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40F0D" w14:textId="544E2979" w:rsidR="00E72110" w:rsidRPr="00053914" w:rsidRDefault="00E72110" w:rsidP="00EC0B57">
      <w:pPr>
        <w:shd w:val="clear" w:color="auto" w:fill="000000" w:themeFill="text1"/>
        <w:ind w:left="-113" w:right="113"/>
        <w:jc w:val="center"/>
        <w:rPr>
          <w:lang w:val="en-AU"/>
        </w:rPr>
      </w:pPr>
      <w:r w:rsidRPr="00053914">
        <w:rPr>
          <w:sz w:val="34"/>
          <w:lang w:val="en-AU"/>
        </w:rPr>
        <w:t>AMENDMENTS TO RESEARCH MATERIALS</w:t>
      </w:r>
    </w:p>
    <w:p w14:paraId="3FF22DCE" w14:textId="0081C78E" w:rsidR="00DC2460" w:rsidRDefault="00DC2460" w:rsidP="00CB2736">
      <w:pPr>
        <w:rPr>
          <w:lang w:val="en-AU"/>
        </w:rPr>
      </w:pPr>
    </w:p>
    <w:p w14:paraId="49AAD2BC" w14:textId="08B161B2" w:rsidR="007F1452" w:rsidRDefault="00DC2460" w:rsidP="00EC0B57">
      <w:pPr>
        <w:pBdr>
          <w:top w:val="single" w:sz="18" w:space="1" w:color="auto"/>
          <w:left w:val="single" w:sz="18" w:space="4" w:color="auto"/>
          <w:bottom w:val="single" w:sz="18" w:space="1" w:color="auto"/>
          <w:right w:val="single" w:sz="18" w:space="4" w:color="auto"/>
        </w:pBdr>
        <w:shd w:val="clear" w:color="auto" w:fill="DDDDDD"/>
        <w:spacing w:after="60"/>
        <w:ind w:right="227"/>
        <w:jc w:val="center"/>
        <w:rPr>
          <w:lang w:val="en-AU"/>
        </w:rPr>
      </w:pPr>
      <w:r>
        <w:rPr>
          <w:lang w:val="en-AU"/>
        </w:rPr>
        <w:t xml:space="preserve">This table contains a running list of amendments which have been made to the </w:t>
      </w:r>
      <w:r w:rsidR="00111F1A">
        <w:rPr>
          <w:lang w:val="en-AU"/>
        </w:rPr>
        <w:t xml:space="preserve">12 </w:t>
      </w:r>
      <w:r>
        <w:rPr>
          <w:lang w:val="en-AU"/>
        </w:rPr>
        <w:t>files containing the Research Materials text.</w:t>
      </w:r>
    </w:p>
    <w:p w14:paraId="313A0992" w14:textId="6C597ED0" w:rsidR="007F1452" w:rsidRDefault="007F1452" w:rsidP="00EC0B57">
      <w:pPr>
        <w:pBdr>
          <w:top w:val="single" w:sz="18" w:space="1" w:color="auto"/>
          <w:left w:val="single" w:sz="18" w:space="4" w:color="auto"/>
          <w:bottom w:val="single" w:sz="18" w:space="1" w:color="auto"/>
          <w:right w:val="single" w:sz="18" w:space="4" w:color="auto"/>
        </w:pBdr>
        <w:shd w:val="clear" w:color="auto" w:fill="E2EFD9" w:themeFill="accent6" w:themeFillTint="33"/>
        <w:ind w:right="227"/>
        <w:jc w:val="center"/>
        <w:rPr>
          <w:lang w:val="en-AU"/>
        </w:rPr>
      </w:pPr>
      <w:r w:rsidRPr="00434537">
        <w:rPr>
          <w:lang w:val="en-AU"/>
        </w:rPr>
        <w:t>This table is also useful as an INDEX to cases referred to in the Research</w:t>
      </w:r>
      <w:r w:rsidR="00101BAC">
        <w:rPr>
          <w:lang w:val="en-AU"/>
        </w:rPr>
        <w:t> </w:t>
      </w:r>
      <w:r w:rsidRPr="00434537">
        <w:rPr>
          <w:lang w:val="en-AU"/>
        </w:rPr>
        <w:t>Materials text.</w:t>
      </w:r>
    </w:p>
    <w:p w14:paraId="4C588204" w14:textId="4BF28786" w:rsidR="00094B47" w:rsidRPr="00094B47" w:rsidRDefault="00306A09" w:rsidP="00EC0B57">
      <w:pPr>
        <w:pBdr>
          <w:top w:val="single" w:sz="18" w:space="1" w:color="auto"/>
          <w:left w:val="single" w:sz="18" w:space="4" w:color="auto"/>
          <w:bottom w:val="single" w:sz="18" w:space="1" w:color="auto"/>
          <w:right w:val="single" w:sz="18" w:space="4" w:color="auto"/>
        </w:pBdr>
        <w:shd w:val="clear" w:color="auto" w:fill="BDD6EE" w:themeFill="accent5" w:themeFillTint="66"/>
        <w:ind w:right="227"/>
        <w:jc w:val="center"/>
        <w:rPr>
          <w:lang w:val="en-AU"/>
        </w:rPr>
      </w:pPr>
      <w:r w:rsidRPr="00434537">
        <w:rPr>
          <w:lang w:val="en-AU"/>
        </w:rPr>
        <w:t>In addition</w:t>
      </w:r>
      <w:r w:rsidR="00EB36D0" w:rsidRPr="00434537">
        <w:rPr>
          <w:lang w:val="en-AU"/>
        </w:rPr>
        <w:t>,</w:t>
      </w:r>
      <w:r w:rsidRPr="00434537">
        <w:rPr>
          <w:lang w:val="en-AU"/>
        </w:rPr>
        <w:t xml:space="preserve"> a</w:t>
      </w:r>
      <w:r w:rsidR="007F1452" w:rsidRPr="00434537">
        <w:rPr>
          <w:lang w:val="en-AU"/>
        </w:rPr>
        <w:t xml:space="preserve"> separate</w:t>
      </w:r>
      <w:r w:rsidRPr="00434537">
        <w:rPr>
          <w:lang w:val="en-AU"/>
        </w:rPr>
        <w:t xml:space="preserve"> INDEX to the 12 chapters has be</w:t>
      </w:r>
      <w:r w:rsidR="00707F78" w:rsidRPr="00434537">
        <w:rPr>
          <w:lang w:val="en-AU"/>
        </w:rPr>
        <w:t>en</w:t>
      </w:r>
      <w:r w:rsidRPr="00434537">
        <w:rPr>
          <w:lang w:val="en-AU"/>
        </w:rPr>
        <w:t xml:space="preserve"> available on</w:t>
      </w:r>
      <w:r w:rsidR="00EB36D0" w:rsidRPr="00434537">
        <w:rPr>
          <w:lang w:val="en-AU"/>
        </w:rPr>
        <w:noBreakHyphen/>
      </w:r>
      <w:r w:rsidRPr="00434537">
        <w:rPr>
          <w:lang w:val="en-AU"/>
        </w:rPr>
        <w:t xml:space="preserve">line </w:t>
      </w:r>
      <w:r w:rsidR="00707F78" w:rsidRPr="00434537">
        <w:rPr>
          <w:lang w:val="en-AU"/>
        </w:rPr>
        <w:t>since</w:t>
      </w:r>
      <w:r w:rsidRPr="00434537">
        <w:rPr>
          <w:lang w:val="en-AU"/>
        </w:rPr>
        <w:t xml:space="preserve"> 20/10/2022</w:t>
      </w:r>
      <w:r w:rsidR="00707F78" w:rsidRPr="00434537">
        <w:rPr>
          <w:lang w:val="en-AU"/>
        </w:rPr>
        <w:t xml:space="preserve"> and is updated from time to time as required</w:t>
      </w:r>
      <w:r w:rsidRPr="00434537">
        <w:rPr>
          <w:lang w:val="en-AU"/>
        </w:rPr>
        <w:t>.</w:t>
      </w:r>
    </w:p>
    <w:p w14:paraId="0935BCDA" w14:textId="318143FE" w:rsidR="00DC2460" w:rsidRDefault="00DC2460" w:rsidP="006E4782">
      <w:pPr>
        <w:rPr>
          <w:lang w:val="en-AU"/>
        </w:rPr>
      </w:pPr>
    </w:p>
    <w:tbl>
      <w:tblPr>
        <w:tblW w:w="8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
        <w:gridCol w:w="396"/>
        <w:gridCol w:w="836"/>
        <w:gridCol w:w="1439"/>
        <w:gridCol w:w="15"/>
        <w:gridCol w:w="4787"/>
      </w:tblGrid>
      <w:tr w:rsidR="0033222A" w14:paraId="1176913A" w14:textId="77777777" w:rsidTr="00405109">
        <w:tc>
          <w:tcPr>
            <w:tcW w:w="1261" w:type="dxa"/>
            <w:gridSpan w:val="2"/>
            <w:tcBorders>
              <w:top w:val="nil"/>
              <w:left w:val="single" w:sz="18" w:space="0" w:color="auto"/>
              <w:bottom w:val="single" w:sz="18" w:space="0" w:color="000000" w:themeColor="text1"/>
            </w:tcBorders>
            <w:shd w:val="clear" w:color="auto" w:fill="000000" w:themeFill="text1"/>
          </w:tcPr>
          <w:p w14:paraId="6D9AB95B" w14:textId="77777777" w:rsidR="0033222A" w:rsidRDefault="0033222A">
            <w:pPr>
              <w:jc w:val="center"/>
              <w:rPr>
                <w:sz w:val="18"/>
                <w:lang w:val="en-AU"/>
              </w:rPr>
            </w:pPr>
            <w:r>
              <w:rPr>
                <w:sz w:val="18"/>
                <w:lang w:val="en-AU"/>
              </w:rPr>
              <w:t>DATE</w:t>
            </w:r>
          </w:p>
        </w:tc>
        <w:tc>
          <w:tcPr>
            <w:tcW w:w="836" w:type="dxa"/>
            <w:tcBorders>
              <w:top w:val="nil"/>
              <w:bottom w:val="single" w:sz="18" w:space="0" w:color="000000" w:themeColor="text1"/>
            </w:tcBorders>
            <w:shd w:val="clear" w:color="auto" w:fill="000000" w:themeFill="text1"/>
          </w:tcPr>
          <w:p w14:paraId="63C5C0CE" w14:textId="4F54776E" w:rsidR="0033222A" w:rsidRDefault="0033222A">
            <w:pPr>
              <w:jc w:val="center"/>
              <w:rPr>
                <w:sz w:val="18"/>
                <w:lang w:val="en-AU"/>
              </w:rPr>
            </w:pPr>
            <w:r>
              <w:rPr>
                <w:sz w:val="18"/>
                <w:lang w:val="en-AU"/>
              </w:rPr>
              <w:t>CHAP.</w:t>
            </w:r>
          </w:p>
        </w:tc>
        <w:tc>
          <w:tcPr>
            <w:tcW w:w="1454" w:type="dxa"/>
            <w:gridSpan w:val="2"/>
            <w:tcBorders>
              <w:top w:val="nil"/>
              <w:bottom w:val="single" w:sz="18" w:space="0" w:color="000000" w:themeColor="text1"/>
            </w:tcBorders>
            <w:shd w:val="clear" w:color="auto" w:fill="000000" w:themeFill="text1"/>
          </w:tcPr>
          <w:p w14:paraId="34829CA4" w14:textId="289BA57D" w:rsidR="0033222A" w:rsidRDefault="0033222A">
            <w:pPr>
              <w:jc w:val="center"/>
              <w:rPr>
                <w:sz w:val="18"/>
                <w:lang w:val="en-AU"/>
              </w:rPr>
            </w:pPr>
            <w:r>
              <w:rPr>
                <w:sz w:val="18"/>
                <w:lang w:val="en-AU"/>
              </w:rPr>
              <w:t>SECTION</w:t>
            </w:r>
          </w:p>
        </w:tc>
        <w:tc>
          <w:tcPr>
            <w:tcW w:w="4787" w:type="dxa"/>
            <w:tcBorders>
              <w:top w:val="nil"/>
              <w:bottom w:val="single" w:sz="18" w:space="0" w:color="000000" w:themeColor="text1"/>
              <w:right w:val="single" w:sz="18" w:space="0" w:color="auto"/>
            </w:tcBorders>
            <w:shd w:val="clear" w:color="auto" w:fill="000000" w:themeFill="text1"/>
          </w:tcPr>
          <w:p w14:paraId="11C01872" w14:textId="77777777" w:rsidR="0033222A" w:rsidRDefault="0033222A" w:rsidP="00531792">
            <w:pPr>
              <w:jc w:val="center"/>
              <w:rPr>
                <w:sz w:val="18"/>
                <w:lang w:val="en-AU"/>
              </w:rPr>
            </w:pPr>
            <w:r>
              <w:rPr>
                <w:sz w:val="18"/>
                <w:lang w:val="en-AU"/>
              </w:rPr>
              <w:t>AMENDMENT</w:t>
            </w:r>
          </w:p>
        </w:tc>
      </w:tr>
      <w:tr w:rsidR="005C6278" w14:paraId="70FD7D6A" w14:textId="77777777" w:rsidTr="000F573F">
        <w:tc>
          <w:tcPr>
            <w:tcW w:w="1261" w:type="dxa"/>
            <w:gridSpan w:val="2"/>
            <w:tcBorders>
              <w:top w:val="single" w:sz="18" w:space="0" w:color="FF0000"/>
              <w:left w:val="single" w:sz="18" w:space="0" w:color="auto"/>
              <w:bottom w:val="single" w:sz="12" w:space="0" w:color="000000" w:themeColor="text1"/>
            </w:tcBorders>
            <w:shd w:val="clear" w:color="auto" w:fill="DDDDDD"/>
          </w:tcPr>
          <w:p w14:paraId="32B83C59" w14:textId="7EAC7B9E" w:rsidR="005C6278" w:rsidRPr="0054535C" w:rsidRDefault="00945B6A" w:rsidP="000F573F">
            <w:pPr>
              <w:keepNext/>
              <w:keepLines/>
              <w:rPr>
                <w:sz w:val="22"/>
                <w:lang w:val="en-AU"/>
              </w:rPr>
            </w:pPr>
            <w:r>
              <w:rPr>
                <w:sz w:val="22"/>
                <w:lang w:val="en-AU"/>
              </w:rPr>
              <w:t>10/02/25</w:t>
            </w:r>
          </w:p>
        </w:tc>
        <w:tc>
          <w:tcPr>
            <w:tcW w:w="7077" w:type="dxa"/>
            <w:gridSpan w:val="4"/>
            <w:tcBorders>
              <w:top w:val="single" w:sz="18" w:space="0" w:color="FF0000"/>
              <w:bottom w:val="single" w:sz="12" w:space="0" w:color="000000" w:themeColor="text1"/>
              <w:right w:val="single" w:sz="18" w:space="0" w:color="auto"/>
            </w:tcBorders>
            <w:shd w:val="clear" w:color="auto" w:fill="DDDDDD"/>
          </w:tcPr>
          <w:p w14:paraId="60EFF7AC" w14:textId="77777777" w:rsidR="005C6278" w:rsidRPr="0054535C" w:rsidRDefault="005C6278" w:rsidP="000F573F">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HISTORY, ACTS, REGULATIONS, RULES</w:t>
            </w:r>
          </w:p>
        </w:tc>
      </w:tr>
      <w:tr w:rsidR="004453F4" w14:paraId="2316D1B9" w14:textId="77777777" w:rsidTr="000F573F">
        <w:trPr>
          <w:trHeight w:val="283"/>
        </w:trPr>
        <w:tc>
          <w:tcPr>
            <w:tcW w:w="1261" w:type="dxa"/>
            <w:gridSpan w:val="2"/>
            <w:tcBorders>
              <w:left w:val="single" w:sz="18" w:space="0" w:color="auto"/>
            </w:tcBorders>
          </w:tcPr>
          <w:p w14:paraId="6332804B" w14:textId="7818CBDE" w:rsidR="004453F4" w:rsidRDefault="00945B6A" w:rsidP="005C6278">
            <w:pPr>
              <w:rPr>
                <w:lang w:val="en-AU"/>
              </w:rPr>
            </w:pPr>
            <w:r>
              <w:rPr>
                <w:lang w:val="en-AU"/>
              </w:rPr>
              <w:t>10/02/25</w:t>
            </w:r>
          </w:p>
        </w:tc>
        <w:tc>
          <w:tcPr>
            <w:tcW w:w="836" w:type="dxa"/>
          </w:tcPr>
          <w:p w14:paraId="2370B822" w14:textId="73DB4081" w:rsidR="004453F4" w:rsidRDefault="004453F4" w:rsidP="005C6278">
            <w:pPr>
              <w:jc w:val="center"/>
              <w:rPr>
                <w:lang w:val="en-AU"/>
              </w:rPr>
            </w:pPr>
            <w:r>
              <w:rPr>
                <w:lang w:val="en-AU"/>
              </w:rPr>
              <w:t>1</w:t>
            </w:r>
          </w:p>
        </w:tc>
        <w:tc>
          <w:tcPr>
            <w:tcW w:w="1439" w:type="dxa"/>
            <w:shd w:val="clear" w:color="auto" w:fill="auto"/>
          </w:tcPr>
          <w:p w14:paraId="3654AB19" w14:textId="695EC5E8" w:rsidR="004453F4" w:rsidRDefault="004453F4" w:rsidP="005C6278">
            <w:pPr>
              <w:keepNext/>
              <w:jc w:val="center"/>
              <w:rPr>
                <w:lang w:val="en-AU"/>
              </w:rPr>
            </w:pPr>
            <w:r>
              <w:rPr>
                <w:lang w:val="en-AU"/>
              </w:rPr>
              <w:t>1.1.7</w:t>
            </w:r>
          </w:p>
        </w:tc>
        <w:tc>
          <w:tcPr>
            <w:tcW w:w="4802" w:type="dxa"/>
            <w:gridSpan w:val="2"/>
            <w:tcBorders>
              <w:top w:val="single" w:sz="4" w:space="0" w:color="auto"/>
              <w:right w:val="single" w:sz="18" w:space="0" w:color="auto"/>
            </w:tcBorders>
            <w:shd w:val="clear" w:color="auto" w:fill="auto"/>
          </w:tcPr>
          <w:p w14:paraId="6934A124" w14:textId="1BBE3974" w:rsidR="004453F4" w:rsidRDefault="004453F4" w:rsidP="004453F4">
            <w:pPr>
              <w:keepNext/>
              <w:keepLines/>
              <w:spacing w:before="20" w:after="20"/>
              <w:jc w:val="both"/>
              <w:rPr>
                <w:rFonts w:ascii="Arial" w:hAnsi="Arial" w:cs="Arial"/>
              </w:rPr>
            </w:pPr>
            <w:r>
              <w:rPr>
                <w:rFonts w:ascii="Arial" w:hAnsi="Arial" w:cs="Arial"/>
              </w:rPr>
              <w:t>Minor amendment to text.</w:t>
            </w:r>
          </w:p>
        </w:tc>
      </w:tr>
      <w:tr w:rsidR="005C6278" w14:paraId="5D71AF7A" w14:textId="77777777" w:rsidTr="000F573F">
        <w:trPr>
          <w:trHeight w:val="283"/>
        </w:trPr>
        <w:tc>
          <w:tcPr>
            <w:tcW w:w="1261" w:type="dxa"/>
            <w:gridSpan w:val="2"/>
            <w:tcBorders>
              <w:left w:val="single" w:sz="18" w:space="0" w:color="auto"/>
            </w:tcBorders>
          </w:tcPr>
          <w:p w14:paraId="47C135FB" w14:textId="663CC198" w:rsidR="005C6278" w:rsidRDefault="00945B6A" w:rsidP="005C6278">
            <w:pPr>
              <w:rPr>
                <w:lang w:val="en-AU"/>
              </w:rPr>
            </w:pPr>
            <w:r>
              <w:rPr>
                <w:lang w:val="en-AU"/>
              </w:rPr>
              <w:t>10/02/25</w:t>
            </w:r>
          </w:p>
        </w:tc>
        <w:tc>
          <w:tcPr>
            <w:tcW w:w="836" w:type="dxa"/>
          </w:tcPr>
          <w:p w14:paraId="5A40BC5E" w14:textId="77777777" w:rsidR="005C6278" w:rsidRDefault="005C6278" w:rsidP="005C6278">
            <w:pPr>
              <w:jc w:val="center"/>
              <w:rPr>
                <w:lang w:val="en-AU"/>
              </w:rPr>
            </w:pPr>
            <w:r>
              <w:rPr>
                <w:lang w:val="en-AU"/>
              </w:rPr>
              <w:t>1</w:t>
            </w:r>
          </w:p>
        </w:tc>
        <w:tc>
          <w:tcPr>
            <w:tcW w:w="1439" w:type="dxa"/>
            <w:shd w:val="clear" w:color="auto" w:fill="auto"/>
          </w:tcPr>
          <w:p w14:paraId="0087485B" w14:textId="04366BD1" w:rsidR="005C6278" w:rsidRDefault="005C6278" w:rsidP="005C6278">
            <w:pPr>
              <w:keepNext/>
              <w:jc w:val="center"/>
              <w:rPr>
                <w:lang w:val="en-AU"/>
              </w:rPr>
            </w:pPr>
            <w:r>
              <w:rPr>
                <w:lang w:val="en-AU"/>
              </w:rPr>
              <w:t>1.4.1</w:t>
            </w:r>
          </w:p>
        </w:tc>
        <w:tc>
          <w:tcPr>
            <w:tcW w:w="4802" w:type="dxa"/>
            <w:gridSpan w:val="2"/>
            <w:tcBorders>
              <w:top w:val="single" w:sz="4" w:space="0" w:color="auto"/>
              <w:right w:val="single" w:sz="18" w:space="0" w:color="auto"/>
            </w:tcBorders>
            <w:shd w:val="clear" w:color="auto" w:fill="auto"/>
          </w:tcPr>
          <w:p w14:paraId="60EF753E" w14:textId="348C8304" w:rsidR="005C6278" w:rsidRDefault="005C6278" w:rsidP="005C6278">
            <w:pPr>
              <w:keepNext/>
              <w:keepLines/>
              <w:spacing w:after="20"/>
              <w:jc w:val="both"/>
              <w:rPr>
                <w:rFonts w:ascii="Arial" w:hAnsi="Arial" w:cs="Arial"/>
                <w:bCs/>
                <w:color w:val="000000"/>
              </w:rPr>
            </w:pPr>
            <w:r>
              <w:rPr>
                <w:rFonts w:ascii="Arial" w:hAnsi="Arial" w:cs="Arial"/>
              </w:rPr>
              <w:t xml:space="preserve">Summary of new Practice Direction No.1 of 2025 and deletion of summary of </w:t>
            </w:r>
            <w:r w:rsidR="003B45C5">
              <w:rPr>
                <w:rFonts w:ascii="Arial" w:hAnsi="Arial" w:cs="Arial"/>
              </w:rPr>
              <w:t xml:space="preserve">revoked </w:t>
            </w:r>
            <w:r>
              <w:rPr>
                <w:rFonts w:ascii="Arial" w:hAnsi="Arial" w:cs="Arial"/>
              </w:rPr>
              <w:t xml:space="preserve">Practice Direction </w:t>
            </w:r>
            <w:r>
              <w:rPr>
                <w:rFonts w:ascii="Arial" w:hAnsi="Arial" w:cs="Arial"/>
                <w:bCs/>
                <w:color w:val="000000"/>
              </w:rPr>
              <w:t>No.1 of 2024.</w:t>
            </w:r>
          </w:p>
        </w:tc>
      </w:tr>
      <w:tr w:rsidR="00AA299B" w14:paraId="14064B37" w14:textId="77777777" w:rsidTr="000F573F">
        <w:trPr>
          <w:trHeight w:val="283"/>
        </w:trPr>
        <w:tc>
          <w:tcPr>
            <w:tcW w:w="1261" w:type="dxa"/>
            <w:gridSpan w:val="2"/>
            <w:tcBorders>
              <w:left w:val="single" w:sz="18" w:space="0" w:color="auto"/>
            </w:tcBorders>
          </w:tcPr>
          <w:p w14:paraId="00006D28" w14:textId="63B78D59" w:rsidR="00AA299B" w:rsidRDefault="00945B6A" w:rsidP="005C6278">
            <w:pPr>
              <w:rPr>
                <w:lang w:val="en-AU"/>
              </w:rPr>
            </w:pPr>
            <w:r>
              <w:rPr>
                <w:lang w:val="en-AU"/>
              </w:rPr>
              <w:t>10/02/25</w:t>
            </w:r>
          </w:p>
        </w:tc>
        <w:tc>
          <w:tcPr>
            <w:tcW w:w="836" w:type="dxa"/>
          </w:tcPr>
          <w:p w14:paraId="2B683F52" w14:textId="77D7F415" w:rsidR="00AA299B" w:rsidRDefault="00AA299B" w:rsidP="005C6278">
            <w:pPr>
              <w:jc w:val="center"/>
              <w:rPr>
                <w:lang w:val="en-AU"/>
              </w:rPr>
            </w:pPr>
            <w:r>
              <w:rPr>
                <w:lang w:val="en-AU"/>
              </w:rPr>
              <w:t>1</w:t>
            </w:r>
          </w:p>
        </w:tc>
        <w:tc>
          <w:tcPr>
            <w:tcW w:w="1439" w:type="dxa"/>
            <w:shd w:val="clear" w:color="auto" w:fill="auto"/>
          </w:tcPr>
          <w:p w14:paraId="5951F193" w14:textId="29EBB4A5" w:rsidR="00AA299B" w:rsidRDefault="00AA299B" w:rsidP="005C6278">
            <w:pPr>
              <w:keepNext/>
              <w:jc w:val="center"/>
              <w:rPr>
                <w:lang w:val="en-AU"/>
              </w:rPr>
            </w:pPr>
            <w:r>
              <w:rPr>
                <w:lang w:val="en-AU"/>
              </w:rPr>
              <w:t>1.4.2</w:t>
            </w:r>
          </w:p>
        </w:tc>
        <w:tc>
          <w:tcPr>
            <w:tcW w:w="4802" w:type="dxa"/>
            <w:gridSpan w:val="2"/>
            <w:tcBorders>
              <w:top w:val="single" w:sz="4" w:space="0" w:color="auto"/>
              <w:right w:val="single" w:sz="18" w:space="0" w:color="auto"/>
            </w:tcBorders>
            <w:shd w:val="clear" w:color="auto" w:fill="auto"/>
          </w:tcPr>
          <w:p w14:paraId="37AD724A" w14:textId="4436729E" w:rsidR="00AA299B" w:rsidRDefault="00AA299B" w:rsidP="00AA299B">
            <w:pPr>
              <w:keepNext/>
              <w:keepLines/>
              <w:spacing w:before="20" w:after="20"/>
              <w:jc w:val="both"/>
              <w:rPr>
                <w:rFonts w:ascii="Arial" w:hAnsi="Arial" w:cs="Arial"/>
              </w:rPr>
            </w:pPr>
            <w:r>
              <w:rPr>
                <w:rFonts w:ascii="Arial" w:hAnsi="Arial" w:cs="Arial"/>
              </w:rPr>
              <w:t>Minor amendment to text.</w:t>
            </w:r>
          </w:p>
        </w:tc>
      </w:tr>
      <w:tr w:rsidR="005C6278" w14:paraId="106F134E" w14:textId="77777777" w:rsidTr="001806F3">
        <w:tc>
          <w:tcPr>
            <w:tcW w:w="1261" w:type="dxa"/>
            <w:gridSpan w:val="2"/>
            <w:tcBorders>
              <w:top w:val="single" w:sz="18" w:space="0" w:color="000000" w:themeColor="text1"/>
              <w:left w:val="single" w:sz="18" w:space="0" w:color="auto"/>
              <w:bottom w:val="single" w:sz="4" w:space="0" w:color="auto"/>
            </w:tcBorders>
            <w:shd w:val="clear" w:color="auto" w:fill="DDDDDD"/>
          </w:tcPr>
          <w:p w14:paraId="46163486" w14:textId="5999DB63" w:rsidR="005C6278" w:rsidRPr="0054535C" w:rsidRDefault="00945B6A" w:rsidP="005C6278">
            <w:pPr>
              <w:keepNext/>
              <w:keepLines/>
              <w:rPr>
                <w:sz w:val="22"/>
                <w:lang w:val="en-AU"/>
              </w:rPr>
            </w:pPr>
            <w:r>
              <w:rPr>
                <w:sz w:val="22"/>
                <w:lang w:val="en-AU"/>
              </w:rPr>
              <w:t>10/02/25</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5CE9CD1F"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2E1606" w14:paraId="3128186C" w14:textId="77777777" w:rsidTr="001806F3">
        <w:trPr>
          <w:trHeight w:val="283"/>
        </w:trPr>
        <w:tc>
          <w:tcPr>
            <w:tcW w:w="1261" w:type="dxa"/>
            <w:gridSpan w:val="2"/>
            <w:tcBorders>
              <w:left w:val="single" w:sz="18" w:space="0" w:color="auto"/>
            </w:tcBorders>
          </w:tcPr>
          <w:p w14:paraId="4FB6BDFF" w14:textId="659657AB" w:rsidR="002E1606" w:rsidRDefault="00945B6A" w:rsidP="005C6278">
            <w:pPr>
              <w:rPr>
                <w:lang w:val="en-AU"/>
              </w:rPr>
            </w:pPr>
            <w:r>
              <w:rPr>
                <w:lang w:val="en-AU"/>
              </w:rPr>
              <w:t>10/02/25</w:t>
            </w:r>
          </w:p>
        </w:tc>
        <w:tc>
          <w:tcPr>
            <w:tcW w:w="836" w:type="dxa"/>
          </w:tcPr>
          <w:p w14:paraId="30A3D02E" w14:textId="7515447A" w:rsidR="002E1606" w:rsidRDefault="002E1606" w:rsidP="005C6278">
            <w:pPr>
              <w:jc w:val="center"/>
              <w:rPr>
                <w:lang w:val="en-AU"/>
              </w:rPr>
            </w:pPr>
            <w:r>
              <w:rPr>
                <w:lang w:val="en-AU"/>
              </w:rPr>
              <w:t>2</w:t>
            </w:r>
          </w:p>
        </w:tc>
        <w:tc>
          <w:tcPr>
            <w:tcW w:w="1439" w:type="dxa"/>
          </w:tcPr>
          <w:p w14:paraId="177647CF" w14:textId="53155972" w:rsidR="002E1606" w:rsidRDefault="002E1606" w:rsidP="005C6278">
            <w:pPr>
              <w:keepNext/>
              <w:jc w:val="center"/>
              <w:rPr>
                <w:lang w:val="en-AU"/>
              </w:rPr>
            </w:pPr>
            <w:r>
              <w:rPr>
                <w:lang w:val="en-AU"/>
              </w:rPr>
              <w:t>2.4</w:t>
            </w:r>
          </w:p>
        </w:tc>
        <w:tc>
          <w:tcPr>
            <w:tcW w:w="4802" w:type="dxa"/>
            <w:gridSpan w:val="2"/>
            <w:tcBorders>
              <w:top w:val="single" w:sz="4" w:space="0" w:color="auto"/>
              <w:right w:val="single" w:sz="18" w:space="0" w:color="auto"/>
            </w:tcBorders>
            <w:shd w:val="clear" w:color="auto" w:fill="auto"/>
          </w:tcPr>
          <w:p w14:paraId="5D19739A" w14:textId="3BD73C84" w:rsidR="002E1606" w:rsidRDefault="00171B00" w:rsidP="00A53F48">
            <w:pPr>
              <w:pStyle w:val="ListParagraph"/>
              <w:numPr>
                <w:ilvl w:val="0"/>
                <w:numId w:val="177"/>
              </w:numPr>
              <w:spacing w:before="20"/>
              <w:ind w:left="357" w:hanging="357"/>
              <w:jc w:val="both"/>
              <w:rPr>
                <w:rFonts w:ascii="Arial" w:hAnsi="Arial" w:cs="Arial"/>
              </w:rPr>
            </w:pPr>
            <w:r>
              <w:rPr>
                <w:rFonts w:ascii="Arial" w:hAnsi="Arial" w:cs="Arial"/>
              </w:rPr>
              <w:t xml:space="preserve">Note that from </w:t>
            </w:r>
            <w:r>
              <w:rPr>
                <w:rFonts w:ascii="Arial" w:hAnsi="Arial" w:cs="Arial"/>
                <w:bCs/>
              </w:rPr>
              <w:t>06/01/2025 the Children’s Court no longer sits at the NJC.</w:t>
            </w:r>
          </w:p>
          <w:p w14:paraId="3474B3F6" w14:textId="12B3C0C0" w:rsidR="002E1606" w:rsidRDefault="00171B00" w:rsidP="00A53F48">
            <w:pPr>
              <w:pStyle w:val="ListParagraph"/>
              <w:numPr>
                <w:ilvl w:val="0"/>
                <w:numId w:val="177"/>
              </w:numPr>
              <w:ind w:left="357" w:hanging="357"/>
              <w:jc w:val="both"/>
              <w:rPr>
                <w:rFonts w:ascii="Arial" w:hAnsi="Arial" w:cs="Arial"/>
              </w:rPr>
            </w:pPr>
            <w:r>
              <w:rPr>
                <w:rFonts w:ascii="Arial" w:hAnsi="Arial" w:cs="Arial"/>
              </w:rPr>
              <w:t>Statewide processing statistics for child protection cases and criminal cases added.</w:t>
            </w:r>
          </w:p>
          <w:p w14:paraId="2FAD9489" w14:textId="0A91DE8B" w:rsidR="002E1606" w:rsidRPr="00171B00" w:rsidRDefault="00171B00" w:rsidP="00A53F48">
            <w:pPr>
              <w:pStyle w:val="ListParagraph"/>
              <w:numPr>
                <w:ilvl w:val="0"/>
                <w:numId w:val="177"/>
              </w:numPr>
              <w:spacing w:after="20"/>
              <w:ind w:left="357" w:hanging="357"/>
              <w:jc w:val="both"/>
              <w:rPr>
                <w:rFonts w:ascii="Arial" w:hAnsi="Arial" w:cs="Arial"/>
              </w:rPr>
            </w:pPr>
            <w:r>
              <w:rPr>
                <w:rFonts w:ascii="Arial" w:hAnsi="Arial" w:cs="Arial"/>
              </w:rPr>
              <w:t>Detailed 2023/24 finalisation statistics added.</w:t>
            </w:r>
          </w:p>
        </w:tc>
      </w:tr>
      <w:tr w:rsidR="00184EC7" w14:paraId="6C259DE9" w14:textId="77777777" w:rsidTr="001806F3">
        <w:trPr>
          <w:trHeight w:val="283"/>
        </w:trPr>
        <w:tc>
          <w:tcPr>
            <w:tcW w:w="1261" w:type="dxa"/>
            <w:gridSpan w:val="2"/>
            <w:tcBorders>
              <w:left w:val="single" w:sz="18" w:space="0" w:color="auto"/>
            </w:tcBorders>
          </w:tcPr>
          <w:p w14:paraId="7FC52798" w14:textId="5DE773AB" w:rsidR="00184EC7" w:rsidRDefault="00945B6A" w:rsidP="005C6278">
            <w:pPr>
              <w:rPr>
                <w:lang w:val="en-AU"/>
              </w:rPr>
            </w:pPr>
            <w:r>
              <w:rPr>
                <w:lang w:val="en-AU"/>
              </w:rPr>
              <w:t>10/02/25</w:t>
            </w:r>
          </w:p>
        </w:tc>
        <w:tc>
          <w:tcPr>
            <w:tcW w:w="836" w:type="dxa"/>
          </w:tcPr>
          <w:p w14:paraId="498CE53C" w14:textId="178A4422" w:rsidR="00184EC7" w:rsidRDefault="00184EC7" w:rsidP="005C6278">
            <w:pPr>
              <w:jc w:val="center"/>
              <w:rPr>
                <w:lang w:val="en-AU"/>
              </w:rPr>
            </w:pPr>
            <w:r>
              <w:rPr>
                <w:lang w:val="en-AU"/>
              </w:rPr>
              <w:t>2</w:t>
            </w:r>
          </w:p>
        </w:tc>
        <w:tc>
          <w:tcPr>
            <w:tcW w:w="1439" w:type="dxa"/>
          </w:tcPr>
          <w:p w14:paraId="3D4301BE" w14:textId="713E74BD" w:rsidR="00184EC7" w:rsidRDefault="00184EC7" w:rsidP="005C6278">
            <w:pPr>
              <w:keepNext/>
              <w:jc w:val="center"/>
              <w:rPr>
                <w:lang w:val="en-AU"/>
              </w:rPr>
            </w:pPr>
            <w:r>
              <w:rPr>
                <w:lang w:val="en-AU"/>
              </w:rPr>
              <w:t>2.5.1</w:t>
            </w:r>
          </w:p>
        </w:tc>
        <w:tc>
          <w:tcPr>
            <w:tcW w:w="4802" w:type="dxa"/>
            <w:gridSpan w:val="2"/>
            <w:tcBorders>
              <w:top w:val="single" w:sz="4" w:space="0" w:color="auto"/>
              <w:right w:val="single" w:sz="18" w:space="0" w:color="auto"/>
            </w:tcBorders>
            <w:shd w:val="clear" w:color="auto" w:fill="auto"/>
          </w:tcPr>
          <w:p w14:paraId="6778FAA7" w14:textId="77777777" w:rsidR="00184EC7" w:rsidRDefault="00184EC7" w:rsidP="005E19B6">
            <w:pPr>
              <w:pStyle w:val="ListParagraph"/>
              <w:numPr>
                <w:ilvl w:val="0"/>
                <w:numId w:val="177"/>
              </w:numPr>
              <w:spacing w:before="20"/>
              <w:ind w:left="357" w:hanging="357"/>
              <w:jc w:val="both"/>
              <w:rPr>
                <w:rFonts w:ascii="Arial" w:hAnsi="Arial" w:cs="Arial"/>
              </w:rPr>
            </w:pPr>
            <w:r>
              <w:rPr>
                <w:rFonts w:ascii="Arial" w:hAnsi="Arial" w:cs="Arial"/>
              </w:rPr>
              <w:t xml:space="preserve">Reference to </w:t>
            </w:r>
            <w:r w:rsidRPr="000D7D82">
              <w:rPr>
                <w:rFonts w:ascii="Arial" w:hAnsi="Arial" w:cs="Arial"/>
                <w:i/>
                <w:iCs/>
              </w:rPr>
              <w:t>McHugh v Commonwealth of Australia</w:t>
            </w:r>
            <w:r>
              <w:rPr>
                <w:rFonts w:ascii="Arial" w:hAnsi="Arial" w:cs="Arial"/>
              </w:rPr>
              <w:t xml:space="preserve"> [2025] VSC 11 at [13]-[18].</w:t>
            </w:r>
          </w:p>
          <w:p w14:paraId="2E4244AF" w14:textId="77777777" w:rsidR="00184EC7" w:rsidRDefault="00184EC7" w:rsidP="00184EC7">
            <w:pPr>
              <w:pStyle w:val="ListParagraph"/>
              <w:numPr>
                <w:ilvl w:val="0"/>
                <w:numId w:val="177"/>
              </w:numPr>
              <w:ind w:left="357" w:hanging="357"/>
              <w:jc w:val="both"/>
              <w:rPr>
                <w:rFonts w:ascii="Arial" w:hAnsi="Arial" w:cs="Arial"/>
              </w:rPr>
            </w:pPr>
            <w:r>
              <w:rPr>
                <w:rFonts w:ascii="Arial" w:hAnsi="Arial" w:cs="Arial"/>
              </w:rPr>
              <w:t xml:space="preserve">Addition of discussion of s.192 </w:t>
            </w:r>
            <w:r w:rsidRPr="00E81A2F">
              <w:rPr>
                <w:rFonts w:ascii="Arial" w:hAnsi="Arial" w:cs="Arial"/>
                <w:i/>
                <w:iCs/>
              </w:rPr>
              <w:t>Criminal Procedure Act 2009</w:t>
            </w:r>
            <w:r>
              <w:rPr>
                <w:rFonts w:ascii="Arial" w:hAnsi="Arial" w:cs="Arial"/>
              </w:rPr>
              <w:t>.</w:t>
            </w:r>
          </w:p>
          <w:p w14:paraId="3CFFB14B" w14:textId="77777777" w:rsidR="00184EC7" w:rsidRPr="00224C3C" w:rsidRDefault="00184EC7" w:rsidP="00184EC7">
            <w:pPr>
              <w:pStyle w:val="ListParagraph"/>
              <w:numPr>
                <w:ilvl w:val="0"/>
                <w:numId w:val="177"/>
              </w:numPr>
              <w:ind w:left="357" w:hanging="357"/>
              <w:jc w:val="both"/>
              <w:rPr>
                <w:rFonts w:ascii="Arial" w:hAnsi="Arial" w:cs="Arial"/>
              </w:rPr>
            </w:pPr>
            <w:r>
              <w:rPr>
                <w:rFonts w:ascii="Arial" w:hAnsi="Arial" w:cs="Arial"/>
              </w:rPr>
              <w:t xml:space="preserve">Brief summary of </w:t>
            </w:r>
            <w:r w:rsidRPr="00AD5306">
              <w:rPr>
                <w:rFonts w:ascii="Arial" w:hAnsi="Arial" w:cs="Arial"/>
                <w:i/>
                <w:iCs/>
                <w:color w:val="000000"/>
                <w:shd w:val="clear" w:color="auto" w:fill="FFFFFF"/>
              </w:rPr>
              <w:t>Re DC, DE and KS</w:t>
            </w:r>
            <w:r>
              <w:rPr>
                <w:rFonts w:ascii="Arial" w:hAnsi="Arial" w:cs="Arial"/>
                <w:color w:val="000000"/>
                <w:shd w:val="clear" w:color="auto" w:fill="FFFFFF"/>
              </w:rPr>
              <w:t xml:space="preserve"> [2024] VSC 676 and extract from [15].</w:t>
            </w:r>
          </w:p>
          <w:p w14:paraId="4EA6B2C9" w14:textId="67CDC347" w:rsidR="00184EC7" w:rsidRPr="003053A9" w:rsidRDefault="00184EC7" w:rsidP="00184EC7">
            <w:pPr>
              <w:pStyle w:val="ListParagraph"/>
              <w:numPr>
                <w:ilvl w:val="0"/>
                <w:numId w:val="177"/>
              </w:numPr>
              <w:spacing w:after="20"/>
              <w:ind w:left="357" w:hanging="357"/>
              <w:jc w:val="both"/>
              <w:rPr>
                <w:rFonts w:ascii="Arial" w:hAnsi="Arial" w:cs="Arial"/>
              </w:rPr>
            </w:pPr>
            <w:r>
              <w:rPr>
                <w:rFonts w:ascii="Arial" w:hAnsi="Arial" w:cs="Arial"/>
              </w:rPr>
              <w:t xml:space="preserve">Added citations for </w:t>
            </w:r>
            <w:r w:rsidRPr="00224C3C">
              <w:rPr>
                <w:rFonts w:ascii="Arial" w:hAnsi="Arial" w:cs="Arial"/>
                <w:i/>
                <w:iCs/>
              </w:rPr>
              <w:t>R v Iaria &amp; Panozzo</w:t>
            </w:r>
            <w:r>
              <w:rPr>
                <w:rFonts w:ascii="Arial" w:hAnsi="Arial" w:cs="Arial"/>
                <w:i/>
                <w:iCs/>
              </w:rPr>
              <w:t xml:space="preserve"> </w:t>
            </w:r>
            <w:r w:rsidRPr="00224C3C">
              <w:rPr>
                <w:rFonts w:ascii="Arial" w:hAnsi="Arial" w:cs="Arial"/>
              </w:rPr>
              <w:t>(2004) 9 VR 425</w:t>
            </w:r>
            <w:r>
              <w:rPr>
                <w:rFonts w:ascii="Arial" w:hAnsi="Arial" w:cs="Arial"/>
              </w:rPr>
              <w:t xml:space="preserve">; </w:t>
            </w:r>
            <w:r w:rsidRPr="00224C3C">
              <w:rPr>
                <w:rFonts w:ascii="Arial" w:hAnsi="Arial" w:cs="Arial"/>
                <w:i/>
                <w:iCs/>
              </w:rPr>
              <w:t xml:space="preserve">R v </w:t>
            </w:r>
            <w:proofErr w:type="spellStart"/>
            <w:r w:rsidRPr="00224C3C">
              <w:rPr>
                <w:rFonts w:ascii="Arial" w:hAnsi="Arial" w:cs="Arial"/>
                <w:i/>
                <w:iCs/>
              </w:rPr>
              <w:t>Vjestica</w:t>
            </w:r>
            <w:proofErr w:type="spellEnd"/>
            <w:r>
              <w:rPr>
                <w:rFonts w:ascii="Arial" w:hAnsi="Arial" w:cs="Arial"/>
              </w:rPr>
              <w:t xml:space="preserve"> (2008) 182 A Crim R 350.</w:t>
            </w:r>
          </w:p>
        </w:tc>
      </w:tr>
      <w:tr w:rsidR="005C6278" w14:paraId="17D4C0A1" w14:textId="77777777" w:rsidTr="001806F3">
        <w:trPr>
          <w:trHeight w:val="283"/>
        </w:trPr>
        <w:tc>
          <w:tcPr>
            <w:tcW w:w="1261" w:type="dxa"/>
            <w:gridSpan w:val="2"/>
            <w:tcBorders>
              <w:left w:val="single" w:sz="18" w:space="0" w:color="auto"/>
            </w:tcBorders>
          </w:tcPr>
          <w:p w14:paraId="1044402D" w14:textId="17C757C3" w:rsidR="005C6278" w:rsidRDefault="00945B6A" w:rsidP="005C6278">
            <w:pPr>
              <w:rPr>
                <w:lang w:val="en-AU"/>
              </w:rPr>
            </w:pPr>
            <w:r>
              <w:rPr>
                <w:lang w:val="en-AU"/>
              </w:rPr>
              <w:t>10/02/25</w:t>
            </w:r>
          </w:p>
        </w:tc>
        <w:tc>
          <w:tcPr>
            <w:tcW w:w="836" w:type="dxa"/>
          </w:tcPr>
          <w:p w14:paraId="255EB19A" w14:textId="77777777" w:rsidR="005C6278" w:rsidRDefault="005C6278" w:rsidP="005C6278">
            <w:pPr>
              <w:jc w:val="center"/>
              <w:rPr>
                <w:lang w:val="en-AU"/>
              </w:rPr>
            </w:pPr>
            <w:r>
              <w:rPr>
                <w:lang w:val="en-AU"/>
              </w:rPr>
              <w:t>2</w:t>
            </w:r>
          </w:p>
        </w:tc>
        <w:tc>
          <w:tcPr>
            <w:tcW w:w="1439" w:type="dxa"/>
          </w:tcPr>
          <w:p w14:paraId="3CD01DB6" w14:textId="77777777" w:rsidR="005C6278" w:rsidRDefault="005C6278" w:rsidP="005C6278">
            <w:pPr>
              <w:keepNext/>
              <w:jc w:val="center"/>
              <w:rPr>
                <w:lang w:val="en-AU"/>
              </w:rPr>
            </w:pPr>
            <w:r>
              <w:rPr>
                <w:lang w:val="en-AU"/>
              </w:rPr>
              <w:t>2.5.2</w:t>
            </w:r>
          </w:p>
        </w:tc>
        <w:tc>
          <w:tcPr>
            <w:tcW w:w="4802" w:type="dxa"/>
            <w:gridSpan w:val="2"/>
            <w:tcBorders>
              <w:top w:val="single" w:sz="4" w:space="0" w:color="auto"/>
              <w:right w:val="single" w:sz="18" w:space="0" w:color="auto"/>
            </w:tcBorders>
            <w:shd w:val="clear" w:color="auto" w:fill="auto"/>
          </w:tcPr>
          <w:p w14:paraId="142CDADB" w14:textId="14F3829B" w:rsidR="00224C3C" w:rsidRPr="00184EC7" w:rsidRDefault="005C6278" w:rsidP="00184EC7">
            <w:pPr>
              <w:pStyle w:val="ListParagraph"/>
              <w:spacing w:before="20" w:after="20"/>
              <w:ind w:left="0"/>
              <w:jc w:val="both"/>
              <w:rPr>
                <w:rFonts w:ascii="Arial" w:hAnsi="Arial" w:cs="Arial"/>
              </w:rPr>
            </w:pPr>
            <w:r w:rsidRPr="003053A9">
              <w:rPr>
                <w:rFonts w:ascii="Arial" w:hAnsi="Arial" w:cs="Arial"/>
              </w:rPr>
              <w:t>Updating of section headed “</w:t>
            </w:r>
            <w:r w:rsidRPr="003053A9">
              <w:rPr>
                <w:rFonts w:ascii="Arial" w:hAnsi="Arial" w:cs="Arial"/>
                <w:b/>
                <w:bCs/>
              </w:rPr>
              <w:t>Victorian Children’s Court venues</w:t>
            </w:r>
            <w:r w:rsidRPr="003053A9">
              <w:rPr>
                <w:rFonts w:ascii="Arial" w:hAnsi="Arial" w:cs="Arial"/>
              </w:rPr>
              <w:t>”</w:t>
            </w:r>
            <w:r>
              <w:rPr>
                <w:rFonts w:ascii="Arial" w:hAnsi="Arial" w:cs="Arial"/>
              </w:rPr>
              <w:t xml:space="preserve"> to reflect changes which commenced on 06/01/2025</w:t>
            </w:r>
          </w:p>
        </w:tc>
      </w:tr>
      <w:tr w:rsidR="00793C07" w14:paraId="6E9BAF16" w14:textId="77777777" w:rsidTr="001806F3">
        <w:trPr>
          <w:trHeight w:val="283"/>
        </w:trPr>
        <w:tc>
          <w:tcPr>
            <w:tcW w:w="1261" w:type="dxa"/>
            <w:gridSpan w:val="2"/>
            <w:tcBorders>
              <w:left w:val="single" w:sz="18" w:space="0" w:color="auto"/>
            </w:tcBorders>
          </w:tcPr>
          <w:p w14:paraId="3DD5BC6B" w14:textId="75DA14E6" w:rsidR="00793C07" w:rsidRDefault="00945B6A" w:rsidP="005C6278">
            <w:pPr>
              <w:rPr>
                <w:lang w:val="en-AU"/>
              </w:rPr>
            </w:pPr>
            <w:r>
              <w:rPr>
                <w:lang w:val="en-AU"/>
              </w:rPr>
              <w:t>10/02/25</w:t>
            </w:r>
          </w:p>
        </w:tc>
        <w:tc>
          <w:tcPr>
            <w:tcW w:w="836" w:type="dxa"/>
          </w:tcPr>
          <w:p w14:paraId="4BAA3262" w14:textId="4BD85CA1" w:rsidR="00793C07" w:rsidRDefault="00793C07" w:rsidP="005C6278">
            <w:pPr>
              <w:jc w:val="center"/>
              <w:rPr>
                <w:lang w:val="en-AU"/>
              </w:rPr>
            </w:pPr>
            <w:r>
              <w:rPr>
                <w:lang w:val="en-AU"/>
              </w:rPr>
              <w:t>2</w:t>
            </w:r>
          </w:p>
        </w:tc>
        <w:tc>
          <w:tcPr>
            <w:tcW w:w="1439" w:type="dxa"/>
          </w:tcPr>
          <w:p w14:paraId="5B5BA773" w14:textId="0C89B0FB" w:rsidR="00793C07" w:rsidRDefault="00793C07" w:rsidP="005C6278">
            <w:pPr>
              <w:keepNext/>
              <w:jc w:val="center"/>
              <w:rPr>
                <w:lang w:val="en-AU"/>
              </w:rPr>
            </w:pPr>
            <w:r>
              <w:rPr>
                <w:lang w:val="en-AU"/>
              </w:rPr>
              <w:t>2.5.3</w:t>
            </w:r>
          </w:p>
        </w:tc>
        <w:tc>
          <w:tcPr>
            <w:tcW w:w="4802" w:type="dxa"/>
            <w:gridSpan w:val="2"/>
            <w:tcBorders>
              <w:top w:val="single" w:sz="4" w:space="0" w:color="auto"/>
              <w:right w:val="single" w:sz="18" w:space="0" w:color="auto"/>
            </w:tcBorders>
            <w:shd w:val="clear" w:color="auto" w:fill="auto"/>
          </w:tcPr>
          <w:p w14:paraId="6633DC6A" w14:textId="35E20D75" w:rsidR="00793C07" w:rsidRPr="003053A9" w:rsidRDefault="00546FC8" w:rsidP="00793C07">
            <w:pPr>
              <w:spacing w:before="20" w:after="20"/>
              <w:jc w:val="both"/>
              <w:rPr>
                <w:rFonts w:ascii="Arial" w:hAnsi="Arial" w:cs="Arial"/>
              </w:rPr>
            </w:pPr>
            <w:r>
              <w:rPr>
                <w:rFonts w:ascii="Arial" w:hAnsi="Arial" w:cs="Arial"/>
              </w:rPr>
              <w:t xml:space="preserve">Addition of 2023/24 </w:t>
            </w:r>
            <w:r w:rsidR="00224C3C">
              <w:rPr>
                <w:rFonts w:ascii="Arial" w:hAnsi="Arial" w:cs="Arial"/>
              </w:rPr>
              <w:t xml:space="preserve">WORC </w:t>
            </w:r>
            <w:r>
              <w:rPr>
                <w:rFonts w:ascii="Arial" w:hAnsi="Arial" w:cs="Arial"/>
              </w:rPr>
              <w:t>statistics.</w:t>
            </w:r>
          </w:p>
        </w:tc>
      </w:tr>
      <w:tr w:rsidR="005C6278" w14:paraId="68FF8E77" w14:textId="77777777" w:rsidTr="00D132AA">
        <w:tc>
          <w:tcPr>
            <w:tcW w:w="1261" w:type="dxa"/>
            <w:gridSpan w:val="2"/>
            <w:tcBorders>
              <w:top w:val="single" w:sz="18" w:space="0" w:color="000000" w:themeColor="text1"/>
              <w:left w:val="single" w:sz="18" w:space="0" w:color="auto"/>
              <w:bottom w:val="single" w:sz="4" w:space="0" w:color="auto"/>
            </w:tcBorders>
            <w:shd w:val="clear" w:color="auto" w:fill="DDDDDD"/>
          </w:tcPr>
          <w:p w14:paraId="11E4375A" w14:textId="7CB0CBFA" w:rsidR="005C6278" w:rsidRPr="0054535C" w:rsidRDefault="00945B6A" w:rsidP="005C6278">
            <w:pPr>
              <w:keepNext/>
              <w:keepLines/>
              <w:rPr>
                <w:sz w:val="22"/>
                <w:lang w:val="en-AU"/>
              </w:rPr>
            </w:pPr>
            <w:r>
              <w:rPr>
                <w:sz w:val="22"/>
                <w:lang w:val="en-AU"/>
              </w:rPr>
              <w:t>10/02/25</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7B2C2E77"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0346E7" w14:paraId="460D4D38" w14:textId="77777777" w:rsidTr="00E64156">
        <w:trPr>
          <w:trHeight w:val="227"/>
        </w:trPr>
        <w:tc>
          <w:tcPr>
            <w:tcW w:w="1261" w:type="dxa"/>
            <w:gridSpan w:val="2"/>
            <w:tcBorders>
              <w:left w:val="single" w:sz="18" w:space="0" w:color="auto"/>
              <w:bottom w:val="single" w:sz="4" w:space="0" w:color="000000" w:themeColor="text1"/>
            </w:tcBorders>
          </w:tcPr>
          <w:p w14:paraId="0C5C9F99" w14:textId="5C9E6BC9" w:rsidR="000346E7" w:rsidRDefault="00945B6A" w:rsidP="005C6278">
            <w:pPr>
              <w:jc w:val="both"/>
              <w:rPr>
                <w:lang w:val="en-AU"/>
              </w:rPr>
            </w:pPr>
            <w:r>
              <w:rPr>
                <w:lang w:val="en-AU"/>
              </w:rPr>
              <w:t>10/02/25</w:t>
            </w:r>
          </w:p>
        </w:tc>
        <w:tc>
          <w:tcPr>
            <w:tcW w:w="836" w:type="dxa"/>
            <w:tcBorders>
              <w:bottom w:val="single" w:sz="4" w:space="0" w:color="000000" w:themeColor="text1"/>
            </w:tcBorders>
          </w:tcPr>
          <w:p w14:paraId="586377C3" w14:textId="3CB49DB0" w:rsidR="000346E7" w:rsidRDefault="000346E7" w:rsidP="005C6278">
            <w:pPr>
              <w:jc w:val="center"/>
              <w:rPr>
                <w:lang w:val="en-AU"/>
              </w:rPr>
            </w:pPr>
            <w:r>
              <w:rPr>
                <w:lang w:val="en-AU"/>
              </w:rPr>
              <w:t>3</w:t>
            </w:r>
          </w:p>
        </w:tc>
        <w:tc>
          <w:tcPr>
            <w:tcW w:w="1439" w:type="dxa"/>
            <w:tcBorders>
              <w:bottom w:val="single" w:sz="4" w:space="0" w:color="000000" w:themeColor="text1"/>
            </w:tcBorders>
          </w:tcPr>
          <w:p w14:paraId="7AF6631B" w14:textId="1E36F07D" w:rsidR="000346E7" w:rsidRDefault="000346E7" w:rsidP="005C6278">
            <w:pPr>
              <w:keepNext/>
              <w:jc w:val="center"/>
              <w:rPr>
                <w:lang w:val="en-AU"/>
              </w:rPr>
            </w:pPr>
            <w:r>
              <w:rPr>
                <w:lang w:val="en-AU"/>
              </w:rPr>
              <w:t>3.1.1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CD6B5C3" w14:textId="634E9EB8" w:rsidR="004863B8" w:rsidRPr="004863B8" w:rsidRDefault="000346E7" w:rsidP="004863B8">
            <w:pPr>
              <w:pStyle w:val="ListParagraph"/>
              <w:numPr>
                <w:ilvl w:val="0"/>
                <w:numId w:val="177"/>
              </w:numPr>
              <w:spacing w:before="20"/>
              <w:ind w:left="357" w:hanging="357"/>
              <w:jc w:val="both"/>
              <w:rPr>
                <w:rFonts w:ascii="Arial" w:hAnsi="Arial" w:cs="Arial"/>
              </w:rPr>
            </w:pPr>
            <w:r>
              <w:rPr>
                <w:rFonts w:ascii="Arial" w:hAnsi="Arial" w:cs="Arial"/>
              </w:rPr>
              <w:t>Reference</w:t>
            </w:r>
            <w:r w:rsidR="00262B67">
              <w:rPr>
                <w:rFonts w:ascii="Arial" w:hAnsi="Arial" w:cs="Arial"/>
              </w:rPr>
              <w:t>s</w:t>
            </w:r>
            <w:r>
              <w:rPr>
                <w:rFonts w:ascii="Arial" w:hAnsi="Arial" w:cs="Arial"/>
              </w:rPr>
              <w:t xml:space="preserve"> to </w:t>
            </w:r>
            <w:r w:rsidRPr="00335D82">
              <w:rPr>
                <w:rFonts w:ascii="Arial" w:hAnsi="Arial" w:cs="Arial"/>
                <w:i/>
                <w:iCs/>
                <w:color w:val="000000"/>
              </w:rPr>
              <w:t>Ramith v Homes Victoria &amp; Ors</w:t>
            </w:r>
            <w:r w:rsidRPr="00335D82">
              <w:rPr>
                <w:rFonts w:ascii="Arial" w:hAnsi="Arial" w:cs="Arial"/>
                <w:color w:val="000000"/>
              </w:rPr>
              <w:t xml:space="preserve"> [2025] VSC 2</w:t>
            </w:r>
            <w:r>
              <w:rPr>
                <w:rFonts w:ascii="Arial" w:hAnsi="Arial" w:cs="Arial"/>
                <w:color w:val="000000"/>
              </w:rPr>
              <w:t xml:space="preserve"> at [48]-[95]</w:t>
            </w:r>
            <w:r w:rsidR="00262B67">
              <w:rPr>
                <w:rFonts w:ascii="Arial" w:hAnsi="Arial" w:cs="Arial"/>
                <w:color w:val="000000"/>
              </w:rPr>
              <w:t xml:space="preserve">; </w:t>
            </w:r>
            <w:r w:rsidR="00262B67" w:rsidRPr="00D028AF">
              <w:rPr>
                <w:rFonts w:ascii="Arial" w:hAnsi="Arial" w:cs="Arial"/>
                <w:i/>
                <w:iCs/>
                <w:color w:val="000000"/>
              </w:rPr>
              <w:t>Gorman v Speech Pathology Association of Australia Ltd</w:t>
            </w:r>
            <w:r w:rsidR="00262B67" w:rsidRPr="00D028AF">
              <w:rPr>
                <w:rFonts w:ascii="Arial" w:hAnsi="Arial" w:cs="Arial"/>
                <w:color w:val="000000"/>
              </w:rPr>
              <w:t xml:space="preserve"> [2025] VSC</w:t>
            </w:r>
            <w:r w:rsidR="00262B67">
              <w:rPr>
                <w:rFonts w:ascii="Arial" w:hAnsi="Arial" w:cs="Arial"/>
                <w:color w:val="000000"/>
              </w:rPr>
              <w:t> </w:t>
            </w:r>
            <w:r w:rsidR="00262B67" w:rsidRPr="00D028AF">
              <w:rPr>
                <w:rFonts w:ascii="Arial" w:hAnsi="Arial" w:cs="Arial"/>
                <w:color w:val="000000"/>
              </w:rPr>
              <w:t>4</w:t>
            </w:r>
            <w:r w:rsidR="00262B67">
              <w:rPr>
                <w:rFonts w:ascii="Arial" w:hAnsi="Arial" w:cs="Arial"/>
                <w:color w:val="000000"/>
              </w:rPr>
              <w:t xml:space="preserve"> at [139]-[168]</w:t>
            </w:r>
            <w:r w:rsidR="00CA6890">
              <w:rPr>
                <w:rFonts w:ascii="Arial" w:hAnsi="Arial" w:cs="Arial"/>
                <w:color w:val="000000"/>
              </w:rPr>
              <w:t xml:space="preserve">; </w:t>
            </w:r>
            <w:r w:rsidR="00CA6890" w:rsidRPr="003B0602">
              <w:rPr>
                <w:rFonts w:ascii="Arial" w:hAnsi="Arial" w:cs="Arial"/>
                <w:i/>
                <w:iCs/>
                <w:color w:val="000000"/>
              </w:rPr>
              <w:t>Oberoi v Douglas</w:t>
            </w:r>
            <w:r w:rsidR="00CA6890">
              <w:rPr>
                <w:rFonts w:ascii="Arial" w:hAnsi="Arial" w:cs="Arial"/>
                <w:color w:val="000000"/>
              </w:rPr>
              <w:t xml:space="preserve"> [2025] VSC 7 at [94]-[104].</w:t>
            </w:r>
          </w:p>
          <w:p w14:paraId="5944F8E5" w14:textId="6EB0E8B7" w:rsidR="000346E7" w:rsidRPr="004863B8" w:rsidRDefault="004863B8" w:rsidP="004863B8">
            <w:pPr>
              <w:pStyle w:val="ListParagraph"/>
              <w:numPr>
                <w:ilvl w:val="0"/>
                <w:numId w:val="177"/>
              </w:numPr>
              <w:spacing w:before="20"/>
              <w:ind w:left="357" w:hanging="357"/>
              <w:jc w:val="both"/>
              <w:rPr>
                <w:rFonts w:ascii="Arial" w:hAnsi="Arial" w:cs="Arial"/>
              </w:rPr>
            </w:pPr>
            <w:r>
              <w:rPr>
                <w:rFonts w:ascii="Arial" w:hAnsi="Arial" w:cs="Arial"/>
                <w:color w:val="000000"/>
              </w:rPr>
              <w:t xml:space="preserve">Cross-reference to new </w:t>
            </w:r>
            <w:r w:rsidRPr="004863B8">
              <w:rPr>
                <w:rFonts w:ascii="Arial" w:hAnsi="Arial" w:cs="Arial"/>
                <w:b/>
                <w:bCs/>
                <w:color w:val="000000"/>
                <w:shd w:val="clear" w:color="auto" w:fill="C5E0B3" w:themeFill="accent6" w:themeFillTint="66"/>
              </w:rPr>
              <w:t>subsection 3.5.3.12</w:t>
            </w:r>
            <w:r>
              <w:rPr>
                <w:rFonts w:ascii="Arial" w:hAnsi="Arial" w:cs="Arial"/>
                <w:color w:val="000000"/>
              </w:rPr>
              <w:t>.</w:t>
            </w:r>
          </w:p>
        </w:tc>
      </w:tr>
      <w:tr w:rsidR="005C6278" w14:paraId="40171D80" w14:textId="77777777" w:rsidTr="00E64156">
        <w:trPr>
          <w:trHeight w:val="227"/>
        </w:trPr>
        <w:tc>
          <w:tcPr>
            <w:tcW w:w="1261" w:type="dxa"/>
            <w:gridSpan w:val="2"/>
            <w:tcBorders>
              <w:left w:val="single" w:sz="18" w:space="0" w:color="auto"/>
              <w:bottom w:val="single" w:sz="4" w:space="0" w:color="000000" w:themeColor="text1"/>
            </w:tcBorders>
          </w:tcPr>
          <w:p w14:paraId="23A32178" w14:textId="5C348D84" w:rsidR="005C6278" w:rsidRDefault="00945B6A" w:rsidP="005C6278">
            <w:pPr>
              <w:jc w:val="both"/>
              <w:rPr>
                <w:lang w:val="en-AU"/>
              </w:rPr>
            </w:pPr>
            <w:r>
              <w:rPr>
                <w:lang w:val="en-AU"/>
              </w:rPr>
              <w:t>10/02/25</w:t>
            </w:r>
          </w:p>
        </w:tc>
        <w:tc>
          <w:tcPr>
            <w:tcW w:w="836" w:type="dxa"/>
            <w:tcBorders>
              <w:bottom w:val="single" w:sz="4" w:space="0" w:color="000000" w:themeColor="text1"/>
            </w:tcBorders>
          </w:tcPr>
          <w:p w14:paraId="4447C5C5" w14:textId="1A85E495"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107AF3DB" w14:textId="087750DF" w:rsidR="005C6278" w:rsidRDefault="005C6278" w:rsidP="005C6278">
            <w:pPr>
              <w:keepNext/>
              <w:jc w:val="center"/>
              <w:rPr>
                <w:lang w:val="en-AU"/>
              </w:rPr>
            </w:pPr>
            <w:r>
              <w:rPr>
                <w:lang w:val="en-AU"/>
              </w:rPr>
              <w:t>3.1.2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7E9D181" w14:textId="60A1DD69" w:rsidR="005C6278" w:rsidRDefault="005C6278" w:rsidP="005C6278">
            <w:pPr>
              <w:spacing w:before="20" w:after="20"/>
              <w:jc w:val="both"/>
              <w:rPr>
                <w:rFonts w:ascii="Arial" w:hAnsi="Arial" w:cs="Arial"/>
              </w:rPr>
            </w:pPr>
            <w:r>
              <w:rPr>
                <w:rFonts w:ascii="Arial" w:hAnsi="Arial" w:cs="Arial"/>
              </w:rPr>
              <w:t xml:space="preserve">Reference to </w:t>
            </w:r>
            <w:r w:rsidRPr="00530CB6">
              <w:rPr>
                <w:rFonts w:ascii="Arial" w:hAnsi="Arial" w:cs="Arial"/>
                <w:i/>
                <w:iCs/>
              </w:rPr>
              <w:t>Brazel v State of Victoria</w:t>
            </w:r>
            <w:r>
              <w:rPr>
                <w:rFonts w:ascii="Arial" w:hAnsi="Arial" w:cs="Arial"/>
              </w:rPr>
              <w:t xml:space="preserve"> [2024] VSCA 327 at [71]-[99].</w:t>
            </w:r>
          </w:p>
        </w:tc>
      </w:tr>
      <w:tr w:rsidR="00C62D87" w14:paraId="51AB5DEA" w14:textId="77777777" w:rsidTr="00E64156">
        <w:trPr>
          <w:trHeight w:val="227"/>
        </w:trPr>
        <w:tc>
          <w:tcPr>
            <w:tcW w:w="1261" w:type="dxa"/>
            <w:gridSpan w:val="2"/>
            <w:tcBorders>
              <w:left w:val="single" w:sz="18" w:space="0" w:color="auto"/>
              <w:bottom w:val="single" w:sz="4" w:space="0" w:color="000000" w:themeColor="text1"/>
            </w:tcBorders>
          </w:tcPr>
          <w:p w14:paraId="270644D7" w14:textId="18E5B6DE" w:rsidR="00C62D87" w:rsidRDefault="00C62D87" w:rsidP="005C6278">
            <w:pPr>
              <w:jc w:val="both"/>
              <w:rPr>
                <w:lang w:val="en-AU"/>
              </w:rPr>
            </w:pPr>
            <w:r>
              <w:rPr>
                <w:lang w:val="en-AU"/>
              </w:rPr>
              <w:t>10/02/25</w:t>
            </w:r>
          </w:p>
        </w:tc>
        <w:tc>
          <w:tcPr>
            <w:tcW w:w="836" w:type="dxa"/>
            <w:tcBorders>
              <w:bottom w:val="single" w:sz="4" w:space="0" w:color="000000" w:themeColor="text1"/>
            </w:tcBorders>
          </w:tcPr>
          <w:p w14:paraId="368BAFFE" w14:textId="3FA51ED1" w:rsidR="00C62D87" w:rsidRDefault="00C62D87" w:rsidP="005C6278">
            <w:pPr>
              <w:jc w:val="center"/>
              <w:rPr>
                <w:lang w:val="en-AU"/>
              </w:rPr>
            </w:pPr>
            <w:r>
              <w:rPr>
                <w:lang w:val="en-AU"/>
              </w:rPr>
              <w:t>3</w:t>
            </w:r>
          </w:p>
        </w:tc>
        <w:tc>
          <w:tcPr>
            <w:tcW w:w="1439" w:type="dxa"/>
            <w:tcBorders>
              <w:bottom w:val="single" w:sz="4" w:space="0" w:color="000000" w:themeColor="text1"/>
            </w:tcBorders>
          </w:tcPr>
          <w:p w14:paraId="27EB6C7B" w14:textId="67C56EDB" w:rsidR="00C62D87" w:rsidRDefault="00C62D87" w:rsidP="005C6278">
            <w:pPr>
              <w:keepNext/>
              <w:jc w:val="center"/>
              <w:rPr>
                <w:lang w:val="en-AU"/>
              </w:rPr>
            </w:pPr>
            <w:r>
              <w:rPr>
                <w:lang w:val="en-AU"/>
              </w:rPr>
              <w:t>3.3.3</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DAD6FEC" w14:textId="201B7671" w:rsidR="00C62D87" w:rsidRDefault="00C62D87" w:rsidP="005C6278">
            <w:pPr>
              <w:spacing w:before="20"/>
              <w:jc w:val="both"/>
              <w:rPr>
                <w:rFonts w:ascii="Arial" w:hAnsi="Arial" w:cs="Arial"/>
              </w:rPr>
            </w:pPr>
            <w:r>
              <w:rPr>
                <w:rFonts w:ascii="Arial" w:hAnsi="Arial" w:cs="Arial"/>
              </w:rPr>
              <w:t xml:space="preserve">Summary of </w:t>
            </w:r>
            <w:r w:rsidRPr="00C62D87">
              <w:rPr>
                <w:rFonts w:ascii="Arial" w:hAnsi="Arial" w:cs="Arial"/>
                <w:i/>
                <w:iCs/>
              </w:rPr>
              <w:t>Taylor v Trustees of the Christian Brothers</w:t>
            </w:r>
            <w:r>
              <w:rPr>
                <w:rFonts w:ascii="Arial" w:hAnsi="Arial" w:cs="Arial"/>
              </w:rPr>
              <w:t xml:space="preserve"> [2005] VSC 25 and extract from [</w:t>
            </w:r>
            <w:r w:rsidR="001B5D1B">
              <w:rPr>
                <w:rFonts w:ascii="Arial" w:hAnsi="Arial" w:cs="Arial"/>
              </w:rPr>
              <w:t>7</w:t>
            </w:r>
            <w:r>
              <w:rPr>
                <w:rFonts w:ascii="Arial" w:hAnsi="Arial" w:cs="Arial"/>
              </w:rPr>
              <w:t>]</w:t>
            </w:r>
            <w:r w:rsidR="001B5D1B">
              <w:rPr>
                <w:rFonts w:ascii="Arial" w:hAnsi="Arial" w:cs="Arial"/>
              </w:rPr>
              <w:t>-[9]</w:t>
            </w:r>
            <w:r>
              <w:rPr>
                <w:rFonts w:ascii="Arial" w:hAnsi="Arial" w:cs="Arial"/>
              </w:rPr>
              <w:t>.</w:t>
            </w:r>
          </w:p>
        </w:tc>
      </w:tr>
      <w:tr w:rsidR="005C6278" w14:paraId="2613000D" w14:textId="77777777" w:rsidTr="00E64156">
        <w:trPr>
          <w:trHeight w:val="227"/>
        </w:trPr>
        <w:tc>
          <w:tcPr>
            <w:tcW w:w="1261" w:type="dxa"/>
            <w:gridSpan w:val="2"/>
            <w:tcBorders>
              <w:left w:val="single" w:sz="18" w:space="0" w:color="auto"/>
              <w:bottom w:val="single" w:sz="4" w:space="0" w:color="000000" w:themeColor="text1"/>
            </w:tcBorders>
          </w:tcPr>
          <w:p w14:paraId="4C7EFDE4" w14:textId="3494B4E8" w:rsidR="005C6278" w:rsidRDefault="00945B6A" w:rsidP="005C6278">
            <w:pPr>
              <w:jc w:val="both"/>
              <w:rPr>
                <w:lang w:val="en-AU"/>
              </w:rPr>
            </w:pPr>
            <w:r>
              <w:rPr>
                <w:lang w:val="en-AU"/>
              </w:rPr>
              <w:t>10/02/25</w:t>
            </w:r>
          </w:p>
        </w:tc>
        <w:tc>
          <w:tcPr>
            <w:tcW w:w="836" w:type="dxa"/>
            <w:tcBorders>
              <w:bottom w:val="single" w:sz="4" w:space="0" w:color="000000" w:themeColor="text1"/>
            </w:tcBorders>
          </w:tcPr>
          <w:p w14:paraId="3EDEF0AA" w14:textId="7FF3BA73"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09C385A0" w14:textId="34BD6CE2" w:rsidR="005C6278" w:rsidRDefault="005C6278" w:rsidP="005C6278">
            <w:pPr>
              <w:keepNext/>
              <w:jc w:val="center"/>
              <w:rPr>
                <w:lang w:val="en-AU"/>
              </w:rPr>
            </w:pPr>
            <w:r>
              <w:rPr>
                <w:lang w:val="en-AU"/>
              </w:rPr>
              <w:t>3.4.5</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CE9F2C3" w14:textId="0773C907" w:rsidR="005C6278" w:rsidRPr="00485108" w:rsidRDefault="005C6278" w:rsidP="005C6278">
            <w:pPr>
              <w:spacing w:before="20"/>
              <w:jc w:val="both"/>
              <w:rPr>
                <w:rFonts w:ascii="Arial" w:hAnsi="Arial" w:cs="Arial"/>
              </w:rPr>
            </w:pPr>
            <w:r>
              <w:rPr>
                <w:rFonts w:ascii="Arial" w:hAnsi="Arial" w:cs="Arial"/>
              </w:rPr>
              <w:t xml:space="preserve">Reference to </w:t>
            </w:r>
            <w:r w:rsidRPr="00E2556B">
              <w:rPr>
                <w:rFonts w:ascii="Arial" w:hAnsi="Arial" w:cs="Arial"/>
                <w:i/>
                <w:iCs/>
              </w:rPr>
              <w:t>Frendo v The King</w:t>
            </w:r>
            <w:r>
              <w:rPr>
                <w:rFonts w:ascii="Arial" w:hAnsi="Arial" w:cs="Arial"/>
              </w:rPr>
              <w:t xml:space="preserve"> [2024] VSCA 319 and extract from [11].</w:t>
            </w:r>
          </w:p>
        </w:tc>
      </w:tr>
      <w:tr w:rsidR="000C4765" w14:paraId="679A4883" w14:textId="77777777" w:rsidTr="00E64156">
        <w:trPr>
          <w:trHeight w:val="227"/>
        </w:trPr>
        <w:tc>
          <w:tcPr>
            <w:tcW w:w="1261" w:type="dxa"/>
            <w:gridSpan w:val="2"/>
            <w:tcBorders>
              <w:left w:val="single" w:sz="18" w:space="0" w:color="auto"/>
              <w:bottom w:val="single" w:sz="4" w:space="0" w:color="000000" w:themeColor="text1"/>
            </w:tcBorders>
          </w:tcPr>
          <w:p w14:paraId="29BD7745" w14:textId="6A465321" w:rsidR="000C4765" w:rsidRDefault="00945B6A" w:rsidP="005C6278">
            <w:pPr>
              <w:jc w:val="both"/>
              <w:rPr>
                <w:lang w:val="en-AU"/>
              </w:rPr>
            </w:pPr>
            <w:r>
              <w:rPr>
                <w:lang w:val="en-AU"/>
              </w:rPr>
              <w:t>10/02/25</w:t>
            </w:r>
          </w:p>
        </w:tc>
        <w:tc>
          <w:tcPr>
            <w:tcW w:w="836" w:type="dxa"/>
            <w:tcBorders>
              <w:bottom w:val="single" w:sz="4" w:space="0" w:color="000000" w:themeColor="text1"/>
            </w:tcBorders>
          </w:tcPr>
          <w:p w14:paraId="64956097" w14:textId="58DC2879" w:rsidR="000C4765" w:rsidRDefault="000C4765" w:rsidP="005C6278">
            <w:pPr>
              <w:jc w:val="center"/>
              <w:rPr>
                <w:lang w:val="en-AU"/>
              </w:rPr>
            </w:pPr>
            <w:r>
              <w:rPr>
                <w:lang w:val="en-AU"/>
              </w:rPr>
              <w:t>3</w:t>
            </w:r>
          </w:p>
        </w:tc>
        <w:tc>
          <w:tcPr>
            <w:tcW w:w="1439" w:type="dxa"/>
            <w:tcBorders>
              <w:bottom w:val="single" w:sz="4" w:space="0" w:color="000000" w:themeColor="text1"/>
            </w:tcBorders>
          </w:tcPr>
          <w:p w14:paraId="51A7687B" w14:textId="7FEBD5DB" w:rsidR="000C4765" w:rsidRDefault="000C4765" w:rsidP="005C6278">
            <w:pPr>
              <w:keepNext/>
              <w:jc w:val="center"/>
              <w:rPr>
                <w:lang w:val="en-AU"/>
              </w:rPr>
            </w:pPr>
            <w:r>
              <w:rPr>
                <w:lang w:val="en-AU"/>
              </w:rPr>
              <w:t>3.5.3</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E60188B" w14:textId="74D7F6FA" w:rsidR="000C4765" w:rsidRDefault="005876F5" w:rsidP="005C6278">
            <w:pPr>
              <w:spacing w:before="20"/>
              <w:jc w:val="both"/>
              <w:rPr>
                <w:rFonts w:ascii="Arial" w:hAnsi="Arial" w:cs="Arial"/>
              </w:rPr>
            </w:pPr>
            <w:r>
              <w:rPr>
                <w:rFonts w:ascii="Arial" w:hAnsi="Arial" w:cs="Arial"/>
              </w:rPr>
              <w:t>R</w:t>
            </w:r>
            <w:r w:rsidR="000C4765">
              <w:rPr>
                <w:rFonts w:ascii="Arial" w:hAnsi="Arial" w:cs="Arial"/>
              </w:rPr>
              <w:t>eference to “Pocket Evidence Law” ©.</w:t>
            </w:r>
          </w:p>
        </w:tc>
      </w:tr>
      <w:tr w:rsidR="005C6278" w14:paraId="2845902A" w14:textId="77777777" w:rsidTr="00E64156">
        <w:trPr>
          <w:trHeight w:val="227"/>
        </w:trPr>
        <w:tc>
          <w:tcPr>
            <w:tcW w:w="1261" w:type="dxa"/>
            <w:gridSpan w:val="2"/>
            <w:tcBorders>
              <w:left w:val="single" w:sz="18" w:space="0" w:color="auto"/>
              <w:bottom w:val="single" w:sz="4" w:space="0" w:color="000000" w:themeColor="text1"/>
            </w:tcBorders>
          </w:tcPr>
          <w:p w14:paraId="2F095DCC" w14:textId="62F22AC2" w:rsidR="005C6278" w:rsidRDefault="00945B6A" w:rsidP="005C6278">
            <w:pPr>
              <w:jc w:val="both"/>
              <w:rPr>
                <w:lang w:val="en-AU"/>
              </w:rPr>
            </w:pPr>
            <w:r>
              <w:rPr>
                <w:lang w:val="en-AU"/>
              </w:rPr>
              <w:t>10/02/25</w:t>
            </w:r>
          </w:p>
        </w:tc>
        <w:tc>
          <w:tcPr>
            <w:tcW w:w="836" w:type="dxa"/>
            <w:tcBorders>
              <w:bottom w:val="single" w:sz="4" w:space="0" w:color="000000" w:themeColor="text1"/>
            </w:tcBorders>
          </w:tcPr>
          <w:p w14:paraId="15602A89" w14:textId="77777777"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254C91ED" w14:textId="5C493B27" w:rsidR="005C6278" w:rsidRDefault="005C6278" w:rsidP="005C6278">
            <w:pPr>
              <w:keepNext/>
              <w:jc w:val="center"/>
              <w:rPr>
                <w:lang w:val="en-AU"/>
              </w:rPr>
            </w:pPr>
            <w:r>
              <w:rPr>
                <w:lang w:val="en-AU"/>
              </w:rPr>
              <w:t>3.5.3.7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8B7D251" w14:textId="77777777" w:rsidR="005C6278" w:rsidRDefault="005C6278" w:rsidP="005C6278">
            <w:pPr>
              <w:pStyle w:val="ListParagraph"/>
              <w:numPr>
                <w:ilvl w:val="0"/>
                <w:numId w:val="177"/>
              </w:numPr>
              <w:spacing w:before="20"/>
              <w:ind w:left="357" w:hanging="357"/>
              <w:jc w:val="both"/>
              <w:rPr>
                <w:rFonts w:ascii="Arial" w:hAnsi="Arial" w:cs="Arial"/>
              </w:rPr>
            </w:pPr>
            <w:r>
              <w:rPr>
                <w:rFonts w:ascii="Arial" w:hAnsi="Arial" w:cs="Arial"/>
              </w:rPr>
              <w:t xml:space="preserve">Summary of </w:t>
            </w:r>
            <w:r w:rsidRPr="00A56007">
              <w:rPr>
                <w:rFonts w:ascii="Arial" w:hAnsi="Arial" w:cs="Arial"/>
                <w:i/>
                <w:iCs/>
              </w:rPr>
              <w:t>Jacobs (a pseudonym) v The King</w:t>
            </w:r>
            <w:r>
              <w:rPr>
                <w:rFonts w:ascii="Arial" w:hAnsi="Arial" w:cs="Arial"/>
              </w:rPr>
              <w:t xml:space="preserve"> [2024] VSCA 309 and extract from [25].</w:t>
            </w:r>
          </w:p>
          <w:p w14:paraId="060E9C2B" w14:textId="77777777" w:rsidR="005C6278" w:rsidRDefault="005C6278" w:rsidP="005C6278">
            <w:pPr>
              <w:pStyle w:val="ListParagraph"/>
              <w:numPr>
                <w:ilvl w:val="0"/>
                <w:numId w:val="177"/>
              </w:numPr>
              <w:spacing w:after="20"/>
              <w:ind w:left="357" w:hanging="357"/>
              <w:jc w:val="both"/>
              <w:rPr>
                <w:rFonts w:ascii="Arial" w:hAnsi="Arial" w:cs="Arial"/>
              </w:rPr>
            </w:pPr>
            <w:r>
              <w:rPr>
                <w:rFonts w:ascii="Arial" w:hAnsi="Arial" w:cs="Arial"/>
              </w:rPr>
              <w:t xml:space="preserve">Summary of </w:t>
            </w:r>
            <w:r w:rsidRPr="00E456F6">
              <w:rPr>
                <w:rFonts w:ascii="Arial" w:hAnsi="Arial" w:cs="Arial"/>
                <w:i/>
                <w:iCs/>
              </w:rPr>
              <w:t>Clifford v Missionaries of the Sacred Heart</w:t>
            </w:r>
            <w:r w:rsidRPr="00E456F6">
              <w:rPr>
                <w:rFonts w:ascii="Arial" w:hAnsi="Arial" w:cs="Arial"/>
              </w:rPr>
              <w:t xml:space="preserve"> [2024] VSC 812</w:t>
            </w:r>
            <w:r>
              <w:rPr>
                <w:rFonts w:ascii="Arial" w:hAnsi="Arial" w:cs="Arial"/>
              </w:rPr>
              <w:t xml:space="preserve"> and extract from </w:t>
            </w:r>
            <w:r>
              <w:rPr>
                <w:rFonts w:ascii="Arial" w:hAnsi="Arial" w:cs="Arial"/>
              </w:rPr>
              <w:lastRenderedPageBreak/>
              <w:t>[175]-[176].</w:t>
            </w:r>
          </w:p>
          <w:p w14:paraId="058707DE" w14:textId="5ED37EEA" w:rsidR="004B7D41" w:rsidRPr="00E0715F" w:rsidRDefault="004B7D41" w:rsidP="005C6278">
            <w:pPr>
              <w:pStyle w:val="ListParagraph"/>
              <w:numPr>
                <w:ilvl w:val="0"/>
                <w:numId w:val="177"/>
              </w:numPr>
              <w:spacing w:after="20"/>
              <w:ind w:left="357" w:hanging="357"/>
              <w:jc w:val="both"/>
              <w:rPr>
                <w:rFonts w:ascii="Arial" w:hAnsi="Arial" w:cs="Arial"/>
              </w:rPr>
            </w:pPr>
            <w:r>
              <w:rPr>
                <w:rFonts w:ascii="Arial" w:hAnsi="Arial" w:cs="Arial"/>
              </w:rPr>
              <w:t xml:space="preserve">Reference to </w:t>
            </w:r>
            <w:r w:rsidRPr="007B0655">
              <w:rPr>
                <w:rFonts w:ascii="Arial" w:hAnsi="Arial" w:cs="Arial"/>
                <w:i/>
                <w:iCs/>
              </w:rPr>
              <w:t>DP (a pseudonym) v Bird</w:t>
            </w:r>
            <w:r>
              <w:rPr>
                <w:rFonts w:ascii="Arial" w:hAnsi="Arial" w:cs="Arial"/>
              </w:rPr>
              <w:t xml:space="preserve"> [2021] VSC 850 at [91]-[98].</w:t>
            </w:r>
          </w:p>
        </w:tc>
      </w:tr>
      <w:tr w:rsidR="005C6278" w14:paraId="455D202A" w14:textId="77777777" w:rsidTr="00FC0A5E">
        <w:trPr>
          <w:trHeight w:val="180"/>
        </w:trPr>
        <w:tc>
          <w:tcPr>
            <w:tcW w:w="1261" w:type="dxa"/>
            <w:gridSpan w:val="2"/>
            <w:vMerge w:val="restart"/>
            <w:tcBorders>
              <w:left w:val="single" w:sz="18" w:space="0" w:color="auto"/>
            </w:tcBorders>
          </w:tcPr>
          <w:p w14:paraId="65D39228" w14:textId="029D3E4C" w:rsidR="005C6278" w:rsidRDefault="00945B6A" w:rsidP="005C6278">
            <w:pPr>
              <w:jc w:val="both"/>
              <w:rPr>
                <w:lang w:val="en-AU"/>
              </w:rPr>
            </w:pPr>
            <w:r>
              <w:rPr>
                <w:lang w:val="en-AU"/>
              </w:rPr>
              <w:lastRenderedPageBreak/>
              <w:t>10/02/25</w:t>
            </w:r>
          </w:p>
        </w:tc>
        <w:tc>
          <w:tcPr>
            <w:tcW w:w="836" w:type="dxa"/>
            <w:vMerge w:val="restart"/>
          </w:tcPr>
          <w:p w14:paraId="009B0332" w14:textId="77777777" w:rsidR="005C6278" w:rsidRDefault="005C6278" w:rsidP="005C6278">
            <w:pPr>
              <w:jc w:val="center"/>
              <w:rPr>
                <w:lang w:val="en-AU"/>
              </w:rPr>
            </w:pPr>
            <w:r>
              <w:rPr>
                <w:lang w:val="en-AU"/>
              </w:rPr>
              <w:t>3</w:t>
            </w:r>
          </w:p>
        </w:tc>
        <w:tc>
          <w:tcPr>
            <w:tcW w:w="1439" w:type="dxa"/>
            <w:vMerge w:val="restart"/>
            <w:shd w:val="clear" w:color="auto" w:fill="FFF2CC"/>
          </w:tcPr>
          <w:p w14:paraId="55D6468A" w14:textId="42FA427A" w:rsidR="005C6278" w:rsidRDefault="005C6278" w:rsidP="005C6278">
            <w:pPr>
              <w:keepNext/>
              <w:jc w:val="center"/>
              <w:rPr>
                <w:lang w:val="en-AU"/>
              </w:rPr>
            </w:pPr>
            <w:r>
              <w:rPr>
                <w:lang w:val="en-AU"/>
              </w:rPr>
              <w:t>3.5.3.11</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185D10E0" w14:textId="4FF2B50B" w:rsidR="005C6278" w:rsidRPr="00FC0A5E" w:rsidRDefault="005C6278" w:rsidP="005C6278">
            <w:pPr>
              <w:spacing w:before="20" w:after="20"/>
              <w:jc w:val="both"/>
              <w:rPr>
                <w:rFonts w:ascii="Arial" w:hAnsi="Arial" w:cs="Arial"/>
                <w:b/>
                <w:bCs/>
              </w:rPr>
            </w:pPr>
            <w:r w:rsidRPr="00FC0A5E">
              <w:rPr>
                <w:rFonts w:ascii="Arial" w:hAnsi="Arial" w:cs="Arial"/>
                <w:b/>
                <w:bCs/>
              </w:rPr>
              <w:t>New subsection headed “Admissibility of eviden</w:t>
            </w:r>
            <w:r>
              <w:rPr>
                <w:rFonts w:ascii="Arial" w:hAnsi="Arial" w:cs="Arial"/>
                <w:b/>
                <w:bCs/>
              </w:rPr>
              <w:t>c</w:t>
            </w:r>
            <w:r w:rsidRPr="00FC0A5E">
              <w:rPr>
                <w:rFonts w:ascii="Arial" w:hAnsi="Arial" w:cs="Arial"/>
                <w:b/>
                <w:bCs/>
              </w:rPr>
              <w:t>e of distress”.</w:t>
            </w:r>
          </w:p>
        </w:tc>
      </w:tr>
      <w:tr w:rsidR="005C6278" w14:paraId="1CF19AF8" w14:textId="77777777" w:rsidTr="00FC0A5E">
        <w:trPr>
          <w:trHeight w:val="179"/>
        </w:trPr>
        <w:tc>
          <w:tcPr>
            <w:tcW w:w="1261" w:type="dxa"/>
            <w:gridSpan w:val="2"/>
            <w:vMerge/>
            <w:tcBorders>
              <w:left w:val="single" w:sz="18" w:space="0" w:color="auto"/>
              <w:bottom w:val="single" w:sz="4" w:space="0" w:color="000000" w:themeColor="text1"/>
            </w:tcBorders>
          </w:tcPr>
          <w:p w14:paraId="3F259D84" w14:textId="77777777" w:rsidR="005C6278" w:rsidRDefault="005C6278" w:rsidP="005C6278">
            <w:pPr>
              <w:jc w:val="both"/>
              <w:rPr>
                <w:lang w:val="en-AU"/>
              </w:rPr>
            </w:pPr>
          </w:p>
        </w:tc>
        <w:tc>
          <w:tcPr>
            <w:tcW w:w="836" w:type="dxa"/>
            <w:vMerge/>
            <w:tcBorders>
              <w:bottom w:val="single" w:sz="4" w:space="0" w:color="000000" w:themeColor="text1"/>
            </w:tcBorders>
          </w:tcPr>
          <w:p w14:paraId="2118A566" w14:textId="77777777" w:rsidR="005C6278" w:rsidRDefault="005C6278" w:rsidP="005C6278">
            <w:pPr>
              <w:jc w:val="center"/>
              <w:rPr>
                <w:lang w:val="en-AU"/>
              </w:rPr>
            </w:pPr>
          </w:p>
        </w:tc>
        <w:tc>
          <w:tcPr>
            <w:tcW w:w="1439" w:type="dxa"/>
            <w:vMerge/>
            <w:tcBorders>
              <w:bottom w:val="single" w:sz="4" w:space="0" w:color="000000" w:themeColor="text1"/>
            </w:tcBorders>
            <w:shd w:val="clear" w:color="auto" w:fill="FFF2CC"/>
          </w:tcPr>
          <w:p w14:paraId="498E08BB" w14:textId="77777777" w:rsidR="005C6278" w:rsidRDefault="005C6278" w:rsidP="005C6278">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68F1BD21" w14:textId="18D68D27" w:rsidR="005C6278" w:rsidRDefault="005C6278" w:rsidP="005C6278">
            <w:pPr>
              <w:spacing w:before="20" w:after="20"/>
              <w:jc w:val="both"/>
              <w:rPr>
                <w:rFonts w:ascii="Arial" w:hAnsi="Arial" w:cs="Arial"/>
              </w:rPr>
            </w:pPr>
            <w:r>
              <w:rPr>
                <w:rFonts w:ascii="Arial" w:hAnsi="Arial" w:cs="Arial"/>
              </w:rPr>
              <w:t xml:space="preserve">Summary of </w:t>
            </w:r>
            <w:r w:rsidRPr="00FC0A5E">
              <w:rPr>
                <w:rFonts w:ascii="Arial" w:hAnsi="Arial" w:cs="Arial"/>
                <w:i/>
                <w:iCs/>
              </w:rPr>
              <w:t>Tsalkos v The King</w:t>
            </w:r>
            <w:r>
              <w:rPr>
                <w:rFonts w:ascii="Arial" w:hAnsi="Arial" w:cs="Arial"/>
              </w:rPr>
              <w:t xml:space="preserve"> [2024] VSCA 324 and extracts from [8]-[12], [23]-[26] &amp; [29]-[30].</w:t>
            </w:r>
          </w:p>
        </w:tc>
      </w:tr>
      <w:tr w:rsidR="00EC3C04" w14:paraId="2A69B4B1" w14:textId="77777777" w:rsidTr="00EA2959">
        <w:trPr>
          <w:trHeight w:val="180"/>
        </w:trPr>
        <w:tc>
          <w:tcPr>
            <w:tcW w:w="1261" w:type="dxa"/>
            <w:gridSpan w:val="2"/>
            <w:vMerge w:val="restart"/>
            <w:tcBorders>
              <w:left w:val="single" w:sz="18" w:space="0" w:color="auto"/>
            </w:tcBorders>
          </w:tcPr>
          <w:p w14:paraId="44202D2C" w14:textId="6E814F20" w:rsidR="00EC3C04" w:rsidRDefault="00945B6A" w:rsidP="00EA2959">
            <w:pPr>
              <w:jc w:val="both"/>
              <w:rPr>
                <w:lang w:val="en-AU"/>
              </w:rPr>
            </w:pPr>
            <w:r>
              <w:rPr>
                <w:lang w:val="en-AU"/>
              </w:rPr>
              <w:t>10/02/25</w:t>
            </w:r>
          </w:p>
        </w:tc>
        <w:tc>
          <w:tcPr>
            <w:tcW w:w="836" w:type="dxa"/>
            <w:vMerge w:val="restart"/>
          </w:tcPr>
          <w:p w14:paraId="2171D4CB" w14:textId="77777777" w:rsidR="00EC3C04" w:rsidRDefault="00EC3C04" w:rsidP="00EA2959">
            <w:pPr>
              <w:jc w:val="center"/>
              <w:rPr>
                <w:lang w:val="en-AU"/>
              </w:rPr>
            </w:pPr>
            <w:r>
              <w:rPr>
                <w:lang w:val="en-AU"/>
              </w:rPr>
              <w:t>3</w:t>
            </w:r>
          </w:p>
        </w:tc>
        <w:tc>
          <w:tcPr>
            <w:tcW w:w="1439" w:type="dxa"/>
            <w:vMerge w:val="restart"/>
            <w:shd w:val="clear" w:color="auto" w:fill="FFF2CC"/>
          </w:tcPr>
          <w:p w14:paraId="26FD2120" w14:textId="3E63A29A" w:rsidR="00EC3C04" w:rsidRDefault="00EC3C04" w:rsidP="00EA2959">
            <w:pPr>
              <w:keepNext/>
              <w:jc w:val="center"/>
              <w:rPr>
                <w:lang w:val="en-AU"/>
              </w:rPr>
            </w:pPr>
            <w:r>
              <w:rPr>
                <w:lang w:val="en-AU"/>
              </w:rPr>
              <w:t>3.5.3.12</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57EC9700" w14:textId="690A01E0" w:rsidR="00EC3C04" w:rsidRPr="00FC0A5E" w:rsidRDefault="00EC3C04" w:rsidP="00EA2959">
            <w:pPr>
              <w:spacing w:before="20" w:after="20"/>
              <w:jc w:val="both"/>
              <w:rPr>
                <w:rFonts w:ascii="Arial" w:hAnsi="Arial" w:cs="Arial"/>
                <w:b/>
                <w:bCs/>
              </w:rPr>
            </w:pPr>
            <w:r w:rsidRPr="00FC0A5E">
              <w:rPr>
                <w:rFonts w:ascii="Arial" w:hAnsi="Arial" w:cs="Arial"/>
                <w:b/>
                <w:bCs/>
              </w:rPr>
              <w:t>New subsection headed “</w:t>
            </w:r>
            <w:r>
              <w:rPr>
                <w:rFonts w:ascii="Arial" w:hAnsi="Arial" w:cs="Arial"/>
                <w:b/>
                <w:bCs/>
              </w:rPr>
              <w:t>Tendering of documents</w:t>
            </w:r>
            <w:r w:rsidRPr="00FC0A5E">
              <w:rPr>
                <w:rFonts w:ascii="Arial" w:hAnsi="Arial" w:cs="Arial"/>
                <w:b/>
                <w:bCs/>
              </w:rPr>
              <w:t>”.</w:t>
            </w:r>
          </w:p>
        </w:tc>
      </w:tr>
      <w:tr w:rsidR="00EC3C04" w14:paraId="32617DFA" w14:textId="77777777" w:rsidTr="00EA2959">
        <w:trPr>
          <w:trHeight w:val="179"/>
        </w:trPr>
        <w:tc>
          <w:tcPr>
            <w:tcW w:w="1261" w:type="dxa"/>
            <w:gridSpan w:val="2"/>
            <w:vMerge/>
            <w:tcBorders>
              <w:left w:val="single" w:sz="18" w:space="0" w:color="auto"/>
              <w:bottom w:val="single" w:sz="4" w:space="0" w:color="000000" w:themeColor="text1"/>
            </w:tcBorders>
          </w:tcPr>
          <w:p w14:paraId="3445AE09" w14:textId="77777777" w:rsidR="00EC3C04" w:rsidRDefault="00EC3C04" w:rsidP="00EA2959">
            <w:pPr>
              <w:jc w:val="both"/>
              <w:rPr>
                <w:lang w:val="en-AU"/>
              </w:rPr>
            </w:pPr>
          </w:p>
        </w:tc>
        <w:tc>
          <w:tcPr>
            <w:tcW w:w="836" w:type="dxa"/>
            <w:vMerge/>
            <w:tcBorders>
              <w:bottom w:val="single" w:sz="4" w:space="0" w:color="000000" w:themeColor="text1"/>
            </w:tcBorders>
          </w:tcPr>
          <w:p w14:paraId="703270E6" w14:textId="77777777" w:rsidR="00EC3C04" w:rsidRDefault="00EC3C04" w:rsidP="00EA2959">
            <w:pPr>
              <w:jc w:val="center"/>
              <w:rPr>
                <w:lang w:val="en-AU"/>
              </w:rPr>
            </w:pPr>
          </w:p>
        </w:tc>
        <w:tc>
          <w:tcPr>
            <w:tcW w:w="1439" w:type="dxa"/>
            <w:vMerge/>
            <w:tcBorders>
              <w:bottom w:val="single" w:sz="4" w:space="0" w:color="000000" w:themeColor="text1"/>
            </w:tcBorders>
            <w:shd w:val="clear" w:color="auto" w:fill="FFF2CC"/>
          </w:tcPr>
          <w:p w14:paraId="5A221B64" w14:textId="77777777" w:rsidR="00EC3C04" w:rsidRDefault="00EC3C04" w:rsidP="00EA2959">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05E4E688" w14:textId="77777777" w:rsidR="00CA6890" w:rsidRDefault="00EC3C04" w:rsidP="00CA6890">
            <w:pPr>
              <w:pStyle w:val="ListParagraph"/>
              <w:numPr>
                <w:ilvl w:val="0"/>
                <w:numId w:val="177"/>
              </w:numPr>
              <w:spacing w:before="20"/>
              <w:ind w:left="357" w:hanging="357"/>
              <w:jc w:val="both"/>
              <w:rPr>
                <w:rFonts w:ascii="Arial" w:hAnsi="Arial" w:cs="Arial"/>
              </w:rPr>
            </w:pPr>
            <w:r>
              <w:rPr>
                <w:rFonts w:ascii="Arial" w:hAnsi="Arial" w:cs="Arial"/>
              </w:rPr>
              <w:t xml:space="preserve">Summary of </w:t>
            </w:r>
            <w:r>
              <w:rPr>
                <w:rFonts w:ascii="Arial" w:hAnsi="Arial" w:cs="Arial"/>
                <w:i/>
                <w:iCs/>
              </w:rPr>
              <w:t>Oberoi</w:t>
            </w:r>
            <w:r w:rsidR="00422E7E">
              <w:rPr>
                <w:rFonts w:ascii="Arial" w:hAnsi="Arial" w:cs="Arial"/>
                <w:i/>
                <w:iCs/>
              </w:rPr>
              <w:t xml:space="preserve"> v Douglas</w:t>
            </w:r>
            <w:r>
              <w:rPr>
                <w:rFonts w:ascii="Arial" w:hAnsi="Arial" w:cs="Arial"/>
              </w:rPr>
              <w:t xml:space="preserve"> [2025] VSCA 7 and extracts from [</w:t>
            </w:r>
            <w:r w:rsidR="004863B8">
              <w:rPr>
                <w:rFonts w:ascii="Arial" w:hAnsi="Arial" w:cs="Arial"/>
              </w:rPr>
              <w:t>95</w:t>
            </w:r>
            <w:r>
              <w:rPr>
                <w:rFonts w:ascii="Arial" w:hAnsi="Arial" w:cs="Arial"/>
              </w:rPr>
              <w:t>]</w:t>
            </w:r>
            <w:r w:rsidR="004863B8">
              <w:rPr>
                <w:rFonts w:ascii="Arial" w:hAnsi="Arial" w:cs="Arial"/>
              </w:rPr>
              <w:t>-[104]</w:t>
            </w:r>
            <w:r>
              <w:rPr>
                <w:rFonts w:ascii="Arial" w:hAnsi="Arial" w:cs="Arial"/>
              </w:rPr>
              <w:t>.</w:t>
            </w:r>
          </w:p>
          <w:p w14:paraId="6981C4A3" w14:textId="59DFFD65" w:rsidR="00EC3C04" w:rsidRPr="00CA6890" w:rsidRDefault="00CA6890" w:rsidP="00CA6890">
            <w:pPr>
              <w:pStyle w:val="ListParagraph"/>
              <w:numPr>
                <w:ilvl w:val="0"/>
                <w:numId w:val="177"/>
              </w:numPr>
              <w:spacing w:before="20"/>
              <w:ind w:left="357" w:hanging="357"/>
              <w:jc w:val="both"/>
              <w:rPr>
                <w:rFonts w:ascii="Arial" w:hAnsi="Arial" w:cs="Arial"/>
              </w:rPr>
            </w:pPr>
            <w:r>
              <w:rPr>
                <w:rFonts w:ascii="Arial" w:hAnsi="Arial" w:cs="Arial"/>
              </w:rPr>
              <w:t xml:space="preserve">Cross-reference to </w:t>
            </w:r>
            <w:r w:rsidRPr="00CA6890">
              <w:rPr>
                <w:rFonts w:ascii="Arial" w:hAnsi="Arial" w:cs="Arial"/>
                <w:b/>
                <w:bCs/>
                <w:shd w:val="clear" w:color="auto" w:fill="C5E0B3" w:themeFill="accent6" w:themeFillTint="66"/>
              </w:rPr>
              <w:t>section 3.1.1</w:t>
            </w:r>
            <w:r>
              <w:rPr>
                <w:rFonts w:ascii="Arial" w:hAnsi="Arial" w:cs="Arial"/>
              </w:rPr>
              <w:t>.</w:t>
            </w:r>
          </w:p>
        </w:tc>
      </w:tr>
      <w:tr w:rsidR="00D91571" w14:paraId="5E8F20A8" w14:textId="77777777" w:rsidTr="0083231E">
        <w:trPr>
          <w:trHeight w:val="227"/>
        </w:trPr>
        <w:tc>
          <w:tcPr>
            <w:tcW w:w="1261" w:type="dxa"/>
            <w:gridSpan w:val="2"/>
            <w:tcBorders>
              <w:top w:val="single" w:sz="4" w:space="0" w:color="000000" w:themeColor="text1"/>
              <w:left w:val="single" w:sz="18" w:space="0" w:color="auto"/>
              <w:bottom w:val="single" w:sz="4" w:space="0" w:color="000000" w:themeColor="text1"/>
            </w:tcBorders>
          </w:tcPr>
          <w:p w14:paraId="6F723301" w14:textId="40D5FA61" w:rsidR="00D91571" w:rsidRDefault="00945B6A" w:rsidP="005C6278">
            <w:pPr>
              <w:jc w:val="both"/>
              <w:rPr>
                <w:lang w:val="en-AU"/>
              </w:rPr>
            </w:pPr>
            <w:r>
              <w:rPr>
                <w:lang w:val="en-AU"/>
              </w:rPr>
              <w:t>10/02/25</w:t>
            </w:r>
          </w:p>
        </w:tc>
        <w:tc>
          <w:tcPr>
            <w:tcW w:w="836" w:type="dxa"/>
            <w:tcBorders>
              <w:top w:val="single" w:sz="4" w:space="0" w:color="000000" w:themeColor="text1"/>
              <w:bottom w:val="single" w:sz="4" w:space="0" w:color="000000" w:themeColor="text1"/>
            </w:tcBorders>
          </w:tcPr>
          <w:p w14:paraId="0B1B9B96" w14:textId="3F606B6D" w:rsidR="00D91571" w:rsidRDefault="00D91571" w:rsidP="005C6278">
            <w:pPr>
              <w:jc w:val="center"/>
              <w:rPr>
                <w:lang w:val="en-AU"/>
              </w:rPr>
            </w:pPr>
            <w:r>
              <w:rPr>
                <w:lang w:val="en-AU"/>
              </w:rPr>
              <w:t>3</w:t>
            </w:r>
          </w:p>
        </w:tc>
        <w:tc>
          <w:tcPr>
            <w:tcW w:w="1439" w:type="dxa"/>
            <w:tcBorders>
              <w:top w:val="single" w:sz="4" w:space="0" w:color="000000" w:themeColor="text1"/>
              <w:bottom w:val="single" w:sz="4" w:space="0" w:color="000000" w:themeColor="text1"/>
            </w:tcBorders>
          </w:tcPr>
          <w:p w14:paraId="3D2C8476" w14:textId="44A61956" w:rsidR="00D91571" w:rsidRDefault="00D91571" w:rsidP="005C6278">
            <w:pPr>
              <w:keepNext/>
              <w:jc w:val="center"/>
              <w:rPr>
                <w:lang w:val="en-AU"/>
              </w:rPr>
            </w:pPr>
            <w:r>
              <w:rPr>
                <w:lang w:val="en-AU"/>
              </w:rPr>
              <w:t>3.5.9.1</w:t>
            </w:r>
          </w:p>
        </w:tc>
        <w:tc>
          <w:tcPr>
            <w:tcW w:w="4802" w:type="dxa"/>
            <w:gridSpan w:val="2"/>
            <w:tcBorders>
              <w:top w:val="single" w:sz="4" w:space="0" w:color="000000" w:themeColor="text1"/>
              <w:bottom w:val="single" w:sz="4" w:space="0" w:color="000000" w:themeColor="text1"/>
              <w:right w:val="single" w:sz="18" w:space="0" w:color="auto"/>
            </w:tcBorders>
            <w:shd w:val="clear" w:color="auto" w:fill="auto"/>
          </w:tcPr>
          <w:p w14:paraId="7305C4EB" w14:textId="048E14ED" w:rsidR="00D91571" w:rsidRPr="00D91571" w:rsidRDefault="00D91571" w:rsidP="00D91571">
            <w:pPr>
              <w:pStyle w:val="ListParagraph"/>
              <w:numPr>
                <w:ilvl w:val="0"/>
                <w:numId w:val="177"/>
              </w:numPr>
              <w:spacing w:before="20"/>
              <w:ind w:left="357" w:hanging="357"/>
              <w:jc w:val="both"/>
              <w:rPr>
                <w:rFonts w:ascii="Arial" w:hAnsi="Arial" w:cs="Arial"/>
              </w:rPr>
            </w:pPr>
            <w:r>
              <w:rPr>
                <w:rFonts w:ascii="Arial" w:hAnsi="Arial" w:cs="Arial"/>
              </w:rPr>
              <w:t>Extract from pp.1 &amp; 4-6 of a paper entitled “</w:t>
            </w:r>
            <w:r w:rsidRPr="003F4824">
              <w:rPr>
                <w:rFonts w:ascii="Arial" w:hAnsi="Arial" w:cs="Arial"/>
                <w:b/>
                <w:bCs/>
                <w:color w:val="000000"/>
              </w:rPr>
              <w:t>Subpoena Challenges</w:t>
            </w:r>
            <w:r w:rsidRPr="00D91571">
              <w:rPr>
                <w:rFonts w:ascii="Arial" w:hAnsi="Arial" w:cs="Arial"/>
                <w:color w:val="000000"/>
              </w:rPr>
              <w:t xml:space="preserve">” </w:t>
            </w:r>
            <w:r>
              <w:rPr>
                <w:rFonts w:ascii="Arial" w:hAnsi="Arial" w:cs="Arial"/>
                <w:color w:val="000000"/>
              </w:rPr>
              <w:t>by Magistrate John O’Callaghan dated 24/02/2018.</w:t>
            </w:r>
          </w:p>
          <w:p w14:paraId="126111A7" w14:textId="77777777" w:rsidR="00D91571" w:rsidRPr="00AC5611" w:rsidRDefault="00993D56" w:rsidP="004433C3">
            <w:pPr>
              <w:pStyle w:val="ListParagraph"/>
              <w:numPr>
                <w:ilvl w:val="0"/>
                <w:numId w:val="177"/>
              </w:numPr>
              <w:spacing w:before="20"/>
              <w:ind w:left="357" w:hanging="357"/>
              <w:jc w:val="both"/>
              <w:rPr>
                <w:rFonts w:ascii="Arial" w:hAnsi="Arial" w:cs="Arial"/>
              </w:rPr>
            </w:pPr>
            <w:r>
              <w:rPr>
                <w:rFonts w:ascii="Arial" w:hAnsi="Arial" w:cs="Arial"/>
              </w:rPr>
              <w:t xml:space="preserve">References to </w:t>
            </w:r>
            <w:r w:rsidRPr="00C5494A">
              <w:rPr>
                <w:rFonts w:ascii="Arial" w:hAnsi="Arial" w:cs="Arial"/>
                <w:i/>
                <w:iCs/>
              </w:rPr>
              <w:t>ACN 096 450 770 (f</w:t>
            </w:r>
            <w:r>
              <w:rPr>
                <w:rFonts w:ascii="Arial" w:hAnsi="Arial" w:cs="Arial"/>
                <w:i/>
                <w:iCs/>
              </w:rPr>
              <w:t>ormerly</w:t>
            </w:r>
            <w:r w:rsidRPr="00C5494A">
              <w:rPr>
                <w:rFonts w:ascii="Arial" w:hAnsi="Arial" w:cs="Arial"/>
                <w:i/>
                <w:iCs/>
              </w:rPr>
              <w:t xml:space="preserve"> AJH Lawyers Pty Ltd) v Mathieson Nominees</w:t>
            </w:r>
            <w:r w:rsidRPr="00C5494A">
              <w:rPr>
                <w:rFonts w:ascii="Arial" w:hAnsi="Arial" w:cs="Arial"/>
              </w:rPr>
              <w:t xml:space="preserve"> [2017] VSC 559</w:t>
            </w:r>
            <w:r w:rsidR="00800E57">
              <w:rPr>
                <w:rFonts w:ascii="Arial" w:hAnsi="Arial" w:cs="Arial"/>
              </w:rPr>
              <w:t xml:space="preserve"> at</w:t>
            </w:r>
            <w:r>
              <w:rPr>
                <w:rFonts w:ascii="Arial" w:hAnsi="Arial" w:cs="Arial"/>
              </w:rPr>
              <w:t xml:space="preserve"> [20]; </w:t>
            </w:r>
            <w:r w:rsidRPr="005022CC">
              <w:rPr>
                <w:rFonts w:ascii="Arial" w:hAnsi="Arial" w:cs="Arial"/>
                <w:i/>
                <w:color w:val="000000"/>
              </w:rPr>
              <w:t>Commissioner of the Australian Federal Police v Magistrates’ Court of Victoria</w:t>
            </w:r>
            <w:r w:rsidRPr="005022CC">
              <w:rPr>
                <w:rFonts w:ascii="Arial" w:hAnsi="Arial" w:cs="Arial"/>
                <w:color w:val="000000"/>
              </w:rPr>
              <w:t xml:space="preserve"> [2011] VSC 3 at [28]</w:t>
            </w:r>
            <w:r>
              <w:rPr>
                <w:rFonts w:ascii="Arial" w:hAnsi="Arial" w:cs="Arial"/>
                <w:color w:val="000000"/>
              </w:rPr>
              <w:t>.</w:t>
            </w:r>
          </w:p>
          <w:p w14:paraId="786F3C3F" w14:textId="7D55EDFC" w:rsidR="00AC5611" w:rsidRPr="00AC5611" w:rsidRDefault="00AC5611" w:rsidP="004433C3">
            <w:pPr>
              <w:pStyle w:val="ListParagraph"/>
              <w:numPr>
                <w:ilvl w:val="0"/>
                <w:numId w:val="177"/>
              </w:numPr>
              <w:spacing w:before="20"/>
              <w:ind w:left="357" w:hanging="357"/>
              <w:jc w:val="both"/>
              <w:rPr>
                <w:rFonts w:ascii="Arial" w:hAnsi="Arial" w:cs="Arial"/>
              </w:rPr>
            </w:pPr>
            <w:r>
              <w:rPr>
                <w:rFonts w:ascii="Arial" w:hAnsi="Arial" w:cs="Arial"/>
                <w:color w:val="000000"/>
              </w:rPr>
              <w:t>Reference to ChCV Practice Direction No 1 of 2025 paras [</w:t>
            </w:r>
            <w:r w:rsidR="009044FE">
              <w:rPr>
                <w:rFonts w:ascii="Arial" w:hAnsi="Arial" w:cs="Arial"/>
                <w:color w:val="000000"/>
              </w:rPr>
              <w:t>38</w:t>
            </w:r>
            <w:r>
              <w:rPr>
                <w:rFonts w:ascii="Arial" w:hAnsi="Arial" w:cs="Arial"/>
                <w:color w:val="000000"/>
              </w:rPr>
              <w:t>]-[</w:t>
            </w:r>
            <w:r w:rsidR="009044FE">
              <w:rPr>
                <w:rFonts w:ascii="Arial" w:hAnsi="Arial" w:cs="Arial"/>
                <w:color w:val="000000"/>
              </w:rPr>
              <w:t>45</w:t>
            </w:r>
            <w:r>
              <w:rPr>
                <w:rFonts w:ascii="Arial" w:hAnsi="Arial" w:cs="Arial"/>
                <w:color w:val="000000"/>
              </w:rPr>
              <w:t>] and extract from [</w:t>
            </w:r>
            <w:r w:rsidR="009044FE">
              <w:rPr>
                <w:rFonts w:ascii="Arial" w:hAnsi="Arial" w:cs="Arial"/>
                <w:color w:val="000000"/>
              </w:rPr>
              <w:t>39</w:t>
            </w:r>
            <w:r>
              <w:rPr>
                <w:rFonts w:ascii="Arial" w:hAnsi="Arial" w:cs="Arial"/>
                <w:color w:val="000000"/>
              </w:rPr>
              <w:t>]-[</w:t>
            </w:r>
            <w:r w:rsidR="009044FE">
              <w:rPr>
                <w:rFonts w:ascii="Arial" w:hAnsi="Arial" w:cs="Arial"/>
                <w:color w:val="000000"/>
              </w:rPr>
              <w:t>41</w:t>
            </w:r>
            <w:r>
              <w:rPr>
                <w:rFonts w:ascii="Arial" w:hAnsi="Arial" w:cs="Arial"/>
                <w:color w:val="000000"/>
              </w:rPr>
              <w:t>].</w:t>
            </w:r>
          </w:p>
          <w:p w14:paraId="6FE27AD5" w14:textId="24D4026A" w:rsidR="004433C3" w:rsidRPr="00993D56" w:rsidRDefault="004433C3" w:rsidP="00AC5611">
            <w:pPr>
              <w:pStyle w:val="ListParagraph"/>
              <w:numPr>
                <w:ilvl w:val="0"/>
                <w:numId w:val="177"/>
              </w:numPr>
              <w:spacing w:before="20" w:after="20"/>
              <w:ind w:left="357" w:hanging="357"/>
              <w:jc w:val="both"/>
              <w:rPr>
                <w:rFonts w:ascii="Arial" w:hAnsi="Arial" w:cs="Arial"/>
              </w:rPr>
            </w:pPr>
            <w:r>
              <w:rPr>
                <w:rFonts w:ascii="Arial" w:hAnsi="Arial" w:cs="Arial"/>
                <w:color w:val="000000"/>
              </w:rPr>
              <w:t>There has been a minor rearrangement of paragraphs in this subsection.</w:t>
            </w:r>
          </w:p>
        </w:tc>
      </w:tr>
      <w:tr w:rsidR="004433C3" w14:paraId="19AD20F2" w14:textId="77777777" w:rsidTr="0083231E">
        <w:trPr>
          <w:trHeight w:val="227"/>
        </w:trPr>
        <w:tc>
          <w:tcPr>
            <w:tcW w:w="1261" w:type="dxa"/>
            <w:gridSpan w:val="2"/>
            <w:tcBorders>
              <w:top w:val="single" w:sz="4" w:space="0" w:color="000000" w:themeColor="text1"/>
              <w:left w:val="single" w:sz="18" w:space="0" w:color="auto"/>
              <w:bottom w:val="single" w:sz="4" w:space="0" w:color="000000" w:themeColor="text1"/>
            </w:tcBorders>
          </w:tcPr>
          <w:p w14:paraId="56A34491" w14:textId="6E13FD3E" w:rsidR="004433C3" w:rsidRDefault="00945B6A" w:rsidP="005C6278">
            <w:pPr>
              <w:jc w:val="both"/>
              <w:rPr>
                <w:lang w:val="en-AU"/>
              </w:rPr>
            </w:pPr>
            <w:r>
              <w:rPr>
                <w:lang w:val="en-AU"/>
              </w:rPr>
              <w:t>10/02/25</w:t>
            </w:r>
          </w:p>
        </w:tc>
        <w:tc>
          <w:tcPr>
            <w:tcW w:w="836" w:type="dxa"/>
            <w:tcBorders>
              <w:top w:val="single" w:sz="4" w:space="0" w:color="000000" w:themeColor="text1"/>
              <w:bottom w:val="single" w:sz="4" w:space="0" w:color="000000" w:themeColor="text1"/>
            </w:tcBorders>
          </w:tcPr>
          <w:p w14:paraId="508A5268" w14:textId="438060ED" w:rsidR="004433C3" w:rsidRDefault="004433C3" w:rsidP="005C6278">
            <w:pPr>
              <w:jc w:val="center"/>
              <w:rPr>
                <w:lang w:val="en-AU"/>
              </w:rPr>
            </w:pPr>
            <w:r>
              <w:rPr>
                <w:lang w:val="en-AU"/>
              </w:rPr>
              <w:t>3</w:t>
            </w:r>
          </w:p>
        </w:tc>
        <w:tc>
          <w:tcPr>
            <w:tcW w:w="1439" w:type="dxa"/>
            <w:tcBorders>
              <w:top w:val="single" w:sz="4" w:space="0" w:color="000000" w:themeColor="text1"/>
              <w:bottom w:val="single" w:sz="4" w:space="0" w:color="000000" w:themeColor="text1"/>
            </w:tcBorders>
          </w:tcPr>
          <w:p w14:paraId="6588308D" w14:textId="490A39CA" w:rsidR="004433C3" w:rsidRDefault="004433C3" w:rsidP="005C6278">
            <w:pPr>
              <w:keepNext/>
              <w:jc w:val="center"/>
              <w:rPr>
                <w:lang w:val="en-AU"/>
              </w:rPr>
            </w:pPr>
            <w:r>
              <w:rPr>
                <w:lang w:val="en-AU"/>
              </w:rPr>
              <w:t>3.5.9.3</w:t>
            </w:r>
          </w:p>
        </w:tc>
        <w:tc>
          <w:tcPr>
            <w:tcW w:w="4802" w:type="dxa"/>
            <w:gridSpan w:val="2"/>
            <w:tcBorders>
              <w:top w:val="single" w:sz="4" w:space="0" w:color="000000" w:themeColor="text1"/>
              <w:bottom w:val="single" w:sz="4" w:space="0" w:color="000000" w:themeColor="text1"/>
              <w:right w:val="single" w:sz="18" w:space="0" w:color="auto"/>
            </w:tcBorders>
            <w:shd w:val="clear" w:color="auto" w:fill="auto"/>
          </w:tcPr>
          <w:p w14:paraId="34BB8A15" w14:textId="01D6A65A" w:rsidR="004433C3" w:rsidRDefault="004433C3" w:rsidP="005C6278">
            <w:pPr>
              <w:spacing w:before="20" w:after="20"/>
              <w:jc w:val="both"/>
              <w:rPr>
                <w:rFonts w:ascii="Arial" w:hAnsi="Arial" w:cs="Arial"/>
              </w:rPr>
            </w:pPr>
            <w:r>
              <w:rPr>
                <w:rFonts w:ascii="Arial" w:hAnsi="Arial" w:cs="Arial"/>
              </w:rPr>
              <w:t>Extract from Practice Direction No 1 of 2023 paragraphs [25]-[26] replaced by extract from Practice Direction No 1 of 2025 paragraphs [25]-[27].</w:t>
            </w:r>
          </w:p>
        </w:tc>
      </w:tr>
      <w:tr w:rsidR="00FC2EFF" w14:paraId="0C7F10E3" w14:textId="77777777" w:rsidTr="0083231E">
        <w:trPr>
          <w:trHeight w:val="227"/>
        </w:trPr>
        <w:tc>
          <w:tcPr>
            <w:tcW w:w="1261" w:type="dxa"/>
            <w:gridSpan w:val="2"/>
            <w:tcBorders>
              <w:top w:val="single" w:sz="4" w:space="0" w:color="000000" w:themeColor="text1"/>
              <w:left w:val="single" w:sz="18" w:space="0" w:color="auto"/>
              <w:bottom w:val="single" w:sz="4" w:space="0" w:color="000000" w:themeColor="text1"/>
            </w:tcBorders>
          </w:tcPr>
          <w:p w14:paraId="319B68E4" w14:textId="3298C540" w:rsidR="00FC2EFF" w:rsidRDefault="00945B6A" w:rsidP="005C6278">
            <w:pPr>
              <w:jc w:val="both"/>
              <w:rPr>
                <w:lang w:val="en-AU"/>
              </w:rPr>
            </w:pPr>
            <w:r>
              <w:rPr>
                <w:lang w:val="en-AU"/>
              </w:rPr>
              <w:t>10/02/25</w:t>
            </w:r>
          </w:p>
        </w:tc>
        <w:tc>
          <w:tcPr>
            <w:tcW w:w="836" w:type="dxa"/>
            <w:tcBorders>
              <w:top w:val="single" w:sz="4" w:space="0" w:color="000000" w:themeColor="text1"/>
              <w:bottom w:val="single" w:sz="4" w:space="0" w:color="000000" w:themeColor="text1"/>
            </w:tcBorders>
          </w:tcPr>
          <w:p w14:paraId="3213B734" w14:textId="3C6AB9F2" w:rsidR="00FC2EFF" w:rsidRDefault="00FC2EFF" w:rsidP="005C6278">
            <w:pPr>
              <w:jc w:val="center"/>
              <w:rPr>
                <w:lang w:val="en-AU"/>
              </w:rPr>
            </w:pPr>
            <w:r>
              <w:rPr>
                <w:lang w:val="en-AU"/>
              </w:rPr>
              <w:t>3</w:t>
            </w:r>
          </w:p>
        </w:tc>
        <w:tc>
          <w:tcPr>
            <w:tcW w:w="1439" w:type="dxa"/>
            <w:tcBorders>
              <w:top w:val="single" w:sz="4" w:space="0" w:color="000000" w:themeColor="text1"/>
              <w:bottom w:val="single" w:sz="4" w:space="0" w:color="000000" w:themeColor="text1"/>
            </w:tcBorders>
          </w:tcPr>
          <w:p w14:paraId="396802D8" w14:textId="5C66D27A" w:rsidR="00FC2EFF" w:rsidRDefault="00FC2EFF" w:rsidP="005C6278">
            <w:pPr>
              <w:keepNext/>
              <w:jc w:val="center"/>
              <w:rPr>
                <w:lang w:val="en-AU"/>
              </w:rPr>
            </w:pPr>
            <w:r>
              <w:rPr>
                <w:lang w:val="en-AU"/>
              </w:rPr>
              <w:t>3.5.14</w:t>
            </w:r>
          </w:p>
        </w:tc>
        <w:tc>
          <w:tcPr>
            <w:tcW w:w="4802" w:type="dxa"/>
            <w:gridSpan w:val="2"/>
            <w:tcBorders>
              <w:top w:val="single" w:sz="4" w:space="0" w:color="000000" w:themeColor="text1"/>
              <w:bottom w:val="single" w:sz="4" w:space="0" w:color="000000" w:themeColor="text1"/>
              <w:right w:val="single" w:sz="18" w:space="0" w:color="auto"/>
            </w:tcBorders>
            <w:shd w:val="clear" w:color="auto" w:fill="auto"/>
          </w:tcPr>
          <w:p w14:paraId="6641FC75" w14:textId="3055FEB4" w:rsidR="00FC2EFF" w:rsidRDefault="00FC2EFF" w:rsidP="005C6278">
            <w:pPr>
              <w:spacing w:before="20" w:after="20"/>
              <w:jc w:val="both"/>
              <w:rPr>
                <w:rFonts w:ascii="Arial" w:hAnsi="Arial" w:cs="Arial"/>
              </w:rPr>
            </w:pPr>
            <w:r>
              <w:rPr>
                <w:rFonts w:ascii="Arial" w:hAnsi="Arial" w:cs="Arial"/>
              </w:rPr>
              <w:t xml:space="preserve">Reference to </w:t>
            </w:r>
            <w:r w:rsidRPr="00893059">
              <w:rPr>
                <w:rFonts w:ascii="Arial" w:hAnsi="Arial" w:cs="Arial"/>
                <w:bCs/>
                <w:i/>
                <w:iCs/>
                <w:color w:val="000000"/>
              </w:rPr>
              <w:t>DP (a pseudonym) v Bird</w:t>
            </w:r>
            <w:r>
              <w:rPr>
                <w:rFonts w:ascii="Arial" w:hAnsi="Arial" w:cs="Arial"/>
                <w:bCs/>
                <w:color w:val="000000"/>
              </w:rPr>
              <w:t xml:space="preserve"> [2021] VSC 850 at [74], [385], [387], [392]-[395], [398] &amp; [410].</w:t>
            </w:r>
          </w:p>
        </w:tc>
      </w:tr>
      <w:tr w:rsidR="005C6278" w14:paraId="504D4656" w14:textId="77777777" w:rsidTr="0083231E">
        <w:trPr>
          <w:trHeight w:val="227"/>
        </w:trPr>
        <w:tc>
          <w:tcPr>
            <w:tcW w:w="1261" w:type="dxa"/>
            <w:gridSpan w:val="2"/>
            <w:tcBorders>
              <w:top w:val="single" w:sz="4" w:space="0" w:color="000000" w:themeColor="text1"/>
              <w:left w:val="single" w:sz="18" w:space="0" w:color="auto"/>
              <w:bottom w:val="single" w:sz="4" w:space="0" w:color="000000" w:themeColor="text1"/>
            </w:tcBorders>
          </w:tcPr>
          <w:p w14:paraId="561A951B" w14:textId="44DFA3D9" w:rsidR="005C6278" w:rsidRDefault="00945B6A" w:rsidP="005C6278">
            <w:pPr>
              <w:jc w:val="both"/>
              <w:rPr>
                <w:lang w:val="en-AU"/>
              </w:rPr>
            </w:pPr>
            <w:r>
              <w:rPr>
                <w:lang w:val="en-AU"/>
              </w:rPr>
              <w:t>10/02/25</w:t>
            </w:r>
          </w:p>
        </w:tc>
        <w:tc>
          <w:tcPr>
            <w:tcW w:w="836" w:type="dxa"/>
            <w:tcBorders>
              <w:top w:val="single" w:sz="4" w:space="0" w:color="000000" w:themeColor="text1"/>
              <w:bottom w:val="single" w:sz="4" w:space="0" w:color="000000" w:themeColor="text1"/>
            </w:tcBorders>
          </w:tcPr>
          <w:p w14:paraId="54D6FE54" w14:textId="127D5427" w:rsidR="005C6278" w:rsidRDefault="005C6278" w:rsidP="005C6278">
            <w:pPr>
              <w:jc w:val="center"/>
              <w:rPr>
                <w:lang w:val="en-AU"/>
              </w:rPr>
            </w:pPr>
            <w:r>
              <w:rPr>
                <w:lang w:val="en-AU"/>
              </w:rPr>
              <w:t>3</w:t>
            </w:r>
          </w:p>
        </w:tc>
        <w:tc>
          <w:tcPr>
            <w:tcW w:w="1439" w:type="dxa"/>
            <w:tcBorders>
              <w:top w:val="single" w:sz="4" w:space="0" w:color="000000" w:themeColor="text1"/>
              <w:bottom w:val="single" w:sz="4" w:space="0" w:color="000000" w:themeColor="text1"/>
            </w:tcBorders>
          </w:tcPr>
          <w:p w14:paraId="56E7CE55" w14:textId="37E6354B" w:rsidR="005C6278" w:rsidRDefault="005C6278" w:rsidP="005C6278">
            <w:pPr>
              <w:keepNext/>
              <w:jc w:val="center"/>
              <w:rPr>
                <w:lang w:val="en-AU"/>
              </w:rPr>
            </w:pPr>
            <w:r>
              <w:rPr>
                <w:lang w:val="en-AU"/>
              </w:rPr>
              <w:t>3.6</w:t>
            </w:r>
          </w:p>
        </w:tc>
        <w:tc>
          <w:tcPr>
            <w:tcW w:w="4802" w:type="dxa"/>
            <w:gridSpan w:val="2"/>
            <w:tcBorders>
              <w:top w:val="single" w:sz="4" w:space="0" w:color="000000" w:themeColor="text1"/>
              <w:bottom w:val="single" w:sz="4" w:space="0" w:color="000000" w:themeColor="text1"/>
              <w:right w:val="single" w:sz="18" w:space="0" w:color="auto"/>
            </w:tcBorders>
            <w:shd w:val="clear" w:color="auto" w:fill="auto"/>
          </w:tcPr>
          <w:p w14:paraId="15E36959" w14:textId="71390CEA" w:rsidR="005C6278" w:rsidRDefault="005C6278" w:rsidP="005C6278">
            <w:pPr>
              <w:spacing w:before="20" w:after="20"/>
              <w:jc w:val="both"/>
              <w:rPr>
                <w:rFonts w:ascii="Arial" w:hAnsi="Arial" w:cs="Arial"/>
              </w:rPr>
            </w:pPr>
            <w:r>
              <w:rPr>
                <w:rFonts w:ascii="Arial" w:hAnsi="Arial" w:cs="Arial"/>
              </w:rPr>
              <w:t xml:space="preserve">Summary of </w:t>
            </w:r>
            <w:r w:rsidRPr="00FE59A5">
              <w:rPr>
                <w:rFonts w:ascii="Arial" w:hAnsi="Arial" w:cs="Arial"/>
                <w:i/>
                <w:iCs/>
              </w:rPr>
              <w:t>Lew v Blacher</w:t>
            </w:r>
            <w:r>
              <w:rPr>
                <w:rFonts w:ascii="Arial" w:hAnsi="Arial" w:cs="Arial"/>
              </w:rPr>
              <w:t xml:space="preserve"> [2024] VSCA 304 and extract from [44].</w:t>
            </w:r>
          </w:p>
        </w:tc>
      </w:tr>
      <w:tr w:rsidR="005C6278" w14:paraId="421E01D4" w14:textId="77777777" w:rsidTr="002102F1">
        <w:trPr>
          <w:trHeight w:val="227"/>
        </w:trPr>
        <w:tc>
          <w:tcPr>
            <w:tcW w:w="1261" w:type="dxa"/>
            <w:gridSpan w:val="2"/>
            <w:tcBorders>
              <w:top w:val="single" w:sz="4" w:space="0" w:color="000000" w:themeColor="text1"/>
              <w:left w:val="single" w:sz="18" w:space="0" w:color="auto"/>
              <w:bottom w:val="single" w:sz="4" w:space="0" w:color="000000" w:themeColor="text1"/>
            </w:tcBorders>
          </w:tcPr>
          <w:p w14:paraId="59F2A284" w14:textId="017E24EE" w:rsidR="005C6278" w:rsidRDefault="00945B6A" w:rsidP="005C6278">
            <w:pPr>
              <w:jc w:val="both"/>
              <w:rPr>
                <w:lang w:val="en-AU"/>
              </w:rPr>
            </w:pPr>
            <w:r>
              <w:rPr>
                <w:lang w:val="en-AU"/>
              </w:rPr>
              <w:t>10/02/25</w:t>
            </w:r>
          </w:p>
        </w:tc>
        <w:tc>
          <w:tcPr>
            <w:tcW w:w="836" w:type="dxa"/>
            <w:tcBorders>
              <w:top w:val="single" w:sz="4" w:space="0" w:color="000000" w:themeColor="text1"/>
              <w:bottom w:val="single" w:sz="4" w:space="0" w:color="000000" w:themeColor="text1"/>
            </w:tcBorders>
          </w:tcPr>
          <w:p w14:paraId="4C5182E9" w14:textId="43F5C4F4" w:rsidR="005C6278" w:rsidRDefault="005C6278" w:rsidP="005C6278">
            <w:pPr>
              <w:jc w:val="center"/>
              <w:rPr>
                <w:lang w:val="en-AU"/>
              </w:rPr>
            </w:pPr>
            <w:r>
              <w:rPr>
                <w:lang w:val="en-AU"/>
              </w:rPr>
              <w:t>3</w:t>
            </w:r>
          </w:p>
        </w:tc>
        <w:tc>
          <w:tcPr>
            <w:tcW w:w="1439" w:type="dxa"/>
            <w:tcBorders>
              <w:top w:val="single" w:sz="4" w:space="0" w:color="000000" w:themeColor="text1"/>
              <w:bottom w:val="single" w:sz="4" w:space="0" w:color="000000" w:themeColor="text1"/>
            </w:tcBorders>
          </w:tcPr>
          <w:p w14:paraId="6E180021" w14:textId="15875DBF" w:rsidR="005C6278" w:rsidRDefault="005C6278" w:rsidP="005C6278">
            <w:pPr>
              <w:keepNext/>
              <w:jc w:val="center"/>
              <w:rPr>
                <w:lang w:val="en-AU"/>
              </w:rPr>
            </w:pPr>
            <w:r>
              <w:rPr>
                <w:lang w:val="en-AU"/>
              </w:rPr>
              <w:t>3.9</w:t>
            </w:r>
          </w:p>
        </w:tc>
        <w:tc>
          <w:tcPr>
            <w:tcW w:w="4802" w:type="dxa"/>
            <w:gridSpan w:val="2"/>
            <w:tcBorders>
              <w:top w:val="single" w:sz="4" w:space="0" w:color="000000" w:themeColor="text1"/>
              <w:bottom w:val="single" w:sz="4" w:space="0" w:color="000000" w:themeColor="text1"/>
              <w:right w:val="single" w:sz="18" w:space="0" w:color="auto"/>
            </w:tcBorders>
            <w:shd w:val="clear" w:color="auto" w:fill="auto"/>
          </w:tcPr>
          <w:p w14:paraId="29C9E9E0" w14:textId="11C9D187" w:rsidR="005C6278" w:rsidRDefault="005C6278" w:rsidP="005C6278">
            <w:pPr>
              <w:spacing w:before="20" w:after="20"/>
              <w:jc w:val="both"/>
              <w:rPr>
                <w:rFonts w:ascii="Arial" w:hAnsi="Arial" w:cs="Arial"/>
              </w:rPr>
            </w:pPr>
            <w:r>
              <w:rPr>
                <w:rFonts w:ascii="Arial" w:hAnsi="Arial" w:cs="Arial"/>
              </w:rPr>
              <w:t xml:space="preserve">References to </w:t>
            </w:r>
            <w:r w:rsidRPr="004509F5">
              <w:rPr>
                <w:rFonts w:ascii="Arial" w:hAnsi="Arial" w:cs="Arial"/>
                <w:i/>
                <w:iCs/>
              </w:rPr>
              <w:t xml:space="preserve">Dal </w:t>
            </w:r>
            <w:proofErr w:type="spellStart"/>
            <w:r w:rsidRPr="004509F5">
              <w:rPr>
                <w:rFonts w:ascii="Arial" w:hAnsi="Arial" w:cs="Arial"/>
                <w:i/>
                <w:iCs/>
              </w:rPr>
              <w:t>Broi</w:t>
            </w:r>
            <w:proofErr w:type="spellEnd"/>
            <w:r w:rsidRPr="004509F5">
              <w:rPr>
                <w:rFonts w:ascii="Arial" w:hAnsi="Arial" w:cs="Arial"/>
                <w:i/>
                <w:iCs/>
              </w:rPr>
              <w:t xml:space="preserve"> v Nicholas James Lawyers Pty Ltd (Costs)</w:t>
            </w:r>
            <w:r w:rsidRPr="004509F5">
              <w:rPr>
                <w:rFonts w:ascii="Arial" w:hAnsi="Arial" w:cs="Arial"/>
              </w:rPr>
              <w:t xml:space="preserve"> [2024] VSC 755</w:t>
            </w:r>
            <w:r>
              <w:rPr>
                <w:rFonts w:ascii="Arial" w:hAnsi="Arial" w:cs="Arial"/>
              </w:rPr>
              <w:t xml:space="preserve">; </w:t>
            </w:r>
            <w:r w:rsidRPr="003E02B7">
              <w:rPr>
                <w:rFonts w:ascii="Arial" w:hAnsi="Arial" w:cs="Arial"/>
                <w:i/>
                <w:iCs/>
              </w:rPr>
              <w:t xml:space="preserve">LL UP Pty Ltd v </w:t>
            </w:r>
            <w:proofErr w:type="spellStart"/>
            <w:r w:rsidRPr="003E02B7">
              <w:rPr>
                <w:rFonts w:ascii="Arial" w:hAnsi="Arial" w:cs="Arial"/>
                <w:i/>
                <w:iCs/>
              </w:rPr>
              <w:t>Kegland</w:t>
            </w:r>
            <w:proofErr w:type="spellEnd"/>
            <w:r w:rsidRPr="003E02B7">
              <w:rPr>
                <w:rFonts w:ascii="Arial" w:hAnsi="Arial" w:cs="Arial"/>
                <w:i/>
                <w:iCs/>
              </w:rPr>
              <w:t xml:space="preserve"> Distribution Pty Ltd (No 2)</w:t>
            </w:r>
            <w:r>
              <w:rPr>
                <w:rFonts w:ascii="Arial" w:hAnsi="Arial" w:cs="Arial"/>
              </w:rPr>
              <w:t xml:space="preserve"> [2024] VSC 801; </w:t>
            </w:r>
            <w:r w:rsidRPr="00567EDC">
              <w:rPr>
                <w:rFonts w:ascii="Arial" w:hAnsi="Arial" w:cs="Arial"/>
                <w:i/>
                <w:iCs/>
              </w:rPr>
              <w:t>LDY Pty Ltd &amp; Anor v GE &amp; L International Investment Pty Ltd &amp; Ors (No 6)</w:t>
            </w:r>
            <w:r w:rsidRPr="00567EDC">
              <w:rPr>
                <w:rFonts w:ascii="Arial" w:hAnsi="Arial" w:cs="Arial"/>
              </w:rPr>
              <w:t xml:space="preserve"> [2024] VSC 810</w:t>
            </w:r>
            <w:r>
              <w:rPr>
                <w:rFonts w:ascii="Arial" w:hAnsi="Arial" w:cs="Arial"/>
              </w:rPr>
              <w:t xml:space="preserve">; </w:t>
            </w:r>
            <w:r w:rsidRPr="00567EDC">
              <w:rPr>
                <w:rFonts w:ascii="Arial" w:hAnsi="Arial" w:cs="Arial"/>
                <w:i/>
                <w:iCs/>
              </w:rPr>
              <w:t>B8 Group Pty Ltd v GE &amp; L International Investment Pty Ltd &amp; Ors</w:t>
            </w:r>
            <w:r w:rsidRPr="00567EDC">
              <w:rPr>
                <w:rFonts w:ascii="Arial" w:hAnsi="Arial" w:cs="Arial"/>
              </w:rPr>
              <w:t xml:space="preserve"> [2024] VSC 811</w:t>
            </w:r>
            <w:r>
              <w:rPr>
                <w:rFonts w:ascii="Arial" w:hAnsi="Arial" w:cs="Arial"/>
              </w:rPr>
              <w:t>.</w:t>
            </w:r>
          </w:p>
        </w:tc>
      </w:tr>
      <w:tr w:rsidR="005C6278" w14:paraId="01745AD5" w14:textId="77777777" w:rsidTr="00264DFB">
        <w:trPr>
          <w:trHeight w:val="227"/>
        </w:trPr>
        <w:tc>
          <w:tcPr>
            <w:tcW w:w="1261" w:type="dxa"/>
            <w:gridSpan w:val="2"/>
            <w:tcBorders>
              <w:top w:val="single" w:sz="4" w:space="0" w:color="000000" w:themeColor="text1"/>
              <w:left w:val="single" w:sz="18" w:space="0" w:color="auto"/>
              <w:bottom w:val="single" w:sz="18" w:space="0" w:color="000000" w:themeColor="text1"/>
            </w:tcBorders>
          </w:tcPr>
          <w:p w14:paraId="5E74FCD2" w14:textId="50D30582" w:rsidR="005C6278" w:rsidRDefault="00945B6A" w:rsidP="005C6278">
            <w:pPr>
              <w:jc w:val="both"/>
              <w:rPr>
                <w:lang w:val="en-AU"/>
              </w:rPr>
            </w:pPr>
            <w:r>
              <w:rPr>
                <w:lang w:val="en-AU"/>
              </w:rPr>
              <w:t>10/02/25</w:t>
            </w:r>
          </w:p>
        </w:tc>
        <w:tc>
          <w:tcPr>
            <w:tcW w:w="836" w:type="dxa"/>
            <w:tcBorders>
              <w:top w:val="single" w:sz="4" w:space="0" w:color="000000" w:themeColor="text1"/>
              <w:bottom w:val="single" w:sz="18" w:space="0" w:color="000000" w:themeColor="text1"/>
            </w:tcBorders>
          </w:tcPr>
          <w:p w14:paraId="4913FD3A" w14:textId="580A32C9" w:rsidR="005C6278" w:rsidRDefault="005C6278" w:rsidP="005C6278">
            <w:pPr>
              <w:jc w:val="center"/>
              <w:rPr>
                <w:lang w:val="en-AU"/>
              </w:rPr>
            </w:pPr>
            <w:r>
              <w:rPr>
                <w:lang w:val="en-AU"/>
              </w:rPr>
              <w:t>3</w:t>
            </w:r>
          </w:p>
        </w:tc>
        <w:tc>
          <w:tcPr>
            <w:tcW w:w="1439" w:type="dxa"/>
            <w:tcBorders>
              <w:top w:val="single" w:sz="4" w:space="0" w:color="000000" w:themeColor="text1"/>
              <w:bottom w:val="single" w:sz="18" w:space="0" w:color="000000" w:themeColor="text1"/>
            </w:tcBorders>
          </w:tcPr>
          <w:p w14:paraId="1EE66AFF" w14:textId="49E87E04" w:rsidR="005C6278" w:rsidRDefault="005C6278" w:rsidP="005C6278">
            <w:pPr>
              <w:keepNext/>
              <w:jc w:val="center"/>
              <w:rPr>
                <w:lang w:val="en-AU"/>
              </w:rPr>
            </w:pPr>
            <w:r>
              <w:rPr>
                <w:lang w:val="en-AU"/>
              </w:rPr>
              <w:t>3.9.5</w:t>
            </w:r>
          </w:p>
        </w:tc>
        <w:tc>
          <w:tcPr>
            <w:tcW w:w="4802" w:type="dxa"/>
            <w:gridSpan w:val="2"/>
            <w:tcBorders>
              <w:top w:val="single" w:sz="4" w:space="0" w:color="000000" w:themeColor="text1"/>
              <w:bottom w:val="single" w:sz="18" w:space="0" w:color="000000" w:themeColor="text1"/>
              <w:right w:val="single" w:sz="18" w:space="0" w:color="auto"/>
            </w:tcBorders>
            <w:shd w:val="clear" w:color="auto" w:fill="auto"/>
          </w:tcPr>
          <w:p w14:paraId="3E6999A8" w14:textId="77777777" w:rsidR="00F9692D" w:rsidRDefault="00C10B73" w:rsidP="00F9692D">
            <w:pPr>
              <w:pStyle w:val="ListParagraph"/>
              <w:numPr>
                <w:ilvl w:val="0"/>
                <w:numId w:val="177"/>
              </w:numPr>
              <w:ind w:left="357" w:hanging="357"/>
              <w:jc w:val="both"/>
              <w:rPr>
                <w:rFonts w:ascii="Arial" w:hAnsi="Arial" w:cs="Arial"/>
              </w:rPr>
            </w:pPr>
            <w:r>
              <w:rPr>
                <w:rFonts w:ascii="Arial" w:hAnsi="Arial" w:cs="Arial"/>
              </w:rPr>
              <w:t xml:space="preserve">Extract from </w:t>
            </w:r>
            <w:r w:rsidRPr="001D0708">
              <w:rPr>
                <w:rFonts w:ascii="Arial" w:hAnsi="Arial" w:cs="Arial"/>
                <w:i/>
                <w:iCs/>
              </w:rPr>
              <w:t>Song v M.T.V. Building &amp; Construction Pty Ltd</w:t>
            </w:r>
            <w:r>
              <w:rPr>
                <w:rFonts w:ascii="Arial" w:hAnsi="Arial" w:cs="Arial"/>
              </w:rPr>
              <w:t xml:space="preserve"> [2025] VSC 3 at [130].</w:t>
            </w:r>
          </w:p>
          <w:p w14:paraId="08A372B6" w14:textId="1FE4608C" w:rsidR="005C6278" w:rsidRPr="00F9692D" w:rsidRDefault="00F9692D" w:rsidP="00F9692D">
            <w:pPr>
              <w:pStyle w:val="ListParagraph"/>
              <w:numPr>
                <w:ilvl w:val="0"/>
                <w:numId w:val="177"/>
              </w:numPr>
              <w:spacing w:after="20"/>
              <w:ind w:left="357" w:hanging="357"/>
              <w:jc w:val="both"/>
              <w:rPr>
                <w:rFonts w:ascii="Arial" w:hAnsi="Arial" w:cs="Arial"/>
              </w:rPr>
            </w:pPr>
            <w:r>
              <w:rPr>
                <w:rFonts w:ascii="Arial" w:hAnsi="Arial" w:cs="Arial"/>
              </w:rPr>
              <w:t xml:space="preserve">Summary of </w:t>
            </w:r>
            <w:proofErr w:type="spellStart"/>
            <w:r w:rsidRPr="008E4C3B">
              <w:rPr>
                <w:rFonts w:ascii="Arial" w:hAnsi="Arial" w:cs="Arial"/>
                <w:i/>
                <w:iCs/>
              </w:rPr>
              <w:t>Birketu</w:t>
            </w:r>
            <w:proofErr w:type="spellEnd"/>
            <w:r w:rsidRPr="008E4C3B">
              <w:rPr>
                <w:rFonts w:ascii="Arial" w:hAnsi="Arial" w:cs="Arial"/>
                <w:i/>
                <w:iCs/>
              </w:rPr>
              <w:t xml:space="preserve"> Pty Ltd v </w:t>
            </w:r>
            <w:proofErr w:type="spellStart"/>
            <w:r w:rsidRPr="008E4C3B">
              <w:rPr>
                <w:rFonts w:ascii="Arial" w:hAnsi="Arial" w:cs="Arial"/>
                <w:i/>
                <w:iCs/>
              </w:rPr>
              <w:t>Atanaskovic</w:t>
            </w:r>
            <w:proofErr w:type="spellEnd"/>
            <w:r w:rsidRPr="008E4C3B">
              <w:rPr>
                <w:rFonts w:ascii="Arial" w:hAnsi="Arial" w:cs="Arial"/>
              </w:rPr>
              <w:t xml:space="preserve"> [2025] HCA 2</w:t>
            </w:r>
            <w:r>
              <w:rPr>
                <w:rFonts w:ascii="Arial" w:hAnsi="Arial" w:cs="Arial"/>
              </w:rPr>
              <w:t xml:space="preserve"> and references to paragraphs [1], [2] &amp; [37].</w:t>
            </w:r>
          </w:p>
        </w:tc>
      </w:tr>
      <w:tr w:rsidR="005C6278" w14:paraId="3601A3B9" w14:textId="77777777" w:rsidTr="000F573F">
        <w:tc>
          <w:tcPr>
            <w:tcW w:w="1261" w:type="dxa"/>
            <w:gridSpan w:val="2"/>
            <w:tcBorders>
              <w:top w:val="single" w:sz="18" w:space="0" w:color="auto"/>
              <w:left w:val="single" w:sz="18" w:space="0" w:color="auto"/>
              <w:bottom w:val="single" w:sz="4" w:space="0" w:color="auto"/>
            </w:tcBorders>
            <w:shd w:val="clear" w:color="auto" w:fill="DDDDDD"/>
          </w:tcPr>
          <w:p w14:paraId="5D30CA6E" w14:textId="3F6FD8F7" w:rsidR="005C6278" w:rsidRPr="0054535C" w:rsidRDefault="00945B6A" w:rsidP="005C6278">
            <w:pPr>
              <w:keepNext/>
              <w:keepLines/>
              <w:rPr>
                <w:sz w:val="22"/>
                <w:lang w:val="en-AU"/>
              </w:rPr>
            </w:pPr>
            <w:r>
              <w:rPr>
                <w:sz w:val="22"/>
                <w:lang w:val="en-AU"/>
              </w:rPr>
              <w:t>10/02/25</w:t>
            </w:r>
          </w:p>
        </w:tc>
        <w:tc>
          <w:tcPr>
            <w:tcW w:w="7077" w:type="dxa"/>
            <w:gridSpan w:val="4"/>
            <w:tcBorders>
              <w:top w:val="single" w:sz="18" w:space="0" w:color="auto"/>
              <w:bottom w:val="single" w:sz="4" w:space="0" w:color="auto"/>
              <w:right w:val="single" w:sz="18" w:space="0" w:color="auto"/>
            </w:tcBorders>
            <w:shd w:val="clear" w:color="auto" w:fill="DDDDDD"/>
          </w:tcPr>
          <w:p w14:paraId="33D2B8A0"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450020" w14:paraId="2024AF9A" w14:textId="77777777" w:rsidTr="000F573F">
        <w:trPr>
          <w:trHeight w:val="227"/>
        </w:trPr>
        <w:tc>
          <w:tcPr>
            <w:tcW w:w="1261" w:type="dxa"/>
            <w:gridSpan w:val="2"/>
            <w:tcBorders>
              <w:left w:val="single" w:sz="18" w:space="0" w:color="auto"/>
              <w:bottom w:val="single" w:sz="4" w:space="0" w:color="000000" w:themeColor="text1"/>
            </w:tcBorders>
          </w:tcPr>
          <w:p w14:paraId="1FA4C7FF" w14:textId="6E16FF89" w:rsidR="00450020" w:rsidRDefault="00945B6A" w:rsidP="005C6278">
            <w:pPr>
              <w:jc w:val="both"/>
              <w:rPr>
                <w:lang w:val="en-AU"/>
              </w:rPr>
            </w:pPr>
            <w:r>
              <w:rPr>
                <w:lang w:val="en-AU"/>
              </w:rPr>
              <w:t>10/02/25</w:t>
            </w:r>
          </w:p>
        </w:tc>
        <w:tc>
          <w:tcPr>
            <w:tcW w:w="836" w:type="dxa"/>
            <w:tcBorders>
              <w:bottom w:val="single" w:sz="4" w:space="0" w:color="000000" w:themeColor="text1"/>
            </w:tcBorders>
          </w:tcPr>
          <w:p w14:paraId="0F993604" w14:textId="3A716ECD" w:rsidR="00450020" w:rsidRDefault="00450020" w:rsidP="005C6278">
            <w:pPr>
              <w:jc w:val="center"/>
              <w:rPr>
                <w:lang w:val="en-AU"/>
              </w:rPr>
            </w:pPr>
            <w:r>
              <w:rPr>
                <w:lang w:val="en-AU"/>
              </w:rPr>
              <w:t>4</w:t>
            </w:r>
          </w:p>
        </w:tc>
        <w:tc>
          <w:tcPr>
            <w:tcW w:w="1439" w:type="dxa"/>
            <w:tcBorders>
              <w:bottom w:val="single" w:sz="4" w:space="0" w:color="000000" w:themeColor="text1"/>
            </w:tcBorders>
          </w:tcPr>
          <w:p w14:paraId="13122CF7" w14:textId="77777777" w:rsidR="00450020" w:rsidRDefault="00450020" w:rsidP="005C6278">
            <w:pPr>
              <w:keepNext/>
              <w:jc w:val="center"/>
              <w:rPr>
                <w:lang w:val="en-AU"/>
              </w:rPr>
            </w:pPr>
            <w:r>
              <w:rPr>
                <w:lang w:val="en-AU"/>
              </w:rPr>
              <w:t>4.2</w:t>
            </w:r>
            <w:r w:rsidR="006740EE">
              <w:rPr>
                <w:lang w:val="en-AU"/>
              </w:rPr>
              <w:t xml:space="preserve"> &amp;</w:t>
            </w:r>
          </w:p>
          <w:p w14:paraId="03B9E9A9" w14:textId="0D3D4CF4" w:rsidR="006740EE" w:rsidRDefault="006740EE" w:rsidP="005C6278">
            <w:pPr>
              <w:keepNext/>
              <w:jc w:val="center"/>
              <w:rPr>
                <w:lang w:val="en-AU"/>
              </w:rPr>
            </w:pPr>
            <w:r>
              <w:rPr>
                <w:lang w:val="en-AU"/>
              </w:rPr>
              <w:t>4.9.8</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E45A056" w14:textId="4B64F6A1" w:rsidR="00450020" w:rsidRDefault="00450020" w:rsidP="005C6278">
            <w:pPr>
              <w:spacing w:before="20" w:after="20"/>
              <w:jc w:val="both"/>
              <w:rPr>
                <w:rFonts w:ascii="Arial" w:hAnsi="Arial" w:cs="Arial"/>
              </w:rPr>
            </w:pPr>
            <w:r>
              <w:rPr>
                <w:rFonts w:ascii="Arial" w:hAnsi="Arial" w:cs="Arial"/>
              </w:rPr>
              <w:t>Minor modification to text to reflect the cessation of Family Division conciliation conferences.</w:t>
            </w:r>
          </w:p>
        </w:tc>
      </w:tr>
      <w:tr w:rsidR="003E4D1D" w14:paraId="09AB5DAB" w14:textId="77777777" w:rsidTr="000F573F">
        <w:trPr>
          <w:trHeight w:val="227"/>
        </w:trPr>
        <w:tc>
          <w:tcPr>
            <w:tcW w:w="1261" w:type="dxa"/>
            <w:gridSpan w:val="2"/>
            <w:tcBorders>
              <w:left w:val="single" w:sz="18" w:space="0" w:color="auto"/>
              <w:bottom w:val="single" w:sz="4" w:space="0" w:color="000000" w:themeColor="text1"/>
            </w:tcBorders>
          </w:tcPr>
          <w:p w14:paraId="62492143" w14:textId="174ED729" w:rsidR="003E4D1D" w:rsidRDefault="00945B6A" w:rsidP="005C6278">
            <w:pPr>
              <w:jc w:val="both"/>
              <w:rPr>
                <w:lang w:val="en-AU"/>
              </w:rPr>
            </w:pPr>
            <w:r>
              <w:rPr>
                <w:lang w:val="en-AU"/>
              </w:rPr>
              <w:t>10/02/25</w:t>
            </w:r>
          </w:p>
        </w:tc>
        <w:tc>
          <w:tcPr>
            <w:tcW w:w="836" w:type="dxa"/>
            <w:tcBorders>
              <w:bottom w:val="single" w:sz="4" w:space="0" w:color="000000" w:themeColor="text1"/>
            </w:tcBorders>
          </w:tcPr>
          <w:p w14:paraId="2A8DE5AD" w14:textId="461D2887" w:rsidR="003E4D1D" w:rsidRDefault="003E4D1D" w:rsidP="005C6278">
            <w:pPr>
              <w:jc w:val="center"/>
              <w:rPr>
                <w:lang w:val="en-AU"/>
              </w:rPr>
            </w:pPr>
            <w:r>
              <w:rPr>
                <w:lang w:val="en-AU"/>
              </w:rPr>
              <w:t>4</w:t>
            </w:r>
          </w:p>
        </w:tc>
        <w:tc>
          <w:tcPr>
            <w:tcW w:w="1439" w:type="dxa"/>
            <w:tcBorders>
              <w:bottom w:val="single" w:sz="4" w:space="0" w:color="000000" w:themeColor="text1"/>
            </w:tcBorders>
          </w:tcPr>
          <w:p w14:paraId="20B0EBA0" w14:textId="42EC2D39" w:rsidR="003E4D1D" w:rsidRDefault="003E4D1D" w:rsidP="005C6278">
            <w:pPr>
              <w:keepNext/>
              <w:jc w:val="center"/>
              <w:rPr>
                <w:lang w:val="en-AU"/>
              </w:rPr>
            </w:pPr>
            <w:r>
              <w:rPr>
                <w:lang w:val="en-AU"/>
              </w:rPr>
              <w:t>4.9.8</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74EE2FB" w14:textId="54E65A26" w:rsidR="003E4D1D" w:rsidRDefault="003E4D1D" w:rsidP="003E4D1D">
            <w:pPr>
              <w:pStyle w:val="ListParagraph"/>
              <w:numPr>
                <w:ilvl w:val="0"/>
                <w:numId w:val="177"/>
              </w:numPr>
              <w:ind w:left="357" w:hanging="357"/>
              <w:jc w:val="both"/>
              <w:rPr>
                <w:rFonts w:ascii="Arial" w:hAnsi="Arial" w:cs="Arial"/>
              </w:rPr>
            </w:pPr>
            <w:r>
              <w:rPr>
                <w:rFonts w:ascii="Arial" w:hAnsi="Arial" w:cs="Arial"/>
              </w:rPr>
              <w:t>Addition of 2023/24 statistics.</w:t>
            </w:r>
          </w:p>
          <w:p w14:paraId="168F0D96" w14:textId="1E91CBCD" w:rsidR="003E4D1D" w:rsidRDefault="003E4D1D" w:rsidP="003E4D1D">
            <w:pPr>
              <w:pStyle w:val="ListParagraph"/>
              <w:numPr>
                <w:ilvl w:val="0"/>
                <w:numId w:val="177"/>
              </w:numPr>
              <w:ind w:left="357" w:hanging="357"/>
              <w:jc w:val="both"/>
              <w:rPr>
                <w:rFonts w:ascii="Arial" w:hAnsi="Arial" w:cs="Arial"/>
              </w:rPr>
            </w:pPr>
            <w:r>
              <w:rPr>
                <w:rFonts w:ascii="Arial" w:hAnsi="Arial" w:cs="Arial"/>
              </w:rPr>
              <w:t xml:space="preserve">Reference to Practice Direction No.1 of 2025 and deletion of reference to now revoked Practice Direction </w:t>
            </w:r>
            <w:r>
              <w:rPr>
                <w:rFonts w:ascii="Arial" w:hAnsi="Arial" w:cs="Arial"/>
                <w:bCs/>
                <w:color w:val="000000"/>
              </w:rPr>
              <w:t>No.3 of 2023.</w:t>
            </w:r>
          </w:p>
          <w:p w14:paraId="3E4C216E" w14:textId="07CE2429" w:rsidR="003E4D1D" w:rsidRPr="003E4D1D" w:rsidRDefault="003E4D1D" w:rsidP="003E4D1D">
            <w:pPr>
              <w:pStyle w:val="ListParagraph"/>
              <w:numPr>
                <w:ilvl w:val="0"/>
                <w:numId w:val="177"/>
              </w:numPr>
              <w:spacing w:after="20"/>
              <w:ind w:left="357" w:hanging="357"/>
              <w:jc w:val="both"/>
              <w:rPr>
                <w:rFonts w:ascii="Arial" w:hAnsi="Arial" w:cs="Arial"/>
              </w:rPr>
            </w:pPr>
            <w:r>
              <w:rPr>
                <w:rFonts w:ascii="Arial" w:hAnsi="Arial" w:cs="Arial"/>
              </w:rPr>
              <w:t xml:space="preserve">Cross-reference to </w:t>
            </w:r>
            <w:r w:rsidRPr="003E4D1D">
              <w:rPr>
                <w:rFonts w:ascii="Arial" w:hAnsi="Arial" w:cs="Arial"/>
                <w:b/>
                <w:bCs/>
                <w:shd w:val="clear" w:color="auto" w:fill="C5E0B3"/>
              </w:rPr>
              <w:t>Part 1.7</w:t>
            </w:r>
            <w:r>
              <w:rPr>
                <w:rFonts w:ascii="Arial" w:hAnsi="Arial" w:cs="Arial"/>
              </w:rPr>
              <w:t>.</w:t>
            </w:r>
          </w:p>
        </w:tc>
      </w:tr>
      <w:tr w:rsidR="005C6278" w14:paraId="026936DC" w14:textId="77777777" w:rsidTr="000F573F">
        <w:trPr>
          <w:trHeight w:val="227"/>
        </w:trPr>
        <w:tc>
          <w:tcPr>
            <w:tcW w:w="1261" w:type="dxa"/>
            <w:gridSpan w:val="2"/>
            <w:tcBorders>
              <w:left w:val="single" w:sz="18" w:space="0" w:color="auto"/>
              <w:bottom w:val="single" w:sz="4" w:space="0" w:color="000000" w:themeColor="text1"/>
            </w:tcBorders>
          </w:tcPr>
          <w:p w14:paraId="77F2C2A0" w14:textId="2A7C9477" w:rsidR="005C6278" w:rsidRDefault="00945B6A" w:rsidP="005C6278">
            <w:pPr>
              <w:jc w:val="both"/>
              <w:rPr>
                <w:lang w:val="en-AU"/>
              </w:rPr>
            </w:pPr>
            <w:r>
              <w:rPr>
                <w:lang w:val="en-AU"/>
              </w:rPr>
              <w:t>10/02/25</w:t>
            </w:r>
          </w:p>
        </w:tc>
        <w:tc>
          <w:tcPr>
            <w:tcW w:w="836" w:type="dxa"/>
            <w:tcBorders>
              <w:bottom w:val="single" w:sz="4" w:space="0" w:color="000000" w:themeColor="text1"/>
            </w:tcBorders>
          </w:tcPr>
          <w:p w14:paraId="37216CD6" w14:textId="77777777" w:rsidR="005C6278" w:rsidRDefault="005C6278" w:rsidP="005C6278">
            <w:pPr>
              <w:jc w:val="center"/>
              <w:rPr>
                <w:lang w:val="en-AU"/>
              </w:rPr>
            </w:pPr>
            <w:r>
              <w:rPr>
                <w:lang w:val="en-AU"/>
              </w:rPr>
              <w:t>4</w:t>
            </w:r>
          </w:p>
        </w:tc>
        <w:tc>
          <w:tcPr>
            <w:tcW w:w="1439" w:type="dxa"/>
            <w:tcBorders>
              <w:bottom w:val="single" w:sz="4" w:space="0" w:color="000000" w:themeColor="text1"/>
            </w:tcBorders>
          </w:tcPr>
          <w:p w14:paraId="18591933" w14:textId="0BB6E1B4" w:rsidR="005C6278" w:rsidRDefault="005C6278" w:rsidP="005C6278">
            <w:pPr>
              <w:keepNext/>
              <w:jc w:val="center"/>
              <w:rPr>
                <w:lang w:val="en-AU"/>
              </w:rPr>
            </w:pPr>
            <w:r>
              <w:rPr>
                <w:lang w:val="en-AU"/>
              </w:rPr>
              <w:t>4.9</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D2869A2" w14:textId="0EACDFA3" w:rsidR="005C6278" w:rsidRDefault="005C6278" w:rsidP="005C6278">
            <w:pPr>
              <w:spacing w:before="20" w:after="20"/>
              <w:jc w:val="both"/>
              <w:rPr>
                <w:rFonts w:ascii="Arial" w:hAnsi="Arial" w:cs="Arial"/>
              </w:rPr>
            </w:pPr>
            <w:r>
              <w:rPr>
                <w:rFonts w:ascii="Arial" w:hAnsi="Arial" w:cs="Arial"/>
              </w:rPr>
              <w:t>Change to chart &amp; text to reflect the cessation of Family Division conciliation conferences.</w:t>
            </w:r>
          </w:p>
        </w:tc>
      </w:tr>
      <w:tr w:rsidR="003B45C5" w14:paraId="25FEE6E6" w14:textId="77777777" w:rsidTr="00AB6554">
        <w:trPr>
          <w:trHeight w:val="227"/>
        </w:trPr>
        <w:tc>
          <w:tcPr>
            <w:tcW w:w="1261" w:type="dxa"/>
            <w:gridSpan w:val="2"/>
            <w:tcBorders>
              <w:left w:val="single" w:sz="18" w:space="0" w:color="auto"/>
              <w:bottom w:val="single" w:sz="4" w:space="0" w:color="000000" w:themeColor="text1"/>
            </w:tcBorders>
          </w:tcPr>
          <w:p w14:paraId="5F8FA282" w14:textId="432C77C1" w:rsidR="003B45C5" w:rsidRDefault="00945B6A" w:rsidP="00AB6554">
            <w:pPr>
              <w:jc w:val="both"/>
              <w:rPr>
                <w:lang w:val="en-AU"/>
              </w:rPr>
            </w:pPr>
            <w:r>
              <w:rPr>
                <w:lang w:val="en-AU"/>
              </w:rPr>
              <w:t>10/02/25</w:t>
            </w:r>
          </w:p>
        </w:tc>
        <w:tc>
          <w:tcPr>
            <w:tcW w:w="836" w:type="dxa"/>
            <w:tcBorders>
              <w:bottom w:val="single" w:sz="4" w:space="0" w:color="000000" w:themeColor="text1"/>
            </w:tcBorders>
          </w:tcPr>
          <w:p w14:paraId="245A43BF" w14:textId="77777777" w:rsidR="003B45C5" w:rsidRDefault="003B45C5" w:rsidP="00AB6554">
            <w:pPr>
              <w:jc w:val="center"/>
              <w:rPr>
                <w:lang w:val="en-AU"/>
              </w:rPr>
            </w:pPr>
            <w:r>
              <w:rPr>
                <w:lang w:val="en-AU"/>
              </w:rPr>
              <w:t>4</w:t>
            </w:r>
          </w:p>
        </w:tc>
        <w:tc>
          <w:tcPr>
            <w:tcW w:w="1439" w:type="dxa"/>
            <w:tcBorders>
              <w:bottom w:val="single" w:sz="4" w:space="0" w:color="000000" w:themeColor="text1"/>
            </w:tcBorders>
          </w:tcPr>
          <w:p w14:paraId="35E5CD28" w14:textId="0006FF08" w:rsidR="003B45C5" w:rsidRDefault="003B45C5" w:rsidP="00AB6554">
            <w:pPr>
              <w:keepNext/>
              <w:jc w:val="center"/>
              <w:rPr>
                <w:lang w:val="en-AU"/>
              </w:rPr>
            </w:pPr>
            <w:r>
              <w:rPr>
                <w:lang w:val="en-AU"/>
              </w:rPr>
              <w:t>4.9.3 &amp; 4.10</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BFC380B" w14:textId="6F30680E" w:rsidR="003B45C5" w:rsidRDefault="003B45C5" w:rsidP="00AB6554">
            <w:pPr>
              <w:spacing w:before="20" w:after="20"/>
              <w:jc w:val="both"/>
              <w:rPr>
                <w:rFonts w:ascii="Arial" w:hAnsi="Arial" w:cs="Arial"/>
              </w:rPr>
            </w:pPr>
            <w:r>
              <w:rPr>
                <w:rFonts w:ascii="Arial" w:hAnsi="Arial" w:cs="Arial"/>
              </w:rPr>
              <w:t>Substantial changes to text to reflect the cessation of Family Division conciliation conferences as and from 20/12/2024.</w:t>
            </w:r>
          </w:p>
        </w:tc>
      </w:tr>
      <w:tr w:rsidR="003B45C5" w14:paraId="51D16FD2" w14:textId="77777777" w:rsidTr="003B45C5">
        <w:trPr>
          <w:trHeight w:val="402"/>
        </w:trPr>
        <w:tc>
          <w:tcPr>
            <w:tcW w:w="1261" w:type="dxa"/>
            <w:gridSpan w:val="2"/>
            <w:vMerge w:val="restart"/>
            <w:tcBorders>
              <w:left w:val="single" w:sz="18" w:space="0" w:color="auto"/>
            </w:tcBorders>
          </w:tcPr>
          <w:p w14:paraId="513A92D2" w14:textId="09B92749" w:rsidR="003B45C5" w:rsidRDefault="00945B6A" w:rsidP="003B45C5">
            <w:pPr>
              <w:keepNext/>
              <w:keepLines/>
              <w:jc w:val="both"/>
              <w:rPr>
                <w:lang w:val="en-AU"/>
              </w:rPr>
            </w:pPr>
            <w:r>
              <w:rPr>
                <w:lang w:val="en-AU"/>
              </w:rPr>
              <w:lastRenderedPageBreak/>
              <w:t>10/02/25</w:t>
            </w:r>
          </w:p>
        </w:tc>
        <w:tc>
          <w:tcPr>
            <w:tcW w:w="836" w:type="dxa"/>
            <w:vMerge w:val="restart"/>
          </w:tcPr>
          <w:p w14:paraId="4F1F560F" w14:textId="77777777" w:rsidR="003B45C5" w:rsidRDefault="003B45C5" w:rsidP="003B45C5">
            <w:pPr>
              <w:keepNext/>
              <w:keepLines/>
              <w:jc w:val="center"/>
              <w:rPr>
                <w:lang w:val="en-AU"/>
              </w:rPr>
            </w:pPr>
            <w:r>
              <w:rPr>
                <w:lang w:val="en-AU"/>
              </w:rPr>
              <w:t>4</w:t>
            </w:r>
          </w:p>
        </w:tc>
        <w:tc>
          <w:tcPr>
            <w:tcW w:w="1439" w:type="dxa"/>
            <w:vMerge w:val="restart"/>
          </w:tcPr>
          <w:p w14:paraId="00355A24" w14:textId="288BEC7D" w:rsidR="003B45C5" w:rsidRDefault="003B45C5" w:rsidP="003B45C5">
            <w:pPr>
              <w:keepNext/>
              <w:keepLines/>
              <w:jc w:val="center"/>
              <w:rPr>
                <w:lang w:val="en-AU"/>
              </w:rPr>
            </w:pPr>
            <w:r>
              <w:rPr>
                <w:lang w:val="en-AU"/>
              </w:rPr>
              <w:t>4.10.1 to</w:t>
            </w:r>
            <w:r w:rsidR="00A628CB">
              <w:rPr>
                <w:lang w:val="en-AU"/>
              </w:rPr>
              <w:t xml:space="preserve"> </w:t>
            </w:r>
            <w:r>
              <w:rPr>
                <w:lang w:val="en-AU"/>
              </w:rPr>
              <w:t>4.10.</w:t>
            </w:r>
            <w:r w:rsidR="006740EE">
              <w:rPr>
                <w:lang w:val="en-AU"/>
              </w:rPr>
              <w:t>10</w:t>
            </w:r>
          </w:p>
        </w:tc>
        <w:tc>
          <w:tcPr>
            <w:tcW w:w="4802" w:type="dxa"/>
            <w:gridSpan w:val="2"/>
            <w:tcBorders>
              <w:top w:val="single" w:sz="4" w:space="0" w:color="auto"/>
              <w:bottom w:val="single" w:sz="4" w:space="0" w:color="000000" w:themeColor="text1"/>
              <w:right w:val="single" w:sz="18" w:space="0" w:color="auto"/>
            </w:tcBorders>
            <w:shd w:val="clear" w:color="auto" w:fill="FF0000"/>
          </w:tcPr>
          <w:p w14:paraId="19CFBEA5" w14:textId="58532FE7" w:rsidR="003B45C5" w:rsidRPr="003B45C5" w:rsidRDefault="003B45C5" w:rsidP="003B45C5">
            <w:pPr>
              <w:keepNext/>
              <w:keepLines/>
              <w:shd w:val="clear" w:color="auto" w:fill="FF0000"/>
              <w:jc w:val="both"/>
              <w:rPr>
                <w:rFonts w:ascii="Arial" w:hAnsi="Arial" w:cs="Arial"/>
                <w:color w:val="FFFFFF" w:themeColor="background1"/>
              </w:rPr>
            </w:pPr>
            <w:r>
              <w:rPr>
                <w:rFonts w:ascii="Arial" w:hAnsi="Arial" w:cs="Arial"/>
                <w:b/>
                <w:bCs/>
                <w:color w:val="FFFFFF" w:themeColor="background1"/>
              </w:rPr>
              <w:t>Added note that s</w:t>
            </w:r>
            <w:r w:rsidRPr="00753FA4">
              <w:rPr>
                <w:rFonts w:ascii="Arial" w:hAnsi="Arial" w:cs="Arial"/>
                <w:b/>
                <w:bCs/>
                <w:color w:val="FFFFFF" w:themeColor="background1"/>
              </w:rPr>
              <w:t xml:space="preserve">ections 4.10.1 to 4.10.9 have been retained </w:t>
            </w:r>
            <w:r>
              <w:rPr>
                <w:rFonts w:ascii="Arial" w:hAnsi="Arial" w:cs="Arial"/>
                <w:b/>
                <w:bCs/>
                <w:color w:val="FFFFFF" w:themeColor="background1"/>
              </w:rPr>
              <w:t xml:space="preserve">in this Part </w:t>
            </w:r>
            <w:r w:rsidRPr="00753FA4">
              <w:rPr>
                <w:rFonts w:ascii="Arial" w:hAnsi="Arial" w:cs="Arial"/>
                <w:b/>
                <w:bCs/>
                <w:color w:val="FFFFFF" w:themeColor="background1"/>
              </w:rPr>
              <w:t xml:space="preserve">for historical purposes but </w:t>
            </w:r>
            <w:r w:rsidR="00451D68">
              <w:rPr>
                <w:rFonts w:ascii="Arial" w:hAnsi="Arial" w:cs="Arial"/>
                <w:b/>
                <w:bCs/>
                <w:color w:val="FFFFFF" w:themeColor="background1"/>
              </w:rPr>
              <w:t xml:space="preserve">since 20/12/2024 </w:t>
            </w:r>
            <w:r>
              <w:rPr>
                <w:rFonts w:ascii="Arial" w:hAnsi="Arial" w:cs="Arial"/>
                <w:b/>
                <w:bCs/>
                <w:color w:val="FFFFFF" w:themeColor="background1"/>
              </w:rPr>
              <w:t>they are no longer relevant to the operation of the Family Division.</w:t>
            </w:r>
          </w:p>
        </w:tc>
      </w:tr>
      <w:tr w:rsidR="003B45C5" w14:paraId="6711C8AC" w14:textId="77777777" w:rsidTr="000F573F">
        <w:trPr>
          <w:trHeight w:val="401"/>
        </w:trPr>
        <w:tc>
          <w:tcPr>
            <w:tcW w:w="1261" w:type="dxa"/>
            <w:gridSpan w:val="2"/>
            <w:vMerge/>
            <w:tcBorders>
              <w:left w:val="single" w:sz="18" w:space="0" w:color="auto"/>
              <w:bottom w:val="single" w:sz="4" w:space="0" w:color="000000" w:themeColor="text1"/>
            </w:tcBorders>
          </w:tcPr>
          <w:p w14:paraId="7AF3C04F" w14:textId="77777777" w:rsidR="003B45C5" w:rsidRDefault="003B45C5" w:rsidP="005C6278">
            <w:pPr>
              <w:jc w:val="both"/>
              <w:rPr>
                <w:lang w:val="en-AU"/>
              </w:rPr>
            </w:pPr>
          </w:p>
        </w:tc>
        <w:tc>
          <w:tcPr>
            <w:tcW w:w="836" w:type="dxa"/>
            <w:vMerge/>
            <w:tcBorders>
              <w:bottom w:val="single" w:sz="4" w:space="0" w:color="000000" w:themeColor="text1"/>
            </w:tcBorders>
          </w:tcPr>
          <w:p w14:paraId="74257ED9" w14:textId="77777777" w:rsidR="003B45C5" w:rsidRDefault="003B45C5" w:rsidP="005C6278">
            <w:pPr>
              <w:jc w:val="center"/>
              <w:rPr>
                <w:lang w:val="en-AU"/>
              </w:rPr>
            </w:pPr>
          </w:p>
        </w:tc>
        <w:tc>
          <w:tcPr>
            <w:tcW w:w="1439" w:type="dxa"/>
            <w:vMerge/>
            <w:tcBorders>
              <w:bottom w:val="single" w:sz="4" w:space="0" w:color="000000" w:themeColor="text1"/>
            </w:tcBorders>
          </w:tcPr>
          <w:p w14:paraId="5D803740" w14:textId="77777777" w:rsidR="003B45C5" w:rsidRDefault="003B45C5" w:rsidP="005C6278">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1AD48C29" w14:textId="3444C8CD" w:rsidR="003B45C5" w:rsidRDefault="003B45C5" w:rsidP="006740EE">
            <w:pPr>
              <w:spacing w:after="20"/>
              <w:jc w:val="both"/>
              <w:rPr>
                <w:rFonts w:ascii="Arial" w:hAnsi="Arial" w:cs="Arial"/>
              </w:rPr>
            </w:pPr>
            <w:r>
              <w:rPr>
                <w:rFonts w:ascii="Arial" w:hAnsi="Arial" w:cs="Arial"/>
              </w:rPr>
              <w:t>Minor changes to text to reflect the cessation of Family Division conciliation conferences as and from 20/12/2024</w:t>
            </w:r>
            <w:r w:rsidR="00A628CB">
              <w:rPr>
                <w:rFonts w:ascii="Arial" w:hAnsi="Arial" w:cs="Arial"/>
              </w:rPr>
              <w:t>.</w:t>
            </w:r>
          </w:p>
        </w:tc>
      </w:tr>
      <w:tr w:rsidR="003E4D1D" w14:paraId="512ACA8E" w14:textId="77777777" w:rsidTr="00125A58">
        <w:tc>
          <w:tcPr>
            <w:tcW w:w="1261" w:type="dxa"/>
            <w:gridSpan w:val="2"/>
            <w:tcBorders>
              <w:top w:val="single" w:sz="4" w:space="0" w:color="auto"/>
              <w:left w:val="single" w:sz="18" w:space="0" w:color="auto"/>
              <w:bottom w:val="single" w:sz="4" w:space="0" w:color="auto"/>
            </w:tcBorders>
          </w:tcPr>
          <w:p w14:paraId="218020CD" w14:textId="653C5ABE" w:rsidR="003E4D1D" w:rsidRDefault="00945B6A" w:rsidP="00125A58">
            <w:pPr>
              <w:rPr>
                <w:lang w:val="en-AU"/>
              </w:rPr>
            </w:pPr>
            <w:r>
              <w:rPr>
                <w:lang w:val="en-AU"/>
              </w:rPr>
              <w:t>10/02/25</w:t>
            </w:r>
          </w:p>
        </w:tc>
        <w:tc>
          <w:tcPr>
            <w:tcW w:w="836" w:type="dxa"/>
            <w:tcBorders>
              <w:top w:val="single" w:sz="4" w:space="0" w:color="auto"/>
              <w:bottom w:val="single" w:sz="4" w:space="0" w:color="auto"/>
            </w:tcBorders>
          </w:tcPr>
          <w:p w14:paraId="4B7721D4" w14:textId="0E26C9A7" w:rsidR="003E4D1D" w:rsidRDefault="003E4D1D" w:rsidP="00125A58">
            <w:pPr>
              <w:jc w:val="center"/>
              <w:rPr>
                <w:lang w:val="en-AU"/>
              </w:rPr>
            </w:pPr>
            <w:r>
              <w:rPr>
                <w:lang w:val="en-AU"/>
              </w:rPr>
              <w:t>4</w:t>
            </w:r>
          </w:p>
        </w:tc>
        <w:tc>
          <w:tcPr>
            <w:tcW w:w="1439" w:type="dxa"/>
            <w:tcBorders>
              <w:top w:val="single" w:sz="4" w:space="0" w:color="auto"/>
              <w:bottom w:val="single" w:sz="4" w:space="0" w:color="auto"/>
            </w:tcBorders>
          </w:tcPr>
          <w:p w14:paraId="6E5F6F40" w14:textId="256BFED7" w:rsidR="005C789E" w:rsidRDefault="005C789E" w:rsidP="00125A58">
            <w:pPr>
              <w:keepNext/>
              <w:jc w:val="center"/>
              <w:rPr>
                <w:lang w:val="en-AU"/>
              </w:rPr>
            </w:pPr>
            <w:r>
              <w:rPr>
                <w:lang w:val="en-AU"/>
              </w:rPr>
              <w:t>4.10.9</w:t>
            </w:r>
          </w:p>
          <w:p w14:paraId="34599530" w14:textId="6222DC04" w:rsidR="003E4D1D" w:rsidRDefault="003E4D1D" w:rsidP="00125A58">
            <w:pPr>
              <w:keepNext/>
              <w:jc w:val="center"/>
              <w:rPr>
                <w:lang w:val="en-AU"/>
              </w:rPr>
            </w:pPr>
            <w:r>
              <w:rPr>
                <w:lang w:val="en-AU"/>
              </w:rPr>
              <w:t>4.16</w:t>
            </w:r>
          </w:p>
        </w:tc>
        <w:tc>
          <w:tcPr>
            <w:tcW w:w="4802" w:type="dxa"/>
            <w:gridSpan w:val="2"/>
            <w:tcBorders>
              <w:top w:val="single" w:sz="4" w:space="0" w:color="auto"/>
              <w:bottom w:val="single" w:sz="4" w:space="0" w:color="auto"/>
              <w:right w:val="single" w:sz="18" w:space="0" w:color="auto"/>
            </w:tcBorders>
          </w:tcPr>
          <w:p w14:paraId="6BBD1DBD" w14:textId="77777777" w:rsidR="003E4D1D" w:rsidRPr="008239FF" w:rsidRDefault="003E4D1D" w:rsidP="00125A58">
            <w:pPr>
              <w:spacing w:before="20" w:after="20"/>
              <w:jc w:val="both"/>
              <w:rPr>
                <w:rFonts w:ascii="Arial" w:hAnsi="Arial" w:cs="Arial"/>
              </w:rPr>
            </w:pPr>
            <w:r>
              <w:rPr>
                <w:rFonts w:ascii="Arial" w:hAnsi="Arial" w:cs="Arial"/>
              </w:rPr>
              <w:t>Addition of 2023/24 statistics.</w:t>
            </w:r>
          </w:p>
        </w:tc>
      </w:tr>
      <w:tr w:rsidR="0071724F" w14:paraId="73CD8BA8" w14:textId="77777777" w:rsidTr="00125A58">
        <w:tc>
          <w:tcPr>
            <w:tcW w:w="1261" w:type="dxa"/>
            <w:gridSpan w:val="2"/>
            <w:tcBorders>
              <w:top w:val="single" w:sz="4" w:space="0" w:color="auto"/>
              <w:left w:val="single" w:sz="18" w:space="0" w:color="auto"/>
              <w:bottom w:val="single" w:sz="4" w:space="0" w:color="auto"/>
            </w:tcBorders>
          </w:tcPr>
          <w:p w14:paraId="62D90BD3" w14:textId="4EC3A657" w:rsidR="0071724F" w:rsidRDefault="00945B6A" w:rsidP="00125A58">
            <w:pPr>
              <w:rPr>
                <w:lang w:val="en-AU"/>
              </w:rPr>
            </w:pPr>
            <w:r>
              <w:rPr>
                <w:lang w:val="en-AU"/>
              </w:rPr>
              <w:t>10/02/25</w:t>
            </w:r>
          </w:p>
        </w:tc>
        <w:tc>
          <w:tcPr>
            <w:tcW w:w="836" w:type="dxa"/>
            <w:tcBorders>
              <w:top w:val="single" w:sz="4" w:space="0" w:color="auto"/>
              <w:bottom w:val="single" w:sz="4" w:space="0" w:color="auto"/>
            </w:tcBorders>
          </w:tcPr>
          <w:p w14:paraId="3BA78D25" w14:textId="6355216E" w:rsidR="0071724F" w:rsidRDefault="0071724F" w:rsidP="00125A58">
            <w:pPr>
              <w:jc w:val="center"/>
              <w:rPr>
                <w:lang w:val="en-AU"/>
              </w:rPr>
            </w:pPr>
            <w:r>
              <w:rPr>
                <w:lang w:val="en-AU"/>
              </w:rPr>
              <w:t>4</w:t>
            </w:r>
          </w:p>
        </w:tc>
        <w:tc>
          <w:tcPr>
            <w:tcW w:w="1439" w:type="dxa"/>
            <w:tcBorders>
              <w:top w:val="single" w:sz="4" w:space="0" w:color="auto"/>
              <w:bottom w:val="single" w:sz="4" w:space="0" w:color="auto"/>
            </w:tcBorders>
          </w:tcPr>
          <w:p w14:paraId="25DEA912" w14:textId="163F1386" w:rsidR="0071724F" w:rsidRDefault="0071724F" w:rsidP="00125A58">
            <w:pPr>
              <w:keepNext/>
              <w:jc w:val="center"/>
              <w:rPr>
                <w:lang w:val="en-AU"/>
              </w:rPr>
            </w:pPr>
            <w:r>
              <w:rPr>
                <w:lang w:val="en-AU"/>
              </w:rPr>
              <w:t>4.17</w:t>
            </w:r>
          </w:p>
        </w:tc>
        <w:tc>
          <w:tcPr>
            <w:tcW w:w="4802" w:type="dxa"/>
            <w:gridSpan w:val="2"/>
            <w:tcBorders>
              <w:top w:val="single" w:sz="4" w:space="0" w:color="auto"/>
              <w:bottom w:val="single" w:sz="4" w:space="0" w:color="auto"/>
              <w:right w:val="single" w:sz="18" w:space="0" w:color="auto"/>
            </w:tcBorders>
          </w:tcPr>
          <w:p w14:paraId="6A08EF34" w14:textId="460FB30F" w:rsidR="0071724F" w:rsidRDefault="0071724F" w:rsidP="00125A58">
            <w:pPr>
              <w:spacing w:before="20" w:after="20"/>
              <w:jc w:val="both"/>
              <w:rPr>
                <w:rFonts w:ascii="Arial" w:hAnsi="Arial" w:cs="Arial"/>
              </w:rPr>
            </w:pPr>
            <w:r>
              <w:rPr>
                <w:rFonts w:ascii="Arial" w:hAnsi="Arial" w:cs="Arial"/>
              </w:rPr>
              <w:t xml:space="preserve">Discussion of interim orders made in the VCAT case of </w:t>
            </w:r>
            <w:r w:rsidRPr="007F48F0">
              <w:rPr>
                <w:rFonts w:ascii="Arial" w:hAnsi="Arial" w:cs="Arial"/>
                <w:i/>
                <w:iCs/>
              </w:rPr>
              <w:t>XX v Secretary to the Department of Government Services</w:t>
            </w:r>
            <w:r>
              <w:rPr>
                <w:rFonts w:ascii="Arial" w:hAnsi="Arial" w:cs="Arial"/>
                <w:i/>
                <w:iCs/>
              </w:rPr>
              <w:t>.</w:t>
            </w:r>
          </w:p>
        </w:tc>
      </w:tr>
      <w:tr w:rsidR="005C6278" w14:paraId="137947CF" w14:textId="77777777" w:rsidTr="00264DFB">
        <w:tc>
          <w:tcPr>
            <w:tcW w:w="1261" w:type="dxa"/>
            <w:gridSpan w:val="2"/>
            <w:tcBorders>
              <w:top w:val="single" w:sz="18" w:space="0" w:color="000000" w:themeColor="text1"/>
              <w:left w:val="single" w:sz="18" w:space="0" w:color="auto"/>
              <w:bottom w:val="single" w:sz="4" w:space="0" w:color="auto"/>
            </w:tcBorders>
            <w:shd w:val="clear" w:color="auto" w:fill="DDDDDD"/>
          </w:tcPr>
          <w:p w14:paraId="0668DFC5" w14:textId="709EBA59" w:rsidR="005C6278" w:rsidRPr="0054535C" w:rsidRDefault="00945B6A" w:rsidP="005C6278">
            <w:pPr>
              <w:keepNext/>
              <w:keepLines/>
              <w:jc w:val="right"/>
              <w:rPr>
                <w:sz w:val="22"/>
                <w:lang w:val="en-AU"/>
              </w:rPr>
            </w:pPr>
            <w:r>
              <w:rPr>
                <w:sz w:val="22"/>
                <w:lang w:val="en-AU"/>
              </w:rPr>
              <w:t>10/02/25</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005D39A6" w14:textId="77777777" w:rsidR="005C6278" w:rsidRPr="0054535C" w:rsidRDefault="005C6278" w:rsidP="005C6278">
            <w:pPr>
              <w:jc w:val="right"/>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711B75" w14:paraId="3D94BB07" w14:textId="77777777" w:rsidTr="00BB1ECE">
        <w:tc>
          <w:tcPr>
            <w:tcW w:w="1261" w:type="dxa"/>
            <w:gridSpan w:val="2"/>
            <w:tcBorders>
              <w:top w:val="single" w:sz="4" w:space="0" w:color="auto"/>
              <w:left w:val="single" w:sz="18" w:space="0" w:color="auto"/>
              <w:bottom w:val="single" w:sz="6" w:space="0" w:color="auto"/>
            </w:tcBorders>
          </w:tcPr>
          <w:p w14:paraId="51F58EC5" w14:textId="15521F3D" w:rsidR="00711B75" w:rsidRDefault="00711B75" w:rsidP="005C6278">
            <w:pPr>
              <w:rPr>
                <w:lang w:val="en-AU"/>
              </w:rPr>
            </w:pPr>
            <w:r>
              <w:rPr>
                <w:lang w:val="en-AU"/>
              </w:rPr>
              <w:t>10/02/25</w:t>
            </w:r>
          </w:p>
        </w:tc>
        <w:tc>
          <w:tcPr>
            <w:tcW w:w="836" w:type="dxa"/>
            <w:tcBorders>
              <w:top w:val="single" w:sz="4" w:space="0" w:color="auto"/>
              <w:bottom w:val="single" w:sz="6" w:space="0" w:color="auto"/>
            </w:tcBorders>
          </w:tcPr>
          <w:p w14:paraId="54730A16" w14:textId="0A8524D4" w:rsidR="00711B75" w:rsidRDefault="00711B75" w:rsidP="005C6278">
            <w:pPr>
              <w:jc w:val="center"/>
              <w:rPr>
                <w:lang w:val="en-AU"/>
              </w:rPr>
            </w:pPr>
            <w:r>
              <w:rPr>
                <w:lang w:val="en-AU"/>
              </w:rPr>
              <w:t>5</w:t>
            </w:r>
          </w:p>
        </w:tc>
        <w:tc>
          <w:tcPr>
            <w:tcW w:w="1439" w:type="dxa"/>
            <w:tcBorders>
              <w:top w:val="single" w:sz="4" w:space="0" w:color="auto"/>
              <w:bottom w:val="single" w:sz="6" w:space="0" w:color="auto"/>
            </w:tcBorders>
            <w:shd w:val="clear" w:color="auto" w:fill="auto"/>
          </w:tcPr>
          <w:p w14:paraId="05022FAB" w14:textId="77777777" w:rsidR="00711B75" w:rsidRDefault="00711B75" w:rsidP="005C6278">
            <w:pPr>
              <w:jc w:val="center"/>
              <w:rPr>
                <w:b/>
                <w:bCs/>
                <w:lang w:val="en-AU"/>
              </w:rPr>
            </w:pPr>
            <w:r>
              <w:rPr>
                <w:b/>
                <w:bCs/>
                <w:lang w:val="en-AU"/>
              </w:rPr>
              <w:t>5.4.10</w:t>
            </w:r>
          </w:p>
          <w:p w14:paraId="2E515395" w14:textId="77777777" w:rsidR="001D1352" w:rsidRDefault="001D1352" w:rsidP="005C6278">
            <w:pPr>
              <w:jc w:val="center"/>
              <w:rPr>
                <w:b/>
                <w:bCs/>
                <w:lang w:val="en-AU"/>
              </w:rPr>
            </w:pPr>
            <w:r>
              <w:rPr>
                <w:b/>
                <w:bCs/>
                <w:lang w:val="en-AU"/>
              </w:rPr>
              <w:t>5.5</w:t>
            </w:r>
          </w:p>
          <w:p w14:paraId="773EEF41" w14:textId="77777777" w:rsidR="001D1352" w:rsidRDefault="001D1352" w:rsidP="005C6278">
            <w:pPr>
              <w:jc w:val="center"/>
              <w:rPr>
                <w:b/>
                <w:bCs/>
                <w:lang w:val="en-AU"/>
              </w:rPr>
            </w:pPr>
            <w:r>
              <w:rPr>
                <w:b/>
                <w:bCs/>
                <w:lang w:val="en-AU"/>
              </w:rPr>
              <w:t>5.5.8</w:t>
            </w:r>
          </w:p>
          <w:p w14:paraId="5C56DBC3" w14:textId="03B60EA6" w:rsidR="00ED5C82" w:rsidRDefault="00ED5C82" w:rsidP="005C6278">
            <w:pPr>
              <w:jc w:val="center"/>
              <w:rPr>
                <w:b/>
                <w:bCs/>
                <w:lang w:val="en-AU"/>
              </w:rPr>
            </w:pPr>
            <w:r>
              <w:rPr>
                <w:b/>
                <w:bCs/>
                <w:lang w:val="en-AU"/>
              </w:rPr>
              <w:t>5.27.3</w:t>
            </w:r>
          </w:p>
        </w:tc>
        <w:tc>
          <w:tcPr>
            <w:tcW w:w="4802" w:type="dxa"/>
            <w:gridSpan w:val="2"/>
            <w:tcBorders>
              <w:top w:val="single" w:sz="4" w:space="0" w:color="auto"/>
              <w:bottom w:val="single" w:sz="6" w:space="0" w:color="auto"/>
              <w:right w:val="single" w:sz="18" w:space="0" w:color="auto"/>
            </w:tcBorders>
            <w:shd w:val="clear" w:color="auto" w:fill="auto"/>
          </w:tcPr>
          <w:p w14:paraId="0B39A5A7" w14:textId="40BCEBD5" w:rsidR="00711B75" w:rsidRDefault="00711B75" w:rsidP="00945B6A">
            <w:pPr>
              <w:spacing w:before="20" w:after="20"/>
              <w:jc w:val="both"/>
              <w:rPr>
                <w:rFonts w:ascii="Arial" w:hAnsi="Arial" w:cs="Arial"/>
                <w:bCs/>
                <w:color w:val="000000"/>
              </w:rPr>
            </w:pPr>
            <w:r>
              <w:rPr>
                <w:rFonts w:ascii="Arial" w:hAnsi="Arial" w:cs="Arial"/>
              </w:rPr>
              <w:t>Addition of 2023/24 statistics.</w:t>
            </w:r>
          </w:p>
        </w:tc>
      </w:tr>
      <w:tr w:rsidR="006C399E" w14:paraId="6E685F9D" w14:textId="77777777" w:rsidTr="00BB1ECE">
        <w:tc>
          <w:tcPr>
            <w:tcW w:w="1261" w:type="dxa"/>
            <w:gridSpan w:val="2"/>
            <w:tcBorders>
              <w:top w:val="single" w:sz="4" w:space="0" w:color="auto"/>
              <w:left w:val="single" w:sz="18" w:space="0" w:color="auto"/>
              <w:bottom w:val="single" w:sz="6" w:space="0" w:color="auto"/>
            </w:tcBorders>
          </w:tcPr>
          <w:p w14:paraId="5D181690" w14:textId="3C2C9B2E" w:rsidR="006C399E" w:rsidRDefault="00945B6A" w:rsidP="005C6278">
            <w:pPr>
              <w:rPr>
                <w:lang w:val="en-AU"/>
              </w:rPr>
            </w:pPr>
            <w:r>
              <w:rPr>
                <w:lang w:val="en-AU"/>
              </w:rPr>
              <w:t>10/02/25</w:t>
            </w:r>
          </w:p>
        </w:tc>
        <w:tc>
          <w:tcPr>
            <w:tcW w:w="836" w:type="dxa"/>
            <w:tcBorders>
              <w:top w:val="single" w:sz="4" w:space="0" w:color="auto"/>
              <w:bottom w:val="single" w:sz="6" w:space="0" w:color="auto"/>
            </w:tcBorders>
          </w:tcPr>
          <w:p w14:paraId="00267E37" w14:textId="648DECDF" w:rsidR="006C399E" w:rsidRDefault="006C399E" w:rsidP="005C6278">
            <w:pPr>
              <w:jc w:val="center"/>
              <w:rPr>
                <w:lang w:val="en-AU"/>
              </w:rPr>
            </w:pPr>
            <w:r>
              <w:rPr>
                <w:lang w:val="en-AU"/>
              </w:rPr>
              <w:t>5</w:t>
            </w:r>
          </w:p>
        </w:tc>
        <w:tc>
          <w:tcPr>
            <w:tcW w:w="1439" w:type="dxa"/>
            <w:tcBorders>
              <w:top w:val="single" w:sz="4" w:space="0" w:color="auto"/>
              <w:bottom w:val="single" w:sz="6" w:space="0" w:color="auto"/>
            </w:tcBorders>
            <w:shd w:val="clear" w:color="auto" w:fill="auto"/>
          </w:tcPr>
          <w:p w14:paraId="1E89E45C" w14:textId="77777777" w:rsidR="006C399E" w:rsidRDefault="006C399E" w:rsidP="005C6278">
            <w:pPr>
              <w:jc w:val="center"/>
              <w:rPr>
                <w:b/>
                <w:bCs/>
                <w:lang w:val="en-AU"/>
              </w:rPr>
            </w:pPr>
            <w:r>
              <w:rPr>
                <w:b/>
                <w:bCs/>
                <w:lang w:val="en-AU"/>
              </w:rPr>
              <w:t>5.11.7</w:t>
            </w:r>
          </w:p>
          <w:p w14:paraId="5FC4A6AC" w14:textId="1DAD6215" w:rsidR="00945B6A" w:rsidRDefault="00945B6A" w:rsidP="005C6278">
            <w:pPr>
              <w:jc w:val="center"/>
              <w:rPr>
                <w:b/>
                <w:bCs/>
                <w:lang w:val="en-AU"/>
              </w:rPr>
            </w:pPr>
            <w:r>
              <w:rPr>
                <w:b/>
                <w:bCs/>
                <w:lang w:val="en-AU"/>
              </w:rPr>
              <w:t>5.24.6</w:t>
            </w:r>
          </w:p>
        </w:tc>
        <w:tc>
          <w:tcPr>
            <w:tcW w:w="4802" w:type="dxa"/>
            <w:gridSpan w:val="2"/>
            <w:tcBorders>
              <w:top w:val="single" w:sz="4" w:space="0" w:color="auto"/>
              <w:bottom w:val="single" w:sz="6" w:space="0" w:color="auto"/>
              <w:right w:val="single" w:sz="18" w:space="0" w:color="auto"/>
            </w:tcBorders>
            <w:shd w:val="clear" w:color="auto" w:fill="auto"/>
          </w:tcPr>
          <w:p w14:paraId="163AF226" w14:textId="43AD17A2" w:rsidR="006C399E" w:rsidRDefault="00945B6A" w:rsidP="00945B6A">
            <w:pPr>
              <w:spacing w:before="20" w:after="20"/>
              <w:jc w:val="both"/>
              <w:rPr>
                <w:rFonts w:ascii="Arial" w:hAnsi="Arial" w:cs="Arial"/>
                <w:bCs/>
                <w:color w:val="000000"/>
              </w:rPr>
            </w:pPr>
            <w:r>
              <w:rPr>
                <w:rFonts w:ascii="Arial" w:hAnsi="Arial" w:cs="Arial"/>
                <w:bCs/>
                <w:color w:val="000000"/>
              </w:rPr>
              <w:t>A minor rewriting and linking of these two sections with added cross-references.</w:t>
            </w:r>
          </w:p>
        </w:tc>
      </w:tr>
      <w:tr w:rsidR="001D1352" w14:paraId="5407FB87" w14:textId="77777777" w:rsidTr="00BB1ECE">
        <w:tc>
          <w:tcPr>
            <w:tcW w:w="1261" w:type="dxa"/>
            <w:gridSpan w:val="2"/>
            <w:tcBorders>
              <w:top w:val="single" w:sz="4" w:space="0" w:color="auto"/>
              <w:left w:val="single" w:sz="18" w:space="0" w:color="auto"/>
              <w:bottom w:val="single" w:sz="6" w:space="0" w:color="auto"/>
            </w:tcBorders>
          </w:tcPr>
          <w:p w14:paraId="78EA8493" w14:textId="36C91148" w:rsidR="001D1352" w:rsidRDefault="001D1352" w:rsidP="005C6278">
            <w:pPr>
              <w:rPr>
                <w:lang w:val="en-AU"/>
              </w:rPr>
            </w:pPr>
            <w:r>
              <w:rPr>
                <w:lang w:val="en-AU"/>
              </w:rPr>
              <w:t>10/02/25</w:t>
            </w:r>
          </w:p>
        </w:tc>
        <w:tc>
          <w:tcPr>
            <w:tcW w:w="836" w:type="dxa"/>
            <w:tcBorders>
              <w:top w:val="single" w:sz="4" w:space="0" w:color="auto"/>
              <w:bottom w:val="single" w:sz="6" w:space="0" w:color="auto"/>
            </w:tcBorders>
          </w:tcPr>
          <w:p w14:paraId="57ECF96E" w14:textId="5AA8C801" w:rsidR="001D1352" w:rsidRDefault="001D1352" w:rsidP="005C6278">
            <w:pPr>
              <w:jc w:val="center"/>
              <w:rPr>
                <w:lang w:val="en-AU"/>
              </w:rPr>
            </w:pPr>
            <w:r>
              <w:rPr>
                <w:lang w:val="en-AU"/>
              </w:rPr>
              <w:t>5</w:t>
            </w:r>
          </w:p>
        </w:tc>
        <w:tc>
          <w:tcPr>
            <w:tcW w:w="1439" w:type="dxa"/>
            <w:tcBorders>
              <w:top w:val="single" w:sz="4" w:space="0" w:color="auto"/>
              <w:bottom w:val="single" w:sz="6" w:space="0" w:color="auto"/>
            </w:tcBorders>
            <w:shd w:val="clear" w:color="auto" w:fill="auto"/>
          </w:tcPr>
          <w:p w14:paraId="3929DEE2" w14:textId="47E88FA9" w:rsidR="001D1352" w:rsidRDefault="001D1352" w:rsidP="005C6278">
            <w:pPr>
              <w:jc w:val="center"/>
              <w:rPr>
                <w:b/>
                <w:bCs/>
                <w:lang w:val="en-AU"/>
              </w:rPr>
            </w:pPr>
            <w:r>
              <w:rPr>
                <w:b/>
                <w:bCs/>
                <w:lang w:val="en-AU"/>
              </w:rPr>
              <w:t>5.13</w:t>
            </w:r>
          </w:p>
        </w:tc>
        <w:tc>
          <w:tcPr>
            <w:tcW w:w="4802" w:type="dxa"/>
            <w:gridSpan w:val="2"/>
            <w:tcBorders>
              <w:top w:val="single" w:sz="4" w:space="0" w:color="auto"/>
              <w:bottom w:val="single" w:sz="6" w:space="0" w:color="auto"/>
              <w:right w:val="single" w:sz="18" w:space="0" w:color="auto"/>
            </w:tcBorders>
            <w:shd w:val="clear" w:color="auto" w:fill="auto"/>
          </w:tcPr>
          <w:p w14:paraId="1658497D" w14:textId="1E552E64" w:rsidR="001D1352" w:rsidRDefault="001D1352" w:rsidP="005C6278">
            <w:pPr>
              <w:jc w:val="both"/>
              <w:rPr>
                <w:rFonts w:ascii="Arial" w:hAnsi="Arial" w:cs="Arial"/>
                <w:bCs/>
                <w:color w:val="000000"/>
              </w:rPr>
            </w:pPr>
            <w:r>
              <w:rPr>
                <w:rFonts w:ascii="Arial" w:hAnsi="Arial" w:cs="Arial"/>
                <w:bCs/>
                <w:color w:val="000000"/>
              </w:rPr>
              <w:t>Addition of statistics for the number of s.278 undertakings ordered in 2023/24. Statistics for the other protection orders made in 2023/24 are not currently available.</w:t>
            </w:r>
          </w:p>
        </w:tc>
      </w:tr>
      <w:tr w:rsidR="000C14D1" w14:paraId="67770896" w14:textId="77777777" w:rsidTr="00BB1ECE">
        <w:tc>
          <w:tcPr>
            <w:tcW w:w="1261" w:type="dxa"/>
            <w:gridSpan w:val="2"/>
            <w:tcBorders>
              <w:top w:val="single" w:sz="4" w:space="0" w:color="auto"/>
              <w:left w:val="single" w:sz="18" w:space="0" w:color="auto"/>
              <w:bottom w:val="single" w:sz="6" w:space="0" w:color="auto"/>
            </w:tcBorders>
          </w:tcPr>
          <w:p w14:paraId="09AF3E7D" w14:textId="6B857120" w:rsidR="000C14D1" w:rsidRDefault="000C14D1" w:rsidP="005C6278">
            <w:pPr>
              <w:rPr>
                <w:lang w:val="en-AU"/>
              </w:rPr>
            </w:pPr>
            <w:r>
              <w:rPr>
                <w:lang w:val="en-AU"/>
              </w:rPr>
              <w:t>10/02/25</w:t>
            </w:r>
          </w:p>
        </w:tc>
        <w:tc>
          <w:tcPr>
            <w:tcW w:w="836" w:type="dxa"/>
            <w:tcBorders>
              <w:top w:val="single" w:sz="4" w:space="0" w:color="auto"/>
              <w:bottom w:val="single" w:sz="6" w:space="0" w:color="auto"/>
            </w:tcBorders>
          </w:tcPr>
          <w:p w14:paraId="22FCF39D" w14:textId="7951D3A7" w:rsidR="000C14D1" w:rsidRDefault="000C14D1" w:rsidP="005C6278">
            <w:pPr>
              <w:jc w:val="center"/>
              <w:rPr>
                <w:lang w:val="en-AU"/>
              </w:rPr>
            </w:pPr>
            <w:r>
              <w:rPr>
                <w:lang w:val="en-AU"/>
              </w:rPr>
              <w:t>5</w:t>
            </w:r>
          </w:p>
        </w:tc>
        <w:tc>
          <w:tcPr>
            <w:tcW w:w="1439" w:type="dxa"/>
            <w:tcBorders>
              <w:top w:val="single" w:sz="4" w:space="0" w:color="auto"/>
              <w:bottom w:val="single" w:sz="6" w:space="0" w:color="auto"/>
            </w:tcBorders>
            <w:shd w:val="clear" w:color="auto" w:fill="auto"/>
          </w:tcPr>
          <w:p w14:paraId="5D1A9C55" w14:textId="4E711B6F" w:rsidR="000C14D1" w:rsidRDefault="000C14D1" w:rsidP="005C6278">
            <w:pPr>
              <w:jc w:val="center"/>
              <w:rPr>
                <w:b/>
                <w:bCs/>
                <w:lang w:val="en-AU"/>
              </w:rPr>
            </w:pPr>
            <w:r>
              <w:rPr>
                <w:b/>
                <w:bCs/>
                <w:lang w:val="en-AU"/>
              </w:rPr>
              <w:t>5.14.8</w:t>
            </w:r>
          </w:p>
        </w:tc>
        <w:tc>
          <w:tcPr>
            <w:tcW w:w="4802" w:type="dxa"/>
            <w:gridSpan w:val="2"/>
            <w:tcBorders>
              <w:top w:val="single" w:sz="4" w:space="0" w:color="auto"/>
              <w:bottom w:val="single" w:sz="6" w:space="0" w:color="auto"/>
              <w:right w:val="single" w:sz="18" w:space="0" w:color="auto"/>
            </w:tcBorders>
            <w:shd w:val="clear" w:color="auto" w:fill="auto"/>
          </w:tcPr>
          <w:p w14:paraId="60EC61F6" w14:textId="2B0CFA5D" w:rsidR="000C14D1" w:rsidRDefault="000C14D1" w:rsidP="005C6278">
            <w:pPr>
              <w:jc w:val="both"/>
              <w:rPr>
                <w:rFonts w:ascii="Arial" w:hAnsi="Arial" w:cs="Arial"/>
                <w:bCs/>
                <w:color w:val="000000"/>
              </w:rPr>
            </w:pPr>
            <w:r>
              <w:rPr>
                <w:rFonts w:ascii="Arial" w:hAnsi="Arial" w:cs="Arial"/>
                <w:bCs/>
                <w:color w:val="000000"/>
              </w:rPr>
              <w:t>Very minor modification to text and addition of 2023/24 statistics.</w:t>
            </w:r>
          </w:p>
        </w:tc>
      </w:tr>
      <w:tr w:rsidR="005C6278" w14:paraId="15733EC8" w14:textId="77777777" w:rsidTr="00BB1ECE">
        <w:tc>
          <w:tcPr>
            <w:tcW w:w="1261" w:type="dxa"/>
            <w:gridSpan w:val="2"/>
            <w:tcBorders>
              <w:top w:val="single" w:sz="4" w:space="0" w:color="auto"/>
              <w:left w:val="single" w:sz="18" w:space="0" w:color="auto"/>
              <w:bottom w:val="single" w:sz="6" w:space="0" w:color="auto"/>
            </w:tcBorders>
          </w:tcPr>
          <w:p w14:paraId="6A8120E8" w14:textId="2E5075ED" w:rsidR="005C6278" w:rsidRDefault="00945B6A" w:rsidP="005C6278">
            <w:pPr>
              <w:rPr>
                <w:lang w:val="en-AU"/>
              </w:rPr>
            </w:pPr>
            <w:r>
              <w:rPr>
                <w:lang w:val="en-AU"/>
              </w:rPr>
              <w:t>10/02/25</w:t>
            </w:r>
          </w:p>
        </w:tc>
        <w:tc>
          <w:tcPr>
            <w:tcW w:w="836" w:type="dxa"/>
            <w:tcBorders>
              <w:top w:val="single" w:sz="4" w:space="0" w:color="auto"/>
              <w:bottom w:val="single" w:sz="6" w:space="0" w:color="auto"/>
            </w:tcBorders>
          </w:tcPr>
          <w:p w14:paraId="76D84BAE" w14:textId="4EDFCE35" w:rsidR="005C6278" w:rsidRDefault="005C6278" w:rsidP="005C6278">
            <w:pPr>
              <w:jc w:val="center"/>
              <w:rPr>
                <w:lang w:val="en-AU"/>
              </w:rPr>
            </w:pPr>
            <w:r>
              <w:rPr>
                <w:lang w:val="en-AU"/>
              </w:rPr>
              <w:t>5</w:t>
            </w:r>
          </w:p>
        </w:tc>
        <w:tc>
          <w:tcPr>
            <w:tcW w:w="1439" w:type="dxa"/>
            <w:tcBorders>
              <w:top w:val="single" w:sz="4" w:space="0" w:color="auto"/>
              <w:bottom w:val="single" w:sz="6" w:space="0" w:color="auto"/>
            </w:tcBorders>
            <w:shd w:val="clear" w:color="auto" w:fill="auto"/>
          </w:tcPr>
          <w:p w14:paraId="62DC4586" w14:textId="230667A8" w:rsidR="005C6278" w:rsidRPr="00264DFB" w:rsidRDefault="005C6278" w:rsidP="005C6278">
            <w:pPr>
              <w:jc w:val="center"/>
              <w:rPr>
                <w:b/>
                <w:bCs/>
                <w:lang w:val="en-AU"/>
              </w:rPr>
            </w:pPr>
            <w:r>
              <w:rPr>
                <w:b/>
                <w:bCs/>
                <w:lang w:val="en-AU"/>
              </w:rPr>
              <w:t>5.23.3</w:t>
            </w:r>
          </w:p>
        </w:tc>
        <w:tc>
          <w:tcPr>
            <w:tcW w:w="4802" w:type="dxa"/>
            <w:gridSpan w:val="2"/>
            <w:tcBorders>
              <w:top w:val="single" w:sz="4" w:space="0" w:color="auto"/>
              <w:bottom w:val="single" w:sz="6" w:space="0" w:color="auto"/>
              <w:right w:val="single" w:sz="18" w:space="0" w:color="auto"/>
            </w:tcBorders>
            <w:shd w:val="clear" w:color="auto" w:fill="auto"/>
          </w:tcPr>
          <w:p w14:paraId="37641480" w14:textId="260AE3FB" w:rsidR="005C6278" w:rsidRPr="00163694" w:rsidRDefault="005C6278" w:rsidP="005C6278">
            <w:pPr>
              <w:jc w:val="both"/>
              <w:rPr>
                <w:rFonts w:ascii="Arial" w:hAnsi="Arial" w:cs="Arial"/>
                <w:bCs/>
                <w:color w:val="000000"/>
              </w:rPr>
            </w:pPr>
            <w:r>
              <w:rPr>
                <w:rFonts w:ascii="Arial" w:hAnsi="Arial" w:cs="Arial"/>
                <w:bCs/>
                <w:color w:val="000000"/>
              </w:rPr>
              <w:t xml:space="preserve">Correction of error in summary of </w:t>
            </w:r>
            <w:proofErr w:type="spellStart"/>
            <w:r w:rsidRPr="00524860">
              <w:rPr>
                <w:rFonts w:ascii="Arial" w:hAnsi="Arial" w:cs="Arial"/>
                <w:bCs/>
                <w:i/>
                <w:color w:val="000000"/>
              </w:rPr>
              <w:t>DoHHS</w:t>
            </w:r>
            <w:proofErr w:type="spellEnd"/>
            <w:r w:rsidRPr="00524860">
              <w:rPr>
                <w:rFonts w:ascii="Arial" w:hAnsi="Arial" w:cs="Arial"/>
                <w:bCs/>
                <w:i/>
                <w:color w:val="000000"/>
              </w:rPr>
              <w:t xml:space="preserve"> v J</w:t>
            </w:r>
            <w:r>
              <w:rPr>
                <w:rFonts w:ascii="Arial" w:hAnsi="Arial" w:cs="Arial"/>
                <w:bCs/>
                <w:color w:val="000000"/>
              </w:rPr>
              <w:t xml:space="preserve"> [2015] </w:t>
            </w:r>
            <w:proofErr w:type="spellStart"/>
            <w:r>
              <w:rPr>
                <w:rFonts w:ascii="Arial" w:hAnsi="Arial" w:cs="Arial"/>
                <w:bCs/>
                <w:color w:val="000000"/>
              </w:rPr>
              <w:t>VChC</w:t>
            </w:r>
            <w:proofErr w:type="spellEnd"/>
            <w:r>
              <w:rPr>
                <w:rFonts w:ascii="Arial" w:hAnsi="Arial" w:cs="Arial"/>
                <w:bCs/>
                <w:color w:val="000000"/>
              </w:rPr>
              <w:t xml:space="preserve"> 1 and addition of extract from [28].</w:t>
            </w:r>
          </w:p>
        </w:tc>
      </w:tr>
      <w:tr w:rsidR="005C6278" w14:paraId="7CD07DBA" w14:textId="77777777" w:rsidTr="00BB1ECE">
        <w:tc>
          <w:tcPr>
            <w:tcW w:w="1261" w:type="dxa"/>
            <w:gridSpan w:val="2"/>
            <w:tcBorders>
              <w:top w:val="single" w:sz="4" w:space="0" w:color="auto"/>
              <w:left w:val="single" w:sz="18" w:space="0" w:color="auto"/>
              <w:bottom w:val="single" w:sz="6" w:space="0" w:color="auto"/>
            </w:tcBorders>
          </w:tcPr>
          <w:p w14:paraId="2EC49403" w14:textId="059984C6" w:rsidR="005C6278" w:rsidRDefault="00945B6A" w:rsidP="005C6278">
            <w:pPr>
              <w:rPr>
                <w:lang w:val="en-AU"/>
              </w:rPr>
            </w:pPr>
            <w:r>
              <w:rPr>
                <w:lang w:val="en-AU"/>
              </w:rPr>
              <w:t>10/02/25</w:t>
            </w:r>
          </w:p>
        </w:tc>
        <w:tc>
          <w:tcPr>
            <w:tcW w:w="836" w:type="dxa"/>
            <w:tcBorders>
              <w:top w:val="single" w:sz="4" w:space="0" w:color="auto"/>
              <w:bottom w:val="single" w:sz="6" w:space="0" w:color="auto"/>
            </w:tcBorders>
          </w:tcPr>
          <w:p w14:paraId="466F07B2" w14:textId="77777777" w:rsidR="005C6278" w:rsidRDefault="005C6278" w:rsidP="005C6278">
            <w:pPr>
              <w:jc w:val="center"/>
              <w:rPr>
                <w:lang w:val="en-AU"/>
              </w:rPr>
            </w:pPr>
            <w:r>
              <w:rPr>
                <w:lang w:val="en-AU"/>
              </w:rPr>
              <w:t>5</w:t>
            </w:r>
          </w:p>
        </w:tc>
        <w:tc>
          <w:tcPr>
            <w:tcW w:w="1439" w:type="dxa"/>
            <w:tcBorders>
              <w:top w:val="single" w:sz="4" w:space="0" w:color="auto"/>
              <w:bottom w:val="single" w:sz="6" w:space="0" w:color="auto"/>
            </w:tcBorders>
            <w:shd w:val="clear" w:color="auto" w:fill="auto"/>
          </w:tcPr>
          <w:p w14:paraId="2C870418" w14:textId="40135CB5" w:rsidR="005C6278" w:rsidRPr="00264DFB" w:rsidRDefault="005C6278" w:rsidP="00A47EB2">
            <w:pPr>
              <w:jc w:val="center"/>
              <w:rPr>
                <w:b/>
                <w:bCs/>
                <w:lang w:val="en-AU"/>
              </w:rPr>
            </w:pPr>
            <w:r w:rsidRPr="00264DFB">
              <w:rPr>
                <w:b/>
                <w:bCs/>
                <w:lang w:val="en-AU"/>
              </w:rPr>
              <w:t>5.33.1</w:t>
            </w:r>
          </w:p>
        </w:tc>
        <w:tc>
          <w:tcPr>
            <w:tcW w:w="4802" w:type="dxa"/>
            <w:gridSpan w:val="2"/>
            <w:tcBorders>
              <w:top w:val="single" w:sz="4" w:space="0" w:color="auto"/>
              <w:bottom w:val="single" w:sz="6" w:space="0" w:color="auto"/>
              <w:right w:val="single" w:sz="18" w:space="0" w:color="auto"/>
            </w:tcBorders>
            <w:shd w:val="clear" w:color="auto" w:fill="auto"/>
          </w:tcPr>
          <w:p w14:paraId="0C797D31" w14:textId="02A50C9C" w:rsidR="005C6278" w:rsidRPr="00264DFB" w:rsidRDefault="005C6278" w:rsidP="005F43B4">
            <w:pPr>
              <w:pStyle w:val="ListParagraph"/>
              <w:numPr>
                <w:ilvl w:val="0"/>
                <w:numId w:val="177"/>
              </w:numPr>
              <w:ind w:left="357" w:hanging="357"/>
              <w:jc w:val="both"/>
              <w:rPr>
                <w:rFonts w:ascii="Arial" w:hAnsi="Arial" w:cs="Arial"/>
              </w:rPr>
            </w:pPr>
            <w:r>
              <w:rPr>
                <w:rFonts w:ascii="Arial" w:hAnsi="Arial" w:cs="Arial"/>
                <w:bCs/>
                <w:color w:val="000000"/>
              </w:rPr>
              <w:t xml:space="preserve">Addition of paragraphs [45] &amp; [46] to the quote from the judgment of Macaulay J in the case of </w:t>
            </w:r>
            <w:r>
              <w:rPr>
                <w:rFonts w:ascii="Arial" w:hAnsi="Arial" w:cs="Arial"/>
                <w:i/>
                <w:color w:val="000000"/>
              </w:rPr>
              <w:t>Mercy Hospitals Victoria Ltd v D1 &amp; D2</w:t>
            </w:r>
            <w:r>
              <w:rPr>
                <w:rFonts w:ascii="Arial" w:hAnsi="Arial" w:cs="Arial"/>
                <w:color w:val="000000"/>
              </w:rPr>
              <w:t xml:space="preserve"> [2018] VSC 519</w:t>
            </w:r>
            <w:r>
              <w:rPr>
                <w:rFonts w:ascii="Arial" w:hAnsi="Arial" w:cs="Arial"/>
                <w:bCs/>
                <w:color w:val="000000"/>
              </w:rPr>
              <w:t>.</w:t>
            </w:r>
          </w:p>
          <w:p w14:paraId="29B5F474" w14:textId="77777777" w:rsidR="005C6278" w:rsidRDefault="005C6278" w:rsidP="005F43B4">
            <w:pPr>
              <w:pStyle w:val="ListParagraph"/>
              <w:numPr>
                <w:ilvl w:val="0"/>
                <w:numId w:val="177"/>
              </w:numPr>
              <w:ind w:left="357" w:hanging="357"/>
              <w:jc w:val="both"/>
              <w:rPr>
                <w:rFonts w:ascii="Arial" w:hAnsi="Arial" w:cs="Arial"/>
              </w:rPr>
            </w:pPr>
            <w:r>
              <w:rPr>
                <w:rFonts w:ascii="Arial" w:hAnsi="Arial" w:cs="Arial"/>
              </w:rPr>
              <w:t xml:space="preserve">Summary of </w:t>
            </w:r>
            <w:r w:rsidRPr="00264DFB">
              <w:rPr>
                <w:rFonts w:ascii="Arial" w:hAnsi="Arial" w:cs="Arial"/>
                <w:i/>
                <w:iCs/>
              </w:rPr>
              <w:t>Secretary DFFH v Hage (a pseudonym)</w:t>
            </w:r>
            <w:r>
              <w:rPr>
                <w:rFonts w:ascii="Arial" w:hAnsi="Arial" w:cs="Arial"/>
              </w:rPr>
              <w:t xml:space="preserve"> [2024] VSC 764 and extracts from [66]-[67] &amp; [71].</w:t>
            </w:r>
          </w:p>
          <w:p w14:paraId="52B4CAAF" w14:textId="59A18EEE" w:rsidR="005F43B4" w:rsidRPr="00264DFB" w:rsidRDefault="005F43B4" w:rsidP="005F43B4">
            <w:pPr>
              <w:pStyle w:val="ListParagraph"/>
              <w:numPr>
                <w:ilvl w:val="0"/>
                <w:numId w:val="177"/>
              </w:numPr>
              <w:spacing w:after="20"/>
              <w:ind w:left="357" w:hanging="357"/>
              <w:jc w:val="both"/>
              <w:rPr>
                <w:rFonts w:ascii="Arial" w:hAnsi="Arial" w:cs="Arial"/>
              </w:rPr>
            </w:pPr>
            <w:r>
              <w:rPr>
                <w:rFonts w:ascii="Arial" w:hAnsi="Arial" w:cs="Arial"/>
              </w:rPr>
              <w:t xml:space="preserve">Summary of </w:t>
            </w:r>
            <w:r w:rsidRPr="004244C1">
              <w:rPr>
                <w:rFonts w:ascii="Arial" w:hAnsi="Arial" w:cs="Arial"/>
                <w:i/>
                <w:iCs/>
                <w:color w:val="000000"/>
              </w:rPr>
              <w:t>Secretary DFFH v Hage (a pseudonym)</w:t>
            </w:r>
            <w:r w:rsidRPr="004244C1">
              <w:rPr>
                <w:rFonts w:ascii="Arial" w:hAnsi="Arial" w:cs="Arial"/>
                <w:color w:val="000000"/>
              </w:rPr>
              <w:t xml:space="preserve"> [202</w:t>
            </w:r>
            <w:r>
              <w:rPr>
                <w:rFonts w:ascii="Arial" w:hAnsi="Arial" w:cs="Arial"/>
                <w:color w:val="000000"/>
              </w:rPr>
              <w:t>5</w:t>
            </w:r>
            <w:r w:rsidRPr="004244C1">
              <w:rPr>
                <w:rFonts w:ascii="Arial" w:hAnsi="Arial" w:cs="Arial"/>
                <w:color w:val="000000"/>
              </w:rPr>
              <w:t xml:space="preserve">] VSC </w:t>
            </w:r>
            <w:r>
              <w:rPr>
                <w:rFonts w:ascii="Arial" w:hAnsi="Arial" w:cs="Arial"/>
                <w:color w:val="000000"/>
              </w:rPr>
              <w:t>18</w:t>
            </w:r>
            <w:r>
              <w:rPr>
                <w:rFonts w:ascii="Arial" w:hAnsi="Arial" w:cs="Arial"/>
                <w:color w:val="000000"/>
              </w:rPr>
              <w:t xml:space="preserve"> and extracts from [50], [62], [147], [160] &amp; [162].</w:t>
            </w:r>
          </w:p>
        </w:tc>
      </w:tr>
      <w:tr w:rsidR="005C6278" w14:paraId="2444F6BC" w14:textId="77777777" w:rsidTr="00C42655">
        <w:tc>
          <w:tcPr>
            <w:tcW w:w="1261" w:type="dxa"/>
            <w:gridSpan w:val="2"/>
            <w:tcBorders>
              <w:top w:val="single" w:sz="18" w:space="0" w:color="000000" w:themeColor="text1"/>
              <w:left w:val="single" w:sz="18" w:space="0" w:color="auto"/>
              <w:bottom w:val="single" w:sz="4" w:space="0" w:color="auto"/>
            </w:tcBorders>
            <w:shd w:val="clear" w:color="auto" w:fill="DDDDDD"/>
          </w:tcPr>
          <w:p w14:paraId="14AE5D41" w14:textId="7B8EEED6" w:rsidR="005C6278" w:rsidRPr="0054535C" w:rsidRDefault="00945B6A" w:rsidP="005C6278">
            <w:pPr>
              <w:keepNext/>
              <w:keepLines/>
              <w:rPr>
                <w:sz w:val="22"/>
                <w:lang w:val="en-AU"/>
              </w:rPr>
            </w:pPr>
            <w:r>
              <w:rPr>
                <w:sz w:val="22"/>
                <w:lang w:val="en-AU"/>
              </w:rPr>
              <w:t>10/02/25</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003C4C3A"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5C6278" w14:paraId="75B710AB" w14:textId="77777777" w:rsidTr="00C42655">
        <w:tc>
          <w:tcPr>
            <w:tcW w:w="1261" w:type="dxa"/>
            <w:gridSpan w:val="2"/>
            <w:tcBorders>
              <w:top w:val="single" w:sz="4" w:space="0" w:color="auto"/>
              <w:left w:val="single" w:sz="18" w:space="0" w:color="auto"/>
              <w:bottom w:val="single" w:sz="4" w:space="0" w:color="auto"/>
            </w:tcBorders>
          </w:tcPr>
          <w:p w14:paraId="04BA3D7A" w14:textId="47D10BF8" w:rsidR="005C6278" w:rsidRDefault="00945B6A" w:rsidP="00171B00">
            <w:pPr>
              <w:keepNext/>
              <w:keepLines/>
              <w:rPr>
                <w:lang w:val="en-AU"/>
              </w:rPr>
            </w:pPr>
            <w:r>
              <w:rPr>
                <w:lang w:val="en-AU"/>
              </w:rPr>
              <w:t>10/02/25</w:t>
            </w:r>
          </w:p>
        </w:tc>
        <w:tc>
          <w:tcPr>
            <w:tcW w:w="836" w:type="dxa"/>
            <w:tcBorders>
              <w:top w:val="single" w:sz="4" w:space="0" w:color="auto"/>
              <w:bottom w:val="single" w:sz="4" w:space="0" w:color="auto"/>
            </w:tcBorders>
          </w:tcPr>
          <w:p w14:paraId="77D53581" w14:textId="77777777" w:rsidR="005C6278" w:rsidRDefault="005C6278" w:rsidP="003B45C5">
            <w:pPr>
              <w:jc w:val="center"/>
              <w:rPr>
                <w:lang w:val="en-AU"/>
              </w:rPr>
            </w:pPr>
            <w:r>
              <w:rPr>
                <w:lang w:val="en-AU"/>
              </w:rPr>
              <w:t>6</w:t>
            </w:r>
          </w:p>
        </w:tc>
        <w:tc>
          <w:tcPr>
            <w:tcW w:w="1439" w:type="dxa"/>
            <w:tcBorders>
              <w:top w:val="single" w:sz="4" w:space="0" w:color="auto"/>
              <w:bottom w:val="single" w:sz="4" w:space="0" w:color="auto"/>
            </w:tcBorders>
          </w:tcPr>
          <w:p w14:paraId="49727AF1" w14:textId="7C82BC6A" w:rsidR="005C6278" w:rsidRDefault="005C6278" w:rsidP="003B45C5">
            <w:pPr>
              <w:jc w:val="center"/>
              <w:rPr>
                <w:b/>
                <w:bCs/>
                <w:lang w:val="en-AU"/>
              </w:rPr>
            </w:pPr>
            <w:r>
              <w:rPr>
                <w:b/>
                <w:bCs/>
                <w:lang w:val="en-AU"/>
              </w:rPr>
              <w:t>6.14</w:t>
            </w:r>
          </w:p>
        </w:tc>
        <w:tc>
          <w:tcPr>
            <w:tcW w:w="4802" w:type="dxa"/>
            <w:gridSpan w:val="2"/>
            <w:tcBorders>
              <w:top w:val="single" w:sz="4" w:space="0" w:color="auto"/>
              <w:bottom w:val="single" w:sz="4" w:space="0" w:color="auto"/>
              <w:right w:val="single" w:sz="18" w:space="0" w:color="auto"/>
            </w:tcBorders>
          </w:tcPr>
          <w:p w14:paraId="03255E2E" w14:textId="404B0B27" w:rsidR="00A47EB2" w:rsidRDefault="00A47EB2" w:rsidP="00A47EB2">
            <w:pPr>
              <w:pStyle w:val="ListParagraph"/>
              <w:numPr>
                <w:ilvl w:val="0"/>
                <w:numId w:val="177"/>
              </w:numPr>
              <w:spacing w:before="20"/>
              <w:ind w:left="357" w:hanging="357"/>
              <w:jc w:val="both"/>
              <w:rPr>
                <w:rFonts w:ascii="Arial" w:hAnsi="Arial" w:cs="Arial"/>
              </w:rPr>
            </w:pPr>
            <w:r>
              <w:rPr>
                <w:rFonts w:ascii="Arial" w:hAnsi="Arial" w:cs="Arial"/>
              </w:rPr>
              <w:t>Minor expan</w:t>
            </w:r>
            <w:r w:rsidRPr="000649F0">
              <w:rPr>
                <w:rFonts w:ascii="Arial" w:hAnsi="Arial" w:cs="Arial"/>
              </w:rPr>
              <w:t>sion of text</w:t>
            </w:r>
            <w:r w:rsidR="000649F0" w:rsidRPr="000649F0">
              <w:rPr>
                <w:rFonts w:ascii="Arial" w:hAnsi="Arial" w:cs="Arial"/>
              </w:rPr>
              <w:t xml:space="preserve"> to state that there is no appeal against an interim order or a refusal to make an interim order.</w:t>
            </w:r>
          </w:p>
          <w:p w14:paraId="47E34ABD" w14:textId="0475C499" w:rsidR="005C6278" w:rsidRPr="00A47EB2" w:rsidRDefault="005C6278" w:rsidP="00A47EB2">
            <w:pPr>
              <w:pStyle w:val="ListParagraph"/>
              <w:numPr>
                <w:ilvl w:val="0"/>
                <w:numId w:val="177"/>
              </w:numPr>
              <w:spacing w:after="20"/>
              <w:ind w:left="357" w:hanging="357"/>
              <w:jc w:val="both"/>
              <w:rPr>
                <w:rFonts w:ascii="Arial" w:hAnsi="Arial" w:cs="Arial"/>
              </w:rPr>
            </w:pPr>
            <w:r>
              <w:rPr>
                <w:rFonts w:ascii="Arial" w:hAnsi="Arial" w:cs="Arial"/>
                <w:bCs/>
                <w:color w:val="000000"/>
              </w:rPr>
              <w:t>References to</w:t>
            </w:r>
            <w:r>
              <w:rPr>
                <w:rFonts w:ascii="Arial" w:hAnsi="Arial" w:cs="Arial"/>
                <w:color w:val="000000"/>
              </w:rPr>
              <w:t xml:space="preserve"> </w:t>
            </w:r>
            <w:r w:rsidRPr="003731E6">
              <w:rPr>
                <w:rFonts w:ascii="Arial" w:hAnsi="Arial" w:cs="Arial"/>
                <w:i/>
                <w:iCs/>
                <w:color w:val="000000"/>
              </w:rPr>
              <w:t>Carroll (a pseudonym) v Browne (a pseudonym)</w:t>
            </w:r>
            <w:r w:rsidRPr="003731E6">
              <w:rPr>
                <w:rFonts w:ascii="Arial" w:hAnsi="Arial" w:cs="Arial"/>
                <w:color w:val="000000"/>
              </w:rPr>
              <w:t xml:space="preserve"> [2018] VSC 253, [27], [46]</w:t>
            </w:r>
            <w:proofErr w:type="gramStart"/>
            <w:r w:rsidRPr="003731E6">
              <w:rPr>
                <w:rFonts w:ascii="Arial" w:hAnsi="Arial" w:cs="Arial"/>
                <w:color w:val="000000"/>
              </w:rPr>
              <w:t>–[</w:t>
            </w:r>
            <w:proofErr w:type="gramEnd"/>
            <w:r w:rsidRPr="003731E6">
              <w:rPr>
                <w:rFonts w:ascii="Arial" w:hAnsi="Arial" w:cs="Arial"/>
                <w:color w:val="000000"/>
              </w:rPr>
              <w:t>48], [62]</w:t>
            </w:r>
            <w:r>
              <w:rPr>
                <w:rFonts w:ascii="Arial" w:hAnsi="Arial" w:cs="Arial"/>
                <w:color w:val="000000"/>
              </w:rPr>
              <w:t xml:space="preserve">; </w:t>
            </w:r>
            <w:r w:rsidRPr="003731E6">
              <w:rPr>
                <w:rFonts w:ascii="Arial" w:hAnsi="Arial" w:cs="Arial"/>
                <w:i/>
                <w:iCs/>
                <w:color w:val="000000"/>
              </w:rPr>
              <w:t>Andrew Towns (a pseudonym) v Nathan Towns (a pseudonym)</w:t>
            </w:r>
            <w:r>
              <w:rPr>
                <w:rFonts w:ascii="Arial" w:hAnsi="Arial" w:cs="Arial"/>
                <w:color w:val="000000"/>
              </w:rPr>
              <w:t xml:space="preserve"> [2024] VSCA 300 at [1]-[5] &amp; [36]-[37].</w:t>
            </w:r>
          </w:p>
        </w:tc>
      </w:tr>
      <w:tr w:rsidR="005C6278" w14:paraId="7C2C300A" w14:textId="77777777" w:rsidTr="00797568">
        <w:trPr>
          <w:trHeight w:val="102"/>
        </w:trPr>
        <w:tc>
          <w:tcPr>
            <w:tcW w:w="1261" w:type="dxa"/>
            <w:gridSpan w:val="2"/>
            <w:tcBorders>
              <w:top w:val="single" w:sz="4" w:space="0" w:color="auto"/>
              <w:left w:val="single" w:sz="18" w:space="0" w:color="auto"/>
            </w:tcBorders>
          </w:tcPr>
          <w:p w14:paraId="7BF01A22" w14:textId="55F47DA9" w:rsidR="005C6278" w:rsidRDefault="00945B6A" w:rsidP="005C6278">
            <w:pPr>
              <w:rPr>
                <w:lang w:val="en-AU"/>
              </w:rPr>
            </w:pPr>
            <w:r>
              <w:rPr>
                <w:lang w:val="en-AU"/>
              </w:rPr>
              <w:t>10/02/25</w:t>
            </w:r>
          </w:p>
        </w:tc>
        <w:tc>
          <w:tcPr>
            <w:tcW w:w="836" w:type="dxa"/>
            <w:tcBorders>
              <w:top w:val="single" w:sz="4" w:space="0" w:color="auto"/>
            </w:tcBorders>
          </w:tcPr>
          <w:p w14:paraId="4527774C" w14:textId="5CDB5ED0" w:rsidR="005C6278" w:rsidRDefault="005C6278" w:rsidP="005C6278">
            <w:pPr>
              <w:jc w:val="center"/>
              <w:rPr>
                <w:lang w:val="en-AU"/>
              </w:rPr>
            </w:pPr>
            <w:r>
              <w:rPr>
                <w:lang w:val="en-AU"/>
              </w:rPr>
              <w:t>6</w:t>
            </w:r>
          </w:p>
        </w:tc>
        <w:tc>
          <w:tcPr>
            <w:tcW w:w="1439" w:type="dxa"/>
            <w:tcBorders>
              <w:top w:val="single" w:sz="4" w:space="0" w:color="auto"/>
            </w:tcBorders>
            <w:shd w:val="clear" w:color="auto" w:fill="FFF2CC"/>
          </w:tcPr>
          <w:p w14:paraId="16187CA6" w14:textId="725B4D76" w:rsidR="005C6278" w:rsidRDefault="005C6278" w:rsidP="005C6278">
            <w:pPr>
              <w:jc w:val="center"/>
              <w:rPr>
                <w:b/>
                <w:bCs/>
                <w:lang w:val="en-AU"/>
              </w:rPr>
            </w:pPr>
            <w:r>
              <w:rPr>
                <w:b/>
                <w:bCs/>
                <w:lang w:val="en-AU"/>
              </w:rPr>
              <w:t>6.17</w:t>
            </w:r>
          </w:p>
        </w:tc>
        <w:tc>
          <w:tcPr>
            <w:tcW w:w="4802" w:type="dxa"/>
            <w:gridSpan w:val="2"/>
            <w:tcBorders>
              <w:top w:val="single" w:sz="4" w:space="0" w:color="auto"/>
              <w:bottom w:val="single" w:sz="4" w:space="0" w:color="auto"/>
              <w:right w:val="single" w:sz="18" w:space="0" w:color="auto"/>
            </w:tcBorders>
            <w:shd w:val="clear" w:color="auto" w:fill="FFF2CC"/>
          </w:tcPr>
          <w:p w14:paraId="44729E35" w14:textId="5D045352" w:rsidR="005C6278" w:rsidRPr="00797568" w:rsidRDefault="005C6278" w:rsidP="005C6278">
            <w:pPr>
              <w:spacing w:before="20" w:after="20"/>
              <w:jc w:val="both"/>
              <w:rPr>
                <w:rFonts w:ascii="Arial" w:hAnsi="Arial" w:cs="Arial"/>
                <w:b/>
                <w:color w:val="000000"/>
              </w:rPr>
            </w:pPr>
            <w:r>
              <w:rPr>
                <w:rFonts w:ascii="Arial" w:hAnsi="Arial" w:cs="Arial"/>
                <w:b/>
                <w:color w:val="000000"/>
              </w:rPr>
              <w:t>Heading of Part is amended to “Enforcement &amp; related powers”.</w:t>
            </w:r>
          </w:p>
        </w:tc>
      </w:tr>
      <w:tr w:rsidR="005C6278" w14:paraId="323B730A" w14:textId="77777777" w:rsidTr="00797568">
        <w:trPr>
          <w:trHeight w:val="102"/>
        </w:trPr>
        <w:tc>
          <w:tcPr>
            <w:tcW w:w="1261" w:type="dxa"/>
            <w:gridSpan w:val="2"/>
            <w:vMerge w:val="restart"/>
            <w:tcBorders>
              <w:top w:val="single" w:sz="4" w:space="0" w:color="auto"/>
              <w:left w:val="single" w:sz="18" w:space="0" w:color="auto"/>
            </w:tcBorders>
          </w:tcPr>
          <w:p w14:paraId="25A3BB8C" w14:textId="629F3071" w:rsidR="005C6278" w:rsidRDefault="00945B6A" w:rsidP="005C6278">
            <w:pPr>
              <w:rPr>
                <w:lang w:val="en-AU"/>
              </w:rPr>
            </w:pPr>
            <w:r>
              <w:rPr>
                <w:lang w:val="en-AU"/>
              </w:rPr>
              <w:t>10/02/25</w:t>
            </w:r>
          </w:p>
        </w:tc>
        <w:tc>
          <w:tcPr>
            <w:tcW w:w="836" w:type="dxa"/>
            <w:vMerge w:val="restart"/>
            <w:tcBorders>
              <w:top w:val="single" w:sz="4" w:space="0" w:color="auto"/>
            </w:tcBorders>
          </w:tcPr>
          <w:p w14:paraId="155EA4FB" w14:textId="34017961" w:rsidR="005C6278" w:rsidRDefault="005C6278" w:rsidP="005C6278">
            <w:pPr>
              <w:jc w:val="center"/>
              <w:rPr>
                <w:lang w:val="en-AU"/>
              </w:rPr>
            </w:pPr>
            <w:r>
              <w:rPr>
                <w:lang w:val="en-AU"/>
              </w:rPr>
              <w:t>6</w:t>
            </w:r>
          </w:p>
        </w:tc>
        <w:tc>
          <w:tcPr>
            <w:tcW w:w="1439" w:type="dxa"/>
            <w:vMerge w:val="restart"/>
            <w:tcBorders>
              <w:top w:val="single" w:sz="4" w:space="0" w:color="auto"/>
            </w:tcBorders>
            <w:shd w:val="clear" w:color="auto" w:fill="FFF2CC"/>
          </w:tcPr>
          <w:p w14:paraId="6AEBF0B8" w14:textId="40FCB339" w:rsidR="005C6278" w:rsidRDefault="005C6278" w:rsidP="005C6278">
            <w:pPr>
              <w:jc w:val="center"/>
              <w:rPr>
                <w:b/>
                <w:bCs/>
                <w:lang w:val="en-AU"/>
              </w:rPr>
            </w:pPr>
            <w:r>
              <w:rPr>
                <w:b/>
                <w:bCs/>
                <w:lang w:val="en-AU"/>
              </w:rPr>
              <w:t>6.17.5</w:t>
            </w:r>
          </w:p>
        </w:tc>
        <w:tc>
          <w:tcPr>
            <w:tcW w:w="4802" w:type="dxa"/>
            <w:gridSpan w:val="2"/>
            <w:tcBorders>
              <w:top w:val="single" w:sz="4" w:space="0" w:color="auto"/>
              <w:bottom w:val="single" w:sz="4" w:space="0" w:color="auto"/>
              <w:right w:val="single" w:sz="18" w:space="0" w:color="auto"/>
            </w:tcBorders>
            <w:shd w:val="clear" w:color="auto" w:fill="FFF2CC"/>
          </w:tcPr>
          <w:p w14:paraId="787EC43E" w14:textId="549AC739" w:rsidR="005C6278" w:rsidRDefault="005C6278" w:rsidP="005C6278">
            <w:pPr>
              <w:spacing w:before="20" w:after="20"/>
              <w:jc w:val="both"/>
              <w:rPr>
                <w:rFonts w:ascii="Arial" w:hAnsi="Arial" w:cs="Arial"/>
                <w:bCs/>
                <w:color w:val="000000"/>
              </w:rPr>
            </w:pPr>
            <w:r w:rsidRPr="00797568">
              <w:rPr>
                <w:rFonts w:ascii="Arial" w:hAnsi="Arial" w:cs="Arial"/>
                <w:b/>
                <w:color w:val="000000"/>
              </w:rPr>
              <w:t>New section headed “</w:t>
            </w:r>
            <w:r w:rsidRPr="00C822BC">
              <w:rPr>
                <w:rFonts w:ascii="Arial" w:hAnsi="Arial" w:cs="Arial"/>
                <w:b/>
                <w:bCs/>
                <w:color w:val="000000"/>
              </w:rPr>
              <w:t>Application by ‘prohibited person’ for a declaration under s.189 Firearms Act 1996</w:t>
            </w:r>
            <w:r>
              <w:rPr>
                <w:rFonts w:ascii="Arial" w:hAnsi="Arial" w:cs="Arial"/>
                <w:b/>
                <w:bCs/>
                <w:color w:val="000000"/>
              </w:rPr>
              <w:t>”.</w:t>
            </w:r>
          </w:p>
        </w:tc>
      </w:tr>
      <w:tr w:rsidR="005C6278" w14:paraId="4F3D8966" w14:textId="77777777" w:rsidTr="00797568">
        <w:trPr>
          <w:trHeight w:val="101"/>
        </w:trPr>
        <w:tc>
          <w:tcPr>
            <w:tcW w:w="1261" w:type="dxa"/>
            <w:gridSpan w:val="2"/>
            <w:vMerge/>
            <w:tcBorders>
              <w:left w:val="single" w:sz="18" w:space="0" w:color="auto"/>
              <w:bottom w:val="single" w:sz="4" w:space="0" w:color="auto"/>
            </w:tcBorders>
          </w:tcPr>
          <w:p w14:paraId="540B8F10" w14:textId="77777777" w:rsidR="005C6278" w:rsidRDefault="005C6278" w:rsidP="005C6278">
            <w:pPr>
              <w:rPr>
                <w:lang w:val="en-AU"/>
              </w:rPr>
            </w:pPr>
          </w:p>
        </w:tc>
        <w:tc>
          <w:tcPr>
            <w:tcW w:w="836" w:type="dxa"/>
            <w:vMerge/>
            <w:tcBorders>
              <w:bottom w:val="single" w:sz="4" w:space="0" w:color="auto"/>
            </w:tcBorders>
          </w:tcPr>
          <w:p w14:paraId="5A7C4D66" w14:textId="77777777" w:rsidR="005C6278" w:rsidRDefault="005C6278" w:rsidP="005C6278">
            <w:pPr>
              <w:jc w:val="center"/>
              <w:rPr>
                <w:lang w:val="en-AU"/>
              </w:rPr>
            </w:pPr>
          </w:p>
        </w:tc>
        <w:tc>
          <w:tcPr>
            <w:tcW w:w="1439" w:type="dxa"/>
            <w:vMerge/>
            <w:tcBorders>
              <w:bottom w:val="single" w:sz="4" w:space="0" w:color="auto"/>
            </w:tcBorders>
            <w:shd w:val="clear" w:color="auto" w:fill="FFF2CC"/>
          </w:tcPr>
          <w:p w14:paraId="6DB2342B" w14:textId="77777777" w:rsidR="005C6278" w:rsidRDefault="005C6278" w:rsidP="005C6278">
            <w:pPr>
              <w:jc w:val="center"/>
              <w:rPr>
                <w:b/>
                <w:bCs/>
                <w:lang w:val="en-AU"/>
              </w:rPr>
            </w:pPr>
          </w:p>
        </w:tc>
        <w:tc>
          <w:tcPr>
            <w:tcW w:w="4802" w:type="dxa"/>
            <w:gridSpan w:val="2"/>
            <w:tcBorders>
              <w:top w:val="single" w:sz="4" w:space="0" w:color="auto"/>
              <w:bottom w:val="single" w:sz="4" w:space="0" w:color="auto"/>
              <w:right w:val="single" w:sz="18" w:space="0" w:color="auto"/>
            </w:tcBorders>
          </w:tcPr>
          <w:p w14:paraId="688847F6" w14:textId="71328EF9" w:rsidR="005C6278" w:rsidRDefault="005C6278" w:rsidP="005C6278">
            <w:pPr>
              <w:spacing w:before="20" w:after="20"/>
              <w:jc w:val="both"/>
              <w:rPr>
                <w:rFonts w:ascii="Arial" w:hAnsi="Arial" w:cs="Arial"/>
                <w:bCs/>
                <w:color w:val="000000"/>
              </w:rPr>
            </w:pPr>
            <w:r>
              <w:rPr>
                <w:rFonts w:ascii="Arial" w:hAnsi="Arial" w:cs="Arial"/>
                <w:bCs/>
                <w:color w:val="000000"/>
              </w:rPr>
              <w:t xml:space="preserve">Summary of </w:t>
            </w:r>
            <w:r w:rsidRPr="001F6FB9">
              <w:rPr>
                <w:rFonts w:ascii="Arial" w:hAnsi="Arial" w:cs="Arial"/>
                <w:i/>
                <w:iCs/>
                <w:color w:val="000000"/>
              </w:rPr>
              <w:t>Alex Denton (a pseudonym) v Chief Commissioner of Police</w:t>
            </w:r>
            <w:r>
              <w:rPr>
                <w:rFonts w:ascii="Arial" w:hAnsi="Arial" w:cs="Arial"/>
                <w:color w:val="000000"/>
              </w:rPr>
              <w:t xml:space="preserve"> [2024] VSC 771 and extract from [13]-[16].</w:t>
            </w:r>
          </w:p>
        </w:tc>
      </w:tr>
      <w:tr w:rsidR="005C6278" w14:paraId="1E02FB50" w14:textId="77777777" w:rsidTr="000F6E8A">
        <w:tc>
          <w:tcPr>
            <w:tcW w:w="1261" w:type="dxa"/>
            <w:gridSpan w:val="2"/>
            <w:tcBorders>
              <w:top w:val="single" w:sz="4" w:space="0" w:color="auto"/>
              <w:left w:val="single" w:sz="18" w:space="0" w:color="auto"/>
              <w:bottom w:val="single" w:sz="4" w:space="0" w:color="auto"/>
            </w:tcBorders>
          </w:tcPr>
          <w:p w14:paraId="6E664D2D" w14:textId="28C0D61C" w:rsidR="005C6278" w:rsidRDefault="00945B6A" w:rsidP="005C6278">
            <w:pPr>
              <w:rPr>
                <w:lang w:val="en-AU"/>
              </w:rPr>
            </w:pPr>
            <w:r>
              <w:rPr>
                <w:lang w:val="en-AU"/>
              </w:rPr>
              <w:t>10/02/25</w:t>
            </w:r>
          </w:p>
        </w:tc>
        <w:tc>
          <w:tcPr>
            <w:tcW w:w="836" w:type="dxa"/>
            <w:tcBorders>
              <w:top w:val="single" w:sz="4" w:space="0" w:color="auto"/>
              <w:bottom w:val="single" w:sz="4" w:space="0" w:color="auto"/>
            </w:tcBorders>
          </w:tcPr>
          <w:p w14:paraId="65ABB6E0" w14:textId="289FC31F"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07938F36" w14:textId="35500567" w:rsidR="005C6278" w:rsidRDefault="005C6278" w:rsidP="005C6278">
            <w:pPr>
              <w:keepNext/>
              <w:jc w:val="center"/>
              <w:rPr>
                <w:lang w:val="en-AU"/>
              </w:rPr>
            </w:pPr>
            <w:r>
              <w:rPr>
                <w:lang w:val="en-AU"/>
              </w:rPr>
              <w:t>6.20</w:t>
            </w:r>
          </w:p>
        </w:tc>
        <w:tc>
          <w:tcPr>
            <w:tcW w:w="4802" w:type="dxa"/>
            <w:gridSpan w:val="2"/>
            <w:tcBorders>
              <w:top w:val="single" w:sz="4" w:space="0" w:color="auto"/>
              <w:bottom w:val="single" w:sz="4" w:space="0" w:color="auto"/>
              <w:right w:val="single" w:sz="18" w:space="0" w:color="auto"/>
            </w:tcBorders>
          </w:tcPr>
          <w:p w14:paraId="42E9CA4E" w14:textId="57E69A6B" w:rsidR="005C6278" w:rsidRPr="008239FF" w:rsidRDefault="005C6278" w:rsidP="005C6278">
            <w:pPr>
              <w:spacing w:before="20" w:after="20"/>
              <w:jc w:val="both"/>
              <w:rPr>
                <w:rFonts w:ascii="Arial" w:hAnsi="Arial" w:cs="Arial"/>
              </w:rPr>
            </w:pPr>
            <w:r>
              <w:rPr>
                <w:rFonts w:ascii="Arial" w:hAnsi="Arial" w:cs="Arial"/>
              </w:rPr>
              <w:t>Addition of 2023/24 statistics.</w:t>
            </w:r>
          </w:p>
        </w:tc>
      </w:tr>
      <w:tr w:rsidR="005C6278" w14:paraId="29E66DD5" w14:textId="77777777" w:rsidTr="00263AA1">
        <w:tc>
          <w:tcPr>
            <w:tcW w:w="1261" w:type="dxa"/>
            <w:gridSpan w:val="2"/>
            <w:tcBorders>
              <w:top w:val="single" w:sz="18" w:space="0" w:color="auto"/>
              <w:left w:val="single" w:sz="18" w:space="0" w:color="auto"/>
              <w:bottom w:val="single" w:sz="4" w:space="0" w:color="auto"/>
            </w:tcBorders>
            <w:shd w:val="clear" w:color="auto" w:fill="DDDDDD"/>
          </w:tcPr>
          <w:p w14:paraId="79C5D1D2" w14:textId="7DF417B3" w:rsidR="005C6278" w:rsidRPr="0054535C" w:rsidRDefault="00945B6A" w:rsidP="005C6278">
            <w:pPr>
              <w:keepNext/>
              <w:keepLines/>
              <w:rPr>
                <w:sz w:val="22"/>
                <w:lang w:val="en-AU"/>
              </w:rPr>
            </w:pPr>
            <w:r>
              <w:rPr>
                <w:sz w:val="22"/>
                <w:lang w:val="en-AU"/>
              </w:rPr>
              <w:lastRenderedPageBreak/>
              <w:t>10/02/25</w:t>
            </w:r>
          </w:p>
        </w:tc>
        <w:tc>
          <w:tcPr>
            <w:tcW w:w="7077" w:type="dxa"/>
            <w:gridSpan w:val="4"/>
            <w:tcBorders>
              <w:top w:val="single" w:sz="18" w:space="0" w:color="auto"/>
              <w:bottom w:val="single" w:sz="4" w:space="0" w:color="auto"/>
              <w:right w:val="single" w:sz="18" w:space="0" w:color="auto"/>
            </w:tcBorders>
            <w:shd w:val="clear" w:color="auto" w:fill="DDDDDD"/>
          </w:tcPr>
          <w:p w14:paraId="350F6019" w14:textId="77777777"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01156B" w14:paraId="565A7194" w14:textId="77777777" w:rsidTr="00EB5271">
        <w:trPr>
          <w:trHeight w:val="227"/>
        </w:trPr>
        <w:tc>
          <w:tcPr>
            <w:tcW w:w="1261" w:type="dxa"/>
            <w:gridSpan w:val="2"/>
            <w:tcBorders>
              <w:left w:val="single" w:sz="18" w:space="0" w:color="auto"/>
            </w:tcBorders>
          </w:tcPr>
          <w:p w14:paraId="442907BE" w14:textId="24D97B40" w:rsidR="0001156B" w:rsidRDefault="00945B6A" w:rsidP="00E47E64">
            <w:pPr>
              <w:keepNext/>
              <w:keepLines/>
              <w:rPr>
                <w:lang w:val="en-AU"/>
              </w:rPr>
            </w:pPr>
            <w:r>
              <w:rPr>
                <w:lang w:val="en-AU"/>
              </w:rPr>
              <w:t>10/02/25</w:t>
            </w:r>
          </w:p>
        </w:tc>
        <w:tc>
          <w:tcPr>
            <w:tcW w:w="836" w:type="dxa"/>
          </w:tcPr>
          <w:p w14:paraId="751ACF53" w14:textId="46A5ED5B" w:rsidR="0001156B" w:rsidRDefault="0001156B" w:rsidP="005C6278">
            <w:pPr>
              <w:jc w:val="center"/>
              <w:rPr>
                <w:lang w:val="en-AU"/>
              </w:rPr>
            </w:pPr>
            <w:r>
              <w:rPr>
                <w:lang w:val="en-AU"/>
              </w:rPr>
              <w:t>7</w:t>
            </w:r>
          </w:p>
        </w:tc>
        <w:tc>
          <w:tcPr>
            <w:tcW w:w="1439" w:type="dxa"/>
            <w:shd w:val="clear" w:color="auto" w:fill="auto"/>
          </w:tcPr>
          <w:p w14:paraId="2090920C" w14:textId="2D919FA3" w:rsidR="0001156B" w:rsidRDefault="0001156B" w:rsidP="005C6278">
            <w:pPr>
              <w:keepNext/>
              <w:jc w:val="center"/>
              <w:rPr>
                <w:lang w:val="en-AU"/>
              </w:rPr>
            </w:pPr>
            <w:r>
              <w:rPr>
                <w:lang w:val="en-AU"/>
              </w:rPr>
              <w:t>7.1.3</w:t>
            </w:r>
          </w:p>
        </w:tc>
        <w:tc>
          <w:tcPr>
            <w:tcW w:w="4802" w:type="dxa"/>
            <w:gridSpan w:val="2"/>
            <w:tcBorders>
              <w:top w:val="single" w:sz="4" w:space="0" w:color="auto"/>
              <w:right w:val="single" w:sz="18" w:space="0" w:color="auto"/>
            </w:tcBorders>
            <w:shd w:val="clear" w:color="auto" w:fill="auto"/>
          </w:tcPr>
          <w:p w14:paraId="653FA99A" w14:textId="25873A08" w:rsidR="0001156B" w:rsidRDefault="0001156B" w:rsidP="005C6278">
            <w:pPr>
              <w:spacing w:before="20" w:after="20"/>
              <w:jc w:val="both"/>
              <w:rPr>
                <w:rFonts w:ascii="Arial" w:hAnsi="Arial" w:cs="Arial"/>
              </w:rPr>
            </w:pPr>
            <w:r>
              <w:rPr>
                <w:rFonts w:ascii="Arial" w:hAnsi="Arial" w:cs="Arial"/>
              </w:rPr>
              <w:t xml:space="preserve">Commentary on s.10 of the </w:t>
            </w:r>
            <w:r w:rsidRPr="0001156B">
              <w:rPr>
                <w:rFonts w:ascii="Arial" w:hAnsi="Arial" w:cs="Arial"/>
                <w:i/>
                <w:iCs/>
              </w:rPr>
              <w:t>Youth Justice Act 2024</w:t>
            </w:r>
            <w:r>
              <w:rPr>
                <w:rFonts w:ascii="Arial" w:hAnsi="Arial" w:cs="Arial"/>
              </w:rPr>
              <w:t xml:space="preserve"> </w:t>
            </w:r>
            <w:r w:rsidRPr="0087421F">
              <w:rPr>
                <w:rFonts w:ascii="Arial" w:hAnsi="Arial" w:cs="Arial"/>
                <w:b/>
                <w:color w:val="FF0000"/>
              </w:rPr>
              <w:t xml:space="preserve">which </w:t>
            </w:r>
            <w:r>
              <w:rPr>
                <w:rFonts w:ascii="Arial" w:hAnsi="Arial" w:cs="Arial"/>
                <w:b/>
                <w:color w:val="FF0000"/>
              </w:rPr>
              <w:t>is</w:t>
            </w:r>
            <w:r w:rsidRPr="0087421F">
              <w:rPr>
                <w:rFonts w:ascii="Arial" w:hAnsi="Arial" w:cs="Arial"/>
                <w:b/>
                <w:color w:val="FF0000"/>
              </w:rPr>
              <w:t xml:space="preserve"> not yet in operation</w:t>
            </w:r>
            <w:r>
              <w:rPr>
                <w:rFonts w:ascii="Arial" w:hAnsi="Arial" w:cs="Arial"/>
                <w:bCs/>
                <w:color w:val="000000"/>
              </w:rPr>
              <w:t xml:space="preserve"> and which will increase the age of criminal responsibility from 10 to 12.</w:t>
            </w:r>
          </w:p>
        </w:tc>
      </w:tr>
      <w:tr w:rsidR="00123F75" w14:paraId="4844937C" w14:textId="77777777" w:rsidTr="00123F75">
        <w:trPr>
          <w:trHeight w:val="102"/>
        </w:trPr>
        <w:tc>
          <w:tcPr>
            <w:tcW w:w="1261" w:type="dxa"/>
            <w:gridSpan w:val="2"/>
            <w:vMerge w:val="restart"/>
            <w:tcBorders>
              <w:left w:val="single" w:sz="18" w:space="0" w:color="auto"/>
            </w:tcBorders>
          </w:tcPr>
          <w:p w14:paraId="2E9C4522" w14:textId="04EDC4D3" w:rsidR="00123F75" w:rsidRDefault="00945B6A" w:rsidP="005C6278">
            <w:pPr>
              <w:rPr>
                <w:lang w:val="en-AU"/>
              </w:rPr>
            </w:pPr>
            <w:r>
              <w:rPr>
                <w:lang w:val="en-AU"/>
              </w:rPr>
              <w:t>10/02/25</w:t>
            </w:r>
          </w:p>
        </w:tc>
        <w:tc>
          <w:tcPr>
            <w:tcW w:w="836" w:type="dxa"/>
            <w:vMerge w:val="restart"/>
          </w:tcPr>
          <w:p w14:paraId="3C14EB84" w14:textId="5DCD53DF" w:rsidR="00123F75" w:rsidRDefault="00123F75" w:rsidP="005C6278">
            <w:pPr>
              <w:jc w:val="center"/>
              <w:rPr>
                <w:lang w:val="en-AU"/>
              </w:rPr>
            </w:pPr>
            <w:r>
              <w:rPr>
                <w:lang w:val="en-AU"/>
              </w:rPr>
              <w:t>7</w:t>
            </w:r>
          </w:p>
        </w:tc>
        <w:tc>
          <w:tcPr>
            <w:tcW w:w="1439" w:type="dxa"/>
            <w:vMerge w:val="restart"/>
            <w:shd w:val="clear" w:color="auto" w:fill="FFF2CC"/>
          </w:tcPr>
          <w:p w14:paraId="099BE958" w14:textId="6A507620" w:rsidR="00123F75" w:rsidRDefault="00123F75" w:rsidP="005C6278">
            <w:pPr>
              <w:keepNext/>
              <w:jc w:val="center"/>
              <w:rPr>
                <w:lang w:val="en-AU"/>
              </w:rPr>
            </w:pPr>
            <w:r>
              <w:rPr>
                <w:lang w:val="en-AU"/>
              </w:rPr>
              <w:t>7.5.7</w:t>
            </w:r>
          </w:p>
        </w:tc>
        <w:tc>
          <w:tcPr>
            <w:tcW w:w="4802" w:type="dxa"/>
            <w:gridSpan w:val="2"/>
            <w:tcBorders>
              <w:top w:val="single" w:sz="4" w:space="0" w:color="auto"/>
              <w:right w:val="single" w:sz="18" w:space="0" w:color="auto"/>
            </w:tcBorders>
            <w:shd w:val="clear" w:color="auto" w:fill="FFF2CC"/>
          </w:tcPr>
          <w:p w14:paraId="3D5385E6" w14:textId="27E4700A" w:rsidR="00123F75" w:rsidRPr="00123F75" w:rsidRDefault="00123F75" w:rsidP="005C6278">
            <w:pPr>
              <w:spacing w:before="20" w:after="20"/>
              <w:jc w:val="both"/>
              <w:rPr>
                <w:rFonts w:ascii="Arial" w:hAnsi="Arial" w:cs="Arial"/>
                <w:b/>
                <w:bCs/>
              </w:rPr>
            </w:pPr>
            <w:r>
              <w:rPr>
                <w:rFonts w:ascii="Arial" w:hAnsi="Arial" w:cs="Arial"/>
                <w:b/>
                <w:bCs/>
              </w:rPr>
              <w:t>Section heading amended to “</w:t>
            </w:r>
            <w:r w:rsidRPr="00123F75">
              <w:rPr>
                <w:rFonts w:ascii="Arial" w:hAnsi="Arial" w:cs="Arial"/>
                <w:b/>
                <w:bCs/>
              </w:rPr>
              <w:t>Criminal Division processing statistics (excluding CAYPIN</w:t>
            </w:r>
            <w:r>
              <w:rPr>
                <w:rFonts w:ascii="Arial" w:hAnsi="Arial" w:cs="Arial"/>
                <w:b/>
                <w:bCs/>
              </w:rPr>
              <w:t>S)”.</w:t>
            </w:r>
          </w:p>
        </w:tc>
      </w:tr>
      <w:tr w:rsidR="00123F75" w14:paraId="7644CC70" w14:textId="77777777" w:rsidTr="00123F75">
        <w:trPr>
          <w:trHeight w:val="101"/>
        </w:trPr>
        <w:tc>
          <w:tcPr>
            <w:tcW w:w="1261" w:type="dxa"/>
            <w:gridSpan w:val="2"/>
            <w:vMerge/>
            <w:tcBorders>
              <w:left w:val="single" w:sz="18" w:space="0" w:color="auto"/>
            </w:tcBorders>
          </w:tcPr>
          <w:p w14:paraId="09DFC45A" w14:textId="77777777" w:rsidR="00123F75" w:rsidRDefault="00123F75" w:rsidP="005C6278">
            <w:pPr>
              <w:rPr>
                <w:lang w:val="en-AU"/>
              </w:rPr>
            </w:pPr>
          </w:p>
        </w:tc>
        <w:tc>
          <w:tcPr>
            <w:tcW w:w="836" w:type="dxa"/>
            <w:vMerge/>
          </w:tcPr>
          <w:p w14:paraId="687C6E82" w14:textId="77777777" w:rsidR="00123F75" w:rsidRDefault="00123F75" w:rsidP="005C6278">
            <w:pPr>
              <w:jc w:val="center"/>
              <w:rPr>
                <w:lang w:val="en-AU"/>
              </w:rPr>
            </w:pPr>
          </w:p>
        </w:tc>
        <w:tc>
          <w:tcPr>
            <w:tcW w:w="1439" w:type="dxa"/>
            <w:vMerge/>
            <w:shd w:val="clear" w:color="auto" w:fill="FFF2CC"/>
          </w:tcPr>
          <w:p w14:paraId="08A86BD0" w14:textId="77777777" w:rsidR="00123F75" w:rsidRDefault="00123F75" w:rsidP="005C6278">
            <w:pPr>
              <w:keepNext/>
              <w:jc w:val="center"/>
              <w:rPr>
                <w:lang w:val="en-AU"/>
              </w:rPr>
            </w:pPr>
          </w:p>
        </w:tc>
        <w:tc>
          <w:tcPr>
            <w:tcW w:w="4802" w:type="dxa"/>
            <w:gridSpan w:val="2"/>
            <w:tcBorders>
              <w:top w:val="single" w:sz="4" w:space="0" w:color="auto"/>
              <w:right w:val="single" w:sz="18" w:space="0" w:color="auto"/>
            </w:tcBorders>
            <w:shd w:val="clear" w:color="auto" w:fill="auto"/>
          </w:tcPr>
          <w:p w14:paraId="403CC455" w14:textId="192B8E7E" w:rsidR="00123F75" w:rsidRDefault="00123F75" w:rsidP="005C6278">
            <w:pPr>
              <w:spacing w:before="20" w:after="20"/>
              <w:jc w:val="both"/>
              <w:rPr>
                <w:rFonts w:ascii="Arial" w:hAnsi="Arial" w:cs="Arial"/>
              </w:rPr>
            </w:pPr>
            <w:r>
              <w:rPr>
                <w:rFonts w:ascii="Arial" w:hAnsi="Arial" w:cs="Arial"/>
              </w:rPr>
              <w:t>Addition of 2023/24 statistics.</w:t>
            </w:r>
          </w:p>
        </w:tc>
      </w:tr>
      <w:tr w:rsidR="005C6278" w14:paraId="29D08956" w14:textId="77777777" w:rsidTr="00EB5271">
        <w:trPr>
          <w:trHeight w:val="227"/>
        </w:trPr>
        <w:tc>
          <w:tcPr>
            <w:tcW w:w="1261" w:type="dxa"/>
            <w:gridSpan w:val="2"/>
            <w:tcBorders>
              <w:left w:val="single" w:sz="18" w:space="0" w:color="auto"/>
            </w:tcBorders>
          </w:tcPr>
          <w:p w14:paraId="08105A8D" w14:textId="319DDE77" w:rsidR="005C6278" w:rsidRDefault="00945B6A" w:rsidP="005C6278">
            <w:pPr>
              <w:rPr>
                <w:lang w:val="en-AU"/>
              </w:rPr>
            </w:pPr>
            <w:r>
              <w:rPr>
                <w:lang w:val="en-AU"/>
              </w:rPr>
              <w:t>10/02/25</w:t>
            </w:r>
          </w:p>
        </w:tc>
        <w:tc>
          <w:tcPr>
            <w:tcW w:w="836" w:type="dxa"/>
          </w:tcPr>
          <w:p w14:paraId="766E8259" w14:textId="77777777" w:rsidR="005C6278" w:rsidRDefault="005C6278" w:rsidP="005C6278">
            <w:pPr>
              <w:jc w:val="center"/>
              <w:rPr>
                <w:lang w:val="en-AU"/>
              </w:rPr>
            </w:pPr>
            <w:r>
              <w:rPr>
                <w:lang w:val="en-AU"/>
              </w:rPr>
              <w:t>7</w:t>
            </w:r>
          </w:p>
        </w:tc>
        <w:tc>
          <w:tcPr>
            <w:tcW w:w="1439" w:type="dxa"/>
            <w:shd w:val="clear" w:color="auto" w:fill="auto"/>
          </w:tcPr>
          <w:p w14:paraId="088B9A34" w14:textId="61334991" w:rsidR="005C6278" w:rsidRDefault="005C6278" w:rsidP="005C6278">
            <w:pPr>
              <w:keepNext/>
              <w:jc w:val="center"/>
              <w:rPr>
                <w:lang w:val="en-AU"/>
              </w:rPr>
            </w:pPr>
            <w:r>
              <w:rPr>
                <w:lang w:val="en-AU"/>
              </w:rPr>
              <w:t>7.11.6</w:t>
            </w:r>
          </w:p>
        </w:tc>
        <w:tc>
          <w:tcPr>
            <w:tcW w:w="4802" w:type="dxa"/>
            <w:gridSpan w:val="2"/>
            <w:tcBorders>
              <w:top w:val="single" w:sz="4" w:space="0" w:color="auto"/>
              <w:right w:val="single" w:sz="18" w:space="0" w:color="auto"/>
            </w:tcBorders>
            <w:shd w:val="clear" w:color="auto" w:fill="auto"/>
          </w:tcPr>
          <w:p w14:paraId="6EA778C1" w14:textId="46DBF2E3" w:rsidR="005C6278" w:rsidRPr="00145997" w:rsidRDefault="005C6278" w:rsidP="005C6278">
            <w:pPr>
              <w:spacing w:before="20" w:after="20"/>
              <w:jc w:val="both"/>
              <w:rPr>
                <w:rFonts w:ascii="Arial" w:hAnsi="Arial" w:cs="Arial"/>
              </w:rPr>
            </w:pPr>
            <w:r>
              <w:rPr>
                <w:rFonts w:ascii="Arial" w:hAnsi="Arial" w:cs="Arial"/>
              </w:rPr>
              <w:t>Addition of 2023/24 statistics.</w:t>
            </w:r>
          </w:p>
        </w:tc>
      </w:tr>
      <w:tr w:rsidR="005C6278" w14:paraId="48B4064B" w14:textId="77777777" w:rsidTr="00D132AA">
        <w:tc>
          <w:tcPr>
            <w:tcW w:w="1261" w:type="dxa"/>
            <w:gridSpan w:val="2"/>
            <w:tcBorders>
              <w:top w:val="single" w:sz="18" w:space="0" w:color="auto"/>
              <w:left w:val="single" w:sz="18" w:space="0" w:color="auto"/>
              <w:bottom w:val="single" w:sz="4" w:space="0" w:color="auto"/>
            </w:tcBorders>
            <w:shd w:val="clear" w:color="auto" w:fill="DDDDDD"/>
          </w:tcPr>
          <w:p w14:paraId="414191E4" w14:textId="24DD9E2C" w:rsidR="005C6278" w:rsidRPr="0054535C" w:rsidRDefault="00945B6A" w:rsidP="005C6278">
            <w:pPr>
              <w:keepNext/>
              <w:keepLines/>
              <w:rPr>
                <w:sz w:val="22"/>
                <w:lang w:val="en-AU"/>
              </w:rPr>
            </w:pPr>
            <w:r>
              <w:rPr>
                <w:sz w:val="22"/>
                <w:lang w:val="en-AU"/>
              </w:rPr>
              <w:t>10/02/25</w:t>
            </w:r>
          </w:p>
        </w:tc>
        <w:tc>
          <w:tcPr>
            <w:tcW w:w="7077" w:type="dxa"/>
            <w:gridSpan w:val="4"/>
            <w:tcBorders>
              <w:top w:val="single" w:sz="18" w:space="0" w:color="auto"/>
              <w:bottom w:val="single" w:sz="4" w:space="0" w:color="auto"/>
              <w:right w:val="single" w:sz="18" w:space="0" w:color="auto"/>
            </w:tcBorders>
            <w:shd w:val="clear" w:color="auto" w:fill="DDDDDD"/>
          </w:tcPr>
          <w:p w14:paraId="0B86AD53" w14:textId="77777777" w:rsidR="005C6278" w:rsidRPr="0054535C" w:rsidRDefault="005C6278" w:rsidP="005C6278">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5C6278" w14:paraId="6B7BA8DB" w14:textId="77777777" w:rsidTr="00D132AA">
        <w:tc>
          <w:tcPr>
            <w:tcW w:w="1261" w:type="dxa"/>
            <w:gridSpan w:val="2"/>
            <w:tcBorders>
              <w:top w:val="single" w:sz="4" w:space="0" w:color="auto"/>
              <w:left w:val="single" w:sz="18" w:space="0" w:color="auto"/>
              <w:bottom w:val="single" w:sz="4" w:space="0" w:color="auto"/>
            </w:tcBorders>
          </w:tcPr>
          <w:p w14:paraId="3D624D7A" w14:textId="440E7DD1" w:rsidR="005C6278" w:rsidRDefault="00945B6A" w:rsidP="005C6278">
            <w:pPr>
              <w:rPr>
                <w:lang w:val="en-AU"/>
              </w:rPr>
            </w:pPr>
            <w:r>
              <w:rPr>
                <w:lang w:val="en-AU"/>
              </w:rPr>
              <w:t>10/02/25</w:t>
            </w:r>
          </w:p>
        </w:tc>
        <w:tc>
          <w:tcPr>
            <w:tcW w:w="836" w:type="dxa"/>
            <w:tcBorders>
              <w:top w:val="single" w:sz="4" w:space="0" w:color="auto"/>
              <w:bottom w:val="single" w:sz="4" w:space="0" w:color="auto"/>
            </w:tcBorders>
          </w:tcPr>
          <w:p w14:paraId="7F43202D" w14:textId="77777777" w:rsidR="005C6278" w:rsidRDefault="005C6278" w:rsidP="005C6278">
            <w:pPr>
              <w:jc w:val="center"/>
              <w:rPr>
                <w:lang w:val="en-AU"/>
              </w:rPr>
            </w:pPr>
            <w:r>
              <w:rPr>
                <w:lang w:val="en-AU"/>
              </w:rPr>
              <w:t>8</w:t>
            </w:r>
          </w:p>
        </w:tc>
        <w:tc>
          <w:tcPr>
            <w:tcW w:w="1439" w:type="dxa"/>
            <w:tcBorders>
              <w:top w:val="single" w:sz="4" w:space="0" w:color="auto"/>
              <w:bottom w:val="single" w:sz="4" w:space="0" w:color="auto"/>
            </w:tcBorders>
          </w:tcPr>
          <w:p w14:paraId="4D365CE7" w14:textId="24D100D8" w:rsidR="005C6278" w:rsidRDefault="005C6278" w:rsidP="005C6278">
            <w:pPr>
              <w:keepNext/>
              <w:jc w:val="center"/>
              <w:rPr>
                <w:lang w:val="en-AU"/>
              </w:rPr>
            </w:pPr>
            <w:r>
              <w:rPr>
                <w:lang w:val="en-AU"/>
              </w:rPr>
              <w:t>8.2.12</w:t>
            </w:r>
          </w:p>
        </w:tc>
        <w:tc>
          <w:tcPr>
            <w:tcW w:w="4802" w:type="dxa"/>
            <w:gridSpan w:val="2"/>
            <w:tcBorders>
              <w:top w:val="single" w:sz="4" w:space="0" w:color="auto"/>
              <w:bottom w:val="single" w:sz="4" w:space="0" w:color="auto"/>
              <w:right w:val="single" w:sz="18" w:space="0" w:color="auto"/>
            </w:tcBorders>
          </w:tcPr>
          <w:p w14:paraId="3996DBD1" w14:textId="1D2E56D5" w:rsidR="005C6278" w:rsidRPr="008239FF" w:rsidRDefault="005C6278" w:rsidP="005C6278">
            <w:pPr>
              <w:spacing w:before="20" w:after="20"/>
              <w:jc w:val="both"/>
              <w:rPr>
                <w:rFonts w:ascii="Arial" w:hAnsi="Arial" w:cs="Arial"/>
              </w:rPr>
            </w:pPr>
            <w:r>
              <w:rPr>
                <w:rFonts w:ascii="Arial" w:hAnsi="Arial" w:cs="Arial"/>
              </w:rPr>
              <w:t xml:space="preserve">Reference to </w:t>
            </w:r>
            <w:r w:rsidRPr="003E1FBA">
              <w:rPr>
                <w:rFonts w:ascii="Arial" w:hAnsi="Arial" w:cs="Arial"/>
                <w:i/>
                <w:iCs/>
              </w:rPr>
              <w:t>Ridley v The King</w:t>
            </w:r>
            <w:r>
              <w:rPr>
                <w:rFonts w:ascii="Arial" w:hAnsi="Arial" w:cs="Arial"/>
              </w:rPr>
              <w:t xml:space="preserve"> [2024] VSCA 308 at [44]-[70].</w:t>
            </w:r>
          </w:p>
        </w:tc>
      </w:tr>
      <w:tr w:rsidR="005C6278" w14:paraId="12DE8432" w14:textId="77777777" w:rsidTr="00BB1ECE">
        <w:tc>
          <w:tcPr>
            <w:tcW w:w="1261" w:type="dxa"/>
            <w:gridSpan w:val="2"/>
            <w:tcBorders>
              <w:top w:val="single" w:sz="18" w:space="0" w:color="auto"/>
              <w:left w:val="single" w:sz="18" w:space="0" w:color="auto"/>
              <w:bottom w:val="single" w:sz="4" w:space="0" w:color="auto"/>
            </w:tcBorders>
            <w:shd w:val="clear" w:color="auto" w:fill="DDDDDD"/>
          </w:tcPr>
          <w:p w14:paraId="7AB5C4F2" w14:textId="6F437DB9" w:rsidR="005C6278" w:rsidRPr="0054535C" w:rsidRDefault="00945B6A" w:rsidP="005C6278">
            <w:pPr>
              <w:keepNext/>
              <w:keepLines/>
              <w:rPr>
                <w:sz w:val="22"/>
                <w:lang w:val="en-AU"/>
              </w:rPr>
            </w:pPr>
            <w:r>
              <w:rPr>
                <w:sz w:val="22"/>
                <w:lang w:val="en-AU"/>
              </w:rPr>
              <w:t>10/02/25</w:t>
            </w:r>
          </w:p>
        </w:tc>
        <w:tc>
          <w:tcPr>
            <w:tcW w:w="7077" w:type="dxa"/>
            <w:gridSpan w:val="4"/>
            <w:tcBorders>
              <w:top w:val="single" w:sz="18" w:space="0" w:color="auto"/>
              <w:bottom w:val="single" w:sz="4" w:space="0" w:color="auto"/>
              <w:right w:val="single" w:sz="18" w:space="0" w:color="auto"/>
            </w:tcBorders>
            <w:shd w:val="clear" w:color="auto" w:fill="DDDDDD"/>
          </w:tcPr>
          <w:p w14:paraId="2A517ABE" w14:textId="77777777"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5C6278" w14:paraId="5512C602" w14:textId="77777777" w:rsidTr="00500169">
        <w:trPr>
          <w:trHeight w:val="227"/>
        </w:trPr>
        <w:tc>
          <w:tcPr>
            <w:tcW w:w="1261" w:type="dxa"/>
            <w:gridSpan w:val="2"/>
            <w:tcBorders>
              <w:top w:val="single" w:sz="4" w:space="0" w:color="000000" w:themeColor="text1"/>
              <w:left w:val="single" w:sz="18" w:space="0" w:color="auto"/>
              <w:bottom w:val="single" w:sz="4" w:space="0" w:color="000000" w:themeColor="text1"/>
            </w:tcBorders>
          </w:tcPr>
          <w:p w14:paraId="7640D305" w14:textId="754537AB" w:rsidR="005C6278" w:rsidRDefault="00945B6A" w:rsidP="005C6278">
            <w:pPr>
              <w:jc w:val="both"/>
              <w:rPr>
                <w:lang w:val="en-AU"/>
              </w:rPr>
            </w:pPr>
            <w:r>
              <w:rPr>
                <w:lang w:val="en-AU"/>
              </w:rPr>
              <w:t>10/02/25</w:t>
            </w:r>
          </w:p>
        </w:tc>
        <w:tc>
          <w:tcPr>
            <w:tcW w:w="836" w:type="dxa"/>
            <w:tcBorders>
              <w:top w:val="single" w:sz="4" w:space="0" w:color="000000" w:themeColor="text1"/>
              <w:bottom w:val="single" w:sz="4" w:space="0" w:color="000000" w:themeColor="text1"/>
            </w:tcBorders>
          </w:tcPr>
          <w:p w14:paraId="2FEC5749" w14:textId="4405D585" w:rsidR="005C6278" w:rsidRDefault="005C6278" w:rsidP="005C6278">
            <w:pPr>
              <w:jc w:val="center"/>
              <w:rPr>
                <w:lang w:val="en-AU"/>
              </w:rPr>
            </w:pPr>
            <w:r>
              <w:rPr>
                <w:lang w:val="en-AU"/>
              </w:rPr>
              <w:t>9</w:t>
            </w:r>
          </w:p>
        </w:tc>
        <w:tc>
          <w:tcPr>
            <w:tcW w:w="1439" w:type="dxa"/>
            <w:tcBorders>
              <w:top w:val="single" w:sz="4" w:space="0" w:color="000000" w:themeColor="text1"/>
              <w:bottom w:val="single" w:sz="4" w:space="0" w:color="000000" w:themeColor="text1"/>
            </w:tcBorders>
          </w:tcPr>
          <w:p w14:paraId="18DD57B9" w14:textId="43595BD4" w:rsidR="005C6278" w:rsidRDefault="005C6278" w:rsidP="005C6278">
            <w:pPr>
              <w:keepNext/>
              <w:jc w:val="center"/>
              <w:rPr>
                <w:lang w:val="en-AU"/>
              </w:rPr>
            </w:pPr>
            <w:r>
              <w:rPr>
                <w:lang w:val="en-AU"/>
              </w:rPr>
              <w:t>9.4.1.1</w:t>
            </w:r>
          </w:p>
        </w:tc>
        <w:tc>
          <w:tcPr>
            <w:tcW w:w="4802" w:type="dxa"/>
            <w:gridSpan w:val="2"/>
            <w:tcBorders>
              <w:top w:val="single" w:sz="4" w:space="0" w:color="000000" w:themeColor="text1"/>
              <w:bottom w:val="single" w:sz="4" w:space="0" w:color="000000" w:themeColor="text1"/>
              <w:right w:val="single" w:sz="18" w:space="0" w:color="auto"/>
            </w:tcBorders>
            <w:shd w:val="clear" w:color="auto" w:fill="auto"/>
          </w:tcPr>
          <w:p w14:paraId="30022B8E" w14:textId="7FD21EF5" w:rsidR="005C6278" w:rsidRDefault="005C6278" w:rsidP="005C6278">
            <w:pPr>
              <w:pStyle w:val="ListParagraph"/>
              <w:numPr>
                <w:ilvl w:val="0"/>
                <w:numId w:val="177"/>
              </w:numPr>
              <w:ind w:left="357" w:hanging="357"/>
              <w:jc w:val="both"/>
              <w:rPr>
                <w:rFonts w:ascii="Arial" w:hAnsi="Arial" w:cs="Arial"/>
              </w:rPr>
            </w:pPr>
            <w:r>
              <w:rPr>
                <w:rFonts w:ascii="Arial" w:hAnsi="Arial" w:cs="Arial"/>
              </w:rPr>
              <w:t xml:space="preserve">Summary of </w:t>
            </w:r>
            <w:r w:rsidRPr="00555078">
              <w:rPr>
                <w:rFonts w:ascii="Arial" w:hAnsi="Arial" w:cs="Arial"/>
                <w:i/>
                <w:iCs/>
              </w:rPr>
              <w:t>Re RK</w:t>
            </w:r>
            <w:r>
              <w:rPr>
                <w:rFonts w:ascii="Arial" w:hAnsi="Arial" w:cs="Arial"/>
              </w:rPr>
              <w:t xml:space="preserve"> [2024] VSC 792, extract from [31] and cross-reference to </w:t>
            </w:r>
            <w:r w:rsidRPr="00555078">
              <w:rPr>
                <w:rFonts w:ascii="Arial" w:hAnsi="Arial" w:cs="Arial"/>
                <w:b/>
                <w:bCs/>
                <w:shd w:val="clear" w:color="auto" w:fill="C5E0B3" w:themeFill="accent6" w:themeFillTint="66"/>
              </w:rPr>
              <w:t>section 9.4.11</w:t>
            </w:r>
            <w:r>
              <w:rPr>
                <w:rFonts w:ascii="Arial" w:hAnsi="Arial" w:cs="Arial"/>
              </w:rPr>
              <w:t>.</w:t>
            </w:r>
          </w:p>
          <w:p w14:paraId="54905B8C" w14:textId="2BCE9A4C" w:rsidR="005C6278" w:rsidRDefault="005C6278" w:rsidP="005C6278">
            <w:pPr>
              <w:pStyle w:val="ListParagraph"/>
              <w:numPr>
                <w:ilvl w:val="0"/>
                <w:numId w:val="177"/>
              </w:numPr>
              <w:ind w:left="357" w:hanging="357"/>
              <w:jc w:val="both"/>
              <w:rPr>
                <w:rFonts w:ascii="Arial" w:hAnsi="Arial" w:cs="Arial"/>
              </w:rPr>
            </w:pPr>
            <w:r>
              <w:rPr>
                <w:rFonts w:ascii="Arial" w:hAnsi="Arial" w:cs="Arial"/>
              </w:rPr>
              <w:t xml:space="preserve">Summary of </w:t>
            </w:r>
            <w:r w:rsidRPr="005040F4">
              <w:rPr>
                <w:rFonts w:ascii="Arial" w:hAnsi="Arial" w:cs="Arial"/>
                <w:i/>
                <w:iCs/>
              </w:rPr>
              <w:t>Re DS (a pseudonym)</w:t>
            </w:r>
            <w:r>
              <w:rPr>
                <w:rFonts w:ascii="Arial" w:hAnsi="Arial" w:cs="Arial"/>
              </w:rPr>
              <w:t xml:space="preserve"> [2024] VSC 823 and extract from [114].</w:t>
            </w:r>
          </w:p>
          <w:p w14:paraId="7E7B23A1" w14:textId="7B3D7915" w:rsidR="005C6278" w:rsidRPr="003C312D" w:rsidRDefault="005C6278" w:rsidP="005C6278">
            <w:pPr>
              <w:pStyle w:val="ListParagraph"/>
              <w:numPr>
                <w:ilvl w:val="0"/>
                <w:numId w:val="177"/>
              </w:numPr>
              <w:ind w:left="357" w:hanging="357"/>
              <w:jc w:val="both"/>
              <w:rPr>
                <w:rFonts w:ascii="Arial" w:hAnsi="Arial" w:cs="Arial"/>
              </w:rPr>
            </w:pPr>
            <w:r>
              <w:rPr>
                <w:rFonts w:ascii="Arial" w:hAnsi="Arial" w:cs="Arial"/>
              </w:rPr>
              <w:t xml:space="preserve">Brief summary of </w:t>
            </w:r>
            <w:r w:rsidRPr="003C312D">
              <w:rPr>
                <w:rFonts w:ascii="Arial" w:hAnsi="Arial" w:cs="Arial"/>
                <w:i/>
                <w:iCs/>
              </w:rPr>
              <w:t>Re KM</w:t>
            </w:r>
            <w:r>
              <w:rPr>
                <w:rFonts w:ascii="Arial" w:hAnsi="Arial" w:cs="Arial"/>
              </w:rPr>
              <w:t xml:space="preserve"> [2024] VSC 802 and cross-reference to </w:t>
            </w:r>
            <w:r w:rsidRPr="003C312D">
              <w:rPr>
                <w:rFonts w:ascii="Arial" w:hAnsi="Arial" w:cs="Arial"/>
                <w:b/>
                <w:bCs/>
                <w:shd w:val="clear" w:color="auto" w:fill="C5E0B3"/>
              </w:rPr>
              <w:t>section 9.4.11</w:t>
            </w:r>
            <w:r>
              <w:rPr>
                <w:rFonts w:ascii="Arial" w:hAnsi="Arial" w:cs="Arial"/>
              </w:rPr>
              <w:t>.</w:t>
            </w:r>
          </w:p>
        </w:tc>
      </w:tr>
      <w:tr w:rsidR="001D77A0" w14:paraId="1F63DB8C" w14:textId="77777777" w:rsidTr="00500169">
        <w:trPr>
          <w:trHeight w:val="227"/>
        </w:trPr>
        <w:tc>
          <w:tcPr>
            <w:tcW w:w="1261" w:type="dxa"/>
            <w:gridSpan w:val="2"/>
            <w:tcBorders>
              <w:top w:val="single" w:sz="4" w:space="0" w:color="000000" w:themeColor="text1"/>
              <w:left w:val="single" w:sz="18" w:space="0" w:color="auto"/>
              <w:bottom w:val="single" w:sz="4" w:space="0" w:color="000000" w:themeColor="text1"/>
            </w:tcBorders>
          </w:tcPr>
          <w:p w14:paraId="5CB46016" w14:textId="65AA20CD" w:rsidR="001D77A0" w:rsidRDefault="00945B6A" w:rsidP="005C6278">
            <w:pPr>
              <w:jc w:val="both"/>
              <w:rPr>
                <w:lang w:val="en-AU"/>
              </w:rPr>
            </w:pPr>
            <w:r>
              <w:rPr>
                <w:lang w:val="en-AU"/>
              </w:rPr>
              <w:t>10/02/25</w:t>
            </w:r>
          </w:p>
        </w:tc>
        <w:tc>
          <w:tcPr>
            <w:tcW w:w="836" w:type="dxa"/>
            <w:tcBorders>
              <w:top w:val="single" w:sz="4" w:space="0" w:color="000000" w:themeColor="text1"/>
              <w:bottom w:val="single" w:sz="4" w:space="0" w:color="000000" w:themeColor="text1"/>
            </w:tcBorders>
          </w:tcPr>
          <w:p w14:paraId="0ED715A5" w14:textId="78E27729" w:rsidR="001D77A0" w:rsidRDefault="001D77A0" w:rsidP="005C6278">
            <w:pPr>
              <w:jc w:val="center"/>
              <w:rPr>
                <w:lang w:val="en-AU"/>
              </w:rPr>
            </w:pPr>
            <w:r>
              <w:rPr>
                <w:lang w:val="en-AU"/>
              </w:rPr>
              <w:t>9</w:t>
            </w:r>
          </w:p>
        </w:tc>
        <w:tc>
          <w:tcPr>
            <w:tcW w:w="1439" w:type="dxa"/>
            <w:tcBorders>
              <w:top w:val="single" w:sz="4" w:space="0" w:color="000000" w:themeColor="text1"/>
              <w:bottom w:val="single" w:sz="4" w:space="0" w:color="000000" w:themeColor="text1"/>
            </w:tcBorders>
          </w:tcPr>
          <w:p w14:paraId="6C6612C3" w14:textId="16283A80" w:rsidR="001D77A0" w:rsidRDefault="001D77A0" w:rsidP="005C6278">
            <w:pPr>
              <w:keepNext/>
              <w:jc w:val="center"/>
              <w:rPr>
                <w:lang w:val="en-AU"/>
              </w:rPr>
            </w:pPr>
            <w:r>
              <w:rPr>
                <w:lang w:val="en-AU"/>
              </w:rPr>
              <w:t>9.4.1.2</w:t>
            </w:r>
          </w:p>
        </w:tc>
        <w:tc>
          <w:tcPr>
            <w:tcW w:w="4802" w:type="dxa"/>
            <w:gridSpan w:val="2"/>
            <w:tcBorders>
              <w:top w:val="single" w:sz="4" w:space="0" w:color="000000" w:themeColor="text1"/>
              <w:bottom w:val="single" w:sz="4" w:space="0" w:color="000000" w:themeColor="text1"/>
              <w:right w:val="single" w:sz="18" w:space="0" w:color="auto"/>
            </w:tcBorders>
            <w:shd w:val="clear" w:color="auto" w:fill="auto"/>
          </w:tcPr>
          <w:p w14:paraId="22EAA90B" w14:textId="23F1F33C" w:rsidR="001D77A0" w:rsidRPr="001D77A0" w:rsidRDefault="001D77A0" w:rsidP="001D77A0">
            <w:pPr>
              <w:spacing w:before="20"/>
              <w:jc w:val="both"/>
              <w:rPr>
                <w:rFonts w:ascii="Arial" w:hAnsi="Arial" w:cs="Arial"/>
              </w:rPr>
            </w:pPr>
            <w:r>
              <w:rPr>
                <w:rFonts w:ascii="Arial" w:hAnsi="Arial" w:cs="Arial"/>
              </w:rPr>
              <w:t xml:space="preserve">Summary of </w:t>
            </w:r>
            <w:r w:rsidRPr="001D77A0">
              <w:rPr>
                <w:rFonts w:ascii="Arial" w:hAnsi="Arial" w:cs="Arial"/>
                <w:i/>
                <w:iCs/>
              </w:rPr>
              <w:t xml:space="preserve">Re </w:t>
            </w:r>
            <w:proofErr w:type="spellStart"/>
            <w:r w:rsidRPr="001D77A0">
              <w:rPr>
                <w:rFonts w:ascii="Arial" w:hAnsi="Arial" w:cs="Arial"/>
                <w:i/>
                <w:iCs/>
              </w:rPr>
              <w:t>Gatk</w:t>
            </w:r>
            <w:r w:rsidR="00FB278A">
              <w:rPr>
                <w:rFonts w:ascii="Arial" w:hAnsi="Arial" w:cs="Arial"/>
                <w:i/>
                <w:iCs/>
              </w:rPr>
              <w:t>uo</w:t>
            </w:r>
            <w:r w:rsidRPr="001D77A0">
              <w:rPr>
                <w:rFonts w:ascii="Arial" w:hAnsi="Arial" w:cs="Arial"/>
                <w:i/>
                <w:iCs/>
              </w:rPr>
              <w:t>th</w:t>
            </w:r>
            <w:proofErr w:type="spellEnd"/>
            <w:r>
              <w:rPr>
                <w:rFonts w:ascii="Arial" w:hAnsi="Arial" w:cs="Arial"/>
              </w:rPr>
              <w:t xml:space="preserve"> [2025] VSC 5.</w:t>
            </w:r>
          </w:p>
        </w:tc>
      </w:tr>
      <w:tr w:rsidR="00EC2409" w14:paraId="5E863FA6" w14:textId="77777777" w:rsidTr="00500169">
        <w:trPr>
          <w:trHeight w:val="227"/>
        </w:trPr>
        <w:tc>
          <w:tcPr>
            <w:tcW w:w="1261" w:type="dxa"/>
            <w:gridSpan w:val="2"/>
            <w:tcBorders>
              <w:top w:val="single" w:sz="4" w:space="0" w:color="000000" w:themeColor="text1"/>
              <w:left w:val="single" w:sz="18" w:space="0" w:color="auto"/>
              <w:bottom w:val="single" w:sz="4" w:space="0" w:color="000000" w:themeColor="text1"/>
            </w:tcBorders>
          </w:tcPr>
          <w:p w14:paraId="213CF316" w14:textId="42A5C0DE" w:rsidR="00EC2409" w:rsidRDefault="00945B6A" w:rsidP="005C6278">
            <w:pPr>
              <w:jc w:val="both"/>
              <w:rPr>
                <w:lang w:val="en-AU"/>
              </w:rPr>
            </w:pPr>
            <w:r>
              <w:rPr>
                <w:lang w:val="en-AU"/>
              </w:rPr>
              <w:t>10/02/25</w:t>
            </w:r>
          </w:p>
        </w:tc>
        <w:tc>
          <w:tcPr>
            <w:tcW w:w="836" w:type="dxa"/>
            <w:tcBorders>
              <w:top w:val="single" w:sz="4" w:space="0" w:color="000000" w:themeColor="text1"/>
              <w:bottom w:val="single" w:sz="4" w:space="0" w:color="000000" w:themeColor="text1"/>
            </w:tcBorders>
          </w:tcPr>
          <w:p w14:paraId="3A465993" w14:textId="5B21FF9F" w:rsidR="00EC2409" w:rsidRDefault="00EC2409" w:rsidP="005C6278">
            <w:pPr>
              <w:jc w:val="center"/>
              <w:rPr>
                <w:lang w:val="en-AU"/>
              </w:rPr>
            </w:pPr>
            <w:r>
              <w:rPr>
                <w:lang w:val="en-AU"/>
              </w:rPr>
              <w:t>9</w:t>
            </w:r>
          </w:p>
        </w:tc>
        <w:tc>
          <w:tcPr>
            <w:tcW w:w="1439" w:type="dxa"/>
            <w:tcBorders>
              <w:top w:val="single" w:sz="4" w:space="0" w:color="000000" w:themeColor="text1"/>
              <w:bottom w:val="single" w:sz="4" w:space="0" w:color="000000" w:themeColor="text1"/>
            </w:tcBorders>
          </w:tcPr>
          <w:p w14:paraId="37E73A4A" w14:textId="23BFC2A0" w:rsidR="00EC2409" w:rsidRDefault="00EC2409" w:rsidP="005C6278">
            <w:pPr>
              <w:keepNext/>
              <w:jc w:val="center"/>
              <w:rPr>
                <w:lang w:val="en-AU"/>
              </w:rPr>
            </w:pPr>
            <w:r>
              <w:rPr>
                <w:lang w:val="en-AU"/>
              </w:rPr>
              <w:t>9.4.1.3</w:t>
            </w:r>
          </w:p>
        </w:tc>
        <w:tc>
          <w:tcPr>
            <w:tcW w:w="4802" w:type="dxa"/>
            <w:gridSpan w:val="2"/>
            <w:tcBorders>
              <w:top w:val="single" w:sz="4" w:space="0" w:color="000000" w:themeColor="text1"/>
              <w:bottom w:val="single" w:sz="4" w:space="0" w:color="000000" w:themeColor="text1"/>
              <w:right w:val="single" w:sz="18" w:space="0" w:color="auto"/>
            </w:tcBorders>
            <w:shd w:val="clear" w:color="auto" w:fill="auto"/>
          </w:tcPr>
          <w:p w14:paraId="3CB3F336" w14:textId="52D68192" w:rsidR="00EC2409" w:rsidRDefault="00EC2409" w:rsidP="001D77A0">
            <w:pPr>
              <w:spacing w:before="20"/>
              <w:jc w:val="both"/>
              <w:rPr>
                <w:rFonts w:ascii="Arial" w:hAnsi="Arial" w:cs="Arial"/>
              </w:rPr>
            </w:pPr>
            <w:r>
              <w:rPr>
                <w:rFonts w:ascii="Arial" w:hAnsi="Arial" w:cs="Arial"/>
              </w:rPr>
              <w:t xml:space="preserve">Summary of </w:t>
            </w:r>
            <w:r w:rsidRPr="00EC2409">
              <w:rPr>
                <w:rFonts w:ascii="Arial" w:hAnsi="Arial" w:cs="Arial"/>
                <w:i/>
                <w:iCs/>
              </w:rPr>
              <w:t>Re EP</w:t>
            </w:r>
            <w:r>
              <w:rPr>
                <w:rFonts w:ascii="Arial" w:hAnsi="Arial" w:cs="Arial"/>
              </w:rPr>
              <w:t xml:space="preserve"> [2024] VSC 827.</w:t>
            </w:r>
          </w:p>
        </w:tc>
      </w:tr>
      <w:tr w:rsidR="00126968" w14:paraId="268245A9" w14:textId="77777777" w:rsidTr="00500169">
        <w:trPr>
          <w:trHeight w:val="227"/>
        </w:trPr>
        <w:tc>
          <w:tcPr>
            <w:tcW w:w="1261" w:type="dxa"/>
            <w:gridSpan w:val="2"/>
            <w:tcBorders>
              <w:top w:val="single" w:sz="4" w:space="0" w:color="000000" w:themeColor="text1"/>
              <w:left w:val="single" w:sz="18" w:space="0" w:color="auto"/>
              <w:bottom w:val="single" w:sz="4" w:space="0" w:color="000000" w:themeColor="text1"/>
            </w:tcBorders>
          </w:tcPr>
          <w:p w14:paraId="61B3DB30" w14:textId="43D10EC2" w:rsidR="00126968" w:rsidRDefault="00945B6A" w:rsidP="005C6278">
            <w:pPr>
              <w:jc w:val="both"/>
              <w:rPr>
                <w:lang w:val="en-AU"/>
              </w:rPr>
            </w:pPr>
            <w:r>
              <w:rPr>
                <w:lang w:val="en-AU"/>
              </w:rPr>
              <w:t>10/02/25</w:t>
            </w:r>
          </w:p>
        </w:tc>
        <w:tc>
          <w:tcPr>
            <w:tcW w:w="836" w:type="dxa"/>
            <w:tcBorders>
              <w:top w:val="single" w:sz="4" w:space="0" w:color="000000" w:themeColor="text1"/>
              <w:bottom w:val="single" w:sz="4" w:space="0" w:color="000000" w:themeColor="text1"/>
            </w:tcBorders>
          </w:tcPr>
          <w:p w14:paraId="4BECB759" w14:textId="60B89514" w:rsidR="00126968" w:rsidRDefault="00126968" w:rsidP="005C6278">
            <w:pPr>
              <w:jc w:val="center"/>
              <w:rPr>
                <w:lang w:val="en-AU"/>
              </w:rPr>
            </w:pPr>
            <w:r>
              <w:rPr>
                <w:lang w:val="en-AU"/>
              </w:rPr>
              <w:t>9</w:t>
            </w:r>
          </w:p>
        </w:tc>
        <w:tc>
          <w:tcPr>
            <w:tcW w:w="1439" w:type="dxa"/>
            <w:tcBorders>
              <w:top w:val="single" w:sz="4" w:space="0" w:color="000000" w:themeColor="text1"/>
              <w:bottom w:val="single" w:sz="4" w:space="0" w:color="000000" w:themeColor="text1"/>
            </w:tcBorders>
          </w:tcPr>
          <w:p w14:paraId="5342B549" w14:textId="695C8C14" w:rsidR="00126968" w:rsidRDefault="00126968" w:rsidP="005C6278">
            <w:pPr>
              <w:keepNext/>
              <w:jc w:val="center"/>
              <w:rPr>
                <w:lang w:val="en-AU"/>
              </w:rPr>
            </w:pPr>
            <w:r>
              <w:rPr>
                <w:lang w:val="en-AU"/>
              </w:rPr>
              <w:t>9.4.4.3</w:t>
            </w:r>
          </w:p>
        </w:tc>
        <w:tc>
          <w:tcPr>
            <w:tcW w:w="4802" w:type="dxa"/>
            <w:gridSpan w:val="2"/>
            <w:tcBorders>
              <w:top w:val="single" w:sz="4" w:space="0" w:color="000000" w:themeColor="text1"/>
              <w:bottom w:val="single" w:sz="4" w:space="0" w:color="000000" w:themeColor="text1"/>
              <w:right w:val="single" w:sz="18" w:space="0" w:color="auto"/>
            </w:tcBorders>
            <w:shd w:val="clear" w:color="auto" w:fill="auto"/>
          </w:tcPr>
          <w:p w14:paraId="41319733" w14:textId="399F0A33" w:rsidR="00126968" w:rsidRPr="00126968" w:rsidRDefault="00126968" w:rsidP="00126968">
            <w:pPr>
              <w:spacing w:before="20"/>
              <w:jc w:val="both"/>
              <w:rPr>
                <w:rFonts w:ascii="Arial" w:hAnsi="Arial" w:cs="Arial"/>
              </w:rPr>
            </w:pPr>
            <w:r>
              <w:rPr>
                <w:rFonts w:ascii="Arial" w:hAnsi="Arial" w:cs="Arial"/>
              </w:rPr>
              <w:t xml:space="preserve">Summary of </w:t>
            </w:r>
            <w:r>
              <w:rPr>
                <w:rFonts w:ascii="Arial" w:hAnsi="Arial" w:cs="Arial"/>
                <w:i/>
                <w:iCs/>
              </w:rPr>
              <w:t xml:space="preserve">Re Carthy </w:t>
            </w:r>
            <w:r w:rsidRPr="003F3878">
              <w:rPr>
                <w:rFonts w:ascii="Arial" w:hAnsi="Arial" w:cs="Arial"/>
              </w:rPr>
              <w:t>[2025] VSC 23</w:t>
            </w:r>
            <w:r>
              <w:rPr>
                <w:rFonts w:ascii="Arial" w:hAnsi="Arial" w:cs="Arial"/>
              </w:rPr>
              <w:t>.</w:t>
            </w:r>
          </w:p>
        </w:tc>
      </w:tr>
      <w:tr w:rsidR="005C6278" w14:paraId="499FC806" w14:textId="77777777" w:rsidTr="00500169">
        <w:trPr>
          <w:trHeight w:val="227"/>
        </w:trPr>
        <w:tc>
          <w:tcPr>
            <w:tcW w:w="1261" w:type="dxa"/>
            <w:gridSpan w:val="2"/>
            <w:tcBorders>
              <w:top w:val="single" w:sz="4" w:space="0" w:color="000000" w:themeColor="text1"/>
              <w:left w:val="single" w:sz="18" w:space="0" w:color="auto"/>
              <w:bottom w:val="single" w:sz="4" w:space="0" w:color="000000" w:themeColor="text1"/>
            </w:tcBorders>
          </w:tcPr>
          <w:p w14:paraId="5B27C36A" w14:textId="3AB330A6" w:rsidR="005C6278" w:rsidRDefault="00945B6A" w:rsidP="005C6278">
            <w:pPr>
              <w:jc w:val="both"/>
              <w:rPr>
                <w:lang w:val="en-AU"/>
              </w:rPr>
            </w:pPr>
            <w:r>
              <w:rPr>
                <w:lang w:val="en-AU"/>
              </w:rPr>
              <w:t>10/02/25</w:t>
            </w:r>
          </w:p>
        </w:tc>
        <w:tc>
          <w:tcPr>
            <w:tcW w:w="836" w:type="dxa"/>
            <w:tcBorders>
              <w:top w:val="single" w:sz="4" w:space="0" w:color="000000" w:themeColor="text1"/>
              <w:bottom w:val="single" w:sz="4" w:space="0" w:color="000000" w:themeColor="text1"/>
            </w:tcBorders>
          </w:tcPr>
          <w:p w14:paraId="1F80A089" w14:textId="6B7667F0" w:rsidR="005C6278" w:rsidRDefault="005C6278" w:rsidP="005C6278">
            <w:pPr>
              <w:jc w:val="center"/>
              <w:rPr>
                <w:lang w:val="en-AU"/>
              </w:rPr>
            </w:pPr>
            <w:r>
              <w:rPr>
                <w:lang w:val="en-AU"/>
              </w:rPr>
              <w:t>9</w:t>
            </w:r>
          </w:p>
        </w:tc>
        <w:tc>
          <w:tcPr>
            <w:tcW w:w="1439" w:type="dxa"/>
            <w:tcBorders>
              <w:top w:val="single" w:sz="4" w:space="0" w:color="000000" w:themeColor="text1"/>
              <w:bottom w:val="single" w:sz="4" w:space="0" w:color="000000" w:themeColor="text1"/>
            </w:tcBorders>
          </w:tcPr>
          <w:p w14:paraId="249B783F" w14:textId="25591CB3" w:rsidR="005C6278" w:rsidRDefault="005C6278" w:rsidP="005C6278">
            <w:pPr>
              <w:keepNext/>
              <w:jc w:val="center"/>
              <w:rPr>
                <w:lang w:val="en-AU"/>
              </w:rPr>
            </w:pPr>
            <w:r>
              <w:rPr>
                <w:lang w:val="en-AU"/>
              </w:rPr>
              <w:t>9.4.11</w:t>
            </w:r>
          </w:p>
        </w:tc>
        <w:tc>
          <w:tcPr>
            <w:tcW w:w="4802" w:type="dxa"/>
            <w:gridSpan w:val="2"/>
            <w:tcBorders>
              <w:top w:val="single" w:sz="4" w:space="0" w:color="000000" w:themeColor="text1"/>
              <w:bottom w:val="single" w:sz="4" w:space="0" w:color="000000" w:themeColor="text1"/>
              <w:right w:val="single" w:sz="18" w:space="0" w:color="auto"/>
            </w:tcBorders>
            <w:shd w:val="clear" w:color="auto" w:fill="auto"/>
          </w:tcPr>
          <w:p w14:paraId="352EAF7F" w14:textId="77777777" w:rsidR="005C6278" w:rsidRDefault="005C6278" w:rsidP="005C6278">
            <w:pPr>
              <w:pStyle w:val="ListParagraph"/>
              <w:numPr>
                <w:ilvl w:val="0"/>
                <w:numId w:val="177"/>
              </w:numPr>
              <w:ind w:left="357" w:hanging="357"/>
              <w:jc w:val="both"/>
              <w:rPr>
                <w:rFonts w:ascii="Arial" w:hAnsi="Arial" w:cs="Arial"/>
              </w:rPr>
            </w:pPr>
            <w:r>
              <w:rPr>
                <w:rFonts w:ascii="Arial" w:hAnsi="Arial" w:cs="Arial"/>
              </w:rPr>
              <w:t xml:space="preserve">Summary of </w:t>
            </w:r>
            <w:r w:rsidRPr="003C312D">
              <w:rPr>
                <w:rFonts w:ascii="Arial" w:hAnsi="Arial" w:cs="Arial"/>
                <w:i/>
                <w:iCs/>
              </w:rPr>
              <w:t>Re KM</w:t>
            </w:r>
            <w:r>
              <w:rPr>
                <w:rFonts w:ascii="Arial" w:hAnsi="Arial" w:cs="Arial"/>
              </w:rPr>
              <w:t xml:space="preserve"> [2024] VSC 802 and extracts from [24]-[26] &amp; [39]-[49].</w:t>
            </w:r>
          </w:p>
          <w:p w14:paraId="7B60BF82" w14:textId="35916844" w:rsidR="005C6278" w:rsidRPr="00FC4787" w:rsidRDefault="005C6278" w:rsidP="005C6278">
            <w:pPr>
              <w:pStyle w:val="ListParagraph"/>
              <w:numPr>
                <w:ilvl w:val="0"/>
                <w:numId w:val="177"/>
              </w:numPr>
              <w:spacing w:after="20"/>
              <w:ind w:left="357" w:hanging="357"/>
              <w:jc w:val="both"/>
              <w:rPr>
                <w:rFonts w:ascii="Arial" w:hAnsi="Arial" w:cs="Arial"/>
              </w:rPr>
            </w:pPr>
            <w:r>
              <w:rPr>
                <w:rFonts w:ascii="Arial" w:hAnsi="Arial" w:cs="Arial"/>
              </w:rPr>
              <w:t xml:space="preserve">Reference to </w:t>
            </w:r>
            <w:r w:rsidRPr="00FC4787">
              <w:rPr>
                <w:rFonts w:ascii="Arial" w:hAnsi="Arial" w:cs="Arial"/>
                <w:i/>
                <w:iCs/>
              </w:rPr>
              <w:t>Re RK</w:t>
            </w:r>
            <w:r>
              <w:rPr>
                <w:rFonts w:ascii="Arial" w:hAnsi="Arial" w:cs="Arial"/>
              </w:rPr>
              <w:t xml:space="preserve"> [2024] VSC 792 and extract from [6].</w:t>
            </w:r>
          </w:p>
        </w:tc>
      </w:tr>
      <w:tr w:rsidR="001E28EA" w14:paraId="3B87994B" w14:textId="77777777" w:rsidTr="00500169">
        <w:trPr>
          <w:trHeight w:val="227"/>
        </w:trPr>
        <w:tc>
          <w:tcPr>
            <w:tcW w:w="1261" w:type="dxa"/>
            <w:gridSpan w:val="2"/>
            <w:tcBorders>
              <w:top w:val="single" w:sz="4" w:space="0" w:color="000000" w:themeColor="text1"/>
              <w:left w:val="single" w:sz="18" w:space="0" w:color="auto"/>
              <w:bottom w:val="single" w:sz="4" w:space="0" w:color="000000" w:themeColor="text1"/>
            </w:tcBorders>
          </w:tcPr>
          <w:p w14:paraId="67E88D3E" w14:textId="441BCCC0" w:rsidR="001E28EA" w:rsidRDefault="00945B6A" w:rsidP="005C6278">
            <w:pPr>
              <w:jc w:val="both"/>
              <w:rPr>
                <w:lang w:val="en-AU"/>
              </w:rPr>
            </w:pPr>
            <w:r>
              <w:rPr>
                <w:lang w:val="en-AU"/>
              </w:rPr>
              <w:t>10/02/25</w:t>
            </w:r>
          </w:p>
        </w:tc>
        <w:tc>
          <w:tcPr>
            <w:tcW w:w="836" w:type="dxa"/>
            <w:tcBorders>
              <w:top w:val="single" w:sz="4" w:space="0" w:color="000000" w:themeColor="text1"/>
              <w:bottom w:val="single" w:sz="4" w:space="0" w:color="000000" w:themeColor="text1"/>
            </w:tcBorders>
          </w:tcPr>
          <w:p w14:paraId="5F7F6A40" w14:textId="67A8528D" w:rsidR="001E28EA" w:rsidRDefault="001E28EA" w:rsidP="005C6278">
            <w:pPr>
              <w:jc w:val="center"/>
              <w:rPr>
                <w:lang w:val="en-AU"/>
              </w:rPr>
            </w:pPr>
            <w:r>
              <w:rPr>
                <w:lang w:val="en-AU"/>
              </w:rPr>
              <w:t>9</w:t>
            </w:r>
          </w:p>
        </w:tc>
        <w:tc>
          <w:tcPr>
            <w:tcW w:w="1439" w:type="dxa"/>
            <w:tcBorders>
              <w:top w:val="single" w:sz="4" w:space="0" w:color="000000" w:themeColor="text1"/>
              <w:bottom w:val="single" w:sz="4" w:space="0" w:color="000000" w:themeColor="text1"/>
            </w:tcBorders>
          </w:tcPr>
          <w:p w14:paraId="361BF437" w14:textId="0AAA5925" w:rsidR="001E28EA" w:rsidRDefault="001E28EA" w:rsidP="005C6278">
            <w:pPr>
              <w:keepNext/>
              <w:jc w:val="center"/>
              <w:rPr>
                <w:lang w:val="en-AU"/>
              </w:rPr>
            </w:pPr>
            <w:r>
              <w:rPr>
                <w:lang w:val="en-AU"/>
              </w:rPr>
              <w:t>9.5.1</w:t>
            </w:r>
          </w:p>
        </w:tc>
        <w:tc>
          <w:tcPr>
            <w:tcW w:w="4802" w:type="dxa"/>
            <w:gridSpan w:val="2"/>
            <w:tcBorders>
              <w:top w:val="single" w:sz="4" w:space="0" w:color="000000" w:themeColor="text1"/>
              <w:bottom w:val="single" w:sz="4" w:space="0" w:color="000000" w:themeColor="text1"/>
              <w:right w:val="single" w:sz="18" w:space="0" w:color="auto"/>
            </w:tcBorders>
            <w:shd w:val="clear" w:color="auto" w:fill="auto"/>
          </w:tcPr>
          <w:p w14:paraId="6974A916" w14:textId="60B0548B" w:rsidR="001E28EA" w:rsidRPr="001E28EA" w:rsidRDefault="001E28EA" w:rsidP="001E28EA">
            <w:pPr>
              <w:spacing w:before="20"/>
              <w:jc w:val="both"/>
              <w:rPr>
                <w:rFonts w:ascii="Arial" w:hAnsi="Arial" w:cs="Arial"/>
              </w:rPr>
            </w:pPr>
            <w:r>
              <w:rPr>
                <w:rFonts w:ascii="Arial" w:hAnsi="Arial" w:cs="Arial"/>
              </w:rPr>
              <w:t xml:space="preserve">Reference to </w:t>
            </w:r>
            <w:r w:rsidRPr="001E28EA">
              <w:rPr>
                <w:rFonts w:ascii="Arial" w:hAnsi="Arial" w:cs="Arial"/>
                <w:i/>
                <w:iCs/>
              </w:rPr>
              <w:t>Re EP</w:t>
            </w:r>
            <w:r>
              <w:rPr>
                <w:rFonts w:ascii="Arial" w:hAnsi="Arial" w:cs="Arial"/>
              </w:rPr>
              <w:t xml:space="preserve"> [2024] VSC 827 at [43]-[47].</w:t>
            </w:r>
          </w:p>
        </w:tc>
      </w:tr>
      <w:tr w:rsidR="005C6278" w14:paraId="5646C6BA" w14:textId="77777777" w:rsidTr="00BB1ECE">
        <w:trPr>
          <w:trHeight w:val="102"/>
        </w:trPr>
        <w:tc>
          <w:tcPr>
            <w:tcW w:w="1261" w:type="dxa"/>
            <w:gridSpan w:val="2"/>
            <w:vMerge w:val="restart"/>
            <w:tcBorders>
              <w:top w:val="single" w:sz="4" w:space="0" w:color="auto"/>
              <w:left w:val="single" w:sz="18" w:space="0" w:color="auto"/>
            </w:tcBorders>
          </w:tcPr>
          <w:p w14:paraId="104ABEB1" w14:textId="58C4731D" w:rsidR="005C6278" w:rsidRDefault="00945B6A" w:rsidP="003B45C5">
            <w:pPr>
              <w:rPr>
                <w:lang w:val="en-AU"/>
              </w:rPr>
            </w:pPr>
            <w:r>
              <w:rPr>
                <w:lang w:val="en-AU"/>
              </w:rPr>
              <w:t>10/02/25</w:t>
            </w:r>
          </w:p>
        </w:tc>
        <w:tc>
          <w:tcPr>
            <w:tcW w:w="836" w:type="dxa"/>
            <w:vMerge w:val="restart"/>
            <w:tcBorders>
              <w:top w:val="single" w:sz="4" w:space="0" w:color="auto"/>
            </w:tcBorders>
          </w:tcPr>
          <w:p w14:paraId="1E823B6F" w14:textId="77777777" w:rsidR="005C6278" w:rsidRDefault="005C6278" w:rsidP="005C6278">
            <w:pPr>
              <w:jc w:val="center"/>
              <w:rPr>
                <w:lang w:val="en-AU"/>
              </w:rPr>
            </w:pPr>
            <w:r>
              <w:rPr>
                <w:lang w:val="en-AU"/>
              </w:rPr>
              <w:t>9</w:t>
            </w:r>
          </w:p>
        </w:tc>
        <w:tc>
          <w:tcPr>
            <w:tcW w:w="1439" w:type="dxa"/>
            <w:vMerge w:val="restart"/>
            <w:tcBorders>
              <w:top w:val="single" w:sz="4" w:space="0" w:color="auto"/>
            </w:tcBorders>
            <w:shd w:val="clear" w:color="auto" w:fill="FFF2CC"/>
          </w:tcPr>
          <w:p w14:paraId="052ECE78" w14:textId="7B3F806F" w:rsidR="005C6278" w:rsidRDefault="005C6278" w:rsidP="005C6278">
            <w:pPr>
              <w:jc w:val="center"/>
              <w:rPr>
                <w:lang w:val="en-AU"/>
              </w:rPr>
            </w:pPr>
            <w:r>
              <w:rPr>
                <w:lang w:val="en-AU"/>
              </w:rPr>
              <w:t>9.5.2</w:t>
            </w:r>
          </w:p>
        </w:tc>
        <w:tc>
          <w:tcPr>
            <w:tcW w:w="4802" w:type="dxa"/>
            <w:gridSpan w:val="2"/>
            <w:tcBorders>
              <w:top w:val="single" w:sz="4" w:space="0" w:color="auto"/>
              <w:bottom w:val="single" w:sz="4" w:space="0" w:color="auto"/>
              <w:right w:val="single" w:sz="18" w:space="0" w:color="auto"/>
            </w:tcBorders>
            <w:shd w:val="clear" w:color="auto" w:fill="FFF2CC"/>
          </w:tcPr>
          <w:p w14:paraId="6FB38D75" w14:textId="623AE2D0" w:rsidR="005C6278" w:rsidRPr="009B3E17" w:rsidRDefault="005C6278" w:rsidP="005C6278">
            <w:pPr>
              <w:spacing w:before="20" w:after="20"/>
              <w:jc w:val="both"/>
              <w:rPr>
                <w:rFonts w:ascii="Arial" w:hAnsi="Arial" w:cs="Arial"/>
                <w:b/>
                <w:bCs/>
                <w:color w:val="000000"/>
              </w:rPr>
            </w:pPr>
            <w:r>
              <w:rPr>
                <w:rFonts w:ascii="Arial" w:hAnsi="Arial" w:cs="Arial"/>
                <w:b/>
                <w:bCs/>
                <w:color w:val="000000"/>
              </w:rPr>
              <w:t>S</w:t>
            </w:r>
            <w:r w:rsidRPr="009B3E17">
              <w:rPr>
                <w:rFonts w:ascii="Arial" w:hAnsi="Arial" w:cs="Arial"/>
                <w:b/>
                <w:bCs/>
                <w:color w:val="000000"/>
              </w:rPr>
              <w:t>ection head</w:t>
            </w:r>
            <w:r>
              <w:rPr>
                <w:rFonts w:ascii="Arial" w:hAnsi="Arial" w:cs="Arial"/>
                <w:b/>
                <w:bCs/>
                <w:color w:val="000000"/>
              </w:rPr>
              <w:t>ing amended to</w:t>
            </w:r>
            <w:r w:rsidRPr="009B3E17">
              <w:rPr>
                <w:rFonts w:ascii="Arial" w:hAnsi="Arial" w:cs="Arial"/>
                <w:b/>
                <w:bCs/>
                <w:color w:val="000000"/>
              </w:rPr>
              <w:t xml:space="preserve"> “</w:t>
            </w:r>
            <w:r>
              <w:rPr>
                <w:rFonts w:ascii="Arial" w:hAnsi="Arial" w:cs="Arial"/>
                <w:b/>
                <w:bCs/>
                <w:color w:val="000000"/>
              </w:rPr>
              <w:t>Bail undertaking, conduct conditions and electronic monitoring conditions”.</w:t>
            </w:r>
          </w:p>
        </w:tc>
      </w:tr>
      <w:tr w:rsidR="005C6278" w14:paraId="2DB63AD3" w14:textId="77777777" w:rsidTr="00BB1ECE">
        <w:trPr>
          <w:trHeight w:val="101"/>
        </w:trPr>
        <w:tc>
          <w:tcPr>
            <w:tcW w:w="1261" w:type="dxa"/>
            <w:gridSpan w:val="2"/>
            <w:vMerge/>
            <w:tcBorders>
              <w:left w:val="single" w:sz="18" w:space="0" w:color="auto"/>
            </w:tcBorders>
          </w:tcPr>
          <w:p w14:paraId="7442A5E8" w14:textId="77777777" w:rsidR="005C6278" w:rsidRDefault="005C6278" w:rsidP="005C6278">
            <w:pPr>
              <w:rPr>
                <w:lang w:val="en-AU"/>
              </w:rPr>
            </w:pPr>
          </w:p>
        </w:tc>
        <w:tc>
          <w:tcPr>
            <w:tcW w:w="836" w:type="dxa"/>
            <w:vMerge/>
          </w:tcPr>
          <w:p w14:paraId="3BE3BB67" w14:textId="77777777" w:rsidR="005C6278" w:rsidRDefault="005C6278" w:rsidP="005C6278">
            <w:pPr>
              <w:jc w:val="center"/>
              <w:rPr>
                <w:lang w:val="en-AU"/>
              </w:rPr>
            </w:pPr>
          </w:p>
        </w:tc>
        <w:tc>
          <w:tcPr>
            <w:tcW w:w="1439" w:type="dxa"/>
            <w:vMerge/>
            <w:shd w:val="clear" w:color="auto" w:fill="FFF2CC"/>
          </w:tcPr>
          <w:p w14:paraId="2A993DA7" w14:textId="77777777" w:rsidR="005C6278" w:rsidRDefault="005C6278" w:rsidP="005C6278">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0806DD74" w14:textId="245D4531" w:rsidR="005C6278" w:rsidRDefault="005C6278" w:rsidP="005C6278">
            <w:pPr>
              <w:pStyle w:val="ListParagraph"/>
              <w:numPr>
                <w:ilvl w:val="0"/>
                <w:numId w:val="177"/>
              </w:numPr>
              <w:ind w:left="357" w:hanging="357"/>
              <w:jc w:val="both"/>
              <w:rPr>
                <w:rFonts w:ascii="Arial" w:hAnsi="Arial" w:cs="Arial"/>
              </w:rPr>
            </w:pPr>
            <w:bookmarkStart w:id="0" w:name="_Hlk185324287"/>
            <w:r>
              <w:rPr>
                <w:rFonts w:ascii="Arial" w:hAnsi="Arial" w:cs="Arial"/>
                <w:bCs/>
                <w:color w:val="000000"/>
              </w:rPr>
              <w:t xml:space="preserve">Commentary on ss.899-903 of the </w:t>
            </w:r>
            <w:r w:rsidRPr="00405109">
              <w:rPr>
                <w:rFonts w:ascii="Arial" w:hAnsi="Arial" w:cs="Arial"/>
                <w:bCs/>
                <w:i/>
                <w:iCs/>
                <w:color w:val="000000"/>
              </w:rPr>
              <w:t>Youth Justice Act 2024</w:t>
            </w:r>
            <w:r>
              <w:rPr>
                <w:rFonts w:ascii="Arial" w:hAnsi="Arial" w:cs="Arial"/>
                <w:bCs/>
                <w:color w:val="000000"/>
              </w:rPr>
              <w:t xml:space="preserve"> </w:t>
            </w:r>
            <w:r w:rsidRPr="0087421F">
              <w:rPr>
                <w:rFonts w:ascii="Arial" w:hAnsi="Arial" w:cs="Arial"/>
                <w:b/>
                <w:color w:val="FF0000"/>
              </w:rPr>
              <w:t>which are not yet in operation</w:t>
            </w:r>
            <w:r>
              <w:rPr>
                <w:rFonts w:ascii="Arial" w:hAnsi="Arial" w:cs="Arial"/>
                <w:bCs/>
                <w:color w:val="000000"/>
              </w:rPr>
              <w:t xml:space="preserve"> and which will amend the </w:t>
            </w:r>
            <w:r w:rsidRPr="00405109">
              <w:rPr>
                <w:rFonts w:ascii="Arial" w:hAnsi="Arial" w:cs="Arial"/>
                <w:bCs/>
                <w:i/>
                <w:iCs/>
                <w:color w:val="000000"/>
              </w:rPr>
              <w:t>Bail Act 1977</w:t>
            </w:r>
            <w:r>
              <w:rPr>
                <w:rFonts w:ascii="Arial" w:hAnsi="Arial" w:cs="Arial"/>
                <w:bCs/>
                <w:color w:val="000000"/>
              </w:rPr>
              <w:t xml:space="preserve"> by adding ss.17C-17P to provide for a trial of electronic monitoring of children on bail in certain tightly defined circumstances.</w:t>
            </w:r>
            <w:bookmarkEnd w:id="0"/>
          </w:p>
          <w:p w14:paraId="53DF0456" w14:textId="0AD7DE2E" w:rsidR="005C6278" w:rsidRPr="0087421F" w:rsidRDefault="005C6278" w:rsidP="005C6278">
            <w:pPr>
              <w:pStyle w:val="ListParagraph"/>
              <w:numPr>
                <w:ilvl w:val="0"/>
                <w:numId w:val="177"/>
              </w:numPr>
              <w:spacing w:after="20"/>
              <w:ind w:left="357" w:hanging="357"/>
              <w:jc w:val="both"/>
              <w:rPr>
                <w:rFonts w:ascii="Arial" w:hAnsi="Arial" w:cs="Arial"/>
              </w:rPr>
            </w:pPr>
            <w:r>
              <w:rPr>
                <w:rFonts w:ascii="Arial" w:hAnsi="Arial" w:cs="Arial"/>
              </w:rPr>
              <w:t xml:space="preserve">Reference to </w:t>
            </w:r>
            <w:r w:rsidRPr="00924B01">
              <w:rPr>
                <w:rFonts w:ascii="Arial" w:hAnsi="Arial" w:cs="Arial"/>
                <w:i/>
                <w:iCs/>
                <w:color w:val="000000"/>
              </w:rPr>
              <w:t>Secretary to the Department of Justice and Community Safety v OKH (No 3)</w:t>
            </w:r>
            <w:r>
              <w:rPr>
                <w:rFonts w:ascii="Arial" w:hAnsi="Arial" w:cs="Arial"/>
                <w:color w:val="000000"/>
              </w:rPr>
              <w:t xml:space="preserve"> [2024] VSC 774 </w:t>
            </w:r>
            <w:r>
              <w:rPr>
                <w:rFonts w:ascii="Arial" w:hAnsi="Arial" w:cs="Arial"/>
              </w:rPr>
              <w:t>and extract from [46].</w:t>
            </w:r>
          </w:p>
        </w:tc>
      </w:tr>
      <w:tr w:rsidR="00A66D11" w14:paraId="310E569A" w14:textId="77777777" w:rsidTr="00EA2959">
        <w:trPr>
          <w:trHeight w:val="227"/>
        </w:trPr>
        <w:tc>
          <w:tcPr>
            <w:tcW w:w="1261" w:type="dxa"/>
            <w:gridSpan w:val="2"/>
            <w:tcBorders>
              <w:top w:val="single" w:sz="4" w:space="0" w:color="000000" w:themeColor="text1"/>
              <w:left w:val="single" w:sz="18" w:space="0" w:color="auto"/>
              <w:bottom w:val="single" w:sz="4" w:space="0" w:color="000000" w:themeColor="text1"/>
            </w:tcBorders>
          </w:tcPr>
          <w:p w14:paraId="6CB878FC" w14:textId="096101B8" w:rsidR="00A66D11" w:rsidRDefault="00945B6A" w:rsidP="00EA2959">
            <w:pPr>
              <w:jc w:val="both"/>
              <w:rPr>
                <w:lang w:val="en-AU"/>
              </w:rPr>
            </w:pPr>
            <w:r>
              <w:rPr>
                <w:lang w:val="en-AU"/>
              </w:rPr>
              <w:t>10/02/25</w:t>
            </w:r>
          </w:p>
        </w:tc>
        <w:tc>
          <w:tcPr>
            <w:tcW w:w="836" w:type="dxa"/>
            <w:tcBorders>
              <w:top w:val="single" w:sz="4" w:space="0" w:color="000000" w:themeColor="text1"/>
              <w:bottom w:val="single" w:sz="4" w:space="0" w:color="000000" w:themeColor="text1"/>
            </w:tcBorders>
          </w:tcPr>
          <w:p w14:paraId="7C065E25" w14:textId="77777777" w:rsidR="00A66D11" w:rsidRDefault="00A66D11" w:rsidP="00EA2959">
            <w:pPr>
              <w:jc w:val="center"/>
              <w:rPr>
                <w:lang w:val="en-AU"/>
              </w:rPr>
            </w:pPr>
            <w:r>
              <w:rPr>
                <w:lang w:val="en-AU"/>
              </w:rPr>
              <w:t>9</w:t>
            </w:r>
          </w:p>
        </w:tc>
        <w:tc>
          <w:tcPr>
            <w:tcW w:w="1439" w:type="dxa"/>
            <w:tcBorders>
              <w:top w:val="single" w:sz="4" w:space="0" w:color="000000" w:themeColor="text1"/>
              <w:bottom w:val="single" w:sz="4" w:space="0" w:color="000000" w:themeColor="text1"/>
            </w:tcBorders>
          </w:tcPr>
          <w:p w14:paraId="1B56A25C" w14:textId="42921D2B" w:rsidR="00A66D11" w:rsidRDefault="00A66D11" w:rsidP="00EA2959">
            <w:pPr>
              <w:keepNext/>
              <w:jc w:val="center"/>
              <w:rPr>
                <w:lang w:val="en-AU"/>
              </w:rPr>
            </w:pPr>
            <w:r>
              <w:rPr>
                <w:lang w:val="en-AU"/>
              </w:rPr>
              <w:t>9.5.</w:t>
            </w:r>
            <w:r w:rsidR="00563DBE">
              <w:rPr>
                <w:lang w:val="en-AU"/>
              </w:rPr>
              <w:t>7</w:t>
            </w:r>
          </w:p>
        </w:tc>
        <w:tc>
          <w:tcPr>
            <w:tcW w:w="4802" w:type="dxa"/>
            <w:gridSpan w:val="2"/>
            <w:tcBorders>
              <w:top w:val="single" w:sz="4" w:space="0" w:color="000000" w:themeColor="text1"/>
              <w:bottom w:val="single" w:sz="4" w:space="0" w:color="000000" w:themeColor="text1"/>
              <w:right w:val="single" w:sz="18" w:space="0" w:color="auto"/>
            </w:tcBorders>
            <w:shd w:val="clear" w:color="auto" w:fill="auto"/>
          </w:tcPr>
          <w:p w14:paraId="659F7312" w14:textId="211FF971" w:rsidR="00A66D11" w:rsidRPr="001D77A0" w:rsidRDefault="00A66D11" w:rsidP="00EA2959">
            <w:pPr>
              <w:spacing w:before="20"/>
              <w:jc w:val="both"/>
              <w:rPr>
                <w:rFonts w:ascii="Arial" w:hAnsi="Arial" w:cs="Arial"/>
              </w:rPr>
            </w:pPr>
            <w:r>
              <w:rPr>
                <w:rFonts w:ascii="Arial" w:hAnsi="Arial" w:cs="Arial"/>
              </w:rPr>
              <w:t xml:space="preserve">Summary of </w:t>
            </w:r>
            <w:proofErr w:type="spellStart"/>
            <w:r w:rsidR="00563DBE" w:rsidRPr="0032102A">
              <w:rPr>
                <w:rFonts w:ascii="Arial" w:hAnsi="Arial" w:cs="Arial"/>
                <w:i/>
                <w:iCs/>
                <w:color w:val="000000"/>
              </w:rPr>
              <w:t>Saises</w:t>
            </w:r>
            <w:proofErr w:type="spellEnd"/>
            <w:r w:rsidR="00563DBE" w:rsidRPr="0032102A">
              <w:rPr>
                <w:rFonts w:ascii="Arial" w:hAnsi="Arial" w:cs="Arial"/>
                <w:i/>
                <w:iCs/>
                <w:color w:val="000000"/>
              </w:rPr>
              <w:t xml:space="preserve"> v DPP (</w:t>
            </w:r>
            <w:proofErr w:type="spellStart"/>
            <w:r w:rsidR="00563DBE" w:rsidRPr="0032102A">
              <w:rPr>
                <w:rFonts w:ascii="Arial" w:hAnsi="Arial" w:cs="Arial"/>
                <w:i/>
                <w:iCs/>
                <w:color w:val="000000"/>
              </w:rPr>
              <w:t>Cth</w:t>
            </w:r>
            <w:proofErr w:type="spellEnd"/>
            <w:r w:rsidR="00563DBE" w:rsidRPr="0032102A">
              <w:rPr>
                <w:rFonts w:ascii="Arial" w:hAnsi="Arial" w:cs="Arial"/>
                <w:i/>
                <w:iCs/>
                <w:color w:val="000000"/>
              </w:rPr>
              <w:t>)</w:t>
            </w:r>
            <w:r w:rsidR="00563DBE">
              <w:rPr>
                <w:rFonts w:ascii="Arial" w:hAnsi="Arial" w:cs="Arial"/>
                <w:color w:val="000000"/>
              </w:rPr>
              <w:t xml:space="preserve"> [2025] VSC 12.</w:t>
            </w:r>
          </w:p>
        </w:tc>
      </w:tr>
      <w:tr w:rsidR="00A66D11" w14:paraId="2D9209C1" w14:textId="77777777" w:rsidTr="00EA2959">
        <w:trPr>
          <w:trHeight w:val="227"/>
        </w:trPr>
        <w:tc>
          <w:tcPr>
            <w:tcW w:w="1261" w:type="dxa"/>
            <w:gridSpan w:val="2"/>
            <w:tcBorders>
              <w:top w:val="single" w:sz="4" w:space="0" w:color="000000" w:themeColor="text1"/>
              <w:left w:val="single" w:sz="18" w:space="0" w:color="auto"/>
              <w:bottom w:val="single" w:sz="4" w:space="0" w:color="000000" w:themeColor="text1"/>
            </w:tcBorders>
          </w:tcPr>
          <w:p w14:paraId="6074FB7B" w14:textId="2C7598EE" w:rsidR="00A66D11" w:rsidRDefault="00945B6A" w:rsidP="00EA2959">
            <w:pPr>
              <w:jc w:val="both"/>
              <w:rPr>
                <w:lang w:val="en-AU"/>
              </w:rPr>
            </w:pPr>
            <w:r>
              <w:rPr>
                <w:lang w:val="en-AU"/>
              </w:rPr>
              <w:t>10/02/25</w:t>
            </w:r>
          </w:p>
        </w:tc>
        <w:tc>
          <w:tcPr>
            <w:tcW w:w="836" w:type="dxa"/>
            <w:tcBorders>
              <w:top w:val="single" w:sz="4" w:space="0" w:color="000000" w:themeColor="text1"/>
              <w:bottom w:val="single" w:sz="4" w:space="0" w:color="000000" w:themeColor="text1"/>
            </w:tcBorders>
          </w:tcPr>
          <w:p w14:paraId="02E083E4" w14:textId="13EC15D3" w:rsidR="00A66D11" w:rsidRDefault="00A66D11" w:rsidP="00EA2959">
            <w:pPr>
              <w:jc w:val="center"/>
              <w:rPr>
                <w:lang w:val="en-AU"/>
              </w:rPr>
            </w:pPr>
            <w:r>
              <w:rPr>
                <w:lang w:val="en-AU"/>
              </w:rPr>
              <w:t>9</w:t>
            </w:r>
          </w:p>
        </w:tc>
        <w:tc>
          <w:tcPr>
            <w:tcW w:w="1439" w:type="dxa"/>
            <w:tcBorders>
              <w:top w:val="single" w:sz="4" w:space="0" w:color="000000" w:themeColor="text1"/>
              <w:bottom w:val="single" w:sz="4" w:space="0" w:color="000000" w:themeColor="text1"/>
            </w:tcBorders>
          </w:tcPr>
          <w:p w14:paraId="7A306C02" w14:textId="2B0DAB68" w:rsidR="00A66D11" w:rsidRDefault="00A66D11" w:rsidP="00EA2959">
            <w:pPr>
              <w:keepNext/>
              <w:jc w:val="center"/>
              <w:rPr>
                <w:lang w:val="en-AU"/>
              </w:rPr>
            </w:pPr>
            <w:r>
              <w:rPr>
                <w:lang w:val="en-AU"/>
              </w:rPr>
              <w:t>9.5.10</w:t>
            </w:r>
          </w:p>
        </w:tc>
        <w:tc>
          <w:tcPr>
            <w:tcW w:w="4802" w:type="dxa"/>
            <w:gridSpan w:val="2"/>
            <w:tcBorders>
              <w:top w:val="single" w:sz="4" w:space="0" w:color="000000" w:themeColor="text1"/>
              <w:bottom w:val="single" w:sz="4" w:space="0" w:color="000000" w:themeColor="text1"/>
              <w:right w:val="single" w:sz="18" w:space="0" w:color="auto"/>
            </w:tcBorders>
            <w:shd w:val="clear" w:color="auto" w:fill="auto"/>
          </w:tcPr>
          <w:p w14:paraId="2EAC930C" w14:textId="2F57B400" w:rsidR="00A66D11" w:rsidRDefault="003D3C08" w:rsidP="00563DBE">
            <w:pPr>
              <w:spacing w:after="20"/>
              <w:jc w:val="both"/>
              <w:rPr>
                <w:rFonts w:ascii="Arial" w:hAnsi="Arial" w:cs="Arial"/>
              </w:rPr>
            </w:pPr>
            <w:r>
              <w:rPr>
                <w:rFonts w:ascii="Arial" w:hAnsi="Arial" w:cs="Arial"/>
              </w:rPr>
              <w:t>Amendment</w:t>
            </w:r>
            <w:r w:rsidR="005B1BDC">
              <w:rPr>
                <w:rFonts w:ascii="Arial" w:hAnsi="Arial" w:cs="Arial"/>
              </w:rPr>
              <w:t xml:space="preserve"> of text about concerns re repeal of s.30A </w:t>
            </w:r>
            <w:r w:rsidR="005B1BDC" w:rsidRPr="005B1BDC">
              <w:rPr>
                <w:rFonts w:ascii="Arial" w:hAnsi="Arial" w:cs="Arial"/>
                <w:b/>
                <w:bCs/>
              </w:rPr>
              <w:t>BA</w:t>
            </w:r>
            <w:r w:rsidR="005B1BDC">
              <w:rPr>
                <w:rFonts w:ascii="Arial" w:hAnsi="Arial" w:cs="Arial"/>
              </w:rPr>
              <w:t xml:space="preserve"> on 25/03/2024 given its reenactment (albeit in a </w:t>
            </w:r>
            <w:r>
              <w:rPr>
                <w:rFonts w:ascii="Arial" w:hAnsi="Arial" w:cs="Arial"/>
              </w:rPr>
              <w:t xml:space="preserve">different </w:t>
            </w:r>
            <w:r w:rsidR="005B1BDC">
              <w:rPr>
                <w:rFonts w:ascii="Arial" w:hAnsi="Arial" w:cs="Arial"/>
              </w:rPr>
              <w:t>form) as and from 02/12/2024.</w:t>
            </w:r>
          </w:p>
        </w:tc>
      </w:tr>
      <w:tr w:rsidR="005C6278" w14:paraId="35399D66" w14:textId="77777777" w:rsidTr="00D132AA">
        <w:tc>
          <w:tcPr>
            <w:tcW w:w="1261" w:type="dxa"/>
            <w:gridSpan w:val="2"/>
            <w:tcBorders>
              <w:top w:val="single" w:sz="18" w:space="0" w:color="000000" w:themeColor="text1"/>
              <w:left w:val="single" w:sz="18" w:space="0" w:color="auto"/>
              <w:bottom w:val="single" w:sz="4" w:space="0" w:color="auto"/>
            </w:tcBorders>
            <w:shd w:val="clear" w:color="auto" w:fill="DDDDDD"/>
          </w:tcPr>
          <w:p w14:paraId="5C0E583B" w14:textId="4D2DD210" w:rsidR="005C6278" w:rsidRPr="0054535C" w:rsidRDefault="00945B6A" w:rsidP="005C6278">
            <w:pPr>
              <w:keepNext/>
              <w:keepLines/>
              <w:rPr>
                <w:sz w:val="22"/>
                <w:lang w:val="en-AU"/>
              </w:rPr>
            </w:pPr>
            <w:r>
              <w:rPr>
                <w:sz w:val="22"/>
                <w:lang w:val="en-AU"/>
              </w:rPr>
              <w:t>10/02/25</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2D5BC8F8"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A08AE" w14:paraId="57B07B76" w14:textId="77777777" w:rsidTr="00D132AA">
        <w:trPr>
          <w:trHeight w:val="227"/>
        </w:trPr>
        <w:tc>
          <w:tcPr>
            <w:tcW w:w="1261" w:type="dxa"/>
            <w:gridSpan w:val="2"/>
            <w:tcBorders>
              <w:left w:val="single" w:sz="18" w:space="0" w:color="auto"/>
              <w:bottom w:val="single" w:sz="4" w:space="0" w:color="000000" w:themeColor="text1"/>
            </w:tcBorders>
          </w:tcPr>
          <w:p w14:paraId="4C989053" w14:textId="4F554E99" w:rsidR="001A08AE" w:rsidRDefault="00945B6A" w:rsidP="001A08AE">
            <w:pPr>
              <w:rPr>
                <w:lang w:val="en-AU"/>
              </w:rPr>
            </w:pPr>
            <w:r>
              <w:rPr>
                <w:lang w:val="en-AU"/>
              </w:rPr>
              <w:t>10/02/25</w:t>
            </w:r>
          </w:p>
        </w:tc>
        <w:tc>
          <w:tcPr>
            <w:tcW w:w="836" w:type="dxa"/>
            <w:tcBorders>
              <w:bottom w:val="single" w:sz="4" w:space="0" w:color="000000" w:themeColor="text1"/>
            </w:tcBorders>
          </w:tcPr>
          <w:p w14:paraId="13E5AAEE" w14:textId="673387E6" w:rsidR="001A08AE" w:rsidRDefault="001A08AE" w:rsidP="001A08AE">
            <w:pPr>
              <w:jc w:val="center"/>
              <w:rPr>
                <w:lang w:val="en-AU"/>
              </w:rPr>
            </w:pPr>
            <w:r>
              <w:rPr>
                <w:lang w:val="en-AU"/>
              </w:rPr>
              <w:t>10</w:t>
            </w:r>
          </w:p>
        </w:tc>
        <w:tc>
          <w:tcPr>
            <w:tcW w:w="1439" w:type="dxa"/>
            <w:tcBorders>
              <w:bottom w:val="single" w:sz="4" w:space="0" w:color="000000" w:themeColor="text1"/>
            </w:tcBorders>
          </w:tcPr>
          <w:p w14:paraId="6CDB19B7" w14:textId="6B0B3E8F" w:rsidR="001A08AE" w:rsidRDefault="001A08AE" w:rsidP="001A08AE">
            <w:pPr>
              <w:jc w:val="center"/>
              <w:rPr>
                <w:lang w:val="en-AU"/>
              </w:rPr>
            </w:pPr>
            <w:r>
              <w:rPr>
                <w:lang w:val="en-AU"/>
              </w:rPr>
              <w:t>10.2.9</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E536D91" w14:textId="77777777" w:rsidR="001A08AE" w:rsidRDefault="001A08AE" w:rsidP="001A08AE">
            <w:pPr>
              <w:pStyle w:val="ListParagraph"/>
              <w:numPr>
                <w:ilvl w:val="0"/>
                <w:numId w:val="177"/>
              </w:numPr>
              <w:spacing w:before="20"/>
              <w:ind w:left="357" w:hanging="357"/>
              <w:jc w:val="both"/>
              <w:rPr>
                <w:rFonts w:ascii="Arial" w:hAnsi="Arial" w:cs="Arial"/>
              </w:rPr>
            </w:pPr>
            <w:r>
              <w:rPr>
                <w:rFonts w:ascii="Arial" w:hAnsi="Arial" w:cs="Arial"/>
              </w:rPr>
              <w:t>Several minor corrections made to Tables A &amp; B and to the associated text.</w:t>
            </w:r>
          </w:p>
          <w:p w14:paraId="2C767698" w14:textId="29FE1DFD" w:rsidR="001A08AE" w:rsidRPr="001A08AE" w:rsidRDefault="001A08AE" w:rsidP="001A08AE">
            <w:pPr>
              <w:pStyle w:val="ListParagraph"/>
              <w:numPr>
                <w:ilvl w:val="0"/>
                <w:numId w:val="177"/>
              </w:numPr>
              <w:spacing w:after="20"/>
              <w:ind w:left="357" w:hanging="357"/>
              <w:jc w:val="both"/>
              <w:rPr>
                <w:rFonts w:ascii="Arial" w:hAnsi="Arial" w:cs="Arial"/>
              </w:rPr>
            </w:pPr>
            <w:r>
              <w:rPr>
                <w:rFonts w:ascii="Arial" w:hAnsi="Arial" w:cs="Arial"/>
              </w:rPr>
              <w:t>“CCV” replaced by “ChCV” in a number of places to avoid ambiguity.</w:t>
            </w:r>
          </w:p>
        </w:tc>
      </w:tr>
      <w:tr w:rsidR="005C6278" w14:paraId="44B0E8A0" w14:textId="77777777" w:rsidTr="00D132AA">
        <w:trPr>
          <w:trHeight w:val="227"/>
        </w:trPr>
        <w:tc>
          <w:tcPr>
            <w:tcW w:w="1261" w:type="dxa"/>
            <w:gridSpan w:val="2"/>
            <w:tcBorders>
              <w:left w:val="single" w:sz="18" w:space="0" w:color="auto"/>
              <w:bottom w:val="single" w:sz="4" w:space="0" w:color="000000" w:themeColor="text1"/>
            </w:tcBorders>
          </w:tcPr>
          <w:p w14:paraId="26454F2A" w14:textId="3BBB1AFA" w:rsidR="005C6278" w:rsidRDefault="00945B6A" w:rsidP="001A08AE">
            <w:pPr>
              <w:rPr>
                <w:lang w:val="en-AU"/>
              </w:rPr>
            </w:pPr>
            <w:r>
              <w:rPr>
                <w:lang w:val="en-AU"/>
              </w:rPr>
              <w:t>10/02/25</w:t>
            </w:r>
          </w:p>
        </w:tc>
        <w:tc>
          <w:tcPr>
            <w:tcW w:w="836" w:type="dxa"/>
            <w:tcBorders>
              <w:bottom w:val="single" w:sz="4" w:space="0" w:color="000000" w:themeColor="text1"/>
            </w:tcBorders>
          </w:tcPr>
          <w:p w14:paraId="4BFAB93A" w14:textId="474A5679" w:rsidR="005C6278" w:rsidRDefault="005C6278" w:rsidP="001A08AE">
            <w:pPr>
              <w:jc w:val="center"/>
              <w:rPr>
                <w:lang w:val="en-AU"/>
              </w:rPr>
            </w:pPr>
            <w:r>
              <w:rPr>
                <w:lang w:val="en-AU"/>
              </w:rPr>
              <w:t>10</w:t>
            </w:r>
          </w:p>
        </w:tc>
        <w:tc>
          <w:tcPr>
            <w:tcW w:w="1439" w:type="dxa"/>
            <w:tcBorders>
              <w:bottom w:val="single" w:sz="4" w:space="0" w:color="000000" w:themeColor="text1"/>
            </w:tcBorders>
          </w:tcPr>
          <w:p w14:paraId="6CA0BE09" w14:textId="065BDD48" w:rsidR="005C6278" w:rsidRDefault="005C6278" w:rsidP="001A08AE">
            <w:pPr>
              <w:jc w:val="center"/>
              <w:rPr>
                <w:lang w:val="en-AU"/>
              </w:rPr>
            </w:pPr>
            <w:r>
              <w:rPr>
                <w:lang w:val="en-AU"/>
              </w:rPr>
              <w:t>10.3.3.5</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C1C7474" w14:textId="03252BB3" w:rsidR="005C6278" w:rsidRDefault="005C6278" w:rsidP="001A08AE">
            <w:pPr>
              <w:pStyle w:val="ListParagraph"/>
              <w:numPr>
                <w:ilvl w:val="0"/>
                <w:numId w:val="177"/>
              </w:numPr>
              <w:ind w:left="357" w:hanging="357"/>
              <w:jc w:val="both"/>
              <w:rPr>
                <w:rFonts w:ascii="Arial" w:hAnsi="Arial" w:cs="Arial"/>
              </w:rPr>
            </w:pPr>
            <w:r>
              <w:rPr>
                <w:rFonts w:ascii="Arial" w:hAnsi="Arial" w:cs="Arial"/>
              </w:rPr>
              <w:t xml:space="preserve">Summary of </w:t>
            </w:r>
            <w:proofErr w:type="spellStart"/>
            <w:r w:rsidRPr="00AD1221">
              <w:rPr>
                <w:rFonts w:ascii="Arial" w:hAnsi="Arial" w:cs="Arial"/>
                <w:i/>
                <w:iCs/>
              </w:rPr>
              <w:t>G</w:t>
            </w:r>
            <w:r>
              <w:rPr>
                <w:rFonts w:ascii="Arial" w:hAnsi="Arial" w:cs="Arial"/>
                <w:i/>
                <w:iCs/>
              </w:rPr>
              <w:t>iu</w:t>
            </w:r>
            <w:r w:rsidRPr="00AD1221">
              <w:rPr>
                <w:rFonts w:ascii="Arial" w:hAnsi="Arial" w:cs="Arial"/>
                <w:i/>
                <w:iCs/>
              </w:rPr>
              <w:t>rina</w:t>
            </w:r>
            <w:proofErr w:type="spellEnd"/>
            <w:r w:rsidRPr="00AD1221">
              <w:rPr>
                <w:rFonts w:ascii="Arial" w:hAnsi="Arial" w:cs="Arial"/>
                <w:i/>
                <w:iCs/>
              </w:rPr>
              <w:t xml:space="preserve"> v McLeay</w:t>
            </w:r>
            <w:r>
              <w:rPr>
                <w:rFonts w:ascii="Arial" w:hAnsi="Arial" w:cs="Arial"/>
              </w:rPr>
              <w:t xml:space="preserve"> [2024] VSCA 326 and extracts from [103]-[106] &amp; [118].</w:t>
            </w:r>
          </w:p>
          <w:p w14:paraId="6DA7428C" w14:textId="260CD597" w:rsidR="005C6278" w:rsidRPr="000E4424" w:rsidRDefault="005C6278" w:rsidP="001A08AE">
            <w:pPr>
              <w:pStyle w:val="ListParagraph"/>
              <w:numPr>
                <w:ilvl w:val="0"/>
                <w:numId w:val="177"/>
              </w:numPr>
              <w:ind w:left="357" w:hanging="357"/>
              <w:jc w:val="both"/>
              <w:rPr>
                <w:rFonts w:ascii="Arial" w:hAnsi="Arial" w:cs="Arial"/>
              </w:rPr>
            </w:pPr>
            <w:r>
              <w:rPr>
                <w:rFonts w:ascii="Arial" w:hAnsi="Arial" w:cs="Arial"/>
              </w:rPr>
              <w:t xml:space="preserve">References to </w:t>
            </w:r>
            <w:r w:rsidRPr="004D679E">
              <w:rPr>
                <w:rFonts w:ascii="Arial" w:hAnsi="Arial" w:cs="Arial"/>
                <w:i/>
                <w:iCs/>
              </w:rPr>
              <w:t>Booth v The King</w:t>
            </w:r>
            <w:r>
              <w:rPr>
                <w:rFonts w:ascii="Arial" w:hAnsi="Arial" w:cs="Arial"/>
              </w:rPr>
              <w:t xml:space="preserve"> [2024] VSCA 318; </w:t>
            </w:r>
            <w:r w:rsidRPr="00CD4880">
              <w:rPr>
                <w:rFonts w:ascii="Arial" w:hAnsi="Arial" w:cs="Arial"/>
                <w:i/>
                <w:iCs/>
              </w:rPr>
              <w:t>Director of Public Prosecutions v Hall</w:t>
            </w:r>
            <w:r w:rsidRPr="00CD4880">
              <w:rPr>
                <w:rFonts w:ascii="Arial" w:hAnsi="Arial" w:cs="Arial"/>
              </w:rPr>
              <w:t xml:space="preserve"> [2024] VSC 791</w:t>
            </w:r>
            <w:r>
              <w:rPr>
                <w:rFonts w:ascii="Arial" w:hAnsi="Arial" w:cs="Arial"/>
              </w:rPr>
              <w:t xml:space="preserve"> at [13] &amp; [33]</w:t>
            </w:r>
            <w:r w:rsidR="00187B9C">
              <w:rPr>
                <w:rFonts w:ascii="Arial" w:hAnsi="Arial" w:cs="Arial"/>
              </w:rPr>
              <w:t xml:space="preserve">; </w:t>
            </w:r>
            <w:r w:rsidR="00187B9C" w:rsidRPr="00257BD3">
              <w:rPr>
                <w:rFonts w:ascii="Arial" w:hAnsi="Arial" w:cs="Arial"/>
                <w:i/>
                <w:iCs/>
              </w:rPr>
              <w:t>Irwin v The King</w:t>
            </w:r>
            <w:r w:rsidR="00187B9C">
              <w:rPr>
                <w:rFonts w:ascii="Arial" w:hAnsi="Arial" w:cs="Arial"/>
              </w:rPr>
              <w:t xml:space="preserve"> [2022] VSCA 218 at [12]-[16] &amp; [83]-[85].</w:t>
            </w:r>
          </w:p>
        </w:tc>
      </w:tr>
      <w:tr w:rsidR="005C6278" w14:paraId="1A3D5B4F" w14:textId="77777777" w:rsidTr="00D132AA">
        <w:trPr>
          <w:trHeight w:val="227"/>
        </w:trPr>
        <w:tc>
          <w:tcPr>
            <w:tcW w:w="1261" w:type="dxa"/>
            <w:gridSpan w:val="2"/>
            <w:tcBorders>
              <w:left w:val="single" w:sz="18" w:space="0" w:color="auto"/>
              <w:bottom w:val="single" w:sz="4" w:space="0" w:color="000000" w:themeColor="text1"/>
            </w:tcBorders>
          </w:tcPr>
          <w:p w14:paraId="7E581A95" w14:textId="635DD3F1" w:rsidR="005C6278" w:rsidRDefault="00945B6A" w:rsidP="005C6278">
            <w:pPr>
              <w:rPr>
                <w:lang w:val="en-AU"/>
              </w:rPr>
            </w:pPr>
            <w:r>
              <w:rPr>
                <w:lang w:val="en-AU"/>
              </w:rPr>
              <w:lastRenderedPageBreak/>
              <w:t>10/02/25</w:t>
            </w:r>
          </w:p>
        </w:tc>
        <w:tc>
          <w:tcPr>
            <w:tcW w:w="836" w:type="dxa"/>
            <w:tcBorders>
              <w:bottom w:val="single" w:sz="4" w:space="0" w:color="000000" w:themeColor="text1"/>
            </w:tcBorders>
          </w:tcPr>
          <w:p w14:paraId="1500BFBE" w14:textId="77777777" w:rsidR="005C6278" w:rsidRDefault="005C6278" w:rsidP="005C6278">
            <w:pPr>
              <w:jc w:val="center"/>
              <w:rPr>
                <w:lang w:val="en-AU"/>
              </w:rPr>
            </w:pPr>
            <w:r>
              <w:rPr>
                <w:lang w:val="en-AU"/>
              </w:rPr>
              <w:t>10</w:t>
            </w:r>
          </w:p>
        </w:tc>
        <w:tc>
          <w:tcPr>
            <w:tcW w:w="1439" w:type="dxa"/>
            <w:tcBorders>
              <w:bottom w:val="single" w:sz="4" w:space="0" w:color="000000" w:themeColor="text1"/>
            </w:tcBorders>
          </w:tcPr>
          <w:p w14:paraId="58C88801" w14:textId="0E712AF4" w:rsidR="005C6278" w:rsidRDefault="005C6278" w:rsidP="005C6278">
            <w:pPr>
              <w:keepNext/>
              <w:jc w:val="center"/>
              <w:rPr>
                <w:lang w:val="en-AU"/>
              </w:rPr>
            </w:pPr>
            <w:r>
              <w:rPr>
                <w:lang w:val="en-AU"/>
              </w:rPr>
              <w:t>10.3.3.5</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016801B" w14:textId="5354D32D" w:rsidR="005C6278" w:rsidRDefault="005C6278" w:rsidP="005C6278">
            <w:pPr>
              <w:spacing w:before="20" w:after="20"/>
              <w:jc w:val="both"/>
              <w:rPr>
                <w:rFonts w:ascii="Arial" w:hAnsi="Arial" w:cs="Arial"/>
              </w:rPr>
            </w:pPr>
            <w:r>
              <w:rPr>
                <w:rFonts w:ascii="Arial" w:hAnsi="Arial" w:cs="Arial"/>
              </w:rPr>
              <w:t xml:space="preserve">References to </w:t>
            </w:r>
            <w:r w:rsidRPr="00623866">
              <w:rPr>
                <w:rFonts w:ascii="Arial" w:hAnsi="Arial" w:cs="Arial"/>
                <w:i/>
                <w:iCs/>
              </w:rPr>
              <w:t>Gaunt v The King</w:t>
            </w:r>
            <w:r>
              <w:rPr>
                <w:rFonts w:ascii="Arial" w:hAnsi="Arial" w:cs="Arial"/>
              </w:rPr>
              <w:t xml:space="preserve"> [2024] VSCA 311; </w:t>
            </w:r>
            <w:r>
              <w:rPr>
                <w:rFonts w:ascii="Arial" w:hAnsi="Arial" w:cs="Arial"/>
                <w:i/>
                <w:iCs/>
              </w:rPr>
              <w:t xml:space="preserve">Kovachev (a pseudonym) v The King </w:t>
            </w:r>
            <w:r w:rsidRPr="001B0CB8">
              <w:rPr>
                <w:rFonts w:ascii="Arial" w:hAnsi="Arial" w:cs="Arial"/>
              </w:rPr>
              <w:t>[2024] VSCA 325</w:t>
            </w:r>
            <w:r w:rsidR="001643E0">
              <w:rPr>
                <w:rFonts w:ascii="Arial" w:hAnsi="Arial" w:cs="Arial"/>
              </w:rPr>
              <w:t xml:space="preserve">; </w:t>
            </w:r>
            <w:r w:rsidR="001643E0" w:rsidRPr="00E942D2">
              <w:rPr>
                <w:rFonts w:ascii="Arial" w:hAnsi="Arial" w:cs="Arial"/>
                <w:i/>
                <w:iCs/>
                <w:color w:val="000000"/>
              </w:rPr>
              <w:t>DP (a pseudonym) v Bird</w:t>
            </w:r>
            <w:r w:rsidR="001643E0">
              <w:rPr>
                <w:rFonts w:ascii="Arial" w:hAnsi="Arial" w:cs="Arial"/>
                <w:i/>
                <w:iCs/>
                <w:color w:val="000000"/>
              </w:rPr>
              <w:t xml:space="preserve"> </w:t>
            </w:r>
            <w:r w:rsidR="001643E0" w:rsidRPr="001643E0">
              <w:rPr>
                <w:rFonts w:ascii="Arial" w:hAnsi="Arial" w:cs="Arial"/>
                <w:color w:val="000000"/>
              </w:rPr>
              <w:t>[2021] VSC 850</w:t>
            </w:r>
            <w:r w:rsidRPr="001B0CB8">
              <w:rPr>
                <w:rFonts w:ascii="Arial" w:hAnsi="Arial" w:cs="Arial"/>
              </w:rPr>
              <w:t>.</w:t>
            </w:r>
          </w:p>
        </w:tc>
      </w:tr>
      <w:tr w:rsidR="000C6F86" w14:paraId="5C806A62" w14:textId="77777777" w:rsidTr="000C6F86">
        <w:trPr>
          <w:trHeight w:val="102"/>
        </w:trPr>
        <w:tc>
          <w:tcPr>
            <w:tcW w:w="1261" w:type="dxa"/>
            <w:gridSpan w:val="2"/>
            <w:vMerge w:val="restart"/>
            <w:tcBorders>
              <w:left w:val="single" w:sz="18" w:space="0" w:color="auto"/>
            </w:tcBorders>
          </w:tcPr>
          <w:p w14:paraId="490B1F4E" w14:textId="7B510256" w:rsidR="000C6F86" w:rsidRDefault="00945B6A" w:rsidP="005C6278">
            <w:pPr>
              <w:rPr>
                <w:lang w:val="en-AU"/>
              </w:rPr>
            </w:pPr>
            <w:r>
              <w:rPr>
                <w:lang w:val="en-AU"/>
              </w:rPr>
              <w:t>10/02/25</w:t>
            </w:r>
          </w:p>
        </w:tc>
        <w:tc>
          <w:tcPr>
            <w:tcW w:w="836" w:type="dxa"/>
            <w:vMerge w:val="restart"/>
          </w:tcPr>
          <w:p w14:paraId="4ABCDAD0" w14:textId="024731B6" w:rsidR="000C6F86" w:rsidRDefault="000C6F86" w:rsidP="005C6278">
            <w:pPr>
              <w:jc w:val="center"/>
              <w:rPr>
                <w:lang w:val="en-AU"/>
              </w:rPr>
            </w:pPr>
            <w:r>
              <w:rPr>
                <w:lang w:val="en-AU"/>
              </w:rPr>
              <w:t>10</w:t>
            </w:r>
          </w:p>
        </w:tc>
        <w:tc>
          <w:tcPr>
            <w:tcW w:w="1439" w:type="dxa"/>
            <w:vMerge w:val="restart"/>
            <w:shd w:val="clear" w:color="auto" w:fill="FFF2CC"/>
          </w:tcPr>
          <w:p w14:paraId="4A23317B" w14:textId="407F484E" w:rsidR="000C6F86" w:rsidRDefault="000C6F86" w:rsidP="005C6278">
            <w:pPr>
              <w:keepNext/>
              <w:jc w:val="center"/>
              <w:rPr>
                <w:lang w:val="en-AU"/>
              </w:rPr>
            </w:pPr>
            <w:r>
              <w:rPr>
                <w:lang w:val="en-AU"/>
              </w:rPr>
              <w:t>10.3.3.6</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432E264F" w14:textId="412D6E65" w:rsidR="000C6F86" w:rsidRPr="000C6F86" w:rsidRDefault="000C6F86" w:rsidP="005C6278">
            <w:pPr>
              <w:spacing w:before="20" w:after="20"/>
              <w:jc w:val="both"/>
              <w:rPr>
                <w:rFonts w:ascii="Arial" w:hAnsi="Arial" w:cs="Arial"/>
                <w:b/>
                <w:bCs/>
              </w:rPr>
            </w:pPr>
            <w:r w:rsidRPr="000C6F86">
              <w:rPr>
                <w:rFonts w:ascii="Arial" w:hAnsi="Arial" w:cs="Arial"/>
                <w:b/>
                <w:bCs/>
              </w:rPr>
              <w:t>New subsection entitled “Duty of prosecutor”.</w:t>
            </w:r>
          </w:p>
        </w:tc>
      </w:tr>
      <w:tr w:rsidR="000C6F86" w14:paraId="3DA501D8" w14:textId="77777777" w:rsidTr="00D132AA">
        <w:trPr>
          <w:trHeight w:val="101"/>
        </w:trPr>
        <w:tc>
          <w:tcPr>
            <w:tcW w:w="1261" w:type="dxa"/>
            <w:gridSpan w:val="2"/>
            <w:vMerge/>
            <w:tcBorders>
              <w:left w:val="single" w:sz="18" w:space="0" w:color="auto"/>
              <w:bottom w:val="single" w:sz="4" w:space="0" w:color="000000" w:themeColor="text1"/>
            </w:tcBorders>
          </w:tcPr>
          <w:p w14:paraId="130B7028" w14:textId="77777777" w:rsidR="000C6F86" w:rsidRDefault="000C6F86" w:rsidP="005C6278">
            <w:pPr>
              <w:rPr>
                <w:lang w:val="en-AU"/>
              </w:rPr>
            </w:pPr>
          </w:p>
        </w:tc>
        <w:tc>
          <w:tcPr>
            <w:tcW w:w="836" w:type="dxa"/>
            <w:vMerge/>
            <w:tcBorders>
              <w:bottom w:val="single" w:sz="4" w:space="0" w:color="000000" w:themeColor="text1"/>
            </w:tcBorders>
          </w:tcPr>
          <w:p w14:paraId="38DA7258" w14:textId="77777777" w:rsidR="000C6F86" w:rsidRDefault="000C6F86" w:rsidP="005C6278">
            <w:pPr>
              <w:jc w:val="center"/>
              <w:rPr>
                <w:lang w:val="en-AU"/>
              </w:rPr>
            </w:pPr>
          </w:p>
        </w:tc>
        <w:tc>
          <w:tcPr>
            <w:tcW w:w="1439" w:type="dxa"/>
            <w:vMerge/>
            <w:tcBorders>
              <w:bottom w:val="single" w:sz="4" w:space="0" w:color="000000" w:themeColor="text1"/>
            </w:tcBorders>
          </w:tcPr>
          <w:p w14:paraId="2F615C35" w14:textId="77777777" w:rsidR="000C6F86" w:rsidRDefault="000C6F86" w:rsidP="005C6278">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76B281C3" w14:textId="77777777" w:rsidR="000C6F86" w:rsidRDefault="000C6F86" w:rsidP="000C6F86">
            <w:pPr>
              <w:pStyle w:val="ListParagraph"/>
              <w:numPr>
                <w:ilvl w:val="0"/>
                <w:numId w:val="177"/>
              </w:numPr>
              <w:spacing w:before="20"/>
              <w:ind w:left="357" w:hanging="357"/>
              <w:jc w:val="both"/>
              <w:rPr>
                <w:rFonts w:ascii="Arial" w:hAnsi="Arial" w:cs="Arial"/>
              </w:rPr>
            </w:pPr>
            <w:r>
              <w:rPr>
                <w:rFonts w:ascii="Arial" w:hAnsi="Arial" w:cs="Arial"/>
              </w:rPr>
              <w:t xml:space="preserve">Summary of </w:t>
            </w:r>
            <w:r w:rsidRPr="000C6F86">
              <w:rPr>
                <w:rFonts w:ascii="Arial" w:hAnsi="Arial" w:cs="Arial"/>
                <w:i/>
                <w:iCs/>
              </w:rPr>
              <w:t>Irwin v The King</w:t>
            </w:r>
            <w:r>
              <w:rPr>
                <w:rFonts w:ascii="Arial" w:hAnsi="Arial" w:cs="Arial"/>
              </w:rPr>
              <w:t xml:space="preserve"> [2022] VSCA 218 and extract from [110].</w:t>
            </w:r>
          </w:p>
          <w:p w14:paraId="451B269C" w14:textId="2856E404" w:rsidR="000C6F86" w:rsidRPr="000C6F86" w:rsidRDefault="000C6F86" w:rsidP="000C6F86">
            <w:pPr>
              <w:pStyle w:val="ListParagraph"/>
              <w:numPr>
                <w:ilvl w:val="0"/>
                <w:numId w:val="177"/>
              </w:numPr>
              <w:spacing w:after="20"/>
              <w:ind w:left="357" w:hanging="357"/>
              <w:jc w:val="both"/>
              <w:rPr>
                <w:rFonts w:ascii="Arial" w:hAnsi="Arial" w:cs="Arial"/>
              </w:rPr>
            </w:pPr>
            <w:r>
              <w:rPr>
                <w:rFonts w:ascii="Arial" w:hAnsi="Arial" w:cs="Arial"/>
              </w:rPr>
              <w:t xml:space="preserve">Cross-reference to </w:t>
            </w:r>
            <w:r w:rsidRPr="000C6F86">
              <w:rPr>
                <w:rFonts w:ascii="Arial" w:hAnsi="Arial" w:cs="Arial"/>
                <w:b/>
                <w:bCs/>
                <w:shd w:val="clear" w:color="auto" w:fill="C5E0B3" w:themeFill="accent6" w:themeFillTint="66"/>
              </w:rPr>
              <w:t>section 11.4.4A</w:t>
            </w:r>
            <w:r>
              <w:rPr>
                <w:rFonts w:ascii="Arial" w:hAnsi="Arial" w:cs="Arial"/>
              </w:rPr>
              <w:t>.</w:t>
            </w:r>
          </w:p>
        </w:tc>
      </w:tr>
      <w:tr w:rsidR="005C6278" w14:paraId="746195B5" w14:textId="77777777" w:rsidTr="00D132AA">
        <w:trPr>
          <w:trHeight w:val="227"/>
        </w:trPr>
        <w:tc>
          <w:tcPr>
            <w:tcW w:w="1261" w:type="dxa"/>
            <w:gridSpan w:val="2"/>
            <w:tcBorders>
              <w:left w:val="single" w:sz="18" w:space="0" w:color="auto"/>
              <w:bottom w:val="single" w:sz="4" w:space="0" w:color="000000" w:themeColor="text1"/>
            </w:tcBorders>
          </w:tcPr>
          <w:p w14:paraId="072BD11B" w14:textId="68CAC17D" w:rsidR="005C6278" w:rsidRDefault="00945B6A" w:rsidP="005C6278">
            <w:pPr>
              <w:rPr>
                <w:lang w:val="en-AU"/>
              </w:rPr>
            </w:pPr>
            <w:r>
              <w:rPr>
                <w:lang w:val="en-AU"/>
              </w:rPr>
              <w:t>10/02/25</w:t>
            </w:r>
          </w:p>
        </w:tc>
        <w:tc>
          <w:tcPr>
            <w:tcW w:w="836" w:type="dxa"/>
            <w:tcBorders>
              <w:bottom w:val="single" w:sz="4" w:space="0" w:color="000000" w:themeColor="text1"/>
            </w:tcBorders>
          </w:tcPr>
          <w:p w14:paraId="3701B3EE" w14:textId="4B3DCA6D" w:rsidR="005C6278" w:rsidRDefault="005C6278" w:rsidP="005C6278">
            <w:pPr>
              <w:jc w:val="center"/>
              <w:rPr>
                <w:lang w:val="en-AU"/>
              </w:rPr>
            </w:pPr>
            <w:r>
              <w:rPr>
                <w:lang w:val="en-AU"/>
              </w:rPr>
              <w:t>10</w:t>
            </w:r>
          </w:p>
        </w:tc>
        <w:tc>
          <w:tcPr>
            <w:tcW w:w="1439" w:type="dxa"/>
            <w:tcBorders>
              <w:bottom w:val="single" w:sz="4" w:space="0" w:color="000000" w:themeColor="text1"/>
            </w:tcBorders>
          </w:tcPr>
          <w:p w14:paraId="57607100" w14:textId="27761546" w:rsidR="005C6278" w:rsidRDefault="005C6278" w:rsidP="005C6278">
            <w:pPr>
              <w:keepNext/>
              <w:jc w:val="center"/>
              <w:rPr>
                <w:lang w:val="en-AU"/>
              </w:rPr>
            </w:pPr>
            <w:r>
              <w:rPr>
                <w:lang w:val="en-AU"/>
              </w:rPr>
              <w:t>10.3.8</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9DBE80A" w14:textId="79B33239" w:rsidR="005C6278" w:rsidRDefault="005C6278" w:rsidP="005C6278">
            <w:pPr>
              <w:spacing w:before="20" w:after="20"/>
              <w:jc w:val="both"/>
              <w:rPr>
                <w:rFonts w:ascii="Arial" w:hAnsi="Arial" w:cs="Arial"/>
              </w:rPr>
            </w:pPr>
            <w:r>
              <w:rPr>
                <w:rFonts w:ascii="Arial" w:hAnsi="Arial" w:cs="Arial"/>
              </w:rPr>
              <w:t xml:space="preserve">Summary of </w:t>
            </w:r>
            <w:r w:rsidRPr="00D65EB7">
              <w:rPr>
                <w:rFonts w:ascii="Arial" w:hAnsi="Arial" w:cs="Arial"/>
                <w:i/>
                <w:iCs/>
              </w:rPr>
              <w:t>Butcher v The King</w:t>
            </w:r>
            <w:r>
              <w:rPr>
                <w:rFonts w:ascii="Arial" w:hAnsi="Arial" w:cs="Arial"/>
              </w:rPr>
              <w:t xml:space="preserve"> [2024] VSCA 322 and extracts from [90]-[99] &amp; [123]-[127].</w:t>
            </w:r>
          </w:p>
        </w:tc>
      </w:tr>
      <w:tr w:rsidR="005C6278" w14:paraId="42E04B0B" w14:textId="77777777" w:rsidTr="00D132AA">
        <w:trPr>
          <w:trHeight w:val="227"/>
        </w:trPr>
        <w:tc>
          <w:tcPr>
            <w:tcW w:w="1261" w:type="dxa"/>
            <w:gridSpan w:val="2"/>
            <w:tcBorders>
              <w:left w:val="single" w:sz="18" w:space="0" w:color="auto"/>
              <w:bottom w:val="single" w:sz="4" w:space="0" w:color="000000" w:themeColor="text1"/>
            </w:tcBorders>
          </w:tcPr>
          <w:p w14:paraId="642695EA" w14:textId="1F9DAD6B" w:rsidR="005C6278" w:rsidRDefault="00945B6A" w:rsidP="005C6278">
            <w:pPr>
              <w:rPr>
                <w:lang w:val="en-AU"/>
              </w:rPr>
            </w:pPr>
            <w:r>
              <w:rPr>
                <w:lang w:val="en-AU"/>
              </w:rPr>
              <w:t>10/02/25</w:t>
            </w:r>
          </w:p>
        </w:tc>
        <w:tc>
          <w:tcPr>
            <w:tcW w:w="836" w:type="dxa"/>
            <w:tcBorders>
              <w:bottom w:val="single" w:sz="4" w:space="0" w:color="000000" w:themeColor="text1"/>
            </w:tcBorders>
          </w:tcPr>
          <w:p w14:paraId="37521C2F" w14:textId="43D2EC61" w:rsidR="005C6278" w:rsidRDefault="005C6278" w:rsidP="005C6278">
            <w:pPr>
              <w:jc w:val="center"/>
              <w:rPr>
                <w:lang w:val="en-AU"/>
              </w:rPr>
            </w:pPr>
            <w:r>
              <w:rPr>
                <w:lang w:val="en-AU"/>
              </w:rPr>
              <w:t>10</w:t>
            </w:r>
          </w:p>
        </w:tc>
        <w:tc>
          <w:tcPr>
            <w:tcW w:w="1439" w:type="dxa"/>
            <w:tcBorders>
              <w:bottom w:val="single" w:sz="4" w:space="0" w:color="000000" w:themeColor="text1"/>
            </w:tcBorders>
          </w:tcPr>
          <w:p w14:paraId="640FF94F" w14:textId="1F105CD1" w:rsidR="005C6278" w:rsidRDefault="005C6278" w:rsidP="005C6278">
            <w:pPr>
              <w:keepNext/>
              <w:jc w:val="center"/>
              <w:rPr>
                <w:lang w:val="en-AU"/>
              </w:rPr>
            </w:pPr>
            <w:r>
              <w:rPr>
                <w:lang w:val="en-AU"/>
              </w:rPr>
              <w:t>10.3.10</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3DC3B6B" w14:textId="60083AF2" w:rsidR="005C6278" w:rsidRDefault="005C6278" w:rsidP="005C6278">
            <w:pPr>
              <w:spacing w:before="20" w:after="20"/>
              <w:jc w:val="both"/>
              <w:rPr>
                <w:rFonts w:ascii="Arial" w:hAnsi="Arial" w:cs="Arial"/>
              </w:rPr>
            </w:pPr>
            <w:r>
              <w:rPr>
                <w:rFonts w:ascii="Arial" w:hAnsi="Arial" w:cs="Arial"/>
              </w:rPr>
              <w:t xml:space="preserve">Extracts from [63]-[74] in the judgment of Lasry J in </w:t>
            </w:r>
            <w:r w:rsidRPr="00F66DBE">
              <w:rPr>
                <w:rFonts w:ascii="Arial" w:hAnsi="Arial" w:cs="Arial"/>
                <w:i/>
                <w:iCs/>
              </w:rPr>
              <w:t xml:space="preserve">R v </w:t>
            </w:r>
            <w:proofErr w:type="spellStart"/>
            <w:r w:rsidRPr="00F66DBE">
              <w:rPr>
                <w:rFonts w:ascii="Arial" w:hAnsi="Arial" w:cs="Arial"/>
                <w:i/>
                <w:iCs/>
              </w:rPr>
              <w:t>Tuteru</w:t>
            </w:r>
            <w:proofErr w:type="spellEnd"/>
            <w:r w:rsidRPr="00F66DBE">
              <w:rPr>
                <w:rFonts w:ascii="Arial" w:hAnsi="Arial" w:cs="Arial"/>
                <w:i/>
                <w:iCs/>
              </w:rPr>
              <w:t xml:space="preserve"> (</w:t>
            </w:r>
            <w:r>
              <w:rPr>
                <w:rFonts w:ascii="Arial" w:hAnsi="Arial" w:cs="Arial"/>
                <w:i/>
                <w:iCs/>
              </w:rPr>
              <w:t xml:space="preserve">Ruling </w:t>
            </w:r>
            <w:r w:rsidRPr="00F66DBE">
              <w:rPr>
                <w:rFonts w:ascii="Arial" w:hAnsi="Arial" w:cs="Arial"/>
                <w:i/>
                <w:iCs/>
              </w:rPr>
              <w:t>No 3)</w:t>
            </w:r>
            <w:r>
              <w:rPr>
                <w:rFonts w:ascii="Arial" w:hAnsi="Arial" w:cs="Arial"/>
              </w:rPr>
              <w:t xml:space="preserve"> [2023] VSC 93 have been removed since his Honour’s order granting a </w:t>
            </w:r>
            <w:proofErr w:type="spellStart"/>
            <w:r>
              <w:rPr>
                <w:rFonts w:ascii="Arial" w:hAnsi="Arial" w:cs="Arial"/>
              </w:rPr>
              <w:t>permanant</w:t>
            </w:r>
            <w:proofErr w:type="spellEnd"/>
            <w:r>
              <w:rPr>
                <w:rFonts w:ascii="Arial" w:hAnsi="Arial" w:cs="Arial"/>
              </w:rPr>
              <w:t xml:space="preserve"> stay was set aside by the Court of Appeal in </w:t>
            </w:r>
            <w:r w:rsidRPr="00CE2EA1">
              <w:rPr>
                <w:rFonts w:ascii="Arial" w:hAnsi="Arial" w:cs="Arial"/>
                <w:i/>
                <w:iCs/>
              </w:rPr>
              <w:t xml:space="preserve">DPP v </w:t>
            </w:r>
            <w:proofErr w:type="spellStart"/>
            <w:r w:rsidRPr="00CE2EA1">
              <w:rPr>
                <w:rFonts w:ascii="Arial" w:hAnsi="Arial" w:cs="Arial"/>
                <w:i/>
                <w:iCs/>
              </w:rPr>
              <w:t>Tuteru</w:t>
            </w:r>
            <w:proofErr w:type="spellEnd"/>
            <w:r>
              <w:rPr>
                <w:rFonts w:ascii="Arial" w:hAnsi="Arial" w:cs="Arial"/>
              </w:rPr>
              <w:t xml:space="preserve"> [2023] VSCA 188.</w:t>
            </w:r>
          </w:p>
        </w:tc>
      </w:tr>
      <w:tr w:rsidR="005C6278" w14:paraId="00BC99A6" w14:textId="77777777" w:rsidTr="0055359D">
        <w:tc>
          <w:tcPr>
            <w:tcW w:w="1261" w:type="dxa"/>
            <w:gridSpan w:val="2"/>
            <w:tcBorders>
              <w:top w:val="single" w:sz="18" w:space="0" w:color="auto"/>
              <w:left w:val="single" w:sz="18" w:space="0" w:color="auto"/>
              <w:bottom w:val="single" w:sz="4" w:space="0" w:color="auto"/>
            </w:tcBorders>
            <w:shd w:val="clear" w:color="auto" w:fill="DDDDDD"/>
          </w:tcPr>
          <w:p w14:paraId="093D1229" w14:textId="0BC691A8" w:rsidR="005C6278" w:rsidRPr="0054535C" w:rsidRDefault="00945B6A" w:rsidP="005C6278">
            <w:pPr>
              <w:keepNext/>
              <w:keepLines/>
              <w:rPr>
                <w:sz w:val="22"/>
                <w:lang w:val="en-AU"/>
              </w:rPr>
            </w:pPr>
            <w:r>
              <w:rPr>
                <w:sz w:val="22"/>
                <w:lang w:val="en-AU"/>
              </w:rPr>
              <w:t>10/02/25</w:t>
            </w:r>
          </w:p>
        </w:tc>
        <w:tc>
          <w:tcPr>
            <w:tcW w:w="7077" w:type="dxa"/>
            <w:gridSpan w:val="4"/>
            <w:tcBorders>
              <w:top w:val="single" w:sz="18" w:space="0" w:color="auto"/>
              <w:bottom w:val="single" w:sz="4" w:space="0" w:color="auto"/>
              <w:right w:val="single" w:sz="18" w:space="0" w:color="auto"/>
            </w:tcBorders>
            <w:shd w:val="clear" w:color="auto" w:fill="DDDDDD"/>
          </w:tcPr>
          <w:p w14:paraId="06EE5842" w14:textId="77777777"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57A4B473" w14:textId="77777777" w:rsidTr="0055359D">
        <w:tc>
          <w:tcPr>
            <w:tcW w:w="1261" w:type="dxa"/>
            <w:gridSpan w:val="2"/>
            <w:tcBorders>
              <w:top w:val="single" w:sz="4" w:space="0" w:color="auto"/>
              <w:left w:val="single" w:sz="18" w:space="0" w:color="auto"/>
              <w:bottom w:val="single" w:sz="4" w:space="0" w:color="auto"/>
            </w:tcBorders>
          </w:tcPr>
          <w:p w14:paraId="09D173B9" w14:textId="1E2E84DE" w:rsidR="005C6278" w:rsidRDefault="00945B6A" w:rsidP="005C6278">
            <w:pPr>
              <w:rPr>
                <w:lang w:val="en-AU"/>
              </w:rPr>
            </w:pPr>
            <w:r>
              <w:rPr>
                <w:lang w:val="en-AU"/>
              </w:rPr>
              <w:t>10/02/25</w:t>
            </w:r>
          </w:p>
        </w:tc>
        <w:tc>
          <w:tcPr>
            <w:tcW w:w="836" w:type="dxa"/>
            <w:tcBorders>
              <w:top w:val="single" w:sz="4" w:space="0" w:color="auto"/>
              <w:bottom w:val="single" w:sz="4" w:space="0" w:color="auto"/>
            </w:tcBorders>
          </w:tcPr>
          <w:p w14:paraId="435144D7" w14:textId="6C22DD2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FCAD4A2" w14:textId="69B3564C" w:rsidR="005C6278" w:rsidRDefault="005C6278" w:rsidP="005C6278">
            <w:pPr>
              <w:jc w:val="center"/>
              <w:rPr>
                <w:b/>
                <w:bCs/>
                <w:lang w:val="en-AU"/>
              </w:rPr>
            </w:pPr>
            <w:r>
              <w:rPr>
                <w:b/>
                <w:bCs/>
                <w:lang w:val="en-AU"/>
              </w:rPr>
              <w:t>11.1.9.3</w:t>
            </w:r>
          </w:p>
        </w:tc>
        <w:tc>
          <w:tcPr>
            <w:tcW w:w="4802" w:type="dxa"/>
            <w:gridSpan w:val="2"/>
            <w:tcBorders>
              <w:top w:val="single" w:sz="4" w:space="0" w:color="auto"/>
              <w:bottom w:val="single" w:sz="4" w:space="0" w:color="auto"/>
              <w:right w:val="single" w:sz="18" w:space="0" w:color="auto"/>
            </w:tcBorders>
          </w:tcPr>
          <w:p w14:paraId="434C0D3D" w14:textId="4D1A0104" w:rsidR="005C6278" w:rsidRDefault="005C6278" w:rsidP="005C6278">
            <w:pPr>
              <w:spacing w:before="20"/>
              <w:jc w:val="both"/>
              <w:rPr>
                <w:rFonts w:ascii="Arial" w:hAnsi="Arial" w:cs="Arial"/>
                <w:bCs/>
                <w:color w:val="000000"/>
              </w:rPr>
            </w:pPr>
            <w:r>
              <w:rPr>
                <w:rFonts w:ascii="Arial" w:hAnsi="Arial" w:cs="Arial"/>
                <w:bCs/>
                <w:color w:val="000000"/>
              </w:rPr>
              <w:t xml:space="preserve">Summary of </w:t>
            </w:r>
            <w:r w:rsidRPr="00D52380">
              <w:rPr>
                <w:rFonts w:ascii="Arial" w:hAnsi="Arial" w:cs="Arial"/>
                <w:i/>
                <w:iCs/>
                <w:color w:val="000000"/>
              </w:rPr>
              <w:t>Commissioner of the Australian Federal Police v Kannan (Evidence Ruling) (No 2)</w:t>
            </w:r>
            <w:r w:rsidRPr="00D52380">
              <w:rPr>
                <w:rFonts w:ascii="Arial" w:hAnsi="Arial" w:cs="Arial"/>
                <w:color w:val="000000"/>
              </w:rPr>
              <w:t xml:space="preserve"> [2024] VSC 814</w:t>
            </w:r>
            <w:r>
              <w:rPr>
                <w:rFonts w:ascii="Arial" w:hAnsi="Arial" w:cs="Arial"/>
                <w:color w:val="000000"/>
              </w:rPr>
              <w:t>.</w:t>
            </w:r>
          </w:p>
        </w:tc>
      </w:tr>
      <w:tr w:rsidR="005C6278" w14:paraId="31AA7783" w14:textId="77777777" w:rsidTr="0055359D">
        <w:tc>
          <w:tcPr>
            <w:tcW w:w="1261" w:type="dxa"/>
            <w:gridSpan w:val="2"/>
            <w:tcBorders>
              <w:top w:val="single" w:sz="4" w:space="0" w:color="auto"/>
              <w:left w:val="single" w:sz="18" w:space="0" w:color="auto"/>
              <w:bottom w:val="single" w:sz="4" w:space="0" w:color="auto"/>
            </w:tcBorders>
          </w:tcPr>
          <w:p w14:paraId="627A6EA2" w14:textId="544C10C3" w:rsidR="005C6278" w:rsidRDefault="00945B6A" w:rsidP="005C6278">
            <w:pPr>
              <w:rPr>
                <w:lang w:val="en-AU"/>
              </w:rPr>
            </w:pPr>
            <w:r>
              <w:rPr>
                <w:lang w:val="en-AU"/>
              </w:rPr>
              <w:t>10/02/25</w:t>
            </w:r>
          </w:p>
        </w:tc>
        <w:tc>
          <w:tcPr>
            <w:tcW w:w="836" w:type="dxa"/>
            <w:tcBorders>
              <w:top w:val="single" w:sz="4" w:space="0" w:color="auto"/>
              <w:bottom w:val="single" w:sz="4" w:space="0" w:color="auto"/>
            </w:tcBorders>
          </w:tcPr>
          <w:p w14:paraId="0DF31D83" w14:textId="73E213C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2BFEA34" w14:textId="7330A7BA" w:rsidR="005C6278" w:rsidRDefault="005C6278" w:rsidP="005C6278">
            <w:pPr>
              <w:jc w:val="center"/>
              <w:rPr>
                <w:b/>
                <w:bCs/>
                <w:lang w:val="en-AU"/>
              </w:rPr>
            </w:pPr>
            <w:r>
              <w:rPr>
                <w:b/>
                <w:bCs/>
                <w:lang w:val="en-AU"/>
              </w:rPr>
              <w:t>11.2.5</w:t>
            </w:r>
          </w:p>
        </w:tc>
        <w:tc>
          <w:tcPr>
            <w:tcW w:w="4802" w:type="dxa"/>
            <w:gridSpan w:val="2"/>
            <w:tcBorders>
              <w:top w:val="single" w:sz="4" w:space="0" w:color="auto"/>
              <w:bottom w:val="single" w:sz="4" w:space="0" w:color="auto"/>
              <w:right w:val="single" w:sz="18" w:space="0" w:color="auto"/>
            </w:tcBorders>
          </w:tcPr>
          <w:p w14:paraId="5788AEE5" w14:textId="5058579E" w:rsidR="005C6278" w:rsidRDefault="005C6278" w:rsidP="005C6278">
            <w:pPr>
              <w:spacing w:before="20"/>
              <w:jc w:val="both"/>
              <w:rPr>
                <w:rFonts w:ascii="Arial" w:hAnsi="Arial" w:cs="Arial"/>
                <w:bCs/>
                <w:color w:val="000000"/>
              </w:rPr>
            </w:pPr>
            <w:r>
              <w:rPr>
                <w:rFonts w:ascii="Arial" w:hAnsi="Arial" w:cs="Arial"/>
                <w:bCs/>
                <w:color w:val="000000"/>
              </w:rPr>
              <w:t xml:space="preserve">Summary of </w:t>
            </w:r>
            <w:r w:rsidRPr="00782D69">
              <w:rPr>
                <w:rFonts w:ascii="Arial" w:hAnsi="Arial" w:cs="Arial"/>
                <w:bCs/>
                <w:i/>
                <w:iCs/>
                <w:color w:val="000000"/>
              </w:rPr>
              <w:t>Bower v The King</w:t>
            </w:r>
            <w:r>
              <w:rPr>
                <w:rFonts w:ascii="Arial" w:hAnsi="Arial" w:cs="Arial"/>
                <w:bCs/>
                <w:color w:val="000000"/>
              </w:rPr>
              <w:t xml:space="preserve"> [2024] VSCA 317 and extract from [41]-[46].</w:t>
            </w:r>
          </w:p>
        </w:tc>
      </w:tr>
      <w:tr w:rsidR="005C6278" w14:paraId="79512898" w14:textId="77777777" w:rsidTr="0055359D">
        <w:tc>
          <w:tcPr>
            <w:tcW w:w="1261" w:type="dxa"/>
            <w:gridSpan w:val="2"/>
            <w:tcBorders>
              <w:top w:val="single" w:sz="4" w:space="0" w:color="auto"/>
              <w:left w:val="single" w:sz="18" w:space="0" w:color="auto"/>
              <w:bottom w:val="single" w:sz="4" w:space="0" w:color="auto"/>
            </w:tcBorders>
          </w:tcPr>
          <w:p w14:paraId="43C11D8F" w14:textId="7F0E859B" w:rsidR="005C6278" w:rsidRDefault="00945B6A" w:rsidP="005C6278">
            <w:pPr>
              <w:rPr>
                <w:lang w:val="en-AU"/>
              </w:rPr>
            </w:pPr>
            <w:r>
              <w:rPr>
                <w:lang w:val="en-AU"/>
              </w:rPr>
              <w:t>10/02/25</w:t>
            </w:r>
          </w:p>
        </w:tc>
        <w:tc>
          <w:tcPr>
            <w:tcW w:w="836" w:type="dxa"/>
            <w:tcBorders>
              <w:top w:val="single" w:sz="4" w:space="0" w:color="auto"/>
              <w:bottom w:val="single" w:sz="4" w:space="0" w:color="auto"/>
            </w:tcBorders>
          </w:tcPr>
          <w:p w14:paraId="6297CE2A" w14:textId="33F5DE4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4CD0B94" w14:textId="4EFB766F" w:rsidR="005C6278" w:rsidRDefault="005C6278" w:rsidP="005C6278">
            <w:pPr>
              <w:jc w:val="center"/>
              <w:rPr>
                <w:b/>
                <w:bCs/>
                <w:lang w:val="en-AU"/>
              </w:rPr>
            </w:pPr>
            <w:r>
              <w:rPr>
                <w:b/>
                <w:bCs/>
                <w:lang w:val="en-AU"/>
              </w:rPr>
              <w:t>11.2.22.1</w:t>
            </w:r>
          </w:p>
        </w:tc>
        <w:tc>
          <w:tcPr>
            <w:tcW w:w="4802" w:type="dxa"/>
            <w:gridSpan w:val="2"/>
            <w:tcBorders>
              <w:top w:val="single" w:sz="4" w:space="0" w:color="auto"/>
              <w:bottom w:val="single" w:sz="4" w:space="0" w:color="auto"/>
              <w:right w:val="single" w:sz="18" w:space="0" w:color="auto"/>
            </w:tcBorders>
          </w:tcPr>
          <w:p w14:paraId="7942234D" w14:textId="76C2755C" w:rsidR="005C6278" w:rsidRDefault="005C6278" w:rsidP="005C6278">
            <w:pPr>
              <w:spacing w:before="20"/>
              <w:jc w:val="both"/>
              <w:rPr>
                <w:rFonts w:ascii="Arial" w:hAnsi="Arial" w:cs="Arial"/>
                <w:bCs/>
                <w:color w:val="000000"/>
              </w:rPr>
            </w:pPr>
            <w:r>
              <w:rPr>
                <w:rFonts w:ascii="Arial" w:hAnsi="Arial" w:cs="Arial"/>
                <w:bCs/>
                <w:color w:val="000000"/>
              </w:rPr>
              <w:t xml:space="preserve">Summaries of </w:t>
            </w:r>
            <w:r>
              <w:rPr>
                <w:rFonts w:ascii="Arial" w:hAnsi="Arial" w:cs="Arial"/>
                <w:i/>
                <w:iCs/>
                <w:color w:val="000000"/>
              </w:rPr>
              <w:t xml:space="preserve">Armstrong v The King </w:t>
            </w:r>
            <w:r w:rsidRPr="00730385">
              <w:rPr>
                <w:rFonts w:ascii="Arial" w:hAnsi="Arial" w:cs="Arial"/>
                <w:color w:val="000000"/>
              </w:rPr>
              <w:t>[2024] VSC</w:t>
            </w:r>
            <w:r>
              <w:rPr>
                <w:rFonts w:ascii="Arial" w:hAnsi="Arial" w:cs="Arial"/>
                <w:color w:val="000000"/>
              </w:rPr>
              <w:t xml:space="preserve">A 316; </w:t>
            </w:r>
            <w:r w:rsidRPr="00D87C70">
              <w:rPr>
                <w:rFonts w:ascii="Arial" w:hAnsi="Arial" w:cs="Arial"/>
                <w:i/>
                <w:iCs/>
                <w:color w:val="000000"/>
              </w:rPr>
              <w:t>DPP v Vuong &amp; Juan</w:t>
            </w:r>
            <w:r>
              <w:rPr>
                <w:rFonts w:ascii="Arial" w:hAnsi="Arial" w:cs="Arial"/>
                <w:color w:val="000000"/>
              </w:rPr>
              <w:t xml:space="preserve"> [2024] VSC 821; </w:t>
            </w:r>
            <w:r w:rsidRPr="00F8035F">
              <w:rPr>
                <w:rFonts w:ascii="Arial" w:hAnsi="Arial" w:cs="Arial"/>
                <w:i/>
                <w:iCs/>
                <w:color w:val="000000"/>
              </w:rPr>
              <w:t>DPP v Ford</w:t>
            </w:r>
            <w:r>
              <w:rPr>
                <w:rFonts w:ascii="Arial" w:hAnsi="Arial" w:cs="Arial"/>
                <w:color w:val="000000"/>
              </w:rPr>
              <w:t xml:space="preserve"> [2004] VSC 797; </w:t>
            </w:r>
            <w:r w:rsidRPr="00F8035F">
              <w:rPr>
                <w:rFonts w:ascii="Arial" w:hAnsi="Arial" w:cs="Arial"/>
                <w:i/>
                <w:iCs/>
                <w:color w:val="000000"/>
              </w:rPr>
              <w:t>R v JL</w:t>
            </w:r>
            <w:r>
              <w:rPr>
                <w:rFonts w:ascii="Arial" w:hAnsi="Arial" w:cs="Arial"/>
                <w:color w:val="000000"/>
              </w:rPr>
              <w:t xml:space="preserve"> [2024] VSC 803.</w:t>
            </w:r>
          </w:p>
        </w:tc>
      </w:tr>
      <w:tr w:rsidR="005C6278" w14:paraId="726ACFFE" w14:textId="77777777" w:rsidTr="0055359D">
        <w:tc>
          <w:tcPr>
            <w:tcW w:w="1261" w:type="dxa"/>
            <w:gridSpan w:val="2"/>
            <w:tcBorders>
              <w:top w:val="single" w:sz="4" w:space="0" w:color="auto"/>
              <w:left w:val="single" w:sz="18" w:space="0" w:color="auto"/>
              <w:bottom w:val="single" w:sz="4" w:space="0" w:color="auto"/>
            </w:tcBorders>
          </w:tcPr>
          <w:p w14:paraId="04BD724B" w14:textId="0B0A4E89" w:rsidR="005C6278" w:rsidRDefault="00945B6A" w:rsidP="005C6278">
            <w:pPr>
              <w:rPr>
                <w:lang w:val="en-AU"/>
              </w:rPr>
            </w:pPr>
            <w:r>
              <w:rPr>
                <w:lang w:val="en-AU"/>
              </w:rPr>
              <w:t>10/02/25</w:t>
            </w:r>
          </w:p>
        </w:tc>
        <w:tc>
          <w:tcPr>
            <w:tcW w:w="836" w:type="dxa"/>
            <w:tcBorders>
              <w:top w:val="single" w:sz="4" w:space="0" w:color="auto"/>
              <w:bottom w:val="single" w:sz="4" w:space="0" w:color="auto"/>
            </w:tcBorders>
          </w:tcPr>
          <w:p w14:paraId="72D66330" w14:textId="602791E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5A80E44" w14:textId="4B86ACAC" w:rsidR="005C6278" w:rsidRDefault="005C6278" w:rsidP="005C6278">
            <w:pPr>
              <w:jc w:val="center"/>
              <w:rPr>
                <w:b/>
                <w:bCs/>
                <w:lang w:val="en-AU"/>
              </w:rPr>
            </w:pPr>
            <w:r>
              <w:rPr>
                <w:b/>
                <w:bCs/>
                <w:lang w:val="en-AU"/>
              </w:rPr>
              <w:t>11.2.22.4</w:t>
            </w:r>
          </w:p>
        </w:tc>
        <w:tc>
          <w:tcPr>
            <w:tcW w:w="4802" w:type="dxa"/>
            <w:gridSpan w:val="2"/>
            <w:tcBorders>
              <w:top w:val="single" w:sz="4" w:space="0" w:color="auto"/>
              <w:bottom w:val="single" w:sz="4" w:space="0" w:color="auto"/>
              <w:right w:val="single" w:sz="18" w:space="0" w:color="auto"/>
            </w:tcBorders>
          </w:tcPr>
          <w:p w14:paraId="47D13734" w14:textId="77777777" w:rsidR="005C6278" w:rsidRDefault="005C6278" w:rsidP="005C6278">
            <w:pPr>
              <w:pStyle w:val="ListParagraph"/>
              <w:numPr>
                <w:ilvl w:val="0"/>
                <w:numId w:val="177"/>
              </w:numPr>
              <w:ind w:left="357" w:hanging="357"/>
              <w:jc w:val="both"/>
              <w:rPr>
                <w:rFonts w:ascii="Arial" w:hAnsi="Arial" w:cs="Arial"/>
              </w:rPr>
            </w:pPr>
            <w:r>
              <w:rPr>
                <w:rFonts w:ascii="Arial" w:hAnsi="Arial" w:cs="Arial"/>
                <w:bCs/>
                <w:color w:val="000000"/>
              </w:rPr>
              <w:t xml:space="preserve">Summary of </w:t>
            </w:r>
            <w:r w:rsidRPr="00596730">
              <w:rPr>
                <w:rFonts w:ascii="Arial" w:hAnsi="Arial" w:cs="Arial"/>
                <w:bCs/>
                <w:i/>
                <w:iCs/>
                <w:color w:val="000000"/>
              </w:rPr>
              <w:t xml:space="preserve">DPP v </w:t>
            </w:r>
            <w:proofErr w:type="spellStart"/>
            <w:r w:rsidRPr="00596730">
              <w:rPr>
                <w:rFonts w:ascii="Arial" w:hAnsi="Arial" w:cs="Arial"/>
                <w:bCs/>
                <w:i/>
                <w:iCs/>
                <w:color w:val="000000"/>
              </w:rPr>
              <w:t>Kurera</w:t>
            </w:r>
            <w:proofErr w:type="spellEnd"/>
            <w:r>
              <w:rPr>
                <w:rFonts w:ascii="Arial" w:hAnsi="Arial" w:cs="Arial"/>
                <w:bCs/>
                <w:color w:val="000000"/>
              </w:rPr>
              <w:t xml:space="preserve"> [2024] VSC 809.</w:t>
            </w:r>
          </w:p>
          <w:p w14:paraId="3B381AD9" w14:textId="5A546382" w:rsidR="005C6278" w:rsidRPr="00596730" w:rsidRDefault="005C6278" w:rsidP="005C6278">
            <w:pPr>
              <w:pStyle w:val="ListParagraph"/>
              <w:numPr>
                <w:ilvl w:val="0"/>
                <w:numId w:val="177"/>
              </w:numPr>
              <w:ind w:left="357" w:hanging="357"/>
              <w:jc w:val="both"/>
              <w:rPr>
                <w:rFonts w:ascii="Arial" w:hAnsi="Arial" w:cs="Arial"/>
              </w:rPr>
            </w:pPr>
            <w:r>
              <w:rPr>
                <w:rFonts w:ascii="Arial" w:hAnsi="Arial" w:cs="Arial"/>
                <w:bCs/>
                <w:color w:val="000000"/>
              </w:rPr>
              <w:t xml:space="preserve">Reference to </w:t>
            </w:r>
            <w:r w:rsidRPr="00EF29B9">
              <w:rPr>
                <w:rFonts w:ascii="Arial" w:hAnsi="Arial" w:cs="Arial"/>
                <w:i/>
                <w:iCs/>
              </w:rPr>
              <w:t xml:space="preserve">DPP v </w:t>
            </w:r>
            <w:proofErr w:type="spellStart"/>
            <w:r w:rsidRPr="00EF29B9">
              <w:rPr>
                <w:rFonts w:ascii="Arial" w:hAnsi="Arial" w:cs="Arial"/>
                <w:i/>
                <w:iCs/>
              </w:rPr>
              <w:t>Pualic</w:t>
            </w:r>
            <w:proofErr w:type="spellEnd"/>
            <w:r>
              <w:rPr>
                <w:rFonts w:ascii="Arial" w:hAnsi="Arial" w:cs="Arial"/>
              </w:rPr>
              <w:t xml:space="preserve"> [2024] VSC 817 and cross-reference to </w:t>
            </w:r>
            <w:r w:rsidRPr="00260FB1">
              <w:rPr>
                <w:rFonts w:ascii="Arial" w:hAnsi="Arial" w:cs="Arial"/>
                <w:b/>
                <w:bCs/>
                <w:shd w:val="clear" w:color="auto" w:fill="C5E0B3" w:themeFill="accent6" w:themeFillTint="66"/>
              </w:rPr>
              <w:t>section 11.2.36</w:t>
            </w:r>
            <w:r>
              <w:rPr>
                <w:rFonts w:ascii="Arial" w:hAnsi="Arial" w:cs="Arial"/>
              </w:rPr>
              <w:t>.</w:t>
            </w:r>
          </w:p>
        </w:tc>
      </w:tr>
      <w:tr w:rsidR="009B0451" w14:paraId="797FC4F5" w14:textId="77777777" w:rsidTr="0055359D">
        <w:tc>
          <w:tcPr>
            <w:tcW w:w="1261" w:type="dxa"/>
            <w:gridSpan w:val="2"/>
            <w:tcBorders>
              <w:top w:val="single" w:sz="4" w:space="0" w:color="auto"/>
              <w:left w:val="single" w:sz="18" w:space="0" w:color="auto"/>
              <w:bottom w:val="single" w:sz="4" w:space="0" w:color="auto"/>
            </w:tcBorders>
          </w:tcPr>
          <w:p w14:paraId="31783EB3" w14:textId="5B3C4AB7" w:rsidR="009B0451" w:rsidRDefault="00945B6A" w:rsidP="005C6278">
            <w:pPr>
              <w:rPr>
                <w:lang w:val="en-AU"/>
              </w:rPr>
            </w:pPr>
            <w:r>
              <w:rPr>
                <w:lang w:val="en-AU"/>
              </w:rPr>
              <w:t>10/02/25</w:t>
            </w:r>
          </w:p>
        </w:tc>
        <w:tc>
          <w:tcPr>
            <w:tcW w:w="836" w:type="dxa"/>
            <w:tcBorders>
              <w:top w:val="single" w:sz="4" w:space="0" w:color="auto"/>
              <w:bottom w:val="single" w:sz="4" w:space="0" w:color="auto"/>
            </w:tcBorders>
          </w:tcPr>
          <w:p w14:paraId="6D0A36FC" w14:textId="2C03DAB2" w:rsidR="009B0451" w:rsidRDefault="009B0451" w:rsidP="005C6278">
            <w:pPr>
              <w:jc w:val="center"/>
              <w:rPr>
                <w:lang w:val="en-AU"/>
              </w:rPr>
            </w:pPr>
            <w:r>
              <w:rPr>
                <w:lang w:val="en-AU"/>
              </w:rPr>
              <w:t>11</w:t>
            </w:r>
          </w:p>
        </w:tc>
        <w:tc>
          <w:tcPr>
            <w:tcW w:w="1439" w:type="dxa"/>
            <w:tcBorders>
              <w:top w:val="single" w:sz="4" w:space="0" w:color="auto"/>
              <w:bottom w:val="single" w:sz="4" w:space="0" w:color="auto"/>
            </w:tcBorders>
          </w:tcPr>
          <w:p w14:paraId="3BEC5935" w14:textId="76B629EE" w:rsidR="009B0451" w:rsidRDefault="009B0451" w:rsidP="005C6278">
            <w:pPr>
              <w:jc w:val="center"/>
              <w:rPr>
                <w:b/>
                <w:bCs/>
                <w:lang w:val="en-AU"/>
              </w:rPr>
            </w:pPr>
            <w:r>
              <w:rPr>
                <w:b/>
                <w:bCs/>
                <w:lang w:val="en-AU"/>
              </w:rPr>
              <w:t>11.2.25</w:t>
            </w:r>
          </w:p>
        </w:tc>
        <w:tc>
          <w:tcPr>
            <w:tcW w:w="4802" w:type="dxa"/>
            <w:gridSpan w:val="2"/>
            <w:tcBorders>
              <w:top w:val="single" w:sz="4" w:space="0" w:color="auto"/>
              <w:bottom w:val="single" w:sz="4" w:space="0" w:color="auto"/>
              <w:right w:val="single" w:sz="18" w:space="0" w:color="auto"/>
            </w:tcBorders>
          </w:tcPr>
          <w:p w14:paraId="7527233D" w14:textId="1A0A84B9" w:rsidR="009B0451" w:rsidRDefault="009B0451" w:rsidP="005C6278">
            <w:pPr>
              <w:spacing w:before="20"/>
              <w:jc w:val="both"/>
              <w:rPr>
                <w:rFonts w:ascii="Arial" w:hAnsi="Arial" w:cs="Arial"/>
                <w:bCs/>
                <w:color w:val="000000"/>
              </w:rPr>
            </w:pPr>
            <w:r>
              <w:rPr>
                <w:rFonts w:ascii="Arial" w:hAnsi="Arial" w:cs="Arial"/>
                <w:bCs/>
                <w:color w:val="000000"/>
              </w:rPr>
              <w:t xml:space="preserve">Summary of </w:t>
            </w:r>
            <w:r w:rsidRPr="004312B0">
              <w:rPr>
                <w:rFonts w:ascii="Arial" w:hAnsi="Arial" w:cs="Arial"/>
                <w:i/>
                <w:iCs/>
                <w:color w:val="000000"/>
              </w:rPr>
              <w:t>Pulis v The King</w:t>
            </w:r>
            <w:r>
              <w:rPr>
                <w:rFonts w:ascii="Arial" w:hAnsi="Arial" w:cs="Arial"/>
                <w:color w:val="000000"/>
              </w:rPr>
              <w:t xml:space="preserve"> [2025] VSCA 2 and extract from [73].</w:t>
            </w:r>
          </w:p>
        </w:tc>
      </w:tr>
      <w:tr w:rsidR="005C6278" w14:paraId="476A8AC0" w14:textId="77777777" w:rsidTr="0055359D">
        <w:tc>
          <w:tcPr>
            <w:tcW w:w="1261" w:type="dxa"/>
            <w:gridSpan w:val="2"/>
            <w:tcBorders>
              <w:top w:val="single" w:sz="4" w:space="0" w:color="auto"/>
              <w:left w:val="single" w:sz="18" w:space="0" w:color="auto"/>
              <w:bottom w:val="single" w:sz="4" w:space="0" w:color="auto"/>
            </w:tcBorders>
          </w:tcPr>
          <w:p w14:paraId="5E5F1539" w14:textId="513B7F40" w:rsidR="005C6278" w:rsidRDefault="00945B6A" w:rsidP="005C6278">
            <w:pPr>
              <w:rPr>
                <w:lang w:val="en-AU"/>
              </w:rPr>
            </w:pPr>
            <w:r>
              <w:rPr>
                <w:lang w:val="en-AU"/>
              </w:rPr>
              <w:t>10/02/25</w:t>
            </w:r>
          </w:p>
        </w:tc>
        <w:tc>
          <w:tcPr>
            <w:tcW w:w="836" w:type="dxa"/>
            <w:tcBorders>
              <w:top w:val="single" w:sz="4" w:space="0" w:color="auto"/>
              <w:bottom w:val="single" w:sz="4" w:space="0" w:color="auto"/>
            </w:tcBorders>
          </w:tcPr>
          <w:p w14:paraId="00BE1416" w14:textId="7777777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7154FE9" w14:textId="04AA9ADA" w:rsidR="005C6278" w:rsidRDefault="005C6278" w:rsidP="005C6278">
            <w:pPr>
              <w:jc w:val="center"/>
              <w:rPr>
                <w:b/>
                <w:bCs/>
                <w:lang w:val="en-AU"/>
              </w:rPr>
            </w:pPr>
            <w:r>
              <w:rPr>
                <w:b/>
                <w:bCs/>
                <w:lang w:val="en-AU"/>
              </w:rPr>
              <w:t>11.2.26</w:t>
            </w:r>
            <w:r>
              <w:rPr>
                <w:rFonts w:cs="Arial"/>
                <w:b/>
                <w:color w:val="FFFFFF" w:themeColor="background1"/>
                <w:szCs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5886D371" w14:textId="62636AB7" w:rsidR="005C6278" w:rsidRPr="00782D69" w:rsidRDefault="005C6278" w:rsidP="005C6278">
            <w:pPr>
              <w:spacing w:before="20"/>
              <w:jc w:val="both"/>
              <w:rPr>
                <w:rFonts w:ascii="Arial" w:hAnsi="Arial" w:cs="Arial"/>
                <w:bCs/>
                <w:color w:val="000000"/>
              </w:rPr>
            </w:pPr>
            <w:r>
              <w:rPr>
                <w:rFonts w:ascii="Arial" w:hAnsi="Arial" w:cs="Arial"/>
                <w:bCs/>
                <w:color w:val="000000"/>
              </w:rPr>
              <w:t xml:space="preserve">Reference to </w:t>
            </w:r>
            <w:r w:rsidRPr="00782D69">
              <w:rPr>
                <w:rFonts w:ascii="Arial" w:hAnsi="Arial" w:cs="Arial"/>
                <w:bCs/>
                <w:i/>
                <w:iCs/>
                <w:color w:val="000000"/>
              </w:rPr>
              <w:t>Bower v The King</w:t>
            </w:r>
            <w:r>
              <w:rPr>
                <w:rFonts w:ascii="Arial" w:hAnsi="Arial" w:cs="Arial"/>
                <w:bCs/>
                <w:color w:val="000000"/>
              </w:rPr>
              <w:t xml:space="preserve"> [2024] VSCA 317.</w:t>
            </w:r>
          </w:p>
        </w:tc>
      </w:tr>
      <w:tr w:rsidR="005C6278" w14:paraId="1D9A7164" w14:textId="77777777" w:rsidTr="0055359D">
        <w:tc>
          <w:tcPr>
            <w:tcW w:w="1261" w:type="dxa"/>
            <w:gridSpan w:val="2"/>
            <w:tcBorders>
              <w:top w:val="single" w:sz="4" w:space="0" w:color="auto"/>
              <w:left w:val="single" w:sz="18" w:space="0" w:color="auto"/>
              <w:bottom w:val="single" w:sz="4" w:space="0" w:color="auto"/>
            </w:tcBorders>
          </w:tcPr>
          <w:p w14:paraId="565A882D" w14:textId="3BF2CDFA" w:rsidR="005C6278" w:rsidRDefault="00945B6A" w:rsidP="005C6278">
            <w:pPr>
              <w:rPr>
                <w:lang w:val="en-AU"/>
              </w:rPr>
            </w:pPr>
            <w:r>
              <w:rPr>
                <w:lang w:val="en-AU"/>
              </w:rPr>
              <w:t>10/02/25</w:t>
            </w:r>
          </w:p>
        </w:tc>
        <w:tc>
          <w:tcPr>
            <w:tcW w:w="836" w:type="dxa"/>
            <w:tcBorders>
              <w:top w:val="single" w:sz="4" w:space="0" w:color="auto"/>
              <w:bottom w:val="single" w:sz="4" w:space="0" w:color="auto"/>
            </w:tcBorders>
          </w:tcPr>
          <w:p w14:paraId="6A270DBF" w14:textId="4E8895A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7474BB3" w14:textId="3F44FCF6" w:rsidR="005C6278" w:rsidRDefault="005C6278" w:rsidP="005C6278">
            <w:pPr>
              <w:jc w:val="center"/>
              <w:rPr>
                <w:b/>
                <w:bCs/>
                <w:lang w:val="en-AU"/>
              </w:rPr>
            </w:pPr>
            <w:r>
              <w:rPr>
                <w:b/>
                <w:bCs/>
                <w:lang w:val="en-AU"/>
              </w:rPr>
              <w:t>11.2.28.1</w:t>
            </w:r>
          </w:p>
        </w:tc>
        <w:tc>
          <w:tcPr>
            <w:tcW w:w="4802" w:type="dxa"/>
            <w:gridSpan w:val="2"/>
            <w:tcBorders>
              <w:top w:val="single" w:sz="4" w:space="0" w:color="auto"/>
              <w:bottom w:val="single" w:sz="4" w:space="0" w:color="auto"/>
              <w:right w:val="single" w:sz="18" w:space="0" w:color="auto"/>
            </w:tcBorders>
          </w:tcPr>
          <w:p w14:paraId="053000C6" w14:textId="3D23AB24" w:rsidR="005C6278" w:rsidRDefault="005C6278" w:rsidP="005C6278">
            <w:pPr>
              <w:spacing w:before="20"/>
              <w:jc w:val="both"/>
              <w:rPr>
                <w:rFonts w:ascii="Arial" w:hAnsi="Arial" w:cs="Arial"/>
                <w:bCs/>
                <w:color w:val="000000"/>
              </w:rPr>
            </w:pPr>
            <w:r>
              <w:rPr>
                <w:rFonts w:ascii="Arial" w:hAnsi="Arial" w:cs="Arial"/>
                <w:bCs/>
                <w:color w:val="000000"/>
              </w:rPr>
              <w:t xml:space="preserve">Reference to </w:t>
            </w:r>
            <w:r w:rsidRPr="00C927DF">
              <w:rPr>
                <w:rFonts w:ascii="Arial" w:hAnsi="Arial" w:cs="Arial"/>
                <w:i/>
                <w:iCs/>
              </w:rPr>
              <w:t>Butcher v The King</w:t>
            </w:r>
            <w:r w:rsidRPr="00C927DF">
              <w:rPr>
                <w:rFonts w:ascii="Arial" w:hAnsi="Arial" w:cs="Arial"/>
              </w:rPr>
              <w:t xml:space="preserve"> [2024] VSCA 322</w:t>
            </w:r>
            <w:r w:rsidRPr="00C927DF">
              <w:rPr>
                <w:rFonts w:ascii="Arial" w:hAnsi="Arial" w:cs="Arial"/>
                <w:color w:val="000000"/>
              </w:rPr>
              <w:t>.</w:t>
            </w:r>
          </w:p>
        </w:tc>
      </w:tr>
      <w:tr w:rsidR="005C6278" w14:paraId="416AEECC" w14:textId="77777777" w:rsidTr="0055359D">
        <w:tc>
          <w:tcPr>
            <w:tcW w:w="1261" w:type="dxa"/>
            <w:gridSpan w:val="2"/>
            <w:tcBorders>
              <w:top w:val="single" w:sz="4" w:space="0" w:color="auto"/>
              <w:left w:val="single" w:sz="18" w:space="0" w:color="auto"/>
              <w:bottom w:val="single" w:sz="4" w:space="0" w:color="auto"/>
            </w:tcBorders>
          </w:tcPr>
          <w:p w14:paraId="00D55AF9" w14:textId="39E1AEB9" w:rsidR="005C6278" w:rsidRDefault="00945B6A" w:rsidP="005C6278">
            <w:pPr>
              <w:rPr>
                <w:lang w:val="en-AU"/>
              </w:rPr>
            </w:pPr>
            <w:r>
              <w:rPr>
                <w:lang w:val="en-AU"/>
              </w:rPr>
              <w:t>10/02/25</w:t>
            </w:r>
          </w:p>
        </w:tc>
        <w:tc>
          <w:tcPr>
            <w:tcW w:w="836" w:type="dxa"/>
            <w:tcBorders>
              <w:top w:val="single" w:sz="4" w:space="0" w:color="auto"/>
              <w:bottom w:val="single" w:sz="4" w:space="0" w:color="auto"/>
            </w:tcBorders>
          </w:tcPr>
          <w:p w14:paraId="140FB676" w14:textId="78ED80D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9D78298" w14:textId="2D0ABB99" w:rsidR="005C6278" w:rsidRDefault="005C6278" w:rsidP="005C6278">
            <w:pPr>
              <w:jc w:val="center"/>
              <w:rPr>
                <w:b/>
                <w:bCs/>
                <w:lang w:val="en-AU"/>
              </w:rPr>
            </w:pPr>
            <w:r>
              <w:rPr>
                <w:b/>
                <w:bCs/>
                <w:lang w:val="en-AU"/>
              </w:rPr>
              <w:t>11.2.36</w:t>
            </w:r>
          </w:p>
        </w:tc>
        <w:tc>
          <w:tcPr>
            <w:tcW w:w="4802" w:type="dxa"/>
            <w:gridSpan w:val="2"/>
            <w:tcBorders>
              <w:top w:val="single" w:sz="4" w:space="0" w:color="auto"/>
              <w:bottom w:val="single" w:sz="4" w:space="0" w:color="auto"/>
              <w:right w:val="single" w:sz="18" w:space="0" w:color="auto"/>
            </w:tcBorders>
          </w:tcPr>
          <w:p w14:paraId="1BB9C944" w14:textId="5CF90817" w:rsidR="005C6278" w:rsidRDefault="005C6278" w:rsidP="005C6278">
            <w:pPr>
              <w:spacing w:before="20" w:after="20"/>
              <w:jc w:val="both"/>
              <w:rPr>
                <w:rFonts w:ascii="Arial" w:hAnsi="Arial" w:cs="Arial"/>
                <w:bCs/>
                <w:color w:val="000000"/>
              </w:rPr>
            </w:pPr>
            <w:r>
              <w:rPr>
                <w:rFonts w:ascii="Arial" w:hAnsi="Arial" w:cs="Arial"/>
                <w:bCs/>
                <w:color w:val="000000"/>
              </w:rPr>
              <w:t xml:space="preserve">Summary of </w:t>
            </w:r>
            <w:r w:rsidRPr="00260FB1">
              <w:rPr>
                <w:rFonts w:ascii="Arial" w:hAnsi="Arial" w:cs="Arial"/>
                <w:bCs/>
                <w:i/>
                <w:iCs/>
                <w:color w:val="000000"/>
              </w:rPr>
              <w:t xml:space="preserve">DPP v </w:t>
            </w:r>
            <w:proofErr w:type="spellStart"/>
            <w:r w:rsidRPr="00260FB1">
              <w:rPr>
                <w:rFonts w:ascii="Arial" w:hAnsi="Arial" w:cs="Arial"/>
                <w:bCs/>
                <w:i/>
                <w:iCs/>
                <w:color w:val="000000"/>
              </w:rPr>
              <w:t>Pualic</w:t>
            </w:r>
            <w:proofErr w:type="spellEnd"/>
            <w:r>
              <w:rPr>
                <w:rFonts w:ascii="Arial" w:hAnsi="Arial" w:cs="Arial"/>
                <w:bCs/>
                <w:color w:val="000000"/>
              </w:rPr>
              <w:t xml:space="preserve"> [2024] VSC 827 and extracts from [55], [57]-[59] &amp; [69]-[71].</w:t>
            </w:r>
          </w:p>
        </w:tc>
      </w:tr>
      <w:tr w:rsidR="005C6278" w14:paraId="7C44610B" w14:textId="77777777" w:rsidTr="0055359D">
        <w:tc>
          <w:tcPr>
            <w:tcW w:w="1261" w:type="dxa"/>
            <w:gridSpan w:val="2"/>
            <w:tcBorders>
              <w:top w:val="single" w:sz="4" w:space="0" w:color="auto"/>
              <w:left w:val="single" w:sz="18" w:space="0" w:color="auto"/>
              <w:bottom w:val="single" w:sz="4" w:space="0" w:color="auto"/>
            </w:tcBorders>
          </w:tcPr>
          <w:p w14:paraId="543DFBEF" w14:textId="5F76AC57" w:rsidR="005C6278" w:rsidRDefault="00945B6A" w:rsidP="005C6278">
            <w:pPr>
              <w:rPr>
                <w:lang w:val="en-AU"/>
              </w:rPr>
            </w:pPr>
            <w:r>
              <w:rPr>
                <w:lang w:val="en-AU"/>
              </w:rPr>
              <w:t>10/02/25</w:t>
            </w:r>
          </w:p>
        </w:tc>
        <w:tc>
          <w:tcPr>
            <w:tcW w:w="836" w:type="dxa"/>
            <w:tcBorders>
              <w:top w:val="single" w:sz="4" w:space="0" w:color="auto"/>
              <w:bottom w:val="single" w:sz="4" w:space="0" w:color="auto"/>
            </w:tcBorders>
          </w:tcPr>
          <w:p w14:paraId="68F6ED4B" w14:textId="6AA22D5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3FA3E8B" w14:textId="2D45B427" w:rsidR="005C6278" w:rsidRDefault="005C6278" w:rsidP="005C6278">
            <w:pPr>
              <w:jc w:val="center"/>
              <w:rPr>
                <w:b/>
                <w:bCs/>
                <w:lang w:val="en-AU"/>
              </w:rPr>
            </w:pPr>
            <w:r>
              <w:rPr>
                <w:b/>
                <w:bCs/>
                <w:lang w:val="en-AU"/>
              </w:rPr>
              <w:t>11.3.3</w:t>
            </w:r>
          </w:p>
        </w:tc>
        <w:tc>
          <w:tcPr>
            <w:tcW w:w="4802" w:type="dxa"/>
            <w:gridSpan w:val="2"/>
            <w:tcBorders>
              <w:top w:val="single" w:sz="4" w:space="0" w:color="auto"/>
              <w:bottom w:val="single" w:sz="4" w:space="0" w:color="auto"/>
              <w:right w:val="single" w:sz="18" w:space="0" w:color="auto"/>
            </w:tcBorders>
          </w:tcPr>
          <w:p w14:paraId="123E54B5" w14:textId="23C299D1" w:rsidR="005C6278" w:rsidRDefault="005C6278" w:rsidP="005C6278">
            <w:pPr>
              <w:spacing w:before="20"/>
              <w:jc w:val="both"/>
              <w:rPr>
                <w:rFonts w:ascii="Arial" w:hAnsi="Arial" w:cs="Arial"/>
                <w:bCs/>
                <w:color w:val="000000"/>
              </w:rPr>
            </w:pPr>
            <w:r>
              <w:rPr>
                <w:rFonts w:ascii="Arial" w:hAnsi="Arial" w:cs="Arial"/>
                <w:bCs/>
                <w:color w:val="000000"/>
              </w:rPr>
              <w:t xml:space="preserve">References to </w:t>
            </w:r>
            <w:r w:rsidRPr="00E41429">
              <w:rPr>
                <w:rFonts w:ascii="Arial" w:hAnsi="Arial" w:cs="Arial"/>
                <w:bCs/>
                <w:i/>
                <w:iCs/>
                <w:color w:val="000000"/>
              </w:rPr>
              <w:t>Re AJ (a pseudonym)</w:t>
            </w:r>
            <w:r>
              <w:rPr>
                <w:rFonts w:ascii="Arial" w:hAnsi="Arial" w:cs="Arial"/>
                <w:bCs/>
                <w:color w:val="000000"/>
              </w:rPr>
              <w:t xml:space="preserve"> [2024] VSC 769; </w:t>
            </w:r>
            <w:r w:rsidRPr="00902CF6">
              <w:rPr>
                <w:rFonts w:ascii="Arial" w:hAnsi="Arial" w:cs="Arial"/>
                <w:i/>
                <w:iCs/>
                <w:color w:val="000000"/>
                <w:lang w:val="en-AU"/>
              </w:rPr>
              <w:t>WJH v Chief Commissioner of Police</w:t>
            </w:r>
            <w:r w:rsidRPr="00902CF6">
              <w:rPr>
                <w:rFonts w:ascii="Arial" w:hAnsi="Arial" w:cs="Arial"/>
                <w:color w:val="000000"/>
                <w:lang w:val="en-AU"/>
              </w:rPr>
              <w:t xml:space="preserve"> [2024] VSC 818</w:t>
            </w:r>
            <w:r>
              <w:rPr>
                <w:rFonts w:ascii="Arial" w:hAnsi="Arial" w:cs="Arial"/>
                <w:color w:val="000000"/>
                <w:lang w:val="en-AU"/>
              </w:rPr>
              <w:t xml:space="preserve">; </w:t>
            </w:r>
            <w:r w:rsidRPr="00902CF6">
              <w:rPr>
                <w:rFonts w:ascii="Arial" w:hAnsi="Arial" w:cs="Arial"/>
                <w:i/>
                <w:iCs/>
                <w:color w:val="000000"/>
                <w:lang w:val="en-AU"/>
              </w:rPr>
              <w:t>GT v Chief Commissioner of Police</w:t>
            </w:r>
            <w:r w:rsidRPr="00902CF6">
              <w:rPr>
                <w:rFonts w:ascii="Arial" w:hAnsi="Arial" w:cs="Arial"/>
                <w:color w:val="000000"/>
                <w:lang w:val="en-AU"/>
              </w:rPr>
              <w:t xml:space="preserve"> [2024] VSC 824</w:t>
            </w:r>
            <w:r w:rsidR="00090DFC">
              <w:rPr>
                <w:rFonts w:ascii="Arial" w:hAnsi="Arial" w:cs="Arial"/>
                <w:color w:val="000000"/>
                <w:lang w:val="en-AU"/>
              </w:rPr>
              <w:t xml:space="preserve">; </w:t>
            </w:r>
            <w:r w:rsidR="00090DFC" w:rsidRPr="00075AFA">
              <w:rPr>
                <w:rFonts w:ascii="Arial" w:hAnsi="Arial" w:cs="Arial"/>
                <w:i/>
                <w:iCs/>
                <w:color w:val="000000"/>
                <w:lang w:val="en-AU"/>
              </w:rPr>
              <w:t>RBC v Chief Commissioner of Police</w:t>
            </w:r>
            <w:r w:rsidR="00090DFC">
              <w:rPr>
                <w:rFonts w:ascii="Arial" w:hAnsi="Arial" w:cs="Arial"/>
                <w:color w:val="000000"/>
                <w:lang w:val="en-AU"/>
              </w:rPr>
              <w:t xml:space="preserve"> [2025] VSC 10</w:t>
            </w:r>
            <w:r>
              <w:rPr>
                <w:rFonts w:ascii="Arial" w:hAnsi="Arial" w:cs="Arial"/>
                <w:color w:val="000000"/>
                <w:lang w:val="en-AU"/>
              </w:rPr>
              <w:t>.</w:t>
            </w:r>
          </w:p>
        </w:tc>
      </w:tr>
      <w:tr w:rsidR="00E47E64" w14:paraId="55F7017E" w14:textId="77777777" w:rsidTr="0055359D">
        <w:tc>
          <w:tcPr>
            <w:tcW w:w="1261" w:type="dxa"/>
            <w:gridSpan w:val="2"/>
            <w:tcBorders>
              <w:top w:val="single" w:sz="4" w:space="0" w:color="auto"/>
              <w:left w:val="single" w:sz="18" w:space="0" w:color="auto"/>
              <w:bottom w:val="single" w:sz="4" w:space="0" w:color="auto"/>
            </w:tcBorders>
          </w:tcPr>
          <w:p w14:paraId="563904F1" w14:textId="56C4BA00" w:rsidR="00E47E64" w:rsidRDefault="00E47E64" w:rsidP="005C6278">
            <w:pPr>
              <w:rPr>
                <w:lang w:val="en-AU"/>
              </w:rPr>
            </w:pPr>
            <w:r>
              <w:rPr>
                <w:lang w:val="en-AU"/>
              </w:rPr>
              <w:t>10/02/25</w:t>
            </w:r>
          </w:p>
        </w:tc>
        <w:tc>
          <w:tcPr>
            <w:tcW w:w="836" w:type="dxa"/>
            <w:tcBorders>
              <w:top w:val="single" w:sz="4" w:space="0" w:color="auto"/>
              <w:bottom w:val="single" w:sz="4" w:space="0" w:color="auto"/>
            </w:tcBorders>
          </w:tcPr>
          <w:p w14:paraId="647F6458" w14:textId="431B2B03" w:rsidR="00E47E64" w:rsidRDefault="00E47E64" w:rsidP="005C6278">
            <w:pPr>
              <w:jc w:val="center"/>
              <w:rPr>
                <w:lang w:val="en-AU"/>
              </w:rPr>
            </w:pPr>
            <w:r>
              <w:rPr>
                <w:lang w:val="en-AU"/>
              </w:rPr>
              <w:t>11</w:t>
            </w:r>
          </w:p>
        </w:tc>
        <w:tc>
          <w:tcPr>
            <w:tcW w:w="1439" w:type="dxa"/>
            <w:tcBorders>
              <w:top w:val="single" w:sz="4" w:space="0" w:color="auto"/>
              <w:bottom w:val="single" w:sz="4" w:space="0" w:color="auto"/>
            </w:tcBorders>
          </w:tcPr>
          <w:p w14:paraId="06397929" w14:textId="5A929596" w:rsidR="00E47E64" w:rsidRDefault="00E47E64" w:rsidP="005C6278">
            <w:pPr>
              <w:jc w:val="center"/>
              <w:rPr>
                <w:b/>
                <w:bCs/>
                <w:lang w:val="en-AU"/>
              </w:rPr>
            </w:pPr>
            <w:r>
              <w:rPr>
                <w:b/>
                <w:bCs/>
                <w:lang w:val="en-AU"/>
              </w:rPr>
              <w:t>11.7.1</w:t>
            </w:r>
          </w:p>
        </w:tc>
        <w:tc>
          <w:tcPr>
            <w:tcW w:w="4802" w:type="dxa"/>
            <w:gridSpan w:val="2"/>
            <w:tcBorders>
              <w:top w:val="single" w:sz="4" w:space="0" w:color="auto"/>
              <w:bottom w:val="single" w:sz="4" w:space="0" w:color="auto"/>
              <w:right w:val="single" w:sz="18" w:space="0" w:color="auto"/>
            </w:tcBorders>
          </w:tcPr>
          <w:p w14:paraId="65E9D0AA" w14:textId="608C3118" w:rsidR="00E47E64" w:rsidRDefault="00E47E64" w:rsidP="005C6278">
            <w:pPr>
              <w:spacing w:before="20"/>
              <w:jc w:val="both"/>
              <w:rPr>
                <w:rFonts w:ascii="Arial" w:hAnsi="Arial" w:cs="Arial"/>
                <w:bCs/>
                <w:color w:val="000000"/>
              </w:rPr>
            </w:pPr>
            <w:r>
              <w:rPr>
                <w:rFonts w:ascii="Arial" w:hAnsi="Arial" w:cs="Arial"/>
                <w:bCs/>
                <w:color w:val="000000"/>
              </w:rPr>
              <w:t>Addition of 2023/24 statistics.</w:t>
            </w:r>
          </w:p>
        </w:tc>
      </w:tr>
      <w:tr w:rsidR="005C6278" w14:paraId="614E4A9F" w14:textId="77777777" w:rsidTr="0055359D">
        <w:tc>
          <w:tcPr>
            <w:tcW w:w="1261" w:type="dxa"/>
            <w:gridSpan w:val="2"/>
            <w:tcBorders>
              <w:top w:val="single" w:sz="4" w:space="0" w:color="auto"/>
              <w:left w:val="single" w:sz="18" w:space="0" w:color="auto"/>
              <w:bottom w:val="single" w:sz="4" w:space="0" w:color="auto"/>
            </w:tcBorders>
          </w:tcPr>
          <w:p w14:paraId="577498E0" w14:textId="3487FA3D" w:rsidR="005C6278" w:rsidRDefault="00945B6A" w:rsidP="005C6278">
            <w:pPr>
              <w:rPr>
                <w:lang w:val="en-AU"/>
              </w:rPr>
            </w:pPr>
            <w:r>
              <w:rPr>
                <w:lang w:val="en-AU"/>
              </w:rPr>
              <w:t>10/02/25</w:t>
            </w:r>
          </w:p>
        </w:tc>
        <w:tc>
          <w:tcPr>
            <w:tcW w:w="836" w:type="dxa"/>
            <w:tcBorders>
              <w:top w:val="single" w:sz="4" w:space="0" w:color="auto"/>
              <w:bottom w:val="single" w:sz="4" w:space="0" w:color="auto"/>
            </w:tcBorders>
          </w:tcPr>
          <w:p w14:paraId="2F19B785" w14:textId="2931204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8A2439C" w14:textId="5CCEB14E" w:rsidR="005C6278" w:rsidRDefault="005C6278" w:rsidP="005C6278">
            <w:pPr>
              <w:jc w:val="center"/>
              <w:rPr>
                <w:b/>
                <w:bCs/>
                <w:lang w:val="en-AU"/>
              </w:rPr>
            </w:pPr>
            <w:r>
              <w:rPr>
                <w:b/>
                <w:bCs/>
                <w:lang w:val="en-AU"/>
              </w:rPr>
              <w:t>11.15.1.1</w:t>
            </w:r>
          </w:p>
        </w:tc>
        <w:tc>
          <w:tcPr>
            <w:tcW w:w="4802" w:type="dxa"/>
            <w:gridSpan w:val="2"/>
            <w:tcBorders>
              <w:top w:val="single" w:sz="4" w:space="0" w:color="auto"/>
              <w:bottom w:val="single" w:sz="4" w:space="0" w:color="auto"/>
              <w:right w:val="single" w:sz="18" w:space="0" w:color="auto"/>
            </w:tcBorders>
          </w:tcPr>
          <w:p w14:paraId="5408666D" w14:textId="0A879AFD" w:rsidR="005C6278" w:rsidRDefault="005C6278" w:rsidP="005C6278">
            <w:pPr>
              <w:spacing w:before="20"/>
              <w:jc w:val="both"/>
              <w:rPr>
                <w:rFonts w:ascii="Arial" w:hAnsi="Arial" w:cs="Arial"/>
                <w:bCs/>
                <w:color w:val="000000"/>
              </w:rPr>
            </w:pPr>
            <w:r>
              <w:rPr>
                <w:rFonts w:ascii="Arial" w:hAnsi="Arial" w:cs="Arial"/>
                <w:bCs/>
                <w:color w:val="000000"/>
              </w:rPr>
              <w:t xml:space="preserve">References to </w:t>
            </w:r>
            <w:r w:rsidRPr="007874B7">
              <w:rPr>
                <w:rFonts w:ascii="Arial" w:hAnsi="Arial" w:cs="Arial"/>
                <w:i/>
                <w:iCs/>
                <w:color w:val="000000"/>
              </w:rPr>
              <w:t>Frendo v The King</w:t>
            </w:r>
            <w:r>
              <w:rPr>
                <w:rFonts w:ascii="Arial" w:hAnsi="Arial" w:cs="Arial"/>
                <w:color w:val="000000"/>
              </w:rPr>
              <w:t xml:space="preserve"> [2024] VSCA 319; </w:t>
            </w:r>
            <w:r w:rsidRPr="00184AC4">
              <w:rPr>
                <w:rFonts w:ascii="Arial" w:hAnsi="Arial" w:cs="Arial"/>
                <w:bCs/>
                <w:i/>
                <w:iCs/>
                <w:color w:val="000000"/>
              </w:rPr>
              <w:t>Talbot (a pseudonym)</w:t>
            </w:r>
            <w:r>
              <w:rPr>
                <w:rFonts w:ascii="Arial" w:hAnsi="Arial" w:cs="Arial"/>
                <w:bCs/>
                <w:color w:val="000000"/>
              </w:rPr>
              <w:t xml:space="preserve"> [2024] VSCA 321; </w:t>
            </w:r>
            <w:r>
              <w:rPr>
                <w:rFonts w:ascii="Arial" w:hAnsi="Arial" w:cs="Arial"/>
                <w:i/>
                <w:iCs/>
              </w:rPr>
              <w:t xml:space="preserve">Kovachev (a pseudonym) v The King </w:t>
            </w:r>
            <w:r w:rsidRPr="001B0CB8">
              <w:rPr>
                <w:rFonts w:ascii="Arial" w:hAnsi="Arial" w:cs="Arial"/>
              </w:rPr>
              <w:t>[2024] VSCA 325.</w:t>
            </w:r>
          </w:p>
        </w:tc>
      </w:tr>
      <w:tr w:rsidR="005C6278" w14:paraId="78197472" w14:textId="77777777" w:rsidTr="0055359D">
        <w:tc>
          <w:tcPr>
            <w:tcW w:w="1261" w:type="dxa"/>
            <w:gridSpan w:val="2"/>
            <w:tcBorders>
              <w:top w:val="single" w:sz="4" w:space="0" w:color="auto"/>
              <w:left w:val="single" w:sz="18" w:space="0" w:color="auto"/>
              <w:bottom w:val="single" w:sz="4" w:space="0" w:color="auto"/>
            </w:tcBorders>
          </w:tcPr>
          <w:p w14:paraId="514C4559" w14:textId="59B813D9" w:rsidR="005C6278" w:rsidRDefault="00945B6A" w:rsidP="005C6278">
            <w:pPr>
              <w:rPr>
                <w:lang w:val="en-AU"/>
              </w:rPr>
            </w:pPr>
            <w:r>
              <w:rPr>
                <w:lang w:val="en-AU"/>
              </w:rPr>
              <w:t>10/02/25</w:t>
            </w:r>
          </w:p>
        </w:tc>
        <w:tc>
          <w:tcPr>
            <w:tcW w:w="836" w:type="dxa"/>
            <w:tcBorders>
              <w:top w:val="single" w:sz="4" w:space="0" w:color="auto"/>
              <w:bottom w:val="single" w:sz="4" w:space="0" w:color="auto"/>
            </w:tcBorders>
          </w:tcPr>
          <w:p w14:paraId="760D424B" w14:textId="32A635E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5B524B7" w14:textId="1CF76C24" w:rsidR="005C6278" w:rsidRDefault="005C6278" w:rsidP="005C6278">
            <w:pPr>
              <w:jc w:val="center"/>
              <w:rPr>
                <w:b/>
                <w:bCs/>
                <w:lang w:val="en-AU"/>
              </w:rPr>
            </w:pPr>
            <w:r>
              <w:rPr>
                <w:b/>
                <w:bCs/>
                <w:lang w:val="en-AU"/>
              </w:rPr>
              <w:t>11.15.1.2</w:t>
            </w:r>
          </w:p>
        </w:tc>
        <w:tc>
          <w:tcPr>
            <w:tcW w:w="4802" w:type="dxa"/>
            <w:gridSpan w:val="2"/>
            <w:tcBorders>
              <w:top w:val="single" w:sz="4" w:space="0" w:color="auto"/>
              <w:bottom w:val="single" w:sz="4" w:space="0" w:color="auto"/>
              <w:right w:val="single" w:sz="18" w:space="0" w:color="auto"/>
            </w:tcBorders>
          </w:tcPr>
          <w:p w14:paraId="414E68DB" w14:textId="30B4843D" w:rsidR="005C6278" w:rsidRDefault="005C6278" w:rsidP="005C6278">
            <w:pPr>
              <w:spacing w:before="20"/>
              <w:jc w:val="both"/>
              <w:rPr>
                <w:rFonts w:ascii="Arial" w:hAnsi="Arial" w:cs="Arial"/>
                <w:bCs/>
                <w:color w:val="000000"/>
              </w:rPr>
            </w:pPr>
            <w:r>
              <w:rPr>
                <w:rFonts w:ascii="Arial" w:hAnsi="Arial" w:cs="Arial"/>
                <w:bCs/>
                <w:color w:val="000000"/>
              </w:rPr>
              <w:t xml:space="preserve">Summary of </w:t>
            </w:r>
            <w:r>
              <w:rPr>
                <w:rFonts w:ascii="Arial" w:hAnsi="Arial" w:cs="Arial"/>
                <w:i/>
                <w:iCs/>
                <w:color w:val="000000"/>
              </w:rPr>
              <w:t>DPP v Dissanayake</w:t>
            </w:r>
            <w:r w:rsidRPr="00371C1C">
              <w:rPr>
                <w:rFonts w:ascii="Arial" w:hAnsi="Arial" w:cs="Arial"/>
                <w:color w:val="000000"/>
              </w:rPr>
              <w:t xml:space="preserve"> [2024] VSCA </w:t>
            </w:r>
            <w:r>
              <w:rPr>
                <w:rFonts w:ascii="Arial" w:hAnsi="Arial" w:cs="Arial"/>
                <w:color w:val="000000"/>
              </w:rPr>
              <w:t>320.</w:t>
            </w:r>
          </w:p>
        </w:tc>
      </w:tr>
      <w:tr w:rsidR="005C6278" w14:paraId="52AC32EF" w14:textId="77777777" w:rsidTr="0055359D">
        <w:tc>
          <w:tcPr>
            <w:tcW w:w="1261" w:type="dxa"/>
            <w:gridSpan w:val="2"/>
            <w:tcBorders>
              <w:top w:val="single" w:sz="4" w:space="0" w:color="auto"/>
              <w:left w:val="single" w:sz="18" w:space="0" w:color="auto"/>
              <w:bottom w:val="single" w:sz="4" w:space="0" w:color="auto"/>
            </w:tcBorders>
          </w:tcPr>
          <w:p w14:paraId="652624C5" w14:textId="3EFABCED" w:rsidR="005C6278" w:rsidRDefault="00945B6A" w:rsidP="005C6278">
            <w:pPr>
              <w:rPr>
                <w:lang w:val="en-AU"/>
              </w:rPr>
            </w:pPr>
            <w:r>
              <w:rPr>
                <w:lang w:val="en-AU"/>
              </w:rPr>
              <w:t>10/02/25</w:t>
            </w:r>
          </w:p>
        </w:tc>
        <w:tc>
          <w:tcPr>
            <w:tcW w:w="836" w:type="dxa"/>
            <w:tcBorders>
              <w:top w:val="single" w:sz="4" w:space="0" w:color="auto"/>
              <w:bottom w:val="single" w:sz="4" w:space="0" w:color="auto"/>
            </w:tcBorders>
          </w:tcPr>
          <w:p w14:paraId="035D7BA7" w14:textId="5100A67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45D603A" w14:textId="21EF8FC7" w:rsidR="005C6278" w:rsidRDefault="005C6278" w:rsidP="005C6278">
            <w:pPr>
              <w:jc w:val="center"/>
              <w:rPr>
                <w:b/>
                <w:bCs/>
                <w:lang w:val="en-AU"/>
              </w:rPr>
            </w:pPr>
            <w:r>
              <w:rPr>
                <w:b/>
                <w:bCs/>
                <w:lang w:val="en-AU"/>
              </w:rPr>
              <w:t>11.15.2</w:t>
            </w:r>
          </w:p>
        </w:tc>
        <w:tc>
          <w:tcPr>
            <w:tcW w:w="4802" w:type="dxa"/>
            <w:gridSpan w:val="2"/>
            <w:tcBorders>
              <w:top w:val="single" w:sz="4" w:space="0" w:color="auto"/>
              <w:bottom w:val="single" w:sz="4" w:space="0" w:color="auto"/>
              <w:right w:val="single" w:sz="18" w:space="0" w:color="auto"/>
            </w:tcBorders>
          </w:tcPr>
          <w:p w14:paraId="7D417180" w14:textId="11CD7269" w:rsidR="005C6278" w:rsidRDefault="005C6278" w:rsidP="005C6278">
            <w:pPr>
              <w:spacing w:before="20"/>
              <w:jc w:val="both"/>
              <w:rPr>
                <w:rFonts w:ascii="Arial" w:hAnsi="Arial" w:cs="Arial"/>
                <w:bCs/>
                <w:color w:val="000000"/>
              </w:rPr>
            </w:pPr>
            <w:r>
              <w:rPr>
                <w:rFonts w:ascii="Arial" w:hAnsi="Arial" w:cs="Arial"/>
                <w:bCs/>
                <w:color w:val="000000"/>
              </w:rPr>
              <w:t xml:space="preserve">Reference to </w:t>
            </w:r>
            <w:r w:rsidRPr="00B84C14">
              <w:rPr>
                <w:rFonts w:ascii="Arial" w:hAnsi="Arial" w:cs="Arial"/>
                <w:i/>
                <w:iCs/>
                <w:color w:val="000000"/>
              </w:rPr>
              <w:t>Senarath v The King</w:t>
            </w:r>
            <w:r>
              <w:rPr>
                <w:rFonts w:ascii="Arial" w:hAnsi="Arial" w:cs="Arial"/>
                <w:color w:val="000000"/>
              </w:rPr>
              <w:t xml:space="preserve"> [2024] VSCA 306</w:t>
            </w:r>
            <w:r w:rsidRPr="003C048B">
              <w:rPr>
                <w:rFonts w:ascii="Arial" w:hAnsi="Arial" w:cs="Arial"/>
                <w:color w:val="000000"/>
              </w:rPr>
              <w:t>.</w:t>
            </w:r>
          </w:p>
        </w:tc>
      </w:tr>
      <w:tr w:rsidR="007A0415" w14:paraId="6D793497" w14:textId="77777777" w:rsidTr="00AB4132">
        <w:tc>
          <w:tcPr>
            <w:tcW w:w="1261" w:type="dxa"/>
            <w:gridSpan w:val="2"/>
            <w:tcBorders>
              <w:top w:val="single" w:sz="4" w:space="0" w:color="auto"/>
              <w:left w:val="single" w:sz="18" w:space="0" w:color="auto"/>
              <w:bottom w:val="single" w:sz="4" w:space="0" w:color="auto"/>
            </w:tcBorders>
          </w:tcPr>
          <w:p w14:paraId="02CBD1A0" w14:textId="7EAA1D4D" w:rsidR="007A0415" w:rsidRDefault="00945B6A" w:rsidP="005C6278">
            <w:pPr>
              <w:rPr>
                <w:lang w:val="en-AU"/>
              </w:rPr>
            </w:pPr>
            <w:r>
              <w:rPr>
                <w:lang w:val="en-AU"/>
              </w:rPr>
              <w:t>10/02/25</w:t>
            </w:r>
          </w:p>
        </w:tc>
        <w:tc>
          <w:tcPr>
            <w:tcW w:w="836" w:type="dxa"/>
            <w:tcBorders>
              <w:top w:val="single" w:sz="4" w:space="0" w:color="auto"/>
              <w:bottom w:val="single" w:sz="4" w:space="0" w:color="auto"/>
            </w:tcBorders>
          </w:tcPr>
          <w:p w14:paraId="60358745" w14:textId="3DAF7E05" w:rsidR="007A0415" w:rsidRDefault="007A0415" w:rsidP="005C6278">
            <w:pPr>
              <w:jc w:val="center"/>
              <w:rPr>
                <w:lang w:val="en-AU"/>
              </w:rPr>
            </w:pPr>
            <w:r>
              <w:rPr>
                <w:lang w:val="en-AU"/>
              </w:rPr>
              <w:t>11</w:t>
            </w:r>
          </w:p>
        </w:tc>
        <w:tc>
          <w:tcPr>
            <w:tcW w:w="1439" w:type="dxa"/>
            <w:tcBorders>
              <w:top w:val="single" w:sz="4" w:space="0" w:color="auto"/>
              <w:bottom w:val="single" w:sz="4" w:space="0" w:color="auto"/>
            </w:tcBorders>
          </w:tcPr>
          <w:p w14:paraId="009338FD" w14:textId="7B4291BA" w:rsidR="007A0415" w:rsidRDefault="007A0415" w:rsidP="005C6278">
            <w:pPr>
              <w:jc w:val="center"/>
              <w:rPr>
                <w:b/>
                <w:bCs/>
                <w:lang w:val="en-AU"/>
              </w:rPr>
            </w:pPr>
            <w:r>
              <w:rPr>
                <w:b/>
                <w:bCs/>
                <w:lang w:val="en-AU"/>
              </w:rPr>
              <w:t>11.20</w:t>
            </w:r>
          </w:p>
        </w:tc>
        <w:tc>
          <w:tcPr>
            <w:tcW w:w="4802" w:type="dxa"/>
            <w:gridSpan w:val="2"/>
            <w:tcBorders>
              <w:top w:val="single" w:sz="4" w:space="0" w:color="auto"/>
              <w:bottom w:val="single" w:sz="4" w:space="0" w:color="auto"/>
              <w:right w:val="single" w:sz="18" w:space="0" w:color="auto"/>
            </w:tcBorders>
            <w:shd w:val="clear" w:color="auto" w:fill="FFCC99"/>
          </w:tcPr>
          <w:p w14:paraId="2AFE0100" w14:textId="50D15368" w:rsidR="007A0415" w:rsidRPr="00AB4132" w:rsidRDefault="007A0415" w:rsidP="007A0415">
            <w:pPr>
              <w:jc w:val="both"/>
              <w:rPr>
                <w:rFonts w:ascii="Arial" w:hAnsi="Arial" w:cs="Arial"/>
                <w:b/>
                <w:color w:val="000000"/>
              </w:rPr>
            </w:pPr>
            <w:r w:rsidRPr="00AB4132">
              <w:rPr>
                <w:rFonts w:ascii="Arial" w:hAnsi="Arial" w:cs="Arial"/>
                <w:b/>
                <w:color w:val="000000"/>
              </w:rPr>
              <w:t xml:space="preserve">Important correction to and expansion of text on the </w:t>
            </w:r>
            <w:r w:rsidR="00866B32">
              <w:rPr>
                <w:rFonts w:ascii="Arial" w:hAnsi="Arial" w:cs="Arial"/>
                <w:b/>
                <w:color w:val="000000"/>
              </w:rPr>
              <w:t xml:space="preserve">ChCV </w:t>
            </w:r>
            <w:r w:rsidRPr="00AB4132">
              <w:rPr>
                <w:rFonts w:ascii="Arial" w:hAnsi="Arial" w:cs="Arial"/>
                <w:b/>
                <w:color w:val="000000"/>
              </w:rPr>
              <w:t>power to make alcohol exclusion orders for children and young persons.</w:t>
            </w:r>
          </w:p>
        </w:tc>
      </w:tr>
      <w:tr w:rsidR="00705074" w14:paraId="2A34638C" w14:textId="77777777" w:rsidTr="00125A58">
        <w:tc>
          <w:tcPr>
            <w:tcW w:w="1261" w:type="dxa"/>
            <w:gridSpan w:val="2"/>
            <w:tcBorders>
              <w:top w:val="single" w:sz="18" w:space="0" w:color="auto"/>
              <w:left w:val="single" w:sz="18" w:space="0" w:color="auto"/>
              <w:bottom w:val="single" w:sz="4" w:space="0" w:color="auto"/>
            </w:tcBorders>
            <w:shd w:val="clear" w:color="auto" w:fill="DDDDDD"/>
          </w:tcPr>
          <w:p w14:paraId="05D5AFAF" w14:textId="46D22751" w:rsidR="00705074" w:rsidRPr="0054535C" w:rsidRDefault="00945B6A" w:rsidP="00125A58">
            <w:pPr>
              <w:keepNext/>
              <w:keepLines/>
              <w:rPr>
                <w:sz w:val="22"/>
                <w:lang w:val="en-AU"/>
              </w:rPr>
            </w:pPr>
            <w:r>
              <w:rPr>
                <w:sz w:val="22"/>
                <w:lang w:val="en-AU"/>
              </w:rPr>
              <w:t>10/02/25</w:t>
            </w:r>
          </w:p>
        </w:tc>
        <w:tc>
          <w:tcPr>
            <w:tcW w:w="7077" w:type="dxa"/>
            <w:gridSpan w:val="4"/>
            <w:tcBorders>
              <w:top w:val="single" w:sz="18" w:space="0" w:color="auto"/>
              <w:bottom w:val="single" w:sz="4" w:space="0" w:color="auto"/>
              <w:right w:val="single" w:sz="18" w:space="0" w:color="auto"/>
            </w:tcBorders>
            <w:shd w:val="clear" w:color="auto" w:fill="DDDDDD"/>
          </w:tcPr>
          <w:p w14:paraId="71C19314" w14:textId="77777777" w:rsidR="00705074" w:rsidRPr="0054535C" w:rsidRDefault="00705074" w:rsidP="00125A58">
            <w:pPr>
              <w:keepNext/>
              <w:keepLines/>
              <w:jc w:val="center"/>
              <w:rPr>
                <w:rFonts w:ascii="Arial" w:hAnsi="Arial" w:cs="Arial"/>
                <w:color w:val="000000"/>
                <w:sz w:val="22"/>
              </w:rPr>
            </w:pPr>
            <w:r w:rsidRPr="0054535C">
              <w:rPr>
                <w:sz w:val="22"/>
                <w:lang w:val="en-AU"/>
              </w:rPr>
              <w:t xml:space="preserve">CHAPTER </w:t>
            </w:r>
            <w:r>
              <w:rPr>
                <w:sz w:val="22"/>
                <w:lang w:val="en-AU"/>
              </w:rPr>
              <w:t>12</w:t>
            </w:r>
            <w:r w:rsidRPr="0054535C">
              <w:rPr>
                <w:sz w:val="22"/>
                <w:lang w:val="en-AU"/>
              </w:rPr>
              <w:t xml:space="preserve"> – </w:t>
            </w:r>
            <w:r>
              <w:rPr>
                <w:sz w:val="22"/>
                <w:lang w:val="en-AU"/>
              </w:rPr>
              <w:t>CHILDREN’S COURT CLINIC</w:t>
            </w:r>
          </w:p>
        </w:tc>
      </w:tr>
      <w:tr w:rsidR="00705074" w14:paraId="011AC0C0" w14:textId="77777777" w:rsidTr="00125A58">
        <w:trPr>
          <w:trHeight w:val="227"/>
        </w:trPr>
        <w:tc>
          <w:tcPr>
            <w:tcW w:w="1261" w:type="dxa"/>
            <w:gridSpan w:val="2"/>
            <w:tcBorders>
              <w:left w:val="single" w:sz="18" w:space="0" w:color="auto"/>
            </w:tcBorders>
          </w:tcPr>
          <w:p w14:paraId="36DBC04F" w14:textId="03E3661C" w:rsidR="00705074" w:rsidRDefault="00945B6A" w:rsidP="00125A58">
            <w:pPr>
              <w:rPr>
                <w:lang w:val="en-AU"/>
              </w:rPr>
            </w:pPr>
            <w:r>
              <w:rPr>
                <w:lang w:val="en-AU"/>
              </w:rPr>
              <w:t>10/02/25</w:t>
            </w:r>
          </w:p>
        </w:tc>
        <w:tc>
          <w:tcPr>
            <w:tcW w:w="836" w:type="dxa"/>
          </w:tcPr>
          <w:p w14:paraId="276D775C" w14:textId="77777777" w:rsidR="00705074" w:rsidRDefault="00705074" w:rsidP="00125A58">
            <w:pPr>
              <w:jc w:val="center"/>
              <w:rPr>
                <w:lang w:val="en-AU"/>
              </w:rPr>
            </w:pPr>
            <w:r>
              <w:rPr>
                <w:lang w:val="en-AU"/>
              </w:rPr>
              <w:t>12</w:t>
            </w:r>
          </w:p>
        </w:tc>
        <w:tc>
          <w:tcPr>
            <w:tcW w:w="1439" w:type="dxa"/>
          </w:tcPr>
          <w:p w14:paraId="2D88C40A" w14:textId="45C62B97" w:rsidR="00705074" w:rsidRDefault="00705074" w:rsidP="00125A58">
            <w:pPr>
              <w:keepNext/>
              <w:jc w:val="center"/>
              <w:rPr>
                <w:lang w:val="en-AU"/>
              </w:rPr>
            </w:pPr>
            <w:r>
              <w:rPr>
                <w:lang w:val="en-AU"/>
              </w:rPr>
              <w:t>12.3.4</w:t>
            </w:r>
          </w:p>
        </w:tc>
        <w:tc>
          <w:tcPr>
            <w:tcW w:w="4802" w:type="dxa"/>
            <w:gridSpan w:val="2"/>
            <w:tcBorders>
              <w:top w:val="single" w:sz="4" w:space="0" w:color="auto"/>
              <w:right w:val="single" w:sz="18" w:space="0" w:color="auto"/>
            </w:tcBorders>
            <w:shd w:val="clear" w:color="auto" w:fill="auto"/>
          </w:tcPr>
          <w:p w14:paraId="72D56F46" w14:textId="20226E21" w:rsidR="00705074" w:rsidRDefault="00705074" w:rsidP="00125A58">
            <w:pPr>
              <w:spacing w:before="20" w:after="20"/>
              <w:jc w:val="both"/>
              <w:rPr>
                <w:rFonts w:ascii="Arial" w:hAnsi="Arial" w:cs="Arial"/>
                <w:color w:val="000000"/>
              </w:rPr>
            </w:pPr>
            <w:r>
              <w:rPr>
                <w:rFonts w:ascii="Arial" w:hAnsi="Arial" w:cs="Arial"/>
              </w:rPr>
              <w:t>Addition of 2023/24 statistics.</w:t>
            </w:r>
          </w:p>
        </w:tc>
      </w:tr>
      <w:tr w:rsidR="005C6278" w14:paraId="7F5FBF8F" w14:textId="77777777" w:rsidTr="00C87DE5">
        <w:tc>
          <w:tcPr>
            <w:tcW w:w="1261" w:type="dxa"/>
            <w:gridSpan w:val="2"/>
            <w:tcBorders>
              <w:top w:val="single" w:sz="18" w:space="0" w:color="FF0000"/>
              <w:left w:val="single" w:sz="18" w:space="0" w:color="auto"/>
              <w:bottom w:val="single" w:sz="12" w:space="0" w:color="000000" w:themeColor="text1"/>
            </w:tcBorders>
            <w:shd w:val="clear" w:color="auto" w:fill="DDDDDD"/>
          </w:tcPr>
          <w:p w14:paraId="5B8EF4E6" w14:textId="68F5E5E7" w:rsidR="005C6278" w:rsidRPr="0054535C" w:rsidRDefault="005C6278" w:rsidP="005C6278">
            <w:pPr>
              <w:keepNext/>
              <w:keepLines/>
              <w:rPr>
                <w:sz w:val="22"/>
                <w:lang w:val="en-AU"/>
              </w:rPr>
            </w:pPr>
            <w:r>
              <w:rPr>
                <w:sz w:val="22"/>
                <w:lang w:val="en-AU"/>
              </w:rPr>
              <w:t>11/12/24</w:t>
            </w:r>
          </w:p>
        </w:tc>
        <w:tc>
          <w:tcPr>
            <w:tcW w:w="7077" w:type="dxa"/>
            <w:gridSpan w:val="4"/>
            <w:tcBorders>
              <w:top w:val="single" w:sz="18" w:space="0" w:color="FF0000"/>
              <w:bottom w:val="single" w:sz="12" w:space="0" w:color="000000" w:themeColor="text1"/>
              <w:right w:val="single" w:sz="18" w:space="0" w:color="auto"/>
            </w:tcBorders>
            <w:shd w:val="clear" w:color="auto" w:fill="DDDDDD"/>
          </w:tcPr>
          <w:p w14:paraId="16561491"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HISTORY, ACTS, REGULATIONS, RULES</w:t>
            </w:r>
          </w:p>
        </w:tc>
      </w:tr>
      <w:tr w:rsidR="005C6278" w14:paraId="30179F91" w14:textId="77777777" w:rsidTr="003341AB">
        <w:trPr>
          <w:trHeight w:val="283"/>
        </w:trPr>
        <w:tc>
          <w:tcPr>
            <w:tcW w:w="1261" w:type="dxa"/>
            <w:gridSpan w:val="2"/>
            <w:tcBorders>
              <w:left w:val="single" w:sz="18" w:space="0" w:color="auto"/>
            </w:tcBorders>
          </w:tcPr>
          <w:p w14:paraId="1744DCB1" w14:textId="5647DFBB" w:rsidR="005C6278" w:rsidRDefault="005C6278" w:rsidP="005C6278">
            <w:pPr>
              <w:rPr>
                <w:lang w:val="en-AU"/>
              </w:rPr>
            </w:pPr>
            <w:r>
              <w:rPr>
                <w:lang w:val="en-AU"/>
              </w:rPr>
              <w:t>11/12/24</w:t>
            </w:r>
          </w:p>
        </w:tc>
        <w:tc>
          <w:tcPr>
            <w:tcW w:w="836" w:type="dxa"/>
          </w:tcPr>
          <w:p w14:paraId="47D34300" w14:textId="77777777" w:rsidR="005C6278" w:rsidRDefault="005C6278" w:rsidP="005C6278">
            <w:pPr>
              <w:jc w:val="center"/>
              <w:rPr>
                <w:lang w:val="en-AU"/>
              </w:rPr>
            </w:pPr>
            <w:r>
              <w:rPr>
                <w:lang w:val="en-AU"/>
              </w:rPr>
              <w:t>1</w:t>
            </w:r>
          </w:p>
        </w:tc>
        <w:tc>
          <w:tcPr>
            <w:tcW w:w="1439" w:type="dxa"/>
            <w:shd w:val="clear" w:color="auto" w:fill="auto"/>
          </w:tcPr>
          <w:p w14:paraId="0EBE2288" w14:textId="77777777" w:rsidR="005C6278" w:rsidRDefault="005C6278" w:rsidP="005C6278">
            <w:pPr>
              <w:keepNext/>
              <w:jc w:val="center"/>
              <w:rPr>
                <w:lang w:val="en-AU"/>
              </w:rPr>
            </w:pPr>
            <w:r>
              <w:rPr>
                <w:lang w:val="en-AU"/>
              </w:rPr>
              <w:t>1.1.7</w:t>
            </w:r>
          </w:p>
        </w:tc>
        <w:tc>
          <w:tcPr>
            <w:tcW w:w="4802" w:type="dxa"/>
            <w:gridSpan w:val="2"/>
            <w:tcBorders>
              <w:top w:val="single" w:sz="4" w:space="0" w:color="auto"/>
              <w:right w:val="single" w:sz="18" w:space="0" w:color="auto"/>
            </w:tcBorders>
            <w:shd w:val="clear" w:color="auto" w:fill="auto"/>
          </w:tcPr>
          <w:p w14:paraId="2F3F727B" w14:textId="72E4B3E9" w:rsidR="005C6278" w:rsidRDefault="005C6278" w:rsidP="005C6278">
            <w:pPr>
              <w:keepNext/>
              <w:keepLines/>
              <w:jc w:val="both"/>
              <w:rPr>
                <w:rFonts w:ascii="Arial" w:hAnsi="Arial" w:cs="Arial"/>
                <w:bCs/>
                <w:color w:val="000000"/>
              </w:rPr>
            </w:pPr>
            <w:r>
              <w:rPr>
                <w:rFonts w:ascii="Arial" w:hAnsi="Arial" w:cs="Arial"/>
                <w:bCs/>
                <w:color w:val="000000"/>
              </w:rPr>
              <w:t xml:space="preserve">Note re commencement on 02/12/2024 of new ss.903D-903G &amp; 904 </w:t>
            </w:r>
            <w:r w:rsidRPr="00405109">
              <w:rPr>
                <w:rFonts w:ascii="Arial" w:hAnsi="Arial" w:cs="Arial"/>
                <w:bCs/>
                <w:i/>
                <w:iCs/>
                <w:color w:val="000000"/>
              </w:rPr>
              <w:t>Youth Justice Act 2024</w:t>
            </w:r>
            <w:r>
              <w:rPr>
                <w:rFonts w:ascii="Arial" w:hAnsi="Arial" w:cs="Arial"/>
                <w:bCs/>
                <w:color w:val="000000"/>
              </w:rPr>
              <w:t xml:space="preserve"> which amend the </w:t>
            </w:r>
            <w:r w:rsidRPr="00405109">
              <w:rPr>
                <w:rFonts w:ascii="Arial" w:hAnsi="Arial" w:cs="Arial"/>
                <w:bCs/>
                <w:i/>
                <w:iCs/>
                <w:color w:val="000000"/>
              </w:rPr>
              <w:t>Bail Act 1977</w:t>
            </w:r>
            <w:r>
              <w:rPr>
                <w:rFonts w:ascii="Arial" w:hAnsi="Arial" w:cs="Arial"/>
                <w:bCs/>
                <w:color w:val="000000"/>
              </w:rPr>
              <w:t xml:space="preserve"> by amending ss.4</w:t>
            </w:r>
            <w:proofErr w:type="gramStart"/>
            <w:r>
              <w:rPr>
                <w:rFonts w:ascii="Arial" w:hAnsi="Arial" w:cs="Arial"/>
                <w:bCs/>
                <w:color w:val="000000"/>
              </w:rPr>
              <w:t>E(</w:t>
            </w:r>
            <w:proofErr w:type="gramEnd"/>
            <w:r>
              <w:rPr>
                <w:rFonts w:ascii="Arial" w:hAnsi="Arial" w:cs="Arial"/>
                <w:bCs/>
                <w:color w:val="000000"/>
              </w:rPr>
              <w:t>1) &amp; 5AAA(1) and adding new s.30A.</w:t>
            </w:r>
          </w:p>
        </w:tc>
      </w:tr>
      <w:tr w:rsidR="005C6278" w14:paraId="334D27C2" w14:textId="77777777" w:rsidTr="003D2D01">
        <w:tc>
          <w:tcPr>
            <w:tcW w:w="1261" w:type="dxa"/>
            <w:gridSpan w:val="2"/>
            <w:tcBorders>
              <w:top w:val="single" w:sz="18" w:space="0" w:color="000000" w:themeColor="text1"/>
              <w:left w:val="single" w:sz="18" w:space="0" w:color="auto"/>
              <w:bottom w:val="single" w:sz="4" w:space="0" w:color="auto"/>
            </w:tcBorders>
            <w:shd w:val="clear" w:color="auto" w:fill="DDDDDD"/>
          </w:tcPr>
          <w:p w14:paraId="28A09843" w14:textId="3D112ADB" w:rsidR="005C6278" w:rsidRPr="0054535C" w:rsidRDefault="005C6278" w:rsidP="005C6278">
            <w:pPr>
              <w:keepNext/>
              <w:keepLines/>
              <w:rPr>
                <w:sz w:val="22"/>
                <w:lang w:val="en-AU"/>
              </w:rPr>
            </w:pPr>
            <w:r>
              <w:rPr>
                <w:sz w:val="22"/>
                <w:lang w:val="en-AU"/>
              </w:rPr>
              <w:lastRenderedPageBreak/>
              <w:t>11/12/24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33FE0687"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047AFF67" w14:textId="77777777" w:rsidTr="003D2D01">
        <w:trPr>
          <w:trHeight w:val="227"/>
        </w:trPr>
        <w:tc>
          <w:tcPr>
            <w:tcW w:w="1261" w:type="dxa"/>
            <w:gridSpan w:val="2"/>
            <w:tcBorders>
              <w:left w:val="single" w:sz="18" w:space="0" w:color="auto"/>
              <w:bottom w:val="single" w:sz="4" w:space="0" w:color="000000" w:themeColor="text1"/>
            </w:tcBorders>
          </w:tcPr>
          <w:p w14:paraId="3D29EB85" w14:textId="3588BFA0" w:rsidR="005C6278" w:rsidRDefault="005C6278" w:rsidP="005C6278">
            <w:pPr>
              <w:jc w:val="both"/>
              <w:rPr>
                <w:lang w:val="en-AU"/>
              </w:rPr>
            </w:pPr>
            <w:r>
              <w:rPr>
                <w:lang w:val="en-AU"/>
              </w:rPr>
              <w:t>11/12/24</w:t>
            </w:r>
          </w:p>
        </w:tc>
        <w:tc>
          <w:tcPr>
            <w:tcW w:w="836" w:type="dxa"/>
            <w:tcBorders>
              <w:bottom w:val="single" w:sz="4" w:space="0" w:color="000000" w:themeColor="text1"/>
            </w:tcBorders>
          </w:tcPr>
          <w:p w14:paraId="0C3D2D14" w14:textId="7C88C348"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21F710FD" w14:textId="21637880" w:rsidR="005C6278" w:rsidRDefault="005C6278" w:rsidP="005C6278">
            <w:pPr>
              <w:keepNext/>
              <w:jc w:val="center"/>
              <w:rPr>
                <w:lang w:val="en-AU"/>
              </w:rPr>
            </w:pPr>
            <w:r>
              <w:rPr>
                <w:lang w:val="en-AU"/>
              </w:rPr>
              <w:t>3.1.2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E5380A5" w14:textId="65F06CE5" w:rsidR="005C6278" w:rsidRPr="00F036FA" w:rsidRDefault="005C6278" w:rsidP="005C6278">
            <w:pPr>
              <w:spacing w:before="20" w:after="20"/>
              <w:jc w:val="both"/>
              <w:rPr>
                <w:rFonts w:ascii="Arial" w:hAnsi="Arial" w:cs="Arial"/>
              </w:rPr>
            </w:pPr>
            <w:r>
              <w:rPr>
                <w:rFonts w:ascii="Arial" w:hAnsi="Arial" w:cs="Arial"/>
              </w:rPr>
              <w:t xml:space="preserve">Reference to </w:t>
            </w:r>
            <w:r w:rsidRPr="00C34A37">
              <w:rPr>
                <w:rFonts w:ascii="Arial" w:hAnsi="Arial" w:cs="Arial"/>
                <w:i/>
                <w:iCs/>
              </w:rPr>
              <w:t>Fuller v Fletcher Building Limited</w:t>
            </w:r>
            <w:r>
              <w:rPr>
                <w:rFonts w:ascii="Arial" w:hAnsi="Arial" w:cs="Arial"/>
              </w:rPr>
              <w:t xml:space="preserve"> [2024] VSC 712.</w:t>
            </w:r>
          </w:p>
        </w:tc>
      </w:tr>
      <w:tr w:rsidR="005C6278" w14:paraId="13646350" w14:textId="77777777" w:rsidTr="003D2D01">
        <w:trPr>
          <w:trHeight w:val="227"/>
        </w:trPr>
        <w:tc>
          <w:tcPr>
            <w:tcW w:w="1261" w:type="dxa"/>
            <w:gridSpan w:val="2"/>
            <w:tcBorders>
              <w:left w:val="single" w:sz="18" w:space="0" w:color="auto"/>
              <w:bottom w:val="single" w:sz="4" w:space="0" w:color="000000" w:themeColor="text1"/>
            </w:tcBorders>
          </w:tcPr>
          <w:p w14:paraId="40C87867" w14:textId="6C87BBEF" w:rsidR="005C6278" w:rsidRDefault="005C6278" w:rsidP="005C6278">
            <w:pPr>
              <w:jc w:val="both"/>
              <w:rPr>
                <w:lang w:val="en-AU"/>
              </w:rPr>
            </w:pPr>
            <w:r>
              <w:rPr>
                <w:lang w:val="en-AU"/>
              </w:rPr>
              <w:t>11/12/24</w:t>
            </w:r>
          </w:p>
        </w:tc>
        <w:tc>
          <w:tcPr>
            <w:tcW w:w="836" w:type="dxa"/>
            <w:tcBorders>
              <w:bottom w:val="single" w:sz="4" w:space="0" w:color="000000" w:themeColor="text1"/>
            </w:tcBorders>
          </w:tcPr>
          <w:p w14:paraId="65BFE1C8" w14:textId="77777777"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0D4591BF" w14:textId="1E7E802C" w:rsidR="005C6278" w:rsidRDefault="005C6278" w:rsidP="005C6278">
            <w:pPr>
              <w:keepNext/>
              <w:jc w:val="center"/>
              <w:rPr>
                <w:lang w:val="en-AU"/>
              </w:rPr>
            </w:pPr>
            <w:r>
              <w:rPr>
                <w:lang w:val="en-AU"/>
              </w:rPr>
              <w:t>3.3.4.1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1C18359" w14:textId="2305E578" w:rsidR="005C6278" w:rsidRDefault="005C6278" w:rsidP="005C6278">
            <w:pPr>
              <w:pStyle w:val="ListParagraph"/>
              <w:numPr>
                <w:ilvl w:val="0"/>
                <w:numId w:val="177"/>
              </w:numPr>
              <w:spacing w:before="20" w:after="20"/>
              <w:ind w:left="357" w:hanging="357"/>
              <w:jc w:val="both"/>
              <w:rPr>
                <w:rFonts w:ascii="Arial" w:hAnsi="Arial" w:cs="Arial"/>
              </w:rPr>
            </w:pPr>
            <w:r>
              <w:rPr>
                <w:rFonts w:ascii="Arial" w:hAnsi="Arial" w:cs="Arial"/>
              </w:rPr>
              <w:t xml:space="preserve">Reference to </w:t>
            </w:r>
            <w:proofErr w:type="spellStart"/>
            <w:r w:rsidRPr="00C46132">
              <w:rPr>
                <w:rFonts w:ascii="Arial" w:hAnsi="Arial" w:cs="Arial"/>
                <w:i/>
                <w:iCs/>
              </w:rPr>
              <w:t>Kuksal</w:t>
            </w:r>
            <w:proofErr w:type="spellEnd"/>
            <w:r w:rsidRPr="00C46132">
              <w:rPr>
                <w:rFonts w:ascii="Arial" w:hAnsi="Arial" w:cs="Arial"/>
                <w:i/>
                <w:iCs/>
              </w:rPr>
              <w:t xml:space="preserve"> v Victorian Legal Services Board</w:t>
            </w:r>
            <w:r>
              <w:rPr>
                <w:rFonts w:ascii="Arial" w:hAnsi="Arial" w:cs="Arial"/>
              </w:rPr>
              <w:t xml:space="preserve"> [2024] VSC 732 at [61]-[73].</w:t>
            </w:r>
          </w:p>
          <w:p w14:paraId="0DF18BA7" w14:textId="627DDE2E" w:rsidR="005C6278" w:rsidRPr="00B641B7" w:rsidRDefault="005C6278" w:rsidP="005C6278">
            <w:pPr>
              <w:pStyle w:val="ListParagraph"/>
              <w:numPr>
                <w:ilvl w:val="0"/>
                <w:numId w:val="177"/>
              </w:numPr>
              <w:spacing w:before="20" w:after="20"/>
              <w:ind w:left="357" w:hanging="357"/>
              <w:jc w:val="both"/>
              <w:rPr>
                <w:rFonts w:ascii="Arial" w:hAnsi="Arial" w:cs="Arial"/>
              </w:rPr>
            </w:pPr>
            <w:r>
              <w:rPr>
                <w:rFonts w:ascii="Arial" w:hAnsi="Arial" w:cs="Arial"/>
              </w:rPr>
              <w:t xml:space="preserve">Summary of </w:t>
            </w:r>
            <w:proofErr w:type="spellStart"/>
            <w:r w:rsidRPr="008919A1">
              <w:rPr>
                <w:rFonts w:ascii="Arial" w:hAnsi="Arial" w:cs="Arial"/>
                <w:i/>
                <w:iCs/>
              </w:rPr>
              <w:t>Willmot</w:t>
            </w:r>
            <w:proofErr w:type="spellEnd"/>
            <w:r w:rsidRPr="008919A1">
              <w:rPr>
                <w:rFonts w:ascii="Arial" w:hAnsi="Arial" w:cs="Arial"/>
                <w:i/>
                <w:iCs/>
              </w:rPr>
              <w:t xml:space="preserve"> v Queensland</w:t>
            </w:r>
            <w:r>
              <w:rPr>
                <w:rFonts w:ascii="Arial" w:hAnsi="Arial" w:cs="Arial"/>
              </w:rPr>
              <w:t xml:space="preserve"> [2024] HCA 42 and extract from [15]-[18]</w:t>
            </w:r>
            <w:r w:rsidRPr="00B641B7">
              <w:rPr>
                <w:rFonts w:ascii="Arial" w:hAnsi="Arial" w:cs="Arial"/>
                <w:color w:val="000000"/>
                <w:lang w:val="en-AU"/>
              </w:rPr>
              <w:t>.</w:t>
            </w:r>
          </w:p>
          <w:p w14:paraId="40F508EE" w14:textId="08FAC5F0" w:rsidR="005C6278" w:rsidRPr="00084607" w:rsidRDefault="005C6278" w:rsidP="005C6278">
            <w:pPr>
              <w:pStyle w:val="ListParagraph"/>
              <w:numPr>
                <w:ilvl w:val="0"/>
                <w:numId w:val="177"/>
              </w:numPr>
              <w:spacing w:before="20" w:after="20"/>
              <w:ind w:left="357" w:hanging="357"/>
              <w:jc w:val="both"/>
              <w:rPr>
                <w:rFonts w:ascii="Arial" w:hAnsi="Arial" w:cs="Arial"/>
              </w:rPr>
            </w:pPr>
            <w:r>
              <w:rPr>
                <w:rFonts w:ascii="Arial" w:hAnsi="Arial" w:cs="Arial"/>
                <w:color w:val="000000"/>
                <w:lang w:val="en-AU"/>
              </w:rPr>
              <w:t xml:space="preserve">Summary of </w:t>
            </w:r>
            <w:r w:rsidRPr="00880EB0">
              <w:rPr>
                <w:rFonts w:ascii="Arial" w:hAnsi="Arial" w:cs="Arial"/>
                <w:i/>
                <w:iCs/>
              </w:rPr>
              <w:t>RC v The Salvation Army (Western Australia) Property Trust</w:t>
            </w:r>
            <w:r>
              <w:rPr>
                <w:rFonts w:ascii="Arial" w:hAnsi="Arial" w:cs="Arial"/>
                <w:i/>
                <w:iCs/>
              </w:rPr>
              <w:t xml:space="preserve"> </w:t>
            </w:r>
            <w:r w:rsidRPr="00880EB0">
              <w:rPr>
                <w:rFonts w:ascii="Arial" w:hAnsi="Arial" w:cs="Arial"/>
              </w:rPr>
              <w:t>[202</w:t>
            </w:r>
            <w:r>
              <w:rPr>
                <w:rFonts w:ascii="Arial" w:hAnsi="Arial" w:cs="Arial"/>
              </w:rPr>
              <w:t>4</w:t>
            </w:r>
            <w:r w:rsidRPr="00880EB0">
              <w:rPr>
                <w:rFonts w:ascii="Arial" w:hAnsi="Arial" w:cs="Arial"/>
              </w:rPr>
              <w:t>] HCA 43</w:t>
            </w:r>
            <w:r>
              <w:rPr>
                <w:rFonts w:ascii="Arial" w:hAnsi="Arial" w:cs="Arial"/>
              </w:rPr>
              <w:t xml:space="preserve"> and extracts from [3]-[5] &amp; [40].</w:t>
            </w:r>
          </w:p>
        </w:tc>
      </w:tr>
      <w:tr w:rsidR="005C6278" w14:paraId="4CF6DD63" w14:textId="77777777" w:rsidTr="003D2D01">
        <w:trPr>
          <w:trHeight w:val="227"/>
        </w:trPr>
        <w:tc>
          <w:tcPr>
            <w:tcW w:w="1261" w:type="dxa"/>
            <w:gridSpan w:val="2"/>
            <w:tcBorders>
              <w:left w:val="single" w:sz="18" w:space="0" w:color="auto"/>
              <w:bottom w:val="single" w:sz="4" w:space="0" w:color="000000" w:themeColor="text1"/>
            </w:tcBorders>
          </w:tcPr>
          <w:p w14:paraId="5DE6C05F" w14:textId="2BE3991E" w:rsidR="005C6278" w:rsidRDefault="005C6278" w:rsidP="005C6278">
            <w:pPr>
              <w:jc w:val="both"/>
              <w:rPr>
                <w:lang w:val="en-AU"/>
              </w:rPr>
            </w:pPr>
            <w:r>
              <w:rPr>
                <w:lang w:val="en-AU"/>
              </w:rPr>
              <w:t>11/12/24</w:t>
            </w:r>
          </w:p>
        </w:tc>
        <w:tc>
          <w:tcPr>
            <w:tcW w:w="836" w:type="dxa"/>
            <w:tcBorders>
              <w:bottom w:val="single" w:sz="4" w:space="0" w:color="000000" w:themeColor="text1"/>
            </w:tcBorders>
          </w:tcPr>
          <w:p w14:paraId="786ED719" w14:textId="0E41AD3D"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4F3ECB13" w14:textId="1B04FDAF" w:rsidR="005C6278" w:rsidRDefault="005C6278" w:rsidP="005C6278">
            <w:pPr>
              <w:keepNext/>
              <w:jc w:val="center"/>
              <w:rPr>
                <w:lang w:val="en-AU"/>
              </w:rPr>
            </w:pPr>
            <w:r>
              <w:rPr>
                <w:lang w:val="en-AU"/>
              </w:rPr>
              <w:t>3.3.4.2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7016E72" w14:textId="1DBCDF86" w:rsidR="005C6278" w:rsidRDefault="005C6278" w:rsidP="005C6278">
            <w:pPr>
              <w:spacing w:before="20" w:after="20"/>
              <w:jc w:val="both"/>
              <w:rPr>
                <w:rFonts w:ascii="Arial" w:hAnsi="Arial" w:cs="Arial"/>
              </w:rPr>
            </w:pPr>
            <w:r>
              <w:rPr>
                <w:rFonts w:ascii="Arial" w:hAnsi="Arial" w:cs="Arial"/>
              </w:rPr>
              <w:t xml:space="preserve">Reference to </w:t>
            </w:r>
            <w:r w:rsidRPr="00704A0E">
              <w:rPr>
                <w:rFonts w:ascii="Arial" w:hAnsi="Arial" w:cs="Arial"/>
                <w:i/>
                <w:iCs/>
                <w:color w:val="000000"/>
              </w:rPr>
              <w:t>Hicks v Slater and Gordon Ltd</w:t>
            </w:r>
            <w:r>
              <w:rPr>
                <w:rFonts w:ascii="Arial" w:hAnsi="Arial" w:cs="Arial"/>
                <w:color w:val="000000"/>
              </w:rPr>
              <w:t xml:space="preserve"> [2024] VSCA 298 at [57]-[62]</w:t>
            </w:r>
            <w:r>
              <w:rPr>
                <w:rFonts w:ascii="Arial" w:hAnsi="Arial" w:cs="Arial"/>
              </w:rPr>
              <w:t>.</w:t>
            </w:r>
          </w:p>
        </w:tc>
      </w:tr>
      <w:tr w:rsidR="005C6278" w14:paraId="6844BC72" w14:textId="77777777" w:rsidTr="003D2D01">
        <w:trPr>
          <w:trHeight w:val="227"/>
        </w:trPr>
        <w:tc>
          <w:tcPr>
            <w:tcW w:w="1261" w:type="dxa"/>
            <w:gridSpan w:val="2"/>
            <w:tcBorders>
              <w:left w:val="single" w:sz="18" w:space="0" w:color="auto"/>
              <w:bottom w:val="single" w:sz="4" w:space="0" w:color="000000" w:themeColor="text1"/>
            </w:tcBorders>
          </w:tcPr>
          <w:p w14:paraId="69EF3366" w14:textId="277365BD" w:rsidR="005C6278" w:rsidRDefault="005C6278" w:rsidP="005C6278">
            <w:pPr>
              <w:jc w:val="both"/>
              <w:rPr>
                <w:lang w:val="en-AU"/>
              </w:rPr>
            </w:pPr>
            <w:r>
              <w:rPr>
                <w:lang w:val="en-AU"/>
              </w:rPr>
              <w:t>11/12/24</w:t>
            </w:r>
          </w:p>
        </w:tc>
        <w:tc>
          <w:tcPr>
            <w:tcW w:w="836" w:type="dxa"/>
            <w:tcBorders>
              <w:bottom w:val="single" w:sz="4" w:space="0" w:color="000000" w:themeColor="text1"/>
            </w:tcBorders>
          </w:tcPr>
          <w:p w14:paraId="1893AC98" w14:textId="11D9578E"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74510334" w14:textId="16ACC2C4" w:rsidR="005C6278" w:rsidRDefault="005C6278" w:rsidP="005C6278">
            <w:pPr>
              <w:keepNext/>
              <w:jc w:val="center"/>
              <w:rPr>
                <w:lang w:val="en-AU"/>
              </w:rPr>
            </w:pPr>
            <w:r>
              <w:rPr>
                <w:lang w:val="en-AU"/>
              </w:rPr>
              <w:t>3.5.14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2F4E6BD" w14:textId="530131A0" w:rsidR="005C6278" w:rsidRDefault="005C6278" w:rsidP="005C6278">
            <w:pPr>
              <w:spacing w:before="20" w:after="20"/>
              <w:jc w:val="both"/>
              <w:rPr>
                <w:rFonts w:ascii="Arial" w:hAnsi="Arial" w:cs="Arial"/>
              </w:rPr>
            </w:pPr>
            <w:r>
              <w:rPr>
                <w:rFonts w:ascii="Arial" w:hAnsi="Arial" w:cs="Arial"/>
              </w:rPr>
              <w:t xml:space="preserve">Extract from </w:t>
            </w:r>
            <w:r w:rsidRPr="00704A0E">
              <w:rPr>
                <w:rFonts w:ascii="Arial" w:hAnsi="Arial" w:cs="Arial"/>
                <w:i/>
                <w:iCs/>
                <w:color w:val="000000"/>
              </w:rPr>
              <w:t>Hicks v Slater and Gordon Ltd</w:t>
            </w:r>
            <w:r>
              <w:rPr>
                <w:rFonts w:ascii="Arial" w:hAnsi="Arial" w:cs="Arial"/>
                <w:color w:val="000000"/>
              </w:rPr>
              <w:t xml:space="preserve"> [2024] VSCA 298 at [156].</w:t>
            </w:r>
          </w:p>
        </w:tc>
      </w:tr>
      <w:tr w:rsidR="005C6278" w14:paraId="4598B08E" w14:textId="77777777" w:rsidTr="003D2D01">
        <w:trPr>
          <w:trHeight w:val="227"/>
        </w:trPr>
        <w:tc>
          <w:tcPr>
            <w:tcW w:w="1261" w:type="dxa"/>
            <w:gridSpan w:val="2"/>
            <w:tcBorders>
              <w:left w:val="single" w:sz="18" w:space="0" w:color="auto"/>
              <w:bottom w:val="single" w:sz="4" w:space="0" w:color="000000" w:themeColor="text1"/>
            </w:tcBorders>
          </w:tcPr>
          <w:p w14:paraId="51CA3B47" w14:textId="1B9D2B1D" w:rsidR="005C6278" w:rsidRDefault="005C6278" w:rsidP="005C6278">
            <w:pPr>
              <w:jc w:val="both"/>
              <w:rPr>
                <w:lang w:val="en-AU"/>
              </w:rPr>
            </w:pPr>
            <w:r>
              <w:rPr>
                <w:lang w:val="en-AU"/>
              </w:rPr>
              <w:t>11/12/24</w:t>
            </w:r>
          </w:p>
        </w:tc>
        <w:tc>
          <w:tcPr>
            <w:tcW w:w="836" w:type="dxa"/>
            <w:tcBorders>
              <w:bottom w:val="single" w:sz="4" w:space="0" w:color="000000" w:themeColor="text1"/>
            </w:tcBorders>
          </w:tcPr>
          <w:p w14:paraId="5650FA91" w14:textId="7A8B7038"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7BA97C77" w14:textId="5287B0FF" w:rsidR="005C6278" w:rsidRDefault="005C6278" w:rsidP="005C6278">
            <w:pPr>
              <w:keepNext/>
              <w:jc w:val="center"/>
              <w:rPr>
                <w:lang w:val="en-AU"/>
              </w:rPr>
            </w:pPr>
            <w:r>
              <w:rPr>
                <w:lang w:val="en-AU"/>
              </w:rPr>
              <w:t>3.9</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018E1BC" w14:textId="1E19538F" w:rsidR="005C6278" w:rsidRPr="002235A9" w:rsidRDefault="005C6278" w:rsidP="005C6278">
            <w:pPr>
              <w:spacing w:before="20" w:after="20"/>
              <w:jc w:val="both"/>
              <w:rPr>
                <w:rFonts w:ascii="Arial" w:hAnsi="Arial" w:cs="Arial"/>
              </w:rPr>
            </w:pPr>
            <w:r>
              <w:rPr>
                <w:rFonts w:ascii="Arial" w:hAnsi="Arial" w:cs="Arial"/>
              </w:rPr>
              <w:t xml:space="preserve">Summary of </w:t>
            </w:r>
            <w:r w:rsidRPr="002235A9">
              <w:rPr>
                <w:rFonts w:ascii="Arial" w:hAnsi="Arial" w:cs="Arial"/>
                <w:i/>
                <w:iCs/>
              </w:rPr>
              <w:t>Myers v VCAT &amp; Ors</w:t>
            </w:r>
            <w:r>
              <w:rPr>
                <w:rFonts w:ascii="Arial" w:hAnsi="Arial" w:cs="Arial"/>
              </w:rPr>
              <w:t xml:space="preserve"> </w:t>
            </w:r>
            <w:r w:rsidRPr="00DD3850">
              <w:rPr>
                <w:rFonts w:ascii="Arial" w:hAnsi="Arial" w:cs="Arial"/>
                <w:i/>
                <w:iCs/>
              </w:rPr>
              <w:t>[No 2]</w:t>
            </w:r>
            <w:r>
              <w:rPr>
                <w:rFonts w:ascii="Arial" w:hAnsi="Arial" w:cs="Arial"/>
              </w:rPr>
              <w:t xml:space="preserve"> [2024] VSCA 277 and extract from [6]-[10].</w:t>
            </w:r>
          </w:p>
        </w:tc>
      </w:tr>
      <w:tr w:rsidR="005C6278" w14:paraId="0D794B07" w14:textId="77777777" w:rsidTr="000D52E0">
        <w:tc>
          <w:tcPr>
            <w:tcW w:w="1261" w:type="dxa"/>
            <w:gridSpan w:val="2"/>
            <w:tcBorders>
              <w:top w:val="single" w:sz="12" w:space="0" w:color="000000" w:themeColor="text1"/>
              <w:left w:val="single" w:sz="18" w:space="0" w:color="auto"/>
              <w:bottom w:val="single" w:sz="4" w:space="0" w:color="auto"/>
            </w:tcBorders>
            <w:shd w:val="clear" w:color="auto" w:fill="DDDDDD"/>
          </w:tcPr>
          <w:p w14:paraId="4F5A2B0B" w14:textId="479EDC0F" w:rsidR="005C6278" w:rsidRPr="0054535C" w:rsidRDefault="005C6278" w:rsidP="005C6278">
            <w:pPr>
              <w:keepNext/>
              <w:keepLines/>
              <w:rPr>
                <w:sz w:val="22"/>
                <w:lang w:val="en-AU"/>
              </w:rPr>
            </w:pPr>
            <w:r>
              <w:rPr>
                <w:sz w:val="22"/>
                <w:lang w:val="en-AU"/>
              </w:rPr>
              <w:t>11/12/24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51323071"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5DB98B97" w14:textId="77777777" w:rsidTr="009503F0">
        <w:tc>
          <w:tcPr>
            <w:tcW w:w="1261" w:type="dxa"/>
            <w:gridSpan w:val="2"/>
            <w:tcBorders>
              <w:top w:val="single" w:sz="4" w:space="0" w:color="auto"/>
              <w:left w:val="single" w:sz="18" w:space="0" w:color="auto"/>
              <w:bottom w:val="single" w:sz="6" w:space="0" w:color="auto"/>
            </w:tcBorders>
          </w:tcPr>
          <w:p w14:paraId="013FF535" w14:textId="5581F8C7" w:rsidR="005C6278" w:rsidRDefault="005C6278" w:rsidP="005C6278">
            <w:pPr>
              <w:rPr>
                <w:lang w:val="en-AU"/>
              </w:rPr>
            </w:pPr>
            <w:r>
              <w:rPr>
                <w:lang w:val="en-AU"/>
              </w:rPr>
              <w:t>11/12/24</w:t>
            </w:r>
          </w:p>
        </w:tc>
        <w:tc>
          <w:tcPr>
            <w:tcW w:w="836" w:type="dxa"/>
            <w:tcBorders>
              <w:top w:val="single" w:sz="4" w:space="0" w:color="auto"/>
              <w:bottom w:val="single" w:sz="6" w:space="0" w:color="auto"/>
            </w:tcBorders>
          </w:tcPr>
          <w:p w14:paraId="0DAEA56F" w14:textId="77777777" w:rsidR="005C6278" w:rsidRDefault="005C6278" w:rsidP="005C6278">
            <w:pPr>
              <w:jc w:val="center"/>
              <w:rPr>
                <w:lang w:val="en-AU"/>
              </w:rPr>
            </w:pPr>
            <w:r>
              <w:rPr>
                <w:lang w:val="en-AU"/>
              </w:rPr>
              <w:t>5</w:t>
            </w:r>
          </w:p>
        </w:tc>
        <w:tc>
          <w:tcPr>
            <w:tcW w:w="1439" w:type="dxa"/>
            <w:tcBorders>
              <w:top w:val="single" w:sz="4" w:space="0" w:color="auto"/>
              <w:bottom w:val="single" w:sz="6" w:space="0" w:color="auto"/>
            </w:tcBorders>
            <w:shd w:val="clear" w:color="auto" w:fill="auto"/>
          </w:tcPr>
          <w:p w14:paraId="000D4921" w14:textId="564DF203" w:rsidR="005C6278" w:rsidRDefault="005C6278" w:rsidP="005C6278">
            <w:pPr>
              <w:jc w:val="center"/>
              <w:rPr>
                <w:b/>
                <w:bCs/>
                <w:lang w:val="en-AU"/>
              </w:rPr>
            </w:pPr>
            <w:r w:rsidRPr="00705AB2">
              <w:rPr>
                <w:b/>
                <w:bCs/>
                <w:sz w:val="18"/>
                <w:szCs w:val="18"/>
                <w:lang w:val="en-AU"/>
              </w:rPr>
              <w:t>Introduction</w:t>
            </w:r>
          </w:p>
        </w:tc>
        <w:tc>
          <w:tcPr>
            <w:tcW w:w="4802" w:type="dxa"/>
            <w:gridSpan w:val="2"/>
            <w:tcBorders>
              <w:top w:val="single" w:sz="4" w:space="0" w:color="auto"/>
              <w:bottom w:val="single" w:sz="6" w:space="0" w:color="auto"/>
              <w:right w:val="single" w:sz="18" w:space="0" w:color="auto"/>
            </w:tcBorders>
            <w:shd w:val="clear" w:color="auto" w:fill="auto"/>
          </w:tcPr>
          <w:p w14:paraId="18BB1FA4" w14:textId="4C7A19FA" w:rsidR="005C6278" w:rsidRDefault="005C6278" w:rsidP="005C6278">
            <w:pPr>
              <w:spacing w:before="20" w:after="20"/>
              <w:jc w:val="both"/>
              <w:rPr>
                <w:rFonts w:ascii="Arial" w:hAnsi="Arial" w:cs="Arial"/>
                <w:bCs/>
                <w:color w:val="000000"/>
              </w:rPr>
            </w:pPr>
            <w:r>
              <w:rPr>
                <w:rFonts w:ascii="Arial" w:hAnsi="Arial" w:cs="Arial"/>
                <w:bCs/>
                <w:color w:val="000000"/>
              </w:rPr>
              <w:t xml:space="preserve">Addition of a </w:t>
            </w:r>
            <w:r>
              <w:rPr>
                <w:rFonts w:ascii="Arial" w:hAnsi="Arial" w:cs="Arial"/>
                <w:color w:val="000000"/>
              </w:rPr>
              <w:t>list of acronyms which are commonly used in the Family Division of the Children’s Court.</w:t>
            </w:r>
          </w:p>
        </w:tc>
      </w:tr>
      <w:tr w:rsidR="005C6278" w14:paraId="432EB302" w14:textId="77777777" w:rsidTr="003E7585">
        <w:tc>
          <w:tcPr>
            <w:tcW w:w="1261" w:type="dxa"/>
            <w:gridSpan w:val="2"/>
            <w:vMerge w:val="restart"/>
            <w:tcBorders>
              <w:top w:val="single" w:sz="6" w:space="0" w:color="auto"/>
              <w:left w:val="single" w:sz="18" w:space="0" w:color="auto"/>
            </w:tcBorders>
          </w:tcPr>
          <w:p w14:paraId="4A45DE84" w14:textId="70380742" w:rsidR="005C6278" w:rsidRDefault="005C6278" w:rsidP="005C6278">
            <w:pPr>
              <w:rPr>
                <w:lang w:val="en-AU"/>
              </w:rPr>
            </w:pPr>
            <w:r>
              <w:rPr>
                <w:lang w:val="en-AU"/>
              </w:rPr>
              <w:t>11/12/24</w:t>
            </w:r>
          </w:p>
        </w:tc>
        <w:tc>
          <w:tcPr>
            <w:tcW w:w="836" w:type="dxa"/>
            <w:vMerge w:val="restart"/>
            <w:tcBorders>
              <w:top w:val="single" w:sz="6" w:space="0" w:color="auto"/>
            </w:tcBorders>
          </w:tcPr>
          <w:p w14:paraId="75764517" w14:textId="77777777" w:rsidR="005C6278" w:rsidRDefault="005C6278" w:rsidP="005C6278">
            <w:pPr>
              <w:jc w:val="center"/>
              <w:rPr>
                <w:lang w:val="en-AU"/>
              </w:rPr>
            </w:pPr>
            <w:r>
              <w:rPr>
                <w:lang w:val="en-AU"/>
              </w:rPr>
              <w:t>5</w:t>
            </w:r>
          </w:p>
        </w:tc>
        <w:tc>
          <w:tcPr>
            <w:tcW w:w="1439" w:type="dxa"/>
            <w:vMerge w:val="restart"/>
            <w:tcBorders>
              <w:top w:val="single" w:sz="6" w:space="0" w:color="auto"/>
            </w:tcBorders>
            <w:shd w:val="clear" w:color="auto" w:fill="FFF2CC"/>
          </w:tcPr>
          <w:p w14:paraId="55458D13" w14:textId="77777777" w:rsidR="005C6278" w:rsidRPr="00705AB2" w:rsidRDefault="005C6278" w:rsidP="005C6278">
            <w:pPr>
              <w:jc w:val="center"/>
              <w:rPr>
                <w:b/>
                <w:bCs/>
                <w:sz w:val="18"/>
                <w:szCs w:val="18"/>
                <w:lang w:val="en-AU"/>
              </w:rPr>
            </w:pPr>
            <w:r>
              <w:rPr>
                <w:b/>
                <w:bCs/>
                <w:lang w:val="en-AU"/>
              </w:rPr>
              <w:t>5.24.14</w:t>
            </w:r>
          </w:p>
        </w:tc>
        <w:tc>
          <w:tcPr>
            <w:tcW w:w="4802" w:type="dxa"/>
            <w:gridSpan w:val="2"/>
            <w:tcBorders>
              <w:top w:val="single" w:sz="6" w:space="0" w:color="auto"/>
              <w:bottom w:val="single" w:sz="6" w:space="0" w:color="000000" w:themeColor="text1"/>
              <w:right w:val="single" w:sz="18" w:space="0" w:color="auto"/>
            </w:tcBorders>
            <w:shd w:val="clear" w:color="auto" w:fill="FFF2CC"/>
          </w:tcPr>
          <w:p w14:paraId="6841E658" w14:textId="2948EF8E" w:rsidR="005C6278" w:rsidRPr="003E7585" w:rsidRDefault="005C6278" w:rsidP="005C6278">
            <w:pPr>
              <w:spacing w:before="20" w:after="20"/>
              <w:jc w:val="both"/>
              <w:rPr>
                <w:rFonts w:ascii="Arial" w:hAnsi="Arial" w:cs="Arial"/>
                <w:b/>
                <w:color w:val="000000"/>
              </w:rPr>
            </w:pPr>
            <w:r w:rsidRPr="003E7585">
              <w:rPr>
                <w:rFonts w:ascii="Arial" w:hAnsi="Arial" w:cs="Arial"/>
                <w:b/>
                <w:color w:val="000000"/>
              </w:rPr>
              <w:t xml:space="preserve">Section heading amended to </w:t>
            </w:r>
            <w:r w:rsidRPr="003E7585">
              <w:rPr>
                <w:rFonts w:ascii="Arial" w:hAnsi="Arial" w:cs="Arial"/>
                <w:b/>
                <w:color w:val="000000"/>
              </w:rPr>
              <w:br/>
              <w:t>“</w:t>
            </w:r>
            <w:r>
              <w:rPr>
                <w:rFonts w:ascii="Arial" w:hAnsi="Arial" w:cs="Arial"/>
                <w:b/>
                <w:bCs/>
                <w:color w:val="000000"/>
              </w:rPr>
              <w:t>Caution re use of artificial intelligence (AI) tools in preparation of sensitive documents</w:t>
            </w:r>
            <w:r w:rsidRPr="003E7585">
              <w:rPr>
                <w:rFonts w:ascii="Arial" w:hAnsi="Arial" w:cs="Arial"/>
                <w:b/>
                <w:color w:val="000000"/>
              </w:rPr>
              <w:t>”.</w:t>
            </w:r>
          </w:p>
        </w:tc>
      </w:tr>
      <w:tr w:rsidR="005C6278" w14:paraId="4DCAF2F4" w14:textId="77777777" w:rsidTr="00A74273">
        <w:tc>
          <w:tcPr>
            <w:tcW w:w="1261" w:type="dxa"/>
            <w:gridSpan w:val="2"/>
            <w:vMerge/>
            <w:tcBorders>
              <w:left w:val="single" w:sz="18" w:space="0" w:color="auto"/>
              <w:bottom w:val="single" w:sz="18" w:space="0" w:color="000000" w:themeColor="text1"/>
            </w:tcBorders>
          </w:tcPr>
          <w:p w14:paraId="4490B735" w14:textId="0D82A440" w:rsidR="005C6278" w:rsidRDefault="005C6278" w:rsidP="005C6278">
            <w:pPr>
              <w:rPr>
                <w:lang w:val="en-AU"/>
              </w:rPr>
            </w:pPr>
          </w:p>
        </w:tc>
        <w:tc>
          <w:tcPr>
            <w:tcW w:w="836" w:type="dxa"/>
            <w:vMerge/>
            <w:tcBorders>
              <w:bottom w:val="single" w:sz="18" w:space="0" w:color="000000" w:themeColor="text1"/>
            </w:tcBorders>
          </w:tcPr>
          <w:p w14:paraId="7ED14F61" w14:textId="27C6B7B7" w:rsidR="005C6278" w:rsidRDefault="005C6278" w:rsidP="005C6278">
            <w:pPr>
              <w:jc w:val="center"/>
              <w:rPr>
                <w:lang w:val="en-AU"/>
              </w:rPr>
            </w:pPr>
          </w:p>
        </w:tc>
        <w:tc>
          <w:tcPr>
            <w:tcW w:w="1439" w:type="dxa"/>
            <w:vMerge/>
            <w:tcBorders>
              <w:bottom w:val="single" w:sz="18" w:space="0" w:color="000000" w:themeColor="text1"/>
            </w:tcBorders>
            <w:shd w:val="clear" w:color="auto" w:fill="FFF2CC"/>
          </w:tcPr>
          <w:p w14:paraId="3EDF485B" w14:textId="719622EC" w:rsidR="005C6278" w:rsidRPr="00705AB2" w:rsidRDefault="005C6278" w:rsidP="005C6278">
            <w:pPr>
              <w:jc w:val="center"/>
              <w:rPr>
                <w:b/>
                <w:bCs/>
                <w:sz w:val="18"/>
                <w:szCs w:val="18"/>
                <w:lang w:val="en-AU"/>
              </w:rPr>
            </w:pPr>
          </w:p>
        </w:tc>
        <w:tc>
          <w:tcPr>
            <w:tcW w:w="4802" w:type="dxa"/>
            <w:gridSpan w:val="2"/>
            <w:tcBorders>
              <w:top w:val="single" w:sz="6" w:space="0" w:color="000000" w:themeColor="text1"/>
              <w:bottom w:val="single" w:sz="18" w:space="0" w:color="000000" w:themeColor="text1"/>
              <w:right w:val="single" w:sz="18" w:space="0" w:color="auto"/>
            </w:tcBorders>
            <w:shd w:val="clear" w:color="auto" w:fill="auto"/>
          </w:tcPr>
          <w:p w14:paraId="16E79850" w14:textId="7D8CDA4C" w:rsidR="005C6278" w:rsidRDefault="005C6278" w:rsidP="005C6278">
            <w:pPr>
              <w:spacing w:before="20" w:after="20"/>
              <w:jc w:val="both"/>
              <w:rPr>
                <w:rFonts w:ascii="Arial" w:hAnsi="Arial" w:cs="Arial"/>
                <w:bCs/>
                <w:color w:val="000000"/>
              </w:rPr>
            </w:pPr>
            <w:r>
              <w:rPr>
                <w:rFonts w:ascii="Arial" w:hAnsi="Arial" w:cs="Arial"/>
                <w:bCs/>
                <w:color w:val="000000"/>
              </w:rPr>
              <w:t>Addition of a new paragraph relating to limitation on the use of AI in the Children’s Court.</w:t>
            </w:r>
          </w:p>
        </w:tc>
      </w:tr>
      <w:tr w:rsidR="005C6278" w14:paraId="5E678BA6" w14:textId="77777777" w:rsidTr="00A74273">
        <w:tc>
          <w:tcPr>
            <w:tcW w:w="1261" w:type="dxa"/>
            <w:gridSpan w:val="2"/>
            <w:tcBorders>
              <w:top w:val="single" w:sz="18" w:space="0" w:color="000000" w:themeColor="text1"/>
              <w:left w:val="single" w:sz="18" w:space="0" w:color="auto"/>
              <w:bottom w:val="single" w:sz="4" w:space="0" w:color="auto"/>
            </w:tcBorders>
            <w:shd w:val="clear" w:color="auto" w:fill="DDDDDD"/>
          </w:tcPr>
          <w:p w14:paraId="1BD6D8C5" w14:textId="74428EA0" w:rsidR="005C6278" w:rsidRPr="0054535C" w:rsidRDefault="005C6278" w:rsidP="005C6278">
            <w:pPr>
              <w:keepNext/>
              <w:keepLines/>
              <w:rPr>
                <w:sz w:val="22"/>
                <w:lang w:val="en-AU"/>
              </w:rPr>
            </w:pPr>
            <w:r>
              <w:rPr>
                <w:sz w:val="22"/>
                <w:lang w:val="en-AU"/>
              </w:rPr>
              <w:t>11/12/24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C46AD00"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5C6278" w14:paraId="26E9B9FB" w14:textId="77777777" w:rsidTr="00E27C89">
        <w:tc>
          <w:tcPr>
            <w:tcW w:w="1261" w:type="dxa"/>
            <w:gridSpan w:val="2"/>
            <w:tcBorders>
              <w:top w:val="single" w:sz="4" w:space="0" w:color="auto"/>
              <w:left w:val="single" w:sz="18" w:space="0" w:color="auto"/>
              <w:bottom w:val="single" w:sz="4" w:space="0" w:color="auto"/>
            </w:tcBorders>
          </w:tcPr>
          <w:p w14:paraId="4565576A" w14:textId="035D6C1A" w:rsidR="005C6278" w:rsidRDefault="005C6278" w:rsidP="005C6278">
            <w:pPr>
              <w:rPr>
                <w:lang w:val="en-AU"/>
              </w:rPr>
            </w:pPr>
            <w:r>
              <w:rPr>
                <w:lang w:val="en-AU"/>
              </w:rPr>
              <w:t>11/12/24</w:t>
            </w:r>
          </w:p>
        </w:tc>
        <w:tc>
          <w:tcPr>
            <w:tcW w:w="836" w:type="dxa"/>
            <w:tcBorders>
              <w:top w:val="single" w:sz="4" w:space="0" w:color="auto"/>
              <w:bottom w:val="single" w:sz="4" w:space="0" w:color="auto"/>
            </w:tcBorders>
          </w:tcPr>
          <w:p w14:paraId="5BD75DDD" w14:textId="77777777"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7038D7C0" w14:textId="1265FF47" w:rsidR="005C6278" w:rsidRDefault="005C6278" w:rsidP="005C6278">
            <w:pPr>
              <w:jc w:val="center"/>
              <w:rPr>
                <w:b/>
                <w:bCs/>
                <w:lang w:val="en-AU"/>
              </w:rPr>
            </w:pPr>
            <w:r>
              <w:rPr>
                <w:b/>
                <w:bCs/>
                <w:lang w:val="en-AU"/>
              </w:rPr>
              <w:t>6.15</w:t>
            </w:r>
          </w:p>
        </w:tc>
        <w:tc>
          <w:tcPr>
            <w:tcW w:w="4802" w:type="dxa"/>
            <w:gridSpan w:val="2"/>
            <w:tcBorders>
              <w:top w:val="single" w:sz="4" w:space="0" w:color="auto"/>
              <w:bottom w:val="single" w:sz="4" w:space="0" w:color="auto"/>
              <w:right w:val="single" w:sz="18" w:space="0" w:color="auto"/>
            </w:tcBorders>
          </w:tcPr>
          <w:p w14:paraId="4FB9D33D" w14:textId="1E697613" w:rsidR="005C6278" w:rsidRPr="007D638B" w:rsidRDefault="005C6278" w:rsidP="005C6278">
            <w:pPr>
              <w:spacing w:before="20" w:after="20"/>
              <w:jc w:val="both"/>
              <w:rPr>
                <w:rFonts w:ascii="Arial" w:hAnsi="Arial" w:cs="Arial"/>
                <w:bCs/>
                <w:color w:val="000000"/>
              </w:rPr>
            </w:pPr>
            <w:r>
              <w:rPr>
                <w:rFonts w:ascii="Arial" w:hAnsi="Arial" w:cs="Arial"/>
                <w:bCs/>
                <w:color w:val="000000"/>
              </w:rPr>
              <w:t xml:space="preserve">References to </w:t>
            </w:r>
            <w:r w:rsidRPr="006E6D5E">
              <w:rPr>
                <w:rFonts w:ascii="Arial" w:hAnsi="Arial" w:cs="Arial"/>
                <w:i/>
                <w:iCs/>
                <w:color w:val="000000"/>
                <w:szCs w:val="32"/>
              </w:rPr>
              <w:t>Karam v Lennon Mazzeo (No 2)</w:t>
            </w:r>
            <w:r w:rsidRPr="006E6D5E">
              <w:rPr>
                <w:rFonts w:ascii="Arial" w:hAnsi="Arial" w:cs="Arial"/>
                <w:color w:val="000000"/>
                <w:szCs w:val="32"/>
              </w:rPr>
              <w:t xml:space="preserve"> [2024] VSC 526 and </w:t>
            </w:r>
            <w:r w:rsidRPr="006E6D5E">
              <w:rPr>
                <w:rFonts w:ascii="Arial" w:hAnsi="Arial" w:cs="Arial"/>
                <w:i/>
                <w:iCs/>
                <w:color w:val="000000"/>
              </w:rPr>
              <w:t xml:space="preserve">Karam v </w:t>
            </w:r>
            <w:proofErr w:type="spellStart"/>
            <w:r w:rsidRPr="006E6D5E">
              <w:rPr>
                <w:rFonts w:ascii="Arial" w:hAnsi="Arial" w:cs="Arial"/>
                <w:i/>
                <w:iCs/>
                <w:color w:val="000000"/>
              </w:rPr>
              <w:t>Palmone</w:t>
            </w:r>
            <w:proofErr w:type="spellEnd"/>
            <w:r w:rsidRPr="006E6D5E">
              <w:rPr>
                <w:rFonts w:ascii="Arial" w:hAnsi="Arial" w:cs="Arial"/>
                <w:i/>
                <w:iCs/>
                <w:color w:val="000000"/>
              </w:rPr>
              <w:t xml:space="preserve"> Shoes Pty Ltd (No 4)</w:t>
            </w:r>
            <w:r>
              <w:rPr>
                <w:rFonts w:ascii="Arial" w:hAnsi="Arial" w:cs="Arial"/>
                <w:color w:val="000000"/>
              </w:rPr>
              <w:t xml:space="preserve"> [2024] VSC 527.</w:t>
            </w:r>
          </w:p>
        </w:tc>
      </w:tr>
      <w:tr w:rsidR="005C6278" w14:paraId="2DADE97E" w14:textId="77777777" w:rsidTr="00C10574">
        <w:tc>
          <w:tcPr>
            <w:tcW w:w="1261" w:type="dxa"/>
            <w:gridSpan w:val="2"/>
            <w:tcBorders>
              <w:top w:val="single" w:sz="18" w:space="0" w:color="auto"/>
              <w:left w:val="single" w:sz="18" w:space="0" w:color="auto"/>
              <w:bottom w:val="single" w:sz="4" w:space="0" w:color="auto"/>
            </w:tcBorders>
            <w:shd w:val="clear" w:color="auto" w:fill="DDDDDD"/>
          </w:tcPr>
          <w:p w14:paraId="52F129CC" w14:textId="0AE383C5" w:rsidR="005C6278" w:rsidRPr="0054535C" w:rsidRDefault="005C6278" w:rsidP="005C6278">
            <w:pPr>
              <w:keepNext/>
              <w:keepLines/>
              <w:rPr>
                <w:sz w:val="22"/>
                <w:lang w:val="en-AU"/>
              </w:rPr>
            </w:pPr>
            <w:r>
              <w:rPr>
                <w:sz w:val="22"/>
                <w:lang w:val="en-AU"/>
              </w:rPr>
              <w:t>11/12/24</w:t>
            </w:r>
          </w:p>
        </w:tc>
        <w:tc>
          <w:tcPr>
            <w:tcW w:w="7077" w:type="dxa"/>
            <w:gridSpan w:val="4"/>
            <w:tcBorders>
              <w:top w:val="single" w:sz="18" w:space="0" w:color="auto"/>
              <w:bottom w:val="single" w:sz="4" w:space="0" w:color="auto"/>
              <w:right w:val="single" w:sz="18" w:space="0" w:color="auto"/>
            </w:tcBorders>
            <w:shd w:val="clear" w:color="auto" w:fill="DDDDDD"/>
          </w:tcPr>
          <w:p w14:paraId="08DD5260" w14:textId="77777777"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5C6278" w14:paraId="56BCA3E1" w14:textId="77777777" w:rsidTr="00145997">
        <w:trPr>
          <w:trHeight w:val="454"/>
        </w:trPr>
        <w:tc>
          <w:tcPr>
            <w:tcW w:w="1261" w:type="dxa"/>
            <w:gridSpan w:val="2"/>
            <w:tcBorders>
              <w:left w:val="single" w:sz="18" w:space="0" w:color="auto"/>
            </w:tcBorders>
          </w:tcPr>
          <w:p w14:paraId="03E35E98" w14:textId="01C08A51" w:rsidR="005C6278" w:rsidRDefault="005C6278" w:rsidP="005C6278">
            <w:pPr>
              <w:rPr>
                <w:lang w:val="en-AU"/>
              </w:rPr>
            </w:pPr>
            <w:r>
              <w:rPr>
                <w:lang w:val="en-AU"/>
              </w:rPr>
              <w:t>11/12/24</w:t>
            </w:r>
          </w:p>
        </w:tc>
        <w:tc>
          <w:tcPr>
            <w:tcW w:w="836" w:type="dxa"/>
          </w:tcPr>
          <w:p w14:paraId="44B09C33" w14:textId="77777777" w:rsidR="005C6278" w:rsidRDefault="005C6278" w:rsidP="005C6278">
            <w:pPr>
              <w:jc w:val="center"/>
              <w:rPr>
                <w:lang w:val="en-AU"/>
              </w:rPr>
            </w:pPr>
            <w:r>
              <w:rPr>
                <w:lang w:val="en-AU"/>
              </w:rPr>
              <w:t>7</w:t>
            </w:r>
          </w:p>
        </w:tc>
        <w:tc>
          <w:tcPr>
            <w:tcW w:w="1439" w:type="dxa"/>
            <w:shd w:val="clear" w:color="auto" w:fill="auto"/>
          </w:tcPr>
          <w:p w14:paraId="46652618" w14:textId="5F40505C" w:rsidR="005C6278" w:rsidRDefault="005C6278" w:rsidP="005C6278">
            <w:pPr>
              <w:keepNext/>
              <w:jc w:val="center"/>
              <w:rPr>
                <w:lang w:val="en-AU"/>
              </w:rPr>
            </w:pPr>
            <w:r>
              <w:rPr>
                <w:lang w:val="en-AU"/>
              </w:rPr>
              <w:t>7.5.1</w:t>
            </w:r>
          </w:p>
        </w:tc>
        <w:tc>
          <w:tcPr>
            <w:tcW w:w="4802" w:type="dxa"/>
            <w:gridSpan w:val="2"/>
            <w:tcBorders>
              <w:top w:val="single" w:sz="4" w:space="0" w:color="auto"/>
              <w:right w:val="single" w:sz="18" w:space="0" w:color="auto"/>
            </w:tcBorders>
            <w:shd w:val="clear" w:color="auto" w:fill="auto"/>
          </w:tcPr>
          <w:p w14:paraId="2FFEA2E9" w14:textId="2E6639A4" w:rsidR="005C6278" w:rsidRPr="00145997" w:rsidRDefault="005C6278" w:rsidP="005C6278">
            <w:pPr>
              <w:spacing w:after="20"/>
              <w:jc w:val="both"/>
              <w:rPr>
                <w:rFonts w:ascii="Arial" w:hAnsi="Arial" w:cs="Arial"/>
              </w:rPr>
            </w:pPr>
            <w:r w:rsidRPr="00145997">
              <w:rPr>
                <w:rFonts w:ascii="Arial" w:hAnsi="Arial" w:cs="Arial"/>
              </w:rPr>
              <w:t xml:space="preserve">Reference to </w:t>
            </w:r>
            <w:r w:rsidRPr="00FF785C">
              <w:rPr>
                <w:rFonts w:ascii="Arial" w:hAnsi="Arial" w:cs="Arial"/>
                <w:i/>
                <w:iCs/>
                <w:color w:val="000000"/>
              </w:rPr>
              <w:t>Harkness v Banks (No 2)</w:t>
            </w:r>
            <w:r>
              <w:rPr>
                <w:rFonts w:ascii="Arial" w:hAnsi="Arial" w:cs="Arial"/>
                <w:color w:val="000000"/>
              </w:rPr>
              <w:t xml:space="preserve"> [2024] VSC 709.</w:t>
            </w:r>
          </w:p>
        </w:tc>
      </w:tr>
      <w:tr w:rsidR="005C6278" w14:paraId="6F3060EB" w14:textId="77777777" w:rsidTr="00C10574">
        <w:tc>
          <w:tcPr>
            <w:tcW w:w="1261" w:type="dxa"/>
            <w:gridSpan w:val="2"/>
            <w:tcBorders>
              <w:top w:val="single" w:sz="18" w:space="0" w:color="auto"/>
              <w:left w:val="single" w:sz="18" w:space="0" w:color="auto"/>
              <w:bottom w:val="single" w:sz="4" w:space="0" w:color="auto"/>
            </w:tcBorders>
            <w:shd w:val="clear" w:color="auto" w:fill="DDDDDD"/>
          </w:tcPr>
          <w:p w14:paraId="757EE0B3" w14:textId="1CC001D9" w:rsidR="005C6278" w:rsidRPr="0054535C" w:rsidRDefault="005C6278" w:rsidP="005C6278">
            <w:pPr>
              <w:keepNext/>
              <w:keepLines/>
              <w:rPr>
                <w:sz w:val="22"/>
                <w:lang w:val="en-AU"/>
              </w:rPr>
            </w:pPr>
            <w:r>
              <w:rPr>
                <w:sz w:val="22"/>
                <w:lang w:val="en-AU"/>
              </w:rPr>
              <w:t>11/12/24</w:t>
            </w:r>
          </w:p>
        </w:tc>
        <w:tc>
          <w:tcPr>
            <w:tcW w:w="7077" w:type="dxa"/>
            <w:gridSpan w:val="4"/>
            <w:tcBorders>
              <w:top w:val="single" w:sz="18" w:space="0" w:color="auto"/>
              <w:bottom w:val="single" w:sz="4" w:space="0" w:color="auto"/>
              <w:right w:val="single" w:sz="18" w:space="0" w:color="auto"/>
            </w:tcBorders>
            <w:shd w:val="clear" w:color="auto" w:fill="DDDDDD"/>
          </w:tcPr>
          <w:p w14:paraId="1F7F3C13" w14:textId="77777777"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5C6278" w14:paraId="34A87096" w14:textId="77777777" w:rsidTr="00C10574">
        <w:trPr>
          <w:trHeight w:val="201"/>
        </w:trPr>
        <w:tc>
          <w:tcPr>
            <w:tcW w:w="1261" w:type="dxa"/>
            <w:gridSpan w:val="2"/>
            <w:tcBorders>
              <w:top w:val="single" w:sz="4" w:space="0" w:color="auto"/>
              <w:left w:val="single" w:sz="18" w:space="0" w:color="auto"/>
            </w:tcBorders>
          </w:tcPr>
          <w:p w14:paraId="7DC83273" w14:textId="45986F3F" w:rsidR="005C6278" w:rsidRDefault="005C6278" w:rsidP="005C6278">
            <w:pPr>
              <w:rPr>
                <w:lang w:val="en-AU"/>
              </w:rPr>
            </w:pPr>
            <w:r>
              <w:rPr>
                <w:lang w:val="en-AU"/>
              </w:rPr>
              <w:t>11/12/24</w:t>
            </w:r>
          </w:p>
        </w:tc>
        <w:tc>
          <w:tcPr>
            <w:tcW w:w="836" w:type="dxa"/>
            <w:tcBorders>
              <w:top w:val="single" w:sz="4" w:space="0" w:color="auto"/>
            </w:tcBorders>
          </w:tcPr>
          <w:p w14:paraId="0444586C" w14:textId="546E1D82" w:rsidR="005C6278" w:rsidRDefault="005C6278" w:rsidP="005C6278">
            <w:pPr>
              <w:jc w:val="center"/>
              <w:rPr>
                <w:lang w:val="en-AU"/>
              </w:rPr>
            </w:pPr>
            <w:r>
              <w:rPr>
                <w:lang w:val="en-AU"/>
              </w:rPr>
              <w:t>9</w:t>
            </w:r>
          </w:p>
        </w:tc>
        <w:tc>
          <w:tcPr>
            <w:tcW w:w="1439" w:type="dxa"/>
            <w:tcBorders>
              <w:top w:val="single" w:sz="4" w:space="0" w:color="auto"/>
            </w:tcBorders>
            <w:shd w:val="clear" w:color="auto" w:fill="auto"/>
          </w:tcPr>
          <w:p w14:paraId="4D00D76A" w14:textId="67584DB4" w:rsidR="005C6278" w:rsidRDefault="005C6278" w:rsidP="005C6278">
            <w:pPr>
              <w:jc w:val="center"/>
              <w:rPr>
                <w:lang w:val="en-AU"/>
              </w:rPr>
            </w:pPr>
            <w:r>
              <w:rPr>
                <w:lang w:val="en-AU"/>
              </w:rPr>
              <w:t>9.0.3</w:t>
            </w:r>
          </w:p>
        </w:tc>
        <w:tc>
          <w:tcPr>
            <w:tcW w:w="4802" w:type="dxa"/>
            <w:gridSpan w:val="2"/>
            <w:tcBorders>
              <w:top w:val="single" w:sz="4" w:space="0" w:color="auto"/>
              <w:bottom w:val="single" w:sz="4" w:space="0" w:color="auto"/>
              <w:right w:val="single" w:sz="18" w:space="0" w:color="auto"/>
            </w:tcBorders>
            <w:shd w:val="clear" w:color="auto" w:fill="auto"/>
          </w:tcPr>
          <w:p w14:paraId="3454CF7B" w14:textId="6D6A8567" w:rsidR="005C6278" w:rsidRPr="006D52C2" w:rsidRDefault="005C6278" w:rsidP="005C6278">
            <w:pPr>
              <w:spacing w:before="20" w:after="20"/>
              <w:jc w:val="both"/>
              <w:rPr>
                <w:rFonts w:ascii="Arial" w:hAnsi="Arial" w:cs="Arial"/>
                <w:color w:val="000000" w:themeColor="text1"/>
              </w:rPr>
            </w:pPr>
            <w:r w:rsidRPr="006D52C2">
              <w:rPr>
                <w:rFonts w:ascii="Arial" w:hAnsi="Arial" w:cs="Arial"/>
                <w:color w:val="000000" w:themeColor="text1"/>
              </w:rPr>
              <w:t>Note that some</w:t>
            </w:r>
            <w:r>
              <w:rPr>
                <w:rFonts w:ascii="Arial" w:hAnsi="Arial" w:cs="Arial"/>
                <w:color w:val="000000" w:themeColor="text1"/>
              </w:rPr>
              <w:t xml:space="preserve"> of the legislation discussed in this section (which came into operation on 25/03/2024) was partly amended on 02/12/2024 as discussed in </w:t>
            </w:r>
            <w:r w:rsidRPr="006D52C2">
              <w:rPr>
                <w:rFonts w:ascii="Arial" w:hAnsi="Arial" w:cs="Arial"/>
                <w:b/>
                <w:bCs/>
                <w:color w:val="000000" w:themeColor="text1"/>
                <w:shd w:val="clear" w:color="auto" w:fill="C5E0B3" w:themeFill="accent6" w:themeFillTint="66"/>
              </w:rPr>
              <w:t>section 9.0.</w:t>
            </w:r>
            <w:r>
              <w:rPr>
                <w:rFonts w:ascii="Arial" w:hAnsi="Arial" w:cs="Arial"/>
                <w:b/>
                <w:bCs/>
                <w:color w:val="000000" w:themeColor="text1"/>
                <w:shd w:val="clear" w:color="auto" w:fill="C5E0B3" w:themeFill="accent6" w:themeFillTint="66"/>
              </w:rPr>
              <w:t>4</w:t>
            </w:r>
            <w:r>
              <w:rPr>
                <w:rFonts w:ascii="Arial" w:hAnsi="Arial" w:cs="Arial"/>
                <w:b/>
                <w:bCs/>
                <w:color w:val="000000" w:themeColor="text1"/>
              </w:rPr>
              <w:t>.</w:t>
            </w:r>
          </w:p>
        </w:tc>
      </w:tr>
      <w:tr w:rsidR="005C6278" w14:paraId="07964FE5" w14:textId="77777777" w:rsidTr="009B3E17">
        <w:trPr>
          <w:trHeight w:val="102"/>
        </w:trPr>
        <w:tc>
          <w:tcPr>
            <w:tcW w:w="1261" w:type="dxa"/>
            <w:gridSpan w:val="2"/>
            <w:vMerge w:val="restart"/>
            <w:tcBorders>
              <w:top w:val="single" w:sz="4" w:space="0" w:color="auto"/>
              <w:left w:val="single" w:sz="18" w:space="0" w:color="auto"/>
            </w:tcBorders>
          </w:tcPr>
          <w:p w14:paraId="64D92DA0" w14:textId="4289271A" w:rsidR="005C6278" w:rsidRDefault="005C6278" w:rsidP="005C6278">
            <w:pPr>
              <w:keepNext/>
              <w:keepLines/>
              <w:rPr>
                <w:lang w:val="en-AU"/>
              </w:rPr>
            </w:pPr>
            <w:r>
              <w:rPr>
                <w:lang w:val="en-AU"/>
              </w:rPr>
              <w:t>11/12/24</w:t>
            </w:r>
          </w:p>
        </w:tc>
        <w:tc>
          <w:tcPr>
            <w:tcW w:w="836" w:type="dxa"/>
            <w:vMerge w:val="restart"/>
            <w:tcBorders>
              <w:top w:val="single" w:sz="4" w:space="0" w:color="auto"/>
            </w:tcBorders>
          </w:tcPr>
          <w:p w14:paraId="7AB83D12" w14:textId="3A72964D" w:rsidR="005C6278" w:rsidRDefault="005C6278" w:rsidP="005C6278">
            <w:pPr>
              <w:jc w:val="center"/>
              <w:rPr>
                <w:lang w:val="en-AU"/>
              </w:rPr>
            </w:pPr>
            <w:r>
              <w:rPr>
                <w:lang w:val="en-AU"/>
              </w:rPr>
              <w:t>9</w:t>
            </w:r>
          </w:p>
        </w:tc>
        <w:tc>
          <w:tcPr>
            <w:tcW w:w="1439" w:type="dxa"/>
            <w:vMerge w:val="restart"/>
            <w:tcBorders>
              <w:top w:val="single" w:sz="4" w:space="0" w:color="auto"/>
            </w:tcBorders>
            <w:shd w:val="clear" w:color="auto" w:fill="FFF2CC"/>
          </w:tcPr>
          <w:p w14:paraId="090BD59A" w14:textId="4053C8DA" w:rsidR="005C6278" w:rsidRDefault="005C6278" w:rsidP="005C6278">
            <w:pPr>
              <w:jc w:val="center"/>
              <w:rPr>
                <w:lang w:val="en-AU"/>
              </w:rPr>
            </w:pPr>
            <w:r>
              <w:rPr>
                <w:lang w:val="en-AU"/>
              </w:rPr>
              <w:t>9.0.4</w:t>
            </w:r>
          </w:p>
        </w:tc>
        <w:tc>
          <w:tcPr>
            <w:tcW w:w="4802" w:type="dxa"/>
            <w:gridSpan w:val="2"/>
            <w:tcBorders>
              <w:top w:val="single" w:sz="4" w:space="0" w:color="auto"/>
              <w:bottom w:val="single" w:sz="4" w:space="0" w:color="auto"/>
              <w:right w:val="single" w:sz="18" w:space="0" w:color="auto"/>
            </w:tcBorders>
            <w:shd w:val="clear" w:color="auto" w:fill="FFF2CC"/>
          </w:tcPr>
          <w:p w14:paraId="260E2460" w14:textId="17B8E12B" w:rsidR="005C6278" w:rsidRPr="009B3E17" w:rsidRDefault="005C6278" w:rsidP="005C6278">
            <w:pPr>
              <w:spacing w:before="20" w:after="20"/>
              <w:jc w:val="both"/>
              <w:rPr>
                <w:rFonts w:ascii="Arial" w:hAnsi="Arial" w:cs="Arial"/>
                <w:b/>
                <w:bCs/>
                <w:color w:val="000000"/>
              </w:rPr>
            </w:pPr>
            <w:r w:rsidRPr="009B3E17">
              <w:rPr>
                <w:rFonts w:ascii="Arial" w:hAnsi="Arial" w:cs="Arial"/>
                <w:b/>
                <w:bCs/>
                <w:color w:val="000000"/>
              </w:rPr>
              <w:t>New section headed “</w:t>
            </w:r>
            <w:r>
              <w:rPr>
                <w:rFonts w:ascii="Arial" w:hAnsi="Arial" w:cs="Arial"/>
                <w:b/>
                <w:bCs/>
                <w:color w:val="000000"/>
              </w:rPr>
              <w:t>Further amendments on 11/09/2024 &amp; 02/12/2024</w:t>
            </w:r>
            <w:r w:rsidRPr="009B3E17">
              <w:rPr>
                <w:rFonts w:ascii="Arial" w:hAnsi="Arial" w:cs="Arial"/>
                <w:b/>
                <w:bCs/>
                <w:color w:val="000000"/>
              </w:rPr>
              <w:t>.</w:t>
            </w:r>
            <w:r>
              <w:rPr>
                <w:rFonts w:ascii="Arial" w:hAnsi="Arial" w:cs="Arial"/>
                <w:b/>
                <w:bCs/>
                <w:color w:val="000000"/>
              </w:rPr>
              <w:t>”</w:t>
            </w:r>
          </w:p>
        </w:tc>
      </w:tr>
      <w:tr w:rsidR="005C6278" w14:paraId="4A69D33D" w14:textId="77777777" w:rsidTr="009B3E17">
        <w:trPr>
          <w:trHeight w:val="101"/>
        </w:trPr>
        <w:tc>
          <w:tcPr>
            <w:tcW w:w="1261" w:type="dxa"/>
            <w:gridSpan w:val="2"/>
            <w:vMerge/>
            <w:tcBorders>
              <w:left w:val="single" w:sz="18" w:space="0" w:color="auto"/>
            </w:tcBorders>
          </w:tcPr>
          <w:p w14:paraId="77CA9D62" w14:textId="77777777" w:rsidR="005C6278" w:rsidRDefault="005C6278" w:rsidP="005C6278">
            <w:pPr>
              <w:rPr>
                <w:lang w:val="en-AU"/>
              </w:rPr>
            </w:pPr>
          </w:p>
        </w:tc>
        <w:tc>
          <w:tcPr>
            <w:tcW w:w="836" w:type="dxa"/>
            <w:vMerge/>
          </w:tcPr>
          <w:p w14:paraId="3304A40D" w14:textId="77777777" w:rsidR="005C6278" w:rsidRDefault="005C6278" w:rsidP="005C6278">
            <w:pPr>
              <w:jc w:val="center"/>
              <w:rPr>
                <w:lang w:val="en-AU"/>
              </w:rPr>
            </w:pPr>
          </w:p>
        </w:tc>
        <w:tc>
          <w:tcPr>
            <w:tcW w:w="1439" w:type="dxa"/>
            <w:vMerge/>
            <w:shd w:val="clear" w:color="auto" w:fill="FFF2CC"/>
          </w:tcPr>
          <w:p w14:paraId="54164C7B" w14:textId="77777777" w:rsidR="005C6278" w:rsidRDefault="005C6278" w:rsidP="005C6278">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7680E8A4" w14:textId="47F33BD7" w:rsidR="005C6278" w:rsidRDefault="005C6278" w:rsidP="005C6278">
            <w:pPr>
              <w:spacing w:before="20" w:after="20"/>
              <w:jc w:val="both"/>
              <w:rPr>
                <w:rFonts w:ascii="Arial" w:hAnsi="Arial" w:cs="Arial"/>
                <w:color w:val="000000"/>
              </w:rPr>
            </w:pPr>
            <w:r>
              <w:rPr>
                <w:rFonts w:ascii="Arial" w:hAnsi="Arial" w:cs="Arial"/>
                <w:bCs/>
                <w:color w:val="000000"/>
              </w:rPr>
              <w:t xml:space="preserve">Note re commencement on 02/12/2024 of new ss.903D-903G &amp; 904 </w:t>
            </w:r>
            <w:r w:rsidRPr="00405109">
              <w:rPr>
                <w:rFonts w:ascii="Arial" w:hAnsi="Arial" w:cs="Arial"/>
                <w:bCs/>
                <w:i/>
                <w:iCs/>
                <w:color w:val="000000"/>
              </w:rPr>
              <w:t>Youth Justice Act 2024</w:t>
            </w:r>
            <w:r>
              <w:rPr>
                <w:rFonts w:ascii="Arial" w:hAnsi="Arial" w:cs="Arial"/>
                <w:bCs/>
                <w:color w:val="000000"/>
              </w:rPr>
              <w:t xml:space="preserve"> which amend the </w:t>
            </w:r>
            <w:r w:rsidRPr="00405109">
              <w:rPr>
                <w:rFonts w:ascii="Arial" w:hAnsi="Arial" w:cs="Arial"/>
                <w:bCs/>
                <w:i/>
                <w:iCs/>
                <w:color w:val="000000"/>
              </w:rPr>
              <w:t>Bail Act 1977</w:t>
            </w:r>
            <w:r>
              <w:rPr>
                <w:rFonts w:ascii="Arial" w:hAnsi="Arial" w:cs="Arial"/>
                <w:bCs/>
                <w:color w:val="000000"/>
              </w:rPr>
              <w:t xml:space="preserve"> by amending ss.4</w:t>
            </w:r>
            <w:proofErr w:type="gramStart"/>
            <w:r>
              <w:rPr>
                <w:rFonts w:ascii="Arial" w:hAnsi="Arial" w:cs="Arial"/>
                <w:bCs/>
                <w:color w:val="000000"/>
              </w:rPr>
              <w:t>E(</w:t>
            </w:r>
            <w:proofErr w:type="gramEnd"/>
            <w:r>
              <w:rPr>
                <w:rFonts w:ascii="Arial" w:hAnsi="Arial" w:cs="Arial"/>
                <w:bCs/>
                <w:color w:val="000000"/>
              </w:rPr>
              <w:t>1) &amp; 5AAA(1) and adding new s.30A.</w:t>
            </w:r>
          </w:p>
        </w:tc>
      </w:tr>
      <w:tr w:rsidR="005C6278" w14:paraId="051CBCF2" w14:textId="77777777" w:rsidTr="00C10574">
        <w:trPr>
          <w:trHeight w:val="201"/>
        </w:trPr>
        <w:tc>
          <w:tcPr>
            <w:tcW w:w="1261" w:type="dxa"/>
            <w:gridSpan w:val="2"/>
            <w:tcBorders>
              <w:top w:val="single" w:sz="4" w:space="0" w:color="auto"/>
              <w:left w:val="single" w:sz="18" w:space="0" w:color="auto"/>
            </w:tcBorders>
          </w:tcPr>
          <w:p w14:paraId="644F788C" w14:textId="0585FE3F" w:rsidR="005C6278" w:rsidRDefault="005C6278" w:rsidP="005C6278">
            <w:pPr>
              <w:rPr>
                <w:lang w:val="en-AU"/>
              </w:rPr>
            </w:pPr>
            <w:r>
              <w:rPr>
                <w:lang w:val="en-AU"/>
              </w:rPr>
              <w:t>11/12/24</w:t>
            </w:r>
          </w:p>
        </w:tc>
        <w:tc>
          <w:tcPr>
            <w:tcW w:w="836" w:type="dxa"/>
            <w:tcBorders>
              <w:top w:val="single" w:sz="4" w:space="0" w:color="auto"/>
            </w:tcBorders>
          </w:tcPr>
          <w:p w14:paraId="57D07C22" w14:textId="58FCE75B" w:rsidR="005C6278" w:rsidRDefault="005C6278" w:rsidP="005C6278">
            <w:pPr>
              <w:jc w:val="center"/>
              <w:rPr>
                <w:lang w:val="en-AU"/>
              </w:rPr>
            </w:pPr>
            <w:r>
              <w:rPr>
                <w:lang w:val="en-AU"/>
              </w:rPr>
              <w:t>9</w:t>
            </w:r>
          </w:p>
        </w:tc>
        <w:tc>
          <w:tcPr>
            <w:tcW w:w="1439" w:type="dxa"/>
            <w:tcBorders>
              <w:top w:val="single" w:sz="4" w:space="0" w:color="auto"/>
            </w:tcBorders>
            <w:shd w:val="clear" w:color="auto" w:fill="auto"/>
          </w:tcPr>
          <w:p w14:paraId="7437060E" w14:textId="4CCB1618" w:rsidR="005C6278" w:rsidRDefault="005C6278" w:rsidP="005C6278">
            <w:pPr>
              <w:jc w:val="center"/>
              <w:rPr>
                <w:lang w:val="en-AU"/>
              </w:rPr>
            </w:pPr>
            <w:r>
              <w:rPr>
                <w:lang w:val="en-AU"/>
              </w:rPr>
              <w:t>9.2.4</w:t>
            </w:r>
          </w:p>
        </w:tc>
        <w:tc>
          <w:tcPr>
            <w:tcW w:w="4802" w:type="dxa"/>
            <w:gridSpan w:val="2"/>
            <w:tcBorders>
              <w:top w:val="single" w:sz="4" w:space="0" w:color="auto"/>
              <w:bottom w:val="single" w:sz="4" w:space="0" w:color="auto"/>
              <w:right w:val="single" w:sz="18" w:space="0" w:color="auto"/>
            </w:tcBorders>
            <w:shd w:val="clear" w:color="auto" w:fill="auto"/>
          </w:tcPr>
          <w:p w14:paraId="7DF041E4" w14:textId="7CE5C007" w:rsidR="005C6278" w:rsidRDefault="005C6278" w:rsidP="005C6278">
            <w:pPr>
              <w:spacing w:before="20" w:after="20"/>
              <w:jc w:val="both"/>
              <w:rPr>
                <w:rFonts w:ascii="Arial" w:hAnsi="Arial" w:cs="Arial"/>
                <w:color w:val="000000"/>
              </w:rPr>
            </w:pPr>
            <w:r>
              <w:rPr>
                <w:rFonts w:ascii="Arial" w:hAnsi="Arial" w:cs="Arial"/>
                <w:color w:val="000000"/>
              </w:rPr>
              <w:t xml:space="preserve">Text amended as a consequence of the amendment to s.4E(1) </w:t>
            </w:r>
            <w:r w:rsidRPr="006D52C2">
              <w:rPr>
                <w:rFonts w:ascii="Arial" w:hAnsi="Arial" w:cs="Arial"/>
                <w:b/>
                <w:bCs/>
                <w:color w:val="000000"/>
              </w:rPr>
              <w:t>BA</w:t>
            </w:r>
            <w:r>
              <w:rPr>
                <w:rFonts w:ascii="Arial" w:hAnsi="Arial" w:cs="Arial"/>
                <w:color w:val="000000"/>
              </w:rPr>
              <w:t>.</w:t>
            </w:r>
          </w:p>
        </w:tc>
      </w:tr>
      <w:tr w:rsidR="005C6278" w14:paraId="4470D095" w14:textId="77777777" w:rsidTr="00C10574">
        <w:trPr>
          <w:trHeight w:val="201"/>
        </w:trPr>
        <w:tc>
          <w:tcPr>
            <w:tcW w:w="1261" w:type="dxa"/>
            <w:gridSpan w:val="2"/>
            <w:tcBorders>
              <w:top w:val="single" w:sz="4" w:space="0" w:color="auto"/>
              <w:left w:val="single" w:sz="18" w:space="0" w:color="auto"/>
            </w:tcBorders>
          </w:tcPr>
          <w:p w14:paraId="1C368BD5" w14:textId="04EEEA89" w:rsidR="005C6278" w:rsidRDefault="005C6278" w:rsidP="005C6278">
            <w:pPr>
              <w:rPr>
                <w:lang w:val="en-AU"/>
              </w:rPr>
            </w:pPr>
            <w:r>
              <w:rPr>
                <w:lang w:val="en-AU"/>
              </w:rPr>
              <w:t>11/12/24</w:t>
            </w:r>
          </w:p>
        </w:tc>
        <w:tc>
          <w:tcPr>
            <w:tcW w:w="836" w:type="dxa"/>
            <w:tcBorders>
              <w:top w:val="single" w:sz="4" w:space="0" w:color="auto"/>
            </w:tcBorders>
          </w:tcPr>
          <w:p w14:paraId="739F20B3" w14:textId="4E8AAAC3" w:rsidR="005C6278" w:rsidRDefault="005C6278" w:rsidP="005C6278">
            <w:pPr>
              <w:jc w:val="center"/>
              <w:rPr>
                <w:lang w:val="en-AU"/>
              </w:rPr>
            </w:pPr>
            <w:r>
              <w:rPr>
                <w:lang w:val="en-AU"/>
              </w:rPr>
              <w:t>9</w:t>
            </w:r>
          </w:p>
        </w:tc>
        <w:tc>
          <w:tcPr>
            <w:tcW w:w="1439" w:type="dxa"/>
            <w:tcBorders>
              <w:top w:val="single" w:sz="4" w:space="0" w:color="auto"/>
            </w:tcBorders>
            <w:shd w:val="clear" w:color="auto" w:fill="auto"/>
          </w:tcPr>
          <w:p w14:paraId="3AB66751" w14:textId="3D86DD2C" w:rsidR="005C6278" w:rsidRDefault="005C6278" w:rsidP="005C6278">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shd w:val="clear" w:color="auto" w:fill="auto"/>
          </w:tcPr>
          <w:p w14:paraId="2F2BE759" w14:textId="289A5AC5" w:rsidR="005C6278" w:rsidRPr="003805ED" w:rsidRDefault="005C6278" w:rsidP="005C6278">
            <w:pPr>
              <w:pStyle w:val="ListParagraph"/>
              <w:keepNext/>
              <w:keepLines/>
              <w:numPr>
                <w:ilvl w:val="0"/>
                <w:numId w:val="178"/>
              </w:numPr>
              <w:spacing w:before="20"/>
              <w:ind w:left="357" w:hanging="357"/>
              <w:jc w:val="both"/>
              <w:rPr>
                <w:rFonts w:ascii="Arial" w:hAnsi="Arial" w:cs="Arial"/>
                <w:i/>
                <w:iCs/>
                <w:color w:val="000000"/>
              </w:rPr>
            </w:pPr>
            <w:r w:rsidRPr="00D002DC">
              <w:rPr>
                <w:rFonts w:ascii="Arial" w:hAnsi="Arial" w:cs="Arial"/>
                <w:color w:val="000000"/>
              </w:rPr>
              <w:t>Reference to</w:t>
            </w:r>
            <w:r w:rsidRPr="00D002DC">
              <w:rPr>
                <w:rFonts w:ascii="Arial" w:hAnsi="Arial" w:cs="Arial"/>
                <w:i/>
                <w:iCs/>
                <w:color w:val="000000"/>
              </w:rPr>
              <w:t xml:space="preserve"> Re </w:t>
            </w:r>
            <w:proofErr w:type="spellStart"/>
            <w:r w:rsidRPr="00D002DC">
              <w:rPr>
                <w:rFonts w:ascii="Arial" w:hAnsi="Arial" w:cs="Arial"/>
                <w:i/>
                <w:iCs/>
                <w:color w:val="000000"/>
              </w:rPr>
              <w:t>Zayneh</w:t>
            </w:r>
            <w:proofErr w:type="spellEnd"/>
            <w:r w:rsidRPr="00D002DC">
              <w:rPr>
                <w:rFonts w:ascii="Arial" w:hAnsi="Arial" w:cs="Arial"/>
                <w:i/>
                <w:iCs/>
                <w:color w:val="000000"/>
              </w:rPr>
              <w:t xml:space="preserve"> (No 3) </w:t>
            </w:r>
            <w:r w:rsidRPr="00D002DC">
              <w:rPr>
                <w:rFonts w:ascii="Arial" w:hAnsi="Arial" w:cs="Arial"/>
                <w:color w:val="000000"/>
              </w:rPr>
              <w:t>[2024] VSC</w:t>
            </w:r>
            <w:r w:rsidRPr="00D002DC">
              <w:rPr>
                <w:rFonts w:ascii="Arial" w:hAnsi="Arial" w:cs="Arial"/>
                <w:i/>
                <w:iCs/>
                <w:color w:val="000000"/>
              </w:rPr>
              <w:t xml:space="preserve"> </w:t>
            </w:r>
            <w:r w:rsidRPr="00D002DC">
              <w:rPr>
                <w:rFonts w:ascii="Arial" w:hAnsi="Arial" w:cs="Arial"/>
                <w:color w:val="000000"/>
              </w:rPr>
              <w:t>726.</w:t>
            </w:r>
          </w:p>
          <w:p w14:paraId="0F04858C" w14:textId="5279DAEC" w:rsidR="005C6278" w:rsidRPr="00325094" w:rsidRDefault="005C6278" w:rsidP="005C6278">
            <w:pPr>
              <w:pStyle w:val="ListParagraph"/>
              <w:keepNext/>
              <w:keepLines/>
              <w:numPr>
                <w:ilvl w:val="0"/>
                <w:numId w:val="178"/>
              </w:numPr>
              <w:ind w:left="357" w:hanging="357"/>
              <w:jc w:val="both"/>
              <w:rPr>
                <w:rFonts w:ascii="Arial" w:hAnsi="Arial" w:cs="Arial"/>
                <w:i/>
                <w:iCs/>
                <w:color w:val="000000"/>
              </w:rPr>
            </w:pPr>
            <w:r>
              <w:rPr>
                <w:rFonts w:ascii="Arial" w:hAnsi="Arial" w:cs="Arial"/>
                <w:color w:val="000000"/>
              </w:rPr>
              <w:t xml:space="preserve">Summary of </w:t>
            </w:r>
            <w:r w:rsidRPr="003805ED">
              <w:rPr>
                <w:rFonts w:ascii="Arial" w:hAnsi="Arial" w:cs="Arial"/>
                <w:i/>
                <w:iCs/>
                <w:color w:val="000000"/>
              </w:rPr>
              <w:t>Re KL</w:t>
            </w:r>
            <w:r>
              <w:rPr>
                <w:rFonts w:ascii="Arial" w:hAnsi="Arial" w:cs="Arial"/>
                <w:color w:val="000000"/>
              </w:rPr>
              <w:t xml:space="preserve"> [2024] VSC 734 and extract from [66]-[70].</w:t>
            </w:r>
          </w:p>
          <w:p w14:paraId="386A173A" w14:textId="77777777" w:rsidR="005C6278" w:rsidRPr="00325094" w:rsidRDefault="005C6278" w:rsidP="005C6278">
            <w:pPr>
              <w:pStyle w:val="ListParagraph"/>
              <w:keepNext/>
              <w:keepLines/>
              <w:numPr>
                <w:ilvl w:val="0"/>
                <w:numId w:val="178"/>
              </w:numPr>
              <w:ind w:left="357" w:hanging="357"/>
              <w:jc w:val="both"/>
              <w:rPr>
                <w:rFonts w:ascii="Arial" w:hAnsi="Arial" w:cs="Arial"/>
                <w:i/>
                <w:iCs/>
                <w:color w:val="000000"/>
                <w:u w:val="single"/>
              </w:rPr>
            </w:pPr>
            <w:r>
              <w:rPr>
                <w:rFonts w:ascii="Arial" w:hAnsi="Arial" w:cs="Arial"/>
                <w:color w:val="000000"/>
              </w:rPr>
              <w:t xml:space="preserve">Summary of </w:t>
            </w:r>
            <w:r w:rsidRPr="003805ED">
              <w:rPr>
                <w:rFonts w:ascii="Arial" w:hAnsi="Arial" w:cs="Arial"/>
                <w:i/>
                <w:iCs/>
                <w:color w:val="000000"/>
              </w:rPr>
              <w:t>Re KL (No 2)</w:t>
            </w:r>
            <w:r>
              <w:rPr>
                <w:rFonts w:ascii="Arial" w:hAnsi="Arial" w:cs="Arial"/>
                <w:color w:val="000000"/>
              </w:rPr>
              <w:t xml:space="preserve"> [2024] VSC 741 and extract from [27]-[30].</w:t>
            </w:r>
          </w:p>
          <w:p w14:paraId="02A664AC" w14:textId="062444A5" w:rsidR="005C6278" w:rsidRPr="00191AFB" w:rsidRDefault="005C6278" w:rsidP="005C6278">
            <w:pPr>
              <w:pStyle w:val="ListParagraph"/>
              <w:keepNext/>
              <w:keepLines/>
              <w:numPr>
                <w:ilvl w:val="0"/>
                <w:numId w:val="178"/>
              </w:numPr>
              <w:spacing w:after="20"/>
              <w:ind w:left="357" w:hanging="357"/>
              <w:jc w:val="both"/>
              <w:rPr>
                <w:rFonts w:ascii="Arial" w:hAnsi="Arial" w:cs="Arial"/>
                <w:i/>
                <w:iCs/>
                <w:color w:val="000000"/>
                <w:u w:val="single"/>
              </w:rPr>
            </w:pPr>
            <w:r>
              <w:rPr>
                <w:rFonts w:ascii="Arial" w:hAnsi="Arial" w:cs="Arial"/>
                <w:color w:val="000000"/>
              </w:rPr>
              <w:t xml:space="preserve">Summary of </w:t>
            </w:r>
            <w:r w:rsidRPr="003B6D4E">
              <w:rPr>
                <w:rFonts w:ascii="Arial" w:hAnsi="Arial" w:cs="Arial"/>
                <w:i/>
                <w:iCs/>
              </w:rPr>
              <w:t xml:space="preserve">Re Thickens </w:t>
            </w:r>
            <w:r w:rsidRPr="003B6D4E">
              <w:rPr>
                <w:rFonts w:ascii="Arial" w:hAnsi="Arial" w:cs="Arial"/>
              </w:rPr>
              <w:t>[2024] VSC 743</w:t>
            </w:r>
            <w:r>
              <w:rPr>
                <w:rFonts w:ascii="Arial" w:hAnsi="Arial" w:cs="Arial"/>
              </w:rPr>
              <w:t>.</w:t>
            </w:r>
          </w:p>
        </w:tc>
      </w:tr>
      <w:tr w:rsidR="005C6278" w14:paraId="3E7CCE24" w14:textId="77777777" w:rsidTr="00C10574">
        <w:trPr>
          <w:trHeight w:val="201"/>
        </w:trPr>
        <w:tc>
          <w:tcPr>
            <w:tcW w:w="1261" w:type="dxa"/>
            <w:gridSpan w:val="2"/>
            <w:tcBorders>
              <w:top w:val="single" w:sz="4" w:space="0" w:color="auto"/>
              <w:left w:val="single" w:sz="18" w:space="0" w:color="auto"/>
            </w:tcBorders>
          </w:tcPr>
          <w:p w14:paraId="2E03042B" w14:textId="007D405B" w:rsidR="005C6278" w:rsidRDefault="005C6278" w:rsidP="005C6278">
            <w:pPr>
              <w:rPr>
                <w:lang w:val="en-AU"/>
              </w:rPr>
            </w:pPr>
            <w:r>
              <w:rPr>
                <w:lang w:val="en-AU"/>
              </w:rPr>
              <w:t>11/12/24</w:t>
            </w:r>
          </w:p>
        </w:tc>
        <w:tc>
          <w:tcPr>
            <w:tcW w:w="836" w:type="dxa"/>
            <w:tcBorders>
              <w:top w:val="single" w:sz="4" w:space="0" w:color="auto"/>
            </w:tcBorders>
          </w:tcPr>
          <w:p w14:paraId="44C3B592" w14:textId="77777777" w:rsidR="005C6278" w:rsidRDefault="005C6278" w:rsidP="005C6278">
            <w:pPr>
              <w:jc w:val="center"/>
              <w:rPr>
                <w:lang w:val="en-AU"/>
              </w:rPr>
            </w:pPr>
            <w:r>
              <w:rPr>
                <w:lang w:val="en-AU"/>
              </w:rPr>
              <w:t>9</w:t>
            </w:r>
          </w:p>
        </w:tc>
        <w:tc>
          <w:tcPr>
            <w:tcW w:w="1439" w:type="dxa"/>
            <w:tcBorders>
              <w:top w:val="single" w:sz="4" w:space="0" w:color="auto"/>
            </w:tcBorders>
            <w:shd w:val="clear" w:color="auto" w:fill="auto"/>
          </w:tcPr>
          <w:p w14:paraId="2319749D" w14:textId="5DAF86F1" w:rsidR="005C6278" w:rsidRDefault="005C6278" w:rsidP="005C6278">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shd w:val="clear" w:color="auto" w:fill="auto"/>
          </w:tcPr>
          <w:p w14:paraId="229B64F5" w14:textId="5B3269DC"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F840A3">
              <w:rPr>
                <w:rFonts w:ascii="Arial" w:hAnsi="Arial" w:cs="Arial"/>
                <w:i/>
                <w:iCs/>
              </w:rPr>
              <w:t>Re</w:t>
            </w:r>
            <w:r>
              <w:rPr>
                <w:rFonts w:ascii="Arial" w:hAnsi="Arial" w:cs="Arial"/>
                <w:i/>
                <w:iCs/>
              </w:rPr>
              <w:t xml:space="preserve"> JP </w:t>
            </w:r>
            <w:r w:rsidRPr="00374C0A">
              <w:rPr>
                <w:rFonts w:ascii="Arial" w:hAnsi="Arial" w:cs="Arial"/>
              </w:rPr>
              <w:t xml:space="preserve">[2024] VSC </w:t>
            </w:r>
            <w:r>
              <w:rPr>
                <w:rFonts w:ascii="Arial" w:hAnsi="Arial" w:cs="Arial"/>
              </w:rPr>
              <w:t>691.</w:t>
            </w:r>
          </w:p>
        </w:tc>
      </w:tr>
      <w:tr w:rsidR="005C6278" w14:paraId="20D14053" w14:textId="77777777" w:rsidTr="00C10574">
        <w:trPr>
          <w:trHeight w:val="201"/>
        </w:trPr>
        <w:tc>
          <w:tcPr>
            <w:tcW w:w="1261" w:type="dxa"/>
            <w:gridSpan w:val="2"/>
            <w:tcBorders>
              <w:top w:val="single" w:sz="4" w:space="0" w:color="auto"/>
              <w:left w:val="single" w:sz="18" w:space="0" w:color="auto"/>
            </w:tcBorders>
          </w:tcPr>
          <w:p w14:paraId="54FD0B53" w14:textId="796987C7" w:rsidR="005C6278" w:rsidRDefault="005C6278" w:rsidP="005C6278">
            <w:pPr>
              <w:rPr>
                <w:lang w:val="en-AU"/>
              </w:rPr>
            </w:pPr>
            <w:r>
              <w:rPr>
                <w:lang w:val="en-AU"/>
              </w:rPr>
              <w:t>11/12/24</w:t>
            </w:r>
          </w:p>
        </w:tc>
        <w:tc>
          <w:tcPr>
            <w:tcW w:w="836" w:type="dxa"/>
            <w:tcBorders>
              <w:top w:val="single" w:sz="4" w:space="0" w:color="auto"/>
            </w:tcBorders>
          </w:tcPr>
          <w:p w14:paraId="0AA85D9A" w14:textId="77777777" w:rsidR="005C6278" w:rsidRDefault="005C6278" w:rsidP="005C6278">
            <w:pPr>
              <w:jc w:val="center"/>
              <w:rPr>
                <w:lang w:val="en-AU"/>
              </w:rPr>
            </w:pPr>
            <w:r>
              <w:rPr>
                <w:lang w:val="en-AU"/>
              </w:rPr>
              <w:t>9</w:t>
            </w:r>
          </w:p>
        </w:tc>
        <w:tc>
          <w:tcPr>
            <w:tcW w:w="1439" w:type="dxa"/>
            <w:tcBorders>
              <w:top w:val="single" w:sz="4" w:space="0" w:color="auto"/>
            </w:tcBorders>
            <w:shd w:val="clear" w:color="auto" w:fill="auto"/>
          </w:tcPr>
          <w:p w14:paraId="781B8661" w14:textId="3F19D88D" w:rsidR="005C6278" w:rsidRDefault="005C6278" w:rsidP="005C6278">
            <w:pPr>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shd w:val="clear" w:color="auto" w:fill="auto"/>
          </w:tcPr>
          <w:p w14:paraId="73FC9352" w14:textId="77777777" w:rsidR="005C6278" w:rsidRPr="009F0007" w:rsidRDefault="005C6278" w:rsidP="005C6278">
            <w:pPr>
              <w:pStyle w:val="ListParagraph"/>
              <w:keepNext/>
              <w:keepLines/>
              <w:numPr>
                <w:ilvl w:val="0"/>
                <w:numId w:val="178"/>
              </w:numPr>
              <w:ind w:left="357" w:hanging="357"/>
              <w:jc w:val="both"/>
              <w:rPr>
                <w:rFonts w:ascii="Arial" w:hAnsi="Arial" w:cs="Arial"/>
                <w:i/>
                <w:iCs/>
                <w:color w:val="000000"/>
                <w:u w:val="single"/>
              </w:rPr>
            </w:pPr>
            <w:r w:rsidRPr="009F0007">
              <w:rPr>
                <w:rFonts w:ascii="Arial" w:hAnsi="Arial" w:cs="Arial"/>
                <w:color w:val="000000"/>
              </w:rPr>
              <w:t xml:space="preserve">Summary of </w:t>
            </w:r>
            <w:r w:rsidRPr="009F0007">
              <w:rPr>
                <w:rFonts w:ascii="Arial" w:hAnsi="Arial" w:cs="Arial"/>
                <w:i/>
                <w:iCs/>
              </w:rPr>
              <w:t xml:space="preserve">Re McLaughlin </w:t>
            </w:r>
            <w:r w:rsidRPr="009F0007">
              <w:rPr>
                <w:rFonts w:ascii="Arial" w:hAnsi="Arial" w:cs="Arial"/>
              </w:rPr>
              <w:t xml:space="preserve">[2024] VSC 706 and extract from </w:t>
            </w:r>
            <w:r w:rsidRPr="009F0007">
              <w:rPr>
                <w:rFonts w:ascii="Arial" w:hAnsi="Arial" w:cs="Arial"/>
                <w:iCs/>
                <w:color w:val="000000"/>
              </w:rPr>
              <w:t>[50]-[56]</w:t>
            </w:r>
            <w:r>
              <w:rPr>
                <w:rFonts w:ascii="Arial" w:hAnsi="Arial" w:cs="Arial"/>
                <w:iCs/>
                <w:color w:val="000000"/>
              </w:rPr>
              <w:t>.</w:t>
            </w:r>
          </w:p>
          <w:p w14:paraId="52FF223C" w14:textId="031104BD" w:rsidR="005C6278" w:rsidRPr="009F0007" w:rsidRDefault="005C6278" w:rsidP="005C6278">
            <w:pPr>
              <w:pStyle w:val="ListParagraph"/>
              <w:keepNext/>
              <w:keepLines/>
              <w:numPr>
                <w:ilvl w:val="0"/>
                <w:numId w:val="178"/>
              </w:numPr>
              <w:ind w:left="357" w:hanging="357"/>
              <w:jc w:val="both"/>
              <w:rPr>
                <w:rFonts w:ascii="Arial" w:hAnsi="Arial" w:cs="Arial"/>
                <w:i/>
                <w:iCs/>
                <w:color w:val="000000"/>
                <w:u w:val="single"/>
              </w:rPr>
            </w:pPr>
            <w:r>
              <w:rPr>
                <w:rFonts w:ascii="Arial" w:hAnsi="Arial" w:cs="Arial"/>
                <w:iCs/>
                <w:color w:val="000000"/>
              </w:rPr>
              <w:t>Summary of</w:t>
            </w:r>
            <w:r w:rsidRPr="009F0007">
              <w:rPr>
                <w:rFonts w:ascii="Arial" w:hAnsi="Arial" w:cs="Arial"/>
                <w:iCs/>
                <w:color w:val="000000"/>
              </w:rPr>
              <w:t xml:space="preserve"> </w:t>
            </w:r>
            <w:r w:rsidRPr="009F0007">
              <w:rPr>
                <w:rFonts w:ascii="Arial" w:hAnsi="Arial" w:cs="Arial"/>
                <w:i/>
                <w:iCs/>
                <w:color w:val="000000"/>
              </w:rPr>
              <w:t>Re DZ (a pseudonym)</w:t>
            </w:r>
            <w:r w:rsidRPr="009F0007">
              <w:rPr>
                <w:rFonts w:ascii="Arial" w:hAnsi="Arial" w:cs="Arial"/>
                <w:color w:val="000000"/>
              </w:rPr>
              <w:t xml:space="preserve"> [2024] VSC </w:t>
            </w:r>
            <w:r w:rsidRPr="009F0007">
              <w:rPr>
                <w:rFonts w:ascii="Arial" w:hAnsi="Arial" w:cs="Arial"/>
                <w:color w:val="000000"/>
              </w:rPr>
              <w:lastRenderedPageBreak/>
              <w:t>687 and extract from [45]-[48].</w:t>
            </w:r>
          </w:p>
        </w:tc>
      </w:tr>
      <w:tr w:rsidR="005C6278" w14:paraId="7F593EF8" w14:textId="77777777" w:rsidTr="00C10574">
        <w:trPr>
          <w:trHeight w:val="201"/>
        </w:trPr>
        <w:tc>
          <w:tcPr>
            <w:tcW w:w="1261" w:type="dxa"/>
            <w:gridSpan w:val="2"/>
            <w:tcBorders>
              <w:top w:val="single" w:sz="4" w:space="0" w:color="auto"/>
              <w:left w:val="single" w:sz="18" w:space="0" w:color="auto"/>
            </w:tcBorders>
          </w:tcPr>
          <w:p w14:paraId="73E106C2" w14:textId="0AF98E62" w:rsidR="005C6278" w:rsidRDefault="005C6278" w:rsidP="005C6278">
            <w:pPr>
              <w:rPr>
                <w:lang w:val="en-AU"/>
              </w:rPr>
            </w:pPr>
            <w:r>
              <w:rPr>
                <w:lang w:val="en-AU"/>
              </w:rPr>
              <w:lastRenderedPageBreak/>
              <w:t>11/12/24</w:t>
            </w:r>
          </w:p>
        </w:tc>
        <w:tc>
          <w:tcPr>
            <w:tcW w:w="836" w:type="dxa"/>
            <w:tcBorders>
              <w:top w:val="single" w:sz="4" w:space="0" w:color="auto"/>
            </w:tcBorders>
          </w:tcPr>
          <w:p w14:paraId="1ACD42EE" w14:textId="22D80A8A" w:rsidR="005C6278" w:rsidRDefault="005C6278" w:rsidP="005C6278">
            <w:pPr>
              <w:jc w:val="center"/>
              <w:rPr>
                <w:lang w:val="en-AU"/>
              </w:rPr>
            </w:pPr>
            <w:r>
              <w:rPr>
                <w:lang w:val="en-AU"/>
              </w:rPr>
              <w:t>9</w:t>
            </w:r>
          </w:p>
        </w:tc>
        <w:tc>
          <w:tcPr>
            <w:tcW w:w="1439" w:type="dxa"/>
            <w:tcBorders>
              <w:top w:val="single" w:sz="4" w:space="0" w:color="auto"/>
            </w:tcBorders>
            <w:shd w:val="clear" w:color="auto" w:fill="auto"/>
          </w:tcPr>
          <w:p w14:paraId="4F8D6114" w14:textId="6629A3D0" w:rsidR="005C6278" w:rsidRDefault="005C6278" w:rsidP="005C6278">
            <w:pPr>
              <w:jc w:val="center"/>
              <w:rPr>
                <w:lang w:val="en-AU"/>
              </w:rPr>
            </w:pPr>
            <w:r>
              <w:rPr>
                <w:lang w:val="en-AU"/>
              </w:rPr>
              <w:t>9.4.2.4</w:t>
            </w:r>
          </w:p>
        </w:tc>
        <w:tc>
          <w:tcPr>
            <w:tcW w:w="4802" w:type="dxa"/>
            <w:gridSpan w:val="2"/>
            <w:tcBorders>
              <w:top w:val="single" w:sz="4" w:space="0" w:color="auto"/>
              <w:bottom w:val="single" w:sz="4" w:space="0" w:color="auto"/>
              <w:right w:val="single" w:sz="18" w:space="0" w:color="auto"/>
            </w:tcBorders>
            <w:shd w:val="clear" w:color="auto" w:fill="auto"/>
          </w:tcPr>
          <w:p w14:paraId="7DD21414" w14:textId="13912715"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sidRPr="004D3B80">
              <w:rPr>
                <w:rFonts w:ascii="Arial" w:hAnsi="Arial" w:cs="Arial"/>
                <w:i/>
                <w:iCs/>
              </w:rPr>
              <w:t>Re Engin</w:t>
            </w:r>
            <w:r>
              <w:rPr>
                <w:rFonts w:ascii="Arial" w:hAnsi="Arial" w:cs="Arial"/>
              </w:rPr>
              <w:t xml:space="preserve"> [2024] VSC 722; </w:t>
            </w:r>
            <w:r w:rsidRPr="00A67A29">
              <w:rPr>
                <w:rFonts w:ascii="Arial" w:hAnsi="Arial" w:cs="Arial"/>
                <w:i/>
                <w:iCs/>
              </w:rPr>
              <w:t>Re Uppu</w:t>
            </w:r>
            <w:r>
              <w:rPr>
                <w:rFonts w:ascii="Arial" w:hAnsi="Arial" w:cs="Arial"/>
              </w:rPr>
              <w:t xml:space="preserve"> [2024] VSC 729.</w:t>
            </w:r>
          </w:p>
        </w:tc>
      </w:tr>
      <w:tr w:rsidR="005C6278" w14:paraId="5450B4DB" w14:textId="77777777" w:rsidTr="00C10574">
        <w:trPr>
          <w:trHeight w:val="201"/>
        </w:trPr>
        <w:tc>
          <w:tcPr>
            <w:tcW w:w="1261" w:type="dxa"/>
            <w:gridSpan w:val="2"/>
            <w:tcBorders>
              <w:top w:val="single" w:sz="4" w:space="0" w:color="auto"/>
              <w:left w:val="single" w:sz="18" w:space="0" w:color="auto"/>
            </w:tcBorders>
          </w:tcPr>
          <w:p w14:paraId="6DC90A97" w14:textId="306C34AF" w:rsidR="005C6278" w:rsidRDefault="005C6278" w:rsidP="005C6278">
            <w:pPr>
              <w:rPr>
                <w:lang w:val="en-AU"/>
              </w:rPr>
            </w:pPr>
            <w:r>
              <w:rPr>
                <w:lang w:val="en-AU"/>
              </w:rPr>
              <w:t>11/12/24</w:t>
            </w:r>
          </w:p>
        </w:tc>
        <w:tc>
          <w:tcPr>
            <w:tcW w:w="836" w:type="dxa"/>
            <w:tcBorders>
              <w:top w:val="single" w:sz="4" w:space="0" w:color="auto"/>
            </w:tcBorders>
          </w:tcPr>
          <w:p w14:paraId="54A83A37" w14:textId="422DF936" w:rsidR="005C6278" w:rsidRDefault="005C6278" w:rsidP="005C6278">
            <w:pPr>
              <w:jc w:val="center"/>
              <w:rPr>
                <w:lang w:val="en-AU"/>
              </w:rPr>
            </w:pPr>
            <w:r>
              <w:rPr>
                <w:lang w:val="en-AU"/>
              </w:rPr>
              <w:t>9</w:t>
            </w:r>
          </w:p>
        </w:tc>
        <w:tc>
          <w:tcPr>
            <w:tcW w:w="1439" w:type="dxa"/>
            <w:tcBorders>
              <w:top w:val="single" w:sz="4" w:space="0" w:color="auto"/>
            </w:tcBorders>
            <w:shd w:val="clear" w:color="auto" w:fill="auto"/>
          </w:tcPr>
          <w:p w14:paraId="54CE3775" w14:textId="57AD38A1" w:rsidR="005C6278" w:rsidRDefault="005C6278" w:rsidP="005C6278">
            <w:pPr>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shd w:val="clear" w:color="auto" w:fill="auto"/>
          </w:tcPr>
          <w:p w14:paraId="0632576D" w14:textId="396D2D28"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4957F6">
              <w:rPr>
                <w:rFonts w:ascii="Arial" w:hAnsi="Arial" w:cs="Arial"/>
                <w:i/>
                <w:iCs/>
                <w:color w:val="000000"/>
              </w:rPr>
              <w:t>Re Sahin</w:t>
            </w:r>
            <w:r w:rsidRPr="004957F6">
              <w:rPr>
                <w:rFonts w:ascii="Arial" w:hAnsi="Arial" w:cs="Arial"/>
                <w:color w:val="000000"/>
              </w:rPr>
              <w:t xml:space="preserve"> [2024] VSC 748</w:t>
            </w:r>
            <w:r>
              <w:rPr>
                <w:rFonts w:ascii="Arial" w:hAnsi="Arial" w:cs="Arial"/>
                <w:color w:val="000000"/>
              </w:rPr>
              <w:t>.</w:t>
            </w:r>
          </w:p>
        </w:tc>
      </w:tr>
      <w:tr w:rsidR="005C6278" w14:paraId="6D8FD6A4" w14:textId="77777777" w:rsidTr="00C10574">
        <w:trPr>
          <w:trHeight w:val="201"/>
        </w:trPr>
        <w:tc>
          <w:tcPr>
            <w:tcW w:w="1261" w:type="dxa"/>
            <w:gridSpan w:val="2"/>
            <w:tcBorders>
              <w:top w:val="single" w:sz="4" w:space="0" w:color="auto"/>
              <w:left w:val="single" w:sz="18" w:space="0" w:color="auto"/>
            </w:tcBorders>
          </w:tcPr>
          <w:p w14:paraId="169D728B" w14:textId="4B9974B6" w:rsidR="005C6278" w:rsidRDefault="005C6278" w:rsidP="005C6278">
            <w:pPr>
              <w:rPr>
                <w:lang w:val="en-AU"/>
              </w:rPr>
            </w:pPr>
            <w:r>
              <w:rPr>
                <w:lang w:val="en-AU"/>
              </w:rPr>
              <w:t>11/12/24</w:t>
            </w:r>
          </w:p>
        </w:tc>
        <w:tc>
          <w:tcPr>
            <w:tcW w:w="836" w:type="dxa"/>
            <w:tcBorders>
              <w:top w:val="single" w:sz="4" w:space="0" w:color="auto"/>
            </w:tcBorders>
          </w:tcPr>
          <w:p w14:paraId="313FEF6D" w14:textId="77777777" w:rsidR="005C6278" w:rsidRDefault="005C6278" w:rsidP="005C6278">
            <w:pPr>
              <w:jc w:val="center"/>
              <w:rPr>
                <w:lang w:val="en-AU"/>
              </w:rPr>
            </w:pPr>
            <w:r>
              <w:rPr>
                <w:lang w:val="en-AU"/>
              </w:rPr>
              <w:t>9</w:t>
            </w:r>
          </w:p>
        </w:tc>
        <w:tc>
          <w:tcPr>
            <w:tcW w:w="1439" w:type="dxa"/>
            <w:tcBorders>
              <w:top w:val="single" w:sz="4" w:space="0" w:color="auto"/>
            </w:tcBorders>
            <w:shd w:val="clear" w:color="auto" w:fill="auto"/>
          </w:tcPr>
          <w:p w14:paraId="7CD0F386" w14:textId="3490FC47" w:rsidR="005C6278" w:rsidRDefault="005C6278" w:rsidP="005C6278">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shd w:val="clear" w:color="auto" w:fill="auto"/>
          </w:tcPr>
          <w:p w14:paraId="771B4E18" w14:textId="09AE18E6"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McLaughlin </w:t>
            </w:r>
            <w:r w:rsidRPr="00154213">
              <w:rPr>
                <w:rFonts w:ascii="Arial" w:hAnsi="Arial" w:cs="Arial"/>
              </w:rPr>
              <w:t xml:space="preserve">[2024] VSC 706 and extracts from </w:t>
            </w:r>
            <w:r>
              <w:rPr>
                <w:rFonts w:ascii="Arial" w:hAnsi="Arial" w:cs="Arial"/>
                <w:iCs/>
                <w:color w:val="000000"/>
              </w:rPr>
              <w:t>[41]-[48] &amp; [55].</w:t>
            </w:r>
          </w:p>
        </w:tc>
      </w:tr>
      <w:tr w:rsidR="005C6278" w14:paraId="77C14531" w14:textId="77777777" w:rsidTr="00C10574">
        <w:trPr>
          <w:trHeight w:val="201"/>
        </w:trPr>
        <w:tc>
          <w:tcPr>
            <w:tcW w:w="1261" w:type="dxa"/>
            <w:gridSpan w:val="2"/>
            <w:tcBorders>
              <w:top w:val="single" w:sz="4" w:space="0" w:color="auto"/>
              <w:left w:val="single" w:sz="18" w:space="0" w:color="auto"/>
            </w:tcBorders>
          </w:tcPr>
          <w:p w14:paraId="0EBDAFA9" w14:textId="2119ED2F" w:rsidR="005C6278" w:rsidRDefault="005C6278" w:rsidP="005C6278">
            <w:pPr>
              <w:rPr>
                <w:lang w:val="en-AU"/>
              </w:rPr>
            </w:pPr>
            <w:r>
              <w:rPr>
                <w:lang w:val="en-AU"/>
              </w:rPr>
              <w:t>11/12/24</w:t>
            </w:r>
          </w:p>
        </w:tc>
        <w:tc>
          <w:tcPr>
            <w:tcW w:w="836" w:type="dxa"/>
            <w:tcBorders>
              <w:top w:val="single" w:sz="4" w:space="0" w:color="auto"/>
            </w:tcBorders>
          </w:tcPr>
          <w:p w14:paraId="1E08A5C9" w14:textId="71488CE3" w:rsidR="005C6278" w:rsidRDefault="005C6278" w:rsidP="005C6278">
            <w:pPr>
              <w:jc w:val="center"/>
              <w:rPr>
                <w:lang w:val="en-AU"/>
              </w:rPr>
            </w:pPr>
            <w:r>
              <w:rPr>
                <w:lang w:val="en-AU"/>
              </w:rPr>
              <w:t>9</w:t>
            </w:r>
          </w:p>
        </w:tc>
        <w:tc>
          <w:tcPr>
            <w:tcW w:w="1439" w:type="dxa"/>
            <w:tcBorders>
              <w:top w:val="single" w:sz="4" w:space="0" w:color="auto"/>
            </w:tcBorders>
            <w:shd w:val="clear" w:color="auto" w:fill="auto"/>
          </w:tcPr>
          <w:p w14:paraId="4CCCDD1F" w14:textId="3B1A0BEE" w:rsidR="005C6278" w:rsidRDefault="005C6278" w:rsidP="005C6278">
            <w:pPr>
              <w:jc w:val="center"/>
              <w:rPr>
                <w:lang w:val="en-AU"/>
              </w:rPr>
            </w:pPr>
            <w:r>
              <w:rPr>
                <w:lang w:val="en-AU"/>
              </w:rPr>
              <w:t>9.5.2</w:t>
            </w:r>
          </w:p>
        </w:tc>
        <w:tc>
          <w:tcPr>
            <w:tcW w:w="4802" w:type="dxa"/>
            <w:gridSpan w:val="2"/>
            <w:tcBorders>
              <w:top w:val="single" w:sz="4" w:space="0" w:color="auto"/>
              <w:bottom w:val="single" w:sz="4" w:space="0" w:color="auto"/>
              <w:right w:val="single" w:sz="18" w:space="0" w:color="auto"/>
            </w:tcBorders>
            <w:shd w:val="clear" w:color="auto" w:fill="auto"/>
          </w:tcPr>
          <w:p w14:paraId="6A4BC494" w14:textId="33F8590E" w:rsidR="005C6278" w:rsidRDefault="005C6278" w:rsidP="005C6278">
            <w:pPr>
              <w:spacing w:before="20" w:after="20"/>
              <w:jc w:val="both"/>
              <w:rPr>
                <w:rFonts w:ascii="Arial" w:hAnsi="Arial" w:cs="Arial"/>
                <w:color w:val="000000"/>
              </w:rPr>
            </w:pPr>
            <w:r>
              <w:rPr>
                <w:rFonts w:ascii="Arial" w:hAnsi="Arial" w:cs="Arial"/>
                <w:color w:val="000000"/>
              </w:rPr>
              <w:t>Text amended as a consequence of the amendment to s.5</w:t>
            </w:r>
            <w:proofErr w:type="gramStart"/>
            <w:r>
              <w:rPr>
                <w:rFonts w:ascii="Arial" w:hAnsi="Arial" w:cs="Arial"/>
                <w:color w:val="000000"/>
              </w:rPr>
              <w:t>AAA(</w:t>
            </w:r>
            <w:proofErr w:type="gramEnd"/>
            <w:r>
              <w:rPr>
                <w:rFonts w:ascii="Arial" w:hAnsi="Arial" w:cs="Arial"/>
                <w:color w:val="000000"/>
              </w:rPr>
              <w:t xml:space="preserve">1) </w:t>
            </w:r>
            <w:r w:rsidRPr="006D52C2">
              <w:rPr>
                <w:rFonts w:ascii="Arial" w:hAnsi="Arial" w:cs="Arial"/>
                <w:b/>
                <w:bCs/>
                <w:color w:val="000000"/>
              </w:rPr>
              <w:t>BA</w:t>
            </w:r>
            <w:r>
              <w:rPr>
                <w:rFonts w:ascii="Arial" w:hAnsi="Arial" w:cs="Arial"/>
                <w:color w:val="000000"/>
              </w:rPr>
              <w:t>.</w:t>
            </w:r>
          </w:p>
        </w:tc>
      </w:tr>
      <w:tr w:rsidR="005C6278" w14:paraId="62765457" w14:textId="77777777" w:rsidTr="00C10574">
        <w:trPr>
          <w:trHeight w:val="201"/>
        </w:trPr>
        <w:tc>
          <w:tcPr>
            <w:tcW w:w="1261" w:type="dxa"/>
            <w:gridSpan w:val="2"/>
            <w:tcBorders>
              <w:top w:val="single" w:sz="4" w:space="0" w:color="auto"/>
              <w:left w:val="single" w:sz="18" w:space="0" w:color="auto"/>
            </w:tcBorders>
          </w:tcPr>
          <w:p w14:paraId="50595081" w14:textId="5770C461" w:rsidR="005C6278" w:rsidRDefault="005C6278" w:rsidP="005C6278">
            <w:pPr>
              <w:rPr>
                <w:lang w:val="en-AU"/>
              </w:rPr>
            </w:pPr>
            <w:r>
              <w:rPr>
                <w:lang w:val="en-AU"/>
              </w:rPr>
              <w:t>11/12/24</w:t>
            </w:r>
          </w:p>
        </w:tc>
        <w:tc>
          <w:tcPr>
            <w:tcW w:w="836" w:type="dxa"/>
            <w:tcBorders>
              <w:top w:val="single" w:sz="4" w:space="0" w:color="auto"/>
            </w:tcBorders>
          </w:tcPr>
          <w:p w14:paraId="0D723291" w14:textId="0CE36C3D" w:rsidR="005C6278" w:rsidRDefault="005C6278" w:rsidP="005C6278">
            <w:pPr>
              <w:jc w:val="center"/>
              <w:rPr>
                <w:lang w:val="en-AU"/>
              </w:rPr>
            </w:pPr>
            <w:r>
              <w:rPr>
                <w:lang w:val="en-AU"/>
              </w:rPr>
              <w:t>9</w:t>
            </w:r>
          </w:p>
        </w:tc>
        <w:tc>
          <w:tcPr>
            <w:tcW w:w="1439" w:type="dxa"/>
            <w:tcBorders>
              <w:top w:val="single" w:sz="4" w:space="0" w:color="auto"/>
            </w:tcBorders>
            <w:shd w:val="clear" w:color="auto" w:fill="auto"/>
          </w:tcPr>
          <w:p w14:paraId="710AA603" w14:textId="2E277DE9" w:rsidR="005C6278" w:rsidRDefault="005C6278" w:rsidP="005C6278">
            <w:pPr>
              <w:jc w:val="center"/>
              <w:rPr>
                <w:lang w:val="en-AU"/>
              </w:rPr>
            </w:pPr>
            <w:r>
              <w:rPr>
                <w:lang w:val="en-AU"/>
              </w:rPr>
              <w:t>9.5.10</w:t>
            </w:r>
          </w:p>
        </w:tc>
        <w:tc>
          <w:tcPr>
            <w:tcW w:w="4802" w:type="dxa"/>
            <w:gridSpan w:val="2"/>
            <w:tcBorders>
              <w:top w:val="single" w:sz="4" w:space="0" w:color="auto"/>
              <w:bottom w:val="single" w:sz="4" w:space="0" w:color="auto"/>
              <w:right w:val="single" w:sz="18" w:space="0" w:color="auto"/>
            </w:tcBorders>
            <w:shd w:val="clear" w:color="auto" w:fill="auto"/>
          </w:tcPr>
          <w:p w14:paraId="408FA9EA" w14:textId="55F75778" w:rsidR="005C6278" w:rsidRDefault="005C6278" w:rsidP="005C6278">
            <w:pPr>
              <w:spacing w:before="20" w:after="20"/>
              <w:jc w:val="both"/>
              <w:rPr>
                <w:rFonts w:ascii="Arial" w:hAnsi="Arial" w:cs="Arial"/>
                <w:color w:val="000000"/>
              </w:rPr>
            </w:pPr>
            <w:r>
              <w:rPr>
                <w:rFonts w:ascii="Arial" w:hAnsi="Arial" w:cs="Arial"/>
                <w:color w:val="000000"/>
              </w:rPr>
              <w:t xml:space="preserve">Text amended as a consequence of the new offence created by s.30A </w:t>
            </w:r>
            <w:r w:rsidRPr="00CE7EBF">
              <w:rPr>
                <w:rFonts w:ascii="Arial" w:hAnsi="Arial" w:cs="Arial"/>
                <w:b/>
                <w:bCs/>
                <w:color w:val="000000"/>
              </w:rPr>
              <w:t>BA</w:t>
            </w:r>
            <w:r>
              <w:rPr>
                <w:rFonts w:ascii="Arial" w:hAnsi="Arial" w:cs="Arial"/>
                <w:color w:val="000000"/>
              </w:rPr>
              <w:t>.</w:t>
            </w:r>
          </w:p>
        </w:tc>
      </w:tr>
      <w:tr w:rsidR="005C6278" w14:paraId="0398FD7A" w14:textId="77777777" w:rsidTr="003B3F7B">
        <w:tc>
          <w:tcPr>
            <w:tcW w:w="1261" w:type="dxa"/>
            <w:gridSpan w:val="2"/>
            <w:tcBorders>
              <w:top w:val="single" w:sz="18" w:space="0" w:color="000000" w:themeColor="text1"/>
              <w:left w:val="single" w:sz="18" w:space="0" w:color="auto"/>
              <w:bottom w:val="single" w:sz="4" w:space="0" w:color="auto"/>
            </w:tcBorders>
            <w:shd w:val="clear" w:color="auto" w:fill="DDDDDD"/>
          </w:tcPr>
          <w:p w14:paraId="2B056530" w14:textId="2BDE0A50" w:rsidR="005C6278" w:rsidRPr="0054535C" w:rsidRDefault="005C6278" w:rsidP="005C6278">
            <w:pPr>
              <w:keepNext/>
              <w:keepLines/>
              <w:rPr>
                <w:sz w:val="22"/>
                <w:lang w:val="en-AU"/>
              </w:rPr>
            </w:pPr>
            <w:r>
              <w:rPr>
                <w:sz w:val="22"/>
                <w:lang w:val="en-AU"/>
              </w:rPr>
              <w:t>11/12/24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09079983"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42E14424" w14:textId="77777777" w:rsidTr="003B3F7B">
        <w:trPr>
          <w:trHeight w:val="227"/>
        </w:trPr>
        <w:tc>
          <w:tcPr>
            <w:tcW w:w="1261" w:type="dxa"/>
            <w:gridSpan w:val="2"/>
            <w:tcBorders>
              <w:left w:val="single" w:sz="18" w:space="0" w:color="auto"/>
              <w:bottom w:val="single" w:sz="4" w:space="0" w:color="000000" w:themeColor="text1"/>
            </w:tcBorders>
          </w:tcPr>
          <w:p w14:paraId="71A13C0E" w14:textId="780743B5" w:rsidR="005C6278" w:rsidRDefault="005C6278" w:rsidP="005C6278">
            <w:pPr>
              <w:rPr>
                <w:lang w:val="en-AU"/>
              </w:rPr>
            </w:pPr>
            <w:r>
              <w:rPr>
                <w:lang w:val="en-AU"/>
              </w:rPr>
              <w:t>11/12/24</w:t>
            </w:r>
          </w:p>
        </w:tc>
        <w:tc>
          <w:tcPr>
            <w:tcW w:w="836" w:type="dxa"/>
            <w:tcBorders>
              <w:bottom w:val="single" w:sz="4" w:space="0" w:color="000000" w:themeColor="text1"/>
            </w:tcBorders>
          </w:tcPr>
          <w:p w14:paraId="5189D51A" w14:textId="0E2D0D45" w:rsidR="005C6278" w:rsidRDefault="005C6278" w:rsidP="005C6278">
            <w:pPr>
              <w:jc w:val="center"/>
              <w:rPr>
                <w:lang w:val="en-AU"/>
              </w:rPr>
            </w:pPr>
            <w:r>
              <w:rPr>
                <w:lang w:val="en-AU"/>
              </w:rPr>
              <w:t>10</w:t>
            </w:r>
          </w:p>
        </w:tc>
        <w:tc>
          <w:tcPr>
            <w:tcW w:w="1439" w:type="dxa"/>
            <w:tcBorders>
              <w:bottom w:val="single" w:sz="4" w:space="0" w:color="000000" w:themeColor="text1"/>
            </w:tcBorders>
          </w:tcPr>
          <w:p w14:paraId="2FC13591" w14:textId="6F375E9E" w:rsidR="005C6278" w:rsidRDefault="005C6278" w:rsidP="005C6278">
            <w:pPr>
              <w:keepNext/>
              <w:jc w:val="center"/>
              <w:rPr>
                <w:lang w:val="en-AU"/>
              </w:rPr>
            </w:pPr>
            <w:r>
              <w:rPr>
                <w:lang w:val="en-AU"/>
              </w:rPr>
              <w:t>10.3.3.5</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230BD77" w14:textId="7575D939" w:rsidR="005C6278" w:rsidRDefault="005C6278" w:rsidP="005C6278">
            <w:pPr>
              <w:spacing w:before="20" w:after="20"/>
              <w:jc w:val="both"/>
              <w:rPr>
                <w:rFonts w:ascii="Arial" w:hAnsi="Arial" w:cs="Arial"/>
              </w:rPr>
            </w:pPr>
            <w:r>
              <w:rPr>
                <w:rFonts w:ascii="Arial" w:hAnsi="Arial" w:cs="Arial"/>
              </w:rPr>
              <w:t xml:space="preserve">References to </w:t>
            </w:r>
            <w:r w:rsidRPr="00E34432">
              <w:rPr>
                <w:rFonts w:ascii="Arial" w:hAnsi="Arial" w:cs="Arial"/>
                <w:i/>
                <w:iCs/>
              </w:rPr>
              <w:t>Fielden v The King; Kelly v The King</w:t>
            </w:r>
            <w:r>
              <w:rPr>
                <w:rFonts w:ascii="Arial" w:hAnsi="Arial" w:cs="Arial"/>
              </w:rPr>
              <w:t xml:space="preserve"> [2024] VSCA 284 at [40]-[63] &amp; [75]-[92]; </w:t>
            </w:r>
            <w:r w:rsidRPr="003A751C">
              <w:rPr>
                <w:rFonts w:ascii="Arial" w:hAnsi="Arial" w:cs="Arial"/>
                <w:i/>
                <w:iCs/>
              </w:rPr>
              <w:t>Phan v The King</w:t>
            </w:r>
            <w:r>
              <w:rPr>
                <w:rFonts w:ascii="Arial" w:hAnsi="Arial" w:cs="Arial"/>
              </w:rPr>
              <w:t xml:space="preserve"> [2024] VSCA 285 at [70]-[83]; </w:t>
            </w:r>
            <w:r>
              <w:rPr>
                <w:rFonts w:ascii="Arial" w:hAnsi="Arial" w:cs="Arial"/>
                <w:i/>
                <w:iCs/>
                <w:color w:val="000000"/>
              </w:rPr>
              <w:t xml:space="preserve">Bangoura v The King </w:t>
            </w:r>
            <w:r w:rsidRPr="00CD3F7F">
              <w:rPr>
                <w:rFonts w:ascii="Arial" w:hAnsi="Arial" w:cs="Arial"/>
                <w:color w:val="000000"/>
              </w:rPr>
              <w:t>[2024] VSCA 292</w:t>
            </w:r>
            <w:r>
              <w:rPr>
                <w:rFonts w:ascii="Arial" w:hAnsi="Arial" w:cs="Arial"/>
                <w:color w:val="000000"/>
              </w:rPr>
              <w:t>.</w:t>
            </w:r>
          </w:p>
        </w:tc>
      </w:tr>
      <w:tr w:rsidR="005C6278" w14:paraId="25D4D3AA" w14:textId="77777777" w:rsidTr="003B3F7B">
        <w:trPr>
          <w:trHeight w:val="227"/>
        </w:trPr>
        <w:tc>
          <w:tcPr>
            <w:tcW w:w="1261" w:type="dxa"/>
            <w:gridSpan w:val="2"/>
            <w:tcBorders>
              <w:left w:val="single" w:sz="18" w:space="0" w:color="auto"/>
              <w:bottom w:val="single" w:sz="4" w:space="0" w:color="000000" w:themeColor="text1"/>
            </w:tcBorders>
          </w:tcPr>
          <w:p w14:paraId="1F40DE5B" w14:textId="033084A9" w:rsidR="005C6278" w:rsidRDefault="005C6278" w:rsidP="005C6278">
            <w:pPr>
              <w:rPr>
                <w:lang w:val="en-AU"/>
              </w:rPr>
            </w:pPr>
            <w:r>
              <w:rPr>
                <w:lang w:val="en-AU"/>
              </w:rPr>
              <w:t>11/12/24</w:t>
            </w:r>
          </w:p>
        </w:tc>
        <w:tc>
          <w:tcPr>
            <w:tcW w:w="836" w:type="dxa"/>
            <w:tcBorders>
              <w:bottom w:val="single" w:sz="4" w:space="0" w:color="000000" w:themeColor="text1"/>
            </w:tcBorders>
          </w:tcPr>
          <w:p w14:paraId="169F02E8" w14:textId="77777777" w:rsidR="005C6278" w:rsidRDefault="005C6278" w:rsidP="005C6278">
            <w:pPr>
              <w:jc w:val="center"/>
              <w:rPr>
                <w:lang w:val="en-AU"/>
              </w:rPr>
            </w:pPr>
            <w:r>
              <w:rPr>
                <w:lang w:val="en-AU"/>
              </w:rPr>
              <w:t>10</w:t>
            </w:r>
          </w:p>
        </w:tc>
        <w:tc>
          <w:tcPr>
            <w:tcW w:w="1439" w:type="dxa"/>
            <w:tcBorders>
              <w:bottom w:val="single" w:sz="4" w:space="0" w:color="000000" w:themeColor="text1"/>
            </w:tcBorders>
          </w:tcPr>
          <w:p w14:paraId="6D3F3A72" w14:textId="369CD089" w:rsidR="005C6278" w:rsidRDefault="005C6278" w:rsidP="005C6278">
            <w:pPr>
              <w:keepNext/>
              <w:jc w:val="center"/>
              <w:rPr>
                <w:lang w:val="en-AU"/>
              </w:rPr>
            </w:pPr>
            <w:r>
              <w:rPr>
                <w:lang w:val="en-AU"/>
              </w:rPr>
              <w:t>10.3.3.5</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DB22226" w14:textId="42DADB18" w:rsidR="005C6278" w:rsidRDefault="005C6278" w:rsidP="005C6278">
            <w:pPr>
              <w:spacing w:before="20" w:after="20"/>
              <w:jc w:val="both"/>
              <w:rPr>
                <w:rFonts w:ascii="Arial" w:hAnsi="Arial" w:cs="Arial"/>
              </w:rPr>
            </w:pPr>
            <w:r>
              <w:rPr>
                <w:rFonts w:ascii="Arial" w:hAnsi="Arial" w:cs="Arial"/>
              </w:rPr>
              <w:t xml:space="preserve">References to </w:t>
            </w:r>
            <w:bookmarkStart w:id="1" w:name="_Hlk184120557"/>
            <w:proofErr w:type="spellStart"/>
            <w:r w:rsidRPr="00243318">
              <w:rPr>
                <w:rFonts w:ascii="Arial" w:hAnsi="Arial" w:cs="Arial"/>
                <w:i/>
                <w:iCs/>
                <w:color w:val="000000"/>
              </w:rPr>
              <w:t>Dhroso</w:t>
            </w:r>
            <w:proofErr w:type="spellEnd"/>
            <w:r w:rsidRPr="00243318">
              <w:rPr>
                <w:rFonts w:ascii="Arial" w:hAnsi="Arial" w:cs="Arial"/>
                <w:i/>
                <w:iCs/>
                <w:color w:val="000000"/>
              </w:rPr>
              <w:t xml:space="preserve"> v The King</w:t>
            </w:r>
            <w:r>
              <w:rPr>
                <w:rFonts w:ascii="Arial" w:hAnsi="Arial" w:cs="Arial"/>
                <w:color w:val="000000"/>
              </w:rPr>
              <w:t xml:space="preserve"> [2024] VSCA 281 at [122]-[138]; </w:t>
            </w:r>
            <w:r w:rsidRPr="00243318">
              <w:rPr>
                <w:rFonts w:ascii="Arial" w:hAnsi="Arial" w:cs="Arial"/>
                <w:i/>
                <w:iCs/>
                <w:color w:val="000000"/>
              </w:rPr>
              <w:t>Hutton (a pseudonym) v the King</w:t>
            </w:r>
            <w:r>
              <w:rPr>
                <w:rFonts w:ascii="Arial" w:hAnsi="Arial" w:cs="Arial"/>
                <w:color w:val="000000"/>
              </w:rPr>
              <w:t xml:space="preserve"> [2024] VSCA 282 at [75]-[94]; </w:t>
            </w:r>
            <w:r w:rsidRPr="00442FC4">
              <w:rPr>
                <w:rFonts w:ascii="Arial" w:hAnsi="Arial" w:cs="Arial"/>
                <w:i/>
                <w:iCs/>
              </w:rPr>
              <w:t>Hussain v The King</w:t>
            </w:r>
            <w:r>
              <w:rPr>
                <w:rFonts w:ascii="Arial" w:hAnsi="Arial" w:cs="Arial"/>
              </w:rPr>
              <w:t xml:space="preserve"> [2024] VSCA 288</w:t>
            </w:r>
            <w:bookmarkEnd w:id="1"/>
            <w:r>
              <w:rPr>
                <w:rFonts w:ascii="Arial" w:hAnsi="Arial" w:cs="Arial"/>
              </w:rPr>
              <w:t xml:space="preserve">; </w:t>
            </w:r>
            <w:r>
              <w:rPr>
                <w:rFonts w:ascii="Arial" w:hAnsi="Arial" w:cs="Arial"/>
                <w:i/>
                <w:iCs/>
              </w:rPr>
              <w:t>Cookson (a pseudonym)</w:t>
            </w:r>
            <w:r w:rsidRPr="001E3540">
              <w:rPr>
                <w:rFonts w:ascii="Arial" w:hAnsi="Arial" w:cs="Arial"/>
                <w:i/>
                <w:iCs/>
              </w:rPr>
              <w:t xml:space="preserve"> v The King</w:t>
            </w:r>
            <w:r>
              <w:rPr>
                <w:rFonts w:ascii="Arial" w:hAnsi="Arial" w:cs="Arial"/>
              </w:rPr>
              <w:t xml:space="preserve"> [2024] VSCA 289; </w:t>
            </w:r>
            <w:r>
              <w:rPr>
                <w:rFonts w:ascii="Arial" w:hAnsi="Arial" w:cs="Arial"/>
                <w:i/>
                <w:iCs/>
                <w:color w:val="000000"/>
              </w:rPr>
              <w:t xml:space="preserve">Bangoura v The King </w:t>
            </w:r>
            <w:r w:rsidRPr="00CD3F7F">
              <w:rPr>
                <w:rFonts w:ascii="Arial" w:hAnsi="Arial" w:cs="Arial"/>
                <w:color w:val="000000"/>
              </w:rPr>
              <w:t>[2024] VSCA 292</w:t>
            </w:r>
            <w:r>
              <w:rPr>
                <w:rFonts w:ascii="Arial" w:hAnsi="Arial" w:cs="Arial"/>
                <w:color w:val="000000"/>
              </w:rPr>
              <w:t>.</w:t>
            </w:r>
          </w:p>
        </w:tc>
      </w:tr>
      <w:tr w:rsidR="005C6278" w14:paraId="21BA04E9" w14:textId="77777777" w:rsidTr="003B3F7B">
        <w:trPr>
          <w:trHeight w:val="227"/>
        </w:trPr>
        <w:tc>
          <w:tcPr>
            <w:tcW w:w="1261" w:type="dxa"/>
            <w:gridSpan w:val="2"/>
            <w:tcBorders>
              <w:left w:val="single" w:sz="18" w:space="0" w:color="auto"/>
              <w:bottom w:val="single" w:sz="4" w:space="0" w:color="000000" w:themeColor="text1"/>
            </w:tcBorders>
          </w:tcPr>
          <w:p w14:paraId="6A437EA0" w14:textId="74C5E003" w:rsidR="005C6278" w:rsidRDefault="005C6278" w:rsidP="005C6278">
            <w:pPr>
              <w:rPr>
                <w:lang w:val="en-AU"/>
              </w:rPr>
            </w:pPr>
            <w:r>
              <w:rPr>
                <w:lang w:val="en-AU"/>
              </w:rPr>
              <w:t>11/12/24</w:t>
            </w:r>
          </w:p>
        </w:tc>
        <w:tc>
          <w:tcPr>
            <w:tcW w:w="836" w:type="dxa"/>
            <w:tcBorders>
              <w:bottom w:val="single" w:sz="4" w:space="0" w:color="000000" w:themeColor="text1"/>
            </w:tcBorders>
          </w:tcPr>
          <w:p w14:paraId="3A5DB756" w14:textId="633847F2" w:rsidR="005C6278" w:rsidRDefault="005C6278" w:rsidP="005C6278">
            <w:pPr>
              <w:jc w:val="center"/>
              <w:rPr>
                <w:lang w:val="en-AU"/>
              </w:rPr>
            </w:pPr>
            <w:r>
              <w:rPr>
                <w:lang w:val="en-AU"/>
              </w:rPr>
              <w:t>10</w:t>
            </w:r>
          </w:p>
        </w:tc>
        <w:tc>
          <w:tcPr>
            <w:tcW w:w="1439" w:type="dxa"/>
            <w:tcBorders>
              <w:bottom w:val="single" w:sz="4" w:space="0" w:color="000000" w:themeColor="text1"/>
            </w:tcBorders>
          </w:tcPr>
          <w:p w14:paraId="384F37B5" w14:textId="4B206DD9" w:rsidR="005C6278" w:rsidRDefault="005C6278" w:rsidP="005C6278">
            <w:pPr>
              <w:keepNext/>
              <w:jc w:val="center"/>
              <w:rPr>
                <w:lang w:val="en-AU"/>
              </w:rPr>
            </w:pPr>
            <w:r>
              <w:rPr>
                <w:lang w:val="en-AU"/>
              </w:rPr>
              <w:t>10.6</w:t>
            </w:r>
            <w:r>
              <w:rPr>
                <w:rFonts w:cs="Arial"/>
                <w:b/>
                <w:color w:val="FFFFFF" w:themeColor="background1"/>
                <w:szCs w:val="22"/>
                <w:shd w:val="clear" w:color="auto" w:fill="000000"/>
              </w:rPr>
              <w:t>M</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218EFF2" w14:textId="6840DFF1" w:rsidR="005C6278" w:rsidRDefault="005C6278" w:rsidP="005C6278">
            <w:pPr>
              <w:spacing w:before="20" w:after="20"/>
              <w:jc w:val="both"/>
              <w:rPr>
                <w:rFonts w:ascii="Arial" w:hAnsi="Arial" w:cs="Arial"/>
              </w:rPr>
            </w:pPr>
            <w:r>
              <w:rPr>
                <w:rFonts w:ascii="Arial" w:hAnsi="Arial" w:cs="Arial"/>
              </w:rPr>
              <w:t xml:space="preserve">Reference to </w:t>
            </w:r>
            <w:r w:rsidRPr="006C6504">
              <w:rPr>
                <w:rFonts w:ascii="Arial" w:hAnsi="Arial" w:cs="Arial"/>
                <w:i/>
                <w:iCs/>
                <w:color w:val="000000"/>
              </w:rPr>
              <w:t>DPP v Nancarrow</w:t>
            </w:r>
            <w:r>
              <w:rPr>
                <w:rFonts w:ascii="Arial" w:hAnsi="Arial" w:cs="Arial"/>
                <w:color w:val="000000"/>
              </w:rPr>
              <w:t xml:space="preserve"> [2024] VSC 717.</w:t>
            </w:r>
          </w:p>
        </w:tc>
      </w:tr>
      <w:tr w:rsidR="005C6278" w14:paraId="1B02697B" w14:textId="77777777" w:rsidTr="00FD642A">
        <w:tc>
          <w:tcPr>
            <w:tcW w:w="1261" w:type="dxa"/>
            <w:gridSpan w:val="2"/>
            <w:tcBorders>
              <w:top w:val="single" w:sz="18" w:space="0" w:color="auto"/>
              <w:left w:val="single" w:sz="18" w:space="0" w:color="auto"/>
              <w:bottom w:val="single" w:sz="4" w:space="0" w:color="auto"/>
            </w:tcBorders>
            <w:shd w:val="clear" w:color="auto" w:fill="DDDDDD"/>
          </w:tcPr>
          <w:p w14:paraId="772EF709" w14:textId="6B0F32F4" w:rsidR="005C6278" w:rsidRPr="0054535C" w:rsidRDefault="005C6278" w:rsidP="005C6278">
            <w:pPr>
              <w:keepNext/>
              <w:keepLines/>
              <w:rPr>
                <w:sz w:val="22"/>
                <w:lang w:val="en-AU"/>
              </w:rPr>
            </w:pPr>
            <w:r>
              <w:rPr>
                <w:sz w:val="22"/>
                <w:lang w:val="en-AU"/>
              </w:rPr>
              <w:t>11/12/24</w:t>
            </w:r>
          </w:p>
        </w:tc>
        <w:tc>
          <w:tcPr>
            <w:tcW w:w="7077" w:type="dxa"/>
            <w:gridSpan w:val="4"/>
            <w:tcBorders>
              <w:top w:val="single" w:sz="18" w:space="0" w:color="auto"/>
              <w:bottom w:val="single" w:sz="4" w:space="0" w:color="auto"/>
              <w:right w:val="single" w:sz="18" w:space="0" w:color="auto"/>
            </w:tcBorders>
            <w:shd w:val="clear" w:color="auto" w:fill="DDDDDD"/>
          </w:tcPr>
          <w:p w14:paraId="5FC81CB6" w14:textId="77777777"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5F33AE90" w14:textId="77777777" w:rsidTr="00FD642A">
        <w:tc>
          <w:tcPr>
            <w:tcW w:w="1261" w:type="dxa"/>
            <w:gridSpan w:val="2"/>
            <w:tcBorders>
              <w:top w:val="single" w:sz="4" w:space="0" w:color="auto"/>
              <w:left w:val="single" w:sz="18" w:space="0" w:color="auto"/>
              <w:bottom w:val="single" w:sz="4" w:space="0" w:color="auto"/>
            </w:tcBorders>
          </w:tcPr>
          <w:p w14:paraId="57404AE8" w14:textId="676A7BA2" w:rsidR="005C6278" w:rsidRDefault="005C6278" w:rsidP="005C6278">
            <w:pPr>
              <w:rPr>
                <w:lang w:val="en-AU"/>
              </w:rPr>
            </w:pPr>
            <w:r>
              <w:rPr>
                <w:lang w:val="en-AU"/>
              </w:rPr>
              <w:t>11/12/24</w:t>
            </w:r>
          </w:p>
        </w:tc>
        <w:tc>
          <w:tcPr>
            <w:tcW w:w="836" w:type="dxa"/>
            <w:tcBorders>
              <w:top w:val="single" w:sz="4" w:space="0" w:color="auto"/>
              <w:bottom w:val="single" w:sz="4" w:space="0" w:color="auto"/>
            </w:tcBorders>
          </w:tcPr>
          <w:p w14:paraId="588689DC" w14:textId="6431FCA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C63A61F" w14:textId="767D8026" w:rsidR="005C6278" w:rsidRDefault="005C6278" w:rsidP="005C6278">
            <w:pPr>
              <w:jc w:val="center"/>
              <w:rPr>
                <w:b/>
                <w:bCs/>
                <w:lang w:val="en-AU"/>
              </w:rPr>
            </w:pPr>
            <w:r>
              <w:rPr>
                <w:b/>
                <w:bCs/>
                <w:lang w:val="en-AU"/>
              </w:rPr>
              <w:t>11.1.4.4</w:t>
            </w:r>
          </w:p>
        </w:tc>
        <w:tc>
          <w:tcPr>
            <w:tcW w:w="4802" w:type="dxa"/>
            <w:gridSpan w:val="2"/>
            <w:tcBorders>
              <w:top w:val="single" w:sz="4" w:space="0" w:color="auto"/>
              <w:bottom w:val="single" w:sz="4" w:space="0" w:color="auto"/>
              <w:right w:val="single" w:sz="18" w:space="0" w:color="auto"/>
            </w:tcBorders>
          </w:tcPr>
          <w:p w14:paraId="2FF8E78A" w14:textId="5B024D85" w:rsidR="005C6278" w:rsidRPr="00E33ECA" w:rsidRDefault="005C6278" w:rsidP="005C6278">
            <w:pPr>
              <w:pStyle w:val="ListParagraph"/>
              <w:numPr>
                <w:ilvl w:val="0"/>
                <w:numId w:val="179"/>
              </w:numPr>
              <w:spacing w:before="20"/>
              <w:ind w:left="357" w:hanging="357"/>
              <w:jc w:val="both"/>
              <w:rPr>
                <w:rFonts w:ascii="Arial" w:hAnsi="Arial" w:cs="Arial"/>
                <w:bCs/>
                <w:color w:val="000000"/>
              </w:rPr>
            </w:pPr>
            <w:r w:rsidRPr="00E33ECA">
              <w:rPr>
                <w:rFonts w:ascii="Arial" w:hAnsi="Arial" w:cs="Arial"/>
                <w:bCs/>
                <w:color w:val="000000"/>
              </w:rPr>
              <w:t xml:space="preserve">Summary of </w:t>
            </w:r>
            <w:r w:rsidRPr="00E33ECA">
              <w:rPr>
                <w:rFonts w:ascii="Arial" w:hAnsi="Arial" w:cs="Arial"/>
                <w:i/>
                <w:iCs/>
                <w:color w:val="000000"/>
              </w:rPr>
              <w:t>Anh Thai Nguyen v The King</w:t>
            </w:r>
            <w:r w:rsidRPr="00E33ECA">
              <w:rPr>
                <w:rFonts w:ascii="Arial" w:hAnsi="Arial" w:cs="Arial"/>
                <w:color w:val="000000"/>
              </w:rPr>
              <w:t xml:space="preserve"> [2024] VSCA 290.</w:t>
            </w:r>
          </w:p>
          <w:p w14:paraId="55E8CE00" w14:textId="1230579D" w:rsidR="005C6278" w:rsidRPr="00E33ECA" w:rsidRDefault="005C6278" w:rsidP="005C6278">
            <w:pPr>
              <w:pStyle w:val="ListParagraph"/>
              <w:numPr>
                <w:ilvl w:val="0"/>
                <w:numId w:val="179"/>
              </w:numPr>
              <w:spacing w:after="20"/>
              <w:ind w:left="357" w:hanging="357"/>
              <w:jc w:val="both"/>
              <w:rPr>
                <w:rFonts w:ascii="Arial" w:hAnsi="Arial" w:cs="Arial"/>
                <w:bCs/>
                <w:color w:val="000000"/>
              </w:rPr>
            </w:pPr>
            <w:r w:rsidRPr="00E33ECA">
              <w:rPr>
                <w:rFonts w:ascii="Arial" w:hAnsi="Arial" w:cs="Arial"/>
                <w:bCs/>
                <w:color w:val="000000"/>
              </w:rPr>
              <w:t xml:space="preserve">References to </w:t>
            </w:r>
            <w:r w:rsidRPr="00E33ECA">
              <w:rPr>
                <w:rFonts w:ascii="Arial" w:hAnsi="Arial" w:cs="Arial"/>
                <w:i/>
                <w:iCs/>
                <w:color w:val="000000"/>
              </w:rPr>
              <w:t>Liberatore v The King</w:t>
            </w:r>
            <w:r w:rsidRPr="00E33ECA">
              <w:rPr>
                <w:rFonts w:ascii="Arial" w:hAnsi="Arial" w:cs="Arial"/>
                <w:color w:val="000000"/>
              </w:rPr>
              <w:t xml:space="preserve"> [2024] VSCA 263 at [</w:t>
            </w:r>
            <w:proofErr w:type="gramStart"/>
            <w:r w:rsidRPr="00E33ECA">
              <w:rPr>
                <w:rFonts w:ascii="Arial" w:hAnsi="Arial" w:cs="Arial"/>
                <w:color w:val="000000"/>
              </w:rPr>
              <w:t>55]</w:t>
            </w:r>
            <w:r w:rsidRPr="00E33ECA">
              <w:rPr>
                <w:rFonts w:ascii="Arial" w:hAnsi="Arial" w:cs="Arial"/>
                <w:color w:val="000000"/>
              </w:rPr>
              <w:noBreakHyphen/>
            </w:r>
            <w:proofErr w:type="gramEnd"/>
            <w:r w:rsidRPr="00E33ECA">
              <w:rPr>
                <w:rFonts w:ascii="Arial" w:hAnsi="Arial" w:cs="Arial"/>
                <w:color w:val="000000"/>
              </w:rPr>
              <w:t xml:space="preserve">[80]; </w:t>
            </w:r>
            <w:r w:rsidRPr="00E33ECA">
              <w:rPr>
                <w:rFonts w:ascii="Arial" w:hAnsi="Arial" w:cs="Arial"/>
                <w:i/>
                <w:iCs/>
                <w:color w:val="000000"/>
              </w:rPr>
              <w:t>Harre v The King</w:t>
            </w:r>
            <w:r w:rsidRPr="00E33ECA">
              <w:rPr>
                <w:rFonts w:ascii="Arial" w:hAnsi="Arial" w:cs="Arial"/>
                <w:color w:val="000000"/>
              </w:rPr>
              <w:t xml:space="preserve"> [2024] VSCA 278 at [85]-[88]</w:t>
            </w:r>
            <w:r>
              <w:rPr>
                <w:rFonts w:ascii="Arial" w:hAnsi="Arial" w:cs="Arial"/>
                <w:color w:val="000000"/>
              </w:rPr>
              <w:t xml:space="preserve">; </w:t>
            </w:r>
            <w:r w:rsidRPr="009722CF">
              <w:rPr>
                <w:rFonts w:ascii="Arial" w:hAnsi="Arial" w:cs="Arial"/>
                <w:bCs/>
                <w:i/>
                <w:iCs/>
                <w:color w:val="000000"/>
                <w:lang w:val="en-US"/>
              </w:rPr>
              <w:t>Al Qassim v The King</w:t>
            </w:r>
            <w:r>
              <w:rPr>
                <w:rFonts w:ascii="Arial" w:hAnsi="Arial" w:cs="Arial"/>
                <w:bCs/>
                <w:color w:val="000000"/>
                <w:lang w:val="en-US"/>
              </w:rPr>
              <w:t xml:space="preserve"> [2024] VSCA 302 at [32]-[41]</w:t>
            </w:r>
            <w:r>
              <w:rPr>
                <w:rFonts w:ascii="Arial" w:hAnsi="Arial" w:cs="Arial"/>
                <w:color w:val="000000"/>
              </w:rPr>
              <w:t>.</w:t>
            </w:r>
          </w:p>
        </w:tc>
      </w:tr>
      <w:tr w:rsidR="005C6278" w14:paraId="29341098" w14:textId="77777777" w:rsidTr="00FD642A">
        <w:tc>
          <w:tcPr>
            <w:tcW w:w="1261" w:type="dxa"/>
            <w:gridSpan w:val="2"/>
            <w:tcBorders>
              <w:top w:val="single" w:sz="4" w:space="0" w:color="auto"/>
              <w:left w:val="single" w:sz="18" w:space="0" w:color="auto"/>
              <w:bottom w:val="single" w:sz="4" w:space="0" w:color="auto"/>
            </w:tcBorders>
          </w:tcPr>
          <w:p w14:paraId="47DD7187" w14:textId="13C6F1AF" w:rsidR="005C6278" w:rsidRDefault="005C6278" w:rsidP="005C6278">
            <w:pPr>
              <w:rPr>
                <w:lang w:val="en-AU"/>
              </w:rPr>
            </w:pPr>
            <w:r>
              <w:rPr>
                <w:lang w:val="en-AU"/>
              </w:rPr>
              <w:t>11/12/24</w:t>
            </w:r>
          </w:p>
        </w:tc>
        <w:tc>
          <w:tcPr>
            <w:tcW w:w="836" w:type="dxa"/>
            <w:tcBorders>
              <w:top w:val="single" w:sz="4" w:space="0" w:color="auto"/>
              <w:bottom w:val="single" w:sz="4" w:space="0" w:color="auto"/>
            </w:tcBorders>
          </w:tcPr>
          <w:p w14:paraId="15592C13" w14:textId="6F2B152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8FC9B30" w14:textId="32031A93" w:rsidR="005C6278" w:rsidRDefault="005C6278" w:rsidP="005C6278">
            <w:pPr>
              <w:jc w:val="center"/>
              <w:rPr>
                <w:b/>
                <w:bCs/>
                <w:lang w:val="en-AU"/>
              </w:rPr>
            </w:pPr>
            <w:r>
              <w:rPr>
                <w:b/>
                <w:bCs/>
                <w:lang w:val="en-AU"/>
              </w:rPr>
              <w:t>11.2.6</w:t>
            </w:r>
          </w:p>
        </w:tc>
        <w:tc>
          <w:tcPr>
            <w:tcW w:w="4802" w:type="dxa"/>
            <w:gridSpan w:val="2"/>
            <w:tcBorders>
              <w:top w:val="single" w:sz="4" w:space="0" w:color="auto"/>
              <w:bottom w:val="single" w:sz="4" w:space="0" w:color="auto"/>
              <w:right w:val="single" w:sz="18" w:space="0" w:color="auto"/>
            </w:tcBorders>
          </w:tcPr>
          <w:p w14:paraId="746199FE" w14:textId="11D55A59" w:rsidR="005C6278" w:rsidRPr="00E33ECA" w:rsidRDefault="005C6278" w:rsidP="005C6278">
            <w:pPr>
              <w:pStyle w:val="ListParagraph"/>
              <w:numPr>
                <w:ilvl w:val="0"/>
                <w:numId w:val="179"/>
              </w:numPr>
              <w:spacing w:before="20"/>
              <w:ind w:left="357" w:hanging="357"/>
              <w:jc w:val="both"/>
              <w:rPr>
                <w:rFonts w:ascii="Arial" w:hAnsi="Arial" w:cs="Arial"/>
                <w:bCs/>
                <w:color w:val="000000"/>
              </w:rPr>
            </w:pPr>
            <w:r>
              <w:rPr>
                <w:rFonts w:ascii="Arial" w:hAnsi="Arial" w:cs="Arial"/>
                <w:bCs/>
                <w:color w:val="000000"/>
              </w:rPr>
              <w:t xml:space="preserve">Summary of </w:t>
            </w:r>
            <w:r w:rsidRPr="003269CA">
              <w:rPr>
                <w:rFonts w:ascii="Arial" w:hAnsi="Arial" w:cs="Arial"/>
                <w:bCs/>
                <w:i/>
                <w:iCs/>
                <w:color w:val="000000"/>
              </w:rPr>
              <w:t>Rose v The King</w:t>
            </w:r>
            <w:r>
              <w:rPr>
                <w:rFonts w:ascii="Arial" w:hAnsi="Arial" w:cs="Arial"/>
                <w:bCs/>
                <w:color w:val="000000"/>
              </w:rPr>
              <w:t xml:space="preserve"> [2024] VSCA 296 and extracts from [30]-[32] &amp; [36].</w:t>
            </w:r>
          </w:p>
          <w:p w14:paraId="2DDA4273" w14:textId="6E2791B1" w:rsidR="005C6278" w:rsidRPr="003269CA" w:rsidRDefault="005C6278" w:rsidP="005C6278">
            <w:pPr>
              <w:pStyle w:val="ListParagraph"/>
              <w:numPr>
                <w:ilvl w:val="0"/>
                <w:numId w:val="179"/>
              </w:numPr>
              <w:spacing w:after="20"/>
              <w:ind w:left="357" w:hanging="357"/>
              <w:jc w:val="both"/>
              <w:rPr>
                <w:rFonts w:ascii="Arial" w:hAnsi="Arial" w:cs="Arial"/>
                <w:bCs/>
                <w:color w:val="000000"/>
              </w:rPr>
            </w:pPr>
            <w:r>
              <w:rPr>
                <w:rFonts w:ascii="Arial" w:hAnsi="Arial" w:cs="Arial"/>
                <w:bCs/>
                <w:color w:val="000000"/>
              </w:rPr>
              <w:t xml:space="preserve">References to </w:t>
            </w:r>
            <w:r w:rsidRPr="00B46EA1">
              <w:rPr>
                <w:rFonts w:ascii="Arial" w:hAnsi="Arial" w:cs="Arial"/>
                <w:i/>
                <w:iCs/>
                <w:szCs w:val="16"/>
              </w:rPr>
              <w:t>Needham v The King</w:t>
            </w:r>
            <w:r>
              <w:rPr>
                <w:rFonts w:ascii="Arial" w:hAnsi="Arial" w:cs="Arial"/>
                <w:szCs w:val="16"/>
              </w:rPr>
              <w:t xml:space="preserve"> [2024] VSCA 270 at [39]-[50]; </w:t>
            </w:r>
            <w:proofErr w:type="spellStart"/>
            <w:r w:rsidRPr="00B46C81">
              <w:rPr>
                <w:rFonts w:ascii="Arial" w:hAnsi="Arial" w:cs="Arial"/>
                <w:i/>
                <w:iCs/>
                <w:szCs w:val="16"/>
              </w:rPr>
              <w:t>Almatrah</w:t>
            </w:r>
            <w:proofErr w:type="spellEnd"/>
            <w:r w:rsidRPr="00B46C81">
              <w:rPr>
                <w:rFonts w:ascii="Arial" w:hAnsi="Arial" w:cs="Arial"/>
                <w:i/>
                <w:iCs/>
                <w:szCs w:val="16"/>
              </w:rPr>
              <w:t xml:space="preserve"> v The King</w:t>
            </w:r>
            <w:r>
              <w:rPr>
                <w:rFonts w:ascii="Arial" w:hAnsi="Arial" w:cs="Arial"/>
                <w:szCs w:val="16"/>
              </w:rPr>
              <w:t xml:space="preserve"> [2024] VSCA 301 at [16]-[28].</w:t>
            </w:r>
          </w:p>
        </w:tc>
      </w:tr>
      <w:tr w:rsidR="005C6278" w14:paraId="5DC60E3D" w14:textId="77777777" w:rsidTr="001F4B13">
        <w:trPr>
          <w:trHeight w:val="102"/>
        </w:trPr>
        <w:tc>
          <w:tcPr>
            <w:tcW w:w="1261" w:type="dxa"/>
            <w:gridSpan w:val="2"/>
            <w:vMerge w:val="restart"/>
            <w:tcBorders>
              <w:top w:val="single" w:sz="4" w:space="0" w:color="auto"/>
              <w:left w:val="single" w:sz="18" w:space="0" w:color="auto"/>
            </w:tcBorders>
          </w:tcPr>
          <w:p w14:paraId="60AF97EA" w14:textId="7D8FA5DB" w:rsidR="005C6278" w:rsidRDefault="005C6278" w:rsidP="005C6278">
            <w:pPr>
              <w:keepNext/>
              <w:keepLines/>
              <w:rPr>
                <w:lang w:val="en-AU"/>
              </w:rPr>
            </w:pPr>
            <w:r>
              <w:rPr>
                <w:lang w:val="en-AU"/>
              </w:rPr>
              <w:t>11/12/24</w:t>
            </w:r>
          </w:p>
        </w:tc>
        <w:tc>
          <w:tcPr>
            <w:tcW w:w="836" w:type="dxa"/>
            <w:vMerge w:val="restart"/>
            <w:tcBorders>
              <w:top w:val="single" w:sz="4" w:space="0" w:color="auto"/>
            </w:tcBorders>
          </w:tcPr>
          <w:p w14:paraId="4B63D0B6" w14:textId="026F6E33" w:rsidR="005C6278" w:rsidRDefault="005C6278" w:rsidP="005C6278">
            <w:pPr>
              <w:keepNext/>
              <w:keepLines/>
              <w:jc w:val="center"/>
              <w:rPr>
                <w:lang w:val="en-AU"/>
              </w:rPr>
            </w:pPr>
            <w:r>
              <w:rPr>
                <w:lang w:val="en-AU"/>
              </w:rPr>
              <w:t>11</w:t>
            </w:r>
          </w:p>
        </w:tc>
        <w:tc>
          <w:tcPr>
            <w:tcW w:w="1439" w:type="dxa"/>
            <w:vMerge w:val="restart"/>
            <w:tcBorders>
              <w:top w:val="single" w:sz="4" w:space="0" w:color="auto"/>
            </w:tcBorders>
            <w:shd w:val="clear" w:color="auto" w:fill="FFF2CC"/>
          </w:tcPr>
          <w:p w14:paraId="4F4AB4C0" w14:textId="6239F91F" w:rsidR="005C6278" w:rsidRDefault="005C6278" w:rsidP="005C6278">
            <w:pPr>
              <w:keepNext/>
              <w:keepLines/>
              <w:jc w:val="center"/>
              <w:rPr>
                <w:b/>
                <w:bCs/>
                <w:lang w:val="en-AU"/>
              </w:rPr>
            </w:pPr>
            <w:r>
              <w:rPr>
                <w:b/>
                <w:bCs/>
                <w:lang w:val="en-AU"/>
              </w:rPr>
              <w:t>11.2.6A</w:t>
            </w:r>
          </w:p>
        </w:tc>
        <w:tc>
          <w:tcPr>
            <w:tcW w:w="4802" w:type="dxa"/>
            <w:gridSpan w:val="2"/>
            <w:tcBorders>
              <w:top w:val="single" w:sz="4" w:space="0" w:color="auto"/>
              <w:bottom w:val="single" w:sz="4" w:space="0" w:color="auto"/>
              <w:right w:val="single" w:sz="18" w:space="0" w:color="auto"/>
            </w:tcBorders>
            <w:shd w:val="clear" w:color="auto" w:fill="FFF2CC"/>
          </w:tcPr>
          <w:p w14:paraId="00051367" w14:textId="300AF749" w:rsidR="005C6278" w:rsidRPr="001F4B13" w:rsidRDefault="005C6278" w:rsidP="005C6278">
            <w:pPr>
              <w:keepNext/>
              <w:keepLines/>
              <w:spacing w:before="20" w:after="20"/>
              <w:jc w:val="both"/>
              <w:rPr>
                <w:rFonts w:ascii="Arial" w:hAnsi="Arial" w:cs="Arial"/>
                <w:b/>
                <w:color w:val="000000"/>
              </w:rPr>
            </w:pPr>
            <w:r>
              <w:rPr>
                <w:rFonts w:ascii="Arial" w:hAnsi="Arial" w:cs="Arial"/>
                <w:b/>
                <w:color w:val="000000"/>
              </w:rPr>
              <w:t>New section headed “Current sentencing practices”.</w:t>
            </w:r>
          </w:p>
        </w:tc>
      </w:tr>
      <w:tr w:rsidR="005C6278" w14:paraId="0E111B03" w14:textId="77777777" w:rsidTr="00D36D11">
        <w:trPr>
          <w:trHeight w:val="101"/>
        </w:trPr>
        <w:tc>
          <w:tcPr>
            <w:tcW w:w="1261" w:type="dxa"/>
            <w:gridSpan w:val="2"/>
            <w:vMerge/>
            <w:tcBorders>
              <w:left w:val="single" w:sz="18" w:space="0" w:color="auto"/>
              <w:bottom w:val="single" w:sz="4" w:space="0" w:color="auto"/>
            </w:tcBorders>
          </w:tcPr>
          <w:p w14:paraId="551E96B9" w14:textId="77777777" w:rsidR="005C6278" w:rsidRDefault="005C6278" w:rsidP="005C6278">
            <w:pPr>
              <w:rPr>
                <w:lang w:val="en-AU"/>
              </w:rPr>
            </w:pPr>
          </w:p>
        </w:tc>
        <w:tc>
          <w:tcPr>
            <w:tcW w:w="836" w:type="dxa"/>
            <w:vMerge/>
            <w:tcBorders>
              <w:bottom w:val="single" w:sz="4" w:space="0" w:color="auto"/>
            </w:tcBorders>
          </w:tcPr>
          <w:p w14:paraId="118920A2" w14:textId="77777777" w:rsidR="005C6278" w:rsidRDefault="005C6278" w:rsidP="005C6278">
            <w:pPr>
              <w:jc w:val="center"/>
              <w:rPr>
                <w:lang w:val="en-AU"/>
              </w:rPr>
            </w:pPr>
          </w:p>
        </w:tc>
        <w:tc>
          <w:tcPr>
            <w:tcW w:w="1439" w:type="dxa"/>
            <w:vMerge/>
            <w:tcBorders>
              <w:bottom w:val="single" w:sz="4" w:space="0" w:color="auto"/>
            </w:tcBorders>
          </w:tcPr>
          <w:p w14:paraId="54B5B021" w14:textId="77777777" w:rsidR="005C6278" w:rsidRDefault="005C6278" w:rsidP="005C6278">
            <w:pPr>
              <w:jc w:val="center"/>
              <w:rPr>
                <w:b/>
                <w:bCs/>
                <w:lang w:val="en-AU"/>
              </w:rPr>
            </w:pPr>
          </w:p>
        </w:tc>
        <w:tc>
          <w:tcPr>
            <w:tcW w:w="4802" w:type="dxa"/>
            <w:gridSpan w:val="2"/>
            <w:tcBorders>
              <w:top w:val="single" w:sz="4" w:space="0" w:color="auto"/>
              <w:bottom w:val="single" w:sz="4" w:space="0" w:color="auto"/>
              <w:right w:val="single" w:sz="18" w:space="0" w:color="auto"/>
            </w:tcBorders>
          </w:tcPr>
          <w:p w14:paraId="594F18CB" w14:textId="77777777" w:rsidR="005C6278" w:rsidRPr="00F11EC0" w:rsidRDefault="005C6278" w:rsidP="005C6278">
            <w:pPr>
              <w:pStyle w:val="ListParagraph"/>
              <w:numPr>
                <w:ilvl w:val="0"/>
                <w:numId w:val="179"/>
              </w:numPr>
              <w:spacing w:after="20"/>
              <w:ind w:left="357" w:hanging="357"/>
              <w:jc w:val="both"/>
              <w:rPr>
                <w:rFonts w:ascii="Arial" w:hAnsi="Arial" w:cs="Arial"/>
                <w:bCs/>
                <w:color w:val="000000"/>
              </w:rPr>
            </w:pPr>
            <w:r>
              <w:rPr>
                <w:rFonts w:ascii="Arial" w:hAnsi="Arial" w:cs="Arial"/>
                <w:i/>
                <w:color w:val="000000"/>
              </w:rPr>
              <w:t xml:space="preserve">Reference to </w:t>
            </w:r>
            <w:r w:rsidRPr="001C6E0E">
              <w:rPr>
                <w:rFonts w:ascii="Arial" w:hAnsi="Arial" w:cs="Arial"/>
                <w:i/>
                <w:color w:val="000000"/>
              </w:rPr>
              <w:t>Hasan</w:t>
            </w:r>
            <w:r>
              <w:rPr>
                <w:rFonts w:ascii="Arial" w:hAnsi="Arial" w:cs="Arial"/>
                <w:i/>
                <w:color w:val="000000"/>
              </w:rPr>
              <w:t xml:space="preserve"> v The Queen</w:t>
            </w:r>
            <w:r w:rsidRPr="001C6E0E">
              <w:rPr>
                <w:rFonts w:ascii="Arial" w:hAnsi="Arial" w:cs="Arial"/>
                <w:color w:val="000000"/>
              </w:rPr>
              <w:t xml:space="preserve"> </w:t>
            </w:r>
            <w:r w:rsidRPr="00496961">
              <w:rPr>
                <w:rFonts w:ascii="Arial" w:hAnsi="Arial" w:cs="Arial"/>
              </w:rPr>
              <w:t>(2010) 31 VR 28</w:t>
            </w:r>
            <w:r>
              <w:rPr>
                <w:rFonts w:ascii="Arial" w:hAnsi="Arial" w:cs="Arial"/>
              </w:rPr>
              <w:t>;</w:t>
            </w:r>
            <w:r w:rsidRPr="001C6E0E">
              <w:rPr>
                <w:rFonts w:ascii="Arial" w:hAnsi="Arial" w:cs="Arial"/>
                <w:color w:val="000000"/>
              </w:rPr>
              <w:t xml:space="preserve"> [2010] VSCA 352</w:t>
            </w:r>
            <w:r>
              <w:rPr>
                <w:rFonts w:ascii="Arial" w:hAnsi="Arial" w:cs="Arial"/>
                <w:color w:val="000000"/>
              </w:rPr>
              <w:t xml:space="preserve"> at [56]-[58] &amp; [60].</w:t>
            </w:r>
          </w:p>
          <w:p w14:paraId="22306F5D" w14:textId="77777777" w:rsidR="005C6278" w:rsidRPr="00E33ECA" w:rsidRDefault="005C6278" w:rsidP="005C6278">
            <w:pPr>
              <w:pStyle w:val="ListParagraph"/>
              <w:numPr>
                <w:ilvl w:val="0"/>
                <w:numId w:val="179"/>
              </w:numPr>
              <w:spacing w:before="20"/>
              <w:ind w:left="357" w:hanging="357"/>
              <w:jc w:val="both"/>
              <w:rPr>
                <w:rFonts w:ascii="Arial" w:hAnsi="Arial" w:cs="Arial"/>
                <w:bCs/>
                <w:color w:val="000000"/>
              </w:rPr>
            </w:pPr>
            <w:r>
              <w:rPr>
                <w:rFonts w:ascii="Arial" w:hAnsi="Arial" w:cs="Arial"/>
                <w:bCs/>
                <w:color w:val="000000"/>
              </w:rPr>
              <w:t xml:space="preserve">Summary of </w:t>
            </w:r>
            <w:r w:rsidRPr="001F4B13">
              <w:rPr>
                <w:rFonts w:ascii="Arial" w:hAnsi="Arial" w:cs="Arial"/>
                <w:bCs/>
                <w:i/>
                <w:iCs/>
                <w:color w:val="000000"/>
              </w:rPr>
              <w:t>Bernard (a pseudonym) v The King</w:t>
            </w:r>
            <w:r>
              <w:rPr>
                <w:rFonts w:ascii="Arial" w:hAnsi="Arial" w:cs="Arial"/>
                <w:bCs/>
                <w:color w:val="000000"/>
              </w:rPr>
              <w:t xml:space="preserve"> [2024] VSCA 293 and extract from [93]-[96].</w:t>
            </w:r>
          </w:p>
          <w:p w14:paraId="5932D48D" w14:textId="097A7250" w:rsidR="005C6278" w:rsidRPr="00F11EC0" w:rsidRDefault="005C6278" w:rsidP="005C6278">
            <w:pPr>
              <w:pStyle w:val="ListParagraph"/>
              <w:numPr>
                <w:ilvl w:val="0"/>
                <w:numId w:val="179"/>
              </w:numPr>
              <w:spacing w:after="20"/>
              <w:ind w:left="357" w:hanging="357"/>
              <w:jc w:val="both"/>
              <w:rPr>
                <w:rFonts w:ascii="Arial" w:hAnsi="Arial" w:cs="Arial"/>
                <w:bCs/>
                <w:iCs/>
                <w:color w:val="000000"/>
              </w:rPr>
            </w:pPr>
            <w:r w:rsidRPr="00F11EC0">
              <w:rPr>
                <w:rFonts w:ascii="Arial" w:hAnsi="Arial" w:cs="Arial"/>
                <w:iCs/>
                <w:color w:val="000000"/>
              </w:rPr>
              <w:t xml:space="preserve">References to </w:t>
            </w:r>
            <w:r w:rsidRPr="001C6E0E">
              <w:rPr>
                <w:rFonts w:ascii="Arial" w:hAnsi="Arial" w:cs="Arial"/>
                <w:i/>
                <w:color w:val="000000"/>
              </w:rPr>
              <w:t>R v Ashdown</w:t>
            </w:r>
            <w:r w:rsidRPr="001C6E0E">
              <w:rPr>
                <w:rFonts w:ascii="Arial" w:hAnsi="Arial" w:cs="Arial"/>
                <w:color w:val="000000"/>
              </w:rPr>
              <w:t xml:space="preserve"> [2011] VSCA 408</w:t>
            </w:r>
            <w:r>
              <w:rPr>
                <w:rFonts w:ascii="Arial" w:hAnsi="Arial" w:cs="Arial"/>
                <w:color w:val="000000"/>
              </w:rPr>
              <w:t xml:space="preserve">; </w:t>
            </w:r>
            <w:r w:rsidRPr="00CA1495">
              <w:rPr>
                <w:rFonts w:ascii="Arial" w:hAnsi="Arial" w:cs="Arial"/>
                <w:bCs/>
                <w:i/>
                <w:color w:val="000000"/>
              </w:rPr>
              <w:t>Hogarth v The Queen</w:t>
            </w:r>
            <w:r w:rsidRPr="00CA1495">
              <w:rPr>
                <w:rFonts w:ascii="Arial" w:hAnsi="Arial" w:cs="Arial"/>
                <w:bCs/>
                <w:color w:val="000000"/>
              </w:rPr>
              <w:t xml:space="preserve"> </w:t>
            </w:r>
            <w:r w:rsidRPr="00CA1495">
              <w:rPr>
                <w:rFonts w:ascii="Arial" w:hAnsi="Arial" w:cs="Arial"/>
                <w:color w:val="000000"/>
              </w:rPr>
              <w:t>(2012) 37 VR 658;</w:t>
            </w:r>
            <w:r>
              <w:rPr>
                <w:rFonts w:ascii="Arial" w:hAnsi="Arial" w:cs="Arial"/>
                <w:color w:val="000000"/>
              </w:rPr>
              <w:t xml:space="preserve"> </w:t>
            </w:r>
            <w:r w:rsidRPr="00CA1495">
              <w:rPr>
                <w:rFonts w:ascii="Arial" w:hAnsi="Arial" w:cs="Arial"/>
                <w:bCs/>
                <w:color w:val="000000"/>
              </w:rPr>
              <w:t>[2012] VSCA 302</w:t>
            </w:r>
            <w:r>
              <w:rPr>
                <w:rFonts w:ascii="Arial" w:hAnsi="Arial" w:cs="Arial"/>
                <w:bCs/>
                <w:color w:val="000000"/>
              </w:rPr>
              <w:t xml:space="preserve">; </w:t>
            </w:r>
            <w:proofErr w:type="spellStart"/>
            <w:r w:rsidRPr="00B233F7">
              <w:rPr>
                <w:rFonts w:ascii="Arial" w:hAnsi="Arial" w:cs="Arial"/>
                <w:i/>
                <w:iCs/>
                <w:color w:val="000000"/>
              </w:rPr>
              <w:t>Jawahiri</w:t>
            </w:r>
            <w:proofErr w:type="spellEnd"/>
            <w:r w:rsidRPr="00B233F7">
              <w:rPr>
                <w:rFonts w:ascii="Arial" w:hAnsi="Arial" w:cs="Arial"/>
                <w:i/>
                <w:iCs/>
                <w:color w:val="000000"/>
              </w:rPr>
              <w:t xml:space="preserve"> v The Queen</w:t>
            </w:r>
            <w:r>
              <w:rPr>
                <w:rFonts w:ascii="Arial" w:hAnsi="Arial" w:cs="Arial"/>
                <w:color w:val="000000"/>
              </w:rPr>
              <w:t xml:space="preserve">; </w:t>
            </w:r>
            <w:r w:rsidRPr="00B233F7">
              <w:rPr>
                <w:rFonts w:ascii="Arial" w:hAnsi="Arial" w:cs="Arial"/>
                <w:i/>
                <w:iCs/>
                <w:color w:val="000000"/>
              </w:rPr>
              <w:t>Eser v The Queen</w:t>
            </w:r>
            <w:r>
              <w:rPr>
                <w:rFonts w:ascii="Arial" w:hAnsi="Arial" w:cs="Arial"/>
                <w:color w:val="000000"/>
              </w:rPr>
              <w:t xml:space="preserve"> [2021] VSCA 287; </w:t>
            </w:r>
            <w:r w:rsidRPr="00856AB4">
              <w:rPr>
                <w:rFonts w:ascii="Arial" w:hAnsi="Arial" w:cs="Arial"/>
                <w:bCs/>
                <w:i/>
                <w:iCs/>
                <w:color w:val="000000"/>
                <w:lang w:val="en-US"/>
              </w:rPr>
              <w:t>Lawrence (a pseudonym) v The Queen</w:t>
            </w:r>
            <w:r w:rsidRPr="00856AB4">
              <w:rPr>
                <w:rFonts w:ascii="Arial" w:hAnsi="Arial" w:cs="Arial"/>
                <w:bCs/>
                <w:color w:val="000000"/>
                <w:lang w:val="en-US"/>
              </w:rPr>
              <w:t xml:space="preserve"> [2021] VSCA 291</w:t>
            </w:r>
            <w:r>
              <w:rPr>
                <w:rFonts w:ascii="Arial" w:hAnsi="Arial" w:cs="Arial"/>
                <w:bCs/>
                <w:color w:val="000000"/>
                <w:lang w:val="en-US"/>
              </w:rPr>
              <w:t xml:space="preserve">; </w:t>
            </w:r>
            <w:r w:rsidRPr="00C53DC9">
              <w:rPr>
                <w:rFonts w:ascii="Arial" w:hAnsi="Arial" w:cs="Arial"/>
                <w:i/>
                <w:iCs/>
              </w:rPr>
              <w:t>Weatherburn v The King</w:t>
            </w:r>
            <w:r>
              <w:rPr>
                <w:rFonts w:ascii="Arial" w:hAnsi="Arial" w:cs="Arial"/>
              </w:rPr>
              <w:t xml:space="preserve"> [2023] VSCA 283; </w:t>
            </w:r>
            <w:r w:rsidRPr="00E34BD7">
              <w:rPr>
                <w:rFonts w:ascii="Arial" w:hAnsi="Arial" w:cs="Arial"/>
                <w:i/>
                <w:iCs/>
              </w:rPr>
              <w:t>R v MA</w:t>
            </w:r>
            <w:r>
              <w:rPr>
                <w:rFonts w:ascii="Arial" w:hAnsi="Arial" w:cs="Arial"/>
              </w:rPr>
              <w:t xml:space="preserve"> [2023] VSC 613; </w:t>
            </w:r>
            <w:r w:rsidRPr="008618B1">
              <w:rPr>
                <w:rFonts w:ascii="Arial" w:hAnsi="Arial" w:cs="Arial"/>
                <w:i/>
                <w:iCs/>
                <w:color w:val="000000"/>
              </w:rPr>
              <w:t xml:space="preserve">DPP v Ali &amp; Ors </w:t>
            </w:r>
            <w:r w:rsidRPr="008618B1">
              <w:rPr>
                <w:rFonts w:ascii="Arial" w:hAnsi="Arial" w:cs="Arial"/>
                <w:color w:val="000000"/>
              </w:rPr>
              <w:t>[2024] VSC 601</w:t>
            </w:r>
            <w:r>
              <w:rPr>
                <w:rFonts w:ascii="Arial" w:hAnsi="Arial" w:cs="Arial"/>
                <w:color w:val="000000"/>
              </w:rPr>
              <w:t xml:space="preserve">; </w:t>
            </w:r>
            <w:r w:rsidRPr="00354973">
              <w:rPr>
                <w:rFonts w:ascii="Arial" w:hAnsi="Arial" w:cs="Arial"/>
                <w:i/>
                <w:iCs/>
                <w:color w:val="000000"/>
              </w:rPr>
              <w:t>DPP v Sako</w:t>
            </w:r>
            <w:r>
              <w:rPr>
                <w:rFonts w:ascii="Arial" w:hAnsi="Arial" w:cs="Arial"/>
                <w:color w:val="000000"/>
              </w:rPr>
              <w:t xml:space="preserve"> [2024] VSC 77; </w:t>
            </w:r>
            <w:proofErr w:type="spellStart"/>
            <w:r w:rsidRPr="00EA5B5D">
              <w:rPr>
                <w:rFonts w:ascii="Arial" w:hAnsi="Arial" w:cs="Arial"/>
                <w:bCs/>
                <w:i/>
                <w:iCs/>
                <w:color w:val="000000"/>
                <w:lang w:val="en-US"/>
              </w:rPr>
              <w:t>Haddara</w:t>
            </w:r>
            <w:proofErr w:type="spellEnd"/>
            <w:r w:rsidRPr="00EA5B5D">
              <w:rPr>
                <w:rFonts w:ascii="Arial" w:hAnsi="Arial" w:cs="Arial"/>
                <w:bCs/>
                <w:i/>
                <w:iCs/>
                <w:color w:val="000000"/>
                <w:lang w:val="en-US"/>
              </w:rPr>
              <w:t xml:space="preserve"> v The King</w:t>
            </w:r>
            <w:r>
              <w:rPr>
                <w:rFonts w:ascii="Arial" w:hAnsi="Arial" w:cs="Arial"/>
                <w:bCs/>
                <w:color w:val="000000"/>
                <w:lang w:val="en-US"/>
              </w:rPr>
              <w:t xml:space="preserve"> [2024] VSCA 269.</w:t>
            </w:r>
          </w:p>
        </w:tc>
      </w:tr>
      <w:tr w:rsidR="005C6278" w14:paraId="6198351B" w14:textId="77777777" w:rsidTr="00FD642A">
        <w:tc>
          <w:tcPr>
            <w:tcW w:w="1261" w:type="dxa"/>
            <w:gridSpan w:val="2"/>
            <w:tcBorders>
              <w:top w:val="single" w:sz="4" w:space="0" w:color="auto"/>
              <w:left w:val="single" w:sz="18" w:space="0" w:color="auto"/>
              <w:bottom w:val="single" w:sz="4" w:space="0" w:color="auto"/>
            </w:tcBorders>
          </w:tcPr>
          <w:p w14:paraId="42610075" w14:textId="77D13BC0" w:rsidR="005C6278" w:rsidRDefault="005C6278" w:rsidP="005C6278">
            <w:pPr>
              <w:rPr>
                <w:lang w:val="en-AU"/>
              </w:rPr>
            </w:pPr>
            <w:r>
              <w:rPr>
                <w:lang w:val="en-AU"/>
              </w:rPr>
              <w:t>11/12/24</w:t>
            </w:r>
          </w:p>
        </w:tc>
        <w:tc>
          <w:tcPr>
            <w:tcW w:w="836" w:type="dxa"/>
            <w:tcBorders>
              <w:top w:val="single" w:sz="4" w:space="0" w:color="auto"/>
              <w:bottom w:val="single" w:sz="4" w:space="0" w:color="auto"/>
            </w:tcBorders>
          </w:tcPr>
          <w:p w14:paraId="1E5B6771" w14:textId="5015EEB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39C12D9" w14:textId="178562E3" w:rsidR="005C6278" w:rsidRDefault="005C6278" w:rsidP="005C6278">
            <w:pPr>
              <w:jc w:val="center"/>
              <w:rPr>
                <w:b/>
                <w:bCs/>
                <w:lang w:val="en-AU"/>
              </w:rPr>
            </w:pPr>
            <w:r>
              <w:rPr>
                <w:b/>
                <w:bCs/>
                <w:lang w:val="en-AU"/>
              </w:rPr>
              <w:t>11.2.8.2</w:t>
            </w:r>
          </w:p>
        </w:tc>
        <w:tc>
          <w:tcPr>
            <w:tcW w:w="4802" w:type="dxa"/>
            <w:gridSpan w:val="2"/>
            <w:tcBorders>
              <w:top w:val="single" w:sz="4" w:space="0" w:color="auto"/>
              <w:bottom w:val="single" w:sz="4" w:space="0" w:color="auto"/>
              <w:right w:val="single" w:sz="18" w:space="0" w:color="auto"/>
            </w:tcBorders>
          </w:tcPr>
          <w:p w14:paraId="058BDC89" w14:textId="185D188B"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 to </w:t>
            </w:r>
            <w:r w:rsidRPr="00F13A56">
              <w:rPr>
                <w:rFonts w:ascii="Arial" w:hAnsi="Arial" w:cs="Arial"/>
                <w:i/>
                <w:iCs/>
                <w:color w:val="000000"/>
              </w:rPr>
              <w:t>DPP v BC</w:t>
            </w:r>
            <w:r>
              <w:rPr>
                <w:rFonts w:ascii="Arial" w:hAnsi="Arial" w:cs="Arial"/>
                <w:color w:val="000000"/>
              </w:rPr>
              <w:t xml:space="preserve"> [2024] VSC 716 at [52].</w:t>
            </w:r>
          </w:p>
        </w:tc>
      </w:tr>
      <w:tr w:rsidR="005C6278" w14:paraId="512D2BF5" w14:textId="77777777" w:rsidTr="00FD642A">
        <w:tc>
          <w:tcPr>
            <w:tcW w:w="1261" w:type="dxa"/>
            <w:gridSpan w:val="2"/>
            <w:tcBorders>
              <w:top w:val="single" w:sz="4" w:space="0" w:color="auto"/>
              <w:left w:val="single" w:sz="18" w:space="0" w:color="auto"/>
              <w:bottom w:val="single" w:sz="4" w:space="0" w:color="auto"/>
            </w:tcBorders>
          </w:tcPr>
          <w:p w14:paraId="469554B9" w14:textId="3CA34FB3" w:rsidR="005C6278" w:rsidRDefault="005C6278" w:rsidP="005C6278">
            <w:pPr>
              <w:rPr>
                <w:lang w:val="en-AU"/>
              </w:rPr>
            </w:pPr>
            <w:r>
              <w:rPr>
                <w:lang w:val="en-AU"/>
              </w:rPr>
              <w:t>11/12/24</w:t>
            </w:r>
          </w:p>
        </w:tc>
        <w:tc>
          <w:tcPr>
            <w:tcW w:w="836" w:type="dxa"/>
            <w:tcBorders>
              <w:top w:val="single" w:sz="4" w:space="0" w:color="auto"/>
              <w:bottom w:val="single" w:sz="4" w:space="0" w:color="auto"/>
            </w:tcBorders>
          </w:tcPr>
          <w:p w14:paraId="69E00A28" w14:textId="7777777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2F28F46" w14:textId="570C6BA5" w:rsidR="005C6278" w:rsidRDefault="005C6278" w:rsidP="005C6278">
            <w:pPr>
              <w:jc w:val="center"/>
              <w:rPr>
                <w:b/>
                <w:bCs/>
                <w:lang w:val="en-AU"/>
              </w:rPr>
            </w:pPr>
            <w:r>
              <w:rPr>
                <w:b/>
                <w:bCs/>
                <w:lang w:val="en-AU"/>
              </w:rPr>
              <w:t>11.2.11.2</w:t>
            </w:r>
          </w:p>
        </w:tc>
        <w:tc>
          <w:tcPr>
            <w:tcW w:w="4802" w:type="dxa"/>
            <w:gridSpan w:val="2"/>
            <w:tcBorders>
              <w:top w:val="single" w:sz="4" w:space="0" w:color="auto"/>
              <w:bottom w:val="single" w:sz="4" w:space="0" w:color="auto"/>
              <w:right w:val="single" w:sz="18" w:space="0" w:color="auto"/>
            </w:tcBorders>
          </w:tcPr>
          <w:p w14:paraId="3E6F5C1A" w14:textId="547988F9" w:rsidR="005C6278" w:rsidRDefault="005C6278" w:rsidP="005C6278">
            <w:pPr>
              <w:spacing w:before="20" w:after="20"/>
              <w:jc w:val="both"/>
              <w:rPr>
                <w:rFonts w:ascii="Arial" w:hAnsi="Arial" w:cs="Arial"/>
                <w:bCs/>
                <w:color w:val="000000"/>
              </w:rPr>
            </w:pPr>
            <w:r>
              <w:rPr>
                <w:rFonts w:ascii="Arial" w:hAnsi="Arial" w:cs="Arial"/>
                <w:bCs/>
                <w:color w:val="000000"/>
              </w:rPr>
              <w:t xml:space="preserve">Summary of </w:t>
            </w:r>
            <w:r w:rsidRPr="00CA53A2">
              <w:rPr>
                <w:rFonts w:ascii="Arial" w:hAnsi="Arial" w:cs="Arial"/>
                <w:bCs/>
                <w:i/>
                <w:iCs/>
                <w:color w:val="000000"/>
              </w:rPr>
              <w:t>Reiri v The King</w:t>
            </w:r>
            <w:r>
              <w:rPr>
                <w:rFonts w:ascii="Arial" w:hAnsi="Arial" w:cs="Arial"/>
                <w:bCs/>
                <w:color w:val="000000"/>
              </w:rPr>
              <w:t xml:space="preserve"> [2024] VSCA 272 and extract from [33]-[36].</w:t>
            </w:r>
          </w:p>
        </w:tc>
      </w:tr>
      <w:tr w:rsidR="005C6278" w14:paraId="2686CD75" w14:textId="77777777" w:rsidTr="00FD642A">
        <w:tc>
          <w:tcPr>
            <w:tcW w:w="1261" w:type="dxa"/>
            <w:gridSpan w:val="2"/>
            <w:tcBorders>
              <w:top w:val="single" w:sz="4" w:space="0" w:color="auto"/>
              <w:left w:val="single" w:sz="18" w:space="0" w:color="auto"/>
              <w:bottom w:val="single" w:sz="4" w:space="0" w:color="auto"/>
            </w:tcBorders>
          </w:tcPr>
          <w:p w14:paraId="701CC7BD" w14:textId="7A1EBFA7" w:rsidR="005C6278" w:rsidRDefault="005C6278" w:rsidP="005C6278">
            <w:pPr>
              <w:rPr>
                <w:lang w:val="en-AU"/>
              </w:rPr>
            </w:pPr>
            <w:r>
              <w:rPr>
                <w:lang w:val="en-AU"/>
              </w:rPr>
              <w:t>11/12/24</w:t>
            </w:r>
          </w:p>
        </w:tc>
        <w:tc>
          <w:tcPr>
            <w:tcW w:w="836" w:type="dxa"/>
            <w:tcBorders>
              <w:top w:val="single" w:sz="4" w:space="0" w:color="auto"/>
              <w:bottom w:val="single" w:sz="4" w:space="0" w:color="auto"/>
            </w:tcBorders>
          </w:tcPr>
          <w:p w14:paraId="1B278C68" w14:textId="01A39FB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742373D" w14:textId="145CA214" w:rsidR="005C6278" w:rsidRDefault="005C6278" w:rsidP="005C6278">
            <w:pPr>
              <w:jc w:val="center"/>
              <w:rPr>
                <w:b/>
                <w:bCs/>
                <w:lang w:val="en-AU"/>
              </w:rPr>
            </w:pPr>
            <w:r>
              <w:rPr>
                <w:b/>
                <w:bCs/>
                <w:lang w:val="en-AU"/>
              </w:rPr>
              <w:t>11.2.22.1</w:t>
            </w:r>
          </w:p>
        </w:tc>
        <w:tc>
          <w:tcPr>
            <w:tcW w:w="4802" w:type="dxa"/>
            <w:gridSpan w:val="2"/>
            <w:tcBorders>
              <w:top w:val="single" w:sz="4" w:space="0" w:color="auto"/>
              <w:bottom w:val="single" w:sz="4" w:space="0" w:color="auto"/>
              <w:right w:val="single" w:sz="18" w:space="0" w:color="auto"/>
            </w:tcBorders>
          </w:tcPr>
          <w:p w14:paraId="224E079D" w14:textId="615010E8" w:rsidR="005C6278" w:rsidRDefault="005C6278" w:rsidP="005C6278">
            <w:pPr>
              <w:spacing w:before="20" w:after="20"/>
              <w:jc w:val="both"/>
              <w:rPr>
                <w:rFonts w:ascii="Arial" w:hAnsi="Arial" w:cs="Arial"/>
                <w:bCs/>
                <w:color w:val="000000"/>
              </w:rPr>
            </w:pPr>
            <w:r>
              <w:rPr>
                <w:rFonts w:ascii="Arial" w:hAnsi="Arial" w:cs="Arial"/>
                <w:bCs/>
                <w:color w:val="000000"/>
              </w:rPr>
              <w:t xml:space="preserve">Summary of </w:t>
            </w:r>
            <w:r w:rsidRPr="00374931">
              <w:rPr>
                <w:rFonts w:ascii="Arial" w:hAnsi="Arial" w:cs="Arial"/>
                <w:i/>
                <w:iCs/>
                <w:color w:val="000000"/>
              </w:rPr>
              <w:t>DPP v Gatwech-</w:t>
            </w:r>
            <w:proofErr w:type="spellStart"/>
            <w:r w:rsidRPr="00374931">
              <w:rPr>
                <w:rFonts w:ascii="Arial" w:hAnsi="Arial" w:cs="Arial"/>
                <w:i/>
                <w:iCs/>
                <w:color w:val="000000"/>
              </w:rPr>
              <w:t>Chouil</w:t>
            </w:r>
            <w:proofErr w:type="spellEnd"/>
            <w:r>
              <w:rPr>
                <w:rFonts w:ascii="Arial" w:hAnsi="Arial" w:cs="Arial"/>
                <w:color w:val="000000"/>
              </w:rPr>
              <w:t xml:space="preserve"> [2024] VSC 700.</w:t>
            </w:r>
          </w:p>
        </w:tc>
      </w:tr>
      <w:tr w:rsidR="005C6278" w14:paraId="57D9431A" w14:textId="77777777" w:rsidTr="00FD642A">
        <w:tc>
          <w:tcPr>
            <w:tcW w:w="1261" w:type="dxa"/>
            <w:gridSpan w:val="2"/>
            <w:tcBorders>
              <w:top w:val="single" w:sz="4" w:space="0" w:color="auto"/>
              <w:left w:val="single" w:sz="18" w:space="0" w:color="auto"/>
              <w:bottom w:val="single" w:sz="4" w:space="0" w:color="auto"/>
            </w:tcBorders>
          </w:tcPr>
          <w:p w14:paraId="6A5EC418" w14:textId="347C3100" w:rsidR="005C6278" w:rsidRDefault="005C6278" w:rsidP="005C6278">
            <w:pPr>
              <w:rPr>
                <w:lang w:val="en-AU"/>
              </w:rPr>
            </w:pPr>
            <w:r>
              <w:rPr>
                <w:lang w:val="en-AU"/>
              </w:rPr>
              <w:t>11/12/24</w:t>
            </w:r>
          </w:p>
        </w:tc>
        <w:tc>
          <w:tcPr>
            <w:tcW w:w="836" w:type="dxa"/>
            <w:tcBorders>
              <w:top w:val="single" w:sz="4" w:space="0" w:color="auto"/>
              <w:bottom w:val="single" w:sz="4" w:space="0" w:color="auto"/>
            </w:tcBorders>
          </w:tcPr>
          <w:p w14:paraId="5095CF78" w14:textId="41783E5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E450703" w14:textId="308A2DD8" w:rsidR="005C6278" w:rsidRDefault="005C6278" w:rsidP="005C6278">
            <w:pPr>
              <w:jc w:val="center"/>
              <w:rPr>
                <w:b/>
                <w:bCs/>
                <w:lang w:val="en-AU"/>
              </w:rPr>
            </w:pPr>
            <w:r>
              <w:rPr>
                <w:b/>
                <w:bCs/>
                <w:lang w:val="en-AU"/>
              </w:rPr>
              <w:t>11.2.12</w:t>
            </w:r>
          </w:p>
        </w:tc>
        <w:tc>
          <w:tcPr>
            <w:tcW w:w="4802" w:type="dxa"/>
            <w:gridSpan w:val="2"/>
            <w:tcBorders>
              <w:top w:val="single" w:sz="4" w:space="0" w:color="auto"/>
              <w:bottom w:val="single" w:sz="4" w:space="0" w:color="auto"/>
              <w:right w:val="single" w:sz="18" w:space="0" w:color="auto"/>
            </w:tcBorders>
          </w:tcPr>
          <w:p w14:paraId="592ABE74" w14:textId="4A095ABC" w:rsidR="005C6278" w:rsidRDefault="005C6278" w:rsidP="005C6278">
            <w:pPr>
              <w:spacing w:before="20" w:after="20"/>
              <w:jc w:val="both"/>
              <w:rPr>
                <w:rFonts w:ascii="Arial" w:hAnsi="Arial" w:cs="Arial"/>
                <w:bCs/>
                <w:color w:val="000000"/>
              </w:rPr>
            </w:pPr>
            <w:r>
              <w:rPr>
                <w:rFonts w:ascii="Arial" w:hAnsi="Arial" w:cs="Arial"/>
                <w:bCs/>
                <w:color w:val="000000"/>
              </w:rPr>
              <w:t xml:space="preserve">Summary of </w:t>
            </w:r>
            <w:r w:rsidRPr="00442CCC">
              <w:rPr>
                <w:rFonts w:ascii="Arial" w:hAnsi="Arial" w:cs="Arial"/>
                <w:i/>
                <w:iCs/>
              </w:rPr>
              <w:t>Russo v The King</w:t>
            </w:r>
            <w:r>
              <w:rPr>
                <w:rFonts w:ascii="Arial" w:hAnsi="Arial" w:cs="Arial"/>
              </w:rPr>
              <w:t xml:space="preserve"> [2024] VSCA 291 </w:t>
            </w:r>
            <w:r>
              <w:rPr>
                <w:rFonts w:ascii="Arial" w:hAnsi="Arial" w:cs="Arial"/>
              </w:rPr>
              <w:lastRenderedPageBreak/>
              <w:t>and extract from [31]-[34].</w:t>
            </w:r>
          </w:p>
        </w:tc>
      </w:tr>
      <w:tr w:rsidR="005C6278" w14:paraId="10C1D530" w14:textId="77777777" w:rsidTr="00FD642A">
        <w:tc>
          <w:tcPr>
            <w:tcW w:w="1261" w:type="dxa"/>
            <w:gridSpan w:val="2"/>
            <w:tcBorders>
              <w:top w:val="single" w:sz="4" w:space="0" w:color="auto"/>
              <w:left w:val="single" w:sz="18" w:space="0" w:color="auto"/>
              <w:bottom w:val="single" w:sz="4" w:space="0" w:color="auto"/>
            </w:tcBorders>
          </w:tcPr>
          <w:p w14:paraId="2D1431DB" w14:textId="4C7DEF1D" w:rsidR="005C6278" w:rsidRDefault="005C6278" w:rsidP="005C6278">
            <w:pPr>
              <w:rPr>
                <w:lang w:val="en-AU"/>
              </w:rPr>
            </w:pPr>
            <w:r>
              <w:rPr>
                <w:lang w:val="en-AU"/>
              </w:rPr>
              <w:lastRenderedPageBreak/>
              <w:t>11/12/24</w:t>
            </w:r>
          </w:p>
        </w:tc>
        <w:tc>
          <w:tcPr>
            <w:tcW w:w="836" w:type="dxa"/>
            <w:tcBorders>
              <w:top w:val="single" w:sz="4" w:space="0" w:color="auto"/>
              <w:bottom w:val="single" w:sz="4" w:space="0" w:color="auto"/>
            </w:tcBorders>
          </w:tcPr>
          <w:p w14:paraId="7AC960A4" w14:textId="2D2576B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A8D7BBA" w14:textId="43BF3C7B" w:rsidR="005C6278" w:rsidRDefault="005C6278" w:rsidP="005C6278">
            <w:pPr>
              <w:jc w:val="center"/>
              <w:rPr>
                <w:b/>
                <w:bCs/>
                <w:lang w:val="en-AU"/>
              </w:rPr>
            </w:pPr>
            <w:r>
              <w:rPr>
                <w:b/>
                <w:bCs/>
                <w:lang w:val="en-AU"/>
              </w:rPr>
              <w:t>11.2.22.4</w:t>
            </w:r>
          </w:p>
        </w:tc>
        <w:tc>
          <w:tcPr>
            <w:tcW w:w="4802" w:type="dxa"/>
            <w:gridSpan w:val="2"/>
            <w:tcBorders>
              <w:top w:val="single" w:sz="4" w:space="0" w:color="auto"/>
              <w:bottom w:val="single" w:sz="4" w:space="0" w:color="auto"/>
              <w:right w:val="single" w:sz="18" w:space="0" w:color="auto"/>
            </w:tcBorders>
          </w:tcPr>
          <w:p w14:paraId="40D043B2" w14:textId="6470B49B" w:rsidR="005C6278" w:rsidRDefault="005C6278" w:rsidP="005C6278">
            <w:pPr>
              <w:spacing w:before="20" w:after="20"/>
              <w:jc w:val="both"/>
              <w:rPr>
                <w:rFonts w:ascii="Arial" w:hAnsi="Arial" w:cs="Arial"/>
                <w:bCs/>
                <w:color w:val="000000"/>
              </w:rPr>
            </w:pPr>
            <w:r>
              <w:rPr>
                <w:rFonts w:ascii="Arial" w:hAnsi="Arial" w:cs="Arial"/>
                <w:bCs/>
                <w:color w:val="000000"/>
              </w:rPr>
              <w:t xml:space="preserve">Summary of </w:t>
            </w:r>
            <w:r w:rsidRPr="009F013E">
              <w:rPr>
                <w:rFonts w:ascii="Arial" w:hAnsi="Arial" w:cs="Arial"/>
                <w:i/>
                <w:iCs/>
                <w:color w:val="000000"/>
              </w:rPr>
              <w:t>Payne v The King</w:t>
            </w:r>
            <w:r>
              <w:rPr>
                <w:rFonts w:ascii="Arial" w:hAnsi="Arial" w:cs="Arial"/>
                <w:color w:val="000000"/>
              </w:rPr>
              <w:t xml:space="preserve"> [2024] VSCA 273 and extract from [134]-[137].</w:t>
            </w:r>
          </w:p>
        </w:tc>
      </w:tr>
      <w:tr w:rsidR="005C6278" w14:paraId="6ECB13A2" w14:textId="77777777" w:rsidTr="00FD642A">
        <w:tc>
          <w:tcPr>
            <w:tcW w:w="1261" w:type="dxa"/>
            <w:gridSpan w:val="2"/>
            <w:tcBorders>
              <w:top w:val="single" w:sz="4" w:space="0" w:color="auto"/>
              <w:left w:val="single" w:sz="18" w:space="0" w:color="auto"/>
              <w:bottom w:val="single" w:sz="4" w:space="0" w:color="auto"/>
            </w:tcBorders>
          </w:tcPr>
          <w:p w14:paraId="6CDBD364" w14:textId="55E67362" w:rsidR="005C6278" w:rsidRDefault="005C6278" w:rsidP="005C6278">
            <w:pPr>
              <w:rPr>
                <w:lang w:val="en-AU"/>
              </w:rPr>
            </w:pPr>
            <w:r>
              <w:rPr>
                <w:lang w:val="en-AU"/>
              </w:rPr>
              <w:t>11/12/24</w:t>
            </w:r>
          </w:p>
        </w:tc>
        <w:tc>
          <w:tcPr>
            <w:tcW w:w="836" w:type="dxa"/>
            <w:tcBorders>
              <w:top w:val="single" w:sz="4" w:space="0" w:color="auto"/>
              <w:bottom w:val="single" w:sz="4" w:space="0" w:color="auto"/>
            </w:tcBorders>
          </w:tcPr>
          <w:p w14:paraId="484998AA" w14:textId="7B2AE08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A729CFB" w14:textId="23BB37D8" w:rsidR="005C6278" w:rsidRDefault="005C6278" w:rsidP="005C6278">
            <w:pPr>
              <w:jc w:val="center"/>
              <w:rPr>
                <w:b/>
                <w:bCs/>
                <w:lang w:val="en-AU"/>
              </w:rPr>
            </w:pPr>
            <w:r>
              <w:rPr>
                <w:b/>
                <w:bCs/>
                <w:lang w:val="en-AU"/>
              </w:rPr>
              <w:t>11.2.24.1</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29FD2040" w14:textId="561D51CB" w:rsidR="005C6278" w:rsidRDefault="005C6278" w:rsidP="005C6278">
            <w:pPr>
              <w:spacing w:before="20" w:after="20"/>
              <w:jc w:val="both"/>
              <w:rPr>
                <w:rFonts w:ascii="Arial" w:hAnsi="Arial" w:cs="Arial"/>
                <w:bCs/>
                <w:color w:val="000000"/>
              </w:rPr>
            </w:pPr>
            <w:r>
              <w:rPr>
                <w:rFonts w:ascii="Arial" w:hAnsi="Arial" w:cs="Arial"/>
                <w:bCs/>
                <w:color w:val="000000"/>
              </w:rPr>
              <w:t xml:space="preserve">Summary of </w:t>
            </w:r>
            <w:r w:rsidRPr="00E757B1">
              <w:rPr>
                <w:rFonts w:ascii="Arial" w:hAnsi="Arial" w:cs="Arial"/>
                <w:i/>
                <w:iCs/>
              </w:rPr>
              <w:t>DPP v BC</w:t>
            </w:r>
            <w:r>
              <w:rPr>
                <w:rFonts w:ascii="Arial" w:hAnsi="Arial" w:cs="Arial"/>
              </w:rPr>
              <w:t xml:space="preserve"> [2024] VSC 716.</w:t>
            </w:r>
          </w:p>
        </w:tc>
      </w:tr>
      <w:tr w:rsidR="005C6278" w14:paraId="2FE3B3DD" w14:textId="77777777" w:rsidTr="00FD642A">
        <w:tc>
          <w:tcPr>
            <w:tcW w:w="1261" w:type="dxa"/>
            <w:gridSpan w:val="2"/>
            <w:tcBorders>
              <w:top w:val="single" w:sz="4" w:space="0" w:color="auto"/>
              <w:left w:val="single" w:sz="18" w:space="0" w:color="auto"/>
              <w:bottom w:val="single" w:sz="4" w:space="0" w:color="auto"/>
            </w:tcBorders>
          </w:tcPr>
          <w:p w14:paraId="5517FE27" w14:textId="6F11D0C7" w:rsidR="005C6278" w:rsidRDefault="005C6278" w:rsidP="005C6278">
            <w:pPr>
              <w:rPr>
                <w:lang w:val="en-AU"/>
              </w:rPr>
            </w:pPr>
            <w:r>
              <w:rPr>
                <w:lang w:val="en-AU"/>
              </w:rPr>
              <w:t>11/12/24</w:t>
            </w:r>
          </w:p>
        </w:tc>
        <w:tc>
          <w:tcPr>
            <w:tcW w:w="836" w:type="dxa"/>
            <w:tcBorders>
              <w:top w:val="single" w:sz="4" w:space="0" w:color="auto"/>
              <w:bottom w:val="single" w:sz="4" w:space="0" w:color="auto"/>
            </w:tcBorders>
          </w:tcPr>
          <w:p w14:paraId="147DFE01" w14:textId="042FD79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0862C0D" w14:textId="45F3BA26" w:rsidR="005C6278" w:rsidRDefault="005C6278" w:rsidP="005C6278">
            <w:pPr>
              <w:jc w:val="center"/>
              <w:rPr>
                <w:b/>
                <w:bCs/>
                <w:lang w:val="en-AU"/>
              </w:rPr>
            </w:pPr>
            <w:r>
              <w:rPr>
                <w:b/>
                <w:bCs/>
                <w:lang w:val="en-AU"/>
              </w:rPr>
              <w:t>11.2.25</w:t>
            </w:r>
          </w:p>
        </w:tc>
        <w:tc>
          <w:tcPr>
            <w:tcW w:w="4802" w:type="dxa"/>
            <w:gridSpan w:val="2"/>
            <w:tcBorders>
              <w:top w:val="single" w:sz="4" w:space="0" w:color="auto"/>
              <w:bottom w:val="single" w:sz="4" w:space="0" w:color="auto"/>
              <w:right w:val="single" w:sz="18" w:space="0" w:color="auto"/>
            </w:tcBorders>
          </w:tcPr>
          <w:p w14:paraId="7654D7B2" w14:textId="5F9A01E1"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References to </w:t>
            </w:r>
            <w:r>
              <w:rPr>
                <w:rFonts w:ascii="Arial" w:hAnsi="Arial" w:cs="Arial"/>
                <w:i/>
                <w:iCs/>
                <w:color w:val="000000"/>
              </w:rPr>
              <w:t xml:space="preserve">Luu v The King </w:t>
            </w:r>
            <w:r w:rsidRPr="00A23310">
              <w:rPr>
                <w:rFonts w:ascii="Arial" w:hAnsi="Arial" w:cs="Arial"/>
                <w:color w:val="000000"/>
              </w:rPr>
              <w:t>[2024] VSCA 267</w:t>
            </w:r>
            <w:r>
              <w:rPr>
                <w:rFonts w:ascii="Arial" w:hAnsi="Arial" w:cs="Arial"/>
                <w:color w:val="000000"/>
              </w:rPr>
              <w:t>;</w:t>
            </w:r>
            <w:r w:rsidRPr="00A23310">
              <w:rPr>
                <w:rFonts w:ascii="Arial" w:hAnsi="Arial" w:cs="Arial"/>
                <w:color w:val="000000"/>
              </w:rPr>
              <w:t xml:space="preserve"> </w:t>
            </w:r>
            <w:r>
              <w:rPr>
                <w:rFonts w:ascii="Arial" w:hAnsi="Arial" w:cs="Arial"/>
                <w:i/>
                <w:iCs/>
                <w:color w:val="000000"/>
              </w:rPr>
              <w:t xml:space="preserve">McMurray v The King </w:t>
            </w:r>
            <w:r w:rsidRPr="00B47133">
              <w:rPr>
                <w:rFonts w:ascii="Arial" w:hAnsi="Arial" w:cs="Arial"/>
                <w:color w:val="000000"/>
              </w:rPr>
              <w:t>[2024] VSCA 27</w:t>
            </w:r>
            <w:r>
              <w:rPr>
                <w:rFonts w:ascii="Arial" w:hAnsi="Arial" w:cs="Arial"/>
                <w:color w:val="000000"/>
              </w:rPr>
              <w:t>6.</w:t>
            </w:r>
          </w:p>
        </w:tc>
      </w:tr>
      <w:tr w:rsidR="005C6278" w14:paraId="410E7F2F" w14:textId="77777777" w:rsidTr="00FD642A">
        <w:tc>
          <w:tcPr>
            <w:tcW w:w="1261" w:type="dxa"/>
            <w:gridSpan w:val="2"/>
            <w:tcBorders>
              <w:top w:val="single" w:sz="4" w:space="0" w:color="auto"/>
              <w:left w:val="single" w:sz="18" w:space="0" w:color="auto"/>
              <w:bottom w:val="single" w:sz="4" w:space="0" w:color="auto"/>
            </w:tcBorders>
          </w:tcPr>
          <w:p w14:paraId="52942216" w14:textId="5D4477E4" w:rsidR="005C6278" w:rsidRDefault="005C6278" w:rsidP="005C6278">
            <w:pPr>
              <w:rPr>
                <w:lang w:val="en-AU"/>
              </w:rPr>
            </w:pPr>
            <w:r>
              <w:rPr>
                <w:lang w:val="en-AU"/>
              </w:rPr>
              <w:t>11/12/24</w:t>
            </w:r>
          </w:p>
        </w:tc>
        <w:tc>
          <w:tcPr>
            <w:tcW w:w="836" w:type="dxa"/>
            <w:tcBorders>
              <w:top w:val="single" w:sz="4" w:space="0" w:color="auto"/>
              <w:bottom w:val="single" w:sz="4" w:space="0" w:color="auto"/>
            </w:tcBorders>
          </w:tcPr>
          <w:p w14:paraId="17EC962A" w14:textId="6E9734B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A497982" w14:textId="37F4045A" w:rsidR="005C6278" w:rsidRDefault="005C6278" w:rsidP="005C6278">
            <w:pPr>
              <w:jc w:val="center"/>
              <w:rPr>
                <w:b/>
                <w:bCs/>
                <w:lang w:val="en-AU"/>
              </w:rPr>
            </w:pPr>
            <w:r>
              <w:rPr>
                <w:b/>
                <w:bCs/>
                <w:lang w:val="en-AU"/>
              </w:rPr>
              <w:t>11.2.26.1</w:t>
            </w:r>
            <w:r>
              <w:rPr>
                <w:rFonts w:cs="Arial"/>
                <w:b/>
                <w:color w:val="FFFFFF" w:themeColor="background1"/>
                <w:szCs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1FC76F88" w14:textId="402AA476"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 to </w:t>
            </w:r>
            <w:r w:rsidRPr="00390166">
              <w:rPr>
                <w:rFonts w:ascii="Arial" w:hAnsi="Arial" w:cs="Arial"/>
                <w:i/>
                <w:iCs/>
                <w:color w:val="000000"/>
              </w:rPr>
              <w:t>Baxter v The King</w:t>
            </w:r>
            <w:r>
              <w:rPr>
                <w:rFonts w:ascii="Arial" w:hAnsi="Arial" w:cs="Arial"/>
                <w:color w:val="000000"/>
              </w:rPr>
              <w:t xml:space="preserve"> [2024] VSCA 268.</w:t>
            </w:r>
          </w:p>
        </w:tc>
      </w:tr>
      <w:tr w:rsidR="005C6278" w14:paraId="4DA36C19" w14:textId="77777777" w:rsidTr="00FD642A">
        <w:tc>
          <w:tcPr>
            <w:tcW w:w="1261" w:type="dxa"/>
            <w:gridSpan w:val="2"/>
            <w:tcBorders>
              <w:top w:val="single" w:sz="4" w:space="0" w:color="auto"/>
              <w:left w:val="single" w:sz="18" w:space="0" w:color="auto"/>
              <w:bottom w:val="single" w:sz="4" w:space="0" w:color="auto"/>
            </w:tcBorders>
          </w:tcPr>
          <w:p w14:paraId="4B3DDEBB" w14:textId="3703C2F9" w:rsidR="005C6278" w:rsidRDefault="005C6278" w:rsidP="005C6278">
            <w:pPr>
              <w:rPr>
                <w:lang w:val="en-AU"/>
              </w:rPr>
            </w:pPr>
            <w:r>
              <w:rPr>
                <w:lang w:val="en-AU"/>
              </w:rPr>
              <w:t>11/12/24</w:t>
            </w:r>
          </w:p>
        </w:tc>
        <w:tc>
          <w:tcPr>
            <w:tcW w:w="836" w:type="dxa"/>
            <w:tcBorders>
              <w:top w:val="single" w:sz="4" w:space="0" w:color="auto"/>
              <w:bottom w:val="single" w:sz="4" w:space="0" w:color="auto"/>
            </w:tcBorders>
          </w:tcPr>
          <w:p w14:paraId="1F968134" w14:textId="0152936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BE7767D" w14:textId="162D92BC" w:rsidR="005C6278" w:rsidRDefault="005C6278" w:rsidP="005C6278">
            <w:pPr>
              <w:jc w:val="center"/>
              <w:rPr>
                <w:b/>
                <w:bCs/>
                <w:lang w:val="en-AU"/>
              </w:rPr>
            </w:pPr>
            <w:r>
              <w:rPr>
                <w:b/>
                <w:bCs/>
                <w:lang w:val="en-AU"/>
              </w:rPr>
              <w:t>11.2.27</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29B98802" w14:textId="71444F7F"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 to </w:t>
            </w:r>
            <w:r w:rsidRPr="009722CF">
              <w:rPr>
                <w:rFonts w:ascii="Arial" w:hAnsi="Arial" w:cs="Arial"/>
                <w:bCs/>
                <w:i/>
                <w:iCs/>
                <w:color w:val="000000"/>
                <w:lang w:val="en-US"/>
              </w:rPr>
              <w:t>Al Qassim v The King</w:t>
            </w:r>
            <w:r>
              <w:rPr>
                <w:rFonts w:ascii="Arial" w:hAnsi="Arial" w:cs="Arial"/>
                <w:bCs/>
                <w:color w:val="000000"/>
                <w:lang w:val="en-US"/>
              </w:rPr>
              <w:t xml:space="preserve"> [2024] VSCA 302 at [32]-[52]</w:t>
            </w:r>
            <w:r>
              <w:rPr>
                <w:rFonts w:ascii="Arial" w:hAnsi="Arial" w:cs="Arial"/>
                <w:color w:val="000000"/>
              </w:rPr>
              <w:t>.</w:t>
            </w:r>
          </w:p>
        </w:tc>
      </w:tr>
      <w:tr w:rsidR="005C6278" w14:paraId="3EDE64B1" w14:textId="77777777" w:rsidTr="00FD642A">
        <w:tc>
          <w:tcPr>
            <w:tcW w:w="1261" w:type="dxa"/>
            <w:gridSpan w:val="2"/>
            <w:tcBorders>
              <w:top w:val="single" w:sz="4" w:space="0" w:color="auto"/>
              <w:left w:val="single" w:sz="18" w:space="0" w:color="auto"/>
              <w:bottom w:val="single" w:sz="4" w:space="0" w:color="auto"/>
            </w:tcBorders>
          </w:tcPr>
          <w:p w14:paraId="2FDDCCE5" w14:textId="0532F783" w:rsidR="005C6278" w:rsidRDefault="005C6278" w:rsidP="005C6278">
            <w:pPr>
              <w:rPr>
                <w:lang w:val="en-AU"/>
              </w:rPr>
            </w:pPr>
            <w:r>
              <w:rPr>
                <w:lang w:val="en-AU"/>
              </w:rPr>
              <w:t>11/12/24</w:t>
            </w:r>
          </w:p>
        </w:tc>
        <w:tc>
          <w:tcPr>
            <w:tcW w:w="836" w:type="dxa"/>
            <w:tcBorders>
              <w:top w:val="single" w:sz="4" w:space="0" w:color="auto"/>
              <w:bottom w:val="single" w:sz="4" w:space="0" w:color="auto"/>
            </w:tcBorders>
          </w:tcPr>
          <w:p w14:paraId="6B0A435B" w14:textId="64FB573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3C6F5EB" w14:textId="790F56D5" w:rsidR="005C6278" w:rsidRDefault="005C6278" w:rsidP="005C6278">
            <w:pPr>
              <w:jc w:val="center"/>
              <w:rPr>
                <w:b/>
                <w:bCs/>
                <w:lang w:val="en-AU"/>
              </w:rPr>
            </w:pPr>
            <w:r>
              <w:rPr>
                <w:b/>
                <w:bCs/>
                <w:lang w:val="en-AU"/>
              </w:rPr>
              <w:t>11.2.28.1</w:t>
            </w:r>
          </w:p>
        </w:tc>
        <w:tc>
          <w:tcPr>
            <w:tcW w:w="4802" w:type="dxa"/>
            <w:gridSpan w:val="2"/>
            <w:tcBorders>
              <w:top w:val="single" w:sz="4" w:space="0" w:color="auto"/>
              <w:bottom w:val="single" w:sz="4" w:space="0" w:color="auto"/>
              <w:right w:val="single" w:sz="18" w:space="0" w:color="auto"/>
            </w:tcBorders>
          </w:tcPr>
          <w:p w14:paraId="02D4F597" w14:textId="5ECCE6A9" w:rsidR="005C6278" w:rsidRDefault="005C6278" w:rsidP="005C6278">
            <w:pPr>
              <w:spacing w:before="20" w:after="20"/>
              <w:jc w:val="both"/>
              <w:rPr>
                <w:rFonts w:ascii="Arial" w:hAnsi="Arial" w:cs="Arial"/>
                <w:bCs/>
                <w:color w:val="000000"/>
              </w:rPr>
            </w:pPr>
            <w:r>
              <w:rPr>
                <w:rFonts w:ascii="Arial" w:hAnsi="Arial" w:cs="Arial"/>
                <w:bCs/>
                <w:color w:val="000000"/>
              </w:rPr>
              <w:t xml:space="preserve">Summary of </w:t>
            </w:r>
            <w:r w:rsidRPr="008D27C3">
              <w:rPr>
                <w:rFonts w:ascii="Arial" w:hAnsi="Arial" w:cs="Arial"/>
                <w:i/>
                <w:iCs/>
                <w:color w:val="000000"/>
              </w:rPr>
              <w:t>Russo v The King</w:t>
            </w:r>
            <w:r>
              <w:rPr>
                <w:rFonts w:ascii="Arial" w:hAnsi="Arial" w:cs="Arial"/>
                <w:color w:val="000000"/>
              </w:rPr>
              <w:t xml:space="preserve"> [2024] VSCA 291 and partial extract from [34].</w:t>
            </w:r>
          </w:p>
        </w:tc>
      </w:tr>
      <w:tr w:rsidR="005C6278" w14:paraId="7887B98A" w14:textId="77777777" w:rsidTr="00150900">
        <w:trPr>
          <w:trHeight w:val="102"/>
        </w:trPr>
        <w:tc>
          <w:tcPr>
            <w:tcW w:w="1261" w:type="dxa"/>
            <w:gridSpan w:val="2"/>
            <w:vMerge w:val="restart"/>
            <w:tcBorders>
              <w:top w:val="single" w:sz="4" w:space="0" w:color="auto"/>
              <w:left w:val="single" w:sz="18" w:space="0" w:color="auto"/>
            </w:tcBorders>
          </w:tcPr>
          <w:p w14:paraId="5409FAA6" w14:textId="42327DAF" w:rsidR="005C6278" w:rsidRDefault="005C6278" w:rsidP="005C6278">
            <w:pPr>
              <w:rPr>
                <w:lang w:val="en-AU"/>
              </w:rPr>
            </w:pPr>
            <w:r>
              <w:rPr>
                <w:lang w:val="en-AU"/>
              </w:rPr>
              <w:t>11/12/24</w:t>
            </w:r>
          </w:p>
        </w:tc>
        <w:tc>
          <w:tcPr>
            <w:tcW w:w="836" w:type="dxa"/>
            <w:vMerge w:val="restart"/>
            <w:tcBorders>
              <w:top w:val="single" w:sz="4" w:space="0" w:color="auto"/>
            </w:tcBorders>
          </w:tcPr>
          <w:p w14:paraId="1DE19570" w14:textId="0432AE8C" w:rsidR="005C6278" w:rsidRDefault="005C6278" w:rsidP="005C6278">
            <w:pPr>
              <w:jc w:val="center"/>
              <w:rPr>
                <w:lang w:val="en-AU"/>
              </w:rPr>
            </w:pPr>
            <w:r>
              <w:rPr>
                <w:lang w:val="en-AU"/>
              </w:rPr>
              <w:t>11</w:t>
            </w:r>
          </w:p>
        </w:tc>
        <w:tc>
          <w:tcPr>
            <w:tcW w:w="1439" w:type="dxa"/>
            <w:tcBorders>
              <w:top w:val="single" w:sz="4" w:space="0" w:color="auto"/>
            </w:tcBorders>
            <w:shd w:val="clear" w:color="auto" w:fill="FFF2CC"/>
          </w:tcPr>
          <w:p w14:paraId="722EA913" w14:textId="1E7111FB" w:rsidR="005C6278" w:rsidRDefault="005C6278" w:rsidP="005C6278">
            <w:pPr>
              <w:jc w:val="center"/>
              <w:rPr>
                <w:b/>
                <w:bCs/>
                <w:lang w:val="en-AU"/>
              </w:rPr>
            </w:pPr>
            <w:r>
              <w:rPr>
                <w:b/>
                <w:bCs/>
                <w:lang w:val="en-AU"/>
              </w:rPr>
              <w:t>11.2.30</w:t>
            </w:r>
          </w:p>
        </w:tc>
        <w:tc>
          <w:tcPr>
            <w:tcW w:w="4802" w:type="dxa"/>
            <w:gridSpan w:val="2"/>
            <w:tcBorders>
              <w:top w:val="single" w:sz="4" w:space="0" w:color="auto"/>
              <w:bottom w:val="single" w:sz="4" w:space="0" w:color="auto"/>
              <w:right w:val="single" w:sz="18" w:space="0" w:color="auto"/>
            </w:tcBorders>
            <w:shd w:val="clear" w:color="auto" w:fill="FFF2CC"/>
          </w:tcPr>
          <w:p w14:paraId="0319315F" w14:textId="02788A21" w:rsidR="005C6278" w:rsidRPr="00150900" w:rsidRDefault="005C6278" w:rsidP="005C6278">
            <w:pPr>
              <w:spacing w:before="20" w:after="20"/>
              <w:jc w:val="both"/>
              <w:rPr>
                <w:rFonts w:ascii="Arial" w:hAnsi="Arial" w:cs="Arial"/>
                <w:b/>
                <w:color w:val="000000"/>
              </w:rPr>
            </w:pPr>
            <w:r>
              <w:rPr>
                <w:rFonts w:ascii="Arial" w:hAnsi="Arial" w:cs="Arial"/>
                <w:b/>
                <w:color w:val="000000"/>
              </w:rPr>
              <w:t>Section heading amended to “Sentencing for attempting to pervert the course of justice / perjury”.</w:t>
            </w:r>
          </w:p>
        </w:tc>
      </w:tr>
      <w:tr w:rsidR="005C6278" w14:paraId="2B55B966" w14:textId="77777777" w:rsidTr="00985957">
        <w:trPr>
          <w:trHeight w:val="354"/>
        </w:trPr>
        <w:tc>
          <w:tcPr>
            <w:tcW w:w="1261" w:type="dxa"/>
            <w:gridSpan w:val="2"/>
            <w:vMerge/>
            <w:tcBorders>
              <w:left w:val="single" w:sz="18" w:space="0" w:color="auto"/>
            </w:tcBorders>
          </w:tcPr>
          <w:p w14:paraId="264EA489" w14:textId="77777777" w:rsidR="005C6278" w:rsidRDefault="005C6278" w:rsidP="005C6278">
            <w:pPr>
              <w:rPr>
                <w:lang w:val="en-AU"/>
              </w:rPr>
            </w:pPr>
          </w:p>
        </w:tc>
        <w:tc>
          <w:tcPr>
            <w:tcW w:w="836" w:type="dxa"/>
            <w:vMerge/>
          </w:tcPr>
          <w:p w14:paraId="320ADE9B" w14:textId="77777777" w:rsidR="005C6278" w:rsidRDefault="005C6278" w:rsidP="005C6278">
            <w:pPr>
              <w:jc w:val="center"/>
              <w:rPr>
                <w:lang w:val="en-AU"/>
              </w:rPr>
            </w:pPr>
          </w:p>
        </w:tc>
        <w:tc>
          <w:tcPr>
            <w:tcW w:w="1439" w:type="dxa"/>
            <w:tcBorders>
              <w:bottom w:val="single" w:sz="4" w:space="0" w:color="auto"/>
            </w:tcBorders>
            <w:shd w:val="clear" w:color="auto" w:fill="FFF2CC"/>
          </w:tcPr>
          <w:p w14:paraId="660ABB0B" w14:textId="33FE1967" w:rsidR="005C6278" w:rsidRDefault="005C6278" w:rsidP="005C6278">
            <w:pPr>
              <w:jc w:val="center"/>
              <w:rPr>
                <w:b/>
                <w:bCs/>
                <w:lang w:val="en-AU"/>
              </w:rPr>
            </w:pPr>
            <w:r>
              <w:rPr>
                <w:b/>
                <w:bCs/>
                <w:lang w:val="en-AU"/>
              </w:rPr>
              <w:t>11.2.30</w:t>
            </w:r>
            <w:r>
              <w:rPr>
                <w:rFonts w:cs="Arial"/>
                <w:b/>
                <w:color w:val="FFFFFF" w:themeColor="background1"/>
                <w:szCs w:val="22"/>
                <w:shd w:val="clear" w:color="auto" w:fill="000000"/>
              </w:rPr>
              <w:t>A</w:t>
            </w:r>
          </w:p>
        </w:tc>
        <w:tc>
          <w:tcPr>
            <w:tcW w:w="4802" w:type="dxa"/>
            <w:gridSpan w:val="2"/>
            <w:tcBorders>
              <w:top w:val="single" w:sz="4" w:space="0" w:color="auto"/>
              <w:right w:val="single" w:sz="18" w:space="0" w:color="auto"/>
            </w:tcBorders>
          </w:tcPr>
          <w:p w14:paraId="44B693ED" w14:textId="38739C5F" w:rsidR="005C6278" w:rsidRPr="006A0DF4" w:rsidRDefault="005C6278" w:rsidP="005C6278">
            <w:pPr>
              <w:spacing w:before="20" w:after="20"/>
              <w:jc w:val="both"/>
              <w:rPr>
                <w:rFonts w:ascii="Arial" w:hAnsi="Arial" w:cs="Arial"/>
                <w:bCs/>
                <w:color w:val="000000"/>
              </w:rPr>
            </w:pPr>
            <w:r w:rsidRPr="006A0DF4">
              <w:rPr>
                <w:rFonts w:ascii="Arial" w:hAnsi="Arial" w:cs="Arial"/>
              </w:rPr>
              <w:t xml:space="preserve">Reference to </w:t>
            </w:r>
            <w:r w:rsidRPr="006A0DF4">
              <w:rPr>
                <w:rFonts w:ascii="Arial" w:hAnsi="Arial" w:cs="Arial"/>
                <w:i/>
                <w:iCs/>
              </w:rPr>
              <w:t>Fusca v The King</w:t>
            </w:r>
            <w:r w:rsidRPr="006A0DF4">
              <w:rPr>
                <w:rFonts w:ascii="Arial" w:hAnsi="Arial" w:cs="Arial"/>
              </w:rPr>
              <w:t xml:space="preserve"> [2024] VSCA 297 at [42]-[57].</w:t>
            </w:r>
          </w:p>
        </w:tc>
      </w:tr>
      <w:tr w:rsidR="005C6278" w14:paraId="2F0BB8CD" w14:textId="77777777" w:rsidTr="00985957">
        <w:trPr>
          <w:trHeight w:val="353"/>
        </w:trPr>
        <w:tc>
          <w:tcPr>
            <w:tcW w:w="1261" w:type="dxa"/>
            <w:gridSpan w:val="2"/>
            <w:vMerge/>
            <w:tcBorders>
              <w:left w:val="single" w:sz="18" w:space="0" w:color="auto"/>
              <w:bottom w:val="single" w:sz="4" w:space="0" w:color="auto"/>
            </w:tcBorders>
          </w:tcPr>
          <w:p w14:paraId="5E3B3656" w14:textId="77777777" w:rsidR="005C6278" w:rsidRDefault="005C6278" w:rsidP="005C6278">
            <w:pPr>
              <w:rPr>
                <w:lang w:val="en-AU"/>
              </w:rPr>
            </w:pPr>
          </w:p>
        </w:tc>
        <w:tc>
          <w:tcPr>
            <w:tcW w:w="836" w:type="dxa"/>
            <w:vMerge/>
            <w:tcBorders>
              <w:bottom w:val="single" w:sz="4" w:space="0" w:color="auto"/>
            </w:tcBorders>
          </w:tcPr>
          <w:p w14:paraId="20A0602E" w14:textId="77777777" w:rsidR="005C6278" w:rsidRDefault="005C6278" w:rsidP="005C6278">
            <w:pPr>
              <w:jc w:val="center"/>
              <w:rPr>
                <w:lang w:val="en-AU"/>
              </w:rPr>
            </w:pPr>
          </w:p>
        </w:tc>
        <w:tc>
          <w:tcPr>
            <w:tcW w:w="1439" w:type="dxa"/>
            <w:tcBorders>
              <w:bottom w:val="single" w:sz="4" w:space="0" w:color="auto"/>
            </w:tcBorders>
            <w:shd w:val="clear" w:color="auto" w:fill="FFF2CC"/>
          </w:tcPr>
          <w:p w14:paraId="43967D82" w14:textId="6B88D4A0" w:rsidR="005C6278" w:rsidRDefault="005C6278" w:rsidP="005C6278">
            <w:pPr>
              <w:jc w:val="center"/>
              <w:rPr>
                <w:b/>
                <w:bCs/>
                <w:lang w:val="en-AU"/>
              </w:rPr>
            </w:pPr>
            <w:r>
              <w:rPr>
                <w:b/>
                <w:bCs/>
                <w:lang w:val="en-AU"/>
              </w:rPr>
              <w:t>11.2.30</w:t>
            </w:r>
            <w:r>
              <w:rPr>
                <w:rFonts w:cs="Arial"/>
                <w:b/>
                <w:color w:val="FFFFFF" w:themeColor="background1"/>
                <w:szCs w:val="22"/>
                <w:shd w:val="clear" w:color="auto" w:fill="000000"/>
              </w:rPr>
              <w:t>B</w:t>
            </w:r>
          </w:p>
        </w:tc>
        <w:tc>
          <w:tcPr>
            <w:tcW w:w="4802" w:type="dxa"/>
            <w:gridSpan w:val="2"/>
            <w:tcBorders>
              <w:bottom w:val="single" w:sz="4" w:space="0" w:color="auto"/>
              <w:right w:val="single" w:sz="18" w:space="0" w:color="auto"/>
            </w:tcBorders>
          </w:tcPr>
          <w:p w14:paraId="7F59B1EC" w14:textId="0F8AE6E1" w:rsidR="005C6278" w:rsidRPr="009B32E1" w:rsidRDefault="005C6278" w:rsidP="005C6278">
            <w:pPr>
              <w:pStyle w:val="ListParagraph"/>
              <w:spacing w:before="20"/>
              <w:ind w:left="0"/>
              <w:jc w:val="both"/>
              <w:rPr>
                <w:rFonts w:ascii="Arial" w:hAnsi="Arial" w:cs="Arial"/>
              </w:rPr>
            </w:pPr>
            <w:r w:rsidRPr="009B32E1">
              <w:rPr>
                <w:rFonts w:ascii="Arial" w:hAnsi="Arial" w:cs="Arial"/>
                <w:bCs/>
                <w:color w:val="000000"/>
              </w:rPr>
              <w:t xml:space="preserve">Summary of </w:t>
            </w:r>
            <w:r w:rsidRPr="009B32E1">
              <w:rPr>
                <w:rFonts w:ascii="Arial" w:hAnsi="Arial" w:cs="Arial"/>
                <w:i/>
                <w:iCs/>
                <w:color w:val="000000"/>
              </w:rPr>
              <w:t>Harre v The King</w:t>
            </w:r>
            <w:r w:rsidRPr="009B32E1">
              <w:rPr>
                <w:rFonts w:ascii="Arial" w:hAnsi="Arial" w:cs="Arial"/>
                <w:color w:val="000000"/>
              </w:rPr>
              <w:t xml:space="preserve"> [2024] VSCA 278 and extract from [83]-[84].</w:t>
            </w:r>
          </w:p>
        </w:tc>
      </w:tr>
      <w:tr w:rsidR="005C6278" w14:paraId="148A2583" w14:textId="77777777" w:rsidTr="00FD642A">
        <w:tc>
          <w:tcPr>
            <w:tcW w:w="1261" w:type="dxa"/>
            <w:gridSpan w:val="2"/>
            <w:tcBorders>
              <w:top w:val="single" w:sz="4" w:space="0" w:color="auto"/>
              <w:left w:val="single" w:sz="18" w:space="0" w:color="auto"/>
              <w:bottom w:val="single" w:sz="4" w:space="0" w:color="auto"/>
            </w:tcBorders>
          </w:tcPr>
          <w:p w14:paraId="60B5CA31" w14:textId="4586FD47" w:rsidR="005C6278" w:rsidRDefault="005C6278" w:rsidP="005C6278">
            <w:pPr>
              <w:rPr>
                <w:lang w:val="en-AU"/>
              </w:rPr>
            </w:pPr>
            <w:r>
              <w:rPr>
                <w:lang w:val="en-AU"/>
              </w:rPr>
              <w:t>11/12/24</w:t>
            </w:r>
          </w:p>
        </w:tc>
        <w:tc>
          <w:tcPr>
            <w:tcW w:w="836" w:type="dxa"/>
            <w:tcBorders>
              <w:top w:val="single" w:sz="4" w:space="0" w:color="auto"/>
              <w:bottom w:val="single" w:sz="4" w:space="0" w:color="auto"/>
            </w:tcBorders>
          </w:tcPr>
          <w:p w14:paraId="391A967D" w14:textId="625F475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C0C0756" w14:textId="4B1FD66D" w:rsidR="005C6278" w:rsidRDefault="005C6278" w:rsidP="005C6278">
            <w:pPr>
              <w:jc w:val="center"/>
              <w:rPr>
                <w:b/>
                <w:bCs/>
                <w:lang w:val="en-AU"/>
              </w:rPr>
            </w:pPr>
            <w:r>
              <w:rPr>
                <w:b/>
                <w:bCs/>
                <w:lang w:val="en-AU"/>
              </w:rPr>
              <w:t>11.2.34</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0482447D" w14:textId="5E76F34E" w:rsidR="005C6278" w:rsidRDefault="005C6278" w:rsidP="005C6278">
            <w:pPr>
              <w:spacing w:before="20" w:after="20"/>
              <w:jc w:val="both"/>
              <w:rPr>
                <w:rFonts w:ascii="Arial" w:hAnsi="Arial" w:cs="Arial"/>
                <w:bCs/>
                <w:color w:val="000000"/>
              </w:rPr>
            </w:pPr>
            <w:r>
              <w:rPr>
                <w:rFonts w:ascii="Arial" w:hAnsi="Arial" w:cs="Arial"/>
                <w:bCs/>
                <w:color w:val="000000"/>
              </w:rPr>
              <w:t xml:space="preserve">Summary of </w:t>
            </w:r>
            <w:proofErr w:type="spellStart"/>
            <w:r w:rsidRPr="00EA5B5D">
              <w:rPr>
                <w:rFonts w:ascii="Arial" w:hAnsi="Arial" w:cs="Arial"/>
                <w:bCs/>
                <w:i/>
                <w:iCs/>
                <w:color w:val="000000"/>
                <w:lang w:val="en-US"/>
              </w:rPr>
              <w:t>Haddara</w:t>
            </w:r>
            <w:proofErr w:type="spellEnd"/>
            <w:r w:rsidRPr="00EA5B5D">
              <w:rPr>
                <w:rFonts w:ascii="Arial" w:hAnsi="Arial" w:cs="Arial"/>
                <w:bCs/>
                <w:i/>
                <w:iCs/>
                <w:color w:val="000000"/>
                <w:lang w:val="en-US"/>
              </w:rPr>
              <w:t xml:space="preserve"> v The King</w:t>
            </w:r>
            <w:r>
              <w:rPr>
                <w:rFonts w:ascii="Arial" w:hAnsi="Arial" w:cs="Arial"/>
                <w:bCs/>
                <w:color w:val="000000"/>
                <w:lang w:val="en-US"/>
              </w:rPr>
              <w:t xml:space="preserve"> [2024] VSCA 269 and extracts from [35] &amp; [38]-[41].</w:t>
            </w:r>
          </w:p>
        </w:tc>
      </w:tr>
      <w:tr w:rsidR="005C6278" w14:paraId="2F9822A9" w14:textId="77777777" w:rsidTr="00150900">
        <w:trPr>
          <w:trHeight w:val="102"/>
        </w:trPr>
        <w:tc>
          <w:tcPr>
            <w:tcW w:w="1261" w:type="dxa"/>
            <w:gridSpan w:val="2"/>
            <w:vMerge w:val="restart"/>
            <w:tcBorders>
              <w:top w:val="single" w:sz="4" w:space="0" w:color="auto"/>
              <w:left w:val="single" w:sz="18" w:space="0" w:color="auto"/>
            </w:tcBorders>
          </w:tcPr>
          <w:p w14:paraId="48362FFC" w14:textId="72E9FC0C" w:rsidR="005C6278" w:rsidRDefault="005C6278" w:rsidP="005C6278">
            <w:pPr>
              <w:rPr>
                <w:lang w:val="en-AU"/>
              </w:rPr>
            </w:pPr>
            <w:r>
              <w:rPr>
                <w:lang w:val="en-AU"/>
              </w:rPr>
              <w:t>11/12/24</w:t>
            </w:r>
          </w:p>
        </w:tc>
        <w:tc>
          <w:tcPr>
            <w:tcW w:w="836" w:type="dxa"/>
            <w:vMerge w:val="restart"/>
            <w:tcBorders>
              <w:top w:val="single" w:sz="4" w:space="0" w:color="auto"/>
            </w:tcBorders>
          </w:tcPr>
          <w:p w14:paraId="61DBA37F" w14:textId="00954FF5" w:rsidR="005C6278" w:rsidRDefault="005C6278" w:rsidP="005C6278">
            <w:pPr>
              <w:jc w:val="center"/>
              <w:rPr>
                <w:lang w:val="en-AU"/>
              </w:rPr>
            </w:pPr>
            <w:r>
              <w:rPr>
                <w:lang w:val="en-AU"/>
              </w:rPr>
              <w:t>11</w:t>
            </w:r>
          </w:p>
        </w:tc>
        <w:tc>
          <w:tcPr>
            <w:tcW w:w="1439" w:type="dxa"/>
            <w:vMerge w:val="restart"/>
            <w:tcBorders>
              <w:top w:val="single" w:sz="4" w:space="0" w:color="auto"/>
            </w:tcBorders>
            <w:shd w:val="clear" w:color="auto" w:fill="FFF2CC"/>
          </w:tcPr>
          <w:p w14:paraId="421C2DE2" w14:textId="71FEE3E3" w:rsidR="005C6278" w:rsidRPr="00150900" w:rsidRDefault="005C6278" w:rsidP="005C6278">
            <w:pPr>
              <w:jc w:val="center"/>
              <w:rPr>
                <w:b/>
                <w:bCs/>
                <w:lang w:val="en-AU"/>
              </w:rPr>
            </w:pPr>
            <w:r>
              <w:rPr>
                <w:b/>
                <w:bCs/>
                <w:lang w:val="en-AU"/>
              </w:rPr>
              <w:t>11.2.37</w:t>
            </w:r>
          </w:p>
        </w:tc>
        <w:tc>
          <w:tcPr>
            <w:tcW w:w="4802" w:type="dxa"/>
            <w:gridSpan w:val="2"/>
            <w:tcBorders>
              <w:top w:val="single" w:sz="4" w:space="0" w:color="auto"/>
              <w:bottom w:val="single" w:sz="4" w:space="0" w:color="auto"/>
              <w:right w:val="single" w:sz="18" w:space="0" w:color="auto"/>
            </w:tcBorders>
            <w:shd w:val="clear" w:color="auto" w:fill="FFF2CC"/>
          </w:tcPr>
          <w:p w14:paraId="4E18FC69" w14:textId="20F3EBBA" w:rsidR="005C6278" w:rsidRPr="00150900" w:rsidRDefault="005C6278" w:rsidP="005C6278">
            <w:pPr>
              <w:spacing w:before="20" w:after="20"/>
              <w:jc w:val="both"/>
              <w:rPr>
                <w:rFonts w:ascii="Arial" w:hAnsi="Arial" w:cs="Arial"/>
                <w:b/>
                <w:bCs/>
                <w:color w:val="000000"/>
              </w:rPr>
            </w:pPr>
            <w:r>
              <w:rPr>
                <w:rFonts w:ascii="Arial" w:hAnsi="Arial" w:cs="Arial"/>
                <w:b/>
                <w:bCs/>
                <w:color w:val="000000"/>
              </w:rPr>
              <w:t>New section headed “Sentencing for stalking”.</w:t>
            </w:r>
          </w:p>
        </w:tc>
      </w:tr>
      <w:tr w:rsidR="005C6278" w14:paraId="3EC2F38A" w14:textId="77777777" w:rsidTr="00105A86">
        <w:trPr>
          <w:trHeight w:val="101"/>
        </w:trPr>
        <w:tc>
          <w:tcPr>
            <w:tcW w:w="1261" w:type="dxa"/>
            <w:gridSpan w:val="2"/>
            <w:vMerge/>
            <w:tcBorders>
              <w:left w:val="single" w:sz="18" w:space="0" w:color="auto"/>
              <w:bottom w:val="single" w:sz="4" w:space="0" w:color="auto"/>
            </w:tcBorders>
          </w:tcPr>
          <w:p w14:paraId="37814B7B" w14:textId="77777777" w:rsidR="005C6278" w:rsidRDefault="005C6278" w:rsidP="005C6278">
            <w:pPr>
              <w:rPr>
                <w:lang w:val="en-AU"/>
              </w:rPr>
            </w:pPr>
          </w:p>
        </w:tc>
        <w:tc>
          <w:tcPr>
            <w:tcW w:w="836" w:type="dxa"/>
            <w:vMerge/>
            <w:tcBorders>
              <w:bottom w:val="single" w:sz="4" w:space="0" w:color="auto"/>
            </w:tcBorders>
          </w:tcPr>
          <w:p w14:paraId="76398E57" w14:textId="77777777" w:rsidR="005C6278" w:rsidRDefault="005C6278" w:rsidP="005C6278">
            <w:pPr>
              <w:jc w:val="center"/>
              <w:rPr>
                <w:lang w:val="en-AU"/>
              </w:rPr>
            </w:pPr>
          </w:p>
        </w:tc>
        <w:tc>
          <w:tcPr>
            <w:tcW w:w="1439" w:type="dxa"/>
            <w:vMerge/>
            <w:tcBorders>
              <w:bottom w:val="single" w:sz="4" w:space="0" w:color="auto"/>
            </w:tcBorders>
          </w:tcPr>
          <w:p w14:paraId="19168596" w14:textId="77777777" w:rsidR="005C6278" w:rsidRDefault="005C6278" w:rsidP="005C6278">
            <w:pPr>
              <w:jc w:val="center"/>
              <w:rPr>
                <w:b/>
                <w:bCs/>
                <w:lang w:val="en-AU"/>
              </w:rPr>
            </w:pPr>
          </w:p>
        </w:tc>
        <w:tc>
          <w:tcPr>
            <w:tcW w:w="4802" w:type="dxa"/>
            <w:gridSpan w:val="2"/>
            <w:tcBorders>
              <w:top w:val="single" w:sz="4" w:space="0" w:color="auto"/>
              <w:bottom w:val="single" w:sz="4" w:space="0" w:color="auto"/>
              <w:right w:val="single" w:sz="18" w:space="0" w:color="auto"/>
            </w:tcBorders>
          </w:tcPr>
          <w:p w14:paraId="100F8737" w14:textId="707EF110" w:rsidR="005C6278" w:rsidRDefault="005C6278" w:rsidP="005C6278">
            <w:pPr>
              <w:spacing w:before="20" w:after="20"/>
              <w:jc w:val="both"/>
              <w:rPr>
                <w:rFonts w:ascii="Arial" w:hAnsi="Arial" w:cs="Arial"/>
                <w:bCs/>
                <w:color w:val="000000"/>
              </w:rPr>
            </w:pPr>
            <w:r>
              <w:rPr>
                <w:rFonts w:ascii="Arial" w:hAnsi="Arial" w:cs="Arial"/>
                <w:bCs/>
                <w:color w:val="000000"/>
              </w:rPr>
              <w:t xml:space="preserve">Summary of </w:t>
            </w:r>
            <w:r w:rsidRPr="006E5554">
              <w:rPr>
                <w:rFonts w:ascii="Arial" w:hAnsi="Arial" w:cs="Arial"/>
                <w:i/>
                <w:iCs/>
                <w:color w:val="000000"/>
              </w:rPr>
              <w:t>Harre v The King</w:t>
            </w:r>
            <w:r>
              <w:rPr>
                <w:rFonts w:ascii="Arial" w:hAnsi="Arial" w:cs="Arial"/>
                <w:color w:val="000000"/>
              </w:rPr>
              <w:t xml:space="preserve"> [2024] VSCA 278 and extracts from [5], [76] &amp; [80]-[82].</w:t>
            </w:r>
          </w:p>
        </w:tc>
      </w:tr>
      <w:tr w:rsidR="005C6278" w14:paraId="302CFDBF" w14:textId="77777777" w:rsidTr="00FD642A">
        <w:tc>
          <w:tcPr>
            <w:tcW w:w="1261" w:type="dxa"/>
            <w:gridSpan w:val="2"/>
            <w:tcBorders>
              <w:top w:val="single" w:sz="4" w:space="0" w:color="auto"/>
              <w:left w:val="single" w:sz="18" w:space="0" w:color="auto"/>
              <w:bottom w:val="single" w:sz="4" w:space="0" w:color="auto"/>
            </w:tcBorders>
          </w:tcPr>
          <w:p w14:paraId="4CFC4007" w14:textId="1A742D57" w:rsidR="005C6278" w:rsidRDefault="005C6278" w:rsidP="005C6278">
            <w:pPr>
              <w:rPr>
                <w:lang w:val="en-AU"/>
              </w:rPr>
            </w:pPr>
            <w:r>
              <w:rPr>
                <w:lang w:val="en-AU"/>
              </w:rPr>
              <w:t>11/12/24</w:t>
            </w:r>
          </w:p>
        </w:tc>
        <w:tc>
          <w:tcPr>
            <w:tcW w:w="836" w:type="dxa"/>
            <w:tcBorders>
              <w:top w:val="single" w:sz="4" w:space="0" w:color="auto"/>
              <w:bottom w:val="single" w:sz="4" w:space="0" w:color="auto"/>
            </w:tcBorders>
          </w:tcPr>
          <w:p w14:paraId="04312736" w14:textId="7777777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CB9EDD9" w14:textId="769D7938" w:rsidR="005C6278" w:rsidRDefault="005C6278" w:rsidP="005C6278">
            <w:pPr>
              <w:jc w:val="center"/>
              <w:rPr>
                <w:b/>
                <w:bCs/>
                <w:lang w:val="en-AU"/>
              </w:rPr>
            </w:pPr>
            <w:r>
              <w:rPr>
                <w:b/>
                <w:bCs/>
                <w:lang w:val="en-AU"/>
              </w:rPr>
              <w:t>11.3.5</w:t>
            </w:r>
          </w:p>
        </w:tc>
        <w:tc>
          <w:tcPr>
            <w:tcW w:w="4802" w:type="dxa"/>
            <w:gridSpan w:val="2"/>
            <w:tcBorders>
              <w:top w:val="single" w:sz="4" w:space="0" w:color="auto"/>
              <w:bottom w:val="single" w:sz="4" w:space="0" w:color="auto"/>
              <w:right w:val="single" w:sz="18" w:space="0" w:color="auto"/>
            </w:tcBorders>
          </w:tcPr>
          <w:p w14:paraId="33E6969E" w14:textId="3410673B"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 to </w:t>
            </w:r>
            <w:r>
              <w:rPr>
                <w:rFonts w:ascii="Arial" w:hAnsi="Arial" w:cs="Arial"/>
                <w:i/>
                <w:iCs/>
                <w:color w:val="000000"/>
              </w:rPr>
              <w:t xml:space="preserve">Payne v The King </w:t>
            </w:r>
            <w:r w:rsidRPr="003873F9">
              <w:rPr>
                <w:rFonts w:ascii="Arial" w:hAnsi="Arial" w:cs="Arial"/>
                <w:color w:val="000000"/>
              </w:rPr>
              <w:t>[2024] VSCA 27</w:t>
            </w:r>
            <w:r>
              <w:rPr>
                <w:rFonts w:ascii="Arial" w:hAnsi="Arial" w:cs="Arial"/>
                <w:color w:val="000000"/>
              </w:rPr>
              <w:t>3</w:t>
            </w:r>
            <w:r w:rsidRPr="003873F9">
              <w:rPr>
                <w:rFonts w:ascii="Arial" w:hAnsi="Arial" w:cs="Arial"/>
                <w:color w:val="000000"/>
              </w:rPr>
              <w:t xml:space="preserve"> at [132]-[137].</w:t>
            </w:r>
          </w:p>
        </w:tc>
      </w:tr>
      <w:tr w:rsidR="005C6278" w14:paraId="38588161" w14:textId="77777777" w:rsidTr="00FD642A">
        <w:tc>
          <w:tcPr>
            <w:tcW w:w="1261" w:type="dxa"/>
            <w:gridSpan w:val="2"/>
            <w:tcBorders>
              <w:top w:val="single" w:sz="4" w:space="0" w:color="auto"/>
              <w:left w:val="single" w:sz="18" w:space="0" w:color="auto"/>
              <w:bottom w:val="single" w:sz="4" w:space="0" w:color="auto"/>
            </w:tcBorders>
          </w:tcPr>
          <w:p w14:paraId="796150CC" w14:textId="6620F02F" w:rsidR="005C6278" w:rsidRDefault="005C6278" w:rsidP="005C6278">
            <w:pPr>
              <w:rPr>
                <w:lang w:val="en-AU"/>
              </w:rPr>
            </w:pPr>
            <w:r>
              <w:rPr>
                <w:lang w:val="en-AU"/>
              </w:rPr>
              <w:t>11/12/24</w:t>
            </w:r>
          </w:p>
        </w:tc>
        <w:tc>
          <w:tcPr>
            <w:tcW w:w="836" w:type="dxa"/>
            <w:tcBorders>
              <w:top w:val="single" w:sz="4" w:space="0" w:color="auto"/>
              <w:bottom w:val="single" w:sz="4" w:space="0" w:color="auto"/>
            </w:tcBorders>
          </w:tcPr>
          <w:p w14:paraId="256592F4" w14:textId="0D41A57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4C36365" w14:textId="0AE9852A" w:rsidR="005C6278" w:rsidRDefault="005C6278" w:rsidP="005C6278">
            <w:pPr>
              <w:jc w:val="center"/>
              <w:rPr>
                <w:b/>
                <w:bCs/>
                <w:lang w:val="en-AU"/>
              </w:rPr>
            </w:pPr>
            <w:r>
              <w:rPr>
                <w:b/>
                <w:bCs/>
                <w:lang w:val="en-AU"/>
              </w:rPr>
              <w:t>11.15.1.1</w:t>
            </w:r>
          </w:p>
        </w:tc>
        <w:tc>
          <w:tcPr>
            <w:tcW w:w="4802" w:type="dxa"/>
            <w:gridSpan w:val="2"/>
            <w:tcBorders>
              <w:top w:val="single" w:sz="4" w:space="0" w:color="auto"/>
              <w:bottom w:val="single" w:sz="4" w:space="0" w:color="auto"/>
              <w:right w:val="single" w:sz="18" w:space="0" w:color="auto"/>
            </w:tcBorders>
          </w:tcPr>
          <w:p w14:paraId="16C901D8" w14:textId="5240D016"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 to </w:t>
            </w:r>
            <w:r>
              <w:rPr>
                <w:rFonts w:ascii="Arial" w:hAnsi="Arial" w:cs="Arial"/>
                <w:i/>
                <w:iCs/>
              </w:rPr>
              <w:t xml:space="preserve">Bernard (a pseudonym) v The King </w:t>
            </w:r>
            <w:r w:rsidRPr="000557F0">
              <w:rPr>
                <w:rFonts w:ascii="Arial" w:hAnsi="Arial" w:cs="Arial"/>
              </w:rPr>
              <w:t>[2024] VSCA 293</w:t>
            </w:r>
            <w:r>
              <w:rPr>
                <w:rFonts w:ascii="Arial" w:hAnsi="Arial" w:cs="Arial"/>
              </w:rPr>
              <w:t>.</w:t>
            </w:r>
          </w:p>
        </w:tc>
      </w:tr>
      <w:tr w:rsidR="005C6278" w14:paraId="3B2F8A40" w14:textId="77777777" w:rsidTr="00705AB2">
        <w:tc>
          <w:tcPr>
            <w:tcW w:w="1261" w:type="dxa"/>
            <w:gridSpan w:val="2"/>
            <w:tcBorders>
              <w:top w:val="single" w:sz="18" w:space="0" w:color="FF0000"/>
              <w:left w:val="single" w:sz="18" w:space="0" w:color="auto"/>
              <w:bottom w:val="single" w:sz="12" w:space="0" w:color="000000" w:themeColor="text1"/>
            </w:tcBorders>
            <w:shd w:val="clear" w:color="auto" w:fill="DDDDDD"/>
          </w:tcPr>
          <w:p w14:paraId="7C48AF72" w14:textId="459E9551" w:rsidR="005C6278" w:rsidRPr="0054535C" w:rsidRDefault="005C6278" w:rsidP="005C6278">
            <w:pPr>
              <w:keepNext/>
              <w:keepLines/>
              <w:rPr>
                <w:sz w:val="22"/>
                <w:lang w:val="en-AU"/>
              </w:rPr>
            </w:pPr>
            <w:r>
              <w:rPr>
                <w:sz w:val="22"/>
                <w:lang w:val="en-AU"/>
              </w:rPr>
              <w:t>23/10/24</w:t>
            </w:r>
          </w:p>
        </w:tc>
        <w:tc>
          <w:tcPr>
            <w:tcW w:w="7077" w:type="dxa"/>
            <w:gridSpan w:val="4"/>
            <w:tcBorders>
              <w:top w:val="single" w:sz="18" w:space="0" w:color="FF0000"/>
              <w:bottom w:val="single" w:sz="12" w:space="0" w:color="000000" w:themeColor="text1"/>
              <w:right w:val="single" w:sz="18" w:space="0" w:color="auto"/>
            </w:tcBorders>
            <w:shd w:val="clear" w:color="auto" w:fill="DDDDDD"/>
          </w:tcPr>
          <w:p w14:paraId="0B7FA6D2"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HISTORY, ACTS, REGULATIONS, RULES</w:t>
            </w:r>
          </w:p>
        </w:tc>
      </w:tr>
      <w:tr w:rsidR="005C6278" w14:paraId="1342195A" w14:textId="77777777" w:rsidTr="00183B12">
        <w:trPr>
          <w:trHeight w:val="283"/>
        </w:trPr>
        <w:tc>
          <w:tcPr>
            <w:tcW w:w="1261" w:type="dxa"/>
            <w:gridSpan w:val="2"/>
            <w:tcBorders>
              <w:left w:val="single" w:sz="18" w:space="0" w:color="auto"/>
            </w:tcBorders>
          </w:tcPr>
          <w:p w14:paraId="6C4AD651" w14:textId="3B69341D" w:rsidR="005C6278" w:rsidRDefault="005C6278" w:rsidP="005C6278">
            <w:pPr>
              <w:rPr>
                <w:lang w:val="en-AU"/>
              </w:rPr>
            </w:pPr>
            <w:r>
              <w:rPr>
                <w:lang w:val="en-AU"/>
              </w:rPr>
              <w:t>23/10/24</w:t>
            </w:r>
          </w:p>
        </w:tc>
        <w:tc>
          <w:tcPr>
            <w:tcW w:w="836" w:type="dxa"/>
          </w:tcPr>
          <w:p w14:paraId="0E0CC1C9" w14:textId="4E01146D" w:rsidR="005C6278" w:rsidRDefault="005C6278" w:rsidP="005C6278">
            <w:pPr>
              <w:jc w:val="center"/>
              <w:rPr>
                <w:lang w:val="en-AU"/>
              </w:rPr>
            </w:pPr>
            <w:r>
              <w:rPr>
                <w:lang w:val="en-AU"/>
              </w:rPr>
              <w:t>1</w:t>
            </w:r>
          </w:p>
        </w:tc>
        <w:tc>
          <w:tcPr>
            <w:tcW w:w="1439" w:type="dxa"/>
            <w:shd w:val="clear" w:color="auto" w:fill="auto"/>
          </w:tcPr>
          <w:p w14:paraId="1A730647" w14:textId="36691C31" w:rsidR="005C6278" w:rsidRDefault="005C6278" w:rsidP="005C6278">
            <w:pPr>
              <w:keepNext/>
              <w:jc w:val="center"/>
              <w:rPr>
                <w:lang w:val="en-AU"/>
              </w:rPr>
            </w:pPr>
            <w:r>
              <w:rPr>
                <w:lang w:val="en-AU"/>
              </w:rPr>
              <w:t>1.1.7</w:t>
            </w:r>
          </w:p>
        </w:tc>
        <w:tc>
          <w:tcPr>
            <w:tcW w:w="4802" w:type="dxa"/>
            <w:gridSpan w:val="2"/>
            <w:tcBorders>
              <w:top w:val="single" w:sz="4" w:space="0" w:color="auto"/>
              <w:right w:val="single" w:sz="18" w:space="0" w:color="auto"/>
            </w:tcBorders>
            <w:shd w:val="clear" w:color="auto" w:fill="auto"/>
          </w:tcPr>
          <w:p w14:paraId="49C4857E" w14:textId="654B450A" w:rsidR="005C6278" w:rsidRDefault="005C6278" w:rsidP="005C6278">
            <w:pPr>
              <w:keepNext/>
              <w:keepLines/>
              <w:jc w:val="both"/>
              <w:rPr>
                <w:rFonts w:ascii="Arial" w:hAnsi="Arial" w:cs="Arial"/>
                <w:bCs/>
                <w:color w:val="000000"/>
              </w:rPr>
            </w:pPr>
            <w:r>
              <w:rPr>
                <w:rFonts w:ascii="Arial" w:hAnsi="Arial" w:cs="Arial"/>
                <w:bCs/>
                <w:color w:val="000000"/>
              </w:rPr>
              <w:t>Note re commencement on 16/10/2024 of new ss.347B, 347C &amp; 491A CYFA.</w:t>
            </w:r>
          </w:p>
        </w:tc>
      </w:tr>
      <w:tr w:rsidR="005C6278" w14:paraId="44D51EF3" w14:textId="77777777" w:rsidTr="00183B12">
        <w:trPr>
          <w:trHeight w:val="283"/>
        </w:trPr>
        <w:tc>
          <w:tcPr>
            <w:tcW w:w="1261" w:type="dxa"/>
            <w:gridSpan w:val="2"/>
            <w:tcBorders>
              <w:left w:val="single" w:sz="18" w:space="0" w:color="auto"/>
            </w:tcBorders>
          </w:tcPr>
          <w:p w14:paraId="29D7896D" w14:textId="12A15857" w:rsidR="005C6278" w:rsidRDefault="005C6278" w:rsidP="005C6278">
            <w:pPr>
              <w:rPr>
                <w:lang w:val="en-AU"/>
              </w:rPr>
            </w:pPr>
            <w:r>
              <w:rPr>
                <w:lang w:val="en-AU"/>
              </w:rPr>
              <w:t>23/10/24</w:t>
            </w:r>
          </w:p>
        </w:tc>
        <w:tc>
          <w:tcPr>
            <w:tcW w:w="836" w:type="dxa"/>
          </w:tcPr>
          <w:p w14:paraId="4CBFDBB6" w14:textId="77777777" w:rsidR="005C6278" w:rsidRDefault="005C6278" w:rsidP="005C6278">
            <w:pPr>
              <w:jc w:val="center"/>
              <w:rPr>
                <w:lang w:val="en-AU"/>
              </w:rPr>
            </w:pPr>
            <w:r>
              <w:rPr>
                <w:lang w:val="en-AU"/>
              </w:rPr>
              <w:t>1</w:t>
            </w:r>
          </w:p>
        </w:tc>
        <w:tc>
          <w:tcPr>
            <w:tcW w:w="1439" w:type="dxa"/>
            <w:shd w:val="clear" w:color="auto" w:fill="auto"/>
          </w:tcPr>
          <w:p w14:paraId="775CA909" w14:textId="1C62D797" w:rsidR="005C6278" w:rsidRDefault="005C6278" w:rsidP="005C6278">
            <w:pPr>
              <w:keepNext/>
              <w:jc w:val="center"/>
              <w:rPr>
                <w:lang w:val="en-AU"/>
              </w:rPr>
            </w:pPr>
            <w:r>
              <w:rPr>
                <w:lang w:val="en-AU"/>
              </w:rPr>
              <w:t>1.4.1</w:t>
            </w:r>
          </w:p>
        </w:tc>
        <w:tc>
          <w:tcPr>
            <w:tcW w:w="4802" w:type="dxa"/>
            <w:gridSpan w:val="2"/>
            <w:tcBorders>
              <w:top w:val="single" w:sz="4" w:space="0" w:color="auto"/>
              <w:right w:val="single" w:sz="18" w:space="0" w:color="auto"/>
            </w:tcBorders>
            <w:shd w:val="clear" w:color="auto" w:fill="auto"/>
          </w:tcPr>
          <w:p w14:paraId="3A0EDA0A" w14:textId="091F5283" w:rsidR="005C6278" w:rsidRDefault="005C6278" w:rsidP="005C6278">
            <w:pPr>
              <w:keepNext/>
              <w:keepLines/>
              <w:jc w:val="both"/>
              <w:rPr>
                <w:rFonts w:ascii="Arial" w:hAnsi="Arial" w:cs="Arial"/>
                <w:bCs/>
                <w:color w:val="000000"/>
              </w:rPr>
            </w:pPr>
            <w:r>
              <w:rPr>
                <w:rFonts w:ascii="Arial" w:hAnsi="Arial" w:cs="Arial"/>
                <w:bCs/>
                <w:color w:val="000000"/>
              </w:rPr>
              <w:t>Details of and link to new P.D. No.2/2024 which is effective from 22/10/2024 and which details transitional arrangements for the listing and hearing in dedicated metropolitan Melbourne Children’s Courts of–</w:t>
            </w:r>
          </w:p>
          <w:p w14:paraId="66CF9117" w14:textId="77777777" w:rsidR="005C6278" w:rsidRDefault="005C6278" w:rsidP="005C6278">
            <w:pPr>
              <w:pStyle w:val="ListParagraph"/>
              <w:keepNext/>
              <w:keepLines/>
              <w:numPr>
                <w:ilvl w:val="0"/>
                <w:numId w:val="176"/>
              </w:numPr>
              <w:ind w:left="357" w:hanging="357"/>
              <w:jc w:val="both"/>
              <w:rPr>
                <w:rFonts w:ascii="Arial" w:hAnsi="Arial" w:cs="Arial"/>
                <w:bCs/>
                <w:color w:val="000000"/>
              </w:rPr>
            </w:pPr>
            <w:r w:rsidRPr="00CD35E4">
              <w:rPr>
                <w:rFonts w:ascii="Arial" w:hAnsi="Arial" w:cs="Arial"/>
                <w:bCs/>
                <w:color w:val="000000"/>
              </w:rPr>
              <w:t>criminal cases</w:t>
            </w:r>
            <w:r>
              <w:rPr>
                <w:rFonts w:ascii="Arial" w:hAnsi="Arial" w:cs="Arial"/>
                <w:bCs/>
                <w:color w:val="000000"/>
              </w:rPr>
              <w:t>; and</w:t>
            </w:r>
          </w:p>
          <w:p w14:paraId="3861CAF5" w14:textId="77777777" w:rsidR="005C6278" w:rsidRDefault="005C6278" w:rsidP="005C6278">
            <w:pPr>
              <w:pStyle w:val="ListParagraph"/>
              <w:keepNext/>
              <w:keepLines/>
              <w:numPr>
                <w:ilvl w:val="0"/>
                <w:numId w:val="176"/>
              </w:numPr>
              <w:spacing w:after="20"/>
              <w:ind w:left="357" w:hanging="357"/>
              <w:jc w:val="both"/>
              <w:rPr>
                <w:rFonts w:ascii="Arial" w:hAnsi="Arial" w:cs="Arial"/>
                <w:bCs/>
                <w:color w:val="000000"/>
              </w:rPr>
            </w:pPr>
            <w:r w:rsidRPr="00CD35E4">
              <w:rPr>
                <w:rFonts w:ascii="Arial" w:hAnsi="Arial" w:cs="Arial"/>
                <w:bCs/>
                <w:color w:val="000000"/>
              </w:rPr>
              <w:t xml:space="preserve">intervention order [IVO] cases </w:t>
            </w:r>
            <w:r>
              <w:rPr>
                <w:rFonts w:ascii="Arial" w:hAnsi="Arial" w:cs="Arial"/>
                <w:bCs/>
                <w:color w:val="000000"/>
              </w:rPr>
              <w:t>where the respondent is a child.</w:t>
            </w:r>
          </w:p>
          <w:p w14:paraId="38CDA8E5" w14:textId="2CA4345B" w:rsidR="005C6278" w:rsidRPr="00BA71EA" w:rsidRDefault="005C6278" w:rsidP="005C6278">
            <w:pPr>
              <w:keepNext/>
              <w:keepLines/>
              <w:spacing w:after="20"/>
              <w:jc w:val="both"/>
              <w:rPr>
                <w:rFonts w:ascii="Arial" w:hAnsi="Arial" w:cs="Arial"/>
                <w:bCs/>
                <w:color w:val="000000"/>
              </w:rPr>
            </w:pPr>
            <w:r>
              <w:rPr>
                <w:rFonts w:ascii="Arial" w:hAnsi="Arial" w:cs="Arial"/>
                <w:bCs/>
                <w:color w:val="000000"/>
              </w:rPr>
              <w:t>The directions are primarily focussed on the child’s residential address.</w:t>
            </w:r>
          </w:p>
        </w:tc>
      </w:tr>
      <w:tr w:rsidR="005C6278" w14:paraId="46C493DB" w14:textId="77777777" w:rsidTr="000A3F04">
        <w:tc>
          <w:tcPr>
            <w:tcW w:w="1261" w:type="dxa"/>
            <w:gridSpan w:val="2"/>
            <w:tcBorders>
              <w:top w:val="single" w:sz="18" w:space="0" w:color="000000" w:themeColor="text1"/>
              <w:left w:val="single" w:sz="18" w:space="0" w:color="auto"/>
              <w:bottom w:val="single" w:sz="4" w:space="0" w:color="auto"/>
            </w:tcBorders>
            <w:shd w:val="clear" w:color="auto" w:fill="DDDDDD"/>
          </w:tcPr>
          <w:p w14:paraId="4A6E9B35" w14:textId="2FFA8BD0" w:rsidR="005C6278" w:rsidRPr="0054535C" w:rsidRDefault="005C6278" w:rsidP="005C6278">
            <w:pPr>
              <w:keepNext/>
              <w:keepLines/>
              <w:rPr>
                <w:sz w:val="22"/>
                <w:lang w:val="en-AU"/>
              </w:rPr>
            </w:pPr>
            <w:r>
              <w:rPr>
                <w:sz w:val="22"/>
                <w:lang w:val="en-AU"/>
              </w:rPr>
              <w:t>23/10/24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0451F0B"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5C6278" w14:paraId="4751AE72" w14:textId="77777777" w:rsidTr="000A3F04">
        <w:trPr>
          <w:trHeight w:val="283"/>
        </w:trPr>
        <w:tc>
          <w:tcPr>
            <w:tcW w:w="1261" w:type="dxa"/>
            <w:gridSpan w:val="2"/>
            <w:tcBorders>
              <w:left w:val="single" w:sz="18" w:space="0" w:color="auto"/>
            </w:tcBorders>
          </w:tcPr>
          <w:p w14:paraId="7E690E7F" w14:textId="5C61F2C3" w:rsidR="005C6278" w:rsidRDefault="005C6278" w:rsidP="005C6278">
            <w:pPr>
              <w:rPr>
                <w:lang w:val="en-AU"/>
              </w:rPr>
            </w:pPr>
            <w:r>
              <w:rPr>
                <w:lang w:val="en-AU"/>
              </w:rPr>
              <w:t>23/10/24</w:t>
            </w:r>
          </w:p>
        </w:tc>
        <w:tc>
          <w:tcPr>
            <w:tcW w:w="836" w:type="dxa"/>
          </w:tcPr>
          <w:p w14:paraId="1F5E2B74" w14:textId="77777777" w:rsidR="005C6278" w:rsidRDefault="005C6278" w:rsidP="005C6278">
            <w:pPr>
              <w:jc w:val="center"/>
              <w:rPr>
                <w:lang w:val="en-AU"/>
              </w:rPr>
            </w:pPr>
            <w:r>
              <w:rPr>
                <w:lang w:val="en-AU"/>
              </w:rPr>
              <w:t>2</w:t>
            </w:r>
          </w:p>
        </w:tc>
        <w:tc>
          <w:tcPr>
            <w:tcW w:w="1439" w:type="dxa"/>
          </w:tcPr>
          <w:p w14:paraId="7AB5CACB" w14:textId="7AD0D43B" w:rsidR="005C6278" w:rsidRDefault="005C6278" w:rsidP="005C6278">
            <w:pPr>
              <w:keepNext/>
              <w:jc w:val="center"/>
              <w:rPr>
                <w:lang w:val="en-AU"/>
              </w:rPr>
            </w:pPr>
            <w:r>
              <w:rPr>
                <w:lang w:val="en-AU"/>
              </w:rPr>
              <w:t>2.5.2</w:t>
            </w:r>
          </w:p>
        </w:tc>
        <w:tc>
          <w:tcPr>
            <w:tcW w:w="4802" w:type="dxa"/>
            <w:gridSpan w:val="2"/>
            <w:tcBorders>
              <w:top w:val="single" w:sz="4" w:space="0" w:color="auto"/>
              <w:right w:val="single" w:sz="18" w:space="0" w:color="auto"/>
            </w:tcBorders>
            <w:shd w:val="clear" w:color="auto" w:fill="auto"/>
          </w:tcPr>
          <w:p w14:paraId="2B31BCCB" w14:textId="068ABAC3" w:rsidR="005C6278" w:rsidRDefault="005C6278" w:rsidP="005C6278">
            <w:pPr>
              <w:pStyle w:val="ListParagraph"/>
              <w:numPr>
                <w:ilvl w:val="0"/>
                <w:numId w:val="175"/>
              </w:numPr>
              <w:spacing w:before="20"/>
              <w:ind w:left="357" w:hanging="357"/>
              <w:jc w:val="both"/>
              <w:rPr>
                <w:rFonts w:ascii="Arial" w:hAnsi="Arial" w:cs="Arial"/>
              </w:rPr>
            </w:pPr>
            <w:r>
              <w:rPr>
                <w:rFonts w:ascii="Arial" w:hAnsi="Arial" w:cs="Arial"/>
              </w:rPr>
              <w:t xml:space="preserve">Amendments to the description of where the Children’s Court Criminal Division and that </w:t>
            </w:r>
            <w:r w:rsidRPr="00B46EF1">
              <w:rPr>
                <w:rFonts w:ascii="Arial" w:hAnsi="Arial" w:cs="Arial"/>
                <w:color w:val="000000"/>
              </w:rPr>
              <w:t>part of the Family Division relating to intervention orders</w:t>
            </w:r>
            <w:r>
              <w:rPr>
                <w:rFonts w:ascii="Arial" w:hAnsi="Arial" w:cs="Arial"/>
              </w:rPr>
              <w:t xml:space="preserve"> will sit in the Melbourne metropolitan area from 06/01/2025.</w:t>
            </w:r>
          </w:p>
          <w:p w14:paraId="6F93459B" w14:textId="77777777" w:rsidR="005C6278" w:rsidRDefault="005C6278" w:rsidP="005C6278">
            <w:pPr>
              <w:pStyle w:val="ListParagraph"/>
              <w:numPr>
                <w:ilvl w:val="0"/>
                <w:numId w:val="175"/>
              </w:numPr>
              <w:ind w:left="357" w:hanging="357"/>
              <w:jc w:val="both"/>
              <w:rPr>
                <w:rFonts w:ascii="Arial" w:hAnsi="Arial" w:cs="Arial"/>
              </w:rPr>
            </w:pPr>
            <w:r>
              <w:rPr>
                <w:rFonts w:ascii="Arial" w:hAnsi="Arial" w:cs="Arial"/>
              </w:rPr>
              <w:t>Minor amendment to reference to the Children’s Court’s judicial registrar.</w:t>
            </w:r>
          </w:p>
          <w:p w14:paraId="2E2472B7" w14:textId="7552850D" w:rsidR="005C6278" w:rsidRPr="00195734" w:rsidRDefault="005C6278" w:rsidP="005C6278">
            <w:pPr>
              <w:pStyle w:val="ListParagraph"/>
              <w:numPr>
                <w:ilvl w:val="0"/>
                <w:numId w:val="175"/>
              </w:numPr>
              <w:spacing w:after="20"/>
              <w:ind w:left="357" w:hanging="357"/>
              <w:jc w:val="both"/>
              <w:rPr>
                <w:rFonts w:ascii="Arial" w:hAnsi="Arial" w:cs="Arial"/>
              </w:rPr>
            </w:pPr>
            <w:r>
              <w:rPr>
                <w:rFonts w:ascii="Arial" w:hAnsi="Arial" w:cs="Arial"/>
              </w:rPr>
              <w:t xml:space="preserve">Added comment on </w:t>
            </w:r>
            <w:proofErr w:type="spellStart"/>
            <w:r>
              <w:rPr>
                <w:rFonts w:ascii="Arial" w:hAnsi="Arial" w:cs="Arial"/>
              </w:rPr>
              <w:t>Yoorook</w:t>
            </w:r>
            <w:proofErr w:type="spellEnd"/>
            <w:r>
              <w:rPr>
                <w:rFonts w:ascii="Arial" w:hAnsi="Arial" w:cs="Arial"/>
              </w:rPr>
              <w:t xml:space="preserve"> Justice Commission’s recommendations 18 &amp; 19.</w:t>
            </w:r>
          </w:p>
        </w:tc>
      </w:tr>
      <w:tr w:rsidR="005C6278" w14:paraId="7338ECB2" w14:textId="77777777" w:rsidTr="000A3F04">
        <w:trPr>
          <w:trHeight w:val="283"/>
        </w:trPr>
        <w:tc>
          <w:tcPr>
            <w:tcW w:w="1261" w:type="dxa"/>
            <w:gridSpan w:val="2"/>
            <w:tcBorders>
              <w:left w:val="single" w:sz="18" w:space="0" w:color="auto"/>
            </w:tcBorders>
          </w:tcPr>
          <w:p w14:paraId="2BCE0FD9" w14:textId="1EFCED44" w:rsidR="005C6278" w:rsidRDefault="005C6278" w:rsidP="005C6278">
            <w:pPr>
              <w:rPr>
                <w:lang w:val="en-AU"/>
              </w:rPr>
            </w:pPr>
            <w:r>
              <w:rPr>
                <w:lang w:val="en-AU"/>
              </w:rPr>
              <w:t>23/10/24</w:t>
            </w:r>
          </w:p>
        </w:tc>
        <w:tc>
          <w:tcPr>
            <w:tcW w:w="836" w:type="dxa"/>
          </w:tcPr>
          <w:p w14:paraId="1B42C323" w14:textId="4D0BAF79" w:rsidR="005C6278" w:rsidRDefault="005C6278" w:rsidP="005C6278">
            <w:pPr>
              <w:jc w:val="center"/>
              <w:rPr>
                <w:lang w:val="en-AU"/>
              </w:rPr>
            </w:pPr>
            <w:r>
              <w:rPr>
                <w:lang w:val="en-AU"/>
              </w:rPr>
              <w:t>2</w:t>
            </w:r>
          </w:p>
        </w:tc>
        <w:tc>
          <w:tcPr>
            <w:tcW w:w="1439" w:type="dxa"/>
          </w:tcPr>
          <w:p w14:paraId="6B44DE3E" w14:textId="05643FE0" w:rsidR="005C6278" w:rsidRDefault="005C6278" w:rsidP="005C6278">
            <w:pPr>
              <w:keepNext/>
              <w:jc w:val="center"/>
              <w:rPr>
                <w:lang w:val="en-AU"/>
              </w:rPr>
            </w:pPr>
            <w:r>
              <w:rPr>
                <w:lang w:val="en-AU"/>
              </w:rPr>
              <w:t>2.5.3</w:t>
            </w:r>
          </w:p>
        </w:tc>
        <w:tc>
          <w:tcPr>
            <w:tcW w:w="4802" w:type="dxa"/>
            <w:gridSpan w:val="2"/>
            <w:tcBorders>
              <w:top w:val="single" w:sz="4" w:space="0" w:color="auto"/>
              <w:right w:val="single" w:sz="18" w:space="0" w:color="auto"/>
            </w:tcBorders>
            <w:shd w:val="clear" w:color="auto" w:fill="auto"/>
          </w:tcPr>
          <w:p w14:paraId="4C0EEA22" w14:textId="2E8B9CD1" w:rsidR="005C6278" w:rsidRPr="00F606C5" w:rsidRDefault="005C6278" w:rsidP="005C6278">
            <w:pPr>
              <w:spacing w:before="20" w:after="20"/>
              <w:jc w:val="both"/>
              <w:rPr>
                <w:rFonts w:ascii="Arial" w:hAnsi="Arial" w:cs="Arial"/>
              </w:rPr>
            </w:pPr>
            <w:r>
              <w:rPr>
                <w:rFonts w:ascii="Arial" w:hAnsi="Arial" w:cs="Arial"/>
              </w:rPr>
              <w:t>Minor modification to text and inclusion of 2023-24 WORC statistics.</w:t>
            </w:r>
          </w:p>
        </w:tc>
      </w:tr>
      <w:tr w:rsidR="005C6278" w14:paraId="760864C2" w14:textId="77777777" w:rsidTr="007C1A2D">
        <w:tc>
          <w:tcPr>
            <w:tcW w:w="1261" w:type="dxa"/>
            <w:gridSpan w:val="2"/>
            <w:tcBorders>
              <w:top w:val="single" w:sz="18" w:space="0" w:color="000000" w:themeColor="text1"/>
              <w:left w:val="single" w:sz="18" w:space="0" w:color="auto"/>
              <w:bottom w:val="single" w:sz="4" w:space="0" w:color="auto"/>
            </w:tcBorders>
            <w:shd w:val="clear" w:color="auto" w:fill="DDDDDD"/>
          </w:tcPr>
          <w:p w14:paraId="6DF84116" w14:textId="2A0646CD" w:rsidR="005C6278" w:rsidRPr="0054535C" w:rsidRDefault="005C6278" w:rsidP="005C6278">
            <w:pPr>
              <w:keepNext/>
              <w:keepLines/>
              <w:rPr>
                <w:sz w:val="22"/>
                <w:lang w:val="en-AU"/>
              </w:rPr>
            </w:pPr>
            <w:r>
              <w:rPr>
                <w:sz w:val="22"/>
                <w:lang w:val="en-AU"/>
              </w:rPr>
              <w:t>23/10/24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67E5CD78"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6C6BCC6A" w14:textId="77777777" w:rsidTr="007C1A2D">
        <w:trPr>
          <w:trHeight w:val="227"/>
        </w:trPr>
        <w:tc>
          <w:tcPr>
            <w:tcW w:w="1261" w:type="dxa"/>
            <w:gridSpan w:val="2"/>
            <w:tcBorders>
              <w:left w:val="single" w:sz="18" w:space="0" w:color="auto"/>
              <w:bottom w:val="single" w:sz="4" w:space="0" w:color="000000" w:themeColor="text1"/>
            </w:tcBorders>
          </w:tcPr>
          <w:p w14:paraId="22F19ADB" w14:textId="47D2C12C" w:rsidR="005C6278" w:rsidRDefault="005C6278" w:rsidP="005C6278">
            <w:pPr>
              <w:jc w:val="both"/>
              <w:rPr>
                <w:lang w:val="en-AU"/>
              </w:rPr>
            </w:pPr>
            <w:r>
              <w:rPr>
                <w:lang w:val="en-AU"/>
              </w:rPr>
              <w:t>23/10/24</w:t>
            </w:r>
          </w:p>
        </w:tc>
        <w:tc>
          <w:tcPr>
            <w:tcW w:w="836" w:type="dxa"/>
            <w:tcBorders>
              <w:bottom w:val="single" w:sz="4" w:space="0" w:color="000000" w:themeColor="text1"/>
            </w:tcBorders>
          </w:tcPr>
          <w:p w14:paraId="29CE96A8" w14:textId="5A8F9ED8"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75766F5D" w14:textId="4CDC551F" w:rsidR="005C6278" w:rsidRDefault="005C6278" w:rsidP="005C6278">
            <w:pPr>
              <w:keepNext/>
              <w:jc w:val="center"/>
              <w:rPr>
                <w:lang w:val="en-AU"/>
              </w:rPr>
            </w:pPr>
            <w:r>
              <w:rPr>
                <w:lang w:val="en-AU"/>
              </w:rPr>
              <w:t>3.1.1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B9B35CC" w14:textId="423DEAA7" w:rsidR="005C6278" w:rsidRDefault="005C6278" w:rsidP="005C6278">
            <w:pPr>
              <w:spacing w:before="20" w:after="20"/>
              <w:jc w:val="both"/>
              <w:rPr>
                <w:rFonts w:ascii="Arial" w:hAnsi="Arial" w:cs="Arial"/>
              </w:rPr>
            </w:pPr>
            <w:r>
              <w:rPr>
                <w:rFonts w:ascii="Arial" w:hAnsi="Arial" w:cs="Arial"/>
              </w:rPr>
              <w:t xml:space="preserve">References to </w:t>
            </w:r>
            <w:r w:rsidRPr="009E4609">
              <w:rPr>
                <w:rFonts w:ascii="Arial" w:hAnsi="Arial" w:cs="Arial"/>
                <w:i/>
                <w:iCs/>
              </w:rPr>
              <w:t>Brissenden v Victorian Institute of Teaching</w:t>
            </w:r>
            <w:r>
              <w:rPr>
                <w:rFonts w:ascii="Arial" w:hAnsi="Arial" w:cs="Arial"/>
              </w:rPr>
              <w:t xml:space="preserve"> [2024] VSC 580 at [59]-[231]; </w:t>
            </w:r>
            <w:proofErr w:type="spellStart"/>
            <w:r w:rsidRPr="00D624D1">
              <w:rPr>
                <w:rFonts w:ascii="Arial" w:hAnsi="Arial" w:cs="Arial"/>
                <w:bCs/>
                <w:i/>
                <w:iCs/>
                <w:color w:val="000000"/>
              </w:rPr>
              <w:lastRenderedPageBreak/>
              <w:t>Shininggarden</w:t>
            </w:r>
            <w:proofErr w:type="spellEnd"/>
            <w:r w:rsidRPr="00D624D1">
              <w:rPr>
                <w:rFonts w:ascii="Arial" w:hAnsi="Arial" w:cs="Arial"/>
                <w:bCs/>
                <w:i/>
                <w:iCs/>
                <w:color w:val="000000"/>
              </w:rPr>
              <w:t xml:space="preserve"> Pty Ltd v Omega Building Group Pty Ltd</w:t>
            </w:r>
            <w:r>
              <w:rPr>
                <w:rFonts w:ascii="Arial" w:hAnsi="Arial" w:cs="Arial"/>
                <w:bCs/>
                <w:color w:val="000000"/>
              </w:rPr>
              <w:t xml:space="preserve"> [2024] VSC 583 at [30]-[42]</w:t>
            </w:r>
            <w:r>
              <w:rPr>
                <w:rFonts w:ascii="Arial" w:hAnsi="Arial" w:cs="Arial"/>
              </w:rPr>
              <w:t xml:space="preserve">; </w:t>
            </w:r>
            <w:r w:rsidRPr="00E17F2A">
              <w:rPr>
                <w:rFonts w:ascii="Arial" w:hAnsi="Arial" w:cs="Arial"/>
                <w:i/>
                <w:iCs/>
                <w:color w:val="000000"/>
                <w:lang w:val="en-AU"/>
              </w:rPr>
              <w:t>Kostiuk v KH (a pseudonym)</w:t>
            </w:r>
            <w:r>
              <w:rPr>
                <w:rFonts w:ascii="Arial" w:hAnsi="Arial" w:cs="Arial"/>
                <w:color w:val="000000"/>
                <w:lang w:val="en-AU"/>
              </w:rPr>
              <w:t xml:space="preserve"> [2024] VSC 586 at [18]-[40]</w:t>
            </w:r>
            <w:r>
              <w:rPr>
                <w:rFonts w:ascii="Arial" w:hAnsi="Arial" w:cs="Arial"/>
                <w:bCs/>
                <w:color w:val="000000"/>
              </w:rPr>
              <w:t>.</w:t>
            </w:r>
          </w:p>
        </w:tc>
      </w:tr>
      <w:tr w:rsidR="005C6278" w14:paraId="3CD1BBB1" w14:textId="77777777" w:rsidTr="007C1A2D">
        <w:trPr>
          <w:trHeight w:val="227"/>
        </w:trPr>
        <w:tc>
          <w:tcPr>
            <w:tcW w:w="1261" w:type="dxa"/>
            <w:gridSpan w:val="2"/>
            <w:tcBorders>
              <w:left w:val="single" w:sz="18" w:space="0" w:color="auto"/>
              <w:bottom w:val="single" w:sz="4" w:space="0" w:color="000000" w:themeColor="text1"/>
            </w:tcBorders>
          </w:tcPr>
          <w:p w14:paraId="30194A0C" w14:textId="4F4C8E15" w:rsidR="005C6278" w:rsidRDefault="005C6278" w:rsidP="005C6278">
            <w:pPr>
              <w:jc w:val="both"/>
              <w:rPr>
                <w:lang w:val="en-AU"/>
              </w:rPr>
            </w:pPr>
            <w:r>
              <w:rPr>
                <w:lang w:val="en-AU"/>
              </w:rPr>
              <w:lastRenderedPageBreak/>
              <w:t>23/10/24</w:t>
            </w:r>
          </w:p>
        </w:tc>
        <w:tc>
          <w:tcPr>
            <w:tcW w:w="836" w:type="dxa"/>
            <w:tcBorders>
              <w:bottom w:val="single" w:sz="4" w:space="0" w:color="000000" w:themeColor="text1"/>
            </w:tcBorders>
          </w:tcPr>
          <w:p w14:paraId="553A6A4D" w14:textId="2D373CE2"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3D0CF1CD" w14:textId="2ED18A0F" w:rsidR="005C6278" w:rsidRDefault="005C6278" w:rsidP="005C6278">
            <w:pPr>
              <w:keepNext/>
              <w:jc w:val="center"/>
              <w:rPr>
                <w:lang w:val="en-AU"/>
              </w:rPr>
            </w:pPr>
            <w:r>
              <w:rPr>
                <w:lang w:val="en-AU"/>
              </w:rPr>
              <w:t>3.1.2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4A5198B" w14:textId="4A0A2DDA" w:rsidR="005C6278" w:rsidRDefault="005C6278" w:rsidP="005C6278">
            <w:pPr>
              <w:spacing w:before="20" w:after="20"/>
              <w:jc w:val="both"/>
              <w:rPr>
                <w:rFonts w:ascii="Arial" w:hAnsi="Arial" w:cs="Arial"/>
              </w:rPr>
            </w:pPr>
            <w:r>
              <w:rPr>
                <w:rFonts w:ascii="Arial" w:hAnsi="Arial" w:cs="Arial"/>
              </w:rPr>
              <w:t xml:space="preserve">Reference to </w:t>
            </w:r>
            <w:r w:rsidRPr="00E17F2A">
              <w:rPr>
                <w:rFonts w:ascii="Arial" w:hAnsi="Arial" w:cs="Arial"/>
                <w:i/>
                <w:iCs/>
                <w:color w:val="000000"/>
                <w:lang w:val="en-AU"/>
              </w:rPr>
              <w:t>Kostiuk v KH (a pseudonym)</w:t>
            </w:r>
            <w:r>
              <w:rPr>
                <w:rFonts w:ascii="Arial" w:hAnsi="Arial" w:cs="Arial"/>
                <w:color w:val="000000"/>
                <w:lang w:val="en-AU"/>
              </w:rPr>
              <w:t xml:space="preserve"> [2024] VSC 586 at [43]-[53].</w:t>
            </w:r>
          </w:p>
        </w:tc>
      </w:tr>
      <w:tr w:rsidR="005C6278" w14:paraId="7412A5D7" w14:textId="77777777" w:rsidTr="007C1A2D">
        <w:trPr>
          <w:trHeight w:val="227"/>
        </w:trPr>
        <w:tc>
          <w:tcPr>
            <w:tcW w:w="1261" w:type="dxa"/>
            <w:gridSpan w:val="2"/>
            <w:tcBorders>
              <w:left w:val="single" w:sz="18" w:space="0" w:color="auto"/>
              <w:bottom w:val="single" w:sz="4" w:space="0" w:color="000000" w:themeColor="text1"/>
            </w:tcBorders>
          </w:tcPr>
          <w:p w14:paraId="120854A8" w14:textId="223A8118" w:rsidR="005C6278" w:rsidRDefault="005C6278" w:rsidP="005C6278">
            <w:pPr>
              <w:jc w:val="both"/>
              <w:rPr>
                <w:lang w:val="en-AU"/>
              </w:rPr>
            </w:pPr>
            <w:r>
              <w:rPr>
                <w:lang w:val="en-AU"/>
              </w:rPr>
              <w:t>23/10/24</w:t>
            </w:r>
          </w:p>
        </w:tc>
        <w:tc>
          <w:tcPr>
            <w:tcW w:w="836" w:type="dxa"/>
            <w:tcBorders>
              <w:bottom w:val="single" w:sz="4" w:space="0" w:color="000000" w:themeColor="text1"/>
            </w:tcBorders>
          </w:tcPr>
          <w:p w14:paraId="64A4779D" w14:textId="397736AF"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148D9FEC" w14:textId="55E0826D" w:rsidR="005C6278" w:rsidRDefault="005C6278" w:rsidP="005C6278">
            <w:pPr>
              <w:keepNext/>
              <w:jc w:val="center"/>
              <w:rPr>
                <w:lang w:val="en-AU"/>
              </w:rPr>
            </w:pPr>
            <w:r>
              <w:rPr>
                <w:lang w:val="en-AU"/>
              </w:rPr>
              <w:t>3.3.4.1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83CEB11" w14:textId="2DD08542" w:rsidR="005C6278" w:rsidRDefault="005C6278" w:rsidP="005C6278">
            <w:pPr>
              <w:spacing w:before="20" w:after="20"/>
              <w:jc w:val="both"/>
              <w:rPr>
                <w:rFonts w:ascii="Arial" w:hAnsi="Arial" w:cs="Arial"/>
              </w:rPr>
            </w:pPr>
            <w:r>
              <w:rPr>
                <w:rFonts w:ascii="Arial" w:hAnsi="Arial" w:cs="Arial"/>
              </w:rPr>
              <w:t xml:space="preserve">Added cross-reference to </w:t>
            </w:r>
            <w:r w:rsidRPr="00FB2166">
              <w:rPr>
                <w:rFonts w:ascii="Arial" w:hAnsi="Arial" w:cs="Arial"/>
                <w:b/>
                <w:bCs/>
                <w:shd w:val="clear" w:color="auto" w:fill="C5E0B3"/>
              </w:rPr>
              <w:t>section 10.3.10</w:t>
            </w:r>
            <w:r>
              <w:rPr>
                <w:rFonts w:ascii="Arial" w:hAnsi="Arial" w:cs="Arial"/>
              </w:rPr>
              <w:t>.</w:t>
            </w:r>
          </w:p>
        </w:tc>
      </w:tr>
      <w:tr w:rsidR="005C6278" w14:paraId="2E37224C" w14:textId="77777777" w:rsidTr="007C1A2D">
        <w:trPr>
          <w:trHeight w:val="227"/>
        </w:trPr>
        <w:tc>
          <w:tcPr>
            <w:tcW w:w="1261" w:type="dxa"/>
            <w:gridSpan w:val="2"/>
            <w:tcBorders>
              <w:left w:val="single" w:sz="18" w:space="0" w:color="auto"/>
              <w:bottom w:val="single" w:sz="4" w:space="0" w:color="000000" w:themeColor="text1"/>
            </w:tcBorders>
          </w:tcPr>
          <w:p w14:paraId="672779F7" w14:textId="0C3DD14D" w:rsidR="005C6278" w:rsidRDefault="005C6278" w:rsidP="005C6278">
            <w:pPr>
              <w:jc w:val="both"/>
              <w:rPr>
                <w:lang w:val="en-AU"/>
              </w:rPr>
            </w:pPr>
            <w:r>
              <w:rPr>
                <w:lang w:val="en-AU"/>
              </w:rPr>
              <w:t>23/10/24</w:t>
            </w:r>
          </w:p>
        </w:tc>
        <w:tc>
          <w:tcPr>
            <w:tcW w:w="836" w:type="dxa"/>
            <w:tcBorders>
              <w:bottom w:val="single" w:sz="4" w:space="0" w:color="000000" w:themeColor="text1"/>
            </w:tcBorders>
          </w:tcPr>
          <w:p w14:paraId="707EE214" w14:textId="6BB255C2"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4EB401F1" w14:textId="406CF28D" w:rsidR="005C6278" w:rsidRDefault="005C6278" w:rsidP="005C6278">
            <w:pPr>
              <w:keepNext/>
              <w:jc w:val="center"/>
              <w:rPr>
                <w:lang w:val="en-AU"/>
              </w:rPr>
            </w:pPr>
            <w:r>
              <w:rPr>
                <w:lang w:val="en-AU"/>
              </w:rPr>
              <w:t>3.4.3</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ABB4AF2" w14:textId="1CEBA95C" w:rsidR="005C6278" w:rsidRDefault="005C6278" w:rsidP="005C6278">
            <w:pPr>
              <w:spacing w:before="20" w:after="20"/>
              <w:jc w:val="both"/>
              <w:rPr>
                <w:rFonts w:ascii="Arial" w:hAnsi="Arial" w:cs="Arial"/>
              </w:rPr>
            </w:pPr>
            <w:r>
              <w:rPr>
                <w:rFonts w:ascii="Arial" w:hAnsi="Arial" w:cs="Arial"/>
              </w:rPr>
              <w:t xml:space="preserve">Discussion of rule 9.06(b) of the </w:t>
            </w:r>
            <w:r w:rsidRPr="00A27C2A">
              <w:rPr>
                <w:rFonts w:ascii="Arial" w:hAnsi="Arial" w:cs="Arial"/>
                <w:i/>
                <w:iCs/>
              </w:rPr>
              <w:t>Supreme Court (General Civil Procedure) Rules 2015</w:t>
            </w:r>
            <w:r w:rsidRPr="00484F29">
              <w:rPr>
                <w:rFonts w:ascii="Arial" w:hAnsi="Arial" w:cs="Arial"/>
              </w:rPr>
              <w:t xml:space="preserve"> and reference</w:t>
            </w:r>
            <w:r>
              <w:rPr>
                <w:rFonts w:ascii="Arial" w:hAnsi="Arial" w:cs="Arial"/>
              </w:rPr>
              <w:t>s</w:t>
            </w:r>
            <w:r w:rsidRPr="00484F29">
              <w:rPr>
                <w:rFonts w:ascii="Arial" w:hAnsi="Arial" w:cs="Arial"/>
              </w:rPr>
              <w:t xml:space="preserve"> to </w:t>
            </w:r>
            <w:r w:rsidRPr="001C462E">
              <w:rPr>
                <w:rFonts w:ascii="Arial" w:hAnsi="Arial" w:cs="Arial"/>
                <w:i/>
                <w:iCs/>
              </w:rPr>
              <w:t>Bass Strait Freight Pty Ltd v Colac Otway Shire Council</w:t>
            </w:r>
            <w:r w:rsidRPr="001C462E">
              <w:rPr>
                <w:rFonts w:ascii="Arial" w:hAnsi="Arial" w:cs="Arial"/>
              </w:rPr>
              <w:t xml:space="preserve"> </w:t>
            </w:r>
            <w:r>
              <w:rPr>
                <w:rFonts w:ascii="Arial" w:hAnsi="Arial" w:cs="Arial"/>
              </w:rPr>
              <w:t xml:space="preserve">[2024] VSC 590 at [11]-[34]; </w:t>
            </w:r>
            <w:r w:rsidRPr="000F0E8B">
              <w:rPr>
                <w:rFonts w:ascii="Arial" w:hAnsi="Arial" w:cs="Arial"/>
                <w:i/>
                <w:iCs/>
              </w:rPr>
              <w:t xml:space="preserve">Vernon v Sixty Third </w:t>
            </w:r>
            <w:proofErr w:type="spellStart"/>
            <w:r w:rsidRPr="000F0E8B">
              <w:rPr>
                <w:rFonts w:ascii="Arial" w:hAnsi="Arial" w:cs="Arial"/>
                <w:i/>
                <w:iCs/>
              </w:rPr>
              <w:t>Octex</w:t>
            </w:r>
            <w:proofErr w:type="spellEnd"/>
            <w:r w:rsidRPr="000F0E8B">
              <w:rPr>
                <w:rFonts w:ascii="Arial" w:hAnsi="Arial" w:cs="Arial"/>
                <w:i/>
                <w:iCs/>
              </w:rPr>
              <w:t xml:space="preserve"> Pty Ltd</w:t>
            </w:r>
            <w:r w:rsidRPr="000F0E8B">
              <w:rPr>
                <w:rFonts w:ascii="Arial" w:hAnsi="Arial" w:cs="Arial"/>
              </w:rPr>
              <w:t xml:space="preserve"> </w:t>
            </w:r>
            <w:r>
              <w:rPr>
                <w:rFonts w:ascii="Arial" w:hAnsi="Arial" w:cs="Arial"/>
              </w:rPr>
              <w:t xml:space="preserve">[2024] VSC 599 &amp; </w:t>
            </w:r>
            <w:r w:rsidRPr="00E6256A">
              <w:rPr>
                <w:rFonts w:ascii="Arial" w:hAnsi="Arial" w:cs="Arial"/>
                <w:i/>
                <w:iCs/>
              </w:rPr>
              <w:t xml:space="preserve">Garlick v </w:t>
            </w:r>
            <w:proofErr w:type="spellStart"/>
            <w:r w:rsidRPr="00E6256A">
              <w:rPr>
                <w:rFonts w:ascii="Arial" w:hAnsi="Arial" w:cs="Arial"/>
                <w:i/>
                <w:iCs/>
              </w:rPr>
              <w:t>Kerbaj</w:t>
            </w:r>
            <w:proofErr w:type="spellEnd"/>
            <w:r w:rsidRPr="00E6256A">
              <w:rPr>
                <w:rFonts w:ascii="Arial" w:hAnsi="Arial" w:cs="Arial"/>
                <w:i/>
                <w:iCs/>
              </w:rPr>
              <w:t xml:space="preserve"> (No 5)</w:t>
            </w:r>
            <w:r w:rsidRPr="00E6256A">
              <w:rPr>
                <w:rFonts w:ascii="Arial" w:hAnsi="Arial" w:cs="Arial"/>
              </w:rPr>
              <w:t xml:space="preserve"> [2024] VSC 614</w:t>
            </w:r>
            <w:r>
              <w:rPr>
                <w:rFonts w:ascii="Arial" w:hAnsi="Arial" w:cs="Arial"/>
              </w:rPr>
              <w:t>.</w:t>
            </w:r>
          </w:p>
        </w:tc>
      </w:tr>
      <w:tr w:rsidR="005C6278" w14:paraId="44A57A51" w14:textId="77777777" w:rsidTr="007C1A2D">
        <w:trPr>
          <w:trHeight w:val="227"/>
        </w:trPr>
        <w:tc>
          <w:tcPr>
            <w:tcW w:w="1261" w:type="dxa"/>
            <w:gridSpan w:val="2"/>
            <w:tcBorders>
              <w:left w:val="single" w:sz="18" w:space="0" w:color="auto"/>
              <w:bottom w:val="single" w:sz="4" w:space="0" w:color="000000" w:themeColor="text1"/>
            </w:tcBorders>
          </w:tcPr>
          <w:p w14:paraId="454FE1B1" w14:textId="3A63145D" w:rsidR="005C6278" w:rsidRDefault="005C6278" w:rsidP="005C6278">
            <w:pPr>
              <w:jc w:val="both"/>
              <w:rPr>
                <w:lang w:val="en-AU"/>
              </w:rPr>
            </w:pPr>
            <w:r>
              <w:rPr>
                <w:lang w:val="en-AU"/>
              </w:rPr>
              <w:t>23/10/24</w:t>
            </w:r>
          </w:p>
        </w:tc>
        <w:tc>
          <w:tcPr>
            <w:tcW w:w="836" w:type="dxa"/>
            <w:tcBorders>
              <w:bottom w:val="single" w:sz="4" w:space="0" w:color="000000" w:themeColor="text1"/>
            </w:tcBorders>
          </w:tcPr>
          <w:p w14:paraId="24922DC7" w14:textId="057FB9BA"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16F2E30B" w14:textId="0C4B1A47" w:rsidR="005C6278" w:rsidRDefault="005C6278" w:rsidP="005C6278">
            <w:pPr>
              <w:keepNext/>
              <w:jc w:val="center"/>
              <w:rPr>
                <w:lang w:val="en-AU"/>
              </w:rPr>
            </w:pPr>
            <w:r>
              <w:rPr>
                <w:lang w:val="en-AU"/>
              </w:rPr>
              <w:t>3.5.3.4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EFCD5DD" w14:textId="18355D28" w:rsidR="005C6278" w:rsidRDefault="005C6278" w:rsidP="005C6278">
            <w:pPr>
              <w:spacing w:before="20" w:after="20"/>
              <w:jc w:val="both"/>
              <w:rPr>
                <w:rFonts w:ascii="Arial" w:hAnsi="Arial" w:cs="Arial"/>
              </w:rPr>
            </w:pPr>
            <w:r>
              <w:rPr>
                <w:rFonts w:ascii="Arial" w:hAnsi="Arial" w:cs="Arial"/>
              </w:rPr>
              <w:t xml:space="preserve">Reference to </w:t>
            </w:r>
            <w:r>
              <w:rPr>
                <w:rFonts w:ascii="Arial" w:hAnsi="Arial" w:cs="Arial"/>
                <w:color w:val="000000"/>
              </w:rPr>
              <w:t xml:space="preserve">Ruling 5 in </w:t>
            </w:r>
            <w:r w:rsidRPr="009A47B6">
              <w:rPr>
                <w:rFonts w:ascii="Arial" w:hAnsi="Arial" w:cs="Arial"/>
                <w:i/>
                <w:iCs/>
              </w:rPr>
              <w:t>DPP v Alhassan (Rulings 1 to 5)</w:t>
            </w:r>
            <w:r>
              <w:rPr>
                <w:rFonts w:ascii="Arial" w:hAnsi="Arial" w:cs="Arial"/>
              </w:rPr>
              <w:t xml:space="preserve"> [2024] VSC 573 at [120]-[130].</w:t>
            </w:r>
          </w:p>
        </w:tc>
      </w:tr>
      <w:tr w:rsidR="005C6278" w14:paraId="2B745635" w14:textId="77777777" w:rsidTr="007C1A2D">
        <w:trPr>
          <w:trHeight w:val="227"/>
        </w:trPr>
        <w:tc>
          <w:tcPr>
            <w:tcW w:w="1261" w:type="dxa"/>
            <w:gridSpan w:val="2"/>
            <w:tcBorders>
              <w:left w:val="single" w:sz="18" w:space="0" w:color="auto"/>
              <w:bottom w:val="single" w:sz="4" w:space="0" w:color="000000" w:themeColor="text1"/>
            </w:tcBorders>
          </w:tcPr>
          <w:p w14:paraId="36AC444F" w14:textId="57AC0024" w:rsidR="005C6278" w:rsidRDefault="005C6278" w:rsidP="005C6278">
            <w:pPr>
              <w:jc w:val="both"/>
              <w:rPr>
                <w:lang w:val="en-AU"/>
              </w:rPr>
            </w:pPr>
            <w:r>
              <w:rPr>
                <w:lang w:val="en-AU"/>
              </w:rPr>
              <w:t>23/10/24</w:t>
            </w:r>
          </w:p>
        </w:tc>
        <w:tc>
          <w:tcPr>
            <w:tcW w:w="836" w:type="dxa"/>
            <w:tcBorders>
              <w:bottom w:val="single" w:sz="4" w:space="0" w:color="000000" w:themeColor="text1"/>
            </w:tcBorders>
          </w:tcPr>
          <w:p w14:paraId="09C56E5C" w14:textId="644E009A"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76276E53" w14:textId="31C16BB6" w:rsidR="005C6278" w:rsidRDefault="005C6278" w:rsidP="005C6278">
            <w:pPr>
              <w:keepNext/>
              <w:jc w:val="center"/>
              <w:rPr>
                <w:lang w:val="en-AU"/>
              </w:rPr>
            </w:pPr>
            <w:r>
              <w:rPr>
                <w:lang w:val="en-AU"/>
              </w:rPr>
              <w:t>3.5.3.5</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1C05B1D" w14:textId="598717CD" w:rsidR="005C6278" w:rsidRDefault="005C6278" w:rsidP="005C6278">
            <w:pPr>
              <w:spacing w:before="20" w:after="20"/>
              <w:jc w:val="both"/>
              <w:rPr>
                <w:rFonts w:ascii="Arial" w:hAnsi="Arial" w:cs="Arial"/>
              </w:rPr>
            </w:pPr>
            <w:r>
              <w:rPr>
                <w:rFonts w:ascii="Arial" w:hAnsi="Arial" w:cs="Arial"/>
              </w:rPr>
              <w:t xml:space="preserve">Reference to </w:t>
            </w:r>
            <w:r w:rsidRPr="00D974FD">
              <w:rPr>
                <w:rFonts w:ascii="Arial" w:hAnsi="Arial" w:cs="Arial"/>
                <w:bCs/>
                <w:i/>
                <w:iCs/>
                <w:color w:val="000000"/>
              </w:rPr>
              <w:t>Godwin (a pseudonym) v The King</w:t>
            </w:r>
            <w:r>
              <w:rPr>
                <w:rFonts w:ascii="Arial" w:hAnsi="Arial" w:cs="Arial"/>
                <w:bCs/>
                <w:color w:val="000000"/>
              </w:rPr>
              <w:t xml:space="preserve"> [2024] VSCA 225 at [46]-[54] &amp; [94]-[100].</w:t>
            </w:r>
          </w:p>
        </w:tc>
      </w:tr>
      <w:tr w:rsidR="005C6278" w14:paraId="79D349C7" w14:textId="77777777" w:rsidTr="007C1A2D">
        <w:trPr>
          <w:trHeight w:val="227"/>
        </w:trPr>
        <w:tc>
          <w:tcPr>
            <w:tcW w:w="1261" w:type="dxa"/>
            <w:gridSpan w:val="2"/>
            <w:tcBorders>
              <w:left w:val="single" w:sz="18" w:space="0" w:color="auto"/>
              <w:bottom w:val="single" w:sz="4" w:space="0" w:color="000000" w:themeColor="text1"/>
            </w:tcBorders>
          </w:tcPr>
          <w:p w14:paraId="16095D8C" w14:textId="6BFE2333" w:rsidR="005C6278" w:rsidRDefault="005C6278" w:rsidP="005C6278">
            <w:pPr>
              <w:keepNext/>
              <w:keepLines/>
              <w:jc w:val="both"/>
              <w:rPr>
                <w:lang w:val="en-AU"/>
              </w:rPr>
            </w:pPr>
            <w:r>
              <w:rPr>
                <w:lang w:val="en-AU"/>
              </w:rPr>
              <w:t>23/10/24</w:t>
            </w:r>
          </w:p>
        </w:tc>
        <w:tc>
          <w:tcPr>
            <w:tcW w:w="836" w:type="dxa"/>
            <w:tcBorders>
              <w:bottom w:val="single" w:sz="4" w:space="0" w:color="000000" w:themeColor="text1"/>
            </w:tcBorders>
          </w:tcPr>
          <w:p w14:paraId="0056758B" w14:textId="0F99598F"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0FE7F305" w14:textId="39FC1D7D" w:rsidR="005C6278" w:rsidRDefault="005C6278" w:rsidP="005C6278">
            <w:pPr>
              <w:keepNext/>
              <w:jc w:val="center"/>
              <w:rPr>
                <w:lang w:val="en-AU"/>
              </w:rPr>
            </w:pPr>
            <w:r>
              <w:rPr>
                <w:lang w:val="en-AU"/>
              </w:rPr>
              <w:t>3.5.3.6</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062D006" w14:textId="53AAB05E" w:rsidR="005C6278" w:rsidRDefault="005C6278" w:rsidP="005C6278">
            <w:pPr>
              <w:spacing w:before="20" w:after="20"/>
              <w:jc w:val="both"/>
              <w:rPr>
                <w:rFonts w:ascii="Arial" w:hAnsi="Arial" w:cs="Arial"/>
              </w:rPr>
            </w:pPr>
            <w:r>
              <w:rPr>
                <w:rFonts w:ascii="Arial" w:hAnsi="Arial" w:cs="Arial"/>
              </w:rPr>
              <w:t xml:space="preserve">Reference to footnotes 2-4 in </w:t>
            </w:r>
            <w:r w:rsidRPr="00406D5A">
              <w:rPr>
                <w:rFonts w:ascii="Arial" w:hAnsi="Arial" w:cs="Arial"/>
                <w:i/>
                <w:iCs/>
              </w:rPr>
              <w:t>R v Lynn</w:t>
            </w:r>
            <w:r>
              <w:rPr>
                <w:rFonts w:ascii="Arial" w:hAnsi="Arial" w:cs="Arial"/>
              </w:rPr>
              <w:t xml:space="preserve"> [2024] VSC 635.</w:t>
            </w:r>
          </w:p>
        </w:tc>
      </w:tr>
      <w:tr w:rsidR="005C6278" w14:paraId="0CBEFB37" w14:textId="77777777" w:rsidTr="007C1A2D">
        <w:trPr>
          <w:trHeight w:val="227"/>
        </w:trPr>
        <w:tc>
          <w:tcPr>
            <w:tcW w:w="1261" w:type="dxa"/>
            <w:gridSpan w:val="2"/>
            <w:tcBorders>
              <w:left w:val="single" w:sz="18" w:space="0" w:color="auto"/>
              <w:bottom w:val="single" w:sz="4" w:space="0" w:color="000000" w:themeColor="text1"/>
            </w:tcBorders>
          </w:tcPr>
          <w:p w14:paraId="3617487A" w14:textId="78C2C706" w:rsidR="005C6278" w:rsidRDefault="005C6278" w:rsidP="005C6278">
            <w:pPr>
              <w:jc w:val="both"/>
              <w:rPr>
                <w:lang w:val="en-AU"/>
              </w:rPr>
            </w:pPr>
            <w:r>
              <w:rPr>
                <w:lang w:val="en-AU"/>
              </w:rPr>
              <w:t>23/10/24</w:t>
            </w:r>
          </w:p>
        </w:tc>
        <w:tc>
          <w:tcPr>
            <w:tcW w:w="836" w:type="dxa"/>
            <w:tcBorders>
              <w:bottom w:val="single" w:sz="4" w:space="0" w:color="000000" w:themeColor="text1"/>
            </w:tcBorders>
          </w:tcPr>
          <w:p w14:paraId="36443A33" w14:textId="63CDB225"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7279941C" w14:textId="70602CCC" w:rsidR="005C6278" w:rsidRDefault="005C6278" w:rsidP="005C6278">
            <w:pPr>
              <w:jc w:val="center"/>
              <w:rPr>
                <w:lang w:val="en-AU"/>
              </w:rPr>
            </w:pPr>
            <w:r>
              <w:rPr>
                <w:lang w:val="en-AU"/>
              </w:rPr>
              <w:t>3.5.3.7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D33F15B" w14:textId="4342BAA2" w:rsidR="005C6278" w:rsidRDefault="005C6278" w:rsidP="005C6278">
            <w:pPr>
              <w:spacing w:before="20" w:after="20"/>
              <w:jc w:val="both"/>
              <w:rPr>
                <w:rFonts w:ascii="Arial" w:hAnsi="Arial" w:cs="Arial"/>
              </w:rPr>
            </w:pPr>
            <w:r>
              <w:rPr>
                <w:rFonts w:ascii="Arial" w:hAnsi="Arial" w:cs="Arial"/>
              </w:rPr>
              <w:t xml:space="preserve">Reference to Rulings 2 &amp; 3 in </w:t>
            </w:r>
            <w:r w:rsidRPr="009A47B6">
              <w:rPr>
                <w:rFonts w:ascii="Arial" w:hAnsi="Arial" w:cs="Arial"/>
                <w:i/>
                <w:iCs/>
              </w:rPr>
              <w:t>DPP v Alhassan (Rulings 1 to 5)</w:t>
            </w:r>
            <w:r>
              <w:rPr>
                <w:rFonts w:ascii="Arial" w:hAnsi="Arial" w:cs="Arial"/>
              </w:rPr>
              <w:t xml:space="preserve"> [2024] VSC 573 at [46]-[82] &amp; [</w:t>
            </w:r>
            <w:proofErr w:type="gramStart"/>
            <w:r>
              <w:rPr>
                <w:rFonts w:ascii="Arial" w:hAnsi="Arial" w:cs="Arial"/>
              </w:rPr>
              <w:t>83]</w:t>
            </w:r>
            <w:r>
              <w:rPr>
                <w:rFonts w:ascii="Arial" w:hAnsi="Arial" w:cs="Arial"/>
              </w:rPr>
              <w:noBreakHyphen/>
            </w:r>
            <w:proofErr w:type="gramEnd"/>
            <w:r>
              <w:rPr>
                <w:rFonts w:ascii="Arial" w:hAnsi="Arial" w:cs="Arial"/>
              </w:rPr>
              <w:t>[99].</w:t>
            </w:r>
          </w:p>
        </w:tc>
      </w:tr>
      <w:tr w:rsidR="005C6278" w14:paraId="45B1016F" w14:textId="77777777" w:rsidTr="000A3F04">
        <w:trPr>
          <w:trHeight w:val="227"/>
        </w:trPr>
        <w:tc>
          <w:tcPr>
            <w:tcW w:w="1261" w:type="dxa"/>
            <w:gridSpan w:val="2"/>
            <w:tcBorders>
              <w:left w:val="single" w:sz="18" w:space="0" w:color="auto"/>
              <w:bottom w:val="single" w:sz="4" w:space="0" w:color="000000" w:themeColor="text1"/>
            </w:tcBorders>
          </w:tcPr>
          <w:p w14:paraId="0DEF1EE0" w14:textId="22C8C9A8" w:rsidR="005C6278" w:rsidRDefault="005C6278" w:rsidP="005C6278">
            <w:pPr>
              <w:jc w:val="both"/>
              <w:rPr>
                <w:lang w:val="en-AU"/>
              </w:rPr>
            </w:pPr>
            <w:r>
              <w:rPr>
                <w:lang w:val="en-AU"/>
              </w:rPr>
              <w:t>23/10/24</w:t>
            </w:r>
          </w:p>
        </w:tc>
        <w:tc>
          <w:tcPr>
            <w:tcW w:w="836" w:type="dxa"/>
            <w:tcBorders>
              <w:bottom w:val="single" w:sz="4" w:space="0" w:color="000000" w:themeColor="text1"/>
            </w:tcBorders>
          </w:tcPr>
          <w:p w14:paraId="298024C9" w14:textId="6494F871"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340FE958" w14:textId="44FA9829" w:rsidR="005C6278" w:rsidRDefault="005C6278" w:rsidP="005C6278">
            <w:pPr>
              <w:keepNext/>
              <w:jc w:val="center"/>
              <w:rPr>
                <w:lang w:val="en-AU"/>
              </w:rPr>
            </w:pPr>
            <w:r>
              <w:rPr>
                <w:lang w:val="en-AU"/>
              </w:rPr>
              <w:t>3.5.3.10</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92ACD21" w14:textId="0744D1BC" w:rsidR="005C6278" w:rsidRDefault="005C6278" w:rsidP="005C6278">
            <w:pPr>
              <w:pStyle w:val="ListParagraph"/>
              <w:numPr>
                <w:ilvl w:val="0"/>
                <w:numId w:val="175"/>
              </w:numPr>
              <w:spacing w:before="20"/>
              <w:ind w:left="357" w:hanging="357"/>
              <w:jc w:val="both"/>
              <w:rPr>
                <w:rFonts w:ascii="Arial" w:hAnsi="Arial" w:cs="Arial"/>
              </w:rPr>
            </w:pPr>
            <w:r w:rsidRPr="000A76D7">
              <w:rPr>
                <w:rFonts w:ascii="Arial" w:hAnsi="Arial" w:cs="Arial"/>
              </w:rPr>
              <w:t xml:space="preserve">Expansion of the factual summary of </w:t>
            </w:r>
            <w:r w:rsidRPr="008C6255">
              <w:rPr>
                <w:rFonts w:ascii="Arial" w:hAnsi="Arial" w:cs="Arial"/>
                <w:i/>
                <w:iCs/>
              </w:rPr>
              <w:t>Pelligra v Forbes</w:t>
            </w:r>
            <w:r>
              <w:rPr>
                <w:rFonts w:ascii="Arial" w:hAnsi="Arial" w:cs="Arial"/>
              </w:rPr>
              <w:t xml:space="preserve"> [2024] VSC 311.</w:t>
            </w:r>
          </w:p>
          <w:p w14:paraId="6177A2E4" w14:textId="1EE6CD32" w:rsidR="005C6278" w:rsidRPr="000A76D7" w:rsidRDefault="005C6278" w:rsidP="005C6278">
            <w:pPr>
              <w:pStyle w:val="ListParagraph"/>
              <w:numPr>
                <w:ilvl w:val="0"/>
                <w:numId w:val="175"/>
              </w:numPr>
              <w:spacing w:after="20"/>
              <w:ind w:left="357" w:hanging="357"/>
              <w:jc w:val="both"/>
              <w:rPr>
                <w:rFonts w:ascii="Arial" w:hAnsi="Arial" w:cs="Arial"/>
              </w:rPr>
            </w:pPr>
            <w:r>
              <w:rPr>
                <w:rFonts w:ascii="Arial" w:hAnsi="Arial" w:cs="Arial"/>
              </w:rPr>
              <w:t xml:space="preserve">Summary of the Court of Appeal judgment in </w:t>
            </w:r>
            <w:r w:rsidRPr="008C6255">
              <w:rPr>
                <w:rFonts w:ascii="Arial" w:hAnsi="Arial" w:cs="Arial"/>
                <w:i/>
                <w:iCs/>
              </w:rPr>
              <w:t>Pelligra v Forbes</w:t>
            </w:r>
            <w:r>
              <w:rPr>
                <w:rFonts w:ascii="Arial" w:hAnsi="Arial" w:cs="Arial"/>
              </w:rPr>
              <w:t xml:space="preserve"> [2024] VSCA 242 and extracts from [57]-[58] &amp; [62]-[63].</w:t>
            </w:r>
          </w:p>
        </w:tc>
      </w:tr>
      <w:tr w:rsidR="005C6278" w14:paraId="48BB81E9" w14:textId="77777777" w:rsidTr="000A3F04">
        <w:trPr>
          <w:trHeight w:val="227"/>
        </w:trPr>
        <w:tc>
          <w:tcPr>
            <w:tcW w:w="1261" w:type="dxa"/>
            <w:gridSpan w:val="2"/>
            <w:tcBorders>
              <w:left w:val="single" w:sz="18" w:space="0" w:color="auto"/>
              <w:bottom w:val="single" w:sz="4" w:space="0" w:color="000000" w:themeColor="text1"/>
            </w:tcBorders>
          </w:tcPr>
          <w:p w14:paraId="3E82A0FE" w14:textId="12487AD7" w:rsidR="005C6278" w:rsidRDefault="005C6278" w:rsidP="005C6278">
            <w:pPr>
              <w:jc w:val="both"/>
              <w:rPr>
                <w:lang w:val="en-AU"/>
              </w:rPr>
            </w:pPr>
            <w:r>
              <w:rPr>
                <w:lang w:val="en-AU"/>
              </w:rPr>
              <w:t>23/10/24</w:t>
            </w:r>
          </w:p>
        </w:tc>
        <w:tc>
          <w:tcPr>
            <w:tcW w:w="836" w:type="dxa"/>
            <w:tcBorders>
              <w:bottom w:val="single" w:sz="4" w:space="0" w:color="000000" w:themeColor="text1"/>
            </w:tcBorders>
          </w:tcPr>
          <w:p w14:paraId="3467088A" w14:textId="2A1D17E5"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6FBF6EEC" w14:textId="2E876A58" w:rsidR="005C6278" w:rsidRDefault="005C6278" w:rsidP="005C6278">
            <w:pPr>
              <w:keepNext/>
              <w:jc w:val="center"/>
              <w:rPr>
                <w:lang w:val="en-AU"/>
              </w:rPr>
            </w:pPr>
            <w:r>
              <w:rPr>
                <w:lang w:val="en-AU"/>
              </w:rPr>
              <w:t>3.5.6.4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4378256" w14:textId="77777777" w:rsidR="005C6278" w:rsidRDefault="005C6278" w:rsidP="005C6278">
            <w:pPr>
              <w:pStyle w:val="ListParagraph"/>
              <w:numPr>
                <w:ilvl w:val="0"/>
                <w:numId w:val="175"/>
              </w:numPr>
              <w:spacing w:before="20"/>
              <w:ind w:left="357" w:hanging="357"/>
              <w:jc w:val="both"/>
              <w:rPr>
                <w:rFonts w:ascii="Arial" w:hAnsi="Arial" w:cs="Arial"/>
              </w:rPr>
            </w:pPr>
            <w:r>
              <w:rPr>
                <w:rFonts w:ascii="Arial" w:hAnsi="Arial" w:cs="Arial"/>
              </w:rPr>
              <w:t xml:space="preserve">Addition of paragraphs [276]-[284] to the summary of the judgment of Bell J in </w:t>
            </w:r>
            <w:r w:rsidRPr="00F83242">
              <w:rPr>
                <w:rFonts w:ascii="Arial" w:hAnsi="Arial" w:cs="Arial"/>
                <w:i/>
                <w:iCs/>
              </w:rPr>
              <w:t>DOHS v Sanding</w:t>
            </w:r>
            <w:r>
              <w:rPr>
                <w:rFonts w:ascii="Arial" w:hAnsi="Arial" w:cs="Arial"/>
              </w:rPr>
              <w:t xml:space="preserve"> [2011] VSC 42.</w:t>
            </w:r>
          </w:p>
          <w:p w14:paraId="1E0F36F1" w14:textId="3DBAF112" w:rsidR="005C6278" w:rsidRPr="00B975F0" w:rsidRDefault="005C6278" w:rsidP="005C6278">
            <w:pPr>
              <w:pStyle w:val="ListParagraph"/>
              <w:numPr>
                <w:ilvl w:val="0"/>
                <w:numId w:val="175"/>
              </w:numPr>
              <w:spacing w:after="20"/>
              <w:ind w:left="357" w:hanging="357"/>
              <w:jc w:val="both"/>
              <w:rPr>
                <w:rFonts w:ascii="Arial" w:hAnsi="Arial" w:cs="Arial"/>
              </w:rPr>
            </w:pPr>
            <w:r>
              <w:rPr>
                <w:rFonts w:ascii="Arial" w:hAnsi="Arial" w:cs="Arial"/>
              </w:rPr>
              <w:t xml:space="preserve">Deletion of a small paragraph discussing a small “flaw” in the case of </w:t>
            </w:r>
            <w:r w:rsidRPr="00F83242">
              <w:rPr>
                <w:rFonts w:ascii="Arial" w:hAnsi="Arial" w:cs="Arial"/>
                <w:i/>
                <w:iCs/>
              </w:rPr>
              <w:t>DOHS v Sanding</w:t>
            </w:r>
            <w:r>
              <w:rPr>
                <w:rFonts w:ascii="Arial" w:hAnsi="Arial" w:cs="Arial"/>
                <w:i/>
                <w:iCs/>
              </w:rPr>
              <w:t>.</w:t>
            </w:r>
          </w:p>
        </w:tc>
      </w:tr>
      <w:tr w:rsidR="005C6278" w14:paraId="71C3CCBC" w14:textId="77777777" w:rsidTr="000A3F04">
        <w:trPr>
          <w:trHeight w:val="227"/>
        </w:trPr>
        <w:tc>
          <w:tcPr>
            <w:tcW w:w="1261" w:type="dxa"/>
            <w:gridSpan w:val="2"/>
            <w:tcBorders>
              <w:left w:val="single" w:sz="18" w:space="0" w:color="auto"/>
              <w:bottom w:val="single" w:sz="4" w:space="0" w:color="000000" w:themeColor="text1"/>
            </w:tcBorders>
          </w:tcPr>
          <w:p w14:paraId="7E46DD9C" w14:textId="090566A8" w:rsidR="005C6278" w:rsidRDefault="005C6278" w:rsidP="005C6278">
            <w:pPr>
              <w:jc w:val="both"/>
              <w:rPr>
                <w:lang w:val="en-AU"/>
              </w:rPr>
            </w:pPr>
            <w:r>
              <w:rPr>
                <w:lang w:val="en-AU"/>
              </w:rPr>
              <w:t>23/10/24</w:t>
            </w:r>
          </w:p>
        </w:tc>
        <w:tc>
          <w:tcPr>
            <w:tcW w:w="836" w:type="dxa"/>
            <w:tcBorders>
              <w:bottom w:val="single" w:sz="4" w:space="0" w:color="000000" w:themeColor="text1"/>
            </w:tcBorders>
          </w:tcPr>
          <w:p w14:paraId="7FB09C9C" w14:textId="64350303"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3574FF17" w14:textId="7EF68684" w:rsidR="005C6278" w:rsidRDefault="005C6278" w:rsidP="005C6278">
            <w:pPr>
              <w:keepNext/>
              <w:jc w:val="center"/>
              <w:rPr>
                <w:lang w:val="en-AU"/>
              </w:rPr>
            </w:pPr>
            <w:r>
              <w:rPr>
                <w:lang w:val="en-AU"/>
              </w:rPr>
              <w:t>3.5.9.1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46AD6EA" w14:textId="672D780D" w:rsidR="005C6278" w:rsidRDefault="005C6278" w:rsidP="005C6278">
            <w:pPr>
              <w:spacing w:before="20" w:after="20"/>
              <w:jc w:val="both"/>
              <w:rPr>
                <w:rFonts w:ascii="Arial" w:hAnsi="Arial" w:cs="Arial"/>
              </w:rPr>
            </w:pPr>
            <w:r>
              <w:rPr>
                <w:rFonts w:ascii="Arial" w:hAnsi="Arial" w:cs="Arial"/>
              </w:rPr>
              <w:t xml:space="preserve">Reference to </w:t>
            </w:r>
            <w:proofErr w:type="spellStart"/>
            <w:r w:rsidRPr="00A70D0C">
              <w:rPr>
                <w:rFonts w:ascii="Arial" w:hAnsi="Arial" w:cs="Arial"/>
                <w:i/>
                <w:iCs/>
              </w:rPr>
              <w:t>Erenshaw</w:t>
            </w:r>
            <w:proofErr w:type="spellEnd"/>
            <w:r w:rsidRPr="00A70D0C">
              <w:rPr>
                <w:rFonts w:ascii="Arial" w:hAnsi="Arial" w:cs="Arial"/>
                <w:i/>
                <w:iCs/>
              </w:rPr>
              <w:t xml:space="preserve"> v The State of Victoria</w:t>
            </w:r>
            <w:r>
              <w:rPr>
                <w:rFonts w:ascii="Arial" w:hAnsi="Arial" w:cs="Arial"/>
              </w:rPr>
              <w:t xml:space="preserve"> [2024] VSC 626.</w:t>
            </w:r>
          </w:p>
        </w:tc>
      </w:tr>
      <w:tr w:rsidR="005C6278" w14:paraId="14721C18" w14:textId="77777777" w:rsidTr="000A3F04">
        <w:trPr>
          <w:trHeight w:val="227"/>
        </w:trPr>
        <w:tc>
          <w:tcPr>
            <w:tcW w:w="1261" w:type="dxa"/>
            <w:gridSpan w:val="2"/>
            <w:tcBorders>
              <w:left w:val="single" w:sz="18" w:space="0" w:color="auto"/>
              <w:bottom w:val="single" w:sz="4" w:space="0" w:color="000000" w:themeColor="text1"/>
            </w:tcBorders>
          </w:tcPr>
          <w:p w14:paraId="5BD1F345" w14:textId="43F29FC9" w:rsidR="005C6278" w:rsidRDefault="005C6278" w:rsidP="005C6278">
            <w:pPr>
              <w:jc w:val="both"/>
              <w:rPr>
                <w:lang w:val="en-AU"/>
              </w:rPr>
            </w:pPr>
            <w:r>
              <w:rPr>
                <w:lang w:val="en-AU"/>
              </w:rPr>
              <w:t>23/10/24</w:t>
            </w:r>
          </w:p>
        </w:tc>
        <w:tc>
          <w:tcPr>
            <w:tcW w:w="836" w:type="dxa"/>
            <w:tcBorders>
              <w:bottom w:val="single" w:sz="4" w:space="0" w:color="000000" w:themeColor="text1"/>
            </w:tcBorders>
          </w:tcPr>
          <w:p w14:paraId="206E870B" w14:textId="77777777"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4B3F76D4" w14:textId="77777777" w:rsidR="005C6278" w:rsidRDefault="005C6278" w:rsidP="005C6278">
            <w:pPr>
              <w:keepNext/>
              <w:jc w:val="center"/>
              <w:rPr>
                <w:lang w:val="en-AU"/>
              </w:rPr>
            </w:pPr>
            <w:r>
              <w:rPr>
                <w:lang w:val="en-AU"/>
              </w:rPr>
              <w:t>3.5.14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CBE87F1" w14:textId="77777777" w:rsidR="005C6278" w:rsidRDefault="005C6278" w:rsidP="005C6278">
            <w:pPr>
              <w:spacing w:before="20" w:after="20"/>
              <w:jc w:val="both"/>
              <w:rPr>
                <w:rFonts w:ascii="Arial" w:hAnsi="Arial" w:cs="Arial"/>
              </w:rPr>
            </w:pPr>
            <w:r>
              <w:rPr>
                <w:rFonts w:ascii="Arial" w:hAnsi="Arial" w:cs="Arial"/>
              </w:rPr>
              <w:t xml:space="preserve">Reference to </w:t>
            </w:r>
            <w:proofErr w:type="spellStart"/>
            <w:r w:rsidRPr="00D624D1">
              <w:rPr>
                <w:rFonts w:ascii="Arial" w:hAnsi="Arial" w:cs="Arial"/>
                <w:bCs/>
                <w:i/>
                <w:iCs/>
                <w:color w:val="000000"/>
              </w:rPr>
              <w:t>Shininggarden</w:t>
            </w:r>
            <w:proofErr w:type="spellEnd"/>
            <w:r w:rsidRPr="00D624D1">
              <w:rPr>
                <w:rFonts w:ascii="Arial" w:hAnsi="Arial" w:cs="Arial"/>
                <w:bCs/>
                <w:i/>
                <w:iCs/>
                <w:color w:val="000000"/>
              </w:rPr>
              <w:t xml:space="preserve"> Pty Ltd v Omega Building Group Pty Ltd</w:t>
            </w:r>
            <w:r>
              <w:rPr>
                <w:rFonts w:ascii="Arial" w:hAnsi="Arial" w:cs="Arial"/>
                <w:bCs/>
                <w:color w:val="000000"/>
              </w:rPr>
              <w:t xml:space="preserve"> [2024] VSC 583 at [30]-[42]</w:t>
            </w:r>
            <w:r>
              <w:rPr>
                <w:rFonts w:ascii="Arial" w:hAnsi="Arial" w:cs="Arial"/>
              </w:rPr>
              <w:t>.</w:t>
            </w:r>
          </w:p>
        </w:tc>
      </w:tr>
      <w:tr w:rsidR="005C6278" w14:paraId="0221F7E4" w14:textId="77777777" w:rsidTr="007C1A2D">
        <w:trPr>
          <w:trHeight w:val="227"/>
        </w:trPr>
        <w:tc>
          <w:tcPr>
            <w:tcW w:w="1261" w:type="dxa"/>
            <w:gridSpan w:val="2"/>
            <w:tcBorders>
              <w:left w:val="single" w:sz="18" w:space="0" w:color="auto"/>
              <w:bottom w:val="single" w:sz="4" w:space="0" w:color="000000" w:themeColor="text1"/>
            </w:tcBorders>
          </w:tcPr>
          <w:p w14:paraId="3B0E6375" w14:textId="75D0593A" w:rsidR="005C6278" w:rsidRDefault="005C6278" w:rsidP="005C6278">
            <w:pPr>
              <w:jc w:val="both"/>
              <w:rPr>
                <w:lang w:val="en-AU"/>
              </w:rPr>
            </w:pPr>
            <w:r>
              <w:rPr>
                <w:lang w:val="en-AU"/>
              </w:rPr>
              <w:t>23/10/24</w:t>
            </w:r>
          </w:p>
        </w:tc>
        <w:tc>
          <w:tcPr>
            <w:tcW w:w="836" w:type="dxa"/>
            <w:tcBorders>
              <w:bottom w:val="single" w:sz="4" w:space="0" w:color="000000" w:themeColor="text1"/>
            </w:tcBorders>
          </w:tcPr>
          <w:p w14:paraId="320A5872" w14:textId="77777777"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51EFD831" w14:textId="3A8D5D1A" w:rsidR="005C6278" w:rsidRDefault="005C6278" w:rsidP="005C6278">
            <w:pPr>
              <w:keepNext/>
              <w:jc w:val="center"/>
              <w:rPr>
                <w:lang w:val="en-AU"/>
              </w:rPr>
            </w:pPr>
            <w:r>
              <w:rPr>
                <w:lang w:val="en-AU"/>
              </w:rPr>
              <w:t>3.6</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FD688D7" w14:textId="77777777" w:rsidR="005C6278" w:rsidRPr="001B6B52" w:rsidRDefault="005C6278" w:rsidP="005C6278">
            <w:pPr>
              <w:pStyle w:val="ListParagraph"/>
              <w:numPr>
                <w:ilvl w:val="0"/>
                <w:numId w:val="175"/>
              </w:numPr>
              <w:spacing w:before="20"/>
              <w:ind w:left="357" w:hanging="357"/>
              <w:jc w:val="both"/>
              <w:rPr>
                <w:rFonts w:ascii="Arial" w:hAnsi="Arial" w:cs="Arial"/>
              </w:rPr>
            </w:pPr>
            <w:r>
              <w:rPr>
                <w:rFonts w:ascii="Arial" w:hAnsi="Arial" w:cs="Arial"/>
              </w:rPr>
              <w:t xml:space="preserve">Extract from </w:t>
            </w:r>
            <w:r w:rsidRPr="009E4609">
              <w:rPr>
                <w:rFonts w:ascii="Arial" w:hAnsi="Arial" w:cs="Arial"/>
                <w:i/>
                <w:iCs/>
              </w:rPr>
              <w:t>Brissenden v Victorian Institute of Teaching</w:t>
            </w:r>
            <w:r>
              <w:rPr>
                <w:rFonts w:ascii="Arial" w:hAnsi="Arial" w:cs="Arial"/>
              </w:rPr>
              <w:t xml:space="preserve"> [2024] VSC 580 at [83].</w:t>
            </w:r>
          </w:p>
          <w:p w14:paraId="7945B447" w14:textId="63DF6ED9" w:rsidR="005C6278" w:rsidRPr="0037400B" w:rsidRDefault="005C6278" w:rsidP="005C6278">
            <w:pPr>
              <w:pStyle w:val="ListParagraph"/>
              <w:numPr>
                <w:ilvl w:val="0"/>
                <w:numId w:val="175"/>
              </w:numPr>
              <w:spacing w:after="20"/>
              <w:ind w:left="357" w:hanging="357"/>
              <w:jc w:val="both"/>
              <w:rPr>
                <w:rFonts w:ascii="Arial" w:hAnsi="Arial" w:cs="Arial"/>
              </w:rPr>
            </w:pPr>
            <w:r>
              <w:rPr>
                <w:rFonts w:ascii="Arial" w:hAnsi="Arial" w:cs="Arial"/>
              </w:rPr>
              <w:t xml:space="preserve">References to </w:t>
            </w:r>
            <w:r w:rsidRPr="007D30CD">
              <w:rPr>
                <w:rFonts w:ascii="Arial" w:hAnsi="Arial" w:cs="Arial"/>
                <w:i/>
                <w:iCs/>
              </w:rPr>
              <w:t>Abraham Abbas v Department of Transport and Planning</w:t>
            </w:r>
            <w:r w:rsidRPr="007D30CD">
              <w:rPr>
                <w:rFonts w:ascii="Arial" w:hAnsi="Arial" w:cs="Arial"/>
              </w:rPr>
              <w:t xml:space="preserve"> [2024] VMC 11</w:t>
            </w:r>
            <w:r>
              <w:rPr>
                <w:rFonts w:ascii="Arial" w:hAnsi="Arial" w:cs="Arial"/>
              </w:rPr>
              <w:t xml:space="preserve"> at [</w:t>
            </w:r>
            <w:proofErr w:type="gramStart"/>
            <w:r>
              <w:rPr>
                <w:rFonts w:ascii="Arial" w:hAnsi="Arial" w:cs="Arial"/>
              </w:rPr>
              <w:t>48]</w:t>
            </w:r>
            <w:r>
              <w:rPr>
                <w:rFonts w:ascii="Arial" w:hAnsi="Arial" w:cs="Arial"/>
              </w:rPr>
              <w:noBreakHyphen/>
            </w:r>
            <w:proofErr w:type="gramEnd"/>
            <w:r>
              <w:rPr>
                <w:rFonts w:ascii="Arial" w:hAnsi="Arial" w:cs="Arial"/>
              </w:rPr>
              <w:t xml:space="preserve">[55]; </w:t>
            </w:r>
            <w:r w:rsidRPr="00DB7E9B">
              <w:rPr>
                <w:rFonts w:ascii="Arial" w:hAnsi="Arial" w:cs="Arial"/>
                <w:i/>
                <w:iCs/>
              </w:rPr>
              <w:t>Owners Corporation v Buckley</w:t>
            </w:r>
            <w:r w:rsidRPr="00DB7E9B">
              <w:rPr>
                <w:rFonts w:ascii="Arial" w:hAnsi="Arial" w:cs="Arial"/>
              </w:rPr>
              <w:t xml:space="preserve"> [2024] VMC 12</w:t>
            </w:r>
            <w:r>
              <w:rPr>
                <w:rFonts w:ascii="Arial" w:hAnsi="Arial" w:cs="Arial"/>
              </w:rPr>
              <w:t xml:space="preserve"> at [27]-[34]; </w:t>
            </w:r>
            <w:r w:rsidRPr="00B63A6B">
              <w:rPr>
                <w:rFonts w:ascii="Arial" w:hAnsi="Arial" w:cs="Arial"/>
                <w:i/>
                <w:iCs/>
              </w:rPr>
              <w:t>DPP (</w:t>
            </w:r>
            <w:proofErr w:type="spellStart"/>
            <w:r w:rsidRPr="00B63A6B">
              <w:rPr>
                <w:rFonts w:ascii="Arial" w:hAnsi="Arial" w:cs="Arial"/>
                <w:i/>
                <w:iCs/>
              </w:rPr>
              <w:t>Cth</w:t>
            </w:r>
            <w:proofErr w:type="spellEnd"/>
            <w:r w:rsidRPr="00B63A6B">
              <w:rPr>
                <w:rFonts w:ascii="Arial" w:hAnsi="Arial" w:cs="Arial"/>
                <w:i/>
                <w:iCs/>
              </w:rPr>
              <w:t>) v Falco (a</w:t>
            </w:r>
            <w:r>
              <w:rPr>
                <w:rFonts w:ascii="Arial" w:hAnsi="Arial" w:cs="Arial"/>
                <w:i/>
                <w:iCs/>
              </w:rPr>
              <w:t> </w:t>
            </w:r>
            <w:r w:rsidRPr="00B63A6B">
              <w:rPr>
                <w:rFonts w:ascii="Arial" w:hAnsi="Arial" w:cs="Arial"/>
                <w:i/>
                <w:iCs/>
              </w:rPr>
              <w:t>pseudonym)</w:t>
            </w:r>
            <w:r>
              <w:rPr>
                <w:rFonts w:ascii="Arial" w:hAnsi="Arial" w:cs="Arial"/>
              </w:rPr>
              <w:t xml:space="preserve"> [2024] VSCA 247 at [51]-[71].</w:t>
            </w:r>
          </w:p>
        </w:tc>
      </w:tr>
      <w:tr w:rsidR="005C6278" w14:paraId="36DDDA8F" w14:textId="77777777" w:rsidTr="007C1A2D">
        <w:trPr>
          <w:trHeight w:val="227"/>
        </w:trPr>
        <w:tc>
          <w:tcPr>
            <w:tcW w:w="1261" w:type="dxa"/>
            <w:gridSpan w:val="2"/>
            <w:tcBorders>
              <w:left w:val="single" w:sz="18" w:space="0" w:color="auto"/>
              <w:bottom w:val="single" w:sz="4" w:space="0" w:color="000000" w:themeColor="text1"/>
            </w:tcBorders>
          </w:tcPr>
          <w:p w14:paraId="2FC74648" w14:textId="6480B20D" w:rsidR="005C6278" w:rsidRDefault="005C6278" w:rsidP="005C6278">
            <w:pPr>
              <w:jc w:val="both"/>
              <w:rPr>
                <w:lang w:val="en-AU"/>
              </w:rPr>
            </w:pPr>
            <w:r>
              <w:rPr>
                <w:lang w:val="en-AU"/>
              </w:rPr>
              <w:t>23/10/24</w:t>
            </w:r>
          </w:p>
        </w:tc>
        <w:tc>
          <w:tcPr>
            <w:tcW w:w="836" w:type="dxa"/>
            <w:tcBorders>
              <w:bottom w:val="single" w:sz="4" w:space="0" w:color="000000" w:themeColor="text1"/>
            </w:tcBorders>
          </w:tcPr>
          <w:p w14:paraId="0AE016CB" w14:textId="65634524"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51D72D08" w14:textId="6A9284A3" w:rsidR="005C6278" w:rsidRDefault="005C6278" w:rsidP="005C6278">
            <w:pPr>
              <w:keepNext/>
              <w:jc w:val="center"/>
              <w:rPr>
                <w:lang w:val="en-AU"/>
              </w:rPr>
            </w:pPr>
            <w:r>
              <w:rPr>
                <w:lang w:val="en-AU"/>
              </w:rPr>
              <w:t>3.7.3</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6E76A17" w14:textId="70865E7F" w:rsidR="005C6278" w:rsidRDefault="005C6278" w:rsidP="005C6278">
            <w:pPr>
              <w:spacing w:before="20" w:after="20"/>
              <w:jc w:val="both"/>
              <w:rPr>
                <w:rFonts w:ascii="Arial" w:hAnsi="Arial" w:cs="Arial"/>
              </w:rPr>
            </w:pPr>
            <w:r>
              <w:rPr>
                <w:rFonts w:ascii="Arial" w:hAnsi="Arial" w:cs="Arial"/>
              </w:rPr>
              <w:t xml:space="preserve">Reference to </w:t>
            </w:r>
            <w:proofErr w:type="spellStart"/>
            <w:r w:rsidRPr="000B6310">
              <w:rPr>
                <w:rFonts w:ascii="Arial" w:hAnsi="Arial" w:cs="Arial"/>
                <w:i/>
                <w:iCs/>
              </w:rPr>
              <w:t>Jurd</w:t>
            </w:r>
            <w:proofErr w:type="spellEnd"/>
            <w:r>
              <w:rPr>
                <w:rFonts w:ascii="Arial" w:hAnsi="Arial" w:cs="Arial"/>
                <w:i/>
                <w:iCs/>
              </w:rPr>
              <w:t xml:space="preserve"> v The King</w:t>
            </w:r>
            <w:r>
              <w:rPr>
                <w:rFonts w:ascii="Arial" w:hAnsi="Arial" w:cs="Arial"/>
              </w:rPr>
              <w:t xml:space="preserve"> [2024] VSCA 224 at [50]-[65].</w:t>
            </w:r>
          </w:p>
        </w:tc>
      </w:tr>
      <w:tr w:rsidR="005C6278" w14:paraId="532E2B44" w14:textId="77777777" w:rsidTr="007C1A2D">
        <w:trPr>
          <w:trHeight w:val="227"/>
        </w:trPr>
        <w:tc>
          <w:tcPr>
            <w:tcW w:w="1261" w:type="dxa"/>
            <w:gridSpan w:val="2"/>
            <w:tcBorders>
              <w:left w:val="single" w:sz="18" w:space="0" w:color="auto"/>
              <w:bottom w:val="single" w:sz="4" w:space="0" w:color="000000" w:themeColor="text1"/>
            </w:tcBorders>
          </w:tcPr>
          <w:p w14:paraId="7861525C" w14:textId="2CDE6B91" w:rsidR="005C6278" w:rsidRDefault="005C6278" w:rsidP="005C6278">
            <w:pPr>
              <w:jc w:val="both"/>
              <w:rPr>
                <w:lang w:val="en-AU"/>
              </w:rPr>
            </w:pPr>
            <w:r>
              <w:rPr>
                <w:lang w:val="en-AU"/>
              </w:rPr>
              <w:t>23/10/24</w:t>
            </w:r>
          </w:p>
        </w:tc>
        <w:tc>
          <w:tcPr>
            <w:tcW w:w="836" w:type="dxa"/>
            <w:tcBorders>
              <w:bottom w:val="single" w:sz="4" w:space="0" w:color="000000" w:themeColor="text1"/>
            </w:tcBorders>
          </w:tcPr>
          <w:p w14:paraId="48A194F9" w14:textId="412D4B1F"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79DCF08A" w14:textId="246F7156" w:rsidR="005C6278" w:rsidRDefault="005C6278" w:rsidP="005C6278">
            <w:pPr>
              <w:keepNext/>
              <w:jc w:val="center"/>
              <w:rPr>
                <w:lang w:val="en-AU"/>
              </w:rPr>
            </w:pPr>
            <w:r>
              <w:rPr>
                <w:lang w:val="en-AU"/>
              </w:rPr>
              <w:t>3.9.8</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C04E767" w14:textId="2B28D07A" w:rsidR="005C6278" w:rsidRDefault="005C6278" w:rsidP="005C6278">
            <w:pPr>
              <w:spacing w:before="20" w:after="20"/>
              <w:jc w:val="both"/>
              <w:rPr>
                <w:rFonts w:ascii="Arial" w:hAnsi="Arial" w:cs="Arial"/>
              </w:rPr>
            </w:pPr>
            <w:r>
              <w:rPr>
                <w:rFonts w:ascii="Arial" w:hAnsi="Arial" w:cs="Arial"/>
              </w:rPr>
              <w:t xml:space="preserve">Reference to </w:t>
            </w:r>
            <w:r w:rsidRPr="00147A7B">
              <w:rPr>
                <w:rFonts w:ascii="Arial" w:hAnsi="Arial" w:cs="Arial"/>
                <w:i/>
                <w:iCs/>
              </w:rPr>
              <w:t>Kostiuk v KH (a pseudonym) (No 2)</w:t>
            </w:r>
            <w:r w:rsidRPr="00147A7B">
              <w:rPr>
                <w:rFonts w:ascii="Arial" w:hAnsi="Arial" w:cs="Arial"/>
              </w:rPr>
              <w:t xml:space="preserve"> [2024] VSC 636</w:t>
            </w:r>
            <w:r>
              <w:rPr>
                <w:rFonts w:ascii="Arial" w:hAnsi="Arial" w:cs="Arial"/>
              </w:rPr>
              <w:t>.</w:t>
            </w:r>
          </w:p>
        </w:tc>
      </w:tr>
      <w:tr w:rsidR="005C6278" w14:paraId="6C6840B8"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6D2754B9" w14:textId="619B664B" w:rsidR="005C6278" w:rsidRPr="0054535C" w:rsidRDefault="005C6278" w:rsidP="005C6278">
            <w:pPr>
              <w:keepNext/>
              <w:keepLines/>
              <w:rPr>
                <w:sz w:val="22"/>
                <w:lang w:val="en-AU"/>
              </w:rPr>
            </w:pPr>
            <w:r>
              <w:rPr>
                <w:sz w:val="22"/>
                <w:lang w:val="en-AU"/>
              </w:rPr>
              <w:t>23/10/24</w:t>
            </w:r>
          </w:p>
        </w:tc>
        <w:tc>
          <w:tcPr>
            <w:tcW w:w="7077" w:type="dxa"/>
            <w:gridSpan w:val="4"/>
            <w:tcBorders>
              <w:top w:val="single" w:sz="18" w:space="0" w:color="auto"/>
              <w:bottom w:val="single" w:sz="4" w:space="0" w:color="auto"/>
              <w:right w:val="single" w:sz="18" w:space="0" w:color="auto"/>
            </w:tcBorders>
            <w:shd w:val="clear" w:color="auto" w:fill="DDDDDD"/>
          </w:tcPr>
          <w:p w14:paraId="18EA37B8"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5C6278" w14:paraId="71588BA4" w14:textId="77777777" w:rsidTr="007C1A2D">
        <w:trPr>
          <w:trHeight w:val="227"/>
        </w:trPr>
        <w:tc>
          <w:tcPr>
            <w:tcW w:w="1261" w:type="dxa"/>
            <w:gridSpan w:val="2"/>
            <w:tcBorders>
              <w:left w:val="single" w:sz="18" w:space="0" w:color="auto"/>
              <w:bottom w:val="single" w:sz="4" w:space="0" w:color="000000" w:themeColor="text1"/>
            </w:tcBorders>
          </w:tcPr>
          <w:p w14:paraId="769BC6B2" w14:textId="01D87D23" w:rsidR="005C6278" w:rsidRDefault="005C6278" w:rsidP="005C6278">
            <w:pPr>
              <w:jc w:val="both"/>
              <w:rPr>
                <w:lang w:val="en-AU"/>
              </w:rPr>
            </w:pPr>
            <w:r>
              <w:rPr>
                <w:lang w:val="en-AU"/>
              </w:rPr>
              <w:t>23/10/24</w:t>
            </w:r>
          </w:p>
        </w:tc>
        <w:tc>
          <w:tcPr>
            <w:tcW w:w="836" w:type="dxa"/>
            <w:tcBorders>
              <w:bottom w:val="single" w:sz="4" w:space="0" w:color="000000" w:themeColor="text1"/>
            </w:tcBorders>
          </w:tcPr>
          <w:p w14:paraId="5122A0B6" w14:textId="74ED3267" w:rsidR="005C6278" w:rsidRDefault="005C6278" w:rsidP="005C6278">
            <w:pPr>
              <w:jc w:val="center"/>
              <w:rPr>
                <w:lang w:val="en-AU"/>
              </w:rPr>
            </w:pPr>
            <w:r>
              <w:rPr>
                <w:lang w:val="en-AU"/>
              </w:rPr>
              <w:t>4</w:t>
            </w:r>
          </w:p>
        </w:tc>
        <w:tc>
          <w:tcPr>
            <w:tcW w:w="1439" w:type="dxa"/>
            <w:tcBorders>
              <w:bottom w:val="single" w:sz="4" w:space="0" w:color="000000" w:themeColor="text1"/>
            </w:tcBorders>
          </w:tcPr>
          <w:p w14:paraId="387C3E4F" w14:textId="3437F570" w:rsidR="005C6278" w:rsidRDefault="005C6278" w:rsidP="005C6278">
            <w:pPr>
              <w:keepNext/>
              <w:jc w:val="center"/>
              <w:rPr>
                <w:lang w:val="en-AU"/>
              </w:rPr>
            </w:pPr>
            <w:r>
              <w:rPr>
                <w:lang w:val="en-AU"/>
              </w:rPr>
              <w:t>4.3.2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16F2E86" w14:textId="74EAECFD" w:rsidR="005C6278" w:rsidRDefault="005C6278" w:rsidP="005C6278">
            <w:pPr>
              <w:spacing w:before="20" w:after="20"/>
              <w:jc w:val="both"/>
              <w:rPr>
                <w:rFonts w:ascii="Arial" w:hAnsi="Arial" w:cs="Arial"/>
              </w:rPr>
            </w:pPr>
            <w:r>
              <w:rPr>
                <w:rFonts w:ascii="Arial" w:hAnsi="Arial" w:cs="Arial"/>
              </w:rPr>
              <w:t>Minor amendments involving the replacement of the term “</w:t>
            </w:r>
            <w:r w:rsidRPr="00D52C14">
              <w:rPr>
                <w:rFonts w:ascii="Arial" w:hAnsi="Arial" w:cs="Arial"/>
                <w:b/>
                <w:bCs/>
              </w:rPr>
              <w:t>FLA contact order</w:t>
            </w:r>
            <w:r>
              <w:rPr>
                <w:rFonts w:ascii="Arial" w:hAnsi="Arial" w:cs="Arial"/>
              </w:rPr>
              <w:t>” are made on page 4.15.</w:t>
            </w:r>
          </w:p>
        </w:tc>
      </w:tr>
      <w:tr w:rsidR="005C6278" w14:paraId="04BE36AD" w14:textId="77777777" w:rsidTr="000A3F04">
        <w:tc>
          <w:tcPr>
            <w:tcW w:w="1261" w:type="dxa"/>
            <w:gridSpan w:val="2"/>
            <w:tcBorders>
              <w:top w:val="single" w:sz="12" w:space="0" w:color="000000" w:themeColor="text1"/>
              <w:left w:val="single" w:sz="18" w:space="0" w:color="auto"/>
              <w:bottom w:val="single" w:sz="4" w:space="0" w:color="auto"/>
            </w:tcBorders>
            <w:shd w:val="clear" w:color="auto" w:fill="DDDDDD"/>
          </w:tcPr>
          <w:p w14:paraId="70BFAF02" w14:textId="2ED9685F" w:rsidR="005C6278" w:rsidRPr="0054535C" w:rsidRDefault="005C6278" w:rsidP="005C6278">
            <w:pPr>
              <w:keepNext/>
              <w:keepLines/>
              <w:rPr>
                <w:sz w:val="22"/>
                <w:lang w:val="en-AU"/>
              </w:rPr>
            </w:pPr>
            <w:r>
              <w:rPr>
                <w:sz w:val="22"/>
                <w:lang w:val="en-AU"/>
              </w:rPr>
              <w:t>23/10/24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04A9E4E1"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63E751E6" w14:textId="77777777" w:rsidTr="00FE18FB">
        <w:tc>
          <w:tcPr>
            <w:tcW w:w="1261" w:type="dxa"/>
            <w:gridSpan w:val="2"/>
            <w:tcBorders>
              <w:top w:val="single" w:sz="4" w:space="0" w:color="auto"/>
              <w:left w:val="single" w:sz="18" w:space="0" w:color="auto"/>
              <w:bottom w:val="single" w:sz="4" w:space="0" w:color="auto"/>
            </w:tcBorders>
          </w:tcPr>
          <w:p w14:paraId="179FEBCA" w14:textId="71EE54AB" w:rsidR="005C6278" w:rsidRDefault="005C6278" w:rsidP="005C6278">
            <w:pPr>
              <w:rPr>
                <w:lang w:val="en-AU"/>
              </w:rPr>
            </w:pPr>
            <w:r>
              <w:rPr>
                <w:lang w:val="en-AU"/>
              </w:rPr>
              <w:t>23/10/24</w:t>
            </w:r>
          </w:p>
        </w:tc>
        <w:tc>
          <w:tcPr>
            <w:tcW w:w="836" w:type="dxa"/>
            <w:tcBorders>
              <w:top w:val="single" w:sz="4" w:space="0" w:color="auto"/>
              <w:bottom w:val="single" w:sz="4" w:space="0" w:color="auto"/>
            </w:tcBorders>
          </w:tcPr>
          <w:p w14:paraId="6D256F3C" w14:textId="5F3325AC"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shd w:val="clear" w:color="auto" w:fill="auto"/>
          </w:tcPr>
          <w:p w14:paraId="50293C3E" w14:textId="16F96946" w:rsidR="005C6278" w:rsidRDefault="005C6278" w:rsidP="005C6278">
            <w:pPr>
              <w:jc w:val="center"/>
              <w:rPr>
                <w:b/>
                <w:bCs/>
                <w:lang w:val="en-AU"/>
              </w:rPr>
            </w:pPr>
            <w:r>
              <w:rPr>
                <w:b/>
                <w:bCs/>
                <w:lang w:val="en-AU"/>
              </w:rPr>
              <w:t>5.10.3</w:t>
            </w:r>
          </w:p>
        </w:tc>
        <w:tc>
          <w:tcPr>
            <w:tcW w:w="4802" w:type="dxa"/>
            <w:gridSpan w:val="2"/>
            <w:tcBorders>
              <w:top w:val="single" w:sz="4" w:space="0" w:color="auto"/>
              <w:bottom w:val="single" w:sz="4" w:space="0" w:color="auto"/>
              <w:right w:val="single" w:sz="18" w:space="0" w:color="auto"/>
            </w:tcBorders>
            <w:shd w:val="clear" w:color="auto" w:fill="auto"/>
          </w:tcPr>
          <w:p w14:paraId="58F902A5" w14:textId="611931AD" w:rsidR="005C6278" w:rsidRDefault="005C6278" w:rsidP="005C6278">
            <w:pPr>
              <w:spacing w:before="20" w:after="20"/>
              <w:jc w:val="both"/>
              <w:rPr>
                <w:rFonts w:ascii="Arial" w:hAnsi="Arial" w:cs="Arial"/>
                <w:bCs/>
                <w:color w:val="000000"/>
              </w:rPr>
            </w:pPr>
            <w:r>
              <w:rPr>
                <w:rFonts w:ascii="Arial" w:hAnsi="Arial" w:cs="Arial"/>
                <w:bCs/>
                <w:color w:val="000000"/>
              </w:rPr>
              <w:t xml:space="preserve">Summary of </w:t>
            </w:r>
            <w:r w:rsidRPr="00B830CD">
              <w:rPr>
                <w:rFonts w:ascii="Arial" w:hAnsi="Arial" w:cs="Arial"/>
                <w:i/>
                <w:iCs/>
              </w:rPr>
              <w:t>DFFH v E</w:t>
            </w:r>
            <w:r>
              <w:rPr>
                <w:rFonts w:ascii="Arial" w:hAnsi="Arial" w:cs="Arial"/>
                <w:i/>
                <w:iCs/>
              </w:rPr>
              <w:t xml:space="preserve"> siblings</w:t>
            </w:r>
            <w:r>
              <w:rPr>
                <w:rFonts w:ascii="Arial" w:hAnsi="Arial" w:cs="Arial"/>
              </w:rPr>
              <w:t xml:space="preserve"> [2024] </w:t>
            </w:r>
            <w:proofErr w:type="spellStart"/>
            <w:r>
              <w:rPr>
                <w:rFonts w:ascii="Arial" w:hAnsi="Arial" w:cs="Arial"/>
              </w:rPr>
              <w:t>VChC</w:t>
            </w:r>
            <w:proofErr w:type="spellEnd"/>
            <w:r>
              <w:rPr>
                <w:rFonts w:ascii="Arial" w:hAnsi="Arial" w:cs="Arial"/>
              </w:rPr>
              <w:t xml:space="preserve"> 3 and extracts from [31]-[35] &amp; [113].  Reference to </w:t>
            </w:r>
            <w:r w:rsidRPr="000A3F04">
              <w:rPr>
                <w:rFonts w:ascii="Arial" w:hAnsi="Arial" w:cs="Arial"/>
                <w:i/>
                <w:iCs/>
              </w:rPr>
              <w:t>DFFH v ZX</w:t>
            </w:r>
            <w:r>
              <w:rPr>
                <w:rFonts w:ascii="Arial" w:hAnsi="Arial" w:cs="Arial"/>
              </w:rPr>
              <w:t xml:space="preserve"> [2023] </w:t>
            </w:r>
            <w:proofErr w:type="spellStart"/>
            <w:r>
              <w:rPr>
                <w:rFonts w:ascii="Arial" w:hAnsi="Arial" w:cs="Arial"/>
              </w:rPr>
              <w:t>VChC</w:t>
            </w:r>
            <w:proofErr w:type="spellEnd"/>
            <w:r>
              <w:rPr>
                <w:rFonts w:ascii="Arial" w:hAnsi="Arial" w:cs="Arial"/>
              </w:rPr>
              <w:t xml:space="preserve"> 3.</w:t>
            </w:r>
          </w:p>
        </w:tc>
      </w:tr>
      <w:tr w:rsidR="005C6278" w14:paraId="28C11397" w14:textId="77777777" w:rsidTr="00FE18FB">
        <w:tc>
          <w:tcPr>
            <w:tcW w:w="1261" w:type="dxa"/>
            <w:gridSpan w:val="2"/>
            <w:tcBorders>
              <w:top w:val="single" w:sz="4" w:space="0" w:color="auto"/>
              <w:left w:val="single" w:sz="18" w:space="0" w:color="auto"/>
              <w:bottom w:val="single" w:sz="4" w:space="0" w:color="auto"/>
            </w:tcBorders>
          </w:tcPr>
          <w:p w14:paraId="10444166" w14:textId="1AE52589" w:rsidR="005C6278" w:rsidRDefault="005C6278" w:rsidP="005C6278">
            <w:pPr>
              <w:rPr>
                <w:lang w:val="en-AU"/>
              </w:rPr>
            </w:pPr>
            <w:r>
              <w:rPr>
                <w:lang w:val="en-AU"/>
              </w:rPr>
              <w:t>23/10/24</w:t>
            </w:r>
          </w:p>
        </w:tc>
        <w:tc>
          <w:tcPr>
            <w:tcW w:w="836" w:type="dxa"/>
            <w:tcBorders>
              <w:top w:val="single" w:sz="4" w:space="0" w:color="auto"/>
              <w:bottom w:val="single" w:sz="4" w:space="0" w:color="auto"/>
            </w:tcBorders>
          </w:tcPr>
          <w:p w14:paraId="258DA286" w14:textId="77777777"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shd w:val="clear" w:color="auto" w:fill="auto"/>
          </w:tcPr>
          <w:p w14:paraId="45A0B88F" w14:textId="63C2E5F8" w:rsidR="005C6278" w:rsidRDefault="005C6278" w:rsidP="005C6278">
            <w:pPr>
              <w:jc w:val="center"/>
              <w:rPr>
                <w:b/>
                <w:bCs/>
                <w:lang w:val="en-AU"/>
              </w:rPr>
            </w:pPr>
            <w:r>
              <w:rPr>
                <w:b/>
                <w:bCs/>
                <w:lang w:val="en-AU"/>
              </w:rPr>
              <w:t>5.10.4</w:t>
            </w:r>
          </w:p>
        </w:tc>
        <w:tc>
          <w:tcPr>
            <w:tcW w:w="4802" w:type="dxa"/>
            <w:gridSpan w:val="2"/>
            <w:tcBorders>
              <w:top w:val="single" w:sz="4" w:space="0" w:color="auto"/>
              <w:bottom w:val="single" w:sz="4" w:space="0" w:color="auto"/>
              <w:right w:val="single" w:sz="18" w:space="0" w:color="auto"/>
            </w:tcBorders>
            <w:shd w:val="clear" w:color="auto" w:fill="auto"/>
          </w:tcPr>
          <w:p w14:paraId="41D52389" w14:textId="4E7C44D1"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 to </w:t>
            </w:r>
            <w:r w:rsidRPr="00B830CD">
              <w:rPr>
                <w:rFonts w:ascii="Arial" w:hAnsi="Arial" w:cs="Arial"/>
                <w:i/>
                <w:iCs/>
              </w:rPr>
              <w:t>DFFH v E</w:t>
            </w:r>
            <w:r>
              <w:rPr>
                <w:rFonts w:ascii="Arial" w:hAnsi="Arial" w:cs="Arial"/>
                <w:i/>
                <w:iCs/>
              </w:rPr>
              <w:t xml:space="preserve"> siblings</w:t>
            </w:r>
            <w:r>
              <w:rPr>
                <w:rFonts w:ascii="Arial" w:hAnsi="Arial" w:cs="Arial"/>
              </w:rPr>
              <w:t xml:space="preserve"> [2024] </w:t>
            </w:r>
            <w:proofErr w:type="spellStart"/>
            <w:r>
              <w:rPr>
                <w:rFonts w:ascii="Arial" w:hAnsi="Arial" w:cs="Arial"/>
              </w:rPr>
              <w:t>VChC</w:t>
            </w:r>
            <w:proofErr w:type="spellEnd"/>
            <w:r>
              <w:rPr>
                <w:rFonts w:ascii="Arial" w:hAnsi="Arial" w:cs="Arial"/>
              </w:rPr>
              <w:t xml:space="preserve"> 3 at [111]-[114].</w:t>
            </w:r>
          </w:p>
        </w:tc>
      </w:tr>
      <w:tr w:rsidR="005C6278" w14:paraId="511F9B23" w14:textId="77777777" w:rsidTr="00FE18FB">
        <w:tc>
          <w:tcPr>
            <w:tcW w:w="1261" w:type="dxa"/>
            <w:gridSpan w:val="2"/>
            <w:tcBorders>
              <w:top w:val="single" w:sz="4" w:space="0" w:color="auto"/>
              <w:left w:val="single" w:sz="18" w:space="0" w:color="auto"/>
              <w:bottom w:val="single" w:sz="4" w:space="0" w:color="auto"/>
            </w:tcBorders>
          </w:tcPr>
          <w:p w14:paraId="2CAC0FFE" w14:textId="5F0B367B" w:rsidR="005C6278" w:rsidRDefault="005C6278" w:rsidP="005C6278">
            <w:pPr>
              <w:rPr>
                <w:lang w:val="en-AU"/>
              </w:rPr>
            </w:pPr>
            <w:r>
              <w:rPr>
                <w:lang w:val="en-AU"/>
              </w:rPr>
              <w:lastRenderedPageBreak/>
              <w:t>23/10/24</w:t>
            </w:r>
          </w:p>
        </w:tc>
        <w:tc>
          <w:tcPr>
            <w:tcW w:w="836" w:type="dxa"/>
            <w:tcBorders>
              <w:top w:val="single" w:sz="4" w:space="0" w:color="auto"/>
              <w:bottom w:val="single" w:sz="4" w:space="0" w:color="auto"/>
            </w:tcBorders>
          </w:tcPr>
          <w:p w14:paraId="5FEE3BD8" w14:textId="4C35EB9E"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shd w:val="clear" w:color="auto" w:fill="auto"/>
          </w:tcPr>
          <w:p w14:paraId="517AACA0" w14:textId="269360C1" w:rsidR="005C6278" w:rsidRDefault="005C6278" w:rsidP="005C6278">
            <w:pPr>
              <w:jc w:val="center"/>
              <w:rPr>
                <w:b/>
                <w:bCs/>
                <w:lang w:val="en-AU"/>
              </w:rPr>
            </w:pPr>
            <w:r>
              <w:rPr>
                <w:b/>
                <w:bCs/>
                <w:lang w:val="en-AU"/>
              </w:rPr>
              <w:t>5.15.1</w:t>
            </w:r>
          </w:p>
        </w:tc>
        <w:tc>
          <w:tcPr>
            <w:tcW w:w="4802" w:type="dxa"/>
            <w:gridSpan w:val="2"/>
            <w:tcBorders>
              <w:top w:val="single" w:sz="4" w:space="0" w:color="auto"/>
              <w:bottom w:val="single" w:sz="4" w:space="0" w:color="auto"/>
              <w:right w:val="single" w:sz="18" w:space="0" w:color="auto"/>
            </w:tcBorders>
            <w:shd w:val="clear" w:color="auto" w:fill="auto"/>
          </w:tcPr>
          <w:p w14:paraId="6A3D6A30" w14:textId="59A46F2B"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 to </w:t>
            </w:r>
            <w:r w:rsidRPr="000A3F04">
              <w:rPr>
                <w:rFonts w:ascii="Arial" w:hAnsi="Arial" w:cs="Arial"/>
                <w:i/>
                <w:iCs/>
              </w:rPr>
              <w:t>DFFH v ZX</w:t>
            </w:r>
            <w:r>
              <w:rPr>
                <w:rFonts w:ascii="Arial" w:hAnsi="Arial" w:cs="Arial"/>
              </w:rPr>
              <w:t xml:space="preserve"> [2023] </w:t>
            </w:r>
            <w:proofErr w:type="spellStart"/>
            <w:r>
              <w:rPr>
                <w:rFonts w:ascii="Arial" w:hAnsi="Arial" w:cs="Arial"/>
              </w:rPr>
              <w:t>VChC</w:t>
            </w:r>
            <w:proofErr w:type="spellEnd"/>
            <w:r>
              <w:rPr>
                <w:rFonts w:ascii="Arial" w:hAnsi="Arial" w:cs="Arial"/>
              </w:rPr>
              <w:t xml:space="preserve"> 3.</w:t>
            </w:r>
          </w:p>
        </w:tc>
      </w:tr>
      <w:tr w:rsidR="005C6278" w14:paraId="4DF801A0" w14:textId="77777777" w:rsidTr="007C1A2D">
        <w:tc>
          <w:tcPr>
            <w:tcW w:w="1261" w:type="dxa"/>
            <w:gridSpan w:val="2"/>
            <w:tcBorders>
              <w:top w:val="single" w:sz="12" w:space="0" w:color="000000" w:themeColor="text1"/>
              <w:left w:val="single" w:sz="18" w:space="0" w:color="auto"/>
              <w:bottom w:val="single" w:sz="4" w:space="0" w:color="auto"/>
            </w:tcBorders>
            <w:shd w:val="clear" w:color="auto" w:fill="DDDDDD"/>
          </w:tcPr>
          <w:p w14:paraId="000E6DB1" w14:textId="23E522B2" w:rsidR="005C6278" w:rsidRPr="0054535C" w:rsidRDefault="005C6278" w:rsidP="005C6278">
            <w:pPr>
              <w:keepNext/>
              <w:keepLines/>
              <w:rPr>
                <w:sz w:val="22"/>
                <w:lang w:val="en-AU"/>
              </w:rPr>
            </w:pPr>
            <w:r>
              <w:rPr>
                <w:sz w:val="22"/>
                <w:lang w:val="en-AU"/>
              </w:rPr>
              <w:t>23/10/24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4492C763"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5C6278" w14:paraId="4B399610" w14:textId="77777777" w:rsidTr="007C1A2D">
        <w:tc>
          <w:tcPr>
            <w:tcW w:w="1261" w:type="dxa"/>
            <w:gridSpan w:val="2"/>
            <w:tcBorders>
              <w:top w:val="single" w:sz="4" w:space="0" w:color="auto"/>
              <w:left w:val="single" w:sz="18" w:space="0" w:color="auto"/>
              <w:bottom w:val="single" w:sz="4" w:space="0" w:color="auto"/>
            </w:tcBorders>
          </w:tcPr>
          <w:p w14:paraId="1F4A7ECB" w14:textId="080F03D7" w:rsidR="005C6278" w:rsidRDefault="005C6278" w:rsidP="005C6278">
            <w:pPr>
              <w:rPr>
                <w:lang w:val="en-AU"/>
              </w:rPr>
            </w:pPr>
            <w:r>
              <w:rPr>
                <w:lang w:val="en-AU"/>
              </w:rPr>
              <w:t>23/10/24</w:t>
            </w:r>
          </w:p>
        </w:tc>
        <w:tc>
          <w:tcPr>
            <w:tcW w:w="836" w:type="dxa"/>
            <w:tcBorders>
              <w:top w:val="single" w:sz="4" w:space="0" w:color="auto"/>
              <w:bottom w:val="single" w:sz="4" w:space="0" w:color="auto"/>
            </w:tcBorders>
          </w:tcPr>
          <w:p w14:paraId="07EEF423" w14:textId="3AFD95C6"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751893A4" w14:textId="6E973C9F" w:rsidR="005C6278" w:rsidRDefault="005C6278" w:rsidP="005C6278">
            <w:pPr>
              <w:jc w:val="center"/>
              <w:rPr>
                <w:b/>
                <w:bCs/>
                <w:lang w:val="en-AU"/>
              </w:rPr>
            </w:pPr>
            <w:r>
              <w:rPr>
                <w:b/>
                <w:bCs/>
                <w:lang w:val="en-AU"/>
              </w:rPr>
              <w:t>6FV.11.7</w:t>
            </w:r>
          </w:p>
        </w:tc>
        <w:tc>
          <w:tcPr>
            <w:tcW w:w="4802" w:type="dxa"/>
            <w:gridSpan w:val="2"/>
            <w:tcBorders>
              <w:top w:val="single" w:sz="4" w:space="0" w:color="auto"/>
              <w:bottom w:val="single" w:sz="4" w:space="0" w:color="auto"/>
              <w:right w:val="single" w:sz="18" w:space="0" w:color="auto"/>
            </w:tcBorders>
          </w:tcPr>
          <w:p w14:paraId="4AE4EBDF" w14:textId="35635E3C" w:rsidR="005C6278" w:rsidRPr="007D638B" w:rsidRDefault="005C6278" w:rsidP="005C6278">
            <w:pPr>
              <w:spacing w:before="20"/>
              <w:jc w:val="both"/>
              <w:rPr>
                <w:rFonts w:ascii="Arial" w:hAnsi="Arial" w:cs="Arial"/>
                <w:bCs/>
                <w:color w:val="000000"/>
              </w:rPr>
            </w:pPr>
            <w:r>
              <w:rPr>
                <w:rFonts w:ascii="Arial" w:hAnsi="Arial" w:cs="Arial"/>
                <w:bCs/>
                <w:color w:val="000000"/>
              </w:rPr>
              <w:t>Added contents of ss.173(2) &amp; 173(3) FVPA.</w:t>
            </w:r>
          </w:p>
        </w:tc>
      </w:tr>
      <w:tr w:rsidR="005C6278" w14:paraId="3663950B" w14:textId="77777777" w:rsidTr="007C1A2D">
        <w:tc>
          <w:tcPr>
            <w:tcW w:w="1261" w:type="dxa"/>
            <w:gridSpan w:val="2"/>
            <w:tcBorders>
              <w:top w:val="single" w:sz="4" w:space="0" w:color="auto"/>
              <w:left w:val="single" w:sz="18" w:space="0" w:color="auto"/>
              <w:bottom w:val="single" w:sz="4" w:space="0" w:color="auto"/>
            </w:tcBorders>
          </w:tcPr>
          <w:p w14:paraId="50251673" w14:textId="4ACCE602" w:rsidR="005C6278" w:rsidRDefault="005C6278" w:rsidP="005C6278">
            <w:pPr>
              <w:rPr>
                <w:lang w:val="en-AU"/>
              </w:rPr>
            </w:pPr>
            <w:r>
              <w:rPr>
                <w:lang w:val="en-AU"/>
              </w:rPr>
              <w:t>23/10/24</w:t>
            </w:r>
          </w:p>
        </w:tc>
        <w:tc>
          <w:tcPr>
            <w:tcW w:w="836" w:type="dxa"/>
            <w:tcBorders>
              <w:top w:val="single" w:sz="4" w:space="0" w:color="auto"/>
              <w:bottom w:val="single" w:sz="4" w:space="0" w:color="auto"/>
            </w:tcBorders>
          </w:tcPr>
          <w:p w14:paraId="39DB2813" w14:textId="77777777"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279D22C4" w14:textId="78067FBC" w:rsidR="005C6278" w:rsidRDefault="005C6278" w:rsidP="005C6278">
            <w:pPr>
              <w:jc w:val="center"/>
              <w:rPr>
                <w:b/>
                <w:bCs/>
                <w:lang w:val="en-AU"/>
              </w:rPr>
            </w:pPr>
            <w:r>
              <w:rPr>
                <w:b/>
                <w:bCs/>
                <w:lang w:val="en-AU"/>
              </w:rPr>
              <w:t>6FV.11.9</w:t>
            </w:r>
          </w:p>
        </w:tc>
        <w:tc>
          <w:tcPr>
            <w:tcW w:w="4802" w:type="dxa"/>
            <w:gridSpan w:val="2"/>
            <w:tcBorders>
              <w:top w:val="single" w:sz="4" w:space="0" w:color="auto"/>
              <w:bottom w:val="single" w:sz="4" w:space="0" w:color="auto"/>
              <w:right w:val="single" w:sz="18" w:space="0" w:color="auto"/>
            </w:tcBorders>
          </w:tcPr>
          <w:p w14:paraId="524B8614" w14:textId="20431145" w:rsidR="005C6278" w:rsidRPr="007D638B" w:rsidRDefault="005C6278" w:rsidP="005C6278">
            <w:pPr>
              <w:spacing w:before="20" w:after="20"/>
              <w:jc w:val="both"/>
              <w:rPr>
                <w:rFonts w:ascii="Arial" w:hAnsi="Arial" w:cs="Arial"/>
                <w:bCs/>
                <w:color w:val="000000"/>
              </w:rPr>
            </w:pPr>
            <w:r>
              <w:rPr>
                <w:rFonts w:ascii="Arial" w:hAnsi="Arial" w:cs="Arial"/>
                <w:bCs/>
                <w:color w:val="000000"/>
              </w:rPr>
              <w:t xml:space="preserve">Minor amendments to the proforma family violence intervention order </w:t>
            </w:r>
            <w:proofErr w:type="spellStart"/>
            <w:r>
              <w:rPr>
                <w:rFonts w:ascii="Arial" w:hAnsi="Arial" w:cs="Arial"/>
                <w:bCs/>
                <w:color w:val="000000"/>
              </w:rPr>
              <w:t>Courtlink</w:t>
            </w:r>
            <w:proofErr w:type="spellEnd"/>
            <w:r>
              <w:rPr>
                <w:rFonts w:ascii="Arial" w:hAnsi="Arial" w:cs="Arial"/>
                <w:bCs/>
                <w:color w:val="000000"/>
              </w:rPr>
              <w:t xml:space="preserve"> conditions.</w:t>
            </w:r>
          </w:p>
        </w:tc>
      </w:tr>
      <w:tr w:rsidR="005C6278" w14:paraId="4AD67806" w14:textId="77777777" w:rsidTr="007C1A2D">
        <w:tc>
          <w:tcPr>
            <w:tcW w:w="1261" w:type="dxa"/>
            <w:gridSpan w:val="2"/>
            <w:tcBorders>
              <w:top w:val="single" w:sz="4" w:space="0" w:color="auto"/>
              <w:left w:val="single" w:sz="18" w:space="0" w:color="auto"/>
              <w:bottom w:val="single" w:sz="4" w:space="0" w:color="auto"/>
            </w:tcBorders>
          </w:tcPr>
          <w:p w14:paraId="5BC6DEEA" w14:textId="7E10A6C6" w:rsidR="005C6278" w:rsidRDefault="005C6278" w:rsidP="005C6278">
            <w:pPr>
              <w:rPr>
                <w:lang w:val="en-AU"/>
              </w:rPr>
            </w:pPr>
            <w:r>
              <w:rPr>
                <w:lang w:val="en-AU"/>
              </w:rPr>
              <w:t>23/10/24</w:t>
            </w:r>
          </w:p>
        </w:tc>
        <w:tc>
          <w:tcPr>
            <w:tcW w:w="836" w:type="dxa"/>
            <w:tcBorders>
              <w:top w:val="single" w:sz="4" w:space="0" w:color="auto"/>
              <w:bottom w:val="single" w:sz="4" w:space="0" w:color="auto"/>
            </w:tcBorders>
          </w:tcPr>
          <w:p w14:paraId="77629CD5" w14:textId="77777777"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1D2791D0" w14:textId="77777777" w:rsidR="005C6278" w:rsidRDefault="005C6278" w:rsidP="005C6278">
            <w:pPr>
              <w:jc w:val="center"/>
              <w:rPr>
                <w:b/>
                <w:bCs/>
                <w:lang w:val="en-AU"/>
              </w:rPr>
            </w:pPr>
            <w:r>
              <w:rPr>
                <w:b/>
                <w:bCs/>
                <w:lang w:val="en-AU"/>
              </w:rPr>
              <w:t>6FV.13</w:t>
            </w:r>
          </w:p>
        </w:tc>
        <w:tc>
          <w:tcPr>
            <w:tcW w:w="4802" w:type="dxa"/>
            <w:gridSpan w:val="2"/>
            <w:tcBorders>
              <w:top w:val="single" w:sz="4" w:space="0" w:color="auto"/>
              <w:bottom w:val="single" w:sz="4" w:space="0" w:color="auto"/>
              <w:right w:val="single" w:sz="18" w:space="0" w:color="auto"/>
            </w:tcBorders>
          </w:tcPr>
          <w:p w14:paraId="39B73C6E" w14:textId="4159B233" w:rsidR="005C6278" w:rsidRPr="001B6B52" w:rsidRDefault="005C6278" w:rsidP="005C6278">
            <w:pPr>
              <w:pStyle w:val="ListParagraph"/>
              <w:numPr>
                <w:ilvl w:val="0"/>
                <w:numId w:val="175"/>
              </w:numPr>
              <w:spacing w:before="20"/>
              <w:ind w:left="357" w:hanging="357"/>
              <w:jc w:val="both"/>
              <w:rPr>
                <w:rFonts w:ascii="Arial" w:hAnsi="Arial" w:cs="Arial"/>
              </w:rPr>
            </w:pPr>
            <w:r>
              <w:rPr>
                <w:rFonts w:ascii="Arial" w:hAnsi="Arial" w:cs="Arial"/>
                <w:bCs/>
                <w:color w:val="000000"/>
              </w:rPr>
              <w:t xml:space="preserve">Throughout </w:t>
            </w:r>
            <w:r w:rsidRPr="00030376">
              <w:rPr>
                <w:rFonts w:ascii="Arial" w:hAnsi="Arial" w:cs="Arial"/>
                <w:b/>
                <w:color w:val="000000"/>
                <w:shd w:val="clear" w:color="auto" w:fill="C5E0B3" w:themeFill="accent6" w:themeFillTint="66"/>
              </w:rPr>
              <w:t>Part 6FV.13</w:t>
            </w:r>
            <w:r>
              <w:rPr>
                <w:rFonts w:ascii="Arial" w:hAnsi="Arial" w:cs="Arial"/>
                <w:bCs/>
                <w:color w:val="000000"/>
              </w:rPr>
              <w:t xml:space="preserve"> ‘</w:t>
            </w:r>
            <w:r w:rsidRPr="002830DA">
              <w:rPr>
                <w:rFonts w:ascii="Arial" w:hAnsi="Arial" w:cs="Arial"/>
                <w:b/>
                <w:color w:val="000000"/>
              </w:rPr>
              <w:t>FLA contact order</w:t>
            </w:r>
            <w:r>
              <w:rPr>
                <w:rFonts w:ascii="Arial" w:hAnsi="Arial" w:cs="Arial"/>
                <w:bCs/>
                <w:color w:val="000000"/>
              </w:rPr>
              <w:t>’</w:t>
            </w:r>
            <w:r>
              <w:rPr>
                <w:rFonts w:ascii="Arial" w:hAnsi="Arial" w:cs="Arial"/>
                <w:b/>
                <w:color w:val="000000"/>
              </w:rPr>
              <w:t xml:space="preserve"> </w:t>
            </w:r>
            <w:r>
              <w:rPr>
                <w:rFonts w:ascii="Arial" w:hAnsi="Arial" w:cs="Arial"/>
                <w:bCs/>
                <w:color w:val="000000"/>
              </w:rPr>
              <w:t>is replaced by ‘</w:t>
            </w:r>
            <w:r w:rsidRPr="002830DA">
              <w:rPr>
                <w:rFonts w:ascii="Arial" w:hAnsi="Arial" w:cs="Arial"/>
                <w:b/>
                <w:color w:val="000000"/>
              </w:rPr>
              <w:t>FLA spend time order</w:t>
            </w:r>
            <w:r w:rsidRPr="002830DA">
              <w:rPr>
                <w:rFonts w:ascii="Arial" w:hAnsi="Arial" w:cs="Arial"/>
                <w:bCs/>
                <w:color w:val="000000"/>
              </w:rPr>
              <w:t>’</w:t>
            </w:r>
            <w:r>
              <w:rPr>
                <w:rFonts w:ascii="Arial" w:hAnsi="Arial" w:cs="Arial"/>
                <w:bCs/>
                <w:color w:val="000000"/>
              </w:rPr>
              <w:t>.</w:t>
            </w:r>
          </w:p>
          <w:p w14:paraId="1211AAE9" w14:textId="30DAA017" w:rsidR="005C6278" w:rsidRPr="001B6B52" w:rsidRDefault="005C6278" w:rsidP="005C6278">
            <w:pPr>
              <w:pStyle w:val="ListParagraph"/>
              <w:numPr>
                <w:ilvl w:val="0"/>
                <w:numId w:val="175"/>
              </w:numPr>
              <w:spacing w:after="20"/>
              <w:ind w:left="357" w:hanging="357"/>
              <w:jc w:val="both"/>
              <w:rPr>
                <w:rFonts w:ascii="Arial" w:hAnsi="Arial" w:cs="Arial"/>
              </w:rPr>
            </w:pPr>
            <w:r>
              <w:rPr>
                <w:rFonts w:ascii="Arial" w:hAnsi="Arial" w:cs="Arial"/>
                <w:bCs/>
                <w:color w:val="000000"/>
              </w:rPr>
              <w:t>Minor amendments to reflect the statutory text of s.68P(1)(a) FLA more precisely.</w:t>
            </w:r>
          </w:p>
        </w:tc>
      </w:tr>
      <w:tr w:rsidR="005C6278" w14:paraId="7FE914DB" w14:textId="77777777" w:rsidTr="007C1A2D">
        <w:trPr>
          <w:trHeight w:val="102"/>
        </w:trPr>
        <w:tc>
          <w:tcPr>
            <w:tcW w:w="1261" w:type="dxa"/>
            <w:gridSpan w:val="2"/>
            <w:vMerge w:val="restart"/>
            <w:tcBorders>
              <w:top w:val="single" w:sz="4" w:space="0" w:color="auto"/>
              <w:left w:val="single" w:sz="18" w:space="0" w:color="auto"/>
            </w:tcBorders>
          </w:tcPr>
          <w:p w14:paraId="20C74DAE" w14:textId="6EF43982" w:rsidR="005C6278" w:rsidRDefault="005C6278" w:rsidP="005C6278">
            <w:pPr>
              <w:rPr>
                <w:lang w:val="en-AU"/>
              </w:rPr>
            </w:pPr>
            <w:r>
              <w:rPr>
                <w:lang w:val="en-AU"/>
              </w:rPr>
              <w:t>23/10/24</w:t>
            </w:r>
          </w:p>
        </w:tc>
        <w:tc>
          <w:tcPr>
            <w:tcW w:w="836" w:type="dxa"/>
            <w:vMerge w:val="restart"/>
            <w:tcBorders>
              <w:top w:val="single" w:sz="4" w:space="0" w:color="auto"/>
            </w:tcBorders>
          </w:tcPr>
          <w:p w14:paraId="18FBDB57" w14:textId="77777777" w:rsidR="005C6278" w:rsidRDefault="005C6278" w:rsidP="005C6278">
            <w:pPr>
              <w:jc w:val="center"/>
              <w:rPr>
                <w:lang w:val="en-AU"/>
              </w:rPr>
            </w:pPr>
            <w:r>
              <w:rPr>
                <w:lang w:val="en-AU"/>
              </w:rPr>
              <w:t>6</w:t>
            </w:r>
          </w:p>
        </w:tc>
        <w:tc>
          <w:tcPr>
            <w:tcW w:w="1439" w:type="dxa"/>
            <w:vMerge w:val="restart"/>
            <w:tcBorders>
              <w:top w:val="single" w:sz="4" w:space="0" w:color="auto"/>
            </w:tcBorders>
            <w:shd w:val="clear" w:color="auto" w:fill="FFF2CC"/>
          </w:tcPr>
          <w:p w14:paraId="111A44E4" w14:textId="003A6F84" w:rsidR="005C6278" w:rsidRDefault="005C6278" w:rsidP="005C6278">
            <w:pPr>
              <w:jc w:val="center"/>
              <w:rPr>
                <w:b/>
                <w:bCs/>
                <w:lang w:val="en-AU"/>
              </w:rPr>
            </w:pPr>
            <w:r>
              <w:rPr>
                <w:b/>
                <w:bCs/>
                <w:lang w:val="en-AU"/>
              </w:rPr>
              <w:t>6FV.13.1</w:t>
            </w:r>
          </w:p>
        </w:tc>
        <w:tc>
          <w:tcPr>
            <w:tcW w:w="4802" w:type="dxa"/>
            <w:gridSpan w:val="2"/>
            <w:tcBorders>
              <w:top w:val="single" w:sz="4" w:space="0" w:color="auto"/>
              <w:bottom w:val="single" w:sz="4" w:space="0" w:color="auto"/>
              <w:right w:val="single" w:sz="18" w:space="0" w:color="auto"/>
            </w:tcBorders>
            <w:shd w:val="clear" w:color="auto" w:fill="FFF2CC"/>
          </w:tcPr>
          <w:p w14:paraId="37D19FB8" w14:textId="4102EF6F" w:rsidR="005C6278" w:rsidRPr="00250C1D" w:rsidRDefault="005C6278" w:rsidP="005C6278">
            <w:pPr>
              <w:spacing w:after="20"/>
              <w:jc w:val="both"/>
              <w:rPr>
                <w:rFonts w:ascii="Arial" w:hAnsi="Arial" w:cs="Arial"/>
                <w:b/>
                <w:color w:val="000000"/>
              </w:rPr>
            </w:pPr>
            <w:r w:rsidRPr="00250C1D">
              <w:rPr>
                <w:rFonts w:ascii="Arial" w:hAnsi="Arial" w:cs="Arial"/>
                <w:b/>
                <w:color w:val="000000"/>
              </w:rPr>
              <w:t xml:space="preserve">Subsection heading amended to “Existing FV intervention order prevails over later inconsistent FLA </w:t>
            </w:r>
            <w:r>
              <w:rPr>
                <w:rFonts w:ascii="Arial" w:hAnsi="Arial" w:cs="Arial"/>
                <w:b/>
                <w:color w:val="000000"/>
              </w:rPr>
              <w:t>‘</w:t>
            </w:r>
            <w:r w:rsidRPr="00250C1D">
              <w:rPr>
                <w:rFonts w:ascii="Arial" w:hAnsi="Arial" w:cs="Arial"/>
                <w:b/>
                <w:color w:val="000000"/>
              </w:rPr>
              <w:t>spend time</w:t>
            </w:r>
            <w:r>
              <w:rPr>
                <w:rFonts w:ascii="Arial" w:hAnsi="Arial" w:cs="Arial"/>
                <w:b/>
                <w:color w:val="000000"/>
              </w:rPr>
              <w:t>’</w:t>
            </w:r>
            <w:r w:rsidRPr="00250C1D">
              <w:rPr>
                <w:rFonts w:ascii="Arial" w:hAnsi="Arial" w:cs="Arial"/>
                <w:b/>
                <w:color w:val="000000"/>
              </w:rPr>
              <w:t xml:space="preserve"> order”.</w:t>
            </w:r>
          </w:p>
        </w:tc>
      </w:tr>
      <w:tr w:rsidR="005C6278" w14:paraId="54602AAC" w14:textId="77777777" w:rsidTr="007C466F">
        <w:trPr>
          <w:trHeight w:val="101"/>
        </w:trPr>
        <w:tc>
          <w:tcPr>
            <w:tcW w:w="1261" w:type="dxa"/>
            <w:gridSpan w:val="2"/>
            <w:vMerge/>
            <w:tcBorders>
              <w:left w:val="single" w:sz="18" w:space="0" w:color="auto"/>
              <w:bottom w:val="single" w:sz="4" w:space="0" w:color="auto"/>
            </w:tcBorders>
          </w:tcPr>
          <w:p w14:paraId="6AFB1D44" w14:textId="77777777" w:rsidR="005C6278" w:rsidRDefault="005C6278" w:rsidP="005C6278">
            <w:pPr>
              <w:rPr>
                <w:lang w:val="en-AU"/>
              </w:rPr>
            </w:pPr>
          </w:p>
        </w:tc>
        <w:tc>
          <w:tcPr>
            <w:tcW w:w="836" w:type="dxa"/>
            <w:vMerge/>
            <w:tcBorders>
              <w:bottom w:val="single" w:sz="4" w:space="0" w:color="auto"/>
            </w:tcBorders>
          </w:tcPr>
          <w:p w14:paraId="3E9EBB41" w14:textId="77777777" w:rsidR="005C6278" w:rsidRDefault="005C6278" w:rsidP="005C6278">
            <w:pPr>
              <w:jc w:val="center"/>
              <w:rPr>
                <w:lang w:val="en-AU"/>
              </w:rPr>
            </w:pPr>
          </w:p>
        </w:tc>
        <w:tc>
          <w:tcPr>
            <w:tcW w:w="1439" w:type="dxa"/>
            <w:vMerge/>
            <w:tcBorders>
              <w:bottom w:val="single" w:sz="4" w:space="0" w:color="auto"/>
            </w:tcBorders>
            <w:shd w:val="clear" w:color="auto" w:fill="FFF2CC"/>
          </w:tcPr>
          <w:p w14:paraId="6A8288B3" w14:textId="77777777" w:rsidR="005C6278" w:rsidRDefault="005C6278" w:rsidP="005C6278">
            <w:pPr>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2CC31DEF" w14:textId="011EBC38" w:rsidR="005C6278" w:rsidRDefault="005C6278" w:rsidP="005C6278">
            <w:pPr>
              <w:spacing w:after="20"/>
              <w:jc w:val="both"/>
              <w:rPr>
                <w:rFonts w:ascii="Arial" w:hAnsi="Arial" w:cs="Arial"/>
                <w:bCs/>
                <w:color w:val="000000"/>
              </w:rPr>
            </w:pPr>
            <w:r>
              <w:rPr>
                <w:rFonts w:ascii="Arial" w:hAnsi="Arial" w:cs="Arial"/>
                <w:bCs/>
                <w:color w:val="000000"/>
              </w:rPr>
              <w:t>Minor amendment to wording of s.68Q(1) FLA to reflect the statutory text more precisely.</w:t>
            </w:r>
          </w:p>
        </w:tc>
      </w:tr>
      <w:tr w:rsidR="005C6278" w14:paraId="42A47E6A" w14:textId="77777777" w:rsidTr="007C1A2D">
        <w:trPr>
          <w:trHeight w:val="255"/>
        </w:trPr>
        <w:tc>
          <w:tcPr>
            <w:tcW w:w="1261" w:type="dxa"/>
            <w:gridSpan w:val="2"/>
            <w:vMerge w:val="restart"/>
            <w:tcBorders>
              <w:top w:val="single" w:sz="4" w:space="0" w:color="auto"/>
              <w:left w:val="single" w:sz="18" w:space="0" w:color="auto"/>
            </w:tcBorders>
          </w:tcPr>
          <w:p w14:paraId="3B3D290A" w14:textId="3B215C5C" w:rsidR="005C6278" w:rsidRDefault="005C6278" w:rsidP="005C6278">
            <w:pPr>
              <w:keepNext/>
              <w:keepLines/>
              <w:rPr>
                <w:lang w:val="en-AU"/>
              </w:rPr>
            </w:pPr>
            <w:r>
              <w:rPr>
                <w:lang w:val="en-AU"/>
              </w:rPr>
              <w:t>23/10/24</w:t>
            </w:r>
          </w:p>
        </w:tc>
        <w:tc>
          <w:tcPr>
            <w:tcW w:w="836" w:type="dxa"/>
            <w:vMerge w:val="restart"/>
            <w:tcBorders>
              <w:top w:val="single" w:sz="4" w:space="0" w:color="auto"/>
            </w:tcBorders>
          </w:tcPr>
          <w:p w14:paraId="345C454B" w14:textId="77777777" w:rsidR="005C6278" w:rsidRDefault="005C6278" w:rsidP="005C6278">
            <w:pPr>
              <w:keepNext/>
              <w:keepLines/>
              <w:jc w:val="center"/>
              <w:rPr>
                <w:lang w:val="en-AU"/>
              </w:rPr>
            </w:pPr>
            <w:r>
              <w:rPr>
                <w:lang w:val="en-AU"/>
              </w:rPr>
              <w:t>6</w:t>
            </w:r>
          </w:p>
        </w:tc>
        <w:tc>
          <w:tcPr>
            <w:tcW w:w="1439" w:type="dxa"/>
            <w:vMerge w:val="restart"/>
            <w:tcBorders>
              <w:top w:val="single" w:sz="4" w:space="0" w:color="auto"/>
            </w:tcBorders>
            <w:shd w:val="clear" w:color="auto" w:fill="FFF2CC"/>
          </w:tcPr>
          <w:p w14:paraId="52DB0DDC" w14:textId="407D4431" w:rsidR="005C6278" w:rsidRDefault="005C6278" w:rsidP="005C6278">
            <w:pPr>
              <w:keepNext/>
              <w:keepLines/>
              <w:jc w:val="center"/>
              <w:rPr>
                <w:b/>
                <w:bCs/>
                <w:lang w:val="en-AU"/>
              </w:rPr>
            </w:pPr>
            <w:r>
              <w:rPr>
                <w:b/>
                <w:bCs/>
                <w:lang w:val="en-AU"/>
              </w:rPr>
              <w:t>6FV.13.3</w:t>
            </w:r>
          </w:p>
        </w:tc>
        <w:tc>
          <w:tcPr>
            <w:tcW w:w="4802" w:type="dxa"/>
            <w:gridSpan w:val="2"/>
            <w:tcBorders>
              <w:top w:val="single" w:sz="4" w:space="0" w:color="auto"/>
              <w:bottom w:val="single" w:sz="4" w:space="0" w:color="auto"/>
              <w:right w:val="single" w:sz="18" w:space="0" w:color="auto"/>
            </w:tcBorders>
            <w:shd w:val="clear" w:color="auto" w:fill="FFF2CC"/>
          </w:tcPr>
          <w:p w14:paraId="38AF92EE" w14:textId="48306DA1" w:rsidR="005C6278" w:rsidRDefault="005C6278" w:rsidP="005C6278">
            <w:pPr>
              <w:keepNext/>
              <w:keepLines/>
              <w:spacing w:after="20"/>
              <w:jc w:val="both"/>
              <w:rPr>
                <w:rFonts w:ascii="Arial" w:hAnsi="Arial" w:cs="Arial"/>
                <w:bCs/>
                <w:color w:val="000000"/>
              </w:rPr>
            </w:pPr>
            <w:r>
              <w:rPr>
                <w:rFonts w:ascii="Arial" w:hAnsi="Arial" w:cs="Arial"/>
                <w:b/>
                <w:bCs/>
                <w:color w:val="000000"/>
              </w:rPr>
              <w:t>Subsection heading amended to “</w:t>
            </w:r>
            <w:r w:rsidRPr="00830AAE">
              <w:rPr>
                <w:rFonts w:ascii="Arial" w:hAnsi="Arial" w:cs="Arial"/>
                <w:b/>
                <w:bCs/>
                <w:color w:val="000000"/>
              </w:rPr>
              <w:t xml:space="preserve">Suspension etc. of existing FLA </w:t>
            </w:r>
            <w:r>
              <w:rPr>
                <w:rFonts w:ascii="Arial" w:hAnsi="Arial" w:cs="Arial"/>
                <w:b/>
                <w:bCs/>
                <w:color w:val="000000"/>
              </w:rPr>
              <w:t>‘spend time’</w:t>
            </w:r>
            <w:r w:rsidRPr="00830AAE">
              <w:rPr>
                <w:rFonts w:ascii="Arial" w:hAnsi="Arial" w:cs="Arial"/>
                <w:b/>
                <w:bCs/>
                <w:color w:val="000000"/>
              </w:rPr>
              <w:t xml:space="preserve"> order, plan etc. by FV intervention order</w:t>
            </w:r>
            <w:r>
              <w:rPr>
                <w:rFonts w:ascii="Arial" w:hAnsi="Arial" w:cs="Arial"/>
                <w:b/>
                <w:bCs/>
                <w:color w:val="000000"/>
              </w:rPr>
              <w:t>”.</w:t>
            </w:r>
          </w:p>
        </w:tc>
      </w:tr>
      <w:tr w:rsidR="005C6278" w14:paraId="0F268DA5" w14:textId="77777777" w:rsidTr="00B517AA">
        <w:trPr>
          <w:trHeight w:val="254"/>
        </w:trPr>
        <w:tc>
          <w:tcPr>
            <w:tcW w:w="1261" w:type="dxa"/>
            <w:gridSpan w:val="2"/>
            <w:vMerge/>
            <w:tcBorders>
              <w:left w:val="single" w:sz="18" w:space="0" w:color="auto"/>
              <w:bottom w:val="single" w:sz="4" w:space="0" w:color="auto"/>
            </w:tcBorders>
          </w:tcPr>
          <w:p w14:paraId="08FF7E05" w14:textId="77777777" w:rsidR="005C6278" w:rsidRDefault="005C6278" w:rsidP="005C6278">
            <w:pPr>
              <w:rPr>
                <w:lang w:val="en-AU"/>
              </w:rPr>
            </w:pPr>
          </w:p>
        </w:tc>
        <w:tc>
          <w:tcPr>
            <w:tcW w:w="836" w:type="dxa"/>
            <w:vMerge/>
            <w:tcBorders>
              <w:bottom w:val="single" w:sz="4" w:space="0" w:color="auto"/>
            </w:tcBorders>
          </w:tcPr>
          <w:p w14:paraId="4C92437B" w14:textId="77777777" w:rsidR="005C6278" w:rsidRDefault="005C6278" w:rsidP="005C6278">
            <w:pPr>
              <w:jc w:val="center"/>
              <w:rPr>
                <w:lang w:val="en-AU"/>
              </w:rPr>
            </w:pPr>
          </w:p>
        </w:tc>
        <w:tc>
          <w:tcPr>
            <w:tcW w:w="1439" w:type="dxa"/>
            <w:vMerge/>
            <w:tcBorders>
              <w:bottom w:val="single" w:sz="4" w:space="0" w:color="auto"/>
            </w:tcBorders>
            <w:shd w:val="clear" w:color="auto" w:fill="FFF2CC"/>
          </w:tcPr>
          <w:p w14:paraId="2233B255" w14:textId="77777777" w:rsidR="005C6278" w:rsidRDefault="005C6278" w:rsidP="005C6278">
            <w:pPr>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44D28E4" w14:textId="47A7D288" w:rsidR="005C6278" w:rsidRPr="00B517AA" w:rsidRDefault="005C6278" w:rsidP="005C6278">
            <w:pPr>
              <w:spacing w:after="20"/>
              <w:jc w:val="both"/>
              <w:rPr>
                <w:rFonts w:ascii="Arial" w:hAnsi="Arial" w:cs="Arial"/>
                <w:color w:val="000000"/>
              </w:rPr>
            </w:pPr>
            <w:r>
              <w:rPr>
                <w:rFonts w:ascii="Arial" w:hAnsi="Arial" w:cs="Arial"/>
                <w:color w:val="000000"/>
              </w:rPr>
              <w:t>Minor amendments to wording of subsection.</w:t>
            </w:r>
          </w:p>
        </w:tc>
      </w:tr>
      <w:tr w:rsidR="005C6278" w14:paraId="60D8333A" w14:textId="77777777" w:rsidTr="001452FF">
        <w:trPr>
          <w:trHeight w:val="102"/>
        </w:trPr>
        <w:tc>
          <w:tcPr>
            <w:tcW w:w="1261" w:type="dxa"/>
            <w:gridSpan w:val="2"/>
            <w:vMerge w:val="restart"/>
            <w:tcBorders>
              <w:top w:val="single" w:sz="4" w:space="0" w:color="auto"/>
              <w:left w:val="single" w:sz="18" w:space="0" w:color="auto"/>
            </w:tcBorders>
          </w:tcPr>
          <w:p w14:paraId="3E632460" w14:textId="1B0D63C3" w:rsidR="005C6278" w:rsidRDefault="005C6278" w:rsidP="005C6278">
            <w:pPr>
              <w:rPr>
                <w:lang w:val="en-AU"/>
              </w:rPr>
            </w:pPr>
            <w:r>
              <w:rPr>
                <w:lang w:val="en-AU"/>
              </w:rPr>
              <w:t>23/10/24</w:t>
            </w:r>
          </w:p>
        </w:tc>
        <w:tc>
          <w:tcPr>
            <w:tcW w:w="836" w:type="dxa"/>
            <w:vMerge w:val="restart"/>
            <w:tcBorders>
              <w:top w:val="single" w:sz="4" w:space="0" w:color="auto"/>
            </w:tcBorders>
          </w:tcPr>
          <w:p w14:paraId="7C775B20" w14:textId="77777777" w:rsidR="005C6278" w:rsidRDefault="005C6278" w:rsidP="005C6278">
            <w:pPr>
              <w:keepNext/>
              <w:keepLines/>
              <w:jc w:val="center"/>
              <w:rPr>
                <w:lang w:val="en-AU"/>
              </w:rPr>
            </w:pPr>
            <w:r>
              <w:rPr>
                <w:lang w:val="en-AU"/>
              </w:rPr>
              <w:t>6</w:t>
            </w:r>
          </w:p>
        </w:tc>
        <w:tc>
          <w:tcPr>
            <w:tcW w:w="1439" w:type="dxa"/>
            <w:vMerge w:val="restart"/>
            <w:tcBorders>
              <w:top w:val="single" w:sz="4" w:space="0" w:color="auto"/>
            </w:tcBorders>
            <w:shd w:val="clear" w:color="auto" w:fill="FFF2CC"/>
          </w:tcPr>
          <w:p w14:paraId="09EFDC2E" w14:textId="3D0229A8" w:rsidR="005C6278" w:rsidRDefault="005C6278" w:rsidP="005C6278">
            <w:pPr>
              <w:keepNext/>
              <w:keepLines/>
              <w:jc w:val="center"/>
              <w:rPr>
                <w:b/>
                <w:bCs/>
                <w:lang w:val="en-AU"/>
              </w:rPr>
            </w:pPr>
            <w:r>
              <w:rPr>
                <w:b/>
                <w:bCs/>
                <w:lang w:val="en-AU"/>
              </w:rPr>
              <w:t>6FV.13.4</w:t>
            </w:r>
          </w:p>
        </w:tc>
        <w:tc>
          <w:tcPr>
            <w:tcW w:w="4802" w:type="dxa"/>
            <w:gridSpan w:val="2"/>
            <w:tcBorders>
              <w:top w:val="single" w:sz="4" w:space="0" w:color="auto"/>
              <w:bottom w:val="single" w:sz="4" w:space="0" w:color="auto"/>
              <w:right w:val="single" w:sz="18" w:space="0" w:color="auto"/>
            </w:tcBorders>
            <w:shd w:val="clear" w:color="auto" w:fill="FFF2CC"/>
          </w:tcPr>
          <w:p w14:paraId="51DE866F" w14:textId="43B6DF76" w:rsidR="005C6278" w:rsidRPr="001452FF" w:rsidRDefault="005C6278" w:rsidP="005C6278">
            <w:pPr>
              <w:keepNext/>
              <w:keepLines/>
              <w:spacing w:after="20"/>
              <w:jc w:val="both"/>
              <w:rPr>
                <w:rFonts w:ascii="Arial" w:hAnsi="Arial" w:cs="Arial"/>
                <w:b/>
                <w:color w:val="000000"/>
              </w:rPr>
            </w:pPr>
            <w:r>
              <w:rPr>
                <w:rFonts w:ascii="Arial" w:hAnsi="Arial" w:cs="Arial"/>
                <w:b/>
                <w:color w:val="000000"/>
              </w:rPr>
              <w:t>Subsection heading amended to “</w:t>
            </w:r>
            <w:r w:rsidRPr="00830AAE">
              <w:rPr>
                <w:rFonts w:ascii="Arial" w:hAnsi="Arial" w:cs="Arial"/>
                <w:b/>
                <w:bCs/>
                <w:color w:val="000000"/>
              </w:rPr>
              <w:t xml:space="preserve">Suspension etc. of existing FLA </w:t>
            </w:r>
            <w:r>
              <w:rPr>
                <w:rFonts w:ascii="Arial" w:hAnsi="Arial" w:cs="Arial"/>
                <w:b/>
                <w:bCs/>
                <w:color w:val="000000"/>
              </w:rPr>
              <w:t>‘live with’</w:t>
            </w:r>
            <w:r w:rsidRPr="00830AAE">
              <w:rPr>
                <w:rFonts w:ascii="Arial" w:hAnsi="Arial" w:cs="Arial"/>
                <w:b/>
                <w:bCs/>
                <w:color w:val="000000"/>
              </w:rPr>
              <w:t xml:space="preserve"> order</w:t>
            </w:r>
            <w:r>
              <w:rPr>
                <w:rFonts w:ascii="Arial" w:hAnsi="Arial" w:cs="Arial"/>
                <w:b/>
                <w:bCs/>
                <w:color w:val="000000"/>
              </w:rPr>
              <w:t xml:space="preserve"> </w:t>
            </w:r>
            <w:r w:rsidRPr="00830AAE">
              <w:rPr>
                <w:rFonts w:ascii="Arial" w:hAnsi="Arial" w:cs="Arial"/>
                <w:b/>
                <w:bCs/>
                <w:color w:val="000000"/>
              </w:rPr>
              <w:t xml:space="preserve">by </w:t>
            </w:r>
            <w:r>
              <w:rPr>
                <w:rFonts w:ascii="Arial" w:hAnsi="Arial" w:cs="Arial"/>
                <w:b/>
                <w:bCs/>
                <w:color w:val="000000"/>
              </w:rPr>
              <w:t xml:space="preserve">family violence </w:t>
            </w:r>
            <w:r w:rsidRPr="00830AAE">
              <w:rPr>
                <w:rFonts w:ascii="Arial" w:hAnsi="Arial" w:cs="Arial"/>
                <w:b/>
                <w:bCs/>
                <w:color w:val="000000"/>
              </w:rPr>
              <w:t>intervention order</w:t>
            </w:r>
            <w:r>
              <w:rPr>
                <w:rFonts w:ascii="Arial" w:hAnsi="Arial" w:cs="Arial"/>
                <w:b/>
                <w:bCs/>
                <w:color w:val="000000"/>
              </w:rPr>
              <w:t>”.</w:t>
            </w:r>
          </w:p>
        </w:tc>
      </w:tr>
      <w:tr w:rsidR="005C6278" w14:paraId="40DD37BB" w14:textId="77777777" w:rsidTr="001452FF">
        <w:trPr>
          <w:trHeight w:val="101"/>
        </w:trPr>
        <w:tc>
          <w:tcPr>
            <w:tcW w:w="1261" w:type="dxa"/>
            <w:gridSpan w:val="2"/>
            <w:vMerge/>
            <w:tcBorders>
              <w:left w:val="single" w:sz="18" w:space="0" w:color="auto"/>
              <w:bottom w:val="single" w:sz="4" w:space="0" w:color="auto"/>
            </w:tcBorders>
          </w:tcPr>
          <w:p w14:paraId="341395F5" w14:textId="77777777" w:rsidR="005C6278" w:rsidRDefault="005C6278" w:rsidP="005C6278">
            <w:pPr>
              <w:rPr>
                <w:lang w:val="en-AU"/>
              </w:rPr>
            </w:pPr>
          </w:p>
        </w:tc>
        <w:tc>
          <w:tcPr>
            <w:tcW w:w="836" w:type="dxa"/>
            <w:vMerge/>
            <w:tcBorders>
              <w:bottom w:val="single" w:sz="4" w:space="0" w:color="auto"/>
            </w:tcBorders>
          </w:tcPr>
          <w:p w14:paraId="6E6C9B5D" w14:textId="77777777" w:rsidR="005C6278" w:rsidRDefault="005C6278" w:rsidP="005C6278">
            <w:pPr>
              <w:jc w:val="center"/>
              <w:rPr>
                <w:lang w:val="en-AU"/>
              </w:rPr>
            </w:pPr>
          </w:p>
        </w:tc>
        <w:tc>
          <w:tcPr>
            <w:tcW w:w="1439" w:type="dxa"/>
            <w:vMerge/>
            <w:tcBorders>
              <w:bottom w:val="single" w:sz="4" w:space="0" w:color="auto"/>
            </w:tcBorders>
            <w:shd w:val="clear" w:color="auto" w:fill="FFF2CC"/>
          </w:tcPr>
          <w:p w14:paraId="579123F0" w14:textId="77777777" w:rsidR="005C6278" w:rsidRDefault="005C6278" w:rsidP="005C6278">
            <w:pPr>
              <w:jc w:val="center"/>
              <w:rPr>
                <w:b/>
                <w:bCs/>
                <w:lang w:val="en-AU"/>
              </w:rPr>
            </w:pPr>
          </w:p>
        </w:tc>
        <w:tc>
          <w:tcPr>
            <w:tcW w:w="4802" w:type="dxa"/>
            <w:gridSpan w:val="2"/>
            <w:tcBorders>
              <w:top w:val="single" w:sz="4" w:space="0" w:color="auto"/>
              <w:bottom w:val="single" w:sz="4" w:space="0" w:color="auto"/>
              <w:right w:val="single" w:sz="18" w:space="0" w:color="auto"/>
            </w:tcBorders>
          </w:tcPr>
          <w:p w14:paraId="761C906A" w14:textId="5CDA28B1" w:rsidR="005C6278" w:rsidRDefault="005C6278" w:rsidP="005C6278">
            <w:pPr>
              <w:spacing w:after="20"/>
              <w:jc w:val="both"/>
              <w:rPr>
                <w:rFonts w:ascii="Arial" w:hAnsi="Arial" w:cs="Arial"/>
                <w:bCs/>
                <w:color w:val="000000"/>
              </w:rPr>
            </w:pPr>
            <w:r>
              <w:rPr>
                <w:rFonts w:ascii="Arial" w:hAnsi="Arial" w:cs="Arial"/>
                <w:bCs/>
                <w:color w:val="000000"/>
              </w:rPr>
              <w:t>The contents of this subsection are completely changed with the writer now expressing the opinion that s.68R FLA also authorises the suspension etc of an FLA ‘live with’ order.</w:t>
            </w:r>
          </w:p>
        </w:tc>
      </w:tr>
      <w:tr w:rsidR="005C6278" w14:paraId="0A849670"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17506F79" w14:textId="32A7218D" w:rsidR="005C6278" w:rsidRPr="0054535C" w:rsidRDefault="005C6278" w:rsidP="005C6278">
            <w:pPr>
              <w:keepNext/>
              <w:keepLines/>
              <w:rPr>
                <w:sz w:val="22"/>
                <w:lang w:val="en-AU"/>
              </w:rPr>
            </w:pPr>
            <w:r>
              <w:rPr>
                <w:sz w:val="22"/>
                <w:lang w:val="en-AU"/>
              </w:rPr>
              <w:t>23/10/24</w:t>
            </w:r>
          </w:p>
        </w:tc>
        <w:tc>
          <w:tcPr>
            <w:tcW w:w="7077" w:type="dxa"/>
            <w:gridSpan w:val="4"/>
            <w:tcBorders>
              <w:top w:val="single" w:sz="18" w:space="0" w:color="auto"/>
              <w:bottom w:val="single" w:sz="4" w:space="0" w:color="auto"/>
              <w:right w:val="single" w:sz="18" w:space="0" w:color="auto"/>
            </w:tcBorders>
            <w:shd w:val="clear" w:color="auto" w:fill="DDDDDD"/>
          </w:tcPr>
          <w:p w14:paraId="03D12BA9" w14:textId="77777777"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5C6278" w14:paraId="1E4171BB" w14:textId="77777777" w:rsidTr="0029079D">
        <w:trPr>
          <w:trHeight w:val="780"/>
        </w:trPr>
        <w:tc>
          <w:tcPr>
            <w:tcW w:w="1261" w:type="dxa"/>
            <w:gridSpan w:val="2"/>
            <w:tcBorders>
              <w:left w:val="single" w:sz="18" w:space="0" w:color="auto"/>
            </w:tcBorders>
          </w:tcPr>
          <w:p w14:paraId="1B8C0854" w14:textId="4739E6C3" w:rsidR="005C6278" w:rsidRDefault="005C6278" w:rsidP="005C6278">
            <w:pPr>
              <w:rPr>
                <w:lang w:val="en-AU"/>
              </w:rPr>
            </w:pPr>
            <w:r>
              <w:rPr>
                <w:lang w:val="en-AU"/>
              </w:rPr>
              <w:t>23/10/24</w:t>
            </w:r>
          </w:p>
        </w:tc>
        <w:tc>
          <w:tcPr>
            <w:tcW w:w="836" w:type="dxa"/>
          </w:tcPr>
          <w:p w14:paraId="6628367C" w14:textId="77777777" w:rsidR="005C6278" w:rsidRDefault="005C6278" w:rsidP="005C6278">
            <w:pPr>
              <w:jc w:val="center"/>
              <w:rPr>
                <w:lang w:val="en-AU"/>
              </w:rPr>
            </w:pPr>
            <w:r>
              <w:rPr>
                <w:lang w:val="en-AU"/>
              </w:rPr>
              <w:t>7</w:t>
            </w:r>
          </w:p>
        </w:tc>
        <w:tc>
          <w:tcPr>
            <w:tcW w:w="1439" w:type="dxa"/>
            <w:shd w:val="clear" w:color="auto" w:fill="auto"/>
          </w:tcPr>
          <w:p w14:paraId="2FBF2730" w14:textId="2C72D501" w:rsidR="005C6278" w:rsidRDefault="005C6278" w:rsidP="005C6278">
            <w:pPr>
              <w:keepNext/>
              <w:jc w:val="center"/>
              <w:rPr>
                <w:lang w:val="en-AU"/>
              </w:rPr>
            </w:pPr>
            <w:r>
              <w:rPr>
                <w:lang w:val="en-AU"/>
              </w:rPr>
              <w:t>7.5.5</w:t>
            </w:r>
          </w:p>
        </w:tc>
        <w:tc>
          <w:tcPr>
            <w:tcW w:w="4802" w:type="dxa"/>
            <w:gridSpan w:val="2"/>
            <w:tcBorders>
              <w:top w:val="single" w:sz="4" w:space="0" w:color="auto"/>
              <w:right w:val="single" w:sz="18" w:space="0" w:color="auto"/>
            </w:tcBorders>
            <w:shd w:val="clear" w:color="auto" w:fill="auto"/>
          </w:tcPr>
          <w:p w14:paraId="328FB4D8" w14:textId="098C7A99" w:rsidR="005C6278" w:rsidRDefault="005C6278" w:rsidP="005C6278">
            <w:pPr>
              <w:pStyle w:val="ListParagraph"/>
              <w:numPr>
                <w:ilvl w:val="0"/>
                <w:numId w:val="175"/>
              </w:numPr>
              <w:spacing w:before="20"/>
              <w:ind w:left="357" w:hanging="357"/>
              <w:jc w:val="both"/>
              <w:rPr>
                <w:rFonts w:ascii="Arial" w:hAnsi="Arial" w:cs="Arial"/>
              </w:rPr>
            </w:pPr>
            <w:r>
              <w:rPr>
                <w:rFonts w:ascii="Arial" w:hAnsi="Arial" w:cs="Arial"/>
              </w:rPr>
              <w:t xml:space="preserve">Addition of citation (2022) 66 VR 223 to case of </w:t>
            </w:r>
            <w:r w:rsidRPr="00035D34">
              <w:rPr>
                <w:rFonts w:ascii="Arial" w:eastAsia="Book Antiqua" w:hAnsi="Arial" w:cs="Arial"/>
                <w:i/>
                <w:szCs w:val="22"/>
              </w:rPr>
              <w:t xml:space="preserve">Appeals of </w:t>
            </w:r>
            <w:r w:rsidRPr="00066C4D">
              <w:rPr>
                <w:rFonts w:ascii="Arial" w:eastAsia="Book Antiqua" w:hAnsi="Arial" w:cs="Arial"/>
                <w:i/>
                <w:szCs w:val="22"/>
              </w:rPr>
              <w:t>Fox</w:t>
            </w:r>
            <w:r>
              <w:rPr>
                <w:rFonts w:ascii="Arial" w:eastAsia="Book Antiqua" w:hAnsi="Arial" w:cs="Arial"/>
                <w:i/>
                <w:szCs w:val="22"/>
              </w:rPr>
              <w:t>,</w:t>
            </w:r>
            <w:r w:rsidRPr="00066C4D">
              <w:rPr>
                <w:rFonts w:ascii="Arial" w:eastAsia="Book Antiqua" w:hAnsi="Arial" w:cs="Arial"/>
                <w:i/>
                <w:szCs w:val="22"/>
              </w:rPr>
              <w:t xml:space="preserve"> Bant</w:t>
            </w:r>
            <w:r>
              <w:rPr>
                <w:rFonts w:ascii="Arial" w:eastAsia="Book Antiqua" w:hAnsi="Arial" w:cs="Arial"/>
                <w:i/>
                <w:szCs w:val="22"/>
              </w:rPr>
              <w:t xml:space="preserve"> &amp;</w:t>
            </w:r>
            <w:r w:rsidRPr="00066C4D">
              <w:rPr>
                <w:rFonts w:ascii="Arial" w:eastAsia="Book Antiqua" w:hAnsi="Arial" w:cs="Arial"/>
                <w:i/>
                <w:szCs w:val="22"/>
              </w:rPr>
              <w:t xml:space="preserve"> Nunn</w:t>
            </w:r>
            <w:r>
              <w:rPr>
                <w:rFonts w:ascii="Arial" w:eastAsia="Book Antiqua" w:hAnsi="Arial" w:cs="Arial"/>
                <w:iCs/>
                <w:szCs w:val="22"/>
              </w:rPr>
              <w:t xml:space="preserve"> [2022] VSCA 38.</w:t>
            </w:r>
            <w:bookmarkStart w:id="2" w:name="_Hlk179355533"/>
          </w:p>
          <w:bookmarkEnd w:id="2"/>
          <w:p w14:paraId="534F24BE" w14:textId="0B59D539" w:rsidR="005C6278" w:rsidRPr="0029079D" w:rsidRDefault="005C6278" w:rsidP="005C6278">
            <w:pPr>
              <w:pStyle w:val="ListParagraph"/>
              <w:numPr>
                <w:ilvl w:val="0"/>
                <w:numId w:val="175"/>
              </w:numPr>
              <w:spacing w:after="20"/>
              <w:ind w:left="357" w:hanging="357"/>
              <w:jc w:val="both"/>
              <w:rPr>
                <w:rFonts w:ascii="Arial" w:hAnsi="Arial" w:cs="Arial"/>
              </w:rPr>
            </w:pPr>
            <w:r>
              <w:rPr>
                <w:rFonts w:ascii="Arial" w:hAnsi="Arial" w:cs="Arial"/>
              </w:rPr>
              <w:t xml:space="preserve">Reference to </w:t>
            </w:r>
            <w:r w:rsidRPr="00003712">
              <w:rPr>
                <w:rFonts w:ascii="Arial" w:eastAsia="Book Antiqua" w:hAnsi="Arial" w:cs="Arial"/>
                <w:i/>
                <w:iCs/>
                <w:szCs w:val="22"/>
              </w:rPr>
              <w:t>DPP v Babacan (a pseudonym)</w:t>
            </w:r>
            <w:r>
              <w:rPr>
                <w:rFonts w:ascii="Arial" w:eastAsia="Book Antiqua" w:hAnsi="Arial" w:cs="Arial"/>
                <w:szCs w:val="22"/>
              </w:rPr>
              <w:t xml:space="preserve"> [2024] VSCA 228.</w:t>
            </w:r>
          </w:p>
        </w:tc>
      </w:tr>
      <w:tr w:rsidR="005C6278" w14:paraId="29879D8D"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166A905F" w14:textId="7F3C2F69" w:rsidR="005C6278" w:rsidRPr="0054535C" w:rsidRDefault="005C6278" w:rsidP="005C6278">
            <w:pPr>
              <w:keepNext/>
              <w:keepLines/>
              <w:rPr>
                <w:sz w:val="22"/>
                <w:lang w:val="en-AU"/>
              </w:rPr>
            </w:pPr>
            <w:r>
              <w:rPr>
                <w:sz w:val="22"/>
                <w:lang w:val="en-AU"/>
              </w:rPr>
              <w:t>23/10/24</w:t>
            </w:r>
          </w:p>
        </w:tc>
        <w:tc>
          <w:tcPr>
            <w:tcW w:w="7077" w:type="dxa"/>
            <w:gridSpan w:val="4"/>
            <w:tcBorders>
              <w:top w:val="single" w:sz="18" w:space="0" w:color="auto"/>
              <w:bottom w:val="single" w:sz="4" w:space="0" w:color="auto"/>
              <w:right w:val="single" w:sz="18" w:space="0" w:color="auto"/>
            </w:tcBorders>
            <w:shd w:val="clear" w:color="auto" w:fill="DDDDDD"/>
          </w:tcPr>
          <w:p w14:paraId="11314097" w14:textId="77777777" w:rsidR="005C6278" w:rsidRPr="0054535C" w:rsidRDefault="005C6278" w:rsidP="005C6278">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5C6278" w14:paraId="733C1847" w14:textId="77777777" w:rsidTr="007C1A2D">
        <w:tc>
          <w:tcPr>
            <w:tcW w:w="1261" w:type="dxa"/>
            <w:gridSpan w:val="2"/>
            <w:tcBorders>
              <w:top w:val="single" w:sz="4" w:space="0" w:color="auto"/>
              <w:left w:val="single" w:sz="18" w:space="0" w:color="auto"/>
              <w:bottom w:val="single" w:sz="4" w:space="0" w:color="auto"/>
            </w:tcBorders>
          </w:tcPr>
          <w:p w14:paraId="1C72F332" w14:textId="1F4C50BC" w:rsidR="005C6278" w:rsidRDefault="005C6278" w:rsidP="005C6278">
            <w:pPr>
              <w:rPr>
                <w:lang w:val="en-AU"/>
              </w:rPr>
            </w:pPr>
            <w:r>
              <w:rPr>
                <w:lang w:val="en-AU"/>
              </w:rPr>
              <w:t>23/10/24</w:t>
            </w:r>
          </w:p>
        </w:tc>
        <w:tc>
          <w:tcPr>
            <w:tcW w:w="836" w:type="dxa"/>
            <w:tcBorders>
              <w:top w:val="single" w:sz="4" w:space="0" w:color="auto"/>
              <w:bottom w:val="single" w:sz="4" w:space="0" w:color="auto"/>
            </w:tcBorders>
          </w:tcPr>
          <w:p w14:paraId="00E874E6" w14:textId="5490C653" w:rsidR="005C6278" w:rsidRDefault="005C6278" w:rsidP="005C6278">
            <w:pPr>
              <w:jc w:val="center"/>
              <w:rPr>
                <w:lang w:val="en-AU"/>
              </w:rPr>
            </w:pPr>
            <w:r>
              <w:rPr>
                <w:lang w:val="en-AU"/>
              </w:rPr>
              <w:t>8</w:t>
            </w:r>
          </w:p>
        </w:tc>
        <w:tc>
          <w:tcPr>
            <w:tcW w:w="1439" w:type="dxa"/>
            <w:tcBorders>
              <w:top w:val="single" w:sz="4" w:space="0" w:color="auto"/>
              <w:bottom w:val="single" w:sz="4" w:space="0" w:color="auto"/>
            </w:tcBorders>
          </w:tcPr>
          <w:p w14:paraId="70D943B7" w14:textId="06D2A440" w:rsidR="005C6278" w:rsidRDefault="005C6278" w:rsidP="005C6278">
            <w:pPr>
              <w:keepNext/>
              <w:jc w:val="center"/>
              <w:rPr>
                <w:lang w:val="en-AU"/>
              </w:rPr>
            </w:pPr>
            <w:r>
              <w:rPr>
                <w:lang w:val="en-AU"/>
              </w:rPr>
              <w:t>8.2.7</w:t>
            </w:r>
          </w:p>
        </w:tc>
        <w:tc>
          <w:tcPr>
            <w:tcW w:w="4802" w:type="dxa"/>
            <w:gridSpan w:val="2"/>
            <w:tcBorders>
              <w:top w:val="single" w:sz="4" w:space="0" w:color="auto"/>
              <w:bottom w:val="single" w:sz="4" w:space="0" w:color="auto"/>
              <w:right w:val="single" w:sz="18" w:space="0" w:color="auto"/>
            </w:tcBorders>
          </w:tcPr>
          <w:p w14:paraId="5A07AB1B" w14:textId="0B89D897" w:rsidR="005C6278" w:rsidRPr="008239FF" w:rsidRDefault="005C6278" w:rsidP="005C6278">
            <w:pPr>
              <w:spacing w:before="20"/>
              <w:jc w:val="both"/>
              <w:rPr>
                <w:rFonts w:ascii="Arial" w:hAnsi="Arial" w:cs="Arial"/>
              </w:rPr>
            </w:pPr>
            <w:r>
              <w:rPr>
                <w:rFonts w:ascii="Arial" w:hAnsi="Arial" w:cs="Arial"/>
              </w:rPr>
              <w:t xml:space="preserve">Reference to Ruling 4 in </w:t>
            </w:r>
            <w:r w:rsidRPr="009A47B6">
              <w:rPr>
                <w:rFonts w:ascii="Arial" w:hAnsi="Arial" w:cs="Arial"/>
                <w:i/>
                <w:iCs/>
              </w:rPr>
              <w:t>DPP v Alhassan (Rulings 1 to 5)</w:t>
            </w:r>
            <w:r>
              <w:rPr>
                <w:rFonts w:ascii="Arial" w:hAnsi="Arial" w:cs="Arial"/>
              </w:rPr>
              <w:t xml:space="preserve"> [2024] VSC 573 at [118]-[119].</w:t>
            </w:r>
          </w:p>
        </w:tc>
      </w:tr>
      <w:tr w:rsidR="005C6278" w14:paraId="10B6D931" w14:textId="77777777" w:rsidTr="007C1A2D">
        <w:tc>
          <w:tcPr>
            <w:tcW w:w="1261" w:type="dxa"/>
            <w:gridSpan w:val="2"/>
            <w:tcBorders>
              <w:top w:val="single" w:sz="4" w:space="0" w:color="auto"/>
              <w:left w:val="single" w:sz="18" w:space="0" w:color="auto"/>
              <w:bottom w:val="single" w:sz="4" w:space="0" w:color="auto"/>
            </w:tcBorders>
          </w:tcPr>
          <w:p w14:paraId="52B3E2A5" w14:textId="27684A74" w:rsidR="005C6278" w:rsidRDefault="005C6278" w:rsidP="005C6278">
            <w:pPr>
              <w:rPr>
                <w:lang w:val="en-AU"/>
              </w:rPr>
            </w:pPr>
            <w:r>
              <w:rPr>
                <w:lang w:val="en-AU"/>
              </w:rPr>
              <w:t>23/10/24</w:t>
            </w:r>
          </w:p>
        </w:tc>
        <w:tc>
          <w:tcPr>
            <w:tcW w:w="836" w:type="dxa"/>
            <w:tcBorders>
              <w:top w:val="single" w:sz="4" w:space="0" w:color="auto"/>
              <w:bottom w:val="single" w:sz="4" w:space="0" w:color="auto"/>
            </w:tcBorders>
          </w:tcPr>
          <w:p w14:paraId="5A0AA52A" w14:textId="77777777" w:rsidR="005C6278" w:rsidRDefault="005C6278" w:rsidP="005C6278">
            <w:pPr>
              <w:jc w:val="center"/>
              <w:rPr>
                <w:lang w:val="en-AU"/>
              </w:rPr>
            </w:pPr>
            <w:r>
              <w:rPr>
                <w:lang w:val="en-AU"/>
              </w:rPr>
              <w:t>8</w:t>
            </w:r>
          </w:p>
        </w:tc>
        <w:tc>
          <w:tcPr>
            <w:tcW w:w="1439" w:type="dxa"/>
            <w:tcBorders>
              <w:top w:val="single" w:sz="4" w:space="0" w:color="auto"/>
              <w:bottom w:val="single" w:sz="4" w:space="0" w:color="auto"/>
            </w:tcBorders>
          </w:tcPr>
          <w:p w14:paraId="656F1233" w14:textId="3ACC7E26" w:rsidR="005C6278" w:rsidRDefault="005C6278" w:rsidP="005C6278">
            <w:pPr>
              <w:keepNext/>
              <w:jc w:val="center"/>
              <w:rPr>
                <w:lang w:val="en-AU"/>
              </w:rPr>
            </w:pPr>
            <w:r>
              <w:rPr>
                <w:lang w:val="en-AU"/>
              </w:rPr>
              <w:t>8.2.9</w:t>
            </w:r>
          </w:p>
        </w:tc>
        <w:tc>
          <w:tcPr>
            <w:tcW w:w="4802" w:type="dxa"/>
            <w:gridSpan w:val="2"/>
            <w:tcBorders>
              <w:top w:val="single" w:sz="4" w:space="0" w:color="auto"/>
              <w:bottom w:val="single" w:sz="4" w:space="0" w:color="auto"/>
              <w:right w:val="single" w:sz="18" w:space="0" w:color="auto"/>
            </w:tcBorders>
          </w:tcPr>
          <w:p w14:paraId="6A3F8CB0" w14:textId="5FFC02B5" w:rsidR="005C6278" w:rsidRDefault="005C6278" w:rsidP="005C6278">
            <w:pPr>
              <w:pStyle w:val="ListParagraph"/>
              <w:numPr>
                <w:ilvl w:val="0"/>
                <w:numId w:val="175"/>
              </w:numPr>
              <w:spacing w:before="20"/>
              <w:ind w:left="357" w:hanging="357"/>
              <w:jc w:val="both"/>
              <w:rPr>
                <w:rFonts w:ascii="Arial" w:hAnsi="Arial" w:cs="Arial"/>
              </w:rPr>
            </w:pPr>
            <w:r>
              <w:rPr>
                <w:rFonts w:ascii="Arial" w:hAnsi="Arial" w:cs="Arial"/>
              </w:rPr>
              <w:t xml:space="preserve">Minor amendment to the discussion of </w:t>
            </w:r>
            <w:r w:rsidRPr="009B4761">
              <w:rPr>
                <w:rFonts w:ascii="Arial" w:hAnsi="Arial" w:cs="Arial"/>
                <w:i/>
                <w:iCs/>
              </w:rPr>
              <w:t xml:space="preserve">R v </w:t>
            </w:r>
            <w:r>
              <w:rPr>
                <w:rFonts w:ascii="Arial" w:hAnsi="Arial" w:cs="Arial"/>
                <w:i/>
                <w:iCs/>
              </w:rPr>
              <w:t>H (A Child)</w:t>
            </w:r>
            <w:r>
              <w:rPr>
                <w:rFonts w:ascii="Arial" w:hAnsi="Arial" w:cs="Arial"/>
              </w:rPr>
              <w:t xml:space="preserve"> (1996) 85 A Crim R 481, including addition of a reference to </w:t>
            </w:r>
            <w:r w:rsidRPr="000E5A20">
              <w:rPr>
                <w:rFonts w:ascii="Arial" w:hAnsi="Arial" w:cs="Arial"/>
                <w:i/>
              </w:rPr>
              <w:t>DPP v Toomalat</w:t>
            </w:r>
            <w:r>
              <w:rPr>
                <w:rFonts w:ascii="Arial" w:hAnsi="Arial" w:cs="Arial"/>
                <w:i/>
              </w:rPr>
              <w:t>a</w:t>
            </w:r>
            <w:r w:rsidRPr="000E5A20">
              <w:rPr>
                <w:rFonts w:ascii="Arial" w:hAnsi="Arial" w:cs="Arial"/>
                <w:i/>
              </w:rPr>
              <w:t>i</w:t>
            </w:r>
            <w:r>
              <w:rPr>
                <w:rFonts w:ascii="Arial" w:hAnsi="Arial" w:cs="Arial"/>
              </w:rPr>
              <w:t xml:space="preserve"> </w:t>
            </w:r>
            <w:r w:rsidRPr="00420987">
              <w:rPr>
                <w:rFonts w:ascii="Arial" w:hAnsi="Arial" w:cs="Arial"/>
              </w:rPr>
              <w:t>(2006) 13</w:t>
            </w:r>
            <w:r>
              <w:rPr>
                <w:rFonts w:ascii="Arial" w:hAnsi="Arial" w:cs="Arial"/>
              </w:rPr>
              <w:t xml:space="preserve"> </w:t>
            </w:r>
            <w:r w:rsidRPr="00420987">
              <w:rPr>
                <w:rFonts w:ascii="Arial" w:hAnsi="Arial" w:cs="Arial"/>
              </w:rPr>
              <w:t>VR 319</w:t>
            </w:r>
            <w:r>
              <w:rPr>
                <w:rFonts w:ascii="Arial" w:hAnsi="Arial" w:cs="Arial"/>
              </w:rPr>
              <w:t>; [2006] VSC 256 at [63].</w:t>
            </w:r>
          </w:p>
          <w:p w14:paraId="02BD1087" w14:textId="3DEF7BBF" w:rsidR="005C6278" w:rsidRPr="00AE1619" w:rsidRDefault="005C6278" w:rsidP="005C6278">
            <w:pPr>
              <w:pStyle w:val="ListParagraph"/>
              <w:numPr>
                <w:ilvl w:val="0"/>
                <w:numId w:val="175"/>
              </w:numPr>
              <w:spacing w:after="20"/>
              <w:ind w:left="357" w:hanging="357"/>
              <w:jc w:val="both"/>
              <w:rPr>
                <w:rFonts w:ascii="Arial" w:hAnsi="Arial" w:cs="Arial"/>
              </w:rPr>
            </w:pPr>
            <w:r>
              <w:rPr>
                <w:rFonts w:ascii="Arial" w:hAnsi="Arial" w:cs="Arial"/>
              </w:rPr>
              <w:t xml:space="preserve">Summary of </w:t>
            </w:r>
            <w:r w:rsidRPr="009C1670">
              <w:rPr>
                <w:rFonts w:ascii="Arial" w:hAnsi="Arial" w:cs="Arial"/>
                <w:i/>
                <w:iCs/>
                <w:color w:val="000000"/>
              </w:rPr>
              <w:t>Victoria Police v AC</w:t>
            </w:r>
            <w:r>
              <w:rPr>
                <w:rFonts w:ascii="Arial" w:hAnsi="Arial" w:cs="Arial"/>
                <w:color w:val="000000"/>
              </w:rPr>
              <w:t xml:space="preserve"> [2024] </w:t>
            </w:r>
            <w:proofErr w:type="spellStart"/>
            <w:r>
              <w:rPr>
                <w:rFonts w:ascii="Arial" w:hAnsi="Arial" w:cs="Arial"/>
                <w:color w:val="000000"/>
              </w:rPr>
              <w:t>VChC</w:t>
            </w:r>
            <w:proofErr w:type="spellEnd"/>
            <w:r>
              <w:rPr>
                <w:rFonts w:ascii="Arial" w:hAnsi="Arial" w:cs="Arial"/>
                <w:color w:val="000000"/>
              </w:rPr>
              <w:t xml:space="preserve"> 2 together with extracts from [7]-[13], [18]-[37] &amp; [39]-[50] and cross-reference to </w:t>
            </w:r>
            <w:r w:rsidRPr="00030376">
              <w:rPr>
                <w:rFonts w:ascii="Arial" w:hAnsi="Arial" w:cs="Arial"/>
                <w:b/>
                <w:bCs/>
                <w:color w:val="000000"/>
                <w:shd w:val="clear" w:color="auto" w:fill="C5E0B3" w:themeFill="accent6" w:themeFillTint="66"/>
              </w:rPr>
              <w:t>section 8.2.12</w:t>
            </w:r>
            <w:r>
              <w:rPr>
                <w:rFonts w:ascii="Arial" w:hAnsi="Arial" w:cs="Arial"/>
                <w:color w:val="000000"/>
              </w:rPr>
              <w:t>.</w:t>
            </w:r>
          </w:p>
          <w:p w14:paraId="711A157A" w14:textId="7A1C9BFC" w:rsidR="005C6278" w:rsidRPr="0020059E" w:rsidRDefault="005C6278" w:rsidP="005C6278">
            <w:pPr>
              <w:pStyle w:val="ListParagraph"/>
              <w:numPr>
                <w:ilvl w:val="0"/>
                <w:numId w:val="175"/>
              </w:numPr>
              <w:spacing w:after="20"/>
              <w:ind w:left="357" w:hanging="357"/>
              <w:jc w:val="both"/>
              <w:rPr>
                <w:rFonts w:ascii="Arial" w:hAnsi="Arial" w:cs="Arial"/>
              </w:rPr>
            </w:pPr>
            <w:r>
              <w:rPr>
                <w:rFonts w:ascii="Arial" w:hAnsi="Arial" w:cs="Arial"/>
                <w:color w:val="000000"/>
              </w:rPr>
              <w:t xml:space="preserve">Reference to a paper entitled </w:t>
            </w:r>
            <w:r w:rsidRPr="0071198A">
              <w:rPr>
                <w:rFonts w:ascii="Arial" w:hAnsi="Arial" w:cs="Arial"/>
              </w:rPr>
              <w:t xml:space="preserve">“Section 13 </w:t>
            </w:r>
            <w:r w:rsidRPr="0071198A">
              <w:rPr>
                <w:rFonts w:ascii="Arial" w:hAnsi="Arial" w:cs="Arial"/>
                <w:i/>
                <w:iCs/>
              </w:rPr>
              <w:t>Children (Criminal Proceedings) Act 1987</w:t>
            </w:r>
            <w:r w:rsidRPr="0071198A">
              <w:rPr>
                <w:rFonts w:ascii="Arial" w:hAnsi="Arial" w:cs="Arial"/>
              </w:rPr>
              <w:t xml:space="preserve"> </w:t>
            </w:r>
            <w:r>
              <w:rPr>
                <w:rFonts w:ascii="Arial" w:hAnsi="Arial" w:cs="Arial"/>
              </w:rPr>
              <w:t>(</w:t>
            </w:r>
            <w:r w:rsidRPr="0071198A">
              <w:rPr>
                <w:rFonts w:ascii="Arial" w:hAnsi="Arial" w:cs="Arial"/>
              </w:rPr>
              <w:t>NSW</w:t>
            </w:r>
            <w:r>
              <w:rPr>
                <w:rFonts w:ascii="Arial" w:hAnsi="Arial" w:cs="Arial"/>
              </w:rPr>
              <w:t>)</w:t>
            </w:r>
            <w:r w:rsidRPr="0071198A">
              <w:rPr>
                <w:rFonts w:ascii="Arial" w:hAnsi="Arial" w:cs="Arial"/>
              </w:rPr>
              <w:t xml:space="preserve"> – A Practical Approach” written by Angela Cook (Forbes Chambers, Sydney) and dated 1 May 2010</w:t>
            </w:r>
            <w:r>
              <w:rPr>
                <w:rFonts w:ascii="Arial" w:hAnsi="Arial" w:cs="Arial"/>
              </w:rPr>
              <w:t>.</w:t>
            </w:r>
          </w:p>
        </w:tc>
      </w:tr>
      <w:tr w:rsidR="005C6278" w14:paraId="24A4C169" w14:textId="77777777" w:rsidTr="000A3F04">
        <w:tc>
          <w:tcPr>
            <w:tcW w:w="1261" w:type="dxa"/>
            <w:gridSpan w:val="2"/>
            <w:tcBorders>
              <w:top w:val="single" w:sz="4" w:space="0" w:color="auto"/>
              <w:left w:val="single" w:sz="18" w:space="0" w:color="auto"/>
              <w:bottom w:val="single" w:sz="4" w:space="0" w:color="auto"/>
            </w:tcBorders>
          </w:tcPr>
          <w:p w14:paraId="08091707" w14:textId="3387F35D" w:rsidR="005C6278" w:rsidRDefault="005C6278" w:rsidP="005C6278">
            <w:pPr>
              <w:rPr>
                <w:lang w:val="en-AU"/>
              </w:rPr>
            </w:pPr>
            <w:r>
              <w:rPr>
                <w:lang w:val="en-AU"/>
              </w:rPr>
              <w:t>23/10/24</w:t>
            </w:r>
          </w:p>
        </w:tc>
        <w:tc>
          <w:tcPr>
            <w:tcW w:w="836" w:type="dxa"/>
            <w:tcBorders>
              <w:top w:val="single" w:sz="4" w:space="0" w:color="auto"/>
              <w:bottom w:val="single" w:sz="4" w:space="0" w:color="auto"/>
            </w:tcBorders>
          </w:tcPr>
          <w:p w14:paraId="5FC52369" w14:textId="77777777" w:rsidR="005C6278" w:rsidRDefault="005C6278" w:rsidP="005C6278">
            <w:pPr>
              <w:jc w:val="center"/>
              <w:rPr>
                <w:lang w:val="en-AU"/>
              </w:rPr>
            </w:pPr>
            <w:r>
              <w:rPr>
                <w:lang w:val="en-AU"/>
              </w:rPr>
              <w:t>8</w:t>
            </w:r>
          </w:p>
        </w:tc>
        <w:tc>
          <w:tcPr>
            <w:tcW w:w="1439" w:type="dxa"/>
            <w:tcBorders>
              <w:top w:val="single" w:sz="4" w:space="0" w:color="auto"/>
              <w:bottom w:val="single" w:sz="4" w:space="0" w:color="auto"/>
            </w:tcBorders>
          </w:tcPr>
          <w:p w14:paraId="28EC5201" w14:textId="77777777" w:rsidR="005C6278" w:rsidRDefault="005C6278" w:rsidP="005C6278">
            <w:pPr>
              <w:keepNext/>
              <w:jc w:val="center"/>
              <w:rPr>
                <w:lang w:val="en-AU"/>
              </w:rPr>
            </w:pPr>
            <w:r>
              <w:rPr>
                <w:lang w:val="en-AU"/>
              </w:rPr>
              <w:t>8.2.10</w:t>
            </w:r>
          </w:p>
        </w:tc>
        <w:tc>
          <w:tcPr>
            <w:tcW w:w="4802" w:type="dxa"/>
            <w:gridSpan w:val="2"/>
            <w:tcBorders>
              <w:top w:val="single" w:sz="4" w:space="0" w:color="auto"/>
              <w:bottom w:val="single" w:sz="4" w:space="0" w:color="auto"/>
              <w:right w:val="single" w:sz="18" w:space="0" w:color="auto"/>
            </w:tcBorders>
          </w:tcPr>
          <w:p w14:paraId="0D12C88F" w14:textId="4BF574D3" w:rsidR="005C6278" w:rsidRDefault="005C6278" w:rsidP="005C6278">
            <w:pPr>
              <w:spacing w:before="20" w:after="20"/>
              <w:jc w:val="both"/>
              <w:rPr>
                <w:rFonts w:ascii="Arial" w:hAnsi="Arial" w:cs="Arial"/>
                <w:color w:val="000000"/>
              </w:rPr>
            </w:pPr>
            <w:r>
              <w:rPr>
                <w:rFonts w:ascii="Arial" w:hAnsi="Arial" w:cs="Arial"/>
              </w:rPr>
              <w:t xml:space="preserve">Reference to </w:t>
            </w:r>
            <w:bookmarkStart w:id="3" w:name="_Hlk180498861"/>
            <w:r>
              <w:rPr>
                <w:rFonts w:ascii="Arial" w:hAnsi="Arial" w:cs="Arial"/>
              </w:rPr>
              <w:t xml:space="preserve">footnotes 2-4 in </w:t>
            </w:r>
            <w:r w:rsidRPr="00406D5A">
              <w:rPr>
                <w:rFonts w:ascii="Arial" w:hAnsi="Arial" w:cs="Arial"/>
                <w:i/>
                <w:iCs/>
              </w:rPr>
              <w:t>R v Lynn</w:t>
            </w:r>
            <w:r>
              <w:rPr>
                <w:rFonts w:ascii="Arial" w:hAnsi="Arial" w:cs="Arial"/>
              </w:rPr>
              <w:t xml:space="preserve"> [2024] VSC 635.</w:t>
            </w:r>
            <w:bookmarkEnd w:id="3"/>
          </w:p>
        </w:tc>
      </w:tr>
      <w:tr w:rsidR="005C6278" w14:paraId="7C110871" w14:textId="77777777" w:rsidTr="007C1A2D">
        <w:tc>
          <w:tcPr>
            <w:tcW w:w="1261" w:type="dxa"/>
            <w:gridSpan w:val="2"/>
            <w:tcBorders>
              <w:top w:val="single" w:sz="4" w:space="0" w:color="auto"/>
              <w:left w:val="single" w:sz="18" w:space="0" w:color="auto"/>
              <w:bottom w:val="single" w:sz="4" w:space="0" w:color="auto"/>
            </w:tcBorders>
          </w:tcPr>
          <w:p w14:paraId="675FC6E7" w14:textId="136C0649" w:rsidR="005C6278" w:rsidRDefault="005C6278" w:rsidP="005C6278">
            <w:pPr>
              <w:rPr>
                <w:lang w:val="en-AU"/>
              </w:rPr>
            </w:pPr>
            <w:r>
              <w:rPr>
                <w:lang w:val="en-AU"/>
              </w:rPr>
              <w:t>23/10/24</w:t>
            </w:r>
          </w:p>
        </w:tc>
        <w:tc>
          <w:tcPr>
            <w:tcW w:w="836" w:type="dxa"/>
            <w:tcBorders>
              <w:top w:val="single" w:sz="4" w:space="0" w:color="auto"/>
              <w:bottom w:val="single" w:sz="4" w:space="0" w:color="auto"/>
            </w:tcBorders>
          </w:tcPr>
          <w:p w14:paraId="605E7783" w14:textId="347DD29C" w:rsidR="005C6278" w:rsidRDefault="005C6278" w:rsidP="005C6278">
            <w:pPr>
              <w:jc w:val="center"/>
              <w:rPr>
                <w:lang w:val="en-AU"/>
              </w:rPr>
            </w:pPr>
            <w:r>
              <w:rPr>
                <w:lang w:val="en-AU"/>
              </w:rPr>
              <w:t>8</w:t>
            </w:r>
          </w:p>
        </w:tc>
        <w:tc>
          <w:tcPr>
            <w:tcW w:w="1439" w:type="dxa"/>
            <w:tcBorders>
              <w:top w:val="single" w:sz="4" w:space="0" w:color="auto"/>
              <w:bottom w:val="single" w:sz="4" w:space="0" w:color="auto"/>
            </w:tcBorders>
          </w:tcPr>
          <w:p w14:paraId="231BD680" w14:textId="29C81336" w:rsidR="005C6278" w:rsidRDefault="005C6278" w:rsidP="005C6278">
            <w:pPr>
              <w:keepNext/>
              <w:jc w:val="center"/>
              <w:rPr>
                <w:lang w:val="en-AU"/>
              </w:rPr>
            </w:pPr>
            <w:r>
              <w:rPr>
                <w:lang w:val="en-AU"/>
              </w:rPr>
              <w:t>8.2.12</w:t>
            </w:r>
          </w:p>
        </w:tc>
        <w:tc>
          <w:tcPr>
            <w:tcW w:w="4802" w:type="dxa"/>
            <w:gridSpan w:val="2"/>
            <w:tcBorders>
              <w:top w:val="single" w:sz="4" w:space="0" w:color="auto"/>
              <w:bottom w:val="single" w:sz="4" w:space="0" w:color="auto"/>
              <w:right w:val="single" w:sz="18" w:space="0" w:color="auto"/>
            </w:tcBorders>
          </w:tcPr>
          <w:p w14:paraId="133C9C08" w14:textId="77777777" w:rsidR="005C6278" w:rsidRDefault="005C6278" w:rsidP="005C6278">
            <w:pPr>
              <w:pStyle w:val="ListParagraph"/>
              <w:numPr>
                <w:ilvl w:val="0"/>
                <w:numId w:val="175"/>
              </w:numPr>
              <w:spacing w:before="20"/>
              <w:ind w:left="357" w:hanging="357"/>
              <w:jc w:val="both"/>
              <w:rPr>
                <w:rFonts w:ascii="Arial" w:hAnsi="Arial" w:cs="Arial"/>
              </w:rPr>
            </w:pPr>
            <w:r>
              <w:rPr>
                <w:rFonts w:ascii="Arial" w:hAnsi="Arial" w:cs="Arial"/>
                <w:color w:val="000000"/>
              </w:rPr>
              <w:t xml:space="preserve">Summary of </w:t>
            </w:r>
            <w:r w:rsidRPr="009C1670">
              <w:rPr>
                <w:rFonts w:ascii="Arial" w:hAnsi="Arial" w:cs="Arial"/>
                <w:i/>
                <w:iCs/>
                <w:color w:val="000000"/>
              </w:rPr>
              <w:t>Victoria Police v AC</w:t>
            </w:r>
            <w:r>
              <w:rPr>
                <w:rFonts w:ascii="Arial" w:hAnsi="Arial" w:cs="Arial"/>
                <w:color w:val="000000"/>
              </w:rPr>
              <w:t xml:space="preserve"> [2024] </w:t>
            </w:r>
            <w:proofErr w:type="spellStart"/>
            <w:r>
              <w:rPr>
                <w:rFonts w:ascii="Arial" w:hAnsi="Arial" w:cs="Arial"/>
                <w:color w:val="000000"/>
              </w:rPr>
              <w:t>VChC</w:t>
            </w:r>
            <w:proofErr w:type="spellEnd"/>
            <w:r>
              <w:rPr>
                <w:rFonts w:ascii="Arial" w:hAnsi="Arial" w:cs="Arial"/>
                <w:color w:val="000000"/>
              </w:rPr>
              <w:t xml:space="preserve"> 2 together with extract from [51]-[55] and cross-reference to </w:t>
            </w:r>
            <w:r w:rsidRPr="00030376">
              <w:rPr>
                <w:rFonts w:ascii="Arial" w:hAnsi="Arial" w:cs="Arial"/>
                <w:b/>
                <w:bCs/>
                <w:color w:val="000000"/>
                <w:shd w:val="clear" w:color="auto" w:fill="C5E0B3" w:themeFill="accent6" w:themeFillTint="66"/>
              </w:rPr>
              <w:t>section 8.2.9</w:t>
            </w:r>
            <w:r>
              <w:rPr>
                <w:rFonts w:ascii="Arial" w:hAnsi="Arial" w:cs="Arial"/>
                <w:color w:val="000000"/>
              </w:rPr>
              <w:t>.</w:t>
            </w:r>
          </w:p>
          <w:p w14:paraId="7E00B447" w14:textId="70FE2884" w:rsidR="005C6278" w:rsidRPr="0020059E" w:rsidRDefault="005C6278" w:rsidP="005C6278">
            <w:pPr>
              <w:pStyle w:val="ListParagraph"/>
              <w:numPr>
                <w:ilvl w:val="0"/>
                <w:numId w:val="175"/>
              </w:numPr>
              <w:spacing w:after="20"/>
              <w:ind w:left="357" w:hanging="357"/>
              <w:jc w:val="both"/>
              <w:rPr>
                <w:rFonts w:ascii="Arial" w:hAnsi="Arial" w:cs="Arial"/>
              </w:rPr>
            </w:pPr>
            <w:r>
              <w:rPr>
                <w:rFonts w:ascii="Arial" w:hAnsi="Arial" w:cs="Arial"/>
              </w:rPr>
              <w:t xml:space="preserve">Summary of </w:t>
            </w:r>
            <w:r w:rsidRPr="00F64800">
              <w:rPr>
                <w:rFonts w:ascii="Arial" w:hAnsi="Arial" w:cs="Arial"/>
                <w:i/>
                <w:iCs/>
              </w:rPr>
              <w:t>Alhassan v The King</w:t>
            </w:r>
            <w:r>
              <w:rPr>
                <w:rFonts w:ascii="Arial" w:hAnsi="Arial" w:cs="Arial"/>
              </w:rPr>
              <w:t xml:space="preserve"> [2024] VSCA 233 and extract from [70]-[71] together with a reference to Ruling 1 in </w:t>
            </w:r>
            <w:r w:rsidRPr="009A47B6">
              <w:rPr>
                <w:rFonts w:ascii="Arial" w:hAnsi="Arial" w:cs="Arial"/>
                <w:i/>
                <w:iCs/>
              </w:rPr>
              <w:t>DPP v Alhassan (Rulings 1 to 5)</w:t>
            </w:r>
            <w:r>
              <w:rPr>
                <w:rFonts w:ascii="Arial" w:hAnsi="Arial" w:cs="Arial"/>
              </w:rPr>
              <w:t xml:space="preserve"> [2024] VSC 573.</w:t>
            </w:r>
          </w:p>
        </w:tc>
      </w:tr>
      <w:tr w:rsidR="005C6278" w14:paraId="7D97280D"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0BD247D0" w14:textId="726770B5" w:rsidR="005C6278" w:rsidRPr="0054535C" w:rsidRDefault="005C6278" w:rsidP="005C6278">
            <w:pPr>
              <w:keepNext/>
              <w:keepLines/>
              <w:rPr>
                <w:sz w:val="22"/>
                <w:lang w:val="en-AU"/>
              </w:rPr>
            </w:pPr>
            <w:r>
              <w:rPr>
                <w:sz w:val="22"/>
                <w:lang w:val="en-AU"/>
              </w:rPr>
              <w:lastRenderedPageBreak/>
              <w:t>23/10/24</w:t>
            </w:r>
          </w:p>
        </w:tc>
        <w:tc>
          <w:tcPr>
            <w:tcW w:w="7077" w:type="dxa"/>
            <w:gridSpan w:val="4"/>
            <w:tcBorders>
              <w:top w:val="single" w:sz="18" w:space="0" w:color="auto"/>
              <w:bottom w:val="single" w:sz="4" w:space="0" w:color="auto"/>
              <w:right w:val="single" w:sz="18" w:space="0" w:color="auto"/>
            </w:tcBorders>
            <w:shd w:val="clear" w:color="auto" w:fill="DDDDDD"/>
          </w:tcPr>
          <w:p w14:paraId="1D19B08F" w14:textId="77777777"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5C6278" w14:paraId="05A89712" w14:textId="77777777" w:rsidTr="007C1A2D">
        <w:trPr>
          <w:trHeight w:val="201"/>
        </w:trPr>
        <w:tc>
          <w:tcPr>
            <w:tcW w:w="1261" w:type="dxa"/>
            <w:gridSpan w:val="2"/>
            <w:tcBorders>
              <w:top w:val="single" w:sz="4" w:space="0" w:color="auto"/>
              <w:left w:val="single" w:sz="18" w:space="0" w:color="auto"/>
            </w:tcBorders>
          </w:tcPr>
          <w:p w14:paraId="26669D2E" w14:textId="2BE736F7" w:rsidR="005C6278" w:rsidRDefault="005C6278" w:rsidP="005C6278">
            <w:pPr>
              <w:rPr>
                <w:lang w:val="en-AU"/>
              </w:rPr>
            </w:pPr>
            <w:r>
              <w:rPr>
                <w:lang w:val="en-AU"/>
              </w:rPr>
              <w:t>23/10/24</w:t>
            </w:r>
          </w:p>
        </w:tc>
        <w:tc>
          <w:tcPr>
            <w:tcW w:w="836" w:type="dxa"/>
            <w:tcBorders>
              <w:top w:val="single" w:sz="4" w:space="0" w:color="auto"/>
            </w:tcBorders>
          </w:tcPr>
          <w:p w14:paraId="49A8B4F8" w14:textId="0A25409B" w:rsidR="005C6278" w:rsidRDefault="005C6278" w:rsidP="005C6278">
            <w:pPr>
              <w:jc w:val="center"/>
              <w:rPr>
                <w:lang w:val="en-AU"/>
              </w:rPr>
            </w:pPr>
            <w:r>
              <w:rPr>
                <w:lang w:val="en-AU"/>
              </w:rPr>
              <w:t>9</w:t>
            </w:r>
          </w:p>
        </w:tc>
        <w:tc>
          <w:tcPr>
            <w:tcW w:w="1439" w:type="dxa"/>
            <w:tcBorders>
              <w:top w:val="single" w:sz="4" w:space="0" w:color="auto"/>
            </w:tcBorders>
            <w:shd w:val="clear" w:color="auto" w:fill="auto"/>
          </w:tcPr>
          <w:p w14:paraId="68335DF7" w14:textId="1541C127" w:rsidR="005C6278" w:rsidRDefault="005C6278" w:rsidP="005C6278">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shd w:val="clear" w:color="auto" w:fill="auto"/>
          </w:tcPr>
          <w:p w14:paraId="15A8BEB3" w14:textId="7863078A"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F840A3">
              <w:rPr>
                <w:rFonts w:ascii="Arial" w:hAnsi="Arial" w:cs="Arial"/>
                <w:i/>
                <w:iCs/>
              </w:rPr>
              <w:t>Re Lesslie (No 2)</w:t>
            </w:r>
            <w:r>
              <w:rPr>
                <w:rFonts w:ascii="Arial" w:hAnsi="Arial" w:cs="Arial"/>
              </w:rPr>
              <w:t xml:space="preserve"> [2024] VSC 613.</w:t>
            </w:r>
          </w:p>
        </w:tc>
      </w:tr>
      <w:tr w:rsidR="005C6278" w14:paraId="00BC10AA" w14:textId="77777777" w:rsidTr="007C1A2D">
        <w:trPr>
          <w:trHeight w:val="201"/>
        </w:trPr>
        <w:tc>
          <w:tcPr>
            <w:tcW w:w="1261" w:type="dxa"/>
            <w:gridSpan w:val="2"/>
            <w:tcBorders>
              <w:top w:val="single" w:sz="4" w:space="0" w:color="auto"/>
              <w:left w:val="single" w:sz="18" w:space="0" w:color="auto"/>
            </w:tcBorders>
          </w:tcPr>
          <w:p w14:paraId="2AE86D37" w14:textId="5678989A" w:rsidR="005C6278" w:rsidRDefault="005C6278" w:rsidP="005C6278">
            <w:pPr>
              <w:rPr>
                <w:lang w:val="en-AU"/>
              </w:rPr>
            </w:pPr>
            <w:r>
              <w:rPr>
                <w:lang w:val="en-AU"/>
              </w:rPr>
              <w:t>23/10/24</w:t>
            </w:r>
          </w:p>
        </w:tc>
        <w:tc>
          <w:tcPr>
            <w:tcW w:w="836" w:type="dxa"/>
            <w:tcBorders>
              <w:top w:val="single" w:sz="4" w:space="0" w:color="auto"/>
            </w:tcBorders>
          </w:tcPr>
          <w:p w14:paraId="31B29F70" w14:textId="77777777" w:rsidR="005C6278" w:rsidRDefault="005C6278" w:rsidP="005C6278">
            <w:pPr>
              <w:jc w:val="center"/>
              <w:rPr>
                <w:lang w:val="en-AU"/>
              </w:rPr>
            </w:pPr>
            <w:r>
              <w:rPr>
                <w:lang w:val="en-AU"/>
              </w:rPr>
              <w:t>9</w:t>
            </w:r>
          </w:p>
        </w:tc>
        <w:tc>
          <w:tcPr>
            <w:tcW w:w="1439" w:type="dxa"/>
            <w:tcBorders>
              <w:top w:val="single" w:sz="4" w:space="0" w:color="auto"/>
            </w:tcBorders>
            <w:shd w:val="clear" w:color="auto" w:fill="auto"/>
          </w:tcPr>
          <w:p w14:paraId="2C9B57F7" w14:textId="101A17E4" w:rsidR="005C6278" w:rsidRDefault="005C6278" w:rsidP="005C6278">
            <w:pPr>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shd w:val="clear" w:color="auto" w:fill="auto"/>
          </w:tcPr>
          <w:p w14:paraId="5E8A751F" w14:textId="0AE48468" w:rsidR="005C6278" w:rsidRPr="00752420" w:rsidRDefault="005C6278" w:rsidP="005C6278">
            <w:pPr>
              <w:spacing w:before="20" w:after="20"/>
              <w:jc w:val="both"/>
              <w:rPr>
                <w:rFonts w:ascii="Arial" w:hAnsi="Arial" w:cs="Arial"/>
                <w:color w:val="000000"/>
              </w:rPr>
            </w:pPr>
            <w:r>
              <w:rPr>
                <w:rFonts w:ascii="Arial" w:hAnsi="Arial" w:cs="Arial"/>
                <w:color w:val="000000"/>
              </w:rPr>
              <w:t xml:space="preserve">Summary of </w:t>
            </w:r>
            <w:r w:rsidRPr="00C1364C">
              <w:rPr>
                <w:rFonts w:ascii="Arial" w:hAnsi="Arial" w:cs="Arial"/>
                <w:i/>
                <w:iCs/>
              </w:rPr>
              <w:t>Re Troon; Re Thorne</w:t>
            </w:r>
            <w:r w:rsidRPr="00C1364C">
              <w:rPr>
                <w:rFonts w:ascii="Arial" w:hAnsi="Arial" w:cs="Arial"/>
              </w:rPr>
              <w:t xml:space="preserve"> [2024] VSC 607</w:t>
            </w:r>
            <w:r>
              <w:rPr>
                <w:rFonts w:ascii="Arial" w:hAnsi="Arial" w:cs="Arial"/>
              </w:rPr>
              <w:t>.</w:t>
            </w:r>
          </w:p>
        </w:tc>
      </w:tr>
      <w:tr w:rsidR="005C6278" w14:paraId="587A0AB2" w14:textId="77777777" w:rsidTr="000A3F04">
        <w:trPr>
          <w:trHeight w:val="201"/>
        </w:trPr>
        <w:tc>
          <w:tcPr>
            <w:tcW w:w="1261" w:type="dxa"/>
            <w:gridSpan w:val="2"/>
            <w:tcBorders>
              <w:top w:val="single" w:sz="4" w:space="0" w:color="auto"/>
              <w:left w:val="single" w:sz="18" w:space="0" w:color="auto"/>
            </w:tcBorders>
          </w:tcPr>
          <w:p w14:paraId="7EC83B06" w14:textId="21504190" w:rsidR="005C6278" w:rsidRDefault="005C6278" w:rsidP="005C6278">
            <w:pPr>
              <w:rPr>
                <w:lang w:val="en-AU"/>
              </w:rPr>
            </w:pPr>
            <w:r>
              <w:rPr>
                <w:lang w:val="en-AU"/>
              </w:rPr>
              <w:t>23/10/24</w:t>
            </w:r>
          </w:p>
        </w:tc>
        <w:tc>
          <w:tcPr>
            <w:tcW w:w="836" w:type="dxa"/>
            <w:tcBorders>
              <w:top w:val="single" w:sz="4" w:space="0" w:color="auto"/>
            </w:tcBorders>
          </w:tcPr>
          <w:p w14:paraId="628D3F47" w14:textId="77777777" w:rsidR="005C6278" w:rsidRDefault="005C6278" w:rsidP="005C6278">
            <w:pPr>
              <w:jc w:val="center"/>
              <w:rPr>
                <w:lang w:val="en-AU"/>
              </w:rPr>
            </w:pPr>
            <w:r>
              <w:rPr>
                <w:lang w:val="en-AU"/>
              </w:rPr>
              <w:t>9</w:t>
            </w:r>
          </w:p>
        </w:tc>
        <w:tc>
          <w:tcPr>
            <w:tcW w:w="1439" w:type="dxa"/>
            <w:tcBorders>
              <w:top w:val="single" w:sz="4" w:space="0" w:color="auto"/>
            </w:tcBorders>
            <w:shd w:val="clear" w:color="auto" w:fill="auto"/>
          </w:tcPr>
          <w:p w14:paraId="5FC1686C" w14:textId="77777777" w:rsidR="005C6278" w:rsidRDefault="005C6278" w:rsidP="005C6278">
            <w:pPr>
              <w:jc w:val="center"/>
              <w:rPr>
                <w:lang w:val="en-AU"/>
              </w:rPr>
            </w:pPr>
            <w:r>
              <w:rPr>
                <w:lang w:val="en-AU"/>
              </w:rPr>
              <w:t>9.4.2.4</w:t>
            </w:r>
          </w:p>
        </w:tc>
        <w:tc>
          <w:tcPr>
            <w:tcW w:w="4802" w:type="dxa"/>
            <w:gridSpan w:val="2"/>
            <w:tcBorders>
              <w:top w:val="single" w:sz="4" w:space="0" w:color="auto"/>
              <w:bottom w:val="single" w:sz="4" w:space="0" w:color="auto"/>
              <w:right w:val="single" w:sz="18" w:space="0" w:color="auto"/>
            </w:tcBorders>
            <w:shd w:val="clear" w:color="auto" w:fill="auto"/>
          </w:tcPr>
          <w:p w14:paraId="19CFEB13"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Kuol </w:t>
            </w:r>
            <w:r w:rsidRPr="00090C68">
              <w:rPr>
                <w:rFonts w:ascii="Arial" w:hAnsi="Arial" w:cs="Arial"/>
              </w:rPr>
              <w:t>[2024] VSC 596</w:t>
            </w:r>
            <w:r>
              <w:rPr>
                <w:rFonts w:ascii="Arial" w:hAnsi="Arial" w:cs="Arial"/>
              </w:rPr>
              <w:t>.</w:t>
            </w:r>
          </w:p>
        </w:tc>
      </w:tr>
      <w:tr w:rsidR="005C6278" w14:paraId="2A36C585" w14:textId="77777777" w:rsidTr="007C1A2D">
        <w:tc>
          <w:tcPr>
            <w:tcW w:w="1261" w:type="dxa"/>
            <w:gridSpan w:val="2"/>
            <w:tcBorders>
              <w:top w:val="single" w:sz="18" w:space="0" w:color="000000" w:themeColor="text1"/>
              <w:left w:val="single" w:sz="18" w:space="0" w:color="auto"/>
              <w:bottom w:val="single" w:sz="4" w:space="0" w:color="auto"/>
            </w:tcBorders>
            <w:shd w:val="clear" w:color="auto" w:fill="DDDDDD"/>
          </w:tcPr>
          <w:p w14:paraId="7975FF30" w14:textId="793C3099" w:rsidR="005C6278" w:rsidRPr="0054535C" w:rsidRDefault="005C6278" w:rsidP="005C6278">
            <w:pPr>
              <w:keepNext/>
              <w:keepLines/>
              <w:rPr>
                <w:sz w:val="22"/>
                <w:lang w:val="en-AU"/>
              </w:rPr>
            </w:pPr>
            <w:r>
              <w:rPr>
                <w:sz w:val="22"/>
                <w:lang w:val="en-AU"/>
              </w:rPr>
              <w:t>23/10/24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3ECBC44E"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083378FE" w14:textId="77777777" w:rsidTr="007C1A2D">
        <w:trPr>
          <w:trHeight w:val="227"/>
        </w:trPr>
        <w:tc>
          <w:tcPr>
            <w:tcW w:w="1261" w:type="dxa"/>
            <w:gridSpan w:val="2"/>
            <w:tcBorders>
              <w:left w:val="single" w:sz="18" w:space="0" w:color="auto"/>
              <w:bottom w:val="single" w:sz="4" w:space="0" w:color="000000" w:themeColor="text1"/>
            </w:tcBorders>
          </w:tcPr>
          <w:p w14:paraId="06822850" w14:textId="38D61F46" w:rsidR="005C6278" w:rsidRDefault="005C6278" w:rsidP="005C6278">
            <w:pPr>
              <w:rPr>
                <w:lang w:val="en-AU"/>
              </w:rPr>
            </w:pPr>
            <w:r>
              <w:rPr>
                <w:lang w:val="en-AU"/>
              </w:rPr>
              <w:t>23/10/24</w:t>
            </w:r>
          </w:p>
        </w:tc>
        <w:tc>
          <w:tcPr>
            <w:tcW w:w="836" w:type="dxa"/>
            <w:tcBorders>
              <w:bottom w:val="single" w:sz="4" w:space="0" w:color="000000" w:themeColor="text1"/>
            </w:tcBorders>
          </w:tcPr>
          <w:p w14:paraId="4A514B45" w14:textId="02243159" w:rsidR="005C6278" w:rsidRDefault="005C6278" w:rsidP="005C6278">
            <w:pPr>
              <w:jc w:val="center"/>
              <w:rPr>
                <w:lang w:val="en-AU"/>
              </w:rPr>
            </w:pPr>
            <w:r>
              <w:rPr>
                <w:lang w:val="en-AU"/>
              </w:rPr>
              <w:t>10</w:t>
            </w:r>
          </w:p>
        </w:tc>
        <w:tc>
          <w:tcPr>
            <w:tcW w:w="1439" w:type="dxa"/>
            <w:tcBorders>
              <w:bottom w:val="single" w:sz="4" w:space="0" w:color="000000" w:themeColor="text1"/>
            </w:tcBorders>
          </w:tcPr>
          <w:p w14:paraId="2BC1777A" w14:textId="33B5D8AC" w:rsidR="005C6278" w:rsidRDefault="005C6278" w:rsidP="005C6278">
            <w:pPr>
              <w:keepNext/>
              <w:jc w:val="center"/>
              <w:rPr>
                <w:lang w:val="en-AU"/>
              </w:rPr>
            </w:pPr>
            <w:r>
              <w:rPr>
                <w:lang w:val="en-AU"/>
              </w:rPr>
              <w:t>10.1.5</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8113BE4" w14:textId="66DEB989" w:rsidR="005C6278" w:rsidRDefault="005C6278" w:rsidP="005C6278">
            <w:pPr>
              <w:spacing w:before="20" w:after="20"/>
              <w:jc w:val="both"/>
              <w:rPr>
                <w:rFonts w:ascii="Arial" w:hAnsi="Arial" w:cs="Arial"/>
              </w:rPr>
            </w:pPr>
            <w:r>
              <w:rPr>
                <w:rFonts w:ascii="Arial" w:hAnsi="Arial" w:cs="Arial"/>
              </w:rPr>
              <w:t xml:space="preserve">Reference to </w:t>
            </w:r>
            <w:r w:rsidRPr="00EB101B">
              <w:rPr>
                <w:rFonts w:ascii="Arial" w:hAnsi="Arial" w:cs="Arial"/>
                <w:i/>
                <w:iCs/>
              </w:rPr>
              <w:t>Victoria Police v KE</w:t>
            </w:r>
            <w:r>
              <w:rPr>
                <w:rFonts w:ascii="Arial" w:hAnsi="Arial" w:cs="Arial"/>
              </w:rPr>
              <w:t xml:space="preserve"> [2021] </w:t>
            </w:r>
            <w:proofErr w:type="spellStart"/>
            <w:r>
              <w:rPr>
                <w:rFonts w:ascii="Arial" w:hAnsi="Arial" w:cs="Arial"/>
              </w:rPr>
              <w:t>VChC</w:t>
            </w:r>
            <w:proofErr w:type="spellEnd"/>
            <w:r>
              <w:rPr>
                <w:rFonts w:ascii="Arial" w:hAnsi="Arial" w:cs="Arial"/>
              </w:rPr>
              <w:t xml:space="preserve"> 1.</w:t>
            </w:r>
          </w:p>
        </w:tc>
      </w:tr>
      <w:tr w:rsidR="005C6278" w14:paraId="3D026A31" w14:textId="77777777" w:rsidTr="007C1A2D">
        <w:trPr>
          <w:trHeight w:val="227"/>
        </w:trPr>
        <w:tc>
          <w:tcPr>
            <w:tcW w:w="1261" w:type="dxa"/>
            <w:gridSpan w:val="2"/>
            <w:tcBorders>
              <w:left w:val="single" w:sz="18" w:space="0" w:color="auto"/>
              <w:bottom w:val="single" w:sz="4" w:space="0" w:color="000000" w:themeColor="text1"/>
            </w:tcBorders>
          </w:tcPr>
          <w:p w14:paraId="54A5FA31" w14:textId="3B97A79D" w:rsidR="005C6278" w:rsidRDefault="005C6278" w:rsidP="005C6278">
            <w:pPr>
              <w:rPr>
                <w:lang w:val="en-AU"/>
              </w:rPr>
            </w:pPr>
            <w:r>
              <w:rPr>
                <w:lang w:val="en-AU"/>
              </w:rPr>
              <w:t>23/10/24</w:t>
            </w:r>
          </w:p>
        </w:tc>
        <w:tc>
          <w:tcPr>
            <w:tcW w:w="836" w:type="dxa"/>
            <w:tcBorders>
              <w:bottom w:val="single" w:sz="4" w:space="0" w:color="000000" w:themeColor="text1"/>
            </w:tcBorders>
          </w:tcPr>
          <w:p w14:paraId="7E7C1FE2" w14:textId="09BEB4B1" w:rsidR="005C6278" w:rsidRDefault="005C6278" w:rsidP="005C6278">
            <w:pPr>
              <w:jc w:val="center"/>
              <w:rPr>
                <w:lang w:val="en-AU"/>
              </w:rPr>
            </w:pPr>
            <w:r>
              <w:rPr>
                <w:lang w:val="en-AU"/>
              </w:rPr>
              <w:t>10</w:t>
            </w:r>
          </w:p>
        </w:tc>
        <w:tc>
          <w:tcPr>
            <w:tcW w:w="1439" w:type="dxa"/>
            <w:tcBorders>
              <w:bottom w:val="single" w:sz="4" w:space="0" w:color="000000" w:themeColor="text1"/>
            </w:tcBorders>
          </w:tcPr>
          <w:p w14:paraId="7AE02B7E" w14:textId="3B7BBE13" w:rsidR="005C6278" w:rsidRDefault="005C6278" w:rsidP="005C6278">
            <w:pPr>
              <w:keepNext/>
              <w:jc w:val="center"/>
              <w:rPr>
                <w:lang w:val="en-AU"/>
              </w:rPr>
            </w:pPr>
            <w:r>
              <w:rPr>
                <w:lang w:val="en-AU"/>
              </w:rPr>
              <w:t>10.3.3.5</w:t>
            </w:r>
            <w:r>
              <w:rPr>
                <w:rFonts w:cs="Arial"/>
                <w:b/>
                <w:color w:val="FFFFFF" w:themeColor="background1"/>
                <w:szCs w:val="22"/>
                <w:shd w:val="clear" w:color="auto" w:fill="000000"/>
              </w:rPr>
              <w:t>A</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4F16D80" w14:textId="7AB8C19C" w:rsidR="005C6278" w:rsidRDefault="005C6278" w:rsidP="005C6278">
            <w:pPr>
              <w:spacing w:before="20" w:after="20"/>
              <w:jc w:val="both"/>
              <w:rPr>
                <w:rFonts w:ascii="Arial" w:hAnsi="Arial" w:cs="Arial"/>
              </w:rPr>
            </w:pPr>
            <w:r>
              <w:rPr>
                <w:rFonts w:ascii="Arial" w:hAnsi="Arial" w:cs="Arial"/>
              </w:rPr>
              <w:t xml:space="preserve">In relation to the burden and standard of proof of exceptions etc., an added summary of </w:t>
            </w:r>
            <w:r w:rsidRPr="00EB5E24">
              <w:rPr>
                <w:rFonts w:ascii="Arial" w:hAnsi="Arial" w:cs="Arial"/>
                <w:i/>
                <w:iCs/>
              </w:rPr>
              <w:t>DPP v MH</w:t>
            </w:r>
            <w:r>
              <w:rPr>
                <w:rFonts w:ascii="Arial" w:hAnsi="Arial" w:cs="Arial"/>
              </w:rPr>
              <w:t xml:space="preserve"> [2024] VSCA 227 and quotations from [6] &amp; [12].</w:t>
            </w:r>
          </w:p>
        </w:tc>
      </w:tr>
      <w:tr w:rsidR="005C6278" w14:paraId="43EB2508" w14:textId="77777777" w:rsidTr="007C1A2D">
        <w:trPr>
          <w:trHeight w:val="227"/>
        </w:trPr>
        <w:tc>
          <w:tcPr>
            <w:tcW w:w="1261" w:type="dxa"/>
            <w:gridSpan w:val="2"/>
            <w:tcBorders>
              <w:left w:val="single" w:sz="18" w:space="0" w:color="auto"/>
              <w:bottom w:val="single" w:sz="4" w:space="0" w:color="000000" w:themeColor="text1"/>
            </w:tcBorders>
          </w:tcPr>
          <w:p w14:paraId="43E19120" w14:textId="38867097" w:rsidR="005C6278" w:rsidRDefault="005C6278" w:rsidP="005C6278">
            <w:pPr>
              <w:rPr>
                <w:lang w:val="en-AU"/>
              </w:rPr>
            </w:pPr>
            <w:r>
              <w:rPr>
                <w:lang w:val="en-AU"/>
              </w:rPr>
              <w:t>23/10/24</w:t>
            </w:r>
          </w:p>
        </w:tc>
        <w:tc>
          <w:tcPr>
            <w:tcW w:w="836" w:type="dxa"/>
            <w:tcBorders>
              <w:bottom w:val="single" w:sz="4" w:space="0" w:color="000000" w:themeColor="text1"/>
            </w:tcBorders>
          </w:tcPr>
          <w:p w14:paraId="3F89602D" w14:textId="052541B9" w:rsidR="005C6278" w:rsidRDefault="005C6278" w:rsidP="005C6278">
            <w:pPr>
              <w:jc w:val="center"/>
              <w:rPr>
                <w:lang w:val="en-AU"/>
              </w:rPr>
            </w:pPr>
            <w:r>
              <w:rPr>
                <w:lang w:val="en-AU"/>
              </w:rPr>
              <w:t>10</w:t>
            </w:r>
          </w:p>
        </w:tc>
        <w:tc>
          <w:tcPr>
            <w:tcW w:w="1439" w:type="dxa"/>
            <w:tcBorders>
              <w:bottom w:val="single" w:sz="4" w:space="0" w:color="000000" w:themeColor="text1"/>
            </w:tcBorders>
          </w:tcPr>
          <w:p w14:paraId="143B793D" w14:textId="46305E4D" w:rsidR="005C6278" w:rsidRDefault="005C6278" w:rsidP="005C6278">
            <w:pPr>
              <w:keepNext/>
              <w:jc w:val="center"/>
              <w:rPr>
                <w:lang w:val="en-AU"/>
              </w:rPr>
            </w:pPr>
            <w:r>
              <w:rPr>
                <w:lang w:val="en-AU"/>
              </w:rPr>
              <w:t>10.3.3.5</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8A6D94C" w14:textId="3187D4EB" w:rsidR="005C6278" w:rsidRDefault="005C6278" w:rsidP="005C6278">
            <w:pPr>
              <w:spacing w:before="20" w:after="20"/>
              <w:jc w:val="both"/>
              <w:rPr>
                <w:rFonts w:ascii="Arial" w:hAnsi="Arial" w:cs="Arial"/>
              </w:rPr>
            </w:pPr>
            <w:r>
              <w:rPr>
                <w:rFonts w:ascii="Arial" w:hAnsi="Arial" w:cs="Arial"/>
              </w:rPr>
              <w:t xml:space="preserve">Reference to </w:t>
            </w:r>
            <w:proofErr w:type="spellStart"/>
            <w:r>
              <w:rPr>
                <w:rFonts w:ascii="Arial" w:hAnsi="Arial" w:cs="Arial"/>
                <w:i/>
                <w:iCs/>
                <w:color w:val="000000"/>
              </w:rPr>
              <w:t>Farshchi</w:t>
            </w:r>
            <w:proofErr w:type="spellEnd"/>
            <w:r>
              <w:rPr>
                <w:rFonts w:ascii="Arial" w:hAnsi="Arial" w:cs="Arial"/>
                <w:i/>
                <w:iCs/>
                <w:color w:val="000000"/>
              </w:rPr>
              <w:t xml:space="preserve"> v The King </w:t>
            </w:r>
            <w:r w:rsidRPr="0000108C">
              <w:rPr>
                <w:rFonts w:ascii="Arial" w:hAnsi="Arial" w:cs="Arial"/>
                <w:color w:val="000000"/>
              </w:rPr>
              <w:t>[2024] VSCA 235 at [</w:t>
            </w:r>
            <w:r>
              <w:rPr>
                <w:rFonts w:ascii="Arial" w:hAnsi="Arial" w:cs="Arial"/>
                <w:color w:val="000000"/>
              </w:rPr>
              <w:t>22</w:t>
            </w:r>
            <w:r w:rsidRPr="0000108C">
              <w:rPr>
                <w:rFonts w:ascii="Arial" w:hAnsi="Arial" w:cs="Arial"/>
                <w:color w:val="000000"/>
              </w:rPr>
              <w:t>]-[</w:t>
            </w:r>
            <w:r>
              <w:rPr>
                <w:rFonts w:ascii="Arial" w:hAnsi="Arial" w:cs="Arial"/>
                <w:color w:val="000000"/>
              </w:rPr>
              <w:t>55</w:t>
            </w:r>
            <w:r w:rsidRPr="0000108C">
              <w:rPr>
                <w:rFonts w:ascii="Arial" w:hAnsi="Arial" w:cs="Arial"/>
                <w:color w:val="000000"/>
              </w:rPr>
              <w:t xml:space="preserve">] </w:t>
            </w:r>
            <w:r>
              <w:rPr>
                <w:rFonts w:ascii="Arial" w:hAnsi="Arial" w:cs="Arial"/>
                <w:color w:val="000000"/>
              </w:rPr>
              <w:t>&amp; [56]-[66]</w:t>
            </w:r>
            <w:r w:rsidRPr="0000108C">
              <w:rPr>
                <w:rFonts w:ascii="Arial" w:hAnsi="Arial" w:cs="Arial"/>
                <w:color w:val="000000"/>
              </w:rPr>
              <w:t>.</w:t>
            </w:r>
          </w:p>
        </w:tc>
      </w:tr>
      <w:tr w:rsidR="005C6278" w14:paraId="6C7D3A18" w14:textId="77777777" w:rsidTr="007C1A2D">
        <w:trPr>
          <w:trHeight w:val="227"/>
        </w:trPr>
        <w:tc>
          <w:tcPr>
            <w:tcW w:w="1261" w:type="dxa"/>
            <w:gridSpan w:val="2"/>
            <w:tcBorders>
              <w:left w:val="single" w:sz="18" w:space="0" w:color="auto"/>
              <w:bottom w:val="single" w:sz="4" w:space="0" w:color="000000" w:themeColor="text1"/>
            </w:tcBorders>
          </w:tcPr>
          <w:p w14:paraId="38692537" w14:textId="13BAF27C" w:rsidR="005C6278" w:rsidRDefault="005C6278" w:rsidP="005C6278">
            <w:pPr>
              <w:rPr>
                <w:lang w:val="en-AU"/>
              </w:rPr>
            </w:pPr>
            <w:r>
              <w:rPr>
                <w:lang w:val="en-AU"/>
              </w:rPr>
              <w:t>23/10/24</w:t>
            </w:r>
          </w:p>
        </w:tc>
        <w:tc>
          <w:tcPr>
            <w:tcW w:w="836" w:type="dxa"/>
            <w:tcBorders>
              <w:bottom w:val="single" w:sz="4" w:space="0" w:color="000000" w:themeColor="text1"/>
            </w:tcBorders>
          </w:tcPr>
          <w:p w14:paraId="34C57DE2" w14:textId="2B0D4B70" w:rsidR="005C6278" w:rsidRDefault="005C6278" w:rsidP="005C6278">
            <w:pPr>
              <w:jc w:val="center"/>
              <w:rPr>
                <w:lang w:val="en-AU"/>
              </w:rPr>
            </w:pPr>
            <w:r>
              <w:rPr>
                <w:lang w:val="en-AU"/>
              </w:rPr>
              <w:t>10</w:t>
            </w:r>
          </w:p>
        </w:tc>
        <w:tc>
          <w:tcPr>
            <w:tcW w:w="1439" w:type="dxa"/>
            <w:tcBorders>
              <w:bottom w:val="single" w:sz="4" w:space="0" w:color="000000" w:themeColor="text1"/>
            </w:tcBorders>
          </w:tcPr>
          <w:p w14:paraId="177B04D8" w14:textId="4A553EFB" w:rsidR="005C6278" w:rsidRDefault="005C6278" w:rsidP="005C6278">
            <w:pPr>
              <w:keepNext/>
              <w:jc w:val="center"/>
              <w:rPr>
                <w:lang w:val="en-AU"/>
              </w:rPr>
            </w:pPr>
            <w:r>
              <w:rPr>
                <w:lang w:val="en-AU"/>
              </w:rPr>
              <w:t>10.3.10</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5759FB8" w14:textId="49585653" w:rsidR="005C6278" w:rsidRDefault="005C6278" w:rsidP="005C6278">
            <w:pPr>
              <w:spacing w:before="20" w:after="20"/>
              <w:jc w:val="both"/>
              <w:rPr>
                <w:rFonts w:ascii="Arial" w:hAnsi="Arial" w:cs="Arial"/>
              </w:rPr>
            </w:pPr>
            <w:r>
              <w:rPr>
                <w:rFonts w:ascii="Arial" w:hAnsi="Arial" w:cs="Arial"/>
              </w:rPr>
              <w:t xml:space="preserve">Reference to </w:t>
            </w:r>
            <w:r w:rsidRPr="00082FDB">
              <w:rPr>
                <w:rFonts w:ascii="Arial" w:hAnsi="Arial" w:cs="Arial"/>
                <w:i/>
                <w:iCs/>
              </w:rPr>
              <w:t>DPP v Gil (a pseudonym)</w:t>
            </w:r>
            <w:r>
              <w:rPr>
                <w:rFonts w:ascii="Arial" w:hAnsi="Arial" w:cs="Arial"/>
              </w:rPr>
              <w:t xml:space="preserve"> [2024] VSCA 241. Added cross-reference to </w:t>
            </w:r>
            <w:r w:rsidRPr="00F06F02">
              <w:rPr>
                <w:rFonts w:ascii="Arial" w:hAnsi="Arial" w:cs="Arial"/>
                <w:b/>
                <w:bCs/>
                <w:shd w:val="clear" w:color="auto" w:fill="C5E0B3"/>
              </w:rPr>
              <w:t>subsection 3.3.4.1</w:t>
            </w:r>
            <w:r>
              <w:rPr>
                <w:rFonts w:ascii="Arial" w:hAnsi="Arial" w:cs="Arial"/>
              </w:rPr>
              <w:t>.</w:t>
            </w:r>
          </w:p>
        </w:tc>
      </w:tr>
      <w:tr w:rsidR="005C6278" w14:paraId="2BA70515" w14:textId="77777777" w:rsidTr="007C1A2D">
        <w:trPr>
          <w:trHeight w:val="227"/>
        </w:trPr>
        <w:tc>
          <w:tcPr>
            <w:tcW w:w="1261" w:type="dxa"/>
            <w:gridSpan w:val="2"/>
            <w:tcBorders>
              <w:left w:val="single" w:sz="18" w:space="0" w:color="auto"/>
              <w:bottom w:val="single" w:sz="4" w:space="0" w:color="000000" w:themeColor="text1"/>
            </w:tcBorders>
          </w:tcPr>
          <w:p w14:paraId="14C4097C" w14:textId="6A70C259" w:rsidR="005C6278" w:rsidRDefault="005C6278" w:rsidP="005C6278">
            <w:pPr>
              <w:rPr>
                <w:lang w:val="en-AU"/>
              </w:rPr>
            </w:pPr>
            <w:r>
              <w:rPr>
                <w:lang w:val="en-AU"/>
              </w:rPr>
              <w:t>23/10/24</w:t>
            </w:r>
          </w:p>
        </w:tc>
        <w:tc>
          <w:tcPr>
            <w:tcW w:w="836" w:type="dxa"/>
            <w:tcBorders>
              <w:bottom w:val="single" w:sz="4" w:space="0" w:color="000000" w:themeColor="text1"/>
            </w:tcBorders>
          </w:tcPr>
          <w:p w14:paraId="3FAC89C7" w14:textId="77777777" w:rsidR="005C6278" w:rsidRDefault="005C6278" w:rsidP="005C6278">
            <w:pPr>
              <w:jc w:val="center"/>
              <w:rPr>
                <w:lang w:val="en-AU"/>
              </w:rPr>
            </w:pPr>
            <w:r>
              <w:rPr>
                <w:lang w:val="en-AU"/>
              </w:rPr>
              <w:t>10</w:t>
            </w:r>
          </w:p>
        </w:tc>
        <w:tc>
          <w:tcPr>
            <w:tcW w:w="1439" w:type="dxa"/>
            <w:tcBorders>
              <w:bottom w:val="single" w:sz="4" w:space="0" w:color="000000" w:themeColor="text1"/>
            </w:tcBorders>
          </w:tcPr>
          <w:p w14:paraId="592E65D1" w14:textId="77777777" w:rsidR="005C6278" w:rsidRDefault="005C6278" w:rsidP="005C6278">
            <w:pPr>
              <w:keepNext/>
              <w:jc w:val="center"/>
              <w:rPr>
                <w:lang w:val="en-AU"/>
              </w:rPr>
            </w:pPr>
            <w:r>
              <w:rPr>
                <w:lang w:val="en-AU"/>
              </w:rPr>
              <w:t>10.6</w:t>
            </w:r>
            <w:r>
              <w:rPr>
                <w:rFonts w:cs="Arial"/>
                <w:b/>
                <w:color w:val="FFFFFF" w:themeColor="background1"/>
                <w:szCs w:val="22"/>
                <w:shd w:val="clear" w:color="auto" w:fill="000000"/>
              </w:rPr>
              <w:t>Q</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404EA8D" w14:textId="6926C41E" w:rsidR="005C6278" w:rsidRDefault="005C6278" w:rsidP="005C6278">
            <w:pPr>
              <w:spacing w:before="20" w:after="20"/>
              <w:jc w:val="both"/>
              <w:rPr>
                <w:rFonts w:ascii="Arial" w:hAnsi="Arial" w:cs="Arial"/>
              </w:rPr>
            </w:pPr>
            <w:r>
              <w:rPr>
                <w:rFonts w:ascii="Arial" w:hAnsi="Arial" w:cs="Arial"/>
              </w:rPr>
              <w:t xml:space="preserve">Reference to </w:t>
            </w:r>
            <w:r w:rsidRPr="00FF4A11">
              <w:rPr>
                <w:rFonts w:ascii="Arial" w:hAnsi="Arial" w:cs="Arial"/>
                <w:i/>
                <w:iCs/>
              </w:rPr>
              <w:t xml:space="preserve">Re </w:t>
            </w:r>
            <w:r>
              <w:rPr>
                <w:rFonts w:ascii="Arial" w:hAnsi="Arial" w:cs="Arial"/>
                <w:i/>
                <w:iCs/>
              </w:rPr>
              <w:t>EW</w:t>
            </w:r>
            <w:r>
              <w:rPr>
                <w:rFonts w:ascii="Arial" w:hAnsi="Arial" w:cs="Arial"/>
              </w:rPr>
              <w:t xml:space="preserve"> [2024] VSC 579</w:t>
            </w:r>
            <w:r>
              <w:rPr>
                <w:rFonts w:ascii="Arial" w:hAnsi="Arial" w:cs="Arial"/>
                <w:color w:val="000000"/>
              </w:rPr>
              <w:t>.</w:t>
            </w:r>
          </w:p>
        </w:tc>
      </w:tr>
      <w:tr w:rsidR="005C6278" w14:paraId="600FA51F"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79D937B0" w14:textId="67DABBBF" w:rsidR="005C6278" w:rsidRPr="0054535C" w:rsidRDefault="005C6278" w:rsidP="005C6278">
            <w:pPr>
              <w:keepNext/>
              <w:keepLines/>
              <w:rPr>
                <w:sz w:val="22"/>
                <w:lang w:val="en-AU"/>
              </w:rPr>
            </w:pPr>
            <w:r>
              <w:rPr>
                <w:sz w:val="22"/>
                <w:lang w:val="en-AU"/>
              </w:rPr>
              <w:t>23/10/24</w:t>
            </w:r>
          </w:p>
        </w:tc>
        <w:tc>
          <w:tcPr>
            <w:tcW w:w="7077" w:type="dxa"/>
            <w:gridSpan w:val="4"/>
            <w:tcBorders>
              <w:top w:val="single" w:sz="18" w:space="0" w:color="auto"/>
              <w:bottom w:val="single" w:sz="4" w:space="0" w:color="auto"/>
              <w:right w:val="single" w:sz="18" w:space="0" w:color="auto"/>
            </w:tcBorders>
            <w:shd w:val="clear" w:color="auto" w:fill="DDDDDD"/>
          </w:tcPr>
          <w:p w14:paraId="1D3A4902" w14:textId="77777777"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690FCC49" w14:textId="77777777" w:rsidTr="007C1A2D">
        <w:tc>
          <w:tcPr>
            <w:tcW w:w="1261" w:type="dxa"/>
            <w:gridSpan w:val="2"/>
            <w:tcBorders>
              <w:top w:val="single" w:sz="4" w:space="0" w:color="auto"/>
              <w:left w:val="single" w:sz="18" w:space="0" w:color="auto"/>
              <w:bottom w:val="single" w:sz="4" w:space="0" w:color="auto"/>
            </w:tcBorders>
          </w:tcPr>
          <w:p w14:paraId="533E7678" w14:textId="315D8E67" w:rsidR="005C6278" w:rsidRDefault="005C6278" w:rsidP="005C6278">
            <w:pPr>
              <w:rPr>
                <w:lang w:val="en-AU"/>
              </w:rPr>
            </w:pPr>
            <w:r>
              <w:rPr>
                <w:lang w:val="en-AU"/>
              </w:rPr>
              <w:t>23/10/24</w:t>
            </w:r>
          </w:p>
        </w:tc>
        <w:tc>
          <w:tcPr>
            <w:tcW w:w="836" w:type="dxa"/>
            <w:tcBorders>
              <w:top w:val="single" w:sz="4" w:space="0" w:color="auto"/>
              <w:bottom w:val="single" w:sz="4" w:space="0" w:color="auto"/>
            </w:tcBorders>
          </w:tcPr>
          <w:p w14:paraId="1E53BC20" w14:textId="7777777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D64EBFF" w14:textId="77777777" w:rsidR="005C6278" w:rsidRDefault="005C6278" w:rsidP="005C6278">
            <w:pPr>
              <w:jc w:val="center"/>
              <w:rPr>
                <w:b/>
                <w:bCs/>
                <w:lang w:val="en-AU"/>
              </w:rPr>
            </w:pPr>
            <w:r>
              <w:rPr>
                <w:b/>
                <w:bCs/>
                <w:lang w:val="en-AU"/>
              </w:rPr>
              <w:t>11.2.6</w:t>
            </w:r>
          </w:p>
        </w:tc>
        <w:tc>
          <w:tcPr>
            <w:tcW w:w="4802" w:type="dxa"/>
            <w:gridSpan w:val="2"/>
            <w:tcBorders>
              <w:top w:val="single" w:sz="4" w:space="0" w:color="auto"/>
              <w:bottom w:val="single" w:sz="4" w:space="0" w:color="auto"/>
              <w:right w:val="single" w:sz="18" w:space="0" w:color="auto"/>
            </w:tcBorders>
          </w:tcPr>
          <w:p w14:paraId="73BE5D57" w14:textId="2D641DB9" w:rsidR="005C6278" w:rsidRDefault="005C6278" w:rsidP="005C6278">
            <w:pPr>
              <w:spacing w:before="20" w:after="20"/>
              <w:jc w:val="both"/>
              <w:rPr>
                <w:rFonts w:ascii="Arial" w:hAnsi="Arial" w:cs="Arial"/>
                <w:bCs/>
                <w:color w:val="000000"/>
              </w:rPr>
            </w:pPr>
            <w:r>
              <w:rPr>
                <w:rFonts w:ascii="Arial" w:hAnsi="Arial" w:cs="Arial"/>
                <w:bCs/>
                <w:color w:val="000000"/>
              </w:rPr>
              <w:t xml:space="preserve">Summary of </w:t>
            </w:r>
            <w:r w:rsidRPr="00F72BDA">
              <w:rPr>
                <w:rFonts w:ascii="Arial" w:hAnsi="Arial" w:cs="Arial"/>
                <w:i/>
                <w:iCs/>
                <w:color w:val="000000"/>
              </w:rPr>
              <w:t>Crowder (a pseudonym) v The King</w:t>
            </w:r>
            <w:r>
              <w:rPr>
                <w:rFonts w:ascii="Arial" w:hAnsi="Arial" w:cs="Arial"/>
                <w:color w:val="000000"/>
              </w:rPr>
              <w:t xml:space="preserve"> [2024] VSCA 211 and extract from [39]-[45].</w:t>
            </w:r>
          </w:p>
        </w:tc>
      </w:tr>
      <w:tr w:rsidR="005C6278" w14:paraId="362C30A6" w14:textId="77777777" w:rsidTr="007C1A2D">
        <w:tc>
          <w:tcPr>
            <w:tcW w:w="1261" w:type="dxa"/>
            <w:gridSpan w:val="2"/>
            <w:tcBorders>
              <w:top w:val="single" w:sz="4" w:space="0" w:color="auto"/>
              <w:left w:val="single" w:sz="18" w:space="0" w:color="auto"/>
              <w:bottom w:val="single" w:sz="4" w:space="0" w:color="auto"/>
            </w:tcBorders>
          </w:tcPr>
          <w:p w14:paraId="27CB36B4" w14:textId="6E18F1AA" w:rsidR="005C6278" w:rsidRDefault="005C6278" w:rsidP="005C6278">
            <w:pPr>
              <w:rPr>
                <w:lang w:val="en-AU"/>
              </w:rPr>
            </w:pPr>
            <w:r>
              <w:rPr>
                <w:lang w:val="en-AU"/>
              </w:rPr>
              <w:t>23/10/24</w:t>
            </w:r>
          </w:p>
        </w:tc>
        <w:tc>
          <w:tcPr>
            <w:tcW w:w="836" w:type="dxa"/>
            <w:tcBorders>
              <w:top w:val="single" w:sz="4" w:space="0" w:color="auto"/>
              <w:bottom w:val="single" w:sz="4" w:space="0" w:color="auto"/>
            </w:tcBorders>
          </w:tcPr>
          <w:p w14:paraId="39FE5C1A" w14:textId="7F8B16B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E201A93" w14:textId="383F26A0" w:rsidR="005C6278" w:rsidRDefault="005C6278" w:rsidP="005C6278">
            <w:pPr>
              <w:jc w:val="center"/>
              <w:rPr>
                <w:b/>
                <w:bCs/>
                <w:lang w:val="en-AU"/>
              </w:rPr>
            </w:pPr>
            <w:r>
              <w:rPr>
                <w:b/>
                <w:bCs/>
                <w:lang w:val="en-AU"/>
              </w:rPr>
              <w:t>11.2.11.2</w:t>
            </w:r>
          </w:p>
        </w:tc>
        <w:tc>
          <w:tcPr>
            <w:tcW w:w="4802" w:type="dxa"/>
            <w:gridSpan w:val="2"/>
            <w:tcBorders>
              <w:top w:val="single" w:sz="4" w:space="0" w:color="auto"/>
              <w:bottom w:val="single" w:sz="4" w:space="0" w:color="auto"/>
              <w:right w:val="single" w:sz="18" w:space="0" w:color="auto"/>
            </w:tcBorders>
          </w:tcPr>
          <w:p w14:paraId="60A85E08" w14:textId="0FD24DFB"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 to </w:t>
            </w:r>
            <w:r w:rsidRPr="00E557B2">
              <w:rPr>
                <w:rFonts w:ascii="Arial" w:hAnsi="Arial" w:cs="Arial"/>
                <w:i/>
                <w:iCs/>
              </w:rPr>
              <w:t>R v Cohrs</w:t>
            </w:r>
            <w:r>
              <w:rPr>
                <w:rFonts w:ascii="Arial" w:hAnsi="Arial" w:cs="Arial"/>
              </w:rPr>
              <w:t xml:space="preserve"> [2024] VSC 617 at [</w:t>
            </w:r>
            <w:proofErr w:type="gramStart"/>
            <w:r>
              <w:rPr>
                <w:rFonts w:ascii="Arial" w:hAnsi="Arial" w:cs="Arial"/>
              </w:rPr>
              <w:t>80]</w:t>
            </w:r>
            <w:r>
              <w:rPr>
                <w:rFonts w:ascii="Arial" w:hAnsi="Arial" w:cs="Arial"/>
              </w:rPr>
              <w:noBreakHyphen/>
            </w:r>
            <w:proofErr w:type="gramEnd"/>
            <w:r>
              <w:rPr>
                <w:rFonts w:ascii="Arial" w:hAnsi="Arial" w:cs="Arial"/>
              </w:rPr>
              <w:t>[92].</w:t>
            </w:r>
          </w:p>
        </w:tc>
      </w:tr>
      <w:tr w:rsidR="005C6278" w14:paraId="161AE23E" w14:textId="77777777" w:rsidTr="007C1A2D">
        <w:tc>
          <w:tcPr>
            <w:tcW w:w="1261" w:type="dxa"/>
            <w:gridSpan w:val="2"/>
            <w:tcBorders>
              <w:top w:val="single" w:sz="4" w:space="0" w:color="auto"/>
              <w:left w:val="single" w:sz="18" w:space="0" w:color="auto"/>
              <w:bottom w:val="single" w:sz="4" w:space="0" w:color="auto"/>
            </w:tcBorders>
          </w:tcPr>
          <w:p w14:paraId="0C776C1A" w14:textId="53F812EA" w:rsidR="005C6278" w:rsidRDefault="005C6278" w:rsidP="005C6278">
            <w:pPr>
              <w:rPr>
                <w:lang w:val="en-AU"/>
              </w:rPr>
            </w:pPr>
            <w:r>
              <w:rPr>
                <w:lang w:val="en-AU"/>
              </w:rPr>
              <w:t>23/10/24</w:t>
            </w:r>
          </w:p>
        </w:tc>
        <w:tc>
          <w:tcPr>
            <w:tcW w:w="836" w:type="dxa"/>
            <w:tcBorders>
              <w:top w:val="single" w:sz="4" w:space="0" w:color="auto"/>
              <w:bottom w:val="single" w:sz="4" w:space="0" w:color="auto"/>
            </w:tcBorders>
          </w:tcPr>
          <w:p w14:paraId="5C7AE5EE" w14:textId="2C237BA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1D3B60C" w14:textId="45C8901A" w:rsidR="005C6278" w:rsidRDefault="005C6278" w:rsidP="005C6278">
            <w:pPr>
              <w:jc w:val="center"/>
              <w:rPr>
                <w:b/>
                <w:bCs/>
                <w:lang w:val="en-AU"/>
              </w:rPr>
            </w:pPr>
            <w:r>
              <w:rPr>
                <w:b/>
                <w:bCs/>
                <w:lang w:val="en-AU"/>
              </w:rPr>
              <w:t>11.2.18</w:t>
            </w:r>
          </w:p>
        </w:tc>
        <w:tc>
          <w:tcPr>
            <w:tcW w:w="4802" w:type="dxa"/>
            <w:gridSpan w:val="2"/>
            <w:tcBorders>
              <w:top w:val="single" w:sz="4" w:space="0" w:color="auto"/>
              <w:bottom w:val="single" w:sz="4" w:space="0" w:color="auto"/>
              <w:right w:val="single" w:sz="18" w:space="0" w:color="auto"/>
            </w:tcBorders>
          </w:tcPr>
          <w:p w14:paraId="61FBDB59" w14:textId="4E2764F9"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 to </w:t>
            </w:r>
            <w:proofErr w:type="spellStart"/>
            <w:r w:rsidRPr="00A400F8">
              <w:rPr>
                <w:rFonts w:ascii="Arial" w:hAnsi="Arial" w:cs="Arial"/>
                <w:i/>
                <w:iCs/>
                <w:color w:val="000000"/>
              </w:rPr>
              <w:t>Farshchi</w:t>
            </w:r>
            <w:proofErr w:type="spellEnd"/>
            <w:r w:rsidRPr="00A400F8">
              <w:rPr>
                <w:rFonts w:ascii="Arial" w:hAnsi="Arial" w:cs="Arial"/>
                <w:i/>
                <w:iCs/>
                <w:color w:val="000000"/>
              </w:rPr>
              <w:t xml:space="preserve"> v The King</w:t>
            </w:r>
            <w:r>
              <w:rPr>
                <w:rFonts w:ascii="Arial" w:hAnsi="Arial" w:cs="Arial"/>
                <w:color w:val="000000"/>
              </w:rPr>
              <w:t xml:space="preserve"> [2024] VSCA 235 at [67]-[73].</w:t>
            </w:r>
          </w:p>
        </w:tc>
      </w:tr>
      <w:tr w:rsidR="005C6278" w14:paraId="0391C273" w14:textId="77777777" w:rsidTr="007C1A2D">
        <w:tc>
          <w:tcPr>
            <w:tcW w:w="1261" w:type="dxa"/>
            <w:gridSpan w:val="2"/>
            <w:tcBorders>
              <w:top w:val="single" w:sz="4" w:space="0" w:color="auto"/>
              <w:left w:val="single" w:sz="18" w:space="0" w:color="auto"/>
              <w:bottom w:val="single" w:sz="4" w:space="0" w:color="auto"/>
            </w:tcBorders>
          </w:tcPr>
          <w:p w14:paraId="59D466AB" w14:textId="188FA3F3" w:rsidR="005C6278" w:rsidRDefault="005C6278" w:rsidP="005C6278">
            <w:pPr>
              <w:rPr>
                <w:lang w:val="en-AU"/>
              </w:rPr>
            </w:pPr>
            <w:r>
              <w:rPr>
                <w:lang w:val="en-AU"/>
              </w:rPr>
              <w:t>23/10/24</w:t>
            </w:r>
          </w:p>
        </w:tc>
        <w:tc>
          <w:tcPr>
            <w:tcW w:w="836" w:type="dxa"/>
            <w:tcBorders>
              <w:top w:val="single" w:sz="4" w:space="0" w:color="auto"/>
              <w:bottom w:val="single" w:sz="4" w:space="0" w:color="auto"/>
            </w:tcBorders>
          </w:tcPr>
          <w:p w14:paraId="44739958" w14:textId="6DA4550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1CE9C0A" w14:textId="481C3388" w:rsidR="005C6278" w:rsidRDefault="005C6278" w:rsidP="005C6278">
            <w:pPr>
              <w:jc w:val="center"/>
              <w:rPr>
                <w:b/>
                <w:bCs/>
                <w:lang w:val="en-AU"/>
              </w:rPr>
            </w:pPr>
            <w:r>
              <w:rPr>
                <w:b/>
                <w:bCs/>
                <w:lang w:val="en-AU"/>
              </w:rPr>
              <w:t>11.2.22.1</w:t>
            </w:r>
          </w:p>
        </w:tc>
        <w:tc>
          <w:tcPr>
            <w:tcW w:w="4802" w:type="dxa"/>
            <w:gridSpan w:val="2"/>
            <w:tcBorders>
              <w:top w:val="single" w:sz="4" w:space="0" w:color="auto"/>
              <w:bottom w:val="single" w:sz="4" w:space="0" w:color="auto"/>
              <w:right w:val="single" w:sz="18" w:space="0" w:color="auto"/>
            </w:tcBorders>
          </w:tcPr>
          <w:p w14:paraId="3D901C92" w14:textId="77777777" w:rsidR="005C6278" w:rsidRPr="009D7CFB" w:rsidRDefault="005C6278" w:rsidP="005C6278">
            <w:pPr>
              <w:pStyle w:val="ListParagraph"/>
              <w:numPr>
                <w:ilvl w:val="0"/>
                <w:numId w:val="175"/>
              </w:numPr>
              <w:spacing w:before="20"/>
              <w:ind w:left="357" w:hanging="357"/>
              <w:jc w:val="both"/>
              <w:rPr>
                <w:rFonts w:ascii="Arial" w:hAnsi="Arial" w:cs="Arial"/>
              </w:rPr>
            </w:pPr>
            <w:r>
              <w:rPr>
                <w:rFonts w:ascii="Arial" w:hAnsi="Arial" w:cs="Arial"/>
                <w:bCs/>
                <w:color w:val="000000"/>
              </w:rPr>
              <w:t xml:space="preserve">Correction of the factual scenario described in the first paragraph of the summary of </w:t>
            </w:r>
            <w:r w:rsidRPr="008618B1">
              <w:rPr>
                <w:rFonts w:ascii="Arial" w:hAnsi="Arial" w:cs="Arial"/>
                <w:i/>
                <w:iCs/>
                <w:color w:val="000000"/>
              </w:rPr>
              <w:t xml:space="preserve">DPP v Ali &amp; Ors </w:t>
            </w:r>
            <w:r w:rsidRPr="008618B1">
              <w:rPr>
                <w:rFonts w:ascii="Arial" w:hAnsi="Arial" w:cs="Arial"/>
                <w:color w:val="000000"/>
              </w:rPr>
              <w:t>[2024] VSC 601</w:t>
            </w:r>
            <w:r>
              <w:rPr>
                <w:rFonts w:ascii="Arial" w:hAnsi="Arial" w:cs="Arial"/>
                <w:color w:val="000000"/>
              </w:rPr>
              <w:t>.</w:t>
            </w:r>
          </w:p>
          <w:p w14:paraId="0545E5CD" w14:textId="08013BFB" w:rsidR="005C6278" w:rsidRPr="007C0E13" w:rsidRDefault="005C6278" w:rsidP="005C6278">
            <w:pPr>
              <w:pStyle w:val="ListParagraph"/>
              <w:numPr>
                <w:ilvl w:val="0"/>
                <w:numId w:val="175"/>
              </w:numPr>
              <w:spacing w:before="20"/>
              <w:ind w:left="357" w:hanging="357"/>
              <w:jc w:val="both"/>
              <w:rPr>
                <w:rFonts w:ascii="Arial" w:hAnsi="Arial" w:cs="Arial"/>
              </w:rPr>
            </w:pPr>
            <w:r w:rsidRPr="009D7CFB">
              <w:rPr>
                <w:rFonts w:ascii="Arial" w:hAnsi="Arial" w:cs="Arial"/>
                <w:color w:val="000000"/>
              </w:rPr>
              <w:t xml:space="preserve">Summaries of </w:t>
            </w:r>
            <w:r w:rsidRPr="00D32C06">
              <w:rPr>
                <w:rFonts w:ascii="Arial" w:hAnsi="Arial" w:cs="Arial"/>
                <w:i/>
                <w:iCs/>
                <w:color w:val="000000"/>
              </w:rPr>
              <w:t>DPP v Mohamed</w:t>
            </w:r>
            <w:r w:rsidRPr="00D32C06">
              <w:rPr>
                <w:rFonts w:ascii="Arial" w:hAnsi="Arial" w:cs="Arial"/>
                <w:color w:val="000000"/>
              </w:rPr>
              <w:t xml:space="preserve"> [2024] VSC 318; </w:t>
            </w:r>
            <w:r w:rsidRPr="00D32C06">
              <w:rPr>
                <w:rFonts w:ascii="Arial" w:hAnsi="Arial" w:cs="Arial"/>
                <w:i/>
                <w:iCs/>
                <w:color w:val="000000"/>
              </w:rPr>
              <w:t xml:space="preserve">DPP v Sisal </w:t>
            </w:r>
            <w:r w:rsidRPr="00D32C06">
              <w:rPr>
                <w:rFonts w:ascii="Arial" w:hAnsi="Arial" w:cs="Arial"/>
                <w:color w:val="000000"/>
              </w:rPr>
              <w:t>[2024] VSC 589</w:t>
            </w:r>
            <w:r>
              <w:rPr>
                <w:rFonts w:ascii="Arial" w:hAnsi="Arial" w:cs="Arial"/>
                <w:color w:val="000000"/>
              </w:rPr>
              <w:t>.</w:t>
            </w:r>
          </w:p>
          <w:p w14:paraId="0E44E1A9" w14:textId="189DE10A" w:rsidR="005C6278" w:rsidRPr="007C0E13" w:rsidRDefault="005C6278" w:rsidP="005C6278">
            <w:pPr>
              <w:pStyle w:val="ListParagraph"/>
              <w:numPr>
                <w:ilvl w:val="0"/>
                <w:numId w:val="175"/>
              </w:numPr>
              <w:spacing w:after="20"/>
              <w:ind w:left="357" w:hanging="357"/>
              <w:jc w:val="both"/>
              <w:rPr>
                <w:rFonts w:ascii="Arial" w:hAnsi="Arial" w:cs="Arial"/>
              </w:rPr>
            </w:pPr>
            <w:r>
              <w:rPr>
                <w:rFonts w:ascii="Arial" w:hAnsi="Arial" w:cs="Arial"/>
                <w:color w:val="000000"/>
              </w:rPr>
              <w:t xml:space="preserve">Summary of </w:t>
            </w:r>
            <w:r w:rsidRPr="007B1609">
              <w:rPr>
                <w:rFonts w:ascii="Arial" w:hAnsi="Arial" w:cs="Arial"/>
                <w:i/>
                <w:iCs/>
              </w:rPr>
              <w:t>R v Nguyen &amp; Curham</w:t>
            </w:r>
            <w:r>
              <w:rPr>
                <w:rFonts w:ascii="Arial" w:hAnsi="Arial" w:cs="Arial"/>
              </w:rPr>
              <w:t xml:space="preserve"> [2024] VSC 616.</w:t>
            </w:r>
          </w:p>
        </w:tc>
      </w:tr>
      <w:tr w:rsidR="005C6278" w14:paraId="541A1366" w14:textId="77777777" w:rsidTr="007C1A2D">
        <w:tc>
          <w:tcPr>
            <w:tcW w:w="1261" w:type="dxa"/>
            <w:gridSpan w:val="2"/>
            <w:tcBorders>
              <w:top w:val="single" w:sz="4" w:space="0" w:color="auto"/>
              <w:left w:val="single" w:sz="18" w:space="0" w:color="auto"/>
              <w:bottom w:val="single" w:sz="4" w:space="0" w:color="auto"/>
            </w:tcBorders>
          </w:tcPr>
          <w:p w14:paraId="419594FA" w14:textId="36760CE8" w:rsidR="005C6278" w:rsidRDefault="005C6278" w:rsidP="005C6278">
            <w:pPr>
              <w:rPr>
                <w:lang w:val="en-AU"/>
              </w:rPr>
            </w:pPr>
            <w:r>
              <w:rPr>
                <w:lang w:val="en-AU"/>
              </w:rPr>
              <w:t>23/10/24</w:t>
            </w:r>
          </w:p>
        </w:tc>
        <w:tc>
          <w:tcPr>
            <w:tcW w:w="836" w:type="dxa"/>
            <w:tcBorders>
              <w:top w:val="single" w:sz="4" w:space="0" w:color="auto"/>
              <w:bottom w:val="single" w:sz="4" w:space="0" w:color="auto"/>
            </w:tcBorders>
          </w:tcPr>
          <w:p w14:paraId="228111E4" w14:textId="74DCAFC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C980DDA" w14:textId="316CC021" w:rsidR="005C6278" w:rsidRDefault="005C6278" w:rsidP="005C6278">
            <w:pPr>
              <w:jc w:val="center"/>
              <w:rPr>
                <w:b/>
                <w:bCs/>
                <w:lang w:val="en-AU"/>
              </w:rPr>
            </w:pPr>
            <w:r>
              <w:rPr>
                <w:b/>
                <w:bCs/>
                <w:lang w:val="en-AU"/>
              </w:rPr>
              <w:t>11.2.22.4</w:t>
            </w:r>
          </w:p>
        </w:tc>
        <w:tc>
          <w:tcPr>
            <w:tcW w:w="4802" w:type="dxa"/>
            <w:gridSpan w:val="2"/>
            <w:tcBorders>
              <w:top w:val="single" w:sz="4" w:space="0" w:color="auto"/>
              <w:bottom w:val="single" w:sz="4" w:space="0" w:color="auto"/>
              <w:right w:val="single" w:sz="18" w:space="0" w:color="auto"/>
            </w:tcBorders>
          </w:tcPr>
          <w:p w14:paraId="00583C9D" w14:textId="34C361D1"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References to </w:t>
            </w:r>
            <w:r w:rsidRPr="003A108D">
              <w:rPr>
                <w:rFonts w:ascii="Arial" w:hAnsi="Arial" w:cs="Arial"/>
                <w:i/>
                <w:iCs/>
              </w:rPr>
              <w:t>DPP v Anderson (Sentence)</w:t>
            </w:r>
            <w:r>
              <w:rPr>
                <w:rFonts w:ascii="Arial" w:hAnsi="Arial" w:cs="Arial"/>
              </w:rPr>
              <w:t xml:space="preserve"> [2024] VSC 565; </w:t>
            </w:r>
            <w:r w:rsidRPr="00E557B2">
              <w:rPr>
                <w:rFonts w:ascii="Arial" w:hAnsi="Arial" w:cs="Arial"/>
                <w:i/>
                <w:iCs/>
              </w:rPr>
              <w:t>R v Cohrs</w:t>
            </w:r>
            <w:r>
              <w:rPr>
                <w:rFonts w:ascii="Arial" w:hAnsi="Arial" w:cs="Arial"/>
              </w:rPr>
              <w:t xml:space="preserve"> [2024] VSC 617; </w:t>
            </w:r>
            <w:r w:rsidRPr="007B1609">
              <w:rPr>
                <w:rFonts w:ascii="Arial" w:hAnsi="Arial" w:cs="Arial"/>
                <w:i/>
                <w:iCs/>
              </w:rPr>
              <w:t>R v Nguyen &amp; Curham</w:t>
            </w:r>
            <w:r>
              <w:rPr>
                <w:rFonts w:ascii="Arial" w:hAnsi="Arial" w:cs="Arial"/>
              </w:rPr>
              <w:t xml:space="preserve"> [2024] VSC 616; </w:t>
            </w:r>
            <w:r w:rsidRPr="00E7268C">
              <w:rPr>
                <w:rFonts w:ascii="Arial" w:hAnsi="Arial" w:cs="Arial"/>
                <w:i/>
                <w:iCs/>
              </w:rPr>
              <w:t>R v Lynn</w:t>
            </w:r>
            <w:r>
              <w:rPr>
                <w:rFonts w:ascii="Arial" w:hAnsi="Arial" w:cs="Arial"/>
              </w:rPr>
              <w:t xml:space="preserve"> [2024] VSC 635.</w:t>
            </w:r>
          </w:p>
        </w:tc>
      </w:tr>
      <w:tr w:rsidR="005C6278" w14:paraId="5E8F11CE" w14:textId="77777777" w:rsidTr="007C1A2D">
        <w:tc>
          <w:tcPr>
            <w:tcW w:w="1261" w:type="dxa"/>
            <w:gridSpan w:val="2"/>
            <w:tcBorders>
              <w:top w:val="single" w:sz="4" w:space="0" w:color="auto"/>
              <w:left w:val="single" w:sz="18" w:space="0" w:color="auto"/>
              <w:bottom w:val="single" w:sz="4" w:space="0" w:color="auto"/>
            </w:tcBorders>
          </w:tcPr>
          <w:p w14:paraId="7323A5B8" w14:textId="6BAAB9EE" w:rsidR="005C6278" w:rsidRDefault="005C6278" w:rsidP="005C6278">
            <w:pPr>
              <w:rPr>
                <w:lang w:val="en-AU"/>
              </w:rPr>
            </w:pPr>
            <w:r>
              <w:rPr>
                <w:lang w:val="en-AU"/>
              </w:rPr>
              <w:t>23/10/24</w:t>
            </w:r>
          </w:p>
        </w:tc>
        <w:tc>
          <w:tcPr>
            <w:tcW w:w="836" w:type="dxa"/>
            <w:tcBorders>
              <w:top w:val="single" w:sz="4" w:space="0" w:color="auto"/>
              <w:bottom w:val="single" w:sz="4" w:space="0" w:color="auto"/>
            </w:tcBorders>
          </w:tcPr>
          <w:p w14:paraId="3999730A" w14:textId="59529DF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EDF0F63" w14:textId="06BF8E85" w:rsidR="005C6278" w:rsidRDefault="005C6278" w:rsidP="005C6278">
            <w:pPr>
              <w:jc w:val="center"/>
              <w:rPr>
                <w:b/>
                <w:bCs/>
                <w:lang w:val="en-AU"/>
              </w:rPr>
            </w:pPr>
            <w:r>
              <w:rPr>
                <w:b/>
                <w:bCs/>
                <w:lang w:val="en-AU"/>
              </w:rPr>
              <w:t>11.2.27</w:t>
            </w:r>
            <w:r>
              <w:rPr>
                <w:rFonts w:cs="Arial"/>
                <w:b/>
                <w:color w:val="FFFFFF" w:themeColor="background1"/>
                <w:szCs w:val="22"/>
                <w:shd w:val="clear" w:color="auto" w:fill="000000"/>
              </w:rPr>
              <w:t>D</w:t>
            </w:r>
          </w:p>
        </w:tc>
        <w:tc>
          <w:tcPr>
            <w:tcW w:w="4802" w:type="dxa"/>
            <w:gridSpan w:val="2"/>
            <w:tcBorders>
              <w:top w:val="single" w:sz="4" w:space="0" w:color="auto"/>
              <w:bottom w:val="single" w:sz="4" w:space="0" w:color="auto"/>
              <w:right w:val="single" w:sz="18" w:space="0" w:color="auto"/>
            </w:tcBorders>
          </w:tcPr>
          <w:p w14:paraId="5E5E311D" w14:textId="5221B119" w:rsidR="005C6278" w:rsidRDefault="005C6278" w:rsidP="005C6278">
            <w:pPr>
              <w:spacing w:before="20" w:after="20"/>
              <w:jc w:val="both"/>
              <w:rPr>
                <w:rFonts w:ascii="Arial" w:hAnsi="Arial" w:cs="Arial"/>
                <w:bCs/>
                <w:color w:val="000000"/>
              </w:rPr>
            </w:pPr>
            <w:r>
              <w:rPr>
                <w:rFonts w:ascii="Arial" w:hAnsi="Arial" w:cs="Arial"/>
                <w:bCs/>
                <w:color w:val="000000"/>
              </w:rPr>
              <w:t xml:space="preserve">Summary of </w:t>
            </w:r>
            <w:r w:rsidRPr="00885F8F">
              <w:rPr>
                <w:rFonts w:ascii="Arial" w:hAnsi="Arial" w:cs="Arial"/>
                <w:bCs/>
                <w:i/>
                <w:iCs/>
                <w:color w:val="000000"/>
              </w:rPr>
              <w:t>Xian v The King</w:t>
            </w:r>
            <w:r>
              <w:rPr>
                <w:rFonts w:ascii="Arial" w:hAnsi="Arial" w:cs="Arial"/>
                <w:bCs/>
                <w:color w:val="000000"/>
              </w:rPr>
              <w:t xml:space="preserve"> [2024] VSCA 227 and extract from [93].</w:t>
            </w:r>
          </w:p>
        </w:tc>
      </w:tr>
      <w:tr w:rsidR="005C6278" w14:paraId="05868B70" w14:textId="77777777" w:rsidTr="007C1A2D">
        <w:tc>
          <w:tcPr>
            <w:tcW w:w="1261" w:type="dxa"/>
            <w:gridSpan w:val="2"/>
            <w:tcBorders>
              <w:top w:val="single" w:sz="4" w:space="0" w:color="auto"/>
              <w:left w:val="single" w:sz="18" w:space="0" w:color="auto"/>
              <w:bottom w:val="single" w:sz="4" w:space="0" w:color="auto"/>
            </w:tcBorders>
          </w:tcPr>
          <w:p w14:paraId="4023723B" w14:textId="4CF8ADCD" w:rsidR="005C6278" w:rsidRDefault="005C6278" w:rsidP="005C6278">
            <w:pPr>
              <w:rPr>
                <w:lang w:val="en-AU"/>
              </w:rPr>
            </w:pPr>
            <w:r>
              <w:rPr>
                <w:lang w:val="en-AU"/>
              </w:rPr>
              <w:t>23/10/24</w:t>
            </w:r>
          </w:p>
        </w:tc>
        <w:tc>
          <w:tcPr>
            <w:tcW w:w="836" w:type="dxa"/>
            <w:tcBorders>
              <w:top w:val="single" w:sz="4" w:space="0" w:color="auto"/>
              <w:bottom w:val="single" w:sz="4" w:space="0" w:color="auto"/>
            </w:tcBorders>
          </w:tcPr>
          <w:p w14:paraId="2AE21235" w14:textId="6494CBF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DE14DC0" w14:textId="478EDACE" w:rsidR="005C6278" w:rsidRDefault="005C6278" w:rsidP="005C6278">
            <w:pPr>
              <w:jc w:val="center"/>
              <w:rPr>
                <w:b/>
                <w:bCs/>
                <w:lang w:val="en-AU"/>
              </w:rPr>
            </w:pPr>
            <w:r>
              <w:rPr>
                <w:b/>
                <w:bCs/>
                <w:lang w:val="en-AU"/>
              </w:rPr>
              <w:t>11.2.33</w:t>
            </w:r>
          </w:p>
        </w:tc>
        <w:tc>
          <w:tcPr>
            <w:tcW w:w="4802" w:type="dxa"/>
            <w:gridSpan w:val="2"/>
            <w:tcBorders>
              <w:top w:val="single" w:sz="4" w:space="0" w:color="auto"/>
              <w:bottom w:val="single" w:sz="4" w:space="0" w:color="auto"/>
              <w:right w:val="single" w:sz="18" w:space="0" w:color="auto"/>
            </w:tcBorders>
          </w:tcPr>
          <w:p w14:paraId="07709811" w14:textId="053BBFE2" w:rsidR="005C6278" w:rsidRDefault="005C6278" w:rsidP="005C6278">
            <w:pPr>
              <w:spacing w:before="20" w:after="20"/>
              <w:jc w:val="both"/>
              <w:rPr>
                <w:rFonts w:ascii="Arial" w:hAnsi="Arial" w:cs="Arial"/>
                <w:bCs/>
                <w:color w:val="000000"/>
              </w:rPr>
            </w:pPr>
            <w:r>
              <w:rPr>
                <w:rFonts w:ascii="Arial" w:hAnsi="Arial" w:cs="Arial"/>
                <w:bCs/>
                <w:color w:val="000000"/>
              </w:rPr>
              <w:t xml:space="preserve">Summary of </w:t>
            </w:r>
            <w:r w:rsidRPr="00813752">
              <w:rPr>
                <w:rFonts w:ascii="Arial" w:hAnsi="Arial" w:cs="Arial"/>
                <w:bCs/>
                <w:i/>
                <w:iCs/>
                <w:color w:val="000000"/>
                <w:lang w:val="en-US"/>
              </w:rPr>
              <w:t>DPP (</w:t>
            </w:r>
            <w:proofErr w:type="spellStart"/>
            <w:r w:rsidRPr="00813752">
              <w:rPr>
                <w:rFonts w:ascii="Arial" w:hAnsi="Arial" w:cs="Arial"/>
                <w:bCs/>
                <w:i/>
                <w:iCs/>
                <w:color w:val="000000"/>
                <w:lang w:val="en-US"/>
              </w:rPr>
              <w:t>Cth</w:t>
            </w:r>
            <w:proofErr w:type="spellEnd"/>
            <w:r w:rsidRPr="00813752">
              <w:rPr>
                <w:rFonts w:ascii="Arial" w:hAnsi="Arial" w:cs="Arial"/>
                <w:bCs/>
                <w:i/>
                <w:iCs/>
                <w:color w:val="000000"/>
                <w:lang w:val="en-US"/>
              </w:rPr>
              <w:t xml:space="preserve">) v </w:t>
            </w:r>
            <w:proofErr w:type="spellStart"/>
            <w:r w:rsidRPr="00813752">
              <w:rPr>
                <w:rFonts w:ascii="Arial" w:hAnsi="Arial" w:cs="Arial"/>
                <w:bCs/>
                <w:i/>
                <w:iCs/>
                <w:color w:val="000000"/>
                <w:lang w:val="en-US"/>
              </w:rPr>
              <w:t>Sherani</w:t>
            </w:r>
            <w:proofErr w:type="spellEnd"/>
            <w:r w:rsidRPr="00813752">
              <w:rPr>
                <w:rFonts w:ascii="Arial" w:hAnsi="Arial" w:cs="Arial"/>
                <w:bCs/>
                <w:color w:val="000000"/>
                <w:lang w:val="en-US"/>
              </w:rPr>
              <w:t xml:space="preserve"> [2024] VSC 620</w:t>
            </w:r>
            <w:r>
              <w:rPr>
                <w:rFonts w:ascii="Arial" w:hAnsi="Arial" w:cs="Arial"/>
                <w:bCs/>
                <w:color w:val="000000"/>
                <w:lang w:val="en-US"/>
              </w:rPr>
              <w:t>.</w:t>
            </w:r>
          </w:p>
        </w:tc>
      </w:tr>
      <w:tr w:rsidR="005C6278" w14:paraId="670778B3" w14:textId="77777777" w:rsidTr="007C1A2D">
        <w:tc>
          <w:tcPr>
            <w:tcW w:w="1261" w:type="dxa"/>
            <w:gridSpan w:val="2"/>
            <w:tcBorders>
              <w:top w:val="single" w:sz="4" w:space="0" w:color="auto"/>
              <w:left w:val="single" w:sz="18" w:space="0" w:color="auto"/>
              <w:bottom w:val="single" w:sz="4" w:space="0" w:color="auto"/>
            </w:tcBorders>
          </w:tcPr>
          <w:p w14:paraId="4E8722CC" w14:textId="0C8602BF" w:rsidR="005C6278" w:rsidRDefault="005C6278" w:rsidP="005C6278">
            <w:pPr>
              <w:rPr>
                <w:lang w:val="en-AU"/>
              </w:rPr>
            </w:pPr>
            <w:r>
              <w:rPr>
                <w:lang w:val="en-AU"/>
              </w:rPr>
              <w:t>23/10/24</w:t>
            </w:r>
          </w:p>
        </w:tc>
        <w:tc>
          <w:tcPr>
            <w:tcW w:w="836" w:type="dxa"/>
            <w:tcBorders>
              <w:top w:val="single" w:sz="4" w:space="0" w:color="auto"/>
              <w:bottom w:val="single" w:sz="4" w:space="0" w:color="auto"/>
            </w:tcBorders>
          </w:tcPr>
          <w:p w14:paraId="314EDA68" w14:textId="0764FC5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91D89A5" w14:textId="5733521D" w:rsidR="005C6278" w:rsidRDefault="005C6278" w:rsidP="005C6278">
            <w:pPr>
              <w:jc w:val="center"/>
              <w:rPr>
                <w:b/>
                <w:bCs/>
                <w:lang w:val="en-AU"/>
              </w:rPr>
            </w:pPr>
            <w:r>
              <w:rPr>
                <w:b/>
                <w:bCs/>
                <w:lang w:val="en-AU"/>
              </w:rPr>
              <w:t>11.3.3</w:t>
            </w:r>
          </w:p>
        </w:tc>
        <w:tc>
          <w:tcPr>
            <w:tcW w:w="4802" w:type="dxa"/>
            <w:gridSpan w:val="2"/>
            <w:tcBorders>
              <w:top w:val="single" w:sz="4" w:space="0" w:color="auto"/>
              <w:bottom w:val="single" w:sz="4" w:space="0" w:color="auto"/>
              <w:right w:val="single" w:sz="18" w:space="0" w:color="auto"/>
            </w:tcBorders>
          </w:tcPr>
          <w:p w14:paraId="3D364BD1" w14:textId="188D3EE7"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 to </w:t>
            </w:r>
            <w:r w:rsidRPr="00E17F2A">
              <w:rPr>
                <w:rFonts w:ascii="Arial" w:hAnsi="Arial" w:cs="Arial"/>
                <w:i/>
                <w:iCs/>
                <w:color w:val="000000"/>
                <w:lang w:val="en-AU"/>
              </w:rPr>
              <w:t>Kostiuk v KH (a pseudonym)</w:t>
            </w:r>
            <w:r>
              <w:rPr>
                <w:rFonts w:ascii="Arial" w:hAnsi="Arial" w:cs="Arial"/>
                <w:color w:val="000000"/>
                <w:lang w:val="en-AU"/>
              </w:rPr>
              <w:t xml:space="preserve"> [2024] VSC 586 at [78]-[87] and cross-reference to </w:t>
            </w:r>
            <w:r w:rsidRPr="00E94F6B">
              <w:rPr>
                <w:rFonts w:ascii="Arial" w:hAnsi="Arial" w:cs="Arial"/>
                <w:b/>
                <w:bCs/>
                <w:color w:val="000000"/>
                <w:shd w:val="clear" w:color="auto" w:fill="C5E0B3" w:themeFill="accent6" w:themeFillTint="66"/>
                <w:lang w:eastAsia="en-AU"/>
              </w:rPr>
              <w:t xml:space="preserve">section </w:t>
            </w:r>
            <w:r>
              <w:rPr>
                <w:rFonts w:ascii="Arial" w:hAnsi="Arial" w:cs="Arial"/>
                <w:b/>
                <w:bCs/>
                <w:color w:val="000000"/>
                <w:shd w:val="clear" w:color="auto" w:fill="C5E0B3" w:themeFill="accent6" w:themeFillTint="66"/>
                <w:lang w:eastAsia="en-AU"/>
              </w:rPr>
              <w:t>3.1.1</w:t>
            </w:r>
            <w:r>
              <w:rPr>
                <w:rFonts w:ascii="Arial" w:hAnsi="Arial" w:cs="Arial"/>
                <w:color w:val="000000"/>
              </w:rPr>
              <w:t>.</w:t>
            </w:r>
          </w:p>
        </w:tc>
      </w:tr>
      <w:tr w:rsidR="005C6278" w14:paraId="77737512" w14:textId="77777777" w:rsidTr="007C1A2D">
        <w:tc>
          <w:tcPr>
            <w:tcW w:w="1261" w:type="dxa"/>
            <w:gridSpan w:val="2"/>
            <w:tcBorders>
              <w:top w:val="single" w:sz="4" w:space="0" w:color="auto"/>
              <w:left w:val="single" w:sz="18" w:space="0" w:color="auto"/>
              <w:bottom w:val="single" w:sz="4" w:space="0" w:color="auto"/>
            </w:tcBorders>
          </w:tcPr>
          <w:p w14:paraId="0A1FADC0" w14:textId="5D3F5544" w:rsidR="005C6278" w:rsidRDefault="005C6278" w:rsidP="005C6278">
            <w:pPr>
              <w:rPr>
                <w:lang w:val="en-AU"/>
              </w:rPr>
            </w:pPr>
            <w:r>
              <w:rPr>
                <w:lang w:val="en-AU"/>
              </w:rPr>
              <w:t>23/10/24</w:t>
            </w:r>
          </w:p>
        </w:tc>
        <w:tc>
          <w:tcPr>
            <w:tcW w:w="836" w:type="dxa"/>
            <w:tcBorders>
              <w:top w:val="single" w:sz="4" w:space="0" w:color="auto"/>
              <w:bottom w:val="single" w:sz="4" w:space="0" w:color="auto"/>
            </w:tcBorders>
          </w:tcPr>
          <w:p w14:paraId="7C59579E" w14:textId="5114E59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A83436F" w14:textId="5A4DFECD" w:rsidR="005C6278" w:rsidRDefault="005C6278" w:rsidP="005C6278">
            <w:pPr>
              <w:jc w:val="center"/>
              <w:rPr>
                <w:b/>
                <w:bCs/>
                <w:lang w:val="en-AU"/>
              </w:rPr>
            </w:pPr>
            <w:r>
              <w:rPr>
                <w:b/>
                <w:bCs/>
                <w:lang w:val="en-AU"/>
              </w:rPr>
              <w:t>11.15.1.1</w:t>
            </w:r>
          </w:p>
        </w:tc>
        <w:tc>
          <w:tcPr>
            <w:tcW w:w="4802" w:type="dxa"/>
            <w:gridSpan w:val="2"/>
            <w:tcBorders>
              <w:top w:val="single" w:sz="4" w:space="0" w:color="auto"/>
              <w:bottom w:val="single" w:sz="4" w:space="0" w:color="auto"/>
              <w:right w:val="single" w:sz="18" w:space="0" w:color="auto"/>
            </w:tcBorders>
          </w:tcPr>
          <w:p w14:paraId="68BEB6B0" w14:textId="53FF210F"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 to </w:t>
            </w:r>
            <w:r>
              <w:rPr>
                <w:rFonts w:ascii="Arial" w:hAnsi="Arial" w:cs="Arial"/>
                <w:i/>
                <w:iCs/>
              </w:rPr>
              <w:t>Greene (a pseudonym) v The King</w:t>
            </w:r>
            <w:r w:rsidRPr="008B7B04">
              <w:rPr>
                <w:rFonts w:ascii="Arial" w:hAnsi="Arial" w:cs="Arial"/>
              </w:rPr>
              <w:t xml:space="preserve"> [2024] VSCA </w:t>
            </w:r>
            <w:r>
              <w:rPr>
                <w:rFonts w:ascii="Arial" w:hAnsi="Arial" w:cs="Arial"/>
              </w:rPr>
              <w:t>226.</w:t>
            </w:r>
          </w:p>
        </w:tc>
      </w:tr>
      <w:tr w:rsidR="005C6278" w14:paraId="12EBB795" w14:textId="77777777" w:rsidTr="007C1A2D">
        <w:tc>
          <w:tcPr>
            <w:tcW w:w="1261" w:type="dxa"/>
            <w:gridSpan w:val="2"/>
            <w:tcBorders>
              <w:top w:val="single" w:sz="12" w:space="0" w:color="FF0000"/>
              <w:left w:val="single" w:sz="18" w:space="0" w:color="auto"/>
              <w:bottom w:val="single" w:sz="12" w:space="0" w:color="000000" w:themeColor="text1"/>
            </w:tcBorders>
            <w:shd w:val="clear" w:color="auto" w:fill="DDDDDD"/>
          </w:tcPr>
          <w:p w14:paraId="04272BDF" w14:textId="6489BFCD" w:rsidR="005C6278" w:rsidRPr="0054535C" w:rsidRDefault="005C6278" w:rsidP="005C6278">
            <w:pPr>
              <w:keepNext/>
              <w:keepLines/>
              <w:rPr>
                <w:sz w:val="22"/>
                <w:lang w:val="en-AU"/>
              </w:rPr>
            </w:pPr>
            <w:r>
              <w:rPr>
                <w:sz w:val="22"/>
                <w:lang w:val="en-AU"/>
              </w:rPr>
              <w:t>30/09/24</w:t>
            </w:r>
          </w:p>
        </w:tc>
        <w:tc>
          <w:tcPr>
            <w:tcW w:w="7077" w:type="dxa"/>
            <w:gridSpan w:val="4"/>
            <w:tcBorders>
              <w:top w:val="single" w:sz="12" w:space="0" w:color="FF0000"/>
              <w:bottom w:val="single" w:sz="12" w:space="0" w:color="000000" w:themeColor="text1"/>
              <w:right w:val="single" w:sz="18" w:space="0" w:color="auto"/>
            </w:tcBorders>
            <w:shd w:val="clear" w:color="auto" w:fill="DDDDDD"/>
          </w:tcPr>
          <w:p w14:paraId="6DCAAA14"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HISTORY, ACTS, REGULATIONS, RULES</w:t>
            </w:r>
          </w:p>
        </w:tc>
      </w:tr>
      <w:tr w:rsidR="005C6278" w14:paraId="09B55C9A" w14:textId="77777777" w:rsidTr="002A0EF4">
        <w:trPr>
          <w:trHeight w:val="454"/>
        </w:trPr>
        <w:tc>
          <w:tcPr>
            <w:tcW w:w="1261" w:type="dxa"/>
            <w:gridSpan w:val="2"/>
            <w:tcBorders>
              <w:left w:val="single" w:sz="18" w:space="0" w:color="auto"/>
            </w:tcBorders>
          </w:tcPr>
          <w:p w14:paraId="77EE7B69" w14:textId="18BC61F5" w:rsidR="005C6278" w:rsidRDefault="005C6278" w:rsidP="005C6278">
            <w:pPr>
              <w:rPr>
                <w:lang w:val="en-AU"/>
              </w:rPr>
            </w:pPr>
            <w:r>
              <w:rPr>
                <w:lang w:val="en-AU"/>
              </w:rPr>
              <w:t>30/09/24</w:t>
            </w:r>
          </w:p>
        </w:tc>
        <w:tc>
          <w:tcPr>
            <w:tcW w:w="836" w:type="dxa"/>
          </w:tcPr>
          <w:p w14:paraId="13015266" w14:textId="77777777" w:rsidR="005C6278" w:rsidRDefault="005C6278" w:rsidP="005C6278">
            <w:pPr>
              <w:jc w:val="center"/>
              <w:rPr>
                <w:lang w:val="en-AU"/>
              </w:rPr>
            </w:pPr>
            <w:r>
              <w:rPr>
                <w:lang w:val="en-AU"/>
              </w:rPr>
              <w:t>1</w:t>
            </w:r>
          </w:p>
        </w:tc>
        <w:tc>
          <w:tcPr>
            <w:tcW w:w="1439" w:type="dxa"/>
            <w:shd w:val="clear" w:color="auto" w:fill="auto"/>
          </w:tcPr>
          <w:p w14:paraId="34C2D238" w14:textId="77777777" w:rsidR="005C6278" w:rsidRDefault="005C6278" w:rsidP="005C6278">
            <w:pPr>
              <w:keepNext/>
              <w:jc w:val="center"/>
              <w:rPr>
                <w:lang w:val="en-AU"/>
              </w:rPr>
            </w:pPr>
            <w:r>
              <w:rPr>
                <w:lang w:val="en-AU"/>
              </w:rPr>
              <w:t>1.1.7</w:t>
            </w:r>
          </w:p>
        </w:tc>
        <w:tc>
          <w:tcPr>
            <w:tcW w:w="4802" w:type="dxa"/>
            <w:gridSpan w:val="2"/>
            <w:tcBorders>
              <w:top w:val="single" w:sz="4" w:space="0" w:color="auto"/>
              <w:right w:val="single" w:sz="18" w:space="0" w:color="auto"/>
            </w:tcBorders>
            <w:shd w:val="clear" w:color="auto" w:fill="auto"/>
          </w:tcPr>
          <w:p w14:paraId="31078CE8" w14:textId="20E4E2BB" w:rsidR="005C6278" w:rsidRPr="00B12A76" w:rsidRDefault="005C6278" w:rsidP="005C6278">
            <w:pPr>
              <w:spacing w:before="20" w:after="20"/>
              <w:jc w:val="both"/>
              <w:rPr>
                <w:rFonts w:ascii="Arial" w:hAnsi="Arial" w:cs="Arial"/>
                <w:bCs/>
                <w:color w:val="000000"/>
              </w:rPr>
            </w:pPr>
            <w:r>
              <w:rPr>
                <w:rFonts w:ascii="Arial" w:hAnsi="Arial" w:cs="Arial"/>
                <w:bCs/>
                <w:color w:val="000000"/>
              </w:rPr>
              <w:t>Four min</w:t>
            </w:r>
            <w:r w:rsidRPr="00B12A76">
              <w:rPr>
                <w:rFonts w:ascii="Arial" w:hAnsi="Arial" w:cs="Arial"/>
                <w:bCs/>
                <w:color w:val="000000"/>
              </w:rPr>
              <w:t xml:space="preserve">or </w:t>
            </w:r>
            <w:r>
              <w:rPr>
                <w:rFonts w:ascii="Arial" w:hAnsi="Arial" w:cs="Arial"/>
                <w:bCs/>
                <w:color w:val="000000"/>
              </w:rPr>
              <w:t>amendments</w:t>
            </w:r>
            <w:r w:rsidRPr="00B12A76">
              <w:rPr>
                <w:rFonts w:ascii="Arial" w:hAnsi="Arial" w:cs="Arial"/>
                <w:bCs/>
                <w:color w:val="000000"/>
              </w:rPr>
              <w:t xml:space="preserve"> made to </w:t>
            </w:r>
            <w:r>
              <w:rPr>
                <w:rFonts w:ascii="Arial" w:hAnsi="Arial" w:cs="Arial"/>
                <w:bCs/>
                <w:color w:val="000000"/>
              </w:rPr>
              <w:t xml:space="preserve">the </w:t>
            </w:r>
            <w:r w:rsidRPr="00B12A76">
              <w:rPr>
                <w:rFonts w:ascii="Arial" w:hAnsi="Arial" w:cs="Arial"/>
                <w:bCs/>
                <w:color w:val="000000"/>
              </w:rPr>
              <w:t xml:space="preserve">31-page summary of the </w:t>
            </w:r>
            <w:r w:rsidRPr="00B12A76">
              <w:rPr>
                <w:rFonts w:ascii="Arial" w:hAnsi="Arial" w:cs="Arial"/>
                <w:bCs/>
                <w:i/>
                <w:iCs/>
                <w:color w:val="000000"/>
              </w:rPr>
              <w:t>Youth Justice Act 2024</w:t>
            </w:r>
            <w:r>
              <w:rPr>
                <w:rFonts w:ascii="Arial" w:hAnsi="Arial" w:cs="Arial"/>
                <w:bCs/>
                <w:color w:val="000000"/>
              </w:rPr>
              <w:t>.</w:t>
            </w:r>
          </w:p>
        </w:tc>
      </w:tr>
      <w:tr w:rsidR="005C6278" w14:paraId="2288D74A" w14:textId="77777777" w:rsidTr="007C1A2D">
        <w:tc>
          <w:tcPr>
            <w:tcW w:w="1261" w:type="dxa"/>
            <w:gridSpan w:val="2"/>
            <w:tcBorders>
              <w:top w:val="single" w:sz="18" w:space="0" w:color="000000" w:themeColor="text1"/>
              <w:left w:val="single" w:sz="18" w:space="0" w:color="auto"/>
              <w:bottom w:val="single" w:sz="4" w:space="0" w:color="auto"/>
            </w:tcBorders>
            <w:shd w:val="clear" w:color="auto" w:fill="DDDDDD"/>
          </w:tcPr>
          <w:p w14:paraId="33BF8C7D" w14:textId="301A6DF1" w:rsidR="005C6278" w:rsidRPr="0054535C" w:rsidRDefault="005C6278" w:rsidP="005C6278">
            <w:pPr>
              <w:keepNext/>
              <w:keepLines/>
              <w:rPr>
                <w:sz w:val="22"/>
                <w:lang w:val="en-AU"/>
              </w:rPr>
            </w:pPr>
            <w:r>
              <w:rPr>
                <w:sz w:val="22"/>
                <w:lang w:val="en-AU"/>
              </w:rPr>
              <w:t>30/09/24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567D5DEB"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5C6278" w14:paraId="31FA436E" w14:textId="77777777" w:rsidTr="007C1A2D">
        <w:trPr>
          <w:trHeight w:val="283"/>
        </w:trPr>
        <w:tc>
          <w:tcPr>
            <w:tcW w:w="1261" w:type="dxa"/>
            <w:gridSpan w:val="2"/>
            <w:tcBorders>
              <w:left w:val="single" w:sz="18" w:space="0" w:color="auto"/>
            </w:tcBorders>
          </w:tcPr>
          <w:p w14:paraId="76B80054" w14:textId="5B9154F2" w:rsidR="005C6278" w:rsidRDefault="005C6278" w:rsidP="005C6278">
            <w:pPr>
              <w:rPr>
                <w:lang w:val="en-AU"/>
              </w:rPr>
            </w:pPr>
            <w:r>
              <w:rPr>
                <w:lang w:val="en-AU"/>
              </w:rPr>
              <w:t>30/09/24</w:t>
            </w:r>
          </w:p>
        </w:tc>
        <w:tc>
          <w:tcPr>
            <w:tcW w:w="836" w:type="dxa"/>
          </w:tcPr>
          <w:p w14:paraId="0BF19D8A" w14:textId="77777777" w:rsidR="005C6278" w:rsidRDefault="005C6278" w:rsidP="005C6278">
            <w:pPr>
              <w:jc w:val="center"/>
              <w:rPr>
                <w:lang w:val="en-AU"/>
              </w:rPr>
            </w:pPr>
            <w:r>
              <w:rPr>
                <w:lang w:val="en-AU"/>
              </w:rPr>
              <w:t>2</w:t>
            </w:r>
          </w:p>
        </w:tc>
        <w:tc>
          <w:tcPr>
            <w:tcW w:w="1439" w:type="dxa"/>
          </w:tcPr>
          <w:p w14:paraId="4F3576E5" w14:textId="646D6CEE" w:rsidR="005C6278" w:rsidRDefault="005C6278" w:rsidP="005C6278">
            <w:pPr>
              <w:keepNext/>
              <w:jc w:val="center"/>
              <w:rPr>
                <w:lang w:val="en-AU"/>
              </w:rPr>
            </w:pPr>
            <w:r>
              <w:rPr>
                <w:lang w:val="en-AU"/>
              </w:rPr>
              <w:t>2.7</w:t>
            </w:r>
          </w:p>
        </w:tc>
        <w:tc>
          <w:tcPr>
            <w:tcW w:w="4802" w:type="dxa"/>
            <w:gridSpan w:val="2"/>
            <w:tcBorders>
              <w:top w:val="single" w:sz="4" w:space="0" w:color="auto"/>
              <w:right w:val="single" w:sz="18" w:space="0" w:color="auto"/>
            </w:tcBorders>
            <w:shd w:val="clear" w:color="auto" w:fill="auto"/>
          </w:tcPr>
          <w:p w14:paraId="684EF79E" w14:textId="15A5E675" w:rsidR="005C6278" w:rsidRDefault="005C6278" w:rsidP="005C6278">
            <w:pPr>
              <w:pStyle w:val="ListParagraph"/>
              <w:numPr>
                <w:ilvl w:val="0"/>
                <w:numId w:val="175"/>
              </w:numPr>
              <w:spacing w:before="20"/>
              <w:ind w:left="357" w:hanging="357"/>
              <w:jc w:val="both"/>
              <w:rPr>
                <w:rFonts w:ascii="Arial" w:hAnsi="Arial" w:cs="Arial"/>
              </w:rPr>
            </w:pPr>
            <w:r>
              <w:rPr>
                <w:rFonts w:ascii="Arial" w:hAnsi="Arial" w:cs="Arial"/>
              </w:rPr>
              <w:t xml:space="preserve">Minor amendment to summary of </w:t>
            </w:r>
            <w:r w:rsidRPr="00195734">
              <w:rPr>
                <w:rFonts w:ascii="Arial" w:hAnsi="Arial" w:cs="Arial"/>
                <w:i/>
                <w:iCs/>
              </w:rPr>
              <w:t>DPP v Smith</w:t>
            </w:r>
            <w:r>
              <w:rPr>
                <w:rFonts w:ascii="Arial" w:hAnsi="Arial" w:cs="Arial"/>
              </w:rPr>
              <w:t xml:space="preserve"> [2023] VSCA 293 involving the addition of paragraph [40] of the judgment.</w:t>
            </w:r>
          </w:p>
          <w:p w14:paraId="511F1F22" w14:textId="39CEBF4A" w:rsidR="005C6278" w:rsidRPr="00195734" w:rsidRDefault="005C6278" w:rsidP="005C6278">
            <w:pPr>
              <w:pStyle w:val="ListParagraph"/>
              <w:numPr>
                <w:ilvl w:val="0"/>
                <w:numId w:val="175"/>
              </w:numPr>
              <w:spacing w:after="20"/>
              <w:ind w:left="357" w:hanging="357"/>
              <w:jc w:val="both"/>
              <w:rPr>
                <w:rFonts w:ascii="Arial" w:hAnsi="Arial" w:cs="Arial"/>
              </w:rPr>
            </w:pPr>
            <w:r>
              <w:rPr>
                <w:rFonts w:ascii="Arial" w:hAnsi="Arial" w:cs="Arial"/>
              </w:rPr>
              <w:t xml:space="preserve">Summary of </w:t>
            </w:r>
            <w:r w:rsidRPr="00195734">
              <w:rPr>
                <w:rFonts w:ascii="Arial" w:hAnsi="Arial" w:cs="Arial"/>
                <w:i/>
                <w:iCs/>
              </w:rPr>
              <w:t>DPP v Smith</w:t>
            </w:r>
            <w:r>
              <w:rPr>
                <w:rFonts w:ascii="Arial" w:hAnsi="Arial" w:cs="Arial"/>
              </w:rPr>
              <w:t xml:space="preserve"> [2024] HCA 32.</w:t>
            </w:r>
          </w:p>
        </w:tc>
      </w:tr>
      <w:tr w:rsidR="005C6278" w14:paraId="68D89EAE" w14:textId="77777777" w:rsidTr="007C1A2D">
        <w:tc>
          <w:tcPr>
            <w:tcW w:w="1261" w:type="dxa"/>
            <w:gridSpan w:val="2"/>
            <w:tcBorders>
              <w:top w:val="single" w:sz="18" w:space="0" w:color="000000" w:themeColor="text1"/>
              <w:left w:val="single" w:sz="18" w:space="0" w:color="auto"/>
              <w:bottom w:val="single" w:sz="4" w:space="0" w:color="auto"/>
            </w:tcBorders>
            <w:shd w:val="clear" w:color="auto" w:fill="DDDDDD"/>
          </w:tcPr>
          <w:p w14:paraId="62881DF8" w14:textId="25202737" w:rsidR="005C6278" w:rsidRPr="0054535C" w:rsidRDefault="005C6278" w:rsidP="005C6278">
            <w:pPr>
              <w:keepNext/>
              <w:keepLines/>
              <w:rPr>
                <w:sz w:val="22"/>
                <w:lang w:val="en-AU"/>
              </w:rPr>
            </w:pPr>
            <w:r>
              <w:rPr>
                <w:sz w:val="22"/>
                <w:lang w:val="en-AU"/>
              </w:rPr>
              <w:t>30/09/24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AF29F5E"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3DA2FCDC" w14:textId="77777777" w:rsidTr="007C1A2D">
        <w:trPr>
          <w:trHeight w:val="227"/>
        </w:trPr>
        <w:tc>
          <w:tcPr>
            <w:tcW w:w="1261" w:type="dxa"/>
            <w:gridSpan w:val="2"/>
            <w:tcBorders>
              <w:left w:val="single" w:sz="18" w:space="0" w:color="auto"/>
              <w:bottom w:val="single" w:sz="4" w:space="0" w:color="000000" w:themeColor="text1"/>
            </w:tcBorders>
          </w:tcPr>
          <w:p w14:paraId="40910C81" w14:textId="0989862E" w:rsidR="005C6278" w:rsidRDefault="005C6278" w:rsidP="005C6278">
            <w:pPr>
              <w:keepNext/>
              <w:keepLines/>
              <w:jc w:val="both"/>
              <w:rPr>
                <w:lang w:val="en-AU"/>
              </w:rPr>
            </w:pPr>
            <w:r>
              <w:rPr>
                <w:lang w:val="en-AU"/>
              </w:rPr>
              <w:t>30/09/24</w:t>
            </w:r>
          </w:p>
        </w:tc>
        <w:tc>
          <w:tcPr>
            <w:tcW w:w="836" w:type="dxa"/>
            <w:tcBorders>
              <w:bottom w:val="single" w:sz="4" w:space="0" w:color="000000" w:themeColor="text1"/>
            </w:tcBorders>
          </w:tcPr>
          <w:p w14:paraId="17998922" w14:textId="5BF8D1A9"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782E8FC6" w14:textId="3646FA30" w:rsidR="005C6278" w:rsidRDefault="005C6278" w:rsidP="005C6278">
            <w:pPr>
              <w:keepNext/>
              <w:jc w:val="center"/>
              <w:rPr>
                <w:lang w:val="en-AU"/>
              </w:rPr>
            </w:pPr>
            <w:r>
              <w:rPr>
                <w:lang w:val="en-AU"/>
              </w:rPr>
              <w:t>3.4.5</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D4EA880" w14:textId="5FAC312F" w:rsidR="005C6278" w:rsidRDefault="005C6278" w:rsidP="005C6278">
            <w:pPr>
              <w:spacing w:before="20" w:after="20"/>
              <w:jc w:val="both"/>
              <w:rPr>
                <w:rFonts w:ascii="Arial" w:hAnsi="Arial" w:cs="Arial"/>
              </w:rPr>
            </w:pPr>
            <w:r>
              <w:rPr>
                <w:rFonts w:ascii="Arial" w:hAnsi="Arial" w:cs="Arial"/>
              </w:rPr>
              <w:t xml:space="preserve">Summary of </w:t>
            </w:r>
            <w:r w:rsidRPr="00B70FF9">
              <w:rPr>
                <w:rFonts w:ascii="Arial" w:hAnsi="Arial" w:cs="Arial"/>
                <w:i/>
                <w:iCs/>
              </w:rPr>
              <w:t>Myers v VCAT &amp; Ors</w:t>
            </w:r>
            <w:r>
              <w:rPr>
                <w:rFonts w:ascii="Arial" w:hAnsi="Arial" w:cs="Arial"/>
              </w:rPr>
              <w:t xml:space="preserve"> [2024] VSCA 206.</w:t>
            </w:r>
          </w:p>
        </w:tc>
      </w:tr>
      <w:tr w:rsidR="005C6278" w14:paraId="268C179D" w14:textId="77777777" w:rsidTr="007C1A2D">
        <w:trPr>
          <w:trHeight w:val="227"/>
        </w:trPr>
        <w:tc>
          <w:tcPr>
            <w:tcW w:w="1261" w:type="dxa"/>
            <w:gridSpan w:val="2"/>
            <w:tcBorders>
              <w:left w:val="single" w:sz="18" w:space="0" w:color="auto"/>
              <w:bottom w:val="single" w:sz="4" w:space="0" w:color="000000" w:themeColor="text1"/>
            </w:tcBorders>
          </w:tcPr>
          <w:p w14:paraId="6316F8A4" w14:textId="589931E2" w:rsidR="005C6278" w:rsidRDefault="005C6278" w:rsidP="005C6278">
            <w:pPr>
              <w:jc w:val="both"/>
              <w:rPr>
                <w:lang w:val="en-AU"/>
              </w:rPr>
            </w:pPr>
            <w:r>
              <w:rPr>
                <w:lang w:val="en-AU"/>
              </w:rPr>
              <w:t>30/09/24</w:t>
            </w:r>
          </w:p>
        </w:tc>
        <w:tc>
          <w:tcPr>
            <w:tcW w:w="836" w:type="dxa"/>
            <w:tcBorders>
              <w:bottom w:val="single" w:sz="4" w:space="0" w:color="000000" w:themeColor="text1"/>
            </w:tcBorders>
          </w:tcPr>
          <w:p w14:paraId="034DA3B1" w14:textId="5451167F"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548D774B" w14:textId="62706A98" w:rsidR="005C6278" w:rsidRDefault="005C6278" w:rsidP="005C6278">
            <w:pPr>
              <w:keepNext/>
              <w:jc w:val="center"/>
              <w:rPr>
                <w:lang w:val="en-AU"/>
              </w:rPr>
            </w:pPr>
            <w:r>
              <w:rPr>
                <w:lang w:val="en-AU"/>
              </w:rPr>
              <w:t>3.5.3.7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22668B7" w14:textId="79A7E9D7" w:rsidR="005C6278" w:rsidRDefault="005C6278" w:rsidP="005C6278">
            <w:pPr>
              <w:spacing w:before="20" w:after="20"/>
              <w:jc w:val="both"/>
              <w:rPr>
                <w:rFonts w:ascii="Arial" w:hAnsi="Arial" w:cs="Arial"/>
              </w:rPr>
            </w:pPr>
            <w:r>
              <w:rPr>
                <w:rFonts w:ascii="Arial" w:hAnsi="Arial" w:cs="Arial"/>
              </w:rPr>
              <w:t xml:space="preserve">References to </w:t>
            </w:r>
            <w:r w:rsidRPr="00BC4144">
              <w:rPr>
                <w:rFonts w:ascii="Arial" w:hAnsi="Arial" w:cs="Arial"/>
                <w:i/>
                <w:iCs/>
              </w:rPr>
              <w:t>Clayton (a pseudonym) v The King</w:t>
            </w:r>
            <w:r>
              <w:rPr>
                <w:rFonts w:ascii="Arial" w:hAnsi="Arial" w:cs="Arial"/>
              </w:rPr>
              <w:t xml:space="preserve"> </w:t>
            </w:r>
            <w:r>
              <w:rPr>
                <w:rFonts w:ascii="Arial" w:hAnsi="Arial" w:cs="Arial"/>
              </w:rPr>
              <w:lastRenderedPageBreak/>
              <w:t xml:space="preserve">[2024] VSCA 203 at [122]-[129]; </w:t>
            </w:r>
            <w:r w:rsidRPr="00DD6F1E">
              <w:rPr>
                <w:rFonts w:ascii="Arial" w:hAnsi="Arial" w:cs="Arial"/>
                <w:i/>
                <w:iCs/>
              </w:rPr>
              <w:t>Franklin (a pseudonym) v The King</w:t>
            </w:r>
            <w:r>
              <w:rPr>
                <w:rFonts w:ascii="Arial" w:hAnsi="Arial" w:cs="Arial"/>
              </w:rPr>
              <w:t xml:space="preserve"> [2024] VSCA 213 at [66]-[81], [89]-[104], [109]-[123] &amp; [127]-[141].</w:t>
            </w:r>
          </w:p>
        </w:tc>
      </w:tr>
      <w:tr w:rsidR="005C6278" w14:paraId="5220A195" w14:textId="77777777" w:rsidTr="007C1A2D">
        <w:trPr>
          <w:trHeight w:val="227"/>
        </w:trPr>
        <w:tc>
          <w:tcPr>
            <w:tcW w:w="1261" w:type="dxa"/>
            <w:gridSpan w:val="2"/>
            <w:tcBorders>
              <w:left w:val="single" w:sz="18" w:space="0" w:color="auto"/>
              <w:bottom w:val="single" w:sz="4" w:space="0" w:color="000000" w:themeColor="text1"/>
            </w:tcBorders>
          </w:tcPr>
          <w:p w14:paraId="594C68A1" w14:textId="266B3953" w:rsidR="005C6278" w:rsidRDefault="005C6278" w:rsidP="005C6278">
            <w:pPr>
              <w:jc w:val="both"/>
              <w:rPr>
                <w:lang w:val="en-AU"/>
              </w:rPr>
            </w:pPr>
            <w:r>
              <w:rPr>
                <w:lang w:val="en-AU"/>
              </w:rPr>
              <w:lastRenderedPageBreak/>
              <w:t>30/09/24</w:t>
            </w:r>
          </w:p>
        </w:tc>
        <w:tc>
          <w:tcPr>
            <w:tcW w:w="836" w:type="dxa"/>
            <w:tcBorders>
              <w:bottom w:val="single" w:sz="4" w:space="0" w:color="000000" w:themeColor="text1"/>
            </w:tcBorders>
          </w:tcPr>
          <w:p w14:paraId="6356C626" w14:textId="77777777"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12FC7B98" w14:textId="35AEA8F3" w:rsidR="005C6278" w:rsidRDefault="005C6278" w:rsidP="005C6278">
            <w:pPr>
              <w:keepNext/>
              <w:jc w:val="center"/>
              <w:rPr>
                <w:lang w:val="en-AU"/>
              </w:rPr>
            </w:pPr>
            <w:r>
              <w:rPr>
                <w:lang w:val="en-AU"/>
              </w:rPr>
              <w:t>3.5.9.1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0F0B267" w14:textId="77777777" w:rsidR="005C6278" w:rsidRDefault="005C6278" w:rsidP="005C6278">
            <w:pPr>
              <w:pStyle w:val="ListParagraph"/>
              <w:numPr>
                <w:ilvl w:val="0"/>
                <w:numId w:val="175"/>
              </w:numPr>
              <w:spacing w:before="20"/>
              <w:ind w:left="357" w:hanging="357"/>
              <w:jc w:val="both"/>
              <w:rPr>
                <w:rFonts w:ascii="Arial" w:hAnsi="Arial" w:cs="Arial"/>
              </w:rPr>
            </w:pPr>
            <w:r>
              <w:rPr>
                <w:rFonts w:ascii="Arial" w:hAnsi="Arial" w:cs="Arial"/>
              </w:rPr>
              <w:t xml:space="preserve">Summary of </w:t>
            </w:r>
            <w:r w:rsidRPr="0004440D">
              <w:rPr>
                <w:rFonts w:ascii="Arial" w:hAnsi="Arial" w:cs="Arial"/>
                <w:i/>
                <w:iCs/>
              </w:rPr>
              <w:t>Chief Commission or Police v Crupi</w:t>
            </w:r>
            <w:r>
              <w:rPr>
                <w:rFonts w:ascii="Arial" w:hAnsi="Arial" w:cs="Arial"/>
              </w:rPr>
              <w:t xml:space="preserve"> [2024] HCA 34 and extract from [20].</w:t>
            </w:r>
          </w:p>
          <w:p w14:paraId="7B1E3D3F" w14:textId="5F6A8D7E" w:rsidR="005C6278" w:rsidRPr="0003457F" w:rsidRDefault="005C6278" w:rsidP="005C6278">
            <w:pPr>
              <w:pStyle w:val="ListParagraph"/>
              <w:numPr>
                <w:ilvl w:val="0"/>
                <w:numId w:val="175"/>
              </w:numPr>
              <w:spacing w:after="20"/>
              <w:ind w:left="357" w:hanging="357"/>
              <w:jc w:val="both"/>
              <w:rPr>
                <w:rFonts w:ascii="Arial" w:hAnsi="Arial" w:cs="Arial"/>
              </w:rPr>
            </w:pPr>
            <w:r>
              <w:rPr>
                <w:rFonts w:ascii="Arial" w:hAnsi="Arial" w:cs="Arial"/>
              </w:rPr>
              <w:t xml:space="preserve">Reference to </w:t>
            </w:r>
            <w:r w:rsidRPr="00D80649">
              <w:rPr>
                <w:rFonts w:ascii="Arial" w:hAnsi="Arial" w:cs="Arial"/>
                <w:i/>
                <w:iCs/>
              </w:rPr>
              <w:t>Tarasova v State of Victoria (subpoena ruling)</w:t>
            </w:r>
            <w:r>
              <w:rPr>
                <w:rFonts w:ascii="Arial" w:hAnsi="Arial" w:cs="Arial"/>
              </w:rPr>
              <w:t xml:space="preserve"> [2024] VSC 543 at [12]-[24].</w:t>
            </w:r>
          </w:p>
        </w:tc>
      </w:tr>
      <w:tr w:rsidR="005C6278" w14:paraId="3056301A" w14:textId="77777777" w:rsidTr="007C1A2D">
        <w:trPr>
          <w:trHeight w:val="227"/>
        </w:trPr>
        <w:tc>
          <w:tcPr>
            <w:tcW w:w="1261" w:type="dxa"/>
            <w:gridSpan w:val="2"/>
            <w:tcBorders>
              <w:left w:val="single" w:sz="18" w:space="0" w:color="auto"/>
              <w:bottom w:val="single" w:sz="4" w:space="0" w:color="000000" w:themeColor="text1"/>
            </w:tcBorders>
          </w:tcPr>
          <w:p w14:paraId="79623EDF" w14:textId="09CB9E02" w:rsidR="005C6278" w:rsidRDefault="005C6278" w:rsidP="005C6278">
            <w:pPr>
              <w:jc w:val="both"/>
              <w:rPr>
                <w:lang w:val="en-AU"/>
              </w:rPr>
            </w:pPr>
            <w:r>
              <w:rPr>
                <w:lang w:val="en-AU"/>
              </w:rPr>
              <w:t>30/09/24</w:t>
            </w:r>
          </w:p>
        </w:tc>
        <w:tc>
          <w:tcPr>
            <w:tcW w:w="836" w:type="dxa"/>
            <w:tcBorders>
              <w:bottom w:val="single" w:sz="4" w:space="0" w:color="000000" w:themeColor="text1"/>
            </w:tcBorders>
          </w:tcPr>
          <w:p w14:paraId="4912FBB4" w14:textId="0AB819F3"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784F0A9E" w14:textId="4F3A4D66" w:rsidR="005C6278" w:rsidRDefault="005C6278" w:rsidP="005C6278">
            <w:pPr>
              <w:keepNext/>
              <w:jc w:val="center"/>
              <w:rPr>
                <w:lang w:val="en-AU"/>
              </w:rPr>
            </w:pPr>
            <w:r>
              <w:rPr>
                <w:lang w:val="en-AU"/>
              </w:rPr>
              <w:t>3.5.12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B5754A0" w14:textId="36EA1F24" w:rsidR="005C6278" w:rsidRPr="00E16725" w:rsidRDefault="005C6278" w:rsidP="005C6278">
            <w:pPr>
              <w:spacing w:before="20"/>
              <w:jc w:val="both"/>
              <w:rPr>
                <w:rFonts w:ascii="Arial" w:hAnsi="Arial" w:cs="Arial"/>
              </w:rPr>
            </w:pPr>
            <w:r>
              <w:rPr>
                <w:rFonts w:ascii="Arial" w:hAnsi="Arial" w:cs="Arial"/>
              </w:rPr>
              <w:t xml:space="preserve">Reference to </w:t>
            </w:r>
            <w:r w:rsidRPr="00A81791">
              <w:rPr>
                <w:rFonts w:ascii="Arial" w:hAnsi="Arial" w:cs="Arial"/>
                <w:i/>
                <w:iCs/>
                <w:color w:val="000000"/>
              </w:rPr>
              <w:t>Children’s Court (Evidence – Audio Visual and Audio Linking) Rules 2008</w:t>
            </w:r>
            <w:r w:rsidRPr="00A81791">
              <w:rPr>
                <w:rFonts w:ascii="Arial" w:hAnsi="Arial" w:cs="Arial"/>
                <w:color w:val="000000"/>
              </w:rPr>
              <w:t xml:space="preserve"> [S.R. No.11/2008]</w:t>
            </w:r>
            <w:r>
              <w:rPr>
                <w:rFonts w:ascii="Arial" w:hAnsi="Arial" w:cs="Arial"/>
                <w:color w:val="000000"/>
              </w:rPr>
              <w:t xml:space="preserve"> changed to </w:t>
            </w:r>
            <w:r w:rsidRPr="00A81791">
              <w:rPr>
                <w:rFonts w:ascii="Arial" w:hAnsi="Arial" w:cs="Arial"/>
                <w:i/>
                <w:iCs/>
                <w:color w:val="000000"/>
              </w:rPr>
              <w:t>Children’s Court (Evidence – Audio Visual and Audio Linking) Rules 20</w:t>
            </w:r>
            <w:r>
              <w:rPr>
                <w:rFonts w:ascii="Arial" w:hAnsi="Arial" w:cs="Arial"/>
                <w:i/>
                <w:iCs/>
                <w:color w:val="000000"/>
              </w:rPr>
              <w:t>1</w:t>
            </w:r>
            <w:r w:rsidRPr="00A81791">
              <w:rPr>
                <w:rFonts w:ascii="Arial" w:hAnsi="Arial" w:cs="Arial"/>
                <w:i/>
                <w:iCs/>
                <w:color w:val="000000"/>
              </w:rPr>
              <w:t>8</w:t>
            </w:r>
            <w:r w:rsidRPr="00A81791">
              <w:rPr>
                <w:rFonts w:ascii="Arial" w:hAnsi="Arial" w:cs="Arial"/>
                <w:color w:val="000000"/>
              </w:rPr>
              <w:t xml:space="preserve"> [S.R. No.1</w:t>
            </w:r>
            <w:r>
              <w:rPr>
                <w:rFonts w:ascii="Arial" w:hAnsi="Arial" w:cs="Arial"/>
                <w:color w:val="000000"/>
              </w:rPr>
              <w:t>5</w:t>
            </w:r>
            <w:r w:rsidRPr="00A81791">
              <w:rPr>
                <w:rFonts w:ascii="Arial" w:hAnsi="Arial" w:cs="Arial"/>
                <w:color w:val="000000"/>
              </w:rPr>
              <w:t>/20</w:t>
            </w:r>
            <w:r>
              <w:rPr>
                <w:rFonts w:ascii="Arial" w:hAnsi="Arial" w:cs="Arial"/>
                <w:color w:val="000000"/>
              </w:rPr>
              <w:t>1</w:t>
            </w:r>
            <w:r w:rsidRPr="00A81791">
              <w:rPr>
                <w:rFonts w:ascii="Arial" w:hAnsi="Arial" w:cs="Arial"/>
                <w:color w:val="000000"/>
              </w:rPr>
              <w:t>8]</w:t>
            </w:r>
            <w:r>
              <w:rPr>
                <w:rFonts w:ascii="Arial" w:hAnsi="Arial" w:cs="Arial"/>
                <w:color w:val="000000"/>
              </w:rPr>
              <w:t>.</w:t>
            </w:r>
          </w:p>
        </w:tc>
      </w:tr>
      <w:tr w:rsidR="005C6278" w14:paraId="747877EA" w14:textId="77777777" w:rsidTr="007C1A2D">
        <w:trPr>
          <w:trHeight w:val="227"/>
        </w:trPr>
        <w:tc>
          <w:tcPr>
            <w:tcW w:w="1261" w:type="dxa"/>
            <w:gridSpan w:val="2"/>
            <w:tcBorders>
              <w:left w:val="single" w:sz="18" w:space="0" w:color="auto"/>
              <w:bottom w:val="single" w:sz="4" w:space="0" w:color="000000" w:themeColor="text1"/>
            </w:tcBorders>
          </w:tcPr>
          <w:p w14:paraId="4560F4FE" w14:textId="42B1B1CE" w:rsidR="005C6278" w:rsidRDefault="005C6278" w:rsidP="005C6278">
            <w:pPr>
              <w:jc w:val="both"/>
              <w:rPr>
                <w:lang w:val="en-AU"/>
              </w:rPr>
            </w:pPr>
            <w:r>
              <w:rPr>
                <w:lang w:val="en-AU"/>
              </w:rPr>
              <w:t>30/09/24</w:t>
            </w:r>
          </w:p>
        </w:tc>
        <w:tc>
          <w:tcPr>
            <w:tcW w:w="836" w:type="dxa"/>
            <w:tcBorders>
              <w:bottom w:val="single" w:sz="4" w:space="0" w:color="000000" w:themeColor="text1"/>
            </w:tcBorders>
          </w:tcPr>
          <w:p w14:paraId="33A3875F" w14:textId="474ED910"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238D0BD9" w14:textId="2A41B7FE" w:rsidR="005C6278" w:rsidRDefault="005C6278" w:rsidP="005C6278">
            <w:pPr>
              <w:keepNext/>
              <w:jc w:val="center"/>
              <w:rPr>
                <w:lang w:val="en-AU"/>
              </w:rPr>
            </w:pPr>
            <w:r>
              <w:rPr>
                <w:lang w:val="en-AU"/>
              </w:rPr>
              <w:t>3.5.12.1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50C507B" w14:textId="6668ECD8" w:rsidR="005C6278" w:rsidRDefault="005C6278" w:rsidP="005C6278">
            <w:pPr>
              <w:spacing w:before="20"/>
              <w:jc w:val="both"/>
              <w:rPr>
                <w:rFonts w:ascii="Arial" w:hAnsi="Arial" w:cs="Arial"/>
              </w:rPr>
            </w:pPr>
            <w:r>
              <w:rPr>
                <w:rFonts w:ascii="Arial" w:hAnsi="Arial" w:cs="Arial"/>
              </w:rPr>
              <w:t xml:space="preserve">Reference to </w:t>
            </w:r>
            <w:r w:rsidRPr="00A81791">
              <w:rPr>
                <w:rFonts w:ascii="Arial" w:hAnsi="Arial" w:cs="Arial"/>
                <w:i/>
                <w:iCs/>
              </w:rPr>
              <w:t>Grege v Grege &amp; Ors (Ruling)</w:t>
            </w:r>
            <w:r>
              <w:rPr>
                <w:rFonts w:ascii="Arial" w:hAnsi="Arial" w:cs="Arial"/>
              </w:rPr>
              <w:t xml:space="preserve"> [2024] VSC 475 and the cases cited therein: </w:t>
            </w:r>
            <w:r w:rsidRPr="00A81791">
              <w:rPr>
                <w:rFonts w:ascii="Arial" w:hAnsi="Arial" w:cs="Arial"/>
                <w:i/>
                <w:iCs/>
              </w:rPr>
              <w:t>ASIC v Rich</w:t>
            </w:r>
            <w:r w:rsidRPr="00A81791">
              <w:rPr>
                <w:rFonts w:ascii="Arial" w:hAnsi="Arial" w:cs="Arial"/>
              </w:rPr>
              <w:t xml:space="preserve"> (2004) 49 ACSR 578</w:t>
            </w:r>
            <w:r>
              <w:rPr>
                <w:rFonts w:ascii="Arial" w:hAnsi="Arial" w:cs="Arial"/>
              </w:rPr>
              <w:t>;</w:t>
            </w:r>
            <w:r w:rsidRPr="00A81791">
              <w:rPr>
                <w:rFonts w:ascii="Arial" w:hAnsi="Arial" w:cs="Arial"/>
              </w:rPr>
              <w:t xml:space="preserve"> </w:t>
            </w:r>
            <w:r w:rsidRPr="00A81791">
              <w:rPr>
                <w:rFonts w:ascii="Arial" w:hAnsi="Arial" w:cs="Arial"/>
                <w:i/>
                <w:iCs/>
              </w:rPr>
              <w:t>Wilson v Bauer Media (Ruling No 3)</w:t>
            </w:r>
            <w:r w:rsidRPr="00A81791">
              <w:rPr>
                <w:rFonts w:ascii="Arial" w:hAnsi="Arial" w:cs="Arial"/>
              </w:rPr>
              <w:t xml:space="preserve"> [2017] VSC 311</w:t>
            </w:r>
            <w:r>
              <w:rPr>
                <w:rFonts w:ascii="Arial" w:hAnsi="Arial" w:cs="Arial"/>
              </w:rPr>
              <w:t xml:space="preserve">; </w:t>
            </w:r>
            <w:r w:rsidRPr="00A81791">
              <w:rPr>
                <w:rFonts w:ascii="Arial" w:hAnsi="Arial" w:cs="Arial"/>
                <w:i/>
                <w:iCs/>
              </w:rPr>
              <w:t>Kirby v Centro Properties</w:t>
            </w:r>
            <w:r w:rsidRPr="00A81791">
              <w:rPr>
                <w:rFonts w:ascii="Arial" w:hAnsi="Arial" w:cs="Arial"/>
              </w:rPr>
              <w:t xml:space="preserve"> (2012) 288 ALR 601</w:t>
            </w:r>
            <w:r>
              <w:rPr>
                <w:rFonts w:ascii="Arial" w:hAnsi="Arial" w:cs="Arial"/>
              </w:rPr>
              <w:t xml:space="preserve">; </w:t>
            </w:r>
            <w:r w:rsidRPr="00A81791">
              <w:rPr>
                <w:rFonts w:ascii="Arial" w:hAnsi="Arial" w:cs="Arial"/>
                <w:i/>
                <w:iCs/>
              </w:rPr>
              <w:t xml:space="preserve">Ghosn v </w:t>
            </w:r>
            <w:proofErr w:type="gramStart"/>
            <w:r w:rsidRPr="00A81791">
              <w:rPr>
                <w:rFonts w:ascii="Arial" w:hAnsi="Arial" w:cs="Arial"/>
                <w:i/>
                <w:iCs/>
              </w:rPr>
              <w:t>Principle</w:t>
            </w:r>
            <w:proofErr w:type="gramEnd"/>
            <w:r w:rsidRPr="00A81791">
              <w:rPr>
                <w:rFonts w:ascii="Arial" w:hAnsi="Arial" w:cs="Arial"/>
                <w:i/>
                <w:iCs/>
              </w:rPr>
              <w:t xml:space="preserve"> Focus Pty Ltd &amp; Ors (Ruling)</w:t>
            </w:r>
            <w:r w:rsidRPr="00A81791">
              <w:rPr>
                <w:rFonts w:ascii="Arial" w:hAnsi="Arial" w:cs="Arial"/>
              </w:rPr>
              <w:t xml:space="preserve"> [2008] VSC 454</w:t>
            </w:r>
            <w:r>
              <w:rPr>
                <w:rFonts w:ascii="Arial" w:hAnsi="Arial" w:cs="Arial"/>
              </w:rPr>
              <w:t xml:space="preserve">; </w:t>
            </w:r>
            <w:r w:rsidRPr="00A81791">
              <w:rPr>
                <w:rFonts w:ascii="Arial" w:hAnsi="Arial" w:cs="Arial"/>
                <w:i/>
                <w:iCs/>
              </w:rPr>
              <w:t>Joyce v Sunland Waterfront (BVI) Ltd</w:t>
            </w:r>
            <w:r w:rsidRPr="00A81791">
              <w:rPr>
                <w:rFonts w:ascii="Arial" w:hAnsi="Arial" w:cs="Arial"/>
              </w:rPr>
              <w:t xml:space="preserve"> (2011) 195 FCR 213.</w:t>
            </w:r>
          </w:p>
        </w:tc>
      </w:tr>
      <w:tr w:rsidR="005C6278" w14:paraId="24627821" w14:textId="77777777" w:rsidTr="007C1A2D">
        <w:trPr>
          <w:trHeight w:val="227"/>
        </w:trPr>
        <w:tc>
          <w:tcPr>
            <w:tcW w:w="1261" w:type="dxa"/>
            <w:gridSpan w:val="2"/>
            <w:tcBorders>
              <w:left w:val="single" w:sz="18" w:space="0" w:color="auto"/>
              <w:bottom w:val="single" w:sz="4" w:space="0" w:color="000000" w:themeColor="text1"/>
            </w:tcBorders>
          </w:tcPr>
          <w:p w14:paraId="7913D2F8" w14:textId="138F4F44" w:rsidR="005C6278" w:rsidRDefault="005C6278" w:rsidP="005C6278">
            <w:pPr>
              <w:jc w:val="both"/>
              <w:rPr>
                <w:lang w:val="en-AU"/>
              </w:rPr>
            </w:pPr>
            <w:r>
              <w:rPr>
                <w:lang w:val="en-AU"/>
              </w:rPr>
              <w:t>30/09/24</w:t>
            </w:r>
          </w:p>
        </w:tc>
        <w:tc>
          <w:tcPr>
            <w:tcW w:w="836" w:type="dxa"/>
            <w:tcBorders>
              <w:bottom w:val="single" w:sz="4" w:space="0" w:color="000000" w:themeColor="text1"/>
            </w:tcBorders>
          </w:tcPr>
          <w:p w14:paraId="08917B6B" w14:textId="55058389"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50386D25" w14:textId="3CF012C1" w:rsidR="005C6278" w:rsidRDefault="005C6278" w:rsidP="005C6278">
            <w:pPr>
              <w:keepNext/>
              <w:jc w:val="center"/>
              <w:rPr>
                <w:lang w:val="en-AU"/>
              </w:rPr>
            </w:pPr>
            <w:r>
              <w:rPr>
                <w:lang w:val="en-AU"/>
              </w:rPr>
              <w:t>3.7.3</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FC003E7" w14:textId="47F7D294" w:rsidR="005C6278" w:rsidRDefault="005C6278" w:rsidP="005C6278">
            <w:pPr>
              <w:spacing w:before="20" w:after="20"/>
              <w:jc w:val="both"/>
              <w:rPr>
                <w:rFonts w:ascii="Arial" w:hAnsi="Arial" w:cs="Arial"/>
              </w:rPr>
            </w:pPr>
            <w:r>
              <w:rPr>
                <w:rFonts w:ascii="Arial" w:hAnsi="Arial" w:cs="Arial"/>
              </w:rPr>
              <w:t xml:space="preserve">Reference to </w:t>
            </w:r>
            <w:r w:rsidRPr="005549E2">
              <w:rPr>
                <w:rFonts w:ascii="Arial" w:hAnsi="Arial" w:cs="Arial"/>
                <w:i/>
                <w:iCs/>
              </w:rPr>
              <w:t>Chief Commissioner of Police v Crupi</w:t>
            </w:r>
            <w:r>
              <w:rPr>
                <w:rFonts w:ascii="Arial" w:hAnsi="Arial" w:cs="Arial"/>
              </w:rPr>
              <w:t xml:space="preserve"> [2024] HCA 34 at [15]-[19] &amp; [24]</w:t>
            </w:r>
            <w:r w:rsidRPr="0066245E">
              <w:rPr>
                <w:rFonts w:ascii="Arial" w:hAnsi="Arial" w:cs="Arial"/>
              </w:rPr>
              <w:t>.</w:t>
            </w:r>
          </w:p>
        </w:tc>
      </w:tr>
      <w:tr w:rsidR="005C6278" w14:paraId="5E74A7B4" w14:textId="77777777" w:rsidTr="007C1A2D">
        <w:tc>
          <w:tcPr>
            <w:tcW w:w="1261" w:type="dxa"/>
            <w:gridSpan w:val="2"/>
            <w:tcBorders>
              <w:top w:val="single" w:sz="12" w:space="0" w:color="000000" w:themeColor="text1"/>
              <w:left w:val="single" w:sz="18" w:space="0" w:color="auto"/>
              <w:bottom w:val="single" w:sz="4" w:space="0" w:color="auto"/>
            </w:tcBorders>
            <w:shd w:val="clear" w:color="auto" w:fill="DDDDDD"/>
          </w:tcPr>
          <w:p w14:paraId="410B782B" w14:textId="77777777" w:rsidR="005C6278" w:rsidRPr="0054535C" w:rsidRDefault="005C6278" w:rsidP="005C6278">
            <w:pPr>
              <w:keepNext/>
              <w:keepLines/>
              <w:rPr>
                <w:sz w:val="22"/>
                <w:lang w:val="en-AU"/>
              </w:rPr>
            </w:pPr>
            <w:r>
              <w:rPr>
                <w:sz w:val="22"/>
                <w:lang w:val="en-AU"/>
              </w:rPr>
              <w:t>30/09/24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700DDA17" w14:textId="29030D98"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07CB22D6" w14:textId="77777777" w:rsidTr="004A22DA">
        <w:tc>
          <w:tcPr>
            <w:tcW w:w="1261" w:type="dxa"/>
            <w:gridSpan w:val="2"/>
            <w:tcBorders>
              <w:top w:val="single" w:sz="4" w:space="0" w:color="auto"/>
              <w:left w:val="single" w:sz="18" w:space="0" w:color="auto"/>
              <w:bottom w:val="single" w:sz="4" w:space="0" w:color="auto"/>
            </w:tcBorders>
          </w:tcPr>
          <w:p w14:paraId="3C528E44" w14:textId="77777777" w:rsidR="005C6278" w:rsidRDefault="005C6278" w:rsidP="005C6278">
            <w:pPr>
              <w:rPr>
                <w:lang w:val="en-AU"/>
              </w:rPr>
            </w:pPr>
            <w:r>
              <w:rPr>
                <w:lang w:val="en-AU"/>
              </w:rPr>
              <w:t>30/09/24</w:t>
            </w:r>
          </w:p>
        </w:tc>
        <w:tc>
          <w:tcPr>
            <w:tcW w:w="836" w:type="dxa"/>
            <w:tcBorders>
              <w:top w:val="single" w:sz="4" w:space="0" w:color="auto"/>
              <w:bottom w:val="single" w:sz="4" w:space="0" w:color="auto"/>
            </w:tcBorders>
          </w:tcPr>
          <w:p w14:paraId="4628936E" w14:textId="5D990843"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shd w:val="clear" w:color="auto" w:fill="FFF2CC"/>
          </w:tcPr>
          <w:p w14:paraId="1DACBCCD" w14:textId="2A3A0245" w:rsidR="005C6278" w:rsidRDefault="005C6278" w:rsidP="005C6278">
            <w:pPr>
              <w:jc w:val="center"/>
              <w:rPr>
                <w:b/>
                <w:bCs/>
                <w:lang w:val="en-AU"/>
              </w:rPr>
            </w:pPr>
            <w:r>
              <w:rPr>
                <w:b/>
                <w:bCs/>
                <w:lang w:val="en-AU"/>
              </w:rPr>
              <w:t>5.24.14</w:t>
            </w:r>
          </w:p>
        </w:tc>
        <w:tc>
          <w:tcPr>
            <w:tcW w:w="4802" w:type="dxa"/>
            <w:gridSpan w:val="2"/>
            <w:tcBorders>
              <w:top w:val="single" w:sz="4" w:space="0" w:color="auto"/>
              <w:bottom w:val="single" w:sz="4" w:space="0" w:color="auto"/>
              <w:right w:val="single" w:sz="18" w:space="0" w:color="auto"/>
            </w:tcBorders>
            <w:shd w:val="clear" w:color="auto" w:fill="FFF2CC"/>
          </w:tcPr>
          <w:p w14:paraId="06D3D626" w14:textId="701270DF" w:rsidR="005C6278" w:rsidRDefault="005C6278" w:rsidP="005C6278">
            <w:pPr>
              <w:spacing w:after="20"/>
              <w:jc w:val="both"/>
              <w:rPr>
                <w:rFonts w:ascii="Arial" w:hAnsi="Arial" w:cs="Arial"/>
                <w:bCs/>
                <w:color w:val="000000"/>
              </w:rPr>
            </w:pPr>
            <w:r w:rsidRPr="004A22DA">
              <w:rPr>
                <w:rFonts w:ascii="Arial" w:hAnsi="Arial" w:cs="Arial"/>
                <w:b/>
                <w:color w:val="000000"/>
              </w:rPr>
              <w:t>New section entitled “</w:t>
            </w:r>
            <w:hyperlink w:anchor="_5.24.14_Ban_on" w:history="1">
              <w:r w:rsidRPr="004A22DA">
                <w:rPr>
                  <w:rStyle w:val="Hyperlink"/>
                  <w:rFonts w:ascii="Arial" w:hAnsi="Arial" w:cs="Arial"/>
                  <w:b/>
                  <w:color w:val="000000" w:themeColor="text1"/>
                  <w:u w:val="none"/>
                </w:rPr>
                <w:t>Ban on the use of artificial intelligence (AI) tools in preparation of DFFH reports</w:t>
              </w:r>
            </w:hyperlink>
            <w:r w:rsidRPr="004A22DA">
              <w:rPr>
                <w:rStyle w:val="Hyperlink"/>
                <w:rFonts w:ascii="Arial" w:hAnsi="Arial" w:cs="Arial"/>
                <w:color w:val="000000" w:themeColor="text1"/>
                <w:u w:val="none"/>
              </w:rPr>
              <w:t>”.</w:t>
            </w:r>
          </w:p>
        </w:tc>
      </w:tr>
      <w:tr w:rsidR="005C6278" w14:paraId="7481BC3A" w14:textId="77777777" w:rsidTr="007C1A2D">
        <w:tc>
          <w:tcPr>
            <w:tcW w:w="1261" w:type="dxa"/>
            <w:gridSpan w:val="2"/>
            <w:tcBorders>
              <w:top w:val="single" w:sz="12" w:space="0" w:color="000000" w:themeColor="text1"/>
              <w:left w:val="single" w:sz="18" w:space="0" w:color="auto"/>
              <w:bottom w:val="single" w:sz="4" w:space="0" w:color="auto"/>
            </w:tcBorders>
            <w:shd w:val="clear" w:color="auto" w:fill="DDDDDD"/>
          </w:tcPr>
          <w:p w14:paraId="79B337E7" w14:textId="70C72062" w:rsidR="005C6278" w:rsidRPr="0054535C" w:rsidRDefault="005C6278" w:rsidP="005C6278">
            <w:pPr>
              <w:keepNext/>
              <w:keepLines/>
              <w:rPr>
                <w:sz w:val="22"/>
                <w:lang w:val="en-AU"/>
              </w:rPr>
            </w:pPr>
            <w:r>
              <w:rPr>
                <w:sz w:val="22"/>
                <w:lang w:val="en-AU"/>
              </w:rPr>
              <w:t>30/09/24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6B74A242"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5C6278" w14:paraId="21F129AC" w14:textId="77777777" w:rsidTr="007C1A2D">
        <w:tc>
          <w:tcPr>
            <w:tcW w:w="1261" w:type="dxa"/>
            <w:gridSpan w:val="2"/>
            <w:tcBorders>
              <w:top w:val="single" w:sz="4" w:space="0" w:color="auto"/>
              <w:left w:val="single" w:sz="18" w:space="0" w:color="auto"/>
              <w:bottom w:val="single" w:sz="4" w:space="0" w:color="auto"/>
            </w:tcBorders>
          </w:tcPr>
          <w:p w14:paraId="301EFFD2" w14:textId="7C0787CA" w:rsidR="005C6278" w:rsidRDefault="005C6278" w:rsidP="005C6278">
            <w:pPr>
              <w:rPr>
                <w:lang w:val="en-AU"/>
              </w:rPr>
            </w:pPr>
            <w:r>
              <w:rPr>
                <w:lang w:val="en-AU"/>
              </w:rPr>
              <w:t>30/09/24</w:t>
            </w:r>
          </w:p>
        </w:tc>
        <w:tc>
          <w:tcPr>
            <w:tcW w:w="836" w:type="dxa"/>
            <w:tcBorders>
              <w:top w:val="single" w:sz="4" w:space="0" w:color="auto"/>
              <w:bottom w:val="single" w:sz="4" w:space="0" w:color="auto"/>
            </w:tcBorders>
          </w:tcPr>
          <w:p w14:paraId="3048F3C8" w14:textId="77777777"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79BD06FC" w14:textId="174F52EE" w:rsidR="005C6278" w:rsidRDefault="005C6278" w:rsidP="005C6278">
            <w:pPr>
              <w:jc w:val="center"/>
              <w:rPr>
                <w:b/>
                <w:bCs/>
                <w:lang w:val="en-AU"/>
              </w:rPr>
            </w:pPr>
            <w:r>
              <w:rPr>
                <w:b/>
                <w:bCs/>
                <w:lang w:val="en-AU"/>
              </w:rPr>
              <w:t>6.15.1</w:t>
            </w:r>
          </w:p>
        </w:tc>
        <w:tc>
          <w:tcPr>
            <w:tcW w:w="4802" w:type="dxa"/>
            <w:gridSpan w:val="2"/>
            <w:tcBorders>
              <w:top w:val="single" w:sz="4" w:space="0" w:color="auto"/>
              <w:bottom w:val="single" w:sz="4" w:space="0" w:color="auto"/>
              <w:right w:val="single" w:sz="18" w:space="0" w:color="auto"/>
            </w:tcBorders>
          </w:tcPr>
          <w:p w14:paraId="63C1EEC0" w14:textId="607A48DD" w:rsidR="005C6278" w:rsidRDefault="005C6278" w:rsidP="005C6278">
            <w:pPr>
              <w:spacing w:after="20"/>
              <w:jc w:val="both"/>
              <w:rPr>
                <w:rFonts w:ascii="Arial" w:hAnsi="Arial" w:cs="Arial"/>
                <w:bCs/>
                <w:color w:val="000000"/>
              </w:rPr>
            </w:pPr>
            <w:r>
              <w:rPr>
                <w:rFonts w:ascii="Arial" w:hAnsi="Arial" w:cs="Arial"/>
                <w:bCs/>
                <w:color w:val="000000"/>
              </w:rPr>
              <w:t xml:space="preserve">Reference to </w:t>
            </w:r>
            <w:r w:rsidRPr="007654E7">
              <w:rPr>
                <w:rFonts w:ascii="Arial" w:hAnsi="Arial" w:cs="Arial"/>
                <w:i/>
                <w:iCs/>
              </w:rPr>
              <w:t>Donohue v Attorney-General for Victoria</w:t>
            </w:r>
            <w:r>
              <w:rPr>
                <w:rFonts w:ascii="Arial" w:hAnsi="Arial" w:cs="Arial"/>
              </w:rPr>
              <w:t xml:space="preserve"> [2024] VSC 564.</w:t>
            </w:r>
          </w:p>
        </w:tc>
      </w:tr>
      <w:tr w:rsidR="005C6278" w14:paraId="64066B63"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5D6334E7" w14:textId="111A6BE5" w:rsidR="005C6278" w:rsidRPr="0054535C" w:rsidRDefault="005C6278" w:rsidP="005C6278">
            <w:pPr>
              <w:keepNext/>
              <w:keepLines/>
              <w:rPr>
                <w:sz w:val="22"/>
                <w:lang w:val="en-AU"/>
              </w:rPr>
            </w:pPr>
            <w:r>
              <w:rPr>
                <w:sz w:val="22"/>
                <w:lang w:val="en-AU"/>
              </w:rPr>
              <w:t>30/09/24</w:t>
            </w:r>
          </w:p>
        </w:tc>
        <w:tc>
          <w:tcPr>
            <w:tcW w:w="7077" w:type="dxa"/>
            <w:gridSpan w:val="4"/>
            <w:tcBorders>
              <w:top w:val="single" w:sz="18" w:space="0" w:color="auto"/>
              <w:bottom w:val="single" w:sz="4" w:space="0" w:color="auto"/>
              <w:right w:val="single" w:sz="18" w:space="0" w:color="auto"/>
            </w:tcBorders>
            <w:shd w:val="clear" w:color="auto" w:fill="DDDDDD"/>
          </w:tcPr>
          <w:p w14:paraId="41F16041" w14:textId="77777777"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5C6278" w14:paraId="70F9014D" w14:textId="77777777" w:rsidTr="007C1A2D">
        <w:trPr>
          <w:trHeight w:val="201"/>
        </w:trPr>
        <w:tc>
          <w:tcPr>
            <w:tcW w:w="1261" w:type="dxa"/>
            <w:gridSpan w:val="2"/>
            <w:tcBorders>
              <w:top w:val="single" w:sz="4" w:space="0" w:color="auto"/>
              <w:left w:val="single" w:sz="18" w:space="0" w:color="auto"/>
            </w:tcBorders>
          </w:tcPr>
          <w:p w14:paraId="38B0D649" w14:textId="37E39C10" w:rsidR="005C6278" w:rsidRDefault="005C6278" w:rsidP="005C6278">
            <w:pPr>
              <w:rPr>
                <w:lang w:val="en-AU"/>
              </w:rPr>
            </w:pPr>
            <w:r>
              <w:rPr>
                <w:lang w:val="en-AU"/>
              </w:rPr>
              <w:t>30/09/24</w:t>
            </w:r>
          </w:p>
        </w:tc>
        <w:tc>
          <w:tcPr>
            <w:tcW w:w="836" w:type="dxa"/>
            <w:tcBorders>
              <w:top w:val="single" w:sz="4" w:space="0" w:color="auto"/>
            </w:tcBorders>
          </w:tcPr>
          <w:p w14:paraId="73197B05" w14:textId="77777777" w:rsidR="005C6278" w:rsidRDefault="005C6278" w:rsidP="005C6278">
            <w:pPr>
              <w:jc w:val="center"/>
              <w:rPr>
                <w:lang w:val="en-AU"/>
              </w:rPr>
            </w:pPr>
            <w:r>
              <w:rPr>
                <w:lang w:val="en-AU"/>
              </w:rPr>
              <w:t>9</w:t>
            </w:r>
          </w:p>
        </w:tc>
        <w:tc>
          <w:tcPr>
            <w:tcW w:w="1439" w:type="dxa"/>
            <w:tcBorders>
              <w:top w:val="single" w:sz="4" w:space="0" w:color="auto"/>
            </w:tcBorders>
            <w:shd w:val="clear" w:color="auto" w:fill="auto"/>
          </w:tcPr>
          <w:p w14:paraId="33915A1D" w14:textId="77777777" w:rsidR="005C6278" w:rsidRDefault="005C6278" w:rsidP="005C6278">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shd w:val="clear" w:color="auto" w:fill="auto"/>
          </w:tcPr>
          <w:p w14:paraId="6A3AE891" w14:textId="3F4B7489" w:rsidR="005C6278" w:rsidRPr="00752420" w:rsidRDefault="005C6278" w:rsidP="005C6278">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Re Lesslie</w:t>
            </w:r>
            <w:r w:rsidRPr="003426D7">
              <w:rPr>
                <w:rFonts w:ascii="Arial" w:hAnsi="Arial" w:cs="Arial"/>
              </w:rPr>
              <w:t xml:space="preserve"> [2024] VSC 568</w:t>
            </w:r>
            <w:r>
              <w:rPr>
                <w:rFonts w:ascii="Arial" w:hAnsi="Arial" w:cs="Arial"/>
              </w:rPr>
              <w:t>.</w:t>
            </w:r>
          </w:p>
        </w:tc>
      </w:tr>
      <w:tr w:rsidR="005C6278" w14:paraId="700E434E" w14:textId="77777777" w:rsidTr="007C1A2D">
        <w:trPr>
          <w:trHeight w:val="201"/>
        </w:trPr>
        <w:tc>
          <w:tcPr>
            <w:tcW w:w="1261" w:type="dxa"/>
            <w:gridSpan w:val="2"/>
            <w:tcBorders>
              <w:top w:val="single" w:sz="4" w:space="0" w:color="auto"/>
              <w:left w:val="single" w:sz="18" w:space="0" w:color="auto"/>
            </w:tcBorders>
          </w:tcPr>
          <w:p w14:paraId="391AFC64" w14:textId="02E297BB" w:rsidR="005C6278" w:rsidRDefault="005C6278" w:rsidP="005C6278">
            <w:pPr>
              <w:rPr>
                <w:lang w:val="en-AU"/>
              </w:rPr>
            </w:pPr>
            <w:r>
              <w:rPr>
                <w:lang w:val="en-AU"/>
              </w:rPr>
              <w:t>30/09/24</w:t>
            </w:r>
          </w:p>
        </w:tc>
        <w:tc>
          <w:tcPr>
            <w:tcW w:w="836" w:type="dxa"/>
            <w:tcBorders>
              <w:top w:val="single" w:sz="4" w:space="0" w:color="auto"/>
            </w:tcBorders>
          </w:tcPr>
          <w:p w14:paraId="5B5163F7" w14:textId="3F8733D9" w:rsidR="005C6278" w:rsidRDefault="005C6278" w:rsidP="005C6278">
            <w:pPr>
              <w:jc w:val="center"/>
              <w:rPr>
                <w:lang w:val="en-AU"/>
              </w:rPr>
            </w:pPr>
            <w:r>
              <w:rPr>
                <w:lang w:val="en-AU"/>
              </w:rPr>
              <w:t>9</w:t>
            </w:r>
          </w:p>
        </w:tc>
        <w:tc>
          <w:tcPr>
            <w:tcW w:w="1439" w:type="dxa"/>
            <w:tcBorders>
              <w:top w:val="single" w:sz="4" w:space="0" w:color="auto"/>
            </w:tcBorders>
            <w:shd w:val="clear" w:color="auto" w:fill="auto"/>
          </w:tcPr>
          <w:p w14:paraId="5C74DA30" w14:textId="1392D1E6" w:rsidR="005C6278" w:rsidRDefault="005C6278" w:rsidP="005C6278">
            <w:pPr>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shd w:val="clear" w:color="auto" w:fill="auto"/>
          </w:tcPr>
          <w:p w14:paraId="09E34D04" w14:textId="65AB389D"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7E5142">
              <w:rPr>
                <w:rFonts w:ascii="Arial" w:hAnsi="Arial" w:cs="Arial"/>
                <w:i/>
                <w:iCs/>
                <w:color w:val="000000"/>
              </w:rPr>
              <w:t>Re DM</w:t>
            </w:r>
            <w:r>
              <w:rPr>
                <w:rFonts w:ascii="Arial" w:hAnsi="Arial" w:cs="Arial"/>
                <w:color w:val="000000"/>
              </w:rPr>
              <w:t xml:space="preserve"> [2024] VSC 559 and extract from [84].</w:t>
            </w:r>
          </w:p>
        </w:tc>
      </w:tr>
      <w:tr w:rsidR="005C6278" w14:paraId="74B63056" w14:textId="77777777" w:rsidTr="007C1A2D">
        <w:tc>
          <w:tcPr>
            <w:tcW w:w="1261" w:type="dxa"/>
            <w:gridSpan w:val="2"/>
            <w:tcBorders>
              <w:top w:val="single" w:sz="18" w:space="0" w:color="000000" w:themeColor="text1"/>
              <w:left w:val="single" w:sz="18" w:space="0" w:color="auto"/>
              <w:bottom w:val="single" w:sz="4" w:space="0" w:color="auto"/>
            </w:tcBorders>
            <w:shd w:val="clear" w:color="auto" w:fill="DDDDDD"/>
          </w:tcPr>
          <w:p w14:paraId="167CBCCE" w14:textId="3C8A5D42" w:rsidR="005C6278" w:rsidRPr="0054535C" w:rsidRDefault="005C6278" w:rsidP="005C6278">
            <w:pPr>
              <w:keepNext/>
              <w:keepLines/>
              <w:rPr>
                <w:sz w:val="22"/>
                <w:lang w:val="en-AU"/>
              </w:rPr>
            </w:pPr>
            <w:r>
              <w:rPr>
                <w:sz w:val="22"/>
                <w:lang w:val="en-AU"/>
              </w:rPr>
              <w:t>30/09/24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4A63E0DC"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67BAA5DF" w14:textId="77777777" w:rsidTr="007C1A2D">
        <w:trPr>
          <w:trHeight w:val="227"/>
        </w:trPr>
        <w:tc>
          <w:tcPr>
            <w:tcW w:w="1261" w:type="dxa"/>
            <w:gridSpan w:val="2"/>
            <w:tcBorders>
              <w:left w:val="single" w:sz="18" w:space="0" w:color="auto"/>
              <w:bottom w:val="single" w:sz="4" w:space="0" w:color="000000" w:themeColor="text1"/>
            </w:tcBorders>
          </w:tcPr>
          <w:p w14:paraId="3A30E7A2" w14:textId="61F47230" w:rsidR="005C6278" w:rsidRDefault="005C6278" w:rsidP="005C6278">
            <w:pPr>
              <w:rPr>
                <w:lang w:val="en-AU"/>
              </w:rPr>
            </w:pPr>
            <w:r>
              <w:rPr>
                <w:lang w:val="en-AU"/>
              </w:rPr>
              <w:t>30/09/24</w:t>
            </w:r>
          </w:p>
        </w:tc>
        <w:tc>
          <w:tcPr>
            <w:tcW w:w="836" w:type="dxa"/>
            <w:tcBorders>
              <w:bottom w:val="single" w:sz="4" w:space="0" w:color="000000" w:themeColor="text1"/>
            </w:tcBorders>
          </w:tcPr>
          <w:p w14:paraId="0132FE82" w14:textId="77777777" w:rsidR="005C6278" w:rsidRDefault="005C6278" w:rsidP="005C6278">
            <w:pPr>
              <w:jc w:val="center"/>
              <w:rPr>
                <w:lang w:val="en-AU"/>
              </w:rPr>
            </w:pPr>
            <w:r>
              <w:rPr>
                <w:lang w:val="en-AU"/>
              </w:rPr>
              <w:t>10</w:t>
            </w:r>
          </w:p>
        </w:tc>
        <w:tc>
          <w:tcPr>
            <w:tcW w:w="1439" w:type="dxa"/>
            <w:tcBorders>
              <w:bottom w:val="single" w:sz="4" w:space="0" w:color="000000" w:themeColor="text1"/>
            </w:tcBorders>
          </w:tcPr>
          <w:p w14:paraId="1C5A6DBD" w14:textId="4F1600EB" w:rsidR="005C6278" w:rsidRDefault="005C6278" w:rsidP="005C6278">
            <w:pPr>
              <w:keepNext/>
              <w:jc w:val="center"/>
              <w:rPr>
                <w:lang w:val="en-AU"/>
              </w:rPr>
            </w:pPr>
            <w:r>
              <w:rPr>
                <w:lang w:val="en-AU"/>
              </w:rPr>
              <w:t>10.3.3.5</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4309B17" w14:textId="4468091F" w:rsidR="005C6278" w:rsidRDefault="005C6278" w:rsidP="005C6278">
            <w:pPr>
              <w:spacing w:after="20"/>
              <w:jc w:val="both"/>
              <w:rPr>
                <w:rFonts w:ascii="Arial" w:hAnsi="Arial" w:cs="Arial"/>
              </w:rPr>
            </w:pPr>
            <w:r>
              <w:rPr>
                <w:rFonts w:ascii="Arial" w:hAnsi="Arial" w:cs="Arial"/>
              </w:rPr>
              <w:t xml:space="preserve">References to </w:t>
            </w:r>
            <w:r>
              <w:rPr>
                <w:rFonts w:ascii="Arial" w:hAnsi="Arial" w:cs="Arial"/>
                <w:i/>
                <w:iCs/>
                <w:color w:val="000000"/>
              </w:rPr>
              <w:t xml:space="preserve">Cross v The King </w:t>
            </w:r>
            <w:r w:rsidRPr="00B60617">
              <w:rPr>
                <w:rFonts w:ascii="Arial" w:hAnsi="Arial" w:cs="Arial"/>
                <w:color w:val="000000"/>
              </w:rPr>
              <w:t>[2024] VSCA 208 at [190]-[208]</w:t>
            </w:r>
            <w:r>
              <w:rPr>
                <w:rFonts w:ascii="Arial" w:hAnsi="Arial" w:cs="Arial"/>
                <w:color w:val="000000"/>
              </w:rPr>
              <w:t xml:space="preserve">; </w:t>
            </w:r>
            <w:r w:rsidRPr="0060233B">
              <w:rPr>
                <w:rFonts w:ascii="Arial" w:hAnsi="Arial" w:cs="Arial"/>
                <w:i/>
                <w:iCs/>
              </w:rPr>
              <w:t>Trevor Parker (a pseudonym) v The King</w:t>
            </w:r>
            <w:r>
              <w:rPr>
                <w:rFonts w:ascii="Arial" w:hAnsi="Arial" w:cs="Arial"/>
              </w:rPr>
              <w:t xml:space="preserve"> [2024] VSCA 209 at [78]-[105].</w:t>
            </w:r>
          </w:p>
        </w:tc>
      </w:tr>
      <w:tr w:rsidR="005C6278" w14:paraId="2FD29384" w14:textId="77777777" w:rsidTr="007C1A2D">
        <w:trPr>
          <w:trHeight w:val="227"/>
        </w:trPr>
        <w:tc>
          <w:tcPr>
            <w:tcW w:w="1261" w:type="dxa"/>
            <w:gridSpan w:val="2"/>
            <w:tcBorders>
              <w:left w:val="single" w:sz="18" w:space="0" w:color="auto"/>
              <w:bottom w:val="single" w:sz="4" w:space="0" w:color="000000" w:themeColor="text1"/>
            </w:tcBorders>
          </w:tcPr>
          <w:p w14:paraId="0C6939F9" w14:textId="5A6F3295" w:rsidR="005C6278" w:rsidRDefault="005C6278" w:rsidP="005C6278">
            <w:pPr>
              <w:rPr>
                <w:lang w:val="en-AU"/>
              </w:rPr>
            </w:pPr>
            <w:r>
              <w:rPr>
                <w:lang w:val="en-AU"/>
              </w:rPr>
              <w:t>30/09/24</w:t>
            </w:r>
          </w:p>
        </w:tc>
        <w:tc>
          <w:tcPr>
            <w:tcW w:w="836" w:type="dxa"/>
            <w:tcBorders>
              <w:bottom w:val="single" w:sz="4" w:space="0" w:color="000000" w:themeColor="text1"/>
            </w:tcBorders>
          </w:tcPr>
          <w:p w14:paraId="3BE1BA22" w14:textId="77777777" w:rsidR="005C6278" w:rsidRDefault="005C6278" w:rsidP="005C6278">
            <w:pPr>
              <w:jc w:val="center"/>
              <w:rPr>
                <w:lang w:val="en-AU"/>
              </w:rPr>
            </w:pPr>
            <w:r>
              <w:rPr>
                <w:lang w:val="en-AU"/>
              </w:rPr>
              <w:t>10</w:t>
            </w:r>
          </w:p>
        </w:tc>
        <w:tc>
          <w:tcPr>
            <w:tcW w:w="1439" w:type="dxa"/>
            <w:tcBorders>
              <w:bottom w:val="single" w:sz="4" w:space="0" w:color="000000" w:themeColor="text1"/>
            </w:tcBorders>
          </w:tcPr>
          <w:p w14:paraId="5DAE786D" w14:textId="3C58D6E8" w:rsidR="005C6278" w:rsidRDefault="005C6278" w:rsidP="005C6278">
            <w:pPr>
              <w:keepNext/>
              <w:jc w:val="center"/>
              <w:rPr>
                <w:lang w:val="en-AU"/>
              </w:rPr>
            </w:pPr>
            <w:r>
              <w:rPr>
                <w:lang w:val="en-AU"/>
              </w:rPr>
              <w:t>10.3.3.5</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94ED1C8" w14:textId="46D38329" w:rsidR="005C6278" w:rsidRDefault="005C6278" w:rsidP="005C6278">
            <w:pPr>
              <w:spacing w:after="20"/>
              <w:jc w:val="both"/>
              <w:rPr>
                <w:rFonts w:ascii="Arial" w:hAnsi="Arial" w:cs="Arial"/>
              </w:rPr>
            </w:pPr>
            <w:r>
              <w:rPr>
                <w:rFonts w:ascii="Arial" w:hAnsi="Arial" w:cs="Arial"/>
              </w:rPr>
              <w:t xml:space="preserve">References to </w:t>
            </w:r>
            <w:r w:rsidRPr="00F863F6">
              <w:rPr>
                <w:rFonts w:ascii="Arial" w:hAnsi="Arial" w:cs="Arial"/>
                <w:i/>
                <w:iCs/>
                <w:color w:val="000000"/>
              </w:rPr>
              <w:t xml:space="preserve">Robbins </w:t>
            </w:r>
            <w:r>
              <w:rPr>
                <w:rFonts w:ascii="Arial" w:hAnsi="Arial" w:cs="Arial"/>
                <w:i/>
                <w:iCs/>
                <w:color w:val="000000"/>
              </w:rPr>
              <w:t xml:space="preserve">(a pseudonym) v The Queen </w:t>
            </w:r>
            <w:r w:rsidRPr="00F863F6">
              <w:rPr>
                <w:rFonts w:ascii="Arial" w:hAnsi="Arial" w:cs="Arial"/>
                <w:color w:val="000000"/>
              </w:rPr>
              <w:t>(2017) 269 A Crim R 244</w:t>
            </w:r>
            <w:r>
              <w:rPr>
                <w:rFonts w:ascii="Arial" w:hAnsi="Arial" w:cs="Arial"/>
                <w:color w:val="000000"/>
              </w:rPr>
              <w:t xml:space="preserve">, 270-271 [186]; [2017] VSCA 288; </w:t>
            </w:r>
            <w:r>
              <w:rPr>
                <w:rFonts w:ascii="Arial" w:hAnsi="Arial" w:cs="Arial"/>
                <w:i/>
                <w:iCs/>
                <w:color w:val="000000"/>
              </w:rPr>
              <w:t xml:space="preserve">Haynes (a pseudonym) v The King </w:t>
            </w:r>
            <w:r w:rsidRPr="00F863F6">
              <w:rPr>
                <w:rFonts w:ascii="Arial" w:hAnsi="Arial" w:cs="Arial"/>
                <w:color w:val="000000"/>
              </w:rPr>
              <w:t xml:space="preserve">[2024] VSCA 207 </w:t>
            </w:r>
            <w:r>
              <w:rPr>
                <w:rFonts w:ascii="Arial" w:hAnsi="Arial" w:cs="Arial"/>
                <w:color w:val="000000"/>
              </w:rPr>
              <w:t>at [40]-[46] &amp; [51]-[88].</w:t>
            </w:r>
          </w:p>
        </w:tc>
      </w:tr>
      <w:tr w:rsidR="005C6278" w14:paraId="5036CE12" w14:textId="77777777" w:rsidTr="007C1A2D">
        <w:trPr>
          <w:trHeight w:val="227"/>
        </w:trPr>
        <w:tc>
          <w:tcPr>
            <w:tcW w:w="1261" w:type="dxa"/>
            <w:gridSpan w:val="2"/>
            <w:tcBorders>
              <w:left w:val="single" w:sz="18" w:space="0" w:color="auto"/>
              <w:bottom w:val="single" w:sz="4" w:space="0" w:color="000000" w:themeColor="text1"/>
            </w:tcBorders>
          </w:tcPr>
          <w:p w14:paraId="79657F9B" w14:textId="22099CC3" w:rsidR="005C6278" w:rsidRDefault="005C6278" w:rsidP="005C6278">
            <w:pPr>
              <w:rPr>
                <w:lang w:val="en-AU"/>
              </w:rPr>
            </w:pPr>
            <w:r>
              <w:rPr>
                <w:lang w:val="en-AU"/>
              </w:rPr>
              <w:t>30/09/24</w:t>
            </w:r>
          </w:p>
        </w:tc>
        <w:tc>
          <w:tcPr>
            <w:tcW w:w="836" w:type="dxa"/>
            <w:tcBorders>
              <w:bottom w:val="single" w:sz="4" w:space="0" w:color="000000" w:themeColor="text1"/>
            </w:tcBorders>
          </w:tcPr>
          <w:p w14:paraId="45DD65FA" w14:textId="2F6945BB" w:rsidR="005C6278" w:rsidRDefault="005C6278" w:rsidP="005C6278">
            <w:pPr>
              <w:jc w:val="center"/>
              <w:rPr>
                <w:lang w:val="en-AU"/>
              </w:rPr>
            </w:pPr>
            <w:r>
              <w:rPr>
                <w:lang w:val="en-AU"/>
              </w:rPr>
              <w:t>10</w:t>
            </w:r>
          </w:p>
        </w:tc>
        <w:tc>
          <w:tcPr>
            <w:tcW w:w="1439" w:type="dxa"/>
            <w:tcBorders>
              <w:bottom w:val="single" w:sz="4" w:space="0" w:color="000000" w:themeColor="text1"/>
            </w:tcBorders>
          </w:tcPr>
          <w:p w14:paraId="599E0DA6" w14:textId="6254E967" w:rsidR="005C6278" w:rsidRDefault="005C6278" w:rsidP="005C6278">
            <w:pPr>
              <w:keepNext/>
              <w:jc w:val="center"/>
              <w:rPr>
                <w:lang w:val="en-AU"/>
              </w:rPr>
            </w:pPr>
            <w:r>
              <w:rPr>
                <w:lang w:val="en-AU"/>
              </w:rPr>
              <w:t>10.6</w:t>
            </w:r>
            <w:r>
              <w:rPr>
                <w:rFonts w:cs="Arial"/>
                <w:b/>
                <w:color w:val="FFFFFF" w:themeColor="background1"/>
                <w:szCs w:val="22"/>
                <w:shd w:val="clear" w:color="auto" w:fill="000000"/>
              </w:rPr>
              <w:t>E</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F7E6D60" w14:textId="7FF95BD7" w:rsidR="005C6278" w:rsidRDefault="005C6278" w:rsidP="005C6278">
            <w:pPr>
              <w:spacing w:before="20" w:after="20"/>
              <w:jc w:val="both"/>
              <w:rPr>
                <w:rFonts w:ascii="Arial" w:hAnsi="Arial" w:cs="Arial"/>
              </w:rPr>
            </w:pPr>
            <w:r>
              <w:rPr>
                <w:rFonts w:ascii="Arial" w:hAnsi="Arial" w:cs="Arial"/>
              </w:rPr>
              <w:t xml:space="preserve">Reference to </w:t>
            </w:r>
            <w:r w:rsidRPr="006C4A4A">
              <w:rPr>
                <w:rFonts w:ascii="Arial" w:hAnsi="Arial" w:cs="Arial"/>
                <w:i/>
                <w:iCs/>
                <w:color w:val="000000"/>
              </w:rPr>
              <w:t>Beattie v The King</w:t>
            </w:r>
            <w:r>
              <w:rPr>
                <w:rFonts w:ascii="Arial" w:hAnsi="Arial" w:cs="Arial"/>
                <w:color w:val="000000"/>
              </w:rPr>
              <w:t xml:space="preserve"> [2024] VSCA 218.</w:t>
            </w:r>
          </w:p>
        </w:tc>
      </w:tr>
      <w:tr w:rsidR="005C6278" w14:paraId="0EB97314" w14:textId="77777777" w:rsidTr="007C1A2D">
        <w:trPr>
          <w:trHeight w:val="227"/>
        </w:trPr>
        <w:tc>
          <w:tcPr>
            <w:tcW w:w="1261" w:type="dxa"/>
            <w:gridSpan w:val="2"/>
            <w:tcBorders>
              <w:left w:val="single" w:sz="18" w:space="0" w:color="auto"/>
              <w:bottom w:val="single" w:sz="4" w:space="0" w:color="000000" w:themeColor="text1"/>
            </w:tcBorders>
          </w:tcPr>
          <w:p w14:paraId="547DFC2F" w14:textId="1B466413" w:rsidR="005C6278" w:rsidRDefault="005C6278" w:rsidP="005C6278">
            <w:pPr>
              <w:rPr>
                <w:lang w:val="en-AU"/>
              </w:rPr>
            </w:pPr>
            <w:r>
              <w:rPr>
                <w:lang w:val="en-AU"/>
              </w:rPr>
              <w:t>30/09/24</w:t>
            </w:r>
          </w:p>
        </w:tc>
        <w:tc>
          <w:tcPr>
            <w:tcW w:w="836" w:type="dxa"/>
            <w:tcBorders>
              <w:bottom w:val="single" w:sz="4" w:space="0" w:color="000000" w:themeColor="text1"/>
            </w:tcBorders>
          </w:tcPr>
          <w:p w14:paraId="00408453" w14:textId="50F099DA" w:rsidR="005C6278" w:rsidRDefault="005C6278" w:rsidP="005C6278">
            <w:pPr>
              <w:jc w:val="center"/>
              <w:rPr>
                <w:lang w:val="en-AU"/>
              </w:rPr>
            </w:pPr>
            <w:r>
              <w:rPr>
                <w:lang w:val="en-AU"/>
              </w:rPr>
              <w:t>10</w:t>
            </w:r>
          </w:p>
        </w:tc>
        <w:tc>
          <w:tcPr>
            <w:tcW w:w="1439" w:type="dxa"/>
            <w:tcBorders>
              <w:bottom w:val="single" w:sz="4" w:space="0" w:color="000000" w:themeColor="text1"/>
            </w:tcBorders>
          </w:tcPr>
          <w:p w14:paraId="4621112F" w14:textId="04FF5A55" w:rsidR="005C6278" w:rsidRDefault="005C6278" w:rsidP="005C6278">
            <w:pPr>
              <w:keepNext/>
              <w:jc w:val="center"/>
              <w:rPr>
                <w:lang w:val="en-AU"/>
              </w:rPr>
            </w:pPr>
            <w:r>
              <w:rPr>
                <w:lang w:val="en-AU"/>
              </w:rPr>
              <w:t>10.6</w:t>
            </w:r>
            <w:r>
              <w:rPr>
                <w:rFonts w:cs="Arial"/>
                <w:b/>
                <w:color w:val="FFFFFF" w:themeColor="background1"/>
                <w:szCs w:val="22"/>
                <w:shd w:val="clear" w:color="auto" w:fill="000000"/>
              </w:rPr>
              <w:t>Q</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D9D1848" w14:textId="60A59379" w:rsidR="005C6278" w:rsidRDefault="005C6278" w:rsidP="005C6278">
            <w:pPr>
              <w:spacing w:before="20" w:after="20"/>
              <w:jc w:val="both"/>
              <w:rPr>
                <w:rFonts w:ascii="Arial" w:hAnsi="Arial" w:cs="Arial"/>
              </w:rPr>
            </w:pPr>
            <w:r>
              <w:rPr>
                <w:rFonts w:ascii="Arial" w:hAnsi="Arial" w:cs="Arial"/>
              </w:rPr>
              <w:t xml:space="preserve">References to </w:t>
            </w:r>
            <w:r w:rsidRPr="00FF4A11">
              <w:rPr>
                <w:rFonts w:ascii="Arial" w:hAnsi="Arial" w:cs="Arial"/>
                <w:i/>
                <w:iCs/>
              </w:rPr>
              <w:t>Re SJ</w:t>
            </w:r>
            <w:r>
              <w:rPr>
                <w:rFonts w:ascii="Arial" w:hAnsi="Arial" w:cs="Arial"/>
              </w:rPr>
              <w:t xml:space="preserve"> [2024] VSC 578; </w:t>
            </w:r>
            <w:r w:rsidRPr="0081333C">
              <w:rPr>
                <w:rFonts w:ascii="Arial" w:hAnsi="Arial" w:cs="Arial"/>
                <w:i/>
                <w:iCs/>
                <w:color w:val="000000"/>
              </w:rPr>
              <w:t>Re BK</w:t>
            </w:r>
            <w:r>
              <w:rPr>
                <w:rFonts w:ascii="Arial" w:hAnsi="Arial" w:cs="Arial"/>
                <w:color w:val="000000"/>
              </w:rPr>
              <w:t xml:space="preserve"> [2024] VSC 577.</w:t>
            </w:r>
          </w:p>
        </w:tc>
      </w:tr>
      <w:tr w:rsidR="005C6278" w14:paraId="5F7165CB"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13A208F7" w14:textId="3BF542AC" w:rsidR="005C6278" w:rsidRPr="0054535C" w:rsidRDefault="005C6278" w:rsidP="005C6278">
            <w:pPr>
              <w:keepNext/>
              <w:keepLines/>
              <w:rPr>
                <w:sz w:val="22"/>
                <w:lang w:val="en-AU"/>
              </w:rPr>
            </w:pPr>
            <w:r>
              <w:rPr>
                <w:sz w:val="22"/>
                <w:lang w:val="en-AU"/>
              </w:rPr>
              <w:t>30/09/24</w:t>
            </w:r>
          </w:p>
        </w:tc>
        <w:tc>
          <w:tcPr>
            <w:tcW w:w="7077" w:type="dxa"/>
            <w:gridSpan w:val="4"/>
            <w:tcBorders>
              <w:top w:val="single" w:sz="18" w:space="0" w:color="auto"/>
              <w:bottom w:val="single" w:sz="4" w:space="0" w:color="auto"/>
              <w:right w:val="single" w:sz="18" w:space="0" w:color="auto"/>
            </w:tcBorders>
            <w:shd w:val="clear" w:color="auto" w:fill="DDDDDD"/>
          </w:tcPr>
          <w:p w14:paraId="4A3E9F48" w14:textId="77777777"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2C6220A9" w14:textId="77777777" w:rsidTr="007C1A2D">
        <w:tc>
          <w:tcPr>
            <w:tcW w:w="1261" w:type="dxa"/>
            <w:gridSpan w:val="2"/>
            <w:tcBorders>
              <w:top w:val="single" w:sz="4" w:space="0" w:color="auto"/>
              <w:left w:val="single" w:sz="18" w:space="0" w:color="auto"/>
              <w:bottom w:val="single" w:sz="4" w:space="0" w:color="auto"/>
            </w:tcBorders>
          </w:tcPr>
          <w:p w14:paraId="5AEC0888" w14:textId="13F05913" w:rsidR="005C6278" w:rsidRDefault="005C6278" w:rsidP="005C6278">
            <w:pPr>
              <w:keepNext/>
              <w:keepLines/>
              <w:rPr>
                <w:lang w:val="en-AU"/>
              </w:rPr>
            </w:pPr>
            <w:r>
              <w:rPr>
                <w:lang w:val="en-AU"/>
              </w:rPr>
              <w:t>30/09/24</w:t>
            </w:r>
          </w:p>
        </w:tc>
        <w:tc>
          <w:tcPr>
            <w:tcW w:w="836" w:type="dxa"/>
            <w:tcBorders>
              <w:top w:val="single" w:sz="4" w:space="0" w:color="auto"/>
              <w:bottom w:val="single" w:sz="4" w:space="0" w:color="auto"/>
            </w:tcBorders>
          </w:tcPr>
          <w:p w14:paraId="2C1039BA" w14:textId="2F3094D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58352C4" w14:textId="46759110" w:rsidR="005C6278" w:rsidRDefault="005C6278" w:rsidP="005C6278">
            <w:pPr>
              <w:jc w:val="center"/>
              <w:rPr>
                <w:b/>
                <w:bCs/>
                <w:lang w:val="en-AU"/>
              </w:rPr>
            </w:pPr>
            <w:r>
              <w:rPr>
                <w:b/>
                <w:bCs/>
                <w:lang w:val="en-AU"/>
              </w:rPr>
              <w:t>11.2.6</w:t>
            </w:r>
          </w:p>
        </w:tc>
        <w:tc>
          <w:tcPr>
            <w:tcW w:w="4802" w:type="dxa"/>
            <w:gridSpan w:val="2"/>
            <w:tcBorders>
              <w:top w:val="single" w:sz="4" w:space="0" w:color="auto"/>
              <w:bottom w:val="single" w:sz="4" w:space="0" w:color="auto"/>
              <w:right w:val="single" w:sz="18" w:space="0" w:color="auto"/>
            </w:tcBorders>
          </w:tcPr>
          <w:p w14:paraId="1A0AD38A" w14:textId="2086EA2A"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References to </w:t>
            </w:r>
            <w:r w:rsidRPr="007F2CDA">
              <w:rPr>
                <w:rFonts w:ascii="Arial" w:hAnsi="Arial" w:cs="Arial"/>
                <w:i/>
                <w:iCs/>
                <w:szCs w:val="16"/>
              </w:rPr>
              <w:t>Chapman v The King</w:t>
            </w:r>
            <w:r w:rsidRPr="007F2CDA">
              <w:rPr>
                <w:rFonts w:ascii="Arial" w:hAnsi="Arial" w:cs="Arial"/>
                <w:szCs w:val="16"/>
              </w:rPr>
              <w:t xml:space="preserve"> [2024] VSCA 205 at [39]-[40]</w:t>
            </w:r>
            <w:r>
              <w:rPr>
                <w:rFonts w:ascii="Arial" w:hAnsi="Arial" w:cs="Arial"/>
                <w:szCs w:val="16"/>
              </w:rPr>
              <w:t xml:space="preserve">; </w:t>
            </w:r>
            <w:r w:rsidRPr="00FB02B0">
              <w:rPr>
                <w:rFonts w:ascii="Arial" w:hAnsi="Arial" w:cs="Arial"/>
                <w:i/>
                <w:iCs/>
                <w:szCs w:val="16"/>
              </w:rPr>
              <w:t>DPP v Farah</w:t>
            </w:r>
            <w:r>
              <w:rPr>
                <w:rFonts w:ascii="Arial" w:hAnsi="Arial" w:cs="Arial"/>
                <w:szCs w:val="16"/>
              </w:rPr>
              <w:t xml:space="preserve"> [2024] VSC 551 at [33]-[37]</w:t>
            </w:r>
            <w:r w:rsidRPr="007F2CDA">
              <w:rPr>
                <w:rFonts w:ascii="Arial" w:hAnsi="Arial" w:cs="Arial"/>
                <w:szCs w:val="16"/>
              </w:rPr>
              <w:t>.</w:t>
            </w:r>
          </w:p>
        </w:tc>
      </w:tr>
      <w:tr w:rsidR="005C6278" w14:paraId="06D503C7" w14:textId="77777777" w:rsidTr="007C1A2D">
        <w:tc>
          <w:tcPr>
            <w:tcW w:w="1261" w:type="dxa"/>
            <w:gridSpan w:val="2"/>
            <w:tcBorders>
              <w:top w:val="single" w:sz="4" w:space="0" w:color="auto"/>
              <w:left w:val="single" w:sz="18" w:space="0" w:color="auto"/>
              <w:bottom w:val="single" w:sz="4" w:space="0" w:color="auto"/>
            </w:tcBorders>
          </w:tcPr>
          <w:p w14:paraId="527CE937" w14:textId="3E86DCD3" w:rsidR="005C6278" w:rsidRDefault="005C6278" w:rsidP="005C6278">
            <w:pPr>
              <w:rPr>
                <w:lang w:val="en-AU"/>
              </w:rPr>
            </w:pPr>
            <w:r>
              <w:rPr>
                <w:lang w:val="en-AU"/>
              </w:rPr>
              <w:t>30/09/24</w:t>
            </w:r>
          </w:p>
        </w:tc>
        <w:tc>
          <w:tcPr>
            <w:tcW w:w="836" w:type="dxa"/>
            <w:tcBorders>
              <w:top w:val="single" w:sz="4" w:space="0" w:color="auto"/>
              <w:bottom w:val="single" w:sz="4" w:space="0" w:color="auto"/>
            </w:tcBorders>
          </w:tcPr>
          <w:p w14:paraId="1D0BB3FB" w14:textId="4872278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5046538" w14:textId="62FF87C8" w:rsidR="005C6278" w:rsidRDefault="005C6278" w:rsidP="005C6278">
            <w:pPr>
              <w:jc w:val="center"/>
              <w:rPr>
                <w:b/>
                <w:bCs/>
                <w:lang w:val="en-AU"/>
              </w:rPr>
            </w:pPr>
            <w:r>
              <w:rPr>
                <w:b/>
                <w:bCs/>
                <w:lang w:val="en-AU"/>
              </w:rPr>
              <w:t>11.2.12</w:t>
            </w:r>
          </w:p>
        </w:tc>
        <w:tc>
          <w:tcPr>
            <w:tcW w:w="4802" w:type="dxa"/>
            <w:gridSpan w:val="2"/>
            <w:tcBorders>
              <w:top w:val="single" w:sz="4" w:space="0" w:color="auto"/>
              <w:bottom w:val="single" w:sz="4" w:space="0" w:color="auto"/>
              <w:right w:val="single" w:sz="18" w:space="0" w:color="auto"/>
            </w:tcBorders>
          </w:tcPr>
          <w:p w14:paraId="74AC08A8" w14:textId="63363B8F"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 to </w:t>
            </w:r>
            <w:r>
              <w:rPr>
                <w:rFonts w:ascii="Arial" w:hAnsi="Arial" w:cs="Arial"/>
                <w:i/>
                <w:iCs/>
                <w:color w:val="000000"/>
              </w:rPr>
              <w:t xml:space="preserve">DPP v Bell </w:t>
            </w:r>
            <w:r w:rsidRPr="00EA76E9">
              <w:rPr>
                <w:rFonts w:ascii="Arial" w:hAnsi="Arial" w:cs="Arial"/>
                <w:color w:val="000000"/>
              </w:rPr>
              <w:t xml:space="preserve">[2024] VSC </w:t>
            </w:r>
            <w:r>
              <w:rPr>
                <w:rFonts w:ascii="Arial" w:hAnsi="Arial" w:cs="Arial"/>
                <w:color w:val="000000"/>
              </w:rPr>
              <w:t>576 at [</w:t>
            </w:r>
            <w:proofErr w:type="gramStart"/>
            <w:r>
              <w:rPr>
                <w:rFonts w:ascii="Arial" w:hAnsi="Arial" w:cs="Arial"/>
                <w:color w:val="000000"/>
              </w:rPr>
              <w:t>44]</w:t>
            </w:r>
            <w:r>
              <w:rPr>
                <w:rFonts w:ascii="Arial" w:hAnsi="Arial" w:cs="Arial"/>
                <w:color w:val="000000"/>
              </w:rPr>
              <w:noBreakHyphen/>
            </w:r>
            <w:proofErr w:type="gramEnd"/>
            <w:r>
              <w:rPr>
                <w:rFonts w:ascii="Arial" w:hAnsi="Arial" w:cs="Arial"/>
                <w:color w:val="000000"/>
              </w:rPr>
              <w:t>[48].</w:t>
            </w:r>
          </w:p>
        </w:tc>
      </w:tr>
      <w:tr w:rsidR="005C6278" w14:paraId="3419D421" w14:textId="77777777" w:rsidTr="007C1A2D">
        <w:tc>
          <w:tcPr>
            <w:tcW w:w="1261" w:type="dxa"/>
            <w:gridSpan w:val="2"/>
            <w:tcBorders>
              <w:top w:val="single" w:sz="4" w:space="0" w:color="auto"/>
              <w:left w:val="single" w:sz="18" w:space="0" w:color="auto"/>
              <w:bottom w:val="single" w:sz="4" w:space="0" w:color="auto"/>
            </w:tcBorders>
          </w:tcPr>
          <w:p w14:paraId="3F71C585" w14:textId="60CD82CA" w:rsidR="005C6278" w:rsidRDefault="005C6278" w:rsidP="005C6278">
            <w:pPr>
              <w:rPr>
                <w:lang w:val="en-AU"/>
              </w:rPr>
            </w:pPr>
            <w:r>
              <w:rPr>
                <w:lang w:val="en-AU"/>
              </w:rPr>
              <w:t>30/09/24</w:t>
            </w:r>
          </w:p>
        </w:tc>
        <w:tc>
          <w:tcPr>
            <w:tcW w:w="836" w:type="dxa"/>
            <w:tcBorders>
              <w:top w:val="single" w:sz="4" w:space="0" w:color="auto"/>
              <w:bottom w:val="single" w:sz="4" w:space="0" w:color="auto"/>
            </w:tcBorders>
          </w:tcPr>
          <w:p w14:paraId="0AB35D21" w14:textId="53F6C94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E087E5A" w14:textId="582F1003" w:rsidR="005C6278" w:rsidRDefault="005C6278" w:rsidP="005C6278">
            <w:pPr>
              <w:jc w:val="center"/>
              <w:rPr>
                <w:b/>
                <w:bCs/>
                <w:lang w:val="en-AU"/>
              </w:rPr>
            </w:pPr>
            <w:r>
              <w:rPr>
                <w:b/>
                <w:bCs/>
                <w:lang w:val="en-AU"/>
              </w:rPr>
              <w:t>11.2.22.1</w:t>
            </w:r>
          </w:p>
        </w:tc>
        <w:tc>
          <w:tcPr>
            <w:tcW w:w="4802" w:type="dxa"/>
            <w:gridSpan w:val="2"/>
            <w:tcBorders>
              <w:top w:val="single" w:sz="4" w:space="0" w:color="auto"/>
              <w:bottom w:val="single" w:sz="4" w:space="0" w:color="auto"/>
              <w:right w:val="single" w:sz="18" w:space="0" w:color="auto"/>
            </w:tcBorders>
          </w:tcPr>
          <w:p w14:paraId="0529BD3C" w14:textId="77777777" w:rsidR="005C6278" w:rsidRDefault="005C6278" w:rsidP="005C6278">
            <w:pPr>
              <w:pStyle w:val="ListParagraph"/>
              <w:numPr>
                <w:ilvl w:val="0"/>
                <w:numId w:val="175"/>
              </w:numPr>
              <w:spacing w:before="20"/>
              <w:ind w:left="357" w:hanging="357"/>
              <w:jc w:val="both"/>
              <w:rPr>
                <w:rFonts w:ascii="Arial" w:hAnsi="Arial" w:cs="Arial"/>
              </w:rPr>
            </w:pPr>
            <w:r>
              <w:rPr>
                <w:rFonts w:ascii="Arial" w:hAnsi="Arial" w:cs="Arial"/>
                <w:bCs/>
                <w:color w:val="000000"/>
              </w:rPr>
              <w:t xml:space="preserve">Summary of </w:t>
            </w:r>
            <w:r>
              <w:rPr>
                <w:rFonts w:ascii="Arial" w:hAnsi="Arial" w:cs="Arial"/>
                <w:i/>
                <w:iCs/>
                <w:color w:val="000000"/>
              </w:rPr>
              <w:t xml:space="preserve">DPP v Blake </w:t>
            </w:r>
            <w:r w:rsidRPr="005739C4">
              <w:rPr>
                <w:rFonts w:ascii="Arial" w:hAnsi="Arial" w:cs="Arial"/>
                <w:color w:val="000000"/>
              </w:rPr>
              <w:t>[2024] VSC 592</w:t>
            </w:r>
            <w:r>
              <w:rPr>
                <w:rFonts w:ascii="Arial" w:hAnsi="Arial" w:cs="Arial"/>
                <w:color w:val="000000"/>
              </w:rPr>
              <w:t>.</w:t>
            </w:r>
          </w:p>
          <w:p w14:paraId="46E4017C" w14:textId="19FE3871" w:rsidR="005C6278" w:rsidRPr="000C2952" w:rsidRDefault="005C6278" w:rsidP="005C6278">
            <w:pPr>
              <w:pStyle w:val="ListParagraph"/>
              <w:numPr>
                <w:ilvl w:val="0"/>
                <w:numId w:val="175"/>
              </w:numPr>
              <w:spacing w:after="20"/>
              <w:ind w:left="357" w:hanging="357"/>
              <w:jc w:val="both"/>
              <w:rPr>
                <w:rFonts w:ascii="Arial" w:hAnsi="Arial" w:cs="Arial"/>
              </w:rPr>
            </w:pPr>
            <w:r>
              <w:rPr>
                <w:rFonts w:ascii="Arial" w:hAnsi="Arial" w:cs="Arial"/>
                <w:color w:val="000000"/>
              </w:rPr>
              <w:t xml:space="preserve">Summary of </w:t>
            </w:r>
            <w:r w:rsidRPr="008618B1">
              <w:rPr>
                <w:rFonts w:ascii="Arial" w:hAnsi="Arial" w:cs="Arial"/>
                <w:i/>
                <w:iCs/>
                <w:color w:val="000000"/>
              </w:rPr>
              <w:t xml:space="preserve">DPP v Ali &amp; Ors </w:t>
            </w:r>
            <w:r w:rsidRPr="008618B1">
              <w:rPr>
                <w:rFonts w:ascii="Arial" w:hAnsi="Arial" w:cs="Arial"/>
                <w:color w:val="000000"/>
              </w:rPr>
              <w:t>[2024] VSC 601</w:t>
            </w:r>
            <w:r>
              <w:rPr>
                <w:rFonts w:ascii="Arial" w:hAnsi="Arial" w:cs="Arial"/>
                <w:color w:val="000000"/>
              </w:rPr>
              <w:t xml:space="preserve"> and extracts from [31]-[34], [36] &amp; [39]-[42].</w:t>
            </w:r>
          </w:p>
        </w:tc>
      </w:tr>
      <w:tr w:rsidR="005C6278" w14:paraId="03F75720" w14:textId="77777777" w:rsidTr="007C1A2D">
        <w:tc>
          <w:tcPr>
            <w:tcW w:w="1261" w:type="dxa"/>
            <w:gridSpan w:val="2"/>
            <w:tcBorders>
              <w:top w:val="single" w:sz="4" w:space="0" w:color="auto"/>
              <w:left w:val="single" w:sz="18" w:space="0" w:color="auto"/>
              <w:bottom w:val="single" w:sz="4" w:space="0" w:color="auto"/>
            </w:tcBorders>
          </w:tcPr>
          <w:p w14:paraId="4FC9C861" w14:textId="0DFE9397" w:rsidR="005C6278" w:rsidRDefault="005C6278" w:rsidP="005C6278">
            <w:pPr>
              <w:rPr>
                <w:lang w:val="en-AU"/>
              </w:rPr>
            </w:pPr>
            <w:r>
              <w:rPr>
                <w:lang w:val="en-AU"/>
              </w:rPr>
              <w:t>30/09/24</w:t>
            </w:r>
          </w:p>
        </w:tc>
        <w:tc>
          <w:tcPr>
            <w:tcW w:w="836" w:type="dxa"/>
            <w:tcBorders>
              <w:top w:val="single" w:sz="4" w:space="0" w:color="auto"/>
              <w:bottom w:val="single" w:sz="4" w:space="0" w:color="auto"/>
            </w:tcBorders>
          </w:tcPr>
          <w:p w14:paraId="0B192442" w14:textId="63F3398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E90A47C" w14:textId="54554B88" w:rsidR="005C6278" w:rsidRDefault="005C6278" w:rsidP="005C6278">
            <w:pPr>
              <w:jc w:val="center"/>
              <w:rPr>
                <w:b/>
                <w:bCs/>
                <w:lang w:val="en-AU"/>
              </w:rPr>
            </w:pPr>
            <w:r>
              <w:rPr>
                <w:b/>
                <w:bCs/>
                <w:lang w:val="en-AU"/>
              </w:rPr>
              <w:t>11.2.23</w:t>
            </w:r>
            <w:r w:rsidRPr="00C90CE8">
              <w:rPr>
                <w:rFonts w:ascii="Arial" w:hAnsi="Arial"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6E02FED6" w14:textId="713CE088"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 to </w:t>
            </w:r>
            <w:r w:rsidRPr="006C67A1">
              <w:rPr>
                <w:rFonts w:ascii="Arial" w:hAnsi="Arial" w:cs="Arial"/>
                <w:bCs/>
                <w:i/>
                <w:iCs/>
                <w:color w:val="000000"/>
              </w:rPr>
              <w:t>DPP v Waterhouse</w:t>
            </w:r>
            <w:r>
              <w:rPr>
                <w:rFonts w:ascii="Arial" w:hAnsi="Arial" w:cs="Arial"/>
                <w:bCs/>
                <w:color w:val="000000"/>
              </w:rPr>
              <w:t xml:space="preserve"> [2024] VSC 585.</w:t>
            </w:r>
          </w:p>
        </w:tc>
      </w:tr>
      <w:tr w:rsidR="005C6278" w14:paraId="5280EF8F" w14:textId="77777777" w:rsidTr="007C1A2D">
        <w:tc>
          <w:tcPr>
            <w:tcW w:w="1261" w:type="dxa"/>
            <w:gridSpan w:val="2"/>
            <w:tcBorders>
              <w:top w:val="single" w:sz="4" w:space="0" w:color="auto"/>
              <w:left w:val="single" w:sz="18" w:space="0" w:color="auto"/>
              <w:bottom w:val="single" w:sz="4" w:space="0" w:color="auto"/>
            </w:tcBorders>
          </w:tcPr>
          <w:p w14:paraId="13CCD34A" w14:textId="1960E95D" w:rsidR="005C6278" w:rsidRDefault="005C6278" w:rsidP="005C6278">
            <w:pPr>
              <w:rPr>
                <w:lang w:val="en-AU"/>
              </w:rPr>
            </w:pPr>
            <w:r>
              <w:rPr>
                <w:lang w:val="en-AU"/>
              </w:rPr>
              <w:t>30/09/24</w:t>
            </w:r>
          </w:p>
        </w:tc>
        <w:tc>
          <w:tcPr>
            <w:tcW w:w="836" w:type="dxa"/>
            <w:tcBorders>
              <w:top w:val="single" w:sz="4" w:space="0" w:color="auto"/>
              <w:bottom w:val="single" w:sz="4" w:space="0" w:color="auto"/>
            </w:tcBorders>
          </w:tcPr>
          <w:p w14:paraId="33D27050" w14:textId="2613C17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B2B69E8" w14:textId="5A135734" w:rsidR="005C6278" w:rsidRDefault="005C6278" w:rsidP="005C6278">
            <w:pPr>
              <w:jc w:val="center"/>
              <w:rPr>
                <w:b/>
                <w:bCs/>
                <w:lang w:val="en-AU"/>
              </w:rPr>
            </w:pPr>
            <w:r>
              <w:rPr>
                <w:b/>
                <w:bCs/>
                <w:lang w:val="en-AU"/>
              </w:rPr>
              <w:t>11.2.25</w:t>
            </w:r>
          </w:p>
        </w:tc>
        <w:tc>
          <w:tcPr>
            <w:tcW w:w="4802" w:type="dxa"/>
            <w:gridSpan w:val="2"/>
            <w:tcBorders>
              <w:top w:val="single" w:sz="4" w:space="0" w:color="auto"/>
              <w:bottom w:val="single" w:sz="4" w:space="0" w:color="auto"/>
              <w:right w:val="single" w:sz="18" w:space="0" w:color="auto"/>
            </w:tcBorders>
          </w:tcPr>
          <w:p w14:paraId="3B8AAFA4" w14:textId="461D0210" w:rsidR="005C6278" w:rsidRDefault="005C6278" w:rsidP="005C6278">
            <w:pPr>
              <w:spacing w:before="20" w:after="20"/>
              <w:jc w:val="both"/>
              <w:rPr>
                <w:rFonts w:ascii="Arial" w:hAnsi="Arial" w:cs="Arial"/>
                <w:bCs/>
                <w:color w:val="000000"/>
              </w:rPr>
            </w:pPr>
            <w:r>
              <w:rPr>
                <w:rFonts w:ascii="Arial" w:hAnsi="Arial" w:cs="Arial"/>
                <w:bCs/>
                <w:color w:val="000000"/>
              </w:rPr>
              <w:t xml:space="preserve">Summary of </w:t>
            </w:r>
            <w:r w:rsidRPr="00F90094">
              <w:rPr>
                <w:rFonts w:ascii="Arial" w:hAnsi="Arial" w:cs="Arial"/>
                <w:bCs/>
                <w:i/>
                <w:iCs/>
                <w:color w:val="000000"/>
              </w:rPr>
              <w:t xml:space="preserve">DPP v </w:t>
            </w:r>
            <w:r>
              <w:rPr>
                <w:rFonts w:ascii="Arial" w:hAnsi="Arial" w:cs="Arial"/>
                <w:bCs/>
                <w:i/>
                <w:iCs/>
                <w:color w:val="000000"/>
              </w:rPr>
              <w:t xml:space="preserve">Christie </w:t>
            </w:r>
            <w:r>
              <w:rPr>
                <w:rFonts w:ascii="Arial" w:hAnsi="Arial" w:cs="Arial"/>
                <w:bCs/>
                <w:color w:val="000000"/>
              </w:rPr>
              <w:t xml:space="preserve">[2024] VSCA </w:t>
            </w:r>
            <w:r>
              <w:rPr>
                <w:rFonts w:ascii="Arial" w:hAnsi="Arial" w:cs="Arial"/>
                <w:color w:val="000000"/>
              </w:rPr>
              <w:t xml:space="preserve">198 and </w:t>
            </w:r>
            <w:r>
              <w:rPr>
                <w:rFonts w:ascii="Arial" w:hAnsi="Arial" w:cs="Arial"/>
                <w:color w:val="000000"/>
              </w:rPr>
              <w:lastRenderedPageBreak/>
              <w:t>extract from [68]-[73].</w:t>
            </w:r>
          </w:p>
        </w:tc>
      </w:tr>
      <w:tr w:rsidR="005C6278" w14:paraId="2592D795" w14:textId="77777777" w:rsidTr="0093310B">
        <w:trPr>
          <w:trHeight w:val="102"/>
        </w:trPr>
        <w:tc>
          <w:tcPr>
            <w:tcW w:w="1261" w:type="dxa"/>
            <w:gridSpan w:val="2"/>
            <w:vMerge w:val="restart"/>
            <w:tcBorders>
              <w:top w:val="single" w:sz="4" w:space="0" w:color="auto"/>
              <w:left w:val="single" w:sz="18" w:space="0" w:color="auto"/>
            </w:tcBorders>
          </w:tcPr>
          <w:p w14:paraId="7F2F7716" w14:textId="39F4EE49" w:rsidR="005C6278" w:rsidRDefault="005C6278" w:rsidP="005C6278">
            <w:pPr>
              <w:rPr>
                <w:lang w:val="en-AU"/>
              </w:rPr>
            </w:pPr>
            <w:r>
              <w:rPr>
                <w:lang w:val="en-AU"/>
              </w:rPr>
              <w:lastRenderedPageBreak/>
              <w:t>30/09/24</w:t>
            </w:r>
          </w:p>
        </w:tc>
        <w:tc>
          <w:tcPr>
            <w:tcW w:w="836" w:type="dxa"/>
            <w:vMerge w:val="restart"/>
            <w:tcBorders>
              <w:top w:val="single" w:sz="4" w:space="0" w:color="auto"/>
            </w:tcBorders>
          </w:tcPr>
          <w:p w14:paraId="5AF87CEE" w14:textId="429EBD56" w:rsidR="005C6278" w:rsidRDefault="005C6278" w:rsidP="005C6278">
            <w:pPr>
              <w:jc w:val="center"/>
              <w:rPr>
                <w:lang w:val="en-AU"/>
              </w:rPr>
            </w:pPr>
            <w:r>
              <w:rPr>
                <w:lang w:val="en-AU"/>
              </w:rPr>
              <w:t>11</w:t>
            </w:r>
          </w:p>
        </w:tc>
        <w:tc>
          <w:tcPr>
            <w:tcW w:w="1439" w:type="dxa"/>
            <w:vMerge w:val="restart"/>
            <w:tcBorders>
              <w:top w:val="single" w:sz="4" w:space="0" w:color="auto"/>
            </w:tcBorders>
            <w:shd w:val="clear" w:color="auto" w:fill="FFF2CC"/>
          </w:tcPr>
          <w:p w14:paraId="09DD8CB5" w14:textId="1F70D3BD" w:rsidR="005C6278" w:rsidRDefault="005C6278" w:rsidP="005C6278">
            <w:pPr>
              <w:jc w:val="center"/>
              <w:rPr>
                <w:b/>
                <w:bCs/>
                <w:lang w:val="en-AU"/>
              </w:rPr>
            </w:pPr>
            <w:r>
              <w:rPr>
                <w:b/>
                <w:bCs/>
                <w:lang w:val="en-AU"/>
              </w:rPr>
              <w:t>11.2.34</w:t>
            </w:r>
            <w:r>
              <w:rPr>
                <w:rFonts w:cs="Arial"/>
                <w:b/>
                <w:color w:val="FFFFFF" w:themeColor="background1"/>
                <w:szCs w:val="22"/>
                <w:shd w:val="clear" w:color="auto" w:fill="000000"/>
              </w:rPr>
              <w:t>D</w:t>
            </w:r>
          </w:p>
        </w:tc>
        <w:tc>
          <w:tcPr>
            <w:tcW w:w="4802" w:type="dxa"/>
            <w:gridSpan w:val="2"/>
            <w:tcBorders>
              <w:top w:val="single" w:sz="4" w:space="0" w:color="auto"/>
              <w:bottom w:val="single" w:sz="4" w:space="0" w:color="auto"/>
              <w:right w:val="single" w:sz="18" w:space="0" w:color="auto"/>
            </w:tcBorders>
            <w:shd w:val="clear" w:color="auto" w:fill="FFF2CC"/>
          </w:tcPr>
          <w:p w14:paraId="136BB1DB" w14:textId="28AE34ED" w:rsidR="005C6278" w:rsidRPr="0093310B" w:rsidRDefault="005C6278" w:rsidP="005C6278">
            <w:pPr>
              <w:spacing w:before="20" w:after="20"/>
              <w:jc w:val="both"/>
              <w:rPr>
                <w:rFonts w:ascii="Arial" w:hAnsi="Arial" w:cs="Arial"/>
                <w:b/>
                <w:color w:val="000000"/>
              </w:rPr>
            </w:pPr>
            <w:r w:rsidRPr="0093310B">
              <w:rPr>
                <w:rFonts w:ascii="Arial" w:hAnsi="Arial" w:cs="Arial"/>
                <w:b/>
                <w:color w:val="000000"/>
              </w:rPr>
              <w:t>New subsection entitled “Homicide by firearm”.</w:t>
            </w:r>
          </w:p>
        </w:tc>
      </w:tr>
      <w:tr w:rsidR="005C6278" w14:paraId="6243D75C" w14:textId="77777777" w:rsidTr="007C1A2D">
        <w:trPr>
          <w:trHeight w:val="101"/>
        </w:trPr>
        <w:tc>
          <w:tcPr>
            <w:tcW w:w="1261" w:type="dxa"/>
            <w:gridSpan w:val="2"/>
            <w:vMerge/>
            <w:tcBorders>
              <w:left w:val="single" w:sz="18" w:space="0" w:color="auto"/>
              <w:bottom w:val="single" w:sz="4" w:space="0" w:color="auto"/>
            </w:tcBorders>
          </w:tcPr>
          <w:p w14:paraId="0FE22910" w14:textId="77777777" w:rsidR="005C6278" w:rsidRDefault="005C6278" w:rsidP="005C6278">
            <w:pPr>
              <w:rPr>
                <w:lang w:val="en-AU"/>
              </w:rPr>
            </w:pPr>
          </w:p>
        </w:tc>
        <w:tc>
          <w:tcPr>
            <w:tcW w:w="836" w:type="dxa"/>
            <w:vMerge/>
            <w:tcBorders>
              <w:bottom w:val="single" w:sz="4" w:space="0" w:color="auto"/>
            </w:tcBorders>
          </w:tcPr>
          <w:p w14:paraId="724E119E" w14:textId="77777777" w:rsidR="005C6278" w:rsidRDefault="005C6278" w:rsidP="005C6278">
            <w:pPr>
              <w:jc w:val="center"/>
              <w:rPr>
                <w:lang w:val="en-AU"/>
              </w:rPr>
            </w:pPr>
          </w:p>
        </w:tc>
        <w:tc>
          <w:tcPr>
            <w:tcW w:w="1439" w:type="dxa"/>
            <w:vMerge/>
            <w:tcBorders>
              <w:bottom w:val="single" w:sz="4" w:space="0" w:color="auto"/>
            </w:tcBorders>
          </w:tcPr>
          <w:p w14:paraId="3806CD30" w14:textId="77777777" w:rsidR="005C6278" w:rsidRDefault="005C6278" w:rsidP="005C6278">
            <w:pPr>
              <w:jc w:val="center"/>
              <w:rPr>
                <w:b/>
                <w:bCs/>
                <w:lang w:val="en-AU"/>
              </w:rPr>
            </w:pPr>
          </w:p>
        </w:tc>
        <w:tc>
          <w:tcPr>
            <w:tcW w:w="4802" w:type="dxa"/>
            <w:gridSpan w:val="2"/>
            <w:tcBorders>
              <w:top w:val="single" w:sz="4" w:space="0" w:color="auto"/>
              <w:bottom w:val="single" w:sz="4" w:space="0" w:color="auto"/>
              <w:right w:val="single" w:sz="18" w:space="0" w:color="auto"/>
            </w:tcBorders>
          </w:tcPr>
          <w:p w14:paraId="77FA8EC3" w14:textId="0575BE5E" w:rsidR="005C6278" w:rsidRDefault="005C6278" w:rsidP="005C6278">
            <w:pPr>
              <w:spacing w:before="20" w:after="20"/>
              <w:jc w:val="both"/>
              <w:rPr>
                <w:rFonts w:ascii="Arial" w:hAnsi="Arial" w:cs="Arial"/>
                <w:bCs/>
                <w:color w:val="000000"/>
              </w:rPr>
            </w:pPr>
            <w:r>
              <w:rPr>
                <w:rFonts w:ascii="Arial" w:hAnsi="Arial" w:cs="Arial"/>
                <w:bCs/>
                <w:color w:val="000000"/>
              </w:rPr>
              <w:t xml:space="preserve">Summary of </w:t>
            </w:r>
            <w:r w:rsidRPr="0093310B">
              <w:rPr>
                <w:rFonts w:ascii="Arial" w:hAnsi="Arial" w:cs="Arial"/>
                <w:bCs/>
                <w:i/>
                <w:iCs/>
                <w:color w:val="000000"/>
              </w:rPr>
              <w:t>DPP v Bell</w:t>
            </w:r>
            <w:r>
              <w:rPr>
                <w:rFonts w:ascii="Arial" w:hAnsi="Arial" w:cs="Arial"/>
                <w:bCs/>
                <w:color w:val="000000"/>
              </w:rPr>
              <w:t xml:space="preserve"> [2024] VSC 576.</w:t>
            </w:r>
          </w:p>
        </w:tc>
      </w:tr>
      <w:tr w:rsidR="005C6278" w14:paraId="6EB37A63" w14:textId="77777777" w:rsidTr="007C1A2D">
        <w:tc>
          <w:tcPr>
            <w:tcW w:w="1261" w:type="dxa"/>
            <w:gridSpan w:val="2"/>
            <w:tcBorders>
              <w:top w:val="single" w:sz="4" w:space="0" w:color="auto"/>
              <w:left w:val="single" w:sz="18" w:space="0" w:color="auto"/>
              <w:bottom w:val="single" w:sz="4" w:space="0" w:color="auto"/>
            </w:tcBorders>
          </w:tcPr>
          <w:p w14:paraId="2428825E" w14:textId="61699EF9" w:rsidR="005C6278" w:rsidRDefault="005C6278" w:rsidP="005C6278">
            <w:pPr>
              <w:rPr>
                <w:lang w:val="en-AU"/>
              </w:rPr>
            </w:pPr>
            <w:r>
              <w:rPr>
                <w:lang w:val="en-AU"/>
              </w:rPr>
              <w:t>30/09/24</w:t>
            </w:r>
          </w:p>
        </w:tc>
        <w:tc>
          <w:tcPr>
            <w:tcW w:w="836" w:type="dxa"/>
            <w:tcBorders>
              <w:top w:val="single" w:sz="4" w:space="0" w:color="auto"/>
              <w:bottom w:val="single" w:sz="4" w:space="0" w:color="auto"/>
            </w:tcBorders>
          </w:tcPr>
          <w:p w14:paraId="411E25DE" w14:textId="7534BE9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C9F87B2" w14:textId="17AE62A4" w:rsidR="005C6278" w:rsidRDefault="005C6278" w:rsidP="005C6278">
            <w:pPr>
              <w:jc w:val="center"/>
              <w:rPr>
                <w:b/>
                <w:bCs/>
                <w:lang w:val="en-AU"/>
              </w:rPr>
            </w:pPr>
            <w:r>
              <w:rPr>
                <w:b/>
                <w:bCs/>
                <w:lang w:val="en-AU"/>
              </w:rPr>
              <w:t>11.13.2</w:t>
            </w:r>
          </w:p>
        </w:tc>
        <w:tc>
          <w:tcPr>
            <w:tcW w:w="4802" w:type="dxa"/>
            <w:gridSpan w:val="2"/>
            <w:tcBorders>
              <w:top w:val="single" w:sz="4" w:space="0" w:color="auto"/>
              <w:bottom w:val="single" w:sz="4" w:space="0" w:color="auto"/>
              <w:right w:val="single" w:sz="18" w:space="0" w:color="auto"/>
            </w:tcBorders>
          </w:tcPr>
          <w:p w14:paraId="4F258D88" w14:textId="254738AF" w:rsidR="005C6278" w:rsidRDefault="005C6278" w:rsidP="005C6278">
            <w:pPr>
              <w:spacing w:before="20" w:after="20"/>
              <w:jc w:val="both"/>
              <w:rPr>
                <w:rFonts w:ascii="Arial" w:hAnsi="Arial" w:cs="Arial"/>
                <w:bCs/>
                <w:color w:val="000000"/>
              </w:rPr>
            </w:pPr>
            <w:r>
              <w:rPr>
                <w:rFonts w:ascii="Arial" w:hAnsi="Arial" w:cs="Arial"/>
                <w:bCs/>
                <w:color w:val="000000"/>
              </w:rPr>
              <w:t xml:space="preserve">Summary of </w:t>
            </w:r>
            <w:proofErr w:type="spellStart"/>
            <w:r w:rsidRPr="007D7BF8">
              <w:rPr>
                <w:rFonts w:ascii="Arial" w:hAnsi="Arial" w:cs="Arial"/>
                <w:bCs/>
                <w:i/>
                <w:iCs/>
                <w:color w:val="000000"/>
              </w:rPr>
              <w:t>Tabban</w:t>
            </w:r>
            <w:proofErr w:type="spellEnd"/>
            <w:r w:rsidRPr="007D7BF8">
              <w:rPr>
                <w:rFonts w:ascii="Arial" w:hAnsi="Arial" w:cs="Arial"/>
                <w:bCs/>
                <w:i/>
                <w:iCs/>
                <w:color w:val="000000"/>
              </w:rPr>
              <w:t xml:space="preserve"> v The King</w:t>
            </w:r>
            <w:r>
              <w:rPr>
                <w:rFonts w:ascii="Arial" w:hAnsi="Arial" w:cs="Arial"/>
                <w:bCs/>
                <w:color w:val="000000"/>
              </w:rPr>
              <w:t xml:space="preserve"> [2024] VSCA 216 together with reference to [61]-[65] &amp; [69]-[84] and extract from [79].</w:t>
            </w:r>
          </w:p>
        </w:tc>
      </w:tr>
      <w:tr w:rsidR="005C6278" w14:paraId="1C5D9E08" w14:textId="77777777" w:rsidTr="007C1A2D">
        <w:tc>
          <w:tcPr>
            <w:tcW w:w="1261" w:type="dxa"/>
            <w:gridSpan w:val="2"/>
            <w:tcBorders>
              <w:top w:val="single" w:sz="4" w:space="0" w:color="auto"/>
              <w:left w:val="single" w:sz="18" w:space="0" w:color="auto"/>
              <w:bottom w:val="single" w:sz="4" w:space="0" w:color="auto"/>
            </w:tcBorders>
          </w:tcPr>
          <w:p w14:paraId="1BE4FDEB" w14:textId="4756F750" w:rsidR="005C6278" w:rsidRDefault="005C6278" w:rsidP="005C6278">
            <w:pPr>
              <w:rPr>
                <w:lang w:val="en-AU"/>
              </w:rPr>
            </w:pPr>
            <w:r>
              <w:rPr>
                <w:lang w:val="en-AU"/>
              </w:rPr>
              <w:t>30/09/24</w:t>
            </w:r>
          </w:p>
        </w:tc>
        <w:tc>
          <w:tcPr>
            <w:tcW w:w="836" w:type="dxa"/>
            <w:tcBorders>
              <w:top w:val="single" w:sz="4" w:space="0" w:color="auto"/>
              <w:bottom w:val="single" w:sz="4" w:space="0" w:color="auto"/>
            </w:tcBorders>
          </w:tcPr>
          <w:p w14:paraId="3AEDF411" w14:textId="7777777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5B905E5" w14:textId="7D6F64AA" w:rsidR="005C6278" w:rsidRDefault="005C6278" w:rsidP="005C6278">
            <w:pPr>
              <w:jc w:val="center"/>
              <w:rPr>
                <w:b/>
                <w:bCs/>
                <w:lang w:val="en-AU"/>
              </w:rPr>
            </w:pPr>
            <w:r>
              <w:rPr>
                <w:b/>
                <w:bCs/>
                <w:lang w:val="en-AU"/>
              </w:rPr>
              <w:t>11.15.1.1</w:t>
            </w:r>
          </w:p>
        </w:tc>
        <w:tc>
          <w:tcPr>
            <w:tcW w:w="4802" w:type="dxa"/>
            <w:gridSpan w:val="2"/>
            <w:tcBorders>
              <w:top w:val="single" w:sz="4" w:space="0" w:color="auto"/>
              <w:bottom w:val="single" w:sz="4" w:space="0" w:color="auto"/>
              <w:right w:val="single" w:sz="18" w:space="0" w:color="auto"/>
            </w:tcBorders>
          </w:tcPr>
          <w:p w14:paraId="3623F43D" w14:textId="56694A8F"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 to </w:t>
            </w:r>
            <w:r w:rsidRPr="00DD6F1E">
              <w:rPr>
                <w:rFonts w:ascii="Arial" w:hAnsi="Arial" w:cs="Arial"/>
                <w:i/>
                <w:iCs/>
              </w:rPr>
              <w:t>Franklin (a pseudonym) v The King</w:t>
            </w:r>
            <w:r>
              <w:rPr>
                <w:rFonts w:ascii="Arial" w:hAnsi="Arial" w:cs="Arial"/>
              </w:rPr>
              <w:t xml:space="preserve"> [2024] VSCA 213.</w:t>
            </w:r>
          </w:p>
        </w:tc>
      </w:tr>
      <w:tr w:rsidR="005C6278" w14:paraId="29E4413E" w14:textId="77777777" w:rsidTr="007C1A2D">
        <w:tc>
          <w:tcPr>
            <w:tcW w:w="1261" w:type="dxa"/>
            <w:gridSpan w:val="2"/>
            <w:tcBorders>
              <w:top w:val="single" w:sz="12" w:space="0" w:color="FF0000"/>
              <w:left w:val="single" w:sz="18" w:space="0" w:color="auto"/>
              <w:bottom w:val="single" w:sz="12" w:space="0" w:color="000000" w:themeColor="text1"/>
            </w:tcBorders>
            <w:shd w:val="clear" w:color="auto" w:fill="DDDDDD"/>
          </w:tcPr>
          <w:p w14:paraId="23B156D2" w14:textId="6D1F33EE" w:rsidR="005C6278" w:rsidRPr="0054535C" w:rsidRDefault="005C6278" w:rsidP="005C6278">
            <w:pPr>
              <w:keepNext/>
              <w:keepLines/>
              <w:rPr>
                <w:sz w:val="22"/>
                <w:lang w:val="en-AU"/>
              </w:rPr>
            </w:pPr>
            <w:r>
              <w:rPr>
                <w:sz w:val="22"/>
                <w:lang w:val="en-AU"/>
              </w:rPr>
              <w:t>11/09/24</w:t>
            </w:r>
          </w:p>
        </w:tc>
        <w:tc>
          <w:tcPr>
            <w:tcW w:w="7077" w:type="dxa"/>
            <w:gridSpan w:val="4"/>
            <w:tcBorders>
              <w:top w:val="single" w:sz="12" w:space="0" w:color="FF0000"/>
              <w:bottom w:val="single" w:sz="12" w:space="0" w:color="000000" w:themeColor="text1"/>
              <w:right w:val="single" w:sz="18" w:space="0" w:color="auto"/>
            </w:tcBorders>
            <w:shd w:val="clear" w:color="auto" w:fill="DDDDDD"/>
          </w:tcPr>
          <w:p w14:paraId="655C8842"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HISTORY, ACTS, REGULATIONS, RULES</w:t>
            </w:r>
          </w:p>
        </w:tc>
      </w:tr>
      <w:tr w:rsidR="005C6278" w14:paraId="789A1B3F" w14:textId="77777777" w:rsidTr="007C1A2D">
        <w:trPr>
          <w:trHeight w:val="283"/>
        </w:trPr>
        <w:tc>
          <w:tcPr>
            <w:tcW w:w="1261" w:type="dxa"/>
            <w:gridSpan w:val="2"/>
            <w:vMerge w:val="restart"/>
            <w:tcBorders>
              <w:left w:val="single" w:sz="18" w:space="0" w:color="auto"/>
            </w:tcBorders>
          </w:tcPr>
          <w:p w14:paraId="34A7A544" w14:textId="75421A70" w:rsidR="005C6278" w:rsidRDefault="005C6278" w:rsidP="005C6278">
            <w:pPr>
              <w:rPr>
                <w:lang w:val="en-AU"/>
              </w:rPr>
            </w:pPr>
            <w:r>
              <w:rPr>
                <w:lang w:val="en-AU"/>
              </w:rPr>
              <w:t>11/09/24</w:t>
            </w:r>
          </w:p>
        </w:tc>
        <w:tc>
          <w:tcPr>
            <w:tcW w:w="836" w:type="dxa"/>
            <w:vMerge w:val="restart"/>
          </w:tcPr>
          <w:p w14:paraId="1E7BEEF5" w14:textId="77777777" w:rsidR="005C6278" w:rsidRDefault="005C6278" w:rsidP="005C6278">
            <w:pPr>
              <w:jc w:val="center"/>
              <w:rPr>
                <w:lang w:val="en-AU"/>
              </w:rPr>
            </w:pPr>
            <w:r>
              <w:rPr>
                <w:lang w:val="en-AU"/>
              </w:rPr>
              <w:t>1</w:t>
            </w:r>
          </w:p>
        </w:tc>
        <w:tc>
          <w:tcPr>
            <w:tcW w:w="1439" w:type="dxa"/>
            <w:vMerge w:val="restart"/>
            <w:shd w:val="clear" w:color="auto" w:fill="FFF2CC"/>
          </w:tcPr>
          <w:p w14:paraId="138AEAE6" w14:textId="77777777" w:rsidR="005C6278" w:rsidRDefault="005C6278" w:rsidP="005C6278">
            <w:pPr>
              <w:keepNext/>
              <w:jc w:val="center"/>
              <w:rPr>
                <w:lang w:val="en-AU"/>
              </w:rPr>
            </w:pPr>
            <w:r>
              <w:rPr>
                <w:lang w:val="en-AU"/>
              </w:rPr>
              <w:t>1.1.7</w:t>
            </w:r>
          </w:p>
        </w:tc>
        <w:tc>
          <w:tcPr>
            <w:tcW w:w="4802" w:type="dxa"/>
            <w:gridSpan w:val="2"/>
            <w:tcBorders>
              <w:top w:val="single" w:sz="4" w:space="0" w:color="auto"/>
              <w:right w:val="single" w:sz="18" w:space="0" w:color="auto"/>
            </w:tcBorders>
            <w:shd w:val="clear" w:color="auto" w:fill="FFF2CC"/>
          </w:tcPr>
          <w:p w14:paraId="53622E61" w14:textId="5997BB35" w:rsidR="005C6278" w:rsidRPr="00FE40CC" w:rsidRDefault="005C6278" w:rsidP="005C6278">
            <w:pPr>
              <w:spacing w:before="20" w:after="20"/>
              <w:jc w:val="both"/>
              <w:rPr>
                <w:rFonts w:ascii="Arial" w:hAnsi="Arial" w:cs="Arial"/>
                <w:b/>
                <w:color w:val="000000"/>
              </w:rPr>
            </w:pPr>
            <w:r>
              <w:rPr>
                <w:rFonts w:ascii="Arial" w:hAnsi="Arial" w:cs="Arial"/>
                <w:b/>
                <w:color w:val="000000"/>
              </w:rPr>
              <w:t>Heading of s</w:t>
            </w:r>
            <w:r w:rsidRPr="00FE40CC">
              <w:rPr>
                <w:rFonts w:ascii="Arial" w:hAnsi="Arial" w:cs="Arial"/>
                <w:b/>
                <w:color w:val="000000"/>
              </w:rPr>
              <w:t xml:space="preserve">ection </w:t>
            </w:r>
            <w:r>
              <w:rPr>
                <w:rFonts w:ascii="Arial" w:hAnsi="Arial" w:cs="Arial"/>
                <w:b/>
                <w:color w:val="000000"/>
              </w:rPr>
              <w:t>amended to</w:t>
            </w:r>
            <w:r w:rsidRPr="00FE40CC">
              <w:rPr>
                <w:rFonts w:ascii="Arial" w:hAnsi="Arial" w:cs="Arial"/>
                <w:b/>
                <w:color w:val="000000"/>
              </w:rPr>
              <w:t xml:space="preserve"> “Youth Justice </w:t>
            </w:r>
            <w:r>
              <w:rPr>
                <w:rFonts w:ascii="Arial" w:hAnsi="Arial" w:cs="Arial"/>
                <w:b/>
                <w:color w:val="000000"/>
              </w:rPr>
              <w:t>Act</w:t>
            </w:r>
            <w:r w:rsidRPr="00FE40CC">
              <w:rPr>
                <w:rFonts w:ascii="Arial" w:hAnsi="Arial" w:cs="Arial"/>
                <w:b/>
                <w:color w:val="000000"/>
              </w:rPr>
              <w:t xml:space="preserve"> 2024”.</w:t>
            </w:r>
          </w:p>
        </w:tc>
      </w:tr>
      <w:tr w:rsidR="005C6278" w14:paraId="530B5F54" w14:textId="77777777" w:rsidTr="004E58FD">
        <w:trPr>
          <w:trHeight w:val="283"/>
        </w:trPr>
        <w:tc>
          <w:tcPr>
            <w:tcW w:w="1261" w:type="dxa"/>
            <w:gridSpan w:val="2"/>
            <w:vMerge/>
            <w:tcBorders>
              <w:left w:val="single" w:sz="18" w:space="0" w:color="auto"/>
            </w:tcBorders>
          </w:tcPr>
          <w:p w14:paraId="444DA3A2" w14:textId="77777777" w:rsidR="005C6278" w:rsidRDefault="005C6278" w:rsidP="005C6278">
            <w:pPr>
              <w:rPr>
                <w:lang w:val="en-AU"/>
              </w:rPr>
            </w:pPr>
          </w:p>
        </w:tc>
        <w:tc>
          <w:tcPr>
            <w:tcW w:w="836" w:type="dxa"/>
            <w:vMerge/>
          </w:tcPr>
          <w:p w14:paraId="718B59A3" w14:textId="77777777" w:rsidR="005C6278" w:rsidRDefault="005C6278" w:rsidP="005C6278">
            <w:pPr>
              <w:jc w:val="center"/>
              <w:rPr>
                <w:lang w:val="en-AU"/>
              </w:rPr>
            </w:pPr>
          </w:p>
        </w:tc>
        <w:tc>
          <w:tcPr>
            <w:tcW w:w="1439" w:type="dxa"/>
            <w:vMerge/>
            <w:shd w:val="clear" w:color="auto" w:fill="FFF2CC"/>
          </w:tcPr>
          <w:p w14:paraId="09FAAF9D" w14:textId="77777777" w:rsidR="005C6278" w:rsidRDefault="005C6278" w:rsidP="005C6278">
            <w:pPr>
              <w:keepNext/>
              <w:jc w:val="center"/>
              <w:rPr>
                <w:lang w:val="en-AU"/>
              </w:rPr>
            </w:pPr>
          </w:p>
        </w:tc>
        <w:tc>
          <w:tcPr>
            <w:tcW w:w="4802" w:type="dxa"/>
            <w:gridSpan w:val="2"/>
            <w:tcBorders>
              <w:top w:val="single" w:sz="4" w:space="0" w:color="auto"/>
              <w:right w:val="single" w:sz="18" w:space="0" w:color="auto"/>
            </w:tcBorders>
            <w:shd w:val="clear" w:color="auto" w:fill="auto"/>
          </w:tcPr>
          <w:p w14:paraId="712FD500" w14:textId="4CB4111A" w:rsidR="005C6278" w:rsidRPr="004E58FD" w:rsidRDefault="005C6278" w:rsidP="005C6278">
            <w:pPr>
              <w:spacing w:before="20" w:after="20"/>
              <w:jc w:val="both"/>
              <w:rPr>
                <w:rFonts w:ascii="Arial" w:hAnsi="Arial" w:cs="Arial"/>
                <w:bCs/>
                <w:color w:val="000000"/>
              </w:rPr>
            </w:pPr>
            <w:r>
              <w:rPr>
                <w:rFonts w:ascii="Arial" w:hAnsi="Arial" w:cs="Arial"/>
                <w:bCs/>
                <w:color w:val="000000"/>
              </w:rPr>
              <w:t xml:space="preserve">31-page summary of the </w:t>
            </w:r>
            <w:r w:rsidRPr="004E58FD">
              <w:rPr>
                <w:rFonts w:ascii="Arial" w:hAnsi="Arial" w:cs="Arial"/>
                <w:bCs/>
                <w:i/>
                <w:iCs/>
                <w:color w:val="000000"/>
              </w:rPr>
              <w:t>Youth Justice Act 2024</w:t>
            </w:r>
            <w:r>
              <w:rPr>
                <w:rFonts w:ascii="Arial" w:hAnsi="Arial" w:cs="Arial"/>
                <w:bCs/>
                <w:color w:val="000000"/>
              </w:rPr>
              <w:t xml:space="preserve"> added, including commencement details.  The YJA received the Royal Assent on 10/09/2024.</w:t>
            </w:r>
          </w:p>
        </w:tc>
      </w:tr>
      <w:tr w:rsidR="005C6278" w14:paraId="5E676151" w14:textId="77777777" w:rsidTr="007C1A2D">
        <w:tc>
          <w:tcPr>
            <w:tcW w:w="1261" w:type="dxa"/>
            <w:gridSpan w:val="2"/>
            <w:tcBorders>
              <w:top w:val="single" w:sz="18" w:space="0" w:color="000000" w:themeColor="text1"/>
              <w:left w:val="single" w:sz="18" w:space="0" w:color="auto"/>
              <w:bottom w:val="single" w:sz="4" w:space="0" w:color="auto"/>
            </w:tcBorders>
            <w:shd w:val="clear" w:color="auto" w:fill="DDDDDD"/>
          </w:tcPr>
          <w:p w14:paraId="7B38BD26" w14:textId="262A9EBF" w:rsidR="005C6278" w:rsidRPr="0054535C" w:rsidRDefault="005C6278" w:rsidP="005C6278">
            <w:pPr>
              <w:keepNext/>
              <w:keepLines/>
              <w:rPr>
                <w:sz w:val="22"/>
                <w:lang w:val="en-AU"/>
              </w:rPr>
            </w:pPr>
            <w:r>
              <w:rPr>
                <w:sz w:val="22"/>
                <w:lang w:val="en-AU"/>
              </w:rPr>
              <w:t>11/09/24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4ABD620D"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5C6278" w14:paraId="2C571C9C" w14:textId="77777777" w:rsidTr="007C1A2D">
        <w:trPr>
          <w:trHeight w:val="283"/>
        </w:trPr>
        <w:tc>
          <w:tcPr>
            <w:tcW w:w="1261" w:type="dxa"/>
            <w:gridSpan w:val="2"/>
            <w:tcBorders>
              <w:left w:val="single" w:sz="18" w:space="0" w:color="auto"/>
            </w:tcBorders>
          </w:tcPr>
          <w:p w14:paraId="3F0D3D0A" w14:textId="6C44DEC6" w:rsidR="005C6278" w:rsidRDefault="005C6278" w:rsidP="005C6278">
            <w:pPr>
              <w:rPr>
                <w:lang w:val="en-AU"/>
              </w:rPr>
            </w:pPr>
            <w:r>
              <w:rPr>
                <w:lang w:val="en-AU"/>
              </w:rPr>
              <w:t>11/09/24</w:t>
            </w:r>
          </w:p>
        </w:tc>
        <w:tc>
          <w:tcPr>
            <w:tcW w:w="836" w:type="dxa"/>
          </w:tcPr>
          <w:p w14:paraId="79EB6F96" w14:textId="77777777" w:rsidR="005C6278" w:rsidRDefault="005C6278" w:rsidP="005C6278">
            <w:pPr>
              <w:jc w:val="center"/>
              <w:rPr>
                <w:lang w:val="en-AU"/>
              </w:rPr>
            </w:pPr>
            <w:r>
              <w:rPr>
                <w:lang w:val="en-AU"/>
              </w:rPr>
              <w:t>2</w:t>
            </w:r>
          </w:p>
        </w:tc>
        <w:tc>
          <w:tcPr>
            <w:tcW w:w="1439" w:type="dxa"/>
          </w:tcPr>
          <w:p w14:paraId="5824CE38" w14:textId="5A86325E" w:rsidR="005C6278" w:rsidRDefault="005C6278" w:rsidP="005C6278">
            <w:pPr>
              <w:keepNext/>
              <w:jc w:val="center"/>
              <w:rPr>
                <w:lang w:val="en-AU"/>
              </w:rPr>
            </w:pPr>
            <w:r>
              <w:rPr>
                <w:lang w:val="en-AU"/>
              </w:rPr>
              <w:t>2.8.2</w:t>
            </w:r>
          </w:p>
        </w:tc>
        <w:tc>
          <w:tcPr>
            <w:tcW w:w="4802" w:type="dxa"/>
            <w:gridSpan w:val="2"/>
            <w:tcBorders>
              <w:top w:val="single" w:sz="4" w:space="0" w:color="auto"/>
              <w:right w:val="single" w:sz="18" w:space="0" w:color="auto"/>
            </w:tcBorders>
            <w:shd w:val="clear" w:color="auto" w:fill="auto"/>
          </w:tcPr>
          <w:p w14:paraId="17081695" w14:textId="4482B3A0" w:rsidR="005C6278" w:rsidRDefault="005C6278" w:rsidP="005C6278">
            <w:pPr>
              <w:spacing w:before="20" w:after="20"/>
              <w:jc w:val="both"/>
              <w:rPr>
                <w:rFonts w:ascii="Arial" w:hAnsi="Arial" w:cs="Arial"/>
                <w:bCs/>
                <w:color w:val="000000"/>
              </w:rPr>
            </w:pPr>
            <w:r>
              <w:rPr>
                <w:rFonts w:ascii="Arial" w:hAnsi="Arial" w:cs="Arial"/>
                <w:bCs/>
                <w:color w:val="000000"/>
              </w:rPr>
              <w:t xml:space="preserve">Summary of </w:t>
            </w:r>
            <w:r w:rsidRPr="007F5E7D">
              <w:rPr>
                <w:rFonts w:ascii="Arial" w:hAnsi="Arial" w:cs="Arial"/>
                <w:i/>
                <w:iCs/>
              </w:rPr>
              <w:t>Director of Public Prosecutions v HR</w:t>
            </w:r>
            <w:r>
              <w:rPr>
                <w:rFonts w:ascii="Arial" w:hAnsi="Arial" w:cs="Arial"/>
              </w:rPr>
              <w:t xml:space="preserve"> [2024] VSC 467 and extracts from [22], [30] &amp; [33].</w:t>
            </w:r>
          </w:p>
        </w:tc>
      </w:tr>
      <w:tr w:rsidR="005C6278" w14:paraId="5E13E726" w14:textId="77777777" w:rsidTr="007C1A2D">
        <w:tc>
          <w:tcPr>
            <w:tcW w:w="1261" w:type="dxa"/>
            <w:gridSpan w:val="2"/>
            <w:tcBorders>
              <w:top w:val="single" w:sz="18" w:space="0" w:color="000000" w:themeColor="text1"/>
              <w:left w:val="single" w:sz="18" w:space="0" w:color="auto"/>
              <w:bottom w:val="single" w:sz="4" w:space="0" w:color="auto"/>
            </w:tcBorders>
            <w:shd w:val="clear" w:color="auto" w:fill="DDDDDD"/>
          </w:tcPr>
          <w:p w14:paraId="7D7E066E" w14:textId="4766BE50" w:rsidR="005C6278" w:rsidRPr="0054535C" w:rsidRDefault="005C6278" w:rsidP="005C6278">
            <w:pPr>
              <w:keepNext/>
              <w:keepLines/>
              <w:rPr>
                <w:sz w:val="22"/>
                <w:lang w:val="en-AU"/>
              </w:rPr>
            </w:pPr>
            <w:r>
              <w:rPr>
                <w:sz w:val="22"/>
                <w:lang w:val="en-AU"/>
              </w:rPr>
              <w:t>11/09/24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66C992DC"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09FECB1D" w14:textId="77777777" w:rsidTr="007C1A2D">
        <w:trPr>
          <w:trHeight w:val="227"/>
        </w:trPr>
        <w:tc>
          <w:tcPr>
            <w:tcW w:w="1261" w:type="dxa"/>
            <w:gridSpan w:val="2"/>
            <w:tcBorders>
              <w:left w:val="single" w:sz="18" w:space="0" w:color="auto"/>
              <w:bottom w:val="single" w:sz="4" w:space="0" w:color="000000" w:themeColor="text1"/>
            </w:tcBorders>
          </w:tcPr>
          <w:p w14:paraId="2F1CCC85" w14:textId="4F93F3F5" w:rsidR="005C6278" w:rsidRDefault="005C6278" w:rsidP="005C6278">
            <w:pPr>
              <w:jc w:val="both"/>
              <w:rPr>
                <w:lang w:val="en-AU"/>
              </w:rPr>
            </w:pPr>
            <w:r>
              <w:rPr>
                <w:lang w:val="en-AU"/>
              </w:rPr>
              <w:t>11/09/24</w:t>
            </w:r>
          </w:p>
        </w:tc>
        <w:tc>
          <w:tcPr>
            <w:tcW w:w="836" w:type="dxa"/>
            <w:tcBorders>
              <w:bottom w:val="single" w:sz="4" w:space="0" w:color="000000" w:themeColor="text1"/>
            </w:tcBorders>
          </w:tcPr>
          <w:p w14:paraId="7EDEE234" w14:textId="77777777"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4798E791" w14:textId="5B18D0ED" w:rsidR="005C6278" w:rsidRDefault="005C6278" w:rsidP="005C6278">
            <w:pPr>
              <w:keepNext/>
              <w:jc w:val="center"/>
              <w:rPr>
                <w:lang w:val="en-AU"/>
              </w:rPr>
            </w:pPr>
            <w:r>
              <w:rPr>
                <w:lang w:val="en-AU"/>
              </w:rPr>
              <w:t>3.1.2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FF8771F" w14:textId="415194CB" w:rsidR="005C6278" w:rsidRDefault="005C6278" w:rsidP="005C6278">
            <w:pPr>
              <w:spacing w:before="20" w:after="20"/>
              <w:jc w:val="both"/>
              <w:rPr>
                <w:rFonts w:ascii="Arial" w:hAnsi="Arial" w:cs="Arial"/>
              </w:rPr>
            </w:pPr>
            <w:r>
              <w:rPr>
                <w:rFonts w:ascii="Arial" w:hAnsi="Arial" w:cs="Arial"/>
              </w:rPr>
              <w:t xml:space="preserve">References to </w:t>
            </w:r>
            <w:r w:rsidRPr="00AA09C8">
              <w:rPr>
                <w:rFonts w:ascii="Arial" w:hAnsi="Arial" w:cs="Arial"/>
                <w:i/>
                <w:iCs/>
                <w:color w:val="000000"/>
              </w:rPr>
              <w:t>McKechnie v State of Victoria</w:t>
            </w:r>
            <w:r>
              <w:rPr>
                <w:rFonts w:ascii="Arial" w:hAnsi="Arial" w:cs="Arial"/>
                <w:color w:val="000000"/>
              </w:rPr>
              <w:t xml:space="preserve"> [2024] VSCA 171 at [34]-[43]; </w:t>
            </w:r>
            <w:proofErr w:type="spellStart"/>
            <w:r w:rsidRPr="00B6728D">
              <w:rPr>
                <w:rFonts w:ascii="Arial" w:hAnsi="Arial" w:cs="Arial"/>
                <w:i/>
                <w:iCs/>
                <w:color w:val="000000"/>
              </w:rPr>
              <w:t>Kuksal</w:t>
            </w:r>
            <w:proofErr w:type="spellEnd"/>
            <w:r w:rsidRPr="00B6728D">
              <w:rPr>
                <w:rFonts w:ascii="Arial" w:hAnsi="Arial" w:cs="Arial"/>
                <w:i/>
                <w:iCs/>
                <w:color w:val="000000"/>
              </w:rPr>
              <w:t xml:space="preserve"> v </w:t>
            </w:r>
            <w:r w:rsidRPr="00B6728D">
              <w:rPr>
                <w:rFonts w:ascii="Arial" w:hAnsi="Arial" w:cs="Arial"/>
                <w:i/>
                <w:iCs/>
              </w:rPr>
              <w:t>Victorian Legal Services Board (Further Recusal)</w:t>
            </w:r>
            <w:r w:rsidRPr="00B6728D">
              <w:rPr>
                <w:rFonts w:ascii="Arial" w:hAnsi="Arial" w:cs="Arial"/>
              </w:rPr>
              <w:t xml:space="preserve"> [2024] VSC 508</w:t>
            </w:r>
            <w:r>
              <w:rPr>
                <w:rFonts w:ascii="Arial" w:hAnsi="Arial" w:cs="Arial"/>
              </w:rPr>
              <w:t>.</w:t>
            </w:r>
          </w:p>
        </w:tc>
      </w:tr>
      <w:tr w:rsidR="005C6278" w14:paraId="25291CEE" w14:textId="77777777" w:rsidTr="007C1A2D">
        <w:trPr>
          <w:trHeight w:val="227"/>
        </w:trPr>
        <w:tc>
          <w:tcPr>
            <w:tcW w:w="1261" w:type="dxa"/>
            <w:gridSpan w:val="2"/>
            <w:tcBorders>
              <w:left w:val="single" w:sz="18" w:space="0" w:color="auto"/>
              <w:bottom w:val="single" w:sz="4" w:space="0" w:color="000000" w:themeColor="text1"/>
            </w:tcBorders>
          </w:tcPr>
          <w:p w14:paraId="4562C624" w14:textId="5DDC8013" w:rsidR="005C6278" w:rsidRDefault="005C6278" w:rsidP="005C6278">
            <w:pPr>
              <w:jc w:val="both"/>
              <w:rPr>
                <w:lang w:val="en-AU"/>
              </w:rPr>
            </w:pPr>
            <w:r>
              <w:rPr>
                <w:lang w:val="en-AU"/>
              </w:rPr>
              <w:t>11/09/24</w:t>
            </w:r>
          </w:p>
        </w:tc>
        <w:tc>
          <w:tcPr>
            <w:tcW w:w="836" w:type="dxa"/>
            <w:tcBorders>
              <w:bottom w:val="single" w:sz="4" w:space="0" w:color="000000" w:themeColor="text1"/>
            </w:tcBorders>
          </w:tcPr>
          <w:p w14:paraId="79581E74" w14:textId="214955F3"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44953E01" w14:textId="0363A8A4" w:rsidR="005C6278" w:rsidRDefault="005C6278" w:rsidP="005C6278">
            <w:pPr>
              <w:keepNext/>
              <w:jc w:val="center"/>
              <w:rPr>
                <w:lang w:val="en-AU"/>
              </w:rPr>
            </w:pPr>
            <w:r>
              <w:rPr>
                <w:lang w:val="en-AU"/>
              </w:rPr>
              <w:t>3.5.3.4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C787B90" w14:textId="693D5FE1" w:rsidR="005C6278" w:rsidRDefault="005C6278" w:rsidP="005C6278">
            <w:pPr>
              <w:spacing w:before="20" w:after="20"/>
              <w:jc w:val="both"/>
              <w:rPr>
                <w:rFonts w:ascii="Arial" w:hAnsi="Arial" w:cs="Arial"/>
              </w:rPr>
            </w:pPr>
            <w:r>
              <w:rPr>
                <w:rFonts w:ascii="Arial" w:hAnsi="Arial" w:cs="Arial"/>
              </w:rPr>
              <w:t xml:space="preserve">Reference to </w:t>
            </w:r>
            <w:r w:rsidRPr="00D14C7D">
              <w:rPr>
                <w:rFonts w:ascii="Arial" w:hAnsi="Arial" w:cs="Arial"/>
                <w:i/>
                <w:iCs/>
                <w:color w:val="000000"/>
              </w:rPr>
              <w:t>Steven Moore (a pseudonym) v The King</w:t>
            </w:r>
            <w:r w:rsidRPr="00D14C7D">
              <w:rPr>
                <w:rFonts w:ascii="Arial" w:hAnsi="Arial" w:cs="Arial"/>
                <w:color w:val="000000"/>
              </w:rPr>
              <w:t xml:space="preserve"> [2024] HCA 30</w:t>
            </w:r>
            <w:r>
              <w:rPr>
                <w:rFonts w:ascii="Arial" w:hAnsi="Arial" w:cs="Arial"/>
                <w:color w:val="000000"/>
              </w:rPr>
              <w:t>.</w:t>
            </w:r>
          </w:p>
        </w:tc>
      </w:tr>
      <w:tr w:rsidR="005C6278" w14:paraId="1D53ED2D" w14:textId="77777777" w:rsidTr="007C1A2D">
        <w:trPr>
          <w:trHeight w:val="227"/>
        </w:trPr>
        <w:tc>
          <w:tcPr>
            <w:tcW w:w="1261" w:type="dxa"/>
            <w:gridSpan w:val="2"/>
            <w:tcBorders>
              <w:left w:val="single" w:sz="18" w:space="0" w:color="auto"/>
              <w:bottom w:val="single" w:sz="4" w:space="0" w:color="000000" w:themeColor="text1"/>
            </w:tcBorders>
          </w:tcPr>
          <w:p w14:paraId="6096070D" w14:textId="422B6636" w:rsidR="005C6278" w:rsidRDefault="005C6278" w:rsidP="005C6278">
            <w:pPr>
              <w:jc w:val="both"/>
              <w:rPr>
                <w:lang w:val="en-AU"/>
              </w:rPr>
            </w:pPr>
            <w:r>
              <w:rPr>
                <w:lang w:val="en-AU"/>
              </w:rPr>
              <w:t>11/09/24</w:t>
            </w:r>
          </w:p>
        </w:tc>
        <w:tc>
          <w:tcPr>
            <w:tcW w:w="836" w:type="dxa"/>
            <w:tcBorders>
              <w:bottom w:val="single" w:sz="4" w:space="0" w:color="000000" w:themeColor="text1"/>
            </w:tcBorders>
          </w:tcPr>
          <w:p w14:paraId="7699560F" w14:textId="2BF5BA26"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73878391" w14:textId="69F30AE4" w:rsidR="005C6278" w:rsidRDefault="005C6278" w:rsidP="005C6278">
            <w:pPr>
              <w:keepNext/>
              <w:jc w:val="center"/>
              <w:rPr>
                <w:lang w:val="en-AU"/>
              </w:rPr>
            </w:pPr>
            <w:r>
              <w:rPr>
                <w:lang w:val="en-AU"/>
              </w:rPr>
              <w:t>3.5.3.5</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FD7E190" w14:textId="77777777" w:rsidR="005C6278" w:rsidRDefault="005C6278" w:rsidP="005C6278">
            <w:pPr>
              <w:pStyle w:val="ListParagraph"/>
              <w:numPr>
                <w:ilvl w:val="0"/>
                <w:numId w:val="175"/>
              </w:numPr>
              <w:spacing w:before="20"/>
              <w:ind w:left="357" w:hanging="357"/>
              <w:jc w:val="both"/>
              <w:rPr>
                <w:rFonts w:ascii="Arial" w:hAnsi="Arial" w:cs="Arial"/>
              </w:rPr>
            </w:pPr>
            <w:r w:rsidRPr="00403D6B">
              <w:rPr>
                <w:rFonts w:ascii="Arial" w:hAnsi="Arial" w:cs="Arial"/>
                <w:bCs/>
                <w:color w:val="000000"/>
              </w:rPr>
              <w:t xml:space="preserve">Reference to </w:t>
            </w:r>
            <w:proofErr w:type="spellStart"/>
            <w:r w:rsidRPr="00AA65EB">
              <w:rPr>
                <w:rFonts w:ascii="Arial" w:hAnsi="Arial" w:cs="Arial"/>
                <w:bCs/>
                <w:i/>
                <w:iCs/>
                <w:color w:val="000000"/>
              </w:rPr>
              <w:t>Ierardo</w:t>
            </w:r>
            <w:proofErr w:type="spellEnd"/>
            <w:r w:rsidRPr="00AA65EB">
              <w:rPr>
                <w:rFonts w:ascii="Arial" w:hAnsi="Arial" w:cs="Arial"/>
                <w:bCs/>
                <w:i/>
                <w:iCs/>
                <w:color w:val="000000"/>
              </w:rPr>
              <w:t xml:space="preserve"> v The King</w:t>
            </w:r>
            <w:r>
              <w:rPr>
                <w:rFonts w:ascii="Arial" w:hAnsi="Arial" w:cs="Arial"/>
                <w:bCs/>
                <w:color w:val="000000"/>
              </w:rPr>
              <w:t xml:space="preserve"> [2024] VSCA 181 at [40]-[63]</w:t>
            </w:r>
            <w:r w:rsidRPr="00BE2ABB">
              <w:rPr>
                <w:rFonts w:ascii="Arial" w:hAnsi="Arial" w:cs="Arial"/>
                <w:bCs/>
                <w:color w:val="000000"/>
              </w:rPr>
              <w:t>.</w:t>
            </w:r>
          </w:p>
          <w:p w14:paraId="30CF5746" w14:textId="74192541" w:rsidR="005C6278" w:rsidRPr="00403D6B" w:rsidRDefault="005C6278" w:rsidP="005C6278">
            <w:pPr>
              <w:pStyle w:val="ListParagraph"/>
              <w:numPr>
                <w:ilvl w:val="0"/>
                <w:numId w:val="175"/>
              </w:numPr>
              <w:spacing w:after="20"/>
              <w:ind w:left="357" w:hanging="357"/>
              <w:jc w:val="both"/>
              <w:rPr>
                <w:rFonts w:ascii="Arial" w:hAnsi="Arial" w:cs="Arial"/>
              </w:rPr>
            </w:pPr>
            <w:r>
              <w:rPr>
                <w:rFonts w:ascii="Arial" w:hAnsi="Arial" w:cs="Arial"/>
              </w:rPr>
              <w:t xml:space="preserve">Discussion of ss.76-80 and 102 &amp; 108C of the </w:t>
            </w:r>
            <w:r w:rsidRPr="00207387">
              <w:rPr>
                <w:rFonts w:ascii="Arial" w:hAnsi="Arial" w:cs="Arial"/>
                <w:i/>
                <w:iCs/>
              </w:rPr>
              <w:t>Evidence Act 2008</w:t>
            </w:r>
            <w:r>
              <w:rPr>
                <w:rFonts w:ascii="Arial" w:hAnsi="Arial" w:cs="Arial"/>
              </w:rPr>
              <w:t xml:space="preserve"> (Vic) and reference to </w:t>
            </w:r>
            <w:r w:rsidRPr="00435772">
              <w:rPr>
                <w:rFonts w:ascii="Arial" w:hAnsi="Arial" w:cs="Arial"/>
                <w:i/>
                <w:iCs/>
              </w:rPr>
              <w:t>BQ v The King</w:t>
            </w:r>
            <w:r w:rsidRPr="00435772">
              <w:rPr>
                <w:rFonts w:ascii="Arial" w:hAnsi="Arial" w:cs="Arial"/>
              </w:rPr>
              <w:t xml:space="preserve"> [2024] HCA 29</w:t>
            </w:r>
            <w:r>
              <w:rPr>
                <w:rFonts w:ascii="Arial" w:hAnsi="Arial" w:cs="Arial"/>
              </w:rPr>
              <w:t>.</w:t>
            </w:r>
          </w:p>
        </w:tc>
      </w:tr>
      <w:tr w:rsidR="005C6278" w14:paraId="0995EC63" w14:textId="77777777" w:rsidTr="007C1A2D">
        <w:trPr>
          <w:trHeight w:val="227"/>
        </w:trPr>
        <w:tc>
          <w:tcPr>
            <w:tcW w:w="1261" w:type="dxa"/>
            <w:gridSpan w:val="2"/>
            <w:tcBorders>
              <w:left w:val="single" w:sz="18" w:space="0" w:color="auto"/>
              <w:bottom w:val="single" w:sz="4" w:space="0" w:color="000000" w:themeColor="text1"/>
            </w:tcBorders>
          </w:tcPr>
          <w:p w14:paraId="7F8AE01F" w14:textId="25A77FC4" w:rsidR="005C6278" w:rsidRDefault="005C6278" w:rsidP="005C6278">
            <w:pPr>
              <w:jc w:val="both"/>
              <w:rPr>
                <w:lang w:val="en-AU"/>
              </w:rPr>
            </w:pPr>
            <w:r>
              <w:rPr>
                <w:lang w:val="en-AU"/>
              </w:rPr>
              <w:t>11/09/24</w:t>
            </w:r>
          </w:p>
        </w:tc>
        <w:tc>
          <w:tcPr>
            <w:tcW w:w="836" w:type="dxa"/>
            <w:tcBorders>
              <w:bottom w:val="single" w:sz="4" w:space="0" w:color="000000" w:themeColor="text1"/>
            </w:tcBorders>
          </w:tcPr>
          <w:p w14:paraId="0DC4F74E" w14:textId="4ECCE1E1"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5850307E" w14:textId="1B5FCA54" w:rsidR="005C6278" w:rsidRDefault="005C6278" w:rsidP="005C6278">
            <w:pPr>
              <w:keepNext/>
              <w:jc w:val="center"/>
              <w:rPr>
                <w:lang w:val="en-AU"/>
              </w:rPr>
            </w:pPr>
            <w:r>
              <w:rPr>
                <w:lang w:val="en-AU"/>
              </w:rPr>
              <w:t>3.5.3.7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76144B7" w14:textId="696B0EB9" w:rsidR="005C6278" w:rsidRDefault="005C6278" w:rsidP="005C6278">
            <w:pPr>
              <w:spacing w:before="20" w:after="20"/>
              <w:jc w:val="both"/>
              <w:rPr>
                <w:rFonts w:ascii="Arial" w:hAnsi="Arial" w:cs="Arial"/>
              </w:rPr>
            </w:pPr>
            <w:r>
              <w:rPr>
                <w:rFonts w:ascii="Arial" w:hAnsi="Arial" w:cs="Arial"/>
              </w:rPr>
              <w:t xml:space="preserve">Reference to </w:t>
            </w:r>
            <w:r w:rsidRPr="000B4287">
              <w:rPr>
                <w:rFonts w:ascii="Arial" w:hAnsi="Arial" w:cs="Arial"/>
                <w:i/>
                <w:iCs/>
              </w:rPr>
              <w:t>Benton v The King</w:t>
            </w:r>
            <w:r>
              <w:rPr>
                <w:rFonts w:ascii="Arial" w:hAnsi="Arial" w:cs="Arial"/>
              </w:rPr>
              <w:t xml:space="preserve"> [2024] VSCA 182 at [35]-[55].</w:t>
            </w:r>
          </w:p>
        </w:tc>
      </w:tr>
      <w:tr w:rsidR="005C6278" w14:paraId="22C2EAF6" w14:textId="77777777" w:rsidTr="007C1A2D">
        <w:trPr>
          <w:trHeight w:val="227"/>
        </w:trPr>
        <w:tc>
          <w:tcPr>
            <w:tcW w:w="1261" w:type="dxa"/>
            <w:gridSpan w:val="2"/>
            <w:tcBorders>
              <w:left w:val="single" w:sz="18" w:space="0" w:color="auto"/>
              <w:bottom w:val="single" w:sz="4" w:space="0" w:color="000000" w:themeColor="text1"/>
            </w:tcBorders>
          </w:tcPr>
          <w:p w14:paraId="6CBE26A1" w14:textId="332A5CD5" w:rsidR="005C6278" w:rsidRDefault="005C6278" w:rsidP="005C6278">
            <w:pPr>
              <w:jc w:val="both"/>
              <w:rPr>
                <w:lang w:val="en-AU"/>
              </w:rPr>
            </w:pPr>
            <w:r>
              <w:rPr>
                <w:lang w:val="en-AU"/>
              </w:rPr>
              <w:t>11/09/24</w:t>
            </w:r>
          </w:p>
        </w:tc>
        <w:tc>
          <w:tcPr>
            <w:tcW w:w="836" w:type="dxa"/>
            <w:tcBorders>
              <w:bottom w:val="single" w:sz="4" w:space="0" w:color="000000" w:themeColor="text1"/>
            </w:tcBorders>
          </w:tcPr>
          <w:p w14:paraId="55DCEC84" w14:textId="69D98E83"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176A71E0" w14:textId="61D1B835" w:rsidR="005C6278" w:rsidRDefault="005C6278" w:rsidP="005C6278">
            <w:pPr>
              <w:keepNext/>
              <w:jc w:val="center"/>
              <w:rPr>
                <w:lang w:val="en-AU"/>
              </w:rPr>
            </w:pPr>
            <w:r>
              <w:rPr>
                <w:lang w:val="en-AU"/>
              </w:rPr>
              <w:t>3.5.9.1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99F63C2" w14:textId="798B2363" w:rsidR="005C6278" w:rsidRDefault="005C6278" w:rsidP="005C6278">
            <w:pPr>
              <w:spacing w:before="20" w:after="20"/>
              <w:jc w:val="both"/>
              <w:rPr>
                <w:rFonts w:ascii="Arial" w:hAnsi="Arial" w:cs="Arial"/>
              </w:rPr>
            </w:pPr>
            <w:r>
              <w:rPr>
                <w:rFonts w:ascii="Arial" w:hAnsi="Arial" w:cs="Arial"/>
              </w:rPr>
              <w:t xml:space="preserve">Reference to </w:t>
            </w:r>
            <w:r w:rsidRPr="003E2055">
              <w:rPr>
                <w:rFonts w:ascii="Arial" w:hAnsi="Arial" w:cs="Arial"/>
                <w:i/>
                <w:iCs/>
                <w:color w:val="000000"/>
              </w:rPr>
              <w:t>State of Victoria v Orman &amp; Anor</w:t>
            </w:r>
            <w:r>
              <w:rPr>
                <w:rFonts w:ascii="Arial" w:hAnsi="Arial" w:cs="Arial"/>
                <w:color w:val="000000"/>
              </w:rPr>
              <w:t xml:space="preserve"> [2024] VSCA 190 at [44]-[48].</w:t>
            </w:r>
          </w:p>
        </w:tc>
      </w:tr>
      <w:tr w:rsidR="005C6278" w14:paraId="69635662" w14:textId="77777777" w:rsidTr="007C1A2D">
        <w:trPr>
          <w:trHeight w:val="227"/>
        </w:trPr>
        <w:tc>
          <w:tcPr>
            <w:tcW w:w="1261" w:type="dxa"/>
            <w:gridSpan w:val="2"/>
            <w:tcBorders>
              <w:left w:val="single" w:sz="18" w:space="0" w:color="auto"/>
              <w:bottom w:val="single" w:sz="4" w:space="0" w:color="000000" w:themeColor="text1"/>
            </w:tcBorders>
          </w:tcPr>
          <w:p w14:paraId="3C9785DB" w14:textId="32B72632" w:rsidR="005C6278" w:rsidRDefault="005C6278" w:rsidP="005C6278">
            <w:pPr>
              <w:jc w:val="both"/>
              <w:rPr>
                <w:lang w:val="en-AU"/>
              </w:rPr>
            </w:pPr>
            <w:r>
              <w:rPr>
                <w:lang w:val="en-AU"/>
              </w:rPr>
              <w:t>11/09/24</w:t>
            </w:r>
          </w:p>
        </w:tc>
        <w:tc>
          <w:tcPr>
            <w:tcW w:w="836" w:type="dxa"/>
            <w:tcBorders>
              <w:bottom w:val="single" w:sz="4" w:space="0" w:color="000000" w:themeColor="text1"/>
            </w:tcBorders>
          </w:tcPr>
          <w:p w14:paraId="1BF6EF5D" w14:textId="77777777"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6B497D3A" w14:textId="4EA6652F" w:rsidR="005C6278" w:rsidRDefault="005C6278" w:rsidP="005C6278">
            <w:pPr>
              <w:keepNext/>
              <w:jc w:val="center"/>
              <w:rPr>
                <w:lang w:val="en-AU"/>
              </w:rPr>
            </w:pPr>
            <w:r>
              <w:rPr>
                <w:lang w:val="en-AU"/>
              </w:rPr>
              <w:t>3.7.3</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D560DFB" w14:textId="470C9BE5" w:rsidR="005C6278" w:rsidRDefault="005C6278" w:rsidP="005C6278">
            <w:pPr>
              <w:spacing w:before="20" w:after="20"/>
              <w:jc w:val="both"/>
              <w:rPr>
                <w:rFonts w:ascii="Arial" w:hAnsi="Arial" w:cs="Arial"/>
              </w:rPr>
            </w:pPr>
            <w:r>
              <w:rPr>
                <w:rFonts w:ascii="Arial" w:hAnsi="Arial" w:cs="Arial"/>
              </w:rPr>
              <w:t xml:space="preserve">Reference to </w:t>
            </w:r>
            <w:r w:rsidRPr="00AA09C8">
              <w:rPr>
                <w:rFonts w:ascii="Arial" w:hAnsi="Arial" w:cs="Arial"/>
                <w:i/>
                <w:iCs/>
                <w:color w:val="000000"/>
              </w:rPr>
              <w:t>McKechnie v State of Victoria</w:t>
            </w:r>
            <w:r>
              <w:rPr>
                <w:rFonts w:ascii="Arial" w:hAnsi="Arial" w:cs="Arial"/>
                <w:color w:val="000000"/>
              </w:rPr>
              <w:t xml:space="preserve"> [2024] VSCA 171 at [17]-[23]</w:t>
            </w:r>
            <w:r w:rsidRPr="0066245E">
              <w:rPr>
                <w:rFonts w:ascii="Arial" w:hAnsi="Arial" w:cs="Arial"/>
              </w:rPr>
              <w:t>.</w:t>
            </w:r>
          </w:p>
        </w:tc>
      </w:tr>
      <w:tr w:rsidR="005C6278" w14:paraId="2D836B91" w14:textId="77777777" w:rsidTr="007C1A2D">
        <w:trPr>
          <w:trHeight w:val="227"/>
        </w:trPr>
        <w:tc>
          <w:tcPr>
            <w:tcW w:w="1261" w:type="dxa"/>
            <w:gridSpan w:val="2"/>
            <w:tcBorders>
              <w:left w:val="single" w:sz="18" w:space="0" w:color="auto"/>
              <w:bottom w:val="single" w:sz="4" w:space="0" w:color="000000" w:themeColor="text1"/>
            </w:tcBorders>
          </w:tcPr>
          <w:p w14:paraId="4A0038E1" w14:textId="54D27A48" w:rsidR="005C6278" w:rsidRDefault="005C6278" w:rsidP="005C6278">
            <w:pPr>
              <w:jc w:val="both"/>
              <w:rPr>
                <w:lang w:val="en-AU"/>
              </w:rPr>
            </w:pPr>
            <w:r>
              <w:rPr>
                <w:lang w:val="en-AU"/>
              </w:rPr>
              <w:t>11/09/24</w:t>
            </w:r>
          </w:p>
        </w:tc>
        <w:tc>
          <w:tcPr>
            <w:tcW w:w="836" w:type="dxa"/>
            <w:tcBorders>
              <w:bottom w:val="single" w:sz="4" w:space="0" w:color="000000" w:themeColor="text1"/>
            </w:tcBorders>
          </w:tcPr>
          <w:p w14:paraId="0592E995" w14:textId="5DEBF20B"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7017A46F" w14:textId="622467E6" w:rsidR="005C6278" w:rsidRDefault="005C6278" w:rsidP="005C6278">
            <w:pPr>
              <w:keepNext/>
              <w:jc w:val="center"/>
              <w:rPr>
                <w:lang w:val="en-AU"/>
              </w:rPr>
            </w:pPr>
            <w:r>
              <w:rPr>
                <w:lang w:val="en-AU"/>
              </w:rPr>
              <w:t>3.9</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60C3613" w14:textId="3549B28F" w:rsidR="005C6278" w:rsidRDefault="005C6278" w:rsidP="005C6278">
            <w:pPr>
              <w:spacing w:before="20" w:after="20"/>
              <w:jc w:val="both"/>
              <w:rPr>
                <w:rFonts w:ascii="Arial" w:hAnsi="Arial" w:cs="Arial"/>
              </w:rPr>
            </w:pPr>
            <w:r>
              <w:rPr>
                <w:rFonts w:ascii="Arial" w:hAnsi="Arial" w:cs="Arial"/>
              </w:rPr>
              <w:t xml:space="preserve">References to </w:t>
            </w:r>
            <w:r w:rsidRPr="007B0871">
              <w:rPr>
                <w:rFonts w:ascii="Arial" w:hAnsi="Arial" w:cs="Arial"/>
                <w:i/>
                <w:iCs/>
              </w:rPr>
              <w:t xml:space="preserve">Sandpiper Developments Pty Ltd v Main Beach Developments Qld Pty Ltd &amp; Ors </w:t>
            </w:r>
            <w:r w:rsidRPr="007B0871">
              <w:rPr>
                <w:rFonts w:ascii="Arial" w:hAnsi="Arial" w:cs="Arial"/>
              </w:rPr>
              <w:t>[2024] VSC 469</w:t>
            </w:r>
            <w:r>
              <w:rPr>
                <w:rFonts w:ascii="Arial" w:hAnsi="Arial" w:cs="Arial"/>
              </w:rPr>
              <w:t xml:space="preserve">; </w:t>
            </w:r>
            <w:r w:rsidRPr="007B201F">
              <w:rPr>
                <w:rFonts w:ascii="Arial" w:hAnsi="Arial" w:cs="Arial"/>
                <w:i/>
                <w:iCs/>
              </w:rPr>
              <w:t>Maglio v Hino Motor Sales Australia Pty Ltd; McCoy v Hino Motors Ltd (No 2)</w:t>
            </w:r>
            <w:r>
              <w:rPr>
                <w:rFonts w:ascii="Arial" w:hAnsi="Arial" w:cs="Arial"/>
                <w:i/>
                <w:iCs/>
              </w:rPr>
              <w:t xml:space="preserve"> </w:t>
            </w:r>
            <w:r w:rsidRPr="007B201F">
              <w:rPr>
                <w:rFonts w:ascii="Arial" w:hAnsi="Arial" w:cs="Arial"/>
              </w:rPr>
              <w:t>[2024] VSC 479 at [8]</w:t>
            </w:r>
            <w:r>
              <w:rPr>
                <w:rFonts w:ascii="Arial" w:hAnsi="Arial" w:cs="Arial"/>
              </w:rPr>
              <w:t>.</w:t>
            </w:r>
          </w:p>
        </w:tc>
      </w:tr>
      <w:tr w:rsidR="005C6278" w14:paraId="563B60FF" w14:textId="77777777" w:rsidTr="007C1A2D">
        <w:trPr>
          <w:trHeight w:val="227"/>
        </w:trPr>
        <w:tc>
          <w:tcPr>
            <w:tcW w:w="1261" w:type="dxa"/>
            <w:gridSpan w:val="2"/>
            <w:tcBorders>
              <w:left w:val="single" w:sz="18" w:space="0" w:color="auto"/>
              <w:bottom w:val="single" w:sz="4" w:space="0" w:color="000000" w:themeColor="text1"/>
            </w:tcBorders>
          </w:tcPr>
          <w:p w14:paraId="04E9B37D" w14:textId="47F89AA7" w:rsidR="005C6278" w:rsidRDefault="005C6278" w:rsidP="005C6278">
            <w:pPr>
              <w:jc w:val="both"/>
              <w:rPr>
                <w:lang w:val="en-AU"/>
              </w:rPr>
            </w:pPr>
            <w:r>
              <w:rPr>
                <w:lang w:val="en-AU"/>
              </w:rPr>
              <w:t>11/09/24</w:t>
            </w:r>
          </w:p>
        </w:tc>
        <w:tc>
          <w:tcPr>
            <w:tcW w:w="836" w:type="dxa"/>
            <w:tcBorders>
              <w:bottom w:val="single" w:sz="4" w:space="0" w:color="000000" w:themeColor="text1"/>
            </w:tcBorders>
          </w:tcPr>
          <w:p w14:paraId="14976A0D" w14:textId="2751D5A8"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0FCC2B93" w14:textId="1C589C22" w:rsidR="005C6278" w:rsidRDefault="005C6278" w:rsidP="005C6278">
            <w:pPr>
              <w:keepNext/>
              <w:jc w:val="center"/>
              <w:rPr>
                <w:lang w:val="en-AU"/>
              </w:rPr>
            </w:pPr>
            <w:r>
              <w:rPr>
                <w:lang w:val="en-AU"/>
              </w:rPr>
              <w:t>3.9.3</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6B05862" w14:textId="2FFD8F1B" w:rsidR="005C6278" w:rsidRDefault="005C6278" w:rsidP="005C6278">
            <w:pPr>
              <w:spacing w:before="20" w:after="20"/>
              <w:jc w:val="both"/>
              <w:rPr>
                <w:rFonts w:ascii="Arial" w:hAnsi="Arial" w:cs="Arial"/>
              </w:rPr>
            </w:pPr>
            <w:r>
              <w:rPr>
                <w:rFonts w:ascii="Arial" w:hAnsi="Arial" w:cs="Arial"/>
              </w:rPr>
              <w:t xml:space="preserve">Summary of </w:t>
            </w:r>
            <w:r w:rsidRPr="006206C8">
              <w:rPr>
                <w:rFonts w:ascii="Arial" w:hAnsi="Arial" w:cs="Arial"/>
                <w:i/>
                <w:iCs/>
              </w:rPr>
              <w:t>DHHS v Smith (Costs)</w:t>
            </w:r>
            <w:r>
              <w:rPr>
                <w:rFonts w:ascii="Arial" w:hAnsi="Arial" w:cs="Arial"/>
              </w:rPr>
              <w:t xml:space="preserve"> [2020] VSC 268 and extract from [20]-[26].</w:t>
            </w:r>
          </w:p>
        </w:tc>
      </w:tr>
      <w:tr w:rsidR="005C6278" w14:paraId="7CD55F4A"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74BD1B4C" w14:textId="7A882FB3" w:rsidR="005C6278" w:rsidRPr="0054535C" w:rsidRDefault="005C6278" w:rsidP="005C6278">
            <w:pPr>
              <w:keepNext/>
              <w:keepLines/>
              <w:rPr>
                <w:sz w:val="22"/>
                <w:lang w:val="en-AU"/>
              </w:rPr>
            </w:pPr>
            <w:r>
              <w:rPr>
                <w:sz w:val="22"/>
                <w:lang w:val="en-AU"/>
              </w:rPr>
              <w:t>11/09/24</w:t>
            </w:r>
          </w:p>
        </w:tc>
        <w:tc>
          <w:tcPr>
            <w:tcW w:w="7077" w:type="dxa"/>
            <w:gridSpan w:val="4"/>
            <w:tcBorders>
              <w:top w:val="single" w:sz="18" w:space="0" w:color="auto"/>
              <w:bottom w:val="single" w:sz="4" w:space="0" w:color="auto"/>
              <w:right w:val="single" w:sz="18" w:space="0" w:color="auto"/>
            </w:tcBorders>
            <w:shd w:val="clear" w:color="auto" w:fill="DDDDDD"/>
          </w:tcPr>
          <w:p w14:paraId="15CD3776"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5C6278" w14:paraId="43A88AC8" w14:textId="77777777" w:rsidTr="00A5258C">
        <w:trPr>
          <w:trHeight w:val="102"/>
        </w:trPr>
        <w:tc>
          <w:tcPr>
            <w:tcW w:w="1261" w:type="dxa"/>
            <w:gridSpan w:val="2"/>
            <w:vMerge w:val="restart"/>
            <w:tcBorders>
              <w:left w:val="single" w:sz="18" w:space="0" w:color="auto"/>
            </w:tcBorders>
          </w:tcPr>
          <w:p w14:paraId="20B58748" w14:textId="30E149CE" w:rsidR="005C6278" w:rsidRDefault="005C6278" w:rsidP="005C6278">
            <w:pPr>
              <w:rPr>
                <w:lang w:val="en-AU"/>
              </w:rPr>
            </w:pPr>
            <w:r>
              <w:rPr>
                <w:lang w:val="en-AU"/>
              </w:rPr>
              <w:t>11/09/24</w:t>
            </w:r>
          </w:p>
        </w:tc>
        <w:tc>
          <w:tcPr>
            <w:tcW w:w="836" w:type="dxa"/>
            <w:vMerge w:val="restart"/>
          </w:tcPr>
          <w:p w14:paraId="6F13901F" w14:textId="77777777" w:rsidR="005C6278" w:rsidRDefault="005C6278" w:rsidP="005C6278">
            <w:pPr>
              <w:jc w:val="center"/>
              <w:rPr>
                <w:lang w:val="en-AU"/>
              </w:rPr>
            </w:pPr>
            <w:r>
              <w:rPr>
                <w:lang w:val="en-AU"/>
              </w:rPr>
              <w:t>4</w:t>
            </w:r>
          </w:p>
        </w:tc>
        <w:tc>
          <w:tcPr>
            <w:tcW w:w="1439" w:type="dxa"/>
            <w:vMerge w:val="restart"/>
            <w:shd w:val="clear" w:color="auto" w:fill="FFF2CC"/>
          </w:tcPr>
          <w:p w14:paraId="5C8CF397" w14:textId="36B826FF" w:rsidR="005C6278" w:rsidRDefault="005C6278" w:rsidP="005C6278">
            <w:pPr>
              <w:keepNext/>
              <w:jc w:val="center"/>
              <w:rPr>
                <w:lang w:val="en-AU"/>
              </w:rPr>
            </w:pPr>
            <w:r>
              <w:rPr>
                <w:lang w:val="en-AU"/>
              </w:rPr>
              <w:t>4.17</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2669CB4A" w14:textId="50DD62D2" w:rsidR="005C6278" w:rsidRPr="00A5258C" w:rsidRDefault="005C6278" w:rsidP="005C6278">
            <w:pPr>
              <w:spacing w:before="20" w:after="20"/>
              <w:jc w:val="both"/>
              <w:rPr>
                <w:rFonts w:ascii="Arial" w:hAnsi="Arial" w:cs="Arial"/>
                <w:b/>
                <w:bCs/>
              </w:rPr>
            </w:pPr>
            <w:r w:rsidRPr="00A5258C">
              <w:rPr>
                <w:rFonts w:ascii="Arial" w:hAnsi="Arial" w:cs="Arial"/>
                <w:b/>
                <w:bCs/>
              </w:rPr>
              <w:t>New section entitled “Working with children checks”.</w:t>
            </w:r>
          </w:p>
        </w:tc>
      </w:tr>
      <w:tr w:rsidR="005C6278" w14:paraId="6D9F4EA6" w14:textId="77777777" w:rsidTr="007C1A2D">
        <w:trPr>
          <w:trHeight w:val="101"/>
        </w:trPr>
        <w:tc>
          <w:tcPr>
            <w:tcW w:w="1261" w:type="dxa"/>
            <w:gridSpan w:val="2"/>
            <w:vMerge/>
            <w:tcBorders>
              <w:left w:val="single" w:sz="18" w:space="0" w:color="auto"/>
              <w:bottom w:val="single" w:sz="4" w:space="0" w:color="000000" w:themeColor="text1"/>
            </w:tcBorders>
          </w:tcPr>
          <w:p w14:paraId="23371B5A" w14:textId="77777777" w:rsidR="005C6278" w:rsidRDefault="005C6278" w:rsidP="005C6278">
            <w:pPr>
              <w:rPr>
                <w:lang w:val="en-AU"/>
              </w:rPr>
            </w:pPr>
          </w:p>
        </w:tc>
        <w:tc>
          <w:tcPr>
            <w:tcW w:w="836" w:type="dxa"/>
            <w:vMerge/>
            <w:tcBorders>
              <w:bottom w:val="single" w:sz="4" w:space="0" w:color="000000" w:themeColor="text1"/>
            </w:tcBorders>
          </w:tcPr>
          <w:p w14:paraId="14211F65" w14:textId="77777777" w:rsidR="005C6278" w:rsidRDefault="005C6278" w:rsidP="005C6278">
            <w:pPr>
              <w:jc w:val="center"/>
              <w:rPr>
                <w:lang w:val="en-AU"/>
              </w:rPr>
            </w:pPr>
          </w:p>
        </w:tc>
        <w:tc>
          <w:tcPr>
            <w:tcW w:w="1439" w:type="dxa"/>
            <w:vMerge/>
            <w:tcBorders>
              <w:bottom w:val="single" w:sz="4" w:space="0" w:color="000000" w:themeColor="text1"/>
            </w:tcBorders>
          </w:tcPr>
          <w:p w14:paraId="55BE150C" w14:textId="77777777" w:rsidR="005C6278" w:rsidRDefault="005C6278" w:rsidP="005C6278">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464A1406" w14:textId="327BBC58" w:rsidR="005C6278" w:rsidRDefault="005C6278" w:rsidP="005C6278">
            <w:pPr>
              <w:pStyle w:val="ListParagraph"/>
              <w:numPr>
                <w:ilvl w:val="0"/>
                <w:numId w:val="175"/>
              </w:numPr>
              <w:spacing w:before="20" w:after="20"/>
              <w:ind w:left="357" w:hanging="357"/>
              <w:jc w:val="both"/>
              <w:rPr>
                <w:rFonts w:ascii="Arial" w:hAnsi="Arial" w:cs="Arial"/>
              </w:rPr>
            </w:pPr>
            <w:r>
              <w:rPr>
                <w:rFonts w:ascii="Arial" w:hAnsi="Arial" w:cs="Arial"/>
              </w:rPr>
              <w:t xml:space="preserve">Extract from </w:t>
            </w:r>
            <w:r w:rsidRPr="00A5258C">
              <w:rPr>
                <w:rFonts w:ascii="Arial" w:hAnsi="Arial" w:cs="Arial"/>
                <w:i/>
                <w:iCs/>
              </w:rPr>
              <w:t>Secretary to the Department of Justice and Community Safety v TXD (a pseudonym) &amp; VCAT</w:t>
            </w:r>
            <w:r>
              <w:rPr>
                <w:rFonts w:ascii="Arial" w:hAnsi="Arial" w:cs="Arial"/>
              </w:rPr>
              <w:t xml:space="preserve"> [2024] VSCA 169 at [</w:t>
            </w:r>
            <w:proofErr w:type="gramStart"/>
            <w:r>
              <w:rPr>
                <w:rFonts w:ascii="Arial" w:hAnsi="Arial" w:cs="Arial"/>
              </w:rPr>
              <w:t>8]</w:t>
            </w:r>
            <w:r>
              <w:rPr>
                <w:rFonts w:ascii="Arial" w:hAnsi="Arial" w:cs="Arial"/>
              </w:rPr>
              <w:noBreakHyphen/>
            </w:r>
            <w:proofErr w:type="gramEnd"/>
            <w:r>
              <w:rPr>
                <w:rFonts w:ascii="Arial" w:hAnsi="Arial" w:cs="Arial"/>
              </w:rPr>
              <w:t>[9].</w:t>
            </w:r>
          </w:p>
          <w:p w14:paraId="783A3F67" w14:textId="3859554C" w:rsidR="005C6278" w:rsidRPr="002B70FF" w:rsidRDefault="005C6278" w:rsidP="005C6278">
            <w:pPr>
              <w:pStyle w:val="ListParagraph"/>
              <w:numPr>
                <w:ilvl w:val="0"/>
                <w:numId w:val="175"/>
              </w:numPr>
              <w:spacing w:before="20" w:after="20"/>
              <w:ind w:left="357" w:hanging="357"/>
              <w:jc w:val="both"/>
              <w:rPr>
                <w:rFonts w:ascii="Arial" w:hAnsi="Arial" w:cs="Arial"/>
              </w:rPr>
            </w:pPr>
            <w:r>
              <w:rPr>
                <w:rFonts w:ascii="Arial" w:hAnsi="Arial" w:cs="Arial"/>
              </w:rPr>
              <w:t xml:space="preserve">Discussion of ss.7, 111(1) &amp; 121 of the </w:t>
            </w:r>
            <w:r w:rsidRPr="00A5258C">
              <w:rPr>
                <w:rFonts w:ascii="Arial" w:hAnsi="Arial" w:cs="Arial"/>
                <w:i/>
                <w:iCs/>
              </w:rPr>
              <w:t>Worker Screening Act 2020</w:t>
            </w:r>
            <w:r>
              <w:rPr>
                <w:rFonts w:ascii="Arial" w:hAnsi="Arial" w:cs="Arial"/>
              </w:rPr>
              <w:t>.</w:t>
            </w:r>
          </w:p>
        </w:tc>
      </w:tr>
      <w:tr w:rsidR="005C6278" w14:paraId="2A683294"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138C3BB0" w14:textId="200C1F72" w:rsidR="005C6278" w:rsidRPr="0054535C" w:rsidRDefault="005C6278" w:rsidP="005C6278">
            <w:pPr>
              <w:keepNext/>
              <w:keepLines/>
              <w:rPr>
                <w:sz w:val="22"/>
                <w:lang w:val="en-AU"/>
              </w:rPr>
            </w:pPr>
            <w:r>
              <w:rPr>
                <w:sz w:val="22"/>
                <w:lang w:val="en-AU"/>
              </w:rPr>
              <w:lastRenderedPageBreak/>
              <w:t>11/09/24</w:t>
            </w:r>
          </w:p>
        </w:tc>
        <w:tc>
          <w:tcPr>
            <w:tcW w:w="7077" w:type="dxa"/>
            <w:gridSpan w:val="4"/>
            <w:tcBorders>
              <w:top w:val="single" w:sz="18" w:space="0" w:color="auto"/>
              <w:bottom w:val="single" w:sz="4" w:space="0" w:color="auto"/>
              <w:right w:val="single" w:sz="18" w:space="0" w:color="auto"/>
            </w:tcBorders>
            <w:shd w:val="clear" w:color="auto" w:fill="DDDDDD"/>
          </w:tcPr>
          <w:p w14:paraId="05DA7FDF"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7FC4BAA9" w14:textId="77777777" w:rsidTr="007C1A2D">
        <w:tc>
          <w:tcPr>
            <w:tcW w:w="1261" w:type="dxa"/>
            <w:gridSpan w:val="2"/>
            <w:tcBorders>
              <w:top w:val="single" w:sz="4" w:space="0" w:color="auto"/>
              <w:left w:val="single" w:sz="18" w:space="0" w:color="auto"/>
              <w:bottom w:val="single" w:sz="4" w:space="0" w:color="auto"/>
            </w:tcBorders>
          </w:tcPr>
          <w:p w14:paraId="1C2ED01F" w14:textId="230BA278" w:rsidR="005C6278" w:rsidRDefault="005C6278" w:rsidP="005C6278">
            <w:pPr>
              <w:keepNext/>
              <w:keepLines/>
              <w:rPr>
                <w:lang w:val="en-AU"/>
              </w:rPr>
            </w:pPr>
            <w:r>
              <w:rPr>
                <w:lang w:val="en-AU"/>
              </w:rPr>
              <w:t>11/09/24</w:t>
            </w:r>
          </w:p>
        </w:tc>
        <w:tc>
          <w:tcPr>
            <w:tcW w:w="836" w:type="dxa"/>
            <w:tcBorders>
              <w:top w:val="single" w:sz="4" w:space="0" w:color="auto"/>
              <w:bottom w:val="single" w:sz="4" w:space="0" w:color="auto"/>
            </w:tcBorders>
          </w:tcPr>
          <w:p w14:paraId="4AF2F2DA" w14:textId="02667123" w:rsidR="005C6278" w:rsidRDefault="005C6278" w:rsidP="005C6278">
            <w:pPr>
              <w:keepNext/>
              <w:keepLines/>
              <w:jc w:val="center"/>
              <w:rPr>
                <w:lang w:val="en-AU"/>
              </w:rPr>
            </w:pPr>
            <w:r>
              <w:rPr>
                <w:lang w:val="en-AU"/>
              </w:rPr>
              <w:t>5</w:t>
            </w:r>
          </w:p>
        </w:tc>
        <w:tc>
          <w:tcPr>
            <w:tcW w:w="1439" w:type="dxa"/>
            <w:tcBorders>
              <w:top w:val="single" w:sz="4" w:space="0" w:color="auto"/>
              <w:bottom w:val="single" w:sz="4" w:space="0" w:color="auto"/>
            </w:tcBorders>
          </w:tcPr>
          <w:p w14:paraId="655B7ADF" w14:textId="660067BF" w:rsidR="005C6278" w:rsidRDefault="005C6278" w:rsidP="005C6278">
            <w:pPr>
              <w:keepNext/>
              <w:keepLines/>
              <w:jc w:val="center"/>
              <w:rPr>
                <w:lang w:val="en-AU"/>
              </w:rPr>
            </w:pPr>
            <w:r>
              <w:rPr>
                <w:lang w:val="en-AU"/>
              </w:rPr>
              <w:t>5.32.1</w:t>
            </w:r>
          </w:p>
        </w:tc>
        <w:tc>
          <w:tcPr>
            <w:tcW w:w="4802" w:type="dxa"/>
            <w:gridSpan w:val="2"/>
            <w:tcBorders>
              <w:bottom w:val="single" w:sz="4" w:space="0" w:color="auto"/>
              <w:right w:val="single" w:sz="18" w:space="0" w:color="auto"/>
            </w:tcBorders>
          </w:tcPr>
          <w:p w14:paraId="0185A983" w14:textId="2E83692B" w:rsidR="005C6278" w:rsidRDefault="005C6278" w:rsidP="005C6278">
            <w:pPr>
              <w:keepNext/>
              <w:keepLines/>
              <w:spacing w:before="20" w:after="20"/>
              <w:jc w:val="both"/>
              <w:rPr>
                <w:rFonts w:ascii="Arial" w:hAnsi="Arial" w:cs="Arial"/>
                <w:color w:val="000000"/>
              </w:rPr>
            </w:pPr>
            <w:r>
              <w:rPr>
                <w:rFonts w:ascii="Arial" w:hAnsi="Arial" w:cs="Arial"/>
                <w:color w:val="000000"/>
              </w:rPr>
              <w:t xml:space="preserve">Reference to </w:t>
            </w:r>
            <w:r w:rsidRPr="00B51E1D">
              <w:rPr>
                <w:rFonts w:ascii="Arial" w:hAnsi="Arial" w:cs="Arial"/>
                <w:i/>
                <w:iCs/>
              </w:rPr>
              <w:t>Finding into Death with Inquest into the Passing of XY</w:t>
            </w:r>
            <w:r w:rsidRPr="00B51E1D">
              <w:rPr>
                <w:rFonts w:ascii="Arial" w:hAnsi="Arial" w:cs="Arial"/>
              </w:rPr>
              <w:t xml:space="preserve"> (Coroner’s Court of Victoria, 19/06/2024)</w:t>
            </w:r>
            <w:r>
              <w:rPr>
                <w:rFonts w:ascii="Arial" w:hAnsi="Arial" w:cs="Arial"/>
              </w:rPr>
              <w:t xml:space="preserve"> and extract of recommendations 5 &amp; 6.</w:t>
            </w:r>
          </w:p>
        </w:tc>
      </w:tr>
      <w:tr w:rsidR="005C6278" w14:paraId="13B7A3D1" w14:textId="77777777" w:rsidTr="007C1A2D">
        <w:tc>
          <w:tcPr>
            <w:tcW w:w="1261" w:type="dxa"/>
            <w:gridSpan w:val="2"/>
            <w:tcBorders>
              <w:top w:val="single" w:sz="4" w:space="0" w:color="auto"/>
              <w:left w:val="single" w:sz="18" w:space="0" w:color="auto"/>
              <w:bottom w:val="single" w:sz="4" w:space="0" w:color="auto"/>
            </w:tcBorders>
          </w:tcPr>
          <w:p w14:paraId="009F3F20" w14:textId="7F74C078" w:rsidR="005C6278" w:rsidRDefault="005C6278" w:rsidP="005C6278">
            <w:pPr>
              <w:rPr>
                <w:lang w:val="en-AU"/>
              </w:rPr>
            </w:pPr>
            <w:r>
              <w:rPr>
                <w:lang w:val="en-AU"/>
              </w:rPr>
              <w:t>11/09/24</w:t>
            </w:r>
          </w:p>
        </w:tc>
        <w:tc>
          <w:tcPr>
            <w:tcW w:w="836" w:type="dxa"/>
            <w:tcBorders>
              <w:top w:val="single" w:sz="4" w:space="0" w:color="auto"/>
              <w:bottom w:val="single" w:sz="4" w:space="0" w:color="auto"/>
            </w:tcBorders>
          </w:tcPr>
          <w:p w14:paraId="784562B2" w14:textId="77777777"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18E85016" w14:textId="0FC7B7E1" w:rsidR="005C6278" w:rsidRDefault="005C6278" w:rsidP="005C6278">
            <w:pPr>
              <w:keepNext/>
              <w:jc w:val="center"/>
              <w:rPr>
                <w:lang w:val="en-AU"/>
              </w:rPr>
            </w:pPr>
            <w:r>
              <w:rPr>
                <w:lang w:val="en-AU"/>
              </w:rPr>
              <w:t>5.33.1</w:t>
            </w:r>
          </w:p>
        </w:tc>
        <w:tc>
          <w:tcPr>
            <w:tcW w:w="4802" w:type="dxa"/>
            <w:gridSpan w:val="2"/>
            <w:tcBorders>
              <w:bottom w:val="single" w:sz="4" w:space="0" w:color="auto"/>
              <w:right w:val="single" w:sz="18" w:space="0" w:color="auto"/>
            </w:tcBorders>
          </w:tcPr>
          <w:p w14:paraId="23551FF4" w14:textId="5FCD47C6"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D5201C">
              <w:rPr>
                <w:rFonts w:ascii="Arial" w:hAnsi="Arial" w:cs="Arial"/>
                <w:i/>
                <w:iCs/>
                <w:color w:val="000000"/>
              </w:rPr>
              <w:t>Re CD</w:t>
            </w:r>
            <w:r>
              <w:rPr>
                <w:rFonts w:ascii="Arial" w:hAnsi="Arial" w:cs="Arial"/>
                <w:color w:val="000000"/>
              </w:rPr>
              <w:t xml:space="preserve"> [2024] VSC 456 and extracts from [26], [41]-[42] &amp; [46].</w:t>
            </w:r>
          </w:p>
        </w:tc>
      </w:tr>
      <w:tr w:rsidR="005C6278" w14:paraId="6523BD68"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746B2008" w14:textId="13F6A8D3" w:rsidR="005C6278" w:rsidRPr="0054535C" w:rsidRDefault="005C6278" w:rsidP="005C6278">
            <w:pPr>
              <w:keepNext/>
              <w:keepLines/>
              <w:rPr>
                <w:sz w:val="22"/>
                <w:lang w:val="en-AU"/>
              </w:rPr>
            </w:pPr>
            <w:r>
              <w:rPr>
                <w:sz w:val="22"/>
                <w:lang w:val="en-AU"/>
              </w:rPr>
              <w:t>11/09/24</w:t>
            </w:r>
          </w:p>
        </w:tc>
        <w:tc>
          <w:tcPr>
            <w:tcW w:w="7077" w:type="dxa"/>
            <w:gridSpan w:val="4"/>
            <w:tcBorders>
              <w:top w:val="single" w:sz="18" w:space="0" w:color="auto"/>
              <w:bottom w:val="single" w:sz="4" w:space="0" w:color="auto"/>
              <w:right w:val="single" w:sz="18" w:space="0" w:color="auto"/>
            </w:tcBorders>
            <w:shd w:val="clear" w:color="auto" w:fill="DDDDDD"/>
          </w:tcPr>
          <w:p w14:paraId="4CB8B5D0" w14:textId="77777777"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5C6278" w14:paraId="3F6CD31E" w14:textId="77777777" w:rsidTr="007C1A2D">
        <w:trPr>
          <w:trHeight w:val="201"/>
        </w:trPr>
        <w:tc>
          <w:tcPr>
            <w:tcW w:w="1261" w:type="dxa"/>
            <w:gridSpan w:val="2"/>
            <w:tcBorders>
              <w:top w:val="single" w:sz="4" w:space="0" w:color="auto"/>
              <w:left w:val="single" w:sz="18" w:space="0" w:color="auto"/>
            </w:tcBorders>
          </w:tcPr>
          <w:p w14:paraId="4DF89DA1" w14:textId="31286633" w:rsidR="005C6278" w:rsidRDefault="005C6278" w:rsidP="005C6278">
            <w:pPr>
              <w:rPr>
                <w:lang w:val="en-AU"/>
              </w:rPr>
            </w:pPr>
            <w:r>
              <w:rPr>
                <w:lang w:val="en-AU"/>
              </w:rPr>
              <w:t>11/09/24</w:t>
            </w:r>
          </w:p>
        </w:tc>
        <w:tc>
          <w:tcPr>
            <w:tcW w:w="836" w:type="dxa"/>
            <w:tcBorders>
              <w:top w:val="single" w:sz="4" w:space="0" w:color="auto"/>
            </w:tcBorders>
          </w:tcPr>
          <w:p w14:paraId="55C3FFF4" w14:textId="77777777" w:rsidR="005C6278" w:rsidRDefault="005C6278" w:rsidP="005C6278">
            <w:pPr>
              <w:jc w:val="center"/>
              <w:rPr>
                <w:lang w:val="en-AU"/>
              </w:rPr>
            </w:pPr>
            <w:r>
              <w:rPr>
                <w:lang w:val="en-AU"/>
              </w:rPr>
              <w:t>9</w:t>
            </w:r>
          </w:p>
        </w:tc>
        <w:tc>
          <w:tcPr>
            <w:tcW w:w="1439" w:type="dxa"/>
            <w:tcBorders>
              <w:top w:val="single" w:sz="4" w:space="0" w:color="auto"/>
            </w:tcBorders>
            <w:shd w:val="clear" w:color="auto" w:fill="auto"/>
          </w:tcPr>
          <w:p w14:paraId="5B3F2501" w14:textId="442A7395" w:rsidR="005C6278" w:rsidRDefault="005C6278" w:rsidP="005C6278">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shd w:val="clear" w:color="auto" w:fill="auto"/>
          </w:tcPr>
          <w:p w14:paraId="207B90C0" w14:textId="6CC86698" w:rsidR="005C6278" w:rsidRPr="00752420" w:rsidRDefault="005C6278" w:rsidP="005C6278">
            <w:pPr>
              <w:spacing w:before="20" w:after="20"/>
              <w:jc w:val="both"/>
              <w:rPr>
                <w:rFonts w:ascii="Arial" w:hAnsi="Arial" w:cs="Arial"/>
                <w:color w:val="000000"/>
              </w:rPr>
            </w:pPr>
            <w:r>
              <w:rPr>
                <w:rFonts w:ascii="Arial" w:hAnsi="Arial" w:cs="Arial"/>
                <w:color w:val="000000"/>
              </w:rPr>
              <w:t xml:space="preserve">Summary of </w:t>
            </w:r>
            <w:r w:rsidRPr="0080656A">
              <w:rPr>
                <w:rFonts w:ascii="Arial" w:hAnsi="Arial" w:cs="Arial"/>
                <w:i/>
                <w:iCs/>
                <w:color w:val="000000"/>
              </w:rPr>
              <w:t>Re GS</w:t>
            </w:r>
            <w:r>
              <w:rPr>
                <w:rFonts w:ascii="Arial" w:hAnsi="Arial" w:cs="Arial"/>
                <w:color w:val="000000"/>
              </w:rPr>
              <w:t xml:space="preserve"> [2024] VSC 439 and extracts from [149]-[150] &amp; [159]-[160].  Summary of </w:t>
            </w:r>
            <w:r w:rsidRPr="00A527C4">
              <w:rPr>
                <w:rFonts w:ascii="Arial" w:hAnsi="Arial" w:cs="Arial"/>
                <w:i/>
                <w:iCs/>
                <w:color w:val="000000"/>
              </w:rPr>
              <w:t>Re JB</w:t>
            </w:r>
            <w:r>
              <w:rPr>
                <w:rFonts w:ascii="Arial" w:hAnsi="Arial" w:cs="Arial"/>
                <w:color w:val="000000"/>
              </w:rPr>
              <w:t xml:space="preserve"> [2024] VSC 549 and extract from [54].  Summaries of </w:t>
            </w:r>
            <w:r w:rsidRPr="00CA0A41">
              <w:rPr>
                <w:rFonts w:ascii="Arial" w:hAnsi="Arial" w:cs="Arial"/>
                <w:i/>
                <w:iCs/>
                <w:color w:val="000000"/>
              </w:rPr>
              <w:t>Re Thorpe</w:t>
            </w:r>
            <w:r>
              <w:rPr>
                <w:rFonts w:ascii="Arial" w:hAnsi="Arial" w:cs="Arial"/>
                <w:color w:val="000000"/>
              </w:rPr>
              <w:t xml:space="preserve"> [2024] VSC 414; </w:t>
            </w:r>
            <w:r>
              <w:rPr>
                <w:rFonts w:ascii="Arial" w:hAnsi="Arial" w:cs="Arial"/>
                <w:i/>
                <w:iCs/>
              </w:rPr>
              <w:t xml:space="preserve">Re Ngo </w:t>
            </w:r>
            <w:r w:rsidRPr="00D43267">
              <w:rPr>
                <w:rFonts w:ascii="Arial" w:hAnsi="Arial" w:cs="Arial"/>
              </w:rPr>
              <w:t>[2024] VSC 474</w:t>
            </w:r>
            <w:r>
              <w:rPr>
                <w:rFonts w:ascii="Arial" w:hAnsi="Arial" w:cs="Arial"/>
              </w:rPr>
              <w:t>.</w:t>
            </w:r>
          </w:p>
        </w:tc>
      </w:tr>
      <w:tr w:rsidR="005C6278" w14:paraId="4CFF575A" w14:textId="77777777" w:rsidTr="007C1A2D">
        <w:trPr>
          <w:trHeight w:val="201"/>
        </w:trPr>
        <w:tc>
          <w:tcPr>
            <w:tcW w:w="1261" w:type="dxa"/>
            <w:gridSpan w:val="2"/>
            <w:tcBorders>
              <w:top w:val="single" w:sz="4" w:space="0" w:color="auto"/>
              <w:left w:val="single" w:sz="18" w:space="0" w:color="auto"/>
            </w:tcBorders>
          </w:tcPr>
          <w:p w14:paraId="4CEBF6AC" w14:textId="7FC8A087" w:rsidR="005C6278" w:rsidRDefault="005C6278" w:rsidP="005C6278">
            <w:pPr>
              <w:rPr>
                <w:lang w:val="en-AU"/>
              </w:rPr>
            </w:pPr>
            <w:r>
              <w:rPr>
                <w:lang w:val="en-AU"/>
              </w:rPr>
              <w:t>11/09/24</w:t>
            </w:r>
          </w:p>
        </w:tc>
        <w:tc>
          <w:tcPr>
            <w:tcW w:w="836" w:type="dxa"/>
            <w:tcBorders>
              <w:top w:val="single" w:sz="4" w:space="0" w:color="auto"/>
            </w:tcBorders>
          </w:tcPr>
          <w:p w14:paraId="1362F6FC" w14:textId="77777777" w:rsidR="005C6278" w:rsidRDefault="005C6278" w:rsidP="005C6278">
            <w:pPr>
              <w:jc w:val="center"/>
              <w:rPr>
                <w:lang w:val="en-AU"/>
              </w:rPr>
            </w:pPr>
            <w:r>
              <w:rPr>
                <w:lang w:val="en-AU"/>
              </w:rPr>
              <w:t>9</w:t>
            </w:r>
          </w:p>
        </w:tc>
        <w:tc>
          <w:tcPr>
            <w:tcW w:w="1439" w:type="dxa"/>
            <w:tcBorders>
              <w:top w:val="single" w:sz="4" w:space="0" w:color="auto"/>
            </w:tcBorders>
            <w:shd w:val="clear" w:color="auto" w:fill="auto"/>
          </w:tcPr>
          <w:p w14:paraId="56A9D47F" w14:textId="463631A3" w:rsidR="005C6278" w:rsidRDefault="005C6278" w:rsidP="005C6278">
            <w:pPr>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shd w:val="clear" w:color="auto" w:fill="auto"/>
          </w:tcPr>
          <w:p w14:paraId="4C49F9C2" w14:textId="445BEB80" w:rsidR="005C6278" w:rsidRPr="00752420" w:rsidRDefault="005C6278" w:rsidP="005C6278">
            <w:pPr>
              <w:spacing w:before="20"/>
              <w:jc w:val="both"/>
              <w:rPr>
                <w:rFonts w:ascii="Arial" w:hAnsi="Arial" w:cs="Arial"/>
                <w:color w:val="000000"/>
              </w:rPr>
            </w:pPr>
            <w:r>
              <w:rPr>
                <w:rFonts w:ascii="Arial" w:hAnsi="Arial" w:cs="Arial"/>
                <w:color w:val="000000"/>
              </w:rPr>
              <w:t xml:space="preserve">Summaries of </w:t>
            </w:r>
            <w:r w:rsidRPr="0003526A">
              <w:rPr>
                <w:rFonts w:ascii="Arial" w:hAnsi="Arial" w:cs="Arial"/>
                <w:i/>
                <w:iCs/>
                <w:color w:val="000000"/>
              </w:rPr>
              <w:t>Re Liang</w:t>
            </w:r>
            <w:r>
              <w:rPr>
                <w:rFonts w:ascii="Arial" w:hAnsi="Arial" w:cs="Arial"/>
                <w:color w:val="000000"/>
              </w:rPr>
              <w:t xml:space="preserve"> [2024] VSC 416 &amp; </w:t>
            </w:r>
            <w:r w:rsidRPr="0003526A">
              <w:rPr>
                <w:rFonts w:ascii="Arial" w:hAnsi="Arial" w:cs="Arial"/>
                <w:i/>
                <w:iCs/>
                <w:color w:val="000000"/>
              </w:rPr>
              <w:t>Re Liang (No 2)</w:t>
            </w:r>
            <w:r>
              <w:rPr>
                <w:rFonts w:ascii="Arial" w:hAnsi="Arial" w:cs="Arial"/>
                <w:color w:val="000000"/>
              </w:rPr>
              <w:t xml:space="preserve"> [2024] VSC 426; </w:t>
            </w:r>
            <w:r>
              <w:rPr>
                <w:rFonts w:ascii="Arial" w:hAnsi="Arial" w:cs="Arial"/>
                <w:i/>
                <w:iCs/>
              </w:rPr>
              <w:t xml:space="preserve">Re Jal </w:t>
            </w:r>
            <w:r w:rsidRPr="00174C31">
              <w:rPr>
                <w:rFonts w:ascii="Arial" w:hAnsi="Arial" w:cs="Arial"/>
              </w:rPr>
              <w:t>[2024] VSC 539</w:t>
            </w:r>
            <w:r>
              <w:rPr>
                <w:rFonts w:ascii="Arial" w:hAnsi="Arial" w:cs="Arial"/>
              </w:rPr>
              <w:t>.</w:t>
            </w:r>
          </w:p>
        </w:tc>
      </w:tr>
      <w:tr w:rsidR="005C6278" w14:paraId="4A2DC670" w14:textId="77777777" w:rsidTr="007C1A2D">
        <w:trPr>
          <w:trHeight w:val="201"/>
        </w:trPr>
        <w:tc>
          <w:tcPr>
            <w:tcW w:w="1261" w:type="dxa"/>
            <w:gridSpan w:val="2"/>
            <w:tcBorders>
              <w:top w:val="single" w:sz="4" w:space="0" w:color="auto"/>
              <w:left w:val="single" w:sz="18" w:space="0" w:color="auto"/>
            </w:tcBorders>
          </w:tcPr>
          <w:p w14:paraId="7AC6E34B" w14:textId="369EDC7F" w:rsidR="005C6278" w:rsidRDefault="005C6278" w:rsidP="005C6278">
            <w:pPr>
              <w:rPr>
                <w:lang w:val="en-AU"/>
              </w:rPr>
            </w:pPr>
            <w:r>
              <w:rPr>
                <w:lang w:val="en-AU"/>
              </w:rPr>
              <w:t>11/09/24</w:t>
            </w:r>
          </w:p>
        </w:tc>
        <w:tc>
          <w:tcPr>
            <w:tcW w:w="836" w:type="dxa"/>
            <w:tcBorders>
              <w:top w:val="single" w:sz="4" w:space="0" w:color="auto"/>
            </w:tcBorders>
          </w:tcPr>
          <w:p w14:paraId="3B0ABF04" w14:textId="77777777" w:rsidR="005C6278" w:rsidRDefault="005C6278" w:rsidP="005C6278">
            <w:pPr>
              <w:jc w:val="center"/>
              <w:rPr>
                <w:lang w:val="en-AU"/>
              </w:rPr>
            </w:pPr>
            <w:r>
              <w:rPr>
                <w:lang w:val="en-AU"/>
              </w:rPr>
              <w:t>9</w:t>
            </w:r>
          </w:p>
        </w:tc>
        <w:tc>
          <w:tcPr>
            <w:tcW w:w="1439" w:type="dxa"/>
            <w:tcBorders>
              <w:top w:val="single" w:sz="4" w:space="0" w:color="auto"/>
            </w:tcBorders>
            <w:shd w:val="clear" w:color="auto" w:fill="auto"/>
          </w:tcPr>
          <w:p w14:paraId="264EBF37" w14:textId="37C37DFC" w:rsidR="005C6278" w:rsidRDefault="005C6278" w:rsidP="005C6278">
            <w:pPr>
              <w:jc w:val="center"/>
              <w:rPr>
                <w:lang w:val="en-AU"/>
              </w:rPr>
            </w:pPr>
            <w:r>
              <w:rPr>
                <w:lang w:val="en-AU"/>
              </w:rPr>
              <w:t>9.4.4.3</w:t>
            </w:r>
          </w:p>
        </w:tc>
        <w:tc>
          <w:tcPr>
            <w:tcW w:w="4802" w:type="dxa"/>
            <w:gridSpan w:val="2"/>
            <w:tcBorders>
              <w:top w:val="single" w:sz="4" w:space="0" w:color="auto"/>
              <w:bottom w:val="single" w:sz="4" w:space="0" w:color="auto"/>
              <w:right w:val="single" w:sz="18" w:space="0" w:color="auto"/>
            </w:tcBorders>
            <w:shd w:val="clear" w:color="auto" w:fill="auto"/>
          </w:tcPr>
          <w:p w14:paraId="360A74C0" w14:textId="51B0DC17" w:rsidR="005C6278" w:rsidRPr="00752420" w:rsidRDefault="005C6278" w:rsidP="005C6278">
            <w:pPr>
              <w:spacing w:before="20" w:after="20"/>
              <w:jc w:val="both"/>
              <w:rPr>
                <w:rFonts w:ascii="Arial" w:hAnsi="Arial" w:cs="Arial"/>
                <w:color w:val="000000"/>
              </w:rPr>
            </w:pPr>
            <w:r>
              <w:rPr>
                <w:rFonts w:ascii="Arial" w:hAnsi="Arial" w:cs="Arial"/>
                <w:color w:val="000000"/>
              </w:rPr>
              <w:t xml:space="preserve">Summary of </w:t>
            </w:r>
            <w:r w:rsidRPr="002D1F01">
              <w:rPr>
                <w:rFonts w:ascii="Arial" w:hAnsi="Arial" w:cs="Arial"/>
                <w:i/>
                <w:iCs/>
              </w:rPr>
              <w:t>Re Eyles</w:t>
            </w:r>
            <w:r w:rsidRPr="002D1F01">
              <w:rPr>
                <w:rFonts w:ascii="Arial" w:hAnsi="Arial" w:cs="Arial"/>
              </w:rPr>
              <w:t xml:space="preserve"> [2024] VSC 477</w:t>
            </w:r>
            <w:r>
              <w:rPr>
                <w:rFonts w:ascii="Arial" w:hAnsi="Arial" w:cs="Arial"/>
              </w:rPr>
              <w:t>.</w:t>
            </w:r>
          </w:p>
        </w:tc>
      </w:tr>
      <w:tr w:rsidR="005C6278" w14:paraId="5640F516" w14:textId="77777777" w:rsidTr="007C1A2D">
        <w:trPr>
          <w:trHeight w:val="201"/>
        </w:trPr>
        <w:tc>
          <w:tcPr>
            <w:tcW w:w="1261" w:type="dxa"/>
            <w:gridSpan w:val="2"/>
            <w:tcBorders>
              <w:top w:val="single" w:sz="4" w:space="0" w:color="auto"/>
              <w:left w:val="single" w:sz="18" w:space="0" w:color="auto"/>
            </w:tcBorders>
          </w:tcPr>
          <w:p w14:paraId="27263E9C" w14:textId="017054B1" w:rsidR="005C6278" w:rsidRDefault="005C6278" w:rsidP="005C6278">
            <w:pPr>
              <w:rPr>
                <w:lang w:val="en-AU"/>
              </w:rPr>
            </w:pPr>
            <w:r>
              <w:rPr>
                <w:lang w:val="en-AU"/>
              </w:rPr>
              <w:t>11/09/24</w:t>
            </w:r>
          </w:p>
        </w:tc>
        <w:tc>
          <w:tcPr>
            <w:tcW w:w="836" w:type="dxa"/>
            <w:tcBorders>
              <w:top w:val="single" w:sz="4" w:space="0" w:color="auto"/>
            </w:tcBorders>
          </w:tcPr>
          <w:p w14:paraId="013CBBDF" w14:textId="77777777" w:rsidR="005C6278" w:rsidRDefault="005C6278" w:rsidP="005C6278">
            <w:pPr>
              <w:jc w:val="center"/>
              <w:rPr>
                <w:lang w:val="en-AU"/>
              </w:rPr>
            </w:pPr>
            <w:r>
              <w:rPr>
                <w:lang w:val="en-AU"/>
              </w:rPr>
              <w:t>9</w:t>
            </w:r>
          </w:p>
        </w:tc>
        <w:tc>
          <w:tcPr>
            <w:tcW w:w="1439" w:type="dxa"/>
            <w:tcBorders>
              <w:top w:val="single" w:sz="4" w:space="0" w:color="auto"/>
            </w:tcBorders>
            <w:shd w:val="clear" w:color="auto" w:fill="auto"/>
          </w:tcPr>
          <w:p w14:paraId="11FFFB48" w14:textId="2B6ED0D6" w:rsidR="005C6278" w:rsidRDefault="005C6278" w:rsidP="005C6278">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shd w:val="clear" w:color="auto" w:fill="auto"/>
          </w:tcPr>
          <w:p w14:paraId="77724EAE" w14:textId="77777777" w:rsidR="005C6278" w:rsidRDefault="005C6278" w:rsidP="005C6278">
            <w:pPr>
              <w:pStyle w:val="ListParagraph"/>
              <w:numPr>
                <w:ilvl w:val="0"/>
                <w:numId w:val="175"/>
              </w:numPr>
              <w:spacing w:before="20"/>
              <w:ind w:left="357" w:hanging="357"/>
              <w:jc w:val="both"/>
              <w:rPr>
                <w:rFonts w:ascii="Arial" w:hAnsi="Arial" w:cs="Arial"/>
              </w:rPr>
            </w:pPr>
            <w:r>
              <w:rPr>
                <w:rFonts w:ascii="Arial" w:hAnsi="Arial" w:cs="Arial"/>
                <w:color w:val="000000"/>
              </w:rPr>
              <w:t xml:space="preserve">Summary of </w:t>
            </w:r>
            <w:r w:rsidRPr="00DE6768">
              <w:rPr>
                <w:rFonts w:ascii="Arial" w:hAnsi="Arial" w:cs="Arial"/>
                <w:i/>
                <w:iCs/>
                <w:color w:val="000000"/>
              </w:rPr>
              <w:t>Re Terei (No 3)</w:t>
            </w:r>
            <w:r>
              <w:rPr>
                <w:rFonts w:ascii="Arial" w:hAnsi="Arial" w:cs="Arial"/>
                <w:color w:val="000000"/>
              </w:rPr>
              <w:t xml:space="preserve"> [2024] VSC 423 and extracts from [6]-[7] &amp; [9]-[13].</w:t>
            </w:r>
          </w:p>
          <w:p w14:paraId="2457C583" w14:textId="1D593239" w:rsidR="005C6278" w:rsidRPr="00022165" w:rsidRDefault="005C6278" w:rsidP="005C6278">
            <w:pPr>
              <w:pStyle w:val="ListParagraph"/>
              <w:numPr>
                <w:ilvl w:val="0"/>
                <w:numId w:val="175"/>
              </w:numPr>
              <w:spacing w:before="20"/>
              <w:ind w:left="357" w:hanging="357"/>
              <w:jc w:val="both"/>
              <w:rPr>
                <w:rFonts w:ascii="Arial" w:hAnsi="Arial" w:cs="Arial"/>
              </w:rPr>
            </w:pPr>
            <w:r>
              <w:rPr>
                <w:rFonts w:ascii="Arial" w:hAnsi="Arial" w:cs="Arial"/>
                <w:color w:val="000000"/>
              </w:rPr>
              <w:t xml:space="preserve">Extract from </w:t>
            </w:r>
            <w:r w:rsidRPr="004318F5">
              <w:rPr>
                <w:rFonts w:ascii="Arial" w:hAnsi="Arial" w:cs="Arial"/>
                <w:i/>
                <w:iCs/>
                <w:color w:val="000000"/>
              </w:rPr>
              <w:t>Re Thorpe</w:t>
            </w:r>
            <w:r>
              <w:rPr>
                <w:rFonts w:ascii="Arial" w:hAnsi="Arial" w:cs="Arial"/>
                <w:color w:val="000000"/>
              </w:rPr>
              <w:t xml:space="preserve"> [2024] VSC 414 at [</w:t>
            </w:r>
            <w:proofErr w:type="gramStart"/>
            <w:r>
              <w:rPr>
                <w:rFonts w:ascii="Arial" w:hAnsi="Arial" w:cs="Arial"/>
                <w:color w:val="000000"/>
              </w:rPr>
              <w:t>47]</w:t>
            </w:r>
            <w:r>
              <w:rPr>
                <w:rFonts w:ascii="Arial" w:hAnsi="Arial" w:cs="Arial"/>
                <w:color w:val="000000"/>
              </w:rPr>
              <w:noBreakHyphen/>
            </w:r>
            <w:proofErr w:type="gramEnd"/>
            <w:r>
              <w:rPr>
                <w:rFonts w:ascii="Arial" w:hAnsi="Arial" w:cs="Arial"/>
                <w:color w:val="000000"/>
              </w:rPr>
              <w:t>[53].</w:t>
            </w:r>
          </w:p>
        </w:tc>
      </w:tr>
      <w:tr w:rsidR="005C6278" w14:paraId="03C577F1" w14:textId="77777777" w:rsidTr="007C1A2D">
        <w:trPr>
          <w:trHeight w:val="201"/>
        </w:trPr>
        <w:tc>
          <w:tcPr>
            <w:tcW w:w="1261" w:type="dxa"/>
            <w:gridSpan w:val="2"/>
            <w:tcBorders>
              <w:top w:val="single" w:sz="4" w:space="0" w:color="auto"/>
              <w:left w:val="single" w:sz="18" w:space="0" w:color="auto"/>
            </w:tcBorders>
          </w:tcPr>
          <w:p w14:paraId="07D870FF" w14:textId="081E9590" w:rsidR="005C6278" w:rsidRDefault="005C6278" w:rsidP="005C6278">
            <w:pPr>
              <w:rPr>
                <w:lang w:val="en-AU"/>
              </w:rPr>
            </w:pPr>
            <w:r>
              <w:rPr>
                <w:lang w:val="en-AU"/>
              </w:rPr>
              <w:t>11/09/24</w:t>
            </w:r>
          </w:p>
        </w:tc>
        <w:tc>
          <w:tcPr>
            <w:tcW w:w="836" w:type="dxa"/>
            <w:tcBorders>
              <w:top w:val="single" w:sz="4" w:space="0" w:color="auto"/>
            </w:tcBorders>
          </w:tcPr>
          <w:p w14:paraId="15738908" w14:textId="11E03EDD" w:rsidR="005C6278" w:rsidRDefault="005C6278" w:rsidP="005C6278">
            <w:pPr>
              <w:jc w:val="center"/>
              <w:rPr>
                <w:lang w:val="en-AU"/>
              </w:rPr>
            </w:pPr>
            <w:r>
              <w:rPr>
                <w:lang w:val="en-AU"/>
              </w:rPr>
              <w:t>9</w:t>
            </w:r>
          </w:p>
        </w:tc>
        <w:tc>
          <w:tcPr>
            <w:tcW w:w="1439" w:type="dxa"/>
            <w:tcBorders>
              <w:top w:val="single" w:sz="4" w:space="0" w:color="auto"/>
            </w:tcBorders>
            <w:shd w:val="clear" w:color="auto" w:fill="auto"/>
          </w:tcPr>
          <w:p w14:paraId="0C5CB9B2" w14:textId="054EB072" w:rsidR="005C6278" w:rsidRDefault="005C6278" w:rsidP="005C6278">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shd w:val="clear" w:color="auto" w:fill="auto"/>
          </w:tcPr>
          <w:p w14:paraId="5C4CA792" w14:textId="4909A3DD" w:rsidR="005C6278" w:rsidRDefault="005C6278" w:rsidP="005C6278">
            <w:pPr>
              <w:spacing w:before="20" w:after="20"/>
              <w:jc w:val="both"/>
              <w:rPr>
                <w:rFonts w:ascii="Arial" w:hAnsi="Arial" w:cs="Arial"/>
                <w:color w:val="000000"/>
              </w:rPr>
            </w:pPr>
            <w:r>
              <w:rPr>
                <w:rFonts w:ascii="Arial" w:hAnsi="Arial" w:cs="Arial"/>
                <w:color w:val="000000"/>
              </w:rPr>
              <w:t xml:space="preserve">Further discussion of </w:t>
            </w:r>
            <w:r w:rsidRPr="00231DC4">
              <w:rPr>
                <w:rFonts w:ascii="Arial" w:hAnsi="Arial" w:cs="Arial"/>
                <w:i/>
                <w:iCs/>
                <w:color w:val="000000"/>
              </w:rPr>
              <w:t>Re JB</w:t>
            </w:r>
            <w:r>
              <w:rPr>
                <w:rFonts w:ascii="Arial" w:hAnsi="Arial" w:cs="Arial"/>
                <w:color w:val="000000"/>
              </w:rPr>
              <w:t xml:space="preserve"> [2024] VSC 549 and extracts from [36] &amp; [39].</w:t>
            </w:r>
          </w:p>
        </w:tc>
      </w:tr>
      <w:tr w:rsidR="005C6278" w14:paraId="3EAF48B0" w14:textId="77777777" w:rsidTr="007C1A2D">
        <w:trPr>
          <w:trHeight w:val="201"/>
        </w:trPr>
        <w:tc>
          <w:tcPr>
            <w:tcW w:w="1261" w:type="dxa"/>
            <w:gridSpan w:val="2"/>
            <w:tcBorders>
              <w:top w:val="single" w:sz="4" w:space="0" w:color="auto"/>
              <w:left w:val="single" w:sz="18" w:space="0" w:color="auto"/>
            </w:tcBorders>
          </w:tcPr>
          <w:p w14:paraId="7148DE45" w14:textId="6FDFB91E" w:rsidR="005C6278" w:rsidRDefault="005C6278" w:rsidP="005C6278">
            <w:pPr>
              <w:rPr>
                <w:lang w:val="en-AU"/>
              </w:rPr>
            </w:pPr>
            <w:r>
              <w:rPr>
                <w:lang w:val="en-AU"/>
              </w:rPr>
              <w:t>11/09/24</w:t>
            </w:r>
          </w:p>
        </w:tc>
        <w:tc>
          <w:tcPr>
            <w:tcW w:w="836" w:type="dxa"/>
            <w:tcBorders>
              <w:top w:val="single" w:sz="4" w:space="0" w:color="auto"/>
            </w:tcBorders>
          </w:tcPr>
          <w:p w14:paraId="1383E8E4" w14:textId="4FEDD69C" w:rsidR="005C6278" w:rsidRDefault="005C6278" w:rsidP="005C6278">
            <w:pPr>
              <w:jc w:val="center"/>
              <w:rPr>
                <w:lang w:val="en-AU"/>
              </w:rPr>
            </w:pPr>
            <w:r>
              <w:rPr>
                <w:lang w:val="en-AU"/>
              </w:rPr>
              <w:t>9</w:t>
            </w:r>
          </w:p>
        </w:tc>
        <w:tc>
          <w:tcPr>
            <w:tcW w:w="1439" w:type="dxa"/>
            <w:tcBorders>
              <w:top w:val="single" w:sz="4" w:space="0" w:color="auto"/>
            </w:tcBorders>
            <w:shd w:val="clear" w:color="auto" w:fill="auto"/>
          </w:tcPr>
          <w:p w14:paraId="468A34FD" w14:textId="6217C8BB" w:rsidR="005C6278" w:rsidRDefault="005C6278" w:rsidP="005C6278">
            <w:pPr>
              <w:jc w:val="center"/>
              <w:rPr>
                <w:lang w:val="en-AU"/>
              </w:rPr>
            </w:pPr>
            <w:r>
              <w:rPr>
                <w:lang w:val="en-AU"/>
              </w:rPr>
              <w:t>9.5.8</w:t>
            </w:r>
          </w:p>
        </w:tc>
        <w:tc>
          <w:tcPr>
            <w:tcW w:w="4802" w:type="dxa"/>
            <w:gridSpan w:val="2"/>
            <w:tcBorders>
              <w:top w:val="single" w:sz="4" w:space="0" w:color="auto"/>
              <w:bottom w:val="single" w:sz="4" w:space="0" w:color="auto"/>
              <w:right w:val="single" w:sz="18" w:space="0" w:color="auto"/>
            </w:tcBorders>
            <w:shd w:val="clear" w:color="auto" w:fill="auto"/>
          </w:tcPr>
          <w:p w14:paraId="3F1FB6A9" w14:textId="4EC5528D" w:rsidR="005C6278" w:rsidRDefault="005C6278" w:rsidP="005C6278">
            <w:pPr>
              <w:spacing w:before="20" w:after="20"/>
              <w:jc w:val="both"/>
              <w:rPr>
                <w:rFonts w:ascii="Arial" w:hAnsi="Arial" w:cs="Arial"/>
                <w:color w:val="000000"/>
              </w:rPr>
            </w:pPr>
            <w:r>
              <w:rPr>
                <w:rFonts w:ascii="Arial" w:hAnsi="Arial" w:cs="Arial"/>
                <w:color w:val="000000"/>
              </w:rPr>
              <w:t xml:space="preserve">Text of new s.18AE(1A) of the </w:t>
            </w:r>
            <w:r w:rsidRPr="00CC120C">
              <w:rPr>
                <w:rFonts w:ascii="Arial" w:hAnsi="Arial" w:cs="Arial"/>
                <w:i/>
                <w:iCs/>
                <w:color w:val="000000"/>
              </w:rPr>
              <w:t>Bail Act 1977</w:t>
            </w:r>
            <w:r>
              <w:rPr>
                <w:rFonts w:ascii="Arial" w:hAnsi="Arial" w:cs="Arial"/>
                <w:color w:val="000000"/>
              </w:rPr>
              <w:t>.</w:t>
            </w:r>
          </w:p>
        </w:tc>
      </w:tr>
      <w:tr w:rsidR="005C6278" w14:paraId="30E27939" w14:textId="77777777" w:rsidTr="007C1A2D">
        <w:tc>
          <w:tcPr>
            <w:tcW w:w="1261" w:type="dxa"/>
            <w:gridSpan w:val="2"/>
            <w:tcBorders>
              <w:top w:val="single" w:sz="18" w:space="0" w:color="000000" w:themeColor="text1"/>
              <w:left w:val="single" w:sz="18" w:space="0" w:color="auto"/>
              <w:bottom w:val="single" w:sz="4" w:space="0" w:color="auto"/>
            </w:tcBorders>
            <w:shd w:val="clear" w:color="auto" w:fill="DDDDDD"/>
          </w:tcPr>
          <w:p w14:paraId="5856350D" w14:textId="2B46E967" w:rsidR="005C6278" w:rsidRPr="0054535C" w:rsidRDefault="005C6278" w:rsidP="005C6278">
            <w:pPr>
              <w:keepNext/>
              <w:keepLines/>
              <w:rPr>
                <w:sz w:val="22"/>
                <w:lang w:val="en-AU"/>
              </w:rPr>
            </w:pPr>
            <w:r>
              <w:rPr>
                <w:sz w:val="22"/>
                <w:lang w:val="en-AU"/>
              </w:rPr>
              <w:t>11/09/24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7E3E2370"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1794A731" w14:textId="77777777" w:rsidTr="007C1A2D">
        <w:trPr>
          <w:trHeight w:val="227"/>
        </w:trPr>
        <w:tc>
          <w:tcPr>
            <w:tcW w:w="1261" w:type="dxa"/>
            <w:gridSpan w:val="2"/>
            <w:tcBorders>
              <w:left w:val="single" w:sz="18" w:space="0" w:color="auto"/>
              <w:bottom w:val="single" w:sz="4" w:space="0" w:color="000000" w:themeColor="text1"/>
            </w:tcBorders>
          </w:tcPr>
          <w:p w14:paraId="04092FC8" w14:textId="507E0753" w:rsidR="005C6278" w:rsidRDefault="005C6278" w:rsidP="005C6278">
            <w:pPr>
              <w:rPr>
                <w:lang w:val="en-AU"/>
              </w:rPr>
            </w:pPr>
            <w:r>
              <w:rPr>
                <w:lang w:val="en-AU"/>
              </w:rPr>
              <w:t>11/09/24</w:t>
            </w:r>
          </w:p>
        </w:tc>
        <w:tc>
          <w:tcPr>
            <w:tcW w:w="836" w:type="dxa"/>
            <w:tcBorders>
              <w:bottom w:val="single" w:sz="4" w:space="0" w:color="000000" w:themeColor="text1"/>
            </w:tcBorders>
          </w:tcPr>
          <w:p w14:paraId="6F7AD0E3" w14:textId="1A537373" w:rsidR="005C6278" w:rsidRDefault="005C6278" w:rsidP="005C6278">
            <w:pPr>
              <w:jc w:val="center"/>
              <w:rPr>
                <w:lang w:val="en-AU"/>
              </w:rPr>
            </w:pPr>
            <w:r>
              <w:rPr>
                <w:lang w:val="en-AU"/>
              </w:rPr>
              <w:t>10</w:t>
            </w:r>
          </w:p>
        </w:tc>
        <w:tc>
          <w:tcPr>
            <w:tcW w:w="1439" w:type="dxa"/>
            <w:tcBorders>
              <w:bottom w:val="single" w:sz="4" w:space="0" w:color="000000" w:themeColor="text1"/>
            </w:tcBorders>
          </w:tcPr>
          <w:p w14:paraId="55AC8E5F" w14:textId="168FFB6D" w:rsidR="005C6278" w:rsidRDefault="005C6278" w:rsidP="005C6278">
            <w:pPr>
              <w:keepNext/>
              <w:jc w:val="center"/>
              <w:rPr>
                <w:lang w:val="en-AU"/>
              </w:rPr>
            </w:pPr>
            <w:r>
              <w:rPr>
                <w:lang w:val="en-AU"/>
              </w:rPr>
              <w:t>10.3.12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7DEC0BB" w14:textId="51CEF55C" w:rsidR="005C6278" w:rsidRDefault="005C6278" w:rsidP="005C6278">
            <w:pPr>
              <w:spacing w:before="20" w:after="20"/>
              <w:jc w:val="both"/>
              <w:rPr>
                <w:rFonts w:ascii="Arial" w:hAnsi="Arial" w:cs="Arial"/>
              </w:rPr>
            </w:pPr>
            <w:r>
              <w:rPr>
                <w:rFonts w:ascii="Arial" w:hAnsi="Arial" w:cs="Arial"/>
              </w:rPr>
              <w:t xml:space="preserve">Extract from </w:t>
            </w:r>
            <w:r w:rsidRPr="002405F9">
              <w:rPr>
                <w:rFonts w:ascii="Arial" w:hAnsi="Arial" w:cs="Arial"/>
                <w:i/>
                <w:iCs/>
              </w:rPr>
              <w:t>Langley (a pseudonym) v The King</w:t>
            </w:r>
            <w:r>
              <w:rPr>
                <w:rFonts w:ascii="Arial" w:hAnsi="Arial" w:cs="Arial"/>
              </w:rPr>
              <w:t xml:space="preserve"> [2024] VSCA 187 at [25].</w:t>
            </w:r>
          </w:p>
        </w:tc>
      </w:tr>
      <w:tr w:rsidR="005C6278" w14:paraId="5596CD1C" w14:textId="77777777" w:rsidTr="007C1A2D">
        <w:trPr>
          <w:trHeight w:val="227"/>
        </w:trPr>
        <w:tc>
          <w:tcPr>
            <w:tcW w:w="1261" w:type="dxa"/>
            <w:gridSpan w:val="2"/>
            <w:tcBorders>
              <w:left w:val="single" w:sz="18" w:space="0" w:color="auto"/>
              <w:bottom w:val="single" w:sz="4" w:space="0" w:color="000000" w:themeColor="text1"/>
            </w:tcBorders>
          </w:tcPr>
          <w:p w14:paraId="47A895EE" w14:textId="2B346780" w:rsidR="005C6278" w:rsidRDefault="005C6278" w:rsidP="005C6278">
            <w:pPr>
              <w:rPr>
                <w:lang w:val="en-AU"/>
              </w:rPr>
            </w:pPr>
            <w:r>
              <w:rPr>
                <w:lang w:val="en-AU"/>
              </w:rPr>
              <w:t>11/09/24</w:t>
            </w:r>
          </w:p>
        </w:tc>
        <w:tc>
          <w:tcPr>
            <w:tcW w:w="836" w:type="dxa"/>
            <w:tcBorders>
              <w:bottom w:val="single" w:sz="4" w:space="0" w:color="000000" w:themeColor="text1"/>
            </w:tcBorders>
          </w:tcPr>
          <w:p w14:paraId="298CAAD9" w14:textId="4E906434" w:rsidR="005C6278" w:rsidRDefault="005C6278" w:rsidP="005C6278">
            <w:pPr>
              <w:jc w:val="center"/>
              <w:rPr>
                <w:lang w:val="en-AU"/>
              </w:rPr>
            </w:pPr>
            <w:r>
              <w:rPr>
                <w:lang w:val="en-AU"/>
              </w:rPr>
              <w:t>10</w:t>
            </w:r>
          </w:p>
        </w:tc>
        <w:tc>
          <w:tcPr>
            <w:tcW w:w="1439" w:type="dxa"/>
            <w:tcBorders>
              <w:bottom w:val="single" w:sz="4" w:space="0" w:color="000000" w:themeColor="text1"/>
            </w:tcBorders>
          </w:tcPr>
          <w:p w14:paraId="14830314" w14:textId="7172C8C3" w:rsidR="005C6278" w:rsidRDefault="005C6278" w:rsidP="005C6278">
            <w:pPr>
              <w:keepNext/>
              <w:jc w:val="center"/>
              <w:rPr>
                <w:lang w:val="en-AU"/>
              </w:rPr>
            </w:pPr>
            <w:r>
              <w:rPr>
                <w:lang w:val="en-AU"/>
              </w:rPr>
              <w:t>10.6</w:t>
            </w:r>
            <w:r>
              <w:rPr>
                <w:rFonts w:cs="Arial"/>
                <w:b/>
                <w:color w:val="FFFFFF" w:themeColor="background1"/>
                <w:szCs w:val="22"/>
                <w:shd w:val="clear" w:color="auto" w:fill="000000"/>
              </w:rPr>
              <w:t>M</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119CB3E" w14:textId="2C42B861" w:rsidR="005C6278" w:rsidRDefault="005C6278" w:rsidP="005C6278">
            <w:pPr>
              <w:spacing w:before="20" w:after="20"/>
              <w:jc w:val="both"/>
              <w:rPr>
                <w:rFonts w:ascii="Arial" w:hAnsi="Arial" w:cs="Arial"/>
              </w:rPr>
            </w:pPr>
            <w:r>
              <w:rPr>
                <w:rFonts w:ascii="Arial" w:hAnsi="Arial" w:cs="Arial"/>
              </w:rPr>
              <w:t xml:space="preserve">Reference to </w:t>
            </w:r>
            <w:r w:rsidRPr="008B7AE7">
              <w:rPr>
                <w:rFonts w:ascii="Arial" w:hAnsi="Arial" w:cs="Arial"/>
                <w:i/>
                <w:iCs/>
                <w:color w:val="000000"/>
              </w:rPr>
              <w:t>DPP v Bray</w:t>
            </w:r>
            <w:r>
              <w:rPr>
                <w:rFonts w:ascii="Arial" w:hAnsi="Arial" w:cs="Arial"/>
                <w:color w:val="000000"/>
              </w:rPr>
              <w:t xml:space="preserve"> [2024] VSC 530.</w:t>
            </w:r>
          </w:p>
        </w:tc>
      </w:tr>
      <w:tr w:rsidR="005C6278" w14:paraId="0433EACE" w14:textId="77777777" w:rsidTr="007C1A2D">
        <w:trPr>
          <w:trHeight w:val="227"/>
        </w:trPr>
        <w:tc>
          <w:tcPr>
            <w:tcW w:w="1261" w:type="dxa"/>
            <w:gridSpan w:val="2"/>
            <w:tcBorders>
              <w:left w:val="single" w:sz="18" w:space="0" w:color="auto"/>
              <w:bottom w:val="single" w:sz="4" w:space="0" w:color="000000" w:themeColor="text1"/>
            </w:tcBorders>
          </w:tcPr>
          <w:p w14:paraId="7B514B28" w14:textId="27F51221" w:rsidR="005C6278" w:rsidRDefault="005C6278" w:rsidP="005C6278">
            <w:pPr>
              <w:rPr>
                <w:lang w:val="en-AU"/>
              </w:rPr>
            </w:pPr>
            <w:r>
              <w:rPr>
                <w:lang w:val="en-AU"/>
              </w:rPr>
              <w:t>11/09/24</w:t>
            </w:r>
          </w:p>
        </w:tc>
        <w:tc>
          <w:tcPr>
            <w:tcW w:w="836" w:type="dxa"/>
            <w:tcBorders>
              <w:bottom w:val="single" w:sz="4" w:space="0" w:color="000000" w:themeColor="text1"/>
            </w:tcBorders>
          </w:tcPr>
          <w:p w14:paraId="78BD3A5C" w14:textId="77777777" w:rsidR="005C6278" w:rsidRDefault="005C6278" w:rsidP="005C6278">
            <w:pPr>
              <w:jc w:val="center"/>
              <w:rPr>
                <w:lang w:val="en-AU"/>
              </w:rPr>
            </w:pPr>
            <w:r>
              <w:rPr>
                <w:lang w:val="en-AU"/>
              </w:rPr>
              <w:t>10</w:t>
            </w:r>
          </w:p>
        </w:tc>
        <w:tc>
          <w:tcPr>
            <w:tcW w:w="1439" w:type="dxa"/>
            <w:tcBorders>
              <w:bottom w:val="single" w:sz="4" w:space="0" w:color="000000" w:themeColor="text1"/>
            </w:tcBorders>
          </w:tcPr>
          <w:p w14:paraId="0E74CCF1" w14:textId="2E519F81" w:rsidR="005C6278" w:rsidRDefault="005C6278" w:rsidP="005C6278">
            <w:pPr>
              <w:keepNext/>
              <w:jc w:val="center"/>
              <w:rPr>
                <w:lang w:val="en-AU"/>
              </w:rPr>
            </w:pPr>
            <w:r>
              <w:rPr>
                <w:lang w:val="en-AU"/>
              </w:rPr>
              <w:t>10.6</w:t>
            </w:r>
            <w:r>
              <w:rPr>
                <w:rFonts w:cs="Arial"/>
                <w:b/>
                <w:color w:val="FFFFFF" w:themeColor="background1"/>
                <w:szCs w:val="22"/>
                <w:shd w:val="clear" w:color="auto" w:fill="000000"/>
              </w:rPr>
              <w:t>Q</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1E6F439" w14:textId="36379342" w:rsidR="005C6278" w:rsidRDefault="005C6278" w:rsidP="005C6278">
            <w:pPr>
              <w:spacing w:before="20" w:after="20"/>
              <w:jc w:val="both"/>
              <w:rPr>
                <w:rFonts w:ascii="Arial" w:hAnsi="Arial" w:cs="Arial"/>
              </w:rPr>
            </w:pPr>
            <w:r>
              <w:rPr>
                <w:rFonts w:ascii="Arial" w:hAnsi="Arial" w:cs="Arial"/>
              </w:rPr>
              <w:t xml:space="preserve">Reference to </w:t>
            </w:r>
            <w:r w:rsidRPr="00085A45">
              <w:rPr>
                <w:rFonts w:ascii="Arial" w:hAnsi="Arial" w:cs="Arial"/>
                <w:i/>
                <w:iCs/>
              </w:rPr>
              <w:t>Re AG (No 2)</w:t>
            </w:r>
            <w:r>
              <w:rPr>
                <w:rFonts w:ascii="Arial" w:hAnsi="Arial" w:cs="Arial"/>
              </w:rPr>
              <w:t xml:space="preserve"> [2024] VSC 462.</w:t>
            </w:r>
          </w:p>
        </w:tc>
      </w:tr>
      <w:tr w:rsidR="005C6278" w14:paraId="4008113E"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231657F4" w14:textId="4EF38946" w:rsidR="005C6278" w:rsidRPr="0054535C" w:rsidRDefault="005C6278" w:rsidP="005C6278">
            <w:pPr>
              <w:keepNext/>
              <w:keepLines/>
              <w:rPr>
                <w:sz w:val="22"/>
                <w:lang w:val="en-AU"/>
              </w:rPr>
            </w:pPr>
            <w:r>
              <w:rPr>
                <w:sz w:val="22"/>
                <w:lang w:val="en-AU"/>
              </w:rPr>
              <w:t>11/09/24</w:t>
            </w:r>
          </w:p>
        </w:tc>
        <w:tc>
          <w:tcPr>
            <w:tcW w:w="7077" w:type="dxa"/>
            <w:gridSpan w:val="4"/>
            <w:tcBorders>
              <w:top w:val="single" w:sz="18" w:space="0" w:color="auto"/>
              <w:bottom w:val="single" w:sz="4" w:space="0" w:color="auto"/>
              <w:right w:val="single" w:sz="18" w:space="0" w:color="auto"/>
            </w:tcBorders>
            <w:shd w:val="clear" w:color="auto" w:fill="DDDDDD"/>
          </w:tcPr>
          <w:p w14:paraId="2B38E077" w14:textId="77777777"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2D8752DF" w14:textId="77777777" w:rsidTr="00841F43">
        <w:trPr>
          <w:trHeight w:val="102"/>
        </w:trPr>
        <w:tc>
          <w:tcPr>
            <w:tcW w:w="1261" w:type="dxa"/>
            <w:gridSpan w:val="2"/>
            <w:tcBorders>
              <w:top w:val="single" w:sz="4" w:space="0" w:color="auto"/>
              <w:left w:val="single" w:sz="18" w:space="0" w:color="auto"/>
            </w:tcBorders>
          </w:tcPr>
          <w:p w14:paraId="2FC59131" w14:textId="1C11F1A9" w:rsidR="005C6278" w:rsidRDefault="005C6278" w:rsidP="005C6278">
            <w:pPr>
              <w:rPr>
                <w:lang w:val="en-AU"/>
              </w:rPr>
            </w:pPr>
            <w:r>
              <w:rPr>
                <w:lang w:val="en-AU"/>
              </w:rPr>
              <w:t>11/09/24</w:t>
            </w:r>
          </w:p>
        </w:tc>
        <w:tc>
          <w:tcPr>
            <w:tcW w:w="836" w:type="dxa"/>
            <w:tcBorders>
              <w:top w:val="single" w:sz="4" w:space="0" w:color="auto"/>
            </w:tcBorders>
          </w:tcPr>
          <w:p w14:paraId="495FCC22" w14:textId="1F2B352B"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7B270B31" w14:textId="5B42A1A3" w:rsidR="005C6278" w:rsidRDefault="005C6278" w:rsidP="005C6278">
            <w:pPr>
              <w:jc w:val="center"/>
              <w:rPr>
                <w:lang w:val="en-AU"/>
              </w:rPr>
            </w:pPr>
            <w:r>
              <w:rPr>
                <w:lang w:val="en-AU"/>
              </w:rPr>
              <w:t>11.1.7</w:t>
            </w:r>
          </w:p>
        </w:tc>
        <w:tc>
          <w:tcPr>
            <w:tcW w:w="4802" w:type="dxa"/>
            <w:gridSpan w:val="2"/>
            <w:tcBorders>
              <w:top w:val="single" w:sz="4" w:space="0" w:color="auto"/>
              <w:bottom w:val="single" w:sz="4" w:space="0" w:color="auto"/>
              <w:right w:val="single" w:sz="18" w:space="0" w:color="auto"/>
            </w:tcBorders>
            <w:shd w:val="clear" w:color="auto" w:fill="auto"/>
          </w:tcPr>
          <w:p w14:paraId="23E544A6" w14:textId="0861020E"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B11D56">
              <w:rPr>
                <w:rFonts w:ascii="Arial" w:hAnsi="Arial" w:cs="Arial"/>
                <w:i/>
                <w:iCs/>
                <w:color w:val="000000"/>
              </w:rPr>
              <w:t>Hassall v The King</w:t>
            </w:r>
            <w:r>
              <w:rPr>
                <w:rFonts w:ascii="Arial" w:hAnsi="Arial" w:cs="Arial"/>
                <w:color w:val="000000"/>
              </w:rPr>
              <w:t xml:space="preserve"> [2024] VSCA 163 at [58]-[73].</w:t>
            </w:r>
          </w:p>
        </w:tc>
      </w:tr>
      <w:tr w:rsidR="005C6278" w14:paraId="44455961" w14:textId="77777777" w:rsidTr="00841F43">
        <w:trPr>
          <w:trHeight w:val="102"/>
        </w:trPr>
        <w:tc>
          <w:tcPr>
            <w:tcW w:w="1261" w:type="dxa"/>
            <w:gridSpan w:val="2"/>
            <w:tcBorders>
              <w:top w:val="single" w:sz="4" w:space="0" w:color="auto"/>
              <w:left w:val="single" w:sz="18" w:space="0" w:color="auto"/>
            </w:tcBorders>
          </w:tcPr>
          <w:p w14:paraId="092D221A" w14:textId="6D4CACE7" w:rsidR="005C6278" w:rsidRDefault="005C6278" w:rsidP="005C6278">
            <w:pPr>
              <w:rPr>
                <w:lang w:val="en-AU"/>
              </w:rPr>
            </w:pPr>
            <w:r>
              <w:rPr>
                <w:lang w:val="en-AU"/>
              </w:rPr>
              <w:t>11/09/24</w:t>
            </w:r>
          </w:p>
        </w:tc>
        <w:tc>
          <w:tcPr>
            <w:tcW w:w="836" w:type="dxa"/>
            <w:tcBorders>
              <w:top w:val="single" w:sz="4" w:space="0" w:color="auto"/>
            </w:tcBorders>
          </w:tcPr>
          <w:p w14:paraId="2381ECB4" w14:textId="1839435C"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4A628424" w14:textId="7B5D9620" w:rsidR="005C6278" w:rsidRDefault="005C6278" w:rsidP="005C6278">
            <w:pPr>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shd w:val="clear" w:color="auto" w:fill="auto"/>
          </w:tcPr>
          <w:p w14:paraId="40742F3F" w14:textId="2AA75761"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proofErr w:type="spellStart"/>
            <w:r w:rsidRPr="00CA5D82">
              <w:rPr>
                <w:rFonts w:ascii="Arial" w:hAnsi="Arial" w:cs="Arial"/>
                <w:i/>
                <w:iCs/>
              </w:rPr>
              <w:t>Gurbuz</w:t>
            </w:r>
            <w:proofErr w:type="spellEnd"/>
            <w:r w:rsidRPr="00CA5D82">
              <w:rPr>
                <w:rFonts w:ascii="Arial" w:hAnsi="Arial" w:cs="Arial"/>
                <w:i/>
                <w:iCs/>
              </w:rPr>
              <w:t xml:space="preserve"> v The King</w:t>
            </w:r>
            <w:r>
              <w:rPr>
                <w:rFonts w:ascii="Arial" w:hAnsi="Arial" w:cs="Arial"/>
              </w:rPr>
              <w:t xml:space="preserve"> [2024] VSCA 189 at [53]-[66].</w:t>
            </w:r>
          </w:p>
        </w:tc>
      </w:tr>
      <w:tr w:rsidR="005C6278" w14:paraId="251A37EE" w14:textId="77777777" w:rsidTr="00841F43">
        <w:trPr>
          <w:trHeight w:val="102"/>
        </w:trPr>
        <w:tc>
          <w:tcPr>
            <w:tcW w:w="1261" w:type="dxa"/>
            <w:gridSpan w:val="2"/>
            <w:tcBorders>
              <w:top w:val="single" w:sz="4" w:space="0" w:color="auto"/>
              <w:left w:val="single" w:sz="18" w:space="0" w:color="auto"/>
            </w:tcBorders>
          </w:tcPr>
          <w:p w14:paraId="55571473" w14:textId="4C76EF37" w:rsidR="005C6278" w:rsidRDefault="005C6278" w:rsidP="005C6278">
            <w:pPr>
              <w:rPr>
                <w:lang w:val="en-AU"/>
              </w:rPr>
            </w:pPr>
            <w:r>
              <w:rPr>
                <w:lang w:val="en-AU"/>
              </w:rPr>
              <w:t>11/09/24</w:t>
            </w:r>
          </w:p>
        </w:tc>
        <w:tc>
          <w:tcPr>
            <w:tcW w:w="836" w:type="dxa"/>
            <w:tcBorders>
              <w:top w:val="single" w:sz="4" w:space="0" w:color="auto"/>
            </w:tcBorders>
          </w:tcPr>
          <w:p w14:paraId="08B875CB" w14:textId="2F6D391A"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278BA372" w14:textId="5C579E5A" w:rsidR="005C6278" w:rsidRDefault="005C6278" w:rsidP="005C6278">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330A16D2" w14:textId="734AEFEE"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841F43">
              <w:rPr>
                <w:rFonts w:ascii="Arial" w:hAnsi="Arial" w:cs="Arial"/>
                <w:i/>
                <w:iCs/>
                <w:color w:val="000000"/>
              </w:rPr>
              <w:t>Bednar v The King</w:t>
            </w:r>
            <w:r>
              <w:rPr>
                <w:rFonts w:ascii="Arial" w:hAnsi="Arial" w:cs="Arial"/>
                <w:color w:val="000000"/>
              </w:rPr>
              <w:t xml:space="preserve"> [2024] VSCA 180 at [156]-[187].</w:t>
            </w:r>
          </w:p>
        </w:tc>
      </w:tr>
      <w:tr w:rsidR="005C6278" w14:paraId="303B5839" w14:textId="77777777" w:rsidTr="00841F43">
        <w:trPr>
          <w:trHeight w:val="102"/>
        </w:trPr>
        <w:tc>
          <w:tcPr>
            <w:tcW w:w="1261" w:type="dxa"/>
            <w:gridSpan w:val="2"/>
            <w:tcBorders>
              <w:top w:val="single" w:sz="4" w:space="0" w:color="auto"/>
              <w:left w:val="single" w:sz="18" w:space="0" w:color="auto"/>
            </w:tcBorders>
          </w:tcPr>
          <w:p w14:paraId="15CC3204" w14:textId="3DF4565D" w:rsidR="005C6278" w:rsidRDefault="005C6278" w:rsidP="005C6278">
            <w:pPr>
              <w:rPr>
                <w:lang w:val="en-AU"/>
              </w:rPr>
            </w:pPr>
            <w:r>
              <w:rPr>
                <w:lang w:val="en-AU"/>
              </w:rPr>
              <w:t>11/09/24</w:t>
            </w:r>
          </w:p>
        </w:tc>
        <w:tc>
          <w:tcPr>
            <w:tcW w:w="836" w:type="dxa"/>
            <w:tcBorders>
              <w:top w:val="single" w:sz="4" w:space="0" w:color="auto"/>
            </w:tcBorders>
          </w:tcPr>
          <w:p w14:paraId="55A78670" w14:textId="654ECD04"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16DD5F5D" w14:textId="628CC103" w:rsidR="005C6278" w:rsidRDefault="005C6278" w:rsidP="005C6278">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shd w:val="clear" w:color="auto" w:fill="auto"/>
          </w:tcPr>
          <w:p w14:paraId="45A0431C" w14:textId="649D02ED"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AA3B60">
              <w:rPr>
                <w:rFonts w:ascii="Arial" w:hAnsi="Arial" w:cs="Arial"/>
                <w:i/>
                <w:iCs/>
                <w:lang w:val="en-US"/>
              </w:rPr>
              <w:t>Tori v The King</w:t>
            </w:r>
            <w:r>
              <w:rPr>
                <w:rFonts w:ascii="Arial" w:hAnsi="Arial" w:cs="Arial"/>
                <w:lang w:val="en-US"/>
              </w:rPr>
              <w:t xml:space="preserve"> [2024] VSCA 162 at [</w:t>
            </w:r>
            <w:proofErr w:type="gramStart"/>
            <w:r>
              <w:rPr>
                <w:rFonts w:ascii="Arial" w:hAnsi="Arial" w:cs="Arial"/>
                <w:lang w:val="en-US"/>
              </w:rPr>
              <w:t>32]</w:t>
            </w:r>
            <w:r>
              <w:rPr>
                <w:rFonts w:ascii="Arial" w:hAnsi="Arial" w:cs="Arial"/>
                <w:lang w:val="en-US"/>
              </w:rPr>
              <w:noBreakHyphen/>
            </w:r>
            <w:proofErr w:type="gramEnd"/>
            <w:r>
              <w:rPr>
                <w:rFonts w:ascii="Arial" w:hAnsi="Arial" w:cs="Arial"/>
                <w:lang w:val="en-US"/>
              </w:rPr>
              <w:t>[37]</w:t>
            </w:r>
            <w:r w:rsidRPr="00F761AA">
              <w:rPr>
                <w:rFonts w:ascii="Arial" w:hAnsi="Arial" w:cs="Arial"/>
                <w:lang w:val="en-US"/>
              </w:rPr>
              <w:t>.</w:t>
            </w:r>
          </w:p>
        </w:tc>
      </w:tr>
      <w:tr w:rsidR="005C6278" w14:paraId="6C8D9201" w14:textId="77777777" w:rsidTr="00841F43">
        <w:trPr>
          <w:trHeight w:val="102"/>
        </w:trPr>
        <w:tc>
          <w:tcPr>
            <w:tcW w:w="1261" w:type="dxa"/>
            <w:gridSpan w:val="2"/>
            <w:tcBorders>
              <w:top w:val="single" w:sz="4" w:space="0" w:color="auto"/>
              <w:left w:val="single" w:sz="18" w:space="0" w:color="auto"/>
            </w:tcBorders>
          </w:tcPr>
          <w:p w14:paraId="571F52C5" w14:textId="20533391" w:rsidR="005C6278" w:rsidRDefault="005C6278" w:rsidP="005C6278">
            <w:pPr>
              <w:rPr>
                <w:lang w:val="en-AU"/>
              </w:rPr>
            </w:pPr>
            <w:r>
              <w:rPr>
                <w:lang w:val="en-AU"/>
              </w:rPr>
              <w:t>11/09/24</w:t>
            </w:r>
          </w:p>
        </w:tc>
        <w:tc>
          <w:tcPr>
            <w:tcW w:w="836" w:type="dxa"/>
            <w:tcBorders>
              <w:top w:val="single" w:sz="4" w:space="0" w:color="auto"/>
            </w:tcBorders>
          </w:tcPr>
          <w:p w14:paraId="67B72C1A" w14:textId="2371FFC3"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7923C7CB" w14:textId="7A2B41B4" w:rsidR="005C6278" w:rsidRDefault="005C6278" w:rsidP="005C6278">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shd w:val="clear" w:color="auto" w:fill="auto"/>
          </w:tcPr>
          <w:p w14:paraId="6CB4BB97" w14:textId="5DDF1753" w:rsidR="005C6278" w:rsidRDefault="005C6278" w:rsidP="005C6278">
            <w:pPr>
              <w:spacing w:before="20" w:after="20"/>
              <w:jc w:val="both"/>
              <w:rPr>
                <w:rFonts w:ascii="Arial" w:hAnsi="Arial" w:cs="Arial"/>
                <w:color w:val="000000"/>
              </w:rPr>
            </w:pPr>
            <w:r>
              <w:rPr>
                <w:rFonts w:ascii="Arial" w:hAnsi="Arial" w:cs="Arial"/>
                <w:color w:val="000000"/>
              </w:rPr>
              <w:t xml:space="preserve">Summaries of </w:t>
            </w:r>
            <w:r w:rsidRPr="00E15180">
              <w:rPr>
                <w:rFonts w:ascii="Arial" w:hAnsi="Arial" w:cs="Arial"/>
                <w:i/>
                <w:iCs/>
                <w:color w:val="000000"/>
              </w:rPr>
              <w:t>R v Kidd</w:t>
            </w:r>
            <w:r>
              <w:rPr>
                <w:rFonts w:ascii="Arial" w:hAnsi="Arial" w:cs="Arial"/>
                <w:color w:val="000000"/>
              </w:rPr>
              <w:t xml:space="preserve"> [2024] VSC 458; </w:t>
            </w:r>
            <w:r w:rsidRPr="00814CDF">
              <w:rPr>
                <w:rFonts w:ascii="Arial" w:hAnsi="Arial" w:cs="Arial"/>
                <w:i/>
                <w:iCs/>
                <w:color w:val="000000"/>
              </w:rPr>
              <w:t>DPP v Tiumalu</w:t>
            </w:r>
            <w:r>
              <w:rPr>
                <w:rFonts w:ascii="Arial" w:hAnsi="Arial" w:cs="Arial"/>
                <w:color w:val="000000"/>
              </w:rPr>
              <w:t xml:space="preserve"> [2024] VSCA 192; </w:t>
            </w:r>
            <w:r>
              <w:rPr>
                <w:rFonts w:ascii="Arial" w:hAnsi="Arial" w:cs="Arial"/>
                <w:i/>
                <w:iCs/>
                <w:color w:val="000000"/>
              </w:rPr>
              <w:t>DPP v Wain</w:t>
            </w:r>
            <w:r w:rsidRPr="002207D4">
              <w:rPr>
                <w:rFonts w:ascii="Arial" w:hAnsi="Arial" w:cs="Arial"/>
                <w:color w:val="000000"/>
              </w:rPr>
              <w:t xml:space="preserve"> [2024] VSC 533</w:t>
            </w:r>
            <w:r>
              <w:rPr>
                <w:rFonts w:ascii="Arial" w:hAnsi="Arial" w:cs="Arial"/>
                <w:color w:val="000000"/>
              </w:rPr>
              <w:t>.</w:t>
            </w:r>
          </w:p>
        </w:tc>
      </w:tr>
      <w:tr w:rsidR="005C6278" w14:paraId="24E72CFA" w14:textId="77777777" w:rsidTr="00841F43">
        <w:trPr>
          <w:trHeight w:val="102"/>
        </w:trPr>
        <w:tc>
          <w:tcPr>
            <w:tcW w:w="1261" w:type="dxa"/>
            <w:gridSpan w:val="2"/>
            <w:tcBorders>
              <w:top w:val="single" w:sz="4" w:space="0" w:color="auto"/>
              <w:left w:val="single" w:sz="18" w:space="0" w:color="auto"/>
            </w:tcBorders>
          </w:tcPr>
          <w:p w14:paraId="21B95920" w14:textId="6FA036CB" w:rsidR="005C6278" w:rsidRDefault="005C6278" w:rsidP="005C6278">
            <w:pPr>
              <w:rPr>
                <w:lang w:val="en-AU"/>
              </w:rPr>
            </w:pPr>
            <w:r>
              <w:rPr>
                <w:lang w:val="en-AU"/>
              </w:rPr>
              <w:t>11/09/24</w:t>
            </w:r>
          </w:p>
        </w:tc>
        <w:tc>
          <w:tcPr>
            <w:tcW w:w="836" w:type="dxa"/>
            <w:tcBorders>
              <w:top w:val="single" w:sz="4" w:space="0" w:color="auto"/>
            </w:tcBorders>
          </w:tcPr>
          <w:p w14:paraId="5E9CF66B" w14:textId="1B102395"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46A63FE3" w14:textId="74B4DED7" w:rsidR="005C6278" w:rsidRPr="00841F43" w:rsidRDefault="005C6278" w:rsidP="005C6278">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shd w:val="clear" w:color="auto" w:fill="auto"/>
          </w:tcPr>
          <w:p w14:paraId="0A1B2CE5" w14:textId="219F28C7" w:rsidR="005C6278" w:rsidRDefault="005C6278" w:rsidP="005C6278">
            <w:pPr>
              <w:pStyle w:val="ListParagraph"/>
              <w:numPr>
                <w:ilvl w:val="0"/>
                <w:numId w:val="175"/>
              </w:numPr>
              <w:spacing w:before="20"/>
              <w:ind w:left="357" w:hanging="357"/>
              <w:jc w:val="both"/>
              <w:rPr>
                <w:rFonts w:ascii="Arial" w:hAnsi="Arial" w:cs="Arial"/>
              </w:rPr>
            </w:pPr>
            <w:r>
              <w:rPr>
                <w:rFonts w:ascii="Arial" w:hAnsi="Arial" w:cs="Arial"/>
              </w:rPr>
              <w:t xml:space="preserve">Summary of </w:t>
            </w:r>
            <w:r w:rsidRPr="008262A6">
              <w:rPr>
                <w:rFonts w:ascii="Arial" w:hAnsi="Arial" w:cs="Arial"/>
                <w:i/>
                <w:iCs/>
                <w:color w:val="000000"/>
              </w:rPr>
              <w:t>DPP v SA &amp; Ors (No 2)</w:t>
            </w:r>
            <w:r>
              <w:rPr>
                <w:rFonts w:ascii="Arial" w:hAnsi="Arial" w:cs="Arial"/>
                <w:color w:val="000000"/>
              </w:rPr>
              <w:t xml:space="preserve"> [2024] VSC 428 and extracts from [18]-[19] &amp; [21]-[31].</w:t>
            </w:r>
          </w:p>
          <w:p w14:paraId="72EDB935" w14:textId="44918F0D" w:rsidR="005C6278" w:rsidRPr="008262A6" w:rsidRDefault="005C6278" w:rsidP="005C6278">
            <w:pPr>
              <w:pStyle w:val="ListParagraph"/>
              <w:numPr>
                <w:ilvl w:val="0"/>
                <w:numId w:val="175"/>
              </w:numPr>
              <w:spacing w:after="20"/>
              <w:ind w:left="357" w:hanging="357"/>
              <w:jc w:val="both"/>
              <w:rPr>
                <w:rFonts w:ascii="Arial" w:hAnsi="Arial" w:cs="Arial"/>
              </w:rPr>
            </w:pPr>
            <w:r>
              <w:rPr>
                <w:rFonts w:ascii="Arial" w:hAnsi="Arial" w:cs="Arial"/>
                <w:color w:val="000000"/>
              </w:rPr>
              <w:t xml:space="preserve">References to </w:t>
            </w:r>
            <w:r w:rsidRPr="00841F43">
              <w:rPr>
                <w:rFonts w:ascii="Arial" w:hAnsi="Arial" w:cs="Arial"/>
                <w:i/>
                <w:iCs/>
                <w:color w:val="000000"/>
              </w:rPr>
              <w:t>Bednar v The King</w:t>
            </w:r>
            <w:r>
              <w:rPr>
                <w:rFonts w:ascii="Arial" w:hAnsi="Arial" w:cs="Arial"/>
                <w:color w:val="000000"/>
              </w:rPr>
              <w:t xml:space="preserve"> [2024] VSCA 180.</w:t>
            </w:r>
          </w:p>
        </w:tc>
      </w:tr>
      <w:tr w:rsidR="005C6278" w14:paraId="0CBD0622" w14:textId="77777777" w:rsidTr="00841F43">
        <w:trPr>
          <w:trHeight w:val="102"/>
        </w:trPr>
        <w:tc>
          <w:tcPr>
            <w:tcW w:w="1261" w:type="dxa"/>
            <w:gridSpan w:val="2"/>
            <w:tcBorders>
              <w:top w:val="single" w:sz="4" w:space="0" w:color="auto"/>
              <w:left w:val="single" w:sz="18" w:space="0" w:color="auto"/>
            </w:tcBorders>
          </w:tcPr>
          <w:p w14:paraId="5A62F752" w14:textId="1EB30CCB" w:rsidR="005C6278" w:rsidRDefault="005C6278" w:rsidP="005C6278">
            <w:pPr>
              <w:rPr>
                <w:lang w:val="en-AU"/>
              </w:rPr>
            </w:pPr>
            <w:r>
              <w:rPr>
                <w:lang w:val="en-AU"/>
              </w:rPr>
              <w:t>11/09/24</w:t>
            </w:r>
          </w:p>
        </w:tc>
        <w:tc>
          <w:tcPr>
            <w:tcW w:w="836" w:type="dxa"/>
            <w:tcBorders>
              <w:top w:val="single" w:sz="4" w:space="0" w:color="auto"/>
            </w:tcBorders>
          </w:tcPr>
          <w:p w14:paraId="21B6F3D6" w14:textId="2BD2AAAE"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02B51391" w14:textId="6661EA46" w:rsidR="005C6278" w:rsidRDefault="005C6278" w:rsidP="005C6278">
            <w:pPr>
              <w:jc w:val="center"/>
              <w:rPr>
                <w:lang w:val="en-AU"/>
              </w:rPr>
            </w:pPr>
            <w:r>
              <w:rPr>
                <w:lang w:val="en-AU"/>
              </w:rPr>
              <w:t>11.2.23</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shd w:val="clear" w:color="auto" w:fill="auto"/>
          </w:tcPr>
          <w:p w14:paraId="77BC4557" w14:textId="79439D9A"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2779D2">
              <w:rPr>
                <w:rFonts w:ascii="Arial" w:hAnsi="Arial" w:cs="Arial"/>
                <w:i/>
                <w:iCs/>
                <w:lang w:val="en-US"/>
              </w:rPr>
              <w:t>Paulson v The King</w:t>
            </w:r>
            <w:r>
              <w:rPr>
                <w:rFonts w:ascii="Arial" w:hAnsi="Arial" w:cs="Arial"/>
                <w:lang w:val="en-US"/>
              </w:rPr>
              <w:t xml:space="preserve"> [2024] VSCA 188</w:t>
            </w:r>
            <w:r w:rsidRPr="00A51D14">
              <w:rPr>
                <w:rFonts w:ascii="Arial" w:hAnsi="Arial" w:cs="Arial"/>
              </w:rPr>
              <w:t>.</w:t>
            </w:r>
          </w:p>
        </w:tc>
      </w:tr>
      <w:tr w:rsidR="005C6278" w14:paraId="545925CD" w14:textId="77777777" w:rsidTr="00841F43">
        <w:trPr>
          <w:trHeight w:val="102"/>
        </w:trPr>
        <w:tc>
          <w:tcPr>
            <w:tcW w:w="1261" w:type="dxa"/>
            <w:gridSpan w:val="2"/>
            <w:tcBorders>
              <w:top w:val="single" w:sz="4" w:space="0" w:color="auto"/>
              <w:left w:val="single" w:sz="18" w:space="0" w:color="auto"/>
            </w:tcBorders>
          </w:tcPr>
          <w:p w14:paraId="33BAD62E" w14:textId="6440FEAC" w:rsidR="005C6278" w:rsidRDefault="005C6278" w:rsidP="005C6278">
            <w:pPr>
              <w:rPr>
                <w:lang w:val="en-AU"/>
              </w:rPr>
            </w:pPr>
            <w:r>
              <w:rPr>
                <w:lang w:val="en-AU"/>
              </w:rPr>
              <w:t>11/09/24</w:t>
            </w:r>
          </w:p>
        </w:tc>
        <w:tc>
          <w:tcPr>
            <w:tcW w:w="836" w:type="dxa"/>
            <w:tcBorders>
              <w:top w:val="single" w:sz="4" w:space="0" w:color="auto"/>
            </w:tcBorders>
          </w:tcPr>
          <w:p w14:paraId="21B77DD3" w14:textId="68577017"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1762DCB3" w14:textId="4AB65069" w:rsidR="005C6278" w:rsidRDefault="005C6278" w:rsidP="005C6278">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shd w:val="clear" w:color="auto" w:fill="auto"/>
          </w:tcPr>
          <w:p w14:paraId="46B978B9" w14:textId="15307B27"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825035">
              <w:rPr>
                <w:rFonts w:ascii="Arial" w:hAnsi="Arial" w:cs="Arial"/>
                <w:i/>
                <w:iCs/>
                <w:color w:val="000000"/>
              </w:rPr>
              <w:t>Findlay v King</w:t>
            </w:r>
            <w:r>
              <w:rPr>
                <w:rFonts w:ascii="Arial" w:hAnsi="Arial" w:cs="Arial"/>
                <w:color w:val="000000"/>
              </w:rPr>
              <w:t xml:space="preserve"> [2024] VSCA 191 at [</w:t>
            </w:r>
            <w:proofErr w:type="gramStart"/>
            <w:r>
              <w:rPr>
                <w:rFonts w:ascii="Arial" w:hAnsi="Arial" w:cs="Arial"/>
                <w:color w:val="000000"/>
              </w:rPr>
              <w:t>90]</w:t>
            </w:r>
            <w:r>
              <w:rPr>
                <w:rFonts w:ascii="Arial" w:hAnsi="Arial" w:cs="Arial"/>
                <w:color w:val="000000"/>
              </w:rPr>
              <w:noBreakHyphen/>
            </w:r>
            <w:proofErr w:type="gramEnd"/>
            <w:r>
              <w:rPr>
                <w:rFonts w:ascii="Arial" w:hAnsi="Arial" w:cs="Arial"/>
                <w:color w:val="000000"/>
              </w:rPr>
              <w:t>[92].</w:t>
            </w:r>
          </w:p>
        </w:tc>
      </w:tr>
      <w:tr w:rsidR="005C6278" w14:paraId="6C1F1EC5" w14:textId="77777777" w:rsidTr="00841F43">
        <w:trPr>
          <w:trHeight w:val="102"/>
        </w:trPr>
        <w:tc>
          <w:tcPr>
            <w:tcW w:w="1261" w:type="dxa"/>
            <w:gridSpan w:val="2"/>
            <w:tcBorders>
              <w:top w:val="single" w:sz="4" w:space="0" w:color="auto"/>
              <w:left w:val="single" w:sz="18" w:space="0" w:color="auto"/>
            </w:tcBorders>
          </w:tcPr>
          <w:p w14:paraId="041F80AF" w14:textId="211FF07B" w:rsidR="005C6278" w:rsidRDefault="005C6278" w:rsidP="005C6278">
            <w:pPr>
              <w:rPr>
                <w:lang w:val="en-AU"/>
              </w:rPr>
            </w:pPr>
            <w:r>
              <w:rPr>
                <w:lang w:val="en-AU"/>
              </w:rPr>
              <w:t>11/09/24</w:t>
            </w:r>
          </w:p>
        </w:tc>
        <w:tc>
          <w:tcPr>
            <w:tcW w:w="836" w:type="dxa"/>
            <w:tcBorders>
              <w:top w:val="single" w:sz="4" w:space="0" w:color="auto"/>
            </w:tcBorders>
          </w:tcPr>
          <w:p w14:paraId="47986ACD" w14:textId="6E8DF5D5"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3D462146" w14:textId="0DF59A2B" w:rsidR="005C6278" w:rsidRDefault="005C6278" w:rsidP="005C6278">
            <w:pPr>
              <w:jc w:val="center"/>
              <w:rPr>
                <w:lang w:val="en-AU"/>
              </w:rPr>
            </w:pPr>
            <w:r>
              <w:rPr>
                <w:lang w:val="en-AU"/>
              </w:rPr>
              <w:t>11.2.27</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shd w:val="clear" w:color="auto" w:fill="auto"/>
          </w:tcPr>
          <w:p w14:paraId="46775C5C" w14:textId="17D366C8"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2207D4">
              <w:rPr>
                <w:rFonts w:ascii="Arial" w:hAnsi="Arial" w:cs="Arial"/>
                <w:bCs/>
                <w:i/>
                <w:iCs/>
                <w:color w:val="000000"/>
                <w:lang w:val="en-US"/>
              </w:rPr>
              <w:t>DPP v Tiba</w:t>
            </w:r>
            <w:r>
              <w:rPr>
                <w:rFonts w:ascii="Arial" w:hAnsi="Arial" w:cs="Arial"/>
                <w:bCs/>
                <w:color w:val="000000"/>
                <w:lang w:val="en-US"/>
              </w:rPr>
              <w:t xml:space="preserve"> [2024] VSC 509</w:t>
            </w:r>
            <w:r>
              <w:rPr>
                <w:rFonts w:ascii="Arial" w:hAnsi="Arial" w:cs="Arial"/>
                <w:color w:val="000000"/>
              </w:rPr>
              <w:t>.</w:t>
            </w:r>
          </w:p>
        </w:tc>
      </w:tr>
      <w:tr w:rsidR="005C6278" w14:paraId="242455E1" w14:textId="77777777" w:rsidTr="00841F43">
        <w:trPr>
          <w:trHeight w:val="102"/>
        </w:trPr>
        <w:tc>
          <w:tcPr>
            <w:tcW w:w="1261" w:type="dxa"/>
            <w:gridSpan w:val="2"/>
            <w:tcBorders>
              <w:top w:val="single" w:sz="4" w:space="0" w:color="auto"/>
              <w:left w:val="single" w:sz="18" w:space="0" w:color="auto"/>
            </w:tcBorders>
          </w:tcPr>
          <w:p w14:paraId="786AB643" w14:textId="3E6655E4" w:rsidR="005C6278" w:rsidRDefault="005C6278" w:rsidP="005C6278">
            <w:pPr>
              <w:rPr>
                <w:lang w:val="en-AU"/>
              </w:rPr>
            </w:pPr>
            <w:r>
              <w:rPr>
                <w:lang w:val="en-AU"/>
              </w:rPr>
              <w:t>11/09/24</w:t>
            </w:r>
          </w:p>
        </w:tc>
        <w:tc>
          <w:tcPr>
            <w:tcW w:w="836" w:type="dxa"/>
            <w:tcBorders>
              <w:top w:val="single" w:sz="4" w:space="0" w:color="auto"/>
            </w:tcBorders>
          </w:tcPr>
          <w:p w14:paraId="30DF23F9" w14:textId="70A96D27"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7B73D634" w14:textId="21BE238B" w:rsidR="005C6278" w:rsidRDefault="005C6278" w:rsidP="005C6278">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shd w:val="clear" w:color="auto" w:fill="auto"/>
          </w:tcPr>
          <w:p w14:paraId="25ED856C" w14:textId="55BAA5C5"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831A53">
              <w:rPr>
                <w:rFonts w:ascii="Arial" w:hAnsi="Arial" w:cs="Arial"/>
                <w:i/>
                <w:iCs/>
              </w:rPr>
              <w:t xml:space="preserve">DPP v </w:t>
            </w:r>
            <w:proofErr w:type="spellStart"/>
            <w:r w:rsidRPr="00831A53">
              <w:rPr>
                <w:rFonts w:ascii="Arial" w:hAnsi="Arial" w:cs="Arial"/>
                <w:i/>
                <w:iCs/>
              </w:rPr>
              <w:t>Ierardo</w:t>
            </w:r>
            <w:proofErr w:type="spellEnd"/>
            <w:r>
              <w:rPr>
                <w:rFonts w:ascii="Arial" w:hAnsi="Arial" w:cs="Arial"/>
              </w:rPr>
              <w:t xml:space="preserve"> [2024] VSCA 181 esp. at [113]-[115]</w:t>
            </w:r>
            <w:r>
              <w:rPr>
                <w:rFonts w:ascii="Arial" w:hAnsi="Arial" w:cs="Arial"/>
                <w:color w:val="000000"/>
              </w:rPr>
              <w:t>.</w:t>
            </w:r>
          </w:p>
        </w:tc>
      </w:tr>
      <w:tr w:rsidR="005C6278" w14:paraId="13B4B4F5" w14:textId="77777777" w:rsidTr="00D6084E">
        <w:trPr>
          <w:trHeight w:val="102"/>
        </w:trPr>
        <w:tc>
          <w:tcPr>
            <w:tcW w:w="1261" w:type="dxa"/>
            <w:gridSpan w:val="2"/>
            <w:vMerge w:val="restart"/>
            <w:tcBorders>
              <w:top w:val="single" w:sz="4" w:space="0" w:color="auto"/>
              <w:left w:val="single" w:sz="18" w:space="0" w:color="auto"/>
            </w:tcBorders>
          </w:tcPr>
          <w:p w14:paraId="108A5377" w14:textId="69464150" w:rsidR="005C6278" w:rsidRDefault="005C6278" w:rsidP="005C6278">
            <w:pPr>
              <w:keepNext/>
              <w:keepLines/>
              <w:rPr>
                <w:lang w:val="en-AU"/>
              </w:rPr>
            </w:pPr>
            <w:r>
              <w:rPr>
                <w:lang w:val="en-AU"/>
              </w:rPr>
              <w:lastRenderedPageBreak/>
              <w:t>11/09/24</w:t>
            </w:r>
          </w:p>
        </w:tc>
        <w:tc>
          <w:tcPr>
            <w:tcW w:w="836" w:type="dxa"/>
            <w:vMerge w:val="restart"/>
            <w:tcBorders>
              <w:top w:val="single" w:sz="4" w:space="0" w:color="auto"/>
            </w:tcBorders>
          </w:tcPr>
          <w:p w14:paraId="25B0AAD6" w14:textId="77777777" w:rsidR="005C6278" w:rsidRDefault="005C6278" w:rsidP="005C6278">
            <w:pPr>
              <w:keepNext/>
              <w:keepLines/>
              <w:jc w:val="center"/>
              <w:rPr>
                <w:lang w:val="en-AU"/>
              </w:rPr>
            </w:pPr>
            <w:r>
              <w:rPr>
                <w:lang w:val="en-AU"/>
              </w:rPr>
              <w:t>11</w:t>
            </w:r>
          </w:p>
        </w:tc>
        <w:tc>
          <w:tcPr>
            <w:tcW w:w="1439" w:type="dxa"/>
            <w:vMerge w:val="restart"/>
            <w:tcBorders>
              <w:top w:val="single" w:sz="4" w:space="0" w:color="auto"/>
            </w:tcBorders>
            <w:shd w:val="clear" w:color="auto" w:fill="FFF2CC"/>
          </w:tcPr>
          <w:p w14:paraId="0596ACD6" w14:textId="28B1BFE3" w:rsidR="005C6278" w:rsidRDefault="005C6278" w:rsidP="005C6278">
            <w:pPr>
              <w:keepNext/>
              <w:keepLines/>
              <w:jc w:val="center"/>
              <w:rPr>
                <w:lang w:val="en-AU"/>
              </w:rPr>
            </w:pPr>
            <w:r>
              <w:rPr>
                <w:lang w:val="en-AU"/>
              </w:rPr>
              <w:t>11.2.34</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auto"/>
              <w:right w:val="single" w:sz="18" w:space="0" w:color="auto"/>
            </w:tcBorders>
            <w:shd w:val="clear" w:color="auto" w:fill="FFF2CC"/>
          </w:tcPr>
          <w:p w14:paraId="00714019" w14:textId="696F8B3C" w:rsidR="005C6278" w:rsidRPr="00D6084E" w:rsidRDefault="005C6278" w:rsidP="005C6278">
            <w:pPr>
              <w:keepNext/>
              <w:keepLines/>
              <w:spacing w:before="20" w:after="20"/>
              <w:jc w:val="both"/>
              <w:rPr>
                <w:rFonts w:ascii="Arial" w:hAnsi="Arial" w:cs="Arial"/>
                <w:b/>
                <w:bCs/>
                <w:color w:val="000000"/>
              </w:rPr>
            </w:pPr>
            <w:r w:rsidRPr="00D6084E">
              <w:rPr>
                <w:rFonts w:ascii="Arial" w:hAnsi="Arial" w:cs="Arial"/>
                <w:b/>
                <w:bCs/>
                <w:color w:val="000000"/>
              </w:rPr>
              <w:t>New subsection entitled “</w:t>
            </w:r>
            <w:r>
              <w:rPr>
                <w:rFonts w:ascii="Arial" w:hAnsi="Arial" w:cs="Arial"/>
                <w:b/>
                <w:bCs/>
                <w:color w:val="000000"/>
              </w:rPr>
              <w:t>Sentencing for firearms offences in conjunction with drug offence”.</w:t>
            </w:r>
          </w:p>
        </w:tc>
      </w:tr>
      <w:tr w:rsidR="005C6278" w14:paraId="21EBC583" w14:textId="77777777" w:rsidTr="007C1A2D">
        <w:trPr>
          <w:trHeight w:val="101"/>
        </w:trPr>
        <w:tc>
          <w:tcPr>
            <w:tcW w:w="1261" w:type="dxa"/>
            <w:gridSpan w:val="2"/>
            <w:vMerge/>
            <w:tcBorders>
              <w:left w:val="single" w:sz="18" w:space="0" w:color="auto"/>
              <w:bottom w:val="single" w:sz="4" w:space="0" w:color="auto"/>
            </w:tcBorders>
          </w:tcPr>
          <w:p w14:paraId="3DAB09FE" w14:textId="77777777" w:rsidR="005C6278" w:rsidRDefault="005C6278" w:rsidP="005C6278">
            <w:pPr>
              <w:rPr>
                <w:lang w:val="en-AU"/>
              </w:rPr>
            </w:pPr>
          </w:p>
        </w:tc>
        <w:tc>
          <w:tcPr>
            <w:tcW w:w="836" w:type="dxa"/>
            <w:vMerge/>
            <w:tcBorders>
              <w:bottom w:val="single" w:sz="4" w:space="0" w:color="auto"/>
            </w:tcBorders>
          </w:tcPr>
          <w:p w14:paraId="65AB2B84" w14:textId="77777777" w:rsidR="005C6278" w:rsidRDefault="005C6278" w:rsidP="005C6278">
            <w:pPr>
              <w:jc w:val="center"/>
              <w:rPr>
                <w:lang w:val="en-AU"/>
              </w:rPr>
            </w:pPr>
          </w:p>
        </w:tc>
        <w:tc>
          <w:tcPr>
            <w:tcW w:w="1439" w:type="dxa"/>
            <w:vMerge/>
            <w:tcBorders>
              <w:bottom w:val="single" w:sz="4" w:space="0" w:color="auto"/>
            </w:tcBorders>
          </w:tcPr>
          <w:p w14:paraId="72B14369" w14:textId="77777777" w:rsidR="005C6278" w:rsidRDefault="005C6278" w:rsidP="005C6278">
            <w:pPr>
              <w:jc w:val="center"/>
              <w:rPr>
                <w:lang w:val="en-AU"/>
              </w:rPr>
            </w:pPr>
          </w:p>
        </w:tc>
        <w:tc>
          <w:tcPr>
            <w:tcW w:w="4802" w:type="dxa"/>
            <w:gridSpan w:val="2"/>
            <w:tcBorders>
              <w:top w:val="single" w:sz="4" w:space="0" w:color="auto"/>
              <w:bottom w:val="single" w:sz="4" w:space="0" w:color="auto"/>
              <w:right w:val="single" w:sz="18" w:space="0" w:color="auto"/>
            </w:tcBorders>
          </w:tcPr>
          <w:p w14:paraId="157418E5" w14:textId="19447009"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EA225D">
              <w:rPr>
                <w:rFonts w:ascii="Arial" w:hAnsi="Arial" w:cs="Arial"/>
                <w:i/>
                <w:iCs/>
                <w:color w:val="000000"/>
              </w:rPr>
              <w:t>Young v The King</w:t>
            </w:r>
            <w:r>
              <w:rPr>
                <w:rFonts w:ascii="Arial" w:hAnsi="Arial" w:cs="Arial"/>
                <w:color w:val="000000"/>
              </w:rPr>
              <w:t xml:space="preserve"> [2024] VSCA 179 and extracts from [22]-[24] &amp; [29].</w:t>
            </w:r>
          </w:p>
        </w:tc>
      </w:tr>
      <w:tr w:rsidR="005C6278" w14:paraId="15552750" w14:textId="77777777" w:rsidTr="007C1A2D">
        <w:trPr>
          <w:trHeight w:val="102"/>
        </w:trPr>
        <w:tc>
          <w:tcPr>
            <w:tcW w:w="1261" w:type="dxa"/>
            <w:gridSpan w:val="2"/>
            <w:tcBorders>
              <w:top w:val="single" w:sz="4" w:space="0" w:color="auto"/>
              <w:left w:val="single" w:sz="18" w:space="0" w:color="auto"/>
            </w:tcBorders>
          </w:tcPr>
          <w:p w14:paraId="074B31C5" w14:textId="2F82BDFE" w:rsidR="005C6278" w:rsidRDefault="005C6278" w:rsidP="005C6278">
            <w:pPr>
              <w:rPr>
                <w:lang w:val="en-AU"/>
              </w:rPr>
            </w:pPr>
            <w:r>
              <w:rPr>
                <w:lang w:val="en-AU"/>
              </w:rPr>
              <w:t>11/09/24</w:t>
            </w:r>
          </w:p>
        </w:tc>
        <w:tc>
          <w:tcPr>
            <w:tcW w:w="836" w:type="dxa"/>
            <w:tcBorders>
              <w:top w:val="single" w:sz="4" w:space="0" w:color="auto"/>
            </w:tcBorders>
          </w:tcPr>
          <w:p w14:paraId="6AC10DFB" w14:textId="4F52FA8C"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0B4257F7" w14:textId="0D561101" w:rsidR="005C6278" w:rsidRDefault="005C6278" w:rsidP="005C6278">
            <w:pPr>
              <w:jc w:val="center"/>
              <w:rPr>
                <w:lang w:val="en-AU"/>
              </w:rPr>
            </w:pPr>
            <w:r>
              <w:rPr>
                <w:lang w:val="en-AU"/>
              </w:rPr>
              <w:t>11.15.7</w:t>
            </w:r>
          </w:p>
        </w:tc>
        <w:tc>
          <w:tcPr>
            <w:tcW w:w="4802" w:type="dxa"/>
            <w:gridSpan w:val="2"/>
            <w:tcBorders>
              <w:top w:val="single" w:sz="4" w:space="0" w:color="auto"/>
              <w:bottom w:val="single" w:sz="4" w:space="0" w:color="auto"/>
              <w:right w:val="single" w:sz="18" w:space="0" w:color="auto"/>
            </w:tcBorders>
            <w:shd w:val="clear" w:color="auto" w:fill="auto"/>
          </w:tcPr>
          <w:p w14:paraId="0B3542ED" w14:textId="21729939" w:rsidR="005C6278" w:rsidRDefault="005C6278" w:rsidP="005C6278">
            <w:pPr>
              <w:spacing w:before="20" w:after="20"/>
              <w:jc w:val="both"/>
              <w:rPr>
                <w:rFonts w:ascii="Arial" w:hAnsi="Arial" w:cs="Arial"/>
                <w:color w:val="000000"/>
              </w:rPr>
            </w:pPr>
            <w:r>
              <w:rPr>
                <w:rFonts w:ascii="Arial" w:hAnsi="Arial" w:cs="Arial"/>
                <w:color w:val="000000"/>
              </w:rPr>
              <w:t xml:space="preserve">Brief summary of </w:t>
            </w:r>
            <w:r w:rsidRPr="00AE11CF">
              <w:rPr>
                <w:rFonts w:ascii="Arial" w:hAnsi="Arial" w:cs="Arial"/>
                <w:i/>
                <w:iCs/>
                <w:color w:val="000000"/>
              </w:rPr>
              <w:t>DPP v Pallant</w:t>
            </w:r>
            <w:r>
              <w:rPr>
                <w:rFonts w:ascii="Arial" w:hAnsi="Arial" w:cs="Arial"/>
                <w:color w:val="000000"/>
              </w:rPr>
              <w:t xml:space="preserve"> [2024] VSC 397.</w:t>
            </w:r>
          </w:p>
        </w:tc>
      </w:tr>
      <w:tr w:rsidR="005C6278" w14:paraId="1CD239D2" w14:textId="77777777" w:rsidTr="007C1A2D">
        <w:trPr>
          <w:trHeight w:val="102"/>
        </w:trPr>
        <w:tc>
          <w:tcPr>
            <w:tcW w:w="1261" w:type="dxa"/>
            <w:gridSpan w:val="2"/>
            <w:tcBorders>
              <w:top w:val="single" w:sz="4" w:space="0" w:color="auto"/>
              <w:left w:val="single" w:sz="18" w:space="0" w:color="auto"/>
            </w:tcBorders>
          </w:tcPr>
          <w:p w14:paraId="0C90FE16" w14:textId="2A191FD5" w:rsidR="005C6278" w:rsidRDefault="005C6278" w:rsidP="005C6278">
            <w:pPr>
              <w:rPr>
                <w:lang w:val="en-AU"/>
              </w:rPr>
            </w:pPr>
            <w:r>
              <w:rPr>
                <w:lang w:val="en-AU"/>
              </w:rPr>
              <w:t>11/09/24</w:t>
            </w:r>
          </w:p>
        </w:tc>
        <w:tc>
          <w:tcPr>
            <w:tcW w:w="836" w:type="dxa"/>
            <w:tcBorders>
              <w:top w:val="single" w:sz="4" w:space="0" w:color="auto"/>
            </w:tcBorders>
          </w:tcPr>
          <w:p w14:paraId="3170525B" w14:textId="77777777"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3D144806" w14:textId="6193954C" w:rsidR="005C6278" w:rsidRPr="00841F43" w:rsidRDefault="005C6278" w:rsidP="005C6278">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shd w:val="clear" w:color="auto" w:fill="auto"/>
          </w:tcPr>
          <w:p w14:paraId="4E1BD549" w14:textId="174517E1" w:rsidR="005C6278" w:rsidRPr="00841F43"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7D346A">
              <w:rPr>
                <w:rFonts w:ascii="Arial" w:hAnsi="Arial" w:cs="Arial"/>
                <w:i/>
                <w:iCs/>
                <w:color w:val="000000"/>
              </w:rPr>
              <w:t>DPP v Pallant</w:t>
            </w:r>
            <w:r>
              <w:rPr>
                <w:rFonts w:ascii="Arial" w:hAnsi="Arial" w:cs="Arial"/>
                <w:color w:val="000000"/>
              </w:rPr>
              <w:t xml:space="preserve"> [2024] VSC 397 at [149]-[152].</w:t>
            </w:r>
          </w:p>
        </w:tc>
      </w:tr>
      <w:tr w:rsidR="005C6278" w14:paraId="29D100E2" w14:textId="77777777" w:rsidTr="007C1A2D">
        <w:tc>
          <w:tcPr>
            <w:tcW w:w="1261" w:type="dxa"/>
            <w:gridSpan w:val="2"/>
            <w:tcBorders>
              <w:top w:val="single" w:sz="12" w:space="0" w:color="FF0000"/>
              <w:left w:val="single" w:sz="18" w:space="0" w:color="auto"/>
              <w:bottom w:val="single" w:sz="12" w:space="0" w:color="000000" w:themeColor="text1"/>
            </w:tcBorders>
            <w:shd w:val="clear" w:color="auto" w:fill="DDDDDD"/>
          </w:tcPr>
          <w:p w14:paraId="0086DBF4" w14:textId="55C1D92B" w:rsidR="005C6278" w:rsidRPr="0054535C" w:rsidRDefault="005C6278" w:rsidP="005C6278">
            <w:pPr>
              <w:keepNext/>
              <w:keepLines/>
              <w:rPr>
                <w:sz w:val="22"/>
                <w:lang w:val="en-AU"/>
              </w:rPr>
            </w:pPr>
            <w:r>
              <w:rPr>
                <w:sz w:val="22"/>
                <w:lang w:val="en-AU"/>
              </w:rPr>
              <w:t>09/07/24</w:t>
            </w:r>
          </w:p>
        </w:tc>
        <w:tc>
          <w:tcPr>
            <w:tcW w:w="7077" w:type="dxa"/>
            <w:gridSpan w:val="4"/>
            <w:tcBorders>
              <w:top w:val="single" w:sz="12" w:space="0" w:color="FF0000"/>
              <w:bottom w:val="single" w:sz="12" w:space="0" w:color="000000" w:themeColor="text1"/>
              <w:right w:val="single" w:sz="18" w:space="0" w:color="auto"/>
            </w:tcBorders>
            <w:shd w:val="clear" w:color="auto" w:fill="DDDDDD"/>
          </w:tcPr>
          <w:p w14:paraId="50B0CDB9"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HISTORY, ACTS, REGULATIONS, RULES</w:t>
            </w:r>
          </w:p>
        </w:tc>
      </w:tr>
      <w:tr w:rsidR="005C6278" w14:paraId="2780B296" w14:textId="77777777" w:rsidTr="00FE40CC">
        <w:trPr>
          <w:trHeight w:val="283"/>
        </w:trPr>
        <w:tc>
          <w:tcPr>
            <w:tcW w:w="1261" w:type="dxa"/>
            <w:gridSpan w:val="2"/>
            <w:tcBorders>
              <w:left w:val="single" w:sz="18" w:space="0" w:color="auto"/>
            </w:tcBorders>
          </w:tcPr>
          <w:p w14:paraId="521BB8C4" w14:textId="2A5741C3" w:rsidR="005C6278" w:rsidRDefault="005C6278" w:rsidP="005C6278">
            <w:pPr>
              <w:rPr>
                <w:lang w:val="en-AU"/>
              </w:rPr>
            </w:pPr>
            <w:r>
              <w:rPr>
                <w:lang w:val="en-AU"/>
              </w:rPr>
              <w:t>09/07/24</w:t>
            </w:r>
          </w:p>
        </w:tc>
        <w:tc>
          <w:tcPr>
            <w:tcW w:w="836" w:type="dxa"/>
          </w:tcPr>
          <w:p w14:paraId="0C8C08CE" w14:textId="77777777" w:rsidR="005C6278" w:rsidRDefault="005C6278" w:rsidP="005C6278">
            <w:pPr>
              <w:jc w:val="center"/>
              <w:rPr>
                <w:lang w:val="en-AU"/>
              </w:rPr>
            </w:pPr>
            <w:r>
              <w:rPr>
                <w:lang w:val="en-AU"/>
              </w:rPr>
              <w:t>1</w:t>
            </w:r>
          </w:p>
        </w:tc>
        <w:tc>
          <w:tcPr>
            <w:tcW w:w="1439" w:type="dxa"/>
            <w:shd w:val="clear" w:color="auto" w:fill="FFF2CC"/>
          </w:tcPr>
          <w:p w14:paraId="733A72E4" w14:textId="47C0FB89" w:rsidR="005C6278" w:rsidRDefault="005C6278" w:rsidP="005C6278">
            <w:pPr>
              <w:keepNext/>
              <w:jc w:val="center"/>
              <w:rPr>
                <w:lang w:val="en-AU"/>
              </w:rPr>
            </w:pPr>
            <w:r>
              <w:rPr>
                <w:lang w:val="en-AU"/>
              </w:rPr>
              <w:t>1.1.7</w:t>
            </w:r>
          </w:p>
        </w:tc>
        <w:tc>
          <w:tcPr>
            <w:tcW w:w="4802" w:type="dxa"/>
            <w:gridSpan w:val="2"/>
            <w:tcBorders>
              <w:top w:val="single" w:sz="4" w:space="0" w:color="auto"/>
              <w:right w:val="single" w:sz="18" w:space="0" w:color="auto"/>
            </w:tcBorders>
            <w:shd w:val="clear" w:color="auto" w:fill="FFF2CC"/>
          </w:tcPr>
          <w:p w14:paraId="24568D8A" w14:textId="1FB2C763" w:rsidR="005C6278" w:rsidRPr="00FE40CC" w:rsidRDefault="005C6278" w:rsidP="005C6278">
            <w:pPr>
              <w:spacing w:before="20" w:after="20"/>
              <w:jc w:val="both"/>
              <w:rPr>
                <w:rFonts w:ascii="Arial" w:hAnsi="Arial" w:cs="Arial"/>
                <w:b/>
                <w:color w:val="000000"/>
              </w:rPr>
            </w:pPr>
            <w:r w:rsidRPr="00FE40CC">
              <w:rPr>
                <w:rFonts w:ascii="Arial" w:hAnsi="Arial" w:cs="Arial"/>
                <w:b/>
                <w:color w:val="000000"/>
              </w:rPr>
              <w:t>New section entitled “Youth Justice Bill 2024”.</w:t>
            </w:r>
          </w:p>
        </w:tc>
      </w:tr>
      <w:tr w:rsidR="005C6278" w14:paraId="51116C24"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4AB8182C" w14:textId="5D479E29" w:rsidR="005C6278" w:rsidRPr="0054535C" w:rsidRDefault="005C6278" w:rsidP="005C6278">
            <w:pPr>
              <w:keepNext/>
              <w:keepLines/>
              <w:rPr>
                <w:sz w:val="22"/>
                <w:lang w:val="en-AU"/>
              </w:rPr>
            </w:pPr>
            <w:r>
              <w:rPr>
                <w:sz w:val="22"/>
                <w:lang w:val="en-AU"/>
              </w:rPr>
              <w:t>09/07/24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3842F25"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752E9D24" w14:textId="77777777" w:rsidTr="009B6A89">
        <w:trPr>
          <w:trHeight w:val="227"/>
        </w:trPr>
        <w:tc>
          <w:tcPr>
            <w:tcW w:w="1261" w:type="dxa"/>
            <w:gridSpan w:val="2"/>
            <w:tcBorders>
              <w:left w:val="single" w:sz="18" w:space="0" w:color="auto"/>
              <w:bottom w:val="single" w:sz="4" w:space="0" w:color="000000" w:themeColor="text1"/>
            </w:tcBorders>
          </w:tcPr>
          <w:p w14:paraId="4FEDF272" w14:textId="462D9DB9" w:rsidR="005C6278" w:rsidRDefault="005C6278" w:rsidP="005C6278">
            <w:pPr>
              <w:jc w:val="both"/>
              <w:rPr>
                <w:lang w:val="en-AU"/>
              </w:rPr>
            </w:pPr>
            <w:r>
              <w:rPr>
                <w:lang w:val="en-AU"/>
              </w:rPr>
              <w:t>09/07/24</w:t>
            </w:r>
          </w:p>
        </w:tc>
        <w:tc>
          <w:tcPr>
            <w:tcW w:w="836" w:type="dxa"/>
            <w:tcBorders>
              <w:bottom w:val="single" w:sz="4" w:space="0" w:color="000000" w:themeColor="text1"/>
            </w:tcBorders>
          </w:tcPr>
          <w:p w14:paraId="767AEA90" w14:textId="1E6944D3"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64857D69" w14:textId="1398CCFA" w:rsidR="005C6278" w:rsidRDefault="005C6278" w:rsidP="005C6278">
            <w:pPr>
              <w:keepNext/>
              <w:jc w:val="center"/>
              <w:rPr>
                <w:lang w:val="en-AU"/>
              </w:rPr>
            </w:pPr>
            <w:r>
              <w:rPr>
                <w:lang w:val="en-AU"/>
              </w:rPr>
              <w:t>3.3.4.1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02922F2" w14:textId="00B797AF" w:rsidR="005C6278" w:rsidRDefault="005C6278" w:rsidP="005C6278">
            <w:pPr>
              <w:spacing w:before="20" w:after="20"/>
              <w:jc w:val="both"/>
              <w:rPr>
                <w:rFonts w:ascii="Arial" w:hAnsi="Arial" w:cs="Arial"/>
              </w:rPr>
            </w:pPr>
            <w:r>
              <w:rPr>
                <w:rFonts w:ascii="Arial" w:hAnsi="Arial" w:cs="Arial"/>
              </w:rPr>
              <w:t xml:space="preserve">Reference to </w:t>
            </w:r>
            <w:r w:rsidRPr="003A6B4D">
              <w:rPr>
                <w:rFonts w:ascii="Arial" w:hAnsi="Arial" w:cs="Arial"/>
                <w:i/>
                <w:iCs/>
              </w:rPr>
              <w:t>Colbert (a pseudonym) v Trustees of the Christian Brothers</w:t>
            </w:r>
            <w:r>
              <w:rPr>
                <w:rFonts w:ascii="Arial" w:hAnsi="Arial" w:cs="Arial"/>
              </w:rPr>
              <w:t xml:space="preserve"> [2024] VSC 309.</w:t>
            </w:r>
          </w:p>
        </w:tc>
      </w:tr>
      <w:tr w:rsidR="005C6278" w14:paraId="18C1CF3B" w14:textId="77777777" w:rsidTr="009B6A89">
        <w:trPr>
          <w:trHeight w:val="227"/>
        </w:trPr>
        <w:tc>
          <w:tcPr>
            <w:tcW w:w="1261" w:type="dxa"/>
            <w:gridSpan w:val="2"/>
            <w:tcBorders>
              <w:left w:val="single" w:sz="18" w:space="0" w:color="auto"/>
              <w:bottom w:val="single" w:sz="4" w:space="0" w:color="000000" w:themeColor="text1"/>
            </w:tcBorders>
          </w:tcPr>
          <w:p w14:paraId="0645A98A" w14:textId="65FBA530" w:rsidR="005C6278" w:rsidRDefault="005C6278" w:rsidP="005C6278">
            <w:pPr>
              <w:jc w:val="both"/>
              <w:rPr>
                <w:lang w:val="en-AU"/>
              </w:rPr>
            </w:pPr>
            <w:r>
              <w:rPr>
                <w:lang w:val="en-AU"/>
              </w:rPr>
              <w:t>09/07/24</w:t>
            </w:r>
          </w:p>
        </w:tc>
        <w:tc>
          <w:tcPr>
            <w:tcW w:w="836" w:type="dxa"/>
            <w:tcBorders>
              <w:bottom w:val="single" w:sz="4" w:space="0" w:color="000000" w:themeColor="text1"/>
            </w:tcBorders>
          </w:tcPr>
          <w:p w14:paraId="3985B5D3" w14:textId="4816A3A1"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599D3D50" w14:textId="4FFAC699" w:rsidR="005C6278" w:rsidRDefault="005C6278" w:rsidP="005C6278">
            <w:pPr>
              <w:keepNext/>
              <w:jc w:val="center"/>
              <w:rPr>
                <w:lang w:val="en-AU"/>
              </w:rPr>
            </w:pPr>
            <w:r>
              <w:rPr>
                <w:lang w:val="en-AU"/>
              </w:rPr>
              <w:t>3.5.3.2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04601DB" w14:textId="7E676857" w:rsidR="005C6278" w:rsidRDefault="005C6278" w:rsidP="005C6278">
            <w:pPr>
              <w:spacing w:before="20" w:after="20"/>
              <w:jc w:val="both"/>
              <w:rPr>
                <w:rFonts w:ascii="Arial" w:hAnsi="Arial" w:cs="Arial"/>
              </w:rPr>
            </w:pPr>
            <w:r>
              <w:rPr>
                <w:rFonts w:ascii="Arial" w:hAnsi="Arial" w:cs="Arial"/>
              </w:rPr>
              <w:t xml:space="preserve">Reference to </w:t>
            </w:r>
            <w:r w:rsidRPr="008F2536">
              <w:rPr>
                <w:rFonts w:ascii="Arial" w:hAnsi="Arial" w:cs="Arial"/>
                <w:i/>
                <w:iCs/>
                <w:color w:val="000000"/>
              </w:rPr>
              <w:t>Low (a pseudonym) v The King</w:t>
            </w:r>
            <w:r>
              <w:rPr>
                <w:rFonts w:ascii="Arial" w:hAnsi="Arial" w:cs="Arial"/>
                <w:color w:val="000000"/>
              </w:rPr>
              <w:t xml:space="preserve"> [2024] VSCA 146</w:t>
            </w:r>
            <w:r w:rsidRPr="00EA734F">
              <w:rPr>
                <w:rFonts w:ascii="Arial" w:hAnsi="Arial" w:cs="Arial"/>
                <w:color w:val="000000"/>
              </w:rPr>
              <w:t>.</w:t>
            </w:r>
          </w:p>
        </w:tc>
      </w:tr>
      <w:tr w:rsidR="005C6278" w14:paraId="4010BDEA" w14:textId="77777777" w:rsidTr="009B6A89">
        <w:trPr>
          <w:trHeight w:val="227"/>
        </w:trPr>
        <w:tc>
          <w:tcPr>
            <w:tcW w:w="1261" w:type="dxa"/>
            <w:gridSpan w:val="2"/>
            <w:tcBorders>
              <w:left w:val="single" w:sz="18" w:space="0" w:color="auto"/>
              <w:bottom w:val="single" w:sz="4" w:space="0" w:color="000000" w:themeColor="text1"/>
            </w:tcBorders>
          </w:tcPr>
          <w:p w14:paraId="482DBC59" w14:textId="648BDD40" w:rsidR="005C6278" w:rsidRDefault="005C6278" w:rsidP="005C6278">
            <w:pPr>
              <w:jc w:val="both"/>
              <w:rPr>
                <w:lang w:val="en-AU"/>
              </w:rPr>
            </w:pPr>
            <w:r>
              <w:rPr>
                <w:lang w:val="en-AU"/>
              </w:rPr>
              <w:t>09/07/24</w:t>
            </w:r>
          </w:p>
        </w:tc>
        <w:tc>
          <w:tcPr>
            <w:tcW w:w="836" w:type="dxa"/>
            <w:tcBorders>
              <w:bottom w:val="single" w:sz="4" w:space="0" w:color="000000" w:themeColor="text1"/>
            </w:tcBorders>
          </w:tcPr>
          <w:p w14:paraId="1D9F7847" w14:textId="1913E48C"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09D5FC63" w14:textId="680E3B48" w:rsidR="005C6278" w:rsidRDefault="005C6278" w:rsidP="005C6278">
            <w:pPr>
              <w:keepNext/>
              <w:jc w:val="center"/>
              <w:rPr>
                <w:lang w:val="en-AU"/>
              </w:rPr>
            </w:pPr>
            <w:r>
              <w:rPr>
                <w:lang w:val="en-AU"/>
              </w:rPr>
              <w:t>3.5.3.6</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140051B" w14:textId="050528A7" w:rsidR="005C6278" w:rsidRDefault="005C6278" w:rsidP="005C6278">
            <w:pPr>
              <w:spacing w:before="20" w:after="20"/>
              <w:jc w:val="both"/>
              <w:rPr>
                <w:rFonts w:ascii="Arial" w:hAnsi="Arial" w:cs="Arial"/>
              </w:rPr>
            </w:pPr>
            <w:r>
              <w:rPr>
                <w:rFonts w:ascii="Arial" w:hAnsi="Arial" w:cs="Arial"/>
              </w:rPr>
              <w:t xml:space="preserve">Reference to </w:t>
            </w:r>
            <w:r w:rsidRPr="006554F8">
              <w:rPr>
                <w:rFonts w:ascii="Arial" w:hAnsi="Arial" w:cs="Arial"/>
                <w:i/>
                <w:iCs/>
              </w:rPr>
              <w:t>R</w:t>
            </w:r>
            <w:r>
              <w:rPr>
                <w:rFonts w:ascii="Arial" w:hAnsi="Arial" w:cs="Arial"/>
                <w:i/>
                <w:iCs/>
              </w:rPr>
              <w:t> </w:t>
            </w:r>
            <w:r w:rsidRPr="006554F8">
              <w:rPr>
                <w:rFonts w:ascii="Arial" w:hAnsi="Arial" w:cs="Arial"/>
                <w:i/>
                <w:iCs/>
              </w:rPr>
              <w:t>v Lynn (Rulings 1-4)</w:t>
            </w:r>
            <w:r>
              <w:rPr>
                <w:rFonts w:ascii="Arial" w:hAnsi="Arial" w:cs="Arial"/>
              </w:rPr>
              <w:t xml:space="preserve"> [2024] VSC 373.</w:t>
            </w:r>
          </w:p>
        </w:tc>
      </w:tr>
      <w:tr w:rsidR="005C6278" w14:paraId="05FDBE18" w14:textId="77777777" w:rsidTr="009B6A89">
        <w:trPr>
          <w:trHeight w:val="227"/>
        </w:trPr>
        <w:tc>
          <w:tcPr>
            <w:tcW w:w="1261" w:type="dxa"/>
            <w:gridSpan w:val="2"/>
            <w:tcBorders>
              <w:left w:val="single" w:sz="18" w:space="0" w:color="auto"/>
              <w:bottom w:val="single" w:sz="4" w:space="0" w:color="000000" w:themeColor="text1"/>
            </w:tcBorders>
          </w:tcPr>
          <w:p w14:paraId="69EF3F1D" w14:textId="633270C3" w:rsidR="005C6278" w:rsidRDefault="005C6278" w:rsidP="005C6278">
            <w:pPr>
              <w:jc w:val="both"/>
              <w:rPr>
                <w:lang w:val="en-AU"/>
              </w:rPr>
            </w:pPr>
            <w:r>
              <w:rPr>
                <w:lang w:val="en-AU"/>
              </w:rPr>
              <w:t>09/07/24</w:t>
            </w:r>
          </w:p>
        </w:tc>
        <w:tc>
          <w:tcPr>
            <w:tcW w:w="836" w:type="dxa"/>
            <w:tcBorders>
              <w:bottom w:val="single" w:sz="4" w:space="0" w:color="000000" w:themeColor="text1"/>
            </w:tcBorders>
          </w:tcPr>
          <w:p w14:paraId="1A553BAA" w14:textId="16634858"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52DEB376" w14:textId="03F2B0B9" w:rsidR="005C6278" w:rsidRDefault="005C6278" w:rsidP="005C6278">
            <w:pPr>
              <w:keepNext/>
              <w:jc w:val="center"/>
              <w:rPr>
                <w:lang w:val="en-AU"/>
              </w:rPr>
            </w:pPr>
            <w:r>
              <w:rPr>
                <w:lang w:val="en-AU"/>
              </w:rPr>
              <w:t>3.5.3.7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4979361" w14:textId="54DE49BE" w:rsidR="005C6278" w:rsidRDefault="005C6278" w:rsidP="005C6278">
            <w:pPr>
              <w:spacing w:before="20" w:after="20"/>
              <w:jc w:val="both"/>
              <w:rPr>
                <w:rFonts w:ascii="Arial" w:hAnsi="Arial" w:cs="Arial"/>
              </w:rPr>
            </w:pPr>
            <w:r>
              <w:rPr>
                <w:rFonts w:ascii="Arial" w:hAnsi="Arial" w:cs="Arial"/>
              </w:rPr>
              <w:t xml:space="preserve">References to </w:t>
            </w:r>
            <w:r w:rsidRPr="00FD5C77">
              <w:rPr>
                <w:rFonts w:ascii="Arial" w:hAnsi="Arial" w:cs="Arial"/>
                <w:i/>
                <w:iCs/>
              </w:rPr>
              <w:t>Milky v The King</w:t>
            </w:r>
            <w:r>
              <w:rPr>
                <w:rFonts w:ascii="Arial" w:hAnsi="Arial" w:cs="Arial"/>
              </w:rPr>
              <w:t xml:space="preserve"> [2024] VSCA 136 at [13]-[33]; </w:t>
            </w:r>
            <w:r w:rsidRPr="00BF0559">
              <w:rPr>
                <w:rFonts w:ascii="Arial" w:hAnsi="Arial" w:cs="Arial"/>
                <w:i/>
                <w:iCs/>
              </w:rPr>
              <w:t>R v Lynn (Ruling 7)</w:t>
            </w:r>
            <w:r>
              <w:rPr>
                <w:rFonts w:ascii="Arial" w:hAnsi="Arial" w:cs="Arial"/>
              </w:rPr>
              <w:t xml:space="preserve"> [2024] VSC 376 at [22]-[30].</w:t>
            </w:r>
          </w:p>
        </w:tc>
      </w:tr>
      <w:tr w:rsidR="005C6278" w14:paraId="4FC7C35E" w14:textId="77777777" w:rsidTr="009B6A89">
        <w:trPr>
          <w:trHeight w:val="102"/>
        </w:trPr>
        <w:tc>
          <w:tcPr>
            <w:tcW w:w="1261" w:type="dxa"/>
            <w:gridSpan w:val="2"/>
            <w:vMerge w:val="restart"/>
            <w:tcBorders>
              <w:left w:val="single" w:sz="18" w:space="0" w:color="auto"/>
            </w:tcBorders>
          </w:tcPr>
          <w:p w14:paraId="6A02B055" w14:textId="6B61D0F8" w:rsidR="005C6278" w:rsidRDefault="005C6278" w:rsidP="005C6278">
            <w:pPr>
              <w:jc w:val="both"/>
              <w:rPr>
                <w:lang w:val="en-AU"/>
              </w:rPr>
            </w:pPr>
            <w:r>
              <w:rPr>
                <w:lang w:val="en-AU"/>
              </w:rPr>
              <w:t>09/07/24</w:t>
            </w:r>
          </w:p>
        </w:tc>
        <w:tc>
          <w:tcPr>
            <w:tcW w:w="836" w:type="dxa"/>
            <w:vMerge w:val="restart"/>
          </w:tcPr>
          <w:p w14:paraId="0433A691" w14:textId="14C7EE2C" w:rsidR="005C6278" w:rsidRDefault="005C6278" w:rsidP="005C6278">
            <w:pPr>
              <w:jc w:val="center"/>
              <w:rPr>
                <w:lang w:val="en-AU"/>
              </w:rPr>
            </w:pPr>
            <w:r>
              <w:rPr>
                <w:lang w:val="en-AU"/>
              </w:rPr>
              <w:t>3</w:t>
            </w:r>
          </w:p>
        </w:tc>
        <w:tc>
          <w:tcPr>
            <w:tcW w:w="1439" w:type="dxa"/>
            <w:vMerge w:val="restart"/>
            <w:shd w:val="clear" w:color="auto" w:fill="FFF2CC"/>
          </w:tcPr>
          <w:p w14:paraId="4C89BB8D" w14:textId="4BD674AF" w:rsidR="005C6278" w:rsidRDefault="005C6278" w:rsidP="005C6278">
            <w:pPr>
              <w:keepNext/>
              <w:jc w:val="center"/>
              <w:rPr>
                <w:lang w:val="en-AU"/>
              </w:rPr>
            </w:pPr>
            <w:r>
              <w:rPr>
                <w:lang w:val="en-AU"/>
              </w:rPr>
              <w:t>3.5.3.10</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5AECF6E0" w14:textId="4C9B8EE8" w:rsidR="005C6278" w:rsidRPr="00E95B0F" w:rsidRDefault="005C6278" w:rsidP="005C6278">
            <w:pPr>
              <w:spacing w:before="20" w:after="20"/>
              <w:jc w:val="both"/>
              <w:rPr>
                <w:rFonts w:ascii="Arial" w:hAnsi="Arial" w:cs="Arial"/>
                <w:b/>
                <w:bCs/>
              </w:rPr>
            </w:pPr>
            <w:r w:rsidRPr="00E95B0F">
              <w:rPr>
                <w:rFonts w:ascii="Arial" w:hAnsi="Arial" w:cs="Arial"/>
                <w:b/>
                <w:bCs/>
              </w:rPr>
              <w:t>New section entitled “Common knowledge”.</w:t>
            </w:r>
          </w:p>
        </w:tc>
      </w:tr>
      <w:tr w:rsidR="005C6278" w14:paraId="7D3ABEA7" w14:textId="77777777" w:rsidTr="009B6A89">
        <w:trPr>
          <w:trHeight w:val="101"/>
        </w:trPr>
        <w:tc>
          <w:tcPr>
            <w:tcW w:w="1261" w:type="dxa"/>
            <w:gridSpan w:val="2"/>
            <w:vMerge/>
            <w:tcBorders>
              <w:left w:val="single" w:sz="18" w:space="0" w:color="auto"/>
              <w:bottom w:val="single" w:sz="4" w:space="0" w:color="000000" w:themeColor="text1"/>
            </w:tcBorders>
          </w:tcPr>
          <w:p w14:paraId="3651C332" w14:textId="77777777" w:rsidR="005C6278" w:rsidRDefault="005C6278" w:rsidP="005C6278">
            <w:pPr>
              <w:jc w:val="both"/>
              <w:rPr>
                <w:lang w:val="en-AU"/>
              </w:rPr>
            </w:pPr>
          </w:p>
        </w:tc>
        <w:tc>
          <w:tcPr>
            <w:tcW w:w="836" w:type="dxa"/>
            <w:vMerge/>
            <w:tcBorders>
              <w:bottom w:val="single" w:sz="4" w:space="0" w:color="000000" w:themeColor="text1"/>
            </w:tcBorders>
          </w:tcPr>
          <w:p w14:paraId="79BA34FF" w14:textId="77777777" w:rsidR="005C6278" w:rsidRDefault="005C6278" w:rsidP="005C6278">
            <w:pPr>
              <w:jc w:val="center"/>
              <w:rPr>
                <w:lang w:val="en-AU"/>
              </w:rPr>
            </w:pPr>
          </w:p>
        </w:tc>
        <w:tc>
          <w:tcPr>
            <w:tcW w:w="1439" w:type="dxa"/>
            <w:vMerge/>
            <w:tcBorders>
              <w:bottom w:val="single" w:sz="4" w:space="0" w:color="000000" w:themeColor="text1"/>
            </w:tcBorders>
            <w:shd w:val="clear" w:color="auto" w:fill="FFF2CC"/>
          </w:tcPr>
          <w:p w14:paraId="779000B0" w14:textId="77777777" w:rsidR="005C6278" w:rsidRDefault="005C6278" w:rsidP="005C6278">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67CA5AEC" w14:textId="77777777" w:rsidR="005C6278" w:rsidRDefault="005C6278" w:rsidP="005C6278">
            <w:pPr>
              <w:pStyle w:val="ListParagraph"/>
              <w:numPr>
                <w:ilvl w:val="0"/>
                <w:numId w:val="172"/>
              </w:numPr>
              <w:spacing w:before="20"/>
              <w:ind w:left="357" w:hanging="357"/>
              <w:jc w:val="both"/>
              <w:rPr>
                <w:rFonts w:ascii="Arial" w:hAnsi="Arial" w:cs="Arial"/>
              </w:rPr>
            </w:pPr>
            <w:r>
              <w:rPr>
                <w:rFonts w:ascii="Arial" w:hAnsi="Arial" w:cs="Arial"/>
              </w:rPr>
              <w:t xml:space="preserve">Reference to s.144 </w:t>
            </w:r>
            <w:r w:rsidRPr="00E95B0F">
              <w:rPr>
                <w:rFonts w:ascii="Arial" w:hAnsi="Arial" w:cs="Arial"/>
                <w:i/>
                <w:iCs/>
              </w:rPr>
              <w:t>Evidence Act 2008</w:t>
            </w:r>
            <w:r>
              <w:rPr>
                <w:rFonts w:ascii="Arial" w:hAnsi="Arial" w:cs="Arial"/>
              </w:rPr>
              <w:t xml:space="preserve"> (Vic).</w:t>
            </w:r>
          </w:p>
          <w:p w14:paraId="757C404F" w14:textId="7C32FD3A" w:rsidR="005C6278" w:rsidRDefault="005C6278" w:rsidP="005C6278">
            <w:pPr>
              <w:pStyle w:val="ListParagraph"/>
              <w:numPr>
                <w:ilvl w:val="0"/>
                <w:numId w:val="172"/>
              </w:numPr>
              <w:spacing w:before="20"/>
              <w:ind w:left="357" w:hanging="357"/>
              <w:jc w:val="both"/>
              <w:rPr>
                <w:rFonts w:ascii="Arial" w:hAnsi="Arial" w:cs="Arial"/>
              </w:rPr>
            </w:pPr>
            <w:r>
              <w:rPr>
                <w:rFonts w:ascii="Arial" w:hAnsi="Arial" w:cs="Arial"/>
              </w:rPr>
              <w:t xml:space="preserve">Extract from </w:t>
            </w:r>
            <w:r w:rsidRPr="008C6255">
              <w:rPr>
                <w:rFonts w:ascii="Arial" w:hAnsi="Arial" w:cs="Arial"/>
                <w:i/>
                <w:iCs/>
              </w:rPr>
              <w:t>Pelligra v Forbes</w:t>
            </w:r>
            <w:r>
              <w:rPr>
                <w:rFonts w:ascii="Arial" w:hAnsi="Arial" w:cs="Arial"/>
              </w:rPr>
              <w:t xml:space="preserve"> [2024] VSC 311 at [19]-[21].</w:t>
            </w:r>
          </w:p>
          <w:p w14:paraId="6A77490F" w14:textId="41EBF66C" w:rsidR="005C6278" w:rsidRPr="00E13983" w:rsidRDefault="005C6278" w:rsidP="005C6278">
            <w:pPr>
              <w:pStyle w:val="ListParagraph"/>
              <w:numPr>
                <w:ilvl w:val="0"/>
                <w:numId w:val="172"/>
              </w:numPr>
              <w:spacing w:before="20" w:after="20"/>
              <w:ind w:left="357" w:hanging="357"/>
              <w:jc w:val="both"/>
              <w:rPr>
                <w:rFonts w:ascii="Arial" w:hAnsi="Arial" w:cs="Arial"/>
              </w:rPr>
            </w:pPr>
            <w:r>
              <w:rPr>
                <w:rFonts w:ascii="Arial" w:hAnsi="Arial" w:cs="Arial"/>
              </w:rPr>
              <w:t xml:space="preserve">References to </w:t>
            </w:r>
            <w:r w:rsidRPr="00354552">
              <w:rPr>
                <w:rFonts w:ascii="Arial" w:hAnsi="Arial" w:cs="Arial"/>
                <w:i/>
                <w:iCs/>
              </w:rPr>
              <w:t>Fox v Feltham</w:t>
            </w:r>
            <w:r>
              <w:rPr>
                <w:rFonts w:ascii="Arial" w:hAnsi="Arial" w:cs="Arial"/>
              </w:rPr>
              <w:t xml:space="preserve"> [2024] VSC 310; </w:t>
            </w:r>
            <w:r w:rsidRPr="00354552">
              <w:rPr>
                <w:rFonts w:ascii="Arial" w:hAnsi="Arial" w:cs="Arial"/>
                <w:i/>
                <w:iCs/>
              </w:rPr>
              <w:t>Theodoridis v DPP</w:t>
            </w:r>
            <w:r>
              <w:rPr>
                <w:rFonts w:ascii="Arial" w:hAnsi="Arial" w:cs="Arial"/>
              </w:rPr>
              <w:t xml:space="preserve"> [2021] VCC 2050.</w:t>
            </w:r>
          </w:p>
        </w:tc>
      </w:tr>
      <w:tr w:rsidR="005C6278" w14:paraId="2F09EB5A" w14:textId="77777777" w:rsidTr="009B6A89">
        <w:trPr>
          <w:trHeight w:val="227"/>
        </w:trPr>
        <w:tc>
          <w:tcPr>
            <w:tcW w:w="1261" w:type="dxa"/>
            <w:gridSpan w:val="2"/>
            <w:tcBorders>
              <w:left w:val="single" w:sz="18" w:space="0" w:color="auto"/>
              <w:bottom w:val="single" w:sz="4" w:space="0" w:color="000000" w:themeColor="text1"/>
            </w:tcBorders>
          </w:tcPr>
          <w:p w14:paraId="66233126" w14:textId="241230FC" w:rsidR="005C6278" w:rsidRDefault="005C6278" w:rsidP="005C6278">
            <w:pPr>
              <w:jc w:val="both"/>
              <w:rPr>
                <w:lang w:val="en-AU"/>
              </w:rPr>
            </w:pPr>
            <w:r>
              <w:rPr>
                <w:lang w:val="en-AU"/>
              </w:rPr>
              <w:t>09/07/24</w:t>
            </w:r>
          </w:p>
        </w:tc>
        <w:tc>
          <w:tcPr>
            <w:tcW w:w="836" w:type="dxa"/>
            <w:tcBorders>
              <w:bottom w:val="single" w:sz="4" w:space="0" w:color="000000" w:themeColor="text1"/>
            </w:tcBorders>
          </w:tcPr>
          <w:p w14:paraId="6F217065" w14:textId="52DE5FD1"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70E1D19E" w14:textId="585F1611" w:rsidR="005C6278" w:rsidRDefault="005C6278" w:rsidP="005C6278">
            <w:pPr>
              <w:keepNext/>
              <w:jc w:val="center"/>
              <w:rPr>
                <w:lang w:val="en-AU"/>
              </w:rPr>
            </w:pPr>
            <w:r>
              <w:rPr>
                <w:lang w:val="en-AU"/>
              </w:rPr>
              <w:t>3.5.14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2338F37" w14:textId="1B1080BE" w:rsidR="005C6278" w:rsidRDefault="005C6278" w:rsidP="005C6278">
            <w:pPr>
              <w:spacing w:before="20" w:after="20"/>
              <w:jc w:val="both"/>
              <w:rPr>
                <w:rFonts w:ascii="Arial" w:hAnsi="Arial" w:cs="Arial"/>
              </w:rPr>
            </w:pPr>
            <w:r>
              <w:rPr>
                <w:rFonts w:ascii="Arial" w:hAnsi="Arial" w:cs="Arial"/>
              </w:rPr>
              <w:t xml:space="preserve">Discussion of </w:t>
            </w:r>
            <w:r w:rsidRPr="00FD5C77">
              <w:rPr>
                <w:rFonts w:ascii="Arial" w:hAnsi="Arial" w:cs="Arial"/>
                <w:i/>
                <w:iCs/>
              </w:rPr>
              <w:t>Milky v The King</w:t>
            </w:r>
            <w:r>
              <w:rPr>
                <w:rFonts w:ascii="Arial" w:hAnsi="Arial" w:cs="Arial"/>
              </w:rPr>
              <w:t xml:space="preserve"> [2024] VSCA 136 and extracts from [70]-[76].</w:t>
            </w:r>
          </w:p>
        </w:tc>
      </w:tr>
      <w:tr w:rsidR="005C6278" w14:paraId="586FB341" w14:textId="77777777" w:rsidTr="009B6A89">
        <w:trPr>
          <w:trHeight w:val="227"/>
        </w:trPr>
        <w:tc>
          <w:tcPr>
            <w:tcW w:w="1261" w:type="dxa"/>
            <w:gridSpan w:val="2"/>
            <w:tcBorders>
              <w:left w:val="single" w:sz="18" w:space="0" w:color="auto"/>
              <w:bottom w:val="single" w:sz="4" w:space="0" w:color="000000" w:themeColor="text1"/>
            </w:tcBorders>
          </w:tcPr>
          <w:p w14:paraId="2E88B194" w14:textId="0A06BFE1" w:rsidR="005C6278" w:rsidRDefault="005C6278" w:rsidP="005C6278">
            <w:pPr>
              <w:jc w:val="both"/>
              <w:rPr>
                <w:lang w:val="en-AU"/>
              </w:rPr>
            </w:pPr>
            <w:r>
              <w:rPr>
                <w:lang w:val="en-AU"/>
              </w:rPr>
              <w:t>09/07/24</w:t>
            </w:r>
          </w:p>
        </w:tc>
        <w:tc>
          <w:tcPr>
            <w:tcW w:w="836" w:type="dxa"/>
            <w:tcBorders>
              <w:bottom w:val="single" w:sz="4" w:space="0" w:color="000000" w:themeColor="text1"/>
            </w:tcBorders>
          </w:tcPr>
          <w:p w14:paraId="4D113A3B" w14:textId="6959DAD8"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28F3BD81" w14:textId="2948CFD5" w:rsidR="005C6278" w:rsidRDefault="005C6278" w:rsidP="005C6278">
            <w:pPr>
              <w:keepNext/>
              <w:jc w:val="center"/>
              <w:rPr>
                <w:lang w:val="en-AU"/>
              </w:rPr>
            </w:pPr>
            <w:r>
              <w:rPr>
                <w:lang w:val="en-AU"/>
              </w:rPr>
              <w:t>3.8</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9B9D010" w14:textId="29DD89F3" w:rsidR="005C6278" w:rsidRDefault="005C6278" w:rsidP="005C6278">
            <w:pPr>
              <w:spacing w:before="20" w:after="20"/>
              <w:jc w:val="both"/>
              <w:rPr>
                <w:rFonts w:ascii="Arial" w:hAnsi="Arial" w:cs="Arial"/>
              </w:rPr>
            </w:pPr>
            <w:r>
              <w:rPr>
                <w:rFonts w:ascii="Arial" w:hAnsi="Arial" w:cs="Arial"/>
              </w:rPr>
              <w:t xml:space="preserve">Reference to </w:t>
            </w:r>
            <w:proofErr w:type="spellStart"/>
            <w:r w:rsidRPr="003349B6">
              <w:rPr>
                <w:rFonts w:ascii="Arial" w:hAnsi="Arial" w:cs="Arial"/>
                <w:i/>
                <w:iCs/>
              </w:rPr>
              <w:t>Euromark</w:t>
            </w:r>
            <w:proofErr w:type="spellEnd"/>
            <w:r w:rsidRPr="003349B6">
              <w:rPr>
                <w:rFonts w:ascii="Arial" w:hAnsi="Arial" w:cs="Arial"/>
                <w:i/>
                <w:iCs/>
              </w:rPr>
              <w:t xml:space="preserve"> Limited v Smash Enterprises Pty Ltd (in </w:t>
            </w:r>
            <w:proofErr w:type="spellStart"/>
            <w:r w:rsidRPr="003349B6">
              <w:rPr>
                <w:rFonts w:ascii="Arial" w:hAnsi="Arial" w:cs="Arial"/>
                <w:i/>
                <w:iCs/>
              </w:rPr>
              <w:t>liq</w:t>
            </w:r>
            <w:proofErr w:type="spellEnd"/>
            <w:r w:rsidRPr="003349B6">
              <w:rPr>
                <w:rFonts w:ascii="Arial" w:hAnsi="Arial" w:cs="Arial"/>
                <w:i/>
                <w:iCs/>
              </w:rPr>
              <w:t>)</w:t>
            </w:r>
            <w:r>
              <w:rPr>
                <w:rFonts w:ascii="Arial" w:hAnsi="Arial" w:cs="Arial"/>
              </w:rPr>
              <w:t xml:space="preserve"> [2024] VSCA 152 at [</w:t>
            </w:r>
            <w:proofErr w:type="gramStart"/>
            <w:r>
              <w:rPr>
                <w:rFonts w:ascii="Arial" w:hAnsi="Arial" w:cs="Arial"/>
              </w:rPr>
              <w:t>11]</w:t>
            </w:r>
            <w:r>
              <w:rPr>
                <w:rFonts w:ascii="Arial" w:hAnsi="Arial" w:cs="Arial"/>
              </w:rPr>
              <w:noBreakHyphen/>
            </w:r>
            <w:proofErr w:type="gramEnd"/>
            <w:r>
              <w:rPr>
                <w:rFonts w:ascii="Arial" w:hAnsi="Arial" w:cs="Arial"/>
              </w:rPr>
              <w:t>[18].</w:t>
            </w:r>
          </w:p>
        </w:tc>
      </w:tr>
      <w:tr w:rsidR="005C6278" w14:paraId="7716D8E4" w14:textId="77777777" w:rsidTr="009B6A89">
        <w:trPr>
          <w:trHeight w:val="227"/>
        </w:trPr>
        <w:tc>
          <w:tcPr>
            <w:tcW w:w="1261" w:type="dxa"/>
            <w:gridSpan w:val="2"/>
            <w:tcBorders>
              <w:left w:val="single" w:sz="18" w:space="0" w:color="auto"/>
              <w:bottom w:val="single" w:sz="4" w:space="0" w:color="000000" w:themeColor="text1"/>
            </w:tcBorders>
          </w:tcPr>
          <w:p w14:paraId="246E88C8" w14:textId="3D1CA362" w:rsidR="005C6278" w:rsidRDefault="005C6278" w:rsidP="005C6278">
            <w:pPr>
              <w:jc w:val="both"/>
              <w:rPr>
                <w:lang w:val="en-AU"/>
              </w:rPr>
            </w:pPr>
            <w:r>
              <w:rPr>
                <w:lang w:val="en-AU"/>
              </w:rPr>
              <w:t>09/07/24</w:t>
            </w:r>
          </w:p>
        </w:tc>
        <w:tc>
          <w:tcPr>
            <w:tcW w:w="836" w:type="dxa"/>
            <w:tcBorders>
              <w:bottom w:val="single" w:sz="4" w:space="0" w:color="000000" w:themeColor="text1"/>
            </w:tcBorders>
          </w:tcPr>
          <w:p w14:paraId="3F82231E" w14:textId="77777777"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7E8A1428" w14:textId="00C8211E" w:rsidR="005C6278" w:rsidRDefault="005C6278" w:rsidP="005C6278">
            <w:pPr>
              <w:keepNext/>
              <w:jc w:val="center"/>
              <w:rPr>
                <w:lang w:val="en-AU"/>
              </w:rPr>
            </w:pPr>
            <w:r>
              <w:rPr>
                <w:lang w:val="en-AU"/>
              </w:rPr>
              <w:t>3.10.1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2342FB4" w14:textId="1E7A6B02" w:rsidR="005C6278" w:rsidRDefault="005C6278" w:rsidP="005C6278">
            <w:pPr>
              <w:spacing w:before="20" w:after="20"/>
              <w:jc w:val="both"/>
              <w:rPr>
                <w:rFonts w:ascii="Arial" w:hAnsi="Arial" w:cs="Arial"/>
              </w:rPr>
            </w:pPr>
            <w:r>
              <w:rPr>
                <w:rFonts w:ascii="Arial" w:hAnsi="Arial" w:cs="Arial"/>
              </w:rPr>
              <w:t xml:space="preserve">Extracts from </w:t>
            </w:r>
            <w:r w:rsidRPr="003373B6">
              <w:rPr>
                <w:rFonts w:ascii="Arial" w:hAnsi="Arial" w:cs="Arial"/>
                <w:i/>
                <w:iCs/>
              </w:rPr>
              <w:t>O’Bryan v Lindholm</w:t>
            </w:r>
            <w:r>
              <w:rPr>
                <w:rFonts w:ascii="Arial" w:hAnsi="Arial" w:cs="Arial"/>
              </w:rPr>
              <w:t xml:space="preserve"> [2024] VSCA 130 at [48]-[49] &amp; [94]-[97].</w:t>
            </w:r>
          </w:p>
        </w:tc>
      </w:tr>
      <w:tr w:rsidR="005C6278" w14:paraId="10BF9AE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2D69741" w14:textId="44874068" w:rsidR="005C6278" w:rsidRPr="0054535C" w:rsidRDefault="005C6278" w:rsidP="005C6278">
            <w:pPr>
              <w:keepNext/>
              <w:keepLines/>
              <w:rPr>
                <w:sz w:val="22"/>
                <w:lang w:val="en-AU"/>
              </w:rPr>
            </w:pPr>
            <w:r>
              <w:rPr>
                <w:sz w:val="22"/>
                <w:lang w:val="en-AU"/>
              </w:rPr>
              <w:t>09/07/24</w:t>
            </w:r>
          </w:p>
        </w:tc>
        <w:tc>
          <w:tcPr>
            <w:tcW w:w="7077" w:type="dxa"/>
            <w:gridSpan w:val="4"/>
            <w:tcBorders>
              <w:top w:val="single" w:sz="18" w:space="0" w:color="auto"/>
              <w:bottom w:val="single" w:sz="4" w:space="0" w:color="auto"/>
              <w:right w:val="single" w:sz="18" w:space="0" w:color="auto"/>
            </w:tcBorders>
            <w:shd w:val="clear" w:color="auto" w:fill="DDDDDD"/>
          </w:tcPr>
          <w:p w14:paraId="2D7586C2"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75948835" w14:textId="77777777" w:rsidTr="009B6A89">
        <w:tc>
          <w:tcPr>
            <w:tcW w:w="1261" w:type="dxa"/>
            <w:gridSpan w:val="2"/>
            <w:tcBorders>
              <w:top w:val="single" w:sz="4" w:space="0" w:color="auto"/>
              <w:left w:val="single" w:sz="18" w:space="0" w:color="auto"/>
              <w:bottom w:val="single" w:sz="4" w:space="0" w:color="auto"/>
            </w:tcBorders>
          </w:tcPr>
          <w:p w14:paraId="4ABD863D" w14:textId="17278422" w:rsidR="005C6278" w:rsidRDefault="005C6278" w:rsidP="005C6278">
            <w:pPr>
              <w:rPr>
                <w:lang w:val="en-AU"/>
              </w:rPr>
            </w:pPr>
            <w:r>
              <w:rPr>
                <w:lang w:val="en-AU"/>
              </w:rPr>
              <w:t>09/07/24</w:t>
            </w:r>
          </w:p>
        </w:tc>
        <w:tc>
          <w:tcPr>
            <w:tcW w:w="836" w:type="dxa"/>
            <w:tcBorders>
              <w:top w:val="single" w:sz="4" w:space="0" w:color="auto"/>
              <w:bottom w:val="single" w:sz="4" w:space="0" w:color="auto"/>
            </w:tcBorders>
          </w:tcPr>
          <w:p w14:paraId="63D3AC39" w14:textId="77777777"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4A82ED49" w14:textId="77777777" w:rsidR="005C6278" w:rsidRDefault="005C6278" w:rsidP="005C6278">
            <w:pPr>
              <w:keepNext/>
              <w:jc w:val="center"/>
              <w:rPr>
                <w:lang w:val="en-AU"/>
              </w:rPr>
            </w:pPr>
            <w:r>
              <w:rPr>
                <w:lang w:val="en-AU"/>
              </w:rPr>
              <w:t>5.10.5</w:t>
            </w:r>
          </w:p>
        </w:tc>
        <w:tc>
          <w:tcPr>
            <w:tcW w:w="4802" w:type="dxa"/>
            <w:gridSpan w:val="2"/>
            <w:vMerge w:val="restart"/>
            <w:tcBorders>
              <w:top w:val="single" w:sz="4" w:space="0" w:color="auto"/>
              <w:right w:val="single" w:sz="18" w:space="0" w:color="auto"/>
            </w:tcBorders>
          </w:tcPr>
          <w:p w14:paraId="1BD5D68C" w14:textId="28F4C9B2" w:rsidR="005C6278" w:rsidRDefault="005C6278" w:rsidP="005C6278">
            <w:pPr>
              <w:spacing w:before="20" w:after="20"/>
              <w:jc w:val="both"/>
              <w:rPr>
                <w:rFonts w:ascii="Arial" w:hAnsi="Arial" w:cs="Arial"/>
                <w:color w:val="000000"/>
              </w:rPr>
            </w:pPr>
            <w:r>
              <w:rPr>
                <w:rFonts w:ascii="Arial" w:hAnsi="Arial" w:cs="Arial"/>
                <w:color w:val="000000"/>
              </w:rPr>
              <w:t xml:space="preserve">Minor amendments to text to acknowledge commencement on 01/07/2024 of the remaining sections of the </w:t>
            </w:r>
            <w:r w:rsidRPr="00D62EE6">
              <w:rPr>
                <w:rFonts w:ascii="Arial" w:hAnsi="Arial" w:cs="Arial"/>
                <w:i/>
                <w:iCs/>
                <w:color w:val="000000" w:themeColor="text1"/>
              </w:rPr>
              <w:t xml:space="preserve">Children and Health Legislation Amendment (Statement of Recognition, Aboriginal Self-determination and Other Matters) </w:t>
            </w:r>
            <w:r>
              <w:rPr>
                <w:rFonts w:ascii="Arial" w:hAnsi="Arial" w:cs="Arial"/>
                <w:i/>
                <w:iCs/>
                <w:color w:val="000000" w:themeColor="text1"/>
              </w:rPr>
              <w:t>Act</w:t>
            </w:r>
            <w:r w:rsidRPr="00D62EE6">
              <w:rPr>
                <w:rFonts w:ascii="Arial" w:hAnsi="Arial" w:cs="Arial"/>
                <w:i/>
                <w:iCs/>
                <w:color w:val="000000" w:themeColor="text1"/>
              </w:rPr>
              <w:t xml:space="preserve"> 2023</w:t>
            </w:r>
            <w:r w:rsidRPr="006F0C7E">
              <w:rPr>
                <w:rFonts w:ascii="Arial" w:hAnsi="Arial" w:cs="Arial"/>
                <w:color w:val="000000" w:themeColor="text1"/>
              </w:rPr>
              <w:t>.</w:t>
            </w:r>
          </w:p>
        </w:tc>
      </w:tr>
      <w:tr w:rsidR="005C6278" w14:paraId="6AFF01F6" w14:textId="77777777" w:rsidTr="009B6A89">
        <w:tc>
          <w:tcPr>
            <w:tcW w:w="1261" w:type="dxa"/>
            <w:gridSpan w:val="2"/>
            <w:tcBorders>
              <w:top w:val="single" w:sz="4" w:space="0" w:color="auto"/>
              <w:left w:val="single" w:sz="18" w:space="0" w:color="auto"/>
              <w:bottom w:val="single" w:sz="4" w:space="0" w:color="auto"/>
            </w:tcBorders>
          </w:tcPr>
          <w:p w14:paraId="5E3A40CE" w14:textId="6BF5118A" w:rsidR="005C6278" w:rsidRDefault="005C6278" w:rsidP="005C6278">
            <w:pPr>
              <w:rPr>
                <w:lang w:val="en-AU"/>
              </w:rPr>
            </w:pPr>
            <w:r>
              <w:rPr>
                <w:lang w:val="en-AU"/>
              </w:rPr>
              <w:t>09/07/24</w:t>
            </w:r>
          </w:p>
        </w:tc>
        <w:tc>
          <w:tcPr>
            <w:tcW w:w="836" w:type="dxa"/>
            <w:tcBorders>
              <w:top w:val="single" w:sz="4" w:space="0" w:color="auto"/>
              <w:bottom w:val="single" w:sz="4" w:space="0" w:color="auto"/>
            </w:tcBorders>
          </w:tcPr>
          <w:p w14:paraId="7BD4F9DF" w14:textId="77777777"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3482D474" w14:textId="17017304" w:rsidR="005C6278" w:rsidRDefault="005C6278" w:rsidP="005C6278">
            <w:pPr>
              <w:keepNext/>
              <w:jc w:val="center"/>
              <w:rPr>
                <w:lang w:val="en-AU"/>
              </w:rPr>
            </w:pPr>
            <w:r>
              <w:rPr>
                <w:lang w:val="en-AU"/>
              </w:rPr>
              <w:t>5.31</w:t>
            </w:r>
          </w:p>
        </w:tc>
        <w:tc>
          <w:tcPr>
            <w:tcW w:w="4802" w:type="dxa"/>
            <w:gridSpan w:val="2"/>
            <w:vMerge/>
            <w:tcBorders>
              <w:bottom w:val="single" w:sz="4" w:space="0" w:color="auto"/>
              <w:right w:val="single" w:sz="18" w:space="0" w:color="auto"/>
            </w:tcBorders>
          </w:tcPr>
          <w:p w14:paraId="1A1D241C" w14:textId="77777777" w:rsidR="005C6278" w:rsidRDefault="005C6278" w:rsidP="005C6278">
            <w:pPr>
              <w:spacing w:before="20" w:after="20"/>
              <w:jc w:val="both"/>
              <w:rPr>
                <w:rFonts w:ascii="Arial" w:hAnsi="Arial" w:cs="Arial"/>
                <w:color w:val="000000"/>
              </w:rPr>
            </w:pPr>
          </w:p>
        </w:tc>
      </w:tr>
      <w:tr w:rsidR="005C6278" w14:paraId="0D25E804" w14:textId="77777777" w:rsidTr="009B6A89">
        <w:tc>
          <w:tcPr>
            <w:tcW w:w="1261" w:type="dxa"/>
            <w:gridSpan w:val="2"/>
            <w:tcBorders>
              <w:top w:val="single" w:sz="4" w:space="0" w:color="auto"/>
              <w:left w:val="single" w:sz="18" w:space="0" w:color="auto"/>
              <w:bottom w:val="single" w:sz="4" w:space="0" w:color="auto"/>
            </w:tcBorders>
          </w:tcPr>
          <w:p w14:paraId="1E4E5EC1" w14:textId="51A65784" w:rsidR="005C6278" w:rsidRDefault="005C6278" w:rsidP="005C6278">
            <w:pPr>
              <w:rPr>
                <w:lang w:val="en-AU"/>
              </w:rPr>
            </w:pPr>
            <w:r>
              <w:rPr>
                <w:lang w:val="en-AU"/>
              </w:rPr>
              <w:t>09/07/24</w:t>
            </w:r>
          </w:p>
        </w:tc>
        <w:tc>
          <w:tcPr>
            <w:tcW w:w="836" w:type="dxa"/>
            <w:tcBorders>
              <w:top w:val="single" w:sz="4" w:space="0" w:color="auto"/>
              <w:bottom w:val="single" w:sz="4" w:space="0" w:color="auto"/>
            </w:tcBorders>
          </w:tcPr>
          <w:p w14:paraId="3F95C8A9" w14:textId="79F5947B"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703FDE39" w14:textId="704E713F" w:rsidR="005C6278" w:rsidRDefault="005C6278" w:rsidP="005C6278">
            <w:pPr>
              <w:keepNext/>
              <w:jc w:val="center"/>
              <w:rPr>
                <w:lang w:val="en-AU"/>
              </w:rPr>
            </w:pPr>
            <w:r>
              <w:rPr>
                <w:lang w:val="en-AU"/>
              </w:rPr>
              <w:t>5.32.3</w:t>
            </w:r>
          </w:p>
        </w:tc>
        <w:tc>
          <w:tcPr>
            <w:tcW w:w="4802" w:type="dxa"/>
            <w:gridSpan w:val="2"/>
            <w:tcBorders>
              <w:top w:val="single" w:sz="4" w:space="0" w:color="auto"/>
              <w:bottom w:val="single" w:sz="4" w:space="0" w:color="auto"/>
              <w:right w:val="single" w:sz="18" w:space="0" w:color="auto"/>
            </w:tcBorders>
          </w:tcPr>
          <w:p w14:paraId="5D3D20F3" w14:textId="283953FD" w:rsidR="005C6278" w:rsidRDefault="005C6278" w:rsidP="005C6278">
            <w:pPr>
              <w:spacing w:before="20" w:after="20"/>
              <w:jc w:val="both"/>
              <w:rPr>
                <w:rFonts w:ascii="Arial" w:hAnsi="Arial" w:cs="Arial"/>
                <w:color w:val="000000"/>
              </w:rPr>
            </w:pPr>
            <w:r>
              <w:rPr>
                <w:rFonts w:ascii="Arial" w:hAnsi="Arial" w:cs="Arial"/>
                <w:color w:val="000000"/>
              </w:rPr>
              <w:t xml:space="preserve">Correction of error in cross-reference to </w:t>
            </w:r>
            <w:r w:rsidRPr="00C86682">
              <w:rPr>
                <w:rFonts w:ascii="Arial" w:hAnsi="Arial" w:cs="Arial"/>
                <w:b/>
                <w:bCs/>
                <w:color w:val="000000"/>
                <w:shd w:val="clear" w:color="auto" w:fill="A8D08D" w:themeFill="accent6" w:themeFillTint="99"/>
              </w:rPr>
              <w:t>section 1.1.5</w:t>
            </w:r>
            <w:r>
              <w:rPr>
                <w:rFonts w:ascii="Arial" w:hAnsi="Arial" w:cs="Arial"/>
                <w:color w:val="000000"/>
              </w:rPr>
              <w:t xml:space="preserve"> of the Research Materials.</w:t>
            </w:r>
          </w:p>
        </w:tc>
      </w:tr>
      <w:tr w:rsidR="005C6278" w14:paraId="711C00A3" w14:textId="77777777" w:rsidTr="007C1A2D">
        <w:tc>
          <w:tcPr>
            <w:tcW w:w="1261" w:type="dxa"/>
            <w:gridSpan w:val="2"/>
            <w:tcBorders>
              <w:top w:val="single" w:sz="12" w:space="0" w:color="000000" w:themeColor="text1"/>
              <w:left w:val="single" w:sz="18" w:space="0" w:color="auto"/>
              <w:bottom w:val="single" w:sz="4" w:space="0" w:color="auto"/>
            </w:tcBorders>
            <w:shd w:val="clear" w:color="auto" w:fill="DDDDDD"/>
          </w:tcPr>
          <w:p w14:paraId="616667A3" w14:textId="1FE3B361" w:rsidR="005C6278" w:rsidRPr="0054535C" w:rsidRDefault="005C6278" w:rsidP="005C6278">
            <w:pPr>
              <w:keepNext/>
              <w:keepLines/>
              <w:rPr>
                <w:sz w:val="22"/>
                <w:lang w:val="en-AU"/>
              </w:rPr>
            </w:pPr>
            <w:r>
              <w:rPr>
                <w:sz w:val="22"/>
                <w:lang w:val="en-AU"/>
              </w:rPr>
              <w:t>09/07/24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30A2D040"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5C6278" w14:paraId="0507AB49" w14:textId="77777777" w:rsidTr="007C1A2D">
        <w:tc>
          <w:tcPr>
            <w:tcW w:w="1261" w:type="dxa"/>
            <w:gridSpan w:val="2"/>
            <w:tcBorders>
              <w:top w:val="single" w:sz="4" w:space="0" w:color="auto"/>
              <w:left w:val="single" w:sz="18" w:space="0" w:color="auto"/>
              <w:bottom w:val="single" w:sz="4" w:space="0" w:color="auto"/>
            </w:tcBorders>
          </w:tcPr>
          <w:p w14:paraId="5775267F" w14:textId="3264C3D3" w:rsidR="005C6278" w:rsidRDefault="005C6278" w:rsidP="005C6278">
            <w:pPr>
              <w:rPr>
                <w:lang w:val="en-AU"/>
              </w:rPr>
            </w:pPr>
            <w:r>
              <w:rPr>
                <w:lang w:val="en-AU"/>
              </w:rPr>
              <w:t>09/07/24</w:t>
            </w:r>
          </w:p>
        </w:tc>
        <w:tc>
          <w:tcPr>
            <w:tcW w:w="836" w:type="dxa"/>
            <w:tcBorders>
              <w:top w:val="single" w:sz="4" w:space="0" w:color="auto"/>
              <w:bottom w:val="single" w:sz="4" w:space="0" w:color="auto"/>
            </w:tcBorders>
          </w:tcPr>
          <w:p w14:paraId="4452AFE7" w14:textId="77777777"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3332FB9F" w14:textId="3F9563EA" w:rsidR="005C6278" w:rsidRDefault="005C6278" w:rsidP="005C6278">
            <w:pPr>
              <w:jc w:val="center"/>
              <w:rPr>
                <w:b/>
                <w:bCs/>
                <w:lang w:val="en-AU"/>
              </w:rPr>
            </w:pPr>
            <w:r>
              <w:rPr>
                <w:b/>
                <w:bCs/>
                <w:lang w:val="en-AU"/>
              </w:rPr>
              <w:t>6PS.7</w:t>
            </w:r>
          </w:p>
        </w:tc>
        <w:tc>
          <w:tcPr>
            <w:tcW w:w="4802" w:type="dxa"/>
            <w:gridSpan w:val="2"/>
            <w:tcBorders>
              <w:top w:val="single" w:sz="4" w:space="0" w:color="auto"/>
              <w:bottom w:val="single" w:sz="4" w:space="0" w:color="auto"/>
              <w:right w:val="single" w:sz="18" w:space="0" w:color="auto"/>
            </w:tcBorders>
          </w:tcPr>
          <w:p w14:paraId="45EBE046" w14:textId="6460B474" w:rsidR="005C6278" w:rsidRDefault="005C6278" w:rsidP="005C6278">
            <w:pPr>
              <w:spacing w:before="20" w:after="20"/>
              <w:jc w:val="both"/>
              <w:rPr>
                <w:rFonts w:ascii="Arial" w:hAnsi="Arial" w:cs="Arial"/>
                <w:bCs/>
                <w:color w:val="000000"/>
              </w:rPr>
            </w:pPr>
            <w:r>
              <w:rPr>
                <w:rFonts w:ascii="Arial" w:hAnsi="Arial" w:cs="Arial"/>
                <w:bCs/>
                <w:color w:val="000000"/>
              </w:rPr>
              <w:t>Major modification to text conceding that s.16A PSIA only applies to the Magistrates’ Court and not to the Children’s Court.</w:t>
            </w:r>
          </w:p>
        </w:tc>
      </w:tr>
      <w:tr w:rsidR="005C6278" w14:paraId="36068B3B"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2C2260FF" w14:textId="03D58159" w:rsidR="005C6278" w:rsidRPr="0054535C" w:rsidRDefault="005C6278" w:rsidP="005C6278">
            <w:pPr>
              <w:keepNext/>
              <w:keepLines/>
              <w:rPr>
                <w:sz w:val="22"/>
                <w:lang w:val="en-AU"/>
              </w:rPr>
            </w:pPr>
            <w:r>
              <w:rPr>
                <w:sz w:val="22"/>
                <w:lang w:val="en-AU"/>
              </w:rPr>
              <w:t>09/07/24</w:t>
            </w:r>
          </w:p>
        </w:tc>
        <w:tc>
          <w:tcPr>
            <w:tcW w:w="7077" w:type="dxa"/>
            <w:gridSpan w:val="4"/>
            <w:tcBorders>
              <w:top w:val="single" w:sz="18" w:space="0" w:color="auto"/>
              <w:bottom w:val="single" w:sz="4" w:space="0" w:color="auto"/>
              <w:right w:val="single" w:sz="18" w:space="0" w:color="auto"/>
            </w:tcBorders>
            <w:shd w:val="clear" w:color="auto" w:fill="DDDDDD"/>
          </w:tcPr>
          <w:p w14:paraId="3DEFDD38" w14:textId="77777777"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5C6278" w14:paraId="4331BC77" w14:textId="77777777" w:rsidTr="005D1A42">
        <w:trPr>
          <w:trHeight w:val="102"/>
        </w:trPr>
        <w:tc>
          <w:tcPr>
            <w:tcW w:w="1261" w:type="dxa"/>
            <w:gridSpan w:val="2"/>
            <w:vMerge w:val="restart"/>
            <w:tcBorders>
              <w:left w:val="single" w:sz="18" w:space="0" w:color="auto"/>
            </w:tcBorders>
          </w:tcPr>
          <w:p w14:paraId="341820C3" w14:textId="34BF0EE3" w:rsidR="005C6278" w:rsidRDefault="005C6278" w:rsidP="005C6278">
            <w:pPr>
              <w:rPr>
                <w:lang w:val="en-AU"/>
              </w:rPr>
            </w:pPr>
            <w:r>
              <w:rPr>
                <w:lang w:val="en-AU"/>
              </w:rPr>
              <w:t>09/07/24</w:t>
            </w:r>
          </w:p>
        </w:tc>
        <w:tc>
          <w:tcPr>
            <w:tcW w:w="836" w:type="dxa"/>
            <w:vMerge w:val="restart"/>
          </w:tcPr>
          <w:p w14:paraId="1CADB9E0" w14:textId="77777777" w:rsidR="005C6278" w:rsidRDefault="005C6278" w:rsidP="005C6278">
            <w:pPr>
              <w:jc w:val="center"/>
              <w:rPr>
                <w:lang w:val="en-AU"/>
              </w:rPr>
            </w:pPr>
            <w:r>
              <w:rPr>
                <w:lang w:val="en-AU"/>
              </w:rPr>
              <w:t>7</w:t>
            </w:r>
          </w:p>
        </w:tc>
        <w:tc>
          <w:tcPr>
            <w:tcW w:w="1439" w:type="dxa"/>
            <w:vMerge w:val="restart"/>
            <w:shd w:val="clear" w:color="auto" w:fill="FFF2CC"/>
          </w:tcPr>
          <w:p w14:paraId="4FC08278" w14:textId="3DE0EF75" w:rsidR="005C6278" w:rsidRDefault="005C6278" w:rsidP="005C6278">
            <w:pPr>
              <w:keepNext/>
              <w:jc w:val="center"/>
              <w:rPr>
                <w:lang w:val="en-AU"/>
              </w:rPr>
            </w:pPr>
            <w:r>
              <w:rPr>
                <w:lang w:val="en-AU"/>
              </w:rPr>
              <w:t>7.7.2</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275A02FF" w14:textId="7513769C" w:rsidR="005C6278" w:rsidRPr="005D1A42" w:rsidRDefault="005C6278" w:rsidP="005C6278">
            <w:pPr>
              <w:spacing w:before="20" w:after="20"/>
              <w:jc w:val="both"/>
              <w:rPr>
                <w:rFonts w:ascii="Arial" w:hAnsi="Arial" w:cs="Arial"/>
                <w:b/>
                <w:bCs/>
              </w:rPr>
            </w:pPr>
            <w:r w:rsidRPr="005D1A42">
              <w:rPr>
                <w:rFonts w:ascii="Arial" w:hAnsi="Arial" w:cs="Arial"/>
                <w:b/>
                <w:bCs/>
              </w:rPr>
              <w:t>Heading of section amended to “</w:t>
            </w:r>
            <w:r>
              <w:rPr>
                <w:rFonts w:ascii="Arial" w:hAnsi="Arial" w:cs="Arial"/>
                <w:b/>
                <w:bCs/>
                <w:color w:val="000000"/>
              </w:rPr>
              <w:t>Youth offending from 2008/09 to 2022/23”.</w:t>
            </w:r>
          </w:p>
        </w:tc>
      </w:tr>
      <w:tr w:rsidR="005C6278" w14:paraId="63C364CC" w14:textId="77777777" w:rsidTr="007C1A2D">
        <w:trPr>
          <w:trHeight w:val="101"/>
        </w:trPr>
        <w:tc>
          <w:tcPr>
            <w:tcW w:w="1261" w:type="dxa"/>
            <w:gridSpan w:val="2"/>
            <w:vMerge/>
            <w:tcBorders>
              <w:left w:val="single" w:sz="18" w:space="0" w:color="auto"/>
              <w:bottom w:val="single" w:sz="4" w:space="0" w:color="000000" w:themeColor="text1"/>
            </w:tcBorders>
          </w:tcPr>
          <w:p w14:paraId="26ABD1DC" w14:textId="77777777" w:rsidR="005C6278" w:rsidRDefault="005C6278" w:rsidP="005C6278">
            <w:pPr>
              <w:rPr>
                <w:lang w:val="en-AU"/>
              </w:rPr>
            </w:pPr>
          </w:p>
        </w:tc>
        <w:tc>
          <w:tcPr>
            <w:tcW w:w="836" w:type="dxa"/>
            <w:vMerge/>
            <w:tcBorders>
              <w:bottom w:val="single" w:sz="4" w:space="0" w:color="000000" w:themeColor="text1"/>
            </w:tcBorders>
          </w:tcPr>
          <w:p w14:paraId="289E9E05" w14:textId="77777777" w:rsidR="005C6278" w:rsidRDefault="005C6278" w:rsidP="005C6278">
            <w:pPr>
              <w:jc w:val="center"/>
              <w:rPr>
                <w:lang w:val="en-AU"/>
              </w:rPr>
            </w:pPr>
          </w:p>
        </w:tc>
        <w:tc>
          <w:tcPr>
            <w:tcW w:w="1439" w:type="dxa"/>
            <w:vMerge/>
            <w:tcBorders>
              <w:bottom w:val="single" w:sz="4" w:space="0" w:color="000000" w:themeColor="text1"/>
            </w:tcBorders>
          </w:tcPr>
          <w:p w14:paraId="6820E906" w14:textId="77777777" w:rsidR="005C6278" w:rsidRDefault="005C6278" w:rsidP="005C6278">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519888C2" w14:textId="3C827F0D" w:rsidR="005C6278" w:rsidRDefault="005C6278" w:rsidP="005C6278">
            <w:pPr>
              <w:spacing w:before="20" w:after="20"/>
              <w:jc w:val="both"/>
              <w:rPr>
                <w:rFonts w:ascii="Arial" w:hAnsi="Arial" w:cs="Arial"/>
              </w:rPr>
            </w:pPr>
            <w:r>
              <w:rPr>
                <w:rFonts w:ascii="Arial" w:hAnsi="Arial" w:cs="Arial"/>
              </w:rPr>
              <w:t>Inclusion of some AIHW statistics for 2022-23.</w:t>
            </w:r>
          </w:p>
        </w:tc>
      </w:tr>
      <w:tr w:rsidR="005C6278" w14:paraId="7FE5AF11"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24CF16C7" w14:textId="57D8B81D" w:rsidR="005C6278" w:rsidRPr="0054535C" w:rsidRDefault="005C6278" w:rsidP="005C6278">
            <w:pPr>
              <w:keepNext/>
              <w:keepLines/>
              <w:rPr>
                <w:sz w:val="22"/>
                <w:lang w:val="en-AU"/>
              </w:rPr>
            </w:pPr>
            <w:r>
              <w:rPr>
                <w:sz w:val="22"/>
                <w:lang w:val="en-AU"/>
              </w:rPr>
              <w:t>09/07/24</w:t>
            </w:r>
          </w:p>
        </w:tc>
        <w:tc>
          <w:tcPr>
            <w:tcW w:w="7077" w:type="dxa"/>
            <w:gridSpan w:val="4"/>
            <w:tcBorders>
              <w:top w:val="single" w:sz="18" w:space="0" w:color="auto"/>
              <w:bottom w:val="single" w:sz="4" w:space="0" w:color="auto"/>
              <w:right w:val="single" w:sz="18" w:space="0" w:color="auto"/>
            </w:tcBorders>
            <w:shd w:val="clear" w:color="auto" w:fill="DDDDDD"/>
          </w:tcPr>
          <w:p w14:paraId="37A995D4" w14:textId="77777777" w:rsidR="005C6278" w:rsidRPr="0054535C" w:rsidRDefault="005C6278" w:rsidP="005C6278">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5C6278" w14:paraId="2CEB7C1D" w14:textId="77777777" w:rsidTr="007C1A2D">
        <w:tc>
          <w:tcPr>
            <w:tcW w:w="1261" w:type="dxa"/>
            <w:gridSpan w:val="2"/>
            <w:tcBorders>
              <w:top w:val="single" w:sz="4" w:space="0" w:color="auto"/>
              <w:left w:val="single" w:sz="18" w:space="0" w:color="auto"/>
              <w:bottom w:val="single" w:sz="4" w:space="0" w:color="auto"/>
            </w:tcBorders>
          </w:tcPr>
          <w:p w14:paraId="297A2333" w14:textId="3EEF14BD" w:rsidR="005C6278" w:rsidRDefault="005C6278" w:rsidP="005C6278">
            <w:pPr>
              <w:rPr>
                <w:lang w:val="en-AU"/>
              </w:rPr>
            </w:pPr>
            <w:r>
              <w:rPr>
                <w:lang w:val="en-AU"/>
              </w:rPr>
              <w:t>09/07/24</w:t>
            </w:r>
          </w:p>
        </w:tc>
        <w:tc>
          <w:tcPr>
            <w:tcW w:w="836" w:type="dxa"/>
            <w:tcBorders>
              <w:top w:val="single" w:sz="4" w:space="0" w:color="auto"/>
              <w:bottom w:val="single" w:sz="4" w:space="0" w:color="auto"/>
            </w:tcBorders>
          </w:tcPr>
          <w:p w14:paraId="4DA53777" w14:textId="77777777" w:rsidR="005C6278" w:rsidRDefault="005C6278" w:rsidP="005C6278">
            <w:pPr>
              <w:jc w:val="center"/>
              <w:rPr>
                <w:lang w:val="en-AU"/>
              </w:rPr>
            </w:pPr>
            <w:r>
              <w:rPr>
                <w:lang w:val="en-AU"/>
              </w:rPr>
              <w:t>8</w:t>
            </w:r>
          </w:p>
        </w:tc>
        <w:tc>
          <w:tcPr>
            <w:tcW w:w="1439" w:type="dxa"/>
            <w:tcBorders>
              <w:top w:val="single" w:sz="4" w:space="0" w:color="auto"/>
              <w:bottom w:val="single" w:sz="4" w:space="0" w:color="auto"/>
            </w:tcBorders>
          </w:tcPr>
          <w:p w14:paraId="564DA533" w14:textId="0671CDA3" w:rsidR="005C6278" w:rsidRDefault="005C6278" w:rsidP="005C6278">
            <w:pPr>
              <w:keepNext/>
              <w:jc w:val="center"/>
              <w:rPr>
                <w:lang w:val="en-AU"/>
              </w:rPr>
            </w:pPr>
            <w:r>
              <w:rPr>
                <w:lang w:val="en-AU"/>
              </w:rPr>
              <w:t>8.2.10</w:t>
            </w:r>
          </w:p>
        </w:tc>
        <w:tc>
          <w:tcPr>
            <w:tcW w:w="4802" w:type="dxa"/>
            <w:gridSpan w:val="2"/>
            <w:tcBorders>
              <w:top w:val="single" w:sz="4" w:space="0" w:color="auto"/>
              <w:bottom w:val="single" w:sz="4" w:space="0" w:color="auto"/>
              <w:right w:val="single" w:sz="18" w:space="0" w:color="auto"/>
            </w:tcBorders>
          </w:tcPr>
          <w:p w14:paraId="7BC76E9D" w14:textId="353B2A7F"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6554F8">
              <w:rPr>
                <w:rFonts w:ascii="Arial" w:hAnsi="Arial" w:cs="Arial"/>
                <w:i/>
                <w:iCs/>
              </w:rPr>
              <w:t>R</w:t>
            </w:r>
            <w:r>
              <w:rPr>
                <w:rFonts w:ascii="Arial" w:hAnsi="Arial" w:cs="Arial"/>
                <w:i/>
                <w:iCs/>
              </w:rPr>
              <w:t> </w:t>
            </w:r>
            <w:r w:rsidRPr="006554F8">
              <w:rPr>
                <w:rFonts w:ascii="Arial" w:hAnsi="Arial" w:cs="Arial"/>
                <w:i/>
                <w:iCs/>
              </w:rPr>
              <w:t>v Lynn (Rulings 1-4)</w:t>
            </w:r>
            <w:r>
              <w:rPr>
                <w:rFonts w:ascii="Arial" w:hAnsi="Arial" w:cs="Arial"/>
              </w:rPr>
              <w:t xml:space="preserve"> [2024] VSC 373.</w:t>
            </w:r>
          </w:p>
        </w:tc>
      </w:tr>
      <w:tr w:rsidR="005C6278" w14:paraId="616FFDB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0665B50" w14:textId="6A20D250" w:rsidR="005C6278" w:rsidRPr="0054535C" w:rsidRDefault="005C6278" w:rsidP="005C6278">
            <w:pPr>
              <w:keepNext/>
              <w:keepLines/>
              <w:rPr>
                <w:sz w:val="22"/>
                <w:lang w:val="en-AU"/>
              </w:rPr>
            </w:pPr>
            <w:r>
              <w:rPr>
                <w:sz w:val="22"/>
                <w:lang w:val="en-AU"/>
              </w:rPr>
              <w:lastRenderedPageBreak/>
              <w:t>09/07/24</w:t>
            </w:r>
          </w:p>
        </w:tc>
        <w:tc>
          <w:tcPr>
            <w:tcW w:w="7077" w:type="dxa"/>
            <w:gridSpan w:val="4"/>
            <w:tcBorders>
              <w:top w:val="single" w:sz="18" w:space="0" w:color="auto"/>
              <w:bottom w:val="single" w:sz="4" w:space="0" w:color="auto"/>
              <w:right w:val="single" w:sz="18" w:space="0" w:color="auto"/>
            </w:tcBorders>
            <w:shd w:val="clear" w:color="auto" w:fill="DDDDDD"/>
          </w:tcPr>
          <w:p w14:paraId="71C9AFF3" w14:textId="77777777"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5C6278" w14:paraId="7F76FD07" w14:textId="77777777" w:rsidTr="00DF603B">
        <w:trPr>
          <w:trHeight w:val="201"/>
        </w:trPr>
        <w:tc>
          <w:tcPr>
            <w:tcW w:w="1261" w:type="dxa"/>
            <w:gridSpan w:val="2"/>
            <w:tcBorders>
              <w:top w:val="single" w:sz="4" w:space="0" w:color="auto"/>
              <w:left w:val="single" w:sz="18" w:space="0" w:color="auto"/>
            </w:tcBorders>
          </w:tcPr>
          <w:p w14:paraId="645CFD51" w14:textId="2D0B9353" w:rsidR="005C6278" w:rsidRDefault="005C6278" w:rsidP="005C6278">
            <w:pPr>
              <w:rPr>
                <w:lang w:val="en-AU"/>
              </w:rPr>
            </w:pPr>
            <w:r>
              <w:rPr>
                <w:lang w:val="en-AU"/>
              </w:rPr>
              <w:t>09/07/24</w:t>
            </w:r>
          </w:p>
        </w:tc>
        <w:tc>
          <w:tcPr>
            <w:tcW w:w="836" w:type="dxa"/>
            <w:tcBorders>
              <w:top w:val="single" w:sz="4" w:space="0" w:color="auto"/>
            </w:tcBorders>
          </w:tcPr>
          <w:p w14:paraId="5E6EFEB1" w14:textId="2F9A280A" w:rsidR="005C6278" w:rsidRDefault="005C6278" w:rsidP="005C6278">
            <w:pPr>
              <w:jc w:val="center"/>
              <w:rPr>
                <w:lang w:val="en-AU"/>
              </w:rPr>
            </w:pPr>
            <w:r>
              <w:rPr>
                <w:lang w:val="en-AU"/>
              </w:rPr>
              <w:t>9</w:t>
            </w:r>
          </w:p>
        </w:tc>
        <w:tc>
          <w:tcPr>
            <w:tcW w:w="1439" w:type="dxa"/>
            <w:tcBorders>
              <w:top w:val="single" w:sz="4" w:space="0" w:color="auto"/>
            </w:tcBorders>
            <w:shd w:val="clear" w:color="auto" w:fill="auto"/>
          </w:tcPr>
          <w:p w14:paraId="632DA637" w14:textId="5287677E" w:rsidR="005C6278" w:rsidRDefault="005C6278" w:rsidP="005C6278">
            <w:pPr>
              <w:jc w:val="center"/>
              <w:rPr>
                <w:lang w:val="en-AU"/>
              </w:rPr>
            </w:pPr>
            <w:r>
              <w:rPr>
                <w:lang w:val="en-AU"/>
              </w:rPr>
              <w:t>9.2.4</w:t>
            </w:r>
          </w:p>
        </w:tc>
        <w:tc>
          <w:tcPr>
            <w:tcW w:w="4802" w:type="dxa"/>
            <w:gridSpan w:val="2"/>
            <w:tcBorders>
              <w:top w:val="single" w:sz="4" w:space="0" w:color="auto"/>
              <w:bottom w:val="single" w:sz="4" w:space="0" w:color="auto"/>
              <w:right w:val="single" w:sz="18" w:space="0" w:color="auto"/>
            </w:tcBorders>
            <w:shd w:val="clear" w:color="auto" w:fill="auto"/>
          </w:tcPr>
          <w:p w14:paraId="694E649E" w14:textId="7882CC12" w:rsidR="005C6278" w:rsidRPr="00752420" w:rsidRDefault="005C6278" w:rsidP="005C6278">
            <w:pPr>
              <w:spacing w:before="20" w:after="20"/>
              <w:jc w:val="both"/>
              <w:rPr>
                <w:rFonts w:ascii="Arial" w:hAnsi="Arial" w:cs="Arial"/>
                <w:color w:val="000000"/>
              </w:rPr>
            </w:pPr>
            <w:r w:rsidRPr="00752420">
              <w:rPr>
                <w:rFonts w:ascii="Arial" w:hAnsi="Arial" w:cs="Arial"/>
                <w:color w:val="000000"/>
              </w:rPr>
              <w:t xml:space="preserve">Minor amendment to </w:t>
            </w:r>
            <w:r>
              <w:rPr>
                <w:rFonts w:ascii="Arial" w:hAnsi="Arial" w:cs="Arial"/>
                <w:color w:val="000000"/>
              </w:rPr>
              <w:t>the paragraph commencing “The dilemma has now been”.</w:t>
            </w:r>
          </w:p>
        </w:tc>
      </w:tr>
      <w:tr w:rsidR="005C6278" w14:paraId="40E7D05D" w14:textId="77777777" w:rsidTr="00752420">
        <w:trPr>
          <w:trHeight w:val="260"/>
        </w:trPr>
        <w:tc>
          <w:tcPr>
            <w:tcW w:w="1261" w:type="dxa"/>
            <w:gridSpan w:val="2"/>
            <w:vMerge w:val="restart"/>
            <w:tcBorders>
              <w:top w:val="single" w:sz="4" w:space="0" w:color="auto"/>
              <w:left w:val="single" w:sz="18" w:space="0" w:color="auto"/>
            </w:tcBorders>
          </w:tcPr>
          <w:p w14:paraId="72E25C74" w14:textId="0C1FB28D" w:rsidR="005C6278" w:rsidRDefault="005C6278" w:rsidP="005C6278">
            <w:pPr>
              <w:rPr>
                <w:lang w:val="en-AU"/>
              </w:rPr>
            </w:pPr>
            <w:r>
              <w:rPr>
                <w:lang w:val="en-AU"/>
              </w:rPr>
              <w:t>09/07/24</w:t>
            </w:r>
          </w:p>
        </w:tc>
        <w:tc>
          <w:tcPr>
            <w:tcW w:w="836" w:type="dxa"/>
            <w:vMerge w:val="restart"/>
            <w:tcBorders>
              <w:top w:val="single" w:sz="4" w:space="0" w:color="auto"/>
            </w:tcBorders>
          </w:tcPr>
          <w:p w14:paraId="7101C3B3" w14:textId="37118298" w:rsidR="005C6278" w:rsidRDefault="005C6278" w:rsidP="005C6278">
            <w:pPr>
              <w:jc w:val="center"/>
              <w:rPr>
                <w:lang w:val="en-AU"/>
              </w:rPr>
            </w:pPr>
            <w:r>
              <w:rPr>
                <w:lang w:val="en-AU"/>
              </w:rPr>
              <w:t>9</w:t>
            </w:r>
          </w:p>
        </w:tc>
        <w:tc>
          <w:tcPr>
            <w:tcW w:w="1439" w:type="dxa"/>
            <w:vMerge w:val="restart"/>
            <w:tcBorders>
              <w:top w:val="single" w:sz="4" w:space="0" w:color="auto"/>
            </w:tcBorders>
            <w:shd w:val="clear" w:color="auto" w:fill="FFF2CC"/>
          </w:tcPr>
          <w:p w14:paraId="75E30275" w14:textId="77777777" w:rsidR="005C6278" w:rsidRDefault="005C6278" w:rsidP="005C6278">
            <w:pPr>
              <w:jc w:val="center"/>
              <w:rPr>
                <w:lang w:val="en-AU"/>
              </w:rPr>
            </w:pPr>
            <w:r>
              <w:rPr>
                <w:lang w:val="en-AU"/>
              </w:rPr>
              <w:t>NEW</w:t>
            </w:r>
          </w:p>
          <w:p w14:paraId="6BBDAA14" w14:textId="368FF7A1" w:rsidR="005C6278" w:rsidRDefault="005C6278" w:rsidP="005C6278">
            <w:pPr>
              <w:jc w:val="center"/>
              <w:rPr>
                <w:lang w:val="en-AU"/>
              </w:rPr>
            </w:pPr>
            <w:r>
              <w:rPr>
                <w:lang w:val="en-AU"/>
              </w:rPr>
              <w:t>9.2.7</w:t>
            </w:r>
          </w:p>
        </w:tc>
        <w:tc>
          <w:tcPr>
            <w:tcW w:w="4802" w:type="dxa"/>
            <w:gridSpan w:val="2"/>
            <w:tcBorders>
              <w:top w:val="single" w:sz="4" w:space="0" w:color="auto"/>
              <w:bottom w:val="single" w:sz="4" w:space="0" w:color="auto"/>
              <w:right w:val="single" w:sz="18" w:space="0" w:color="auto"/>
            </w:tcBorders>
            <w:shd w:val="clear" w:color="auto" w:fill="FFF2CC"/>
          </w:tcPr>
          <w:p w14:paraId="6632AB70" w14:textId="205BD698" w:rsidR="005C6278" w:rsidRDefault="005C6278" w:rsidP="005C6278">
            <w:pPr>
              <w:spacing w:before="20" w:after="20"/>
              <w:jc w:val="both"/>
              <w:rPr>
                <w:rFonts w:ascii="Arial" w:hAnsi="Arial" w:cs="Arial"/>
                <w:b/>
                <w:bCs/>
                <w:color w:val="000000"/>
              </w:rPr>
            </w:pPr>
            <w:r>
              <w:rPr>
                <w:rFonts w:ascii="Arial" w:hAnsi="Arial" w:cs="Arial"/>
                <w:b/>
                <w:bCs/>
                <w:color w:val="000000"/>
              </w:rPr>
              <w:t xml:space="preserve">New section 9.2.7 headed </w:t>
            </w:r>
            <w:bookmarkStart w:id="4" w:name="_Hlk171405263"/>
            <w:r>
              <w:rPr>
                <w:rFonts w:ascii="Arial" w:hAnsi="Arial" w:cs="Arial"/>
                <w:b/>
                <w:bCs/>
                <w:color w:val="000000"/>
              </w:rPr>
              <w:t>“Relevance of ‘risk’ in determining ‘exceptional circumstances’ or ‘compelling reason’”</w:t>
            </w:r>
            <w:bookmarkEnd w:id="4"/>
            <w:r>
              <w:rPr>
                <w:rFonts w:ascii="Arial" w:hAnsi="Arial" w:cs="Arial"/>
                <w:b/>
                <w:bCs/>
                <w:color w:val="000000"/>
              </w:rPr>
              <w:t>.</w:t>
            </w:r>
          </w:p>
        </w:tc>
      </w:tr>
      <w:tr w:rsidR="005C6278" w14:paraId="3650936E" w14:textId="77777777" w:rsidTr="00752420">
        <w:trPr>
          <w:trHeight w:val="259"/>
        </w:trPr>
        <w:tc>
          <w:tcPr>
            <w:tcW w:w="1261" w:type="dxa"/>
            <w:gridSpan w:val="2"/>
            <w:vMerge/>
            <w:tcBorders>
              <w:left w:val="single" w:sz="18" w:space="0" w:color="auto"/>
            </w:tcBorders>
          </w:tcPr>
          <w:p w14:paraId="5E6AD1B6" w14:textId="77777777" w:rsidR="005C6278" w:rsidRDefault="005C6278" w:rsidP="005C6278">
            <w:pPr>
              <w:rPr>
                <w:lang w:val="en-AU"/>
              </w:rPr>
            </w:pPr>
          </w:p>
        </w:tc>
        <w:tc>
          <w:tcPr>
            <w:tcW w:w="836" w:type="dxa"/>
            <w:vMerge/>
          </w:tcPr>
          <w:p w14:paraId="42FC1E57" w14:textId="77777777" w:rsidR="005C6278" w:rsidRDefault="005C6278" w:rsidP="005C6278">
            <w:pPr>
              <w:jc w:val="center"/>
              <w:rPr>
                <w:lang w:val="en-AU"/>
              </w:rPr>
            </w:pPr>
          </w:p>
        </w:tc>
        <w:tc>
          <w:tcPr>
            <w:tcW w:w="1439" w:type="dxa"/>
            <w:vMerge/>
            <w:shd w:val="clear" w:color="auto" w:fill="FFF2CC"/>
          </w:tcPr>
          <w:p w14:paraId="5D24C6AC" w14:textId="77777777" w:rsidR="005C6278" w:rsidRDefault="005C6278" w:rsidP="005C6278">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66E690DE" w14:textId="17D589E0" w:rsidR="005C6278" w:rsidRPr="00B919EA" w:rsidRDefault="005C6278" w:rsidP="005C6278">
            <w:pPr>
              <w:spacing w:before="20" w:after="20"/>
              <w:jc w:val="both"/>
              <w:rPr>
                <w:rFonts w:ascii="Arial" w:hAnsi="Arial" w:cs="Arial"/>
                <w:color w:val="000000"/>
              </w:rPr>
            </w:pPr>
            <w:r w:rsidRPr="00B919EA">
              <w:rPr>
                <w:rFonts w:ascii="Arial" w:hAnsi="Arial" w:cs="Arial"/>
                <w:color w:val="000000"/>
              </w:rPr>
              <w:t xml:space="preserve">Extracts from </w:t>
            </w:r>
            <w:r w:rsidRPr="00BB2779">
              <w:rPr>
                <w:rFonts w:ascii="Arial" w:hAnsi="Arial" w:cs="Arial"/>
                <w:i/>
                <w:iCs/>
                <w:color w:val="000000"/>
              </w:rPr>
              <w:t>Re</w:t>
            </w:r>
            <w:r>
              <w:rPr>
                <w:rFonts w:ascii="Arial" w:hAnsi="Arial" w:cs="Arial"/>
                <w:i/>
                <w:iCs/>
                <w:color w:val="000000"/>
              </w:rPr>
              <w:t xml:space="preserve"> </w:t>
            </w:r>
            <w:proofErr w:type="spellStart"/>
            <w:r w:rsidRPr="00BB2779">
              <w:rPr>
                <w:rFonts w:ascii="Arial" w:hAnsi="Arial" w:cs="Arial"/>
                <w:i/>
                <w:iCs/>
                <w:color w:val="000000"/>
              </w:rPr>
              <w:t>Gloury</w:t>
            </w:r>
            <w:proofErr w:type="spellEnd"/>
            <w:r w:rsidRPr="00BB2779">
              <w:rPr>
                <w:rFonts w:ascii="Arial" w:hAnsi="Arial" w:cs="Arial"/>
                <w:i/>
                <w:iCs/>
                <w:color w:val="000000"/>
              </w:rPr>
              <w:t>-Hyde</w:t>
            </w:r>
            <w:r>
              <w:rPr>
                <w:rFonts w:ascii="Arial" w:hAnsi="Arial" w:cs="Arial"/>
                <w:color w:val="000000"/>
              </w:rPr>
              <w:t xml:space="preserve"> [2018] VSC 393 at [29]-[30]; </w:t>
            </w:r>
            <w:r>
              <w:rPr>
                <w:rFonts w:ascii="Arial" w:hAnsi="Arial" w:cs="Arial"/>
                <w:i/>
                <w:iCs/>
                <w:color w:val="333333"/>
              </w:rPr>
              <w:t>Re E</w:t>
            </w:r>
            <w:r w:rsidRPr="007D76F2">
              <w:rPr>
                <w:rFonts w:ascii="Arial" w:hAnsi="Arial" w:cs="Arial"/>
                <w:i/>
                <w:iCs/>
                <w:color w:val="333333"/>
              </w:rPr>
              <w:t>R</w:t>
            </w:r>
            <w:r>
              <w:rPr>
                <w:rFonts w:ascii="Arial" w:hAnsi="Arial" w:cs="Arial"/>
                <w:i/>
                <w:iCs/>
                <w:color w:val="333333"/>
              </w:rPr>
              <w:t xml:space="preserve"> </w:t>
            </w:r>
            <w:r>
              <w:rPr>
                <w:rFonts w:ascii="Arial" w:hAnsi="Arial" w:cs="Arial"/>
                <w:color w:val="000000"/>
              </w:rPr>
              <w:t xml:space="preserve">[2022] VSC 88 at [30]; </w:t>
            </w:r>
            <w:r w:rsidRPr="00DB7E8E">
              <w:rPr>
                <w:rFonts w:ascii="Arial" w:hAnsi="Arial" w:cs="Arial"/>
                <w:i/>
                <w:iCs/>
                <w:color w:val="000000"/>
              </w:rPr>
              <w:t>Re RN</w:t>
            </w:r>
            <w:r>
              <w:rPr>
                <w:rFonts w:ascii="Arial" w:hAnsi="Arial" w:cs="Arial"/>
                <w:color w:val="000000"/>
              </w:rPr>
              <w:t xml:space="preserve"> [2023] VSC 9 at [19] and </w:t>
            </w:r>
            <w:r w:rsidRPr="00B919EA">
              <w:rPr>
                <w:rFonts w:ascii="Arial" w:hAnsi="Arial" w:cs="Arial"/>
                <w:i/>
                <w:iCs/>
                <w:color w:val="000000"/>
              </w:rPr>
              <w:t>Re Tata</w:t>
            </w:r>
            <w:r>
              <w:rPr>
                <w:rFonts w:ascii="Arial" w:hAnsi="Arial" w:cs="Arial"/>
                <w:color w:val="000000"/>
              </w:rPr>
              <w:t xml:space="preserve"> [2024] VSC 378 at [56]-[58].</w:t>
            </w:r>
          </w:p>
        </w:tc>
      </w:tr>
      <w:tr w:rsidR="005C6278" w14:paraId="60190833" w14:textId="77777777" w:rsidTr="007C1A2D">
        <w:trPr>
          <w:trHeight w:val="201"/>
        </w:trPr>
        <w:tc>
          <w:tcPr>
            <w:tcW w:w="1261" w:type="dxa"/>
            <w:gridSpan w:val="2"/>
            <w:vMerge w:val="restart"/>
            <w:tcBorders>
              <w:top w:val="single" w:sz="4" w:space="0" w:color="auto"/>
              <w:left w:val="single" w:sz="18" w:space="0" w:color="auto"/>
            </w:tcBorders>
          </w:tcPr>
          <w:p w14:paraId="4CA7499B" w14:textId="77777777" w:rsidR="005C6278" w:rsidRDefault="005C6278" w:rsidP="005C6278">
            <w:pPr>
              <w:rPr>
                <w:lang w:val="en-AU"/>
              </w:rPr>
            </w:pPr>
            <w:r>
              <w:rPr>
                <w:lang w:val="en-AU"/>
              </w:rPr>
              <w:t>09/07/24</w:t>
            </w:r>
          </w:p>
        </w:tc>
        <w:tc>
          <w:tcPr>
            <w:tcW w:w="836" w:type="dxa"/>
            <w:vMerge w:val="restart"/>
            <w:tcBorders>
              <w:top w:val="single" w:sz="4" w:space="0" w:color="auto"/>
            </w:tcBorders>
          </w:tcPr>
          <w:p w14:paraId="48BF98B3" w14:textId="77777777" w:rsidR="005C6278" w:rsidRDefault="005C6278" w:rsidP="005C6278">
            <w:pPr>
              <w:jc w:val="center"/>
              <w:rPr>
                <w:lang w:val="en-AU"/>
              </w:rPr>
            </w:pPr>
            <w:r>
              <w:rPr>
                <w:lang w:val="en-AU"/>
              </w:rPr>
              <w:t>9</w:t>
            </w:r>
          </w:p>
        </w:tc>
        <w:tc>
          <w:tcPr>
            <w:tcW w:w="1439" w:type="dxa"/>
            <w:vMerge w:val="restart"/>
            <w:tcBorders>
              <w:top w:val="single" w:sz="4" w:space="0" w:color="auto"/>
            </w:tcBorders>
            <w:shd w:val="clear" w:color="auto" w:fill="FFF2CC"/>
          </w:tcPr>
          <w:p w14:paraId="64E97DA2" w14:textId="77777777" w:rsidR="005C6278" w:rsidRDefault="005C6278" w:rsidP="005C6278">
            <w:pPr>
              <w:jc w:val="center"/>
              <w:rPr>
                <w:lang w:val="en-AU"/>
              </w:rPr>
            </w:pPr>
            <w:r>
              <w:rPr>
                <w:lang w:val="en-AU"/>
              </w:rPr>
              <w:t>NEW</w:t>
            </w:r>
          </w:p>
          <w:p w14:paraId="7951D940" w14:textId="1CCC7A1E" w:rsidR="005C6278" w:rsidRDefault="005C6278" w:rsidP="005C6278">
            <w:pPr>
              <w:jc w:val="center"/>
              <w:rPr>
                <w:lang w:val="en-AU"/>
              </w:rPr>
            </w:pPr>
            <w:r>
              <w:rPr>
                <w:lang w:val="en-AU"/>
              </w:rPr>
              <w:t>9.2.8</w:t>
            </w:r>
          </w:p>
        </w:tc>
        <w:tc>
          <w:tcPr>
            <w:tcW w:w="4802" w:type="dxa"/>
            <w:gridSpan w:val="2"/>
            <w:tcBorders>
              <w:top w:val="single" w:sz="4" w:space="0" w:color="auto"/>
              <w:bottom w:val="single" w:sz="4" w:space="0" w:color="auto"/>
              <w:right w:val="single" w:sz="18" w:space="0" w:color="auto"/>
            </w:tcBorders>
            <w:shd w:val="clear" w:color="auto" w:fill="FFF2CC"/>
          </w:tcPr>
          <w:p w14:paraId="54085E5D" w14:textId="4F314E59" w:rsidR="005C6278" w:rsidRPr="00A55EB4" w:rsidRDefault="005C6278" w:rsidP="005C6278">
            <w:pPr>
              <w:spacing w:before="20" w:after="20"/>
              <w:jc w:val="both"/>
              <w:rPr>
                <w:rFonts w:ascii="Arial" w:hAnsi="Arial" w:cs="Arial"/>
                <w:b/>
                <w:bCs/>
                <w:color w:val="000000"/>
              </w:rPr>
            </w:pPr>
            <w:r>
              <w:rPr>
                <w:rFonts w:ascii="Arial" w:hAnsi="Arial" w:cs="Arial"/>
                <w:b/>
                <w:bCs/>
                <w:color w:val="000000"/>
              </w:rPr>
              <w:t>New</w:t>
            </w:r>
            <w:r w:rsidRPr="00A55EB4">
              <w:rPr>
                <w:rFonts w:ascii="Arial" w:hAnsi="Arial" w:cs="Arial"/>
                <w:b/>
                <w:bCs/>
                <w:color w:val="000000"/>
              </w:rPr>
              <w:t xml:space="preserve"> section 9.2.</w:t>
            </w:r>
            <w:r>
              <w:rPr>
                <w:rFonts w:ascii="Arial" w:hAnsi="Arial" w:cs="Arial"/>
                <w:b/>
                <w:bCs/>
                <w:color w:val="000000"/>
              </w:rPr>
              <w:t>8</w:t>
            </w:r>
            <w:r w:rsidRPr="00A55EB4">
              <w:rPr>
                <w:rFonts w:ascii="Arial" w:hAnsi="Arial" w:cs="Arial"/>
                <w:b/>
                <w:bCs/>
                <w:color w:val="000000"/>
              </w:rPr>
              <w:t xml:space="preserve"> headed “</w:t>
            </w:r>
            <w:r>
              <w:rPr>
                <w:rFonts w:ascii="Arial" w:hAnsi="Arial" w:cs="Arial"/>
                <w:b/>
                <w:bCs/>
                <w:color w:val="000000"/>
              </w:rPr>
              <w:t>Strength of prosecution case".</w:t>
            </w:r>
          </w:p>
        </w:tc>
      </w:tr>
      <w:tr w:rsidR="005C6278" w14:paraId="10A24840" w14:textId="77777777" w:rsidTr="00A55EB4">
        <w:trPr>
          <w:trHeight w:val="200"/>
        </w:trPr>
        <w:tc>
          <w:tcPr>
            <w:tcW w:w="1261" w:type="dxa"/>
            <w:gridSpan w:val="2"/>
            <w:vMerge/>
            <w:tcBorders>
              <w:left w:val="single" w:sz="18" w:space="0" w:color="auto"/>
              <w:bottom w:val="single" w:sz="4" w:space="0" w:color="auto"/>
            </w:tcBorders>
          </w:tcPr>
          <w:p w14:paraId="7674058B" w14:textId="77777777" w:rsidR="005C6278" w:rsidRDefault="005C6278" w:rsidP="005C6278">
            <w:pPr>
              <w:rPr>
                <w:lang w:val="en-AU"/>
              </w:rPr>
            </w:pPr>
          </w:p>
        </w:tc>
        <w:tc>
          <w:tcPr>
            <w:tcW w:w="836" w:type="dxa"/>
            <w:vMerge/>
            <w:tcBorders>
              <w:bottom w:val="single" w:sz="4" w:space="0" w:color="auto"/>
            </w:tcBorders>
          </w:tcPr>
          <w:p w14:paraId="5C0589C0" w14:textId="77777777" w:rsidR="005C6278" w:rsidRDefault="005C6278" w:rsidP="005C6278">
            <w:pPr>
              <w:jc w:val="center"/>
              <w:rPr>
                <w:lang w:val="en-AU"/>
              </w:rPr>
            </w:pPr>
          </w:p>
        </w:tc>
        <w:tc>
          <w:tcPr>
            <w:tcW w:w="1439" w:type="dxa"/>
            <w:vMerge/>
            <w:tcBorders>
              <w:bottom w:val="single" w:sz="4" w:space="0" w:color="auto"/>
            </w:tcBorders>
            <w:shd w:val="clear" w:color="auto" w:fill="FFF2CC"/>
          </w:tcPr>
          <w:p w14:paraId="5B826616" w14:textId="77777777" w:rsidR="005C6278" w:rsidRDefault="005C6278" w:rsidP="005C6278">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49343F1" w14:textId="2A82CC6A" w:rsidR="005C6278" w:rsidRPr="00A55EB4" w:rsidRDefault="005C6278" w:rsidP="005C6278">
            <w:pPr>
              <w:spacing w:before="20" w:after="20"/>
              <w:jc w:val="both"/>
              <w:rPr>
                <w:rFonts w:ascii="Arial" w:hAnsi="Arial" w:cs="Arial"/>
                <w:color w:val="000000"/>
              </w:rPr>
            </w:pPr>
            <w:r>
              <w:rPr>
                <w:rFonts w:ascii="Arial" w:hAnsi="Arial" w:cs="Arial"/>
                <w:color w:val="000000"/>
              </w:rPr>
              <w:t xml:space="preserve">Summary of </w:t>
            </w:r>
            <w:r w:rsidRPr="00A55EB4">
              <w:rPr>
                <w:rFonts w:ascii="Arial" w:hAnsi="Arial" w:cs="Arial"/>
                <w:i/>
                <w:iCs/>
                <w:color w:val="000000"/>
              </w:rPr>
              <w:t>Re Chau</w:t>
            </w:r>
            <w:r>
              <w:rPr>
                <w:rFonts w:ascii="Arial" w:hAnsi="Arial" w:cs="Arial"/>
                <w:color w:val="000000"/>
              </w:rPr>
              <w:t xml:space="preserve"> [2024] VSC 387 and extract from [44]-[57].</w:t>
            </w:r>
          </w:p>
        </w:tc>
      </w:tr>
      <w:tr w:rsidR="005C6278" w14:paraId="5B407ED8" w14:textId="77777777" w:rsidTr="007C1A2D">
        <w:tc>
          <w:tcPr>
            <w:tcW w:w="1261" w:type="dxa"/>
            <w:gridSpan w:val="2"/>
            <w:tcBorders>
              <w:top w:val="single" w:sz="4" w:space="0" w:color="auto"/>
              <w:left w:val="single" w:sz="18" w:space="0" w:color="auto"/>
              <w:bottom w:val="single" w:sz="4" w:space="0" w:color="auto"/>
            </w:tcBorders>
          </w:tcPr>
          <w:p w14:paraId="621AAC79" w14:textId="77777777" w:rsidR="005C6278" w:rsidRDefault="005C6278" w:rsidP="005C6278">
            <w:pPr>
              <w:rPr>
                <w:lang w:val="en-AU"/>
              </w:rPr>
            </w:pPr>
            <w:r>
              <w:rPr>
                <w:lang w:val="en-AU"/>
              </w:rPr>
              <w:t>09/07/24</w:t>
            </w:r>
          </w:p>
        </w:tc>
        <w:tc>
          <w:tcPr>
            <w:tcW w:w="836" w:type="dxa"/>
            <w:tcBorders>
              <w:top w:val="single" w:sz="4" w:space="0" w:color="auto"/>
              <w:bottom w:val="single" w:sz="4" w:space="0" w:color="auto"/>
            </w:tcBorders>
          </w:tcPr>
          <w:p w14:paraId="345799E4" w14:textId="77777777"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66310584" w14:textId="77777777" w:rsidR="005C6278" w:rsidRDefault="005C6278" w:rsidP="005C6278">
            <w:pPr>
              <w:jc w:val="center"/>
              <w:rPr>
                <w:lang w:val="en-AU"/>
              </w:rPr>
            </w:pPr>
            <w:r>
              <w:rPr>
                <w:lang w:val="en-AU"/>
              </w:rPr>
              <w:t>NEW</w:t>
            </w:r>
          </w:p>
          <w:p w14:paraId="1FB783F1" w14:textId="40E83DAE" w:rsidR="005C6278" w:rsidRDefault="005C6278" w:rsidP="005C6278">
            <w:pPr>
              <w:jc w:val="center"/>
              <w:rPr>
                <w:lang w:val="en-AU"/>
              </w:rPr>
            </w:pPr>
            <w:r>
              <w:rPr>
                <w:lang w:val="en-AU"/>
              </w:rPr>
              <w:t>9.2.9</w:t>
            </w:r>
          </w:p>
        </w:tc>
        <w:tc>
          <w:tcPr>
            <w:tcW w:w="4802" w:type="dxa"/>
            <w:gridSpan w:val="2"/>
            <w:tcBorders>
              <w:top w:val="single" w:sz="4" w:space="0" w:color="auto"/>
              <w:bottom w:val="single" w:sz="4" w:space="0" w:color="auto"/>
              <w:right w:val="single" w:sz="18" w:space="0" w:color="auto"/>
            </w:tcBorders>
            <w:shd w:val="clear" w:color="auto" w:fill="FFF2CC"/>
          </w:tcPr>
          <w:p w14:paraId="5E4D6C4C" w14:textId="0B7F6464" w:rsidR="005C6278" w:rsidRPr="00A55EB4" w:rsidRDefault="005C6278" w:rsidP="005C6278">
            <w:pPr>
              <w:spacing w:before="20" w:after="20"/>
              <w:jc w:val="both"/>
              <w:rPr>
                <w:rFonts w:ascii="Arial" w:hAnsi="Arial" w:cs="Arial"/>
                <w:b/>
                <w:bCs/>
                <w:color w:val="000000"/>
              </w:rPr>
            </w:pPr>
            <w:r w:rsidRPr="00A55EB4">
              <w:rPr>
                <w:rFonts w:ascii="Arial" w:hAnsi="Arial" w:cs="Arial"/>
                <w:b/>
                <w:bCs/>
                <w:color w:val="000000"/>
              </w:rPr>
              <w:t>Former section 9.2.</w:t>
            </w:r>
            <w:r>
              <w:rPr>
                <w:rFonts w:ascii="Arial" w:hAnsi="Arial" w:cs="Arial"/>
                <w:b/>
                <w:bCs/>
                <w:color w:val="000000"/>
              </w:rPr>
              <w:t>7</w:t>
            </w:r>
            <w:r w:rsidRPr="00A55EB4">
              <w:rPr>
                <w:rFonts w:ascii="Arial" w:hAnsi="Arial" w:cs="Arial"/>
                <w:b/>
                <w:bCs/>
                <w:color w:val="000000"/>
              </w:rPr>
              <w:t xml:space="preserve"> headed “</w:t>
            </w:r>
            <w:r>
              <w:rPr>
                <w:rFonts w:ascii="Arial" w:hAnsi="Arial" w:cs="Arial"/>
                <w:b/>
                <w:bCs/>
              </w:rPr>
              <w:t>Bail application where possible family violence issue</w:t>
            </w:r>
            <w:r w:rsidRPr="00A55EB4">
              <w:rPr>
                <w:rFonts w:ascii="Arial" w:hAnsi="Arial" w:cs="Arial"/>
                <w:b/>
                <w:bCs/>
                <w:color w:val="000000"/>
              </w:rPr>
              <w:t>” is renumbered 9.2.</w:t>
            </w:r>
            <w:r>
              <w:rPr>
                <w:rFonts w:ascii="Arial" w:hAnsi="Arial" w:cs="Arial"/>
                <w:b/>
                <w:bCs/>
                <w:color w:val="000000"/>
              </w:rPr>
              <w:t>9</w:t>
            </w:r>
            <w:r w:rsidRPr="00A55EB4">
              <w:rPr>
                <w:rFonts w:ascii="Arial" w:hAnsi="Arial" w:cs="Arial"/>
                <w:b/>
                <w:bCs/>
                <w:color w:val="000000"/>
              </w:rPr>
              <w:t>.</w:t>
            </w:r>
          </w:p>
        </w:tc>
      </w:tr>
      <w:tr w:rsidR="005C6278" w14:paraId="18B74A86" w14:textId="77777777" w:rsidTr="007C1A2D">
        <w:tc>
          <w:tcPr>
            <w:tcW w:w="1261" w:type="dxa"/>
            <w:gridSpan w:val="2"/>
            <w:tcBorders>
              <w:top w:val="single" w:sz="4" w:space="0" w:color="auto"/>
              <w:left w:val="single" w:sz="18" w:space="0" w:color="auto"/>
              <w:bottom w:val="single" w:sz="4" w:space="0" w:color="auto"/>
            </w:tcBorders>
          </w:tcPr>
          <w:p w14:paraId="4C9E88A1" w14:textId="77777777" w:rsidR="005C6278" w:rsidRDefault="005C6278" w:rsidP="005C6278">
            <w:pPr>
              <w:rPr>
                <w:lang w:val="en-AU"/>
              </w:rPr>
            </w:pPr>
            <w:r>
              <w:rPr>
                <w:lang w:val="en-AU"/>
              </w:rPr>
              <w:t>09/07/24</w:t>
            </w:r>
          </w:p>
        </w:tc>
        <w:tc>
          <w:tcPr>
            <w:tcW w:w="836" w:type="dxa"/>
            <w:tcBorders>
              <w:top w:val="single" w:sz="4" w:space="0" w:color="auto"/>
              <w:bottom w:val="single" w:sz="4" w:space="0" w:color="auto"/>
            </w:tcBorders>
          </w:tcPr>
          <w:p w14:paraId="78EC6F5D" w14:textId="77777777"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50DB35F1" w14:textId="77777777" w:rsidR="005C6278" w:rsidRDefault="005C6278" w:rsidP="005C6278">
            <w:pPr>
              <w:jc w:val="center"/>
              <w:rPr>
                <w:lang w:val="en-AU"/>
              </w:rPr>
            </w:pPr>
            <w:r>
              <w:rPr>
                <w:lang w:val="en-AU"/>
              </w:rPr>
              <w:t>NEW</w:t>
            </w:r>
          </w:p>
          <w:p w14:paraId="21792BB0" w14:textId="388A3BEC" w:rsidR="005C6278" w:rsidRDefault="005C6278" w:rsidP="005C6278">
            <w:pPr>
              <w:jc w:val="center"/>
              <w:rPr>
                <w:lang w:val="en-AU"/>
              </w:rPr>
            </w:pPr>
            <w:r>
              <w:rPr>
                <w:lang w:val="en-AU"/>
              </w:rPr>
              <w:t>9.2.10</w:t>
            </w:r>
          </w:p>
        </w:tc>
        <w:tc>
          <w:tcPr>
            <w:tcW w:w="4802" w:type="dxa"/>
            <w:gridSpan w:val="2"/>
            <w:tcBorders>
              <w:top w:val="single" w:sz="4" w:space="0" w:color="auto"/>
              <w:bottom w:val="single" w:sz="4" w:space="0" w:color="auto"/>
              <w:right w:val="single" w:sz="18" w:space="0" w:color="auto"/>
            </w:tcBorders>
            <w:shd w:val="clear" w:color="auto" w:fill="FFF2CC"/>
          </w:tcPr>
          <w:p w14:paraId="408DBDCD" w14:textId="479B6576" w:rsidR="005C6278" w:rsidRPr="00A55EB4" w:rsidRDefault="005C6278" w:rsidP="005C6278">
            <w:pPr>
              <w:spacing w:before="20" w:after="20"/>
              <w:jc w:val="both"/>
              <w:rPr>
                <w:rFonts w:ascii="Arial" w:hAnsi="Arial" w:cs="Arial"/>
                <w:b/>
                <w:bCs/>
                <w:color w:val="000000"/>
              </w:rPr>
            </w:pPr>
            <w:r w:rsidRPr="00A55EB4">
              <w:rPr>
                <w:rFonts w:ascii="Arial" w:hAnsi="Arial" w:cs="Arial"/>
                <w:b/>
                <w:bCs/>
                <w:color w:val="000000"/>
              </w:rPr>
              <w:t>Former section 9.2.</w:t>
            </w:r>
            <w:r>
              <w:rPr>
                <w:rFonts w:ascii="Arial" w:hAnsi="Arial" w:cs="Arial"/>
                <w:b/>
                <w:bCs/>
                <w:color w:val="000000"/>
              </w:rPr>
              <w:t>8</w:t>
            </w:r>
            <w:r w:rsidRPr="00A55EB4">
              <w:rPr>
                <w:rFonts w:ascii="Arial" w:hAnsi="Arial" w:cs="Arial"/>
                <w:b/>
                <w:bCs/>
                <w:color w:val="000000"/>
              </w:rPr>
              <w:t xml:space="preserve"> headed “</w:t>
            </w:r>
            <w:r>
              <w:rPr>
                <w:rFonts w:ascii="Arial" w:hAnsi="Arial" w:cs="Arial"/>
                <w:b/>
                <w:bCs/>
              </w:rPr>
              <w:t>Requirement for reasons when bail granted</w:t>
            </w:r>
            <w:r w:rsidRPr="00A55EB4">
              <w:rPr>
                <w:rFonts w:ascii="Arial" w:hAnsi="Arial" w:cs="Arial"/>
                <w:b/>
                <w:bCs/>
                <w:color w:val="000000"/>
              </w:rPr>
              <w:t>” is renumbered 9.2.</w:t>
            </w:r>
            <w:r>
              <w:rPr>
                <w:rFonts w:ascii="Arial" w:hAnsi="Arial" w:cs="Arial"/>
                <w:b/>
                <w:bCs/>
                <w:color w:val="000000"/>
              </w:rPr>
              <w:t>10</w:t>
            </w:r>
            <w:r w:rsidRPr="00A55EB4">
              <w:rPr>
                <w:rFonts w:ascii="Arial" w:hAnsi="Arial" w:cs="Arial"/>
                <w:b/>
                <w:bCs/>
                <w:color w:val="000000"/>
              </w:rPr>
              <w:t>.</w:t>
            </w:r>
          </w:p>
        </w:tc>
      </w:tr>
      <w:tr w:rsidR="005C6278" w14:paraId="2B605B78" w14:textId="77777777" w:rsidTr="007C1A2D">
        <w:tc>
          <w:tcPr>
            <w:tcW w:w="1261" w:type="dxa"/>
            <w:gridSpan w:val="2"/>
            <w:tcBorders>
              <w:top w:val="single" w:sz="4" w:space="0" w:color="auto"/>
              <w:left w:val="single" w:sz="18" w:space="0" w:color="auto"/>
              <w:bottom w:val="single" w:sz="4" w:space="0" w:color="auto"/>
            </w:tcBorders>
          </w:tcPr>
          <w:p w14:paraId="4CBC090D" w14:textId="77777777" w:rsidR="005C6278" w:rsidRDefault="005C6278" w:rsidP="005C6278">
            <w:pPr>
              <w:rPr>
                <w:lang w:val="en-AU"/>
              </w:rPr>
            </w:pPr>
            <w:r>
              <w:rPr>
                <w:lang w:val="en-AU"/>
              </w:rPr>
              <w:t>09/07/24</w:t>
            </w:r>
          </w:p>
        </w:tc>
        <w:tc>
          <w:tcPr>
            <w:tcW w:w="836" w:type="dxa"/>
            <w:tcBorders>
              <w:top w:val="single" w:sz="4" w:space="0" w:color="auto"/>
              <w:bottom w:val="single" w:sz="4" w:space="0" w:color="auto"/>
            </w:tcBorders>
          </w:tcPr>
          <w:p w14:paraId="64B402CD" w14:textId="77777777"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68DC4C76" w14:textId="1910EE3D" w:rsidR="005C6278" w:rsidRDefault="005C6278" w:rsidP="005C6278">
            <w:pPr>
              <w:jc w:val="center"/>
              <w:rPr>
                <w:lang w:val="en-AU"/>
              </w:rPr>
            </w:pPr>
            <w:r>
              <w:rPr>
                <w:lang w:val="en-AU"/>
              </w:rPr>
              <w:t>NEW 9.2.11</w:t>
            </w:r>
          </w:p>
        </w:tc>
        <w:tc>
          <w:tcPr>
            <w:tcW w:w="4802" w:type="dxa"/>
            <w:gridSpan w:val="2"/>
            <w:tcBorders>
              <w:top w:val="single" w:sz="4" w:space="0" w:color="auto"/>
              <w:bottom w:val="single" w:sz="4" w:space="0" w:color="auto"/>
              <w:right w:val="single" w:sz="18" w:space="0" w:color="auto"/>
            </w:tcBorders>
            <w:shd w:val="clear" w:color="auto" w:fill="FFF2CC"/>
          </w:tcPr>
          <w:p w14:paraId="666E2A79" w14:textId="49CC3465" w:rsidR="005C6278" w:rsidRPr="00A55EB4" w:rsidRDefault="005C6278" w:rsidP="005C6278">
            <w:pPr>
              <w:spacing w:before="20" w:after="20"/>
              <w:jc w:val="both"/>
              <w:rPr>
                <w:rFonts w:ascii="Arial" w:hAnsi="Arial" w:cs="Arial"/>
                <w:b/>
                <w:bCs/>
                <w:color w:val="000000"/>
              </w:rPr>
            </w:pPr>
            <w:r w:rsidRPr="00A55EB4">
              <w:rPr>
                <w:rFonts w:ascii="Arial" w:hAnsi="Arial" w:cs="Arial"/>
                <w:b/>
                <w:bCs/>
                <w:color w:val="000000"/>
              </w:rPr>
              <w:t>Former section 9.2.9 headed “Bail Regulations 2022” is renumbered 9.2.1</w:t>
            </w:r>
            <w:r>
              <w:rPr>
                <w:rFonts w:ascii="Arial" w:hAnsi="Arial" w:cs="Arial"/>
                <w:b/>
                <w:bCs/>
                <w:color w:val="000000"/>
              </w:rPr>
              <w:t>1</w:t>
            </w:r>
            <w:r w:rsidRPr="00A55EB4">
              <w:rPr>
                <w:rFonts w:ascii="Arial" w:hAnsi="Arial" w:cs="Arial"/>
                <w:b/>
                <w:bCs/>
                <w:color w:val="000000"/>
              </w:rPr>
              <w:t>.</w:t>
            </w:r>
          </w:p>
        </w:tc>
      </w:tr>
      <w:tr w:rsidR="005C6278" w14:paraId="08A05FAE" w14:textId="77777777" w:rsidTr="009B6A89">
        <w:tc>
          <w:tcPr>
            <w:tcW w:w="1261" w:type="dxa"/>
            <w:gridSpan w:val="2"/>
            <w:tcBorders>
              <w:top w:val="single" w:sz="4" w:space="0" w:color="auto"/>
              <w:left w:val="single" w:sz="18" w:space="0" w:color="auto"/>
              <w:bottom w:val="single" w:sz="4" w:space="0" w:color="auto"/>
            </w:tcBorders>
          </w:tcPr>
          <w:p w14:paraId="2EB2F578" w14:textId="61CD784F" w:rsidR="005C6278" w:rsidRDefault="005C6278" w:rsidP="005C6278">
            <w:pPr>
              <w:rPr>
                <w:lang w:val="en-AU"/>
              </w:rPr>
            </w:pPr>
            <w:r>
              <w:rPr>
                <w:lang w:val="en-AU"/>
              </w:rPr>
              <w:t>09/07/24</w:t>
            </w:r>
          </w:p>
        </w:tc>
        <w:tc>
          <w:tcPr>
            <w:tcW w:w="836" w:type="dxa"/>
            <w:tcBorders>
              <w:top w:val="single" w:sz="4" w:space="0" w:color="auto"/>
              <w:bottom w:val="single" w:sz="4" w:space="0" w:color="auto"/>
            </w:tcBorders>
          </w:tcPr>
          <w:p w14:paraId="227FC919" w14:textId="0E305B26"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1B528905" w14:textId="77777777" w:rsidR="005C6278" w:rsidRDefault="005C6278" w:rsidP="005C6278">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shd w:val="clear" w:color="auto" w:fill="auto"/>
          </w:tcPr>
          <w:p w14:paraId="7E236DF0" w14:textId="77777777" w:rsidR="005C6278" w:rsidRDefault="005C6278" w:rsidP="005C6278">
            <w:pPr>
              <w:pStyle w:val="ListParagraph"/>
              <w:numPr>
                <w:ilvl w:val="0"/>
                <w:numId w:val="174"/>
              </w:numPr>
              <w:spacing w:before="20" w:after="20"/>
              <w:ind w:left="357" w:hanging="357"/>
              <w:jc w:val="both"/>
              <w:rPr>
                <w:rFonts w:ascii="Arial" w:hAnsi="Arial" w:cs="Arial"/>
                <w:color w:val="000000"/>
              </w:rPr>
            </w:pPr>
            <w:r>
              <w:rPr>
                <w:rFonts w:ascii="Arial" w:hAnsi="Arial" w:cs="Arial"/>
                <w:color w:val="000000"/>
              </w:rPr>
              <w:t xml:space="preserve">Summary of </w:t>
            </w:r>
            <w:r w:rsidRPr="002E7638">
              <w:rPr>
                <w:rFonts w:ascii="Arial" w:hAnsi="Arial" w:cs="Arial"/>
                <w:i/>
                <w:iCs/>
              </w:rPr>
              <w:t>Re Nasic</w:t>
            </w:r>
            <w:r>
              <w:rPr>
                <w:rFonts w:ascii="Arial" w:hAnsi="Arial" w:cs="Arial"/>
              </w:rPr>
              <w:t xml:space="preserve"> [2024] VSC 324.</w:t>
            </w:r>
          </w:p>
          <w:p w14:paraId="485F3C7D" w14:textId="368FFFFD" w:rsidR="005C6278" w:rsidRPr="008B7B95" w:rsidRDefault="005C6278" w:rsidP="005C6278">
            <w:pPr>
              <w:pStyle w:val="ListParagraph"/>
              <w:numPr>
                <w:ilvl w:val="0"/>
                <w:numId w:val="174"/>
              </w:numPr>
              <w:spacing w:before="20" w:after="20"/>
              <w:ind w:left="357" w:hanging="357"/>
              <w:jc w:val="both"/>
              <w:rPr>
                <w:rFonts w:ascii="Arial" w:hAnsi="Arial" w:cs="Arial"/>
                <w:color w:val="000000"/>
              </w:rPr>
            </w:pPr>
            <w:r>
              <w:rPr>
                <w:rFonts w:ascii="Arial" w:hAnsi="Arial" w:cs="Arial"/>
              </w:rPr>
              <w:t xml:space="preserve">Summary of </w:t>
            </w:r>
            <w:r w:rsidRPr="00F24A1E">
              <w:rPr>
                <w:rFonts w:ascii="Arial" w:hAnsi="Arial" w:cs="Arial"/>
                <w:i/>
                <w:iCs/>
              </w:rPr>
              <w:t xml:space="preserve">Re </w:t>
            </w:r>
            <w:proofErr w:type="spellStart"/>
            <w:r w:rsidRPr="00F24A1E">
              <w:rPr>
                <w:rFonts w:ascii="Arial" w:hAnsi="Arial" w:cs="Arial"/>
                <w:i/>
                <w:iCs/>
              </w:rPr>
              <w:t>Zayneh</w:t>
            </w:r>
            <w:proofErr w:type="spellEnd"/>
            <w:r w:rsidRPr="00F24A1E">
              <w:rPr>
                <w:rFonts w:ascii="Arial" w:hAnsi="Arial" w:cs="Arial"/>
                <w:i/>
                <w:iCs/>
              </w:rPr>
              <w:t xml:space="preserve"> (No 2)</w:t>
            </w:r>
            <w:r>
              <w:rPr>
                <w:rFonts w:ascii="Arial" w:hAnsi="Arial" w:cs="Arial"/>
              </w:rPr>
              <w:t xml:space="preserve"> [2024] VSC 374 and extracts from [81] &amp; [90]-[91].</w:t>
            </w:r>
          </w:p>
        </w:tc>
      </w:tr>
      <w:tr w:rsidR="005C6278" w14:paraId="776410C7" w14:textId="77777777" w:rsidTr="009B6A89">
        <w:tc>
          <w:tcPr>
            <w:tcW w:w="1261" w:type="dxa"/>
            <w:gridSpan w:val="2"/>
            <w:tcBorders>
              <w:top w:val="single" w:sz="4" w:space="0" w:color="auto"/>
              <w:left w:val="single" w:sz="18" w:space="0" w:color="auto"/>
              <w:bottom w:val="single" w:sz="4" w:space="0" w:color="auto"/>
            </w:tcBorders>
          </w:tcPr>
          <w:p w14:paraId="0AA9E802" w14:textId="713EBBE8" w:rsidR="005C6278" w:rsidRDefault="005C6278" w:rsidP="005C6278">
            <w:pPr>
              <w:rPr>
                <w:lang w:val="en-AU"/>
              </w:rPr>
            </w:pPr>
            <w:r>
              <w:rPr>
                <w:lang w:val="en-AU"/>
              </w:rPr>
              <w:t>09/07/24</w:t>
            </w:r>
          </w:p>
        </w:tc>
        <w:tc>
          <w:tcPr>
            <w:tcW w:w="836" w:type="dxa"/>
            <w:tcBorders>
              <w:top w:val="single" w:sz="4" w:space="0" w:color="auto"/>
              <w:bottom w:val="single" w:sz="4" w:space="0" w:color="auto"/>
            </w:tcBorders>
          </w:tcPr>
          <w:p w14:paraId="33364CB3" w14:textId="0EBBA6AD"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5293CCE" w14:textId="67BF6370" w:rsidR="005C6278" w:rsidRDefault="005C6278" w:rsidP="005C6278">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shd w:val="clear" w:color="auto" w:fill="auto"/>
          </w:tcPr>
          <w:p w14:paraId="5633B733" w14:textId="066D1CCF" w:rsidR="005C6278" w:rsidRPr="00E8660D" w:rsidRDefault="005C6278" w:rsidP="005C6278">
            <w:pPr>
              <w:pStyle w:val="ListParagraph"/>
              <w:keepNext/>
              <w:keepLines/>
              <w:numPr>
                <w:ilvl w:val="0"/>
                <w:numId w:val="174"/>
              </w:numPr>
              <w:spacing w:before="20" w:after="20"/>
              <w:ind w:left="357" w:hanging="357"/>
              <w:jc w:val="both"/>
              <w:rPr>
                <w:rFonts w:ascii="Arial" w:hAnsi="Arial" w:cs="Arial"/>
                <w:u w:val="single"/>
              </w:rPr>
            </w:pPr>
            <w:r w:rsidRPr="00E8660D">
              <w:rPr>
                <w:rFonts w:ascii="Arial" w:hAnsi="Arial" w:cs="Arial"/>
                <w:color w:val="000000"/>
              </w:rPr>
              <w:t xml:space="preserve">Some of the material in the summary of </w:t>
            </w:r>
            <w:r w:rsidRPr="00E8660D">
              <w:rPr>
                <w:rFonts w:ascii="Arial" w:hAnsi="Arial" w:cs="Arial"/>
                <w:i/>
                <w:iCs/>
                <w:color w:val="000000"/>
              </w:rPr>
              <w:t>R</w:t>
            </w:r>
            <w:r w:rsidRPr="00E8660D">
              <w:rPr>
                <w:rFonts w:ascii="Arial" w:hAnsi="Arial" w:cs="Arial"/>
                <w:i/>
                <w:iCs/>
              </w:rPr>
              <w:t>e RN</w:t>
            </w:r>
            <w:r>
              <w:rPr>
                <w:rFonts w:ascii="Arial" w:hAnsi="Arial" w:cs="Arial"/>
                <w:i/>
                <w:iCs/>
              </w:rPr>
              <w:t xml:space="preserve"> </w:t>
            </w:r>
            <w:r w:rsidRPr="00E8660D">
              <w:rPr>
                <w:rFonts w:ascii="Arial" w:hAnsi="Arial" w:cs="Arial"/>
              </w:rPr>
              <w:t>[2023] VSC 9 has been moved into new section 9.2.7.</w:t>
            </w:r>
          </w:p>
          <w:p w14:paraId="5A0E7324" w14:textId="52A4AD97" w:rsidR="005C6278" w:rsidRPr="00E8660D" w:rsidRDefault="005C6278" w:rsidP="005C6278">
            <w:pPr>
              <w:pStyle w:val="ListParagraph"/>
              <w:numPr>
                <w:ilvl w:val="0"/>
                <w:numId w:val="174"/>
              </w:numPr>
              <w:spacing w:before="20" w:after="20"/>
              <w:ind w:left="357" w:hanging="357"/>
              <w:jc w:val="both"/>
              <w:rPr>
                <w:rFonts w:ascii="Arial" w:hAnsi="Arial" w:cs="Arial"/>
                <w:color w:val="000000"/>
              </w:rPr>
            </w:pPr>
            <w:r>
              <w:rPr>
                <w:rFonts w:ascii="Arial" w:hAnsi="Arial" w:cs="Arial"/>
                <w:color w:val="000000"/>
              </w:rPr>
              <w:t xml:space="preserve">Summary of </w:t>
            </w:r>
            <w:r w:rsidRPr="001041F7">
              <w:rPr>
                <w:rFonts w:ascii="Arial" w:hAnsi="Arial" w:cs="Arial"/>
                <w:i/>
                <w:iCs/>
                <w:color w:val="000000"/>
              </w:rPr>
              <w:t>Re Chau</w:t>
            </w:r>
            <w:r>
              <w:rPr>
                <w:rFonts w:ascii="Arial" w:hAnsi="Arial" w:cs="Arial"/>
                <w:color w:val="000000"/>
              </w:rPr>
              <w:t xml:space="preserve"> [2024] VSC 387.</w:t>
            </w:r>
          </w:p>
        </w:tc>
      </w:tr>
      <w:tr w:rsidR="005C6278" w14:paraId="7C736D0E" w14:textId="77777777" w:rsidTr="009B6A89">
        <w:tc>
          <w:tcPr>
            <w:tcW w:w="1261" w:type="dxa"/>
            <w:gridSpan w:val="2"/>
            <w:tcBorders>
              <w:top w:val="single" w:sz="4" w:space="0" w:color="auto"/>
              <w:left w:val="single" w:sz="18" w:space="0" w:color="auto"/>
              <w:bottom w:val="single" w:sz="4" w:space="0" w:color="auto"/>
            </w:tcBorders>
          </w:tcPr>
          <w:p w14:paraId="67CA69A9" w14:textId="24E4BC9D" w:rsidR="005C6278" w:rsidRDefault="005C6278" w:rsidP="005C6278">
            <w:pPr>
              <w:rPr>
                <w:lang w:val="en-AU"/>
              </w:rPr>
            </w:pPr>
            <w:r>
              <w:rPr>
                <w:lang w:val="en-AU"/>
              </w:rPr>
              <w:t>09/07/24</w:t>
            </w:r>
          </w:p>
        </w:tc>
        <w:tc>
          <w:tcPr>
            <w:tcW w:w="836" w:type="dxa"/>
            <w:tcBorders>
              <w:top w:val="single" w:sz="4" w:space="0" w:color="auto"/>
              <w:bottom w:val="single" w:sz="4" w:space="0" w:color="auto"/>
            </w:tcBorders>
          </w:tcPr>
          <w:p w14:paraId="5B44548E" w14:textId="3C38D3AD"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76CB575" w14:textId="37496E06" w:rsidR="005C6278" w:rsidRDefault="005C6278" w:rsidP="005C6278">
            <w:pPr>
              <w:jc w:val="center"/>
              <w:rPr>
                <w:lang w:val="en-AU"/>
              </w:rPr>
            </w:pPr>
            <w:r>
              <w:rPr>
                <w:lang w:val="en-AU"/>
              </w:rPr>
              <w:t>9.4.1.3</w:t>
            </w:r>
          </w:p>
        </w:tc>
        <w:tc>
          <w:tcPr>
            <w:tcW w:w="4802" w:type="dxa"/>
            <w:gridSpan w:val="2"/>
            <w:tcBorders>
              <w:top w:val="single" w:sz="4" w:space="0" w:color="auto"/>
              <w:bottom w:val="single" w:sz="4" w:space="0" w:color="auto"/>
              <w:right w:val="single" w:sz="18" w:space="0" w:color="auto"/>
            </w:tcBorders>
            <w:shd w:val="clear" w:color="auto" w:fill="auto"/>
          </w:tcPr>
          <w:p w14:paraId="507A3C98" w14:textId="687FEEC6"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F24A1E">
              <w:rPr>
                <w:rFonts w:ascii="Arial" w:hAnsi="Arial" w:cs="Arial"/>
                <w:i/>
                <w:iCs/>
              </w:rPr>
              <w:t xml:space="preserve">Re </w:t>
            </w:r>
            <w:proofErr w:type="spellStart"/>
            <w:r w:rsidRPr="00F24A1E">
              <w:rPr>
                <w:rFonts w:ascii="Arial" w:hAnsi="Arial" w:cs="Arial"/>
                <w:i/>
                <w:iCs/>
              </w:rPr>
              <w:t>Zayneh</w:t>
            </w:r>
            <w:proofErr w:type="spellEnd"/>
            <w:r w:rsidRPr="00F24A1E">
              <w:rPr>
                <w:rFonts w:ascii="Arial" w:hAnsi="Arial" w:cs="Arial"/>
                <w:i/>
                <w:iCs/>
              </w:rPr>
              <w:t xml:space="preserve"> (No 2)</w:t>
            </w:r>
            <w:r>
              <w:rPr>
                <w:rFonts w:ascii="Arial" w:hAnsi="Arial" w:cs="Arial"/>
              </w:rPr>
              <w:t xml:space="preserve"> [2024] VSC 374.</w:t>
            </w:r>
          </w:p>
        </w:tc>
      </w:tr>
      <w:tr w:rsidR="005C6278" w14:paraId="4D6430D7" w14:textId="77777777" w:rsidTr="009B6A89">
        <w:tc>
          <w:tcPr>
            <w:tcW w:w="1261" w:type="dxa"/>
            <w:gridSpan w:val="2"/>
            <w:tcBorders>
              <w:top w:val="single" w:sz="4" w:space="0" w:color="auto"/>
              <w:left w:val="single" w:sz="18" w:space="0" w:color="auto"/>
              <w:bottom w:val="single" w:sz="4" w:space="0" w:color="auto"/>
            </w:tcBorders>
          </w:tcPr>
          <w:p w14:paraId="1EA34D00" w14:textId="72EA1A04" w:rsidR="005C6278" w:rsidRDefault="005C6278" w:rsidP="005C6278">
            <w:pPr>
              <w:rPr>
                <w:lang w:val="en-AU"/>
              </w:rPr>
            </w:pPr>
            <w:r>
              <w:rPr>
                <w:lang w:val="en-AU"/>
              </w:rPr>
              <w:t>09/07/24</w:t>
            </w:r>
          </w:p>
        </w:tc>
        <w:tc>
          <w:tcPr>
            <w:tcW w:w="836" w:type="dxa"/>
            <w:tcBorders>
              <w:top w:val="single" w:sz="4" w:space="0" w:color="auto"/>
              <w:bottom w:val="single" w:sz="4" w:space="0" w:color="auto"/>
            </w:tcBorders>
          </w:tcPr>
          <w:p w14:paraId="79CDCC9E" w14:textId="77777777"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72FBE82" w14:textId="77777777" w:rsidR="005C6278" w:rsidRDefault="005C6278" w:rsidP="005C6278">
            <w:pPr>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shd w:val="clear" w:color="auto" w:fill="auto"/>
          </w:tcPr>
          <w:p w14:paraId="2F66D666" w14:textId="77777777" w:rsidR="005C6278" w:rsidRPr="00673BC5" w:rsidRDefault="005C6278" w:rsidP="005C6278">
            <w:pPr>
              <w:pStyle w:val="ListParagraph"/>
              <w:numPr>
                <w:ilvl w:val="0"/>
                <w:numId w:val="174"/>
              </w:numPr>
              <w:spacing w:before="20" w:after="20"/>
              <w:ind w:left="357" w:hanging="357"/>
              <w:jc w:val="both"/>
              <w:rPr>
                <w:rFonts w:ascii="Arial" w:hAnsi="Arial" w:cs="Arial"/>
                <w:color w:val="000000"/>
              </w:rPr>
            </w:pPr>
            <w:r>
              <w:rPr>
                <w:rFonts w:ascii="Arial" w:hAnsi="Arial" w:cs="Arial"/>
                <w:color w:val="000000"/>
              </w:rPr>
              <w:t xml:space="preserve">Name of case cited as [2024] VSC 23 changed to </w:t>
            </w:r>
            <w:r w:rsidRPr="00E36986">
              <w:rPr>
                <w:rFonts w:ascii="Arial" w:hAnsi="Arial" w:cs="Arial"/>
                <w:i/>
                <w:iCs/>
                <w:color w:val="000000"/>
              </w:rPr>
              <w:t>Re MM</w:t>
            </w:r>
            <w:r>
              <w:rPr>
                <w:rFonts w:ascii="Arial" w:hAnsi="Arial" w:cs="Arial"/>
                <w:color w:val="000000"/>
              </w:rPr>
              <w:t xml:space="preserve">. Added note that </w:t>
            </w:r>
            <w:r>
              <w:rPr>
                <w:rFonts w:ascii="Arial" w:hAnsi="Arial" w:cs="Arial"/>
              </w:rPr>
              <w:t xml:space="preserve">bail was subsequently revoked: see </w:t>
            </w:r>
            <w:r w:rsidRPr="00D56241">
              <w:rPr>
                <w:rFonts w:ascii="Arial" w:hAnsi="Arial" w:cs="Arial"/>
                <w:i/>
                <w:iCs/>
              </w:rPr>
              <w:t>Re MM (No 2)</w:t>
            </w:r>
            <w:r>
              <w:rPr>
                <w:rFonts w:ascii="Arial" w:hAnsi="Arial" w:cs="Arial"/>
              </w:rPr>
              <w:t xml:space="preserve"> [2024] VSC 325.</w:t>
            </w:r>
          </w:p>
          <w:p w14:paraId="2DAC7DD5" w14:textId="5719ACCA" w:rsidR="005C6278" w:rsidRPr="00673BC5" w:rsidRDefault="005C6278" w:rsidP="005C6278">
            <w:pPr>
              <w:pStyle w:val="ListParagraph"/>
              <w:numPr>
                <w:ilvl w:val="0"/>
                <w:numId w:val="174"/>
              </w:numPr>
              <w:spacing w:before="20" w:after="20"/>
              <w:ind w:left="357" w:hanging="357"/>
              <w:jc w:val="both"/>
              <w:rPr>
                <w:rFonts w:ascii="Arial" w:hAnsi="Arial" w:cs="Arial"/>
                <w:color w:val="000000"/>
              </w:rPr>
            </w:pPr>
            <w:r>
              <w:rPr>
                <w:rFonts w:ascii="Arial" w:hAnsi="Arial" w:cs="Arial"/>
              </w:rPr>
              <w:t xml:space="preserve">Summary of </w:t>
            </w:r>
            <w:r w:rsidRPr="00673BC5">
              <w:rPr>
                <w:rFonts w:ascii="Arial" w:hAnsi="Arial" w:cs="Arial"/>
                <w:i/>
                <w:iCs/>
              </w:rPr>
              <w:t>Re Ninua</w:t>
            </w:r>
            <w:r>
              <w:rPr>
                <w:rFonts w:ascii="Arial" w:hAnsi="Arial" w:cs="Arial"/>
              </w:rPr>
              <w:t xml:space="preserve"> [2024] VSC 391.</w:t>
            </w:r>
          </w:p>
        </w:tc>
      </w:tr>
      <w:tr w:rsidR="005C6278" w14:paraId="204D4B18" w14:textId="77777777" w:rsidTr="009B6A89">
        <w:tc>
          <w:tcPr>
            <w:tcW w:w="1261" w:type="dxa"/>
            <w:gridSpan w:val="2"/>
            <w:tcBorders>
              <w:top w:val="single" w:sz="4" w:space="0" w:color="auto"/>
              <w:left w:val="single" w:sz="18" w:space="0" w:color="auto"/>
              <w:bottom w:val="single" w:sz="4" w:space="0" w:color="auto"/>
            </w:tcBorders>
          </w:tcPr>
          <w:p w14:paraId="22030326" w14:textId="7D02F05B" w:rsidR="005C6278" w:rsidRDefault="005C6278" w:rsidP="005C6278">
            <w:pPr>
              <w:rPr>
                <w:lang w:val="en-AU"/>
              </w:rPr>
            </w:pPr>
            <w:r>
              <w:rPr>
                <w:lang w:val="en-AU"/>
              </w:rPr>
              <w:t>09/07/24</w:t>
            </w:r>
          </w:p>
        </w:tc>
        <w:tc>
          <w:tcPr>
            <w:tcW w:w="836" w:type="dxa"/>
            <w:tcBorders>
              <w:top w:val="single" w:sz="4" w:space="0" w:color="auto"/>
              <w:bottom w:val="single" w:sz="4" w:space="0" w:color="auto"/>
            </w:tcBorders>
          </w:tcPr>
          <w:p w14:paraId="689C8EC9" w14:textId="47B2BCDF"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91EA7E2" w14:textId="64157CE2" w:rsidR="005C6278" w:rsidRDefault="005C6278" w:rsidP="005C6278">
            <w:pPr>
              <w:jc w:val="center"/>
              <w:rPr>
                <w:lang w:val="en-AU"/>
              </w:rPr>
            </w:pPr>
            <w:r>
              <w:rPr>
                <w:lang w:val="en-AU"/>
              </w:rPr>
              <w:t>9.4.2.4</w:t>
            </w:r>
          </w:p>
        </w:tc>
        <w:tc>
          <w:tcPr>
            <w:tcW w:w="4802" w:type="dxa"/>
            <w:gridSpan w:val="2"/>
            <w:tcBorders>
              <w:top w:val="single" w:sz="4" w:space="0" w:color="auto"/>
              <w:bottom w:val="single" w:sz="4" w:space="0" w:color="auto"/>
              <w:right w:val="single" w:sz="18" w:space="0" w:color="auto"/>
            </w:tcBorders>
            <w:shd w:val="clear" w:color="auto" w:fill="auto"/>
          </w:tcPr>
          <w:p w14:paraId="081B7467" w14:textId="7B5D5C81"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8F22AC">
              <w:rPr>
                <w:rFonts w:ascii="Arial" w:hAnsi="Arial" w:cs="Arial"/>
                <w:i/>
                <w:iCs/>
                <w:color w:val="000000"/>
              </w:rPr>
              <w:t>Re Tata</w:t>
            </w:r>
            <w:r>
              <w:rPr>
                <w:rFonts w:ascii="Arial" w:hAnsi="Arial" w:cs="Arial"/>
                <w:color w:val="000000"/>
              </w:rPr>
              <w:t xml:space="preserve"> [2024] VSC 378.</w:t>
            </w:r>
          </w:p>
        </w:tc>
      </w:tr>
      <w:tr w:rsidR="005C6278" w14:paraId="52BC74E0" w14:textId="77777777" w:rsidTr="009B6A89">
        <w:tc>
          <w:tcPr>
            <w:tcW w:w="1261" w:type="dxa"/>
            <w:gridSpan w:val="2"/>
            <w:tcBorders>
              <w:top w:val="single" w:sz="4" w:space="0" w:color="auto"/>
              <w:left w:val="single" w:sz="18" w:space="0" w:color="auto"/>
              <w:bottom w:val="single" w:sz="4" w:space="0" w:color="auto"/>
            </w:tcBorders>
          </w:tcPr>
          <w:p w14:paraId="0E81B500" w14:textId="68AA7F54" w:rsidR="005C6278" w:rsidRDefault="005C6278" w:rsidP="005C6278">
            <w:pPr>
              <w:rPr>
                <w:lang w:val="en-AU"/>
              </w:rPr>
            </w:pPr>
            <w:r>
              <w:rPr>
                <w:lang w:val="en-AU"/>
              </w:rPr>
              <w:t>09/07/24</w:t>
            </w:r>
          </w:p>
        </w:tc>
        <w:tc>
          <w:tcPr>
            <w:tcW w:w="836" w:type="dxa"/>
            <w:tcBorders>
              <w:top w:val="single" w:sz="4" w:space="0" w:color="auto"/>
              <w:bottom w:val="single" w:sz="4" w:space="0" w:color="auto"/>
            </w:tcBorders>
          </w:tcPr>
          <w:p w14:paraId="21098749" w14:textId="4B6BDAFB"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0597BD89" w14:textId="1F228D4F" w:rsidR="005C6278" w:rsidRDefault="005C6278" w:rsidP="005C6278">
            <w:pPr>
              <w:jc w:val="center"/>
              <w:rPr>
                <w:lang w:val="en-AU"/>
              </w:rPr>
            </w:pPr>
            <w:r>
              <w:rPr>
                <w:lang w:val="en-AU"/>
              </w:rPr>
              <w:t>9.4.4.1</w:t>
            </w:r>
          </w:p>
        </w:tc>
        <w:tc>
          <w:tcPr>
            <w:tcW w:w="4802" w:type="dxa"/>
            <w:gridSpan w:val="2"/>
            <w:tcBorders>
              <w:top w:val="single" w:sz="4" w:space="0" w:color="auto"/>
              <w:bottom w:val="single" w:sz="4" w:space="0" w:color="auto"/>
              <w:right w:val="single" w:sz="18" w:space="0" w:color="auto"/>
            </w:tcBorders>
            <w:shd w:val="clear" w:color="auto" w:fill="auto"/>
          </w:tcPr>
          <w:p w14:paraId="294EE539" w14:textId="14082E1B" w:rsidR="005C6278" w:rsidRDefault="005C6278" w:rsidP="005C6278">
            <w:pPr>
              <w:spacing w:before="20" w:after="20"/>
              <w:jc w:val="both"/>
              <w:rPr>
                <w:rFonts w:ascii="Arial" w:hAnsi="Arial" w:cs="Arial"/>
                <w:color w:val="000000"/>
              </w:rPr>
            </w:pPr>
            <w:r>
              <w:rPr>
                <w:rFonts w:ascii="Arial" w:hAnsi="Arial" w:cs="Arial"/>
                <w:color w:val="000000"/>
              </w:rPr>
              <w:t xml:space="preserve">Extract from </w:t>
            </w:r>
            <w:r w:rsidRPr="00232CBD">
              <w:rPr>
                <w:rFonts w:ascii="Arial" w:hAnsi="Arial" w:cs="Arial"/>
                <w:i/>
                <w:iCs/>
                <w:color w:val="000000"/>
              </w:rPr>
              <w:t xml:space="preserve">Re </w:t>
            </w:r>
            <w:proofErr w:type="spellStart"/>
            <w:r w:rsidRPr="00232CBD">
              <w:rPr>
                <w:rFonts w:ascii="Arial" w:hAnsi="Arial" w:cs="Arial"/>
                <w:i/>
                <w:iCs/>
                <w:color w:val="000000"/>
              </w:rPr>
              <w:t>Zayneh</w:t>
            </w:r>
            <w:proofErr w:type="spellEnd"/>
            <w:r w:rsidRPr="00232CBD">
              <w:rPr>
                <w:rFonts w:ascii="Arial" w:hAnsi="Arial" w:cs="Arial"/>
                <w:i/>
                <w:iCs/>
                <w:color w:val="000000"/>
              </w:rPr>
              <w:t xml:space="preserve"> (No 2)</w:t>
            </w:r>
            <w:r>
              <w:rPr>
                <w:rFonts w:ascii="Arial" w:hAnsi="Arial" w:cs="Arial"/>
                <w:color w:val="000000"/>
              </w:rPr>
              <w:t xml:space="preserve"> [2024] VSC 374 at [90]-[91].</w:t>
            </w:r>
          </w:p>
        </w:tc>
      </w:tr>
      <w:tr w:rsidR="005C6278" w14:paraId="64C17175" w14:textId="77777777" w:rsidTr="009B6A89">
        <w:tc>
          <w:tcPr>
            <w:tcW w:w="1261" w:type="dxa"/>
            <w:gridSpan w:val="2"/>
            <w:tcBorders>
              <w:top w:val="single" w:sz="4" w:space="0" w:color="auto"/>
              <w:left w:val="single" w:sz="18" w:space="0" w:color="auto"/>
              <w:bottom w:val="single" w:sz="4" w:space="0" w:color="auto"/>
            </w:tcBorders>
          </w:tcPr>
          <w:p w14:paraId="4416F10B" w14:textId="0B3C5D58" w:rsidR="005C6278" w:rsidRDefault="005C6278" w:rsidP="005C6278">
            <w:pPr>
              <w:rPr>
                <w:lang w:val="en-AU"/>
              </w:rPr>
            </w:pPr>
            <w:r>
              <w:rPr>
                <w:lang w:val="en-AU"/>
              </w:rPr>
              <w:t>09/07/24</w:t>
            </w:r>
          </w:p>
        </w:tc>
        <w:tc>
          <w:tcPr>
            <w:tcW w:w="836" w:type="dxa"/>
            <w:tcBorders>
              <w:top w:val="single" w:sz="4" w:space="0" w:color="auto"/>
              <w:bottom w:val="single" w:sz="4" w:space="0" w:color="auto"/>
            </w:tcBorders>
          </w:tcPr>
          <w:p w14:paraId="3F2A0EEF" w14:textId="1884A2CB"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B8BBBCB" w14:textId="096D5D22" w:rsidR="005C6278" w:rsidRDefault="005C6278" w:rsidP="005C6278">
            <w:pPr>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shd w:val="clear" w:color="auto" w:fill="auto"/>
          </w:tcPr>
          <w:p w14:paraId="4AB033D6" w14:textId="49222BF5"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A32A54">
              <w:rPr>
                <w:rFonts w:ascii="Arial" w:hAnsi="Arial" w:cs="Arial"/>
                <w:i/>
                <w:iCs/>
                <w:color w:val="000000"/>
              </w:rPr>
              <w:t>Re Diu</w:t>
            </w:r>
            <w:r>
              <w:rPr>
                <w:rFonts w:ascii="Arial" w:hAnsi="Arial" w:cs="Arial"/>
                <w:color w:val="000000"/>
              </w:rPr>
              <w:t xml:space="preserve"> [2024] VSC 321.</w:t>
            </w:r>
          </w:p>
        </w:tc>
      </w:tr>
      <w:tr w:rsidR="005C6278" w14:paraId="75F1A713" w14:textId="77777777" w:rsidTr="009B6A89">
        <w:tc>
          <w:tcPr>
            <w:tcW w:w="1261" w:type="dxa"/>
            <w:gridSpan w:val="2"/>
            <w:tcBorders>
              <w:top w:val="single" w:sz="4" w:space="0" w:color="auto"/>
              <w:left w:val="single" w:sz="18" w:space="0" w:color="auto"/>
              <w:bottom w:val="single" w:sz="4" w:space="0" w:color="auto"/>
            </w:tcBorders>
          </w:tcPr>
          <w:p w14:paraId="0018E8EB" w14:textId="0FCFB3E7" w:rsidR="005C6278" w:rsidRDefault="005C6278" w:rsidP="005C6278">
            <w:pPr>
              <w:rPr>
                <w:lang w:val="en-AU"/>
              </w:rPr>
            </w:pPr>
            <w:r>
              <w:rPr>
                <w:lang w:val="en-AU"/>
              </w:rPr>
              <w:t>09/07/24</w:t>
            </w:r>
          </w:p>
        </w:tc>
        <w:tc>
          <w:tcPr>
            <w:tcW w:w="836" w:type="dxa"/>
            <w:tcBorders>
              <w:top w:val="single" w:sz="4" w:space="0" w:color="auto"/>
              <w:bottom w:val="single" w:sz="4" w:space="0" w:color="auto"/>
            </w:tcBorders>
          </w:tcPr>
          <w:p w14:paraId="56AC3791" w14:textId="0D40FE84"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27DC985C" w14:textId="47511936" w:rsidR="005C6278" w:rsidRDefault="005C6278" w:rsidP="005C6278">
            <w:pPr>
              <w:jc w:val="center"/>
              <w:rPr>
                <w:lang w:val="en-AU"/>
              </w:rPr>
            </w:pPr>
            <w:r>
              <w:rPr>
                <w:lang w:val="en-AU"/>
              </w:rPr>
              <w:t>9.4.10</w:t>
            </w:r>
          </w:p>
        </w:tc>
        <w:tc>
          <w:tcPr>
            <w:tcW w:w="4802" w:type="dxa"/>
            <w:gridSpan w:val="2"/>
            <w:tcBorders>
              <w:top w:val="single" w:sz="4" w:space="0" w:color="auto"/>
              <w:bottom w:val="single" w:sz="4" w:space="0" w:color="auto"/>
              <w:right w:val="single" w:sz="18" w:space="0" w:color="auto"/>
            </w:tcBorders>
            <w:shd w:val="clear" w:color="auto" w:fill="auto"/>
          </w:tcPr>
          <w:p w14:paraId="54CDCB00" w14:textId="0E4BFC59" w:rsidR="005C6278" w:rsidRPr="00475FF9"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232CBD">
              <w:rPr>
                <w:rFonts w:ascii="Arial" w:hAnsi="Arial" w:cs="Arial"/>
                <w:i/>
                <w:iCs/>
                <w:color w:val="000000"/>
              </w:rPr>
              <w:t xml:space="preserve">Re </w:t>
            </w:r>
            <w:proofErr w:type="spellStart"/>
            <w:r w:rsidRPr="00232CBD">
              <w:rPr>
                <w:rFonts w:ascii="Arial" w:hAnsi="Arial" w:cs="Arial"/>
                <w:i/>
                <w:iCs/>
                <w:color w:val="000000"/>
              </w:rPr>
              <w:t>Zayneh</w:t>
            </w:r>
            <w:proofErr w:type="spellEnd"/>
            <w:r w:rsidRPr="00232CBD">
              <w:rPr>
                <w:rFonts w:ascii="Arial" w:hAnsi="Arial" w:cs="Arial"/>
                <w:i/>
                <w:iCs/>
                <w:color w:val="000000"/>
              </w:rPr>
              <w:t xml:space="preserve"> (No 2)</w:t>
            </w:r>
            <w:r>
              <w:rPr>
                <w:rFonts w:ascii="Arial" w:hAnsi="Arial" w:cs="Arial"/>
                <w:color w:val="000000"/>
              </w:rPr>
              <w:t xml:space="preserve"> [2024] VSC 374 at [60]-[64] &amp; [79].</w:t>
            </w:r>
          </w:p>
        </w:tc>
      </w:tr>
      <w:tr w:rsidR="005C6278" w14:paraId="23DE6E0F" w14:textId="77777777" w:rsidTr="009B6A89">
        <w:tc>
          <w:tcPr>
            <w:tcW w:w="1261" w:type="dxa"/>
            <w:gridSpan w:val="2"/>
            <w:tcBorders>
              <w:top w:val="single" w:sz="4" w:space="0" w:color="auto"/>
              <w:left w:val="single" w:sz="18" w:space="0" w:color="auto"/>
              <w:bottom w:val="single" w:sz="4" w:space="0" w:color="auto"/>
            </w:tcBorders>
          </w:tcPr>
          <w:p w14:paraId="62C308FE" w14:textId="4F47EF77" w:rsidR="005C6278" w:rsidRDefault="005C6278" w:rsidP="005C6278">
            <w:pPr>
              <w:rPr>
                <w:lang w:val="en-AU"/>
              </w:rPr>
            </w:pPr>
            <w:r>
              <w:rPr>
                <w:lang w:val="en-AU"/>
              </w:rPr>
              <w:t>09/07/24</w:t>
            </w:r>
          </w:p>
        </w:tc>
        <w:tc>
          <w:tcPr>
            <w:tcW w:w="836" w:type="dxa"/>
            <w:tcBorders>
              <w:top w:val="single" w:sz="4" w:space="0" w:color="auto"/>
              <w:bottom w:val="single" w:sz="4" w:space="0" w:color="auto"/>
            </w:tcBorders>
          </w:tcPr>
          <w:p w14:paraId="6F3CEFA2" w14:textId="2730FAC2"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0FC20142" w14:textId="0948DC06" w:rsidR="005C6278" w:rsidRDefault="005C6278" w:rsidP="005C6278">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shd w:val="clear" w:color="auto" w:fill="auto"/>
          </w:tcPr>
          <w:p w14:paraId="4C11595A" w14:textId="3F4223CD" w:rsidR="005C6278" w:rsidRDefault="005C6278" w:rsidP="005C6278">
            <w:pPr>
              <w:pStyle w:val="ListParagraph"/>
              <w:numPr>
                <w:ilvl w:val="0"/>
                <w:numId w:val="174"/>
              </w:numPr>
              <w:spacing w:before="20" w:after="20"/>
              <w:ind w:left="357" w:hanging="357"/>
              <w:jc w:val="both"/>
              <w:rPr>
                <w:rFonts w:ascii="Arial" w:hAnsi="Arial" w:cs="Arial"/>
                <w:color w:val="000000"/>
              </w:rPr>
            </w:pPr>
            <w:r>
              <w:rPr>
                <w:rFonts w:ascii="Arial" w:hAnsi="Arial" w:cs="Arial"/>
                <w:color w:val="000000"/>
              </w:rPr>
              <w:t xml:space="preserve">Summary of </w:t>
            </w:r>
            <w:r w:rsidRPr="00DD67EA">
              <w:rPr>
                <w:rFonts w:ascii="Arial" w:hAnsi="Arial" w:cs="Arial"/>
                <w:i/>
                <w:iCs/>
                <w:color w:val="000000"/>
              </w:rPr>
              <w:t>Re Terei</w:t>
            </w:r>
            <w:r>
              <w:rPr>
                <w:rFonts w:ascii="Arial" w:hAnsi="Arial" w:cs="Arial"/>
                <w:color w:val="000000"/>
              </w:rPr>
              <w:t xml:space="preserve"> [2024] VSC 294 and extract from [55]-[61].</w:t>
            </w:r>
          </w:p>
          <w:p w14:paraId="20B6E791" w14:textId="307E8CE9" w:rsidR="005C6278" w:rsidRPr="00DD67EA" w:rsidRDefault="005C6278" w:rsidP="005C6278">
            <w:pPr>
              <w:pStyle w:val="ListParagraph"/>
              <w:numPr>
                <w:ilvl w:val="0"/>
                <w:numId w:val="174"/>
              </w:numPr>
              <w:spacing w:before="20" w:after="20"/>
              <w:ind w:left="357" w:hanging="357"/>
              <w:jc w:val="both"/>
              <w:rPr>
                <w:rFonts w:ascii="Arial" w:hAnsi="Arial" w:cs="Arial"/>
                <w:color w:val="000000"/>
              </w:rPr>
            </w:pPr>
            <w:r w:rsidRPr="00DD67EA">
              <w:rPr>
                <w:rFonts w:ascii="Arial" w:hAnsi="Arial" w:cs="Arial"/>
                <w:color w:val="000000"/>
              </w:rPr>
              <w:t xml:space="preserve">Summary of </w:t>
            </w:r>
            <w:bookmarkStart w:id="5" w:name="_Hlk170200910"/>
            <w:r w:rsidRPr="00DD67EA">
              <w:rPr>
                <w:rFonts w:ascii="Arial" w:hAnsi="Arial" w:cs="Arial"/>
                <w:i/>
                <w:iCs/>
                <w:color w:val="000000"/>
              </w:rPr>
              <w:t>Re Terei (No 2)</w:t>
            </w:r>
            <w:r w:rsidRPr="00DD67EA">
              <w:rPr>
                <w:rFonts w:ascii="Arial" w:hAnsi="Arial" w:cs="Arial"/>
                <w:color w:val="000000"/>
              </w:rPr>
              <w:t xml:space="preserve"> [2024] VSC 352</w:t>
            </w:r>
            <w:bookmarkEnd w:id="5"/>
            <w:r w:rsidRPr="00DD67EA">
              <w:rPr>
                <w:rFonts w:ascii="Arial" w:hAnsi="Arial" w:cs="Arial"/>
                <w:color w:val="000000"/>
              </w:rPr>
              <w:t xml:space="preserve"> and extract</w:t>
            </w:r>
            <w:r>
              <w:rPr>
                <w:rFonts w:ascii="Arial" w:hAnsi="Arial" w:cs="Arial"/>
                <w:color w:val="000000"/>
              </w:rPr>
              <w:t>s</w:t>
            </w:r>
            <w:r w:rsidRPr="00DD67EA">
              <w:rPr>
                <w:rFonts w:ascii="Arial" w:hAnsi="Arial" w:cs="Arial"/>
                <w:color w:val="000000"/>
              </w:rPr>
              <w:t xml:space="preserve"> from [22]-[23]</w:t>
            </w:r>
            <w:r>
              <w:rPr>
                <w:rFonts w:ascii="Arial" w:hAnsi="Arial" w:cs="Arial"/>
                <w:color w:val="000000"/>
              </w:rPr>
              <w:t xml:space="preserve"> &amp; [27]</w:t>
            </w:r>
            <w:r w:rsidRPr="00DD67EA">
              <w:rPr>
                <w:rFonts w:ascii="Arial" w:hAnsi="Arial" w:cs="Arial"/>
                <w:color w:val="000000"/>
              </w:rPr>
              <w:t>.</w:t>
            </w:r>
          </w:p>
        </w:tc>
      </w:tr>
      <w:tr w:rsidR="005C6278" w14:paraId="741DEB66" w14:textId="77777777" w:rsidTr="007C1A2D">
        <w:tc>
          <w:tcPr>
            <w:tcW w:w="1261" w:type="dxa"/>
            <w:gridSpan w:val="2"/>
            <w:tcBorders>
              <w:top w:val="single" w:sz="4" w:space="0" w:color="auto"/>
              <w:left w:val="single" w:sz="18" w:space="0" w:color="auto"/>
              <w:bottom w:val="single" w:sz="4" w:space="0" w:color="auto"/>
            </w:tcBorders>
          </w:tcPr>
          <w:p w14:paraId="0F94CAF0" w14:textId="325E58B5" w:rsidR="005C6278" w:rsidRDefault="005C6278" w:rsidP="005C6278">
            <w:pPr>
              <w:rPr>
                <w:lang w:val="en-AU"/>
              </w:rPr>
            </w:pPr>
            <w:r>
              <w:rPr>
                <w:lang w:val="en-AU"/>
              </w:rPr>
              <w:t>09/07/24</w:t>
            </w:r>
          </w:p>
        </w:tc>
        <w:tc>
          <w:tcPr>
            <w:tcW w:w="836" w:type="dxa"/>
            <w:tcBorders>
              <w:top w:val="single" w:sz="4" w:space="0" w:color="auto"/>
              <w:bottom w:val="single" w:sz="4" w:space="0" w:color="auto"/>
            </w:tcBorders>
          </w:tcPr>
          <w:p w14:paraId="5A3A247D" w14:textId="4C3C9141"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0396BE4F" w14:textId="6B07EF40" w:rsidR="005C6278" w:rsidRDefault="005C6278" w:rsidP="005C6278">
            <w:pPr>
              <w:jc w:val="center"/>
              <w:rPr>
                <w:lang w:val="en-AU"/>
              </w:rPr>
            </w:pPr>
            <w:r>
              <w:rPr>
                <w:lang w:val="en-AU"/>
              </w:rPr>
              <w:t>9.5.6</w:t>
            </w:r>
          </w:p>
        </w:tc>
        <w:tc>
          <w:tcPr>
            <w:tcW w:w="4802" w:type="dxa"/>
            <w:gridSpan w:val="2"/>
            <w:tcBorders>
              <w:top w:val="single" w:sz="4" w:space="0" w:color="auto"/>
              <w:bottom w:val="single" w:sz="4" w:space="0" w:color="auto"/>
              <w:right w:val="single" w:sz="18" w:space="0" w:color="auto"/>
            </w:tcBorders>
            <w:shd w:val="clear" w:color="auto" w:fill="auto"/>
          </w:tcPr>
          <w:p w14:paraId="490F8995" w14:textId="2EAA0989" w:rsidR="005C6278" w:rsidRDefault="005C6278" w:rsidP="005C6278">
            <w:pPr>
              <w:spacing w:before="20" w:after="20"/>
              <w:jc w:val="both"/>
              <w:rPr>
                <w:rFonts w:ascii="Arial" w:hAnsi="Arial" w:cs="Arial"/>
                <w:color w:val="000000"/>
              </w:rPr>
            </w:pPr>
            <w:r>
              <w:rPr>
                <w:rFonts w:ascii="Arial" w:hAnsi="Arial" w:cs="Arial"/>
                <w:color w:val="000000"/>
              </w:rPr>
              <w:t xml:space="preserve">Extract from </w:t>
            </w:r>
            <w:r w:rsidRPr="00232CBD">
              <w:rPr>
                <w:rFonts w:ascii="Arial" w:hAnsi="Arial" w:cs="Arial"/>
                <w:i/>
                <w:iCs/>
                <w:color w:val="000000"/>
              </w:rPr>
              <w:t xml:space="preserve">Re </w:t>
            </w:r>
            <w:proofErr w:type="spellStart"/>
            <w:r w:rsidRPr="00232CBD">
              <w:rPr>
                <w:rFonts w:ascii="Arial" w:hAnsi="Arial" w:cs="Arial"/>
                <w:i/>
                <w:iCs/>
                <w:color w:val="000000"/>
              </w:rPr>
              <w:t>Zayneh</w:t>
            </w:r>
            <w:proofErr w:type="spellEnd"/>
            <w:r w:rsidRPr="00232CBD">
              <w:rPr>
                <w:rFonts w:ascii="Arial" w:hAnsi="Arial" w:cs="Arial"/>
                <w:i/>
                <w:iCs/>
                <w:color w:val="000000"/>
              </w:rPr>
              <w:t xml:space="preserve"> (No 2)</w:t>
            </w:r>
            <w:r>
              <w:rPr>
                <w:rFonts w:ascii="Arial" w:hAnsi="Arial" w:cs="Arial"/>
                <w:color w:val="000000"/>
              </w:rPr>
              <w:t xml:space="preserve"> [2024] VSC 374 at [49].</w:t>
            </w:r>
          </w:p>
        </w:tc>
      </w:tr>
      <w:tr w:rsidR="005C6278" w14:paraId="2055ACFA" w14:textId="77777777" w:rsidTr="007C1A2D">
        <w:tc>
          <w:tcPr>
            <w:tcW w:w="1261" w:type="dxa"/>
            <w:gridSpan w:val="2"/>
            <w:tcBorders>
              <w:top w:val="single" w:sz="4" w:space="0" w:color="auto"/>
              <w:left w:val="single" w:sz="18" w:space="0" w:color="auto"/>
              <w:bottom w:val="single" w:sz="4" w:space="0" w:color="auto"/>
            </w:tcBorders>
          </w:tcPr>
          <w:p w14:paraId="5968F6FA" w14:textId="41B8B0C1" w:rsidR="005C6278" w:rsidRDefault="005C6278" w:rsidP="005C6278">
            <w:pPr>
              <w:rPr>
                <w:lang w:val="en-AU"/>
              </w:rPr>
            </w:pPr>
            <w:r>
              <w:rPr>
                <w:lang w:val="en-AU"/>
              </w:rPr>
              <w:t>09/07/24</w:t>
            </w:r>
          </w:p>
        </w:tc>
        <w:tc>
          <w:tcPr>
            <w:tcW w:w="836" w:type="dxa"/>
            <w:tcBorders>
              <w:top w:val="single" w:sz="4" w:space="0" w:color="auto"/>
              <w:bottom w:val="single" w:sz="4" w:space="0" w:color="auto"/>
            </w:tcBorders>
          </w:tcPr>
          <w:p w14:paraId="2AD7C657" w14:textId="77777777"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32E0B233" w14:textId="0D765B81" w:rsidR="005C6278" w:rsidRDefault="005C6278" w:rsidP="005C6278">
            <w:pPr>
              <w:jc w:val="center"/>
              <w:rPr>
                <w:lang w:val="en-AU"/>
              </w:rPr>
            </w:pPr>
            <w:r>
              <w:rPr>
                <w:lang w:val="en-AU"/>
              </w:rPr>
              <w:t>9.5.9.2</w:t>
            </w:r>
          </w:p>
        </w:tc>
        <w:tc>
          <w:tcPr>
            <w:tcW w:w="4802" w:type="dxa"/>
            <w:gridSpan w:val="2"/>
            <w:tcBorders>
              <w:top w:val="single" w:sz="4" w:space="0" w:color="auto"/>
              <w:bottom w:val="single" w:sz="4" w:space="0" w:color="auto"/>
              <w:right w:val="single" w:sz="18" w:space="0" w:color="auto"/>
            </w:tcBorders>
            <w:shd w:val="clear" w:color="auto" w:fill="auto"/>
          </w:tcPr>
          <w:p w14:paraId="71212A03"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F24A1E">
              <w:rPr>
                <w:rFonts w:ascii="Arial" w:hAnsi="Arial" w:cs="Arial"/>
                <w:i/>
                <w:iCs/>
              </w:rPr>
              <w:t xml:space="preserve">Re </w:t>
            </w:r>
            <w:proofErr w:type="spellStart"/>
            <w:r w:rsidRPr="00F24A1E">
              <w:rPr>
                <w:rFonts w:ascii="Arial" w:hAnsi="Arial" w:cs="Arial"/>
                <w:i/>
                <w:iCs/>
              </w:rPr>
              <w:t>Zayneh</w:t>
            </w:r>
            <w:proofErr w:type="spellEnd"/>
            <w:r w:rsidRPr="00F24A1E">
              <w:rPr>
                <w:rFonts w:ascii="Arial" w:hAnsi="Arial" w:cs="Arial"/>
                <w:i/>
                <w:iCs/>
              </w:rPr>
              <w:t xml:space="preserve"> (No 2)</w:t>
            </w:r>
            <w:r>
              <w:rPr>
                <w:rFonts w:ascii="Arial" w:hAnsi="Arial" w:cs="Arial"/>
              </w:rPr>
              <w:t xml:space="preserve"> [2024] VSC 374.</w:t>
            </w:r>
          </w:p>
        </w:tc>
      </w:tr>
      <w:tr w:rsidR="005C6278" w14:paraId="493ACEAE"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4BF915FF" w14:textId="709F6289" w:rsidR="005C6278" w:rsidRPr="0054535C" w:rsidRDefault="005C6278" w:rsidP="005C6278">
            <w:pPr>
              <w:keepNext/>
              <w:keepLines/>
              <w:rPr>
                <w:sz w:val="22"/>
                <w:lang w:val="en-AU"/>
              </w:rPr>
            </w:pPr>
            <w:r>
              <w:rPr>
                <w:sz w:val="22"/>
                <w:lang w:val="en-AU"/>
              </w:rPr>
              <w:t>09/07/24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2DCDBF90"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7F997907" w14:textId="77777777" w:rsidTr="009B6A89">
        <w:trPr>
          <w:trHeight w:val="227"/>
        </w:trPr>
        <w:tc>
          <w:tcPr>
            <w:tcW w:w="1261" w:type="dxa"/>
            <w:gridSpan w:val="2"/>
            <w:tcBorders>
              <w:left w:val="single" w:sz="18" w:space="0" w:color="auto"/>
              <w:bottom w:val="single" w:sz="4" w:space="0" w:color="000000" w:themeColor="text1"/>
            </w:tcBorders>
          </w:tcPr>
          <w:p w14:paraId="7CED9270" w14:textId="23224AA9" w:rsidR="005C6278" w:rsidRDefault="005C6278" w:rsidP="005C6278">
            <w:pPr>
              <w:rPr>
                <w:lang w:val="en-AU"/>
              </w:rPr>
            </w:pPr>
            <w:r>
              <w:rPr>
                <w:lang w:val="en-AU"/>
              </w:rPr>
              <w:t>09/07/24</w:t>
            </w:r>
          </w:p>
        </w:tc>
        <w:tc>
          <w:tcPr>
            <w:tcW w:w="836" w:type="dxa"/>
            <w:tcBorders>
              <w:bottom w:val="single" w:sz="4" w:space="0" w:color="000000" w:themeColor="text1"/>
            </w:tcBorders>
          </w:tcPr>
          <w:p w14:paraId="4117DAAF" w14:textId="4C45DAD5" w:rsidR="005C6278" w:rsidRDefault="005C6278" w:rsidP="005C6278">
            <w:pPr>
              <w:jc w:val="center"/>
              <w:rPr>
                <w:lang w:val="en-AU"/>
              </w:rPr>
            </w:pPr>
            <w:r>
              <w:rPr>
                <w:lang w:val="en-AU"/>
              </w:rPr>
              <w:t>10</w:t>
            </w:r>
          </w:p>
        </w:tc>
        <w:tc>
          <w:tcPr>
            <w:tcW w:w="1439" w:type="dxa"/>
            <w:tcBorders>
              <w:bottom w:val="single" w:sz="4" w:space="0" w:color="000000" w:themeColor="text1"/>
            </w:tcBorders>
          </w:tcPr>
          <w:p w14:paraId="4B2D3920" w14:textId="55E28B1E" w:rsidR="005C6278" w:rsidRDefault="005C6278" w:rsidP="005C6278">
            <w:pPr>
              <w:keepNext/>
              <w:jc w:val="center"/>
              <w:rPr>
                <w:lang w:val="en-AU"/>
              </w:rPr>
            </w:pPr>
            <w:r>
              <w:rPr>
                <w:lang w:val="en-AU"/>
              </w:rPr>
              <w:t>10.3.3.5</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0F55A64" w14:textId="1F3C9C91" w:rsidR="005C6278" w:rsidRDefault="005C6278" w:rsidP="005C6278">
            <w:pPr>
              <w:spacing w:before="20" w:after="20"/>
              <w:jc w:val="both"/>
              <w:rPr>
                <w:rFonts w:ascii="Arial" w:hAnsi="Arial" w:cs="Arial"/>
              </w:rPr>
            </w:pPr>
            <w:r>
              <w:rPr>
                <w:rFonts w:ascii="Arial" w:hAnsi="Arial" w:cs="Arial"/>
              </w:rPr>
              <w:t xml:space="preserve">Extract from </w:t>
            </w:r>
            <w:bookmarkStart w:id="6" w:name="_Hlk170307476"/>
            <w:bookmarkStart w:id="7" w:name="_Hlk170307097"/>
            <w:proofErr w:type="spellStart"/>
            <w:r w:rsidRPr="00F6160A">
              <w:rPr>
                <w:rFonts w:ascii="Arial" w:hAnsi="Arial" w:cs="Arial"/>
                <w:i/>
                <w:iCs/>
                <w:color w:val="000000"/>
              </w:rPr>
              <w:t>Giurina</w:t>
            </w:r>
            <w:proofErr w:type="spellEnd"/>
            <w:r w:rsidRPr="00F6160A">
              <w:rPr>
                <w:rFonts w:ascii="Arial" w:hAnsi="Arial" w:cs="Arial"/>
                <w:i/>
                <w:iCs/>
                <w:color w:val="000000"/>
              </w:rPr>
              <w:t xml:space="preserve"> v McIlroy &amp; Anor</w:t>
            </w:r>
            <w:r>
              <w:rPr>
                <w:rFonts w:ascii="Arial" w:hAnsi="Arial" w:cs="Arial"/>
                <w:color w:val="000000"/>
              </w:rPr>
              <w:t xml:space="preserve"> [2024] VSCA 139</w:t>
            </w:r>
            <w:bookmarkEnd w:id="6"/>
            <w:r>
              <w:rPr>
                <w:rFonts w:ascii="Arial" w:hAnsi="Arial" w:cs="Arial"/>
                <w:color w:val="000000"/>
              </w:rPr>
              <w:t xml:space="preserve"> at [50]</w:t>
            </w:r>
            <w:bookmarkEnd w:id="7"/>
            <w:r>
              <w:rPr>
                <w:rFonts w:ascii="Arial" w:hAnsi="Arial" w:cs="Arial"/>
                <w:color w:val="000000"/>
              </w:rPr>
              <w:t>.</w:t>
            </w:r>
          </w:p>
        </w:tc>
      </w:tr>
      <w:tr w:rsidR="005C6278" w14:paraId="14BB9A34" w14:textId="77777777" w:rsidTr="009B6A89">
        <w:trPr>
          <w:trHeight w:val="227"/>
        </w:trPr>
        <w:tc>
          <w:tcPr>
            <w:tcW w:w="1261" w:type="dxa"/>
            <w:gridSpan w:val="2"/>
            <w:tcBorders>
              <w:left w:val="single" w:sz="18" w:space="0" w:color="auto"/>
              <w:bottom w:val="single" w:sz="4" w:space="0" w:color="000000" w:themeColor="text1"/>
            </w:tcBorders>
          </w:tcPr>
          <w:p w14:paraId="7017BB1B" w14:textId="3AF4933A" w:rsidR="005C6278" w:rsidRDefault="005C6278" w:rsidP="005C6278">
            <w:pPr>
              <w:keepNext/>
              <w:keepLines/>
              <w:rPr>
                <w:lang w:val="en-AU"/>
              </w:rPr>
            </w:pPr>
            <w:r>
              <w:rPr>
                <w:lang w:val="en-AU"/>
              </w:rPr>
              <w:lastRenderedPageBreak/>
              <w:t>09/07/24</w:t>
            </w:r>
          </w:p>
        </w:tc>
        <w:tc>
          <w:tcPr>
            <w:tcW w:w="836" w:type="dxa"/>
            <w:tcBorders>
              <w:bottom w:val="single" w:sz="4" w:space="0" w:color="000000" w:themeColor="text1"/>
            </w:tcBorders>
          </w:tcPr>
          <w:p w14:paraId="5971E91A" w14:textId="77777777" w:rsidR="005C6278" w:rsidRDefault="005C6278" w:rsidP="005C6278">
            <w:pPr>
              <w:jc w:val="center"/>
              <w:rPr>
                <w:lang w:val="en-AU"/>
              </w:rPr>
            </w:pPr>
            <w:r>
              <w:rPr>
                <w:lang w:val="en-AU"/>
              </w:rPr>
              <w:t>10</w:t>
            </w:r>
          </w:p>
        </w:tc>
        <w:tc>
          <w:tcPr>
            <w:tcW w:w="1439" w:type="dxa"/>
            <w:tcBorders>
              <w:bottom w:val="single" w:sz="4" w:space="0" w:color="000000" w:themeColor="text1"/>
            </w:tcBorders>
          </w:tcPr>
          <w:p w14:paraId="020872AD" w14:textId="2036BEF5" w:rsidR="005C6278" w:rsidRDefault="005C6278" w:rsidP="005C6278">
            <w:pPr>
              <w:keepNext/>
              <w:jc w:val="center"/>
              <w:rPr>
                <w:lang w:val="en-AU"/>
              </w:rPr>
            </w:pPr>
            <w:r>
              <w:rPr>
                <w:lang w:val="en-AU"/>
              </w:rPr>
              <w:t>10.3.3.5</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923FD5D" w14:textId="673026EF" w:rsidR="005C6278" w:rsidRPr="00C26672" w:rsidRDefault="005C6278" w:rsidP="005C6278">
            <w:pPr>
              <w:spacing w:before="20" w:after="20"/>
              <w:jc w:val="both"/>
              <w:rPr>
                <w:rFonts w:ascii="Arial" w:hAnsi="Arial" w:cs="Arial"/>
                <w:bCs/>
                <w:color w:val="000000"/>
              </w:rPr>
            </w:pPr>
            <w:r>
              <w:rPr>
                <w:rFonts w:ascii="Arial" w:hAnsi="Arial" w:cs="Arial"/>
              </w:rPr>
              <w:t xml:space="preserve">References to </w:t>
            </w:r>
            <w:bookmarkStart w:id="8" w:name="_Hlk169606196"/>
            <w:r w:rsidRPr="00FD5C77">
              <w:rPr>
                <w:rFonts w:ascii="Arial" w:hAnsi="Arial" w:cs="Arial"/>
                <w:i/>
                <w:iCs/>
              </w:rPr>
              <w:t>Milky v The King</w:t>
            </w:r>
            <w:r>
              <w:rPr>
                <w:rFonts w:ascii="Arial" w:hAnsi="Arial" w:cs="Arial"/>
              </w:rPr>
              <w:t xml:space="preserve"> [2024] VSCA 136 at [40]-[90]; </w:t>
            </w:r>
            <w:r>
              <w:rPr>
                <w:rFonts w:ascii="Arial" w:hAnsi="Arial" w:cs="Arial"/>
                <w:i/>
                <w:iCs/>
              </w:rPr>
              <w:t xml:space="preserve">Zhang v The King </w:t>
            </w:r>
            <w:r w:rsidRPr="007D341E">
              <w:rPr>
                <w:rFonts w:ascii="Arial" w:hAnsi="Arial" w:cs="Arial"/>
              </w:rPr>
              <w:t>[2024] VSCA 137 at [52]-[60]</w:t>
            </w:r>
            <w:r>
              <w:rPr>
                <w:rFonts w:ascii="Arial" w:hAnsi="Arial" w:cs="Arial"/>
              </w:rPr>
              <w:t xml:space="preserve">; </w:t>
            </w:r>
            <w:r>
              <w:rPr>
                <w:rFonts w:ascii="Arial" w:hAnsi="Arial" w:cs="Arial"/>
                <w:i/>
                <w:iCs/>
              </w:rPr>
              <w:t xml:space="preserve">DPP v DT (Ruling No 5) </w:t>
            </w:r>
            <w:r w:rsidRPr="001C3C9A">
              <w:rPr>
                <w:rFonts w:ascii="Arial" w:hAnsi="Arial" w:cs="Arial"/>
              </w:rPr>
              <w:t>[2024] VSC 348</w:t>
            </w:r>
            <w:r>
              <w:rPr>
                <w:rFonts w:ascii="Arial" w:hAnsi="Arial" w:cs="Arial"/>
              </w:rPr>
              <w:t xml:space="preserve">; </w:t>
            </w:r>
            <w:r w:rsidRPr="005159D1">
              <w:rPr>
                <w:rFonts w:ascii="Arial" w:hAnsi="Arial" w:cs="Arial"/>
                <w:i/>
                <w:iCs/>
              </w:rPr>
              <w:t xml:space="preserve">DPP v </w:t>
            </w:r>
            <w:proofErr w:type="spellStart"/>
            <w:r w:rsidRPr="005159D1">
              <w:rPr>
                <w:rFonts w:ascii="Arial" w:hAnsi="Arial" w:cs="Arial"/>
                <w:i/>
                <w:iCs/>
              </w:rPr>
              <w:t>Roder</w:t>
            </w:r>
            <w:proofErr w:type="spellEnd"/>
            <w:r w:rsidRPr="005159D1">
              <w:rPr>
                <w:rFonts w:ascii="Arial" w:hAnsi="Arial" w:cs="Arial"/>
              </w:rPr>
              <w:t xml:space="preserve"> (2024) 98 ALJR 644, 649 [19]; [2024] HCA 15</w:t>
            </w:r>
            <w:r>
              <w:rPr>
                <w:rFonts w:ascii="Arial" w:hAnsi="Arial" w:cs="Arial"/>
              </w:rPr>
              <w:t>;</w:t>
            </w:r>
            <w:bookmarkEnd w:id="8"/>
            <w:r w:rsidRPr="00F6160A">
              <w:rPr>
                <w:rFonts w:ascii="Arial" w:hAnsi="Arial" w:cs="Arial"/>
                <w:i/>
                <w:iCs/>
                <w:color w:val="000000"/>
              </w:rPr>
              <w:t xml:space="preserve"> </w:t>
            </w:r>
            <w:proofErr w:type="spellStart"/>
            <w:r w:rsidRPr="00F6160A">
              <w:rPr>
                <w:rFonts w:ascii="Arial" w:hAnsi="Arial" w:cs="Arial"/>
                <w:i/>
                <w:iCs/>
                <w:color w:val="000000"/>
              </w:rPr>
              <w:t>Giurina</w:t>
            </w:r>
            <w:proofErr w:type="spellEnd"/>
            <w:r w:rsidRPr="00F6160A">
              <w:rPr>
                <w:rFonts w:ascii="Arial" w:hAnsi="Arial" w:cs="Arial"/>
                <w:i/>
                <w:iCs/>
                <w:color w:val="000000"/>
              </w:rPr>
              <w:t xml:space="preserve"> v McIlroy &amp; Anor</w:t>
            </w:r>
            <w:r>
              <w:rPr>
                <w:rFonts w:ascii="Arial" w:hAnsi="Arial" w:cs="Arial"/>
                <w:color w:val="000000"/>
              </w:rPr>
              <w:t xml:space="preserve"> [2024] VSCA 139 at [50]; </w:t>
            </w:r>
            <w:r>
              <w:rPr>
                <w:rFonts w:ascii="Arial" w:hAnsi="Arial" w:cs="Arial"/>
                <w:i/>
                <w:iCs/>
                <w:color w:val="000000"/>
              </w:rPr>
              <w:t xml:space="preserve">DPP v Lynn (Re Ruling No. 5) </w:t>
            </w:r>
            <w:r w:rsidRPr="00C728C3">
              <w:rPr>
                <w:rFonts w:ascii="Arial" w:hAnsi="Arial" w:cs="Arial"/>
                <w:color w:val="000000"/>
              </w:rPr>
              <w:t>[2024] VSCA 62</w:t>
            </w:r>
            <w:r>
              <w:rPr>
                <w:rFonts w:ascii="Arial" w:hAnsi="Arial" w:cs="Arial"/>
                <w:color w:val="000000"/>
              </w:rPr>
              <w:t xml:space="preserve"> at [109]-[133] setting aside </w:t>
            </w:r>
            <w:r>
              <w:rPr>
                <w:rFonts w:ascii="Arial" w:hAnsi="Arial" w:cs="Arial"/>
                <w:i/>
                <w:iCs/>
                <w:color w:val="000000"/>
              </w:rPr>
              <w:t xml:space="preserve">R v Lynn (Rulings 5 &amp; 6) </w:t>
            </w:r>
            <w:r w:rsidRPr="00106A5E">
              <w:rPr>
                <w:rFonts w:ascii="Arial" w:hAnsi="Arial" w:cs="Arial"/>
                <w:color w:val="000000"/>
              </w:rPr>
              <w:t>[2024] VSC 375</w:t>
            </w:r>
            <w:r>
              <w:rPr>
                <w:rFonts w:ascii="Arial" w:hAnsi="Arial" w:cs="Arial"/>
                <w:color w:val="000000"/>
              </w:rPr>
              <w:t xml:space="preserve">; </w:t>
            </w:r>
            <w:r>
              <w:rPr>
                <w:rFonts w:ascii="Arial" w:hAnsi="Arial" w:cs="Arial"/>
                <w:i/>
                <w:iCs/>
                <w:color w:val="000000"/>
              </w:rPr>
              <w:t xml:space="preserve">Churchill (a pseudonym) v The King </w:t>
            </w:r>
            <w:r w:rsidRPr="00A942B3">
              <w:rPr>
                <w:rFonts w:ascii="Arial" w:hAnsi="Arial" w:cs="Arial"/>
                <w:color w:val="000000"/>
              </w:rPr>
              <w:t>[2024] VSCA 151 at [</w:t>
            </w:r>
            <w:r>
              <w:rPr>
                <w:rFonts w:ascii="Arial" w:hAnsi="Arial" w:cs="Arial"/>
                <w:color w:val="000000"/>
              </w:rPr>
              <w:t>12</w:t>
            </w:r>
            <w:r w:rsidRPr="00A942B3">
              <w:rPr>
                <w:rFonts w:ascii="Arial" w:hAnsi="Arial" w:cs="Arial"/>
                <w:color w:val="000000"/>
              </w:rPr>
              <w:t>]-[</w:t>
            </w:r>
            <w:r>
              <w:rPr>
                <w:rFonts w:ascii="Arial" w:hAnsi="Arial" w:cs="Arial"/>
                <w:color w:val="000000"/>
              </w:rPr>
              <w:t>56</w:t>
            </w:r>
            <w:r w:rsidRPr="00A942B3">
              <w:rPr>
                <w:rFonts w:ascii="Arial" w:hAnsi="Arial" w:cs="Arial"/>
                <w:color w:val="000000"/>
              </w:rPr>
              <w:t>]</w:t>
            </w:r>
            <w:r>
              <w:rPr>
                <w:rFonts w:ascii="Arial" w:hAnsi="Arial" w:cs="Arial"/>
                <w:color w:val="000000"/>
              </w:rPr>
              <w:t>.</w:t>
            </w:r>
          </w:p>
        </w:tc>
      </w:tr>
      <w:tr w:rsidR="005C6278" w14:paraId="65734E5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E576BF3" w14:textId="291C2B34" w:rsidR="005C6278" w:rsidRPr="0054535C" w:rsidRDefault="005C6278" w:rsidP="005C6278">
            <w:pPr>
              <w:keepNext/>
              <w:keepLines/>
              <w:rPr>
                <w:sz w:val="22"/>
                <w:lang w:val="en-AU"/>
              </w:rPr>
            </w:pPr>
            <w:r>
              <w:rPr>
                <w:sz w:val="22"/>
                <w:lang w:val="en-AU"/>
              </w:rPr>
              <w:t>09/07/24</w:t>
            </w:r>
          </w:p>
        </w:tc>
        <w:tc>
          <w:tcPr>
            <w:tcW w:w="7077" w:type="dxa"/>
            <w:gridSpan w:val="4"/>
            <w:tcBorders>
              <w:top w:val="single" w:sz="18" w:space="0" w:color="auto"/>
              <w:bottom w:val="single" w:sz="4" w:space="0" w:color="auto"/>
              <w:right w:val="single" w:sz="18" w:space="0" w:color="auto"/>
            </w:tcBorders>
            <w:shd w:val="clear" w:color="auto" w:fill="DDDDDD"/>
          </w:tcPr>
          <w:p w14:paraId="7AD556E3" w14:textId="77777777"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5ECD3719" w14:textId="77777777" w:rsidTr="009B6A89">
        <w:tc>
          <w:tcPr>
            <w:tcW w:w="1261" w:type="dxa"/>
            <w:gridSpan w:val="2"/>
            <w:tcBorders>
              <w:top w:val="single" w:sz="4" w:space="0" w:color="auto"/>
              <w:left w:val="single" w:sz="18" w:space="0" w:color="auto"/>
              <w:bottom w:val="single" w:sz="4" w:space="0" w:color="auto"/>
            </w:tcBorders>
          </w:tcPr>
          <w:p w14:paraId="7AEF280D" w14:textId="24E0E807" w:rsidR="005C6278" w:rsidRDefault="005C6278" w:rsidP="005C6278">
            <w:pPr>
              <w:rPr>
                <w:lang w:val="en-AU"/>
              </w:rPr>
            </w:pPr>
            <w:r>
              <w:rPr>
                <w:lang w:val="en-AU"/>
              </w:rPr>
              <w:t>09/07/24</w:t>
            </w:r>
          </w:p>
        </w:tc>
        <w:tc>
          <w:tcPr>
            <w:tcW w:w="836" w:type="dxa"/>
            <w:tcBorders>
              <w:top w:val="single" w:sz="4" w:space="0" w:color="auto"/>
              <w:bottom w:val="single" w:sz="4" w:space="0" w:color="auto"/>
            </w:tcBorders>
          </w:tcPr>
          <w:p w14:paraId="43E07275" w14:textId="4E17C9A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493D689" w14:textId="08E99C17" w:rsidR="005C6278" w:rsidRDefault="005C6278" w:rsidP="005C6278">
            <w:pPr>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069A0C0E" w14:textId="596D230F"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sidRPr="00F10375">
              <w:rPr>
                <w:rFonts w:ascii="Arial" w:hAnsi="Arial" w:cs="Arial"/>
                <w:i/>
                <w:iCs/>
                <w:color w:val="000000"/>
              </w:rPr>
              <w:t>Phillips v DPP (</w:t>
            </w:r>
            <w:proofErr w:type="spellStart"/>
            <w:r w:rsidRPr="00F10375">
              <w:rPr>
                <w:rFonts w:ascii="Arial" w:hAnsi="Arial" w:cs="Arial"/>
                <w:i/>
                <w:iCs/>
                <w:color w:val="000000"/>
              </w:rPr>
              <w:t>Cth</w:t>
            </w:r>
            <w:proofErr w:type="spellEnd"/>
            <w:r w:rsidRPr="00F10375">
              <w:rPr>
                <w:rFonts w:ascii="Arial" w:hAnsi="Arial" w:cs="Arial"/>
                <w:i/>
                <w:iCs/>
                <w:color w:val="000000"/>
              </w:rPr>
              <w:t>)</w:t>
            </w:r>
            <w:r>
              <w:rPr>
                <w:rFonts w:ascii="Arial" w:hAnsi="Arial" w:cs="Arial"/>
                <w:color w:val="000000"/>
              </w:rPr>
              <w:t xml:space="preserve"> [2024] VSCA 132 at [27] &amp; [55]; </w:t>
            </w:r>
            <w:proofErr w:type="spellStart"/>
            <w:r w:rsidRPr="00D71D8D">
              <w:rPr>
                <w:rFonts w:ascii="Arial" w:hAnsi="Arial" w:cs="Arial"/>
                <w:i/>
                <w:iCs/>
                <w:color w:val="000000"/>
              </w:rPr>
              <w:t>Sepehrnia</w:t>
            </w:r>
            <w:proofErr w:type="spellEnd"/>
            <w:r w:rsidRPr="00D71D8D">
              <w:rPr>
                <w:rFonts w:ascii="Arial" w:hAnsi="Arial" w:cs="Arial"/>
                <w:i/>
                <w:iCs/>
                <w:color w:val="000000"/>
              </w:rPr>
              <w:t xml:space="preserve"> v The King</w:t>
            </w:r>
            <w:r>
              <w:rPr>
                <w:rFonts w:ascii="Arial" w:hAnsi="Arial" w:cs="Arial"/>
                <w:color w:val="000000"/>
              </w:rPr>
              <w:t xml:space="preserve"> [2024] VSCA 149 at [52]-[69].</w:t>
            </w:r>
          </w:p>
        </w:tc>
      </w:tr>
      <w:tr w:rsidR="005C6278" w14:paraId="2C992F0B" w14:textId="77777777" w:rsidTr="009B6A89">
        <w:tc>
          <w:tcPr>
            <w:tcW w:w="1261" w:type="dxa"/>
            <w:gridSpan w:val="2"/>
            <w:tcBorders>
              <w:top w:val="single" w:sz="4" w:space="0" w:color="auto"/>
              <w:left w:val="single" w:sz="18" w:space="0" w:color="auto"/>
              <w:bottom w:val="single" w:sz="4" w:space="0" w:color="auto"/>
            </w:tcBorders>
          </w:tcPr>
          <w:p w14:paraId="1C4A1524" w14:textId="41B7168E" w:rsidR="005C6278" w:rsidRDefault="005C6278" w:rsidP="005C6278">
            <w:pPr>
              <w:rPr>
                <w:lang w:val="en-AU"/>
              </w:rPr>
            </w:pPr>
            <w:r>
              <w:rPr>
                <w:lang w:val="en-AU"/>
              </w:rPr>
              <w:t>09/07/24</w:t>
            </w:r>
          </w:p>
        </w:tc>
        <w:tc>
          <w:tcPr>
            <w:tcW w:w="836" w:type="dxa"/>
            <w:tcBorders>
              <w:top w:val="single" w:sz="4" w:space="0" w:color="auto"/>
              <w:bottom w:val="single" w:sz="4" w:space="0" w:color="auto"/>
            </w:tcBorders>
          </w:tcPr>
          <w:p w14:paraId="6119C0D2" w14:textId="5F3E1D5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40721B7" w14:textId="35BCB921" w:rsidR="005C6278" w:rsidRDefault="005C6278" w:rsidP="005C6278">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10A532C3" w14:textId="3F99725B"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871139">
              <w:rPr>
                <w:rFonts w:ascii="Arial" w:hAnsi="Arial" w:cs="Arial"/>
                <w:i/>
                <w:iCs/>
                <w:lang w:val="en-US"/>
              </w:rPr>
              <w:t>Abdullahi v The King</w:t>
            </w:r>
            <w:r>
              <w:rPr>
                <w:rFonts w:ascii="Arial" w:hAnsi="Arial" w:cs="Arial"/>
                <w:lang w:val="en-US"/>
              </w:rPr>
              <w:t xml:space="preserve"> [2024] VSCA 156 at </w:t>
            </w:r>
            <w:r>
              <w:rPr>
                <w:rFonts w:ascii="Arial" w:hAnsi="Arial" w:cs="Arial"/>
                <w:color w:val="000000"/>
              </w:rPr>
              <w:t>[53]-[64].</w:t>
            </w:r>
          </w:p>
        </w:tc>
      </w:tr>
      <w:tr w:rsidR="005C6278" w14:paraId="444A3838" w14:textId="77777777" w:rsidTr="009B6A89">
        <w:tc>
          <w:tcPr>
            <w:tcW w:w="1261" w:type="dxa"/>
            <w:gridSpan w:val="2"/>
            <w:tcBorders>
              <w:top w:val="single" w:sz="4" w:space="0" w:color="auto"/>
              <w:left w:val="single" w:sz="18" w:space="0" w:color="auto"/>
              <w:bottom w:val="single" w:sz="4" w:space="0" w:color="auto"/>
            </w:tcBorders>
          </w:tcPr>
          <w:p w14:paraId="7773C3D6" w14:textId="15588C3A" w:rsidR="005C6278" w:rsidRDefault="005C6278" w:rsidP="005C6278">
            <w:pPr>
              <w:rPr>
                <w:lang w:val="en-AU"/>
              </w:rPr>
            </w:pPr>
            <w:r>
              <w:rPr>
                <w:lang w:val="en-AU"/>
              </w:rPr>
              <w:t>09/07/24</w:t>
            </w:r>
          </w:p>
        </w:tc>
        <w:tc>
          <w:tcPr>
            <w:tcW w:w="836" w:type="dxa"/>
            <w:tcBorders>
              <w:top w:val="single" w:sz="4" w:space="0" w:color="auto"/>
              <w:bottom w:val="single" w:sz="4" w:space="0" w:color="auto"/>
            </w:tcBorders>
          </w:tcPr>
          <w:p w14:paraId="2F2CDBAF" w14:textId="268D824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6F494A0" w14:textId="44AE0768" w:rsidR="005C6278" w:rsidRDefault="005C6278" w:rsidP="005C6278">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4FF6A5FA" w14:textId="5405A472"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sidRPr="00BA15E3">
              <w:rPr>
                <w:rFonts w:ascii="Arial" w:hAnsi="Arial" w:cs="Arial"/>
                <w:i/>
                <w:iCs/>
                <w:color w:val="000000"/>
              </w:rPr>
              <w:t xml:space="preserve">DPP v </w:t>
            </w:r>
            <w:proofErr w:type="spellStart"/>
            <w:r w:rsidRPr="00BA15E3">
              <w:rPr>
                <w:rFonts w:ascii="Arial" w:hAnsi="Arial" w:cs="Arial"/>
                <w:i/>
                <w:iCs/>
                <w:color w:val="000000"/>
              </w:rPr>
              <w:t>Stiler</w:t>
            </w:r>
            <w:proofErr w:type="spellEnd"/>
            <w:r>
              <w:rPr>
                <w:rFonts w:ascii="Arial" w:hAnsi="Arial" w:cs="Arial"/>
                <w:color w:val="000000"/>
              </w:rPr>
              <w:t xml:space="preserve"> [2024] VSC 314 at [</w:t>
            </w:r>
            <w:proofErr w:type="gramStart"/>
            <w:r>
              <w:rPr>
                <w:rFonts w:ascii="Arial" w:hAnsi="Arial" w:cs="Arial"/>
                <w:color w:val="000000"/>
              </w:rPr>
              <w:t>53]</w:t>
            </w:r>
            <w:r>
              <w:rPr>
                <w:rFonts w:ascii="Arial" w:hAnsi="Arial" w:cs="Arial"/>
                <w:color w:val="000000"/>
              </w:rPr>
              <w:noBreakHyphen/>
            </w:r>
            <w:proofErr w:type="gramEnd"/>
            <w:r>
              <w:rPr>
                <w:rFonts w:ascii="Arial" w:hAnsi="Arial" w:cs="Arial"/>
                <w:color w:val="000000"/>
              </w:rPr>
              <w:t xml:space="preserve">[78]; </w:t>
            </w:r>
            <w:proofErr w:type="spellStart"/>
            <w:r w:rsidRPr="00B541AF">
              <w:rPr>
                <w:rFonts w:ascii="Arial" w:hAnsi="Arial" w:cs="Arial"/>
                <w:i/>
                <w:iCs/>
              </w:rPr>
              <w:t>Northe</w:t>
            </w:r>
            <w:proofErr w:type="spellEnd"/>
            <w:r w:rsidRPr="00B541AF">
              <w:rPr>
                <w:rFonts w:ascii="Arial" w:hAnsi="Arial" w:cs="Arial"/>
                <w:i/>
                <w:iCs/>
              </w:rPr>
              <w:t xml:space="preserve"> v The King</w:t>
            </w:r>
            <w:r>
              <w:rPr>
                <w:rFonts w:ascii="Arial" w:hAnsi="Arial" w:cs="Arial"/>
              </w:rPr>
              <w:t xml:space="preserve"> [2024] VSCA 145 at [35]-[40].</w:t>
            </w:r>
          </w:p>
        </w:tc>
      </w:tr>
      <w:tr w:rsidR="005C6278" w14:paraId="52E77F70" w14:textId="77777777" w:rsidTr="009B6A89">
        <w:tc>
          <w:tcPr>
            <w:tcW w:w="1261" w:type="dxa"/>
            <w:gridSpan w:val="2"/>
            <w:tcBorders>
              <w:top w:val="single" w:sz="4" w:space="0" w:color="auto"/>
              <w:left w:val="single" w:sz="18" w:space="0" w:color="auto"/>
              <w:bottom w:val="single" w:sz="4" w:space="0" w:color="auto"/>
            </w:tcBorders>
          </w:tcPr>
          <w:p w14:paraId="22F4868F" w14:textId="36DFF2AB" w:rsidR="005C6278" w:rsidRDefault="005C6278" w:rsidP="005C6278">
            <w:pPr>
              <w:rPr>
                <w:lang w:val="en-AU"/>
              </w:rPr>
            </w:pPr>
            <w:r>
              <w:rPr>
                <w:lang w:val="en-AU"/>
              </w:rPr>
              <w:t>09/07/24</w:t>
            </w:r>
          </w:p>
        </w:tc>
        <w:tc>
          <w:tcPr>
            <w:tcW w:w="836" w:type="dxa"/>
            <w:tcBorders>
              <w:top w:val="single" w:sz="4" w:space="0" w:color="auto"/>
              <w:bottom w:val="single" w:sz="4" w:space="0" w:color="auto"/>
            </w:tcBorders>
          </w:tcPr>
          <w:p w14:paraId="19DAE0A9" w14:textId="0F4146E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CE97C85" w14:textId="247627C0" w:rsidR="005C6278" w:rsidRDefault="005C6278" w:rsidP="005C6278">
            <w:pPr>
              <w:jc w:val="center"/>
              <w:rPr>
                <w:lang w:val="en-AU"/>
              </w:rPr>
            </w:pPr>
            <w:r>
              <w:rPr>
                <w:lang w:val="en-AU"/>
              </w:rPr>
              <w:t>11.2.11.3</w:t>
            </w:r>
          </w:p>
        </w:tc>
        <w:tc>
          <w:tcPr>
            <w:tcW w:w="4802" w:type="dxa"/>
            <w:gridSpan w:val="2"/>
            <w:tcBorders>
              <w:top w:val="single" w:sz="4" w:space="0" w:color="auto"/>
              <w:bottom w:val="single" w:sz="4" w:space="0" w:color="auto"/>
              <w:right w:val="single" w:sz="18" w:space="0" w:color="auto"/>
            </w:tcBorders>
          </w:tcPr>
          <w:p w14:paraId="245B054F" w14:textId="3EAF223C"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BA15E3">
              <w:rPr>
                <w:rFonts w:ascii="Arial" w:hAnsi="Arial" w:cs="Arial"/>
                <w:i/>
                <w:iCs/>
                <w:color w:val="000000"/>
              </w:rPr>
              <w:t xml:space="preserve">DPP v </w:t>
            </w:r>
            <w:proofErr w:type="spellStart"/>
            <w:r w:rsidRPr="00BA15E3">
              <w:rPr>
                <w:rFonts w:ascii="Arial" w:hAnsi="Arial" w:cs="Arial"/>
                <w:i/>
                <w:iCs/>
                <w:color w:val="000000"/>
              </w:rPr>
              <w:t>Stiler</w:t>
            </w:r>
            <w:proofErr w:type="spellEnd"/>
            <w:r>
              <w:rPr>
                <w:rFonts w:ascii="Arial" w:hAnsi="Arial" w:cs="Arial"/>
                <w:color w:val="000000"/>
              </w:rPr>
              <w:t xml:space="preserve"> [2024] VSC 314 at [</w:t>
            </w:r>
            <w:proofErr w:type="gramStart"/>
            <w:r>
              <w:rPr>
                <w:rFonts w:ascii="Arial" w:hAnsi="Arial" w:cs="Arial"/>
                <w:color w:val="000000"/>
              </w:rPr>
              <w:t>53]</w:t>
            </w:r>
            <w:r>
              <w:rPr>
                <w:rFonts w:ascii="Arial" w:hAnsi="Arial" w:cs="Arial"/>
                <w:color w:val="000000"/>
              </w:rPr>
              <w:noBreakHyphen/>
            </w:r>
            <w:proofErr w:type="gramEnd"/>
            <w:r>
              <w:rPr>
                <w:rFonts w:ascii="Arial" w:hAnsi="Arial" w:cs="Arial"/>
                <w:color w:val="000000"/>
              </w:rPr>
              <w:t>[78].</w:t>
            </w:r>
          </w:p>
        </w:tc>
      </w:tr>
      <w:tr w:rsidR="005C6278" w14:paraId="7E3CE6F0" w14:textId="77777777" w:rsidTr="009B6A89">
        <w:tc>
          <w:tcPr>
            <w:tcW w:w="1261" w:type="dxa"/>
            <w:gridSpan w:val="2"/>
            <w:tcBorders>
              <w:top w:val="single" w:sz="4" w:space="0" w:color="auto"/>
              <w:left w:val="single" w:sz="18" w:space="0" w:color="auto"/>
              <w:bottom w:val="single" w:sz="4" w:space="0" w:color="auto"/>
            </w:tcBorders>
          </w:tcPr>
          <w:p w14:paraId="49B79A5A" w14:textId="24C6925B" w:rsidR="005C6278" w:rsidRDefault="005C6278" w:rsidP="005C6278">
            <w:pPr>
              <w:rPr>
                <w:lang w:val="en-AU"/>
              </w:rPr>
            </w:pPr>
            <w:r>
              <w:rPr>
                <w:lang w:val="en-AU"/>
              </w:rPr>
              <w:t>09/07/24</w:t>
            </w:r>
          </w:p>
        </w:tc>
        <w:tc>
          <w:tcPr>
            <w:tcW w:w="836" w:type="dxa"/>
            <w:tcBorders>
              <w:top w:val="single" w:sz="4" w:space="0" w:color="auto"/>
              <w:bottom w:val="single" w:sz="4" w:space="0" w:color="auto"/>
            </w:tcBorders>
          </w:tcPr>
          <w:p w14:paraId="23A93A00" w14:textId="3421311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E22DA88" w14:textId="456E3AA7" w:rsidR="005C6278" w:rsidRDefault="005C6278" w:rsidP="005C6278">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0A2666A8" w14:textId="7F4C4ED0"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A525FC">
              <w:rPr>
                <w:rFonts w:ascii="Arial" w:hAnsi="Arial" w:cs="Arial"/>
                <w:i/>
                <w:iCs/>
              </w:rPr>
              <w:t>DPP v Rickerby (No 2)</w:t>
            </w:r>
            <w:r>
              <w:rPr>
                <w:rFonts w:ascii="Arial" w:hAnsi="Arial" w:cs="Arial"/>
              </w:rPr>
              <w:t xml:space="preserve"> [2024] VSC 334 and extract from [54].  Summary of </w:t>
            </w:r>
            <w:r>
              <w:rPr>
                <w:rFonts w:ascii="Arial" w:hAnsi="Arial" w:cs="Arial"/>
                <w:i/>
                <w:iCs/>
                <w:color w:val="000000"/>
              </w:rPr>
              <w:t xml:space="preserve">R v Bell </w:t>
            </w:r>
            <w:r w:rsidRPr="00861AA6">
              <w:rPr>
                <w:rFonts w:ascii="Arial" w:hAnsi="Arial" w:cs="Arial"/>
                <w:color w:val="000000"/>
              </w:rPr>
              <w:t>[2024] VSC 384</w:t>
            </w:r>
            <w:r>
              <w:rPr>
                <w:rFonts w:ascii="Arial" w:hAnsi="Arial" w:cs="Arial"/>
                <w:color w:val="000000"/>
              </w:rPr>
              <w:t>.</w:t>
            </w:r>
          </w:p>
        </w:tc>
      </w:tr>
      <w:tr w:rsidR="005C6278" w14:paraId="22FD5BC6" w14:textId="77777777" w:rsidTr="009B6A89">
        <w:tc>
          <w:tcPr>
            <w:tcW w:w="1261" w:type="dxa"/>
            <w:gridSpan w:val="2"/>
            <w:tcBorders>
              <w:top w:val="single" w:sz="4" w:space="0" w:color="auto"/>
              <w:left w:val="single" w:sz="18" w:space="0" w:color="auto"/>
              <w:bottom w:val="single" w:sz="4" w:space="0" w:color="auto"/>
            </w:tcBorders>
          </w:tcPr>
          <w:p w14:paraId="3730EE13" w14:textId="4488152C" w:rsidR="005C6278" w:rsidRDefault="005C6278" w:rsidP="005C6278">
            <w:pPr>
              <w:rPr>
                <w:lang w:val="en-AU"/>
              </w:rPr>
            </w:pPr>
            <w:r>
              <w:rPr>
                <w:lang w:val="en-AU"/>
              </w:rPr>
              <w:t>09/07/24</w:t>
            </w:r>
          </w:p>
        </w:tc>
        <w:tc>
          <w:tcPr>
            <w:tcW w:w="836" w:type="dxa"/>
            <w:tcBorders>
              <w:top w:val="single" w:sz="4" w:space="0" w:color="auto"/>
              <w:bottom w:val="single" w:sz="4" w:space="0" w:color="auto"/>
            </w:tcBorders>
          </w:tcPr>
          <w:p w14:paraId="6B2A2A63" w14:textId="7777777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BA90FDA" w14:textId="7E336DCA" w:rsidR="005C6278" w:rsidRDefault="005C6278" w:rsidP="005C6278">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2FD1E9A6" w14:textId="1607D05A"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BA15E3">
              <w:rPr>
                <w:rFonts w:ascii="Arial" w:hAnsi="Arial" w:cs="Arial"/>
                <w:i/>
                <w:iCs/>
                <w:color w:val="000000"/>
              </w:rPr>
              <w:t xml:space="preserve">DPP v </w:t>
            </w:r>
            <w:proofErr w:type="spellStart"/>
            <w:r w:rsidRPr="00BA15E3">
              <w:rPr>
                <w:rFonts w:ascii="Arial" w:hAnsi="Arial" w:cs="Arial"/>
                <w:i/>
                <w:iCs/>
                <w:color w:val="000000"/>
              </w:rPr>
              <w:t>Stiler</w:t>
            </w:r>
            <w:proofErr w:type="spellEnd"/>
            <w:r>
              <w:rPr>
                <w:rFonts w:ascii="Arial" w:hAnsi="Arial" w:cs="Arial"/>
                <w:color w:val="000000"/>
              </w:rPr>
              <w:t xml:space="preserve"> [2024] VSC 314.</w:t>
            </w:r>
          </w:p>
        </w:tc>
      </w:tr>
      <w:tr w:rsidR="005C6278" w14:paraId="04FEFA38" w14:textId="77777777" w:rsidTr="009B6A89">
        <w:tc>
          <w:tcPr>
            <w:tcW w:w="1261" w:type="dxa"/>
            <w:gridSpan w:val="2"/>
            <w:tcBorders>
              <w:top w:val="single" w:sz="4" w:space="0" w:color="auto"/>
              <w:left w:val="single" w:sz="18" w:space="0" w:color="auto"/>
              <w:bottom w:val="single" w:sz="4" w:space="0" w:color="auto"/>
            </w:tcBorders>
          </w:tcPr>
          <w:p w14:paraId="0506F609" w14:textId="47EB5CD6" w:rsidR="005C6278" w:rsidRDefault="005C6278" w:rsidP="005C6278">
            <w:pPr>
              <w:rPr>
                <w:lang w:val="en-AU"/>
              </w:rPr>
            </w:pPr>
            <w:r>
              <w:rPr>
                <w:lang w:val="en-AU"/>
              </w:rPr>
              <w:t>09/07/24</w:t>
            </w:r>
          </w:p>
        </w:tc>
        <w:tc>
          <w:tcPr>
            <w:tcW w:w="836" w:type="dxa"/>
            <w:tcBorders>
              <w:top w:val="single" w:sz="4" w:space="0" w:color="auto"/>
              <w:bottom w:val="single" w:sz="4" w:space="0" w:color="auto"/>
            </w:tcBorders>
          </w:tcPr>
          <w:p w14:paraId="77196B1E" w14:textId="0BE2247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52F526A" w14:textId="47B0869F" w:rsidR="005C6278" w:rsidRDefault="005C6278" w:rsidP="005C6278">
            <w:pPr>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2379715E" w14:textId="26F255D0"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657E36">
              <w:rPr>
                <w:rFonts w:ascii="Arial" w:hAnsi="Arial" w:cs="Arial"/>
                <w:i/>
                <w:iCs/>
                <w:color w:val="000000"/>
              </w:rPr>
              <w:t xml:space="preserve">Hickey v The King </w:t>
            </w:r>
            <w:r>
              <w:rPr>
                <w:rFonts w:ascii="Arial" w:hAnsi="Arial" w:cs="Arial"/>
                <w:color w:val="000000"/>
              </w:rPr>
              <w:t>[2024] VSCA 138.</w:t>
            </w:r>
          </w:p>
        </w:tc>
      </w:tr>
      <w:tr w:rsidR="005C6278" w14:paraId="6CC7B515" w14:textId="77777777" w:rsidTr="009B6A89">
        <w:tc>
          <w:tcPr>
            <w:tcW w:w="1261" w:type="dxa"/>
            <w:gridSpan w:val="2"/>
            <w:tcBorders>
              <w:top w:val="single" w:sz="4" w:space="0" w:color="auto"/>
              <w:left w:val="single" w:sz="18" w:space="0" w:color="auto"/>
              <w:bottom w:val="single" w:sz="4" w:space="0" w:color="auto"/>
            </w:tcBorders>
          </w:tcPr>
          <w:p w14:paraId="1F2750A0" w14:textId="06E7DFF5" w:rsidR="005C6278" w:rsidRDefault="005C6278" w:rsidP="005C6278">
            <w:pPr>
              <w:rPr>
                <w:lang w:val="en-AU"/>
              </w:rPr>
            </w:pPr>
            <w:r>
              <w:rPr>
                <w:lang w:val="en-AU"/>
              </w:rPr>
              <w:t>09/07/24</w:t>
            </w:r>
          </w:p>
        </w:tc>
        <w:tc>
          <w:tcPr>
            <w:tcW w:w="836" w:type="dxa"/>
            <w:tcBorders>
              <w:top w:val="single" w:sz="4" w:space="0" w:color="auto"/>
              <w:bottom w:val="single" w:sz="4" w:space="0" w:color="auto"/>
            </w:tcBorders>
          </w:tcPr>
          <w:p w14:paraId="424CBFA0" w14:textId="485715D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5602B21" w14:textId="1E2553C5" w:rsidR="005C6278" w:rsidRDefault="005C6278" w:rsidP="005C6278">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256347D6" w14:textId="778D77D7"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D71D8D">
              <w:rPr>
                <w:rFonts w:ascii="Arial" w:hAnsi="Arial" w:cs="Arial"/>
                <w:i/>
                <w:iCs/>
              </w:rPr>
              <w:t>De Haas v The King</w:t>
            </w:r>
            <w:r>
              <w:rPr>
                <w:rFonts w:ascii="Arial" w:hAnsi="Arial" w:cs="Arial"/>
              </w:rPr>
              <w:t xml:space="preserve"> [2024] VSCA 141</w:t>
            </w:r>
            <w:r>
              <w:rPr>
                <w:rFonts w:ascii="Arial" w:hAnsi="Arial" w:cs="Arial"/>
                <w:color w:val="000000"/>
              </w:rPr>
              <w:t>.</w:t>
            </w:r>
          </w:p>
        </w:tc>
      </w:tr>
      <w:tr w:rsidR="005C6278" w14:paraId="230E8392" w14:textId="77777777" w:rsidTr="009B6A89">
        <w:tc>
          <w:tcPr>
            <w:tcW w:w="1261" w:type="dxa"/>
            <w:gridSpan w:val="2"/>
            <w:tcBorders>
              <w:top w:val="single" w:sz="4" w:space="0" w:color="auto"/>
              <w:left w:val="single" w:sz="18" w:space="0" w:color="auto"/>
              <w:bottom w:val="single" w:sz="4" w:space="0" w:color="auto"/>
            </w:tcBorders>
          </w:tcPr>
          <w:p w14:paraId="654BB3BC" w14:textId="4CCAED03" w:rsidR="005C6278" w:rsidRDefault="005C6278" w:rsidP="005C6278">
            <w:pPr>
              <w:rPr>
                <w:lang w:val="en-AU"/>
              </w:rPr>
            </w:pPr>
            <w:r>
              <w:rPr>
                <w:lang w:val="en-AU"/>
              </w:rPr>
              <w:t>09/07/24</w:t>
            </w:r>
          </w:p>
        </w:tc>
        <w:tc>
          <w:tcPr>
            <w:tcW w:w="836" w:type="dxa"/>
            <w:tcBorders>
              <w:top w:val="single" w:sz="4" w:space="0" w:color="auto"/>
              <w:bottom w:val="single" w:sz="4" w:space="0" w:color="auto"/>
            </w:tcBorders>
          </w:tcPr>
          <w:p w14:paraId="243B2FFB" w14:textId="7777777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DAC6D41" w14:textId="77777777" w:rsidR="005C6278" w:rsidRDefault="005C6278" w:rsidP="005C6278">
            <w:pPr>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tcPr>
          <w:p w14:paraId="2AE80B84"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CB266F">
              <w:rPr>
                <w:rFonts w:ascii="Arial" w:hAnsi="Arial" w:cs="Arial"/>
                <w:i/>
                <w:iCs/>
                <w:color w:val="000000"/>
              </w:rPr>
              <w:t>O’Neal v The King</w:t>
            </w:r>
            <w:r>
              <w:rPr>
                <w:rFonts w:ascii="Arial" w:hAnsi="Arial" w:cs="Arial"/>
                <w:color w:val="000000"/>
              </w:rPr>
              <w:t xml:space="preserve"> [2024] VSCA 129.</w:t>
            </w:r>
          </w:p>
        </w:tc>
      </w:tr>
      <w:tr w:rsidR="005C6278" w14:paraId="40D7893B" w14:textId="77777777" w:rsidTr="009B6A89">
        <w:tc>
          <w:tcPr>
            <w:tcW w:w="1261" w:type="dxa"/>
            <w:gridSpan w:val="2"/>
            <w:tcBorders>
              <w:top w:val="single" w:sz="4" w:space="0" w:color="auto"/>
              <w:left w:val="single" w:sz="18" w:space="0" w:color="auto"/>
              <w:bottom w:val="single" w:sz="4" w:space="0" w:color="auto"/>
            </w:tcBorders>
          </w:tcPr>
          <w:p w14:paraId="7D19CE90" w14:textId="596BD82E" w:rsidR="005C6278" w:rsidRDefault="005C6278" w:rsidP="005C6278">
            <w:pPr>
              <w:rPr>
                <w:lang w:val="en-AU"/>
              </w:rPr>
            </w:pPr>
            <w:r>
              <w:rPr>
                <w:lang w:val="en-AU"/>
              </w:rPr>
              <w:t>09/07/24</w:t>
            </w:r>
          </w:p>
        </w:tc>
        <w:tc>
          <w:tcPr>
            <w:tcW w:w="836" w:type="dxa"/>
            <w:tcBorders>
              <w:top w:val="single" w:sz="4" w:space="0" w:color="auto"/>
              <w:bottom w:val="single" w:sz="4" w:space="0" w:color="auto"/>
            </w:tcBorders>
          </w:tcPr>
          <w:p w14:paraId="62165635" w14:textId="569538B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DF61EAD" w14:textId="474D424B" w:rsidR="005C6278" w:rsidRDefault="005C6278" w:rsidP="005C6278">
            <w:pPr>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36038A25" w14:textId="7C48EDE9" w:rsidR="005C6278" w:rsidRDefault="005C6278" w:rsidP="005C6278">
            <w:pPr>
              <w:spacing w:before="20" w:after="20"/>
              <w:jc w:val="both"/>
              <w:rPr>
                <w:rFonts w:ascii="Arial" w:hAnsi="Arial" w:cs="Arial"/>
                <w:color w:val="000000"/>
              </w:rPr>
            </w:pPr>
            <w:r>
              <w:rPr>
                <w:rFonts w:ascii="Arial" w:hAnsi="Arial" w:cs="Arial"/>
                <w:color w:val="000000"/>
              </w:rPr>
              <w:t xml:space="preserve">Extract from footnote 32 of </w:t>
            </w:r>
            <w:r w:rsidRPr="00A525FC">
              <w:rPr>
                <w:rFonts w:ascii="Arial" w:hAnsi="Arial" w:cs="Arial"/>
                <w:i/>
                <w:iCs/>
              </w:rPr>
              <w:t>DPP v Rickerby (No 2)</w:t>
            </w:r>
            <w:r>
              <w:rPr>
                <w:rFonts w:ascii="Arial" w:hAnsi="Arial" w:cs="Arial"/>
              </w:rPr>
              <w:t xml:space="preserve"> [2024] VSC 334.</w:t>
            </w:r>
          </w:p>
        </w:tc>
      </w:tr>
      <w:tr w:rsidR="005C6278" w14:paraId="15503E84" w14:textId="77777777" w:rsidTr="009B6A89">
        <w:tc>
          <w:tcPr>
            <w:tcW w:w="1261" w:type="dxa"/>
            <w:gridSpan w:val="2"/>
            <w:tcBorders>
              <w:top w:val="single" w:sz="4" w:space="0" w:color="auto"/>
              <w:left w:val="single" w:sz="18" w:space="0" w:color="auto"/>
              <w:bottom w:val="single" w:sz="4" w:space="0" w:color="auto"/>
            </w:tcBorders>
          </w:tcPr>
          <w:p w14:paraId="48F1A07A" w14:textId="5F04EA18" w:rsidR="005C6278" w:rsidRDefault="005C6278" w:rsidP="005C6278">
            <w:pPr>
              <w:rPr>
                <w:lang w:val="en-AU"/>
              </w:rPr>
            </w:pPr>
            <w:r>
              <w:rPr>
                <w:lang w:val="en-AU"/>
              </w:rPr>
              <w:t>09/07/24</w:t>
            </w:r>
          </w:p>
        </w:tc>
        <w:tc>
          <w:tcPr>
            <w:tcW w:w="836" w:type="dxa"/>
            <w:tcBorders>
              <w:top w:val="single" w:sz="4" w:space="0" w:color="auto"/>
              <w:bottom w:val="single" w:sz="4" w:space="0" w:color="auto"/>
            </w:tcBorders>
          </w:tcPr>
          <w:p w14:paraId="78A64E12" w14:textId="61EE71F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F0DFC02" w14:textId="6E883F42" w:rsidR="005C6278" w:rsidRDefault="005C6278" w:rsidP="005C6278">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768988C1" w14:textId="5BD1E0CF"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proofErr w:type="spellStart"/>
            <w:r w:rsidRPr="008D134E">
              <w:rPr>
                <w:rFonts w:ascii="Arial" w:hAnsi="Arial" w:cs="Arial"/>
                <w:i/>
                <w:iCs/>
                <w:color w:val="000000"/>
              </w:rPr>
              <w:t>Lefoe</w:t>
            </w:r>
            <w:proofErr w:type="spellEnd"/>
            <w:r w:rsidRPr="008D134E">
              <w:rPr>
                <w:rFonts w:ascii="Arial" w:hAnsi="Arial" w:cs="Arial"/>
                <w:i/>
                <w:iCs/>
                <w:color w:val="000000"/>
              </w:rPr>
              <w:t xml:space="preserve"> v The King</w:t>
            </w:r>
            <w:r>
              <w:rPr>
                <w:rFonts w:ascii="Arial" w:hAnsi="Arial" w:cs="Arial"/>
                <w:color w:val="000000"/>
              </w:rPr>
              <w:t xml:space="preserve"> [2024] VSCA 131 and reference to [47] &amp; [51].</w:t>
            </w:r>
          </w:p>
        </w:tc>
      </w:tr>
      <w:tr w:rsidR="005C6278" w14:paraId="6ACC09C0" w14:textId="77777777" w:rsidTr="009B6A89">
        <w:tc>
          <w:tcPr>
            <w:tcW w:w="1261" w:type="dxa"/>
            <w:gridSpan w:val="2"/>
            <w:tcBorders>
              <w:top w:val="single" w:sz="4" w:space="0" w:color="auto"/>
              <w:left w:val="single" w:sz="18" w:space="0" w:color="auto"/>
              <w:bottom w:val="single" w:sz="4" w:space="0" w:color="auto"/>
            </w:tcBorders>
          </w:tcPr>
          <w:p w14:paraId="2A757238" w14:textId="3706712F" w:rsidR="005C6278" w:rsidRDefault="005C6278" w:rsidP="005C6278">
            <w:pPr>
              <w:rPr>
                <w:lang w:val="en-AU"/>
              </w:rPr>
            </w:pPr>
            <w:r>
              <w:rPr>
                <w:lang w:val="en-AU"/>
              </w:rPr>
              <w:t>09/07/24</w:t>
            </w:r>
          </w:p>
        </w:tc>
        <w:tc>
          <w:tcPr>
            <w:tcW w:w="836" w:type="dxa"/>
            <w:tcBorders>
              <w:top w:val="single" w:sz="4" w:space="0" w:color="auto"/>
              <w:bottom w:val="single" w:sz="4" w:space="0" w:color="auto"/>
            </w:tcBorders>
          </w:tcPr>
          <w:p w14:paraId="76ABA735" w14:textId="406AFB7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23A866E" w14:textId="22B47AE1" w:rsidR="005C6278" w:rsidRDefault="005C6278" w:rsidP="005C6278">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0A43EC47" w14:textId="7E811F7D"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proofErr w:type="spellStart"/>
            <w:r w:rsidRPr="008D134E">
              <w:rPr>
                <w:rFonts w:ascii="Arial" w:hAnsi="Arial" w:cs="Arial"/>
                <w:i/>
                <w:iCs/>
                <w:color w:val="000000"/>
              </w:rPr>
              <w:t>Lefoe</w:t>
            </w:r>
            <w:proofErr w:type="spellEnd"/>
            <w:r w:rsidRPr="008D134E">
              <w:rPr>
                <w:rFonts w:ascii="Arial" w:hAnsi="Arial" w:cs="Arial"/>
                <w:i/>
                <w:iCs/>
                <w:color w:val="000000"/>
              </w:rPr>
              <w:t xml:space="preserve"> v The King</w:t>
            </w:r>
            <w:r>
              <w:rPr>
                <w:rFonts w:ascii="Arial" w:hAnsi="Arial" w:cs="Arial"/>
                <w:color w:val="000000"/>
              </w:rPr>
              <w:t xml:space="preserve"> [2024] VSCA 131.</w:t>
            </w:r>
          </w:p>
        </w:tc>
      </w:tr>
      <w:tr w:rsidR="005C6278" w14:paraId="34BCBAB7" w14:textId="77777777" w:rsidTr="009B6A89">
        <w:tc>
          <w:tcPr>
            <w:tcW w:w="1261" w:type="dxa"/>
            <w:gridSpan w:val="2"/>
            <w:tcBorders>
              <w:top w:val="single" w:sz="4" w:space="0" w:color="auto"/>
              <w:left w:val="single" w:sz="18" w:space="0" w:color="auto"/>
              <w:bottom w:val="single" w:sz="4" w:space="0" w:color="auto"/>
            </w:tcBorders>
          </w:tcPr>
          <w:p w14:paraId="19605878" w14:textId="2A476979" w:rsidR="005C6278" w:rsidRDefault="005C6278" w:rsidP="005C6278">
            <w:pPr>
              <w:keepNext/>
              <w:keepLines/>
              <w:rPr>
                <w:lang w:val="en-AU"/>
              </w:rPr>
            </w:pPr>
            <w:r>
              <w:rPr>
                <w:lang w:val="en-AU"/>
              </w:rPr>
              <w:t>09/07/24</w:t>
            </w:r>
          </w:p>
        </w:tc>
        <w:tc>
          <w:tcPr>
            <w:tcW w:w="836" w:type="dxa"/>
            <w:tcBorders>
              <w:top w:val="single" w:sz="4" w:space="0" w:color="auto"/>
              <w:bottom w:val="single" w:sz="4" w:space="0" w:color="auto"/>
            </w:tcBorders>
          </w:tcPr>
          <w:p w14:paraId="202EAB6B" w14:textId="4D7F61C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91B7338" w14:textId="77777777" w:rsidR="005C6278" w:rsidRDefault="005C6278" w:rsidP="005C6278">
            <w:pPr>
              <w:jc w:val="center"/>
              <w:rPr>
                <w:lang w:val="en-AU"/>
              </w:rPr>
            </w:pPr>
            <w:r>
              <w:rPr>
                <w:lang w:val="en-AU"/>
              </w:rPr>
              <w:t>11.15.1.2</w:t>
            </w:r>
          </w:p>
          <w:p w14:paraId="3972E7B6" w14:textId="44B7B091" w:rsidR="005C6278" w:rsidRDefault="005C6278" w:rsidP="005C6278">
            <w:pPr>
              <w:jc w:val="center"/>
              <w:rPr>
                <w:lang w:val="en-AU"/>
              </w:rPr>
            </w:pPr>
            <w:r>
              <w:rPr>
                <w:lang w:val="en-AU"/>
              </w:rPr>
              <w:t>11.15.3</w:t>
            </w:r>
          </w:p>
        </w:tc>
        <w:tc>
          <w:tcPr>
            <w:tcW w:w="4802" w:type="dxa"/>
            <w:gridSpan w:val="2"/>
            <w:tcBorders>
              <w:top w:val="single" w:sz="4" w:space="0" w:color="auto"/>
              <w:bottom w:val="single" w:sz="4" w:space="0" w:color="auto"/>
              <w:right w:val="single" w:sz="18" w:space="0" w:color="auto"/>
            </w:tcBorders>
          </w:tcPr>
          <w:p w14:paraId="083001AB" w14:textId="581F69D8"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F85468">
              <w:rPr>
                <w:rFonts w:ascii="Arial" w:hAnsi="Arial" w:cs="Arial"/>
                <w:i/>
                <w:iCs/>
                <w:color w:val="000000"/>
              </w:rPr>
              <w:t xml:space="preserve">Heels v The King </w:t>
            </w:r>
            <w:r>
              <w:rPr>
                <w:rFonts w:ascii="Arial" w:hAnsi="Arial" w:cs="Arial"/>
                <w:color w:val="000000"/>
              </w:rPr>
              <w:t>[2024] VSCA 133.</w:t>
            </w:r>
          </w:p>
        </w:tc>
      </w:tr>
      <w:tr w:rsidR="005C6278" w14:paraId="2EB3AF7C" w14:textId="77777777" w:rsidTr="009B6A89">
        <w:tc>
          <w:tcPr>
            <w:tcW w:w="1261" w:type="dxa"/>
            <w:gridSpan w:val="2"/>
            <w:tcBorders>
              <w:top w:val="single" w:sz="12" w:space="0" w:color="FF0000"/>
              <w:left w:val="single" w:sz="18" w:space="0" w:color="auto"/>
              <w:bottom w:val="single" w:sz="12" w:space="0" w:color="000000" w:themeColor="text1"/>
            </w:tcBorders>
            <w:shd w:val="clear" w:color="auto" w:fill="DDDDDD"/>
          </w:tcPr>
          <w:p w14:paraId="5328B84C" w14:textId="2135F84E" w:rsidR="005C6278" w:rsidRPr="0054535C" w:rsidRDefault="005C6278" w:rsidP="005C6278">
            <w:pPr>
              <w:keepNext/>
              <w:keepLines/>
              <w:rPr>
                <w:sz w:val="22"/>
                <w:lang w:val="en-AU"/>
              </w:rPr>
            </w:pPr>
            <w:r>
              <w:rPr>
                <w:sz w:val="22"/>
                <w:lang w:val="en-AU"/>
              </w:rPr>
              <w:t>13/06/24</w:t>
            </w:r>
          </w:p>
        </w:tc>
        <w:tc>
          <w:tcPr>
            <w:tcW w:w="7077" w:type="dxa"/>
            <w:gridSpan w:val="4"/>
            <w:tcBorders>
              <w:top w:val="single" w:sz="12" w:space="0" w:color="FF0000"/>
              <w:bottom w:val="single" w:sz="12" w:space="0" w:color="000000" w:themeColor="text1"/>
              <w:right w:val="single" w:sz="18" w:space="0" w:color="auto"/>
            </w:tcBorders>
            <w:shd w:val="clear" w:color="auto" w:fill="DDDDDD"/>
          </w:tcPr>
          <w:p w14:paraId="5C3314D9" w14:textId="0970EDF6"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HISTORY, ACTS, REGULATIONS, RULES</w:t>
            </w:r>
          </w:p>
        </w:tc>
      </w:tr>
      <w:tr w:rsidR="005C6278" w14:paraId="248342EA" w14:textId="77777777" w:rsidTr="009B6A89">
        <w:trPr>
          <w:trHeight w:val="283"/>
        </w:trPr>
        <w:tc>
          <w:tcPr>
            <w:tcW w:w="1261" w:type="dxa"/>
            <w:gridSpan w:val="2"/>
            <w:tcBorders>
              <w:left w:val="single" w:sz="18" w:space="0" w:color="auto"/>
            </w:tcBorders>
          </w:tcPr>
          <w:p w14:paraId="5E9E7873" w14:textId="05DE247B" w:rsidR="005C6278" w:rsidRDefault="005C6278" w:rsidP="005C6278">
            <w:pPr>
              <w:rPr>
                <w:lang w:val="en-AU"/>
              </w:rPr>
            </w:pPr>
            <w:r>
              <w:rPr>
                <w:lang w:val="en-AU"/>
              </w:rPr>
              <w:t>13/06/24</w:t>
            </w:r>
          </w:p>
        </w:tc>
        <w:tc>
          <w:tcPr>
            <w:tcW w:w="836" w:type="dxa"/>
          </w:tcPr>
          <w:p w14:paraId="007FC23A" w14:textId="74EC4139" w:rsidR="005C6278" w:rsidRDefault="005C6278" w:rsidP="005C6278">
            <w:pPr>
              <w:jc w:val="center"/>
              <w:rPr>
                <w:lang w:val="en-AU"/>
              </w:rPr>
            </w:pPr>
            <w:r>
              <w:rPr>
                <w:lang w:val="en-AU"/>
              </w:rPr>
              <w:t>1</w:t>
            </w:r>
          </w:p>
        </w:tc>
        <w:tc>
          <w:tcPr>
            <w:tcW w:w="1439" w:type="dxa"/>
          </w:tcPr>
          <w:p w14:paraId="404AD482" w14:textId="795612D4" w:rsidR="005C6278" w:rsidRDefault="005C6278" w:rsidP="005C6278">
            <w:pPr>
              <w:keepNext/>
              <w:jc w:val="center"/>
              <w:rPr>
                <w:lang w:val="en-AU"/>
              </w:rPr>
            </w:pPr>
            <w:r>
              <w:rPr>
                <w:lang w:val="en-AU"/>
              </w:rPr>
              <w:t>1.1.1</w:t>
            </w:r>
          </w:p>
        </w:tc>
        <w:tc>
          <w:tcPr>
            <w:tcW w:w="4802" w:type="dxa"/>
            <w:gridSpan w:val="2"/>
            <w:tcBorders>
              <w:top w:val="single" w:sz="4" w:space="0" w:color="auto"/>
              <w:right w:val="single" w:sz="18" w:space="0" w:color="auto"/>
            </w:tcBorders>
            <w:shd w:val="clear" w:color="auto" w:fill="auto"/>
          </w:tcPr>
          <w:p w14:paraId="11C743DD" w14:textId="001B3232" w:rsidR="005C6278" w:rsidRPr="00EE3FDF" w:rsidRDefault="005C6278" w:rsidP="005C6278">
            <w:pPr>
              <w:spacing w:before="20" w:after="20"/>
              <w:jc w:val="both"/>
              <w:rPr>
                <w:rFonts w:ascii="Arial" w:hAnsi="Arial" w:cs="Arial"/>
                <w:bCs/>
                <w:color w:val="000000"/>
              </w:rPr>
            </w:pPr>
            <w:r>
              <w:rPr>
                <w:rFonts w:ascii="Arial" w:hAnsi="Arial" w:cs="Arial"/>
                <w:bCs/>
                <w:color w:val="000000"/>
              </w:rPr>
              <w:t>Addition to text primarily to include details of the locations of the Melbourne Children’s Court from 1908 to the present time.</w:t>
            </w:r>
          </w:p>
        </w:tc>
      </w:tr>
      <w:tr w:rsidR="005C6278" w14:paraId="23AFDD37" w14:textId="77777777" w:rsidTr="009B6A89">
        <w:trPr>
          <w:trHeight w:val="283"/>
        </w:trPr>
        <w:tc>
          <w:tcPr>
            <w:tcW w:w="1261" w:type="dxa"/>
            <w:gridSpan w:val="2"/>
            <w:tcBorders>
              <w:left w:val="single" w:sz="18" w:space="0" w:color="auto"/>
            </w:tcBorders>
          </w:tcPr>
          <w:p w14:paraId="69423741" w14:textId="09CBF2D5" w:rsidR="005C6278" w:rsidRDefault="005C6278" w:rsidP="005C6278">
            <w:pPr>
              <w:rPr>
                <w:lang w:val="en-AU"/>
              </w:rPr>
            </w:pPr>
            <w:r>
              <w:rPr>
                <w:lang w:val="en-AU"/>
              </w:rPr>
              <w:t>13/06/24</w:t>
            </w:r>
          </w:p>
        </w:tc>
        <w:tc>
          <w:tcPr>
            <w:tcW w:w="836" w:type="dxa"/>
          </w:tcPr>
          <w:p w14:paraId="2C4EAC14" w14:textId="2CC643C0" w:rsidR="005C6278" w:rsidRDefault="005C6278" w:rsidP="005C6278">
            <w:pPr>
              <w:jc w:val="center"/>
              <w:rPr>
                <w:lang w:val="en-AU"/>
              </w:rPr>
            </w:pPr>
            <w:r>
              <w:rPr>
                <w:lang w:val="en-AU"/>
              </w:rPr>
              <w:t>1</w:t>
            </w:r>
          </w:p>
        </w:tc>
        <w:tc>
          <w:tcPr>
            <w:tcW w:w="1439" w:type="dxa"/>
          </w:tcPr>
          <w:p w14:paraId="612C5195" w14:textId="65DC67B8" w:rsidR="005C6278" w:rsidRDefault="005C6278" w:rsidP="005C6278">
            <w:pPr>
              <w:keepNext/>
              <w:jc w:val="center"/>
              <w:rPr>
                <w:lang w:val="en-AU"/>
              </w:rPr>
            </w:pPr>
            <w:r>
              <w:rPr>
                <w:lang w:val="en-AU"/>
              </w:rPr>
              <w:t>1.1.5</w:t>
            </w:r>
          </w:p>
        </w:tc>
        <w:tc>
          <w:tcPr>
            <w:tcW w:w="4802" w:type="dxa"/>
            <w:gridSpan w:val="2"/>
            <w:tcBorders>
              <w:top w:val="single" w:sz="4" w:space="0" w:color="auto"/>
              <w:right w:val="single" w:sz="18" w:space="0" w:color="auto"/>
            </w:tcBorders>
            <w:shd w:val="clear" w:color="auto" w:fill="auto"/>
          </w:tcPr>
          <w:p w14:paraId="7C42A48E" w14:textId="1A6041A2" w:rsidR="005C6278" w:rsidRDefault="005C6278" w:rsidP="005C6278">
            <w:pPr>
              <w:spacing w:before="20" w:after="20"/>
              <w:jc w:val="both"/>
              <w:rPr>
                <w:rFonts w:ascii="Arial" w:hAnsi="Arial" w:cs="Arial"/>
                <w:bCs/>
                <w:color w:val="000000"/>
              </w:rPr>
            </w:pPr>
            <w:r>
              <w:rPr>
                <w:rFonts w:ascii="Arial" w:hAnsi="Arial" w:cs="Arial"/>
                <w:bCs/>
                <w:color w:val="000000"/>
              </w:rPr>
              <w:t xml:space="preserve">Note that all remaining provisions of the </w:t>
            </w:r>
            <w:bookmarkStart w:id="9" w:name="_Hlk168574628"/>
            <w:r w:rsidRPr="0059077F">
              <w:rPr>
                <w:rFonts w:ascii="Arial" w:hAnsi="Arial" w:cs="Arial"/>
                <w:i/>
                <w:iCs/>
                <w:color w:val="000000"/>
              </w:rPr>
              <w:t>Children</w:t>
            </w:r>
            <w:r>
              <w:rPr>
                <w:rFonts w:ascii="Arial" w:hAnsi="Arial" w:cs="Arial"/>
                <w:i/>
                <w:iCs/>
                <w:color w:val="000000"/>
              </w:rPr>
              <w:t xml:space="preserve"> and Health Legislation Amendment (Statement of Recognition, Aboriginal Self-determination and Other Matters) Act 2023</w:t>
            </w:r>
            <w:bookmarkEnd w:id="9"/>
            <w:r>
              <w:rPr>
                <w:rFonts w:ascii="Arial" w:hAnsi="Arial" w:cs="Arial"/>
                <w:i/>
                <w:iCs/>
                <w:color w:val="000000"/>
              </w:rPr>
              <w:t xml:space="preserve"> </w:t>
            </w:r>
            <w:r w:rsidRPr="00C52F97">
              <w:rPr>
                <w:rFonts w:ascii="Arial" w:hAnsi="Arial" w:cs="Arial"/>
                <w:color w:val="000000"/>
              </w:rPr>
              <w:t>are to come into operation on 01/07/2024.</w:t>
            </w:r>
          </w:p>
        </w:tc>
      </w:tr>
      <w:tr w:rsidR="005C6278" w14:paraId="1E56A652" w14:textId="77777777" w:rsidTr="009B6A89">
        <w:trPr>
          <w:trHeight w:val="283"/>
        </w:trPr>
        <w:tc>
          <w:tcPr>
            <w:tcW w:w="1261" w:type="dxa"/>
            <w:gridSpan w:val="2"/>
            <w:tcBorders>
              <w:left w:val="single" w:sz="18" w:space="0" w:color="auto"/>
            </w:tcBorders>
          </w:tcPr>
          <w:p w14:paraId="3E5FFC0B" w14:textId="6B5A02F4" w:rsidR="005C6278" w:rsidRDefault="005C6278" w:rsidP="005C6278">
            <w:pPr>
              <w:rPr>
                <w:lang w:val="en-AU"/>
              </w:rPr>
            </w:pPr>
            <w:r>
              <w:rPr>
                <w:lang w:val="en-AU"/>
              </w:rPr>
              <w:t>13/06/24</w:t>
            </w:r>
          </w:p>
        </w:tc>
        <w:tc>
          <w:tcPr>
            <w:tcW w:w="836" w:type="dxa"/>
          </w:tcPr>
          <w:p w14:paraId="0354FD3A" w14:textId="77777777" w:rsidR="005C6278" w:rsidRDefault="005C6278" w:rsidP="005C6278">
            <w:pPr>
              <w:jc w:val="center"/>
              <w:rPr>
                <w:lang w:val="en-AU"/>
              </w:rPr>
            </w:pPr>
            <w:r>
              <w:rPr>
                <w:lang w:val="en-AU"/>
              </w:rPr>
              <w:t>1</w:t>
            </w:r>
          </w:p>
        </w:tc>
        <w:tc>
          <w:tcPr>
            <w:tcW w:w="1439" w:type="dxa"/>
          </w:tcPr>
          <w:p w14:paraId="6E835BA1" w14:textId="29839CCC" w:rsidR="005C6278" w:rsidRDefault="005C6278" w:rsidP="005C6278">
            <w:pPr>
              <w:keepNext/>
              <w:jc w:val="center"/>
              <w:rPr>
                <w:lang w:val="en-AU"/>
              </w:rPr>
            </w:pPr>
            <w:r>
              <w:rPr>
                <w:lang w:val="en-AU"/>
              </w:rPr>
              <w:t>1.6.3</w:t>
            </w:r>
          </w:p>
        </w:tc>
        <w:tc>
          <w:tcPr>
            <w:tcW w:w="4802" w:type="dxa"/>
            <w:gridSpan w:val="2"/>
            <w:tcBorders>
              <w:top w:val="single" w:sz="4" w:space="0" w:color="auto"/>
              <w:right w:val="single" w:sz="18" w:space="0" w:color="auto"/>
            </w:tcBorders>
            <w:shd w:val="clear" w:color="auto" w:fill="auto"/>
          </w:tcPr>
          <w:p w14:paraId="405F2D38" w14:textId="08D17433" w:rsidR="005C6278" w:rsidRDefault="005C6278" w:rsidP="005C6278">
            <w:pPr>
              <w:spacing w:before="20" w:after="20"/>
              <w:jc w:val="both"/>
              <w:rPr>
                <w:rFonts w:ascii="Arial" w:hAnsi="Arial" w:cs="Arial"/>
                <w:bCs/>
                <w:color w:val="000000"/>
              </w:rPr>
            </w:pPr>
            <w:r>
              <w:rPr>
                <w:rFonts w:ascii="Arial" w:hAnsi="Arial" w:cs="Arial"/>
                <w:bCs/>
                <w:color w:val="000000"/>
              </w:rPr>
              <w:t>Updating and other minor modifications to text.</w:t>
            </w:r>
          </w:p>
        </w:tc>
      </w:tr>
      <w:tr w:rsidR="005C6278" w14:paraId="303AF7C2"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5A47C60B" w14:textId="0DA0CCAD" w:rsidR="005C6278" w:rsidRPr="0054535C" w:rsidRDefault="005C6278" w:rsidP="005C6278">
            <w:pPr>
              <w:keepNext/>
              <w:keepLines/>
              <w:rPr>
                <w:sz w:val="22"/>
                <w:lang w:val="en-AU"/>
              </w:rPr>
            </w:pPr>
            <w:r>
              <w:rPr>
                <w:sz w:val="22"/>
                <w:lang w:val="en-AU"/>
              </w:rPr>
              <w:t>13/06/24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0E857089"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5C6278" w14:paraId="6731A7B4" w14:textId="77777777" w:rsidTr="009B6A89">
        <w:trPr>
          <w:trHeight w:val="283"/>
        </w:trPr>
        <w:tc>
          <w:tcPr>
            <w:tcW w:w="1261" w:type="dxa"/>
            <w:gridSpan w:val="2"/>
            <w:tcBorders>
              <w:left w:val="single" w:sz="18" w:space="0" w:color="auto"/>
            </w:tcBorders>
          </w:tcPr>
          <w:p w14:paraId="613FABF6" w14:textId="502B1FEE" w:rsidR="005C6278" w:rsidRDefault="005C6278" w:rsidP="005C6278">
            <w:pPr>
              <w:rPr>
                <w:lang w:val="en-AU"/>
              </w:rPr>
            </w:pPr>
            <w:r>
              <w:rPr>
                <w:lang w:val="en-AU"/>
              </w:rPr>
              <w:t>13/06/24</w:t>
            </w:r>
          </w:p>
        </w:tc>
        <w:tc>
          <w:tcPr>
            <w:tcW w:w="836" w:type="dxa"/>
          </w:tcPr>
          <w:p w14:paraId="62B4D814" w14:textId="77777777" w:rsidR="005C6278" w:rsidRDefault="005C6278" w:rsidP="005C6278">
            <w:pPr>
              <w:jc w:val="center"/>
              <w:rPr>
                <w:lang w:val="en-AU"/>
              </w:rPr>
            </w:pPr>
            <w:r>
              <w:rPr>
                <w:lang w:val="en-AU"/>
              </w:rPr>
              <w:t>2</w:t>
            </w:r>
          </w:p>
        </w:tc>
        <w:tc>
          <w:tcPr>
            <w:tcW w:w="1439" w:type="dxa"/>
          </w:tcPr>
          <w:p w14:paraId="4ED25DB1" w14:textId="5BD79390" w:rsidR="005C6278" w:rsidRDefault="005C6278" w:rsidP="005C6278">
            <w:pPr>
              <w:keepNext/>
              <w:jc w:val="center"/>
              <w:rPr>
                <w:lang w:val="en-AU"/>
              </w:rPr>
            </w:pPr>
            <w:r>
              <w:rPr>
                <w:lang w:val="en-AU"/>
              </w:rPr>
              <w:t>2.1</w:t>
            </w:r>
          </w:p>
        </w:tc>
        <w:tc>
          <w:tcPr>
            <w:tcW w:w="4802" w:type="dxa"/>
            <w:gridSpan w:val="2"/>
            <w:tcBorders>
              <w:top w:val="single" w:sz="4" w:space="0" w:color="auto"/>
              <w:right w:val="single" w:sz="18" w:space="0" w:color="auto"/>
            </w:tcBorders>
            <w:shd w:val="clear" w:color="auto" w:fill="auto"/>
          </w:tcPr>
          <w:p w14:paraId="776134C0" w14:textId="2F9D7CDF" w:rsidR="005C6278" w:rsidRDefault="005C6278" w:rsidP="005C6278">
            <w:pPr>
              <w:spacing w:before="20" w:after="20"/>
              <w:jc w:val="both"/>
              <w:rPr>
                <w:rFonts w:ascii="Arial" w:hAnsi="Arial" w:cs="Arial"/>
                <w:bCs/>
                <w:color w:val="000000"/>
              </w:rPr>
            </w:pPr>
            <w:r>
              <w:rPr>
                <w:rFonts w:ascii="Arial" w:hAnsi="Arial" w:cs="Arial"/>
                <w:bCs/>
                <w:color w:val="000000"/>
              </w:rPr>
              <w:t>Very minor modification to text.</w:t>
            </w:r>
          </w:p>
        </w:tc>
      </w:tr>
      <w:tr w:rsidR="005C6278" w14:paraId="2446A231" w14:textId="77777777" w:rsidTr="009B6A89">
        <w:trPr>
          <w:trHeight w:val="283"/>
        </w:trPr>
        <w:tc>
          <w:tcPr>
            <w:tcW w:w="1261" w:type="dxa"/>
            <w:gridSpan w:val="2"/>
            <w:tcBorders>
              <w:left w:val="single" w:sz="18" w:space="0" w:color="auto"/>
            </w:tcBorders>
          </w:tcPr>
          <w:p w14:paraId="450A35B5" w14:textId="183CA494" w:rsidR="005C6278" w:rsidRDefault="005C6278" w:rsidP="005C6278">
            <w:pPr>
              <w:rPr>
                <w:lang w:val="en-AU"/>
              </w:rPr>
            </w:pPr>
            <w:r>
              <w:rPr>
                <w:lang w:val="en-AU"/>
              </w:rPr>
              <w:t>13/06/24</w:t>
            </w:r>
          </w:p>
        </w:tc>
        <w:tc>
          <w:tcPr>
            <w:tcW w:w="836" w:type="dxa"/>
          </w:tcPr>
          <w:p w14:paraId="33BB3B32" w14:textId="14EDA3C0" w:rsidR="005C6278" w:rsidRDefault="005C6278" w:rsidP="005C6278">
            <w:pPr>
              <w:jc w:val="center"/>
              <w:rPr>
                <w:lang w:val="en-AU"/>
              </w:rPr>
            </w:pPr>
            <w:r>
              <w:rPr>
                <w:lang w:val="en-AU"/>
              </w:rPr>
              <w:t>2</w:t>
            </w:r>
          </w:p>
        </w:tc>
        <w:tc>
          <w:tcPr>
            <w:tcW w:w="1439" w:type="dxa"/>
          </w:tcPr>
          <w:p w14:paraId="30DAA9DB" w14:textId="42554253" w:rsidR="005C6278" w:rsidRDefault="005C6278" w:rsidP="005C6278">
            <w:pPr>
              <w:keepNext/>
              <w:jc w:val="center"/>
              <w:rPr>
                <w:lang w:val="en-AU"/>
              </w:rPr>
            </w:pPr>
            <w:r>
              <w:rPr>
                <w:lang w:val="en-AU"/>
              </w:rPr>
              <w:t>2.3</w:t>
            </w:r>
          </w:p>
        </w:tc>
        <w:tc>
          <w:tcPr>
            <w:tcW w:w="4802" w:type="dxa"/>
            <w:gridSpan w:val="2"/>
            <w:tcBorders>
              <w:top w:val="single" w:sz="4" w:space="0" w:color="auto"/>
              <w:right w:val="single" w:sz="18" w:space="0" w:color="auto"/>
            </w:tcBorders>
            <w:shd w:val="clear" w:color="auto" w:fill="auto"/>
          </w:tcPr>
          <w:p w14:paraId="4FB31558" w14:textId="35100FAE" w:rsidR="005C6278" w:rsidRDefault="005C6278" w:rsidP="005C6278">
            <w:pPr>
              <w:spacing w:before="20" w:after="20"/>
              <w:jc w:val="both"/>
              <w:rPr>
                <w:rFonts w:ascii="Arial" w:hAnsi="Arial" w:cs="Arial"/>
                <w:bCs/>
                <w:color w:val="000000"/>
              </w:rPr>
            </w:pPr>
            <w:r>
              <w:rPr>
                <w:rFonts w:ascii="Arial" w:hAnsi="Arial" w:cs="Arial"/>
                <w:bCs/>
                <w:color w:val="000000"/>
              </w:rPr>
              <w:t>Updating of the list of Children’s Court Office Holders.</w:t>
            </w:r>
          </w:p>
        </w:tc>
      </w:tr>
      <w:tr w:rsidR="005C6278" w14:paraId="6897AEC5" w14:textId="77777777" w:rsidTr="009B6A89">
        <w:trPr>
          <w:trHeight w:val="283"/>
        </w:trPr>
        <w:tc>
          <w:tcPr>
            <w:tcW w:w="1261" w:type="dxa"/>
            <w:gridSpan w:val="2"/>
            <w:tcBorders>
              <w:left w:val="single" w:sz="18" w:space="0" w:color="auto"/>
            </w:tcBorders>
          </w:tcPr>
          <w:p w14:paraId="353F8512" w14:textId="4E654B59" w:rsidR="005C6278" w:rsidRDefault="005C6278" w:rsidP="005C6278">
            <w:pPr>
              <w:rPr>
                <w:lang w:val="en-AU"/>
              </w:rPr>
            </w:pPr>
            <w:r>
              <w:rPr>
                <w:lang w:val="en-AU"/>
              </w:rPr>
              <w:t>13/06/24</w:t>
            </w:r>
          </w:p>
        </w:tc>
        <w:tc>
          <w:tcPr>
            <w:tcW w:w="836" w:type="dxa"/>
          </w:tcPr>
          <w:p w14:paraId="60E0D49C" w14:textId="0F1BDB78" w:rsidR="005C6278" w:rsidRDefault="005C6278" w:rsidP="005C6278">
            <w:pPr>
              <w:jc w:val="center"/>
              <w:rPr>
                <w:lang w:val="en-AU"/>
              </w:rPr>
            </w:pPr>
            <w:r>
              <w:rPr>
                <w:lang w:val="en-AU"/>
              </w:rPr>
              <w:t>2</w:t>
            </w:r>
          </w:p>
        </w:tc>
        <w:tc>
          <w:tcPr>
            <w:tcW w:w="1439" w:type="dxa"/>
          </w:tcPr>
          <w:p w14:paraId="2C49530B" w14:textId="2983D015" w:rsidR="005C6278" w:rsidRDefault="005C6278" w:rsidP="005C6278">
            <w:pPr>
              <w:keepNext/>
              <w:jc w:val="center"/>
              <w:rPr>
                <w:lang w:val="en-AU"/>
              </w:rPr>
            </w:pPr>
            <w:r>
              <w:rPr>
                <w:lang w:val="en-AU"/>
              </w:rPr>
              <w:t>2.7.3</w:t>
            </w:r>
          </w:p>
        </w:tc>
        <w:tc>
          <w:tcPr>
            <w:tcW w:w="4802" w:type="dxa"/>
            <w:gridSpan w:val="2"/>
            <w:tcBorders>
              <w:top w:val="single" w:sz="4" w:space="0" w:color="auto"/>
              <w:right w:val="single" w:sz="18" w:space="0" w:color="auto"/>
            </w:tcBorders>
            <w:shd w:val="clear" w:color="auto" w:fill="auto"/>
          </w:tcPr>
          <w:p w14:paraId="140395D4" w14:textId="5F81BC26"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 to </w:t>
            </w:r>
            <w:r w:rsidRPr="00274B54">
              <w:rPr>
                <w:rFonts w:ascii="Arial" w:hAnsi="Arial" w:cs="Arial"/>
                <w:i/>
                <w:iCs/>
                <w:color w:val="000000"/>
              </w:rPr>
              <w:t>Re Cardwell</w:t>
            </w:r>
            <w:r>
              <w:rPr>
                <w:rFonts w:ascii="Arial" w:hAnsi="Arial" w:cs="Arial"/>
                <w:color w:val="000000"/>
              </w:rPr>
              <w:t xml:space="preserve"> [2024] VSC 263 at [</w:t>
            </w:r>
            <w:proofErr w:type="gramStart"/>
            <w:r>
              <w:rPr>
                <w:rFonts w:ascii="Arial" w:hAnsi="Arial" w:cs="Arial"/>
                <w:color w:val="000000"/>
              </w:rPr>
              <w:t>48]</w:t>
            </w:r>
            <w:r>
              <w:rPr>
                <w:rFonts w:ascii="Arial" w:hAnsi="Arial" w:cs="Arial"/>
                <w:color w:val="000000"/>
              </w:rPr>
              <w:noBreakHyphen/>
            </w:r>
            <w:proofErr w:type="gramEnd"/>
            <w:r>
              <w:rPr>
                <w:rFonts w:ascii="Arial" w:hAnsi="Arial" w:cs="Arial"/>
                <w:color w:val="000000"/>
              </w:rPr>
              <w:t>[50].</w:t>
            </w:r>
          </w:p>
        </w:tc>
      </w:tr>
      <w:tr w:rsidR="005C6278" w14:paraId="1B0BB281" w14:textId="77777777" w:rsidTr="009B6A89">
        <w:trPr>
          <w:trHeight w:val="283"/>
        </w:trPr>
        <w:tc>
          <w:tcPr>
            <w:tcW w:w="1261" w:type="dxa"/>
            <w:gridSpan w:val="2"/>
            <w:tcBorders>
              <w:left w:val="single" w:sz="18" w:space="0" w:color="auto"/>
            </w:tcBorders>
          </w:tcPr>
          <w:p w14:paraId="160BFD02" w14:textId="4BB3DB6C" w:rsidR="005C6278" w:rsidRDefault="005C6278" w:rsidP="005C6278">
            <w:pPr>
              <w:rPr>
                <w:lang w:val="en-AU"/>
              </w:rPr>
            </w:pPr>
            <w:r>
              <w:rPr>
                <w:lang w:val="en-AU"/>
              </w:rPr>
              <w:t>13/06/24</w:t>
            </w:r>
          </w:p>
        </w:tc>
        <w:tc>
          <w:tcPr>
            <w:tcW w:w="836" w:type="dxa"/>
          </w:tcPr>
          <w:p w14:paraId="64F5E0A9" w14:textId="050304E0" w:rsidR="005C6278" w:rsidRDefault="005C6278" w:rsidP="005C6278">
            <w:pPr>
              <w:jc w:val="center"/>
              <w:rPr>
                <w:lang w:val="en-AU"/>
              </w:rPr>
            </w:pPr>
            <w:r>
              <w:rPr>
                <w:lang w:val="en-AU"/>
              </w:rPr>
              <w:t>2</w:t>
            </w:r>
          </w:p>
        </w:tc>
        <w:tc>
          <w:tcPr>
            <w:tcW w:w="1439" w:type="dxa"/>
          </w:tcPr>
          <w:p w14:paraId="47B8904E" w14:textId="6F2BF92C" w:rsidR="005C6278" w:rsidRDefault="005C6278" w:rsidP="005C6278">
            <w:pPr>
              <w:keepNext/>
              <w:jc w:val="center"/>
              <w:rPr>
                <w:lang w:val="en-AU"/>
              </w:rPr>
            </w:pPr>
            <w:r>
              <w:rPr>
                <w:lang w:val="en-AU"/>
              </w:rPr>
              <w:t>2.7.6</w:t>
            </w:r>
          </w:p>
        </w:tc>
        <w:tc>
          <w:tcPr>
            <w:tcW w:w="4802" w:type="dxa"/>
            <w:gridSpan w:val="2"/>
            <w:tcBorders>
              <w:top w:val="single" w:sz="4" w:space="0" w:color="auto"/>
              <w:right w:val="single" w:sz="18" w:space="0" w:color="auto"/>
            </w:tcBorders>
            <w:shd w:val="clear" w:color="auto" w:fill="auto"/>
          </w:tcPr>
          <w:p w14:paraId="0E84E32B" w14:textId="0BB6DF8A" w:rsidR="005C6278" w:rsidRDefault="005C6278" w:rsidP="005C6278">
            <w:pPr>
              <w:spacing w:before="20" w:after="20"/>
              <w:jc w:val="both"/>
              <w:rPr>
                <w:rFonts w:ascii="Arial" w:hAnsi="Arial" w:cs="Arial"/>
                <w:bCs/>
                <w:color w:val="000000"/>
              </w:rPr>
            </w:pPr>
            <w:r>
              <w:rPr>
                <w:rFonts w:ascii="Arial" w:hAnsi="Arial" w:cs="Arial"/>
                <w:bCs/>
                <w:color w:val="000000"/>
              </w:rPr>
              <w:t>Updating and expansion of text.</w:t>
            </w:r>
          </w:p>
        </w:tc>
      </w:tr>
      <w:tr w:rsidR="005C6278" w14:paraId="0457AA5B" w14:textId="77777777" w:rsidTr="009B6A89">
        <w:trPr>
          <w:trHeight w:val="283"/>
        </w:trPr>
        <w:tc>
          <w:tcPr>
            <w:tcW w:w="1261" w:type="dxa"/>
            <w:gridSpan w:val="2"/>
            <w:tcBorders>
              <w:left w:val="single" w:sz="18" w:space="0" w:color="auto"/>
            </w:tcBorders>
          </w:tcPr>
          <w:p w14:paraId="2A82394B" w14:textId="228F31CC" w:rsidR="005C6278" w:rsidRDefault="005C6278" w:rsidP="005C6278">
            <w:pPr>
              <w:rPr>
                <w:lang w:val="en-AU"/>
              </w:rPr>
            </w:pPr>
            <w:r>
              <w:rPr>
                <w:lang w:val="en-AU"/>
              </w:rPr>
              <w:t>13/06/24</w:t>
            </w:r>
          </w:p>
        </w:tc>
        <w:tc>
          <w:tcPr>
            <w:tcW w:w="836" w:type="dxa"/>
          </w:tcPr>
          <w:p w14:paraId="60DCA977" w14:textId="487AE2C2" w:rsidR="005C6278" w:rsidRDefault="005C6278" w:rsidP="005C6278">
            <w:pPr>
              <w:jc w:val="center"/>
              <w:rPr>
                <w:lang w:val="en-AU"/>
              </w:rPr>
            </w:pPr>
            <w:r>
              <w:rPr>
                <w:lang w:val="en-AU"/>
              </w:rPr>
              <w:t>2</w:t>
            </w:r>
          </w:p>
        </w:tc>
        <w:tc>
          <w:tcPr>
            <w:tcW w:w="1439" w:type="dxa"/>
          </w:tcPr>
          <w:p w14:paraId="0C5E356B" w14:textId="4B18F7D0" w:rsidR="005C6278" w:rsidRDefault="005C6278" w:rsidP="005C6278">
            <w:pPr>
              <w:keepNext/>
              <w:jc w:val="center"/>
              <w:rPr>
                <w:lang w:val="en-AU"/>
              </w:rPr>
            </w:pPr>
            <w:r>
              <w:rPr>
                <w:lang w:val="en-AU"/>
              </w:rPr>
              <w:t>2.8.2</w:t>
            </w:r>
          </w:p>
        </w:tc>
        <w:tc>
          <w:tcPr>
            <w:tcW w:w="4802" w:type="dxa"/>
            <w:gridSpan w:val="2"/>
            <w:tcBorders>
              <w:top w:val="single" w:sz="4" w:space="0" w:color="auto"/>
              <w:right w:val="single" w:sz="18" w:space="0" w:color="auto"/>
            </w:tcBorders>
            <w:shd w:val="clear" w:color="auto" w:fill="auto"/>
          </w:tcPr>
          <w:p w14:paraId="1533EEAA" w14:textId="600CF952"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 to </w:t>
            </w:r>
            <w:r w:rsidRPr="0002118A">
              <w:rPr>
                <w:rFonts w:ascii="Arial" w:hAnsi="Arial" w:cs="Arial"/>
                <w:i/>
                <w:iCs/>
                <w:color w:val="000000"/>
              </w:rPr>
              <w:t>Mongan v The King (suppression application)</w:t>
            </w:r>
            <w:r>
              <w:rPr>
                <w:rFonts w:ascii="Arial" w:hAnsi="Arial" w:cs="Arial"/>
                <w:color w:val="000000"/>
              </w:rPr>
              <w:t xml:space="preserve"> [2024] VSCA 125 at [12]-[13].</w:t>
            </w:r>
          </w:p>
        </w:tc>
      </w:tr>
      <w:tr w:rsidR="005C6278" w14:paraId="2F580216"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591E818A" w14:textId="4E80187E" w:rsidR="005C6278" w:rsidRPr="0054535C" w:rsidRDefault="005C6278" w:rsidP="005C6278">
            <w:pPr>
              <w:keepNext/>
              <w:keepLines/>
              <w:rPr>
                <w:sz w:val="22"/>
                <w:lang w:val="en-AU"/>
              </w:rPr>
            </w:pPr>
            <w:r>
              <w:rPr>
                <w:sz w:val="22"/>
                <w:lang w:val="en-AU"/>
              </w:rPr>
              <w:lastRenderedPageBreak/>
              <w:t>13/06/24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025C7097"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73EA7A84" w14:textId="77777777" w:rsidTr="009B6A89">
        <w:trPr>
          <w:trHeight w:val="227"/>
        </w:trPr>
        <w:tc>
          <w:tcPr>
            <w:tcW w:w="1261" w:type="dxa"/>
            <w:gridSpan w:val="2"/>
            <w:tcBorders>
              <w:left w:val="single" w:sz="18" w:space="0" w:color="auto"/>
              <w:bottom w:val="single" w:sz="4" w:space="0" w:color="000000" w:themeColor="text1"/>
            </w:tcBorders>
          </w:tcPr>
          <w:p w14:paraId="3AC2D275" w14:textId="474524E1" w:rsidR="005C6278" w:rsidRDefault="005C6278" w:rsidP="005C6278">
            <w:pPr>
              <w:rPr>
                <w:lang w:val="en-AU"/>
              </w:rPr>
            </w:pPr>
            <w:r>
              <w:rPr>
                <w:lang w:val="en-AU"/>
              </w:rPr>
              <w:t>13/06/24</w:t>
            </w:r>
          </w:p>
        </w:tc>
        <w:tc>
          <w:tcPr>
            <w:tcW w:w="836" w:type="dxa"/>
            <w:tcBorders>
              <w:bottom w:val="single" w:sz="4" w:space="0" w:color="000000" w:themeColor="text1"/>
            </w:tcBorders>
          </w:tcPr>
          <w:p w14:paraId="5F10A6DF" w14:textId="3A8BA849"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1CDEA715" w14:textId="541247C6" w:rsidR="005C6278" w:rsidRDefault="005C6278" w:rsidP="005C6278">
            <w:pPr>
              <w:keepNext/>
              <w:jc w:val="center"/>
              <w:rPr>
                <w:lang w:val="en-AU"/>
              </w:rPr>
            </w:pPr>
            <w:r>
              <w:rPr>
                <w:lang w:val="en-AU"/>
              </w:rPr>
              <w:t>3.3.4.1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4BCA3F3" w14:textId="3CDE9289" w:rsidR="005C6278" w:rsidRDefault="005C6278" w:rsidP="005C6278">
            <w:pPr>
              <w:spacing w:before="20" w:after="20"/>
              <w:jc w:val="both"/>
              <w:rPr>
                <w:rFonts w:ascii="Arial" w:hAnsi="Arial" w:cs="Arial"/>
              </w:rPr>
            </w:pPr>
            <w:r>
              <w:rPr>
                <w:rFonts w:ascii="Arial" w:hAnsi="Arial" w:cs="Arial"/>
              </w:rPr>
              <w:t xml:space="preserve">Reference to </w:t>
            </w:r>
            <w:r w:rsidRPr="00ED063D">
              <w:rPr>
                <w:rFonts w:ascii="Arial" w:hAnsi="Arial" w:cs="Arial"/>
                <w:i/>
                <w:iCs/>
              </w:rPr>
              <w:t>Porter (a pseudonym) v The King</w:t>
            </w:r>
            <w:r>
              <w:rPr>
                <w:rFonts w:ascii="Arial" w:hAnsi="Arial" w:cs="Arial"/>
              </w:rPr>
              <w:t xml:space="preserve"> [2024] VSCA 127 at [45]-[53] &amp; [72]-[76].</w:t>
            </w:r>
          </w:p>
        </w:tc>
      </w:tr>
      <w:tr w:rsidR="005C6278" w14:paraId="4BE10C4D" w14:textId="77777777" w:rsidTr="009B6A89">
        <w:trPr>
          <w:trHeight w:val="227"/>
        </w:trPr>
        <w:tc>
          <w:tcPr>
            <w:tcW w:w="1261" w:type="dxa"/>
            <w:gridSpan w:val="2"/>
            <w:tcBorders>
              <w:left w:val="single" w:sz="18" w:space="0" w:color="auto"/>
              <w:bottom w:val="single" w:sz="4" w:space="0" w:color="000000" w:themeColor="text1"/>
            </w:tcBorders>
          </w:tcPr>
          <w:p w14:paraId="5E660E23" w14:textId="43149D8E" w:rsidR="005C6278" w:rsidRDefault="005C6278" w:rsidP="005C6278">
            <w:pPr>
              <w:rPr>
                <w:lang w:val="en-AU"/>
              </w:rPr>
            </w:pPr>
            <w:r>
              <w:rPr>
                <w:lang w:val="en-AU"/>
              </w:rPr>
              <w:t>13/06/24</w:t>
            </w:r>
          </w:p>
        </w:tc>
        <w:tc>
          <w:tcPr>
            <w:tcW w:w="836" w:type="dxa"/>
            <w:tcBorders>
              <w:bottom w:val="single" w:sz="4" w:space="0" w:color="000000" w:themeColor="text1"/>
            </w:tcBorders>
          </w:tcPr>
          <w:p w14:paraId="0C393766" w14:textId="1CD73276"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0A0F0000" w14:textId="556CB41D" w:rsidR="005C6278" w:rsidRDefault="005C6278" w:rsidP="005C6278">
            <w:pPr>
              <w:keepNext/>
              <w:jc w:val="center"/>
              <w:rPr>
                <w:lang w:val="en-AU"/>
              </w:rPr>
            </w:pPr>
            <w:r>
              <w:rPr>
                <w:lang w:val="en-AU"/>
              </w:rPr>
              <w:t>3.5.3.7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C7FBF76" w14:textId="3CCCB26E" w:rsidR="005C6278" w:rsidRDefault="005C6278" w:rsidP="005C6278">
            <w:pPr>
              <w:spacing w:before="20" w:after="20"/>
              <w:jc w:val="both"/>
              <w:rPr>
                <w:rFonts w:ascii="Arial" w:hAnsi="Arial" w:cs="Arial"/>
              </w:rPr>
            </w:pPr>
            <w:r>
              <w:rPr>
                <w:rFonts w:ascii="Arial" w:hAnsi="Arial" w:cs="Arial"/>
              </w:rPr>
              <w:t xml:space="preserve">References to </w:t>
            </w:r>
            <w:r w:rsidRPr="00DB4A41">
              <w:rPr>
                <w:rFonts w:ascii="Arial" w:hAnsi="Arial" w:cs="Arial"/>
                <w:i/>
                <w:iCs/>
              </w:rPr>
              <w:t>Callaway (a pseudonym) v The King</w:t>
            </w:r>
            <w:r>
              <w:rPr>
                <w:rFonts w:ascii="Arial" w:hAnsi="Arial" w:cs="Arial"/>
              </w:rPr>
              <w:t xml:space="preserve"> [2024] VSCA 103 at [19]-[43]; </w:t>
            </w:r>
            <w:r w:rsidRPr="003B52E6">
              <w:rPr>
                <w:rFonts w:ascii="Arial" w:hAnsi="Arial" w:cs="Arial"/>
                <w:i/>
                <w:iCs/>
                <w:color w:val="000000"/>
              </w:rPr>
              <w:t>Fares v The King</w:t>
            </w:r>
            <w:r>
              <w:rPr>
                <w:rFonts w:ascii="Arial" w:hAnsi="Arial" w:cs="Arial"/>
                <w:color w:val="000000"/>
              </w:rPr>
              <w:t xml:space="preserve"> [2024] VSCA 108 at [90]-[127]</w:t>
            </w:r>
            <w:r w:rsidRPr="0066245E">
              <w:rPr>
                <w:rFonts w:ascii="Arial" w:hAnsi="Arial" w:cs="Arial"/>
              </w:rPr>
              <w:t>.</w:t>
            </w:r>
          </w:p>
        </w:tc>
      </w:tr>
      <w:tr w:rsidR="005C6278" w14:paraId="7F04CDE9" w14:textId="77777777" w:rsidTr="009B6A89">
        <w:trPr>
          <w:trHeight w:val="102"/>
        </w:trPr>
        <w:tc>
          <w:tcPr>
            <w:tcW w:w="1261" w:type="dxa"/>
            <w:gridSpan w:val="2"/>
            <w:vMerge w:val="restart"/>
            <w:tcBorders>
              <w:left w:val="single" w:sz="18" w:space="0" w:color="auto"/>
            </w:tcBorders>
          </w:tcPr>
          <w:p w14:paraId="5FE69DE8" w14:textId="0F41D519" w:rsidR="005C6278" w:rsidRDefault="005C6278" w:rsidP="005C6278">
            <w:pPr>
              <w:rPr>
                <w:lang w:val="en-AU"/>
              </w:rPr>
            </w:pPr>
            <w:r>
              <w:rPr>
                <w:lang w:val="en-AU"/>
              </w:rPr>
              <w:t>13/06/24</w:t>
            </w:r>
          </w:p>
        </w:tc>
        <w:tc>
          <w:tcPr>
            <w:tcW w:w="836" w:type="dxa"/>
            <w:vMerge w:val="restart"/>
          </w:tcPr>
          <w:p w14:paraId="2D44AF84" w14:textId="72CB7683" w:rsidR="005C6278" w:rsidRDefault="005C6278" w:rsidP="005C6278">
            <w:pPr>
              <w:jc w:val="center"/>
              <w:rPr>
                <w:lang w:val="en-AU"/>
              </w:rPr>
            </w:pPr>
            <w:r>
              <w:rPr>
                <w:lang w:val="en-AU"/>
              </w:rPr>
              <w:t>3</w:t>
            </w:r>
          </w:p>
        </w:tc>
        <w:tc>
          <w:tcPr>
            <w:tcW w:w="1439" w:type="dxa"/>
            <w:vMerge w:val="restart"/>
          </w:tcPr>
          <w:p w14:paraId="3F0E1373" w14:textId="39AE67A8" w:rsidR="005C6278" w:rsidRDefault="005C6278" w:rsidP="005C6278">
            <w:pPr>
              <w:keepNext/>
              <w:jc w:val="center"/>
              <w:rPr>
                <w:lang w:val="en-AU"/>
              </w:rPr>
            </w:pPr>
            <w:r>
              <w:rPr>
                <w:lang w:val="en-AU"/>
              </w:rPr>
              <w:t>3.5.3.9</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1A0CFAF8" w14:textId="4E3A3249" w:rsidR="005C6278" w:rsidRDefault="005C6278" w:rsidP="005C6278">
            <w:pPr>
              <w:spacing w:before="20" w:after="20"/>
              <w:jc w:val="both"/>
              <w:rPr>
                <w:rFonts w:ascii="Arial" w:hAnsi="Arial" w:cs="Arial"/>
              </w:rPr>
            </w:pPr>
            <w:r w:rsidRPr="00B04A55">
              <w:rPr>
                <w:rFonts w:ascii="Arial" w:hAnsi="Arial" w:cs="Arial"/>
                <w:b/>
                <w:bCs/>
                <w:color w:val="000000"/>
              </w:rPr>
              <w:t xml:space="preserve">Heading of </w:t>
            </w:r>
            <w:r>
              <w:rPr>
                <w:rFonts w:ascii="Arial" w:hAnsi="Arial" w:cs="Arial"/>
                <w:b/>
                <w:bCs/>
                <w:color w:val="000000"/>
              </w:rPr>
              <w:t>sub</w:t>
            </w:r>
            <w:r w:rsidRPr="00B04A55">
              <w:rPr>
                <w:rFonts w:ascii="Arial" w:hAnsi="Arial" w:cs="Arial"/>
                <w:b/>
                <w:bCs/>
                <w:color w:val="000000"/>
              </w:rPr>
              <w:t>section amended to “</w:t>
            </w:r>
            <w:r>
              <w:rPr>
                <w:rFonts w:ascii="Arial" w:hAnsi="Arial" w:cs="Arial"/>
                <w:b/>
                <w:bCs/>
                <w:color w:val="000000"/>
              </w:rPr>
              <w:t>Adducing evidence of confidential communication or protected health information</w:t>
            </w:r>
            <w:r w:rsidRPr="00B04A55">
              <w:rPr>
                <w:rFonts w:ascii="Arial" w:hAnsi="Arial" w:cs="Arial"/>
                <w:b/>
                <w:bCs/>
                <w:color w:val="000000"/>
              </w:rPr>
              <w:t>”.</w:t>
            </w:r>
          </w:p>
        </w:tc>
      </w:tr>
      <w:tr w:rsidR="005C6278" w14:paraId="58A2F46D" w14:textId="77777777" w:rsidTr="009B6A89">
        <w:trPr>
          <w:trHeight w:val="101"/>
        </w:trPr>
        <w:tc>
          <w:tcPr>
            <w:tcW w:w="1261" w:type="dxa"/>
            <w:gridSpan w:val="2"/>
            <w:vMerge/>
            <w:tcBorders>
              <w:left w:val="single" w:sz="18" w:space="0" w:color="auto"/>
              <w:bottom w:val="single" w:sz="4" w:space="0" w:color="000000" w:themeColor="text1"/>
            </w:tcBorders>
          </w:tcPr>
          <w:p w14:paraId="5CF4816F" w14:textId="77777777" w:rsidR="005C6278" w:rsidRDefault="005C6278" w:rsidP="005C6278">
            <w:pPr>
              <w:rPr>
                <w:lang w:val="en-AU"/>
              </w:rPr>
            </w:pPr>
          </w:p>
        </w:tc>
        <w:tc>
          <w:tcPr>
            <w:tcW w:w="836" w:type="dxa"/>
            <w:vMerge/>
            <w:tcBorders>
              <w:bottom w:val="single" w:sz="4" w:space="0" w:color="000000" w:themeColor="text1"/>
            </w:tcBorders>
          </w:tcPr>
          <w:p w14:paraId="2B166EF8" w14:textId="77777777" w:rsidR="005C6278" w:rsidRDefault="005C6278" w:rsidP="005C6278">
            <w:pPr>
              <w:jc w:val="center"/>
              <w:rPr>
                <w:lang w:val="en-AU"/>
              </w:rPr>
            </w:pPr>
          </w:p>
        </w:tc>
        <w:tc>
          <w:tcPr>
            <w:tcW w:w="1439" w:type="dxa"/>
            <w:vMerge/>
            <w:tcBorders>
              <w:bottom w:val="single" w:sz="4" w:space="0" w:color="000000" w:themeColor="text1"/>
            </w:tcBorders>
          </w:tcPr>
          <w:p w14:paraId="16ABEC4C" w14:textId="77777777" w:rsidR="005C6278" w:rsidRDefault="005C6278" w:rsidP="005C6278">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0C8E5702" w14:textId="272F785E" w:rsidR="005C6278" w:rsidRPr="006E3B30" w:rsidRDefault="005C6278" w:rsidP="005C6278">
            <w:pPr>
              <w:pStyle w:val="ListParagraph"/>
              <w:numPr>
                <w:ilvl w:val="0"/>
                <w:numId w:val="172"/>
              </w:numPr>
              <w:spacing w:before="20"/>
              <w:ind w:left="357" w:hanging="357"/>
              <w:jc w:val="both"/>
              <w:rPr>
                <w:rFonts w:ascii="Arial" w:hAnsi="Arial" w:cs="Arial"/>
              </w:rPr>
            </w:pPr>
            <w:r w:rsidRPr="006E3B30">
              <w:rPr>
                <w:rFonts w:ascii="Arial" w:hAnsi="Arial" w:cs="Arial"/>
              </w:rPr>
              <w:t xml:space="preserve">Ratio of </w:t>
            </w:r>
            <w:r w:rsidRPr="006E3B30">
              <w:rPr>
                <w:rFonts w:ascii="Arial" w:hAnsi="Arial" w:cs="Arial"/>
                <w:i/>
                <w:iCs/>
              </w:rPr>
              <w:t>HM v Sister Mary Monaghan</w:t>
            </w:r>
            <w:r w:rsidRPr="006E3B30">
              <w:rPr>
                <w:rFonts w:ascii="Arial" w:hAnsi="Arial" w:cs="Arial"/>
              </w:rPr>
              <w:t xml:space="preserve"> [2024] VSC 257.</w:t>
            </w:r>
          </w:p>
          <w:p w14:paraId="5C94EF08" w14:textId="0F38AE96" w:rsidR="005C6278" w:rsidRPr="006E3B30" w:rsidRDefault="005C6278" w:rsidP="005C6278">
            <w:pPr>
              <w:pStyle w:val="ListParagraph"/>
              <w:numPr>
                <w:ilvl w:val="0"/>
                <w:numId w:val="172"/>
              </w:numPr>
              <w:spacing w:after="20"/>
              <w:ind w:left="357" w:hanging="357"/>
              <w:jc w:val="both"/>
              <w:rPr>
                <w:rFonts w:ascii="Arial" w:hAnsi="Arial" w:cs="Arial"/>
              </w:rPr>
            </w:pPr>
            <w:r w:rsidRPr="006E3B30">
              <w:rPr>
                <w:rFonts w:ascii="Arial" w:hAnsi="Arial" w:cs="Arial"/>
              </w:rPr>
              <w:t xml:space="preserve">References to </w:t>
            </w:r>
            <w:r w:rsidRPr="006E3B30">
              <w:rPr>
                <w:rFonts w:ascii="Arial" w:hAnsi="Arial" w:cs="Arial"/>
                <w:i/>
                <w:iCs/>
              </w:rPr>
              <w:t>Skarbek v The Society of Jesus in Victoria &amp; Ors</w:t>
            </w:r>
            <w:r w:rsidRPr="006E3B30">
              <w:rPr>
                <w:rFonts w:ascii="Arial" w:hAnsi="Arial" w:cs="Arial"/>
              </w:rPr>
              <w:t xml:space="preserve"> [2016] VSC 622; </w:t>
            </w:r>
            <w:r w:rsidRPr="006E3B30">
              <w:rPr>
                <w:rFonts w:ascii="Arial" w:hAnsi="Arial" w:cs="Arial"/>
                <w:i/>
                <w:iCs/>
              </w:rPr>
              <w:t>KR v BR</w:t>
            </w:r>
            <w:r w:rsidRPr="006E3B30">
              <w:rPr>
                <w:rFonts w:ascii="Arial" w:hAnsi="Arial" w:cs="Arial"/>
              </w:rPr>
              <w:t xml:space="preserve"> [2018] VSCA 159.</w:t>
            </w:r>
          </w:p>
        </w:tc>
      </w:tr>
      <w:tr w:rsidR="005C6278" w14:paraId="54579A9F" w14:textId="77777777" w:rsidTr="009B6A89">
        <w:trPr>
          <w:trHeight w:val="227"/>
        </w:trPr>
        <w:tc>
          <w:tcPr>
            <w:tcW w:w="1261" w:type="dxa"/>
            <w:gridSpan w:val="2"/>
            <w:tcBorders>
              <w:left w:val="single" w:sz="18" w:space="0" w:color="auto"/>
              <w:bottom w:val="single" w:sz="4" w:space="0" w:color="000000" w:themeColor="text1"/>
            </w:tcBorders>
          </w:tcPr>
          <w:p w14:paraId="5E54C66E" w14:textId="624C175C" w:rsidR="005C6278" w:rsidRDefault="005C6278" w:rsidP="005C6278">
            <w:pPr>
              <w:rPr>
                <w:lang w:val="en-AU"/>
              </w:rPr>
            </w:pPr>
            <w:r>
              <w:rPr>
                <w:lang w:val="en-AU"/>
              </w:rPr>
              <w:t>13/06/24</w:t>
            </w:r>
          </w:p>
        </w:tc>
        <w:tc>
          <w:tcPr>
            <w:tcW w:w="836" w:type="dxa"/>
            <w:tcBorders>
              <w:bottom w:val="single" w:sz="4" w:space="0" w:color="000000" w:themeColor="text1"/>
            </w:tcBorders>
          </w:tcPr>
          <w:p w14:paraId="754D62E4" w14:textId="77777777"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34D7CB7A" w14:textId="335756A4" w:rsidR="005C6278" w:rsidRDefault="005C6278" w:rsidP="005C6278">
            <w:pPr>
              <w:keepNext/>
              <w:jc w:val="center"/>
              <w:rPr>
                <w:lang w:val="en-AU"/>
              </w:rPr>
            </w:pPr>
            <w:r>
              <w:rPr>
                <w:lang w:val="en-AU"/>
              </w:rPr>
              <w:t>3.5.9.1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5A5CA88" w14:textId="08CC8829" w:rsidR="005C6278" w:rsidRDefault="005C6278" w:rsidP="005C6278">
            <w:pPr>
              <w:spacing w:before="20" w:after="20"/>
              <w:jc w:val="both"/>
              <w:rPr>
                <w:rFonts w:ascii="Arial" w:hAnsi="Arial" w:cs="Arial"/>
              </w:rPr>
            </w:pPr>
            <w:r>
              <w:rPr>
                <w:rFonts w:ascii="Arial" w:hAnsi="Arial" w:cs="Arial"/>
              </w:rPr>
              <w:t xml:space="preserve">References to </w:t>
            </w:r>
            <w:r w:rsidRPr="00E4326E">
              <w:rPr>
                <w:rFonts w:ascii="Arial" w:hAnsi="Arial" w:cs="Arial"/>
                <w:i/>
                <w:iCs/>
              </w:rPr>
              <w:t>Re SLKALT Pty Ltd (in</w:t>
            </w:r>
            <w:r>
              <w:rPr>
                <w:rFonts w:ascii="Arial" w:hAnsi="Arial" w:cs="Arial"/>
                <w:i/>
                <w:iCs/>
              </w:rPr>
              <w:t> </w:t>
            </w:r>
            <w:proofErr w:type="spellStart"/>
            <w:r w:rsidRPr="00E4326E">
              <w:rPr>
                <w:rFonts w:ascii="Arial" w:hAnsi="Arial" w:cs="Arial"/>
                <w:i/>
                <w:iCs/>
              </w:rPr>
              <w:t>liq</w:t>
            </w:r>
            <w:proofErr w:type="spellEnd"/>
            <w:r w:rsidRPr="00E4326E">
              <w:rPr>
                <w:rFonts w:ascii="Arial" w:hAnsi="Arial" w:cs="Arial"/>
                <w:i/>
                <w:iCs/>
              </w:rPr>
              <w:t>)</w:t>
            </w:r>
            <w:r>
              <w:rPr>
                <w:rFonts w:ascii="Arial" w:hAnsi="Arial" w:cs="Arial"/>
              </w:rPr>
              <w:t xml:space="preserve"> [2024] VSC 250; </w:t>
            </w:r>
            <w:r w:rsidRPr="00201D8E">
              <w:rPr>
                <w:rFonts w:ascii="Arial" w:hAnsi="Arial" w:cs="Arial"/>
                <w:i/>
                <w:iCs/>
                <w:color w:val="000000"/>
              </w:rPr>
              <w:t>Arnautovic v The King</w:t>
            </w:r>
            <w:r>
              <w:rPr>
                <w:rFonts w:ascii="Arial" w:hAnsi="Arial" w:cs="Arial"/>
                <w:color w:val="000000"/>
              </w:rPr>
              <w:t xml:space="preserve"> [2024] VSC 235, especially at [25]-[31].</w:t>
            </w:r>
          </w:p>
        </w:tc>
      </w:tr>
      <w:tr w:rsidR="005C6278" w14:paraId="0A5AE52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86C1E85" w14:textId="6D7B0D51" w:rsidR="005C6278" w:rsidRPr="0054535C" w:rsidRDefault="005C6278" w:rsidP="005C6278">
            <w:pPr>
              <w:keepNext/>
              <w:keepLines/>
              <w:rPr>
                <w:sz w:val="22"/>
                <w:lang w:val="en-AU"/>
              </w:rPr>
            </w:pPr>
            <w:r>
              <w:rPr>
                <w:sz w:val="22"/>
                <w:lang w:val="en-AU"/>
              </w:rPr>
              <w:t>13/06/24</w:t>
            </w:r>
          </w:p>
        </w:tc>
        <w:tc>
          <w:tcPr>
            <w:tcW w:w="7077" w:type="dxa"/>
            <w:gridSpan w:val="4"/>
            <w:tcBorders>
              <w:top w:val="single" w:sz="18" w:space="0" w:color="auto"/>
              <w:bottom w:val="single" w:sz="4" w:space="0" w:color="auto"/>
              <w:right w:val="single" w:sz="18" w:space="0" w:color="auto"/>
            </w:tcBorders>
            <w:shd w:val="clear" w:color="auto" w:fill="DDDDDD"/>
          </w:tcPr>
          <w:p w14:paraId="16DBD3D9"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5C6278" w14:paraId="656E2CEA" w14:textId="77777777" w:rsidTr="009B6A89">
        <w:trPr>
          <w:trHeight w:val="227"/>
        </w:trPr>
        <w:tc>
          <w:tcPr>
            <w:tcW w:w="1261" w:type="dxa"/>
            <w:gridSpan w:val="2"/>
            <w:tcBorders>
              <w:left w:val="single" w:sz="18" w:space="0" w:color="auto"/>
              <w:bottom w:val="single" w:sz="4" w:space="0" w:color="000000" w:themeColor="text1"/>
            </w:tcBorders>
          </w:tcPr>
          <w:p w14:paraId="5131BCEB" w14:textId="2E89AB6D" w:rsidR="005C6278" w:rsidRDefault="005C6278" w:rsidP="005C6278">
            <w:pPr>
              <w:rPr>
                <w:lang w:val="en-AU"/>
              </w:rPr>
            </w:pPr>
            <w:r>
              <w:rPr>
                <w:lang w:val="en-AU"/>
              </w:rPr>
              <w:t>13/06/24</w:t>
            </w:r>
          </w:p>
        </w:tc>
        <w:tc>
          <w:tcPr>
            <w:tcW w:w="836" w:type="dxa"/>
            <w:tcBorders>
              <w:bottom w:val="single" w:sz="4" w:space="0" w:color="000000" w:themeColor="text1"/>
            </w:tcBorders>
          </w:tcPr>
          <w:p w14:paraId="7C295CFB" w14:textId="75F5ACF4" w:rsidR="005C6278" w:rsidRDefault="005C6278" w:rsidP="005C6278">
            <w:pPr>
              <w:jc w:val="center"/>
              <w:rPr>
                <w:lang w:val="en-AU"/>
              </w:rPr>
            </w:pPr>
            <w:r>
              <w:rPr>
                <w:lang w:val="en-AU"/>
              </w:rPr>
              <w:t>4</w:t>
            </w:r>
          </w:p>
        </w:tc>
        <w:tc>
          <w:tcPr>
            <w:tcW w:w="1439" w:type="dxa"/>
            <w:tcBorders>
              <w:bottom w:val="single" w:sz="4" w:space="0" w:color="000000" w:themeColor="text1"/>
            </w:tcBorders>
          </w:tcPr>
          <w:p w14:paraId="59E112AD" w14:textId="0E7AE218" w:rsidR="005C6278" w:rsidRDefault="005C6278" w:rsidP="005C6278">
            <w:pPr>
              <w:keepNext/>
              <w:jc w:val="center"/>
              <w:rPr>
                <w:lang w:val="en-AU"/>
              </w:rPr>
            </w:pPr>
            <w:r>
              <w:rPr>
                <w:lang w:val="en-AU"/>
              </w:rPr>
              <w:t>4.9.3</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A965CAD" w14:textId="4CFE0CC6" w:rsidR="005C6278" w:rsidRDefault="005C6278" w:rsidP="005C6278">
            <w:pPr>
              <w:spacing w:before="20" w:after="20"/>
              <w:jc w:val="both"/>
              <w:rPr>
                <w:rFonts w:ascii="Arial" w:hAnsi="Arial" w:cs="Arial"/>
              </w:rPr>
            </w:pPr>
            <w:r>
              <w:rPr>
                <w:rFonts w:ascii="Arial" w:hAnsi="Arial" w:cs="Arial"/>
              </w:rPr>
              <w:t>Minor addition to text.</w:t>
            </w:r>
          </w:p>
        </w:tc>
      </w:tr>
      <w:tr w:rsidR="005C6278" w14:paraId="5BC53D35" w14:textId="77777777" w:rsidTr="009B6A89">
        <w:trPr>
          <w:trHeight w:val="227"/>
        </w:trPr>
        <w:tc>
          <w:tcPr>
            <w:tcW w:w="1261" w:type="dxa"/>
            <w:gridSpan w:val="2"/>
            <w:tcBorders>
              <w:left w:val="single" w:sz="18" w:space="0" w:color="auto"/>
              <w:bottom w:val="single" w:sz="4" w:space="0" w:color="000000" w:themeColor="text1"/>
            </w:tcBorders>
          </w:tcPr>
          <w:p w14:paraId="3BFDB15F" w14:textId="0CC2C7F5" w:rsidR="005C6278" w:rsidRDefault="005C6278" w:rsidP="005C6278">
            <w:pPr>
              <w:rPr>
                <w:lang w:val="en-AU"/>
              </w:rPr>
            </w:pPr>
            <w:r>
              <w:rPr>
                <w:lang w:val="en-AU"/>
              </w:rPr>
              <w:t>13/06/24</w:t>
            </w:r>
          </w:p>
        </w:tc>
        <w:tc>
          <w:tcPr>
            <w:tcW w:w="836" w:type="dxa"/>
            <w:tcBorders>
              <w:bottom w:val="single" w:sz="4" w:space="0" w:color="000000" w:themeColor="text1"/>
            </w:tcBorders>
          </w:tcPr>
          <w:p w14:paraId="0E8A57D1" w14:textId="3661117F" w:rsidR="005C6278" w:rsidRDefault="005C6278" w:rsidP="005C6278">
            <w:pPr>
              <w:jc w:val="center"/>
              <w:rPr>
                <w:lang w:val="en-AU"/>
              </w:rPr>
            </w:pPr>
            <w:r>
              <w:rPr>
                <w:lang w:val="en-AU"/>
              </w:rPr>
              <w:t>4</w:t>
            </w:r>
          </w:p>
        </w:tc>
        <w:tc>
          <w:tcPr>
            <w:tcW w:w="1439" w:type="dxa"/>
            <w:tcBorders>
              <w:bottom w:val="single" w:sz="4" w:space="0" w:color="000000" w:themeColor="text1"/>
            </w:tcBorders>
          </w:tcPr>
          <w:p w14:paraId="6C579948" w14:textId="2F62250A" w:rsidR="005C6278" w:rsidRDefault="005C6278" w:rsidP="005C6278">
            <w:pPr>
              <w:keepNext/>
              <w:jc w:val="center"/>
              <w:rPr>
                <w:lang w:val="en-AU"/>
              </w:rPr>
            </w:pPr>
            <w:r>
              <w:rPr>
                <w:lang w:val="en-AU"/>
              </w:rPr>
              <w:t>4.9.4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7A04D5F" w14:textId="2D030B19" w:rsidR="005C6278" w:rsidRDefault="005C6278" w:rsidP="005C6278">
            <w:pPr>
              <w:spacing w:before="20" w:after="20"/>
              <w:jc w:val="both"/>
              <w:rPr>
                <w:rFonts w:ascii="Arial" w:hAnsi="Arial" w:cs="Arial"/>
              </w:rPr>
            </w:pPr>
            <w:r>
              <w:rPr>
                <w:rFonts w:ascii="Arial" w:hAnsi="Arial" w:cs="Arial"/>
              </w:rPr>
              <w:t>Updating of statistics and significant amendments to text.</w:t>
            </w:r>
          </w:p>
        </w:tc>
      </w:tr>
      <w:tr w:rsidR="005C6278" w14:paraId="55FC7EA4" w14:textId="77777777" w:rsidTr="009B6A89">
        <w:trPr>
          <w:trHeight w:val="227"/>
        </w:trPr>
        <w:tc>
          <w:tcPr>
            <w:tcW w:w="1261" w:type="dxa"/>
            <w:gridSpan w:val="2"/>
            <w:tcBorders>
              <w:left w:val="single" w:sz="18" w:space="0" w:color="auto"/>
              <w:bottom w:val="single" w:sz="4" w:space="0" w:color="000000" w:themeColor="text1"/>
            </w:tcBorders>
          </w:tcPr>
          <w:p w14:paraId="5595E0C8" w14:textId="1CB380D7" w:rsidR="005C6278" w:rsidRDefault="005C6278" w:rsidP="005C6278">
            <w:pPr>
              <w:rPr>
                <w:lang w:val="en-AU"/>
              </w:rPr>
            </w:pPr>
            <w:r>
              <w:rPr>
                <w:lang w:val="en-AU"/>
              </w:rPr>
              <w:t>13/06/24</w:t>
            </w:r>
          </w:p>
        </w:tc>
        <w:tc>
          <w:tcPr>
            <w:tcW w:w="836" w:type="dxa"/>
            <w:tcBorders>
              <w:bottom w:val="single" w:sz="4" w:space="0" w:color="000000" w:themeColor="text1"/>
            </w:tcBorders>
          </w:tcPr>
          <w:p w14:paraId="71DD2C0C" w14:textId="0D703ECB" w:rsidR="005C6278" w:rsidRDefault="005C6278" w:rsidP="005C6278">
            <w:pPr>
              <w:jc w:val="center"/>
              <w:rPr>
                <w:lang w:val="en-AU"/>
              </w:rPr>
            </w:pPr>
            <w:r>
              <w:rPr>
                <w:lang w:val="en-AU"/>
              </w:rPr>
              <w:t>4</w:t>
            </w:r>
          </w:p>
        </w:tc>
        <w:tc>
          <w:tcPr>
            <w:tcW w:w="1439" w:type="dxa"/>
            <w:tcBorders>
              <w:bottom w:val="single" w:sz="4" w:space="0" w:color="000000" w:themeColor="text1"/>
            </w:tcBorders>
          </w:tcPr>
          <w:p w14:paraId="4CEFCEEE" w14:textId="6CB75B8D" w:rsidR="005C6278" w:rsidRDefault="005C6278" w:rsidP="005C6278">
            <w:pPr>
              <w:keepNext/>
              <w:jc w:val="center"/>
              <w:rPr>
                <w:lang w:val="en-AU"/>
              </w:rPr>
            </w:pPr>
            <w:r>
              <w:rPr>
                <w:lang w:val="en-AU"/>
              </w:rPr>
              <w:t>4.9.8</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6E262FE" w14:textId="5EF7DC43" w:rsidR="005C6278" w:rsidRDefault="005C6278" w:rsidP="005C6278">
            <w:pPr>
              <w:spacing w:before="20" w:after="20"/>
              <w:jc w:val="both"/>
              <w:rPr>
                <w:rFonts w:ascii="Arial" w:hAnsi="Arial" w:cs="Arial"/>
              </w:rPr>
            </w:pPr>
            <w:r>
              <w:rPr>
                <w:rFonts w:ascii="Arial" w:hAnsi="Arial" w:cs="Arial"/>
              </w:rPr>
              <w:t>Minor addition to text.</w:t>
            </w:r>
          </w:p>
        </w:tc>
      </w:tr>
      <w:tr w:rsidR="005C6278" w14:paraId="3980C15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23F46FB" w14:textId="36FC1FD0" w:rsidR="005C6278" w:rsidRPr="0054535C" w:rsidRDefault="005C6278" w:rsidP="005C6278">
            <w:pPr>
              <w:keepNext/>
              <w:keepLines/>
              <w:rPr>
                <w:sz w:val="22"/>
                <w:lang w:val="en-AU"/>
              </w:rPr>
            </w:pPr>
            <w:r>
              <w:rPr>
                <w:sz w:val="22"/>
                <w:lang w:val="en-AU"/>
              </w:rPr>
              <w:t>13/06/24</w:t>
            </w:r>
          </w:p>
        </w:tc>
        <w:tc>
          <w:tcPr>
            <w:tcW w:w="7077" w:type="dxa"/>
            <w:gridSpan w:val="4"/>
            <w:tcBorders>
              <w:top w:val="single" w:sz="18" w:space="0" w:color="auto"/>
              <w:bottom w:val="single" w:sz="4" w:space="0" w:color="auto"/>
              <w:right w:val="single" w:sz="18" w:space="0" w:color="auto"/>
            </w:tcBorders>
            <w:shd w:val="clear" w:color="auto" w:fill="DDDDDD"/>
          </w:tcPr>
          <w:p w14:paraId="2092C448" w14:textId="77777777"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5C6278" w14:paraId="6AB0FE59" w14:textId="77777777" w:rsidTr="009B6A89">
        <w:trPr>
          <w:trHeight w:val="227"/>
        </w:trPr>
        <w:tc>
          <w:tcPr>
            <w:tcW w:w="1261" w:type="dxa"/>
            <w:gridSpan w:val="2"/>
            <w:tcBorders>
              <w:left w:val="single" w:sz="18" w:space="0" w:color="auto"/>
              <w:bottom w:val="single" w:sz="4" w:space="0" w:color="000000" w:themeColor="text1"/>
            </w:tcBorders>
          </w:tcPr>
          <w:p w14:paraId="2B1BEAA5" w14:textId="74365780" w:rsidR="005C6278" w:rsidRDefault="005C6278" w:rsidP="005C6278">
            <w:pPr>
              <w:rPr>
                <w:lang w:val="en-AU"/>
              </w:rPr>
            </w:pPr>
            <w:r>
              <w:rPr>
                <w:lang w:val="en-AU"/>
              </w:rPr>
              <w:t>13/06/24</w:t>
            </w:r>
          </w:p>
        </w:tc>
        <w:tc>
          <w:tcPr>
            <w:tcW w:w="836" w:type="dxa"/>
            <w:tcBorders>
              <w:bottom w:val="single" w:sz="4" w:space="0" w:color="000000" w:themeColor="text1"/>
            </w:tcBorders>
          </w:tcPr>
          <w:p w14:paraId="69058C1D" w14:textId="4BEED3B2" w:rsidR="005C6278" w:rsidRDefault="005C6278" w:rsidP="005C6278">
            <w:pPr>
              <w:jc w:val="center"/>
              <w:rPr>
                <w:lang w:val="en-AU"/>
              </w:rPr>
            </w:pPr>
            <w:r>
              <w:rPr>
                <w:lang w:val="en-AU"/>
              </w:rPr>
              <w:t>7</w:t>
            </w:r>
          </w:p>
        </w:tc>
        <w:tc>
          <w:tcPr>
            <w:tcW w:w="1439" w:type="dxa"/>
            <w:tcBorders>
              <w:bottom w:val="single" w:sz="4" w:space="0" w:color="000000" w:themeColor="text1"/>
            </w:tcBorders>
          </w:tcPr>
          <w:p w14:paraId="14DD1C04" w14:textId="2A8ABC27" w:rsidR="005C6278" w:rsidRDefault="005C6278" w:rsidP="005C6278">
            <w:pPr>
              <w:keepNext/>
              <w:jc w:val="center"/>
              <w:rPr>
                <w:lang w:val="en-AU"/>
              </w:rPr>
            </w:pPr>
            <w:r>
              <w:rPr>
                <w:lang w:val="en-AU"/>
              </w:rPr>
              <w:t>7.10.1 to 7.10.5</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1887303" w14:textId="638BCB28" w:rsidR="005C6278" w:rsidRDefault="005C6278" w:rsidP="005C6278">
            <w:pPr>
              <w:spacing w:before="20" w:after="20"/>
              <w:jc w:val="both"/>
              <w:rPr>
                <w:rFonts w:ascii="Arial" w:hAnsi="Arial" w:cs="Arial"/>
              </w:rPr>
            </w:pPr>
            <w:r>
              <w:rPr>
                <w:rFonts w:ascii="Arial" w:hAnsi="Arial" w:cs="Arial"/>
              </w:rPr>
              <w:t>Amendments to clarify whether it is DFFH or DJCS to which reference is being made.</w:t>
            </w:r>
          </w:p>
        </w:tc>
      </w:tr>
      <w:tr w:rsidR="005C6278" w14:paraId="0957EF93" w14:textId="77777777" w:rsidTr="009B6A89">
        <w:trPr>
          <w:trHeight w:val="185"/>
        </w:trPr>
        <w:tc>
          <w:tcPr>
            <w:tcW w:w="1261" w:type="dxa"/>
            <w:gridSpan w:val="2"/>
            <w:vMerge w:val="restart"/>
            <w:tcBorders>
              <w:left w:val="single" w:sz="18" w:space="0" w:color="auto"/>
            </w:tcBorders>
          </w:tcPr>
          <w:p w14:paraId="1B870A5E" w14:textId="7EFFC4CC" w:rsidR="005C6278" w:rsidRDefault="005C6278" w:rsidP="005C6278">
            <w:pPr>
              <w:rPr>
                <w:lang w:val="en-AU"/>
              </w:rPr>
            </w:pPr>
            <w:r>
              <w:rPr>
                <w:lang w:val="en-AU"/>
              </w:rPr>
              <w:t>13/06/24</w:t>
            </w:r>
          </w:p>
        </w:tc>
        <w:tc>
          <w:tcPr>
            <w:tcW w:w="836" w:type="dxa"/>
            <w:vMerge w:val="restart"/>
          </w:tcPr>
          <w:p w14:paraId="26A57C1C" w14:textId="77777777" w:rsidR="005C6278" w:rsidRDefault="005C6278" w:rsidP="005C6278">
            <w:pPr>
              <w:jc w:val="center"/>
              <w:rPr>
                <w:lang w:val="en-AU"/>
              </w:rPr>
            </w:pPr>
            <w:r>
              <w:rPr>
                <w:lang w:val="en-AU"/>
              </w:rPr>
              <w:t>7</w:t>
            </w:r>
          </w:p>
        </w:tc>
        <w:tc>
          <w:tcPr>
            <w:tcW w:w="1439" w:type="dxa"/>
            <w:vMerge w:val="restart"/>
            <w:shd w:val="clear" w:color="auto" w:fill="FFF2CC"/>
          </w:tcPr>
          <w:p w14:paraId="5DF24255" w14:textId="6C8A812B" w:rsidR="005C6278" w:rsidRPr="00A5792C" w:rsidRDefault="005C6278" w:rsidP="005C6278">
            <w:pPr>
              <w:keepNext/>
              <w:jc w:val="center"/>
              <w:rPr>
                <w:lang w:val="en-AU"/>
              </w:rPr>
            </w:pPr>
            <w:r w:rsidRPr="00A5792C">
              <w:rPr>
                <w:lang w:val="en-AU"/>
              </w:rPr>
              <w:t>7.12.6</w:t>
            </w:r>
          </w:p>
        </w:tc>
        <w:tc>
          <w:tcPr>
            <w:tcW w:w="4802" w:type="dxa"/>
            <w:gridSpan w:val="2"/>
            <w:tcBorders>
              <w:top w:val="single" w:sz="4" w:space="0" w:color="auto"/>
              <w:right w:val="single" w:sz="18" w:space="0" w:color="auto"/>
            </w:tcBorders>
            <w:shd w:val="clear" w:color="auto" w:fill="FFF2CC"/>
          </w:tcPr>
          <w:p w14:paraId="0330FC9E" w14:textId="63CBA4AC" w:rsidR="005C6278" w:rsidRPr="00A5792C" w:rsidRDefault="005C6278" w:rsidP="005C6278">
            <w:pPr>
              <w:pBdr>
                <w:top w:val="single" w:sz="4" w:space="1" w:color="auto"/>
                <w:left w:val="single" w:sz="4" w:space="4" w:color="auto"/>
                <w:bottom w:val="single" w:sz="4" w:space="1" w:color="auto"/>
                <w:right w:val="single" w:sz="4" w:space="4" w:color="auto"/>
              </w:pBdr>
              <w:jc w:val="both"/>
              <w:rPr>
                <w:rFonts w:ascii="Arial" w:hAnsi="Arial" w:cs="Arial"/>
                <w:b/>
                <w:bCs/>
              </w:rPr>
            </w:pPr>
            <w:r>
              <w:rPr>
                <w:rFonts w:ascii="Arial" w:hAnsi="Arial" w:cs="Arial"/>
                <w:b/>
                <w:bCs/>
              </w:rPr>
              <w:t>New section headed “Committing an act that outrages public decency”.</w:t>
            </w:r>
          </w:p>
        </w:tc>
      </w:tr>
      <w:tr w:rsidR="005C6278" w14:paraId="49F5E1BA" w14:textId="77777777" w:rsidTr="009B6A89">
        <w:trPr>
          <w:trHeight w:val="184"/>
        </w:trPr>
        <w:tc>
          <w:tcPr>
            <w:tcW w:w="1261" w:type="dxa"/>
            <w:gridSpan w:val="2"/>
            <w:vMerge/>
            <w:tcBorders>
              <w:left w:val="single" w:sz="18" w:space="0" w:color="auto"/>
            </w:tcBorders>
          </w:tcPr>
          <w:p w14:paraId="3C0D1134" w14:textId="77777777" w:rsidR="005C6278" w:rsidRDefault="005C6278" w:rsidP="005C6278">
            <w:pPr>
              <w:rPr>
                <w:lang w:val="en-AU"/>
              </w:rPr>
            </w:pPr>
          </w:p>
        </w:tc>
        <w:tc>
          <w:tcPr>
            <w:tcW w:w="836" w:type="dxa"/>
            <w:vMerge/>
          </w:tcPr>
          <w:p w14:paraId="5C59D3C0" w14:textId="77777777" w:rsidR="005C6278" w:rsidRDefault="005C6278" w:rsidP="005C6278">
            <w:pPr>
              <w:jc w:val="center"/>
              <w:rPr>
                <w:lang w:val="en-AU"/>
              </w:rPr>
            </w:pPr>
          </w:p>
        </w:tc>
        <w:tc>
          <w:tcPr>
            <w:tcW w:w="1439" w:type="dxa"/>
            <w:vMerge/>
            <w:shd w:val="clear" w:color="auto" w:fill="FFF2CC"/>
          </w:tcPr>
          <w:p w14:paraId="7D1D611C" w14:textId="77777777" w:rsidR="005C6278" w:rsidRPr="00A5792C" w:rsidRDefault="005C6278" w:rsidP="005C6278">
            <w:pPr>
              <w:keepNext/>
              <w:jc w:val="center"/>
              <w:rPr>
                <w:lang w:val="en-AU"/>
              </w:rPr>
            </w:pPr>
          </w:p>
        </w:tc>
        <w:tc>
          <w:tcPr>
            <w:tcW w:w="4802" w:type="dxa"/>
            <w:gridSpan w:val="2"/>
            <w:tcBorders>
              <w:top w:val="single" w:sz="4" w:space="0" w:color="auto"/>
              <w:right w:val="single" w:sz="18" w:space="0" w:color="auto"/>
            </w:tcBorders>
            <w:shd w:val="clear" w:color="auto" w:fill="auto"/>
          </w:tcPr>
          <w:p w14:paraId="6B2372BE" w14:textId="237893D2" w:rsidR="005C6278" w:rsidRPr="00A5792C" w:rsidRDefault="005C6278" w:rsidP="005C6278">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Summary of </w:t>
            </w:r>
            <w:r w:rsidRPr="00A5792C">
              <w:rPr>
                <w:rFonts w:ascii="Arial" w:hAnsi="Arial" w:cs="Arial"/>
                <w:i/>
                <w:iCs/>
              </w:rPr>
              <w:t>Pusey v The King</w:t>
            </w:r>
            <w:r>
              <w:rPr>
                <w:rFonts w:ascii="Arial" w:hAnsi="Arial" w:cs="Arial"/>
              </w:rPr>
              <w:t xml:space="preserve"> [2024] VSCA 110 and references to a number of cases that are referred to in the judgment.</w:t>
            </w:r>
          </w:p>
        </w:tc>
      </w:tr>
      <w:tr w:rsidR="005C6278" w14:paraId="0966D3F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0236932" w14:textId="39DB48D7" w:rsidR="005C6278" w:rsidRPr="0054535C" w:rsidRDefault="005C6278" w:rsidP="005C6278">
            <w:pPr>
              <w:keepNext/>
              <w:keepLines/>
              <w:rPr>
                <w:sz w:val="22"/>
                <w:lang w:val="en-AU"/>
              </w:rPr>
            </w:pPr>
            <w:r>
              <w:rPr>
                <w:sz w:val="22"/>
                <w:lang w:val="en-AU"/>
              </w:rPr>
              <w:t>13/06/24</w:t>
            </w:r>
          </w:p>
        </w:tc>
        <w:tc>
          <w:tcPr>
            <w:tcW w:w="7077" w:type="dxa"/>
            <w:gridSpan w:val="4"/>
            <w:tcBorders>
              <w:top w:val="single" w:sz="18" w:space="0" w:color="auto"/>
              <w:bottom w:val="single" w:sz="4" w:space="0" w:color="auto"/>
              <w:right w:val="single" w:sz="18" w:space="0" w:color="auto"/>
            </w:tcBorders>
            <w:shd w:val="clear" w:color="auto" w:fill="DDDDDD"/>
          </w:tcPr>
          <w:p w14:paraId="69875F7B" w14:textId="77777777"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5C6278" w14:paraId="3DA79EA1" w14:textId="77777777" w:rsidTr="009B6A89">
        <w:tc>
          <w:tcPr>
            <w:tcW w:w="1261" w:type="dxa"/>
            <w:gridSpan w:val="2"/>
            <w:tcBorders>
              <w:top w:val="single" w:sz="4" w:space="0" w:color="auto"/>
              <w:left w:val="single" w:sz="18" w:space="0" w:color="auto"/>
              <w:bottom w:val="single" w:sz="4" w:space="0" w:color="auto"/>
            </w:tcBorders>
          </w:tcPr>
          <w:p w14:paraId="28C2003B" w14:textId="6122CBD1" w:rsidR="005C6278" w:rsidRDefault="005C6278" w:rsidP="005C6278">
            <w:pPr>
              <w:rPr>
                <w:lang w:val="en-AU"/>
              </w:rPr>
            </w:pPr>
            <w:r>
              <w:rPr>
                <w:lang w:val="en-AU"/>
              </w:rPr>
              <w:t>13/06/24</w:t>
            </w:r>
          </w:p>
        </w:tc>
        <w:tc>
          <w:tcPr>
            <w:tcW w:w="836" w:type="dxa"/>
            <w:tcBorders>
              <w:top w:val="single" w:sz="4" w:space="0" w:color="auto"/>
              <w:bottom w:val="single" w:sz="4" w:space="0" w:color="auto"/>
            </w:tcBorders>
          </w:tcPr>
          <w:p w14:paraId="358F927A" w14:textId="1378B140"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FF33141" w14:textId="592D6E27" w:rsidR="005C6278" w:rsidRDefault="005C6278" w:rsidP="005C6278">
            <w:pPr>
              <w:jc w:val="center"/>
              <w:rPr>
                <w:lang w:val="en-AU"/>
              </w:rPr>
            </w:pPr>
            <w:r>
              <w:rPr>
                <w:lang w:val="en-AU"/>
              </w:rPr>
              <w:t>9.0.2</w:t>
            </w:r>
          </w:p>
        </w:tc>
        <w:tc>
          <w:tcPr>
            <w:tcW w:w="4802" w:type="dxa"/>
            <w:gridSpan w:val="2"/>
            <w:tcBorders>
              <w:top w:val="single" w:sz="4" w:space="0" w:color="auto"/>
              <w:bottom w:val="single" w:sz="4" w:space="0" w:color="auto"/>
              <w:right w:val="single" w:sz="18" w:space="0" w:color="auto"/>
            </w:tcBorders>
            <w:shd w:val="clear" w:color="auto" w:fill="auto"/>
          </w:tcPr>
          <w:p w14:paraId="0FB569C7" w14:textId="73C9E590"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proofErr w:type="spellStart"/>
            <w:r w:rsidRPr="001E051E">
              <w:rPr>
                <w:rFonts w:ascii="Arial" w:hAnsi="Arial" w:cs="Arial"/>
                <w:i/>
                <w:iCs/>
              </w:rPr>
              <w:t>Runacres</w:t>
            </w:r>
            <w:proofErr w:type="spellEnd"/>
            <w:r w:rsidRPr="001E051E">
              <w:rPr>
                <w:rFonts w:ascii="Arial" w:hAnsi="Arial" w:cs="Arial"/>
                <w:i/>
                <w:iCs/>
              </w:rPr>
              <w:t xml:space="preserve"> v The Coroners Court of Victoria</w:t>
            </w:r>
            <w:r w:rsidRPr="001E051E">
              <w:rPr>
                <w:rFonts w:ascii="Arial" w:hAnsi="Arial" w:cs="Arial"/>
              </w:rPr>
              <w:t xml:space="preserve"> [2024] VSC 304.</w:t>
            </w:r>
          </w:p>
        </w:tc>
      </w:tr>
      <w:tr w:rsidR="005C6278" w14:paraId="2052C8FC" w14:textId="77777777" w:rsidTr="009B6A89">
        <w:tc>
          <w:tcPr>
            <w:tcW w:w="1261" w:type="dxa"/>
            <w:gridSpan w:val="2"/>
            <w:tcBorders>
              <w:top w:val="single" w:sz="4" w:space="0" w:color="auto"/>
              <w:left w:val="single" w:sz="18" w:space="0" w:color="auto"/>
              <w:bottom w:val="single" w:sz="4" w:space="0" w:color="auto"/>
            </w:tcBorders>
          </w:tcPr>
          <w:p w14:paraId="6F2C3B4F" w14:textId="32B1FE60" w:rsidR="005C6278" w:rsidRDefault="005C6278" w:rsidP="005C6278">
            <w:pPr>
              <w:rPr>
                <w:lang w:val="en-AU"/>
              </w:rPr>
            </w:pPr>
            <w:r>
              <w:rPr>
                <w:lang w:val="en-AU"/>
              </w:rPr>
              <w:t>13/06/24</w:t>
            </w:r>
          </w:p>
        </w:tc>
        <w:tc>
          <w:tcPr>
            <w:tcW w:w="836" w:type="dxa"/>
            <w:tcBorders>
              <w:top w:val="single" w:sz="4" w:space="0" w:color="auto"/>
              <w:bottom w:val="single" w:sz="4" w:space="0" w:color="auto"/>
            </w:tcBorders>
          </w:tcPr>
          <w:p w14:paraId="0EEC3CFD" w14:textId="106CA141"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17EC6FFB" w14:textId="3862AA19" w:rsidR="005C6278" w:rsidRDefault="005C6278" w:rsidP="005C6278">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shd w:val="clear" w:color="auto" w:fill="auto"/>
          </w:tcPr>
          <w:p w14:paraId="6490C141" w14:textId="481DDC52" w:rsidR="005C6278" w:rsidRDefault="005C6278" w:rsidP="005C6278">
            <w:pPr>
              <w:spacing w:before="20" w:after="20"/>
              <w:jc w:val="both"/>
              <w:rPr>
                <w:rFonts w:ascii="Arial" w:hAnsi="Arial" w:cs="Arial"/>
                <w:color w:val="000000"/>
              </w:rPr>
            </w:pPr>
            <w:r>
              <w:rPr>
                <w:rFonts w:ascii="Arial" w:hAnsi="Arial" w:cs="Arial"/>
                <w:color w:val="000000"/>
              </w:rPr>
              <w:t xml:space="preserve">Summaries of </w:t>
            </w:r>
            <w:r w:rsidRPr="00097D4F">
              <w:rPr>
                <w:rFonts w:ascii="Arial" w:hAnsi="Arial" w:cs="Arial"/>
                <w:i/>
                <w:iCs/>
              </w:rPr>
              <w:t>Re Taylor</w:t>
            </w:r>
            <w:r w:rsidRPr="00097D4F">
              <w:rPr>
                <w:rFonts w:ascii="Arial" w:hAnsi="Arial" w:cs="Arial"/>
              </w:rPr>
              <w:t xml:space="preserve"> [2024] VSC 233</w:t>
            </w:r>
            <w:r>
              <w:rPr>
                <w:rFonts w:ascii="Arial" w:hAnsi="Arial" w:cs="Arial"/>
              </w:rPr>
              <w:t xml:space="preserve">; </w:t>
            </w:r>
            <w:r w:rsidRPr="00A353BA">
              <w:rPr>
                <w:rFonts w:ascii="Arial" w:hAnsi="Arial" w:cs="Arial"/>
                <w:i/>
                <w:iCs/>
              </w:rPr>
              <w:t>Re Al-</w:t>
            </w:r>
            <w:proofErr w:type="spellStart"/>
            <w:r w:rsidRPr="00A353BA">
              <w:rPr>
                <w:rFonts w:ascii="Arial" w:hAnsi="Arial" w:cs="Arial"/>
                <w:i/>
                <w:iCs/>
              </w:rPr>
              <w:t>Mandalawy</w:t>
            </w:r>
            <w:proofErr w:type="spellEnd"/>
            <w:r>
              <w:rPr>
                <w:rFonts w:ascii="Arial" w:hAnsi="Arial" w:cs="Arial"/>
              </w:rPr>
              <w:t xml:space="preserve"> [2024] VSC 298.</w:t>
            </w:r>
          </w:p>
        </w:tc>
      </w:tr>
      <w:tr w:rsidR="005C6278" w14:paraId="7F703947" w14:textId="77777777" w:rsidTr="009B6A89">
        <w:tc>
          <w:tcPr>
            <w:tcW w:w="1261" w:type="dxa"/>
            <w:gridSpan w:val="2"/>
            <w:tcBorders>
              <w:top w:val="single" w:sz="4" w:space="0" w:color="auto"/>
              <w:left w:val="single" w:sz="18" w:space="0" w:color="auto"/>
              <w:bottom w:val="single" w:sz="4" w:space="0" w:color="auto"/>
            </w:tcBorders>
          </w:tcPr>
          <w:p w14:paraId="3970994A" w14:textId="33EB7E4E" w:rsidR="005C6278" w:rsidRDefault="005C6278" w:rsidP="005C6278">
            <w:pPr>
              <w:rPr>
                <w:lang w:val="en-AU"/>
              </w:rPr>
            </w:pPr>
            <w:r>
              <w:rPr>
                <w:lang w:val="en-AU"/>
              </w:rPr>
              <w:t>13/06/24</w:t>
            </w:r>
          </w:p>
        </w:tc>
        <w:tc>
          <w:tcPr>
            <w:tcW w:w="836" w:type="dxa"/>
            <w:tcBorders>
              <w:top w:val="single" w:sz="4" w:space="0" w:color="auto"/>
              <w:bottom w:val="single" w:sz="4" w:space="0" w:color="auto"/>
            </w:tcBorders>
          </w:tcPr>
          <w:p w14:paraId="2FB57756" w14:textId="75712FC4"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FAFF4B5" w14:textId="42C14071" w:rsidR="005C6278" w:rsidRDefault="005C6278" w:rsidP="005C6278">
            <w:pPr>
              <w:jc w:val="center"/>
              <w:rPr>
                <w:lang w:val="en-AU"/>
              </w:rPr>
            </w:pPr>
            <w:r>
              <w:rPr>
                <w:lang w:val="en-AU"/>
              </w:rPr>
              <w:t>9.4.1.3</w:t>
            </w:r>
          </w:p>
        </w:tc>
        <w:tc>
          <w:tcPr>
            <w:tcW w:w="4802" w:type="dxa"/>
            <w:gridSpan w:val="2"/>
            <w:tcBorders>
              <w:top w:val="single" w:sz="4" w:space="0" w:color="auto"/>
              <w:bottom w:val="single" w:sz="4" w:space="0" w:color="auto"/>
              <w:right w:val="single" w:sz="18" w:space="0" w:color="auto"/>
            </w:tcBorders>
            <w:shd w:val="clear" w:color="auto" w:fill="auto"/>
          </w:tcPr>
          <w:p w14:paraId="7C4BB51E" w14:textId="616FEFB6" w:rsidR="005C6278" w:rsidRPr="004E5D12" w:rsidRDefault="005C6278" w:rsidP="005C6278">
            <w:pPr>
              <w:spacing w:before="20" w:after="20"/>
              <w:jc w:val="both"/>
              <w:rPr>
                <w:rFonts w:ascii="Arial" w:hAnsi="Arial" w:cs="Arial"/>
                <w:color w:val="000000"/>
              </w:rPr>
            </w:pPr>
            <w:r>
              <w:rPr>
                <w:rFonts w:ascii="Arial" w:hAnsi="Arial" w:cs="Arial"/>
                <w:color w:val="000000"/>
              </w:rPr>
              <w:t xml:space="preserve">Summary of </w:t>
            </w:r>
            <w:r w:rsidRPr="002C1384">
              <w:rPr>
                <w:rFonts w:ascii="Arial" w:hAnsi="Arial" w:cs="Arial"/>
                <w:i/>
                <w:iCs/>
                <w:color w:val="000000"/>
              </w:rPr>
              <w:t>Re FT</w:t>
            </w:r>
            <w:r>
              <w:rPr>
                <w:rFonts w:ascii="Arial" w:hAnsi="Arial" w:cs="Arial"/>
                <w:color w:val="000000"/>
              </w:rPr>
              <w:t xml:space="preserve"> [2024] VSC 158, extract from [85]-[95] and cross-reference to </w:t>
            </w:r>
            <w:r w:rsidRPr="00741566">
              <w:rPr>
                <w:rFonts w:ascii="Arial" w:hAnsi="Arial" w:cs="Arial"/>
                <w:b/>
                <w:bCs/>
                <w:color w:val="000000"/>
                <w:shd w:val="clear" w:color="auto" w:fill="C5E0B3" w:themeFill="accent6" w:themeFillTint="66"/>
              </w:rPr>
              <w:t>subsection 9.</w:t>
            </w:r>
            <w:r>
              <w:rPr>
                <w:rFonts w:ascii="Arial" w:hAnsi="Arial" w:cs="Arial"/>
                <w:b/>
                <w:bCs/>
                <w:color w:val="000000"/>
                <w:shd w:val="clear" w:color="auto" w:fill="C5E0B3" w:themeFill="accent6" w:themeFillTint="66"/>
              </w:rPr>
              <w:t>5</w:t>
            </w:r>
            <w:r w:rsidRPr="00741566">
              <w:rPr>
                <w:rFonts w:ascii="Arial" w:hAnsi="Arial" w:cs="Arial"/>
                <w:b/>
                <w:bCs/>
                <w:color w:val="000000"/>
                <w:shd w:val="clear" w:color="auto" w:fill="C5E0B3" w:themeFill="accent6" w:themeFillTint="66"/>
              </w:rPr>
              <w:t>.</w:t>
            </w:r>
            <w:r>
              <w:rPr>
                <w:rFonts w:ascii="Arial" w:hAnsi="Arial" w:cs="Arial"/>
                <w:b/>
                <w:bCs/>
                <w:color w:val="000000"/>
                <w:shd w:val="clear" w:color="auto" w:fill="C5E0B3" w:themeFill="accent6" w:themeFillTint="66"/>
              </w:rPr>
              <w:t>9</w:t>
            </w:r>
            <w:r w:rsidRPr="00741566">
              <w:rPr>
                <w:rFonts w:ascii="Arial" w:hAnsi="Arial" w:cs="Arial"/>
                <w:b/>
                <w:bCs/>
                <w:color w:val="000000"/>
                <w:shd w:val="clear" w:color="auto" w:fill="C5E0B3" w:themeFill="accent6" w:themeFillTint="66"/>
              </w:rPr>
              <w:t>.</w:t>
            </w:r>
            <w:r>
              <w:rPr>
                <w:rFonts w:ascii="Arial" w:hAnsi="Arial" w:cs="Arial"/>
                <w:b/>
                <w:bCs/>
                <w:color w:val="000000"/>
                <w:shd w:val="clear" w:color="auto" w:fill="C5E0B3" w:themeFill="accent6" w:themeFillTint="66"/>
              </w:rPr>
              <w:t>2</w:t>
            </w:r>
            <w:r>
              <w:rPr>
                <w:rFonts w:ascii="Arial" w:hAnsi="Arial" w:cs="Arial"/>
                <w:color w:val="000000"/>
              </w:rPr>
              <w:t>.</w:t>
            </w:r>
          </w:p>
        </w:tc>
      </w:tr>
      <w:tr w:rsidR="005C6278" w14:paraId="0749042D" w14:textId="77777777" w:rsidTr="009B6A89">
        <w:tc>
          <w:tcPr>
            <w:tcW w:w="1261" w:type="dxa"/>
            <w:gridSpan w:val="2"/>
            <w:tcBorders>
              <w:top w:val="single" w:sz="4" w:space="0" w:color="auto"/>
              <w:left w:val="single" w:sz="18" w:space="0" w:color="auto"/>
              <w:bottom w:val="single" w:sz="4" w:space="0" w:color="auto"/>
            </w:tcBorders>
          </w:tcPr>
          <w:p w14:paraId="333090C5" w14:textId="378E353B" w:rsidR="005C6278" w:rsidRDefault="005C6278" w:rsidP="005C6278">
            <w:pPr>
              <w:rPr>
                <w:lang w:val="en-AU"/>
              </w:rPr>
            </w:pPr>
            <w:r>
              <w:rPr>
                <w:lang w:val="en-AU"/>
              </w:rPr>
              <w:t>13/06/24</w:t>
            </w:r>
          </w:p>
        </w:tc>
        <w:tc>
          <w:tcPr>
            <w:tcW w:w="836" w:type="dxa"/>
            <w:tcBorders>
              <w:top w:val="single" w:sz="4" w:space="0" w:color="auto"/>
              <w:bottom w:val="single" w:sz="4" w:space="0" w:color="auto"/>
            </w:tcBorders>
          </w:tcPr>
          <w:p w14:paraId="692EADC1" w14:textId="24B19F7A"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3ECCBD4C" w14:textId="73EB9EA2" w:rsidR="005C6278" w:rsidRDefault="005C6278" w:rsidP="005C6278">
            <w:pPr>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shd w:val="clear" w:color="auto" w:fill="auto"/>
          </w:tcPr>
          <w:p w14:paraId="4F86F3EF" w14:textId="6A8C554F" w:rsidR="005C6278" w:rsidRPr="004E5D12" w:rsidRDefault="005C6278" w:rsidP="005C6278">
            <w:pPr>
              <w:spacing w:before="20" w:after="20"/>
              <w:jc w:val="both"/>
              <w:rPr>
                <w:rFonts w:ascii="Arial" w:hAnsi="Arial" w:cs="Arial"/>
                <w:color w:val="000000"/>
              </w:rPr>
            </w:pPr>
            <w:r>
              <w:rPr>
                <w:rFonts w:ascii="Arial" w:hAnsi="Arial" w:cs="Arial"/>
                <w:color w:val="000000"/>
              </w:rPr>
              <w:t xml:space="preserve">Summary of </w:t>
            </w:r>
            <w:r w:rsidRPr="00E95FF7">
              <w:rPr>
                <w:rFonts w:ascii="Arial" w:hAnsi="Arial" w:cs="Arial"/>
                <w:i/>
                <w:iCs/>
              </w:rPr>
              <w:t xml:space="preserve">Re Harris </w:t>
            </w:r>
            <w:r w:rsidRPr="00E95FF7">
              <w:rPr>
                <w:rFonts w:ascii="Arial" w:hAnsi="Arial" w:cs="Arial"/>
              </w:rPr>
              <w:t>[2024] VSC 226</w:t>
            </w:r>
            <w:r>
              <w:rPr>
                <w:rFonts w:ascii="Arial" w:hAnsi="Arial" w:cs="Arial"/>
              </w:rPr>
              <w:t xml:space="preserve"> and extract from [28].</w:t>
            </w:r>
          </w:p>
        </w:tc>
      </w:tr>
      <w:tr w:rsidR="005C6278" w14:paraId="46690307" w14:textId="77777777" w:rsidTr="009B6A89">
        <w:tc>
          <w:tcPr>
            <w:tcW w:w="1261" w:type="dxa"/>
            <w:gridSpan w:val="2"/>
            <w:tcBorders>
              <w:top w:val="single" w:sz="4" w:space="0" w:color="auto"/>
              <w:left w:val="single" w:sz="18" w:space="0" w:color="auto"/>
              <w:bottom w:val="single" w:sz="4" w:space="0" w:color="auto"/>
            </w:tcBorders>
          </w:tcPr>
          <w:p w14:paraId="5F3E02BA" w14:textId="4EC852F7" w:rsidR="005C6278" w:rsidRDefault="005C6278" w:rsidP="005C6278">
            <w:pPr>
              <w:rPr>
                <w:lang w:val="en-AU"/>
              </w:rPr>
            </w:pPr>
            <w:r>
              <w:rPr>
                <w:lang w:val="en-AU"/>
              </w:rPr>
              <w:t>13/06/24</w:t>
            </w:r>
          </w:p>
        </w:tc>
        <w:tc>
          <w:tcPr>
            <w:tcW w:w="836" w:type="dxa"/>
            <w:tcBorders>
              <w:top w:val="single" w:sz="4" w:space="0" w:color="auto"/>
              <w:bottom w:val="single" w:sz="4" w:space="0" w:color="auto"/>
            </w:tcBorders>
          </w:tcPr>
          <w:p w14:paraId="68FB72CF" w14:textId="02307318"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117055DB" w14:textId="03D0BA26" w:rsidR="005C6278" w:rsidRDefault="005C6278" w:rsidP="005C6278">
            <w:pPr>
              <w:jc w:val="center"/>
              <w:rPr>
                <w:lang w:val="en-AU"/>
              </w:rPr>
            </w:pPr>
            <w:r>
              <w:rPr>
                <w:lang w:val="en-AU"/>
              </w:rPr>
              <w:t>9.4.10</w:t>
            </w:r>
          </w:p>
        </w:tc>
        <w:tc>
          <w:tcPr>
            <w:tcW w:w="4802" w:type="dxa"/>
            <w:gridSpan w:val="2"/>
            <w:tcBorders>
              <w:top w:val="single" w:sz="4" w:space="0" w:color="auto"/>
              <w:bottom w:val="single" w:sz="4" w:space="0" w:color="auto"/>
              <w:right w:val="single" w:sz="18" w:space="0" w:color="auto"/>
            </w:tcBorders>
            <w:shd w:val="clear" w:color="auto" w:fill="auto"/>
          </w:tcPr>
          <w:p w14:paraId="1D9A6031" w14:textId="5548C6BC" w:rsidR="005C6278" w:rsidRPr="004E5D12" w:rsidRDefault="005C6278" w:rsidP="005C6278">
            <w:pPr>
              <w:spacing w:before="20" w:after="20"/>
              <w:jc w:val="both"/>
              <w:rPr>
                <w:rFonts w:ascii="Arial" w:hAnsi="Arial" w:cs="Arial"/>
                <w:color w:val="000000"/>
              </w:rPr>
            </w:pPr>
            <w:r w:rsidRPr="004E5D12">
              <w:rPr>
                <w:rFonts w:ascii="Arial" w:hAnsi="Arial" w:cs="Arial"/>
                <w:color w:val="000000"/>
              </w:rPr>
              <w:t xml:space="preserve">Reference to </w:t>
            </w:r>
            <w:r w:rsidRPr="004E5D12">
              <w:rPr>
                <w:rFonts w:ascii="Arial" w:hAnsi="Arial" w:cs="Arial"/>
                <w:i/>
                <w:iCs/>
                <w:color w:val="000000"/>
              </w:rPr>
              <w:t>FT (a pseudonym) v The King</w:t>
            </w:r>
            <w:r w:rsidRPr="004E5D12">
              <w:rPr>
                <w:rFonts w:ascii="Arial" w:hAnsi="Arial" w:cs="Arial"/>
                <w:color w:val="000000"/>
              </w:rPr>
              <w:t xml:space="preserve"> [2024] VSCA 90 at [62].</w:t>
            </w:r>
          </w:p>
        </w:tc>
      </w:tr>
      <w:tr w:rsidR="005C6278" w14:paraId="57D5D755" w14:textId="77777777" w:rsidTr="009B6A89">
        <w:tc>
          <w:tcPr>
            <w:tcW w:w="1261" w:type="dxa"/>
            <w:gridSpan w:val="2"/>
            <w:tcBorders>
              <w:top w:val="single" w:sz="4" w:space="0" w:color="auto"/>
              <w:left w:val="single" w:sz="18" w:space="0" w:color="auto"/>
              <w:bottom w:val="single" w:sz="4" w:space="0" w:color="auto"/>
            </w:tcBorders>
          </w:tcPr>
          <w:p w14:paraId="48DF8520" w14:textId="5397FE6A" w:rsidR="005C6278" w:rsidRDefault="005C6278" w:rsidP="005C6278">
            <w:pPr>
              <w:rPr>
                <w:lang w:val="en-AU"/>
              </w:rPr>
            </w:pPr>
            <w:r>
              <w:rPr>
                <w:lang w:val="en-AU"/>
              </w:rPr>
              <w:t>13/06/24</w:t>
            </w:r>
          </w:p>
        </w:tc>
        <w:tc>
          <w:tcPr>
            <w:tcW w:w="836" w:type="dxa"/>
            <w:tcBorders>
              <w:top w:val="single" w:sz="4" w:space="0" w:color="auto"/>
              <w:bottom w:val="single" w:sz="4" w:space="0" w:color="auto"/>
            </w:tcBorders>
          </w:tcPr>
          <w:p w14:paraId="4202EBE6" w14:textId="77777777"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0520B724" w14:textId="3D6CC933" w:rsidR="005C6278" w:rsidRDefault="005C6278" w:rsidP="005C6278">
            <w:pPr>
              <w:jc w:val="center"/>
              <w:rPr>
                <w:lang w:val="en-AU"/>
              </w:rPr>
            </w:pPr>
            <w:r>
              <w:rPr>
                <w:lang w:val="en-AU"/>
              </w:rPr>
              <w:t>9.5.9</w:t>
            </w:r>
          </w:p>
        </w:tc>
        <w:tc>
          <w:tcPr>
            <w:tcW w:w="4802" w:type="dxa"/>
            <w:gridSpan w:val="2"/>
            <w:tcBorders>
              <w:top w:val="single" w:sz="4" w:space="0" w:color="auto"/>
              <w:bottom w:val="single" w:sz="4" w:space="0" w:color="auto"/>
              <w:right w:val="single" w:sz="18" w:space="0" w:color="auto"/>
            </w:tcBorders>
            <w:shd w:val="clear" w:color="auto" w:fill="FFF2CC"/>
          </w:tcPr>
          <w:p w14:paraId="531E98B9" w14:textId="11FB64F8" w:rsidR="005C6278" w:rsidRPr="00B04A55" w:rsidRDefault="005C6278" w:rsidP="005C6278">
            <w:pPr>
              <w:spacing w:before="20" w:after="20"/>
              <w:jc w:val="both"/>
              <w:rPr>
                <w:rFonts w:ascii="Arial" w:hAnsi="Arial" w:cs="Arial"/>
                <w:b/>
                <w:bCs/>
                <w:color w:val="000000"/>
              </w:rPr>
            </w:pPr>
            <w:r w:rsidRPr="00B04A55">
              <w:rPr>
                <w:rFonts w:ascii="Arial" w:hAnsi="Arial" w:cs="Arial"/>
                <w:b/>
                <w:bCs/>
                <w:color w:val="000000"/>
              </w:rPr>
              <w:t>Heading of section amended to “Appeal”.</w:t>
            </w:r>
          </w:p>
        </w:tc>
      </w:tr>
      <w:tr w:rsidR="005C6278" w14:paraId="224DE5A3" w14:textId="77777777" w:rsidTr="009B6A89">
        <w:trPr>
          <w:trHeight w:val="193"/>
        </w:trPr>
        <w:tc>
          <w:tcPr>
            <w:tcW w:w="1261" w:type="dxa"/>
            <w:gridSpan w:val="2"/>
            <w:vMerge w:val="restart"/>
            <w:tcBorders>
              <w:top w:val="single" w:sz="4" w:space="0" w:color="auto"/>
              <w:left w:val="single" w:sz="18" w:space="0" w:color="auto"/>
            </w:tcBorders>
          </w:tcPr>
          <w:p w14:paraId="07E04C84" w14:textId="13436286" w:rsidR="005C6278" w:rsidRDefault="005C6278" w:rsidP="005C6278">
            <w:pPr>
              <w:rPr>
                <w:lang w:val="en-AU"/>
              </w:rPr>
            </w:pPr>
            <w:r>
              <w:rPr>
                <w:lang w:val="en-AU"/>
              </w:rPr>
              <w:t>13/06/24</w:t>
            </w:r>
          </w:p>
        </w:tc>
        <w:tc>
          <w:tcPr>
            <w:tcW w:w="836" w:type="dxa"/>
            <w:vMerge w:val="restart"/>
            <w:tcBorders>
              <w:top w:val="single" w:sz="4" w:space="0" w:color="auto"/>
            </w:tcBorders>
          </w:tcPr>
          <w:p w14:paraId="42E41F26" w14:textId="77777777" w:rsidR="005C6278" w:rsidRDefault="005C6278" w:rsidP="005C6278">
            <w:pPr>
              <w:jc w:val="center"/>
              <w:rPr>
                <w:lang w:val="en-AU"/>
              </w:rPr>
            </w:pPr>
            <w:r>
              <w:rPr>
                <w:lang w:val="en-AU"/>
              </w:rPr>
              <w:t>9</w:t>
            </w:r>
          </w:p>
        </w:tc>
        <w:tc>
          <w:tcPr>
            <w:tcW w:w="1439" w:type="dxa"/>
            <w:vMerge w:val="restart"/>
            <w:tcBorders>
              <w:top w:val="single" w:sz="4" w:space="0" w:color="auto"/>
            </w:tcBorders>
          </w:tcPr>
          <w:p w14:paraId="448BBB50" w14:textId="785B5CCD" w:rsidR="005C6278" w:rsidRDefault="005C6278" w:rsidP="005C6278">
            <w:pPr>
              <w:jc w:val="center"/>
              <w:rPr>
                <w:lang w:val="en-AU"/>
              </w:rPr>
            </w:pPr>
            <w:r>
              <w:rPr>
                <w:lang w:val="en-AU"/>
              </w:rPr>
              <w:t>9.5.9.1</w:t>
            </w:r>
          </w:p>
        </w:tc>
        <w:tc>
          <w:tcPr>
            <w:tcW w:w="4802" w:type="dxa"/>
            <w:gridSpan w:val="2"/>
            <w:tcBorders>
              <w:top w:val="single" w:sz="4" w:space="0" w:color="auto"/>
              <w:bottom w:val="single" w:sz="4" w:space="0" w:color="auto"/>
              <w:right w:val="single" w:sz="18" w:space="0" w:color="auto"/>
            </w:tcBorders>
            <w:shd w:val="clear" w:color="auto" w:fill="FFF2CC"/>
          </w:tcPr>
          <w:p w14:paraId="3F9DC2FB" w14:textId="5241CEB8" w:rsidR="005C6278" w:rsidRPr="00B04A55" w:rsidRDefault="005C6278" w:rsidP="005C6278">
            <w:pPr>
              <w:spacing w:before="20" w:after="20"/>
              <w:jc w:val="both"/>
              <w:rPr>
                <w:rFonts w:ascii="Arial" w:hAnsi="Arial" w:cs="Arial"/>
                <w:b/>
                <w:bCs/>
                <w:color w:val="000000"/>
              </w:rPr>
            </w:pPr>
            <w:r w:rsidRPr="00B04A55">
              <w:rPr>
                <w:rFonts w:ascii="Arial" w:hAnsi="Arial" w:cs="Arial"/>
                <w:b/>
                <w:bCs/>
                <w:color w:val="000000"/>
              </w:rPr>
              <w:t xml:space="preserve">Heading of </w:t>
            </w:r>
            <w:r>
              <w:rPr>
                <w:rFonts w:ascii="Arial" w:hAnsi="Arial" w:cs="Arial"/>
                <w:b/>
                <w:bCs/>
                <w:color w:val="000000"/>
              </w:rPr>
              <w:t>sub</w:t>
            </w:r>
            <w:r w:rsidRPr="00B04A55">
              <w:rPr>
                <w:rFonts w:ascii="Arial" w:hAnsi="Arial" w:cs="Arial"/>
                <w:b/>
                <w:bCs/>
                <w:color w:val="000000"/>
              </w:rPr>
              <w:t>section amended to “Appeal</w:t>
            </w:r>
            <w:r>
              <w:rPr>
                <w:rFonts w:ascii="Arial" w:hAnsi="Arial" w:cs="Arial"/>
                <w:b/>
                <w:bCs/>
                <w:color w:val="000000"/>
              </w:rPr>
              <w:t xml:space="preserve"> to the Supreme Court</w:t>
            </w:r>
            <w:r w:rsidRPr="00B04A55">
              <w:rPr>
                <w:rFonts w:ascii="Arial" w:hAnsi="Arial" w:cs="Arial"/>
                <w:b/>
                <w:bCs/>
                <w:color w:val="000000"/>
              </w:rPr>
              <w:t>”.</w:t>
            </w:r>
          </w:p>
        </w:tc>
      </w:tr>
      <w:tr w:rsidR="005C6278" w14:paraId="6B6F37DD" w14:textId="77777777" w:rsidTr="009B6A89">
        <w:trPr>
          <w:trHeight w:val="193"/>
        </w:trPr>
        <w:tc>
          <w:tcPr>
            <w:tcW w:w="1261" w:type="dxa"/>
            <w:gridSpan w:val="2"/>
            <w:vMerge/>
            <w:tcBorders>
              <w:left w:val="single" w:sz="18" w:space="0" w:color="auto"/>
              <w:bottom w:val="single" w:sz="4" w:space="0" w:color="auto"/>
            </w:tcBorders>
          </w:tcPr>
          <w:p w14:paraId="0C27EB59" w14:textId="77777777" w:rsidR="005C6278" w:rsidRDefault="005C6278" w:rsidP="005C6278">
            <w:pPr>
              <w:rPr>
                <w:lang w:val="en-AU"/>
              </w:rPr>
            </w:pPr>
          </w:p>
        </w:tc>
        <w:tc>
          <w:tcPr>
            <w:tcW w:w="836" w:type="dxa"/>
            <w:vMerge/>
            <w:tcBorders>
              <w:bottom w:val="single" w:sz="4" w:space="0" w:color="auto"/>
            </w:tcBorders>
          </w:tcPr>
          <w:p w14:paraId="727C77B7" w14:textId="77777777" w:rsidR="005C6278" w:rsidRDefault="005C6278" w:rsidP="005C6278">
            <w:pPr>
              <w:jc w:val="center"/>
              <w:rPr>
                <w:lang w:val="en-AU"/>
              </w:rPr>
            </w:pPr>
          </w:p>
        </w:tc>
        <w:tc>
          <w:tcPr>
            <w:tcW w:w="1439" w:type="dxa"/>
            <w:vMerge/>
            <w:tcBorders>
              <w:bottom w:val="single" w:sz="4" w:space="0" w:color="auto"/>
            </w:tcBorders>
          </w:tcPr>
          <w:p w14:paraId="2C09A523" w14:textId="77777777" w:rsidR="005C6278" w:rsidRDefault="005C6278" w:rsidP="005C6278">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4DE463CC" w14:textId="77777777" w:rsidR="005C6278" w:rsidRPr="00FC179E" w:rsidRDefault="005C6278" w:rsidP="005C6278">
            <w:pPr>
              <w:pStyle w:val="ListParagraph"/>
              <w:numPr>
                <w:ilvl w:val="0"/>
                <w:numId w:val="169"/>
              </w:numPr>
              <w:spacing w:before="20"/>
              <w:ind w:left="357" w:hanging="357"/>
              <w:jc w:val="both"/>
              <w:rPr>
                <w:rFonts w:ascii="Arial" w:hAnsi="Arial" w:cs="Arial"/>
                <w:color w:val="000000"/>
              </w:rPr>
            </w:pPr>
            <w:r w:rsidRPr="00FC179E">
              <w:rPr>
                <w:rFonts w:ascii="Arial" w:hAnsi="Arial" w:cs="Arial"/>
                <w:color w:val="000000"/>
              </w:rPr>
              <w:t xml:space="preserve">Reference to s.18A(12) of the </w:t>
            </w:r>
            <w:r w:rsidRPr="00FC179E">
              <w:rPr>
                <w:rFonts w:ascii="Arial" w:hAnsi="Arial" w:cs="Arial"/>
                <w:b/>
                <w:color w:val="000000"/>
              </w:rPr>
              <w:t>BA</w:t>
            </w:r>
            <w:r w:rsidRPr="00FC179E">
              <w:rPr>
                <w:rFonts w:ascii="Arial" w:hAnsi="Arial" w:cs="Arial"/>
                <w:bCs/>
                <w:color w:val="000000"/>
              </w:rPr>
              <w:t xml:space="preserve"> moved into subsection 9.5.9.2.</w:t>
            </w:r>
          </w:p>
          <w:p w14:paraId="0910FAB9" w14:textId="58E4E196" w:rsidR="005C6278" w:rsidRPr="00FC179E" w:rsidRDefault="005C6278" w:rsidP="005C6278">
            <w:pPr>
              <w:pStyle w:val="ListParagraph"/>
              <w:numPr>
                <w:ilvl w:val="0"/>
                <w:numId w:val="169"/>
              </w:numPr>
              <w:spacing w:after="20"/>
              <w:ind w:left="357" w:hanging="357"/>
              <w:jc w:val="both"/>
              <w:rPr>
                <w:rFonts w:ascii="Arial" w:hAnsi="Arial" w:cs="Arial"/>
                <w:color w:val="000000"/>
              </w:rPr>
            </w:pPr>
            <w:r>
              <w:rPr>
                <w:rFonts w:ascii="Arial" w:hAnsi="Arial" w:cs="Arial"/>
                <w:bCs/>
                <w:color w:val="000000"/>
              </w:rPr>
              <w:t xml:space="preserve">Expanded summary of </w:t>
            </w:r>
            <w:r w:rsidRPr="00197F00">
              <w:rPr>
                <w:rFonts w:ascii="Arial" w:hAnsi="Arial" w:cs="Arial"/>
                <w:i/>
                <w:iCs/>
                <w:color w:val="000000"/>
              </w:rPr>
              <w:t>Re Zhang</w:t>
            </w:r>
            <w:r>
              <w:rPr>
                <w:rFonts w:ascii="Arial" w:hAnsi="Arial" w:cs="Arial"/>
                <w:color w:val="000000"/>
              </w:rPr>
              <w:t xml:space="preserve"> [2023] VSC 8, including extract from </w:t>
            </w:r>
            <w:proofErr w:type="spellStart"/>
            <w:r w:rsidRPr="00117B39">
              <w:rPr>
                <w:rFonts w:ascii="Arial" w:hAnsi="Arial" w:cs="Arial"/>
                <w:i/>
                <w:iCs/>
                <w:color w:val="000000"/>
              </w:rPr>
              <w:t>Beljajev</w:t>
            </w:r>
            <w:proofErr w:type="spellEnd"/>
            <w:r w:rsidRPr="00117B39">
              <w:rPr>
                <w:rFonts w:ascii="Arial" w:hAnsi="Arial" w:cs="Arial"/>
                <w:i/>
                <w:iCs/>
                <w:color w:val="000000"/>
              </w:rPr>
              <w:t xml:space="preserve"> &amp; </w:t>
            </w:r>
            <w:proofErr w:type="spellStart"/>
            <w:r w:rsidRPr="00117B39">
              <w:rPr>
                <w:rFonts w:ascii="Arial" w:hAnsi="Arial" w:cs="Arial"/>
                <w:i/>
                <w:iCs/>
                <w:color w:val="000000"/>
              </w:rPr>
              <w:t>Pinhassovitch</w:t>
            </w:r>
            <w:proofErr w:type="spellEnd"/>
            <w:r w:rsidRPr="00117B39">
              <w:rPr>
                <w:rFonts w:ascii="Arial" w:hAnsi="Arial" w:cs="Arial"/>
                <w:i/>
                <w:iCs/>
                <w:color w:val="000000"/>
              </w:rPr>
              <w:t xml:space="preserve"> v DPP (Vic) &amp; CDPP</w:t>
            </w:r>
            <w:r w:rsidRPr="00117B39">
              <w:rPr>
                <w:rFonts w:ascii="Arial" w:hAnsi="Arial" w:cs="Arial"/>
                <w:color w:val="000000"/>
              </w:rPr>
              <w:t xml:space="preserve"> [Supreme Court of Victoria-Appeal Division, unreported, 08/08/1991]</w:t>
            </w:r>
            <w:r>
              <w:rPr>
                <w:rFonts w:ascii="Arial" w:hAnsi="Arial" w:cs="Arial"/>
                <w:color w:val="000000"/>
              </w:rPr>
              <w:t xml:space="preserve"> at pp.29-30.</w:t>
            </w:r>
          </w:p>
        </w:tc>
      </w:tr>
      <w:tr w:rsidR="005C6278" w14:paraId="0976FF5E" w14:textId="77777777" w:rsidTr="009B6A89">
        <w:trPr>
          <w:trHeight w:val="110"/>
        </w:trPr>
        <w:tc>
          <w:tcPr>
            <w:tcW w:w="1261" w:type="dxa"/>
            <w:gridSpan w:val="2"/>
            <w:vMerge w:val="restart"/>
            <w:tcBorders>
              <w:top w:val="single" w:sz="4" w:space="0" w:color="auto"/>
              <w:left w:val="single" w:sz="18" w:space="0" w:color="auto"/>
            </w:tcBorders>
          </w:tcPr>
          <w:p w14:paraId="45105A5B" w14:textId="53548E87" w:rsidR="005C6278" w:rsidRDefault="005C6278" w:rsidP="005C6278">
            <w:pPr>
              <w:rPr>
                <w:lang w:val="en-AU"/>
              </w:rPr>
            </w:pPr>
            <w:r>
              <w:rPr>
                <w:lang w:val="en-AU"/>
              </w:rPr>
              <w:t>13/06/24</w:t>
            </w:r>
          </w:p>
        </w:tc>
        <w:tc>
          <w:tcPr>
            <w:tcW w:w="836" w:type="dxa"/>
            <w:vMerge w:val="restart"/>
            <w:tcBorders>
              <w:top w:val="single" w:sz="4" w:space="0" w:color="auto"/>
            </w:tcBorders>
          </w:tcPr>
          <w:p w14:paraId="1F672097" w14:textId="77777777" w:rsidR="005C6278" w:rsidRDefault="005C6278" w:rsidP="005C6278">
            <w:pPr>
              <w:jc w:val="center"/>
              <w:rPr>
                <w:lang w:val="en-AU"/>
              </w:rPr>
            </w:pPr>
            <w:r>
              <w:rPr>
                <w:lang w:val="en-AU"/>
              </w:rPr>
              <w:t>9</w:t>
            </w:r>
          </w:p>
        </w:tc>
        <w:tc>
          <w:tcPr>
            <w:tcW w:w="1439" w:type="dxa"/>
            <w:vMerge w:val="restart"/>
            <w:tcBorders>
              <w:top w:val="single" w:sz="4" w:space="0" w:color="auto"/>
            </w:tcBorders>
          </w:tcPr>
          <w:p w14:paraId="5259F7ED" w14:textId="387FDAD8" w:rsidR="005C6278" w:rsidRDefault="005C6278" w:rsidP="005C6278">
            <w:pPr>
              <w:jc w:val="center"/>
              <w:rPr>
                <w:lang w:val="en-AU"/>
              </w:rPr>
            </w:pPr>
            <w:r>
              <w:rPr>
                <w:lang w:val="en-AU"/>
              </w:rPr>
              <w:t>9.5.9.2</w:t>
            </w:r>
          </w:p>
        </w:tc>
        <w:tc>
          <w:tcPr>
            <w:tcW w:w="4802" w:type="dxa"/>
            <w:gridSpan w:val="2"/>
            <w:tcBorders>
              <w:top w:val="single" w:sz="4" w:space="0" w:color="auto"/>
              <w:bottom w:val="single" w:sz="4" w:space="0" w:color="auto"/>
              <w:right w:val="single" w:sz="18" w:space="0" w:color="auto"/>
            </w:tcBorders>
            <w:shd w:val="clear" w:color="auto" w:fill="FFF2CC"/>
          </w:tcPr>
          <w:p w14:paraId="60892C57" w14:textId="6BDBAEFC" w:rsidR="005C6278" w:rsidRPr="00B04A55" w:rsidRDefault="005C6278" w:rsidP="005C6278">
            <w:pPr>
              <w:spacing w:before="20" w:after="20"/>
              <w:jc w:val="both"/>
              <w:rPr>
                <w:rFonts w:ascii="Arial" w:hAnsi="Arial" w:cs="Arial"/>
                <w:b/>
                <w:bCs/>
                <w:color w:val="000000"/>
              </w:rPr>
            </w:pPr>
            <w:r>
              <w:rPr>
                <w:rFonts w:ascii="Arial" w:hAnsi="Arial" w:cs="Arial"/>
                <w:b/>
                <w:bCs/>
                <w:color w:val="000000"/>
              </w:rPr>
              <w:t>Heading of sub</w:t>
            </w:r>
            <w:r w:rsidRPr="00B04A55">
              <w:rPr>
                <w:rFonts w:ascii="Arial" w:hAnsi="Arial" w:cs="Arial"/>
                <w:b/>
                <w:bCs/>
                <w:color w:val="000000"/>
              </w:rPr>
              <w:t xml:space="preserve">section </w:t>
            </w:r>
            <w:r>
              <w:rPr>
                <w:rFonts w:ascii="Arial" w:hAnsi="Arial" w:cs="Arial"/>
                <w:b/>
                <w:bCs/>
                <w:color w:val="000000"/>
              </w:rPr>
              <w:t>amended to</w:t>
            </w:r>
            <w:r w:rsidRPr="00B04A55">
              <w:rPr>
                <w:rFonts w:ascii="Arial" w:hAnsi="Arial" w:cs="Arial"/>
                <w:b/>
                <w:bCs/>
                <w:color w:val="000000"/>
              </w:rPr>
              <w:t xml:space="preserve"> “Appeal</w:t>
            </w:r>
            <w:r>
              <w:rPr>
                <w:rFonts w:ascii="Arial" w:hAnsi="Arial" w:cs="Arial"/>
                <w:b/>
                <w:bCs/>
                <w:color w:val="000000"/>
              </w:rPr>
              <w:t xml:space="preserve"> to the Court of Appeal</w:t>
            </w:r>
            <w:r w:rsidRPr="00B04A55">
              <w:rPr>
                <w:rFonts w:ascii="Arial" w:hAnsi="Arial" w:cs="Arial"/>
                <w:b/>
                <w:bCs/>
                <w:color w:val="000000"/>
              </w:rPr>
              <w:t>”.</w:t>
            </w:r>
          </w:p>
        </w:tc>
      </w:tr>
      <w:tr w:rsidR="005C6278" w14:paraId="3BA53766" w14:textId="77777777" w:rsidTr="009B6A89">
        <w:trPr>
          <w:trHeight w:val="109"/>
        </w:trPr>
        <w:tc>
          <w:tcPr>
            <w:tcW w:w="1261" w:type="dxa"/>
            <w:gridSpan w:val="2"/>
            <w:vMerge/>
            <w:tcBorders>
              <w:left w:val="single" w:sz="18" w:space="0" w:color="auto"/>
              <w:bottom w:val="single" w:sz="4" w:space="0" w:color="auto"/>
            </w:tcBorders>
          </w:tcPr>
          <w:p w14:paraId="57F16F50" w14:textId="77777777" w:rsidR="005C6278" w:rsidRDefault="005C6278" w:rsidP="005C6278">
            <w:pPr>
              <w:rPr>
                <w:lang w:val="en-AU"/>
              </w:rPr>
            </w:pPr>
          </w:p>
        </w:tc>
        <w:tc>
          <w:tcPr>
            <w:tcW w:w="836" w:type="dxa"/>
            <w:vMerge/>
            <w:tcBorders>
              <w:bottom w:val="single" w:sz="4" w:space="0" w:color="auto"/>
            </w:tcBorders>
          </w:tcPr>
          <w:p w14:paraId="64483C7B" w14:textId="77777777" w:rsidR="005C6278" w:rsidRDefault="005C6278" w:rsidP="005C6278">
            <w:pPr>
              <w:jc w:val="center"/>
              <w:rPr>
                <w:lang w:val="en-AU"/>
              </w:rPr>
            </w:pPr>
          </w:p>
        </w:tc>
        <w:tc>
          <w:tcPr>
            <w:tcW w:w="1439" w:type="dxa"/>
            <w:vMerge/>
            <w:tcBorders>
              <w:bottom w:val="single" w:sz="4" w:space="0" w:color="auto"/>
            </w:tcBorders>
          </w:tcPr>
          <w:p w14:paraId="42453484" w14:textId="77777777" w:rsidR="005C6278" w:rsidRDefault="005C6278" w:rsidP="005C6278">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08E85E6F" w14:textId="01E7CEF4" w:rsidR="005C6278" w:rsidRDefault="005C6278" w:rsidP="005C6278">
            <w:pPr>
              <w:pStyle w:val="ListParagraph"/>
              <w:numPr>
                <w:ilvl w:val="0"/>
                <w:numId w:val="170"/>
              </w:numPr>
              <w:spacing w:before="20"/>
              <w:ind w:left="357" w:hanging="357"/>
              <w:jc w:val="both"/>
              <w:rPr>
                <w:rFonts w:ascii="Arial" w:hAnsi="Arial" w:cs="Arial"/>
                <w:color w:val="000000"/>
              </w:rPr>
            </w:pPr>
            <w:r>
              <w:rPr>
                <w:rFonts w:ascii="Arial" w:hAnsi="Arial" w:cs="Arial"/>
                <w:color w:val="000000"/>
              </w:rPr>
              <w:t xml:space="preserve">Added reference to s.18(12) of the </w:t>
            </w:r>
            <w:r w:rsidRPr="003D7EA3">
              <w:rPr>
                <w:rFonts w:ascii="Arial" w:hAnsi="Arial" w:cs="Arial"/>
                <w:b/>
                <w:bCs/>
                <w:color w:val="000000"/>
              </w:rPr>
              <w:t>BA</w:t>
            </w:r>
            <w:r>
              <w:rPr>
                <w:rFonts w:ascii="Arial" w:hAnsi="Arial" w:cs="Arial"/>
                <w:color w:val="000000"/>
              </w:rPr>
              <w:t xml:space="preserve"> and s.17(2) of the </w:t>
            </w:r>
            <w:r w:rsidRPr="003D7EA3">
              <w:rPr>
                <w:rFonts w:ascii="Arial" w:hAnsi="Arial" w:cs="Arial"/>
                <w:i/>
                <w:iCs/>
                <w:color w:val="000000"/>
              </w:rPr>
              <w:t>Supreme Court Act 1986</w:t>
            </w:r>
            <w:r>
              <w:rPr>
                <w:rFonts w:ascii="Arial" w:hAnsi="Arial" w:cs="Arial"/>
                <w:color w:val="000000"/>
              </w:rPr>
              <w:t>.</w:t>
            </w:r>
          </w:p>
          <w:p w14:paraId="08A63E9B" w14:textId="43B4C4A2" w:rsidR="005C6278" w:rsidRDefault="005C6278" w:rsidP="005C6278">
            <w:pPr>
              <w:pStyle w:val="ListParagraph"/>
              <w:numPr>
                <w:ilvl w:val="0"/>
                <w:numId w:val="170"/>
              </w:numPr>
              <w:spacing w:before="20"/>
              <w:ind w:left="357" w:hanging="357"/>
              <w:jc w:val="both"/>
              <w:rPr>
                <w:rFonts w:ascii="Arial" w:hAnsi="Arial" w:cs="Arial"/>
                <w:color w:val="000000"/>
              </w:rPr>
            </w:pPr>
            <w:r w:rsidRPr="003D08C9">
              <w:rPr>
                <w:rFonts w:ascii="Arial" w:hAnsi="Arial" w:cs="Arial"/>
                <w:color w:val="000000"/>
              </w:rPr>
              <w:t xml:space="preserve">Summary of </w:t>
            </w:r>
            <w:r w:rsidRPr="003D08C9">
              <w:rPr>
                <w:rFonts w:ascii="Arial" w:hAnsi="Arial" w:cs="Arial"/>
                <w:i/>
                <w:iCs/>
                <w:color w:val="000000"/>
              </w:rPr>
              <w:t xml:space="preserve">Re </w:t>
            </w:r>
            <w:proofErr w:type="spellStart"/>
            <w:r w:rsidRPr="003D08C9">
              <w:rPr>
                <w:rFonts w:ascii="Arial" w:hAnsi="Arial" w:cs="Arial"/>
                <w:i/>
                <w:iCs/>
                <w:color w:val="000000"/>
              </w:rPr>
              <w:t>Zayneh</w:t>
            </w:r>
            <w:proofErr w:type="spellEnd"/>
            <w:r w:rsidRPr="003D08C9">
              <w:rPr>
                <w:rFonts w:ascii="Arial" w:hAnsi="Arial" w:cs="Arial"/>
                <w:i/>
                <w:iCs/>
                <w:color w:val="000000"/>
              </w:rPr>
              <w:t xml:space="preserve"> </w:t>
            </w:r>
            <w:r w:rsidRPr="003D08C9">
              <w:rPr>
                <w:rFonts w:ascii="Arial" w:hAnsi="Arial" w:cs="Arial"/>
                <w:color w:val="000000"/>
              </w:rPr>
              <w:t xml:space="preserve">[2023] VSC 470 and extract from the Court of Appeal judgment in </w:t>
            </w:r>
            <w:proofErr w:type="spellStart"/>
            <w:r w:rsidRPr="003D08C9">
              <w:rPr>
                <w:rFonts w:ascii="Arial" w:hAnsi="Arial" w:cs="Arial"/>
                <w:i/>
                <w:iCs/>
                <w:color w:val="000000"/>
              </w:rPr>
              <w:t>Zayneh</w:t>
            </w:r>
            <w:proofErr w:type="spellEnd"/>
            <w:r w:rsidRPr="003D08C9">
              <w:rPr>
                <w:rFonts w:ascii="Arial" w:hAnsi="Arial" w:cs="Arial"/>
                <w:i/>
                <w:iCs/>
                <w:color w:val="000000"/>
              </w:rPr>
              <w:t xml:space="preserve"> v The King</w:t>
            </w:r>
            <w:r w:rsidRPr="003D08C9">
              <w:rPr>
                <w:rFonts w:ascii="Arial" w:hAnsi="Arial" w:cs="Arial"/>
                <w:color w:val="000000"/>
              </w:rPr>
              <w:t xml:space="preserve"> [2023] VSCA 311 at [</w:t>
            </w:r>
            <w:proofErr w:type="gramStart"/>
            <w:r w:rsidRPr="003D08C9">
              <w:rPr>
                <w:rFonts w:ascii="Arial" w:hAnsi="Arial" w:cs="Arial"/>
                <w:color w:val="000000"/>
              </w:rPr>
              <w:t>37]</w:t>
            </w:r>
            <w:r>
              <w:rPr>
                <w:rFonts w:ascii="Arial" w:hAnsi="Arial" w:cs="Arial"/>
                <w:color w:val="000000"/>
              </w:rPr>
              <w:noBreakHyphen/>
            </w:r>
            <w:proofErr w:type="gramEnd"/>
            <w:r w:rsidRPr="003D08C9">
              <w:rPr>
                <w:rFonts w:ascii="Arial" w:hAnsi="Arial" w:cs="Arial"/>
                <w:color w:val="000000"/>
              </w:rPr>
              <w:t>[44].</w:t>
            </w:r>
          </w:p>
          <w:p w14:paraId="1D7C813A" w14:textId="77777777" w:rsidR="005C6278" w:rsidRDefault="005C6278" w:rsidP="005C6278">
            <w:pPr>
              <w:pStyle w:val="ListParagraph"/>
              <w:numPr>
                <w:ilvl w:val="0"/>
                <w:numId w:val="170"/>
              </w:numPr>
              <w:spacing w:after="20"/>
              <w:ind w:left="357" w:hanging="357"/>
              <w:jc w:val="both"/>
              <w:rPr>
                <w:rFonts w:ascii="Arial" w:hAnsi="Arial" w:cs="Arial"/>
                <w:color w:val="000000"/>
              </w:rPr>
            </w:pPr>
            <w:r>
              <w:rPr>
                <w:rFonts w:ascii="Arial" w:hAnsi="Arial" w:cs="Arial"/>
                <w:color w:val="000000"/>
              </w:rPr>
              <w:t xml:space="preserve">Summary of </w:t>
            </w:r>
            <w:r w:rsidRPr="00BB160E">
              <w:rPr>
                <w:rFonts w:ascii="Arial" w:hAnsi="Arial" w:cs="Arial"/>
                <w:i/>
                <w:iCs/>
                <w:color w:val="000000"/>
              </w:rPr>
              <w:t>FT (a pseudonym) v The King</w:t>
            </w:r>
            <w:r>
              <w:rPr>
                <w:rFonts w:ascii="Arial" w:hAnsi="Arial" w:cs="Arial"/>
                <w:color w:val="000000"/>
              </w:rPr>
              <w:t xml:space="preserve"> [2024] VSCA 90 and extracts from [51] &amp; [</w:t>
            </w:r>
            <w:proofErr w:type="gramStart"/>
            <w:r>
              <w:rPr>
                <w:rFonts w:ascii="Arial" w:hAnsi="Arial" w:cs="Arial"/>
                <w:color w:val="000000"/>
              </w:rPr>
              <w:t>59]</w:t>
            </w:r>
            <w:r>
              <w:rPr>
                <w:rFonts w:ascii="Arial" w:hAnsi="Arial" w:cs="Arial"/>
                <w:color w:val="000000"/>
              </w:rPr>
              <w:noBreakHyphen/>
            </w:r>
            <w:proofErr w:type="gramEnd"/>
            <w:r>
              <w:rPr>
                <w:rFonts w:ascii="Arial" w:hAnsi="Arial" w:cs="Arial"/>
                <w:color w:val="000000"/>
              </w:rPr>
              <w:t>[64].</w:t>
            </w:r>
          </w:p>
          <w:p w14:paraId="73FC9320" w14:textId="0EB47FB3" w:rsidR="005C6278" w:rsidRPr="00BB160E" w:rsidRDefault="005C6278" w:rsidP="005C6278">
            <w:pPr>
              <w:pStyle w:val="ListParagraph"/>
              <w:numPr>
                <w:ilvl w:val="0"/>
                <w:numId w:val="170"/>
              </w:numPr>
              <w:spacing w:after="20"/>
              <w:ind w:left="357" w:hanging="357"/>
              <w:jc w:val="both"/>
              <w:rPr>
                <w:rFonts w:ascii="Arial" w:hAnsi="Arial" w:cs="Arial"/>
                <w:color w:val="000000"/>
              </w:rPr>
            </w:pPr>
            <w:r>
              <w:rPr>
                <w:rFonts w:ascii="Arial" w:hAnsi="Arial" w:cs="Arial"/>
                <w:color w:val="000000"/>
              </w:rPr>
              <w:t xml:space="preserve">Added cross-references to </w:t>
            </w:r>
            <w:r w:rsidRPr="00741566">
              <w:rPr>
                <w:rFonts w:ascii="Arial" w:hAnsi="Arial" w:cs="Arial"/>
                <w:b/>
                <w:bCs/>
                <w:color w:val="000000"/>
                <w:shd w:val="clear" w:color="auto" w:fill="C5E0B3" w:themeFill="accent6" w:themeFillTint="66"/>
              </w:rPr>
              <w:t>subsection 9.</w:t>
            </w:r>
            <w:r>
              <w:rPr>
                <w:rFonts w:ascii="Arial" w:hAnsi="Arial" w:cs="Arial"/>
                <w:b/>
                <w:bCs/>
                <w:color w:val="000000"/>
                <w:shd w:val="clear" w:color="auto" w:fill="C5E0B3" w:themeFill="accent6" w:themeFillTint="66"/>
              </w:rPr>
              <w:t>4</w:t>
            </w:r>
            <w:r w:rsidRPr="00741566">
              <w:rPr>
                <w:rFonts w:ascii="Arial" w:hAnsi="Arial" w:cs="Arial"/>
                <w:b/>
                <w:bCs/>
                <w:color w:val="000000"/>
                <w:shd w:val="clear" w:color="auto" w:fill="C5E0B3" w:themeFill="accent6" w:themeFillTint="66"/>
              </w:rPr>
              <w:t>.</w:t>
            </w:r>
            <w:r>
              <w:rPr>
                <w:rFonts w:ascii="Arial" w:hAnsi="Arial" w:cs="Arial"/>
                <w:b/>
                <w:bCs/>
                <w:color w:val="000000"/>
                <w:shd w:val="clear" w:color="auto" w:fill="C5E0B3" w:themeFill="accent6" w:themeFillTint="66"/>
              </w:rPr>
              <w:t>1</w:t>
            </w:r>
            <w:r w:rsidRPr="00741566">
              <w:rPr>
                <w:rFonts w:ascii="Arial" w:hAnsi="Arial" w:cs="Arial"/>
                <w:b/>
                <w:bCs/>
                <w:color w:val="000000"/>
                <w:shd w:val="clear" w:color="auto" w:fill="C5E0B3" w:themeFill="accent6" w:themeFillTint="66"/>
              </w:rPr>
              <w:t>.</w:t>
            </w:r>
            <w:r>
              <w:rPr>
                <w:rFonts w:ascii="Arial" w:hAnsi="Arial" w:cs="Arial"/>
                <w:b/>
                <w:bCs/>
                <w:color w:val="000000"/>
                <w:shd w:val="clear" w:color="auto" w:fill="C5E0B3" w:themeFill="accent6" w:themeFillTint="66"/>
              </w:rPr>
              <w:t>3</w:t>
            </w:r>
            <w:r>
              <w:rPr>
                <w:rFonts w:ascii="Arial" w:hAnsi="Arial" w:cs="Arial"/>
                <w:color w:val="000000"/>
              </w:rPr>
              <w:t>.</w:t>
            </w:r>
          </w:p>
        </w:tc>
      </w:tr>
      <w:tr w:rsidR="005C6278" w14:paraId="2E2A73C6"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7DE1B567" w14:textId="2B6471C6" w:rsidR="005C6278" w:rsidRPr="0054535C" w:rsidRDefault="005C6278" w:rsidP="005C6278">
            <w:pPr>
              <w:keepNext/>
              <w:keepLines/>
              <w:rPr>
                <w:sz w:val="22"/>
                <w:lang w:val="en-AU"/>
              </w:rPr>
            </w:pPr>
            <w:r>
              <w:rPr>
                <w:sz w:val="22"/>
                <w:lang w:val="en-AU"/>
              </w:rPr>
              <w:t>13/06/24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56F91F16"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79E88C79" w14:textId="77777777" w:rsidTr="009B6A89">
        <w:trPr>
          <w:trHeight w:val="227"/>
        </w:trPr>
        <w:tc>
          <w:tcPr>
            <w:tcW w:w="1261" w:type="dxa"/>
            <w:gridSpan w:val="2"/>
            <w:tcBorders>
              <w:left w:val="single" w:sz="18" w:space="0" w:color="auto"/>
              <w:bottom w:val="single" w:sz="4" w:space="0" w:color="000000" w:themeColor="text1"/>
            </w:tcBorders>
          </w:tcPr>
          <w:p w14:paraId="6B813574" w14:textId="5198E1C1" w:rsidR="005C6278" w:rsidRDefault="005C6278" w:rsidP="005C6278">
            <w:pPr>
              <w:rPr>
                <w:lang w:val="en-AU"/>
              </w:rPr>
            </w:pPr>
            <w:r>
              <w:rPr>
                <w:lang w:val="en-AU"/>
              </w:rPr>
              <w:t>13/06/24</w:t>
            </w:r>
          </w:p>
        </w:tc>
        <w:tc>
          <w:tcPr>
            <w:tcW w:w="836" w:type="dxa"/>
            <w:tcBorders>
              <w:bottom w:val="single" w:sz="4" w:space="0" w:color="000000" w:themeColor="text1"/>
            </w:tcBorders>
          </w:tcPr>
          <w:p w14:paraId="56EC9FBF" w14:textId="0E52E146" w:rsidR="005C6278" w:rsidRDefault="005C6278" w:rsidP="005C6278">
            <w:pPr>
              <w:jc w:val="center"/>
              <w:rPr>
                <w:lang w:val="en-AU"/>
              </w:rPr>
            </w:pPr>
            <w:r>
              <w:rPr>
                <w:lang w:val="en-AU"/>
              </w:rPr>
              <w:t>10</w:t>
            </w:r>
          </w:p>
        </w:tc>
        <w:tc>
          <w:tcPr>
            <w:tcW w:w="1439" w:type="dxa"/>
            <w:tcBorders>
              <w:bottom w:val="single" w:sz="4" w:space="0" w:color="000000" w:themeColor="text1"/>
            </w:tcBorders>
          </w:tcPr>
          <w:p w14:paraId="4EB93EEC" w14:textId="7E756C7C" w:rsidR="005C6278" w:rsidRDefault="005C6278" w:rsidP="005C6278">
            <w:pPr>
              <w:keepNext/>
              <w:jc w:val="center"/>
              <w:rPr>
                <w:lang w:val="en-AU"/>
              </w:rPr>
            </w:pPr>
            <w:r>
              <w:rPr>
                <w:lang w:val="en-AU"/>
              </w:rPr>
              <w:t>10.3.3.5</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3AFCA16" w14:textId="6FF2176C" w:rsidR="005C6278" w:rsidRPr="00C26672" w:rsidRDefault="005C6278" w:rsidP="005C6278">
            <w:pPr>
              <w:spacing w:before="20" w:after="20"/>
              <w:jc w:val="both"/>
              <w:rPr>
                <w:rFonts w:ascii="Arial" w:hAnsi="Arial" w:cs="Arial"/>
                <w:bCs/>
                <w:color w:val="000000"/>
              </w:rPr>
            </w:pPr>
            <w:r>
              <w:rPr>
                <w:rFonts w:ascii="Arial" w:hAnsi="Arial" w:cs="Arial"/>
                <w:color w:val="000000"/>
              </w:rPr>
              <w:t xml:space="preserve">Summary of </w:t>
            </w:r>
            <w:r w:rsidRPr="000A2D10">
              <w:rPr>
                <w:rFonts w:ascii="Arial" w:hAnsi="Arial" w:cs="Arial"/>
                <w:i/>
                <w:iCs/>
              </w:rPr>
              <w:t>Sladek v The King</w:t>
            </w:r>
            <w:r>
              <w:rPr>
                <w:rFonts w:ascii="Arial" w:hAnsi="Arial" w:cs="Arial"/>
              </w:rPr>
              <w:t xml:space="preserve"> [2024] VSCA 119 and extract from [80].</w:t>
            </w:r>
          </w:p>
        </w:tc>
      </w:tr>
      <w:tr w:rsidR="005C6278" w14:paraId="050BF83A" w14:textId="77777777" w:rsidTr="009B6A89">
        <w:trPr>
          <w:trHeight w:val="227"/>
        </w:trPr>
        <w:tc>
          <w:tcPr>
            <w:tcW w:w="1261" w:type="dxa"/>
            <w:gridSpan w:val="2"/>
            <w:tcBorders>
              <w:left w:val="single" w:sz="18" w:space="0" w:color="auto"/>
              <w:bottom w:val="single" w:sz="4" w:space="0" w:color="000000" w:themeColor="text1"/>
            </w:tcBorders>
          </w:tcPr>
          <w:p w14:paraId="657424F1" w14:textId="7D28C0A2" w:rsidR="005C6278" w:rsidRDefault="005C6278" w:rsidP="005C6278">
            <w:pPr>
              <w:rPr>
                <w:lang w:val="en-AU"/>
              </w:rPr>
            </w:pPr>
            <w:r>
              <w:rPr>
                <w:lang w:val="en-AU"/>
              </w:rPr>
              <w:t>13/06/24</w:t>
            </w:r>
          </w:p>
        </w:tc>
        <w:tc>
          <w:tcPr>
            <w:tcW w:w="836" w:type="dxa"/>
            <w:tcBorders>
              <w:bottom w:val="single" w:sz="4" w:space="0" w:color="000000" w:themeColor="text1"/>
            </w:tcBorders>
          </w:tcPr>
          <w:p w14:paraId="33BA12A9" w14:textId="77777777" w:rsidR="005C6278" w:rsidRDefault="005C6278" w:rsidP="005C6278">
            <w:pPr>
              <w:jc w:val="center"/>
              <w:rPr>
                <w:lang w:val="en-AU"/>
              </w:rPr>
            </w:pPr>
            <w:r>
              <w:rPr>
                <w:lang w:val="en-AU"/>
              </w:rPr>
              <w:t>10</w:t>
            </w:r>
          </w:p>
        </w:tc>
        <w:tc>
          <w:tcPr>
            <w:tcW w:w="1439" w:type="dxa"/>
            <w:tcBorders>
              <w:bottom w:val="single" w:sz="4" w:space="0" w:color="000000" w:themeColor="text1"/>
            </w:tcBorders>
          </w:tcPr>
          <w:p w14:paraId="046AA076" w14:textId="77777777" w:rsidR="005C6278" w:rsidRDefault="005C6278" w:rsidP="005C6278">
            <w:pPr>
              <w:keepNext/>
              <w:jc w:val="center"/>
              <w:rPr>
                <w:lang w:val="en-AU"/>
              </w:rPr>
            </w:pPr>
            <w:r>
              <w:rPr>
                <w:lang w:val="en-AU"/>
              </w:rPr>
              <w:t>10.3.3.5</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99A71CA" w14:textId="1C191FB6" w:rsidR="005C6278" w:rsidRPr="00C26672" w:rsidRDefault="005C6278" w:rsidP="005C6278">
            <w:pPr>
              <w:spacing w:before="20" w:after="20"/>
              <w:jc w:val="both"/>
              <w:rPr>
                <w:rFonts w:ascii="Arial" w:hAnsi="Arial" w:cs="Arial"/>
                <w:color w:val="000000"/>
              </w:rPr>
            </w:pPr>
            <w:r w:rsidRPr="00C26672">
              <w:rPr>
                <w:rFonts w:ascii="Arial" w:hAnsi="Arial" w:cs="Arial"/>
                <w:bCs/>
                <w:color w:val="000000"/>
              </w:rPr>
              <w:t>Reference</w:t>
            </w:r>
            <w:r>
              <w:rPr>
                <w:rFonts w:ascii="Arial" w:hAnsi="Arial" w:cs="Arial"/>
                <w:bCs/>
                <w:color w:val="000000"/>
              </w:rPr>
              <w:t>s</w:t>
            </w:r>
            <w:r w:rsidRPr="00C26672">
              <w:rPr>
                <w:rFonts w:ascii="Arial" w:hAnsi="Arial" w:cs="Arial"/>
                <w:bCs/>
                <w:color w:val="000000"/>
              </w:rPr>
              <w:t xml:space="preserve"> to </w:t>
            </w:r>
            <w:r w:rsidRPr="00C26672">
              <w:rPr>
                <w:rFonts w:ascii="Arial" w:hAnsi="Arial" w:cs="Arial"/>
                <w:i/>
                <w:iCs/>
                <w:color w:val="000000"/>
              </w:rPr>
              <w:t>Sturt (a pseudonym) v The King</w:t>
            </w:r>
            <w:r w:rsidRPr="00C26672">
              <w:rPr>
                <w:rFonts w:ascii="Arial" w:hAnsi="Arial" w:cs="Arial"/>
                <w:color w:val="000000"/>
              </w:rPr>
              <w:t xml:space="preserve"> [2024] VSCA 102</w:t>
            </w:r>
            <w:r>
              <w:rPr>
                <w:rFonts w:ascii="Arial" w:hAnsi="Arial" w:cs="Arial"/>
                <w:color w:val="000000"/>
              </w:rPr>
              <w:t xml:space="preserve">; </w:t>
            </w:r>
            <w:r w:rsidRPr="000E6647">
              <w:rPr>
                <w:rFonts w:ascii="Arial" w:hAnsi="Arial" w:cs="Arial"/>
                <w:i/>
                <w:iCs/>
                <w:color w:val="000000"/>
              </w:rPr>
              <w:t>Allen v The King</w:t>
            </w:r>
            <w:r>
              <w:rPr>
                <w:rFonts w:ascii="Arial" w:hAnsi="Arial" w:cs="Arial"/>
                <w:color w:val="000000"/>
              </w:rPr>
              <w:t xml:space="preserve"> [2024] VSCA 128.</w:t>
            </w:r>
          </w:p>
        </w:tc>
      </w:tr>
      <w:tr w:rsidR="005C6278" w14:paraId="5FB39689" w14:textId="77777777" w:rsidTr="009B6A89">
        <w:trPr>
          <w:trHeight w:val="227"/>
        </w:trPr>
        <w:tc>
          <w:tcPr>
            <w:tcW w:w="1261" w:type="dxa"/>
            <w:gridSpan w:val="2"/>
            <w:tcBorders>
              <w:left w:val="single" w:sz="18" w:space="0" w:color="auto"/>
              <w:bottom w:val="single" w:sz="4" w:space="0" w:color="000000" w:themeColor="text1"/>
            </w:tcBorders>
          </w:tcPr>
          <w:p w14:paraId="2DA8322C" w14:textId="1AE275D6" w:rsidR="005C6278" w:rsidRDefault="005C6278" w:rsidP="005C6278">
            <w:pPr>
              <w:rPr>
                <w:lang w:val="en-AU"/>
              </w:rPr>
            </w:pPr>
            <w:r>
              <w:rPr>
                <w:lang w:val="en-AU"/>
              </w:rPr>
              <w:t>13/06/24</w:t>
            </w:r>
          </w:p>
        </w:tc>
        <w:tc>
          <w:tcPr>
            <w:tcW w:w="836" w:type="dxa"/>
            <w:tcBorders>
              <w:bottom w:val="single" w:sz="4" w:space="0" w:color="000000" w:themeColor="text1"/>
            </w:tcBorders>
          </w:tcPr>
          <w:p w14:paraId="28998127" w14:textId="77777777" w:rsidR="005C6278" w:rsidRDefault="005C6278" w:rsidP="005C6278">
            <w:pPr>
              <w:jc w:val="center"/>
              <w:rPr>
                <w:lang w:val="en-AU"/>
              </w:rPr>
            </w:pPr>
            <w:r>
              <w:rPr>
                <w:lang w:val="en-AU"/>
              </w:rPr>
              <w:t>10</w:t>
            </w:r>
          </w:p>
        </w:tc>
        <w:tc>
          <w:tcPr>
            <w:tcW w:w="1439" w:type="dxa"/>
            <w:tcBorders>
              <w:bottom w:val="single" w:sz="4" w:space="0" w:color="000000" w:themeColor="text1"/>
            </w:tcBorders>
          </w:tcPr>
          <w:p w14:paraId="23FC6D5E" w14:textId="72B08089" w:rsidR="005C6278" w:rsidRDefault="005C6278" w:rsidP="005C6278">
            <w:pPr>
              <w:keepNext/>
              <w:jc w:val="center"/>
              <w:rPr>
                <w:lang w:val="en-AU"/>
              </w:rPr>
            </w:pPr>
            <w:r>
              <w:rPr>
                <w:lang w:val="en-AU"/>
              </w:rPr>
              <w:t>10.3.4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5FC6B78" w14:textId="18ACC9D8"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References to </w:t>
            </w:r>
            <w:r w:rsidRPr="00F333AB">
              <w:rPr>
                <w:rFonts w:ascii="Arial" w:hAnsi="Arial" w:cs="Arial"/>
                <w:i/>
                <w:iCs/>
              </w:rPr>
              <w:t>R v Frank (No 2)</w:t>
            </w:r>
            <w:r w:rsidRPr="00F333AB">
              <w:rPr>
                <w:rFonts w:ascii="Arial" w:hAnsi="Arial" w:cs="Arial"/>
              </w:rPr>
              <w:t xml:space="preserve"> (2021) 288 A Crim R 104</w:t>
            </w:r>
            <w:r>
              <w:rPr>
                <w:rFonts w:ascii="Arial" w:hAnsi="Arial" w:cs="Arial"/>
              </w:rPr>
              <w:t xml:space="preserve">; </w:t>
            </w:r>
            <w:r w:rsidRPr="00F333AB">
              <w:rPr>
                <w:rFonts w:ascii="Arial" w:hAnsi="Arial" w:cs="Arial"/>
                <w:i/>
                <w:iCs/>
                <w:color w:val="000000"/>
              </w:rPr>
              <w:t>DPP v Rapisarda (No 2)</w:t>
            </w:r>
            <w:r>
              <w:rPr>
                <w:rFonts w:ascii="Arial" w:hAnsi="Arial" w:cs="Arial"/>
                <w:color w:val="000000"/>
              </w:rPr>
              <w:t xml:space="preserve"> [2024] VSC 217 at [222] &amp; [245].</w:t>
            </w:r>
          </w:p>
        </w:tc>
      </w:tr>
      <w:tr w:rsidR="005C6278" w14:paraId="4D8C7AD7" w14:textId="77777777" w:rsidTr="009B6A89">
        <w:trPr>
          <w:trHeight w:val="227"/>
        </w:trPr>
        <w:tc>
          <w:tcPr>
            <w:tcW w:w="1261" w:type="dxa"/>
            <w:gridSpan w:val="2"/>
            <w:tcBorders>
              <w:left w:val="single" w:sz="18" w:space="0" w:color="auto"/>
              <w:bottom w:val="single" w:sz="4" w:space="0" w:color="000000" w:themeColor="text1"/>
            </w:tcBorders>
          </w:tcPr>
          <w:p w14:paraId="6DD51B64" w14:textId="37BFB8C4" w:rsidR="005C6278" w:rsidRDefault="005C6278" w:rsidP="005C6278">
            <w:pPr>
              <w:rPr>
                <w:lang w:val="en-AU"/>
              </w:rPr>
            </w:pPr>
            <w:r>
              <w:rPr>
                <w:lang w:val="en-AU"/>
              </w:rPr>
              <w:t>13/06/24</w:t>
            </w:r>
          </w:p>
        </w:tc>
        <w:tc>
          <w:tcPr>
            <w:tcW w:w="836" w:type="dxa"/>
            <w:tcBorders>
              <w:bottom w:val="single" w:sz="4" w:space="0" w:color="000000" w:themeColor="text1"/>
            </w:tcBorders>
          </w:tcPr>
          <w:p w14:paraId="2388B009" w14:textId="6601A37B" w:rsidR="005C6278" w:rsidRDefault="005C6278" w:rsidP="005C6278">
            <w:pPr>
              <w:jc w:val="center"/>
              <w:rPr>
                <w:lang w:val="en-AU"/>
              </w:rPr>
            </w:pPr>
            <w:r>
              <w:rPr>
                <w:lang w:val="en-AU"/>
              </w:rPr>
              <w:t>10</w:t>
            </w:r>
          </w:p>
        </w:tc>
        <w:tc>
          <w:tcPr>
            <w:tcW w:w="1439" w:type="dxa"/>
            <w:tcBorders>
              <w:bottom w:val="single" w:sz="4" w:space="0" w:color="000000" w:themeColor="text1"/>
            </w:tcBorders>
          </w:tcPr>
          <w:p w14:paraId="4DD6018A" w14:textId="09C6563A" w:rsidR="005C6278" w:rsidRDefault="005C6278" w:rsidP="005C6278">
            <w:pPr>
              <w:keepNext/>
              <w:jc w:val="center"/>
              <w:rPr>
                <w:lang w:val="en-AU"/>
              </w:rPr>
            </w:pPr>
            <w:r>
              <w:rPr>
                <w:lang w:val="en-AU"/>
              </w:rPr>
              <w:t>10.3.7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605F4C9" w14:textId="0DAA3644"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 to </w:t>
            </w:r>
            <w:r w:rsidRPr="00331DA0">
              <w:rPr>
                <w:rFonts w:ascii="Arial" w:hAnsi="Arial" w:cs="Arial"/>
                <w:i/>
                <w:iCs/>
                <w:color w:val="000000"/>
              </w:rPr>
              <w:t>Mongan v The King</w:t>
            </w:r>
            <w:r>
              <w:rPr>
                <w:rFonts w:ascii="Arial" w:hAnsi="Arial" w:cs="Arial"/>
                <w:color w:val="000000"/>
              </w:rPr>
              <w:t xml:space="preserve"> [2024] VSCA 126 at [35].</w:t>
            </w:r>
          </w:p>
        </w:tc>
      </w:tr>
      <w:tr w:rsidR="005C6278" w14:paraId="401E5E65" w14:textId="77777777" w:rsidTr="009B6A89">
        <w:trPr>
          <w:trHeight w:val="227"/>
        </w:trPr>
        <w:tc>
          <w:tcPr>
            <w:tcW w:w="1261" w:type="dxa"/>
            <w:gridSpan w:val="2"/>
            <w:tcBorders>
              <w:left w:val="single" w:sz="18" w:space="0" w:color="auto"/>
              <w:bottom w:val="single" w:sz="4" w:space="0" w:color="000000" w:themeColor="text1"/>
            </w:tcBorders>
          </w:tcPr>
          <w:p w14:paraId="2005488B" w14:textId="542F7C34" w:rsidR="005C6278" w:rsidRDefault="005C6278" w:rsidP="005C6278">
            <w:pPr>
              <w:rPr>
                <w:lang w:val="en-AU"/>
              </w:rPr>
            </w:pPr>
            <w:r>
              <w:rPr>
                <w:lang w:val="en-AU"/>
              </w:rPr>
              <w:t>13/06/24</w:t>
            </w:r>
          </w:p>
        </w:tc>
        <w:tc>
          <w:tcPr>
            <w:tcW w:w="836" w:type="dxa"/>
            <w:tcBorders>
              <w:bottom w:val="single" w:sz="4" w:space="0" w:color="000000" w:themeColor="text1"/>
            </w:tcBorders>
          </w:tcPr>
          <w:p w14:paraId="05BCAE1A" w14:textId="37458582" w:rsidR="005C6278" w:rsidRDefault="005C6278" w:rsidP="005C6278">
            <w:pPr>
              <w:jc w:val="center"/>
              <w:rPr>
                <w:lang w:val="en-AU"/>
              </w:rPr>
            </w:pPr>
            <w:r>
              <w:rPr>
                <w:lang w:val="en-AU"/>
              </w:rPr>
              <w:t>10</w:t>
            </w:r>
          </w:p>
        </w:tc>
        <w:tc>
          <w:tcPr>
            <w:tcW w:w="1439" w:type="dxa"/>
            <w:tcBorders>
              <w:bottom w:val="single" w:sz="4" w:space="0" w:color="000000" w:themeColor="text1"/>
            </w:tcBorders>
          </w:tcPr>
          <w:p w14:paraId="326FD85D" w14:textId="431D4252" w:rsidR="005C6278" w:rsidRDefault="005C6278" w:rsidP="005C6278">
            <w:pPr>
              <w:keepNext/>
              <w:jc w:val="center"/>
              <w:rPr>
                <w:lang w:val="en-AU"/>
              </w:rPr>
            </w:pPr>
            <w:r>
              <w:rPr>
                <w:lang w:val="en-AU"/>
              </w:rPr>
              <w:t>10.6</w:t>
            </w:r>
            <w:r>
              <w:rPr>
                <w:rFonts w:cs="Arial"/>
                <w:b/>
                <w:color w:val="FFFFFF" w:themeColor="background1"/>
                <w:szCs w:val="22"/>
                <w:shd w:val="clear" w:color="auto" w:fill="000000"/>
              </w:rPr>
              <w:t>E</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7CC351D" w14:textId="26D1F127"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 to </w:t>
            </w:r>
            <w:r w:rsidRPr="00E244A9">
              <w:rPr>
                <w:rFonts w:ascii="Arial" w:hAnsi="Arial" w:cs="Arial"/>
                <w:i/>
                <w:iCs/>
                <w:color w:val="000000"/>
              </w:rPr>
              <w:t>Glascott v The King</w:t>
            </w:r>
            <w:r>
              <w:rPr>
                <w:rFonts w:ascii="Arial" w:hAnsi="Arial" w:cs="Arial"/>
                <w:color w:val="000000"/>
              </w:rPr>
              <w:t xml:space="preserve"> [2024] VSCA 106 at [30]-[34].</w:t>
            </w:r>
          </w:p>
        </w:tc>
      </w:tr>
      <w:tr w:rsidR="005C6278" w14:paraId="4C156941" w14:textId="77777777" w:rsidTr="009B6A89">
        <w:trPr>
          <w:trHeight w:val="227"/>
        </w:trPr>
        <w:tc>
          <w:tcPr>
            <w:tcW w:w="1261" w:type="dxa"/>
            <w:gridSpan w:val="2"/>
            <w:tcBorders>
              <w:left w:val="single" w:sz="18" w:space="0" w:color="auto"/>
              <w:bottom w:val="single" w:sz="4" w:space="0" w:color="000000" w:themeColor="text1"/>
            </w:tcBorders>
          </w:tcPr>
          <w:p w14:paraId="1DBF5EE7" w14:textId="30EE23EA" w:rsidR="005C6278" w:rsidRDefault="005C6278" w:rsidP="005C6278">
            <w:pPr>
              <w:rPr>
                <w:lang w:val="en-AU"/>
              </w:rPr>
            </w:pPr>
            <w:r>
              <w:rPr>
                <w:lang w:val="en-AU"/>
              </w:rPr>
              <w:t>13/06/24</w:t>
            </w:r>
          </w:p>
        </w:tc>
        <w:tc>
          <w:tcPr>
            <w:tcW w:w="836" w:type="dxa"/>
            <w:tcBorders>
              <w:bottom w:val="single" w:sz="4" w:space="0" w:color="000000" w:themeColor="text1"/>
            </w:tcBorders>
          </w:tcPr>
          <w:p w14:paraId="51A88F4C" w14:textId="0754A8B0" w:rsidR="005C6278" w:rsidRDefault="005C6278" w:rsidP="005C6278">
            <w:pPr>
              <w:jc w:val="center"/>
              <w:rPr>
                <w:lang w:val="en-AU"/>
              </w:rPr>
            </w:pPr>
            <w:r>
              <w:rPr>
                <w:lang w:val="en-AU"/>
              </w:rPr>
              <w:t>10</w:t>
            </w:r>
          </w:p>
        </w:tc>
        <w:tc>
          <w:tcPr>
            <w:tcW w:w="1439" w:type="dxa"/>
            <w:tcBorders>
              <w:bottom w:val="single" w:sz="4" w:space="0" w:color="000000" w:themeColor="text1"/>
            </w:tcBorders>
          </w:tcPr>
          <w:p w14:paraId="4A8E261C" w14:textId="2B771BD2" w:rsidR="005C6278" w:rsidRDefault="005C6278" w:rsidP="005C6278">
            <w:pPr>
              <w:keepNext/>
              <w:jc w:val="center"/>
              <w:rPr>
                <w:lang w:val="en-AU"/>
              </w:rPr>
            </w:pPr>
            <w:r>
              <w:rPr>
                <w:lang w:val="en-AU"/>
              </w:rPr>
              <w:t>10.6</w:t>
            </w:r>
            <w:r>
              <w:rPr>
                <w:rFonts w:cs="Arial"/>
                <w:b/>
                <w:color w:val="FFFFFF" w:themeColor="background1"/>
                <w:szCs w:val="22"/>
                <w:shd w:val="clear" w:color="auto" w:fill="000000"/>
              </w:rPr>
              <w:t>M</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A58CF4C" w14:textId="3B35F8D7"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 to </w:t>
            </w:r>
            <w:r w:rsidRPr="00BA38E7">
              <w:rPr>
                <w:rFonts w:ascii="Arial" w:hAnsi="Arial" w:cs="Arial"/>
                <w:i/>
                <w:iCs/>
                <w:color w:val="000000"/>
              </w:rPr>
              <w:t>DPP v Sanderson</w:t>
            </w:r>
            <w:r>
              <w:rPr>
                <w:rFonts w:ascii="Arial" w:hAnsi="Arial" w:cs="Arial"/>
                <w:color w:val="000000"/>
              </w:rPr>
              <w:t xml:space="preserve"> [2024] VSC 256.</w:t>
            </w:r>
          </w:p>
        </w:tc>
      </w:tr>
      <w:tr w:rsidR="005C6278" w14:paraId="52591C0F" w14:textId="77777777" w:rsidTr="009B6A89">
        <w:trPr>
          <w:trHeight w:val="227"/>
        </w:trPr>
        <w:tc>
          <w:tcPr>
            <w:tcW w:w="1261" w:type="dxa"/>
            <w:gridSpan w:val="2"/>
            <w:tcBorders>
              <w:left w:val="single" w:sz="18" w:space="0" w:color="auto"/>
              <w:bottom w:val="single" w:sz="4" w:space="0" w:color="000000" w:themeColor="text1"/>
            </w:tcBorders>
          </w:tcPr>
          <w:p w14:paraId="35BC8E3A" w14:textId="6C563F37" w:rsidR="005C6278" w:rsidRDefault="005C6278" w:rsidP="005C6278">
            <w:pPr>
              <w:rPr>
                <w:lang w:val="en-AU"/>
              </w:rPr>
            </w:pPr>
            <w:r>
              <w:rPr>
                <w:lang w:val="en-AU"/>
              </w:rPr>
              <w:t>13/06/24</w:t>
            </w:r>
          </w:p>
        </w:tc>
        <w:tc>
          <w:tcPr>
            <w:tcW w:w="836" w:type="dxa"/>
            <w:tcBorders>
              <w:bottom w:val="single" w:sz="4" w:space="0" w:color="000000" w:themeColor="text1"/>
            </w:tcBorders>
          </w:tcPr>
          <w:p w14:paraId="1DA91C6B" w14:textId="45CFDA49" w:rsidR="005C6278" w:rsidRDefault="005C6278" w:rsidP="005C6278">
            <w:pPr>
              <w:jc w:val="center"/>
              <w:rPr>
                <w:lang w:val="en-AU"/>
              </w:rPr>
            </w:pPr>
            <w:r>
              <w:rPr>
                <w:lang w:val="en-AU"/>
              </w:rPr>
              <w:t>10</w:t>
            </w:r>
          </w:p>
        </w:tc>
        <w:tc>
          <w:tcPr>
            <w:tcW w:w="1439" w:type="dxa"/>
            <w:tcBorders>
              <w:bottom w:val="single" w:sz="4" w:space="0" w:color="000000" w:themeColor="text1"/>
            </w:tcBorders>
          </w:tcPr>
          <w:p w14:paraId="7BB3E413" w14:textId="51DC91A2" w:rsidR="005C6278" w:rsidRDefault="005C6278" w:rsidP="005C6278">
            <w:pPr>
              <w:keepNext/>
              <w:jc w:val="center"/>
              <w:rPr>
                <w:lang w:val="en-AU"/>
              </w:rPr>
            </w:pPr>
            <w:r>
              <w:rPr>
                <w:lang w:val="en-AU"/>
              </w:rPr>
              <w:t>10.6</w:t>
            </w:r>
            <w:r>
              <w:rPr>
                <w:rFonts w:cs="Arial"/>
                <w:b/>
                <w:color w:val="FFFFFF" w:themeColor="background1"/>
                <w:szCs w:val="22"/>
                <w:shd w:val="clear" w:color="auto" w:fill="000000"/>
              </w:rPr>
              <w:t>Q</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E5DDA1D" w14:textId="77777777" w:rsidR="005C6278" w:rsidRDefault="005C6278" w:rsidP="005C6278">
            <w:pPr>
              <w:pStyle w:val="ListParagraph"/>
              <w:numPr>
                <w:ilvl w:val="0"/>
                <w:numId w:val="170"/>
              </w:numPr>
              <w:spacing w:before="20"/>
              <w:ind w:left="357" w:hanging="357"/>
              <w:jc w:val="both"/>
              <w:rPr>
                <w:rFonts w:ascii="Arial" w:hAnsi="Arial" w:cs="Arial"/>
                <w:color w:val="000000"/>
              </w:rPr>
            </w:pPr>
            <w:r>
              <w:rPr>
                <w:rFonts w:ascii="Arial" w:hAnsi="Arial" w:cs="Arial"/>
                <w:bCs/>
                <w:color w:val="000000"/>
              </w:rPr>
              <w:t xml:space="preserve">Summary of </w:t>
            </w:r>
            <w:r w:rsidRPr="00274B54">
              <w:rPr>
                <w:rFonts w:ascii="Arial" w:hAnsi="Arial" w:cs="Arial"/>
                <w:i/>
                <w:iCs/>
                <w:color w:val="000000"/>
              </w:rPr>
              <w:t>Re Cardwell</w:t>
            </w:r>
            <w:r>
              <w:rPr>
                <w:rFonts w:ascii="Arial" w:hAnsi="Arial" w:cs="Arial"/>
                <w:color w:val="000000"/>
              </w:rPr>
              <w:t xml:space="preserve"> [2024] VSC 263 and extract from [12]-[13].</w:t>
            </w:r>
          </w:p>
          <w:p w14:paraId="3F419760" w14:textId="5D825C0F" w:rsidR="005C6278" w:rsidRPr="00D41D13" w:rsidRDefault="005C6278" w:rsidP="005C6278">
            <w:pPr>
              <w:pStyle w:val="ListParagraph"/>
              <w:numPr>
                <w:ilvl w:val="0"/>
                <w:numId w:val="170"/>
              </w:numPr>
              <w:spacing w:after="20"/>
              <w:ind w:left="357" w:hanging="357"/>
              <w:jc w:val="both"/>
              <w:rPr>
                <w:rFonts w:ascii="Arial" w:hAnsi="Arial" w:cs="Arial"/>
                <w:color w:val="000000"/>
              </w:rPr>
            </w:pPr>
            <w:r>
              <w:rPr>
                <w:rFonts w:ascii="Arial" w:hAnsi="Arial" w:cs="Arial"/>
                <w:color w:val="000000"/>
              </w:rPr>
              <w:t xml:space="preserve">Reference to </w:t>
            </w:r>
            <w:r w:rsidRPr="00EE58C1">
              <w:rPr>
                <w:rFonts w:ascii="Arial" w:hAnsi="Arial" w:cs="Arial"/>
                <w:i/>
                <w:iCs/>
                <w:color w:val="000000"/>
              </w:rPr>
              <w:t xml:space="preserve">In the matter of an application for a non-custodial supervision order by Roger </w:t>
            </w:r>
            <w:proofErr w:type="spellStart"/>
            <w:r w:rsidRPr="00EE58C1">
              <w:rPr>
                <w:rFonts w:ascii="Arial" w:hAnsi="Arial" w:cs="Arial"/>
                <w:i/>
                <w:iCs/>
                <w:color w:val="000000"/>
              </w:rPr>
              <w:t>Kozarov</w:t>
            </w:r>
            <w:proofErr w:type="spellEnd"/>
            <w:r>
              <w:rPr>
                <w:rFonts w:ascii="Arial" w:hAnsi="Arial" w:cs="Arial"/>
                <w:color w:val="000000"/>
              </w:rPr>
              <w:t xml:space="preserve"> [2024] VSC 275 at [30]-[50].</w:t>
            </w:r>
          </w:p>
        </w:tc>
      </w:tr>
      <w:tr w:rsidR="005C6278" w14:paraId="0080FDBA" w14:textId="77777777" w:rsidTr="009B6A89">
        <w:trPr>
          <w:trHeight w:val="227"/>
        </w:trPr>
        <w:tc>
          <w:tcPr>
            <w:tcW w:w="1261" w:type="dxa"/>
            <w:gridSpan w:val="2"/>
            <w:tcBorders>
              <w:left w:val="single" w:sz="18" w:space="0" w:color="auto"/>
              <w:bottom w:val="single" w:sz="4" w:space="0" w:color="000000" w:themeColor="text1"/>
            </w:tcBorders>
          </w:tcPr>
          <w:p w14:paraId="4A575FCD" w14:textId="522F0861" w:rsidR="005C6278" w:rsidRDefault="005C6278" w:rsidP="005C6278">
            <w:pPr>
              <w:rPr>
                <w:lang w:val="en-AU"/>
              </w:rPr>
            </w:pPr>
            <w:r>
              <w:rPr>
                <w:lang w:val="en-AU"/>
              </w:rPr>
              <w:t>13/06/24</w:t>
            </w:r>
          </w:p>
        </w:tc>
        <w:tc>
          <w:tcPr>
            <w:tcW w:w="836" w:type="dxa"/>
            <w:tcBorders>
              <w:bottom w:val="single" w:sz="4" w:space="0" w:color="000000" w:themeColor="text1"/>
            </w:tcBorders>
          </w:tcPr>
          <w:p w14:paraId="150329D8" w14:textId="2CA0D83D" w:rsidR="005C6278" w:rsidRDefault="005C6278" w:rsidP="005C6278">
            <w:pPr>
              <w:jc w:val="center"/>
              <w:rPr>
                <w:lang w:val="en-AU"/>
              </w:rPr>
            </w:pPr>
            <w:r>
              <w:rPr>
                <w:lang w:val="en-AU"/>
              </w:rPr>
              <w:t>10</w:t>
            </w:r>
          </w:p>
        </w:tc>
        <w:tc>
          <w:tcPr>
            <w:tcW w:w="1439" w:type="dxa"/>
            <w:tcBorders>
              <w:bottom w:val="single" w:sz="4" w:space="0" w:color="000000" w:themeColor="text1"/>
            </w:tcBorders>
          </w:tcPr>
          <w:p w14:paraId="35690C4D" w14:textId="40DF7149" w:rsidR="005C6278" w:rsidRDefault="005C6278" w:rsidP="005C6278">
            <w:pPr>
              <w:keepNext/>
              <w:jc w:val="center"/>
              <w:rPr>
                <w:lang w:val="en-AU"/>
              </w:rPr>
            </w:pPr>
            <w:r>
              <w:rPr>
                <w:lang w:val="en-AU"/>
              </w:rPr>
              <w:t>10.6</w:t>
            </w:r>
            <w:r>
              <w:rPr>
                <w:rFonts w:cs="Arial"/>
                <w:b/>
                <w:color w:val="FFFFFF" w:themeColor="background1"/>
                <w:szCs w:val="22"/>
                <w:shd w:val="clear" w:color="auto" w:fill="000000"/>
              </w:rPr>
              <w:t>W</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A09AEBB" w14:textId="52E72BE3"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 to </w:t>
            </w:r>
            <w:r w:rsidRPr="00274B54">
              <w:rPr>
                <w:rFonts w:ascii="Arial" w:hAnsi="Arial" w:cs="Arial"/>
                <w:i/>
                <w:iCs/>
                <w:color w:val="000000"/>
              </w:rPr>
              <w:t>Re Cardwell</w:t>
            </w:r>
            <w:r>
              <w:rPr>
                <w:rFonts w:ascii="Arial" w:hAnsi="Arial" w:cs="Arial"/>
                <w:color w:val="000000"/>
              </w:rPr>
              <w:t xml:space="preserve"> [2024] VSC 263 at [</w:t>
            </w:r>
            <w:proofErr w:type="gramStart"/>
            <w:r>
              <w:rPr>
                <w:rFonts w:ascii="Arial" w:hAnsi="Arial" w:cs="Arial"/>
                <w:color w:val="000000"/>
              </w:rPr>
              <w:t>39]</w:t>
            </w:r>
            <w:r>
              <w:rPr>
                <w:rFonts w:ascii="Arial" w:hAnsi="Arial" w:cs="Arial"/>
                <w:color w:val="000000"/>
              </w:rPr>
              <w:noBreakHyphen/>
            </w:r>
            <w:proofErr w:type="gramEnd"/>
            <w:r>
              <w:rPr>
                <w:rFonts w:ascii="Arial" w:hAnsi="Arial" w:cs="Arial"/>
                <w:color w:val="000000"/>
              </w:rPr>
              <w:t>[47].</w:t>
            </w:r>
          </w:p>
        </w:tc>
      </w:tr>
      <w:tr w:rsidR="005C6278" w14:paraId="17F609C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8EBF3D1" w14:textId="3BA13A6A" w:rsidR="005C6278" w:rsidRPr="0054535C" w:rsidRDefault="005C6278" w:rsidP="005C6278">
            <w:pPr>
              <w:keepNext/>
              <w:keepLines/>
              <w:rPr>
                <w:sz w:val="22"/>
                <w:lang w:val="en-AU"/>
              </w:rPr>
            </w:pPr>
            <w:r>
              <w:rPr>
                <w:sz w:val="22"/>
                <w:lang w:val="en-AU"/>
              </w:rPr>
              <w:t>13/06/24</w:t>
            </w:r>
          </w:p>
        </w:tc>
        <w:tc>
          <w:tcPr>
            <w:tcW w:w="7077" w:type="dxa"/>
            <w:gridSpan w:val="4"/>
            <w:tcBorders>
              <w:top w:val="single" w:sz="18" w:space="0" w:color="auto"/>
              <w:bottom w:val="single" w:sz="4" w:space="0" w:color="auto"/>
              <w:right w:val="single" w:sz="18" w:space="0" w:color="auto"/>
            </w:tcBorders>
            <w:shd w:val="clear" w:color="auto" w:fill="DDDDDD"/>
          </w:tcPr>
          <w:p w14:paraId="2EF56A26" w14:textId="77777777"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0026D4EF" w14:textId="77777777" w:rsidTr="009B6A89">
        <w:tc>
          <w:tcPr>
            <w:tcW w:w="1261" w:type="dxa"/>
            <w:gridSpan w:val="2"/>
            <w:tcBorders>
              <w:top w:val="single" w:sz="4" w:space="0" w:color="auto"/>
              <w:left w:val="single" w:sz="18" w:space="0" w:color="auto"/>
              <w:bottom w:val="single" w:sz="4" w:space="0" w:color="auto"/>
            </w:tcBorders>
          </w:tcPr>
          <w:p w14:paraId="16A00B3C" w14:textId="5614D270" w:rsidR="005C6278" w:rsidRDefault="005C6278" w:rsidP="005C6278">
            <w:pPr>
              <w:rPr>
                <w:lang w:val="en-AU"/>
              </w:rPr>
            </w:pPr>
            <w:r>
              <w:rPr>
                <w:lang w:val="en-AU"/>
              </w:rPr>
              <w:t>13/06/24</w:t>
            </w:r>
          </w:p>
        </w:tc>
        <w:tc>
          <w:tcPr>
            <w:tcW w:w="836" w:type="dxa"/>
            <w:tcBorders>
              <w:top w:val="single" w:sz="4" w:space="0" w:color="auto"/>
              <w:bottom w:val="single" w:sz="4" w:space="0" w:color="auto"/>
            </w:tcBorders>
          </w:tcPr>
          <w:p w14:paraId="14DBC4F5" w14:textId="6B5651A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E1F9B68" w14:textId="768AF911" w:rsidR="005C6278" w:rsidRDefault="005C6278" w:rsidP="005C6278">
            <w:pPr>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2D99CBA9" w14:textId="248EF8A3"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bookmarkStart w:id="10" w:name="_Hlk167344794"/>
            <w:r w:rsidRPr="004F158F">
              <w:rPr>
                <w:rFonts w:ascii="Arial" w:hAnsi="Arial" w:cs="Arial"/>
                <w:i/>
                <w:iCs/>
                <w:color w:val="000000"/>
              </w:rPr>
              <w:t>Gilmore (a pseudonym) v The King</w:t>
            </w:r>
            <w:r w:rsidRPr="004F158F">
              <w:rPr>
                <w:rFonts w:ascii="Arial" w:hAnsi="Arial" w:cs="Arial"/>
                <w:color w:val="000000"/>
              </w:rPr>
              <w:t xml:space="preserve"> [2024] VSCA 98 at [</w:t>
            </w:r>
            <w:r>
              <w:rPr>
                <w:rFonts w:ascii="Arial" w:hAnsi="Arial" w:cs="Arial"/>
                <w:color w:val="000000"/>
              </w:rPr>
              <w:t>39</w:t>
            </w:r>
            <w:r w:rsidRPr="004F158F">
              <w:rPr>
                <w:rFonts w:ascii="Arial" w:hAnsi="Arial" w:cs="Arial"/>
                <w:color w:val="000000"/>
              </w:rPr>
              <w:t>]-[</w:t>
            </w:r>
            <w:r>
              <w:rPr>
                <w:rFonts w:ascii="Arial" w:hAnsi="Arial" w:cs="Arial"/>
                <w:color w:val="000000"/>
              </w:rPr>
              <w:t>51</w:t>
            </w:r>
            <w:r w:rsidRPr="004F158F">
              <w:rPr>
                <w:rFonts w:ascii="Arial" w:hAnsi="Arial" w:cs="Arial"/>
                <w:color w:val="000000"/>
              </w:rPr>
              <w:t>]</w:t>
            </w:r>
            <w:bookmarkEnd w:id="10"/>
            <w:r>
              <w:rPr>
                <w:rFonts w:ascii="Arial" w:hAnsi="Arial" w:cs="Arial"/>
                <w:color w:val="000000"/>
              </w:rPr>
              <w:t xml:space="preserve">; </w:t>
            </w:r>
            <w:r w:rsidRPr="00642516">
              <w:rPr>
                <w:rFonts w:ascii="Arial" w:hAnsi="Arial" w:cs="Arial"/>
                <w:i/>
                <w:iCs/>
                <w:color w:val="000000"/>
              </w:rPr>
              <w:t>Barnett v The King</w:t>
            </w:r>
            <w:r>
              <w:rPr>
                <w:rFonts w:ascii="Arial" w:hAnsi="Arial" w:cs="Arial"/>
                <w:color w:val="000000"/>
              </w:rPr>
              <w:t xml:space="preserve"> [2024] VSCA 100 at [36]-[56].</w:t>
            </w:r>
          </w:p>
        </w:tc>
      </w:tr>
      <w:tr w:rsidR="005C6278" w14:paraId="3B44F482" w14:textId="77777777" w:rsidTr="009B6A89">
        <w:tc>
          <w:tcPr>
            <w:tcW w:w="1261" w:type="dxa"/>
            <w:gridSpan w:val="2"/>
            <w:tcBorders>
              <w:top w:val="single" w:sz="4" w:space="0" w:color="auto"/>
              <w:left w:val="single" w:sz="18" w:space="0" w:color="auto"/>
              <w:bottom w:val="single" w:sz="4" w:space="0" w:color="auto"/>
            </w:tcBorders>
          </w:tcPr>
          <w:p w14:paraId="2653C5B0" w14:textId="7E1A4B4C" w:rsidR="005C6278" w:rsidRDefault="005C6278" w:rsidP="005C6278">
            <w:pPr>
              <w:rPr>
                <w:lang w:val="en-AU"/>
              </w:rPr>
            </w:pPr>
            <w:r>
              <w:rPr>
                <w:lang w:val="en-AU"/>
              </w:rPr>
              <w:t>13/06/24</w:t>
            </w:r>
          </w:p>
        </w:tc>
        <w:tc>
          <w:tcPr>
            <w:tcW w:w="836" w:type="dxa"/>
            <w:tcBorders>
              <w:top w:val="single" w:sz="4" w:space="0" w:color="auto"/>
              <w:bottom w:val="single" w:sz="4" w:space="0" w:color="auto"/>
            </w:tcBorders>
          </w:tcPr>
          <w:p w14:paraId="76D3B74B" w14:textId="347AC6D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32BA797" w14:textId="600F8242" w:rsidR="005C6278" w:rsidRDefault="005C6278" w:rsidP="005C6278">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2CC922B3" w14:textId="5ED502CE"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sidRPr="004F158F">
              <w:rPr>
                <w:rFonts w:ascii="Arial" w:hAnsi="Arial" w:cs="Arial"/>
                <w:i/>
                <w:iCs/>
                <w:color w:val="000000"/>
              </w:rPr>
              <w:t>Gilmore (a pseudonym) v The King</w:t>
            </w:r>
            <w:r w:rsidRPr="004F158F">
              <w:rPr>
                <w:rFonts w:ascii="Arial" w:hAnsi="Arial" w:cs="Arial"/>
                <w:color w:val="000000"/>
              </w:rPr>
              <w:t xml:space="preserve"> [2024] VSCA 98 at [52]-[60]</w:t>
            </w:r>
            <w:r>
              <w:rPr>
                <w:rFonts w:ascii="Arial" w:hAnsi="Arial" w:cs="Arial"/>
                <w:color w:val="000000"/>
              </w:rPr>
              <w:t xml:space="preserve">; </w:t>
            </w:r>
            <w:r w:rsidRPr="00CF39F3">
              <w:rPr>
                <w:rFonts w:ascii="Arial" w:hAnsi="Arial" w:cs="Arial"/>
                <w:i/>
                <w:iCs/>
                <w:color w:val="000000"/>
              </w:rPr>
              <w:t>Fares v The King</w:t>
            </w:r>
            <w:r>
              <w:rPr>
                <w:rFonts w:ascii="Arial" w:hAnsi="Arial" w:cs="Arial"/>
                <w:color w:val="000000"/>
              </w:rPr>
              <w:t xml:space="preserve"> [2024] VSCA 108</w:t>
            </w:r>
            <w:r w:rsidRPr="004F158F">
              <w:rPr>
                <w:rFonts w:ascii="Arial" w:hAnsi="Arial" w:cs="Arial"/>
                <w:color w:val="000000"/>
              </w:rPr>
              <w:t>.</w:t>
            </w:r>
          </w:p>
        </w:tc>
      </w:tr>
      <w:tr w:rsidR="005C6278" w14:paraId="434EC5CA" w14:textId="77777777" w:rsidTr="009B6A89">
        <w:tc>
          <w:tcPr>
            <w:tcW w:w="1261" w:type="dxa"/>
            <w:gridSpan w:val="2"/>
            <w:tcBorders>
              <w:top w:val="single" w:sz="4" w:space="0" w:color="auto"/>
              <w:left w:val="single" w:sz="18" w:space="0" w:color="auto"/>
              <w:bottom w:val="single" w:sz="4" w:space="0" w:color="auto"/>
            </w:tcBorders>
          </w:tcPr>
          <w:p w14:paraId="62AD82E5" w14:textId="738CCDFF" w:rsidR="005C6278" w:rsidRDefault="005C6278" w:rsidP="005C6278">
            <w:pPr>
              <w:rPr>
                <w:lang w:val="en-AU"/>
              </w:rPr>
            </w:pPr>
            <w:r>
              <w:rPr>
                <w:lang w:val="en-AU"/>
              </w:rPr>
              <w:t>13/06/24</w:t>
            </w:r>
          </w:p>
        </w:tc>
        <w:tc>
          <w:tcPr>
            <w:tcW w:w="836" w:type="dxa"/>
            <w:tcBorders>
              <w:top w:val="single" w:sz="4" w:space="0" w:color="auto"/>
              <w:bottom w:val="single" w:sz="4" w:space="0" w:color="auto"/>
            </w:tcBorders>
          </w:tcPr>
          <w:p w14:paraId="35836B53" w14:textId="0195233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DB92AB8" w14:textId="7C51CA40" w:rsidR="005C6278" w:rsidRDefault="005C6278" w:rsidP="005C6278">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13A886F9" w14:textId="6322FACE" w:rsidR="005C6278" w:rsidRDefault="005C6278" w:rsidP="005C6278">
            <w:pPr>
              <w:spacing w:before="20" w:after="20"/>
              <w:jc w:val="both"/>
              <w:rPr>
                <w:rFonts w:ascii="Arial" w:hAnsi="Arial" w:cs="Arial"/>
                <w:color w:val="000000"/>
              </w:rPr>
            </w:pPr>
            <w:r>
              <w:rPr>
                <w:rFonts w:ascii="Arial" w:hAnsi="Arial" w:cs="Arial"/>
                <w:lang w:val="en-US"/>
              </w:rPr>
              <w:t xml:space="preserve">Reference to </w:t>
            </w:r>
            <w:r w:rsidRPr="0076625C">
              <w:rPr>
                <w:rFonts w:ascii="Arial" w:hAnsi="Arial" w:cs="Arial"/>
                <w:i/>
                <w:iCs/>
                <w:lang w:val="en-US"/>
              </w:rPr>
              <w:t>Moussa v The King</w:t>
            </w:r>
            <w:r>
              <w:rPr>
                <w:rFonts w:ascii="Arial" w:hAnsi="Arial" w:cs="Arial"/>
                <w:lang w:val="en-US"/>
              </w:rPr>
              <w:t xml:space="preserve"> [2024] VSCA 113 and extract from [56]-[59].  </w:t>
            </w:r>
            <w:r>
              <w:rPr>
                <w:rFonts w:ascii="Arial" w:hAnsi="Arial" w:cs="Arial"/>
                <w:color w:val="000000"/>
              </w:rPr>
              <w:t xml:space="preserve">Reference to </w:t>
            </w:r>
            <w:r w:rsidRPr="008035F9">
              <w:rPr>
                <w:rFonts w:ascii="Arial" w:hAnsi="Arial" w:cs="Arial"/>
                <w:i/>
                <w:iCs/>
                <w:lang w:val="en-US"/>
              </w:rPr>
              <w:t>Gar v The King</w:t>
            </w:r>
            <w:r>
              <w:rPr>
                <w:rFonts w:ascii="Arial" w:hAnsi="Arial" w:cs="Arial"/>
                <w:lang w:val="en-US"/>
              </w:rPr>
              <w:t xml:space="preserve"> [2024] VSCA 96 at [70]-[76].</w:t>
            </w:r>
          </w:p>
        </w:tc>
      </w:tr>
      <w:tr w:rsidR="005C6278" w14:paraId="348C2BA0" w14:textId="77777777" w:rsidTr="009B6A89">
        <w:tc>
          <w:tcPr>
            <w:tcW w:w="1261" w:type="dxa"/>
            <w:gridSpan w:val="2"/>
            <w:tcBorders>
              <w:top w:val="single" w:sz="4" w:space="0" w:color="auto"/>
              <w:left w:val="single" w:sz="18" w:space="0" w:color="auto"/>
              <w:bottom w:val="single" w:sz="4" w:space="0" w:color="auto"/>
            </w:tcBorders>
          </w:tcPr>
          <w:p w14:paraId="54E0CB56" w14:textId="3372E24E" w:rsidR="005C6278" w:rsidRDefault="005C6278" w:rsidP="005C6278">
            <w:pPr>
              <w:rPr>
                <w:lang w:val="en-AU"/>
              </w:rPr>
            </w:pPr>
            <w:r>
              <w:rPr>
                <w:lang w:val="en-AU"/>
              </w:rPr>
              <w:t>13/06/24</w:t>
            </w:r>
          </w:p>
        </w:tc>
        <w:tc>
          <w:tcPr>
            <w:tcW w:w="836" w:type="dxa"/>
            <w:tcBorders>
              <w:top w:val="single" w:sz="4" w:space="0" w:color="auto"/>
              <w:bottom w:val="single" w:sz="4" w:space="0" w:color="auto"/>
            </w:tcBorders>
          </w:tcPr>
          <w:p w14:paraId="4EE5921C" w14:textId="7777777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8231D47" w14:textId="457FD27A" w:rsidR="005C6278" w:rsidRDefault="005C6278" w:rsidP="005C6278">
            <w:pPr>
              <w:jc w:val="center"/>
              <w:rPr>
                <w:lang w:val="en-AU"/>
              </w:rPr>
            </w:pPr>
            <w:r>
              <w:rPr>
                <w:lang w:val="en-AU"/>
              </w:rPr>
              <w:t>11.2.9</w:t>
            </w:r>
          </w:p>
        </w:tc>
        <w:tc>
          <w:tcPr>
            <w:tcW w:w="4802" w:type="dxa"/>
            <w:gridSpan w:val="2"/>
            <w:tcBorders>
              <w:top w:val="single" w:sz="4" w:space="0" w:color="auto"/>
              <w:bottom w:val="single" w:sz="4" w:space="0" w:color="auto"/>
              <w:right w:val="single" w:sz="18" w:space="0" w:color="auto"/>
            </w:tcBorders>
          </w:tcPr>
          <w:p w14:paraId="56271637" w14:textId="0B5C4D9A"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AD3CCA">
              <w:rPr>
                <w:rFonts w:ascii="Arial" w:hAnsi="Arial" w:cs="Arial"/>
                <w:i/>
                <w:iCs/>
                <w:color w:val="000000"/>
              </w:rPr>
              <w:t>Yat v The King</w:t>
            </w:r>
            <w:r>
              <w:rPr>
                <w:rFonts w:ascii="Arial" w:hAnsi="Arial" w:cs="Arial"/>
                <w:color w:val="000000"/>
              </w:rPr>
              <w:t xml:space="preserve"> [2024] VSCA 93 and extracts from [65]-[67], [70]-[71], [79], [84] and [</w:t>
            </w:r>
            <w:proofErr w:type="gramStart"/>
            <w:r>
              <w:rPr>
                <w:rFonts w:ascii="Arial" w:hAnsi="Arial" w:cs="Arial"/>
                <w:color w:val="000000"/>
              </w:rPr>
              <w:t>88]</w:t>
            </w:r>
            <w:r>
              <w:rPr>
                <w:rFonts w:ascii="Arial" w:hAnsi="Arial" w:cs="Arial"/>
                <w:color w:val="000000"/>
              </w:rPr>
              <w:noBreakHyphen/>
            </w:r>
            <w:proofErr w:type="gramEnd"/>
            <w:r>
              <w:rPr>
                <w:rFonts w:ascii="Arial" w:hAnsi="Arial" w:cs="Arial"/>
                <w:color w:val="000000"/>
              </w:rPr>
              <w:t>[91].</w:t>
            </w:r>
          </w:p>
        </w:tc>
      </w:tr>
      <w:tr w:rsidR="005C6278" w14:paraId="2B4E14D2" w14:textId="77777777" w:rsidTr="009B6A89">
        <w:tc>
          <w:tcPr>
            <w:tcW w:w="1261" w:type="dxa"/>
            <w:gridSpan w:val="2"/>
            <w:tcBorders>
              <w:top w:val="single" w:sz="4" w:space="0" w:color="auto"/>
              <w:left w:val="single" w:sz="18" w:space="0" w:color="auto"/>
              <w:bottom w:val="single" w:sz="4" w:space="0" w:color="auto"/>
            </w:tcBorders>
          </w:tcPr>
          <w:p w14:paraId="484D0AD5" w14:textId="6811CBDA" w:rsidR="005C6278" w:rsidRDefault="005C6278" w:rsidP="005C6278">
            <w:pPr>
              <w:rPr>
                <w:lang w:val="en-AU"/>
              </w:rPr>
            </w:pPr>
            <w:r>
              <w:rPr>
                <w:lang w:val="en-AU"/>
              </w:rPr>
              <w:t>13/06/24</w:t>
            </w:r>
          </w:p>
        </w:tc>
        <w:tc>
          <w:tcPr>
            <w:tcW w:w="836" w:type="dxa"/>
            <w:tcBorders>
              <w:top w:val="single" w:sz="4" w:space="0" w:color="auto"/>
              <w:bottom w:val="single" w:sz="4" w:space="0" w:color="auto"/>
            </w:tcBorders>
          </w:tcPr>
          <w:p w14:paraId="4EA57AD9" w14:textId="6690589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D66BF22" w14:textId="6BCEB432" w:rsidR="005C6278" w:rsidRDefault="005C6278" w:rsidP="005C6278">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29BF4F33" w14:textId="463F0AF1"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5566C7">
              <w:rPr>
                <w:rFonts w:ascii="Arial" w:hAnsi="Arial" w:cs="Arial"/>
                <w:i/>
                <w:iCs/>
                <w:color w:val="000000"/>
              </w:rPr>
              <w:t>DPP v Gregory Reynolds</w:t>
            </w:r>
            <w:r>
              <w:rPr>
                <w:rFonts w:ascii="Arial" w:hAnsi="Arial" w:cs="Arial"/>
                <w:color w:val="000000"/>
              </w:rPr>
              <w:t xml:space="preserve"> changed to </w:t>
            </w:r>
            <w:r w:rsidRPr="00BE0642">
              <w:rPr>
                <w:rFonts w:ascii="Arial" w:hAnsi="Arial" w:cs="Arial"/>
                <w:i/>
                <w:iCs/>
                <w:color w:val="000000"/>
              </w:rPr>
              <w:t>DPP v Reynolds (a pseudonym)</w:t>
            </w:r>
            <w:r w:rsidRPr="00BE0642">
              <w:rPr>
                <w:rFonts w:ascii="Arial" w:hAnsi="Arial" w:cs="Arial"/>
                <w:color w:val="000000"/>
              </w:rPr>
              <w:t xml:space="preserve"> </w:t>
            </w:r>
            <w:r>
              <w:rPr>
                <w:rFonts w:ascii="Arial" w:hAnsi="Arial" w:cs="Arial"/>
                <w:color w:val="000000"/>
              </w:rPr>
              <w:t xml:space="preserve">(2022) 71 VR 336; </w:t>
            </w:r>
            <w:r w:rsidRPr="00BE0642">
              <w:rPr>
                <w:rFonts w:ascii="Arial" w:hAnsi="Arial" w:cs="Arial"/>
                <w:color w:val="000000"/>
              </w:rPr>
              <w:t>[2022] VSCA 263</w:t>
            </w:r>
            <w:r>
              <w:rPr>
                <w:rFonts w:ascii="Arial" w:hAnsi="Arial" w:cs="Arial"/>
                <w:color w:val="000000"/>
              </w:rPr>
              <w:t>.</w:t>
            </w:r>
          </w:p>
        </w:tc>
      </w:tr>
      <w:tr w:rsidR="005C6278" w14:paraId="5CB2FC61" w14:textId="77777777" w:rsidTr="009B6A89">
        <w:tc>
          <w:tcPr>
            <w:tcW w:w="1261" w:type="dxa"/>
            <w:gridSpan w:val="2"/>
            <w:tcBorders>
              <w:top w:val="single" w:sz="4" w:space="0" w:color="auto"/>
              <w:left w:val="single" w:sz="18" w:space="0" w:color="auto"/>
              <w:bottom w:val="single" w:sz="4" w:space="0" w:color="auto"/>
            </w:tcBorders>
          </w:tcPr>
          <w:p w14:paraId="0D430E48" w14:textId="0A9A1A08" w:rsidR="005C6278" w:rsidRDefault="005C6278" w:rsidP="005C6278">
            <w:pPr>
              <w:rPr>
                <w:lang w:val="en-AU"/>
              </w:rPr>
            </w:pPr>
            <w:r>
              <w:rPr>
                <w:lang w:val="en-AU"/>
              </w:rPr>
              <w:t>13/06/24</w:t>
            </w:r>
          </w:p>
        </w:tc>
        <w:tc>
          <w:tcPr>
            <w:tcW w:w="836" w:type="dxa"/>
            <w:tcBorders>
              <w:top w:val="single" w:sz="4" w:space="0" w:color="auto"/>
              <w:bottom w:val="single" w:sz="4" w:space="0" w:color="auto"/>
            </w:tcBorders>
          </w:tcPr>
          <w:p w14:paraId="60879EF2" w14:textId="2F664A1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DE98BFF" w14:textId="3ADB1E36" w:rsidR="005C6278" w:rsidRDefault="005C6278" w:rsidP="005C6278">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13AC8690" w14:textId="5F63DE96"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997C0B">
              <w:rPr>
                <w:rFonts w:ascii="Arial" w:hAnsi="Arial" w:cs="Arial"/>
                <w:i/>
                <w:iCs/>
                <w:color w:val="000000"/>
              </w:rPr>
              <w:t>DPP v Atkinson</w:t>
            </w:r>
            <w:r>
              <w:rPr>
                <w:rFonts w:ascii="Arial" w:hAnsi="Arial" w:cs="Arial"/>
                <w:color w:val="000000"/>
              </w:rPr>
              <w:t xml:space="preserve"> [2024] VSC 286 at [63]-[66].</w:t>
            </w:r>
          </w:p>
        </w:tc>
      </w:tr>
      <w:tr w:rsidR="005C6278" w14:paraId="2CBB1238" w14:textId="77777777" w:rsidTr="009B6A89">
        <w:tc>
          <w:tcPr>
            <w:tcW w:w="1261" w:type="dxa"/>
            <w:gridSpan w:val="2"/>
            <w:tcBorders>
              <w:top w:val="single" w:sz="4" w:space="0" w:color="auto"/>
              <w:left w:val="single" w:sz="18" w:space="0" w:color="auto"/>
              <w:bottom w:val="single" w:sz="4" w:space="0" w:color="auto"/>
            </w:tcBorders>
          </w:tcPr>
          <w:p w14:paraId="233AD1F0" w14:textId="7CF27F7A" w:rsidR="005C6278" w:rsidRDefault="005C6278" w:rsidP="005C6278">
            <w:pPr>
              <w:rPr>
                <w:lang w:val="en-AU"/>
              </w:rPr>
            </w:pPr>
            <w:r>
              <w:rPr>
                <w:lang w:val="en-AU"/>
              </w:rPr>
              <w:t>13/06/24</w:t>
            </w:r>
          </w:p>
        </w:tc>
        <w:tc>
          <w:tcPr>
            <w:tcW w:w="836" w:type="dxa"/>
            <w:tcBorders>
              <w:top w:val="single" w:sz="4" w:space="0" w:color="auto"/>
              <w:bottom w:val="single" w:sz="4" w:space="0" w:color="auto"/>
            </w:tcBorders>
          </w:tcPr>
          <w:p w14:paraId="2294B556" w14:textId="361BD1A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DFD7338" w14:textId="60C52691" w:rsidR="005C6278" w:rsidRDefault="005C6278" w:rsidP="005C6278">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3F39F00E" w14:textId="4D716F53"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997C0B">
              <w:rPr>
                <w:rFonts w:ascii="Arial" w:hAnsi="Arial" w:cs="Arial"/>
                <w:i/>
                <w:iCs/>
                <w:color w:val="000000"/>
              </w:rPr>
              <w:t>DPP v Atkinson</w:t>
            </w:r>
            <w:r>
              <w:rPr>
                <w:rFonts w:ascii="Arial" w:hAnsi="Arial" w:cs="Arial"/>
                <w:color w:val="000000"/>
              </w:rPr>
              <w:t xml:space="preserve"> [2024] VSC 286.</w:t>
            </w:r>
          </w:p>
        </w:tc>
      </w:tr>
      <w:tr w:rsidR="005C6278" w14:paraId="02E58BCD" w14:textId="77777777" w:rsidTr="009B6A89">
        <w:tc>
          <w:tcPr>
            <w:tcW w:w="1261" w:type="dxa"/>
            <w:gridSpan w:val="2"/>
            <w:tcBorders>
              <w:top w:val="single" w:sz="4" w:space="0" w:color="auto"/>
              <w:left w:val="single" w:sz="18" w:space="0" w:color="auto"/>
              <w:bottom w:val="single" w:sz="4" w:space="0" w:color="auto"/>
            </w:tcBorders>
          </w:tcPr>
          <w:p w14:paraId="3722EFDF" w14:textId="7E2B7BDA" w:rsidR="005C6278" w:rsidRDefault="005C6278" w:rsidP="005C6278">
            <w:pPr>
              <w:rPr>
                <w:lang w:val="en-AU"/>
              </w:rPr>
            </w:pPr>
            <w:r>
              <w:rPr>
                <w:lang w:val="en-AU"/>
              </w:rPr>
              <w:t>13/06/24</w:t>
            </w:r>
          </w:p>
        </w:tc>
        <w:tc>
          <w:tcPr>
            <w:tcW w:w="836" w:type="dxa"/>
            <w:tcBorders>
              <w:top w:val="single" w:sz="4" w:space="0" w:color="auto"/>
              <w:bottom w:val="single" w:sz="4" w:space="0" w:color="auto"/>
            </w:tcBorders>
          </w:tcPr>
          <w:p w14:paraId="52592111" w14:textId="3D14779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05667F6" w14:textId="4AECF53B" w:rsidR="005C6278" w:rsidRDefault="005C6278" w:rsidP="005C6278">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4DDF1997" w14:textId="03A362EF"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CF39F3">
              <w:rPr>
                <w:rFonts w:ascii="Arial" w:hAnsi="Arial" w:cs="Arial"/>
                <w:i/>
                <w:iCs/>
                <w:color w:val="000000"/>
              </w:rPr>
              <w:t>Fares v The King</w:t>
            </w:r>
            <w:r>
              <w:rPr>
                <w:rFonts w:ascii="Arial" w:hAnsi="Arial" w:cs="Arial"/>
                <w:color w:val="000000"/>
              </w:rPr>
              <w:t xml:space="preserve"> [2024] VSCA 108 </w:t>
            </w:r>
            <w:proofErr w:type="spellStart"/>
            <w:r>
              <w:rPr>
                <w:rFonts w:ascii="Arial" w:hAnsi="Arial" w:cs="Arial"/>
                <w:color w:val="000000"/>
              </w:rPr>
              <w:t>esp</w:t>
            </w:r>
            <w:proofErr w:type="spellEnd"/>
            <w:r>
              <w:rPr>
                <w:rFonts w:ascii="Arial" w:hAnsi="Arial" w:cs="Arial"/>
                <w:color w:val="000000"/>
              </w:rPr>
              <w:t xml:space="preserve"> at [200]-[227].</w:t>
            </w:r>
          </w:p>
        </w:tc>
      </w:tr>
      <w:tr w:rsidR="005C6278" w14:paraId="739E03E9" w14:textId="77777777" w:rsidTr="009B6A89">
        <w:tc>
          <w:tcPr>
            <w:tcW w:w="1261" w:type="dxa"/>
            <w:gridSpan w:val="2"/>
            <w:tcBorders>
              <w:top w:val="single" w:sz="4" w:space="0" w:color="auto"/>
              <w:left w:val="single" w:sz="18" w:space="0" w:color="auto"/>
              <w:bottom w:val="single" w:sz="4" w:space="0" w:color="auto"/>
            </w:tcBorders>
          </w:tcPr>
          <w:p w14:paraId="066412A2" w14:textId="070DDCBA" w:rsidR="005C6278" w:rsidRDefault="005C6278" w:rsidP="005C6278">
            <w:pPr>
              <w:rPr>
                <w:lang w:val="en-AU"/>
              </w:rPr>
            </w:pPr>
            <w:r>
              <w:rPr>
                <w:lang w:val="en-AU"/>
              </w:rPr>
              <w:t>13/06/24</w:t>
            </w:r>
          </w:p>
        </w:tc>
        <w:tc>
          <w:tcPr>
            <w:tcW w:w="836" w:type="dxa"/>
            <w:tcBorders>
              <w:top w:val="single" w:sz="4" w:space="0" w:color="auto"/>
              <w:bottom w:val="single" w:sz="4" w:space="0" w:color="auto"/>
            </w:tcBorders>
          </w:tcPr>
          <w:p w14:paraId="482B9124" w14:textId="3E6BA8C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A6BE613" w14:textId="7177B3D9" w:rsidR="005C6278" w:rsidRDefault="005C6278" w:rsidP="005C6278">
            <w:pPr>
              <w:jc w:val="center"/>
              <w:rPr>
                <w:lang w:val="en-AU"/>
              </w:rPr>
            </w:pPr>
            <w:r>
              <w:rPr>
                <w:lang w:val="en-AU"/>
              </w:rPr>
              <w:t>11.2.23</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28663222" w14:textId="4B9303D5" w:rsidR="005C6278" w:rsidRDefault="005C6278" w:rsidP="005C6278">
            <w:pPr>
              <w:spacing w:before="20" w:after="20"/>
              <w:jc w:val="both"/>
              <w:rPr>
                <w:rFonts w:ascii="Arial" w:hAnsi="Arial" w:cs="Arial"/>
                <w:color w:val="000000"/>
              </w:rPr>
            </w:pPr>
            <w:r w:rsidRPr="00FC133D">
              <w:rPr>
                <w:rFonts w:ascii="Arial" w:hAnsi="Arial" w:cs="Arial"/>
                <w:lang w:val="en-US"/>
              </w:rPr>
              <w:t>Reference to</w:t>
            </w:r>
            <w:r>
              <w:rPr>
                <w:rFonts w:ascii="Arial" w:hAnsi="Arial" w:cs="Arial"/>
                <w:i/>
                <w:iCs/>
                <w:lang w:val="en-US"/>
              </w:rPr>
              <w:t xml:space="preserve"> </w:t>
            </w:r>
            <w:r w:rsidRPr="004F4B44">
              <w:rPr>
                <w:rFonts w:ascii="Arial" w:hAnsi="Arial" w:cs="Arial"/>
                <w:i/>
                <w:iCs/>
                <w:lang w:val="en-US"/>
              </w:rPr>
              <w:t>Camin v The King</w:t>
            </w:r>
            <w:r>
              <w:rPr>
                <w:rFonts w:ascii="Arial" w:hAnsi="Arial" w:cs="Arial"/>
                <w:lang w:val="en-US"/>
              </w:rPr>
              <w:t xml:space="preserve"> [2024] VSCA 124</w:t>
            </w:r>
            <w:r w:rsidRPr="00A51D14">
              <w:rPr>
                <w:rFonts w:ascii="Arial" w:hAnsi="Arial" w:cs="Arial"/>
              </w:rPr>
              <w:t>.</w:t>
            </w:r>
          </w:p>
        </w:tc>
      </w:tr>
      <w:tr w:rsidR="005C6278" w14:paraId="734732CE" w14:textId="77777777" w:rsidTr="009B6A89">
        <w:tc>
          <w:tcPr>
            <w:tcW w:w="1261" w:type="dxa"/>
            <w:gridSpan w:val="2"/>
            <w:tcBorders>
              <w:top w:val="single" w:sz="4" w:space="0" w:color="auto"/>
              <w:left w:val="single" w:sz="18" w:space="0" w:color="auto"/>
              <w:bottom w:val="single" w:sz="4" w:space="0" w:color="auto"/>
            </w:tcBorders>
          </w:tcPr>
          <w:p w14:paraId="534F8EBB" w14:textId="324F7E0F" w:rsidR="005C6278" w:rsidRDefault="005C6278" w:rsidP="005C6278">
            <w:pPr>
              <w:rPr>
                <w:lang w:val="en-AU"/>
              </w:rPr>
            </w:pPr>
            <w:r>
              <w:rPr>
                <w:lang w:val="en-AU"/>
              </w:rPr>
              <w:t>13/06/24</w:t>
            </w:r>
          </w:p>
        </w:tc>
        <w:tc>
          <w:tcPr>
            <w:tcW w:w="836" w:type="dxa"/>
            <w:tcBorders>
              <w:top w:val="single" w:sz="4" w:space="0" w:color="auto"/>
              <w:bottom w:val="single" w:sz="4" w:space="0" w:color="auto"/>
            </w:tcBorders>
          </w:tcPr>
          <w:p w14:paraId="2E237998" w14:textId="2E56A60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1FC9802" w14:textId="4F2CE234" w:rsidR="005C6278" w:rsidRDefault="005C6278" w:rsidP="005C6278">
            <w:pPr>
              <w:jc w:val="center"/>
              <w:rPr>
                <w:lang w:val="en-AU"/>
              </w:rPr>
            </w:pPr>
            <w:r>
              <w:rPr>
                <w:lang w:val="en-AU"/>
              </w:rPr>
              <w:t>11.2.26.1</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auto"/>
              <w:right w:val="single" w:sz="18" w:space="0" w:color="auto"/>
            </w:tcBorders>
          </w:tcPr>
          <w:p w14:paraId="72604BC1" w14:textId="530AA2E7"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8035F9">
              <w:rPr>
                <w:rFonts w:ascii="Arial" w:hAnsi="Arial" w:cs="Arial"/>
                <w:i/>
                <w:iCs/>
                <w:lang w:val="en-US"/>
              </w:rPr>
              <w:t>Gar v The King</w:t>
            </w:r>
            <w:r>
              <w:rPr>
                <w:rFonts w:ascii="Arial" w:hAnsi="Arial" w:cs="Arial"/>
                <w:lang w:val="en-US"/>
              </w:rPr>
              <w:t xml:space="preserve"> [2024] VSCA 96 at [82]-[87].</w:t>
            </w:r>
          </w:p>
        </w:tc>
      </w:tr>
      <w:tr w:rsidR="005C6278" w14:paraId="70318252" w14:textId="77777777" w:rsidTr="009B6A89">
        <w:tc>
          <w:tcPr>
            <w:tcW w:w="1261" w:type="dxa"/>
            <w:gridSpan w:val="2"/>
            <w:tcBorders>
              <w:top w:val="single" w:sz="4" w:space="0" w:color="auto"/>
              <w:left w:val="single" w:sz="18" w:space="0" w:color="auto"/>
              <w:bottom w:val="single" w:sz="4" w:space="0" w:color="auto"/>
            </w:tcBorders>
          </w:tcPr>
          <w:p w14:paraId="0D11342D" w14:textId="5F49D099" w:rsidR="005C6278" w:rsidRDefault="005C6278" w:rsidP="005C6278">
            <w:pPr>
              <w:rPr>
                <w:lang w:val="en-AU"/>
              </w:rPr>
            </w:pPr>
            <w:r>
              <w:rPr>
                <w:lang w:val="en-AU"/>
              </w:rPr>
              <w:lastRenderedPageBreak/>
              <w:t>13/06/24</w:t>
            </w:r>
          </w:p>
        </w:tc>
        <w:tc>
          <w:tcPr>
            <w:tcW w:w="836" w:type="dxa"/>
            <w:tcBorders>
              <w:top w:val="single" w:sz="4" w:space="0" w:color="auto"/>
              <w:bottom w:val="single" w:sz="4" w:space="0" w:color="auto"/>
            </w:tcBorders>
          </w:tcPr>
          <w:p w14:paraId="680B5080" w14:textId="6307BBC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51C3A82" w14:textId="5B8A4A69" w:rsidR="005C6278" w:rsidRDefault="005C6278" w:rsidP="005C6278">
            <w:pPr>
              <w:jc w:val="center"/>
              <w:rPr>
                <w:lang w:val="en-AU"/>
              </w:rPr>
            </w:pPr>
            <w:r>
              <w:rPr>
                <w:lang w:val="en-AU"/>
              </w:rPr>
              <w:t>11.2.27</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76FD584D" w14:textId="57C98CA8"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141885">
              <w:rPr>
                <w:rFonts w:ascii="Arial" w:hAnsi="Arial" w:cs="Arial"/>
                <w:i/>
                <w:iCs/>
                <w:color w:val="000000"/>
              </w:rPr>
              <w:t>Wang v The King</w:t>
            </w:r>
            <w:r>
              <w:rPr>
                <w:rFonts w:ascii="Arial" w:hAnsi="Arial" w:cs="Arial"/>
                <w:color w:val="000000"/>
              </w:rPr>
              <w:t xml:space="preserve"> [2024] VSCA 97.</w:t>
            </w:r>
          </w:p>
        </w:tc>
      </w:tr>
      <w:tr w:rsidR="005C6278" w14:paraId="754FEF30" w14:textId="77777777" w:rsidTr="009B6A89">
        <w:tc>
          <w:tcPr>
            <w:tcW w:w="1261" w:type="dxa"/>
            <w:gridSpan w:val="2"/>
            <w:tcBorders>
              <w:top w:val="single" w:sz="4" w:space="0" w:color="auto"/>
              <w:left w:val="single" w:sz="18" w:space="0" w:color="auto"/>
              <w:bottom w:val="single" w:sz="4" w:space="0" w:color="auto"/>
            </w:tcBorders>
          </w:tcPr>
          <w:p w14:paraId="565570C2" w14:textId="47303023" w:rsidR="005C6278" w:rsidRDefault="005C6278" w:rsidP="005C6278">
            <w:pPr>
              <w:rPr>
                <w:lang w:val="en-AU"/>
              </w:rPr>
            </w:pPr>
            <w:r>
              <w:rPr>
                <w:lang w:val="en-AU"/>
              </w:rPr>
              <w:t>13/06/24</w:t>
            </w:r>
          </w:p>
        </w:tc>
        <w:tc>
          <w:tcPr>
            <w:tcW w:w="836" w:type="dxa"/>
            <w:tcBorders>
              <w:top w:val="single" w:sz="4" w:space="0" w:color="auto"/>
              <w:bottom w:val="single" w:sz="4" w:space="0" w:color="auto"/>
            </w:tcBorders>
          </w:tcPr>
          <w:p w14:paraId="26D3A768" w14:textId="7F80259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0CA0DF6" w14:textId="5A38FC3F" w:rsidR="005C6278" w:rsidRDefault="005C6278" w:rsidP="005C6278">
            <w:pPr>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tcPr>
          <w:p w14:paraId="02864D4B" w14:textId="2B794A77"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A72F73">
              <w:rPr>
                <w:rFonts w:ascii="Arial" w:hAnsi="Arial" w:cs="Arial"/>
                <w:i/>
                <w:iCs/>
                <w:color w:val="000000"/>
              </w:rPr>
              <w:t>Dragovic v The King</w:t>
            </w:r>
            <w:r>
              <w:rPr>
                <w:rFonts w:ascii="Arial" w:hAnsi="Arial" w:cs="Arial"/>
                <w:color w:val="000000"/>
              </w:rPr>
              <w:t xml:space="preserve"> [2024] VSCA 95 at [35]-[36].</w:t>
            </w:r>
          </w:p>
        </w:tc>
      </w:tr>
      <w:tr w:rsidR="005C6278" w14:paraId="19CF4D84" w14:textId="77777777" w:rsidTr="009B6A89">
        <w:tc>
          <w:tcPr>
            <w:tcW w:w="1261" w:type="dxa"/>
            <w:gridSpan w:val="2"/>
            <w:tcBorders>
              <w:top w:val="single" w:sz="4" w:space="0" w:color="auto"/>
              <w:left w:val="single" w:sz="18" w:space="0" w:color="auto"/>
              <w:bottom w:val="single" w:sz="4" w:space="0" w:color="auto"/>
            </w:tcBorders>
          </w:tcPr>
          <w:p w14:paraId="71207D21" w14:textId="69C3D329" w:rsidR="005C6278" w:rsidRDefault="005C6278" w:rsidP="005C6278">
            <w:pPr>
              <w:rPr>
                <w:lang w:val="en-AU"/>
              </w:rPr>
            </w:pPr>
            <w:r>
              <w:rPr>
                <w:lang w:val="en-AU"/>
              </w:rPr>
              <w:t>13/06/24</w:t>
            </w:r>
          </w:p>
        </w:tc>
        <w:tc>
          <w:tcPr>
            <w:tcW w:w="836" w:type="dxa"/>
            <w:tcBorders>
              <w:top w:val="single" w:sz="4" w:space="0" w:color="auto"/>
              <w:bottom w:val="single" w:sz="4" w:space="0" w:color="auto"/>
            </w:tcBorders>
          </w:tcPr>
          <w:p w14:paraId="066D5A85" w14:textId="3E6530D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C3659CA" w14:textId="600EACD4" w:rsidR="005C6278" w:rsidRDefault="005C6278" w:rsidP="005C6278">
            <w:pPr>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6CCE3E1A" w14:textId="77777777" w:rsidR="005C6278" w:rsidRDefault="005C6278" w:rsidP="005C6278">
            <w:pPr>
              <w:pStyle w:val="ListParagraph"/>
              <w:numPr>
                <w:ilvl w:val="0"/>
                <w:numId w:val="171"/>
              </w:numPr>
              <w:spacing w:after="20"/>
              <w:ind w:left="357" w:hanging="357"/>
              <w:jc w:val="both"/>
              <w:rPr>
                <w:rFonts w:ascii="Arial" w:hAnsi="Arial" w:cs="Arial"/>
                <w:color w:val="000000"/>
              </w:rPr>
            </w:pPr>
            <w:r w:rsidRPr="005566C7">
              <w:rPr>
                <w:rFonts w:ascii="Arial" w:hAnsi="Arial" w:cs="Arial"/>
                <w:color w:val="000000"/>
              </w:rPr>
              <w:t xml:space="preserve">Summary of </w:t>
            </w:r>
            <w:r w:rsidRPr="005566C7">
              <w:rPr>
                <w:rFonts w:ascii="Arial" w:hAnsi="Arial" w:cs="Arial"/>
                <w:i/>
                <w:iCs/>
                <w:color w:val="000000"/>
              </w:rPr>
              <w:t>Dragovic v The King</w:t>
            </w:r>
            <w:r w:rsidRPr="005566C7">
              <w:rPr>
                <w:rFonts w:ascii="Arial" w:hAnsi="Arial" w:cs="Arial"/>
                <w:color w:val="000000"/>
              </w:rPr>
              <w:t xml:space="preserve"> [2024] VSCA 95 and extract from [31]-[33].</w:t>
            </w:r>
          </w:p>
          <w:p w14:paraId="5833BE98" w14:textId="77777777" w:rsidR="005C6278" w:rsidRPr="00D839C5" w:rsidRDefault="005C6278" w:rsidP="005C6278">
            <w:pPr>
              <w:pStyle w:val="ListParagraph"/>
              <w:numPr>
                <w:ilvl w:val="0"/>
                <w:numId w:val="171"/>
              </w:numPr>
              <w:spacing w:after="20"/>
              <w:ind w:left="357" w:hanging="357"/>
              <w:jc w:val="both"/>
              <w:rPr>
                <w:rFonts w:ascii="Arial" w:hAnsi="Arial" w:cs="Arial"/>
                <w:color w:val="000000"/>
              </w:rPr>
            </w:pPr>
            <w:r>
              <w:rPr>
                <w:rFonts w:ascii="Arial" w:hAnsi="Arial" w:cs="Arial"/>
                <w:color w:val="000000"/>
              </w:rPr>
              <w:t xml:space="preserve">Summary of </w:t>
            </w:r>
            <w:r w:rsidRPr="005668B3">
              <w:rPr>
                <w:rFonts w:ascii="Arial" w:hAnsi="Arial" w:cs="Arial"/>
                <w:i/>
                <w:iCs/>
              </w:rPr>
              <w:t>DPP v Lindemann</w:t>
            </w:r>
            <w:r>
              <w:rPr>
                <w:rFonts w:ascii="Arial" w:hAnsi="Arial" w:cs="Arial"/>
              </w:rPr>
              <w:t xml:space="preserve"> [2024] VSC 220 and extract from [96]-[98].</w:t>
            </w:r>
          </w:p>
          <w:p w14:paraId="3C1F5A13" w14:textId="1F7E1F56" w:rsidR="005C6278" w:rsidRPr="00D839C5" w:rsidRDefault="005C6278" w:rsidP="005C6278">
            <w:pPr>
              <w:pStyle w:val="ListParagraph"/>
              <w:numPr>
                <w:ilvl w:val="0"/>
                <w:numId w:val="171"/>
              </w:numPr>
              <w:spacing w:before="20"/>
              <w:ind w:left="357" w:hanging="357"/>
              <w:jc w:val="both"/>
              <w:rPr>
                <w:rFonts w:ascii="Arial" w:hAnsi="Arial" w:cs="Arial"/>
                <w:color w:val="000000"/>
              </w:rPr>
            </w:pPr>
            <w:r w:rsidRPr="005566C7">
              <w:rPr>
                <w:rFonts w:ascii="Arial" w:hAnsi="Arial" w:cs="Arial"/>
                <w:color w:val="000000"/>
              </w:rPr>
              <w:t xml:space="preserve">Reference to </w:t>
            </w:r>
            <w:r w:rsidRPr="005566C7">
              <w:rPr>
                <w:rFonts w:ascii="Arial" w:hAnsi="Arial" w:cs="Arial"/>
                <w:i/>
                <w:iCs/>
                <w:color w:val="000000"/>
              </w:rPr>
              <w:t>DPP v Gregory Reynolds</w:t>
            </w:r>
            <w:r w:rsidRPr="005566C7">
              <w:rPr>
                <w:rFonts w:ascii="Arial" w:hAnsi="Arial" w:cs="Arial"/>
                <w:color w:val="000000"/>
              </w:rPr>
              <w:t xml:space="preserve"> changed to </w:t>
            </w:r>
            <w:r w:rsidRPr="005566C7">
              <w:rPr>
                <w:rFonts w:ascii="Arial" w:hAnsi="Arial" w:cs="Arial"/>
                <w:i/>
                <w:iCs/>
                <w:color w:val="000000"/>
              </w:rPr>
              <w:t>DPP v Reynolds (a pseudonym)</w:t>
            </w:r>
            <w:r w:rsidRPr="005566C7">
              <w:rPr>
                <w:rFonts w:ascii="Arial" w:hAnsi="Arial" w:cs="Arial"/>
                <w:color w:val="000000"/>
              </w:rPr>
              <w:t xml:space="preserve"> (2022) 71 VR 336; [2022] VSCA 263.</w:t>
            </w:r>
          </w:p>
        </w:tc>
      </w:tr>
      <w:tr w:rsidR="005C6278" w14:paraId="62B6529B" w14:textId="77777777" w:rsidTr="009B6A89">
        <w:tc>
          <w:tcPr>
            <w:tcW w:w="1261" w:type="dxa"/>
            <w:gridSpan w:val="2"/>
            <w:tcBorders>
              <w:top w:val="single" w:sz="4" w:space="0" w:color="auto"/>
              <w:left w:val="single" w:sz="18" w:space="0" w:color="auto"/>
              <w:bottom w:val="single" w:sz="4" w:space="0" w:color="auto"/>
            </w:tcBorders>
          </w:tcPr>
          <w:p w14:paraId="151682D7" w14:textId="4EE5FC79" w:rsidR="005C6278" w:rsidRDefault="005C6278" w:rsidP="005C6278">
            <w:pPr>
              <w:rPr>
                <w:lang w:val="en-AU"/>
              </w:rPr>
            </w:pPr>
            <w:r>
              <w:rPr>
                <w:lang w:val="en-AU"/>
              </w:rPr>
              <w:t>13/06/24</w:t>
            </w:r>
          </w:p>
        </w:tc>
        <w:tc>
          <w:tcPr>
            <w:tcW w:w="836" w:type="dxa"/>
            <w:tcBorders>
              <w:top w:val="single" w:sz="4" w:space="0" w:color="auto"/>
              <w:bottom w:val="single" w:sz="4" w:space="0" w:color="auto"/>
            </w:tcBorders>
          </w:tcPr>
          <w:p w14:paraId="1BA63877" w14:textId="4E357B4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2D0F636" w14:textId="0DAFB663" w:rsidR="005C6278" w:rsidRDefault="005C6278" w:rsidP="005C6278">
            <w:pPr>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35824C4F" w14:textId="13EE7ABE" w:rsidR="005C6278" w:rsidRDefault="005C6278" w:rsidP="005C6278">
            <w:pPr>
              <w:spacing w:before="20"/>
              <w:jc w:val="both"/>
              <w:rPr>
                <w:rFonts w:ascii="Arial" w:hAnsi="Arial" w:cs="Arial"/>
                <w:color w:val="000000"/>
              </w:rPr>
            </w:pPr>
            <w:r>
              <w:rPr>
                <w:rFonts w:ascii="Arial" w:hAnsi="Arial" w:cs="Arial"/>
                <w:color w:val="000000"/>
              </w:rPr>
              <w:t xml:space="preserve">Reference to </w:t>
            </w:r>
            <w:bookmarkStart w:id="11" w:name="_Hlk168391824"/>
            <w:proofErr w:type="spellStart"/>
            <w:r w:rsidRPr="007F08E4">
              <w:rPr>
                <w:rFonts w:ascii="Arial" w:hAnsi="Arial" w:cs="Arial"/>
                <w:i/>
                <w:iCs/>
                <w:color w:val="000000"/>
              </w:rPr>
              <w:t>Nuramin</w:t>
            </w:r>
            <w:proofErr w:type="spellEnd"/>
            <w:r w:rsidRPr="007F08E4">
              <w:rPr>
                <w:rFonts w:ascii="Arial" w:hAnsi="Arial" w:cs="Arial"/>
                <w:i/>
                <w:iCs/>
                <w:color w:val="000000"/>
              </w:rPr>
              <w:t xml:space="preserve"> &amp; Anor v The King</w:t>
            </w:r>
            <w:r>
              <w:rPr>
                <w:rFonts w:ascii="Arial" w:hAnsi="Arial" w:cs="Arial"/>
                <w:color w:val="000000"/>
              </w:rPr>
              <w:t xml:space="preserve"> [2024] VSCA 117 at [57]-[58].</w:t>
            </w:r>
            <w:bookmarkEnd w:id="11"/>
          </w:p>
        </w:tc>
      </w:tr>
      <w:tr w:rsidR="005C6278" w14:paraId="46FA06FB" w14:textId="77777777" w:rsidTr="009B6A89">
        <w:tc>
          <w:tcPr>
            <w:tcW w:w="1261" w:type="dxa"/>
            <w:gridSpan w:val="2"/>
            <w:tcBorders>
              <w:top w:val="single" w:sz="4" w:space="0" w:color="auto"/>
              <w:left w:val="single" w:sz="18" w:space="0" w:color="auto"/>
              <w:bottom w:val="single" w:sz="4" w:space="0" w:color="auto"/>
            </w:tcBorders>
          </w:tcPr>
          <w:p w14:paraId="6C0E362B" w14:textId="53E82544" w:rsidR="005C6278" w:rsidRDefault="005C6278" w:rsidP="005C6278">
            <w:pPr>
              <w:rPr>
                <w:lang w:val="en-AU"/>
              </w:rPr>
            </w:pPr>
            <w:r>
              <w:rPr>
                <w:lang w:val="en-AU"/>
              </w:rPr>
              <w:t>13/06/24</w:t>
            </w:r>
          </w:p>
        </w:tc>
        <w:tc>
          <w:tcPr>
            <w:tcW w:w="836" w:type="dxa"/>
            <w:tcBorders>
              <w:top w:val="single" w:sz="4" w:space="0" w:color="auto"/>
              <w:bottom w:val="single" w:sz="4" w:space="0" w:color="auto"/>
            </w:tcBorders>
          </w:tcPr>
          <w:p w14:paraId="7840F85E" w14:textId="152B22C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F852BF3" w14:textId="4CB42512" w:rsidR="005C6278" w:rsidRDefault="005C6278" w:rsidP="005C6278">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62F40894" w14:textId="630BD44E" w:rsidR="005C6278" w:rsidRDefault="005C6278" w:rsidP="005C6278">
            <w:pPr>
              <w:spacing w:before="20"/>
              <w:jc w:val="both"/>
              <w:rPr>
                <w:rFonts w:ascii="Arial" w:hAnsi="Arial" w:cs="Arial"/>
                <w:color w:val="000000"/>
              </w:rPr>
            </w:pPr>
            <w:r>
              <w:rPr>
                <w:rFonts w:ascii="Arial" w:hAnsi="Arial" w:cs="Arial"/>
                <w:color w:val="000000"/>
              </w:rPr>
              <w:t xml:space="preserve">Reference to </w:t>
            </w:r>
            <w:proofErr w:type="spellStart"/>
            <w:r w:rsidRPr="00297A14">
              <w:rPr>
                <w:rFonts w:ascii="Arial" w:hAnsi="Arial" w:cs="Arial"/>
                <w:i/>
                <w:iCs/>
                <w:color w:val="000000"/>
              </w:rPr>
              <w:t>Nuramin</w:t>
            </w:r>
            <w:proofErr w:type="spellEnd"/>
            <w:r w:rsidRPr="00297A14">
              <w:rPr>
                <w:rFonts w:ascii="Arial" w:hAnsi="Arial" w:cs="Arial"/>
                <w:i/>
                <w:iCs/>
                <w:color w:val="000000"/>
              </w:rPr>
              <w:t xml:space="preserve"> &amp; Anor v The King</w:t>
            </w:r>
            <w:r w:rsidRPr="00297A14">
              <w:rPr>
                <w:rFonts w:ascii="Arial" w:hAnsi="Arial" w:cs="Arial"/>
                <w:color w:val="000000"/>
              </w:rPr>
              <w:t xml:space="preserve"> [2024] VS</w:t>
            </w:r>
            <w:r>
              <w:rPr>
                <w:rFonts w:ascii="Arial" w:hAnsi="Arial" w:cs="Arial"/>
                <w:color w:val="000000"/>
              </w:rPr>
              <w:t xml:space="preserve">CA 117 </w:t>
            </w:r>
            <w:r w:rsidRPr="00297A14">
              <w:rPr>
                <w:rFonts w:ascii="Arial" w:hAnsi="Arial" w:cs="Arial"/>
                <w:color w:val="000000"/>
              </w:rPr>
              <w:t>at [</w:t>
            </w:r>
            <w:r>
              <w:rPr>
                <w:rFonts w:ascii="Arial" w:hAnsi="Arial" w:cs="Arial"/>
                <w:color w:val="000000"/>
              </w:rPr>
              <w:t>32</w:t>
            </w:r>
            <w:r w:rsidRPr="00297A14">
              <w:rPr>
                <w:rFonts w:ascii="Arial" w:hAnsi="Arial" w:cs="Arial"/>
                <w:color w:val="000000"/>
              </w:rPr>
              <w:t>]</w:t>
            </w:r>
            <w:r>
              <w:rPr>
                <w:rFonts w:ascii="Arial" w:hAnsi="Arial" w:cs="Arial"/>
                <w:color w:val="000000"/>
              </w:rPr>
              <w:t>-[40].</w:t>
            </w:r>
          </w:p>
        </w:tc>
      </w:tr>
      <w:tr w:rsidR="005C6278" w14:paraId="419B7A7B" w14:textId="77777777" w:rsidTr="009B6A89">
        <w:tc>
          <w:tcPr>
            <w:tcW w:w="1261" w:type="dxa"/>
            <w:gridSpan w:val="2"/>
            <w:tcBorders>
              <w:top w:val="single" w:sz="4" w:space="0" w:color="auto"/>
              <w:left w:val="single" w:sz="18" w:space="0" w:color="auto"/>
              <w:bottom w:val="single" w:sz="4" w:space="0" w:color="auto"/>
            </w:tcBorders>
          </w:tcPr>
          <w:p w14:paraId="3E7AD33F" w14:textId="4919B261" w:rsidR="005C6278" w:rsidRDefault="005C6278" w:rsidP="005C6278">
            <w:pPr>
              <w:rPr>
                <w:lang w:val="en-AU"/>
              </w:rPr>
            </w:pPr>
            <w:r>
              <w:rPr>
                <w:lang w:val="en-AU"/>
              </w:rPr>
              <w:t>13/06/24</w:t>
            </w:r>
          </w:p>
        </w:tc>
        <w:tc>
          <w:tcPr>
            <w:tcW w:w="836" w:type="dxa"/>
            <w:tcBorders>
              <w:top w:val="single" w:sz="4" w:space="0" w:color="auto"/>
              <w:bottom w:val="single" w:sz="4" w:space="0" w:color="auto"/>
            </w:tcBorders>
          </w:tcPr>
          <w:p w14:paraId="0906E837" w14:textId="5544B8D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9072EAA" w14:textId="610C0FC5" w:rsidR="005C6278" w:rsidRDefault="005C6278" w:rsidP="005C6278">
            <w:pPr>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539621CC" w14:textId="4E96CF83" w:rsidR="005C6278" w:rsidRDefault="005C6278" w:rsidP="005C6278">
            <w:pPr>
              <w:spacing w:before="20"/>
              <w:jc w:val="both"/>
              <w:rPr>
                <w:rFonts w:ascii="Arial" w:hAnsi="Arial" w:cs="Arial"/>
                <w:color w:val="000000"/>
              </w:rPr>
            </w:pPr>
            <w:r>
              <w:rPr>
                <w:rFonts w:ascii="Arial" w:hAnsi="Arial" w:cs="Arial"/>
                <w:color w:val="000000"/>
              </w:rPr>
              <w:t xml:space="preserve">Reference to </w:t>
            </w:r>
            <w:r w:rsidRPr="008B65FD">
              <w:rPr>
                <w:rFonts w:ascii="Arial" w:hAnsi="Arial" w:cs="Arial"/>
                <w:i/>
                <w:iCs/>
                <w:color w:val="000000"/>
              </w:rPr>
              <w:t xml:space="preserve">The King v </w:t>
            </w:r>
            <w:proofErr w:type="spellStart"/>
            <w:r w:rsidRPr="008B65FD">
              <w:rPr>
                <w:rFonts w:ascii="Arial" w:hAnsi="Arial" w:cs="Arial"/>
                <w:i/>
                <w:iCs/>
                <w:color w:val="000000"/>
              </w:rPr>
              <w:t>Hatahet</w:t>
            </w:r>
            <w:proofErr w:type="spellEnd"/>
            <w:r>
              <w:rPr>
                <w:rFonts w:ascii="Arial" w:hAnsi="Arial" w:cs="Arial"/>
                <w:color w:val="000000"/>
              </w:rPr>
              <w:t xml:space="preserve"> [2024] HCA 23 at [19]-[28].</w:t>
            </w:r>
          </w:p>
        </w:tc>
      </w:tr>
      <w:tr w:rsidR="005C6278" w14:paraId="635C2F4F" w14:textId="77777777" w:rsidTr="009B6A89">
        <w:tc>
          <w:tcPr>
            <w:tcW w:w="1261" w:type="dxa"/>
            <w:gridSpan w:val="2"/>
            <w:tcBorders>
              <w:top w:val="single" w:sz="4" w:space="0" w:color="auto"/>
              <w:left w:val="single" w:sz="18" w:space="0" w:color="auto"/>
              <w:bottom w:val="single" w:sz="4" w:space="0" w:color="auto"/>
            </w:tcBorders>
          </w:tcPr>
          <w:p w14:paraId="659EFAF2" w14:textId="4002AB5F" w:rsidR="005C6278" w:rsidRDefault="005C6278" w:rsidP="005C6278">
            <w:pPr>
              <w:rPr>
                <w:lang w:val="en-AU"/>
              </w:rPr>
            </w:pPr>
            <w:r>
              <w:rPr>
                <w:lang w:val="en-AU"/>
              </w:rPr>
              <w:t>13/06/24</w:t>
            </w:r>
          </w:p>
        </w:tc>
        <w:tc>
          <w:tcPr>
            <w:tcW w:w="836" w:type="dxa"/>
            <w:tcBorders>
              <w:top w:val="single" w:sz="4" w:space="0" w:color="auto"/>
              <w:bottom w:val="single" w:sz="4" w:space="0" w:color="auto"/>
            </w:tcBorders>
          </w:tcPr>
          <w:p w14:paraId="1F0E1213" w14:textId="4258DEB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9D8158D" w14:textId="181EA628" w:rsidR="005C6278" w:rsidRDefault="005C6278" w:rsidP="005C6278">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71BFBA54" w14:textId="0D599004" w:rsidR="005C6278" w:rsidRPr="00D75E44" w:rsidRDefault="005C6278" w:rsidP="005C6278">
            <w:pPr>
              <w:spacing w:before="20"/>
              <w:jc w:val="both"/>
              <w:rPr>
                <w:rFonts w:ascii="Arial" w:hAnsi="Arial" w:cs="Arial"/>
                <w:color w:val="000000"/>
              </w:rPr>
            </w:pPr>
            <w:r>
              <w:rPr>
                <w:rFonts w:ascii="Arial" w:hAnsi="Arial" w:cs="Arial"/>
                <w:color w:val="000000"/>
              </w:rPr>
              <w:t xml:space="preserve">References to </w:t>
            </w:r>
            <w:bookmarkStart w:id="12" w:name="_Hlk167344617"/>
            <w:r w:rsidRPr="00D75E44">
              <w:rPr>
                <w:rFonts w:ascii="Arial" w:hAnsi="Arial" w:cs="Arial"/>
                <w:i/>
                <w:iCs/>
                <w:color w:val="000000"/>
              </w:rPr>
              <w:t>Gilmore (a pseudonym) v The King</w:t>
            </w:r>
            <w:r>
              <w:rPr>
                <w:rFonts w:ascii="Arial" w:hAnsi="Arial" w:cs="Arial"/>
                <w:color w:val="000000"/>
              </w:rPr>
              <w:t xml:space="preserve"> [2024] VSCA 98</w:t>
            </w:r>
            <w:bookmarkEnd w:id="12"/>
            <w:r>
              <w:rPr>
                <w:rFonts w:ascii="Arial" w:hAnsi="Arial" w:cs="Arial"/>
                <w:color w:val="000000"/>
              </w:rPr>
              <w:t xml:space="preserve">; </w:t>
            </w:r>
            <w:r>
              <w:rPr>
                <w:rFonts w:ascii="Arial" w:hAnsi="Arial" w:cs="Arial"/>
                <w:i/>
                <w:iCs/>
                <w:color w:val="000000"/>
              </w:rPr>
              <w:t xml:space="preserve">Benson (a pseudonym) v The King </w:t>
            </w:r>
            <w:r w:rsidRPr="00BF7DCA">
              <w:rPr>
                <w:rFonts w:ascii="Arial" w:hAnsi="Arial" w:cs="Arial"/>
                <w:color w:val="000000"/>
              </w:rPr>
              <w:t>[2024] VSCA 99</w:t>
            </w:r>
            <w:r>
              <w:rPr>
                <w:rFonts w:ascii="Arial" w:hAnsi="Arial" w:cs="Arial"/>
                <w:color w:val="000000"/>
              </w:rPr>
              <w:t>.</w:t>
            </w:r>
          </w:p>
        </w:tc>
      </w:tr>
      <w:tr w:rsidR="005C6278" w14:paraId="59EDEC60" w14:textId="77777777" w:rsidTr="009B6A89">
        <w:tc>
          <w:tcPr>
            <w:tcW w:w="1261" w:type="dxa"/>
            <w:gridSpan w:val="2"/>
            <w:tcBorders>
              <w:top w:val="single" w:sz="4" w:space="0" w:color="auto"/>
              <w:left w:val="single" w:sz="18" w:space="0" w:color="auto"/>
              <w:bottom w:val="single" w:sz="4" w:space="0" w:color="auto"/>
            </w:tcBorders>
          </w:tcPr>
          <w:p w14:paraId="62B919D7" w14:textId="4AC2D5E4" w:rsidR="005C6278" w:rsidRDefault="005C6278" w:rsidP="005C6278">
            <w:pPr>
              <w:rPr>
                <w:lang w:val="en-AU"/>
              </w:rPr>
            </w:pPr>
            <w:r>
              <w:rPr>
                <w:lang w:val="en-AU"/>
              </w:rPr>
              <w:t>13/06/24</w:t>
            </w:r>
          </w:p>
        </w:tc>
        <w:tc>
          <w:tcPr>
            <w:tcW w:w="836" w:type="dxa"/>
            <w:tcBorders>
              <w:top w:val="single" w:sz="4" w:space="0" w:color="auto"/>
              <w:bottom w:val="single" w:sz="4" w:space="0" w:color="auto"/>
            </w:tcBorders>
          </w:tcPr>
          <w:p w14:paraId="72213DDF" w14:textId="6F634AC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04F7C04" w14:textId="456D54DF" w:rsidR="005C6278" w:rsidRDefault="005C6278" w:rsidP="005C6278">
            <w:pPr>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04555D6E" w14:textId="5E16422A"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bookmarkStart w:id="13" w:name="_Hlk168392761"/>
            <w:proofErr w:type="spellStart"/>
            <w:r w:rsidRPr="00A26F29">
              <w:rPr>
                <w:rFonts w:ascii="Arial" w:hAnsi="Arial" w:cs="Arial"/>
                <w:i/>
                <w:iCs/>
                <w:color w:val="000000"/>
              </w:rPr>
              <w:t>Nuramin</w:t>
            </w:r>
            <w:proofErr w:type="spellEnd"/>
            <w:r w:rsidRPr="00A26F29">
              <w:rPr>
                <w:rFonts w:ascii="Arial" w:hAnsi="Arial" w:cs="Arial"/>
                <w:i/>
                <w:iCs/>
                <w:color w:val="000000"/>
              </w:rPr>
              <w:t xml:space="preserve"> &amp; Anor v The King</w:t>
            </w:r>
            <w:r w:rsidRPr="00A26F29">
              <w:rPr>
                <w:rFonts w:ascii="Arial" w:hAnsi="Arial" w:cs="Arial"/>
                <w:color w:val="000000"/>
              </w:rPr>
              <w:t xml:space="preserve"> [2024] VSCA 117</w:t>
            </w:r>
            <w:r>
              <w:rPr>
                <w:rFonts w:ascii="Arial" w:hAnsi="Arial" w:cs="Arial"/>
                <w:color w:val="000000"/>
              </w:rPr>
              <w:t xml:space="preserve"> </w:t>
            </w:r>
            <w:proofErr w:type="spellStart"/>
            <w:r>
              <w:rPr>
                <w:rFonts w:ascii="Arial" w:hAnsi="Arial" w:cs="Arial"/>
                <w:color w:val="000000"/>
              </w:rPr>
              <w:t>esp</w:t>
            </w:r>
            <w:proofErr w:type="spellEnd"/>
            <w:r>
              <w:rPr>
                <w:rFonts w:ascii="Arial" w:hAnsi="Arial" w:cs="Arial"/>
                <w:color w:val="000000"/>
              </w:rPr>
              <w:t xml:space="preserve"> at [7], </w:t>
            </w:r>
            <w:bookmarkEnd w:id="13"/>
            <w:r>
              <w:rPr>
                <w:rFonts w:ascii="Arial" w:hAnsi="Arial" w:cs="Arial"/>
                <w:color w:val="000000"/>
              </w:rPr>
              <w:t>[12]-[15], [49] &amp; [53]</w:t>
            </w:r>
            <w:r w:rsidRPr="00A26F29">
              <w:rPr>
                <w:rFonts w:ascii="Arial" w:hAnsi="Arial" w:cs="Arial"/>
                <w:color w:val="000000"/>
              </w:rPr>
              <w:t>.</w:t>
            </w:r>
          </w:p>
        </w:tc>
      </w:tr>
      <w:tr w:rsidR="005C6278" w14:paraId="66CB10D6" w14:textId="77777777" w:rsidTr="009B6A89">
        <w:tc>
          <w:tcPr>
            <w:tcW w:w="1261" w:type="dxa"/>
            <w:gridSpan w:val="2"/>
            <w:tcBorders>
              <w:top w:val="single" w:sz="4" w:space="0" w:color="auto"/>
              <w:left w:val="single" w:sz="18" w:space="0" w:color="auto"/>
              <w:bottom w:val="single" w:sz="4" w:space="0" w:color="auto"/>
            </w:tcBorders>
          </w:tcPr>
          <w:p w14:paraId="1805E6FE" w14:textId="6A0D4E4D" w:rsidR="005C6278" w:rsidRDefault="005C6278" w:rsidP="005C6278">
            <w:pPr>
              <w:rPr>
                <w:lang w:val="en-AU"/>
              </w:rPr>
            </w:pPr>
            <w:r>
              <w:rPr>
                <w:lang w:val="en-AU"/>
              </w:rPr>
              <w:t>13/06/24</w:t>
            </w:r>
          </w:p>
        </w:tc>
        <w:tc>
          <w:tcPr>
            <w:tcW w:w="836" w:type="dxa"/>
            <w:tcBorders>
              <w:top w:val="single" w:sz="4" w:space="0" w:color="auto"/>
              <w:bottom w:val="single" w:sz="4" w:space="0" w:color="auto"/>
            </w:tcBorders>
          </w:tcPr>
          <w:p w14:paraId="357B6383" w14:textId="123C02E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9A55CC6" w14:textId="463ACEC7" w:rsidR="005C6278" w:rsidRDefault="005C6278" w:rsidP="005C6278">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37E4FD02" w14:textId="5E8E9DE8"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EB54D8">
              <w:rPr>
                <w:rFonts w:ascii="Arial" w:hAnsi="Arial" w:cs="Arial"/>
                <w:i/>
                <w:iCs/>
                <w:color w:val="000000"/>
              </w:rPr>
              <w:t>Varghese v The King</w:t>
            </w:r>
            <w:r>
              <w:rPr>
                <w:rFonts w:ascii="Arial" w:hAnsi="Arial" w:cs="Arial"/>
                <w:color w:val="000000"/>
              </w:rPr>
              <w:t xml:space="preserve"> [2024] VSCA 115 at [70].</w:t>
            </w:r>
          </w:p>
        </w:tc>
      </w:tr>
      <w:tr w:rsidR="005C6278" w14:paraId="50DE808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3380236" w14:textId="5DE9EDE4" w:rsidR="005C6278" w:rsidRPr="0054535C" w:rsidRDefault="005C6278" w:rsidP="005C6278">
            <w:pPr>
              <w:keepNext/>
              <w:keepLines/>
              <w:rPr>
                <w:sz w:val="22"/>
                <w:lang w:val="en-AU"/>
              </w:rPr>
            </w:pPr>
            <w:bookmarkStart w:id="14" w:name="_Hlk168385597"/>
            <w:r>
              <w:rPr>
                <w:sz w:val="22"/>
                <w:lang w:val="en-AU"/>
              </w:rPr>
              <w:t>13/06/24</w:t>
            </w:r>
          </w:p>
        </w:tc>
        <w:tc>
          <w:tcPr>
            <w:tcW w:w="7077" w:type="dxa"/>
            <w:gridSpan w:val="4"/>
            <w:tcBorders>
              <w:top w:val="single" w:sz="18" w:space="0" w:color="auto"/>
              <w:bottom w:val="single" w:sz="4" w:space="0" w:color="auto"/>
              <w:right w:val="single" w:sz="18" w:space="0" w:color="auto"/>
            </w:tcBorders>
            <w:shd w:val="clear" w:color="auto" w:fill="DDDDDD"/>
          </w:tcPr>
          <w:p w14:paraId="76B9CC46" w14:textId="77777777"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12</w:t>
            </w:r>
            <w:r w:rsidRPr="0054535C">
              <w:rPr>
                <w:sz w:val="22"/>
                <w:lang w:val="en-AU"/>
              </w:rPr>
              <w:t xml:space="preserve"> – </w:t>
            </w:r>
            <w:r>
              <w:rPr>
                <w:sz w:val="22"/>
                <w:lang w:val="en-AU"/>
              </w:rPr>
              <w:t>CHILDREN’S COURT CLINIC</w:t>
            </w:r>
          </w:p>
        </w:tc>
      </w:tr>
      <w:tr w:rsidR="005C6278" w14:paraId="6F098184" w14:textId="77777777" w:rsidTr="009B6A89">
        <w:trPr>
          <w:trHeight w:val="227"/>
        </w:trPr>
        <w:tc>
          <w:tcPr>
            <w:tcW w:w="1261" w:type="dxa"/>
            <w:gridSpan w:val="2"/>
            <w:tcBorders>
              <w:left w:val="single" w:sz="18" w:space="0" w:color="auto"/>
            </w:tcBorders>
          </w:tcPr>
          <w:p w14:paraId="41FA5E88" w14:textId="3E1465A4" w:rsidR="005C6278" w:rsidRDefault="005C6278" w:rsidP="005C6278">
            <w:pPr>
              <w:rPr>
                <w:lang w:val="en-AU"/>
              </w:rPr>
            </w:pPr>
            <w:r>
              <w:rPr>
                <w:lang w:val="en-AU"/>
              </w:rPr>
              <w:t>13/06/24</w:t>
            </w:r>
          </w:p>
        </w:tc>
        <w:tc>
          <w:tcPr>
            <w:tcW w:w="836" w:type="dxa"/>
          </w:tcPr>
          <w:p w14:paraId="3D095E2C" w14:textId="18D811E0" w:rsidR="005C6278" w:rsidRDefault="005C6278" w:rsidP="005C6278">
            <w:pPr>
              <w:jc w:val="center"/>
              <w:rPr>
                <w:lang w:val="en-AU"/>
              </w:rPr>
            </w:pPr>
            <w:r>
              <w:rPr>
                <w:lang w:val="en-AU"/>
              </w:rPr>
              <w:t>12</w:t>
            </w:r>
          </w:p>
        </w:tc>
        <w:tc>
          <w:tcPr>
            <w:tcW w:w="1439" w:type="dxa"/>
          </w:tcPr>
          <w:p w14:paraId="2B6EA4DD" w14:textId="4E41BA82" w:rsidR="005C6278" w:rsidRDefault="005C6278" w:rsidP="005C6278">
            <w:pPr>
              <w:keepNext/>
              <w:jc w:val="center"/>
              <w:rPr>
                <w:lang w:val="en-AU"/>
              </w:rPr>
            </w:pPr>
            <w:r>
              <w:rPr>
                <w:lang w:val="en-AU"/>
              </w:rPr>
              <w:t>12.2</w:t>
            </w:r>
          </w:p>
        </w:tc>
        <w:tc>
          <w:tcPr>
            <w:tcW w:w="4802" w:type="dxa"/>
            <w:gridSpan w:val="2"/>
            <w:tcBorders>
              <w:top w:val="single" w:sz="4" w:space="0" w:color="auto"/>
              <w:right w:val="single" w:sz="18" w:space="0" w:color="auto"/>
            </w:tcBorders>
            <w:shd w:val="clear" w:color="auto" w:fill="auto"/>
          </w:tcPr>
          <w:p w14:paraId="4EB774D2" w14:textId="72008469" w:rsidR="005C6278" w:rsidRDefault="005C6278" w:rsidP="005C6278">
            <w:pPr>
              <w:spacing w:before="20" w:after="20"/>
              <w:jc w:val="both"/>
              <w:rPr>
                <w:rFonts w:ascii="Arial" w:hAnsi="Arial" w:cs="Arial"/>
                <w:color w:val="000000"/>
              </w:rPr>
            </w:pPr>
            <w:r>
              <w:rPr>
                <w:rFonts w:ascii="Arial" w:hAnsi="Arial" w:cs="Arial"/>
                <w:color w:val="000000"/>
              </w:rPr>
              <w:t>Updating of text.</w:t>
            </w:r>
          </w:p>
        </w:tc>
      </w:tr>
      <w:tr w:rsidR="005C6278" w14:paraId="3CC7398A" w14:textId="77777777" w:rsidTr="009B6A89">
        <w:trPr>
          <w:trHeight w:val="227"/>
        </w:trPr>
        <w:tc>
          <w:tcPr>
            <w:tcW w:w="1261" w:type="dxa"/>
            <w:gridSpan w:val="2"/>
            <w:tcBorders>
              <w:left w:val="single" w:sz="18" w:space="0" w:color="auto"/>
            </w:tcBorders>
          </w:tcPr>
          <w:p w14:paraId="2A6ACB6C" w14:textId="2C8C0B26" w:rsidR="005C6278" w:rsidRDefault="005C6278" w:rsidP="005C6278">
            <w:pPr>
              <w:rPr>
                <w:lang w:val="en-AU"/>
              </w:rPr>
            </w:pPr>
            <w:r>
              <w:rPr>
                <w:lang w:val="en-AU"/>
              </w:rPr>
              <w:t>13/06/24</w:t>
            </w:r>
          </w:p>
        </w:tc>
        <w:tc>
          <w:tcPr>
            <w:tcW w:w="836" w:type="dxa"/>
          </w:tcPr>
          <w:p w14:paraId="5E0AC72C" w14:textId="5AEB0872" w:rsidR="005C6278" w:rsidRDefault="005C6278" w:rsidP="005C6278">
            <w:pPr>
              <w:jc w:val="center"/>
              <w:rPr>
                <w:lang w:val="en-AU"/>
              </w:rPr>
            </w:pPr>
            <w:r>
              <w:rPr>
                <w:lang w:val="en-AU"/>
              </w:rPr>
              <w:t>12</w:t>
            </w:r>
          </w:p>
        </w:tc>
        <w:tc>
          <w:tcPr>
            <w:tcW w:w="1439" w:type="dxa"/>
          </w:tcPr>
          <w:p w14:paraId="5E87D420" w14:textId="33F0B853" w:rsidR="005C6278" w:rsidRDefault="005C6278" w:rsidP="005C6278">
            <w:pPr>
              <w:keepNext/>
              <w:jc w:val="center"/>
              <w:rPr>
                <w:lang w:val="en-AU"/>
              </w:rPr>
            </w:pPr>
            <w:r>
              <w:rPr>
                <w:lang w:val="en-AU"/>
              </w:rPr>
              <w:t>12.2.1</w:t>
            </w:r>
          </w:p>
        </w:tc>
        <w:tc>
          <w:tcPr>
            <w:tcW w:w="4802" w:type="dxa"/>
            <w:gridSpan w:val="2"/>
            <w:tcBorders>
              <w:top w:val="single" w:sz="4" w:space="0" w:color="auto"/>
              <w:right w:val="single" w:sz="18" w:space="0" w:color="auto"/>
            </w:tcBorders>
            <w:shd w:val="clear" w:color="auto" w:fill="auto"/>
          </w:tcPr>
          <w:p w14:paraId="1BE1B41B" w14:textId="0A7AC89A" w:rsidR="005C6278" w:rsidRPr="008C6480" w:rsidRDefault="005C6278" w:rsidP="005C6278">
            <w:pPr>
              <w:spacing w:before="20" w:after="20"/>
              <w:jc w:val="both"/>
              <w:rPr>
                <w:rFonts w:ascii="Arial" w:hAnsi="Arial" w:cs="Arial"/>
                <w:color w:val="000000"/>
              </w:rPr>
            </w:pPr>
            <w:r>
              <w:rPr>
                <w:rFonts w:ascii="Arial" w:hAnsi="Arial" w:cs="Arial"/>
                <w:color w:val="000000"/>
              </w:rPr>
              <w:t>Minor amendments to text, including changing s.524(2) CYFA to s.524(1B) CYFA.</w:t>
            </w:r>
          </w:p>
        </w:tc>
      </w:tr>
      <w:tr w:rsidR="005C6278" w14:paraId="080012A0" w14:textId="77777777" w:rsidTr="009B6A89">
        <w:trPr>
          <w:trHeight w:val="454"/>
        </w:trPr>
        <w:tc>
          <w:tcPr>
            <w:tcW w:w="1261" w:type="dxa"/>
            <w:gridSpan w:val="2"/>
            <w:tcBorders>
              <w:left w:val="single" w:sz="18" w:space="0" w:color="auto"/>
            </w:tcBorders>
          </w:tcPr>
          <w:p w14:paraId="02F5B8DA" w14:textId="436CBB10" w:rsidR="005C6278" w:rsidRDefault="005C6278" w:rsidP="005C6278">
            <w:pPr>
              <w:rPr>
                <w:lang w:val="en-AU"/>
              </w:rPr>
            </w:pPr>
            <w:r>
              <w:rPr>
                <w:lang w:val="en-AU"/>
              </w:rPr>
              <w:t>13/06/24</w:t>
            </w:r>
          </w:p>
        </w:tc>
        <w:tc>
          <w:tcPr>
            <w:tcW w:w="836" w:type="dxa"/>
          </w:tcPr>
          <w:p w14:paraId="27C135B3" w14:textId="77777777" w:rsidR="005C6278" w:rsidRDefault="005C6278" w:rsidP="005C6278">
            <w:pPr>
              <w:jc w:val="center"/>
              <w:rPr>
                <w:lang w:val="en-AU"/>
              </w:rPr>
            </w:pPr>
            <w:r>
              <w:rPr>
                <w:lang w:val="en-AU"/>
              </w:rPr>
              <w:t>12</w:t>
            </w:r>
          </w:p>
        </w:tc>
        <w:tc>
          <w:tcPr>
            <w:tcW w:w="1439" w:type="dxa"/>
          </w:tcPr>
          <w:p w14:paraId="3A35D7D7" w14:textId="1CFC6064" w:rsidR="005C6278" w:rsidRDefault="005C6278" w:rsidP="005C6278">
            <w:pPr>
              <w:keepNext/>
              <w:jc w:val="center"/>
              <w:rPr>
                <w:lang w:val="en-AU"/>
              </w:rPr>
            </w:pPr>
            <w:r>
              <w:rPr>
                <w:lang w:val="en-AU"/>
              </w:rPr>
              <w:t>12.2.2</w:t>
            </w:r>
          </w:p>
        </w:tc>
        <w:tc>
          <w:tcPr>
            <w:tcW w:w="4802" w:type="dxa"/>
            <w:gridSpan w:val="2"/>
            <w:tcBorders>
              <w:top w:val="single" w:sz="4" w:space="0" w:color="auto"/>
              <w:right w:val="single" w:sz="18" w:space="0" w:color="auto"/>
            </w:tcBorders>
            <w:shd w:val="clear" w:color="auto" w:fill="auto"/>
          </w:tcPr>
          <w:p w14:paraId="3EA62C58" w14:textId="06B62BD5" w:rsidR="005C6278" w:rsidRPr="008C6480" w:rsidRDefault="005C6278" w:rsidP="005C6278">
            <w:pPr>
              <w:spacing w:before="20" w:after="20"/>
              <w:jc w:val="both"/>
              <w:rPr>
                <w:rFonts w:ascii="Arial" w:hAnsi="Arial" w:cs="Arial"/>
                <w:color w:val="000000"/>
              </w:rPr>
            </w:pPr>
            <w:r>
              <w:rPr>
                <w:rFonts w:ascii="Arial" w:hAnsi="Arial" w:cs="Arial"/>
                <w:color w:val="000000"/>
              </w:rPr>
              <w:t>Amendments to text, including r</w:t>
            </w:r>
            <w:r w:rsidRPr="008C6480">
              <w:rPr>
                <w:rFonts w:ascii="Arial" w:hAnsi="Arial" w:cs="Arial"/>
                <w:color w:val="000000"/>
              </w:rPr>
              <w:t xml:space="preserve">eference to </w:t>
            </w:r>
            <w:r>
              <w:rPr>
                <w:rFonts w:ascii="Arial" w:hAnsi="Arial" w:cs="Arial"/>
                <w:color w:val="000000"/>
              </w:rPr>
              <w:t xml:space="preserve">the judgment of Incerti J in </w:t>
            </w:r>
            <w:r>
              <w:rPr>
                <w:rFonts w:ascii="Arial" w:hAnsi="Arial" w:cs="Arial"/>
                <w:i/>
                <w:iCs/>
              </w:rPr>
              <w:t>DPP</w:t>
            </w:r>
            <w:r w:rsidRPr="004B5457">
              <w:rPr>
                <w:rFonts w:ascii="Arial" w:hAnsi="Arial" w:cs="Arial"/>
                <w:i/>
                <w:iCs/>
              </w:rPr>
              <w:t xml:space="preserve"> v PM</w:t>
            </w:r>
            <w:r>
              <w:rPr>
                <w:rFonts w:ascii="Arial" w:hAnsi="Arial" w:cs="Arial"/>
              </w:rPr>
              <w:t xml:space="preserve"> [2023] VSC 560.</w:t>
            </w:r>
          </w:p>
        </w:tc>
      </w:tr>
      <w:tr w:rsidR="005C6278" w14:paraId="7B1FC328" w14:textId="77777777" w:rsidTr="009B6A89">
        <w:trPr>
          <w:trHeight w:val="454"/>
        </w:trPr>
        <w:tc>
          <w:tcPr>
            <w:tcW w:w="1261" w:type="dxa"/>
            <w:gridSpan w:val="2"/>
            <w:tcBorders>
              <w:left w:val="single" w:sz="18" w:space="0" w:color="auto"/>
            </w:tcBorders>
          </w:tcPr>
          <w:p w14:paraId="5EBB50AF" w14:textId="6F6343BC" w:rsidR="005C6278" w:rsidRDefault="005C6278" w:rsidP="005C6278">
            <w:pPr>
              <w:rPr>
                <w:lang w:val="en-AU"/>
              </w:rPr>
            </w:pPr>
            <w:r>
              <w:rPr>
                <w:lang w:val="en-AU"/>
              </w:rPr>
              <w:t>13/06/24</w:t>
            </w:r>
          </w:p>
        </w:tc>
        <w:tc>
          <w:tcPr>
            <w:tcW w:w="836" w:type="dxa"/>
          </w:tcPr>
          <w:p w14:paraId="531325CF" w14:textId="2D2419FB" w:rsidR="005C6278" w:rsidRDefault="005C6278" w:rsidP="005C6278">
            <w:pPr>
              <w:jc w:val="center"/>
              <w:rPr>
                <w:lang w:val="en-AU"/>
              </w:rPr>
            </w:pPr>
            <w:r>
              <w:rPr>
                <w:lang w:val="en-AU"/>
              </w:rPr>
              <w:t>12</w:t>
            </w:r>
          </w:p>
        </w:tc>
        <w:tc>
          <w:tcPr>
            <w:tcW w:w="1439" w:type="dxa"/>
          </w:tcPr>
          <w:p w14:paraId="209E670B" w14:textId="4CA5F604" w:rsidR="005C6278" w:rsidRDefault="005C6278" w:rsidP="005C6278">
            <w:pPr>
              <w:keepNext/>
              <w:jc w:val="center"/>
              <w:rPr>
                <w:lang w:val="en-AU"/>
              </w:rPr>
            </w:pPr>
            <w:r>
              <w:rPr>
                <w:lang w:val="en-AU"/>
              </w:rPr>
              <w:t>12.2.3</w:t>
            </w:r>
          </w:p>
        </w:tc>
        <w:tc>
          <w:tcPr>
            <w:tcW w:w="4802" w:type="dxa"/>
            <w:gridSpan w:val="2"/>
            <w:tcBorders>
              <w:top w:val="single" w:sz="4" w:space="0" w:color="auto"/>
              <w:right w:val="single" w:sz="18" w:space="0" w:color="auto"/>
            </w:tcBorders>
            <w:shd w:val="clear" w:color="auto" w:fill="auto"/>
          </w:tcPr>
          <w:p w14:paraId="77E3D999" w14:textId="2D5AB83D" w:rsidR="005C6278" w:rsidRPr="008C6480" w:rsidRDefault="005C6278" w:rsidP="005C6278">
            <w:pPr>
              <w:spacing w:before="20" w:after="20"/>
              <w:jc w:val="both"/>
              <w:rPr>
                <w:rFonts w:ascii="Arial" w:hAnsi="Arial" w:cs="Arial"/>
                <w:color w:val="000000"/>
              </w:rPr>
            </w:pPr>
            <w:r>
              <w:rPr>
                <w:rFonts w:ascii="Arial" w:hAnsi="Arial" w:cs="Arial"/>
                <w:color w:val="000000"/>
              </w:rPr>
              <w:t>Amendments to text and 1</w:t>
            </w:r>
            <w:r w:rsidRPr="00F014DE">
              <w:rPr>
                <w:rFonts w:ascii="Arial" w:hAnsi="Arial" w:cs="Arial"/>
                <w:color w:val="000000"/>
                <w:vertAlign w:val="superscript"/>
              </w:rPr>
              <w:t>st</w:t>
            </w:r>
            <w:r>
              <w:rPr>
                <w:rFonts w:ascii="Arial" w:hAnsi="Arial" w:cs="Arial"/>
                <w:color w:val="000000"/>
              </w:rPr>
              <w:t xml:space="preserve"> template to reflect the introduction of CMS in Family Division (Child Protection) cases.</w:t>
            </w:r>
          </w:p>
        </w:tc>
      </w:tr>
      <w:tr w:rsidR="005C6278" w14:paraId="33A02C07" w14:textId="77777777" w:rsidTr="009B6A89">
        <w:trPr>
          <w:trHeight w:val="312"/>
        </w:trPr>
        <w:tc>
          <w:tcPr>
            <w:tcW w:w="1261" w:type="dxa"/>
            <w:gridSpan w:val="2"/>
            <w:tcBorders>
              <w:left w:val="single" w:sz="18" w:space="0" w:color="auto"/>
            </w:tcBorders>
          </w:tcPr>
          <w:p w14:paraId="1C0F4DAB" w14:textId="4B4C4D90" w:rsidR="005C6278" w:rsidRDefault="005C6278" w:rsidP="005C6278">
            <w:pPr>
              <w:rPr>
                <w:lang w:val="en-AU"/>
              </w:rPr>
            </w:pPr>
            <w:r>
              <w:rPr>
                <w:lang w:val="en-AU"/>
              </w:rPr>
              <w:t>13/06/24</w:t>
            </w:r>
          </w:p>
        </w:tc>
        <w:tc>
          <w:tcPr>
            <w:tcW w:w="836" w:type="dxa"/>
          </w:tcPr>
          <w:p w14:paraId="12235BE3" w14:textId="77777777" w:rsidR="005C6278" w:rsidRDefault="005C6278" w:rsidP="005C6278">
            <w:pPr>
              <w:jc w:val="center"/>
              <w:rPr>
                <w:lang w:val="en-AU"/>
              </w:rPr>
            </w:pPr>
            <w:r>
              <w:rPr>
                <w:lang w:val="en-AU"/>
              </w:rPr>
              <w:t>12</w:t>
            </w:r>
          </w:p>
        </w:tc>
        <w:tc>
          <w:tcPr>
            <w:tcW w:w="1439" w:type="dxa"/>
          </w:tcPr>
          <w:p w14:paraId="7188C0DE" w14:textId="483F99FC" w:rsidR="005C6278" w:rsidRDefault="005C6278" w:rsidP="005C6278">
            <w:pPr>
              <w:keepNext/>
              <w:jc w:val="center"/>
              <w:rPr>
                <w:lang w:val="en-AU"/>
              </w:rPr>
            </w:pPr>
            <w:r>
              <w:rPr>
                <w:lang w:val="en-AU"/>
              </w:rPr>
              <w:t>12.3.3</w:t>
            </w:r>
          </w:p>
        </w:tc>
        <w:tc>
          <w:tcPr>
            <w:tcW w:w="4802" w:type="dxa"/>
            <w:gridSpan w:val="2"/>
            <w:tcBorders>
              <w:top w:val="single" w:sz="4" w:space="0" w:color="auto"/>
              <w:right w:val="single" w:sz="18" w:space="0" w:color="auto"/>
            </w:tcBorders>
            <w:shd w:val="clear" w:color="auto" w:fill="auto"/>
          </w:tcPr>
          <w:p w14:paraId="265C07B3" w14:textId="0CA595E3" w:rsidR="005C6278" w:rsidRDefault="005C6278" w:rsidP="005C6278">
            <w:pPr>
              <w:spacing w:before="20" w:after="20"/>
              <w:jc w:val="both"/>
              <w:rPr>
                <w:rFonts w:ascii="Arial" w:hAnsi="Arial" w:cs="Arial"/>
                <w:color w:val="000000"/>
              </w:rPr>
            </w:pPr>
            <w:r>
              <w:rPr>
                <w:rFonts w:ascii="Arial" w:hAnsi="Arial" w:cs="Arial"/>
                <w:color w:val="000000"/>
              </w:rPr>
              <w:t>Major additions to text.</w:t>
            </w:r>
          </w:p>
        </w:tc>
      </w:tr>
      <w:tr w:rsidR="005C6278" w14:paraId="0005F0C0" w14:textId="77777777" w:rsidTr="009B6A89">
        <w:trPr>
          <w:trHeight w:val="312"/>
        </w:trPr>
        <w:tc>
          <w:tcPr>
            <w:tcW w:w="1261" w:type="dxa"/>
            <w:gridSpan w:val="2"/>
            <w:tcBorders>
              <w:left w:val="single" w:sz="18" w:space="0" w:color="auto"/>
            </w:tcBorders>
          </w:tcPr>
          <w:p w14:paraId="12FEB7EC" w14:textId="7B50A1D3" w:rsidR="005C6278" w:rsidRDefault="005C6278" w:rsidP="005C6278">
            <w:pPr>
              <w:rPr>
                <w:lang w:val="en-AU"/>
              </w:rPr>
            </w:pPr>
            <w:r>
              <w:rPr>
                <w:lang w:val="en-AU"/>
              </w:rPr>
              <w:t>13/06/24</w:t>
            </w:r>
          </w:p>
        </w:tc>
        <w:tc>
          <w:tcPr>
            <w:tcW w:w="836" w:type="dxa"/>
          </w:tcPr>
          <w:p w14:paraId="50E2894A" w14:textId="3F74BD1A" w:rsidR="005C6278" w:rsidRDefault="005C6278" w:rsidP="005C6278">
            <w:pPr>
              <w:jc w:val="center"/>
              <w:rPr>
                <w:lang w:val="en-AU"/>
              </w:rPr>
            </w:pPr>
            <w:r>
              <w:rPr>
                <w:lang w:val="en-AU"/>
              </w:rPr>
              <w:t>12</w:t>
            </w:r>
          </w:p>
        </w:tc>
        <w:tc>
          <w:tcPr>
            <w:tcW w:w="1439" w:type="dxa"/>
          </w:tcPr>
          <w:p w14:paraId="1DB9AA56" w14:textId="1904DF4E" w:rsidR="005C6278" w:rsidRDefault="005C6278" w:rsidP="005C6278">
            <w:pPr>
              <w:keepNext/>
              <w:jc w:val="center"/>
              <w:rPr>
                <w:lang w:val="en-AU"/>
              </w:rPr>
            </w:pPr>
            <w:r>
              <w:rPr>
                <w:lang w:val="en-AU"/>
              </w:rPr>
              <w:t>12.3.4</w:t>
            </w:r>
          </w:p>
        </w:tc>
        <w:tc>
          <w:tcPr>
            <w:tcW w:w="4802" w:type="dxa"/>
            <w:gridSpan w:val="2"/>
            <w:tcBorders>
              <w:top w:val="single" w:sz="4" w:space="0" w:color="auto"/>
              <w:right w:val="single" w:sz="18" w:space="0" w:color="auto"/>
            </w:tcBorders>
            <w:shd w:val="clear" w:color="auto" w:fill="auto"/>
          </w:tcPr>
          <w:p w14:paraId="76C85F89" w14:textId="50534ED8" w:rsidR="005C6278" w:rsidRDefault="005C6278" w:rsidP="005C6278">
            <w:pPr>
              <w:spacing w:before="20" w:after="20"/>
              <w:jc w:val="both"/>
              <w:rPr>
                <w:rFonts w:ascii="Arial" w:hAnsi="Arial" w:cs="Arial"/>
                <w:color w:val="000000"/>
              </w:rPr>
            </w:pPr>
            <w:r>
              <w:rPr>
                <w:rFonts w:ascii="Arial" w:hAnsi="Arial" w:cs="Arial"/>
                <w:color w:val="000000"/>
              </w:rPr>
              <w:t>Minor additions to statistics and major amendments to text.</w:t>
            </w:r>
          </w:p>
        </w:tc>
      </w:tr>
      <w:tr w:rsidR="005C6278" w14:paraId="6D37D540" w14:textId="77777777" w:rsidTr="009B6A89">
        <w:trPr>
          <w:trHeight w:val="283"/>
        </w:trPr>
        <w:tc>
          <w:tcPr>
            <w:tcW w:w="1261" w:type="dxa"/>
            <w:gridSpan w:val="2"/>
            <w:tcBorders>
              <w:left w:val="single" w:sz="18" w:space="0" w:color="auto"/>
            </w:tcBorders>
          </w:tcPr>
          <w:p w14:paraId="409015B9" w14:textId="1324C52C" w:rsidR="005C6278" w:rsidRDefault="005C6278" w:rsidP="005C6278">
            <w:pPr>
              <w:rPr>
                <w:lang w:val="en-AU"/>
              </w:rPr>
            </w:pPr>
            <w:r>
              <w:rPr>
                <w:lang w:val="en-AU"/>
              </w:rPr>
              <w:t>13/06/24</w:t>
            </w:r>
          </w:p>
        </w:tc>
        <w:tc>
          <w:tcPr>
            <w:tcW w:w="836" w:type="dxa"/>
          </w:tcPr>
          <w:p w14:paraId="729E244F" w14:textId="77777777" w:rsidR="005C6278" w:rsidRDefault="005C6278" w:rsidP="005C6278">
            <w:pPr>
              <w:jc w:val="center"/>
              <w:rPr>
                <w:lang w:val="en-AU"/>
              </w:rPr>
            </w:pPr>
            <w:r>
              <w:rPr>
                <w:lang w:val="en-AU"/>
              </w:rPr>
              <w:t>12</w:t>
            </w:r>
          </w:p>
        </w:tc>
        <w:tc>
          <w:tcPr>
            <w:tcW w:w="1439" w:type="dxa"/>
            <w:shd w:val="clear" w:color="auto" w:fill="FFF2CC"/>
          </w:tcPr>
          <w:p w14:paraId="37E3DD31" w14:textId="305011D6" w:rsidR="005C6278" w:rsidRDefault="005C6278" w:rsidP="005C6278">
            <w:pPr>
              <w:keepNext/>
              <w:jc w:val="center"/>
              <w:rPr>
                <w:lang w:val="en-AU"/>
              </w:rPr>
            </w:pPr>
            <w:r>
              <w:rPr>
                <w:lang w:val="en-AU"/>
              </w:rPr>
              <w:t>12.3.5</w:t>
            </w:r>
          </w:p>
        </w:tc>
        <w:tc>
          <w:tcPr>
            <w:tcW w:w="4802" w:type="dxa"/>
            <w:gridSpan w:val="2"/>
            <w:tcBorders>
              <w:top w:val="single" w:sz="4" w:space="0" w:color="auto"/>
              <w:right w:val="single" w:sz="18" w:space="0" w:color="auto"/>
            </w:tcBorders>
            <w:shd w:val="clear" w:color="auto" w:fill="FFF2CC"/>
          </w:tcPr>
          <w:p w14:paraId="3BA96942" w14:textId="43D34452" w:rsidR="005C6278" w:rsidRPr="000F5A79" w:rsidRDefault="005C6278" w:rsidP="005C6278">
            <w:pPr>
              <w:spacing w:before="20" w:after="20"/>
              <w:jc w:val="both"/>
              <w:rPr>
                <w:rFonts w:ascii="Arial" w:hAnsi="Arial" w:cs="Arial"/>
                <w:b/>
                <w:bCs/>
                <w:color w:val="000000"/>
              </w:rPr>
            </w:pPr>
            <w:r>
              <w:rPr>
                <w:rFonts w:ascii="Arial" w:hAnsi="Arial" w:cs="Arial"/>
                <w:b/>
                <w:bCs/>
                <w:color w:val="000000"/>
              </w:rPr>
              <w:t>New section headed “Research role”.</w:t>
            </w:r>
          </w:p>
        </w:tc>
      </w:tr>
      <w:tr w:rsidR="005C6278" w14:paraId="33984988" w14:textId="77777777" w:rsidTr="009B6A89">
        <w:trPr>
          <w:trHeight w:val="454"/>
        </w:trPr>
        <w:tc>
          <w:tcPr>
            <w:tcW w:w="1261" w:type="dxa"/>
            <w:gridSpan w:val="2"/>
            <w:tcBorders>
              <w:left w:val="single" w:sz="18" w:space="0" w:color="auto"/>
            </w:tcBorders>
          </w:tcPr>
          <w:p w14:paraId="325DE2CB" w14:textId="775E835B" w:rsidR="005C6278" w:rsidRDefault="005C6278" w:rsidP="005C6278">
            <w:pPr>
              <w:rPr>
                <w:lang w:val="en-AU"/>
              </w:rPr>
            </w:pPr>
            <w:r>
              <w:rPr>
                <w:lang w:val="en-AU"/>
              </w:rPr>
              <w:t>13/06/24</w:t>
            </w:r>
          </w:p>
        </w:tc>
        <w:tc>
          <w:tcPr>
            <w:tcW w:w="836" w:type="dxa"/>
          </w:tcPr>
          <w:p w14:paraId="56D25F96" w14:textId="5D33065F" w:rsidR="005C6278" w:rsidRDefault="005C6278" w:rsidP="005C6278">
            <w:pPr>
              <w:jc w:val="center"/>
              <w:rPr>
                <w:lang w:val="en-AU"/>
              </w:rPr>
            </w:pPr>
            <w:r>
              <w:rPr>
                <w:lang w:val="en-AU"/>
              </w:rPr>
              <w:t>12</w:t>
            </w:r>
          </w:p>
        </w:tc>
        <w:tc>
          <w:tcPr>
            <w:tcW w:w="1439" w:type="dxa"/>
          </w:tcPr>
          <w:p w14:paraId="5FA9CF2A" w14:textId="6967E116" w:rsidR="005C6278" w:rsidRDefault="005C6278" w:rsidP="005C6278">
            <w:pPr>
              <w:keepNext/>
              <w:jc w:val="center"/>
              <w:rPr>
                <w:lang w:val="en-AU"/>
              </w:rPr>
            </w:pPr>
            <w:r>
              <w:rPr>
                <w:lang w:val="en-AU"/>
              </w:rPr>
              <w:t>12.4.1 to 12.4.4</w:t>
            </w:r>
          </w:p>
        </w:tc>
        <w:tc>
          <w:tcPr>
            <w:tcW w:w="4802" w:type="dxa"/>
            <w:gridSpan w:val="2"/>
            <w:tcBorders>
              <w:top w:val="single" w:sz="4" w:space="0" w:color="auto"/>
              <w:right w:val="single" w:sz="18" w:space="0" w:color="auto"/>
            </w:tcBorders>
            <w:shd w:val="clear" w:color="auto" w:fill="auto"/>
          </w:tcPr>
          <w:p w14:paraId="107D57A7" w14:textId="2EEA2C2E" w:rsidR="005C6278" w:rsidRDefault="005C6278" w:rsidP="005C6278">
            <w:pPr>
              <w:spacing w:before="20" w:after="20"/>
              <w:jc w:val="both"/>
              <w:rPr>
                <w:rFonts w:ascii="Arial" w:hAnsi="Arial" w:cs="Arial"/>
                <w:color w:val="000000"/>
              </w:rPr>
            </w:pPr>
            <w:r>
              <w:rPr>
                <w:rFonts w:ascii="Arial" w:hAnsi="Arial" w:cs="Arial"/>
                <w:color w:val="000000"/>
              </w:rPr>
              <w:t>Updating of text.</w:t>
            </w:r>
          </w:p>
        </w:tc>
      </w:tr>
      <w:bookmarkEnd w:id="14"/>
      <w:tr w:rsidR="005C6278" w14:paraId="22ADD326" w14:textId="77777777" w:rsidTr="009B6A89">
        <w:tc>
          <w:tcPr>
            <w:tcW w:w="1261" w:type="dxa"/>
            <w:gridSpan w:val="2"/>
            <w:tcBorders>
              <w:top w:val="single" w:sz="12" w:space="0" w:color="FF0000"/>
              <w:left w:val="single" w:sz="18" w:space="0" w:color="auto"/>
              <w:bottom w:val="single" w:sz="12" w:space="0" w:color="000000" w:themeColor="text1"/>
            </w:tcBorders>
            <w:shd w:val="clear" w:color="auto" w:fill="DDDDDD"/>
          </w:tcPr>
          <w:p w14:paraId="74EC61F9" w14:textId="0B4FA64A" w:rsidR="005C6278" w:rsidRPr="0054535C" w:rsidRDefault="005C6278" w:rsidP="005C6278">
            <w:pPr>
              <w:keepNext/>
              <w:keepLines/>
              <w:rPr>
                <w:sz w:val="22"/>
                <w:lang w:val="en-AU"/>
              </w:rPr>
            </w:pPr>
            <w:r>
              <w:rPr>
                <w:sz w:val="22"/>
                <w:lang w:val="en-AU"/>
              </w:rPr>
              <w:t>09/05/24</w:t>
            </w:r>
          </w:p>
        </w:tc>
        <w:tc>
          <w:tcPr>
            <w:tcW w:w="7077" w:type="dxa"/>
            <w:gridSpan w:val="4"/>
            <w:tcBorders>
              <w:top w:val="single" w:sz="12" w:space="0" w:color="FF0000"/>
              <w:bottom w:val="single" w:sz="12" w:space="0" w:color="000000" w:themeColor="text1"/>
              <w:right w:val="single" w:sz="18" w:space="0" w:color="auto"/>
            </w:tcBorders>
            <w:shd w:val="clear" w:color="auto" w:fill="DDDDDD"/>
          </w:tcPr>
          <w:p w14:paraId="2B778173"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5C6278" w14:paraId="0D47D4F9" w14:textId="77777777" w:rsidTr="009B6A89">
        <w:trPr>
          <w:trHeight w:val="283"/>
        </w:trPr>
        <w:tc>
          <w:tcPr>
            <w:tcW w:w="1261" w:type="dxa"/>
            <w:gridSpan w:val="2"/>
            <w:tcBorders>
              <w:left w:val="single" w:sz="18" w:space="0" w:color="auto"/>
            </w:tcBorders>
          </w:tcPr>
          <w:p w14:paraId="42BC40CF" w14:textId="77777777" w:rsidR="005C6278" w:rsidRDefault="005C6278" w:rsidP="005C6278">
            <w:pPr>
              <w:rPr>
                <w:lang w:val="en-AU"/>
              </w:rPr>
            </w:pPr>
            <w:r>
              <w:rPr>
                <w:lang w:val="en-AU"/>
              </w:rPr>
              <w:t>09/05/24</w:t>
            </w:r>
          </w:p>
        </w:tc>
        <w:tc>
          <w:tcPr>
            <w:tcW w:w="836" w:type="dxa"/>
          </w:tcPr>
          <w:p w14:paraId="4B0F1E5D" w14:textId="234FBD81" w:rsidR="005C6278" w:rsidRDefault="005C6278" w:rsidP="005C6278">
            <w:pPr>
              <w:jc w:val="center"/>
              <w:rPr>
                <w:lang w:val="en-AU"/>
              </w:rPr>
            </w:pPr>
            <w:r>
              <w:rPr>
                <w:lang w:val="en-AU"/>
              </w:rPr>
              <w:t>1</w:t>
            </w:r>
          </w:p>
        </w:tc>
        <w:tc>
          <w:tcPr>
            <w:tcW w:w="1439" w:type="dxa"/>
          </w:tcPr>
          <w:p w14:paraId="1E0CB579" w14:textId="2C5B2F74" w:rsidR="005C6278" w:rsidRDefault="005C6278" w:rsidP="005C6278">
            <w:pPr>
              <w:keepNext/>
              <w:jc w:val="center"/>
              <w:rPr>
                <w:lang w:val="en-AU"/>
              </w:rPr>
            </w:pPr>
            <w:r>
              <w:rPr>
                <w:lang w:val="en-AU"/>
              </w:rPr>
              <w:t>1.4.1</w:t>
            </w:r>
          </w:p>
        </w:tc>
        <w:tc>
          <w:tcPr>
            <w:tcW w:w="4802" w:type="dxa"/>
            <w:gridSpan w:val="2"/>
            <w:tcBorders>
              <w:top w:val="single" w:sz="4" w:space="0" w:color="auto"/>
              <w:right w:val="single" w:sz="18" w:space="0" w:color="auto"/>
            </w:tcBorders>
            <w:shd w:val="clear" w:color="auto" w:fill="auto"/>
          </w:tcPr>
          <w:p w14:paraId="689A94B5" w14:textId="78DCBD4A" w:rsidR="005C6278" w:rsidRDefault="005C6278" w:rsidP="005C6278">
            <w:pPr>
              <w:spacing w:before="20" w:after="20"/>
              <w:jc w:val="both"/>
              <w:rPr>
                <w:rFonts w:ascii="Arial" w:hAnsi="Arial" w:cs="Arial"/>
                <w:bCs/>
                <w:color w:val="000000"/>
              </w:rPr>
            </w:pPr>
            <w:r>
              <w:rPr>
                <w:rFonts w:ascii="Arial" w:hAnsi="Arial" w:cs="Arial"/>
                <w:bCs/>
                <w:color w:val="000000"/>
              </w:rPr>
              <w:t>Note that P.D. No.1/2024 revokes and replaces P.D. No.3/2023.</w:t>
            </w:r>
          </w:p>
        </w:tc>
      </w:tr>
      <w:tr w:rsidR="005C6278" w14:paraId="75E910C2" w14:textId="77777777" w:rsidTr="009B6A89">
        <w:trPr>
          <w:trHeight w:val="102"/>
        </w:trPr>
        <w:tc>
          <w:tcPr>
            <w:tcW w:w="1261" w:type="dxa"/>
            <w:gridSpan w:val="2"/>
            <w:vMerge w:val="restart"/>
            <w:tcBorders>
              <w:top w:val="single" w:sz="4" w:space="0" w:color="auto"/>
              <w:left w:val="single" w:sz="18" w:space="0" w:color="auto"/>
            </w:tcBorders>
          </w:tcPr>
          <w:p w14:paraId="018A1F64" w14:textId="3A391C81" w:rsidR="005C6278" w:rsidRDefault="005C6278" w:rsidP="005C6278">
            <w:pPr>
              <w:rPr>
                <w:lang w:val="en-AU"/>
              </w:rPr>
            </w:pPr>
            <w:r>
              <w:rPr>
                <w:lang w:val="en-AU"/>
              </w:rPr>
              <w:t>09/05/24</w:t>
            </w:r>
          </w:p>
        </w:tc>
        <w:tc>
          <w:tcPr>
            <w:tcW w:w="836" w:type="dxa"/>
            <w:vMerge w:val="restart"/>
            <w:tcBorders>
              <w:top w:val="single" w:sz="4" w:space="0" w:color="auto"/>
            </w:tcBorders>
          </w:tcPr>
          <w:p w14:paraId="2AE2F6DA" w14:textId="77777777" w:rsidR="005C6278" w:rsidRDefault="005C6278" w:rsidP="005C6278">
            <w:pPr>
              <w:jc w:val="center"/>
              <w:rPr>
                <w:lang w:val="en-AU"/>
              </w:rPr>
            </w:pPr>
            <w:r>
              <w:rPr>
                <w:lang w:val="en-AU"/>
              </w:rPr>
              <w:t>1</w:t>
            </w:r>
          </w:p>
        </w:tc>
        <w:tc>
          <w:tcPr>
            <w:tcW w:w="1439" w:type="dxa"/>
            <w:vMerge w:val="restart"/>
            <w:tcBorders>
              <w:top w:val="single" w:sz="4" w:space="0" w:color="auto"/>
            </w:tcBorders>
            <w:shd w:val="clear" w:color="auto" w:fill="auto"/>
          </w:tcPr>
          <w:p w14:paraId="6024D386" w14:textId="48C72E8D" w:rsidR="005C6278" w:rsidRDefault="005C6278" w:rsidP="005C6278">
            <w:pPr>
              <w:jc w:val="center"/>
              <w:rPr>
                <w:b/>
                <w:bCs/>
                <w:lang w:val="en-AU"/>
              </w:rPr>
            </w:pPr>
            <w:r>
              <w:rPr>
                <w:b/>
                <w:bCs/>
                <w:lang w:val="en-AU"/>
              </w:rPr>
              <w:t>1.7</w:t>
            </w:r>
          </w:p>
        </w:tc>
        <w:tc>
          <w:tcPr>
            <w:tcW w:w="4802" w:type="dxa"/>
            <w:gridSpan w:val="2"/>
            <w:tcBorders>
              <w:top w:val="single" w:sz="4" w:space="0" w:color="auto"/>
              <w:bottom w:val="single" w:sz="6" w:space="0" w:color="000000" w:themeColor="text1"/>
              <w:right w:val="single" w:sz="18" w:space="0" w:color="auto"/>
            </w:tcBorders>
            <w:shd w:val="clear" w:color="auto" w:fill="FFF2CC"/>
          </w:tcPr>
          <w:p w14:paraId="7FD3A836" w14:textId="079D5EFC" w:rsidR="005C6278" w:rsidRPr="004A50BB" w:rsidRDefault="005C6278" w:rsidP="005C6278">
            <w:pPr>
              <w:spacing w:before="20" w:after="20"/>
              <w:jc w:val="both"/>
              <w:rPr>
                <w:rFonts w:ascii="Arial" w:hAnsi="Arial" w:cs="Arial"/>
                <w:b/>
                <w:bCs/>
                <w:color w:val="000000" w:themeColor="text1"/>
              </w:rPr>
            </w:pPr>
            <w:r>
              <w:rPr>
                <w:rFonts w:ascii="Arial" w:hAnsi="Arial" w:cs="Arial"/>
                <w:b/>
                <w:bCs/>
                <w:color w:val="000000" w:themeColor="text1"/>
              </w:rPr>
              <w:t>Heading of Part amended to “</w:t>
            </w:r>
            <w:r>
              <w:rPr>
                <w:rFonts w:ascii="Arial" w:hAnsi="Arial" w:cs="Arial"/>
                <w:b/>
                <w:bCs/>
                <w:color w:val="000000"/>
              </w:rPr>
              <w:t>Yoorrook Justice Commission’s Second Interim Report &amp; Govt response”.</w:t>
            </w:r>
          </w:p>
        </w:tc>
      </w:tr>
      <w:tr w:rsidR="005C6278" w14:paraId="0DBED985" w14:textId="77777777" w:rsidTr="009B6A89">
        <w:trPr>
          <w:trHeight w:val="101"/>
        </w:trPr>
        <w:tc>
          <w:tcPr>
            <w:tcW w:w="1261" w:type="dxa"/>
            <w:gridSpan w:val="2"/>
            <w:vMerge/>
            <w:tcBorders>
              <w:left w:val="single" w:sz="18" w:space="0" w:color="auto"/>
              <w:bottom w:val="single" w:sz="6" w:space="0" w:color="000000" w:themeColor="text1"/>
            </w:tcBorders>
          </w:tcPr>
          <w:p w14:paraId="10BE7DA9" w14:textId="77777777" w:rsidR="005C6278" w:rsidRDefault="005C6278" w:rsidP="005C6278">
            <w:pPr>
              <w:rPr>
                <w:lang w:val="en-AU"/>
              </w:rPr>
            </w:pPr>
          </w:p>
        </w:tc>
        <w:tc>
          <w:tcPr>
            <w:tcW w:w="836" w:type="dxa"/>
            <w:vMerge/>
            <w:tcBorders>
              <w:bottom w:val="single" w:sz="6" w:space="0" w:color="000000" w:themeColor="text1"/>
            </w:tcBorders>
          </w:tcPr>
          <w:p w14:paraId="76E77257" w14:textId="77777777" w:rsidR="005C6278" w:rsidRDefault="005C6278" w:rsidP="005C6278">
            <w:pPr>
              <w:jc w:val="center"/>
              <w:rPr>
                <w:lang w:val="en-AU"/>
              </w:rPr>
            </w:pPr>
          </w:p>
        </w:tc>
        <w:tc>
          <w:tcPr>
            <w:tcW w:w="1439" w:type="dxa"/>
            <w:vMerge/>
            <w:tcBorders>
              <w:bottom w:val="single" w:sz="6" w:space="0" w:color="000000" w:themeColor="text1"/>
            </w:tcBorders>
            <w:shd w:val="clear" w:color="auto" w:fill="auto"/>
          </w:tcPr>
          <w:p w14:paraId="281A6B6B" w14:textId="77777777" w:rsidR="005C6278" w:rsidRDefault="005C6278" w:rsidP="005C6278">
            <w:pPr>
              <w:jc w:val="center"/>
              <w:rPr>
                <w:b/>
                <w:bCs/>
                <w:lang w:val="en-AU"/>
              </w:rPr>
            </w:pPr>
          </w:p>
        </w:tc>
        <w:tc>
          <w:tcPr>
            <w:tcW w:w="4802" w:type="dxa"/>
            <w:gridSpan w:val="2"/>
            <w:tcBorders>
              <w:top w:val="single" w:sz="4" w:space="0" w:color="auto"/>
              <w:bottom w:val="single" w:sz="6" w:space="0" w:color="000000" w:themeColor="text1"/>
              <w:right w:val="single" w:sz="18" w:space="0" w:color="auto"/>
            </w:tcBorders>
            <w:shd w:val="clear" w:color="auto" w:fill="auto"/>
          </w:tcPr>
          <w:p w14:paraId="1897AC6F" w14:textId="254EEE35" w:rsidR="005C6278" w:rsidRDefault="005C6278" w:rsidP="005C6278">
            <w:pPr>
              <w:spacing w:before="20" w:after="20"/>
              <w:jc w:val="both"/>
              <w:rPr>
                <w:rFonts w:ascii="Arial" w:hAnsi="Arial" w:cs="Arial"/>
                <w:color w:val="000000" w:themeColor="text1"/>
              </w:rPr>
            </w:pPr>
            <w:r>
              <w:rPr>
                <w:rFonts w:ascii="Arial" w:hAnsi="Arial" w:cs="Arial"/>
                <w:color w:val="000000" w:themeColor="text1"/>
              </w:rPr>
              <w:t xml:space="preserve">Amendment to text to include the Government’s response to a number of the </w:t>
            </w:r>
            <w:proofErr w:type="spellStart"/>
            <w:r>
              <w:rPr>
                <w:rFonts w:ascii="Arial" w:hAnsi="Arial" w:cs="Arial"/>
                <w:color w:val="000000" w:themeColor="text1"/>
              </w:rPr>
              <w:t>Yoorook</w:t>
            </w:r>
            <w:proofErr w:type="spellEnd"/>
            <w:r>
              <w:rPr>
                <w:rFonts w:ascii="Arial" w:hAnsi="Arial" w:cs="Arial"/>
                <w:color w:val="000000" w:themeColor="text1"/>
              </w:rPr>
              <w:t xml:space="preserve"> Justice Commission’s recommendations.</w:t>
            </w:r>
          </w:p>
        </w:tc>
      </w:tr>
      <w:tr w:rsidR="005C6278" w14:paraId="69216FFA"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2BB9CB06" w14:textId="6D983480" w:rsidR="005C6278" w:rsidRPr="0054535C" w:rsidRDefault="005C6278" w:rsidP="005C6278">
            <w:pPr>
              <w:keepNext/>
              <w:keepLines/>
              <w:rPr>
                <w:sz w:val="22"/>
                <w:lang w:val="en-AU"/>
              </w:rPr>
            </w:pPr>
            <w:r>
              <w:rPr>
                <w:sz w:val="22"/>
                <w:lang w:val="en-AU"/>
              </w:rPr>
              <w:t>09/05/24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1AE5C8E"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5C6278" w14:paraId="7D614FAF" w14:textId="77777777" w:rsidTr="009B6A89">
        <w:trPr>
          <w:trHeight w:val="283"/>
        </w:trPr>
        <w:tc>
          <w:tcPr>
            <w:tcW w:w="1261" w:type="dxa"/>
            <w:gridSpan w:val="2"/>
            <w:tcBorders>
              <w:left w:val="single" w:sz="18" w:space="0" w:color="auto"/>
            </w:tcBorders>
          </w:tcPr>
          <w:p w14:paraId="42D1B318" w14:textId="435814F6" w:rsidR="005C6278" w:rsidRDefault="005C6278" w:rsidP="005C6278">
            <w:pPr>
              <w:rPr>
                <w:lang w:val="en-AU"/>
              </w:rPr>
            </w:pPr>
            <w:r>
              <w:rPr>
                <w:lang w:val="en-AU"/>
              </w:rPr>
              <w:t>09/05/24</w:t>
            </w:r>
          </w:p>
        </w:tc>
        <w:tc>
          <w:tcPr>
            <w:tcW w:w="836" w:type="dxa"/>
          </w:tcPr>
          <w:p w14:paraId="01D0816E" w14:textId="77777777" w:rsidR="005C6278" w:rsidRDefault="005C6278" w:rsidP="005C6278">
            <w:pPr>
              <w:jc w:val="center"/>
              <w:rPr>
                <w:lang w:val="en-AU"/>
              </w:rPr>
            </w:pPr>
            <w:r>
              <w:rPr>
                <w:lang w:val="en-AU"/>
              </w:rPr>
              <w:t>2</w:t>
            </w:r>
          </w:p>
        </w:tc>
        <w:tc>
          <w:tcPr>
            <w:tcW w:w="1439" w:type="dxa"/>
          </w:tcPr>
          <w:p w14:paraId="3702070B" w14:textId="77777777" w:rsidR="005C6278" w:rsidRDefault="005C6278" w:rsidP="005C6278">
            <w:pPr>
              <w:keepNext/>
              <w:jc w:val="center"/>
              <w:rPr>
                <w:lang w:val="en-AU"/>
              </w:rPr>
            </w:pPr>
            <w:r>
              <w:rPr>
                <w:lang w:val="en-AU"/>
              </w:rPr>
              <w:t>2.5.1</w:t>
            </w:r>
          </w:p>
        </w:tc>
        <w:tc>
          <w:tcPr>
            <w:tcW w:w="4802" w:type="dxa"/>
            <w:gridSpan w:val="2"/>
            <w:tcBorders>
              <w:top w:val="single" w:sz="4" w:space="0" w:color="auto"/>
              <w:right w:val="single" w:sz="18" w:space="0" w:color="auto"/>
            </w:tcBorders>
            <w:shd w:val="clear" w:color="auto" w:fill="auto"/>
          </w:tcPr>
          <w:p w14:paraId="63D4FFAC" w14:textId="2528F3DD" w:rsidR="005C6278" w:rsidRDefault="005C6278" w:rsidP="005C6278">
            <w:pPr>
              <w:spacing w:before="20" w:after="20"/>
              <w:jc w:val="both"/>
              <w:rPr>
                <w:rFonts w:ascii="Arial" w:hAnsi="Arial" w:cs="Arial"/>
                <w:bCs/>
                <w:color w:val="000000"/>
              </w:rPr>
            </w:pPr>
            <w:r>
              <w:rPr>
                <w:rFonts w:ascii="Arial" w:hAnsi="Arial" w:cs="Arial"/>
                <w:bCs/>
                <w:color w:val="000000"/>
              </w:rPr>
              <w:t>Minor modifications to text.</w:t>
            </w:r>
          </w:p>
        </w:tc>
      </w:tr>
      <w:tr w:rsidR="005C6278" w14:paraId="589E6935" w14:textId="77777777" w:rsidTr="009B6A89">
        <w:trPr>
          <w:trHeight w:val="283"/>
        </w:trPr>
        <w:tc>
          <w:tcPr>
            <w:tcW w:w="1261" w:type="dxa"/>
            <w:gridSpan w:val="2"/>
            <w:tcBorders>
              <w:left w:val="single" w:sz="18" w:space="0" w:color="auto"/>
            </w:tcBorders>
          </w:tcPr>
          <w:p w14:paraId="3F55FF3B" w14:textId="6BD55E12" w:rsidR="005C6278" w:rsidRDefault="005C6278" w:rsidP="005C6278">
            <w:pPr>
              <w:rPr>
                <w:lang w:val="en-AU"/>
              </w:rPr>
            </w:pPr>
            <w:r>
              <w:rPr>
                <w:lang w:val="en-AU"/>
              </w:rPr>
              <w:t>09/05/24</w:t>
            </w:r>
          </w:p>
        </w:tc>
        <w:tc>
          <w:tcPr>
            <w:tcW w:w="836" w:type="dxa"/>
          </w:tcPr>
          <w:p w14:paraId="612D3FAA" w14:textId="5D76D383" w:rsidR="005C6278" w:rsidRDefault="005C6278" w:rsidP="005C6278">
            <w:pPr>
              <w:jc w:val="center"/>
              <w:rPr>
                <w:lang w:val="en-AU"/>
              </w:rPr>
            </w:pPr>
            <w:r>
              <w:rPr>
                <w:lang w:val="en-AU"/>
              </w:rPr>
              <w:t>2</w:t>
            </w:r>
          </w:p>
        </w:tc>
        <w:tc>
          <w:tcPr>
            <w:tcW w:w="1439" w:type="dxa"/>
          </w:tcPr>
          <w:p w14:paraId="1FF056AB" w14:textId="6532FA0B" w:rsidR="005C6278" w:rsidRDefault="005C6278" w:rsidP="005C6278">
            <w:pPr>
              <w:keepNext/>
              <w:jc w:val="center"/>
              <w:rPr>
                <w:lang w:val="en-AU"/>
              </w:rPr>
            </w:pPr>
            <w:r>
              <w:rPr>
                <w:lang w:val="en-AU"/>
              </w:rPr>
              <w:t>2.5.2</w:t>
            </w:r>
          </w:p>
        </w:tc>
        <w:tc>
          <w:tcPr>
            <w:tcW w:w="4802" w:type="dxa"/>
            <w:gridSpan w:val="2"/>
            <w:tcBorders>
              <w:top w:val="single" w:sz="4" w:space="0" w:color="auto"/>
              <w:right w:val="single" w:sz="18" w:space="0" w:color="auto"/>
            </w:tcBorders>
            <w:shd w:val="clear" w:color="auto" w:fill="auto"/>
          </w:tcPr>
          <w:p w14:paraId="6239A5E7" w14:textId="43D0717C" w:rsidR="005C6278" w:rsidRDefault="005C6278" w:rsidP="005C6278">
            <w:pPr>
              <w:spacing w:before="20" w:after="20"/>
              <w:jc w:val="both"/>
              <w:rPr>
                <w:rFonts w:ascii="Arial" w:hAnsi="Arial" w:cs="Arial"/>
                <w:bCs/>
                <w:color w:val="000000"/>
              </w:rPr>
            </w:pPr>
            <w:r>
              <w:rPr>
                <w:rFonts w:ascii="Arial" w:hAnsi="Arial" w:cs="Arial"/>
                <w:bCs/>
                <w:color w:val="000000"/>
              </w:rPr>
              <w:t>Minor modifications to text.</w:t>
            </w:r>
          </w:p>
        </w:tc>
      </w:tr>
      <w:tr w:rsidR="005C6278" w14:paraId="25F8502D" w14:textId="77777777" w:rsidTr="009B6A89">
        <w:trPr>
          <w:trHeight w:val="283"/>
        </w:trPr>
        <w:tc>
          <w:tcPr>
            <w:tcW w:w="1261" w:type="dxa"/>
            <w:gridSpan w:val="2"/>
            <w:tcBorders>
              <w:left w:val="single" w:sz="18" w:space="0" w:color="auto"/>
            </w:tcBorders>
          </w:tcPr>
          <w:p w14:paraId="33CD4A58" w14:textId="024D45A4" w:rsidR="005C6278" w:rsidRDefault="005C6278" w:rsidP="005C6278">
            <w:pPr>
              <w:rPr>
                <w:lang w:val="en-AU"/>
              </w:rPr>
            </w:pPr>
            <w:r>
              <w:rPr>
                <w:lang w:val="en-AU"/>
              </w:rPr>
              <w:t>09/05/24</w:t>
            </w:r>
          </w:p>
        </w:tc>
        <w:tc>
          <w:tcPr>
            <w:tcW w:w="836" w:type="dxa"/>
          </w:tcPr>
          <w:p w14:paraId="65A9CECF" w14:textId="5DB9C3C5" w:rsidR="005C6278" w:rsidRDefault="005C6278" w:rsidP="005C6278">
            <w:pPr>
              <w:jc w:val="center"/>
              <w:rPr>
                <w:lang w:val="en-AU"/>
              </w:rPr>
            </w:pPr>
            <w:r>
              <w:rPr>
                <w:lang w:val="en-AU"/>
              </w:rPr>
              <w:t>2</w:t>
            </w:r>
          </w:p>
        </w:tc>
        <w:tc>
          <w:tcPr>
            <w:tcW w:w="1439" w:type="dxa"/>
          </w:tcPr>
          <w:p w14:paraId="3E6FC7EC" w14:textId="4E6CA6C5" w:rsidR="005C6278" w:rsidRDefault="005C6278" w:rsidP="005C6278">
            <w:pPr>
              <w:keepNext/>
              <w:jc w:val="center"/>
              <w:rPr>
                <w:lang w:val="en-AU"/>
              </w:rPr>
            </w:pPr>
            <w:r>
              <w:rPr>
                <w:lang w:val="en-AU"/>
              </w:rPr>
              <w:t>2.7.3</w:t>
            </w:r>
          </w:p>
        </w:tc>
        <w:tc>
          <w:tcPr>
            <w:tcW w:w="4802" w:type="dxa"/>
            <w:gridSpan w:val="2"/>
            <w:tcBorders>
              <w:top w:val="single" w:sz="4" w:space="0" w:color="auto"/>
              <w:right w:val="single" w:sz="18" w:space="0" w:color="auto"/>
            </w:tcBorders>
            <w:shd w:val="clear" w:color="auto" w:fill="auto"/>
          </w:tcPr>
          <w:p w14:paraId="615571B6" w14:textId="0ADF491D"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 to </w:t>
            </w:r>
            <w:r w:rsidRPr="002559FB">
              <w:rPr>
                <w:rFonts w:ascii="Arial" w:hAnsi="Arial" w:cs="Arial"/>
                <w:i/>
                <w:iCs/>
              </w:rPr>
              <w:t xml:space="preserve">Attorney-General v </w:t>
            </w:r>
            <w:proofErr w:type="spellStart"/>
            <w:r w:rsidRPr="002559FB">
              <w:rPr>
                <w:rFonts w:ascii="Arial" w:hAnsi="Arial" w:cs="Arial"/>
                <w:i/>
                <w:iCs/>
              </w:rPr>
              <w:t>Temssah</w:t>
            </w:r>
            <w:proofErr w:type="spellEnd"/>
            <w:r w:rsidRPr="002559FB">
              <w:rPr>
                <w:rFonts w:ascii="Arial" w:hAnsi="Arial" w:cs="Arial"/>
              </w:rPr>
              <w:t xml:space="preserve"> [2024] VSC 172 at [</w:t>
            </w:r>
            <w:r>
              <w:rPr>
                <w:rFonts w:ascii="Arial" w:hAnsi="Arial" w:cs="Arial"/>
              </w:rPr>
              <w:t>33</w:t>
            </w:r>
            <w:r w:rsidRPr="002559FB">
              <w:rPr>
                <w:rFonts w:ascii="Arial" w:hAnsi="Arial" w:cs="Arial"/>
              </w:rPr>
              <w:t>]-[</w:t>
            </w:r>
            <w:r>
              <w:rPr>
                <w:rFonts w:ascii="Arial" w:hAnsi="Arial" w:cs="Arial"/>
              </w:rPr>
              <w:t>34</w:t>
            </w:r>
            <w:r w:rsidRPr="002559FB">
              <w:rPr>
                <w:rFonts w:ascii="Arial" w:hAnsi="Arial" w:cs="Arial"/>
              </w:rPr>
              <w:t>]</w:t>
            </w:r>
            <w:r>
              <w:rPr>
                <w:rFonts w:ascii="Arial" w:hAnsi="Arial" w:cs="Arial"/>
              </w:rPr>
              <w:t>.</w:t>
            </w:r>
          </w:p>
        </w:tc>
      </w:tr>
      <w:tr w:rsidR="005C6278" w14:paraId="0A1491A4" w14:textId="77777777" w:rsidTr="009B6A89">
        <w:trPr>
          <w:trHeight w:val="283"/>
        </w:trPr>
        <w:tc>
          <w:tcPr>
            <w:tcW w:w="1261" w:type="dxa"/>
            <w:gridSpan w:val="2"/>
            <w:tcBorders>
              <w:left w:val="single" w:sz="18" w:space="0" w:color="auto"/>
            </w:tcBorders>
          </w:tcPr>
          <w:p w14:paraId="746655D8" w14:textId="7DE9F8B9" w:rsidR="005C6278" w:rsidRDefault="005C6278" w:rsidP="005C6278">
            <w:pPr>
              <w:rPr>
                <w:lang w:val="en-AU"/>
              </w:rPr>
            </w:pPr>
            <w:r>
              <w:rPr>
                <w:lang w:val="en-AU"/>
              </w:rPr>
              <w:t>09/05/24</w:t>
            </w:r>
          </w:p>
        </w:tc>
        <w:tc>
          <w:tcPr>
            <w:tcW w:w="836" w:type="dxa"/>
          </w:tcPr>
          <w:p w14:paraId="14F844C5" w14:textId="13F7D336" w:rsidR="005C6278" w:rsidRDefault="005C6278" w:rsidP="005C6278">
            <w:pPr>
              <w:jc w:val="center"/>
              <w:rPr>
                <w:lang w:val="en-AU"/>
              </w:rPr>
            </w:pPr>
            <w:r>
              <w:rPr>
                <w:lang w:val="en-AU"/>
              </w:rPr>
              <w:t>2</w:t>
            </w:r>
          </w:p>
        </w:tc>
        <w:tc>
          <w:tcPr>
            <w:tcW w:w="1439" w:type="dxa"/>
          </w:tcPr>
          <w:p w14:paraId="1372F271" w14:textId="26270C56" w:rsidR="005C6278" w:rsidRDefault="005C6278" w:rsidP="005C6278">
            <w:pPr>
              <w:keepNext/>
              <w:jc w:val="center"/>
              <w:rPr>
                <w:lang w:val="en-AU"/>
              </w:rPr>
            </w:pPr>
            <w:r>
              <w:rPr>
                <w:lang w:val="en-AU"/>
              </w:rPr>
              <w:t>2.8.2</w:t>
            </w:r>
          </w:p>
        </w:tc>
        <w:tc>
          <w:tcPr>
            <w:tcW w:w="4802" w:type="dxa"/>
            <w:gridSpan w:val="2"/>
            <w:tcBorders>
              <w:top w:val="single" w:sz="4" w:space="0" w:color="auto"/>
              <w:right w:val="single" w:sz="18" w:space="0" w:color="auto"/>
            </w:tcBorders>
            <w:shd w:val="clear" w:color="auto" w:fill="auto"/>
          </w:tcPr>
          <w:p w14:paraId="3BCB875B" w14:textId="4C0D3543"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References to </w:t>
            </w:r>
            <w:r w:rsidRPr="002559FB">
              <w:rPr>
                <w:rFonts w:ascii="Arial" w:hAnsi="Arial" w:cs="Arial"/>
                <w:i/>
                <w:iCs/>
              </w:rPr>
              <w:t xml:space="preserve">Attorney-General v </w:t>
            </w:r>
            <w:proofErr w:type="spellStart"/>
            <w:r w:rsidRPr="002559FB">
              <w:rPr>
                <w:rFonts w:ascii="Arial" w:hAnsi="Arial" w:cs="Arial"/>
                <w:i/>
                <w:iCs/>
              </w:rPr>
              <w:t>Temssah</w:t>
            </w:r>
            <w:proofErr w:type="spellEnd"/>
            <w:r w:rsidRPr="002559FB">
              <w:rPr>
                <w:rFonts w:ascii="Arial" w:hAnsi="Arial" w:cs="Arial"/>
              </w:rPr>
              <w:t xml:space="preserve"> [2024] VSC 172 at [</w:t>
            </w:r>
            <w:r>
              <w:rPr>
                <w:rFonts w:ascii="Arial" w:hAnsi="Arial" w:cs="Arial"/>
              </w:rPr>
              <w:t>12</w:t>
            </w:r>
            <w:r w:rsidRPr="002559FB">
              <w:rPr>
                <w:rFonts w:ascii="Arial" w:hAnsi="Arial" w:cs="Arial"/>
              </w:rPr>
              <w:t>]-[</w:t>
            </w:r>
            <w:r>
              <w:rPr>
                <w:rFonts w:ascii="Arial" w:hAnsi="Arial" w:cs="Arial"/>
              </w:rPr>
              <w:t>36</w:t>
            </w:r>
            <w:r w:rsidRPr="002559FB">
              <w:rPr>
                <w:rFonts w:ascii="Arial" w:hAnsi="Arial" w:cs="Arial"/>
              </w:rPr>
              <w:t>]</w:t>
            </w:r>
            <w:r>
              <w:rPr>
                <w:rFonts w:ascii="Arial" w:hAnsi="Arial" w:cs="Arial"/>
              </w:rPr>
              <w:t xml:space="preserve">; </w:t>
            </w:r>
            <w:r w:rsidRPr="002559FB">
              <w:rPr>
                <w:rFonts w:ascii="Arial" w:hAnsi="Arial" w:cs="Arial"/>
                <w:i/>
                <w:iCs/>
              </w:rPr>
              <w:t xml:space="preserve">R v </w:t>
            </w:r>
            <w:proofErr w:type="spellStart"/>
            <w:r w:rsidRPr="002559FB">
              <w:rPr>
                <w:rFonts w:ascii="Arial" w:hAnsi="Arial" w:cs="Arial"/>
                <w:i/>
                <w:iCs/>
              </w:rPr>
              <w:t>Benbrika</w:t>
            </w:r>
            <w:proofErr w:type="spellEnd"/>
            <w:r w:rsidRPr="002559FB">
              <w:rPr>
                <w:rFonts w:ascii="Arial" w:hAnsi="Arial" w:cs="Arial"/>
                <w:i/>
                <w:iCs/>
              </w:rPr>
              <w:t xml:space="preserve"> &amp; Ors (Ruling 1)</w:t>
            </w:r>
            <w:r w:rsidRPr="002559FB">
              <w:rPr>
                <w:rFonts w:ascii="Arial" w:hAnsi="Arial" w:cs="Arial"/>
              </w:rPr>
              <w:t xml:space="preserve"> </w:t>
            </w:r>
            <w:r w:rsidRPr="002559FB">
              <w:rPr>
                <w:rFonts w:ascii="Arial" w:hAnsi="Arial" w:cs="Arial"/>
              </w:rPr>
              <w:lastRenderedPageBreak/>
              <w:t>[2007] VSC 141</w:t>
            </w:r>
            <w:r>
              <w:rPr>
                <w:rFonts w:ascii="Arial" w:hAnsi="Arial" w:cs="Arial"/>
              </w:rPr>
              <w:t xml:space="preserve">; </w:t>
            </w:r>
            <w:r w:rsidRPr="004F293B">
              <w:rPr>
                <w:rFonts w:ascii="Arial" w:hAnsi="Arial" w:cs="Arial"/>
                <w:i/>
                <w:iCs/>
              </w:rPr>
              <w:t>R v Lodhi</w:t>
            </w:r>
            <w:r>
              <w:rPr>
                <w:rFonts w:ascii="Arial" w:hAnsi="Arial" w:cs="Arial"/>
              </w:rPr>
              <w:t xml:space="preserve"> [2006] NSWSC 596 upheld on appeal (2006) NSWLR 573; </w:t>
            </w:r>
            <w:r w:rsidRPr="00FE6642">
              <w:rPr>
                <w:rFonts w:ascii="Arial" w:hAnsi="Arial" w:cs="Arial"/>
                <w:i/>
                <w:iCs/>
                <w:color w:val="000000"/>
              </w:rPr>
              <w:t xml:space="preserve">Peers v </w:t>
            </w:r>
            <w:r w:rsidRPr="000B16A7">
              <w:rPr>
                <w:rFonts w:ascii="Arial" w:hAnsi="Arial" w:cs="Arial"/>
                <w:i/>
                <w:iCs/>
              </w:rPr>
              <w:t>Australian Health Practitioner Regulation Agency</w:t>
            </w:r>
            <w:r>
              <w:rPr>
                <w:rFonts w:ascii="Arial" w:hAnsi="Arial" w:cs="Arial"/>
                <w:color w:val="000000"/>
              </w:rPr>
              <w:t xml:space="preserve"> [2024] VSC 110 at [17]-[32]</w:t>
            </w:r>
            <w:r>
              <w:rPr>
                <w:rFonts w:ascii="Arial" w:hAnsi="Arial" w:cs="Arial"/>
              </w:rPr>
              <w:t>.</w:t>
            </w:r>
          </w:p>
        </w:tc>
      </w:tr>
      <w:tr w:rsidR="005C6278" w14:paraId="6E51A8EC"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1A0937C1" w14:textId="70DDBD9E" w:rsidR="005C6278" w:rsidRPr="0054535C" w:rsidRDefault="005C6278" w:rsidP="005C6278">
            <w:pPr>
              <w:keepNext/>
              <w:keepLines/>
              <w:rPr>
                <w:sz w:val="22"/>
                <w:lang w:val="en-AU"/>
              </w:rPr>
            </w:pPr>
            <w:r>
              <w:rPr>
                <w:sz w:val="22"/>
                <w:lang w:val="en-AU"/>
              </w:rPr>
              <w:lastRenderedPageBreak/>
              <w:t>09/05/24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6EAC980A"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2CF7E165" w14:textId="77777777" w:rsidTr="009B6A89">
        <w:trPr>
          <w:trHeight w:val="227"/>
        </w:trPr>
        <w:tc>
          <w:tcPr>
            <w:tcW w:w="1261" w:type="dxa"/>
            <w:gridSpan w:val="2"/>
            <w:tcBorders>
              <w:left w:val="single" w:sz="18" w:space="0" w:color="auto"/>
              <w:bottom w:val="single" w:sz="4" w:space="0" w:color="000000" w:themeColor="text1"/>
            </w:tcBorders>
          </w:tcPr>
          <w:p w14:paraId="5D399EC0" w14:textId="2EA41980" w:rsidR="005C6278" w:rsidRDefault="005C6278" w:rsidP="005C6278">
            <w:pPr>
              <w:rPr>
                <w:lang w:val="en-AU"/>
              </w:rPr>
            </w:pPr>
            <w:r>
              <w:rPr>
                <w:lang w:val="en-AU"/>
              </w:rPr>
              <w:t>09/05/24</w:t>
            </w:r>
          </w:p>
        </w:tc>
        <w:tc>
          <w:tcPr>
            <w:tcW w:w="836" w:type="dxa"/>
            <w:tcBorders>
              <w:bottom w:val="single" w:sz="4" w:space="0" w:color="000000" w:themeColor="text1"/>
            </w:tcBorders>
          </w:tcPr>
          <w:p w14:paraId="068C0C30" w14:textId="00E68E74"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45BC3826" w14:textId="1E9F5196" w:rsidR="005C6278" w:rsidRDefault="005C6278" w:rsidP="005C6278">
            <w:pPr>
              <w:keepNext/>
              <w:jc w:val="center"/>
              <w:rPr>
                <w:lang w:val="en-AU"/>
              </w:rPr>
            </w:pPr>
            <w:r>
              <w:rPr>
                <w:lang w:val="en-AU"/>
              </w:rPr>
              <w:t>3.1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0C2D1CF" w14:textId="709E3866" w:rsidR="005C6278" w:rsidRDefault="005C6278" w:rsidP="005C6278">
            <w:pPr>
              <w:spacing w:before="20" w:after="20"/>
              <w:jc w:val="both"/>
              <w:rPr>
                <w:rFonts w:ascii="Arial" w:hAnsi="Arial" w:cs="Arial"/>
              </w:rPr>
            </w:pPr>
            <w:r>
              <w:rPr>
                <w:rFonts w:ascii="Arial" w:hAnsi="Arial" w:cs="Arial"/>
              </w:rPr>
              <w:t xml:space="preserve">Extract from </w:t>
            </w:r>
            <w:r w:rsidRPr="00FF66A9">
              <w:rPr>
                <w:rFonts w:ascii="Arial" w:hAnsi="Arial" w:cs="Arial"/>
                <w:i/>
                <w:iCs/>
              </w:rPr>
              <w:t>Constantinou v The King</w:t>
            </w:r>
            <w:r>
              <w:rPr>
                <w:rFonts w:ascii="Arial" w:hAnsi="Arial" w:cs="Arial"/>
              </w:rPr>
              <w:t xml:space="preserve"> [2024] VSCA 79 at [104].</w:t>
            </w:r>
          </w:p>
        </w:tc>
      </w:tr>
      <w:tr w:rsidR="005C6278" w14:paraId="5AFD960E" w14:textId="77777777" w:rsidTr="009B6A89">
        <w:trPr>
          <w:trHeight w:val="227"/>
        </w:trPr>
        <w:tc>
          <w:tcPr>
            <w:tcW w:w="1261" w:type="dxa"/>
            <w:gridSpan w:val="2"/>
            <w:tcBorders>
              <w:left w:val="single" w:sz="18" w:space="0" w:color="auto"/>
              <w:bottom w:val="single" w:sz="4" w:space="0" w:color="000000" w:themeColor="text1"/>
            </w:tcBorders>
          </w:tcPr>
          <w:p w14:paraId="6977F9F8" w14:textId="49AB3462" w:rsidR="005C6278" w:rsidRDefault="005C6278" w:rsidP="005C6278">
            <w:pPr>
              <w:rPr>
                <w:lang w:val="en-AU"/>
              </w:rPr>
            </w:pPr>
            <w:r>
              <w:rPr>
                <w:lang w:val="en-AU"/>
              </w:rPr>
              <w:t>09/05/24</w:t>
            </w:r>
          </w:p>
        </w:tc>
        <w:tc>
          <w:tcPr>
            <w:tcW w:w="836" w:type="dxa"/>
            <w:tcBorders>
              <w:bottom w:val="single" w:sz="4" w:space="0" w:color="000000" w:themeColor="text1"/>
            </w:tcBorders>
          </w:tcPr>
          <w:p w14:paraId="3ABD9E8C" w14:textId="0A93171A"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17783994" w14:textId="5F563DF0" w:rsidR="005C6278" w:rsidRDefault="005C6278" w:rsidP="005C6278">
            <w:pPr>
              <w:keepNext/>
              <w:jc w:val="center"/>
              <w:rPr>
                <w:lang w:val="en-AU"/>
              </w:rPr>
            </w:pPr>
            <w:r>
              <w:rPr>
                <w:lang w:val="en-AU"/>
              </w:rPr>
              <w:t>3.1.1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A4598A3" w14:textId="00F0DFDC" w:rsidR="005C6278" w:rsidRDefault="005C6278" w:rsidP="005C6278">
            <w:pPr>
              <w:spacing w:before="20" w:after="20"/>
              <w:jc w:val="both"/>
              <w:rPr>
                <w:rFonts w:ascii="Arial" w:hAnsi="Arial" w:cs="Arial"/>
              </w:rPr>
            </w:pPr>
            <w:r>
              <w:rPr>
                <w:rFonts w:ascii="Arial" w:hAnsi="Arial" w:cs="Arial"/>
              </w:rPr>
              <w:t xml:space="preserve">References to </w:t>
            </w:r>
            <w:r w:rsidRPr="00CF2EF2">
              <w:rPr>
                <w:rFonts w:ascii="Arial" w:hAnsi="Arial" w:cs="Arial"/>
                <w:i/>
                <w:iCs/>
                <w:color w:val="000000"/>
              </w:rPr>
              <w:t>AGN (a pseudonym) v Secretary to the Department of Families, Fairness and Housing (Redacted)</w:t>
            </w:r>
            <w:r>
              <w:rPr>
                <w:rFonts w:ascii="Arial" w:hAnsi="Arial" w:cs="Arial"/>
                <w:color w:val="000000"/>
              </w:rPr>
              <w:t xml:space="preserve"> [2024] VSC 176 at [58]-[79]; </w:t>
            </w:r>
            <w:r w:rsidRPr="00692896">
              <w:rPr>
                <w:rFonts w:ascii="Arial" w:hAnsi="Arial" w:cs="Arial"/>
                <w:i/>
                <w:iCs/>
                <w:color w:val="000000"/>
              </w:rPr>
              <w:t>Shearer v Chief Commissioner of Police (Victoria)</w:t>
            </w:r>
            <w:r>
              <w:rPr>
                <w:rFonts w:ascii="Arial" w:hAnsi="Arial" w:cs="Arial"/>
                <w:color w:val="000000"/>
              </w:rPr>
              <w:t xml:space="preserve"> [2024] VSC 181 at [49]-[74]</w:t>
            </w:r>
            <w:r>
              <w:rPr>
                <w:rFonts w:ascii="Arial" w:hAnsi="Arial" w:cs="Arial"/>
                <w:bCs/>
                <w:color w:val="000000"/>
              </w:rPr>
              <w:t>.</w:t>
            </w:r>
          </w:p>
        </w:tc>
      </w:tr>
      <w:tr w:rsidR="005C6278" w14:paraId="4E01B59F" w14:textId="77777777" w:rsidTr="009B6A89">
        <w:trPr>
          <w:trHeight w:val="227"/>
        </w:trPr>
        <w:tc>
          <w:tcPr>
            <w:tcW w:w="1261" w:type="dxa"/>
            <w:gridSpan w:val="2"/>
            <w:tcBorders>
              <w:left w:val="single" w:sz="18" w:space="0" w:color="auto"/>
              <w:bottom w:val="single" w:sz="4" w:space="0" w:color="000000" w:themeColor="text1"/>
            </w:tcBorders>
          </w:tcPr>
          <w:p w14:paraId="289ED5B9" w14:textId="7F8F4D2E" w:rsidR="005C6278" w:rsidRDefault="005C6278" w:rsidP="005C6278">
            <w:pPr>
              <w:rPr>
                <w:lang w:val="en-AU"/>
              </w:rPr>
            </w:pPr>
            <w:r>
              <w:rPr>
                <w:lang w:val="en-AU"/>
              </w:rPr>
              <w:t>09/05/24</w:t>
            </w:r>
          </w:p>
        </w:tc>
        <w:tc>
          <w:tcPr>
            <w:tcW w:w="836" w:type="dxa"/>
            <w:tcBorders>
              <w:bottom w:val="single" w:sz="4" w:space="0" w:color="000000" w:themeColor="text1"/>
            </w:tcBorders>
          </w:tcPr>
          <w:p w14:paraId="7079D89F" w14:textId="7074E087"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0D78315E" w14:textId="0805B5D7" w:rsidR="005C6278" w:rsidRDefault="005C6278" w:rsidP="005C6278">
            <w:pPr>
              <w:keepNext/>
              <w:jc w:val="center"/>
              <w:rPr>
                <w:lang w:val="en-AU"/>
              </w:rPr>
            </w:pPr>
            <w:r>
              <w:rPr>
                <w:lang w:val="en-AU"/>
              </w:rPr>
              <w:t>3.1.2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70AA250" w14:textId="76BE12E6" w:rsidR="005C6278" w:rsidRDefault="005C6278" w:rsidP="005C6278">
            <w:pPr>
              <w:spacing w:before="20" w:after="20"/>
              <w:jc w:val="both"/>
              <w:rPr>
                <w:rFonts w:ascii="Arial" w:hAnsi="Arial" w:cs="Arial"/>
              </w:rPr>
            </w:pPr>
            <w:r>
              <w:rPr>
                <w:rFonts w:ascii="Arial" w:hAnsi="Arial" w:cs="Arial"/>
              </w:rPr>
              <w:t xml:space="preserve">Reference to </w:t>
            </w:r>
            <w:r w:rsidRPr="00ED65FD">
              <w:rPr>
                <w:rFonts w:ascii="Arial" w:hAnsi="Arial" w:cs="Arial"/>
                <w:i/>
                <w:iCs/>
                <w:color w:val="000000"/>
              </w:rPr>
              <w:t>Andre McKechnie v Detective Peter Evans (Recusal Application)</w:t>
            </w:r>
            <w:r>
              <w:rPr>
                <w:rFonts w:ascii="Arial" w:hAnsi="Arial" w:cs="Arial"/>
                <w:color w:val="000000"/>
              </w:rPr>
              <w:t xml:space="preserve"> [2024] VSC 192</w:t>
            </w:r>
            <w:r w:rsidRPr="0066245E">
              <w:rPr>
                <w:rFonts w:ascii="Arial" w:hAnsi="Arial" w:cs="Arial"/>
              </w:rPr>
              <w:t>.</w:t>
            </w:r>
          </w:p>
        </w:tc>
      </w:tr>
      <w:tr w:rsidR="005C6278" w14:paraId="07469BF2" w14:textId="77777777" w:rsidTr="009B6A89">
        <w:trPr>
          <w:trHeight w:val="227"/>
        </w:trPr>
        <w:tc>
          <w:tcPr>
            <w:tcW w:w="1261" w:type="dxa"/>
            <w:gridSpan w:val="2"/>
            <w:tcBorders>
              <w:left w:val="single" w:sz="18" w:space="0" w:color="auto"/>
              <w:bottom w:val="single" w:sz="4" w:space="0" w:color="000000" w:themeColor="text1"/>
            </w:tcBorders>
          </w:tcPr>
          <w:p w14:paraId="4DCA5826" w14:textId="7C02D60B" w:rsidR="005C6278" w:rsidRDefault="005C6278" w:rsidP="005C6278">
            <w:pPr>
              <w:rPr>
                <w:lang w:val="en-AU"/>
              </w:rPr>
            </w:pPr>
            <w:r>
              <w:rPr>
                <w:lang w:val="en-AU"/>
              </w:rPr>
              <w:t>09/05/24</w:t>
            </w:r>
          </w:p>
        </w:tc>
        <w:tc>
          <w:tcPr>
            <w:tcW w:w="836" w:type="dxa"/>
            <w:tcBorders>
              <w:bottom w:val="single" w:sz="4" w:space="0" w:color="000000" w:themeColor="text1"/>
            </w:tcBorders>
          </w:tcPr>
          <w:p w14:paraId="66A491BA" w14:textId="77777777"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52778A4D" w14:textId="07BC6F5E" w:rsidR="005C6278" w:rsidRDefault="005C6278" w:rsidP="005C6278">
            <w:pPr>
              <w:keepNext/>
              <w:jc w:val="center"/>
              <w:rPr>
                <w:lang w:val="en-AU"/>
              </w:rPr>
            </w:pPr>
            <w:r>
              <w:rPr>
                <w:lang w:val="en-AU"/>
              </w:rPr>
              <w:t>3.3.4.1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F017DDE" w14:textId="6CFB29E3" w:rsidR="005C6278" w:rsidRDefault="005C6278" w:rsidP="005C6278">
            <w:pPr>
              <w:spacing w:before="20" w:after="20"/>
              <w:jc w:val="both"/>
              <w:rPr>
                <w:rFonts w:ascii="Arial" w:hAnsi="Arial" w:cs="Arial"/>
              </w:rPr>
            </w:pPr>
            <w:r>
              <w:rPr>
                <w:rFonts w:ascii="Arial" w:hAnsi="Arial" w:cs="Arial"/>
              </w:rPr>
              <w:t xml:space="preserve">Reference to </w:t>
            </w:r>
            <w:r w:rsidRPr="00E041FD">
              <w:rPr>
                <w:rFonts w:ascii="Arial" w:hAnsi="Arial" w:cs="Arial"/>
                <w:i/>
                <w:iCs/>
              </w:rPr>
              <w:t>Buchanan (a pseudonym) v The King [No 2]</w:t>
            </w:r>
            <w:r>
              <w:rPr>
                <w:rFonts w:ascii="Arial" w:hAnsi="Arial" w:cs="Arial"/>
              </w:rPr>
              <w:t xml:space="preserve"> [2024] VSCA 50 at [30]-[36] &amp; [71]-[101].</w:t>
            </w:r>
          </w:p>
        </w:tc>
      </w:tr>
      <w:tr w:rsidR="005C6278" w14:paraId="33B708F8" w14:textId="77777777" w:rsidTr="009B6A89">
        <w:trPr>
          <w:trHeight w:val="227"/>
        </w:trPr>
        <w:tc>
          <w:tcPr>
            <w:tcW w:w="1261" w:type="dxa"/>
            <w:gridSpan w:val="2"/>
            <w:tcBorders>
              <w:left w:val="single" w:sz="18" w:space="0" w:color="auto"/>
            </w:tcBorders>
          </w:tcPr>
          <w:p w14:paraId="032D91D4" w14:textId="0EE56573" w:rsidR="005C6278" w:rsidRDefault="005C6278" w:rsidP="005C6278">
            <w:pPr>
              <w:rPr>
                <w:lang w:val="en-AU"/>
              </w:rPr>
            </w:pPr>
            <w:r>
              <w:rPr>
                <w:lang w:val="en-AU"/>
              </w:rPr>
              <w:t>09/05/24</w:t>
            </w:r>
          </w:p>
        </w:tc>
        <w:tc>
          <w:tcPr>
            <w:tcW w:w="836" w:type="dxa"/>
          </w:tcPr>
          <w:p w14:paraId="064015D6" w14:textId="77777777" w:rsidR="005C6278" w:rsidRDefault="005C6278" w:rsidP="005C6278">
            <w:pPr>
              <w:jc w:val="center"/>
              <w:rPr>
                <w:lang w:val="en-AU"/>
              </w:rPr>
            </w:pPr>
            <w:r>
              <w:rPr>
                <w:lang w:val="en-AU"/>
              </w:rPr>
              <w:t>3</w:t>
            </w:r>
          </w:p>
        </w:tc>
        <w:tc>
          <w:tcPr>
            <w:tcW w:w="1439" w:type="dxa"/>
          </w:tcPr>
          <w:p w14:paraId="63925F7A" w14:textId="77777777" w:rsidR="005C6278" w:rsidRDefault="005C6278" w:rsidP="005C6278">
            <w:pPr>
              <w:keepNext/>
              <w:jc w:val="center"/>
              <w:rPr>
                <w:lang w:val="en-AU"/>
              </w:rPr>
            </w:pPr>
            <w:r>
              <w:rPr>
                <w:lang w:val="en-AU"/>
              </w:rPr>
              <w:t>3.5.3.7</w:t>
            </w:r>
          </w:p>
        </w:tc>
        <w:tc>
          <w:tcPr>
            <w:tcW w:w="4802" w:type="dxa"/>
            <w:gridSpan w:val="2"/>
            <w:tcBorders>
              <w:top w:val="single" w:sz="4" w:space="0" w:color="auto"/>
              <w:right w:val="single" w:sz="18" w:space="0" w:color="auto"/>
            </w:tcBorders>
            <w:shd w:val="clear" w:color="auto" w:fill="auto"/>
          </w:tcPr>
          <w:p w14:paraId="06E90037" w14:textId="46609F50" w:rsidR="005C6278" w:rsidRPr="00FB3206" w:rsidRDefault="005C6278" w:rsidP="005C6278">
            <w:pPr>
              <w:pStyle w:val="ListParagraph"/>
              <w:numPr>
                <w:ilvl w:val="0"/>
                <w:numId w:val="164"/>
              </w:numPr>
              <w:spacing w:before="20"/>
              <w:ind w:left="357" w:hanging="357"/>
              <w:jc w:val="both"/>
              <w:rPr>
                <w:rFonts w:ascii="Arial" w:hAnsi="Arial" w:cs="Arial"/>
                <w:bCs/>
                <w:color w:val="000000"/>
              </w:rPr>
            </w:pPr>
            <w:r w:rsidRPr="00FB3206">
              <w:rPr>
                <w:rFonts w:ascii="Arial" w:hAnsi="Arial" w:cs="Arial"/>
                <w:bCs/>
                <w:color w:val="000000"/>
              </w:rPr>
              <w:t xml:space="preserve">Previous summary of and extracts from </w:t>
            </w:r>
            <w:r w:rsidRPr="00FB3206">
              <w:rPr>
                <w:rFonts w:ascii="Arial" w:hAnsi="Arial" w:cs="Arial"/>
                <w:bCs/>
                <w:i/>
                <w:iCs/>
                <w:color w:val="000000"/>
              </w:rPr>
              <w:t xml:space="preserve">DPP v </w:t>
            </w:r>
            <w:proofErr w:type="spellStart"/>
            <w:r w:rsidRPr="00FB3206">
              <w:rPr>
                <w:rFonts w:ascii="Arial" w:hAnsi="Arial" w:cs="Arial"/>
                <w:bCs/>
                <w:i/>
                <w:iCs/>
                <w:color w:val="000000"/>
              </w:rPr>
              <w:t>Roder</w:t>
            </w:r>
            <w:proofErr w:type="spellEnd"/>
            <w:r w:rsidRPr="00FB3206">
              <w:rPr>
                <w:rFonts w:ascii="Arial" w:hAnsi="Arial" w:cs="Arial"/>
                <w:bCs/>
                <w:i/>
                <w:iCs/>
                <w:color w:val="000000"/>
              </w:rPr>
              <w:t xml:space="preserve"> (a pseudonym)</w:t>
            </w:r>
            <w:r w:rsidRPr="00FB3206">
              <w:rPr>
                <w:rFonts w:ascii="Arial" w:hAnsi="Arial" w:cs="Arial"/>
                <w:bCs/>
                <w:color w:val="000000"/>
              </w:rPr>
              <w:t xml:space="preserve"> [2023] VSCA 262 deleted.</w:t>
            </w:r>
          </w:p>
          <w:p w14:paraId="7F4A914F" w14:textId="77777777" w:rsidR="005C6278" w:rsidRDefault="005C6278" w:rsidP="005C6278">
            <w:pPr>
              <w:pStyle w:val="ListParagraph"/>
              <w:numPr>
                <w:ilvl w:val="0"/>
                <w:numId w:val="164"/>
              </w:numPr>
              <w:spacing w:before="20" w:after="20"/>
              <w:ind w:left="357" w:hanging="357"/>
              <w:jc w:val="both"/>
              <w:rPr>
                <w:rFonts w:ascii="Arial" w:hAnsi="Arial" w:cs="Arial"/>
                <w:bCs/>
                <w:color w:val="000000"/>
              </w:rPr>
            </w:pPr>
            <w:r w:rsidRPr="00FB3206">
              <w:rPr>
                <w:rFonts w:ascii="Arial" w:hAnsi="Arial" w:cs="Arial"/>
                <w:bCs/>
                <w:color w:val="000000"/>
              </w:rPr>
              <w:t xml:space="preserve">Summary of </w:t>
            </w:r>
            <w:r w:rsidRPr="00FB3206">
              <w:rPr>
                <w:rFonts w:ascii="Arial" w:hAnsi="Arial" w:cs="Arial"/>
                <w:bCs/>
                <w:i/>
                <w:iCs/>
                <w:color w:val="000000"/>
              </w:rPr>
              <w:t xml:space="preserve">DPP v </w:t>
            </w:r>
            <w:proofErr w:type="spellStart"/>
            <w:r w:rsidRPr="00FB3206">
              <w:rPr>
                <w:rFonts w:ascii="Arial" w:hAnsi="Arial" w:cs="Arial"/>
                <w:bCs/>
                <w:i/>
                <w:iCs/>
                <w:color w:val="000000"/>
              </w:rPr>
              <w:t>Roder</w:t>
            </w:r>
            <w:proofErr w:type="spellEnd"/>
            <w:r w:rsidRPr="00FB3206">
              <w:rPr>
                <w:rFonts w:ascii="Arial" w:hAnsi="Arial" w:cs="Arial"/>
                <w:bCs/>
                <w:i/>
                <w:iCs/>
                <w:color w:val="000000"/>
              </w:rPr>
              <w:t xml:space="preserve"> (a</w:t>
            </w:r>
            <w:r>
              <w:rPr>
                <w:rFonts w:ascii="Arial" w:hAnsi="Arial" w:cs="Arial"/>
                <w:bCs/>
                <w:i/>
                <w:iCs/>
                <w:color w:val="000000"/>
              </w:rPr>
              <w:t xml:space="preserve"> </w:t>
            </w:r>
            <w:r w:rsidRPr="00FB3206">
              <w:rPr>
                <w:rFonts w:ascii="Arial" w:hAnsi="Arial" w:cs="Arial"/>
                <w:bCs/>
                <w:i/>
                <w:iCs/>
                <w:color w:val="000000"/>
              </w:rPr>
              <w:t>pseudonym)</w:t>
            </w:r>
            <w:r w:rsidRPr="00FB3206">
              <w:rPr>
                <w:rFonts w:ascii="Arial" w:hAnsi="Arial" w:cs="Arial"/>
                <w:bCs/>
                <w:color w:val="000000"/>
              </w:rPr>
              <w:t xml:space="preserve"> [2024] HCA 15 {allowing an appeal from [2023] VSCA 262} and extracts from the Court of Appeal judgment at [29] &amp; [33]-[34] and the High Court judgment at [1]-[2] &amp; [37].</w:t>
            </w:r>
          </w:p>
          <w:p w14:paraId="0165A6A7" w14:textId="1B37C04E" w:rsidR="005C6278" w:rsidRPr="00FB3206" w:rsidRDefault="005C6278" w:rsidP="005C6278">
            <w:pPr>
              <w:pStyle w:val="ListParagraph"/>
              <w:numPr>
                <w:ilvl w:val="0"/>
                <w:numId w:val="164"/>
              </w:numPr>
              <w:spacing w:before="20" w:after="20"/>
              <w:ind w:left="357" w:hanging="357"/>
              <w:jc w:val="both"/>
              <w:rPr>
                <w:rFonts w:ascii="Arial" w:hAnsi="Arial" w:cs="Arial"/>
                <w:bCs/>
                <w:color w:val="000000"/>
              </w:rPr>
            </w:pPr>
            <w:r>
              <w:rPr>
                <w:rFonts w:ascii="Arial" w:hAnsi="Arial" w:cs="Arial"/>
                <w:bCs/>
                <w:color w:val="000000"/>
              </w:rPr>
              <w:t xml:space="preserve">Reference to </w:t>
            </w:r>
            <w:r w:rsidRPr="00976B16">
              <w:rPr>
                <w:rFonts w:ascii="Arial" w:hAnsi="Arial" w:cs="Arial"/>
                <w:i/>
                <w:iCs/>
                <w:color w:val="000000"/>
              </w:rPr>
              <w:t>Healy (a pseudonym) v The King</w:t>
            </w:r>
            <w:r>
              <w:rPr>
                <w:rFonts w:ascii="Arial" w:hAnsi="Arial" w:cs="Arial"/>
                <w:color w:val="000000"/>
              </w:rPr>
              <w:t xml:space="preserve"> [2024] VSCA 80 at [50]-[65]</w:t>
            </w:r>
            <w:r w:rsidRPr="0066245E">
              <w:rPr>
                <w:rFonts w:ascii="Arial" w:hAnsi="Arial" w:cs="Arial"/>
              </w:rPr>
              <w:t>.</w:t>
            </w:r>
          </w:p>
        </w:tc>
      </w:tr>
      <w:tr w:rsidR="005C6278" w14:paraId="71C5D4CB" w14:textId="77777777" w:rsidTr="009B6A89">
        <w:trPr>
          <w:trHeight w:val="227"/>
        </w:trPr>
        <w:tc>
          <w:tcPr>
            <w:tcW w:w="1261" w:type="dxa"/>
            <w:gridSpan w:val="2"/>
            <w:tcBorders>
              <w:left w:val="single" w:sz="18" w:space="0" w:color="auto"/>
              <w:bottom w:val="single" w:sz="4" w:space="0" w:color="000000" w:themeColor="text1"/>
            </w:tcBorders>
          </w:tcPr>
          <w:p w14:paraId="711947CB" w14:textId="51D9E1DD" w:rsidR="005C6278" w:rsidRDefault="005C6278" w:rsidP="005C6278">
            <w:pPr>
              <w:rPr>
                <w:lang w:val="en-AU"/>
              </w:rPr>
            </w:pPr>
            <w:r>
              <w:rPr>
                <w:lang w:val="en-AU"/>
              </w:rPr>
              <w:t>09/05/24</w:t>
            </w:r>
          </w:p>
        </w:tc>
        <w:tc>
          <w:tcPr>
            <w:tcW w:w="836" w:type="dxa"/>
            <w:tcBorders>
              <w:bottom w:val="single" w:sz="4" w:space="0" w:color="000000" w:themeColor="text1"/>
            </w:tcBorders>
          </w:tcPr>
          <w:p w14:paraId="71E4366C" w14:textId="0DE39151"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5B08BADA" w14:textId="4212C1C5" w:rsidR="005C6278" w:rsidRDefault="005C6278" w:rsidP="005C6278">
            <w:pPr>
              <w:keepNext/>
              <w:jc w:val="center"/>
              <w:rPr>
                <w:lang w:val="en-AU"/>
              </w:rPr>
            </w:pPr>
            <w:r>
              <w:rPr>
                <w:lang w:val="en-AU"/>
              </w:rPr>
              <w:t>3.5.9.1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8F53381" w14:textId="3AF95829" w:rsidR="005C6278" w:rsidRDefault="005C6278" w:rsidP="005C6278">
            <w:pPr>
              <w:spacing w:before="20" w:after="20"/>
              <w:jc w:val="both"/>
              <w:rPr>
                <w:rFonts w:ascii="Arial" w:hAnsi="Arial" w:cs="Arial"/>
              </w:rPr>
            </w:pPr>
            <w:r>
              <w:rPr>
                <w:rFonts w:ascii="Arial" w:hAnsi="Arial" w:cs="Arial"/>
              </w:rPr>
              <w:t xml:space="preserve">Reference to </w:t>
            </w:r>
            <w:r w:rsidRPr="005677F1">
              <w:rPr>
                <w:rFonts w:ascii="Arial" w:hAnsi="Arial" w:cs="Arial"/>
                <w:i/>
                <w:iCs/>
              </w:rPr>
              <w:t>Peers v AHPRA</w:t>
            </w:r>
            <w:r>
              <w:rPr>
                <w:rFonts w:ascii="Arial" w:hAnsi="Arial" w:cs="Arial"/>
              </w:rPr>
              <w:t xml:space="preserve"> [2024] VSC 110 at [4]-[15]</w:t>
            </w:r>
            <w:r w:rsidRPr="00516711">
              <w:rPr>
                <w:rFonts w:ascii="Arial" w:hAnsi="Arial" w:cs="Arial"/>
              </w:rPr>
              <w:t>.</w:t>
            </w:r>
          </w:p>
        </w:tc>
      </w:tr>
      <w:tr w:rsidR="005C6278" w14:paraId="22FCFACD" w14:textId="77777777" w:rsidTr="009B6A89">
        <w:trPr>
          <w:trHeight w:val="227"/>
        </w:trPr>
        <w:tc>
          <w:tcPr>
            <w:tcW w:w="1261" w:type="dxa"/>
            <w:gridSpan w:val="2"/>
            <w:tcBorders>
              <w:left w:val="single" w:sz="18" w:space="0" w:color="auto"/>
              <w:bottom w:val="single" w:sz="4" w:space="0" w:color="000000" w:themeColor="text1"/>
            </w:tcBorders>
          </w:tcPr>
          <w:p w14:paraId="00E9E0CF" w14:textId="0404C4E9" w:rsidR="005C6278" w:rsidRDefault="005C6278" w:rsidP="005C6278">
            <w:pPr>
              <w:rPr>
                <w:lang w:val="en-AU"/>
              </w:rPr>
            </w:pPr>
            <w:r>
              <w:rPr>
                <w:lang w:val="en-AU"/>
              </w:rPr>
              <w:t>09/05/24</w:t>
            </w:r>
          </w:p>
        </w:tc>
        <w:tc>
          <w:tcPr>
            <w:tcW w:w="836" w:type="dxa"/>
            <w:tcBorders>
              <w:bottom w:val="single" w:sz="4" w:space="0" w:color="000000" w:themeColor="text1"/>
            </w:tcBorders>
          </w:tcPr>
          <w:p w14:paraId="27620CB0" w14:textId="76C62267"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778D8B36" w14:textId="4EFF9D03" w:rsidR="005C6278" w:rsidRDefault="005C6278" w:rsidP="005C6278">
            <w:pPr>
              <w:keepNext/>
              <w:jc w:val="center"/>
              <w:rPr>
                <w:lang w:val="en-AU"/>
              </w:rPr>
            </w:pPr>
            <w:r>
              <w:rPr>
                <w:lang w:val="en-AU"/>
              </w:rPr>
              <w:t>3.5.14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C2282B4" w14:textId="64993DAF" w:rsidR="005C6278" w:rsidRDefault="005C6278" w:rsidP="005C6278">
            <w:pPr>
              <w:spacing w:before="20" w:after="20"/>
              <w:jc w:val="both"/>
              <w:rPr>
                <w:rFonts w:ascii="Arial" w:hAnsi="Arial" w:cs="Arial"/>
              </w:rPr>
            </w:pPr>
            <w:r>
              <w:rPr>
                <w:rFonts w:ascii="Arial" w:hAnsi="Arial" w:cs="Arial"/>
              </w:rPr>
              <w:t xml:space="preserve">Reference to </w:t>
            </w:r>
            <w:r w:rsidRPr="00924A68">
              <w:rPr>
                <w:rFonts w:ascii="Arial" w:hAnsi="Arial" w:cs="Arial"/>
                <w:i/>
                <w:iCs/>
              </w:rPr>
              <w:t>Kelly v The King</w:t>
            </w:r>
            <w:r>
              <w:rPr>
                <w:rFonts w:ascii="Arial" w:hAnsi="Arial" w:cs="Arial"/>
              </w:rPr>
              <w:t xml:space="preserve"> [2024] VSCA 69 at [31]-[36] &amp; [52]-[58].</w:t>
            </w:r>
          </w:p>
        </w:tc>
      </w:tr>
      <w:tr w:rsidR="005C6278" w14:paraId="5E020F20" w14:textId="77777777" w:rsidTr="009B6A89">
        <w:trPr>
          <w:trHeight w:val="227"/>
        </w:trPr>
        <w:tc>
          <w:tcPr>
            <w:tcW w:w="1261" w:type="dxa"/>
            <w:gridSpan w:val="2"/>
            <w:tcBorders>
              <w:left w:val="single" w:sz="18" w:space="0" w:color="auto"/>
              <w:bottom w:val="single" w:sz="4" w:space="0" w:color="000000" w:themeColor="text1"/>
            </w:tcBorders>
          </w:tcPr>
          <w:p w14:paraId="47718963" w14:textId="556FE7B0" w:rsidR="005C6278" w:rsidRDefault="005C6278" w:rsidP="005C6278">
            <w:pPr>
              <w:rPr>
                <w:lang w:val="en-AU"/>
              </w:rPr>
            </w:pPr>
            <w:r>
              <w:rPr>
                <w:lang w:val="en-AU"/>
              </w:rPr>
              <w:t>09/05/24</w:t>
            </w:r>
          </w:p>
        </w:tc>
        <w:tc>
          <w:tcPr>
            <w:tcW w:w="836" w:type="dxa"/>
            <w:tcBorders>
              <w:bottom w:val="single" w:sz="4" w:space="0" w:color="000000" w:themeColor="text1"/>
            </w:tcBorders>
          </w:tcPr>
          <w:p w14:paraId="69B06751" w14:textId="77777777"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2F786BCA" w14:textId="77777777" w:rsidR="005C6278" w:rsidRDefault="005C6278" w:rsidP="005C6278">
            <w:pPr>
              <w:keepNext/>
              <w:jc w:val="center"/>
              <w:rPr>
                <w:lang w:val="en-AU"/>
              </w:rPr>
            </w:pPr>
            <w:r>
              <w:rPr>
                <w:lang w:val="en-AU"/>
              </w:rPr>
              <w:t>3.6</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9CBE44C" w14:textId="08CFD94A" w:rsidR="005C6278" w:rsidRDefault="005C6278" w:rsidP="005C6278">
            <w:pPr>
              <w:spacing w:before="20" w:after="20"/>
              <w:jc w:val="both"/>
              <w:rPr>
                <w:rFonts w:ascii="Arial" w:hAnsi="Arial" w:cs="Arial"/>
              </w:rPr>
            </w:pPr>
            <w:r>
              <w:rPr>
                <w:rFonts w:ascii="Arial" w:hAnsi="Arial" w:cs="Arial"/>
              </w:rPr>
              <w:t xml:space="preserve">Extracts from </w:t>
            </w:r>
            <w:r w:rsidRPr="00F10F6C">
              <w:rPr>
                <w:rFonts w:ascii="Arial" w:hAnsi="Arial" w:cs="Arial"/>
                <w:i/>
                <w:iCs/>
              </w:rPr>
              <w:t>Miller v Minister for Immigration, Citizenship and Multicultural Affairs</w:t>
            </w:r>
            <w:r w:rsidRPr="00F10F6C">
              <w:rPr>
                <w:rFonts w:ascii="Arial" w:hAnsi="Arial" w:cs="Arial"/>
              </w:rPr>
              <w:t xml:space="preserve"> [2024] HCA 13 </w:t>
            </w:r>
            <w:r>
              <w:rPr>
                <w:rFonts w:ascii="Arial" w:hAnsi="Arial" w:cs="Arial"/>
              </w:rPr>
              <w:t>at [24] &amp; [26].</w:t>
            </w:r>
          </w:p>
        </w:tc>
      </w:tr>
      <w:tr w:rsidR="005C6278" w14:paraId="1EA3DD77" w14:textId="77777777" w:rsidTr="009B6A89">
        <w:trPr>
          <w:trHeight w:val="227"/>
        </w:trPr>
        <w:tc>
          <w:tcPr>
            <w:tcW w:w="1261" w:type="dxa"/>
            <w:gridSpan w:val="2"/>
            <w:tcBorders>
              <w:left w:val="single" w:sz="18" w:space="0" w:color="auto"/>
              <w:bottom w:val="single" w:sz="4" w:space="0" w:color="000000" w:themeColor="text1"/>
            </w:tcBorders>
          </w:tcPr>
          <w:p w14:paraId="7FB285E6" w14:textId="596FE9B2" w:rsidR="005C6278" w:rsidRDefault="005C6278" w:rsidP="005C6278">
            <w:pPr>
              <w:rPr>
                <w:lang w:val="en-AU"/>
              </w:rPr>
            </w:pPr>
            <w:r>
              <w:rPr>
                <w:lang w:val="en-AU"/>
              </w:rPr>
              <w:t>09/05/24</w:t>
            </w:r>
          </w:p>
        </w:tc>
        <w:tc>
          <w:tcPr>
            <w:tcW w:w="836" w:type="dxa"/>
            <w:tcBorders>
              <w:bottom w:val="single" w:sz="4" w:space="0" w:color="000000" w:themeColor="text1"/>
            </w:tcBorders>
          </w:tcPr>
          <w:p w14:paraId="7EC7BB91" w14:textId="02FBA3FE"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4F73A2FC" w14:textId="42E996A1" w:rsidR="005C6278" w:rsidRDefault="005C6278" w:rsidP="005C6278">
            <w:pPr>
              <w:keepNext/>
              <w:jc w:val="center"/>
              <w:rPr>
                <w:lang w:val="en-AU"/>
              </w:rPr>
            </w:pPr>
            <w:r>
              <w:rPr>
                <w:lang w:val="en-AU"/>
              </w:rPr>
              <w:t>3.7.3</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2255532" w14:textId="683AF450" w:rsidR="005C6278" w:rsidRDefault="005C6278" w:rsidP="005C6278">
            <w:pPr>
              <w:pStyle w:val="ListParagraph"/>
              <w:numPr>
                <w:ilvl w:val="0"/>
                <w:numId w:val="164"/>
              </w:numPr>
              <w:spacing w:before="20" w:after="20"/>
              <w:ind w:left="357" w:hanging="357"/>
              <w:jc w:val="both"/>
              <w:rPr>
                <w:rFonts w:ascii="Arial" w:hAnsi="Arial" w:cs="Arial"/>
                <w:bCs/>
                <w:color w:val="000000"/>
              </w:rPr>
            </w:pPr>
            <w:r>
              <w:rPr>
                <w:rFonts w:ascii="Arial" w:hAnsi="Arial" w:cs="Arial"/>
                <w:bCs/>
                <w:color w:val="000000"/>
              </w:rPr>
              <w:t xml:space="preserve">Reference to </w:t>
            </w:r>
            <w:r w:rsidRPr="00BB4304">
              <w:rPr>
                <w:rFonts w:ascii="Arial" w:hAnsi="Arial" w:cs="Arial"/>
                <w:bCs/>
                <w:i/>
                <w:iCs/>
                <w:color w:val="000000"/>
              </w:rPr>
              <w:t>Re Kordos</w:t>
            </w:r>
            <w:r>
              <w:rPr>
                <w:rFonts w:ascii="Arial" w:hAnsi="Arial" w:cs="Arial"/>
                <w:bCs/>
                <w:color w:val="000000"/>
              </w:rPr>
              <w:t xml:space="preserve"> [2024] VSCA 84 at [45]-[48].</w:t>
            </w:r>
          </w:p>
          <w:p w14:paraId="22407A63" w14:textId="6206725D" w:rsidR="005C6278" w:rsidRPr="00BB4304" w:rsidRDefault="005C6278" w:rsidP="005C6278">
            <w:pPr>
              <w:pStyle w:val="ListParagraph"/>
              <w:numPr>
                <w:ilvl w:val="0"/>
                <w:numId w:val="164"/>
              </w:numPr>
              <w:spacing w:before="20" w:after="20"/>
              <w:ind w:left="357" w:hanging="357"/>
              <w:jc w:val="both"/>
              <w:rPr>
                <w:rFonts w:ascii="Arial" w:hAnsi="Arial" w:cs="Arial"/>
                <w:bCs/>
                <w:color w:val="000000"/>
              </w:rPr>
            </w:pPr>
            <w:r w:rsidRPr="00BB4304">
              <w:rPr>
                <w:rFonts w:ascii="Arial" w:hAnsi="Arial" w:cs="Arial"/>
              </w:rPr>
              <w:t>Reference to a paper by Justice Mark Weinberg entitled “Adequate, sufficient and excessive reasons” (Judicial College of Victoria, 4 March 2014), especially at [30]-[53].</w:t>
            </w:r>
          </w:p>
        </w:tc>
      </w:tr>
      <w:tr w:rsidR="005C6278" w14:paraId="7135F2A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CD992B1" w14:textId="099458BD" w:rsidR="005C6278" w:rsidRPr="0054535C" w:rsidRDefault="005C6278" w:rsidP="005C6278">
            <w:pPr>
              <w:keepNext/>
              <w:keepLines/>
              <w:rPr>
                <w:sz w:val="22"/>
                <w:lang w:val="en-AU"/>
              </w:rPr>
            </w:pPr>
            <w:r>
              <w:rPr>
                <w:sz w:val="22"/>
                <w:lang w:val="en-AU"/>
              </w:rPr>
              <w:t>09/05/24</w:t>
            </w:r>
          </w:p>
        </w:tc>
        <w:tc>
          <w:tcPr>
            <w:tcW w:w="7077" w:type="dxa"/>
            <w:gridSpan w:val="4"/>
            <w:tcBorders>
              <w:top w:val="single" w:sz="18" w:space="0" w:color="auto"/>
              <w:bottom w:val="single" w:sz="4" w:space="0" w:color="auto"/>
              <w:right w:val="single" w:sz="18" w:space="0" w:color="auto"/>
            </w:tcBorders>
            <w:shd w:val="clear" w:color="auto" w:fill="DDDDDD"/>
          </w:tcPr>
          <w:p w14:paraId="11DD4893"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5C6278" w14:paraId="445FB0C4" w14:textId="77777777" w:rsidTr="009B6A89">
        <w:trPr>
          <w:trHeight w:val="102"/>
        </w:trPr>
        <w:tc>
          <w:tcPr>
            <w:tcW w:w="1261" w:type="dxa"/>
            <w:gridSpan w:val="2"/>
            <w:vMerge w:val="restart"/>
            <w:tcBorders>
              <w:left w:val="single" w:sz="18" w:space="0" w:color="auto"/>
            </w:tcBorders>
          </w:tcPr>
          <w:p w14:paraId="3DAC281F" w14:textId="7B10E54F" w:rsidR="005C6278" w:rsidRDefault="005C6278" w:rsidP="005C6278">
            <w:pPr>
              <w:rPr>
                <w:lang w:val="en-AU"/>
              </w:rPr>
            </w:pPr>
            <w:r>
              <w:rPr>
                <w:lang w:val="en-AU"/>
              </w:rPr>
              <w:t>09/05/245</w:t>
            </w:r>
          </w:p>
        </w:tc>
        <w:tc>
          <w:tcPr>
            <w:tcW w:w="836" w:type="dxa"/>
            <w:vMerge w:val="restart"/>
          </w:tcPr>
          <w:p w14:paraId="108C138B" w14:textId="77777777" w:rsidR="005C6278" w:rsidRDefault="005C6278" w:rsidP="005C6278">
            <w:pPr>
              <w:jc w:val="center"/>
              <w:rPr>
                <w:lang w:val="en-AU"/>
              </w:rPr>
            </w:pPr>
            <w:r>
              <w:rPr>
                <w:lang w:val="en-AU"/>
              </w:rPr>
              <w:t>4</w:t>
            </w:r>
          </w:p>
        </w:tc>
        <w:tc>
          <w:tcPr>
            <w:tcW w:w="1439" w:type="dxa"/>
            <w:vMerge w:val="restart"/>
            <w:shd w:val="clear" w:color="auto" w:fill="FFF2CC"/>
          </w:tcPr>
          <w:p w14:paraId="68D66CA6" w14:textId="0B8D62C7" w:rsidR="005C6278" w:rsidRDefault="005C6278" w:rsidP="005C6278">
            <w:pPr>
              <w:keepNext/>
              <w:jc w:val="center"/>
              <w:rPr>
                <w:lang w:val="en-AU"/>
              </w:rPr>
            </w:pPr>
            <w:r>
              <w:rPr>
                <w:lang w:val="en-AU"/>
              </w:rPr>
              <w:t>4.3.5</w:t>
            </w:r>
          </w:p>
        </w:tc>
        <w:tc>
          <w:tcPr>
            <w:tcW w:w="4802" w:type="dxa"/>
            <w:gridSpan w:val="2"/>
            <w:tcBorders>
              <w:top w:val="single" w:sz="4" w:space="0" w:color="auto"/>
              <w:right w:val="single" w:sz="18" w:space="0" w:color="auto"/>
            </w:tcBorders>
            <w:shd w:val="clear" w:color="auto" w:fill="FFF2CC"/>
          </w:tcPr>
          <w:p w14:paraId="0512FC24" w14:textId="6F3C0172" w:rsidR="005C6278" w:rsidRPr="00923F11" w:rsidRDefault="005C6278" w:rsidP="005C6278">
            <w:pPr>
              <w:spacing w:before="20" w:after="20"/>
              <w:jc w:val="both"/>
              <w:rPr>
                <w:rFonts w:ascii="Arial" w:hAnsi="Arial" w:cs="Arial"/>
                <w:b/>
                <w:color w:val="000000"/>
              </w:rPr>
            </w:pPr>
            <w:r w:rsidRPr="00923F11">
              <w:rPr>
                <w:rFonts w:ascii="Arial" w:hAnsi="Arial" w:cs="Arial"/>
                <w:b/>
                <w:color w:val="000000"/>
              </w:rPr>
              <w:t xml:space="preserve">New section headed </w:t>
            </w:r>
            <w:r>
              <w:rPr>
                <w:rFonts w:ascii="Arial" w:hAnsi="Arial" w:cs="Arial"/>
                <w:b/>
                <w:color w:val="000000"/>
              </w:rPr>
              <w:t>“Jurisdiction under the Firearms Act 1996”.</w:t>
            </w:r>
          </w:p>
        </w:tc>
      </w:tr>
      <w:tr w:rsidR="005C6278" w14:paraId="476406B1" w14:textId="77777777" w:rsidTr="009B6A89">
        <w:trPr>
          <w:trHeight w:val="101"/>
        </w:trPr>
        <w:tc>
          <w:tcPr>
            <w:tcW w:w="1261" w:type="dxa"/>
            <w:gridSpan w:val="2"/>
            <w:vMerge/>
            <w:tcBorders>
              <w:left w:val="single" w:sz="18" w:space="0" w:color="auto"/>
            </w:tcBorders>
          </w:tcPr>
          <w:p w14:paraId="3EE2D37C" w14:textId="77777777" w:rsidR="005C6278" w:rsidRDefault="005C6278" w:rsidP="005C6278">
            <w:pPr>
              <w:rPr>
                <w:lang w:val="en-AU"/>
              </w:rPr>
            </w:pPr>
          </w:p>
        </w:tc>
        <w:tc>
          <w:tcPr>
            <w:tcW w:w="836" w:type="dxa"/>
            <w:vMerge/>
          </w:tcPr>
          <w:p w14:paraId="1ED81211" w14:textId="77777777" w:rsidR="005C6278" w:rsidRDefault="005C6278" w:rsidP="005C6278">
            <w:pPr>
              <w:jc w:val="center"/>
              <w:rPr>
                <w:lang w:val="en-AU"/>
              </w:rPr>
            </w:pPr>
          </w:p>
        </w:tc>
        <w:tc>
          <w:tcPr>
            <w:tcW w:w="1439" w:type="dxa"/>
            <w:vMerge/>
            <w:shd w:val="clear" w:color="auto" w:fill="FFF2CC"/>
          </w:tcPr>
          <w:p w14:paraId="6239DDBB" w14:textId="77777777" w:rsidR="005C6278" w:rsidRDefault="005C6278" w:rsidP="005C6278">
            <w:pPr>
              <w:keepNext/>
              <w:jc w:val="center"/>
              <w:rPr>
                <w:lang w:val="en-AU"/>
              </w:rPr>
            </w:pPr>
          </w:p>
        </w:tc>
        <w:tc>
          <w:tcPr>
            <w:tcW w:w="4802" w:type="dxa"/>
            <w:gridSpan w:val="2"/>
            <w:tcBorders>
              <w:top w:val="single" w:sz="4" w:space="0" w:color="auto"/>
              <w:right w:val="single" w:sz="18" w:space="0" w:color="auto"/>
            </w:tcBorders>
            <w:shd w:val="clear" w:color="auto" w:fill="auto"/>
          </w:tcPr>
          <w:p w14:paraId="682A3809" w14:textId="77777777" w:rsidR="005C6278" w:rsidRDefault="005C6278" w:rsidP="005C6278">
            <w:pPr>
              <w:pStyle w:val="ListParagraph"/>
              <w:numPr>
                <w:ilvl w:val="0"/>
                <w:numId w:val="166"/>
              </w:numPr>
              <w:spacing w:before="20"/>
              <w:ind w:left="357" w:hanging="357"/>
              <w:jc w:val="both"/>
              <w:rPr>
                <w:rFonts w:ascii="Arial" w:hAnsi="Arial" w:cs="Arial"/>
                <w:bCs/>
                <w:color w:val="000000"/>
              </w:rPr>
            </w:pPr>
            <w:r>
              <w:rPr>
                <w:rFonts w:ascii="Arial" w:hAnsi="Arial" w:cs="Arial"/>
                <w:bCs/>
                <w:color w:val="000000"/>
              </w:rPr>
              <w:t xml:space="preserve">Summary of the operation of s.189 </w:t>
            </w:r>
            <w:r w:rsidRPr="006E6D9C">
              <w:rPr>
                <w:rFonts w:ascii="Arial" w:hAnsi="Arial" w:cs="Arial"/>
                <w:bCs/>
                <w:i/>
                <w:iCs/>
                <w:color w:val="000000"/>
              </w:rPr>
              <w:t>Firearms Act 1996</w:t>
            </w:r>
            <w:r>
              <w:rPr>
                <w:rFonts w:ascii="Arial" w:hAnsi="Arial" w:cs="Arial"/>
                <w:bCs/>
                <w:color w:val="000000"/>
              </w:rPr>
              <w:t xml:space="preserve"> in the Children’s Court.</w:t>
            </w:r>
          </w:p>
          <w:p w14:paraId="60FC3AAE" w14:textId="4922B74F" w:rsidR="005C6278" w:rsidRPr="006E6D9C" w:rsidRDefault="005C6278" w:rsidP="005C6278">
            <w:pPr>
              <w:pStyle w:val="ListParagraph"/>
              <w:numPr>
                <w:ilvl w:val="0"/>
                <w:numId w:val="166"/>
              </w:numPr>
              <w:spacing w:after="20"/>
              <w:ind w:left="357" w:hanging="357"/>
              <w:jc w:val="both"/>
              <w:rPr>
                <w:rFonts w:ascii="Arial" w:hAnsi="Arial" w:cs="Arial"/>
                <w:bCs/>
                <w:color w:val="000000"/>
              </w:rPr>
            </w:pPr>
            <w:r>
              <w:rPr>
                <w:rFonts w:ascii="Arial" w:hAnsi="Arial" w:cs="Arial"/>
                <w:bCs/>
                <w:color w:val="000000"/>
              </w:rPr>
              <w:t xml:space="preserve">References to </w:t>
            </w:r>
            <w:r w:rsidRPr="004B44C6">
              <w:rPr>
                <w:rFonts w:ascii="Arial" w:hAnsi="Arial" w:cs="Arial"/>
                <w:i/>
                <w:iCs/>
              </w:rPr>
              <w:t>Russo v The Chief Commissioner of Police</w:t>
            </w:r>
            <w:r w:rsidRPr="004B44C6">
              <w:rPr>
                <w:rFonts w:ascii="Arial" w:hAnsi="Arial" w:cs="Arial"/>
              </w:rPr>
              <w:t xml:space="preserve"> [2024] VSC 179 esp. at [31]-[37] &amp; [45]-[53]; </w:t>
            </w:r>
            <w:r w:rsidRPr="004B44C6">
              <w:rPr>
                <w:rFonts w:ascii="Arial" w:hAnsi="Arial" w:cs="Arial"/>
                <w:i/>
                <w:iCs/>
              </w:rPr>
              <w:t>Pickford v Chief Commissioner of Police</w:t>
            </w:r>
            <w:r w:rsidRPr="004B44C6">
              <w:rPr>
                <w:rFonts w:ascii="Arial" w:hAnsi="Arial" w:cs="Arial"/>
              </w:rPr>
              <w:t xml:space="preserve"> [2002] VSC </w:t>
            </w:r>
            <w:r>
              <w:rPr>
                <w:rFonts w:ascii="Arial" w:hAnsi="Arial" w:cs="Arial"/>
              </w:rPr>
              <w:t xml:space="preserve">435 </w:t>
            </w:r>
            <w:r w:rsidRPr="004B44C6">
              <w:rPr>
                <w:rFonts w:ascii="Arial" w:hAnsi="Arial" w:cs="Arial"/>
              </w:rPr>
              <w:t xml:space="preserve">at [6]-[7]; </w:t>
            </w:r>
            <w:r w:rsidRPr="004F401A">
              <w:rPr>
                <w:rFonts w:ascii="Arial" w:hAnsi="Arial" w:cs="Arial"/>
                <w:i/>
                <w:iCs/>
              </w:rPr>
              <w:t>Clark v Chief Commissioner of Police</w:t>
            </w:r>
            <w:r>
              <w:rPr>
                <w:rFonts w:ascii="Arial" w:hAnsi="Arial" w:cs="Arial"/>
              </w:rPr>
              <w:t xml:space="preserve"> [2010] VSC 144; </w:t>
            </w:r>
            <w:proofErr w:type="spellStart"/>
            <w:r w:rsidRPr="004F401A">
              <w:rPr>
                <w:rFonts w:ascii="Arial" w:hAnsi="Arial" w:cs="Arial"/>
                <w:i/>
                <w:iCs/>
              </w:rPr>
              <w:t>Swebbs</w:t>
            </w:r>
            <w:proofErr w:type="spellEnd"/>
            <w:r w:rsidRPr="004F401A">
              <w:rPr>
                <w:rFonts w:ascii="Arial" w:hAnsi="Arial" w:cs="Arial"/>
                <w:i/>
                <w:iCs/>
              </w:rPr>
              <w:t xml:space="preserve"> v Magistrates’ Court of Victoria</w:t>
            </w:r>
            <w:r>
              <w:rPr>
                <w:rFonts w:ascii="Arial" w:hAnsi="Arial" w:cs="Arial"/>
              </w:rPr>
              <w:t xml:space="preserve"> [2017] VSC 229 at [13]; </w:t>
            </w:r>
            <w:r w:rsidRPr="004F401A">
              <w:rPr>
                <w:rFonts w:ascii="Arial" w:hAnsi="Arial" w:cs="Arial"/>
                <w:i/>
                <w:iCs/>
              </w:rPr>
              <w:t>SBW v Chief Commissioner of Police</w:t>
            </w:r>
            <w:r>
              <w:rPr>
                <w:rFonts w:ascii="Arial" w:hAnsi="Arial" w:cs="Arial"/>
              </w:rPr>
              <w:t xml:space="preserve"> [2023] VSC 447 at [30]-[32].</w:t>
            </w:r>
          </w:p>
        </w:tc>
      </w:tr>
      <w:tr w:rsidR="005C6278" w14:paraId="6CFE49A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E3410D6" w14:textId="01F8BBD9" w:rsidR="005C6278" w:rsidRPr="0054535C" w:rsidRDefault="005C6278" w:rsidP="005C6278">
            <w:pPr>
              <w:keepNext/>
              <w:keepLines/>
              <w:rPr>
                <w:sz w:val="22"/>
                <w:lang w:val="en-AU"/>
              </w:rPr>
            </w:pPr>
            <w:r>
              <w:rPr>
                <w:sz w:val="22"/>
                <w:lang w:val="en-AU"/>
              </w:rPr>
              <w:t>09/05/24</w:t>
            </w:r>
          </w:p>
        </w:tc>
        <w:tc>
          <w:tcPr>
            <w:tcW w:w="7077" w:type="dxa"/>
            <w:gridSpan w:val="4"/>
            <w:tcBorders>
              <w:top w:val="single" w:sz="18" w:space="0" w:color="auto"/>
              <w:bottom w:val="single" w:sz="4" w:space="0" w:color="auto"/>
              <w:right w:val="single" w:sz="18" w:space="0" w:color="auto"/>
            </w:tcBorders>
            <w:shd w:val="clear" w:color="auto" w:fill="DDDDDD"/>
          </w:tcPr>
          <w:p w14:paraId="3E76C207"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38C8B12D" w14:textId="77777777" w:rsidTr="009B6A89">
        <w:tc>
          <w:tcPr>
            <w:tcW w:w="1261" w:type="dxa"/>
            <w:gridSpan w:val="2"/>
            <w:tcBorders>
              <w:top w:val="single" w:sz="4" w:space="0" w:color="auto"/>
              <w:left w:val="single" w:sz="18" w:space="0" w:color="auto"/>
              <w:bottom w:val="single" w:sz="4" w:space="0" w:color="auto"/>
            </w:tcBorders>
          </w:tcPr>
          <w:p w14:paraId="725D6875" w14:textId="540437D6" w:rsidR="005C6278" w:rsidRDefault="005C6278" w:rsidP="005C6278">
            <w:pPr>
              <w:rPr>
                <w:lang w:val="en-AU"/>
              </w:rPr>
            </w:pPr>
            <w:r>
              <w:rPr>
                <w:lang w:val="en-AU"/>
              </w:rPr>
              <w:t>09/05/24</w:t>
            </w:r>
          </w:p>
        </w:tc>
        <w:tc>
          <w:tcPr>
            <w:tcW w:w="836" w:type="dxa"/>
            <w:tcBorders>
              <w:top w:val="single" w:sz="4" w:space="0" w:color="auto"/>
              <w:bottom w:val="single" w:sz="4" w:space="0" w:color="auto"/>
            </w:tcBorders>
          </w:tcPr>
          <w:p w14:paraId="047D3F07" w14:textId="77777777"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53E7A005" w14:textId="71B7B341" w:rsidR="005C6278" w:rsidRDefault="005C6278" w:rsidP="005C6278">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294928C2" w14:textId="28CDB08C" w:rsidR="005C6278" w:rsidRDefault="005C6278" w:rsidP="005C6278">
            <w:pPr>
              <w:pStyle w:val="ListParagraph"/>
              <w:numPr>
                <w:ilvl w:val="0"/>
                <w:numId w:val="166"/>
              </w:numPr>
              <w:spacing w:before="20"/>
              <w:ind w:left="357" w:hanging="357"/>
              <w:jc w:val="both"/>
              <w:rPr>
                <w:rFonts w:ascii="Arial" w:hAnsi="Arial" w:cs="Arial"/>
                <w:bCs/>
                <w:color w:val="000000"/>
              </w:rPr>
            </w:pPr>
            <w:r>
              <w:rPr>
                <w:rFonts w:ascii="Arial" w:hAnsi="Arial" w:cs="Arial"/>
                <w:bCs/>
                <w:color w:val="000000"/>
              </w:rPr>
              <w:t xml:space="preserve">Minor amendment to the commentary on </w:t>
            </w:r>
            <w:r w:rsidRPr="001F3BD8">
              <w:rPr>
                <w:rFonts w:ascii="Arial" w:hAnsi="Arial" w:cs="Arial"/>
                <w:bCs/>
                <w:i/>
                <w:iCs/>
                <w:color w:val="000000"/>
              </w:rPr>
              <w:t>DOHS v DR</w:t>
            </w:r>
            <w:r>
              <w:rPr>
                <w:rFonts w:ascii="Arial" w:hAnsi="Arial" w:cs="Arial"/>
                <w:bCs/>
                <w:iCs/>
                <w:color w:val="000000"/>
              </w:rPr>
              <w:t xml:space="preserve"> [2013] VSC 579.</w:t>
            </w:r>
          </w:p>
          <w:p w14:paraId="3D894882" w14:textId="610295E7" w:rsidR="005C6278" w:rsidRDefault="005C6278" w:rsidP="005C6278">
            <w:pPr>
              <w:pStyle w:val="ListParagraph"/>
              <w:numPr>
                <w:ilvl w:val="0"/>
                <w:numId w:val="166"/>
              </w:numPr>
              <w:ind w:left="357" w:hanging="357"/>
              <w:jc w:val="both"/>
              <w:rPr>
                <w:rFonts w:ascii="Arial" w:hAnsi="Arial" w:cs="Arial"/>
                <w:bCs/>
                <w:color w:val="000000"/>
              </w:rPr>
            </w:pPr>
            <w:r>
              <w:rPr>
                <w:rFonts w:ascii="Arial" w:hAnsi="Arial" w:cs="Arial"/>
                <w:bCs/>
                <w:color w:val="000000"/>
              </w:rPr>
              <w:t xml:space="preserve">Summary of </w:t>
            </w:r>
            <w:r w:rsidRPr="00967506">
              <w:rPr>
                <w:rFonts w:ascii="Arial" w:hAnsi="Arial" w:cs="Arial"/>
                <w:bCs/>
                <w:i/>
                <w:iCs/>
                <w:color w:val="000000"/>
              </w:rPr>
              <w:t xml:space="preserve">KDN v The Secretary to the </w:t>
            </w:r>
            <w:r w:rsidRPr="00967506">
              <w:rPr>
                <w:rFonts w:ascii="Arial" w:hAnsi="Arial" w:cs="Arial"/>
                <w:bCs/>
                <w:i/>
                <w:iCs/>
                <w:color w:val="000000"/>
              </w:rPr>
              <w:lastRenderedPageBreak/>
              <w:t>Department of Families, Fairness and Housing</w:t>
            </w:r>
            <w:r>
              <w:rPr>
                <w:rFonts w:ascii="Arial" w:hAnsi="Arial" w:cs="Arial"/>
                <w:bCs/>
                <w:color w:val="000000"/>
              </w:rPr>
              <w:t xml:space="preserve"> [2023] VSC 479 and extracts from [13], [17]-[23] &amp; [83]-[84].</w:t>
            </w:r>
          </w:p>
          <w:p w14:paraId="77F2CDA8" w14:textId="6DABE5EE" w:rsidR="005C6278" w:rsidRPr="00967506" w:rsidRDefault="005C6278" w:rsidP="005C6278">
            <w:pPr>
              <w:pStyle w:val="ListParagraph"/>
              <w:numPr>
                <w:ilvl w:val="0"/>
                <w:numId w:val="165"/>
              </w:numPr>
              <w:spacing w:after="20"/>
              <w:ind w:left="357" w:hanging="357"/>
              <w:jc w:val="both"/>
              <w:rPr>
                <w:rFonts w:ascii="Arial" w:hAnsi="Arial" w:cs="Arial"/>
                <w:bCs/>
                <w:color w:val="000000"/>
              </w:rPr>
            </w:pPr>
            <w:r>
              <w:rPr>
                <w:rFonts w:ascii="Arial" w:hAnsi="Arial" w:cs="Arial"/>
                <w:bCs/>
                <w:color w:val="000000"/>
              </w:rPr>
              <w:t xml:space="preserve">Summary of </w:t>
            </w:r>
            <w:r w:rsidRPr="00967506">
              <w:rPr>
                <w:rFonts w:ascii="Arial" w:hAnsi="Arial" w:cs="Arial"/>
                <w:bCs/>
                <w:i/>
                <w:iCs/>
                <w:color w:val="000000"/>
              </w:rPr>
              <w:t xml:space="preserve">AGN (a pseudonym) v Secretary to the Department of Families, Fairness and Housing </w:t>
            </w:r>
            <w:r>
              <w:rPr>
                <w:rFonts w:ascii="Arial" w:hAnsi="Arial" w:cs="Arial"/>
                <w:bCs/>
                <w:color w:val="000000"/>
              </w:rPr>
              <w:t>and extracts from [40]-[48], [72]-[74] &amp; [86].  Note re P.D. No.1 of 2024.</w:t>
            </w:r>
          </w:p>
        </w:tc>
      </w:tr>
      <w:tr w:rsidR="005C6278" w14:paraId="3B560BA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3A584A9" w14:textId="22A27914" w:rsidR="005C6278" w:rsidRPr="0054535C" w:rsidRDefault="005C6278" w:rsidP="005C6278">
            <w:pPr>
              <w:keepNext/>
              <w:keepLines/>
              <w:rPr>
                <w:sz w:val="22"/>
                <w:lang w:val="en-AU"/>
              </w:rPr>
            </w:pPr>
            <w:r>
              <w:rPr>
                <w:sz w:val="22"/>
                <w:lang w:val="en-AU"/>
              </w:rPr>
              <w:lastRenderedPageBreak/>
              <w:t>09/05/24</w:t>
            </w:r>
          </w:p>
        </w:tc>
        <w:tc>
          <w:tcPr>
            <w:tcW w:w="7077" w:type="dxa"/>
            <w:gridSpan w:val="4"/>
            <w:tcBorders>
              <w:top w:val="single" w:sz="18" w:space="0" w:color="auto"/>
              <w:bottom w:val="single" w:sz="4" w:space="0" w:color="auto"/>
              <w:right w:val="single" w:sz="18" w:space="0" w:color="auto"/>
            </w:tcBorders>
            <w:shd w:val="clear" w:color="auto" w:fill="DDDDDD"/>
          </w:tcPr>
          <w:p w14:paraId="4FDF0F2D" w14:textId="77777777" w:rsidR="005C6278" w:rsidRPr="0054535C" w:rsidRDefault="005C6278" w:rsidP="005C6278">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5C6278" w14:paraId="67878BC5" w14:textId="77777777" w:rsidTr="009B6A89">
        <w:tc>
          <w:tcPr>
            <w:tcW w:w="1261" w:type="dxa"/>
            <w:gridSpan w:val="2"/>
            <w:tcBorders>
              <w:top w:val="single" w:sz="4" w:space="0" w:color="auto"/>
              <w:left w:val="single" w:sz="18" w:space="0" w:color="auto"/>
              <w:bottom w:val="single" w:sz="4" w:space="0" w:color="auto"/>
            </w:tcBorders>
          </w:tcPr>
          <w:p w14:paraId="6F094155" w14:textId="5DD816EB" w:rsidR="005C6278" w:rsidRDefault="005C6278" w:rsidP="005C6278">
            <w:pPr>
              <w:rPr>
                <w:lang w:val="en-AU"/>
              </w:rPr>
            </w:pPr>
            <w:r>
              <w:rPr>
                <w:lang w:val="en-AU"/>
              </w:rPr>
              <w:t>09/05/24</w:t>
            </w:r>
          </w:p>
        </w:tc>
        <w:tc>
          <w:tcPr>
            <w:tcW w:w="836" w:type="dxa"/>
            <w:tcBorders>
              <w:top w:val="single" w:sz="4" w:space="0" w:color="auto"/>
              <w:bottom w:val="single" w:sz="4" w:space="0" w:color="auto"/>
            </w:tcBorders>
          </w:tcPr>
          <w:p w14:paraId="511C40E8" w14:textId="77777777" w:rsidR="005C6278" w:rsidRDefault="005C6278" w:rsidP="005C6278">
            <w:pPr>
              <w:jc w:val="center"/>
              <w:rPr>
                <w:lang w:val="en-AU"/>
              </w:rPr>
            </w:pPr>
            <w:r>
              <w:rPr>
                <w:lang w:val="en-AU"/>
              </w:rPr>
              <w:t>8</w:t>
            </w:r>
          </w:p>
        </w:tc>
        <w:tc>
          <w:tcPr>
            <w:tcW w:w="1439" w:type="dxa"/>
            <w:tcBorders>
              <w:top w:val="single" w:sz="4" w:space="0" w:color="auto"/>
              <w:bottom w:val="single" w:sz="4" w:space="0" w:color="auto"/>
            </w:tcBorders>
          </w:tcPr>
          <w:p w14:paraId="43F2D4D4" w14:textId="31E1DF38" w:rsidR="005C6278" w:rsidRDefault="005C6278" w:rsidP="005C6278">
            <w:pPr>
              <w:keepNext/>
              <w:jc w:val="center"/>
              <w:rPr>
                <w:lang w:val="en-AU"/>
              </w:rPr>
            </w:pPr>
            <w:r>
              <w:rPr>
                <w:lang w:val="en-AU"/>
              </w:rPr>
              <w:t>8.7</w:t>
            </w:r>
          </w:p>
        </w:tc>
        <w:tc>
          <w:tcPr>
            <w:tcW w:w="4802" w:type="dxa"/>
            <w:gridSpan w:val="2"/>
            <w:tcBorders>
              <w:top w:val="single" w:sz="4" w:space="0" w:color="auto"/>
              <w:bottom w:val="single" w:sz="4" w:space="0" w:color="auto"/>
              <w:right w:val="single" w:sz="18" w:space="0" w:color="auto"/>
            </w:tcBorders>
          </w:tcPr>
          <w:p w14:paraId="55DBACF8" w14:textId="0BB993DF" w:rsidR="005C6278" w:rsidRDefault="005C6278" w:rsidP="005C6278">
            <w:pPr>
              <w:spacing w:before="20" w:after="20"/>
              <w:jc w:val="both"/>
              <w:rPr>
                <w:rFonts w:ascii="Arial" w:hAnsi="Arial" w:cs="Arial"/>
                <w:color w:val="000000"/>
              </w:rPr>
            </w:pPr>
            <w:r>
              <w:rPr>
                <w:rFonts w:ascii="Arial" w:hAnsi="Arial" w:cs="Arial"/>
                <w:color w:val="000000"/>
              </w:rPr>
              <w:t xml:space="preserve">Extract from </w:t>
            </w:r>
            <w:proofErr w:type="spellStart"/>
            <w:r w:rsidRPr="00F10204">
              <w:rPr>
                <w:rFonts w:ascii="Arial" w:hAnsi="Arial" w:cs="Arial"/>
                <w:i/>
                <w:iCs/>
                <w:color w:val="000000"/>
              </w:rPr>
              <w:t>Lednar</w:t>
            </w:r>
            <w:proofErr w:type="spellEnd"/>
            <w:r w:rsidRPr="00F10204">
              <w:rPr>
                <w:rFonts w:ascii="Arial" w:hAnsi="Arial" w:cs="Arial"/>
                <w:i/>
                <w:iCs/>
                <w:color w:val="000000"/>
              </w:rPr>
              <w:t xml:space="preserve"> v Magistrates’ Court</w:t>
            </w:r>
            <w:r>
              <w:rPr>
                <w:rFonts w:ascii="Arial" w:hAnsi="Arial" w:cs="Arial"/>
                <w:color w:val="000000"/>
              </w:rPr>
              <w:t xml:space="preserve"> [2000] A Crim R 396 at [393].</w:t>
            </w:r>
          </w:p>
        </w:tc>
      </w:tr>
      <w:tr w:rsidR="005C6278" w14:paraId="5551662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6991BBD" w14:textId="4F247754" w:rsidR="005C6278" w:rsidRPr="0054535C" w:rsidRDefault="005C6278" w:rsidP="005C6278">
            <w:pPr>
              <w:keepNext/>
              <w:keepLines/>
              <w:rPr>
                <w:sz w:val="22"/>
                <w:lang w:val="en-AU"/>
              </w:rPr>
            </w:pPr>
            <w:r>
              <w:rPr>
                <w:sz w:val="22"/>
                <w:lang w:val="en-AU"/>
              </w:rPr>
              <w:t>09/05/24</w:t>
            </w:r>
          </w:p>
        </w:tc>
        <w:tc>
          <w:tcPr>
            <w:tcW w:w="7077" w:type="dxa"/>
            <w:gridSpan w:val="4"/>
            <w:tcBorders>
              <w:top w:val="single" w:sz="18" w:space="0" w:color="auto"/>
              <w:bottom w:val="single" w:sz="4" w:space="0" w:color="auto"/>
              <w:right w:val="single" w:sz="18" w:space="0" w:color="auto"/>
            </w:tcBorders>
            <w:shd w:val="clear" w:color="auto" w:fill="DDDDDD"/>
          </w:tcPr>
          <w:p w14:paraId="1ACA1341" w14:textId="77777777"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5C6278" w14:paraId="47F791B3" w14:textId="77777777" w:rsidTr="009B6A89">
        <w:tc>
          <w:tcPr>
            <w:tcW w:w="1261" w:type="dxa"/>
            <w:gridSpan w:val="2"/>
            <w:tcBorders>
              <w:top w:val="single" w:sz="4" w:space="0" w:color="auto"/>
              <w:left w:val="single" w:sz="18" w:space="0" w:color="auto"/>
              <w:bottom w:val="single" w:sz="4" w:space="0" w:color="auto"/>
            </w:tcBorders>
          </w:tcPr>
          <w:p w14:paraId="219D5E52" w14:textId="39247209" w:rsidR="005C6278" w:rsidRDefault="005C6278" w:rsidP="005C6278">
            <w:pPr>
              <w:rPr>
                <w:lang w:val="en-AU"/>
              </w:rPr>
            </w:pPr>
            <w:r>
              <w:rPr>
                <w:lang w:val="en-AU"/>
              </w:rPr>
              <w:t>09/05/24</w:t>
            </w:r>
          </w:p>
        </w:tc>
        <w:tc>
          <w:tcPr>
            <w:tcW w:w="836" w:type="dxa"/>
            <w:tcBorders>
              <w:top w:val="single" w:sz="4" w:space="0" w:color="auto"/>
              <w:bottom w:val="single" w:sz="4" w:space="0" w:color="auto"/>
            </w:tcBorders>
          </w:tcPr>
          <w:p w14:paraId="2D3842F6" w14:textId="260741DD"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26DA2AB" w14:textId="62B071B6" w:rsidR="005C6278" w:rsidRDefault="005C6278" w:rsidP="005C6278">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23066904" w14:textId="011A1725" w:rsidR="005C6278" w:rsidRDefault="005C6278" w:rsidP="005C6278">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Re </w:t>
            </w:r>
            <w:proofErr w:type="spellStart"/>
            <w:r>
              <w:rPr>
                <w:rFonts w:ascii="Arial" w:hAnsi="Arial" w:cs="Arial"/>
                <w:i/>
                <w:iCs/>
              </w:rPr>
              <w:t>Tiburcy</w:t>
            </w:r>
            <w:proofErr w:type="spellEnd"/>
            <w:r>
              <w:rPr>
                <w:rFonts w:ascii="Arial" w:hAnsi="Arial" w:cs="Arial"/>
                <w:i/>
                <w:iCs/>
              </w:rPr>
              <w:t xml:space="preserve"> </w:t>
            </w:r>
            <w:r w:rsidRPr="00484510">
              <w:rPr>
                <w:rFonts w:ascii="Arial" w:hAnsi="Arial" w:cs="Arial"/>
              </w:rPr>
              <w:t xml:space="preserve">[2024] VSC </w:t>
            </w:r>
            <w:r>
              <w:rPr>
                <w:rFonts w:ascii="Arial" w:hAnsi="Arial" w:cs="Arial"/>
              </w:rPr>
              <w:t xml:space="preserve">163; </w:t>
            </w:r>
            <w:r>
              <w:rPr>
                <w:rFonts w:ascii="Arial" w:hAnsi="Arial" w:cs="Arial"/>
                <w:i/>
                <w:iCs/>
              </w:rPr>
              <w:t xml:space="preserve">Re SS </w:t>
            </w:r>
            <w:r w:rsidRPr="008D4EDE">
              <w:rPr>
                <w:rFonts w:ascii="Arial" w:hAnsi="Arial" w:cs="Arial"/>
              </w:rPr>
              <w:t>[2024] VSC 225</w:t>
            </w:r>
            <w:r>
              <w:rPr>
                <w:rFonts w:ascii="Arial" w:hAnsi="Arial" w:cs="Arial"/>
              </w:rPr>
              <w:t>.</w:t>
            </w:r>
          </w:p>
        </w:tc>
      </w:tr>
      <w:tr w:rsidR="005C6278" w14:paraId="5F8680AB" w14:textId="77777777" w:rsidTr="009B6A89">
        <w:tc>
          <w:tcPr>
            <w:tcW w:w="1261" w:type="dxa"/>
            <w:gridSpan w:val="2"/>
            <w:tcBorders>
              <w:top w:val="single" w:sz="4" w:space="0" w:color="auto"/>
              <w:left w:val="single" w:sz="18" w:space="0" w:color="auto"/>
              <w:bottom w:val="single" w:sz="4" w:space="0" w:color="auto"/>
            </w:tcBorders>
          </w:tcPr>
          <w:p w14:paraId="3A017C95" w14:textId="3689538F" w:rsidR="005C6278" w:rsidRDefault="005C6278" w:rsidP="005C6278">
            <w:pPr>
              <w:rPr>
                <w:lang w:val="en-AU"/>
              </w:rPr>
            </w:pPr>
            <w:r>
              <w:rPr>
                <w:lang w:val="en-AU"/>
              </w:rPr>
              <w:t>09/05/24</w:t>
            </w:r>
          </w:p>
        </w:tc>
        <w:tc>
          <w:tcPr>
            <w:tcW w:w="836" w:type="dxa"/>
            <w:tcBorders>
              <w:top w:val="single" w:sz="4" w:space="0" w:color="auto"/>
              <w:bottom w:val="single" w:sz="4" w:space="0" w:color="auto"/>
            </w:tcBorders>
          </w:tcPr>
          <w:p w14:paraId="6615438F" w14:textId="6BC351F9"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8CDABAD" w14:textId="445C7891" w:rsidR="005C6278" w:rsidRDefault="005C6278" w:rsidP="005C6278">
            <w:pPr>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tcPr>
          <w:p w14:paraId="653FE6CF" w14:textId="763E2A33" w:rsidR="005C6278" w:rsidRPr="00D378EC" w:rsidRDefault="005C6278" w:rsidP="005C6278">
            <w:pPr>
              <w:spacing w:before="20" w:after="20"/>
              <w:jc w:val="both"/>
              <w:rPr>
                <w:rFonts w:ascii="Arial" w:hAnsi="Arial" w:cs="Arial"/>
                <w:color w:val="000000"/>
              </w:rPr>
            </w:pPr>
            <w:r w:rsidRPr="00CB5907">
              <w:rPr>
                <w:rFonts w:ascii="Arial" w:hAnsi="Arial" w:cs="Arial"/>
                <w:color w:val="000000"/>
              </w:rPr>
              <w:t xml:space="preserve">Summary of </w:t>
            </w:r>
            <w:r w:rsidRPr="00CB5907">
              <w:rPr>
                <w:rFonts w:ascii="Arial" w:hAnsi="Arial" w:cs="Arial"/>
                <w:i/>
                <w:iCs/>
                <w:color w:val="000000"/>
              </w:rPr>
              <w:t>Re TS</w:t>
            </w:r>
            <w:r w:rsidRPr="00CB5907">
              <w:rPr>
                <w:rFonts w:ascii="Arial" w:hAnsi="Arial" w:cs="Arial"/>
                <w:color w:val="000000"/>
              </w:rPr>
              <w:t xml:space="preserve"> [2024] VSC 164 and extracts from [29]-[32] &amp; [34]-[36].</w:t>
            </w:r>
            <w:r>
              <w:rPr>
                <w:rFonts w:ascii="Arial" w:hAnsi="Arial" w:cs="Arial"/>
                <w:color w:val="000000"/>
              </w:rPr>
              <w:t xml:space="preserve">  Summary of </w:t>
            </w:r>
            <w:r w:rsidRPr="00D378EC">
              <w:rPr>
                <w:rFonts w:ascii="Arial" w:hAnsi="Arial" w:cs="Arial"/>
                <w:i/>
                <w:iCs/>
                <w:color w:val="000000"/>
              </w:rPr>
              <w:t>Re TS (No 2)</w:t>
            </w:r>
            <w:r>
              <w:rPr>
                <w:rFonts w:ascii="Arial" w:hAnsi="Arial" w:cs="Arial"/>
                <w:color w:val="000000"/>
              </w:rPr>
              <w:t xml:space="preserve"> [2024] VSC 218.</w:t>
            </w:r>
          </w:p>
        </w:tc>
      </w:tr>
      <w:tr w:rsidR="005C6278" w14:paraId="1D47EEA1" w14:textId="77777777" w:rsidTr="009B6A89">
        <w:tc>
          <w:tcPr>
            <w:tcW w:w="1261" w:type="dxa"/>
            <w:gridSpan w:val="2"/>
            <w:tcBorders>
              <w:top w:val="single" w:sz="4" w:space="0" w:color="auto"/>
              <w:left w:val="single" w:sz="18" w:space="0" w:color="auto"/>
              <w:bottom w:val="single" w:sz="4" w:space="0" w:color="auto"/>
            </w:tcBorders>
          </w:tcPr>
          <w:p w14:paraId="13876F88" w14:textId="77777777" w:rsidR="005C6278" w:rsidRDefault="005C6278" w:rsidP="005C6278">
            <w:pPr>
              <w:rPr>
                <w:lang w:val="en-AU"/>
              </w:rPr>
            </w:pPr>
            <w:r>
              <w:rPr>
                <w:lang w:val="en-AU"/>
              </w:rPr>
              <w:t>09/05/24</w:t>
            </w:r>
          </w:p>
        </w:tc>
        <w:tc>
          <w:tcPr>
            <w:tcW w:w="836" w:type="dxa"/>
            <w:tcBorders>
              <w:top w:val="single" w:sz="4" w:space="0" w:color="auto"/>
              <w:bottom w:val="single" w:sz="4" w:space="0" w:color="auto"/>
            </w:tcBorders>
          </w:tcPr>
          <w:p w14:paraId="4DCE7DE9" w14:textId="33976EE9"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05C134C1" w14:textId="1720604B" w:rsidR="005C6278" w:rsidRDefault="005C6278" w:rsidP="005C6278">
            <w:pPr>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tcPr>
          <w:p w14:paraId="6011932C" w14:textId="1B2384E9" w:rsidR="005C6278" w:rsidRDefault="005C6278" w:rsidP="005C6278">
            <w:pPr>
              <w:spacing w:before="20" w:after="20"/>
              <w:jc w:val="both"/>
              <w:rPr>
                <w:rFonts w:ascii="Arial" w:hAnsi="Arial" w:cs="Arial"/>
                <w:color w:val="000000"/>
              </w:rPr>
            </w:pPr>
            <w:r>
              <w:rPr>
                <w:rFonts w:ascii="Arial" w:hAnsi="Arial" w:cs="Arial"/>
                <w:color w:val="000000"/>
              </w:rPr>
              <w:t xml:space="preserve">Summaries of </w:t>
            </w:r>
            <w:r w:rsidRPr="009779A7">
              <w:rPr>
                <w:rFonts w:ascii="Arial" w:hAnsi="Arial" w:cs="Arial"/>
                <w:i/>
                <w:iCs/>
              </w:rPr>
              <w:t xml:space="preserve">Re Wills </w:t>
            </w:r>
            <w:r w:rsidRPr="009779A7">
              <w:rPr>
                <w:rFonts w:ascii="Arial" w:hAnsi="Arial" w:cs="Arial"/>
              </w:rPr>
              <w:t>[2024] VSC 168</w:t>
            </w:r>
            <w:r>
              <w:rPr>
                <w:rFonts w:ascii="Arial" w:hAnsi="Arial" w:cs="Arial"/>
              </w:rPr>
              <w:t xml:space="preserve">; </w:t>
            </w:r>
            <w:r w:rsidRPr="008D1866">
              <w:rPr>
                <w:rFonts w:ascii="Arial" w:hAnsi="Arial" w:cs="Arial"/>
                <w:i/>
                <w:iCs/>
              </w:rPr>
              <w:t>Re CR</w:t>
            </w:r>
            <w:r>
              <w:rPr>
                <w:rFonts w:ascii="Arial" w:hAnsi="Arial" w:cs="Arial"/>
              </w:rPr>
              <w:t xml:space="preserve"> [2024] VSC 197.</w:t>
            </w:r>
          </w:p>
        </w:tc>
      </w:tr>
      <w:tr w:rsidR="005C6278" w14:paraId="0820686E" w14:textId="77777777" w:rsidTr="009B6A89">
        <w:tc>
          <w:tcPr>
            <w:tcW w:w="1261" w:type="dxa"/>
            <w:gridSpan w:val="2"/>
            <w:tcBorders>
              <w:top w:val="single" w:sz="4" w:space="0" w:color="auto"/>
              <w:left w:val="single" w:sz="18" w:space="0" w:color="auto"/>
              <w:bottom w:val="single" w:sz="4" w:space="0" w:color="auto"/>
            </w:tcBorders>
          </w:tcPr>
          <w:p w14:paraId="34C9F555" w14:textId="05CC26A8" w:rsidR="005C6278" w:rsidRDefault="005C6278" w:rsidP="005C6278">
            <w:pPr>
              <w:rPr>
                <w:lang w:val="en-AU"/>
              </w:rPr>
            </w:pPr>
            <w:r>
              <w:rPr>
                <w:lang w:val="en-AU"/>
              </w:rPr>
              <w:t>09/05/24</w:t>
            </w:r>
          </w:p>
        </w:tc>
        <w:tc>
          <w:tcPr>
            <w:tcW w:w="836" w:type="dxa"/>
            <w:tcBorders>
              <w:top w:val="single" w:sz="4" w:space="0" w:color="auto"/>
              <w:bottom w:val="single" w:sz="4" w:space="0" w:color="auto"/>
            </w:tcBorders>
          </w:tcPr>
          <w:p w14:paraId="42D58848" w14:textId="0A5AD37E"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14DA1A29" w14:textId="42F34996" w:rsidR="005C6278" w:rsidRDefault="005C6278" w:rsidP="005C6278">
            <w:pPr>
              <w:jc w:val="center"/>
              <w:rPr>
                <w:lang w:val="en-AU"/>
              </w:rPr>
            </w:pPr>
            <w:r>
              <w:rPr>
                <w:lang w:val="en-AU"/>
              </w:rPr>
              <w:t>9.5.8</w:t>
            </w:r>
          </w:p>
        </w:tc>
        <w:tc>
          <w:tcPr>
            <w:tcW w:w="4802" w:type="dxa"/>
            <w:gridSpan w:val="2"/>
            <w:tcBorders>
              <w:top w:val="single" w:sz="4" w:space="0" w:color="auto"/>
              <w:bottom w:val="single" w:sz="4" w:space="0" w:color="auto"/>
              <w:right w:val="single" w:sz="18" w:space="0" w:color="auto"/>
            </w:tcBorders>
          </w:tcPr>
          <w:p w14:paraId="0E2A4EDF" w14:textId="2B23898D"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DD05A0">
              <w:rPr>
                <w:rFonts w:ascii="Arial" w:hAnsi="Arial" w:cs="Arial"/>
                <w:i/>
                <w:iCs/>
                <w:lang w:eastAsia="en-AU"/>
              </w:rPr>
              <w:t>Re Farah</w:t>
            </w:r>
            <w:r>
              <w:rPr>
                <w:rFonts w:ascii="Arial" w:hAnsi="Arial" w:cs="Arial"/>
                <w:lang w:eastAsia="en-AU"/>
              </w:rPr>
              <w:t xml:space="preserve"> [2024] VSC 196 and extracts from [3]-[4], [74], [76]-[77] &amp; [81].  Summary of </w:t>
            </w:r>
            <w:r w:rsidRPr="00D378EC">
              <w:rPr>
                <w:rFonts w:ascii="Arial" w:hAnsi="Arial" w:cs="Arial"/>
                <w:i/>
                <w:iCs/>
                <w:color w:val="000000"/>
              </w:rPr>
              <w:t>Re TS (No 2)</w:t>
            </w:r>
            <w:r>
              <w:rPr>
                <w:rFonts w:ascii="Arial" w:hAnsi="Arial" w:cs="Arial"/>
                <w:color w:val="000000"/>
              </w:rPr>
              <w:t xml:space="preserve"> [2024] VSC 218.</w:t>
            </w:r>
          </w:p>
        </w:tc>
      </w:tr>
      <w:tr w:rsidR="005C6278" w14:paraId="10BE80AA"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05B24935" w14:textId="0E09E784" w:rsidR="005C6278" w:rsidRPr="0054535C" w:rsidRDefault="005C6278" w:rsidP="005C6278">
            <w:pPr>
              <w:keepNext/>
              <w:keepLines/>
              <w:rPr>
                <w:sz w:val="22"/>
                <w:lang w:val="en-AU"/>
              </w:rPr>
            </w:pPr>
            <w:r>
              <w:rPr>
                <w:sz w:val="22"/>
                <w:lang w:val="en-AU"/>
              </w:rPr>
              <w:t>09/05/24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23AF222B"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0D5416B5" w14:textId="77777777" w:rsidTr="009B6A89">
        <w:trPr>
          <w:trHeight w:val="227"/>
        </w:trPr>
        <w:tc>
          <w:tcPr>
            <w:tcW w:w="1261" w:type="dxa"/>
            <w:gridSpan w:val="2"/>
            <w:tcBorders>
              <w:left w:val="single" w:sz="18" w:space="0" w:color="auto"/>
              <w:bottom w:val="single" w:sz="4" w:space="0" w:color="000000" w:themeColor="text1"/>
            </w:tcBorders>
          </w:tcPr>
          <w:p w14:paraId="6B923CF3" w14:textId="62CF79AA" w:rsidR="005C6278" w:rsidRDefault="005C6278" w:rsidP="005C6278">
            <w:pPr>
              <w:rPr>
                <w:lang w:val="en-AU"/>
              </w:rPr>
            </w:pPr>
            <w:r>
              <w:rPr>
                <w:lang w:val="en-AU"/>
              </w:rPr>
              <w:t>09/05/24</w:t>
            </w:r>
          </w:p>
        </w:tc>
        <w:tc>
          <w:tcPr>
            <w:tcW w:w="836" w:type="dxa"/>
            <w:tcBorders>
              <w:bottom w:val="single" w:sz="4" w:space="0" w:color="000000" w:themeColor="text1"/>
            </w:tcBorders>
          </w:tcPr>
          <w:p w14:paraId="64391642" w14:textId="57CC2E79" w:rsidR="005C6278" w:rsidRDefault="005C6278" w:rsidP="005C6278">
            <w:pPr>
              <w:jc w:val="center"/>
              <w:rPr>
                <w:lang w:val="en-AU"/>
              </w:rPr>
            </w:pPr>
            <w:r>
              <w:rPr>
                <w:lang w:val="en-AU"/>
              </w:rPr>
              <w:t>10</w:t>
            </w:r>
          </w:p>
        </w:tc>
        <w:tc>
          <w:tcPr>
            <w:tcW w:w="1439" w:type="dxa"/>
            <w:tcBorders>
              <w:bottom w:val="single" w:sz="4" w:space="0" w:color="000000" w:themeColor="text1"/>
            </w:tcBorders>
          </w:tcPr>
          <w:p w14:paraId="7D17D609" w14:textId="38E2E331" w:rsidR="005C6278" w:rsidRDefault="005C6278" w:rsidP="005C6278">
            <w:pPr>
              <w:keepNext/>
              <w:jc w:val="center"/>
              <w:rPr>
                <w:lang w:val="en-AU"/>
              </w:rPr>
            </w:pPr>
            <w:r>
              <w:rPr>
                <w:lang w:val="en-AU"/>
              </w:rPr>
              <w:t>10.1.1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67B2556" w14:textId="3D7ED17D" w:rsidR="005C6278" w:rsidRDefault="005C6278" w:rsidP="005C6278">
            <w:pPr>
              <w:spacing w:before="20" w:after="20"/>
              <w:jc w:val="both"/>
              <w:rPr>
                <w:rFonts w:ascii="Arial" w:hAnsi="Arial" w:cs="Arial"/>
                <w:bCs/>
                <w:color w:val="000000"/>
              </w:rPr>
            </w:pPr>
            <w:r>
              <w:rPr>
                <w:rFonts w:ascii="Arial" w:hAnsi="Arial" w:cs="Arial"/>
                <w:bCs/>
                <w:color w:val="000000"/>
              </w:rPr>
              <w:t>Comment on</w:t>
            </w:r>
            <w:r w:rsidRPr="00C61230">
              <w:rPr>
                <w:rFonts w:ascii="Arial" w:hAnsi="Arial" w:cs="Arial"/>
                <w:bCs/>
                <w:i/>
                <w:iCs/>
                <w:color w:val="000000"/>
              </w:rPr>
              <w:t xml:space="preserve"> Peers</w:t>
            </w:r>
            <w:r>
              <w:rPr>
                <w:rFonts w:ascii="Arial" w:hAnsi="Arial" w:cs="Arial"/>
                <w:bCs/>
                <w:color w:val="000000"/>
              </w:rPr>
              <w:t xml:space="preserve"> </w:t>
            </w:r>
            <w:r w:rsidRPr="00FE6642">
              <w:rPr>
                <w:rFonts w:ascii="Arial" w:hAnsi="Arial" w:cs="Arial"/>
                <w:i/>
                <w:iCs/>
                <w:color w:val="000000"/>
              </w:rPr>
              <w:t xml:space="preserve">v </w:t>
            </w:r>
            <w:r w:rsidRPr="000B16A7">
              <w:rPr>
                <w:rFonts w:ascii="Arial" w:hAnsi="Arial" w:cs="Arial"/>
                <w:i/>
                <w:iCs/>
              </w:rPr>
              <w:t>Australian Health Practitioner Regulation Agency</w:t>
            </w:r>
            <w:r>
              <w:rPr>
                <w:rFonts w:ascii="Arial" w:hAnsi="Arial" w:cs="Arial"/>
                <w:color w:val="000000"/>
              </w:rPr>
              <w:t xml:space="preserve"> [2024] VSC 110 and extract from [45]-[48].</w:t>
            </w:r>
          </w:p>
        </w:tc>
      </w:tr>
      <w:tr w:rsidR="005C6278" w14:paraId="73A31143" w14:textId="77777777" w:rsidTr="009B6A89">
        <w:trPr>
          <w:trHeight w:val="110"/>
        </w:trPr>
        <w:tc>
          <w:tcPr>
            <w:tcW w:w="1261" w:type="dxa"/>
            <w:gridSpan w:val="2"/>
            <w:vMerge w:val="restart"/>
            <w:tcBorders>
              <w:left w:val="single" w:sz="18" w:space="0" w:color="auto"/>
            </w:tcBorders>
          </w:tcPr>
          <w:p w14:paraId="4E2D9A11" w14:textId="1E16AFC3" w:rsidR="005C6278" w:rsidRDefault="005C6278" w:rsidP="005C6278">
            <w:pPr>
              <w:rPr>
                <w:lang w:val="en-AU"/>
              </w:rPr>
            </w:pPr>
            <w:r>
              <w:rPr>
                <w:lang w:val="en-AU"/>
              </w:rPr>
              <w:t>09/05/24</w:t>
            </w:r>
          </w:p>
        </w:tc>
        <w:tc>
          <w:tcPr>
            <w:tcW w:w="836" w:type="dxa"/>
            <w:vMerge w:val="restart"/>
          </w:tcPr>
          <w:p w14:paraId="467C5D09" w14:textId="3DD3B668" w:rsidR="005C6278" w:rsidRDefault="005C6278" w:rsidP="005C6278">
            <w:pPr>
              <w:jc w:val="center"/>
              <w:rPr>
                <w:lang w:val="en-AU"/>
              </w:rPr>
            </w:pPr>
            <w:r>
              <w:rPr>
                <w:lang w:val="en-AU"/>
              </w:rPr>
              <w:t>10</w:t>
            </w:r>
          </w:p>
        </w:tc>
        <w:tc>
          <w:tcPr>
            <w:tcW w:w="1439" w:type="dxa"/>
            <w:vMerge w:val="restart"/>
            <w:shd w:val="clear" w:color="auto" w:fill="FFF2CC"/>
          </w:tcPr>
          <w:p w14:paraId="2C09FA76" w14:textId="3A501404" w:rsidR="005C6278" w:rsidRDefault="005C6278" w:rsidP="005C6278">
            <w:pPr>
              <w:keepNext/>
              <w:jc w:val="center"/>
              <w:rPr>
                <w:lang w:val="en-AU"/>
              </w:rPr>
            </w:pPr>
            <w:r>
              <w:rPr>
                <w:lang w:val="en-AU"/>
              </w:rPr>
              <w:t>10.1.7</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15DA52B1" w14:textId="625C1754" w:rsidR="005C6278" w:rsidRPr="00AA545A" w:rsidRDefault="005C6278" w:rsidP="005C6278">
            <w:pPr>
              <w:spacing w:before="20" w:after="20"/>
              <w:jc w:val="both"/>
              <w:rPr>
                <w:rFonts w:ascii="Arial" w:hAnsi="Arial" w:cs="Arial"/>
                <w:b/>
                <w:color w:val="000000"/>
              </w:rPr>
            </w:pPr>
            <w:r>
              <w:rPr>
                <w:rFonts w:ascii="Arial" w:hAnsi="Arial" w:cs="Arial"/>
                <w:b/>
                <w:color w:val="000000"/>
              </w:rPr>
              <w:t>New section headed “</w:t>
            </w:r>
            <w:r>
              <w:rPr>
                <w:rFonts w:ascii="Arial" w:hAnsi="Arial" w:cs="Arial"/>
                <w:b/>
                <w:bCs/>
              </w:rPr>
              <w:t>Transfer of a related summary offence to a higher court”.</w:t>
            </w:r>
          </w:p>
        </w:tc>
      </w:tr>
      <w:tr w:rsidR="005C6278" w14:paraId="7EE8CFE2" w14:textId="77777777" w:rsidTr="009B6A89">
        <w:trPr>
          <w:trHeight w:val="109"/>
        </w:trPr>
        <w:tc>
          <w:tcPr>
            <w:tcW w:w="1261" w:type="dxa"/>
            <w:gridSpan w:val="2"/>
            <w:vMerge/>
            <w:tcBorders>
              <w:left w:val="single" w:sz="18" w:space="0" w:color="auto"/>
              <w:bottom w:val="single" w:sz="4" w:space="0" w:color="000000" w:themeColor="text1"/>
            </w:tcBorders>
          </w:tcPr>
          <w:p w14:paraId="79A32D1B" w14:textId="77777777" w:rsidR="005C6278" w:rsidRDefault="005C6278" w:rsidP="005C6278">
            <w:pPr>
              <w:rPr>
                <w:lang w:val="en-AU"/>
              </w:rPr>
            </w:pPr>
          </w:p>
        </w:tc>
        <w:tc>
          <w:tcPr>
            <w:tcW w:w="836" w:type="dxa"/>
            <w:vMerge/>
            <w:tcBorders>
              <w:bottom w:val="single" w:sz="4" w:space="0" w:color="000000" w:themeColor="text1"/>
            </w:tcBorders>
          </w:tcPr>
          <w:p w14:paraId="0406604B" w14:textId="77777777" w:rsidR="005C6278" w:rsidRDefault="005C6278" w:rsidP="005C6278">
            <w:pPr>
              <w:jc w:val="center"/>
              <w:rPr>
                <w:lang w:val="en-AU"/>
              </w:rPr>
            </w:pPr>
          </w:p>
        </w:tc>
        <w:tc>
          <w:tcPr>
            <w:tcW w:w="1439" w:type="dxa"/>
            <w:vMerge/>
            <w:tcBorders>
              <w:bottom w:val="single" w:sz="4" w:space="0" w:color="000000" w:themeColor="text1"/>
            </w:tcBorders>
            <w:shd w:val="clear" w:color="auto" w:fill="FFF2CC"/>
          </w:tcPr>
          <w:p w14:paraId="03A8DDEA" w14:textId="77777777" w:rsidR="005C6278" w:rsidRDefault="005C6278" w:rsidP="005C6278">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0056041F" w14:textId="39FBCD25" w:rsidR="005C6278" w:rsidRPr="00AA545A" w:rsidRDefault="005C6278" w:rsidP="005C6278">
            <w:pPr>
              <w:spacing w:before="20" w:after="20"/>
              <w:jc w:val="both"/>
              <w:rPr>
                <w:rFonts w:ascii="Arial" w:hAnsi="Arial" w:cs="Arial"/>
                <w:bCs/>
                <w:color w:val="000000"/>
              </w:rPr>
            </w:pPr>
            <w:r>
              <w:rPr>
                <w:rFonts w:ascii="Arial" w:hAnsi="Arial" w:cs="Arial"/>
                <w:bCs/>
                <w:color w:val="000000"/>
              </w:rPr>
              <w:t xml:space="preserve">Commentary on ss.3(1), 145 &amp; 242(1) of the </w:t>
            </w:r>
            <w:r w:rsidRPr="00AA545A">
              <w:rPr>
                <w:rFonts w:ascii="Arial" w:hAnsi="Arial" w:cs="Arial"/>
                <w:bCs/>
                <w:i/>
                <w:iCs/>
                <w:color w:val="000000"/>
              </w:rPr>
              <w:t>Criminal Procedure Act 2009</w:t>
            </w:r>
            <w:r>
              <w:rPr>
                <w:rFonts w:ascii="Arial" w:hAnsi="Arial" w:cs="Arial"/>
                <w:bCs/>
                <w:color w:val="000000"/>
              </w:rPr>
              <w:t xml:space="preserve"> and extract from </w:t>
            </w:r>
            <w:r w:rsidRPr="00AA545A">
              <w:rPr>
                <w:rFonts w:ascii="Arial" w:hAnsi="Arial" w:cs="Arial"/>
                <w:i/>
                <w:iCs/>
              </w:rPr>
              <w:t>Christoforou v The King</w:t>
            </w:r>
            <w:r w:rsidRPr="00AA545A">
              <w:rPr>
                <w:rFonts w:ascii="Arial" w:hAnsi="Arial" w:cs="Arial"/>
              </w:rPr>
              <w:t xml:space="preserve"> [2024] VSCA 89 at [39]-[43].</w:t>
            </w:r>
          </w:p>
        </w:tc>
      </w:tr>
      <w:tr w:rsidR="005C6278" w14:paraId="4CA34986" w14:textId="77777777" w:rsidTr="009B6A89">
        <w:trPr>
          <w:trHeight w:val="227"/>
        </w:trPr>
        <w:tc>
          <w:tcPr>
            <w:tcW w:w="1261" w:type="dxa"/>
            <w:gridSpan w:val="2"/>
            <w:tcBorders>
              <w:left w:val="single" w:sz="18" w:space="0" w:color="auto"/>
              <w:bottom w:val="single" w:sz="4" w:space="0" w:color="000000" w:themeColor="text1"/>
            </w:tcBorders>
          </w:tcPr>
          <w:p w14:paraId="775AB50F" w14:textId="3D576F65" w:rsidR="005C6278" w:rsidRDefault="005C6278" w:rsidP="005C6278">
            <w:pPr>
              <w:rPr>
                <w:lang w:val="en-AU"/>
              </w:rPr>
            </w:pPr>
            <w:r>
              <w:rPr>
                <w:lang w:val="en-AU"/>
              </w:rPr>
              <w:t>09/05/24</w:t>
            </w:r>
          </w:p>
        </w:tc>
        <w:tc>
          <w:tcPr>
            <w:tcW w:w="836" w:type="dxa"/>
            <w:tcBorders>
              <w:bottom w:val="single" w:sz="4" w:space="0" w:color="000000" w:themeColor="text1"/>
            </w:tcBorders>
          </w:tcPr>
          <w:p w14:paraId="6DE10AF4" w14:textId="77777777" w:rsidR="005C6278" w:rsidRDefault="005C6278" w:rsidP="005C6278">
            <w:pPr>
              <w:jc w:val="center"/>
              <w:rPr>
                <w:lang w:val="en-AU"/>
              </w:rPr>
            </w:pPr>
            <w:r>
              <w:rPr>
                <w:lang w:val="en-AU"/>
              </w:rPr>
              <w:t>10</w:t>
            </w:r>
          </w:p>
        </w:tc>
        <w:tc>
          <w:tcPr>
            <w:tcW w:w="1439" w:type="dxa"/>
            <w:tcBorders>
              <w:bottom w:val="single" w:sz="4" w:space="0" w:color="000000" w:themeColor="text1"/>
            </w:tcBorders>
          </w:tcPr>
          <w:p w14:paraId="6D6E16AB" w14:textId="6A4BF233" w:rsidR="005C6278" w:rsidRPr="007D4FDE" w:rsidRDefault="005C6278" w:rsidP="005C6278">
            <w:pPr>
              <w:keepNext/>
              <w:jc w:val="center"/>
              <w:rPr>
                <w:rFonts w:cs="Arial"/>
                <w:b/>
                <w:bCs/>
              </w:rPr>
            </w:pPr>
            <w:r>
              <w:rPr>
                <w:lang w:val="en-AU"/>
              </w:rPr>
              <w:t>10.3.3.5</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C6AE50D" w14:textId="1874B117" w:rsidR="005C6278" w:rsidRDefault="005C6278" w:rsidP="005C6278">
            <w:pPr>
              <w:pStyle w:val="ListParagraph"/>
              <w:numPr>
                <w:ilvl w:val="0"/>
                <w:numId w:val="167"/>
              </w:numPr>
              <w:spacing w:before="20" w:after="20"/>
              <w:ind w:left="357" w:hanging="357"/>
              <w:jc w:val="both"/>
              <w:rPr>
                <w:rFonts w:ascii="Arial" w:hAnsi="Arial" w:cs="Arial"/>
                <w:bCs/>
                <w:color w:val="000000"/>
              </w:rPr>
            </w:pPr>
            <w:r w:rsidRPr="00A57E9C">
              <w:rPr>
                <w:rFonts w:ascii="Arial" w:hAnsi="Arial" w:cs="Arial"/>
                <w:bCs/>
                <w:color w:val="000000"/>
              </w:rPr>
              <w:t>Extract</w:t>
            </w:r>
            <w:r>
              <w:rPr>
                <w:rFonts w:ascii="Arial" w:hAnsi="Arial" w:cs="Arial"/>
                <w:bCs/>
                <w:color w:val="000000"/>
              </w:rPr>
              <w:t>s</w:t>
            </w:r>
            <w:r w:rsidRPr="00A57E9C">
              <w:rPr>
                <w:rFonts w:ascii="Arial" w:hAnsi="Arial" w:cs="Arial"/>
                <w:bCs/>
                <w:color w:val="000000"/>
              </w:rPr>
              <w:t xml:space="preserve"> from </w:t>
            </w:r>
            <w:r w:rsidRPr="00A57E9C">
              <w:rPr>
                <w:rFonts w:ascii="Arial" w:hAnsi="Arial" w:cs="Arial"/>
                <w:bCs/>
                <w:i/>
                <w:iCs/>
                <w:color w:val="000000"/>
              </w:rPr>
              <w:t>Healy (a pseudonym) v The King</w:t>
            </w:r>
            <w:r w:rsidRPr="00A57E9C">
              <w:rPr>
                <w:rFonts w:ascii="Arial" w:hAnsi="Arial" w:cs="Arial"/>
                <w:bCs/>
                <w:color w:val="000000"/>
              </w:rPr>
              <w:t xml:space="preserve"> [2024] VSCA 81 at [37]</w:t>
            </w:r>
            <w:r>
              <w:rPr>
                <w:rFonts w:ascii="Arial" w:hAnsi="Arial" w:cs="Arial"/>
                <w:bCs/>
                <w:color w:val="000000"/>
              </w:rPr>
              <w:t xml:space="preserve"> &amp; [45]</w:t>
            </w:r>
            <w:r w:rsidRPr="00A57E9C">
              <w:rPr>
                <w:rFonts w:ascii="Arial" w:hAnsi="Arial" w:cs="Arial"/>
                <w:bCs/>
                <w:color w:val="000000"/>
              </w:rPr>
              <w:t>.</w:t>
            </w:r>
          </w:p>
          <w:p w14:paraId="33688AD8" w14:textId="42818CCE" w:rsidR="005C6278" w:rsidRPr="00A57E9C" w:rsidRDefault="005C6278" w:rsidP="005C6278">
            <w:pPr>
              <w:pStyle w:val="ListParagraph"/>
              <w:numPr>
                <w:ilvl w:val="0"/>
                <w:numId w:val="168"/>
              </w:numPr>
              <w:ind w:left="357" w:hanging="357"/>
              <w:jc w:val="both"/>
              <w:rPr>
                <w:rFonts w:ascii="Arial" w:hAnsi="Arial" w:cs="Arial"/>
                <w:bCs/>
                <w:color w:val="000000"/>
              </w:rPr>
            </w:pPr>
            <w:r>
              <w:rPr>
                <w:rFonts w:ascii="Arial" w:hAnsi="Arial" w:cs="Arial"/>
                <w:bCs/>
                <w:color w:val="000000"/>
              </w:rPr>
              <w:t xml:space="preserve">References to </w:t>
            </w:r>
            <w:r>
              <w:rPr>
                <w:rFonts w:ascii="Arial" w:hAnsi="Arial" w:cs="Arial"/>
                <w:i/>
                <w:iCs/>
                <w:color w:val="000000"/>
              </w:rPr>
              <w:t xml:space="preserve">Briggs (a pseudonym) v The King </w:t>
            </w:r>
            <w:r w:rsidRPr="00B46674">
              <w:rPr>
                <w:rFonts w:ascii="Arial" w:hAnsi="Arial" w:cs="Arial"/>
                <w:color w:val="000000"/>
              </w:rPr>
              <w:t>[2024] VSCA 80</w:t>
            </w:r>
            <w:r>
              <w:rPr>
                <w:rFonts w:ascii="Arial" w:hAnsi="Arial" w:cs="Arial"/>
                <w:color w:val="000000"/>
              </w:rPr>
              <w:t xml:space="preserve">; </w:t>
            </w:r>
            <w:r>
              <w:rPr>
                <w:rFonts w:ascii="Arial" w:hAnsi="Arial" w:cs="Arial"/>
                <w:i/>
                <w:iCs/>
              </w:rPr>
              <w:t>Kelly v The King</w:t>
            </w:r>
            <w:r w:rsidRPr="00924A68">
              <w:rPr>
                <w:rFonts w:ascii="Arial" w:hAnsi="Arial" w:cs="Arial"/>
              </w:rPr>
              <w:t xml:space="preserve"> [2024] VSCA 69 at </w:t>
            </w:r>
            <w:r>
              <w:rPr>
                <w:rFonts w:ascii="Arial" w:hAnsi="Arial" w:cs="Arial"/>
              </w:rPr>
              <w:t xml:space="preserve">[38]-[49]; </w:t>
            </w:r>
            <w:r w:rsidRPr="001A1BEA">
              <w:rPr>
                <w:rFonts w:ascii="Arial" w:hAnsi="Arial" w:cs="Arial"/>
                <w:i/>
                <w:iCs/>
                <w:color w:val="000000"/>
              </w:rPr>
              <w:t xml:space="preserve">Parker v The King </w:t>
            </w:r>
            <w:r w:rsidRPr="001A1BEA">
              <w:rPr>
                <w:rFonts w:ascii="Arial" w:hAnsi="Arial" w:cs="Arial"/>
                <w:color w:val="000000"/>
              </w:rPr>
              <w:t>[2024] VSCA 72</w:t>
            </w:r>
            <w:r>
              <w:rPr>
                <w:rFonts w:ascii="Arial" w:hAnsi="Arial" w:cs="Arial"/>
              </w:rPr>
              <w:t>.</w:t>
            </w:r>
          </w:p>
        </w:tc>
      </w:tr>
      <w:tr w:rsidR="005C6278" w14:paraId="56E4527F" w14:textId="77777777" w:rsidTr="009B6A89">
        <w:trPr>
          <w:trHeight w:val="227"/>
        </w:trPr>
        <w:tc>
          <w:tcPr>
            <w:tcW w:w="1261" w:type="dxa"/>
            <w:gridSpan w:val="2"/>
            <w:tcBorders>
              <w:left w:val="single" w:sz="18" w:space="0" w:color="auto"/>
              <w:bottom w:val="single" w:sz="4" w:space="0" w:color="000000" w:themeColor="text1"/>
            </w:tcBorders>
          </w:tcPr>
          <w:p w14:paraId="68902FB6" w14:textId="30418AC5" w:rsidR="005C6278" w:rsidRDefault="005C6278" w:rsidP="005C6278">
            <w:pPr>
              <w:rPr>
                <w:lang w:val="en-AU"/>
              </w:rPr>
            </w:pPr>
            <w:r>
              <w:rPr>
                <w:lang w:val="en-AU"/>
              </w:rPr>
              <w:t>09/05/24</w:t>
            </w:r>
          </w:p>
        </w:tc>
        <w:tc>
          <w:tcPr>
            <w:tcW w:w="836" w:type="dxa"/>
            <w:tcBorders>
              <w:bottom w:val="single" w:sz="4" w:space="0" w:color="000000" w:themeColor="text1"/>
            </w:tcBorders>
          </w:tcPr>
          <w:p w14:paraId="7E833EDE" w14:textId="4D70DC51" w:rsidR="005C6278" w:rsidRDefault="005C6278" w:rsidP="005C6278">
            <w:pPr>
              <w:jc w:val="center"/>
              <w:rPr>
                <w:lang w:val="en-AU"/>
              </w:rPr>
            </w:pPr>
            <w:r>
              <w:rPr>
                <w:lang w:val="en-AU"/>
              </w:rPr>
              <w:t>10</w:t>
            </w:r>
          </w:p>
        </w:tc>
        <w:tc>
          <w:tcPr>
            <w:tcW w:w="1439" w:type="dxa"/>
            <w:tcBorders>
              <w:bottom w:val="single" w:sz="4" w:space="0" w:color="000000" w:themeColor="text1"/>
            </w:tcBorders>
          </w:tcPr>
          <w:p w14:paraId="0C0FBE1E" w14:textId="7423BD94" w:rsidR="005C6278" w:rsidRDefault="005C6278" w:rsidP="005C6278">
            <w:pPr>
              <w:keepNext/>
              <w:jc w:val="center"/>
              <w:rPr>
                <w:lang w:val="en-AU"/>
              </w:rPr>
            </w:pPr>
            <w:r>
              <w:rPr>
                <w:lang w:val="en-AU"/>
              </w:rPr>
              <w:t>10.3.8</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2FD34ED" w14:textId="4FB08826"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 to </w:t>
            </w:r>
            <w:r w:rsidRPr="00B64C21">
              <w:rPr>
                <w:rFonts w:ascii="Arial" w:hAnsi="Arial" w:cs="Arial"/>
                <w:bCs/>
                <w:i/>
                <w:iCs/>
                <w:color w:val="000000"/>
              </w:rPr>
              <w:t>Henderson (a pseudonym) v The King</w:t>
            </w:r>
            <w:r>
              <w:rPr>
                <w:rFonts w:ascii="Arial" w:hAnsi="Arial" w:cs="Arial"/>
                <w:bCs/>
                <w:color w:val="000000"/>
              </w:rPr>
              <w:t xml:space="preserve"> [2024] VSCA 78 at [92]-[97].</w:t>
            </w:r>
          </w:p>
        </w:tc>
      </w:tr>
      <w:tr w:rsidR="005C6278" w14:paraId="50AC6582" w14:textId="77777777" w:rsidTr="009B6A89">
        <w:trPr>
          <w:trHeight w:val="227"/>
        </w:trPr>
        <w:tc>
          <w:tcPr>
            <w:tcW w:w="1261" w:type="dxa"/>
            <w:gridSpan w:val="2"/>
            <w:tcBorders>
              <w:left w:val="single" w:sz="18" w:space="0" w:color="auto"/>
              <w:bottom w:val="single" w:sz="4" w:space="0" w:color="000000" w:themeColor="text1"/>
            </w:tcBorders>
          </w:tcPr>
          <w:p w14:paraId="5A18CE31" w14:textId="02256F5F" w:rsidR="005C6278" w:rsidRDefault="005C6278" w:rsidP="005C6278">
            <w:pPr>
              <w:rPr>
                <w:lang w:val="en-AU"/>
              </w:rPr>
            </w:pPr>
            <w:r>
              <w:rPr>
                <w:lang w:val="en-AU"/>
              </w:rPr>
              <w:t>09/05/24</w:t>
            </w:r>
          </w:p>
        </w:tc>
        <w:tc>
          <w:tcPr>
            <w:tcW w:w="836" w:type="dxa"/>
            <w:tcBorders>
              <w:bottom w:val="single" w:sz="4" w:space="0" w:color="000000" w:themeColor="text1"/>
            </w:tcBorders>
          </w:tcPr>
          <w:p w14:paraId="04AB1AC0" w14:textId="16093E62" w:rsidR="005C6278" w:rsidRDefault="005C6278" w:rsidP="005C6278">
            <w:pPr>
              <w:jc w:val="center"/>
              <w:rPr>
                <w:lang w:val="en-AU"/>
              </w:rPr>
            </w:pPr>
            <w:r>
              <w:rPr>
                <w:lang w:val="en-AU"/>
              </w:rPr>
              <w:t>10</w:t>
            </w:r>
          </w:p>
        </w:tc>
        <w:tc>
          <w:tcPr>
            <w:tcW w:w="1439" w:type="dxa"/>
            <w:tcBorders>
              <w:bottom w:val="single" w:sz="4" w:space="0" w:color="000000" w:themeColor="text1"/>
            </w:tcBorders>
          </w:tcPr>
          <w:p w14:paraId="332DEF46" w14:textId="163E15C6" w:rsidR="005C6278" w:rsidRDefault="005C6278" w:rsidP="005C6278">
            <w:pPr>
              <w:keepNext/>
              <w:jc w:val="center"/>
              <w:rPr>
                <w:lang w:val="en-AU"/>
              </w:rPr>
            </w:pPr>
            <w:r>
              <w:rPr>
                <w:lang w:val="en-AU"/>
              </w:rPr>
              <w:t>10.6</w:t>
            </w:r>
            <w:r>
              <w:rPr>
                <w:rFonts w:cs="Arial"/>
                <w:b/>
                <w:color w:val="FFFFFF" w:themeColor="background1"/>
                <w:szCs w:val="22"/>
                <w:shd w:val="clear" w:color="auto" w:fill="000000"/>
              </w:rPr>
              <w:t>M</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4411AC3" w14:textId="2A5AECFF"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References to </w:t>
            </w:r>
            <w:r w:rsidRPr="0001278D">
              <w:rPr>
                <w:rFonts w:ascii="Arial" w:hAnsi="Arial" w:cs="Arial"/>
                <w:i/>
                <w:iCs/>
                <w:color w:val="000000"/>
              </w:rPr>
              <w:t>DPP v Matthews</w:t>
            </w:r>
            <w:r>
              <w:rPr>
                <w:rFonts w:ascii="Arial" w:hAnsi="Arial" w:cs="Arial"/>
                <w:color w:val="000000"/>
              </w:rPr>
              <w:t xml:space="preserve"> [2024] VSC 204; </w:t>
            </w:r>
            <w:r w:rsidRPr="00175046">
              <w:rPr>
                <w:rFonts w:ascii="Arial" w:hAnsi="Arial" w:cs="Arial"/>
                <w:i/>
                <w:iCs/>
                <w:color w:val="000000"/>
              </w:rPr>
              <w:t>DPP v LC</w:t>
            </w:r>
            <w:r>
              <w:rPr>
                <w:rFonts w:ascii="Arial" w:hAnsi="Arial" w:cs="Arial"/>
                <w:color w:val="000000"/>
              </w:rPr>
              <w:t xml:space="preserve"> [2024] VSC 206.</w:t>
            </w:r>
          </w:p>
        </w:tc>
      </w:tr>
      <w:tr w:rsidR="005C6278" w14:paraId="3AE85F7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6E44418" w14:textId="159050FB" w:rsidR="005C6278" w:rsidRPr="0054535C" w:rsidRDefault="005C6278" w:rsidP="005C6278">
            <w:pPr>
              <w:keepNext/>
              <w:keepLines/>
              <w:rPr>
                <w:sz w:val="22"/>
                <w:lang w:val="en-AU"/>
              </w:rPr>
            </w:pPr>
            <w:r>
              <w:rPr>
                <w:sz w:val="22"/>
                <w:lang w:val="en-AU"/>
              </w:rPr>
              <w:t>09/05/24</w:t>
            </w:r>
          </w:p>
        </w:tc>
        <w:tc>
          <w:tcPr>
            <w:tcW w:w="7077" w:type="dxa"/>
            <w:gridSpan w:val="4"/>
            <w:tcBorders>
              <w:top w:val="single" w:sz="18" w:space="0" w:color="auto"/>
              <w:bottom w:val="single" w:sz="4" w:space="0" w:color="auto"/>
              <w:right w:val="single" w:sz="18" w:space="0" w:color="auto"/>
            </w:tcBorders>
            <w:shd w:val="clear" w:color="auto" w:fill="DDDDDD"/>
          </w:tcPr>
          <w:p w14:paraId="6E151C37" w14:textId="77777777"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143CECEC" w14:textId="77777777" w:rsidTr="009B6A89">
        <w:tc>
          <w:tcPr>
            <w:tcW w:w="1261" w:type="dxa"/>
            <w:gridSpan w:val="2"/>
            <w:tcBorders>
              <w:top w:val="single" w:sz="4" w:space="0" w:color="auto"/>
              <w:left w:val="single" w:sz="18" w:space="0" w:color="auto"/>
              <w:bottom w:val="single" w:sz="4" w:space="0" w:color="auto"/>
            </w:tcBorders>
          </w:tcPr>
          <w:p w14:paraId="0DA576B1" w14:textId="26F50641" w:rsidR="005C6278" w:rsidRDefault="005C6278" w:rsidP="005C6278">
            <w:pPr>
              <w:rPr>
                <w:lang w:val="en-AU"/>
              </w:rPr>
            </w:pPr>
            <w:r>
              <w:rPr>
                <w:lang w:val="en-AU"/>
              </w:rPr>
              <w:t>09/05/24</w:t>
            </w:r>
          </w:p>
        </w:tc>
        <w:tc>
          <w:tcPr>
            <w:tcW w:w="836" w:type="dxa"/>
            <w:tcBorders>
              <w:top w:val="single" w:sz="4" w:space="0" w:color="auto"/>
              <w:bottom w:val="single" w:sz="4" w:space="0" w:color="auto"/>
            </w:tcBorders>
          </w:tcPr>
          <w:p w14:paraId="1FC718AE" w14:textId="40705D2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40A7D6A" w14:textId="46BAA906" w:rsidR="005C6278" w:rsidRDefault="005C6278" w:rsidP="005C6278">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117A19D0" w14:textId="7C503D1C"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8C25C6">
              <w:rPr>
                <w:rFonts w:ascii="Arial" w:hAnsi="Arial" w:cs="Arial"/>
                <w:i/>
                <w:iCs/>
                <w:lang w:val="en-US"/>
              </w:rPr>
              <w:t>Younis v The King</w:t>
            </w:r>
            <w:r>
              <w:rPr>
                <w:rFonts w:ascii="Arial" w:hAnsi="Arial" w:cs="Arial"/>
                <w:lang w:val="en-US"/>
              </w:rPr>
              <w:t xml:space="preserve"> [2024] VSCA 64 at [27]-[29]</w:t>
            </w:r>
            <w:r w:rsidRPr="00136B26">
              <w:rPr>
                <w:rFonts w:ascii="Arial" w:hAnsi="Arial" w:cs="Arial"/>
                <w:lang w:val="en-US"/>
              </w:rPr>
              <w:t>.</w:t>
            </w:r>
          </w:p>
        </w:tc>
      </w:tr>
      <w:tr w:rsidR="005C6278" w14:paraId="75F7E52C" w14:textId="77777777" w:rsidTr="009B6A89">
        <w:tc>
          <w:tcPr>
            <w:tcW w:w="1261" w:type="dxa"/>
            <w:gridSpan w:val="2"/>
            <w:tcBorders>
              <w:top w:val="single" w:sz="4" w:space="0" w:color="auto"/>
              <w:left w:val="single" w:sz="18" w:space="0" w:color="auto"/>
              <w:bottom w:val="single" w:sz="4" w:space="0" w:color="auto"/>
            </w:tcBorders>
          </w:tcPr>
          <w:p w14:paraId="0E61A232" w14:textId="65EA8505" w:rsidR="005C6278" w:rsidRDefault="005C6278" w:rsidP="005C6278">
            <w:pPr>
              <w:rPr>
                <w:lang w:val="en-AU"/>
              </w:rPr>
            </w:pPr>
            <w:r>
              <w:rPr>
                <w:lang w:val="en-AU"/>
              </w:rPr>
              <w:t>09/05/24</w:t>
            </w:r>
          </w:p>
        </w:tc>
        <w:tc>
          <w:tcPr>
            <w:tcW w:w="836" w:type="dxa"/>
            <w:tcBorders>
              <w:top w:val="single" w:sz="4" w:space="0" w:color="auto"/>
              <w:bottom w:val="single" w:sz="4" w:space="0" w:color="auto"/>
            </w:tcBorders>
          </w:tcPr>
          <w:p w14:paraId="5298057F" w14:textId="04D0D65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D17AEDB" w14:textId="6EE8039E" w:rsidR="005C6278" w:rsidRDefault="005C6278" w:rsidP="005C6278">
            <w:pPr>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tcPr>
          <w:p w14:paraId="009BD99C" w14:textId="7CD3C231"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010D98">
              <w:rPr>
                <w:rFonts w:ascii="Arial" w:hAnsi="Arial" w:cs="Arial"/>
                <w:i/>
                <w:iCs/>
                <w:color w:val="000000"/>
              </w:rPr>
              <w:t>Bleakley v The King</w:t>
            </w:r>
            <w:r>
              <w:rPr>
                <w:rFonts w:ascii="Arial" w:hAnsi="Arial" w:cs="Arial"/>
                <w:color w:val="000000"/>
              </w:rPr>
              <w:t xml:space="preserve"> [2024] VSCA 88 at [30]-[35].</w:t>
            </w:r>
          </w:p>
        </w:tc>
      </w:tr>
      <w:tr w:rsidR="005C6278" w14:paraId="371B0E53" w14:textId="77777777" w:rsidTr="009B6A89">
        <w:tc>
          <w:tcPr>
            <w:tcW w:w="1261" w:type="dxa"/>
            <w:gridSpan w:val="2"/>
            <w:tcBorders>
              <w:top w:val="single" w:sz="4" w:space="0" w:color="auto"/>
              <w:left w:val="single" w:sz="18" w:space="0" w:color="auto"/>
              <w:bottom w:val="single" w:sz="4" w:space="0" w:color="auto"/>
            </w:tcBorders>
          </w:tcPr>
          <w:p w14:paraId="588C713E" w14:textId="22C58C45" w:rsidR="005C6278" w:rsidRDefault="005C6278" w:rsidP="005C6278">
            <w:pPr>
              <w:rPr>
                <w:lang w:val="en-AU"/>
              </w:rPr>
            </w:pPr>
            <w:r>
              <w:rPr>
                <w:lang w:val="en-AU"/>
              </w:rPr>
              <w:t>09/05/24</w:t>
            </w:r>
          </w:p>
        </w:tc>
        <w:tc>
          <w:tcPr>
            <w:tcW w:w="836" w:type="dxa"/>
            <w:tcBorders>
              <w:top w:val="single" w:sz="4" w:space="0" w:color="auto"/>
              <w:bottom w:val="single" w:sz="4" w:space="0" w:color="auto"/>
            </w:tcBorders>
          </w:tcPr>
          <w:p w14:paraId="1EE1448C" w14:textId="76BFF46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30F6D5A" w14:textId="1EEB3B08" w:rsidR="005C6278" w:rsidRDefault="005C6278" w:rsidP="005C6278">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41E2DBE7" w14:textId="132ABA3F"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3F7CF1">
              <w:rPr>
                <w:rFonts w:ascii="Arial" w:hAnsi="Arial" w:cs="Arial"/>
                <w:i/>
                <w:iCs/>
                <w:color w:val="000000"/>
              </w:rPr>
              <w:t>Clifton v The King</w:t>
            </w:r>
            <w:r>
              <w:rPr>
                <w:rFonts w:ascii="Arial" w:hAnsi="Arial" w:cs="Arial"/>
                <w:color w:val="000000"/>
              </w:rPr>
              <w:t xml:space="preserve"> [2024] VSCA 82 at [39]-[51].</w:t>
            </w:r>
          </w:p>
        </w:tc>
      </w:tr>
      <w:tr w:rsidR="005C6278" w14:paraId="1AE03AD4" w14:textId="77777777" w:rsidTr="009B6A89">
        <w:tc>
          <w:tcPr>
            <w:tcW w:w="1261" w:type="dxa"/>
            <w:gridSpan w:val="2"/>
            <w:tcBorders>
              <w:top w:val="single" w:sz="4" w:space="0" w:color="auto"/>
              <w:left w:val="single" w:sz="18" w:space="0" w:color="auto"/>
              <w:bottom w:val="single" w:sz="4" w:space="0" w:color="auto"/>
            </w:tcBorders>
          </w:tcPr>
          <w:p w14:paraId="7FA3513C" w14:textId="0F0216C6" w:rsidR="005C6278" w:rsidRDefault="005C6278" w:rsidP="005C6278">
            <w:pPr>
              <w:rPr>
                <w:lang w:val="en-AU"/>
              </w:rPr>
            </w:pPr>
            <w:r>
              <w:rPr>
                <w:lang w:val="en-AU"/>
              </w:rPr>
              <w:t>09/05/24</w:t>
            </w:r>
          </w:p>
        </w:tc>
        <w:tc>
          <w:tcPr>
            <w:tcW w:w="836" w:type="dxa"/>
            <w:tcBorders>
              <w:top w:val="single" w:sz="4" w:space="0" w:color="auto"/>
              <w:bottom w:val="single" w:sz="4" w:space="0" w:color="auto"/>
            </w:tcBorders>
          </w:tcPr>
          <w:p w14:paraId="3770786A" w14:textId="7777777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0C839AB" w14:textId="156A7833" w:rsidR="005C6278" w:rsidRDefault="005C6278" w:rsidP="005C6278">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4C595A0B" w14:textId="00624677" w:rsidR="005C6278" w:rsidRDefault="005C6278" w:rsidP="005C6278">
            <w:pPr>
              <w:spacing w:before="20" w:after="20"/>
              <w:jc w:val="both"/>
              <w:rPr>
                <w:rFonts w:ascii="Arial" w:hAnsi="Arial" w:cs="Arial"/>
              </w:rPr>
            </w:pPr>
            <w:r>
              <w:rPr>
                <w:rFonts w:ascii="Arial" w:hAnsi="Arial" w:cs="Arial"/>
                <w:color w:val="000000"/>
              </w:rPr>
              <w:t xml:space="preserve">Reference to </w:t>
            </w:r>
            <w:bookmarkStart w:id="15" w:name="_Hlk163800836"/>
            <w:r>
              <w:rPr>
                <w:rFonts w:ascii="Arial" w:hAnsi="Arial" w:cs="Arial"/>
                <w:i/>
                <w:iCs/>
                <w:lang w:val="en-US"/>
              </w:rPr>
              <w:t>Barbaro</w:t>
            </w:r>
            <w:r w:rsidRPr="00A64B09">
              <w:rPr>
                <w:rFonts w:ascii="Arial" w:hAnsi="Arial" w:cs="Arial"/>
                <w:i/>
                <w:iCs/>
                <w:lang w:val="en-US"/>
              </w:rPr>
              <w:t xml:space="preserve"> v The </w:t>
            </w:r>
            <w:r>
              <w:rPr>
                <w:rFonts w:ascii="Arial" w:hAnsi="Arial" w:cs="Arial"/>
                <w:i/>
                <w:iCs/>
                <w:lang w:val="en-US"/>
              </w:rPr>
              <w:t>King</w:t>
            </w:r>
            <w:r>
              <w:rPr>
                <w:rFonts w:ascii="Arial" w:hAnsi="Arial" w:cs="Arial"/>
                <w:lang w:val="en-US"/>
              </w:rPr>
              <w:t xml:space="preserve"> [2024] VSCA 54 at [</w:t>
            </w:r>
            <w:proofErr w:type="gramStart"/>
            <w:r>
              <w:rPr>
                <w:rFonts w:ascii="Arial" w:hAnsi="Arial" w:cs="Arial"/>
                <w:lang w:val="en-US"/>
              </w:rPr>
              <w:t>23]</w:t>
            </w:r>
            <w:r>
              <w:rPr>
                <w:rFonts w:ascii="Arial" w:hAnsi="Arial" w:cs="Arial"/>
                <w:lang w:val="en-US"/>
              </w:rPr>
              <w:noBreakHyphen/>
            </w:r>
            <w:proofErr w:type="gramEnd"/>
            <w:r>
              <w:rPr>
                <w:rFonts w:ascii="Arial" w:hAnsi="Arial" w:cs="Arial"/>
                <w:lang w:val="en-US"/>
              </w:rPr>
              <w:t>[48]</w:t>
            </w:r>
            <w:r w:rsidRPr="00136B26">
              <w:rPr>
                <w:rFonts w:ascii="Arial" w:hAnsi="Arial" w:cs="Arial"/>
                <w:lang w:val="en-US"/>
              </w:rPr>
              <w:t>.</w:t>
            </w:r>
            <w:bookmarkEnd w:id="15"/>
          </w:p>
        </w:tc>
      </w:tr>
      <w:tr w:rsidR="005C6278" w14:paraId="241EF9EA" w14:textId="77777777" w:rsidTr="009B6A89">
        <w:tc>
          <w:tcPr>
            <w:tcW w:w="1261" w:type="dxa"/>
            <w:gridSpan w:val="2"/>
            <w:tcBorders>
              <w:top w:val="single" w:sz="4" w:space="0" w:color="auto"/>
              <w:left w:val="single" w:sz="18" w:space="0" w:color="auto"/>
              <w:bottom w:val="single" w:sz="4" w:space="0" w:color="auto"/>
            </w:tcBorders>
          </w:tcPr>
          <w:p w14:paraId="1A2FED37" w14:textId="3B27501D" w:rsidR="005C6278" w:rsidRDefault="005C6278" w:rsidP="005C6278">
            <w:pPr>
              <w:rPr>
                <w:lang w:val="en-AU"/>
              </w:rPr>
            </w:pPr>
            <w:r>
              <w:rPr>
                <w:lang w:val="en-AU"/>
              </w:rPr>
              <w:t>09/05/24</w:t>
            </w:r>
          </w:p>
        </w:tc>
        <w:tc>
          <w:tcPr>
            <w:tcW w:w="836" w:type="dxa"/>
            <w:tcBorders>
              <w:top w:val="single" w:sz="4" w:space="0" w:color="auto"/>
              <w:bottom w:val="single" w:sz="4" w:space="0" w:color="auto"/>
            </w:tcBorders>
          </w:tcPr>
          <w:p w14:paraId="3BAC0B35" w14:textId="5814813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236BAE2" w14:textId="71C6509F" w:rsidR="005C6278" w:rsidRDefault="005C6278" w:rsidP="005C6278">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8AC46A5" w14:textId="618E0523" w:rsidR="005C6278" w:rsidRDefault="005C6278" w:rsidP="005C6278">
            <w:pPr>
              <w:spacing w:before="20" w:after="20"/>
              <w:jc w:val="both"/>
              <w:rPr>
                <w:rFonts w:ascii="Arial" w:hAnsi="Arial" w:cs="Arial"/>
                <w:color w:val="000000"/>
              </w:rPr>
            </w:pPr>
            <w:r>
              <w:rPr>
                <w:rFonts w:ascii="Arial" w:hAnsi="Arial" w:cs="Arial"/>
                <w:color w:val="000000"/>
              </w:rPr>
              <w:t xml:space="preserve">Summaries of </w:t>
            </w:r>
            <w:r w:rsidRPr="00D83874">
              <w:rPr>
                <w:rFonts w:ascii="Arial" w:hAnsi="Arial" w:cs="Arial"/>
                <w:i/>
                <w:iCs/>
                <w:color w:val="000000"/>
              </w:rPr>
              <w:t>DPP v Ho</w:t>
            </w:r>
            <w:r>
              <w:rPr>
                <w:rFonts w:ascii="Arial" w:hAnsi="Arial" w:cs="Arial"/>
                <w:color w:val="000000"/>
              </w:rPr>
              <w:t xml:space="preserve"> [2024] VSC 162; </w:t>
            </w:r>
            <w:r w:rsidRPr="00A21BE7">
              <w:rPr>
                <w:rFonts w:ascii="Arial" w:hAnsi="Arial" w:cs="Arial"/>
                <w:i/>
                <w:iCs/>
                <w:color w:val="000000"/>
              </w:rPr>
              <w:t>DPP v Belmore</w:t>
            </w:r>
            <w:r>
              <w:rPr>
                <w:rFonts w:ascii="Arial" w:hAnsi="Arial" w:cs="Arial"/>
                <w:color w:val="000000"/>
              </w:rPr>
              <w:t xml:space="preserve"> [2024] VSC 213.</w:t>
            </w:r>
          </w:p>
        </w:tc>
      </w:tr>
      <w:tr w:rsidR="005C6278" w14:paraId="32D17A01" w14:textId="77777777" w:rsidTr="009B6A89">
        <w:tc>
          <w:tcPr>
            <w:tcW w:w="1261" w:type="dxa"/>
            <w:gridSpan w:val="2"/>
            <w:tcBorders>
              <w:top w:val="single" w:sz="4" w:space="0" w:color="auto"/>
              <w:left w:val="single" w:sz="18" w:space="0" w:color="auto"/>
              <w:bottom w:val="single" w:sz="4" w:space="0" w:color="auto"/>
            </w:tcBorders>
          </w:tcPr>
          <w:p w14:paraId="6ECF5606" w14:textId="408727B4" w:rsidR="005C6278" w:rsidRDefault="005C6278" w:rsidP="005C6278">
            <w:pPr>
              <w:rPr>
                <w:lang w:val="en-AU"/>
              </w:rPr>
            </w:pPr>
            <w:r>
              <w:rPr>
                <w:lang w:val="en-AU"/>
              </w:rPr>
              <w:t>09/05/24</w:t>
            </w:r>
          </w:p>
        </w:tc>
        <w:tc>
          <w:tcPr>
            <w:tcW w:w="836" w:type="dxa"/>
            <w:tcBorders>
              <w:top w:val="single" w:sz="4" w:space="0" w:color="auto"/>
              <w:bottom w:val="single" w:sz="4" w:space="0" w:color="auto"/>
            </w:tcBorders>
          </w:tcPr>
          <w:p w14:paraId="232429C7" w14:textId="37B70DB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D638C0A" w14:textId="266F6CD9" w:rsidR="005C6278" w:rsidRDefault="005C6278" w:rsidP="005C6278">
            <w:pPr>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2F001FD2" w14:textId="29014F99"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7F43B9">
              <w:rPr>
                <w:rFonts w:ascii="Arial" w:hAnsi="Arial" w:cs="Arial"/>
                <w:i/>
                <w:iCs/>
                <w:lang w:val="en-US"/>
              </w:rPr>
              <w:t>Constantinou v The King</w:t>
            </w:r>
            <w:r>
              <w:rPr>
                <w:rFonts w:ascii="Arial" w:hAnsi="Arial" w:cs="Arial"/>
                <w:lang w:val="en-US"/>
              </w:rPr>
              <w:t xml:space="preserve"> [2024] VSCA 79.</w:t>
            </w:r>
          </w:p>
        </w:tc>
      </w:tr>
      <w:tr w:rsidR="005C6278" w14:paraId="0C8B5012" w14:textId="77777777" w:rsidTr="009B6A89">
        <w:tc>
          <w:tcPr>
            <w:tcW w:w="1261" w:type="dxa"/>
            <w:gridSpan w:val="2"/>
            <w:tcBorders>
              <w:top w:val="single" w:sz="4" w:space="0" w:color="auto"/>
              <w:left w:val="single" w:sz="18" w:space="0" w:color="auto"/>
              <w:bottom w:val="single" w:sz="4" w:space="0" w:color="auto"/>
            </w:tcBorders>
          </w:tcPr>
          <w:p w14:paraId="43CD10B5" w14:textId="0A7E39A6" w:rsidR="005C6278" w:rsidRDefault="005C6278" w:rsidP="005C6278">
            <w:pPr>
              <w:rPr>
                <w:lang w:val="en-AU"/>
              </w:rPr>
            </w:pPr>
            <w:r>
              <w:rPr>
                <w:lang w:val="en-AU"/>
              </w:rPr>
              <w:t>09/05/24</w:t>
            </w:r>
          </w:p>
        </w:tc>
        <w:tc>
          <w:tcPr>
            <w:tcW w:w="836" w:type="dxa"/>
            <w:tcBorders>
              <w:top w:val="single" w:sz="4" w:space="0" w:color="auto"/>
              <w:bottom w:val="single" w:sz="4" w:space="0" w:color="auto"/>
            </w:tcBorders>
          </w:tcPr>
          <w:p w14:paraId="2D06BF67" w14:textId="6FDAB2A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6E9AF7A" w14:textId="676C6ABD" w:rsidR="005C6278" w:rsidRDefault="005C6278" w:rsidP="005C6278">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7DFDCC15" w14:textId="27764735"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9C2962">
              <w:rPr>
                <w:rFonts w:ascii="Arial" w:hAnsi="Arial" w:cs="Arial"/>
                <w:i/>
                <w:iCs/>
                <w:color w:val="000000"/>
              </w:rPr>
              <w:t>DPP v Hillman</w:t>
            </w:r>
            <w:r>
              <w:rPr>
                <w:rFonts w:ascii="Arial" w:hAnsi="Arial" w:cs="Arial"/>
                <w:color w:val="000000"/>
              </w:rPr>
              <w:t xml:space="preserve"> [2024] VSC 100.</w:t>
            </w:r>
          </w:p>
        </w:tc>
      </w:tr>
      <w:tr w:rsidR="005C6278" w14:paraId="0D092A71" w14:textId="77777777" w:rsidTr="009B6A89">
        <w:tc>
          <w:tcPr>
            <w:tcW w:w="1261" w:type="dxa"/>
            <w:gridSpan w:val="2"/>
            <w:tcBorders>
              <w:top w:val="single" w:sz="4" w:space="0" w:color="auto"/>
              <w:left w:val="single" w:sz="18" w:space="0" w:color="auto"/>
              <w:bottom w:val="single" w:sz="4" w:space="0" w:color="auto"/>
            </w:tcBorders>
          </w:tcPr>
          <w:p w14:paraId="01D6EA39" w14:textId="24137FAF" w:rsidR="005C6278" w:rsidRDefault="005C6278" w:rsidP="005C6278">
            <w:pPr>
              <w:rPr>
                <w:lang w:val="en-AU"/>
              </w:rPr>
            </w:pPr>
            <w:r>
              <w:rPr>
                <w:lang w:val="en-AU"/>
              </w:rPr>
              <w:lastRenderedPageBreak/>
              <w:t>09/05/24</w:t>
            </w:r>
          </w:p>
        </w:tc>
        <w:tc>
          <w:tcPr>
            <w:tcW w:w="836" w:type="dxa"/>
            <w:tcBorders>
              <w:top w:val="single" w:sz="4" w:space="0" w:color="auto"/>
              <w:bottom w:val="single" w:sz="4" w:space="0" w:color="auto"/>
            </w:tcBorders>
          </w:tcPr>
          <w:p w14:paraId="2CE4510B" w14:textId="038CC25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E05DFA6" w14:textId="268FF6C1" w:rsidR="005C6278" w:rsidRDefault="005C6278" w:rsidP="005C6278">
            <w:pPr>
              <w:jc w:val="center"/>
              <w:rPr>
                <w:lang w:val="en-AU"/>
              </w:rPr>
            </w:pPr>
            <w:r>
              <w:rPr>
                <w:lang w:val="en-AU"/>
              </w:rPr>
              <w:t>11.2.23</w:t>
            </w:r>
            <w:r w:rsidRPr="00A52F8D">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5261CD2D" w14:textId="68E038DB"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8C25C6">
              <w:rPr>
                <w:rFonts w:ascii="Arial" w:hAnsi="Arial" w:cs="Arial"/>
                <w:i/>
                <w:iCs/>
                <w:lang w:val="en-US"/>
              </w:rPr>
              <w:t>Younis v The King</w:t>
            </w:r>
            <w:r>
              <w:rPr>
                <w:rFonts w:ascii="Arial" w:hAnsi="Arial" w:cs="Arial"/>
                <w:lang w:val="en-US"/>
              </w:rPr>
              <w:t xml:space="preserve"> [2024] VSCA 64</w:t>
            </w:r>
            <w:r w:rsidRPr="00A51D14">
              <w:rPr>
                <w:rFonts w:ascii="Arial" w:hAnsi="Arial" w:cs="Arial"/>
              </w:rPr>
              <w:t>.</w:t>
            </w:r>
          </w:p>
        </w:tc>
      </w:tr>
      <w:tr w:rsidR="005C6278" w14:paraId="37C2FB9A" w14:textId="77777777" w:rsidTr="009B6A89">
        <w:tc>
          <w:tcPr>
            <w:tcW w:w="1261" w:type="dxa"/>
            <w:gridSpan w:val="2"/>
            <w:tcBorders>
              <w:top w:val="single" w:sz="4" w:space="0" w:color="auto"/>
              <w:left w:val="single" w:sz="18" w:space="0" w:color="auto"/>
              <w:bottom w:val="single" w:sz="4" w:space="0" w:color="auto"/>
            </w:tcBorders>
          </w:tcPr>
          <w:p w14:paraId="7EF340A7" w14:textId="16E32824" w:rsidR="005C6278" w:rsidRDefault="005C6278" w:rsidP="005C6278">
            <w:pPr>
              <w:rPr>
                <w:lang w:val="en-AU"/>
              </w:rPr>
            </w:pPr>
            <w:r>
              <w:rPr>
                <w:lang w:val="en-AU"/>
              </w:rPr>
              <w:t>09/05/24</w:t>
            </w:r>
          </w:p>
        </w:tc>
        <w:tc>
          <w:tcPr>
            <w:tcW w:w="836" w:type="dxa"/>
            <w:tcBorders>
              <w:top w:val="single" w:sz="4" w:space="0" w:color="auto"/>
              <w:bottom w:val="single" w:sz="4" w:space="0" w:color="auto"/>
            </w:tcBorders>
          </w:tcPr>
          <w:p w14:paraId="55045362" w14:textId="259FF3D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1FFB53D" w14:textId="74B99947" w:rsidR="005C6278" w:rsidRDefault="005C6278" w:rsidP="005C6278">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69D8A872" w14:textId="48014EF7"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bookmarkStart w:id="16" w:name="_Hlk164247293"/>
            <w:r w:rsidRPr="00F400E6">
              <w:rPr>
                <w:rFonts w:ascii="Arial" w:hAnsi="Arial" w:cs="Arial"/>
                <w:i/>
                <w:iCs/>
                <w:color w:val="000000"/>
              </w:rPr>
              <w:t>Russo v The King</w:t>
            </w:r>
            <w:r>
              <w:rPr>
                <w:rFonts w:ascii="Arial" w:hAnsi="Arial" w:cs="Arial"/>
                <w:color w:val="000000"/>
              </w:rPr>
              <w:t xml:space="preserve"> [2024] VSCA 55 at [33]-[39] &amp; [45]-[47].</w:t>
            </w:r>
            <w:bookmarkEnd w:id="16"/>
          </w:p>
        </w:tc>
      </w:tr>
      <w:tr w:rsidR="005C6278" w14:paraId="4240B822" w14:textId="77777777" w:rsidTr="009B6A89">
        <w:trPr>
          <w:trHeight w:val="180"/>
        </w:trPr>
        <w:tc>
          <w:tcPr>
            <w:tcW w:w="1261" w:type="dxa"/>
            <w:gridSpan w:val="2"/>
            <w:vMerge w:val="restart"/>
            <w:tcBorders>
              <w:top w:val="single" w:sz="4" w:space="0" w:color="auto"/>
              <w:left w:val="single" w:sz="18" w:space="0" w:color="auto"/>
            </w:tcBorders>
          </w:tcPr>
          <w:p w14:paraId="2C2C4C5F" w14:textId="5DFE37F9" w:rsidR="005C6278" w:rsidRDefault="005C6278" w:rsidP="005C6278">
            <w:pPr>
              <w:rPr>
                <w:lang w:val="en-AU"/>
              </w:rPr>
            </w:pPr>
            <w:r>
              <w:rPr>
                <w:lang w:val="en-AU"/>
              </w:rPr>
              <w:t>09/05/24</w:t>
            </w:r>
          </w:p>
        </w:tc>
        <w:tc>
          <w:tcPr>
            <w:tcW w:w="836" w:type="dxa"/>
            <w:vMerge w:val="restart"/>
            <w:tcBorders>
              <w:top w:val="single" w:sz="4" w:space="0" w:color="auto"/>
            </w:tcBorders>
          </w:tcPr>
          <w:p w14:paraId="3A7A9218" w14:textId="34B09FBA" w:rsidR="005C6278" w:rsidRDefault="005C6278" w:rsidP="005C6278">
            <w:pPr>
              <w:jc w:val="center"/>
              <w:rPr>
                <w:lang w:val="en-AU"/>
              </w:rPr>
            </w:pPr>
            <w:r>
              <w:rPr>
                <w:lang w:val="en-AU"/>
              </w:rPr>
              <w:t>11</w:t>
            </w:r>
          </w:p>
        </w:tc>
        <w:tc>
          <w:tcPr>
            <w:tcW w:w="1439" w:type="dxa"/>
            <w:vMerge w:val="restart"/>
            <w:tcBorders>
              <w:top w:val="single" w:sz="4" w:space="0" w:color="auto"/>
            </w:tcBorders>
          </w:tcPr>
          <w:p w14:paraId="0B43800C" w14:textId="02F84B3D" w:rsidR="005C6278" w:rsidRDefault="005C6278" w:rsidP="005C6278">
            <w:pPr>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shd w:val="clear" w:color="auto" w:fill="FFF2CC"/>
          </w:tcPr>
          <w:p w14:paraId="3793F592" w14:textId="6D947301" w:rsidR="005C6278" w:rsidRPr="00997D61" w:rsidRDefault="005C6278" w:rsidP="005C6278">
            <w:pPr>
              <w:spacing w:before="20" w:after="20"/>
              <w:jc w:val="both"/>
              <w:rPr>
                <w:rFonts w:ascii="Arial" w:hAnsi="Arial" w:cs="Arial"/>
                <w:b/>
                <w:bCs/>
                <w:color w:val="000000"/>
              </w:rPr>
            </w:pPr>
            <w:r>
              <w:rPr>
                <w:rFonts w:ascii="Arial" w:hAnsi="Arial" w:cs="Arial"/>
                <w:b/>
                <w:bCs/>
                <w:color w:val="000000"/>
              </w:rPr>
              <w:t>Subsection heading amended to “</w:t>
            </w:r>
            <w:r w:rsidRPr="001C6E0E">
              <w:rPr>
                <w:rFonts w:ascii="Arial" w:hAnsi="Arial" w:cs="Arial"/>
                <w:b/>
                <w:bCs/>
                <w:color w:val="000000"/>
              </w:rPr>
              <w:t>Sentencing for affray</w:t>
            </w:r>
            <w:r>
              <w:rPr>
                <w:rFonts w:ascii="Arial" w:hAnsi="Arial" w:cs="Arial"/>
                <w:b/>
                <w:bCs/>
                <w:color w:val="000000"/>
              </w:rPr>
              <w:t xml:space="preserve"> </w:t>
            </w:r>
            <w:r w:rsidRPr="001C6E0E">
              <w:rPr>
                <w:rFonts w:ascii="Arial" w:hAnsi="Arial" w:cs="Arial"/>
                <w:b/>
                <w:bCs/>
                <w:color w:val="000000"/>
              </w:rPr>
              <w:t>/</w:t>
            </w:r>
            <w:r>
              <w:rPr>
                <w:rFonts w:ascii="Arial" w:hAnsi="Arial" w:cs="Arial"/>
                <w:b/>
                <w:bCs/>
                <w:color w:val="000000"/>
              </w:rPr>
              <w:t xml:space="preserve"> violent disorder”.</w:t>
            </w:r>
          </w:p>
        </w:tc>
      </w:tr>
      <w:tr w:rsidR="005C6278" w14:paraId="0CE653E0" w14:textId="77777777" w:rsidTr="009B6A89">
        <w:trPr>
          <w:trHeight w:val="179"/>
        </w:trPr>
        <w:tc>
          <w:tcPr>
            <w:tcW w:w="1261" w:type="dxa"/>
            <w:gridSpan w:val="2"/>
            <w:vMerge/>
            <w:tcBorders>
              <w:left w:val="single" w:sz="18" w:space="0" w:color="auto"/>
              <w:bottom w:val="single" w:sz="4" w:space="0" w:color="auto"/>
            </w:tcBorders>
          </w:tcPr>
          <w:p w14:paraId="65FAC9D4" w14:textId="77777777" w:rsidR="005C6278" w:rsidRDefault="005C6278" w:rsidP="005C6278">
            <w:pPr>
              <w:rPr>
                <w:lang w:val="en-AU"/>
              </w:rPr>
            </w:pPr>
          </w:p>
        </w:tc>
        <w:tc>
          <w:tcPr>
            <w:tcW w:w="836" w:type="dxa"/>
            <w:vMerge/>
            <w:tcBorders>
              <w:bottom w:val="single" w:sz="4" w:space="0" w:color="auto"/>
            </w:tcBorders>
          </w:tcPr>
          <w:p w14:paraId="611DAE91" w14:textId="77777777" w:rsidR="005C6278" w:rsidRDefault="005C6278" w:rsidP="005C6278">
            <w:pPr>
              <w:jc w:val="center"/>
              <w:rPr>
                <w:lang w:val="en-AU"/>
              </w:rPr>
            </w:pPr>
          </w:p>
        </w:tc>
        <w:tc>
          <w:tcPr>
            <w:tcW w:w="1439" w:type="dxa"/>
            <w:vMerge/>
            <w:tcBorders>
              <w:bottom w:val="single" w:sz="4" w:space="0" w:color="auto"/>
            </w:tcBorders>
          </w:tcPr>
          <w:p w14:paraId="4ABEE7BD" w14:textId="77777777" w:rsidR="005C6278" w:rsidRDefault="005C6278" w:rsidP="005C6278">
            <w:pPr>
              <w:jc w:val="center"/>
              <w:rPr>
                <w:lang w:val="en-AU"/>
              </w:rPr>
            </w:pPr>
          </w:p>
        </w:tc>
        <w:tc>
          <w:tcPr>
            <w:tcW w:w="4802" w:type="dxa"/>
            <w:gridSpan w:val="2"/>
            <w:tcBorders>
              <w:top w:val="single" w:sz="4" w:space="0" w:color="auto"/>
              <w:bottom w:val="single" w:sz="4" w:space="0" w:color="auto"/>
              <w:right w:val="single" w:sz="18" w:space="0" w:color="auto"/>
            </w:tcBorders>
          </w:tcPr>
          <w:p w14:paraId="18CD0931" w14:textId="205FA0D1"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1D22D9">
              <w:rPr>
                <w:rFonts w:ascii="Arial" w:hAnsi="Arial" w:cs="Arial"/>
                <w:i/>
                <w:iCs/>
                <w:color w:val="000000"/>
              </w:rPr>
              <w:t xml:space="preserve">DPP v Sewell; DPP v </w:t>
            </w:r>
            <w:proofErr w:type="spellStart"/>
            <w:r w:rsidRPr="001D22D9">
              <w:rPr>
                <w:rFonts w:ascii="Arial" w:hAnsi="Arial" w:cs="Arial"/>
                <w:i/>
                <w:iCs/>
                <w:color w:val="000000"/>
              </w:rPr>
              <w:t>Hersant</w:t>
            </w:r>
            <w:proofErr w:type="spellEnd"/>
            <w:r>
              <w:rPr>
                <w:rFonts w:ascii="Arial" w:hAnsi="Arial" w:cs="Arial"/>
                <w:color w:val="000000"/>
              </w:rPr>
              <w:t xml:space="preserve"> [2024] VSCA 70 and extract from [89]-[99].</w:t>
            </w:r>
          </w:p>
        </w:tc>
      </w:tr>
      <w:tr w:rsidR="005C6278" w14:paraId="44F11A9F" w14:textId="77777777" w:rsidTr="009B6A89">
        <w:tc>
          <w:tcPr>
            <w:tcW w:w="1261" w:type="dxa"/>
            <w:gridSpan w:val="2"/>
            <w:tcBorders>
              <w:top w:val="single" w:sz="4" w:space="0" w:color="auto"/>
              <w:left w:val="single" w:sz="18" w:space="0" w:color="auto"/>
              <w:bottom w:val="single" w:sz="4" w:space="0" w:color="auto"/>
            </w:tcBorders>
          </w:tcPr>
          <w:p w14:paraId="43294012" w14:textId="03A21FAB" w:rsidR="005C6278" w:rsidRDefault="005C6278" w:rsidP="005C6278">
            <w:pPr>
              <w:rPr>
                <w:lang w:val="en-AU"/>
              </w:rPr>
            </w:pPr>
            <w:r>
              <w:rPr>
                <w:lang w:val="en-AU"/>
              </w:rPr>
              <w:t>09/05/24</w:t>
            </w:r>
          </w:p>
        </w:tc>
        <w:tc>
          <w:tcPr>
            <w:tcW w:w="836" w:type="dxa"/>
            <w:tcBorders>
              <w:top w:val="single" w:sz="4" w:space="0" w:color="auto"/>
              <w:bottom w:val="single" w:sz="4" w:space="0" w:color="auto"/>
            </w:tcBorders>
          </w:tcPr>
          <w:p w14:paraId="208BCFC1" w14:textId="7B912FA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EADD118" w14:textId="2E555928" w:rsidR="005C6278" w:rsidRDefault="005C6278" w:rsidP="005C6278">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5D3B3F1D" w14:textId="74E4F04F" w:rsidR="005C6278" w:rsidRDefault="005C6278" w:rsidP="005C6278">
            <w:pPr>
              <w:spacing w:before="20" w:after="20"/>
              <w:jc w:val="both"/>
              <w:rPr>
                <w:rFonts w:ascii="Arial" w:hAnsi="Arial" w:cs="Arial"/>
                <w:color w:val="000000"/>
              </w:rPr>
            </w:pPr>
            <w:r>
              <w:rPr>
                <w:rFonts w:ascii="Arial" w:hAnsi="Arial" w:cs="Arial"/>
                <w:color w:val="000000"/>
              </w:rPr>
              <w:t xml:space="preserve">Addition to the summary of </w:t>
            </w:r>
            <w:proofErr w:type="spellStart"/>
            <w:r>
              <w:rPr>
                <w:rFonts w:ascii="Arial" w:hAnsi="Arial" w:cs="Arial"/>
                <w:i/>
                <w:iCs/>
              </w:rPr>
              <w:t>Obian</w:t>
            </w:r>
            <w:proofErr w:type="spellEnd"/>
            <w:r>
              <w:rPr>
                <w:rFonts w:ascii="Arial" w:hAnsi="Arial" w:cs="Arial"/>
                <w:i/>
                <w:iCs/>
              </w:rPr>
              <w:t xml:space="preserve"> v The King </w:t>
            </w:r>
            <w:r>
              <w:rPr>
                <w:rFonts w:ascii="Arial" w:hAnsi="Arial" w:cs="Arial"/>
              </w:rPr>
              <w:t>of a reference to the High Court decision in [</w:t>
            </w:r>
            <w:r w:rsidRPr="007D1FA5">
              <w:rPr>
                <w:rFonts w:ascii="Arial" w:hAnsi="Arial" w:cs="Arial"/>
              </w:rPr>
              <w:t>202</w:t>
            </w:r>
            <w:r>
              <w:rPr>
                <w:rFonts w:ascii="Arial" w:hAnsi="Arial" w:cs="Arial"/>
              </w:rPr>
              <w:t>4</w:t>
            </w:r>
            <w:r w:rsidRPr="007D1FA5">
              <w:rPr>
                <w:rFonts w:ascii="Arial" w:hAnsi="Arial" w:cs="Arial"/>
              </w:rPr>
              <w:t xml:space="preserve">] </w:t>
            </w:r>
            <w:r>
              <w:rPr>
                <w:rFonts w:ascii="Arial" w:hAnsi="Arial" w:cs="Arial"/>
              </w:rPr>
              <w:t>H</w:t>
            </w:r>
            <w:r w:rsidRPr="007D1FA5">
              <w:rPr>
                <w:rFonts w:ascii="Arial" w:hAnsi="Arial" w:cs="Arial"/>
              </w:rPr>
              <w:t>CA 1</w:t>
            </w:r>
            <w:r>
              <w:rPr>
                <w:rFonts w:ascii="Arial" w:hAnsi="Arial" w:cs="Arial"/>
              </w:rPr>
              <w:t>8.</w:t>
            </w:r>
          </w:p>
        </w:tc>
      </w:tr>
      <w:tr w:rsidR="005C6278" w14:paraId="0EACE7B5" w14:textId="77777777" w:rsidTr="009B6A89">
        <w:tc>
          <w:tcPr>
            <w:tcW w:w="1261" w:type="dxa"/>
            <w:gridSpan w:val="2"/>
            <w:tcBorders>
              <w:top w:val="single" w:sz="4" w:space="0" w:color="auto"/>
              <w:left w:val="single" w:sz="18" w:space="0" w:color="auto"/>
              <w:bottom w:val="single" w:sz="4" w:space="0" w:color="auto"/>
            </w:tcBorders>
          </w:tcPr>
          <w:p w14:paraId="60974A00" w14:textId="74EC8BC9" w:rsidR="005C6278" w:rsidRDefault="005C6278" w:rsidP="005C6278">
            <w:pPr>
              <w:rPr>
                <w:lang w:val="en-AU"/>
              </w:rPr>
            </w:pPr>
            <w:r>
              <w:rPr>
                <w:lang w:val="en-AU"/>
              </w:rPr>
              <w:t>09/05/24</w:t>
            </w:r>
          </w:p>
        </w:tc>
        <w:tc>
          <w:tcPr>
            <w:tcW w:w="836" w:type="dxa"/>
            <w:tcBorders>
              <w:top w:val="single" w:sz="4" w:space="0" w:color="auto"/>
              <w:bottom w:val="single" w:sz="4" w:space="0" w:color="auto"/>
            </w:tcBorders>
          </w:tcPr>
          <w:p w14:paraId="26FEB938" w14:textId="01F8CD8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5145D4F" w14:textId="7586BC11" w:rsidR="005C6278" w:rsidRDefault="005C6278" w:rsidP="005C6278">
            <w:pPr>
              <w:jc w:val="center"/>
              <w:rPr>
                <w:lang w:val="en-AU"/>
              </w:rPr>
            </w:pPr>
            <w:r>
              <w:rPr>
                <w:lang w:val="en-AU"/>
              </w:rPr>
              <w:t>11.2.26.1</w:t>
            </w:r>
            <w:r>
              <w:rPr>
                <w:rFonts w:cs="Arial"/>
                <w:b/>
                <w:color w:val="FFFFFF" w:themeColor="background1"/>
                <w:szCs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494C4982" w14:textId="66B8A1C7"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proofErr w:type="spellStart"/>
            <w:r w:rsidRPr="00A7065A">
              <w:rPr>
                <w:rFonts w:ascii="Arial" w:hAnsi="Arial" w:cs="Arial"/>
                <w:i/>
                <w:iCs/>
                <w:color w:val="000000"/>
              </w:rPr>
              <w:t>Sabitovic</w:t>
            </w:r>
            <w:proofErr w:type="spellEnd"/>
            <w:r w:rsidRPr="00A7065A">
              <w:rPr>
                <w:rFonts w:ascii="Arial" w:hAnsi="Arial" w:cs="Arial"/>
                <w:i/>
                <w:iCs/>
                <w:color w:val="000000"/>
              </w:rPr>
              <w:t xml:space="preserve"> v The King</w:t>
            </w:r>
            <w:r>
              <w:rPr>
                <w:rFonts w:ascii="Arial" w:hAnsi="Arial" w:cs="Arial"/>
                <w:color w:val="000000"/>
              </w:rPr>
              <w:t xml:space="preserve"> [2024] VSCA 66 at [45]-[53].</w:t>
            </w:r>
          </w:p>
        </w:tc>
      </w:tr>
      <w:tr w:rsidR="005C6278" w14:paraId="54EA915F" w14:textId="77777777" w:rsidTr="009B6A89">
        <w:tc>
          <w:tcPr>
            <w:tcW w:w="1261" w:type="dxa"/>
            <w:gridSpan w:val="2"/>
            <w:tcBorders>
              <w:top w:val="single" w:sz="4" w:space="0" w:color="auto"/>
              <w:left w:val="single" w:sz="18" w:space="0" w:color="auto"/>
              <w:bottom w:val="single" w:sz="4" w:space="0" w:color="auto"/>
            </w:tcBorders>
          </w:tcPr>
          <w:p w14:paraId="44E973B6" w14:textId="1B90F61D" w:rsidR="005C6278" w:rsidRDefault="005C6278" w:rsidP="005C6278">
            <w:pPr>
              <w:rPr>
                <w:lang w:val="en-AU"/>
              </w:rPr>
            </w:pPr>
            <w:r>
              <w:rPr>
                <w:lang w:val="en-AU"/>
              </w:rPr>
              <w:t>09/05/24</w:t>
            </w:r>
          </w:p>
        </w:tc>
        <w:tc>
          <w:tcPr>
            <w:tcW w:w="836" w:type="dxa"/>
            <w:tcBorders>
              <w:top w:val="single" w:sz="4" w:space="0" w:color="auto"/>
              <w:bottom w:val="single" w:sz="4" w:space="0" w:color="auto"/>
            </w:tcBorders>
          </w:tcPr>
          <w:p w14:paraId="4B08F6D7" w14:textId="446F038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1F27B43" w14:textId="01575F65" w:rsidR="005C6278" w:rsidRDefault="005C6278" w:rsidP="005C6278">
            <w:pPr>
              <w:jc w:val="center"/>
              <w:rPr>
                <w:lang w:val="en-AU"/>
              </w:rPr>
            </w:pPr>
            <w:r>
              <w:rPr>
                <w:lang w:val="en-AU"/>
              </w:rPr>
              <w:t>11.3.3</w:t>
            </w:r>
          </w:p>
        </w:tc>
        <w:tc>
          <w:tcPr>
            <w:tcW w:w="4802" w:type="dxa"/>
            <w:gridSpan w:val="2"/>
            <w:tcBorders>
              <w:top w:val="single" w:sz="4" w:space="0" w:color="auto"/>
              <w:bottom w:val="single" w:sz="4" w:space="0" w:color="auto"/>
              <w:right w:val="single" w:sz="18" w:space="0" w:color="auto"/>
            </w:tcBorders>
          </w:tcPr>
          <w:p w14:paraId="3E6F750F" w14:textId="57C7EBF8"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R</w:t>
            </w:r>
            <w:r w:rsidRPr="0012250C">
              <w:rPr>
                <w:rFonts w:ascii="Arial" w:hAnsi="Arial" w:cs="Arial"/>
                <w:i/>
                <w:iCs/>
                <w:color w:val="000000"/>
              </w:rPr>
              <w:t>e GH</w:t>
            </w:r>
            <w:r>
              <w:rPr>
                <w:rFonts w:ascii="Arial" w:hAnsi="Arial" w:cs="Arial"/>
                <w:color w:val="000000"/>
              </w:rPr>
              <w:t xml:space="preserve"> [2024] VSC 216.</w:t>
            </w:r>
          </w:p>
        </w:tc>
      </w:tr>
      <w:tr w:rsidR="005C6278" w14:paraId="23F99204" w14:textId="77777777" w:rsidTr="009B6A89">
        <w:tc>
          <w:tcPr>
            <w:tcW w:w="1261" w:type="dxa"/>
            <w:gridSpan w:val="2"/>
            <w:tcBorders>
              <w:top w:val="single" w:sz="4" w:space="0" w:color="auto"/>
              <w:left w:val="single" w:sz="18" w:space="0" w:color="auto"/>
              <w:bottom w:val="single" w:sz="4" w:space="0" w:color="auto"/>
            </w:tcBorders>
          </w:tcPr>
          <w:p w14:paraId="407E620B" w14:textId="0FC75E47" w:rsidR="005C6278" w:rsidRDefault="005C6278" w:rsidP="005C6278">
            <w:pPr>
              <w:rPr>
                <w:lang w:val="en-AU"/>
              </w:rPr>
            </w:pPr>
            <w:r>
              <w:rPr>
                <w:lang w:val="en-AU"/>
              </w:rPr>
              <w:t>09/05/24</w:t>
            </w:r>
          </w:p>
        </w:tc>
        <w:tc>
          <w:tcPr>
            <w:tcW w:w="836" w:type="dxa"/>
            <w:tcBorders>
              <w:top w:val="single" w:sz="4" w:space="0" w:color="auto"/>
              <w:bottom w:val="single" w:sz="4" w:space="0" w:color="auto"/>
            </w:tcBorders>
          </w:tcPr>
          <w:p w14:paraId="4B840FF2" w14:textId="256C710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464897D" w14:textId="2252936A" w:rsidR="005C6278" w:rsidRDefault="005C6278" w:rsidP="005C6278">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3FFB3A54" w14:textId="10633084"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7F43B9">
              <w:rPr>
                <w:rFonts w:ascii="Arial" w:hAnsi="Arial" w:cs="Arial"/>
                <w:i/>
                <w:iCs/>
                <w:lang w:val="en-US"/>
              </w:rPr>
              <w:t>Constantinou v The King</w:t>
            </w:r>
            <w:r>
              <w:rPr>
                <w:rFonts w:ascii="Arial" w:hAnsi="Arial" w:cs="Arial"/>
                <w:lang w:val="en-US"/>
              </w:rPr>
              <w:t xml:space="preserve"> [2024] VSCA 79 at [124]-[135]</w:t>
            </w:r>
            <w:r w:rsidRPr="00136B26">
              <w:rPr>
                <w:rFonts w:ascii="Arial" w:hAnsi="Arial" w:cs="Arial"/>
                <w:lang w:val="en-US"/>
              </w:rPr>
              <w:t>.</w:t>
            </w:r>
          </w:p>
        </w:tc>
      </w:tr>
      <w:tr w:rsidR="005C6278" w14:paraId="560D911B" w14:textId="77777777" w:rsidTr="009B6A89">
        <w:tc>
          <w:tcPr>
            <w:tcW w:w="1261" w:type="dxa"/>
            <w:gridSpan w:val="2"/>
            <w:tcBorders>
              <w:top w:val="single" w:sz="4" w:space="0" w:color="auto"/>
              <w:left w:val="single" w:sz="18" w:space="0" w:color="auto"/>
              <w:bottom w:val="single" w:sz="4" w:space="0" w:color="auto"/>
            </w:tcBorders>
          </w:tcPr>
          <w:p w14:paraId="4662E5B9" w14:textId="49BAA874" w:rsidR="005C6278" w:rsidRDefault="005C6278" w:rsidP="005C6278">
            <w:pPr>
              <w:rPr>
                <w:lang w:val="en-AU"/>
              </w:rPr>
            </w:pPr>
            <w:r>
              <w:rPr>
                <w:lang w:val="en-AU"/>
              </w:rPr>
              <w:t>09/05/24</w:t>
            </w:r>
          </w:p>
        </w:tc>
        <w:tc>
          <w:tcPr>
            <w:tcW w:w="836" w:type="dxa"/>
            <w:tcBorders>
              <w:top w:val="single" w:sz="4" w:space="0" w:color="auto"/>
              <w:bottom w:val="single" w:sz="4" w:space="0" w:color="auto"/>
            </w:tcBorders>
          </w:tcPr>
          <w:p w14:paraId="5B13D641" w14:textId="2F34C88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30F529B" w14:textId="19B9984D" w:rsidR="005C6278" w:rsidRDefault="005C6278" w:rsidP="005C6278">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1DE0D9BB" w14:textId="13233622"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color w:val="000000"/>
              </w:rPr>
              <w:t>DPP v Sutcliffe (a pseudonym)</w:t>
            </w:r>
            <w:r w:rsidRPr="00471F41">
              <w:rPr>
                <w:rFonts w:ascii="Arial" w:hAnsi="Arial" w:cs="Arial"/>
                <w:color w:val="000000"/>
              </w:rPr>
              <w:t xml:space="preserve"> [2024] VSCA 63</w:t>
            </w:r>
            <w:r>
              <w:rPr>
                <w:rFonts w:ascii="Arial" w:hAnsi="Arial" w:cs="Arial"/>
                <w:color w:val="000000"/>
              </w:rPr>
              <w:t xml:space="preserve">; </w:t>
            </w:r>
            <w:r>
              <w:rPr>
                <w:rFonts w:ascii="Arial" w:hAnsi="Arial" w:cs="Arial"/>
                <w:i/>
                <w:iCs/>
                <w:color w:val="000000"/>
              </w:rPr>
              <w:t xml:space="preserve">Henderson (a pseudonym) v The King </w:t>
            </w:r>
            <w:r w:rsidRPr="001F1FBE">
              <w:rPr>
                <w:rFonts w:ascii="Arial" w:hAnsi="Arial" w:cs="Arial"/>
                <w:color w:val="000000"/>
              </w:rPr>
              <w:t>[2024] VSCA 78</w:t>
            </w:r>
            <w:r>
              <w:rPr>
                <w:rFonts w:ascii="Arial" w:hAnsi="Arial" w:cs="Arial"/>
                <w:color w:val="000000"/>
              </w:rPr>
              <w:t>.</w:t>
            </w:r>
          </w:p>
        </w:tc>
      </w:tr>
      <w:tr w:rsidR="005C6278" w14:paraId="3E004463" w14:textId="77777777" w:rsidTr="009B6A89">
        <w:tc>
          <w:tcPr>
            <w:tcW w:w="1261" w:type="dxa"/>
            <w:gridSpan w:val="2"/>
            <w:tcBorders>
              <w:top w:val="single" w:sz="4" w:space="0" w:color="auto"/>
              <w:left w:val="single" w:sz="18" w:space="0" w:color="auto"/>
              <w:bottom w:val="single" w:sz="4" w:space="0" w:color="auto"/>
            </w:tcBorders>
          </w:tcPr>
          <w:p w14:paraId="336EEECA" w14:textId="00A2066B" w:rsidR="005C6278" w:rsidRDefault="005C6278" w:rsidP="005C6278">
            <w:pPr>
              <w:rPr>
                <w:lang w:val="en-AU"/>
              </w:rPr>
            </w:pPr>
            <w:r>
              <w:rPr>
                <w:lang w:val="en-AU"/>
              </w:rPr>
              <w:t>09/05/24</w:t>
            </w:r>
          </w:p>
        </w:tc>
        <w:tc>
          <w:tcPr>
            <w:tcW w:w="836" w:type="dxa"/>
            <w:tcBorders>
              <w:top w:val="single" w:sz="4" w:space="0" w:color="auto"/>
              <w:bottom w:val="single" w:sz="4" w:space="0" w:color="auto"/>
            </w:tcBorders>
          </w:tcPr>
          <w:p w14:paraId="41CB91C6" w14:textId="51F174A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9A44354" w14:textId="50D25E80" w:rsidR="005C6278" w:rsidRDefault="005C6278" w:rsidP="005C6278">
            <w:pPr>
              <w:jc w:val="center"/>
              <w:rPr>
                <w:lang w:val="en-AU"/>
              </w:rPr>
            </w:pPr>
            <w:r>
              <w:rPr>
                <w:lang w:val="en-AU"/>
              </w:rPr>
              <w:t>11.15.3</w:t>
            </w:r>
          </w:p>
        </w:tc>
        <w:tc>
          <w:tcPr>
            <w:tcW w:w="4802" w:type="dxa"/>
            <w:gridSpan w:val="2"/>
            <w:tcBorders>
              <w:top w:val="single" w:sz="4" w:space="0" w:color="auto"/>
              <w:bottom w:val="single" w:sz="4" w:space="0" w:color="auto"/>
              <w:right w:val="single" w:sz="18" w:space="0" w:color="auto"/>
            </w:tcBorders>
          </w:tcPr>
          <w:p w14:paraId="6DB7C4A8" w14:textId="3D939616"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9F050C">
              <w:rPr>
                <w:rFonts w:ascii="Arial" w:hAnsi="Arial" w:cs="Arial"/>
                <w:i/>
                <w:iCs/>
                <w:color w:val="000000"/>
              </w:rPr>
              <w:t>Trinh v The King</w:t>
            </w:r>
            <w:r w:rsidRPr="009F050C">
              <w:rPr>
                <w:rFonts w:ascii="Arial" w:hAnsi="Arial" w:cs="Arial"/>
                <w:color w:val="000000"/>
              </w:rPr>
              <w:t xml:space="preserve"> [2024] VSCA 61</w:t>
            </w:r>
            <w:r>
              <w:rPr>
                <w:rFonts w:ascii="Arial" w:hAnsi="Arial" w:cs="Arial"/>
                <w:color w:val="000000"/>
              </w:rPr>
              <w:t xml:space="preserve"> and extract from [71]-[74].</w:t>
            </w:r>
          </w:p>
        </w:tc>
      </w:tr>
      <w:tr w:rsidR="005C6278" w14:paraId="1A7119DF" w14:textId="77777777" w:rsidTr="009B6A89">
        <w:tc>
          <w:tcPr>
            <w:tcW w:w="1261" w:type="dxa"/>
            <w:gridSpan w:val="2"/>
            <w:tcBorders>
              <w:top w:val="single" w:sz="4" w:space="0" w:color="auto"/>
              <w:left w:val="single" w:sz="18" w:space="0" w:color="auto"/>
              <w:bottom w:val="single" w:sz="4" w:space="0" w:color="auto"/>
            </w:tcBorders>
          </w:tcPr>
          <w:p w14:paraId="636D0BFF" w14:textId="346D88B4" w:rsidR="005C6278" w:rsidRDefault="005C6278" w:rsidP="005C6278">
            <w:pPr>
              <w:rPr>
                <w:lang w:val="en-AU"/>
              </w:rPr>
            </w:pPr>
            <w:r>
              <w:rPr>
                <w:lang w:val="en-AU"/>
              </w:rPr>
              <w:t>09/05/24</w:t>
            </w:r>
          </w:p>
        </w:tc>
        <w:tc>
          <w:tcPr>
            <w:tcW w:w="836" w:type="dxa"/>
            <w:tcBorders>
              <w:top w:val="single" w:sz="4" w:space="0" w:color="auto"/>
              <w:bottom w:val="single" w:sz="4" w:space="0" w:color="auto"/>
            </w:tcBorders>
          </w:tcPr>
          <w:p w14:paraId="69722773" w14:textId="7E08B9E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B60639B" w14:textId="6A256473" w:rsidR="005C6278" w:rsidRDefault="005C6278" w:rsidP="005C6278">
            <w:pPr>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1BDA22AD" w14:textId="5D9A7A2E"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3F7CF1">
              <w:rPr>
                <w:rFonts w:ascii="Arial" w:hAnsi="Arial" w:cs="Arial"/>
                <w:i/>
                <w:iCs/>
                <w:color w:val="000000"/>
              </w:rPr>
              <w:t>Clifton v The King</w:t>
            </w:r>
            <w:r>
              <w:rPr>
                <w:rFonts w:ascii="Arial" w:hAnsi="Arial" w:cs="Arial"/>
                <w:color w:val="000000"/>
              </w:rPr>
              <w:t xml:space="preserve"> [2024] VSCA 82.</w:t>
            </w:r>
          </w:p>
        </w:tc>
      </w:tr>
      <w:tr w:rsidR="005C6278" w14:paraId="1BABD090" w14:textId="77777777" w:rsidTr="009B6A89">
        <w:tc>
          <w:tcPr>
            <w:tcW w:w="1261" w:type="dxa"/>
            <w:gridSpan w:val="2"/>
            <w:tcBorders>
              <w:top w:val="single" w:sz="4" w:space="0" w:color="auto"/>
              <w:left w:val="single" w:sz="18" w:space="0" w:color="auto"/>
              <w:bottom w:val="single" w:sz="4" w:space="0" w:color="auto"/>
            </w:tcBorders>
          </w:tcPr>
          <w:p w14:paraId="07D5D6BB" w14:textId="0C3093F2" w:rsidR="005C6278" w:rsidRDefault="005C6278" w:rsidP="005C6278">
            <w:pPr>
              <w:rPr>
                <w:lang w:val="en-AU"/>
              </w:rPr>
            </w:pPr>
            <w:r>
              <w:rPr>
                <w:lang w:val="en-AU"/>
              </w:rPr>
              <w:t>09/05/24</w:t>
            </w:r>
          </w:p>
        </w:tc>
        <w:tc>
          <w:tcPr>
            <w:tcW w:w="836" w:type="dxa"/>
            <w:tcBorders>
              <w:top w:val="single" w:sz="4" w:space="0" w:color="auto"/>
              <w:bottom w:val="single" w:sz="4" w:space="0" w:color="auto"/>
            </w:tcBorders>
          </w:tcPr>
          <w:p w14:paraId="319B7A55" w14:textId="5ECA03C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4B0E3C6" w14:textId="7FC4F9DE" w:rsidR="005C6278" w:rsidRDefault="005C6278" w:rsidP="005C6278">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011EF50E" w14:textId="2B4AAE43" w:rsidR="005C6278" w:rsidRDefault="005C6278" w:rsidP="005C6278">
            <w:pPr>
              <w:spacing w:before="20" w:after="20"/>
              <w:jc w:val="both"/>
              <w:rPr>
                <w:rFonts w:ascii="Arial" w:hAnsi="Arial" w:cs="Arial"/>
                <w:color w:val="000000"/>
              </w:rPr>
            </w:pPr>
            <w:r>
              <w:rPr>
                <w:rFonts w:ascii="Arial" w:hAnsi="Arial" w:cs="Arial"/>
                <w:color w:val="000000"/>
              </w:rPr>
              <w:t xml:space="preserve">Discussion re </w:t>
            </w:r>
            <w:r w:rsidRPr="009F050C">
              <w:rPr>
                <w:rFonts w:ascii="Arial" w:hAnsi="Arial" w:cs="Arial"/>
                <w:i/>
                <w:iCs/>
                <w:color w:val="000000"/>
              </w:rPr>
              <w:t>Trinh v The King</w:t>
            </w:r>
            <w:r w:rsidRPr="009F050C">
              <w:rPr>
                <w:rFonts w:ascii="Arial" w:hAnsi="Arial" w:cs="Arial"/>
                <w:color w:val="000000"/>
              </w:rPr>
              <w:t xml:space="preserve"> [2024] VSCA 61</w:t>
            </w:r>
            <w:r>
              <w:rPr>
                <w:rFonts w:ascii="Arial" w:hAnsi="Arial" w:cs="Arial"/>
                <w:color w:val="000000"/>
              </w:rPr>
              <w:t xml:space="preserve"> and extracts from [73] &amp; [40]-[44].</w:t>
            </w:r>
          </w:p>
        </w:tc>
      </w:tr>
      <w:tr w:rsidR="005C6278" w14:paraId="527AEF81" w14:textId="77777777" w:rsidTr="009B6A89">
        <w:tc>
          <w:tcPr>
            <w:tcW w:w="1261" w:type="dxa"/>
            <w:gridSpan w:val="2"/>
            <w:tcBorders>
              <w:top w:val="single" w:sz="12" w:space="0" w:color="FF0000"/>
              <w:left w:val="single" w:sz="18" w:space="0" w:color="auto"/>
              <w:bottom w:val="single" w:sz="12" w:space="0" w:color="000000" w:themeColor="text1"/>
            </w:tcBorders>
            <w:shd w:val="clear" w:color="auto" w:fill="DDDDDD"/>
          </w:tcPr>
          <w:p w14:paraId="5230ACA4" w14:textId="7A38D6E3" w:rsidR="005C6278" w:rsidRPr="0054535C" w:rsidRDefault="005C6278" w:rsidP="005C6278">
            <w:pPr>
              <w:keepNext/>
              <w:keepLines/>
              <w:rPr>
                <w:sz w:val="22"/>
                <w:lang w:val="en-AU"/>
              </w:rPr>
            </w:pPr>
            <w:r>
              <w:rPr>
                <w:sz w:val="22"/>
                <w:lang w:val="en-AU"/>
              </w:rPr>
              <w:t>25/03/24</w:t>
            </w:r>
          </w:p>
        </w:tc>
        <w:tc>
          <w:tcPr>
            <w:tcW w:w="7077" w:type="dxa"/>
            <w:gridSpan w:val="4"/>
            <w:tcBorders>
              <w:top w:val="single" w:sz="12" w:space="0" w:color="FF0000"/>
              <w:bottom w:val="single" w:sz="12" w:space="0" w:color="000000" w:themeColor="text1"/>
              <w:right w:val="single" w:sz="18" w:space="0" w:color="auto"/>
            </w:tcBorders>
            <w:shd w:val="clear" w:color="auto" w:fill="DDDDDD"/>
          </w:tcPr>
          <w:p w14:paraId="305BF2B6"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5C6278" w14:paraId="6DFEDE92" w14:textId="77777777" w:rsidTr="009B6A89">
        <w:trPr>
          <w:trHeight w:val="170"/>
        </w:trPr>
        <w:tc>
          <w:tcPr>
            <w:tcW w:w="1261" w:type="dxa"/>
            <w:gridSpan w:val="2"/>
            <w:tcBorders>
              <w:top w:val="single" w:sz="4" w:space="0" w:color="auto"/>
              <w:left w:val="single" w:sz="18" w:space="0" w:color="auto"/>
              <w:bottom w:val="single" w:sz="6" w:space="0" w:color="000000" w:themeColor="text1"/>
            </w:tcBorders>
          </w:tcPr>
          <w:p w14:paraId="292FFC68" w14:textId="0407C6CA" w:rsidR="005C6278" w:rsidRDefault="005C6278" w:rsidP="005C6278">
            <w:pPr>
              <w:rPr>
                <w:lang w:val="en-AU"/>
              </w:rPr>
            </w:pPr>
            <w:r>
              <w:rPr>
                <w:lang w:val="en-AU"/>
              </w:rPr>
              <w:t>25/03/24</w:t>
            </w:r>
          </w:p>
        </w:tc>
        <w:tc>
          <w:tcPr>
            <w:tcW w:w="836" w:type="dxa"/>
            <w:tcBorders>
              <w:top w:val="single" w:sz="4" w:space="0" w:color="auto"/>
              <w:bottom w:val="single" w:sz="6" w:space="0" w:color="000000" w:themeColor="text1"/>
            </w:tcBorders>
          </w:tcPr>
          <w:p w14:paraId="30F2DE53" w14:textId="384A33CB" w:rsidR="005C6278" w:rsidRDefault="005C6278" w:rsidP="005C6278">
            <w:pPr>
              <w:jc w:val="center"/>
              <w:rPr>
                <w:lang w:val="en-AU"/>
              </w:rPr>
            </w:pPr>
            <w:r>
              <w:rPr>
                <w:lang w:val="en-AU"/>
              </w:rPr>
              <w:t>1</w:t>
            </w:r>
          </w:p>
        </w:tc>
        <w:tc>
          <w:tcPr>
            <w:tcW w:w="1454" w:type="dxa"/>
            <w:gridSpan w:val="2"/>
            <w:tcBorders>
              <w:top w:val="single" w:sz="4" w:space="0" w:color="auto"/>
              <w:bottom w:val="single" w:sz="6" w:space="0" w:color="000000" w:themeColor="text1"/>
            </w:tcBorders>
            <w:shd w:val="clear" w:color="auto" w:fill="auto"/>
          </w:tcPr>
          <w:p w14:paraId="7047E6FF" w14:textId="23EC179E" w:rsidR="005C6278" w:rsidRDefault="005C6278" w:rsidP="005C6278">
            <w:pPr>
              <w:jc w:val="center"/>
              <w:rPr>
                <w:b/>
                <w:bCs/>
                <w:lang w:val="en-AU"/>
              </w:rPr>
            </w:pPr>
            <w:r>
              <w:rPr>
                <w:b/>
                <w:bCs/>
                <w:lang w:val="en-AU"/>
              </w:rPr>
              <w:t>1.1.6</w:t>
            </w:r>
          </w:p>
        </w:tc>
        <w:tc>
          <w:tcPr>
            <w:tcW w:w="4787" w:type="dxa"/>
            <w:tcBorders>
              <w:top w:val="single" w:sz="4" w:space="0" w:color="auto"/>
              <w:bottom w:val="single" w:sz="6" w:space="0" w:color="000000" w:themeColor="text1"/>
              <w:right w:val="single" w:sz="18" w:space="0" w:color="auto"/>
            </w:tcBorders>
            <w:shd w:val="clear" w:color="auto" w:fill="auto"/>
          </w:tcPr>
          <w:p w14:paraId="1175C478" w14:textId="57D57868" w:rsidR="005C6278" w:rsidRDefault="005C6278" w:rsidP="005C6278">
            <w:pPr>
              <w:spacing w:before="20" w:after="20"/>
              <w:jc w:val="both"/>
              <w:rPr>
                <w:rFonts w:ascii="Arial" w:hAnsi="Arial" w:cs="Arial"/>
                <w:color w:val="000000" w:themeColor="text1"/>
              </w:rPr>
            </w:pPr>
            <w:r>
              <w:rPr>
                <w:rFonts w:ascii="Arial" w:hAnsi="Arial" w:cs="Arial"/>
                <w:color w:val="000000" w:themeColor="text1"/>
              </w:rPr>
              <w:t xml:space="preserve">Date of commencement of </w:t>
            </w:r>
            <w:r>
              <w:rPr>
                <w:rFonts w:ascii="Arial" w:hAnsi="Arial" w:cs="Arial"/>
                <w:color w:val="000000"/>
              </w:rPr>
              <w:t>s.1(j) JLA corrected to 01/01/2024.</w:t>
            </w:r>
          </w:p>
        </w:tc>
      </w:tr>
      <w:tr w:rsidR="005C6278" w14:paraId="024DB57D" w14:textId="77777777" w:rsidTr="009B6A89">
        <w:trPr>
          <w:trHeight w:val="170"/>
        </w:trPr>
        <w:tc>
          <w:tcPr>
            <w:tcW w:w="1261" w:type="dxa"/>
            <w:gridSpan w:val="2"/>
            <w:tcBorders>
              <w:top w:val="single" w:sz="6" w:space="0" w:color="000000" w:themeColor="text1"/>
              <w:left w:val="single" w:sz="18" w:space="0" w:color="auto"/>
              <w:bottom w:val="single" w:sz="6" w:space="0" w:color="000000" w:themeColor="text1"/>
            </w:tcBorders>
          </w:tcPr>
          <w:p w14:paraId="3917D6D9" w14:textId="6FAC6625" w:rsidR="005C6278" w:rsidRDefault="005C6278" w:rsidP="005C6278">
            <w:pPr>
              <w:rPr>
                <w:lang w:val="en-AU"/>
              </w:rPr>
            </w:pPr>
            <w:r>
              <w:rPr>
                <w:lang w:val="en-AU"/>
              </w:rPr>
              <w:t>25/03/24</w:t>
            </w:r>
          </w:p>
        </w:tc>
        <w:tc>
          <w:tcPr>
            <w:tcW w:w="836" w:type="dxa"/>
            <w:tcBorders>
              <w:top w:val="single" w:sz="6" w:space="0" w:color="000000" w:themeColor="text1"/>
              <w:bottom w:val="single" w:sz="6" w:space="0" w:color="000000" w:themeColor="text1"/>
            </w:tcBorders>
          </w:tcPr>
          <w:p w14:paraId="629A1AA5" w14:textId="77777777" w:rsidR="005C6278" w:rsidRDefault="005C6278" w:rsidP="005C6278">
            <w:pPr>
              <w:jc w:val="center"/>
              <w:rPr>
                <w:lang w:val="en-AU"/>
              </w:rPr>
            </w:pPr>
            <w:r>
              <w:rPr>
                <w:lang w:val="en-AU"/>
              </w:rPr>
              <w:t>1</w:t>
            </w:r>
          </w:p>
        </w:tc>
        <w:tc>
          <w:tcPr>
            <w:tcW w:w="1454" w:type="dxa"/>
            <w:gridSpan w:val="2"/>
            <w:tcBorders>
              <w:top w:val="single" w:sz="6" w:space="0" w:color="000000" w:themeColor="text1"/>
              <w:bottom w:val="single" w:sz="6" w:space="0" w:color="000000" w:themeColor="text1"/>
            </w:tcBorders>
            <w:shd w:val="clear" w:color="auto" w:fill="auto"/>
          </w:tcPr>
          <w:p w14:paraId="4CFD27A6" w14:textId="6A86D448" w:rsidR="005C6278" w:rsidRDefault="005C6278" w:rsidP="005C6278">
            <w:pPr>
              <w:jc w:val="center"/>
              <w:rPr>
                <w:b/>
                <w:bCs/>
                <w:lang w:val="en-AU"/>
              </w:rPr>
            </w:pPr>
            <w:r>
              <w:rPr>
                <w:b/>
                <w:bCs/>
                <w:lang w:val="en-AU"/>
              </w:rPr>
              <w:t>1.2.5</w:t>
            </w:r>
          </w:p>
        </w:tc>
        <w:tc>
          <w:tcPr>
            <w:tcW w:w="4787" w:type="dxa"/>
            <w:tcBorders>
              <w:top w:val="single" w:sz="6" w:space="0" w:color="000000" w:themeColor="text1"/>
              <w:bottom w:val="single" w:sz="6" w:space="0" w:color="000000" w:themeColor="text1"/>
              <w:right w:val="single" w:sz="18" w:space="0" w:color="auto"/>
            </w:tcBorders>
            <w:shd w:val="clear" w:color="auto" w:fill="auto"/>
          </w:tcPr>
          <w:p w14:paraId="26E6E0E0" w14:textId="18C896B8" w:rsidR="005C6278" w:rsidRPr="00FD4D70" w:rsidRDefault="005C6278" w:rsidP="005C6278">
            <w:pPr>
              <w:spacing w:before="20" w:after="20"/>
              <w:jc w:val="both"/>
              <w:rPr>
                <w:rFonts w:ascii="Arial" w:hAnsi="Arial" w:cs="Arial"/>
                <w:color w:val="000000" w:themeColor="text1"/>
              </w:rPr>
            </w:pPr>
            <w:r>
              <w:rPr>
                <w:rFonts w:ascii="Arial" w:hAnsi="Arial" w:cs="Arial"/>
                <w:color w:val="000000" w:themeColor="text1"/>
              </w:rPr>
              <w:t xml:space="preserve">Amendment to text to add reference to the </w:t>
            </w:r>
            <w:r w:rsidRPr="00067B6F">
              <w:rPr>
                <w:rFonts w:ascii="Arial" w:hAnsi="Arial" w:cs="Arial"/>
                <w:i/>
                <w:iCs/>
                <w:color w:val="353535"/>
              </w:rPr>
              <w:t>Bail Amendment Regulations 2024</w:t>
            </w:r>
            <w:r>
              <w:rPr>
                <w:rFonts w:ascii="Arial" w:hAnsi="Arial" w:cs="Arial"/>
                <w:color w:val="353535"/>
              </w:rPr>
              <w:t xml:space="preserve"> [S.R. No.8/2024].</w:t>
            </w:r>
          </w:p>
        </w:tc>
      </w:tr>
      <w:tr w:rsidR="005C6278" w14:paraId="09B6E31C"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5EF7115B" w14:textId="162D759C" w:rsidR="005C6278" w:rsidRPr="0054535C" w:rsidRDefault="005C6278" w:rsidP="005C6278">
            <w:pPr>
              <w:keepNext/>
              <w:keepLines/>
              <w:rPr>
                <w:sz w:val="22"/>
                <w:lang w:val="en-AU"/>
              </w:rPr>
            </w:pPr>
            <w:r>
              <w:rPr>
                <w:sz w:val="22"/>
                <w:lang w:val="en-AU"/>
              </w:rPr>
              <w:t>25/03/24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4761B057"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5C6278" w14:paraId="5C0337C0" w14:textId="77777777" w:rsidTr="009B6A89">
        <w:trPr>
          <w:trHeight w:val="283"/>
        </w:trPr>
        <w:tc>
          <w:tcPr>
            <w:tcW w:w="1261" w:type="dxa"/>
            <w:gridSpan w:val="2"/>
            <w:tcBorders>
              <w:left w:val="single" w:sz="18" w:space="0" w:color="auto"/>
            </w:tcBorders>
          </w:tcPr>
          <w:p w14:paraId="0F32B7E8" w14:textId="775AC359" w:rsidR="005C6278" w:rsidRDefault="005C6278" w:rsidP="005C6278">
            <w:pPr>
              <w:rPr>
                <w:lang w:val="en-AU"/>
              </w:rPr>
            </w:pPr>
            <w:r>
              <w:rPr>
                <w:lang w:val="en-AU"/>
              </w:rPr>
              <w:t>25/03/24</w:t>
            </w:r>
          </w:p>
        </w:tc>
        <w:tc>
          <w:tcPr>
            <w:tcW w:w="836" w:type="dxa"/>
          </w:tcPr>
          <w:p w14:paraId="27C5FDEC" w14:textId="60F0FEE6" w:rsidR="005C6278" w:rsidRDefault="005C6278" w:rsidP="005C6278">
            <w:pPr>
              <w:jc w:val="center"/>
              <w:rPr>
                <w:lang w:val="en-AU"/>
              </w:rPr>
            </w:pPr>
            <w:r>
              <w:rPr>
                <w:lang w:val="en-AU"/>
              </w:rPr>
              <w:t>2</w:t>
            </w:r>
          </w:p>
        </w:tc>
        <w:tc>
          <w:tcPr>
            <w:tcW w:w="1439" w:type="dxa"/>
          </w:tcPr>
          <w:p w14:paraId="71AB1AE0" w14:textId="1C1EDE6C" w:rsidR="005C6278" w:rsidRDefault="005C6278" w:rsidP="005C6278">
            <w:pPr>
              <w:keepNext/>
              <w:jc w:val="center"/>
              <w:rPr>
                <w:lang w:val="en-AU"/>
              </w:rPr>
            </w:pPr>
            <w:r>
              <w:rPr>
                <w:lang w:val="en-AU"/>
              </w:rPr>
              <w:t>2.5.1</w:t>
            </w:r>
          </w:p>
        </w:tc>
        <w:tc>
          <w:tcPr>
            <w:tcW w:w="4802" w:type="dxa"/>
            <w:gridSpan w:val="2"/>
            <w:tcBorders>
              <w:top w:val="single" w:sz="4" w:space="0" w:color="auto"/>
              <w:right w:val="single" w:sz="18" w:space="0" w:color="auto"/>
            </w:tcBorders>
            <w:shd w:val="clear" w:color="auto" w:fill="auto"/>
          </w:tcPr>
          <w:p w14:paraId="4C3302E7" w14:textId="7E496693" w:rsidR="005C6278" w:rsidRDefault="005C6278" w:rsidP="005C6278">
            <w:pPr>
              <w:spacing w:before="20" w:after="20"/>
              <w:jc w:val="both"/>
              <w:rPr>
                <w:rFonts w:ascii="Arial" w:hAnsi="Arial" w:cs="Arial"/>
                <w:bCs/>
                <w:color w:val="000000"/>
              </w:rPr>
            </w:pPr>
            <w:r>
              <w:rPr>
                <w:rFonts w:ascii="Arial" w:hAnsi="Arial" w:cs="Arial"/>
                <w:bCs/>
                <w:color w:val="000000"/>
              </w:rPr>
              <w:t>Minor modification to text.</w:t>
            </w:r>
          </w:p>
        </w:tc>
      </w:tr>
      <w:tr w:rsidR="005C6278" w14:paraId="38777B8A" w14:textId="77777777" w:rsidTr="009B6A89">
        <w:trPr>
          <w:trHeight w:val="283"/>
        </w:trPr>
        <w:tc>
          <w:tcPr>
            <w:tcW w:w="1261" w:type="dxa"/>
            <w:gridSpan w:val="2"/>
            <w:tcBorders>
              <w:left w:val="single" w:sz="18" w:space="0" w:color="auto"/>
            </w:tcBorders>
          </w:tcPr>
          <w:p w14:paraId="67CBC6B1" w14:textId="77777777" w:rsidR="005C6278" w:rsidRDefault="005C6278" w:rsidP="005C6278">
            <w:pPr>
              <w:rPr>
                <w:lang w:val="en-AU"/>
              </w:rPr>
            </w:pPr>
            <w:r>
              <w:rPr>
                <w:lang w:val="en-AU"/>
              </w:rPr>
              <w:t>25/03/24</w:t>
            </w:r>
          </w:p>
        </w:tc>
        <w:tc>
          <w:tcPr>
            <w:tcW w:w="836" w:type="dxa"/>
          </w:tcPr>
          <w:p w14:paraId="0F927508" w14:textId="77777777" w:rsidR="005C6278" w:rsidRDefault="005C6278" w:rsidP="005C6278">
            <w:pPr>
              <w:jc w:val="center"/>
              <w:rPr>
                <w:lang w:val="en-AU"/>
              </w:rPr>
            </w:pPr>
            <w:r>
              <w:rPr>
                <w:lang w:val="en-AU"/>
              </w:rPr>
              <w:t>2</w:t>
            </w:r>
          </w:p>
        </w:tc>
        <w:tc>
          <w:tcPr>
            <w:tcW w:w="1439" w:type="dxa"/>
          </w:tcPr>
          <w:p w14:paraId="00A069A2" w14:textId="4CF427A1" w:rsidR="005C6278" w:rsidRDefault="005C6278" w:rsidP="005C6278">
            <w:pPr>
              <w:keepNext/>
              <w:jc w:val="center"/>
              <w:rPr>
                <w:lang w:val="en-AU"/>
              </w:rPr>
            </w:pPr>
            <w:r>
              <w:rPr>
                <w:lang w:val="en-AU"/>
              </w:rPr>
              <w:t>2.5.2</w:t>
            </w:r>
          </w:p>
        </w:tc>
        <w:tc>
          <w:tcPr>
            <w:tcW w:w="4802" w:type="dxa"/>
            <w:gridSpan w:val="2"/>
            <w:tcBorders>
              <w:top w:val="single" w:sz="4" w:space="0" w:color="auto"/>
              <w:right w:val="single" w:sz="18" w:space="0" w:color="auto"/>
            </w:tcBorders>
            <w:shd w:val="clear" w:color="auto" w:fill="auto"/>
          </w:tcPr>
          <w:p w14:paraId="25012865" w14:textId="77777777" w:rsidR="005C6278" w:rsidRDefault="005C6278" w:rsidP="005C6278">
            <w:pPr>
              <w:spacing w:before="20" w:after="20"/>
              <w:jc w:val="both"/>
              <w:rPr>
                <w:rFonts w:ascii="Arial" w:hAnsi="Arial" w:cs="Arial"/>
                <w:bCs/>
                <w:color w:val="000000"/>
              </w:rPr>
            </w:pPr>
            <w:r>
              <w:rPr>
                <w:rFonts w:ascii="Arial" w:hAnsi="Arial" w:cs="Arial"/>
                <w:bCs/>
                <w:color w:val="000000"/>
              </w:rPr>
              <w:t>Minor modification to text.</w:t>
            </w:r>
          </w:p>
        </w:tc>
      </w:tr>
      <w:tr w:rsidR="005C6278" w14:paraId="63E0ECDC" w14:textId="77777777" w:rsidTr="009B6A89">
        <w:trPr>
          <w:trHeight w:val="283"/>
        </w:trPr>
        <w:tc>
          <w:tcPr>
            <w:tcW w:w="1261" w:type="dxa"/>
            <w:gridSpan w:val="2"/>
            <w:tcBorders>
              <w:left w:val="single" w:sz="18" w:space="0" w:color="auto"/>
            </w:tcBorders>
          </w:tcPr>
          <w:p w14:paraId="4833530E" w14:textId="31534054" w:rsidR="005C6278" w:rsidRDefault="005C6278" w:rsidP="005C6278">
            <w:pPr>
              <w:rPr>
                <w:lang w:val="en-AU"/>
              </w:rPr>
            </w:pPr>
            <w:r>
              <w:rPr>
                <w:lang w:val="en-AU"/>
              </w:rPr>
              <w:t>25/03/24</w:t>
            </w:r>
          </w:p>
        </w:tc>
        <w:tc>
          <w:tcPr>
            <w:tcW w:w="836" w:type="dxa"/>
          </w:tcPr>
          <w:p w14:paraId="74062E87" w14:textId="77777777" w:rsidR="005C6278" w:rsidRDefault="005C6278" w:rsidP="005C6278">
            <w:pPr>
              <w:jc w:val="center"/>
              <w:rPr>
                <w:lang w:val="en-AU"/>
              </w:rPr>
            </w:pPr>
            <w:r>
              <w:rPr>
                <w:lang w:val="en-AU"/>
              </w:rPr>
              <w:t>2</w:t>
            </w:r>
          </w:p>
        </w:tc>
        <w:tc>
          <w:tcPr>
            <w:tcW w:w="1439" w:type="dxa"/>
          </w:tcPr>
          <w:p w14:paraId="2C33E735" w14:textId="5CD477C3" w:rsidR="005C6278" w:rsidRDefault="005C6278" w:rsidP="005C6278">
            <w:pPr>
              <w:keepNext/>
              <w:jc w:val="center"/>
              <w:rPr>
                <w:lang w:val="en-AU"/>
              </w:rPr>
            </w:pPr>
            <w:r>
              <w:rPr>
                <w:lang w:val="en-AU"/>
              </w:rPr>
              <w:t>2.8.2</w:t>
            </w:r>
          </w:p>
        </w:tc>
        <w:tc>
          <w:tcPr>
            <w:tcW w:w="4802" w:type="dxa"/>
            <w:gridSpan w:val="2"/>
            <w:tcBorders>
              <w:top w:val="single" w:sz="4" w:space="0" w:color="auto"/>
              <w:right w:val="single" w:sz="18" w:space="0" w:color="auto"/>
            </w:tcBorders>
            <w:shd w:val="clear" w:color="auto" w:fill="auto"/>
          </w:tcPr>
          <w:p w14:paraId="5E39A0F6" w14:textId="17B3295A"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 to </w:t>
            </w:r>
            <w:r w:rsidRPr="00F7062F">
              <w:rPr>
                <w:rFonts w:ascii="Arial" w:hAnsi="Arial" w:cs="Arial"/>
                <w:i/>
                <w:iCs/>
                <w:color w:val="000000"/>
              </w:rPr>
              <w:t>Attorney-General v Hadashah Sa’adat Khan (No 5)</w:t>
            </w:r>
            <w:r>
              <w:rPr>
                <w:rFonts w:ascii="Arial" w:hAnsi="Arial" w:cs="Arial"/>
                <w:color w:val="000000"/>
              </w:rPr>
              <w:t xml:space="preserve"> [2024] VSC 92.</w:t>
            </w:r>
          </w:p>
        </w:tc>
      </w:tr>
      <w:tr w:rsidR="005C6278" w14:paraId="7FBA9AE1"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1B12E0D8" w14:textId="65A4A8A1" w:rsidR="005C6278" w:rsidRPr="0054535C" w:rsidRDefault="005C6278" w:rsidP="005C6278">
            <w:pPr>
              <w:keepNext/>
              <w:keepLines/>
              <w:rPr>
                <w:sz w:val="22"/>
                <w:lang w:val="en-AU"/>
              </w:rPr>
            </w:pPr>
            <w:r>
              <w:rPr>
                <w:sz w:val="22"/>
                <w:lang w:val="en-AU"/>
              </w:rPr>
              <w:t>25/03/24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3E4888F3"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2967E304" w14:textId="77777777" w:rsidTr="009B6A89">
        <w:trPr>
          <w:trHeight w:val="227"/>
        </w:trPr>
        <w:tc>
          <w:tcPr>
            <w:tcW w:w="1261" w:type="dxa"/>
            <w:gridSpan w:val="2"/>
            <w:tcBorders>
              <w:left w:val="single" w:sz="18" w:space="0" w:color="auto"/>
              <w:bottom w:val="single" w:sz="4" w:space="0" w:color="000000" w:themeColor="text1"/>
            </w:tcBorders>
          </w:tcPr>
          <w:p w14:paraId="6022692D" w14:textId="56B4C82C" w:rsidR="005C6278" w:rsidRDefault="005C6278" w:rsidP="005C6278">
            <w:pPr>
              <w:rPr>
                <w:lang w:val="en-AU"/>
              </w:rPr>
            </w:pPr>
            <w:r>
              <w:rPr>
                <w:lang w:val="en-AU"/>
              </w:rPr>
              <w:t>25/03/24</w:t>
            </w:r>
          </w:p>
        </w:tc>
        <w:tc>
          <w:tcPr>
            <w:tcW w:w="836" w:type="dxa"/>
            <w:tcBorders>
              <w:bottom w:val="single" w:sz="4" w:space="0" w:color="000000" w:themeColor="text1"/>
            </w:tcBorders>
          </w:tcPr>
          <w:p w14:paraId="2329BF36" w14:textId="707020B7"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1399489F" w14:textId="710B3377" w:rsidR="005C6278" w:rsidRDefault="005C6278" w:rsidP="005C6278">
            <w:pPr>
              <w:keepNext/>
              <w:jc w:val="center"/>
              <w:rPr>
                <w:lang w:val="en-AU"/>
              </w:rPr>
            </w:pPr>
            <w:r>
              <w:rPr>
                <w:lang w:val="en-AU"/>
              </w:rPr>
              <w:t>3.1.1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A83B29B" w14:textId="102FD5E1" w:rsidR="005C6278" w:rsidRDefault="005C6278" w:rsidP="005C6278">
            <w:pPr>
              <w:spacing w:before="20" w:after="20"/>
              <w:jc w:val="both"/>
              <w:rPr>
                <w:rFonts w:ascii="Arial" w:hAnsi="Arial" w:cs="Arial"/>
              </w:rPr>
            </w:pPr>
            <w:r>
              <w:rPr>
                <w:rFonts w:ascii="Arial" w:hAnsi="Arial" w:cs="Arial"/>
              </w:rPr>
              <w:t xml:space="preserve">Summary of </w:t>
            </w:r>
            <w:r w:rsidRPr="0012013F">
              <w:rPr>
                <w:rFonts w:ascii="Arial" w:hAnsi="Arial" w:cs="Arial"/>
                <w:i/>
                <w:iCs/>
              </w:rPr>
              <w:t>Moran v The King</w:t>
            </w:r>
            <w:r>
              <w:rPr>
                <w:rFonts w:ascii="Arial" w:hAnsi="Arial" w:cs="Arial"/>
              </w:rPr>
              <w:t xml:space="preserve"> [2024] VSCA 13 and extract from [48]-[51].  Reference to </w:t>
            </w:r>
            <w:r w:rsidRPr="00F2288E">
              <w:rPr>
                <w:rFonts w:ascii="Arial" w:hAnsi="Arial" w:cs="Arial"/>
                <w:i/>
                <w:iCs/>
                <w:color w:val="000000"/>
              </w:rPr>
              <w:t>HH v WW</w:t>
            </w:r>
            <w:r>
              <w:rPr>
                <w:rFonts w:ascii="Arial" w:hAnsi="Arial" w:cs="Arial"/>
                <w:color w:val="000000"/>
              </w:rPr>
              <w:t xml:space="preserve"> [2023] VSC 459 at [9]</w:t>
            </w:r>
            <w:r>
              <w:rPr>
                <w:rFonts w:ascii="Arial" w:hAnsi="Arial" w:cs="Arial"/>
                <w:bCs/>
                <w:color w:val="000000"/>
              </w:rPr>
              <w:t>.</w:t>
            </w:r>
          </w:p>
        </w:tc>
      </w:tr>
      <w:tr w:rsidR="005C6278" w14:paraId="13EC1C63" w14:textId="77777777" w:rsidTr="009B6A89">
        <w:trPr>
          <w:trHeight w:val="227"/>
        </w:trPr>
        <w:tc>
          <w:tcPr>
            <w:tcW w:w="1261" w:type="dxa"/>
            <w:gridSpan w:val="2"/>
            <w:tcBorders>
              <w:left w:val="single" w:sz="18" w:space="0" w:color="auto"/>
              <w:bottom w:val="single" w:sz="4" w:space="0" w:color="000000" w:themeColor="text1"/>
            </w:tcBorders>
          </w:tcPr>
          <w:p w14:paraId="7F38726A" w14:textId="5A9500AE" w:rsidR="005C6278" w:rsidRDefault="005C6278" w:rsidP="005C6278">
            <w:pPr>
              <w:rPr>
                <w:lang w:val="en-AU"/>
              </w:rPr>
            </w:pPr>
            <w:r>
              <w:rPr>
                <w:lang w:val="en-AU"/>
              </w:rPr>
              <w:t>25/03/24</w:t>
            </w:r>
          </w:p>
        </w:tc>
        <w:tc>
          <w:tcPr>
            <w:tcW w:w="836" w:type="dxa"/>
            <w:tcBorders>
              <w:bottom w:val="single" w:sz="4" w:space="0" w:color="000000" w:themeColor="text1"/>
            </w:tcBorders>
          </w:tcPr>
          <w:p w14:paraId="338A5B3F" w14:textId="550D87C5"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5DDB5AC6" w14:textId="7F7A6495" w:rsidR="005C6278" w:rsidRDefault="005C6278" w:rsidP="005C6278">
            <w:pPr>
              <w:keepNext/>
              <w:jc w:val="center"/>
              <w:rPr>
                <w:lang w:val="en-AU"/>
              </w:rPr>
            </w:pPr>
            <w:r>
              <w:rPr>
                <w:lang w:val="en-AU"/>
              </w:rPr>
              <w:t>3.1.2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336446F" w14:textId="0FFC1710" w:rsidR="005C6278" w:rsidRDefault="005C6278" w:rsidP="005C6278">
            <w:pPr>
              <w:spacing w:before="20" w:after="20"/>
              <w:jc w:val="both"/>
              <w:rPr>
                <w:rFonts w:ascii="Arial" w:hAnsi="Arial" w:cs="Arial"/>
              </w:rPr>
            </w:pPr>
            <w:r>
              <w:rPr>
                <w:rFonts w:ascii="Arial" w:hAnsi="Arial" w:cs="Arial"/>
              </w:rPr>
              <w:t xml:space="preserve">Reference to </w:t>
            </w:r>
            <w:r w:rsidRPr="008766F1">
              <w:rPr>
                <w:rFonts w:ascii="Arial" w:hAnsi="Arial" w:cs="Arial"/>
                <w:i/>
                <w:iCs/>
                <w:color w:val="000000"/>
              </w:rPr>
              <w:t>Gibson (a pseudonym) v The King</w:t>
            </w:r>
            <w:r>
              <w:rPr>
                <w:rFonts w:ascii="Arial" w:hAnsi="Arial" w:cs="Arial"/>
                <w:color w:val="000000"/>
              </w:rPr>
              <w:t xml:space="preserve"> [2024] VSCA 33 at [53]-[55] re ‘entering the fray’.</w:t>
            </w:r>
          </w:p>
        </w:tc>
      </w:tr>
      <w:tr w:rsidR="005C6278" w14:paraId="2E22B2A1" w14:textId="77777777" w:rsidTr="009B6A89">
        <w:trPr>
          <w:trHeight w:val="227"/>
        </w:trPr>
        <w:tc>
          <w:tcPr>
            <w:tcW w:w="1261" w:type="dxa"/>
            <w:gridSpan w:val="2"/>
            <w:tcBorders>
              <w:left w:val="single" w:sz="18" w:space="0" w:color="auto"/>
              <w:bottom w:val="single" w:sz="4" w:space="0" w:color="000000" w:themeColor="text1"/>
            </w:tcBorders>
          </w:tcPr>
          <w:p w14:paraId="28CE14FE" w14:textId="39B61344" w:rsidR="005C6278" w:rsidRDefault="005C6278" w:rsidP="005C6278">
            <w:pPr>
              <w:rPr>
                <w:lang w:val="en-AU"/>
              </w:rPr>
            </w:pPr>
            <w:r>
              <w:rPr>
                <w:lang w:val="en-AU"/>
              </w:rPr>
              <w:t>25/03/24</w:t>
            </w:r>
          </w:p>
        </w:tc>
        <w:tc>
          <w:tcPr>
            <w:tcW w:w="836" w:type="dxa"/>
            <w:tcBorders>
              <w:bottom w:val="single" w:sz="4" w:space="0" w:color="000000" w:themeColor="text1"/>
            </w:tcBorders>
          </w:tcPr>
          <w:p w14:paraId="05081F81" w14:textId="190DE375"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23AD596D" w14:textId="70DEEF9B" w:rsidR="005C6278" w:rsidRDefault="005C6278" w:rsidP="005C6278">
            <w:pPr>
              <w:keepNext/>
              <w:jc w:val="center"/>
              <w:rPr>
                <w:lang w:val="en-AU"/>
              </w:rPr>
            </w:pPr>
            <w:r>
              <w:rPr>
                <w:lang w:val="en-AU"/>
              </w:rPr>
              <w:t>3.3.4.1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C4C81F7" w14:textId="08B327AB" w:rsidR="005C6278" w:rsidRDefault="005C6278" w:rsidP="005C6278">
            <w:pPr>
              <w:spacing w:before="20" w:after="20"/>
              <w:jc w:val="both"/>
              <w:rPr>
                <w:rFonts w:ascii="Arial" w:hAnsi="Arial" w:cs="Arial"/>
              </w:rPr>
            </w:pPr>
            <w:r>
              <w:rPr>
                <w:rFonts w:ascii="Arial" w:hAnsi="Arial" w:cs="Arial"/>
              </w:rPr>
              <w:t xml:space="preserve">Reference to </w:t>
            </w:r>
            <w:r w:rsidRPr="00E02832">
              <w:rPr>
                <w:rFonts w:ascii="Arial" w:hAnsi="Arial" w:cs="Arial"/>
                <w:i/>
                <w:iCs/>
              </w:rPr>
              <w:t>Ballard (a pseudonym) v The King</w:t>
            </w:r>
            <w:r>
              <w:rPr>
                <w:rFonts w:ascii="Arial" w:hAnsi="Arial" w:cs="Arial"/>
              </w:rPr>
              <w:t xml:space="preserve"> [2024] VSCA 26.</w:t>
            </w:r>
          </w:p>
        </w:tc>
      </w:tr>
      <w:tr w:rsidR="005C6278" w14:paraId="6FAF19F2" w14:textId="77777777" w:rsidTr="009B6A89">
        <w:trPr>
          <w:trHeight w:val="227"/>
        </w:trPr>
        <w:tc>
          <w:tcPr>
            <w:tcW w:w="1261" w:type="dxa"/>
            <w:gridSpan w:val="2"/>
            <w:tcBorders>
              <w:left w:val="single" w:sz="18" w:space="0" w:color="auto"/>
              <w:bottom w:val="single" w:sz="4" w:space="0" w:color="000000" w:themeColor="text1"/>
            </w:tcBorders>
          </w:tcPr>
          <w:p w14:paraId="24FCD0B7" w14:textId="07AC18EF" w:rsidR="005C6278" w:rsidRDefault="005C6278" w:rsidP="005C6278">
            <w:pPr>
              <w:rPr>
                <w:lang w:val="en-AU"/>
              </w:rPr>
            </w:pPr>
            <w:r>
              <w:rPr>
                <w:lang w:val="en-AU"/>
              </w:rPr>
              <w:t>25/03/24</w:t>
            </w:r>
          </w:p>
        </w:tc>
        <w:tc>
          <w:tcPr>
            <w:tcW w:w="836" w:type="dxa"/>
            <w:tcBorders>
              <w:bottom w:val="single" w:sz="4" w:space="0" w:color="000000" w:themeColor="text1"/>
            </w:tcBorders>
          </w:tcPr>
          <w:p w14:paraId="11DFCA09" w14:textId="2A738760"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51566EAB" w14:textId="60F0D75A" w:rsidR="005C6278" w:rsidRDefault="005C6278" w:rsidP="005C6278">
            <w:pPr>
              <w:keepNext/>
              <w:jc w:val="center"/>
              <w:rPr>
                <w:lang w:val="en-AU"/>
              </w:rPr>
            </w:pPr>
            <w:r>
              <w:rPr>
                <w:lang w:val="en-AU"/>
              </w:rPr>
              <w:t>3.4.5</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BE0872F" w14:textId="78E8014D" w:rsidR="005C6278" w:rsidRDefault="005C6278" w:rsidP="005C6278">
            <w:pPr>
              <w:spacing w:before="20" w:after="20"/>
              <w:jc w:val="both"/>
              <w:rPr>
                <w:rFonts w:ascii="Arial" w:hAnsi="Arial" w:cs="Arial"/>
              </w:rPr>
            </w:pPr>
            <w:r>
              <w:rPr>
                <w:rFonts w:ascii="Arial" w:hAnsi="Arial" w:cs="Arial"/>
              </w:rPr>
              <w:t xml:space="preserve">References to </w:t>
            </w:r>
            <w:r w:rsidRPr="002B1B43">
              <w:rPr>
                <w:rFonts w:ascii="Arial" w:hAnsi="Arial" w:cs="Arial"/>
                <w:i/>
                <w:iCs/>
              </w:rPr>
              <w:t xml:space="preserve">Vella v </w:t>
            </w:r>
            <w:proofErr w:type="spellStart"/>
            <w:r w:rsidRPr="002B1B43">
              <w:rPr>
                <w:rFonts w:ascii="Arial" w:hAnsi="Arial" w:cs="Arial"/>
                <w:i/>
                <w:iCs/>
              </w:rPr>
              <w:t>Wybecca</w:t>
            </w:r>
            <w:proofErr w:type="spellEnd"/>
            <w:r w:rsidRPr="002B1B43">
              <w:rPr>
                <w:rFonts w:ascii="Arial" w:hAnsi="Arial" w:cs="Arial"/>
                <w:i/>
                <w:iCs/>
              </w:rPr>
              <w:t xml:space="preserve"> Pty Ltd</w:t>
            </w:r>
            <w:r w:rsidRPr="002B1B43">
              <w:rPr>
                <w:rFonts w:ascii="Arial" w:hAnsi="Arial" w:cs="Arial"/>
              </w:rPr>
              <w:t xml:space="preserve"> [2014] VSC 443</w:t>
            </w:r>
            <w:r>
              <w:rPr>
                <w:rFonts w:ascii="Arial" w:hAnsi="Arial" w:cs="Arial"/>
              </w:rPr>
              <w:t xml:space="preserve">; </w:t>
            </w:r>
            <w:r w:rsidRPr="002B1B43">
              <w:rPr>
                <w:rFonts w:ascii="Arial" w:hAnsi="Arial" w:cs="Arial"/>
                <w:i/>
                <w:iCs/>
              </w:rPr>
              <w:t>210 Hawthorn Road Pty Ltd v Ellinson &amp; Ors</w:t>
            </w:r>
            <w:r w:rsidRPr="002B1B43">
              <w:rPr>
                <w:rFonts w:ascii="Arial" w:hAnsi="Arial" w:cs="Arial"/>
              </w:rPr>
              <w:t xml:space="preserve"> [2024] VSC 61.</w:t>
            </w:r>
          </w:p>
        </w:tc>
      </w:tr>
      <w:tr w:rsidR="005C6278" w14:paraId="300D0572" w14:textId="77777777" w:rsidTr="009B6A89">
        <w:trPr>
          <w:trHeight w:val="227"/>
        </w:trPr>
        <w:tc>
          <w:tcPr>
            <w:tcW w:w="1261" w:type="dxa"/>
            <w:gridSpan w:val="2"/>
            <w:tcBorders>
              <w:left w:val="single" w:sz="18" w:space="0" w:color="auto"/>
              <w:bottom w:val="single" w:sz="4" w:space="0" w:color="000000" w:themeColor="text1"/>
            </w:tcBorders>
          </w:tcPr>
          <w:p w14:paraId="4842E830" w14:textId="75FD3EFA" w:rsidR="005C6278" w:rsidRDefault="005C6278" w:rsidP="005C6278">
            <w:pPr>
              <w:rPr>
                <w:lang w:val="en-AU"/>
              </w:rPr>
            </w:pPr>
            <w:r>
              <w:rPr>
                <w:lang w:val="en-AU"/>
              </w:rPr>
              <w:t>25/03/24</w:t>
            </w:r>
          </w:p>
        </w:tc>
        <w:tc>
          <w:tcPr>
            <w:tcW w:w="836" w:type="dxa"/>
            <w:tcBorders>
              <w:bottom w:val="single" w:sz="4" w:space="0" w:color="000000" w:themeColor="text1"/>
            </w:tcBorders>
          </w:tcPr>
          <w:p w14:paraId="49D25FA4" w14:textId="0F65EFEA"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26ABE721" w14:textId="3867C76F" w:rsidR="005C6278" w:rsidRDefault="005C6278" w:rsidP="005C6278">
            <w:pPr>
              <w:keepNext/>
              <w:jc w:val="center"/>
              <w:rPr>
                <w:lang w:val="en-AU"/>
              </w:rPr>
            </w:pPr>
            <w:r>
              <w:rPr>
                <w:lang w:val="en-AU"/>
              </w:rPr>
              <w:t>3.5.3.7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BCE9A95" w14:textId="322E9422" w:rsidR="005C6278" w:rsidRDefault="005C6278" w:rsidP="005C6278">
            <w:pPr>
              <w:spacing w:before="20" w:after="20"/>
              <w:jc w:val="both"/>
              <w:rPr>
                <w:rFonts w:ascii="Arial" w:hAnsi="Arial" w:cs="Arial"/>
              </w:rPr>
            </w:pPr>
            <w:r>
              <w:rPr>
                <w:rFonts w:ascii="Arial" w:hAnsi="Arial" w:cs="Arial"/>
              </w:rPr>
              <w:t xml:space="preserve">References to </w:t>
            </w:r>
            <w:r w:rsidRPr="00626134">
              <w:rPr>
                <w:rFonts w:ascii="Arial" w:hAnsi="Arial" w:cs="Arial"/>
                <w:i/>
                <w:iCs/>
                <w:color w:val="000000"/>
              </w:rPr>
              <w:t>Rhodes (a pseudonym) v The King</w:t>
            </w:r>
            <w:r>
              <w:rPr>
                <w:rFonts w:ascii="Arial" w:hAnsi="Arial" w:cs="Arial"/>
                <w:color w:val="000000"/>
              </w:rPr>
              <w:t xml:space="preserve"> [2024] VSCA 15; </w:t>
            </w:r>
            <w:r w:rsidRPr="008766F1">
              <w:rPr>
                <w:rFonts w:ascii="Arial" w:hAnsi="Arial" w:cs="Arial"/>
                <w:i/>
                <w:iCs/>
                <w:color w:val="000000"/>
              </w:rPr>
              <w:t>Gibson (a pseudonym) v The King</w:t>
            </w:r>
            <w:r>
              <w:rPr>
                <w:rFonts w:ascii="Arial" w:hAnsi="Arial" w:cs="Arial"/>
                <w:color w:val="000000"/>
              </w:rPr>
              <w:t xml:space="preserve"> [2024] VSCA 33 at [</w:t>
            </w:r>
            <w:proofErr w:type="gramStart"/>
            <w:r>
              <w:rPr>
                <w:rFonts w:ascii="Arial" w:hAnsi="Arial" w:cs="Arial"/>
                <w:color w:val="000000"/>
              </w:rPr>
              <w:t>26]</w:t>
            </w:r>
            <w:r>
              <w:rPr>
                <w:rFonts w:ascii="Arial" w:hAnsi="Arial" w:cs="Arial"/>
                <w:color w:val="000000"/>
              </w:rPr>
              <w:noBreakHyphen/>
            </w:r>
            <w:proofErr w:type="gramEnd"/>
            <w:r>
              <w:rPr>
                <w:rFonts w:ascii="Arial" w:hAnsi="Arial" w:cs="Arial"/>
                <w:color w:val="000000"/>
              </w:rPr>
              <w:t>[43]</w:t>
            </w:r>
            <w:r w:rsidRPr="0066245E">
              <w:rPr>
                <w:rFonts w:ascii="Arial" w:hAnsi="Arial" w:cs="Arial"/>
              </w:rPr>
              <w:t>.</w:t>
            </w:r>
          </w:p>
        </w:tc>
      </w:tr>
      <w:tr w:rsidR="005C6278" w14:paraId="235FE26F" w14:textId="77777777" w:rsidTr="009B6A89">
        <w:trPr>
          <w:trHeight w:val="102"/>
        </w:trPr>
        <w:tc>
          <w:tcPr>
            <w:tcW w:w="1261" w:type="dxa"/>
            <w:gridSpan w:val="2"/>
            <w:vMerge w:val="restart"/>
            <w:tcBorders>
              <w:left w:val="single" w:sz="18" w:space="0" w:color="auto"/>
            </w:tcBorders>
          </w:tcPr>
          <w:p w14:paraId="581B948B" w14:textId="77777777" w:rsidR="005C6278" w:rsidRDefault="005C6278" w:rsidP="005C6278">
            <w:pPr>
              <w:rPr>
                <w:lang w:val="en-AU"/>
              </w:rPr>
            </w:pPr>
            <w:r>
              <w:rPr>
                <w:lang w:val="en-AU"/>
              </w:rPr>
              <w:t>25/03/24</w:t>
            </w:r>
          </w:p>
        </w:tc>
        <w:tc>
          <w:tcPr>
            <w:tcW w:w="836" w:type="dxa"/>
            <w:vMerge w:val="restart"/>
          </w:tcPr>
          <w:p w14:paraId="351E7675" w14:textId="77777777" w:rsidR="005C6278" w:rsidRDefault="005C6278" w:rsidP="005C6278">
            <w:pPr>
              <w:jc w:val="center"/>
              <w:rPr>
                <w:lang w:val="en-AU"/>
              </w:rPr>
            </w:pPr>
            <w:r>
              <w:rPr>
                <w:lang w:val="en-AU"/>
              </w:rPr>
              <w:t>3</w:t>
            </w:r>
          </w:p>
        </w:tc>
        <w:tc>
          <w:tcPr>
            <w:tcW w:w="1439" w:type="dxa"/>
            <w:vMerge w:val="restart"/>
            <w:shd w:val="clear" w:color="auto" w:fill="FFF2CC"/>
          </w:tcPr>
          <w:p w14:paraId="6CB337CC" w14:textId="450BD818" w:rsidR="005C6278" w:rsidRDefault="005C6278" w:rsidP="005C6278">
            <w:pPr>
              <w:keepNext/>
              <w:jc w:val="center"/>
              <w:rPr>
                <w:lang w:val="en-AU"/>
              </w:rPr>
            </w:pPr>
            <w:r>
              <w:rPr>
                <w:lang w:val="en-AU"/>
              </w:rPr>
              <w:t>3.5.3.9</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32709063" w14:textId="50E0D000" w:rsidR="005C6278" w:rsidRPr="00C56088" w:rsidRDefault="005C6278" w:rsidP="005C6278">
            <w:pPr>
              <w:spacing w:before="20" w:after="20"/>
              <w:jc w:val="both"/>
              <w:rPr>
                <w:rFonts w:ascii="Arial" w:hAnsi="Arial" w:cs="Arial"/>
                <w:b/>
                <w:bCs/>
              </w:rPr>
            </w:pPr>
            <w:r>
              <w:rPr>
                <w:rFonts w:ascii="Arial" w:hAnsi="Arial" w:cs="Arial"/>
                <w:b/>
                <w:bCs/>
              </w:rPr>
              <w:t>New subsection headed “</w:t>
            </w:r>
            <w:r>
              <w:rPr>
                <w:rFonts w:ascii="Arial" w:hAnsi="Arial" w:cs="Arial"/>
                <w:b/>
                <w:bCs/>
                <w:color w:val="000000"/>
              </w:rPr>
              <w:t>Leave required to adduce confidential communication or protected health information</w:t>
            </w:r>
            <w:r>
              <w:rPr>
                <w:rFonts w:ascii="Arial" w:hAnsi="Arial" w:cs="Arial"/>
                <w:b/>
                <w:bCs/>
              </w:rPr>
              <w:t>”.</w:t>
            </w:r>
          </w:p>
        </w:tc>
      </w:tr>
      <w:tr w:rsidR="005C6278" w14:paraId="6C84A701" w14:textId="77777777" w:rsidTr="009B6A89">
        <w:trPr>
          <w:trHeight w:val="343"/>
        </w:trPr>
        <w:tc>
          <w:tcPr>
            <w:tcW w:w="1261" w:type="dxa"/>
            <w:gridSpan w:val="2"/>
            <w:vMerge/>
            <w:tcBorders>
              <w:left w:val="single" w:sz="18" w:space="0" w:color="auto"/>
            </w:tcBorders>
          </w:tcPr>
          <w:p w14:paraId="307E8634" w14:textId="77777777" w:rsidR="005C6278" w:rsidRDefault="005C6278" w:rsidP="005C6278">
            <w:pPr>
              <w:rPr>
                <w:lang w:val="en-AU"/>
              </w:rPr>
            </w:pPr>
          </w:p>
        </w:tc>
        <w:tc>
          <w:tcPr>
            <w:tcW w:w="836" w:type="dxa"/>
            <w:vMerge/>
          </w:tcPr>
          <w:p w14:paraId="00EF567B" w14:textId="77777777" w:rsidR="005C6278" w:rsidRDefault="005C6278" w:rsidP="005C6278">
            <w:pPr>
              <w:jc w:val="center"/>
              <w:rPr>
                <w:lang w:val="en-AU"/>
              </w:rPr>
            </w:pPr>
          </w:p>
        </w:tc>
        <w:tc>
          <w:tcPr>
            <w:tcW w:w="1439" w:type="dxa"/>
            <w:vMerge/>
            <w:shd w:val="clear" w:color="auto" w:fill="FFF2CC"/>
          </w:tcPr>
          <w:p w14:paraId="78D55B23" w14:textId="77777777" w:rsidR="005C6278" w:rsidRDefault="005C6278" w:rsidP="005C6278">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2C163F3C" w14:textId="48D3A48A" w:rsidR="005C6278" w:rsidRDefault="005C6278" w:rsidP="005C6278">
            <w:pPr>
              <w:spacing w:before="20" w:after="20"/>
              <w:jc w:val="both"/>
              <w:rPr>
                <w:rFonts w:ascii="Arial" w:hAnsi="Arial" w:cs="Arial"/>
              </w:rPr>
            </w:pPr>
            <w:r>
              <w:rPr>
                <w:rFonts w:ascii="Arial" w:hAnsi="Arial" w:cs="Arial"/>
              </w:rPr>
              <w:t xml:space="preserve">Discussion of Division 2A of the </w:t>
            </w:r>
            <w:r w:rsidRPr="002D6228">
              <w:rPr>
                <w:rFonts w:ascii="Arial" w:hAnsi="Arial" w:cs="Arial"/>
                <w:i/>
                <w:iCs/>
              </w:rPr>
              <w:t>Evidence (Miscellaneous Provision</w:t>
            </w:r>
            <w:r>
              <w:rPr>
                <w:rFonts w:ascii="Arial" w:hAnsi="Arial" w:cs="Arial"/>
                <w:i/>
                <w:iCs/>
              </w:rPr>
              <w:t>s)</w:t>
            </w:r>
            <w:r w:rsidRPr="002D6228">
              <w:rPr>
                <w:rFonts w:ascii="Arial" w:hAnsi="Arial" w:cs="Arial"/>
                <w:i/>
                <w:iCs/>
              </w:rPr>
              <w:t xml:space="preserve"> Act 1958</w:t>
            </w:r>
            <w:r>
              <w:rPr>
                <w:rFonts w:ascii="Arial" w:hAnsi="Arial" w:cs="Arial"/>
              </w:rPr>
              <w:t xml:space="preserve">.  Summary of </w:t>
            </w:r>
            <w:r w:rsidRPr="002D6228">
              <w:rPr>
                <w:rFonts w:ascii="Arial" w:hAnsi="Arial" w:cs="Arial"/>
                <w:i/>
                <w:iCs/>
              </w:rPr>
              <w:t>Duncan (a pseudonym) v The King</w:t>
            </w:r>
            <w:r>
              <w:rPr>
                <w:rFonts w:ascii="Arial" w:hAnsi="Arial" w:cs="Arial"/>
              </w:rPr>
              <w:t xml:space="preserve"> [2024] VSCA 27 and extract from [33]-[35].</w:t>
            </w:r>
          </w:p>
        </w:tc>
      </w:tr>
      <w:tr w:rsidR="005C6278" w14:paraId="1D94F957" w14:textId="77777777" w:rsidTr="009B6A89">
        <w:trPr>
          <w:trHeight w:val="342"/>
        </w:trPr>
        <w:tc>
          <w:tcPr>
            <w:tcW w:w="1261" w:type="dxa"/>
            <w:gridSpan w:val="2"/>
            <w:vMerge/>
            <w:tcBorders>
              <w:left w:val="single" w:sz="18" w:space="0" w:color="auto"/>
              <w:bottom w:val="single" w:sz="4" w:space="0" w:color="000000" w:themeColor="text1"/>
            </w:tcBorders>
          </w:tcPr>
          <w:p w14:paraId="5EF576BF" w14:textId="77777777" w:rsidR="005C6278" w:rsidRDefault="005C6278" w:rsidP="005C6278">
            <w:pPr>
              <w:rPr>
                <w:lang w:val="en-AU"/>
              </w:rPr>
            </w:pPr>
          </w:p>
        </w:tc>
        <w:tc>
          <w:tcPr>
            <w:tcW w:w="836" w:type="dxa"/>
            <w:vMerge/>
            <w:tcBorders>
              <w:bottom w:val="single" w:sz="4" w:space="0" w:color="000000" w:themeColor="text1"/>
            </w:tcBorders>
          </w:tcPr>
          <w:p w14:paraId="09D9726E" w14:textId="77777777" w:rsidR="005C6278" w:rsidRDefault="005C6278" w:rsidP="005C6278">
            <w:pPr>
              <w:jc w:val="center"/>
              <w:rPr>
                <w:lang w:val="en-AU"/>
              </w:rPr>
            </w:pPr>
          </w:p>
        </w:tc>
        <w:tc>
          <w:tcPr>
            <w:tcW w:w="1439" w:type="dxa"/>
            <w:vMerge/>
            <w:tcBorders>
              <w:bottom w:val="single" w:sz="4" w:space="0" w:color="000000" w:themeColor="text1"/>
            </w:tcBorders>
            <w:shd w:val="clear" w:color="auto" w:fill="FFF2CC"/>
          </w:tcPr>
          <w:p w14:paraId="76078ECB" w14:textId="77777777" w:rsidR="005C6278" w:rsidRDefault="005C6278" w:rsidP="005C6278">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1AFE01BA" w14:textId="5E8A960A" w:rsidR="005C6278" w:rsidRDefault="005C6278" w:rsidP="005C6278">
            <w:pPr>
              <w:spacing w:before="20" w:after="20"/>
              <w:jc w:val="both"/>
              <w:rPr>
                <w:rFonts w:ascii="Arial" w:hAnsi="Arial" w:cs="Arial"/>
              </w:rPr>
            </w:pPr>
            <w:r>
              <w:rPr>
                <w:rFonts w:ascii="Arial" w:hAnsi="Arial" w:cs="Arial"/>
              </w:rPr>
              <w:t xml:space="preserve">References to </w:t>
            </w:r>
            <w:r w:rsidRPr="00183219">
              <w:rPr>
                <w:rFonts w:ascii="Arial" w:hAnsi="Arial" w:cs="Arial"/>
                <w:i/>
                <w:iCs/>
              </w:rPr>
              <w:t>Todd (a pseudonym) v The Queen</w:t>
            </w:r>
            <w:r w:rsidRPr="00183219">
              <w:rPr>
                <w:rFonts w:ascii="Arial" w:hAnsi="Arial" w:cs="Arial"/>
              </w:rPr>
              <w:t xml:space="preserve"> [2016] VSCA 29, [32]</w:t>
            </w:r>
            <w:proofErr w:type="gramStart"/>
            <w:r w:rsidRPr="00183219">
              <w:rPr>
                <w:rFonts w:ascii="Arial" w:hAnsi="Arial" w:cs="Arial"/>
              </w:rPr>
              <w:t>–[</w:t>
            </w:r>
            <w:proofErr w:type="gramEnd"/>
            <w:r w:rsidRPr="00183219">
              <w:rPr>
                <w:rFonts w:ascii="Arial" w:hAnsi="Arial" w:cs="Arial"/>
              </w:rPr>
              <w:t xml:space="preserve">33]; </w:t>
            </w:r>
            <w:r w:rsidRPr="00183219">
              <w:rPr>
                <w:rFonts w:ascii="Arial" w:hAnsi="Arial" w:cs="Arial"/>
                <w:i/>
                <w:iCs/>
              </w:rPr>
              <w:t>KR v The Queen</w:t>
            </w:r>
            <w:r w:rsidRPr="00183219">
              <w:rPr>
                <w:rFonts w:ascii="Arial" w:hAnsi="Arial" w:cs="Arial"/>
              </w:rPr>
              <w:t xml:space="preserve"> [2018] VSCA 159, [34], [41]–[42]; </w:t>
            </w:r>
            <w:r w:rsidRPr="00183219">
              <w:rPr>
                <w:rFonts w:ascii="Arial" w:hAnsi="Arial" w:cs="Arial"/>
                <w:i/>
                <w:iCs/>
              </w:rPr>
              <w:t>Bowers (a pseudonym) v The Queen</w:t>
            </w:r>
            <w:r w:rsidRPr="00183219">
              <w:rPr>
                <w:rFonts w:ascii="Arial" w:hAnsi="Arial" w:cs="Arial"/>
              </w:rPr>
              <w:t xml:space="preserve"> [2020] VSCA 246, [14]–[16].</w:t>
            </w:r>
          </w:p>
        </w:tc>
      </w:tr>
      <w:tr w:rsidR="005C6278" w14:paraId="19CFF2C6" w14:textId="77777777" w:rsidTr="009B6A89">
        <w:trPr>
          <w:trHeight w:val="227"/>
        </w:trPr>
        <w:tc>
          <w:tcPr>
            <w:tcW w:w="1261" w:type="dxa"/>
            <w:gridSpan w:val="2"/>
            <w:vMerge w:val="restart"/>
            <w:tcBorders>
              <w:left w:val="single" w:sz="18" w:space="0" w:color="auto"/>
            </w:tcBorders>
          </w:tcPr>
          <w:p w14:paraId="0320B014" w14:textId="735C0113" w:rsidR="005C6278" w:rsidRDefault="005C6278" w:rsidP="005C6278">
            <w:pPr>
              <w:rPr>
                <w:lang w:val="en-AU"/>
              </w:rPr>
            </w:pPr>
            <w:r>
              <w:rPr>
                <w:lang w:val="en-AU"/>
              </w:rPr>
              <w:t>25/03/24</w:t>
            </w:r>
          </w:p>
        </w:tc>
        <w:tc>
          <w:tcPr>
            <w:tcW w:w="836" w:type="dxa"/>
            <w:vMerge w:val="restart"/>
          </w:tcPr>
          <w:p w14:paraId="180F9170" w14:textId="436B2765" w:rsidR="005C6278" w:rsidRDefault="005C6278" w:rsidP="005C6278">
            <w:pPr>
              <w:jc w:val="center"/>
              <w:rPr>
                <w:lang w:val="en-AU"/>
              </w:rPr>
            </w:pPr>
            <w:r>
              <w:rPr>
                <w:lang w:val="en-AU"/>
              </w:rPr>
              <w:t>3</w:t>
            </w:r>
          </w:p>
        </w:tc>
        <w:tc>
          <w:tcPr>
            <w:tcW w:w="1439" w:type="dxa"/>
            <w:shd w:val="clear" w:color="auto" w:fill="FFF2CC"/>
          </w:tcPr>
          <w:p w14:paraId="1EAA1DBD" w14:textId="5AEB03C8" w:rsidR="005C6278" w:rsidRDefault="005C6278" w:rsidP="005C6278">
            <w:pPr>
              <w:keepNext/>
              <w:jc w:val="center"/>
              <w:rPr>
                <w:lang w:val="en-AU"/>
              </w:rPr>
            </w:pPr>
            <w:r>
              <w:rPr>
                <w:lang w:val="en-AU"/>
              </w:rPr>
              <w:t>3.5.6.3</w:t>
            </w:r>
          </w:p>
          <w:p w14:paraId="6068D07D" w14:textId="1B254E61" w:rsidR="005C6278" w:rsidRDefault="005C6278" w:rsidP="005C6278">
            <w:pPr>
              <w:keepNext/>
              <w:jc w:val="center"/>
              <w:rPr>
                <w:lang w:val="en-AU"/>
              </w:rPr>
            </w:pPr>
            <w:r>
              <w:rPr>
                <w:lang w:val="en-AU"/>
              </w:rPr>
              <w:t>FORMER</w:t>
            </w:r>
          </w:p>
          <w:p w14:paraId="284B2293" w14:textId="31BAA56B" w:rsidR="005C6278" w:rsidRDefault="005C6278" w:rsidP="005C6278">
            <w:pPr>
              <w:keepNext/>
              <w:jc w:val="center"/>
              <w:rPr>
                <w:lang w:val="en-AU"/>
              </w:rPr>
            </w:pPr>
            <w:r>
              <w:rPr>
                <w:lang w:val="en-AU"/>
              </w:rPr>
              <w:t>3.5.7</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657A2450" w14:textId="77FDA321" w:rsidR="005C6278" w:rsidRDefault="005C6278" w:rsidP="005C6278">
            <w:pPr>
              <w:spacing w:before="20" w:after="20"/>
              <w:jc w:val="both"/>
              <w:rPr>
                <w:rFonts w:ascii="Arial" w:hAnsi="Arial" w:cs="Arial"/>
              </w:rPr>
            </w:pPr>
            <w:r w:rsidRPr="00A410BD">
              <w:rPr>
                <w:rFonts w:ascii="Arial" w:hAnsi="Arial" w:cs="Arial"/>
                <w:b/>
                <w:bCs/>
              </w:rPr>
              <w:t>Some of the material contained in former section 3.5.7 – headed</w:t>
            </w:r>
            <w:r>
              <w:rPr>
                <w:rFonts w:ascii="Arial" w:hAnsi="Arial" w:cs="Arial"/>
              </w:rPr>
              <w:t xml:space="preserve"> </w:t>
            </w:r>
            <w:r w:rsidRPr="00A410BD">
              <w:rPr>
                <w:rFonts w:ascii="Arial" w:hAnsi="Arial" w:cs="Arial"/>
                <w:b/>
                <w:bCs/>
              </w:rPr>
              <w:t>“</w:t>
            </w:r>
            <w:r>
              <w:rPr>
                <w:rFonts w:ascii="Arial" w:hAnsi="Arial" w:cs="Arial"/>
                <w:b/>
                <w:bCs/>
              </w:rPr>
              <w:t>The Less Adversarial Trial approach of the Family Court of Australia” is moved into subsection 3.5.6.3 and former section 3.5.7 is otherwise deleted.</w:t>
            </w:r>
          </w:p>
        </w:tc>
      </w:tr>
      <w:tr w:rsidR="005C6278" w14:paraId="73B8FE81" w14:textId="77777777" w:rsidTr="009B6A89">
        <w:trPr>
          <w:trHeight w:val="227"/>
        </w:trPr>
        <w:tc>
          <w:tcPr>
            <w:tcW w:w="1261" w:type="dxa"/>
            <w:gridSpan w:val="2"/>
            <w:vMerge/>
            <w:tcBorders>
              <w:left w:val="single" w:sz="18" w:space="0" w:color="auto"/>
              <w:bottom w:val="single" w:sz="4" w:space="0" w:color="000000" w:themeColor="text1"/>
            </w:tcBorders>
          </w:tcPr>
          <w:p w14:paraId="0C8FECA7" w14:textId="77777777" w:rsidR="005C6278" w:rsidRDefault="005C6278" w:rsidP="005C6278">
            <w:pPr>
              <w:rPr>
                <w:lang w:val="en-AU"/>
              </w:rPr>
            </w:pPr>
          </w:p>
        </w:tc>
        <w:tc>
          <w:tcPr>
            <w:tcW w:w="836" w:type="dxa"/>
            <w:vMerge/>
            <w:tcBorders>
              <w:bottom w:val="single" w:sz="4" w:space="0" w:color="000000" w:themeColor="text1"/>
            </w:tcBorders>
          </w:tcPr>
          <w:p w14:paraId="08768090" w14:textId="77777777" w:rsidR="005C6278" w:rsidRDefault="005C6278" w:rsidP="005C6278">
            <w:pPr>
              <w:jc w:val="center"/>
              <w:rPr>
                <w:lang w:val="en-AU"/>
              </w:rPr>
            </w:pPr>
          </w:p>
        </w:tc>
        <w:tc>
          <w:tcPr>
            <w:tcW w:w="1439" w:type="dxa"/>
            <w:tcBorders>
              <w:bottom w:val="single" w:sz="4" w:space="0" w:color="000000" w:themeColor="text1"/>
            </w:tcBorders>
            <w:shd w:val="clear" w:color="auto" w:fill="FFF2CC"/>
          </w:tcPr>
          <w:p w14:paraId="452EC923" w14:textId="4B7BC8C3" w:rsidR="005C6278" w:rsidRDefault="005C6278" w:rsidP="005C6278">
            <w:pPr>
              <w:keepNext/>
              <w:jc w:val="center"/>
              <w:rPr>
                <w:lang w:val="en-AU"/>
              </w:rPr>
            </w:pPr>
            <w:r>
              <w:rPr>
                <w:lang w:val="en-AU"/>
              </w:rPr>
              <w:t>NEW 3.5.7</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2EE71FBA" w14:textId="122B91D3" w:rsidR="005C6278" w:rsidRPr="00A410BD" w:rsidRDefault="005C6278" w:rsidP="005C6278">
            <w:pPr>
              <w:spacing w:before="20" w:after="20"/>
              <w:jc w:val="both"/>
              <w:rPr>
                <w:rFonts w:ascii="Arial" w:hAnsi="Arial" w:cs="Arial"/>
                <w:b/>
                <w:bCs/>
              </w:rPr>
            </w:pPr>
            <w:r w:rsidRPr="00A410BD">
              <w:rPr>
                <w:rFonts w:ascii="Arial" w:hAnsi="Arial" w:cs="Arial"/>
                <w:b/>
                <w:bCs/>
              </w:rPr>
              <w:t xml:space="preserve">New </w:t>
            </w:r>
            <w:r>
              <w:rPr>
                <w:rFonts w:ascii="Arial" w:hAnsi="Arial" w:cs="Arial"/>
                <w:b/>
                <w:bCs/>
              </w:rPr>
              <w:t>section headed “Compelling production of a prisoner/detainee at court – Remand warrant/Gaol order”.</w:t>
            </w:r>
          </w:p>
        </w:tc>
      </w:tr>
      <w:tr w:rsidR="005C6278" w14:paraId="04D67B6A" w14:textId="77777777" w:rsidTr="009B6A89">
        <w:trPr>
          <w:trHeight w:val="227"/>
        </w:trPr>
        <w:tc>
          <w:tcPr>
            <w:tcW w:w="1261" w:type="dxa"/>
            <w:gridSpan w:val="2"/>
            <w:tcBorders>
              <w:left w:val="single" w:sz="18" w:space="0" w:color="auto"/>
              <w:bottom w:val="single" w:sz="4" w:space="0" w:color="000000" w:themeColor="text1"/>
            </w:tcBorders>
          </w:tcPr>
          <w:p w14:paraId="0AA532FE" w14:textId="12CABFE0" w:rsidR="005C6278" w:rsidRDefault="005C6278" w:rsidP="005C6278">
            <w:pPr>
              <w:rPr>
                <w:lang w:val="en-AU"/>
              </w:rPr>
            </w:pPr>
            <w:r>
              <w:rPr>
                <w:lang w:val="en-AU"/>
              </w:rPr>
              <w:t>25/03/24</w:t>
            </w:r>
          </w:p>
        </w:tc>
        <w:tc>
          <w:tcPr>
            <w:tcW w:w="836" w:type="dxa"/>
            <w:tcBorders>
              <w:bottom w:val="single" w:sz="4" w:space="0" w:color="000000" w:themeColor="text1"/>
            </w:tcBorders>
          </w:tcPr>
          <w:p w14:paraId="7EA1FDB5" w14:textId="78D6C351"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278EF4E1" w14:textId="368A75D2" w:rsidR="005C6278" w:rsidRDefault="005C6278" w:rsidP="005C6278">
            <w:pPr>
              <w:keepNext/>
              <w:jc w:val="center"/>
              <w:rPr>
                <w:lang w:val="en-AU"/>
              </w:rPr>
            </w:pPr>
            <w:r>
              <w:rPr>
                <w:lang w:val="en-AU"/>
              </w:rPr>
              <w:t>3.5.9.1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2551369" w14:textId="2100A599" w:rsidR="005C6278" w:rsidRDefault="005C6278" w:rsidP="005C6278">
            <w:pPr>
              <w:spacing w:before="20" w:after="20"/>
              <w:jc w:val="both"/>
              <w:rPr>
                <w:rFonts w:ascii="Arial" w:hAnsi="Arial" w:cs="Arial"/>
              </w:rPr>
            </w:pPr>
            <w:r>
              <w:rPr>
                <w:rFonts w:ascii="Arial" w:hAnsi="Arial" w:cs="Arial"/>
              </w:rPr>
              <w:t xml:space="preserve">References to </w:t>
            </w:r>
            <w:proofErr w:type="spellStart"/>
            <w:r w:rsidRPr="005B1C54">
              <w:rPr>
                <w:rFonts w:ascii="Arial" w:hAnsi="Arial" w:cs="Arial"/>
                <w:i/>
                <w:iCs/>
              </w:rPr>
              <w:t>Madafferi</w:t>
            </w:r>
            <w:proofErr w:type="spellEnd"/>
            <w:r w:rsidRPr="005B1C54">
              <w:rPr>
                <w:rFonts w:ascii="Arial" w:hAnsi="Arial" w:cs="Arial"/>
                <w:i/>
                <w:iCs/>
              </w:rPr>
              <w:t xml:space="preserve"> v The King [No 2]</w:t>
            </w:r>
            <w:r>
              <w:rPr>
                <w:rFonts w:ascii="Arial" w:hAnsi="Arial" w:cs="Arial"/>
              </w:rPr>
              <w:t xml:space="preserve"> [2024] VSCA 14; </w:t>
            </w:r>
            <w:proofErr w:type="spellStart"/>
            <w:r w:rsidRPr="00D456A8">
              <w:rPr>
                <w:rFonts w:ascii="Arial" w:hAnsi="Arial" w:cs="Arial"/>
                <w:i/>
                <w:iCs/>
              </w:rPr>
              <w:t>Wawryk</w:t>
            </w:r>
            <w:proofErr w:type="spellEnd"/>
            <w:r w:rsidRPr="00D456A8">
              <w:rPr>
                <w:rFonts w:ascii="Arial" w:hAnsi="Arial" w:cs="Arial"/>
                <w:i/>
                <w:iCs/>
              </w:rPr>
              <w:t xml:space="preserve"> v Mercedes-Benz Australia/Pacific Pty Ltd (Subpoena Ruling)</w:t>
            </w:r>
            <w:r>
              <w:rPr>
                <w:rFonts w:ascii="Arial" w:hAnsi="Arial" w:cs="Arial"/>
              </w:rPr>
              <w:t xml:space="preserve"> [2024] VSC 120 at [11]-[27].</w:t>
            </w:r>
          </w:p>
        </w:tc>
      </w:tr>
      <w:tr w:rsidR="005C6278" w14:paraId="6F6B3A56" w14:textId="77777777" w:rsidTr="009B6A89">
        <w:trPr>
          <w:trHeight w:val="227"/>
        </w:trPr>
        <w:tc>
          <w:tcPr>
            <w:tcW w:w="1261" w:type="dxa"/>
            <w:gridSpan w:val="2"/>
            <w:tcBorders>
              <w:left w:val="single" w:sz="18" w:space="0" w:color="auto"/>
              <w:bottom w:val="single" w:sz="4" w:space="0" w:color="000000" w:themeColor="text1"/>
            </w:tcBorders>
          </w:tcPr>
          <w:p w14:paraId="5ABAADE8" w14:textId="7C652CEF" w:rsidR="005C6278" w:rsidRDefault="005C6278" w:rsidP="005C6278">
            <w:pPr>
              <w:rPr>
                <w:lang w:val="en-AU"/>
              </w:rPr>
            </w:pPr>
            <w:r>
              <w:rPr>
                <w:lang w:val="en-AU"/>
              </w:rPr>
              <w:t>25/03/24</w:t>
            </w:r>
          </w:p>
        </w:tc>
        <w:tc>
          <w:tcPr>
            <w:tcW w:w="836" w:type="dxa"/>
            <w:tcBorders>
              <w:bottom w:val="single" w:sz="4" w:space="0" w:color="000000" w:themeColor="text1"/>
            </w:tcBorders>
          </w:tcPr>
          <w:p w14:paraId="46AE95D7" w14:textId="508BB853"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32B73CE9" w14:textId="6DFB26F8" w:rsidR="005C6278" w:rsidRDefault="005C6278" w:rsidP="005C6278">
            <w:pPr>
              <w:keepNext/>
              <w:jc w:val="center"/>
              <w:rPr>
                <w:lang w:val="en-AU"/>
              </w:rPr>
            </w:pPr>
            <w:r>
              <w:rPr>
                <w:lang w:val="en-AU"/>
              </w:rPr>
              <w:t>3.5.10.4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AA88E63" w14:textId="2F3DCD76" w:rsidR="005C6278" w:rsidRDefault="005C6278" w:rsidP="005C6278">
            <w:pPr>
              <w:spacing w:before="20" w:after="20"/>
              <w:jc w:val="both"/>
              <w:rPr>
                <w:rFonts w:ascii="Arial" w:hAnsi="Arial" w:cs="Arial"/>
              </w:rPr>
            </w:pPr>
            <w:r>
              <w:rPr>
                <w:rFonts w:ascii="Arial" w:hAnsi="Arial" w:cs="Arial"/>
              </w:rPr>
              <w:t xml:space="preserve">Reference to </w:t>
            </w:r>
            <w:r w:rsidRPr="00021517">
              <w:rPr>
                <w:rFonts w:ascii="Arial" w:hAnsi="Arial" w:cs="Arial"/>
                <w:i/>
                <w:iCs/>
              </w:rPr>
              <w:t xml:space="preserve">Re Mokbel (No </w:t>
            </w:r>
            <w:r>
              <w:rPr>
                <w:rFonts w:ascii="Arial" w:hAnsi="Arial" w:cs="Arial"/>
                <w:i/>
                <w:iCs/>
              </w:rPr>
              <w:t>4</w:t>
            </w:r>
            <w:r w:rsidRPr="00021517">
              <w:rPr>
                <w:rFonts w:ascii="Arial" w:hAnsi="Arial" w:cs="Arial"/>
                <w:i/>
                <w:iCs/>
              </w:rPr>
              <w:t>)</w:t>
            </w:r>
            <w:r>
              <w:rPr>
                <w:rFonts w:ascii="Arial" w:hAnsi="Arial" w:cs="Arial"/>
              </w:rPr>
              <w:t xml:space="preserve"> [2024] VSC 68 at [49]</w:t>
            </w:r>
            <w:r>
              <w:rPr>
                <w:rFonts w:ascii="Arial" w:hAnsi="Arial" w:cs="Arial"/>
                <w:color w:val="000000"/>
              </w:rPr>
              <w:t>.</w:t>
            </w:r>
          </w:p>
        </w:tc>
      </w:tr>
      <w:tr w:rsidR="005C6278" w14:paraId="497B27AB" w14:textId="77777777" w:rsidTr="009B6A89">
        <w:trPr>
          <w:trHeight w:val="227"/>
        </w:trPr>
        <w:tc>
          <w:tcPr>
            <w:tcW w:w="1261" w:type="dxa"/>
            <w:gridSpan w:val="2"/>
            <w:tcBorders>
              <w:left w:val="single" w:sz="18" w:space="0" w:color="auto"/>
              <w:bottom w:val="single" w:sz="4" w:space="0" w:color="000000" w:themeColor="text1"/>
            </w:tcBorders>
          </w:tcPr>
          <w:p w14:paraId="7F1A8DCD" w14:textId="77B3C067" w:rsidR="005C6278" w:rsidRDefault="005C6278" w:rsidP="005C6278">
            <w:pPr>
              <w:rPr>
                <w:lang w:val="en-AU"/>
              </w:rPr>
            </w:pPr>
            <w:r>
              <w:rPr>
                <w:lang w:val="en-AU"/>
              </w:rPr>
              <w:t>25/03/24</w:t>
            </w:r>
          </w:p>
        </w:tc>
        <w:tc>
          <w:tcPr>
            <w:tcW w:w="836" w:type="dxa"/>
            <w:tcBorders>
              <w:bottom w:val="single" w:sz="4" w:space="0" w:color="000000" w:themeColor="text1"/>
            </w:tcBorders>
          </w:tcPr>
          <w:p w14:paraId="38BEF499" w14:textId="5D0F2E64"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10BA66A1" w14:textId="133E004A" w:rsidR="005C6278" w:rsidRDefault="005C6278" w:rsidP="005C6278">
            <w:pPr>
              <w:keepNext/>
              <w:jc w:val="center"/>
              <w:rPr>
                <w:lang w:val="en-AU"/>
              </w:rPr>
            </w:pPr>
            <w:r>
              <w:rPr>
                <w:lang w:val="en-AU"/>
              </w:rPr>
              <w:t>3.5.14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329768F" w14:textId="71C645C5" w:rsidR="005C6278" w:rsidRPr="00BC5513" w:rsidRDefault="005C6278" w:rsidP="005C6278">
            <w:pPr>
              <w:pStyle w:val="ListParagraph"/>
              <w:numPr>
                <w:ilvl w:val="0"/>
                <w:numId w:val="162"/>
              </w:numPr>
              <w:spacing w:before="20" w:after="20"/>
              <w:ind w:left="357" w:hanging="357"/>
              <w:jc w:val="both"/>
              <w:rPr>
                <w:rFonts w:ascii="Arial" w:hAnsi="Arial" w:cs="Arial"/>
              </w:rPr>
            </w:pPr>
            <w:r w:rsidRPr="00BC5513">
              <w:rPr>
                <w:rFonts w:ascii="Arial" w:hAnsi="Arial" w:cs="Arial"/>
              </w:rPr>
              <w:t xml:space="preserve">Extract from </w:t>
            </w:r>
            <w:r w:rsidRPr="00BC5513">
              <w:rPr>
                <w:rFonts w:ascii="Arial" w:hAnsi="Arial" w:cs="Arial"/>
                <w:i/>
                <w:iCs/>
                <w:color w:val="000000"/>
              </w:rPr>
              <w:t>Kuhl v Zurich Financial Services Australia Ltd</w:t>
            </w:r>
            <w:r w:rsidRPr="00BC5513">
              <w:rPr>
                <w:rFonts w:ascii="Arial" w:hAnsi="Arial" w:cs="Arial"/>
                <w:color w:val="000000"/>
              </w:rPr>
              <w:t xml:space="preserve"> (2011) </w:t>
            </w:r>
            <w:r w:rsidRPr="00BC5513">
              <w:rPr>
                <w:rFonts w:ascii="Arial" w:hAnsi="Arial" w:cs="Arial"/>
              </w:rPr>
              <w:t>243 CLR 361, 384-385 at [63]-[64].</w:t>
            </w:r>
          </w:p>
          <w:p w14:paraId="59FFE82F" w14:textId="58AA17CF" w:rsidR="005C6278" w:rsidRPr="00BC5513" w:rsidRDefault="005C6278" w:rsidP="005C6278">
            <w:pPr>
              <w:pStyle w:val="ListParagraph"/>
              <w:numPr>
                <w:ilvl w:val="0"/>
                <w:numId w:val="162"/>
              </w:numPr>
              <w:spacing w:before="20" w:after="20"/>
              <w:ind w:left="357" w:hanging="357"/>
              <w:jc w:val="both"/>
              <w:rPr>
                <w:rFonts w:ascii="Arial" w:hAnsi="Arial" w:cs="Arial"/>
              </w:rPr>
            </w:pPr>
            <w:r w:rsidRPr="00BC5513">
              <w:rPr>
                <w:rFonts w:ascii="Arial" w:hAnsi="Arial" w:cs="Arial"/>
              </w:rPr>
              <w:t xml:space="preserve">References to </w:t>
            </w:r>
            <w:r w:rsidRPr="00BC5513">
              <w:rPr>
                <w:rFonts w:ascii="Arial" w:hAnsi="Arial" w:cs="Arial"/>
                <w:i/>
                <w:iCs/>
              </w:rPr>
              <w:t>Moore v Goldhagen</w:t>
            </w:r>
            <w:r w:rsidRPr="00BC5513">
              <w:rPr>
                <w:rFonts w:ascii="Arial" w:hAnsi="Arial" w:cs="Arial"/>
              </w:rPr>
              <w:t xml:space="preserve"> [2024] VSCA 25 at [79]-[91]; </w:t>
            </w:r>
            <w:r w:rsidRPr="00BC5513">
              <w:rPr>
                <w:rFonts w:ascii="Arial" w:hAnsi="Arial" w:cs="Arial"/>
                <w:i/>
                <w:iCs/>
              </w:rPr>
              <w:t xml:space="preserve">Transonic Travel Pty Ltd v </w:t>
            </w:r>
            <w:proofErr w:type="spellStart"/>
            <w:r w:rsidRPr="00BC5513">
              <w:rPr>
                <w:rFonts w:ascii="Arial" w:hAnsi="Arial" w:cs="Arial"/>
                <w:i/>
                <w:iCs/>
              </w:rPr>
              <w:t>Tilakee</w:t>
            </w:r>
            <w:proofErr w:type="spellEnd"/>
            <w:r w:rsidRPr="00BC5513">
              <w:rPr>
                <w:rFonts w:ascii="Arial" w:hAnsi="Arial" w:cs="Arial"/>
                <w:i/>
                <w:iCs/>
              </w:rPr>
              <w:t xml:space="preserve"> Nominees Pty Ltd &amp; Ors</w:t>
            </w:r>
            <w:r w:rsidRPr="00BC5513">
              <w:rPr>
                <w:rFonts w:ascii="Arial" w:hAnsi="Arial" w:cs="Arial"/>
              </w:rPr>
              <w:t xml:space="preserve"> [2024] VSC 86 at [679]</w:t>
            </w:r>
            <w:r>
              <w:rPr>
                <w:rFonts w:ascii="Arial" w:hAnsi="Arial" w:cs="Arial"/>
              </w:rPr>
              <w:t>-</w:t>
            </w:r>
            <w:r w:rsidRPr="00BC5513">
              <w:rPr>
                <w:rFonts w:ascii="Arial" w:hAnsi="Arial" w:cs="Arial"/>
              </w:rPr>
              <w:t>[685].</w:t>
            </w:r>
          </w:p>
        </w:tc>
      </w:tr>
      <w:tr w:rsidR="005C6278" w14:paraId="746E57AF" w14:textId="77777777" w:rsidTr="009B6A89">
        <w:trPr>
          <w:trHeight w:val="227"/>
        </w:trPr>
        <w:tc>
          <w:tcPr>
            <w:tcW w:w="1261" w:type="dxa"/>
            <w:gridSpan w:val="2"/>
            <w:tcBorders>
              <w:left w:val="single" w:sz="18" w:space="0" w:color="auto"/>
              <w:bottom w:val="single" w:sz="4" w:space="0" w:color="000000" w:themeColor="text1"/>
            </w:tcBorders>
          </w:tcPr>
          <w:p w14:paraId="7AFA8FB7" w14:textId="1208C092" w:rsidR="005C6278" w:rsidRDefault="005C6278" w:rsidP="005C6278">
            <w:pPr>
              <w:rPr>
                <w:lang w:val="en-AU"/>
              </w:rPr>
            </w:pPr>
            <w:r>
              <w:rPr>
                <w:lang w:val="en-AU"/>
              </w:rPr>
              <w:t>25/03/24</w:t>
            </w:r>
          </w:p>
        </w:tc>
        <w:tc>
          <w:tcPr>
            <w:tcW w:w="836" w:type="dxa"/>
            <w:tcBorders>
              <w:bottom w:val="single" w:sz="4" w:space="0" w:color="000000" w:themeColor="text1"/>
            </w:tcBorders>
          </w:tcPr>
          <w:p w14:paraId="79685258" w14:textId="3CA18549"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322BE558" w14:textId="3949EEFD" w:rsidR="005C6278" w:rsidRDefault="005C6278" w:rsidP="005C6278">
            <w:pPr>
              <w:keepNext/>
              <w:jc w:val="center"/>
              <w:rPr>
                <w:lang w:val="en-AU"/>
              </w:rPr>
            </w:pPr>
            <w:r>
              <w:rPr>
                <w:lang w:val="en-AU"/>
              </w:rPr>
              <w:t>3.6</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90A1FAF" w14:textId="5B6B40CB" w:rsidR="005C6278" w:rsidRDefault="005C6278" w:rsidP="005C6278">
            <w:pPr>
              <w:spacing w:before="20" w:after="20"/>
              <w:jc w:val="both"/>
              <w:rPr>
                <w:rFonts w:ascii="Arial" w:hAnsi="Arial" w:cs="Arial"/>
              </w:rPr>
            </w:pPr>
            <w:r>
              <w:rPr>
                <w:rFonts w:ascii="Arial" w:hAnsi="Arial" w:cs="Arial"/>
              </w:rPr>
              <w:t xml:space="preserve">Extract from </w:t>
            </w:r>
            <w:r w:rsidRPr="004D1ED3">
              <w:rPr>
                <w:rFonts w:ascii="Arial" w:hAnsi="Arial" w:cs="Arial"/>
                <w:i/>
                <w:iCs/>
              </w:rPr>
              <w:t>AB (a pseudonym) v Independent Broad-based Anti-corruption Commission</w:t>
            </w:r>
            <w:r w:rsidRPr="004D1ED3">
              <w:rPr>
                <w:rFonts w:ascii="Arial" w:hAnsi="Arial" w:cs="Arial"/>
              </w:rPr>
              <w:t xml:space="preserve"> [2024] HCA 10</w:t>
            </w:r>
            <w:r>
              <w:rPr>
                <w:rFonts w:ascii="Arial" w:hAnsi="Arial" w:cs="Arial"/>
              </w:rPr>
              <w:t xml:space="preserve"> at [26].</w:t>
            </w:r>
          </w:p>
        </w:tc>
      </w:tr>
      <w:tr w:rsidR="005C6278" w14:paraId="4217385F" w14:textId="77777777" w:rsidTr="009B6A89">
        <w:trPr>
          <w:trHeight w:val="227"/>
        </w:trPr>
        <w:tc>
          <w:tcPr>
            <w:tcW w:w="1261" w:type="dxa"/>
            <w:gridSpan w:val="2"/>
            <w:tcBorders>
              <w:left w:val="single" w:sz="18" w:space="0" w:color="auto"/>
              <w:bottom w:val="single" w:sz="4" w:space="0" w:color="000000" w:themeColor="text1"/>
            </w:tcBorders>
          </w:tcPr>
          <w:p w14:paraId="34D4AA51" w14:textId="307782B1" w:rsidR="005C6278" w:rsidRDefault="005C6278" w:rsidP="005C6278">
            <w:pPr>
              <w:rPr>
                <w:lang w:val="en-AU"/>
              </w:rPr>
            </w:pPr>
            <w:r>
              <w:rPr>
                <w:lang w:val="en-AU"/>
              </w:rPr>
              <w:t>25/03/24</w:t>
            </w:r>
          </w:p>
        </w:tc>
        <w:tc>
          <w:tcPr>
            <w:tcW w:w="836" w:type="dxa"/>
            <w:tcBorders>
              <w:bottom w:val="single" w:sz="4" w:space="0" w:color="000000" w:themeColor="text1"/>
            </w:tcBorders>
          </w:tcPr>
          <w:p w14:paraId="5D96B393" w14:textId="77777777"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7973F98C" w14:textId="0BE87A5B" w:rsidR="005C6278" w:rsidRDefault="005C6278" w:rsidP="005C6278">
            <w:pPr>
              <w:keepNext/>
              <w:jc w:val="center"/>
              <w:rPr>
                <w:lang w:val="en-AU"/>
              </w:rPr>
            </w:pPr>
            <w:r>
              <w:rPr>
                <w:lang w:val="en-AU"/>
              </w:rPr>
              <w:t>3.8</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1396651" w14:textId="658E995E" w:rsidR="005C6278" w:rsidRDefault="005C6278" w:rsidP="005C6278">
            <w:pPr>
              <w:spacing w:before="20" w:after="20"/>
              <w:jc w:val="both"/>
              <w:rPr>
                <w:rFonts w:ascii="Arial" w:hAnsi="Arial" w:cs="Arial"/>
              </w:rPr>
            </w:pPr>
            <w:r>
              <w:rPr>
                <w:rFonts w:ascii="Arial" w:hAnsi="Arial" w:cs="Arial"/>
              </w:rPr>
              <w:t xml:space="preserve">Reference to </w:t>
            </w:r>
            <w:r w:rsidRPr="002E3476">
              <w:rPr>
                <w:rFonts w:ascii="Arial" w:hAnsi="Arial" w:cs="Arial"/>
                <w:i/>
                <w:iCs/>
              </w:rPr>
              <w:t>Attorney-General v Hadashah Sa’adat Khan (No 4)</w:t>
            </w:r>
            <w:r w:rsidRPr="002E3476">
              <w:rPr>
                <w:rFonts w:ascii="Arial" w:hAnsi="Arial" w:cs="Arial"/>
              </w:rPr>
              <w:t xml:space="preserve"> [2024] VSC 62 at [</w:t>
            </w:r>
            <w:r>
              <w:rPr>
                <w:rFonts w:ascii="Arial" w:hAnsi="Arial" w:cs="Arial"/>
              </w:rPr>
              <w:t>7</w:t>
            </w:r>
            <w:r w:rsidRPr="002E3476">
              <w:rPr>
                <w:rFonts w:ascii="Arial" w:hAnsi="Arial" w:cs="Arial"/>
              </w:rPr>
              <w:t>]-[</w:t>
            </w:r>
            <w:r>
              <w:rPr>
                <w:rFonts w:ascii="Arial" w:hAnsi="Arial" w:cs="Arial"/>
              </w:rPr>
              <w:t>9</w:t>
            </w:r>
            <w:r w:rsidRPr="002E3476">
              <w:rPr>
                <w:rFonts w:ascii="Arial" w:hAnsi="Arial" w:cs="Arial"/>
              </w:rPr>
              <w:t>]</w:t>
            </w:r>
            <w:r>
              <w:rPr>
                <w:rFonts w:ascii="Arial" w:hAnsi="Arial" w:cs="Arial"/>
              </w:rPr>
              <w:t>.</w:t>
            </w:r>
          </w:p>
        </w:tc>
      </w:tr>
      <w:tr w:rsidR="005C6278" w14:paraId="37F1B46B" w14:textId="77777777" w:rsidTr="009B6A89">
        <w:trPr>
          <w:trHeight w:val="227"/>
        </w:trPr>
        <w:tc>
          <w:tcPr>
            <w:tcW w:w="1261" w:type="dxa"/>
            <w:gridSpan w:val="2"/>
            <w:tcBorders>
              <w:left w:val="single" w:sz="18" w:space="0" w:color="auto"/>
              <w:bottom w:val="single" w:sz="4" w:space="0" w:color="000000" w:themeColor="text1"/>
            </w:tcBorders>
          </w:tcPr>
          <w:p w14:paraId="337CE46D" w14:textId="0093D629" w:rsidR="005C6278" w:rsidRDefault="005C6278" w:rsidP="005C6278">
            <w:pPr>
              <w:rPr>
                <w:lang w:val="en-AU"/>
              </w:rPr>
            </w:pPr>
            <w:r>
              <w:rPr>
                <w:lang w:val="en-AU"/>
              </w:rPr>
              <w:t>25/03/24</w:t>
            </w:r>
          </w:p>
        </w:tc>
        <w:tc>
          <w:tcPr>
            <w:tcW w:w="836" w:type="dxa"/>
            <w:tcBorders>
              <w:bottom w:val="single" w:sz="4" w:space="0" w:color="000000" w:themeColor="text1"/>
            </w:tcBorders>
          </w:tcPr>
          <w:p w14:paraId="5953EE9B" w14:textId="25C19EE1"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03F59551" w14:textId="65068706" w:rsidR="005C6278" w:rsidRDefault="005C6278" w:rsidP="005C6278">
            <w:pPr>
              <w:keepNext/>
              <w:jc w:val="center"/>
              <w:rPr>
                <w:lang w:val="en-AU"/>
              </w:rPr>
            </w:pPr>
            <w:r>
              <w:rPr>
                <w:lang w:val="en-AU"/>
              </w:rPr>
              <w:t>3.9</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F6DF234" w14:textId="172C9E4D" w:rsidR="005C6278" w:rsidRDefault="005C6278" w:rsidP="005C6278">
            <w:pPr>
              <w:spacing w:before="20" w:after="20"/>
              <w:jc w:val="both"/>
              <w:rPr>
                <w:rFonts w:ascii="Arial" w:hAnsi="Arial" w:cs="Arial"/>
              </w:rPr>
            </w:pPr>
            <w:r>
              <w:rPr>
                <w:rFonts w:ascii="Arial" w:hAnsi="Arial" w:cs="Arial"/>
              </w:rPr>
              <w:t xml:space="preserve">Extract from </w:t>
            </w:r>
            <w:proofErr w:type="spellStart"/>
            <w:r w:rsidRPr="000C4907">
              <w:rPr>
                <w:rFonts w:ascii="Arial" w:hAnsi="Arial" w:cs="Arial"/>
                <w:i/>
                <w:iCs/>
              </w:rPr>
              <w:t>Millsave</w:t>
            </w:r>
            <w:proofErr w:type="spellEnd"/>
            <w:r w:rsidRPr="000C4907">
              <w:rPr>
                <w:rFonts w:ascii="Arial" w:hAnsi="Arial" w:cs="Arial"/>
                <w:i/>
                <w:iCs/>
              </w:rPr>
              <w:t xml:space="preserve"> Holdings Pty Ltd &amp; Ors</w:t>
            </w:r>
            <w:r>
              <w:rPr>
                <w:rFonts w:ascii="Arial" w:hAnsi="Arial" w:cs="Arial"/>
              </w:rPr>
              <w:t xml:space="preserve"> v </w:t>
            </w:r>
            <w:proofErr w:type="spellStart"/>
            <w:r w:rsidRPr="000C4907">
              <w:rPr>
                <w:rFonts w:ascii="Arial" w:hAnsi="Arial" w:cs="Arial"/>
                <w:i/>
                <w:iCs/>
              </w:rPr>
              <w:t>Slea</w:t>
            </w:r>
            <w:proofErr w:type="spellEnd"/>
            <w:r w:rsidRPr="000C4907">
              <w:rPr>
                <w:rFonts w:ascii="Arial" w:hAnsi="Arial" w:cs="Arial"/>
                <w:i/>
                <w:iCs/>
              </w:rPr>
              <w:t xml:space="preserve"> Pty Ltd &amp; Ors</w:t>
            </w:r>
            <w:r>
              <w:rPr>
                <w:rFonts w:ascii="Arial" w:hAnsi="Arial" w:cs="Arial"/>
              </w:rPr>
              <w:t xml:space="preserve"> </w:t>
            </w:r>
            <w:r w:rsidRPr="000C4907">
              <w:rPr>
                <w:rFonts w:ascii="Arial" w:hAnsi="Arial" w:cs="Arial"/>
                <w:i/>
                <w:iCs/>
              </w:rPr>
              <w:t>[No 2]</w:t>
            </w:r>
            <w:r>
              <w:rPr>
                <w:rFonts w:ascii="Arial" w:hAnsi="Arial" w:cs="Arial"/>
              </w:rPr>
              <w:t xml:space="preserve"> [2024] VSCA 28 at [12].</w:t>
            </w:r>
          </w:p>
        </w:tc>
      </w:tr>
      <w:tr w:rsidR="005C6278" w14:paraId="752BC7DF" w14:textId="77777777" w:rsidTr="009B6A89">
        <w:trPr>
          <w:trHeight w:val="102"/>
        </w:trPr>
        <w:tc>
          <w:tcPr>
            <w:tcW w:w="1261" w:type="dxa"/>
            <w:gridSpan w:val="2"/>
            <w:vMerge w:val="restart"/>
            <w:tcBorders>
              <w:left w:val="single" w:sz="18" w:space="0" w:color="auto"/>
            </w:tcBorders>
          </w:tcPr>
          <w:p w14:paraId="6F431B0C" w14:textId="5B82E9F8" w:rsidR="005C6278" w:rsidRDefault="005C6278" w:rsidP="005C6278">
            <w:pPr>
              <w:rPr>
                <w:lang w:val="en-AU"/>
              </w:rPr>
            </w:pPr>
            <w:r>
              <w:rPr>
                <w:lang w:val="en-AU"/>
              </w:rPr>
              <w:t>25/03/24</w:t>
            </w:r>
          </w:p>
        </w:tc>
        <w:tc>
          <w:tcPr>
            <w:tcW w:w="836" w:type="dxa"/>
            <w:vMerge w:val="restart"/>
          </w:tcPr>
          <w:p w14:paraId="7C7198DC" w14:textId="4856A76F" w:rsidR="005C6278" w:rsidRDefault="005C6278" w:rsidP="005C6278">
            <w:pPr>
              <w:jc w:val="center"/>
              <w:rPr>
                <w:lang w:val="en-AU"/>
              </w:rPr>
            </w:pPr>
            <w:r>
              <w:rPr>
                <w:lang w:val="en-AU"/>
              </w:rPr>
              <w:t>3</w:t>
            </w:r>
          </w:p>
        </w:tc>
        <w:tc>
          <w:tcPr>
            <w:tcW w:w="1439" w:type="dxa"/>
            <w:vMerge w:val="restart"/>
            <w:shd w:val="clear" w:color="auto" w:fill="FFF2CC"/>
          </w:tcPr>
          <w:p w14:paraId="2D0239B7" w14:textId="531AA423" w:rsidR="005C6278" w:rsidRDefault="005C6278" w:rsidP="005C6278">
            <w:pPr>
              <w:keepNext/>
              <w:jc w:val="center"/>
              <w:rPr>
                <w:lang w:val="en-AU"/>
              </w:rPr>
            </w:pPr>
            <w:r>
              <w:rPr>
                <w:lang w:val="en-AU"/>
              </w:rPr>
              <w:t>3.9.9</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496CFCD1" w14:textId="1546B24E" w:rsidR="005C6278" w:rsidRPr="00500059" w:rsidRDefault="005C6278" w:rsidP="005C6278">
            <w:pPr>
              <w:pBdr>
                <w:top w:val="single" w:sz="4" w:space="1" w:color="auto"/>
                <w:left w:val="single" w:sz="4" w:space="4" w:color="auto"/>
                <w:bottom w:val="single" w:sz="4" w:space="1" w:color="auto"/>
                <w:right w:val="single" w:sz="4" w:space="4" w:color="auto"/>
              </w:pBdr>
              <w:tabs>
                <w:tab w:val="left" w:pos="567"/>
              </w:tabs>
              <w:jc w:val="both"/>
              <w:rPr>
                <w:rFonts w:ascii="Arial" w:hAnsi="Arial" w:cs="Arial"/>
                <w:b/>
                <w:bCs/>
              </w:rPr>
            </w:pPr>
            <w:r>
              <w:rPr>
                <w:rFonts w:ascii="Arial" w:hAnsi="Arial" w:cs="Arial"/>
                <w:b/>
                <w:bCs/>
              </w:rPr>
              <w:t>New section headed “</w:t>
            </w:r>
            <w:hyperlink w:anchor="_3.9.9_Costs_of" w:history="1">
              <w:r w:rsidRPr="00500059">
                <w:rPr>
                  <w:rStyle w:val="Hyperlink"/>
                  <w:rFonts w:ascii="Arial" w:hAnsi="Arial" w:cs="Arial"/>
                  <w:b/>
                  <w:bCs/>
                  <w:color w:val="000000" w:themeColor="text1"/>
                  <w:u w:val="none"/>
                </w:rPr>
                <w:t>Costs of an intervener/contradictor</w:t>
              </w:r>
            </w:hyperlink>
            <w:r>
              <w:rPr>
                <w:rStyle w:val="Hyperlink"/>
                <w:rFonts w:ascii="Arial" w:hAnsi="Arial" w:cs="Arial"/>
                <w:b/>
                <w:bCs/>
                <w:color w:val="000000" w:themeColor="text1"/>
                <w:u w:val="none"/>
              </w:rPr>
              <w:t>”.</w:t>
            </w:r>
          </w:p>
        </w:tc>
      </w:tr>
      <w:tr w:rsidR="005C6278" w14:paraId="0858F37F" w14:textId="77777777" w:rsidTr="009B6A89">
        <w:trPr>
          <w:trHeight w:val="101"/>
        </w:trPr>
        <w:tc>
          <w:tcPr>
            <w:tcW w:w="1261" w:type="dxa"/>
            <w:gridSpan w:val="2"/>
            <w:vMerge/>
            <w:tcBorders>
              <w:left w:val="single" w:sz="18" w:space="0" w:color="auto"/>
              <w:bottom w:val="single" w:sz="4" w:space="0" w:color="000000" w:themeColor="text1"/>
            </w:tcBorders>
          </w:tcPr>
          <w:p w14:paraId="741DAEB1" w14:textId="77777777" w:rsidR="005C6278" w:rsidRDefault="005C6278" w:rsidP="005C6278">
            <w:pPr>
              <w:rPr>
                <w:lang w:val="en-AU"/>
              </w:rPr>
            </w:pPr>
          </w:p>
        </w:tc>
        <w:tc>
          <w:tcPr>
            <w:tcW w:w="836" w:type="dxa"/>
            <w:vMerge/>
            <w:tcBorders>
              <w:bottom w:val="single" w:sz="4" w:space="0" w:color="000000" w:themeColor="text1"/>
            </w:tcBorders>
          </w:tcPr>
          <w:p w14:paraId="31C3B95B" w14:textId="77777777" w:rsidR="005C6278" w:rsidRDefault="005C6278" w:rsidP="005C6278">
            <w:pPr>
              <w:jc w:val="center"/>
              <w:rPr>
                <w:lang w:val="en-AU"/>
              </w:rPr>
            </w:pPr>
          </w:p>
        </w:tc>
        <w:tc>
          <w:tcPr>
            <w:tcW w:w="1439" w:type="dxa"/>
            <w:vMerge/>
            <w:tcBorders>
              <w:bottom w:val="single" w:sz="4" w:space="0" w:color="000000" w:themeColor="text1"/>
            </w:tcBorders>
            <w:shd w:val="clear" w:color="auto" w:fill="FFF2CC"/>
          </w:tcPr>
          <w:p w14:paraId="3CAAB80B" w14:textId="77777777" w:rsidR="005C6278" w:rsidRDefault="005C6278" w:rsidP="005C6278">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7C634B9E" w14:textId="5EE08A93" w:rsidR="005C6278" w:rsidRDefault="005C6278" w:rsidP="005C6278">
            <w:pPr>
              <w:spacing w:before="20" w:after="20"/>
              <w:jc w:val="both"/>
              <w:rPr>
                <w:rFonts w:ascii="Arial" w:hAnsi="Arial" w:cs="Arial"/>
              </w:rPr>
            </w:pPr>
            <w:r>
              <w:rPr>
                <w:rFonts w:ascii="Arial" w:hAnsi="Arial" w:cs="Arial"/>
              </w:rPr>
              <w:t xml:space="preserve">Summary of </w:t>
            </w:r>
            <w:r w:rsidRPr="0095053F">
              <w:rPr>
                <w:rFonts w:ascii="Arial" w:hAnsi="Arial" w:cs="Arial"/>
                <w:i/>
                <w:iCs/>
              </w:rPr>
              <w:t>In the matter of Border Express Pty Ltd (No 2)</w:t>
            </w:r>
            <w:r w:rsidRPr="0095053F">
              <w:rPr>
                <w:rFonts w:ascii="Arial" w:hAnsi="Arial" w:cs="Arial"/>
              </w:rPr>
              <w:t xml:space="preserve"> [2024] VSC</w:t>
            </w:r>
            <w:r>
              <w:rPr>
                <w:rFonts w:ascii="Arial" w:hAnsi="Arial" w:cs="Arial"/>
              </w:rPr>
              <w:t xml:space="preserve"> 41 and extract from [3].</w:t>
            </w:r>
          </w:p>
        </w:tc>
      </w:tr>
      <w:tr w:rsidR="005C6278" w14:paraId="0251D1C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756D4E2" w14:textId="3646BCB8" w:rsidR="005C6278" w:rsidRPr="0054535C" w:rsidRDefault="005C6278" w:rsidP="005C6278">
            <w:pPr>
              <w:keepNext/>
              <w:keepLines/>
              <w:rPr>
                <w:sz w:val="22"/>
                <w:lang w:val="en-AU"/>
              </w:rPr>
            </w:pPr>
            <w:r>
              <w:rPr>
                <w:sz w:val="22"/>
                <w:lang w:val="en-AU"/>
              </w:rPr>
              <w:t>25/03/24</w:t>
            </w:r>
          </w:p>
        </w:tc>
        <w:tc>
          <w:tcPr>
            <w:tcW w:w="7077" w:type="dxa"/>
            <w:gridSpan w:val="4"/>
            <w:tcBorders>
              <w:top w:val="single" w:sz="18" w:space="0" w:color="auto"/>
              <w:bottom w:val="single" w:sz="4" w:space="0" w:color="auto"/>
              <w:right w:val="single" w:sz="18" w:space="0" w:color="auto"/>
            </w:tcBorders>
            <w:shd w:val="clear" w:color="auto" w:fill="DDDDDD"/>
          </w:tcPr>
          <w:p w14:paraId="7931B0A0"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5C6278" w14:paraId="75E3D222" w14:textId="77777777" w:rsidTr="009B6A89">
        <w:trPr>
          <w:trHeight w:val="227"/>
        </w:trPr>
        <w:tc>
          <w:tcPr>
            <w:tcW w:w="1261" w:type="dxa"/>
            <w:gridSpan w:val="2"/>
            <w:tcBorders>
              <w:left w:val="single" w:sz="18" w:space="0" w:color="auto"/>
            </w:tcBorders>
          </w:tcPr>
          <w:p w14:paraId="6DCB95C2" w14:textId="4D9A0322" w:rsidR="005C6278" w:rsidRDefault="005C6278" w:rsidP="005C6278">
            <w:pPr>
              <w:rPr>
                <w:lang w:val="en-AU"/>
              </w:rPr>
            </w:pPr>
            <w:r>
              <w:rPr>
                <w:lang w:val="en-AU"/>
              </w:rPr>
              <w:t>25/03/24</w:t>
            </w:r>
          </w:p>
        </w:tc>
        <w:tc>
          <w:tcPr>
            <w:tcW w:w="836" w:type="dxa"/>
          </w:tcPr>
          <w:p w14:paraId="363D19E8" w14:textId="2876FC14" w:rsidR="005C6278" w:rsidRDefault="005C6278" w:rsidP="005C6278">
            <w:pPr>
              <w:jc w:val="center"/>
              <w:rPr>
                <w:lang w:val="en-AU"/>
              </w:rPr>
            </w:pPr>
            <w:r>
              <w:rPr>
                <w:lang w:val="en-AU"/>
              </w:rPr>
              <w:t>4</w:t>
            </w:r>
          </w:p>
        </w:tc>
        <w:tc>
          <w:tcPr>
            <w:tcW w:w="1439" w:type="dxa"/>
          </w:tcPr>
          <w:p w14:paraId="61179872" w14:textId="1C4CCACE" w:rsidR="005C6278" w:rsidRDefault="005C6278" w:rsidP="005C6278">
            <w:pPr>
              <w:keepNext/>
              <w:jc w:val="center"/>
              <w:rPr>
                <w:lang w:val="en-AU"/>
              </w:rPr>
            </w:pPr>
            <w:r>
              <w:rPr>
                <w:lang w:val="en-AU"/>
              </w:rPr>
              <w:t>PREAMBLE</w:t>
            </w:r>
          </w:p>
        </w:tc>
        <w:tc>
          <w:tcPr>
            <w:tcW w:w="4802" w:type="dxa"/>
            <w:gridSpan w:val="2"/>
            <w:tcBorders>
              <w:top w:val="single" w:sz="4" w:space="0" w:color="auto"/>
              <w:right w:val="single" w:sz="18" w:space="0" w:color="auto"/>
            </w:tcBorders>
            <w:shd w:val="clear" w:color="auto" w:fill="auto"/>
          </w:tcPr>
          <w:p w14:paraId="61402BF9" w14:textId="75A5C174" w:rsidR="005C6278" w:rsidRPr="002D55C3" w:rsidRDefault="005C6278" w:rsidP="005C6278">
            <w:pPr>
              <w:spacing w:before="20" w:after="20"/>
              <w:jc w:val="both"/>
              <w:rPr>
                <w:rFonts w:ascii="Arial" w:hAnsi="Arial" w:cs="Arial"/>
                <w:bCs/>
                <w:color w:val="000000"/>
              </w:rPr>
            </w:pPr>
            <w:r w:rsidRPr="002D55C3">
              <w:rPr>
                <w:rFonts w:ascii="Arial" w:hAnsi="Arial" w:cs="Arial"/>
                <w:bCs/>
                <w:color w:val="000000"/>
              </w:rPr>
              <w:t xml:space="preserve">Correction to name of </w:t>
            </w:r>
            <w:r>
              <w:rPr>
                <w:rFonts w:ascii="Arial" w:hAnsi="Arial" w:cs="Arial"/>
                <w:b/>
                <w:bCs/>
              </w:rPr>
              <w:t>“T</w:t>
            </w:r>
            <w:r w:rsidRPr="002D55C3">
              <w:rPr>
                <w:rFonts w:ascii="Arial" w:hAnsi="Arial" w:cs="Arial"/>
                <w:b/>
                <w:bCs/>
              </w:rPr>
              <w:t>HE FEDERAL CIRCUIT AND FAMILY COURT OF AUSTRALIA”</w:t>
            </w:r>
            <w:r w:rsidRPr="002D55C3">
              <w:rPr>
                <w:rFonts w:ascii="Arial" w:hAnsi="Arial" w:cs="Arial"/>
              </w:rPr>
              <w:t>.</w:t>
            </w:r>
          </w:p>
        </w:tc>
      </w:tr>
      <w:tr w:rsidR="005C6278" w14:paraId="0B257EC5" w14:textId="77777777" w:rsidTr="009B6A89">
        <w:trPr>
          <w:trHeight w:val="227"/>
        </w:trPr>
        <w:tc>
          <w:tcPr>
            <w:tcW w:w="1261" w:type="dxa"/>
            <w:gridSpan w:val="2"/>
            <w:tcBorders>
              <w:left w:val="single" w:sz="18" w:space="0" w:color="auto"/>
            </w:tcBorders>
          </w:tcPr>
          <w:p w14:paraId="17E894AF" w14:textId="6EF7F600" w:rsidR="005C6278" w:rsidRDefault="005C6278" w:rsidP="005C6278">
            <w:pPr>
              <w:rPr>
                <w:lang w:val="en-AU"/>
              </w:rPr>
            </w:pPr>
            <w:r>
              <w:rPr>
                <w:lang w:val="en-AU"/>
              </w:rPr>
              <w:t>25/03/24</w:t>
            </w:r>
          </w:p>
        </w:tc>
        <w:tc>
          <w:tcPr>
            <w:tcW w:w="836" w:type="dxa"/>
          </w:tcPr>
          <w:p w14:paraId="509CC090" w14:textId="77777777" w:rsidR="005C6278" w:rsidRDefault="005C6278" w:rsidP="005C6278">
            <w:pPr>
              <w:jc w:val="center"/>
              <w:rPr>
                <w:lang w:val="en-AU"/>
              </w:rPr>
            </w:pPr>
            <w:r>
              <w:rPr>
                <w:lang w:val="en-AU"/>
              </w:rPr>
              <w:t>4</w:t>
            </w:r>
          </w:p>
        </w:tc>
        <w:tc>
          <w:tcPr>
            <w:tcW w:w="1439" w:type="dxa"/>
          </w:tcPr>
          <w:p w14:paraId="2C2F68F2" w14:textId="384233D8" w:rsidR="005C6278" w:rsidRDefault="005C6278" w:rsidP="005C6278">
            <w:pPr>
              <w:keepNext/>
              <w:jc w:val="center"/>
              <w:rPr>
                <w:lang w:val="en-AU"/>
              </w:rPr>
            </w:pPr>
            <w:r>
              <w:rPr>
                <w:lang w:val="en-AU"/>
              </w:rPr>
              <w:t>4.3.3</w:t>
            </w:r>
          </w:p>
        </w:tc>
        <w:tc>
          <w:tcPr>
            <w:tcW w:w="4802" w:type="dxa"/>
            <w:gridSpan w:val="2"/>
            <w:tcBorders>
              <w:top w:val="single" w:sz="4" w:space="0" w:color="auto"/>
              <w:right w:val="single" w:sz="18" w:space="0" w:color="auto"/>
            </w:tcBorders>
            <w:shd w:val="clear" w:color="auto" w:fill="auto"/>
          </w:tcPr>
          <w:p w14:paraId="06823E60" w14:textId="77777777" w:rsidR="005C6278" w:rsidRPr="005B20C4" w:rsidRDefault="005C6278" w:rsidP="005C6278">
            <w:pPr>
              <w:pStyle w:val="ListParagraph"/>
              <w:numPr>
                <w:ilvl w:val="0"/>
                <w:numId w:val="160"/>
              </w:numPr>
              <w:spacing w:before="20" w:after="20"/>
              <w:ind w:left="357" w:hanging="357"/>
              <w:jc w:val="both"/>
              <w:rPr>
                <w:rFonts w:ascii="Arial" w:hAnsi="Arial" w:cs="Arial"/>
                <w:bCs/>
                <w:color w:val="000000"/>
              </w:rPr>
            </w:pPr>
            <w:r w:rsidRPr="005B20C4">
              <w:rPr>
                <w:rFonts w:ascii="Arial" w:hAnsi="Arial" w:cs="Arial"/>
                <w:bCs/>
                <w:color w:val="000000"/>
              </w:rPr>
              <w:t xml:space="preserve">Amendment to </w:t>
            </w:r>
            <w:r w:rsidRPr="005B20C4">
              <w:rPr>
                <w:rFonts w:ascii="Arial" w:hAnsi="Arial" w:cs="Arial"/>
                <w:b/>
                <w:color w:val="000000"/>
              </w:rPr>
              <w:t>s.22CP</w:t>
            </w:r>
            <w:r w:rsidRPr="005B20C4">
              <w:rPr>
                <w:rFonts w:ascii="Arial" w:hAnsi="Arial" w:cs="Arial"/>
                <w:bCs/>
                <w:color w:val="000000"/>
              </w:rPr>
              <w:t xml:space="preserve"> of the </w:t>
            </w:r>
            <w:r w:rsidRPr="005B20C4">
              <w:rPr>
                <w:rFonts w:ascii="Arial" w:hAnsi="Arial" w:cs="Arial"/>
                <w:i/>
                <w:iCs/>
              </w:rPr>
              <w:t>Terrorism (Community Protection) Act 2003.</w:t>
            </w:r>
          </w:p>
          <w:p w14:paraId="2845A2FD" w14:textId="77777777" w:rsidR="005C6278" w:rsidRPr="00E41509" w:rsidRDefault="005C6278" w:rsidP="005C6278">
            <w:pPr>
              <w:pStyle w:val="ListParagraph"/>
              <w:numPr>
                <w:ilvl w:val="0"/>
                <w:numId w:val="160"/>
              </w:numPr>
              <w:spacing w:before="20" w:after="20"/>
              <w:ind w:left="357" w:hanging="357"/>
              <w:jc w:val="both"/>
              <w:rPr>
                <w:rFonts w:ascii="Arial" w:hAnsi="Arial" w:cs="Arial"/>
                <w:bCs/>
                <w:color w:val="000000"/>
              </w:rPr>
            </w:pPr>
            <w:r w:rsidRPr="005B20C4">
              <w:rPr>
                <w:rFonts w:ascii="Arial" w:hAnsi="Arial" w:cs="Arial"/>
              </w:rPr>
              <w:t xml:space="preserve">Amendment to </w:t>
            </w:r>
            <w:r w:rsidRPr="005B20C4">
              <w:rPr>
                <w:rFonts w:ascii="Arial" w:hAnsi="Arial" w:cs="Arial"/>
                <w:b/>
                <w:bCs/>
              </w:rPr>
              <w:t>s.22DM</w:t>
            </w:r>
            <w:r w:rsidRPr="005B20C4">
              <w:rPr>
                <w:rFonts w:ascii="Arial" w:hAnsi="Arial" w:cs="Arial"/>
              </w:rPr>
              <w:t xml:space="preserve"> of the </w:t>
            </w:r>
            <w:r w:rsidRPr="005B20C4">
              <w:rPr>
                <w:rFonts w:ascii="Arial" w:hAnsi="Arial" w:cs="Arial"/>
                <w:i/>
                <w:iCs/>
              </w:rPr>
              <w:t>Terrorism (Community Protection) Act 2003.</w:t>
            </w:r>
          </w:p>
          <w:p w14:paraId="31D9C9F5" w14:textId="0768F8C4" w:rsidR="005C6278" w:rsidRPr="005B20C4" w:rsidRDefault="005C6278" w:rsidP="005C6278">
            <w:pPr>
              <w:pStyle w:val="ListParagraph"/>
              <w:numPr>
                <w:ilvl w:val="0"/>
                <w:numId w:val="160"/>
              </w:numPr>
              <w:spacing w:before="20" w:after="20"/>
              <w:ind w:left="357" w:hanging="357"/>
              <w:jc w:val="both"/>
              <w:rPr>
                <w:rFonts w:ascii="Arial" w:hAnsi="Arial" w:cs="Arial"/>
                <w:bCs/>
                <w:color w:val="000000"/>
              </w:rPr>
            </w:pPr>
            <w:r>
              <w:rPr>
                <w:rFonts w:ascii="Arial" w:hAnsi="Arial" w:cs="Arial"/>
              </w:rPr>
              <w:t>“Court” is replaced by “court” throughout section 4.3.3 except where it involves a reference to a particular court.</w:t>
            </w:r>
          </w:p>
        </w:tc>
      </w:tr>
      <w:tr w:rsidR="005C6278" w14:paraId="743B02CA" w14:textId="77777777" w:rsidTr="009B6A89">
        <w:tc>
          <w:tcPr>
            <w:tcW w:w="1261" w:type="dxa"/>
            <w:gridSpan w:val="2"/>
            <w:tcBorders>
              <w:top w:val="single" w:sz="12" w:space="0" w:color="000000" w:themeColor="text1"/>
              <w:left w:val="single" w:sz="18" w:space="0" w:color="auto"/>
              <w:bottom w:val="single" w:sz="4" w:space="0" w:color="auto"/>
            </w:tcBorders>
            <w:shd w:val="clear" w:color="auto" w:fill="DDDDDD"/>
          </w:tcPr>
          <w:p w14:paraId="621CA2B5" w14:textId="13199AAC" w:rsidR="005C6278" w:rsidRPr="0054535C" w:rsidRDefault="005C6278" w:rsidP="005C6278">
            <w:pPr>
              <w:keepNext/>
              <w:keepLines/>
              <w:rPr>
                <w:sz w:val="22"/>
                <w:lang w:val="en-AU"/>
              </w:rPr>
            </w:pPr>
            <w:r>
              <w:rPr>
                <w:sz w:val="22"/>
                <w:lang w:val="en-AU"/>
              </w:rPr>
              <w:t>25/03/24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7F9AE473"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5C6278" w14:paraId="51AFC98A" w14:textId="77777777" w:rsidTr="009B6A89">
        <w:tc>
          <w:tcPr>
            <w:tcW w:w="1261" w:type="dxa"/>
            <w:gridSpan w:val="2"/>
            <w:tcBorders>
              <w:top w:val="single" w:sz="4" w:space="0" w:color="auto"/>
              <w:left w:val="single" w:sz="18" w:space="0" w:color="auto"/>
              <w:bottom w:val="single" w:sz="4" w:space="0" w:color="auto"/>
            </w:tcBorders>
          </w:tcPr>
          <w:p w14:paraId="78E1724B" w14:textId="146C430E" w:rsidR="005C6278" w:rsidRDefault="005C6278" w:rsidP="005C6278">
            <w:pPr>
              <w:rPr>
                <w:lang w:val="en-AU"/>
              </w:rPr>
            </w:pPr>
            <w:r>
              <w:rPr>
                <w:lang w:val="en-AU"/>
              </w:rPr>
              <w:t>25/03/24</w:t>
            </w:r>
          </w:p>
        </w:tc>
        <w:tc>
          <w:tcPr>
            <w:tcW w:w="836" w:type="dxa"/>
            <w:tcBorders>
              <w:top w:val="single" w:sz="4" w:space="0" w:color="auto"/>
              <w:bottom w:val="single" w:sz="4" w:space="0" w:color="auto"/>
            </w:tcBorders>
          </w:tcPr>
          <w:p w14:paraId="7BEA9E27" w14:textId="485B4DB1"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72C2488F" w14:textId="2BD93F3A" w:rsidR="005C6278" w:rsidRDefault="005C6278" w:rsidP="005C6278">
            <w:pPr>
              <w:jc w:val="center"/>
              <w:rPr>
                <w:b/>
                <w:bCs/>
                <w:lang w:val="en-AU"/>
              </w:rPr>
            </w:pPr>
            <w:r>
              <w:rPr>
                <w:b/>
                <w:bCs/>
                <w:lang w:val="en-AU"/>
              </w:rPr>
              <w:t>PREAMBLE</w:t>
            </w:r>
          </w:p>
        </w:tc>
        <w:tc>
          <w:tcPr>
            <w:tcW w:w="4802" w:type="dxa"/>
            <w:gridSpan w:val="2"/>
            <w:tcBorders>
              <w:top w:val="single" w:sz="4" w:space="0" w:color="auto"/>
              <w:bottom w:val="single" w:sz="4" w:space="0" w:color="auto"/>
              <w:right w:val="single" w:sz="18" w:space="0" w:color="auto"/>
            </w:tcBorders>
          </w:tcPr>
          <w:p w14:paraId="226682AC" w14:textId="23003E5B" w:rsidR="005C6278" w:rsidRDefault="005C6278" w:rsidP="005C6278">
            <w:pPr>
              <w:spacing w:before="20" w:after="20"/>
              <w:jc w:val="both"/>
              <w:rPr>
                <w:rFonts w:ascii="Arial" w:hAnsi="Arial" w:cs="Arial"/>
                <w:bCs/>
                <w:color w:val="000000"/>
              </w:rPr>
            </w:pPr>
            <w:r>
              <w:rPr>
                <w:rFonts w:ascii="Arial" w:hAnsi="Arial" w:cs="Arial"/>
                <w:bCs/>
                <w:color w:val="000000"/>
              </w:rPr>
              <w:t xml:space="preserve">Replacement of reference to </w:t>
            </w:r>
            <w:r w:rsidRPr="009E6ADB">
              <w:rPr>
                <w:rFonts w:ascii="Arial" w:hAnsi="Arial" w:cs="Arial"/>
                <w:bCs/>
                <w:i/>
                <w:iCs/>
                <w:color w:val="000000"/>
              </w:rPr>
              <w:t>Personal Safety Intervention Order Regulations 2011</w:t>
            </w:r>
            <w:r>
              <w:rPr>
                <w:rFonts w:ascii="Arial" w:hAnsi="Arial" w:cs="Arial"/>
                <w:bCs/>
                <w:color w:val="000000"/>
              </w:rPr>
              <w:t xml:space="preserve"> by </w:t>
            </w:r>
            <w:r w:rsidRPr="009E6ADB">
              <w:rPr>
                <w:rFonts w:ascii="Arial" w:hAnsi="Arial" w:cs="Arial"/>
                <w:bCs/>
                <w:i/>
                <w:iCs/>
                <w:color w:val="000000"/>
              </w:rPr>
              <w:t>Personal Safety Intervention Order Regulations 2021</w:t>
            </w:r>
            <w:r>
              <w:rPr>
                <w:rFonts w:ascii="Arial" w:hAnsi="Arial" w:cs="Arial"/>
                <w:bCs/>
                <w:color w:val="000000"/>
              </w:rPr>
              <w:t>.</w:t>
            </w:r>
          </w:p>
        </w:tc>
      </w:tr>
      <w:tr w:rsidR="005C6278" w14:paraId="4A8A6E84" w14:textId="77777777" w:rsidTr="009B6A89">
        <w:tc>
          <w:tcPr>
            <w:tcW w:w="1261" w:type="dxa"/>
            <w:gridSpan w:val="2"/>
            <w:tcBorders>
              <w:top w:val="single" w:sz="4" w:space="0" w:color="auto"/>
              <w:left w:val="single" w:sz="18" w:space="0" w:color="auto"/>
              <w:bottom w:val="single" w:sz="4" w:space="0" w:color="auto"/>
            </w:tcBorders>
          </w:tcPr>
          <w:p w14:paraId="6F122DB0" w14:textId="70731AC2" w:rsidR="005C6278" w:rsidRDefault="005C6278" w:rsidP="005C6278">
            <w:pPr>
              <w:rPr>
                <w:lang w:val="en-AU"/>
              </w:rPr>
            </w:pPr>
            <w:r>
              <w:rPr>
                <w:lang w:val="en-AU"/>
              </w:rPr>
              <w:t>25/03/24</w:t>
            </w:r>
          </w:p>
        </w:tc>
        <w:tc>
          <w:tcPr>
            <w:tcW w:w="836" w:type="dxa"/>
            <w:tcBorders>
              <w:top w:val="single" w:sz="4" w:space="0" w:color="auto"/>
              <w:bottom w:val="single" w:sz="4" w:space="0" w:color="auto"/>
            </w:tcBorders>
          </w:tcPr>
          <w:p w14:paraId="276FB180" w14:textId="6C720F71"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02F93905" w14:textId="77777777" w:rsidR="005C6278" w:rsidRDefault="005C6278" w:rsidP="005C6278">
            <w:pPr>
              <w:jc w:val="center"/>
              <w:rPr>
                <w:b/>
                <w:bCs/>
                <w:lang w:val="en-AU"/>
              </w:rPr>
            </w:pPr>
            <w:r>
              <w:rPr>
                <w:b/>
                <w:bCs/>
                <w:lang w:val="en-AU"/>
              </w:rPr>
              <w:t>6.11.1</w:t>
            </w:r>
          </w:p>
        </w:tc>
        <w:tc>
          <w:tcPr>
            <w:tcW w:w="4802" w:type="dxa"/>
            <w:gridSpan w:val="2"/>
            <w:tcBorders>
              <w:top w:val="single" w:sz="4" w:space="0" w:color="auto"/>
              <w:bottom w:val="single" w:sz="4" w:space="0" w:color="auto"/>
              <w:right w:val="single" w:sz="18" w:space="0" w:color="auto"/>
            </w:tcBorders>
          </w:tcPr>
          <w:p w14:paraId="2E0D2D2A" w14:textId="078C8602" w:rsidR="005C6278" w:rsidRDefault="005C6278" w:rsidP="005C6278">
            <w:pPr>
              <w:spacing w:before="20" w:after="20"/>
              <w:jc w:val="both"/>
              <w:rPr>
                <w:rFonts w:ascii="Arial" w:hAnsi="Arial" w:cs="Arial"/>
                <w:bCs/>
                <w:color w:val="000000"/>
              </w:rPr>
            </w:pPr>
            <w:r>
              <w:rPr>
                <w:rFonts w:ascii="Arial" w:hAnsi="Arial" w:cs="Arial"/>
                <w:bCs/>
                <w:color w:val="000000"/>
              </w:rPr>
              <w:t>New reference to Form 1AA of the CPSR.</w:t>
            </w:r>
          </w:p>
        </w:tc>
      </w:tr>
      <w:tr w:rsidR="005C6278" w14:paraId="30B9C1D3" w14:textId="77777777" w:rsidTr="009B6A89">
        <w:tc>
          <w:tcPr>
            <w:tcW w:w="1261" w:type="dxa"/>
            <w:gridSpan w:val="2"/>
            <w:tcBorders>
              <w:top w:val="single" w:sz="4" w:space="0" w:color="auto"/>
              <w:left w:val="single" w:sz="18" w:space="0" w:color="auto"/>
              <w:bottom w:val="single" w:sz="4" w:space="0" w:color="auto"/>
            </w:tcBorders>
          </w:tcPr>
          <w:p w14:paraId="30F77873" w14:textId="1ADDAB39" w:rsidR="005C6278" w:rsidRDefault="005C6278" w:rsidP="005C6278">
            <w:pPr>
              <w:rPr>
                <w:lang w:val="en-AU"/>
              </w:rPr>
            </w:pPr>
            <w:r>
              <w:rPr>
                <w:lang w:val="en-AU"/>
              </w:rPr>
              <w:t>25/03/24</w:t>
            </w:r>
          </w:p>
        </w:tc>
        <w:tc>
          <w:tcPr>
            <w:tcW w:w="836" w:type="dxa"/>
            <w:tcBorders>
              <w:top w:val="single" w:sz="4" w:space="0" w:color="auto"/>
              <w:bottom w:val="single" w:sz="4" w:space="0" w:color="auto"/>
            </w:tcBorders>
          </w:tcPr>
          <w:p w14:paraId="20D490D9" w14:textId="44FE5790"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15C589BC" w14:textId="178D728B" w:rsidR="005C6278" w:rsidRDefault="005C6278" w:rsidP="005C6278">
            <w:pPr>
              <w:jc w:val="center"/>
              <w:rPr>
                <w:b/>
                <w:bCs/>
                <w:lang w:val="en-AU"/>
              </w:rPr>
            </w:pPr>
            <w:r>
              <w:rPr>
                <w:b/>
                <w:bCs/>
                <w:lang w:val="en-AU"/>
              </w:rPr>
              <w:t>6.11.2</w:t>
            </w:r>
          </w:p>
        </w:tc>
        <w:tc>
          <w:tcPr>
            <w:tcW w:w="4802" w:type="dxa"/>
            <w:gridSpan w:val="2"/>
            <w:tcBorders>
              <w:top w:val="single" w:sz="4" w:space="0" w:color="auto"/>
              <w:bottom w:val="single" w:sz="4" w:space="0" w:color="auto"/>
              <w:right w:val="single" w:sz="18" w:space="0" w:color="auto"/>
            </w:tcBorders>
          </w:tcPr>
          <w:p w14:paraId="5641ADEA" w14:textId="31029993" w:rsidR="005C6278" w:rsidRDefault="005C6278" w:rsidP="005C6278">
            <w:pPr>
              <w:spacing w:before="20" w:after="20"/>
              <w:jc w:val="both"/>
              <w:rPr>
                <w:rFonts w:ascii="Arial" w:hAnsi="Arial" w:cs="Arial"/>
                <w:bCs/>
                <w:color w:val="000000"/>
              </w:rPr>
            </w:pPr>
            <w:r>
              <w:rPr>
                <w:rFonts w:ascii="Arial" w:hAnsi="Arial" w:cs="Arial"/>
                <w:bCs/>
                <w:color w:val="000000"/>
              </w:rPr>
              <w:t>New reference to Form 1AB of the CPSR.</w:t>
            </w:r>
          </w:p>
        </w:tc>
      </w:tr>
      <w:tr w:rsidR="005C6278" w14:paraId="32FF3C6A" w14:textId="77777777" w:rsidTr="009B6A89">
        <w:tc>
          <w:tcPr>
            <w:tcW w:w="1261" w:type="dxa"/>
            <w:gridSpan w:val="2"/>
            <w:tcBorders>
              <w:top w:val="single" w:sz="4" w:space="0" w:color="auto"/>
              <w:left w:val="single" w:sz="18" w:space="0" w:color="auto"/>
              <w:bottom w:val="single" w:sz="4" w:space="0" w:color="auto"/>
            </w:tcBorders>
          </w:tcPr>
          <w:p w14:paraId="16E6F8B2" w14:textId="7C887008" w:rsidR="005C6278" w:rsidRDefault="005C6278" w:rsidP="005C6278">
            <w:pPr>
              <w:rPr>
                <w:lang w:val="en-AU"/>
              </w:rPr>
            </w:pPr>
            <w:r>
              <w:rPr>
                <w:lang w:val="en-AU"/>
              </w:rPr>
              <w:t>25/03/24</w:t>
            </w:r>
          </w:p>
        </w:tc>
        <w:tc>
          <w:tcPr>
            <w:tcW w:w="836" w:type="dxa"/>
            <w:tcBorders>
              <w:top w:val="single" w:sz="4" w:space="0" w:color="auto"/>
              <w:bottom w:val="single" w:sz="4" w:space="0" w:color="auto"/>
            </w:tcBorders>
          </w:tcPr>
          <w:p w14:paraId="35DF7B23" w14:textId="77777777"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5983C993" w14:textId="0FA9CD69" w:rsidR="005C6278" w:rsidRDefault="005C6278" w:rsidP="005C6278">
            <w:pPr>
              <w:jc w:val="center"/>
              <w:rPr>
                <w:b/>
                <w:bCs/>
                <w:lang w:val="en-AU"/>
              </w:rPr>
            </w:pPr>
            <w:r>
              <w:rPr>
                <w:b/>
                <w:bCs/>
                <w:lang w:val="en-AU"/>
              </w:rPr>
              <w:t>6.12</w:t>
            </w:r>
          </w:p>
        </w:tc>
        <w:tc>
          <w:tcPr>
            <w:tcW w:w="4802" w:type="dxa"/>
            <w:gridSpan w:val="2"/>
            <w:tcBorders>
              <w:top w:val="single" w:sz="4" w:space="0" w:color="auto"/>
              <w:bottom w:val="single" w:sz="4" w:space="0" w:color="auto"/>
              <w:right w:val="single" w:sz="18" w:space="0" w:color="auto"/>
            </w:tcBorders>
          </w:tcPr>
          <w:p w14:paraId="2FD900C4" w14:textId="4ED53BE7" w:rsidR="005C6278" w:rsidRPr="00514D83" w:rsidRDefault="005C6278" w:rsidP="005C6278">
            <w:pPr>
              <w:spacing w:before="20" w:after="20"/>
              <w:jc w:val="both"/>
              <w:rPr>
                <w:rFonts w:ascii="Arial" w:hAnsi="Arial" w:cs="Arial"/>
                <w:bCs/>
                <w:color w:val="000000"/>
              </w:rPr>
            </w:pPr>
            <w:r>
              <w:rPr>
                <w:rFonts w:ascii="Arial" w:hAnsi="Arial" w:cs="Arial"/>
                <w:bCs/>
                <w:color w:val="000000"/>
              </w:rPr>
              <w:t xml:space="preserve">Minor amendment to text including correction of error in citation of case of </w:t>
            </w:r>
            <w:r w:rsidRPr="00E25E0E">
              <w:rPr>
                <w:rFonts w:ascii="Arial" w:hAnsi="Arial" w:cs="Arial"/>
                <w:i/>
                <w:iCs/>
                <w:color w:val="000000"/>
                <w:szCs w:val="32"/>
              </w:rPr>
              <w:t>DDD v Magistrates’ Court of Victoria</w:t>
            </w:r>
            <w:r>
              <w:rPr>
                <w:rFonts w:ascii="Arial" w:hAnsi="Arial" w:cs="Arial"/>
                <w:color w:val="000000"/>
                <w:szCs w:val="32"/>
              </w:rPr>
              <w:t xml:space="preserve"> [2023] VSC 89</w:t>
            </w:r>
            <w:r>
              <w:rPr>
                <w:rFonts w:ascii="Arial" w:hAnsi="Arial" w:cs="Arial"/>
                <w:bCs/>
                <w:color w:val="000000"/>
              </w:rPr>
              <w:t>.</w:t>
            </w:r>
          </w:p>
        </w:tc>
      </w:tr>
      <w:tr w:rsidR="005C6278" w14:paraId="440FCE93" w14:textId="77777777" w:rsidTr="009B6A89">
        <w:tc>
          <w:tcPr>
            <w:tcW w:w="1261" w:type="dxa"/>
            <w:gridSpan w:val="2"/>
            <w:tcBorders>
              <w:top w:val="single" w:sz="4" w:space="0" w:color="auto"/>
              <w:left w:val="single" w:sz="18" w:space="0" w:color="auto"/>
              <w:bottom w:val="single" w:sz="4" w:space="0" w:color="auto"/>
            </w:tcBorders>
          </w:tcPr>
          <w:p w14:paraId="1D11CD1C" w14:textId="4ABA6B51" w:rsidR="005C6278" w:rsidRDefault="005C6278" w:rsidP="005C6278">
            <w:pPr>
              <w:rPr>
                <w:lang w:val="en-AU"/>
              </w:rPr>
            </w:pPr>
            <w:r>
              <w:rPr>
                <w:lang w:val="en-AU"/>
              </w:rPr>
              <w:t>25/03/24</w:t>
            </w:r>
          </w:p>
        </w:tc>
        <w:tc>
          <w:tcPr>
            <w:tcW w:w="836" w:type="dxa"/>
            <w:tcBorders>
              <w:top w:val="single" w:sz="4" w:space="0" w:color="auto"/>
              <w:bottom w:val="single" w:sz="4" w:space="0" w:color="auto"/>
            </w:tcBorders>
          </w:tcPr>
          <w:p w14:paraId="4EF6623E" w14:textId="6C85114C"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5D23D1C4" w14:textId="2FBBDC71" w:rsidR="005C6278" w:rsidRDefault="005C6278" w:rsidP="005C6278">
            <w:pPr>
              <w:jc w:val="center"/>
              <w:rPr>
                <w:b/>
                <w:bCs/>
                <w:lang w:val="en-AU"/>
              </w:rPr>
            </w:pPr>
            <w:r>
              <w:rPr>
                <w:b/>
                <w:bCs/>
                <w:lang w:val="en-AU"/>
              </w:rPr>
              <w:t>6.19.4</w:t>
            </w:r>
          </w:p>
        </w:tc>
        <w:tc>
          <w:tcPr>
            <w:tcW w:w="4802" w:type="dxa"/>
            <w:gridSpan w:val="2"/>
            <w:tcBorders>
              <w:top w:val="single" w:sz="4" w:space="0" w:color="auto"/>
              <w:bottom w:val="single" w:sz="4" w:space="0" w:color="auto"/>
              <w:right w:val="single" w:sz="18" w:space="0" w:color="auto"/>
            </w:tcBorders>
          </w:tcPr>
          <w:p w14:paraId="423345F6" w14:textId="0C928856" w:rsidR="005C6278" w:rsidRDefault="005C6278" w:rsidP="005C6278">
            <w:pPr>
              <w:spacing w:before="20" w:after="20"/>
              <w:jc w:val="both"/>
              <w:rPr>
                <w:rFonts w:ascii="Arial" w:hAnsi="Arial" w:cs="Arial"/>
                <w:bCs/>
                <w:color w:val="000000"/>
              </w:rPr>
            </w:pPr>
            <w:r>
              <w:rPr>
                <w:rFonts w:ascii="Arial" w:hAnsi="Arial" w:cs="Arial"/>
                <w:bCs/>
                <w:color w:val="000000"/>
              </w:rPr>
              <w:t>Updating of information re Forms.</w:t>
            </w:r>
          </w:p>
        </w:tc>
      </w:tr>
      <w:tr w:rsidR="005C6278" w14:paraId="4B84202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472DA1F" w14:textId="1B3C46DC" w:rsidR="005C6278" w:rsidRPr="0054535C" w:rsidRDefault="005C6278" w:rsidP="005C6278">
            <w:pPr>
              <w:keepNext/>
              <w:keepLines/>
              <w:rPr>
                <w:sz w:val="22"/>
                <w:lang w:val="en-AU"/>
              </w:rPr>
            </w:pPr>
            <w:r>
              <w:rPr>
                <w:sz w:val="22"/>
                <w:lang w:val="en-AU"/>
              </w:rPr>
              <w:lastRenderedPageBreak/>
              <w:t>25/03/24</w:t>
            </w:r>
          </w:p>
        </w:tc>
        <w:tc>
          <w:tcPr>
            <w:tcW w:w="7077" w:type="dxa"/>
            <w:gridSpan w:val="4"/>
            <w:tcBorders>
              <w:top w:val="single" w:sz="18" w:space="0" w:color="auto"/>
              <w:bottom w:val="single" w:sz="4" w:space="0" w:color="auto"/>
              <w:right w:val="single" w:sz="18" w:space="0" w:color="auto"/>
            </w:tcBorders>
            <w:shd w:val="clear" w:color="auto" w:fill="DDDDDD"/>
          </w:tcPr>
          <w:p w14:paraId="5526C5EE" w14:textId="77777777"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5C6278" w14:paraId="4F8CFE98" w14:textId="77777777" w:rsidTr="009B6A89">
        <w:trPr>
          <w:trHeight w:val="283"/>
        </w:trPr>
        <w:tc>
          <w:tcPr>
            <w:tcW w:w="1261" w:type="dxa"/>
            <w:gridSpan w:val="2"/>
            <w:tcBorders>
              <w:left w:val="single" w:sz="18" w:space="0" w:color="auto"/>
            </w:tcBorders>
          </w:tcPr>
          <w:p w14:paraId="26D2C9E5" w14:textId="595CB271" w:rsidR="005C6278" w:rsidRDefault="005C6278" w:rsidP="005C6278">
            <w:pPr>
              <w:rPr>
                <w:lang w:val="en-AU"/>
              </w:rPr>
            </w:pPr>
            <w:r>
              <w:rPr>
                <w:lang w:val="en-AU"/>
              </w:rPr>
              <w:t>25/03/24</w:t>
            </w:r>
          </w:p>
        </w:tc>
        <w:tc>
          <w:tcPr>
            <w:tcW w:w="836" w:type="dxa"/>
          </w:tcPr>
          <w:p w14:paraId="7F981979" w14:textId="77777777" w:rsidR="005C6278" w:rsidRDefault="005C6278" w:rsidP="005C6278">
            <w:pPr>
              <w:jc w:val="center"/>
              <w:rPr>
                <w:lang w:val="en-AU"/>
              </w:rPr>
            </w:pPr>
            <w:r>
              <w:rPr>
                <w:lang w:val="en-AU"/>
              </w:rPr>
              <w:t>7</w:t>
            </w:r>
          </w:p>
        </w:tc>
        <w:tc>
          <w:tcPr>
            <w:tcW w:w="1439" w:type="dxa"/>
            <w:shd w:val="clear" w:color="auto" w:fill="FFF2CC"/>
          </w:tcPr>
          <w:p w14:paraId="02CA2EE3" w14:textId="77777777" w:rsidR="005C6278" w:rsidRPr="00706069" w:rsidRDefault="005C6278" w:rsidP="005C6278">
            <w:pPr>
              <w:keepNext/>
              <w:jc w:val="center"/>
              <w:rPr>
                <w:lang w:val="en-AU"/>
              </w:rPr>
            </w:pPr>
            <w:r w:rsidRPr="00706069">
              <w:rPr>
                <w:lang w:val="en-AU"/>
              </w:rPr>
              <w:t>7.5.6</w:t>
            </w:r>
          </w:p>
          <w:p w14:paraId="0EFB8E3F" w14:textId="77777777" w:rsidR="005C6278" w:rsidRPr="00706069" w:rsidRDefault="005C6278" w:rsidP="005C6278">
            <w:pPr>
              <w:keepNext/>
              <w:jc w:val="center"/>
              <w:rPr>
                <w:lang w:val="en-AU"/>
              </w:rPr>
            </w:pPr>
            <w:r w:rsidRPr="00706069">
              <w:rPr>
                <w:lang w:val="en-AU"/>
              </w:rPr>
              <w:t>7.5.7</w:t>
            </w:r>
          </w:p>
          <w:p w14:paraId="09163B82" w14:textId="18B07A2C" w:rsidR="005C6278" w:rsidRPr="00032A04" w:rsidRDefault="005C6278" w:rsidP="005C6278">
            <w:pPr>
              <w:keepNext/>
              <w:jc w:val="center"/>
              <w:rPr>
                <w:strike/>
                <w:lang w:val="en-AU"/>
              </w:rPr>
            </w:pPr>
            <w:r w:rsidRPr="00032A04">
              <w:rPr>
                <w:strike/>
                <w:lang w:val="en-AU"/>
              </w:rPr>
              <w:t>7.5.8</w:t>
            </w:r>
          </w:p>
        </w:tc>
        <w:tc>
          <w:tcPr>
            <w:tcW w:w="4802" w:type="dxa"/>
            <w:gridSpan w:val="2"/>
            <w:tcBorders>
              <w:top w:val="single" w:sz="4" w:space="0" w:color="auto"/>
              <w:right w:val="single" w:sz="18" w:space="0" w:color="auto"/>
            </w:tcBorders>
            <w:shd w:val="clear" w:color="auto" w:fill="FFF2CC"/>
          </w:tcPr>
          <w:p w14:paraId="0FC100B0" w14:textId="2DE6D61B" w:rsidR="005C6278" w:rsidRDefault="005C6278" w:rsidP="005C6278">
            <w:pPr>
              <w:pBdr>
                <w:top w:val="single" w:sz="4" w:space="1" w:color="auto"/>
                <w:left w:val="single" w:sz="4" w:space="4" w:color="auto"/>
                <w:bottom w:val="single" w:sz="4" w:space="1" w:color="auto"/>
                <w:right w:val="single" w:sz="4" w:space="4" w:color="auto"/>
              </w:pBdr>
              <w:jc w:val="both"/>
              <w:rPr>
                <w:rFonts w:ascii="Arial" w:hAnsi="Arial" w:cs="Arial"/>
                <w:b/>
                <w:bCs/>
              </w:rPr>
            </w:pPr>
            <w:r w:rsidRPr="00B93E5A">
              <w:rPr>
                <w:rFonts w:ascii="Arial" w:hAnsi="Arial" w:cs="Arial"/>
                <w:b/>
                <w:bCs/>
              </w:rPr>
              <w:t>Correction</w:t>
            </w:r>
            <w:r>
              <w:rPr>
                <w:rFonts w:ascii="Arial" w:hAnsi="Arial" w:cs="Arial"/>
                <w:b/>
                <w:bCs/>
              </w:rPr>
              <w:t>s</w:t>
            </w:r>
            <w:r w:rsidRPr="00B93E5A">
              <w:rPr>
                <w:rFonts w:ascii="Arial" w:hAnsi="Arial" w:cs="Arial"/>
                <w:b/>
                <w:bCs/>
              </w:rPr>
              <w:t xml:space="preserve"> to errors in </w:t>
            </w:r>
            <w:r>
              <w:rPr>
                <w:rFonts w:ascii="Arial" w:hAnsi="Arial" w:cs="Arial"/>
                <w:b/>
                <w:bCs/>
              </w:rPr>
              <w:t>section numbering:</w:t>
            </w:r>
          </w:p>
          <w:p w14:paraId="2F7B74A3" w14:textId="691C1824" w:rsidR="005C6278" w:rsidRPr="00B93E5A" w:rsidRDefault="005C6278" w:rsidP="005C6278">
            <w:pPr>
              <w:pStyle w:val="ListParagraph"/>
              <w:numPr>
                <w:ilvl w:val="0"/>
                <w:numId w:val="163"/>
              </w:numPr>
              <w:pBdr>
                <w:top w:val="single" w:sz="4" w:space="1" w:color="auto"/>
                <w:left w:val="single" w:sz="4" w:space="4" w:color="auto"/>
                <w:bottom w:val="single" w:sz="4" w:space="1" w:color="auto"/>
                <w:right w:val="single" w:sz="4" w:space="4" w:color="auto"/>
              </w:pBdr>
              <w:ind w:left="357" w:hanging="357"/>
              <w:jc w:val="both"/>
              <w:rPr>
                <w:rFonts w:ascii="Arial" w:hAnsi="Arial" w:cs="Arial"/>
                <w:b/>
                <w:bCs/>
                <w:color w:val="000000"/>
              </w:rPr>
            </w:pPr>
            <w:r w:rsidRPr="00B93E5A">
              <w:rPr>
                <w:rFonts w:ascii="Arial" w:hAnsi="Arial" w:cs="Arial"/>
                <w:b/>
                <w:bCs/>
              </w:rPr>
              <w:t>Section 7.5.6</w:t>
            </w:r>
            <w:r>
              <w:rPr>
                <w:rFonts w:ascii="Arial" w:hAnsi="Arial" w:cs="Arial"/>
                <w:b/>
                <w:bCs/>
              </w:rPr>
              <w:t xml:space="preserve"> – </w:t>
            </w:r>
            <w:r w:rsidRPr="00B93E5A">
              <w:rPr>
                <w:rFonts w:ascii="Arial" w:hAnsi="Arial" w:cs="Arial"/>
                <w:b/>
                <w:bCs/>
              </w:rPr>
              <w:t xml:space="preserve">“The distinction between striking out a charge and dismissing a charge” </w:t>
            </w:r>
            <w:r>
              <w:rPr>
                <w:rFonts w:ascii="Arial" w:hAnsi="Arial" w:cs="Arial"/>
                <w:b/>
                <w:bCs/>
              </w:rPr>
              <w:t xml:space="preserve">– </w:t>
            </w:r>
            <w:r w:rsidRPr="00B93E5A">
              <w:rPr>
                <w:rFonts w:ascii="Arial" w:hAnsi="Arial" w:cs="Arial"/>
                <w:b/>
                <w:bCs/>
              </w:rPr>
              <w:t>is</w:t>
            </w:r>
            <w:r>
              <w:rPr>
                <w:rFonts w:ascii="Arial" w:hAnsi="Arial" w:cs="Arial"/>
                <w:b/>
                <w:bCs/>
              </w:rPr>
              <w:t xml:space="preserve"> </w:t>
            </w:r>
            <w:r w:rsidRPr="00B93E5A">
              <w:rPr>
                <w:rFonts w:ascii="Arial" w:hAnsi="Arial" w:cs="Arial"/>
                <w:b/>
                <w:bCs/>
              </w:rPr>
              <w:t>actually section 11.1.10 and has never been in Chapter 7.</w:t>
            </w:r>
          </w:p>
          <w:p w14:paraId="19843D00" w14:textId="38FBF1DB" w:rsidR="005C6278" w:rsidRPr="00B93E5A" w:rsidRDefault="005C6278" w:rsidP="005C6278">
            <w:pPr>
              <w:pStyle w:val="ListParagraph"/>
              <w:numPr>
                <w:ilvl w:val="0"/>
                <w:numId w:val="163"/>
              </w:numPr>
              <w:pBdr>
                <w:top w:val="single" w:sz="4" w:space="1" w:color="auto"/>
                <w:left w:val="single" w:sz="4" w:space="4" w:color="auto"/>
                <w:bottom w:val="single" w:sz="4" w:space="1" w:color="auto"/>
                <w:right w:val="single" w:sz="4" w:space="4" w:color="auto"/>
              </w:pBdr>
              <w:ind w:left="357" w:hanging="357"/>
              <w:jc w:val="both"/>
              <w:rPr>
                <w:rFonts w:ascii="Arial" w:hAnsi="Arial" w:cs="Arial"/>
                <w:b/>
                <w:bCs/>
                <w:color w:val="000000"/>
              </w:rPr>
            </w:pPr>
            <w:r w:rsidRPr="00B93E5A">
              <w:rPr>
                <w:rFonts w:ascii="Arial" w:hAnsi="Arial" w:cs="Arial"/>
                <w:b/>
                <w:bCs/>
              </w:rPr>
              <w:t xml:space="preserve">Section 7.5.7 </w:t>
            </w:r>
            <w:r>
              <w:rPr>
                <w:rFonts w:ascii="Arial" w:hAnsi="Arial" w:cs="Arial"/>
                <w:b/>
                <w:bCs/>
              </w:rPr>
              <w:t>– “</w:t>
            </w:r>
            <w:r w:rsidRPr="00B93E5A">
              <w:rPr>
                <w:rFonts w:ascii="Arial" w:hAnsi="Arial" w:cs="Arial"/>
                <w:b/>
                <w:bCs/>
              </w:rPr>
              <w:t>Venue of the Court</w:t>
            </w:r>
            <w:r>
              <w:rPr>
                <w:rFonts w:ascii="Arial" w:hAnsi="Arial" w:cs="Arial"/>
                <w:b/>
                <w:bCs/>
              </w:rPr>
              <w:t>”</w:t>
            </w:r>
            <w:r w:rsidRPr="00B93E5A">
              <w:rPr>
                <w:rFonts w:ascii="Arial" w:hAnsi="Arial" w:cs="Arial"/>
                <w:b/>
                <w:bCs/>
              </w:rPr>
              <w:t xml:space="preserve"> </w:t>
            </w:r>
            <w:r>
              <w:rPr>
                <w:rFonts w:ascii="Arial" w:hAnsi="Arial" w:cs="Arial"/>
                <w:b/>
                <w:bCs/>
              </w:rPr>
              <w:t xml:space="preserve">– </w:t>
            </w:r>
            <w:r w:rsidRPr="00B93E5A">
              <w:rPr>
                <w:rFonts w:ascii="Arial" w:hAnsi="Arial" w:cs="Arial"/>
                <w:b/>
                <w:bCs/>
              </w:rPr>
              <w:t>is</w:t>
            </w:r>
            <w:r>
              <w:rPr>
                <w:rFonts w:ascii="Arial" w:hAnsi="Arial" w:cs="Arial"/>
                <w:b/>
                <w:bCs/>
              </w:rPr>
              <w:t xml:space="preserve"> </w:t>
            </w:r>
            <w:r w:rsidRPr="00B93E5A">
              <w:rPr>
                <w:rFonts w:ascii="Arial" w:hAnsi="Arial" w:cs="Arial"/>
                <w:b/>
                <w:bCs/>
              </w:rPr>
              <w:t>actually section 7.5.6.</w:t>
            </w:r>
          </w:p>
          <w:p w14:paraId="34F5AA24" w14:textId="471773D0" w:rsidR="005C6278" w:rsidRPr="00032A04" w:rsidRDefault="005C6278" w:rsidP="005C6278">
            <w:pPr>
              <w:pStyle w:val="ListParagraph"/>
              <w:numPr>
                <w:ilvl w:val="0"/>
                <w:numId w:val="163"/>
              </w:numPr>
              <w:pBdr>
                <w:top w:val="single" w:sz="4" w:space="1" w:color="auto"/>
                <w:left w:val="single" w:sz="4" w:space="4" w:color="auto"/>
                <w:bottom w:val="single" w:sz="4" w:space="1" w:color="auto"/>
                <w:right w:val="single" w:sz="4" w:space="4" w:color="auto"/>
              </w:pBdr>
              <w:ind w:left="357" w:hanging="357"/>
              <w:jc w:val="both"/>
              <w:rPr>
                <w:rFonts w:ascii="Arial" w:hAnsi="Arial" w:cs="Arial"/>
                <w:b/>
                <w:bCs/>
                <w:color w:val="000000"/>
              </w:rPr>
            </w:pPr>
            <w:r>
              <w:rPr>
                <w:rFonts w:ascii="Arial" w:hAnsi="Arial" w:cs="Arial"/>
                <w:b/>
                <w:bCs/>
              </w:rPr>
              <w:t>Section 7.5.8 – “Criminal Division processing &amp; output statistics (excluding CAYPINS)” – is actually section 7.5.7.</w:t>
            </w:r>
          </w:p>
        </w:tc>
      </w:tr>
      <w:tr w:rsidR="005C6278" w14:paraId="3555F13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CDC48FC" w14:textId="00C2D7A8" w:rsidR="005C6278" w:rsidRPr="0054535C" w:rsidRDefault="005C6278" w:rsidP="005C6278">
            <w:pPr>
              <w:keepNext/>
              <w:keepLines/>
              <w:rPr>
                <w:sz w:val="22"/>
                <w:lang w:val="en-AU"/>
              </w:rPr>
            </w:pPr>
            <w:r>
              <w:rPr>
                <w:sz w:val="22"/>
                <w:lang w:val="en-AU"/>
              </w:rPr>
              <w:t>25/03/24</w:t>
            </w:r>
          </w:p>
        </w:tc>
        <w:tc>
          <w:tcPr>
            <w:tcW w:w="7077" w:type="dxa"/>
            <w:gridSpan w:val="4"/>
            <w:tcBorders>
              <w:top w:val="single" w:sz="18" w:space="0" w:color="auto"/>
              <w:bottom w:val="single" w:sz="4" w:space="0" w:color="auto"/>
              <w:right w:val="single" w:sz="18" w:space="0" w:color="auto"/>
            </w:tcBorders>
            <w:shd w:val="clear" w:color="auto" w:fill="DDDDDD"/>
          </w:tcPr>
          <w:p w14:paraId="39E8DC3D" w14:textId="77777777"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5C6278" w14:paraId="01124055" w14:textId="77777777" w:rsidTr="009B6A89">
        <w:trPr>
          <w:trHeight w:val="102"/>
        </w:trPr>
        <w:tc>
          <w:tcPr>
            <w:tcW w:w="1261" w:type="dxa"/>
            <w:gridSpan w:val="2"/>
            <w:tcBorders>
              <w:left w:val="single" w:sz="18" w:space="0" w:color="auto"/>
            </w:tcBorders>
          </w:tcPr>
          <w:p w14:paraId="637A747C" w14:textId="4169E85D" w:rsidR="005C6278" w:rsidRDefault="005C6278" w:rsidP="005C6278">
            <w:pPr>
              <w:rPr>
                <w:lang w:val="en-AU"/>
              </w:rPr>
            </w:pPr>
            <w:r>
              <w:rPr>
                <w:lang w:val="en-AU"/>
              </w:rPr>
              <w:t>25/03/24</w:t>
            </w:r>
          </w:p>
        </w:tc>
        <w:tc>
          <w:tcPr>
            <w:tcW w:w="836" w:type="dxa"/>
          </w:tcPr>
          <w:p w14:paraId="6BD3A8C3" w14:textId="13332CA5" w:rsidR="005C6278" w:rsidRDefault="005C6278" w:rsidP="005C6278">
            <w:pPr>
              <w:jc w:val="center"/>
              <w:rPr>
                <w:lang w:val="en-AU"/>
              </w:rPr>
            </w:pPr>
            <w:r>
              <w:rPr>
                <w:lang w:val="en-AU"/>
              </w:rPr>
              <w:t>9</w:t>
            </w:r>
          </w:p>
        </w:tc>
        <w:tc>
          <w:tcPr>
            <w:tcW w:w="6241" w:type="dxa"/>
            <w:gridSpan w:val="3"/>
            <w:tcBorders>
              <w:right w:val="single" w:sz="18" w:space="0" w:color="auto"/>
            </w:tcBorders>
            <w:shd w:val="clear" w:color="auto" w:fill="000000" w:themeFill="text1"/>
          </w:tcPr>
          <w:p w14:paraId="31FE3A60" w14:textId="7AFE8F26" w:rsidR="005C6278" w:rsidRPr="00C952B6" w:rsidRDefault="005C6278" w:rsidP="005C6278">
            <w:pPr>
              <w:jc w:val="both"/>
              <w:rPr>
                <w:color w:val="FFFFFF" w:themeColor="background1"/>
                <w:sz w:val="18"/>
                <w:szCs w:val="18"/>
              </w:rPr>
            </w:pPr>
            <w:r w:rsidRPr="00C952B6">
              <w:rPr>
                <w:rFonts w:ascii="Arial" w:hAnsi="Arial" w:cs="Arial"/>
                <w:b/>
                <w:bCs/>
                <w:color w:val="FFFFFF" w:themeColor="background1"/>
              </w:rPr>
              <w:t xml:space="preserve">Amendments made by the </w:t>
            </w:r>
            <w:r w:rsidRPr="00C952B6">
              <w:rPr>
                <w:rFonts w:ascii="Arial" w:hAnsi="Arial" w:cs="Arial"/>
                <w:b/>
                <w:bCs/>
                <w:i/>
                <w:iCs/>
                <w:color w:val="FFFFFF" w:themeColor="background1"/>
              </w:rPr>
              <w:t>Bail Amendment Act 2023</w:t>
            </w:r>
            <w:r w:rsidRPr="00C952B6">
              <w:rPr>
                <w:rFonts w:ascii="Arial" w:hAnsi="Arial" w:cs="Arial"/>
                <w:b/>
                <w:bCs/>
                <w:color w:val="FFFFFF" w:themeColor="background1"/>
              </w:rPr>
              <w:t xml:space="preserve"> as and from 25/03/2024 have </w:t>
            </w:r>
            <w:r>
              <w:rPr>
                <w:rFonts w:ascii="Arial" w:hAnsi="Arial" w:cs="Arial"/>
                <w:b/>
                <w:bCs/>
                <w:color w:val="FFFFFF" w:themeColor="background1"/>
              </w:rPr>
              <w:t xml:space="preserve">now </w:t>
            </w:r>
            <w:r w:rsidRPr="00C952B6">
              <w:rPr>
                <w:rFonts w:ascii="Arial" w:hAnsi="Arial" w:cs="Arial"/>
                <w:b/>
                <w:bCs/>
                <w:color w:val="FFFFFF" w:themeColor="background1"/>
              </w:rPr>
              <w:t xml:space="preserve">been </w:t>
            </w:r>
            <w:r>
              <w:rPr>
                <w:rFonts w:ascii="Arial" w:hAnsi="Arial" w:cs="Arial"/>
                <w:b/>
                <w:bCs/>
                <w:color w:val="FFFFFF" w:themeColor="background1"/>
              </w:rPr>
              <w:t xml:space="preserve">included in the relevant sections of </w:t>
            </w:r>
            <w:r w:rsidRPr="0037109F">
              <w:rPr>
                <w:rFonts w:ascii="Arial" w:hAnsi="Arial" w:cs="Arial"/>
                <w:b/>
                <w:bCs/>
                <w:color w:val="000000" w:themeColor="text1"/>
                <w:shd w:val="clear" w:color="auto" w:fill="C5E0B3" w:themeFill="accent6" w:themeFillTint="66"/>
              </w:rPr>
              <w:t>Chapte</w:t>
            </w:r>
            <w:r>
              <w:rPr>
                <w:rFonts w:ascii="Arial" w:hAnsi="Arial" w:cs="Arial"/>
                <w:b/>
                <w:bCs/>
                <w:color w:val="000000" w:themeColor="text1"/>
                <w:shd w:val="clear" w:color="auto" w:fill="C5E0B3" w:themeFill="accent6" w:themeFillTint="66"/>
              </w:rPr>
              <w:t>r 9</w:t>
            </w:r>
            <w:r>
              <w:rPr>
                <w:rFonts w:ascii="Arial" w:hAnsi="Arial" w:cs="Arial"/>
                <w:b/>
                <w:bCs/>
                <w:color w:val="FFFFFF" w:themeColor="background1"/>
              </w:rPr>
              <w:t xml:space="preserve"> as well as leaving them in </w:t>
            </w:r>
            <w:r w:rsidRPr="00844D08">
              <w:rPr>
                <w:rFonts w:ascii="Arial" w:hAnsi="Arial" w:cs="Arial"/>
                <w:b/>
                <w:bCs/>
                <w:color w:val="000000" w:themeColor="text1"/>
                <w:shd w:val="clear" w:color="auto" w:fill="C5E0B3" w:themeFill="accent6" w:themeFillTint="66"/>
              </w:rPr>
              <w:t>section 9.0.3</w:t>
            </w:r>
            <w:r>
              <w:rPr>
                <w:rFonts w:ascii="Arial" w:hAnsi="Arial" w:cs="Arial"/>
                <w:b/>
                <w:bCs/>
                <w:color w:val="FFFFFF" w:themeColor="background1"/>
              </w:rPr>
              <w:t>.</w:t>
            </w:r>
          </w:p>
        </w:tc>
      </w:tr>
      <w:tr w:rsidR="005C6278" w14:paraId="19855953" w14:textId="77777777" w:rsidTr="009B6A89">
        <w:trPr>
          <w:trHeight w:val="178"/>
        </w:trPr>
        <w:tc>
          <w:tcPr>
            <w:tcW w:w="1261" w:type="dxa"/>
            <w:gridSpan w:val="2"/>
            <w:tcBorders>
              <w:top w:val="single" w:sz="4" w:space="0" w:color="auto"/>
              <w:left w:val="single" w:sz="18" w:space="0" w:color="auto"/>
            </w:tcBorders>
          </w:tcPr>
          <w:p w14:paraId="60CD1A46" w14:textId="6882E99D" w:rsidR="005C6278" w:rsidRDefault="005C6278" w:rsidP="005C6278">
            <w:pPr>
              <w:rPr>
                <w:lang w:val="en-AU"/>
              </w:rPr>
            </w:pPr>
            <w:r>
              <w:rPr>
                <w:lang w:val="en-AU"/>
              </w:rPr>
              <w:t>25/03/24</w:t>
            </w:r>
          </w:p>
        </w:tc>
        <w:tc>
          <w:tcPr>
            <w:tcW w:w="836" w:type="dxa"/>
            <w:tcBorders>
              <w:top w:val="single" w:sz="4" w:space="0" w:color="auto"/>
            </w:tcBorders>
          </w:tcPr>
          <w:p w14:paraId="3775E3A5" w14:textId="4C01ACE3" w:rsidR="005C6278" w:rsidRDefault="005C6278" w:rsidP="005C6278">
            <w:pPr>
              <w:jc w:val="center"/>
              <w:rPr>
                <w:lang w:val="en-AU"/>
              </w:rPr>
            </w:pPr>
            <w:r>
              <w:rPr>
                <w:lang w:val="en-AU"/>
              </w:rPr>
              <w:t>9</w:t>
            </w:r>
          </w:p>
        </w:tc>
        <w:tc>
          <w:tcPr>
            <w:tcW w:w="1439" w:type="dxa"/>
            <w:tcBorders>
              <w:top w:val="single" w:sz="4" w:space="0" w:color="auto"/>
            </w:tcBorders>
          </w:tcPr>
          <w:p w14:paraId="40AB0037" w14:textId="5EE7E199" w:rsidR="005C6278" w:rsidRDefault="005C6278" w:rsidP="005C6278">
            <w:pPr>
              <w:jc w:val="center"/>
              <w:rPr>
                <w:lang w:val="en-AU"/>
              </w:rPr>
            </w:pPr>
            <w:r>
              <w:rPr>
                <w:lang w:val="en-AU"/>
              </w:rPr>
              <w:t>PREAMBLE</w:t>
            </w:r>
          </w:p>
        </w:tc>
        <w:tc>
          <w:tcPr>
            <w:tcW w:w="4802" w:type="dxa"/>
            <w:gridSpan w:val="2"/>
            <w:tcBorders>
              <w:top w:val="single" w:sz="4" w:space="0" w:color="auto"/>
              <w:right w:val="single" w:sz="18" w:space="0" w:color="auto"/>
            </w:tcBorders>
            <w:shd w:val="clear" w:color="auto" w:fill="auto"/>
          </w:tcPr>
          <w:p w14:paraId="7B341E8F" w14:textId="21CD7294" w:rsidR="005C6278" w:rsidRPr="00915491" w:rsidRDefault="005C6278" w:rsidP="005C6278">
            <w:pPr>
              <w:spacing w:before="20" w:after="20"/>
              <w:jc w:val="both"/>
              <w:rPr>
                <w:rFonts w:ascii="Arial" w:hAnsi="Arial" w:cs="Arial"/>
                <w:color w:val="000000"/>
              </w:rPr>
            </w:pPr>
            <w:r>
              <w:rPr>
                <w:rFonts w:ascii="Arial" w:hAnsi="Arial" w:cs="Arial"/>
                <w:color w:val="000000"/>
              </w:rPr>
              <w:t xml:space="preserve">Discussion of the replacement in </w:t>
            </w:r>
            <w:r w:rsidRPr="005A1812">
              <w:rPr>
                <w:rFonts w:ascii="Arial" w:hAnsi="Arial" w:cs="Arial"/>
                <w:b/>
                <w:bCs/>
                <w:color w:val="000000"/>
                <w:shd w:val="clear" w:color="auto" w:fill="C5E0B3" w:themeFill="accent6" w:themeFillTint="66"/>
              </w:rPr>
              <w:t>Chapter 9</w:t>
            </w:r>
            <w:r>
              <w:rPr>
                <w:rFonts w:ascii="Arial" w:hAnsi="Arial" w:cs="Arial"/>
                <w:color w:val="000000"/>
              </w:rPr>
              <w:t xml:space="preserve"> of “</w:t>
            </w:r>
            <w:r w:rsidRPr="00096249">
              <w:rPr>
                <w:rFonts w:ascii="Arial" w:hAnsi="Arial" w:cs="Arial"/>
                <w:b/>
                <w:bCs/>
                <w:color w:val="000000"/>
              </w:rPr>
              <w:t>surety</w:t>
            </w:r>
            <w:r>
              <w:rPr>
                <w:rFonts w:ascii="Arial" w:hAnsi="Arial" w:cs="Arial"/>
                <w:color w:val="000000"/>
              </w:rPr>
              <w:t>” by “</w:t>
            </w:r>
            <w:r w:rsidRPr="00096249">
              <w:rPr>
                <w:rFonts w:ascii="Arial" w:hAnsi="Arial" w:cs="Arial"/>
                <w:b/>
                <w:bCs/>
                <w:color w:val="000000"/>
              </w:rPr>
              <w:t>bail guarantee</w:t>
            </w:r>
            <w:r>
              <w:rPr>
                <w:rFonts w:ascii="Arial" w:hAnsi="Arial" w:cs="Arial"/>
                <w:color w:val="000000"/>
              </w:rPr>
              <w:t>” or “</w:t>
            </w:r>
            <w:r w:rsidRPr="00096249">
              <w:rPr>
                <w:rFonts w:ascii="Arial" w:hAnsi="Arial" w:cs="Arial"/>
                <w:b/>
                <w:bCs/>
                <w:color w:val="000000"/>
              </w:rPr>
              <w:t>bail guarantor</w:t>
            </w:r>
            <w:r>
              <w:rPr>
                <w:rFonts w:ascii="Arial" w:hAnsi="Arial" w:cs="Arial"/>
                <w:color w:val="000000"/>
              </w:rPr>
              <w:t>” as the context requires.</w:t>
            </w:r>
          </w:p>
        </w:tc>
      </w:tr>
      <w:tr w:rsidR="005C6278" w14:paraId="4D7D1268" w14:textId="77777777" w:rsidTr="009B6A89">
        <w:trPr>
          <w:trHeight w:val="178"/>
        </w:trPr>
        <w:tc>
          <w:tcPr>
            <w:tcW w:w="1261" w:type="dxa"/>
            <w:gridSpan w:val="2"/>
            <w:tcBorders>
              <w:top w:val="single" w:sz="4" w:space="0" w:color="auto"/>
              <w:left w:val="single" w:sz="18" w:space="0" w:color="auto"/>
            </w:tcBorders>
          </w:tcPr>
          <w:p w14:paraId="6C54E9B9" w14:textId="5DE6BD1E" w:rsidR="005C6278" w:rsidRDefault="005C6278" w:rsidP="005C6278">
            <w:pPr>
              <w:rPr>
                <w:lang w:val="en-AU"/>
              </w:rPr>
            </w:pPr>
            <w:r>
              <w:rPr>
                <w:lang w:val="en-AU"/>
              </w:rPr>
              <w:t>25/03/24</w:t>
            </w:r>
          </w:p>
        </w:tc>
        <w:tc>
          <w:tcPr>
            <w:tcW w:w="836" w:type="dxa"/>
            <w:tcBorders>
              <w:top w:val="single" w:sz="4" w:space="0" w:color="auto"/>
            </w:tcBorders>
          </w:tcPr>
          <w:p w14:paraId="10973FB1" w14:textId="77F20016" w:rsidR="005C6278" w:rsidRDefault="005C6278" w:rsidP="005C6278">
            <w:pPr>
              <w:jc w:val="center"/>
              <w:rPr>
                <w:lang w:val="en-AU"/>
              </w:rPr>
            </w:pPr>
            <w:r>
              <w:rPr>
                <w:lang w:val="en-AU"/>
              </w:rPr>
              <w:t>9</w:t>
            </w:r>
          </w:p>
        </w:tc>
        <w:tc>
          <w:tcPr>
            <w:tcW w:w="1439" w:type="dxa"/>
            <w:tcBorders>
              <w:top w:val="single" w:sz="4" w:space="0" w:color="auto"/>
            </w:tcBorders>
          </w:tcPr>
          <w:p w14:paraId="157328EB" w14:textId="746E94E2" w:rsidR="005C6278" w:rsidRDefault="005C6278" w:rsidP="005C6278">
            <w:pPr>
              <w:jc w:val="center"/>
              <w:rPr>
                <w:lang w:val="en-AU"/>
              </w:rPr>
            </w:pPr>
            <w:r>
              <w:rPr>
                <w:lang w:val="en-AU"/>
              </w:rPr>
              <w:t>PREAMBLE</w:t>
            </w:r>
          </w:p>
        </w:tc>
        <w:tc>
          <w:tcPr>
            <w:tcW w:w="4802" w:type="dxa"/>
            <w:gridSpan w:val="2"/>
            <w:tcBorders>
              <w:top w:val="single" w:sz="4" w:space="0" w:color="auto"/>
              <w:right w:val="single" w:sz="18" w:space="0" w:color="auto"/>
            </w:tcBorders>
            <w:shd w:val="clear" w:color="auto" w:fill="auto"/>
          </w:tcPr>
          <w:p w14:paraId="7DF57B03" w14:textId="7D3584DE" w:rsidR="005C6278" w:rsidRDefault="005C6278" w:rsidP="005C6278">
            <w:pPr>
              <w:spacing w:before="20" w:after="20"/>
              <w:jc w:val="both"/>
              <w:rPr>
                <w:rFonts w:ascii="Arial" w:hAnsi="Arial" w:cs="Arial"/>
                <w:color w:val="000000"/>
              </w:rPr>
            </w:pPr>
            <w:r>
              <w:rPr>
                <w:rFonts w:ascii="Arial" w:hAnsi="Arial" w:cs="Arial"/>
                <w:color w:val="000000"/>
              </w:rPr>
              <w:t>Addition of definition of “</w:t>
            </w:r>
            <w:r w:rsidRPr="00050FE1">
              <w:rPr>
                <w:rFonts w:ascii="Arial" w:hAnsi="Arial" w:cs="Arial"/>
                <w:b/>
                <w:bCs/>
                <w:i/>
                <w:iCs/>
                <w:color w:val="000000"/>
              </w:rPr>
              <w:t>prison</w:t>
            </w:r>
            <w:r>
              <w:rPr>
                <w:rFonts w:ascii="Arial" w:hAnsi="Arial" w:cs="Arial"/>
                <w:color w:val="000000"/>
              </w:rPr>
              <w:t xml:space="preserve">” per s.3 </w:t>
            </w:r>
            <w:r w:rsidRPr="00050FE1">
              <w:rPr>
                <w:rFonts w:ascii="Arial" w:hAnsi="Arial" w:cs="Arial"/>
                <w:b/>
                <w:bCs/>
                <w:color w:val="000000"/>
              </w:rPr>
              <w:t>BA</w:t>
            </w:r>
            <w:r>
              <w:rPr>
                <w:rFonts w:ascii="Arial" w:hAnsi="Arial" w:cs="Arial"/>
                <w:color w:val="000000"/>
              </w:rPr>
              <w:t>.</w:t>
            </w:r>
          </w:p>
        </w:tc>
      </w:tr>
      <w:tr w:rsidR="005C6278" w14:paraId="22FE8411" w14:textId="77777777" w:rsidTr="009B6A89">
        <w:trPr>
          <w:trHeight w:val="178"/>
        </w:trPr>
        <w:tc>
          <w:tcPr>
            <w:tcW w:w="1261" w:type="dxa"/>
            <w:gridSpan w:val="2"/>
            <w:vMerge w:val="restart"/>
            <w:tcBorders>
              <w:top w:val="single" w:sz="4" w:space="0" w:color="auto"/>
              <w:left w:val="single" w:sz="18" w:space="0" w:color="auto"/>
            </w:tcBorders>
          </w:tcPr>
          <w:p w14:paraId="1388DA75" w14:textId="46CC5D6A" w:rsidR="005C6278" w:rsidRDefault="005C6278" w:rsidP="005C6278">
            <w:pPr>
              <w:keepNext/>
              <w:keepLines/>
              <w:rPr>
                <w:lang w:val="en-AU"/>
              </w:rPr>
            </w:pPr>
            <w:r>
              <w:rPr>
                <w:lang w:val="en-AU"/>
              </w:rPr>
              <w:t>25/03/24</w:t>
            </w:r>
          </w:p>
        </w:tc>
        <w:tc>
          <w:tcPr>
            <w:tcW w:w="836" w:type="dxa"/>
            <w:vMerge w:val="restart"/>
            <w:tcBorders>
              <w:top w:val="single" w:sz="4" w:space="0" w:color="auto"/>
            </w:tcBorders>
          </w:tcPr>
          <w:p w14:paraId="043177CD" w14:textId="4AE5215B" w:rsidR="005C6278" w:rsidRDefault="005C6278" w:rsidP="005C6278">
            <w:pPr>
              <w:keepNext/>
              <w:keepLines/>
              <w:jc w:val="center"/>
              <w:rPr>
                <w:lang w:val="en-AU"/>
              </w:rPr>
            </w:pPr>
            <w:r>
              <w:rPr>
                <w:lang w:val="en-AU"/>
              </w:rPr>
              <w:t>9</w:t>
            </w:r>
          </w:p>
        </w:tc>
        <w:tc>
          <w:tcPr>
            <w:tcW w:w="1439" w:type="dxa"/>
            <w:vMerge w:val="restart"/>
            <w:tcBorders>
              <w:top w:val="single" w:sz="4" w:space="0" w:color="auto"/>
            </w:tcBorders>
          </w:tcPr>
          <w:p w14:paraId="78CD96E9" w14:textId="03516C5C" w:rsidR="005C6278" w:rsidRDefault="005C6278" w:rsidP="005C6278">
            <w:pPr>
              <w:keepNext/>
              <w:keepLines/>
              <w:jc w:val="center"/>
              <w:rPr>
                <w:lang w:val="en-AU"/>
              </w:rPr>
            </w:pPr>
            <w:r>
              <w:rPr>
                <w:lang w:val="en-AU"/>
              </w:rPr>
              <w:t>9.0.1</w:t>
            </w:r>
          </w:p>
        </w:tc>
        <w:tc>
          <w:tcPr>
            <w:tcW w:w="4802" w:type="dxa"/>
            <w:gridSpan w:val="2"/>
            <w:tcBorders>
              <w:top w:val="single" w:sz="4" w:space="0" w:color="auto"/>
              <w:right w:val="single" w:sz="18" w:space="0" w:color="auto"/>
            </w:tcBorders>
            <w:shd w:val="clear" w:color="auto" w:fill="FFF2CC"/>
          </w:tcPr>
          <w:p w14:paraId="022365A1" w14:textId="446CBDFA" w:rsidR="005C6278" w:rsidRPr="00634EE0" w:rsidRDefault="005C6278" w:rsidP="005C6278">
            <w:pPr>
              <w:keepNext/>
              <w:keepLines/>
              <w:spacing w:before="20" w:after="20"/>
              <w:jc w:val="both"/>
              <w:rPr>
                <w:rFonts w:ascii="Arial" w:hAnsi="Arial" w:cs="Arial"/>
                <w:b/>
                <w:bCs/>
                <w:color w:val="000000"/>
              </w:rPr>
            </w:pPr>
            <w:r w:rsidRPr="00634EE0">
              <w:rPr>
                <w:rFonts w:ascii="Arial" w:hAnsi="Arial" w:cs="Arial"/>
                <w:b/>
                <w:bCs/>
                <w:color w:val="000000"/>
              </w:rPr>
              <w:t>Section heading changed to “</w:t>
            </w:r>
            <w:r>
              <w:rPr>
                <w:rFonts w:ascii="Arial" w:hAnsi="Arial" w:cs="Arial"/>
                <w:b/>
                <w:bCs/>
              </w:rPr>
              <w:t>Major amendments to the Bail Act in 2018 + some associated definitions”.</w:t>
            </w:r>
          </w:p>
        </w:tc>
      </w:tr>
      <w:tr w:rsidR="005C6278" w14:paraId="6B2BC18E" w14:textId="77777777" w:rsidTr="009B6A89">
        <w:trPr>
          <w:trHeight w:val="178"/>
        </w:trPr>
        <w:tc>
          <w:tcPr>
            <w:tcW w:w="1261" w:type="dxa"/>
            <w:gridSpan w:val="2"/>
            <w:vMerge/>
            <w:tcBorders>
              <w:left w:val="single" w:sz="18" w:space="0" w:color="auto"/>
            </w:tcBorders>
          </w:tcPr>
          <w:p w14:paraId="1FA919C5" w14:textId="77777777" w:rsidR="005C6278" w:rsidRDefault="005C6278" w:rsidP="005C6278">
            <w:pPr>
              <w:rPr>
                <w:lang w:val="en-AU"/>
              </w:rPr>
            </w:pPr>
          </w:p>
        </w:tc>
        <w:tc>
          <w:tcPr>
            <w:tcW w:w="836" w:type="dxa"/>
            <w:vMerge/>
          </w:tcPr>
          <w:p w14:paraId="354E5CBB" w14:textId="77777777" w:rsidR="005C6278" w:rsidRDefault="005C6278" w:rsidP="005C6278">
            <w:pPr>
              <w:jc w:val="center"/>
              <w:rPr>
                <w:lang w:val="en-AU"/>
              </w:rPr>
            </w:pPr>
          </w:p>
        </w:tc>
        <w:tc>
          <w:tcPr>
            <w:tcW w:w="1439" w:type="dxa"/>
            <w:vMerge/>
          </w:tcPr>
          <w:p w14:paraId="1A483453" w14:textId="77777777" w:rsidR="005C6278" w:rsidRDefault="005C6278" w:rsidP="005C6278">
            <w:pPr>
              <w:jc w:val="center"/>
              <w:rPr>
                <w:lang w:val="en-AU"/>
              </w:rPr>
            </w:pPr>
          </w:p>
        </w:tc>
        <w:tc>
          <w:tcPr>
            <w:tcW w:w="4802" w:type="dxa"/>
            <w:gridSpan w:val="2"/>
            <w:tcBorders>
              <w:top w:val="single" w:sz="4" w:space="0" w:color="auto"/>
              <w:right w:val="single" w:sz="18" w:space="0" w:color="auto"/>
            </w:tcBorders>
            <w:shd w:val="clear" w:color="auto" w:fill="auto"/>
          </w:tcPr>
          <w:p w14:paraId="5F0C0514" w14:textId="5281B7C0" w:rsidR="005C6278" w:rsidRDefault="005C6278" w:rsidP="005C6278">
            <w:pPr>
              <w:spacing w:before="20" w:after="20"/>
              <w:jc w:val="both"/>
              <w:rPr>
                <w:rFonts w:ascii="Arial" w:hAnsi="Arial" w:cs="Arial"/>
                <w:color w:val="000000"/>
              </w:rPr>
            </w:pPr>
            <w:r>
              <w:rPr>
                <w:rFonts w:ascii="Arial" w:hAnsi="Arial" w:cs="Arial"/>
                <w:color w:val="000000"/>
              </w:rPr>
              <w:t xml:space="preserve">Several changes to the list of major amendments to the </w:t>
            </w:r>
            <w:r w:rsidRPr="00634EE0">
              <w:rPr>
                <w:rFonts w:ascii="Arial" w:hAnsi="Arial" w:cs="Arial"/>
                <w:i/>
                <w:iCs/>
                <w:color w:val="000000"/>
              </w:rPr>
              <w:t>Bail Act 1977</w:t>
            </w:r>
            <w:r>
              <w:rPr>
                <w:rFonts w:ascii="Arial" w:hAnsi="Arial" w:cs="Arial"/>
                <w:color w:val="000000"/>
              </w:rPr>
              <w:t xml:space="preserve"> in 2018.</w:t>
            </w:r>
          </w:p>
        </w:tc>
      </w:tr>
      <w:tr w:rsidR="005C6278" w14:paraId="0816AE07" w14:textId="77777777" w:rsidTr="009B6A89">
        <w:trPr>
          <w:trHeight w:val="283"/>
        </w:trPr>
        <w:tc>
          <w:tcPr>
            <w:tcW w:w="1261" w:type="dxa"/>
            <w:gridSpan w:val="2"/>
            <w:tcBorders>
              <w:top w:val="single" w:sz="4" w:space="0" w:color="auto"/>
              <w:left w:val="single" w:sz="18" w:space="0" w:color="auto"/>
            </w:tcBorders>
          </w:tcPr>
          <w:p w14:paraId="3D12C742" w14:textId="69D1A5D0" w:rsidR="005C6278" w:rsidRDefault="005C6278" w:rsidP="005C6278">
            <w:pPr>
              <w:rPr>
                <w:lang w:val="en-AU"/>
              </w:rPr>
            </w:pPr>
            <w:r>
              <w:rPr>
                <w:lang w:val="en-AU"/>
              </w:rPr>
              <w:t>25/03/24</w:t>
            </w:r>
          </w:p>
        </w:tc>
        <w:tc>
          <w:tcPr>
            <w:tcW w:w="836" w:type="dxa"/>
            <w:tcBorders>
              <w:top w:val="single" w:sz="4" w:space="0" w:color="auto"/>
            </w:tcBorders>
          </w:tcPr>
          <w:p w14:paraId="1472FC61" w14:textId="77777777" w:rsidR="005C6278" w:rsidRDefault="005C6278" w:rsidP="005C6278">
            <w:pPr>
              <w:jc w:val="center"/>
              <w:rPr>
                <w:lang w:val="en-AU"/>
              </w:rPr>
            </w:pPr>
            <w:r>
              <w:rPr>
                <w:lang w:val="en-AU"/>
              </w:rPr>
              <w:t>9</w:t>
            </w:r>
          </w:p>
        </w:tc>
        <w:tc>
          <w:tcPr>
            <w:tcW w:w="1439" w:type="dxa"/>
            <w:tcBorders>
              <w:top w:val="single" w:sz="4" w:space="0" w:color="auto"/>
            </w:tcBorders>
          </w:tcPr>
          <w:p w14:paraId="1A48E111" w14:textId="7D3D5CD1" w:rsidR="005C6278" w:rsidRDefault="005C6278" w:rsidP="005C6278">
            <w:pPr>
              <w:jc w:val="center"/>
              <w:rPr>
                <w:lang w:val="en-AU"/>
              </w:rPr>
            </w:pPr>
            <w:r>
              <w:rPr>
                <w:lang w:val="en-AU"/>
              </w:rPr>
              <w:t>9.0.3</w:t>
            </w:r>
          </w:p>
        </w:tc>
        <w:tc>
          <w:tcPr>
            <w:tcW w:w="4802" w:type="dxa"/>
            <w:gridSpan w:val="2"/>
            <w:tcBorders>
              <w:top w:val="single" w:sz="4" w:space="0" w:color="auto"/>
              <w:right w:val="single" w:sz="18" w:space="0" w:color="auto"/>
            </w:tcBorders>
            <w:shd w:val="clear" w:color="auto" w:fill="auto"/>
          </w:tcPr>
          <w:p w14:paraId="78EF1C1E" w14:textId="29CDA2AE" w:rsidR="005C6278" w:rsidRPr="00FF61FC" w:rsidRDefault="005C6278" w:rsidP="005C6278">
            <w:pPr>
              <w:spacing w:before="20" w:after="20"/>
              <w:jc w:val="both"/>
              <w:rPr>
                <w:rFonts w:ascii="Arial" w:hAnsi="Arial" w:cs="Arial"/>
                <w:color w:val="000000"/>
              </w:rPr>
            </w:pPr>
            <w:r>
              <w:rPr>
                <w:rFonts w:ascii="Arial" w:hAnsi="Arial" w:cs="Arial"/>
                <w:color w:val="000000"/>
              </w:rPr>
              <w:t>Minor amendments to the text.</w:t>
            </w:r>
          </w:p>
        </w:tc>
      </w:tr>
      <w:tr w:rsidR="005C6278" w14:paraId="2EECF006" w14:textId="77777777" w:rsidTr="009B6A89">
        <w:trPr>
          <w:trHeight w:val="283"/>
        </w:trPr>
        <w:tc>
          <w:tcPr>
            <w:tcW w:w="1261" w:type="dxa"/>
            <w:gridSpan w:val="2"/>
            <w:tcBorders>
              <w:top w:val="single" w:sz="4" w:space="0" w:color="auto"/>
              <w:left w:val="single" w:sz="18" w:space="0" w:color="auto"/>
            </w:tcBorders>
          </w:tcPr>
          <w:p w14:paraId="02A1EF98" w14:textId="42E263E4" w:rsidR="005C6278" w:rsidRDefault="005C6278" w:rsidP="005C6278">
            <w:pPr>
              <w:rPr>
                <w:lang w:val="en-AU"/>
              </w:rPr>
            </w:pPr>
            <w:r>
              <w:rPr>
                <w:lang w:val="en-AU"/>
              </w:rPr>
              <w:t>25/03/24</w:t>
            </w:r>
          </w:p>
        </w:tc>
        <w:tc>
          <w:tcPr>
            <w:tcW w:w="836" w:type="dxa"/>
            <w:tcBorders>
              <w:top w:val="single" w:sz="4" w:space="0" w:color="auto"/>
            </w:tcBorders>
          </w:tcPr>
          <w:p w14:paraId="19713EC9" w14:textId="021F07A9" w:rsidR="005C6278" w:rsidRDefault="005C6278" w:rsidP="005C6278">
            <w:pPr>
              <w:jc w:val="center"/>
              <w:rPr>
                <w:lang w:val="en-AU"/>
              </w:rPr>
            </w:pPr>
            <w:r>
              <w:rPr>
                <w:lang w:val="en-AU"/>
              </w:rPr>
              <w:t>9</w:t>
            </w:r>
          </w:p>
        </w:tc>
        <w:tc>
          <w:tcPr>
            <w:tcW w:w="1439" w:type="dxa"/>
            <w:tcBorders>
              <w:top w:val="single" w:sz="4" w:space="0" w:color="auto"/>
            </w:tcBorders>
          </w:tcPr>
          <w:p w14:paraId="28827113" w14:textId="438ADA87" w:rsidR="005C6278" w:rsidRDefault="005C6278" w:rsidP="005C6278">
            <w:pPr>
              <w:jc w:val="center"/>
              <w:rPr>
                <w:lang w:val="en-AU"/>
              </w:rPr>
            </w:pPr>
            <w:r>
              <w:rPr>
                <w:lang w:val="en-AU"/>
              </w:rPr>
              <w:t>9.1</w:t>
            </w:r>
          </w:p>
        </w:tc>
        <w:tc>
          <w:tcPr>
            <w:tcW w:w="4802" w:type="dxa"/>
            <w:gridSpan w:val="2"/>
            <w:tcBorders>
              <w:top w:val="single" w:sz="4" w:space="0" w:color="auto"/>
              <w:right w:val="single" w:sz="18" w:space="0" w:color="auto"/>
            </w:tcBorders>
            <w:shd w:val="clear" w:color="auto" w:fill="auto"/>
          </w:tcPr>
          <w:p w14:paraId="2F38BE65" w14:textId="0020C7E6" w:rsidR="005C6278" w:rsidRDefault="005C6278" w:rsidP="005C6278">
            <w:pPr>
              <w:spacing w:before="20" w:after="20"/>
              <w:jc w:val="both"/>
              <w:rPr>
                <w:rFonts w:ascii="Arial" w:hAnsi="Arial" w:cs="Arial"/>
                <w:color w:val="000000"/>
              </w:rPr>
            </w:pPr>
            <w:r>
              <w:rPr>
                <w:rFonts w:ascii="Arial" w:hAnsi="Arial" w:cs="Arial"/>
                <w:color w:val="000000"/>
              </w:rPr>
              <w:t xml:space="preserve">Cross-reference to the </w:t>
            </w:r>
            <w:r>
              <w:rPr>
                <w:rFonts w:ascii="Arial" w:hAnsi="Arial" w:cs="Arial"/>
              </w:rPr>
              <w:t xml:space="preserve">Children’s Court Weekend Online Remand Court {WORC} in </w:t>
            </w:r>
            <w:r w:rsidRPr="00F425EB">
              <w:rPr>
                <w:rFonts w:ascii="Arial" w:hAnsi="Arial" w:cs="Arial"/>
                <w:b/>
                <w:bCs/>
                <w:shd w:val="clear" w:color="auto" w:fill="C5E0B3" w:themeFill="accent6" w:themeFillTint="66"/>
              </w:rPr>
              <w:t>section 2.5.3</w:t>
            </w:r>
            <w:r>
              <w:rPr>
                <w:rFonts w:ascii="Arial" w:hAnsi="Arial" w:cs="Arial"/>
              </w:rPr>
              <w:t>.</w:t>
            </w:r>
          </w:p>
        </w:tc>
      </w:tr>
      <w:tr w:rsidR="005C6278" w14:paraId="32AA7B12" w14:textId="77777777" w:rsidTr="009B6A89">
        <w:trPr>
          <w:trHeight w:val="283"/>
        </w:trPr>
        <w:tc>
          <w:tcPr>
            <w:tcW w:w="1261" w:type="dxa"/>
            <w:gridSpan w:val="2"/>
            <w:tcBorders>
              <w:top w:val="single" w:sz="4" w:space="0" w:color="auto"/>
              <w:left w:val="single" w:sz="18" w:space="0" w:color="auto"/>
            </w:tcBorders>
          </w:tcPr>
          <w:p w14:paraId="7CAA1609" w14:textId="7904191E" w:rsidR="005C6278" w:rsidRDefault="005C6278" w:rsidP="005C6278">
            <w:pPr>
              <w:rPr>
                <w:lang w:val="en-AU"/>
              </w:rPr>
            </w:pPr>
            <w:r>
              <w:rPr>
                <w:lang w:val="en-AU"/>
              </w:rPr>
              <w:t>25/03/24</w:t>
            </w:r>
          </w:p>
        </w:tc>
        <w:tc>
          <w:tcPr>
            <w:tcW w:w="836" w:type="dxa"/>
            <w:tcBorders>
              <w:top w:val="single" w:sz="4" w:space="0" w:color="auto"/>
            </w:tcBorders>
          </w:tcPr>
          <w:p w14:paraId="241C56CD" w14:textId="2D44832B" w:rsidR="005C6278" w:rsidRDefault="005C6278" w:rsidP="005C6278">
            <w:pPr>
              <w:jc w:val="center"/>
              <w:rPr>
                <w:lang w:val="en-AU"/>
              </w:rPr>
            </w:pPr>
            <w:r>
              <w:rPr>
                <w:lang w:val="en-AU"/>
              </w:rPr>
              <w:t>9</w:t>
            </w:r>
          </w:p>
        </w:tc>
        <w:tc>
          <w:tcPr>
            <w:tcW w:w="1439" w:type="dxa"/>
            <w:tcBorders>
              <w:top w:val="single" w:sz="4" w:space="0" w:color="auto"/>
            </w:tcBorders>
          </w:tcPr>
          <w:p w14:paraId="6E3AAFF1" w14:textId="6964AB00" w:rsidR="005C6278" w:rsidRDefault="005C6278" w:rsidP="005C6278">
            <w:pPr>
              <w:jc w:val="center"/>
              <w:rPr>
                <w:lang w:val="en-AU"/>
              </w:rPr>
            </w:pPr>
            <w:r>
              <w:rPr>
                <w:lang w:val="en-AU"/>
              </w:rPr>
              <w:t>9.1.2</w:t>
            </w:r>
          </w:p>
        </w:tc>
        <w:tc>
          <w:tcPr>
            <w:tcW w:w="4802" w:type="dxa"/>
            <w:gridSpan w:val="2"/>
            <w:tcBorders>
              <w:top w:val="single" w:sz="4" w:space="0" w:color="auto"/>
              <w:right w:val="single" w:sz="18" w:space="0" w:color="auto"/>
            </w:tcBorders>
            <w:shd w:val="clear" w:color="auto" w:fill="auto"/>
          </w:tcPr>
          <w:p w14:paraId="5C7C969A" w14:textId="13279AE1" w:rsidR="005C6278" w:rsidRDefault="005C6278" w:rsidP="005C6278">
            <w:pPr>
              <w:spacing w:before="20" w:after="20"/>
              <w:jc w:val="both"/>
              <w:rPr>
                <w:rFonts w:ascii="Arial" w:hAnsi="Arial" w:cs="Arial"/>
                <w:color w:val="000000"/>
              </w:rPr>
            </w:pPr>
            <w:r>
              <w:rPr>
                <w:rFonts w:ascii="Arial" w:hAnsi="Arial" w:cs="Arial"/>
                <w:color w:val="000000"/>
              </w:rPr>
              <w:t>Replacement of “Malmsbury Youth Justice Precinct” with “Cherry Creek Youth Justice Precinct”.</w:t>
            </w:r>
          </w:p>
        </w:tc>
      </w:tr>
      <w:tr w:rsidR="005C6278" w14:paraId="3542F67E" w14:textId="77777777" w:rsidTr="009B6A89">
        <w:trPr>
          <w:trHeight w:val="283"/>
        </w:trPr>
        <w:tc>
          <w:tcPr>
            <w:tcW w:w="1261" w:type="dxa"/>
            <w:gridSpan w:val="2"/>
            <w:tcBorders>
              <w:top w:val="single" w:sz="4" w:space="0" w:color="auto"/>
              <w:left w:val="single" w:sz="18" w:space="0" w:color="auto"/>
            </w:tcBorders>
          </w:tcPr>
          <w:p w14:paraId="6DD5E9DE" w14:textId="08D9D8BA" w:rsidR="005C6278" w:rsidRDefault="005C6278" w:rsidP="005C6278">
            <w:pPr>
              <w:rPr>
                <w:lang w:val="en-AU"/>
              </w:rPr>
            </w:pPr>
            <w:r>
              <w:rPr>
                <w:lang w:val="en-AU"/>
              </w:rPr>
              <w:t>25/03/24</w:t>
            </w:r>
          </w:p>
        </w:tc>
        <w:tc>
          <w:tcPr>
            <w:tcW w:w="836" w:type="dxa"/>
            <w:tcBorders>
              <w:top w:val="single" w:sz="4" w:space="0" w:color="auto"/>
            </w:tcBorders>
          </w:tcPr>
          <w:p w14:paraId="4279D805" w14:textId="1E2FB79C" w:rsidR="005C6278" w:rsidRDefault="005C6278" w:rsidP="005C6278">
            <w:pPr>
              <w:jc w:val="center"/>
              <w:rPr>
                <w:lang w:val="en-AU"/>
              </w:rPr>
            </w:pPr>
            <w:r>
              <w:rPr>
                <w:lang w:val="en-AU"/>
              </w:rPr>
              <w:t>9</w:t>
            </w:r>
          </w:p>
        </w:tc>
        <w:tc>
          <w:tcPr>
            <w:tcW w:w="1439" w:type="dxa"/>
            <w:tcBorders>
              <w:top w:val="single" w:sz="4" w:space="0" w:color="auto"/>
            </w:tcBorders>
          </w:tcPr>
          <w:p w14:paraId="576100B8" w14:textId="7182CF90" w:rsidR="005C6278" w:rsidRDefault="005C6278" w:rsidP="005C6278">
            <w:pPr>
              <w:jc w:val="center"/>
              <w:rPr>
                <w:lang w:val="en-AU"/>
              </w:rPr>
            </w:pPr>
            <w:r>
              <w:rPr>
                <w:lang w:val="en-AU"/>
              </w:rPr>
              <w:t>9.2.1</w:t>
            </w:r>
          </w:p>
        </w:tc>
        <w:tc>
          <w:tcPr>
            <w:tcW w:w="4802" w:type="dxa"/>
            <w:gridSpan w:val="2"/>
            <w:tcBorders>
              <w:top w:val="single" w:sz="4" w:space="0" w:color="auto"/>
              <w:right w:val="single" w:sz="18" w:space="0" w:color="auto"/>
            </w:tcBorders>
            <w:shd w:val="clear" w:color="auto" w:fill="auto"/>
          </w:tcPr>
          <w:p w14:paraId="3F6588EE" w14:textId="550AE63E" w:rsidR="005C6278" w:rsidRDefault="005C6278" w:rsidP="005C6278">
            <w:pPr>
              <w:spacing w:before="20" w:after="20"/>
              <w:jc w:val="both"/>
              <w:rPr>
                <w:rFonts w:ascii="Arial" w:hAnsi="Arial" w:cs="Arial"/>
                <w:color w:val="000000"/>
              </w:rPr>
            </w:pPr>
            <w:r>
              <w:rPr>
                <w:rFonts w:ascii="Arial" w:hAnsi="Arial" w:cs="Arial"/>
                <w:color w:val="000000"/>
              </w:rPr>
              <w:t xml:space="preserve">Removal of reference to s.30A </w:t>
            </w:r>
            <w:r w:rsidRPr="00C04D5F">
              <w:rPr>
                <w:rFonts w:ascii="Arial" w:hAnsi="Arial" w:cs="Arial"/>
                <w:b/>
                <w:bCs/>
                <w:color w:val="000000"/>
              </w:rPr>
              <w:t>BA</w:t>
            </w:r>
            <w:r>
              <w:rPr>
                <w:rFonts w:ascii="Arial" w:hAnsi="Arial" w:cs="Arial"/>
                <w:color w:val="000000"/>
              </w:rPr>
              <w:t>.</w:t>
            </w:r>
          </w:p>
        </w:tc>
      </w:tr>
      <w:tr w:rsidR="005C6278" w14:paraId="060879CF" w14:textId="77777777" w:rsidTr="009B6A89">
        <w:trPr>
          <w:trHeight w:val="283"/>
        </w:trPr>
        <w:tc>
          <w:tcPr>
            <w:tcW w:w="1261" w:type="dxa"/>
            <w:gridSpan w:val="2"/>
            <w:tcBorders>
              <w:top w:val="single" w:sz="4" w:space="0" w:color="auto"/>
              <w:left w:val="single" w:sz="18" w:space="0" w:color="auto"/>
            </w:tcBorders>
          </w:tcPr>
          <w:p w14:paraId="3E0DA9B5" w14:textId="68AF73C3" w:rsidR="005C6278" w:rsidRDefault="005C6278" w:rsidP="005C6278">
            <w:pPr>
              <w:rPr>
                <w:lang w:val="en-AU"/>
              </w:rPr>
            </w:pPr>
            <w:r>
              <w:rPr>
                <w:lang w:val="en-AU"/>
              </w:rPr>
              <w:t>25/03/24</w:t>
            </w:r>
          </w:p>
        </w:tc>
        <w:tc>
          <w:tcPr>
            <w:tcW w:w="836" w:type="dxa"/>
            <w:tcBorders>
              <w:top w:val="single" w:sz="4" w:space="0" w:color="auto"/>
            </w:tcBorders>
          </w:tcPr>
          <w:p w14:paraId="2D3454B4" w14:textId="6608E0C6" w:rsidR="005C6278" w:rsidRDefault="005C6278" w:rsidP="005C6278">
            <w:pPr>
              <w:jc w:val="center"/>
              <w:rPr>
                <w:lang w:val="en-AU"/>
              </w:rPr>
            </w:pPr>
            <w:r>
              <w:rPr>
                <w:lang w:val="en-AU"/>
              </w:rPr>
              <w:t>9</w:t>
            </w:r>
          </w:p>
        </w:tc>
        <w:tc>
          <w:tcPr>
            <w:tcW w:w="1439" w:type="dxa"/>
            <w:tcBorders>
              <w:top w:val="single" w:sz="4" w:space="0" w:color="auto"/>
            </w:tcBorders>
          </w:tcPr>
          <w:p w14:paraId="4BA24FF6" w14:textId="2B513497" w:rsidR="005C6278" w:rsidRDefault="005C6278" w:rsidP="005C6278">
            <w:pPr>
              <w:jc w:val="center"/>
              <w:rPr>
                <w:lang w:val="en-AU"/>
              </w:rPr>
            </w:pPr>
            <w:r>
              <w:rPr>
                <w:lang w:val="en-AU"/>
              </w:rPr>
              <w:t>9.2.2</w:t>
            </w:r>
          </w:p>
        </w:tc>
        <w:tc>
          <w:tcPr>
            <w:tcW w:w="4802" w:type="dxa"/>
            <w:gridSpan w:val="2"/>
            <w:tcBorders>
              <w:top w:val="single" w:sz="4" w:space="0" w:color="auto"/>
              <w:right w:val="single" w:sz="18" w:space="0" w:color="auto"/>
            </w:tcBorders>
            <w:shd w:val="clear" w:color="auto" w:fill="auto"/>
          </w:tcPr>
          <w:p w14:paraId="5662FE07" w14:textId="77777777" w:rsidR="005C6278" w:rsidRDefault="005C6278" w:rsidP="005C6278">
            <w:pPr>
              <w:pStyle w:val="ListParagraph"/>
              <w:numPr>
                <w:ilvl w:val="0"/>
                <w:numId w:val="161"/>
              </w:numPr>
              <w:spacing w:before="20" w:after="20"/>
              <w:ind w:left="357" w:hanging="357"/>
              <w:jc w:val="both"/>
              <w:rPr>
                <w:rFonts w:ascii="Arial" w:hAnsi="Arial" w:cs="Arial"/>
                <w:color w:val="000000"/>
              </w:rPr>
            </w:pPr>
            <w:r w:rsidRPr="00741566">
              <w:rPr>
                <w:rFonts w:ascii="Arial" w:hAnsi="Arial" w:cs="Arial"/>
                <w:color w:val="000000"/>
              </w:rPr>
              <w:t>Amendments to s.3B(1) and insertion of ss.3B(1A), 3B(1B), 3</w:t>
            </w:r>
            <w:proofErr w:type="gramStart"/>
            <w:r w:rsidRPr="00741566">
              <w:rPr>
                <w:rFonts w:ascii="Arial" w:hAnsi="Arial" w:cs="Arial"/>
                <w:color w:val="000000"/>
              </w:rPr>
              <w:t>B(</w:t>
            </w:r>
            <w:proofErr w:type="gramEnd"/>
            <w:r w:rsidRPr="00741566">
              <w:rPr>
                <w:rFonts w:ascii="Arial" w:hAnsi="Arial" w:cs="Arial"/>
                <w:color w:val="000000"/>
              </w:rPr>
              <w:t xml:space="preserve">2) &amp; 3B(3) </w:t>
            </w:r>
            <w:r w:rsidRPr="00741566">
              <w:rPr>
                <w:rFonts w:ascii="Arial" w:hAnsi="Arial" w:cs="Arial"/>
                <w:b/>
                <w:bCs/>
                <w:color w:val="000000"/>
              </w:rPr>
              <w:t>BA</w:t>
            </w:r>
            <w:r w:rsidRPr="00741566">
              <w:rPr>
                <w:rFonts w:ascii="Arial" w:hAnsi="Arial" w:cs="Arial"/>
                <w:color w:val="000000"/>
              </w:rPr>
              <w:t>.</w:t>
            </w:r>
          </w:p>
          <w:p w14:paraId="2CE270A7" w14:textId="7B432379" w:rsidR="005C6278" w:rsidRPr="00741566" w:rsidRDefault="005C6278" w:rsidP="005C6278">
            <w:pPr>
              <w:pStyle w:val="ListParagraph"/>
              <w:numPr>
                <w:ilvl w:val="0"/>
                <w:numId w:val="161"/>
              </w:numPr>
              <w:spacing w:before="20" w:after="20"/>
              <w:ind w:left="357" w:hanging="357"/>
              <w:jc w:val="both"/>
              <w:rPr>
                <w:rFonts w:ascii="Arial" w:hAnsi="Arial" w:cs="Arial"/>
                <w:color w:val="000000"/>
              </w:rPr>
            </w:pPr>
            <w:r>
              <w:rPr>
                <w:rFonts w:ascii="Arial" w:hAnsi="Arial" w:cs="Arial"/>
                <w:color w:val="000000"/>
              </w:rPr>
              <w:t xml:space="preserve">Reference to </w:t>
            </w:r>
            <w:r w:rsidRPr="00741566">
              <w:rPr>
                <w:rFonts w:ascii="Arial" w:hAnsi="Arial" w:cs="Arial"/>
                <w:i/>
                <w:iCs/>
                <w:color w:val="000000"/>
              </w:rPr>
              <w:t>Re PJ</w:t>
            </w:r>
            <w:r>
              <w:rPr>
                <w:rFonts w:ascii="Arial" w:hAnsi="Arial" w:cs="Arial"/>
                <w:color w:val="000000"/>
              </w:rPr>
              <w:t xml:space="preserve"> [2024] VSC 97, cross-reference to </w:t>
            </w:r>
            <w:r w:rsidRPr="00741566">
              <w:rPr>
                <w:rFonts w:ascii="Arial" w:hAnsi="Arial" w:cs="Arial"/>
                <w:b/>
                <w:bCs/>
                <w:color w:val="000000"/>
                <w:shd w:val="clear" w:color="auto" w:fill="C5E0B3" w:themeFill="accent6" w:themeFillTint="66"/>
              </w:rPr>
              <w:t>subsection 9.4.1.1</w:t>
            </w:r>
            <w:r>
              <w:rPr>
                <w:rFonts w:ascii="Arial" w:hAnsi="Arial" w:cs="Arial"/>
                <w:color w:val="000000"/>
              </w:rPr>
              <w:t xml:space="preserve"> and extract from [77].  Reference to </w:t>
            </w:r>
            <w:r w:rsidRPr="00100C30">
              <w:rPr>
                <w:rFonts w:ascii="Arial" w:hAnsi="Arial" w:cs="Arial"/>
                <w:i/>
                <w:iCs/>
                <w:color w:val="000000"/>
              </w:rPr>
              <w:t>Re DF</w:t>
            </w:r>
            <w:r>
              <w:rPr>
                <w:rFonts w:ascii="Arial" w:hAnsi="Arial" w:cs="Arial"/>
                <w:color w:val="000000"/>
              </w:rPr>
              <w:t xml:space="preserve"> [2024] VSC 122 at [30] &amp; [57]</w:t>
            </w:r>
            <w:r w:rsidRPr="008E1147">
              <w:rPr>
                <w:rFonts w:ascii="Arial" w:hAnsi="Arial" w:cs="Arial"/>
              </w:rPr>
              <w:t>.</w:t>
            </w:r>
          </w:p>
        </w:tc>
      </w:tr>
      <w:tr w:rsidR="005C6278" w14:paraId="16B48D52" w14:textId="77777777" w:rsidTr="009B6A89">
        <w:trPr>
          <w:trHeight w:val="260"/>
        </w:trPr>
        <w:tc>
          <w:tcPr>
            <w:tcW w:w="1261" w:type="dxa"/>
            <w:gridSpan w:val="2"/>
            <w:vMerge w:val="restart"/>
            <w:tcBorders>
              <w:top w:val="single" w:sz="4" w:space="0" w:color="auto"/>
              <w:left w:val="single" w:sz="18" w:space="0" w:color="auto"/>
            </w:tcBorders>
          </w:tcPr>
          <w:p w14:paraId="464BD06F" w14:textId="572C946C" w:rsidR="005C6278" w:rsidRDefault="005C6278" w:rsidP="005C6278">
            <w:pPr>
              <w:rPr>
                <w:lang w:val="en-AU"/>
              </w:rPr>
            </w:pPr>
            <w:r>
              <w:rPr>
                <w:lang w:val="en-AU"/>
              </w:rPr>
              <w:t>25/03/24</w:t>
            </w:r>
          </w:p>
        </w:tc>
        <w:tc>
          <w:tcPr>
            <w:tcW w:w="836" w:type="dxa"/>
            <w:vMerge w:val="restart"/>
            <w:tcBorders>
              <w:top w:val="single" w:sz="4" w:space="0" w:color="auto"/>
            </w:tcBorders>
          </w:tcPr>
          <w:p w14:paraId="65881C32" w14:textId="31CA63EE" w:rsidR="005C6278" w:rsidRDefault="005C6278" w:rsidP="005C6278">
            <w:pPr>
              <w:jc w:val="center"/>
              <w:rPr>
                <w:lang w:val="en-AU"/>
              </w:rPr>
            </w:pPr>
            <w:r>
              <w:rPr>
                <w:lang w:val="en-AU"/>
              </w:rPr>
              <w:t>9</w:t>
            </w:r>
          </w:p>
        </w:tc>
        <w:tc>
          <w:tcPr>
            <w:tcW w:w="1439" w:type="dxa"/>
            <w:vMerge w:val="restart"/>
            <w:tcBorders>
              <w:top w:val="single" w:sz="4" w:space="0" w:color="auto"/>
            </w:tcBorders>
            <w:shd w:val="clear" w:color="auto" w:fill="FFF2CC"/>
          </w:tcPr>
          <w:p w14:paraId="3945FDDE" w14:textId="77777777" w:rsidR="005C6278" w:rsidRDefault="005C6278" w:rsidP="005C6278">
            <w:pPr>
              <w:jc w:val="center"/>
              <w:rPr>
                <w:b/>
                <w:bCs/>
                <w:lang w:val="en-AU"/>
              </w:rPr>
            </w:pPr>
            <w:r>
              <w:rPr>
                <w:b/>
                <w:bCs/>
                <w:lang w:val="en-AU"/>
              </w:rPr>
              <w:t>NEW</w:t>
            </w:r>
          </w:p>
          <w:p w14:paraId="37F4B065" w14:textId="665F1947" w:rsidR="005C6278" w:rsidRDefault="005C6278" w:rsidP="005C6278">
            <w:pPr>
              <w:jc w:val="center"/>
              <w:rPr>
                <w:b/>
                <w:bCs/>
                <w:lang w:val="en-AU"/>
              </w:rPr>
            </w:pPr>
            <w:r>
              <w:rPr>
                <w:b/>
                <w:bCs/>
                <w:lang w:val="en-AU"/>
              </w:rPr>
              <w:t>9.2.3</w:t>
            </w:r>
          </w:p>
        </w:tc>
        <w:tc>
          <w:tcPr>
            <w:tcW w:w="4802" w:type="dxa"/>
            <w:gridSpan w:val="2"/>
            <w:tcBorders>
              <w:top w:val="single" w:sz="4" w:space="0" w:color="auto"/>
              <w:right w:val="single" w:sz="18" w:space="0" w:color="auto"/>
            </w:tcBorders>
            <w:shd w:val="clear" w:color="auto" w:fill="FFF2CC"/>
          </w:tcPr>
          <w:p w14:paraId="28D88D61" w14:textId="4506E0F9" w:rsidR="005C6278" w:rsidRPr="00473897" w:rsidRDefault="005C6278" w:rsidP="005C6278">
            <w:pPr>
              <w:spacing w:before="20" w:after="20"/>
              <w:jc w:val="both"/>
              <w:rPr>
                <w:rFonts w:ascii="Arial" w:hAnsi="Arial" w:cs="Arial"/>
                <w:b/>
                <w:bCs/>
                <w:color w:val="000000"/>
              </w:rPr>
            </w:pPr>
            <w:r w:rsidRPr="00473897">
              <w:rPr>
                <w:rFonts w:ascii="Arial" w:hAnsi="Arial" w:cs="Arial"/>
                <w:b/>
                <w:bCs/>
                <w:color w:val="000000" w:themeColor="text1"/>
              </w:rPr>
              <w:t>Former section 9.2.6 is renumbered 9.2.3 and its heading is amended to “</w:t>
            </w:r>
            <w:r>
              <w:rPr>
                <w:rFonts w:ascii="Arial" w:hAnsi="Arial" w:cs="Arial"/>
                <w:b/>
                <w:bCs/>
                <w:color w:val="000000" w:themeColor="text1"/>
              </w:rPr>
              <w:t>P</w:t>
            </w:r>
            <w:r w:rsidRPr="00473897">
              <w:rPr>
                <w:rFonts w:ascii="Arial" w:hAnsi="Arial" w:cs="Arial"/>
                <w:b/>
                <w:bCs/>
                <w:color w:val="000000" w:themeColor="text1"/>
              </w:rPr>
              <w:t xml:space="preserve">owers </w:t>
            </w:r>
            <w:r>
              <w:rPr>
                <w:rFonts w:ascii="Arial" w:hAnsi="Arial" w:cs="Arial"/>
                <w:b/>
                <w:bCs/>
                <w:color w:val="000000" w:themeColor="text1"/>
              </w:rPr>
              <w:t xml:space="preserve">&amp; duties </w:t>
            </w:r>
            <w:r w:rsidRPr="00473897">
              <w:rPr>
                <w:rFonts w:ascii="Arial" w:hAnsi="Arial" w:cs="Arial"/>
                <w:b/>
                <w:bCs/>
                <w:color w:val="000000" w:themeColor="text1"/>
              </w:rPr>
              <w:t>of a bail decision maker”</w:t>
            </w:r>
            <w:r>
              <w:rPr>
                <w:rFonts w:ascii="Arial" w:hAnsi="Arial" w:cs="Arial"/>
                <w:b/>
                <w:bCs/>
                <w:color w:val="000000" w:themeColor="text1"/>
              </w:rPr>
              <w:t>.</w:t>
            </w:r>
          </w:p>
        </w:tc>
      </w:tr>
      <w:tr w:rsidR="005C6278" w14:paraId="79390406" w14:textId="77777777" w:rsidTr="009B6A89">
        <w:trPr>
          <w:trHeight w:val="196"/>
        </w:trPr>
        <w:tc>
          <w:tcPr>
            <w:tcW w:w="1261" w:type="dxa"/>
            <w:gridSpan w:val="2"/>
            <w:vMerge/>
            <w:tcBorders>
              <w:left w:val="single" w:sz="18" w:space="0" w:color="auto"/>
            </w:tcBorders>
          </w:tcPr>
          <w:p w14:paraId="038180E5" w14:textId="77777777" w:rsidR="005C6278" w:rsidRDefault="005C6278" w:rsidP="005C6278">
            <w:pPr>
              <w:rPr>
                <w:lang w:val="en-AU"/>
              </w:rPr>
            </w:pPr>
          </w:p>
        </w:tc>
        <w:tc>
          <w:tcPr>
            <w:tcW w:w="836" w:type="dxa"/>
            <w:vMerge/>
          </w:tcPr>
          <w:p w14:paraId="1A3A7C34" w14:textId="77777777" w:rsidR="005C6278" w:rsidRDefault="005C6278" w:rsidP="005C6278">
            <w:pPr>
              <w:jc w:val="center"/>
              <w:rPr>
                <w:lang w:val="en-AU"/>
              </w:rPr>
            </w:pPr>
          </w:p>
        </w:tc>
        <w:tc>
          <w:tcPr>
            <w:tcW w:w="1439" w:type="dxa"/>
            <w:vMerge/>
            <w:shd w:val="clear" w:color="auto" w:fill="FFF2CC"/>
          </w:tcPr>
          <w:p w14:paraId="50BB9468" w14:textId="77777777" w:rsidR="005C6278" w:rsidRDefault="005C6278" w:rsidP="005C6278">
            <w:pPr>
              <w:jc w:val="center"/>
              <w:rPr>
                <w:b/>
                <w:bCs/>
                <w:lang w:val="en-AU"/>
              </w:rPr>
            </w:pPr>
          </w:p>
        </w:tc>
        <w:tc>
          <w:tcPr>
            <w:tcW w:w="4802" w:type="dxa"/>
            <w:gridSpan w:val="2"/>
            <w:tcBorders>
              <w:top w:val="single" w:sz="4" w:space="0" w:color="auto"/>
              <w:right w:val="single" w:sz="18" w:space="0" w:color="auto"/>
            </w:tcBorders>
            <w:shd w:val="clear" w:color="auto" w:fill="auto"/>
          </w:tcPr>
          <w:p w14:paraId="4739387E" w14:textId="3FDB345E" w:rsidR="005C6278" w:rsidRPr="00473897" w:rsidRDefault="005C6278" w:rsidP="005C6278">
            <w:pPr>
              <w:spacing w:before="20" w:after="20"/>
              <w:jc w:val="both"/>
              <w:rPr>
                <w:rFonts w:ascii="Arial" w:hAnsi="Arial" w:cs="Arial"/>
                <w:b/>
                <w:bCs/>
                <w:color w:val="000000" w:themeColor="text1"/>
              </w:rPr>
            </w:pPr>
            <w:r>
              <w:rPr>
                <w:rFonts w:ascii="Arial" w:hAnsi="Arial" w:cs="Arial"/>
                <w:color w:val="000000"/>
              </w:rPr>
              <w:t>Commentary on ss.8, 8A, 8B &amp; 8AA moved from former section 9.2.4 to new section 9.2.3.</w:t>
            </w:r>
          </w:p>
        </w:tc>
      </w:tr>
      <w:tr w:rsidR="005C6278" w14:paraId="0208ACFB" w14:textId="77777777" w:rsidTr="009B6A89">
        <w:trPr>
          <w:trHeight w:val="195"/>
        </w:trPr>
        <w:tc>
          <w:tcPr>
            <w:tcW w:w="1261" w:type="dxa"/>
            <w:gridSpan w:val="2"/>
            <w:vMerge/>
            <w:tcBorders>
              <w:left w:val="single" w:sz="18" w:space="0" w:color="auto"/>
            </w:tcBorders>
          </w:tcPr>
          <w:p w14:paraId="702C3E17" w14:textId="77777777" w:rsidR="005C6278" w:rsidRDefault="005C6278" w:rsidP="005C6278">
            <w:pPr>
              <w:rPr>
                <w:lang w:val="en-AU"/>
              </w:rPr>
            </w:pPr>
          </w:p>
        </w:tc>
        <w:tc>
          <w:tcPr>
            <w:tcW w:w="836" w:type="dxa"/>
            <w:vMerge/>
          </w:tcPr>
          <w:p w14:paraId="6C56F6AF" w14:textId="77777777" w:rsidR="005C6278" w:rsidRDefault="005C6278" w:rsidP="005C6278">
            <w:pPr>
              <w:jc w:val="center"/>
              <w:rPr>
                <w:lang w:val="en-AU"/>
              </w:rPr>
            </w:pPr>
          </w:p>
        </w:tc>
        <w:tc>
          <w:tcPr>
            <w:tcW w:w="1439" w:type="dxa"/>
            <w:vMerge/>
            <w:shd w:val="clear" w:color="auto" w:fill="FFF2CC"/>
          </w:tcPr>
          <w:p w14:paraId="5F427B01" w14:textId="77777777" w:rsidR="005C6278" w:rsidRDefault="005C6278" w:rsidP="005C6278">
            <w:pPr>
              <w:jc w:val="center"/>
              <w:rPr>
                <w:b/>
                <w:bCs/>
                <w:lang w:val="en-AU"/>
              </w:rPr>
            </w:pPr>
          </w:p>
        </w:tc>
        <w:tc>
          <w:tcPr>
            <w:tcW w:w="4802" w:type="dxa"/>
            <w:gridSpan w:val="2"/>
            <w:tcBorders>
              <w:top w:val="single" w:sz="4" w:space="0" w:color="auto"/>
              <w:right w:val="single" w:sz="18" w:space="0" w:color="auto"/>
            </w:tcBorders>
            <w:shd w:val="clear" w:color="auto" w:fill="auto"/>
          </w:tcPr>
          <w:p w14:paraId="1475B0B4" w14:textId="54ED212D" w:rsidR="005C6278" w:rsidRDefault="005C6278" w:rsidP="005C6278">
            <w:pPr>
              <w:spacing w:before="20" w:after="20"/>
              <w:jc w:val="both"/>
              <w:rPr>
                <w:rFonts w:ascii="Arial" w:hAnsi="Arial" w:cs="Arial"/>
                <w:color w:val="000000"/>
              </w:rPr>
            </w:pPr>
            <w:r>
              <w:rPr>
                <w:rFonts w:ascii="Arial" w:hAnsi="Arial" w:cs="Arial"/>
                <w:color w:val="000000"/>
              </w:rPr>
              <w:t>Addition of s.8(</w:t>
            </w:r>
            <w:proofErr w:type="gramStart"/>
            <w:r>
              <w:rPr>
                <w:rFonts w:ascii="Arial" w:hAnsi="Arial" w:cs="Arial"/>
                <w:color w:val="000000"/>
              </w:rPr>
              <w:t>1)(</w:t>
            </w:r>
            <w:proofErr w:type="gramEnd"/>
            <w:r>
              <w:rPr>
                <w:rFonts w:ascii="Arial" w:hAnsi="Arial" w:cs="Arial"/>
                <w:color w:val="000000"/>
              </w:rPr>
              <w:t xml:space="preserve">aa) </w:t>
            </w:r>
            <w:r w:rsidRPr="009D7201">
              <w:rPr>
                <w:rFonts w:ascii="Arial" w:hAnsi="Arial" w:cs="Arial"/>
                <w:b/>
                <w:bCs/>
                <w:color w:val="000000"/>
              </w:rPr>
              <w:t>BA</w:t>
            </w:r>
            <w:r>
              <w:rPr>
                <w:rFonts w:ascii="Arial" w:hAnsi="Arial" w:cs="Arial"/>
                <w:color w:val="000000"/>
              </w:rPr>
              <w:t xml:space="preserve"> and reference to the Explanatory Memorandum to the </w:t>
            </w:r>
            <w:r w:rsidRPr="009D7201">
              <w:rPr>
                <w:rFonts w:ascii="Arial" w:hAnsi="Arial" w:cs="Arial"/>
                <w:i/>
                <w:iCs/>
                <w:color w:val="000000"/>
              </w:rPr>
              <w:t>Bail Amendment Act 2023</w:t>
            </w:r>
            <w:r>
              <w:rPr>
                <w:rFonts w:ascii="Arial" w:hAnsi="Arial" w:cs="Arial"/>
                <w:color w:val="000000"/>
              </w:rPr>
              <w:t>.</w:t>
            </w:r>
          </w:p>
        </w:tc>
      </w:tr>
      <w:tr w:rsidR="005C6278" w14:paraId="5F470AD3" w14:textId="77777777" w:rsidTr="009B6A89">
        <w:trPr>
          <w:trHeight w:val="179"/>
        </w:trPr>
        <w:tc>
          <w:tcPr>
            <w:tcW w:w="1261" w:type="dxa"/>
            <w:gridSpan w:val="2"/>
            <w:vMerge/>
            <w:tcBorders>
              <w:left w:val="single" w:sz="18" w:space="0" w:color="auto"/>
            </w:tcBorders>
          </w:tcPr>
          <w:p w14:paraId="39AD4F1E" w14:textId="77777777" w:rsidR="005C6278" w:rsidRDefault="005C6278" w:rsidP="005C6278">
            <w:pPr>
              <w:rPr>
                <w:lang w:val="en-AU"/>
              </w:rPr>
            </w:pPr>
          </w:p>
        </w:tc>
        <w:tc>
          <w:tcPr>
            <w:tcW w:w="836" w:type="dxa"/>
            <w:vMerge/>
          </w:tcPr>
          <w:p w14:paraId="48C1048B" w14:textId="77777777" w:rsidR="005C6278" w:rsidRDefault="005C6278" w:rsidP="005C6278">
            <w:pPr>
              <w:jc w:val="center"/>
              <w:rPr>
                <w:lang w:val="en-AU"/>
              </w:rPr>
            </w:pPr>
          </w:p>
        </w:tc>
        <w:tc>
          <w:tcPr>
            <w:tcW w:w="1439" w:type="dxa"/>
            <w:vMerge/>
            <w:shd w:val="clear" w:color="auto" w:fill="FFF2CC"/>
          </w:tcPr>
          <w:p w14:paraId="2FD82FC0" w14:textId="77777777" w:rsidR="005C6278" w:rsidRDefault="005C6278" w:rsidP="005C6278">
            <w:pPr>
              <w:jc w:val="center"/>
              <w:rPr>
                <w:b/>
                <w:bCs/>
                <w:lang w:val="en-AU"/>
              </w:rPr>
            </w:pPr>
          </w:p>
        </w:tc>
        <w:tc>
          <w:tcPr>
            <w:tcW w:w="4802" w:type="dxa"/>
            <w:gridSpan w:val="2"/>
            <w:tcBorders>
              <w:top w:val="single" w:sz="4" w:space="0" w:color="auto"/>
              <w:right w:val="single" w:sz="18" w:space="0" w:color="auto"/>
            </w:tcBorders>
            <w:shd w:val="clear" w:color="auto" w:fill="FFF2CC"/>
          </w:tcPr>
          <w:p w14:paraId="13AC97C5" w14:textId="1D524F32" w:rsidR="005C6278" w:rsidRPr="00741899" w:rsidRDefault="005C6278" w:rsidP="005C6278">
            <w:pPr>
              <w:spacing w:before="20" w:after="20"/>
              <w:jc w:val="both"/>
              <w:rPr>
                <w:rFonts w:ascii="Arial" w:hAnsi="Arial" w:cs="Arial"/>
                <w:b/>
                <w:bCs/>
                <w:color w:val="000000"/>
              </w:rPr>
            </w:pPr>
            <w:r w:rsidRPr="00741899">
              <w:rPr>
                <w:rFonts w:ascii="Arial" w:hAnsi="Arial" w:cs="Arial"/>
                <w:b/>
                <w:bCs/>
                <w:color w:val="000000"/>
              </w:rPr>
              <w:t xml:space="preserve">Summary of </w:t>
            </w:r>
            <w:r w:rsidRPr="00741899">
              <w:rPr>
                <w:rFonts w:ascii="Arial" w:hAnsi="Arial" w:cs="Arial"/>
                <w:b/>
                <w:bCs/>
                <w:i/>
                <w:iCs/>
                <w:color w:val="000000"/>
              </w:rPr>
              <w:t>R.</w:t>
            </w:r>
            <w:r w:rsidRPr="00741899">
              <w:rPr>
                <w:rFonts w:ascii="Arial" w:hAnsi="Arial" w:cs="Arial"/>
                <w:b/>
                <w:bCs/>
                <w:color w:val="000000"/>
              </w:rPr>
              <w:t xml:space="preserve"> v </w:t>
            </w:r>
            <w:r w:rsidRPr="00741899">
              <w:rPr>
                <w:rFonts w:ascii="Arial" w:hAnsi="Arial" w:cs="Arial"/>
                <w:b/>
                <w:bCs/>
                <w:i/>
                <w:iCs/>
                <w:color w:val="000000"/>
              </w:rPr>
              <w:t>Sanghera</w:t>
            </w:r>
            <w:r w:rsidRPr="00741899">
              <w:rPr>
                <w:rFonts w:ascii="Arial" w:hAnsi="Arial" w:cs="Arial"/>
                <w:b/>
                <w:bCs/>
                <w:color w:val="000000"/>
              </w:rPr>
              <w:t xml:space="preserve"> [1983] 2 VR 130 </w:t>
            </w:r>
            <w:r>
              <w:rPr>
                <w:rFonts w:ascii="Arial" w:hAnsi="Arial" w:cs="Arial"/>
                <w:b/>
                <w:bCs/>
                <w:color w:val="000000"/>
              </w:rPr>
              <w:t xml:space="preserve">is moved </w:t>
            </w:r>
            <w:r w:rsidRPr="00741899">
              <w:rPr>
                <w:rFonts w:ascii="Arial" w:hAnsi="Arial" w:cs="Arial"/>
                <w:b/>
                <w:bCs/>
                <w:color w:val="000000"/>
              </w:rPr>
              <w:t xml:space="preserve">from former section 9.5.2 </w:t>
            </w:r>
            <w:r>
              <w:rPr>
                <w:rFonts w:ascii="Arial" w:hAnsi="Arial" w:cs="Arial"/>
                <w:b/>
                <w:bCs/>
                <w:color w:val="000000"/>
              </w:rPr>
              <w:t xml:space="preserve">– previously </w:t>
            </w:r>
            <w:r w:rsidRPr="00741899">
              <w:rPr>
                <w:rFonts w:ascii="Arial" w:hAnsi="Arial" w:cs="Arial"/>
                <w:b/>
                <w:bCs/>
                <w:color w:val="000000"/>
              </w:rPr>
              <w:t>headed “Evidence in bail applications” – and that section is deleted.</w:t>
            </w:r>
          </w:p>
        </w:tc>
      </w:tr>
      <w:tr w:rsidR="005C6278" w14:paraId="21743337" w14:textId="77777777" w:rsidTr="009B6A89">
        <w:trPr>
          <w:trHeight w:val="121"/>
        </w:trPr>
        <w:tc>
          <w:tcPr>
            <w:tcW w:w="1261" w:type="dxa"/>
            <w:gridSpan w:val="2"/>
            <w:vMerge/>
            <w:tcBorders>
              <w:left w:val="single" w:sz="18" w:space="0" w:color="auto"/>
            </w:tcBorders>
          </w:tcPr>
          <w:p w14:paraId="5D431800" w14:textId="77777777" w:rsidR="005C6278" w:rsidRDefault="005C6278" w:rsidP="005C6278">
            <w:pPr>
              <w:rPr>
                <w:lang w:val="en-AU"/>
              </w:rPr>
            </w:pPr>
          </w:p>
        </w:tc>
        <w:tc>
          <w:tcPr>
            <w:tcW w:w="836" w:type="dxa"/>
            <w:vMerge/>
          </w:tcPr>
          <w:p w14:paraId="71FCA5FE" w14:textId="77777777" w:rsidR="005C6278" w:rsidRDefault="005C6278" w:rsidP="005C6278">
            <w:pPr>
              <w:jc w:val="center"/>
              <w:rPr>
                <w:lang w:val="en-AU"/>
              </w:rPr>
            </w:pPr>
          </w:p>
        </w:tc>
        <w:tc>
          <w:tcPr>
            <w:tcW w:w="1439" w:type="dxa"/>
            <w:vMerge/>
            <w:shd w:val="clear" w:color="auto" w:fill="FFF2CC"/>
          </w:tcPr>
          <w:p w14:paraId="0478F3FE" w14:textId="77777777" w:rsidR="005C6278" w:rsidRDefault="005C6278" w:rsidP="005C6278">
            <w:pPr>
              <w:jc w:val="center"/>
              <w:rPr>
                <w:b/>
                <w:bCs/>
                <w:lang w:val="en-AU"/>
              </w:rPr>
            </w:pPr>
          </w:p>
        </w:tc>
        <w:tc>
          <w:tcPr>
            <w:tcW w:w="4802" w:type="dxa"/>
            <w:gridSpan w:val="2"/>
            <w:tcBorders>
              <w:top w:val="single" w:sz="4" w:space="0" w:color="auto"/>
              <w:right w:val="single" w:sz="18" w:space="0" w:color="auto"/>
            </w:tcBorders>
            <w:shd w:val="clear" w:color="auto" w:fill="auto"/>
          </w:tcPr>
          <w:p w14:paraId="2F350E59" w14:textId="521AE914" w:rsidR="005C6278" w:rsidRDefault="005C6278" w:rsidP="005C6278">
            <w:pPr>
              <w:spacing w:before="20" w:after="20"/>
              <w:jc w:val="both"/>
              <w:rPr>
                <w:rFonts w:ascii="Arial" w:hAnsi="Arial" w:cs="Arial"/>
                <w:color w:val="000000"/>
              </w:rPr>
            </w:pPr>
            <w:r>
              <w:rPr>
                <w:rFonts w:ascii="Arial" w:hAnsi="Arial" w:cs="Arial"/>
                <w:color w:val="000000"/>
              </w:rPr>
              <w:t xml:space="preserve">Addition or variation of commentary on ss.10, 10AA, 10A, 10B, 12, 12B, 13, 13A &amp; 13AA </w:t>
            </w:r>
            <w:r w:rsidRPr="00C04D5F">
              <w:rPr>
                <w:rFonts w:ascii="Arial" w:hAnsi="Arial" w:cs="Arial"/>
                <w:b/>
                <w:bCs/>
                <w:color w:val="000000"/>
              </w:rPr>
              <w:t>BA</w:t>
            </w:r>
            <w:r>
              <w:rPr>
                <w:rFonts w:ascii="Arial" w:hAnsi="Arial" w:cs="Arial"/>
                <w:color w:val="000000"/>
              </w:rPr>
              <w:t>.</w:t>
            </w:r>
          </w:p>
        </w:tc>
      </w:tr>
      <w:tr w:rsidR="005C6278" w14:paraId="6019F6C4" w14:textId="77777777" w:rsidTr="009B6A89">
        <w:trPr>
          <w:trHeight w:val="263"/>
        </w:trPr>
        <w:tc>
          <w:tcPr>
            <w:tcW w:w="1261" w:type="dxa"/>
            <w:gridSpan w:val="2"/>
            <w:vMerge/>
            <w:tcBorders>
              <w:left w:val="single" w:sz="18" w:space="0" w:color="auto"/>
            </w:tcBorders>
          </w:tcPr>
          <w:p w14:paraId="69594797" w14:textId="77777777" w:rsidR="005C6278" w:rsidRDefault="005C6278" w:rsidP="005C6278">
            <w:pPr>
              <w:rPr>
                <w:lang w:val="en-AU"/>
              </w:rPr>
            </w:pPr>
          </w:p>
        </w:tc>
        <w:tc>
          <w:tcPr>
            <w:tcW w:w="836" w:type="dxa"/>
            <w:vMerge/>
          </w:tcPr>
          <w:p w14:paraId="211C68B0" w14:textId="77777777" w:rsidR="005C6278" w:rsidRDefault="005C6278" w:rsidP="005C6278">
            <w:pPr>
              <w:jc w:val="center"/>
              <w:rPr>
                <w:lang w:val="en-AU"/>
              </w:rPr>
            </w:pPr>
          </w:p>
        </w:tc>
        <w:tc>
          <w:tcPr>
            <w:tcW w:w="1439" w:type="dxa"/>
            <w:vMerge/>
            <w:shd w:val="clear" w:color="auto" w:fill="FFF2CC"/>
          </w:tcPr>
          <w:p w14:paraId="59E8F2F1" w14:textId="77777777" w:rsidR="005C6278" w:rsidRDefault="005C6278" w:rsidP="005C6278">
            <w:pPr>
              <w:jc w:val="center"/>
              <w:rPr>
                <w:b/>
                <w:bCs/>
                <w:lang w:val="en-AU"/>
              </w:rPr>
            </w:pPr>
          </w:p>
        </w:tc>
        <w:tc>
          <w:tcPr>
            <w:tcW w:w="4802" w:type="dxa"/>
            <w:gridSpan w:val="2"/>
            <w:tcBorders>
              <w:top w:val="single" w:sz="4" w:space="0" w:color="auto"/>
              <w:right w:val="single" w:sz="18" w:space="0" w:color="auto"/>
            </w:tcBorders>
            <w:shd w:val="clear" w:color="auto" w:fill="FFF2CC"/>
          </w:tcPr>
          <w:p w14:paraId="58BCDA92" w14:textId="5DF5B445" w:rsidR="005C6278" w:rsidRPr="00C5323A" w:rsidRDefault="005C6278" w:rsidP="005C6278">
            <w:pPr>
              <w:spacing w:before="20" w:after="20"/>
              <w:jc w:val="both"/>
              <w:rPr>
                <w:rFonts w:ascii="Arial" w:hAnsi="Arial" w:cs="Arial"/>
                <w:b/>
                <w:bCs/>
                <w:color w:val="000000"/>
              </w:rPr>
            </w:pPr>
            <w:r w:rsidRPr="00C5323A">
              <w:rPr>
                <w:rFonts w:ascii="Arial" w:hAnsi="Arial" w:cs="Arial"/>
                <w:b/>
                <w:bCs/>
                <w:color w:val="000000"/>
              </w:rPr>
              <w:t>Former section 9.2.</w:t>
            </w:r>
            <w:r>
              <w:rPr>
                <w:rFonts w:ascii="Arial" w:hAnsi="Arial" w:cs="Arial"/>
                <w:b/>
                <w:bCs/>
                <w:color w:val="000000"/>
              </w:rPr>
              <w:t>9</w:t>
            </w:r>
            <w:r w:rsidRPr="00C5323A">
              <w:rPr>
                <w:rFonts w:ascii="Arial" w:hAnsi="Arial" w:cs="Arial"/>
                <w:b/>
                <w:bCs/>
                <w:color w:val="000000"/>
              </w:rPr>
              <w:t xml:space="preserve"> is deleted and its </w:t>
            </w:r>
            <w:r>
              <w:rPr>
                <w:rFonts w:ascii="Arial" w:hAnsi="Arial" w:cs="Arial"/>
                <w:b/>
                <w:bCs/>
                <w:color w:val="000000"/>
              </w:rPr>
              <w:t>reference to s.13A BA is moved into new section 9.2.3.</w:t>
            </w:r>
          </w:p>
        </w:tc>
      </w:tr>
      <w:tr w:rsidR="005C6278" w14:paraId="7B699AF6" w14:textId="77777777" w:rsidTr="009B6A89">
        <w:trPr>
          <w:trHeight w:val="262"/>
        </w:trPr>
        <w:tc>
          <w:tcPr>
            <w:tcW w:w="1261" w:type="dxa"/>
            <w:gridSpan w:val="2"/>
            <w:vMerge/>
            <w:tcBorders>
              <w:left w:val="single" w:sz="18" w:space="0" w:color="auto"/>
            </w:tcBorders>
          </w:tcPr>
          <w:p w14:paraId="6B396DD8" w14:textId="77777777" w:rsidR="005C6278" w:rsidRDefault="005C6278" w:rsidP="005C6278">
            <w:pPr>
              <w:rPr>
                <w:lang w:val="en-AU"/>
              </w:rPr>
            </w:pPr>
          </w:p>
        </w:tc>
        <w:tc>
          <w:tcPr>
            <w:tcW w:w="836" w:type="dxa"/>
            <w:vMerge/>
          </w:tcPr>
          <w:p w14:paraId="1537DFB2" w14:textId="77777777" w:rsidR="005C6278" w:rsidRDefault="005C6278" w:rsidP="005C6278">
            <w:pPr>
              <w:jc w:val="center"/>
              <w:rPr>
                <w:lang w:val="en-AU"/>
              </w:rPr>
            </w:pPr>
          </w:p>
        </w:tc>
        <w:tc>
          <w:tcPr>
            <w:tcW w:w="1439" w:type="dxa"/>
            <w:vMerge/>
            <w:shd w:val="clear" w:color="auto" w:fill="FFF2CC"/>
          </w:tcPr>
          <w:p w14:paraId="1B8D7C9E" w14:textId="77777777" w:rsidR="005C6278" w:rsidRDefault="005C6278" w:rsidP="005C6278">
            <w:pPr>
              <w:jc w:val="center"/>
              <w:rPr>
                <w:b/>
                <w:bCs/>
                <w:lang w:val="en-AU"/>
              </w:rPr>
            </w:pPr>
          </w:p>
        </w:tc>
        <w:tc>
          <w:tcPr>
            <w:tcW w:w="4802" w:type="dxa"/>
            <w:gridSpan w:val="2"/>
            <w:tcBorders>
              <w:top w:val="single" w:sz="4" w:space="0" w:color="auto"/>
              <w:right w:val="single" w:sz="18" w:space="0" w:color="auto"/>
            </w:tcBorders>
            <w:shd w:val="clear" w:color="auto" w:fill="FFF2CC"/>
          </w:tcPr>
          <w:p w14:paraId="1DF281C8" w14:textId="0DDC63AD" w:rsidR="005C6278" w:rsidRPr="00C5323A" w:rsidRDefault="005C6278" w:rsidP="005C6278">
            <w:pPr>
              <w:spacing w:before="20" w:after="20"/>
              <w:jc w:val="both"/>
              <w:rPr>
                <w:rFonts w:ascii="Arial" w:hAnsi="Arial" w:cs="Arial"/>
                <w:b/>
                <w:bCs/>
                <w:color w:val="000000"/>
              </w:rPr>
            </w:pPr>
            <w:r w:rsidRPr="00C5323A">
              <w:rPr>
                <w:rFonts w:ascii="Arial" w:hAnsi="Arial" w:cs="Arial"/>
                <w:b/>
                <w:bCs/>
                <w:color w:val="000000"/>
              </w:rPr>
              <w:t xml:space="preserve">Former section 9.2.10 is deleted and its </w:t>
            </w:r>
            <w:r>
              <w:rPr>
                <w:rFonts w:ascii="Arial" w:hAnsi="Arial" w:cs="Arial"/>
                <w:b/>
                <w:bCs/>
                <w:color w:val="000000"/>
              </w:rPr>
              <w:t>reference to s.13AA BA is moved into new section 9.2.3.</w:t>
            </w:r>
          </w:p>
        </w:tc>
      </w:tr>
      <w:tr w:rsidR="005C6278" w14:paraId="370E82C8" w14:textId="77777777" w:rsidTr="009B6A89">
        <w:trPr>
          <w:trHeight w:val="96"/>
        </w:trPr>
        <w:tc>
          <w:tcPr>
            <w:tcW w:w="1261" w:type="dxa"/>
            <w:gridSpan w:val="2"/>
            <w:vMerge w:val="restart"/>
            <w:tcBorders>
              <w:left w:val="single" w:sz="18" w:space="0" w:color="auto"/>
            </w:tcBorders>
          </w:tcPr>
          <w:p w14:paraId="2A19BEC5" w14:textId="5D04D69A" w:rsidR="005C6278" w:rsidRDefault="005C6278" w:rsidP="005C6278">
            <w:pPr>
              <w:rPr>
                <w:lang w:val="en-AU"/>
              </w:rPr>
            </w:pPr>
            <w:r>
              <w:rPr>
                <w:lang w:val="en-AU"/>
              </w:rPr>
              <w:lastRenderedPageBreak/>
              <w:t>25/03/24</w:t>
            </w:r>
          </w:p>
        </w:tc>
        <w:tc>
          <w:tcPr>
            <w:tcW w:w="836" w:type="dxa"/>
            <w:vMerge w:val="restart"/>
          </w:tcPr>
          <w:p w14:paraId="38B863FC" w14:textId="1DA9CC02" w:rsidR="005C6278" w:rsidRDefault="005C6278" w:rsidP="005C6278">
            <w:pPr>
              <w:jc w:val="center"/>
              <w:rPr>
                <w:lang w:val="en-AU"/>
              </w:rPr>
            </w:pPr>
            <w:r>
              <w:rPr>
                <w:lang w:val="en-AU"/>
              </w:rPr>
              <w:t>9</w:t>
            </w:r>
          </w:p>
        </w:tc>
        <w:tc>
          <w:tcPr>
            <w:tcW w:w="1439" w:type="dxa"/>
            <w:vMerge w:val="restart"/>
            <w:shd w:val="clear" w:color="auto" w:fill="FFF2CC"/>
          </w:tcPr>
          <w:p w14:paraId="4A542547" w14:textId="321E7FB4" w:rsidR="005C6278" w:rsidRDefault="005C6278" w:rsidP="005C6278">
            <w:pPr>
              <w:jc w:val="center"/>
              <w:rPr>
                <w:lang w:val="en-AU"/>
              </w:rPr>
            </w:pPr>
            <w:r>
              <w:rPr>
                <w:lang w:val="en-AU"/>
              </w:rPr>
              <w:t>NEW</w:t>
            </w:r>
          </w:p>
          <w:p w14:paraId="14E07AEA" w14:textId="7D1BCF10" w:rsidR="005C6278" w:rsidRDefault="005C6278" w:rsidP="005C6278">
            <w:pPr>
              <w:jc w:val="center"/>
              <w:rPr>
                <w:lang w:val="en-AU"/>
              </w:rPr>
            </w:pPr>
            <w:r>
              <w:rPr>
                <w:lang w:val="en-AU"/>
              </w:rPr>
              <w:t>9.2.4</w:t>
            </w:r>
          </w:p>
        </w:tc>
        <w:tc>
          <w:tcPr>
            <w:tcW w:w="4802" w:type="dxa"/>
            <w:gridSpan w:val="2"/>
            <w:tcBorders>
              <w:top w:val="single" w:sz="4" w:space="0" w:color="auto"/>
              <w:right w:val="single" w:sz="18" w:space="0" w:color="auto"/>
            </w:tcBorders>
            <w:shd w:val="clear" w:color="auto" w:fill="FFF2CC"/>
          </w:tcPr>
          <w:p w14:paraId="02D8179D" w14:textId="47FE3224" w:rsidR="005C6278" w:rsidRDefault="005C6278" w:rsidP="005C6278">
            <w:pPr>
              <w:spacing w:before="20" w:after="20"/>
              <w:jc w:val="both"/>
              <w:rPr>
                <w:rFonts w:ascii="Arial" w:hAnsi="Arial" w:cs="Arial"/>
                <w:color w:val="000000"/>
              </w:rPr>
            </w:pPr>
            <w:r w:rsidRPr="0054799F">
              <w:rPr>
                <w:rStyle w:val="Hyperlink"/>
                <w:rFonts w:ascii="Arial" w:hAnsi="Arial" w:cs="Arial"/>
                <w:b/>
                <w:bCs/>
                <w:color w:val="000000" w:themeColor="text1"/>
                <w:u w:val="none"/>
              </w:rPr>
              <w:t xml:space="preserve">Former section </w:t>
            </w:r>
            <w:r>
              <w:rPr>
                <w:rStyle w:val="Hyperlink"/>
                <w:rFonts w:ascii="Arial" w:hAnsi="Arial" w:cs="Arial"/>
                <w:b/>
                <w:bCs/>
                <w:color w:val="000000" w:themeColor="text1"/>
                <w:u w:val="none"/>
              </w:rPr>
              <w:t>9.2.3</w:t>
            </w:r>
            <w:r w:rsidRPr="0054799F">
              <w:rPr>
                <w:rStyle w:val="Hyperlink"/>
                <w:rFonts w:ascii="Arial" w:hAnsi="Arial" w:cs="Arial"/>
                <w:b/>
                <w:bCs/>
                <w:color w:val="000000" w:themeColor="text1"/>
                <w:u w:val="none"/>
              </w:rPr>
              <w:t xml:space="preserve"> – headed “</w:t>
            </w:r>
            <w:r w:rsidRPr="00DA30A1">
              <w:rPr>
                <w:rStyle w:val="Hyperlink"/>
                <w:rFonts w:ascii="Arial" w:hAnsi="Arial" w:cs="Arial"/>
                <w:b/>
                <w:bCs/>
                <w:i/>
                <w:iCs/>
                <w:color w:val="000000" w:themeColor="text1"/>
                <w:u w:val="none"/>
              </w:rPr>
              <w:t>Prima facie</w:t>
            </w:r>
            <w:r w:rsidRPr="00473897">
              <w:rPr>
                <w:rStyle w:val="Hyperlink"/>
                <w:rFonts w:ascii="Arial" w:hAnsi="Arial" w:cs="Arial"/>
                <w:b/>
                <w:bCs/>
                <w:color w:val="000000" w:themeColor="text1"/>
                <w:u w:val="none"/>
              </w:rPr>
              <w:t xml:space="preserve"> entitlement to bail and exceptions thereto – Flow charts</w:t>
            </w:r>
            <w:r>
              <w:rPr>
                <w:rStyle w:val="Hyperlink"/>
                <w:rFonts w:ascii="Arial" w:hAnsi="Arial" w:cs="Arial"/>
                <w:b/>
                <w:bCs/>
                <w:color w:val="000000" w:themeColor="text1"/>
                <w:u w:val="none"/>
              </w:rPr>
              <w:t>” – is renumbered 9.2.4.</w:t>
            </w:r>
          </w:p>
        </w:tc>
      </w:tr>
      <w:tr w:rsidR="005C6278" w14:paraId="13DA3853" w14:textId="77777777" w:rsidTr="009B6A89">
        <w:trPr>
          <w:trHeight w:val="96"/>
        </w:trPr>
        <w:tc>
          <w:tcPr>
            <w:tcW w:w="1261" w:type="dxa"/>
            <w:gridSpan w:val="2"/>
            <w:vMerge/>
            <w:tcBorders>
              <w:left w:val="single" w:sz="18" w:space="0" w:color="auto"/>
            </w:tcBorders>
          </w:tcPr>
          <w:p w14:paraId="65A8D418" w14:textId="77777777" w:rsidR="005C6278" w:rsidRDefault="005C6278" w:rsidP="005C6278">
            <w:pPr>
              <w:keepNext/>
              <w:keepLines/>
              <w:rPr>
                <w:lang w:val="en-AU"/>
              </w:rPr>
            </w:pPr>
          </w:p>
        </w:tc>
        <w:tc>
          <w:tcPr>
            <w:tcW w:w="836" w:type="dxa"/>
            <w:vMerge/>
          </w:tcPr>
          <w:p w14:paraId="18DD8FA9" w14:textId="77777777" w:rsidR="005C6278" w:rsidRDefault="005C6278" w:rsidP="005C6278">
            <w:pPr>
              <w:jc w:val="center"/>
              <w:rPr>
                <w:lang w:val="en-AU"/>
              </w:rPr>
            </w:pPr>
          </w:p>
        </w:tc>
        <w:tc>
          <w:tcPr>
            <w:tcW w:w="1439" w:type="dxa"/>
            <w:vMerge/>
            <w:shd w:val="clear" w:color="auto" w:fill="FFF2CC"/>
          </w:tcPr>
          <w:p w14:paraId="06DD124D" w14:textId="77777777" w:rsidR="005C6278" w:rsidRDefault="005C6278" w:rsidP="005C6278">
            <w:pPr>
              <w:jc w:val="center"/>
              <w:rPr>
                <w:lang w:val="en-AU"/>
              </w:rPr>
            </w:pPr>
          </w:p>
        </w:tc>
        <w:tc>
          <w:tcPr>
            <w:tcW w:w="4802" w:type="dxa"/>
            <w:gridSpan w:val="2"/>
            <w:tcBorders>
              <w:top w:val="single" w:sz="4" w:space="0" w:color="auto"/>
              <w:right w:val="single" w:sz="18" w:space="0" w:color="auto"/>
            </w:tcBorders>
            <w:shd w:val="clear" w:color="auto" w:fill="auto"/>
          </w:tcPr>
          <w:p w14:paraId="6A13C785" w14:textId="4EEED765" w:rsidR="005C6278" w:rsidRDefault="005C6278" w:rsidP="005C6278">
            <w:pPr>
              <w:spacing w:before="20" w:after="20"/>
              <w:jc w:val="both"/>
              <w:rPr>
                <w:rFonts w:ascii="Arial" w:hAnsi="Arial" w:cs="Arial"/>
                <w:color w:val="000000"/>
              </w:rPr>
            </w:pPr>
            <w:r>
              <w:rPr>
                <w:rFonts w:ascii="Arial" w:hAnsi="Arial" w:cs="Arial"/>
                <w:color w:val="000000"/>
              </w:rPr>
              <w:t xml:space="preserve">Addition of new s.4AAA </w:t>
            </w:r>
            <w:r w:rsidRPr="008924EC">
              <w:rPr>
                <w:rFonts w:ascii="Arial" w:hAnsi="Arial" w:cs="Arial"/>
                <w:b/>
                <w:bCs/>
                <w:color w:val="000000"/>
              </w:rPr>
              <w:t>BA</w:t>
            </w:r>
            <w:r>
              <w:rPr>
                <w:rFonts w:ascii="Arial" w:hAnsi="Arial" w:cs="Arial"/>
                <w:color w:val="000000"/>
              </w:rPr>
              <w:t>.</w:t>
            </w:r>
          </w:p>
        </w:tc>
      </w:tr>
      <w:tr w:rsidR="005C6278" w14:paraId="13DC7754" w14:textId="77777777" w:rsidTr="009B6A89">
        <w:trPr>
          <w:trHeight w:val="96"/>
        </w:trPr>
        <w:tc>
          <w:tcPr>
            <w:tcW w:w="1261" w:type="dxa"/>
            <w:gridSpan w:val="2"/>
            <w:vMerge/>
            <w:tcBorders>
              <w:left w:val="single" w:sz="18" w:space="0" w:color="auto"/>
            </w:tcBorders>
          </w:tcPr>
          <w:p w14:paraId="0E5E4AEF" w14:textId="77777777" w:rsidR="005C6278" w:rsidRDefault="005C6278" w:rsidP="005C6278">
            <w:pPr>
              <w:rPr>
                <w:lang w:val="en-AU"/>
              </w:rPr>
            </w:pPr>
          </w:p>
        </w:tc>
        <w:tc>
          <w:tcPr>
            <w:tcW w:w="836" w:type="dxa"/>
            <w:vMerge/>
          </w:tcPr>
          <w:p w14:paraId="526D5C09" w14:textId="77777777" w:rsidR="005C6278" w:rsidRDefault="005C6278" w:rsidP="005C6278">
            <w:pPr>
              <w:jc w:val="center"/>
              <w:rPr>
                <w:lang w:val="en-AU"/>
              </w:rPr>
            </w:pPr>
          </w:p>
        </w:tc>
        <w:tc>
          <w:tcPr>
            <w:tcW w:w="1439" w:type="dxa"/>
            <w:vMerge/>
            <w:shd w:val="clear" w:color="auto" w:fill="FFF2CC"/>
          </w:tcPr>
          <w:p w14:paraId="48709B5D" w14:textId="77777777" w:rsidR="005C6278" w:rsidRDefault="005C6278" w:rsidP="005C6278">
            <w:pPr>
              <w:jc w:val="center"/>
              <w:rPr>
                <w:lang w:val="en-AU"/>
              </w:rPr>
            </w:pPr>
          </w:p>
        </w:tc>
        <w:tc>
          <w:tcPr>
            <w:tcW w:w="4802" w:type="dxa"/>
            <w:gridSpan w:val="2"/>
            <w:tcBorders>
              <w:top w:val="single" w:sz="4" w:space="0" w:color="auto"/>
              <w:right w:val="single" w:sz="18" w:space="0" w:color="auto"/>
            </w:tcBorders>
            <w:shd w:val="clear" w:color="auto" w:fill="auto"/>
          </w:tcPr>
          <w:p w14:paraId="23050D50" w14:textId="5F68820E" w:rsidR="005C6278" w:rsidRDefault="005C6278" w:rsidP="005C6278">
            <w:pPr>
              <w:spacing w:before="20" w:after="20"/>
              <w:jc w:val="both"/>
              <w:rPr>
                <w:rFonts w:ascii="Arial" w:hAnsi="Arial" w:cs="Arial"/>
                <w:color w:val="000000"/>
              </w:rPr>
            </w:pPr>
            <w:r>
              <w:rPr>
                <w:rFonts w:ascii="Arial" w:hAnsi="Arial" w:cs="Arial"/>
                <w:color w:val="000000"/>
              </w:rPr>
              <w:t xml:space="preserve">Amendments to ss.4AA, 4D &amp; 4E </w:t>
            </w:r>
            <w:r w:rsidRPr="00D0332E">
              <w:rPr>
                <w:rFonts w:ascii="Arial" w:hAnsi="Arial" w:cs="Arial"/>
                <w:b/>
                <w:bCs/>
                <w:color w:val="000000"/>
              </w:rPr>
              <w:t>BA</w:t>
            </w:r>
            <w:r>
              <w:rPr>
                <w:rFonts w:ascii="Arial" w:hAnsi="Arial" w:cs="Arial"/>
                <w:color w:val="000000"/>
              </w:rPr>
              <w:t>.</w:t>
            </w:r>
          </w:p>
        </w:tc>
      </w:tr>
      <w:tr w:rsidR="005C6278" w14:paraId="717F4F94" w14:textId="77777777" w:rsidTr="009B6A89">
        <w:trPr>
          <w:trHeight w:val="96"/>
        </w:trPr>
        <w:tc>
          <w:tcPr>
            <w:tcW w:w="1261" w:type="dxa"/>
            <w:gridSpan w:val="2"/>
            <w:vMerge/>
            <w:tcBorders>
              <w:left w:val="single" w:sz="18" w:space="0" w:color="auto"/>
            </w:tcBorders>
          </w:tcPr>
          <w:p w14:paraId="387098C7" w14:textId="77777777" w:rsidR="005C6278" w:rsidRDefault="005C6278" w:rsidP="005C6278">
            <w:pPr>
              <w:rPr>
                <w:lang w:val="en-AU"/>
              </w:rPr>
            </w:pPr>
          </w:p>
        </w:tc>
        <w:tc>
          <w:tcPr>
            <w:tcW w:w="836" w:type="dxa"/>
            <w:vMerge/>
          </w:tcPr>
          <w:p w14:paraId="52A1CC3B" w14:textId="77777777" w:rsidR="005C6278" w:rsidRDefault="005C6278" w:rsidP="005C6278">
            <w:pPr>
              <w:jc w:val="center"/>
              <w:rPr>
                <w:lang w:val="en-AU"/>
              </w:rPr>
            </w:pPr>
          </w:p>
        </w:tc>
        <w:tc>
          <w:tcPr>
            <w:tcW w:w="1439" w:type="dxa"/>
            <w:vMerge/>
            <w:shd w:val="clear" w:color="auto" w:fill="FFF2CC"/>
          </w:tcPr>
          <w:p w14:paraId="2424C748" w14:textId="77777777" w:rsidR="005C6278" w:rsidRDefault="005C6278" w:rsidP="005C6278">
            <w:pPr>
              <w:jc w:val="center"/>
              <w:rPr>
                <w:lang w:val="en-AU"/>
              </w:rPr>
            </w:pPr>
          </w:p>
        </w:tc>
        <w:tc>
          <w:tcPr>
            <w:tcW w:w="4802" w:type="dxa"/>
            <w:gridSpan w:val="2"/>
            <w:tcBorders>
              <w:top w:val="single" w:sz="4" w:space="0" w:color="auto"/>
              <w:right w:val="single" w:sz="18" w:space="0" w:color="auto"/>
            </w:tcBorders>
            <w:shd w:val="clear" w:color="auto" w:fill="auto"/>
          </w:tcPr>
          <w:p w14:paraId="31FDD273" w14:textId="47E3B3A1" w:rsidR="005C6278" w:rsidRDefault="005C6278" w:rsidP="005C6278">
            <w:pPr>
              <w:spacing w:before="20" w:after="20"/>
              <w:jc w:val="both"/>
              <w:rPr>
                <w:rFonts w:ascii="Arial" w:hAnsi="Arial" w:cs="Arial"/>
                <w:color w:val="000000"/>
              </w:rPr>
            </w:pPr>
            <w:r>
              <w:rPr>
                <w:rFonts w:ascii="Arial" w:hAnsi="Arial" w:cs="Arial"/>
                <w:color w:val="000000"/>
              </w:rPr>
              <w:t xml:space="preserve">Amendments to the definition of “surrounding circumstances” in s.3AAA </w:t>
            </w:r>
            <w:r w:rsidRPr="0033386C">
              <w:rPr>
                <w:rFonts w:ascii="Arial" w:hAnsi="Arial" w:cs="Arial"/>
                <w:b/>
                <w:bCs/>
                <w:color w:val="000000"/>
              </w:rPr>
              <w:t>BA</w:t>
            </w:r>
            <w:r>
              <w:rPr>
                <w:rFonts w:ascii="Arial" w:hAnsi="Arial" w:cs="Arial"/>
                <w:color w:val="000000"/>
              </w:rPr>
              <w:t>.</w:t>
            </w:r>
          </w:p>
        </w:tc>
      </w:tr>
      <w:tr w:rsidR="005C6278" w14:paraId="1AD96D48" w14:textId="77777777" w:rsidTr="009B6A89">
        <w:trPr>
          <w:trHeight w:val="180"/>
        </w:trPr>
        <w:tc>
          <w:tcPr>
            <w:tcW w:w="1261" w:type="dxa"/>
            <w:gridSpan w:val="2"/>
            <w:vMerge/>
            <w:tcBorders>
              <w:left w:val="single" w:sz="18" w:space="0" w:color="auto"/>
            </w:tcBorders>
          </w:tcPr>
          <w:p w14:paraId="1EE23911" w14:textId="77777777" w:rsidR="005C6278" w:rsidRDefault="005C6278" w:rsidP="005C6278">
            <w:pPr>
              <w:rPr>
                <w:lang w:val="en-AU"/>
              </w:rPr>
            </w:pPr>
          </w:p>
        </w:tc>
        <w:tc>
          <w:tcPr>
            <w:tcW w:w="836" w:type="dxa"/>
            <w:vMerge/>
          </w:tcPr>
          <w:p w14:paraId="67B40150" w14:textId="77777777" w:rsidR="005C6278" w:rsidRDefault="005C6278" w:rsidP="005C6278">
            <w:pPr>
              <w:jc w:val="center"/>
              <w:rPr>
                <w:lang w:val="en-AU"/>
              </w:rPr>
            </w:pPr>
          </w:p>
        </w:tc>
        <w:tc>
          <w:tcPr>
            <w:tcW w:w="1439" w:type="dxa"/>
            <w:vMerge/>
            <w:shd w:val="clear" w:color="auto" w:fill="FFF2CC"/>
          </w:tcPr>
          <w:p w14:paraId="7FA3467B" w14:textId="77777777" w:rsidR="005C6278" w:rsidRDefault="005C6278" w:rsidP="005C6278">
            <w:pPr>
              <w:jc w:val="center"/>
              <w:rPr>
                <w:lang w:val="en-AU"/>
              </w:rPr>
            </w:pPr>
          </w:p>
        </w:tc>
        <w:tc>
          <w:tcPr>
            <w:tcW w:w="4802" w:type="dxa"/>
            <w:gridSpan w:val="2"/>
            <w:tcBorders>
              <w:top w:val="single" w:sz="4" w:space="0" w:color="auto"/>
              <w:right w:val="single" w:sz="18" w:space="0" w:color="auto"/>
            </w:tcBorders>
            <w:shd w:val="clear" w:color="auto" w:fill="auto"/>
          </w:tcPr>
          <w:p w14:paraId="35D3D685" w14:textId="1026714A" w:rsidR="005C6278" w:rsidRDefault="005C6278" w:rsidP="005C6278">
            <w:pPr>
              <w:spacing w:before="20" w:after="20"/>
              <w:jc w:val="both"/>
              <w:rPr>
                <w:rFonts w:ascii="Arial" w:hAnsi="Arial" w:cs="Arial"/>
                <w:color w:val="000000"/>
              </w:rPr>
            </w:pPr>
            <w:r>
              <w:rPr>
                <w:rFonts w:ascii="Arial" w:hAnsi="Arial" w:cs="Arial"/>
                <w:color w:val="000000"/>
              </w:rPr>
              <w:t>Minor modifications made to the chart summarising the bail process.</w:t>
            </w:r>
          </w:p>
        </w:tc>
      </w:tr>
      <w:tr w:rsidR="005C6278" w14:paraId="290727AD" w14:textId="77777777" w:rsidTr="009B6A89">
        <w:trPr>
          <w:trHeight w:val="179"/>
        </w:trPr>
        <w:tc>
          <w:tcPr>
            <w:tcW w:w="1261" w:type="dxa"/>
            <w:gridSpan w:val="2"/>
            <w:vMerge/>
            <w:tcBorders>
              <w:left w:val="single" w:sz="18" w:space="0" w:color="auto"/>
            </w:tcBorders>
          </w:tcPr>
          <w:p w14:paraId="21BF45D7" w14:textId="77777777" w:rsidR="005C6278" w:rsidRDefault="005C6278" w:rsidP="005C6278">
            <w:pPr>
              <w:rPr>
                <w:lang w:val="en-AU"/>
              </w:rPr>
            </w:pPr>
          </w:p>
        </w:tc>
        <w:tc>
          <w:tcPr>
            <w:tcW w:w="836" w:type="dxa"/>
            <w:vMerge/>
          </w:tcPr>
          <w:p w14:paraId="41E71C0D" w14:textId="77777777" w:rsidR="005C6278" w:rsidRDefault="005C6278" w:rsidP="005C6278">
            <w:pPr>
              <w:jc w:val="center"/>
              <w:rPr>
                <w:lang w:val="en-AU"/>
              </w:rPr>
            </w:pPr>
          </w:p>
        </w:tc>
        <w:tc>
          <w:tcPr>
            <w:tcW w:w="1439" w:type="dxa"/>
            <w:vMerge/>
            <w:shd w:val="clear" w:color="auto" w:fill="FFF2CC"/>
          </w:tcPr>
          <w:p w14:paraId="5A2BFB7C" w14:textId="77777777" w:rsidR="005C6278" w:rsidRDefault="005C6278" w:rsidP="005C6278">
            <w:pPr>
              <w:jc w:val="center"/>
              <w:rPr>
                <w:lang w:val="en-AU"/>
              </w:rPr>
            </w:pPr>
          </w:p>
        </w:tc>
        <w:tc>
          <w:tcPr>
            <w:tcW w:w="4802" w:type="dxa"/>
            <w:gridSpan w:val="2"/>
            <w:tcBorders>
              <w:top w:val="single" w:sz="4" w:space="0" w:color="auto"/>
              <w:right w:val="single" w:sz="18" w:space="0" w:color="auto"/>
            </w:tcBorders>
            <w:shd w:val="clear" w:color="auto" w:fill="auto"/>
          </w:tcPr>
          <w:p w14:paraId="645B98F0" w14:textId="75E86FC5" w:rsidR="005C6278" w:rsidRDefault="005C6278" w:rsidP="005C6278">
            <w:pPr>
              <w:spacing w:before="20" w:after="20"/>
              <w:jc w:val="both"/>
              <w:rPr>
                <w:rFonts w:ascii="Arial" w:hAnsi="Arial" w:cs="Arial"/>
                <w:color w:val="000000"/>
              </w:rPr>
            </w:pPr>
            <w:r>
              <w:rPr>
                <w:rFonts w:ascii="Arial" w:hAnsi="Arial" w:cs="Arial"/>
                <w:color w:val="000000"/>
              </w:rPr>
              <w:t xml:space="preserve">Replacement of the 4 previous Flow Charts in s.3D </w:t>
            </w:r>
            <w:r w:rsidRPr="007B6DAD">
              <w:rPr>
                <w:rFonts w:ascii="Arial" w:hAnsi="Arial" w:cs="Arial"/>
                <w:b/>
                <w:bCs/>
                <w:color w:val="000000"/>
              </w:rPr>
              <w:t>BA</w:t>
            </w:r>
            <w:r>
              <w:rPr>
                <w:rFonts w:ascii="Arial" w:hAnsi="Arial" w:cs="Arial"/>
                <w:color w:val="000000"/>
              </w:rPr>
              <w:t xml:space="preserve"> by 5 new Flow Charts.</w:t>
            </w:r>
          </w:p>
        </w:tc>
      </w:tr>
      <w:tr w:rsidR="005C6278" w14:paraId="1EDDCA4C" w14:textId="77777777" w:rsidTr="009B6A89">
        <w:trPr>
          <w:trHeight w:val="100"/>
        </w:trPr>
        <w:tc>
          <w:tcPr>
            <w:tcW w:w="1261" w:type="dxa"/>
            <w:gridSpan w:val="2"/>
            <w:vMerge w:val="restart"/>
            <w:tcBorders>
              <w:top w:val="single" w:sz="4" w:space="0" w:color="auto"/>
              <w:left w:val="single" w:sz="18" w:space="0" w:color="auto"/>
            </w:tcBorders>
          </w:tcPr>
          <w:p w14:paraId="0A1537D2" w14:textId="77777777" w:rsidR="005C6278" w:rsidRDefault="005C6278" w:rsidP="005C6278">
            <w:pPr>
              <w:rPr>
                <w:lang w:val="en-AU"/>
              </w:rPr>
            </w:pPr>
            <w:r>
              <w:rPr>
                <w:lang w:val="en-AU"/>
              </w:rPr>
              <w:t>25/03/24</w:t>
            </w:r>
          </w:p>
        </w:tc>
        <w:tc>
          <w:tcPr>
            <w:tcW w:w="836" w:type="dxa"/>
            <w:vMerge w:val="restart"/>
            <w:tcBorders>
              <w:top w:val="single" w:sz="4" w:space="0" w:color="auto"/>
            </w:tcBorders>
          </w:tcPr>
          <w:p w14:paraId="6B0B317A" w14:textId="77777777" w:rsidR="005C6278" w:rsidRDefault="005C6278" w:rsidP="005C6278">
            <w:pPr>
              <w:jc w:val="center"/>
              <w:rPr>
                <w:lang w:val="en-AU"/>
              </w:rPr>
            </w:pPr>
            <w:r>
              <w:rPr>
                <w:lang w:val="en-AU"/>
              </w:rPr>
              <w:t>9</w:t>
            </w:r>
          </w:p>
        </w:tc>
        <w:tc>
          <w:tcPr>
            <w:tcW w:w="1439" w:type="dxa"/>
            <w:vMerge w:val="restart"/>
            <w:tcBorders>
              <w:top w:val="single" w:sz="4" w:space="0" w:color="auto"/>
            </w:tcBorders>
            <w:shd w:val="clear" w:color="auto" w:fill="FFF2CC"/>
          </w:tcPr>
          <w:p w14:paraId="10F278E9" w14:textId="77777777" w:rsidR="005C6278" w:rsidRDefault="005C6278" w:rsidP="005C6278">
            <w:pPr>
              <w:jc w:val="center"/>
              <w:rPr>
                <w:lang w:val="en-AU"/>
              </w:rPr>
            </w:pPr>
            <w:r>
              <w:rPr>
                <w:lang w:val="en-AU"/>
              </w:rPr>
              <w:t>NEW</w:t>
            </w:r>
          </w:p>
          <w:p w14:paraId="27760C62" w14:textId="7754124B" w:rsidR="005C6278" w:rsidRDefault="005C6278" w:rsidP="005C6278">
            <w:pPr>
              <w:jc w:val="center"/>
              <w:rPr>
                <w:lang w:val="en-AU"/>
              </w:rPr>
            </w:pPr>
            <w:r>
              <w:rPr>
                <w:lang w:val="en-AU"/>
              </w:rPr>
              <w:t>9.2.5</w:t>
            </w:r>
          </w:p>
        </w:tc>
        <w:tc>
          <w:tcPr>
            <w:tcW w:w="4802" w:type="dxa"/>
            <w:gridSpan w:val="2"/>
            <w:tcBorders>
              <w:top w:val="single" w:sz="4" w:space="0" w:color="auto"/>
              <w:right w:val="single" w:sz="18" w:space="0" w:color="auto"/>
            </w:tcBorders>
            <w:shd w:val="clear" w:color="auto" w:fill="FFF2CC"/>
          </w:tcPr>
          <w:p w14:paraId="76C5D734" w14:textId="46DA2199" w:rsidR="005C6278" w:rsidRPr="00473897" w:rsidRDefault="005C6278" w:rsidP="005C6278">
            <w:pPr>
              <w:spacing w:before="20" w:after="20"/>
              <w:jc w:val="both"/>
              <w:rPr>
                <w:rFonts w:ascii="Arial" w:hAnsi="Arial" w:cs="Arial"/>
                <w:b/>
                <w:bCs/>
                <w:color w:val="000000"/>
              </w:rPr>
            </w:pPr>
            <w:r>
              <w:rPr>
                <w:rFonts w:ascii="Arial" w:hAnsi="Arial" w:cs="Arial"/>
                <w:b/>
                <w:bCs/>
                <w:color w:val="000000"/>
              </w:rPr>
              <w:t>Former section 9.2.4 – headed “</w:t>
            </w:r>
            <w:r w:rsidRPr="00473897">
              <w:rPr>
                <w:rFonts w:ascii="Arial" w:hAnsi="Arial" w:cs="Arial"/>
                <w:b/>
                <w:bCs/>
                <w:color w:val="000000"/>
              </w:rPr>
              <w:t>Step 1 – exceptional circumstances test</w:t>
            </w:r>
            <w:r>
              <w:rPr>
                <w:rFonts w:ascii="Arial" w:hAnsi="Arial" w:cs="Arial"/>
                <w:b/>
                <w:bCs/>
                <w:color w:val="000000"/>
              </w:rPr>
              <w:t>” is renumbered 9.2.5.</w:t>
            </w:r>
          </w:p>
        </w:tc>
      </w:tr>
      <w:tr w:rsidR="005C6278" w14:paraId="0B3C9CA5" w14:textId="77777777" w:rsidTr="009B6A89">
        <w:trPr>
          <w:trHeight w:val="100"/>
        </w:trPr>
        <w:tc>
          <w:tcPr>
            <w:tcW w:w="1261" w:type="dxa"/>
            <w:gridSpan w:val="2"/>
            <w:vMerge/>
            <w:tcBorders>
              <w:left w:val="single" w:sz="18" w:space="0" w:color="auto"/>
            </w:tcBorders>
          </w:tcPr>
          <w:p w14:paraId="7E5AACDC" w14:textId="77777777" w:rsidR="005C6278" w:rsidRDefault="005C6278" w:rsidP="005C6278">
            <w:pPr>
              <w:rPr>
                <w:lang w:val="en-AU"/>
              </w:rPr>
            </w:pPr>
          </w:p>
        </w:tc>
        <w:tc>
          <w:tcPr>
            <w:tcW w:w="836" w:type="dxa"/>
            <w:vMerge/>
          </w:tcPr>
          <w:p w14:paraId="77A67B04" w14:textId="77777777" w:rsidR="005C6278" w:rsidRDefault="005C6278" w:rsidP="005C6278">
            <w:pPr>
              <w:jc w:val="center"/>
              <w:rPr>
                <w:lang w:val="en-AU"/>
              </w:rPr>
            </w:pPr>
          </w:p>
        </w:tc>
        <w:tc>
          <w:tcPr>
            <w:tcW w:w="1439" w:type="dxa"/>
            <w:vMerge/>
            <w:shd w:val="clear" w:color="auto" w:fill="FFF2CC"/>
          </w:tcPr>
          <w:p w14:paraId="48CA3579" w14:textId="77777777" w:rsidR="005C6278" w:rsidRDefault="005C6278" w:rsidP="005C6278">
            <w:pPr>
              <w:jc w:val="center"/>
              <w:rPr>
                <w:lang w:val="en-AU"/>
              </w:rPr>
            </w:pPr>
          </w:p>
        </w:tc>
        <w:tc>
          <w:tcPr>
            <w:tcW w:w="4802" w:type="dxa"/>
            <w:gridSpan w:val="2"/>
            <w:tcBorders>
              <w:top w:val="single" w:sz="4" w:space="0" w:color="auto"/>
              <w:right w:val="single" w:sz="18" w:space="0" w:color="auto"/>
            </w:tcBorders>
            <w:shd w:val="clear" w:color="auto" w:fill="auto"/>
          </w:tcPr>
          <w:p w14:paraId="107247E3" w14:textId="5A14268E" w:rsidR="005C6278" w:rsidRDefault="005C6278" w:rsidP="005C6278">
            <w:pPr>
              <w:spacing w:before="20" w:after="20"/>
              <w:jc w:val="both"/>
              <w:rPr>
                <w:rFonts w:ascii="Arial" w:hAnsi="Arial" w:cs="Arial"/>
                <w:color w:val="000000"/>
              </w:rPr>
            </w:pPr>
            <w:r>
              <w:rPr>
                <w:rFonts w:ascii="Arial" w:hAnsi="Arial" w:cs="Arial"/>
                <w:color w:val="000000"/>
              </w:rPr>
              <w:t xml:space="preserve">Amendments to Schedule 1 and to s.4AA </w:t>
            </w:r>
            <w:r w:rsidRPr="00CF12B8">
              <w:rPr>
                <w:rFonts w:ascii="Arial" w:hAnsi="Arial" w:cs="Arial"/>
                <w:b/>
                <w:bCs/>
                <w:color w:val="000000"/>
              </w:rPr>
              <w:t>BA</w:t>
            </w:r>
            <w:r w:rsidRPr="00262A81">
              <w:rPr>
                <w:rFonts w:ascii="Arial" w:hAnsi="Arial" w:cs="Arial"/>
                <w:color w:val="000000"/>
              </w:rPr>
              <w:t>.</w:t>
            </w:r>
          </w:p>
        </w:tc>
      </w:tr>
      <w:tr w:rsidR="005C6278" w14:paraId="24E44524" w14:textId="77777777" w:rsidTr="009B6A89">
        <w:trPr>
          <w:trHeight w:val="178"/>
        </w:trPr>
        <w:tc>
          <w:tcPr>
            <w:tcW w:w="1261" w:type="dxa"/>
            <w:gridSpan w:val="2"/>
            <w:vMerge w:val="restart"/>
            <w:tcBorders>
              <w:top w:val="single" w:sz="4" w:space="0" w:color="auto"/>
              <w:left w:val="single" w:sz="18" w:space="0" w:color="auto"/>
            </w:tcBorders>
          </w:tcPr>
          <w:p w14:paraId="7FDA80A0" w14:textId="77777777" w:rsidR="005C6278" w:rsidRDefault="005C6278" w:rsidP="005C6278">
            <w:pPr>
              <w:keepNext/>
              <w:keepLines/>
              <w:rPr>
                <w:lang w:val="en-AU"/>
              </w:rPr>
            </w:pPr>
            <w:r>
              <w:rPr>
                <w:lang w:val="en-AU"/>
              </w:rPr>
              <w:t>25/03/24</w:t>
            </w:r>
          </w:p>
        </w:tc>
        <w:tc>
          <w:tcPr>
            <w:tcW w:w="836" w:type="dxa"/>
            <w:vMerge w:val="restart"/>
            <w:tcBorders>
              <w:top w:val="single" w:sz="4" w:space="0" w:color="auto"/>
            </w:tcBorders>
          </w:tcPr>
          <w:p w14:paraId="7C856AD0" w14:textId="77777777" w:rsidR="005C6278" w:rsidRDefault="005C6278" w:rsidP="005C6278">
            <w:pPr>
              <w:keepNext/>
              <w:keepLines/>
              <w:jc w:val="center"/>
              <w:rPr>
                <w:lang w:val="en-AU"/>
              </w:rPr>
            </w:pPr>
            <w:r>
              <w:rPr>
                <w:lang w:val="en-AU"/>
              </w:rPr>
              <w:t>9</w:t>
            </w:r>
          </w:p>
        </w:tc>
        <w:tc>
          <w:tcPr>
            <w:tcW w:w="1439" w:type="dxa"/>
            <w:vMerge w:val="restart"/>
            <w:tcBorders>
              <w:top w:val="single" w:sz="4" w:space="0" w:color="auto"/>
            </w:tcBorders>
            <w:shd w:val="clear" w:color="auto" w:fill="FFF2CC"/>
          </w:tcPr>
          <w:p w14:paraId="66CC2581" w14:textId="77777777" w:rsidR="005C6278" w:rsidRDefault="005C6278" w:rsidP="005C6278">
            <w:pPr>
              <w:keepNext/>
              <w:keepLines/>
              <w:jc w:val="center"/>
              <w:rPr>
                <w:lang w:val="en-AU"/>
              </w:rPr>
            </w:pPr>
            <w:r>
              <w:rPr>
                <w:lang w:val="en-AU"/>
              </w:rPr>
              <w:t>NEW</w:t>
            </w:r>
          </w:p>
          <w:p w14:paraId="255FB4F6" w14:textId="1EF8CD5D" w:rsidR="005C6278" w:rsidRDefault="005C6278" w:rsidP="005C6278">
            <w:pPr>
              <w:keepNext/>
              <w:keepLines/>
              <w:jc w:val="center"/>
              <w:rPr>
                <w:lang w:val="en-AU"/>
              </w:rPr>
            </w:pPr>
            <w:r>
              <w:rPr>
                <w:lang w:val="en-AU"/>
              </w:rPr>
              <w:t>9.2.6</w:t>
            </w:r>
          </w:p>
        </w:tc>
        <w:tc>
          <w:tcPr>
            <w:tcW w:w="4802" w:type="dxa"/>
            <w:gridSpan w:val="2"/>
            <w:tcBorders>
              <w:top w:val="single" w:sz="4" w:space="0" w:color="auto"/>
              <w:right w:val="single" w:sz="18" w:space="0" w:color="auto"/>
            </w:tcBorders>
            <w:shd w:val="clear" w:color="auto" w:fill="FFF2CC"/>
          </w:tcPr>
          <w:p w14:paraId="63ADFD88" w14:textId="7FD2BDA4" w:rsidR="005C6278" w:rsidRPr="00473897" w:rsidRDefault="005C6278" w:rsidP="005C6278">
            <w:pPr>
              <w:keepNext/>
              <w:keepLines/>
              <w:spacing w:before="20" w:after="20"/>
              <w:jc w:val="both"/>
              <w:rPr>
                <w:rFonts w:ascii="Arial" w:hAnsi="Arial" w:cs="Arial"/>
                <w:b/>
                <w:bCs/>
                <w:color w:val="000000"/>
              </w:rPr>
            </w:pPr>
            <w:r>
              <w:rPr>
                <w:rFonts w:ascii="Arial" w:hAnsi="Arial" w:cs="Arial"/>
                <w:b/>
                <w:bCs/>
                <w:color w:val="000000"/>
              </w:rPr>
              <w:t>Former section 9.2.5 – headed “</w:t>
            </w:r>
            <w:r w:rsidRPr="00473897">
              <w:rPr>
                <w:rFonts w:ascii="Arial" w:hAnsi="Arial" w:cs="Arial"/>
                <w:b/>
                <w:bCs/>
                <w:color w:val="000000"/>
              </w:rPr>
              <w:t xml:space="preserve">Step 1 – </w:t>
            </w:r>
            <w:r>
              <w:rPr>
                <w:rFonts w:ascii="Arial" w:hAnsi="Arial" w:cs="Arial"/>
                <w:b/>
                <w:bCs/>
                <w:color w:val="000000"/>
              </w:rPr>
              <w:t>show compelling reason</w:t>
            </w:r>
            <w:r w:rsidRPr="00473897">
              <w:rPr>
                <w:rFonts w:ascii="Arial" w:hAnsi="Arial" w:cs="Arial"/>
                <w:b/>
                <w:bCs/>
                <w:color w:val="000000"/>
              </w:rPr>
              <w:t xml:space="preserve"> test</w:t>
            </w:r>
            <w:r>
              <w:rPr>
                <w:rFonts w:ascii="Arial" w:hAnsi="Arial" w:cs="Arial"/>
                <w:b/>
                <w:bCs/>
                <w:color w:val="000000"/>
              </w:rPr>
              <w:t>” is renumbered 9.2.6.</w:t>
            </w:r>
          </w:p>
        </w:tc>
      </w:tr>
      <w:tr w:rsidR="005C6278" w14:paraId="2159594C" w14:textId="77777777" w:rsidTr="009B6A89">
        <w:trPr>
          <w:trHeight w:val="178"/>
        </w:trPr>
        <w:tc>
          <w:tcPr>
            <w:tcW w:w="1261" w:type="dxa"/>
            <w:gridSpan w:val="2"/>
            <w:vMerge/>
            <w:tcBorders>
              <w:left w:val="single" w:sz="18" w:space="0" w:color="auto"/>
            </w:tcBorders>
          </w:tcPr>
          <w:p w14:paraId="6E98581F" w14:textId="77777777" w:rsidR="005C6278" w:rsidRDefault="005C6278" w:rsidP="005C6278">
            <w:pPr>
              <w:keepNext/>
              <w:keepLines/>
              <w:rPr>
                <w:lang w:val="en-AU"/>
              </w:rPr>
            </w:pPr>
          </w:p>
        </w:tc>
        <w:tc>
          <w:tcPr>
            <w:tcW w:w="836" w:type="dxa"/>
            <w:vMerge/>
          </w:tcPr>
          <w:p w14:paraId="657994C5" w14:textId="77777777" w:rsidR="005C6278" w:rsidRDefault="005C6278" w:rsidP="005C6278">
            <w:pPr>
              <w:keepNext/>
              <w:keepLines/>
              <w:jc w:val="center"/>
              <w:rPr>
                <w:lang w:val="en-AU"/>
              </w:rPr>
            </w:pPr>
          </w:p>
        </w:tc>
        <w:tc>
          <w:tcPr>
            <w:tcW w:w="1439" w:type="dxa"/>
            <w:vMerge/>
            <w:shd w:val="clear" w:color="auto" w:fill="FFF2CC"/>
          </w:tcPr>
          <w:p w14:paraId="044D3EFC" w14:textId="77777777" w:rsidR="005C6278" w:rsidRDefault="005C6278" w:rsidP="005C6278">
            <w:pPr>
              <w:keepNext/>
              <w:keepLines/>
              <w:jc w:val="center"/>
              <w:rPr>
                <w:lang w:val="en-AU"/>
              </w:rPr>
            </w:pPr>
          </w:p>
        </w:tc>
        <w:tc>
          <w:tcPr>
            <w:tcW w:w="4802" w:type="dxa"/>
            <w:gridSpan w:val="2"/>
            <w:tcBorders>
              <w:top w:val="single" w:sz="4" w:space="0" w:color="auto"/>
              <w:right w:val="single" w:sz="18" w:space="0" w:color="auto"/>
            </w:tcBorders>
            <w:shd w:val="clear" w:color="auto" w:fill="auto"/>
          </w:tcPr>
          <w:p w14:paraId="2275EEDD" w14:textId="4466CD44" w:rsidR="005C6278" w:rsidRDefault="005C6278" w:rsidP="005C6278">
            <w:pPr>
              <w:keepNext/>
              <w:keepLines/>
              <w:spacing w:before="20" w:after="20"/>
              <w:jc w:val="both"/>
              <w:rPr>
                <w:rFonts w:ascii="Arial" w:hAnsi="Arial" w:cs="Arial"/>
                <w:color w:val="000000"/>
              </w:rPr>
            </w:pPr>
            <w:r>
              <w:rPr>
                <w:rFonts w:ascii="Arial" w:hAnsi="Arial" w:cs="Arial"/>
                <w:color w:val="000000"/>
              </w:rPr>
              <w:t>Amendments to Schedule 2 and added commentary on the repeal of item 1.</w:t>
            </w:r>
          </w:p>
        </w:tc>
      </w:tr>
      <w:tr w:rsidR="005C6278" w14:paraId="365ADD0A" w14:textId="77777777" w:rsidTr="009B6A89">
        <w:trPr>
          <w:trHeight w:val="101"/>
        </w:trPr>
        <w:tc>
          <w:tcPr>
            <w:tcW w:w="1261" w:type="dxa"/>
            <w:gridSpan w:val="2"/>
            <w:vMerge/>
            <w:tcBorders>
              <w:left w:val="single" w:sz="18" w:space="0" w:color="auto"/>
            </w:tcBorders>
          </w:tcPr>
          <w:p w14:paraId="15C23C7E" w14:textId="77777777" w:rsidR="005C6278" w:rsidRDefault="005C6278" w:rsidP="005C6278">
            <w:pPr>
              <w:rPr>
                <w:lang w:val="en-AU"/>
              </w:rPr>
            </w:pPr>
          </w:p>
        </w:tc>
        <w:tc>
          <w:tcPr>
            <w:tcW w:w="836" w:type="dxa"/>
            <w:vMerge/>
          </w:tcPr>
          <w:p w14:paraId="57977135" w14:textId="77777777" w:rsidR="005C6278" w:rsidRDefault="005C6278" w:rsidP="005C6278">
            <w:pPr>
              <w:jc w:val="center"/>
              <w:rPr>
                <w:lang w:val="en-AU"/>
              </w:rPr>
            </w:pPr>
          </w:p>
        </w:tc>
        <w:tc>
          <w:tcPr>
            <w:tcW w:w="1439" w:type="dxa"/>
            <w:vMerge/>
            <w:shd w:val="clear" w:color="auto" w:fill="FFF2CC"/>
          </w:tcPr>
          <w:p w14:paraId="67DEEA60" w14:textId="77777777" w:rsidR="005C6278" w:rsidRDefault="005C6278" w:rsidP="005C6278">
            <w:pPr>
              <w:jc w:val="center"/>
              <w:rPr>
                <w:lang w:val="en-AU"/>
              </w:rPr>
            </w:pPr>
          </w:p>
        </w:tc>
        <w:tc>
          <w:tcPr>
            <w:tcW w:w="4802" w:type="dxa"/>
            <w:gridSpan w:val="2"/>
            <w:tcBorders>
              <w:top w:val="single" w:sz="4" w:space="0" w:color="auto"/>
              <w:right w:val="single" w:sz="18" w:space="0" w:color="auto"/>
            </w:tcBorders>
            <w:shd w:val="clear" w:color="auto" w:fill="auto"/>
          </w:tcPr>
          <w:p w14:paraId="6DD242D5" w14:textId="211DE2DD" w:rsidR="005C6278" w:rsidRPr="000521B0" w:rsidRDefault="005C6278" w:rsidP="005C6278">
            <w:pPr>
              <w:spacing w:before="20" w:after="20"/>
              <w:jc w:val="both"/>
              <w:rPr>
                <w:rFonts w:ascii="Arial" w:hAnsi="Arial" w:cs="Arial"/>
                <w:color w:val="000000"/>
              </w:rPr>
            </w:pPr>
            <w:r w:rsidRPr="000521B0">
              <w:rPr>
                <w:rFonts w:ascii="Arial" w:hAnsi="Arial" w:cs="Arial"/>
                <w:color w:val="000000"/>
              </w:rPr>
              <w:t xml:space="preserve">Reference to and comment on the </w:t>
            </w:r>
            <w:r w:rsidRPr="000521B0">
              <w:rPr>
                <w:rFonts w:ascii="Arial" w:hAnsi="Arial" w:cs="Arial"/>
                <w:i/>
                <w:iCs/>
              </w:rPr>
              <w:t>Bail Amendment (Indictable Offences Whilst on Bail) Bill 2024</w:t>
            </w:r>
            <w:r w:rsidRPr="000521B0">
              <w:rPr>
                <w:rFonts w:ascii="Arial" w:hAnsi="Arial" w:cs="Arial"/>
              </w:rPr>
              <w:t>.</w:t>
            </w:r>
          </w:p>
        </w:tc>
      </w:tr>
      <w:tr w:rsidR="005C6278" w14:paraId="585E8341" w14:textId="77777777" w:rsidTr="009B6A89">
        <w:trPr>
          <w:trHeight w:val="506"/>
        </w:trPr>
        <w:tc>
          <w:tcPr>
            <w:tcW w:w="1261" w:type="dxa"/>
            <w:gridSpan w:val="2"/>
            <w:vMerge w:val="restart"/>
            <w:tcBorders>
              <w:top w:val="single" w:sz="4" w:space="0" w:color="auto"/>
              <w:left w:val="single" w:sz="18" w:space="0" w:color="auto"/>
            </w:tcBorders>
          </w:tcPr>
          <w:p w14:paraId="643D3DC8" w14:textId="77777777" w:rsidR="005C6278" w:rsidRDefault="005C6278" w:rsidP="005C6278">
            <w:pPr>
              <w:rPr>
                <w:lang w:val="en-AU"/>
              </w:rPr>
            </w:pPr>
            <w:r>
              <w:rPr>
                <w:lang w:val="en-AU"/>
              </w:rPr>
              <w:t>25/03/24</w:t>
            </w:r>
          </w:p>
        </w:tc>
        <w:tc>
          <w:tcPr>
            <w:tcW w:w="836" w:type="dxa"/>
            <w:vMerge w:val="restart"/>
            <w:tcBorders>
              <w:top w:val="single" w:sz="4" w:space="0" w:color="auto"/>
            </w:tcBorders>
          </w:tcPr>
          <w:p w14:paraId="1C781B58" w14:textId="77777777" w:rsidR="005C6278" w:rsidRDefault="005C6278" w:rsidP="005C6278">
            <w:pPr>
              <w:keepNext/>
              <w:keepLines/>
              <w:jc w:val="center"/>
              <w:rPr>
                <w:lang w:val="en-AU"/>
              </w:rPr>
            </w:pPr>
            <w:r>
              <w:rPr>
                <w:lang w:val="en-AU"/>
              </w:rPr>
              <w:t>9</w:t>
            </w:r>
          </w:p>
        </w:tc>
        <w:tc>
          <w:tcPr>
            <w:tcW w:w="1439" w:type="dxa"/>
            <w:vMerge w:val="restart"/>
            <w:tcBorders>
              <w:top w:val="single" w:sz="4" w:space="0" w:color="auto"/>
            </w:tcBorders>
            <w:shd w:val="clear" w:color="auto" w:fill="FFF2CC"/>
          </w:tcPr>
          <w:p w14:paraId="60D3EFDD" w14:textId="77777777" w:rsidR="005C6278" w:rsidRDefault="005C6278" w:rsidP="005C6278">
            <w:pPr>
              <w:keepNext/>
              <w:keepLines/>
              <w:jc w:val="center"/>
              <w:rPr>
                <w:lang w:val="en-AU"/>
              </w:rPr>
            </w:pPr>
            <w:r>
              <w:rPr>
                <w:lang w:val="en-AU"/>
              </w:rPr>
              <w:t>NEW</w:t>
            </w:r>
          </w:p>
          <w:p w14:paraId="46BDB1D8" w14:textId="7B6AA4F8" w:rsidR="005C6278" w:rsidRDefault="005C6278" w:rsidP="005C6278">
            <w:pPr>
              <w:keepNext/>
              <w:keepLines/>
              <w:jc w:val="center"/>
              <w:rPr>
                <w:lang w:val="en-AU"/>
              </w:rPr>
            </w:pPr>
            <w:r>
              <w:rPr>
                <w:lang w:val="en-AU"/>
              </w:rPr>
              <w:t>9.2.5/6</w:t>
            </w:r>
          </w:p>
        </w:tc>
        <w:tc>
          <w:tcPr>
            <w:tcW w:w="4802" w:type="dxa"/>
            <w:gridSpan w:val="2"/>
            <w:tcBorders>
              <w:top w:val="single" w:sz="4" w:space="0" w:color="auto"/>
              <w:right w:val="single" w:sz="18" w:space="0" w:color="auto"/>
            </w:tcBorders>
            <w:shd w:val="clear" w:color="auto" w:fill="FFF2CC"/>
          </w:tcPr>
          <w:p w14:paraId="765C921E" w14:textId="78BFF499" w:rsidR="005C6278" w:rsidRPr="00473897" w:rsidRDefault="005C6278" w:rsidP="005C6278">
            <w:pPr>
              <w:keepNext/>
              <w:keepLines/>
              <w:spacing w:before="20" w:after="20"/>
              <w:jc w:val="both"/>
              <w:rPr>
                <w:rFonts w:ascii="Arial" w:hAnsi="Arial" w:cs="Arial"/>
                <w:b/>
                <w:bCs/>
                <w:color w:val="000000"/>
              </w:rPr>
            </w:pPr>
            <w:r>
              <w:rPr>
                <w:rFonts w:ascii="Arial" w:hAnsi="Arial" w:cs="Arial"/>
                <w:b/>
                <w:bCs/>
                <w:color w:val="000000"/>
              </w:rPr>
              <w:t>Former section 9.2.4/5 is renumbered 9.2.5/6 and its heading is amended to “</w:t>
            </w:r>
            <w:r w:rsidRPr="00473897">
              <w:rPr>
                <w:rFonts w:ascii="Arial" w:hAnsi="Arial" w:cs="Arial"/>
                <w:b/>
                <w:bCs/>
                <w:color w:val="000000"/>
              </w:rPr>
              <w:t>Meaning of ‘serving a sentence’ for the tests in 9.2.5 &amp; 9.2.6</w:t>
            </w:r>
            <w:r>
              <w:rPr>
                <w:rFonts w:ascii="Arial" w:hAnsi="Arial" w:cs="Arial"/>
                <w:b/>
                <w:bCs/>
                <w:color w:val="000000"/>
              </w:rPr>
              <w:t>”.</w:t>
            </w:r>
          </w:p>
        </w:tc>
      </w:tr>
      <w:tr w:rsidR="005C6278" w14:paraId="7DEA1934" w14:textId="77777777" w:rsidTr="009B6A89">
        <w:trPr>
          <w:trHeight w:val="506"/>
        </w:trPr>
        <w:tc>
          <w:tcPr>
            <w:tcW w:w="1261" w:type="dxa"/>
            <w:gridSpan w:val="2"/>
            <w:vMerge/>
            <w:tcBorders>
              <w:left w:val="single" w:sz="18" w:space="0" w:color="auto"/>
            </w:tcBorders>
          </w:tcPr>
          <w:p w14:paraId="5E4E18B3" w14:textId="77777777" w:rsidR="005C6278" w:rsidRDefault="005C6278" w:rsidP="005C6278">
            <w:pPr>
              <w:rPr>
                <w:lang w:val="en-AU"/>
              </w:rPr>
            </w:pPr>
          </w:p>
        </w:tc>
        <w:tc>
          <w:tcPr>
            <w:tcW w:w="836" w:type="dxa"/>
            <w:vMerge/>
          </w:tcPr>
          <w:p w14:paraId="751660F8" w14:textId="77777777" w:rsidR="005C6278" w:rsidRDefault="005C6278" w:rsidP="005C6278">
            <w:pPr>
              <w:jc w:val="center"/>
              <w:rPr>
                <w:lang w:val="en-AU"/>
              </w:rPr>
            </w:pPr>
          </w:p>
        </w:tc>
        <w:tc>
          <w:tcPr>
            <w:tcW w:w="1439" w:type="dxa"/>
            <w:vMerge/>
            <w:shd w:val="clear" w:color="auto" w:fill="FFF2CC"/>
          </w:tcPr>
          <w:p w14:paraId="7692F10B" w14:textId="77777777" w:rsidR="005C6278" w:rsidRDefault="005C6278" w:rsidP="005C6278">
            <w:pPr>
              <w:jc w:val="center"/>
              <w:rPr>
                <w:lang w:val="en-AU"/>
              </w:rPr>
            </w:pPr>
          </w:p>
        </w:tc>
        <w:tc>
          <w:tcPr>
            <w:tcW w:w="4802" w:type="dxa"/>
            <w:gridSpan w:val="2"/>
            <w:tcBorders>
              <w:top w:val="single" w:sz="4" w:space="0" w:color="auto"/>
              <w:right w:val="single" w:sz="18" w:space="0" w:color="auto"/>
            </w:tcBorders>
            <w:shd w:val="clear" w:color="auto" w:fill="auto"/>
          </w:tcPr>
          <w:p w14:paraId="7E362303" w14:textId="596138C2" w:rsidR="005C6278" w:rsidRDefault="005C6278" w:rsidP="005C6278">
            <w:pPr>
              <w:spacing w:before="20" w:after="20"/>
              <w:jc w:val="both"/>
              <w:rPr>
                <w:rFonts w:ascii="Arial" w:hAnsi="Arial" w:cs="Arial"/>
                <w:color w:val="000000"/>
              </w:rPr>
            </w:pPr>
            <w:bookmarkStart w:id="17" w:name="_Hlk160174339"/>
            <w:r>
              <w:rPr>
                <w:rFonts w:ascii="Arial" w:hAnsi="Arial" w:cs="Arial"/>
                <w:color w:val="000000"/>
              </w:rPr>
              <w:t>Amendments to text as a consequence of the addition of s.4</w:t>
            </w:r>
            <w:proofErr w:type="gramStart"/>
            <w:r>
              <w:rPr>
                <w:rFonts w:ascii="Arial" w:hAnsi="Arial" w:cs="Arial"/>
                <w:color w:val="000000"/>
              </w:rPr>
              <w:t>AA(</w:t>
            </w:r>
            <w:proofErr w:type="gramEnd"/>
            <w:r>
              <w:rPr>
                <w:rFonts w:ascii="Arial" w:hAnsi="Arial" w:cs="Arial"/>
                <w:color w:val="000000"/>
              </w:rPr>
              <w:t xml:space="preserve">5) of the </w:t>
            </w:r>
            <w:r w:rsidRPr="000521B0">
              <w:rPr>
                <w:rFonts w:ascii="Arial" w:hAnsi="Arial" w:cs="Arial"/>
                <w:b/>
                <w:bCs/>
                <w:color w:val="000000"/>
              </w:rPr>
              <w:t>BA</w:t>
            </w:r>
            <w:r>
              <w:rPr>
                <w:rFonts w:ascii="Arial" w:hAnsi="Arial" w:cs="Arial"/>
                <w:color w:val="000000"/>
              </w:rPr>
              <w:t xml:space="preserve"> which has the effect of over-riding the dicta of Weinberg JA in </w:t>
            </w:r>
            <w:r w:rsidRPr="00484E5D">
              <w:rPr>
                <w:rFonts w:ascii="Arial" w:hAnsi="Arial" w:cs="Arial"/>
                <w:i/>
                <w:color w:val="000000"/>
              </w:rPr>
              <w:t xml:space="preserve">Application for Bail by Allen </w:t>
            </w:r>
            <w:proofErr w:type="spellStart"/>
            <w:r w:rsidRPr="00484E5D">
              <w:rPr>
                <w:rFonts w:ascii="Arial" w:hAnsi="Arial" w:cs="Arial"/>
                <w:i/>
                <w:color w:val="000000"/>
              </w:rPr>
              <w:t>Matemberere</w:t>
            </w:r>
            <w:proofErr w:type="spellEnd"/>
            <w:r>
              <w:rPr>
                <w:rFonts w:ascii="Arial" w:hAnsi="Arial" w:cs="Arial"/>
                <w:color w:val="000000"/>
              </w:rPr>
              <w:t xml:space="preserve"> [2018] VSC 762</w:t>
            </w:r>
            <w:bookmarkEnd w:id="17"/>
            <w:r>
              <w:rPr>
                <w:rFonts w:ascii="Arial" w:hAnsi="Arial" w:cs="Arial"/>
                <w:color w:val="000000"/>
              </w:rPr>
              <w:t xml:space="preserve"> and the dicta of Kaye J in </w:t>
            </w:r>
            <w:r w:rsidRPr="004F246B">
              <w:rPr>
                <w:rFonts w:ascii="Arial" w:eastAsia="Book Antiqua" w:hAnsi="Arial" w:cs="Arial"/>
                <w:i/>
              </w:rPr>
              <w:t>WBM v Chief Commissioner of Police</w:t>
            </w:r>
            <w:r>
              <w:rPr>
                <w:rFonts w:ascii="Book Antiqua" w:eastAsia="Book Antiqua" w:hAnsi="Book Antiqua" w:cs="Book Antiqua"/>
                <w:i/>
              </w:rPr>
              <w:t xml:space="preserve"> </w:t>
            </w:r>
            <w:r w:rsidRPr="004F246B">
              <w:rPr>
                <w:rFonts w:ascii="Arial" w:hAnsi="Arial" w:cs="Arial"/>
              </w:rPr>
              <w:t>(2010) 27 VR 469, 475</w:t>
            </w:r>
            <w:r>
              <w:rPr>
                <w:rFonts w:ascii="Arial" w:hAnsi="Arial" w:cs="Arial"/>
              </w:rPr>
              <w:t>.</w:t>
            </w:r>
          </w:p>
        </w:tc>
      </w:tr>
      <w:tr w:rsidR="005C6278" w14:paraId="47FEB1EB" w14:textId="77777777" w:rsidTr="009B6A89">
        <w:trPr>
          <w:trHeight w:val="102"/>
        </w:trPr>
        <w:tc>
          <w:tcPr>
            <w:tcW w:w="1261" w:type="dxa"/>
            <w:gridSpan w:val="2"/>
            <w:tcBorders>
              <w:top w:val="single" w:sz="4" w:space="0" w:color="auto"/>
              <w:left w:val="single" w:sz="18" w:space="0" w:color="auto"/>
            </w:tcBorders>
          </w:tcPr>
          <w:p w14:paraId="4FABDFF9" w14:textId="51A8D8C6" w:rsidR="005C6278" w:rsidRDefault="005C6278" w:rsidP="005C6278">
            <w:pPr>
              <w:rPr>
                <w:lang w:val="en-AU"/>
              </w:rPr>
            </w:pPr>
            <w:r>
              <w:rPr>
                <w:lang w:val="en-AU"/>
              </w:rPr>
              <w:t>25/03/24</w:t>
            </w:r>
          </w:p>
        </w:tc>
        <w:tc>
          <w:tcPr>
            <w:tcW w:w="836" w:type="dxa"/>
            <w:tcBorders>
              <w:top w:val="single" w:sz="4" w:space="0" w:color="auto"/>
            </w:tcBorders>
          </w:tcPr>
          <w:p w14:paraId="0FBC28CE" w14:textId="4B598488" w:rsidR="005C6278" w:rsidRDefault="005C6278" w:rsidP="005C6278">
            <w:pPr>
              <w:jc w:val="center"/>
              <w:rPr>
                <w:lang w:val="en-AU"/>
              </w:rPr>
            </w:pPr>
            <w:r>
              <w:rPr>
                <w:lang w:val="en-AU"/>
              </w:rPr>
              <w:t>9</w:t>
            </w:r>
          </w:p>
        </w:tc>
        <w:tc>
          <w:tcPr>
            <w:tcW w:w="1439" w:type="dxa"/>
            <w:tcBorders>
              <w:top w:val="single" w:sz="4" w:space="0" w:color="auto"/>
            </w:tcBorders>
          </w:tcPr>
          <w:p w14:paraId="4076160B" w14:textId="011CDD11" w:rsidR="005C6278" w:rsidRDefault="005C6278" w:rsidP="005C6278">
            <w:pPr>
              <w:jc w:val="center"/>
              <w:rPr>
                <w:lang w:val="en-AU"/>
              </w:rPr>
            </w:pPr>
            <w:r>
              <w:rPr>
                <w:lang w:val="en-AU"/>
              </w:rPr>
              <w:t>9.2.7</w:t>
            </w:r>
          </w:p>
        </w:tc>
        <w:tc>
          <w:tcPr>
            <w:tcW w:w="4802" w:type="dxa"/>
            <w:gridSpan w:val="2"/>
            <w:tcBorders>
              <w:top w:val="single" w:sz="4" w:space="0" w:color="auto"/>
              <w:right w:val="single" w:sz="18" w:space="0" w:color="auto"/>
            </w:tcBorders>
            <w:shd w:val="clear" w:color="auto" w:fill="auto"/>
          </w:tcPr>
          <w:p w14:paraId="0D38681C" w14:textId="26D1D93D" w:rsidR="005C6278" w:rsidRPr="00397A67" w:rsidRDefault="005C6278" w:rsidP="005C6278">
            <w:pPr>
              <w:spacing w:before="20" w:after="20"/>
              <w:jc w:val="both"/>
              <w:rPr>
                <w:rFonts w:ascii="Arial" w:hAnsi="Arial" w:cs="Arial"/>
                <w:color w:val="000000"/>
              </w:rPr>
            </w:pPr>
            <w:r>
              <w:rPr>
                <w:rFonts w:ascii="Arial" w:hAnsi="Arial" w:cs="Arial"/>
                <w:color w:val="000000"/>
              </w:rPr>
              <w:t>Inclusion of definition of “family violence offence”.</w:t>
            </w:r>
          </w:p>
        </w:tc>
      </w:tr>
      <w:tr w:rsidR="005C6278" w14:paraId="3D9269B5" w14:textId="77777777" w:rsidTr="009B6A89">
        <w:trPr>
          <w:trHeight w:val="102"/>
        </w:trPr>
        <w:tc>
          <w:tcPr>
            <w:tcW w:w="1261" w:type="dxa"/>
            <w:gridSpan w:val="2"/>
            <w:vMerge w:val="restart"/>
            <w:tcBorders>
              <w:top w:val="single" w:sz="4" w:space="0" w:color="auto"/>
              <w:left w:val="single" w:sz="18" w:space="0" w:color="auto"/>
            </w:tcBorders>
          </w:tcPr>
          <w:p w14:paraId="49B784B2" w14:textId="182CE568" w:rsidR="005C6278" w:rsidRDefault="005C6278" w:rsidP="005C6278">
            <w:pPr>
              <w:rPr>
                <w:lang w:val="en-AU"/>
              </w:rPr>
            </w:pPr>
            <w:r>
              <w:rPr>
                <w:lang w:val="en-AU"/>
              </w:rPr>
              <w:t>25/03/24</w:t>
            </w:r>
          </w:p>
        </w:tc>
        <w:tc>
          <w:tcPr>
            <w:tcW w:w="836" w:type="dxa"/>
            <w:vMerge w:val="restart"/>
            <w:tcBorders>
              <w:top w:val="single" w:sz="4" w:space="0" w:color="auto"/>
            </w:tcBorders>
          </w:tcPr>
          <w:p w14:paraId="206A6F44" w14:textId="0D6993E3" w:rsidR="005C6278" w:rsidRDefault="005C6278" w:rsidP="005C6278">
            <w:pPr>
              <w:jc w:val="center"/>
              <w:rPr>
                <w:lang w:val="en-AU"/>
              </w:rPr>
            </w:pPr>
            <w:r>
              <w:rPr>
                <w:lang w:val="en-AU"/>
              </w:rPr>
              <w:t>9</w:t>
            </w:r>
          </w:p>
        </w:tc>
        <w:tc>
          <w:tcPr>
            <w:tcW w:w="1439" w:type="dxa"/>
            <w:vMerge w:val="restart"/>
            <w:tcBorders>
              <w:top w:val="single" w:sz="4" w:space="0" w:color="auto"/>
            </w:tcBorders>
          </w:tcPr>
          <w:p w14:paraId="2E3B4BEF" w14:textId="26D00150" w:rsidR="005C6278" w:rsidRDefault="005C6278" w:rsidP="005C6278">
            <w:pPr>
              <w:jc w:val="center"/>
              <w:rPr>
                <w:lang w:val="en-AU"/>
              </w:rPr>
            </w:pPr>
            <w:r>
              <w:rPr>
                <w:lang w:val="en-AU"/>
              </w:rPr>
              <w:t>9.2.8</w:t>
            </w:r>
          </w:p>
        </w:tc>
        <w:tc>
          <w:tcPr>
            <w:tcW w:w="4802" w:type="dxa"/>
            <w:gridSpan w:val="2"/>
            <w:tcBorders>
              <w:top w:val="single" w:sz="4" w:space="0" w:color="auto"/>
              <w:right w:val="single" w:sz="18" w:space="0" w:color="auto"/>
            </w:tcBorders>
            <w:shd w:val="clear" w:color="auto" w:fill="FFF2CC"/>
          </w:tcPr>
          <w:p w14:paraId="33DCED90" w14:textId="2A725E6C" w:rsidR="005C6278" w:rsidRPr="006439FA" w:rsidRDefault="005C6278" w:rsidP="005C6278">
            <w:pPr>
              <w:spacing w:before="20" w:after="20"/>
              <w:jc w:val="both"/>
              <w:rPr>
                <w:rFonts w:ascii="Arial" w:hAnsi="Arial" w:cs="Arial"/>
                <w:b/>
                <w:bCs/>
                <w:color w:val="000000"/>
              </w:rPr>
            </w:pPr>
            <w:r>
              <w:rPr>
                <w:rFonts w:ascii="Arial" w:hAnsi="Arial" w:cs="Arial"/>
                <w:b/>
                <w:bCs/>
                <w:color w:val="000000"/>
              </w:rPr>
              <w:t>Section heading amended to “</w:t>
            </w:r>
            <w:r>
              <w:rPr>
                <w:rFonts w:ascii="Arial" w:hAnsi="Arial" w:cs="Arial"/>
                <w:b/>
                <w:bCs/>
              </w:rPr>
              <w:t>Requirement for reasons when bail granted”.</w:t>
            </w:r>
          </w:p>
        </w:tc>
      </w:tr>
      <w:tr w:rsidR="005C6278" w14:paraId="1F63BE3F" w14:textId="77777777" w:rsidTr="009B6A89">
        <w:trPr>
          <w:trHeight w:val="97"/>
        </w:trPr>
        <w:tc>
          <w:tcPr>
            <w:tcW w:w="1261" w:type="dxa"/>
            <w:gridSpan w:val="2"/>
            <w:vMerge/>
            <w:tcBorders>
              <w:left w:val="single" w:sz="18" w:space="0" w:color="auto"/>
            </w:tcBorders>
          </w:tcPr>
          <w:p w14:paraId="0AF2B3F0" w14:textId="77777777" w:rsidR="005C6278" w:rsidRDefault="005C6278" w:rsidP="005C6278">
            <w:pPr>
              <w:rPr>
                <w:lang w:val="en-AU"/>
              </w:rPr>
            </w:pPr>
          </w:p>
        </w:tc>
        <w:tc>
          <w:tcPr>
            <w:tcW w:w="836" w:type="dxa"/>
            <w:vMerge/>
          </w:tcPr>
          <w:p w14:paraId="1BEDAF91" w14:textId="77777777" w:rsidR="005C6278" w:rsidRDefault="005C6278" w:rsidP="005C6278">
            <w:pPr>
              <w:jc w:val="center"/>
              <w:rPr>
                <w:lang w:val="en-AU"/>
              </w:rPr>
            </w:pPr>
          </w:p>
        </w:tc>
        <w:tc>
          <w:tcPr>
            <w:tcW w:w="1439" w:type="dxa"/>
            <w:vMerge/>
          </w:tcPr>
          <w:p w14:paraId="08751C0E" w14:textId="77777777" w:rsidR="005C6278" w:rsidRDefault="005C6278" w:rsidP="005C6278">
            <w:pPr>
              <w:jc w:val="center"/>
              <w:rPr>
                <w:lang w:val="en-AU"/>
              </w:rPr>
            </w:pPr>
          </w:p>
        </w:tc>
        <w:tc>
          <w:tcPr>
            <w:tcW w:w="4802" w:type="dxa"/>
            <w:gridSpan w:val="2"/>
            <w:tcBorders>
              <w:top w:val="single" w:sz="4" w:space="0" w:color="auto"/>
              <w:right w:val="single" w:sz="18" w:space="0" w:color="auto"/>
            </w:tcBorders>
            <w:shd w:val="clear" w:color="auto" w:fill="auto"/>
          </w:tcPr>
          <w:p w14:paraId="0FC1F86A" w14:textId="1A9D8D4A" w:rsidR="005C6278" w:rsidRDefault="005C6278" w:rsidP="005C6278">
            <w:pPr>
              <w:spacing w:before="20" w:after="20"/>
              <w:jc w:val="both"/>
              <w:rPr>
                <w:rFonts w:ascii="Arial" w:hAnsi="Arial" w:cs="Arial"/>
                <w:color w:val="000000"/>
              </w:rPr>
            </w:pPr>
            <w:r>
              <w:rPr>
                <w:rFonts w:ascii="Arial" w:hAnsi="Arial" w:cs="Arial"/>
                <w:color w:val="000000"/>
              </w:rPr>
              <w:t xml:space="preserve">Amendments to commentary on s.12A </w:t>
            </w:r>
            <w:r w:rsidRPr="006439FA">
              <w:rPr>
                <w:rFonts w:ascii="Arial" w:hAnsi="Arial" w:cs="Arial"/>
                <w:b/>
                <w:bCs/>
                <w:color w:val="000000"/>
              </w:rPr>
              <w:t>BA</w:t>
            </w:r>
            <w:r>
              <w:rPr>
                <w:rFonts w:ascii="Arial" w:hAnsi="Arial" w:cs="Arial"/>
                <w:color w:val="000000"/>
              </w:rPr>
              <w:t>.</w:t>
            </w:r>
          </w:p>
        </w:tc>
      </w:tr>
      <w:tr w:rsidR="005C6278" w14:paraId="3F43FB12" w14:textId="77777777" w:rsidTr="009B6A89">
        <w:trPr>
          <w:trHeight w:val="96"/>
        </w:trPr>
        <w:tc>
          <w:tcPr>
            <w:tcW w:w="1261" w:type="dxa"/>
            <w:gridSpan w:val="2"/>
            <w:vMerge/>
            <w:tcBorders>
              <w:left w:val="single" w:sz="18" w:space="0" w:color="auto"/>
            </w:tcBorders>
          </w:tcPr>
          <w:p w14:paraId="13CE8CB4" w14:textId="77777777" w:rsidR="005C6278" w:rsidRDefault="005C6278" w:rsidP="005C6278">
            <w:pPr>
              <w:rPr>
                <w:lang w:val="en-AU"/>
              </w:rPr>
            </w:pPr>
          </w:p>
        </w:tc>
        <w:tc>
          <w:tcPr>
            <w:tcW w:w="836" w:type="dxa"/>
            <w:vMerge/>
          </w:tcPr>
          <w:p w14:paraId="75F88FFB" w14:textId="77777777" w:rsidR="005C6278" w:rsidRDefault="005C6278" w:rsidP="005C6278">
            <w:pPr>
              <w:jc w:val="center"/>
              <w:rPr>
                <w:lang w:val="en-AU"/>
              </w:rPr>
            </w:pPr>
          </w:p>
        </w:tc>
        <w:tc>
          <w:tcPr>
            <w:tcW w:w="1439" w:type="dxa"/>
            <w:vMerge/>
          </w:tcPr>
          <w:p w14:paraId="5BB89208" w14:textId="77777777" w:rsidR="005C6278" w:rsidRDefault="005C6278" w:rsidP="005C6278">
            <w:pPr>
              <w:jc w:val="center"/>
              <w:rPr>
                <w:lang w:val="en-AU"/>
              </w:rPr>
            </w:pPr>
          </w:p>
        </w:tc>
        <w:tc>
          <w:tcPr>
            <w:tcW w:w="4802" w:type="dxa"/>
            <w:gridSpan w:val="2"/>
            <w:tcBorders>
              <w:top w:val="single" w:sz="4" w:space="0" w:color="auto"/>
              <w:right w:val="single" w:sz="18" w:space="0" w:color="auto"/>
            </w:tcBorders>
            <w:shd w:val="clear" w:color="auto" w:fill="auto"/>
          </w:tcPr>
          <w:p w14:paraId="52C734DE" w14:textId="04A0F527" w:rsidR="005C6278" w:rsidRDefault="005C6278" w:rsidP="005C6278">
            <w:pPr>
              <w:spacing w:before="20" w:after="20"/>
              <w:jc w:val="both"/>
              <w:rPr>
                <w:rFonts w:ascii="Arial" w:hAnsi="Arial" w:cs="Arial"/>
                <w:color w:val="000000"/>
              </w:rPr>
            </w:pPr>
            <w:r>
              <w:rPr>
                <w:rFonts w:ascii="Arial" w:hAnsi="Arial" w:cs="Arial"/>
                <w:color w:val="000000"/>
              </w:rPr>
              <w:t xml:space="preserve">Added cross-reference to </w:t>
            </w:r>
            <w:r w:rsidRPr="007213F1">
              <w:rPr>
                <w:rFonts w:ascii="Arial" w:hAnsi="Arial" w:cs="Arial"/>
                <w:b/>
                <w:bCs/>
                <w:color w:val="000000"/>
                <w:shd w:val="clear" w:color="auto" w:fill="C5E0B3" w:themeFill="accent6" w:themeFillTint="66"/>
              </w:rPr>
              <w:t>section 9.5.5</w:t>
            </w:r>
            <w:r>
              <w:rPr>
                <w:rFonts w:ascii="Arial" w:hAnsi="Arial" w:cs="Arial"/>
                <w:color w:val="000000"/>
              </w:rPr>
              <w:t>.</w:t>
            </w:r>
          </w:p>
        </w:tc>
      </w:tr>
      <w:tr w:rsidR="005C6278" w14:paraId="47B6EBF7" w14:textId="77777777" w:rsidTr="009B6A89">
        <w:trPr>
          <w:trHeight w:val="201"/>
        </w:trPr>
        <w:tc>
          <w:tcPr>
            <w:tcW w:w="1261" w:type="dxa"/>
            <w:gridSpan w:val="2"/>
            <w:vMerge w:val="restart"/>
            <w:tcBorders>
              <w:top w:val="single" w:sz="4" w:space="0" w:color="auto"/>
              <w:left w:val="single" w:sz="18" w:space="0" w:color="auto"/>
            </w:tcBorders>
          </w:tcPr>
          <w:p w14:paraId="240A4044" w14:textId="1FBEDDE1" w:rsidR="005C6278" w:rsidRDefault="005C6278" w:rsidP="005C6278">
            <w:pPr>
              <w:keepNext/>
              <w:keepLines/>
              <w:rPr>
                <w:lang w:val="en-AU"/>
              </w:rPr>
            </w:pPr>
            <w:r>
              <w:rPr>
                <w:lang w:val="en-AU"/>
              </w:rPr>
              <w:t>25/03/24</w:t>
            </w:r>
          </w:p>
        </w:tc>
        <w:tc>
          <w:tcPr>
            <w:tcW w:w="836" w:type="dxa"/>
            <w:vMerge w:val="restart"/>
            <w:tcBorders>
              <w:top w:val="single" w:sz="4" w:space="0" w:color="auto"/>
            </w:tcBorders>
          </w:tcPr>
          <w:p w14:paraId="38503437" w14:textId="1037BB4E" w:rsidR="005C6278" w:rsidRDefault="005C6278" w:rsidP="005C6278">
            <w:pPr>
              <w:jc w:val="center"/>
              <w:rPr>
                <w:lang w:val="en-AU"/>
              </w:rPr>
            </w:pPr>
            <w:r>
              <w:rPr>
                <w:lang w:val="en-AU"/>
              </w:rPr>
              <w:t>9</w:t>
            </w:r>
          </w:p>
        </w:tc>
        <w:tc>
          <w:tcPr>
            <w:tcW w:w="1439" w:type="dxa"/>
            <w:vMerge w:val="restart"/>
            <w:tcBorders>
              <w:top w:val="single" w:sz="4" w:space="0" w:color="auto"/>
            </w:tcBorders>
            <w:shd w:val="clear" w:color="auto" w:fill="FFF2CC"/>
          </w:tcPr>
          <w:p w14:paraId="53E3527A" w14:textId="2C14DFB9" w:rsidR="005C6278" w:rsidRDefault="005C6278" w:rsidP="005C6278">
            <w:pPr>
              <w:jc w:val="center"/>
              <w:rPr>
                <w:lang w:val="en-AU"/>
              </w:rPr>
            </w:pPr>
            <w:r>
              <w:rPr>
                <w:lang w:val="en-AU"/>
              </w:rPr>
              <w:t>NEW</w:t>
            </w:r>
          </w:p>
          <w:p w14:paraId="77EFEEB4" w14:textId="5C8FEE2F" w:rsidR="005C6278" w:rsidRDefault="005C6278" w:rsidP="005C6278">
            <w:pPr>
              <w:jc w:val="center"/>
              <w:rPr>
                <w:lang w:val="en-AU"/>
              </w:rPr>
            </w:pPr>
            <w:r>
              <w:rPr>
                <w:lang w:val="en-AU"/>
              </w:rPr>
              <w:t>9.2.9</w:t>
            </w:r>
          </w:p>
        </w:tc>
        <w:tc>
          <w:tcPr>
            <w:tcW w:w="4802" w:type="dxa"/>
            <w:gridSpan w:val="2"/>
            <w:tcBorders>
              <w:top w:val="single" w:sz="4" w:space="0" w:color="auto"/>
              <w:right w:val="single" w:sz="18" w:space="0" w:color="auto"/>
            </w:tcBorders>
            <w:shd w:val="clear" w:color="auto" w:fill="FFF2CC"/>
          </w:tcPr>
          <w:p w14:paraId="4AA56F98" w14:textId="20183CD2" w:rsidR="005C6278" w:rsidRPr="003926B2" w:rsidRDefault="005C6278" w:rsidP="005C6278">
            <w:pPr>
              <w:spacing w:before="20" w:after="20"/>
              <w:jc w:val="both"/>
              <w:rPr>
                <w:rFonts w:ascii="Arial" w:hAnsi="Arial" w:cs="Arial"/>
                <w:b/>
                <w:bCs/>
                <w:color w:val="000000"/>
              </w:rPr>
            </w:pPr>
            <w:r w:rsidRPr="003926B2">
              <w:rPr>
                <w:rFonts w:ascii="Arial" w:hAnsi="Arial" w:cs="Arial"/>
                <w:b/>
                <w:bCs/>
                <w:color w:val="000000"/>
              </w:rPr>
              <w:t xml:space="preserve">Former section 9.2.11 – headed “Bail Regulations 2022” </w:t>
            </w:r>
            <w:r>
              <w:rPr>
                <w:rFonts w:ascii="Arial" w:hAnsi="Arial" w:cs="Arial"/>
                <w:b/>
                <w:bCs/>
                <w:color w:val="000000"/>
              </w:rPr>
              <w:t>–</w:t>
            </w:r>
            <w:r w:rsidRPr="003926B2">
              <w:rPr>
                <w:rFonts w:ascii="Arial" w:hAnsi="Arial" w:cs="Arial"/>
                <w:b/>
                <w:bCs/>
                <w:color w:val="000000"/>
              </w:rPr>
              <w:t xml:space="preserve"> is renumbered 9.2.9.</w:t>
            </w:r>
          </w:p>
        </w:tc>
      </w:tr>
      <w:tr w:rsidR="005C6278" w14:paraId="1D185FE1" w14:textId="77777777" w:rsidTr="009B6A89">
        <w:trPr>
          <w:trHeight w:val="200"/>
        </w:trPr>
        <w:tc>
          <w:tcPr>
            <w:tcW w:w="1261" w:type="dxa"/>
            <w:gridSpan w:val="2"/>
            <w:vMerge/>
            <w:tcBorders>
              <w:left w:val="single" w:sz="18" w:space="0" w:color="auto"/>
            </w:tcBorders>
          </w:tcPr>
          <w:p w14:paraId="308FF024" w14:textId="77777777" w:rsidR="005C6278" w:rsidRDefault="005C6278" w:rsidP="005C6278">
            <w:pPr>
              <w:rPr>
                <w:lang w:val="en-AU"/>
              </w:rPr>
            </w:pPr>
          </w:p>
        </w:tc>
        <w:tc>
          <w:tcPr>
            <w:tcW w:w="836" w:type="dxa"/>
            <w:vMerge/>
          </w:tcPr>
          <w:p w14:paraId="1CFC6AF3" w14:textId="77777777" w:rsidR="005C6278" w:rsidRDefault="005C6278" w:rsidP="005C6278">
            <w:pPr>
              <w:jc w:val="center"/>
              <w:rPr>
                <w:lang w:val="en-AU"/>
              </w:rPr>
            </w:pPr>
          </w:p>
        </w:tc>
        <w:tc>
          <w:tcPr>
            <w:tcW w:w="1439" w:type="dxa"/>
            <w:vMerge/>
            <w:shd w:val="clear" w:color="auto" w:fill="FFF2CC"/>
          </w:tcPr>
          <w:p w14:paraId="1A9FBCE7" w14:textId="77777777" w:rsidR="005C6278" w:rsidRDefault="005C6278" w:rsidP="005C6278">
            <w:pPr>
              <w:jc w:val="center"/>
              <w:rPr>
                <w:lang w:val="en-AU"/>
              </w:rPr>
            </w:pPr>
          </w:p>
        </w:tc>
        <w:tc>
          <w:tcPr>
            <w:tcW w:w="4802" w:type="dxa"/>
            <w:gridSpan w:val="2"/>
            <w:tcBorders>
              <w:top w:val="single" w:sz="4" w:space="0" w:color="auto"/>
              <w:right w:val="single" w:sz="18" w:space="0" w:color="auto"/>
            </w:tcBorders>
            <w:shd w:val="clear" w:color="auto" w:fill="auto"/>
          </w:tcPr>
          <w:p w14:paraId="7D1EAE79" w14:textId="3BA6867D" w:rsidR="005C6278" w:rsidRDefault="005C6278" w:rsidP="005C6278">
            <w:pPr>
              <w:spacing w:before="20" w:after="20"/>
              <w:jc w:val="both"/>
              <w:rPr>
                <w:rFonts w:ascii="Arial" w:hAnsi="Arial" w:cs="Arial"/>
                <w:color w:val="000000"/>
              </w:rPr>
            </w:pPr>
            <w:r>
              <w:rPr>
                <w:rFonts w:ascii="Arial" w:hAnsi="Arial" w:cs="Arial"/>
                <w:color w:val="000000"/>
              </w:rPr>
              <w:t xml:space="preserve">Amendment to text to include references to the </w:t>
            </w:r>
            <w:r w:rsidRPr="003926B2">
              <w:rPr>
                <w:rFonts w:ascii="Arial" w:hAnsi="Arial" w:cs="Arial"/>
                <w:i/>
                <w:iCs/>
                <w:color w:val="000000"/>
              </w:rPr>
              <w:t>Bail Amendment Regulations 2024</w:t>
            </w:r>
            <w:r>
              <w:rPr>
                <w:rFonts w:ascii="Arial" w:hAnsi="Arial" w:cs="Arial"/>
                <w:color w:val="000000"/>
              </w:rPr>
              <w:t xml:space="preserve"> and their content.</w:t>
            </w:r>
          </w:p>
        </w:tc>
      </w:tr>
      <w:tr w:rsidR="005C6278" w14:paraId="5AB46EBE" w14:textId="77777777" w:rsidTr="009B6A89">
        <w:trPr>
          <w:trHeight w:val="283"/>
        </w:trPr>
        <w:tc>
          <w:tcPr>
            <w:tcW w:w="1261" w:type="dxa"/>
            <w:gridSpan w:val="2"/>
            <w:tcBorders>
              <w:top w:val="single" w:sz="4" w:space="0" w:color="auto"/>
              <w:left w:val="single" w:sz="18" w:space="0" w:color="auto"/>
            </w:tcBorders>
          </w:tcPr>
          <w:p w14:paraId="3CDE4648" w14:textId="77777777" w:rsidR="005C6278" w:rsidRDefault="005C6278" w:rsidP="005C6278">
            <w:pPr>
              <w:rPr>
                <w:lang w:val="en-AU"/>
              </w:rPr>
            </w:pPr>
            <w:r>
              <w:rPr>
                <w:lang w:val="en-AU"/>
              </w:rPr>
              <w:t>25/03/24</w:t>
            </w:r>
          </w:p>
        </w:tc>
        <w:tc>
          <w:tcPr>
            <w:tcW w:w="836" w:type="dxa"/>
            <w:tcBorders>
              <w:top w:val="single" w:sz="4" w:space="0" w:color="auto"/>
            </w:tcBorders>
          </w:tcPr>
          <w:p w14:paraId="363B00B0" w14:textId="77777777" w:rsidR="005C6278" w:rsidRDefault="005C6278" w:rsidP="005C6278">
            <w:pPr>
              <w:jc w:val="center"/>
              <w:rPr>
                <w:lang w:val="en-AU"/>
              </w:rPr>
            </w:pPr>
            <w:r>
              <w:rPr>
                <w:lang w:val="en-AU"/>
              </w:rPr>
              <w:t>9</w:t>
            </w:r>
          </w:p>
        </w:tc>
        <w:tc>
          <w:tcPr>
            <w:tcW w:w="1439" w:type="dxa"/>
            <w:tcBorders>
              <w:top w:val="single" w:sz="4" w:space="0" w:color="auto"/>
            </w:tcBorders>
          </w:tcPr>
          <w:p w14:paraId="10963330" w14:textId="21D299EE" w:rsidR="005C6278" w:rsidRDefault="005C6278" w:rsidP="005C6278">
            <w:pPr>
              <w:jc w:val="center"/>
              <w:rPr>
                <w:lang w:val="en-AU"/>
              </w:rPr>
            </w:pPr>
            <w:r>
              <w:rPr>
                <w:lang w:val="en-AU"/>
              </w:rPr>
              <w:t>9.3</w:t>
            </w:r>
          </w:p>
        </w:tc>
        <w:tc>
          <w:tcPr>
            <w:tcW w:w="4802" w:type="dxa"/>
            <w:gridSpan w:val="2"/>
            <w:tcBorders>
              <w:top w:val="single" w:sz="4" w:space="0" w:color="auto"/>
              <w:right w:val="single" w:sz="18" w:space="0" w:color="auto"/>
            </w:tcBorders>
            <w:shd w:val="clear" w:color="auto" w:fill="auto"/>
          </w:tcPr>
          <w:p w14:paraId="6D366458" w14:textId="341274E9" w:rsidR="005C6278" w:rsidRPr="00FF61FC" w:rsidRDefault="005C6278" w:rsidP="005C6278">
            <w:pPr>
              <w:spacing w:before="20" w:after="20"/>
              <w:jc w:val="both"/>
              <w:rPr>
                <w:rFonts w:ascii="Arial" w:hAnsi="Arial" w:cs="Arial"/>
                <w:color w:val="000000"/>
              </w:rPr>
            </w:pPr>
            <w:r>
              <w:rPr>
                <w:rFonts w:ascii="Arial" w:hAnsi="Arial" w:cs="Arial"/>
                <w:color w:val="000000"/>
              </w:rPr>
              <w:t xml:space="preserve">Amendments to text as a consequence of the </w:t>
            </w:r>
            <w:r w:rsidRPr="00681C5D">
              <w:rPr>
                <w:rFonts w:ascii="Arial" w:hAnsi="Arial" w:cs="Arial"/>
                <w:i/>
                <w:iCs/>
                <w:color w:val="000000"/>
              </w:rPr>
              <w:t>Bail Amendment Act 2023</w:t>
            </w:r>
            <w:r>
              <w:rPr>
                <w:rFonts w:ascii="Arial" w:hAnsi="Arial" w:cs="Arial"/>
                <w:color w:val="000000"/>
              </w:rPr>
              <w:t>.</w:t>
            </w:r>
          </w:p>
        </w:tc>
      </w:tr>
      <w:tr w:rsidR="005C6278" w14:paraId="474E6618" w14:textId="77777777" w:rsidTr="009B6A89">
        <w:trPr>
          <w:trHeight w:val="283"/>
        </w:trPr>
        <w:tc>
          <w:tcPr>
            <w:tcW w:w="1261" w:type="dxa"/>
            <w:gridSpan w:val="2"/>
            <w:tcBorders>
              <w:top w:val="single" w:sz="4" w:space="0" w:color="auto"/>
              <w:left w:val="single" w:sz="18" w:space="0" w:color="auto"/>
            </w:tcBorders>
          </w:tcPr>
          <w:p w14:paraId="4240E9C7" w14:textId="77777777" w:rsidR="005C6278" w:rsidRDefault="005C6278" w:rsidP="005C6278">
            <w:pPr>
              <w:rPr>
                <w:lang w:val="en-AU"/>
              </w:rPr>
            </w:pPr>
            <w:r>
              <w:rPr>
                <w:lang w:val="en-AU"/>
              </w:rPr>
              <w:t>25/03/24</w:t>
            </w:r>
          </w:p>
        </w:tc>
        <w:tc>
          <w:tcPr>
            <w:tcW w:w="836" w:type="dxa"/>
            <w:tcBorders>
              <w:top w:val="single" w:sz="4" w:space="0" w:color="auto"/>
            </w:tcBorders>
          </w:tcPr>
          <w:p w14:paraId="4F554717" w14:textId="77777777" w:rsidR="005C6278" w:rsidRDefault="005C6278" w:rsidP="005C6278">
            <w:pPr>
              <w:jc w:val="center"/>
              <w:rPr>
                <w:lang w:val="en-AU"/>
              </w:rPr>
            </w:pPr>
            <w:r>
              <w:rPr>
                <w:lang w:val="en-AU"/>
              </w:rPr>
              <w:t>9</w:t>
            </w:r>
          </w:p>
        </w:tc>
        <w:tc>
          <w:tcPr>
            <w:tcW w:w="1439" w:type="dxa"/>
            <w:tcBorders>
              <w:top w:val="single" w:sz="4" w:space="0" w:color="auto"/>
            </w:tcBorders>
          </w:tcPr>
          <w:p w14:paraId="071EA54C" w14:textId="77777777" w:rsidR="005C6278" w:rsidRDefault="005C6278" w:rsidP="005C6278">
            <w:pPr>
              <w:jc w:val="center"/>
              <w:rPr>
                <w:lang w:val="en-AU"/>
              </w:rPr>
            </w:pPr>
            <w:r>
              <w:rPr>
                <w:lang w:val="en-AU"/>
              </w:rPr>
              <w:t>9.4.1</w:t>
            </w:r>
          </w:p>
          <w:p w14:paraId="1595285B" w14:textId="5AF9A63E" w:rsidR="005C6278" w:rsidRDefault="005C6278" w:rsidP="005C6278">
            <w:pPr>
              <w:jc w:val="center"/>
              <w:rPr>
                <w:lang w:val="en-AU"/>
              </w:rPr>
            </w:pPr>
            <w:r>
              <w:rPr>
                <w:lang w:val="en-AU"/>
              </w:rPr>
              <w:t>9.4.2</w:t>
            </w:r>
          </w:p>
        </w:tc>
        <w:tc>
          <w:tcPr>
            <w:tcW w:w="4802" w:type="dxa"/>
            <w:gridSpan w:val="2"/>
            <w:tcBorders>
              <w:top w:val="single" w:sz="4" w:space="0" w:color="auto"/>
              <w:right w:val="single" w:sz="18" w:space="0" w:color="auto"/>
            </w:tcBorders>
            <w:shd w:val="clear" w:color="auto" w:fill="auto"/>
          </w:tcPr>
          <w:p w14:paraId="1639ED39" w14:textId="08506693" w:rsidR="005C6278" w:rsidRPr="00FF61FC" w:rsidRDefault="005C6278" w:rsidP="005C6278">
            <w:pPr>
              <w:spacing w:before="20" w:after="20"/>
              <w:jc w:val="both"/>
              <w:rPr>
                <w:rFonts w:ascii="Arial" w:hAnsi="Arial" w:cs="Arial"/>
                <w:color w:val="000000"/>
              </w:rPr>
            </w:pPr>
            <w:r>
              <w:rPr>
                <w:rFonts w:ascii="Arial" w:hAnsi="Arial" w:cs="Arial"/>
                <w:color w:val="000000"/>
              </w:rPr>
              <w:t xml:space="preserve">Amendments to text as a consequence of amended s.4E </w:t>
            </w:r>
            <w:r w:rsidRPr="00840DF7">
              <w:rPr>
                <w:rFonts w:ascii="Arial" w:hAnsi="Arial" w:cs="Arial"/>
                <w:b/>
                <w:bCs/>
                <w:color w:val="000000"/>
              </w:rPr>
              <w:t>BA</w:t>
            </w:r>
            <w:r>
              <w:rPr>
                <w:rFonts w:ascii="Arial" w:hAnsi="Arial" w:cs="Arial"/>
                <w:color w:val="000000"/>
              </w:rPr>
              <w:t>.</w:t>
            </w:r>
          </w:p>
        </w:tc>
      </w:tr>
      <w:tr w:rsidR="005C6278" w14:paraId="36005FD9" w14:textId="77777777" w:rsidTr="009B6A89">
        <w:trPr>
          <w:trHeight w:val="283"/>
        </w:trPr>
        <w:tc>
          <w:tcPr>
            <w:tcW w:w="1261" w:type="dxa"/>
            <w:gridSpan w:val="2"/>
            <w:tcBorders>
              <w:top w:val="single" w:sz="4" w:space="0" w:color="auto"/>
              <w:left w:val="single" w:sz="18" w:space="0" w:color="auto"/>
            </w:tcBorders>
          </w:tcPr>
          <w:p w14:paraId="27A9FA7A" w14:textId="64709BBE" w:rsidR="005C6278" w:rsidRDefault="005C6278" w:rsidP="005C6278">
            <w:pPr>
              <w:rPr>
                <w:lang w:val="en-AU"/>
              </w:rPr>
            </w:pPr>
            <w:r>
              <w:rPr>
                <w:lang w:val="en-AU"/>
              </w:rPr>
              <w:t>25/03/24</w:t>
            </w:r>
          </w:p>
        </w:tc>
        <w:tc>
          <w:tcPr>
            <w:tcW w:w="836" w:type="dxa"/>
            <w:tcBorders>
              <w:top w:val="single" w:sz="4" w:space="0" w:color="auto"/>
            </w:tcBorders>
          </w:tcPr>
          <w:p w14:paraId="3EFAE52D" w14:textId="36EC5AFF" w:rsidR="005C6278" w:rsidRDefault="005C6278" w:rsidP="005C6278">
            <w:pPr>
              <w:jc w:val="center"/>
              <w:rPr>
                <w:lang w:val="en-AU"/>
              </w:rPr>
            </w:pPr>
            <w:r>
              <w:rPr>
                <w:lang w:val="en-AU"/>
              </w:rPr>
              <w:t>9</w:t>
            </w:r>
          </w:p>
        </w:tc>
        <w:tc>
          <w:tcPr>
            <w:tcW w:w="1439" w:type="dxa"/>
            <w:tcBorders>
              <w:top w:val="single" w:sz="4" w:space="0" w:color="auto"/>
            </w:tcBorders>
          </w:tcPr>
          <w:p w14:paraId="3A36B46F" w14:textId="07AA9A41" w:rsidR="005C6278" w:rsidRDefault="005C6278" w:rsidP="005C6278">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5FB4CBEE" w14:textId="7D24D7A7"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Kellie Boland </w:t>
            </w:r>
            <w:r w:rsidRPr="001D10C7">
              <w:rPr>
                <w:rFonts w:ascii="Arial" w:hAnsi="Arial" w:cs="Arial"/>
              </w:rPr>
              <w:t xml:space="preserve">[2024] VSC </w:t>
            </w:r>
            <w:r>
              <w:rPr>
                <w:rFonts w:ascii="Arial" w:hAnsi="Arial" w:cs="Arial"/>
              </w:rPr>
              <w:t xml:space="preserve">85.  Summary of </w:t>
            </w:r>
            <w:r w:rsidRPr="00930707">
              <w:rPr>
                <w:rFonts w:ascii="Arial" w:hAnsi="Arial" w:cs="Arial"/>
                <w:i/>
                <w:iCs/>
                <w:color w:val="000000"/>
              </w:rPr>
              <w:t>Re PJ</w:t>
            </w:r>
            <w:r>
              <w:rPr>
                <w:rFonts w:ascii="Arial" w:hAnsi="Arial" w:cs="Arial"/>
                <w:color w:val="000000"/>
              </w:rPr>
              <w:t xml:space="preserve"> [2024] VSC 97 and extracts from </w:t>
            </w:r>
            <w:r>
              <w:rPr>
                <w:rFonts w:ascii="Arial" w:hAnsi="Arial" w:cs="Arial"/>
              </w:rPr>
              <w:t>[70]-[71], [74]-[75] &amp; [79]-[83]</w:t>
            </w:r>
            <w:r>
              <w:rPr>
                <w:rFonts w:ascii="Arial" w:hAnsi="Arial" w:cs="Arial"/>
                <w:color w:val="000000"/>
              </w:rPr>
              <w:t>.</w:t>
            </w:r>
          </w:p>
        </w:tc>
      </w:tr>
      <w:tr w:rsidR="005C6278" w14:paraId="79140012" w14:textId="77777777" w:rsidTr="009B6A89">
        <w:trPr>
          <w:trHeight w:val="283"/>
        </w:trPr>
        <w:tc>
          <w:tcPr>
            <w:tcW w:w="1261" w:type="dxa"/>
            <w:gridSpan w:val="2"/>
            <w:tcBorders>
              <w:top w:val="single" w:sz="4" w:space="0" w:color="auto"/>
              <w:left w:val="single" w:sz="18" w:space="0" w:color="auto"/>
            </w:tcBorders>
          </w:tcPr>
          <w:p w14:paraId="6CAFB088" w14:textId="6CF38443" w:rsidR="005C6278" w:rsidRDefault="005C6278" w:rsidP="005C6278">
            <w:pPr>
              <w:rPr>
                <w:lang w:val="en-AU"/>
              </w:rPr>
            </w:pPr>
            <w:r>
              <w:rPr>
                <w:lang w:val="en-AU"/>
              </w:rPr>
              <w:t>25/03/24</w:t>
            </w:r>
          </w:p>
        </w:tc>
        <w:tc>
          <w:tcPr>
            <w:tcW w:w="836" w:type="dxa"/>
            <w:tcBorders>
              <w:top w:val="single" w:sz="4" w:space="0" w:color="auto"/>
            </w:tcBorders>
          </w:tcPr>
          <w:p w14:paraId="2B143D28" w14:textId="5525F21A" w:rsidR="005C6278" w:rsidRDefault="005C6278" w:rsidP="005C6278">
            <w:pPr>
              <w:jc w:val="center"/>
              <w:rPr>
                <w:lang w:val="en-AU"/>
              </w:rPr>
            </w:pPr>
            <w:r>
              <w:rPr>
                <w:lang w:val="en-AU"/>
              </w:rPr>
              <w:t>9</w:t>
            </w:r>
          </w:p>
        </w:tc>
        <w:tc>
          <w:tcPr>
            <w:tcW w:w="1439" w:type="dxa"/>
            <w:tcBorders>
              <w:top w:val="single" w:sz="4" w:space="0" w:color="auto"/>
            </w:tcBorders>
          </w:tcPr>
          <w:p w14:paraId="427AE2CD" w14:textId="07808929" w:rsidR="005C6278" w:rsidRDefault="005C6278" w:rsidP="005C6278">
            <w:pPr>
              <w:jc w:val="center"/>
              <w:rPr>
                <w:lang w:val="en-AU"/>
              </w:rPr>
            </w:pPr>
            <w:r>
              <w:rPr>
                <w:lang w:val="en-AU"/>
              </w:rPr>
              <w:t>9.4.1.2</w:t>
            </w:r>
          </w:p>
        </w:tc>
        <w:tc>
          <w:tcPr>
            <w:tcW w:w="4802" w:type="dxa"/>
            <w:gridSpan w:val="2"/>
            <w:tcBorders>
              <w:top w:val="single" w:sz="4" w:space="0" w:color="auto"/>
              <w:right w:val="single" w:sz="18" w:space="0" w:color="auto"/>
            </w:tcBorders>
            <w:shd w:val="clear" w:color="auto" w:fill="auto"/>
          </w:tcPr>
          <w:p w14:paraId="7F5B9FF2" w14:textId="775E6BD2" w:rsidR="005C6278" w:rsidRDefault="005C6278" w:rsidP="005C6278">
            <w:pPr>
              <w:keepNext/>
              <w:keepLines/>
              <w:spacing w:before="20"/>
              <w:jc w:val="both"/>
              <w:rPr>
                <w:rFonts w:ascii="Arial" w:hAnsi="Arial" w:cs="Arial"/>
                <w:color w:val="000000"/>
              </w:rPr>
            </w:pPr>
            <w:r>
              <w:rPr>
                <w:rFonts w:ascii="Arial" w:hAnsi="Arial" w:cs="Arial"/>
                <w:color w:val="000000"/>
              </w:rPr>
              <w:t xml:space="preserve">Summary of </w:t>
            </w:r>
            <w:r w:rsidRPr="00C826C0">
              <w:rPr>
                <w:rFonts w:ascii="Arial" w:hAnsi="Arial" w:cs="Arial"/>
                <w:i/>
                <w:iCs/>
              </w:rPr>
              <w:t>Re Naaman</w:t>
            </w:r>
            <w:r>
              <w:rPr>
                <w:rFonts w:ascii="Arial" w:hAnsi="Arial" w:cs="Arial"/>
              </w:rPr>
              <w:t xml:space="preserve"> [2024] VSC 118.</w:t>
            </w:r>
          </w:p>
        </w:tc>
      </w:tr>
      <w:tr w:rsidR="005C6278" w14:paraId="72183A7F" w14:textId="77777777" w:rsidTr="009B6A89">
        <w:trPr>
          <w:trHeight w:val="283"/>
        </w:trPr>
        <w:tc>
          <w:tcPr>
            <w:tcW w:w="1261" w:type="dxa"/>
            <w:gridSpan w:val="2"/>
            <w:tcBorders>
              <w:top w:val="single" w:sz="4" w:space="0" w:color="auto"/>
              <w:left w:val="single" w:sz="18" w:space="0" w:color="auto"/>
            </w:tcBorders>
          </w:tcPr>
          <w:p w14:paraId="5421C0CA" w14:textId="06785C1A" w:rsidR="005C6278" w:rsidRDefault="005C6278" w:rsidP="005C6278">
            <w:pPr>
              <w:rPr>
                <w:lang w:val="en-AU"/>
              </w:rPr>
            </w:pPr>
            <w:r>
              <w:rPr>
                <w:lang w:val="en-AU"/>
              </w:rPr>
              <w:t>25/03/24</w:t>
            </w:r>
          </w:p>
        </w:tc>
        <w:tc>
          <w:tcPr>
            <w:tcW w:w="836" w:type="dxa"/>
            <w:tcBorders>
              <w:top w:val="single" w:sz="4" w:space="0" w:color="auto"/>
            </w:tcBorders>
          </w:tcPr>
          <w:p w14:paraId="2DEDEF08" w14:textId="3785A6D7" w:rsidR="005C6278" w:rsidRDefault="005C6278" w:rsidP="005C6278">
            <w:pPr>
              <w:jc w:val="center"/>
              <w:rPr>
                <w:lang w:val="en-AU"/>
              </w:rPr>
            </w:pPr>
            <w:r>
              <w:rPr>
                <w:lang w:val="en-AU"/>
              </w:rPr>
              <w:t>9</w:t>
            </w:r>
          </w:p>
        </w:tc>
        <w:tc>
          <w:tcPr>
            <w:tcW w:w="1439" w:type="dxa"/>
            <w:tcBorders>
              <w:top w:val="single" w:sz="4" w:space="0" w:color="auto"/>
            </w:tcBorders>
          </w:tcPr>
          <w:p w14:paraId="1BF7E418" w14:textId="2DAC3679" w:rsidR="005C6278" w:rsidRDefault="005C6278" w:rsidP="005C6278">
            <w:pPr>
              <w:jc w:val="center"/>
              <w:rPr>
                <w:lang w:val="en-AU"/>
              </w:rPr>
            </w:pPr>
            <w:r>
              <w:rPr>
                <w:lang w:val="en-AU"/>
              </w:rPr>
              <w:t>9.4.2.2</w:t>
            </w:r>
          </w:p>
        </w:tc>
        <w:tc>
          <w:tcPr>
            <w:tcW w:w="4802" w:type="dxa"/>
            <w:gridSpan w:val="2"/>
            <w:tcBorders>
              <w:top w:val="single" w:sz="4" w:space="0" w:color="auto"/>
              <w:right w:val="single" w:sz="18" w:space="0" w:color="auto"/>
            </w:tcBorders>
            <w:shd w:val="clear" w:color="auto" w:fill="auto"/>
          </w:tcPr>
          <w:p w14:paraId="0FF62C90" w14:textId="13FABE3C" w:rsidR="005C6278" w:rsidRPr="0045044A" w:rsidRDefault="005C6278" w:rsidP="005C6278">
            <w:pPr>
              <w:keepNext/>
              <w:keepLines/>
              <w:spacing w:before="20"/>
              <w:jc w:val="both"/>
              <w:rPr>
                <w:rFonts w:ascii="Arial" w:hAnsi="Arial" w:cs="Arial"/>
                <w:i/>
                <w:color w:val="000000"/>
                <w:u w:val="single"/>
              </w:rPr>
            </w:pPr>
            <w:r>
              <w:rPr>
                <w:rFonts w:ascii="Arial" w:hAnsi="Arial" w:cs="Arial"/>
                <w:color w:val="000000"/>
              </w:rPr>
              <w:t xml:space="preserve">Summary of </w:t>
            </w:r>
            <w:r w:rsidRPr="0045044A">
              <w:rPr>
                <w:rFonts w:ascii="Arial" w:hAnsi="Arial" w:cs="Arial"/>
                <w:i/>
                <w:color w:val="000000"/>
              </w:rPr>
              <w:t xml:space="preserve">Re DF </w:t>
            </w:r>
            <w:r w:rsidRPr="0045044A">
              <w:rPr>
                <w:rFonts w:ascii="Arial" w:hAnsi="Arial" w:cs="Arial"/>
                <w:iCs/>
                <w:color w:val="000000"/>
              </w:rPr>
              <w:t>[2024] VSC 122.</w:t>
            </w:r>
          </w:p>
        </w:tc>
      </w:tr>
      <w:tr w:rsidR="005C6278" w14:paraId="6E25CD85" w14:textId="77777777" w:rsidTr="009B6A89">
        <w:trPr>
          <w:trHeight w:val="283"/>
        </w:trPr>
        <w:tc>
          <w:tcPr>
            <w:tcW w:w="1261" w:type="dxa"/>
            <w:gridSpan w:val="2"/>
            <w:tcBorders>
              <w:top w:val="single" w:sz="4" w:space="0" w:color="auto"/>
              <w:left w:val="single" w:sz="18" w:space="0" w:color="auto"/>
            </w:tcBorders>
          </w:tcPr>
          <w:p w14:paraId="33D98770" w14:textId="1E354EB8" w:rsidR="005C6278" w:rsidRDefault="005C6278" w:rsidP="005C6278">
            <w:pPr>
              <w:rPr>
                <w:lang w:val="en-AU"/>
              </w:rPr>
            </w:pPr>
            <w:r>
              <w:rPr>
                <w:lang w:val="en-AU"/>
              </w:rPr>
              <w:t>25/03/24</w:t>
            </w:r>
          </w:p>
        </w:tc>
        <w:tc>
          <w:tcPr>
            <w:tcW w:w="836" w:type="dxa"/>
            <w:tcBorders>
              <w:top w:val="single" w:sz="4" w:space="0" w:color="auto"/>
            </w:tcBorders>
          </w:tcPr>
          <w:p w14:paraId="3B2DAFDA" w14:textId="27672864" w:rsidR="005C6278" w:rsidRDefault="005C6278" w:rsidP="005C6278">
            <w:pPr>
              <w:jc w:val="center"/>
              <w:rPr>
                <w:lang w:val="en-AU"/>
              </w:rPr>
            </w:pPr>
            <w:r>
              <w:rPr>
                <w:lang w:val="en-AU"/>
              </w:rPr>
              <w:t>9</w:t>
            </w:r>
          </w:p>
        </w:tc>
        <w:tc>
          <w:tcPr>
            <w:tcW w:w="1439" w:type="dxa"/>
            <w:tcBorders>
              <w:top w:val="single" w:sz="4" w:space="0" w:color="auto"/>
            </w:tcBorders>
          </w:tcPr>
          <w:p w14:paraId="62C001B4" w14:textId="5A4AC9A1" w:rsidR="005C6278" w:rsidRDefault="005C6278" w:rsidP="005C6278">
            <w:pPr>
              <w:jc w:val="center"/>
              <w:rPr>
                <w:lang w:val="en-AU"/>
              </w:rPr>
            </w:pPr>
            <w:r>
              <w:rPr>
                <w:lang w:val="en-AU"/>
              </w:rPr>
              <w:t>9.4.3</w:t>
            </w:r>
          </w:p>
        </w:tc>
        <w:tc>
          <w:tcPr>
            <w:tcW w:w="4802" w:type="dxa"/>
            <w:gridSpan w:val="2"/>
            <w:tcBorders>
              <w:top w:val="single" w:sz="4" w:space="0" w:color="auto"/>
              <w:right w:val="single" w:sz="18" w:space="0" w:color="auto"/>
            </w:tcBorders>
            <w:shd w:val="clear" w:color="auto" w:fill="auto"/>
          </w:tcPr>
          <w:p w14:paraId="7B0E497A" w14:textId="692ABB7A"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F07985">
              <w:rPr>
                <w:rFonts w:ascii="Arial" w:hAnsi="Arial" w:cs="Arial"/>
                <w:i/>
                <w:iCs/>
              </w:rPr>
              <w:t xml:space="preserve">Re PJ </w:t>
            </w:r>
            <w:r>
              <w:rPr>
                <w:rFonts w:ascii="Arial" w:hAnsi="Arial" w:cs="Arial"/>
              </w:rPr>
              <w:t>[2024] VSCA 97 at [75].</w:t>
            </w:r>
          </w:p>
        </w:tc>
      </w:tr>
      <w:tr w:rsidR="005C6278" w14:paraId="1EF267C0" w14:textId="77777777" w:rsidTr="009B6A89">
        <w:trPr>
          <w:trHeight w:val="283"/>
        </w:trPr>
        <w:tc>
          <w:tcPr>
            <w:tcW w:w="1261" w:type="dxa"/>
            <w:gridSpan w:val="2"/>
            <w:tcBorders>
              <w:top w:val="single" w:sz="4" w:space="0" w:color="auto"/>
              <w:left w:val="single" w:sz="18" w:space="0" w:color="auto"/>
            </w:tcBorders>
          </w:tcPr>
          <w:p w14:paraId="41BCF048" w14:textId="77777777" w:rsidR="005C6278" w:rsidRDefault="005C6278" w:rsidP="005C6278">
            <w:pPr>
              <w:rPr>
                <w:lang w:val="en-AU"/>
              </w:rPr>
            </w:pPr>
            <w:r>
              <w:rPr>
                <w:lang w:val="en-AU"/>
              </w:rPr>
              <w:t>25/03/24</w:t>
            </w:r>
          </w:p>
        </w:tc>
        <w:tc>
          <w:tcPr>
            <w:tcW w:w="836" w:type="dxa"/>
            <w:tcBorders>
              <w:top w:val="single" w:sz="4" w:space="0" w:color="auto"/>
            </w:tcBorders>
          </w:tcPr>
          <w:p w14:paraId="085AC83C" w14:textId="77777777" w:rsidR="005C6278" w:rsidRDefault="005C6278" w:rsidP="005C6278">
            <w:pPr>
              <w:jc w:val="center"/>
              <w:rPr>
                <w:lang w:val="en-AU"/>
              </w:rPr>
            </w:pPr>
            <w:r>
              <w:rPr>
                <w:lang w:val="en-AU"/>
              </w:rPr>
              <w:t>9</w:t>
            </w:r>
          </w:p>
        </w:tc>
        <w:tc>
          <w:tcPr>
            <w:tcW w:w="1439" w:type="dxa"/>
            <w:tcBorders>
              <w:top w:val="single" w:sz="4" w:space="0" w:color="auto"/>
            </w:tcBorders>
          </w:tcPr>
          <w:p w14:paraId="1DC0639D" w14:textId="53C04093" w:rsidR="005C6278" w:rsidRDefault="005C6278" w:rsidP="005C6278">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78BA5240" w14:textId="28A94805" w:rsidR="005C6278" w:rsidRPr="00FF61FC" w:rsidRDefault="005C6278" w:rsidP="005C6278">
            <w:pPr>
              <w:spacing w:before="20" w:after="20"/>
              <w:jc w:val="both"/>
              <w:rPr>
                <w:rFonts w:ascii="Arial" w:hAnsi="Arial" w:cs="Arial"/>
                <w:color w:val="000000"/>
              </w:rPr>
            </w:pPr>
            <w:r>
              <w:rPr>
                <w:rFonts w:ascii="Arial" w:hAnsi="Arial" w:cs="Arial"/>
                <w:color w:val="000000"/>
              </w:rPr>
              <w:t xml:space="preserve">Section restructured and significantly amended as a consequence of the </w:t>
            </w:r>
            <w:r w:rsidRPr="00681C5D">
              <w:rPr>
                <w:rFonts w:ascii="Arial" w:hAnsi="Arial" w:cs="Arial"/>
                <w:i/>
                <w:iCs/>
                <w:color w:val="000000"/>
              </w:rPr>
              <w:t>Bail Amendment Act 2023</w:t>
            </w:r>
            <w:r>
              <w:rPr>
                <w:rFonts w:ascii="Arial" w:hAnsi="Arial" w:cs="Arial"/>
                <w:color w:val="000000"/>
              </w:rPr>
              <w:t>.</w:t>
            </w:r>
          </w:p>
        </w:tc>
      </w:tr>
      <w:tr w:rsidR="005C6278" w14:paraId="7C5828E7" w14:textId="77777777" w:rsidTr="009B6A89">
        <w:trPr>
          <w:trHeight w:val="283"/>
        </w:trPr>
        <w:tc>
          <w:tcPr>
            <w:tcW w:w="1261" w:type="dxa"/>
            <w:gridSpan w:val="2"/>
            <w:tcBorders>
              <w:top w:val="single" w:sz="4" w:space="0" w:color="auto"/>
              <w:left w:val="single" w:sz="18" w:space="0" w:color="auto"/>
            </w:tcBorders>
          </w:tcPr>
          <w:p w14:paraId="5482E606" w14:textId="77777777" w:rsidR="005C6278" w:rsidRDefault="005C6278" w:rsidP="005C6278">
            <w:pPr>
              <w:rPr>
                <w:lang w:val="en-AU"/>
              </w:rPr>
            </w:pPr>
            <w:r>
              <w:rPr>
                <w:lang w:val="en-AU"/>
              </w:rPr>
              <w:t>25/03/24</w:t>
            </w:r>
          </w:p>
        </w:tc>
        <w:tc>
          <w:tcPr>
            <w:tcW w:w="836" w:type="dxa"/>
            <w:tcBorders>
              <w:top w:val="single" w:sz="4" w:space="0" w:color="auto"/>
            </w:tcBorders>
          </w:tcPr>
          <w:p w14:paraId="3CBF53A4" w14:textId="77777777" w:rsidR="005C6278" w:rsidRDefault="005C6278" w:rsidP="005C6278">
            <w:pPr>
              <w:jc w:val="center"/>
              <w:rPr>
                <w:lang w:val="en-AU"/>
              </w:rPr>
            </w:pPr>
            <w:r>
              <w:rPr>
                <w:lang w:val="en-AU"/>
              </w:rPr>
              <w:t>9</w:t>
            </w:r>
          </w:p>
        </w:tc>
        <w:tc>
          <w:tcPr>
            <w:tcW w:w="1439" w:type="dxa"/>
            <w:tcBorders>
              <w:top w:val="single" w:sz="4" w:space="0" w:color="auto"/>
            </w:tcBorders>
          </w:tcPr>
          <w:p w14:paraId="12F87DCB" w14:textId="5B0BB33A" w:rsidR="005C6278" w:rsidRDefault="005C6278" w:rsidP="005C6278">
            <w:pPr>
              <w:jc w:val="center"/>
              <w:rPr>
                <w:lang w:val="en-AU"/>
              </w:rPr>
            </w:pPr>
            <w:r>
              <w:rPr>
                <w:lang w:val="en-AU"/>
              </w:rPr>
              <w:t>9.4.12</w:t>
            </w:r>
          </w:p>
        </w:tc>
        <w:tc>
          <w:tcPr>
            <w:tcW w:w="4802" w:type="dxa"/>
            <w:gridSpan w:val="2"/>
            <w:tcBorders>
              <w:top w:val="single" w:sz="4" w:space="0" w:color="auto"/>
              <w:right w:val="single" w:sz="18" w:space="0" w:color="auto"/>
            </w:tcBorders>
            <w:shd w:val="clear" w:color="auto" w:fill="auto"/>
          </w:tcPr>
          <w:p w14:paraId="61FE8599" w14:textId="2369F8A1" w:rsidR="005C6278" w:rsidRPr="00FF61FC" w:rsidRDefault="005C6278" w:rsidP="005C6278">
            <w:pPr>
              <w:spacing w:before="20" w:after="20"/>
              <w:jc w:val="both"/>
              <w:rPr>
                <w:rFonts w:ascii="Arial" w:hAnsi="Arial" w:cs="Arial"/>
                <w:color w:val="000000"/>
              </w:rPr>
            </w:pPr>
            <w:r>
              <w:rPr>
                <w:rFonts w:ascii="Arial" w:hAnsi="Arial" w:cs="Arial"/>
                <w:color w:val="000000"/>
              </w:rPr>
              <w:t xml:space="preserve">Added cross-reference </w:t>
            </w:r>
            <w:bookmarkStart w:id="18" w:name="_Hlk160614398"/>
            <w:r>
              <w:rPr>
                <w:rFonts w:ascii="Arial" w:hAnsi="Arial" w:cs="Arial"/>
                <w:color w:val="000000"/>
              </w:rPr>
              <w:t xml:space="preserve">to </w:t>
            </w:r>
            <w:r w:rsidRPr="00B263FF">
              <w:rPr>
                <w:rFonts w:ascii="Arial" w:hAnsi="Arial" w:cs="Arial"/>
                <w:b/>
                <w:bCs/>
                <w:color w:val="000000"/>
                <w:shd w:val="clear" w:color="auto" w:fill="C5E0B3" w:themeFill="accent6" w:themeFillTint="66"/>
              </w:rPr>
              <w:t>sections 9.2.1 &amp; 9.2.2</w:t>
            </w:r>
            <w:r>
              <w:rPr>
                <w:rFonts w:ascii="Arial" w:hAnsi="Arial" w:cs="Arial"/>
                <w:color w:val="000000"/>
              </w:rPr>
              <w:t>.</w:t>
            </w:r>
            <w:bookmarkEnd w:id="18"/>
          </w:p>
        </w:tc>
      </w:tr>
      <w:tr w:rsidR="005C6278" w14:paraId="74C3F4EB" w14:textId="77777777" w:rsidTr="009B6A89">
        <w:trPr>
          <w:trHeight w:val="283"/>
        </w:trPr>
        <w:tc>
          <w:tcPr>
            <w:tcW w:w="1261" w:type="dxa"/>
            <w:gridSpan w:val="2"/>
            <w:tcBorders>
              <w:top w:val="single" w:sz="4" w:space="0" w:color="auto"/>
              <w:left w:val="single" w:sz="18" w:space="0" w:color="auto"/>
            </w:tcBorders>
          </w:tcPr>
          <w:p w14:paraId="776F2976" w14:textId="77777777" w:rsidR="005C6278" w:rsidRDefault="005C6278" w:rsidP="005C6278">
            <w:pPr>
              <w:rPr>
                <w:lang w:val="en-AU"/>
              </w:rPr>
            </w:pPr>
            <w:r>
              <w:rPr>
                <w:lang w:val="en-AU"/>
              </w:rPr>
              <w:t>25/03/24</w:t>
            </w:r>
          </w:p>
        </w:tc>
        <w:tc>
          <w:tcPr>
            <w:tcW w:w="836" w:type="dxa"/>
            <w:tcBorders>
              <w:top w:val="single" w:sz="4" w:space="0" w:color="auto"/>
            </w:tcBorders>
          </w:tcPr>
          <w:p w14:paraId="7E969245" w14:textId="77777777" w:rsidR="005C6278" w:rsidRDefault="005C6278" w:rsidP="005C6278">
            <w:pPr>
              <w:jc w:val="center"/>
              <w:rPr>
                <w:lang w:val="en-AU"/>
              </w:rPr>
            </w:pPr>
            <w:r>
              <w:rPr>
                <w:lang w:val="en-AU"/>
              </w:rPr>
              <w:t>9</w:t>
            </w:r>
          </w:p>
        </w:tc>
        <w:tc>
          <w:tcPr>
            <w:tcW w:w="1439" w:type="dxa"/>
            <w:tcBorders>
              <w:top w:val="single" w:sz="4" w:space="0" w:color="auto"/>
            </w:tcBorders>
            <w:shd w:val="clear" w:color="auto" w:fill="FFF2CC"/>
          </w:tcPr>
          <w:p w14:paraId="71764B63" w14:textId="08598D88" w:rsidR="005C6278" w:rsidRDefault="005C6278" w:rsidP="005C6278">
            <w:pPr>
              <w:jc w:val="center"/>
              <w:rPr>
                <w:lang w:val="en-AU"/>
              </w:rPr>
            </w:pPr>
            <w:r>
              <w:rPr>
                <w:lang w:val="en-AU"/>
              </w:rPr>
              <w:t>9.5.1</w:t>
            </w:r>
          </w:p>
        </w:tc>
        <w:tc>
          <w:tcPr>
            <w:tcW w:w="4802" w:type="dxa"/>
            <w:gridSpan w:val="2"/>
            <w:tcBorders>
              <w:top w:val="single" w:sz="4" w:space="0" w:color="auto"/>
              <w:right w:val="single" w:sz="18" w:space="0" w:color="auto"/>
            </w:tcBorders>
            <w:shd w:val="clear" w:color="auto" w:fill="FFF2CC"/>
          </w:tcPr>
          <w:p w14:paraId="62370B93" w14:textId="25B872D3" w:rsidR="005C6278" w:rsidRPr="00A55975" w:rsidRDefault="005C6278" w:rsidP="005C6278">
            <w:pPr>
              <w:spacing w:before="20" w:after="20"/>
              <w:jc w:val="both"/>
              <w:rPr>
                <w:rFonts w:ascii="Arial" w:hAnsi="Arial" w:cs="Arial"/>
                <w:b/>
                <w:bCs/>
                <w:color w:val="000000"/>
              </w:rPr>
            </w:pPr>
            <w:r w:rsidRPr="00A55975">
              <w:rPr>
                <w:rFonts w:ascii="Arial" w:hAnsi="Arial" w:cs="Arial"/>
                <w:b/>
                <w:bCs/>
                <w:color w:val="000000"/>
              </w:rPr>
              <w:t>Section heading amended to “</w:t>
            </w:r>
            <w:r>
              <w:rPr>
                <w:rFonts w:ascii="Arial" w:hAnsi="Arial" w:cs="Arial"/>
                <w:b/>
                <w:bCs/>
              </w:rPr>
              <w:t>Whether the principle of ‘parity’ applies to bail proceedings”.</w:t>
            </w:r>
          </w:p>
        </w:tc>
      </w:tr>
      <w:tr w:rsidR="005C6278" w14:paraId="7D05ACC4" w14:textId="77777777" w:rsidTr="009B6A89">
        <w:trPr>
          <w:trHeight w:val="283"/>
        </w:trPr>
        <w:tc>
          <w:tcPr>
            <w:tcW w:w="1261" w:type="dxa"/>
            <w:gridSpan w:val="2"/>
            <w:tcBorders>
              <w:top w:val="single" w:sz="4" w:space="0" w:color="auto"/>
              <w:left w:val="single" w:sz="18" w:space="0" w:color="auto"/>
            </w:tcBorders>
          </w:tcPr>
          <w:p w14:paraId="63BF1E2C" w14:textId="24FA11B2" w:rsidR="005C6278" w:rsidRDefault="005C6278" w:rsidP="005C6278">
            <w:pPr>
              <w:rPr>
                <w:lang w:val="en-AU"/>
              </w:rPr>
            </w:pPr>
            <w:r>
              <w:rPr>
                <w:lang w:val="en-AU"/>
              </w:rPr>
              <w:lastRenderedPageBreak/>
              <w:t>25/03/24</w:t>
            </w:r>
          </w:p>
        </w:tc>
        <w:tc>
          <w:tcPr>
            <w:tcW w:w="836" w:type="dxa"/>
            <w:tcBorders>
              <w:top w:val="single" w:sz="4" w:space="0" w:color="auto"/>
            </w:tcBorders>
          </w:tcPr>
          <w:p w14:paraId="35F55E7E" w14:textId="28859623" w:rsidR="005C6278" w:rsidRDefault="005C6278" w:rsidP="005C6278">
            <w:pPr>
              <w:jc w:val="center"/>
              <w:rPr>
                <w:lang w:val="en-AU"/>
              </w:rPr>
            </w:pPr>
            <w:r>
              <w:rPr>
                <w:lang w:val="en-AU"/>
              </w:rPr>
              <w:t>9</w:t>
            </w:r>
          </w:p>
        </w:tc>
        <w:tc>
          <w:tcPr>
            <w:tcW w:w="1439" w:type="dxa"/>
            <w:tcBorders>
              <w:top w:val="single" w:sz="4" w:space="0" w:color="auto"/>
            </w:tcBorders>
            <w:shd w:val="clear" w:color="auto" w:fill="FFF2CC"/>
          </w:tcPr>
          <w:p w14:paraId="2136DFD1" w14:textId="49942EED" w:rsidR="005C6278" w:rsidRDefault="005C6278" w:rsidP="005C6278">
            <w:pPr>
              <w:jc w:val="center"/>
              <w:rPr>
                <w:lang w:val="en-AU"/>
              </w:rPr>
            </w:pPr>
            <w:r>
              <w:rPr>
                <w:lang w:val="en-AU"/>
              </w:rPr>
              <w:t>FORMER 9.5.3</w:t>
            </w:r>
          </w:p>
        </w:tc>
        <w:tc>
          <w:tcPr>
            <w:tcW w:w="4802" w:type="dxa"/>
            <w:gridSpan w:val="2"/>
            <w:tcBorders>
              <w:top w:val="single" w:sz="4" w:space="0" w:color="auto"/>
              <w:right w:val="single" w:sz="18" w:space="0" w:color="auto"/>
            </w:tcBorders>
            <w:shd w:val="clear" w:color="auto" w:fill="FFF2CC"/>
          </w:tcPr>
          <w:p w14:paraId="513518CF" w14:textId="77890C48" w:rsidR="005C6278" w:rsidRPr="00A55975" w:rsidRDefault="005C6278" w:rsidP="005C6278">
            <w:pPr>
              <w:spacing w:before="20" w:after="20"/>
              <w:jc w:val="both"/>
              <w:rPr>
                <w:rFonts w:ascii="Arial" w:hAnsi="Arial" w:cs="Arial"/>
                <w:b/>
                <w:bCs/>
                <w:color w:val="000000"/>
              </w:rPr>
            </w:pPr>
            <w:r>
              <w:rPr>
                <w:rFonts w:ascii="Arial" w:hAnsi="Arial" w:cs="Arial"/>
                <w:b/>
                <w:bCs/>
                <w:color w:val="000000"/>
              </w:rPr>
              <w:t>Former section 9.5.3 – headed “</w:t>
            </w:r>
            <w:r w:rsidRPr="00F413B2">
              <w:rPr>
                <w:rFonts w:ascii="Arial" w:hAnsi="Arial" w:cs="Arial"/>
                <w:b/>
                <w:bCs/>
                <w:color w:val="000000"/>
              </w:rPr>
              <w:t>Bail undertaking, Conduct conditions &amp; Sureties</w:t>
            </w:r>
            <w:r>
              <w:rPr>
                <w:rFonts w:ascii="Arial" w:hAnsi="Arial" w:cs="Arial"/>
                <w:b/>
                <w:bCs/>
                <w:color w:val="000000"/>
              </w:rPr>
              <w:t>” – is split into two new sections 9.5.2 &amp; 9.5.3.</w:t>
            </w:r>
          </w:p>
        </w:tc>
      </w:tr>
      <w:tr w:rsidR="005C6278" w14:paraId="4E09101A" w14:textId="77777777" w:rsidTr="009B6A89">
        <w:trPr>
          <w:trHeight w:val="180"/>
        </w:trPr>
        <w:tc>
          <w:tcPr>
            <w:tcW w:w="1261" w:type="dxa"/>
            <w:gridSpan w:val="2"/>
            <w:vMerge w:val="restart"/>
            <w:tcBorders>
              <w:top w:val="single" w:sz="4" w:space="0" w:color="auto"/>
              <w:left w:val="single" w:sz="18" w:space="0" w:color="auto"/>
            </w:tcBorders>
          </w:tcPr>
          <w:p w14:paraId="46BC04B4" w14:textId="09B5FDAA" w:rsidR="005C6278" w:rsidRDefault="005C6278" w:rsidP="005C6278">
            <w:pPr>
              <w:rPr>
                <w:lang w:val="en-AU"/>
              </w:rPr>
            </w:pPr>
            <w:r>
              <w:rPr>
                <w:lang w:val="en-AU"/>
              </w:rPr>
              <w:t>25/03/24</w:t>
            </w:r>
          </w:p>
        </w:tc>
        <w:tc>
          <w:tcPr>
            <w:tcW w:w="836" w:type="dxa"/>
            <w:vMerge w:val="restart"/>
            <w:tcBorders>
              <w:top w:val="single" w:sz="4" w:space="0" w:color="auto"/>
            </w:tcBorders>
          </w:tcPr>
          <w:p w14:paraId="360D5624" w14:textId="7DA40A7B" w:rsidR="005C6278" w:rsidRDefault="005C6278" w:rsidP="005C6278">
            <w:pPr>
              <w:jc w:val="center"/>
              <w:rPr>
                <w:lang w:val="en-AU"/>
              </w:rPr>
            </w:pPr>
            <w:r>
              <w:rPr>
                <w:lang w:val="en-AU"/>
              </w:rPr>
              <w:t>9</w:t>
            </w:r>
          </w:p>
        </w:tc>
        <w:tc>
          <w:tcPr>
            <w:tcW w:w="1439" w:type="dxa"/>
            <w:vMerge w:val="restart"/>
            <w:tcBorders>
              <w:top w:val="single" w:sz="4" w:space="0" w:color="auto"/>
            </w:tcBorders>
            <w:shd w:val="clear" w:color="auto" w:fill="FFF2CC"/>
          </w:tcPr>
          <w:p w14:paraId="3375DCBA" w14:textId="681202D2" w:rsidR="005C6278" w:rsidRDefault="005C6278" w:rsidP="005C6278">
            <w:pPr>
              <w:jc w:val="center"/>
              <w:rPr>
                <w:lang w:val="en-AU"/>
              </w:rPr>
            </w:pPr>
            <w:r>
              <w:rPr>
                <w:lang w:val="en-AU"/>
              </w:rPr>
              <w:t>NEW</w:t>
            </w:r>
          </w:p>
          <w:p w14:paraId="38AE7A5F" w14:textId="1722F74C" w:rsidR="005C6278" w:rsidRDefault="005C6278" w:rsidP="005C6278">
            <w:pPr>
              <w:jc w:val="center"/>
              <w:rPr>
                <w:lang w:val="en-AU"/>
              </w:rPr>
            </w:pPr>
            <w:r>
              <w:rPr>
                <w:lang w:val="en-AU"/>
              </w:rPr>
              <w:t>9.5.2</w:t>
            </w:r>
          </w:p>
        </w:tc>
        <w:tc>
          <w:tcPr>
            <w:tcW w:w="4802" w:type="dxa"/>
            <w:gridSpan w:val="2"/>
            <w:tcBorders>
              <w:top w:val="single" w:sz="4" w:space="0" w:color="auto"/>
              <w:right w:val="single" w:sz="18" w:space="0" w:color="auto"/>
            </w:tcBorders>
            <w:shd w:val="clear" w:color="auto" w:fill="FFF2CC"/>
          </w:tcPr>
          <w:p w14:paraId="18995971" w14:textId="13639D24" w:rsidR="005C6278" w:rsidRPr="00A55975" w:rsidRDefault="005C6278" w:rsidP="005C6278">
            <w:pPr>
              <w:spacing w:before="20" w:after="20"/>
              <w:jc w:val="both"/>
              <w:rPr>
                <w:rFonts w:ascii="Arial" w:hAnsi="Arial" w:cs="Arial"/>
                <w:b/>
                <w:bCs/>
                <w:color w:val="000000"/>
              </w:rPr>
            </w:pPr>
            <w:r>
              <w:rPr>
                <w:rFonts w:ascii="Arial" w:hAnsi="Arial" w:cs="Arial"/>
                <w:b/>
                <w:bCs/>
                <w:color w:val="000000"/>
              </w:rPr>
              <w:t>New s</w:t>
            </w:r>
            <w:r w:rsidRPr="00A55975">
              <w:rPr>
                <w:rFonts w:ascii="Arial" w:hAnsi="Arial" w:cs="Arial"/>
                <w:b/>
                <w:bCs/>
                <w:color w:val="000000"/>
              </w:rPr>
              <w:t xml:space="preserve">ection </w:t>
            </w:r>
            <w:r>
              <w:rPr>
                <w:rFonts w:ascii="Arial" w:hAnsi="Arial" w:cs="Arial"/>
                <w:b/>
                <w:bCs/>
                <w:color w:val="000000"/>
              </w:rPr>
              <w:t xml:space="preserve">9.5.2 </w:t>
            </w:r>
            <w:r w:rsidRPr="00A55975">
              <w:rPr>
                <w:rFonts w:ascii="Arial" w:hAnsi="Arial" w:cs="Arial"/>
                <w:b/>
                <w:bCs/>
                <w:color w:val="000000"/>
              </w:rPr>
              <w:t>head</w:t>
            </w:r>
            <w:r>
              <w:rPr>
                <w:rFonts w:ascii="Arial" w:hAnsi="Arial" w:cs="Arial"/>
                <w:b/>
                <w:bCs/>
                <w:color w:val="000000"/>
              </w:rPr>
              <w:t>ed – “Bail undertaking &amp; conduct conditions”</w:t>
            </w:r>
            <w:r w:rsidRPr="00A55975">
              <w:rPr>
                <w:rFonts w:ascii="Arial" w:hAnsi="Arial" w:cs="Arial"/>
                <w:b/>
                <w:bCs/>
                <w:color w:val="000000"/>
              </w:rPr>
              <w:t xml:space="preserve"> </w:t>
            </w:r>
            <w:r>
              <w:rPr>
                <w:rFonts w:ascii="Arial" w:hAnsi="Arial" w:cs="Arial"/>
                <w:b/>
                <w:bCs/>
                <w:color w:val="000000"/>
              </w:rPr>
              <w:t>– was previously the first part of section 9.5.3 and has been varied as follows.</w:t>
            </w:r>
          </w:p>
        </w:tc>
      </w:tr>
      <w:tr w:rsidR="005C6278" w14:paraId="3EC6ABFE" w14:textId="77777777" w:rsidTr="009B6A89">
        <w:trPr>
          <w:trHeight w:val="97"/>
        </w:trPr>
        <w:tc>
          <w:tcPr>
            <w:tcW w:w="1261" w:type="dxa"/>
            <w:gridSpan w:val="2"/>
            <w:vMerge/>
            <w:tcBorders>
              <w:left w:val="single" w:sz="18" w:space="0" w:color="auto"/>
            </w:tcBorders>
          </w:tcPr>
          <w:p w14:paraId="701480EE" w14:textId="77777777" w:rsidR="005C6278" w:rsidRDefault="005C6278" w:rsidP="005C6278">
            <w:pPr>
              <w:rPr>
                <w:lang w:val="en-AU"/>
              </w:rPr>
            </w:pPr>
          </w:p>
        </w:tc>
        <w:tc>
          <w:tcPr>
            <w:tcW w:w="836" w:type="dxa"/>
            <w:vMerge/>
          </w:tcPr>
          <w:p w14:paraId="5DA31F46" w14:textId="77777777" w:rsidR="005C6278" w:rsidRDefault="005C6278" w:rsidP="005C6278">
            <w:pPr>
              <w:jc w:val="center"/>
              <w:rPr>
                <w:lang w:val="en-AU"/>
              </w:rPr>
            </w:pPr>
          </w:p>
        </w:tc>
        <w:tc>
          <w:tcPr>
            <w:tcW w:w="1439" w:type="dxa"/>
            <w:vMerge/>
            <w:shd w:val="clear" w:color="auto" w:fill="FFF2CC"/>
          </w:tcPr>
          <w:p w14:paraId="55F3A129" w14:textId="77777777" w:rsidR="005C6278" w:rsidRDefault="005C6278" w:rsidP="005C6278">
            <w:pPr>
              <w:jc w:val="center"/>
              <w:rPr>
                <w:lang w:val="en-AU"/>
              </w:rPr>
            </w:pPr>
          </w:p>
        </w:tc>
        <w:tc>
          <w:tcPr>
            <w:tcW w:w="4802" w:type="dxa"/>
            <w:gridSpan w:val="2"/>
            <w:tcBorders>
              <w:top w:val="single" w:sz="4" w:space="0" w:color="auto"/>
              <w:right w:val="single" w:sz="18" w:space="0" w:color="auto"/>
            </w:tcBorders>
            <w:shd w:val="clear" w:color="auto" w:fill="auto"/>
          </w:tcPr>
          <w:p w14:paraId="51D54E04" w14:textId="77777777" w:rsidR="005C6278" w:rsidRPr="006439FA" w:rsidRDefault="005C6278" w:rsidP="005C6278">
            <w:pPr>
              <w:keepNext/>
              <w:keepLines/>
              <w:shd w:val="clear" w:color="auto" w:fill="000000" w:themeFill="text1"/>
              <w:spacing w:before="20" w:after="20"/>
              <w:jc w:val="center"/>
              <w:rPr>
                <w:rFonts w:ascii="Arial" w:hAnsi="Arial" w:cs="Arial"/>
                <w:b/>
                <w:bCs/>
                <w:color w:val="FFFFFF" w:themeColor="background1"/>
              </w:rPr>
            </w:pPr>
            <w:r w:rsidRPr="006439FA">
              <w:rPr>
                <w:rFonts w:ascii="Arial" w:hAnsi="Arial" w:cs="Arial"/>
                <w:b/>
                <w:bCs/>
                <w:color w:val="FFFFFF" w:themeColor="background1"/>
              </w:rPr>
              <w:t>BAIL UNDERTAKING</w:t>
            </w:r>
          </w:p>
          <w:p w14:paraId="7E7A8ED6" w14:textId="57C93B8E" w:rsidR="005C6278" w:rsidRPr="009D7201" w:rsidRDefault="005C6278" w:rsidP="005C6278">
            <w:pPr>
              <w:spacing w:before="20" w:after="20"/>
              <w:jc w:val="both"/>
              <w:rPr>
                <w:rFonts w:ascii="Arial" w:hAnsi="Arial" w:cs="Arial"/>
                <w:color w:val="000000"/>
              </w:rPr>
            </w:pPr>
            <w:bookmarkStart w:id="19" w:name="_Hlk160631809"/>
            <w:r>
              <w:rPr>
                <w:rFonts w:ascii="Arial" w:hAnsi="Arial" w:cs="Arial"/>
                <w:color w:val="000000"/>
              </w:rPr>
              <w:t xml:space="preserve">Amendments to the text as a consequence of amendments to ss.5(1), 5(1A), 5(2), 16B, 17A, 17B &amp; 28 </w:t>
            </w:r>
            <w:r w:rsidRPr="00DF502C">
              <w:rPr>
                <w:rFonts w:ascii="Arial" w:hAnsi="Arial" w:cs="Arial"/>
                <w:b/>
                <w:bCs/>
                <w:color w:val="000000"/>
              </w:rPr>
              <w:t>BA</w:t>
            </w:r>
            <w:r w:rsidRPr="00393124">
              <w:rPr>
                <w:rFonts w:ascii="Arial" w:hAnsi="Arial" w:cs="Arial"/>
                <w:color w:val="000000"/>
              </w:rPr>
              <w:t>, the repeal of s.5(3)</w:t>
            </w:r>
            <w:r w:rsidRPr="00D254F2">
              <w:rPr>
                <w:rFonts w:ascii="Arial" w:hAnsi="Arial" w:cs="Arial"/>
                <w:color w:val="000000"/>
              </w:rPr>
              <w:t xml:space="preserve"> and </w:t>
            </w:r>
            <w:r>
              <w:rPr>
                <w:rFonts w:ascii="Arial" w:hAnsi="Arial" w:cs="Arial"/>
                <w:color w:val="000000"/>
              </w:rPr>
              <w:t xml:space="preserve">the change in terminology from “undertaking of bail” to “bail undertaking” as defined in s.3 </w:t>
            </w:r>
            <w:r w:rsidRPr="00D254F2">
              <w:rPr>
                <w:rFonts w:ascii="Arial" w:hAnsi="Arial" w:cs="Arial"/>
                <w:b/>
                <w:bCs/>
                <w:color w:val="000000"/>
              </w:rPr>
              <w:t>BA</w:t>
            </w:r>
            <w:r>
              <w:rPr>
                <w:rFonts w:ascii="Arial" w:hAnsi="Arial" w:cs="Arial"/>
                <w:color w:val="000000"/>
              </w:rPr>
              <w:t>.</w:t>
            </w:r>
            <w:bookmarkEnd w:id="19"/>
          </w:p>
        </w:tc>
      </w:tr>
      <w:tr w:rsidR="005C6278" w14:paraId="7A54971E" w14:textId="77777777" w:rsidTr="009B6A89">
        <w:trPr>
          <w:trHeight w:val="96"/>
        </w:trPr>
        <w:tc>
          <w:tcPr>
            <w:tcW w:w="1261" w:type="dxa"/>
            <w:gridSpan w:val="2"/>
            <w:vMerge/>
            <w:tcBorders>
              <w:left w:val="single" w:sz="18" w:space="0" w:color="auto"/>
            </w:tcBorders>
          </w:tcPr>
          <w:p w14:paraId="0DB52ABB" w14:textId="77777777" w:rsidR="005C6278" w:rsidRDefault="005C6278" w:rsidP="005C6278">
            <w:pPr>
              <w:rPr>
                <w:lang w:val="en-AU"/>
              </w:rPr>
            </w:pPr>
          </w:p>
        </w:tc>
        <w:tc>
          <w:tcPr>
            <w:tcW w:w="836" w:type="dxa"/>
            <w:vMerge/>
          </w:tcPr>
          <w:p w14:paraId="7A35110F" w14:textId="77777777" w:rsidR="005C6278" w:rsidRDefault="005C6278" w:rsidP="005C6278">
            <w:pPr>
              <w:jc w:val="center"/>
              <w:rPr>
                <w:lang w:val="en-AU"/>
              </w:rPr>
            </w:pPr>
          </w:p>
        </w:tc>
        <w:tc>
          <w:tcPr>
            <w:tcW w:w="1439" w:type="dxa"/>
            <w:vMerge/>
            <w:shd w:val="clear" w:color="auto" w:fill="FFF2CC"/>
          </w:tcPr>
          <w:p w14:paraId="60DC7771" w14:textId="77777777" w:rsidR="005C6278" w:rsidRDefault="005C6278" w:rsidP="005C6278">
            <w:pPr>
              <w:jc w:val="center"/>
              <w:rPr>
                <w:lang w:val="en-AU"/>
              </w:rPr>
            </w:pPr>
          </w:p>
        </w:tc>
        <w:tc>
          <w:tcPr>
            <w:tcW w:w="4802" w:type="dxa"/>
            <w:gridSpan w:val="2"/>
            <w:tcBorders>
              <w:top w:val="single" w:sz="4" w:space="0" w:color="auto"/>
              <w:right w:val="single" w:sz="18" w:space="0" w:color="auto"/>
            </w:tcBorders>
            <w:shd w:val="clear" w:color="auto" w:fill="auto"/>
          </w:tcPr>
          <w:p w14:paraId="6B90A941" w14:textId="77777777" w:rsidR="005C6278" w:rsidRPr="006439FA" w:rsidRDefault="005C6278" w:rsidP="005C6278">
            <w:pPr>
              <w:shd w:val="clear" w:color="auto" w:fill="000000" w:themeFill="text1"/>
              <w:spacing w:before="20" w:after="20"/>
              <w:jc w:val="center"/>
              <w:rPr>
                <w:rFonts w:ascii="Arial" w:hAnsi="Arial" w:cs="Arial"/>
                <w:b/>
                <w:bCs/>
                <w:color w:val="FFFFFF" w:themeColor="background1"/>
              </w:rPr>
            </w:pPr>
            <w:r>
              <w:rPr>
                <w:rFonts w:ascii="Arial" w:hAnsi="Arial" w:cs="Arial"/>
                <w:b/>
                <w:bCs/>
                <w:color w:val="FFFFFF" w:themeColor="background1"/>
              </w:rPr>
              <w:t>CONDUCT CONDITIONS</w:t>
            </w:r>
          </w:p>
          <w:p w14:paraId="04DF01CC" w14:textId="3026B9C3" w:rsidR="005C6278" w:rsidRPr="009D7201" w:rsidRDefault="005C6278" w:rsidP="005C6278">
            <w:pPr>
              <w:spacing w:before="20" w:after="20"/>
              <w:jc w:val="both"/>
              <w:rPr>
                <w:rFonts w:ascii="Arial" w:hAnsi="Arial" w:cs="Arial"/>
                <w:color w:val="000000"/>
              </w:rPr>
            </w:pPr>
            <w:r>
              <w:rPr>
                <w:rFonts w:ascii="Arial" w:hAnsi="Arial" w:cs="Arial"/>
                <w:color w:val="000000"/>
              </w:rPr>
              <w:t xml:space="preserve">Amendments to text as a consequence of ss.5AAA &amp; 17 </w:t>
            </w:r>
            <w:r w:rsidRPr="002B6A7E">
              <w:rPr>
                <w:rFonts w:ascii="Arial" w:hAnsi="Arial" w:cs="Arial"/>
                <w:b/>
                <w:bCs/>
                <w:color w:val="000000"/>
              </w:rPr>
              <w:t>BA</w:t>
            </w:r>
            <w:r>
              <w:rPr>
                <w:rFonts w:ascii="Arial" w:hAnsi="Arial" w:cs="Arial"/>
                <w:color w:val="000000"/>
              </w:rPr>
              <w:t>.</w:t>
            </w:r>
          </w:p>
        </w:tc>
      </w:tr>
      <w:tr w:rsidR="005C6278" w14:paraId="4752E08D" w14:textId="77777777" w:rsidTr="009B6A89">
        <w:trPr>
          <w:trHeight w:val="215"/>
        </w:trPr>
        <w:tc>
          <w:tcPr>
            <w:tcW w:w="1261" w:type="dxa"/>
            <w:gridSpan w:val="2"/>
            <w:vMerge w:val="restart"/>
            <w:tcBorders>
              <w:top w:val="single" w:sz="4" w:space="0" w:color="auto"/>
              <w:left w:val="single" w:sz="18" w:space="0" w:color="auto"/>
            </w:tcBorders>
          </w:tcPr>
          <w:p w14:paraId="7937FA5F" w14:textId="0F3A3935" w:rsidR="005C6278" w:rsidRDefault="005C6278" w:rsidP="005C6278">
            <w:pPr>
              <w:keepNext/>
              <w:keepLines/>
              <w:rPr>
                <w:lang w:val="en-AU"/>
              </w:rPr>
            </w:pPr>
            <w:r>
              <w:rPr>
                <w:lang w:val="en-AU"/>
              </w:rPr>
              <w:t>25/03/24</w:t>
            </w:r>
          </w:p>
        </w:tc>
        <w:tc>
          <w:tcPr>
            <w:tcW w:w="836" w:type="dxa"/>
            <w:vMerge w:val="restart"/>
            <w:tcBorders>
              <w:top w:val="single" w:sz="4" w:space="0" w:color="auto"/>
            </w:tcBorders>
          </w:tcPr>
          <w:p w14:paraId="738CF6F5" w14:textId="193308DF" w:rsidR="005C6278" w:rsidRDefault="005C6278" w:rsidP="005C6278">
            <w:pPr>
              <w:jc w:val="center"/>
              <w:rPr>
                <w:lang w:val="en-AU"/>
              </w:rPr>
            </w:pPr>
            <w:r>
              <w:rPr>
                <w:lang w:val="en-AU"/>
              </w:rPr>
              <w:t>9</w:t>
            </w:r>
          </w:p>
        </w:tc>
        <w:tc>
          <w:tcPr>
            <w:tcW w:w="1439" w:type="dxa"/>
            <w:vMerge w:val="restart"/>
            <w:tcBorders>
              <w:top w:val="single" w:sz="4" w:space="0" w:color="auto"/>
            </w:tcBorders>
            <w:shd w:val="clear" w:color="auto" w:fill="FFF2CC"/>
          </w:tcPr>
          <w:p w14:paraId="16A73542" w14:textId="1A5445B1" w:rsidR="005C6278" w:rsidRDefault="005C6278" w:rsidP="005C6278">
            <w:pPr>
              <w:jc w:val="center"/>
              <w:rPr>
                <w:lang w:val="en-AU"/>
              </w:rPr>
            </w:pPr>
            <w:r>
              <w:rPr>
                <w:lang w:val="en-AU"/>
              </w:rPr>
              <w:t>NEW</w:t>
            </w:r>
          </w:p>
          <w:p w14:paraId="01EB1D4D" w14:textId="160D489C" w:rsidR="005C6278" w:rsidRDefault="005C6278" w:rsidP="005C6278">
            <w:pPr>
              <w:jc w:val="center"/>
              <w:rPr>
                <w:lang w:val="en-AU"/>
              </w:rPr>
            </w:pPr>
            <w:r>
              <w:rPr>
                <w:lang w:val="en-AU"/>
              </w:rPr>
              <w:t>9.5.3</w:t>
            </w:r>
          </w:p>
        </w:tc>
        <w:tc>
          <w:tcPr>
            <w:tcW w:w="4802" w:type="dxa"/>
            <w:gridSpan w:val="2"/>
            <w:tcBorders>
              <w:top w:val="single" w:sz="4" w:space="0" w:color="auto"/>
              <w:right w:val="single" w:sz="18" w:space="0" w:color="auto"/>
            </w:tcBorders>
            <w:shd w:val="clear" w:color="auto" w:fill="FFF2CC"/>
          </w:tcPr>
          <w:p w14:paraId="33CFD609" w14:textId="7F93B675" w:rsidR="005C6278" w:rsidRPr="006439FA" w:rsidRDefault="005C6278" w:rsidP="005C6278">
            <w:pPr>
              <w:spacing w:before="20" w:after="20"/>
              <w:jc w:val="both"/>
              <w:rPr>
                <w:rFonts w:ascii="Arial" w:hAnsi="Arial" w:cs="Arial"/>
                <w:b/>
                <w:bCs/>
                <w:color w:val="000000"/>
              </w:rPr>
            </w:pPr>
            <w:r>
              <w:rPr>
                <w:rFonts w:ascii="Arial" w:hAnsi="Arial" w:cs="Arial"/>
                <w:b/>
                <w:bCs/>
                <w:color w:val="000000"/>
              </w:rPr>
              <w:t>New section 9.5.3 – headed “Bail guarantees/ guarantors (formerly known as sureties) &amp; deposits of money” – was previously the latter part of section 9.5.3 and has been varied as follows.</w:t>
            </w:r>
          </w:p>
        </w:tc>
      </w:tr>
      <w:tr w:rsidR="005C6278" w14:paraId="20EC7E2A" w14:textId="77777777" w:rsidTr="009B6A89">
        <w:trPr>
          <w:trHeight w:val="510"/>
        </w:trPr>
        <w:tc>
          <w:tcPr>
            <w:tcW w:w="1261" w:type="dxa"/>
            <w:gridSpan w:val="2"/>
            <w:vMerge/>
            <w:tcBorders>
              <w:left w:val="single" w:sz="18" w:space="0" w:color="auto"/>
            </w:tcBorders>
          </w:tcPr>
          <w:p w14:paraId="73761180" w14:textId="77777777" w:rsidR="005C6278" w:rsidRDefault="005C6278" w:rsidP="005C6278">
            <w:pPr>
              <w:rPr>
                <w:lang w:val="en-AU"/>
              </w:rPr>
            </w:pPr>
          </w:p>
        </w:tc>
        <w:tc>
          <w:tcPr>
            <w:tcW w:w="836" w:type="dxa"/>
            <w:vMerge/>
          </w:tcPr>
          <w:p w14:paraId="138A551D" w14:textId="77777777" w:rsidR="005C6278" w:rsidRDefault="005C6278" w:rsidP="005C6278">
            <w:pPr>
              <w:jc w:val="center"/>
              <w:rPr>
                <w:lang w:val="en-AU"/>
              </w:rPr>
            </w:pPr>
          </w:p>
        </w:tc>
        <w:tc>
          <w:tcPr>
            <w:tcW w:w="1439" w:type="dxa"/>
            <w:vMerge/>
            <w:shd w:val="clear" w:color="auto" w:fill="FFF2CC"/>
          </w:tcPr>
          <w:p w14:paraId="3CEFE585" w14:textId="77777777" w:rsidR="005C6278" w:rsidRDefault="005C6278" w:rsidP="005C6278">
            <w:pPr>
              <w:jc w:val="center"/>
              <w:rPr>
                <w:lang w:val="en-AU"/>
              </w:rPr>
            </w:pPr>
          </w:p>
        </w:tc>
        <w:tc>
          <w:tcPr>
            <w:tcW w:w="4802" w:type="dxa"/>
            <w:gridSpan w:val="2"/>
            <w:tcBorders>
              <w:top w:val="single" w:sz="4" w:space="0" w:color="auto"/>
              <w:right w:val="single" w:sz="18" w:space="0" w:color="auto"/>
            </w:tcBorders>
            <w:shd w:val="clear" w:color="auto" w:fill="auto"/>
          </w:tcPr>
          <w:p w14:paraId="5A44EAB1" w14:textId="6F500DE5" w:rsidR="005C6278" w:rsidRDefault="005C6278" w:rsidP="005C6278">
            <w:pPr>
              <w:spacing w:before="20" w:after="20"/>
              <w:jc w:val="both"/>
              <w:rPr>
                <w:rFonts w:ascii="Arial" w:hAnsi="Arial" w:cs="Arial"/>
                <w:color w:val="000000"/>
              </w:rPr>
            </w:pPr>
            <w:r>
              <w:rPr>
                <w:rFonts w:ascii="Arial" w:hAnsi="Arial" w:cs="Arial"/>
                <w:color w:val="000000"/>
              </w:rPr>
              <w:t xml:space="preserve">Amendments to text as a consequence of amendments to ss.3, 5(2)(b), 5AAB, 9 &amp; 32 </w:t>
            </w:r>
            <w:r w:rsidRPr="002B6A7E">
              <w:rPr>
                <w:rFonts w:ascii="Arial" w:hAnsi="Arial" w:cs="Arial"/>
                <w:b/>
                <w:bCs/>
                <w:color w:val="000000"/>
              </w:rPr>
              <w:t>BA</w:t>
            </w:r>
            <w:r>
              <w:rPr>
                <w:rFonts w:ascii="Arial" w:hAnsi="Arial" w:cs="Arial"/>
                <w:color w:val="000000"/>
              </w:rPr>
              <w:t>.</w:t>
            </w:r>
          </w:p>
        </w:tc>
      </w:tr>
      <w:tr w:rsidR="005C6278" w14:paraId="6F8B86B4" w14:textId="77777777" w:rsidTr="009B6A89">
        <w:trPr>
          <w:trHeight w:val="283"/>
        </w:trPr>
        <w:tc>
          <w:tcPr>
            <w:tcW w:w="1261" w:type="dxa"/>
            <w:gridSpan w:val="2"/>
            <w:tcBorders>
              <w:top w:val="single" w:sz="4" w:space="0" w:color="auto"/>
              <w:left w:val="single" w:sz="18" w:space="0" w:color="auto"/>
            </w:tcBorders>
          </w:tcPr>
          <w:p w14:paraId="5129FFF3" w14:textId="311FC56F" w:rsidR="005C6278" w:rsidRDefault="005C6278" w:rsidP="005C6278">
            <w:pPr>
              <w:rPr>
                <w:lang w:val="en-AU"/>
              </w:rPr>
            </w:pPr>
            <w:r>
              <w:rPr>
                <w:lang w:val="en-AU"/>
              </w:rPr>
              <w:t>25/03/24</w:t>
            </w:r>
          </w:p>
        </w:tc>
        <w:tc>
          <w:tcPr>
            <w:tcW w:w="836" w:type="dxa"/>
            <w:tcBorders>
              <w:top w:val="single" w:sz="4" w:space="0" w:color="auto"/>
            </w:tcBorders>
          </w:tcPr>
          <w:p w14:paraId="534CEFCF" w14:textId="2AE5EFB8" w:rsidR="005C6278" w:rsidRDefault="005C6278" w:rsidP="005C6278">
            <w:pPr>
              <w:jc w:val="center"/>
              <w:rPr>
                <w:lang w:val="en-AU"/>
              </w:rPr>
            </w:pPr>
            <w:r>
              <w:rPr>
                <w:lang w:val="en-AU"/>
              </w:rPr>
              <w:t>9</w:t>
            </w:r>
          </w:p>
        </w:tc>
        <w:tc>
          <w:tcPr>
            <w:tcW w:w="1439" w:type="dxa"/>
            <w:tcBorders>
              <w:top w:val="single" w:sz="4" w:space="0" w:color="auto"/>
            </w:tcBorders>
            <w:shd w:val="clear" w:color="auto" w:fill="FFF2CC"/>
          </w:tcPr>
          <w:p w14:paraId="4998AC91" w14:textId="0F28EAC2" w:rsidR="005C6278" w:rsidRDefault="005C6278" w:rsidP="005C6278">
            <w:pPr>
              <w:jc w:val="center"/>
              <w:rPr>
                <w:lang w:val="en-AU"/>
              </w:rPr>
            </w:pPr>
            <w:r>
              <w:rPr>
                <w:lang w:val="en-AU"/>
              </w:rPr>
              <w:t>NEW 9.5.3 FORMER 9.5.10</w:t>
            </w:r>
          </w:p>
        </w:tc>
        <w:tc>
          <w:tcPr>
            <w:tcW w:w="4802" w:type="dxa"/>
            <w:gridSpan w:val="2"/>
            <w:tcBorders>
              <w:top w:val="single" w:sz="4" w:space="0" w:color="auto"/>
              <w:right w:val="single" w:sz="18" w:space="0" w:color="auto"/>
            </w:tcBorders>
            <w:shd w:val="clear" w:color="auto" w:fill="FFF2CC"/>
          </w:tcPr>
          <w:p w14:paraId="012124C0" w14:textId="32B0EF55" w:rsidR="005C6278" w:rsidRDefault="005C6278" w:rsidP="005C6278">
            <w:pPr>
              <w:spacing w:before="20" w:after="20"/>
              <w:jc w:val="both"/>
              <w:rPr>
                <w:rFonts w:ascii="Arial" w:hAnsi="Arial" w:cs="Arial"/>
                <w:color w:val="000000"/>
              </w:rPr>
            </w:pPr>
            <w:bookmarkStart w:id="20" w:name="_Toc30691445"/>
            <w:bookmarkStart w:id="21" w:name="_Toc30691823"/>
            <w:bookmarkStart w:id="22" w:name="_Toc30692203"/>
            <w:bookmarkStart w:id="23" w:name="_Toc30692961"/>
            <w:bookmarkStart w:id="24" w:name="_Toc30693340"/>
            <w:bookmarkStart w:id="25" w:name="_Toc30693718"/>
            <w:bookmarkStart w:id="26" w:name="_Toc30694096"/>
            <w:bookmarkStart w:id="27" w:name="_Toc30694476"/>
            <w:bookmarkStart w:id="28" w:name="_Toc30699066"/>
            <w:bookmarkStart w:id="29" w:name="_Toc30699451"/>
            <w:bookmarkStart w:id="30" w:name="_Toc30699836"/>
            <w:bookmarkStart w:id="31" w:name="_Toc30700991"/>
            <w:bookmarkStart w:id="32" w:name="_Toc30701378"/>
            <w:bookmarkStart w:id="33" w:name="_Toc30743983"/>
            <w:bookmarkStart w:id="34" w:name="_Toc30754806"/>
            <w:bookmarkStart w:id="35" w:name="_Toc30757262"/>
            <w:bookmarkStart w:id="36" w:name="_Toc30757810"/>
            <w:bookmarkStart w:id="37" w:name="_Toc30758210"/>
            <w:bookmarkStart w:id="38" w:name="_Toc30762971"/>
            <w:bookmarkStart w:id="39" w:name="_Toc30767625"/>
            <w:bookmarkStart w:id="40" w:name="_Toc34823643"/>
            <w:r>
              <w:rPr>
                <w:rFonts w:ascii="Arial" w:hAnsi="Arial" w:cs="Arial"/>
                <w:b/>
                <w:bCs/>
                <w:color w:val="000000"/>
              </w:rPr>
              <w:t xml:space="preserve">The contents of former section </w:t>
            </w:r>
            <w:r w:rsidRPr="00117B39">
              <w:rPr>
                <w:rFonts w:ascii="Arial" w:hAnsi="Arial" w:cs="Arial"/>
                <w:b/>
                <w:bCs/>
                <w:color w:val="000000"/>
              </w:rPr>
              <w:t>9.5.10</w:t>
            </w:r>
            <w:r>
              <w:rPr>
                <w:rFonts w:ascii="Arial" w:hAnsi="Arial" w:cs="Arial"/>
                <w:b/>
                <w:bCs/>
                <w:color w:val="000000"/>
              </w:rPr>
              <w:t xml:space="preserve"> headed “</w:t>
            </w:r>
            <w:r w:rsidRPr="00117B39">
              <w:rPr>
                <w:rFonts w:ascii="Arial" w:hAnsi="Arial" w:cs="Arial"/>
                <w:b/>
                <w:bCs/>
                <w:color w:val="000000"/>
              </w:rPr>
              <w:t>No power for surety to apprehend principal – Discharge of surety</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Pr>
                <w:rFonts w:ascii="Arial" w:hAnsi="Arial" w:cs="Arial"/>
                <w:b/>
                <w:bCs/>
                <w:color w:val="000000"/>
              </w:rPr>
              <w:t>” are moved into section 9.5.3.</w:t>
            </w:r>
          </w:p>
        </w:tc>
      </w:tr>
      <w:tr w:rsidR="005C6278" w14:paraId="70BC00CF" w14:textId="77777777" w:rsidTr="009B6A89">
        <w:trPr>
          <w:trHeight w:val="283"/>
        </w:trPr>
        <w:tc>
          <w:tcPr>
            <w:tcW w:w="1261" w:type="dxa"/>
            <w:gridSpan w:val="2"/>
            <w:tcBorders>
              <w:top w:val="single" w:sz="4" w:space="0" w:color="auto"/>
              <w:left w:val="single" w:sz="18" w:space="0" w:color="auto"/>
            </w:tcBorders>
          </w:tcPr>
          <w:p w14:paraId="5D261C74" w14:textId="77777777" w:rsidR="005C6278" w:rsidRDefault="005C6278" w:rsidP="005C6278">
            <w:pPr>
              <w:rPr>
                <w:lang w:val="en-AU"/>
              </w:rPr>
            </w:pPr>
            <w:r>
              <w:rPr>
                <w:lang w:val="en-AU"/>
              </w:rPr>
              <w:t>25/03/24</w:t>
            </w:r>
          </w:p>
        </w:tc>
        <w:tc>
          <w:tcPr>
            <w:tcW w:w="836" w:type="dxa"/>
            <w:tcBorders>
              <w:top w:val="single" w:sz="4" w:space="0" w:color="auto"/>
            </w:tcBorders>
          </w:tcPr>
          <w:p w14:paraId="1A1E75C5" w14:textId="77777777" w:rsidR="005C6278" w:rsidRDefault="005C6278" w:rsidP="005C6278">
            <w:pPr>
              <w:jc w:val="center"/>
              <w:rPr>
                <w:lang w:val="en-AU"/>
              </w:rPr>
            </w:pPr>
            <w:r>
              <w:rPr>
                <w:lang w:val="en-AU"/>
              </w:rPr>
              <w:t>9</w:t>
            </w:r>
          </w:p>
        </w:tc>
        <w:tc>
          <w:tcPr>
            <w:tcW w:w="1439" w:type="dxa"/>
            <w:tcBorders>
              <w:top w:val="single" w:sz="4" w:space="0" w:color="auto"/>
            </w:tcBorders>
          </w:tcPr>
          <w:p w14:paraId="1D98C210" w14:textId="11C99742" w:rsidR="005C6278" w:rsidRDefault="005C6278" w:rsidP="005C6278">
            <w:pPr>
              <w:jc w:val="center"/>
              <w:rPr>
                <w:lang w:val="en-AU"/>
              </w:rPr>
            </w:pPr>
            <w:r>
              <w:rPr>
                <w:lang w:val="en-AU"/>
              </w:rPr>
              <w:t>9.5.6</w:t>
            </w:r>
          </w:p>
        </w:tc>
        <w:tc>
          <w:tcPr>
            <w:tcW w:w="4802" w:type="dxa"/>
            <w:gridSpan w:val="2"/>
            <w:tcBorders>
              <w:top w:val="single" w:sz="4" w:space="0" w:color="auto"/>
              <w:right w:val="single" w:sz="18" w:space="0" w:color="auto"/>
            </w:tcBorders>
            <w:shd w:val="clear" w:color="auto" w:fill="auto"/>
          </w:tcPr>
          <w:p w14:paraId="08599BD5" w14:textId="7EF120FA" w:rsidR="005C6278" w:rsidRPr="00FF61FC" w:rsidRDefault="005C6278" w:rsidP="005C6278">
            <w:pPr>
              <w:spacing w:before="20" w:after="20"/>
              <w:jc w:val="both"/>
              <w:rPr>
                <w:rFonts w:ascii="Arial" w:hAnsi="Arial" w:cs="Arial"/>
                <w:color w:val="000000"/>
              </w:rPr>
            </w:pPr>
            <w:r>
              <w:rPr>
                <w:rFonts w:ascii="Arial" w:hAnsi="Arial" w:cs="Arial"/>
                <w:color w:val="000000"/>
              </w:rPr>
              <w:t>Addition of s.18A(</w:t>
            </w:r>
            <w:proofErr w:type="gramStart"/>
            <w:r>
              <w:rPr>
                <w:rFonts w:ascii="Arial" w:hAnsi="Arial" w:cs="Arial"/>
                <w:color w:val="000000"/>
              </w:rPr>
              <w:t>1)(</w:t>
            </w:r>
            <w:proofErr w:type="gramEnd"/>
            <w:r>
              <w:rPr>
                <w:rFonts w:ascii="Arial" w:hAnsi="Arial" w:cs="Arial"/>
                <w:color w:val="000000"/>
              </w:rPr>
              <w:t xml:space="preserve">aa) </w:t>
            </w:r>
            <w:r w:rsidRPr="00895AC8">
              <w:rPr>
                <w:rFonts w:ascii="Arial" w:hAnsi="Arial" w:cs="Arial"/>
                <w:b/>
                <w:bCs/>
                <w:color w:val="000000"/>
              </w:rPr>
              <w:t>BA</w:t>
            </w:r>
            <w:r>
              <w:rPr>
                <w:rFonts w:ascii="Arial" w:hAnsi="Arial" w:cs="Arial"/>
                <w:color w:val="000000"/>
              </w:rPr>
              <w:t xml:space="preserve"> expanding the circumstances in which an applicant can make a further application for bail.</w:t>
            </w:r>
          </w:p>
        </w:tc>
      </w:tr>
      <w:tr w:rsidR="005C6278" w14:paraId="5AE5B675" w14:textId="77777777" w:rsidTr="009B6A89">
        <w:trPr>
          <w:trHeight w:val="283"/>
        </w:trPr>
        <w:tc>
          <w:tcPr>
            <w:tcW w:w="1261" w:type="dxa"/>
            <w:gridSpan w:val="2"/>
            <w:tcBorders>
              <w:top w:val="single" w:sz="4" w:space="0" w:color="auto"/>
              <w:left w:val="single" w:sz="18" w:space="0" w:color="auto"/>
            </w:tcBorders>
          </w:tcPr>
          <w:p w14:paraId="72CCABA8" w14:textId="77777777" w:rsidR="005C6278" w:rsidRDefault="005C6278" w:rsidP="005C6278">
            <w:pPr>
              <w:rPr>
                <w:lang w:val="en-AU"/>
              </w:rPr>
            </w:pPr>
            <w:r>
              <w:rPr>
                <w:lang w:val="en-AU"/>
              </w:rPr>
              <w:t>25/03/24</w:t>
            </w:r>
          </w:p>
        </w:tc>
        <w:tc>
          <w:tcPr>
            <w:tcW w:w="836" w:type="dxa"/>
            <w:tcBorders>
              <w:top w:val="single" w:sz="4" w:space="0" w:color="auto"/>
            </w:tcBorders>
          </w:tcPr>
          <w:p w14:paraId="30E23BE7" w14:textId="77777777" w:rsidR="005C6278" w:rsidRDefault="005C6278" w:rsidP="005C6278">
            <w:pPr>
              <w:jc w:val="center"/>
              <w:rPr>
                <w:lang w:val="en-AU"/>
              </w:rPr>
            </w:pPr>
            <w:r>
              <w:rPr>
                <w:lang w:val="en-AU"/>
              </w:rPr>
              <w:t>9</w:t>
            </w:r>
          </w:p>
        </w:tc>
        <w:tc>
          <w:tcPr>
            <w:tcW w:w="1439" w:type="dxa"/>
            <w:tcBorders>
              <w:top w:val="single" w:sz="4" w:space="0" w:color="auto"/>
            </w:tcBorders>
          </w:tcPr>
          <w:p w14:paraId="6B8A89FC" w14:textId="77777777" w:rsidR="005C6278" w:rsidRDefault="005C6278" w:rsidP="005C6278">
            <w:pPr>
              <w:jc w:val="center"/>
              <w:rPr>
                <w:lang w:val="en-AU"/>
              </w:rPr>
            </w:pPr>
            <w:r>
              <w:rPr>
                <w:lang w:val="en-AU"/>
              </w:rPr>
              <w:t>9.5.7</w:t>
            </w:r>
          </w:p>
          <w:p w14:paraId="26241E27" w14:textId="77777777" w:rsidR="005C6278" w:rsidRDefault="005C6278" w:rsidP="005C6278">
            <w:pPr>
              <w:jc w:val="center"/>
              <w:rPr>
                <w:lang w:val="en-AU"/>
              </w:rPr>
            </w:pPr>
            <w:r>
              <w:rPr>
                <w:lang w:val="en-AU"/>
              </w:rPr>
              <w:t>9.5.8</w:t>
            </w:r>
          </w:p>
          <w:p w14:paraId="7220C7BC" w14:textId="13A23674" w:rsidR="005C6278" w:rsidRDefault="005C6278" w:rsidP="005C6278">
            <w:pPr>
              <w:jc w:val="center"/>
              <w:rPr>
                <w:lang w:val="en-AU"/>
              </w:rPr>
            </w:pPr>
            <w:r>
              <w:rPr>
                <w:lang w:val="en-AU"/>
              </w:rPr>
              <w:t>9.5.9.1</w:t>
            </w:r>
          </w:p>
        </w:tc>
        <w:tc>
          <w:tcPr>
            <w:tcW w:w="4802" w:type="dxa"/>
            <w:gridSpan w:val="2"/>
            <w:tcBorders>
              <w:top w:val="single" w:sz="4" w:space="0" w:color="auto"/>
              <w:right w:val="single" w:sz="18" w:space="0" w:color="auto"/>
            </w:tcBorders>
            <w:shd w:val="clear" w:color="auto" w:fill="auto"/>
          </w:tcPr>
          <w:p w14:paraId="6E9B67B0" w14:textId="47785936" w:rsidR="005C6278" w:rsidRPr="00FF61FC" w:rsidRDefault="005C6278" w:rsidP="005C6278">
            <w:pPr>
              <w:spacing w:before="20" w:after="20"/>
              <w:jc w:val="both"/>
              <w:rPr>
                <w:rFonts w:ascii="Arial" w:hAnsi="Arial" w:cs="Arial"/>
                <w:color w:val="000000"/>
              </w:rPr>
            </w:pPr>
            <w:r>
              <w:rPr>
                <w:rFonts w:ascii="Arial" w:hAnsi="Arial" w:cs="Arial"/>
                <w:color w:val="000000"/>
              </w:rPr>
              <w:t xml:space="preserve">Minor modifications to text as a consequence of the </w:t>
            </w:r>
            <w:r w:rsidRPr="00681C5D">
              <w:rPr>
                <w:rFonts w:ascii="Arial" w:hAnsi="Arial" w:cs="Arial"/>
                <w:i/>
                <w:iCs/>
                <w:color w:val="000000"/>
              </w:rPr>
              <w:t>Bail Amendment Act 2023</w:t>
            </w:r>
            <w:r>
              <w:rPr>
                <w:rFonts w:ascii="Arial" w:hAnsi="Arial" w:cs="Arial"/>
                <w:color w:val="000000"/>
              </w:rPr>
              <w:t>.</w:t>
            </w:r>
          </w:p>
        </w:tc>
      </w:tr>
      <w:tr w:rsidR="005C6278" w14:paraId="630E0BEA" w14:textId="77777777" w:rsidTr="009B6A89">
        <w:trPr>
          <w:trHeight w:val="424"/>
        </w:trPr>
        <w:tc>
          <w:tcPr>
            <w:tcW w:w="1261" w:type="dxa"/>
            <w:gridSpan w:val="2"/>
            <w:tcBorders>
              <w:top w:val="single" w:sz="4" w:space="0" w:color="auto"/>
              <w:left w:val="single" w:sz="18" w:space="0" w:color="auto"/>
            </w:tcBorders>
          </w:tcPr>
          <w:p w14:paraId="3A06A0FA" w14:textId="4C00C108" w:rsidR="005C6278" w:rsidRDefault="005C6278" w:rsidP="005C6278">
            <w:pPr>
              <w:rPr>
                <w:lang w:val="en-AU"/>
              </w:rPr>
            </w:pPr>
            <w:r>
              <w:rPr>
                <w:lang w:val="en-AU"/>
              </w:rPr>
              <w:t>25/03/24</w:t>
            </w:r>
          </w:p>
        </w:tc>
        <w:tc>
          <w:tcPr>
            <w:tcW w:w="836" w:type="dxa"/>
            <w:tcBorders>
              <w:top w:val="single" w:sz="4" w:space="0" w:color="auto"/>
            </w:tcBorders>
          </w:tcPr>
          <w:p w14:paraId="2B5A60C7" w14:textId="0418404F" w:rsidR="005C6278" w:rsidRDefault="005C6278" w:rsidP="005C6278">
            <w:pPr>
              <w:jc w:val="center"/>
              <w:rPr>
                <w:lang w:val="en-AU"/>
              </w:rPr>
            </w:pPr>
            <w:r>
              <w:rPr>
                <w:lang w:val="en-AU"/>
              </w:rPr>
              <w:t>9</w:t>
            </w:r>
          </w:p>
        </w:tc>
        <w:tc>
          <w:tcPr>
            <w:tcW w:w="1439" w:type="dxa"/>
            <w:tcBorders>
              <w:top w:val="single" w:sz="4" w:space="0" w:color="auto"/>
            </w:tcBorders>
            <w:shd w:val="clear" w:color="auto" w:fill="auto"/>
          </w:tcPr>
          <w:p w14:paraId="453F707C" w14:textId="1CB15040" w:rsidR="005C6278" w:rsidRDefault="005C6278" w:rsidP="005C6278">
            <w:pPr>
              <w:jc w:val="center"/>
              <w:rPr>
                <w:lang w:val="en-AU"/>
              </w:rPr>
            </w:pPr>
            <w:r>
              <w:rPr>
                <w:lang w:val="en-AU"/>
              </w:rPr>
              <w:t>9.5.9.1</w:t>
            </w:r>
          </w:p>
        </w:tc>
        <w:tc>
          <w:tcPr>
            <w:tcW w:w="4802" w:type="dxa"/>
            <w:gridSpan w:val="2"/>
            <w:tcBorders>
              <w:top w:val="single" w:sz="4" w:space="0" w:color="auto"/>
              <w:right w:val="single" w:sz="18" w:space="0" w:color="auto"/>
            </w:tcBorders>
            <w:shd w:val="clear" w:color="auto" w:fill="auto"/>
          </w:tcPr>
          <w:p w14:paraId="2DCB15BF" w14:textId="52635425" w:rsidR="005C6278" w:rsidRPr="00CE634E" w:rsidRDefault="005C6278" w:rsidP="005C6278">
            <w:pPr>
              <w:spacing w:before="20" w:after="20"/>
              <w:jc w:val="both"/>
              <w:rPr>
                <w:rFonts w:ascii="Arial" w:hAnsi="Arial" w:cs="Arial"/>
                <w:b/>
                <w:bCs/>
                <w:color w:val="000000"/>
              </w:rPr>
            </w:pPr>
            <w:r>
              <w:rPr>
                <w:rFonts w:ascii="Arial" w:hAnsi="Arial" w:cs="Arial"/>
                <w:i/>
                <w:iCs/>
              </w:rPr>
              <w:t xml:space="preserve">Summary of </w:t>
            </w:r>
            <w:r w:rsidRPr="00440CD8">
              <w:rPr>
                <w:rFonts w:ascii="Arial" w:hAnsi="Arial" w:cs="Arial"/>
                <w:i/>
                <w:iCs/>
              </w:rPr>
              <w:t>DPP v Abdelkhalek</w:t>
            </w:r>
            <w:r w:rsidRPr="00440CD8">
              <w:rPr>
                <w:rFonts w:ascii="Arial" w:hAnsi="Arial" w:cs="Arial"/>
              </w:rPr>
              <w:t xml:space="preserve"> [2024] VSC 111</w:t>
            </w:r>
            <w:r>
              <w:rPr>
                <w:rFonts w:ascii="Arial" w:hAnsi="Arial" w:cs="Arial"/>
              </w:rPr>
              <w:t xml:space="preserve"> and extract from [53].</w:t>
            </w:r>
          </w:p>
        </w:tc>
      </w:tr>
      <w:tr w:rsidR="005C6278" w14:paraId="295A9804" w14:textId="77777777" w:rsidTr="009B6A89">
        <w:trPr>
          <w:trHeight w:val="424"/>
        </w:trPr>
        <w:tc>
          <w:tcPr>
            <w:tcW w:w="1261" w:type="dxa"/>
            <w:gridSpan w:val="2"/>
            <w:vMerge w:val="restart"/>
            <w:tcBorders>
              <w:top w:val="single" w:sz="4" w:space="0" w:color="auto"/>
              <w:left w:val="single" w:sz="18" w:space="0" w:color="auto"/>
            </w:tcBorders>
          </w:tcPr>
          <w:p w14:paraId="7A91FA55" w14:textId="77777777" w:rsidR="005C6278" w:rsidRDefault="005C6278" w:rsidP="005C6278">
            <w:pPr>
              <w:rPr>
                <w:lang w:val="en-AU"/>
              </w:rPr>
            </w:pPr>
            <w:r>
              <w:rPr>
                <w:lang w:val="en-AU"/>
              </w:rPr>
              <w:t>25/03/24</w:t>
            </w:r>
          </w:p>
        </w:tc>
        <w:tc>
          <w:tcPr>
            <w:tcW w:w="836" w:type="dxa"/>
            <w:vMerge w:val="restart"/>
            <w:tcBorders>
              <w:top w:val="single" w:sz="4" w:space="0" w:color="auto"/>
            </w:tcBorders>
          </w:tcPr>
          <w:p w14:paraId="4D3D771B" w14:textId="77777777" w:rsidR="005C6278" w:rsidRDefault="005C6278" w:rsidP="005C6278">
            <w:pPr>
              <w:jc w:val="center"/>
              <w:rPr>
                <w:lang w:val="en-AU"/>
              </w:rPr>
            </w:pPr>
            <w:r>
              <w:rPr>
                <w:lang w:val="en-AU"/>
              </w:rPr>
              <w:t>9</w:t>
            </w:r>
          </w:p>
        </w:tc>
        <w:tc>
          <w:tcPr>
            <w:tcW w:w="1439" w:type="dxa"/>
            <w:vMerge w:val="restart"/>
            <w:tcBorders>
              <w:top w:val="single" w:sz="4" w:space="0" w:color="auto"/>
            </w:tcBorders>
            <w:shd w:val="clear" w:color="auto" w:fill="FFF2CC"/>
          </w:tcPr>
          <w:p w14:paraId="4A0F13C2" w14:textId="29BC4B02" w:rsidR="005C6278" w:rsidRDefault="005C6278" w:rsidP="005C6278">
            <w:pPr>
              <w:jc w:val="center"/>
              <w:rPr>
                <w:lang w:val="en-AU"/>
              </w:rPr>
            </w:pPr>
            <w:r>
              <w:rPr>
                <w:lang w:val="en-AU"/>
              </w:rPr>
              <w:t>NEW 9.5.10</w:t>
            </w:r>
          </w:p>
        </w:tc>
        <w:tc>
          <w:tcPr>
            <w:tcW w:w="4802" w:type="dxa"/>
            <w:gridSpan w:val="2"/>
            <w:tcBorders>
              <w:top w:val="single" w:sz="4" w:space="0" w:color="auto"/>
              <w:right w:val="single" w:sz="18" w:space="0" w:color="auto"/>
            </w:tcBorders>
            <w:shd w:val="clear" w:color="auto" w:fill="FFF2CC"/>
          </w:tcPr>
          <w:p w14:paraId="3F75E839" w14:textId="0AD6C751" w:rsidR="005C6278" w:rsidRPr="00CE634E" w:rsidRDefault="005C6278" w:rsidP="005C6278">
            <w:pPr>
              <w:spacing w:before="20" w:after="20"/>
              <w:jc w:val="both"/>
              <w:rPr>
                <w:rFonts w:ascii="Arial" w:hAnsi="Arial" w:cs="Arial"/>
                <w:b/>
                <w:bCs/>
                <w:color w:val="000000"/>
              </w:rPr>
            </w:pPr>
            <w:r w:rsidRPr="00CE634E">
              <w:rPr>
                <w:rFonts w:ascii="Arial" w:hAnsi="Arial" w:cs="Arial"/>
                <w:b/>
                <w:bCs/>
                <w:color w:val="000000"/>
              </w:rPr>
              <w:t>Former section 9.5.12 – headed “Breach of bail” – is renumbered 9.5.10.</w:t>
            </w:r>
          </w:p>
        </w:tc>
      </w:tr>
      <w:tr w:rsidR="005C6278" w14:paraId="3AD013B0" w14:textId="77777777" w:rsidTr="009B6A89">
        <w:trPr>
          <w:trHeight w:val="424"/>
        </w:trPr>
        <w:tc>
          <w:tcPr>
            <w:tcW w:w="1261" w:type="dxa"/>
            <w:gridSpan w:val="2"/>
            <w:vMerge/>
            <w:tcBorders>
              <w:left w:val="single" w:sz="18" w:space="0" w:color="auto"/>
            </w:tcBorders>
          </w:tcPr>
          <w:p w14:paraId="156E14A5" w14:textId="77777777" w:rsidR="005C6278" w:rsidRDefault="005C6278" w:rsidP="005C6278">
            <w:pPr>
              <w:rPr>
                <w:lang w:val="en-AU"/>
              </w:rPr>
            </w:pPr>
          </w:p>
        </w:tc>
        <w:tc>
          <w:tcPr>
            <w:tcW w:w="836" w:type="dxa"/>
            <w:vMerge/>
          </w:tcPr>
          <w:p w14:paraId="3B1ACC64" w14:textId="77777777" w:rsidR="005C6278" w:rsidRDefault="005C6278" w:rsidP="005C6278">
            <w:pPr>
              <w:jc w:val="center"/>
              <w:rPr>
                <w:lang w:val="en-AU"/>
              </w:rPr>
            </w:pPr>
          </w:p>
        </w:tc>
        <w:tc>
          <w:tcPr>
            <w:tcW w:w="1439" w:type="dxa"/>
            <w:vMerge/>
            <w:shd w:val="clear" w:color="auto" w:fill="FFF2CC"/>
          </w:tcPr>
          <w:p w14:paraId="0E1FF8FD" w14:textId="77777777" w:rsidR="005C6278" w:rsidRDefault="005C6278" w:rsidP="005C6278">
            <w:pPr>
              <w:jc w:val="center"/>
              <w:rPr>
                <w:lang w:val="en-AU"/>
              </w:rPr>
            </w:pPr>
          </w:p>
        </w:tc>
        <w:tc>
          <w:tcPr>
            <w:tcW w:w="4802" w:type="dxa"/>
            <w:gridSpan w:val="2"/>
            <w:tcBorders>
              <w:top w:val="single" w:sz="4" w:space="0" w:color="auto"/>
              <w:right w:val="single" w:sz="18" w:space="0" w:color="auto"/>
            </w:tcBorders>
            <w:shd w:val="clear" w:color="auto" w:fill="auto"/>
          </w:tcPr>
          <w:p w14:paraId="5939249A" w14:textId="77777777" w:rsidR="005C6278" w:rsidRPr="00594CA3" w:rsidRDefault="005C6278" w:rsidP="005C6278">
            <w:pPr>
              <w:pStyle w:val="ListParagraph"/>
              <w:numPr>
                <w:ilvl w:val="0"/>
                <w:numId w:val="161"/>
              </w:numPr>
              <w:spacing w:before="20"/>
              <w:ind w:left="357" w:hanging="357"/>
              <w:jc w:val="both"/>
              <w:rPr>
                <w:rFonts w:ascii="Arial" w:hAnsi="Arial" w:cs="Arial"/>
                <w:color w:val="000000"/>
              </w:rPr>
            </w:pPr>
            <w:r>
              <w:rPr>
                <w:rFonts w:ascii="Arial" w:hAnsi="Arial" w:cs="Arial"/>
                <w:color w:val="000000"/>
              </w:rPr>
              <w:t xml:space="preserve">Significant modifications to text as a consequence of the repeal of ss.30A, 30B &amp; 32A </w:t>
            </w:r>
            <w:r w:rsidRPr="00816983">
              <w:rPr>
                <w:rFonts w:ascii="Arial" w:hAnsi="Arial" w:cs="Arial"/>
                <w:b/>
                <w:bCs/>
                <w:color w:val="000000"/>
              </w:rPr>
              <w:t>BA</w:t>
            </w:r>
            <w:r>
              <w:rPr>
                <w:rFonts w:ascii="Arial" w:hAnsi="Arial" w:cs="Arial"/>
                <w:color w:val="000000"/>
              </w:rPr>
              <w:t xml:space="preserve"> and the amendment of s.26(2) </w:t>
            </w:r>
            <w:r w:rsidRPr="006216AC">
              <w:rPr>
                <w:rFonts w:ascii="Arial" w:hAnsi="Arial" w:cs="Arial"/>
                <w:b/>
                <w:bCs/>
                <w:color w:val="000000"/>
              </w:rPr>
              <w:t>BA</w:t>
            </w:r>
            <w:r>
              <w:rPr>
                <w:rFonts w:ascii="Arial" w:hAnsi="Arial" w:cs="Arial"/>
                <w:color w:val="000000"/>
              </w:rPr>
              <w:t xml:space="preserve"> by the </w:t>
            </w:r>
            <w:r w:rsidRPr="00681C5D">
              <w:rPr>
                <w:rFonts w:ascii="Arial" w:hAnsi="Arial" w:cs="Arial"/>
                <w:i/>
                <w:iCs/>
                <w:color w:val="000000"/>
              </w:rPr>
              <w:t>Bail Amendment Act 2023</w:t>
            </w:r>
            <w:r>
              <w:rPr>
                <w:rFonts w:ascii="Arial" w:hAnsi="Arial" w:cs="Arial"/>
                <w:color w:val="000000"/>
              </w:rPr>
              <w:t xml:space="preserve">.  Note in relation to the </w:t>
            </w:r>
            <w:r w:rsidRPr="00BC1CF8">
              <w:rPr>
                <w:rFonts w:ascii="Arial" w:hAnsi="Arial" w:cs="Arial"/>
                <w:i/>
                <w:iCs/>
              </w:rPr>
              <w:t>Bail Amendment (Indictable Offences Whilst on Bail) Bill 2024</w:t>
            </w:r>
            <w:r w:rsidRPr="00816983">
              <w:rPr>
                <w:rFonts w:ascii="Arial" w:hAnsi="Arial" w:cs="Arial"/>
              </w:rPr>
              <w:t>.</w:t>
            </w:r>
          </w:p>
          <w:p w14:paraId="7B9FC185" w14:textId="498C632B" w:rsidR="005C6278" w:rsidRPr="00594CA3" w:rsidRDefault="005C6278" w:rsidP="005C6278">
            <w:pPr>
              <w:pStyle w:val="ListParagraph"/>
              <w:numPr>
                <w:ilvl w:val="0"/>
                <w:numId w:val="161"/>
              </w:numPr>
              <w:spacing w:after="20"/>
              <w:ind w:left="357" w:hanging="357"/>
              <w:jc w:val="both"/>
              <w:rPr>
                <w:rFonts w:ascii="Arial" w:hAnsi="Arial" w:cs="Arial"/>
                <w:color w:val="000000"/>
              </w:rPr>
            </w:pPr>
            <w:r>
              <w:rPr>
                <w:rFonts w:ascii="Arial" w:hAnsi="Arial" w:cs="Arial"/>
              </w:rPr>
              <w:t xml:space="preserve">Commentary on concern re the repeal of s.30A </w:t>
            </w:r>
            <w:r w:rsidRPr="00594CA3">
              <w:rPr>
                <w:rFonts w:ascii="Arial" w:hAnsi="Arial" w:cs="Arial"/>
                <w:b/>
                <w:bCs/>
              </w:rPr>
              <w:t>BA</w:t>
            </w:r>
            <w:r>
              <w:rPr>
                <w:rFonts w:ascii="Arial" w:hAnsi="Arial" w:cs="Arial"/>
              </w:rPr>
              <w:t xml:space="preserve"> being answered by operation of s.24 </w:t>
            </w:r>
            <w:r w:rsidRPr="00594CA3">
              <w:rPr>
                <w:rFonts w:ascii="Arial" w:hAnsi="Arial" w:cs="Arial"/>
                <w:b/>
                <w:bCs/>
              </w:rPr>
              <w:t>BA</w:t>
            </w:r>
            <w:r>
              <w:rPr>
                <w:rFonts w:ascii="Arial" w:hAnsi="Arial" w:cs="Arial"/>
              </w:rPr>
              <w:t>.</w:t>
            </w:r>
          </w:p>
        </w:tc>
      </w:tr>
      <w:tr w:rsidR="005C6278" w14:paraId="4CE12B23" w14:textId="77777777" w:rsidTr="009B6A89">
        <w:trPr>
          <w:trHeight w:val="283"/>
        </w:trPr>
        <w:tc>
          <w:tcPr>
            <w:tcW w:w="1261" w:type="dxa"/>
            <w:gridSpan w:val="2"/>
            <w:tcBorders>
              <w:top w:val="single" w:sz="4" w:space="0" w:color="auto"/>
              <w:left w:val="single" w:sz="18" w:space="0" w:color="auto"/>
            </w:tcBorders>
          </w:tcPr>
          <w:p w14:paraId="7F3264D8" w14:textId="77777777" w:rsidR="005C6278" w:rsidRDefault="005C6278" w:rsidP="005C6278">
            <w:pPr>
              <w:rPr>
                <w:lang w:val="en-AU"/>
              </w:rPr>
            </w:pPr>
            <w:r>
              <w:rPr>
                <w:lang w:val="en-AU"/>
              </w:rPr>
              <w:t>25/03/24</w:t>
            </w:r>
          </w:p>
        </w:tc>
        <w:tc>
          <w:tcPr>
            <w:tcW w:w="836" w:type="dxa"/>
            <w:tcBorders>
              <w:top w:val="single" w:sz="4" w:space="0" w:color="auto"/>
            </w:tcBorders>
          </w:tcPr>
          <w:p w14:paraId="4B53B7FE" w14:textId="77777777" w:rsidR="005C6278" w:rsidRDefault="005C6278" w:rsidP="005C6278">
            <w:pPr>
              <w:jc w:val="center"/>
              <w:rPr>
                <w:lang w:val="en-AU"/>
              </w:rPr>
            </w:pPr>
            <w:r>
              <w:rPr>
                <w:lang w:val="en-AU"/>
              </w:rPr>
              <w:t>9</w:t>
            </w:r>
          </w:p>
        </w:tc>
        <w:tc>
          <w:tcPr>
            <w:tcW w:w="1439" w:type="dxa"/>
            <w:tcBorders>
              <w:top w:val="single" w:sz="4" w:space="0" w:color="auto"/>
            </w:tcBorders>
          </w:tcPr>
          <w:p w14:paraId="65C6591F" w14:textId="77777777" w:rsidR="005C6278" w:rsidRDefault="005C6278" w:rsidP="005C6278">
            <w:pPr>
              <w:jc w:val="center"/>
              <w:rPr>
                <w:lang w:val="en-AU"/>
              </w:rPr>
            </w:pPr>
            <w:r>
              <w:rPr>
                <w:lang w:val="en-AU"/>
              </w:rPr>
              <w:t>9.5.11</w:t>
            </w:r>
          </w:p>
        </w:tc>
        <w:tc>
          <w:tcPr>
            <w:tcW w:w="4802" w:type="dxa"/>
            <w:gridSpan w:val="2"/>
            <w:tcBorders>
              <w:top w:val="single" w:sz="4" w:space="0" w:color="auto"/>
              <w:right w:val="single" w:sz="18" w:space="0" w:color="auto"/>
            </w:tcBorders>
            <w:shd w:val="clear" w:color="auto" w:fill="auto"/>
          </w:tcPr>
          <w:p w14:paraId="0555EFE7" w14:textId="469C6CA6" w:rsidR="005C6278" w:rsidRPr="00E602AA" w:rsidRDefault="005C6278" w:rsidP="005C6278">
            <w:pPr>
              <w:spacing w:before="20" w:after="20"/>
              <w:jc w:val="both"/>
              <w:rPr>
                <w:rFonts w:ascii="Arial" w:hAnsi="Arial" w:cs="Arial"/>
                <w:color w:val="000000"/>
              </w:rPr>
            </w:pPr>
            <w:r w:rsidRPr="00E602AA">
              <w:rPr>
                <w:rFonts w:ascii="Arial" w:hAnsi="Arial" w:cs="Arial"/>
                <w:color w:val="000000"/>
              </w:rPr>
              <w:t xml:space="preserve">Modifications to text as a consequence of the </w:t>
            </w:r>
            <w:r w:rsidRPr="00E602AA">
              <w:rPr>
                <w:rFonts w:ascii="Arial" w:hAnsi="Arial" w:cs="Arial"/>
                <w:i/>
                <w:iCs/>
                <w:color w:val="000000"/>
              </w:rPr>
              <w:t>Bail Amendment Act 2023</w:t>
            </w:r>
            <w:r w:rsidRPr="00E602AA">
              <w:rPr>
                <w:rFonts w:ascii="Arial" w:hAnsi="Arial" w:cs="Arial"/>
                <w:color w:val="000000"/>
              </w:rPr>
              <w:t>.</w:t>
            </w:r>
          </w:p>
        </w:tc>
      </w:tr>
      <w:tr w:rsidR="005C6278" w14:paraId="7A73C646" w14:textId="77777777" w:rsidTr="009B6A89">
        <w:trPr>
          <w:trHeight w:val="567"/>
        </w:trPr>
        <w:tc>
          <w:tcPr>
            <w:tcW w:w="1261" w:type="dxa"/>
            <w:gridSpan w:val="2"/>
            <w:tcBorders>
              <w:top w:val="single" w:sz="4" w:space="0" w:color="auto"/>
              <w:left w:val="single" w:sz="18" w:space="0" w:color="auto"/>
            </w:tcBorders>
          </w:tcPr>
          <w:p w14:paraId="2D6E2CBD" w14:textId="77777777" w:rsidR="005C6278" w:rsidRDefault="005C6278" w:rsidP="005C6278">
            <w:pPr>
              <w:rPr>
                <w:lang w:val="en-AU"/>
              </w:rPr>
            </w:pPr>
            <w:r>
              <w:rPr>
                <w:lang w:val="en-AU"/>
              </w:rPr>
              <w:t>25/03/24</w:t>
            </w:r>
          </w:p>
        </w:tc>
        <w:tc>
          <w:tcPr>
            <w:tcW w:w="836" w:type="dxa"/>
            <w:tcBorders>
              <w:top w:val="single" w:sz="4" w:space="0" w:color="auto"/>
            </w:tcBorders>
          </w:tcPr>
          <w:p w14:paraId="76B71E28" w14:textId="77777777" w:rsidR="005C6278" w:rsidRDefault="005C6278" w:rsidP="005C6278">
            <w:pPr>
              <w:jc w:val="center"/>
              <w:rPr>
                <w:lang w:val="en-AU"/>
              </w:rPr>
            </w:pPr>
            <w:r>
              <w:rPr>
                <w:lang w:val="en-AU"/>
              </w:rPr>
              <w:t>9</w:t>
            </w:r>
          </w:p>
        </w:tc>
        <w:tc>
          <w:tcPr>
            <w:tcW w:w="1439" w:type="dxa"/>
            <w:tcBorders>
              <w:top w:val="single" w:sz="4" w:space="0" w:color="auto"/>
            </w:tcBorders>
            <w:shd w:val="clear" w:color="auto" w:fill="FFF2CC"/>
          </w:tcPr>
          <w:p w14:paraId="0A14C477" w14:textId="606EF6F0" w:rsidR="005C6278" w:rsidRDefault="005C6278" w:rsidP="005C6278">
            <w:pPr>
              <w:jc w:val="center"/>
              <w:rPr>
                <w:lang w:val="en-AU"/>
              </w:rPr>
            </w:pPr>
            <w:r>
              <w:rPr>
                <w:lang w:val="en-AU"/>
              </w:rPr>
              <w:t>NEW 9.5.12</w:t>
            </w:r>
          </w:p>
        </w:tc>
        <w:tc>
          <w:tcPr>
            <w:tcW w:w="4802" w:type="dxa"/>
            <w:gridSpan w:val="2"/>
            <w:tcBorders>
              <w:top w:val="single" w:sz="4" w:space="0" w:color="auto"/>
              <w:right w:val="single" w:sz="18" w:space="0" w:color="auto"/>
            </w:tcBorders>
            <w:shd w:val="clear" w:color="auto" w:fill="FFF2CC"/>
          </w:tcPr>
          <w:p w14:paraId="59C1CA1E" w14:textId="77777777" w:rsidR="005C6278" w:rsidRPr="00FF61FC" w:rsidRDefault="005C6278" w:rsidP="005C6278">
            <w:pPr>
              <w:spacing w:before="40" w:after="20"/>
              <w:jc w:val="both"/>
              <w:rPr>
                <w:rFonts w:ascii="Arial" w:hAnsi="Arial" w:cs="Arial"/>
                <w:color w:val="000000"/>
              </w:rPr>
            </w:pPr>
            <w:r>
              <w:rPr>
                <w:rFonts w:ascii="Arial" w:hAnsi="Arial" w:cs="Arial"/>
                <w:b/>
                <w:bCs/>
                <w:color w:val="000000"/>
              </w:rPr>
              <w:t>Former section 9.5.18 – headed “Extradition bail” – is renumbered 9.5.12.</w:t>
            </w:r>
          </w:p>
        </w:tc>
      </w:tr>
      <w:tr w:rsidR="005C6278" w14:paraId="570FBAEF" w14:textId="77777777" w:rsidTr="009B6A89">
        <w:trPr>
          <w:trHeight w:val="283"/>
        </w:trPr>
        <w:tc>
          <w:tcPr>
            <w:tcW w:w="1261" w:type="dxa"/>
            <w:gridSpan w:val="2"/>
            <w:tcBorders>
              <w:top w:val="single" w:sz="4" w:space="0" w:color="auto"/>
              <w:left w:val="single" w:sz="18" w:space="0" w:color="auto"/>
            </w:tcBorders>
          </w:tcPr>
          <w:p w14:paraId="4A73E688" w14:textId="77777777" w:rsidR="005C6278" w:rsidRDefault="005C6278" w:rsidP="005C6278">
            <w:pPr>
              <w:rPr>
                <w:lang w:val="en-AU"/>
              </w:rPr>
            </w:pPr>
            <w:r>
              <w:rPr>
                <w:lang w:val="en-AU"/>
              </w:rPr>
              <w:t>25/03/24</w:t>
            </w:r>
          </w:p>
        </w:tc>
        <w:tc>
          <w:tcPr>
            <w:tcW w:w="836" w:type="dxa"/>
            <w:tcBorders>
              <w:top w:val="single" w:sz="4" w:space="0" w:color="auto"/>
            </w:tcBorders>
          </w:tcPr>
          <w:p w14:paraId="5B5FC6B2" w14:textId="77777777" w:rsidR="005C6278" w:rsidRDefault="005C6278" w:rsidP="005C6278">
            <w:pPr>
              <w:jc w:val="center"/>
              <w:rPr>
                <w:lang w:val="en-AU"/>
              </w:rPr>
            </w:pPr>
            <w:r>
              <w:rPr>
                <w:lang w:val="en-AU"/>
              </w:rPr>
              <w:t>9</w:t>
            </w:r>
          </w:p>
        </w:tc>
        <w:tc>
          <w:tcPr>
            <w:tcW w:w="1439" w:type="dxa"/>
            <w:tcBorders>
              <w:top w:val="single" w:sz="4" w:space="0" w:color="auto"/>
            </w:tcBorders>
          </w:tcPr>
          <w:p w14:paraId="04568BF6" w14:textId="5675170B" w:rsidR="005C6278" w:rsidRDefault="005C6278" w:rsidP="005C6278">
            <w:pPr>
              <w:jc w:val="center"/>
              <w:rPr>
                <w:lang w:val="en-AU"/>
              </w:rPr>
            </w:pPr>
            <w:r>
              <w:rPr>
                <w:lang w:val="en-AU"/>
              </w:rPr>
              <w:t>9.5.14</w:t>
            </w:r>
          </w:p>
        </w:tc>
        <w:tc>
          <w:tcPr>
            <w:tcW w:w="4802" w:type="dxa"/>
            <w:gridSpan w:val="2"/>
            <w:tcBorders>
              <w:top w:val="single" w:sz="4" w:space="0" w:color="auto"/>
              <w:right w:val="single" w:sz="18" w:space="0" w:color="auto"/>
            </w:tcBorders>
            <w:shd w:val="clear" w:color="auto" w:fill="auto"/>
          </w:tcPr>
          <w:p w14:paraId="0744020F" w14:textId="4A982F41" w:rsidR="005C6278" w:rsidRDefault="005C6278" w:rsidP="005C6278">
            <w:pPr>
              <w:spacing w:before="20" w:after="20"/>
              <w:jc w:val="both"/>
              <w:rPr>
                <w:rFonts w:ascii="Arial" w:hAnsi="Arial" w:cs="Arial"/>
                <w:color w:val="000000"/>
              </w:rPr>
            </w:pPr>
            <w:r>
              <w:rPr>
                <w:rFonts w:ascii="Arial" w:hAnsi="Arial" w:cs="Arial"/>
                <w:color w:val="000000"/>
              </w:rPr>
              <w:t>Minor modification to text.</w:t>
            </w:r>
          </w:p>
        </w:tc>
      </w:tr>
      <w:tr w:rsidR="005C6278" w14:paraId="15C52CFF" w14:textId="77777777" w:rsidTr="009B6A89">
        <w:trPr>
          <w:trHeight w:val="283"/>
        </w:trPr>
        <w:tc>
          <w:tcPr>
            <w:tcW w:w="1261" w:type="dxa"/>
            <w:gridSpan w:val="2"/>
            <w:tcBorders>
              <w:top w:val="single" w:sz="4" w:space="0" w:color="auto"/>
              <w:left w:val="single" w:sz="18" w:space="0" w:color="auto"/>
            </w:tcBorders>
          </w:tcPr>
          <w:p w14:paraId="7E92C0ED" w14:textId="1DC1D838" w:rsidR="005C6278" w:rsidRDefault="005C6278" w:rsidP="005C6278">
            <w:pPr>
              <w:rPr>
                <w:lang w:val="en-AU"/>
              </w:rPr>
            </w:pPr>
            <w:r>
              <w:rPr>
                <w:lang w:val="en-AU"/>
              </w:rPr>
              <w:t>25/03/24</w:t>
            </w:r>
          </w:p>
        </w:tc>
        <w:tc>
          <w:tcPr>
            <w:tcW w:w="836" w:type="dxa"/>
            <w:tcBorders>
              <w:top w:val="single" w:sz="4" w:space="0" w:color="auto"/>
            </w:tcBorders>
          </w:tcPr>
          <w:p w14:paraId="5F005190" w14:textId="30909990" w:rsidR="005C6278" w:rsidRDefault="005C6278" w:rsidP="005C6278">
            <w:pPr>
              <w:jc w:val="center"/>
              <w:rPr>
                <w:lang w:val="en-AU"/>
              </w:rPr>
            </w:pPr>
            <w:r>
              <w:rPr>
                <w:lang w:val="en-AU"/>
              </w:rPr>
              <w:t>9</w:t>
            </w:r>
          </w:p>
        </w:tc>
        <w:tc>
          <w:tcPr>
            <w:tcW w:w="1439" w:type="dxa"/>
            <w:tcBorders>
              <w:top w:val="single" w:sz="4" w:space="0" w:color="auto"/>
            </w:tcBorders>
          </w:tcPr>
          <w:p w14:paraId="2A45D8C1" w14:textId="4C1888A6" w:rsidR="005C6278" w:rsidRDefault="005C6278" w:rsidP="005C6278">
            <w:pPr>
              <w:jc w:val="center"/>
              <w:rPr>
                <w:lang w:val="en-AU"/>
              </w:rPr>
            </w:pPr>
            <w:r>
              <w:rPr>
                <w:lang w:val="en-AU"/>
              </w:rPr>
              <w:t>9.5.17</w:t>
            </w:r>
          </w:p>
        </w:tc>
        <w:tc>
          <w:tcPr>
            <w:tcW w:w="4802" w:type="dxa"/>
            <w:gridSpan w:val="2"/>
            <w:tcBorders>
              <w:top w:val="single" w:sz="4" w:space="0" w:color="auto"/>
              <w:right w:val="single" w:sz="18" w:space="0" w:color="auto"/>
            </w:tcBorders>
            <w:shd w:val="clear" w:color="auto" w:fill="auto"/>
          </w:tcPr>
          <w:p w14:paraId="54993CFA" w14:textId="01A8800B" w:rsidR="005C6278" w:rsidRDefault="005C6278" w:rsidP="005C6278">
            <w:pPr>
              <w:spacing w:before="20" w:after="20"/>
              <w:jc w:val="both"/>
              <w:rPr>
                <w:rFonts w:ascii="Arial" w:hAnsi="Arial" w:cs="Arial"/>
                <w:color w:val="000000"/>
              </w:rPr>
            </w:pPr>
            <w:r>
              <w:rPr>
                <w:rFonts w:ascii="Arial" w:hAnsi="Arial" w:cs="Arial"/>
                <w:color w:val="000000"/>
              </w:rPr>
              <w:t>Inclusion of definition of “</w:t>
            </w:r>
            <w:r w:rsidRPr="00A650EF">
              <w:rPr>
                <w:rFonts w:ascii="Arial" w:hAnsi="Arial" w:cs="Arial"/>
                <w:b/>
                <w:bCs/>
                <w:color w:val="000000"/>
              </w:rPr>
              <w:t>Aboriginal bail support service</w:t>
            </w:r>
            <w:r>
              <w:rPr>
                <w:rFonts w:ascii="Arial" w:hAnsi="Arial" w:cs="Arial"/>
                <w:color w:val="000000"/>
              </w:rPr>
              <w:t>”.</w:t>
            </w:r>
          </w:p>
        </w:tc>
      </w:tr>
      <w:tr w:rsidR="005C6278" w14:paraId="4ACFF6EB" w14:textId="77777777" w:rsidTr="009B6A89">
        <w:trPr>
          <w:trHeight w:val="283"/>
        </w:trPr>
        <w:tc>
          <w:tcPr>
            <w:tcW w:w="1261" w:type="dxa"/>
            <w:gridSpan w:val="2"/>
            <w:tcBorders>
              <w:top w:val="single" w:sz="4" w:space="0" w:color="auto"/>
              <w:left w:val="single" w:sz="18" w:space="0" w:color="auto"/>
            </w:tcBorders>
          </w:tcPr>
          <w:p w14:paraId="1F9BAA88" w14:textId="569F40D7" w:rsidR="005C6278" w:rsidRDefault="005C6278" w:rsidP="005C6278">
            <w:pPr>
              <w:rPr>
                <w:lang w:val="en-AU"/>
              </w:rPr>
            </w:pPr>
            <w:r>
              <w:rPr>
                <w:lang w:val="en-AU"/>
              </w:rPr>
              <w:t>25/03/24</w:t>
            </w:r>
          </w:p>
        </w:tc>
        <w:tc>
          <w:tcPr>
            <w:tcW w:w="836" w:type="dxa"/>
            <w:tcBorders>
              <w:top w:val="single" w:sz="4" w:space="0" w:color="auto"/>
            </w:tcBorders>
          </w:tcPr>
          <w:p w14:paraId="31E9E5F2" w14:textId="1EB62F7A" w:rsidR="005C6278" w:rsidRDefault="005C6278" w:rsidP="005C6278">
            <w:pPr>
              <w:jc w:val="center"/>
              <w:rPr>
                <w:lang w:val="en-AU"/>
              </w:rPr>
            </w:pPr>
            <w:r>
              <w:rPr>
                <w:lang w:val="en-AU"/>
              </w:rPr>
              <w:t>9</w:t>
            </w:r>
          </w:p>
        </w:tc>
        <w:tc>
          <w:tcPr>
            <w:tcW w:w="1439" w:type="dxa"/>
            <w:tcBorders>
              <w:top w:val="single" w:sz="4" w:space="0" w:color="auto"/>
            </w:tcBorders>
          </w:tcPr>
          <w:p w14:paraId="752733C7" w14:textId="5550F0D3" w:rsidR="005C6278" w:rsidRDefault="005C6278" w:rsidP="005C6278">
            <w:pPr>
              <w:jc w:val="center"/>
              <w:rPr>
                <w:lang w:val="en-AU"/>
              </w:rPr>
            </w:pPr>
            <w:r>
              <w:rPr>
                <w:lang w:val="en-AU"/>
              </w:rPr>
              <w:t>9.5.17.2</w:t>
            </w:r>
          </w:p>
        </w:tc>
        <w:tc>
          <w:tcPr>
            <w:tcW w:w="4802" w:type="dxa"/>
            <w:gridSpan w:val="2"/>
            <w:tcBorders>
              <w:top w:val="single" w:sz="4" w:space="0" w:color="auto"/>
              <w:right w:val="single" w:sz="18" w:space="0" w:color="auto"/>
            </w:tcBorders>
            <w:shd w:val="clear" w:color="auto" w:fill="auto"/>
          </w:tcPr>
          <w:p w14:paraId="7BFA4257" w14:textId="2020EF00" w:rsidR="005C6278" w:rsidRDefault="005C6278" w:rsidP="005C6278">
            <w:pPr>
              <w:spacing w:before="20" w:after="20"/>
              <w:jc w:val="both"/>
              <w:rPr>
                <w:rFonts w:ascii="Arial" w:hAnsi="Arial" w:cs="Arial"/>
                <w:color w:val="000000"/>
              </w:rPr>
            </w:pPr>
            <w:r>
              <w:rPr>
                <w:rFonts w:ascii="Arial" w:hAnsi="Arial" w:cs="Arial"/>
                <w:color w:val="000000"/>
              </w:rPr>
              <w:t xml:space="preserve">Extract from </w:t>
            </w:r>
            <w:r w:rsidRPr="00930707">
              <w:rPr>
                <w:rFonts w:ascii="Arial" w:hAnsi="Arial" w:cs="Arial"/>
                <w:i/>
                <w:iCs/>
                <w:color w:val="000000"/>
              </w:rPr>
              <w:t>Re PJ</w:t>
            </w:r>
            <w:r>
              <w:rPr>
                <w:rFonts w:ascii="Arial" w:hAnsi="Arial" w:cs="Arial"/>
                <w:color w:val="000000"/>
              </w:rPr>
              <w:t xml:space="preserve"> [2024] VSC 97 at [39]-[42] &amp; [52].</w:t>
            </w:r>
          </w:p>
        </w:tc>
      </w:tr>
      <w:tr w:rsidR="005C6278" w14:paraId="6CD884D7"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6E7F5E76" w14:textId="68DBD372" w:rsidR="005C6278" w:rsidRPr="0054535C" w:rsidRDefault="005C6278" w:rsidP="005C6278">
            <w:pPr>
              <w:keepNext/>
              <w:keepLines/>
              <w:rPr>
                <w:sz w:val="22"/>
                <w:lang w:val="en-AU"/>
              </w:rPr>
            </w:pPr>
            <w:r>
              <w:rPr>
                <w:sz w:val="22"/>
                <w:lang w:val="en-AU"/>
              </w:rPr>
              <w:t>25/03/24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2757C2CA"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7907967A" w14:textId="77777777" w:rsidTr="009B6A89">
        <w:trPr>
          <w:trHeight w:val="227"/>
        </w:trPr>
        <w:tc>
          <w:tcPr>
            <w:tcW w:w="1261" w:type="dxa"/>
            <w:gridSpan w:val="2"/>
            <w:tcBorders>
              <w:left w:val="single" w:sz="18" w:space="0" w:color="auto"/>
              <w:bottom w:val="single" w:sz="4" w:space="0" w:color="000000" w:themeColor="text1"/>
            </w:tcBorders>
          </w:tcPr>
          <w:p w14:paraId="25B4FB9F" w14:textId="27467B72" w:rsidR="005C6278" w:rsidRDefault="005C6278" w:rsidP="005C6278">
            <w:pPr>
              <w:rPr>
                <w:lang w:val="en-AU"/>
              </w:rPr>
            </w:pPr>
            <w:r>
              <w:rPr>
                <w:lang w:val="en-AU"/>
              </w:rPr>
              <w:t>25/03/24</w:t>
            </w:r>
          </w:p>
        </w:tc>
        <w:tc>
          <w:tcPr>
            <w:tcW w:w="836" w:type="dxa"/>
            <w:tcBorders>
              <w:bottom w:val="single" w:sz="4" w:space="0" w:color="000000" w:themeColor="text1"/>
            </w:tcBorders>
          </w:tcPr>
          <w:p w14:paraId="2B25C36D" w14:textId="77777777" w:rsidR="005C6278" w:rsidRDefault="005C6278" w:rsidP="005C6278">
            <w:pPr>
              <w:jc w:val="center"/>
              <w:rPr>
                <w:lang w:val="en-AU"/>
              </w:rPr>
            </w:pPr>
            <w:r>
              <w:rPr>
                <w:lang w:val="en-AU"/>
              </w:rPr>
              <w:t>10</w:t>
            </w:r>
          </w:p>
        </w:tc>
        <w:tc>
          <w:tcPr>
            <w:tcW w:w="1439" w:type="dxa"/>
            <w:tcBorders>
              <w:bottom w:val="single" w:sz="4" w:space="0" w:color="000000" w:themeColor="text1"/>
            </w:tcBorders>
          </w:tcPr>
          <w:p w14:paraId="62C6FD12" w14:textId="77777777" w:rsidR="005C6278" w:rsidRPr="007D4FDE" w:rsidRDefault="005C6278" w:rsidP="005C6278">
            <w:pPr>
              <w:keepNext/>
              <w:jc w:val="center"/>
              <w:rPr>
                <w:rFonts w:cs="Arial"/>
                <w:b/>
                <w:bCs/>
              </w:rPr>
            </w:pPr>
            <w:r>
              <w:rPr>
                <w:rFonts w:cs="Arial"/>
                <w:b/>
                <w:bCs/>
              </w:rPr>
              <w:t>10.3.10</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6E77887" w14:textId="6F3D9D49" w:rsidR="005C6278" w:rsidRDefault="005C6278" w:rsidP="005C6278">
            <w:pPr>
              <w:spacing w:before="20" w:after="20"/>
              <w:jc w:val="both"/>
              <w:rPr>
                <w:rFonts w:ascii="Arial" w:hAnsi="Arial" w:cs="Arial"/>
                <w:bCs/>
                <w:color w:val="000000"/>
              </w:rPr>
            </w:pPr>
            <w:r>
              <w:rPr>
                <w:rFonts w:ascii="Arial" w:hAnsi="Arial" w:cs="Arial"/>
                <w:bCs/>
                <w:color w:val="000000"/>
              </w:rPr>
              <w:t>Reference to</w:t>
            </w:r>
            <w:r>
              <w:rPr>
                <w:rFonts w:ascii="Arial" w:hAnsi="Arial" w:cs="Arial"/>
              </w:rPr>
              <w:t xml:space="preserve"> </w:t>
            </w:r>
            <w:r w:rsidRPr="00074F58">
              <w:rPr>
                <w:rFonts w:ascii="Arial" w:hAnsi="Arial" w:cs="Arial"/>
                <w:i/>
                <w:iCs/>
              </w:rPr>
              <w:t xml:space="preserve">DPP v </w:t>
            </w:r>
            <w:proofErr w:type="spellStart"/>
            <w:r w:rsidRPr="00074F58">
              <w:rPr>
                <w:rFonts w:ascii="Arial" w:hAnsi="Arial" w:cs="Arial"/>
                <w:i/>
                <w:iCs/>
              </w:rPr>
              <w:t>Tuteru</w:t>
            </w:r>
            <w:proofErr w:type="spellEnd"/>
            <w:r w:rsidRPr="00074F58">
              <w:rPr>
                <w:rFonts w:ascii="Arial" w:hAnsi="Arial" w:cs="Arial"/>
                <w:i/>
                <w:iCs/>
              </w:rPr>
              <w:t xml:space="preserve"> (No 4)</w:t>
            </w:r>
            <w:r>
              <w:rPr>
                <w:rFonts w:ascii="Arial" w:hAnsi="Arial" w:cs="Arial"/>
              </w:rPr>
              <w:t xml:space="preserve"> [2024] VSC 80.</w:t>
            </w:r>
          </w:p>
        </w:tc>
      </w:tr>
      <w:tr w:rsidR="005C6278" w14:paraId="2A0693E9" w14:textId="77777777" w:rsidTr="009B6A89">
        <w:trPr>
          <w:trHeight w:val="180"/>
        </w:trPr>
        <w:tc>
          <w:tcPr>
            <w:tcW w:w="1261" w:type="dxa"/>
            <w:gridSpan w:val="2"/>
            <w:vMerge w:val="restart"/>
            <w:tcBorders>
              <w:left w:val="single" w:sz="18" w:space="0" w:color="auto"/>
            </w:tcBorders>
          </w:tcPr>
          <w:p w14:paraId="60B25634" w14:textId="45C45746" w:rsidR="005C6278" w:rsidRDefault="005C6278" w:rsidP="005C6278">
            <w:pPr>
              <w:rPr>
                <w:lang w:val="en-AU"/>
              </w:rPr>
            </w:pPr>
            <w:r>
              <w:rPr>
                <w:lang w:val="en-AU"/>
              </w:rPr>
              <w:lastRenderedPageBreak/>
              <w:t>25/03/24</w:t>
            </w:r>
          </w:p>
        </w:tc>
        <w:tc>
          <w:tcPr>
            <w:tcW w:w="836" w:type="dxa"/>
            <w:vMerge w:val="restart"/>
          </w:tcPr>
          <w:p w14:paraId="34A1E9A0" w14:textId="0C2FE624" w:rsidR="005C6278" w:rsidRDefault="005C6278" w:rsidP="005C6278">
            <w:pPr>
              <w:jc w:val="center"/>
              <w:rPr>
                <w:lang w:val="en-AU"/>
              </w:rPr>
            </w:pPr>
            <w:r>
              <w:rPr>
                <w:lang w:val="en-AU"/>
              </w:rPr>
              <w:t>10</w:t>
            </w:r>
          </w:p>
        </w:tc>
        <w:tc>
          <w:tcPr>
            <w:tcW w:w="1439" w:type="dxa"/>
            <w:vMerge w:val="restart"/>
          </w:tcPr>
          <w:p w14:paraId="428C65B5" w14:textId="59650C50" w:rsidR="005C6278" w:rsidRPr="00A52F8D" w:rsidRDefault="005C6278" w:rsidP="005C6278">
            <w:pPr>
              <w:keepNext/>
              <w:jc w:val="center"/>
              <w:rPr>
                <w:rFonts w:cs="Arial"/>
                <w:b/>
                <w:bCs/>
              </w:rPr>
            </w:pPr>
            <w:r w:rsidRPr="00A52F8D">
              <w:rPr>
                <w:rFonts w:cs="Arial"/>
                <w:b/>
                <w:bCs/>
              </w:rPr>
              <w:t>10.3.3.5</w:t>
            </w:r>
            <w:r w:rsidRPr="00A52F8D">
              <w:rPr>
                <w:rFonts w:cs="Arial"/>
                <w:b/>
                <w:color w:val="FFFFFF" w:themeColor="background1"/>
                <w:szCs w:val="22"/>
                <w:shd w:val="clear" w:color="auto" w:fill="000000"/>
              </w:rPr>
              <w:t>B</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1F26AEA4" w14:textId="38F9E0EE" w:rsidR="005C6278" w:rsidRPr="00E733D2" w:rsidRDefault="005C6278" w:rsidP="005C6278">
            <w:pPr>
              <w:spacing w:before="20" w:after="20"/>
              <w:jc w:val="both"/>
              <w:rPr>
                <w:rFonts w:ascii="Arial" w:hAnsi="Arial" w:cs="Arial"/>
                <w:b/>
                <w:color w:val="000000"/>
              </w:rPr>
            </w:pPr>
            <w:r w:rsidRPr="00E733D2">
              <w:rPr>
                <w:rFonts w:ascii="Arial" w:hAnsi="Arial" w:cs="Arial"/>
                <w:b/>
                <w:color w:val="000000"/>
              </w:rPr>
              <w:t>Subsection heading amended to “Standard &amp; onus of proof”.</w:t>
            </w:r>
          </w:p>
        </w:tc>
      </w:tr>
      <w:tr w:rsidR="005C6278" w14:paraId="37FFC7F9" w14:textId="77777777" w:rsidTr="009B6A89">
        <w:trPr>
          <w:trHeight w:val="179"/>
        </w:trPr>
        <w:tc>
          <w:tcPr>
            <w:tcW w:w="1261" w:type="dxa"/>
            <w:gridSpan w:val="2"/>
            <w:vMerge/>
            <w:tcBorders>
              <w:left w:val="single" w:sz="18" w:space="0" w:color="auto"/>
              <w:bottom w:val="single" w:sz="4" w:space="0" w:color="000000" w:themeColor="text1"/>
            </w:tcBorders>
          </w:tcPr>
          <w:p w14:paraId="5DCF3868" w14:textId="77777777" w:rsidR="005C6278" w:rsidRDefault="005C6278" w:rsidP="005C6278">
            <w:pPr>
              <w:rPr>
                <w:lang w:val="en-AU"/>
              </w:rPr>
            </w:pPr>
          </w:p>
        </w:tc>
        <w:tc>
          <w:tcPr>
            <w:tcW w:w="836" w:type="dxa"/>
            <w:vMerge/>
            <w:tcBorders>
              <w:bottom w:val="single" w:sz="4" w:space="0" w:color="000000" w:themeColor="text1"/>
            </w:tcBorders>
          </w:tcPr>
          <w:p w14:paraId="71B3C3A6" w14:textId="77777777" w:rsidR="005C6278" w:rsidRDefault="005C6278" w:rsidP="005C6278">
            <w:pPr>
              <w:jc w:val="center"/>
              <w:rPr>
                <w:lang w:val="en-AU"/>
              </w:rPr>
            </w:pPr>
          </w:p>
        </w:tc>
        <w:tc>
          <w:tcPr>
            <w:tcW w:w="1439" w:type="dxa"/>
            <w:vMerge/>
            <w:tcBorders>
              <w:bottom w:val="single" w:sz="4" w:space="0" w:color="000000" w:themeColor="text1"/>
            </w:tcBorders>
          </w:tcPr>
          <w:p w14:paraId="1865A2C1" w14:textId="77777777" w:rsidR="005C6278" w:rsidRPr="00A52F8D" w:rsidRDefault="005C6278" w:rsidP="005C6278">
            <w:pPr>
              <w:keepNext/>
              <w:jc w:val="center"/>
              <w:rPr>
                <w:rFonts w:cs="Arial"/>
                <w:b/>
                <w:bCs/>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0E218BE0" w14:textId="0BF30395" w:rsidR="005C6278" w:rsidRDefault="005C6278" w:rsidP="005C6278">
            <w:pPr>
              <w:spacing w:before="20" w:after="20"/>
              <w:jc w:val="both"/>
              <w:rPr>
                <w:rFonts w:ascii="Arial" w:hAnsi="Arial" w:cs="Arial"/>
                <w:bCs/>
                <w:color w:val="000000"/>
              </w:rPr>
            </w:pPr>
            <w:r>
              <w:rPr>
                <w:rFonts w:ascii="Arial" w:hAnsi="Arial" w:cs="Arial"/>
                <w:bCs/>
                <w:color w:val="000000"/>
              </w:rPr>
              <w:t xml:space="preserve">Addition to text, including extract from </w:t>
            </w:r>
            <w:r w:rsidRPr="00DF797A">
              <w:rPr>
                <w:rFonts w:ascii="Arial" w:hAnsi="Arial" w:cs="Arial"/>
                <w:i/>
                <w:iCs/>
              </w:rPr>
              <w:t>The King v Anna Rowan – A Pseudonym</w:t>
            </w:r>
            <w:r w:rsidRPr="00DF797A">
              <w:rPr>
                <w:rFonts w:ascii="Arial" w:hAnsi="Arial" w:cs="Arial"/>
              </w:rPr>
              <w:t xml:space="preserve"> [2024] HCA 9 at [65]</w:t>
            </w:r>
            <w:r>
              <w:rPr>
                <w:rFonts w:ascii="Arial" w:hAnsi="Arial" w:cs="Arial"/>
              </w:rPr>
              <w:t>.</w:t>
            </w:r>
          </w:p>
        </w:tc>
      </w:tr>
      <w:tr w:rsidR="005C6278" w14:paraId="42D72FE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70C1555" w14:textId="451CE3DD" w:rsidR="005C6278" w:rsidRPr="0054535C" w:rsidRDefault="005C6278" w:rsidP="005C6278">
            <w:pPr>
              <w:keepNext/>
              <w:keepLines/>
              <w:rPr>
                <w:sz w:val="22"/>
                <w:lang w:val="en-AU"/>
              </w:rPr>
            </w:pPr>
            <w:r>
              <w:rPr>
                <w:sz w:val="22"/>
                <w:lang w:val="en-AU"/>
              </w:rPr>
              <w:t>25/03/24</w:t>
            </w:r>
          </w:p>
        </w:tc>
        <w:tc>
          <w:tcPr>
            <w:tcW w:w="7077" w:type="dxa"/>
            <w:gridSpan w:val="4"/>
            <w:tcBorders>
              <w:top w:val="single" w:sz="18" w:space="0" w:color="auto"/>
              <w:bottom w:val="single" w:sz="4" w:space="0" w:color="auto"/>
              <w:right w:val="single" w:sz="18" w:space="0" w:color="auto"/>
            </w:tcBorders>
            <w:shd w:val="clear" w:color="auto" w:fill="DDDDDD"/>
          </w:tcPr>
          <w:p w14:paraId="559B534A" w14:textId="77777777"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48E5B0DA" w14:textId="77777777" w:rsidTr="009B6A89">
        <w:tc>
          <w:tcPr>
            <w:tcW w:w="1261" w:type="dxa"/>
            <w:gridSpan w:val="2"/>
            <w:tcBorders>
              <w:top w:val="single" w:sz="4" w:space="0" w:color="auto"/>
              <w:left w:val="single" w:sz="18" w:space="0" w:color="auto"/>
              <w:bottom w:val="single" w:sz="4" w:space="0" w:color="auto"/>
            </w:tcBorders>
          </w:tcPr>
          <w:p w14:paraId="66E8DA83" w14:textId="75DE92A5" w:rsidR="005C6278" w:rsidRDefault="005C6278" w:rsidP="005C6278">
            <w:pPr>
              <w:rPr>
                <w:lang w:val="en-AU"/>
              </w:rPr>
            </w:pPr>
            <w:r>
              <w:rPr>
                <w:lang w:val="en-AU"/>
              </w:rPr>
              <w:t>25/03/24</w:t>
            </w:r>
          </w:p>
        </w:tc>
        <w:tc>
          <w:tcPr>
            <w:tcW w:w="836" w:type="dxa"/>
            <w:tcBorders>
              <w:top w:val="single" w:sz="4" w:space="0" w:color="auto"/>
              <w:bottom w:val="single" w:sz="4" w:space="0" w:color="auto"/>
            </w:tcBorders>
          </w:tcPr>
          <w:p w14:paraId="0E13C5DC" w14:textId="0E80F28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79A3C79" w14:textId="0A90A19E" w:rsidR="005C6278" w:rsidRDefault="005C6278" w:rsidP="005C6278">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630EC698" w14:textId="073B0A58" w:rsidR="005C6278" w:rsidRDefault="005C6278" w:rsidP="005C6278">
            <w:pPr>
              <w:spacing w:before="20" w:after="20"/>
              <w:jc w:val="both"/>
              <w:rPr>
                <w:rFonts w:ascii="Arial" w:hAnsi="Arial" w:cs="Arial"/>
              </w:rPr>
            </w:pPr>
            <w:r>
              <w:rPr>
                <w:rFonts w:ascii="Arial" w:hAnsi="Arial" w:cs="Arial"/>
                <w:color w:val="000000"/>
              </w:rPr>
              <w:t xml:space="preserve">Reference to </w:t>
            </w:r>
            <w:r w:rsidRPr="00A64B09">
              <w:rPr>
                <w:rFonts w:ascii="Arial" w:hAnsi="Arial" w:cs="Arial"/>
                <w:i/>
                <w:iCs/>
                <w:lang w:val="en-US"/>
              </w:rPr>
              <w:t>Stefani v The Queen</w:t>
            </w:r>
            <w:r>
              <w:rPr>
                <w:rFonts w:ascii="Arial" w:hAnsi="Arial" w:cs="Arial"/>
                <w:lang w:val="en-US"/>
              </w:rPr>
              <w:t xml:space="preserve"> [2024] VSCA 29 at [</w:t>
            </w:r>
            <w:proofErr w:type="gramStart"/>
            <w:r>
              <w:rPr>
                <w:rFonts w:ascii="Arial" w:hAnsi="Arial" w:cs="Arial"/>
                <w:lang w:val="en-US"/>
              </w:rPr>
              <w:t>42]</w:t>
            </w:r>
            <w:r>
              <w:rPr>
                <w:rFonts w:ascii="Arial" w:hAnsi="Arial" w:cs="Arial"/>
                <w:lang w:val="en-US"/>
              </w:rPr>
              <w:noBreakHyphen/>
            </w:r>
            <w:proofErr w:type="gramEnd"/>
            <w:r>
              <w:rPr>
                <w:rFonts w:ascii="Arial" w:hAnsi="Arial" w:cs="Arial"/>
                <w:lang w:val="en-US"/>
              </w:rPr>
              <w:t>[52]</w:t>
            </w:r>
            <w:r w:rsidRPr="00136B26">
              <w:rPr>
                <w:rFonts w:ascii="Arial" w:hAnsi="Arial" w:cs="Arial"/>
                <w:lang w:val="en-US"/>
              </w:rPr>
              <w:t>.</w:t>
            </w:r>
          </w:p>
        </w:tc>
      </w:tr>
      <w:tr w:rsidR="005C6278" w14:paraId="238462F9" w14:textId="77777777" w:rsidTr="009B6A89">
        <w:tc>
          <w:tcPr>
            <w:tcW w:w="1261" w:type="dxa"/>
            <w:gridSpan w:val="2"/>
            <w:tcBorders>
              <w:top w:val="single" w:sz="4" w:space="0" w:color="auto"/>
              <w:left w:val="single" w:sz="18" w:space="0" w:color="auto"/>
              <w:bottom w:val="single" w:sz="4" w:space="0" w:color="auto"/>
            </w:tcBorders>
          </w:tcPr>
          <w:p w14:paraId="1E60D5A5" w14:textId="4518332A" w:rsidR="005C6278" w:rsidRDefault="005C6278" w:rsidP="005C6278">
            <w:pPr>
              <w:rPr>
                <w:lang w:val="en-AU"/>
              </w:rPr>
            </w:pPr>
            <w:r>
              <w:rPr>
                <w:lang w:val="en-AU"/>
              </w:rPr>
              <w:t>25/03/24</w:t>
            </w:r>
          </w:p>
        </w:tc>
        <w:tc>
          <w:tcPr>
            <w:tcW w:w="836" w:type="dxa"/>
            <w:tcBorders>
              <w:top w:val="single" w:sz="4" w:space="0" w:color="auto"/>
              <w:bottom w:val="single" w:sz="4" w:space="0" w:color="auto"/>
            </w:tcBorders>
          </w:tcPr>
          <w:p w14:paraId="03F0CB33" w14:textId="015170E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7B0161B" w14:textId="11304E7C" w:rsidR="005C6278" w:rsidRDefault="005C6278" w:rsidP="005C6278">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494CD496" w14:textId="6D9197B5" w:rsidR="005C6278" w:rsidRDefault="005C6278" w:rsidP="005C6278">
            <w:pPr>
              <w:spacing w:before="20" w:after="20"/>
              <w:jc w:val="both"/>
              <w:rPr>
                <w:rFonts w:ascii="Arial" w:hAnsi="Arial" w:cs="Arial"/>
              </w:rPr>
            </w:pPr>
            <w:r>
              <w:rPr>
                <w:rFonts w:ascii="Arial" w:hAnsi="Arial" w:cs="Arial"/>
              </w:rPr>
              <w:t xml:space="preserve">References to </w:t>
            </w:r>
            <w:r w:rsidRPr="00A371CB">
              <w:rPr>
                <w:rFonts w:ascii="Arial" w:hAnsi="Arial" w:cs="Arial"/>
                <w:bCs/>
                <w:i/>
                <w:iCs/>
                <w:color w:val="000000"/>
                <w:lang w:val="en-US"/>
              </w:rPr>
              <w:t>Deng v The King</w:t>
            </w:r>
            <w:r>
              <w:rPr>
                <w:rFonts w:ascii="Arial" w:hAnsi="Arial" w:cs="Arial"/>
                <w:bCs/>
                <w:color w:val="000000"/>
                <w:lang w:val="en-US"/>
              </w:rPr>
              <w:t xml:space="preserve"> [2024] VSCA 19 at [37]-[40]</w:t>
            </w:r>
            <w:r>
              <w:rPr>
                <w:rFonts w:ascii="Arial" w:hAnsi="Arial" w:cs="Arial"/>
                <w:color w:val="000000"/>
              </w:rPr>
              <w:t xml:space="preserve">; </w:t>
            </w:r>
            <w:r w:rsidRPr="00EA5D71">
              <w:rPr>
                <w:rFonts w:ascii="Arial" w:hAnsi="Arial" w:cs="Arial"/>
                <w:i/>
                <w:iCs/>
                <w:color w:val="000000"/>
              </w:rPr>
              <w:t>Aden v The King</w:t>
            </w:r>
            <w:r>
              <w:rPr>
                <w:rFonts w:ascii="Arial" w:hAnsi="Arial" w:cs="Arial"/>
                <w:color w:val="000000"/>
              </w:rPr>
              <w:t xml:space="preserve"> [2024] VSCA 21 at [48].</w:t>
            </w:r>
          </w:p>
        </w:tc>
      </w:tr>
      <w:tr w:rsidR="005C6278" w14:paraId="506AE9E9" w14:textId="77777777" w:rsidTr="009B6A89">
        <w:tc>
          <w:tcPr>
            <w:tcW w:w="1261" w:type="dxa"/>
            <w:gridSpan w:val="2"/>
            <w:tcBorders>
              <w:top w:val="single" w:sz="4" w:space="0" w:color="auto"/>
              <w:left w:val="single" w:sz="18" w:space="0" w:color="auto"/>
              <w:bottom w:val="single" w:sz="4" w:space="0" w:color="auto"/>
            </w:tcBorders>
          </w:tcPr>
          <w:p w14:paraId="1C740D1A" w14:textId="77777777" w:rsidR="005C6278" w:rsidRDefault="005C6278" w:rsidP="005C6278">
            <w:pPr>
              <w:rPr>
                <w:lang w:val="en-AU"/>
              </w:rPr>
            </w:pPr>
            <w:r>
              <w:rPr>
                <w:lang w:val="en-AU"/>
              </w:rPr>
              <w:t>25/03/24</w:t>
            </w:r>
          </w:p>
        </w:tc>
        <w:tc>
          <w:tcPr>
            <w:tcW w:w="836" w:type="dxa"/>
            <w:tcBorders>
              <w:top w:val="single" w:sz="4" w:space="0" w:color="auto"/>
              <w:bottom w:val="single" w:sz="4" w:space="0" w:color="auto"/>
            </w:tcBorders>
          </w:tcPr>
          <w:p w14:paraId="2B275F7C" w14:textId="7777777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086E500" w14:textId="77777777" w:rsidR="005C6278" w:rsidRDefault="005C6278" w:rsidP="005C6278">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720BF961" w14:textId="453FAEDB" w:rsidR="005C6278" w:rsidRDefault="005C6278" w:rsidP="005C6278">
            <w:pPr>
              <w:spacing w:before="20" w:after="20"/>
              <w:jc w:val="both"/>
              <w:rPr>
                <w:rFonts w:ascii="Arial" w:hAnsi="Arial" w:cs="Arial"/>
              </w:rPr>
            </w:pPr>
            <w:r>
              <w:rPr>
                <w:rFonts w:ascii="Arial" w:hAnsi="Arial" w:cs="Arial"/>
              </w:rPr>
              <w:t xml:space="preserve">Summaries of </w:t>
            </w:r>
            <w:r w:rsidRPr="0030397F">
              <w:rPr>
                <w:rFonts w:ascii="Arial" w:hAnsi="Arial" w:cs="Arial"/>
                <w:i/>
                <w:iCs/>
                <w:color w:val="000000"/>
              </w:rPr>
              <w:t>R v LH Holding &amp; Hanna</w:t>
            </w:r>
            <w:r>
              <w:rPr>
                <w:rFonts w:ascii="Arial" w:hAnsi="Arial" w:cs="Arial"/>
                <w:color w:val="000000"/>
              </w:rPr>
              <w:t xml:space="preserve"> [2024] VSC 90; </w:t>
            </w:r>
            <w:r>
              <w:rPr>
                <w:rFonts w:ascii="Arial" w:hAnsi="Arial" w:cs="Arial"/>
                <w:i/>
                <w:iCs/>
                <w:color w:val="000000"/>
              </w:rPr>
              <w:t xml:space="preserve">DPP v Nguyen </w:t>
            </w:r>
            <w:r w:rsidRPr="0057128C">
              <w:rPr>
                <w:rFonts w:ascii="Arial" w:hAnsi="Arial" w:cs="Arial"/>
                <w:color w:val="000000"/>
              </w:rPr>
              <w:t>[2024] VSC 99</w:t>
            </w:r>
            <w:r>
              <w:rPr>
                <w:rFonts w:ascii="Arial" w:hAnsi="Arial" w:cs="Arial"/>
                <w:color w:val="000000"/>
              </w:rPr>
              <w:t>.</w:t>
            </w:r>
          </w:p>
        </w:tc>
      </w:tr>
      <w:tr w:rsidR="005C6278" w14:paraId="4E2EABDE" w14:textId="77777777" w:rsidTr="009B6A89">
        <w:tc>
          <w:tcPr>
            <w:tcW w:w="1261" w:type="dxa"/>
            <w:gridSpan w:val="2"/>
            <w:tcBorders>
              <w:top w:val="single" w:sz="4" w:space="0" w:color="auto"/>
              <w:left w:val="single" w:sz="18" w:space="0" w:color="auto"/>
              <w:bottom w:val="single" w:sz="4" w:space="0" w:color="auto"/>
            </w:tcBorders>
          </w:tcPr>
          <w:p w14:paraId="39A23CBC" w14:textId="0777B512" w:rsidR="005C6278" w:rsidRDefault="005C6278" w:rsidP="005C6278">
            <w:pPr>
              <w:rPr>
                <w:lang w:val="en-AU"/>
              </w:rPr>
            </w:pPr>
            <w:r>
              <w:rPr>
                <w:lang w:val="en-AU"/>
              </w:rPr>
              <w:t>25/03/24</w:t>
            </w:r>
          </w:p>
        </w:tc>
        <w:tc>
          <w:tcPr>
            <w:tcW w:w="836" w:type="dxa"/>
            <w:tcBorders>
              <w:top w:val="single" w:sz="4" w:space="0" w:color="auto"/>
              <w:bottom w:val="single" w:sz="4" w:space="0" w:color="auto"/>
            </w:tcBorders>
          </w:tcPr>
          <w:p w14:paraId="2000D729" w14:textId="32FA869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B4AF1B8" w14:textId="24426042" w:rsidR="005C6278" w:rsidRDefault="005C6278" w:rsidP="005C6278">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65281807" w14:textId="76D87EE1" w:rsidR="005C6278" w:rsidRDefault="005C6278" w:rsidP="005C6278">
            <w:pPr>
              <w:spacing w:before="20" w:after="20"/>
              <w:jc w:val="both"/>
              <w:rPr>
                <w:rFonts w:ascii="Arial" w:hAnsi="Arial" w:cs="Arial"/>
              </w:rPr>
            </w:pPr>
            <w:r>
              <w:rPr>
                <w:rFonts w:ascii="Arial" w:hAnsi="Arial" w:cs="Arial"/>
              </w:rPr>
              <w:t xml:space="preserve">Summary of </w:t>
            </w:r>
            <w:r w:rsidRPr="00976FAD">
              <w:rPr>
                <w:rFonts w:ascii="Arial" w:hAnsi="Arial" w:cs="Arial"/>
                <w:i/>
                <w:iCs/>
              </w:rPr>
              <w:t>DPP v Sako</w:t>
            </w:r>
            <w:r>
              <w:rPr>
                <w:rFonts w:ascii="Arial" w:hAnsi="Arial" w:cs="Arial"/>
              </w:rPr>
              <w:t xml:space="preserve"> [2024] VSC 77 and extract from [102]-[107].</w:t>
            </w:r>
          </w:p>
        </w:tc>
      </w:tr>
      <w:tr w:rsidR="005C6278" w14:paraId="0E429A7F" w14:textId="77777777" w:rsidTr="009B6A89">
        <w:tc>
          <w:tcPr>
            <w:tcW w:w="1261" w:type="dxa"/>
            <w:gridSpan w:val="2"/>
            <w:tcBorders>
              <w:top w:val="single" w:sz="4" w:space="0" w:color="auto"/>
              <w:left w:val="single" w:sz="18" w:space="0" w:color="auto"/>
              <w:bottom w:val="single" w:sz="4" w:space="0" w:color="auto"/>
            </w:tcBorders>
          </w:tcPr>
          <w:p w14:paraId="309C6A3C" w14:textId="77777777" w:rsidR="005C6278" w:rsidRDefault="005C6278" w:rsidP="005C6278">
            <w:pPr>
              <w:rPr>
                <w:lang w:val="en-AU"/>
              </w:rPr>
            </w:pPr>
            <w:r>
              <w:rPr>
                <w:lang w:val="en-AU"/>
              </w:rPr>
              <w:t>25/03/24</w:t>
            </w:r>
          </w:p>
        </w:tc>
        <w:tc>
          <w:tcPr>
            <w:tcW w:w="836" w:type="dxa"/>
            <w:tcBorders>
              <w:top w:val="single" w:sz="4" w:space="0" w:color="auto"/>
              <w:bottom w:val="single" w:sz="4" w:space="0" w:color="auto"/>
            </w:tcBorders>
          </w:tcPr>
          <w:p w14:paraId="7BA44A6C" w14:textId="7777777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8C80E23" w14:textId="77777777" w:rsidR="005C6278" w:rsidRDefault="005C6278" w:rsidP="005C6278">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5DD34D20" w14:textId="767D2576" w:rsidR="005C6278" w:rsidRDefault="005C6278" w:rsidP="005C6278">
            <w:pPr>
              <w:spacing w:before="20" w:after="20"/>
              <w:jc w:val="both"/>
              <w:rPr>
                <w:rFonts w:ascii="Arial" w:hAnsi="Arial" w:cs="Arial"/>
              </w:rPr>
            </w:pPr>
            <w:r>
              <w:rPr>
                <w:rFonts w:ascii="Arial" w:hAnsi="Arial" w:cs="Arial"/>
              </w:rPr>
              <w:t xml:space="preserve">Summary of </w:t>
            </w:r>
            <w:r w:rsidRPr="001D7A13">
              <w:rPr>
                <w:rFonts w:ascii="Arial" w:hAnsi="Arial" w:cs="Arial"/>
                <w:i/>
                <w:iCs/>
                <w:color w:val="000000"/>
              </w:rPr>
              <w:t>DPP v Luong Tran</w:t>
            </w:r>
            <w:r>
              <w:rPr>
                <w:rFonts w:ascii="Arial" w:hAnsi="Arial" w:cs="Arial"/>
                <w:color w:val="000000"/>
              </w:rPr>
              <w:t xml:space="preserve"> [2024] VSCA 16 and extract from [2]-[7].  Extract from </w:t>
            </w:r>
            <w:r w:rsidRPr="00E17C9D">
              <w:rPr>
                <w:rFonts w:ascii="Arial" w:hAnsi="Arial" w:cs="Arial"/>
                <w:i/>
                <w:iCs/>
                <w:color w:val="000000"/>
              </w:rPr>
              <w:t xml:space="preserve">Hourigan v The King </w:t>
            </w:r>
            <w:r>
              <w:rPr>
                <w:rFonts w:ascii="Arial" w:hAnsi="Arial" w:cs="Arial"/>
                <w:color w:val="000000"/>
              </w:rPr>
              <w:t>[2024] VSCA 30 at [21].</w:t>
            </w:r>
          </w:p>
        </w:tc>
      </w:tr>
      <w:tr w:rsidR="005C6278" w14:paraId="6C211300" w14:textId="77777777" w:rsidTr="009B6A89">
        <w:tc>
          <w:tcPr>
            <w:tcW w:w="1261" w:type="dxa"/>
            <w:gridSpan w:val="2"/>
            <w:tcBorders>
              <w:top w:val="single" w:sz="4" w:space="0" w:color="auto"/>
              <w:left w:val="single" w:sz="18" w:space="0" w:color="auto"/>
              <w:bottom w:val="single" w:sz="4" w:space="0" w:color="auto"/>
            </w:tcBorders>
          </w:tcPr>
          <w:p w14:paraId="2C2DB3C2" w14:textId="77777777" w:rsidR="005C6278" w:rsidRDefault="005C6278" w:rsidP="005C6278">
            <w:pPr>
              <w:rPr>
                <w:lang w:val="en-AU"/>
              </w:rPr>
            </w:pPr>
            <w:r>
              <w:rPr>
                <w:lang w:val="en-AU"/>
              </w:rPr>
              <w:t>25/03/24</w:t>
            </w:r>
          </w:p>
        </w:tc>
        <w:tc>
          <w:tcPr>
            <w:tcW w:w="836" w:type="dxa"/>
            <w:tcBorders>
              <w:top w:val="single" w:sz="4" w:space="0" w:color="auto"/>
              <w:bottom w:val="single" w:sz="4" w:space="0" w:color="auto"/>
            </w:tcBorders>
          </w:tcPr>
          <w:p w14:paraId="7055E71A" w14:textId="7777777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A8FB12E" w14:textId="77777777" w:rsidR="005C6278" w:rsidRDefault="005C6278" w:rsidP="005C6278">
            <w:pPr>
              <w:jc w:val="center"/>
              <w:rPr>
                <w:lang w:val="en-AU"/>
              </w:rPr>
            </w:pPr>
            <w:r>
              <w:rPr>
                <w:lang w:val="en-AU"/>
              </w:rPr>
              <w:t>11.2.26</w:t>
            </w:r>
            <w:r>
              <w:rPr>
                <w:rFonts w:ascii="Arial" w:hAnsi="Arial" w:cs="Arial"/>
                <w:b/>
                <w:bCs/>
                <w:color w:val="FFFFFF" w:themeColor="background1"/>
                <w:shd w:val="clear" w:color="auto" w:fill="000000" w:themeFill="text1"/>
              </w:rPr>
              <w:t>B</w:t>
            </w:r>
          </w:p>
        </w:tc>
        <w:tc>
          <w:tcPr>
            <w:tcW w:w="4802" w:type="dxa"/>
            <w:gridSpan w:val="2"/>
            <w:tcBorders>
              <w:top w:val="single" w:sz="4" w:space="0" w:color="auto"/>
              <w:bottom w:val="single" w:sz="4" w:space="0" w:color="auto"/>
              <w:right w:val="single" w:sz="18" w:space="0" w:color="auto"/>
            </w:tcBorders>
          </w:tcPr>
          <w:p w14:paraId="658CF85E" w14:textId="77777777" w:rsidR="005C6278" w:rsidRDefault="005C6278" w:rsidP="005C6278">
            <w:pPr>
              <w:spacing w:before="20" w:after="20"/>
              <w:jc w:val="both"/>
              <w:rPr>
                <w:rFonts w:ascii="Arial" w:hAnsi="Arial" w:cs="Arial"/>
              </w:rPr>
            </w:pPr>
            <w:r>
              <w:rPr>
                <w:rFonts w:ascii="Arial" w:hAnsi="Arial" w:cs="Arial"/>
              </w:rPr>
              <w:t xml:space="preserve">Reference to </w:t>
            </w:r>
            <w:r w:rsidRPr="00EA5D71">
              <w:rPr>
                <w:rFonts w:ascii="Arial" w:hAnsi="Arial" w:cs="Arial"/>
                <w:i/>
                <w:iCs/>
                <w:color w:val="000000"/>
              </w:rPr>
              <w:t>Aden v The King</w:t>
            </w:r>
            <w:r>
              <w:rPr>
                <w:rFonts w:ascii="Arial" w:hAnsi="Arial" w:cs="Arial"/>
                <w:color w:val="000000"/>
              </w:rPr>
              <w:t xml:space="preserve"> [2024] VSCA 21 at [43]-[47].</w:t>
            </w:r>
          </w:p>
        </w:tc>
      </w:tr>
      <w:tr w:rsidR="005C6278" w14:paraId="7AC8E1AC" w14:textId="77777777" w:rsidTr="009B6A89">
        <w:tc>
          <w:tcPr>
            <w:tcW w:w="1261" w:type="dxa"/>
            <w:gridSpan w:val="2"/>
            <w:tcBorders>
              <w:top w:val="single" w:sz="4" w:space="0" w:color="auto"/>
              <w:left w:val="single" w:sz="18" w:space="0" w:color="auto"/>
              <w:bottom w:val="single" w:sz="4" w:space="0" w:color="auto"/>
            </w:tcBorders>
          </w:tcPr>
          <w:p w14:paraId="4BE2D392" w14:textId="77777777" w:rsidR="005C6278" w:rsidRDefault="005C6278" w:rsidP="005C6278">
            <w:pPr>
              <w:rPr>
                <w:lang w:val="en-AU"/>
              </w:rPr>
            </w:pPr>
            <w:r>
              <w:rPr>
                <w:lang w:val="en-AU"/>
              </w:rPr>
              <w:t>25/03/24</w:t>
            </w:r>
          </w:p>
        </w:tc>
        <w:tc>
          <w:tcPr>
            <w:tcW w:w="836" w:type="dxa"/>
            <w:tcBorders>
              <w:top w:val="single" w:sz="4" w:space="0" w:color="auto"/>
              <w:bottom w:val="single" w:sz="4" w:space="0" w:color="auto"/>
            </w:tcBorders>
          </w:tcPr>
          <w:p w14:paraId="57DB6985" w14:textId="7777777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76BF939" w14:textId="77777777" w:rsidR="005C6278" w:rsidRDefault="005C6278" w:rsidP="005C6278">
            <w:pPr>
              <w:jc w:val="center"/>
              <w:rPr>
                <w:lang w:val="en-AU"/>
              </w:rPr>
            </w:pPr>
            <w:r>
              <w:rPr>
                <w:lang w:val="en-AU"/>
              </w:rPr>
              <w:t>11.2.27</w:t>
            </w:r>
            <w:r>
              <w:rPr>
                <w:rFonts w:ascii="Arial" w:hAnsi="Arial" w:cs="Arial"/>
                <w:b/>
                <w:bCs/>
                <w:color w:val="FFFFFF" w:themeColor="background1"/>
                <w:shd w:val="clear" w:color="auto" w:fill="000000" w:themeFill="text1"/>
              </w:rPr>
              <w:t>B</w:t>
            </w:r>
          </w:p>
        </w:tc>
        <w:tc>
          <w:tcPr>
            <w:tcW w:w="4802" w:type="dxa"/>
            <w:gridSpan w:val="2"/>
            <w:tcBorders>
              <w:top w:val="single" w:sz="4" w:space="0" w:color="auto"/>
              <w:bottom w:val="single" w:sz="4" w:space="0" w:color="auto"/>
              <w:right w:val="single" w:sz="18" w:space="0" w:color="auto"/>
            </w:tcBorders>
          </w:tcPr>
          <w:p w14:paraId="2444B462" w14:textId="77777777" w:rsidR="005C6278" w:rsidRDefault="005C6278" w:rsidP="005C6278">
            <w:pPr>
              <w:spacing w:before="20" w:after="20"/>
              <w:jc w:val="both"/>
              <w:rPr>
                <w:rFonts w:ascii="Arial" w:hAnsi="Arial" w:cs="Arial"/>
              </w:rPr>
            </w:pPr>
            <w:r>
              <w:rPr>
                <w:rFonts w:ascii="Arial" w:hAnsi="Arial" w:cs="Arial"/>
              </w:rPr>
              <w:t xml:space="preserve">Reference to </w:t>
            </w:r>
            <w:r w:rsidRPr="00A371CB">
              <w:rPr>
                <w:rFonts w:ascii="Arial" w:hAnsi="Arial" w:cs="Arial"/>
                <w:bCs/>
                <w:i/>
                <w:iCs/>
                <w:color w:val="000000"/>
                <w:lang w:val="en-US"/>
              </w:rPr>
              <w:t>Deng v The King</w:t>
            </w:r>
            <w:r>
              <w:rPr>
                <w:rFonts w:ascii="Arial" w:hAnsi="Arial" w:cs="Arial"/>
                <w:bCs/>
                <w:color w:val="000000"/>
                <w:lang w:val="en-US"/>
              </w:rPr>
              <w:t xml:space="preserve"> [2024] VSCA 19.</w:t>
            </w:r>
          </w:p>
        </w:tc>
      </w:tr>
      <w:tr w:rsidR="005C6278" w14:paraId="48220A82" w14:textId="77777777" w:rsidTr="009B6A89">
        <w:tc>
          <w:tcPr>
            <w:tcW w:w="1261" w:type="dxa"/>
            <w:gridSpan w:val="2"/>
            <w:tcBorders>
              <w:top w:val="single" w:sz="4" w:space="0" w:color="auto"/>
              <w:left w:val="single" w:sz="18" w:space="0" w:color="auto"/>
              <w:bottom w:val="single" w:sz="4" w:space="0" w:color="auto"/>
            </w:tcBorders>
          </w:tcPr>
          <w:p w14:paraId="07868E08" w14:textId="77777777" w:rsidR="005C6278" w:rsidRDefault="005C6278" w:rsidP="005C6278">
            <w:pPr>
              <w:keepNext/>
              <w:keepLines/>
              <w:rPr>
                <w:lang w:val="en-AU"/>
              </w:rPr>
            </w:pPr>
            <w:r>
              <w:rPr>
                <w:lang w:val="en-AU"/>
              </w:rPr>
              <w:t>25/03/24</w:t>
            </w:r>
          </w:p>
        </w:tc>
        <w:tc>
          <w:tcPr>
            <w:tcW w:w="836" w:type="dxa"/>
            <w:tcBorders>
              <w:top w:val="single" w:sz="4" w:space="0" w:color="auto"/>
              <w:bottom w:val="single" w:sz="4" w:space="0" w:color="auto"/>
            </w:tcBorders>
          </w:tcPr>
          <w:p w14:paraId="500376D6" w14:textId="7777777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FF2D6D8" w14:textId="77777777" w:rsidR="005C6278" w:rsidRDefault="005C6278" w:rsidP="005C6278">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1228F3EA" w14:textId="682B5C13" w:rsidR="005C6278" w:rsidRDefault="005C6278" w:rsidP="005C6278">
            <w:pPr>
              <w:spacing w:before="20" w:after="20"/>
              <w:jc w:val="both"/>
              <w:rPr>
                <w:rFonts w:ascii="Arial" w:hAnsi="Arial" w:cs="Arial"/>
              </w:rPr>
            </w:pPr>
            <w:r>
              <w:rPr>
                <w:rFonts w:ascii="Arial" w:hAnsi="Arial" w:cs="Arial"/>
              </w:rPr>
              <w:t xml:space="preserve">Summary of </w:t>
            </w:r>
            <w:r w:rsidRPr="00EA745D">
              <w:rPr>
                <w:rFonts w:ascii="Arial" w:hAnsi="Arial" w:cs="Arial"/>
                <w:i/>
                <w:iCs/>
              </w:rPr>
              <w:t>DPP v Sharp</w:t>
            </w:r>
            <w:r>
              <w:rPr>
                <w:rFonts w:ascii="Arial" w:hAnsi="Arial" w:cs="Arial"/>
              </w:rPr>
              <w:t xml:space="preserve"> [2024] VSCA 24 and extract from [45]-[48]</w:t>
            </w:r>
            <w:r>
              <w:rPr>
                <w:rFonts w:ascii="Arial" w:hAnsi="Arial" w:cs="Arial"/>
                <w:color w:val="000000"/>
              </w:rPr>
              <w:t xml:space="preserve">.  Summary of </w:t>
            </w:r>
            <w:r w:rsidRPr="00291090">
              <w:rPr>
                <w:rFonts w:ascii="Arial" w:hAnsi="Arial" w:cs="Arial"/>
                <w:bCs/>
                <w:i/>
                <w:iCs/>
                <w:color w:val="000000"/>
                <w:lang w:val="en-US"/>
              </w:rPr>
              <w:t>Stanford v The King</w:t>
            </w:r>
            <w:r>
              <w:rPr>
                <w:rFonts w:ascii="Arial" w:hAnsi="Arial" w:cs="Arial"/>
                <w:bCs/>
                <w:color w:val="000000"/>
                <w:lang w:val="en-US"/>
              </w:rPr>
              <w:t xml:space="preserve"> [2024] VSCA 35 and extracts from [75]-[78].</w:t>
            </w:r>
          </w:p>
        </w:tc>
      </w:tr>
      <w:tr w:rsidR="005C6278" w14:paraId="426920F7" w14:textId="77777777" w:rsidTr="009B6A89">
        <w:trPr>
          <w:trHeight w:val="102"/>
        </w:trPr>
        <w:tc>
          <w:tcPr>
            <w:tcW w:w="1261" w:type="dxa"/>
            <w:gridSpan w:val="2"/>
            <w:vMerge w:val="restart"/>
            <w:tcBorders>
              <w:top w:val="single" w:sz="4" w:space="0" w:color="auto"/>
              <w:left w:val="single" w:sz="18" w:space="0" w:color="auto"/>
            </w:tcBorders>
          </w:tcPr>
          <w:p w14:paraId="5CFA0766" w14:textId="77777777" w:rsidR="005C6278" w:rsidRDefault="005C6278" w:rsidP="005C6278">
            <w:pPr>
              <w:rPr>
                <w:lang w:val="en-AU"/>
              </w:rPr>
            </w:pPr>
            <w:r>
              <w:rPr>
                <w:lang w:val="en-AU"/>
              </w:rPr>
              <w:t>25/03/24</w:t>
            </w:r>
          </w:p>
        </w:tc>
        <w:tc>
          <w:tcPr>
            <w:tcW w:w="836" w:type="dxa"/>
            <w:vMerge w:val="restart"/>
            <w:tcBorders>
              <w:top w:val="single" w:sz="4" w:space="0" w:color="auto"/>
            </w:tcBorders>
          </w:tcPr>
          <w:p w14:paraId="7EFABCA7" w14:textId="77777777" w:rsidR="005C6278" w:rsidRDefault="005C6278" w:rsidP="005C6278">
            <w:pPr>
              <w:jc w:val="center"/>
              <w:rPr>
                <w:lang w:val="en-AU"/>
              </w:rPr>
            </w:pPr>
            <w:r>
              <w:rPr>
                <w:lang w:val="en-AU"/>
              </w:rPr>
              <w:t>11</w:t>
            </w:r>
          </w:p>
        </w:tc>
        <w:tc>
          <w:tcPr>
            <w:tcW w:w="1439" w:type="dxa"/>
            <w:vMerge w:val="restart"/>
            <w:tcBorders>
              <w:top w:val="single" w:sz="4" w:space="0" w:color="auto"/>
            </w:tcBorders>
          </w:tcPr>
          <w:p w14:paraId="74244262" w14:textId="77777777" w:rsidR="005C6278" w:rsidRDefault="005C6278" w:rsidP="005C6278">
            <w:pPr>
              <w:jc w:val="center"/>
              <w:rPr>
                <w:lang w:val="en-AU"/>
              </w:rPr>
            </w:pPr>
            <w:r>
              <w:rPr>
                <w:lang w:val="en-AU"/>
              </w:rPr>
              <w:t>11.2.31</w:t>
            </w:r>
          </w:p>
        </w:tc>
        <w:tc>
          <w:tcPr>
            <w:tcW w:w="4802" w:type="dxa"/>
            <w:gridSpan w:val="2"/>
            <w:tcBorders>
              <w:top w:val="single" w:sz="4" w:space="0" w:color="auto"/>
              <w:bottom w:val="single" w:sz="4" w:space="0" w:color="auto"/>
              <w:right w:val="single" w:sz="18" w:space="0" w:color="auto"/>
            </w:tcBorders>
            <w:shd w:val="clear" w:color="auto" w:fill="FFF2CC"/>
          </w:tcPr>
          <w:p w14:paraId="2E13A336" w14:textId="77777777" w:rsidR="005C6278" w:rsidRPr="00201F21" w:rsidRDefault="005C6278" w:rsidP="005C6278">
            <w:pPr>
              <w:spacing w:before="20" w:after="20"/>
              <w:jc w:val="both"/>
              <w:rPr>
                <w:rFonts w:ascii="Arial" w:hAnsi="Arial" w:cs="Arial"/>
                <w:b/>
                <w:bCs/>
              </w:rPr>
            </w:pPr>
            <w:r w:rsidRPr="00201F21">
              <w:rPr>
                <w:rFonts w:ascii="Arial" w:hAnsi="Arial" w:cs="Arial"/>
                <w:b/>
                <w:bCs/>
              </w:rPr>
              <w:t>Section heading amended to “</w:t>
            </w:r>
            <w:r w:rsidRPr="00201F21">
              <w:rPr>
                <w:rFonts w:ascii="Arial" w:hAnsi="Arial" w:cs="Arial"/>
                <w:b/>
                <w:bCs/>
                <w:color w:val="000000"/>
              </w:rPr>
              <w:t>Sentencing for property damage / arson / arson with intent to endanger life”.</w:t>
            </w:r>
          </w:p>
        </w:tc>
      </w:tr>
      <w:tr w:rsidR="005C6278" w14:paraId="7F0049AD" w14:textId="77777777" w:rsidTr="009B6A89">
        <w:trPr>
          <w:trHeight w:val="101"/>
        </w:trPr>
        <w:tc>
          <w:tcPr>
            <w:tcW w:w="1261" w:type="dxa"/>
            <w:gridSpan w:val="2"/>
            <w:vMerge/>
            <w:tcBorders>
              <w:left w:val="single" w:sz="18" w:space="0" w:color="auto"/>
              <w:bottom w:val="single" w:sz="4" w:space="0" w:color="auto"/>
            </w:tcBorders>
          </w:tcPr>
          <w:p w14:paraId="56226F1B" w14:textId="77777777" w:rsidR="005C6278" w:rsidRDefault="005C6278" w:rsidP="005C6278">
            <w:pPr>
              <w:rPr>
                <w:lang w:val="en-AU"/>
              </w:rPr>
            </w:pPr>
          </w:p>
        </w:tc>
        <w:tc>
          <w:tcPr>
            <w:tcW w:w="836" w:type="dxa"/>
            <w:vMerge/>
            <w:tcBorders>
              <w:bottom w:val="single" w:sz="4" w:space="0" w:color="auto"/>
            </w:tcBorders>
          </w:tcPr>
          <w:p w14:paraId="020D54AD" w14:textId="77777777" w:rsidR="005C6278" w:rsidRDefault="005C6278" w:rsidP="005C6278">
            <w:pPr>
              <w:jc w:val="center"/>
              <w:rPr>
                <w:lang w:val="en-AU"/>
              </w:rPr>
            </w:pPr>
          </w:p>
        </w:tc>
        <w:tc>
          <w:tcPr>
            <w:tcW w:w="1439" w:type="dxa"/>
            <w:vMerge/>
            <w:tcBorders>
              <w:bottom w:val="single" w:sz="4" w:space="0" w:color="auto"/>
            </w:tcBorders>
          </w:tcPr>
          <w:p w14:paraId="5476199C" w14:textId="77777777" w:rsidR="005C6278" w:rsidRDefault="005C6278" w:rsidP="005C6278">
            <w:pPr>
              <w:jc w:val="center"/>
              <w:rPr>
                <w:lang w:val="en-AU"/>
              </w:rPr>
            </w:pPr>
          </w:p>
        </w:tc>
        <w:tc>
          <w:tcPr>
            <w:tcW w:w="4802" w:type="dxa"/>
            <w:gridSpan w:val="2"/>
            <w:tcBorders>
              <w:top w:val="single" w:sz="4" w:space="0" w:color="auto"/>
              <w:bottom w:val="single" w:sz="4" w:space="0" w:color="auto"/>
              <w:right w:val="single" w:sz="18" w:space="0" w:color="auto"/>
            </w:tcBorders>
          </w:tcPr>
          <w:p w14:paraId="51C14852" w14:textId="77777777" w:rsidR="005C6278" w:rsidRDefault="005C6278" w:rsidP="005C6278">
            <w:pPr>
              <w:spacing w:before="20" w:after="20"/>
              <w:jc w:val="both"/>
              <w:rPr>
                <w:rFonts w:ascii="Arial" w:hAnsi="Arial" w:cs="Arial"/>
              </w:rPr>
            </w:pPr>
            <w:r>
              <w:rPr>
                <w:rFonts w:ascii="Arial" w:hAnsi="Arial" w:cs="Arial"/>
              </w:rPr>
              <w:t xml:space="preserve">Summary of </w:t>
            </w:r>
            <w:r w:rsidRPr="00201F21">
              <w:rPr>
                <w:rFonts w:ascii="Arial" w:hAnsi="Arial" w:cs="Arial"/>
                <w:i/>
                <w:iCs/>
              </w:rPr>
              <w:t>Liddell v The King</w:t>
            </w:r>
            <w:r>
              <w:rPr>
                <w:rFonts w:ascii="Arial" w:hAnsi="Arial" w:cs="Arial"/>
              </w:rPr>
              <w:t xml:space="preserve"> [2024] VSCA 18 and extracts from [43], [53] &amp; [58].</w:t>
            </w:r>
          </w:p>
        </w:tc>
      </w:tr>
      <w:tr w:rsidR="005C6278" w14:paraId="0A3F497C" w14:textId="77777777" w:rsidTr="009B6A89">
        <w:tc>
          <w:tcPr>
            <w:tcW w:w="1261" w:type="dxa"/>
            <w:gridSpan w:val="2"/>
            <w:tcBorders>
              <w:top w:val="single" w:sz="4" w:space="0" w:color="auto"/>
              <w:left w:val="single" w:sz="18" w:space="0" w:color="auto"/>
              <w:bottom w:val="single" w:sz="4" w:space="0" w:color="auto"/>
            </w:tcBorders>
          </w:tcPr>
          <w:p w14:paraId="6AF74111" w14:textId="16E2C339" w:rsidR="005C6278" w:rsidRDefault="005C6278" w:rsidP="005C6278">
            <w:pPr>
              <w:rPr>
                <w:lang w:val="en-AU"/>
              </w:rPr>
            </w:pPr>
            <w:r>
              <w:rPr>
                <w:lang w:val="en-AU"/>
              </w:rPr>
              <w:t>25/03/24</w:t>
            </w:r>
          </w:p>
        </w:tc>
        <w:tc>
          <w:tcPr>
            <w:tcW w:w="836" w:type="dxa"/>
            <w:tcBorders>
              <w:top w:val="single" w:sz="4" w:space="0" w:color="auto"/>
              <w:bottom w:val="single" w:sz="4" w:space="0" w:color="auto"/>
            </w:tcBorders>
          </w:tcPr>
          <w:p w14:paraId="2A88087C" w14:textId="656D1E0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FBA58AF" w14:textId="38627515" w:rsidR="005C6278" w:rsidRDefault="005C6278" w:rsidP="005C6278">
            <w:pPr>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6AE91108" w14:textId="67C6C0EC" w:rsidR="005C6278" w:rsidRDefault="005C6278" w:rsidP="005C6278">
            <w:pPr>
              <w:spacing w:before="20" w:after="20"/>
              <w:jc w:val="both"/>
              <w:rPr>
                <w:rFonts w:ascii="Arial" w:hAnsi="Arial" w:cs="Arial"/>
              </w:rPr>
            </w:pPr>
            <w:r>
              <w:rPr>
                <w:rFonts w:ascii="Arial" w:hAnsi="Arial" w:cs="Arial"/>
              </w:rPr>
              <w:t xml:space="preserve">Reference to </w:t>
            </w:r>
            <w:bookmarkStart w:id="41" w:name="_Hlk161736081"/>
            <w:r w:rsidRPr="00C10FB2">
              <w:rPr>
                <w:rFonts w:ascii="Arial" w:hAnsi="Arial" w:cs="Arial"/>
                <w:i/>
                <w:iCs/>
              </w:rPr>
              <w:t>Stanford v The King</w:t>
            </w:r>
            <w:r>
              <w:rPr>
                <w:rFonts w:ascii="Arial" w:hAnsi="Arial" w:cs="Arial"/>
              </w:rPr>
              <w:t xml:space="preserve"> [2024] VSCA </w:t>
            </w:r>
            <w:r>
              <w:rPr>
                <w:rFonts w:ascii="Arial" w:hAnsi="Arial" w:cs="Arial"/>
                <w:bCs/>
                <w:color w:val="000000"/>
                <w:lang w:val="en-US"/>
              </w:rPr>
              <w:t>35 at [75]-[78].</w:t>
            </w:r>
            <w:bookmarkEnd w:id="41"/>
          </w:p>
        </w:tc>
      </w:tr>
      <w:tr w:rsidR="005C6278" w14:paraId="6B6E1612" w14:textId="77777777" w:rsidTr="009B6A89">
        <w:tc>
          <w:tcPr>
            <w:tcW w:w="1261" w:type="dxa"/>
            <w:gridSpan w:val="2"/>
            <w:tcBorders>
              <w:top w:val="single" w:sz="4" w:space="0" w:color="auto"/>
              <w:left w:val="single" w:sz="18" w:space="0" w:color="auto"/>
              <w:bottom w:val="single" w:sz="4" w:space="0" w:color="auto"/>
            </w:tcBorders>
          </w:tcPr>
          <w:p w14:paraId="768F6735" w14:textId="2432CE49" w:rsidR="005C6278" w:rsidRDefault="005C6278" w:rsidP="005C6278">
            <w:pPr>
              <w:rPr>
                <w:lang w:val="en-AU"/>
              </w:rPr>
            </w:pPr>
            <w:r>
              <w:rPr>
                <w:lang w:val="en-AU"/>
              </w:rPr>
              <w:t>25/03/24</w:t>
            </w:r>
          </w:p>
        </w:tc>
        <w:tc>
          <w:tcPr>
            <w:tcW w:w="836" w:type="dxa"/>
            <w:tcBorders>
              <w:top w:val="single" w:sz="4" w:space="0" w:color="auto"/>
              <w:bottom w:val="single" w:sz="4" w:space="0" w:color="auto"/>
            </w:tcBorders>
          </w:tcPr>
          <w:p w14:paraId="76774500" w14:textId="682CC36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89F0ECE" w14:textId="710C9117" w:rsidR="005C6278" w:rsidRDefault="005C6278" w:rsidP="005C6278">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6907CDC6" w14:textId="208DEA1A" w:rsidR="005C6278" w:rsidRDefault="005C6278" w:rsidP="005C6278">
            <w:pPr>
              <w:spacing w:before="20" w:after="20"/>
              <w:jc w:val="both"/>
              <w:rPr>
                <w:rFonts w:ascii="Arial" w:hAnsi="Arial" w:cs="Arial"/>
              </w:rPr>
            </w:pPr>
            <w:r>
              <w:rPr>
                <w:rFonts w:ascii="Arial" w:hAnsi="Arial" w:cs="Arial"/>
              </w:rPr>
              <w:t xml:space="preserve">Extracts from </w:t>
            </w:r>
            <w:proofErr w:type="spellStart"/>
            <w:r w:rsidRPr="006B356B">
              <w:rPr>
                <w:rFonts w:ascii="Arial" w:hAnsi="Arial" w:cs="Arial"/>
                <w:i/>
                <w:iCs/>
                <w:color w:val="000000"/>
              </w:rPr>
              <w:t>Tufue</w:t>
            </w:r>
            <w:proofErr w:type="spellEnd"/>
            <w:r w:rsidRPr="006B356B">
              <w:rPr>
                <w:rFonts w:ascii="Arial" w:hAnsi="Arial" w:cs="Arial"/>
                <w:i/>
                <w:iCs/>
                <w:color w:val="000000"/>
              </w:rPr>
              <w:t xml:space="preserve"> v The King</w:t>
            </w:r>
            <w:r>
              <w:rPr>
                <w:rFonts w:ascii="Arial" w:hAnsi="Arial" w:cs="Arial"/>
                <w:color w:val="000000"/>
              </w:rPr>
              <w:t xml:space="preserve"> [2024] VSCA 22 at </w:t>
            </w:r>
            <w:r>
              <w:rPr>
                <w:rFonts w:ascii="Arial" w:hAnsi="Arial" w:cs="Arial"/>
              </w:rPr>
              <w:t>[39] &amp; [43].</w:t>
            </w:r>
          </w:p>
        </w:tc>
      </w:tr>
      <w:tr w:rsidR="005C6278" w14:paraId="51050005" w14:textId="77777777" w:rsidTr="009B6A89">
        <w:tc>
          <w:tcPr>
            <w:tcW w:w="1261" w:type="dxa"/>
            <w:gridSpan w:val="2"/>
            <w:tcBorders>
              <w:top w:val="single" w:sz="4" w:space="0" w:color="auto"/>
              <w:left w:val="single" w:sz="18" w:space="0" w:color="auto"/>
              <w:bottom w:val="single" w:sz="4" w:space="0" w:color="auto"/>
            </w:tcBorders>
          </w:tcPr>
          <w:p w14:paraId="3D15AC2C" w14:textId="38DD442A" w:rsidR="005C6278" w:rsidRDefault="005C6278" w:rsidP="005C6278">
            <w:pPr>
              <w:rPr>
                <w:lang w:val="en-AU"/>
              </w:rPr>
            </w:pPr>
            <w:r>
              <w:rPr>
                <w:lang w:val="en-AU"/>
              </w:rPr>
              <w:t>25/03/24</w:t>
            </w:r>
          </w:p>
        </w:tc>
        <w:tc>
          <w:tcPr>
            <w:tcW w:w="836" w:type="dxa"/>
            <w:tcBorders>
              <w:top w:val="single" w:sz="4" w:space="0" w:color="auto"/>
              <w:bottom w:val="single" w:sz="4" w:space="0" w:color="auto"/>
            </w:tcBorders>
          </w:tcPr>
          <w:p w14:paraId="037AF086" w14:textId="40D0F07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E6A04AC" w14:textId="0F9DA8C5" w:rsidR="005C6278" w:rsidRDefault="005C6278" w:rsidP="005C6278">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6441F29B" w14:textId="02244BC8" w:rsidR="005C6278" w:rsidRDefault="005C6278" w:rsidP="005C6278">
            <w:pPr>
              <w:spacing w:before="20" w:after="20"/>
              <w:jc w:val="both"/>
              <w:rPr>
                <w:rFonts w:ascii="Arial" w:hAnsi="Arial" w:cs="Arial"/>
              </w:rPr>
            </w:pPr>
            <w:r>
              <w:rPr>
                <w:rFonts w:ascii="Arial" w:hAnsi="Arial" w:cs="Arial"/>
                <w:color w:val="000000"/>
              </w:rPr>
              <w:t xml:space="preserve">Reference to </w:t>
            </w:r>
            <w:r w:rsidRPr="00A64B09">
              <w:rPr>
                <w:rFonts w:ascii="Arial" w:hAnsi="Arial" w:cs="Arial"/>
                <w:i/>
                <w:iCs/>
                <w:lang w:val="en-US"/>
              </w:rPr>
              <w:t>Stefani v The Queen</w:t>
            </w:r>
            <w:r>
              <w:rPr>
                <w:rFonts w:ascii="Arial" w:hAnsi="Arial" w:cs="Arial"/>
                <w:lang w:val="en-US"/>
              </w:rPr>
              <w:t xml:space="preserve"> [2024] VSCA 29 at [42]-[52]</w:t>
            </w:r>
            <w:r w:rsidRPr="00136B26">
              <w:rPr>
                <w:rFonts w:ascii="Arial" w:hAnsi="Arial" w:cs="Arial"/>
                <w:lang w:val="en-US"/>
              </w:rPr>
              <w:t>.</w:t>
            </w:r>
          </w:p>
        </w:tc>
      </w:tr>
      <w:tr w:rsidR="005C6278" w14:paraId="2710B3E9" w14:textId="77777777" w:rsidTr="009B6A89">
        <w:tc>
          <w:tcPr>
            <w:tcW w:w="1261" w:type="dxa"/>
            <w:gridSpan w:val="2"/>
            <w:tcBorders>
              <w:top w:val="single" w:sz="4" w:space="0" w:color="auto"/>
              <w:left w:val="single" w:sz="18" w:space="0" w:color="auto"/>
              <w:bottom w:val="single" w:sz="4" w:space="0" w:color="auto"/>
            </w:tcBorders>
          </w:tcPr>
          <w:p w14:paraId="2DEA1B32" w14:textId="01053EAE" w:rsidR="005C6278" w:rsidRDefault="005C6278" w:rsidP="005C6278">
            <w:pPr>
              <w:rPr>
                <w:lang w:val="en-AU"/>
              </w:rPr>
            </w:pPr>
            <w:r>
              <w:rPr>
                <w:lang w:val="en-AU"/>
              </w:rPr>
              <w:t>25/03/24</w:t>
            </w:r>
          </w:p>
        </w:tc>
        <w:tc>
          <w:tcPr>
            <w:tcW w:w="836" w:type="dxa"/>
            <w:tcBorders>
              <w:top w:val="single" w:sz="4" w:space="0" w:color="auto"/>
              <w:bottom w:val="single" w:sz="4" w:space="0" w:color="auto"/>
            </w:tcBorders>
          </w:tcPr>
          <w:p w14:paraId="09220E5B" w14:textId="7C54970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A8D6D95" w14:textId="7F911097" w:rsidR="005C6278" w:rsidRDefault="005C6278" w:rsidP="005C6278">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1EB1D3A2" w14:textId="3609892B" w:rsidR="005C6278" w:rsidRDefault="005C6278" w:rsidP="005C6278">
            <w:pPr>
              <w:spacing w:before="20" w:after="20"/>
              <w:jc w:val="both"/>
              <w:rPr>
                <w:rFonts w:ascii="Arial" w:hAnsi="Arial" w:cs="Arial"/>
              </w:rPr>
            </w:pPr>
            <w:r>
              <w:rPr>
                <w:rFonts w:ascii="Arial" w:hAnsi="Arial" w:cs="Arial"/>
              </w:rPr>
              <w:t xml:space="preserve">Summary of the sentencing appeal in </w:t>
            </w:r>
            <w:r w:rsidRPr="007F4F3D">
              <w:rPr>
                <w:rFonts w:ascii="Arial" w:hAnsi="Arial" w:cs="Arial"/>
                <w:i/>
                <w:iCs/>
              </w:rPr>
              <w:t>Gibson (a pseudonym) v The King</w:t>
            </w:r>
            <w:r>
              <w:rPr>
                <w:rFonts w:ascii="Arial" w:hAnsi="Arial" w:cs="Arial"/>
              </w:rPr>
              <w:t xml:space="preserve"> [2024] VSCA 33 and extract from [77].</w:t>
            </w:r>
          </w:p>
        </w:tc>
      </w:tr>
      <w:tr w:rsidR="005C6278" w14:paraId="5999B632" w14:textId="77777777" w:rsidTr="009B6A89">
        <w:tc>
          <w:tcPr>
            <w:tcW w:w="1261" w:type="dxa"/>
            <w:gridSpan w:val="2"/>
            <w:tcBorders>
              <w:top w:val="single" w:sz="4" w:space="0" w:color="auto"/>
              <w:left w:val="single" w:sz="18" w:space="0" w:color="auto"/>
              <w:bottom w:val="single" w:sz="4" w:space="0" w:color="auto"/>
            </w:tcBorders>
          </w:tcPr>
          <w:p w14:paraId="7B8952D0" w14:textId="3333E469" w:rsidR="005C6278" w:rsidRDefault="005C6278" w:rsidP="005C6278">
            <w:pPr>
              <w:rPr>
                <w:lang w:val="en-AU"/>
              </w:rPr>
            </w:pPr>
            <w:r>
              <w:rPr>
                <w:lang w:val="en-AU"/>
              </w:rPr>
              <w:t>25/03/24</w:t>
            </w:r>
          </w:p>
        </w:tc>
        <w:tc>
          <w:tcPr>
            <w:tcW w:w="836" w:type="dxa"/>
            <w:tcBorders>
              <w:top w:val="single" w:sz="4" w:space="0" w:color="auto"/>
              <w:bottom w:val="single" w:sz="4" w:space="0" w:color="auto"/>
            </w:tcBorders>
          </w:tcPr>
          <w:p w14:paraId="5E3AF4F0" w14:textId="59E7288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6D3934D" w14:textId="7FE93ECD" w:rsidR="005C6278" w:rsidRDefault="005C6278" w:rsidP="005C6278">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4DC6AAF7" w14:textId="01C972B1" w:rsidR="005C6278" w:rsidRDefault="005C6278" w:rsidP="005C6278">
            <w:pPr>
              <w:spacing w:before="20" w:after="20"/>
              <w:jc w:val="both"/>
              <w:rPr>
                <w:rFonts w:ascii="Arial" w:hAnsi="Arial" w:cs="Arial"/>
              </w:rPr>
            </w:pPr>
            <w:r>
              <w:rPr>
                <w:rFonts w:ascii="Arial" w:hAnsi="Arial" w:cs="Arial"/>
              </w:rPr>
              <w:t xml:space="preserve">Summary of </w:t>
            </w:r>
            <w:proofErr w:type="spellStart"/>
            <w:r w:rsidRPr="006B356B">
              <w:rPr>
                <w:rFonts w:ascii="Arial" w:hAnsi="Arial" w:cs="Arial"/>
                <w:i/>
                <w:iCs/>
                <w:color w:val="000000"/>
              </w:rPr>
              <w:t>Tufue</w:t>
            </w:r>
            <w:proofErr w:type="spellEnd"/>
            <w:r w:rsidRPr="006B356B">
              <w:rPr>
                <w:rFonts w:ascii="Arial" w:hAnsi="Arial" w:cs="Arial"/>
                <w:i/>
                <w:iCs/>
                <w:color w:val="000000"/>
              </w:rPr>
              <w:t xml:space="preserve"> v The King</w:t>
            </w:r>
            <w:r>
              <w:rPr>
                <w:rFonts w:ascii="Arial" w:hAnsi="Arial" w:cs="Arial"/>
                <w:color w:val="000000"/>
              </w:rPr>
              <w:t xml:space="preserve"> [2024] VSCA 22 and extract from [28]-[31].</w:t>
            </w:r>
          </w:p>
        </w:tc>
      </w:tr>
      <w:tr w:rsidR="005C6278" w14:paraId="10DE38E0" w14:textId="77777777" w:rsidTr="009B6A89">
        <w:tc>
          <w:tcPr>
            <w:tcW w:w="1261" w:type="dxa"/>
            <w:gridSpan w:val="2"/>
            <w:tcBorders>
              <w:top w:val="single" w:sz="4" w:space="0" w:color="auto"/>
              <w:left w:val="single" w:sz="18" w:space="0" w:color="auto"/>
              <w:bottom w:val="single" w:sz="4" w:space="0" w:color="auto"/>
            </w:tcBorders>
          </w:tcPr>
          <w:p w14:paraId="2892E2E8" w14:textId="4B634257" w:rsidR="005C6278" w:rsidRDefault="005C6278" w:rsidP="005C6278">
            <w:pPr>
              <w:rPr>
                <w:lang w:val="en-AU"/>
              </w:rPr>
            </w:pPr>
            <w:r>
              <w:rPr>
                <w:lang w:val="en-AU"/>
              </w:rPr>
              <w:t>25/03/24</w:t>
            </w:r>
          </w:p>
        </w:tc>
        <w:tc>
          <w:tcPr>
            <w:tcW w:w="836" w:type="dxa"/>
            <w:tcBorders>
              <w:top w:val="single" w:sz="4" w:space="0" w:color="auto"/>
              <w:bottom w:val="single" w:sz="4" w:space="0" w:color="auto"/>
            </w:tcBorders>
          </w:tcPr>
          <w:p w14:paraId="2617AB02" w14:textId="4590BE5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5084590" w14:textId="1362271E" w:rsidR="005C6278" w:rsidRDefault="005C6278" w:rsidP="005C6278">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59619D59" w14:textId="5A6559A4" w:rsidR="005C6278" w:rsidRDefault="005C6278" w:rsidP="005C6278">
            <w:pPr>
              <w:spacing w:before="20" w:after="20"/>
              <w:jc w:val="both"/>
              <w:rPr>
                <w:rFonts w:ascii="Arial" w:hAnsi="Arial" w:cs="Arial"/>
              </w:rPr>
            </w:pPr>
            <w:r>
              <w:rPr>
                <w:rFonts w:ascii="Arial" w:hAnsi="Arial" w:cs="Arial"/>
              </w:rPr>
              <w:t xml:space="preserve">Summary of </w:t>
            </w:r>
            <w:r w:rsidRPr="00976FAD">
              <w:rPr>
                <w:rFonts w:ascii="Arial" w:hAnsi="Arial" w:cs="Arial"/>
                <w:i/>
                <w:iCs/>
              </w:rPr>
              <w:t>DPP v Sako</w:t>
            </w:r>
            <w:r>
              <w:rPr>
                <w:rFonts w:ascii="Arial" w:hAnsi="Arial" w:cs="Arial"/>
              </w:rPr>
              <w:t xml:space="preserve"> [2024] VSC 77 and extract from [105]-[106].</w:t>
            </w:r>
          </w:p>
        </w:tc>
      </w:tr>
      <w:tr w:rsidR="005C6278" w14:paraId="74DB3F75" w14:textId="77777777" w:rsidTr="009B6A89">
        <w:tc>
          <w:tcPr>
            <w:tcW w:w="1261" w:type="dxa"/>
            <w:gridSpan w:val="2"/>
            <w:tcBorders>
              <w:top w:val="single" w:sz="12" w:space="0" w:color="FF0000"/>
              <w:left w:val="single" w:sz="18" w:space="0" w:color="auto"/>
              <w:bottom w:val="single" w:sz="12" w:space="0" w:color="000000" w:themeColor="text1"/>
            </w:tcBorders>
            <w:shd w:val="clear" w:color="auto" w:fill="DDDDDD"/>
          </w:tcPr>
          <w:p w14:paraId="4D07E399" w14:textId="10C886E3" w:rsidR="005C6278" w:rsidRPr="0054535C" w:rsidRDefault="005C6278" w:rsidP="005C6278">
            <w:pPr>
              <w:keepNext/>
              <w:keepLines/>
              <w:rPr>
                <w:sz w:val="22"/>
                <w:lang w:val="en-AU"/>
              </w:rPr>
            </w:pPr>
            <w:r>
              <w:rPr>
                <w:sz w:val="22"/>
                <w:lang w:val="en-AU"/>
              </w:rPr>
              <w:t>23/02/24</w:t>
            </w:r>
          </w:p>
        </w:tc>
        <w:tc>
          <w:tcPr>
            <w:tcW w:w="7077" w:type="dxa"/>
            <w:gridSpan w:val="4"/>
            <w:tcBorders>
              <w:top w:val="single" w:sz="12" w:space="0" w:color="FF0000"/>
              <w:bottom w:val="single" w:sz="12" w:space="0" w:color="000000" w:themeColor="text1"/>
              <w:right w:val="single" w:sz="18" w:space="0" w:color="auto"/>
            </w:tcBorders>
            <w:shd w:val="clear" w:color="auto" w:fill="DDDDDD"/>
          </w:tcPr>
          <w:p w14:paraId="42B35546"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5C6278" w14:paraId="3ADB6804" w14:textId="77777777" w:rsidTr="009B6A89">
        <w:trPr>
          <w:trHeight w:val="102"/>
        </w:trPr>
        <w:tc>
          <w:tcPr>
            <w:tcW w:w="1261" w:type="dxa"/>
            <w:gridSpan w:val="2"/>
            <w:tcBorders>
              <w:left w:val="single" w:sz="18" w:space="0" w:color="auto"/>
            </w:tcBorders>
          </w:tcPr>
          <w:p w14:paraId="16F99231" w14:textId="77777777" w:rsidR="005C6278" w:rsidRDefault="005C6278" w:rsidP="005C6278">
            <w:pPr>
              <w:rPr>
                <w:lang w:val="en-AU"/>
              </w:rPr>
            </w:pPr>
            <w:r>
              <w:rPr>
                <w:lang w:val="en-AU"/>
              </w:rPr>
              <w:t>23/02/24</w:t>
            </w:r>
          </w:p>
        </w:tc>
        <w:tc>
          <w:tcPr>
            <w:tcW w:w="836" w:type="dxa"/>
          </w:tcPr>
          <w:p w14:paraId="7F6A1EF0" w14:textId="3388627F" w:rsidR="005C6278" w:rsidRDefault="005C6278" w:rsidP="005C6278">
            <w:pPr>
              <w:jc w:val="center"/>
              <w:rPr>
                <w:lang w:val="en-AU"/>
              </w:rPr>
            </w:pPr>
            <w:r>
              <w:rPr>
                <w:lang w:val="en-AU"/>
              </w:rPr>
              <w:t>1</w:t>
            </w:r>
          </w:p>
        </w:tc>
        <w:tc>
          <w:tcPr>
            <w:tcW w:w="6241" w:type="dxa"/>
            <w:gridSpan w:val="3"/>
            <w:tcBorders>
              <w:right w:val="single" w:sz="18" w:space="0" w:color="auto"/>
            </w:tcBorders>
            <w:shd w:val="clear" w:color="auto" w:fill="C5E0B3"/>
          </w:tcPr>
          <w:p w14:paraId="06490898" w14:textId="4F673698" w:rsidR="005C6278" w:rsidRPr="003708B4" w:rsidRDefault="005C6278" w:rsidP="005C6278">
            <w:pPr>
              <w:spacing w:before="20" w:after="20"/>
              <w:jc w:val="both"/>
              <w:rPr>
                <w:rFonts w:ascii="Arial" w:hAnsi="Arial" w:cs="Arial"/>
              </w:rPr>
            </w:pPr>
            <w:r w:rsidRPr="00143C7A">
              <w:rPr>
                <w:rFonts w:ascii="Arial" w:hAnsi="Arial" w:cs="Arial"/>
                <w:b/>
                <w:bCs/>
              </w:rPr>
              <w:t>ADDED NOTE</w:t>
            </w:r>
            <w:r>
              <w:rPr>
                <w:rFonts w:ascii="Arial" w:hAnsi="Arial" w:cs="Arial"/>
                <w:b/>
                <w:bCs/>
              </w:rPr>
              <w:t xml:space="preserve">: </w:t>
            </w:r>
            <w:r w:rsidRPr="00EE5A3C">
              <w:rPr>
                <w:rFonts w:ascii="Arial" w:hAnsi="Arial" w:cs="Arial"/>
                <w:b/>
                <w:bCs/>
              </w:rPr>
              <w:t>“CROSS-</w:t>
            </w:r>
            <w:r w:rsidRPr="00EE5A3C">
              <w:rPr>
                <w:rFonts w:ascii="Arial" w:hAnsi="Arial" w:cs="Arial"/>
                <w:b/>
                <w:bCs/>
                <w:color w:val="000000"/>
              </w:rPr>
              <w:t>REFERENCES TO SPECIFIC CHAPTERS, PARTS, SECTIONS AND SUBSECTIONS IN THESE RESEARCH MATERIALS ARE HIGHLIGHTED IN GREEN”</w:t>
            </w:r>
            <w:r w:rsidRPr="00DE60CD">
              <w:rPr>
                <w:rFonts w:ascii="Arial" w:hAnsi="Arial" w:cs="Arial"/>
                <w:b/>
                <w:bCs/>
                <w:color w:val="000000"/>
              </w:rPr>
              <w:t>.</w:t>
            </w:r>
          </w:p>
        </w:tc>
      </w:tr>
      <w:tr w:rsidR="005C6278" w14:paraId="7A79704E" w14:textId="77777777" w:rsidTr="009B6A89">
        <w:trPr>
          <w:trHeight w:val="170"/>
        </w:trPr>
        <w:tc>
          <w:tcPr>
            <w:tcW w:w="1261" w:type="dxa"/>
            <w:gridSpan w:val="2"/>
            <w:tcBorders>
              <w:top w:val="single" w:sz="4" w:space="0" w:color="auto"/>
              <w:left w:val="single" w:sz="18" w:space="0" w:color="auto"/>
              <w:bottom w:val="single" w:sz="18" w:space="0" w:color="000000" w:themeColor="text1"/>
            </w:tcBorders>
          </w:tcPr>
          <w:p w14:paraId="1A1E7453" w14:textId="094B076B" w:rsidR="005C6278" w:rsidRDefault="005C6278" w:rsidP="005C6278">
            <w:pPr>
              <w:rPr>
                <w:lang w:val="en-AU"/>
              </w:rPr>
            </w:pPr>
            <w:r>
              <w:rPr>
                <w:lang w:val="en-AU"/>
              </w:rPr>
              <w:t>23/02/24</w:t>
            </w:r>
          </w:p>
        </w:tc>
        <w:tc>
          <w:tcPr>
            <w:tcW w:w="836" w:type="dxa"/>
            <w:tcBorders>
              <w:top w:val="single" w:sz="4" w:space="0" w:color="auto"/>
              <w:bottom w:val="single" w:sz="18" w:space="0" w:color="000000" w:themeColor="text1"/>
            </w:tcBorders>
          </w:tcPr>
          <w:p w14:paraId="1D6161B5" w14:textId="77777777" w:rsidR="005C6278" w:rsidRDefault="005C6278" w:rsidP="005C6278">
            <w:pPr>
              <w:jc w:val="center"/>
              <w:rPr>
                <w:lang w:val="en-AU"/>
              </w:rPr>
            </w:pPr>
            <w:r>
              <w:rPr>
                <w:lang w:val="en-AU"/>
              </w:rPr>
              <w:t>1</w:t>
            </w:r>
          </w:p>
        </w:tc>
        <w:tc>
          <w:tcPr>
            <w:tcW w:w="1454" w:type="dxa"/>
            <w:gridSpan w:val="2"/>
            <w:tcBorders>
              <w:top w:val="single" w:sz="4" w:space="0" w:color="auto"/>
              <w:bottom w:val="single" w:sz="18" w:space="0" w:color="000000" w:themeColor="text1"/>
            </w:tcBorders>
            <w:shd w:val="clear" w:color="auto" w:fill="auto"/>
          </w:tcPr>
          <w:p w14:paraId="3BEE1028" w14:textId="1F49ECBE" w:rsidR="005C6278" w:rsidRDefault="005C6278" w:rsidP="005C6278">
            <w:pPr>
              <w:jc w:val="center"/>
              <w:rPr>
                <w:b/>
                <w:bCs/>
                <w:lang w:val="en-AU"/>
              </w:rPr>
            </w:pPr>
            <w:r>
              <w:rPr>
                <w:b/>
                <w:bCs/>
                <w:lang w:val="en-AU"/>
              </w:rPr>
              <w:t>1.3</w:t>
            </w:r>
          </w:p>
        </w:tc>
        <w:tc>
          <w:tcPr>
            <w:tcW w:w="4787" w:type="dxa"/>
            <w:tcBorders>
              <w:top w:val="single" w:sz="4" w:space="0" w:color="auto"/>
              <w:bottom w:val="single" w:sz="18" w:space="0" w:color="000000" w:themeColor="text1"/>
              <w:right w:val="single" w:sz="18" w:space="0" w:color="auto"/>
            </w:tcBorders>
            <w:shd w:val="clear" w:color="auto" w:fill="auto"/>
          </w:tcPr>
          <w:p w14:paraId="36EE993C" w14:textId="40AEB274" w:rsidR="005C6278" w:rsidRPr="00FD4D70" w:rsidRDefault="005C6278" w:rsidP="005C6278">
            <w:pPr>
              <w:spacing w:before="20" w:after="20"/>
              <w:jc w:val="both"/>
              <w:rPr>
                <w:rFonts w:ascii="Arial" w:hAnsi="Arial" w:cs="Arial"/>
                <w:color w:val="000000" w:themeColor="text1"/>
              </w:rPr>
            </w:pPr>
            <w:r>
              <w:rPr>
                <w:rFonts w:ascii="Arial" w:hAnsi="Arial" w:cs="Arial"/>
                <w:color w:val="000000" w:themeColor="text1"/>
              </w:rPr>
              <w:t xml:space="preserve">Reference to </w:t>
            </w:r>
            <w:r w:rsidRPr="003E3013">
              <w:rPr>
                <w:rFonts w:ascii="Arial" w:hAnsi="Arial" w:cs="Arial"/>
                <w:i/>
                <w:iCs/>
              </w:rPr>
              <w:t xml:space="preserve">Victorian Legal Services Board v </w:t>
            </w:r>
            <w:proofErr w:type="spellStart"/>
            <w:r w:rsidRPr="003E3013">
              <w:rPr>
                <w:rFonts w:ascii="Arial" w:hAnsi="Arial" w:cs="Arial"/>
                <w:i/>
                <w:iCs/>
              </w:rPr>
              <w:t>Kuksal</w:t>
            </w:r>
            <w:proofErr w:type="spellEnd"/>
            <w:r w:rsidRPr="003E3013">
              <w:rPr>
                <w:rFonts w:ascii="Arial" w:hAnsi="Arial" w:cs="Arial"/>
                <w:i/>
                <w:iCs/>
              </w:rPr>
              <w:t xml:space="preserve"> (Costs and Amendment Application)</w:t>
            </w:r>
            <w:r w:rsidRPr="003E3013">
              <w:rPr>
                <w:rFonts w:ascii="Arial" w:hAnsi="Arial" w:cs="Arial"/>
              </w:rPr>
              <w:t xml:space="preserve"> [2024] VSC 48</w:t>
            </w:r>
            <w:r>
              <w:rPr>
                <w:rFonts w:ascii="Arial" w:hAnsi="Arial" w:cs="Arial"/>
              </w:rPr>
              <w:t xml:space="preserve"> and extract from [19].</w:t>
            </w:r>
          </w:p>
        </w:tc>
      </w:tr>
      <w:tr w:rsidR="005C6278" w14:paraId="4E9F740B"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1A520666" w14:textId="6D90C8A9" w:rsidR="005C6278" w:rsidRPr="0054535C" w:rsidRDefault="005C6278" w:rsidP="005C6278">
            <w:pPr>
              <w:keepNext/>
              <w:keepLines/>
              <w:rPr>
                <w:sz w:val="22"/>
                <w:lang w:val="en-AU"/>
              </w:rPr>
            </w:pPr>
            <w:r>
              <w:rPr>
                <w:sz w:val="22"/>
                <w:lang w:val="en-AU"/>
              </w:rPr>
              <w:t>23/02/24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57CC2B21"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5C6278" w14:paraId="729FB0E9" w14:textId="77777777" w:rsidTr="009B6A89">
        <w:trPr>
          <w:trHeight w:val="283"/>
        </w:trPr>
        <w:tc>
          <w:tcPr>
            <w:tcW w:w="1261" w:type="dxa"/>
            <w:gridSpan w:val="2"/>
            <w:tcBorders>
              <w:left w:val="single" w:sz="18" w:space="0" w:color="auto"/>
            </w:tcBorders>
          </w:tcPr>
          <w:p w14:paraId="5633A8C8" w14:textId="71FD93E2" w:rsidR="005C6278" w:rsidRDefault="005C6278" w:rsidP="005C6278">
            <w:pPr>
              <w:rPr>
                <w:lang w:val="en-AU"/>
              </w:rPr>
            </w:pPr>
            <w:r>
              <w:rPr>
                <w:lang w:val="en-AU"/>
              </w:rPr>
              <w:t>23/02/24</w:t>
            </w:r>
          </w:p>
        </w:tc>
        <w:tc>
          <w:tcPr>
            <w:tcW w:w="836" w:type="dxa"/>
          </w:tcPr>
          <w:p w14:paraId="16DED1E2" w14:textId="77777777" w:rsidR="005C6278" w:rsidRDefault="005C6278" w:rsidP="005C6278">
            <w:pPr>
              <w:jc w:val="center"/>
              <w:rPr>
                <w:lang w:val="en-AU"/>
              </w:rPr>
            </w:pPr>
            <w:r>
              <w:rPr>
                <w:lang w:val="en-AU"/>
              </w:rPr>
              <w:t>2</w:t>
            </w:r>
          </w:p>
        </w:tc>
        <w:tc>
          <w:tcPr>
            <w:tcW w:w="1439" w:type="dxa"/>
          </w:tcPr>
          <w:p w14:paraId="7D267AAD" w14:textId="4A104645" w:rsidR="005C6278" w:rsidRDefault="005C6278" w:rsidP="005C6278">
            <w:pPr>
              <w:keepNext/>
              <w:jc w:val="center"/>
              <w:rPr>
                <w:lang w:val="en-AU"/>
              </w:rPr>
            </w:pPr>
            <w:r>
              <w:rPr>
                <w:lang w:val="en-AU"/>
              </w:rPr>
              <w:t>2.7.3</w:t>
            </w:r>
          </w:p>
        </w:tc>
        <w:tc>
          <w:tcPr>
            <w:tcW w:w="4802" w:type="dxa"/>
            <w:gridSpan w:val="2"/>
            <w:tcBorders>
              <w:top w:val="single" w:sz="4" w:space="0" w:color="auto"/>
              <w:right w:val="single" w:sz="18" w:space="0" w:color="auto"/>
            </w:tcBorders>
            <w:shd w:val="clear" w:color="auto" w:fill="auto"/>
          </w:tcPr>
          <w:p w14:paraId="483D4C2A" w14:textId="2E87828F"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 to </w:t>
            </w:r>
            <w:r w:rsidRPr="002275C3">
              <w:rPr>
                <w:rFonts w:ascii="Arial" w:hAnsi="Arial" w:cs="Arial"/>
                <w:i/>
                <w:iCs/>
              </w:rPr>
              <w:t>Re Mokbel (Ruling No 1)</w:t>
            </w:r>
            <w:r>
              <w:rPr>
                <w:rFonts w:ascii="Arial" w:hAnsi="Arial" w:cs="Arial"/>
              </w:rPr>
              <w:t xml:space="preserve"> [2024] VSC 26 at [36]-[42].</w:t>
            </w:r>
          </w:p>
        </w:tc>
      </w:tr>
      <w:tr w:rsidR="005C6278" w14:paraId="32062AD5"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3E9D746B" w14:textId="6A960DF1" w:rsidR="005C6278" w:rsidRPr="0054535C" w:rsidRDefault="005C6278" w:rsidP="005C6278">
            <w:pPr>
              <w:keepNext/>
              <w:keepLines/>
              <w:rPr>
                <w:sz w:val="22"/>
                <w:lang w:val="en-AU"/>
              </w:rPr>
            </w:pPr>
            <w:r>
              <w:rPr>
                <w:sz w:val="22"/>
                <w:lang w:val="en-AU"/>
              </w:rPr>
              <w:t>23/02/24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398803CA"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13F44A00" w14:textId="77777777" w:rsidTr="009B6A89">
        <w:trPr>
          <w:trHeight w:val="227"/>
        </w:trPr>
        <w:tc>
          <w:tcPr>
            <w:tcW w:w="1261" w:type="dxa"/>
            <w:gridSpan w:val="2"/>
            <w:tcBorders>
              <w:left w:val="single" w:sz="18" w:space="0" w:color="auto"/>
              <w:bottom w:val="single" w:sz="4" w:space="0" w:color="000000" w:themeColor="text1"/>
            </w:tcBorders>
          </w:tcPr>
          <w:p w14:paraId="31A60E0A" w14:textId="36315B4D" w:rsidR="005C6278" w:rsidRDefault="005C6278" w:rsidP="005C6278">
            <w:pPr>
              <w:rPr>
                <w:lang w:val="en-AU"/>
              </w:rPr>
            </w:pPr>
            <w:r>
              <w:rPr>
                <w:lang w:val="en-AU"/>
              </w:rPr>
              <w:t>23/02/24</w:t>
            </w:r>
          </w:p>
        </w:tc>
        <w:tc>
          <w:tcPr>
            <w:tcW w:w="836" w:type="dxa"/>
            <w:tcBorders>
              <w:bottom w:val="single" w:sz="4" w:space="0" w:color="000000" w:themeColor="text1"/>
            </w:tcBorders>
          </w:tcPr>
          <w:p w14:paraId="4A75553F" w14:textId="77777777"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125433E5" w14:textId="0B5F8AC6" w:rsidR="005C6278" w:rsidRDefault="005C6278" w:rsidP="005C6278">
            <w:pPr>
              <w:keepNext/>
              <w:jc w:val="center"/>
              <w:rPr>
                <w:lang w:val="en-AU"/>
              </w:rPr>
            </w:pPr>
            <w:r>
              <w:rPr>
                <w:lang w:val="en-AU"/>
              </w:rPr>
              <w:t>3.1.1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357A225" w14:textId="3BFFF147" w:rsidR="005C6278" w:rsidRDefault="005C6278" w:rsidP="005C6278">
            <w:pPr>
              <w:spacing w:before="20" w:after="20"/>
              <w:jc w:val="both"/>
              <w:rPr>
                <w:rFonts w:ascii="Arial" w:hAnsi="Arial" w:cs="Arial"/>
              </w:rPr>
            </w:pPr>
            <w:r>
              <w:rPr>
                <w:rFonts w:ascii="Arial" w:hAnsi="Arial" w:cs="Arial"/>
              </w:rPr>
              <w:t xml:space="preserve">Extract from </w:t>
            </w:r>
            <w:proofErr w:type="spellStart"/>
            <w:r w:rsidRPr="007417A5">
              <w:rPr>
                <w:rFonts w:ascii="Arial" w:hAnsi="Arial" w:cs="Arial"/>
                <w:i/>
                <w:iCs/>
                <w:color w:val="000000"/>
              </w:rPr>
              <w:t>Casperz</w:t>
            </w:r>
            <w:proofErr w:type="spellEnd"/>
            <w:r w:rsidRPr="007417A5">
              <w:rPr>
                <w:rFonts w:ascii="Arial" w:hAnsi="Arial" w:cs="Arial"/>
                <w:i/>
                <w:iCs/>
                <w:color w:val="000000"/>
              </w:rPr>
              <w:t xml:space="preserve"> v </w:t>
            </w:r>
            <w:r w:rsidRPr="007417A5">
              <w:rPr>
                <w:rFonts w:ascii="Arial" w:hAnsi="Arial" w:cs="Arial"/>
                <w:i/>
                <w:iCs/>
              </w:rPr>
              <w:t>Garry &amp; Warren Smith Pty Ltd &amp; Ors (No 2)</w:t>
            </w:r>
            <w:r w:rsidRPr="007417A5">
              <w:rPr>
                <w:rFonts w:ascii="Arial" w:hAnsi="Arial" w:cs="Arial"/>
              </w:rPr>
              <w:t xml:space="preserve"> [2024] VSC 8 at [95]-[96]</w:t>
            </w:r>
            <w:r>
              <w:rPr>
                <w:rFonts w:ascii="Arial" w:hAnsi="Arial" w:cs="Arial"/>
              </w:rPr>
              <w:t>.</w:t>
            </w:r>
          </w:p>
        </w:tc>
      </w:tr>
      <w:tr w:rsidR="005C6278" w14:paraId="3065DCFC" w14:textId="77777777" w:rsidTr="009B6A89">
        <w:trPr>
          <w:trHeight w:val="102"/>
        </w:trPr>
        <w:tc>
          <w:tcPr>
            <w:tcW w:w="1261" w:type="dxa"/>
            <w:gridSpan w:val="2"/>
            <w:tcBorders>
              <w:left w:val="single" w:sz="18" w:space="0" w:color="auto"/>
            </w:tcBorders>
          </w:tcPr>
          <w:p w14:paraId="3585DB20" w14:textId="750BD06B" w:rsidR="005C6278" w:rsidRDefault="005C6278" w:rsidP="005C6278">
            <w:pPr>
              <w:rPr>
                <w:lang w:val="en-AU"/>
              </w:rPr>
            </w:pPr>
            <w:r>
              <w:rPr>
                <w:lang w:val="en-AU"/>
              </w:rPr>
              <w:t>23/02/24</w:t>
            </w:r>
          </w:p>
        </w:tc>
        <w:tc>
          <w:tcPr>
            <w:tcW w:w="836" w:type="dxa"/>
          </w:tcPr>
          <w:p w14:paraId="6B3423E7" w14:textId="069351D7" w:rsidR="005C6278" w:rsidRDefault="005C6278" w:rsidP="005C6278">
            <w:pPr>
              <w:jc w:val="center"/>
              <w:rPr>
                <w:lang w:val="en-AU"/>
              </w:rPr>
            </w:pPr>
            <w:r>
              <w:rPr>
                <w:lang w:val="en-AU"/>
              </w:rPr>
              <w:t>3</w:t>
            </w:r>
          </w:p>
        </w:tc>
        <w:tc>
          <w:tcPr>
            <w:tcW w:w="1439" w:type="dxa"/>
          </w:tcPr>
          <w:p w14:paraId="4A52477C" w14:textId="23EE4329" w:rsidR="005C6278" w:rsidRDefault="005C6278" w:rsidP="005C6278">
            <w:pPr>
              <w:keepNext/>
              <w:jc w:val="center"/>
              <w:rPr>
                <w:lang w:val="en-AU"/>
              </w:rPr>
            </w:pPr>
            <w:r>
              <w:rPr>
                <w:lang w:val="en-AU"/>
              </w:rPr>
              <w:t>3.3.4.1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18D2F8C" w14:textId="5375589D" w:rsidR="005C6278" w:rsidRPr="003708B4" w:rsidRDefault="005C6278" w:rsidP="005C6278">
            <w:pPr>
              <w:spacing w:before="20" w:after="20"/>
              <w:jc w:val="both"/>
              <w:rPr>
                <w:rFonts w:ascii="Arial" w:hAnsi="Arial" w:cs="Arial"/>
              </w:rPr>
            </w:pPr>
            <w:r w:rsidRPr="003708B4">
              <w:rPr>
                <w:rFonts w:ascii="Arial" w:hAnsi="Arial" w:cs="Arial"/>
              </w:rPr>
              <w:t>Reference</w:t>
            </w:r>
            <w:r>
              <w:rPr>
                <w:rFonts w:ascii="Arial" w:hAnsi="Arial" w:cs="Arial"/>
              </w:rPr>
              <w:t>s</w:t>
            </w:r>
            <w:r w:rsidRPr="003708B4">
              <w:rPr>
                <w:rFonts w:ascii="Arial" w:hAnsi="Arial" w:cs="Arial"/>
              </w:rPr>
              <w:t xml:space="preserve"> to </w:t>
            </w:r>
            <w:r w:rsidRPr="00302F70">
              <w:rPr>
                <w:rFonts w:ascii="Arial" w:hAnsi="Arial" w:cs="Arial"/>
                <w:i/>
                <w:iCs/>
              </w:rPr>
              <w:t xml:space="preserve">Haris </w:t>
            </w:r>
            <w:r>
              <w:rPr>
                <w:rFonts w:ascii="Arial" w:hAnsi="Arial" w:cs="Arial"/>
                <w:i/>
                <w:iCs/>
              </w:rPr>
              <w:t xml:space="preserve">(a pseudonym) </w:t>
            </w:r>
            <w:r w:rsidRPr="00302F70">
              <w:rPr>
                <w:rFonts w:ascii="Arial" w:hAnsi="Arial" w:cs="Arial"/>
                <w:i/>
                <w:iCs/>
              </w:rPr>
              <w:t>v The King</w:t>
            </w:r>
            <w:r>
              <w:rPr>
                <w:rFonts w:ascii="Arial" w:hAnsi="Arial" w:cs="Arial"/>
              </w:rPr>
              <w:t xml:space="preserve"> </w:t>
            </w:r>
            <w:r>
              <w:rPr>
                <w:rFonts w:ascii="Arial" w:hAnsi="Arial" w:cs="Arial"/>
              </w:rPr>
              <w:lastRenderedPageBreak/>
              <w:t xml:space="preserve">[2023] VSCA 205; </w:t>
            </w:r>
            <w:r w:rsidRPr="00302F70">
              <w:rPr>
                <w:rFonts w:ascii="Arial" w:hAnsi="Arial" w:cs="Arial"/>
                <w:i/>
                <w:iCs/>
              </w:rPr>
              <w:t>Haris (a pseudonym) v The King [No 2]</w:t>
            </w:r>
            <w:r>
              <w:rPr>
                <w:rFonts w:ascii="Arial" w:hAnsi="Arial" w:cs="Arial"/>
              </w:rPr>
              <w:t xml:space="preserve"> [2024] VSCA 9.</w:t>
            </w:r>
          </w:p>
        </w:tc>
      </w:tr>
      <w:tr w:rsidR="005C6278" w14:paraId="2CD3AA56" w14:textId="77777777" w:rsidTr="009B6A89">
        <w:trPr>
          <w:trHeight w:val="102"/>
        </w:trPr>
        <w:tc>
          <w:tcPr>
            <w:tcW w:w="1261" w:type="dxa"/>
            <w:gridSpan w:val="2"/>
            <w:vMerge w:val="restart"/>
            <w:tcBorders>
              <w:left w:val="single" w:sz="18" w:space="0" w:color="auto"/>
            </w:tcBorders>
          </w:tcPr>
          <w:p w14:paraId="1678BC6D" w14:textId="3603D6D8" w:rsidR="005C6278" w:rsidRDefault="005C6278" w:rsidP="005C6278">
            <w:pPr>
              <w:rPr>
                <w:lang w:val="en-AU"/>
              </w:rPr>
            </w:pPr>
            <w:r>
              <w:rPr>
                <w:lang w:val="en-AU"/>
              </w:rPr>
              <w:lastRenderedPageBreak/>
              <w:t>23/02/24</w:t>
            </w:r>
          </w:p>
        </w:tc>
        <w:tc>
          <w:tcPr>
            <w:tcW w:w="836" w:type="dxa"/>
            <w:vMerge w:val="restart"/>
          </w:tcPr>
          <w:p w14:paraId="30E1541A" w14:textId="4C55EE84" w:rsidR="005C6278" w:rsidRDefault="005C6278" w:rsidP="005C6278">
            <w:pPr>
              <w:jc w:val="center"/>
              <w:rPr>
                <w:lang w:val="en-AU"/>
              </w:rPr>
            </w:pPr>
            <w:r>
              <w:rPr>
                <w:lang w:val="en-AU"/>
              </w:rPr>
              <w:t>3</w:t>
            </w:r>
          </w:p>
        </w:tc>
        <w:tc>
          <w:tcPr>
            <w:tcW w:w="1439" w:type="dxa"/>
            <w:vMerge w:val="restart"/>
          </w:tcPr>
          <w:p w14:paraId="4F642D41" w14:textId="2EBDAB6A" w:rsidR="005C6278" w:rsidRDefault="005C6278" w:rsidP="005C6278">
            <w:pPr>
              <w:keepNext/>
              <w:jc w:val="center"/>
              <w:rPr>
                <w:lang w:val="en-AU"/>
              </w:rPr>
            </w:pPr>
            <w:r>
              <w:rPr>
                <w:lang w:val="en-AU"/>
              </w:rPr>
              <w:t>3.3.4.4</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5128FF36" w14:textId="1B5383D6" w:rsidR="005C6278" w:rsidRPr="004D7939" w:rsidRDefault="005C6278" w:rsidP="005C6278">
            <w:pPr>
              <w:spacing w:before="20" w:after="20"/>
              <w:jc w:val="both"/>
              <w:rPr>
                <w:rFonts w:ascii="Arial" w:hAnsi="Arial" w:cs="Arial"/>
                <w:b/>
                <w:bCs/>
              </w:rPr>
            </w:pPr>
            <w:r>
              <w:rPr>
                <w:rFonts w:ascii="Arial" w:hAnsi="Arial" w:cs="Arial"/>
                <w:b/>
                <w:bCs/>
              </w:rPr>
              <w:t>New subsection headed “Implied power to reinstate a proceeding which was struck out”.</w:t>
            </w:r>
          </w:p>
        </w:tc>
      </w:tr>
      <w:tr w:rsidR="005C6278" w14:paraId="54B06FE2" w14:textId="77777777" w:rsidTr="009B6A89">
        <w:trPr>
          <w:trHeight w:val="737"/>
        </w:trPr>
        <w:tc>
          <w:tcPr>
            <w:tcW w:w="1261" w:type="dxa"/>
            <w:gridSpan w:val="2"/>
            <w:vMerge/>
            <w:tcBorders>
              <w:left w:val="single" w:sz="18" w:space="0" w:color="auto"/>
            </w:tcBorders>
          </w:tcPr>
          <w:p w14:paraId="38F9D1DF" w14:textId="77777777" w:rsidR="005C6278" w:rsidRDefault="005C6278" w:rsidP="005C6278">
            <w:pPr>
              <w:rPr>
                <w:lang w:val="en-AU"/>
              </w:rPr>
            </w:pPr>
          </w:p>
        </w:tc>
        <w:tc>
          <w:tcPr>
            <w:tcW w:w="836" w:type="dxa"/>
            <w:vMerge/>
          </w:tcPr>
          <w:p w14:paraId="62F535E5" w14:textId="77777777" w:rsidR="005C6278" w:rsidRDefault="005C6278" w:rsidP="005C6278">
            <w:pPr>
              <w:jc w:val="center"/>
              <w:rPr>
                <w:lang w:val="en-AU"/>
              </w:rPr>
            </w:pPr>
          </w:p>
        </w:tc>
        <w:tc>
          <w:tcPr>
            <w:tcW w:w="1439" w:type="dxa"/>
            <w:vMerge/>
          </w:tcPr>
          <w:p w14:paraId="742182E1" w14:textId="77777777" w:rsidR="005C6278" w:rsidRDefault="005C6278" w:rsidP="005C6278">
            <w:pPr>
              <w:keepNext/>
              <w:jc w:val="center"/>
              <w:rPr>
                <w:lang w:val="en-AU"/>
              </w:rPr>
            </w:pPr>
          </w:p>
        </w:tc>
        <w:tc>
          <w:tcPr>
            <w:tcW w:w="4802" w:type="dxa"/>
            <w:gridSpan w:val="2"/>
            <w:tcBorders>
              <w:top w:val="single" w:sz="4" w:space="0" w:color="auto"/>
              <w:right w:val="single" w:sz="18" w:space="0" w:color="auto"/>
            </w:tcBorders>
            <w:shd w:val="clear" w:color="auto" w:fill="auto"/>
          </w:tcPr>
          <w:p w14:paraId="2DE72D05" w14:textId="56DF30DB" w:rsidR="005C6278" w:rsidRDefault="005C6278" w:rsidP="005C6278">
            <w:pPr>
              <w:pStyle w:val="ListParagraph"/>
              <w:numPr>
                <w:ilvl w:val="0"/>
                <w:numId w:val="157"/>
              </w:numPr>
              <w:pBdr>
                <w:top w:val="single" w:sz="4" w:space="1" w:color="auto"/>
                <w:left w:val="single" w:sz="4" w:space="4" w:color="auto"/>
                <w:bottom w:val="single" w:sz="4" w:space="1" w:color="auto"/>
                <w:right w:val="single" w:sz="4" w:space="4" w:color="auto"/>
              </w:pBdr>
              <w:tabs>
                <w:tab w:val="left" w:pos="567"/>
              </w:tabs>
              <w:ind w:left="357" w:hanging="357"/>
              <w:jc w:val="both"/>
              <w:rPr>
                <w:rFonts w:ascii="Arial" w:hAnsi="Arial" w:cs="Arial"/>
              </w:rPr>
            </w:pPr>
            <w:r w:rsidRPr="004D7939">
              <w:rPr>
                <w:rFonts w:ascii="Arial" w:hAnsi="Arial" w:cs="Arial"/>
              </w:rPr>
              <w:t>Refe</w:t>
            </w:r>
            <w:r>
              <w:rPr>
                <w:rFonts w:ascii="Arial" w:hAnsi="Arial" w:cs="Arial"/>
              </w:rPr>
              <w:t>re</w:t>
            </w:r>
            <w:r w:rsidRPr="004D7939">
              <w:rPr>
                <w:rFonts w:ascii="Arial" w:hAnsi="Arial" w:cs="Arial"/>
              </w:rPr>
              <w:t xml:space="preserve">nce to </w:t>
            </w:r>
            <w:r w:rsidRPr="001A10A8">
              <w:rPr>
                <w:rFonts w:ascii="Arial" w:hAnsi="Arial" w:cs="Arial"/>
                <w:i/>
                <w:iCs/>
              </w:rPr>
              <w:t>The Herald and Weekly Times Pty Ltd &amp; Anor v State of Victoria &amp; Ors</w:t>
            </w:r>
            <w:r>
              <w:rPr>
                <w:rFonts w:ascii="Arial" w:hAnsi="Arial" w:cs="Arial"/>
              </w:rPr>
              <w:t xml:space="preserve"> [2006] VSCA 146 </w:t>
            </w:r>
            <w:r w:rsidRPr="004D7939">
              <w:rPr>
                <w:rFonts w:ascii="Arial" w:hAnsi="Arial" w:cs="Arial"/>
              </w:rPr>
              <w:t>and extract from [19].</w:t>
            </w:r>
          </w:p>
          <w:p w14:paraId="6A35245D" w14:textId="4B633032" w:rsidR="005C6278" w:rsidRDefault="005C6278" w:rsidP="005C6278">
            <w:pPr>
              <w:pStyle w:val="ListParagraph"/>
              <w:numPr>
                <w:ilvl w:val="0"/>
                <w:numId w:val="157"/>
              </w:numPr>
              <w:pBdr>
                <w:top w:val="single" w:sz="4" w:space="1" w:color="auto"/>
                <w:left w:val="single" w:sz="4" w:space="4" w:color="auto"/>
                <w:bottom w:val="single" w:sz="4" w:space="1" w:color="auto"/>
                <w:right w:val="single" w:sz="4" w:space="4" w:color="auto"/>
              </w:pBdr>
              <w:tabs>
                <w:tab w:val="left" w:pos="567"/>
              </w:tabs>
              <w:ind w:left="357" w:hanging="357"/>
              <w:jc w:val="both"/>
              <w:rPr>
                <w:rFonts w:ascii="Arial" w:hAnsi="Arial" w:cs="Arial"/>
              </w:rPr>
            </w:pPr>
            <w:r>
              <w:rPr>
                <w:rFonts w:ascii="Arial" w:hAnsi="Arial" w:cs="Arial"/>
              </w:rPr>
              <w:t xml:space="preserve">References to </w:t>
            </w:r>
            <w:r w:rsidRPr="00D040BE">
              <w:rPr>
                <w:rFonts w:ascii="Arial" w:hAnsi="Arial" w:cs="Arial"/>
                <w:i/>
                <w:iCs/>
                <w:color w:val="000000"/>
              </w:rPr>
              <w:t xml:space="preserve">Thurin v </w:t>
            </w:r>
            <w:proofErr w:type="spellStart"/>
            <w:r w:rsidRPr="00D040BE">
              <w:rPr>
                <w:rFonts w:ascii="Arial" w:hAnsi="Arial" w:cs="Arial"/>
                <w:i/>
                <w:iCs/>
                <w:color w:val="000000"/>
              </w:rPr>
              <w:t>Krongold</w:t>
            </w:r>
            <w:proofErr w:type="spellEnd"/>
            <w:r w:rsidRPr="00D040BE">
              <w:rPr>
                <w:rFonts w:ascii="Arial" w:hAnsi="Arial" w:cs="Arial"/>
                <w:i/>
                <w:iCs/>
                <w:color w:val="000000"/>
              </w:rPr>
              <w:t xml:space="preserve"> Constructions </w:t>
            </w:r>
            <w:proofErr w:type="spellStart"/>
            <w:r w:rsidRPr="00D040BE">
              <w:rPr>
                <w:rFonts w:ascii="Arial" w:hAnsi="Arial" w:cs="Arial"/>
                <w:i/>
                <w:iCs/>
                <w:color w:val="000000"/>
              </w:rPr>
              <w:t>Aust</w:t>
            </w:r>
            <w:proofErr w:type="spellEnd"/>
            <w:r w:rsidRPr="00D040BE">
              <w:rPr>
                <w:rFonts w:ascii="Arial" w:hAnsi="Arial" w:cs="Arial"/>
                <w:i/>
                <w:iCs/>
                <w:color w:val="000000"/>
              </w:rPr>
              <w:t xml:space="preserve"> P/L</w:t>
            </w:r>
            <w:r>
              <w:rPr>
                <w:rFonts w:ascii="Arial" w:hAnsi="Arial" w:cs="Arial"/>
                <w:color w:val="000000"/>
              </w:rPr>
              <w:t xml:space="preserve"> [2022] VSCA 226 at [150]; </w:t>
            </w:r>
            <w:r w:rsidRPr="00C11A19">
              <w:rPr>
                <w:rFonts w:ascii="Arial" w:hAnsi="Arial" w:cs="Arial"/>
                <w:i/>
                <w:iCs/>
                <w:color w:val="000000"/>
              </w:rPr>
              <w:t>Zhang v Bajada</w:t>
            </w:r>
            <w:r>
              <w:rPr>
                <w:rFonts w:ascii="Arial" w:hAnsi="Arial" w:cs="Arial"/>
                <w:color w:val="000000"/>
              </w:rPr>
              <w:t xml:space="preserve"> [2024] VSC 15 at [65].</w:t>
            </w:r>
          </w:p>
          <w:p w14:paraId="44A6F922" w14:textId="13C10437" w:rsidR="005C6278" w:rsidRPr="004D7939" w:rsidRDefault="005C6278" w:rsidP="005C6278">
            <w:pPr>
              <w:pStyle w:val="ListParagraph"/>
              <w:numPr>
                <w:ilvl w:val="0"/>
                <w:numId w:val="157"/>
              </w:numPr>
              <w:pBdr>
                <w:top w:val="single" w:sz="4" w:space="1" w:color="auto"/>
                <w:left w:val="single" w:sz="4" w:space="4" w:color="auto"/>
                <w:bottom w:val="single" w:sz="4" w:space="1" w:color="auto"/>
                <w:right w:val="single" w:sz="4" w:space="4" w:color="auto"/>
              </w:pBdr>
              <w:tabs>
                <w:tab w:val="left" w:pos="567"/>
              </w:tabs>
              <w:ind w:left="357" w:hanging="357"/>
              <w:jc w:val="both"/>
              <w:rPr>
                <w:rFonts w:ascii="Arial" w:hAnsi="Arial" w:cs="Arial"/>
              </w:rPr>
            </w:pPr>
            <w:r w:rsidRPr="004D7939">
              <w:rPr>
                <w:rFonts w:ascii="Arial" w:hAnsi="Arial" w:cs="Arial"/>
              </w:rPr>
              <w:t xml:space="preserve">Cross-reference to </w:t>
            </w:r>
            <w:r w:rsidRPr="00583ACB">
              <w:rPr>
                <w:rFonts w:ascii="Arial" w:hAnsi="Arial" w:cs="Arial"/>
                <w:b/>
                <w:bCs/>
                <w:shd w:val="clear" w:color="auto" w:fill="C5E0B3" w:themeFill="accent6" w:themeFillTint="66"/>
              </w:rPr>
              <w:t>section 11.1.10</w:t>
            </w:r>
            <w:r w:rsidRPr="004D7939">
              <w:rPr>
                <w:rFonts w:ascii="Arial" w:hAnsi="Arial" w:cs="Arial"/>
              </w:rPr>
              <w:t>.</w:t>
            </w:r>
          </w:p>
        </w:tc>
      </w:tr>
      <w:tr w:rsidR="005C6278" w14:paraId="7FFE9A93" w14:textId="77777777" w:rsidTr="009B6A89">
        <w:trPr>
          <w:trHeight w:val="227"/>
        </w:trPr>
        <w:tc>
          <w:tcPr>
            <w:tcW w:w="1261" w:type="dxa"/>
            <w:gridSpan w:val="2"/>
            <w:tcBorders>
              <w:left w:val="single" w:sz="18" w:space="0" w:color="auto"/>
              <w:bottom w:val="single" w:sz="4" w:space="0" w:color="000000" w:themeColor="text1"/>
            </w:tcBorders>
          </w:tcPr>
          <w:p w14:paraId="1A49261A" w14:textId="1E387915" w:rsidR="005C6278" w:rsidRDefault="005C6278" w:rsidP="005C6278">
            <w:pPr>
              <w:rPr>
                <w:lang w:val="en-AU"/>
              </w:rPr>
            </w:pPr>
            <w:r>
              <w:rPr>
                <w:lang w:val="en-AU"/>
              </w:rPr>
              <w:t>23/02/24</w:t>
            </w:r>
          </w:p>
        </w:tc>
        <w:tc>
          <w:tcPr>
            <w:tcW w:w="836" w:type="dxa"/>
            <w:tcBorders>
              <w:bottom w:val="single" w:sz="4" w:space="0" w:color="000000" w:themeColor="text1"/>
            </w:tcBorders>
          </w:tcPr>
          <w:p w14:paraId="03478678" w14:textId="521BDC03"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69FE66F5" w14:textId="05881F0D" w:rsidR="005C6278" w:rsidRDefault="005C6278" w:rsidP="005C6278">
            <w:pPr>
              <w:keepNext/>
              <w:jc w:val="center"/>
              <w:rPr>
                <w:lang w:val="en-AU"/>
              </w:rPr>
            </w:pPr>
            <w:r>
              <w:rPr>
                <w:lang w:val="en-AU"/>
              </w:rPr>
              <w:t>3.5.3.4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CC61037" w14:textId="03B41873" w:rsidR="005C6278" w:rsidRDefault="005C6278" w:rsidP="005C6278">
            <w:pPr>
              <w:pStyle w:val="ListParagraph"/>
              <w:numPr>
                <w:ilvl w:val="0"/>
                <w:numId w:val="159"/>
              </w:numPr>
              <w:spacing w:before="20" w:after="20"/>
              <w:ind w:left="357" w:hanging="357"/>
              <w:jc w:val="both"/>
              <w:rPr>
                <w:rFonts w:ascii="Arial" w:hAnsi="Arial" w:cs="Arial"/>
              </w:rPr>
            </w:pPr>
            <w:r>
              <w:rPr>
                <w:rFonts w:ascii="Arial" w:hAnsi="Arial" w:cs="Arial"/>
              </w:rPr>
              <w:t>Minor amendment to text re s.92.</w:t>
            </w:r>
          </w:p>
          <w:p w14:paraId="5FC0BC24" w14:textId="783908AA" w:rsidR="005C6278" w:rsidRPr="00310B49" w:rsidRDefault="005C6278" w:rsidP="005C6278">
            <w:pPr>
              <w:pStyle w:val="ListParagraph"/>
              <w:numPr>
                <w:ilvl w:val="0"/>
                <w:numId w:val="159"/>
              </w:numPr>
              <w:spacing w:before="20" w:after="20"/>
              <w:ind w:left="357" w:hanging="357"/>
              <w:jc w:val="both"/>
              <w:rPr>
                <w:rFonts w:ascii="Arial" w:hAnsi="Arial" w:cs="Arial"/>
              </w:rPr>
            </w:pPr>
            <w:r w:rsidRPr="00310B49">
              <w:rPr>
                <w:rFonts w:ascii="Arial" w:hAnsi="Arial" w:cs="Arial"/>
              </w:rPr>
              <w:t xml:space="preserve">References to </w:t>
            </w:r>
            <w:r w:rsidRPr="00310B49">
              <w:rPr>
                <w:rFonts w:ascii="Arial" w:hAnsi="Arial" w:cs="Arial"/>
                <w:i/>
                <w:iCs/>
              </w:rPr>
              <w:t>Osborne v Butler (a ps</w:t>
            </w:r>
            <w:r>
              <w:rPr>
                <w:rFonts w:ascii="Arial" w:hAnsi="Arial" w:cs="Arial"/>
                <w:i/>
                <w:iCs/>
              </w:rPr>
              <w:t>eu</w:t>
            </w:r>
            <w:r w:rsidRPr="00310B49">
              <w:rPr>
                <w:rFonts w:ascii="Arial" w:hAnsi="Arial" w:cs="Arial"/>
                <w:i/>
                <w:iCs/>
              </w:rPr>
              <w:t>donym)</w:t>
            </w:r>
            <w:r w:rsidRPr="00310B49">
              <w:rPr>
                <w:rFonts w:ascii="Arial" w:hAnsi="Arial" w:cs="Arial"/>
              </w:rPr>
              <w:t xml:space="preserve"> [2024] VSCA 6 at [19]-[37] &amp; [61]-[62]; </w:t>
            </w:r>
            <w:r w:rsidRPr="00CA4B60">
              <w:rPr>
                <w:rFonts w:ascii="Arial" w:hAnsi="Arial" w:cs="Arial"/>
                <w:i/>
                <w:iCs/>
              </w:rPr>
              <w:t>Commissioner of the Australian Federal Police v Kannan (Evidence Ruling)</w:t>
            </w:r>
            <w:r>
              <w:rPr>
                <w:rFonts w:ascii="Arial" w:hAnsi="Arial" w:cs="Arial"/>
                <w:i/>
                <w:iCs/>
              </w:rPr>
              <w:t xml:space="preserve"> </w:t>
            </w:r>
            <w:r w:rsidRPr="00CA4B60">
              <w:rPr>
                <w:rFonts w:ascii="Arial" w:hAnsi="Arial" w:cs="Arial"/>
              </w:rPr>
              <w:t>[2024] VSC 35 at [45]-[54].</w:t>
            </w:r>
          </w:p>
        </w:tc>
      </w:tr>
      <w:tr w:rsidR="005C6278" w14:paraId="7D4ACE7B" w14:textId="77777777" w:rsidTr="009B6A89">
        <w:trPr>
          <w:trHeight w:val="227"/>
        </w:trPr>
        <w:tc>
          <w:tcPr>
            <w:tcW w:w="1261" w:type="dxa"/>
            <w:gridSpan w:val="2"/>
            <w:tcBorders>
              <w:left w:val="single" w:sz="18" w:space="0" w:color="auto"/>
              <w:bottom w:val="single" w:sz="4" w:space="0" w:color="000000" w:themeColor="text1"/>
            </w:tcBorders>
          </w:tcPr>
          <w:p w14:paraId="76CB71ED" w14:textId="6383E4D6" w:rsidR="005C6278" w:rsidRDefault="005C6278" w:rsidP="005C6278">
            <w:pPr>
              <w:rPr>
                <w:lang w:val="en-AU"/>
              </w:rPr>
            </w:pPr>
            <w:r>
              <w:rPr>
                <w:lang w:val="en-AU"/>
              </w:rPr>
              <w:t>23/02/24</w:t>
            </w:r>
          </w:p>
        </w:tc>
        <w:tc>
          <w:tcPr>
            <w:tcW w:w="836" w:type="dxa"/>
            <w:tcBorders>
              <w:bottom w:val="single" w:sz="4" w:space="0" w:color="000000" w:themeColor="text1"/>
            </w:tcBorders>
          </w:tcPr>
          <w:p w14:paraId="75DE9531" w14:textId="6CF88923"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770E81FE" w14:textId="624FED1E" w:rsidR="005C6278" w:rsidRDefault="005C6278" w:rsidP="005C6278">
            <w:pPr>
              <w:keepNext/>
              <w:jc w:val="center"/>
              <w:rPr>
                <w:lang w:val="en-AU"/>
              </w:rPr>
            </w:pPr>
            <w:r>
              <w:rPr>
                <w:lang w:val="en-AU"/>
              </w:rPr>
              <w:t>3.5.3.7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29DDD98" w14:textId="3C26196B" w:rsidR="005C6278" w:rsidRDefault="005C6278" w:rsidP="005C6278">
            <w:pPr>
              <w:spacing w:before="20" w:after="20"/>
              <w:jc w:val="both"/>
              <w:rPr>
                <w:rFonts w:ascii="Arial" w:hAnsi="Arial" w:cs="Arial"/>
              </w:rPr>
            </w:pPr>
            <w:r>
              <w:rPr>
                <w:rFonts w:ascii="Arial" w:hAnsi="Arial" w:cs="Arial"/>
              </w:rPr>
              <w:t xml:space="preserve">References to </w:t>
            </w:r>
            <w:bookmarkStart w:id="42" w:name="_Hlk159218408"/>
            <w:r w:rsidRPr="00AD4603">
              <w:rPr>
                <w:rFonts w:ascii="Arial" w:hAnsi="Arial" w:cs="Arial"/>
                <w:i/>
                <w:iCs/>
              </w:rPr>
              <w:t xml:space="preserve">Sharman (a pseudonym) </w:t>
            </w:r>
            <w:r>
              <w:rPr>
                <w:rFonts w:ascii="Arial" w:hAnsi="Arial" w:cs="Arial"/>
                <w:i/>
                <w:iCs/>
              </w:rPr>
              <w:t>v</w:t>
            </w:r>
            <w:r w:rsidRPr="00AD4603">
              <w:rPr>
                <w:rFonts w:ascii="Arial" w:hAnsi="Arial" w:cs="Arial"/>
                <w:i/>
                <w:iCs/>
              </w:rPr>
              <w:t xml:space="preserve"> The King </w:t>
            </w:r>
            <w:r>
              <w:rPr>
                <w:rFonts w:ascii="Arial" w:hAnsi="Arial" w:cs="Arial"/>
              </w:rPr>
              <w:t xml:space="preserve">[2024] VSCA 5 at [67]-[68]; </w:t>
            </w:r>
            <w:r w:rsidRPr="000C29B8">
              <w:rPr>
                <w:rFonts w:ascii="Arial" w:hAnsi="Arial" w:cs="Arial"/>
                <w:i/>
                <w:iCs/>
                <w:color w:val="000000"/>
              </w:rPr>
              <w:t>Lee</w:t>
            </w:r>
            <w:r>
              <w:rPr>
                <w:rFonts w:ascii="Arial" w:hAnsi="Arial" w:cs="Arial"/>
                <w:i/>
                <w:iCs/>
                <w:color w:val="000000"/>
              </w:rPr>
              <w:t xml:space="preserve"> (a pseudonym)</w:t>
            </w:r>
            <w:r w:rsidRPr="000C29B8">
              <w:rPr>
                <w:rFonts w:ascii="Arial" w:hAnsi="Arial" w:cs="Arial"/>
                <w:i/>
                <w:iCs/>
                <w:color w:val="000000"/>
              </w:rPr>
              <w:t xml:space="preserve"> v The King</w:t>
            </w:r>
            <w:r w:rsidRPr="000C29B8">
              <w:rPr>
                <w:rFonts w:ascii="Arial" w:hAnsi="Arial" w:cs="Arial"/>
                <w:color w:val="000000"/>
              </w:rPr>
              <w:t xml:space="preserve"> [2024] VSCA 10 at [</w:t>
            </w:r>
            <w:r>
              <w:rPr>
                <w:rFonts w:ascii="Arial" w:hAnsi="Arial" w:cs="Arial"/>
                <w:color w:val="000000"/>
              </w:rPr>
              <w:t>5</w:t>
            </w:r>
            <w:r w:rsidRPr="000C29B8">
              <w:rPr>
                <w:rFonts w:ascii="Arial" w:hAnsi="Arial" w:cs="Arial"/>
                <w:color w:val="000000"/>
              </w:rPr>
              <w:t>4]-[</w:t>
            </w:r>
            <w:r>
              <w:rPr>
                <w:rFonts w:ascii="Arial" w:hAnsi="Arial" w:cs="Arial"/>
                <w:color w:val="000000"/>
              </w:rPr>
              <w:t>61</w:t>
            </w:r>
            <w:r w:rsidRPr="000C29B8">
              <w:rPr>
                <w:rFonts w:ascii="Arial" w:hAnsi="Arial" w:cs="Arial"/>
                <w:color w:val="000000"/>
              </w:rPr>
              <w:t>]</w:t>
            </w:r>
            <w:r w:rsidRPr="0066245E">
              <w:rPr>
                <w:rFonts w:ascii="Arial" w:hAnsi="Arial" w:cs="Arial"/>
              </w:rPr>
              <w:t>.</w:t>
            </w:r>
            <w:bookmarkEnd w:id="42"/>
          </w:p>
        </w:tc>
      </w:tr>
      <w:tr w:rsidR="005C6278" w14:paraId="42A21C21" w14:textId="77777777" w:rsidTr="009B6A89">
        <w:trPr>
          <w:trHeight w:val="227"/>
        </w:trPr>
        <w:tc>
          <w:tcPr>
            <w:tcW w:w="1261" w:type="dxa"/>
            <w:gridSpan w:val="2"/>
            <w:tcBorders>
              <w:left w:val="single" w:sz="18" w:space="0" w:color="auto"/>
              <w:bottom w:val="single" w:sz="4" w:space="0" w:color="000000" w:themeColor="text1"/>
            </w:tcBorders>
          </w:tcPr>
          <w:p w14:paraId="4B9858BC" w14:textId="62FBB74F" w:rsidR="005C6278" w:rsidRDefault="005C6278" w:rsidP="005C6278">
            <w:pPr>
              <w:rPr>
                <w:lang w:val="en-AU"/>
              </w:rPr>
            </w:pPr>
            <w:r>
              <w:rPr>
                <w:lang w:val="en-AU"/>
              </w:rPr>
              <w:t>23/02/24</w:t>
            </w:r>
          </w:p>
        </w:tc>
        <w:tc>
          <w:tcPr>
            <w:tcW w:w="836" w:type="dxa"/>
            <w:tcBorders>
              <w:bottom w:val="single" w:sz="4" w:space="0" w:color="000000" w:themeColor="text1"/>
            </w:tcBorders>
          </w:tcPr>
          <w:p w14:paraId="2E9104BB" w14:textId="6DB43640"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0C6F4B02" w14:textId="7E11A8EF" w:rsidR="005C6278" w:rsidRDefault="005C6278" w:rsidP="005C6278">
            <w:pPr>
              <w:keepNext/>
              <w:jc w:val="center"/>
              <w:rPr>
                <w:lang w:val="en-AU"/>
              </w:rPr>
            </w:pPr>
            <w:r>
              <w:rPr>
                <w:lang w:val="en-AU"/>
              </w:rPr>
              <w:t>3.5.3.8</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49D53BC" w14:textId="1132B4DD" w:rsidR="005C6278" w:rsidRDefault="005C6278" w:rsidP="005C6278">
            <w:pPr>
              <w:spacing w:before="20" w:after="20"/>
              <w:jc w:val="both"/>
              <w:rPr>
                <w:rFonts w:ascii="Arial" w:hAnsi="Arial" w:cs="Arial"/>
              </w:rPr>
            </w:pPr>
            <w:r>
              <w:rPr>
                <w:rFonts w:ascii="Arial" w:hAnsi="Arial" w:cs="Arial"/>
              </w:rPr>
              <w:t xml:space="preserve">Reference to </w:t>
            </w:r>
            <w:proofErr w:type="spellStart"/>
            <w:r w:rsidRPr="002531BB">
              <w:rPr>
                <w:rFonts w:ascii="Arial" w:hAnsi="Arial" w:cs="Arial"/>
                <w:i/>
                <w:iCs/>
              </w:rPr>
              <w:t>Glideware</w:t>
            </w:r>
            <w:proofErr w:type="spellEnd"/>
            <w:r w:rsidRPr="002531BB">
              <w:rPr>
                <w:rFonts w:ascii="Arial" w:hAnsi="Arial" w:cs="Arial"/>
                <w:i/>
                <w:iCs/>
              </w:rPr>
              <w:t xml:space="preserve"> Pty Ltd v Hadad &amp; Anor</w:t>
            </w:r>
            <w:r w:rsidRPr="002531BB">
              <w:rPr>
                <w:rFonts w:ascii="Arial" w:hAnsi="Arial" w:cs="Arial"/>
              </w:rPr>
              <w:t xml:space="preserve"> [2024] VSC 34</w:t>
            </w:r>
            <w:r>
              <w:rPr>
                <w:rFonts w:ascii="Arial" w:hAnsi="Arial" w:cs="Arial"/>
              </w:rPr>
              <w:t xml:space="preserve"> at [46]-[62] per Daly </w:t>
            </w:r>
            <w:proofErr w:type="spellStart"/>
            <w:r>
              <w:rPr>
                <w:rFonts w:ascii="Arial" w:hAnsi="Arial" w:cs="Arial"/>
              </w:rPr>
              <w:t>AsJ</w:t>
            </w:r>
            <w:proofErr w:type="spellEnd"/>
            <w:r>
              <w:rPr>
                <w:rFonts w:ascii="Arial" w:hAnsi="Arial" w:cs="Arial"/>
              </w:rPr>
              <w:t>.</w:t>
            </w:r>
          </w:p>
        </w:tc>
      </w:tr>
      <w:tr w:rsidR="005C6278" w14:paraId="27D0058B" w14:textId="77777777" w:rsidTr="009B6A89">
        <w:trPr>
          <w:trHeight w:val="227"/>
        </w:trPr>
        <w:tc>
          <w:tcPr>
            <w:tcW w:w="1261" w:type="dxa"/>
            <w:gridSpan w:val="2"/>
            <w:tcBorders>
              <w:left w:val="single" w:sz="18" w:space="0" w:color="auto"/>
              <w:bottom w:val="single" w:sz="4" w:space="0" w:color="000000" w:themeColor="text1"/>
            </w:tcBorders>
          </w:tcPr>
          <w:p w14:paraId="6E686226" w14:textId="77777777" w:rsidR="005C6278" w:rsidRDefault="005C6278" w:rsidP="005C6278">
            <w:pPr>
              <w:rPr>
                <w:lang w:val="en-AU"/>
              </w:rPr>
            </w:pPr>
            <w:r>
              <w:rPr>
                <w:lang w:val="en-AU"/>
              </w:rPr>
              <w:t>23/02/24</w:t>
            </w:r>
          </w:p>
        </w:tc>
        <w:tc>
          <w:tcPr>
            <w:tcW w:w="836" w:type="dxa"/>
            <w:tcBorders>
              <w:bottom w:val="single" w:sz="4" w:space="0" w:color="000000" w:themeColor="text1"/>
            </w:tcBorders>
          </w:tcPr>
          <w:p w14:paraId="358A49D6" w14:textId="77777777"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153F5E4D" w14:textId="3422D0FC" w:rsidR="005C6278" w:rsidRDefault="005C6278" w:rsidP="005C6278">
            <w:pPr>
              <w:keepNext/>
              <w:jc w:val="center"/>
              <w:rPr>
                <w:lang w:val="en-AU"/>
              </w:rPr>
            </w:pPr>
            <w:r>
              <w:rPr>
                <w:lang w:val="en-AU"/>
              </w:rPr>
              <w:t>3.5.9.1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B11755B" w14:textId="2BDEF53B" w:rsidR="005C6278" w:rsidRDefault="005C6278" w:rsidP="005C6278">
            <w:pPr>
              <w:spacing w:before="20" w:after="20"/>
              <w:jc w:val="both"/>
              <w:rPr>
                <w:rFonts w:ascii="Arial" w:hAnsi="Arial" w:cs="Arial"/>
              </w:rPr>
            </w:pPr>
            <w:r>
              <w:rPr>
                <w:rFonts w:ascii="Arial" w:hAnsi="Arial" w:cs="Arial"/>
              </w:rPr>
              <w:t xml:space="preserve">References to </w:t>
            </w:r>
            <w:r w:rsidRPr="002275C3">
              <w:rPr>
                <w:rFonts w:ascii="Arial" w:hAnsi="Arial" w:cs="Arial"/>
                <w:i/>
                <w:iCs/>
              </w:rPr>
              <w:t>Re Mokbel (Ruling No 1)</w:t>
            </w:r>
            <w:r>
              <w:rPr>
                <w:rFonts w:ascii="Arial" w:hAnsi="Arial" w:cs="Arial"/>
              </w:rPr>
              <w:t xml:space="preserve"> [2024] VSC 26 at [22]-[35]; </w:t>
            </w:r>
            <w:proofErr w:type="spellStart"/>
            <w:r w:rsidRPr="002B76AE">
              <w:rPr>
                <w:rFonts w:ascii="Arial" w:hAnsi="Arial" w:cs="Arial"/>
                <w:i/>
                <w:iCs/>
              </w:rPr>
              <w:t>Madafferi</w:t>
            </w:r>
            <w:proofErr w:type="spellEnd"/>
            <w:r w:rsidRPr="002B76AE">
              <w:rPr>
                <w:rFonts w:ascii="Arial" w:hAnsi="Arial" w:cs="Arial"/>
                <w:i/>
                <w:iCs/>
              </w:rPr>
              <w:t xml:space="preserve"> v The King [No 1]</w:t>
            </w:r>
            <w:r>
              <w:rPr>
                <w:rFonts w:ascii="Arial" w:hAnsi="Arial" w:cs="Arial"/>
              </w:rPr>
              <w:t xml:space="preserve"> [2024] VSCA 12.</w:t>
            </w:r>
          </w:p>
        </w:tc>
      </w:tr>
      <w:tr w:rsidR="005C6278" w14:paraId="5D605C0F" w14:textId="77777777" w:rsidTr="009B6A89">
        <w:trPr>
          <w:trHeight w:val="227"/>
        </w:trPr>
        <w:tc>
          <w:tcPr>
            <w:tcW w:w="1261" w:type="dxa"/>
            <w:gridSpan w:val="2"/>
            <w:tcBorders>
              <w:left w:val="single" w:sz="18" w:space="0" w:color="auto"/>
              <w:bottom w:val="single" w:sz="4" w:space="0" w:color="000000" w:themeColor="text1"/>
            </w:tcBorders>
          </w:tcPr>
          <w:p w14:paraId="23898F34" w14:textId="2E0D206D" w:rsidR="005C6278" w:rsidRDefault="005C6278" w:rsidP="005C6278">
            <w:pPr>
              <w:rPr>
                <w:lang w:val="en-AU"/>
              </w:rPr>
            </w:pPr>
            <w:r>
              <w:rPr>
                <w:lang w:val="en-AU"/>
              </w:rPr>
              <w:t>23/02/24</w:t>
            </w:r>
          </w:p>
        </w:tc>
        <w:tc>
          <w:tcPr>
            <w:tcW w:w="836" w:type="dxa"/>
            <w:tcBorders>
              <w:bottom w:val="single" w:sz="4" w:space="0" w:color="000000" w:themeColor="text1"/>
            </w:tcBorders>
          </w:tcPr>
          <w:p w14:paraId="6F47927B" w14:textId="27B9503A"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27CB7BA9" w14:textId="090B362C" w:rsidR="005C6278" w:rsidRDefault="005C6278" w:rsidP="005C6278">
            <w:pPr>
              <w:keepNext/>
              <w:jc w:val="center"/>
              <w:rPr>
                <w:lang w:val="en-AU"/>
              </w:rPr>
            </w:pPr>
            <w:r>
              <w:rPr>
                <w:lang w:val="en-AU"/>
              </w:rPr>
              <w:t>3.5.10.4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453C95A" w14:textId="30AE3F26" w:rsidR="005C6278" w:rsidRDefault="005C6278" w:rsidP="005C6278">
            <w:pPr>
              <w:spacing w:before="20" w:after="20"/>
              <w:jc w:val="both"/>
              <w:rPr>
                <w:rFonts w:ascii="Arial" w:hAnsi="Arial" w:cs="Arial"/>
              </w:rPr>
            </w:pPr>
            <w:r>
              <w:rPr>
                <w:rFonts w:ascii="Arial" w:hAnsi="Arial" w:cs="Arial"/>
              </w:rPr>
              <w:t xml:space="preserve">Reference to </w:t>
            </w:r>
            <w:r w:rsidRPr="00021517">
              <w:rPr>
                <w:rFonts w:ascii="Arial" w:hAnsi="Arial" w:cs="Arial"/>
                <w:i/>
                <w:iCs/>
              </w:rPr>
              <w:t>Re Mokbel (No 3)</w:t>
            </w:r>
            <w:r>
              <w:rPr>
                <w:rFonts w:ascii="Arial" w:hAnsi="Arial" w:cs="Arial"/>
              </w:rPr>
              <w:t xml:space="preserve"> [2024] VSC 50.</w:t>
            </w:r>
          </w:p>
        </w:tc>
      </w:tr>
      <w:tr w:rsidR="005C6278" w14:paraId="0BC88392" w14:textId="77777777" w:rsidTr="009B6A89">
        <w:trPr>
          <w:trHeight w:val="227"/>
        </w:trPr>
        <w:tc>
          <w:tcPr>
            <w:tcW w:w="1261" w:type="dxa"/>
            <w:gridSpan w:val="2"/>
            <w:tcBorders>
              <w:left w:val="single" w:sz="18" w:space="0" w:color="auto"/>
              <w:bottom w:val="single" w:sz="4" w:space="0" w:color="000000" w:themeColor="text1"/>
            </w:tcBorders>
          </w:tcPr>
          <w:p w14:paraId="4C35728D" w14:textId="271D5464" w:rsidR="005C6278" w:rsidRDefault="005C6278" w:rsidP="005C6278">
            <w:pPr>
              <w:rPr>
                <w:lang w:val="en-AU"/>
              </w:rPr>
            </w:pPr>
            <w:r>
              <w:rPr>
                <w:lang w:val="en-AU"/>
              </w:rPr>
              <w:t>23/02/24</w:t>
            </w:r>
          </w:p>
        </w:tc>
        <w:tc>
          <w:tcPr>
            <w:tcW w:w="836" w:type="dxa"/>
            <w:tcBorders>
              <w:bottom w:val="single" w:sz="4" w:space="0" w:color="000000" w:themeColor="text1"/>
            </w:tcBorders>
          </w:tcPr>
          <w:p w14:paraId="39787C37" w14:textId="2EBCCB13"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5E422085" w14:textId="6C0DD688" w:rsidR="005C6278" w:rsidRDefault="005C6278" w:rsidP="005C6278">
            <w:pPr>
              <w:keepNext/>
              <w:jc w:val="center"/>
              <w:rPr>
                <w:lang w:val="en-AU"/>
              </w:rPr>
            </w:pPr>
            <w:r>
              <w:rPr>
                <w:lang w:val="en-AU"/>
              </w:rPr>
              <w:t>3.6</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9E686A7" w14:textId="0981DFB5" w:rsidR="005C6278" w:rsidRDefault="005C6278" w:rsidP="005C6278">
            <w:pPr>
              <w:spacing w:before="20" w:after="20"/>
              <w:jc w:val="both"/>
              <w:rPr>
                <w:rFonts w:ascii="Arial" w:hAnsi="Arial" w:cs="Arial"/>
              </w:rPr>
            </w:pPr>
            <w:r>
              <w:rPr>
                <w:rFonts w:ascii="Arial" w:hAnsi="Arial" w:cs="Arial"/>
              </w:rPr>
              <w:t xml:space="preserve">References to </w:t>
            </w:r>
            <w:r w:rsidRPr="00BF4F97">
              <w:rPr>
                <w:rFonts w:ascii="Arial" w:hAnsi="Arial" w:cs="Arial"/>
                <w:i/>
                <w:iCs/>
              </w:rPr>
              <w:t>Re Mokbel (No 2)</w:t>
            </w:r>
            <w:r>
              <w:rPr>
                <w:rFonts w:ascii="Arial" w:hAnsi="Arial" w:cs="Arial"/>
              </w:rPr>
              <w:t xml:space="preserve"> [2024] VSC 39 at [62]-[80] and extracts from [79] &amp; [81].  Reference to </w:t>
            </w:r>
            <w:r w:rsidRPr="005401EE">
              <w:rPr>
                <w:rFonts w:ascii="Arial" w:hAnsi="Arial" w:cs="Arial"/>
                <w:i/>
                <w:iCs/>
              </w:rPr>
              <w:t>The King v Rohan (a pseudonym)</w:t>
            </w:r>
            <w:r>
              <w:rPr>
                <w:rFonts w:ascii="Arial" w:hAnsi="Arial" w:cs="Arial"/>
              </w:rPr>
              <w:t xml:space="preserve"> [2024] HCA 3.</w:t>
            </w:r>
          </w:p>
        </w:tc>
      </w:tr>
      <w:tr w:rsidR="005C6278" w14:paraId="003A205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2746CC6" w14:textId="48040B40" w:rsidR="005C6278" w:rsidRPr="0054535C" w:rsidRDefault="005C6278" w:rsidP="005C6278">
            <w:pPr>
              <w:keepNext/>
              <w:keepLines/>
              <w:rPr>
                <w:sz w:val="22"/>
                <w:lang w:val="en-AU"/>
              </w:rPr>
            </w:pPr>
            <w:r>
              <w:rPr>
                <w:sz w:val="22"/>
                <w:lang w:val="en-AU"/>
              </w:rPr>
              <w:t>23/02/24</w:t>
            </w:r>
          </w:p>
        </w:tc>
        <w:tc>
          <w:tcPr>
            <w:tcW w:w="7077" w:type="dxa"/>
            <w:gridSpan w:val="4"/>
            <w:tcBorders>
              <w:top w:val="single" w:sz="18" w:space="0" w:color="auto"/>
              <w:bottom w:val="single" w:sz="4" w:space="0" w:color="auto"/>
              <w:right w:val="single" w:sz="18" w:space="0" w:color="auto"/>
            </w:tcBorders>
            <w:shd w:val="clear" w:color="auto" w:fill="DDDDDD"/>
          </w:tcPr>
          <w:p w14:paraId="077DCD50"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6F82D95B" w14:textId="77777777" w:rsidTr="009B6A89">
        <w:tc>
          <w:tcPr>
            <w:tcW w:w="1261" w:type="dxa"/>
            <w:gridSpan w:val="2"/>
            <w:tcBorders>
              <w:top w:val="single" w:sz="4" w:space="0" w:color="auto"/>
              <w:left w:val="single" w:sz="18" w:space="0" w:color="auto"/>
              <w:bottom w:val="single" w:sz="4" w:space="0" w:color="auto"/>
            </w:tcBorders>
          </w:tcPr>
          <w:p w14:paraId="3D59CDFC" w14:textId="4815C114" w:rsidR="005C6278" w:rsidRDefault="005C6278" w:rsidP="005C6278">
            <w:pPr>
              <w:rPr>
                <w:lang w:val="en-AU"/>
              </w:rPr>
            </w:pPr>
            <w:r>
              <w:rPr>
                <w:lang w:val="en-AU"/>
              </w:rPr>
              <w:t>23/02/24</w:t>
            </w:r>
          </w:p>
        </w:tc>
        <w:tc>
          <w:tcPr>
            <w:tcW w:w="836" w:type="dxa"/>
            <w:tcBorders>
              <w:top w:val="single" w:sz="4" w:space="0" w:color="auto"/>
              <w:bottom w:val="single" w:sz="4" w:space="0" w:color="auto"/>
            </w:tcBorders>
          </w:tcPr>
          <w:p w14:paraId="394006CD" w14:textId="059CF044"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6851C089" w14:textId="3BCC9348" w:rsidR="005C6278" w:rsidRDefault="005C6278" w:rsidP="005C6278">
            <w:pPr>
              <w:keepNext/>
              <w:jc w:val="center"/>
              <w:rPr>
                <w:lang w:val="en-AU"/>
              </w:rPr>
            </w:pPr>
            <w:r>
              <w:rPr>
                <w:lang w:val="en-AU"/>
              </w:rPr>
              <w:t>5.9.11</w:t>
            </w:r>
          </w:p>
        </w:tc>
        <w:tc>
          <w:tcPr>
            <w:tcW w:w="4802" w:type="dxa"/>
            <w:gridSpan w:val="2"/>
            <w:tcBorders>
              <w:top w:val="single" w:sz="4" w:space="0" w:color="auto"/>
              <w:bottom w:val="single" w:sz="4" w:space="0" w:color="auto"/>
              <w:right w:val="single" w:sz="18" w:space="0" w:color="auto"/>
            </w:tcBorders>
          </w:tcPr>
          <w:p w14:paraId="23542E59" w14:textId="5A7A113E" w:rsidR="005C6278" w:rsidRDefault="005C6278" w:rsidP="005C6278">
            <w:pPr>
              <w:spacing w:before="20" w:after="20"/>
              <w:jc w:val="both"/>
              <w:rPr>
                <w:rFonts w:ascii="Arial" w:hAnsi="Arial" w:cs="Arial"/>
                <w:bCs/>
                <w:color w:val="000000"/>
              </w:rPr>
            </w:pPr>
            <w:r>
              <w:rPr>
                <w:rFonts w:ascii="Arial" w:hAnsi="Arial" w:cs="Arial"/>
                <w:bCs/>
                <w:color w:val="000000"/>
              </w:rPr>
              <w:t>Minor correction to text replacing “</w:t>
            </w:r>
            <w:r w:rsidRPr="00F852F2">
              <w:rPr>
                <w:rFonts w:ascii="Arial" w:hAnsi="Arial" w:cs="Arial"/>
                <w:szCs w:val="16"/>
              </w:rPr>
              <w:t>s.53</w:t>
            </w:r>
            <w:r>
              <w:rPr>
                <w:rFonts w:ascii="Arial" w:hAnsi="Arial" w:cs="Arial"/>
                <w:szCs w:val="16"/>
              </w:rPr>
              <w:t>2</w:t>
            </w:r>
            <w:r w:rsidRPr="00F852F2">
              <w:rPr>
                <w:rFonts w:ascii="Arial" w:hAnsi="Arial" w:cs="Arial"/>
                <w:szCs w:val="16"/>
              </w:rPr>
              <w:t>(2)</w:t>
            </w:r>
            <w:r>
              <w:rPr>
                <w:rFonts w:ascii="Arial" w:hAnsi="Arial" w:cs="Arial"/>
                <w:szCs w:val="16"/>
              </w:rPr>
              <w:t>” with “</w:t>
            </w:r>
            <w:r w:rsidRPr="00F852F2">
              <w:rPr>
                <w:rFonts w:ascii="Arial" w:hAnsi="Arial" w:cs="Arial"/>
                <w:szCs w:val="16"/>
              </w:rPr>
              <w:t>s.53</w:t>
            </w:r>
            <w:r>
              <w:rPr>
                <w:rFonts w:ascii="Arial" w:hAnsi="Arial" w:cs="Arial"/>
                <w:szCs w:val="16"/>
              </w:rPr>
              <w:t>1</w:t>
            </w:r>
            <w:r w:rsidRPr="00F852F2">
              <w:rPr>
                <w:rFonts w:ascii="Arial" w:hAnsi="Arial" w:cs="Arial"/>
                <w:szCs w:val="16"/>
              </w:rPr>
              <w:t>(2)</w:t>
            </w:r>
            <w:r>
              <w:rPr>
                <w:rFonts w:ascii="Arial" w:hAnsi="Arial" w:cs="Arial"/>
                <w:szCs w:val="16"/>
              </w:rPr>
              <w:t>”.</w:t>
            </w:r>
          </w:p>
        </w:tc>
      </w:tr>
      <w:tr w:rsidR="005C6278" w14:paraId="286A1BD2" w14:textId="77777777" w:rsidTr="009B6A89">
        <w:tc>
          <w:tcPr>
            <w:tcW w:w="1261" w:type="dxa"/>
            <w:gridSpan w:val="2"/>
            <w:tcBorders>
              <w:top w:val="single" w:sz="4" w:space="0" w:color="auto"/>
              <w:left w:val="single" w:sz="18" w:space="0" w:color="auto"/>
              <w:bottom w:val="single" w:sz="4" w:space="0" w:color="auto"/>
            </w:tcBorders>
          </w:tcPr>
          <w:p w14:paraId="32EE8CF5" w14:textId="010B0AB1" w:rsidR="005C6278" w:rsidRDefault="005C6278" w:rsidP="005C6278">
            <w:pPr>
              <w:rPr>
                <w:lang w:val="en-AU"/>
              </w:rPr>
            </w:pPr>
            <w:r>
              <w:rPr>
                <w:lang w:val="en-AU"/>
              </w:rPr>
              <w:t>23/02/24</w:t>
            </w:r>
          </w:p>
        </w:tc>
        <w:tc>
          <w:tcPr>
            <w:tcW w:w="836" w:type="dxa"/>
            <w:tcBorders>
              <w:top w:val="single" w:sz="4" w:space="0" w:color="auto"/>
              <w:bottom w:val="single" w:sz="4" w:space="0" w:color="auto"/>
            </w:tcBorders>
          </w:tcPr>
          <w:p w14:paraId="04A26CD9" w14:textId="326C505A"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66366C23" w14:textId="4955BA25" w:rsidR="005C6278" w:rsidRDefault="005C6278" w:rsidP="005C6278">
            <w:pPr>
              <w:keepNext/>
              <w:jc w:val="center"/>
              <w:rPr>
                <w:lang w:val="en-AU"/>
              </w:rPr>
            </w:pPr>
            <w:r>
              <w:rPr>
                <w:lang w:val="en-AU"/>
              </w:rPr>
              <w:t>5.15.5</w:t>
            </w:r>
          </w:p>
        </w:tc>
        <w:tc>
          <w:tcPr>
            <w:tcW w:w="4802" w:type="dxa"/>
            <w:gridSpan w:val="2"/>
            <w:tcBorders>
              <w:top w:val="single" w:sz="4" w:space="0" w:color="auto"/>
              <w:bottom w:val="single" w:sz="4" w:space="0" w:color="auto"/>
              <w:right w:val="single" w:sz="18" w:space="0" w:color="auto"/>
            </w:tcBorders>
          </w:tcPr>
          <w:p w14:paraId="50DF7A78" w14:textId="07A3CFEC" w:rsidR="005C6278" w:rsidRDefault="005C6278" w:rsidP="005C6278">
            <w:pPr>
              <w:spacing w:before="20" w:after="20"/>
              <w:jc w:val="both"/>
              <w:rPr>
                <w:rFonts w:ascii="Arial" w:hAnsi="Arial" w:cs="Arial"/>
                <w:bCs/>
                <w:color w:val="000000"/>
              </w:rPr>
            </w:pPr>
            <w:r>
              <w:rPr>
                <w:rFonts w:ascii="Arial" w:hAnsi="Arial" w:cs="Arial"/>
                <w:bCs/>
                <w:color w:val="000000"/>
              </w:rPr>
              <w:t xml:space="preserve">Cross-reference corrected to </w:t>
            </w:r>
            <w:r w:rsidRPr="00D935F2">
              <w:rPr>
                <w:rFonts w:ascii="Arial" w:hAnsi="Arial" w:cs="Arial"/>
                <w:b/>
                <w:color w:val="000000"/>
                <w:shd w:val="clear" w:color="auto" w:fill="C5E0B3"/>
              </w:rPr>
              <w:t>5.15.2</w:t>
            </w:r>
            <w:r>
              <w:rPr>
                <w:rFonts w:ascii="Arial" w:hAnsi="Arial" w:cs="Arial"/>
                <w:bCs/>
                <w:color w:val="000000"/>
              </w:rPr>
              <w:t>.</w:t>
            </w:r>
          </w:p>
        </w:tc>
      </w:tr>
      <w:tr w:rsidR="005C6278" w14:paraId="7774478E" w14:textId="77777777" w:rsidTr="009B6A89">
        <w:tc>
          <w:tcPr>
            <w:tcW w:w="1261" w:type="dxa"/>
            <w:gridSpan w:val="2"/>
            <w:tcBorders>
              <w:top w:val="single" w:sz="4" w:space="0" w:color="auto"/>
              <w:left w:val="single" w:sz="18" w:space="0" w:color="auto"/>
              <w:bottom w:val="single" w:sz="4" w:space="0" w:color="auto"/>
            </w:tcBorders>
          </w:tcPr>
          <w:p w14:paraId="30A7F48E" w14:textId="23727F88" w:rsidR="005C6278" w:rsidRDefault="005C6278" w:rsidP="005C6278">
            <w:pPr>
              <w:rPr>
                <w:lang w:val="en-AU"/>
              </w:rPr>
            </w:pPr>
            <w:r>
              <w:rPr>
                <w:lang w:val="en-AU"/>
              </w:rPr>
              <w:t>23/02/24</w:t>
            </w:r>
          </w:p>
        </w:tc>
        <w:tc>
          <w:tcPr>
            <w:tcW w:w="836" w:type="dxa"/>
            <w:tcBorders>
              <w:top w:val="single" w:sz="4" w:space="0" w:color="auto"/>
              <w:bottom w:val="single" w:sz="4" w:space="0" w:color="auto"/>
            </w:tcBorders>
          </w:tcPr>
          <w:p w14:paraId="365DAB20" w14:textId="55242506"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shd w:val="clear" w:color="auto" w:fill="FFF2CC"/>
          </w:tcPr>
          <w:p w14:paraId="427AC5AA" w14:textId="5E393274" w:rsidR="005C6278" w:rsidRDefault="005C6278" w:rsidP="005C6278">
            <w:pPr>
              <w:keepNext/>
              <w:jc w:val="center"/>
              <w:rPr>
                <w:lang w:val="en-AU"/>
              </w:rPr>
            </w:pPr>
            <w:r>
              <w:rPr>
                <w:lang w:val="en-AU"/>
              </w:rPr>
              <w:t>5.27.9</w:t>
            </w:r>
          </w:p>
        </w:tc>
        <w:tc>
          <w:tcPr>
            <w:tcW w:w="4802" w:type="dxa"/>
            <w:gridSpan w:val="2"/>
            <w:tcBorders>
              <w:top w:val="single" w:sz="4" w:space="0" w:color="auto"/>
              <w:bottom w:val="single" w:sz="4" w:space="0" w:color="auto"/>
              <w:right w:val="single" w:sz="18" w:space="0" w:color="auto"/>
            </w:tcBorders>
            <w:shd w:val="clear" w:color="auto" w:fill="FFF2CC"/>
          </w:tcPr>
          <w:p w14:paraId="7AFDD8D4" w14:textId="10B6F00F" w:rsidR="005C6278" w:rsidRPr="005D0E56" w:rsidRDefault="005C6278" w:rsidP="005C6278">
            <w:pPr>
              <w:spacing w:before="20" w:after="20"/>
              <w:jc w:val="both"/>
              <w:rPr>
                <w:rFonts w:ascii="Arial" w:hAnsi="Arial" w:cs="Arial"/>
                <w:b/>
                <w:color w:val="000000"/>
              </w:rPr>
            </w:pPr>
            <w:r w:rsidRPr="005D0E56">
              <w:rPr>
                <w:rFonts w:ascii="Arial" w:hAnsi="Arial" w:cs="Arial"/>
                <w:b/>
                <w:color w:val="000000"/>
              </w:rPr>
              <w:t>New section headed “Execution of a warrant under the Service and Execution of Process Act 1992 (</w:t>
            </w:r>
            <w:proofErr w:type="spellStart"/>
            <w:r w:rsidRPr="005D0E56">
              <w:rPr>
                <w:rFonts w:ascii="Arial" w:hAnsi="Arial" w:cs="Arial"/>
                <w:b/>
                <w:color w:val="000000"/>
              </w:rPr>
              <w:t>Cth</w:t>
            </w:r>
            <w:proofErr w:type="spellEnd"/>
            <w:r w:rsidRPr="005D0E56">
              <w:rPr>
                <w:rFonts w:ascii="Arial" w:hAnsi="Arial" w:cs="Arial"/>
                <w:b/>
                <w:color w:val="000000"/>
              </w:rPr>
              <w:t>)”.</w:t>
            </w:r>
          </w:p>
        </w:tc>
      </w:tr>
      <w:tr w:rsidR="005C6278" w14:paraId="7B2F0746" w14:textId="77777777" w:rsidTr="009B6A89">
        <w:tc>
          <w:tcPr>
            <w:tcW w:w="1261" w:type="dxa"/>
            <w:gridSpan w:val="2"/>
            <w:tcBorders>
              <w:top w:val="single" w:sz="4" w:space="0" w:color="auto"/>
              <w:left w:val="single" w:sz="18" w:space="0" w:color="auto"/>
              <w:bottom w:val="single" w:sz="4" w:space="0" w:color="auto"/>
            </w:tcBorders>
          </w:tcPr>
          <w:p w14:paraId="50F6D4B6" w14:textId="04526E88" w:rsidR="005C6278" w:rsidRDefault="005C6278" w:rsidP="005C6278">
            <w:pPr>
              <w:rPr>
                <w:lang w:val="en-AU"/>
              </w:rPr>
            </w:pPr>
            <w:r>
              <w:rPr>
                <w:lang w:val="en-AU"/>
              </w:rPr>
              <w:t>23/02/24</w:t>
            </w:r>
          </w:p>
        </w:tc>
        <w:tc>
          <w:tcPr>
            <w:tcW w:w="836" w:type="dxa"/>
            <w:tcBorders>
              <w:top w:val="single" w:sz="4" w:space="0" w:color="auto"/>
              <w:bottom w:val="single" w:sz="4" w:space="0" w:color="auto"/>
            </w:tcBorders>
          </w:tcPr>
          <w:p w14:paraId="284B2BAD" w14:textId="77777777"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66D760BD" w14:textId="23539062" w:rsidR="005C6278" w:rsidRDefault="005C6278" w:rsidP="005C6278">
            <w:pPr>
              <w:keepNext/>
              <w:jc w:val="center"/>
              <w:rPr>
                <w:lang w:val="en-AU"/>
              </w:rPr>
            </w:pPr>
            <w:r>
              <w:rPr>
                <w:lang w:val="en-AU"/>
              </w:rPr>
              <w:t>5.33.1</w:t>
            </w:r>
          </w:p>
        </w:tc>
        <w:tc>
          <w:tcPr>
            <w:tcW w:w="4802" w:type="dxa"/>
            <w:gridSpan w:val="2"/>
            <w:tcBorders>
              <w:top w:val="single" w:sz="4" w:space="0" w:color="auto"/>
              <w:bottom w:val="single" w:sz="4" w:space="0" w:color="auto"/>
              <w:right w:val="single" w:sz="18" w:space="0" w:color="auto"/>
            </w:tcBorders>
          </w:tcPr>
          <w:p w14:paraId="6FA72B24" w14:textId="048975E6" w:rsidR="005C6278" w:rsidRDefault="005C6278" w:rsidP="005C6278">
            <w:pPr>
              <w:spacing w:before="20" w:after="20"/>
              <w:jc w:val="both"/>
              <w:rPr>
                <w:rFonts w:ascii="Arial" w:hAnsi="Arial" w:cs="Arial"/>
                <w:bCs/>
                <w:color w:val="000000"/>
              </w:rPr>
            </w:pPr>
            <w:r>
              <w:rPr>
                <w:rFonts w:ascii="Arial" w:hAnsi="Arial" w:cs="Arial"/>
                <w:bCs/>
                <w:color w:val="000000"/>
              </w:rPr>
              <w:t xml:space="preserve">Summary of </w:t>
            </w:r>
            <w:r w:rsidRPr="005A2601">
              <w:rPr>
                <w:rFonts w:ascii="Arial" w:hAnsi="Arial" w:cs="Arial"/>
                <w:i/>
                <w:iCs/>
                <w:color w:val="000000"/>
                <w:szCs w:val="28"/>
              </w:rPr>
              <w:t>Re WD (No 3)</w:t>
            </w:r>
            <w:r w:rsidRPr="005A2601">
              <w:rPr>
                <w:rFonts w:ascii="Arial" w:hAnsi="Arial" w:cs="Arial"/>
                <w:color w:val="000000"/>
                <w:szCs w:val="28"/>
              </w:rPr>
              <w:t xml:space="preserve"> [2024] VSC 14</w:t>
            </w:r>
            <w:r>
              <w:rPr>
                <w:rFonts w:ascii="Arial" w:hAnsi="Arial" w:cs="Arial"/>
                <w:color w:val="000000"/>
                <w:szCs w:val="28"/>
              </w:rPr>
              <w:t xml:space="preserve"> and extract from [69]-[73].</w:t>
            </w:r>
          </w:p>
        </w:tc>
      </w:tr>
      <w:tr w:rsidR="005C6278" w14:paraId="50A0A3F2" w14:textId="77777777" w:rsidTr="009B6A89">
        <w:tc>
          <w:tcPr>
            <w:tcW w:w="1261" w:type="dxa"/>
            <w:gridSpan w:val="2"/>
            <w:tcBorders>
              <w:top w:val="single" w:sz="4" w:space="0" w:color="auto"/>
              <w:left w:val="single" w:sz="18" w:space="0" w:color="auto"/>
              <w:bottom w:val="single" w:sz="4" w:space="0" w:color="auto"/>
            </w:tcBorders>
          </w:tcPr>
          <w:p w14:paraId="3CF2621D" w14:textId="636FAF5F" w:rsidR="005C6278" w:rsidRDefault="005C6278" w:rsidP="005C6278">
            <w:pPr>
              <w:rPr>
                <w:lang w:val="en-AU"/>
              </w:rPr>
            </w:pPr>
            <w:r>
              <w:rPr>
                <w:lang w:val="en-AU"/>
              </w:rPr>
              <w:t>23/02/24</w:t>
            </w:r>
          </w:p>
        </w:tc>
        <w:tc>
          <w:tcPr>
            <w:tcW w:w="836" w:type="dxa"/>
            <w:tcBorders>
              <w:top w:val="single" w:sz="4" w:space="0" w:color="auto"/>
              <w:bottom w:val="single" w:sz="4" w:space="0" w:color="auto"/>
            </w:tcBorders>
          </w:tcPr>
          <w:p w14:paraId="39AAC6E8" w14:textId="4EA7C7FF"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679D8573" w14:textId="05D527EB" w:rsidR="005C6278" w:rsidRDefault="005C6278" w:rsidP="005C6278">
            <w:pPr>
              <w:keepNext/>
              <w:jc w:val="center"/>
              <w:rPr>
                <w:lang w:val="en-AU"/>
              </w:rPr>
            </w:pPr>
            <w:r>
              <w:rPr>
                <w:lang w:val="en-AU"/>
              </w:rPr>
              <w:t>5.33.2</w:t>
            </w:r>
          </w:p>
        </w:tc>
        <w:tc>
          <w:tcPr>
            <w:tcW w:w="4802" w:type="dxa"/>
            <w:gridSpan w:val="2"/>
            <w:tcBorders>
              <w:top w:val="single" w:sz="4" w:space="0" w:color="auto"/>
              <w:bottom w:val="single" w:sz="4" w:space="0" w:color="auto"/>
              <w:right w:val="single" w:sz="18" w:space="0" w:color="auto"/>
            </w:tcBorders>
          </w:tcPr>
          <w:p w14:paraId="21157E72" w14:textId="5FE1FB32" w:rsidR="005C6278" w:rsidRDefault="005C6278" w:rsidP="005C6278">
            <w:pPr>
              <w:spacing w:before="20" w:after="20"/>
              <w:jc w:val="both"/>
              <w:rPr>
                <w:rFonts w:ascii="Arial" w:hAnsi="Arial" w:cs="Arial"/>
                <w:bCs/>
                <w:color w:val="000000"/>
              </w:rPr>
            </w:pPr>
            <w:r>
              <w:rPr>
                <w:rFonts w:ascii="Arial" w:hAnsi="Arial" w:cs="Arial"/>
                <w:bCs/>
                <w:color w:val="000000"/>
              </w:rPr>
              <w:t>Very minor amendment to text.</w:t>
            </w:r>
          </w:p>
        </w:tc>
      </w:tr>
      <w:tr w:rsidR="005C6278" w14:paraId="7B8CBD1C" w14:textId="77777777" w:rsidTr="009B6A89">
        <w:tc>
          <w:tcPr>
            <w:tcW w:w="1261" w:type="dxa"/>
            <w:gridSpan w:val="2"/>
            <w:tcBorders>
              <w:top w:val="single" w:sz="12" w:space="0" w:color="000000" w:themeColor="text1"/>
              <w:left w:val="single" w:sz="18" w:space="0" w:color="auto"/>
              <w:bottom w:val="single" w:sz="4" w:space="0" w:color="auto"/>
            </w:tcBorders>
            <w:shd w:val="clear" w:color="auto" w:fill="DDDDDD"/>
          </w:tcPr>
          <w:p w14:paraId="30C6783A" w14:textId="7D103B76" w:rsidR="005C6278" w:rsidRPr="0054535C" w:rsidRDefault="005C6278" w:rsidP="005C6278">
            <w:pPr>
              <w:keepNext/>
              <w:keepLines/>
              <w:rPr>
                <w:sz w:val="22"/>
                <w:lang w:val="en-AU"/>
              </w:rPr>
            </w:pPr>
            <w:r>
              <w:rPr>
                <w:sz w:val="22"/>
                <w:lang w:val="en-AU"/>
              </w:rPr>
              <w:t>23/02/24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48FF0C6E"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5C6278" w14:paraId="70C86131" w14:textId="77777777" w:rsidTr="009B6A89">
        <w:tc>
          <w:tcPr>
            <w:tcW w:w="1261" w:type="dxa"/>
            <w:gridSpan w:val="2"/>
            <w:tcBorders>
              <w:top w:val="single" w:sz="4" w:space="0" w:color="auto"/>
              <w:left w:val="single" w:sz="18" w:space="0" w:color="auto"/>
              <w:bottom w:val="single" w:sz="4" w:space="0" w:color="auto"/>
            </w:tcBorders>
          </w:tcPr>
          <w:p w14:paraId="632FA51D" w14:textId="07DC66E0" w:rsidR="005C6278" w:rsidRDefault="005C6278" w:rsidP="005C6278">
            <w:pPr>
              <w:rPr>
                <w:lang w:val="en-AU"/>
              </w:rPr>
            </w:pPr>
            <w:r>
              <w:rPr>
                <w:lang w:val="en-AU"/>
              </w:rPr>
              <w:t>23/02/24</w:t>
            </w:r>
          </w:p>
        </w:tc>
        <w:tc>
          <w:tcPr>
            <w:tcW w:w="836" w:type="dxa"/>
            <w:tcBorders>
              <w:top w:val="single" w:sz="4" w:space="0" w:color="auto"/>
              <w:bottom w:val="single" w:sz="4" w:space="0" w:color="auto"/>
            </w:tcBorders>
          </w:tcPr>
          <w:p w14:paraId="35DE36DB" w14:textId="2D63473D"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28EB49ED" w14:textId="7DF31F6C" w:rsidR="005C6278" w:rsidRDefault="005C6278" w:rsidP="005C6278">
            <w:pPr>
              <w:jc w:val="center"/>
              <w:rPr>
                <w:b/>
                <w:bCs/>
                <w:lang w:val="en-AU"/>
              </w:rPr>
            </w:pPr>
            <w:r>
              <w:rPr>
                <w:b/>
                <w:bCs/>
                <w:lang w:val="en-AU"/>
              </w:rPr>
              <w:t>6FV.9.4</w:t>
            </w:r>
          </w:p>
        </w:tc>
        <w:tc>
          <w:tcPr>
            <w:tcW w:w="4802" w:type="dxa"/>
            <w:gridSpan w:val="2"/>
            <w:tcBorders>
              <w:top w:val="single" w:sz="4" w:space="0" w:color="auto"/>
              <w:bottom w:val="single" w:sz="4" w:space="0" w:color="auto"/>
              <w:right w:val="single" w:sz="18" w:space="0" w:color="auto"/>
            </w:tcBorders>
          </w:tcPr>
          <w:p w14:paraId="657FBED2" w14:textId="01369C20" w:rsidR="005C6278" w:rsidRPr="00514D83" w:rsidRDefault="005C6278" w:rsidP="005C6278">
            <w:pPr>
              <w:spacing w:before="20" w:after="20"/>
              <w:jc w:val="both"/>
              <w:rPr>
                <w:rFonts w:ascii="Arial" w:hAnsi="Arial" w:cs="Arial"/>
                <w:bCs/>
                <w:color w:val="000000"/>
              </w:rPr>
            </w:pPr>
            <w:r>
              <w:rPr>
                <w:rFonts w:ascii="Arial" w:hAnsi="Arial" w:cs="Arial"/>
                <w:bCs/>
                <w:color w:val="000000"/>
              </w:rPr>
              <w:t xml:space="preserve">Inclusion of text of s.55(1A) of the FVIA and comparison with s.38(1A) of the PSIA, including a reference to the non-applicability of </w:t>
            </w:r>
            <w:r w:rsidRPr="00866364">
              <w:rPr>
                <w:rFonts w:ascii="Arial" w:hAnsi="Arial" w:cs="Arial"/>
                <w:i/>
                <w:iCs/>
              </w:rPr>
              <w:t>Myers v Satheeskumar &amp; Ors (Judicial Review)</w:t>
            </w:r>
            <w:r w:rsidRPr="00866364">
              <w:rPr>
                <w:rFonts w:ascii="Arial" w:hAnsi="Arial" w:cs="Arial"/>
              </w:rPr>
              <w:t xml:space="preserve"> [2024] VSC 12</w:t>
            </w:r>
            <w:r>
              <w:rPr>
                <w:rFonts w:ascii="Arial" w:hAnsi="Arial" w:cs="Arial"/>
              </w:rPr>
              <w:t>.</w:t>
            </w:r>
          </w:p>
        </w:tc>
      </w:tr>
      <w:tr w:rsidR="005C6278" w14:paraId="1C11D333" w14:textId="77777777" w:rsidTr="009B6A89">
        <w:tc>
          <w:tcPr>
            <w:tcW w:w="1261" w:type="dxa"/>
            <w:gridSpan w:val="2"/>
            <w:tcBorders>
              <w:top w:val="single" w:sz="4" w:space="0" w:color="auto"/>
              <w:left w:val="single" w:sz="18" w:space="0" w:color="auto"/>
              <w:bottom w:val="single" w:sz="4" w:space="0" w:color="auto"/>
            </w:tcBorders>
          </w:tcPr>
          <w:p w14:paraId="5913F753" w14:textId="090891DB" w:rsidR="005C6278" w:rsidRDefault="005C6278" w:rsidP="005C6278">
            <w:pPr>
              <w:rPr>
                <w:lang w:val="en-AU"/>
              </w:rPr>
            </w:pPr>
            <w:r>
              <w:rPr>
                <w:lang w:val="en-AU"/>
              </w:rPr>
              <w:t>23/02/24</w:t>
            </w:r>
          </w:p>
        </w:tc>
        <w:tc>
          <w:tcPr>
            <w:tcW w:w="836" w:type="dxa"/>
            <w:tcBorders>
              <w:top w:val="single" w:sz="4" w:space="0" w:color="auto"/>
              <w:bottom w:val="single" w:sz="4" w:space="0" w:color="auto"/>
            </w:tcBorders>
          </w:tcPr>
          <w:p w14:paraId="6E041639" w14:textId="5D8CFF9C"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2DD57834" w14:textId="08DC3DC9" w:rsidR="005C6278" w:rsidRDefault="005C6278" w:rsidP="005C6278">
            <w:pPr>
              <w:jc w:val="center"/>
              <w:rPr>
                <w:b/>
                <w:bCs/>
                <w:lang w:val="en-AU"/>
              </w:rPr>
            </w:pPr>
            <w:r>
              <w:rPr>
                <w:b/>
                <w:bCs/>
                <w:lang w:val="en-AU"/>
              </w:rPr>
              <w:t>6PS.7</w:t>
            </w:r>
          </w:p>
        </w:tc>
        <w:tc>
          <w:tcPr>
            <w:tcW w:w="4802" w:type="dxa"/>
            <w:gridSpan w:val="2"/>
            <w:tcBorders>
              <w:top w:val="single" w:sz="4" w:space="0" w:color="auto"/>
              <w:bottom w:val="single" w:sz="4" w:space="0" w:color="auto"/>
              <w:right w:val="single" w:sz="18" w:space="0" w:color="auto"/>
            </w:tcBorders>
          </w:tcPr>
          <w:p w14:paraId="71712127" w14:textId="0CE3272A" w:rsidR="005C6278" w:rsidRDefault="005C6278" w:rsidP="005C6278">
            <w:pPr>
              <w:spacing w:before="20" w:after="20"/>
              <w:jc w:val="both"/>
              <w:rPr>
                <w:rFonts w:ascii="Arial" w:hAnsi="Arial" w:cs="Arial"/>
                <w:bCs/>
                <w:color w:val="000000"/>
              </w:rPr>
            </w:pPr>
            <w:r>
              <w:rPr>
                <w:rFonts w:ascii="Arial" w:hAnsi="Arial" w:cs="Arial"/>
                <w:bCs/>
                <w:color w:val="000000"/>
              </w:rPr>
              <w:t xml:space="preserve">Expansion of text of s.13 of the PSIA and reference to </w:t>
            </w:r>
            <w:r w:rsidRPr="00866364">
              <w:rPr>
                <w:rFonts w:ascii="Arial" w:hAnsi="Arial" w:cs="Arial"/>
                <w:i/>
                <w:iCs/>
              </w:rPr>
              <w:t>Myers v Satheeskumar &amp; Ors (Judicial Review)</w:t>
            </w:r>
            <w:r w:rsidRPr="00866364">
              <w:rPr>
                <w:rFonts w:ascii="Arial" w:hAnsi="Arial" w:cs="Arial"/>
              </w:rPr>
              <w:t xml:space="preserve"> [2024] VSC 12</w:t>
            </w:r>
            <w:r>
              <w:rPr>
                <w:rFonts w:ascii="Arial" w:hAnsi="Arial" w:cs="Arial"/>
              </w:rPr>
              <w:t>.</w:t>
            </w:r>
          </w:p>
        </w:tc>
      </w:tr>
      <w:tr w:rsidR="005C6278" w14:paraId="2F22E2DE" w14:textId="77777777" w:rsidTr="009B6A89">
        <w:tc>
          <w:tcPr>
            <w:tcW w:w="1261" w:type="dxa"/>
            <w:gridSpan w:val="2"/>
            <w:tcBorders>
              <w:top w:val="single" w:sz="4" w:space="0" w:color="auto"/>
              <w:left w:val="single" w:sz="18" w:space="0" w:color="auto"/>
              <w:bottom w:val="single" w:sz="4" w:space="0" w:color="auto"/>
            </w:tcBorders>
          </w:tcPr>
          <w:p w14:paraId="613FE39D" w14:textId="33BEBD27" w:rsidR="005C6278" w:rsidRDefault="005C6278" w:rsidP="005C6278">
            <w:pPr>
              <w:rPr>
                <w:lang w:val="en-AU"/>
              </w:rPr>
            </w:pPr>
            <w:r>
              <w:rPr>
                <w:lang w:val="en-AU"/>
              </w:rPr>
              <w:t>23/02/24</w:t>
            </w:r>
          </w:p>
        </w:tc>
        <w:tc>
          <w:tcPr>
            <w:tcW w:w="836" w:type="dxa"/>
            <w:tcBorders>
              <w:top w:val="single" w:sz="4" w:space="0" w:color="auto"/>
              <w:bottom w:val="single" w:sz="4" w:space="0" w:color="auto"/>
            </w:tcBorders>
          </w:tcPr>
          <w:p w14:paraId="6B0BF565" w14:textId="77777777"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44D20B18" w14:textId="079A4A1F" w:rsidR="005C6278" w:rsidRDefault="005C6278" w:rsidP="005C6278">
            <w:pPr>
              <w:jc w:val="center"/>
              <w:rPr>
                <w:b/>
                <w:bCs/>
                <w:lang w:val="en-AU"/>
              </w:rPr>
            </w:pPr>
            <w:r>
              <w:rPr>
                <w:b/>
                <w:bCs/>
                <w:lang w:val="en-AU"/>
              </w:rPr>
              <w:t>6PS.9.4</w:t>
            </w:r>
          </w:p>
        </w:tc>
        <w:tc>
          <w:tcPr>
            <w:tcW w:w="4802" w:type="dxa"/>
            <w:gridSpan w:val="2"/>
            <w:tcBorders>
              <w:top w:val="single" w:sz="4" w:space="0" w:color="auto"/>
              <w:bottom w:val="single" w:sz="4" w:space="0" w:color="auto"/>
              <w:right w:val="single" w:sz="18" w:space="0" w:color="auto"/>
            </w:tcBorders>
          </w:tcPr>
          <w:p w14:paraId="490064AB" w14:textId="4B6B22A7" w:rsidR="005C6278" w:rsidRPr="00514D83" w:rsidRDefault="005C6278" w:rsidP="005C6278">
            <w:pPr>
              <w:spacing w:before="20" w:after="20"/>
              <w:jc w:val="both"/>
              <w:rPr>
                <w:rFonts w:ascii="Arial" w:hAnsi="Arial" w:cs="Arial"/>
                <w:bCs/>
                <w:color w:val="000000"/>
              </w:rPr>
            </w:pPr>
            <w:r>
              <w:rPr>
                <w:rFonts w:ascii="Arial" w:hAnsi="Arial" w:cs="Arial"/>
                <w:bCs/>
                <w:color w:val="000000"/>
              </w:rPr>
              <w:t xml:space="preserve">Inclusion of text of s.38(1A) of the PSIA.  Summary of </w:t>
            </w:r>
            <w:r w:rsidRPr="00866364">
              <w:rPr>
                <w:rFonts w:ascii="Arial" w:hAnsi="Arial" w:cs="Arial"/>
                <w:i/>
                <w:iCs/>
              </w:rPr>
              <w:t>Myers v Satheeskumar &amp; Ors (Judicial Review)</w:t>
            </w:r>
            <w:r w:rsidRPr="00866364">
              <w:rPr>
                <w:rFonts w:ascii="Arial" w:hAnsi="Arial" w:cs="Arial"/>
              </w:rPr>
              <w:t xml:space="preserve"> [2024] VSC 12.</w:t>
            </w:r>
          </w:p>
        </w:tc>
      </w:tr>
      <w:tr w:rsidR="005C6278" w14:paraId="2D7756E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340E33E" w14:textId="1602492B" w:rsidR="005C6278" w:rsidRPr="0054535C" w:rsidRDefault="005C6278" w:rsidP="005C6278">
            <w:pPr>
              <w:keepNext/>
              <w:keepLines/>
              <w:rPr>
                <w:sz w:val="22"/>
                <w:lang w:val="en-AU"/>
              </w:rPr>
            </w:pPr>
            <w:r>
              <w:rPr>
                <w:sz w:val="22"/>
                <w:lang w:val="en-AU"/>
              </w:rPr>
              <w:t>23/02/24</w:t>
            </w:r>
          </w:p>
        </w:tc>
        <w:tc>
          <w:tcPr>
            <w:tcW w:w="7077" w:type="dxa"/>
            <w:gridSpan w:val="4"/>
            <w:tcBorders>
              <w:top w:val="single" w:sz="18" w:space="0" w:color="auto"/>
              <w:bottom w:val="single" w:sz="4" w:space="0" w:color="auto"/>
              <w:right w:val="single" w:sz="18" w:space="0" w:color="auto"/>
            </w:tcBorders>
            <w:shd w:val="clear" w:color="auto" w:fill="DDDDDD"/>
          </w:tcPr>
          <w:p w14:paraId="0B5A979F" w14:textId="77777777"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5C6278" w14:paraId="2F2B3C9B" w14:textId="77777777" w:rsidTr="009B6A89">
        <w:trPr>
          <w:trHeight w:val="283"/>
        </w:trPr>
        <w:tc>
          <w:tcPr>
            <w:tcW w:w="1261" w:type="dxa"/>
            <w:gridSpan w:val="2"/>
            <w:tcBorders>
              <w:left w:val="single" w:sz="18" w:space="0" w:color="auto"/>
            </w:tcBorders>
          </w:tcPr>
          <w:p w14:paraId="564E835C" w14:textId="32209BEC" w:rsidR="005C6278" w:rsidRDefault="005C6278" w:rsidP="005C6278">
            <w:pPr>
              <w:rPr>
                <w:lang w:val="en-AU"/>
              </w:rPr>
            </w:pPr>
            <w:r>
              <w:rPr>
                <w:lang w:val="en-AU"/>
              </w:rPr>
              <w:t>23/02/24</w:t>
            </w:r>
          </w:p>
        </w:tc>
        <w:tc>
          <w:tcPr>
            <w:tcW w:w="836" w:type="dxa"/>
          </w:tcPr>
          <w:p w14:paraId="1D124248" w14:textId="77777777" w:rsidR="005C6278" w:rsidRDefault="005C6278" w:rsidP="005C6278">
            <w:pPr>
              <w:jc w:val="center"/>
              <w:rPr>
                <w:lang w:val="en-AU"/>
              </w:rPr>
            </w:pPr>
            <w:r>
              <w:rPr>
                <w:lang w:val="en-AU"/>
              </w:rPr>
              <w:t>7</w:t>
            </w:r>
          </w:p>
        </w:tc>
        <w:tc>
          <w:tcPr>
            <w:tcW w:w="1439" w:type="dxa"/>
          </w:tcPr>
          <w:p w14:paraId="6085802C" w14:textId="5A681417" w:rsidR="005C6278" w:rsidRDefault="005C6278" w:rsidP="005C6278">
            <w:pPr>
              <w:keepNext/>
              <w:jc w:val="center"/>
              <w:rPr>
                <w:lang w:val="en-AU"/>
              </w:rPr>
            </w:pPr>
            <w:r>
              <w:rPr>
                <w:lang w:val="en-AU"/>
              </w:rPr>
              <w:t>7.11.2</w:t>
            </w:r>
          </w:p>
        </w:tc>
        <w:tc>
          <w:tcPr>
            <w:tcW w:w="4802" w:type="dxa"/>
            <w:gridSpan w:val="2"/>
            <w:tcBorders>
              <w:top w:val="single" w:sz="4" w:space="0" w:color="auto"/>
              <w:right w:val="single" w:sz="18" w:space="0" w:color="auto"/>
            </w:tcBorders>
            <w:shd w:val="clear" w:color="auto" w:fill="auto"/>
          </w:tcPr>
          <w:p w14:paraId="7C9304C7" w14:textId="7C71FDFF" w:rsidR="005C6278" w:rsidRDefault="005C6278" w:rsidP="005C6278">
            <w:pPr>
              <w:spacing w:before="20" w:after="20"/>
              <w:jc w:val="both"/>
              <w:rPr>
                <w:rFonts w:ascii="Arial" w:hAnsi="Arial" w:cs="Arial"/>
              </w:rPr>
            </w:pPr>
            <w:r>
              <w:rPr>
                <w:rFonts w:ascii="Arial" w:hAnsi="Arial" w:cs="Arial"/>
              </w:rPr>
              <w:t xml:space="preserve">Reference to </w:t>
            </w:r>
            <w:r w:rsidRPr="00CE307E">
              <w:rPr>
                <w:rFonts w:ascii="Arial" w:hAnsi="Arial" w:cs="Arial"/>
                <w:i/>
                <w:iCs/>
              </w:rPr>
              <w:t>Kowski v The King</w:t>
            </w:r>
            <w:r>
              <w:rPr>
                <w:rFonts w:ascii="Arial" w:hAnsi="Arial" w:cs="Arial"/>
              </w:rPr>
              <w:t xml:space="preserve"> [2024] VSCA 3 at [14]-[19].</w:t>
            </w:r>
          </w:p>
        </w:tc>
      </w:tr>
      <w:tr w:rsidR="005C6278" w14:paraId="2FB44BD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9E117B8" w14:textId="77777777" w:rsidR="005C6278" w:rsidRPr="0054535C" w:rsidRDefault="005C6278" w:rsidP="005C6278">
            <w:pPr>
              <w:keepNext/>
              <w:keepLines/>
              <w:rPr>
                <w:sz w:val="22"/>
                <w:lang w:val="en-AU"/>
              </w:rPr>
            </w:pPr>
            <w:r>
              <w:rPr>
                <w:sz w:val="22"/>
                <w:lang w:val="en-AU"/>
              </w:rPr>
              <w:lastRenderedPageBreak/>
              <w:t>23/02/24</w:t>
            </w:r>
          </w:p>
        </w:tc>
        <w:tc>
          <w:tcPr>
            <w:tcW w:w="7077" w:type="dxa"/>
            <w:gridSpan w:val="4"/>
            <w:tcBorders>
              <w:top w:val="single" w:sz="18" w:space="0" w:color="auto"/>
              <w:bottom w:val="single" w:sz="4" w:space="0" w:color="auto"/>
              <w:right w:val="single" w:sz="18" w:space="0" w:color="auto"/>
            </w:tcBorders>
            <w:shd w:val="clear" w:color="auto" w:fill="DDDDDD"/>
          </w:tcPr>
          <w:p w14:paraId="3B57BB2C" w14:textId="79B4715D"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5C6278" w14:paraId="2525C769" w14:textId="77777777" w:rsidTr="009B6A89">
        <w:trPr>
          <w:trHeight w:val="283"/>
        </w:trPr>
        <w:tc>
          <w:tcPr>
            <w:tcW w:w="1261" w:type="dxa"/>
            <w:gridSpan w:val="2"/>
            <w:tcBorders>
              <w:top w:val="single" w:sz="4" w:space="0" w:color="auto"/>
              <w:left w:val="single" w:sz="18" w:space="0" w:color="auto"/>
            </w:tcBorders>
          </w:tcPr>
          <w:p w14:paraId="2BB78601" w14:textId="3998DC3A" w:rsidR="005C6278" w:rsidRDefault="005C6278" w:rsidP="005C6278">
            <w:pPr>
              <w:rPr>
                <w:lang w:val="en-AU"/>
              </w:rPr>
            </w:pPr>
            <w:r>
              <w:rPr>
                <w:lang w:val="en-AU"/>
              </w:rPr>
              <w:t>23/02/24</w:t>
            </w:r>
          </w:p>
        </w:tc>
        <w:tc>
          <w:tcPr>
            <w:tcW w:w="836" w:type="dxa"/>
            <w:tcBorders>
              <w:top w:val="single" w:sz="4" w:space="0" w:color="auto"/>
            </w:tcBorders>
          </w:tcPr>
          <w:p w14:paraId="3A9C9853" w14:textId="38455D23" w:rsidR="005C6278" w:rsidRDefault="005C6278" w:rsidP="005C6278">
            <w:pPr>
              <w:jc w:val="center"/>
              <w:rPr>
                <w:lang w:val="en-AU"/>
              </w:rPr>
            </w:pPr>
            <w:r>
              <w:rPr>
                <w:lang w:val="en-AU"/>
              </w:rPr>
              <w:t>9</w:t>
            </w:r>
          </w:p>
        </w:tc>
        <w:tc>
          <w:tcPr>
            <w:tcW w:w="1439" w:type="dxa"/>
            <w:tcBorders>
              <w:top w:val="single" w:sz="4" w:space="0" w:color="auto"/>
            </w:tcBorders>
          </w:tcPr>
          <w:p w14:paraId="248C7854" w14:textId="2AF23EE6" w:rsidR="005C6278" w:rsidRDefault="005C6278" w:rsidP="005C6278">
            <w:pPr>
              <w:jc w:val="center"/>
              <w:rPr>
                <w:lang w:val="en-AU"/>
              </w:rPr>
            </w:pPr>
            <w:r>
              <w:rPr>
                <w:lang w:val="en-AU"/>
              </w:rPr>
              <w:t>9.0</w:t>
            </w:r>
          </w:p>
        </w:tc>
        <w:tc>
          <w:tcPr>
            <w:tcW w:w="4802" w:type="dxa"/>
            <w:gridSpan w:val="2"/>
            <w:tcBorders>
              <w:top w:val="single" w:sz="4" w:space="0" w:color="auto"/>
              <w:right w:val="single" w:sz="18" w:space="0" w:color="auto"/>
            </w:tcBorders>
            <w:shd w:val="clear" w:color="auto" w:fill="FFF2CC"/>
          </w:tcPr>
          <w:p w14:paraId="3BF0EFA1" w14:textId="0292D1FB" w:rsidR="005C6278" w:rsidRPr="00630921" w:rsidRDefault="005C6278" w:rsidP="005C6278">
            <w:pPr>
              <w:spacing w:before="20" w:after="20"/>
              <w:jc w:val="both"/>
              <w:rPr>
                <w:rFonts w:ascii="Arial" w:hAnsi="Arial" w:cs="Arial"/>
                <w:b/>
                <w:bCs/>
                <w:color w:val="000000"/>
              </w:rPr>
            </w:pPr>
            <w:r>
              <w:rPr>
                <w:rFonts w:ascii="Arial" w:hAnsi="Arial" w:cs="Arial"/>
                <w:b/>
                <w:bCs/>
                <w:color w:val="000000"/>
              </w:rPr>
              <w:t>Heading of Part amended to “</w:t>
            </w:r>
            <w:r w:rsidRPr="00630921">
              <w:rPr>
                <w:rFonts w:ascii="Arial" w:hAnsi="Arial" w:cs="Arial"/>
                <w:b/>
                <w:bCs/>
                <w:color w:val="000000"/>
              </w:rPr>
              <w:t>Amendments to the Bail Act in 2018 and in 2024</w:t>
            </w:r>
            <w:r>
              <w:rPr>
                <w:rFonts w:ascii="Arial" w:hAnsi="Arial" w:cs="Arial"/>
                <w:b/>
                <w:bCs/>
                <w:color w:val="000000"/>
              </w:rPr>
              <w:t>”.</w:t>
            </w:r>
          </w:p>
        </w:tc>
      </w:tr>
      <w:tr w:rsidR="005C6278" w14:paraId="3C949F53" w14:textId="77777777" w:rsidTr="009B6A89">
        <w:trPr>
          <w:trHeight w:val="180"/>
        </w:trPr>
        <w:tc>
          <w:tcPr>
            <w:tcW w:w="1261" w:type="dxa"/>
            <w:gridSpan w:val="2"/>
            <w:vMerge w:val="restart"/>
            <w:tcBorders>
              <w:top w:val="single" w:sz="4" w:space="0" w:color="auto"/>
              <w:left w:val="single" w:sz="18" w:space="0" w:color="auto"/>
            </w:tcBorders>
          </w:tcPr>
          <w:p w14:paraId="2F4699A7" w14:textId="56177504" w:rsidR="005C6278" w:rsidRDefault="005C6278" w:rsidP="005C6278">
            <w:pPr>
              <w:rPr>
                <w:lang w:val="en-AU"/>
              </w:rPr>
            </w:pPr>
            <w:r>
              <w:rPr>
                <w:lang w:val="en-AU"/>
              </w:rPr>
              <w:t>23/03/24</w:t>
            </w:r>
          </w:p>
        </w:tc>
        <w:tc>
          <w:tcPr>
            <w:tcW w:w="836" w:type="dxa"/>
            <w:vMerge w:val="restart"/>
            <w:tcBorders>
              <w:top w:val="single" w:sz="4" w:space="0" w:color="auto"/>
            </w:tcBorders>
          </w:tcPr>
          <w:p w14:paraId="42817881" w14:textId="2C3078E3" w:rsidR="005C6278" w:rsidRDefault="005C6278" w:rsidP="005C6278">
            <w:pPr>
              <w:jc w:val="center"/>
              <w:rPr>
                <w:lang w:val="en-AU"/>
              </w:rPr>
            </w:pPr>
            <w:r>
              <w:rPr>
                <w:lang w:val="en-AU"/>
              </w:rPr>
              <w:t>9</w:t>
            </w:r>
          </w:p>
        </w:tc>
        <w:tc>
          <w:tcPr>
            <w:tcW w:w="1439" w:type="dxa"/>
            <w:vMerge w:val="restart"/>
            <w:tcBorders>
              <w:top w:val="single" w:sz="4" w:space="0" w:color="auto"/>
            </w:tcBorders>
          </w:tcPr>
          <w:p w14:paraId="7BF8C8B9" w14:textId="5D58A14A" w:rsidR="005C6278" w:rsidRDefault="005C6278" w:rsidP="005C6278">
            <w:pPr>
              <w:jc w:val="center"/>
              <w:rPr>
                <w:lang w:val="en-AU"/>
              </w:rPr>
            </w:pPr>
            <w:r>
              <w:rPr>
                <w:lang w:val="en-AU"/>
              </w:rPr>
              <w:t>9.0.3</w:t>
            </w:r>
          </w:p>
        </w:tc>
        <w:tc>
          <w:tcPr>
            <w:tcW w:w="4802" w:type="dxa"/>
            <w:gridSpan w:val="2"/>
            <w:tcBorders>
              <w:top w:val="single" w:sz="4" w:space="0" w:color="auto"/>
              <w:right w:val="single" w:sz="18" w:space="0" w:color="auto"/>
            </w:tcBorders>
            <w:shd w:val="clear" w:color="auto" w:fill="FFF2CC"/>
          </w:tcPr>
          <w:p w14:paraId="12395593" w14:textId="5FB951E2" w:rsidR="005C6278" w:rsidRPr="00630921" w:rsidRDefault="005C6278" w:rsidP="005C6278">
            <w:pPr>
              <w:spacing w:before="20" w:after="20"/>
              <w:jc w:val="both"/>
              <w:rPr>
                <w:rFonts w:ascii="Arial" w:hAnsi="Arial" w:cs="Arial"/>
                <w:b/>
                <w:bCs/>
                <w:color w:val="000000"/>
              </w:rPr>
            </w:pPr>
            <w:r>
              <w:rPr>
                <w:rFonts w:ascii="Arial" w:hAnsi="Arial" w:cs="Arial"/>
                <w:b/>
                <w:bCs/>
                <w:color w:val="000000"/>
              </w:rPr>
              <w:t xml:space="preserve">Section heading amended to </w:t>
            </w:r>
            <w:r w:rsidRPr="00630921">
              <w:rPr>
                <w:rFonts w:ascii="Arial" w:hAnsi="Arial" w:cs="Arial"/>
                <w:b/>
                <w:bCs/>
                <w:color w:val="000000" w:themeColor="text1"/>
              </w:rPr>
              <w:t>“</w:t>
            </w:r>
            <w:hyperlink w:anchor="_9.0.3_Amendments_to" w:history="1">
              <w:r w:rsidRPr="00630921">
                <w:rPr>
                  <w:rStyle w:val="Hyperlink"/>
                  <w:rFonts w:ascii="Arial" w:hAnsi="Arial" w:cs="Arial"/>
                  <w:b/>
                  <w:bCs/>
                  <w:color w:val="000000" w:themeColor="text1"/>
                  <w:u w:val="none"/>
                </w:rPr>
                <w:t>The Bail Amendment Act 2023</w:t>
              </w:r>
            </w:hyperlink>
            <w:r w:rsidRPr="00630921">
              <w:rPr>
                <w:rStyle w:val="Hyperlink"/>
                <w:rFonts w:ascii="Arial" w:hAnsi="Arial" w:cs="Arial"/>
                <w:b/>
                <w:bCs/>
                <w:color w:val="000000" w:themeColor="text1"/>
                <w:u w:val="none"/>
              </w:rPr>
              <w:t xml:space="preserve"> (as from 2</w:t>
            </w:r>
            <w:r>
              <w:rPr>
                <w:rStyle w:val="Hyperlink"/>
                <w:rFonts w:ascii="Arial" w:hAnsi="Arial" w:cs="Arial"/>
                <w:b/>
                <w:bCs/>
                <w:color w:val="000000" w:themeColor="text1"/>
                <w:u w:val="none"/>
              </w:rPr>
              <w:t>5</w:t>
            </w:r>
            <w:r w:rsidRPr="00630921">
              <w:rPr>
                <w:rStyle w:val="Hyperlink"/>
                <w:rFonts w:ascii="Arial" w:hAnsi="Arial" w:cs="Arial"/>
                <w:b/>
                <w:bCs/>
                <w:color w:val="000000" w:themeColor="text1"/>
                <w:u w:val="none"/>
              </w:rPr>
              <w:t>/03/2024)”.</w:t>
            </w:r>
          </w:p>
        </w:tc>
      </w:tr>
      <w:tr w:rsidR="005C6278" w14:paraId="188840E3" w14:textId="77777777" w:rsidTr="009B6A89">
        <w:trPr>
          <w:trHeight w:val="179"/>
        </w:trPr>
        <w:tc>
          <w:tcPr>
            <w:tcW w:w="1261" w:type="dxa"/>
            <w:gridSpan w:val="2"/>
            <w:vMerge/>
            <w:tcBorders>
              <w:left w:val="single" w:sz="18" w:space="0" w:color="auto"/>
            </w:tcBorders>
          </w:tcPr>
          <w:p w14:paraId="2805075F" w14:textId="77777777" w:rsidR="005C6278" w:rsidRDefault="005C6278" w:rsidP="005C6278">
            <w:pPr>
              <w:rPr>
                <w:lang w:val="en-AU"/>
              </w:rPr>
            </w:pPr>
          </w:p>
        </w:tc>
        <w:tc>
          <w:tcPr>
            <w:tcW w:w="836" w:type="dxa"/>
            <w:vMerge/>
          </w:tcPr>
          <w:p w14:paraId="63F88F11" w14:textId="77777777" w:rsidR="005C6278" w:rsidRDefault="005C6278" w:rsidP="005C6278">
            <w:pPr>
              <w:jc w:val="center"/>
              <w:rPr>
                <w:lang w:val="en-AU"/>
              </w:rPr>
            </w:pPr>
          </w:p>
        </w:tc>
        <w:tc>
          <w:tcPr>
            <w:tcW w:w="1439" w:type="dxa"/>
            <w:vMerge/>
          </w:tcPr>
          <w:p w14:paraId="51956AEC" w14:textId="77777777" w:rsidR="005C6278" w:rsidRDefault="005C6278" w:rsidP="005C6278">
            <w:pPr>
              <w:jc w:val="center"/>
              <w:rPr>
                <w:lang w:val="en-AU"/>
              </w:rPr>
            </w:pPr>
          </w:p>
        </w:tc>
        <w:tc>
          <w:tcPr>
            <w:tcW w:w="4802" w:type="dxa"/>
            <w:gridSpan w:val="2"/>
            <w:tcBorders>
              <w:top w:val="single" w:sz="4" w:space="0" w:color="auto"/>
              <w:right w:val="single" w:sz="18" w:space="0" w:color="auto"/>
            </w:tcBorders>
            <w:shd w:val="clear" w:color="auto" w:fill="auto"/>
          </w:tcPr>
          <w:p w14:paraId="6C33C137" w14:textId="325ADDE6" w:rsidR="005C6278" w:rsidRPr="000362A7" w:rsidRDefault="005C6278" w:rsidP="005C6278">
            <w:pPr>
              <w:spacing w:before="20" w:after="20"/>
              <w:jc w:val="both"/>
              <w:rPr>
                <w:rFonts w:ascii="Arial" w:hAnsi="Arial" w:cs="Arial"/>
                <w:color w:val="000000"/>
              </w:rPr>
            </w:pPr>
            <w:r>
              <w:rPr>
                <w:rFonts w:ascii="Arial" w:hAnsi="Arial" w:cs="Arial"/>
                <w:color w:val="000000"/>
              </w:rPr>
              <w:t>Some very minor amendments and additions made to the text, including amending the commencement date from 24/03/2024 to 25/03/2024.</w:t>
            </w:r>
          </w:p>
        </w:tc>
      </w:tr>
      <w:tr w:rsidR="005C6278" w14:paraId="5F8A4764" w14:textId="77777777" w:rsidTr="009B6A89">
        <w:trPr>
          <w:trHeight w:val="283"/>
        </w:trPr>
        <w:tc>
          <w:tcPr>
            <w:tcW w:w="1261" w:type="dxa"/>
            <w:gridSpan w:val="2"/>
            <w:tcBorders>
              <w:top w:val="single" w:sz="4" w:space="0" w:color="auto"/>
              <w:left w:val="single" w:sz="18" w:space="0" w:color="auto"/>
            </w:tcBorders>
          </w:tcPr>
          <w:p w14:paraId="7D20970A" w14:textId="41CF344B" w:rsidR="005C6278" w:rsidRDefault="005C6278" w:rsidP="005C6278">
            <w:pPr>
              <w:rPr>
                <w:lang w:val="en-AU"/>
              </w:rPr>
            </w:pPr>
            <w:r>
              <w:rPr>
                <w:lang w:val="en-AU"/>
              </w:rPr>
              <w:t>23/02/24</w:t>
            </w:r>
          </w:p>
        </w:tc>
        <w:tc>
          <w:tcPr>
            <w:tcW w:w="836" w:type="dxa"/>
            <w:tcBorders>
              <w:top w:val="single" w:sz="4" w:space="0" w:color="auto"/>
            </w:tcBorders>
          </w:tcPr>
          <w:p w14:paraId="664F5357" w14:textId="7EB711BC" w:rsidR="005C6278" w:rsidRDefault="005C6278" w:rsidP="005C6278">
            <w:pPr>
              <w:jc w:val="center"/>
              <w:rPr>
                <w:lang w:val="en-AU"/>
              </w:rPr>
            </w:pPr>
            <w:r>
              <w:rPr>
                <w:lang w:val="en-AU"/>
              </w:rPr>
              <w:t>9</w:t>
            </w:r>
          </w:p>
        </w:tc>
        <w:tc>
          <w:tcPr>
            <w:tcW w:w="1439" w:type="dxa"/>
            <w:tcBorders>
              <w:top w:val="single" w:sz="4" w:space="0" w:color="auto"/>
            </w:tcBorders>
          </w:tcPr>
          <w:p w14:paraId="0C3D226D" w14:textId="6345B68B" w:rsidR="005C6278" w:rsidRDefault="005C6278" w:rsidP="005C6278">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205E5FB4" w14:textId="61500CC1" w:rsidR="005C6278" w:rsidRDefault="005C6278" w:rsidP="005C6278">
            <w:pPr>
              <w:spacing w:before="20" w:after="20"/>
              <w:jc w:val="both"/>
              <w:rPr>
                <w:rFonts w:ascii="Arial" w:hAnsi="Arial" w:cs="Arial"/>
                <w:color w:val="000000"/>
              </w:rPr>
            </w:pPr>
            <w:r>
              <w:rPr>
                <w:rFonts w:ascii="Arial" w:hAnsi="Arial" w:cs="Arial"/>
                <w:color w:val="000000"/>
              </w:rPr>
              <w:t xml:space="preserve">Summaries of </w:t>
            </w:r>
            <w:r w:rsidRPr="00D16779">
              <w:rPr>
                <w:rFonts w:ascii="Arial" w:hAnsi="Arial" w:cs="Arial"/>
                <w:i/>
                <w:iCs/>
              </w:rPr>
              <w:t>Re WD</w:t>
            </w:r>
            <w:r>
              <w:rPr>
                <w:rFonts w:ascii="Arial" w:hAnsi="Arial" w:cs="Arial"/>
                <w:i/>
                <w:iCs/>
              </w:rPr>
              <w:t xml:space="preserve"> (No 1)</w:t>
            </w:r>
            <w:r>
              <w:rPr>
                <w:rFonts w:ascii="Arial" w:hAnsi="Arial" w:cs="Arial"/>
              </w:rPr>
              <w:t xml:space="preserve"> [2023] VSC 780; </w:t>
            </w:r>
            <w:r>
              <w:rPr>
                <w:rFonts w:ascii="Arial" w:hAnsi="Arial" w:cs="Arial"/>
                <w:i/>
                <w:iCs/>
              </w:rPr>
              <w:t xml:space="preserve">Re Guerra </w:t>
            </w:r>
            <w:r w:rsidRPr="00EC7B70">
              <w:rPr>
                <w:rFonts w:ascii="Arial" w:hAnsi="Arial" w:cs="Arial"/>
              </w:rPr>
              <w:t>[2023] VSC 795</w:t>
            </w:r>
            <w:r>
              <w:rPr>
                <w:rFonts w:ascii="Arial" w:hAnsi="Arial" w:cs="Arial"/>
              </w:rPr>
              <w:t xml:space="preserve">; </w:t>
            </w:r>
            <w:r w:rsidRPr="00F6520F">
              <w:rPr>
                <w:rFonts w:ascii="Arial" w:hAnsi="Arial" w:cs="Arial"/>
                <w:i/>
                <w:iCs/>
              </w:rPr>
              <w:t>Re Chok</w:t>
            </w:r>
            <w:r>
              <w:rPr>
                <w:rFonts w:ascii="Arial" w:hAnsi="Arial" w:cs="Arial"/>
              </w:rPr>
              <w:t xml:space="preserve"> [2024] VSC 33.</w:t>
            </w:r>
          </w:p>
        </w:tc>
      </w:tr>
      <w:tr w:rsidR="005C6278" w14:paraId="49ECA440" w14:textId="77777777" w:rsidTr="009B6A89">
        <w:trPr>
          <w:trHeight w:val="283"/>
        </w:trPr>
        <w:tc>
          <w:tcPr>
            <w:tcW w:w="1261" w:type="dxa"/>
            <w:gridSpan w:val="2"/>
            <w:tcBorders>
              <w:top w:val="single" w:sz="4" w:space="0" w:color="auto"/>
              <w:left w:val="single" w:sz="18" w:space="0" w:color="auto"/>
            </w:tcBorders>
          </w:tcPr>
          <w:p w14:paraId="3F29EBD3" w14:textId="5D55B21A" w:rsidR="005C6278" w:rsidRDefault="005C6278" w:rsidP="005C6278">
            <w:pPr>
              <w:rPr>
                <w:lang w:val="en-AU"/>
              </w:rPr>
            </w:pPr>
            <w:r>
              <w:rPr>
                <w:lang w:val="en-AU"/>
              </w:rPr>
              <w:t>23/02/24</w:t>
            </w:r>
          </w:p>
        </w:tc>
        <w:tc>
          <w:tcPr>
            <w:tcW w:w="836" w:type="dxa"/>
            <w:tcBorders>
              <w:top w:val="single" w:sz="4" w:space="0" w:color="auto"/>
            </w:tcBorders>
          </w:tcPr>
          <w:p w14:paraId="4648C6EF" w14:textId="7E9FA5E8" w:rsidR="005C6278" w:rsidRDefault="005C6278" w:rsidP="005C6278">
            <w:pPr>
              <w:jc w:val="center"/>
              <w:rPr>
                <w:lang w:val="en-AU"/>
              </w:rPr>
            </w:pPr>
            <w:r>
              <w:rPr>
                <w:lang w:val="en-AU"/>
              </w:rPr>
              <w:t>9</w:t>
            </w:r>
          </w:p>
        </w:tc>
        <w:tc>
          <w:tcPr>
            <w:tcW w:w="1439" w:type="dxa"/>
            <w:tcBorders>
              <w:top w:val="single" w:sz="4" w:space="0" w:color="auto"/>
            </w:tcBorders>
          </w:tcPr>
          <w:p w14:paraId="71048B06" w14:textId="07D7D8AA" w:rsidR="005C6278" w:rsidRDefault="005C6278" w:rsidP="005C6278">
            <w:pPr>
              <w:jc w:val="center"/>
              <w:rPr>
                <w:lang w:val="en-AU"/>
              </w:rPr>
            </w:pPr>
            <w:r>
              <w:rPr>
                <w:lang w:val="en-AU"/>
              </w:rPr>
              <w:t>9.4.1.2</w:t>
            </w:r>
          </w:p>
        </w:tc>
        <w:tc>
          <w:tcPr>
            <w:tcW w:w="4802" w:type="dxa"/>
            <w:gridSpan w:val="2"/>
            <w:tcBorders>
              <w:top w:val="single" w:sz="4" w:space="0" w:color="auto"/>
              <w:right w:val="single" w:sz="18" w:space="0" w:color="auto"/>
            </w:tcBorders>
            <w:shd w:val="clear" w:color="auto" w:fill="auto"/>
          </w:tcPr>
          <w:p w14:paraId="56565AF7" w14:textId="4502C78B" w:rsidR="005C6278" w:rsidRDefault="005C6278" w:rsidP="005C6278">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Re Hodgetts </w:t>
            </w:r>
            <w:r w:rsidRPr="00CE7D19">
              <w:rPr>
                <w:rFonts w:ascii="Arial" w:hAnsi="Arial" w:cs="Arial"/>
              </w:rPr>
              <w:t>[2024] VSC 21</w:t>
            </w:r>
            <w:r>
              <w:rPr>
                <w:rFonts w:ascii="Arial" w:hAnsi="Arial" w:cs="Arial"/>
              </w:rPr>
              <w:t xml:space="preserve">; </w:t>
            </w:r>
            <w:r>
              <w:rPr>
                <w:rFonts w:ascii="Arial" w:hAnsi="Arial" w:cs="Arial"/>
                <w:i/>
                <w:iCs/>
              </w:rPr>
              <w:t xml:space="preserve">Re Vicky McKay </w:t>
            </w:r>
            <w:r w:rsidRPr="00221545">
              <w:rPr>
                <w:rFonts w:ascii="Arial" w:hAnsi="Arial" w:cs="Arial"/>
              </w:rPr>
              <w:t>[2024] VSC 5</w:t>
            </w:r>
            <w:r>
              <w:rPr>
                <w:rFonts w:ascii="Arial" w:hAnsi="Arial" w:cs="Arial"/>
              </w:rPr>
              <w:t>9.</w:t>
            </w:r>
          </w:p>
        </w:tc>
      </w:tr>
      <w:tr w:rsidR="005C6278" w14:paraId="4580D33E" w14:textId="77777777" w:rsidTr="009B6A89">
        <w:trPr>
          <w:trHeight w:val="283"/>
        </w:trPr>
        <w:tc>
          <w:tcPr>
            <w:tcW w:w="1261" w:type="dxa"/>
            <w:gridSpan w:val="2"/>
            <w:tcBorders>
              <w:top w:val="single" w:sz="4" w:space="0" w:color="auto"/>
              <w:left w:val="single" w:sz="18" w:space="0" w:color="auto"/>
            </w:tcBorders>
          </w:tcPr>
          <w:p w14:paraId="15554AE4" w14:textId="1EC58D22" w:rsidR="005C6278" w:rsidRDefault="005C6278" w:rsidP="005C6278">
            <w:pPr>
              <w:rPr>
                <w:lang w:val="en-AU"/>
              </w:rPr>
            </w:pPr>
            <w:r>
              <w:rPr>
                <w:lang w:val="en-AU"/>
              </w:rPr>
              <w:t>23/02/24</w:t>
            </w:r>
          </w:p>
        </w:tc>
        <w:tc>
          <w:tcPr>
            <w:tcW w:w="836" w:type="dxa"/>
            <w:tcBorders>
              <w:top w:val="single" w:sz="4" w:space="0" w:color="auto"/>
            </w:tcBorders>
          </w:tcPr>
          <w:p w14:paraId="0426CE65" w14:textId="20967C79" w:rsidR="005C6278" w:rsidRDefault="005C6278" w:rsidP="005C6278">
            <w:pPr>
              <w:jc w:val="center"/>
              <w:rPr>
                <w:lang w:val="en-AU"/>
              </w:rPr>
            </w:pPr>
            <w:r>
              <w:rPr>
                <w:lang w:val="en-AU"/>
              </w:rPr>
              <w:t>9</w:t>
            </w:r>
          </w:p>
        </w:tc>
        <w:tc>
          <w:tcPr>
            <w:tcW w:w="1439" w:type="dxa"/>
            <w:tcBorders>
              <w:top w:val="single" w:sz="4" w:space="0" w:color="auto"/>
            </w:tcBorders>
          </w:tcPr>
          <w:p w14:paraId="5FC8A9B1" w14:textId="205C2098" w:rsidR="005C6278" w:rsidRDefault="005C6278" w:rsidP="005C6278">
            <w:pPr>
              <w:jc w:val="center"/>
              <w:rPr>
                <w:lang w:val="en-AU"/>
              </w:rPr>
            </w:pPr>
            <w:r>
              <w:rPr>
                <w:lang w:val="en-AU"/>
              </w:rPr>
              <w:t>9.4.2.2</w:t>
            </w:r>
          </w:p>
        </w:tc>
        <w:tc>
          <w:tcPr>
            <w:tcW w:w="4802" w:type="dxa"/>
            <w:gridSpan w:val="2"/>
            <w:tcBorders>
              <w:top w:val="single" w:sz="4" w:space="0" w:color="auto"/>
              <w:right w:val="single" w:sz="18" w:space="0" w:color="auto"/>
            </w:tcBorders>
            <w:shd w:val="clear" w:color="auto" w:fill="auto"/>
          </w:tcPr>
          <w:p w14:paraId="3022E390" w14:textId="0CD8979C"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532E53">
              <w:rPr>
                <w:rFonts w:ascii="Arial" w:hAnsi="Arial" w:cs="Arial"/>
                <w:i/>
                <w:iCs/>
              </w:rPr>
              <w:t>Re M</w:t>
            </w:r>
            <w:r>
              <w:rPr>
                <w:rFonts w:ascii="Arial" w:hAnsi="Arial" w:cs="Arial"/>
                <w:i/>
                <w:iCs/>
              </w:rPr>
              <w:t>angion</w:t>
            </w:r>
            <w:r>
              <w:rPr>
                <w:rFonts w:ascii="Arial" w:hAnsi="Arial" w:cs="Arial"/>
              </w:rPr>
              <w:t xml:space="preserve"> [2024] VSC 23.</w:t>
            </w:r>
          </w:p>
        </w:tc>
      </w:tr>
      <w:tr w:rsidR="005C6278" w14:paraId="4FB11AAC" w14:textId="77777777" w:rsidTr="009B6A89">
        <w:trPr>
          <w:trHeight w:val="283"/>
        </w:trPr>
        <w:tc>
          <w:tcPr>
            <w:tcW w:w="1261" w:type="dxa"/>
            <w:gridSpan w:val="2"/>
            <w:tcBorders>
              <w:top w:val="single" w:sz="4" w:space="0" w:color="auto"/>
              <w:left w:val="single" w:sz="18" w:space="0" w:color="auto"/>
            </w:tcBorders>
          </w:tcPr>
          <w:p w14:paraId="6312A02A" w14:textId="403749D5" w:rsidR="005C6278" w:rsidRDefault="005C6278" w:rsidP="005C6278">
            <w:pPr>
              <w:rPr>
                <w:lang w:val="en-AU"/>
              </w:rPr>
            </w:pPr>
            <w:r>
              <w:rPr>
                <w:lang w:val="en-AU"/>
              </w:rPr>
              <w:t>23/02/24</w:t>
            </w:r>
          </w:p>
        </w:tc>
        <w:tc>
          <w:tcPr>
            <w:tcW w:w="836" w:type="dxa"/>
            <w:tcBorders>
              <w:top w:val="single" w:sz="4" w:space="0" w:color="auto"/>
            </w:tcBorders>
          </w:tcPr>
          <w:p w14:paraId="5C974A1E" w14:textId="34D08B2C" w:rsidR="005C6278" w:rsidRDefault="005C6278" w:rsidP="005C6278">
            <w:pPr>
              <w:jc w:val="center"/>
              <w:rPr>
                <w:lang w:val="en-AU"/>
              </w:rPr>
            </w:pPr>
            <w:r>
              <w:rPr>
                <w:lang w:val="en-AU"/>
              </w:rPr>
              <w:t>9</w:t>
            </w:r>
          </w:p>
        </w:tc>
        <w:tc>
          <w:tcPr>
            <w:tcW w:w="1439" w:type="dxa"/>
            <w:tcBorders>
              <w:top w:val="single" w:sz="4" w:space="0" w:color="auto"/>
            </w:tcBorders>
          </w:tcPr>
          <w:p w14:paraId="33033917" w14:textId="27C7BDFE" w:rsidR="005C6278" w:rsidRDefault="005C6278" w:rsidP="005C6278">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1DB1F92E" w14:textId="0694B757"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221545">
              <w:rPr>
                <w:rFonts w:ascii="Arial" w:hAnsi="Arial" w:cs="Arial"/>
                <w:i/>
                <w:iCs/>
                <w:color w:val="000000"/>
              </w:rPr>
              <w:t>Re Vicky McKay</w:t>
            </w:r>
            <w:r>
              <w:rPr>
                <w:rFonts w:ascii="Arial" w:hAnsi="Arial" w:cs="Arial"/>
                <w:color w:val="000000"/>
              </w:rPr>
              <w:t xml:space="preserve"> [2024] VSC 59 and extracts from [20]-[27] &amp; [34].</w:t>
            </w:r>
          </w:p>
        </w:tc>
      </w:tr>
      <w:tr w:rsidR="005C6278" w14:paraId="24857DBE" w14:textId="77777777" w:rsidTr="009B6A89">
        <w:trPr>
          <w:trHeight w:val="283"/>
        </w:trPr>
        <w:tc>
          <w:tcPr>
            <w:tcW w:w="1261" w:type="dxa"/>
            <w:gridSpan w:val="2"/>
            <w:tcBorders>
              <w:top w:val="single" w:sz="4" w:space="0" w:color="auto"/>
              <w:left w:val="single" w:sz="18" w:space="0" w:color="auto"/>
            </w:tcBorders>
          </w:tcPr>
          <w:p w14:paraId="77712071" w14:textId="682B2EEF" w:rsidR="005C6278" w:rsidRDefault="005C6278" w:rsidP="005C6278">
            <w:pPr>
              <w:rPr>
                <w:lang w:val="en-AU"/>
              </w:rPr>
            </w:pPr>
            <w:r>
              <w:rPr>
                <w:lang w:val="en-AU"/>
              </w:rPr>
              <w:t>23/02/24</w:t>
            </w:r>
          </w:p>
        </w:tc>
        <w:tc>
          <w:tcPr>
            <w:tcW w:w="836" w:type="dxa"/>
            <w:tcBorders>
              <w:top w:val="single" w:sz="4" w:space="0" w:color="auto"/>
            </w:tcBorders>
          </w:tcPr>
          <w:p w14:paraId="49F67913" w14:textId="77777777" w:rsidR="005C6278" w:rsidRDefault="005C6278" w:rsidP="005C6278">
            <w:pPr>
              <w:jc w:val="center"/>
              <w:rPr>
                <w:lang w:val="en-AU"/>
              </w:rPr>
            </w:pPr>
            <w:r>
              <w:rPr>
                <w:lang w:val="en-AU"/>
              </w:rPr>
              <w:t>9</w:t>
            </w:r>
          </w:p>
        </w:tc>
        <w:tc>
          <w:tcPr>
            <w:tcW w:w="1439" w:type="dxa"/>
            <w:tcBorders>
              <w:top w:val="single" w:sz="4" w:space="0" w:color="auto"/>
            </w:tcBorders>
          </w:tcPr>
          <w:p w14:paraId="0F8FA8A5" w14:textId="0538BAC1" w:rsidR="005C6278" w:rsidRDefault="005C6278" w:rsidP="005C6278">
            <w:pPr>
              <w:jc w:val="center"/>
              <w:rPr>
                <w:lang w:val="en-AU"/>
              </w:rPr>
            </w:pPr>
            <w:r>
              <w:rPr>
                <w:lang w:val="en-AU"/>
              </w:rPr>
              <w:t>9.5.8</w:t>
            </w:r>
          </w:p>
        </w:tc>
        <w:tc>
          <w:tcPr>
            <w:tcW w:w="4802" w:type="dxa"/>
            <w:gridSpan w:val="2"/>
            <w:tcBorders>
              <w:top w:val="single" w:sz="4" w:space="0" w:color="auto"/>
              <w:right w:val="single" w:sz="18" w:space="0" w:color="auto"/>
            </w:tcBorders>
            <w:shd w:val="clear" w:color="auto" w:fill="auto"/>
          </w:tcPr>
          <w:p w14:paraId="15457425" w14:textId="058FF3F3"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5A2601">
              <w:rPr>
                <w:rFonts w:ascii="Arial" w:hAnsi="Arial" w:cs="Arial"/>
                <w:i/>
                <w:iCs/>
                <w:color w:val="000000"/>
                <w:szCs w:val="28"/>
              </w:rPr>
              <w:t>Re WD (No 3)</w:t>
            </w:r>
            <w:r w:rsidRPr="005A2601">
              <w:rPr>
                <w:rFonts w:ascii="Arial" w:hAnsi="Arial" w:cs="Arial"/>
                <w:color w:val="000000"/>
                <w:szCs w:val="28"/>
              </w:rPr>
              <w:t xml:space="preserve"> [2024] VSC 14</w:t>
            </w:r>
            <w:r>
              <w:rPr>
                <w:rFonts w:ascii="Arial" w:hAnsi="Arial" w:cs="Arial"/>
              </w:rPr>
              <w:t xml:space="preserve"> and extracts from [65]-[68] &amp; [98]-[101].</w:t>
            </w:r>
          </w:p>
        </w:tc>
      </w:tr>
      <w:tr w:rsidR="005C6278" w14:paraId="586FCDF1"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195D2AF4" w14:textId="06F508A8" w:rsidR="005C6278" w:rsidRPr="0054535C" w:rsidRDefault="005C6278" w:rsidP="005C6278">
            <w:pPr>
              <w:keepNext/>
              <w:keepLines/>
              <w:rPr>
                <w:sz w:val="22"/>
                <w:lang w:val="en-AU"/>
              </w:rPr>
            </w:pPr>
            <w:r>
              <w:rPr>
                <w:sz w:val="22"/>
                <w:lang w:val="en-AU"/>
              </w:rPr>
              <w:t>23/02/24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2645A24B"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59D6ABCC" w14:textId="77777777" w:rsidTr="009B6A89">
        <w:trPr>
          <w:trHeight w:val="227"/>
        </w:trPr>
        <w:tc>
          <w:tcPr>
            <w:tcW w:w="1261" w:type="dxa"/>
            <w:gridSpan w:val="2"/>
            <w:tcBorders>
              <w:left w:val="single" w:sz="18" w:space="0" w:color="auto"/>
              <w:bottom w:val="single" w:sz="4" w:space="0" w:color="000000" w:themeColor="text1"/>
            </w:tcBorders>
          </w:tcPr>
          <w:p w14:paraId="0B43B572" w14:textId="01B6C512" w:rsidR="005C6278" w:rsidRDefault="005C6278" w:rsidP="005C6278">
            <w:pPr>
              <w:rPr>
                <w:lang w:val="en-AU"/>
              </w:rPr>
            </w:pPr>
            <w:r>
              <w:rPr>
                <w:lang w:val="en-AU"/>
              </w:rPr>
              <w:t>23/02/24</w:t>
            </w:r>
          </w:p>
        </w:tc>
        <w:tc>
          <w:tcPr>
            <w:tcW w:w="836" w:type="dxa"/>
            <w:tcBorders>
              <w:bottom w:val="single" w:sz="4" w:space="0" w:color="000000" w:themeColor="text1"/>
            </w:tcBorders>
          </w:tcPr>
          <w:p w14:paraId="3F947D9A" w14:textId="03198D63" w:rsidR="005C6278" w:rsidRDefault="005C6278" w:rsidP="005C6278">
            <w:pPr>
              <w:jc w:val="center"/>
              <w:rPr>
                <w:lang w:val="en-AU"/>
              </w:rPr>
            </w:pPr>
            <w:r>
              <w:rPr>
                <w:lang w:val="en-AU"/>
              </w:rPr>
              <w:t>10</w:t>
            </w:r>
          </w:p>
        </w:tc>
        <w:tc>
          <w:tcPr>
            <w:tcW w:w="1439" w:type="dxa"/>
            <w:tcBorders>
              <w:bottom w:val="single" w:sz="4" w:space="0" w:color="000000" w:themeColor="text1"/>
            </w:tcBorders>
          </w:tcPr>
          <w:p w14:paraId="3EA356B6" w14:textId="0328D777" w:rsidR="005C6278" w:rsidRPr="007D4FDE" w:rsidRDefault="005C6278" w:rsidP="005C6278">
            <w:pPr>
              <w:keepNext/>
              <w:jc w:val="center"/>
              <w:rPr>
                <w:rFonts w:cs="Arial"/>
                <w:b/>
                <w:bCs/>
              </w:rPr>
            </w:pPr>
            <w:r w:rsidRPr="007D4FDE">
              <w:rPr>
                <w:rFonts w:cs="Arial"/>
                <w:b/>
                <w:bCs/>
              </w:rPr>
              <w:t>10.3.3.5</w:t>
            </w:r>
            <w:bookmarkStart w:id="43" w:name="_Hlk159825173"/>
            <w:r>
              <w:rPr>
                <w:rFonts w:cs="Arial"/>
                <w:b/>
                <w:color w:val="FFFFFF" w:themeColor="background1"/>
                <w:szCs w:val="22"/>
                <w:shd w:val="clear" w:color="auto" w:fill="000000"/>
              </w:rPr>
              <w:t>B</w:t>
            </w:r>
            <w:bookmarkEnd w:id="43"/>
          </w:p>
        </w:tc>
        <w:tc>
          <w:tcPr>
            <w:tcW w:w="4802" w:type="dxa"/>
            <w:gridSpan w:val="2"/>
            <w:tcBorders>
              <w:top w:val="single" w:sz="4" w:space="0" w:color="auto"/>
              <w:bottom w:val="single" w:sz="4" w:space="0" w:color="000000" w:themeColor="text1"/>
              <w:right w:val="single" w:sz="18" w:space="0" w:color="auto"/>
            </w:tcBorders>
            <w:shd w:val="clear" w:color="auto" w:fill="auto"/>
          </w:tcPr>
          <w:p w14:paraId="1B424ED3" w14:textId="5C629219" w:rsidR="005C6278" w:rsidRDefault="005C6278" w:rsidP="005C6278">
            <w:pPr>
              <w:spacing w:before="20" w:after="20"/>
              <w:jc w:val="both"/>
              <w:rPr>
                <w:rFonts w:ascii="Arial" w:hAnsi="Arial" w:cs="Arial"/>
                <w:bCs/>
                <w:color w:val="000000"/>
              </w:rPr>
            </w:pPr>
            <w:r>
              <w:rPr>
                <w:rFonts w:ascii="Arial" w:hAnsi="Arial" w:cs="Arial"/>
                <w:bCs/>
                <w:color w:val="000000"/>
              </w:rPr>
              <w:t xml:space="preserve">Summary of </w:t>
            </w:r>
            <w:r w:rsidRPr="007B4731">
              <w:rPr>
                <w:rFonts w:ascii="Arial" w:hAnsi="Arial" w:cs="Arial"/>
                <w:i/>
                <w:iCs/>
                <w:color w:val="000000"/>
              </w:rPr>
              <w:t>DPP v SA &amp; Ors</w:t>
            </w:r>
            <w:r>
              <w:rPr>
                <w:rFonts w:ascii="Arial" w:hAnsi="Arial" w:cs="Arial"/>
                <w:color w:val="000000"/>
              </w:rPr>
              <w:t xml:space="preserve"> [2024] VSC 28 and extracts from [27]-[36], [39]-[40] &amp; [43]-[45].  Reference to </w:t>
            </w:r>
            <w:r w:rsidRPr="00E977E5">
              <w:rPr>
                <w:rFonts w:ascii="Arial" w:hAnsi="Arial" w:cs="Arial"/>
                <w:i/>
                <w:iCs/>
              </w:rPr>
              <w:t>DPP v SA &amp; Ors (Ruling No 6)</w:t>
            </w:r>
            <w:r>
              <w:rPr>
                <w:rFonts w:ascii="Arial" w:hAnsi="Arial" w:cs="Arial"/>
              </w:rPr>
              <w:t xml:space="preserve"> [2024] VSC 27.</w:t>
            </w:r>
          </w:p>
        </w:tc>
      </w:tr>
      <w:tr w:rsidR="005C6278" w14:paraId="404B8551" w14:textId="77777777" w:rsidTr="009B6A89">
        <w:trPr>
          <w:trHeight w:val="227"/>
        </w:trPr>
        <w:tc>
          <w:tcPr>
            <w:tcW w:w="1261" w:type="dxa"/>
            <w:gridSpan w:val="2"/>
            <w:tcBorders>
              <w:left w:val="single" w:sz="18" w:space="0" w:color="auto"/>
              <w:bottom w:val="single" w:sz="4" w:space="0" w:color="000000" w:themeColor="text1"/>
            </w:tcBorders>
          </w:tcPr>
          <w:p w14:paraId="2342F6A4" w14:textId="65A8CF50" w:rsidR="005C6278" w:rsidRDefault="005C6278" w:rsidP="005C6278">
            <w:pPr>
              <w:rPr>
                <w:lang w:val="en-AU"/>
              </w:rPr>
            </w:pPr>
            <w:r>
              <w:rPr>
                <w:lang w:val="en-AU"/>
              </w:rPr>
              <w:t>23/02/24</w:t>
            </w:r>
          </w:p>
        </w:tc>
        <w:tc>
          <w:tcPr>
            <w:tcW w:w="836" w:type="dxa"/>
            <w:tcBorders>
              <w:bottom w:val="single" w:sz="4" w:space="0" w:color="000000" w:themeColor="text1"/>
            </w:tcBorders>
          </w:tcPr>
          <w:p w14:paraId="5AFCB10B" w14:textId="77777777" w:rsidR="005C6278" w:rsidRDefault="005C6278" w:rsidP="005C6278">
            <w:pPr>
              <w:jc w:val="center"/>
              <w:rPr>
                <w:lang w:val="en-AU"/>
              </w:rPr>
            </w:pPr>
            <w:r>
              <w:rPr>
                <w:lang w:val="en-AU"/>
              </w:rPr>
              <w:t>10</w:t>
            </w:r>
          </w:p>
        </w:tc>
        <w:tc>
          <w:tcPr>
            <w:tcW w:w="1439" w:type="dxa"/>
            <w:tcBorders>
              <w:bottom w:val="single" w:sz="4" w:space="0" w:color="000000" w:themeColor="text1"/>
            </w:tcBorders>
          </w:tcPr>
          <w:p w14:paraId="2B20C711" w14:textId="611220EE" w:rsidR="005C6278" w:rsidRPr="007D4FDE" w:rsidRDefault="005C6278" w:rsidP="005C6278">
            <w:pPr>
              <w:keepNext/>
              <w:jc w:val="center"/>
              <w:rPr>
                <w:lang w:val="en-AU"/>
              </w:rPr>
            </w:pPr>
            <w:r w:rsidRPr="007D4FDE">
              <w:rPr>
                <w:rFonts w:cs="Arial"/>
                <w:b/>
                <w:bCs/>
              </w:rPr>
              <w:t>10.3.3.5</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381A960" w14:textId="75252BA3"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References to </w:t>
            </w:r>
            <w:r>
              <w:rPr>
                <w:rFonts w:ascii="Arial" w:hAnsi="Arial" w:cs="Arial"/>
                <w:i/>
                <w:iCs/>
              </w:rPr>
              <w:t xml:space="preserve">Lee (a pseudonym) v The King </w:t>
            </w:r>
            <w:r w:rsidRPr="006B4C0D">
              <w:rPr>
                <w:rFonts w:ascii="Arial" w:hAnsi="Arial" w:cs="Arial"/>
              </w:rPr>
              <w:t>[2024] VSCA 10 at [24]</w:t>
            </w:r>
            <w:r>
              <w:rPr>
                <w:rFonts w:ascii="Arial" w:hAnsi="Arial" w:cs="Arial"/>
              </w:rPr>
              <w:t>-</w:t>
            </w:r>
            <w:r w:rsidRPr="006B4C0D">
              <w:rPr>
                <w:rFonts w:ascii="Arial" w:hAnsi="Arial" w:cs="Arial"/>
              </w:rPr>
              <w:t>[53]</w:t>
            </w:r>
            <w:r>
              <w:rPr>
                <w:rFonts w:ascii="Arial" w:hAnsi="Arial" w:cs="Arial"/>
              </w:rPr>
              <w:t xml:space="preserve"> &amp; [71]-[74]; </w:t>
            </w:r>
            <w:r w:rsidRPr="007B4731">
              <w:rPr>
                <w:rFonts w:ascii="Arial" w:hAnsi="Arial" w:cs="Arial"/>
                <w:i/>
                <w:iCs/>
                <w:color w:val="000000"/>
              </w:rPr>
              <w:t>DPP v SA &amp; Ors</w:t>
            </w:r>
            <w:r>
              <w:rPr>
                <w:rFonts w:ascii="Arial" w:hAnsi="Arial" w:cs="Arial"/>
                <w:color w:val="000000"/>
              </w:rPr>
              <w:t xml:space="preserve"> [2024] VSC 28</w:t>
            </w:r>
            <w:r w:rsidRPr="006B4C0D">
              <w:rPr>
                <w:rFonts w:ascii="Arial" w:hAnsi="Arial" w:cs="Arial"/>
              </w:rPr>
              <w:t>.</w:t>
            </w:r>
          </w:p>
        </w:tc>
      </w:tr>
      <w:tr w:rsidR="005C6278" w14:paraId="20AC99DB" w14:textId="77777777" w:rsidTr="009B6A89">
        <w:trPr>
          <w:trHeight w:val="227"/>
        </w:trPr>
        <w:tc>
          <w:tcPr>
            <w:tcW w:w="1261" w:type="dxa"/>
            <w:gridSpan w:val="2"/>
            <w:tcBorders>
              <w:left w:val="single" w:sz="18" w:space="0" w:color="auto"/>
              <w:bottom w:val="single" w:sz="4" w:space="0" w:color="000000" w:themeColor="text1"/>
            </w:tcBorders>
          </w:tcPr>
          <w:p w14:paraId="244FDCCB" w14:textId="7CAD024F" w:rsidR="005C6278" w:rsidRDefault="005C6278" w:rsidP="005C6278">
            <w:pPr>
              <w:rPr>
                <w:lang w:val="en-AU"/>
              </w:rPr>
            </w:pPr>
            <w:r>
              <w:rPr>
                <w:lang w:val="en-AU"/>
              </w:rPr>
              <w:t>23/02/24</w:t>
            </w:r>
          </w:p>
        </w:tc>
        <w:tc>
          <w:tcPr>
            <w:tcW w:w="836" w:type="dxa"/>
            <w:tcBorders>
              <w:bottom w:val="single" w:sz="4" w:space="0" w:color="000000" w:themeColor="text1"/>
            </w:tcBorders>
          </w:tcPr>
          <w:p w14:paraId="26D61065" w14:textId="3DC890FF" w:rsidR="005C6278" w:rsidRDefault="005C6278" w:rsidP="005C6278">
            <w:pPr>
              <w:jc w:val="center"/>
              <w:rPr>
                <w:lang w:val="en-AU"/>
              </w:rPr>
            </w:pPr>
            <w:r>
              <w:rPr>
                <w:lang w:val="en-AU"/>
              </w:rPr>
              <w:t>10</w:t>
            </w:r>
          </w:p>
        </w:tc>
        <w:tc>
          <w:tcPr>
            <w:tcW w:w="1439" w:type="dxa"/>
            <w:tcBorders>
              <w:bottom w:val="single" w:sz="4" w:space="0" w:color="000000" w:themeColor="text1"/>
            </w:tcBorders>
            <w:shd w:val="clear" w:color="auto" w:fill="FFF2CC"/>
          </w:tcPr>
          <w:p w14:paraId="67B33BF0" w14:textId="77777777" w:rsidR="005C6278" w:rsidRDefault="005C6278" w:rsidP="005C6278">
            <w:pPr>
              <w:keepNext/>
              <w:jc w:val="center"/>
              <w:rPr>
                <w:rFonts w:cs="Arial"/>
                <w:b/>
                <w:bCs/>
              </w:rPr>
            </w:pPr>
            <w:r>
              <w:rPr>
                <w:rFonts w:cs="Arial"/>
                <w:b/>
                <w:bCs/>
              </w:rPr>
              <w:t>10.3.11</w:t>
            </w:r>
          </w:p>
          <w:p w14:paraId="7D3FB274" w14:textId="0A1225FA" w:rsidR="005C6278" w:rsidRPr="007D4FDE" w:rsidRDefault="005C6278" w:rsidP="005C6278">
            <w:pPr>
              <w:keepNext/>
              <w:jc w:val="center"/>
              <w:rPr>
                <w:rFonts w:cs="Arial"/>
                <w:b/>
                <w:bCs/>
              </w:rPr>
            </w:pPr>
            <w:r>
              <w:rPr>
                <w:rFonts w:cs="Arial"/>
                <w:b/>
                <w:bCs/>
              </w:rPr>
              <w:sym w:font="Wingdings" w:char="F0E8"/>
            </w:r>
            <w:r>
              <w:rPr>
                <w:rFonts w:cs="Arial"/>
                <w:b/>
                <w:bCs/>
              </w:rPr>
              <w:t xml:space="preserve"> 10.3.10</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0FADFC16" w14:textId="2325F068" w:rsidR="005C6278" w:rsidRDefault="005C6278" w:rsidP="005C6278">
            <w:pPr>
              <w:spacing w:before="20" w:after="20"/>
              <w:jc w:val="both"/>
              <w:rPr>
                <w:rFonts w:ascii="Arial" w:hAnsi="Arial" w:cs="Arial"/>
                <w:bCs/>
                <w:color w:val="000000"/>
              </w:rPr>
            </w:pPr>
            <w:r>
              <w:rPr>
                <w:rFonts w:ascii="Arial" w:hAnsi="Arial" w:cs="Arial"/>
              </w:rPr>
              <w:t xml:space="preserve">Summary of </w:t>
            </w:r>
            <w:r w:rsidRPr="00523E6B">
              <w:rPr>
                <w:rFonts w:ascii="Arial" w:hAnsi="Arial" w:cs="Arial"/>
                <w:i/>
                <w:iCs/>
              </w:rPr>
              <w:t>Haris (a pseudonym) v The King</w:t>
            </w:r>
            <w:r>
              <w:rPr>
                <w:rFonts w:ascii="Arial" w:hAnsi="Arial" w:cs="Arial"/>
              </w:rPr>
              <w:t xml:space="preserve"> [2023] VSCA 205 and extracts from [49]-[53] &amp; [68] have been moved from 10.3.11 to 10.3.10.</w:t>
            </w:r>
          </w:p>
        </w:tc>
      </w:tr>
      <w:tr w:rsidR="005C6278" w14:paraId="4A2F098C" w14:textId="77777777" w:rsidTr="009B6A89">
        <w:trPr>
          <w:trHeight w:val="227"/>
        </w:trPr>
        <w:tc>
          <w:tcPr>
            <w:tcW w:w="1261" w:type="dxa"/>
            <w:gridSpan w:val="2"/>
            <w:tcBorders>
              <w:left w:val="single" w:sz="18" w:space="0" w:color="auto"/>
              <w:bottom w:val="single" w:sz="4" w:space="0" w:color="000000" w:themeColor="text1"/>
            </w:tcBorders>
          </w:tcPr>
          <w:p w14:paraId="63C76122" w14:textId="7982085E" w:rsidR="005C6278" w:rsidRDefault="005C6278" w:rsidP="005C6278">
            <w:pPr>
              <w:rPr>
                <w:lang w:val="en-AU"/>
              </w:rPr>
            </w:pPr>
            <w:r>
              <w:rPr>
                <w:lang w:val="en-AU"/>
              </w:rPr>
              <w:t>23/02/24</w:t>
            </w:r>
          </w:p>
        </w:tc>
        <w:tc>
          <w:tcPr>
            <w:tcW w:w="836" w:type="dxa"/>
            <w:tcBorders>
              <w:bottom w:val="single" w:sz="4" w:space="0" w:color="000000" w:themeColor="text1"/>
            </w:tcBorders>
          </w:tcPr>
          <w:p w14:paraId="72E6449E" w14:textId="26DA414F" w:rsidR="005C6278" w:rsidRDefault="005C6278" w:rsidP="005C6278">
            <w:pPr>
              <w:jc w:val="center"/>
              <w:rPr>
                <w:lang w:val="en-AU"/>
              </w:rPr>
            </w:pPr>
            <w:r>
              <w:rPr>
                <w:lang w:val="en-AU"/>
              </w:rPr>
              <w:t>10</w:t>
            </w:r>
          </w:p>
        </w:tc>
        <w:tc>
          <w:tcPr>
            <w:tcW w:w="1439" w:type="dxa"/>
            <w:tcBorders>
              <w:bottom w:val="single" w:sz="4" w:space="0" w:color="000000" w:themeColor="text1"/>
            </w:tcBorders>
          </w:tcPr>
          <w:p w14:paraId="06E3577D" w14:textId="79E39E6A" w:rsidR="005C6278" w:rsidRPr="007D4FDE" w:rsidRDefault="005C6278" w:rsidP="005C6278">
            <w:pPr>
              <w:keepNext/>
              <w:jc w:val="center"/>
              <w:rPr>
                <w:rFonts w:cs="Arial"/>
                <w:b/>
                <w:bCs/>
              </w:rPr>
            </w:pPr>
            <w:r>
              <w:rPr>
                <w:rFonts w:cs="Arial"/>
                <w:b/>
                <w:bCs/>
              </w:rPr>
              <w:t>10.3.10</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AA01413" w14:textId="072356F8"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 to </w:t>
            </w:r>
            <w:r w:rsidRPr="002C42FB">
              <w:rPr>
                <w:rFonts w:ascii="Arial" w:hAnsi="Arial" w:cs="Arial"/>
                <w:i/>
                <w:iCs/>
              </w:rPr>
              <w:t xml:space="preserve">Haris (a pseudonym) v The King </w:t>
            </w:r>
            <w:r>
              <w:rPr>
                <w:rFonts w:ascii="Arial" w:hAnsi="Arial" w:cs="Arial"/>
                <w:i/>
                <w:iCs/>
              </w:rPr>
              <w:t>[</w:t>
            </w:r>
            <w:r w:rsidRPr="002C42FB">
              <w:rPr>
                <w:rFonts w:ascii="Arial" w:hAnsi="Arial" w:cs="Arial"/>
                <w:i/>
                <w:iCs/>
              </w:rPr>
              <w:t>No</w:t>
            </w:r>
            <w:r>
              <w:rPr>
                <w:rFonts w:ascii="Arial" w:hAnsi="Arial" w:cs="Arial"/>
                <w:i/>
                <w:iCs/>
              </w:rPr>
              <w:t> </w:t>
            </w:r>
            <w:r w:rsidRPr="002C42FB">
              <w:rPr>
                <w:rFonts w:ascii="Arial" w:hAnsi="Arial" w:cs="Arial"/>
                <w:i/>
                <w:iCs/>
              </w:rPr>
              <w:t>2</w:t>
            </w:r>
            <w:r>
              <w:rPr>
                <w:rFonts w:ascii="Arial" w:hAnsi="Arial" w:cs="Arial"/>
                <w:i/>
                <w:iCs/>
              </w:rPr>
              <w:t>]</w:t>
            </w:r>
            <w:r>
              <w:rPr>
                <w:rFonts w:ascii="Arial" w:hAnsi="Arial" w:cs="Arial"/>
              </w:rPr>
              <w:t xml:space="preserve"> [2024] VSCA 9.</w:t>
            </w:r>
          </w:p>
        </w:tc>
      </w:tr>
      <w:tr w:rsidR="005C6278" w14:paraId="724F550A" w14:textId="77777777" w:rsidTr="009B6A89">
        <w:trPr>
          <w:trHeight w:val="227"/>
        </w:trPr>
        <w:tc>
          <w:tcPr>
            <w:tcW w:w="1261" w:type="dxa"/>
            <w:gridSpan w:val="2"/>
            <w:tcBorders>
              <w:left w:val="single" w:sz="18" w:space="0" w:color="auto"/>
              <w:bottom w:val="single" w:sz="4" w:space="0" w:color="000000" w:themeColor="text1"/>
            </w:tcBorders>
          </w:tcPr>
          <w:p w14:paraId="3DD23098" w14:textId="24846977" w:rsidR="005C6278" w:rsidRDefault="005C6278" w:rsidP="005C6278">
            <w:pPr>
              <w:rPr>
                <w:lang w:val="en-AU"/>
              </w:rPr>
            </w:pPr>
            <w:r>
              <w:rPr>
                <w:lang w:val="en-AU"/>
              </w:rPr>
              <w:t>23/02/24</w:t>
            </w:r>
          </w:p>
        </w:tc>
        <w:tc>
          <w:tcPr>
            <w:tcW w:w="836" w:type="dxa"/>
            <w:tcBorders>
              <w:bottom w:val="single" w:sz="4" w:space="0" w:color="000000" w:themeColor="text1"/>
            </w:tcBorders>
          </w:tcPr>
          <w:p w14:paraId="439F0FA2" w14:textId="460C9AD5" w:rsidR="005C6278" w:rsidRDefault="005C6278" w:rsidP="005C6278">
            <w:pPr>
              <w:jc w:val="center"/>
              <w:rPr>
                <w:lang w:val="en-AU"/>
              </w:rPr>
            </w:pPr>
            <w:r>
              <w:rPr>
                <w:lang w:val="en-AU"/>
              </w:rPr>
              <w:t>10</w:t>
            </w:r>
          </w:p>
        </w:tc>
        <w:tc>
          <w:tcPr>
            <w:tcW w:w="1439" w:type="dxa"/>
            <w:tcBorders>
              <w:bottom w:val="single" w:sz="4" w:space="0" w:color="000000" w:themeColor="text1"/>
            </w:tcBorders>
          </w:tcPr>
          <w:p w14:paraId="4827A094" w14:textId="6E87DBF4" w:rsidR="005C6278" w:rsidRDefault="005C6278" w:rsidP="005C6278">
            <w:pPr>
              <w:keepNext/>
              <w:jc w:val="center"/>
              <w:rPr>
                <w:rFonts w:cs="Arial"/>
                <w:b/>
                <w:bCs/>
              </w:rPr>
            </w:pPr>
            <w:r>
              <w:rPr>
                <w:rFonts w:cs="Arial"/>
                <w:b/>
                <w:bCs/>
              </w:rPr>
              <w:t>10.6</w:t>
            </w:r>
            <w:r>
              <w:rPr>
                <w:rFonts w:cs="Arial"/>
                <w:b/>
                <w:color w:val="FFFFFF" w:themeColor="background1"/>
                <w:szCs w:val="22"/>
                <w:shd w:val="clear" w:color="auto" w:fill="000000"/>
              </w:rPr>
              <w:t>Q</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34828BB" w14:textId="03CBBBB9"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 to </w:t>
            </w:r>
            <w:r w:rsidRPr="00257F07">
              <w:rPr>
                <w:rFonts w:ascii="Arial" w:hAnsi="Arial" w:cs="Arial"/>
                <w:i/>
              </w:rPr>
              <w:t>Re</w:t>
            </w:r>
            <w:r>
              <w:rPr>
                <w:rFonts w:ascii="Arial" w:hAnsi="Arial" w:cs="Arial"/>
                <w:i/>
              </w:rPr>
              <w:t> </w:t>
            </w:r>
            <w:r w:rsidRPr="00257F07">
              <w:rPr>
                <w:rFonts w:ascii="Arial" w:hAnsi="Arial" w:cs="Arial"/>
                <w:i/>
              </w:rPr>
              <w:t>TK</w:t>
            </w:r>
            <w:r>
              <w:rPr>
                <w:rFonts w:ascii="Arial" w:hAnsi="Arial" w:cs="Arial"/>
              </w:rPr>
              <w:t xml:space="preserve"> [2024] VSC 53.</w:t>
            </w:r>
          </w:p>
        </w:tc>
      </w:tr>
      <w:tr w:rsidR="005C6278" w14:paraId="6B226E5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7AA038B" w14:textId="289E69C8" w:rsidR="005C6278" w:rsidRPr="0054535C" w:rsidRDefault="005C6278" w:rsidP="005C6278">
            <w:pPr>
              <w:keepNext/>
              <w:keepLines/>
              <w:rPr>
                <w:sz w:val="22"/>
                <w:lang w:val="en-AU"/>
              </w:rPr>
            </w:pPr>
            <w:r>
              <w:rPr>
                <w:sz w:val="22"/>
                <w:lang w:val="en-AU"/>
              </w:rPr>
              <w:t>23/02/24</w:t>
            </w:r>
          </w:p>
        </w:tc>
        <w:tc>
          <w:tcPr>
            <w:tcW w:w="7077" w:type="dxa"/>
            <w:gridSpan w:val="4"/>
            <w:tcBorders>
              <w:top w:val="single" w:sz="18" w:space="0" w:color="auto"/>
              <w:bottom w:val="single" w:sz="4" w:space="0" w:color="auto"/>
              <w:right w:val="single" w:sz="18" w:space="0" w:color="auto"/>
            </w:tcBorders>
            <w:shd w:val="clear" w:color="auto" w:fill="DDDDDD"/>
          </w:tcPr>
          <w:p w14:paraId="1056C078" w14:textId="77777777"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0E40B537" w14:textId="77777777" w:rsidTr="009B6A89">
        <w:trPr>
          <w:trHeight w:val="102"/>
        </w:trPr>
        <w:tc>
          <w:tcPr>
            <w:tcW w:w="1261" w:type="dxa"/>
            <w:gridSpan w:val="2"/>
            <w:vMerge w:val="restart"/>
            <w:tcBorders>
              <w:top w:val="single" w:sz="4" w:space="0" w:color="auto"/>
              <w:left w:val="single" w:sz="18" w:space="0" w:color="auto"/>
            </w:tcBorders>
          </w:tcPr>
          <w:p w14:paraId="32B3CA63" w14:textId="67859F06" w:rsidR="005C6278" w:rsidRDefault="005C6278" w:rsidP="005C6278">
            <w:pPr>
              <w:rPr>
                <w:lang w:val="en-AU"/>
              </w:rPr>
            </w:pPr>
            <w:r>
              <w:rPr>
                <w:lang w:val="en-AU"/>
              </w:rPr>
              <w:t>23/02/24</w:t>
            </w:r>
          </w:p>
        </w:tc>
        <w:tc>
          <w:tcPr>
            <w:tcW w:w="836" w:type="dxa"/>
            <w:vMerge w:val="restart"/>
            <w:tcBorders>
              <w:top w:val="single" w:sz="4" w:space="0" w:color="auto"/>
            </w:tcBorders>
          </w:tcPr>
          <w:p w14:paraId="36680C1C" w14:textId="57E6C8EE" w:rsidR="005C6278" w:rsidRDefault="005C6278" w:rsidP="005C6278">
            <w:pPr>
              <w:jc w:val="center"/>
              <w:rPr>
                <w:lang w:val="en-AU"/>
              </w:rPr>
            </w:pPr>
            <w:r>
              <w:rPr>
                <w:lang w:val="en-AU"/>
              </w:rPr>
              <w:t>11</w:t>
            </w:r>
          </w:p>
        </w:tc>
        <w:tc>
          <w:tcPr>
            <w:tcW w:w="1439" w:type="dxa"/>
            <w:vMerge w:val="restart"/>
            <w:tcBorders>
              <w:top w:val="single" w:sz="4" w:space="0" w:color="auto"/>
            </w:tcBorders>
          </w:tcPr>
          <w:p w14:paraId="50A56756" w14:textId="274AB5DD" w:rsidR="005C6278" w:rsidRDefault="005C6278" w:rsidP="005C6278">
            <w:pPr>
              <w:jc w:val="center"/>
              <w:rPr>
                <w:lang w:val="en-AU"/>
              </w:rPr>
            </w:pPr>
            <w:r>
              <w:rPr>
                <w:lang w:val="en-AU"/>
              </w:rPr>
              <w:t>11.1.10</w:t>
            </w:r>
          </w:p>
        </w:tc>
        <w:tc>
          <w:tcPr>
            <w:tcW w:w="4802" w:type="dxa"/>
            <w:gridSpan w:val="2"/>
            <w:tcBorders>
              <w:top w:val="single" w:sz="4" w:space="0" w:color="auto"/>
              <w:bottom w:val="single" w:sz="4" w:space="0" w:color="auto"/>
              <w:right w:val="single" w:sz="18" w:space="0" w:color="auto"/>
            </w:tcBorders>
            <w:shd w:val="clear" w:color="auto" w:fill="FFF2CC"/>
          </w:tcPr>
          <w:p w14:paraId="747A2DEC" w14:textId="66A118F2" w:rsidR="005C6278" w:rsidRPr="004D7939" w:rsidRDefault="005C6278" w:rsidP="005C6278">
            <w:pPr>
              <w:spacing w:before="20"/>
              <w:jc w:val="both"/>
              <w:rPr>
                <w:rFonts w:ascii="Arial" w:hAnsi="Arial" w:cs="Arial"/>
                <w:b/>
                <w:bCs/>
              </w:rPr>
            </w:pPr>
            <w:r>
              <w:rPr>
                <w:rFonts w:ascii="Arial" w:hAnsi="Arial" w:cs="Arial"/>
                <w:b/>
                <w:bCs/>
              </w:rPr>
              <w:t>Section heading amended to “</w:t>
            </w:r>
            <w:bookmarkStart w:id="44" w:name="_Toc30671668"/>
            <w:bookmarkStart w:id="45" w:name="_Toc30674195"/>
            <w:bookmarkStart w:id="46" w:name="_Toc30691462"/>
            <w:bookmarkStart w:id="47" w:name="_Toc30691842"/>
            <w:bookmarkStart w:id="48" w:name="_Toc30692222"/>
            <w:bookmarkStart w:id="49" w:name="_Toc30692980"/>
            <w:bookmarkStart w:id="50" w:name="_Toc30693359"/>
            <w:bookmarkStart w:id="51" w:name="_Toc30693737"/>
            <w:bookmarkStart w:id="52" w:name="_Toc30694115"/>
            <w:bookmarkStart w:id="53" w:name="_Toc30694496"/>
            <w:bookmarkStart w:id="54" w:name="_Toc30699086"/>
            <w:bookmarkStart w:id="55" w:name="_Toc30699471"/>
            <w:bookmarkStart w:id="56" w:name="_Toc30699856"/>
            <w:bookmarkStart w:id="57" w:name="_Toc30701011"/>
            <w:bookmarkStart w:id="58" w:name="_Toc30701398"/>
            <w:bookmarkStart w:id="59" w:name="_Toc30744005"/>
            <w:bookmarkStart w:id="60" w:name="_Toc30754828"/>
            <w:bookmarkStart w:id="61" w:name="_Toc30757284"/>
            <w:bookmarkStart w:id="62" w:name="_Toc30757832"/>
            <w:bookmarkStart w:id="63" w:name="_Toc30758232"/>
            <w:bookmarkStart w:id="64" w:name="_Toc30762992"/>
            <w:bookmarkStart w:id="65" w:name="_Toc30767646"/>
            <w:bookmarkStart w:id="66" w:name="_Toc34823664"/>
            <w:bookmarkStart w:id="67" w:name="_Toc107101741"/>
            <w:r>
              <w:rPr>
                <w:rFonts w:ascii="Arial" w:hAnsi="Arial" w:cs="Arial"/>
                <w:b/>
                <w:bCs/>
                <w:color w:val="000000"/>
              </w:rPr>
              <w:t>Distinction between dismissing a charge and striking out a charge</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ascii="Arial" w:hAnsi="Arial" w:cs="Arial"/>
                <w:b/>
                <w:bCs/>
                <w:color w:val="000000"/>
              </w:rPr>
              <w:t>”.</w:t>
            </w:r>
          </w:p>
        </w:tc>
      </w:tr>
      <w:tr w:rsidR="005C6278" w14:paraId="07E0FDFB" w14:textId="77777777" w:rsidTr="009B6A89">
        <w:trPr>
          <w:trHeight w:val="101"/>
        </w:trPr>
        <w:tc>
          <w:tcPr>
            <w:tcW w:w="1261" w:type="dxa"/>
            <w:gridSpan w:val="2"/>
            <w:vMerge/>
            <w:tcBorders>
              <w:left w:val="single" w:sz="18" w:space="0" w:color="auto"/>
              <w:bottom w:val="single" w:sz="4" w:space="0" w:color="auto"/>
            </w:tcBorders>
          </w:tcPr>
          <w:p w14:paraId="307C0576" w14:textId="77777777" w:rsidR="005C6278" w:rsidRDefault="005C6278" w:rsidP="005C6278">
            <w:pPr>
              <w:rPr>
                <w:lang w:val="en-AU"/>
              </w:rPr>
            </w:pPr>
          </w:p>
        </w:tc>
        <w:tc>
          <w:tcPr>
            <w:tcW w:w="836" w:type="dxa"/>
            <w:vMerge/>
            <w:tcBorders>
              <w:bottom w:val="single" w:sz="4" w:space="0" w:color="auto"/>
            </w:tcBorders>
          </w:tcPr>
          <w:p w14:paraId="20EA3FC9" w14:textId="77777777" w:rsidR="005C6278" w:rsidRDefault="005C6278" w:rsidP="005C6278">
            <w:pPr>
              <w:jc w:val="center"/>
              <w:rPr>
                <w:lang w:val="en-AU"/>
              </w:rPr>
            </w:pPr>
          </w:p>
        </w:tc>
        <w:tc>
          <w:tcPr>
            <w:tcW w:w="1439" w:type="dxa"/>
            <w:vMerge/>
            <w:tcBorders>
              <w:bottom w:val="single" w:sz="4" w:space="0" w:color="auto"/>
            </w:tcBorders>
          </w:tcPr>
          <w:p w14:paraId="559DB32C" w14:textId="77777777" w:rsidR="005C6278" w:rsidRDefault="005C6278" w:rsidP="005C6278">
            <w:pPr>
              <w:jc w:val="center"/>
              <w:rPr>
                <w:lang w:val="en-AU"/>
              </w:rPr>
            </w:pPr>
          </w:p>
        </w:tc>
        <w:tc>
          <w:tcPr>
            <w:tcW w:w="4802" w:type="dxa"/>
            <w:gridSpan w:val="2"/>
            <w:tcBorders>
              <w:top w:val="single" w:sz="4" w:space="0" w:color="auto"/>
              <w:bottom w:val="single" w:sz="4" w:space="0" w:color="auto"/>
              <w:right w:val="single" w:sz="18" w:space="0" w:color="auto"/>
            </w:tcBorders>
          </w:tcPr>
          <w:p w14:paraId="51331F93" w14:textId="734C2C35" w:rsidR="005C6278" w:rsidRPr="00B20172" w:rsidRDefault="005C6278" w:rsidP="005C6278">
            <w:pPr>
              <w:keepNext/>
              <w:keepLines/>
              <w:jc w:val="both"/>
              <w:rPr>
                <w:rFonts w:ascii="Arial" w:hAnsi="Arial" w:cs="Arial"/>
              </w:rPr>
            </w:pPr>
            <w:r>
              <w:rPr>
                <w:rFonts w:ascii="Arial" w:hAnsi="Arial" w:cs="Arial"/>
              </w:rPr>
              <w:t>Section re-written, including addition of:</w:t>
            </w:r>
          </w:p>
          <w:p w14:paraId="1A5E52BD" w14:textId="03029C28" w:rsidR="005C6278" w:rsidRDefault="005C6278" w:rsidP="005C6278">
            <w:pPr>
              <w:pStyle w:val="ListParagraph"/>
              <w:numPr>
                <w:ilvl w:val="0"/>
                <w:numId w:val="158"/>
              </w:numPr>
              <w:ind w:left="357" w:hanging="357"/>
              <w:jc w:val="both"/>
              <w:rPr>
                <w:rFonts w:ascii="Arial" w:hAnsi="Arial" w:cs="Arial"/>
              </w:rPr>
            </w:pPr>
            <w:r>
              <w:rPr>
                <w:rFonts w:ascii="Arial" w:hAnsi="Arial" w:cs="Arial"/>
              </w:rPr>
              <w:t xml:space="preserve">an extract from </w:t>
            </w:r>
            <w:r w:rsidRPr="001C6E0E">
              <w:rPr>
                <w:rFonts w:ascii="Arial" w:hAnsi="Arial" w:cs="Arial"/>
                <w:i/>
                <w:iCs/>
                <w:color w:val="000000"/>
              </w:rPr>
              <w:t xml:space="preserve">R v McGowan &amp; Another; ex </w:t>
            </w:r>
            <w:proofErr w:type="spellStart"/>
            <w:r w:rsidRPr="001C6E0E">
              <w:rPr>
                <w:rFonts w:ascii="Arial" w:hAnsi="Arial" w:cs="Arial"/>
                <w:i/>
                <w:iCs/>
                <w:color w:val="000000"/>
              </w:rPr>
              <w:t>parte</w:t>
            </w:r>
            <w:proofErr w:type="spellEnd"/>
            <w:r w:rsidRPr="001C6E0E">
              <w:rPr>
                <w:rFonts w:ascii="Arial" w:hAnsi="Arial" w:cs="Arial"/>
                <w:i/>
                <w:iCs/>
                <w:color w:val="000000"/>
              </w:rPr>
              <w:t xml:space="preserve"> Macko &amp; Sanderson</w:t>
            </w:r>
            <w:r w:rsidRPr="001C6E0E">
              <w:rPr>
                <w:rFonts w:ascii="Arial" w:hAnsi="Arial" w:cs="Arial"/>
                <w:color w:val="000000"/>
              </w:rPr>
              <w:t xml:space="preserve"> [1984] VR 1000 </w:t>
            </w:r>
            <w:r>
              <w:rPr>
                <w:rFonts w:ascii="Arial" w:hAnsi="Arial" w:cs="Arial"/>
                <w:color w:val="000000"/>
              </w:rPr>
              <w:t xml:space="preserve">at </w:t>
            </w:r>
            <w:proofErr w:type="gramStart"/>
            <w:r>
              <w:rPr>
                <w:rFonts w:ascii="Arial" w:hAnsi="Arial" w:cs="Arial"/>
                <w:color w:val="000000"/>
              </w:rPr>
              <w:t>1002;</w:t>
            </w:r>
            <w:proofErr w:type="gramEnd"/>
          </w:p>
          <w:p w14:paraId="1DEF7ED2" w14:textId="587F02AF" w:rsidR="005C6278" w:rsidRPr="00B20172" w:rsidRDefault="005C6278" w:rsidP="005C6278">
            <w:pPr>
              <w:pStyle w:val="ListParagraph"/>
              <w:numPr>
                <w:ilvl w:val="0"/>
                <w:numId w:val="158"/>
              </w:numPr>
              <w:ind w:left="357" w:hanging="357"/>
              <w:jc w:val="both"/>
              <w:rPr>
                <w:rFonts w:ascii="Arial" w:hAnsi="Arial" w:cs="Arial"/>
              </w:rPr>
            </w:pPr>
            <w:r>
              <w:rPr>
                <w:rFonts w:ascii="Arial" w:hAnsi="Arial" w:cs="Arial"/>
              </w:rPr>
              <w:t>a c</w:t>
            </w:r>
            <w:r w:rsidRPr="00B20172">
              <w:rPr>
                <w:rFonts w:ascii="Arial" w:hAnsi="Arial" w:cs="Arial"/>
              </w:rPr>
              <w:t xml:space="preserve">ross-reference to </w:t>
            </w:r>
            <w:r w:rsidRPr="00F16880">
              <w:rPr>
                <w:rFonts w:ascii="Arial" w:hAnsi="Arial" w:cs="Arial"/>
                <w:b/>
                <w:bCs/>
                <w:shd w:val="clear" w:color="auto" w:fill="C5E0B3" w:themeFill="accent6" w:themeFillTint="66"/>
              </w:rPr>
              <w:t>subsection 3.3.4.4</w:t>
            </w:r>
            <w:r w:rsidRPr="00B20172">
              <w:rPr>
                <w:rFonts w:ascii="Arial" w:hAnsi="Arial" w:cs="Arial"/>
              </w:rPr>
              <w:t>.</w:t>
            </w:r>
          </w:p>
        </w:tc>
      </w:tr>
      <w:tr w:rsidR="005C6278" w14:paraId="28EE1C9A" w14:textId="77777777" w:rsidTr="009B6A89">
        <w:tc>
          <w:tcPr>
            <w:tcW w:w="1261" w:type="dxa"/>
            <w:gridSpan w:val="2"/>
            <w:tcBorders>
              <w:top w:val="single" w:sz="4" w:space="0" w:color="auto"/>
              <w:left w:val="single" w:sz="18" w:space="0" w:color="auto"/>
              <w:bottom w:val="single" w:sz="4" w:space="0" w:color="auto"/>
            </w:tcBorders>
          </w:tcPr>
          <w:p w14:paraId="50A53B70" w14:textId="23B839AC" w:rsidR="005C6278" w:rsidRDefault="005C6278" w:rsidP="005C6278">
            <w:pPr>
              <w:rPr>
                <w:lang w:val="en-AU"/>
              </w:rPr>
            </w:pPr>
            <w:r>
              <w:rPr>
                <w:lang w:val="en-AU"/>
              </w:rPr>
              <w:t>23/02/24</w:t>
            </w:r>
          </w:p>
        </w:tc>
        <w:tc>
          <w:tcPr>
            <w:tcW w:w="836" w:type="dxa"/>
            <w:tcBorders>
              <w:top w:val="single" w:sz="4" w:space="0" w:color="auto"/>
              <w:bottom w:val="single" w:sz="4" w:space="0" w:color="auto"/>
            </w:tcBorders>
          </w:tcPr>
          <w:p w14:paraId="6DE629BA" w14:textId="701E1D6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1DBAFF2" w14:textId="4BD300A5" w:rsidR="005C6278" w:rsidRDefault="005C6278" w:rsidP="005C6278">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53F995A1" w14:textId="19E6E9DD" w:rsidR="005C6278" w:rsidRDefault="005C6278" w:rsidP="005C6278">
            <w:pPr>
              <w:spacing w:before="20"/>
              <w:jc w:val="both"/>
              <w:rPr>
                <w:rFonts w:ascii="Arial" w:hAnsi="Arial" w:cs="Arial"/>
              </w:rPr>
            </w:pPr>
            <w:r>
              <w:rPr>
                <w:rFonts w:ascii="Arial" w:hAnsi="Arial" w:cs="Arial"/>
              </w:rPr>
              <w:t xml:space="preserve">Extract from </w:t>
            </w:r>
            <w:r w:rsidRPr="00587D01">
              <w:rPr>
                <w:rFonts w:ascii="Arial" w:hAnsi="Arial" w:cs="Arial"/>
                <w:i/>
                <w:iCs/>
              </w:rPr>
              <w:t>Kowski v The King</w:t>
            </w:r>
            <w:r>
              <w:rPr>
                <w:rFonts w:ascii="Arial" w:hAnsi="Arial" w:cs="Arial"/>
              </w:rPr>
              <w:t xml:space="preserve"> [2024] VSCA 3 at [83].</w:t>
            </w:r>
          </w:p>
        </w:tc>
      </w:tr>
      <w:tr w:rsidR="005C6278" w14:paraId="120B639B" w14:textId="77777777" w:rsidTr="009B6A89">
        <w:tc>
          <w:tcPr>
            <w:tcW w:w="1261" w:type="dxa"/>
            <w:gridSpan w:val="2"/>
            <w:tcBorders>
              <w:top w:val="single" w:sz="4" w:space="0" w:color="auto"/>
              <w:left w:val="single" w:sz="18" w:space="0" w:color="auto"/>
              <w:bottom w:val="single" w:sz="4" w:space="0" w:color="auto"/>
            </w:tcBorders>
          </w:tcPr>
          <w:p w14:paraId="22EF1882" w14:textId="0EA3BDEF" w:rsidR="005C6278" w:rsidRDefault="005C6278" w:rsidP="005C6278">
            <w:pPr>
              <w:rPr>
                <w:lang w:val="en-AU"/>
              </w:rPr>
            </w:pPr>
            <w:r>
              <w:rPr>
                <w:lang w:val="en-AU"/>
              </w:rPr>
              <w:t>23/02/24</w:t>
            </w:r>
          </w:p>
        </w:tc>
        <w:tc>
          <w:tcPr>
            <w:tcW w:w="836" w:type="dxa"/>
            <w:tcBorders>
              <w:top w:val="single" w:sz="4" w:space="0" w:color="auto"/>
              <w:bottom w:val="single" w:sz="4" w:space="0" w:color="auto"/>
            </w:tcBorders>
          </w:tcPr>
          <w:p w14:paraId="498BE91A" w14:textId="7777777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77A54ED" w14:textId="58672CA4" w:rsidR="005C6278" w:rsidRDefault="005C6278" w:rsidP="005C6278">
            <w:pPr>
              <w:jc w:val="center"/>
              <w:rPr>
                <w:lang w:val="en-AU"/>
              </w:rPr>
            </w:pPr>
            <w:r>
              <w:rPr>
                <w:lang w:val="en-AU"/>
              </w:rPr>
              <w:t>11.2.23</w:t>
            </w:r>
            <w:r w:rsidRPr="005737C7">
              <w:rPr>
                <w:rFonts w:cs="Arial"/>
                <w:b/>
                <w:color w:val="FFFFFF" w:themeColor="background1"/>
                <w:szCs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4B18D0B4" w14:textId="72054A6F" w:rsidR="005C6278" w:rsidRPr="00115FF1" w:rsidRDefault="005C6278" w:rsidP="005C6278">
            <w:pPr>
              <w:spacing w:before="20"/>
              <w:jc w:val="both"/>
              <w:rPr>
                <w:rFonts w:ascii="Arial" w:hAnsi="Arial" w:cs="Arial"/>
              </w:rPr>
            </w:pPr>
            <w:r>
              <w:rPr>
                <w:rFonts w:ascii="Arial" w:hAnsi="Arial" w:cs="Arial"/>
              </w:rPr>
              <w:t xml:space="preserve">Reference to </w:t>
            </w:r>
            <w:r w:rsidRPr="005737C7">
              <w:rPr>
                <w:rFonts w:ascii="Arial" w:hAnsi="Arial" w:cs="Arial"/>
                <w:i/>
                <w:iCs/>
              </w:rPr>
              <w:t>Henness</w:t>
            </w:r>
            <w:r>
              <w:rPr>
                <w:rFonts w:ascii="Arial" w:hAnsi="Arial" w:cs="Arial"/>
                <w:i/>
                <w:iCs/>
              </w:rPr>
              <w:t>e</w:t>
            </w:r>
            <w:r w:rsidRPr="005737C7">
              <w:rPr>
                <w:rFonts w:ascii="Arial" w:hAnsi="Arial" w:cs="Arial"/>
                <w:i/>
                <w:iCs/>
              </w:rPr>
              <w:t>y v The King</w:t>
            </w:r>
            <w:r>
              <w:rPr>
                <w:rFonts w:ascii="Arial" w:hAnsi="Arial" w:cs="Arial"/>
              </w:rPr>
              <w:t xml:space="preserve"> [2024] VSCA 2</w:t>
            </w:r>
            <w:r>
              <w:rPr>
                <w:rFonts w:ascii="Arial" w:hAnsi="Arial" w:cs="Arial"/>
                <w:color w:val="000000"/>
              </w:rPr>
              <w:t>.</w:t>
            </w:r>
          </w:p>
        </w:tc>
      </w:tr>
      <w:tr w:rsidR="005C6278" w14:paraId="3F61142F" w14:textId="77777777" w:rsidTr="009B6A89">
        <w:tc>
          <w:tcPr>
            <w:tcW w:w="1261" w:type="dxa"/>
            <w:gridSpan w:val="2"/>
            <w:tcBorders>
              <w:top w:val="single" w:sz="4" w:space="0" w:color="auto"/>
              <w:left w:val="single" w:sz="18" w:space="0" w:color="auto"/>
              <w:bottom w:val="single" w:sz="4" w:space="0" w:color="auto"/>
            </w:tcBorders>
          </w:tcPr>
          <w:p w14:paraId="1EDC767E" w14:textId="02FF7884" w:rsidR="005C6278" w:rsidRDefault="005C6278" w:rsidP="005C6278">
            <w:pPr>
              <w:rPr>
                <w:lang w:val="en-AU"/>
              </w:rPr>
            </w:pPr>
            <w:r>
              <w:rPr>
                <w:lang w:val="en-AU"/>
              </w:rPr>
              <w:t>23/02/24</w:t>
            </w:r>
          </w:p>
        </w:tc>
        <w:tc>
          <w:tcPr>
            <w:tcW w:w="836" w:type="dxa"/>
            <w:tcBorders>
              <w:top w:val="single" w:sz="4" w:space="0" w:color="auto"/>
              <w:bottom w:val="single" w:sz="4" w:space="0" w:color="auto"/>
            </w:tcBorders>
          </w:tcPr>
          <w:p w14:paraId="0ABA7C3F" w14:textId="5B9D137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F3D2067" w14:textId="0DA6BC6D" w:rsidR="005C6278" w:rsidRDefault="005C6278" w:rsidP="005C6278">
            <w:pPr>
              <w:jc w:val="center"/>
              <w:rPr>
                <w:lang w:val="en-AU"/>
              </w:rPr>
            </w:pPr>
            <w:r>
              <w:rPr>
                <w:lang w:val="en-AU"/>
              </w:rPr>
              <w:t>11.2.26.1</w:t>
            </w:r>
            <w:r>
              <w:rPr>
                <w:rFonts w:ascii="Arial" w:hAnsi="Arial" w:cs="Arial"/>
                <w:b/>
                <w:bCs/>
                <w:color w:val="FFFFFF" w:themeColor="background1"/>
                <w:shd w:val="clear" w:color="auto" w:fill="000000" w:themeFill="text1"/>
              </w:rPr>
              <w:t>B</w:t>
            </w:r>
          </w:p>
        </w:tc>
        <w:tc>
          <w:tcPr>
            <w:tcW w:w="4802" w:type="dxa"/>
            <w:gridSpan w:val="2"/>
            <w:tcBorders>
              <w:top w:val="single" w:sz="4" w:space="0" w:color="auto"/>
              <w:bottom w:val="single" w:sz="4" w:space="0" w:color="auto"/>
              <w:right w:val="single" w:sz="18" w:space="0" w:color="auto"/>
            </w:tcBorders>
          </w:tcPr>
          <w:p w14:paraId="5710ED01" w14:textId="65A5FDDA" w:rsidR="005C6278" w:rsidRDefault="005C6278" w:rsidP="005C6278">
            <w:pPr>
              <w:spacing w:before="20"/>
              <w:jc w:val="both"/>
              <w:rPr>
                <w:rFonts w:ascii="Arial" w:hAnsi="Arial" w:cs="Arial"/>
              </w:rPr>
            </w:pPr>
            <w:r>
              <w:rPr>
                <w:rFonts w:ascii="Arial" w:hAnsi="Arial" w:cs="Arial"/>
              </w:rPr>
              <w:t xml:space="preserve">Reference to </w:t>
            </w:r>
            <w:r w:rsidRPr="00156778">
              <w:rPr>
                <w:rFonts w:ascii="Arial" w:hAnsi="Arial" w:cs="Arial"/>
                <w:i/>
                <w:iCs/>
              </w:rPr>
              <w:t>Kowski v The King</w:t>
            </w:r>
            <w:r>
              <w:rPr>
                <w:rFonts w:ascii="Arial" w:hAnsi="Arial" w:cs="Arial"/>
              </w:rPr>
              <w:t xml:space="preserve"> [2024] VSCA 3.</w:t>
            </w:r>
          </w:p>
        </w:tc>
      </w:tr>
      <w:tr w:rsidR="005C6278" w14:paraId="4105EC4C" w14:textId="77777777" w:rsidTr="009B6A89">
        <w:tc>
          <w:tcPr>
            <w:tcW w:w="1261" w:type="dxa"/>
            <w:gridSpan w:val="2"/>
            <w:tcBorders>
              <w:top w:val="single" w:sz="4" w:space="0" w:color="auto"/>
              <w:left w:val="single" w:sz="18" w:space="0" w:color="auto"/>
              <w:bottom w:val="single" w:sz="4" w:space="0" w:color="auto"/>
            </w:tcBorders>
          </w:tcPr>
          <w:p w14:paraId="293B7797" w14:textId="6E788486" w:rsidR="005C6278" w:rsidRDefault="005C6278" w:rsidP="005C6278">
            <w:pPr>
              <w:rPr>
                <w:lang w:val="en-AU"/>
              </w:rPr>
            </w:pPr>
            <w:r>
              <w:rPr>
                <w:lang w:val="en-AU"/>
              </w:rPr>
              <w:t>23/02/24</w:t>
            </w:r>
          </w:p>
        </w:tc>
        <w:tc>
          <w:tcPr>
            <w:tcW w:w="836" w:type="dxa"/>
            <w:tcBorders>
              <w:top w:val="single" w:sz="4" w:space="0" w:color="auto"/>
              <w:bottom w:val="single" w:sz="4" w:space="0" w:color="auto"/>
            </w:tcBorders>
          </w:tcPr>
          <w:p w14:paraId="6967AB6D" w14:textId="3CC4A4A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928710E" w14:textId="3C9CE7CE" w:rsidR="005C6278" w:rsidRDefault="005C6278" w:rsidP="005C6278">
            <w:pPr>
              <w:jc w:val="center"/>
              <w:rPr>
                <w:lang w:val="en-AU"/>
              </w:rPr>
            </w:pPr>
            <w:r>
              <w:rPr>
                <w:lang w:val="en-AU"/>
              </w:rPr>
              <w:t>11.2.27</w:t>
            </w:r>
            <w:r>
              <w:rPr>
                <w:rFonts w:ascii="Arial" w:hAnsi="Arial" w:cs="Arial"/>
                <w:b/>
                <w:bCs/>
                <w:color w:val="FFFFFF" w:themeColor="background1"/>
                <w:shd w:val="clear" w:color="auto" w:fill="000000" w:themeFill="text1"/>
              </w:rPr>
              <w:t>B</w:t>
            </w:r>
          </w:p>
        </w:tc>
        <w:tc>
          <w:tcPr>
            <w:tcW w:w="4802" w:type="dxa"/>
            <w:gridSpan w:val="2"/>
            <w:tcBorders>
              <w:top w:val="single" w:sz="4" w:space="0" w:color="auto"/>
              <w:bottom w:val="single" w:sz="4" w:space="0" w:color="auto"/>
              <w:right w:val="single" w:sz="18" w:space="0" w:color="auto"/>
            </w:tcBorders>
          </w:tcPr>
          <w:p w14:paraId="2F85F49D" w14:textId="51D772F9" w:rsidR="005C6278" w:rsidRDefault="005C6278" w:rsidP="005C6278">
            <w:pPr>
              <w:spacing w:before="20"/>
              <w:jc w:val="both"/>
              <w:rPr>
                <w:rFonts w:ascii="Arial" w:hAnsi="Arial" w:cs="Arial"/>
              </w:rPr>
            </w:pPr>
            <w:r>
              <w:rPr>
                <w:rFonts w:ascii="Arial" w:hAnsi="Arial" w:cs="Arial"/>
              </w:rPr>
              <w:t xml:space="preserve">Reference to </w:t>
            </w:r>
            <w:proofErr w:type="spellStart"/>
            <w:r w:rsidRPr="003B7930">
              <w:rPr>
                <w:rFonts w:ascii="Arial" w:hAnsi="Arial" w:cs="Arial"/>
                <w:i/>
                <w:iCs/>
                <w:color w:val="000000"/>
              </w:rPr>
              <w:t>Seualuga</w:t>
            </w:r>
            <w:proofErr w:type="spellEnd"/>
            <w:r w:rsidRPr="003B7930">
              <w:rPr>
                <w:rFonts w:ascii="Arial" w:hAnsi="Arial" w:cs="Arial"/>
                <w:i/>
                <w:iCs/>
                <w:color w:val="000000"/>
              </w:rPr>
              <w:t xml:space="preserve"> v The King</w:t>
            </w:r>
            <w:r>
              <w:rPr>
                <w:rFonts w:ascii="Arial" w:hAnsi="Arial" w:cs="Arial"/>
                <w:color w:val="000000"/>
              </w:rPr>
              <w:t xml:space="preserve"> [2024] VSCA 7.</w:t>
            </w:r>
          </w:p>
        </w:tc>
      </w:tr>
      <w:tr w:rsidR="005C6278" w14:paraId="4C879FE9" w14:textId="77777777" w:rsidTr="009B6A89">
        <w:tc>
          <w:tcPr>
            <w:tcW w:w="1261" w:type="dxa"/>
            <w:gridSpan w:val="2"/>
            <w:tcBorders>
              <w:top w:val="single" w:sz="4" w:space="0" w:color="auto"/>
              <w:left w:val="single" w:sz="18" w:space="0" w:color="auto"/>
              <w:bottom w:val="single" w:sz="4" w:space="0" w:color="auto"/>
            </w:tcBorders>
          </w:tcPr>
          <w:p w14:paraId="6531B078" w14:textId="4585C346" w:rsidR="005C6278" w:rsidRDefault="005C6278" w:rsidP="005C6278">
            <w:pPr>
              <w:rPr>
                <w:lang w:val="en-AU"/>
              </w:rPr>
            </w:pPr>
            <w:r>
              <w:rPr>
                <w:lang w:val="en-AU"/>
              </w:rPr>
              <w:t>23/02/24</w:t>
            </w:r>
          </w:p>
        </w:tc>
        <w:tc>
          <w:tcPr>
            <w:tcW w:w="836" w:type="dxa"/>
            <w:tcBorders>
              <w:top w:val="single" w:sz="4" w:space="0" w:color="auto"/>
              <w:bottom w:val="single" w:sz="4" w:space="0" w:color="auto"/>
            </w:tcBorders>
          </w:tcPr>
          <w:p w14:paraId="3E4BD791" w14:textId="10D43FF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E99A5B2" w14:textId="66C03904" w:rsidR="005C6278" w:rsidRDefault="005C6278" w:rsidP="005C6278">
            <w:pPr>
              <w:jc w:val="center"/>
              <w:rPr>
                <w:lang w:val="en-AU"/>
              </w:rPr>
            </w:pPr>
            <w:r>
              <w:rPr>
                <w:lang w:val="en-AU"/>
              </w:rPr>
              <w:t>11.4.5</w:t>
            </w:r>
          </w:p>
        </w:tc>
        <w:tc>
          <w:tcPr>
            <w:tcW w:w="4802" w:type="dxa"/>
            <w:gridSpan w:val="2"/>
            <w:tcBorders>
              <w:top w:val="single" w:sz="4" w:space="0" w:color="auto"/>
              <w:bottom w:val="single" w:sz="4" w:space="0" w:color="auto"/>
              <w:right w:val="single" w:sz="18" w:space="0" w:color="auto"/>
            </w:tcBorders>
          </w:tcPr>
          <w:p w14:paraId="67769D91" w14:textId="276612FF" w:rsidR="005C6278" w:rsidRDefault="005C6278" w:rsidP="005C6278">
            <w:pPr>
              <w:spacing w:before="20"/>
              <w:jc w:val="both"/>
              <w:rPr>
                <w:rFonts w:ascii="Arial" w:hAnsi="Arial" w:cs="Arial"/>
              </w:rPr>
            </w:pPr>
            <w:r>
              <w:rPr>
                <w:rFonts w:ascii="Arial" w:hAnsi="Arial" w:cs="Arial"/>
              </w:rPr>
              <w:t xml:space="preserve">Extract from </w:t>
            </w:r>
            <w:r w:rsidRPr="007072E5">
              <w:rPr>
                <w:rFonts w:ascii="Arial" w:hAnsi="Arial" w:cs="Arial"/>
                <w:i/>
                <w:iCs/>
              </w:rPr>
              <w:t>Kowski v The King</w:t>
            </w:r>
            <w:r>
              <w:rPr>
                <w:rFonts w:ascii="Arial" w:hAnsi="Arial" w:cs="Arial"/>
              </w:rPr>
              <w:t xml:space="preserve"> [2024] VSCA 3 at [53].</w:t>
            </w:r>
          </w:p>
        </w:tc>
      </w:tr>
      <w:tr w:rsidR="005C6278" w14:paraId="7760CEBB" w14:textId="77777777" w:rsidTr="009B6A89">
        <w:tc>
          <w:tcPr>
            <w:tcW w:w="1261" w:type="dxa"/>
            <w:gridSpan w:val="2"/>
            <w:tcBorders>
              <w:top w:val="single" w:sz="4" w:space="0" w:color="auto"/>
              <w:left w:val="single" w:sz="18" w:space="0" w:color="auto"/>
              <w:bottom w:val="single" w:sz="4" w:space="0" w:color="auto"/>
            </w:tcBorders>
          </w:tcPr>
          <w:p w14:paraId="10FC46D2" w14:textId="2057F211" w:rsidR="005C6278" w:rsidRDefault="005C6278" w:rsidP="005C6278">
            <w:pPr>
              <w:rPr>
                <w:lang w:val="en-AU"/>
              </w:rPr>
            </w:pPr>
            <w:r>
              <w:rPr>
                <w:lang w:val="en-AU"/>
              </w:rPr>
              <w:t>23/02/24</w:t>
            </w:r>
          </w:p>
        </w:tc>
        <w:tc>
          <w:tcPr>
            <w:tcW w:w="836" w:type="dxa"/>
            <w:tcBorders>
              <w:top w:val="single" w:sz="4" w:space="0" w:color="auto"/>
              <w:bottom w:val="single" w:sz="4" w:space="0" w:color="auto"/>
            </w:tcBorders>
          </w:tcPr>
          <w:p w14:paraId="3935B244" w14:textId="1183FF5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C04BB96" w14:textId="30F48023" w:rsidR="005C6278" w:rsidRDefault="005C6278" w:rsidP="005C6278">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3C9D3E03" w14:textId="30370BCB" w:rsidR="005C6278" w:rsidRDefault="005C6278" w:rsidP="005C6278">
            <w:pPr>
              <w:spacing w:before="20"/>
              <w:jc w:val="both"/>
              <w:rPr>
                <w:rFonts w:ascii="Arial" w:hAnsi="Arial" w:cs="Arial"/>
              </w:rPr>
            </w:pPr>
            <w:r>
              <w:rPr>
                <w:rFonts w:ascii="Arial" w:hAnsi="Arial" w:cs="Arial"/>
              </w:rPr>
              <w:t xml:space="preserve">Reference to </w:t>
            </w:r>
            <w:r w:rsidRPr="001E084A">
              <w:rPr>
                <w:rFonts w:ascii="Arial" w:hAnsi="Arial" w:cs="Arial"/>
                <w:i/>
                <w:iCs/>
                <w:color w:val="000000"/>
              </w:rPr>
              <w:t>Kowski v The King</w:t>
            </w:r>
            <w:r>
              <w:rPr>
                <w:rFonts w:ascii="Arial" w:hAnsi="Arial" w:cs="Arial"/>
                <w:color w:val="000000"/>
              </w:rPr>
              <w:t xml:space="preserve"> [2024] VSCA 3 and extracts from [66] &amp; [70]-[71].</w:t>
            </w:r>
          </w:p>
        </w:tc>
      </w:tr>
      <w:tr w:rsidR="005C6278" w14:paraId="48AD4357"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45F240C5" w14:textId="2C39240E" w:rsidR="005C6278" w:rsidRPr="0054535C" w:rsidRDefault="005C6278" w:rsidP="005C6278">
            <w:pPr>
              <w:keepNext/>
              <w:keepLines/>
              <w:rPr>
                <w:sz w:val="22"/>
                <w:lang w:val="en-AU"/>
              </w:rPr>
            </w:pPr>
            <w:r>
              <w:rPr>
                <w:sz w:val="22"/>
                <w:lang w:val="en-AU"/>
              </w:rPr>
              <w:t>31/01/24</w:t>
            </w:r>
          </w:p>
        </w:tc>
        <w:tc>
          <w:tcPr>
            <w:tcW w:w="7077" w:type="dxa"/>
            <w:gridSpan w:val="4"/>
            <w:tcBorders>
              <w:top w:val="single" w:sz="12" w:space="0" w:color="FF0000"/>
              <w:bottom w:val="single" w:sz="4" w:space="0" w:color="auto"/>
              <w:right w:val="single" w:sz="18" w:space="0" w:color="auto"/>
            </w:tcBorders>
            <w:shd w:val="clear" w:color="auto" w:fill="DDDDDD"/>
          </w:tcPr>
          <w:p w14:paraId="79ABA386"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5C6278" w14:paraId="28383945" w14:textId="77777777" w:rsidTr="009B6A89">
        <w:trPr>
          <w:trHeight w:val="170"/>
        </w:trPr>
        <w:tc>
          <w:tcPr>
            <w:tcW w:w="1261" w:type="dxa"/>
            <w:gridSpan w:val="2"/>
            <w:tcBorders>
              <w:top w:val="single" w:sz="4" w:space="0" w:color="auto"/>
              <w:left w:val="single" w:sz="18" w:space="0" w:color="auto"/>
              <w:bottom w:val="single" w:sz="18" w:space="0" w:color="000000" w:themeColor="text1"/>
            </w:tcBorders>
          </w:tcPr>
          <w:p w14:paraId="39FD3D98" w14:textId="29C18F62" w:rsidR="005C6278" w:rsidRDefault="005C6278" w:rsidP="005C6278">
            <w:pPr>
              <w:rPr>
                <w:lang w:val="en-AU"/>
              </w:rPr>
            </w:pPr>
            <w:r>
              <w:rPr>
                <w:lang w:val="en-AU"/>
              </w:rPr>
              <w:t>31/01/24</w:t>
            </w:r>
          </w:p>
        </w:tc>
        <w:tc>
          <w:tcPr>
            <w:tcW w:w="836" w:type="dxa"/>
            <w:tcBorders>
              <w:top w:val="single" w:sz="4" w:space="0" w:color="auto"/>
              <w:bottom w:val="single" w:sz="18" w:space="0" w:color="000000" w:themeColor="text1"/>
            </w:tcBorders>
          </w:tcPr>
          <w:p w14:paraId="4330B3A8" w14:textId="77777777" w:rsidR="005C6278" w:rsidRDefault="005C6278" w:rsidP="005C6278">
            <w:pPr>
              <w:jc w:val="center"/>
              <w:rPr>
                <w:lang w:val="en-AU"/>
              </w:rPr>
            </w:pPr>
            <w:r>
              <w:rPr>
                <w:lang w:val="en-AU"/>
              </w:rPr>
              <w:t>1</w:t>
            </w:r>
          </w:p>
        </w:tc>
        <w:tc>
          <w:tcPr>
            <w:tcW w:w="1454" w:type="dxa"/>
            <w:gridSpan w:val="2"/>
            <w:tcBorders>
              <w:top w:val="single" w:sz="4" w:space="0" w:color="auto"/>
              <w:bottom w:val="single" w:sz="18" w:space="0" w:color="000000" w:themeColor="text1"/>
            </w:tcBorders>
            <w:shd w:val="clear" w:color="auto" w:fill="auto"/>
          </w:tcPr>
          <w:p w14:paraId="3E68F9CA" w14:textId="086760B5" w:rsidR="005C6278" w:rsidRDefault="005C6278" w:rsidP="005C6278">
            <w:pPr>
              <w:jc w:val="center"/>
              <w:rPr>
                <w:b/>
                <w:bCs/>
                <w:lang w:val="en-AU"/>
              </w:rPr>
            </w:pPr>
            <w:r>
              <w:rPr>
                <w:b/>
                <w:bCs/>
                <w:lang w:val="en-AU"/>
              </w:rPr>
              <w:t>1.1</w:t>
            </w:r>
          </w:p>
        </w:tc>
        <w:tc>
          <w:tcPr>
            <w:tcW w:w="4787" w:type="dxa"/>
            <w:tcBorders>
              <w:top w:val="single" w:sz="4" w:space="0" w:color="auto"/>
              <w:bottom w:val="single" w:sz="18" w:space="0" w:color="000000" w:themeColor="text1"/>
              <w:right w:val="single" w:sz="18" w:space="0" w:color="auto"/>
            </w:tcBorders>
            <w:shd w:val="clear" w:color="auto" w:fill="auto"/>
          </w:tcPr>
          <w:p w14:paraId="5C439857" w14:textId="48DCD44A" w:rsidR="005C6278" w:rsidRPr="00FD4D70" w:rsidRDefault="005C6278" w:rsidP="005C6278">
            <w:pPr>
              <w:spacing w:before="20" w:after="20"/>
              <w:jc w:val="both"/>
              <w:rPr>
                <w:rFonts w:ascii="Arial" w:hAnsi="Arial" w:cs="Arial"/>
                <w:color w:val="000000" w:themeColor="text1"/>
              </w:rPr>
            </w:pPr>
            <w:r w:rsidRPr="00FD4D70">
              <w:rPr>
                <w:rFonts w:ascii="Arial" w:hAnsi="Arial" w:cs="Arial"/>
                <w:color w:val="000000" w:themeColor="text1"/>
              </w:rPr>
              <w:t xml:space="preserve">Extract from </w:t>
            </w:r>
            <w:r>
              <w:rPr>
                <w:rFonts w:ascii="Arial" w:hAnsi="Arial" w:cs="Arial"/>
              </w:rPr>
              <w:t>“A Short Manual for the Guidance of Children’s Court Magistrates and Probation Officers” (1906).</w:t>
            </w:r>
          </w:p>
        </w:tc>
      </w:tr>
      <w:tr w:rsidR="005C6278" w14:paraId="54563052"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11F907AA" w14:textId="28BB3728" w:rsidR="005C6278" w:rsidRPr="0054535C" w:rsidRDefault="005C6278" w:rsidP="005C6278">
            <w:pPr>
              <w:keepNext/>
              <w:keepLines/>
              <w:rPr>
                <w:sz w:val="22"/>
                <w:lang w:val="en-AU"/>
              </w:rPr>
            </w:pPr>
            <w:r>
              <w:rPr>
                <w:sz w:val="22"/>
                <w:lang w:val="en-AU"/>
              </w:rPr>
              <w:lastRenderedPageBreak/>
              <w:t>31/01/24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9A7C5A6"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5C6278" w14:paraId="4DF0899D" w14:textId="77777777" w:rsidTr="009B6A89">
        <w:trPr>
          <w:trHeight w:val="283"/>
        </w:trPr>
        <w:tc>
          <w:tcPr>
            <w:tcW w:w="1261" w:type="dxa"/>
            <w:gridSpan w:val="2"/>
            <w:tcBorders>
              <w:left w:val="single" w:sz="18" w:space="0" w:color="auto"/>
            </w:tcBorders>
          </w:tcPr>
          <w:p w14:paraId="5A1BDF23" w14:textId="74B46230" w:rsidR="005C6278" w:rsidRDefault="005C6278" w:rsidP="005C6278">
            <w:pPr>
              <w:rPr>
                <w:lang w:val="en-AU"/>
              </w:rPr>
            </w:pPr>
            <w:r>
              <w:rPr>
                <w:lang w:val="en-AU"/>
              </w:rPr>
              <w:t>31/01/24</w:t>
            </w:r>
          </w:p>
        </w:tc>
        <w:tc>
          <w:tcPr>
            <w:tcW w:w="836" w:type="dxa"/>
          </w:tcPr>
          <w:p w14:paraId="7A4C1734" w14:textId="088EB423" w:rsidR="005C6278" w:rsidRDefault="005C6278" w:rsidP="005C6278">
            <w:pPr>
              <w:jc w:val="center"/>
              <w:rPr>
                <w:lang w:val="en-AU"/>
              </w:rPr>
            </w:pPr>
            <w:r>
              <w:rPr>
                <w:lang w:val="en-AU"/>
              </w:rPr>
              <w:t>2</w:t>
            </w:r>
          </w:p>
        </w:tc>
        <w:tc>
          <w:tcPr>
            <w:tcW w:w="1439" w:type="dxa"/>
          </w:tcPr>
          <w:p w14:paraId="54232FC2" w14:textId="09B79028" w:rsidR="005C6278" w:rsidRDefault="005C6278" w:rsidP="005C6278">
            <w:pPr>
              <w:keepNext/>
              <w:jc w:val="center"/>
              <w:rPr>
                <w:lang w:val="en-AU"/>
              </w:rPr>
            </w:pPr>
            <w:r>
              <w:rPr>
                <w:lang w:val="en-AU"/>
              </w:rPr>
              <w:t>2.7</w:t>
            </w:r>
          </w:p>
        </w:tc>
        <w:tc>
          <w:tcPr>
            <w:tcW w:w="4802" w:type="dxa"/>
            <w:gridSpan w:val="2"/>
            <w:tcBorders>
              <w:top w:val="single" w:sz="4" w:space="0" w:color="auto"/>
              <w:right w:val="single" w:sz="18" w:space="0" w:color="auto"/>
            </w:tcBorders>
            <w:shd w:val="clear" w:color="auto" w:fill="auto"/>
          </w:tcPr>
          <w:p w14:paraId="64EC07B5" w14:textId="529B3FF7" w:rsidR="005C6278" w:rsidRDefault="005C6278" w:rsidP="005C6278">
            <w:pPr>
              <w:spacing w:before="20" w:after="20"/>
              <w:jc w:val="both"/>
              <w:rPr>
                <w:rFonts w:ascii="Arial" w:hAnsi="Arial" w:cs="Arial"/>
                <w:bCs/>
                <w:color w:val="000000"/>
              </w:rPr>
            </w:pPr>
            <w:r>
              <w:rPr>
                <w:rFonts w:ascii="Arial" w:hAnsi="Arial" w:cs="Arial"/>
                <w:bCs/>
                <w:color w:val="000000"/>
              </w:rPr>
              <w:t xml:space="preserve">Minor amendments to the summaries of </w:t>
            </w:r>
            <w:r w:rsidRPr="006461A4">
              <w:rPr>
                <w:rFonts w:ascii="Arial" w:hAnsi="Arial" w:cs="Arial"/>
                <w:i/>
                <w:iCs/>
              </w:rPr>
              <w:t>Ramsay Alec (a pseudonym) v The King</w:t>
            </w:r>
            <w:r>
              <w:rPr>
                <w:rFonts w:ascii="Arial" w:hAnsi="Arial" w:cs="Arial"/>
              </w:rPr>
              <w:t xml:space="preserve"> [2023] VSCA 208 and </w:t>
            </w:r>
            <w:r>
              <w:rPr>
                <w:rFonts w:ascii="Arial" w:hAnsi="Arial" w:cs="Arial"/>
                <w:i/>
                <w:iCs/>
              </w:rPr>
              <w:t>DPP</w:t>
            </w:r>
            <w:r w:rsidRPr="006461A4">
              <w:rPr>
                <w:rFonts w:ascii="Arial" w:hAnsi="Arial" w:cs="Arial"/>
                <w:i/>
                <w:iCs/>
              </w:rPr>
              <w:t xml:space="preserve"> v </w:t>
            </w:r>
            <w:r>
              <w:rPr>
                <w:rFonts w:ascii="Arial" w:hAnsi="Arial" w:cs="Arial"/>
                <w:i/>
                <w:iCs/>
              </w:rPr>
              <w:t>Smith</w:t>
            </w:r>
            <w:r>
              <w:rPr>
                <w:rFonts w:ascii="Arial" w:hAnsi="Arial" w:cs="Arial"/>
              </w:rPr>
              <w:t xml:space="preserve"> [2023] VSCA 293.</w:t>
            </w:r>
          </w:p>
        </w:tc>
      </w:tr>
      <w:tr w:rsidR="005C6278" w14:paraId="6CF17194" w14:textId="77777777" w:rsidTr="009B6A89">
        <w:trPr>
          <w:trHeight w:val="283"/>
        </w:trPr>
        <w:tc>
          <w:tcPr>
            <w:tcW w:w="1261" w:type="dxa"/>
            <w:gridSpan w:val="2"/>
            <w:tcBorders>
              <w:left w:val="single" w:sz="18" w:space="0" w:color="auto"/>
            </w:tcBorders>
          </w:tcPr>
          <w:p w14:paraId="5902DC9E" w14:textId="591E8DF7" w:rsidR="005C6278" w:rsidRDefault="005C6278" w:rsidP="005C6278">
            <w:pPr>
              <w:rPr>
                <w:lang w:val="en-AU"/>
              </w:rPr>
            </w:pPr>
            <w:r>
              <w:rPr>
                <w:lang w:val="en-AU"/>
              </w:rPr>
              <w:t>31/01/24</w:t>
            </w:r>
          </w:p>
        </w:tc>
        <w:tc>
          <w:tcPr>
            <w:tcW w:w="836" w:type="dxa"/>
          </w:tcPr>
          <w:p w14:paraId="5DD67855" w14:textId="5B6BEB77" w:rsidR="005C6278" w:rsidRDefault="005C6278" w:rsidP="005C6278">
            <w:pPr>
              <w:jc w:val="center"/>
              <w:rPr>
                <w:lang w:val="en-AU"/>
              </w:rPr>
            </w:pPr>
            <w:r>
              <w:rPr>
                <w:lang w:val="en-AU"/>
              </w:rPr>
              <w:t>2</w:t>
            </w:r>
          </w:p>
        </w:tc>
        <w:tc>
          <w:tcPr>
            <w:tcW w:w="1439" w:type="dxa"/>
          </w:tcPr>
          <w:p w14:paraId="07D3340B" w14:textId="5253103E" w:rsidR="005C6278" w:rsidRDefault="005C6278" w:rsidP="005C6278">
            <w:pPr>
              <w:keepNext/>
              <w:jc w:val="center"/>
              <w:rPr>
                <w:lang w:val="en-AU"/>
              </w:rPr>
            </w:pPr>
            <w:r>
              <w:rPr>
                <w:lang w:val="en-AU"/>
              </w:rPr>
              <w:t>2.7.1</w:t>
            </w:r>
          </w:p>
        </w:tc>
        <w:tc>
          <w:tcPr>
            <w:tcW w:w="4802" w:type="dxa"/>
            <w:gridSpan w:val="2"/>
            <w:tcBorders>
              <w:top w:val="single" w:sz="4" w:space="0" w:color="auto"/>
              <w:right w:val="single" w:sz="18" w:space="0" w:color="auto"/>
            </w:tcBorders>
            <w:shd w:val="clear" w:color="auto" w:fill="auto"/>
          </w:tcPr>
          <w:p w14:paraId="4C803155" w14:textId="1E17E952" w:rsidR="005C6278" w:rsidRPr="00496D16" w:rsidRDefault="005C6278" w:rsidP="005C6278">
            <w:pPr>
              <w:spacing w:before="20" w:after="20"/>
              <w:jc w:val="both"/>
              <w:rPr>
                <w:rFonts w:ascii="Arial" w:hAnsi="Arial" w:cs="Arial"/>
                <w:bCs/>
                <w:color w:val="000000"/>
              </w:rPr>
            </w:pPr>
            <w:r>
              <w:rPr>
                <w:rFonts w:ascii="Arial" w:hAnsi="Arial" w:cs="Arial"/>
                <w:bCs/>
                <w:color w:val="000000"/>
              </w:rPr>
              <w:t>Minor amendments to text.</w:t>
            </w:r>
          </w:p>
        </w:tc>
      </w:tr>
      <w:tr w:rsidR="005C6278" w14:paraId="6F0466C5" w14:textId="77777777" w:rsidTr="009B6A89">
        <w:trPr>
          <w:trHeight w:val="227"/>
        </w:trPr>
        <w:tc>
          <w:tcPr>
            <w:tcW w:w="1261" w:type="dxa"/>
            <w:gridSpan w:val="2"/>
            <w:tcBorders>
              <w:left w:val="single" w:sz="18" w:space="0" w:color="auto"/>
              <w:bottom w:val="single" w:sz="4" w:space="0" w:color="000000" w:themeColor="text1"/>
            </w:tcBorders>
          </w:tcPr>
          <w:p w14:paraId="1E25F654" w14:textId="2181DE68" w:rsidR="005C6278" w:rsidRDefault="005C6278" w:rsidP="005C6278">
            <w:pPr>
              <w:rPr>
                <w:lang w:val="en-AU"/>
              </w:rPr>
            </w:pPr>
            <w:r>
              <w:rPr>
                <w:lang w:val="en-AU"/>
              </w:rPr>
              <w:t>31/01/24</w:t>
            </w:r>
          </w:p>
        </w:tc>
        <w:tc>
          <w:tcPr>
            <w:tcW w:w="836" w:type="dxa"/>
            <w:tcBorders>
              <w:bottom w:val="single" w:sz="4" w:space="0" w:color="000000" w:themeColor="text1"/>
            </w:tcBorders>
          </w:tcPr>
          <w:p w14:paraId="3167C6B7" w14:textId="14401583" w:rsidR="005C6278" w:rsidRDefault="005C6278" w:rsidP="005C6278">
            <w:pPr>
              <w:jc w:val="center"/>
              <w:rPr>
                <w:lang w:val="en-AU"/>
              </w:rPr>
            </w:pPr>
            <w:r>
              <w:rPr>
                <w:lang w:val="en-AU"/>
              </w:rPr>
              <w:t>2</w:t>
            </w:r>
          </w:p>
        </w:tc>
        <w:tc>
          <w:tcPr>
            <w:tcW w:w="1439" w:type="dxa"/>
            <w:tcBorders>
              <w:bottom w:val="single" w:sz="4" w:space="0" w:color="000000" w:themeColor="text1"/>
            </w:tcBorders>
          </w:tcPr>
          <w:p w14:paraId="753F17EB" w14:textId="730EA796" w:rsidR="005C6278" w:rsidRDefault="005C6278" w:rsidP="005C6278">
            <w:pPr>
              <w:keepNext/>
              <w:jc w:val="center"/>
              <w:rPr>
                <w:lang w:val="en-AU"/>
              </w:rPr>
            </w:pPr>
            <w:r>
              <w:rPr>
                <w:lang w:val="en-AU"/>
              </w:rPr>
              <w:t>2.7.6</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085907B" w14:textId="3262CC38" w:rsidR="005C6278" w:rsidRDefault="005C6278" w:rsidP="005C6278">
            <w:pPr>
              <w:spacing w:before="20" w:after="20"/>
              <w:jc w:val="both"/>
              <w:rPr>
                <w:rFonts w:ascii="Arial" w:hAnsi="Arial" w:cs="Arial"/>
                <w:bCs/>
                <w:color w:val="000000"/>
              </w:rPr>
            </w:pPr>
            <w:r>
              <w:rPr>
                <w:rFonts w:ascii="Arial" w:hAnsi="Arial" w:cs="Arial"/>
                <w:bCs/>
                <w:color w:val="000000"/>
              </w:rPr>
              <w:t xml:space="preserve">Additions to text including a reference to Magistrates’ Court </w:t>
            </w:r>
            <w:r>
              <w:rPr>
                <w:rFonts w:ascii="Arial" w:hAnsi="Arial" w:cs="Arial"/>
                <w:color w:val="000000"/>
              </w:rPr>
              <w:t xml:space="preserve">Practice Direction No. 2 of 2023 and a discussion of s.19A of the </w:t>
            </w:r>
            <w:r w:rsidRPr="00BD2D4E">
              <w:rPr>
                <w:rFonts w:ascii="Arial" w:hAnsi="Arial" w:cs="Arial"/>
                <w:i/>
                <w:iCs/>
                <w:color w:val="000000"/>
              </w:rPr>
              <w:t>Magistrates’ Court Act 1989</w:t>
            </w:r>
            <w:r>
              <w:rPr>
                <w:rFonts w:ascii="Arial" w:hAnsi="Arial" w:cs="Arial"/>
                <w:color w:val="000000"/>
              </w:rPr>
              <w:t>.</w:t>
            </w:r>
          </w:p>
        </w:tc>
      </w:tr>
      <w:tr w:rsidR="005C6278" w14:paraId="5CED18F7" w14:textId="77777777" w:rsidTr="009B6A89">
        <w:trPr>
          <w:trHeight w:val="227"/>
        </w:trPr>
        <w:tc>
          <w:tcPr>
            <w:tcW w:w="1261" w:type="dxa"/>
            <w:gridSpan w:val="2"/>
            <w:tcBorders>
              <w:left w:val="single" w:sz="18" w:space="0" w:color="auto"/>
              <w:bottom w:val="single" w:sz="4" w:space="0" w:color="000000" w:themeColor="text1"/>
            </w:tcBorders>
          </w:tcPr>
          <w:p w14:paraId="4EA35386" w14:textId="7A389B53" w:rsidR="005C6278" w:rsidRDefault="005C6278" w:rsidP="005C6278">
            <w:pPr>
              <w:rPr>
                <w:lang w:val="en-AU"/>
              </w:rPr>
            </w:pPr>
            <w:r>
              <w:rPr>
                <w:lang w:val="en-AU"/>
              </w:rPr>
              <w:t>31/01/24</w:t>
            </w:r>
          </w:p>
        </w:tc>
        <w:tc>
          <w:tcPr>
            <w:tcW w:w="836" w:type="dxa"/>
            <w:tcBorders>
              <w:bottom w:val="single" w:sz="4" w:space="0" w:color="000000" w:themeColor="text1"/>
            </w:tcBorders>
          </w:tcPr>
          <w:p w14:paraId="6AC824F4" w14:textId="0EE3B14C" w:rsidR="005C6278" w:rsidRDefault="005C6278" w:rsidP="005C6278">
            <w:pPr>
              <w:jc w:val="center"/>
              <w:rPr>
                <w:lang w:val="en-AU"/>
              </w:rPr>
            </w:pPr>
            <w:r>
              <w:rPr>
                <w:lang w:val="en-AU"/>
              </w:rPr>
              <w:t>2</w:t>
            </w:r>
          </w:p>
        </w:tc>
        <w:tc>
          <w:tcPr>
            <w:tcW w:w="1439" w:type="dxa"/>
            <w:tcBorders>
              <w:bottom w:val="single" w:sz="4" w:space="0" w:color="000000" w:themeColor="text1"/>
            </w:tcBorders>
          </w:tcPr>
          <w:p w14:paraId="1B3E865A" w14:textId="26ED588E" w:rsidR="005C6278" w:rsidRDefault="005C6278" w:rsidP="005C6278">
            <w:pPr>
              <w:keepNext/>
              <w:jc w:val="center"/>
              <w:rPr>
                <w:lang w:val="en-AU"/>
              </w:rPr>
            </w:pPr>
            <w:r>
              <w:rPr>
                <w:lang w:val="en-AU"/>
              </w:rPr>
              <w:t>2.8.1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8B4D8C7" w14:textId="33FD9C6D" w:rsidR="005C6278" w:rsidRDefault="005C6278" w:rsidP="005C6278">
            <w:pPr>
              <w:spacing w:before="20" w:after="20"/>
              <w:jc w:val="both"/>
              <w:rPr>
                <w:rFonts w:ascii="Arial" w:hAnsi="Arial" w:cs="Arial"/>
                <w:bCs/>
                <w:color w:val="000000"/>
              </w:rPr>
            </w:pPr>
            <w:r>
              <w:rPr>
                <w:rFonts w:ascii="Arial" w:hAnsi="Arial" w:cs="Arial"/>
                <w:bCs/>
                <w:color w:val="000000"/>
              </w:rPr>
              <w:t xml:space="preserve">Extracts of footnotes 38 &amp; 39 from </w:t>
            </w:r>
            <w:r w:rsidRPr="001B3E8D">
              <w:rPr>
                <w:rFonts w:ascii="Arial" w:hAnsi="Arial" w:cs="Arial"/>
                <w:bCs/>
                <w:i/>
                <w:iCs/>
                <w:color w:val="000000"/>
              </w:rPr>
              <w:t>Re WD (No 2)</w:t>
            </w:r>
            <w:r>
              <w:rPr>
                <w:rFonts w:ascii="Arial" w:hAnsi="Arial" w:cs="Arial"/>
                <w:bCs/>
                <w:color w:val="000000"/>
              </w:rPr>
              <w:t xml:space="preserve"> [2023] VSC 790.</w:t>
            </w:r>
          </w:p>
        </w:tc>
      </w:tr>
      <w:tr w:rsidR="005C6278" w14:paraId="146DD96A" w14:textId="77777777" w:rsidTr="009B6A89">
        <w:trPr>
          <w:trHeight w:val="227"/>
        </w:trPr>
        <w:tc>
          <w:tcPr>
            <w:tcW w:w="1261" w:type="dxa"/>
            <w:gridSpan w:val="2"/>
            <w:tcBorders>
              <w:left w:val="single" w:sz="18" w:space="0" w:color="auto"/>
              <w:bottom w:val="single" w:sz="4" w:space="0" w:color="000000" w:themeColor="text1"/>
            </w:tcBorders>
          </w:tcPr>
          <w:p w14:paraId="52FD88CC" w14:textId="1F68BCC7" w:rsidR="005C6278" w:rsidRDefault="005C6278" w:rsidP="005C6278">
            <w:pPr>
              <w:rPr>
                <w:lang w:val="en-AU"/>
              </w:rPr>
            </w:pPr>
            <w:r>
              <w:rPr>
                <w:lang w:val="en-AU"/>
              </w:rPr>
              <w:t>31/01/24</w:t>
            </w:r>
          </w:p>
        </w:tc>
        <w:tc>
          <w:tcPr>
            <w:tcW w:w="836" w:type="dxa"/>
            <w:tcBorders>
              <w:bottom w:val="single" w:sz="4" w:space="0" w:color="000000" w:themeColor="text1"/>
            </w:tcBorders>
          </w:tcPr>
          <w:p w14:paraId="6375E089" w14:textId="7B6B392C" w:rsidR="005C6278" w:rsidRDefault="005C6278" w:rsidP="005C6278">
            <w:pPr>
              <w:jc w:val="center"/>
              <w:rPr>
                <w:lang w:val="en-AU"/>
              </w:rPr>
            </w:pPr>
            <w:r>
              <w:rPr>
                <w:lang w:val="en-AU"/>
              </w:rPr>
              <w:t>2</w:t>
            </w:r>
          </w:p>
        </w:tc>
        <w:tc>
          <w:tcPr>
            <w:tcW w:w="1439" w:type="dxa"/>
            <w:tcBorders>
              <w:bottom w:val="single" w:sz="4" w:space="0" w:color="000000" w:themeColor="text1"/>
            </w:tcBorders>
          </w:tcPr>
          <w:p w14:paraId="3C33CD39" w14:textId="7F6BE648" w:rsidR="005C6278" w:rsidRDefault="005C6278" w:rsidP="005C6278">
            <w:pPr>
              <w:keepNext/>
              <w:jc w:val="center"/>
              <w:rPr>
                <w:lang w:val="en-AU"/>
              </w:rPr>
            </w:pPr>
            <w:r>
              <w:rPr>
                <w:lang w:val="en-AU"/>
              </w:rPr>
              <w:t>2.8.2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A54DB4D" w14:textId="7EB9B029" w:rsidR="005C6278" w:rsidRDefault="005C6278" w:rsidP="005C6278">
            <w:pPr>
              <w:spacing w:before="20" w:after="20"/>
              <w:jc w:val="both"/>
              <w:rPr>
                <w:rFonts w:ascii="Arial" w:hAnsi="Arial" w:cs="Arial"/>
                <w:bCs/>
                <w:color w:val="000000"/>
              </w:rPr>
            </w:pPr>
            <w:r>
              <w:rPr>
                <w:rFonts w:ascii="Arial" w:hAnsi="Arial" w:cs="Arial"/>
                <w:bCs/>
                <w:color w:val="000000"/>
              </w:rPr>
              <w:t xml:space="preserve">Summary of </w:t>
            </w:r>
            <w:r w:rsidRPr="005023B2">
              <w:rPr>
                <w:rFonts w:ascii="Arial" w:hAnsi="Arial" w:cs="Arial"/>
                <w:bCs/>
                <w:i/>
                <w:iCs/>
                <w:color w:val="000000"/>
              </w:rPr>
              <w:t>Re WD (No.2)</w:t>
            </w:r>
            <w:r>
              <w:rPr>
                <w:rFonts w:ascii="Arial" w:hAnsi="Arial" w:cs="Arial"/>
                <w:bCs/>
                <w:color w:val="000000"/>
              </w:rPr>
              <w:t xml:space="preserve"> [2023] VSC 790 and extracts from [58]-[59], [61]-[63] &amp; [115].</w:t>
            </w:r>
          </w:p>
        </w:tc>
      </w:tr>
      <w:tr w:rsidR="005C6278" w14:paraId="099321D5" w14:textId="77777777" w:rsidTr="009B6A89">
        <w:trPr>
          <w:trHeight w:val="227"/>
        </w:trPr>
        <w:tc>
          <w:tcPr>
            <w:tcW w:w="1261" w:type="dxa"/>
            <w:gridSpan w:val="2"/>
            <w:tcBorders>
              <w:left w:val="single" w:sz="18" w:space="0" w:color="auto"/>
              <w:bottom w:val="single" w:sz="4" w:space="0" w:color="000000" w:themeColor="text1"/>
            </w:tcBorders>
          </w:tcPr>
          <w:p w14:paraId="09888A6A" w14:textId="0A67D879" w:rsidR="005C6278" w:rsidRDefault="005C6278" w:rsidP="005C6278">
            <w:pPr>
              <w:rPr>
                <w:lang w:val="en-AU"/>
              </w:rPr>
            </w:pPr>
            <w:r>
              <w:rPr>
                <w:lang w:val="en-AU"/>
              </w:rPr>
              <w:t>31/01/24</w:t>
            </w:r>
          </w:p>
        </w:tc>
        <w:tc>
          <w:tcPr>
            <w:tcW w:w="836" w:type="dxa"/>
            <w:tcBorders>
              <w:bottom w:val="single" w:sz="4" w:space="0" w:color="000000" w:themeColor="text1"/>
            </w:tcBorders>
          </w:tcPr>
          <w:p w14:paraId="5632C911" w14:textId="77777777" w:rsidR="005C6278" w:rsidRDefault="005C6278" w:rsidP="005C6278">
            <w:pPr>
              <w:jc w:val="center"/>
              <w:rPr>
                <w:lang w:val="en-AU"/>
              </w:rPr>
            </w:pPr>
            <w:r>
              <w:rPr>
                <w:lang w:val="en-AU"/>
              </w:rPr>
              <w:t>2</w:t>
            </w:r>
          </w:p>
        </w:tc>
        <w:tc>
          <w:tcPr>
            <w:tcW w:w="1439" w:type="dxa"/>
            <w:tcBorders>
              <w:bottom w:val="single" w:sz="4" w:space="0" w:color="000000" w:themeColor="text1"/>
            </w:tcBorders>
          </w:tcPr>
          <w:p w14:paraId="755872BB" w14:textId="4D79C2C9" w:rsidR="005C6278" w:rsidRDefault="005C6278" w:rsidP="005C6278">
            <w:pPr>
              <w:keepNext/>
              <w:jc w:val="center"/>
              <w:rPr>
                <w:lang w:val="en-AU"/>
              </w:rPr>
            </w:pPr>
            <w:r>
              <w:rPr>
                <w:lang w:val="en-AU"/>
              </w:rPr>
              <w:t>2.8.4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D365CCE" w14:textId="53A08C96" w:rsidR="005C6278" w:rsidRDefault="005C6278" w:rsidP="005C6278">
            <w:pPr>
              <w:spacing w:before="20" w:after="20"/>
              <w:jc w:val="both"/>
              <w:rPr>
                <w:rFonts w:ascii="Arial" w:hAnsi="Arial" w:cs="Arial"/>
                <w:bCs/>
                <w:color w:val="000000"/>
              </w:rPr>
            </w:pPr>
            <w:r>
              <w:rPr>
                <w:rFonts w:ascii="Arial" w:hAnsi="Arial" w:cs="Arial"/>
                <w:bCs/>
                <w:color w:val="000000"/>
              </w:rPr>
              <w:t xml:space="preserve">Commentary on </w:t>
            </w:r>
            <w:r w:rsidRPr="005023B2">
              <w:rPr>
                <w:rFonts w:ascii="Arial" w:hAnsi="Arial" w:cs="Arial"/>
                <w:bCs/>
                <w:i/>
                <w:iCs/>
                <w:color w:val="000000"/>
              </w:rPr>
              <w:t>Re WD (No.2)</w:t>
            </w:r>
            <w:r>
              <w:rPr>
                <w:rFonts w:ascii="Arial" w:hAnsi="Arial" w:cs="Arial"/>
                <w:bCs/>
                <w:color w:val="000000"/>
              </w:rPr>
              <w:t xml:space="preserve"> [2023] VSC 790 and extracts from [100]-[102], [107] &amp; [110].</w:t>
            </w:r>
          </w:p>
        </w:tc>
      </w:tr>
      <w:tr w:rsidR="005C6278" w14:paraId="294C5BC3"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25E8AAB0" w14:textId="0828BEE7" w:rsidR="005C6278" w:rsidRPr="0054535C" w:rsidRDefault="005C6278" w:rsidP="005C6278">
            <w:pPr>
              <w:keepNext/>
              <w:keepLines/>
              <w:rPr>
                <w:sz w:val="22"/>
                <w:lang w:val="en-AU"/>
              </w:rPr>
            </w:pPr>
            <w:r>
              <w:rPr>
                <w:sz w:val="22"/>
                <w:lang w:val="en-AU"/>
              </w:rPr>
              <w:t>31/01/24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69E8F6AE"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4F6E6EAD" w14:textId="77777777" w:rsidTr="009B6A89">
        <w:trPr>
          <w:trHeight w:val="227"/>
        </w:trPr>
        <w:tc>
          <w:tcPr>
            <w:tcW w:w="1261" w:type="dxa"/>
            <w:gridSpan w:val="2"/>
            <w:tcBorders>
              <w:left w:val="single" w:sz="18" w:space="0" w:color="auto"/>
              <w:bottom w:val="single" w:sz="4" w:space="0" w:color="000000" w:themeColor="text1"/>
            </w:tcBorders>
          </w:tcPr>
          <w:p w14:paraId="0D097625" w14:textId="41309CDF" w:rsidR="005C6278" w:rsidRDefault="005C6278" w:rsidP="005C6278">
            <w:pPr>
              <w:rPr>
                <w:lang w:val="en-AU"/>
              </w:rPr>
            </w:pPr>
            <w:r>
              <w:rPr>
                <w:lang w:val="en-AU"/>
              </w:rPr>
              <w:t>31/01/24</w:t>
            </w:r>
          </w:p>
        </w:tc>
        <w:tc>
          <w:tcPr>
            <w:tcW w:w="836" w:type="dxa"/>
            <w:tcBorders>
              <w:bottom w:val="single" w:sz="4" w:space="0" w:color="000000" w:themeColor="text1"/>
            </w:tcBorders>
          </w:tcPr>
          <w:p w14:paraId="3F060F0E" w14:textId="77777777" w:rsidR="005C6278" w:rsidRDefault="005C6278" w:rsidP="005C6278">
            <w:pPr>
              <w:jc w:val="center"/>
              <w:rPr>
                <w:lang w:val="en-AU"/>
              </w:rPr>
            </w:pPr>
            <w:r>
              <w:rPr>
                <w:lang w:val="en-AU"/>
              </w:rPr>
              <w:t>3</w:t>
            </w:r>
          </w:p>
        </w:tc>
        <w:tc>
          <w:tcPr>
            <w:tcW w:w="1439" w:type="dxa"/>
            <w:tcBorders>
              <w:bottom w:val="single" w:sz="4" w:space="0" w:color="000000" w:themeColor="text1"/>
            </w:tcBorders>
          </w:tcPr>
          <w:p w14:paraId="667C6CF7" w14:textId="77777777" w:rsidR="005C6278" w:rsidRDefault="005C6278" w:rsidP="005C6278">
            <w:pPr>
              <w:keepNext/>
              <w:jc w:val="center"/>
              <w:rPr>
                <w:lang w:val="en-AU"/>
              </w:rPr>
            </w:pPr>
            <w:r>
              <w:rPr>
                <w:lang w:val="en-AU"/>
              </w:rPr>
              <w:t>3.1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E6D3A9D" w14:textId="77777777" w:rsidR="005C6278" w:rsidRDefault="005C6278" w:rsidP="005C6278">
            <w:pPr>
              <w:spacing w:before="20" w:after="20"/>
              <w:jc w:val="both"/>
              <w:rPr>
                <w:rFonts w:ascii="Arial" w:hAnsi="Arial" w:cs="Arial"/>
              </w:rPr>
            </w:pPr>
            <w:r>
              <w:rPr>
                <w:rFonts w:ascii="Arial" w:hAnsi="Arial" w:cs="Arial"/>
              </w:rPr>
              <w:t xml:space="preserve">Summary of </w:t>
            </w:r>
            <w:r w:rsidRPr="003E6DBB">
              <w:rPr>
                <w:rFonts w:ascii="Arial" w:hAnsi="Arial" w:cs="Arial"/>
                <w:i/>
                <w:iCs/>
              </w:rPr>
              <w:t>Becker v The King</w:t>
            </w:r>
            <w:r>
              <w:rPr>
                <w:rFonts w:ascii="Arial" w:hAnsi="Arial" w:cs="Arial"/>
              </w:rPr>
              <w:t xml:space="preserve"> [2023] VSCA 332 and brief quotations from [6], [108] &amp; [283]. </w:t>
            </w:r>
          </w:p>
        </w:tc>
      </w:tr>
      <w:tr w:rsidR="005C6278" w14:paraId="3F352465" w14:textId="77777777" w:rsidTr="009B6A89">
        <w:trPr>
          <w:trHeight w:val="227"/>
        </w:trPr>
        <w:tc>
          <w:tcPr>
            <w:tcW w:w="1261" w:type="dxa"/>
            <w:gridSpan w:val="2"/>
            <w:tcBorders>
              <w:top w:val="single" w:sz="4" w:space="0" w:color="000000" w:themeColor="text1"/>
              <w:left w:val="single" w:sz="18" w:space="0" w:color="auto"/>
              <w:bottom w:val="single" w:sz="4" w:space="0" w:color="000000" w:themeColor="text1"/>
            </w:tcBorders>
          </w:tcPr>
          <w:p w14:paraId="2222647C" w14:textId="4D45A591" w:rsidR="005C6278" w:rsidRDefault="005C6278" w:rsidP="005C6278">
            <w:pPr>
              <w:rPr>
                <w:lang w:val="en-AU"/>
              </w:rPr>
            </w:pPr>
            <w:r>
              <w:rPr>
                <w:lang w:val="en-AU"/>
              </w:rPr>
              <w:t>31/01/24</w:t>
            </w:r>
          </w:p>
        </w:tc>
        <w:tc>
          <w:tcPr>
            <w:tcW w:w="836" w:type="dxa"/>
            <w:tcBorders>
              <w:top w:val="single" w:sz="4" w:space="0" w:color="000000" w:themeColor="text1"/>
              <w:bottom w:val="single" w:sz="4" w:space="0" w:color="000000" w:themeColor="text1"/>
            </w:tcBorders>
          </w:tcPr>
          <w:p w14:paraId="1C75AC1C" w14:textId="77777777" w:rsidR="005C6278" w:rsidRDefault="005C6278" w:rsidP="005C6278">
            <w:pPr>
              <w:jc w:val="center"/>
              <w:rPr>
                <w:lang w:val="en-AU"/>
              </w:rPr>
            </w:pPr>
            <w:r>
              <w:rPr>
                <w:lang w:val="en-AU"/>
              </w:rPr>
              <w:t>3</w:t>
            </w:r>
          </w:p>
        </w:tc>
        <w:tc>
          <w:tcPr>
            <w:tcW w:w="1439" w:type="dxa"/>
            <w:tcBorders>
              <w:top w:val="single" w:sz="4" w:space="0" w:color="000000" w:themeColor="text1"/>
              <w:bottom w:val="single" w:sz="4" w:space="0" w:color="000000" w:themeColor="text1"/>
            </w:tcBorders>
          </w:tcPr>
          <w:p w14:paraId="69587773" w14:textId="77777777" w:rsidR="005C6278" w:rsidRDefault="005C6278" w:rsidP="005C6278">
            <w:pPr>
              <w:keepNext/>
              <w:jc w:val="center"/>
              <w:rPr>
                <w:lang w:val="en-AU"/>
              </w:rPr>
            </w:pPr>
            <w:r>
              <w:rPr>
                <w:lang w:val="en-AU"/>
              </w:rPr>
              <w:t>3.3.4.1</w:t>
            </w:r>
          </w:p>
        </w:tc>
        <w:tc>
          <w:tcPr>
            <w:tcW w:w="4802" w:type="dxa"/>
            <w:gridSpan w:val="2"/>
            <w:tcBorders>
              <w:top w:val="single" w:sz="4" w:space="0" w:color="000000" w:themeColor="text1"/>
              <w:bottom w:val="single" w:sz="4" w:space="0" w:color="000000" w:themeColor="text1"/>
              <w:right w:val="single" w:sz="18" w:space="0" w:color="auto"/>
            </w:tcBorders>
            <w:shd w:val="clear" w:color="auto" w:fill="auto"/>
          </w:tcPr>
          <w:p w14:paraId="080D5F3F" w14:textId="19461E6F" w:rsidR="005C6278" w:rsidRPr="001D1D3A" w:rsidRDefault="005C6278" w:rsidP="005C6278">
            <w:pPr>
              <w:pStyle w:val="ListParagraph"/>
              <w:numPr>
                <w:ilvl w:val="0"/>
                <w:numId w:val="155"/>
              </w:numPr>
              <w:spacing w:before="20"/>
              <w:ind w:left="357" w:hanging="357"/>
              <w:jc w:val="both"/>
              <w:rPr>
                <w:rFonts w:ascii="Arial" w:hAnsi="Arial" w:cs="Arial"/>
              </w:rPr>
            </w:pPr>
            <w:r w:rsidRPr="001D1D3A">
              <w:rPr>
                <w:rFonts w:ascii="Arial" w:hAnsi="Arial" w:cs="Arial"/>
              </w:rPr>
              <w:t xml:space="preserve">Reference to </w:t>
            </w:r>
            <w:r w:rsidRPr="001D1D3A">
              <w:rPr>
                <w:rFonts w:ascii="Arial" w:hAnsi="Arial" w:cs="Arial"/>
                <w:i/>
                <w:iCs/>
              </w:rPr>
              <w:t>Karam v The King</w:t>
            </w:r>
            <w:r w:rsidRPr="001D1D3A">
              <w:rPr>
                <w:rFonts w:ascii="Arial" w:hAnsi="Arial" w:cs="Arial"/>
              </w:rPr>
              <w:t xml:space="preserve"> [2023] VSCA 318 at [187]-[3</w:t>
            </w:r>
            <w:r>
              <w:rPr>
                <w:rFonts w:ascii="Arial" w:hAnsi="Arial" w:cs="Arial"/>
              </w:rPr>
              <w:t>55</w:t>
            </w:r>
            <w:r w:rsidRPr="001D1D3A">
              <w:rPr>
                <w:rFonts w:ascii="Arial" w:hAnsi="Arial" w:cs="Arial"/>
              </w:rPr>
              <w:t>].</w:t>
            </w:r>
          </w:p>
          <w:p w14:paraId="01EB6959" w14:textId="589CEFCA" w:rsidR="005C6278" w:rsidRPr="001D1D3A" w:rsidRDefault="005C6278" w:rsidP="005C6278">
            <w:pPr>
              <w:pStyle w:val="ListParagraph"/>
              <w:numPr>
                <w:ilvl w:val="0"/>
                <w:numId w:val="155"/>
              </w:numPr>
              <w:spacing w:after="20"/>
              <w:ind w:left="357" w:hanging="357"/>
              <w:jc w:val="both"/>
              <w:rPr>
                <w:rFonts w:ascii="Arial" w:hAnsi="Arial" w:cs="Arial"/>
              </w:rPr>
            </w:pPr>
            <w:r w:rsidRPr="001D1D3A">
              <w:rPr>
                <w:rFonts w:ascii="Arial" w:hAnsi="Arial" w:cs="Arial"/>
              </w:rPr>
              <w:t xml:space="preserve">Summary of </w:t>
            </w:r>
            <w:r w:rsidRPr="001D1D3A">
              <w:rPr>
                <w:rFonts w:ascii="Arial" w:hAnsi="Arial" w:cs="Arial"/>
                <w:i/>
                <w:iCs/>
              </w:rPr>
              <w:t>CDPP v Carrick (a pseudonym)</w:t>
            </w:r>
            <w:r w:rsidRPr="001D1D3A">
              <w:rPr>
                <w:rFonts w:ascii="Arial" w:hAnsi="Arial" w:cs="Arial"/>
              </w:rPr>
              <w:t xml:space="preserve"> [2023] </w:t>
            </w:r>
            <w:proofErr w:type="spellStart"/>
            <w:r w:rsidRPr="001D1D3A">
              <w:rPr>
                <w:rFonts w:ascii="Arial" w:hAnsi="Arial" w:cs="Arial"/>
              </w:rPr>
              <w:t>VChC</w:t>
            </w:r>
            <w:proofErr w:type="spellEnd"/>
            <w:r w:rsidRPr="001D1D3A">
              <w:rPr>
                <w:rFonts w:ascii="Arial" w:hAnsi="Arial" w:cs="Arial"/>
              </w:rPr>
              <w:t xml:space="preserve"> 2 and extract from [72]-[84].</w:t>
            </w:r>
          </w:p>
        </w:tc>
      </w:tr>
      <w:tr w:rsidR="005C6278" w14:paraId="0105442E" w14:textId="77777777" w:rsidTr="009B6A89">
        <w:trPr>
          <w:trHeight w:val="227"/>
        </w:trPr>
        <w:tc>
          <w:tcPr>
            <w:tcW w:w="1261" w:type="dxa"/>
            <w:gridSpan w:val="2"/>
            <w:tcBorders>
              <w:top w:val="single" w:sz="4" w:space="0" w:color="000000" w:themeColor="text1"/>
              <w:left w:val="single" w:sz="18" w:space="0" w:color="auto"/>
              <w:bottom w:val="single" w:sz="4" w:space="0" w:color="000000" w:themeColor="text1"/>
            </w:tcBorders>
          </w:tcPr>
          <w:p w14:paraId="7169068D" w14:textId="4D107498" w:rsidR="005C6278" w:rsidRDefault="005C6278" w:rsidP="005C6278">
            <w:pPr>
              <w:rPr>
                <w:lang w:val="en-AU"/>
              </w:rPr>
            </w:pPr>
            <w:r>
              <w:rPr>
                <w:lang w:val="en-AU"/>
              </w:rPr>
              <w:t>31/01/24</w:t>
            </w:r>
          </w:p>
        </w:tc>
        <w:tc>
          <w:tcPr>
            <w:tcW w:w="836" w:type="dxa"/>
            <w:tcBorders>
              <w:top w:val="single" w:sz="4" w:space="0" w:color="000000" w:themeColor="text1"/>
              <w:bottom w:val="single" w:sz="4" w:space="0" w:color="000000" w:themeColor="text1"/>
            </w:tcBorders>
          </w:tcPr>
          <w:p w14:paraId="652D50B2" w14:textId="77777777" w:rsidR="005C6278" w:rsidRDefault="005C6278" w:rsidP="005C6278">
            <w:pPr>
              <w:jc w:val="center"/>
              <w:rPr>
                <w:lang w:val="en-AU"/>
              </w:rPr>
            </w:pPr>
            <w:r>
              <w:rPr>
                <w:lang w:val="en-AU"/>
              </w:rPr>
              <w:t>3</w:t>
            </w:r>
          </w:p>
        </w:tc>
        <w:tc>
          <w:tcPr>
            <w:tcW w:w="1439" w:type="dxa"/>
            <w:tcBorders>
              <w:top w:val="single" w:sz="4" w:space="0" w:color="000000" w:themeColor="text1"/>
              <w:bottom w:val="single" w:sz="4" w:space="0" w:color="000000" w:themeColor="text1"/>
            </w:tcBorders>
          </w:tcPr>
          <w:p w14:paraId="167DB813" w14:textId="05E337D7" w:rsidR="005C6278" w:rsidRDefault="005C6278" w:rsidP="005C6278">
            <w:pPr>
              <w:keepNext/>
              <w:jc w:val="center"/>
              <w:rPr>
                <w:lang w:val="en-AU"/>
              </w:rPr>
            </w:pPr>
            <w:r>
              <w:rPr>
                <w:lang w:val="en-AU"/>
              </w:rPr>
              <w:t>3.5.3.5</w:t>
            </w:r>
          </w:p>
        </w:tc>
        <w:tc>
          <w:tcPr>
            <w:tcW w:w="4802" w:type="dxa"/>
            <w:gridSpan w:val="2"/>
            <w:tcBorders>
              <w:top w:val="single" w:sz="4" w:space="0" w:color="000000" w:themeColor="text1"/>
              <w:bottom w:val="single" w:sz="4" w:space="0" w:color="000000" w:themeColor="text1"/>
              <w:right w:val="single" w:sz="18" w:space="0" w:color="auto"/>
            </w:tcBorders>
            <w:shd w:val="clear" w:color="auto" w:fill="auto"/>
          </w:tcPr>
          <w:p w14:paraId="700B6A98" w14:textId="744378E6" w:rsidR="005C6278" w:rsidRDefault="005C6278" w:rsidP="005C6278">
            <w:pPr>
              <w:spacing w:before="20" w:after="20"/>
              <w:jc w:val="both"/>
              <w:rPr>
                <w:rFonts w:ascii="Arial" w:hAnsi="Arial" w:cs="Arial"/>
              </w:rPr>
            </w:pPr>
            <w:r>
              <w:rPr>
                <w:rFonts w:ascii="Arial" w:hAnsi="Arial" w:cs="Arial"/>
              </w:rPr>
              <w:t xml:space="preserve">Summary of </w:t>
            </w:r>
            <w:r w:rsidRPr="00346C81">
              <w:rPr>
                <w:rFonts w:ascii="Arial" w:hAnsi="Arial" w:cs="Arial"/>
                <w:i/>
                <w:iCs/>
              </w:rPr>
              <w:t>DFFH v ZX</w:t>
            </w:r>
            <w:r>
              <w:rPr>
                <w:rFonts w:ascii="Arial" w:hAnsi="Arial" w:cs="Arial"/>
              </w:rPr>
              <w:t xml:space="preserve"> [2023] </w:t>
            </w:r>
            <w:proofErr w:type="spellStart"/>
            <w:r>
              <w:rPr>
                <w:rFonts w:ascii="Arial" w:hAnsi="Arial" w:cs="Arial"/>
              </w:rPr>
              <w:t>VChC</w:t>
            </w:r>
            <w:proofErr w:type="spellEnd"/>
            <w:r>
              <w:rPr>
                <w:rFonts w:ascii="Arial" w:hAnsi="Arial" w:cs="Arial"/>
              </w:rPr>
              <w:t xml:space="preserve"> 3 and extracts from [24] &amp; [31]-[43].</w:t>
            </w:r>
          </w:p>
        </w:tc>
      </w:tr>
      <w:tr w:rsidR="005C6278" w14:paraId="781E2AB5" w14:textId="77777777" w:rsidTr="009B6A89">
        <w:trPr>
          <w:trHeight w:val="227"/>
        </w:trPr>
        <w:tc>
          <w:tcPr>
            <w:tcW w:w="1261" w:type="dxa"/>
            <w:gridSpan w:val="2"/>
            <w:tcBorders>
              <w:top w:val="single" w:sz="4" w:space="0" w:color="000000" w:themeColor="text1"/>
              <w:left w:val="single" w:sz="18" w:space="0" w:color="auto"/>
              <w:bottom w:val="single" w:sz="12" w:space="0" w:color="000000" w:themeColor="text1"/>
            </w:tcBorders>
          </w:tcPr>
          <w:p w14:paraId="02CA3187" w14:textId="385A2980" w:rsidR="005C6278" w:rsidRDefault="005C6278" w:rsidP="005C6278">
            <w:pPr>
              <w:rPr>
                <w:lang w:val="en-AU"/>
              </w:rPr>
            </w:pPr>
            <w:r>
              <w:rPr>
                <w:lang w:val="en-AU"/>
              </w:rPr>
              <w:t>31/01/24</w:t>
            </w:r>
          </w:p>
        </w:tc>
        <w:tc>
          <w:tcPr>
            <w:tcW w:w="836" w:type="dxa"/>
            <w:tcBorders>
              <w:top w:val="single" w:sz="4" w:space="0" w:color="000000" w:themeColor="text1"/>
              <w:bottom w:val="single" w:sz="12" w:space="0" w:color="000000" w:themeColor="text1"/>
            </w:tcBorders>
          </w:tcPr>
          <w:p w14:paraId="21DAABB6" w14:textId="7CD70DEA" w:rsidR="005C6278" w:rsidRDefault="005C6278" w:rsidP="005C6278">
            <w:pPr>
              <w:jc w:val="center"/>
              <w:rPr>
                <w:lang w:val="en-AU"/>
              </w:rPr>
            </w:pPr>
            <w:r>
              <w:rPr>
                <w:lang w:val="en-AU"/>
              </w:rPr>
              <w:t>3</w:t>
            </w:r>
          </w:p>
        </w:tc>
        <w:tc>
          <w:tcPr>
            <w:tcW w:w="1439" w:type="dxa"/>
            <w:tcBorders>
              <w:top w:val="single" w:sz="4" w:space="0" w:color="000000" w:themeColor="text1"/>
              <w:bottom w:val="single" w:sz="12" w:space="0" w:color="000000" w:themeColor="text1"/>
            </w:tcBorders>
          </w:tcPr>
          <w:p w14:paraId="5CFA2A47" w14:textId="18D41D3C" w:rsidR="005C6278" w:rsidRDefault="005C6278" w:rsidP="005C6278">
            <w:pPr>
              <w:keepNext/>
              <w:jc w:val="center"/>
              <w:rPr>
                <w:lang w:val="en-AU"/>
              </w:rPr>
            </w:pPr>
            <w:r>
              <w:rPr>
                <w:lang w:val="en-AU"/>
              </w:rPr>
              <w:t>3.5.3.6</w:t>
            </w:r>
          </w:p>
        </w:tc>
        <w:tc>
          <w:tcPr>
            <w:tcW w:w="4802" w:type="dxa"/>
            <w:gridSpan w:val="2"/>
            <w:tcBorders>
              <w:top w:val="single" w:sz="4" w:space="0" w:color="000000" w:themeColor="text1"/>
              <w:bottom w:val="single" w:sz="12" w:space="0" w:color="000000" w:themeColor="text1"/>
              <w:right w:val="single" w:sz="18" w:space="0" w:color="auto"/>
            </w:tcBorders>
            <w:shd w:val="clear" w:color="auto" w:fill="auto"/>
          </w:tcPr>
          <w:p w14:paraId="0434C960" w14:textId="486C8170" w:rsidR="005C6278" w:rsidRDefault="005C6278" w:rsidP="005C6278">
            <w:pPr>
              <w:spacing w:before="20" w:after="20"/>
              <w:jc w:val="both"/>
              <w:rPr>
                <w:rFonts w:ascii="Arial" w:hAnsi="Arial" w:cs="Arial"/>
              </w:rPr>
            </w:pPr>
            <w:r>
              <w:rPr>
                <w:rFonts w:ascii="Arial" w:hAnsi="Arial" w:cs="Arial"/>
              </w:rPr>
              <w:t xml:space="preserve">Reference to </w:t>
            </w:r>
            <w:r w:rsidRPr="005D297C">
              <w:rPr>
                <w:rFonts w:ascii="Arial" w:hAnsi="Arial" w:cs="Arial"/>
                <w:i/>
                <w:iCs/>
              </w:rPr>
              <w:t>CDPP v Carrick (a pseudonym)</w:t>
            </w:r>
            <w:r w:rsidRPr="005D297C">
              <w:rPr>
                <w:rFonts w:ascii="Arial" w:hAnsi="Arial" w:cs="Arial"/>
              </w:rPr>
              <w:t xml:space="preserve"> [2023] </w:t>
            </w:r>
            <w:proofErr w:type="spellStart"/>
            <w:r w:rsidRPr="005D297C">
              <w:rPr>
                <w:rFonts w:ascii="Arial" w:hAnsi="Arial" w:cs="Arial"/>
              </w:rPr>
              <w:t>VChC</w:t>
            </w:r>
            <w:proofErr w:type="spellEnd"/>
            <w:r w:rsidRPr="005D297C">
              <w:rPr>
                <w:rFonts w:ascii="Arial" w:hAnsi="Arial" w:cs="Arial"/>
              </w:rPr>
              <w:t xml:space="preserve"> 2</w:t>
            </w:r>
            <w:r>
              <w:rPr>
                <w:rFonts w:ascii="Arial" w:hAnsi="Arial" w:cs="Arial"/>
              </w:rPr>
              <w:t xml:space="preserve"> at [85]-[89].</w:t>
            </w:r>
          </w:p>
        </w:tc>
      </w:tr>
      <w:tr w:rsidR="005C6278" w14:paraId="38A3E77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3A953E4" w14:textId="743664F7" w:rsidR="005C6278" w:rsidRPr="0054535C" w:rsidRDefault="005C6278" w:rsidP="005C6278">
            <w:pPr>
              <w:keepNext/>
              <w:keepLines/>
              <w:rPr>
                <w:sz w:val="22"/>
                <w:lang w:val="en-AU"/>
              </w:rPr>
            </w:pPr>
            <w:r>
              <w:rPr>
                <w:sz w:val="22"/>
                <w:lang w:val="en-AU"/>
              </w:rPr>
              <w:t>31/01/24</w:t>
            </w:r>
          </w:p>
        </w:tc>
        <w:tc>
          <w:tcPr>
            <w:tcW w:w="7077" w:type="dxa"/>
            <w:gridSpan w:val="4"/>
            <w:tcBorders>
              <w:top w:val="single" w:sz="18" w:space="0" w:color="auto"/>
              <w:bottom w:val="single" w:sz="4" w:space="0" w:color="auto"/>
              <w:right w:val="single" w:sz="18" w:space="0" w:color="auto"/>
            </w:tcBorders>
            <w:shd w:val="clear" w:color="auto" w:fill="DDDDDD"/>
          </w:tcPr>
          <w:p w14:paraId="420443A5"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4989637B" w14:textId="77777777" w:rsidTr="009B6A89">
        <w:tc>
          <w:tcPr>
            <w:tcW w:w="1261" w:type="dxa"/>
            <w:gridSpan w:val="2"/>
            <w:tcBorders>
              <w:top w:val="single" w:sz="4" w:space="0" w:color="auto"/>
              <w:left w:val="single" w:sz="18" w:space="0" w:color="auto"/>
              <w:bottom w:val="single" w:sz="4" w:space="0" w:color="auto"/>
            </w:tcBorders>
          </w:tcPr>
          <w:p w14:paraId="26204678" w14:textId="77F8BB0C" w:rsidR="005C6278" w:rsidRDefault="005C6278" w:rsidP="005C6278">
            <w:pPr>
              <w:rPr>
                <w:lang w:val="en-AU"/>
              </w:rPr>
            </w:pPr>
            <w:r>
              <w:rPr>
                <w:lang w:val="en-AU"/>
              </w:rPr>
              <w:t>31/01/24</w:t>
            </w:r>
          </w:p>
        </w:tc>
        <w:tc>
          <w:tcPr>
            <w:tcW w:w="836" w:type="dxa"/>
            <w:tcBorders>
              <w:top w:val="single" w:sz="4" w:space="0" w:color="auto"/>
              <w:bottom w:val="single" w:sz="4" w:space="0" w:color="auto"/>
            </w:tcBorders>
          </w:tcPr>
          <w:p w14:paraId="3F3C2B4E" w14:textId="1C2CB6B2"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025634A5" w14:textId="147014CD" w:rsidR="005C6278" w:rsidRDefault="005C6278" w:rsidP="005C6278">
            <w:pPr>
              <w:keepNext/>
              <w:jc w:val="center"/>
              <w:rPr>
                <w:lang w:val="en-AU"/>
              </w:rPr>
            </w:pPr>
            <w:r>
              <w:rPr>
                <w:lang w:val="en-AU"/>
              </w:rPr>
              <w:t>5.10.4B</w:t>
            </w:r>
          </w:p>
        </w:tc>
        <w:tc>
          <w:tcPr>
            <w:tcW w:w="4802" w:type="dxa"/>
            <w:gridSpan w:val="2"/>
            <w:tcBorders>
              <w:top w:val="single" w:sz="4" w:space="0" w:color="auto"/>
              <w:bottom w:val="single" w:sz="4" w:space="0" w:color="auto"/>
              <w:right w:val="single" w:sz="18" w:space="0" w:color="auto"/>
            </w:tcBorders>
          </w:tcPr>
          <w:p w14:paraId="402E413C" w14:textId="2ADAB7E4"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 to </w:t>
            </w:r>
            <w:r w:rsidRPr="007A0DF0">
              <w:rPr>
                <w:rFonts w:ascii="Arial" w:hAnsi="Arial" w:cs="Arial"/>
                <w:i/>
                <w:iCs/>
              </w:rPr>
              <w:t>DFFH v ZX</w:t>
            </w:r>
            <w:r>
              <w:rPr>
                <w:rFonts w:ascii="Arial" w:hAnsi="Arial" w:cs="Arial"/>
              </w:rPr>
              <w:t xml:space="preserve"> [2023] </w:t>
            </w:r>
            <w:proofErr w:type="spellStart"/>
            <w:r>
              <w:rPr>
                <w:rFonts w:ascii="Arial" w:hAnsi="Arial" w:cs="Arial"/>
              </w:rPr>
              <w:t>VChC</w:t>
            </w:r>
            <w:proofErr w:type="spellEnd"/>
            <w:r>
              <w:rPr>
                <w:rFonts w:ascii="Arial" w:hAnsi="Arial" w:cs="Arial"/>
              </w:rPr>
              <w:t xml:space="preserve"> 3 at [18]-[19].</w:t>
            </w:r>
          </w:p>
        </w:tc>
      </w:tr>
      <w:tr w:rsidR="005C6278" w14:paraId="2FD60030" w14:textId="77777777" w:rsidTr="009B6A89">
        <w:tc>
          <w:tcPr>
            <w:tcW w:w="1261" w:type="dxa"/>
            <w:gridSpan w:val="2"/>
            <w:tcBorders>
              <w:top w:val="single" w:sz="4" w:space="0" w:color="auto"/>
              <w:left w:val="single" w:sz="18" w:space="0" w:color="auto"/>
              <w:bottom w:val="single" w:sz="4" w:space="0" w:color="auto"/>
            </w:tcBorders>
          </w:tcPr>
          <w:p w14:paraId="73147FD0" w14:textId="378AC1AF" w:rsidR="005C6278" w:rsidRDefault="005C6278" w:rsidP="005C6278">
            <w:pPr>
              <w:rPr>
                <w:lang w:val="en-AU"/>
              </w:rPr>
            </w:pPr>
            <w:r>
              <w:rPr>
                <w:lang w:val="en-AU"/>
              </w:rPr>
              <w:t>31/01/24</w:t>
            </w:r>
          </w:p>
        </w:tc>
        <w:tc>
          <w:tcPr>
            <w:tcW w:w="836" w:type="dxa"/>
            <w:tcBorders>
              <w:top w:val="single" w:sz="4" w:space="0" w:color="auto"/>
              <w:bottom w:val="single" w:sz="4" w:space="0" w:color="auto"/>
            </w:tcBorders>
          </w:tcPr>
          <w:p w14:paraId="74784938" w14:textId="613523C0"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459DD085" w14:textId="09370BD0" w:rsidR="005C6278" w:rsidRDefault="005C6278" w:rsidP="005C6278">
            <w:pPr>
              <w:keepNext/>
              <w:jc w:val="center"/>
              <w:rPr>
                <w:lang w:val="en-AU"/>
              </w:rPr>
            </w:pPr>
            <w:r>
              <w:rPr>
                <w:lang w:val="en-AU"/>
              </w:rPr>
              <w:t>5.11.3</w:t>
            </w:r>
          </w:p>
        </w:tc>
        <w:tc>
          <w:tcPr>
            <w:tcW w:w="4802" w:type="dxa"/>
            <w:gridSpan w:val="2"/>
            <w:tcBorders>
              <w:top w:val="single" w:sz="4" w:space="0" w:color="auto"/>
              <w:bottom w:val="single" w:sz="4" w:space="0" w:color="auto"/>
              <w:right w:val="single" w:sz="18" w:space="0" w:color="auto"/>
            </w:tcBorders>
          </w:tcPr>
          <w:p w14:paraId="52555CCD" w14:textId="00F35E4B" w:rsidR="005C6278" w:rsidRDefault="005C6278" w:rsidP="005C6278">
            <w:pPr>
              <w:spacing w:before="20" w:after="20"/>
              <w:jc w:val="both"/>
              <w:rPr>
                <w:rFonts w:ascii="Arial" w:hAnsi="Arial" w:cs="Arial"/>
                <w:color w:val="000000"/>
              </w:rPr>
            </w:pPr>
            <w:r>
              <w:rPr>
                <w:rFonts w:ascii="Arial" w:hAnsi="Arial" w:cs="Arial"/>
                <w:color w:val="000000"/>
              </w:rPr>
              <w:t>Addition of reference to Form 13 in relation to an IAO to a declared hospital.</w:t>
            </w:r>
          </w:p>
        </w:tc>
      </w:tr>
      <w:tr w:rsidR="005C6278" w14:paraId="24387699" w14:textId="77777777" w:rsidTr="009B6A89">
        <w:tc>
          <w:tcPr>
            <w:tcW w:w="1261" w:type="dxa"/>
            <w:gridSpan w:val="2"/>
            <w:tcBorders>
              <w:top w:val="single" w:sz="4" w:space="0" w:color="auto"/>
              <w:left w:val="single" w:sz="18" w:space="0" w:color="auto"/>
              <w:bottom w:val="single" w:sz="4" w:space="0" w:color="auto"/>
            </w:tcBorders>
          </w:tcPr>
          <w:p w14:paraId="364226F8" w14:textId="75FA0622" w:rsidR="005C6278" w:rsidRDefault="005C6278" w:rsidP="005C6278">
            <w:pPr>
              <w:rPr>
                <w:lang w:val="en-AU"/>
              </w:rPr>
            </w:pPr>
            <w:r>
              <w:rPr>
                <w:lang w:val="en-AU"/>
              </w:rPr>
              <w:t>31/01/24</w:t>
            </w:r>
          </w:p>
        </w:tc>
        <w:tc>
          <w:tcPr>
            <w:tcW w:w="836" w:type="dxa"/>
            <w:tcBorders>
              <w:top w:val="single" w:sz="4" w:space="0" w:color="auto"/>
              <w:bottom w:val="single" w:sz="4" w:space="0" w:color="auto"/>
            </w:tcBorders>
          </w:tcPr>
          <w:p w14:paraId="22DDD562" w14:textId="26315017"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334FC98C" w14:textId="78E14768" w:rsidR="005C6278" w:rsidRDefault="005C6278" w:rsidP="005C6278">
            <w:pPr>
              <w:keepNext/>
              <w:jc w:val="center"/>
              <w:rPr>
                <w:lang w:val="en-AU"/>
              </w:rPr>
            </w:pPr>
            <w:r>
              <w:rPr>
                <w:lang w:val="en-AU"/>
              </w:rPr>
              <w:t>5.17.5</w:t>
            </w:r>
          </w:p>
        </w:tc>
        <w:tc>
          <w:tcPr>
            <w:tcW w:w="4802" w:type="dxa"/>
            <w:gridSpan w:val="2"/>
            <w:tcBorders>
              <w:top w:val="single" w:sz="4" w:space="0" w:color="auto"/>
              <w:bottom w:val="single" w:sz="4" w:space="0" w:color="auto"/>
              <w:right w:val="single" w:sz="18" w:space="0" w:color="auto"/>
            </w:tcBorders>
          </w:tcPr>
          <w:p w14:paraId="16F3DB80" w14:textId="6A464E28" w:rsidR="005C6278" w:rsidRDefault="005C6278" w:rsidP="005C6278">
            <w:pPr>
              <w:spacing w:before="20" w:after="20"/>
              <w:jc w:val="both"/>
              <w:rPr>
                <w:rFonts w:ascii="Arial" w:hAnsi="Arial" w:cs="Arial"/>
                <w:color w:val="000000"/>
              </w:rPr>
            </w:pPr>
            <w:r>
              <w:rPr>
                <w:rFonts w:ascii="Arial" w:hAnsi="Arial" w:cs="Arial"/>
                <w:color w:val="000000"/>
              </w:rPr>
              <w:t>Additions to text.</w:t>
            </w:r>
          </w:p>
        </w:tc>
      </w:tr>
      <w:tr w:rsidR="005C6278" w14:paraId="7557B4AF" w14:textId="77777777" w:rsidTr="009B6A89">
        <w:tc>
          <w:tcPr>
            <w:tcW w:w="1261" w:type="dxa"/>
            <w:gridSpan w:val="2"/>
            <w:tcBorders>
              <w:top w:val="single" w:sz="4" w:space="0" w:color="auto"/>
              <w:left w:val="single" w:sz="18" w:space="0" w:color="auto"/>
              <w:bottom w:val="single" w:sz="4" w:space="0" w:color="auto"/>
            </w:tcBorders>
          </w:tcPr>
          <w:p w14:paraId="29A0DE6E" w14:textId="48EF8835" w:rsidR="005C6278" w:rsidRDefault="005C6278" w:rsidP="005C6278">
            <w:pPr>
              <w:rPr>
                <w:lang w:val="en-AU"/>
              </w:rPr>
            </w:pPr>
            <w:r>
              <w:rPr>
                <w:lang w:val="en-AU"/>
              </w:rPr>
              <w:t>31/01/24</w:t>
            </w:r>
          </w:p>
        </w:tc>
        <w:tc>
          <w:tcPr>
            <w:tcW w:w="836" w:type="dxa"/>
            <w:tcBorders>
              <w:top w:val="single" w:sz="4" w:space="0" w:color="auto"/>
              <w:bottom w:val="single" w:sz="4" w:space="0" w:color="auto"/>
            </w:tcBorders>
          </w:tcPr>
          <w:p w14:paraId="1B81FE0D" w14:textId="6290A03C"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64FBF543" w14:textId="5509CD67" w:rsidR="005C6278" w:rsidRDefault="005C6278" w:rsidP="005C6278">
            <w:pPr>
              <w:keepNext/>
              <w:jc w:val="center"/>
              <w:rPr>
                <w:lang w:val="en-AU"/>
              </w:rPr>
            </w:pPr>
            <w:r>
              <w:rPr>
                <w:lang w:val="en-AU"/>
              </w:rPr>
              <w:t>5.18.6</w:t>
            </w:r>
          </w:p>
        </w:tc>
        <w:tc>
          <w:tcPr>
            <w:tcW w:w="4802" w:type="dxa"/>
            <w:gridSpan w:val="2"/>
            <w:tcBorders>
              <w:top w:val="single" w:sz="4" w:space="0" w:color="auto"/>
              <w:bottom w:val="single" w:sz="4" w:space="0" w:color="auto"/>
              <w:right w:val="single" w:sz="18" w:space="0" w:color="auto"/>
            </w:tcBorders>
          </w:tcPr>
          <w:p w14:paraId="0FB575E2" w14:textId="7B1B735A" w:rsidR="005C6278" w:rsidRDefault="005C6278" w:rsidP="005C6278">
            <w:pPr>
              <w:pStyle w:val="ListParagraph"/>
              <w:numPr>
                <w:ilvl w:val="0"/>
                <w:numId w:val="156"/>
              </w:numPr>
              <w:spacing w:before="20" w:after="20"/>
              <w:ind w:left="357" w:hanging="357"/>
              <w:jc w:val="both"/>
              <w:rPr>
                <w:rFonts w:ascii="Arial" w:hAnsi="Arial" w:cs="Arial"/>
                <w:color w:val="000000"/>
              </w:rPr>
            </w:pPr>
            <w:r>
              <w:rPr>
                <w:rFonts w:ascii="Arial" w:hAnsi="Arial" w:cs="Arial"/>
                <w:color w:val="000000"/>
              </w:rPr>
              <w:t>Additions to text.</w:t>
            </w:r>
          </w:p>
          <w:p w14:paraId="30FD028D" w14:textId="4ABEAB11" w:rsidR="005C6278" w:rsidRPr="00A95226" w:rsidRDefault="005C6278" w:rsidP="005C6278">
            <w:pPr>
              <w:pStyle w:val="ListParagraph"/>
              <w:numPr>
                <w:ilvl w:val="0"/>
                <w:numId w:val="156"/>
              </w:numPr>
              <w:spacing w:before="20" w:after="20"/>
              <w:ind w:left="357" w:hanging="357"/>
              <w:jc w:val="both"/>
              <w:rPr>
                <w:rFonts w:ascii="Arial" w:hAnsi="Arial" w:cs="Arial"/>
                <w:color w:val="000000"/>
              </w:rPr>
            </w:pPr>
            <w:r w:rsidRPr="00A95226">
              <w:rPr>
                <w:rFonts w:ascii="Arial" w:hAnsi="Arial" w:cs="Arial"/>
                <w:color w:val="000000"/>
              </w:rPr>
              <w:t xml:space="preserve">Deletion of alleged [90] extracted from </w:t>
            </w:r>
            <w:r w:rsidRPr="00A95226">
              <w:rPr>
                <w:rFonts w:ascii="Arial" w:hAnsi="Arial" w:cs="Arial"/>
                <w:i/>
                <w:iCs/>
                <w:color w:val="000000"/>
              </w:rPr>
              <w:t>AA v DHHS &amp; Ors</w:t>
            </w:r>
            <w:r w:rsidRPr="00A95226">
              <w:rPr>
                <w:rFonts w:ascii="Arial" w:hAnsi="Arial" w:cs="Arial"/>
                <w:color w:val="000000"/>
              </w:rPr>
              <w:t xml:space="preserve"> [2020] VSC 400; (2020) 61 VR 436 which was erroneously merely a repeat of [89].</w:t>
            </w:r>
          </w:p>
        </w:tc>
      </w:tr>
      <w:tr w:rsidR="005C6278" w14:paraId="7C4DCAC0" w14:textId="77777777" w:rsidTr="009B6A89">
        <w:tc>
          <w:tcPr>
            <w:tcW w:w="1261" w:type="dxa"/>
            <w:gridSpan w:val="2"/>
            <w:tcBorders>
              <w:top w:val="single" w:sz="4" w:space="0" w:color="auto"/>
              <w:left w:val="single" w:sz="18" w:space="0" w:color="auto"/>
              <w:bottom w:val="single" w:sz="4" w:space="0" w:color="auto"/>
            </w:tcBorders>
          </w:tcPr>
          <w:p w14:paraId="02F45206" w14:textId="679BE881" w:rsidR="005C6278" w:rsidRDefault="005C6278" w:rsidP="005C6278">
            <w:pPr>
              <w:rPr>
                <w:lang w:val="en-AU"/>
              </w:rPr>
            </w:pPr>
            <w:r>
              <w:rPr>
                <w:lang w:val="en-AU"/>
              </w:rPr>
              <w:t>31/01/24</w:t>
            </w:r>
          </w:p>
        </w:tc>
        <w:tc>
          <w:tcPr>
            <w:tcW w:w="836" w:type="dxa"/>
            <w:tcBorders>
              <w:top w:val="single" w:sz="4" w:space="0" w:color="auto"/>
              <w:bottom w:val="single" w:sz="4" w:space="0" w:color="auto"/>
            </w:tcBorders>
          </w:tcPr>
          <w:p w14:paraId="71FB58B7" w14:textId="77777777"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41A5D54E" w14:textId="0DFA375A" w:rsidR="005C6278" w:rsidRDefault="005C6278" w:rsidP="005C6278">
            <w:pPr>
              <w:keepNext/>
              <w:jc w:val="center"/>
              <w:rPr>
                <w:lang w:val="en-AU"/>
              </w:rPr>
            </w:pPr>
            <w:r>
              <w:rPr>
                <w:lang w:val="en-AU"/>
              </w:rPr>
              <w:t>5.33.1</w:t>
            </w:r>
          </w:p>
        </w:tc>
        <w:tc>
          <w:tcPr>
            <w:tcW w:w="4802" w:type="dxa"/>
            <w:gridSpan w:val="2"/>
            <w:tcBorders>
              <w:top w:val="single" w:sz="4" w:space="0" w:color="auto"/>
              <w:bottom w:val="single" w:sz="4" w:space="0" w:color="auto"/>
              <w:right w:val="single" w:sz="18" w:space="0" w:color="auto"/>
            </w:tcBorders>
          </w:tcPr>
          <w:p w14:paraId="11F4EDA7" w14:textId="4D86B57C" w:rsidR="005C6278" w:rsidRDefault="005C6278" w:rsidP="005C6278">
            <w:pPr>
              <w:spacing w:before="20" w:after="20"/>
              <w:jc w:val="both"/>
              <w:rPr>
                <w:rFonts w:ascii="Arial" w:hAnsi="Arial" w:cs="Arial"/>
                <w:color w:val="000000"/>
              </w:rPr>
            </w:pPr>
            <w:r>
              <w:rPr>
                <w:rFonts w:ascii="Arial" w:hAnsi="Arial" w:cs="Arial"/>
                <w:color w:val="000000"/>
              </w:rPr>
              <w:t xml:space="preserve">Extract from </w:t>
            </w:r>
            <w:r w:rsidRPr="00620B23">
              <w:rPr>
                <w:rFonts w:ascii="Arial" w:hAnsi="Arial" w:cs="Arial"/>
                <w:i/>
                <w:iCs/>
                <w:color w:val="000000"/>
              </w:rPr>
              <w:t xml:space="preserve">Julia </w:t>
            </w:r>
            <w:proofErr w:type="spellStart"/>
            <w:r w:rsidRPr="00620B23">
              <w:rPr>
                <w:rFonts w:ascii="Arial" w:hAnsi="Arial" w:cs="Arial"/>
                <w:i/>
                <w:iCs/>
                <w:color w:val="000000"/>
              </w:rPr>
              <w:t>Kukuy</w:t>
            </w:r>
            <w:proofErr w:type="spellEnd"/>
            <w:r w:rsidRPr="00620B23">
              <w:rPr>
                <w:rFonts w:ascii="Arial" w:hAnsi="Arial" w:cs="Arial"/>
                <w:i/>
                <w:iCs/>
                <w:color w:val="000000"/>
              </w:rPr>
              <w:t xml:space="preserve"> v Timothy Holden &amp; Anor</w:t>
            </w:r>
            <w:r>
              <w:rPr>
                <w:rFonts w:ascii="Arial" w:hAnsi="Arial" w:cs="Arial"/>
                <w:color w:val="000000"/>
              </w:rPr>
              <w:t xml:space="preserve"> [2023] VSCA 331 at [37].</w:t>
            </w:r>
          </w:p>
        </w:tc>
      </w:tr>
      <w:tr w:rsidR="005C6278" w14:paraId="1AA0A4E7" w14:textId="77777777" w:rsidTr="009B6A89">
        <w:tc>
          <w:tcPr>
            <w:tcW w:w="1261" w:type="dxa"/>
            <w:gridSpan w:val="2"/>
            <w:tcBorders>
              <w:top w:val="single" w:sz="12" w:space="0" w:color="000000" w:themeColor="text1"/>
              <w:left w:val="single" w:sz="18" w:space="0" w:color="auto"/>
              <w:bottom w:val="single" w:sz="4" w:space="0" w:color="auto"/>
            </w:tcBorders>
            <w:shd w:val="clear" w:color="auto" w:fill="DDDDDD"/>
          </w:tcPr>
          <w:p w14:paraId="30D3D627" w14:textId="4D2911D7" w:rsidR="005C6278" w:rsidRPr="0054535C" w:rsidRDefault="005C6278" w:rsidP="005C6278">
            <w:pPr>
              <w:keepNext/>
              <w:keepLines/>
              <w:rPr>
                <w:sz w:val="22"/>
                <w:lang w:val="en-AU"/>
              </w:rPr>
            </w:pPr>
            <w:r>
              <w:rPr>
                <w:sz w:val="22"/>
                <w:lang w:val="en-AU"/>
              </w:rPr>
              <w:t>31/01/24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49CB62F8" w14:textId="708C659E"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5C6278" w14:paraId="4CA1FD91" w14:textId="77777777" w:rsidTr="009B6A89">
        <w:tc>
          <w:tcPr>
            <w:tcW w:w="1261" w:type="dxa"/>
            <w:gridSpan w:val="2"/>
            <w:tcBorders>
              <w:top w:val="single" w:sz="4" w:space="0" w:color="auto"/>
              <w:left w:val="single" w:sz="18" w:space="0" w:color="auto"/>
              <w:bottom w:val="single" w:sz="4" w:space="0" w:color="auto"/>
            </w:tcBorders>
          </w:tcPr>
          <w:p w14:paraId="1FE2FF79" w14:textId="4190F3B2" w:rsidR="005C6278" w:rsidRDefault="005C6278" w:rsidP="005C6278">
            <w:pPr>
              <w:rPr>
                <w:lang w:val="en-AU"/>
              </w:rPr>
            </w:pPr>
            <w:r>
              <w:rPr>
                <w:lang w:val="en-AU"/>
              </w:rPr>
              <w:t>31/01/24</w:t>
            </w:r>
          </w:p>
        </w:tc>
        <w:tc>
          <w:tcPr>
            <w:tcW w:w="836" w:type="dxa"/>
            <w:tcBorders>
              <w:top w:val="single" w:sz="4" w:space="0" w:color="auto"/>
              <w:bottom w:val="single" w:sz="4" w:space="0" w:color="auto"/>
            </w:tcBorders>
          </w:tcPr>
          <w:p w14:paraId="626F785B" w14:textId="77777777"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69692C20" w14:textId="7DDF39F9" w:rsidR="005C6278" w:rsidRDefault="005C6278" w:rsidP="005C6278">
            <w:pPr>
              <w:jc w:val="center"/>
              <w:rPr>
                <w:b/>
                <w:bCs/>
                <w:lang w:val="en-AU"/>
              </w:rPr>
            </w:pPr>
            <w:r>
              <w:rPr>
                <w:b/>
                <w:bCs/>
                <w:lang w:val="en-AU"/>
              </w:rPr>
              <w:t>6PS.7</w:t>
            </w:r>
          </w:p>
        </w:tc>
        <w:tc>
          <w:tcPr>
            <w:tcW w:w="4802" w:type="dxa"/>
            <w:gridSpan w:val="2"/>
            <w:tcBorders>
              <w:top w:val="single" w:sz="4" w:space="0" w:color="auto"/>
              <w:bottom w:val="single" w:sz="4" w:space="0" w:color="auto"/>
              <w:right w:val="single" w:sz="18" w:space="0" w:color="auto"/>
            </w:tcBorders>
          </w:tcPr>
          <w:p w14:paraId="02CEA524" w14:textId="77777777" w:rsidR="005C6278" w:rsidRPr="00514D83" w:rsidRDefault="005C6278" w:rsidP="005C6278">
            <w:pPr>
              <w:spacing w:before="20" w:after="20"/>
              <w:jc w:val="both"/>
              <w:rPr>
                <w:rFonts w:ascii="Arial" w:hAnsi="Arial" w:cs="Arial"/>
                <w:bCs/>
                <w:color w:val="000000"/>
              </w:rPr>
            </w:pPr>
            <w:r>
              <w:rPr>
                <w:rFonts w:ascii="Arial" w:hAnsi="Arial" w:cs="Arial"/>
                <w:bCs/>
                <w:color w:val="000000"/>
              </w:rPr>
              <w:t xml:space="preserve">Extract from </w:t>
            </w:r>
            <w:r w:rsidRPr="00F2288E">
              <w:rPr>
                <w:rFonts w:ascii="Arial" w:hAnsi="Arial" w:cs="Arial"/>
                <w:i/>
                <w:iCs/>
                <w:color w:val="000000"/>
              </w:rPr>
              <w:t>HH v WW</w:t>
            </w:r>
            <w:r>
              <w:rPr>
                <w:rFonts w:ascii="Arial" w:hAnsi="Arial" w:cs="Arial"/>
                <w:color w:val="000000"/>
              </w:rPr>
              <w:t xml:space="preserve"> [2023] VSC 459 at [9].</w:t>
            </w:r>
          </w:p>
        </w:tc>
      </w:tr>
      <w:tr w:rsidR="005C6278" w14:paraId="5B38CD1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65F7F03" w14:textId="07DB69F0" w:rsidR="005C6278" w:rsidRPr="0054535C" w:rsidRDefault="005C6278" w:rsidP="005C6278">
            <w:pPr>
              <w:keepNext/>
              <w:keepLines/>
              <w:rPr>
                <w:sz w:val="22"/>
                <w:lang w:val="en-AU"/>
              </w:rPr>
            </w:pPr>
            <w:r>
              <w:rPr>
                <w:sz w:val="22"/>
                <w:lang w:val="en-AU"/>
              </w:rPr>
              <w:t>31/01/24</w:t>
            </w:r>
          </w:p>
        </w:tc>
        <w:tc>
          <w:tcPr>
            <w:tcW w:w="7077" w:type="dxa"/>
            <w:gridSpan w:val="4"/>
            <w:tcBorders>
              <w:top w:val="single" w:sz="18" w:space="0" w:color="auto"/>
              <w:bottom w:val="single" w:sz="4" w:space="0" w:color="auto"/>
              <w:right w:val="single" w:sz="18" w:space="0" w:color="auto"/>
            </w:tcBorders>
            <w:shd w:val="clear" w:color="auto" w:fill="DDDDDD"/>
          </w:tcPr>
          <w:p w14:paraId="08987122" w14:textId="77777777"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5C6278" w14:paraId="5D9958F5" w14:textId="77777777" w:rsidTr="009B6A89">
        <w:trPr>
          <w:trHeight w:val="283"/>
        </w:trPr>
        <w:tc>
          <w:tcPr>
            <w:tcW w:w="1261" w:type="dxa"/>
            <w:gridSpan w:val="2"/>
            <w:tcBorders>
              <w:left w:val="single" w:sz="18" w:space="0" w:color="auto"/>
            </w:tcBorders>
          </w:tcPr>
          <w:p w14:paraId="2D1FC2FE" w14:textId="4C1A2D51" w:rsidR="005C6278" w:rsidRDefault="005C6278" w:rsidP="005C6278">
            <w:pPr>
              <w:rPr>
                <w:lang w:val="en-AU"/>
              </w:rPr>
            </w:pPr>
            <w:r>
              <w:rPr>
                <w:lang w:val="en-AU"/>
              </w:rPr>
              <w:t>31/01/24</w:t>
            </w:r>
          </w:p>
        </w:tc>
        <w:tc>
          <w:tcPr>
            <w:tcW w:w="836" w:type="dxa"/>
          </w:tcPr>
          <w:p w14:paraId="36885E7E" w14:textId="77777777" w:rsidR="005C6278" w:rsidRDefault="005C6278" w:rsidP="005C6278">
            <w:pPr>
              <w:jc w:val="center"/>
              <w:rPr>
                <w:lang w:val="en-AU"/>
              </w:rPr>
            </w:pPr>
            <w:r>
              <w:rPr>
                <w:lang w:val="en-AU"/>
              </w:rPr>
              <w:t>7</w:t>
            </w:r>
          </w:p>
        </w:tc>
        <w:tc>
          <w:tcPr>
            <w:tcW w:w="1439" w:type="dxa"/>
          </w:tcPr>
          <w:p w14:paraId="289DE7E8" w14:textId="6808368D" w:rsidR="005C6278" w:rsidRDefault="005C6278" w:rsidP="005C6278">
            <w:pPr>
              <w:keepNext/>
              <w:jc w:val="center"/>
              <w:rPr>
                <w:lang w:val="en-AU"/>
              </w:rPr>
            </w:pPr>
            <w:r>
              <w:rPr>
                <w:lang w:val="en-AU"/>
              </w:rPr>
              <w:t>7.5.5</w:t>
            </w:r>
          </w:p>
        </w:tc>
        <w:tc>
          <w:tcPr>
            <w:tcW w:w="4802" w:type="dxa"/>
            <w:gridSpan w:val="2"/>
            <w:tcBorders>
              <w:top w:val="single" w:sz="4" w:space="0" w:color="auto"/>
              <w:right w:val="single" w:sz="18" w:space="0" w:color="auto"/>
            </w:tcBorders>
            <w:shd w:val="clear" w:color="auto" w:fill="auto"/>
          </w:tcPr>
          <w:p w14:paraId="4CD68AD8" w14:textId="1F2A9596" w:rsidR="005C6278" w:rsidRDefault="005C6278" w:rsidP="005C6278">
            <w:pPr>
              <w:spacing w:before="20" w:after="20"/>
              <w:jc w:val="both"/>
              <w:rPr>
                <w:rFonts w:ascii="Arial" w:hAnsi="Arial" w:cs="Arial"/>
              </w:rPr>
            </w:pPr>
            <w:r>
              <w:rPr>
                <w:rFonts w:ascii="Arial" w:hAnsi="Arial" w:cs="Arial"/>
              </w:rPr>
              <w:t xml:space="preserve">Extracts from </w:t>
            </w:r>
            <w:proofErr w:type="spellStart"/>
            <w:r w:rsidRPr="008529E3">
              <w:rPr>
                <w:rFonts w:ascii="Arial" w:hAnsi="Arial" w:cs="Arial"/>
                <w:i/>
                <w:iCs/>
                <w:color w:val="000000"/>
              </w:rPr>
              <w:t>Kuksal</w:t>
            </w:r>
            <w:proofErr w:type="spellEnd"/>
            <w:r w:rsidRPr="008529E3">
              <w:rPr>
                <w:rFonts w:ascii="Arial" w:hAnsi="Arial" w:cs="Arial"/>
                <w:i/>
                <w:iCs/>
                <w:color w:val="000000"/>
              </w:rPr>
              <w:t xml:space="preserve"> v </w:t>
            </w:r>
            <w:proofErr w:type="spellStart"/>
            <w:r w:rsidRPr="008529E3">
              <w:rPr>
                <w:rFonts w:ascii="Arial" w:hAnsi="Arial" w:cs="Arial"/>
                <w:i/>
                <w:iCs/>
                <w:color w:val="000000"/>
              </w:rPr>
              <w:t>Mioch</w:t>
            </w:r>
            <w:proofErr w:type="spellEnd"/>
            <w:r>
              <w:rPr>
                <w:rFonts w:ascii="Arial" w:hAnsi="Arial" w:cs="Arial"/>
                <w:color w:val="000000"/>
              </w:rPr>
              <w:t xml:space="preserve"> [2023] VSC 624 at [48].</w:t>
            </w:r>
          </w:p>
        </w:tc>
      </w:tr>
      <w:tr w:rsidR="005C6278" w14:paraId="246860BF" w14:textId="77777777" w:rsidTr="009B6A89">
        <w:trPr>
          <w:trHeight w:val="180"/>
        </w:trPr>
        <w:tc>
          <w:tcPr>
            <w:tcW w:w="1261" w:type="dxa"/>
            <w:gridSpan w:val="2"/>
            <w:vMerge w:val="restart"/>
            <w:tcBorders>
              <w:left w:val="single" w:sz="18" w:space="0" w:color="auto"/>
            </w:tcBorders>
          </w:tcPr>
          <w:p w14:paraId="1F4BF495" w14:textId="4C4AB29D" w:rsidR="005C6278" w:rsidRDefault="005C6278" w:rsidP="005C6278">
            <w:pPr>
              <w:rPr>
                <w:lang w:val="en-AU"/>
              </w:rPr>
            </w:pPr>
            <w:r>
              <w:rPr>
                <w:lang w:val="en-AU"/>
              </w:rPr>
              <w:t>31/01/24</w:t>
            </w:r>
          </w:p>
        </w:tc>
        <w:tc>
          <w:tcPr>
            <w:tcW w:w="836" w:type="dxa"/>
            <w:vMerge w:val="restart"/>
          </w:tcPr>
          <w:p w14:paraId="3FF2C468" w14:textId="719A88B8" w:rsidR="005C6278" w:rsidRDefault="005C6278" w:rsidP="005C6278">
            <w:pPr>
              <w:jc w:val="center"/>
              <w:rPr>
                <w:lang w:val="en-AU"/>
              </w:rPr>
            </w:pPr>
            <w:r>
              <w:rPr>
                <w:lang w:val="en-AU"/>
              </w:rPr>
              <w:t>7</w:t>
            </w:r>
          </w:p>
        </w:tc>
        <w:tc>
          <w:tcPr>
            <w:tcW w:w="1439" w:type="dxa"/>
            <w:vMerge w:val="restart"/>
          </w:tcPr>
          <w:p w14:paraId="5F65A02C" w14:textId="547397FC" w:rsidR="005C6278" w:rsidRDefault="005C6278" w:rsidP="005C6278">
            <w:pPr>
              <w:keepNext/>
              <w:jc w:val="center"/>
              <w:rPr>
                <w:lang w:val="en-AU"/>
              </w:rPr>
            </w:pPr>
            <w:r>
              <w:rPr>
                <w:lang w:val="en-AU"/>
              </w:rPr>
              <w:t>7.7.4</w:t>
            </w:r>
          </w:p>
        </w:tc>
        <w:tc>
          <w:tcPr>
            <w:tcW w:w="4802" w:type="dxa"/>
            <w:gridSpan w:val="2"/>
            <w:tcBorders>
              <w:top w:val="single" w:sz="4" w:space="0" w:color="auto"/>
              <w:right w:val="single" w:sz="18" w:space="0" w:color="auto"/>
            </w:tcBorders>
            <w:shd w:val="clear" w:color="auto" w:fill="FFF2CC"/>
          </w:tcPr>
          <w:p w14:paraId="58BEA262" w14:textId="71D9EE34" w:rsidR="005C6278" w:rsidRDefault="005C6278" w:rsidP="005C6278">
            <w:pPr>
              <w:spacing w:before="20" w:after="20"/>
              <w:jc w:val="both"/>
              <w:rPr>
                <w:rFonts w:ascii="Arial" w:hAnsi="Arial" w:cs="Arial"/>
              </w:rPr>
            </w:pPr>
            <w:r w:rsidRPr="00D330C6">
              <w:rPr>
                <w:rFonts w:ascii="Arial" w:hAnsi="Arial" w:cs="Arial"/>
                <w:b/>
                <w:color w:val="000000"/>
              </w:rPr>
              <w:t>Section heading amended to "</w:t>
            </w:r>
            <w:bookmarkStart w:id="68" w:name="_Hlk156888933"/>
            <w:r>
              <w:rPr>
                <w:rFonts w:ascii="Arial" w:hAnsi="Arial" w:cs="Arial"/>
                <w:b/>
                <w:color w:val="000000"/>
              </w:rPr>
              <w:t xml:space="preserve">Criminal Division statistics involving </w:t>
            </w:r>
            <w:r>
              <w:rPr>
                <w:rFonts w:ascii="Arial" w:hAnsi="Arial" w:cs="Arial"/>
                <w:b/>
                <w:bCs/>
                <w:color w:val="000000"/>
              </w:rPr>
              <w:t>children aged 10-13 inclusive</w:t>
            </w:r>
            <w:bookmarkEnd w:id="68"/>
            <w:r>
              <w:rPr>
                <w:rFonts w:ascii="Arial" w:hAnsi="Arial" w:cs="Arial"/>
                <w:b/>
                <w:color w:val="000000"/>
              </w:rPr>
              <w:t>”.</w:t>
            </w:r>
          </w:p>
        </w:tc>
      </w:tr>
      <w:tr w:rsidR="005C6278" w14:paraId="37911BE2" w14:textId="77777777" w:rsidTr="009B6A89">
        <w:trPr>
          <w:trHeight w:val="179"/>
        </w:trPr>
        <w:tc>
          <w:tcPr>
            <w:tcW w:w="1261" w:type="dxa"/>
            <w:gridSpan w:val="2"/>
            <w:vMerge/>
            <w:tcBorders>
              <w:left w:val="single" w:sz="18" w:space="0" w:color="auto"/>
            </w:tcBorders>
          </w:tcPr>
          <w:p w14:paraId="1CCA184F" w14:textId="77777777" w:rsidR="005C6278" w:rsidRDefault="005C6278" w:rsidP="005C6278">
            <w:pPr>
              <w:rPr>
                <w:lang w:val="en-AU"/>
              </w:rPr>
            </w:pPr>
          </w:p>
        </w:tc>
        <w:tc>
          <w:tcPr>
            <w:tcW w:w="836" w:type="dxa"/>
            <w:vMerge/>
          </w:tcPr>
          <w:p w14:paraId="10134D0B" w14:textId="77777777" w:rsidR="005C6278" w:rsidRDefault="005C6278" w:rsidP="005C6278">
            <w:pPr>
              <w:jc w:val="center"/>
              <w:rPr>
                <w:lang w:val="en-AU"/>
              </w:rPr>
            </w:pPr>
          </w:p>
        </w:tc>
        <w:tc>
          <w:tcPr>
            <w:tcW w:w="1439" w:type="dxa"/>
            <w:vMerge/>
          </w:tcPr>
          <w:p w14:paraId="4F7F5744" w14:textId="77777777" w:rsidR="005C6278" w:rsidRDefault="005C6278" w:rsidP="005C6278">
            <w:pPr>
              <w:keepNext/>
              <w:jc w:val="center"/>
              <w:rPr>
                <w:lang w:val="en-AU"/>
              </w:rPr>
            </w:pPr>
          </w:p>
        </w:tc>
        <w:tc>
          <w:tcPr>
            <w:tcW w:w="4802" w:type="dxa"/>
            <w:gridSpan w:val="2"/>
            <w:tcBorders>
              <w:top w:val="single" w:sz="4" w:space="0" w:color="auto"/>
              <w:right w:val="single" w:sz="18" w:space="0" w:color="auto"/>
            </w:tcBorders>
            <w:shd w:val="clear" w:color="auto" w:fill="auto"/>
          </w:tcPr>
          <w:p w14:paraId="6343B55A" w14:textId="64DA6A87" w:rsidR="005C6278" w:rsidRDefault="005C6278" w:rsidP="005C6278">
            <w:pPr>
              <w:spacing w:before="20" w:after="20"/>
              <w:jc w:val="both"/>
              <w:rPr>
                <w:rFonts w:ascii="Arial" w:hAnsi="Arial" w:cs="Arial"/>
              </w:rPr>
            </w:pPr>
            <w:r>
              <w:rPr>
                <w:rFonts w:ascii="Arial" w:hAnsi="Arial" w:cs="Arial"/>
              </w:rPr>
              <w:t>Modification of text including brief additional comment on the statistics.</w:t>
            </w:r>
          </w:p>
        </w:tc>
      </w:tr>
      <w:tr w:rsidR="005C6278" w14:paraId="4A5CB23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6901717" w14:textId="2416A2B3" w:rsidR="005C6278" w:rsidRPr="0054535C" w:rsidRDefault="005C6278" w:rsidP="005C6278">
            <w:pPr>
              <w:keepNext/>
              <w:keepLines/>
              <w:rPr>
                <w:sz w:val="22"/>
                <w:lang w:val="en-AU"/>
              </w:rPr>
            </w:pPr>
            <w:r>
              <w:rPr>
                <w:sz w:val="22"/>
                <w:lang w:val="en-AU"/>
              </w:rPr>
              <w:t>31/01/24</w:t>
            </w:r>
          </w:p>
        </w:tc>
        <w:tc>
          <w:tcPr>
            <w:tcW w:w="7077" w:type="dxa"/>
            <w:gridSpan w:val="4"/>
            <w:tcBorders>
              <w:top w:val="single" w:sz="18" w:space="0" w:color="auto"/>
              <w:bottom w:val="single" w:sz="4" w:space="0" w:color="auto"/>
              <w:right w:val="single" w:sz="18" w:space="0" w:color="auto"/>
            </w:tcBorders>
            <w:shd w:val="clear" w:color="auto" w:fill="DDDDDD"/>
          </w:tcPr>
          <w:p w14:paraId="20D299A2" w14:textId="77777777" w:rsidR="005C6278" w:rsidRPr="0054535C" w:rsidRDefault="005C6278" w:rsidP="005C6278">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5C6278" w14:paraId="39FED527" w14:textId="77777777" w:rsidTr="009B6A89">
        <w:trPr>
          <w:trHeight w:val="283"/>
        </w:trPr>
        <w:tc>
          <w:tcPr>
            <w:tcW w:w="1261" w:type="dxa"/>
            <w:gridSpan w:val="2"/>
            <w:tcBorders>
              <w:top w:val="single" w:sz="4" w:space="0" w:color="auto"/>
              <w:left w:val="single" w:sz="18" w:space="0" w:color="auto"/>
            </w:tcBorders>
          </w:tcPr>
          <w:p w14:paraId="15BB0F6E" w14:textId="3FF2C435" w:rsidR="005C6278" w:rsidRDefault="005C6278" w:rsidP="005C6278">
            <w:pPr>
              <w:rPr>
                <w:lang w:val="en-AU"/>
              </w:rPr>
            </w:pPr>
            <w:r>
              <w:rPr>
                <w:lang w:val="en-AU"/>
              </w:rPr>
              <w:t>31/01/24</w:t>
            </w:r>
          </w:p>
        </w:tc>
        <w:tc>
          <w:tcPr>
            <w:tcW w:w="836" w:type="dxa"/>
            <w:tcBorders>
              <w:top w:val="single" w:sz="4" w:space="0" w:color="auto"/>
            </w:tcBorders>
          </w:tcPr>
          <w:p w14:paraId="444BA176" w14:textId="77777777" w:rsidR="005C6278" w:rsidRDefault="005C6278" w:rsidP="005C6278">
            <w:pPr>
              <w:jc w:val="center"/>
              <w:rPr>
                <w:lang w:val="en-AU"/>
              </w:rPr>
            </w:pPr>
            <w:r>
              <w:rPr>
                <w:lang w:val="en-AU"/>
              </w:rPr>
              <w:t>9</w:t>
            </w:r>
          </w:p>
        </w:tc>
        <w:tc>
          <w:tcPr>
            <w:tcW w:w="1439" w:type="dxa"/>
            <w:tcBorders>
              <w:top w:val="single" w:sz="4" w:space="0" w:color="auto"/>
            </w:tcBorders>
          </w:tcPr>
          <w:p w14:paraId="247E160B" w14:textId="77777777" w:rsidR="005C6278" w:rsidRDefault="005C6278" w:rsidP="005C6278">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653243F2" w14:textId="77777777" w:rsidR="005C6278" w:rsidRPr="00E32202" w:rsidRDefault="005C6278" w:rsidP="005C6278">
            <w:pPr>
              <w:pStyle w:val="ListParagraph"/>
              <w:numPr>
                <w:ilvl w:val="0"/>
                <w:numId w:val="154"/>
              </w:numPr>
              <w:spacing w:before="20" w:after="20"/>
              <w:ind w:left="357" w:hanging="357"/>
              <w:jc w:val="both"/>
              <w:rPr>
                <w:rFonts w:ascii="Arial" w:hAnsi="Arial" w:cs="Arial"/>
                <w:color w:val="000000"/>
              </w:rPr>
            </w:pPr>
            <w:r w:rsidRPr="00E32202">
              <w:rPr>
                <w:rFonts w:ascii="Arial" w:hAnsi="Arial" w:cs="Arial"/>
                <w:color w:val="000000"/>
              </w:rPr>
              <w:t xml:space="preserve">Summary of </w:t>
            </w:r>
            <w:r w:rsidRPr="00E32202">
              <w:rPr>
                <w:rFonts w:ascii="Arial" w:hAnsi="Arial" w:cs="Arial"/>
                <w:i/>
                <w:iCs/>
              </w:rPr>
              <w:t xml:space="preserve">Re Thomas Carrick (a pseudonym) </w:t>
            </w:r>
            <w:r w:rsidRPr="00E32202">
              <w:rPr>
                <w:rFonts w:ascii="Arial" w:hAnsi="Arial" w:cs="Arial"/>
              </w:rPr>
              <w:t xml:space="preserve">[2022] </w:t>
            </w:r>
            <w:proofErr w:type="spellStart"/>
            <w:r w:rsidRPr="00E32202">
              <w:rPr>
                <w:rFonts w:ascii="Arial" w:hAnsi="Arial" w:cs="Arial"/>
              </w:rPr>
              <w:t>VChC</w:t>
            </w:r>
            <w:proofErr w:type="spellEnd"/>
            <w:r w:rsidRPr="00E32202">
              <w:rPr>
                <w:rFonts w:ascii="Arial" w:hAnsi="Arial" w:cs="Arial"/>
              </w:rPr>
              <w:t xml:space="preserve"> 4</w:t>
            </w:r>
            <w:r>
              <w:rPr>
                <w:rFonts w:ascii="Arial" w:hAnsi="Arial" w:cs="Arial"/>
              </w:rPr>
              <w:t xml:space="preserve"> and extract from [61]-[71].</w:t>
            </w:r>
          </w:p>
          <w:p w14:paraId="1420663C" w14:textId="11AB6100" w:rsidR="005C6278" w:rsidRPr="00E32202" w:rsidRDefault="005C6278" w:rsidP="005C6278">
            <w:pPr>
              <w:pStyle w:val="ListParagraph"/>
              <w:numPr>
                <w:ilvl w:val="0"/>
                <w:numId w:val="154"/>
              </w:numPr>
              <w:spacing w:before="20" w:after="20"/>
              <w:ind w:left="357" w:hanging="357"/>
              <w:jc w:val="both"/>
              <w:rPr>
                <w:rFonts w:ascii="Arial" w:hAnsi="Arial" w:cs="Arial"/>
                <w:color w:val="000000"/>
              </w:rPr>
            </w:pPr>
            <w:r>
              <w:rPr>
                <w:rFonts w:ascii="Arial" w:hAnsi="Arial" w:cs="Arial"/>
              </w:rPr>
              <w:lastRenderedPageBreak/>
              <w:t>Summary of</w:t>
            </w:r>
            <w:r w:rsidRPr="00E32202">
              <w:rPr>
                <w:rFonts w:ascii="Arial" w:hAnsi="Arial" w:cs="Arial"/>
              </w:rPr>
              <w:t xml:space="preserve"> </w:t>
            </w:r>
            <w:r w:rsidRPr="00E32202">
              <w:rPr>
                <w:rFonts w:ascii="Arial" w:hAnsi="Arial" w:cs="Arial"/>
                <w:i/>
                <w:iCs/>
              </w:rPr>
              <w:t>Re Pelle-</w:t>
            </w:r>
            <w:proofErr w:type="spellStart"/>
            <w:r w:rsidRPr="00E32202">
              <w:rPr>
                <w:rFonts w:ascii="Arial" w:hAnsi="Arial" w:cs="Arial"/>
                <w:i/>
                <w:iCs/>
              </w:rPr>
              <w:t>Lopeti</w:t>
            </w:r>
            <w:proofErr w:type="spellEnd"/>
            <w:r w:rsidRPr="00E32202">
              <w:rPr>
                <w:rFonts w:ascii="Arial" w:hAnsi="Arial" w:cs="Arial"/>
                <w:i/>
                <w:iCs/>
              </w:rPr>
              <w:t xml:space="preserve"> </w:t>
            </w:r>
            <w:r w:rsidRPr="00E32202">
              <w:rPr>
                <w:rFonts w:ascii="Arial" w:hAnsi="Arial" w:cs="Arial"/>
              </w:rPr>
              <w:t>[2023] VSC 776.</w:t>
            </w:r>
          </w:p>
        </w:tc>
      </w:tr>
      <w:tr w:rsidR="005C6278" w14:paraId="65058560" w14:textId="77777777" w:rsidTr="009B6A89">
        <w:trPr>
          <w:trHeight w:val="283"/>
        </w:trPr>
        <w:tc>
          <w:tcPr>
            <w:tcW w:w="1261" w:type="dxa"/>
            <w:gridSpan w:val="2"/>
            <w:tcBorders>
              <w:top w:val="single" w:sz="4" w:space="0" w:color="auto"/>
              <w:left w:val="single" w:sz="18" w:space="0" w:color="auto"/>
            </w:tcBorders>
          </w:tcPr>
          <w:p w14:paraId="2E3943D5" w14:textId="346089C5" w:rsidR="005C6278" w:rsidRDefault="005C6278" w:rsidP="005C6278">
            <w:pPr>
              <w:rPr>
                <w:lang w:val="en-AU"/>
              </w:rPr>
            </w:pPr>
            <w:r>
              <w:rPr>
                <w:lang w:val="en-AU"/>
              </w:rPr>
              <w:lastRenderedPageBreak/>
              <w:t>31/01/24</w:t>
            </w:r>
          </w:p>
        </w:tc>
        <w:tc>
          <w:tcPr>
            <w:tcW w:w="836" w:type="dxa"/>
            <w:tcBorders>
              <w:top w:val="single" w:sz="4" w:space="0" w:color="auto"/>
            </w:tcBorders>
          </w:tcPr>
          <w:p w14:paraId="65EC0357" w14:textId="476E8364" w:rsidR="005C6278" w:rsidRDefault="005C6278" w:rsidP="005C6278">
            <w:pPr>
              <w:jc w:val="center"/>
              <w:rPr>
                <w:lang w:val="en-AU"/>
              </w:rPr>
            </w:pPr>
            <w:r>
              <w:rPr>
                <w:lang w:val="en-AU"/>
              </w:rPr>
              <w:t>9</w:t>
            </w:r>
          </w:p>
        </w:tc>
        <w:tc>
          <w:tcPr>
            <w:tcW w:w="1439" w:type="dxa"/>
            <w:tcBorders>
              <w:top w:val="single" w:sz="4" w:space="0" w:color="auto"/>
            </w:tcBorders>
          </w:tcPr>
          <w:p w14:paraId="2A490CF4" w14:textId="413C7558" w:rsidR="005C6278" w:rsidRDefault="005C6278" w:rsidP="005C6278">
            <w:pPr>
              <w:jc w:val="center"/>
              <w:rPr>
                <w:lang w:val="en-AU"/>
              </w:rPr>
            </w:pPr>
            <w:r>
              <w:rPr>
                <w:lang w:val="en-AU"/>
              </w:rPr>
              <w:t>9.4.1.2</w:t>
            </w:r>
          </w:p>
        </w:tc>
        <w:tc>
          <w:tcPr>
            <w:tcW w:w="4802" w:type="dxa"/>
            <w:gridSpan w:val="2"/>
            <w:tcBorders>
              <w:top w:val="single" w:sz="4" w:space="0" w:color="auto"/>
              <w:right w:val="single" w:sz="18" w:space="0" w:color="auto"/>
            </w:tcBorders>
            <w:shd w:val="clear" w:color="auto" w:fill="auto"/>
          </w:tcPr>
          <w:p w14:paraId="4F82B924" w14:textId="0A268DC0"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Re El-</w:t>
            </w:r>
            <w:proofErr w:type="spellStart"/>
            <w:r>
              <w:rPr>
                <w:rFonts w:ascii="Arial" w:hAnsi="Arial" w:cs="Arial"/>
                <w:i/>
                <w:iCs/>
              </w:rPr>
              <w:t>Leissy</w:t>
            </w:r>
            <w:proofErr w:type="spellEnd"/>
            <w:r>
              <w:rPr>
                <w:rFonts w:ascii="Arial" w:hAnsi="Arial" w:cs="Arial"/>
                <w:i/>
                <w:iCs/>
              </w:rPr>
              <w:t xml:space="preserve"> </w:t>
            </w:r>
            <w:r w:rsidRPr="009B0A31">
              <w:rPr>
                <w:rFonts w:ascii="Arial" w:hAnsi="Arial" w:cs="Arial"/>
              </w:rPr>
              <w:t>[2023] VSC 767</w:t>
            </w:r>
            <w:r>
              <w:rPr>
                <w:rFonts w:ascii="Arial" w:hAnsi="Arial" w:cs="Arial"/>
              </w:rPr>
              <w:t>.</w:t>
            </w:r>
          </w:p>
        </w:tc>
      </w:tr>
      <w:tr w:rsidR="005C6278" w14:paraId="0B5593F6" w14:textId="77777777" w:rsidTr="009B6A89">
        <w:trPr>
          <w:trHeight w:val="283"/>
        </w:trPr>
        <w:tc>
          <w:tcPr>
            <w:tcW w:w="1261" w:type="dxa"/>
            <w:gridSpan w:val="2"/>
            <w:tcBorders>
              <w:top w:val="single" w:sz="4" w:space="0" w:color="auto"/>
              <w:left w:val="single" w:sz="18" w:space="0" w:color="auto"/>
            </w:tcBorders>
          </w:tcPr>
          <w:p w14:paraId="4A689163" w14:textId="5F6EBCBF" w:rsidR="005C6278" w:rsidRDefault="005C6278" w:rsidP="005C6278">
            <w:pPr>
              <w:rPr>
                <w:lang w:val="en-AU"/>
              </w:rPr>
            </w:pPr>
            <w:r>
              <w:rPr>
                <w:lang w:val="en-AU"/>
              </w:rPr>
              <w:t>31/01/24</w:t>
            </w:r>
          </w:p>
        </w:tc>
        <w:tc>
          <w:tcPr>
            <w:tcW w:w="836" w:type="dxa"/>
            <w:tcBorders>
              <w:top w:val="single" w:sz="4" w:space="0" w:color="auto"/>
            </w:tcBorders>
          </w:tcPr>
          <w:p w14:paraId="289E65CC" w14:textId="7577E4A2" w:rsidR="005C6278" w:rsidRDefault="005C6278" w:rsidP="005C6278">
            <w:pPr>
              <w:jc w:val="center"/>
              <w:rPr>
                <w:lang w:val="en-AU"/>
              </w:rPr>
            </w:pPr>
            <w:r>
              <w:rPr>
                <w:lang w:val="en-AU"/>
              </w:rPr>
              <w:t>9</w:t>
            </w:r>
          </w:p>
        </w:tc>
        <w:tc>
          <w:tcPr>
            <w:tcW w:w="1439" w:type="dxa"/>
            <w:tcBorders>
              <w:top w:val="single" w:sz="4" w:space="0" w:color="auto"/>
            </w:tcBorders>
          </w:tcPr>
          <w:p w14:paraId="5FB40CFD" w14:textId="0127F894" w:rsidR="005C6278" w:rsidRDefault="005C6278" w:rsidP="005C6278">
            <w:pPr>
              <w:jc w:val="center"/>
              <w:rPr>
                <w:lang w:val="en-AU"/>
              </w:rPr>
            </w:pPr>
            <w:r>
              <w:rPr>
                <w:lang w:val="en-AU"/>
              </w:rPr>
              <w:t>9.4.2.2</w:t>
            </w:r>
          </w:p>
        </w:tc>
        <w:tc>
          <w:tcPr>
            <w:tcW w:w="4802" w:type="dxa"/>
            <w:gridSpan w:val="2"/>
            <w:tcBorders>
              <w:top w:val="single" w:sz="4" w:space="0" w:color="auto"/>
              <w:right w:val="single" w:sz="18" w:space="0" w:color="auto"/>
            </w:tcBorders>
            <w:shd w:val="clear" w:color="auto" w:fill="auto"/>
          </w:tcPr>
          <w:p w14:paraId="19632380" w14:textId="5A934BF8"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Pecori </w:t>
            </w:r>
            <w:r w:rsidRPr="007F465A">
              <w:rPr>
                <w:rFonts w:ascii="Arial" w:hAnsi="Arial" w:cs="Arial"/>
              </w:rPr>
              <w:t>[2023] VSC 777</w:t>
            </w:r>
            <w:r>
              <w:rPr>
                <w:rFonts w:ascii="Arial" w:hAnsi="Arial" w:cs="Arial"/>
              </w:rPr>
              <w:t>.</w:t>
            </w:r>
          </w:p>
        </w:tc>
      </w:tr>
      <w:tr w:rsidR="005C6278" w14:paraId="06BF78B3"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68FB85D7" w14:textId="14360F9B" w:rsidR="005C6278" w:rsidRPr="0054535C" w:rsidRDefault="005C6278" w:rsidP="005C6278">
            <w:pPr>
              <w:keepNext/>
              <w:keepLines/>
              <w:rPr>
                <w:sz w:val="22"/>
                <w:lang w:val="en-AU"/>
              </w:rPr>
            </w:pPr>
            <w:r>
              <w:rPr>
                <w:sz w:val="22"/>
                <w:lang w:val="en-AU"/>
              </w:rPr>
              <w:t>31/01/24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44A7036"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584E1E9B" w14:textId="77777777" w:rsidTr="009B6A89">
        <w:trPr>
          <w:trHeight w:val="227"/>
        </w:trPr>
        <w:tc>
          <w:tcPr>
            <w:tcW w:w="1261" w:type="dxa"/>
            <w:gridSpan w:val="2"/>
            <w:tcBorders>
              <w:left w:val="single" w:sz="18" w:space="0" w:color="auto"/>
              <w:bottom w:val="single" w:sz="4" w:space="0" w:color="000000" w:themeColor="text1"/>
            </w:tcBorders>
          </w:tcPr>
          <w:p w14:paraId="02985F4F" w14:textId="61E97D55" w:rsidR="005C6278" w:rsidRDefault="005C6278" w:rsidP="005C6278">
            <w:pPr>
              <w:rPr>
                <w:lang w:val="en-AU"/>
              </w:rPr>
            </w:pPr>
            <w:r>
              <w:rPr>
                <w:lang w:val="en-AU"/>
              </w:rPr>
              <w:t>31/01/24</w:t>
            </w:r>
          </w:p>
        </w:tc>
        <w:tc>
          <w:tcPr>
            <w:tcW w:w="836" w:type="dxa"/>
            <w:tcBorders>
              <w:bottom w:val="single" w:sz="4" w:space="0" w:color="000000" w:themeColor="text1"/>
            </w:tcBorders>
          </w:tcPr>
          <w:p w14:paraId="2A8CFBB8" w14:textId="45FD7460" w:rsidR="005C6278" w:rsidRDefault="005C6278" w:rsidP="005C6278">
            <w:pPr>
              <w:jc w:val="center"/>
              <w:rPr>
                <w:lang w:val="en-AU"/>
              </w:rPr>
            </w:pPr>
            <w:r>
              <w:rPr>
                <w:lang w:val="en-AU"/>
              </w:rPr>
              <w:t>10</w:t>
            </w:r>
          </w:p>
        </w:tc>
        <w:tc>
          <w:tcPr>
            <w:tcW w:w="1439" w:type="dxa"/>
            <w:tcBorders>
              <w:bottom w:val="single" w:sz="4" w:space="0" w:color="000000" w:themeColor="text1"/>
            </w:tcBorders>
          </w:tcPr>
          <w:p w14:paraId="7DA18727" w14:textId="0853806E" w:rsidR="005C6278" w:rsidRDefault="005C6278" w:rsidP="005C6278">
            <w:pPr>
              <w:keepNext/>
              <w:jc w:val="center"/>
              <w:rPr>
                <w:rFonts w:cs="Arial"/>
                <w:b/>
                <w:bCs/>
              </w:rPr>
            </w:pPr>
            <w:r>
              <w:rPr>
                <w:rFonts w:cs="Arial"/>
                <w:b/>
                <w:bCs/>
              </w:rPr>
              <w:t>10.1.5</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8CAD4AF" w14:textId="1B6957CD" w:rsidR="005C6278" w:rsidRDefault="005C6278" w:rsidP="005C6278">
            <w:pPr>
              <w:spacing w:before="20" w:after="20"/>
              <w:jc w:val="both"/>
              <w:rPr>
                <w:rFonts w:ascii="Arial" w:hAnsi="Arial" w:cs="Arial"/>
                <w:bCs/>
                <w:color w:val="000000"/>
              </w:rPr>
            </w:pPr>
            <w:r>
              <w:rPr>
                <w:rFonts w:ascii="Arial" w:hAnsi="Arial" w:cs="Arial"/>
                <w:bCs/>
                <w:color w:val="000000"/>
              </w:rPr>
              <w:t xml:space="preserve">Summary of </w:t>
            </w:r>
            <w:r w:rsidRPr="00D404DD">
              <w:rPr>
                <w:rFonts w:ascii="Arial" w:hAnsi="Arial" w:cs="Arial"/>
                <w:i/>
                <w:iCs/>
              </w:rPr>
              <w:t>CDPP v Carrick (a pseudonym</w:t>
            </w:r>
            <w:r>
              <w:rPr>
                <w:rFonts w:ascii="Arial" w:hAnsi="Arial" w:cs="Arial"/>
                <w:i/>
                <w:iCs/>
              </w:rPr>
              <w:t>)</w:t>
            </w:r>
            <w:r>
              <w:rPr>
                <w:rFonts w:ascii="Arial" w:hAnsi="Arial" w:cs="Arial"/>
              </w:rPr>
              <w:t xml:space="preserve"> [2022] </w:t>
            </w:r>
            <w:proofErr w:type="spellStart"/>
            <w:r>
              <w:rPr>
                <w:rFonts w:ascii="Arial" w:hAnsi="Arial" w:cs="Arial"/>
              </w:rPr>
              <w:t>VChC</w:t>
            </w:r>
            <w:proofErr w:type="spellEnd"/>
            <w:r>
              <w:rPr>
                <w:rFonts w:ascii="Arial" w:hAnsi="Arial" w:cs="Arial"/>
              </w:rPr>
              <w:t xml:space="preserve"> 3 and extract from [30]-[33].</w:t>
            </w:r>
          </w:p>
        </w:tc>
      </w:tr>
      <w:tr w:rsidR="005C6278" w14:paraId="0C66C4AC" w14:textId="77777777" w:rsidTr="009B6A89">
        <w:trPr>
          <w:trHeight w:val="227"/>
        </w:trPr>
        <w:tc>
          <w:tcPr>
            <w:tcW w:w="1261" w:type="dxa"/>
            <w:gridSpan w:val="2"/>
            <w:tcBorders>
              <w:left w:val="single" w:sz="18" w:space="0" w:color="auto"/>
              <w:bottom w:val="single" w:sz="4" w:space="0" w:color="000000" w:themeColor="text1"/>
            </w:tcBorders>
          </w:tcPr>
          <w:p w14:paraId="56F7D943" w14:textId="6F60A776" w:rsidR="005C6278" w:rsidRDefault="005C6278" w:rsidP="005C6278">
            <w:pPr>
              <w:rPr>
                <w:lang w:val="en-AU"/>
              </w:rPr>
            </w:pPr>
            <w:r>
              <w:rPr>
                <w:lang w:val="en-AU"/>
              </w:rPr>
              <w:t>31/01/24</w:t>
            </w:r>
          </w:p>
        </w:tc>
        <w:tc>
          <w:tcPr>
            <w:tcW w:w="836" w:type="dxa"/>
            <w:tcBorders>
              <w:bottom w:val="single" w:sz="4" w:space="0" w:color="000000" w:themeColor="text1"/>
            </w:tcBorders>
          </w:tcPr>
          <w:p w14:paraId="7D56C337" w14:textId="699F7ED2" w:rsidR="005C6278" w:rsidRDefault="005C6278" w:rsidP="005C6278">
            <w:pPr>
              <w:jc w:val="center"/>
              <w:rPr>
                <w:lang w:val="en-AU"/>
              </w:rPr>
            </w:pPr>
            <w:r>
              <w:rPr>
                <w:lang w:val="en-AU"/>
              </w:rPr>
              <w:t>10</w:t>
            </w:r>
          </w:p>
        </w:tc>
        <w:tc>
          <w:tcPr>
            <w:tcW w:w="1439" w:type="dxa"/>
            <w:tcBorders>
              <w:bottom w:val="single" w:sz="4" w:space="0" w:color="000000" w:themeColor="text1"/>
            </w:tcBorders>
          </w:tcPr>
          <w:p w14:paraId="048C1A0F" w14:textId="39F117D8" w:rsidR="005C6278" w:rsidRPr="007D4FDE" w:rsidRDefault="005C6278" w:rsidP="005C6278">
            <w:pPr>
              <w:keepNext/>
              <w:jc w:val="center"/>
              <w:rPr>
                <w:rFonts w:cs="Arial"/>
                <w:b/>
                <w:bCs/>
              </w:rPr>
            </w:pPr>
            <w:r>
              <w:rPr>
                <w:rFonts w:cs="Arial"/>
                <w:b/>
                <w:bCs/>
              </w:rPr>
              <w:t>10.2.9</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DD05558" w14:textId="6258620B" w:rsidR="005C6278" w:rsidRDefault="005C6278" w:rsidP="005C6278">
            <w:pPr>
              <w:spacing w:before="20" w:after="20"/>
              <w:jc w:val="both"/>
              <w:rPr>
                <w:rFonts w:ascii="Arial" w:hAnsi="Arial" w:cs="Arial"/>
                <w:bCs/>
                <w:color w:val="000000"/>
              </w:rPr>
            </w:pPr>
            <w:r>
              <w:rPr>
                <w:rFonts w:ascii="Arial" w:hAnsi="Arial" w:cs="Arial"/>
                <w:bCs/>
                <w:color w:val="000000"/>
              </w:rPr>
              <w:t xml:space="preserve">Committal statistics for 2022/23 added as </w:t>
            </w:r>
            <w:r w:rsidRPr="001D15A1">
              <w:rPr>
                <w:rFonts w:ascii="Arial" w:hAnsi="Arial" w:cs="Arial"/>
                <w:b/>
                <w:color w:val="000000"/>
              </w:rPr>
              <w:t>Table D</w:t>
            </w:r>
            <w:r>
              <w:rPr>
                <w:rFonts w:ascii="Arial" w:hAnsi="Arial" w:cs="Arial"/>
                <w:bCs/>
                <w:color w:val="000000"/>
              </w:rPr>
              <w:t>.</w:t>
            </w:r>
          </w:p>
        </w:tc>
      </w:tr>
      <w:tr w:rsidR="005C6278" w14:paraId="5ED4971B" w14:textId="77777777" w:rsidTr="009B6A89">
        <w:trPr>
          <w:trHeight w:val="227"/>
        </w:trPr>
        <w:tc>
          <w:tcPr>
            <w:tcW w:w="1261" w:type="dxa"/>
            <w:gridSpan w:val="2"/>
            <w:tcBorders>
              <w:left w:val="single" w:sz="18" w:space="0" w:color="auto"/>
              <w:bottom w:val="single" w:sz="4" w:space="0" w:color="000000" w:themeColor="text1"/>
            </w:tcBorders>
          </w:tcPr>
          <w:p w14:paraId="7A861D87" w14:textId="48156C39" w:rsidR="005C6278" w:rsidRDefault="005C6278" w:rsidP="005C6278">
            <w:pPr>
              <w:rPr>
                <w:lang w:val="en-AU"/>
              </w:rPr>
            </w:pPr>
            <w:r>
              <w:rPr>
                <w:lang w:val="en-AU"/>
              </w:rPr>
              <w:t>31/01/24</w:t>
            </w:r>
          </w:p>
        </w:tc>
        <w:tc>
          <w:tcPr>
            <w:tcW w:w="836" w:type="dxa"/>
            <w:tcBorders>
              <w:bottom w:val="single" w:sz="4" w:space="0" w:color="000000" w:themeColor="text1"/>
            </w:tcBorders>
          </w:tcPr>
          <w:p w14:paraId="0627AE38" w14:textId="77777777" w:rsidR="005C6278" w:rsidRDefault="005C6278" w:rsidP="005C6278">
            <w:pPr>
              <w:jc w:val="center"/>
              <w:rPr>
                <w:lang w:val="en-AU"/>
              </w:rPr>
            </w:pPr>
            <w:r>
              <w:rPr>
                <w:lang w:val="en-AU"/>
              </w:rPr>
              <w:t>10</w:t>
            </w:r>
          </w:p>
        </w:tc>
        <w:tc>
          <w:tcPr>
            <w:tcW w:w="1439" w:type="dxa"/>
            <w:tcBorders>
              <w:bottom w:val="single" w:sz="4" w:space="0" w:color="000000" w:themeColor="text1"/>
            </w:tcBorders>
          </w:tcPr>
          <w:p w14:paraId="3B535CA8" w14:textId="77777777" w:rsidR="005C6278" w:rsidRPr="007D4FDE" w:rsidRDefault="005C6278" w:rsidP="005C6278">
            <w:pPr>
              <w:keepNext/>
              <w:jc w:val="center"/>
              <w:rPr>
                <w:lang w:val="en-AU"/>
              </w:rPr>
            </w:pPr>
            <w:r w:rsidRPr="007D4FDE">
              <w:rPr>
                <w:rFonts w:cs="Arial"/>
                <w:b/>
                <w:bCs/>
              </w:rPr>
              <w:t>10.3.3.5</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816695C" w14:textId="44253C9F"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 to </w:t>
            </w:r>
            <w:bookmarkStart w:id="69" w:name="_Hlk155616841"/>
            <w:r>
              <w:rPr>
                <w:rFonts w:ascii="Arial" w:hAnsi="Arial" w:cs="Arial"/>
                <w:i/>
                <w:iCs/>
              </w:rPr>
              <w:t xml:space="preserve">Harika v The King; Hamann v The King </w:t>
            </w:r>
            <w:r w:rsidRPr="00A37A22">
              <w:rPr>
                <w:rFonts w:ascii="Arial" w:hAnsi="Arial" w:cs="Arial"/>
              </w:rPr>
              <w:t xml:space="preserve">[2023] VSCA </w:t>
            </w:r>
            <w:r>
              <w:rPr>
                <w:rFonts w:ascii="Arial" w:hAnsi="Arial" w:cs="Arial"/>
              </w:rPr>
              <w:t>317 at [54]-[56].</w:t>
            </w:r>
            <w:bookmarkEnd w:id="69"/>
          </w:p>
        </w:tc>
      </w:tr>
      <w:tr w:rsidR="005C6278" w14:paraId="2FCDD08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B99B273" w14:textId="1A8C80B5" w:rsidR="005C6278" w:rsidRPr="0054535C" w:rsidRDefault="005C6278" w:rsidP="005C6278">
            <w:pPr>
              <w:keepNext/>
              <w:keepLines/>
              <w:rPr>
                <w:sz w:val="22"/>
                <w:lang w:val="en-AU"/>
              </w:rPr>
            </w:pPr>
            <w:r>
              <w:rPr>
                <w:sz w:val="22"/>
                <w:lang w:val="en-AU"/>
              </w:rPr>
              <w:t>31/01/24</w:t>
            </w:r>
          </w:p>
        </w:tc>
        <w:tc>
          <w:tcPr>
            <w:tcW w:w="7077" w:type="dxa"/>
            <w:gridSpan w:val="4"/>
            <w:tcBorders>
              <w:top w:val="single" w:sz="18" w:space="0" w:color="auto"/>
              <w:bottom w:val="single" w:sz="4" w:space="0" w:color="auto"/>
              <w:right w:val="single" w:sz="18" w:space="0" w:color="auto"/>
            </w:tcBorders>
            <w:shd w:val="clear" w:color="auto" w:fill="DDDDDD"/>
          </w:tcPr>
          <w:p w14:paraId="025FC9D0" w14:textId="77777777"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61001A6E" w14:textId="77777777" w:rsidTr="009B6A89">
        <w:tc>
          <w:tcPr>
            <w:tcW w:w="1261" w:type="dxa"/>
            <w:gridSpan w:val="2"/>
            <w:tcBorders>
              <w:top w:val="single" w:sz="4" w:space="0" w:color="auto"/>
              <w:left w:val="single" w:sz="18" w:space="0" w:color="auto"/>
              <w:bottom w:val="single" w:sz="4" w:space="0" w:color="auto"/>
            </w:tcBorders>
          </w:tcPr>
          <w:p w14:paraId="4373CEC7" w14:textId="78FF9E71" w:rsidR="005C6278" w:rsidRDefault="005C6278" w:rsidP="005C6278">
            <w:pPr>
              <w:rPr>
                <w:lang w:val="en-AU"/>
              </w:rPr>
            </w:pPr>
            <w:r>
              <w:rPr>
                <w:lang w:val="en-AU"/>
              </w:rPr>
              <w:t>31/01/24</w:t>
            </w:r>
          </w:p>
        </w:tc>
        <w:tc>
          <w:tcPr>
            <w:tcW w:w="836" w:type="dxa"/>
            <w:tcBorders>
              <w:top w:val="single" w:sz="4" w:space="0" w:color="auto"/>
              <w:bottom w:val="single" w:sz="4" w:space="0" w:color="auto"/>
            </w:tcBorders>
          </w:tcPr>
          <w:p w14:paraId="4CD08F78" w14:textId="6E3E717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81CCD00" w14:textId="0DD2853A" w:rsidR="005C6278" w:rsidRDefault="005C6278" w:rsidP="005C6278">
            <w:pPr>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03F1741C" w14:textId="5D2FFA19" w:rsidR="005C6278" w:rsidRPr="00115FF1" w:rsidRDefault="005C6278" w:rsidP="005C6278">
            <w:pPr>
              <w:spacing w:before="20"/>
              <w:jc w:val="both"/>
              <w:rPr>
                <w:rFonts w:ascii="Arial" w:hAnsi="Arial" w:cs="Arial"/>
              </w:rPr>
            </w:pPr>
            <w:r>
              <w:rPr>
                <w:rFonts w:ascii="Arial" w:hAnsi="Arial" w:cs="Arial"/>
              </w:rPr>
              <w:t xml:space="preserve">Summary of </w:t>
            </w:r>
            <w:r w:rsidRPr="009F52E5">
              <w:rPr>
                <w:rFonts w:ascii="Arial" w:hAnsi="Arial" w:cs="Arial"/>
                <w:i/>
                <w:iCs/>
                <w:color w:val="000000"/>
              </w:rPr>
              <w:t xml:space="preserve">DPP v </w:t>
            </w:r>
            <w:proofErr w:type="spellStart"/>
            <w:r w:rsidRPr="009F52E5">
              <w:rPr>
                <w:rFonts w:ascii="Arial" w:hAnsi="Arial" w:cs="Arial"/>
                <w:i/>
                <w:iCs/>
                <w:color w:val="000000"/>
              </w:rPr>
              <w:t>Cigercioglu</w:t>
            </w:r>
            <w:proofErr w:type="spellEnd"/>
            <w:r>
              <w:rPr>
                <w:rFonts w:ascii="Arial" w:hAnsi="Arial" w:cs="Arial"/>
                <w:color w:val="000000"/>
              </w:rPr>
              <w:t xml:space="preserve"> [2023] VSC 772.</w:t>
            </w:r>
          </w:p>
        </w:tc>
      </w:tr>
      <w:tr w:rsidR="005C6278" w14:paraId="64A4A5A0" w14:textId="77777777" w:rsidTr="009B6A89">
        <w:tc>
          <w:tcPr>
            <w:tcW w:w="1261" w:type="dxa"/>
            <w:gridSpan w:val="2"/>
            <w:tcBorders>
              <w:top w:val="single" w:sz="4" w:space="0" w:color="auto"/>
              <w:left w:val="single" w:sz="18" w:space="0" w:color="auto"/>
              <w:bottom w:val="single" w:sz="4" w:space="0" w:color="auto"/>
            </w:tcBorders>
          </w:tcPr>
          <w:p w14:paraId="1D3670C4" w14:textId="7F4841B0" w:rsidR="005C6278" w:rsidRDefault="005C6278" w:rsidP="005C6278">
            <w:pPr>
              <w:rPr>
                <w:lang w:val="en-AU"/>
              </w:rPr>
            </w:pPr>
            <w:r>
              <w:rPr>
                <w:lang w:val="en-AU"/>
              </w:rPr>
              <w:t>31/01/24</w:t>
            </w:r>
          </w:p>
        </w:tc>
        <w:tc>
          <w:tcPr>
            <w:tcW w:w="836" w:type="dxa"/>
            <w:tcBorders>
              <w:top w:val="single" w:sz="4" w:space="0" w:color="auto"/>
              <w:bottom w:val="single" w:sz="4" w:space="0" w:color="auto"/>
            </w:tcBorders>
          </w:tcPr>
          <w:p w14:paraId="4C90D915" w14:textId="346ADF8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BE4D836" w14:textId="54F25325" w:rsidR="005C6278" w:rsidRPr="007D4FDE" w:rsidRDefault="005C6278" w:rsidP="005C6278">
            <w:pPr>
              <w:jc w:val="center"/>
              <w:rPr>
                <w:rFonts w:cs="Arial"/>
                <w:b/>
                <w:bCs/>
              </w:rPr>
            </w:pPr>
            <w:r>
              <w:rPr>
                <w:rFonts w:cs="Arial"/>
                <w:b/>
                <w:bCs/>
              </w:rPr>
              <w:t>11.2.22.4</w:t>
            </w:r>
          </w:p>
        </w:tc>
        <w:tc>
          <w:tcPr>
            <w:tcW w:w="4802" w:type="dxa"/>
            <w:gridSpan w:val="2"/>
            <w:tcBorders>
              <w:top w:val="single" w:sz="4" w:space="0" w:color="auto"/>
              <w:bottom w:val="single" w:sz="4" w:space="0" w:color="auto"/>
              <w:right w:val="single" w:sz="18" w:space="0" w:color="auto"/>
            </w:tcBorders>
          </w:tcPr>
          <w:p w14:paraId="45478ACD" w14:textId="6D215572" w:rsidR="005C6278" w:rsidRDefault="005C6278" w:rsidP="005C6278">
            <w:pPr>
              <w:spacing w:before="20"/>
              <w:jc w:val="both"/>
              <w:rPr>
                <w:rFonts w:ascii="Arial" w:hAnsi="Arial" w:cs="Arial"/>
              </w:rPr>
            </w:pPr>
            <w:r>
              <w:rPr>
                <w:rFonts w:ascii="Arial" w:hAnsi="Arial" w:cs="Arial"/>
              </w:rPr>
              <w:t xml:space="preserve">Reference to </w:t>
            </w:r>
            <w:r w:rsidRPr="00822C9F">
              <w:rPr>
                <w:rFonts w:ascii="Arial" w:hAnsi="Arial" w:cs="Arial"/>
                <w:i/>
                <w:iCs/>
                <w:color w:val="000000"/>
              </w:rPr>
              <w:t xml:space="preserve">R v </w:t>
            </w:r>
            <w:proofErr w:type="spellStart"/>
            <w:r w:rsidRPr="00822C9F">
              <w:rPr>
                <w:rFonts w:ascii="Arial" w:hAnsi="Arial" w:cs="Arial"/>
                <w:i/>
                <w:iCs/>
                <w:color w:val="000000"/>
              </w:rPr>
              <w:t>Rozynski</w:t>
            </w:r>
            <w:proofErr w:type="spellEnd"/>
            <w:r w:rsidRPr="00822C9F">
              <w:rPr>
                <w:rFonts w:ascii="Arial" w:hAnsi="Arial" w:cs="Arial"/>
                <w:i/>
                <w:iCs/>
                <w:color w:val="000000"/>
              </w:rPr>
              <w:t xml:space="preserve"> (No 2)</w:t>
            </w:r>
            <w:r>
              <w:rPr>
                <w:rFonts w:ascii="Arial" w:hAnsi="Arial" w:cs="Arial"/>
                <w:color w:val="000000"/>
              </w:rPr>
              <w:t xml:space="preserve"> [2023] VSC 773.</w:t>
            </w:r>
          </w:p>
        </w:tc>
      </w:tr>
      <w:tr w:rsidR="005C6278" w14:paraId="5143F989" w14:textId="77777777" w:rsidTr="009B6A89">
        <w:tc>
          <w:tcPr>
            <w:tcW w:w="1261" w:type="dxa"/>
            <w:gridSpan w:val="2"/>
            <w:tcBorders>
              <w:top w:val="single" w:sz="4" w:space="0" w:color="auto"/>
              <w:left w:val="single" w:sz="18" w:space="0" w:color="auto"/>
              <w:bottom w:val="single" w:sz="4" w:space="0" w:color="auto"/>
            </w:tcBorders>
          </w:tcPr>
          <w:p w14:paraId="1F73C324" w14:textId="14D72822" w:rsidR="005C6278" w:rsidRDefault="005C6278" w:rsidP="005C6278">
            <w:pPr>
              <w:rPr>
                <w:lang w:val="en-AU"/>
              </w:rPr>
            </w:pPr>
            <w:r>
              <w:rPr>
                <w:lang w:val="en-AU"/>
              </w:rPr>
              <w:t>31/01/24</w:t>
            </w:r>
          </w:p>
        </w:tc>
        <w:tc>
          <w:tcPr>
            <w:tcW w:w="836" w:type="dxa"/>
            <w:tcBorders>
              <w:top w:val="single" w:sz="4" w:space="0" w:color="auto"/>
              <w:bottom w:val="single" w:sz="4" w:space="0" w:color="auto"/>
            </w:tcBorders>
          </w:tcPr>
          <w:p w14:paraId="371201FD" w14:textId="7445852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8E317F2" w14:textId="4B63C671" w:rsidR="005C6278" w:rsidRDefault="005C6278" w:rsidP="005C6278">
            <w:pPr>
              <w:jc w:val="center"/>
              <w:rPr>
                <w:lang w:val="en-AU"/>
              </w:rPr>
            </w:pPr>
            <w:r w:rsidRPr="007D4FDE">
              <w:rPr>
                <w:rFonts w:cs="Arial"/>
                <w:b/>
                <w:bCs/>
              </w:rPr>
              <w:t>1</w:t>
            </w:r>
            <w:r>
              <w:rPr>
                <w:rFonts w:cs="Arial"/>
                <w:b/>
                <w:bCs/>
              </w:rPr>
              <w:t>1</w:t>
            </w:r>
            <w:r w:rsidRPr="007D4FDE">
              <w:rPr>
                <w:rFonts w:cs="Arial"/>
                <w:b/>
                <w:bCs/>
              </w:rPr>
              <w:t>.</w:t>
            </w:r>
            <w:r>
              <w:rPr>
                <w:rFonts w:cs="Arial"/>
                <w:b/>
                <w:bCs/>
              </w:rPr>
              <w:t>2.23</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4B1A7694" w14:textId="2F8A3CF4" w:rsidR="005C6278" w:rsidRDefault="005C6278" w:rsidP="005C6278">
            <w:pPr>
              <w:spacing w:before="20"/>
              <w:jc w:val="both"/>
              <w:rPr>
                <w:rFonts w:ascii="Arial" w:hAnsi="Arial" w:cs="Arial"/>
              </w:rPr>
            </w:pPr>
            <w:r>
              <w:rPr>
                <w:rFonts w:ascii="Arial" w:hAnsi="Arial" w:cs="Arial"/>
              </w:rPr>
              <w:t xml:space="preserve">Summary of </w:t>
            </w:r>
            <w:r w:rsidRPr="008142B6">
              <w:rPr>
                <w:rFonts w:ascii="Arial" w:hAnsi="Arial" w:cs="Arial"/>
                <w:i/>
                <w:iCs/>
              </w:rPr>
              <w:t>DPP v Perry</w:t>
            </w:r>
            <w:r>
              <w:rPr>
                <w:rFonts w:ascii="Arial" w:hAnsi="Arial" w:cs="Arial"/>
              </w:rPr>
              <w:t xml:space="preserve"> [2023] VSC 776 and extract from [26]-[27].</w:t>
            </w:r>
          </w:p>
        </w:tc>
      </w:tr>
      <w:tr w:rsidR="005C6278" w14:paraId="057BC45C" w14:textId="77777777" w:rsidTr="009B6A89">
        <w:tc>
          <w:tcPr>
            <w:tcW w:w="1261" w:type="dxa"/>
            <w:gridSpan w:val="2"/>
            <w:tcBorders>
              <w:top w:val="single" w:sz="4" w:space="0" w:color="auto"/>
              <w:left w:val="single" w:sz="18" w:space="0" w:color="auto"/>
              <w:bottom w:val="single" w:sz="4" w:space="0" w:color="auto"/>
            </w:tcBorders>
          </w:tcPr>
          <w:p w14:paraId="04EC745F" w14:textId="21C02340" w:rsidR="005C6278" w:rsidRDefault="005C6278" w:rsidP="005C6278">
            <w:pPr>
              <w:rPr>
                <w:lang w:val="en-AU"/>
              </w:rPr>
            </w:pPr>
            <w:r>
              <w:rPr>
                <w:lang w:val="en-AU"/>
              </w:rPr>
              <w:t>31/01/24</w:t>
            </w:r>
          </w:p>
        </w:tc>
        <w:tc>
          <w:tcPr>
            <w:tcW w:w="836" w:type="dxa"/>
            <w:tcBorders>
              <w:top w:val="single" w:sz="4" w:space="0" w:color="auto"/>
              <w:bottom w:val="single" w:sz="4" w:space="0" w:color="auto"/>
            </w:tcBorders>
          </w:tcPr>
          <w:p w14:paraId="7E391496" w14:textId="7777777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ED7B88A" w14:textId="0FA9C98E" w:rsidR="005C6278" w:rsidRDefault="005C6278" w:rsidP="005C6278">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3BBCCEE2" w14:textId="77777777" w:rsidR="005C6278" w:rsidRPr="00C70127" w:rsidRDefault="005C6278" w:rsidP="005C6278">
            <w:pPr>
              <w:pStyle w:val="ListParagraph"/>
              <w:numPr>
                <w:ilvl w:val="0"/>
                <w:numId w:val="153"/>
              </w:numPr>
              <w:spacing w:before="20"/>
              <w:ind w:left="357" w:hanging="357"/>
              <w:jc w:val="both"/>
              <w:rPr>
                <w:rFonts w:ascii="Arial" w:hAnsi="Arial" w:cs="Arial"/>
                <w:color w:val="000000"/>
              </w:rPr>
            </w:pPr>
            <w:r w:rsidRPr="00C70127">
              <w:rPr>
                <w:rFonts w:ascii="Arial" w:hAnsi="Arial" w:cs="Arial"/>
              </w:rPr>
              <w:t xml:space="preserve">Summary of </w:t>
            </w:r>
            <w:r w:rsidRPr="00C70127">
              <w:rPr>
                <w:rFonts w:ascii="Arial" w:hAnsi="Arial" w:cs="Arial"/>
                <w:i/>
                <w:iCs/>
                <w:color w:val="000000"/>
              </w:rPr>
              <w:t>McCabe v The King</w:t>
            </w:r>
            <w:r w:rsidRPr="00C70127">
              <w:rPr>
                <w:rFonts w:ascii="Arial" w:hAnsi="Arial" w:cs="Arial"/>
                <w:color w:val="000000"/>
              </w:rPr>
              <w:t xml:space="preserve"> [2023] VSCA 329 and extract from [43].</w:t>
            </w:r>
          </w:p>
          <w:p w14:paraId="2B48271D" w14:textId="77777777" w:rsidR="005C6278" w:rsidRPr="00FC3874" w:rsidRDefault="005C6278" w:rsidP="005C6278">
            <w:pPr>
              <w:pStyle w:val="ListParagraph"/>
              <w:numPr>
                <w:ilvl w:val="0"/>
                <w:numId w:val="153"/>
              </w:numPr>
              <w:ind w:left="357" w:hanging="357"/>
              <w:jc w:val="both"/>
              <w:rPr>
                <w:rFonts w:ascii="Arial" w:hAnsi="Arial" w:cs="Arial"/>
              </w:rPr>
            </w:pPr>
            <w:r w:rsidRPr="00C70127">
              <w:rPr>
                <w:rFonts w:ascii="Arial" w:hAnsi="Arial" w:cs="Arial"/>
                <w:color w:val="000000"/>
              </w:rPr>
              <w:t xml:space="preserve">Summary of </w:t>
            </w:r>
            <w:r w:rsidRPr="00C70127">
              <w:rPr>
                <w:rFonts w:ascii="Arial" w:hAnsi="Arial" w:cs="Arial"/>
                <w:i/>
                <w:iCs/>
                <w:color w:val="000000"/>
              </w:rPr>
              <w:t>Elkadi v The King</w:t>
            </w:r>
            <w:r w:rsidRPr="00C70127">
              <w:rPr>
                <w:rFonts w:ascii="Arial" w:hAnsi="Arial" w:cs="Arial"/>
                <w:color w:val="000000"/>
              </w:rPr>
              <w:t xml:space="preserve"> [2023] VSCA 328 and extracts from [30]-[35].</w:t>
            </w:r>
          </w:p>
          <w:p w14:paraId="64CF7300" w14:textId="2FAAED88" w:rsidR="005C6278" w:rsidRPr="00C70127" w:rsidRDefault="005C6278" w:rsidP="005C6278">
            <w:pPr>
              <w:pStyle w:val="ListParagraph"/>
              <w:numPr>
                <w:ilvl w:val="0"/>
                <w:numId w:val="153"/>
              </w:numPr>
              <w:spacing w:after="20"/>
              <w:ind w:left="357" w:hanging="357"/>
              <w:jc w:val="both"/>
              <w:rPr>
                <w:rFonts w:ascii="Arial" w:hAnsi="Arial" w:cs="Arial"/>
              </w:rPr>
            </w:pPr>
            <w:r w:rsidRPr="00FC3874">
              <w:rPr>
                <w:rFonts w:ascii="Arial" w:hAnsi="Arial" w:cs="Arial"/>
                <w:color w:val="000000"/>
              </w:rPr>
              <w:t>Summary of</w:t>
            </w:r>
            <w:r>
              <w:rPr>
                <w:rFonts w:ascii="Arial" w:hAnsi="Arial" w:cs="Arial"/>
                <w:i/>
                <w:iCs/>
                <w:color w:val="000000"/>
              </w:rPr>
              <w:t xml:space="preserve"> </w:t>
            </w:r>
            <w:r w:rsidRPr="00C0478F">
              <w:rPr>
                <w:rFonts w:ascii="Arial" w:hAnsi="Arial" w:cs="Arial"/>
                <w:i/>
                <w:iCs/>
                <w:color w:val="000000"/>
              </w:rPr>
              <w:t>Rohen v The King</w:t>
            </w:r>
            <w:r w:rsidRPr="00C0478F">
              <w:rPr>
                <w:rFonts w:ascii="Arial" w:hAnsi="Arial" w:cs="Arial"/>
                <w:color w:val="000000"/>
              </w:rPr>
              <w:t xml:space="preserve"> [2024] VSCA 1</w:t>
            </w:r>
            <w:r>
              <w:rPr>
                <w:rFonts w:ascii="Arial" w:hAnsi="Arial" w:cs="Arial"/>
                <w:color w:val="000000"/>
              </w:rPr>
              <w:t xml:space="preserve"> and extract from [125]-[126].</w:t>
            </w:r>
          </w:p>
        </w:tc>
      </w:tr>
      <w:tr w:rsidR="005C6278" w14:paraId="10CCE7A2" w14:textId="77777777" w:rsidTr="009B6A89">
        <w:tc>
          <w:tcPr>
            <w:tcW w:w="1261" w:type="dxa"/>
            <w:gridSpan w:val="2"/>
            <w:tcBorders>
              <w:top w:val="single" w:sz="18" w:space="0" w:color="FF0000"/>
              <w:left w:val="single" w:sz="18" w:space="0" w:color="auto"/>
              <w:bottom w:val="single" w:sz="4" w:space="0" w:color="auto"/>
            </w:tcBorders>
            <w:shd w:val="clear" w:color="auto" w:fill="DDDDDD"/>
          </w:tcPr>
          <w:p w14:paraId="6FFB1043" w14:textId="4B1607A6" w:rsidR="005C6278" w:rsidRPr="0054535C" w:rsidRDefault="005C6278" w:rsidP="005C6278">
            <w:pPr>
              <w:keepNext/>
              <w:keepLines/>
              <w:rPr>
                <w:sz w:val="22"/>
                <w:lang w:val="en-AU"/>
              </w:rPr>
            </w:pPr>
            <w:r>
              <w:rPr>
                <w:sz w:val="22"/>
                <w:lang w:val="en-AU"/>
              </w:rPr>
              <w:t>18/12/23</w:t>
            </w:r>
          </w:p>
        </w:tc>
        <w:tc>
          <w:tcPr>
            <w:tcW w:w="7077" w:type="dxa"/>
            <w:gridSpan w:val="4"/>
            <w:tcBorders>
              <w:top w:val="single" w:sz="18" w:space="0" w:color="FF0000"/>
              <w:bottom w:val="single" w:sz="4" w:space="0" w:color="auto"/>
              <w:right w:val="single" w:sz="18" w:space="0" w:color="auto"/>
            </w:tcBorders>
            <w:shd w:val="clear" w:color="auto" w:fill="DDDDDD"/>
          </w:tcPr>
          <w:p w14:paraId="0DABBF0C"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5C6278" w14:paraId="71B9AE12" w14:textId="77777777" w:rsidTr="009B6A89">
        <w:trPr>
          <w:trHeight w:val="227"/>
        </w:trPr>
        <w:tc>
          <w:tcPr>
            <w:tcW w:w="1261" w:type="dxa"/>
            <w:gridSpan w:val="2"/>
            <w:tcBorders>
              <w:left w:val="single" w:sz="18" w:space="0" w:color="auto"/>
              <w:bottom w:val="single" w:sz="4" w:space="0" w:color="000000" w:themeColor="text1"/>
            </w:tcBorders>
          </w:tcPr>
          <w:p w14:paraId="6B85A8A4" w14:textId="09E039A1" w:rsidR="005C6278" w:rsidRDefault="005C6278" w:rsidP="005C6278">
            <w:pPr>
              <w:rPr>
                <w:lang w:val="en-AU"/>
              </w:rPr>
            </w:pPr>
            <w:r>
              <w:rPr>
                <w:lang w:val="en-AU"/>
              </w:rPr>
              <w:t>18/12/23</w:t>
            </w:r>
          </w:p>
        </w:tc>
        <w:tc>
          <w:tcPr>
            <w:tcW w:w="836" w:type="dxa"/>
            <w:tcBorders>
              <w:bottom w:val="single" w:sz="4" w:space="0" w:color="000000" w:themeColor="text1"/>
            </w:tcBorders>
          </w:tcPr>
          <w:p w14:paraId="01A37F03" w14:textId="17BADD06" w:rsidR="005C6278" w:rsidRDefault="005C6278" w:rsidP="005C6278">
            <w:pPr>
              <w:jc w:val="center"/>
              <w:rPr>
                <w:lang w:val="en-AU"/>
              </w:rPr>
            </w:pPr>
            <w:r>
              <w:rPr>
                <w:lang w:val="en-AU"/>
              </w:rPr>
              <w:t>2</w:t>
            </w:r>
          </w:p>
        </w:tc>
        <w:tc>
          <w:tcPr>
            <w:tcW w:w="1439" w:type="dxa"/>
            <w:tcBorders>
              <w:bottom w:val="single" w:sz="4" w:space="0" w:color="000000" w:themeColor="text1"/>
            </w:tcBorders>
          </w:tcPr>
          <w:p w14:paraId="784C4B10" w14:textId="2405A186" w:rsidR="005C6278" w:rsidRDefault="005C6278" w:rsidP="005C6278">
            <w:pPr>
              <w:keepNext/>
              <w:jc w:val="center"/>
              <w:rPr>
                <w:lang w:val="en-AU"/>
              </w:rPr>
            </w:pPr>
            <w:r>
              <w:rPr>
                <w:lang w:val="en-AU"/>
              </w:rPr>
              <w:t>2.5.1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1E88EC4" w14:textId="3A1E603A"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 to </w:t>
            </w:r>
            <w:r w:rsidRPr="00FF07D5">
              <w:rPr>
                <w:rFonts w:ascii="Arial" w:hAnsi="Arial" w:cs="Arial"/>
                <w:bCs/>
                <w:i/>
                <w:iCs/>
                <w:color w:val="000000"/>
              </w:rPr>
              <w:t>Re Cohrs</w:t>
            </w:r>
            <w:r>
              <w:rPr>
                <w:rFonts w:ascii="Arial" w:hAnsi="Arial" w:cs="Arial"/>
                <w:bCs/>
                <w:color w:val="000000"/>
              </w:rPr>
              <w:t xml:space="preserve"> [2023] </w:t>
            </w:r>
            <w:r w:rsidRPr="00880F7D">
              <w:rPr>
                <w:rFonts w:ascii="Arial" w:hAnsi="Arial" w:cs="Arial"/>
                <w:color w:val="000000"/>
                <w:shd w:val="clear" w:color="auto" w:fill="FFFFFF"/>
              </w:rPr>
              <w:t>VSC 752</w:t>
            </w:r>
            <w:r w:rsidRPr="00880F7D">
              <w:rPr>
                <w:rFonts w:ascii="Arial" w:hAnsi="Arial" w:cs="Arial"/>
              </w:rPr>
              <w:t>.</w:t>
            </w:r>
          </w:p>
        </w:tc>
      </w:tr>
      <w:tr w:rsidR="005C6278" w14:paraId="7EA3D721" w14:textId="77777777" w:rsidTr="009B6A89">
        <w:trPr>
          <w:trHeight w:val="227"/>
        </w:trPr>
        <w:tc>
          <w:tcPr>
            <w:tcW w:w="1261" w:type="dxa"/>
            <w:gridSpan w:val="2"/>
            <w:tcBorders>
              <w:left w:val="single" w:sz="18" w:space="0" w:color="auto"/>
              <w:bottom w:val="single" w:sz="4" w:space="0" w:color="000000" w:themeColor="text1"/>
            </w:tcBorders>
          </w:tcPr>
          <w:p w14:paraId="1FDEF524" w14:textId="01F90CB2" w:rsidR="005C6278" w:rsidRDefault="005C6278" w:rsidP="005C6278">
            <w:pPr>
              <w:rPr>
                <w:lang w:val="en-AU"/>
              </w:rPr>
            </w:pPr>
            <w:r>
              <w:rPr>
                <w:lang w:val="en-AU"/>
              </w:rPr>
              <w:t>18/12/23</w:t>
            </w:r>
          </w:p>
        </w:tc>
        <w:tc>
          <w:tcPr>
            <w:tcW w:w="836" w:type="dxa"/>
            <w:tcBorders>
              <w:bottom w:val="single" w:sz="4" w:space="0" w:color="000000" w:themeColor="text1"/>
            </w:tcBorders>
          </w:tcPr>
          <w:p w14:paraId="476F1DE6" w14:textId="77777777" w:rsidR="005C6278" w:rsidRDefault="005C6278" w:rsidP="005C6278">
            <w:pPr>
              <w:jc w:val="center"/>
              <w:rPr>
                <w:lang w:val="en-AU"/>
              </w:rPr>
            </w:pPr>
            <w:r>
              <w:rPr>
                <w:lang w:val="en-AU"/>
              </w:rPr>
              <w:t>2</w:t>
            </w:r>
          </w:p>
        </w:tc>
        <w:tc>
          <w:tcPr>
            <w:tcW w:w="1439" w:type="dxa"/>
            <w:tcBorders>
              <w:bottom w:val="single" w:sz="4" w:space="0" w:color="000000" w:themeColor="text1"/>
            </w:tcBorders>
          </w:tcPr>
          <w:p w14:paraId="0CDAE6C3" w14:textId="1B3C186C" w:rsidR="005C6278" w:rsidRDefault="005C6278" w:rsidP="005C6278">
            <w:pPr>
              <w:keepNext/>
              <w:jc w:val="center"/>
              <w:rPr>
                <w:lang w:val="en-AU"/>
              </w:rPr>
            </w:pPr>
            <w:r>
              <w:rPr>
                <w:lang w:val="en-AU"/>
              </w:rPr>
              <w:t>2.7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4D37106" w14:textId="4AC8659E" w:rsidR="005C6278" w:rsidRDefault="005C6278" w:rsidP="005C6278">
            <w:pPr>
              <w:spacing w:before="20" w:after="20"/>
              <w:jc w:val="both"/>
              <w:rPr>
                <w:rFonts w:ascii="Arial" w:hAnsi="Arial" w:cs="Arial"/>
                <w:bCs/>
                <w:color w:val="000000"/>
              </w:rPr>
            </w:pPr>
            <w:r>
              <w:rPr>
                <w:rFonts w:ascii="Arial" w:hAnsi="Arial" w:cs="Arial"/>
                <w:bCs/>
                <w:color w:val="000000"/>
              </w:rPr>
              <w:t xml:space="preserve">Summary of </w:t>
            </w:r>
            <w:r w:rsidRPr="00162080">
              <w:rPr>
                <w:rFonts w:ascii="Arial" w:hAnsi="Arial" w:cs="Arial"/>
                <w:bCs/>
                <w:i/>
                <w:iCs/>
                <w:color w:val="000000"/>
              </w:rPr>
              <w:t>DPP v Smith</w:t>
            </w:r>
            <w:r>
              <w:rPr>
                <w:rFonts w:ascii="Arial" w:hAnsi="Arial" w:cs="Arial"/>
                <w:bCs/>
                <w:color w:val="000000"/>
              </w:rPr>
              <w:t xml:space="preserve"> [2023] VSCA 293 and extracts from [4]-[7], [10], [32]-[34] &amp; [54].</w:t>
            </w:r>
          </w:p>
        </w:tc>
      </w:tr>
      <w:tr w:rsidR="005C6278" w14:paraId="3DA12560" w14:textId="77777777" w:rsidTr="009B6A89">
        <w:trPr>
          <w:trHeight w:val="227"/>
        </w:trPr>
        <w:tc>
          <w:tcPr>
            <w:tcW w:w="1261" w:type="dxa"/>
            <w:gridSpan w:val="2"/>
            <w:tcBorders>
              <w:left w:val="single" w:sz="18" w:space="0" w:color="auto"/>
              <w:bottom w:val="single" w:sz="4" w:space="0" w:color="000000" w:themeColor="text1"/>
            </w:tcBorders>
          </w:tcPr>
          <w:p w14:paraId="1D5E0244" w14:textId="1F7541F9" w:rsidR="005C6278" w:rsidRDefault="005C6278" w:rsidP="005C6278">
            <w:pPr>
              <w:rPr>
                <w:lang w:val="en-AU"/>
              </w:rPr>
            </w:pPr>
            <w:r>
              <w:rPr>
                <w:lang w:val="en-AU"/>
              </w:rPr>
              <w:t>18/12/23</w:t>
            </w:r>
          </w:p>
        </w:tc>
        <w:tc>
          <w:tcPr>
            <w:tcW w:w="836" w:type="dxa"/>
            <w:tcBorders>
              <w:bottom w:val="single" w:sz="4" w:space="0" w:color="000000" w:themeColor="text1"/>
            </w:tcBorders>
          </w:tcPr>
          <w:p w14:paraId="3A89AB11" w14:textId="7070BDA1" w:rsidR="005C6278" w:rsidRDefault="005C6278" w:rsidP="005C6278">
            <w:pPr>
              <w:jc w:val="center"/>
              <w:rPr>
                <w:lang w:val="en-AU"/>
              </w:rPr>
            </w:pPr>
            <w:r>
              <w:rPr>
                <w:lang w:val="en-AU"/>
              </w:rPr>
              <w:t>2</w:t>
            </w:r>
          </w:p>
        </w:tc>
        <w:tc>
          <w:tcPr>
            <w:tcW w:w="1439" w:type="dxa"/>
            <w:tcBorders>
              <w:bottom w:val="single" w:sz="4" w:space="0" w:color="000000" w:themeColor="text1"/>
            </w:tcBorders>
          </w:tcPr>
          <w:p w14:paraId="4E748623" w14:textId="3B9FF54E" w:rsidR="005C6278" w:rsidRDefault="005C6278" w:rsidP="005C6278">
            <w:pPr>
              <w:keepNext/>
              <w:jc w:val="center"/>
              <w:rPr>
                <w:lang w:val="en-AU"/>
              </w:rPr>
            </w:pPr>
            <w:r>
              <w:rPr>
                <w:lang w:val="en-AU"/>
              </w:rPr>
              <w:t>2.7.3</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74ADA2F" w14:textId="0834B05D"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References to </w:t>
            </w:r>
            <w:r w:rsidRPr="00C373E8">
              <w:rPr>
                <w:rFonts w:ascii="Arial" w:hAnsi="Arial" w:cs="Arial"/>
                <w:i/>
                <w:iCs/>
              </w:rPr>
              <w:t>Director of Public Prosecutions v EN</w:t>
            </w:r>
            <w:r>
              <w:rPr>
                <w:rFonts w:ascii="Arial" w:hAnsi="Arial" w:cs="Arial"/>
              </w:rPr>
              <w:t xml:space="preserve"> [2023] VSC 724 at [50]; </w:t>
            </w:r>
            <w:r w:rsidRPr="009521F6">
              <w:rPr>
                <w:rFonts w:ascii="Arial" w:hAnsi="Arial" w:cs="Arial"/>
                <w:i/>
                <w:iCs/>
              </w:rPr>
              <w:t>Legal Services Commissioner v JXL</w:t>
            </w:r>
            <w:r>
              <w:rPr>
                <w:rFonts w:ascii="Arial" w:hAnsi="Arial" w:cs="Arial"/>
              </w:rPr>
              <w:t xml:space="preserve"> [2023] QSC 283 at [33]-[36], [41]-[43] &amp; [54]-[66].</w:t>
            </w:r>
          </w:p>
        </w:tc>
      </w:tr>
      <w:tr w:rsidR="005C6278" w14:paraId="3B0A6A3A" w14:textId="77777777" w:rsidTr="009B6A89">
        <w:trPr>
          <w:trHeight w:val="227"/>
        </w:trPr>
        <w:tc>
          <w:tcPr>
            <w:tcW w:w="1261" w:type="dxa"/>
            <w:gridSpan w:val="2"/>
            <w:tcBorders>
              <w:left w:val="single" w:sz="18" w:space="0" w:color="auto"/>
              <w:bottom w:val="single" w:sz="4" w:space="0" w:color="000000" w:themeColor="text1"/>
            </w:tcBorders>
          </w:tcPr>
          <w:p w14:paraId="6CEEDFC8" w14:textId="4F8C754B" w:rsidR="005C6278" w:rsidRDefault="005C6278" w:rsidP="005C6278">
            <w:pPr>
              <w:rPr>
                <w:lang w:val="en-AU"/>
              </w:rPr>
            </w:pPr>
            <w:r>
              <w:rPr>
                <w:lang w:val="en-AU"/>
              </w:rPr>
              <w:t>18/12/23</w:t>
            </w:r>
          </w:p>
        </w:tc>
        <w:tc>
          <w:tcPr>
            <w:tcW w:w="836" w:type="dxa"/>
            <w:tcBorders>
              <w:bottom w:val="single" w:sz="4" w:space="0" w:color="000000" w:themeColor="text1"/>
            </w:tcBorders>
          </w:tcPr>
          <w:p w14:paraId="230BE1C9" w14:textId="6BB056B9" w:rsidR="005C6278" w:rsidRDefault="005C6278" w:rsidP="005C6278">
            <w:pPr>
              <w:jc w:val="center"/>
              <w:rPr>
                <w:lang w:val="en-AU"/>
              </w:rPr>
            </w:pPr>
            <w:r>
              <w:rPr>
                <w:lang w:val="en-AU"/>
              </w:rPr>
              <w:t>2</w:t>
            </w:r>
          </w:p>
        </w:tc>
        <w:tc>
          <w:tcPr>
            <w:tcW w:w="1439" w:type="dxa"/>
            <w:tcBorders>
              <w:bottom w:val="single" w:sz="4" w:space="0" w:color="000000" w:themeColor="text1"/>
            </w:tcBorders>
          </w:tcPr>
          <w:p w14:paraId="19E1A5AD" w14:textId="6DF5043C" w:rsidR="005C6278" w:rsidRDefault="005C6278" w:rsidP="005C6278">
            <w:pPr>
              <w:keepNext/>
              <w:jc w:val="center"/>
              <w:rPr>
                <w:lang w:val="en-AU"/>
              </w:rPr>
            </w:pPr>
            <w:r>
              <w:rPr>
                <w:lang w:val="en-AU"/>
              </w:rPr>
              <w:t>2.8.1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264E893" w14:textId="5AD3A2FC" w:rsidR="005C6278" w:rsidRDefault="005C6278" w:rsidP="005C6278">
            <w:pPr>
              <w:pStyle w:val="ListParagraph"/>
              <w:numPr>
                <w:ilvl w:val="0"/>
                <w:numId w:val="152"/>
              </w:numPr>
              <w:spacing w:before="20" w:after="20"/>
              <w:ind w:left="357" w:hanging="357"/>
              <w:jc w:val="both"/>
              <w:rPr>
                <w:rFonts w:ascii="Arial" w:hAnsi="Arial" w:cs="Arial"/>
                <w:bCs/>
                <w:color w:val="000000"/>
              </w:rPr>
            </w:pPr>
            <w:r w:rsidRPr="0064569C">
              <w:rPr>
                <w:rFonts w:ascii="Arial" w:hAnsi="Arial" w:cs="Arial"/>
                <w:bCs/>
                <w:color w:val="000000"/>
              </w:rPr>
              <w:t xml:space="preserve">Minor modifications – including insertion of a brief legislative history – to the opening </w:t>
            </w:r>
            <w:r>
              <w:rPr>
                <w:rFonts w:ascii="Arial" w:hAnsi="Arial" w:cs="Arial"/>
                <w:bCs/>
                <w:color w:val="000000"/>
              </w:rPr>
              <w:t xml:space="preserve">sentence </w:t>
            </w:r>
            <w:r w:rsidRPr="0064569C">
              <w:rPr>
                <w:rFonts w:ascii="Arial" w:hAnsi="Arial" w:cs="Arial"/>
                <w:bCs/>
                <w:color w:val="000000"/>
              </w:rPr>
              <w:t>of this section.</w:t>
            </w:r>
          </w:p>
          <w:p w14:paraId="009DA688" w14:textId="471F6F87" w:rsidR="005C6278" w:rsidRPr="0064569C" w:rsidRDefault="005C6278" w:rsidP="005C6278">
            <w:pPr>
              <w:pStyle w:val="ListParagraph"/>
              <w:numPr>
                <w:ilvl w:val="0"/>
                <w:numId w:val="152"/>
              </w:numPr>
              <w:spacing w:before="20" w:after="20"/>
              <w:ind w:left="357" w:hanging="357"/>
              <w:jc w:val="both"/>
              <w:rPr>
                <w:rFonts w:ascii="Arial" w:hAnsi="Arial" w:cs="Arial"/>
                <w:bCs/>
                <w:color w:val="000000"/>
              </w:rPr>
            </w:pPr>
            <w:r>
              <w:rPr>
                <w:rFonts w:ascii="Arial" w:hAnsi="Arial" w:cs="Arial"/>
                <w:bCs/>
                <w:color w:val="000000"/>
              </w:rPr>
              <w:t xml:space="preserve">Summary of </w:t>
            </w:r>
            <w:r w:rsidRPr="009521F6">
              <w:rPr>
                <w:rFonts w:ascii="Arial" w:hAnsi="Arial" w:cs="Arial"/>
                <w:i/>
                <w:iCs/>
              </w:rPr>
              <w:t>Legal Services Commissioner v JXL</w:t>
            </w:r>
            <w:r>
              <w:rPr>
                <w:rFonts w:ascii="Arial" w:hAnsi="Arial" w:cs="Arial"/>
              </w:rPr>
              <w:t xml:space="preserve"> [2023] QSC 283 and extracts from [27]-[39].</w:t>
            </w:r>
          </w:p>
        </w:tc>
      </w:tr>
      <w:tr w:rsidR="005C6278" w14:paraId="4B75F179" w14:textId="77777777" w:rsidTr="009B6A89">
        <w:trPr>
          <w:trHeight w:val="227"/>
        </w:trPr>
        <w:tc>
          <w:tcPr>
            <w:tcW w:w="1261" w:type="dxa"/>
            <w:gridSpan w:val="2"/>
            <w:tcBorders>
              <w:top w:val="single" w:sz="4" w:space="0" w:color="000000" w:themeColor="text1"/>
              <w:left w:val="single" w:sz="18" w:space="0" w:color="auto"/>
              <w:bottom w:val="single" w:sz="18" w:space="0" w:color="000000" w:themeColor="text1"/>
            </w:tcBorders>
          </w:tcPr>
          <w:p w14:paraId="6C047C3C" w14:textId="77777777" w:rsidR="005C6278" w:rsidRDefault="005C6278" w:rsidP="005C6278">
            <w:pPr>
              <w:rPr>
                <w:lang w:val="en-AU"/>
              </w:rPr>
            </w:pPr>
            <w:r>
              <w:rPr>
                <w:lang w:val="en-AU"/>
              </w:rPr>
              <w:t>18/12/23</w:t>
            </w:r>
          </w:p>
        </w:tc>
        <w:tc>
          <w:tcPr>
            <w:tcW w:w="836" w:type="dxa"/>
            <w:tcBorders>
              <w:top w:val="single" w:sz="4" w:space="0" w:color="000000" w:themeColor="text1"/>
              <w:bottom w:val="single" w:sz="18" w:space="0" w:color="000000" w:themeColor="text1"/>
            </w:tcBorders>
          </w:tcPr>
          <w:p w14:paraId="031F0189" w14:textId="77777777" w:rsidR="005C6278" w:rsidRDefault="005C6278" w:rsidP="005C6278">
            <w:pPr>
              <w:jc w:val="center"/>
              <w:rPr>
                <w:lang w:val="en-AU"/>
              </w:rPr>
            </w:pPr>
            <w:r>
              <w:rPr>
                <w:lang w:val="en-AU"/>
              </w:rPr>
              <w:t>2</w:t>
            </w:r>
          </w:p>
        </w:tc>
        <w:tc>
          <w:tcPr>
            <w:tcW w:w="1439" w:type="dxa"/>
            <w:tcBorders>
              <w:top w:val="single" w:sz="4" w:space="0" w:color="000000" w:themeColor="text1"/>
              <w:bottom w:val="single" w:sz="18" w:space="0" w:color="000000" w:themeColor="text1"/>
            </w:tcBorders>
          </w:tcPr>
          <w:p w14:paraId="578AA26F" w14:textId="118CDFA4" w:rsidR="005C6278" w:rsidRDefault="005C6278" w:rsidP="005C6278">
            <w:pPr>
              <w:keepNext/>
              <w:jc w:val="center"/>
              <w:rPr>
                <w:lang w:val="en-AU"/>
              </w:rPr>
            </w:pPr>
            <w:r>
              <w:rPr>
                <w:lang w:val="en-AU"/>
              </w:rPr>
              <w:t>2.8.2</w:t>
            </w:r>
          </w:p>
        </w:tc>
        <w:tc>
          <w:tcPr>
            <w:tcW w:w="4802" w:type="dxa"/>
            <w:gridSpan w:val="2"/>
            <w:tcBorders>
              <w:top w:val="single" w:sz="4" w:space="0" w:color="000000" w:themeColor="text1"/>
              <w:bottom w:val="single" w:sz="18" w:space="0" w:color="000000" w:themeColor="text1"/>
              <w:right w:val="single" w:sz="18" w:space="0" w:color="auto"/>
            </w:tcBorders>
            <w:shd w:val="clear" w:color="auto" w:fill="auto"/>
          </w:tcPr>
          <w:p w14:paraId="7C8668F8" w14:textId="42F0F9E4" w:rsidR="005C6278" w:rsidRDefault="005C6278" w:rsidP="005C6278">
            <w:pPr>
              <w:spacing w:before="20" w:after="20"/>
              <w:jc w:val="both"/>
              <w:rPr>
                <w:rFonts w:ascii="Arial" w:hAnsi="Arial" w:cs="Arial"/>
                <w:bCs/>
                <w:color w:val="000000"/>
              </w:rPr>
            </w:pPr>
            <w:r>
              <w:rPr>
                <w:rFonts w:ascii="Arial" w:hAnsi="Arial" w:cs="Arial"/>
                <w:bCs/>
                <w:color w:val="000000"/>
              </w:rPr>
              <w:t xml:space="preserve">Summary of </w:t>
            </w:r>
            <w:r w:rsidRPr="00C373E8">
              <w:rPr>
                <w:rFonts w:ascii="Arial" w:hAnsi="Arial" w:cs="Arial"/>
                <w:i/>
                <w:iCs/>
              </w:rPr>
              <w:t>Director of Public Prosecutions v EN</w:t>
            </w:r>
            <w:r>
              <w:rPr>
                <w:rFonts w:ascii="Arial" w:hAnsi="Arial" w:cs="Arial"/>
              </w:rPr>
              <w:t xml:space="preserve"> [2023] VSC 724 and extracts from [19]-[20] &amp; [</w:t>
            </w:r>
            <w:proofErr w:type="gramStart"/>
            <w:r>
              <w:rPr>
                <w:rFonts w:ascii="Arial" w:hAnsi="Arial" w:cs="Arial"/>
              </w:rPr>
              <w:t>49]</w:t>
            </w:r>
            <w:r>
              <w:rPr>
                <w:rFonts w:ascii="Arial" w:hAnsi="Arial" w:cs="Arial"/>
              </w:rPr>
              <w:noBreakHyphen/>
            </w:r>
            <w:proofErr w:type="gramEnd"/>
            <w:r>
              <w:rPr>
                <w:rFonts w:ascii="Arial" w:hAnsi="Arial" w:cs="Arial"/>
              </w:rPr>
              <w:t>[50].</w:t>
            </w:r>
          </w:p>
        </w:tc>
      </w:tr>
      <w:tr w:rsidR="005C6278" w14:paraId="5C0ADCFA"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1EEE4AFA" w14:textId="2DE9EF8F" w:rsidR="005C6278" w:rsidRPr="0054535C" w:rsidRDefault="005C6278" w:rsidP="005C6278">
            <w:pPr>
              <w:keepNext/>
              <w:keepLines/>
              <w:rPr>
                <w:sz w:val="22"/>
                <w:lang w:val="en-AU"/>
              </w:rPr>
            </w:pPr>
            <w:r>
              <w:rPr>
                <w:sz w:val="22"/>
                <w:lang w:val="en-AU"/>
              </w:rPr>
              <w:t>18/12/23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36BF1810" w14:textId="40A5F73A"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38039E4A" w14:textId="77777777" w:rsidTr="009B6A89">
        <w:trPr>
          <w:trHeight w:val="227"/>
        </w:trPr>
        <w:tc>
          <w:tcPr>
            <w:tcW w:w="1261" w:type="dxa"/>
            <w:gridSpan w:val="2"/>
            <w:tcBorders>
              <w:left w:val="single" w:sz="18" w:space="0" w:color="auto"/>
            </w:tcBorders>
          </w:tcPr>
          <w:p w14:paraId="66E34159" w14:textId="759B9E63" w:rsidR="005C6278" w:rsidRDefault="005C6278" w:rsidP="005C6278">
            <w:pPr>
              <w:rPr>
                <w:lang w:val="en-AU"/>
              </w:rPr>
            </w:pPr>
            <w:r>
              <w:rPr>
                <w:lang w:val="en-AU"/>
              </w:rPr>
              <w:t>18/12/23</w:t>
            </w:r>
          </w:p>
        </w:tc>
        <w:tc>
          <w:tcPr>
            <w:tcW w:w="836" w:type="dxa"/>
          </w:tcPr>
          <w:p w14:paraId="374ED364" w14:textId="239644F4" w:rsidR="005C6278" w:rsidRDefault="005C6278" w:rsidP="005C6278">
            <w:pPr>
              <w:jc w:val="center"/>
              <w:rPr>
                <w:lang w:val="en-AU"/>
              </w:rPr>
            </w:pPr>
            <w:r>
              <w:rPr>
                <w:lang w:val="en-AU"/>
              </w:rPr>
              <w:t>3</w:t>
            </w:r>
          </w:p>
        </w:tc>
        <w:tc>
          <w:tcPr>
            <w:tcW w:w="1439" w:type="dxa"/>
          </w:tcPr>
          <w:p w14:paraId="661077EC" w14:textId="3067D835" w:rsidR="005C6278" w:rsidRDefault="005C6278" w:rsidP="005C6278">
            <w:pPr>
              <w:keepNext/>
              <w:jc w:val="center"/>
              <w:rPr>
                <w:lang w:val="en-AU"/>
              </w:rPr>
            </w:pPr>
            <w:r>
              <w:rPr>
                <w:lang w:val="en-AU"/>
              </w:rPr>
              <w:t>3.1.1</w:t>
            </w:r>
          </w:p>
        </w:tc>
        <w:tc>
          <w:tcPr>
            <w:tcW w:w="4802" w:type="dxa"/>
            <w:gridSpan w:val="2"/>
            <w:tcBorders>
              <w:top w:val="single" w:sz="4" w:space="0" w:color="auto"/>
              <w:right w:val="single" w:sz="18" w:space="0" w:color="auto"/>
            </w:tcBorders>
            <w:shd w:val="clear" w:color="auto" w:fill="auto"/>
          </w:tcPr>
          <w:p w14:paraId="20D57559" w14:textId="5DE5BB89" w:rsidR="005C6278" w:rsidRDefault="005C6278" w:rsidP="005C6278">
            <w:pPr>
              <w:spacing w:before="20" w:after="20"/>
              <w:jc w:val="both"/>
              <w:rPr>
                <w:rFonts w:ascii="Arial" w:hAnsi="Arial" w:cs="Arial"/>
              </w:rPr>
            </w:pPr>
            <w:r>
              <w:rPr>
                <w:rFonts w:ascii="Arial" w:hAnsi="Arial" w:cs="Arial"/>
              </w:rPr>
              <w:t xml:space="preserve">Reference to </w:t>
            </w:r>
            <w:r w:rsidRPr="00D3168C">
              <w:rPr>
                <w:rFonts w:ascii="Arial" w:hAnsi="Arial" w:cs="Arial"/>
                <w:bCs/>
                <w:i/>
                <w:iCs/>
                <w:color w:val="000000"/>
              </w:rPr>
              <w:t>Marks v Thompson</w:t>
            </w:r>
            <w:r>
              <w:rPr>
                <w:rFonts w:ascii="Arial" w:hAnsi="Arial" w:cs="Arial"/>
                <w:bCs/>
                <w:color w:val="000000"/>
              </w:rPr>
              <w:t xml:space="preserve"> [2023] VSC 716 at [48]-[56] applying </w:t>
            </w:r>
            <w:r w:rsidRPr="00D3168C">
              <w:rPr>
                <w:rFonts w:ascii="Arial" w:hAnsi="Arial" w:cs="Arial"/>
                <w:bCs/>
                <w:i/>
                <w:iCs/>
                <w:color w:val="000000"/>
              </w:rPr>
              <w:t>Betfair Pty Ltd v Racing New South Wales</w:t>
            </w:r>
            <w:r>
              <w:rPr>
                <w:rFonts w:ascii="Arial" w:hAnsi="Arial" w:cs="Arial"/>
                <w:bCs/>
                <w:color w:val="000000"/>
              </w:rPr>
              <w:t xml:space="preserve"> (2010) 189 FLR 356.</w:t>
            </w:r>
          </w:p>
        </w:tc>
      </w:tr>
      <w:tr w:rsidR="005C6278" w14:paraId="0F70F087" w14:textId="77777777" w:rsidTr="009B6A89">
        <w:trPr>
          <w:trHeight w:val="227"/>
        </w:trPr>
        <w:tc>
          <w:tcPr>
            <w:tcW w:w="1261" w:type="dxa"/>
            <w:gridSpan w:val="2"/>
            <w:tcBorders>
              <w:left w:val="single" w:sz="18" w:space="0" w:color="auto"/>
            </w:tcBorders>
          </w:tcPr>
          <w:p w14:paraId="722F6DFD" w14:textId="1BD07C87" w:rsidR="005C6278" w:rsidRDefault="005C6278" w:rsidP="005C6278">
            <w:pPr>
              <w:rPr>
                <w:lang w:val="en-AU"/>
              </w:rPr>
            </w:pPr>
            <w:r>
              <w:rPr>
                <w:lang w:val="en-AU"/>
              </w:rPr>
              <w:t>18/12/23</w:t>
            </w:r>
          </w:p>
        </w:tc>
        <w:tc>
          <w:tcPr>
            <w:tcW w:w="836" w:type="dxa"/>
          </w:tcPr>
          <w:p w14:paraId="209B8A4F" w14:textId="3F3E888F" w:rsidR="005C6278" w:rsidRDefault="005C6278" w:rsidP="005C6278">
            <w:pPr>
              <w:jc w:val="center"/>
              <w:rPr>
                <w:lang w:val="en-AU"/>
              </w:rPr>
            </w:pPr>
            <w:r>
              <w:rPr>
                <w:lang w:val="en-AU"/>
              </w:rPr>
              <w:t>3</w:t>
            </w:r>
          </w:p>
        </w:tc>
        <w:tc>
          <w:tcPr>
            <w:tcW w:w="1439" w:type="dxa"/>
          </w:tcPr>
          <w:p w14:paraId="0A15B4DF" w14:textId="3314628C" w:rsidR="005C6278" w:rsidRDefault="005C6278" w:rsidP="005C6278">
            <w:pPr>
              <w:keepNext/>
              <w:jc w:val="center"/>
              <w:rPr>
                <w:lang w:val="en-AU"/>
              </w:rPr>
            </w:pPr>
            <w:r>
              <w:rPr>
                <w:lang w:val="en-AU"/>
              </w:rPr>
              <w:t>3.1.2</w:t>
            </w:r>
          </w:p>
        </w:tc>
        <w:tc>
          <w:tcPr>
            <w:tcW w:w="4802" w:type="dxa"/>
            <w:gridSpan w:val="2"/>
            <w:tcBorders>
              <w:top w:val="single" w:sz="4" w:space="0" w:color="auto"/>
              <w:right w:val="single" w:sz="18" w:space="0" w:color="auto"/>
            </w:tcBorders>
            <w:shd w:val="clear" w:color="auto" w:fill="auto"/>
          </w:tcPr>
          <w:p w14:paraId="7DC87D04" w14:textId="53FF13CB" w:rsidR="005C6278" w:rsidRDefault="005C6278" w:rsidP="005C6278">
            <w:pPr>
              <w:spacing w:before="20" w:after="20"/>
              <w:jc w:val="both"/>
              <w:rPr>
                <w:rFonts w:ascii="Arial" w:hAnsi="Arial" w:cs="Arial"/>
              </w:rPr>
            </w:pPr>
            <w:r>
              <w:rPr>
                <w:rFonts w:ascii="Arial" w:hAnsi="Arial" w:cs="Arial"/>
              </w:rPr>
              <w:t xml:space="preserve">References to </w:t>
            </w:r>
            <w:bookmarkStart w:id="70" w:name="_Hlk152333029"/>
            <w:r>
              <w:rPr>
                <w:rFonts w:ascii="Arial" w:hAnsi="Arial" w:cs="Arial"/>
                <w:i/>
                <w:iCs/>
              </w:rPr>
              <w:t>DPP</w:t>
            </w:r>
            <w:r w:rsidRPr="006461A4">
              <w:rPr>
                <w:rFonts w:ascii="Arial" w:hAnsi="Arial" w:cs="Arial"/>
                <w:i/>
                <w:iCs/>
              </w:rPr>
              <w:t xml:space="preserve"> v </w:t>
            </w:r>
            <w:r>
              <w:rPr>
                <w:rFonts w:ascii="Arial" w:hAnsi="Arial" w:cs="Arial"/>
                <w:i/>
                <w:iCs/>
              </w:rPr>
              <w:t>Smith</w:t>
            </w:r>
            <w:r>
              <w:rPr>
                <w:rFonts w:ascii="Arial" w:hAnsi="Arial" w:cs="Arial"/>
              </w:rPr>
              <w:t xml:space="preserve"> [2023] VSCA 293</w:t>
            </w:r>
            <w:bookmarkEnd w:id="70"/>
            <w:r>
              <w:rPr>
                <w:rFonts w:ascii="Arial" w:hAnsi="Arial" w:cs="Arial"/>
              </w:rPr>
              <w:t xml:space="preserve">, esp. at [4]-[7], [10], [32]-[34] &amp; [56]; </w:t>
            </w:r>
            <w:proofErr w:type="spellStart"/>
            <w:r w:rsidRPr="004225E0">
              <w:rPr>
                <w:rFonts w:ascii="Arial" w:hAnsi="Arial" w:cs="Arial"/>
                <w:i/>
                <w:iCs/>
              </w:rPr>
              <w:t>Kuksal</w:t>
            </w:r>
            <w:proofErr w:type="spellEnd"/>
            <w:r w:rsidRPr="004225E0">
              <w:rPr>
                <w:rFonts w:ascii="Arial" w:hAnsi="Arial" w:cs="Arial"/>
                <w:i/>
                <w:iCs/>
              </w:rPr>
              <w:t xml:space="preserve"> v Victorian Legal Services Board (Recusal Application)</w:t>
            </w:r>
            <w:r>
              <w:rPr>
                <w:rFonts w:ascii="Arial" w:hAnsi="Arial" w:cs="Arial"/>
              </w:rPr>
              <w:t xml:space="preserve"> [2023] VSC 722; </w:t>
            </w:r>
            <w:r w:rsidRPr="0026450D">
              <w:rPr>
                <w:rFonts w:ascii="Arial" w:hAnsi="Arial" w:cs="Arial"/>
                <w:i/>
                <w:iCs/>
              </w:rPr>
              <w:t>Santos (a pseudonym) v The King</w:t>
            </w:r>
            <w:r>
              <w:rPr>
                <w:rFonts w:ascii="Arial" w:hAnsi="Arial" w:cs="Arial"/>
              </w:rPr>
              <w:t xml:space="preserve"> [2023] VSCA 320.</w:t>
            </w:r>
          </w:p>
        </w:tc>
      </w:tr>
      <w:tr w:rsidR="005C6278" w14:paraId="7B1BED7A" w14:textId="77777777" w:rsidTr="009B6A89">
        <w:trPr>
          <w:trHeight w:val="227"/>
        </w:trPr>
        <w:tc>
          <w:tcPr>
            <w:tcW w:w="1261" w:type="dxa"/>
            <w:gridSpan w:val="2"/>
            <w:tcBorders>
              <w:left w:val="single" w:sz="18" w:space="0" w:color="auto"/>
            </w:tcBorders>
          </w:tcPr>
          <w:p w14:paraId="554B518F" w14:textId="23ECF7D9" w:rsidR="005C6278" w:rsidRDefault="005C6278" w:rsidP="005C6278">
            <w:pPr>
              <w:rPr>
                <w:lang w:val="en-AU"/>
              </w:rPr>
            </w:pPr>
            <w:r>
              <w:rPr>
                <w:lang w:val="en-AU"/>
              </w:rPr>
              <w:t>18/12/23</w:t>
            </w:r>
          </w:p>
        </w:tc>
        <w:tc>
          <w:tcPr>
            <w:tcW w:w="836" w:type="dxa"/>
          </w:tcPr>
          <w:p w14:paraId="4584B876" w14:textId="28C3B5AD" w:rsidR="005C6278" w:rsidRDefault="005C6278" w:rsidP="005C6278">
            <w:pPr>
              <w:jc w:val="center"/>
              <w:rPr>
                <w:lang w:val="en-AU"/>
              </w:rPr>
            </w:pPr>
            <w:r>
              <w:rPr>
                <w:lang w:val="en-AU"/>
              </w:rPr>
              <w:t>3</w:t>
            </w:r>
          </w:p>
        </w:tc>
        <w:tc>
          <w:tcPr>
            <w:tcW w:w="1439" w:type="dxa"/>
          </w:tcPr>
          <w:p w14:paraId="0FA554B9" w14:textId="1D12105C" w:rsidR="005C6278" w:rsidRDefault="005C6278" w:rsidP="005C6278">
            <w:pPr>
              <w:keepNext/>
              <w:jc w:val="center"/>
              <w:rPr>
                <w:lang w:val="en-AU"/>
              </w:rPr>
            </w:pPr>
            <w:r>
              <w:rPr>
                <w:lang w:val="en-AU"/>
              </w:rPr>
              <w:t>3.3.4.1</w:t>
            </w:r>
          </w:p>
        </w:tc>
        <w:tc>
          <w:tcPr>
            <w:tcW w:w="4802" w:type="dxa"/>
            <w:gridSpan w:val="2"/>
            <w:tcBorders>
              <w:top w:val="single" w:sz="4" w:space="0" w:color="auto"/>
              <w:right w:val="single" w:sz="18" w:space="0" w:color="auto"/>
            </w:tcBorders>
            <w:shd w:val="clear" w:color="auto" w:fill="auto"/>
          </w:tcPr>
          <w:p w14:paraId="61924AF3" w14:textId="09F66220" w:rsidR="005C6278" w:rsidRDefault="005C6278" w:rsidP="005C6278">
            <w:pPr>
              <w:pStyle w:val="ListParagraph"/>
              <w:numPr>
                <w:ilvl w:val="0"/>
                <w:numId w:val="149"/>
              </w:numPr>
              <w:spacing w:before="20" w:after="20"/>
              <w:ind w:left="357" w:hanging="357"/>
              <w:jc w:val="both"/>
              <w:rPr>
                <w:rFonts w:ascii="Arial" w:hAnsi="Arial" w:cs="Arial"/>
              </w:rPr>
            </w:pPr>
            <w:r w:rsidRPr="00B34613">
              <w:rPr>
                <w:rFonts w:ascii="Arial" w:hAnsi="Arial" w:cs="Arial"/>
              </w:rPr>
              <w:t xml:space="preserve">Added citation reference [2023] VSCA 294 to </w:t>
            </w:r>
            <w:r w:rsidRPr="00B34613">
              <w:rPr>
                <w:rFonts w:ascii="Arial" w:hAnsi="Arial" w:cs="Arial"/>
                <w:i/>
                <w:iCs/>
              </w:rPr>
              <w:t xml:space="preserve">YZ v Beit </w:t>
            </w:r>
            <w:proofErr w:type="spellStart"/>
            <w:r w:rsidRPr="00B34613">
              <w:rPr>
                <w:rFonts w:ascii="Arial" w:hAnsi="Arial" w:cs="Arial"/>
                <w:i/>
                <w:iCs/>
              </w:rPr>
              <w:t>Habonim</w:t>
            </w:r>
            <w:proofErr w:type="spellEnd"/>
            <w:r w:rsidRPr="00B34613">
              <w:rPr>
                <w:rFonts w:ascii="Arial" w:hAnsi="Arial" w:cs="Arial"/>
                <w:i/>
                <w:iCs/>
              </w:rPr>
              <w:t xml:space="preserve"> Pty Ltd (ACN 051 827 984)</w:t>
            </w:r>
            <w:r>
              <w:rPr>
                <w:rFonts w:ascii="Arial" w:hAnsi="Arial" w:cs="Arial"/>
                <w:i/>
                <w:iCs/>
              </w:rPr>
              <w:t xml:space="preserve"> </w:t>
            </w:r>
            <w:r w:rsidRPr="009C0A14">
              <w:rPr>
                <w:rFonts w:ascii="Arial" w:hAnsi="Arial" w:cs="Arial"/>
                <w:i/>
                <w:iCs/>
              </w:rPr>
              <w:t xml:space="preserve">ATF Association of Parents &amp; Friends of Zionist Youth &amp; </w:t>
            </w:r>
            <w:r>
              <w:rPr>
                <w:rFonts w:ascii="Arial" w:hAnsi="Arial" w:cs="Arial"/>
                <w:i/>
                <w:iCs/>
              </w:rPr>
              <w:t>Weiden</w:t>
            </w:r>
            <w:r w:rsidRPr="00B34613">
              <w:rPr>
                <w:rFonts w:ascii="Arial" w:hAnsi="Arial" w:cs="Arial"/>
              </w:rPr>
              <w:t>.</w:t>
            </w:r>
          </w:p>
          <w:p w14:paraId="54AFE61E" w14:textId="21BE6605" w:rsidR="005C6278" w:rsidRPr="00B34613" w:rsidRDefault="005C6278" w:rsidP="005C6278">
            <w:pPr>
              <w:pStyle w:val="ListParagraph"/>
              <w:numPr>
                <w:ilvl w:val="0"/>
                <w:numId w:val="149"/>
              </w:numPr>
              <w:spacing w:before="20" w:after="20"/>
              <w:ind w:left="357" w:hanging="357"/>
              <w:jc w:val="both"/>
              <w:rPr>
                <w:rFonts w:ascii="Arial" w:hAnsi="Arial" w:cs="Arial"/>
              </w:rPr>
            </w:pPr>
            <w:r>
              <w:rPr>
                <w:rFonts w:ascii="Arial" w:hAnsi="Arial" w:cs="Arial"/>
                <w:color w:val="000000"/>
              </w:rPr>
              <w:t>Link to “</w:t>
            </w:r>
            <w:r w:rsidRPr="00B34613">
              <w:rPr>
                <w:rFonts w:ascii="Arial" w:hAnsi="Arial" w:cs="Arial"/>
                <w:color w:val="000000"/>
              </w:rPr>
              <w:t>Abuse of Judicial Process in Criminal Proceedings</w:t>
            </w:r>
            <w:r>
              <w:rPr>
                <w:rFonts w:ascii="Arial" w:hAnsi="Arial" w:cs="Arial"/>
                <w:color w:val="000000"/>
              </w:rPr>
              <w:t>”, a paper dated September 2015.</w:t>
            </w:r>
          </w:p>
        </w:tc>
      </w:tr>
      <w:tr w:rsidR="005C6278" w14:paraId="7695B990" w14:textId="77777777" w:rsidTr="009B6A89">
        <w:trPr>
          <w:trHeight w:val="227"/>
        </w:trPr>
        <w:tc>
          <w:tcPr>
            <w:tcW w:w="1261" w:type="dxa"/>
            <w:gridSpan w:val="2"/>
            <w:tcBorders>
              <w:left w:val="single" w:sz="18" w:space="0" w:color="auto"/>
            </w:tcBorders>
          </w:tcPr>
          <w:p w14:paraId="1BC4477A" w14:textId="1BD77658" w:rsidR="005C6278" w:rsidRDefault="005C6278" w:rsidP="005C6278">
            <w:pPr>
              <w:rPr>
                <w:lang w:val="en-AU"/>
              </w:rPr>
            </w:pPr>
            <w:r>
              <w:rPr>
                <w:lang w:val="en-AU"/>
              </w:rPr>
              <w:t>18/12/23</w:t>
            </w:r>
          </w:p>
        </w:tc>
        <w:tc>
          <w:tcPr>
            <w:tcW w:w="836" w:type="dxa"/>
          </w:tcPr>
          <w:p w14:paraId="53F6D123" w14:textId="234DCBCE" w:rsidR="005C6278" w:rsidRDefault="005C6278" w:rsidP="005C6278">
            <w:pPr>
              <w:jc w:val="center"/>
              <w:rPr>
                <w:lang w:val="en-AU"/>
              </w:rPr>
            </w:pPr>
            <w:r>
              <w:rPr>
                <w:lang w:val="en-AU"/>
              </w:rPr>
              <w:t>3</w:t>
            </w:r>
          </w:p>
        </w:tc>
        <w:tc>
          <w:tcPr>
            <w:tcW w:w="1439" w:type="dxa"/>
          </w:tcPr>
          <w:p w14:paraId="3EC1FFEF" w14:textId="52C2B643" w:rsidR="005C6278" w:rsidRDefault="005C6278" w:rsidP="005C6278">
            <w:pPr>
              <w:keepNext/>
              <w:jc w:val="center"/>
              <w:rPr>
                <w:lang w:val="en-AU"/>
              </w:rPr>
            </w:pPr>
            <w:r>
              <w:rPr>
                <w:lang w:val="en-AU"/>
              </w:rPr>
              <w:t>3.5.3.4</w:t>
            </w:r>
          </w:p>
        </w:tc>
        <w:tc>
          <w:tcPr>
            <w:tcW w:w="4802" w:type="dxa"/>
            <w:gridSpan w:val="2"/>
            <w:tcBorders>
              <w:top w:val="single" w:sz="4" w:space="0" w:color="auto"/>
              <w:right w:val="single" w:sz="18" w:space="0" w:color="auto"/>
            </w:tcBorders>
            <w:shd w:val="clear" w:color="auto" w:fill="auto"/>
          </w:tcPr>
          <w:p w14:paraId="338453F5" w14:textId="23013FE5" w:rsidR="005C6278" w:rsidRDefault="005C6278" w:rsidP="005C6278">
            <w:pPr>
              <w:spacing w:before="20" w:after="20"/>
              <w:jc w:val="both"/>
              <w:rPr>
                <w:rFonts w:ascii="Arial" w:hAnsi="Arial" w:cs="Arial"/>
              </w:rPr>
            </w:pPr>
            <w:r>
              <w:rPr>
                <w:rFonts w:ascii="Arial" w:hAnsi="Arial" w:cs="Arial"/>
              </w:rPr>
              <w:t xml:space="preserve">References to </w:t>
            </w:r>
            <w:r w:rsidRPr="008F03B5">
              <w:rPr>
                <w:rFonts w:ascii="Arial" w:hAnsi="Arial" w:cs="Arial"/>
                <w:i/>
                <w:iCs/>
              </w:rPr>
              <w:t>Hayward v A &amp; T Goldman Pty Ltd (Ruling)</w:t>
            </w:r>
            <w:r w:rsidRPr="008F03B5">
              <w:rPr>
                <w:rFonts w:ascii="Arial" w:hAnsi="Arial" w:cs="Arial"/>
              </w:rPr>
              <w:t xml:space="preserve"> [2023] VSC 719</w:t>
            </w:r>
            <w:r>
              <w:rPr>
                <w:rFonts w:ascii="Arial" w:hAnsi="Arial" w:cs="Arial"/>
              </w:rPr>
              <w:t xml:space="preserve">; </w:t>
            </w:r>
            <w:r w:rsidRPr="00DC76C3">
              <w:rPr>
                <w:rFonts w:ascii="Arial" w:hAnsi="Arial" w:cs="Arial"/>
                <w:i/>
                <w:iCs/>
              </w:rPr>
              <w:t xml:space="preserve">Kane (a pseudonym) v </w:t>
            </w:r>
            <w:r w:rsidRPr="00DC76C3">
              <w:rPr>
                <w:rFonts w:ascii="Arial" w:hAnsi="Arial" w:cs="Arial"/>
                <w:i/>
                <w:iCs/>
              </w:rPr>
              <w:lastRenderedPageBreak/>
              <w:t>The King; Moon (a pseudonym) v The King</w:t>
            </w:r>
            <w:r>
              <w:rPr>
                <w:rFonts w:ascii="Arial" w:hAnsi="Arial" w:cs="Arial"/>
              </w:rPr>
              <w:t xml:space="preserve"> [2023] VSCA 305 at [65]-[66].</w:t>
            </w:r>
          </w:p>
        </w:tc>
      </w:tr>
      <w:tr w:rsidR="005C6278" w14:paraId="7A73C025" w14:textId="77777777" w:rsidTr="009B6A89">
        <w:trPr>
          <w:trHeight w:val="227"/>
        </w:trPr>
        <w:tc>
          <w:tcPr>
            <w:tcW w:w="1261" w:type="dxa"/>
            <w:gridSpan w:val="2"/>
            <w:tcBorders>
              <w:left w:val="single" w:sz="18" w:space="0" w:color="auto"/>
            </w:tcBorders>
          </w:tcPr>
          <w:p w14:paraId="37482A99" w14:textId="0D4D9198" w:rsidR="005C6278" w:rsidRDefault="005C6278" w:rsidP="005C6278">
            <w:pPr>
              <w:rPr>
                <w:lang w:val="en-AU"/>
              </w:rPr>
            </w:pPr>
            <w:r>
              <w:rPr>
                <w:lang w:val="en-AU"/>
              </w:rPr>
              <w:lastRenderedPageBreak/>
              <w:t>18/12/23</w:t>
            </w:r>
          </w:p>
        </w:tc>
        <w:tc>
          <w:tcPr>
            <w:tcW w:w="836" w:type="dxa"/>
          </w:tcPr>
          <w:p w14:paraId="6696FF9A" w14:textId="000341F0" w:rsidR="005C6278" w:rsidRDefault="005C6278" w:rsidP="005C6278">
            <w:pPr>
              <w:jc w:val="center"/>
              <w:rPr>
                <w:lang w:val="en-AU"/>
              </w:rPr>
            </w:pPr>
            <w:r>
              <w:rPr>
                <w:lang w:val="en-AU"/>
              </w:rPr>
              <w:t>3</w:t>
            </w:r>
          </w:p>
        </w:tc>
        <w:tc>
          <w:tcPr>
            <w:tcW w:w="1439" w:type="dxa"/>
          </w:tcPr>
          <w:p w14:paraId="49D8B6D9" w14:textId="0B612055" w:rsidR="005C6278" w:rsidRDefault="005C6278" w:rsidP="005C6278">
            <w:pPr>
              <w:keepNext/>
              <w:jc w:val="center"/>
              <w:rPr>
                <w:lang w:val="en-AU"/>
              </w:rPr>
            </w:pPr>
            <w:r>
              <w:rPr>
                <w:lang w:val="en-AU"/>
              </w:rPr>
              <w:t>3.5.3.6</w:t>
            </w:r>
          </w:p>
        </w:tc>
        <w:tc>
          <w:tcPr>
            <w:tcW w:w="4802" w:type="dxa"/>
            <w:gridSpan w:val="2"/>
            <w:tcBorders>
              <w:top w:val="single" w:sz="4" w:space="0" w:color="auto"/>
              <w:right w:val="single" w:sz="18" w:space="0" w:color="auto"/>
            </w:tcBorders>
            <w:shd w:val="clear" w:color="auto" w:fill="auto"/>
          </w:tcPr>
          <w:p w14:paraId="19EB7EFF" w14:textId="503F8DCC" w:rsidR="005C6278" w:rsidRDefault="005C6278" w:rsidP="005C6278">
            <w:pPr>
              <w:spacing w:before="20" w:after="20"/>
              <w:jc w:val="both"/>
              <w:rPr>
                <w:rFonts w:ascii="Arial" w:hAnsi="Arial" w:cs="Arial"/>
              </w:rPr>
            </w:pPr>
            <w:r>
              <w:rPr>
                <w:rFonts w:ascii="Arial" w:hAnsi="Arial" w:cs="Arial"/>
              </w:rPr>
              <w:t xml:space="preserve">Reference to </w:t>
            </w:r>
            <w:r w:rsidRPr="006A5C83">
              <w:rPr>
                <w:rFonts w:ascii="Arial" w:hAnsi="Arial" w:cs="Arial"/>
                <w:i/>
                <w:iCs/>
              </w:rPr>
              <w:t>Duran (a pseudonym) v The King</w:t>
            </w:r>
            <w:r>
              <w:rPr>
                <w:rFonts w:ascii="Arial" w:hAnsi="Arial" w:cs="Arial"/>
              </w:rPr>
              <w:t xml:space="preserve"> [2023] VSCA 314 at [27]-[35].</w:t>
            </w:r>
          </w:p>
        </w:tc>
      </w:tr>
      <w:tr w:rsidR="005C6278" w14:paraId="2DAED3EB" w14:textId="77777777" w:rsidTr="009B6A89">
        <w:trPr>
          <w:trHeight w:val="227"/>
        </w:trPr>
        <w:tc>
          <w:tcPr>
            <w:tcW w:w="1261" w:type="dxa"/>
            <w:gridSpan w:val="2"/>
            <w:tcBorders>
              <w:left w:val="single" w:sz="18" w:space="0" w:color="auto"/>
            </w:tcBorders>
          </w:tcPr>
          <w:p w14:paraId="27CC4162" w14:textId="269A11AF" w:rsidR="005C6278" w:rsidRDefault="005C6278" w:rsidP="005C6278">
            <w:pPr>
              <w:rPr>
                <w:lang w:val="en-AU"/>
              </w:rPr>
            </w:pPr>
            <w:r>
              <w:rPr>
                <w:lang w:val="en-AU"/>
              </w:rPr>
              <w:t>18/12/23</w:t>
            </w:r>
          </w:p>
        </w:tc>
        <w:tc>
          <w:tcPr>
            <w:tcW w:w="836" w:type="dxa"/>
          </w:tcPr>
          <w:p w14:paraId="61F508EB" w14:textId="3711CE5A" w:rsidR="005C6278" w:rsidRDefault="005C6278" w:rsidP="005C6278">
            <w:pPr>
              <w:jc w:val="center"/>
              <w:rPr>
                <w:lang w:val="en-AU"/>
              </w:rPr>
            </w:pPr>
            <w:r>
              <w:rPr>
                <w:lang w:val="en-AU"/>
              </w:rPr>
              <w:t>3</w:t>
            </w:r>
          </w:p>
        </w:tc>
        <w:tc>
          <w:tcPr>
            <w:tcW w:w="1439" w:type="dxa"/>
          </w:tcPr>
          <w:p w14:paraId="106401AE" w14:textId="22257597" w:rsidR="005C6278" w:rsidRDefault="005C6278" w:rsidP="005C6278">
            <w:pPr>
              <w:keepNext/>
              <w:jc w:val="center"/>
              <w:rPr>
                <w:lang w:val="en-AU"/>
              </w:rPr>
            </w:pPr>
            <w:r>
              <w:rPr>
                <w:lang w:val="en-AU"/>
              </w:rPr>
              <w:t>3.5.13</w:t>
            </w:r>
          </w:p>
        </w:tc>
        <w:tc>
          <w:tcPr>
            <w:tcW w:w="4802" w:type="dxa"/>
            <w:gridSpan w:val="2"/>
            <w:tcBorders>
              <w:top w:val="single" w:sz="4" w:space="0" w:color="auto"/>
              <w:right w:val="single" w:sz="18" w:space="0" w:color="auto"/>
            </w:tcBorders>
            <w:shd w:val="clear" w:color="auto" w:fill="auto"/>
          </w:tcPr>
          <w:p w14:paraId="67A12FAC" w14:textId="58A060AC" w:rsidR="005C6278" w:rsidRDefault="005C6278" w:rsidP="005C6278">
            <w:pPr>
              <w:spacing w:before="20" w:after="20"/>
              <w:jc w:val="both"/>
              <w:rPr>
                <w:rFonts w:ascii="Arial" w:hAnsi="Arial" w:cs="Arial"/>
                <w:bCs/>
                <w:color w:val="000000"/>
              </w:rPr>
            </w:pPr>
            <w:r>
              <w:rPr>
                <w:rFonts w:ascii="Arial" w:hAnsi="Arial" w:cs="Arial"/>
              </w:rPr>
              <w:t xml:space="preserve">Reference to </w:t>
            </w:r>
            <w:r w:rsidRPr="00AE7198">
              <w:rPr>
                <w:rFonts w:ascii="Arial" w:hAnsi="Arial" w:cs="Arial"/>
                <w:i/>
                <w:iCs/>
                <w:color w:val="000000"/>
              </w:rPr>
              <w:t>Wilson (a pseudonym) v The King</w:t>
            </w:r>
            <w:r>
              <w:rPr>
                <w:rFonts w:ascii="Arial" w:hAnsi="Arial" w:cs="Arial"/>
                <w:color w:val="000000"/>
              </w:rPr>
              <w:t xml:space="preserve"> [2023] VSCA 276 at </w:t>
            </w:r>
            <w:bookmarkStart w:id="71" w:name="_Hlk151963843"/>
            <w:r>
              <w:rPr>
                <w:rFonts w:ascii="Arial" w:hAnsi="Arial" w:cs="Arial"/>
                <w:color w:val="000000"/>
              </w:rPr>
              <w:t>[43]-[64].</w:t>
            </w:r>
            <w:bookmarkEnd w:id="71"/>
          </w:p>
        </w:tc>
      </w:tr>
      <w:tr w:rsidR="005C6278" w14:paraId="77D50ED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17EEA95" w14:textId="230E53BE" w:rsidR="005C6278" w:rsidRPr="0054535C" w:rsidRDefault="005C6278" w:rsidP="005C6278">
            <w:pPr>
              <w:keepNext/>
              <w:keepLines/>
              <w:rPr>
                <w:sz w:val="22"/>
                <w:lang w:val="en-AU"/>
              </w:rPr>
            </w:pPr>
            <w:r>
              <w:rPr>
                <w:sz w:val="22"/>
                <w:lang w:val="en-AU"/>
              </w:rPr>
              <w:t>18/12/23</w:t>
            </w:r>
          </w:p>
        </w:tc>
        <w:tc>
          <w:tcPr>
            <w:tcW w:w="7077" w:type="dxa"/>
            <w:gridSpan w:val="4"/>
            <w:tcBorders>
              <w:top w:val="single" w:sz="18" w:space="0" w:color="auto"/>
              <w:bottom w:val="single" w:sz="4" w:space="0" w:color="auto"/>
              <w:right w:val="single" w:sz="18" w:space="0" w:color="auto"/>
            </w:tcBorders>
            <w:shd w:val="clear" w:color="auto" w:fill="DDDDDD"/>
          </w:tcPr>
          <w:p w14:paraId="0CFA427B"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5C6278" w14:paraId="3CDBC77F" w14:textId="77777777" w:rsidTr="009B6A89">
        <w:trPr>
          <w:trHeight w:val="227"/>
        </w:trPr>
        <w:tc>
          <w:tcPr>
            <w:tcW w:w="1261" w:type="dxa"/>
            <w:gridSpan w:val="2"/>
            <w:tcBorders>
              <w:left w:val="single" w:sz="18" w:space="0" w:color="auto"/>
            </w:tcBorders>
          </w:tcPr>
          <w:p w14:paraId="27247FA3" w14:textId="0FA7F8AB" w:rsidR="005C6278" w:rsidRDefault="005C6278" w:rsidP="005C6278">
            <w:pPr>
              <w:rPr>
                <w:lang w:val="en-AU"/>
              </w:rPr>
            </w:pPr>
            <w:r>
              <w:rPr>
                <w:lang w:val="en-AU"/>
              </w:rPr>
              <w:t>18/12/23</w:t>
            </w:r>
          </w:p>
        </w:tc>
        <w:tc>
          <w:tcPr>
            <w:tcW w:w="836" w:type="dxa"/>
          </w:tcPr>
          <w:p w14:paraId="3E414A23" w14:textId="39FB70EB" w:rsidR="005C6278" w:rsidRDefault="005C6278" w:rsidP="005C6278">
            <w:pPr>
              <w:jc w:val="center"/>
              <w:rPr>
                <w:lang w:val="en-AU"/>
              </w:rPr>
            </w:pPr>
            <w:r>
              <w:rPr>
                <w:lang w:val="en-AU"/>
              </w:rPr>
              <w:t>4</w:t>
            </w:r>
          </w:p>
        </w:tc>
        <w:tc>
          <w:tcPr>
            <w:tcW w:w="1439" w:type="dxa"/>
          </w:tcPr>
          <w:p w14:paraId="509D2D7F" w14:textId="77777777" w:rsidR="005C6278" w:rsidRDefault="005C6278" w:rsidP="005C6278">
            <w:pPr>
              <w:keepNext/>
              <w:jc w:val="center"/>
              <w:rPr>
                <w:lang w:val="en-AU"/>
              </w:rPr>
            </w:pPr>
            <w:r>
              <w:rPr>
                <w:lang w:val="en-AU"/>
              </w:rPr>
              <w:t>4.3.4</w:t>
            </w:r>
          </w:p>
          <w:p w14:paraId="427AA5B2" w14:textId="77777777" w:rsidR="005C6278" w:rsidRDefault="005C6278" w:rsidP="005C6278">
            <w:pPr>
              <w:keepNext/>
              <w:jc w:val="center"/>
              <w:rPr>
                <w:lang w:val="en-AU"/>
              </w:rPr>
            </w:pPr>
            <w:r>
              <w:rPr>
                <w:lang w:val="en-AU"/>
              </w:rPr>
              <w:t>4.7.4</w:t>
            </w:r>
          </w:p>
          <w:p w14:paraId="306F1531" w14:textId="77777777" w:rsidR="005C6278" w:rsidRDefault="005C6278" w:rsidP="005C6278">
            <w:pPr>
              <w:keepNext/>
              <w:jc w:val="center"/>
              <w:rPr>
                <w:lang w:val="en-AU"/>
              </w:rPr>
            </w:pPr>
            <w:r>
              <w:rPr>
                <w:lang w:val="en-AU"/>
              </w:rPr>
              <w:t>4.8.2</w:t>
            </w:r>
          </w:p>
          <w:p w14:paraId="69C5E3D9" w14:textId="55BBBA2B" w:rsidR="005C6278" w:rsidRDefault="005C6278" w:rsidP="005C6278">
            <w:pPr>
              <w:keepNext/>
              <w:jc w:val="center"/>
              <w:rPr>
                <w:lang w:val="en-AU"/>
              </w:rPr>
            </w:pPr>
            <w:r>
              <w:rPr>
                <w:lang w:val="en-AU"/>
              </w:rPr>
              <w:t>4.10.6</w:t>
            </w:r>
          </w:p>
        </w:tc>
        <w:tc>
          <w:tcPr>
            <w:tcW w:w="4802" w:type="dxa"/>
            <w:gridSpan w:val="2"/>
            <w:tcBorders>
              <w:top w:val="single" w:sz="4" w:space="0" w:color="auto"/>
              <w:right w:val="single" w:sz="18" w:space="0" w:color="auto"/>
            </w:tcBorders>
            <w:shd w:val="clear" w:color="auto" w:fill="auto"/>
          </w:tcPr>
          <w:p w14:paraId="67C2F271" w14:textId="5B398348" w:rsidR="005C6278" w:rsidRDefault="005C6278" w:rsidP="005C6278">
            <w:pPr>
              <w:spacing w:before="20" w:after="20"/>
              <w:jc w:val="both"/>
              <w:rPr>
                <w:rFonts w:ascii="Arial" w:hAnsi="Arial" w:cs="Arial"/>
                <w:bCs/>
                <w:color w:val="000000"/>
              </w:rPr>
            </w:pPr>
            <w:r>
              <w:rPr>
                <w:rFonts w:ascii="Arial" w:hAnsi="Arial" w:cs="Arial"/>
                <w:bCs/>
                <w:color w:val="000000"/>
              </w:rPr>
              <w:t xml:space="preserve">Replacement of term “independent children’s lawyer” by “best </w:t>
            </w:r>
            <w:proofErr w:type="gramStart"/>
            <w:r>
              <w:rPr>
                <w:rFonts w:ascii="Arial" w:hAnsi="Arial" w:cs="Arial"/>
                <w:bCs/>
                <w:color w:val="000000"/>
              </w:rPr>
              <w:t>interests</w:t>
            </w:r>
            <w:proofErr w:type="gramEnd"/>
            <w:r>
              <w:rPr>
                <w:rFonts w:ascii="Arial" w:hAnsi="Arial" w:cs="Arial"/>
                <w:bCs/>
                <w:color w:val="000000"/>
              </w:rPr>
              <w:t xml:space="preserve"> lawyer” and the acronym “ICL” by “BIL”.</w:t>
            </w:r>
          </w:p>
        </w:tc>
      </w:tr>
      <w:tr w:rsidR="005C6278" w14:paraId="04189D9F" w14:textId="77777777" w:rsidTr="009B6A89">
        <w:trPr>
          <w:trHeight w:val="227"/>
        </w:trPr>
        <w:tc>
          <w:tcPr>
            <w:tcW w:w="1261" w:type="dxa"/>
            <w:gridSpan w:val="2"/>
            <w:tcBorders>
              <w:left w:val="single" w:sz="18" w:space="0" w:color="auto"/>
            </w:tcBorders>
          </w:tcPr>
          <w:p w14:paraId="43A67996" w14:textId="2ABAB7AD" w:rsidR="005C6278" w:rsidRDefault="005C6278" w:rsidP="005C6278">
            <w:pPr>
              <w:rPr>
                <w:lang w:val="en-AU"/>
              </w:rPr>
            </w:pPr>
            <w:r>
              <w:rPr>
                <w:lang w:val="en-AU"/>
              </w:rPr>
              <w:t>18/12/23</w:t>
            </w:r>
          </w:p>
        </w:tc>
        <w:tc>
          <w:tcPr>
            <w:tcW w:w="836" w:type="dxa"/>
          </w:tcPr>
          <w:p w14:paraId="64934D86" w14:textId="77777777" w:rsidR="005C6278" w:rsidRDefault="005C6278" w:rsidP="005C6278">
            <w:pPr>
              <w:jc w:val="center"/>
              <w:rPr>
                <w:lang w:val="en-AU"/>
              </w:rPr>
            </w:pPr>
            <w:r>
              <w:rPr>
                <w:lang w:val="en-AU"/>
              </w:rPr>
              <w:t>4</w:t>
            </w:r>
          </w:p>
        </w:tc>
        <w:tc>
          <w:tcPr>
            <w:tcW w:w="1439" w:type="dxa"/>
          </w:tcPr>
          <w:p w14:paraId="02120C50" w14:textId="26F9FE42" w:rsidR="005C6278" w:rsidRDefault="005C6278" w:rsidP="005C6278">
            <w:pPr>
              <w:keepNext/>
              <w:jc w:val="center"/>
              <w:rPr>
                <w:lang w:val="en-AU"/>
              </w:rPr>
            </w:pPr>
            <w:r>
              <w:rPr>
                <w:lang w:val="en-AU"/>
              </w:rPr>
              <w:t>4.5.3</w:t>
            </w:r>
          </w:p>
        </w:tc>
        <w:tc>
          <w:tcPr>
            <w:tcW w:w="4802" w:type="dxa"/>
            <w:gridSpan w:val="2"/>
            <w:tcBorders>
              <w:top w:val="single" w:sz="4" w:space="0" w:color="auto"/>
              <w:right w:val="single" w:sz="18" w:space="0" w:color="auto"/>
            </w:tcBorders>
            <w:shd w:val="clear" w:color="auto" w:fill="auto"/>
          </w:tcPr>
          <w:p w14:paraId="096F0B7E" w14:textId="5712CA7F" w:rsidR="005C6278" w:rsidRDefault="005C6278" w:rsidP="005C6278">
            <w:pPr>
              <w:spacing w:before="20" w:after="20"/>
              <w:jc w:val="both"/>
              <w:rPr>
                <w:rFonts w:ascii="Arial" w:hAnsi="Arial" w:cs="Arial"/>
                <w:bCs/>
                <w:color w:val="000000"/>
              </w:rPr>
            </w:pPr>
            <w:r>
              <w:rPr>
                <w:rFonts w:ascii="Arial" w:hAnsi="Arial" w:cs="Arial"/>
                <w:bCs/>
                <w:color w:val="000000"/>
              </w:rPr>
              <w:t>Significant expansion of text.</w:t>
            </w:r>
          </w:p>
        </w:tc>
      </w:tr>
      <w:tr w:rsidR="005C6278" w14:paraId="58D6D42D" w14:textId="77777777" w:rsidTr="009B6A89">
        <w:trPr>
          <w:trHeight w:val="260"/>
        </w:trPr>
        <w:tc>
          <w:tcPr>
            <w:tcW w:w="1261" w:type="dxa"/>
            <w:gridSpan w:val="2"/>
            <w:vMerge w:val="restart"/>
            <w:tcBorders>
              <w:left w:val="single" w:sz="18" w:space="0" w:color="auto"/>
            </w:tcBorders>
          </w:tcPr>
          <w:p w14:paraId="419C2C1E" w14:textId="052AE420" w:rsidR="005C6278" w:rsidRDefault="005C6278" w:rsidP="005C6278">
            <w:pPr>
              <w:rPr>
                <w:lang w:val="en-AU"/>
              </w:rPr>
            </w:pPr>
            <w:r>
              <w:rPr>
                <w:lang w:val="en-AU"/>
              </w:rPr>
              <w:t>18/12/23</w:t>
            </w:r>
          </w:p>
        </w:tc>
        <w:tc>
          <w:tcPr>
            <w:tcW w:w="836" w:type="dxa"/>
            <w:vMerge w:val="restart"/>
          </w:tcPr>
          <w:p w14:paraId="1F554C33" w14:textId="597E411E" w:rsidR="005C6278" w:rsidRDefault="005C6278" w:rsidP="005C6278">
            <w:pPr>
              <w:jc w:val="center"/>
              <w:rPr>
                <w:lang w:val="en-AU"/>
              </w:rPr>
            </w:pPr>
            <w:r>
              <w:rPr>
                <w:lang w:val="en-AU"/>
              </w:rPr>
              <w:t>4</w:t>
            </w:r>
          </w:p>
        </w:tc>
        <w:tc>
          <w:tcPr>
            <w:tcW w:w="1439" w:type="dxa"/>
            <w:vMerge w:val="restart"/>
          </w:tcPr>
          <w:p w14:paraId="2658F714" w14:textId="218B3256" w:rsidR="005C6278" w:rsidRDefault="005C6278" w:rsidP="005C6278">
            <w:pPr>
              <w:keepNext/>
              <w:jc w:val="center"/>
              <w:rPr>
                <w:lang w:val="en-AU"/>
              </w:rPr>
            </w:pPr>
            <w:r>
              <w:rPr>
                <w:lang w:val="en-AU"/>
              </w:rPr>
              <w:t>4.6.3</w:t>
            </w:r>
          </w:p>
        </w:tc>
        <w:tc>
          <w:tcPr>
            <w:tcW w:w="4802" w:type="dxa"/>
            <w:gridSpan w:val="2"/>
            <w:tcBorders>
              <w:top w:val="single" w:sz="4" w:space="0" w:color="auto"/>
              <w:right w:val="single" w:sz="18" w:space="0" w:color="auto"/>
            </w:tcBorders>
            <w:shd w:val="clear" w:color="auto" w:fill="FFF2CC"/>
          </w:tcPr>
          <w:p w14:paraId="3E0B76BC" w14:textId="40F8C548" w:rsidR="005C6278" w:rsidRPr="00D330C6" w:rsidRDefault="005C6278" w:rsidP="005C6278">
            <w:pPr>
              <w:spacing w:before="20" w:after="20"/>
              <w:jc w:val="both"/>
              <w:rPr>
                <w:rFonts w:ascii="Arial" w:hAnsi="Arial" w:cs="Arial"/>
                <w:b/>
                <w:color w:val="000000"/>
              </w:rPr>
            </w:pPr>
            <w:r w:rsidRPr="00D330C6">
              <w:rPr>
                <w:rFonts w:ascii="Arial" w:hAnsi="Arial" w:cs="Arial"/>
                <w:b/>
                <w:color w:val="000000"/>
              </w:rPr>
              <w:t>Section heading amended to "Child protection report statistics (Victoria &amp; Australia) – 1989 to 202</w:t>
            </w:r>
            <w:r>
              <w:rPr>
                <w:rFonts w:ascii="Arial" w:hAnsi="Arial" w:cs="Arial"/>
                <w:b/>
                <w:color w:val="000000"/>
              </w:rPr>
              <w:t>3</w:t>
            </w:r>
            <w:r w:rsidRPr="00D330C6">
              <w:rPr>
                <w:rFonts w:ascii="Arial" w:hAnsi="Arial" w:cs="Arial"/>
                <w:b/>
                <w:color w:val="000000"/>
              </w:rPr>
              <w:t>”.</w:t>
            </w:r>
          </w:p>
        </w:tc>
      </w:tr>
      <w:tr w:rsidR="005C6278" w14:paraId="4684EDED" w14:textId="77777777" w:rsidTr="009B6A89">
        <w:trPr>
          <w:trHeight w:val="259"/>
        </w:trPr>
        <w:tc>
          <w:tcPr>
            <w:tcW w:w="1261" w:type="dxa"/>
            <w:gridSpan w:val="2"/>
            <w:vMerge/>
            <w:tcBorders>
              <w:left w:val="single" w:sz="18" w:space="0" w:color="auto"/>
            </w:tcBorders>
          </w:tcPr>
          <w:p w14:paraId="42183675" w14:textId="77777777" w:rsidR="005C6278" w:rsidRDefault="005C6278" w:rsidP="005C6278">
            <w:pPr>
              <w:rPr>
                <w:lang w:val="en-AU"/>
              </w:rPr>
            </w:pPr>
          </w:p>
        </w:tc>
        <w:tc>
          <w:tcPr>
            <w:tcW w:w="836" w:type="dxa"/>
            <w:vMerge/>
          </w:tcPr>
          <w:p w14:paraId="35EE0092" w14:textId="77777777" w:rsidR="005C6278" w:rsidRDefault="005C6278" w:rsidP="005C6278">
            <w:pPr>
              <w:jc w:val="center"/>
              <w:rPr>
                <w:lang w:val="en-AU"/>
              </w:rPr>
            </w:pPr>
          </w:p>
        </w:tc>
        <w:tc>
          <w:tcPr>
            <w:tcW w:w="1439" w:type="dxa"/>
            <w:vMerge/>
          </w:tcPr>
          <w:p w14:paraId="0698A142" w14:textId="77777777" w:rsidR="005C6278" w:rsidRDefault="005C6278" w:rsidP="005C6278">
            <w:pPr>
              <w:keepNext/>
              <w:jc w:val="center"/>
              <w:rPr>
                <w:lang w:val="en-AU"/>
              </w:rPr>
            </w:pPr>
          </w:p>
        </w:tc>
        <w:tc>
          <w:tcPr>
            <w:tcW w:w="4802" w:type="dxa"/>
            <w:gridSpan w:val="2"/>
            <w:tcBorders>
              <w:top w:val="single" w:sz="4" w:space="0" w:color="auto"/>
              <w:right w:val="single" w:sz="18" w:space="0" w:color="auto"/>
            </w:tcBorders>
            <w:shd w:val="clear" w:color="auto" w:fill="auto"/>
          </w:tcPr>
          <w:p w14:paraId="286F07A4" w14:textId="00113E9F" w:rsidR="005C6278" w:rsidRPr="00D330C6" w:rsidRDefault="005C6278" w:rsidP="005C6278">
            <w:pPr>
              <w:spacing w:before="20" w:after="20"/>
              <w:jc w:val="both"/>
              <w:rPr>
                <w:rFonts w:ascii="Arial" w:hAnsi="Arial" w:cs="Arial"/>
                <w:bCs/>
                <w:color w:val="000000"/>
              </w:rPr>
            </w:pPr>
            <w:r>
              <w:rPr>
                <w:rFonts w:ascii="Arial" w:hAnsi="Arial" w:cs="Arial"/>
                <w:bCs/>
                <w:color w:val="000000"/>
              </w:rPr>
              <w:t>This section is restructured and statistics are added for 2019/2020, 2020/2021 &amp; 2021/2022.</w:t>
            </w:r>
          </w:p>
        </w:tc>
      </w:tr>
      <w:tr w:rsidR="005C6278" w14:paraId="276013A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DD1FAEC" w14:textId="003224DE" w:rsidR="005C6278" w:rsidRPr="0054535C" w:rsidRDefault="005C6278" w:rsidP="005C6278">
            <w:pPr>
              <w:keepNext/>
              <w:keepLines/>
              <w:rPr>
                <w:sz w:val="22"/>
                <w:lang w:val="en-AU"/>
              </w:rPr>
            </w:pPr>
            <w:r>
              <w:rPr>
                <w:sz w:val="22"/>
                <w:lang w:val="en-AU"/>
              </w:rPr>
              <w:t>18/12/23</w:t>
            </w:r>
          </w:p>
        </w:tc>
        <w:tc>
          <w:tcPr>
            <w:tcW w:w="7077" w:type="dxa"/>
            <w:gridSpan w:val="4"/>
            <w:tcBorders>
              <w:top w:val="single" w:sz="18" w:space="0" w:color="auto"/>
              <w:bottom w:val="single" w:sz="4" w:space="0" w:color="auto"/>
              <w:right w:val="single" w:sz="18" w:space="0" w:color="auto"/>
            </w:tcBorders>
            <w:shd w:val="clear" w:color="auto" w:fill="DDDDDD"/>
          </w:tcPr>
          <w:p w14:paraId="6B93FD0F" w14:textId="7777777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4A7A25C3" w14:textId="77777777" w:rsidTr="009B6A89">
        <w:tc>
          <w:tcPr>
            <w:tcW w:w="1261" w:type="dxa"/>
            <w:gridSpan w:val="2"/>
            <w:tcBorders>
              <w:top w:val="single" w:sz="4" w:space="0" w:color="auto"/>
              <w:left w:val="single" w:sz="18" w:space="0" w:color="auto"/>
              <w:bottom w:val="single" w:sz="4" w:space="0" w:color="auto"/>
            </w:tcBorders>
          </w:tcPr>
          <w:p w14:paraId="0BFABBB9" w14:textId="02BE610E" w:rsidR="005C6278" w:rsidRDefault="005C6278" w:rsidP="005C6278">
            <w:pPr>
              <w:rPr>
                <w:lang w:val="en-AU"/>
              </w:rPr>
            </w:pPr>
            <w:r>
              <w:rPr>
                <w:lang w:val="en-AU"/>
              </w:rPr>
              <w:t>18/12/23</w:t>
            </w:r>
          </w:p>
        </w:tc>
        <w:tc>
          <w:tcPr>
            <w:tcW w:w="836" w:type="dxa"/>
            <w:tcBorders>
              <w:top w:val="single" w:sz="4" w:space="0" w:color="auto"/>
              <w:bottom w:val="single" w:sz="4" w:space="0" w:color="auto"/>
            </w:tcBorders>
          </w:tcPr>
          <w:p w14:paraId="2D006A5F" w14:textId="5C9DF7F4"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56149C0A" w14:textId="6E73494F" w:rsidR="005C6278" w:rsidRDefault="005C6278" w:rsidP="005C6278">
            <w:pPr>
              <w:keepNext/>
              <w:jc w:val="center"/>
              <w:rPr>
                <w:lang w:val="en-AU"/>
              </w:rPr>
            </w:pPr>
            <w:r>
              <w:rPr>
                <w:lang w:val="en-AU"/>
              </w:rPr>
              <w:t>5.2.3</w:t>
            </w:r>
          </w:p>
          <w:p w14:paraId="708A402A" w14:textId="68B72BB5" w:rsidR="005C6278" w:rsidRDefault="005C6278" w:rsidP="005C6278">
            <w:pPr>
              <w:keepNext/>
              <w:jc w:val="center"/>
              <w:rPr>
                <w:lang w:val="en-AU"/>
              </w:rPr>
            </w:pPr>
            <w:r>
              <w:rPr>
                <w:lang w:val="en-AU"/>
              </w:rPr>
              <w:t>5.10.3</w:t>
            </w:r>
          </w:p>
          <w:p w14:paraId="60E8B719" w14:textId="77777777" w:rsidR="005C6278" w:rsidRDefault="005C6278" w:rsidP="005C6278">
            <w:pPr>
              <w:keepNext/>
              <w:jc w:val="center"/>
              <w:rPr>
                <w:lang w:val="en-AU"/>
              </w:rPr>
            </w:pPr>
            <w:r>
              <w:rPr>
                <w:lang w:val="en-AU"/>
              </w:rPr>
              <w:t>5.25.3</w:t>
            </w:r>
          </w:p>
          <w:p w14:paraId="03FD80E7" w14:textId="7B777B6D" w:rsidR="005C6278" w:rsidRDefault="005C6278" w:rsidP="005C6278">
            <w:pPr>
              <w:keepNext/>
              <w:jc w:val="center"/>
              <w:rPr>
                <w:lang w:val="en-AU"/>
              </w:rPr>
            </w:pPr>
            <w:r>
              <w:rPr>
                <w:lang w:val="en-AU"/>
              </w:rPr>
              <w:t>5.34.4</w:t>
            </w:r>
          </w:p>
        </w:tc>
        <w:tc>
          <w:tcPr>
            <w:tcW w:w="4802" w:type="dxa"/>
            <w:gridSpan w:val="2"/>
            <w:tcBorders>
              <w:top w:val="single" w:sz="4" w:space="0" w:color="auto"/>
              <w:bottom w:val="single" w:sz="4" w:space="0" w:color="auto"/>
              <w:right w:val="single" w:sz="18" w:space="0" w:color="auto"/>
            </w:tcBorders>
          </w:tcPr>
          <w:p w14:paraId="2F46CED9" w14:textId="6081DC0E" w:rsidR="005C6278" w:rsidRDefault="005C6278" w:rsidP="005C6278">
            <w:pPr>
              <w:spacing w:before="20" w:after="20"/>
              <w:jc w:val="both"/>
              <w:rPr>
                <w:rFonts w:ascii="Arial" w:hAnsi="Arial" w:cs="Arial"/>
                <w:color w:val="000000"/>
              </w:rPr>
            </w:pPr>
            <w:r>
              <w:rPr>
                <w:rFonts w:ascii="Arial" w:hAnsi="Arial" w:cs="Arial"/>
                <w:bCs/>
                <w:color w:val="000000"/>
              </w:rPr>
              <w:t xml:space="preserve">Replacement of term “independent children’s lawyer” by “best </w:t>
            </w:r>
            <w:proofErr w:type="gramStart"/>
            <w:r>
              <w:rPr>
                <w:rFonts w:ascii="Arial" w:hAnsi="Arial" w:cs="Arial"/>
                <w:bCs/>
                <w:color w:val="000000"/>
              </w:rPr>
              <w:t>interests</w:t>
            </w:r>
            <w:proofErr w:type="gramEnd"/>
            <w:r>
              <w:rPr>
                <w:rFonts w:ascii="Arial" w:hAnsi="Arial" w:cs="Arial"/>
                <w:bCs/>
                <w:color w:val="000000"/>
              </w:rPr>
              <w:t xml:space="preserve"> lawyer” and the acronym “ICL” by “BIL”.</w:t>
            </w:r>
          </w:p>
        </w:tc>
      </w:tr>
      <w:tr w:rsidR="005C6278" w14:paraId="4B1E5836" w14:textId="77777777" w:rsidTr="009B6A89">
        <w:tc>
          <w:tcPr>
            <w:tcW w:w="1261" w:type="dxa"/>
            <w:gridSpan w:val="2"/>
            <w:tcBorders>
              <w:top w:val="single" w:sz="4" w:space="0" w:color="auto"/>
              <w:left w:val="single" w:sz="18" w:space="0" w:color="auto"/>
              <w:bottom w:val="single" w:sz="4" w:space="0" w:color="auto"/>
            </w:tcBorders>
          </w:tcPr>
          <w:p w14:paraId="432D23E7" w14:textId="026E3D0E" w:rsidR="005C6278" w:rsidRDefault="005C6278" w:rsidP="005C6278">
            <w:pPr>
              <w:rPr>
                <w:lang w:val="en-AU"/>
              </w:rPr>
            </w:pPr>
            <w:r>
              <w:rPr>
                <w:lang w:val="en-AU"/>
              </w:rPr>
              <w:t>18/12/23</w:t>
            </w:r>
          </w:p>
        </w:tc>
        <w:tc>
          <w:tcPr>
            <w:tcW w:w="836" w:type="dxa"/>
            <w:tcBorders>
              <w:top w:val="single" w:sz="4" w:space="0" w:color="auto"/>
              <w:bottom w:val="single" w:sz="4" w:space="0" w:color="auto"/>
            </w:tcBorders>
          </w:tcPr>
          <w:p w14:paraId="35C729E3" w14:textId="049F1E95"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349EC28E" w14:textId="3FCBB302" w:rsidR="005C6278" w:rsidRDefault="005C6278" w:rsidP="005C6278">
            <w:pPr>
              <w:keepNext/>
              <w:jc w:val="center"/>
              <w:rPr>
                <w:lang w:val="en-AU"/>
              </w:rPr>
            </w:pPr>
            <w:r>
              <w:rPr>
                <w:lang w:val="en-AU"/>
              </w:rPr>
              <w:t>5.10.4</w:t>
            </w:r>
          </w:p>
        </w:tc>
        <w:tc>
          <w:tcPr>
            <w:tcW w:w="4802" w:type="dxa"/>
            <w:gridSpan w:val="2"/>
            <w:tcBorders>
              <w:top w:val="single" w:sz="4" w:space="0" w:color="auto"/>
              <w:bottom w:val="single" w:sz="4" w:space="0" w:color="auto"/>
              <w:right w:val="single" w:sz="18" w:space="0" w:color="auto"/>
            </w:tcBorders>
          </w:tcPr>
          <w:p w14:paraId="499A9A4D" w14:textId="1C480700" w:rsidR="005C6278" w:rsidRDefault="005C6278" w:rsidP="005C6278">
            <w:pPr>
              <w:spacing w:before="20" w:after="20"/>
              <w:jc w:val="both"/>
              <w:rPr>
                <w:rFonts w:ascii="Arial" w:hAnsi="Arial" w:cs="Arial"/>
                <w:color w:val="000000"/>
              </w:rPr>
            </w:pPr>
            <w:r>
              <w:rPr>
                <w:rFonts w:ascii="Arial" w:hAnsi="Arial" w:cs="Arial"/>
                <w:color w:val="000000"/>
              </w:rPr>
              <w:t xml:space="preserve">Minor rewording of text in opening paragraph and added extract from </w:t>
            </w:r>
            <w:r w:rsidRPr="00817135">
              <w:rPr>
                <w:rFonts w:ascii="Arial" w:hAnsi="Arial" w:cs="Arial"/>
                <w:i/>
                <w:iCs/>
                <w:color w:val="000000"/>
              </w:rPr>
              <w:t>DOHS v DR</w:t>
            </w:r>
            <w:r>
              <w:rPr>
                <w:rFonts w:ascii="Arial" w:hAnsi="Arial" w:cs="Arial"/>
                <w:color w:val="000000"/>
              </w:rPr>
              <w:t xml:space="preserve"> [2013] VSC 579 at [54].</w:t>
            </w:r>
          </w:p>
        </w:tc>
      </w:tr>
      <w:tr w:rsidR="005C6278" w14:paraId="40D7725B" w14:textId="77777777" w:rsidTr="009B6A89">
        <w:trPr>
          <w:trHeight w:val="102"/>
        </w:trPr>
        <w:tc>
          <w:tcPr>
            <w:tcW w:w="1261" w:type="dxa"/>
            <w:gridSpan w:val="2"/>
            <w:vMerge w:val="restart"/>
            <w:tcBorders>
              <w:top w:val="single" w:sz="4" w:space="0" w:color="auto"/>
              <w:left w:val="single" w:sz="18" w:space="0" w:color="auto"/>
            </w:tcBorders>
          </w:tcPr>
          <w:p w14:paraId="44E50BBD" w14:textId="25FE48A3" w:rsidR="005C6278" w:rsidRDefault="005C6278" w:rsidP="005C6278">
            <w:pPr>
              <w:rPr>
                <w:lang w:val="en-AU"/>
              </w:rPr>
            </w:pPr>
            <w:r>
              <w:rPr>
                <w:lang w:val="en-AU"/>
              </w:rPr>
              <w:t>18/12/23</w:t>
            </w:r>
          </w:p>
        </w:tc>
        <w:tc>
          <w:tcPr>
            <w:tcW w:w="836" w:type="dxa"/>
            <w:vMerge w:val="restart"/>
            <w:tcBorders>
              <w:top w:val="single" w:sz="4" w:space="0" w:color="auto"/>
            </w:tcBorders>
          </w:tcPr>
          <w:p w14:paraId="220018B2" w14:textId="27354DF0" w:rsidR="005C6278" w:rsidRDefault="005C6278" w:rsidP="005C6278">
            <w:pPr>
              <w:jc w:val="center"/>
              <w:rPr>
                <w:lang w:val="en-AU"/>
              </w:rPr>
            </w:pPr>
            <w:r>
              <w:rPr>
                <w:lang w:val="en-AU"/>
              </w:rPr>
              <w:t>5</w:t>
            </w:r>
          </w:p>
        </w:tc>
        <w:tc>
          <w:tcPr>
            <w:tcW w:w="1439" w:type="dxa"/>
            <w:vMerge w:val="restart"/>
            <w:tcBorders>
              <w:top w:val="single" w:sz="4" w:space="0" w:color="auto"/>
            </w:tcBorders>
            <w:shd w:val="clear" w:color="auto" w:fill="FFF2CC"/>
          </w:tcPr>
          <w:p w14:paraId="78C01FA1" w14:textId="77777777" w:rsidR="005C6278" w:rsidRDefault="005C6278" w:rsidP="005C6278">
            <w:pPr>
              <w:keepNext/>
              <w:jc w:val="center"/>
              <w:rPr>
                <w:lang w:val="en-AU"/>
              </w:rPr>
            </w:pPr>
            <w:r>
              <w:rPr>
                <w:lang w:val="en-AU"/>
              </w:rPr>
              <w:t>5.10.4B</w:t>
            </w:r>
          </w:p>
        </w:tc>
        <w:tc>
          <w:tcPr>
            <w:tcW w:w="4802" w:type="dxa"/>
            <w:gridSpan w:val="2"/>
            <w:tcBorders>
              <w:top w:val="single" w:sz="4" w:space="0" w:color="auto"/>
              <w:bottom w:val="single" w:sz="4" w:space="0" w:color="auto"/>
              <w:right w:val="single" w:sz="18" w:space="0" w:color="auto"/>
            </w:tcBorders>
            <w:shd w:val="clear" w:color="auto" w:fill="FFF2CC"/>
          </w:tcPr>
          <w:p w14:paraId="7D8A61D0" w14:textId="63E10D00" w:rsidR="005C6278" w:rsidRPr="000B1403" w:rsidRDefault="005C6278" w:rsidP="005C6278">
            <w:pPr>
              <w:spacing w:before="20" w:after="20"/>
              <w:jc w:val="both"/>
              <w:rPr>
                <w:rFonts w:ascii="Arial" w:hAnsi="Arial" w:cs="Arial"/>
                <w:b/>
                <w:bCs/>
                <w:color w:val="000000"/>
              </w:rPr>
            </w:pPr>
            <w:r w:rsidRPr="000B1403">
              <w:rPr>
                <w:rFonts w:ascii="Arial" w:hAnsi="Arial" w:cs="Arial"/>
                <w:b/>
                <w:bCs/>
                <w:color w:val="000000"/>
              </w:rPr>
              <w:t xml:space="preserve">New section headed </w:t>
            </w:r>
            <w:r>
              <w:rPr>
                <w:rFonts w:ascii="Arial" w:hAnsi="Arial" w:cs="Arial"/>
                <w:b/>
                <w:bCs/>
                <w:color w:val="000000"/>
              </w:rPr>
              <w:t>“</w:t>
            </w:r>
            <w:r>
              <w:rPr>
                <w:rFonts w:ascii="Arial" w:hAnsi="Arial" w:cs="Arial"/>
                <w:b/>
                <w:bCs/>
                <w:color w:val="000000" w:themeColor="text1"/>
              </w:rPr>
              <w:t>‘Good enough’ parenting”.</w:t>
            </w:r>
          </w:p>
        </w:tc>
      </w:tr>
      <w:tr w:rsidR="005C6278" w14:paraId="48B22DDA" w14:textId="77777777" w:rsidTr="009B6A89">
        <w:trPr>
          <w:trHeight w:val="101"/>
        </w:trPr>
        <w:tc>
          <w:tcPr>
            <w:tcW w:w="1261" w:type="dxa"/>
            <w:gridSpan w:val="2"/>
            <w:vMerge/>
            <w:tcBorders>
              <w:left w:val="single" w:sz="18" w:space="0" w:color="auto"/>
              <w:bottom w:val="single" w:sz="4" w:space="0" w:color="auto"/>
            </w:tcBorders>
          </w:tcPr>
          <w:p w14:paraId="244AE866" w14:textId="77777777" w:rsidR="005C6278" w:rsidRDefault="005C6278" w:rsidP="005C6278">
            <w:pPr>
              <w:rPr>
                <w:lang w:val="en-AU"/>
              </w:rPr>
            </w:pPr>
          </w:p>
        </w:tc>
        <w:tc>
          <w:tcPr>
            <w:tcW w:w="836" w:type="dxa"/>
            <w:vMerge/>
            <w:tcBorders>
              <w:bottom w:val="single" w:sz="4" w:space="0" w:color="auto"/>
            </w:tcBorders>
          </w:tcPr>
          <w:p w14:paraId="68C254A3" w14:textId="77777777" w:rsidR="005C6278" w:rsidRDefault="005C6278" w:rsidP="005C6278">
            <w:pPr>
              <w:jc w:val="center"/>
              <w:rPr>
                <w:lang w:val="en-AU"/>
              </w:rPr>
            </w:pPr>
          </w:p>
        </w:tc>
        <w:tc>
          <w:tcPr>
            <w:tcW w:w="1439" w:type="dxa"/>
            <w:vMerge/>
            <w:tcBorders>
              <w:bottom w:val="single" w:sz="4" w:space="0" w:color="auto"/>
            </w:tcBorders>
            <w:shd w:val="clear" w:color="auto" w:fill="FFF2CC"/>
          </w:tcPr>
          <w:p w14:paraId="0235EB47" w14:textId="77777777" w:rsidR="005C6278" w:rsidRDefault="005C6278" w:rsidP="005C6278">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698FB225" w14:textId="0652EFFB" w:rsidR="005C6278" w:rsidRDefault="005C6278" w:rsidP="005C6278">
            <w:pPr>
              <w:spacing w:before="20" w:after="20"/>
              <w:jc w:val="both"/>
              <w:rPr>
                <w:rFonts w:ascii="Arial" w:hAnsi="Arial" w:cs="Arial"/>
                <w:color w:val="000000"/>
              </w:rPr>
            </w:pPr>
            <w:r>
              <w:rPr>
                <w:rFonts w:ascii="Arial" w:hAnsi="Arial" w:cs="Arial"/>
                <w:color w:val="000000"/>
              </w:rPr>
              <w:t xml:space="preserve">Extract from </w:t>
            </w:r>
            <w:r w:rsidRPr="00473C1E">
              <w:rPr>
                <w:rFonts w:ascii="Arial" w:hAnsi="Arial" w:cs="Arial"/>
                <w:i/>
                <w:iCs/>
                <w:color w:val="000000"/>
              </w:rPr>
              <w:t>DOHS v Mr D &amp; Ms B</w:t>
            </w:r>
            <w:r w:rsidRPr="00473C1E">
              <w:rPr>
                <w:rFonts w:ascii="Arial" w:hAnsi="Arial" w:cs="Arial"/>
                <w:color w:val="000000"/>
              </w:rPr>
              <w:t xml:space="preserve"> [2008] </w:t>
            </w:r>
            <w:proofErr w:type="spellStart"/>
            <w:r w:rsidRPr="00473C1E">
              <w:rPr>
                <w:rFonts w:ascii="Arial" w:hAnsi="Arial" w:cs="Arial"/>
                <w:color w:val="000000"/>
              </w:rPr>
              <w:t>VChC</w:t>
            </w:r>
            <w:proofErr w:type="spellEnd"/>
            <w:r w:rsidRPr="00473C1E">
              <w:rPr>
                <w:rFonts w:ascii="Arial" w:hAnsi="Arial" w:cs="Arial"/>
                <w:color w:val="000000"/>
              </w:rPr>
              <w:t xml:space="preserve"> 2 </w:t>
            </w:r>
            <w:r>
              <w:rPr>
                <w:rFonts w:ascii="Arial" w:hAnsi="Arial" w:cs="Arial"/>
                <w:color w:val="000000"/>
              </w:rPr>
              <w:t>at pp.65-66.</w:t>
            </w:r>
          </w:p>
        </w:tc>
      </w:tr>
      <w:tr w:rsidR="005C6278" w14:paraId="3ABC3C63" w14:textId="77777777" w:rsidTr="009B6A89">
        <w:tc>
          <w:tcPr>
            <w:tcW w:w="1261" w:type="dxa"/>
            <w:gridSpan w:val="2"/>
            <w:tcBorders>
              <w:top w:val="single" w:sz="4" w:space="0" w:color="auto"/>
              <w:left w:val="single" w:sz="18" w:space="0" w:color="auto"/>
              <w:bottom w:val="single" w:sz="4" w:space="0" w:color="auto"/>
            </w:tcBorders>
          </w:tcPr>
          <w:p w14:paraId="01B5C837" w14:textId="54A6C363" w:rsidR="005C6278" w:rsidRDefault="005C6278" w:rsidP="005C6278">
            <w:pPr>
              <w:rPr>
                <w:lang w:val="en-AU"/>
              </w:rPr>
            </w:pPr>
            <w:r>
              <w:rPr>
                <w:lang w:val="en-AU"/>
              </w:rPr>
              <w:t>18/12/23</w:t>
            </w:r>
          </w:p>
        </w:tc>
        <w:tc>
          <w:tcPr>
            <w:tcW w:w="836" w:type="dxa"/>
            <w:tcBorders>
              <w:top w:val="single" w:sz="4" w:space="0" w:color="auto"/>
              <w:bottom w:val="single" w:sz="4" w:space="0" w:color="auto"/>
            </w:tcBorders>
          </w:tcPr>
          <w:p w14:paraId="35CEA9CB" w14:textId="77777777"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04711A2E" w14:textId="5F8E2E66" w:rsidR="005C6278" w:rsidRDefault="005C6278" w:rsidP="005C6278">
            <w:pPr>
              <w:keepNext/>
              <w:jc w:val="center"/>
              <w:rPr>
                <w:lang w:val="en-AU"/>
              </w:rPr>
            </w:pPr>
            <w:r>
              <w:rPr>
                <w:lang w:val="en-AU"/>
              </w:rPr>
              <w:t>5.13</w:t>
            </w:r>
          </w:p>
        </w:tc>
        <w:tc>
          <w:tcPr>
            <w:tcW w:w="4802" w:type="dxa"/>
            <w:gridSpan w:val="2"/>
            <w:tcBorders>
              <w:top w:val="single" w:sz="4" w:space="0" w:color="auto"/>
              <w:bottom w:val="single" w:sz="4" w:space="0" w:color="auto"/>
              <w:right w:val="single" w:sz="18" w:space="0" w:color="auto"/>
            </w:tcBorders>
          </w:tcPr>
          <w:p w14:paraId="0205FCB4" w14:textId="57E45FFF" w:rsidR="005C6278" w:rsidRDefault="005C6278" w:rsidP="005C6278">
            <w:pPr>
              <w:spacing w:before="20" w:after="20"/>
              <w:jc w:val="both"/>
              <w:rPr>
                <w:rFonts w:ascii="Arial" w:hAnsi="Arial" w:cs="Arial"/>
                <w:color w:val="000000"/>
              </w:rPr>
            </w:pPr>
            <w:r>
              <w:rPr>
                <w:rFonts w:ascii="Arial" w:hAnsi="Arial" w:cs="Arial"/>
                <w:color w:val="000000"/>
              </w:rPr>
              <w:t>Updating of 2022/23 Family Division statistics for s.278 undertakings.</w:t>
            </w:r>
          </w:p>
        </w:tc>
      </w:tr>
      <w:tr w:rsidR="005C6278" w14:paraId="14043CB4" w14:textId="77777777" w:rsidTr="009B6A89">
        <w:tc>
          <w:tcPr>
            <w:tcW w:w="1261" w:type="dxa"/>
            <w:gridSpan w:val="2"/>
            <w:tcBorders>
              <w:top w:val="single" w:sz="4" w:space="0" w:color="auto"/>
              <w:left w:val="single" w:sz="18" w:space="0" w:color="auto"/>
              <w:bottom w:val="single" w:sz="4" w:space="0" w:color="auto"/>
            </w:tcBorders>
          </w:tcPr>
          <w:p w14:paraId="4099E5BA" w14:textId="01C6CC25" w:rsidR="005C6278" w:rsidRDefault="005C6278" w:rsidP="005C6278">
            <w:pPr>
              <w:rPr>
                <w:lang w:val="en-AU"/>
              </w:rPr>
            </w:pPr>
            <w:r>
              <w:rPr>
                <w:lang w:val="en-AU"/>
              </w:rPr>
              <w:t>18/12/23</w:t>
            </w:r>
          </w:p>
        </w:tc>
        <w:tc>
          <w:tcPr>
            <w:tcW w:w="836" w:type="dxa"/>
            <w:tcBorders>
              <w:top w:val="single" w:sz="4" w:space="0" w:color="auto"/>
              <w:bottom w:val="single" w:sz="4" w:space="0" w:color="auto"/>
            </w:tcBorders>
          </w:tcPr>
          <w:p w14:paraId="6B0EF832" w14:textId="333E2961"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38547805" w14:textId="10C059A4" w:rsidR="005C6278" w:rsidRDefault="005C6278" w:rsidP="005C6278">
            <w:pPr>
              <w:keepNext/>
              <w:jc w:val="center"/>
              <w:rPr>
                <w:lang w:val="en-AU"/>
              </w:rPr>
            </w:pPr>
            <w:r>
              <w:rPr>
                <w:lang w:val="en-AU"/>
              </w:rPr>
              <w:t>5.25.3</w:t>
            </w:r>
          </w:p>
        </w:tc>
        <w:tc>
          <w:tcPr>
            <w:tcW w:w="4802" w:type="dxa"/>
            <w:gridSpan w:val="2"/>
            <w:tcBorders>
              <w:top w:val="single" w:sz="4" w:space="0" w:color="auto"/>
              <w:bottom w:val="single" w:sz="4" w:space="0" w:color="auto"/>
              <w:right w:val="single" w:sz="18" w:space="0" w:color="auto"/>
            </w:tcBorders>
            <w:shd w:val="clear" w:color="auto" w:fill="FFF2CC"/>
          </w:tcPr>
          <w:p w14:paraId="1B8D3A5A" w14:textId="17FC9876" w:rsidR="005C6278" w:rsidRDefault="005C6278" w:rsidP="005C6278">
            <w:pPr>
              <w:spacing w:before="20" w:after="20"/>
              <w:jc w:val="both"/>
              <w:rPr>
                <w:rFonts w:ascii="Arial" w:hAnsi="Arial" w:cs="Arial"/>
                <w:color w:val="000000"/>
              </w:rPr>
            </w:pPr>
            <w:r w:rsidRPr="00D330C6">
              <w:rPr>
                <w:rFonts w:ascii="Arial" w:hAnsi="Arial" w:cs="Arial"/>
                <w:b/>
                <w:color w:val="000000"/>
              </w:rPr>
              <w:t>Section heading amended to "</w:t>
            </w:r>
            <w:r w:rsidRPr="00F07965">
              <w:rPr>
                <w:rFonts w:ascii="Arial" w:hAnsi="Arial" w:cs="Arial"/>
                <w:b/>
                <w:color w:val="000000"/>
              </w:rPr>
              <w:t>Orange form – Minutes of proposed order for appointment of BIL</w:t>
            </w:r>
            <w:r>
              <w:rPr>
                <w:rFonts w:ascii="Arial" w:hAnsi="Arial" w:cs="Arial"/>
                <w:b/>
                <w:color w:val="000000"/>
              </w:rPr>
              <w:t>”.</w:t>
            </w:r>
          </w:p>
        </w:tc>
      </w:tr>
      <w:tr w:rsidR="005C6278" w14:paraId="2BB051E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3B2E2B2" w14:textId="51023749" w:rsidR="005C6278" w:rsidRPr="0054535C" w:rsidRDefault="005C6278" w:rsidP="005C6278">
            <w:pPr>
              <w:rPr>
                <w:sz w:val="22"/>
                <w:lang w:val="en-AU"/>
              </w:rPr>
            </w:pPr>
            <w:r>
              <w:rPr>
                <w:sz w:val="22"/>
                <w:lang w:val="en-AU"/>
              </w:rPr>
              <w:t>18/12/23</w:t>
            </w:r>
          </w:p>
        </w:tc>
        <w:tc>
          <w:tcPr>
            <w:tcW w:w="7077" w:type="dxa"/>
            <w:gridSpan w:val="4"/>
            <w:tcBorders>
              <w:top w:val="single" w:sz="18" w:space="0" w:color="auto"/>
              <w:bottom w:val="single" w:sz="4" w:space="0" w:color="auto"/>
              <w:right w:val="single" w:sz="18" w:space="0" w:color="auto"/>
            </w:tcBorders>
            <w:shd w:val="clear" w:color="auto" w:fill="DDDDDD"/>
          </w:tcPr>
          <w:p w14:paraId="40AF99E9" w14:textId="77777777" w:rsidR="005C6278" w:rsidRPr="0054535C" w:rsidRDefault="005C6278" w:rsidP="005C6278">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5C6278" w14:paraId="2A75A523" w14:textId="77777777" w:rsidTr="009B6A89">
        <w:tc>
          <w:tcPr>
            <w:tcW w:w="1261" w:type="dxa"/>
            <w:gridSpan w:val="2"/>
            <w:tcBorders>
              <w:top w:val="single" w:sz="4" w:space="0" w:color="auto"/>
              <w:left w:val="single" w:sz="18" w:space="0" w:color="auto"/>
              <w:bottom w:val="single" w:sz="4" w:space="0" w:color="auto"/>
            </w:tcBorders>
          </w:tcPr>
          <w:p w14:paraId="7A6F2E0C" w14:textId="77777777" w:rsidR="005C6278" w:rsidRDefault="005C6278" w:rsidP="005C6278">
            <w:pPr>
              <w:rPr>
                <w:lang w:val="en-AU"/>
              </w:rPr>
            </w:pPr>
            <w:r>
              <w:rPr>
                <w:lang w:val="en-AU"/>
              </w:rPr>
              <w:t>18/12/23</w:t>
            </w:r>
          </w:p>
        </w:tc>
        <w:tc>
          <w:tcPr>
            <w:tcW w:w="836" w:type="dxa"/>
            <w:tcBorders>
              <w:top w:val="single" w:sz="4" w:space="0" w:color="auto"/>
              <w:bottom w:val="single" w:sz="4" w:space="0" w:color="auto"/>
            </w:tcBorders>
          </w:tcPr>
          <w:p w14:paraId="16468BC8" w14:textId="4468E5AF" w:rsidR="005C6278" w:rsidRDefault="005C6278" w:rsidP="005C6278">
            <w:pPr>
              <w:jc w:val="center"/>
              <w:rPr>
                <w:lang w:val="en-AU"/>
              </w:rPr>
            </w:pPr>
            <w:r>
              <w:rPr>
                <w:lang w:val="en-AU"/>
              </w:rPr>
              <w:t>8</w:t>
            </w:r>
          </w:p>
        </w:tc>
        <w:tc>
          <w:tcPr>
            <w:tcW w:w="1439" w:type="dxa"/>
            <w:tcBorders>
              <w:top w:val="single" w:sz="4" w:space="0" w:color="auto"/>
              <w:bottom w:val="single" w:sz="4" w:space="0" w:color="auto"/>
            </w:tcBorders>
          </w:tcPr>
          <w:p w14:paraId="2B6D303B" w14:textId="6DA3D464" w:rsidR="005C6278" w:rsidRDefault="005C6278" w:rsidP="005C6278">
            <w:pPr>
              <w:keepNext/>
              <w:jc w:val="center"/>
              <w:rPr>
                <w:lang w:val="en-AU"/>
              </w:rPr>
            </w:pPr>
            <w:r>
              <w:rPr>
                <w:lang w:val="en-AU"/>
              </w:rPr>
              <w:t>8.4.3.10</w:t>
            </w:r>
          </w:p>
        </w:tc>
        <w:tc>
          <w:tcPr>
            <w:tcW w:w="4802" w:type="dxa"/>
            <w:gridSpan w:val="2"/>
            <w:tcBorders>
              <w:top w:val="single" w:sz="4" w:space="0" w:color="auto"/>
              <w:bottom w:val="single" w:sz="4" w:space="0" w:color="auto"/>
              <w:right w:val="single" w:sz="18" w:space="0" w:color="auto"/>
            </w:tcBorders>
          </w:tcPr>
          <w:p w14:paraId="16E0003B" w14:textId="01FA2918" w:rsidR="005C6278" w:rsidRDefault="005C6278" w:rsidP="005C6278">
            <w:pPr>
              <w:spacing w:before="20" w:after="20"/>
              <w:jc w:val="both"/>
              <w:rPr>
                <w:rFonts w:ascii="Arial" w:hAnsi="Arial" w:cs="Arial"/>
                <w:color w:val="000000"/>
              </w:rPr>
            </w:pPr>
            <w:r>
              <w:rPr>
                <w:rFonts w:ascii="Arial" w:hAnsi="Arial" w:cs="Arial"/>
                <w:color w:val="000000"/>
              </w:rPr>
              <w:t>Updating of s.464U &amp; s.464V statistics.</w:t>
            </w:r>
          </w:p>
        </w:tc>
      </w:tr>
      <w:tr w:rsidR="005C6278" w14:paraId="395B406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37856EE" w14:textId="209EEF95" w:rsidR="005C6278" w:rsidRPr="0054535C" w:rsidRDefault="005C6278" w:rsidP="005C6278">
            <w:pPr>
              <w:keepNext/>
              <w:keepLines/>
              <w:rPr>
                <w:sz w:val="22"/>
                <w:lang w:val="en-AU"/>
              </w:rPr>
            </w:pPr>
            <w:r>
              <w:rPr>
                <w:sz w:val="22"/>
                <w:lang w:val="en-AU"/>
              </w:rPr>
              <w:t>18/12/23</w:t>
            </w:r>
          </w:p>
        </w:tc>
        <w:tc>
          <w:tcPr>
            <w:tcW w:w="7077" w:type="dxa"/>
            <w:gridSpan w:val="4"/>
            <w:tcBorders>
              <w:top w:val="single" w:sz="18" w:space="0" w:color="auto"/>
              <w:bottom w:val="single" w:sz="4" w:space="0" w:color="auto"/>
              <w:right w:val="single" w:sz="18" w:space="0" w:color="auto"/>
            </w:tcBorders>
            <w:shd w:val="clear" w:color="auto" w:fill="DDDDDD"/>
          </w:tcPr>
          <w:p w14:paraId="4AABBC15" w14:textId="6FA71F87" w:rsidR="005C6278" w:rsidRPr="0054535C" w:rsidRDefault="005C6278" w:rsidP="005C6278">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5C6278" w14:paraId="26F4844D" w14:textId="77777777" w:rsidTr="009B6A89">
        <w:trPr>
          <w:trHeight w:val="283"/>
        </w:trPr>
        <w:tc>
          <w:tcPr>
            <w:tcW w:w="1261" w:type="dxa"/>
            <w:gridSpan w:val="2"/>
            <w:tcBorders>
              <w:top w:val="single" w:sz="4" w:space="0" w:color="auto"/>
              <w:left w:val="single" w:sz="18" w:space="0" w:color="auto"/>
            </w:tcBorders>
          </w:tcPr>
          <w:p w14:paraId="719B9ADD" w14:textId="6F1B72DB" w:rsidR="005C6278" w:rsidRDefault="005C6278" w:rsidP="005C6278">
            <w:pPr>
              <w:rPr>
                <w:lang w:val="en-AU"/>
              </w:rPr>
            </w:pPr>
            <w:r>
              <w:rPr>
                <w:lang w:val="en-AU"/>
              </w:rPr>
              <w:t>18/12/23</w:t>
            </w:r>
          </w:p>
        </w:tc>
        <w:tc>
          <w:tcPr>
            <w:tcW w:w="836" w:type="dxa"/>
            <w:tcBorders>
              <w:top w:val="single" w:sz="4" w:space="0" w:color="auto"/>
            </w:tcBorders>
          </w:tcPr>
          <w:p w14:paraId="4BDF2C6B" w14:textId="54BAD570" w:rsidR="005C6278" w:rsidRDefault="005C6278" w:rsidP="005C6278">
            <w:pPr>
              <w:jc w:val="center"/>
              <w:rPr>
                <w:lang w:val="en-AU"/>
              </w:rPr>
            </w:pPr>
            <w:r>
              <w:rPr>
                <w:lang w:val="en-AU"/>
              </w:rPr>
              <w:t>9</w:t>
            </w:r>
          </w:p>
        </w:tc>
        <w:tc>
          <w:tcPr>
            <w:tcW w:w="1439" w:type="dxa"/>
            <w:tcBorders>
              <w:top w:val="single" w:sz="4" w:space="0" w:color="auto"/>
            </w:tcBorders>
          </w:tcPr>
          <w:p w14:paraId="4BB7D8DE" w14:textId="2F780F6B" w:rsidR="005C6278" w:rsidRDefault="005C6278" w:rsidP="005C6278">
            <w:pPr>
              <w:jc w:val="center"/>
              <w:rPr>
                <w:lang w:val="en-AU"/>
              </w:rPr>
            </w:pPr>
            <w:r>
              <w:rPr>
                <w:lang w:val="en-AU"/>
              </w:rPr>
              <w:t>9.4.1.2 -&gt; 9.4.1.1</w:t>
            </w:r>
          </w:p>
        </w:tc>
        <w:tc>
          <w:tcPr>
            <w:tcW w:w="4802" w:type="dxa"/>
            <w:gridSpan w:val="2"/>
            <w:tcBorders>
              <w:top w:val="single" w:sz="4" w:space="0" w:color="auto"/>
              <w:right w:val="single" w:sz="18" w:space="0" w:color="auto"/>
            </w:tcBorders>
            <w:shd w:val="clear" w:color="auto" w:fill="auto"/>
          </w:tcPr>
          <w:p w14:paraId="670787E0" w14:textId="122D8E68" w:rsidR="005C6278" w:rsidRDefault="005C6278" w:rsidP="005C6278">
            <w:pPr>
              <w:spacing w:before="20"/>
              <w:jc w:val="both"/>
              <w:rPr>
                <w:rFonts w:ascii="Arial" w:hAnsi="Arial" w:cs="Arial"/>
                <w:color w:val="000000"/>
              </w:rPr>
            </w:pPr>
            <w:r>
              <w:rPr>
                <w:rFonts w:ascii="Arial" w:hAnsi="Arial" w:cs="Arial"/>
                <w:color w:val="000000"/>
              </w:rPr>
              <w:t xml:space="preserve">The summary of </w:t>
            </w:r>
            <w:r>
              <w:rPr>
                <w:rFonts w:ascii="Arial" w:hAnsi="Arial" w:cs="Arial"/>
                <w:i/>
                <w:iCs/>
              </w:rPr>
              <w:t xml:space="preserve">Re Njovu </w:t>
            </w:r>
            <w:r w:rsidRPr="007242C4">
              <w:rPr>
                <w:rFonts w:ascii="Arial" w:hAnsi="Arial" w:cs="Arial"/>
              </w:rPr>
              <w:t>[2023] VSC 622</w:t>
            </w:r>
            <w:r>
              <w:rPr>
                <w:rFonts w:ascii="Arial" w:hAnsi="Arial" w:cs="Arial"/>
              </w:rPr>
              <w:t xml:space="preserve"> was accidentally and erroneously placed in 9.4.1.2 and has now been moved to 9.4.1.1.</w:t>
            </w:r>
          </w:p>
        </w:tc>
      </w:tr>
      <w:tr w:rsidR="005C6278" w14:paraId="6E6406AE" w14:textId="77777777" w:rsidTr="009B6A89">
        <w:trPr>
          <w:trHeight w:val="283"/>
        </w:trPr>
        <w:tc>
          <w:tcPr>
            <w:tcW w:w="1261" w:type="dxa"/>
            <w:gridSpan w:val="2"/>
            <w:tcBorders>
              <w:top w:val="single" w:sz="4" w:space="0" w:color="auto"/>
              <w:left w:val="single" w:sz="18" w:space="0" w:color="auto"/>
            </w:tcBorders>
          </w:tcPr>
          <w:p w14:paraId="4B50B645" w14:textId="541B8A24" w:rsidR="005C6278" w:rsidRDefault="005C6278" w:rsidP="005C6278">
            <w:pPr>
              <w:rPr>
                <w:lang w:val="en-AU"/>
              </w:rPr>
            </w:pPr>
            <w:r>
              <w:rPr>
                <w:lang w:val="en-AU"/>
              </w:rPr>
              <w:t>18/12/23</w:t>
            </w:r>
          </w:p>
        </w:tc>
        <w:tc>
          <w:tcPr>
            <w:tcW w:w="836" w:type="dxa"/>
            <w:tcBorders>
              <w:top w:val="single" w:sz="4" w:space="0" w:color="auto"/>
            </w:tcBorders>
          </w:tcPr>
          <w:p w14:paraId="726D4F34" w14:textId="5FC48E49" w:rsidR="005C6278" w:rsidRDefault="005C6278" w:rsidP="005C6278">
            <w:pPr>
              <w:jc w:val="center"/>
              <w:rPr>
                <w:lang w:val="en-AU"/>
              </w:rPr>
            </w:pPr>
            <w:r>
              <w:rPr>
                <w:lang w:val="en-AU"/>
              </w:rPr>
              <w:t>9</w:t>
            </w:r>
          </w:p>
        </w:tc>
        <w:tc>
          <w:tcPr>
            <w:tcW w:w="1439" w:type="dxa"/>
            <w:tcBorders>
              <w:top w:val="single" w:sz="4" w:space="0" w:color="auto"/>
            </w:tcBorders>
          </w:tcPr>
          <w:p w14:paraId="66846B6F" w14:textId="1586645A" w:rsidR="005C6278" w:rsidRDefault="005C6278" w:rsidP="005C6278">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011A70BF" w14:textId="2C3315BC" w:rsidR="005C6278" w:rsidRDefault="005C6278" w:rsidP="005C6278">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Re Wetzler </w:t>
            </w:r>
            <w:r w:rsidRPr="002F2D43">
              <w:rPr>
                <w:rFonts w:ascii="Arial" w:hAnsi="Arial" w:cs="Arial"/>
              </w:rPr>
              <w:t>[2023] VSC 626</w:t>
            </w:r>
            <w:r>
              <w:rPr>
                <w:rFonts w:ascii="Arial" w:hAnsi="Arial" w:cs="Arial"/>
              </w:rPr>
              <w:t xml:space="preserve">; </w:t>
            </w:r>
            <w:r>
              <w:rPr>
                <w:rFonts w:ascii="Arial" w:hAnsi="Arial" w:cs="Arial"/>
                <w:i/>
                <w:iCs/>
              </w:rPr>
              <w:t xml:space="preserve">Re Morrison </w:t>
            </w:r>
            <w:r w:rsidRPr="00A83BB1">
              <w:rPr>
                <w:rFonts w:ascii="Arial" w:hAnsi="Arial" w:cs="Arial"/>
              </w:rPr>
              <w:t>[2023] VSC 643</w:t>
            </w:r>
            <w:r>
              <w:rPr>
                <w:rFonts w:ascii="Arial" w:hAnsi="Arial" w:cs="Arial"/>
              </w:rPr>
              <w:t xml:space="preserve">; </w:t>
            </w:r>
            <w:r w:rsidRPr="008F17D7">
              <w:rPr>
                <w:rFonts w:ascii="Arial" w:hAnsi="Arial" w:cs="Arial"/>
                <w:i/>
                <w:iCs/>
              </w:rPr>
              <w:t>Re SS</w:t>
            </w:r>
            <w:r w:rsidRPr="008F17D7">
              <w:rPr>
                <w:rFonts w:ascii="Arial" w:hAnsi="Arial" w:cs="Arial"/>
              </w:rPr>
              <w:t xml:space="preserve"> [2023] VSC 712</w:t>
            </w:r>
            <w:r>
              <w:rPr>
                <w:rFonts w:ascii="Arial" w:hAnsi="Arial" w:cs="Arial"/>
              </w:rPr>
              <w:t>;</w:t>
            </w:r>
            <w:r w:rsidRPr="008F17D7">
              <w:rPr>
                <w:rFonts w:ascii="Arial" w:hAnsi="Arial" w:cs="Arial"/>
              </w:rPr>
              <w:t xml:space="preserve"> </w:t>
            </w:r>
            <w:r w:rsidRPr="004B7667">
              <w:rPr>
                <w:rFonts w:ascii="Arial" w:hAnsi="Arial" w:cs="Arial"/>
                <w:i/>
                <w:iCs/>
              </w:rPr>
              <w:t xml:space="preserve">Re </w:t>
            </w:r>
            <w:proofErr w:type="spellStart"/>
            <w:r w:rsidRPr="004B7667">
              <w:rPr>
                <w:rFonts w:ascii="Arial" w:hAnsi="Arial" w:cs="Arial"/>
                <w:i/>
                <w:iCs/>
              </w:rPr>
              <w:t>Jeffkins</w:t>
            </w:r>
            <w:proofErr w:type="spellEnd"/>
            <w:r w:rsidRPr="004B7667">
              <w:rPr>
                <w:rFonts w:ascii="Arial" w:hAnsi="Arial" w:cs="Arial"/>
                <w:i/>
                <w:iCs/>
              </w:rPr>
              <w:t xml:space="preserve"> </w:t>
            </w:r>
            <w:r w:rsidRPr="004B7667">
              <w:rPr>
                <w:rFonts w:ascii="Arial" w:hAnsi="Arial" w:cs="Arial"/>
              </w:rPr>
              <w:t>[2023] VSC 733</w:t>
            </w:r>
            <w:r>
              <w:rPr>
                <w:rFonts w:ascii="Arial" w:hAnsi="Arial" w:cs="Arial"/>
              </w:rPr>
              <w:t xml:space="preserve">; </w:t>
            </w:r>
            <w:r>
              <w:rPr>
                <w:rFonts w:ascii="Arial" w:hAnsi="Arial" w:cs="Arial"/>
                <w:i/>
                <w:iCs/>
              </w:rPr>
              <w:t xml:space="preserve">Re </w:t>
            </w:r>
            <w:proofErr w:type="spellStart"/>
            <w:r>
              <w:rPr>
                <w:rFonts w:ascii="Arial" w:hAnsi="Arial" w:cs="Arial"/>
                <w:i/>
                <w:iCs/>
              </w:rPr>
              <w:t>Espagne</w:t>
            </w:r>
            <w:proofErr w:type="spellEnd"/>
            <w:r>
              <w:rPr>
                <w:rFonts w:ascii="Arial" w:hAnsi="Arial" w:cs="Arial"/>
                <w:i/>
                <w:iCs/>
              </w:rPr>
              <w:t xml:space="preserve"> </w:t>
            </w:r>
            <w:r w:rsidRPr="003C568D">
              <w:rPr>
                <w:rFonts w:ascii="Arial" w:hAnsi="Arial" w:cs="Arial"/>
              </w:rPr>
              <w:t xml:space="preserve">[2023] VSC </w:t>
            </w:r>
            <w:r>
              <w:rPr>
                <w:rFonts w:ascii="Arial" w:hAnsi="Arial" w:cs="Arial"/>
              </w:rPr>
              <w:t>746.</w:t>
            </w:r>
          </w:p>
        </w:tc>
      </w:tr>
      <w:tr w:rsidR="005C6278" w14:paraId="5904AED6" w14:textId="77777777" w:rsidTr="009B6A89">
        <w:trPr>
          <w:trHeight w:val="283"/>
        </w:trPr>
        <w:tc>
          <w:tcPr>
            <w:tcW w:w="1261" w:type="dxa"/>
            <w:gridSpan w:val="2"/>
            <w:tcBorders>
              <w:top w:val="single" w:sz="4" w:space="0" w:color="auto"/>
              <w:left w:val="single" w:sz="18" w:space="0" w:color="auto"/>
            </w:tcBorders>
          </w:tcPr>
          <w:p w14:paraId="7CC19F67" w14:textId="7A100E58" w:rsidR="005C6278" w:rsidRDefault="005C6278" w:rsidP="005C6278">
            <w:pPr>
              <w:rPr>
                <w:lang w:val="en-AU"/>
              </w:rPr>
            </w:pPr>
            <w:r>
              <w:rPr>
                <w:lang w:val="en-AU"/>
              </w:rPr>
              <w:t>18/12/23</w:t>
            </w:r>
          </w:p>
        </w:tc>
        <w:tc>
          <w:tcPr>
            <w:tcW w:w="836" w:type="dxa"/>
            <w:tcBorders>
              <w:top w:val="single" w:sz="4" w:space="0" w:color="auto"/>
            </w:tcBorders>
          </w:tcPr>
          <w:p w14:paraId="2B0D2E47" w14:textId="0E61B28A" w:rsidR="005C6278" w:rsidRDefault="005C6278" w:rsidP="005C6278">
            <w:pPr>
              <w:jc w:val="center"/>
              <w:rPr>
                <w:lang w:val="en-AU"/>
              </w:rPr>
            </w:pPr>
            <w:r>
              <w:rPr>
                <w:lang w:val="en-AU"/>
              </w:rPr>
              <w:t>9</w:t>
            </w:r>
          </w:p>
        </w:tc>
        <w:tc>
          <w:tcPr>
            <w:tcW w:w="1439" w:type="dxa"/>
            <w:tcBorders>
              <w:top w:val="single" w:sz="4" w:space="0" w:color="auto"/>
            </w:tcBorders>
          </w:tcPr>
          <w:p w14:paraId="33B51703" w14:textId="45730E75" w:rsidR="005C6278" w:rsidRDefault="005C6278" w:rsidP="005C6278">
            <w:pPr>
              <w:jc w:val="center"/>
              <w:rPr>
                <w:lang w:val="en-AU"/>
              </w:rPr>
            </w:pPr>
            <w:r>
              <w:rPr>
                <w:lang w:val="en-AU"/>
              </w:rPr>
              <w:t>9.4.1.2</w:t>
            </w:r>
          </w:p>
        </w:tc>
        <w:tc>
          <w:tcPr>
            <w:tcW w:w="4802" w:type="dxa"/>
            <w:gridSpan w:val="2"/>
            <w:tcBorders>
              <w:top w:val="single" w:sz="4" w:space="0" w:color="auto"/>
              <w:right w:val="single" w:sz="18" w:space="0" w:color="auto"/>
            </w:tcBorders>
            <w:shd w:val="clear" w:color="auto" w:fill="auto"/>
          </w:tcPr>
          <w:p w14:paraId="454090ED" w14:textId="5740A4E7" w:rsidR="005C6278" w:rsidRPr="00200253" w:rsidRDefault="005C6278" w:rsidP="005C6278">
            <w:pPr>
              <w:spacing w:before="20"/>
              <w:jc w:val="both"/>
              <w:rPr>
                <w:rFonts w:ascii="Arial" w:hAnsi="Arial" w:cs="Arial"/>
                <w:color w:val="000000"/>
              </w:rPr>
            </w:pPr>
            <w:r>
              <w:rPr>
                <w:rFonts w:ascii="Arial" w:hAnsi="Arial" w:cs="Arial"/>
                <w:color w:val="000000"/>
              </w:rPr>
              <w:t xml:space="preserve">Summary of </w:t>
            </w:r>
            <w:r w:rsidRPr="00D140C0">
              <w:rPr>
                <w:rFonts w:ascii="Arial" w:hAnsi="Arial" w:cs="Arial"/>
                <w:i/>
                <w:iCs/>
              </w:rPr>
              <w:t xml:space="preserve">Re </w:t>
            </w:r>
            <w:r>
              <w:rPr>
                <w:rFonts w:ascii="Arial" w:hAnsi="Arial" w:cs="Arial"/>
                <w:i/>
                <w:iCs/>
              </w:rPr>
              <w:t>Moody</w:t>
            </w:r>
            <w:r w:rsidRPr="00C172E8">
              <w:rPr>
                <w:rFonts w:ascii="Arial" w:hAnsi="Arial" w:cs="Arial"/>
              </w:rPr>
              <w:t xml:space="preserve"> [2023] VSC </w:t>
            </w:r>
            <w:r>
              <w:rPr>
                <w:rFonts w:ascii="Arial" w:hAnsi="Arial" w:cs="Arial"/>
              </w:rPr>
              <w:t>662.</w:t>
            </w:r>
          </w:p>
        </w:tc>
      </w:tr>
      <w:tr w:rsidR="005C6278" w14:paraId="768B69DD" w14:textId="77777777" w:rsidTr="009B6A89">
        <w:trPr>
          <w:trHeight w:val="283"/>
        </w:trPr>
        <w:tc>
          <w:tcPr>
            <w:tcW w:w="1261" w:type="dxa"/>
            <w:gridSpan w:val="2"/>
            <w:tcBorders>
              <w:top w:val="single" w:sz="4" w:space="0" w:color="auto"/>
              <w:left w:val="single" w:sz="18" w:space="0" w:color="auto"/>
            </w:tcBorders>
          </w:tcPr>
          <w:p w14:paraId="707AD9FA" w14:textId="2ADEE1BB" w:rsidR="005C6278" w:rsidRDefault="005C6278" w:rsidP="005C6278">
            <w:pPr>
              <w:rPr>
                <w:lang w:val="en-AU"/>
              </w:rPr>
            </w:pPr>
            <w:r>
              <w:rPr>
                <w:lang w:val="en-AU"/>
              </w:rPr>
              <w:t>18/12/23</w:t>
            </w:r>
          </w:p>
        </w:tc>
        <w:tc>
          <w:tcPr>
            <w:tcW w:w="836" w:type="dxa"/>
            <w:tcBorders>
              <w:top w:val="single" w:sz="4" w:space="0" w:color="auto"/>
            </w:tcBorders>
          </w:tcPr>
          <w:p w14:paraId="34093D56" w14:textId="0F760F9E" w:rsidR="005C6278" w:rsidRDefault="005C6278" w:rsidP="005C6278">
            <w:pPr>
              <w:jc w:val="center"/>
              <w:rPr>
                <w:lang w:val="en-AU"/>
              </w:rPr>
            </w:pPr>
            <w:r>
              <w:rPr>
                <w:lang w:val="en-AU"/>
              </w:rPr>
              <w:t>9</w:t>
            </w:r>
          </w:p>
        </w:tc>
        <w:tc>
          <w:tcPr>
            <w:tcW w:w="1439" w:type="dxa"/>
            <w:tcBorders>
              <w:top w:val="single" w:sz="4" w:space="0" w:color="auto"/>
            </w:tcBorders>
          </w:tcPr>
          <w:p w14:paraId="6182ED46" w14:textId="5939955F" w:rsidR="005C6278" w:rsidRDefault="005C6278" w:rsidP="005C6278">
            <w:pPr>
              <w:jc w:val="center"/>
              <w:rPr>
                <w:lang w:val="en-AU"/>
              </w:rPr>
            </w:pPr>
            <w:r>
              <w:rPr>
                <w:lang w:val="en-AU"/>
              </w:rPr>
              <w:t>9.4.1.3</w:t>
            </w:r>
          </w:p>
        </w:tc>
        <w:tc>
          <w:tcPr>
            <w:tcW w:w="4802" w:type="dxa"/>
            <w:gridSpan w:val="2"/>
            <w:tcBorders>
              <w:top w:val="single" w:sz="4" w:space="0" w:color="auto"/>
              <w:right w:val="single" w:sz="18" w:space="0" w:color="auto"/>
            </w:tcBorders>
            <w:shd w:val="clear" w:color="auto" w:fill="auto"/>
          </w:tcPr>
          <w:p w14:paraId="76D578E2" w14:textId="5B0495CE" w:rsidR="005C6278" w:rsidRDefault="005C6278" w:rsidP="005C6278">
            <w:pPr>
              <w:spacing w:before="20" w:after="20"/>
              <w:jc w:val="both"/>
              <w:rPr>
                <w:rFonts w:ascii="Arial" w:hAnsi="Arial" w:cs="Arial"/>
                <w:color w:val="000000"/>
              </w:rPr>
            </w:pPr>
            <w:r>
              <w:rPr>
                <w:rFonts w:ascii="Arial" w:hAnsi="Arial" w:cs="Arial"/>
                <w:color w:val="000000"/>
              </w:rPr>
              <w:t xml:space="preserve">Note added to summary of </w:t>
            </w:r>
            <w:r w:rsidRPr="00543F71">
              <w:rPr>
                <w:rFonts w:ascii="Arial" w:hAnsi="Arial" w:cs="Arial"/>
                <w:i/>
                <w:iCs/>
                <w:color w:val="000000"/>
              </w:rPr>
              <w:t xml:space="preserve">Re </w:t>
            </w:r>
            <w:proofErr w:type="spellStart"/>
            <w:r w:rsidRPr="00543F71">
              <w:rPr>
                <w:rFonts w:ascii="Arial" w:hAnsi="Arial" w:cs="Arial"/>
                <w:i/>
                <w:iCs/>
                <w:color w:val="000000"/>
              </w:rPr>
              <w:t>Zayneh</w:t>
            </w:r>
            <w:proofErr w:type="spellEnd"/>
            <w:r>
              <w:rPr>
                <w:rFonts w:ascii="Arial" w:hAnsi="Arial" w:cs="Arial"/>
                <w:color w:val="000000"/>
              </w:rPr>
              <w:t xml:space="preserve"> noting that the applicant’s appeal was dismissed: see </w:t>
            </w:r>
            <w:proofErr w:type="spellStart"/>
            <w:r w:rsidRPr="00543F71">
              <w:rPr>
                <w:rFonts w:ascii="Arial" w:hAnsi="Arial" w:cs="Arial"/>
                <w:i/>
                <w:iCs/>
                <w:color w:val="000000"/>
              </w:rPr>
              <w:t>Zayneh</w:t>
            </w:r>
            <w:proofErr w:type="spellEnd"/>
            <w:r w:rsidRPr="00543F71">
              <w:rPr>
                <w:rFonts w:ascii="Arial" w:hAnsi="Arial" w:cs="Arial"/>
                <w:i/>
                <w:iCs/>
                <w:color w:val="000000"/>
              </w:rPr>
              <w:t xml:space="preserve"> v The King</w:t>
            </w:r>
            <w:r>
              <w:rPr>
                <w:rFonts w:ascii="Arial" w:hAnsi="Arial" w:cs="Arial"/>
                <w:color w:val="000000"/>
              </w:rPr>
              <w:t xml:space="preserve"> [2023] VSCA 311.</w:t>
            </w:r>
          </w:p>
        </w:tc>
      </w:tr>
      <w:tr w:rsidR="005C6278" w14:paraId="77B99643" w14:textId="77777777" w:rsidTr="009B6A89">
        <w:trPr>
          <w:trHeight w:val="283"/>
        </w:trPr>
        <w:tc>
          <w:tcPr>
            <w:tcW w:w="1261" w:type="dxa"/>
            <w:gridSpan w:val="2"/>
            <w:tcBorders>
              <w:top w:val="single" w:sz="4" w:space="0" w:color="auto"/>
              <w:left w:val="single" w:sz="18" w:space="0" w:color="auto"/>
            </w:tcBorders>
          </w:tcPr>
          <w:p w14:paraId="3EE70217" w14:textId="00692EB1" w:rsidR="005C6278" w:rsidRDefault="005C6278" w:rsidP="005C6278">
            <w:pPr>
              <w:rPr>
                <w:lang w:val="en-AU"/>
              </w:rPr>
            </w:pPr>
            <w:r>
              <w:rPr>
                <w:lang w:val="en-AU"/>
              </w:rPr>
              <w:t>18/12/23</w:t>
            </w:r>
          </w:p>
        </w:tc>
        <w:tc>
          <w:tcPr>
            <w:tcW w:w="836" w:type="dxa"/>
            <w:tcBorders>
              <w:top w:val="single" w:sz="4" w:space="0" w:color="auto"/>
            </w:tcBorders>
          </w:tcPr>
          <w:p w14:paraId="3F47F2DD" w14:textId="0F5AB1FB" w:rsidR="005C6278" w:rsidRDefault="005C6278" w:rsidP="005C6278">
            <w:pPr>
              <w:jc w:val="center"/>
              <w:rPr>
                <w:lang w:val="en-AU"/>
              </w:rPr>
            </w:pPr>
            <w:r>
              <w:rPr>
                <w:lang w:val="en-AU"/>
              </w:rPr>
              <w:t>9</w:t>
            </w:r>
          </w:p>
        </w:tc>
        <w:tc>
          <w:tcPr>
            <w:tcW w:w="1439" w:type="dxa"/>
            <w:tcBorders>
              <w:top w:val="single" w:sz="4" w:space="0" w:color="auto"/>
            </w:tcBorders>
          </w:tcPr>
          <w:p w14:paraId="463CDF34" w14:textId="075CD4C1" w:rsidR="005C6278" w:rsidRDefault="005C6278" w:rsidP="005C6278">
            <w:pPr>
              <w:jc w:val="center"/>
              <w:rPr>
                <w:lang w:val="en-AU"/>
              </w:rPr>
            </w:pPr>
            <w:r>
              <w:rPr>
                <w:lang w:val="en-AU"/>
              </w:rPr>
              <w:t>9.4.2.2</w:t>
            </w:r>
          </w:p>
        </w:tc>
        <w:tc>
          <w:tcPr>
            <w:tcW w:w="4802" w:type="dxa"/>
            <w:gridSpan w:val="2"/>
            <w:tcBorders>
              <w:top w:val="single" w:sz="4" w:space="0" w:color="auto"/>
              <w:right w:val="single" w:sz="18" w:space="0" w:color="auto"/>
            </w:tcBorders>
            <w:shd w:val="clear" w:color="auto" w:fill="auto"/>
          </w:tcPr>
          <w:p w14:paraId="284B9C58" w14:textId="534538B1"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O’Connell </w:t>
            </w:r>
            <w:r w:rsidRPr="00DB20BF">
              <w:rPr>
                <w:rFonts w:ascii="Arial" w:hAnsi="Arial" w:cs="Arial"/>
              </w:rPr>
              <w:t>[2023] VSC 726</w:t>
            </w:r>
            <w:r>
              <w:rPr>
                <w:rFonts w:ascii="Arial" w:hAnsi="Arial" w:cs="Arial"/>
              </w:rPr>
              <w:t>.</w:t>
            </w:r>
          </w:p>
        </w:tc>
      </w:tr>
      <w:tr w:rsidR="005C6278" w14:paraId="5620BEEB" w14:textId="77777777" w:rsidTr="009B6A89">
        <w:trPr>
          <w:trHeight w:val="283"/>
        </w:trPr>
        <w:tc>
          <w:tcPr>
            <w:tcW w:w="1261" w:type="dxa"/>
            <w:gridSpan w:val="2"/>
            <w:tcBorders>
              <w:top w:val="single" w:sz="4" w:space="0" w:color="auto"/>
              <w:left w:val="single" w:sz="18" w:space="0" w:color="auto"/>
            </w:tcBorders>
          </w:tcPr>
          <w:p w14:paraId="4424FBE8" w14:textId="1CD413F7" w:rsidR="005C6278" w:rsidRDefault="005C6278" w:rsidP="005C6278">
            <w:pPr>
              <w:rPr>
                <w:lang w:val="en-AU"/>
              </w:rPr>
            </w:pPr>
            <w:r>
              <w:rPr>
                <w:lang w:val="en-AU"/>
              </w:rPr>
              <w:t>18/12/23</w:t>
            </w:r>
          </w:p>
        </w:tc>
        <w:tc>
          <w:tcPr>
            <w:tcW w:w="836" w:type="dxa"/>
            <w:tcBorders>
              <w:top w:val="single" w:sz="4" w:space="0" w:color="auto"/>
            </w:tcBorders>
          </w:tcPr>
          <w:p w14:paraId="59E0CACC" w14:textId="77777777" w:rsidR="005C6278" w:rsidRDefault="005C6278" w:rsidP="005C6278">
            <w:pPr>
              <w:jc w:val="center"/>
              <w:rPr>
                <w:lang w:val="en-AU"/>
              </w:rPr>
            </w:pPr>
            <w:r>
              <w:rPr>
                <w:lang w:val="en-AU"/>
              </w:rPr>
              <w:t>9</w:t>
            </w:r>
          </w:p>
        </w:tc>
        <w:tc>
          <w:tcPr>
            <w:tcW w:w="1439" w:type="dxa"/>
            <w:tcBorders>
              <w:top w:val="single" w:sz="4" w:space="0" w:color="auto"/>
            </w:tcBorders>
          </w:tcPr>
          <w:p w14:paraId="1FD0D3F2" w14:textId="77777777" w:rsidR="005C6278" w:rsidRDefault="005C6278" w:rsidP="005C6278">
            <w:pPr>
              <w:jc w:val="center"/>
              <w:rPr>
                <w:lang w:val="en-AU"/>
              </w:rPr>
            </w:pPr>
            <w:r>
              <w:rPr>
                <w:lang w:val="en-AU"/>
              </w:rPr>
              <w:t>9.4.2.3</w:t>
            </w:r>
          </w:p>
        </w:tc>
        <w:tc>
          <w:tcPr>
            <w:tcW w:w="4802" w:type="dxa"/>
            <w:gridSpan w:val="2"/>
            <w:tcBorders>
              <w:top w:val="single" w:sz="4" w:space="0" w:color="auto"/>
              <w:right w:val="single" w:sz="18" w:space="0" w:color="auto"/>
            </w:tcBorders>
            <w:shd w:val="clear" w:color="auto" w:fill="auto"/>
          </w:tcPr>
          <w:p w14:paraId="295FAA9B" w14:textId="2450F1BC"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Rafat </w:t>
            </w:r>
            <w:r w:rsidRPr="0033741E">
              <w:rPr>
                <w:rFonts w:ascii="Arial" w:hAnsi="Arial" w:cs="Arial"/>
              </w:rPr>
              <w:t xml:space="preserve">[2023] VSC </w:t>
            </w:r>
            <w:r>
              <w:rPr>
                <w:rFonts w:ascii="Arial" w:hAnsi="Arial" w:cs="Arial"/>
              </w:rPr>
              <w:t>710 and partial extracts from [101]-[104].</w:t>
            </w:r>
          </w:p>
        </w:tc>
      </w:tr>
      <w:tr w:rsidR="005C6278" w14:paraId="3858517B" w14:textId="77777777" w:rsidTr="009B6A89">
        <w:trPr>
          <w:trHeight w:val="283"/>
        </w:trPr>
        <w:tc>
          <w:tcPr>
            <w:tcW w:w="1261" w:type="dxa"/>
            <w:gridSpan w:val="2"/>
            <w:tcBorders>
              <w:top w:val="single" w:sz="4" w:space="0" w:color="auto"/>
              <w:left w:val="single" w:sz="18" w:space="0" w:color="auto"/>
            </w:tcBorders>
          </w:tcPr>
          <w:p w14:paraId="6D068534" w14:textId="756585ED" w:rsidR="005C6278" w:rsidRDefault="005C6278" w:rsidP="005C6278">
            <w:pPr>
              <w:rPr>
                <w:lang w:val="en-AU"/>
              </w:rPr>
            </w:pPr>
            <w:r>
              <w:rPr>
                <w:lang w:val="en-AU"/>
              </w:rPr>
              <w:t>18/12/23</w:t>
            </w:r>
          </w:p>
        </w:tc>
        <w:tc>
          <w:tcPr>
            <w:tcW w:w="836" w:type="dxa"/>
            <w:tcBorders>
              <w:top w:val="single" w:sz="4" w:space="0" w:color="auto"/>
            </w:tcBorders>
          </w:tcPr>
          <w:p w14:paraId="2E310444" w14:textId="242D5382" w:rsidR="005C6278" w:rsidRDefault="005C6278" w:rsidP="005C6278">
            <w:pPr>
              <w:jc w:val="center"/>
              <w:rPr>
                <w:lang w:val="en-AU"/>
              </w:rPr>
            </w:pPr>
            <w:r>
              <w:rPr>
                <w:lang w:val="en-AU"/>
              </w:rPr>
              <w:t>9</w:t>
            </w:r>
          </w:p>
        </w:tc>
        <w:tc>
          <w:tcPr>
            <w:tcW w:w="1439" w:type="dxa"/>
            <w:tcBorders>
              <w:top w:val="single" w:sz="4" w:space="0" w:color="auto"/>
            </w:tcBorders>
          </w:tcPr>
          <w:p w14:paraId="297D7F98" w14:textId="4765B714" w:rsidR="005C6278" w:rsidRDefault="005C6278" w:rsidP="005C6278">
            <w:pPr>
              <w:jc w:val="center"/>
              <w:rPr>
                <w:lang w:val="en-AU"/>
              </w:rPr>
            </w:pPr>
            <w:r>
              <w:rPr>
                <w:lang w:val="en-AU"/>
              </w:rPr>
              <w:t>9.4.4.2</w:t>
            </w:r>
          </w:p>
        </w:tc>
        <w:tc>
          <w:tcPr>
            <w:tcW w:w="4802" w:type="dxa"/>
            <w:gridSpan w:val="2"/>
            <w:tcBorders>
              <w:top w:val="single" w:sz="4" w:space="0" w:color="auto"/>
              <w:right w:val="single" w:sz="18" w:space="0" w:color="auto"/>
            </w:tcBorders>
            <w:shd w:val="clear" w:color="auto" w:fill="auto"/>
          </w:tcPr>
          <w:p w14:paraId="4E94AA5B" w14:textId="02E8C5F8"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056BEA">
              <w:rPr>
                <w:rFonts w:ascii="Arial" w:hAnsi="Arial" w:cs="Arial"/>
                <w:i/>
                <w:iCs/>
                <w:color w:val="000000"/>
              </w:rPr>
              <w:t>Re Winks</w:t>
            </w:r>
            <w:r>
              <w:rPr>
                <w:rFonts w:ascii="Arial" w:hAnsi="Arial" w:cs="Arial"/>
                <w:color w:val="000000"/>
              </w:rPr>
              <w:t xml:space="preserve"> [2023] VSC 734.</w:t>
            </w:r>
          </w:p>
        </w:tc>
      </w:tr>
      <w:tr w:rsidR="005C6278" w14:paraId="1F51FE5B" w14:textId="77777777" w:rsidTr="009B6A89">
        <w:trPr>
          <w:trHeight w:val="283"/>
        </w:trPr>
        <w:tc>
          <w:tcPr>
            <w:tcW w:w="1261" w:type="dxa"/>
            <w:gridSpan w:val="2"/>
            <w:tcBorders>
              <w:top w:val="single" w:sz="4" w:space="0" w:color="auto"/>
              <w:left w:val="single" w:sz="18" w:space="0" w:color="auto"/>
            </w:tcBorders>
          </w:tcPr>
          <w:p w14:paraId="05004D4B" w14:textId="7629DFE0" w:rsidR="005C6278" w:rsidRDefault="005C6278" w:rsidP="005C6278">
            <w:pPr>
              <w:rPr>
                <w:lang w:val="en-AU"/>
              </w:rPr>
            </w:pPr>
            <w:r>
              <w:rPr>
                <w:lang w:val="en-AU"/>
              </w:rPr>
              <w:t>18/12/23</w:t>
            </w:r>
          </w:p>
        </w:tc>
        <w:tc>
          <w:tcPr>
            <w:tcW w:w="836" w:type="dxa"/>
            <w:tcBorders>
              <w:top w:val="single" w:sz="4" w:space="0" w:color="auto"/>
            </w:tcBorders>
          </w:tcPr>
          <w:p w14:paraId="77A1ED77" w14:textId="71017F4C" w:rsidR="005C6278" w:rsidRDefault="005C6278" w:rsidP="005C6278">
            <w:pPr>
              <w:jc w:val="center"/>
              <w:rPr>
                <w:lang w:val="en-AU"/>
              </w:rPr>
            </w:pPr>
            <w:r>
              <w:rPr>
                <w:lang w:val="en-AU"/>
              </w:rPr>
              <w:t>9</w:t>
            </w:r>
          </w:p>
        </w:tc>
        <w:tc>
          <w:tcPr>
            <w:tcW w:w="1439" w:type="dxa"/>
            <w:tcBorders>
              <w:top w:val="single" w:sz="4" w:space="0" w:color="auto"/>
            </w:tcBorders>
          </w:tcPr>
          <w:p w14:paraId="1A1FE96A" w14:textId="12841AB6" w:rsidR="005C6278" w:rsidRDefault="005C6278" w:rsidP="005C6278">
            <w:pPr>
              <w:jc w:val="center"/>
              <w:rPr>
                <w:lang w:val="en-AU"/>
              </w:rPr>
            </w:pPr>
            <w:r>
              <w:rPr>
                <w:lang w:val="en-AU"/>
              </w:rPr>
              <w:t>9.4.8</w:t>
            </w:r>
          </w:p>
        </w:tc>
        <w:tc>
          <w:tcPr>
            <w:tcW w:w="4802" w:type="dxa"/>
            <w:gridSpan w:val="2"/>
            <w:tcBorders>
              <w:top w:val="single" w:sz="4" w:space="0" w:color="auto"/>
              <w:right w:val="single" w:sz="18" w:space="0" w:color="auto"/>
            </w:tcBorders>
            <w:shd w:val="clear" w:color="auto" w:fill="auto"/>
          </w:tcPr>
          <w:p w14:paraId="554A52A9" w14:textId="54E3C8CF"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color w:val="000000"/>
              </w:rPr>
              <w:t xml:space="preserve">John William Samuel Higgs v The </w:t>
            </w:r>
            <w:r>
              <w:rPr>
                <w:rFonts w:ascii="Arial" w:hAnsi="Arial" w:cs="Arial"/>
                <w:i/>
                <w:color w:val="000000"/>
              </w:rPr>
              <w:lastRenderedPageBreak/>
              <w:t>King (No 2)</w:t>
            </w:r>
            <w:r w:rsidRPr="00433863">
              <w:rPr>
                <w:rFonts w:ascii="Arial" w:hAnsi="Arial" w:cs="Arial"/>
                <w:iCs/>
                <w:color w:val="000000"/>
              </w:rPr>
              <w:t xml:space="preserve"> [2023] VSCA </w:t>
            </w:r>
            <w:r>
              <w:rPr>
                <w:rFonts w:ascii="Arial" w:hAnsi="Arial" w:cs="Arial"/>
                <w:iCs/>
                <w:color w:val="000000"/>
              </w:rPr>
              <w:t>279.</w:t>
            </w:r>
          </w:p>
        </w:tc>
      </w:tr>
      <w:tr w:rsidR="005C6278" w14:paraId="67426650" w14:textId="77777777" w:rsidTr="009B6A89">
        <w:trPr>
          <w:trHeight w:val="283"/>
        </w:trPr>
        <w:tc>
          <w:tcPr>
            <w:tcW w:w="1261" w:type="dxa"/>
            <w:gridSpan w:val="2"/>
            <w:tcBorders>
              <w:top w:val="single" w:sz="4" w:space="0" w:color="auto"/>
              <w:left w:val="single" w:sz="18" w:space="0" w:color="auto"/>
            </w:tcBorders>
          </w:tcPr>
          <w:p w14:paraId="19906C9A" w14:textId="40E39A5F" w:rsidR="005C6278" w:rsidRDefault="005C6278" w:rsidP="005C6278">
            <w:pPr>
              <w:rPr>
                <w:lang w:val="en-AU"/>
              </w:rPr>
            </w:pPr>
            <w:r>
              <w:rPr>
                <w:lang w:val="en-AU"/>
              </w:rPr>
              <w:lastRenderedPageBreak/>
              <w:t>18/12/23</w:t>
            </w:r>
          </w:p>
        </w:tc>
        <w:tc>
          <w:tcPr>
            <w:tcW w:w="836" w:type="dxa"/>
            <w:tcBorders>
              <w:top w:val="single" w:sz="4" w:space="0" w:color="auto"/>
            </w:tcBorders>
          </w:tcPr>
          <w:p w14:paraId="54A31E9E" w14:textId="63D2187B" w:rsidR="005C6278" w:rsidRDefault="005C6278" w:rsidP="005C6278">
            <w:pPr>
              <w:jc w:val="center"/>
              <w:rPr>
                <w:lang w:val="en-AU"/>
              </w:rPr>
            </w:pPr>
            <w:r>
              <w:rPr>
                <w:lang w:val="en-AU"/>
              </w:rPr>
              <w:t>9</w:t>
            </w:r>
          </w:p>
        </w:tc>
        <w:tc>
          <w:tcPr>
            <w:tcW w:w="1439" w:type="dxa"/>
            <w:tcBorders>
              <w:top w:val="single" w:sz="4" w:space="0" w:color="auto"/>
            </w:tcBorders>
          </w:tcPr>
          <w:p w14:paraId="10DA88F7" w14:textId="22E91B89" w:rsidR="005C6278" w:rsidRDefault="005C6278" w:rsidP="005C6278">
            <w:pPr>
              <w:jc w:val="center"/>
              <w:rPr>
                <w:lang w:val="en-AU"/>
              </w:rPr>
            </w:pPr>
            <w:r>
              <w:rPr>
                <w:lang w:val="en-AU"/>
              </w:rPr>
              <w:t>9.4.10</w:t>
            </w:r>
          </w:p>
        </w:tc>
        <w:tc>
          <w:tcPr>
            <w:tcW w:w="4802" w:type="dxa"/>
            <w:gridSpan w:val="2"/>
            <w:tcBorders>
              <w:top w:val="single" w:sz="4" w:space="0" w:color="auto"/>
              <w:right w:val="single" w:sz="18" w:space="0" w:color="auto"/>
            </w:tcBorders>
            <w:shd w:val="clear" w:color="auto" w:fill="auto"/>
          </w:tcPr>
          <w:p w14:paraId="2AC51EFC" w14:textId="05D661C5"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proofErr w:type="spellStart"/>
            <w:r w:rsidRPr="0038668F">
              <w:rPr>
                <w:rFonts w:ascii="Arial" w:hAnsi="Arial" w:cs="Arial"/>
                <w:i/>
                <w:iCs/>
                <w:color w:val="000000"/>
              </w:rPr>
              <w:t>Zayneh</w:t>
            </w:r>
            <w:proofErr w:type="spellEnd"/>
            <w:r w:rsidRPr="0038668F">
              <w:rPr>
                <w:rFonts w:ascii="Arial" w:hAnsi="Arial" w:cs="Arial"/>
                <w:i/>
                <w:iCs/>
                <w:color w:val="000000"/>
              </w:rPr>
              <w:t xml:space="preserve"> v The King</w:t>
            </w:r>
            <w:r>
              <w:rPr>
                <w:rFonts w:ascii="Arial" w:hAnsi="Arial" w:cs="Arial"/>
                <w:color w:val="000000"/>
              </w:rPr>
              <w:t xml:space="preserve"> [2023] VSCA 311 at [44].</w:t>
            </w:r>
          </w:p>
        </w:tc>
      </w:tr>
      <w:tr w:rsidR="005C6278" w14:paraId="44274C80" w14:textId="77777777" w:rsidTr="009B6A89">
        <w:trPr>
          <w:trHeight w:val="283"/>
        </w:trPr>
        <w:tc>
          <w:tcPr>
            <w:tcW w:w="1261" w:type="dxa"/>
            <w:gridSpan w:val="2"/>
            <w:tcBorders>
              <w:top w:val="single" w:sz="4" w:space="0" w:color="auto"/>
              <w:left w:val="single" w:sz="18" w:space="0" w:color="auto"/>
            </w:tcBorders>
          </w:tcPr>
          <w:p w14:paraId="029C677C" w14:textId="3CE1C0B1" w:rsidR="005C6278" w:rsidRDefault="005C6278" w:rsidP="005C6278">
            <w:pPr>
              <w:rPr>
                <w:lang w:val="en-AU"/>
              </w:rPr>
            </w:pPr>
            <w:r>
              <w:rPr>
                <w:lang w:val="en-AU"/>
              </w:rPr>
              <w:t>18/12/23</w:t>
            </w:r>
          </w:p>
        </w:tc>
        <w:tc>
          <w:tcPr>
            <w:tcW w:w="836" w:type="dxa"/>
            <w:tcBorders>
              <w:top w:val="single" w:sz="4" w:space="0" w:color="auto"/>
            </w:tcBorders>
          </w:tcPr>
          <w:p w14:paraId="453ABBFD" w14:textId="60B65C13" w:rsidR="005C6278" w:rsidRDefault="005C6278" w:rsidP="005C6278">
            <w:pPr>
              <w:jc w:val="center"/>
              <w:rPr>
                <w:lang w:val="en-AU"/>
              </w:rPr>
            </w:pPr>
            <w:r>
              <w:rPr>
                <w:lang w:val="en-AU"/>
              </w:rPr>
              <w:t>9</w:t>
            </w:r>
          </w:p>
        </w:tc>
        <w:tc>
          <w:tcPr>
            <w:tcW w:w="1439" w:type="dxa"/>
            <w:tcBorders>
              <w:top w:val="single" w:sz="4" w:space="0" w:color="auto"/>
            </w:tcBorders>
          </w:tcPr>
          <w:p w14:paraId="794ABEBD" w14:textId="20AFB3A5" w:rsidR="005C6278" w:rsidRDefault="005C6278" w:rsidP="005C6278">
            <w:pPr>
              <w:jc w:val="center"/>
              <w:rPr>
                <w:lang w:val="en-AU"/>
              </w:rPr>
            </w:pPr>
            <w:r>
              <w:rPr>
                <w:lang w:val="en-AU"/>
              </w:rPr>
              <w:t>9.5.9.1</w:t>
            </w:r>
          </w:p>
        </w:tc>
        <w:tc>
          <w:tcPr>
            <w:tcW w:w="4802" w:type="dxa"/>
            <w:gridSpan w:val="2"/>
            <w:tcBorders>
              <w:top w:val="single" w:sz="4" w:space="0" w:color="auto"/>
              <w:right w:val="single" w:sz="18" w:space="0" w:color="auto"/>
            </w:tcBorders>
            <w:shd w:val="clear" w:color="auto" w:fill="auto"/>
          </w:tcPr>
          <w:p w14:paraId="438443BC" w14:textId="39D94EF2"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color w:val="000000"/>
              </w:rPr>
              <w:t>DPP (</w:t>
            </w:r>
            <w:proofErr w:type="spellStart"/>
            <w:r>
              <w:rPr>
                <w:rFonts w:ascii="Arial" w:hAnsi="Arial" w:cs="Arial"/>
                <w:i/>
                <w:iCs/>
                <w:color w:val="000000"/>
              </w:rPr>
              <w:t>Cth</w:t>
            </w:r>
            <w:proofErr w:type="spellEnd"/>
            <w:r>
              <w:rPr>
                <w:rFonts w:ascii="Arial" w:hAnsi="Arial" w:cs="Arial"/>
                <w:i/>
                <w:iCs/>
                <w:color w:val="000000"/>
              </w:rPr>
              <w:t xml:space="preserve">) v Khan </w:t>
            </w:r>
            <w:r w:rsidRPr="00C87870">
              <w:rPr>
                <w:rFonts w:ascii="Arial" w:hAnsi="Arial" w:cs="Arial"/>
                <w:color w:val="000000"/>
              </w:rPr>
              <w:t xml:space="preserve">[2021] VSC </w:t>
            </w:r>
            <w:r>
              <w:rPr>
                <w:rFonts w:ascii="Arial" w:hAnsi="Arial" w:cs="Arial"/>
                <w:color w:val="000000"/>
              </w:rPr>
              <w:t xml:space="preserve">224; </w:t>
            </w:r>
            <w:r w:rsidRPr="00DA366B">
              <w:rPr>
                <w:rFonts w:ascii="Arial" w:hAnsi="Arial" w:cs="Arial"/>
                <w:i/>
                <w:iCs/>
                <w:color w:val="000000"/>
              </w:rPr>
              <w:t>Re Molla</w:t>
            </w:r>
            <w:r>
              <w:rPr>
                <w:rFonts w:ascii="Arial" w:hAnsi="Arial" w:cs="Arial"/>
                <w:color w:val="000000"/>
              </w:rPr>
              <w:t xml:space="preserve"> [2023] VSC 729.</w:t>
            </w:r>
          </w:p>
        </w:tc>
      </w:tr>
      <w:tr w:rsidR="005C6278" w14:paraId="6B0E1863" w14:textId="77777777" w:rsidTr="009B6A89">
        <w:trPr>
          <w:trHeight w:val="283"/>
        </w:trPr>
        <w:tc>
          <w:tcPr>
            <w:tcW w:w="1261" w:type="dxa"/>
            <w:gridSpan w:val="2"/>
            <w:tcBorders>
              <w:top w:val="single" w:sz="4" w:space="0" w:color="auto"/>
              <w:left w:val="single" w:sz="18" w:space="0" w:color="auto"/>
            </w:tcBorders>
          </w:tcPr>
          <w:p w14:paraId="55F3F9EA" w14:textId="65C5035E" w:rsidR="005C6278" w:rsidRDefault="005C6278" w:rsidP="005C6278">
            <w:pPr>
              <w:rPr>
                <w:lang w:val="en-AU"/>
              </w:rPr>
            </w:pPr>
            <w:r>
              <w:rPr>
                <w:lang w:val="en-AU"/>
              </w:rPr>
              <w:t>18/12/23</w:t>
            </w:r>
          </w:p>
        </w:tc>
        <w:tc>
          <w:tcPr>
            <w:tcW w:w="836" w:type="dxa"/>
            <w:tcBorders>
              <w:top w:val="single" w:sz="4" w:space="0" w:color="auto"/>
            </w:tcBorders>
          </w:tcPr>
          <w:p w14:paraId="0BC7798D" w14:textId="23557E46" w:rsidR="005C6278" w:rsidRDefault="005C6278" w:rsidP="005C6278">
            <w:pPr>
              <w:jc w:val="center"/>
              <w:rPr>
                <w:lang w:val="en-AU"/>
              </w:rPr>
            </w:pPr>
            <w:r>
              <w:rPr>
                <w:lang w:val="en-AU"/>
              </w:rPr>
              <w:t>9</w:t>
            </w:r>
          </w:p>
        </w:tc>
        <w:tc>
          <w:tcPr>
            <w:tcW w:w="1439" w:type="dxa"/>
            <w:tcBorders>
              <w:top w:val="single" w:sz="4" w:space="0" w:color="auto"/>
            </w:tcBorders>
          </w:tcPr>
          <w:p w14:paraId="7E8ECD24" w14:textId="04B746EE" w:rsidR="005C6278" w:rsidRDefault="005C6278" w:rsidP="005C6278">
            <w:pPr>
              <w:jc w:val="center"/>
              <w:rPr>
                <w:lang w:val="en-AU"/>
              </w:rPr>
            </w:pPr>
            <w:r>
              <w:rPr>
                <w:lang w:val="en-AU"/>
              </w:rPr>
              <w:t>9.5.9.2</w:t>
            </w:r>
          </w:p>
        </w:tc>
        <w:tc>
          <w:tcPr>
            <w:tcW w:w="4802" w:type="dxa"/>
            <w:gridSpan w:val="2"/>
            <w:tcBorders>
              <w:top w:val="single" w:sz="4" w:space="0" w:color="auto"/>
              <w:right w:val="single" w:sz="18" w:space="0" w:color="auto"/>
            </w:tcBorders>
            <w:shd w:val="clear" w:color="auto" w:fill="auto"/>
          </w:tcPr>
          <w:p w14:paraId="4760E3C0" w14:textId="76E55FE5"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proofErr w:type="spellStart"/>
            <w:r w:rsidRPr="00D439F4">
              <w:rPr>
                <w:rFonts w:ascii="Arial" w:hAnsi="Arial" w:cs="Arial"/>
                <w:i/>
                <w:iCs/>
                <w:color w:val="000000"/>
              </w:rPr>
              <w:t>Zayneh</w:t>
            </w:r>
            <w:proofErr w:type="spellEnd"/>
            <w:r w:rsidRPr="00D439F4">
              <w:rPr>
                <w:rFonts w:ascii="Arial" w:hAnsi="Arial" w:cs="Arial"/>
                <w:i/>
                <w:iCs/>
                <w:color w:val="000000"/>
              </w:rPr>
              <w:t xml:space="preserve"> v The King</w:t>
            </w:r>
            <w:r>
              <w:rPr>
                <w:rFonts w:ascii="Arial" w:hAnsi="Arial" w:cs="Arial"/>
                <w:color w:val="000000"/>
              </w:rPr>
              <w:t xml:space="preserve"> [2023] VSCA 311, esp. at [37]-[45].</w:t>
            </w:r>
          </w:p>
        </w:tc>
      </w:tr>
      <w:tr w:rsidR="005C6278" w14:paraId="170A1677"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077B3C60" w14:textId="729E8B8C" w:rsidR="005C6278" w:rsidRPr="0054535C" w:rsidRDefault="005C6278" w:rsidP="005C6278">
            <w:pPr>
              <w:keepNext/>
              <w:keepLines/>
              <w:rPr>
                <w:sz w:val="22"/>
                <w:lang w:val="en-AU"/>
              </w:rPr>
            </w:pPr>
            <w:r>
              <w:rPr>
                <w:sz w:val="22"/>
                <w:lang w:val="en-AU"/>
              </w:rPr>
              <w:t>18/12/23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DC7DA30" w14:textId="23A6B2E6"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5376BC09" w14:textId="77777777" w:rsidTr="009B6A89">
        <w:trPr>
          <w:trHeight w:val="227"/>
        </w:trPr>
        <w:tc>
          <w:tcPr>
            <w:tcW w:w="1261" w:type="dxa"/>
            <w:gridSpan w:val="2"/>
            <w:tcBorders>
              <w:left w:val="single" w:sz="18" w:space="0" w:color="auto"/>
              <w:bottom w:val="single" w:sz="4" w:space="0" w:color="000000" w:themeColor="text1"/>
            </w:tcBorders>
          </w:tcPr>
          <w:p w14:paraId="790CA174" w14:textId="3F25C7C4" w:rsidR="005C6278" w:rsidRDefault="005C6278" w:rsidP="005C6278">
            <w:pPr>
              <w:rPr>
                <w:lang w:val="en-AU"/>
              </w:rPr>
            </w:pPr>
            <w:r>
              <w:rPr>
                <w:lang w:val="en-AU"/>
              </w:rPr>
              <w:t>18/12/23</w:t>
            </w:r>
          </w:p>
        </w:tc>
        <w:tc>
          <w:tcPr>
            <w:tcW w:w="836" w:type="dxa"/>
            <w:tcBorders>
              <w:bottom w:val="single" w:sz="4" w:space="0" w:color="000000" w:themeColor="text1"/>
            </w:tcBorders>
          </w:tcPr>
          <w:p w14:paraId="749AD141" w14:textId="5A769336" w:rsidR="005C6278" w:rsidRDefault="005C6278" w:rsidP="005C6278">
            <w:pPr>
              <w:jc w:val="center"/>
              <w:rPr>
                <w:lang w:val="en-AU"/>
              </w:rPr>
            </w:pPr>
            <w:r>
              <w:rPr>
                <w:lang w:val="en-AU"/>
              </w:rPr>
              <w:t>10</w:t>
            </w:r>
          </w:p>
        </w:tc>
        <w:tc>
          <w:tcPr>
            <w:tcW w:w="1439" w:type="dxa"/>
            <w:tcBorders>
              <w:bottom w:val="single" w:sz="4" w:space="0" w:color="000000" w:themeColor="text1"/>
            </w:tcBorders>
          </w:tcPr>
          <w:p w14:paraId="725A9D07" w14:textId="5E1BAB58" w:rsidR="005C6278" w:rsidRPr="007D4FDE" w:rsidRDefault="005C6278" w:rsidP="005C6278">
            <w:pPr>
              <w:keepNext/>
              <w:jc w:val="center"/>
              <w:rPr>
                <w:lang w:val="en-AU"/>
              </w:rPr>
            </w:pPr>
            <w:r w:rsidRPr="007D4FDE">
              <w:rPr>
                <w:rFonts w:cs="Arial"/>
                <w:b/>
                <w:bCs/>
              </w:rPr>
              <w:t>10.3.3.5</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946FD79" w14:textId="24B24878"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 to </w:t>
            </w:r>
            <w:r w:rsidRPr="00724776">
              <w:rPr>
                <w:rFonts w:ascii="Arial" w:hAnsi="Arial" w:cs="Arial"/>
                <w:i/>
                <w:iCs/>
              </w:rPr>
              <w:t>Nhial v The King</w:t>
            </w:r>
            <w:r>
              <w:rPr>
                <w:rFonts w:ascii="Arial" w:hAnsi="Arial" w:cs="Arial"/>
              </w:rPr>
              <w:t xml:space="preserve"> [2023] VSCA 282 at [43]-[59]</w:t>
            </w:r>
            <w:r>
              <w:rPr>
                <w:rFonts w:ascii="Arial" w:hAnsi="Arial" w:cs="Arial"/>
                <w:bCs/>
                <w:color w:val="000000"/>
              </w:rPr>
              <w:t>.</w:t>
            </w:r>
          </w:p>
        </w:tc>
      </w:tr>
      <w:tr w:rsidR="005C6278" w14:paraId="6CC094E0" w14:textId="77777777" w:rsidTr="009B6A89">
        <w:trPr>
          <w:trHeight w:val="283"/>
        </w:trPr>
        <w:tc>
          <w:tcPr>
            <w:tcW w:w="1261" w:type="dxa"/>
            <w:gridSpan w:val="2"/>
            <w:tcBorders>
              <w:top w:val="single" w:sz="4" w:space="0" w:color="000000" w:themeColor="text1"/>
              <w:left w:val="single" w:sz="18" w:space="0" w:color="auto"/>
            </w:tcBorders>
          </w:tcPr>
          <w:p w14:paraId="702F3F6C" w14:textId="58C242D4" w:rsidR="005C6278" w:rsidRDefault="005C6278" w:rsidP="005C6278">
            <w:pPr>
              <w:rPr>
                <w:lang w:val="en-AU"/>
              </w:rPr>
            </w:pPr>
            <w:r>
              <w:rPr>
                <w:lang w:val="en-AU"/>
              </w:rPr>
              <w:t>18/12/23</w:t>
            </w:r>
          </w:p>
        </w:tc>
        <w:tc>
          <w:tcPr>
            <w:tcW w:w="836" w:type="dxa"/>
            <w:tcBorders>
              <w:top w:val="single" w:sz="4" w:space="0" w:color="000000" w:themeColor="text1"/>
            </w:tcBorders>
          </w:tcPr>
          <w:p w14:paraId="5FA10FF6" w14:textId="32B69352" w:rsidR="005C6278" w:rsidRDefault="005C6278" w:rsidP="005C6278">
            <w:pPr>
              <w:jc w:val="center"/>
              <w:rPr>
                <w:lang w:val="en-AU"/>
              </w:rPr>
            </w:pPr>
            <w:r>
              <w:rPr>
                <w:lang w:val="en-AU"/>
              </w:rPr>
              <w:t>10</w:t>
            </w:r>
          </w:p>
        </w:tc>
        <w:tc>
          <w:tcPr>
            <w:tcW w:w="1439" w:type="dxa"/>
            <w:tcBorders>
              <w:top w:val="single" w:sz="4" w:space="0" w:color="000000" w:themeColor="text1"/>
            </w:tcBorders>
          </w:tcPr>
          <w:p w14:paraId="40EE48C7" w14:textId="3A219E9D" w:rsidR="005C6278" w:rsidRDefault="005C6278" w:rsidP="005C6278">
            <w:pPr>
              <w:jc w:val="center"/>
              <w:rPr>
                <w:lang w:val="en-AU"/>
              </w:rPr>
            </w:pPr>
            <w:r w:rsidRPr="007D4FDE">
              <w:rPr>
                <w:rFonts w:cs="Arial"/>
                <w:b/>
                <w:bCs/>
              </w:rPr>
              <w:t>10.3.3.5</w:t>
            </w:r>
            <w:r>
              <w:rPr>
                <w:rFonts w:cs="Arial"/>
                <w:b/>
                <w:color w:val="FFFFFF" w:themeColor="background1"/>
                <w:szCs w:val="22"/>
                <w:shd w:val="clear" w:color="auto" w:fill="000000"/>
              </w:rPr>
              <w:t>C</w:t>
            </w:r>
          </w:p>
        </w:tc>
        <w:tc>
          <w:tcPr>
            <w:tcW w:w="4802" w:type="dxa"/>
            <w:gridSpan w:val="2"/>
            <w:tcBorders>
              <w:top w:val="single" w:sz="4" w:space="0" w:color="000000" w:themeColor="text1"/>
              <w:right w:val="single" w:sz="18" w:space="0" w:color="auto"/>
            </w:tcBorders>
            <w:shd w:val="clear" w:color="auto" w:fill="auto"/>
          </w:tcPr>
          <w:p w14:paraId="106AD02A" w14:textId="3ADA1B1A"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7D55B8">
              <w:rPr>
                <w:rFonts w:ascii="Arial" w:hAnsi="Arial" w:cs="Arial"/>
                <w:i/>
                <w:iCs/>
              </w:rPr>
              <w:t>DPP v Ho (Ruling No 2)</w:t>
            </w:r>
            <w:r>
              <w:rPr>
                <w:rFonts w:ascii="Arial" w:hAnsi="Arial" w:cs="Arial"/>
              </w:rPr>
              <w:t xml:space="preserve"> [2023] VSC 720 and extract from [27].</w:t>
            </w:r>
          </w:p>
        </w:tc>
      </w:tr>
      <w:tr w:rsidR="005C6278" w14:paraId="00E8624F" w14:textId="77777777" w:rsidTr="009B6A89">
        <w:trPr>
          <w:trHeight w:val="283"/>
        </w:trPr>
        <w:tc>
          <w:tcPr>
            <w:tcW w:w="1261" w:type="dxa"/>
            <w:gridSpan w:val="2"/>
            <w:tcBorders>
              <w:top w:val="single" w:sz="4" w:space="0" w:color="000000" w:themeColor="text1"/>
              <w:left w:val="single" w:sz="18" w:space="0" w:color="auto"/>
            </w:tcBorders>
          </w:tcPr>
          <w:p w14:paraId="4DCE73A7" w14:textId="5942D046" w:rsidR="005C6278" w:rsidRDefault="005C6278" w:rsidP="005C6278">
            <w:pPr>
              <w:rPr>
                <w:lang w:val="en-AU"/>
              </w:rPr>
            </w:pPr>
            <w:r>
              <w:rPr>
                <w:lang w:val="en-AU"/>
              </w:rPr>
              <w:t>18/12/23</w:t>
            </w:r>
          </w:p>
        </w:tc>
        <w:tc>
          <w:tcPr>
            <w:tcW w:w="836" w:type="dxa"/>
            <w:tcBorders>
              <w:top w:val="single" w:sz="4" w:space="0" w:color="000000" w:themeColor="text1"/>
            </w:tcBorders>
          </w:tcPr>
          <w:p w14:paraId="0437B2A3" w14:textId="07351E45" w:rsidR="005C6278" w:rsidRDefault="005C6278" w:rsidP="005C6278">
            <w:pPr>
              <w:jc w:val="center"/>
              <w:rPr>
                <w:lang w:val="en-AU"/>
              </w:rPr>
            </w:pPr>
            <w:r>
              <w:rPr>
                <w:lang w:val="en-AU"/>
              </w:rPr>
              <w:t>10</w:t>
            </w:r>
          </w:p>
        </w:tc>
        <w:tc>
          <w:tcPr>
            <w:tcW w:w="1439" w:type="dxa"/>
            <w:tcBorders>
              <w:top w:val="single" w:sz="4" w:space="0" w:color="000000" w:themeColor="text1"/>
            </w:tcBorders>
          </w:tcPr>
          <w:p w14:paraId="67CCD4A7" w14:textId="79D6A1F7" w:rsidR="005C6278" w:rsidRDefault="005C6278" w:rsidP="005C6278">
            <w:pPr>
              <w:jc w:val="center"/>
              <w:rPr>
                <w:lang w:val="en-AU"/>
              </w:rPr>
            </w:pPr>
            <w:r>
              <w:rPr>
                <w:lang w:val="en-AU"/>
              </w:rPr>
              <w:t>10.3.5</w:t>
            </w:r>
          </w:p>
        </w:tc>
        <w:tc>
          <w:tcPr>
            <w:tcW w:w="4802" w:type="dxa"/>
            <w:gridSpan w:val="2"/>
            <w:tcBorders>
              <w:top w:val="single" w:sz="4" w:space="0" w:color="000000" w:themeColor="text1"/>
              <w:right w:val="single" w:sz="18" w:space="0" w:color="auto"/>
            </w:tcBorders>
            <w:shd w:val="clear" w:color="auto" w:fill="auto"/>
          </w:tcPr>
          <w:p w14:paraId="380708C6" w14:textId="55B48D54" w:rsidR="005C6278" w:rsidRDefault="005C6278" w:rsidP="005C6278">
            <w:pPr>
              <w:spacing w:before="20" w:after="20"/>
              <w:jc w:val="both"/>
              <w:rPr>
                <w:rFonts w:ascii="Arial" w:hAnsi="Arial" w:cs="Arial"/>
                <w:color w:val="000000"/>
              </w:rPr>
            </w:pPr>
            <w:r>
              <w:rPr>
                <w:rFonts w:ascii="Arial" w:hAnsi="Arial" w:cs="Arial"/>
                <w:color w:val="000000"/>
              </w:rPr>
              <w:t xml:space="preserve">Extract from </w:t>
            </w:r>
            <w:r w:rsidRPr="0014509B">
              <w:rPr>
                <w:rFonts w:ascii="Arial" w:hAnsi="Arial" w:cs="Arial"/>
                <w:i/>
                <w:iCs/>
              </w:rPr>
              <w:t xml:space="preserve">R v </w:t>
            </w:r>
            <w:proofErr w:type="spellStart"/>
            <w:r w:rsidRPr="0014509B">
              <w:rPr>
                <w:rFonts w:ascii="Arial" w:hAnsi="Arial" w:cs="Arial"/>
                <w:i/>
                <w:iCs/>
              </w:rPr>
              <w:t>Minhinnick</w:t>
            </w:r>
            <w:proofErr w:type="spellEnd"/>
            <w:r>
              <w:rPr>
                <w:rFonts w:ascii="Arial" w:hAnsi="Arial" w:cs="Arial"/>
              </w:rPr>
              <w:t xml:space="preserve"> [2023] VSC 736 at [40].</w:t>
            </w:r>
          </w:p>
        </w:tc>
      </w:tr>
      <w:tr w:rsidR="005C6278" w14:paraId="35A3CDD1" w14:textId="77777777" w:rsidTr="009B6A89">
        <w:trPr>
          <w:trHeight w:val="283"/>
        </w:trPr>
        <w:tc>
          <w:tcPr>
            <w:tcW w:w="1261" w:type="dxa"/>
            <w:gridSpan w:val="2"/>
            <w:tcBorders>
              <w:top w:val="single" w:sz="4" w:space="0" w:color="000000" w:themeColor="text1"/>
              <w:left w:val="single" w:sz="18" w:space="0" w:color="auto"/>
            </w:tcBorders>
          </w:tcPr>
          <w:p w14:paraId="1D817548" w14:textId="10B8F5B1" w:rsidR="005C6278" w:rsidRDefault="005C6278" w:rsidP="005C6278">
            <w:pPr>
              <w:rPr>
                <w:lang w:val="en-AU"/>
              </w:rPr>
            </w:pPr>
            <w:r>
              <w:rPr>
                <w:lang w:val="en-AU"/>
              </w:rPr>
              <w:t>18/12/23</w:t>
            </w:r>
          </w:p>
        </w:tc>
        <w:tc>
          <w:tcPr>
            <w:tcW w:w="836" w:type="dxa"/>
            <w:tcBorders>
              <w:top w:val="single" w:sz="4" w:space="0" w:color="000000" w:themeColor="text1"/>
            </w:tcBorders>
          </w:tcPr>
          <w:p w14:paraId="0A7CFC03" w14:textId="441E4AF5" w:rsidR="005C6278" w:rsidRDefault="005C6278" w:rsidP="005C6278">
            <w:pPr>
              <w:jc w:val="center"/>
              <w:rPr>
                <w:lang w:val="en-AU"/>
              </w:rPr>
            </w:pPr>
            <w:r>
              <w:rPr>
                <w:lang w:val="en-AU"/>
              </w:rPr>
              <w:t>10</w:t>
            </w:r>
          </w:p>
        </w:tc>
        <w:tc>
          <w:tcPr>
            <w:tcW w:w="1439" w:type="dxa"/>
            <w:tcBorders>
              <w:top w:val="single" w:sz="4" w:space="0" w:color="000000" w:themeColor="text1"/>
            </w:tcBorders>
          </w:tcPr>
          <w:p w14:paraId="77DCC30C" w14:textId="4ADBF030" w:rsidR="005C6278" w:rsidRDefault="005C6278" w:rsidP="005C6278">
            <w:pPr>
              <w:jc w:val="center"/>
              <w:rPr>
                <w:lang w:val="en-AU"/>
              </w:rPr>
            </w:pPr>
            <w:r>
              <w:rPr>
                <w:lang w:val="en-AU"/>
              </w:rPr>
              <w:t>10.3.10</w:t>
            </w:r>
          </w:p>
        </w:tc>
        <w:tc>
          <w:tcPr>
            <w:tcW w:w="4802" w:type="dxa"/>
            <w:gridSpan w:val="2"/>
            <w:tcBorders>
              <w:top w:val="single" w:sz="4" w:space="0" w:color="000000" w:themeColor="text1"/>
              <w:right w:val="single" w:sz="18" w:space="0" w:color="auto"/>
            </w:tcBorders>
            <w:shd w:val="clear" w:color="auto" w:fill="auto"/>
          </w:tcPr>
          <w:p w14:paraId="6B3399E5" w14:textId="2CBC7744" w:rsidR="005C6278" w:rsidRPr="00200253" w:rsidRDefault="005C6278" w:rsidP="005C6278">
            <w:pPr>
              <w:spacing w:before="20" w:after="20"/>
              <w:jc w:val="both"/>
              <w:rPr>
                <w:rFonts w:ascii="Arial" w:hAnsi="Arial" w:cs="Arial"/>
                <w:color w:val="000000"/>
              </w:rPr>
            </w:pPr>
            <w:r>
              <w:rPr>
                <w:rFonts w:ascii="Arial" w:hAnsi="Arial" w:cs="Arial"/>
                <w:color w:val="000000"/>
              </w:rPr>
              <w:t>Link to “</w:t>
            </w:r>
            <w:r w:rsidRPr="00B34613">
              <w:rPr>
                <w:rFonts w:ascii="Arial" w:hAnsi="Arial" w:cs="Arial"/>
                <w:color w:val="000000"/>
              </w:rPr>
              <w:t>Abuse of Judicial Process in Criminal Proceedings</w:t>
            </w:r>
            <w:r>
              <w:rPr>
                <w:rFonts w:ascii="Arial" w:hAnsi="Arial" w:cs="Arial"/>
                <w:color w:val="000000"/>
              </w:rPr>
              <w:t>”, a paper dated September 2015</w:t>
            </w:r>
            <w:r>
              <w:rPr>
                <w:rFonts w:ascii="Arial" w:hAnsi="Arial" w:cs="Arial"/>
              </w:rPr>
              <w:t>.</w:t>
            </w:r>
          </w:p>
        </w:tc>
      </w:tr>
      <w:tr w:rsidR="005C6278" w14:paraId="5BE529A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8D3FE87" w14:textId="462D1C9E" w:rsidR="005C6278" w:rsidRPr="0054535C" w:rsidRDefault="005C6278" w:rsidP="005C6278">
            <w:pPr>
              <w:keepNext/>
              <w:keepLines/>
              <w:rPr>
                <w:sz w:val="22"/>
                <w:lang w:val="en-AU"/>
              </w:rPr>
            </w:pPr>
            <w:r>
              <w:rPr>
                <w:sz w:val="22"/>
                <w:lang w:val="en-AU"/>
              </w:rPr>
              <w:t>18/12/23</w:t>
            </w:r>
          </w:p>
        </w:tc>
        <w:tc>
          <w:tcPr>
            <w:tcW w:w="7077" w:type="dxa"/>
            <w:gridSpan w:val="4"/>
            <w:tcBorders>
              <w:top w:val="single" w:sz="18" w:space="0" w:color="auto"/>
              <w:bottom w:val="single" w:sz="4" w:space="0" w:color="auto"/>
              <w:right w:val="single" w:sz="18" w:space="0" w:color="auto"/>
            </w:tcBorders>
            <w:shd w:val="clear" w:color="auto" w:fill="DDDDDD"/>
          </w:tcPr>
          <w:p w14:paraId="17D8313A" w14:textId="5059218C"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18C946E9" w14:textId="77777777" w:rsidTr="009B6A89">
        <w:tc>
          <w:tcPr>
            <w:tcW w:w="1261" w:type="dxa"/>
            <w:gridSpan w:val="2"/>
            <w:tcBorders>
              <w:top w:val="single" w:sz="4" w:space="0" w:color="auto"/>
              <w:left w:val="single" w:sz="18" w:space="0" w:color="auto"/>
              <w:bottom w:val="single" w:sz="4" w:space="0" w:color="auto"/>
            </w:tcBorders>
          </w:tcPr>
          <w:p w14:paraId="7C547253" w14:textId="6FA6F469" w:rsidR="005C6278" w:rsidRDefault="005C6278" w:rsidP="005C6278">
            <w:pPr>
              <w:rPr>
                <w:lang w:val="en-AU"/>
              </w:rPr>
            </w:pPr>
            <w:r>
              <w:rPr>
                <w:lang w:val="en-AU"/>
              </w:rPr>
              <w:t>18/12/23</w:t>
            </w:r>
          </w:p>
        </w:tc>
        <w:tc>
          <w:tcPr>
            <w:tcW w:w="836" w:type="dxa"/>
            <w:tcBorders>
              <w:top w:val="single" w:sz="4" w:space="0" w:color="auto"/>
              <w:bottom w:val="single" w:sz="4" w:space="0" w:color="auto"/>
            </w:tcBorders>
          </w:tcPr>
          <w:p w14:paraId="4EB2D09D" w14:textId="30C3070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CF9F79E" w14:textId="5EB4AC35" w:rsidR="005C6278" w:rsidRDefault="005C6278" w:rsidP="005C6278">
            <w:pPr>
              <w:jc w:val="center"/>
              <w:rPr>
                <w:lang w:val="en-AU"/>
              </w:rPr>
            </w:pPr>
            <w:r>
              <w:rPr>
                <w:lang w:val="en-AU"/>
              </w:rPr>
              <w:t>11.1.20</w:t>
            </w:r>
          </w:p>
        </w:tc>
        <w:tc>
          <w:tcPr>
            <w:tcW w:w="4802" w:type="dxa"/>
            <w:gridSpan w:val="2"/>
            <w:tcBorders>
              <w:top w:val="single" w:sz="4" w:space="0" w:color="auto"/>
              <w:bottom w:val="single" w:sz="4" w:space="0" w:color="auto"/>
              <w:right w:val="single" w:sz="18" w:space="0" w:color="auto"/>
            </w:tcBorders>
          </w:tcPr>
          <w:p w14:paraId="34F83CCC" w14:textId="77777777" w:rsidR="005C6278" w:rsidRPr="00B15954" w:rsidRDefault="005C6278" w:rsidP="005C6278">
            <w:pPr>
              <w:pStyle w:val="ListParagraph"/>
              <w:numPr>
                <w:ilvl w:val="0"/>
                <w:numId w:val="151"/>
              </w:numPr>
              <w:spacing w:before="20"/>
              <w:ind w:left="357" w:hanging="357"/>
              <w:jc w:val="both"/>
              <w:rPr>
                <w:rFonts w:ascii="Arial" w:hAnsi="Arial" w:cs="Arial"/>
                <w:color w:val="000000"/>
              </w:rPr>
            </w:pPr>
            <w:r w:rsidRPr="00B15954">
              <w:rPr>
                <w:rFonts w:ascii="Arial" w:hAnsi="Arial" w:cs="Arial"/>
              </w:rPr>
              <w:t xml:space="preserve">Summary of </w:t>
            </w:r>
            <w:r w:rsidRPr="00B15954">
              <w:rPr>
                <w:rFonts w:ascii="Arial" w:hAnsi="Arial" w:cs="Arial"/>
                <w:i/>
                <w:iCs/>
                <w:color w:val="000000"/>
              </w:rPr>
              <w:t>DPP v Thorn</w:t>
            </w:r>
            <w:r w:rsidRPr="00B15954">
              <w:rPr>
                <w:rFonts w:ascii="Arial" w:hAnsi="Arial" w:cs="Arial"/>
                <w:color w:val="000000"/>
              </w:rPr>
              <w:t xml:space="preserve"> [2023] VSC 702 and extracts from [2], [4] &amp; [91]-[93].</w:t>
            </w:r>
          </w:p>
          <w:p w14:paraId="5C9D4768" w14:textId="6F1D9F13" w:rsidR="005C6278" w:rsidRPr="00B15954" w:rsidRDefault="005C6278" w:rsidP="005C6278">
            <w:pPr>
              <w:pStyle w:val="ListParagraph"/>
              <w:numPr>
                <w:ilvl w:val="0"/>
                <w:numId w:val="151"/>
              </w:numPr>
              <w:spacing w:after="20"/>
              <w:ind w:left="357" w:hanging="357"/>
              <w:jc w:val="both"/>
              <w:rPr>
                <w:rFonts w:ascii="Arial" w:hAnsi="Arial" w:cs="Arial"/>
              </w:rPr>
            </w:pPr>
            <w:r w:rsidRPr="00B15954">
              <w:rPr>
                <w:rFonts w:ascii="Arial" w:hAnsi="Arial" w:cs="Arial"/>
                <w:color w:val="000000"/>
              </w:rPr>
              <w:t xml:space="preserve">Reference to </w:t>
            </w:r>
            <w:r w:rsidRPr="00B15954">
              <w:rPr>
                <w:rFonts w:ascii="Arial" w:hAnsi="Arial" w:cs="Arial"/>
                <w:i/>
                <w:iCs/>
                <w:color w:val="000000"/>
              </w:rPr>
              <w:t>DPP v Bottom &amp; Smith</w:t>
            </w:r>
            <w:r w:rsidRPr="00B15954">
              <w:rPr>
                <w:rFonts w:ascii="Arial" w:hAnsi="Arial" w:cs="Arial"/>
                <w:color w:val="000000"/>
              </w:rPr>
              <w:t xml:space="preserve"> [2023] VSC 717 at [103]-[107].</w:t>
            </w:r>
          </w:p>
        </w:tc>
      </w:tr>
      <w:tr w:rsidR="005C6278" w14:paraId="10A904B8" w14:textId="77777777" w:rsidTr="009B6A89">
        <w:tc>
          <w:tcPr>
            <w:tcW w:w="1261" w:type="dxa"/>
            <w:gridSpan w:val="2"/>
            <w:tcBorders>
              <w:top w:val="single" w:sz="4" w:space="0" w:color="auto"/>
              <w:left w:val="single" w:sz="18" w:space="0" w:color="auto"/>
              <w:bottom w:val="single" w:sz="4" w:space="0" w:color="auto"/>
            </w:tcBorders>
          </w:tcPr>
          <w:p w14:paraId="7A023684" w14:textId="0D1D3813" w:rsidR="005C6278" w:rsidRDefault="005C6278" w:rsidP="005C6278">
            <w:pPr>
              <w:rPr>
                <w:lang w:val="en-AU"/>
              </w:rPr>
            </w:pPr>
            <w:r>
              <w:rPr>
                <w:lang w:val="en-AU"/>
              </w:rPr>
              <w:t>18/12/23</w:t>
            </w:r>
          </w:p>
        </w:tc>
        <w:tc>
          <w:tcPr>
            <w:tcW w:w="836" w:type="dxa"/>
            <w:tcBorders>
              <w:top w:val="single" w:sz="4" w:space="0" w:color="auto"/>
              <w:bottom w:val="single" w:sz="4" w:space="0" w:color="auto"/>
            </w:tcBorders>
          </w:tcPr>
          <w:p w14:paraId="41F27225" w14:textId="5E87AE0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D11C997" w14:textId="1CE7FE72" w:rsidR="005C6278" w:rsidRDefault="005C6278" w:rsidP="005C6278">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7E6F58A7" w14:textId="45AA5BCD" w:rsidR="005C6278" w:rsidRDefault="005C6278" w:rsidP="005C6278">
            <w:pPr>
              <w:spacing w:before="20" w:after="20"/>
              <w:jc w:val="both"/>
              <w:rPr>
                <w:rFonts w:ascii="Arial" w:hAnsi="Arial" w:cs="Arial"/>
              </w:rPr>
            </w:pPr>
            <w:r>
              <w:rPr>
                <w:rFonts w:ascii="Arial" w:hAnsi="Arial" w:cs="Arial"/>
              </w:rPr>
              <w:t xml:space="preserve">Reference to </w:t>
            </w:r>
            <w:r w:rsidRPr="00465EE8">
              <w:rPr>
                <w:rFonts w:ascii="Arial" w:hAnsi="Arial" w:cs="Arial"/>
                <w:bCs/>
                <w:i/>
                <w:iCs/>
                <w:color w:val="000000"/>
                <w:lang w:val="en-US"/>
              </w:rPr>
              <w:t>Minutolo v The King</w:t>
            </w:r>
            <w:r>
              <w:rPr>
                <w:rFonts w:ascii="Arial" w:hAnsi="Arial" w:cs="Arial"/>
                <w:bCs/>
                <w:color w:val="000000"/>
                <w:lang w:val="en-US"/>
              </w:rPr>
              <w:t xml:space="preserve"> [2023] VSCA 300 at [53]-[57]</w:t>
            </w:r>
            <w:r>
              <w:rPr>
                <w:rFonts w:ascii="Arial" w:hAnsi="Arial" w:cs="Arial"/>
                <w:color w:val="000000"/>
              </w:rPr>
              <w:t>.</w:t>
            </w:r>
          </w:p>
        </w:tc>
      </w:tr>
      <w:tr w:rsidR="005C6278" w14:paraId="34B505E4" w14:textId="77777777" w:rsidTr="009B6A89">
        <w:tc>
          <w:tcPr>
            <w:tcW w:w="1261" w:type="dxa"/>
            <w:gridSpan w:val="2"/>
            <w:tcBorders>
              <w:top w:val="single" w:sz="4" w:space="0" w:color="auto"/>
              <w:left w:val="single" w:sz="18" w:space="0" w:color="auto"/>
              <w:bottom w:val="single" w:sz="4" w:space="0" w:color="auto"/>
            </w:tcBorders>
          </w:tcPr>
          <w:p w14:paraId="422FA8E3" w14:textId="53330DA9" w:rsidR="005C6278" w:rsidRDefault="005C6278" w:rsidP="005C6278">
            <w:pPr>
              <w:rPr>
                <w:lang w:val="en-AU"/>
              </w:rPr>
            </w:pPr>
            <w:r>
              <w:rPr>
                <w:lang w:val="en-AU"/>
              </w:rPr>
              <w:t>18/12/23</w:t>
            </w:r>
          </w:p>
        </w:tc>
        <w:tc>
          <w:tcPr>
            <w:tcW w:w="836" w:type="dxa"/>
            <w:tcBorders>
              <w:top w:val="single" w:sz="4" w:space="0" w:color="auto"/>
              <w:bottom w:val="single" w:sz="4" w:space="0" w:color="auto"/>
            </w:tcBorders>
          </w:tcPr>
          <w:p w14:paraId="396ED885" w14:textId="045F122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C7527CD" w14:textId="23BDD772" w:rsidR="005C6278" w:rsidRDefault="005C6278" w:rsidP="005C6278">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6584DA3B" w14:textId="689FE2EF" w:rsidR="005C6278" w:rsidRPr="00F00433" w:rsidRDefault="005C6278" w:rsidP="005C6278">
            <w:pPr>
              <w:spacing w:before="20" w:after="20"/>
              <w:jc w:val="both"/>
              <w:rPr>
                <w:rFonts w:ascii="Arial" w:hAnsi="Arial" w:cs="Arial"/>
              </w:rPr>
            </w:pPr>
            <w:r>
              <w:rPr>
                <w:rFonts w:ascii="Arial" w:hAnsi="Arial" w:cs="Arial"/>
              </w:rPr>
              <w:t xml:space="preserve">Reference to </w:t>
            </w:r>
            <w:proofErr w:type="spellStart"/>
            <w:r w:rsidRPr="0021499A">
              <w:rPr>
                <w:rFonts w:ascii="Arial" w:hAnsi="Arial" w:cs="Arial"/>
                <w:i/>
                <w:iCs/>
                <w:color w:val="000000"/>
              </w:rPr>
              <w:t>Tokarahi</w:t>
            </w:r>
            <w:proofErr w:type="spellEnd"/>
            <w:r w:rsidRPr="0021499A">
              <w:rPr>
                <w:rFonts w:ascii="Arial" w:hAnsi="Arial" w:cs="Arial"/>
                <w:i/>
                <w:iCs/>
                <w:color w:val="000000"/>
              </w:rPr>
              <w:t xml:space="preserve"> v The King</w:t>
            </w:r>
            <w:r>
              <w:rPr>
                <w:rFonts w:ascii="Arial" w:hAnsi="Arial" w:cs="Arial"/>
                <w:color w:val="000000"/>
              </w:rPr>
              <w:t xml:space="preserve"> [2023] VSCA 293 at [36]-[40].</w:t>
            </w:r>
          </w:p>
        </w:tc>
      </w:tr>
      <w:tr w:rsidR="005C6278" w14:paraId="1D9E2C21" w14:textId="77777777" w:rsidTr="009B6A89">
        <w:tc>
          <w:tcPr>
            <w:tcW w:w="1261" w:type="dxa"/>
            <w:gridSpan w:val="2"/>
            <w:tcBorders>
              <w:top w:val="single" w:sz="4" w:space="0" w:color="auto"/>
              <w:left w:val="single" w:sz="18" w:space="0" w:color="auto"/>
              <w:bottom w:val="single" w:sz="4" w:space="0" w:color="auto"/>
            </w:tcBorders>
          </w:tcPr>
          <w:p w14:paraId="6E6C920C" w14:textId="2E1A413B" w:rsidR="005C6278" w:rsidRDefault="005C6278" w:rsidP="005C6278">
            <w:pPr>
              <w:rPr>
                <w:lang w:val="en-AU"/>
              </w:rPr>
            </w:pPr>
            <w:r>
              <w:rPr>
                <w:lang w:val="en-AU"/>
              </w:rPr>
              <w:t>18/12/23</w:t>
            </w:r>
          </w:p>
        </w:tc>
        <w:tc>
          <w:tcPr>
            <w:tcW w:w="836" w:type="dxa"/>
            <w:tcBorders>
              <w:top w:val="single" w:sz="4" w:space="0" w:color="auto"/>
              <w:bottom w:val="single" w:sz="4" w:space="0" w:color="auto"/>
            </w:tcBorders>
          </w:tcPr>
          <w:p w14:paraId="562BC6FA" w14:textId="01B12A2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87D3EF5" w14:textId="463BF610" w:rsidR="005C6278" w:rsidRDefault="005C6278" w:rsidP="005C6278">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63387609" w14:textId="58CC9AF2" w:rsidR="005C6278" w:rsidRPr="00B31384" w:rsidRDefault="005C6278" w:rsidP="005C6278">
            <w:pPr>
              <w:pStyle w:val="ListParagraph"/>
              <w:numPr>
                <w:ilvl w:val="0"/>
                <w:numId w:val="148"/>
              </w:numPr>
              <w:spacing w:before="20" w:after="20"/>
              <w:ind w:left="357" w:hanging="357"/>
              <w:jc w:val="both"/>
              <w:rPr>
                <w:rFonts w:ascii="Arial" w:hAnsi="Arial" w:cs="Arial"/>
              </w:rPr>
            </w:pPr>
            <w:bookmarkStart w:id="72" w:name="_Hlk151963720"/>
            <w:r w:rsidRPr="00B31384">
              <w:rPr>
                <w:rFonts w:ascii="Arial" w:hAnsi="Arial" w:cs="Arial"/>
              </w:rPr>
              <w:t>Reference</w:t>
            </w:r>
            <w:r>
              <w:rPr>
                <w:rFonts w:ascii="Arial" w:hAnsi="Arial" w:cs="Arial"/>
              </w:rPr>
              <w:t>s</w:t>
            </w:r>
            <w:r w:rsidRPr="00B31384">
              <w:rPr>
                <w:rFonts w:ascii="Arial" w:hAnsi="Arial" w:cs="Arial"/>
              </w:rPr>
              <w:t xml:space="preserve"> to </w:t>
            </w:r>
            <w:r w:rsidRPr="00B31384">
              <w:rPr>
                <w:rFonts w:ascii="Arial" w:hAnsi="Arial" w:cs="Arial"/>
                <w:i/>
                <w:iCs/>
                <w:color w:val="000000"/>
              </w:rPr>
              <w:t>Wilson (a pseudonym) v The King</w:t>
            </w:r>
            <w:r w:rsidRPr="00B31384">
              <w:rPr>
                <w:rFonts w:ascii="Arial" w:hAnsi="Arial" w:cs="Arial"/>
                <w:color w:val="000000"/>
              </w:rPr>
              <w:t xml:space="preserve"> [2023] VSCA 276 at </w:t>
            </w:r>
            <w:bookmarkEnd w:id="72"/>
            <w:r w:rsidRPr="00B31384">
              <w:rPr>
                <w:rFonts w:ascii="Arial" w:hAnsi="Arial" w:cs="Arial"/>
                <w:color w:val="000000"/>
              </w:rPr>
              <w:t>[80]-[83]</w:t>
            </w:r>
            <w:r>
              <w:rPr>
                <w:rFonts w:ascii="Arial" w:hAnsi="Arial" w:cs="Arial"/>
                <w:color w:val="000000"/>
              </w:rPr>
              <w:t xml:space="preserve">; </w:t>
            </w:r>
            <w:r w:rsidRPr="004F58A8">
              <w:rPr>
                <w:rFonts w:ascii="Arial" w:hAnsi="Arial" w:cs="Arial"/>
                <w:i/>
                <w:iCs/>
                <w:color w:val="000000"/>
              </w:rPr>
              <w:t>Hurst v The King</w:t>
            </w:r>
            <w:r>
              <w:rPr>
                <w:rFonts w:ascii="Arial" w:hAnsi="Arial" w:cs="Arial"/>
                <w:color w:val="000000"/>
              </w:rPr>
              <w:t xml:space="preserve"> [2023] VSCA 286 at [65]-[79].</w:t>
            </w:r>
          </w:p>
          <w:p w14:paraId="27E52A8D" w14:textId="269AD0E0" w:rsidR="005C6278" w:rsidRPr="00B31384" w:rsidRDefault="005C6278" w:rsidP="005C6278">
            <w:pPr>
              <w:pStyle w:val="ListParagraph"/>
              <w:numPr>
                <w:ilvl w:val="0"/>
                <w:numId w:val="148"/>
              </w:numPr>
              <w:spacing w:before="20" w:after="20"/>
              <w:ind w:left="357" w:hanging="357"/>
              <w:jc w:val="both"/>
              <w:rPr>
                <w:rFonts w:ascii="Arial" w:hAnsi="Arial" w:cs="Arial"/>
              </w:rPr>
            </w:pPr>
            <w:r>
              <w:rPr>
                <w:rFonts w:ascii="Arial" w:hAnsi="Arial" w:cs="Arial"/>
                <w:color w:val="000000"/>
              </w:rPr>
              <w:t>Reference to</w:t>
            </w:r>
            <w:r w:rsidRPr="00B31384">
              <w:rPr>
                <w:rFonts w:ascii="Arial" w:hAnsi="Arial" w:cs="Arial"/>
                <w:color w:val="000000"/>
              </w:rPr>
              <w:t xml:space="preserve"> </w:t>
            </w:r>
            <w:r w:rsidRPr="00B31384">
              <w:rPr>
                <w:rFonts w:ascii="Arial" w:hAnsi="Arial" w:cs="Arial"/>
                <w:i/>
                <w:iCs/>
                <w:color w:val="000000"/>
              </w:rPr>
              <w:t>Dhal v The King</w:t>
            </w:r>
            <w:r w:rsidRPr="00B31384">
              <w:rPr>
                <w:rFonts w:ascii="Arial" w:hAnsi="Arial" w:cs="Arial"/>
                <w:color w:val="000000"/>
              </w:rPr>
              <w:t xml:space="preserve"> [2023] VSCA 289 </w:t>
            </w:r>
            <w:r>
              <w:rPr>
                <w:rFonts w:ascii="Arial" w:hAnsi="Arial" w:cs="Arial"/>
                <w:color w:val="000000"/>
              </w:rPr>
              <w:t xml:space="preserve">and extract from </w:t>
            </w:r>
            <w:r w:rsidRPr="00B31384">
              <w:rPr>
                <w:rFonts w:ascii="Arial" w:hAnsi="Arial" w:cs="Arial"/>
                <w:color w:val="000000"/>
              </w:rPr>
              <w:t>[5</w:t>
            </w:r>
            <w:r>
              <w:rPr>
                <w:rFonts w:ascii="Arial" w:hAnsi="Arial" w:cs="Arial"/>
                <w:color w:val="000000"/>
              </w:rPr>
              <w:t>6</w:t>
            </w:r>
            <w:r w:rsidRPr="00B31384">
              <w:rPr>
                <w:rFonts w:ascii="Arial" w:hAnsi="Arial" w:cs="Arial"/>
                <w:color w:val="000000"/>
              </w:rPr>
              <w:t>].</w:t>
            </w:r>
          </w:p>
        </w:tc>
      </w:tr>
      <w:tr w:rsidR="005C6278" w14:paraId="49DD6E8C" w14:textId="77777777" w:rsidTr="009B6A89">
        <w:tc>
          <w:tcPr>
            <w:tcW w:w="1261" w:type="dxa"/>
            <w:gridSpan w:val="2"/>
            <w:tcBorders>
              <w:top w:val="single" w:sz="4" w:space="0" w:color="auto"/>
              <w:left w:val="single" w:sz="18" w:space="0" w:color="auto"/>
              <w:bottom w:val="single" w:sz="4" w:space="0" w:color="auto"/>
            </w:tcBorders>
          </w:tcPr>
          <w:p w14:paraId="017CC71D" w14:textId="3BC7BCE6" w:rsidR="005C6278" w:rsidRDefault="005C6278" w:rsidP="005C6278">
            <w:pPr>
              <w:rPr>
                <w:lang w:val="en-AU"/>
              </w:rPr>
            </w:pPr>
            <w:r>
              <w:rPr>
                <w:lang w:val="en-AU"/>
              </w:rPr>
              <w:t>18/12/23</w:t>
            </w:r>
          </w:p>
        </w:tc>
        <w:tc>
          <w:tcPr>
            <w:tcW w:w="836" w:type="dxa"/>
            <w:tcBorders>
              <w:top w:val="single" w:sz="4" w:space="0" w:color="auto"/>
              <w:bottom w:val="single" w:sz="4" w:space="0" w:color="auto"/>
            </w:tcBorders>
          </w:tcPr>
          <w:p w14:paraId="2AEF6147" w14:textId="05CE0A2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C73AE0C" w14:textId="79457497" w:rsidR="005C6278" w:rsidRDefault="005C6278" w:rsidP="005C6278">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3CE8CBC1" w14:textId="74E8235E" w:rsidR="005C6278" w:rsidRDefault="005C6278" w:rsidP="005C6278">
            <w:pPr>
              <w:spacing w:before="20" w:after="20"/>
              <w:jc w:val="both"/>
              <w:rPr>
                <w:rFonts w:ascii="Arial" w:hAnsi="Arial" w:cs="Arial"/>
              </w:rPr>
            </w:pPr>
            <w:r>
              <w:rPr>
                <w:rFonts w:ascii="Arial" w:hAnsi="Arial" w:cs="Arial"/>
              </w:rPr>
              <w:t xml:space="preserve">References to </w:t>
            </w:r>
            <w:r w:rsidRPr="00C53DC9">
              <w:rPr>
                <w:rFonts w:ascii="Arial" w:hAnsi="Arial" w:cs="Arial"/>
                <w:i/>
                <w:iCs/>
                <w:color w:val="000000"/>
              </w:rPr>
              <w:t>Talia v The Queen</w:t>
            </w:r>
            <w:r>
              <w:rPr>
                <w:rFonts w:ascii="Arial" w:hAnsi="Arial" w:cs="Arial"/>
                <w:color w:val="000000"/>
              </w:rPr>
              <w:t xml:space="preserve"> [2009] VSCA 260 at [22]; </w:t>
            </w:r>
            <w:r w:rsidRPr="00C53DC9">
              <w:rPr>
                <w:rFonts w:ascii="Arial" w:hAnsi="Arial" w:cs="Arial"/>
                <w:i/>
                <w:iCs/>
                <w:color w:val="000000"/>
              </w:rPr>
              <w:t>Arthurs v The Queen</w:t>
            </w:r>
            <w:r>
              <w:rPr>
                <w:rFonts w:ascii="Arial" w:hAnsi="Arial" w:cs="Arial"/>
                <w:color w:val="000000"/>
              </w:rPr>
              <w:t xml:space="preserve"> (2013) 39 VR 613, 628 [28]; </w:t>
            </w:r>
            <w:r w:rsidRPr="00C53DC9">
              <w:rPr>
                <w:rFonts w:ascii="Arial" w:hAnsi="Arial" w:cs="Arial"/>
                <w:i/>
                <w:iCs/>
                <w:color w:val="000000"/>
              </w:rPr>
              <w:t>Hicks v The Queen</w:t>
            </w:r>
            <w:r>
              <w:rPr>
                <w:rFonts w:ascii="Arial" w:hAnsi="Arial" w:cs="Arial"/>
                <w:color w:val="000000"/>
              </w:rPr>
              <w:t xml:space="preserve"> [2016] VSCA 154 at [23]; </w:t>
            </w:r>
            <w:r w:rsidRPr="00C53DC9">
              <w:rPr>
                <w:rFonts w:ascii="Arial" w:hAnsi="Arial" w:cs="Arial"/>
                <w:i/>
                <w:iCs/>
                <w:color w:val="000000"/>
              </w:rPr>
              <w:t>Arthur v The Queen</w:t>
            </w:r>
            <w:r>
              <w:rPr>
                <w:rFonts w:ascii="Arial" w:hAnsi="Arial" w:cs="Arial"/>
                <w:color w:val="000000"/>
              </w:rPr>
              <w:t xml:space="preserve"> [2018] VSCA 58 at [33]; </w:t>
            </w:r>
            <w:r w:rsidRPr="00C53DC9">
              <w:rPr>
                <w:rFonts w:ascii="Arial" w:hAnsi="Arial" w:cs="Arial"/>
                <w:i/>
                <w:iCs/>
              </w:rPr>
              <w:t>Weatherburn v The King</w:t>
            </w:r>
            <w:r>
              <w:rPr>
                <w:rFonts w:ascii="Arial" w:hAnsi="Arial" w:cs="Arial"/>
              </w:rPr>
              <w:t xml:space="preserve"> [2023] VSCA 283 at [</w:t>
            </w:r>
            <w:proofErr w:type="gramStart"/>
            <w:r>
              <w:rPr>
                <w:rFonts w:ascii="Arial" w:hAnsi="Arial" w:cs="Arial"/>
              </w:rPr>
              <w:t>37]</w:t>
            </w:r>
            <w:r>
              <w:rPr>
                <w:rFonts w:ascii="Arial" w:hAnsi="Arial" w:cs="Arial"/>
              </w:rPr>
              <w:noBreakHyphen/>
            </w:r>
            <w:proofErr w:type="gramEnd"/>
            <w:r>
              <w:rPr>
                <w:rFonts w:ascii="Arial" w:hAnsi="Arial" w:cs="Arial"/>
              </w:rPr>
              <w:t>[50]</w:t>
            </w:r>
            <w:r>
              <w:rPr>
                <w:rFonts w:ascii="Arial" w:hAnsi="Arial" w:cs="Arial"/>
                <w:color w:val="000000"/>
              </w:rPr>
              <w:t>.</w:t>
            </w:r>
          </w:p>
        </w:tc>
      </w:tr>
      <w:tr w:rsidR="005C6278" w14:paraId="18E514E5" w14:textId="77777777" w:rsidTr="009B6A89">
        <w:tc>
          <w:tcPr>
            <w:tcW w:w="1261" w:type="dxa"/>
            <w:gridSpan w:val="2"/>
            <w:tcBorders>
              <w:top w:val="single" w:sz="4" w:space="0" w:color="auto"/>
              <w:left w:val="single" w:sz="18" w:space="0" w:color="auto"/>
              <w:bottom w:val="single" w:sz="4" w:space="0" w:color="auto"/>
            </w:tcBorders>
          </w:tcPr>
          <w:p w14:paraId="44C1CCF8" w14:textId="1C8059AA" w:rsidR="005C6278" w:rsidRDefault="005C6278" w:rsidP="005C6278">
            <w:pPr>
              <w:rPr>
                <w:lang w:val="en-AU"/>
              </w:rPr>
            </w:pPr>
            <w:r>
              <w:rPr>
                <w:lang w:val="en-AU"/>
              </w:rPr>
              <w:t>18/12/23</w:t>
            </w:r>
          </w:p>
        </w:tc>
        <w:tc>
          <w:tcPr>
            <w:tcW w:w="836" w:type="dxa"/>
            <w:tcBorders>
              <w:top w:val="single" w:sz="4" w:space="0" w:color="auto"/>
              <w:bottom w:val="single" w:sz="4" w:space="0" w:color="auto"/>
            </w:tcBorders>
          </w:tcPr>
          <w:p w14:paraId="59E12088" w14:textId="2F51395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CA9E477" w14:textId="1BDC127C" w:rsidR="005C6278" w:rsidRDefault="005C6278" w:rsidP="005C6278">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0CAE61A8" w14:textId="7559A033" w:rsidR="005C6278" w:rsidRDefault="005C6278" w:rsidP="005C6278">
            <w:pPr>
              <w:spacing w:before="20" w:after="20"/>
              <w:jc w:val="both"/>
              <w:rPr>
                <w:rFonts w:ascii="Arial" w:hAnsi="Arial" w:cs="Arial"/>
              </w:rPr>
            </w:pPr>
            <w:r>
              <w:rPr>
                <w:rFonts w:ascii="Arial" w:hAnsi="Arial" w:cs="Arial"/>
              </w:rPr>
              <w:t xml:space="preserve">Reference to </w:t>
            </w:r>
            <w:r>
              <w:rPr>
                <w:rFonts w:ascii="Arial" w:hAnsi="Arial" w:cs="Arial"/>
                <w:i/>
                <w:iCs/>
                <w:color w:val="000000"/>
              </w:rPr>
              <w:t xml:space="preserve">DPP v Maskell </w:t>
            </w:r>
            <w:r w:rsidRPr="009F06FB">
              <w:rPr>
                <w:rFonts w:ascii="Arial" w:hAnsi="Arial" w:cs="Arial"/>
                <w:color w:val="000000"/>
              </w:rPr>
              <w:t>[2023] VSC 689</w:t>
            </w:r>
            <w:r>
              <w:rPr>
                <w:rFonts w:ascii="Arial" w:hAnsi="Arial" w:cs="Arial"/>
                <w:color w:val="000000"/>
              </w:rPr>
              <w:t>.</w:t>
            </w:r>
          </w:p>
        </w:tc>
      </w:tr>
      <w:tr w:rsidR="005C6278" w14:paraId="55FDE5DE" w14:textId="77777777" w:rsidTr="009B6A89">
        <w:tc>
          <w:tcPr>
            <w:tcW w:w="1261" w:type="dxa"/>
            <w:gridSpan w:val="2"/>
            <w:tcBorders>
              <w:top w:val="single" w:sz="4" w:space="0" w:color="auto"/>
              <w:left w:val="single" w:sz="18" w:space="0" w:color="auto"/>
              <w:bottom w:val="single" w:sz="4" w:space="0" w:color="auto"/>
            </w:tcBorders>
          </w:tcPr>
          <w:p w14:paraId="384E3625" w14:textId="60E99690" w:rsidR="005C6278" w:rsidRDefault="005C6278" w:rsidP="005C6278">
            <w:pPr>
              <w:rPr>
                <w:lang w:val="en-AU"/>
              </w:rPr>
            </w:pPr>
            <w:r>
              <w:rPr>
                <w:lang w:val="en-AU"/>
              </w:rPr>
              <w:t>18/12/23</w:t>
            </w:r>
          </w:p>
        </w:tc>
        <w:tc>
          <w:tcPr>
            <w:tcW w:w="836" w:type="dxa"/>
            <w:tcBorders>
              <w:top w:val="single" w:sz="4" w:space="0" w:color="auto"/>
              <w:bottom w:val="single" w:sz="4" w:space="0" w:color="auto"/>
            </w:tcBorders>
          </w:tcPr>
          <w:p w14:paraId="2B7FEF47" w14:textId="099FD3B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60B355B" w14:textId="72A8C147" w:rsidR="005C6278" w:rsidRDefault="005C6278" w:rsidP="005C6278">
            <w:pPr>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570AD799" w14:textId="7FE83E29" w:rsidR="005C6278" w:rsidRPr="00302166" w:rsidRDefault="005C6278" w:rsidP="005C6278">
            <w:pPr>
              <w:spacing w:before="20"/>
              <w:jc w:val="both"/>
              <w:rPr>
                <w:rFonts w:ascii="Arial" w:hAnsi="Arial" w:cs="Arial"/>
              </w:rPr>
            </w:pPr>
            <w:r>
              <w:rPr>
                <w:rFonts w:ascii="Arial" w:hAnsi="Arial" w:cs="Arial"/>
              </w:rPr>
              <w:t xml:space="preserve">Reference to </w:t>
            </w:r>
            <w:r w:rsidRPr="00485958">
              <w:rPr>
                <w:rFonts w:ascii="Arial" w:hAnsi="Arial" w:cs="Arial"/>
                <w:i/>
                <w:iCs/>
                <w:color w:val="000000"/>
              </w:rPr>
              <w:t xml:space="preserve">DPP v </w:t>
            </w:r>
            <w:proofErr w:type="spellStart"/>
            <w:r w:rsidRPr="00485958">
              <w:rPr>
                <w:rFonts w:ascii="Arial" w:hAnsi="Arial" w:cs="Arial"/>
                <w:i/>
                <w:iCs/>
                <w:color w:val="000000"/>
              </w:rPr>
              <w:t>Malovski</w:t>
            </w:r>
            <w:proofErr w:type="spellEnd"/>
            <w:r>
              <w:rPr>
                <w:rFonts w:ascii="Arial" w:hAnsi="Arial" w:cs="Arial"/>
                <w:color w:val="000000"/>
              </w:rPr>
              <w:t xml:space="preserve"> [2023] VSC 748.</w:t>
            </w:r>
          </w:p>
        </w:tc>
      </w:tr>
      <w:tr w:rsidR="005C6278" w14:paraId="57C87BEE" w14:textId="77777777" w:rsidTr="009B6A89">
        <w:tc>
          <w:tcPr>
            <w:tcW w:w="1261" w:type="dxa"/>
            <w:gridSpan w:val="2"/>
            <w:tcBorders>
              <w:top w:val="single" w:sz="4" w:space="0" w:color="auto"/>
              <w:left w:val="single" w:sz="18" w:space="0" w:color="auto"/>
              <w:bottom w:val="single" w:sz="4" w:space="0" w:color="auto"/>
            </w:tcBorders>
          </w:tcPr>
          <w:p w14:paraId="72C09997" w14:textId="2986CDA9" w:rsidR="005C6278" w:rsidRDefault="005C6278" w:rsidP="005C6278">
            <w:pPr>
              <w:rPr>
                <w:lang w:val="en-AU"/>
              </w:rPr>
            </w:pPr>
            <w:r>
              <w:rPr>
                <w:lang w:val="en-AU"/>
              </w:rPr>
              <w:t>18/12/23</w:t>
            </w:r>
          </w:p>
        </w:tc>
        <w:tc>
          <w:tcPr>
            <w:tcW w:w="836" w:type="dxa"/>
            <w:tcBorders>
              <w:top w:val="single" w:sz="4" w:space="0" w:color="auto"/>
              <w:bottom w:val="single" w:sz="4" w:space="0" w:color="auto"/>
            </w:tcBorders>
          </w:tcPr>
          <w:p w14:paraId="61D1245F" w14:textId="00ADF15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F6D4DB8" w14:textId="2C003E8E" w:rsidR="005C6278" w:rsidRDefault="005C6278" w:rsidP="005C6278">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495056E3" w14:textId="3570CD7B" w:rsidR="005C6278" w:rsidRPr="00B07E94" w:rsidRDefault="005C6278" w:rsidP="005C6278">
            <w:pPr>
              <w:pStyle w:val="ListParagraph"/>
              <w:numPr>
                <w:ilvl w:val="0"/>
                <w:numId w:val="150"/>
              </w:numPr>
              <w:spacing w:before="20"/>
              <w:ind w:left="357" w:hanging="357"/>
              <w:jc w:val="both"/>
              <w:rPr>
                <w:rFonts w:ascii="Arial" w:hAnsi="Arial" w:cs="Arial"/>
              </w:rPr>
            </w:pPr>
            <w:r w:rsidRPr="00B07E94">
              <w:rPr>
                <w:rFonts w:ascii="Arial" w:hAnsi="Arial" w:cs="Arial"/>
              </w:rPr>
              <w:t xml:space="preserve">Summary of </w:t>
            </w:r>
            <w:r w:rsidRPr="00B07E94">
              <w:rPr>
                <w:rFonts w:ascii="Arial" w:hAnsi="Arial" w:cs="Arial"/>
                <w:i/>
                <w:iCs/>
                <w:color w:val="000000"/>
              </w:rPr>
              <w:t xml:space="preserve">R v </w:t>
            </w:r>
            <w:proofErr w:type="spellStart"/>
            <w:r w:rsidRPr="00B07E94">
              <w:rPr>
                <w:rFonts w:ascii="Arial" w:hAnsi="Arial" w:cs="Arial"/>
                <w:i/>
                <w:iCs/>
                <w:color w:val="000000"/>
              </w:rPr>
              <w:t>Minhinnick</w:t>
            </w:r>
            <w:proofErr w:type="spellEnd"/>
            <w:r w:rsidRPr="00B07E94">
              <w:rPr>
                <w:rFonts w:ascii="Arial" w:hAnsi="Arial" w:cs="Arial"/>
                <w:i/>
                <w:iCs/>
                <w:color w:val="000000"/>
              </w:rPr>
              <w:t xml:space="preserve"> </w:t>
            </w:r>
            <w:r w:rsidRPr="00B07E94">
              <w:rPr>
                <w:rFonts w:ascii="Arial" w:hAnsi="Arial" w:cs="Arial"/>
                <w:color w:val="000000"/>
              </w:rPr>
              <w:t>[2023] VSC 736.</w:t>
            </w:r>
          </w:p>
          <w:p w14:paraId="0F4B5354" w14:textId="2EF0072F" w:rsidR="005C6278" w:rsidRPr="00B07E94" w:rsidRDefault="005C6278" w:rsidP="005C6278">
            <w:pPr>
              <w:pStyle w:val="ListParagraph"/>
              <w:numPr>
                <w:ilvl w:val="0"/>
                <w:numId w:val="150"/>
              </w:numPr>
              <w:spacing w:after="20"/>
              <w:ind w:left="357" w:hanging="357"/>
              <w:jc w:val="both"/>
              <w:rPr>
                <w:rFonts w:ascii="Arial" w:hAnsi="Arial" w:cs="Arial"/>
              </w:rPr>
            </w:pPr>
            <w:r w:rsidRPr="00B07E94">
              <w:rPr>
                <w:rFonts w:ascii="Arial" w:hAnsi="Arial" w:cs="Arial"/>
              </w:rPr>
              <w:t xml:space="preserve">References to </w:t>
            </w:r>
            <w:r w:rsidRPr="00B07E94">
              <w:rPr>
                <w:rFonts w:ascii="Arial" w:hAnsi="Arial" w:cs="Arial"/>
                <w:i/>
                <w:iCs/>
                <w:color w:val="000000"/>
              </w:rPr>
              <w:t>DPP v Charlton (No 2)</w:t>
            </w:r>
            <w:r w:rsidRPr="00B07E94">
              <w:rPr>
                <w:rFonts w:ascii="Arial" w:hAnsi="Arial" w:cs="Arial"/>
                <w:color w:val="000000"/>
              </w:rPr>
              <w:t xml:space="preserve"> [2023] VSC 707; </w:t>
            </w:r>
            <w:r w:rsidRPr="00B07E94">
              <w:rPr>
                <w:rFonts w:ascii="Arial" w:hAnsi="Arial" w:cs="Arial"/>
                <w:i/>
                <w:iCs/>
                <w:color w:val="000000"/>
              </w:rPr>
              <w:t>DPP v El Nasher</w:t>
            </w:r>
            <w:r w:rsidRPr="00B07E94">
              <w:rPr>
                <w:rFonts w:ascii="Arial" w:hAnsi="Arial" w:cs="Arial"/>
                <w:color w:val="000000"/>
              </w:rPr>
              <w:t xml:space="preserve"> [2023] VSC 694.</w:t>
            </w:r>
          </w:p>
        </w:tc>
      </w:tr>
      <w:tr w:rsidR="005C6278" w14:paraId="1DED48EE" w14:textId="77777777" w:rsidTr="009B6A89">
        <w:tc>
          <w:tcPr>
            <w:tcW w:w="1261" w:type="dxa"/>
            <w:gridSpan w:val="2"/>
            <w:tcBorders>
              <w:top w:val="single" w:sz="4" w:space="0" w:color="auto"/>
              <w:left w:val="single" w:sz="18" w:space="0" w:color="auto"/>
              <w:bottom w:val="single" w:sz="4" w:space="0" w:color="auto"/>
            </w:tcBorders>
          </w:tcPr>
          <w:p w14:paraId="69CB0C78" w14:textId="30444003" w:rsidR="005C6278" w:rsidRDefault="005C6278" w:rsidP="005C6278">
            <w:pPr>
              <w:rPr>
                <w:lang w:val="en-AU"/>
              </w:rPr>
            </w:pPr>
            <w:r>
              <w:rPr>
                <w:lang w:val="en-AU"/>
              </w:rPr>
              <w:t>18/12/23</w:t>
            </w:r>
          </w:p>
        </w:tc>
        <w:tc>
          <w:tcPr>
            <w:tcW w:w="836" w:type="dxa"/>
            <w:tcBorders>
              <w:top w:val="single" w:sz="4" w:space="0" w:color="auto"/>
              <w:bottom w:val="single" w:sz="4" w:space="0" w:color="auto"/>
            </w:tcBorders>
          </w:tcPr>
          <w:p w14:paraId="2DAA5433" w14:textId="67CBAF4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A6D04FC" w14:textId="2F66EE23" w:rsidR="005C6278" w:rsidRDefault="005C6278" w:rsidP="005C6278">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shd w:val="clear" w:color="auto" w:fill="FFF2CC"/>
          </w:tcPr>
          <w:p w14:paraId="41A3C9C6" w14:textId="57A80093" w:rsidR="005C6278" w:rsidRPr="00E424D7" w:rsidRDefault="005C6278" w:rsidP="005C6278">
            <w:pPr>
              <w:spacing w:before="20"/>
              <w:jc w:val="both"/>
              <w:rPr>
                <w:rFonts w:ascii="Arial" w:hAnsi="Arial" w:cs="Arial"/>
                <w:b/>
                <w:bCs/>
                <w:color w:val="000000"/>
              </w:rPr>
            </w:pPr>
            <w:r>
              <w:rPr>
                <w:rFonts w:ascii="Arial" w:hAnsi="Arial" w:cs="Arial"/>
                <w:b/>
                <w:bCs/>
                <w:color w:val="000000"/>
              </w:rPr>
              <w:t>Heading of s</w:t>
            </w:r>
            <w:r w:rsidRPr="00E424D7">
              <w:rPr>
                <w:rFonts w:ascii="Arial" w:hAnsi="Arial" w:cs="Arial"/>
                <w:b/>
                <w:bCs/>
                <w:color w:val="000000"/>
              </w:rPr>
              <w:t xml:space="preserve">ection </w:t>
            </w:r>
            <w:r>
              <w:rPr>
                <w:rFonts w:ascii="Arial" w:hAnsi="Arial" w:cs="Arial"/>
                <w:b/>
                <w:bCs/>
                <w:color w:val="000000"/>
              </w:rPr>
              <w:t xml:space="preserve">11.2.23 is amended to “Sentencing for–” and the section is </w:t>
            </w:r>
            <w:r w:rsidRPr="00E424D7">
              <w:rPr>
                <w:rFonts w:ascii="Arial" w:hAnsi="Arial" w:cs="Arial"/>
                <w:b/>
                <w:bCs/>
                <w:color w:val="000000"/>
              </w:rPr>
              <w:t xml:space="preserve">divided into </w:t>
            </w:r>
            <w:r>
              <w:rPr>
                <w:rFonts w:ascii="Arial" w:hAnsi="Arial" w:cs="Arial"/>
                <w:b/>
                <w:bCs/>
                <w:color w:val="000000"/>
              </w:rPr>
              <w:t>two</w:t>
            </w:r>
            <w:r w:rsidRPr="00E424D7">
              <w:rPr>
                <w:rFonts w:ascii="Arial" w:hAnsi="Arial" w:cs="Arial"/>
                <w:b/>
                <w:bCs/>
                <w:color w:val="000000"/>
              </w:rPr>
              <w:t xml:space="preserve"> s</w:t>
            </w:r>
            <w:r>
              <w:rPr>
                <w:rFonts w:ascii="Arial" w:hAnsi="Arial" w:cs="Arial"/>
                <w:b/>
                <w:bCs/>
                <w:color w:val="000000"/>
              </w:rPr>
              <w:t>egment</w:t>
            </w:r>
            <w:r w:rsidRPr="00E424D7">
              <w:rPr>
                <w:rFonts w:ascii="Arial" w:hAnsi="Arial" w:cs="Arial"/>
                <w:b/>
                <w:bCs/>
                <w:color w:val="000000"/>
              </w:rPr>
              <w:t>s</w:t>
            </w:r>
            <w:r>
              <w:rPr>
                <w:rFonts w:ascii="Arial" w:hAnsi="Arial" w:cs="Arial"/>
                <w:b/>
                <w:bCs/>
                <w:color w:val="000000"/>
              </w:rPr>
              <w:t xml:space="preserve"> involving sentencing for-</w:t>
            </w:r>
          </w:p>
          <w:p w14:paraId="43808C6B" w14:textId="699D1AFA" w:rsidR="005C6278" w:rsidRPr="00E424D7" w:rsidRDefault="005C6278" w:rsidP="005C6278">
            <w:pPr>
              <w:spacing w:before="20"/>
              <w:ind w:left="357" w:hanging="357"/>
              <w:jc w:val="both"/>
              <w:rPr>
                <w:rFonts w:ascii="Arial" w:hAnsi="Arial" w:cs="Arial"/>
                <w:b/>
                <w:bCs/>
                <w:color w:val="FFF2CC"/>
                <w:shd w:val="clear" w:color="auto" w:fill="000000" w:themeFill="text1"/>
              </w:rPr>
            </w:pPr>
            <w:proofErr w:type="gramStart"/>
            <w:r w:rsidRPr="00E424D7">
              <w:rPr>
                <w:rFonts w:ascii="Arial" w:hAnsi="Arial" w:cs="Arial"/>
                <w:b/>
                <w:bCs/>
                <w:color w:val="FFFFFF" w:themeColor="background1"/>
                <w:shd w:val="clear" w:color="auto" w:fill="000000" w:themeFill="text1"/>
              </w:rPr>
              <w:t>A</w:t>
            </w:r>
            <w:r>
              <w:rPr>
                <w:rFonts w:ascii="Arial" w:hAnsi="Arial" w:cs="Arial"/>
                <w:b/>
                <w:bCs/>
                <w:color w:val="FFFFFF" w:themeColor="background1"/>
                <w:shd w:val="clear" w:color="auto" w:fill="000000" w:themeFill="text1"/>
              </w:rPr>
              <w:t xml:space="preserve">  culpable</w:t>
            </w:r>
            <w:proofErr w:type="gramEnd"/>
            <w:r>
              <w:rPr>
                <w:rFonts w:ascii="Arial" w:hAnsi="Arial" w:cs="Arial"/>
                <w:b/>
                <w:bCs/>
                <w:color w:val="FFFFFF" w:themeColor="background1"/>
                <w:shd w:val="clear" w:color="auto" w:fill="000000" w:themeFill="text1"/>
              </w:rPr>
              <w:t xml:space="preserve"> driving</w:t>
            </w:r>
          </w:p>
          <w:p w14:paraId="43653D4B" w14:textId="632ADFAB" w:rsidR="005C6278" w:rsidRDefault="005C6278" w:rsidP="005C6278">
            <w:pPr>
              <w:spacing w:before="20" w:after="20"/>
              <w:jc w:val="both"/>
              <w:rPr>
                <w:rFonts w:ascii="Arial" w:hAnsi="Arial" w:cs="Arial"/>
              </w:rPr>
            </w:pPr>
            <w:r>
              <w:rPr>
                <w:rFonts w:ascii="Arial" w:hAnsi="Arial" w:cs="Arial"/>
                <w:b/>
                <w:bCs/>
                <w:color w:val="FFFFFF" w:themeColor="background1"/>
                <w:shd w:val="clear" w:color="auto" w:fill="000000" w:themeFill="text1"/>
              </w:rPr>
              <w:t>B</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dangerous driving causing death/serious injury</w:t>
            </w:r>
          </w:p>
        </w:tc>
      </w:tr>
      <w:tr w:rsidR="005C6278" w14:paraId="0EBE8262" w14:textId="77777777" w:rsidTr="009B6A89">
        <w:tc>
          <w:tcPr>
            <w:tcW w:w="1261" w:type="dxa"/>
            <w:gridSpan w:val="2"/>
            <w:tcBorders>
              <w:top w:val="single" w:sz="4" w:space="0" w:color="auto"/>
              <w:left w:val="single" w:sz="18" w:space="0" w:color="auto"/>
              <w:bottom w:val="single" w:sz="4" w:space="0" w:color="auto"/>
            </w:tcBorders>
          </w:tcPr>
          <w:p w14:paraId="711C3AB3" w14:textId="3F35C9F8" w:rsidR="005C6278" w:rsidRDefault="005C6278" w:rsidP="005C6278">
            <w:pPr>
              <w:rPr>
                <w:lang w:val="en-AU"/>
              </w:rPr>
            </w:pPr>
            <w:r>
              <w:rPr>
                <w:lang w:val="en-AU"/>
              </w:rPr>
              <w:t>18/12/23</w:t>
            </w:r>
          </w:p>
        </w:tc>
        <w:tc>
          <w:tcPr>
            <w:tcW w:w="836" w:type="dxa"/>
            <w:tcBorders>
              <w:top w:val="single" w:sz="4" w:space="0" w:color="auto"/>
              <w:bottom w:val="single" w:sz="4" w:space="0" w:color="auto"/>
            </w:tcBorders>
          </w:tcPr>
          <w:p w14:paraId="6304DB1D" w14:textId="2007547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C56CB90" w14:textId="4205685D" w:rsidR="005C6278" w:rsidRDefault="005C6278" w:rsidP="005C6278">
            <w:pPr>
              <w:jc w:val="center"/>
              <w:rPr>
                <w:lang w:val="en-AU"/>
              </w:rPr>
            </w:pPr>
            <w:r>
              <w:rPr>
                <w:lang w:val="en-AU"/>
              </w:rPr>
              <w:t>11.2.23</w:t>
            </w:r>
            <w:r>
              <w:rPr>
                <w:rFonts w:ascii="Arial" w:hAnsi="Arial" w:cs="Arial"/>
                <w:b/>
                <w:color w:val="FFFFFF"/>
                <w:sz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38CC3FF6" w14:textId="332D9BF3" w:rsidR="005C6278" w:rsidRDefault="005C6278" w:rsidP="005C6278">
            <w:pPr>
              <w:spacing w:before="20" w:after="20"/>
              <w:jc w:val="both"/>
              <w:rPr>
                <w:rFonts w:ascii="Arial" w:hAnsi="Arial" w:cs="Arial"/>
              </w:rPr>
            </w:pPr>
            <w:r>
              <w:rPr>
                <w:rFonts w:ascii="Arial" w:hAnsi="Arial" w:cs="Arial"/>
              </w:rPr>
              <w:t xml:space="preserve">References to </w:t>
            </w:r>
            <w:bookmarkStart w:id="73" w:name="_Hlk152826325"/>
            <w:r w:rsidRPr="007E2FAA">
              <w:rPr>
                <w:rFonts w:ascii="Arial" w:hAnsi="Arial" w:cs="Arial"/>
                <w:i/>
                <w:iCs/>
              </w:rPr>
              <w:t>Gardezi v The King</w:t>
            </w:r>
            <w:r>
              <w:rPr>
                <w:rFonts w:ascii="Arial" w:hAnsi="Arial" w:cs="Arial"/>
              </w:rPr>
              <w:t xml:space="preserve"> [2023] VSCA 297 at [30]-[45]; </w:t>
            </w:r>
            <w:r w:rsidRPr="00DF5FCA">
              <w:rPr>
                <w:rFonts w:ascii="Arial" w:hAnsi="Arial" w:cs="Arial"/>
                <w:i/>
                <w:iCs/>
              </w:rPr>
              <w:t xml:space="preserve">DPP v </w:t>
            </w:r>
            <w:proofErr w:type="spellStart"/>
            <w:r w:rsidRPr="00DF5FCA">
              <w:rPr>
                <w:rFonts w:ascii="Arial" w:hAnsi="Arial" w:cs="Arial"/>
                <w:i/>
                <w:iCs/>
              </w:rPr>
              <w:t>Kenneison</w:t>
            </w:r>
            <w:proofErr w:type="spellEnd"/>
            <w:r>
              <w:rPr>
                <w:rFonts w:ascii="Arial" w:hAnsi="Arial" w:cs="Arial"/>
              </w:rPr>
              <w:t xml:space="preserve"> [2023] VSCA 321</w:t>
            </w:r>
            <w:r w:rsidRPr="00A51D14">
              <w:rPr>
                <w:rFonts w:ascii="Arial" w:hAnsi="Arial" w:cs="Arial"/>
              </w:rPr>
              <w:t>.</w:t>
            </w:r>
            <w:bookmarkEnd w:id="73"/>
          </w:p>
        </w:tc>
      </w:tr>
      <w:tr w:rsidR="005C6278" w14:paraId="1043AB68" w14:textId="77777777" w:rsidTr="009B6A89">
        <w:tc>
          <w:tcPr>
            <w:tcW w:w="1261" w:type="dxa"/>
            <w:gridSpan w:val="2"/>
            <w:tcBorders>
              <w:top w:val="single" w:sz="4" w:space="0" w:color="auto"/>
              <w:left w:val="single" w:sz="18" w:space="0" w:color="auto"/>
              <w:bottom w:val="single" w:sz="4" w:space="0" w:color="auto"/>
            </w:tcBorders>
          </w:tcPr>
          <w:p w14:paraId="7FF8F512" w14:textId="3314BD06" w:rsidR="005C6278" w:rsidRDefault="005C6278" w:rsidP="005C6278">
            <w:pPr>
              <w:rPr>
                <w:lang w:val="en-AU"/>
              </w:rPr>
            </w:pPr>
            <w:r>
              <w:rPr>
                <w:lang w:val="en-AU"/>
              </w:rPr>
              <w:t>18/12/23</w:t>
            </w:r>
          </w:p>
        </w:tc>
        <w:tc>
          <w:tcPr>
            <w:tcW w:w="836" w:type="dxa"/>
            <w:tcBorders>
              <w:top w:val="single" w:sz="4" w:space="0" w:color="auto"/>
              <w:bottom w:val="single" w:sz="4" w:space="0" w:color="auto"/>
            </w:tcBorders>
          </w:tcPr>
          <w:p w14:paraId="0CDEB146" w14:textId="534B6D2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643761D" w14:textId="280A3E41" w:rsidR="005C6278" w:rsidRDefault="005C6278" w:rsidP="005C6278">
            <w:pPr>
              <w:jc w:val="center"/>
              <w:rPr>
                <w:lang w:val="en-AU"/>
              </w:rPr>
            </w:pPr>
            <w:r>
              <w:rPr>
                <w:lang w:val="en-AU"/>
              </w:rPr>
              <w:t>11.2.24.1</w:t>
            </w:r>
            <w:r>
              <w:rPr>
                <w:rFonts w:ascii="Arial" w:hAnsi="Arial" w:cs="Arial"/>
                <w:b/>
                <w:color w:val="FFFFFF"/>
                <w:sz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75170C66" w14:textId="596CE484" w:rsidR="005C6278" w:rsidRDefault="005C6278" w:rsidP="005C6278">
            <w:pPr>
              <w:spacing w:before="20" w:after="20"/>
              <w:jc w:val="both"/>
              <w:rPr>
                <w:rFonts w:ascii="Arial" w:hAnsi="Arial" w:cs="Arial"/>
              </w:rPr>
            </w:pPr>
            <w:r>
              <w:rPr>
                <w:rFonts w:ascii="Arial" w:hAnsi="Arial" w:cs="Arial"/>
              </w:rPr>
              <w:t xml:space="preserve">Summaries of </w:t>
            </w:r>
            <w:r w:rsidRPr="002A7281">
              <w:rPr>
                <w:rFonts w:ascii="Arial" w:hAnsi="Arial" w:cs="Arial"/>
                <w:i/>
                <w:iCs/>
              </w:rPr>
              <w:t>Carbis v The King</w:t>
            </w:r>
            <w:r>
              <w:rPr>
                <w:rFonts w:ascii="Arial" w:hAnsi="Arial" w:cs="Arial"/>
              </w:rPr>
              <w:t xml:space="preserve"> [2023] VSCA 285; </w:t>
            </w:r>
            <w:r w:rsidRPr="00211B2E">
              <w:rPr>
                <w:rFonts w:ascii="Arial" w:hAnsi="Arial" w:cs="Arial"/>
                <w:i/>
                <w:iCs/>
              </w:rPr>
              <w:t>Dhal v The King</w:t>
            </w:r>
            <w:r>
              <w:rPr>
                <w:rFonts w:ascii="Arial" w:hAnsi="Arial" w:cs="Arial"/>
              </w:rPr>
              <w:t xml:space="preserve"> [2023] VSCA 289.</w:t>
            </w:r>
          </w:p>
        </w:tc>
      </w:tr>
      <w:tr w:rsidR="005C6278" w14:paraId="2356B2D5" w14:textId="77777777" w:rsidTr="009B6A89">
        <w:tc>
          <w:tcPr>
            <w:tcW w:w="1261" w:type="dxa"/>
            <w:gridSpan w:val="2"/>
            <w:tcBorders>
              <w:top w:val="single" w:sz="4" w:space="0" w:color="auto"/>
              <w:left w:val="single" w:sz="18" w:space="0" w:color="auto"/>
              <w:bottom w:val="single" w:sz="4" w:space="0" w:color="auto"/>
            </w:tcBorders>
          </w:tcPr>
          <w:p w14:paraId="1A24C46A" w14:textId="6882E94B" w:rsidR="005C6278" w:rsidRDefault="005C6278" w:rsidP="005C6278">
            <w:pPr>
              <w:rPr>
                <w:lang w:val="en-AU"/>
              </w:rPr>
            </w:pPr>
            <w:r>
              <w:rPr>
                <w:lang w:val="en-AU"/>
              </w:rPr>
              <w:t>18/12/23</w:t>
            </w:r>
          </w:p>
        </w:tc>
        <w:tc>
          <w:tcPr>
            <w:tcW w:w="836" w:type="dxa"/>
            <w:tcBorders>
              <w:top w:val="single" w:sz="4" w:space="0" w:color="auto"/>
              <w:bottom w:val="single" w:sz="4" w:space="0" w:color="auto"/>
            </w:tcBorders>
          </w:tcPr>
          <w:p w14:paraId="0F8FD7C6" w14:textId="4EBDA16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C55826D" w14:textId="5030521C" w:rsidR="005C6278" w:rsidRDefault="005C6278" w:rsidP="005C6278">
            <w:pPr>
              <w:jc w:val="center"/>
              <w:rPr>
                <w:lang w:val="en-AU"/>
              </w:rPr>
            </w:pPr>
            <w:r>
              <w:rPr>
                <w:lang w:val="en-AU"/>
              </w:rPr>
              <w:t>11.2.24.1</w:t>
            </w:r>
            <w:r>
              <w:rPr>
                <w:rFonts w:ascii="Arial" w:hAnsi="Arial" w:cs="Arial"/>
                <w:b/>
                <w:color w:val="FFFFFF"/>
                <w:sz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17794B9E" w14:textId="5F96533F" w:rsidR="005C6278" w:rsidRDefault="005C6278" w:rsidP="005C6278">
            <w:pPr>
              <w:spacing w:before="20" w:after="20"/>
              <w:jc w:val="both"/>
              <w:rPr>
                <w:rFonts w:ascii="Arial" w:hAnsi="Arial" w:cs="Arial"/>
              </w:rPr>
            </w:pPr>
            <w:r>
              <w:rPr>
                <w:rFonts w:ascii="Arial" w:hAnsi="Arial" w:cs="Arial"/>
              </w:rPr>
              <w:t xml:space="preserve">Summary of </w:t>
            </w:r>
            <w:bookmarkStart w:id="74" w:name="_Hlk151961601"/>
            <w:r w:rsidRPr="00C53DC9">
              <w:rPr>
                <w:rFonts w:ascii="Arial" w:hAnsi="Arial" w:cs="Arial"/>
                <w:i/>
                <w:iCs/>
              </w:rPr>
              <w:t>Weatherburn v The King</w:t>
            </w:r>
            <w:r>
              <w:rPr>
                <w:rFonts w:ascii="Arial" w:hAnsi="Arial" w:cs="Arial"/>
              </w:rPr>
              <w:t xml:space="preserve"> [2023] VSCA 283</w:t>
            </w:r>
            <w:bookmarkEnd w:id="74"/>
            <w:r>
              <w:rPr>
                <w:rFonts w:ascii="Arial" w:hAnsi="Arial" w:cs="Arial"/>
              </w:rPr>
              <w:t xml:space="preserve"> and extract from [57]-[61].</w:t>
            </w:r>
          </w:p>
        </w:tc>
      </w:tr>
      <w:tr w:rsidR="005C6278" w14:paraId="5E4D733F" w14:textId="77777777" w:rsidTr="009B6A89">
        <w:tc>
          <w:tcPr>
            <w:tcW w:w="1261" w:type="dxa"/>
            <w:gridSpan w:val="2"/>
            <w:tcBorders>
              <w:top w:val="single" w:sz="4" w:space="0" w:color="auto"/>
              <w:left w:val="single" w:sz="18" w:space="0" w:color="auto"/>
              <w:bottom w:val="single" w:sz="4" w:space="0" w:color="auto"/>
            </w:tcBorders>
          </w:tcPr>
          <w:p w14:paraId="620E1A0A" w14:textId="6754CBA5" w:rsidR="005C6278" w:rsidRDefault="005C6278" w:rsidP="005C6278">
            <w:pPr>
              <w:rPr>
                <w:lang w:val="en-AU"/>
              </w:rPr>
            </w:pPr>
            <w:r>
              <w:rPr>
                <w:lang w:val="en-AU"/>
              </w:rPr>
              <w:t>18/12/23</w:t>
            </w:r>
          </w:p>
        </w:tc>
        <w:tc>
          <w:tcPr>
            <w:tcW w:w="836" w:type="dxa"/>
            <w:tcBorders>
              <w:top w:val="single" w:sz="4" w:space="0" w:color="auto"/>
              <w:bottom w:val="single" w:sz="4" w:space="0" w:color="auto"/>
            </w:tcBorders>
          </w:tcPr>
          <w:p w14:paraId="5209CDCB" w14:textId="7ACC51E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D28CE9E" w14:textId="367BF429" w:rsidR="005C6278" w:rsidRDefault="005C6278" w:rsidP="005C6278">
            <w:pPr>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tcPr>
          <w:p w14:paraId="018B767E" w14:textId="626672FD" w:rsidR="005C6278" w:rsidRDefault="005C6278" w:rsidP="005C6278">
            <w:pPr>
              <w:spacing w:before="20" w:after="20"/>
              <w:jc w:val="both"/>
              <w:rPr>
                <w:rFonts w:ascii="Arial" w:hAnsi="Arial" w:cs="Arial"/>
              </w:rPr>
            </w:pPr>
            <w:r>
              <w:rPr>
                <w:rFonts w:ascii="Arial" w:hAnsi="Arial" w:cs="Arial"/>
              </w:rPr>
              <w:t xml:space="preserve">Reference to </w:t>
            </w:r>
            <w:r w:rsidRPr="00012E79">
              <w:rPr>
                <w:rFonts w:ascii="Arial" w:hAnsi="Arial" w:cs="Arial"/>
                <w:i/>
                <w:iCs/>
                <w:color w:val="000000"/>
              </w:rPr>
              <w:t>R v Casley</w:t>
            </w:r>
            <w:r>
              <w:rPr>
                <w:rFonts w:ascii="Arial" w:hAnsi="Arial" w:cs="Arial"/>
                <w:color w:val="000000"/>
              </w:rPr>
              <w:t xml:space="preserve"> [2023] VSC 678.</w:t>
            </w:r>
          </w:p>
        </w:tc>
      </w:tr>
      <w:tr w:rsidR="005C6278" w14:paraId="5D56200E" w14:textId="77777777" w:rsidTr="009B6A89">
        <w:tc>
          <w:tcPr>
            <w:tcW w:w="1261" w:type="dxa"/>
            <w:gridSpan w:val="2"/>
            <w:tcBorders>
              <w:top w:val="single" w:sz="4" w:space="0" w:color="auto"/>
              <w:left w:val="single" w:sz="18" w:space="0" w:color="auto"/>
              <w:bottom w:val="single" w:sz="4" w:space="0" w:color="auto"/>
            </w:tcBorders>
          </w:tcPr>
          <w:p w14:paraId="526F4747" w14:textId="17F62562" w:rsidR="005C6278" w:rsidRDefault="005C6278" w:rsidP="005C6278">
            <w:pPr>
              <w:rPr>
                <w:lang w:val="en-AU"/>
              </w:rPr>
            </w:pPr>
            <w:r>
              <w:rPr>
                <w:lang w:val="en-AU"/>
              </w:rPr>
              <w:t>18/12/23</w:t>
            </w:r>
          </w:p>
        </w:tc>
        <w:tc>
          <w:tcPr>
            <w:tcW w:w="836" w:type="dxa"/>
            <w:tcBorders>
              <w:top w:val="single" w:sz="4" w:space="0" w:color="auto"/>
              <w:bottom w:val="single" w:sz="4" w:space="0" w:color="auto"/>
            </w:tcBorders>
          </w:tcPr>
          <w:p w14:paraId="120E403E" w14:textId="1A9750C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7C34F02" w14:textId="5F1006E8" w:rsidR="005C6278" w:rsidRDefault="005C6278" w:rsidP="005C6278">
            <w:pPr>
              <w:jc w:val="center"/>
              <w:rPr>
                <w:lang w:val="en-AU"/>
              </w:rPr>
            </w:pPr>
            <w:r>
              <w:rPr>
                <w:lang w:val="en-AU"/>
              </w:rPr>
              <w:t>11.2.24.6</w:t>
            </w:r>
            <w:r>
              <w:rPr>
                <w:rFonts w:ascii="Arial" w:hAnsi="Arial" w:cs="Arial"/>
                <w:b/>
                <w:color w:val="FFFFFF"/>
                <w:sz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2ABADA51" w14:textId="3689BBD9" w:rsidR="005C6278" w:rsidRDefault="005C6278" w:rsidP="005C6278">
            <w:pPr>
              <w:spacing w:before="20" w:after="20"/>
              <w:jc w:val="both"/>
              <w:rPr>
                <w:rFonts w:ascii="Arial" w:hAnsi="Arial" w:cs="Arial"/>
              </w:rPr>
            </w:pPr>
            <w:r>
              <w:rPr>
                <w:rFonts w:ascii="Arial" w:hAnsi="Arial" w:cs="Arial"/>
              </w:rPr>
              <w:t xml:space="preserve">Reference to </w:t>
            </w:r>
            <w:r w:rsidRPr="008A5A37">
              <w:rPr>
                <w:rFonts w:ascii="Arial" w:hAnsi="Arial" w:cs="Arial"/>
                <w:i/>
                <w:iCs/>
              </w:rPr>
              <w:t>DPP v Campbell</w:t>
            </w:r>
            <w:r>
              <w:rPr>
                <w:rFonts w:ascii="Arial" w:hAnsi="Arial" w:cs="Arial"/>
              </w:rPr>
              <w:t xml:space="preserve"> [2023] VSC 691; </w:t>
            </w:r>
            <w:r w:rsidRPr="007E2FAA">
              <w:rPr>
                <w:rFonts w:ascii="Arial" w:hAnsi="Arial" w:cs="Arial"/>
                <w:i/>
                <w:iCs/>
              </w:rPr>
              <w:lastRenderedPageBreak/>
              <w:t>Gardezi v The King</w:t>
            </w:r>
            <w:r>
              <w:rPr>
                <w:rFonts w:ascii="Arial" w:hAnsi="Arial" w:cs="Arial"/>
              </w:rPr>
              <w:t xml:space="preserve"> [2023] VSCA 297 at [30]-[45]; </w:t>
            </w:r>
            <w:r w:rsidRPr="00D4233D">
              <w:rPr>
                <w:rFonts w:ascii="Arial" w:hAnsi="Arial" w:cs="Arial"/>
                <w:i/>
                <w:iCs/>
                <w:color w:val="000000"/>
              </w:rPr>
              <w:t>El</w:t>
            </w:r>
            <w:r>
              <w:rPr>
                <w:rFonts w:ascii="Arial" w:hAnsi="Arial" w:cs="Arial"/>
                <w:i/>
                <w:iCs/>
                <w:color w:val="000000"/>
              </w:rPr>
              <w:noBreakHyphen/>
            </w:r>
            <w:r w:rsidRPr="00D4233D">
              <w:rPr>
                <w:rFonts w:ascii="Arial" w:hAnsi="Arial" w:cs="Arial"/>
                <w:i/>
                <w:iCs/>
                <w:color w:val="000000"/>
              </w:rPr>
              <w:t>Hassan v The King</w:t>
            </w:r>
            <w:r>
              <w:rPr>
                <w:rFonts w:ascii="Arial" w:hAnsi="Arial" w:cs="Arial"/>
                <w:color w:val="000000"/>
              </w:rPr>
              <w:t xml:space="preserve"> [2023] VSCA 307</w:t>
            </w:r>
            <w:r w:rsidRPr="005244BA">
              <w:rPr>
                <w:rFonts w:ascii="Arial" w:hAnsi="Arial" w:cs="Arial"/>
                <w:color w:val="000000"/>
              </w:rPr>
              <w:t>.</w:t>
            </w:r>
          </w:p>
        </w:tc>
      </w:tr>
      <w:tr w:rsidR="005C6278" w14:paraId="7118C5B7" w14:textId="77777777" w:rsidTr="009B6A89">
        <w:tc>
          <w:tcPr>
            <w:tcW w:w="1261" w:type="dxa"/>
            <w:gridSpan w:val="2"/>
            <w:tcBorders>
              <w:top w:val="single" w:sz="4" w:space="0" w:color="auto"/>
              <w:left w:val="single" w:sz="18" w:space="0" w:color="auto"/>
              <w:bottom w:val="single" w:sz="4" w:space="0" w:color="auto"/>
            </w:tcBorders>
          </w:tcPr>
          <w:p w14:paraId="7752D88A" w14:textId="6EBF7C17" w:rsidR="005C6278" w:rsidRDefault="005C6278" w:rsidP="005C6278">
            <w:pPr>
              <w:rPr>
                <w:lang w:val="en-AU"/>
              </w:rPr>
            </w:pPr>
            <w:r>
              <w:rPr>
                <w:lang w:val="en-AU"/>
              </w:rPr>
              <w:lastRenderedPageBreak/>
              <w:t>18/12/23</w:t>
            </w:r>
          </w:p>
        </w:tc>
        <w:tc>
          <w:tcPr>
            <w:tcW w:w="836" w:type="dxa"/>
            <w:tcBorders>
              <w:top w:val="single" w:sz="4" w:space="0" w:color="auto"/>
              <w:bottom w:val="single" w:sz="4" w:space="0" w:color="auto"/>
            </w:tcBorders>
          </w:tcPr>
          <w:p w14:paraId="404A2EA7" w14:textId="671D3EE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8EC94B5" w14:textId="39C9095C" w:rsidR="005C6278" w:rsidRDefault="005C6278" w:rsidP="005C6278">
            <w:pPr>
              <w:jc w:val="center"/>
              <w:rPr>
                <w:lang w:val="en-AU"/>
              </w:rPr>
            </w:pPr>
            <w:r>
              <w:rPr>
                <w:lang w:val="en-AU"/>
              </w:rPr>
              <w:t>11.2.24.6</w:t>
            </w:r>
            <w:r>
              <w:rPr>
                <w:rFonts w:ascii="Arial" w:hAnsi="Arial" w:cs="Arial"/>
                <w:b/>
                <w:color w:val="FFFFFF"/>
                <w:sz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2711CE01" w14:textId="48202E8E" w:rsidR="005C6278" w:rsidRDefault="005C6278" w:rsidP="005C6278">
            <w:pPr>
              <w:spacing w:before="20" w:after="20"/>
              <w:jc w:val="both"/>
              <w:rPr>
                <w:rFonts w:ascii="Arial" w:hAnsi="Arial" w:cs="Arial"/>
              </w:rPr>
            </w:pPr>
            <w:r>
              <w:rPr>
                <w:rFonts w:ascii="Arial" w:hAnsi="Arial" w:cs="Arial"/>
              </w:rPr>
              <w:t xml:space="preserve">Reference to </w:t>
            </w:r>
            <w:r w:rsidRPr="00D4233D">
              <w:rPr>
                <w:rFonts w:ascii="Arial" w:hAnsi="Arial" w:cs="Arial"/>
                <w:i/>
                <w:iCs/>
                <w:color w:val="000000"/>
              </w:rPr>
              <w:t>El-Hassan v The King</w:t>
            </w:r>
            <w:r>
              <w:rPr>
                <w:rFonts w:ascii="Arial" w:hAnsi="Arial" w:cs="Arial"/>
                <w:color w:val="000000"/>
              </w:rPr>
              <w:t xml:space="preserve"> [2023] VSCA 307</w:t>
            </w:r>
            <w:r w:rsidRPr="005244BA">
              <w:rPr>
                <w:rFonts w:ascii="Arial" w:hAnsi="Arial" w:cs="Arial"/>
                <w:color w:val="000000"/>
              </w:rPr>
              <w:t>.</w:t>
            </w:r>
          </w:p>
        </w:tc>
      </w:tr>
      <w:tr w:rsidR="005C6278" w14:paraId="594640E9" w14:textId="77777777" w:rsidTr="009B6A89">
        <w:tc>
          <w:tcPr>
            <w:tcW w:w="1261" w:type="dxa"/>
            <w:gridSpan w:val="2"/>
            <w:tcBorders>
              <w:top w:val="single" w:sz="4" w:space="0" w:color="auto"/>
              <w:left w:val="single" w:sz="18" w:space="0" w:color="auto"/>
              <w:bottom w:val="single" w:sz="4" w:space="0" w:color="auto"/>
            </w:tcBorders>
          </w:tcPr>
          <w:p w14:paraId="693E9F9D" w14:textId="79FC7169" w:rsidR="005C6278" w:rsidRDefault="005C6278" w:rsidP="005C6278">
            <w:pPr>
              <w:rPr>
                <w:lang w:val="en-AU"/>
              </w:rPr>
            </w:pPr>
            <w:r>
              <w:rPr>
                <w:lang w:val="en-AU"/>
              </w:rPr>
              <w:t>18/12/23</w:t>
            </w:r>
          </w:p>
        </w:tc>
        <w:tc>
          <w:tcPr>
            <w:tcW w:w="836" w:type="dxa"/>
            <w:tcBorders>
              <w:top w:val="single" w:sz="4" w:space="0" w:color="auto"/>
              <w:bottom w:val="single" w:sz="4" w:space="0" w:color="auto"/>
            </w:tcBorders>
          </w:tcPr>
          <w:p w14:paraId="227E4811" w14:textId="1B76BAD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19F7B95" w14:textId="6FCD8CEA" w:rsidR="005C6278" w:rsidRDefault="005C6278" w:rsidP="005C6278">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3E54E0F1" w14:textId="7A8D2A8C" w:rsidR="005C6278" w:rsidRDefault="005C6278" w:rsidP="005C6278">
            <w:pPr>
              <w:spacing w:before="20" w:after="20"/>
              <w:jc w:val="both"/>
              <w:rPr>
                <w:rFonts w:ascii="Arial" w:hAnsi="Arial" w:cs="Arial"/>
              </w:rPr>
            </w:pPr>
            <w:r>
              <w:rPr>
                <w:rFonts w:ascii="Arial" w:hAnsi="Arial" w:cs="Arial"/>
              </w:rPr>
              <w:t xml:space="preserve">Summary of </w:t>
            </w:r>
            <w:r>
              <w:rPr>
                <w:rFonts w:ascii="Arial" w:hAnsi="Arial" w:cs="Arial"/>
                <w:i/>
                <w:iCs/>
              </w:rPr>
              <w:t xml:space="preserve">Thang Nguyen v The King </w:t>
            </w:r>
            <w:r w:rsidRPr="008E1C94">
              <w:rPr>
                <w:rFonts w:ascii="Arial" w:hAnsi="Arial" w:cs="Arial"/>
              </w:rPr>
              <w:t>[2023] VSCA 310</w:t>
            </w:r>
            <w:r>
              <w:rPr>
                <w:rFonts w:ascii="Arial" w:hAnsi="Arial" w:cs="Arial"/>
              </w:rPr>
              <w:t>.</w:t>
            </w:r>
          </w:p>
        </w:tc>
      </w:tr>
      <w:tr w:rsidR="005C6278" w14:paraId="6E282F36" w14:textId="77777777" w:rsidTr="009B6A89">
        <w:tc>
          <w:tcPr>
            <w:tcW w:w="1261" w:type="dxa"/>
            <w:gridSpan w:val="2"/>
            <w:tcBorders>
              <w:top w:val="single" w:sz="4" w:space="0" w:color="auto"/>
              <w:left w:val="single" w:sz="18" w:space="0" w:color="auto"/>
              <w:bottom w:val="single" w:sz="4" w:space="0" w:color="auto"/>
            </w:tcBorders>
          </w:tcPr>
          <w:p w14:paraId="311FAFFF" w14:textId="53A545C4" w:rsidR="005C6278" w:rsidRDefault="005C6278" w:rsidP="005C6278">
            <w:pPr>
              <w:rPr>
                <w:lang w:val="en-AU"/>
              </w:rPr>
            </w:pPr>
            <w:r>
              <w:rPr>
                <w:lang w:val="en-AU"/>
              </w:rPr>
              <w:t>18/12/23</w:t>
            </w:r>
          </w:p>
        </w:tc>
        <w:tc>
          <w:tcPr>
            <w:tcW w:w="836" w:type="dxa"/>
            <w:tcBorders>
              <w:top w:val="single" w:sz="4" w:space="0" w:color="auto"/>
              <w:bottom w:val="single" w:sz="4" w:space="0" w:color="auto"/>
            </w:tcBorders>
          </w:tcPr>
          <w:p w14:paraId="27AFA44D" w14:textId="1753DE9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83EEF93" w14:textId="0F9E9FBE" w:rsidR="005C6278" w:rsidRDefault="005C6278" w:rsidP="005C6278">
            <w:pPr>
              <w:jc w:val="center"/>
              <w:rPr>
                <w:lang w:val="en-AU"/>
              </w:rPr>
            </w:pPr>
            <w:r>
              <w:rPr>
                <w:lang w:val="en-AU"/>
              </w:rPr>
              <w:t>11.2.26.1</w:t>
            </w:r>
            <w:r>
              <w:rPr>
                <w:rFonts w:ascii="Arial" w:hAnsi="Arial" w:cs="Arial"/>
                <w:b/>
                <w:color w:val="FFFFFF"/>
                <w:sz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41798676" w14:textId="1E0A4377" w:rsidR="005C6278" w:rsidRDefault="005C6278" w:rsidP="005C6278">
            <w:pPr>
              <w:spacing w:before="20" w:after="20"/>
              <w:jc w:val="both"/>
              <w:rPr>
                <w:rFonts w:ascii="Arial" w:hAnsi="Arial" w:cs="Arial"/>
              </w:rPr>
            </w:pPr>
            <w:r>
              <w:rPr>
                <w:rFonts w:ascii="Arial" w:hAnsi="Arial" w:cs="Arial"/>
              </w:rPr>
              <w:t xml:space="preserve">References to </w:t>
            </w:r>
            <w:proofErr w:type="spellStart"/>
            <w:r w:rsidRPr="0021499A">
              <w:rPr>
                <w:rFonts w:ascii="Arial" w:hAnsi="Arial" w:cs="Arial"/>
                <w:i/>
                <w:iCs/>
                <w:color w:val="000000"/>
              </w:rPr>
              <w:t>Tokarahi</w:t>
            </w:r>
            <w:proofErr w:type="spellEnd"/>
            <w:r w:rsidRPr="0021499A">
              <w:rPr>
                <w:rFonts w:ascii="Arial" w:hAnsi="Arial" w:cs="Arial"/>
                <w:i/>
                <w:iCs/>
                <w:color w:val="000000"/>
              </w:rPr>
              <w:t xml:space="preserve"> v The King</w:t>
            </w:r>
            <w:r>
              <w:rPr>
                <w:rFonts w:ascii="Arial" w:hAnsi="Arial" w:cs="Arial"/>
                <w:color w:val="000000"/>
              </w:rPr>
              <w:t xml:space="preserve"> [2023] VSCA 293 at [48]-[53]; </w:t>
            </w:r>
            <w:proofErr w:type="spellStart"/>
            <w:r w:rsidRPr="00465EE8">
              <w:rPr>
                <w:rFonts w:ascii="Arial" w:hAnsi="Arial" w:cs="Arial"/>
                <w:i/>
                <w:iCs/>
                <w:color w:val="000000"/>
              </w:rPr>
              <w:t>Tu</w:t>
            </w:r>
            <w:r>
              <w:rPr>
                <w:rFonts w:ascii="Arial" w:hAnsi="Arial" w:cs="Arial"/>
                <w:i/>
                <w:iCs/>
                <w:color w:val="000000"/>
              </w:rPr>
              <w:t>ara</w:t>
            </w:r>
            <w:r w:rsidRPr="00465EE8">
              <w:rPr>
                <w:rFonts w:ascii="Arial" w:hAnsi="Arial" w:cs="Arial"/>
                <w:i/>
                <w:iCs/>
                <w:color w:val="000000"/>
              </w:rPr>
              <w:t>e</w:t>
            </w:r>
            <w:proofErr w:type="spellEnd"/>
            <w:r w:rsidRPr="00465EE8">
              <w:rPr>
                <w:rFonts w:ascii="Arial" w:hAnsi="Arial" w:cs="Arial"/>
                <w:i/>
                <w:iCs/>
                <w:color w:val="000000"/>
              </w:rPr>
              <w:t xml:space="preserve"> v The King</w:t>
            </w:r>
            <w:r>
              <w:rPr>
                <w:rFonts w:ascii="Arial" w:hAnsi="Arial" w:cs="Arial"/>
                <w:color w:val="000000"/>
              </w:rPr>
              <w:t xml:space="preserve"> [2023] VSCA 303 at [</w:t>
            </w:r>
            <w:proofErr w:type="gramStart"/>
            <w:r>
              <w:rPr>
                <w:rFonts w:ascii="Arial" w:hAnsi="Arial" w:cs="Arial"/>
                <w:color w:val="000000"/>
              </w:rPr>
              <w:t>36]</w:t>
            </w:r>
            <w:r>
              <w:rPr>
                <w:rFonts w:ascii="Arial" w:hAnsi="Arial" w:cs="Arial"/>
                <w:color w:val="000000"/>
              </w:rPr>
              <w:noBreakHyphen/>
            </w:r>
            <w:proofErr w:type="gramEnd"/>
            <w:r>
              <w:rPr>
                <w:rFonts w:ascii="Arial" w:hAnsi="Arial" w:cs="Arial"/>
                <w:color w:val="000000"/>
              </w:rPr>
              <w:t>[51].</w:t>
            </w:r>
          </w:p>
        </w:tc>
      </w:tr>
      <w:tr w:rsidR="005C6278" w14:paraId="44D5FDDA" w14:textId="77777777" w:rsidTr="009B6A89">
        <w:tc>
          <w:tcPr>
            <w:tcW w:w="1261" w:type="dxa"/>
            <w:gridSpan w:val="2"/>
            <w:tcBorders>
              <w:top w:val="single" w:sz="4" w:space="0" w:color="auto"/>
              <w:left w:val="single" w:sz="18" w:space="0" w:color="auto"/>
              <w:bottom w:val="single" w:sz="4" w:space="0" w:color="auto"/>
            </w:tcBorders>
          </w:tcPr>
          <w:p w14:paraId="290817BA" w14:textId="77777777" w:rsidR="005C6278" w:rsidRDefault="005C6278" w:rsidP="005C6278">
            <w:pPr>
              <w:rPr>
                <w:lang w:val="en-AU"/>
              </w:rPr>
            </w:pPr>
            <w:r>
              <w:rPr>
                <w:lang w:val="en-AU"/>
              </w:rPr>
              <w:t>18/12/23</w:t>
            </w:r>
          </w:p>
        </w:tc>
        <w:tc>
          <w:tcPr>
            <w:tcW w:w="836" w:type="dxa"/>
            <w:tcBorders>
              <w:top w:val="single" w:sz="4" w:space="0" w:color="auto"/>
              <w:bottom w:val="single" w:sz="4" w:space="0" w:color="auto"/>
            </w:tcBorders>
          </w:tcPr>
          <w:p w14:paraId="3683043A" w14:textId="7777777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B45EDC0" w14:textId="6C403522" w:rsidR="005C6278" w:rsidRDefault="005C6278" w:rsidP="005C6278">
            <w:pPr>
              <w:jc w:val="center"/>
              <w:rPr>
                <w:lang w:val="en-AU"/>
              </w:rPr>
            </w:pPr>
            <w:r>
              <w:rPr>
                <w:lang w:val="en-AU"/>
              </w:rPr>
              <w:t>11.2.26.1</w:t>
            </w:r>
            <w:r>
              <w:rPr>
                <w:rFonts w:ascii="Arial" w:hAnsi="Arial" w:cs="Arial"/>
                <w:b/>
                <w:color w:val="FFFFFF"/>
                <w:sz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24BEBFEF" w14:textId="00967E67" w:rsidR="005C6278" w:rsidRDefault="005C6278" w:rsidP="005C6278">
            <w:pPr>
              <w:spacing w:before="20" w:after="20"/>
              <w:jc w:val="both"/>
              <w:rPr>
                <w:rFonts w:ascii="Arial" w:hAnsi="Arial" w:cs="Arial"/>
              </w:rPr>
            </w:pPr>
            <w:r>
              <w:rPr>
                <w:rFonts w:ascii="Arial" w:hAnsi="Arial" w:cs="Arial"/>
              </w:rPr>
              <w:t xml:space="preserve">Reference to </w:t>
            </w:r>
            <w:r>
              <w:rPr>
                <w:rFonts w:ascii="Arial" w:hAnsi="Arial" w:cs="Arial"/>
                <w:i/>
                <w:iCs/>
                <w:color w:val="000000"/>
              </w:rPr>
              <w:t xml:space="preserve">Kennett v The King </w:t>
            </w:r>
            <w:r w:rsidRPr="00E55CEF">
              <w:rPr>
                <w:rFonts w:ascii="Arial" w:hAnsi="Arial" w:cs="Arial"/>
                <w:color w:val="000000"/>
              </w:rPr>
              <w:t>[2023] VSCA 306.</w:t>
            </w:r>
          </w:p>
        </w:tc>
      </w:tr>
      <w:tr w:rsidR="005C6278" w14:paraId="7B52ABEF" w14:textId="77777777" w:rsidTr="009B6A89">
        <w:tc>
          <w:tcPr>
            <w:tcW w:w="1261" w:type="dxa"/>
            <w:gridSpan w:val="2"/>
            <w:tcBorders>
              <w:top w:val="single" w:sz="4" w:space="0" w:color="auto"/>
              <w:left w:val="single" w:sz="18" w:space="0" w:color="auto"/>
              <w:bottom w:val="single" w:sz="4" w:space="0" w:color="auto"/>
            </w:tcBorders>
          </w:tcPr>
          <w:p w14:paraId="45EA2FA0" w14:textId="294382CE" w:rsidR="005C6278" w:rsidRDefault="005C6278" w:rsidP="005C6278">
            <w:pPr>
              <w:rPr>
                <w:lang w:val="en-AU"/>
              </w:rPr>
            </w:pPr>
            <w:r>
              <w:rPr>
                <w:lang w:val="en-AU"/>
              </w:rPr>
              <w:t>18/12/23</w:t>
            </w:r>
          </w:p>
        </w:tc>
        <w:tc>
          <w:tcPr>
            <w:tcW w:w="836" w:type="dxa"/>
            <w:tcBorders>
              <w:top w:val="single" w:sz="4" w:space="0" w:color="auto"/>
              <w:bottom w:val="single" w:sz="4" w:space="0" w:color="auto"/>
            </w:tcBorders>
          </w:tcPr>
          <w:p w14:paraId="4431F4D3" w14:textId="5C38463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B8A2B7A" w14:textId="369E5EA0" w:rsidR="005C6278" w:rsidRDefault="005C6278" w:rsidP="005C6278">
            <w:pPr>
              <w:jc w:val="center"/>
              <w:rPr>
                <w:lang w:val="en-AU"/>
              </w:rPr>
            </w:pPr>
            <w:r>
              <w:rPr>
                <w:lang w:val="en-AU"/>
              </w:rPr>
              <w:t>11.2.27</w:t>
            </w:r>
            <w:r>
              <w:rPr>
                <w:rFonts w:ascii="Arial" w:hAnsi="Arial" w:cs="Arial"/>
                <w:b/>
                <w:color w:val="FFFFFF"/>
                <w:sz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0EB2C595" w14:textId="5B218EB1" w:rsidR="005C6278" w:rsidRDefault="005C6278" w:rsidP="005C6278">
            <w:pPr>
              <w:spacing w:before="20" w:after="20"/>
              <w:jc w:val="both"/>
              <w:rPr>
                <w:rFonts w:ascii="Arial" w:hAnsi="Arial" w:cs="Arial"/>
              </w:rPr>
            </w:pPr>
            <w:r>
              <w:rPr>
                <w:rFonts w:ascii="Arial" w:hAnsi="Arial" w:cs="Arial"/>
              </w:rPr>
              <w:t xml:space="preserve">Reference to </w:t>
            </w:r>
            <w:r w:rsidRPr="009F71C6">
              <w:rPr>
                <w:rFonts w:ascii="Arial" w:hAnsi="Arial" w:cs="Arial"/>
                <w:bCs/>
                <w:i/>
                <w:iCs/>
                <w:color w:val="000000"/>
                <w:szCs w:val="24"/>
              </w:rPr>
              <w:t>Repac v The King</w:t>
            </w:r>
            <w:r>
              <w:rPr>
                <w:rFonts w:ascii="Arial" w:hAnsi="Arial" w:cs="Arial"/>
                <w:bCs/>
                <w:color w:val="000000"/>
                <w:szCs w:val="24"/>
              </w:rPr>
              <w:t xml:space="preserve"> [2023] VSCA 313.</w:t>
            </w:r>
          </w:p>
        </w:tc>
      </w:tr>
      <w:tr w:rsidR="005C6278" w14:paraId="4E3C1732" w14:textId="77777777" w:rsidTr="009B6A89">
        <w:tc>
          <w:tcPr>
            <w:tcW w:w="1261" w:type="dxa"/>
            <w:gridSpan w:val="2"/>
            <w:tcBorders>
              <w:top w:val="single" w:sz="4" w:space="0" w:color="auto"/>
              <w:left w:val="single" w:sz="18" w:space="0" w:color="auto"/>
              <w:bottom w:val="single" w:sz="4" w:space="0" w:color="auto"/>
            </w:tcBorders>
          </w:tcPr>
          <w:p w14:paraId="1FF45097" w14:textId="26937946" w:rsidR="005C6278" w:rsidRDefault="005C6278" w:rsidP="005C6278">
            <w:pPr>
              <w:rPr>
                <w:lang w:val="en-AU"/>
              </w:rPr>
            </w:pPr>
            <w:r>
              <w:rPr>
                <w:lang w:val="en-AU"/>
              </w:rPr>
              <w:t>18/12/23</w:t>
            </w:r>
          </w:p>
        </w:tc>
        <w:tc>
          <w:tcPr>
            <w:tcW w:w="836" w:type="dxa"/>
            <w:tcBorders>
              <w:top w:val="single" w:sz="4" w:space="0" w:color="auto"/>
              <w:bottom w:val="single" w:sz="4" w:space="0" w:color="auto"/>
            </w:tcBorders>
          </w:tcPr>
          <w:p w14:paraId="7AC4812D" w14:textId="5708647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F9C90C2" w14:textId="7FFC750E" w:rsidR="005C6278" w:rsidRDefault="005C6278" w:rsidP="005C6278">
            <w:pPr>
              <w:jc w:val="center"/>
              <w:rPr>
                <w:lang w:val="en-AU"/>
              </w:rPr>
            </w:pPr>
            <w:r>
              <w:rPr>
                <w:lang w:val="en-AU"/>
              </w:rPr>
              <w:t>11.2.27</w:t>
            </w:r>
            <w:r>
              <w:rPr>
                <w:rFonts w:ascii="Arial" w:hAnsi="Arial" w:cs="Arial"/>
                <w:b/>
                <w:color w:val="FFFFFF"/>
                <w:sz w:val="22"/>
                <w:shd w:val="clear" w:color="auto" w:fill="000000"/>
              </w:rPr>
              <w:t>C</w:t>
            </w:r>
          </w:p>
        </w:tc>
        <w:tc>
          <w:tcPr>
            <w:tcW w:w="4802" w:type="dxa"/>
            <w:gridSpan w:val="2"/>
            <w:tcBorders>
              <w:top w:val="single" w:sz="4" w:space="0" w:color="auto"/>
              <w:bottom w:val="single" w:sz="4" w:space="0" w:color="auto"/>
              <w:right w:val="single" w:sz="18" w:space="0" w:color="auto"/>
            </w:tcBorders>
          </w:tcPr>
          <w:p w14:paraId="146A5498" w14:textId="323F61D0" w:rsidR="005C6278" w:rsidRDefault="005C6278" w:rsidP="005C6278">
            <w:pPr>
              <w:spacing w:before="20" w:after="20"/>
              <w:jc w:val="both"/>
              <w:rPr>
                <w:rFonts w:ascii="Arial" w:hAnsi="Arial" w:cs="Arial"/>
              </w:rPr>
            </w:pPr>
            <w:r>
              <w:rPr>
                <w:rFonts w:ascii="Arial" w:hAnsi="Arial" w:cs="Arial"/>
              </w:rPr>
              <w:t xml:space="preserve">Reference to </w:t>
            </w:r>
            <w:r w:rsidRPr="00B74F4C">
              <w:rPr>
                <w:rFonts w:ascii="Arial" w:hAnsi="Arial" w:cs="Arial"/>
                <w:bCs/>
                <w:i/>
                <w:iCs/>
                <w:lang w:val="en-US"/>
              </w:rPr>
              <w:t xml:space="preserve">DPP v </w:t>
            </w:r>
            <w:proofErr w:type="spellStart"/>
            <w:r w:rsidRPr="00B74F4C">
              <w:rPr>
                <w:rFonts w:ascii="Arial" w:hAnsi="Arial" w:cs="Arial"/>
                <w:bCs/>
                <w:i/>
                <w:iCs/>
                <w:lang w:val="en-US"/>
              </w:rPr>
              <w:t>Batsanes</w:t>
            </w:r>
            <w:proofErr w:type="spellEnd"/>
            <w:r w:rsidRPr="00B74F4C">
              <w:rPr>
                <w:rFonts w:ascii="Arial" w:hAnsi="Arial" w:cs="Arial"/>
                <w:bCs/>
                <w:i/>
                <w:iCs/>
                <w:lang w:val="en-US"/>
              </w:rPr>
              <w:t xml:space="preserve"> &amp; Smith</w:t>
            </w:r>
            <w:r>
              <w:rPr>
                <w:rFonts w:ascii="Arial" w:hAnsi="Arial" w:cs="Arial"/>
                <w:bCs/>
                <w:lang w:val="en-US"/>
              </w:rPr>
              <w:t xml:space="preserve"> [2023] VSC 693.</w:t>
            </w:r>
          </w:p>
        </w:tc>
      </w:tr>
      <w:tr w:rsidR="005C6278" w14:paraId="0E1D0CC0" w14:textId="77777777" w:rsidTr="009B6A89">
        <w:tc>
          <w:tcPr>
            <w:tcW w:w="1261" w:type="dxa"/>
            <w:gridSpan w:val="2"/>
            <w:tcBorders>
              <w:top w:val="single" w:sz="4" w:space="0" w:color="auto"/>
              <w:left w:val="single" w:sz="18" w:space="0" w:color="auto"/>
              <w:bottom w:val="single" w:sz="4" w:space="0" w:color="auto"/>
            </w:tcBorders>
          </w:tcPr>
          <w:p w14:paraId="7CAAAC24" w14:textId="50AF6260" w:rsidR="005C6278" w:rsidRDefault="005C6278" w:rsidP="005C6278">
            <w:pPr>
              <w:rPr>
                <w:lang w:val="en-AU"/>
              </w:rPr>
            </w:pPr>
            <w:r>
              <w:rPr>
                <w:lang w:val="en-AU"/>
              </w:rPr>
              <w:t>18/12/23</w:t>
            </w:r>
          </w:p>
        </w:tc>
        <w:tc>
          <w:tcPr>
            <w:tcW w:w="836" w:type="dxa"/>
            <w:tcBorders>
              <w:top w:val="single" w:sz="4" w:space="0" w:color="auto"/>
              <w:bottom w:val="single" w:sz="4" w:space="0" w:color="auto"/>
            </w:tcBorders>
          </w:tcPr>
          <w:p w14:paraId="3A9AED6B" w14:textId="32AE939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49303F3" w14:textId="49CC8D39" w:rsidR="005C6278" w:rsidRDefault="005C6278" w:rsidP="005C6278">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770B788F" w14:textId="7FD241CB" w:rsidR="005C6278" w:rsidRDefault="005C6278" w:rsidP="005C6278">
            <w:pPr>
              <w:spacing w:before="20" w:after="20"/>
              <w:jc w:val="both"/>
              <w:rPr>
                <w:rFonts w:ascii="Arial" w:hAnsi="Arial" w:cs="Arial"/>
              </w:rPr>
            </w:pPr>
            <w:r>
              <w:rPr>
                <w:rFonts w:ascii="Arial" w:hAnsi="Arial" w:cs="Arial"/>
              </w:rPr>
              <w:t xml:space="preserve">Reference to </w:t>
            </w:r>
            <w:r w:rsidRPr="007F3C5F">
              <w:rPr>
                <w:rFonts w:ascii="Arial" w:hAnsi="Arial" w:cs="Arial"/>
                <w:i/>
                <w:iCs/>
              </w:rPr>
              <w:t>Basile v The King</w:t>
            </w:r>
            <w:r>
              <w:rPr>
                <w:rFonts w:ascii="Arial" w:hAnsi="Arial" w:cs="Arial"/>
              </w:rPr>
              <w:t xml:space="preserve"> [2023] VSCA 308</w:t>
            </w:r>
            <w:r>
              <w:rPr>
                <w:rFonts w:ascii="Arial" w:hAnsi="Arial" w:cs="Arial"/>
                <w:color w:val="000000"/>
              </w:rPr>
              <w:t>.</w:t>
            </w:r>
          </w:p>
        </w:tc>
      </w:tr>
      <w:tr w:rsidR="005C6278" w14:paraId="1E7E5DF8" w14:textId="77777777" w:rsidTr="009B6A89">
        <w:tc>
          <w:tcPr>
            <w:tcW w:w="1261" w:type="dxa"/>
            <w:gridSpan w:val="2"/>
            <w:tcBorders>
              <w:top w:val="single" w:sz="4" w:space="0" w:color="auto"/>
              <w:left w:val="single" w:sz="18" w:space="0" w:color="auto"/>
              <w:bottom w:val="single" w:sz="4" w:space="0" w:color="auto"/>
            </w:tcBorders>
          </w:tcPr>
          <w:p w14:paraId="2A2A0807" w14:textId="2AD58E98" w:rsidR="005C6278" w:rsidRDefault="005C6278" w:rsidP="005C6278">
            <w:pPr>
              <w:rPr>
                <w:lang w:val="en-AU"/>
              </w:rPr>
            </w:pPr>
            <w:r>
              <w:rPr>
                <w:lang w:val="en-AU"/>
              </w:rPr>
              <w:t>18/12/23</w:t>
            </w:r>
          </w:p>
        </w:tc>
        <w:tc>
          <w:tcPr>
            <w:tcW w:w="836" w:type="dxa"/>
            <w:tcBorders>
              <w:top w:val="single" w:sz="4" w:space="0" w:color="auto"/>
              <w:bottom w:val="single" w:sz="4" w:space="0" w:color="auto"/>
            </w:tcBorders>
          </w:tcPr>
          <w:p w14:paraId="2982B4AF" w14:textId="00EF3F5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65A63A3" w14:textId="23140C97" w:rsidR="005C6278" w:rsidRDefault="005C6278" w:rsidP="005C6278">
            <w:pPr>
              <w:jc w:val="center"/>
              <w:rPr>
                <w:lang w:val="en-AU"/>
              </w:rPr>
            </w:pPr>
            <w:r>
              <w:rPr>
                <w:lang w:val="en-AU"/>
              </w:rPr>
              <w:t>11.2.34</w:t>
            </w:r>
            <w:r>
              <w:rPr>
                <w:rFonts w:ascii="Arial" w:hAnsi="Arial" w:cs="Arial"/>
                <w:b/>
                <w:color w:val="FFFFFF"/>
                <w:sz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24AD1153" w14:textId="5E644A23" w:rsidR="005C6278" w:rsidRDefault="005C6278" w:rsidP="005C6278">
            <w:pPr>
              <w:spacing w:before="20" w:after="20"/>
              <w:jc w:val="both"/>
              <w:rPr>
                <w:rFonts w:ascii="Arial" w:hAnsi="Arial" w:cs="Arial"/>
              </w:rPr>
            </w:pPr>
            <w:r>
              <w:rPr>
                <w:rFonts w:ascii="Arial" w:hAnsi="Arial" w:cs="Arial"/>
              </w:rPr>
              <w:t xml:space="preserve">Reference to </w:t>
            </w:r>
            <w:r w:rsidRPr="004F58A8">
              <w:rPr>
                <w:rFonts w:ascii="Arial" w:hAnsi="Arial" w:cs="Arial"/>
                <w:i/>
                <w:iCs/>
                <w:color w:val="000000"/>
              </w:rPr>
              <w:t>Hurst v The King</w:t>
            </w:r>
            <w:r>
              <w:rPr>
                <w:rFonts w:ascii="Arial" w:hAnsi="Arial" w:cs="Arial"/>
                <w:color w:val="000000"/>
              </w:rPr>
              <w:t xml:space="preserve"> [2023] VSCA 286 at [82]-[98].</w:t>
            </w:r>
          </w:p>
        </w:tc>
      </w:tr>
      <w:tr w:rsidR="005C6278" w14:paraId="3A9F71A6" w14:textId="77777777" w:rsidTr="009B6A89">
        <w:tc>
          <w:tcPr>
            <w:tcW w:w="1261" w:type="dxa"/>
            <w:gridSpan w:val="2"/>
            <w:tcBorders>
              <w:top w:val="single" w:sz="4" w:space="0" w:color="auto"/>
              <w:left w:val="single" w:sz="18" w:space="0" w:color="auto"/>
              <w:bottom w:val="single" w:sz="4" w:space="0" w:color="auto"/>
            </w:tcBorders>
          </w:tcPr>
          <w:p w14:paraId="0010D1DC" w14:textId="7BCB4A40" w:rsidR="005C6278" w:rsidRDefault="005C6278" w:rsidP="005C6278">
            <w:pPr>
              <w:rPr>
                <w:lang w:val="en-AU"/>
              </w:rPr>
            </w:pPr>
            <w:r>
              <w:rPr>
                <w:lang w:val="en-AU"/>
              </w:rPr>
              <w:t>18/12/23</w:t>
            </w:r>
          </w:p>
        </w:tc>
        <w:tc>
          <w:tcPr>
            <w:tcW w:w="836" w:type="dxa"/>
            <w:tcBorders>
              <w:top w:val="single" w:sz="4" w:space="0" w:color="auto"/>
              <w:bottom w:val="single" w:sz="4" w:space="0" w:color="auto"/>
            </w:tcBorders>
          </w:tcPr>
          <w:p w14:paraId="204F87FE" w14:textId="1544942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620CF0D" w14:textId="6DAF318F" w:rsidR="005C6278" w:rsidRDefault="005C6278" w:rsidP="005C6278">
            <w:pPr>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53B3FA8A" w14:textId="3B3417A1" w:rsidR="005C6278" w:rsidRDefault="005C6278" w:rsidP="005C6278">
            <w:pPr>
              <w:spacing w:before="20" w:after="20"/>
              <w:jc w:val="both"/>
              <w:rPr>
                <w:rFonts w:ascii="Arial" w:hAnsi="Arial" w:cs="Arial"/>
              </w:rPr>
            </w:pPr>
            <w:r>
              <w:rPr>
                <w:rFonts w:ascii="Arial" w:hAnsi="Arial" w:cs="Arial"/>
              </w:rPr>
              <w:t xml:space="preserve">Summary of </w:t>
            </w:r>
            <w:r w:rsidRPr="00211B2E">
              <w:rPr>
                <w:rFonts w:ascii="Arial" w:hAnsi="Arial" w:cs="Arial"/>
                <w:i/>
                <w:iCs/>
              </w:rPr>
              <w:t>Dhal v The King</w:t>
            </w:r>
            <w:r>
              <w:rPr>
                <w:rFonts w:ascii="Arial" w:hAnsi="Arial" w:cs="Arial"/>
              </w:rPr>
              <w:t xml:space="preserve"> [2023] VSCA 289 and extract from [67]-[69].</w:t>
            </w:r>
          </w:p>
        </w:tc>
      </w:tr>
      <w:tr w:rsidR="005C6278" w14:paraId="4E6A2920" w14:textId="77777777" w:rsidTr="009B6A89">
        <w:tc>
          <w:tcPr>
            <w:tcW w:w="1261" w:type="dxa"/>
            <w:gridSpan w:val="2"/>
            <w:tcBorders>
              <w:top w:val="single" w:sz="18" w:space="0" w:color="FF0000"/>
              <w:left w:val="single" w:sz="18" w:space="0" w:color="auto"/>
              <w:bottom w:val="single" w:sz="4" w:space="0" w:color="auto"/>
            </w:tcBorders>
            <w:shd w:val="clear" w:color="auto" w:fill="DDDDDD"/>
          </w:tcPr>
          <w:p w14:paraId="254EB318" w14:textId="3231ED1E" w:rsidR="005C6278" w:rsidRPr="0054535C" w:rsidRDefault="005C6278" w:rsidP="005C6278">
            <w:pPr>
              <w:keepNext/>
              <w:keepLines/>
              <w:rPr>
                <w:sz w:val="22"/>
                <w:lang w:val="en-AU"/>
              </w:rPr>
            </w:pPr>
            <w:r>
              <w:rPr>
                <w:sz w:val="22"/>
                <w:lang w:val="en-AU"/>
              </w:rPr>
              <w:t>24/11/23</w:t>
            </w:r>
          </w:p>
        </w:tc>
        <w:tc>
          <w:tcPr>
            <w:tcW w:w="7077" w:type="dxa"/>
            <w:gridSpan w:val="4"/>
            <w:tcBorders>
              <w:top w:val="single" w:sz="18" w:space="0" w:color="FF0000"/>
              <w:bottom w:val="single" w:sz="4" w:space="0" w:color="auto"/>
              <w:right w:val="single" w:sz="18" w:space="0" w:color="auto"/>
            </w:tcBorders>
            <w:shd w:val="clear" w:color="auto" w:fill="DDDDDD"/>
          </w:tcPr>
          <w:p w14:paraId="57395B23" w14:textId="0679687F"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69645359" w14:textId="77777777" w:rsidTr="009B6A89">
        <w:trPr>
          <w:trHeight w:val="227"/>
        </w:trPr>
        <w:tc>
          <w:tcPr>
            <w:tcW w:w="1261" w:type="dxa"/>
            <w:gridSpan w:val="2"/>
            <w:tcBorders>
              <w:left w:val="single" w:sz="18" w:space="0" w:color="auto"/>
            </w:tcBorders>
          </w:tcPr>
          <w:p w14:paraId="1CEE2F8D" w14:textId="5F8F9FC9" w:rsidR="005C6278" w:rsidRDefault="005C6278" w:rsidP="005C6278">
            <w:pPr>
              <w:rPr>
                <w:lang w:val="en-AU"/>
              </w:rPr>
            </w:pPr>
            <w:r>
              <w:rPr>
                <w:lang w:val="en-AU"/>
              </w:rPr>
              <w:t>24/11/23</w:t>
            </w:r>
          </w:p>
        </w:tc>
        <w:tc>
          <w:tcPr>
            <w:tcW w:w="836" w:type="dxa"/>
          </w:tcPr>
          <w:p w14:paraId="78A2E54C" w14:textId="7BDB2071" w:rsidR="005C6278" w:rsidRDefault="005C6278" w:rsidP="005C6278">
            <w:pPr>
              <w:jc w:val="center"/>
              <w:rPr>
                <w:lang w:val="en-AU"/>
              </w:rPr>
            </w:pPr>
            <w:r>
              <w:rPr>
                <w:lang w:val="en-AU"/>
              </w:rPr>
              <w:t>3</w:t>
            </w:r>
          </w:p>
        </w:tc>
        <w:tc>
          <w:tcPr>
            <w:tcW w:w="1439" w:type="dxa"/>
          </w:tcPr>
          <w:p w14:paraId="1C4393D7" w14:textId="64C54AED" w:rsidR="005C6278" w:rsidRDefault="005C6278" w:rsidP="005C6278">
            <w:pPr>
              <w:keepNext/>
              <w:jc w:val="center"/>
              <w:rPr>
                <w:lang w:val="en-AU"/>
              </w:rPr>
            </w:pPr>
            <w:r>
              <w:rPr>
                <w:lang w:val="en-AU"/>
              </w:rPr>
              <w:t>3.1.1</w:t>
            </w:r>
          </w:p>
        </w:tc>
        <w:tc>
          <w:tcPr>
            <w:tcW w:w="4802" w:type="dxa"/>
            <w:gridSpan w:val="2"/>
            <w:tcBorders>
              <w:top w:val="single" w:sz="4" w:space="0" w:color="auto"/>
              <w:right w:val="single" w:sz="18" w:space="0" w:color="auto"/>
            </w:tcBorders>
            <w:shd w:val="clear" w:color="auto" w:fill="auto"/>
          </w:tcPr>
          <w:p w14:paraId="678B6310" w14:textId="23CA451F" w:rsidR="005C6278" w:rsidRDefault="005C6278" w:rsidP="005C6278">
            <w:pPr>
              <w:spacing w:before="20" w:after="20"/>
              <w:jc w:val="both"/>
              <w:rPr>
                <w:rFonts w:ascii="Arial" w:hAnsi="Arial" w:cs="Arial"/>
                <w:bCs/>
                <w:color w:val="000000"/>
              </w:rPr>
            </w:pPr>
            <w:r>
              <w:rPr>
                <w:rFonts w:ascii="Arial" w:hAnsi="Arial" w:cs="Arial"/>
                <w:bCs/>
                <w:iCs/>
                <w:color w:val="000000"/>
              </w:rPr>
              <w:t>Extract from</w:t>
            </w:r>
            <w:r w:rsidRPr="00E576D9">
              <w:rPr>
                <w:rFonts w:ascii="Arial" w:hAnsi="Arial" w:cs="Arial"/>
                <w:bCs/>
                <w:iCs/>
                <w:color w:val="000000"/>
              </w:rPr>
              <w:t xml:space="preserve"> </w:t>
            </w:r>
            <w:r w:rsidRPr="000D175A">
              <w:rPr>
                <w:rFonts w:ascii="Arial" w:hAnsi="Arial" w:cs="Arial"/>
                <w:bCs/>
                <w:i/>
                <w:color w:val="000000"/>
              </w:rPr>
              <w:t>Roberts v Harkness</w:t>
            </w:r>
            <w:r>
              <w:rPr>
                <w:rFonts w:ascii="Arial" w:hAnsi="Arial" w:cs="Arial"/>
                <w:bCs/>
                <w:color w:val="000000"/>
              </w:rPr>
              <w:t xml:space="preserve"> </w:t>
            </w:r>
            <w:r>
              <w:rPr>
                <w:rFonts w:ascii="Helvetica" w:hAnsi="Helvetica"/>
                <w:color w:val="000000"/>
              </w:rPr>
              <w:t>[2018] VSCA 215 at [46]-[49].</w:t>
            </w:r>
          </w:p>
        </w:tc>
      </w:tr>
      <w:tr w:rsidR="005C6278" w14:paraId="4B965880" w14:textId="77777777" w:rsidTr="009B6A89">
        <w:trPr>
          <w:trHeight w:val="227"/>
        </w:trPr>
        <w:tc>
          <w:tcPr>
            <w:tcW w:w="1261" w:type="dxa"/>
            <w:gridSpan w:val="2"/>
            <w:tcBorders>
              <w:left w:val="single" w:sz="18" w:space="0" w:color="auto"/>
            </w:tcBorders>
          </w:tcPr>
          <w:p w14:paraId="59B8A18A" w14:textId="17DB1D90" w:rsidR="005C6278" w:rsidRDefault="005C6278" w:rsidP="005C6278">
            <w:pPr>
              <w:rPr>
                <w:lang w:val="en-AU"/>
              </w:rPr>
            </w:pPr>
            <w:r>
              <w:rPr>
                <w:lang w:val="en-AU"/>
              </w:rPr>
              <w:t>24/11/23</w:t>
            </w:r>
          </w:p>
        </w:tc>
        <w:tc>
          <w:tcPr>
            <w:tcW w:w="836" w:type="dxa"/>
          </w:tcPr>
          <w:p w14:paraId="1B1A2113" w14:textId="4DE86DAB" w:rsidR="005C6278" w:rsidRDefault="005C6278" w:rsidP="005C6278">
            <w:pPr>
              <w:jc w:val="center"/>
              <w:rPr>
                <w:lang w:val="en-AU"/>
              </w:rPr>
            </w:pPr>
            <w:r>
              <w:rPr>
                <w:lang w:val="en-AU"/>
              </w:rPr>
              <w:t>3</w:t>
            </w:r>
          </w:p>
        </w:tc>
        <w:tc>
          <w:tcPr>
            <w:tcW w:w="1439" w:type="dxa"/>
          </w:tcPr>
          <w:p w14:paraId="547385A1" w14:textId="06D7D1AF" w:rsidR="005C6278" w:rsidRDefault="005C6278" w:rsidP="005C6278">
            <w:pPr>
              <w:keepNext/>
              <w:jc w:val="center"/>
              <w:rPr>
                <w:lang w:val="en-AU"/>
              </w:rPr>
            </w:pPr>
            <w:r>
              <w:rPr>
                <w:lang w:val="en-AU"/>
              </w:rPr>
              <w:t>3.3.4.1</w:t>
            </w:r>
          </w:p>
        </w:tc>
        <w:tc>
          <w:tcPr>
            <w:tcW w:w="4802" w:type="dxa"/>
            <w:gridSpan w:val="2"/>
            <w:tcBorders>
              <w:top w:val="single" w:sz="4" w:space="0" w:color="auto"/>
              <w:right w:val="single" w:sz="18" w:space="0" w:color="auto"/>
            </w:tcBorders>
            <w:shd w:val="clear" w:color="auto" w:fill="auto"/>
          </w:tcPr>
          <w:p w14:paraId="6EDA6660" w14:textId="65AD7909"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 to </w:t>
            </w:r>
            <w:r w:rsidRPr="00154810">
              <w:rPr>
                <w:rFonts w:ascii="Arial" w:hAnsi="Arial" w:cs="Arial"/>
                <w:i/>
                <w:iCs/>
              </w:rPr>
              <w:t>GLJ v The Trustees of the Roman Catholic Church for the Diocese of Lismore</w:t>
            </w:r>
            <w:r w:rsidRPr="00154810">
              <w:rPr>
                <w:rFonts w:ascii="Arial" w:hAnsi="Arial" w:cs="Arial"/>
              </w:rPr>
              <w:t xml:space="preserve"> [2023] HCA 32</w:t>
            </w:r>
            <w:r>
              <w:rPr>
                <w:rFonts w:ascii="Arial" w:hAnsi="Arial" w:cs="Arial"/>
              </w:rPr>
              <w:t>.</w:t>
            </w:r>
          </w:p>
        </w:tc>
      </w:tr>
      <w:tr w:rsidR="005C6278" w14:paraId="268397BF" w14:textId="77777777" w:rsidTr="009B6A89">
        <w:trPr>
          <w:trHeight w:val="227"/>
        </w:trPr>
        <w:tc>
          <w:tcPr>
            <w:tcW w:w="1261" w:type="dxa"/>
            <w:gridSpan w:val="2"/>
            <w:tcBorders>
              <w:left w:val="single" w:sz="18" w:space="0" w:color="auto"/>
            </w:tcBorders>
          </w:tcPr>
          <w:p w14:paraId="44ED2F93" w14:textId="33C8F6F2" w:rsidR="005C6278" w:rsidRDefault="005C6278" w:rsidP="005C6278">
            <w:pPr>
              <w:rPr>
                <w:lang w:val="en-AU"/>
              </w:rPr>
            </w:pPr>
            <w:r>
              <w:rPr>
                <w:lang w:val="en-AU"/>
              </w:rPr>
              <w:t>24/11/23</w:t>
            </w:r>
          </w:p>
        </w:tc>
        <w:tc>
          <w:tcPr>
            <w:tcW w:w="836" w:type="dxa"/>
          </w:tcPr>
          <w:p w14:paraId="5A46EAF3" w14:textId="44FE5A34" w:rsidR="005C6278" w:rsidRDefault="005C6278" w:rsidP="005C6278">
            <w:pPr>
              <w:jc w:val="center"/>
              <w:rPr>
                <w:lang w:val="en-AU"/>
              </w:rPr>
            </w:pPr>
            <w:r>
              <w:rPr>
                <w:lang w:val="en-AU"/>
              </w:rPr>
              <w:t>3</w:t>
            </w:r>
          </w:p>
        </w:tc>
        <w:tc>
          <w:tcPr>
            <w:tcW w:w="1439" w:type="dxa"/>
          </w:tcPr>
          <w:p w14:paraId="6DB0503B" w14:textId="6294E280" w:rsidR="005C6278" w:rsidRDefault="005C6278" w:rsidP="005C6278">
            <w:pPr>
              <w:keepNext/>
              <w:jc w:val="center"/>
              <w:rPr>
                <w:lang w:val="en-AU"/>
              </w:rPr>
            </w:pPr>
            <w:r>
              <w:rPr>
                <w:lang w:val="en-AU"/>
              </w:rPr>
              <w:t>3.5.3.7</w:t>
            </w:r>
          </w:p>
        </w:tc>
        <w:tc>
          <w:tcPr>
            <w:tcW w:w="4802" w:type="dxa"/>
            <w:gridSpan w:val="2"/>
            <w:tcBorders>
              <w:top w:val="single" w:sz="4" w:space="0" w:color="auto"/>
              <w:right w:val="single" w:sz="18" w:space="0" w:color="auto"/>
            </w:tcBorders>
            <w:shd w:val="clear" w:color="auto" w:fill="auto"/>
          </w:tcPr>
          <w:p w14:paraId="2002CD1D" w14:textId="1DF1F0E4" w:rsidR="005C6278" w:rsidRDefault="005C6278" w:rsidP="005C6278">
            <w:pPr>
              <w:spacing w:before="20" w:after="20"/>
              <w:jc w:val="both"/>
              <w:rPr>
                <w:rFonts w:ascii="Arial" w:hAnsi="Arial" w:cs="Arial"/>
                <w:bCs/>
                <w:color w:val="000000"/>
              </w:rPr>
            </w:pPr>
            <w:r>
              <w:rPr>
                <w:rFonts w:ascii="Arial" w:hAnsi="Arial" w:cs="Arial"/>
                <w:bCs/>
                <w:color w:val="000000"/>
              </w:rPr>
              <w:t xml:space="preserve">Summary of </w:t>
            </w:r>
            <w:r w:rsidRPr="004368C2">
              <w:rPr>
                <w:rFonts w:ascii="Arial" w:hAnsi="Arial" w:cs="Arial"/>
                <w:bCs/>
                <w:i/>
                <w:iCs/>
                <w:color w:val="000000"/>
              </w:rPr>
              <w:t xml:space="preserve">DPP v </w:t>
            </w:r>
            <w:proofErr w:type="spellStart"/>
            <w:r w:rsidRPr="004368C2">
              <w:rPr>
                <w:rFonts w:ascii="Arial" w:hAnsi="Arial" w:cs="Arial"/>
                <w:bCs/>
                <w:i/>
                <w:iCs/>
                <w:color w:val="000000"/>
              </w:rPr>
              <w:t>Roder</w:t>
            </w:r>
            <w:proofErr w:type="spellEnd"/>
            <w:r w:rsidRPr="004368C2">
              <w:rPr>
                <w:rFonts w:ascii="Arial" w:hAnsi="Arial" w:cs="Arial"/>
                <w:bCs/>
                <w:i/>
                <w:iCs/>
                <w:color w:val="000000"/>
              </w:rPr>
              <w:t xml:space="preserve"> (a pseudonym)</w:t>
            </w:r>
            <w:r>
              <w:rPr>
                <w:rFonts w:ascii="Arial" w:hAnsi="Arial" w:cs="Arial"/>
                <w:bCs/>
                <w:color w:val="000000"/>
              </w:rPr>
              <w:t xml:space="preserve"> [2023] VSCA 262 and extracts from [28]-[30] &amp; [33]-[34].  Reference to </w:t>
            </w:r>
            <w:r w:rsidRPr="006B2259">
              <w:rPr>
                <w:rFonts w:ascii="Arial" w:hAnsi="Arial" w:cs="Arial"/>
                <w:i/>
                <w:iCs/>
              </w:rPr>
              <w:t>Harlen (a pseudonym) v The King</w:t>
            </w:r>
            <w:r>
              <w:rPr>
                <w:rFonts w:ascii="Arial" w:hAnsi="Arial" w:cs="Arial"/>
              </w:rPr>
              <w:t xml:space="preserve"> [2023] VSCA 269 at [61]-[85].</w:t>
            </w:r>
          </w:p>
        </w:tc>
      </w:tr>
      <w:tr w:rsidR="005C6278" w14:paraId="3FDBD1A6" w14:textId="77777777" w:rsidTr="009B6A89">
        <w:trPr>
          <w:trHeight w:val="227"/>
        </w:trPr>
        <w:tc>
          <w:tcPr>
            <w:tcW w:w="1261" w:type="dxa"/>
            <w:gridSpan w:val="2"/>
            <w:tcBorders>
              <w:left w:val="single" w:sz="18" w:space="0" w:color="auto"/>
            </w:tcBorders>
          </w:tcPr>
          <w:p w14:paraId="7155EE18" w14:textId="56DEAAF9" w:rsidR="005C6278" w:rsidRDefault="005C6278" w:rsidP="005C6278">
            <w:pPr>
              <w:rPr>
                <w:lang w:val="en-AU"/>
              </w:rPr>
            </w:pPr>
            <w:r>
              <w:rPr>
                <w:lang w:val="en-AU"/>
              </w:rPr>
              <w:t>24/11/23</w:t>
            </w:r>
          </w:p>
        </w:tc>
        <w:tc>
          <w:tcPr>
            <w:tcW w:w="836" w:type="dxa"/>
          </w:tcPr>
          <w:p w14:paraId="089BF7D9" w14:textId="1BE4F895" w:rsidR="005C6278" w:rsidRDefault="005C6278" w:rsidP="005C6278">
            <w:pPr>
              <w:jc w:val="center"/>
              <w:rPr>
                <w:lang w:val="en-AU"/>
              </w:rPr>
            </w:pPr>
            <w:r>
              <w:rPr>
                <w:lang w:val="en-AU"/>
              </w:rPr>
              <w:t>3</w:t>
            </w:r>
          </w:p>
        </w:tc>
        <w:tc>
          <w:tcPr>
            <w:tcW w:w="1439" w:type="dxa"/>
          </w:tcPr>
          <w:p w14:paraId="627FED50" w14:textId="1AF14BCB" w:rsidR="005C6278" w:rsidRDefault="005C6278" w:rsidP="005C6278">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60BFF9B7" w14:textId="726D1808"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References to </w:t>
            </w:r>
            <w:r w:rsidRPr="008B7437">
              <w:rPr>
                <w:rFonts w:ascii="Arial" w:hAnsi="Arial" w:cs="Arial"/>
                <w:i/>
                <w:iCs/>
              </w:rPr>
              <w:t>Chief Commissioner of Police v Zammit</w:t>
            </w:r>
            <w:r>
              <w:rPr>
                <w:rFonts w:ascii="Arial" w:hAnsi="Arial" w:cs="Arial"/>
              </w:rPr>
              <w:t xml:space="preserve"> [2023] VSC 635 at [25]-[66]; </w:t>
            </w:r>
            <w:proofErr w:type="spellStart"/>
            <w:r w:rsidRPr="006B2259">
              <w:rPr>
                <w:rFonts w:ascii="Arial" w:hAnsi="Arial" w:cs="Arial"/>
                <w:i/>
                <w:iCs/>
              </w:rPr>
              <w:t>Farac</w:t>
            </w:r>
            <w:r>
              <w:rPr>
                <w:rFonts w:ascii="Arial" w:hAnsi="Arial" w:cs="Arial"/>
                <w:i/>
                <w:iCs/>
              </w:rPr>
              <w:t>hi</w:t>
            </w:r>
            <w:proofErr w:type="spellEnd"/>
            <w:r w:rsidRPr="006B2259">
              <w:rPr>
                <w:rFonts w:ascii="Arial" w:hAnsi="Arial" w:cs="Arial"/>
                <w:i/>
                <w:iCs/>
              </w:rPr>
              <w:t xml:space="preserve"> v The King</w:t>
            </w:r>
            <w:r w:rsidRPr="006B2259">
              <w:rPr>
                <w:rFonts w:ascii="Arial" w:hAnsi="Arial" w:cs="Arial"/>
              </w:rPr>
              <w:t xml:space="preserve"> [2023] VSCA 253</w:t>
            </w:r>
            <w:r>
              <w:rPr>
                <w:rFonts w:ascii="Arial" w:hAnsi="Arial" w:cs="Arial"/>
              </w:rPr>
              <w:t xml:space="preserve">; </w:t>
            </w:r>
            <w:r w:rsidRPr="004F5588">
              <w:rPr>
                <w:rFonts w:ascii="Arial" w:hAnsi="Arial" w:cs="Arial"/>
                <w:i/>
                <w:iCs/>
              </w:rPr>
              <w:t>Arico v The King</w:t>
            </w:r>
            <w:r>
              <w:rPr>
                <w:rFonts w:ascii="Arial" w:hAnsi="Arial" w:cs="Arial"/>
              </w:rPr>
              <w:t xml:space="preserve"> [2023] VSCA 268</w:t>
            </w:r>
            <w:r w:rsidRPr="006B2259">
              <w:rPr>
                <w:rFonts w:ascii="Arial" w:hAnsi="Arial" w:cs="Arial"/>
              </w:rPr>
              <w:t>.</w:t>
            </w:r>
          </w:p>
        </w:tc>
      </w:tr>
      <w:tr w:rsidR="005C6278" w14:paraId="26E62953" w14:textId="77777777" w:rsidTr="009B6A89">
        <w:trPr>
          <w:trHeight w:val="227"/>
        </w:trPr>
        <w:tc>
          <w:tcPr>
            <w:tcW w:w="1261" w:type="dxa"/>
            <w:gridSpan w:val="2"/>
            <w:tcBorders>
              <w:left w:val="single" w:sz="18" w:space="0" w:color="auto"/>
            </w:tcBorders>
          </w:tcPr>
          <w:p w14:paraId="2E311215" w14:textId="508D1376" w:rsidR="005C6278" w:rsidRDefault="005C6278" w:rsidP="005C6278">
            <w:pPr>
              <w:rPr>
                <w:lang w:val="en-AU"/>
              </w:rPr>
            </w:pPr>
            <w:r>
              <w:rPr>
                <w:lang w:val="en-AU"/>
              </w:rPr>
              <w:t>24/11/23</w:t>
            </w:r>
          </w:p>
        </w:tc>
        <w:tc>
          <w:tcPr>
            <w:tcW w:w="836" w:type="dxa"/>
          </w:tcPr>
          <w:p w14:paraId="2B8F88DF" w14:textId="266CB076" w:rsidR="005C6278" w:rsidRDefault="005C6278" w:rsidP="005C6278">
            <w:pPr>
              <w:jc w:val="center"/>
              <w:rPr>
                <w:lang w:val="en-AU"/>
              </w:rPr>
            </w:pPr>
            <w:r>
              <w:rPr>
                <w:lang w:val="en-AU"/>
              </w:rPr>
              <w:t>3</w:t>
            </w:r>
          </w:p>
        </w:tc>
        <w:tc>
          <w:tcPr>
            <w:tcW w:w="1439" w:type="dxa"/>
          </w:tcPr>
          <w:p w14:paraId="3C82934D" w14:textId="011BD4D7" w:rsidR="005C6278" w:rsidRDefault="005C6278" w:rsidP="005C6278">
            <w:pPr>
              <w:keepNext/>
              <w:jc w:val="center"/>
              <w:rPr>
                <w:lang w:val="en-AU"/>
              </w:rPr>
            </w:pPr>
            <w:r>
              <w:rPr>
                <w:lang w:val="en-AU"/>
              </w:rPr>
              <w:t>3.5.13</w:t>
            </w:r>
          </w:p>
        </w:tc>
        <w:tc>
          <w:tcPr>
            <w:tcW w:w="4802" w:type="dxa"/>
            <w:gridSpan w:val="2"/>
            <w:tcBorders>
              <w:top w:val="single" w:sz="4" w:space="0" w:color="auto"/>
              <w:right w:val="single" w:sz="18" w:space="0" w:color="auto"/>
            </w:tcBorders>
            <w:shd w:val="clear" w:color="auto" w:fill="auto"/>
          </w:tcPr>
          <w:p w14:paraId="7859C4F7" w14:textId="0490E9AD" w:rsidR="005C6278" w:rsidRDefault="005C6278" w:rsidP="005C6278">
            <w:pPr>
              <w:spacing w:before="20" w:after="20"/>
              <w:jc w:val="both"/>
              <w:rPr>
                <w:rFonts w:ascii="Arial" w:hAnsi="Arial" w:cs="Arial"/>
                <w:bCs/>
                <w:color w:val="000000"/>
              </w:rPr>
            </w:pPr>
            <w:r>
              <w:rPr>
                <w:rFonts w:ascii="Arial" w:hAnsi="Arial" w:cs="Arial"/>
              </w:rPr>
              <w:t xml:space="preserve">Reference to </w:t>
            </w:r>
            <w:r w:rsidRPr="000A6838">
              <w:rPr>
                <w:rFonts w:ascii="Arial" w:hAnsi="Arial" w:cs="Arial"/>
                <w:i/>
                <w:iCs/>
                <w:color w:val="000000"/>
              </w:rPr>
              <w:t>Wilson (a pseudonym) v The King</w:t>
            </w:r>
            <w:r>
              <w:rPr>
                <w:rFonts w:ascii="Arial" w:hAnsi="Arial" w:cs="Arial"/>
                <w:color w:val="000000"/>
              </w:rPr>
              <w:t xml:space="preserve"> [2023] VSC 276 at [43]-[64].</w:t>
            </w:r>
          </w:p>
        </w:tc>
      </w:tr>
      <w:tr w:rsidR="005C6278" w14:paraId="5AF7921D" w14:textId="77777777" w:rsidTr="009B6A89">
        <w:trPr>
          <w:trHeight w:val="227"/>
        </w:trPr>
        <w:tc>
          <w:tcPr>
            <w:tcW w:w="1261" w:type="dxa"/>
            <w:gridSpan w:val="2"/>
            <w:tcBorders>
              <w:left w:val="single" w:sz="18" w:space="0" w:color="auto"/>
            </w:tcBorders>
          </w:tcPr>
          <w:p w14:paraId="2C5A2DCA" w14:textId="5FABD135" w:rsidR="005C6278" w:rsidRDefault="005C6278" w:rsidP="005C6278">
            <w:pPr>
              <w:rPr>
                <w:lang w:val="en-AU"/>
              </w:rPr>
            </w:pPr>
            <w:r>
              <w:rPr>
                <w:lang w:val="en-AU"/>
              </w:rPr>
              <w:t>24/11/23</w:t>
            </w:r>
          </w:p>
        </w:tc>
        <w:tc>
          <w:tcPr>
            <w:tcW w:w="836" w:type="dxa"/>
          </w:tcPr>
          <w:p w14:paraId="1A9B6292" w14:textId="349EE17B" w:rsidR="005C6278" w:rsidRDefault="005C6278" w:rsidP="005C6278">
            <w:pPr>
              <w:jc w:val="center"/>
              <w:rPr>
                <w:lang w:val="en-AU"/>
              </w:rPr>
            </w:pPr>
            <w:r>
              <w:rPr>
                <w:lang w:val="en-AU"/>
              </w:rPr>
              <w:t>3</w:t>
            </w:r>
          </w:p>
        </w:tc>
        <w:tc>
          <w:tcPr>
            <w:tcW w:w="1439" w:type="dxa"/>
          </w:tcPr>
          <w:p w14:paraId="562139C1" w14:textId="425D2640" w:rsidR="005C6278" w:rsidRDefault="005C6278" w:rsidP="005C6278">
            <w:pPr>
              <w:keepNext/>
              <w:jc w:val="center"/>
              <w:rPr>
                <w:lang w:val="en-AU"/>
              </w:rPr>
            </w:pPr>
            <w:r>
              <w:rPr>
                <w:lang w:val="en-AU"/>
              </w:rPr>
              <w:t>3.5.14</w:t>
            </w:r>
          </w:p>
        </w:tc>
        <w:tc>
          <w:tcPr>
            <w:tcW w:w="4802" w:type="dxa"/>
            <w:gridSpan w:val="2"/>
            <w:tcBorders>
              <w:top w:val="single" w:sz="4" w:space="0" w:color="auto"/>
              <w:right w:val="single" w:sz="18" w:space="0" w:color="auto"/>
            </w:tcBorders>
            <w:shd w:val="clear" w:color="auto" w:fill="auto"/>
          </w:tcPr>
          <w:p w14:paraId="53B17C3A" w14:textId="22F795FA"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 to </w:t>
            </w:r>
            <w:r w:rsidRPr="00D743B8">
              <w:rPr>
                <w:rFonts w:ascii="Arial" w:hAnsi="Arial" w:cs="Arial"/>
                <w:i/>
                <w:iCs/>
              </w:rPr>
              <w:t>Alphington Developments Pty Ltd v Amcor Pty Ltd (No 5)</w:t>
            </w:r>
            <w:r>
              <w:rPr>
                <w:rFonts w:ascii="Arial" w:hAnsi="Arial" w:cs="Arial"/>
              </w:rPr>
              <w:t xml:space="preserve"> [2023] VSC 637 at [569]-[586].</w:t>
            </w:r>
          </w:p>
        </w:tc>
      </w:tr>
      <w:tr w:rsidR="005C6278" w14:paraId="017FB812" w14:textId="77777777" w:rsidTr="009B6A89">
        <w:trPr>
          <w:trHeight w:val="227"/>
        </w:trPr>
        <w:tc>
          <w:tcPr>
            <w:tcW w:w="1261" w:type="dxa"/>
            <w:gridSpan w:val="2"/>
            <w:tcBorders>
              <w:left w:val="single" w:sz="18" w:space="0" w:color="auto"/>
            </w:tcBorders>
          </w:tcPr>
          <w:p w14:paraId="76CFFF43" w14:textId="6FF3EB5E" w:rsidR="005C6278" w:rsidRDefault="005C6278" w:rsidP="005C6278">
            <w:pPr>
              <w:rPr>
                <w:lang w:val="en-AU"/>
              </w:rPr>
            </w:pPr>
            <w:r>
              <w:rPr>
                <w:lang w:val="en-AU"/>
              </w:rPr>
              <w:t>24/11/23</w:t>
            </w:r>
          </w:p>
        </w:tc>
        <w:tc>
          <w:tcPr>
            <w:tcW w:w="836" w:type="dxa"/>
          </w:tcPr>
          <w:p w14:paraId="2480B5F0" w14:textId="15DBB96C" w:rsidR="005C6278" w:rsidRDefault="005C6278" w:rsidP="005C6278">
            <w:pPr>
              <w:jc w:val="center"/>
              <w:rPr>
                <w:lang w:val="en-AU"/>
              </w:rPr>
            </w:pPr>
            <w:r>
              <w:rPr>
                <w:lang w:val="en-AU"/>
              </w:rPr>
              <w:t>3</w:t>
            </w:r>
          </w:p>
        </w:tc>
        <w:tc>
          <w:tcPr>
            <w:tcW w:w="1439" w:type="dxa"/>
          </w:tcPr>
          <w:p w14:paraId="78D070C1" w14:textId="4A169254" w:rsidR="005C6278" w:rsidRDefault="005C6278" w:rsidP="005C6278">
            <w:pPr>
              <w:keepNext/>
              <w:jc w:val="center"/>
              <w:rPr>
                <w:lang w:val="en-AU"/>
              </w:rPr>
            </w:pPr>
            <w:r>
              <w:rPr>
                <w:lang w:val="en-AU"/>
              </w:rPr>
              <w:t>3.7.3</w:t>
            </w:r>
          </w:p>
        </w:tc>
        <w:tc>
          <w:tcPr>
            <w:tcW w:w="4802" w:type="dxa"/>
            <w:gridSpan w:val="2"/>
            <w:tcBorders>
              <w:top w:val="single" w:sz="4" w:space="0" w:color="auto"/>
              <w:right w:val="single" w:sz="18" w:space="0" w:color="auto"/>
            </w:tcBorders>
            <w:shd w:val="clear" w:color="auto" w:fill="auto"/>
          </w:tcPr>
          <w:p w14:paraId="6B0FF2D1" w14:textId="77777777" w:rsidR="005C6278" w:rsidRDefault="005C6278" w:rsidP="005C6278">
            <w:pPr>
              <w:pStyle w:val="ListParagraph"/>
              <w:numPr>
                <w:ilvl w:val="0"/>
                <w:numId w:val="145"/>
              </w:numPr>
              <w:spacing w:before="20" w:after="20"/>
              <w:ind w:left="357" w:hanging="357"/>
              <w:jc w:val="both"/>
              <w:rPr>
                <w:rFonts w:ascii="Arial" w:hAnsi="Arial" w:cs="Arial"/>
                <w:bCs/>
                <w:color w:val="000000"/>
              </w:rPr>
            </w:pPr>
            <w:r w:rsidRPr="002548C8">
              <w:rPr>
                <w:rFonts w:ascii="Arial" w:hAnsi="Arial" w:cs="Arial"/>
                <w:bCs/>
                <w:color w:val="000000"/>
              </w:rPr>
              <w:t xml:space="preserve">Summary of </w:t>
            </w:r>
            <w:r w:rsidRPr="002548C8">
              <w:rPr>
                <w:rFonts w:ascii="Arial" w:hAnsi="Arial" w:cs="Arial"/>
                <w:bCs/>
                <w:i/>
                <w:iCs/>
                <w:color w:val="000000"/>
              </w:rPr>
              <w:t>JV v The Children’s Court of Victoria &amp; Anor</w:t>
            </w:r>
            <w:r w:rsidRPr="002548C8">
              <w:rPr>
                <w:rFonts w:ascii="Arial" w:hAnsi="Arial" w:cs="Arial"/>
                <w:bCs/>
                <w:color w:val="000000"/>
              </w:rPr>
              <w:t xml:space="preserve"> [2023] VSC 656 and extracts from [52]-[56], [58] &amp; [71]-[72].</w:t>
            </w:r>
          </w:p>
          <w:p w14:paraId="6F82A1A2" w14:textId="3392BF75" w:rsidR="005C6278" w:rsidRPr="002548C8" w:rsidRDefault="005C6278" w:rsidP="005C6278">
            <w:pPr>
              <w:pStyle w:val="ListParagraph"/>
              <w:numPr>
                <w:ilvl w:val="0"/>
                <w:numId w:val="145"/>
              </w:numPr>
              <w:spacing w:before="20" w:after="20"/>
              <w:ind w:left="357" w:hanging="357"/>
              <w:jc w:val="both"/>
              <w:rPr>
                <w:rFonts w:ascii="Arial" w:hAnsi="Arial" w:cs="Arial"/>
                <w:bCs/>
                <w:color w:val="000000"/>
              </w:rPr>
            </w:pPr>
            <w:r>
              <w:rPr>
                <w:rFonts w:ascii="Arial" w:hAnsi="Arial" w:cs="Arial"/>
                <w:bCs/>
                <w:color w:val="000000"/>
              </w:rPr>
              <w:t xml:space="preserve">Reference to </w:t>
            </w:r>
            <w:r w:rsidRPr="008B7437">
              <w:rPr>
                <w:rFonts w:ascii="Arial" w:hAnsi="Arial" w:cs="Arial"/>
                <w:i/>
                <w:iCs/>
              </w:rPr>
              <w:t>Chief Commissioner of Police v Zammit</w:t>
            </w:r>
            <w:r>
              <w:rPr>
                <w:rFonts w:ascii="Arial" w:hAnsi="Arial" w:cs="Arial"/>
              </w:rPr>
              <w:t xml:space="preserve"> [2023] VSC 635 at [100]-[107].</w:t>
            </w:r>
          </w:p>
        </w:tc>
      </w:tr>
      <w:tr w:rsidR="005C6278" w14:paraId="4D8D81B4" w14:textId="77777777" w:rsidTr="009B6A89">
        <w:trPr>
          <w:trHeight w:val="227"/>
        </w:trPr>
        <w:tc>
          <w:tcPr>
            <w:tcW w:w="1261" w:type="dxa"/>
            <w:gridSpan w:val="2"/>
            <w:tcBorders>
              <w:left w:val="single" w:sz="18" w:space="0" w:color="auto"/>
            </w:tcBorders>
          </w:tcPr>
          <w:p w14:paraId="64CC5F53" w14:textId="4874583C" w:rsidR="005C6278" w:rsidRDefault="005C6278" w:rsidP="005C6278">
            <w:pPr>
              <w:rPr>
                <w:lang w:val="en-AU"/>
              </w:rPr>
            </w:pPr>
            <w:r>
              <w:rPr>
                <w:lang w:val="en-AU"/>
              </w:rPr>
              <w:t>24/11/23</w:t>
            </w:r>
          </w:p>
        </w:tc>
        <w:tc>
          <w:tcPr>
            <w:tcW w:w="836" w:type="dxa"/>
          </w:tcPr>
          <w:p w14:paraId="0F71E68C" w14:textId="2A5C03FA" w:rsidR="005C6278" w:rsidRDefault="005C6278" w:rsidP="005C6278">
            <w:pPr>
              <w:jc w:val="center"/>
              <w:rPr>
                <w:lang w:val="en-AU"/>
              </w:rPr>
            </w:pPr>
            <w:r>
              <w:rPr>
                <w:lang w:val="en-AU"/>
              </w:rPr>
              <w:t>3</w:t>
            </w:r>
          </w:p>
        </w:tc>
        <w:tc>
          <w:tcPr>
            <w:tcW w:w="1439" w:type="dxa"/>
          </w:tcPr>
          <w:p w14:paraId="1FA631D9" w14:textId="06274E78" w:rsidR="005C6278" w:rsidRDefault="005C6278" w:rsidP="005C6278">
            <w:pPr>
              <w:keepNext/>
              <w:jc w:val="center"/>
              <w:rPr>
                <w:lang w:val="en-AU"/>
              </w:rPr>
            </w:pPr>
            <w:r>
              <w:rPr>
                <w:lang w:val="en-AU"/>
              </w:rPr>
              <w:t>3.10.1</w:t>
            </w:r>
          </w:p>
        </w:tc>
        <w:tc>
          <w:tcPr>
            <w:tcW w:w="4802" w:type="dxa"/>
            <w:gridSpan w:val="2"/>
            <w:tcBorders>
              <w:top w:val="single" w:sz="4" w:space="0" w:color="auto"/>
              <w:right w:val="single" w:sz="18" w:space="0" w:color="auto"/>
            </w:tcBorders>
            <w:shd w:val="clear" w:color="auto" w:fill="auto"/>
          </w:tcPr>
          <w:p w14:paraId="07BECAFE" w14:textId="69849E5E" w:rsidR="005C6278" w:rsidRDefault="005C6278" w:rsidP="005C6278">
            <w:pPr>
              <w:pStyle w:val="ListParagraph"/>
              <w:numPr>
                <w:ilvl w:val="0"/>
                <w:numId w:val="144"/>
              </w:numPr>
              <w:spacing w:before="20" w:after="20"/>
              <w:ind w:left="357" w:hanging="357"/>
              <w:jc w:val="both"/>
              <w:rPr>
                <w:rFonts w:ascii="Arial" w:hAnsi="Arial" w:cs="Arial"/>
                <w:bCs/>
                <w:color w:val="000000"/>
              </w:rPr>
            </w:pPr>
            <w:r>
              <w:rPr>
                <w:rFonts w:ascii="Arial" w:hAnsi="Arial" w:cs="Arial"/>
                <w:bCs/>
                <w:color w:val="000000"/>
              </w:rPr>
              <w:t xml:space="preserve">Amendment to text re </w:t>
            </w:r>
            <w:r>
              <w:rPr>
                <w:rFonts w:ascii="Arial" w:hAnsi="Arial" w:cs="Arial"/>
              </w:rPr>
              <w:t xml:space="preserve">s.9(1) of the </w:t>
            </w:r>
            <w:r w:rsidRPr="00607388">
              <w:rPr>
                <w:rFonts w:ascii="Arial" w:hAnsi="Arial" w:cs="Arial"/>
                <w:i/>
                <w:iCs/>
              </w:rPr>
              <w:t>Justice Legislation Amendment (</w:t>
            </w:r>
            <w:r>
              <w:rPr>
                <w:rFonts w:ascii="Arial" w:hAnsi="Arial" w:cs="Arial"/>
                <w:i/>
                <w:iCs/>
              </w:rPr>
              <w:t>Trial by Judge Alone and Other Matters</w:t>
            </w:r>
            <w:r w:rsidRPr="00607388">
              <w:rPr>
                <w:rFonts w:ascii="Arial" w:hAnsi="Arial" w:cs="Arial"/>
                <w:i/>
                <w:iCs/>
              </w:rPr>
              <w:t>)</w:t>
            </w:r>
            <w:r>
              <w:rPr>
                <w:rFonts w:ascii="Arial" w:hAnsi="Arial" w:cs="Arial"/>
                <w:i/>
                <w:iCs/>
              </w:rPr>
              <w:t xml:space="preserve"> Act</w:t>
            </w:r>
            <w:r w:rsidRPr="00607388">
              <w:rPr>
                <w:rFonts w:ascii="Arial" w:hAnsi="Arial" w:cs="Arial"/>
                <w:i/>
                <w:iCs/>
              </w:rPr>
              <w:t xml:space="preserve"> 20</w:t>
            </w:r>
            <w:r>
              <w:rPr>
                <w:rFonts w:ascii="Arial" w:hAnsi="Arial" w:cs="Arial"/>
                <w:i/>
                <w:iCs/>
              </w:rPr>
              <w:t>22</w:t>
            </w:r>
            <w:r w:rsidRPr="008B1FD1">
              <w:rPr>
                <w:rFonts w:ascii="Arial" w:hAnsi="Arial" w:cs="Arial"/>
              </w:rPr>
              <w:t>.</w:t>
            </w:r>
          </w:p>
          <w:p w14:paraId="45D31305" w14:textId="41E84C2A" w:rsidR="005C6278" w:rsidRPr="008B1FD1" w:rsidRDefault="005C6278" w:rsidP="005C6278">
            <w:pPr>
              <w:pStyle w:val="ListParagraph"/>
              <w:numPr>
                <w:ilvl w:val="0"/>
                <w:numId w:val="144"/>
              </w:numPr>
              <w:spacing w:before="20" w:after="20"/>
              <w:ind w:left="357" w:hanging="357"/>
              <w:jc w:val="both"/>
              <w:rPr>
                <w:rFonts w:ascii="Arial" w:hAnsi="Arial" w:cs="Arial"/>
                <w:bCs/>
                <w:color w:val="000000"/>
              </w:rPr>
            </w:pPr>
            <w:r>
              <w:rPr>
                <w:rFonts w:ascii="Arial" w:hAnsi="Arial" w:cs="Arial"/>
                <w:bCs/>
                <w:color w:val="000000"/>
              </w:rPr>
              <w:t>Added c</w:t>
            </w:r>
            <w:r w:rsidRPr="008B1FD1">
              <w:rPr>
                <w:rFonts w:ascii="Arial" w:hAnsi="Arial" w:cs="Arial"/>
                <w:bCs/>
                <w:color w:val="000000"/>
              </w:rPr>
              <w:t xml:space="preserve">ommentary on </w:t>
            </w:r>
            <w:r w:rsidRPr="008B1FD1">
              <w:rPr>
                <w:rFonts w:ascii="Arial" w:hAnsi="Arial" w:cs="Arial"/>
                <w:bCs/>
                <w:i/>
                <w:iCs/>
                <w:color w:val="000000"/>
              </w:rPr>
              <w:t>JV v The Children’s Court of Victoria &amp; Anor</w:t>
            </w:r>
            <w:r w:rsidRPr="008B1FD1">
              <w:rPr>
                <w:rFonts w:ascii="Arial" w:hAnsi="Arial" w:cs="Arial"/>
                <w:bCs/>
                <w:color w:val="000000"/>
              </w:rPr>
              <w:t xml:space="preserve"> [2023] VSC 656 at [81]-[103].</w:t>
            </w:r>
          </w:p>
        </w:tc>
      </w:tr>
      <w:tr w:rsidR="005C6278" w14:paraId="2C81412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35AEA1E" w14:textId="230CD255" w:rsidR="005C6278" w:rsidRPr="0054535C" w:rsidRDefault="005C6278" w:rsidP="005C6278">
            <w:pPr>
              <w:keepNext/>
              <w:keepLines/>
              <w:rPr>
                <w:sz w:val="22"/>
                <w:lang w:val="en-AU"/>
              </w:rPr>
            </w:pPr>
            <w:r>
              <w:rPr>
                <w:sz w:val="22"/>
                <w:lang w:val="en-AU"/>
              </w:rPr>
              <w:t>24/11/23</w:t>
            </w:r>
          </w:p>
        </w:tc>
        <w:tc>
          <w:tcPr>
            <w:tcW w:w="7077" w:type="dxa"/>
            <w:gridSpan w:val="4"/>
            <w:tcBorders>
              <w:top w:val="single" w:sz="18" w:space="0" w:color="auto"/>
              <w:bottom w:val="single" w:sz="4" w:space="0" w:color="auto"/>
              <w:right w:val="single" w:sz="18" w:space="0" w:color="auto"/>
            </w:tcBorders>
            <w:shd w:val="clear" w:color="auto" w:fill="DDDDDD"/>
          </w:tcPr>
          <w:p w14:paraId="61D46706" w14:textId="5C984B8E"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7016919F" w14:textId="77777777" w:rsidTr="009B6A89">
        <w:tc>
          <w:tcPr>
            <w:tcW w:w="1261" w:type="dxa"/>
            <w:gridSpan w:val="2"/>
            <w:tcBorders>
              <w:top w:val="single" w:sz="4" w:space="0" w:color="auto"/>
              <w:left w:val="single" w:sz="18" w:space="0" w:color="auto"/>
              <w:bottom w:val="single" w:sz="4" w:space="0" w:color="auto"/>
            </w:tcBorders>
          </w:tcPr>
          <w:p w14:paraId="00626AB6" w14:textId="0854DB1B" w:rsidR="005C6278" w:rsidRDefault="005C6278" w:rsidP="005C6278">
            <w:pPr>
              <w:rPr>
                <w:lang w:val="en-AU"/>
              </w:rPr>
            </w:pPr>
            <w:r>
              <w:rPr>
                <w:lang w:val="en-AU"/>
              </w:rPr>
              <w:t>24/11/23</w:t>
            </w:r>
          </w:p>
        </w:tc>
        <w:tc>
          <w:tcPr>
            <w:tcW w:w="836" w:type="dxa"/>
            <w:tcBorders>
              <w:top w:val="single" w:sz="4" w:space="0" w:color="auto"/>
              <w:bottom w:val="single" w:sz="4" w:space="0" w:color="auto"/>
            </w:tcBorders>
          </w:tcPr>
          <w:p w14:paraId="5AA4834F" w14:textId="21AB2CA1"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744E5A92" w14:textId="1EBC38FA" w:rsidR="005C6278" w:rsidRDefault="005C6278" w:rsidP="005C6278">
            <w:pPr>
              <w:keepNext/>
              <w:jc w:val="center"/>
              <w:rPr>
                <w:lang w:val="en-AU"/>
              </w:rPr>
            </w:pPr>
            <w:r>
              <w:rPr>
                <w:lang w:val="en-AU"/>
              </w:rPr>
              <w:t>5.2.3</w:t>
            </w:r>
          </w:p>
        </w:tc>
        <w:tc>
          <w:tcPr>
            <w:tcW w:w="4802" w:type="dxa"/>
            <w:gridSpan w:val="2"/>
            <w:tcBorders>
              <w:top w:val="single" w:sz="4" w:space="0" w:color="auto"/>
              <w:bottom w:val="single" w:sz="4" w:space="0" w:color="auto"/>
              <w:right w:val="single" w:sz="18" w:space="0" w:color="auto"/>
            </w:tcBorders>
          </w:tcPr>
          <w:p w14:paraId="7CF57857" w14:textId="5294EA09"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87779D">
              <w:rPr>
                <w:rFonts w:ascii="Arial" w:hAnsi="Arial" w:cs="Arial"/>
                <w:i/>
                <w:iCs/>
              </w:rPr>
              <w:t xml:space="preserve">PAA v </w:t>
            </w:r>
            <w:r w:rsidRPr="001E30B2">
              <w:rPr>
                <w:rFonts w:ascii="Arial" w:hAnsi="Arial" w:cs="Arial"/>
                <w:i/>
                <w:iCs/>
              </w:rPr>
              <w:t>HJ (a pseudonym)</w:t>
            </w:r>
            <w:r>
              <w:rPr>
                <w:rFonts w:ascii="Arial" w:hAnsi="Arial" w:cs="Arial"/>
              </w:rPr>
              <w:t xml:space="preserve"> [2023] </w:t>
            </w:r>
            <w:proofErr w:type="spellStart"/>
            <w:r>
              <w:rPr>
                <w:rFonts w:ascii="Arial" w:hAnsi="Arial" w:cs="Arial"/>
              </w:rPr>
              <w:t>VChC</w:t>
            </w:r>
            <w:proofErr w:type="spellEnd"/>
            <w:r>
              <w:rPr>
                <w:rFonts w:ascii="Arial" w:hAnsi="Arial" w:cs="Arial"/>
              </w:rPr>
              <w:t xml:space="preserve"> 1 and extracts from [19]-[32], [37]-[44] &amp; [70].</w:t>
            </w:r>
          </w:p>
        </w:tc>
      </w:tr>
      <w:tr w:rsidR="005C6278" w14:paraId="51E28FAF" w14:textId="77777777" w:rsidTr="009B6A89">
        <w:tc>
          <w:tcPr>
            <w:tcW w:w="1261" w:type="dxa"/>
            <w:gridSpan w:val="2"/>
            <w:tcBorders>
              <w:top w:val="single" w:sz="4" w:space="0" w:color="auto"/>
              <w:left w:val="single" w:sz="18" w:space="0" w:color="auto"/>
              <w:bottom w:val="single" w:sz="4" w:space="0" w:color="auto"/>
            </w:tcBorders>
          </w:tcPr>
          <w:p w14:paraId="57AB1741" w14:textId="688B1342" w:rsidR="005C6278" w:rsidRDefault="005C6278" w:rsidP="005C6278">
            <w:pPr>
              <w:rPr>
                <w:lang w:val="en-AU"/>
              </w:rPr>
            </w:pPr>
            <w:r>
              <w:rPr>
                <w:lang w:val="en-AU"/>
              </w:rPr>
              <w:t>24/11/23</w:t>
            </w:r>
          </w:p>
        </w:tc>
        <w:tc>
          <w:tcPr>
            <w:tcW w:w="836" w:type="dxa"/>
            <w:tcBorders>
              <w:top w:val="single" w:sz="4" w:space="0" w:color="auto"/>
              <w:bottom w:val="single" w:sz="4" w:space="0" w:color="auto"/>
            </w:tcBorders>
          </w:tcPr>
          <w:p w14:paraId="59A80C3A" w14:textId="16B6CF80"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1E65D546" w14:textId="4940160A" w:rsidR="005C6278" w:rsidRDefault="005C6278" w:rsidP="005C6278">
            <w:pPr>
              <w:keepNext/>
              <w:jc w:val="center"/>
              <w:rPr>
                <w:lang w:val="en-AU"/>
              </w:rPr>
            </w:pPr>
            <w:r>
              <w:rPr>
                <w:lang w:val="en-AU"/>
              </w:rPr>
              <w:t>5.4.10</w:t>
            </w:r>
          </w:p>
          <w:p w14:paraId="1EE9F154" w14:textId="35A53819" w:rsidR="005C6278" w:rsidRDefault="005C6278" w:rsidP="005C6278">
            <w:pPr>
              <w:keepNext/>
              <w:jc w:val="center"/>
              <w:rPr>
                <w:lang w:val="en-AU"/>
              </w:rPr>
            </w:pPr>
            <w:r>
              <w:rPr>
                <w:lang w:val="en-AU"/>
              </w:rPr>
              <w:t>5.5</w:t>
            </w:r>
          </w:p>
          <w:p w14:paraId="0FDBD858" w14:textId="2827C54C" w:rsidR="005C6278" w:rsidRDefault="005C6278" w:rsidP="005C6278">
            <w:pPr>
              <w:keepNext/>
              <w:jc w:val="center"/>
              <w:rPr>
                <w:lang w:val="en-AU"/>
              </w:rPr>
            </w:pPr>
            <w:r>
              <w:rPr>
                <w:lang w:val="en-AU"/>
              </w:rPr>
              <w:t>5.5.8</w:t>
            </w:r>
          </w:p>
          <w:p w14:paraId="18C8AD8F" w14:textId="393ECE62" w:rsidR="005C6278" w:rsidRDefault="005C6278" w:rsidP="005C6278">
            <w:pPr>
              <w:keepNext/>
              <w:jc w:val="center"/>
              <w:rPr>
                <w:lang w:val="en-AU"/>
              </w:rPr>
            </w:pPr>
            <w:r>
              <w:rPr>
                <w:lang w:val="en-AU"/>
              </w:rPr>
              <w:t>5.14.8</w:t>
            </w:r>
          </w:p>
          <w:p w14:paraId="7E7431ED" w14:textId="319C9DDB" w:rsidR="005C6278" w:rsidRDefault="005C6278" w:rsidP="005C6278">
            <w:pPr>
              <w:keepNext/>
              <w:jc w:val="center"/>
              <w:rPr>
                <w:lang w:val="en-AU"/>
              </w:rPr>
            </w:pPr>
            <w:r>
              <w:rPr>
                <w:lang w:val="en-AU"/>
              </w:rPr>
              <w:lastRenderedPageBreak/>
              <w:t>5.23.9</w:t>
            </w:r>
          </w:p>
        </w:tc>
        <w:tc>
          <w:tcPr>
            <w:tcW w:w="4802" w:type="dxa"/>
            <w:gridSpan w:val="2"/>
            <w:tcBorders>
              <w:top w:val="single" w:sz="4" w:space="0" w:color="auto"/>
              <w:bottom w:val="single" w:sz="4" w:space="0" w:color="auto"/>
              <w:right w:val="single" w:sz="18" w:space="0" w:color="auto"/>
            </w:tcBorders>
          </w:tcPr>
          <w:p w14:paraId="4AAC5FC3" w14:textId="77777777" w:rsidR="005C6278" w:rsidRDefault="005C6278" w:rsidP="005C6278">
            <w:pPr>
              <w:spacing w:before="40"/>
              <w:jc w:val="both"/>
              <w:rPr>
                <w:rFonts w:ascii="Arial" w:hAnsi="Arial" w:cs="Arial"/>
                <w:color w:val="000000"/>
              </w:rPr>
            </w:pPr>
            <w:r>
              <w:rPr>
                <w:rFonts w:ascii="Arial" w:hAnsi="Arial" w:cs="Arial"/>
                <w:color w:val="000000"/>
              </w:rPr>
              <w:lastRenderedPageBreak/>
              <w:t>Addition of 2022/23 Family Division statistics to each of these paragraphs.</w:t>
            </w:r>
          </w:p>
        </w:tc>
      </w:tr>
      <w:tr w:rsidR="005C6278" w14:paraId="3925CD3D" w14:textId="77777777" w:rsidTr="009B6A89">
        <w:tc>
          <w:tcPr>
            <w:tcW w:w="1261" w:type="dxa"/>
            <w:gridSpan w:val="2"/>
            <w:tcBorders>
              <w:top w:val="single" w:sz="4" w:space="0" w:color="auto"/>
              <w:left w:val="single" w:sz="18" w:space="0" w:color="auto"/>
              <w:bottom w:val="single" w:sz="4" w:space="0" w:color="auto"/>
            </w:tcBorders>
          </w:tcPr>
          <w:p w14:paraId="43CB2734" w14:textId="0EE72CA0" w:rsidR="005C6278" w:rsidRDefault="005C6278" w:rsidP="005C6278">
            <w:pPr>
              <w:rPr>
                <w:lang w:val="en-AU"/>
              </w:rPr>
            </w:pPr>
            <w:r>
              <w:rPr>
                <w:lang w:val="en-AU"/>
              </w:rPr>
              <w:t>24/11/23</w:t>
            </w:r>
          </w:p>
        </w:tc>
        <w:tc>
          <w:tcPr>
            <w:tcW w:w="836" w:type="dxa"/>
            <w:tcBorders>
              <w:top w:val="single" w:sz="4" w:space="0" w:color="auto"/>
              <w:bottom w:val="single" w:sz="4" w:space="0" w:color="auto"/>
            </w:tcBorders>
          </w:tcPr>
          <w:p w14:paraId="63ABDF9D" w14:textId="72B01CA4"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53AE6F30" w14:textId="5F872A11" w:rsidR="005C6278" w:rsidRDefault="005C6278" w:rsidP="005C6278">
            <w:pPr>
              <w:keepNext/>
              <w:jc w:val="center"/>
              <w:rPr>
                <w:lang w:val="en-AU"/>
              </w:rPr>
            </w:pPr>
            <w:r>
              <w:rPr>
                <w:lang w:val="en-AU"/>
              </w:rPr>
              <w:t>5.17.5</w:t>
            </w:r>
          </w:p>
        </w:tc>
        <w:tc>
          <w:tcPr>
            <w:tcW w:w="4802" w:type="dxa"/>
            <w:gridSpan w:val="2"/>
            <w:tcBorders>
              <w:top w:val="single" w:sz="4" w:space="0" w:color="auto"/>
              <w:bottom w:val="single" w:sz="4" w:space="0" w:color="auto"/>
              <w:right w:val="single" w:sz="18" w:space="0" w:color="auto"/>
            </w:tcBorders>
          </w:tcPr>
          <w:p w14:paraId="65EC6684" w14:textId="4E7F929C" w:rsidR="005C6278" w:rsidRDefault="005C6278" w:rsidP="005C6278">
            <w:pPr>
              <w:spacing w:before="20" w:after="20"/>
              <w:jc w:val="both"/>
              <w:rPr>
                <w:rFonts w:ascii="Arial" w:hAnsi="Arial" w:cs="Arial"/>
                <w:color w:val="000000"/>
              </w:rPr>
            </w:pPr>
            <w:r>
              <w:rPr>
                <w:rFonts w:ascii="Arial" w:hAnsi="Arial" w:cs="Arial"/>
                <w:color w:val="000000"/>
              </w:rPr>
              <w:t xml:space="preserve">Addition to text, including reference to </w:t>
            </w:r>
            <w:r w:rsidRPr="00063FE2">
              <w:rPr>
                <w:rFonts w:ascii="Arial" w:hAnsi="Arial" w:cs="Arial"/>
                <w:i/>
                <w:iCs/>
                <w:color w:val="000000" w:themeColor="text1"/>
              </w:rPr>
              <w:t>Children, Youth and Families Amendment (Child Protection) Bill 2021</w:t>
            </w:r>
            <w:r>
              <w:rPr>
                <w:rFonts w:ascii="Arial" w:hAnsi="Arial" w:cs="Arial"/>
                <w:color w:val="000000" w:themeColor="text1"/>
              </w:rPr>
              <w:t xml:space="preserve">, </w:t>
            </w:r>
            <w:proofErr w:type="spellStart"/>
            <w:r>
              <w:rPr>
                <w:rFonts w:ascii="Arial" w:hAnsi="Arial" w:cs="Arial"/>
                <w:color w:val="000000" w:themeColor="text1"/>
              </w:rPr>
              <w:t>cll</w:t>
            </w:r>
            <w:proofErr w:type="spellEnd"/>
            <w:r>
              <w:rPr>
                <w:rFonts w:ascii="Arial" w:hAnsi="Arial" w:cs="Arial"/>
                <w:color w:val="000000" w:themeColor="text1"/>
              </w:rPr>
              <w:t>. 1(xiv), 32 &amp; 33.</w:t>
            </w:r>
          </w:p>
        </w:tc>
      </w:tr>
      <w:tr w:rsidR="005C6278" w14:paraId="220B5373" w14:textId="77777777" w:rsidTr="009B6A89">
        <w:tc>
          <w:tcPr>
            <w:tcW w:w="1261" w:type="dxa"/>
            <w:gridSpan w:val="2"/>
            <w:tcBorders>
              <w:top w:val="single" w:sz="4" w:space="0" w:color="auto"/>
              <w:left w:val="single" w:sz="18" w:space="0" w:color="auto"/>
              <w:bottom w:val="single" w:sz="4" w:space="0" w:color="auto"/>
            </w:tcBorders>
          </w:tcPr>
          <w:p w14:paraId="698C0556" w14:textId="044EDCD2" w:rsidR="005C6278" w:rsidRDefault="005C6278" w:rsidP="005C6278">
            <w:pPr>
              <w:rPr>
                <w:lang w:val="en-AU"/>
              </w:rPr>
            </w:pPr>
            <w:r>
              <w:rPr>
                <w:lang w:val="en-AU"/>
              </w:rPr>
              <w:t>24/11/23</w:t>
            </w:r>
          </w:p>
        </w:tc>
        <w:tc>
          <w:tcPr>
            <w:tcW w:w="836" w:type="dxa"/>
            <w:tcBorders>
              <w:top w:val="single" w:sz="4" w:space="0" w:color="auto"/>
              <w:bottom w:val="single" w:sz="4" w:space="0" w:color="auto"/>
            </w:tcBorders>
          </w:tcPr>
          <w:p w14:paraId="3BB5B50B" w14:textId="7C39DF94"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44EF4A0D" w14:textId="3E85EE09" w:rsidR="005C6278" w:rsidRDefault="005C6278" w:rsidP="005C6278">
            <w:pPr>
              <w:keepNext/>
              <w:jc w:val="center"/>
              <w:rPr>
                <w:lang w:val="en-AU"/>
              </w:rPr>
            </w:pPr>
            <w:r>
              <w:rPr>
                <w:lang w:val="en-AU"/>
              </w:rPr>
              <w:t>5.18.6</w:t>
            </w:r>
          </w:p>
        </w:tc>
        <w:tc>
          <w:tcPr>
            <w:tcW w:w="4802" w:type="dxa"/>
            <w:gridSpan w:val="2"/>
            <w:tcBorders>
              <w:top w:val="single" w:sz="4" w:space="0" w:color="auto"/>
              <w:bottom w:val="single" w:sz="4" w:space="0" w:color="auto"/>
              <w:right w:val="single" w:sz="18" w:space="0" w:color="auto"/>
            </w:tcBorders>
          </w:tcPr>
          <w:p w14:paraId="2AF8B382" w14:textId="314AECFE" w:rsidR="005C6278" w:rsidRDefault="005C6278" w:rsidP="005C6278">
            <w:pPr>
              <w:spacing w:before="20" w:after="20"/>
              <w:jc w:val="both"/>
              <w:rPr>
                <w:rFonts w:ascii="Arial" w:hAnsi="Arial" w:cs="Arial"/>
                <w:color w:val="000000"/>
              </w:rPr>
            </w:pPr>
            <w:r>
              <w:rPr>
                <w:rFonts w:ascii="Arial" w:hAnsi="Arial" w:cs="Arial"/>
                <w:color w:val="000000"/>
              </w:rPr>
              <w:t xml:space="preserve">Addition of </w:t>
            </w:r>
            <w:r w:rsidRPr="009142EE">
              <w:rPr>
                <w:rFonts w:ascii="Arial" w:hAnsi="Arial" w:cs="Arial"/>
                <w:i/>
                <w:iCs/>
                <w:color w:val="000000" w:themeColor="text1"/>
              </w:rPr>
              <w:t>In the Matter of ZB</w:t>
            </w:r>
            <w:r>
              <w:rPr>
                <w:rFonts w:ascii="Arial" w:hAnsi="Arial" w:cs="Arial"/>
                <w:i/>
                <w:iCs/>
                <w:color w:val="000000" w:themeColor="text1"/>
              </w:rPr>
              <w:t xml:space="preserve"> </w:t>
            </w:r>
            <w:r w:rsidRPr="00CA51A2">
              <w:rPr>
                <w:rFonts w:ascii="Arial" w:hAnsi="Arial" w:cs="Arial"/>
                <w:color w:val="000000" w:themeColor="text1"/>
              </w:rPr>
              <w:t>to the cross-reference to section 5.17.5.</w:t>
            </w:r>
          </w:p>
        </w:tc>
      </w:tr>
      <w:tr w:rsidR="005C6278" w14:paraId="443C6784"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2B694149" w14:textId="0210144B" w:rsidR="005C6278" w:rsidRPr="0054535C" w:rsidRDefault="005C6278" w:rsidP="005C6278">
            <w:pPr>
              <w:keepNext/>
              <w:keepLines/>
              <w:rPr>
                <w:sz w:val="22"/>
                <w:lang w:val="en-AU"/>
              </w:rPr>
            </w:pPr>
            <w:r>
              <w:rPr>
                <w:sz w:val="22"/>
                <w:lang w:val="en-AU"/>
              </w:rPr>
              <w:t>24/11/23</w:t>
            </w:r>
          </w:p>
        </w:tc>
        <w:tc>
          <w:tcPr>
            <w:tcW w:w="7077" w:type="dxa"/>
            <w:gridSpan w:val="4"/>
            <w:tcBorders>
              <w:top w:val="single" w:sz="12" w:space="0" w:color="auto"/>
              <w:bottom w:val="single" w:sz="4" w:space="0" w:color="auto"/>
              <w:right w:val="single" w:sz="18" w:space="0" w:color="auto"/>
            </w:tcBorders>
            <w:shd w:val="clear" w:color="auto" w:fill="DDDDDD"/>
          </w:tcPr>
          <w:p w14:paraId="7FFA6688" w14:textId="52DD15DF"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5C6278" w14:paraId="6A071ECF" w14:textId="77777777" w:rsidTr="009B6A89">
        <w:tc>
          <w:tcPr>
            <w:tcW w:w="1261" w:type="dxa"/>
            <w:gridSpan w:val="2"/>
            <w:tcBorders>
              <w:top w:val="single" w:sz="4" w:space="0" w:color="auto"/>
              <w:left w:val="single" w:sz="18" w:space="0" w:color="auto"/>
              <w:bottom w:val="single" w:sz="4" w:space="0" w:color="auto"/>
            </w:tcBorders>
          </w:tcPr>
          <w:p w14:paraId="1D5C839F" w14:textId="4330D458" w:rsidR="005C6278" w:rsidRDefault="005C6278" w:rsidP="005C6278">
            <w:pPr>
              <w:rPr>
                <w:lang w:val="en-AU"/>
              </w:rPr>
            </w:pPr>
            <w:r>
              <w:rPr>
                <w:lang w:val="en-AU"/>
              </w:rPr>
              <w:t>24/11/23</w:t>
            </w:r>
          </w:p>
        </w:tc>
        <w:tc>
          <w:tcPr>
            <w:tcW w:w="836" w:type="dxa"/>
            <w:tcBorders>
              <w:top w:val="single" w:sz="4" w:space="0" w:color="auto"/>
              <w:bottom w:val="single" w:sz="4" w:space="0" w:color="auto"/>
            </w:tcBorders>
          </w:tcPr>
          <w:p w14:paraId="01323EE9" w14:textId="4FBFA49D"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7FA42371" w14:textId="696C84D7" w:rsidR="005C6278" w:rsidRDefault="005C6278" w:rsidP="005C6278">
            <w:pPr>
              <w:jc w:val="center"/>
              <w:rPr>
                <w:b/>
                <w:bCs/>
                <w:lang w:val="en-AU"/>
              </w:rPr>
            </w:pPr>
            <w:r>
              <w:rPr>
                <w:b/>
                <w:bCs/>
                <w:lang w:val="en-AU"/>
              </w:rPr>
              <w:t>6.7.2</w:t>
            </w:r>
          </w:p>
        </w:tc>
        <w:tc>
          <w:tcPr>
            <w:tcW w:w="4802" w:type="dxa"/>
            <w:gridSpan w:val="2"/>
            <w:tcBorders>
              <w:top w:val="single" w:sz="4" w:space="0" w:color="auto"/>
              <w:bottom w:val="single" w:sz="4" w:space="0" w:color="auto"/>
              <w:right w:val="single" w:sz="18" w:space="0" w:color="auto"/>
            </w:tcBorders>
          </w:tcPr>
          <w:p w14:paraId="56F0AC19" w14:textId="4A05790E" w:rsidR="005C6278" w:rsidRPr="00514D83" w:rsidRDefault="005C6278" w:rsidP="005C6278">
            <w:pPr>
              <w:spacing w:before="20" w:after="20"/>
              <w:jc w:val="both"/>
              <w:rPr>
                <w:rFonts w:ascii="Arial" w:hAnsi="Arial" w:cs="Arial"/>
                <w:bCs/>
                <w:color w:val="000000"/>
              </w:rPr>
            </w:pPr>
            <w:r>
              <w:rPr>
                <w:rFonts w:ascii="Arial" w:hAnsi="Arial" w:cs="Arial"/>
                <w:bCs/>
                <w:color w:val="000000"/>
              </w:rPr>
              <w:t xml:space="preserve">Extract from </w:t>
            </w:r>
            <w:r w:rsidRPr="00F2288E">
              <w:rPr>
                <w:rFonts w:ascii="Arial" w:hAnsi="Arial" w:cs="Arial"/>
                <w:i/>
                <w:iCs/>
                <w:color w:val="000000"/>
              </w:rPr>
              <w:t>HH v WW</w:t>
            </w:r>
            <w:r>
              <w:rPr>
                <w:rFonts w:ascii="Arial" w:hAnsi="Arial" w:cs="Arial"/>
                <w:color w:val="000000"/>
              </w:rPr>
              <w:t xml:space="preserve"> [2023] VSC 459 at [9].</w:t>
            </w:r>
          </w:p>
        </w:tc>
      </w:tr>
      <w:tr w:rsidR="005C6278" w14:paraId="5ECA75E6" w14:textId="77777777" w:rsidTr="009B6A89">
        <w:tc>
          <w:tcPr>
            <w:tcW w:w="1261" w:type="dxa"/>
            <w:gridSpan w:val="2"/>
            <w:tcBorders>
              <w:top w:val="single" w:sz="4" w:space="0" w:color="auto"/>
              <w:left w:val="single" w:sz="18" w:space="0" w:color="auto"/>
              <w:bottom w:val="single" w:sz="4" w:space="0" w:color="auto"/>
            </w:tcBorders>
          </w:tcPr>
          <w:p w14:paraId="5C5C1362" w14:textId="4AD6DB03" w:rsidR="005C6278" w:rsidRDefault="005C6278" w:rsidP="005C6278">
            <w:pPr>
              <w:rPr>
                <w:lang w:val="en-AU"/>
              </w:rPr>
            </w:pPr>
            <w:r>
              <w:rPr>
                <w:lang w:val="en-AU"/>
              </w:rPr>
              <w:t>24/11/23</w:t>
            </w:r>
          </w:p>
        </w:tc>
        <w:tc>
          <w:tcPr>
            <w:tcW w:w="836" w:type="dxa"/>
            <w:tcBorders>
              <w:top w:val="single" w:sz="4" w:space="0" w:color="auto"/>
              <w:bottom w:val="single" w:sz="4" w:space="0" w:color="auto"/>
            </w:tcBorders>
          </w:tcPr>
          <w:p w14:paraId="53608E09" w14:textId="5195F98A"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3A35DDA4" w14:textId="3A258A9F" w:rsidR="005C6278" w:rsidRDefault="005C6278" w:rsidP="005C6278">
            <w:pPr>
              <w:jc w:val="center"/>
              <w:rPr>
                <w:b/>
                <w:bCs/>
                <w:lang w:val="en-AU"/>
              </w:rPr>
            </w:pPr>
            <w:r>
              <w:rPr>
                <w:b/>
                <w:bCs/>
                <w:lang w:val="en-AU"/>
              </w:rPr>
              <w:t>6FV.9.4</w:t>
            </w:r>
          </w:p>
        </w:tc>
        <w:tc>
          <w:tcPr>
            <w:tcW w:w="4802" w:type="dxa"/>
            <w:gridSpan w:val="2"/>
            <w:tcBorders>
              <w:top w:val="single" w:sz="4" w:space="0" w:color="auto"/>
              <w:bottom w:val="single" w:sz="4" w:space="0" w:color="auto"/>
              <w:right w:val="single" w:sz="18" w:space="0" w:color="auto"/>
            </w:tcBorders>
          </w:tcPr>
          <w:p w14:paraId="2A4C9E19" w14:textId="77777777" w:rsidR="005C6278" w:rsidRPr="00AD2DE3" w:rsidRDefault="005C6278" w:rsidP="005C6278">
            <w:pPr>
              <w:pStyle w:val="ListParagraph"/>
              <w:numPr>
                <w:ilvl w:val="0"/>
                <w:numId w:val="147"/>
              </w:numPr>
              <w:spacing w:before="20" w:after="20"/>
              <w:ind w:left="357" w:hanging="357"/>
              <w:jc w:val="both"/>
              <w:rPr>
                <w:rFonts w:ascii="Arial" w:hAnsi="Arial" w:cs="Arial"/>
                <w:bCs/>
                <w:color w:val="000000"/>
              </w:rPr>
            </w:pPr>
            <w:r w:rsidRPr="00AD2DE3">
              <w:rPr>
                <w:rFonts w:ascii="Arial" w:hAnsi="Arial" w:cs="Arial"/>
                <w:bCs/>
                <w:color w:val="000000"/>
              </w:rPr>
              <w:t xml:space="preserve">Addition of paragraphs [11] &amp; [15] to the quotation from </w:t>
            </w:r>
            <w:r w:rsidRPr="00AD2DE3">
              <w:rPr>
                <w:rFonts w:ascii="Arial" w:hAnsi="Arial" w:cs="Arial"/>
                <w:i/>
                <w:color w:val="000000"/>
              </w:rPr>
              <w:t>Zion-Shalom v Magistrates’ Court of Victoria &amp; Ors (No.2)</w:t>
            </w:r>
            <w:r w:rsidRPr="00AD2DE3">
              <w:rPr>
                <w:rFonts w:ascii="Arial" w:hAnsi="Arial" w:cs="Arial"/>
                <w:color w:val="000000"/>
              </w:rPr>
              <w:t xml:space="preserve"> [2009] VSC 477</w:t>
            </w:r>
            <w:r w:rsidRPr="00AD2DE3">
              <w:rPr>
                <w:rFonts w:ascii="Arial" w:hAnsi="Arial" w:cs="Arial"/>
                <w:bCs/>
                <w:color w:val="000000"/>
              </w:rPr>
              <w:t>.</w:t>
            </w:r>
          </w:p>
          <w:p w14:paraId="3F84A569" w14:textId="47972A9D" w:rsidR="005C6278" w:rsidRPr="00AD2DE3" w:rsidRDefault="005C6278" w:rsidP="005C6278">
            <w:pPr>
              <w:pStyle w:val="ListParagraph"/>
              <w:numPr>
                <w:ilvl w:val="0"/>
                <w:numId w:val="147"/>
              </w:numPr>
              <w:spacing w:before="20" w:after="20"/>
              <w:ind w:left="357" w:hanging="357"/>
              <w:jc w:val="both"/>
              <w:rPr>
                <w:rFonts w:ascii="Arial" w:hAnsi="Arial" w:cs="Arial"/>
                <w:bCs/>
                <w:color w:val="000000"/>
              </w:rPr>
            </w:pPr>
            <w:r w:rsidRPr="00AD2DE3">
              <w:rPr>
                <w:rFonts w:ascii="Arial" w:hAnsi="Arial" w:cs="Arial"/>
                <w:bCs/>
                <w:color w:val="000000"/>
              </w:rPr>
              <w:t xml:space="preserve">Reference to </w:t>
            </w:r>
            <w:r w:rsidRPr="00AD2DE3">
              <w:rPr>
                <w:rFonts w:ascii="Arial" w:hAnsi="Arial" w:cs="Arial"/>
                <w:bCs/>
                <w:i/>
                <w:iCs/>
                <w:color w:val="000000"/>
              </w:rPr>
              <w:t>MN v OP</w:t>
            </w:r>
            <w:r w:rsidRPr="00AD2DE3">
              <w:rPr>
                <w:rFonts w:ascii="Arial" w:hAnsi="Arial" w:cs="Arial"/>
                <w:bCs/>
                <w:color w:val="000000"/>
              </w:rPr>
              <w:t xml:space="preserve"> [2017] VSC 733 and extract from [49].</w:t>
            </w:r>
          </w:p>
        </w:tc>
      </w:tr>
      <w:tr w:rsidR="005C6278" w14:paraId="5D97A1F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220778F" w14:textId="4D2889DE" w:rsidR="005C6278" w:rsidRPr="0054535C" w:rsidRDefault="005C6278" w:rsidP="005C6278">
            <w:pPr>
              <w:rPr>
                <w:sz w:val="22"/>
                <w:lang w:val="en-AU"/>
              </w:rPr>
            </w:pPr>
            <w:r>
              <w:rPr>
                <w:sz w:val="22"/>
                <w:lang w:val="en-AU"/>
              </w:rPr>
              <w:t>24/11/23</w:t>
            </w:r>
          </w:p>
        </w:tc>
        <w:tc>
          <w:tcPr>
            <w:tcW w:w="7077" w:type="dxa"/>
            <w:gridSpan w:val="4"/>
            <w:tcBorders>
              <w:top w:val="single" w:sz="18" w:space="0" w:color="auto"/>
              <w:bottom w:val="single" w:sz="4" w:space="0" w:color="auto"/>
              <w:right w:val="single" w:sz="18" w:space="0" w:color="auto"/>
            </w:tcBorders>
            <w:shd w:val="clear" w:color="auto" w:fill="DDDDDD"/>
          </w:tcPr>
          <w:p w14:paraId="12979E11" w14:textId="010236FC" w:rsidR="005C6278" w:rsidRPr="0054535C" w:rsidRDefault="005C6278" w:rsidP="005C6278">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5C6278" w14:paraId="03562633" w14:textId="77777777" w:rsidTr="009B6A89">
        <w:trPr>
          <w:trHeight w:val="303"/>
        </w:trPr>
        <w:tc>
          <w:tcPr>
            <w:tcW w:w="1261" w:type="dxa"/>
            <w:gridSpan w:val="2"/>
            <w:vMerge w:val="restart"/>
            <w:tcBorders>
              <w:top w:val="single" w:sz="4" w:space="0" w:color="auto"/>
              <w:left w:val="single" w:sz="18" w:space="0" w:color="auto"/>
            </w:tcBorders>
          </w:tcPr>
          <w:p w14:paraId="1D2DEFAE" w14:textId="5FD226DE" w:rsidR="005C6278" w:rsidRDefault="005C6278" w:rsidP="005C6278">
            <w:pPr>
              <w:rPr>
                <w:lang w:val="en-AU"/>
              </w:rPr>
            </w:pPr>
            <w:r>
              <w:rPr>
                <w:lang w:val="en-AU"/>
              </w:rPr>
              <w:t>24/11/23</w:t>
            </w:r>
          </w:p>
        </w:tc>
        <w:tc>
          <w:tcPr>
            <w:tcW w:w="836" w:type="dxa"/>
            <w:vMerge w:val="restart"/>
            <w:tcBorders>
              <w:top w:val="single" w:sz="4" w:space="0" w:color="auto"/>
            </w:tcBorders>
          </w:tcPr>
          <w:p w14:paraId="0650A35B" w14:textId="2F45D442" w:rsidR="005C6278" w:rsidRDefault="005C6278" w:rsidP="005C6278">
            <w:pPr>
              <w:jc w:val="center"/>
              <w:rPr>
                <w:lang w:val="en-AU"/>
              </w:rPr>
            </w:pPr>
            <w:r>
              <w:rPr>
                <w:lang w:val="en-AU"/>
              </w:rPr>
              <w:t>8</w:t>
            </w:r>
          </w:p>
        </w:tc>
        <w:tc>
          <w:tcPr>
            <w:tcW w:w="1439" w:type="dxa"/>
            <w:vMerge w:val="restart"/>
            <w:tcBorders>
              <w:top w:val="single" w:sz="4" w:space="0" w:color="auto"/>
            </w:tcBorders>
            <w:shd w:val="clear" w:color="auto" w:fill="FFF2CC"/>
          </w:tcPr>
          <w:p w14:paraId="062DE6FB" w14:textId="77777777" w:rsidR="005C6278" w:rsidRDefault="005C6278" w:rsidP="005C6278">
            <w:pPr>
              <w:keepNext/>
              <w:jc w:val="center"/>
              <w:rPr>
                <w:b/>
                <w:bCs/>
                <w:lang w:val="en-AU"/>
              </w:rPr>
            </w:pPr>
            <w:r>
              <w:rPr>
                <w:b/>
                <w:bCs/>
                <w:lang w:val="en-AU"/>
              </w:rPr>
              <w:t>FORMER 8.7</w:t>
            </w:r>
          </w:p>
          <w:p w14:paraId="5E9795ED" w14:textId="703862F3" w:rsidR="005C6278" w:rsidRDefault="005C6278" w:rsidP="005C6278">
            <w:pPr>
              <w:keepNext/>
              <w:jc w:val="center"/>
              <w:rPr>
                <w:b/>
                <w:bCs/>
                <w:lang w:val="en-AU"/>
              </w:rPr>
            </w:pPr>
            <w:r>
              <w:rPr>
                <w:b/>
                <w:bCs/>
                <w:lang w:val="en-AU"/>
              </w:rPr>
              <w:t>NEW 8.8</w:t>
            </w:r>
          </w:p>
        </w:tc>
        <w:tc>
          <w:tcPr>
            <w:tcW w:w="4802" w:type="dxa"/>
            <w:gridSpan w:val="2"/>
            <w:tcBorders>
              <w:top w:val="single" w:sz="4" w:space="0" w:color="auto"/>
              <w:bottom w:val="single" w:sz="4" w:space="0" w:color="auto"/>
              <w:right w:val="single" w:sz="18" w:space="0" w:color="auto"/>
            </w:tcBorders>
            <w:shd w:val="clear" w:color="auto" w:fill="FFF2CC"/>
          </w:tcPr>
          <w:p w14:paraId="785F83F4" w14:textId="44FB36C2" w:rsidR="005C6278" w:rsidRPr="003D3352" w:rsidRDefault="005C6278" w:rsidP="005C6278">
            <w:pPr>
              <w:spacing w:before="20" w:after="40"/>
              <w:jc w:val="both"/>
              <w:rPr>
                <w:rFonts w:ascii="Arial" w:hAnsi="Arial" w:cs="Arial"/>
                <w:b/>
                <w:color w:val="000000"/>
              </w:rPr>
            </w:pPr>
            <w:r w:rsidRPr="003D3352">
              <w:rPr>
                <w:rFonts w:ascii="Arial" w:hAnsi="Arial" w:cs="Arial"/>
                <w:b/>
                <w:color w:val="000000"/>
              </w:rPr>
              <w:t xml:space="preserve">Former Part 8.7 – headed </w:t>
            </w:r>
            <w:r>
              <w:rPr>
                <w:rFonts w:ascii="Arial" w:hAnsi="Arial" w:cs="Arial"/>
                <w:b/>
                <w:color w:val="000000"/>
              </w:rPr>
              <w:t>“</w:t>
            </w:r>
            <w:r>
              <w:rPr>
                <w:rFonts w:ascii="Arial" w:hAnsi="Arial" w:cs="Arial"/>
                <w:b/>
                <w:bCs/>
              </w:rPr>
              <w:t>Other relevant provisions relating to DNA samples &amp; forensic procedures” – is renumbered 8.8.</w:t>
            </w:r>
          </w:p>
        </w:tc>
      </w:tr>
      <w:tr w:rsidR="005C6278" w14:paraId="31D582AE" w14:textId="77777777" w:rsidTr="009B6A89">
        <w:trPr>
          <w:trHeight w:val="302"/>
        </w:trPr>
        <w:tc>
          <w:tcPr>
            <w:tcW w:w="1261" w:type="dxa"/>
            <w:gridSpan w:val="2"/>
            <w:vMerge/>
            <w:tcBorders>
              <w:left w:val="single" w:sz="18" w:space="0" w:color="auto"/>
              <w:bottom w:val="single" w:sz="4" w:space="0" w:color="auto"/>
            </w:tcBorders>
          </w:tcPr>
          <w:p w14:paraId="3A7A6849" w14:textId="77777777" w:rsidR="005C6278" w:rsidRDefault="005C6278" w:rsidP="005C6278">
            <w:pPr>
              <w:rPr>
                <w:lang w:val="en-AU"/>
              </w:rPr>
            </w:pPr>
          </w:p>
        </w:tc>
        <w:tc>
          <w:tcPr>
            <w:tcW w:w="836" w:type="dxa"/>
            <w:vMerge/>
            <w:tcBorders>
              <w:bottom w:val="single" w:sz="4" w:space="0" w:color="auto"/>
            </w:tcBorders>
          </w:tcPr>
          <w:p w14:paraId="04FF7EE2" w14:textId="29BD41A2" w:rsidR="005C6278" w:rsidRDefault="005C6278" w:rsidP="005C6278">
            <w:pPr>
              <w:jc w:val="center"/>
              <w:rPr>
                <w:lang w:val="en-AU"/>
              </w:rPr>
            </w:pPr>
          </w:p>
        </w:tc>
        <w:tc>
          <w:tcPr>
            <w:tcW w:w="1439" w:type="dxa"/>
            <w:vMerge/>
            <w:tcBorders>
              <w:bottom w:val="single" w:sz="4" w:space="0" w:color="auto"/>
            </w:tcBorders>
            <w:shd w:val="clear" w:color="auto" w:fill="FFF2CC"/>
          </w:tcPr>
          <w:p w14:paraId="58B346B8" w14:textId="77777777" w:rsidR="005C6278" w:rsidRDefault="005C6278" w:rsidP="005C6278">
            <w:pPr>
              <w:keepNext/>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70ACD788" w14:textId="722D2FE6" w:rsidR="005C6278" w:rsidRPr="004015FF" w:rsidRDefault="005C6278" w:rsidP="005C6278">
            <w:pPr>
              <w:spacing w:before="20" w:after="40"/>
              <w:jc w:val="both"/>
              <w:rPr>
                <w:rFonts w:ascii="Arial" w:hAnsi="Arial" w:cs="Arial"/>
                <w:bCs/>
                <w:color w:val="000000"/>
              </w:rPr>
            </w:pPr>
            <w:r w:rsidRPr="004015FF">
              <w:rPr>
                <w:rFonts w:ascii="Arial" w:hAnsi="Arial" w:cs="Arial"/>
                <w:bCs/>
                <w:color w:val="000000"/>
              </w:rPr>
              <w:t xml:space="preserve">References to ss.464ZFB &amp; 464ZFC removed </w:t>
            </w:r>
            <w:r>
              <w:rPr>
                <w:rFonts w:ascii="Arial" w:hAnsi="Arial" w:cs="Arial"/>
                <w:bCs/>
                <w:color w:val="000000"/>
              </w:rPr>
              <w:t>because they form the subject matter of new Part 8.7.</w:t>
            </w:r>
          </w:p>
        </w:tc>
      </w:tr>
      <w:tr w:rsidR="005C6278" w14:paraId="72768AC6" w14:textId="77777777" w:rsidTr="009B6A89">
        <w:trPr>
          <w:trHeight w:val="105"/>
        </w:trPr>
        <w:tc>
          <w:tcPr>
            <w:tcW w:w="1261" w:type="dxa"/>
            <w:gridSpan w:val="2"/>
            <w:vMerge w:val="restart"/>
            <w:tcBorders>
              <w:top w:val="single" w:sz="4" w:space="0" w:color="auto"/>
              <w:left w:val="single" w:sz="18" w:space="0" w:color="auto"/>
            </w:tcBorders>
          </w:tcPr>
          <w:p w14:paraId="35AB69AE" w14:textId="64426338" w:rsidR="005C6278" w:rsidRDefault="005C6278" w:rsidP="005C6278">
            <w:pPr>
              <w:rPr>
                <w:lang w:val="en-AU"/>
              </w:rPr>
            </w:pPr>
            <w:r>
              <w:rPr>
                <w:lang w:val="en-AU"/>
              </w:rPr>
              <w:t>24/11/23</w:t>
            </w:r>
          </w:p>
        </w:tc>
        <w:tc>
          <w:tcPr>
            <w:tcW w:w="836" w:type="dxa"/>
            <w:vMerge w:val="restart"/>
            <w:tcBorders>
              <w:top w:val="single" w:sz="4" w:space="0" w:color="auto"/>
            </w:tcBorders>
          </w:tcPr>
          <w:p w14:paraId="0C020517" w14:textId="7718CB0F" w:rsidR="005C6278" w:rsidRDefault="005C6278" w:rsidP="005C6278">
            <w:pPr>
              <w:jc w:val="center"/>
              <w:rPr>
                <w:lang w:val="en-AU"/>
              </w:rPr>
            </w:pPr>
            <w:r>
              <w:rPr>
                <w:lang w:val="en-AU"/>
              </w:rPr>
              <w:t>8</w:t>
            </w:r>
          </w:p>
        </w:tc>
        <w:tc>
          <w:tcPr>
            <w:tcW w:w="1439" w:type="dxa"/>
            <w:vMerge w:val="restart"/>
            <w:tcBorders>
              <w:top w:val="single" w:sz="4" w:space="0" w:color="auto"/>
            </w:tcBorders>
            <w:shd w:val="clear" w:color="auto" w:fill="FFF2CC"/>
          </w:tcPr>
          <w:p w14:paraId="448A04C5" w14:textId="6AED8933" w:rsidR="005C6278" w:rsidRDefault="005C6278" w:rsidP="005C6278">
            <w:pPr>
              <w:keepNext/>
              <w:jc w:val="center"/>
              <w:rPr>
                <w:b/>
                <w:bCs/>
                <w:lang w:val="en-AU"/>
              </w:rPr>
            </w:pPr>
            <w:r>
              <w:rPr>
                <w:b/>
                <w:bCs/>
                <w:lang w:val="en-AU"/>
              </w:rPr>
              <w:t>NEW 8.7</w:t>
            </w:r>
          </w:p>
        </w:tc>
        <w:tc>
          <w:tcPr>
            <w:tcW w:w="4802" w:type="dxa"/>
            <w:gridSpan w:val="2"/>
            <w:tcBorders>
              <w:top w:val="single" w:sz="4" w:space="0" w:color="auto"/>
              <w:bottom w:val="single" w:sz="4" w:space="0" w:color="auto"/>
              <w:right w:val="single" w:sz="18" w:space="0" w:color="auto"/>
            </w:tcBorders>
            <w:shd w:val="clear" w:color="auto" w:fill="FFF2CC"/>
          </w:tcPr>
          <w:p w14:paraId="7DE5C2FE" w14:textId="6D25C845" w:rsidR="005C6278" w:rsidRPr="003D3352" w:rsidRDefault="005C6278" w:rsidP="005C6278">
            <w:pPr>
              <w:spacing w:before="20" w:after="40"/>
              <w:jc w:val="both"/>
              <w:rPr>
                <w:rFonts w:ascii="Arial" w:hAnsi="Arial" w:cs="Arial"/>
                <w:b/>
                <w:color w:val="000000"/>
              </w:rPr>
            </w:pPr>
            <w:r w:rsidRPr="003D3352">
              <w:rPr>
                <w:rFonts w:ascii="Arial" w:hAnsi="Arial" w:cs="Arial"/>
                <w:b/>
                <w:color w:val="000000"/>
              </w:rPr>
              <w:t>New Part headed “</w:t>
            </w:r>
            <w:r w:rsidRPr="003D3352">
              <w:rPr>
                <w:rFonts w:ascii="Arial" w:hAnsi="Arial" w:cs="Arial"/>
                <w:b/>
              </w:rPr>
              <w:t>Retention of information following finding of guilt”.</w:t>
            </w:r>
          </w:p>
        </w:tc>
      </w:tr>
      <w:tr w:rsidR="005C6278" w14:paraId="1D716949" w14:textId="77777777" w:rsidTr="009B6A89">
        <w:trPr>
          <w:trHeight w:val="104"/>
        </w:trPr>
        <w:tc>
          <w:tcPr>
            <w:tcW w:w="1261" w:type="dxa"/>
            <w:gridSpan w:val="2"/>
            <w:vMerge/>
            <w:tcBorders>
              <w:left w:val="single" w:sz="18" w:space="0" w:color="auto"/>
              <w:bottom w:val="single" w:sz="4" w:space="0" w:color="auto"/>
            </w:tcBorders>
          </w:tcPr>
          <w:p w14:paraId="5EA926BF" w14:textId="77777777" w:rsidR="005C6278" w:rsidRDefault="005C6278" w:rsidP="005C6278">
            <w:pPr>
              <w:rPr>
                <w:lang w:val="en-AU"/>
              </w:rPr>
            </w:pPr>
          </w:p>
        </w:tc>
        <w:tc>
          <w:tcPr>
            <w:tcW w:w="836" w:type="dxa"/>
            <w:vMerge/>
            <w:tcBorders>
              <w:bottom w:val="single" w:sz="4" w:space="0" w:color="auto"/>
            </w:tcBorders>
          </w:tcPr>
          <w:p w14:paraId="1A4050AB" w14:textId="74BCC850" w:rsidR="005C6278" w:rsidRDefault="005C6278" w:rsidP="005C6278">
            <w:pPr>
              <w:jc w:val="center"/>
              <w:rPr>
                <w:lang w:val="en-AU"/>
              </w:rPr>
            </w:pPr>
          </w:p>
        </w:tc>
        <w:tc>
          <w:tcPr>
            <w:tcW w:w="1439" w:type="dxa"/>
            <w:vMerge/>
            <w:tcBorders>
              <w:bottom w:val="single" w:sz="4" w:space="0" w:color="auto"/>
            </w:tcBorders>
            <w:shd w:val="clear" w:color="auto" w:fill="FFF2CC"/>
          </w:tcPr>
          <w:p w14:paraId="30637D73" w14:textId="77777777" w:rsidR="005C6278" w:rsidRDefault="005C6278" w:rsidP="005C6278">
            <w:pPr>
              <w:keepNext/>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73D069A2" w14:textId="6EF5609B" w:rsidR="005C6278" w:rsidRDefault="005C6278" w:rsidP="005C6278">
            <w:pPr>
              <w:spacing w:before="20" w:after="40"/>
              <w:jc w:val="both"/>
              <w:rPr>
                <w:rFonts w:ascii="Arial" w:hAnsi="Arial" w:cs="Arial"/>
                <w:bCs/>
                <w:color w:val="000000"/>
              </w:rPr>
            </w:pPr>
            <w:r>
              <w:rPr>
                <w:rFonts w:ascii="Arial" w:hAnsi="Arial" w:cs="Arial"/>
                <w:bCs/>
                <w:color w:val="000000"/>
              </w:rPr>
              <w:t xml:space="preserve">Summary of </w:t>
            </w:r>
            <w:r w:rsidRPr="00A21AA6">
              <w:rPr>
                <w:rFonts w:ascii="Arial" w:hAnsi="Arial" w:cs="Arial"/>
                <w:i/>
                <w:iCs/>
              </w:rPr>
              <w:t>MB v Children’s Court of Victoria &amp; Anor</w:t>
            </w:r>
            <w:r>
              <w:rPr>
                <w:rFonts w:ascii="Arial" w:hAnsi="Arial" w:cs="Arial"/>
              </w:rPr>
              <w:t xml:space="preserve"> [2023] VSC 666 and extracts from [14], [16]-[17] &amp; [55].</w:t>
            </w:r>
          </w:p>
        </w:tc>
      </w:tr>
      <w:tr w:rsidR="005C6278" w14:paraId="7F71161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EA7D36C" w14:textId="430EA814" w:rsidR="005C6278" w:rsidRPr="0054535C" w:rsidRDefault="005C6278" w:rsidP="005C6278">
            <w:pPr>
              <w:keepNext/>
              <w:keepLines/>
              <w:rPr>
                <w:sz w:val="22"/>
                <w:lang w:val="en-AU"/>
              </w:rPr>
            </w:pPr>
            <w:bookmarkStart w:id="75" w:name="_Hlk151965158"/>
            <w:r>
              <w:rPr>
                <w:sz w:val="22"/>
                <w:lang w:val="en-AU"/>
              </w:rPr>
              <w:t>24/11/23</w:t>
            </w:r>
          </w:p>
        </w:tc>
        <w:tc>
          <w:tcPr>
            <w:tcW w:w="7077" w:type="dxa"/>
            <w:gridSpan w:val="4"/>
            <w:tcBorders>
              <w:top w:val="single" w:sz="18" w:space="0" w:color="auto"/>
              <w:bottom w:val="single" w:sz="4" w:space="0" w:color="auto"/>
              <w:right w:val="single" w:sz="18" w:space="0" w:color="auto"/>
            </w:tcBorders>
            <w:shd w:val="clear" w:color="auto" w:fill="DDDDDD"/>
          </w:tcPr>
          <w:p w14:paraId="3766D7C9" w14:textId="68749534" w:rsidR="005C6278" w:rsidRPr="0054535C" w:rsidRDefault="005C6278" w:rsidP="005C6278">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5C6278" w14:paraId="68B8720B" w14:textId="77777777" w:rsidTr="009B6A89">
        <w:trPr>
          <w:trHeight w:val="283"/>
        </w:trPr>
        <w:tc>
          <w:tcPr>
            <w:tcW w:w="1261" w:type="dxa"/>
            <w:gridSpan w:val="2"/>
            <w:tcBorders>
              <w:top w:val="single" w:sz="4" w:space="0" w:color="auto"/>
              <w:left w:val="single" w:sz="18" w:space="0" w:color="auto"/>
            </w:tcBorders>
          </w:tcPr>
          <w:p w14:paraId="743D9A0C" w14:textId="1B225404" w:rsidR="005C6278" w:rsidRDefault="005C6278" w:rsidP="005C6278">
            <w:pPr>
              <w:rPr>
                <w:lang w:val="en-AU"/>
              </w:rPr>
            </w:pPr>
            <w:r>
              <w:rPr>
                <w:lang w:val="en-AU"/>
              </w:rPr>
              <w:t>24/11/23</w:t>
            </w:r>
          </w:p>
        </w:tc>
        <w:tc>
          <w:tcPr>
            <w:tcW w:w="836" w:type="dxa"/>
            <w:tcBorders>
              <w:top w:val="single" w:sz="4" w:space="0" w:color="auto"/>
            </w:tcBorders>
          </w:tcPr>
          <w:p w14:paraId="7A4BC5E7" w14:textId="46D75713" w:rsidR="005C6278" w:rsidRDefault="005C6278" w:rsidP="005C6278">
            <w:pPr>
              <w:jc w:val="center"/>
              <w:rPr>
                <w:lang w:val="en-AU"/>
              </w:rPr>
            </w:pPr>
            <w:r>
              <w:rPr>
                <w:lang w:val="en-AU"/>
              </w:rPr>
              <w:t>9</w:t>
            </w:r>
          </w:p>
        </w:tc>
        <w:tc>
          <w:tcPr>
            <w:tcW w:w="1439" w:type="dxa"/>
            <w:tcBorders>
              <w:top w:val="single" w:sz="4" w:space="0" w:color="auto"/>
            </w:tcBorders>
          </w:tcPr>
          <w:p w14:paraId="47F41F63" w14:textId="10915E49" w:rsidR="005C6278" w:rsidRDefault="005C6278" w:rsidP="005C6278">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7B64E52A" w14:textId="06E2AEF3" w:rsidR="005C6278" w:rsidRPr="00200253" w:rsidRDefault="005C6278" w:rsidP="005C6278">
            <w:pPr>
              <w:spacing w:before="20"/>
              <w:jc w:val="both"/>
              <w:rPr>
                <w:rFonts w:ascii="Arial" w:hAnsi="Arial" w:cs="Arial"/>
                <w:color w:val="000000"/>
              </w:rPr>
            </w:pPr>
            <w:r>
              <w:rPr>
                <w:rFonts w:ascii="Arial" w:hAnsi="Arial" w:cs="Arial"/>
                <w:color w:val="000000"/>
              </w:rPr>
              <w:t xml:space="preserve">Summaries of </w:t>
            </w:r>
            <w:r w:rsidRPr="00D140C0">
              <w:rPr>
                <w:rFonts w:ascii="Arial" w:hAnsi="Arial" w:cs="Arial"/>
                <w:i/>
                <w:iCs/>
              </w:rPr>
              <w:t xml:space="preserve">Re </w:t>
            </w:r>
            <w:r>
              <w:rPr>
                <w:rFonts w:ascii="Arial" w:hAnsi="Arial" w:cs="Arial"/>
                <w:i/>
                <w:iCs/>
              </w:rPr>
              <w:t xml:space="preserve">AZ </w:t>
            </w:r>
            <w:r w:rsidRPr="00E4053C">
              <w:rPr>
                <w:rFonts w:ascii="Arial" w:hAnsi="Arial" w:cs="Arial"/>
              </w:rPr>
              <w:t xml:space="preserve">[2023] VSC </w:t>
            </w:r>
            <w:r>
              <w:rPr>
                <w:rFonts w:ascii="Arial" w:hAnsi="Arial" w:cs="Arial"/>
              </w:rPr>
              <w:t xml:space="preserve">648; </w:t>
            </w:r>
            <w:r>
              <w:rPr>
                <w:rFonts w:ascii="Arial" w:hAnsi="Arial" w:cs="Arial"/>
                <w:i/>
                <w:iCs/>
              </w:rPr>
              <w:t xml:space="preserve">Re Njovu </w:t>
            </w:r>
            <w:r w:rsidRPr="007242C4">
              <w:rPr>
                <w:rFonts w:ascii="Arial" w:hAnsi="Arial" w:cs="Arial"/>
              </w:rPr>
              <w:t>[2023] VSC 622</w:t>
            </w:r>
            <w:r>
              <w:rPr>
                <w:rFonts w:ascii="Arial" w:hAnsi="Arial" w:cs="Arial"/>
              </w:rPr>
              <w:t>.</w:t>
            </w:r>
          </w:p>
        </w:tc>
      </w:tr>
      <w:bookmarkEnd w:id="75"/>
      <w:tr w:rsidR="005C6278" w14:paraId="30A2915C"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60371EBC" w14:textId="3DD16344" w:rsidR="005C6278" w:rsidRPr="0054535C" w:rsidRDefault="005C6278" w:rsidP="005C6278">
            <w:pPr>
              <w:keepNext/>
              <w:keepLines/>
              <w:rPr>
                <w:sz w:val="22"/>
                <w:lang w:val="en-AU"/>
              </w:rPr>
            </w:pPr>
            <w:r>
              <w:rPr>
                <w:sz w:val="22"/>
                <w:lang w:val="en-AU"/>
              </w:rPr>
              <w:t>24/11/23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3DA2FBCC" w14:textId="46B42DE9"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6F4AC1FC" w14:textId="77777777" w:rsidTr="009B6A89">
        <w:trPr>
          <w:trHeight w:val="227"/>
        </w:trPr>
        <w:tc>
          <w:tcPr>
            <w:tcW w:w="1261" w:type="dxa"/>
            <w:gridSpan w:val="2"/>
            <w:tcBorders>
              <w:left w:val="single" w:sz="18" w:space="0" w:color="auto"/>
            </w:tcBorders>
          </w:tcPr>
          <w:p w14:paraId="50D560EA" w14:textId="5BE4BAA5" w:rsidR="005C6278" w:rsidRDefault="005C6278" w:rsidP="005C6278">
            <w:pPr>
              <w:rPr>
                <w:lang w:val="en-AU"/>
              </w:rPr>
            </w:pPr>
            <w:r>
              <w:rPr>
                <w:lang w:val="en-AU"/>
              </w:rPr>
              <w:t>24/11/23</w:t>
            </w:r>
          </w:p>
        </w:tc>
        <w:tc>
          <w:tcPr>
            <w:tcW w:w="836" w:type="dxa"/>
          </w:tcPr>
          <w:p w14:paraId="24F3D9AF" w14:textId="30FC704B" w:rsidR="005C6278" w:rsidRDefault="005C6278" w:rsidP="005C6278">
            <w:pPr>
              <w:jc w:val="center"/>
              <w:rPr>
                <w:lang w:val="en-AU"/>
              </w:rPr>
            </w:pPr>
            <w:r>
              <w:rPr>
                <w:lang w:val="en-AU"/>
              </w:rPr>
              <w:t>10</w:t>
            </w:r>
          </w:p>
        </w:tc>
        <w:tc>
          <w:tcPr>
            <w:tcW w:w="1439" w:type="dxa"/>
          </w:tcPr>
          <w:p w14:paraId="39F2DEE6" w14:textId="2200CBEC" w:rsidR="005C6278" w:rsidRPr="007D4FDE" w:rsidRDefault="005C6278" w:rsidP="005C6278">
            <w:pPr>
              <w:keepNext/>
              <w:jc w:val="center"/>
              <w:rPr>
                <w:lang w:val="en-AU"/>
              </w:rPr>
            </w:pPr>
            <w:r w:rsidRPr="007D4FDE">
              <w:rPr>
                <w:rFonts w:cs="Arial"/>
                <w:b/>
                <w:bCs/>
              </w:rPr>
              <w:t>10.3.3.5</w:t>
            </w:r>
            <w:r w:rsidRPr="007D4FDE">
              <w:rPr>
                <w:rFonts w:cs="Arial"/>
                <w:b/>
                <w:color w:val="FFFFFF" w:themeColor="background1"/>
                <w:szCs w:val="22"/>
                <w:shd w:val="clear" w:color="auto" w:fill="000000"/>
              </w:rPr>
              <w:t>C</w:t>
            </w:r>
          </w:p>
        </w:tc>
        <w:tc>
          <w:tcPr>
            <w:tcW w:w="4802" w:type="dxa"/>
            <w:gridSpan w:val="2"/>
            <w:tcBorders>
              <w:top w:val="single" w:sz="4" w:space="0" w:color="auto"/>
              <w:right w:val="single" w:sz="18" w:space="0" w:color="auto"/>
            </w:tcBorders>
            <w:shd w:val="clear" w:color="auto" w:fill="auto"/>
          </w:tcPr>
          <w:p w14:paraId="355DEC9B" w14:textId="5A384FFC"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 to </w:t>
            </w:r>
            <w:r w:rsidRPr="007D4FDE">
              <w:rPr>
                <w:rFonts w:ascii="Arial" w:hAnsi="Arial" w:cs="Arial"/>
                <w:bCs/>
                <w:i/>
                <w:iCs/>
                <w:color w:val="000000"/>
              </w:rPr>
              <w:t>Pratt v The King</w:t>
            </w:r>
            <w:r>
              <w:rPr>
                <w:rFonts w:ascii="Arial" w:hAnsi="Arial" w:cs="Arial"/>
                <w:bCs/>
                <w:color w:val="000000"/>
              </w:rPr>
              <w:t xml:space="preserve"> [2023] VSCA 278 at [18]-[25].</w:t>
            </w:r>
          </w:p>
        </w:tc>
      </w:tr>
      <w:tr w:rsidR="005C6278" w14:paraId="1EB867F3" w14:textId="77777777" w:rsidTr="009B6A89">
        <w:trPr>
          <w:trHeight w:val="227"/>
        </w:trPr>
        <w:tc>
          <w:tcPr>
            <w:tcW w:w="1261" w:type="dxa"/>
            <w:gridSpan w:val="2"/>
            <w:tcBorders>
              <w:left w:val="single" w:sz="18" w:space="0" w:color="auto"/>
            </w:tcBorders>
          </w:tcPr>
          <w:p w14:paraId="67AF3E80" w14:textId="5AB94052" w:rsidR="005C6278" w:rsidRDefault="005C6278" w:rsidP="005C6278">
            <w:pPr>
              <w:rPr>
                <w:lang w:val="en-AU"/>
              </w:rPr>
            </w:pPr>
            <w:r>
              <w:rPr>
                <w:lang w:val="en-AU"/>
              </w:rPr>
              <w:t>24/11/23</w:t>
            </w:r>
          </w:p>
        </w:tc>
        <w:tc>
          <w:tcPr>
            <w:tcW w:w="836" w:type="dxa"/>
          </w:tcPr>
          <w:p w14:paraId="48FDAAA9" w14:textId="6A74D04B" w:rsidR="005C6278" w:rsidRDefault="005C6278" w:rsidP="005C6278">
            <w:pPr>
              <w:jc w:val="center"/>
              <w:rPr>
                <w:lang w:val="en-AU"/>
              </w:rPr>
            </w:pPr>
            <w:r>
              <w:rPr>
                <w:lang w:val="en-AU"/>
              </w:rPr>
              <w:t>10</w:t>
            </w:r>
          </w:p>
        </w:tc>
        <w:tc>
          <w:tcPr>
            <w:tcW w:w="1439" w:type="dxa"/>
          </w:tcPr>
          <w:p w14:paraId="46890064" w14:textId="176B91E2" w:rsidR="005C6278" w:rsidRDefault="005C6278" w:rsidP="005C6278">
            <w:pPr>
              <w:keepNext/>
              <w:jc w:val="center"/>
              <w:rPr>
                <w:lang w:val="en-AU"/>
              </w:rPr>
            </w:pPr>
            <w:r>
              <w:rPr>
                <w:lang w:val="en-AU"/>
              </w:rPr>
              <w:t>10.3.10</w:t>
            </w:r>
          </w:p>
        </w:tc>
        <w:tc>
          <w:tcPr>
            <w:tcW w:w="4802" w:type="dxa"/>
            <w:gridSpan w:val="2"/>
            <w:tcBorders>
              <w:top w:val="single" w:sz="4" w:space="0" w:color="auto"/>
              <w:right w:val="single" w:sz="18" w:space="0" w:color="auto"/>
            </w:tcBorders>
            <w:shd w:val="clear" w:color="auto" w:fill="auto"/>
          </w:tcPr>
          <w:p w14:paraId="10E0E4DB" w14:textId="77777777"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 to </w:t>
            </w:r>
            <w:r w:rsidRPr="00154810">
              <w:rPr>
                <w:rFonts w:ascii="Arial" w:hAnsi="Arial" w:cs="Arial"/>
                <w:i/>
                <w:iCs/>
              </w:rPr>
              <w:t>GLJ v The Trustees of the Roman Catholic Church for the Diocese of Lismore</w:t>
            </w:r>
            <w:r w:rsidRPr="00154810">
              <w:rPr>
                <w:rFonts w:ascii="Arial" w:hAnsi="Arial" w:cs="Arial"/>
              </w:rPr>
              <w:t xml:space="preserve"> [2023] HCA 32</w:t>
            </w:r>
            <w:r>
              <w:rPr>
                <w:rFonts w:ascii="Arial" w:hAnsi="Arial" w:cs="Arial"/>
              </w:rPr>
              <w:t>.</w:t>
            </w:r>
          </w:p>
        </w:tc>
      </w:tr>
      <w:tr w:rsidR="005C6278" w14:paraId="00C0DCB0" w14:textId="77777777" w:rsidTr="009B6A89">
        <w:trPr>
          <w:trHeight w:val="227"/>
        </w:trPr>
        <w:tc>
          <w:tcPr>
            <w:tcW w:w="1261" w:type="dxa"/>
            <w:gridSpan w:val="2"/>
            <w:tcBorders>
              <w:left w:val="single" w:sz="18" w:space="0" w:color="auto"/>
            </w:tcBorders>
          </w:tcPr>
          <w:p w14:paraId="1F4D05EF" w14:textId="71C3BFC6" w:rsidR="005C6278" w:rsidRDefault="005C6278" w:rsidP="005C6278">
            <w:pPr>
              <w:rPr>
                <w:lang w:val="en-AU"/>
              </w:rPr>
            </w:pPr>
            <w:r>
              <w:rPr>
                <w:lang w:val="en-AU"/>
              </w:rPr>
              <w:t>24/11/23</w:t>
            </w:r>
          </w:p>
        </w:tc>
        <w:tc>
          <w:tcPr>
            <w:tcW w:w="836" w:type="dxa"/>
          </w:tcPr>
          <w:p w14:paraId="68E954C6" w14:textId="0B61D312" w:rsidR="005C6278" w:rsidRDefault="005C6278" w:rsidP="005C6278">
            <w:pPr>
              <w:jc w:val="center"/>
              <w:rPr>
                <w:lang w:val="en-AU"/>
              </w:rPr>
            </w:pPr>
            <w:r>
              <w:rPr>
                <w:lang w:val="en-AU"/>
              </w:rPr>
              <w:t>10</w:t>
            </w:r>
          </w:p>
        </w:tc>
        <w:tc>
          <w:tcPr>
            <w:tcW w:w="1439" w:type="dxa"/>
          </w:tcPr>
          <w:p w14:paraId="5A661D8C" w14:textId="379DAAF5" w:rsidR="005C6278" w:rsidRDefault="005C6278" w:rsidP="005C6278">
            <w:pPr>
              <w:keepNext/>
              <w:jc w:val="center"/>
              <w:rPr>
                <w:lang w:val="en-AU"/>
              </w:rPr>
            </w:pPr>
            <w:r>
              <w:rPr>
                <w:lang w:val="en-AU"/>
              </w:rPr>
              <w:t>10.6</w:t>
            </w:r>
            <w:r>
              <w:rPr>
                <w:rFonts w:ascii="Arial" w:hAnsi="Arial" w:cs="Arial"/>
                <w:b/>
                <w:color w:val="FFFFFF" w:themeColor="background1"/>
                <w:szCs w:val="22"/>
                <w:shd w:val="clear" w:color="auto" w:fill="000000"/>
              </w:rPr>
              <w:t>U</w:t>
            </w:r>
          </w:p>
        </w:tc>
        <w:tc>
          <w:tcPr>
            <w:tcW w:w="4802" w:type="dxa"/>
            <w:gridSpan w:val="2"/>
            <w:tcBorders>
              <w:top w:val="single" w:sz="4" w:space="0" w:color="auto"/>
              <w:right w:val="single" w:sz="18" w:space="0" w:color="auto"/>
            </w:tcBorders>
            <w:shd w:val="clear" w:color="auto" w:fill="auto"/>
          </w:tcPr>
          <w:p w14:paraId="1A887A19" w14:textId="7F69EDF3"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 to </w:t>
            </w:r>
            <w:r w:rsidRPr="007936A8">
              <w:rPr>
                <w:rFonts w:ascii="Arial" w:hAnsi="Arial" w:cs="Arial"/>
                <w:i/>
                <w:iCs/>
                <w:color w:val="000000"/>
              </w:rPr>
              <w:t>Re BK</w:t>
            </w:r>
            <w:r>
              <w:rPr>
                <w:rFonts w:ascii="Arial" w:hAnsi="Arial" w:cs="Arial"/>
                <w:color w:val="000000"/>
              </w:rPr>
              <w:t xml:space="preserve"> [2023] VSC 649 at [40]-[47]</w:t>
            </w:r>
            <w:r w:rsidRPr="00703514">
              <w:rPr>
                <w:rFonts w:ascii="Arial" w:hAnsi="Arial" w:cs="Arial"/>
              </w:rPr>
              <w:t>.</w:t>
            </w:r>
          </w:p>
        </w:tc>
      </w:tr>
      <w:tr w:rsidR="005C6278" w14:paraId="74575BB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75EEE63" w14:textId="249536B5" w:rsidR="005C6278" w:rsidRPr="0054535C" w:rsidRDefault="005C6278" w:rsidP="005C6278">
            <w:pPr>
              <w:keepNext/>
              <w:keepLines/>
              <w:rPr>
                <w:sz w:val="22"/>
                <w:lang w:val="en-AU"/>
              </w:rPr>
            </w:pPr>
            <w:r>
              <w:rPr>
                <w:sz w:val="22"/>
                <w:lang w:val="en-AU"/>
              </w:rPr>
              <w:t>24/11/23</w:t>
            </w:r>
          </w:p>
        </w:tc>
        <w:tc>
          <w:tcPr>
            <w:tcW w:w="7077" w:type="dxa"/>
            <w:gridSpan w:val="4"/>
            <w:tcBorders>
              <w:top w:val="single" w:sz="18" w:space="0" w:color="auto"/>
              <w:bottom w:val="single" w:sz="4" w:space="0" w:color="auto"/>
              <w:right w:val="single" w:sz="18" w:space="0" w:color="auto"/>
            </w:tcBorders>
            <w:shd w:val="clear" w:color="auto" w:fill="DDDDDD"/>
          </w:tcPr>
          <w:p w14:paraId="0FEC391A" w14:textId="4EA700E4"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673B9753" w14:textId="77777777" w:rsidTr="009B6A89">
        <w:tc>
          <w:tcPr>
            <w:tcW w:w="1261" w:type="dxa"/>
            <w:gridSpan w:val="2"/>
            <w:tcBorders>
              <w:top w:val="single" w:sz="4" w:space="0" w:color="auto"/>
              <w:left w:val="single" w:sz="18" w:space="0" w:color="auto"/>
              <w:bottom w:val="single" w:sz="4" w:space="0" w:color="auto"/>
            </w:tcBorders>
          </w:tcPr>
          <w:p w14:paraId="247487EA" w14:textId="106E58E2" w:rsidR="005C6278" w:rsidRDefault="005C6278" w:rsidP="005C6278">
            <w:pPr>
              <w:rPr>
                <w:lang w:val="en-AU"/>
              </w:rPr>
            </w:pPr>
            <w:r>
              <w:rPr>
                <w:lang w:val="en-AU"/>
              </w:rPr>
              <w:t>24/11/23</w:t>
            </w:r>
          </w:p>
        </w:tc>
        <w:tc>
          <w:tcPr>
            <w:tcW w:w="836" w:type="dxa"/>
            <w:tcBorders>
              <w:top w:val="single" w:sz="4" w:space="0" w:color="auto"/>
              <w:bottom w:val="single" w:sz="4" w:space="0" w:color="auto"/>
            </w:tcBorders>
          </w:tcPr>
          <w:p w14:paraId="258EE092" w14:textId="03AF71C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549FC3B" w14:textId="7EED23DF" w:rsidR="005C6278" w:rsidRDefault="005C6278" w:rsidP="005C6278">
            <w:pPr>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325E504E" w14:textId="68288796" w:rsidR="005C6278" w:rsidRDefault="005C6278" w:rsidP="005C6278">
            <w:pPr>
              <w:spacing w:before="20" w:after="20"/>
              <w:jc w:val="both"/>
              <w:rPr>
                <w:rFonts w:ascii="Arial" w:hAnsi="Arial" w:cs="Arial"/>
              </w:rPr>
            </w:pPr>
            <w:r>
              <w:rPr>
                <w:rFonts w:ascii="Arial" w:hAnsi="Arial" w:cs="Arial"/>
              </w:rPr>
              <w:t xml:space="preserve">Reference to </w:t>
            </w:r>
            <w:r w:rsidRPr="00170067">
              <w:rPr>
                <w:rFonts w:ascii="Arial" w:hAnsi="Arial" w:cs="Arial"/>
                <w:i/>
                <w:iCs/>
                <w:color w:val="000000"/>
              </w:rPr>
              <w:t>Nat</w:t>
            </w:r>
            <w:r>
              <w:rPr>
                <w:rFonts w:ascii="Arial" w:hAnsi="Arial" w:cs="Arial"/>
                <w:i/>
                <w:iCs/>
                <w:color w:val="000000"/>
              </w:rPr>
              <w:t>a</w:t>
            </w:r>
            <w:r w:rsidRPr="00170067">
              <w:rPr>
                <w:rFonts w:ascii="Arial" w:hAnsi="Arial" w:cs="Arial"/>
                <w:i/>
                <w:iCs/>
                <w:color w:val="000000"/>
              </w:rPr>
              <w:t>no v The King</w:t>
            </w:r>
            <w:r>
              <w:rPr>
                <w:rFonts w:ascii="Arial" w:hAnsi="Arial" w:cs="Arial"/>
                <w:color w:val="000000"/>
              </w:rPr>
              <w:t xml:space="preserve"> [2023] VSCA 261 at [46]-[55].</w:t>
            </w:r>
          </w:p>
        </w:tc>
      </w:tr>
      <w:tr w:rsidR="005C6278" w14:paraId="59A1CF9B" w14:textId="77777777" w:rsidTr="009B6A89">
        <w:tc>
          <w:tcPr>
            <w:tcW w:w="1261" w:type="dxa"/>
            <w:gridSpan w:val="2"/>
            <w:tcBorders>
              <w:top w:val="single" w:sz="4" w:space="0" w:color="auto"/>
              <w:left w:val="single" w:sz="18" w:space="0" w:color="auto"/>
              <w:bottom w:val="single" w:sz="4" w:space="0" w:color="auto"/>
            </w:tcBorders>
          </w:tcPr>
          <w:p w14:paraId="57DFD438" w14:textId="68855793" w:rsidR="005C6278" w:rsidRDefault="005C6278" w:rsidP="005C6278">
            <w:pPr>
              <w:rPr>
                <w:lang w:val="en-AU"/>
              </w:rPr>
            </w:pPr>
            <w:r>
              <w:rPr>
                <w:lang w:val="en-AU"/>
              </w:rPr>
              <w:t>24/11/23</w:t>
            </w:r>
          </w:p>
        </w:tc>
        <w:tc>
          <w:tcPr>
            <w:tcW w:w="836" w:type="dxa"/>
            <w:tcBorders>
              <w:top w:val="single" w:sz="4" w:space="0" w:color="auto"/>
              <w:bottom w:val="single" w:sz="4" w:space="0" w:color="auto"/>
            </w:tcBorders>
          </w:tcPr>
          <w:p w14:paraId="40DD5A3C" w14:textId="5D3D5A3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6DB8D3C" w14:textId="0A9F23C5" w:rsidR="005C6278" w:rsidRDefault="005C6278" w:rsidP="005C6278">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FC5FDAE" w14:textId="028863CB" w:rsidR="005C6278" w:rsidRDefault="005C6278" w:rsidP="005C6278">
            <w:pPr>
              <w:spacing w:before="20" w:after="20"/>
              <w:jc w:val="both"/>
              <w:rPr>
                <w:rFonts w:ascii="Arial" w:hAnsi="Arial" w:cs="Arial"/>
              </w:rPr>
            </w:pPr>
            <w:r>
              <w:rPr>
                <w:rFonts w:ascii="Arial" w:hAnsi="Arial" w:cs="Arial"/>
              </w:rPr>
              <w:t xml:space="preserve">Reference to </w:t>
            </w:r>
            <w:r w:rsidRPr="00F7798B">
              <w:rPr>
                <w:rFonts w:ascii="Arial" w:hAnsi="Arial" w:cs="Arial"/>
                <w:bCs/>
                <w:i/>
                <w:iCs/>
                <w:color w:val="000000"/>
                <w:lang w:val="en-US"/>
              </w:rPr>
              <w:t>Chaarani v The King</w:t>
            </w:r>
            <w:r>
              <w:rPr>
                <w:rFonts w:ascii="Arial" w:hAnsi="Arial" w:cs="Arial"/>
                <w:bCs/>
                <w:color w:val="000000"/>
                <w:lang w:val="en-US"/>
              </w:rPr>
              <w:t xml:space="preserve"> [2023] VSCA 275 at [24]-[29]</w:t>
            </w:r>
            <w:r>
              <w:rPr>
                <w:rFonts w:ascii="Arial" w:hAnsi="Arial" w:cs="Arial"/>
                <w:color w:val="000000"/>
              </w:rPr>
              <w:t>.</w:t>
            </w:r>
          </w:p>
        </w:tc>
      </w:tr>
      <w:tr w:rsidR="005C6278" w14:paraId="2F30ADEE" w14:textId="77777777" w:rsidTr="009B6A89">
        <w:tc>
          <w:tcPr>
            <w:tcW w:w="1261" w:type="dxa"/>
            <w:gridSpan w:val="2"/>
            <w:tcBorders>
              <w:top w:val="single" w:sz="4" w:space="0" w:color="auto"/>
              <w:left w:val="single" w:sz="18" w:space="0" w:color="auto"/>
              <w:bottom w:val="single" w:sz="4" w:space="0" w:color="auto"/>
            </w:tcBorders>
          </w:tcPr>
          <w:p w14:paraId="64895DDE" w14:textId="764B707B" w:rsidR="005C6278" w:rsidRDefault="005C6278" w:rsidP="005C6278">
            <w:pPr>
              <w:rPr>
                <w:lang w:val="en-AU"/>
              </w:rPr>
            </w:pPr>
            <w:r>
              <w:rPr>
                <w:lang w:val="en-AU"/>
              </w:rPr>
              <w:t>24/11/23</w:t>
            </w:r>
          </w:p>
        </w:tc>
        <w:tc>
          <w:tcPr>
            <w:tcW w:w="836" w:type="dxa"/>
            <w:tcBorders>
              <w:top w:val="single" w:sz="4" w:space="0" w:color="auto"/>
              <w:bottom w:val="single" w:sz="4" w:space="0" w:color="auto"/>
            </w:tcBorders>
          </w:tcPr>
          <w:p w14:paraId="04E2EF36" w14:textId="5E10AE0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0FF8AC4" w14:textId="4E7D41EB" w:rsidR="005C6278" w:rsidRDefault="005C6278" w:rsidP="005C6278">
            <w:pPr>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367B31C2" w14:textId="2BB8D60C" w:rsidR="005C6278" w:rsidRPr="00CF3B99" w:rsidRDefault="005C6278" w:rsidP="005C6278">
            <w:pPr>
              <w:spacing w:before="20" w:after="20"/>
              <w:jc w:val="both"/>
              <w:rPr>
                <w:rFonts w:ascii="Arial" w:hAnsi="Arial" w:cs="Arial"/>
              </w:rPr>
            </w:pPr>
            <w:r>
              <w:rPr>
                <w:rFonts w:ascii="Arial" w:hAnsi="Arial" w:cs="Arial"/>
              </w:rPr>
              <w:t xml:space="preserve">Reference to </w:t>
            </w:r>
            <w:r w:rsidRPr="003C048B">
              <w:rPr>
                <w:rFonts w:ascii="Arial" w:hAnsi="Arial" w:cs="Arial"/>
                <w:i/>
                <w:iCs/>
                <w:color w:val="000000"/>
              </w:rPr>
              <w:t xml:space="preserve">ABC (a pseudonym) v The King </w:t>
            </w:r>
            <w:r w:rsidRPr="003C048B">
              <w:rPr>
                <w:rFonts w:ascii="Arial" w:hAnsi="Arial" w:cs="Arial"/>
                <w:color w:val="000000"/>
              </w:rPr>
              <w:t>[2023] VSCA 280</w:t>
            </w:r>
            <w:r>
              <w:rPr>
                <w:rFonts w:ascii="Arial" w:hAnsi="Arial" w:cs="Arial"/>
                <w:color w:val="000000"/>
              </w:rPr>
              <w:t xml:space="preserve"> at [50]-[61].</w:t>
            </w:r>
          </w:p>
        </w:tc>
      </w:tr>
      <w:tr w:rsidR="005C6278" w14:paraId="3A58E31D" w14:textId="77777777" w:rsidTr="009B6A89">
        <w:tc>
          <w:tcPr>
            <w:tcW w:w="1261" w:type="dxa"/>
            <w:gridSpan w:val="2"/>
            <w:tcBorders>
              <w:top w:val="single" w:sz="4" w:space="0" w:color="auto"/>
              <w:left w:val="single" w:sz="18" w:space="0" w:color="auto"/>
              <w:bottom w:val="single" w:sz="4" w:space="0" w:color="auto"/>
            </w:tcBorders>
          </w:tcPr>
          <w:p w14:paraId="2407EE1B" w14:textId="1432ED3A" w:rsidR="005C6278" w:rsidRDefault="005C6278" w:rsidP="005C6278">
            <w:pPr>
              <w:rPr>
                <w:lang w:val="en-AU"/>
              </w:rPr>
            </w:pPr>
            <w:r>
              <w:rPr>
                <w:lang w:val="en-AU"/>
              </w:rPr>
              <w:t>24/11/23</w:t>
            </w:r>
          </w:p>
        </w:tc>
        <w:tc>
          <w:tcPr>
            <w:tcW w:w="836" w:type="dxa"/>
            <w:tcBorders>
              <w:top w:val="single" w:sz="4" w:space="0" w:color="auto"/>
              <w:bottom w:val="single" w:sz="4" w:space="0" w:color="auto"/>
            </w:tcBorders>
          </w:tcPr>
          <w:p w14:paraId="5F463D13" w14:textId="69A74A6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4A1F5BE" w14:textId="378EC492" w:rsidR="005C6278" w:rsidRDefault="005C6278" w:rsidP="005C6278">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3A10964C" w14:textId="77777777" w:rsidR="005C6278" w:rsidRDefault="005C6278" w:rsidP="005C6278">
            <w:pPr>
              <w:pStyle w:val="ListParagraph"/>
              <w:numPr>
                <w:ilvl w:val="0"/>
                <w:numId w:val="146"/>
              </w:numPr>
              <w:spacing w:before="20" w:after="20"/>
              <w:ind w:left="357" w:hanging="357"/>
              <w:jc w:val="both"/>
              <w:rPr>
                <w:rFonts w:ascii="Arial" w:hAnsi="Arial" w:cs="Arial"/>
              </w:rPr>
            </w:pPr>
            <w:r w:rsidRPr="005E2714">
              <w:rPr>
                <w:rFonts w:ascii="Arial" w:hAnsi="Arial" w:cs="Arial"/>
              </w:rPr>
              <w:t xml:space="preserve">Reference to </w:t>
            </w:r>
            <w:r w:rsidRPr="005E2714">
              <w:rPr>
                <w:rFonts w:ascii="Arial" w:hAnsi="Arial" w:cs="Arial"/>
                <w:i/>
                <w:iCs/>
              </w:rPr>
              <w:t>Kazami v The King</w:t>
            </w:r>
            <w:r w:rsidRPr="005E2714">
              <w:rPr>
                <w:rFonts w:ascii="Arial" w:hAnsi="Arial" w:cs="Arial"/>
              </w:rPr>
              <w:t xml:space="preserve"> [2023] VSCA 267 at [34]-[55].</w:t>
            </w:r>
          </w:p>
          <w:p w14:paraId="745D4CD1" w14:textId="232B47CE" w:rsidR="005C6278" w:rsidRPr="005E2714" w:rsidRDefault="005C6278" w:rsidP="005C6278">
            <w:pPr>
              <w:pStyle w:val="ListParagraph"/>
              <w:numPr>
                <w:ilvl w:val="0"/>
                <w:numId w:val="146"/>
              </w:numPr>
              <w:spacing w:before="20" w:after="20"/>
              <w:ind w:left="357" w:hanging="357"/>
              <w:jc w:val="both"/>
              <w:rPr>
                <w:rFonts w:ascii="Arial" w:hAnsi="Arial" w:cs="Arial"/>
              </w:rPr>
            </w:pPr>
            <w:r>
              <w:rPr>
                <w:rFonts w:ascii="Arial" w:hAnsi="Arial" w:cs="Arial"/>
              </w:rPr>
              <w:t xml:space="preserve">Summary of </w:t>
            </w:r>
            <w:r w:rsidRPr="005E2714">
              <w:rPr>
                <w:rFonts w:ascii="Arial" w:hAnsi="Arial" w:cs="Arial"/>
                <w:i/>
                <w:iCs/>
              </w:rPr>
              <w:t>DPP v Whyte</w:t>
            </w:r>
            <w:r>
              <w:rPr>
                <w:rFonts w:ascii="Arial" w:hAnsi="Arial" w:cs="Arial"/>
              </w:rPr>
              <w:t xml:space="preserve"> [2023] VSC 645 and reference to [28] &amp; Appendix.</w:t>
            </w:r>
          </w:p>
        </w:tc>
      </w:tr>
      <w:tr w:rsidR="005C6278" w14:paraId="0AFB63B2" w14:textId="77777777" w:rsidTr="009B6A89">
        <w:tc>
          <w:tcPr>
            <w:tcW w:w="1261" w:type="dxa"/>
            <w:gridSpan w:val="2"/>
            <w:tcBorders>
              <w:top w:val="single" w:sz="4" w:space="0" w:color="auto"/>
              <w:left w:val="single" w:sz="18" w:space="0" w:color="auto"/>
              <w:bottom w:val="single" w:sz="4" w:space="0" w:color="auto"/>
            </w:tcBorders>
          </w:tcPr>
          <w:p w14:paraId="02F0FC91" w14:textId="320778D8" w:rsidR="005C6278" w:rsidRDefault="005C6278" w:rsidP="005C6278">
            <w:pPr>
              <w:rPr>
                <w:lang w:val="en-AU"/>
              </w:rPr>
            </w:pPr>
            <w:r>
              <w:rPr>
                <w:lang w:val="en-AU"/>
              </w:rPr>
              <w:t>24/11/23</w:t>
            </w:r>
          </w:p>
        </w:tc>
        <w:tc>
          <w:tcPr>
            <w:tcW w:w="836" w:type="dxa"/>
            <w:tcBorders>
              <w:top w:val="single" w:sz="4" w:space="0" w:color="auto"/>
              <w:bottom w:val="single" w:sz="4" w:space="0" w:color="auto"/>
            </w:tcBorders>
          </w:tcPr>
          <w:p w14:paraId="7215F02F" w14:textId="6E159EC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EAC2D0B" w14:textId="36C5AA32" w:rsidR="005C6278" w:rsidRDefault="005C6278" w:rsidP="005C6278">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3E48D40A" w14:textId="5E38A0F9" w:rsidR="005C6278" w:rsidRDefault="005C6278" w:rsidP="005C6278">
            <w:pPr>
              <w:spacing w:before="20" w:after="20"/>
              <w:jc w:val="both"/>
              <w:rPr>
                <w:rFonts w:ascii="Arial" w:hAnsi="Arial" w:cs="Arial"/>
              </w:rPr>
            </w:pPr>
            <w:r>
              <w:rPr>
                <w:rFonts w:ascii="Arial" w:hAnsi="Arial" w:cs="Arial"/>
              </w:rPr>
              <w:t xml:space="preserve">Reference to </w:t>
            </w:r>
            <w:r w:rsidRPr="000A6838">
              <w:rPr>
                <w:rFonts w:ascii="Arial" w:hAnsi="Arial" w:cs="Arial"/>
                <w:i/>
                <w:iCs/>
                <w:color w:val="000000"/>
              </w:rPr>
              <w:t>Wilson (a pseudonym) v The King</w:t>
            </w:r>
            <w:r>
              <w:rPr>
                <w:rFonts w:ascii="Arial" w:hAnsi="Arial" w:cs="Arial"/>
                <w:color w:val="000000"/>
              </w:rPr>
              <w:t xml:space="preserve"> [2023] VSC 276 at [88]-[103]</w:t>
            </w:r>
            <w:r w:rsidRPr="00EE27CA">
              <w:rPr>
                <w:rFonts w:ascii="Arial" w:hAnsi="Arial" w:cs="Arial"/>
                <w:color w:val="000000"/>
              </w:rPr>
              <w:t>.</w:t>
            </w:r>
          </w:p>
        </w:tc>
      </w:tr>
      <w:tr w:rsidR="005C6278" w14:paraId="0D2BCD93" w14:textId="77777777" w:rsidTr="009B6A89">
        <w:tc>
          <w:tcPr>
            <w:tcW w:w="1261" w:type="dxa"/>
            <w:gridSpan w:val="2"/>
            <w:tcBorders>
              <w:top w:val="single" w:sz="4" w:space="0" w:color="auto"/>
              <w:left w:val="single" w:sz="18" w:space="0" w:color="auto"/>
              <w:bottom w:val="single" w:sz="4" w:space="0" w:color="auto"/>
            </w:tcBorders>
          </w:tcPr>
          <w:p w14:paraId="20F6DA22" w14:textId="7E9CF23D" w:rsidR="005C6278" w:rsidRDefault="005C6278" w:rsidP="005C6278">
            <w:pPr>
              <w:rPr>
                <w:lang w:val="en-AU"/>
              </w:rPr>
            </w:pPr>
            <w:r>
              <w:rPr>
                <w:lang w:val="en-AU"/>
              </w:rPr>
              <w:t>24/11/23</w:t>
            </w:r>
          </w:p>
        </w:tc>
        <w:tc>
          <w:tcPr>
            <w:tcW w:w="836" w:type="dxa"/>
            <w:tcBorders>
              <w:top w:val="single" w:sz="4" w:space="0" w:color="auto"/>
              <w:bottom w:val="single" w:sz="4" w:space="0" w:color="auto"/>
            </w:tcBorders>
          </w:tcPr>
          <w:p w14:paraId="391B144E" w14:textId="1EF449C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EE6D8E3" w14:textId="76069FF1" w:rsidR="005C6278" w:rsidRDefault="005C6278" w:rsidP="005C6278">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591B7386" w14:textId="35936C18" w:rsidR="005C6278" w:rsidRDefault="005C6278" w:rsidP="005C6278">
            <w:pPr>
              <w:spacing w:before="20" w:after="20"/>
              <w:jc w:val="both"/>
              <w:rPr>
                <w:rFonts w:ascii="Arial" w:hAnsi="Arial" w:cs="Arial"/>
              </w:rPr>
            </w:pPr>
            <w:r>
              <w:rPr>
                <w:rFonts w:ascii="Arial" w:hAnsi="Arial" w:cs="Arial"/>
              </w:rPr>
              <w:t xml:space="preserve">Reference to </w:t>
            </w:r>
            <w:r w:rsidRPr="00F7798B">
              <w:rPr>
                <w:rFonts w:ascii="Arial" w:hAnsi="Arial" w:cs="Arial"/>
                <w:bCs/>
                <w:i/>
                <w:iCs/>
                <w:color w:val="000000"/>
                <w:lang w:val="en-US"/>
              </w:rPr>
              <w:t>Chaarani v The King</w:t>
            </w:r>
            <w:r>
              <w:rPr>
                <w:rFonts w:ascii="Arial" w:hAnsi="Arial" w:cs="Arial"/>
                <w:bCs/>
                <w:color w:val="000000"/>
                <w:lang w:val="en-US"/>
              </w:rPr>
              <w:t xml:space="preserve"> [2023] VSCA 275 at [17]-[23]</w:t>
            </w:r>
            <w:r>
              <w:rPr>
                <w:rFonts w:ascii="Arial" w:hAnsi="Arial" w:cs="Arial"/>
                <w:color w:val="000000"/>
              </w:rPr>
              <w:t>.</w:t>
            </w:r>
          </w:p>
        </w:tc>
      </w:tr>
      <w:tr w:rsidR="005C6278" w14:paraId="10F1BEEE" w14:textId="77777777" w:rsidTr="009B6A89">
        <w:tc>
          <w:tcPr>
            <w:tcW w:w="1261" w:type="dxa"/>
            <w:gridSpan w:val="2"/>
            <w:tcBorders>
              <w:top w:val="single" w:sz="4" w:space="0" w:color="auto"/>
              <w:left w:val="single" w:sz="18" w:space="0" w:color="auto"/>
              <w:bottom w:val="single" w:sz="4" w:space="0" w:color="auto"/>
            </w:tcBorders>
          </w:tcPr>
          <w:p w14:paraId="16211D36" w14:textId="0E28DC94" w:rsidR="005C6278" w:rsidRDefault="005C6278" w:rsidP="005C6278">
            <w:pPr>
              <w:rPr>
                <w:lang w:val="en-AU"/>
              </w:rPr>
            </w:pPr>
            <w:r>
              <w:rPr>
                <w:lang w:val="en-AU"/>
              </w:rPr>
              <w:t>24/11/23</w:t>
            </w:r>
          </w:p>
        </w:tc>
        <w:tc>
          <w:tcPr>
            <w:tcW w:w="836" w:type="dxa"/>
            <w:tcBorders>
              <w:top w:val="single" w:sz="4" w:space="0" w:color="auto"/>
              <w:bottom w:val="single" w:sz="4" w:space="0" w:color="auto"/>
            </w:tcBorders>
          </w:tcPr>
          <w:p w14:paraId="0F6A53A6" w14:textId="040B16D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D17AF2A" w14:textId="48623FCF" w:rsidR="005C6278" w:rsidRDefault="005C6278" w:rsidP="005C6278">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10A7D060" w14:textId="4BC2D7D5" w:rsidR="005C6278" w:rsidRDefault="005C6278" w:rsidP="005C6278">
            <w:pPr>
              <w:spacing w:before="20" w:after="20"/>
              <w:jc w:val="both"/>
              <w:rPr>
                <w:rFonts w:ascii="Arial" w:hAnsi="Arial" w:cs="Arial"/>
              </w:rPr>
            </w:pPr>
            <w:r>
              <w:rPr>
                <w:rFonts w:ascii="Arial" w:hAnsi="Arial" w:cs="Arial"/>
              </w:rPr>
              <w:t xml:space="preserve">Reference to </w:t>
            </w:r>
            <w:r w:rsidRPr="007555C5">
              <w:rPr>
                <w:rFonts w:ascii="Arial" w:hAnsi="Arial" w:cs="Arial"/>
                <w:i/>
                <w:iCs/>
                <w:color w:val="000000"/>
              </w:rPr>
              <w:t>DPP v Whyte</w:t>
            </w:r>
            <w:r>
              <w:rPr>
                <w:rFonts w:ascii="Arial" w:hAnsi="Arial" w:cs="Arial"/>
                <w:color w:val="000000"/>
              </w:rPr>
              <w:t xml:space="preserve"> [2023] VSC 645.</w:t>
            </w:r>
          </w:p>
        </w:tc>
      </w:tr>
      <w:tr w:rsidR="005C6278" w14:paraId="0EBB4553" w14:textId="77777777" w:rsidTr="009B6A89">
        <w:tc>
          <w:tcPr>
            <w:tcW w:w="1261" w:type="dxa"/>
            <w:gridSpan w:val="2"/>
            <w:tcBorders>
              <w:top w:val="single" w:sz="4" w:space="0" w:color="auto"/>
              <w:left w:val="single" w:sz="18" w:space="0" w:color="auto"/>
              <w:bottom w:val="single" w:sz="4" w:space="0" w:color="auto"/>
            </w:tcBorders>
          </w:tcPr>
          <w:p w14:paraId="5ADA7808" w14:textId="698139C6" w:rsidR="005C6278" w:rsidRDefault="005C6278" w:rsidP="005C6278">
            <w:pPr>
              <w:rPr>
                <w:lang w:val="en-AU"/>
              </w:rPr>
            </w:pPr>
            <w:r>
              <w:rPr>
                <w:lang w:val="en-AU"/>
              </w:rPr>
              <w:t>24/11/23</w:t>
            </w:r>
          </w:p>
        </w:tc>
        <w:tc>
          <w:tcPr>
            <w:tcW w:w="836" w:type="dxa"/>
            <w:tcBorders>
              <w:top w:val="single" w:sz="4" w:space="0" w:color="auto"/>
              <w:bottom w:val="single" w:sz="4" w:space="0" w:color="auto"/>
            </w:tcBorders>
          </w:tcPr>
          <w:p w14:paraId="0A3BBA2E" w14:textId="60DA62F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0622013" w14:textId="1243733E" w:rsidR="005C6278" w:rsidRDefault="005C6278" w:rsidP="005C6278">
            <w:pPr>
              <w:jc w:val="center"/>
              <w:rPr>
                <w:lang w:val="en-AU"/>
              </w:rPr>
            </w:pPr>
            <w:r>
              <w:rPr>
                <w:lang w:val="en-AU"/>
              </w:rPr>
              <w:t>11.2.24.1</w:t>
            </w:r>
            <w:r>
              <w:rPr>
                <w:rFonts w:ascii="Arial" w:hAnsi="Arial" w:cs="Arial"/>
                <w:b/>
                <w:color w:val="FFFFFF" w:themeColor="background1"/>
                <w:szCs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3F753692" w14:textId="4EAC83DA" w:rsidR="005C6278" w:rsidRDefault="005C6278" w:rsidP="005C6278">
            <w:pPr>
              <w:spacing w:before="20" w:after="20"/>
              <w:jc w:val="both"/>
              <w:rPr>
                <w:rFonts w:ascii="Arial" w:hAnsi="Arial" w:cs="Arial"/>
              </w:rPr>
            </w:pPr>
            <w:r>
              <w:rPr>
                <w:rFonts w:ascii="Arial" w:hAnsi="Arial" w:cs="Arial"/>
              </w:rPr>
              <w:t xml:space="preserve">Summary of </w:t>
            </w:r>
            <w:r w:rsidRPr="00B80840">
              <w:rPr>
                <w:rFonts w:ascii="Arial" w:hAnsi="Arial" w:cs="Arial"/>
                <w:i/>
                <w:iCs/>
                <w:color w:val="000000"/>
              </w:rPr>
              <w:t>R v Douglas</w:t>
            </w:r>
            <w:r>
              <w:rPr>
                <w:rFonts w:ascii="Arial" w:hAnsi="Arial" w:cs="Arial"/>
                <w:color w:val="000000"/>
              </w:rPr>
              <w:t xml:space="preserve"> [2023] VSC 663.</w:t>
            </w:r>
          </w:p>
        </w:tc>
      </w:tr>
      <w:tr w:rsidR="005C6278" w14:paraId="21E91FC2" w14:textId="77777777" w:rsidTr="009B6A89">
        <w:tc>
          <w:tcPr>
            <w:tcW w:w="1261" w:type="dxa"/>
            <w:gridSpan w:val="2"/>
            <w:tcBorders>
              <w:top w:val="single" w:sz="4" w:space="0" w:color="auto"/>
              <w:left w:val="single" w:sz="18" w:space="0" w:color="auto"/>
              <w:bottom w:val="single" w:sz="4" w:space="0" w:color="auto"/>
            </w:tcBorders>
          </w:tcPr>
          <w:p w14:paraId="5666109C" w14:textId="0F9D413A" w:rsidR="005C6278" w:rsidRDefault="005C6278" w:rsidP="005C6278">
            <w:pPr>
              <w:rPr>
                <w:lang w:val="en-AU"/>
              </w:rPr>
            </w:pPr>
            <w:r>
              <w:rPr>
                <w:lang w:val="en-AU"/>
              </w:rPr>
              <w:t>24/11/23</w:t>
            </w:r>
          </w:p>
        </w:tc>
        <w:tc>
          <w:tcPr>
            <w:tcW w:w="836" w:type="dxa"/>
            <w:tcBorders>
              <w:top w:val="single" w:sz="4" w:space="0" w:color="auto"/>
              <w:bottom w:val="single" w:sz="4" w:space="0" w:color="auto"/>
            </w:tcBorders>
          </w:tcPr>
          <w:p w14:paraId="24981334" w14:textId="28E1272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9258642" w14:textId="69F8E128" w:rsidR="005C6278" w:rsidRDefault="005C6278" w:rsidP="005C6278">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2F9C800C" w14:textId="634D07DD" w:rsidR="005C6278" w:rsidRDefault="005C6278" w:rsidP="005C6278">
            <w:pPr>
              <w:spacing w:before="20" w:after="20"/>
              <w:jc w:val="both"/>
              <w:rPr>
                <w:rFonts w:ascii="Arial" w:hAnsi="Arial" w:cs="Arial"/>
              </w:rPr>
            </w:pPr>
            <w:r>
              <w:rPr>
                <w:rFonts w:ascii="Arial" w:hAnsi="Arial" w:cs="Arial"/>
              </w:rPr>
              <w:t xml:space="preserve">Summary of </w:t>
            </w:r>
            <w:r>
              <w:rPr>
                <w:rFonts w:ascii="Arial" w:hAnsi="Arial" w:cs="Arial"/>
                <w:i/>
                <w:iCs/>
              </w:rPr>
              <w:t xml:space="preserve">Quang Xuan Do v The King </w:t>
            </w:r>
            <w:r w:rsidRPr="00127335">
              <w:rPr>
                <w:rFonts w:ascii="Arial" w:hAnsi="Arial" w:cs="Arial"/>
              </w:rPr>
              <w:t xml:space="preserve">[2023] </w:t>
            </w:r>
            <w:r w:rsidRPr="00127335">
              <w:rPr>
                <w:rFonts w:ascii="Arial" w:hAnsi="Arial" w:cs="Arial"/>
              </w:rPr>
              <w:lastRenderedPageBreak/>
              <w:t>VSCA 254</w:t>
            </w:r>
            <w:r>
              <w:rPr>
                <w:rFonts w:ascii="Arial" w:hAnsi="Arial" w:cs="Arial"/>
              </w:rPr>
              <w:t>.</w:t>
            </w:r>
          </w:p>
        </w:tc>
      </w:tr>
      <w:tr w:rsidR="005C6278" w14:paraId="7D8B525F" w14:textId="77777777" w:rsidTr="009B6A89">
        <w:tc>
          <w:tcPr>
            <w:tcW w:w="1261" w:type="dxa"/>
            <w:gridSpan w:val="2"/>
            <w:tcBorders>
              <w:top w:val="single" w:sz="4" w:space="0" w:color="auto"/>
              <w:left w:val="single" w:sz="18" w:space="0" w:color="auto"/>
              <w:bottom w:val="single" w:sz="4" w:space="0" w:color="auto"/>
            </w:tcBorders>
          </w:tcPr>
          <w:p w14:paraId="5AD3CAAD" w14:textId="79148AF3" w:rsidR="005C6278" w:rsidRDefault="005C6278" w:rsidP="005C6278">
            <w:pPr>
              <w:rPr>
                <w:lang w:val="en-AU"/>
              </w:rPr>
            </w:pPr>
            <w:r>
              <w:rPr>
                <w:lang w:val="en-AU"/>
              </w:rPr>
              <w:lastRenderedPageBreak/>
              <w:t>24/11/23</w:t>
            </w:r>
          </w:p>
        </w:tc>
        <w:tc>
          <w:tcPr>
            <w:tcW w:w="836" w:type="dxa"/>
            <w:tcBorders>
              <w:top w:val="single" w:sz="4" w:space="0" w:color="auto"/>
              <w:bottom w:val="single" w:sz="4" w:space="0" w:color="auto"/>
            </w:tcBorders>
          </w:tcPr>
          <w:p w14:paraId="0A1326F8" w14:textId="1115D3D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BCA9C96" w14:textId="2E85CAC8" w:rsidR="005C6278" w:rsidRDefault="005C6278" w:rsidP="005C6278">
            <w:pPr>
              <w:jc w:val="center"/>
              <w:rPr>
                <w:lang w:val="en-AU"/>
              </w:rPr>
            </w:pPr>
            <w:r>
              <w:rPr>
                <w:lang w:val="en-AU"/>
              </w:rPr>
              <w:t>11.2.27</w:t>
            </w:r>
            <w:r w:rsidRPr="009D4CDF">
              <w:rPr>
                <w:rFonts w:ascii="Arial" w:hAnsi="Arial"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46E5EB93" w14:textId="0E63AAAC" w:rsidR="005C6278" w:rsidRDefault="005C6278" w:rsidP="005C6278">
            <w:pPr>
              <w:spacing w:before="20" w:after="20"/>
              <w:jc w:val="both"/>
              <w:rPr>
                <w:rFonts w:ascii="Arial" w:hAnsi="Arial" w:cs="Arial"/>
              </w:rPr>
            </w:pPr>
            <w:r>
              <w:rPr>
                <w:rFonts w:ascii="Arial" w:hAnsi="Arial" w:cs="Arial"/>
              </w:rPr>
              <w:t xml:space="preserve">Reference to </w:t>
            </w:r>
            <w:r w:rsidRPr="00655875">
              <w:rPr>
                <w:rFonts w:ascii="Arial" w:hAnsi="Arial" w:cs="Arial"/>
                <w:i/>
                <w:iCs/>
                <w:color w:val="000000"/>
              </w:rPr>
              <w:t>R v Scriven</w:t>
            </w:r>
            <w:r>
              <w:rPr>
                <w:rFonts w:ascii="Arial" w:hAnsi="Arial" w:cs="Arial"/>
                <w:color w:val="000000"/>
              </w:rPr>
              <w:t xml:space="preserve"> [2023] VSC 652.</w:t>
            </w:r>
          </w:p>
        </w:tc>
      </w:tr>
      <w:tr w:rsidR="005C6278" w14:paraId="70AA2913" w14:textId="77777777" w:rsidTr="009B6A89">
        <w:tc>
          <w:tcPr>
            <w:tcW w:w="1261" w:type="dxa"/>
            <w:gridSpan w:val="2"/>
            <w:tcBorders>
              <w:top w:val="single" w:sz="4" w:space="0" w:color="auto"/>
              <w:left w:val="single" w:sz="18" w:space="0" w:color="auto"/>
              <w:bottom w:val="single" w:sz="4" w:space="0" w:color="auto"/>
            </w:tcBorders>
          </w:tcPr>
          <w:p w14:paraId="06C9C0C8" w14:textId="03CB3142" w:rsidR="005C6278" w:rsidRDefault="005C6278" w:rsidP="005C6278">
            <w:pPr>
              <w:rPr>
                <w:lang w:val="en-AU"/>
              </w:rPr>
            </w:pPr>
            <w:r>
              <w:rPr>
                <w:lang w:val="en-AU"/>
              </w:rPr>
              <w:t>24/11/23</w:t>
            </w:r>
          </w:p>
        </w:tc>
        <w:tc>
          <w:tcPr>
            <w:tcW w:w="836" w:type="dxa"/>
            <w:tcBorders>
              <w:top w:val="single" w:sz="4" w:space="0" w:color="auto"/>
              <w:bottom w:val="single" w:sz="4" w:space="0" w:color="auto"/>
            </w:tcBorders>
          </w:tcPr>
          <w:p w14:paraId="04F56C70" w14:textId="4078CC1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64DA581" w14:textId="7B883D4A" w:rsidR="005C6278" w:rsidRDefault="005C6278" w:rsidP="005C6278">
            <w:pPr>
              <w:jc w:val="center"/>
              <w:rPr>
                <w:lang w:val="en-AU"/>
              </w:rPr>
            </w:pPr>
            <w:r>
              <w:rPr>
                <w:lang w:val="en-AU"/>
              </w:rPr>
              <w:t>11.2.33</w:t>
            </w:r>
          </w:p>
        </w:tc>
        <w:tc>
          <w:tcPr>
            <w:tcW w:w="4802" w:type="dxa"/>
            <w:gridSpan w:val="2"/>
            <w:tcBorders>
              <w:top w:val="single" w:sz="4" w:space="0" w:color="auto"/>
              <w:bottom w:val="single" w:sz="4" w:space="0" w:color="auto"/>
              <w:right w:val="single" w:sz="18" w:space="0" w:color="auto"/>
            </w:tcBorders>
          </w:tcPr>
          <w:p w14:paraId="7BD33521" w14:textId="3E359AE2" w:rsidR="005C6278" w:rsidRDefault="005C6278" w:rsidP="005C6278">
            <w:pPr>
              <w:spacing w:before="20" w:after="20"/>
              <w:jc w:val="both"/>
              <w:rPr>
                <w:rFonts w:ascii="Arial" w:hAnsi="Arial" w:cs="Arial"/>
              </w:rPr>
            </w:pPr>
            <w:r>
              <w:rPr>
                <w:rFonts w:ascii="Arial" w:hAnsi="Arial" w:cs="Arial"/>
              </w:rPr>
              <w:t xml:space="preserve">Summary of </w:t>
            </w:r>
            <w:r w:rsidRPr="00F7798B">
              <w:rPr>
                <w:rFonts w:ascii="Arial" w:hAnsi="Arial" w:cs="Arial"/>
                <w:bCs/>
                <w:i/>
                <w:iCs/>
                <w:color w:val="000000"/>
                <w:lang w:val="en-US"/>
              </w:rPr>
              <w:t>Chaarani v The King</w:t>
            </w:r>
            <w:r>
              <w:rPr>
                <w:rFonts w:ascii="Arial" w:hAnsi="Arial" w:cs="Arial"/>
                <w:bCs/>
                <w:color w:val="000000"/>
                <w:lang w:val="en-US"/>
              </w:rPr>
              <w:t xml:space="preserve"> [2023] VSCA 275</w:t>
            </w:r>
            <w:r>
              <w:rPr>
                <w:rFonts w:ascii="Arial" w:hAnsi="Arial" w:cs="Arial"/>
                <w:color w:val="000000"/>
              </w:rPr>
              <w:t>.</w:t>
            </w:r>
          </w:p>
        </w:tc>
      </w:tr>
      <w:tr w:rsidR="005C6278" w14:paraId="4F2097F0" w14:textId="77777777" w:rsidTr="009B6A89">
        <w:tc>
          <w:tcPr>
            <w:tcW w:w="1261" w:type="dxa"/>
            <w:gridSpan w:val="2"/>
            <w:tcBorders>
              <w:top w:val="single" w:sz="4" w:space="0" w:color="auto"/>
              <w:left w:val="single" w:sz="18" w:space="0" w:color="auto"/>
              <w:bottom w:val="single" w:sz="4" w:space="0" w:color="auto"/>
            </w:tcBorders>
          </w:tcPr>
          <w:p w14:paraId="2594C751" w14:textId="597C276C" w:rsidR="005C6278" w:rsidRDefault="005C6278" w:rsidP="005C6278">
            <w:pPr>
              <w:rPr>
                <w:lang w:val="en-AU"/>
              </w:rPr>
            </w:pPr>
            <w:r>
              <w:rPr>
                <w:lang w:val="en-AU"/>
              </w:rPr>
              <w:t>24/11/23</w:t>
            </w:r>
          </w:p>
        </w:tc>
        <w:tc>
          <w:tcPr>
            <w:tcW w:w="836" w:type="dxa"/>
            <w:tcBorders>
              <w:top w:val="single" w:sz="4" w:space="0" w:color="auto"/>
              <w:bottom w:val="single" w:sz="4" w:space="0" w:color="auto"/>
            </w:tcBorders>
          </w:tcPr>
          <w:p w14:paraId="57AF390E" w14:textId="38E1D4C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82CA4A0" w14:textId="456416C1" w:rsidR="005C6278" w:rsidRDefault="005C6278" w:rsidP="005C6278">
            <w:pPr>
              <w:jc w:val="center"/>
              <w:rPr>
                <w:lang w:val="en-AU"/>
              </w:rPr>
            </w:pPr>
            <w:r>
              <w:rPr>
                <w:lang w:val="en-AU"/>
              </w:rPr>
              <w:t>11.2.34</w:t>
            </w:r>
          </w:p>
        </w:tc>
        <w:tc>
          <w:tcPr>
            <w:tcW w:w="4802" w:type="dxa"/>
            <w:gridSpan w:val="2"/>
            <w:tcBorders>
              <w:top w:val="single" w:sz="4" w:space="0" w:color="auto"/>
              <w:bottom w:val="single" w:sz="4" w:space="0" w:color="auto"/>
              <w:right w:val="single" w:sz="18" w:space="0" w:color="auto"/>
            </w:tcBorders>
            <w:shd w:val="clear" w:color="auto" w:fill="FFF2CC"/>
          </w:tcPr>
          <w:p w14:paraId="63B48675" w14:textId="4893A73B" w:rsidR="005C6278" w:rsidRPr="00E424D7" w:rsidRDefault="005C6278" w:rsidP="005C6278">
            <w:pPr>
              <w:spacing w:before="20"/>
              <w:jc w:val="both"/>
              <w:rPr>
                <w:rFonts w:ascii="Arial" w:hAnsi="Arial" w:cs="Arial"/>
                <w:b/>
                <w:bCs/>
                <w:color w:val="000000"/>
              </w:rPr>
            </w:pPr>
            <w:r>
              <w:rPr>
                <w:rFonts w:ascii="Arial" w:hAnsi="Arial" w:cs="Arial"/>
                <w:b/>
                <w:bCs/>
                <w:color w:val="000000"/>
              </w:rPr>
              <w:t>Heading of s</w:t>
            </w:r>
            <w:r w:rsidRPr="00E424D7">
              <w:rPr>
                <w:rFonts w:ascii="Arial" w:hAnsi="Arial" w:cs="Arial"/>
                <w:b/>
                <w:bCs/>
                <w:color w:val="000000"/>
              </w:rPr>
              <w:t xml:space="preserve">ection </w:t>
            </w:r>
            <w:r>
              <w:rPr>
                <w:rFonts w:ascii="Arial" w:hAnsi="Arial" w:cs="Arial"/>
                <w:b/>
                <w:bCs/>
                <w:color w:val="000000"/>
              </w:rPr>
              <w:t xml:space="preserve">11.2.34 is amended to “Sentencing for firearms offences–” and is </w:t>
            </w:r>
            <w:r w:rsidRPr="00E424D7">
              <w:rPr>
                <w:rFonts w:ascii="Arial" w:hAnsi="Arial" w:cs="Arial"/>
                <w:b/>
                <w:bCs/>
                <w:color w:val="000000"/>
              </w:rPr>
              <w:t xml:space="preserve">divided into </w:t>
            </w:r>
            <w:r>
              <w:rPr>
                <w:rFonts w:ascii="Arial" w:hAnsi="Arial" w:cs="Arial"/>
                <w:b/>
                <w:bCs/>
                <w:color w:val="000000"/>
              </w:rPr>
              <w:t>two</w:t>
            </w:r>
            <w:r w:rsidRPr="00E424D7">
              <w:rPr>
                <w:rFonts w:ascii="Arial" w:hAnsi="Arial" w:cs="Arial"/>
                <w:b/>
                <w:bCs/>
                <w:color w:val="000000"/>
              </w:rPr>
              <w:t xml:space="preserve"> s</w:t>
            </w:r>
            <w:r>
              <w:rPr>
                <w:rFonts w:ascii="Arial" w:hAnsi="Arial" w:cs="Arial"/>
                <w:b/>
                <w:bCs/>
                <w:color w:val="000000"/>
              </w:rPr>
              <w:t>egment</w:t>
            </w:r>
            <w:r w:rsidRPr="00E424D7">
              <w:rPr>
                <w:rFonts w:ascii="Arial" w:hAnsi="Arial" w:cs="Arial"/>
                <w:b/>
                <w:bCs/>
                <w:color w:val="000000"/>
              </w:rPr>
              <w:t>s</w:t>
            </w:r>
            <w:r>
              <w:rPr>
                <w:rFonts w:ascii="Arial" w:hAnsi="Arial" w:cs="Arial"/>
                <w:b/>
                <w:bCs/>
                <w:color w:val="000000"/>
              </w:rPr>
              <w:t xml:space="preserve"> involving sentencing for-</w:t>
            </w:r>
          </w:p>
          <w:p w14:paraId="1F972BEB" w14:textId="590DCD02" w:rsidR="005C6278" w:rsidRPr="00E424D7" w:rsidRDefault="005C6278" w:rsidP="005C6278">
            <w:pPr>
              <w:spacing w:before="20"/>
              <w:ind w:left="357" w:hanging="357"/>
              <w:jc w:val="both"/>
              <w:rPr>
                <w:rFonts w:ascii="Arial" w:hAnsi="Arial" w:cs="Arial"/>
                <w:b/>
                <w:bCs/>
                <w:color w:val="FFF2CC"/>
                <w:shd w:val="clear" w:color="auto" w:fill="000000" w:themeFill="text1"/>
              </w:rPr>
            </w:pPr>
            <w:proofErr w:type="gramStart"/>
            <w:r w:rsidRPr="00E424D7">
              <w:rPr>
                <w:rFonts w:ascii="Arial" w:hAnsi="Arial" w:cs="Arial"/>
                <w:b/>
                <w:bCs/>
                <w:color w:val="FFFFFF" w:themeColor="background1"/>
                <w:shd w:val="clear" w:color="auto" w:fill="000000" w:themeFill="text1"/>
              </w:rPr>
              <w:t>A</w:t>
            </w:r>
            <w:r>
              <w:rPr>
                <w:rFonts w:ascii="Arial" w:hAnsi="Arial" w:cs="Arial"/>
                <w:b/>
                <w:bCs/>
                <w:color w:val="FFFFFF" w:themeColor="background1"/>
                <w:shd w:val="clear" w:color="auto" w:fill="000000" w:themeFill="text1"/>
              </w:rPr>
              <w:t xml:space="preserve">  Importation</w:t>
            </w:r>
            <w:proofErr w:type="gramEnd"/>
            <w:r>
              <w:rPr>
                <w:rFonts w:ascii="Arial" w:hAnsi="Arial" w:cs="Arial"/>
                <w:b/>
                <w:bCs/>
                <w:color w:val="FFFFFF" w:themeColor="background1"/>
                <w:shd w:val="clear" w:color="auto" w:fill="000000" w:themeFill="text1"/>
              </w:rPr>
              <w:t xml:space="preserve"> of firearms</w:t>
            </w:r>
          </w:p>
          <w:p w14:paraId="196191BC" w14:textId="3617CD25" w:rsidR="005C6278" w:rsidRPr="009D4CDF" w:rsidRDefault="005C6278" w:rsidP="005C6278">
            <w:pPr>
              <w:spacing w:before="20" w:after="20"/>
              <w:ind w:left="340" w:hanging="340"/>
              <w:jc w:val="both"/>
              <w:rPr>
                <w:rFonts w:ascii="Arial" w:hAnsi="Arial" w:cs="Arial"/>
                <w:b/>
                <w:bCs/>
                <w:color w:val="FFF2CC"/>
                <w:shd w:val="clear" w:color="auto" w:fill="000000" w:themeFill="text1"/>
              </w:rPr>
            </w:pPr>
            <w:proofErr w:type="gramStart"/>
            <w:r>
              <w:rPr>
                <w:rFonts w:ascii="Arial" w:hAnsi="Arial" w:cs="Arial"/>
                <w:b/>
                <w:bCs/>
                <w:color w:val="FFFFFF" w:themeColor="background1"/>
                <w:shd w:val="clear" w:color="auto" w:fill="000000" w:themeFill="text1"/>
              </w:rPr>
              <w:t>B</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 xml:space="preserve"> Trafficking</w:t>
            </w:r>
            <w:proofErr w:type="gramEnd"/>
            <w:r>
              <w:rPr>
                <w:rFonts w:ascii="Arial" w:hAnsi="Arial" w:cs="Arial"/>
                <w:b/>
                <w:bCs/>
                <w:color w:val="FFFFFF" w:themeColor="background1"/>
                <w:shd w:val="clear" w:color="auto" w:fill="000000" w:themeFill="text1"/>
              </w:rPr>
              <w:t xml:space="preserve"> in / possession of / discharge of  firearms </w:t>
            </w:r>
          </w:p>
        </w:tc>
      </w:tr>
      <w:tr w:rsidR="005C6278" w14:paraId="48EC2002" w14:textId="77777777" w:rsidTr="009B6A89">
        <w:tc>
          <w:tcPr>
            <w:tcW w:w="1261" w:type="dxa"/>
            <w:gridSpan w:val="2"/>
            <w:tcBorders>
              <w:top w:val="single" w:sz="4" w:space="0" w:color="auto"/>
              <w:left w:val="single" w:sz="18" w:space="0" w:color="auto"/>
              <w:bottom w:val="single" w:sz="4" w:space="0" w:color="auto"/>
            </w:tcBorders>
          </w:tcPr>
          <w:p w14:paraId="3718D28B" w14:textId="4C0BC279" w:rsidR="005C6278" w:rsidRDefault="005C6278" w:rsidP="005C6278">
            <w:pPr>
              <w:rPr>
                <w:lang w:val="en-AU"/>
              </w:rPr>
            </w:pPr>
            <w:r>
              <w:rPr>
                <w:lang w:val="en-AU"/>
              </w:rPr>
              <w:t>24/11/23</w:t>
            </w:r>
          </w:p>
        </w:tc>
        <w:tc>
          <w:tcPr>
            <w:tcW w:w="836" w:type="dxa"/>
            <w:tcBorders>
              <w:top w:val="single" w:sz="4" w:space="0" w:color="auto"/>
              <w:bottom w:val="single" w:sz="4" w:space="0" w:color="auto"/>
            </w:tcBorders>
          </w:tcPr>
          <w:p w14:paraId="4E51F663" w14:textId="581CDD0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9661047" w14:textId="4F75DC42" w:rsidR="005C6278" w:rsidRDefault="005C6278" w:rsidP="005C6278">
            <w:pPr>
              <w:jc w:val="center"/>
              <w:rPr>
                <w:lang w:val="en-AU"/>
              </w:rPr>
            </w:pPr>
            <w:r>
              <w:rPr>
                <w:lang w:val="en-AU"/>
              </w:rPr>
              <w:t>11.2.34</w:t>
            </w:r>
            <w:r w:rsidRPr="009D4CDF">
              <w:rPr>
                <w:rFonts w:ascii="Arial" w:hAnsi="Arial"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1B8B453E" w14:textId="1EDFFAA0" w:rsidR="005C6278" w:rsidRDefault="005C6278" w:rsidP="005C6278">
            <w:pPr>
              <w:spacing w:before="20" w:after="20"/>
              <w:jc w:val="both"/>
              <w:rPr>
                <w:rFonts w:ascii="Arial" w:hAnsi="Arial" w:cs="Arial"/>
              </w:rPr>
            </w:pPr>
            <w:r>
              <w:rPr>
                <w:rFonts w:ascii="Arial" w:hAnsi="Arial" w:cs="Arial"/>
              </w:rPr>
              <w:t xml:space="preserve">Summary of </w:t>
            </w:r>
            <w:proofErr w:type="spellStart"/>
            <w:r w:rsidRPr="002A4799">
              <w:rPr>
                <w:rFonts w:ascii="Arial" w:hAnsi="Arial" w:cs="Arial"/>
                <w:i/>
                <w:iCs/>
              </w:rPr>
              <w:t>Haddara</w:t>
            </w:r>
            <w:proofErr w:type="spellEnd"/>
            <w:r w:rsidRPr="002A4799">
              <w:rPr>
                <w:rFonts w:ascii="Arial" w:hAnsi="Arial" w:cs="Arial"/>
                <w:i/>
                <w:iCs/>
              </w:rPr>
              <w:t xml:space="preserve"> v The King</w:t>
            </w:r>
            <w:r>
              <w:rPr>
                <w:rFonts w:ascii="Arial" w:hAnsi="Arial" w:cs="Arial"/>
              </w:rPr>
              <w:t xml:space="preserve"> [2023] VSCA 250 and extract from </w:t>
            </w:r>
            <w:r>
              <w:rPr>
                <w:rFonts w:ascii="Arial" w:hAnsi="Arial" w:cs="Arial"/>
                <w:szCs w:val="16"/>
              </w:rPr>
              <w:t>[46]-[47] &amp; [51]</w:t>
            </w:r>
            <w:r w:rsidRPr="00837596">
              <w:rPr>
                <w:rFonts w:ascii="Arial" w:hAnsi="Arial" w:cs="Arial"/>
                <w:szCs w:val="16"/>
              </w:rPr>
              <w:t>.</w:t>
            </w:r>
          </w:p>
        </w:tc>
      </w:tr>
      <w:tr w:rsidR="005C6278" w14:paraId="05CC02A0" w14:textId="77777777" w:rsidTr="009B6A89">
        <w:tc>
          <w:tcPr>
            <w:tcW w:w="1261" w:type="dxa"/>
            <w:gridSpan w:val="2"/>
            <w:tcBorders>
              <w:top w:val="single" w:sz="4" w:space="0" w:color="auto"/>
              <w:left w:val="single" w:sz="18" w:space="0" w:color="auto"/>
              <w:bottom w:val="single" w:sz="4" w:space="0" w:color="auto"/>
            </w:tcBorders>
          </w:tcPr>
          <w:p w14:paraId="354C196F" w14:textId="3F855829" w:rsidR="005C6278" w:rsidRDefault="005C6278" w:rsidP="005C6278">
            <w:pPr>
              <w:keepNext/>
              <w:keepLines/>
              <w:rPr>
                <w:lang w:val="en-AU"/>
              </w:rPr>
            </w:pPr>
            <w:r>
              <w:rPr>
                <w:lang w:val="en-AU"/>
              </w:rPr>
              <w:t>24/11/23</w:t>
            </w:r>
          </w:p>
        </w:tc>
        <w:tc>
          <w:tcPr>
            <w:tcW w:w="836" w:type="dxa"/>
            <w:tcBorders>
              <w:top w:val="single" w:sz="4" w:space="0" w:color="auto"/>
              <w:bottom w:val="single" w:sz="4" w:space="0" w:color="auto"/>
            </w:tcBorders>
          </w:tcPr>
          <w:p w14:paraId="43788BB2" w14:textId="4CC2F33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293F360" w14:textId="48B6AE05" w:rsidR="005C6278" w:rsidRDefault="005C6278" w:rsidP="005C6278">
            <w:pPr>
              <w:jc w:val="center"/>
              <w:rPr>
                <w:lang w:val="en-AU"/>
              </w:rPr>
            </w:pPr>
            <w:r>
              <w:rPr>
                <w:lang w:val="en-AU"/>
              </w:rPr>
              <w:t>11.7.2</w:t>
            </w:r>
          </w:p>
        </w:tc>
        <w:tc>
          <w:tcPr>
            <w:tcW w:w="4802" w:type="dxa"/>
            <w:gridSpan w:val="2"/>
            <w:tcBorders>
              <w:top w:val="single" w:sz="4" w:space="0" w:color="auto"/>
              <w:bottom w:val="single" w:sz="4" w:space="0" w:color="auto"/>
              <w:right w:val="single" w:sz="18" w:space="0" w:color="auto"/>
            </w:tcBorders>
          </w:tcPr>
          <w:p w14:paraId="00EC56D6" w14:textId="338FC0BD" w:rsidR="005C6278" w:rsidRPr="00364805" w:rsidRDefault="005C6278" w:rsidP="005C6278">
            <w:pPr>
              <w:spacing w:before="20" w:after="20"/>
              <w:jc w:val="both"/>
              <w:rPr>
                <w:rFonts w:ascii="Arial" w:hAnsi="Arial" w:cs="Arial"/>
                <w:color w:val="000000"/>
              </w:rPr>
            </w:pPr>
            <w:r w:rsidRPr="00364805">
              <w:rPr>
                <w:rFonts w:ascii="Arial" w:hAnsi="Arial" w:cs="Arial"/>
                <w:color w:val="000000"/>
              </w:rPr>
              <w:t xml:space="preserve">Added chart </w:t>
            </w:r>
            <w:r>
              <w:rPr>
                <w:rFonts w:ascii="Arial" w:hAnsi="Arial" w:cs="Arial"/>
                <w:color w:val="000000"/>
              </w:rPr>
              <w:t>depicting the rate of young people aged 10-17 under supervision (community-based &amp; detention) in all Australian states and territories on an average day in 2021/22.</w:t>
            </w:r>
          </w:p>
        </w:tc>
      </w:tr>
      <w:tr w:rsidR="005C6278" w14:paraId="66A05733" w14:textId="77777777" w:rsidTr="009B6A89">
        <w:tc>
          <w:tcPr>
            <w:tcW w:w="1261" w:type="dxa"/>
            <w:gridSpan w:val="2"/>
            <w:tcBorders>
              <w:top w:val="single" w:sz="4" w:space="0" w:color="auto"/>
              <w:left w:val="single" w:sz="18" w:space="0" w:color="auto"/>
              <w:bottom w:val="single" w:sz="4" w:space="0" w:color="auto"/>
            </w:tcBorders>
          </w:tcPr>
          <w:p w14:paraId="679AF3A3" w14:textId="2306E95B" w:rsidR="005C6278" w:rsidRDefault="005C6278" w:rsidP="005C6278">
            <w:pPr>
              <w:rPr>
                <w:lang w:val="en-AU"/>
              </w:rPr>
            </w:pPr>
            <w:r>
              <w:rPr>
                <w:lang w:val="en-AU"/>
              </w:rPr>
              <w:t>24/11/23</w:t>
            </w:r>
          </w:p>
        </w:tc>
        <w:tc>
          <w:tcPr>
            <w:tcW w:w="836" w:type="dxa"/>
            <w:tcBorders>
              <w:top w:val="single" w:sz="4" w:space="0" w:color="auto"/>
              <w:bottom w:val="single" w:sz="4" w:space="0" w:color="auto"/>
            </w:tcBorders>
          </w:tcPr>
          <w:p w14:paraId="3E81A1C3" w14:textId="2AC49AF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E277EC0" w14:textId="0741A6C0" w:rsidR="005C6278" w:rsidRDefault="005C6278" w:rsidP="005C6278">
            <w:pPr>
              <w:jc w:val="center"/>
              <w:rPr>
                <w:lang w:val="en-AU"/>
              </w:rPr>
            </w:pPr>
            <w:r>
              <w:rPr>
                <w:lang w:val="en-AU"/>
              </w:rPr>
              <w:t>11.15.2</w:t>
            </w:r>
          </w:p>
        </w:tc>
        <w:tc>
          <w:tcPr>
            <w:tcW w:w="4802" w:type="dxa"/>
            <w:gridSpan w:val="2"/>
            <w:tcBorders>
              <w:top w:val="single" w:sz="4" w:space="0" w:color="auto"/>
              <w:bottom w:val="single" w:sz="4" w:space="0" w:color="auto"/>
              <w:right w:val="single" w:sz="18" w:space="0" w:color="auto"/>
            </w:tcBorders>
          </w:tcPr>
          <w:p w14:paraId="1C36351D" w14:textId="303E2C2D" w:rsidR="005C6278" w:rsidRDefault="005C6278" w:rsidP="005C6278">
            <w:pPr>
              <w:spacing w:before="20" w:after="20"/>
              <w:jc w:val="both"/>
              <w:rPr>
                <w:rFonts w:ascii="Arial" w:hAnsi="Arial" w:cs="Arial"/>
              </w:rPr>
            </w:pPr>
            <w:bookmarkStart w:id="76" w:name="_Hlk151363242"/>
            <w:r w:rsidRPr="003C048B">
              <w:rPr>
                <w:rFonts w:ascii="Arial" w:hAnsi="Arial" w:cs="Arial"/>
                <w:i/>
                <w:iCs/>
                <w:color w:val="000000"/>
              </w:rPr>
              <w:t xml:space="preserve">ABC (a pseudonym) v The King </w:t>
            </w:r>
            <w:r w:rsidRPr="003C048B">
              <w:rPr>
                <w:rFonts w:ascii="Arial" w:hAnsi="Arial" w:cs="Arial"/>
                <w:color w:val="000000"/>
              </w:rPr>
              <w:t>[2023] VSCA 280.</w:t>
            </w:r>
            <w:bookmarkEnd w:id="76"/>
          </w:p>
        </w:tc>
      </w:tr>
      <w:tr w:rsidR="005C6278" w14:paraId="26D5EF26"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2722B635" w14:textId="6A299ADE" w:rsidR="005C6278" w:rsidRPr="0054535C" w:rsidRDefault="005C6278" w:rsidP="005C6278">
            <w:pPr>
              <w:keepNext/>
              <w:keepLines/>
              <w:rPr>
                <w:sz w:val="22"/>
                <w:lang w:val="en-AU"/>
              </w:rPr>
            </w:pPr>
            <w:r>
              <w:rPr>
                <w:sz w:val="22"/>
                <w:lang w:val="en-AU"/>
              </w:rPr>
              <w:t>27/10/23</w:t>
            </w:r>
          </w:p>
        </w:tc>
        <w:tc>
          <w:tcPr>
            <w:tcW w:w="7077" w:type="dxa"/>
            <w:gridSpan w:val="4"/>
            <w:tcBorders>
              <w:top w:val="single" w:sz="12" w:space="0" w:color="FF0000"/>
              <w:bottom w:val="single" w:sz="4" w:space="0" w:color="auto"/>
              <w:right w:val="single" w:sz="18" w:space="0" w:color="auto"/>
            </w:tcBorders>
            <w:shd w:val="clear" w:color="auto" w:fill="DDDDDD"/>
          </w:tcPr>
          <w:p w14:paraId="79B4C426" w14:textId="65BD380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5C6278" w14:paraId="2E4F1A9A" w14:textId="77777777" w:rsidTr="009B6A89">
        <w:trPr>
          <w:trHeight w:val="170"/>
        </w:trPr>
        <w:tc>
          <w:tcPr>
            <w:tcW w:w="1261" w:type="dxa"/>
            <w:gridSpan w:val="2"/>
            <w:tcBorders>
              <w:top w:val="single" w:sz="4" w:space="0" w:color="auto"/>
              <w:left w:val="single" w:sz="18" w:space="0" w:color="auto"/>
            </w:tcBorders>
          </w:tcPr>
          <w:p w14:paraId="42DF174A" w14:textId="50CEF699" w:rsidR="005C6278" w:rsidRDefault="005C6278" w:rsidP="005C6278">
            <w:pPr>
              <w:rPr>
                <w:lang w:val="en-AU"/>
              </w:rPr>
            </w:pPr>
            <w:r>
              <w:rPr>
                <w:lang w:val="en-AU"/>
              </w:rPr>
              <w:t>27/10/23</w:t>
            </w:r>
          </w:p>
        </w:tc>
        <w:tc>
          <w:tcPr>
            <w:tcW w:w="836" w:type="dxa"/>
            <w:tcBorders>
              <w:top w:val="single" w:sz="4" w:space="0" w:color="auto"/>
            </w:tcBorders>
          </w:tcPr>
          <w:p w14:paraId="038D5637" w14:textId="5B3AC703" w:rsidR="005C6278" w:rsidRDefault="005C6278" w:rsidP="005C6278">
            <w:pPr>
              <w:jc w:val="center"/>
              <w:rPr>
                <w:lang w:val="en-AU"/>
              </w:rPr>
            </w:pPr>
            <w:r>
              <w:rPr>
                <w:lang w:val="en-AU"/>
              </w:rPr>
              <w:t>1</w:t>
            </w:r>
          </w:p>
        </w:tc>
        <w:tc>
          <w:tcPr>
            <w:tcW w:w="1454" w:type="dxa"/>
            <w:gridSpan w:val="2"/>
            <w:tcBorders>
              <w:top w:val="single" w:sz="4" w:space="0" w:color="auto"/>
            </w:tcBorders>
            <w:shd w:val="clear" w:color="auto" w:fill="FFFF99"/>
          </w:tcPr>
          <w:p w14:paraId="603137C6" w14:textId="7991D91A" w:rsidR="005C6278" w:rsidRDefault="005C6278" w:rsidP="005C6278">
            <w:pPr>
              <w:jc w:val="center"/>
              <w:rPr>
                <w:b/>
                <w:bCs/>
                <w:lang w:val="en-AU"/>
              </w:rPr>
            </w:pPr>
            <w:r>
              <w:rPr>
                <w:b/>
                <w:bCs/>
                <w:lang w:val="en-AU"/>
              </w:rPr>
              <w:t>PREAMBLE</w:t>
            </w:r>
          </w:p>
        </w:tc>
        <w:tc>
          <w:tcPr>
            <w:tcW w:w="4787" w:type="dxa"/>
            <w:tcBorders>
              <w:top w:val="single" w:sz="4" w:space="0" w:color="auto"/>
              <w:right w:val="single" w:sz="18" w:space="0" w:color="auto"/>
            </w:tcBorders>
            <w:shd w:val="clear" w:color="auto" w:fill="FFFF99"/>
          </w:tcPr>
          <w:p w14:paraId="5B357ED2" w14:textId="28783082" w:rsidR="005C6278" w:rsidRPr="00C856EC" w:rsidRDefault="005C6278" w:rsidP="005C6278">
            <w:pPr>
              <w:spacing w:before="20" w:after="20"/>
              <w:jc w:val="both"/>
              <w:rPr>
                <w:rFonts w:ascii="Arial" w:hAnsi="Arial" w:cs="Arial"/>
                <w:b/>
                <w:bCs/>
                <w:color w:val="000000" w:themeColor="text1"/>
              </w:rPr>
            </w:pPr>
            <w:r>
              <w:rPr>
                <w:rFonts w:ascii="Arial" w:hAnsi="Arial" w:cs="Arial"/>
                <w:b/>
                <w:bCs/>
                <w:color w:val="000000" w:themeColor="text1"/>
              </w:rPr>
              <w:t>Explanation of the words “the Secretary” or “the Secretary DFFH” in these Research Materials.</w:t>
            </w:r>
          </w:p>
        </w:tc>
      </w:tr>
      <w:tr w:rsidR="005C6278" w14:paraId="058714A1" w14:textId="77777777" w:rsidTr="009B6A89">
        <w:trPr>
          <w:trHeight w:val="170"/>
        </w:trPr>
        <w:tc>
          <w:tcPr>
            <w:tcW w:w="1261" w:type="dxa"/>
            <w:gridSpan w:val="2"/>
            <w:tcBorders>
              <w:top w:val="single" w:sz="4" w:space="0" w:color="auto"/>
              <w:left w:val="single" w:sz="18" w:space="0" w:color="auto"/>
            </w:tcBorders>
          </w:tcPr>
          <w:p w14:paraId="0A60DB2C" w14:textId="114FF48D" w:rsidR="005C6278" w:rsidRDefault="005C6278" w:rsidP="005C6278">
            <w:pPr>
              <w:rPr>
                <w:lang w:val="en-AU"/>
              </w:rPr>
            </w:pPr>
            <w:r>
              <w:rPr>
                <w:lang w:val="en-AU"/>
              </w:rPr>
              <w:t>27/10/23</w:t>
            </w:r>
          </w:p>
        </w:tc>
        <w:tc>
          <w:tcPr>
            <w:tcW w:w="836" w:type="dxa"/>
            <w:tcBorders>
              <w:top w:val="single" w:sz="4" w:space="0" w:color="auto"/>
            </w:tcBorders>
          </w:tcPr>
          <w:p w14:paraId="40C4D939" w14:textId="6BD0A3EB" w:rsidR="005C6278" w:rsidRDefault="005C6278" w:rsidP="005C6278">
            <w:pPr>
              <w:jc w:val="center"/>
              <w:rPr>
                <w:lang w:val="en-AU"/>
              </w:rPr>
            </w:pPr>
            <w:r>
              <w:rPr>
                <w:lang w:val="en-AU"/>
              </w:rPr>
              <w:t>1</w:t>
            </w:r>
          </w:p>
        </w:tc>
        <w:tc>
          <w:tcPr>
            <w:tcW w:w="1454" w:type="dxa"/>
            <w:gridSpan w:val="2"/>
            <w:tcBorders>
              <w:top w:val="single" w:sz="4" w:space="0" w:color="auto"/>
            </w:tcBorders>
            <w:shd w:val="clear" w:color="auto" w:fill="FFFF99"/>
          </w:tcPr>
          <w:p w14:paraId="5ACE44AC" w14:textId="0157CFB0" w:rsidR="005C6278" w:rsidRDefault="005C6278" w:rsidP="005C6278">
            <w:pPr>
              <w:jc w:val="center"/>
              <w:rPr>
                <w:b/>
                <w:bCs/>
                <w:lang w:val="en-AU"/>
              </w:rPr>
            </w:pPr>
            <w:r>
              <w:rPr>
                <w:b/>
                <w:bCs/>
                <w:lang w:val="en-AU"/>
              </w:rPr>
              <w:t>PREAMBLE</w:t>
            </w:r>
          </w:p>
        </w:tc>
        <w:tc>
          <w:tcPr>
            <w:tcW w:w="4787" w:type="dxa"/>
            <w:tcBorders>
              <w:top w:val="single" w:sz="4" w:space="0" w:color="auto"/>
              <w:right w:val="single" w:sz="18" w:space="0" w:color="auto"/>
            </w:tcBorders>
            <w:shd w:val="clear" w:color="auto" w:fill="FFFF99"/>
          </w:tcPr>
          <w:p w14:paraId="362D5E4A" w14:textId="65384A53" w:rsidR="005C6278" w:rsidRPr="00C856EC" w:rsidRDefault="005C6278" w:rsidP="005C6278">
            <w:pPr>
              <w:spacing w:before="20" w:after="20"/>
              <w:jc w:val="both"/>
              <w:rPr>
                <w:rFonts w:ascii="Arial" w:hAnsi="Arial" w:cs="Arial"/>
                <w:b/>
                <w:bCs/>
                <w:color w:val="000000" w:themeColor="text1"/>
              </w:rPr>
            </w:pPr>
            <w:r>
              <w:rPr>
                <w:rFonts w:ascii="Arial" w:hAnsi="Arial" w:cs="Arial"/>
                <w:b/>
                <w:bCs/>
                <w:color w:val="000000" w:themeColor="text1"/>
              </w:rPr>
              <w:t>Explanation that where appropriate in these Research Materials a reference to “the Secretary” includes a reference to the principal officer of an Aboriginal agency which has been authorised under s.18 CYFA to perform specific functions and exercise specific powers detailed in s.18(2) in respect of a child or a class of children.</w:t>
            </w:r>
          </w:p>
        </w:tc>
      </w:tr>
      <w:tr w:rsidR="005C6278" w14:paraId="5A545B10" w14:textId="77777777" w:rsidTr="009B6A89">
        <w:trPr>
          <w:trHeight w:val="170"/>
        </w:trPr>
        <w:tc>
          <w:tcPr>
            <w:tcW w:w="1261" w:type="dxa"/>
            <w:gridSpan w:val="2"/>
            <w:tcBorders>
              <w:top w:val="single" w:sz="4" w:space="0" w:color="auto"/>
              <w:left w:val="single" w:sz="18" w:space="0" w:color="auto"/>
            </w:tcBorders>
          </w:tcPr>
          <w:p w14:paraId="30FBB395" w14:textId="2A4C74BD" w:rsidR="005C6278" w:rsidRDefault="005C6278" w:rsidP="005C6278">
            <w:pPr>
              <w:rPr>
                <w:lang w:val="en-AU"/>
              </w:rPr>
            </w:pPr>
            <w:r>
              <w:rPr>
                <w:lang w:val="en-AU"/>
              </w:rPr>
              <w:t>27/10/23</w:t>
            </w:r>
          </w:p>
        </w:tc>
        <w:tc>
          <w:tcPr>
            <w:tcW w:w="836" w:type="dxa"/>
            <w:tcBorders>
              <w:top w:val="single" w:sz="4" w:space="0" w:color="auto"/>
            </w:tcBorders>
          </w:tcPr>
          <w:p w14:paraId="43251FC3" w14:textId="6CD2F35C" w:rsidR="005C6278" w:rsidRDefault="005C6278" w:rsidP="005C6278">
            <w:pPr>
              <w:jc w:val="center"/>
              <w:rPr>
                <w:lang w:val="en-AU"/>
              </w:rPr>
            </w:pPr>
            <w:r>
              <w:rPr>
                <w:lang w:val="en-AU"/>
              </w:rPr>
              <w:t>1</w:t>
            </w:r>
          </w:p>
        </w:tc>
        <w:tc>
          <w:tcPr>
            <w:tcW w:w="1454" w:type="dxa"/>
            <w:gridSpan w:val="2"/>
            <w:tcBorders>
              <w:top w:val="single" w:sz="4" w:space="0" w:color="auto"/>
            </w:tcBorders>
            <w:shd w:val="clear" w:color="auto" w:fill="FFF2CC"/>
          </w:tcPr>
          <w:p w14:paraId="0240645E" w14:textId="389D25A5" w:rsidR="005C6278" w:rsidRDefault="005C6278" w:rsidP="005C6278">
            <w:pPr>
              <w:jc w:val="center"/>
              <w:rPr>
                <w:b/>
                <w:bCs/>
                <w:lang w:val="en-AU"/>
              </w:rPr>
            </w:pPr>
            <w:r>
              <w:rPr>
                <w:b/>
                <w:bCs/>
                <w:lang w:val="en-AU"/>
              </w:rPr>
              <w:t>1.1.6</w:t>
            </w:r>
          </w:p>
        </w:tc>
        <w:tc>
          <w:tcPr>
            <w:tcW w:w="4787" w:type="dxa"/>
            <w:tcBorders>
              <w:top w:val="single" w:sz="4" w:space="0" w:color="auto"/>
              <w:right w:val="single" w:sz="18" w:space="0" w:color="auto"/>
            </w:tcBorders>
            <w:shd w:val="clear" w:color="auto" w:fill="FFF2CC"/>
          </w:tcPr>
          <w:p w14:paraId="7B572C88" w14:textId="6BBEA8F3" w:rsidR="005C6278" w:rsidRPr="00C856EC" w:rsidRDefault="005C6278" w:rsidP="005C6278">
            <w:pPr>
              <w:spacing w:before="20" w:after="20"/>
              <w:jc w:val="both"/>
              <w:rPr>
                <w:rFonts w:ascii="Arial" w:hAnsi="Arial" w:cs="Arial"/>
                <w:b/>
                <w:bCs/>
                <w:color w:val="000000"/>
              </w:rPr>
            </w:pPr>
            <w:r w:rsidRPr="00C856EC">
              <w:rPr>
                <w:rFonts w:ascii="Arial" w:hAnsi="Arial" w:cs="Arial"/>
                <w:b/>
                <w:bCs/>
                <w:color w:val="000000" w:themeColor="text1"/>
              </w:rPr>
              <w:t xml:space="preserve">New section </w:t>
            </w:r>
            <w:r>
              <w:rPr>
                <w:rFonts w:ascii="Arial" w:hAnsi="Arial" w:cs="Arial"/>
                <w:b/>
                <w:bCs/>
                <w:color w:val="000000" w:themeColor="text1"/>
              </w:rPr>
              <w:t>head</w:t>
            </w:r>
            <w:r w:rsidRPr="00C856EC">
              <w:rPr>
                <w:rFonts w:ascii="Arial" w:hAnsi="Arial" w:cs="Arial"/>
                <w:b/>
                <w:bCs/>
                <w:color w:val="000000" w:themeColor="text1"/>
              </w:rPr>
              <w:t>ed “</w:t>
            </w:r>
            <w:hyperlink w:anchor="_1.1.6_Amendments_to" w:history="1">
              <w:r w:rsidRPr="00C856EC">
                <w:rPr>
                  <w:rStyle w:val="Hyperlink"/>
                  <w:rFonts w:ascii="Arial" w:hAnsi="Arial" w:cs="Arial"/>
                  <w:b/>
                  <w:bCs/>
                  <w:color w:val="000000" w:themeColor="text1"/>
                  <w:u w:val="none"/>
                </w:rPr>
                <w:t xml:space="preserve">Relevant amendments </w:t>
              </w:r>
              <w:r>
                <w:rPr>
                  <w:rStyle w:val="Hyperlink"/>
                  <w:rFonts w:ascii="Arial" w:hAnsi="Arial" w:cs="Arial"/>
                  <w:b/>
                  <w:bCs/>
                  <w:color w:val="000000" w:themeColor="text1"/>
                  <w:u w:val="none"/>
                </w:rPr>
                <w:t>made by</w:t>
              </w:r>
              <w:r w:rsidRPr="00C856EC">
                <w:rPr>
                  <w:rStyle w:val="Hyperlink"/>
                  <w:rFonts w:ascii="Arial" w:hAnsi="Arial" w:cs="Arial"/>
                  <w:b/>
                  <w:bCs/>
                  <w:color w:val="000000" w:themeColor="text1"/>
                  <w:u w:val="none"/>
                </w:rPr>
                <w:t xml:space="preserve"> the Justice Legislation Amendment Act 2023</w:t>
              </w:r>
            </w:hyperlink>
            <w:r w:rsidRPr="00C856EC">
              <w:rPr>
                <w:rStyle w:val="Hyperlink"/>
                <w:rFonts w:ascii="Arial" w:hAnsi="Arial" w:cs="Arial"/>
                <w:b/>
                <w:bCs/>
                <w:color w:val="000000" w:themeColor="text1"/>
                <w:u w:val="none"/>
              </w:rPr>
              <w:t>”.</w:t>
            </w:r>
          </w:p>
        </w:tc>
      </w:tr>
      <w:tr w:rsidR="005C6278" w14:paraId="4506F6AF" w14:textId="77777777" w:rsidTr="009B6A89">
        <w:trPr>
          <w:trHeight w:val="170"/>
        </w:trPr>
        <w:tc>
          <w:tcPr>
            <w:tcW w:w="1261" w:type="dxa"/>
            <w:gridSpan w:val="2"/>
            <w:tcBorders>
              <w:top w:val="single" w:sz="4" w:space="0" w:color="auto"/>
              <w:left w:val="single" w:sz="18" w:space="0" w:color="auto"/>
            </w:tcBorders>
          </w:tcPr>
          <w:p w14:paraId="78445CB1" w14:textId="481A3DC0" w:rsidR="005C6278" w:rsidRDefault="005C6278" w:rsidP="005C6278">
            <w:pPr>
              <w:rPr>
                <w:lang w:val="en-AU"/>
              </w:rPr>
            </w:pPr>
            <w:r>
              <w:rPr>
                <w:lang w:val="en-AU"/>
              </w:rPr>
              <w:t>27/10/23</w:t>
            </w:r>
          </w:p>
        </w:tc>
        <w:tc>
          <w:tcPr>
            <w:tcW w:w="836" w:type="dxa"/>
            <w:tcBorders>
              <w:top w:val="single" w:sz="4" w:space="0" w:color="auto"/>
            </w:tcBorders>
          </w:tcPr>
          <w:p w14:paraId="71A4F4F9" w14:textId="656AEDBC" w:rsidR="005C6278" w:rsidRDefault="005C6278" w:rsidP="005C6278">
            <w:pPr>
              <w:jc w:val="center"/>
              <w:rPr>
                <w:lang w:val="en-AU"/>
              </w:rPr>
            </w:pPr>
            <w:r>
              <w:rPr>
                <w:lang w:val="en-AU"/>
              </w:rPr>
              <w:t>1</w:t>
            </w:r>
          </w:p>
        </w:tc>
        <w:tc>
          <w:tcPr>
            <w:tcW w:w="1454" w:type="dxa"/>
            <w:gridSpan w:val="2"/>
            <w:tcBorders>
              <w:top w:val="single" w:sz="4" w:space="0" w:color="auto"/>
            </w:tcBorders>
            <w:shd w:val="clear" w:color="auto" w:fill="auto"/>
          </w:tcPr>
          <w:p w14:paraId="6056EC44" w14:textId="77777777" w:rsidR="005C6278" w:rsidRDefault="005C6278" w:rsidP="005C6278">
            <w:pPr>
              <w:jc w:val="center"/>
              <w:rPr>
                <w:b/>
                <w:bCs/>
                <w:lang w:val="en-AU"/>
              </w:rPr>
            </w:pPr>
            <w:r>
              <w:rPr>
                <w:b/>
                <w:bCs/>
                <w:lang w:val="en-AU"/>
              </w:rPr>
              <w:t>1.3</w:t>
            </w:r>
          </w:p>
        </w:tc>
        <w:tc>
          <w:tcPr>
            <w:tcW w:w="4787" w:type="dxa"/>
            <w:tcBorders>
              <w:top w:val="single" w:sz="4" w:space="0" w:color="auto"/>
              <w:right w:val="single" w:sz="18" w:space="0" w:color="auto"/>
            </w:tcBorders>
            <w:shd w:val="clear" w:color="auto" w:fill="auto"/>
          </w:tcPr>
          <w:p w14:paraId="73C273E4" w14:textId="0A7CD6BB" w:rsidR="005C6278" w:rsidRDefault="005C6278" w:rsidP="005C6278">
            <w:pPr>
              <w:pStyle w:val="ListParagraph"/>
              <w:numPr>
                <w:ilvl w:val="0"/>
                <w:numId w:val="141"/>
              </w:numPr>
              <w:spacing w:before="20" w:after="20"/>
              <w:ind w:left="357" w:hanging="357"/>
              <w:jc w:val="both"/>
              <w:rPr>
                <w:rFonts w:ascii="Arial" w:hAnsi="Arial" w:cs="Arial"/>
                <w:color w:val="000000"/>
              </w:rPr>
            </w:pPr>
            <w:r>
              <w:rPr>
                <w:rFonts w:ascii="Arial" w:hAnsi="Arial" w:cs="Arial"/>
                <w:color w:val="000000"/>
              </w:rPr>
              <w:t>Updating of the matters contained in s.588 CYFA which govern the making of rules of court.</w:t>
            </w:r>
          </w:p>
          <w:p w14:paraId="01B2D7A1" w14:textId="6CB61120" w:rsidR="005C6278" w:rsidRPr="00DD4FBB" w:rsidRDefault="005C6278" w:rsidP="005C6278">
            <w:pPr>
              <w:pStyle w:val="ListParagraph"/>
              <w:numPr>
                <w:ilvl w:val="0"/>
                <w:numId w:val="141"/>
              </w:numPr>
              <w:spacing w:before="20" w:after="20"/>
              <w:ind w:left="357" w:hanging="357"/>
              <w:jc w:val="both"/>
              <w:rPr>
                <w:rFonts w:ascii="Arial" w:hAnsi="Arial" w:cs="Arial"/>
                <w:color w:val="000000"/>
              </w:rPr>
            </w:pPr>
            <w:r w:rsidRPr="0032549A">
              <w:rPr>
                <w:rFonts w:ascii="Arial" w:hAnsi="Arial" w:cs="Arial"/>
                <w:color w:val="000000"/>
              </w:rPr>
              <w:t>Removal of description of S.R. No.94/2011 and insertion of reference to replacement rules S.R. No.113/2021.</w:t>
            </w:r>
          </w:p>
        </w:tc>
      </w:tr>
      <w:tr w:rsidR="005C6278" w14:paraId="034A6F78" w14:textId="77777777" w:rsidTr="009B6A89">
        <w:trPr>
          <w:trHeight w:val="170"/>
        </w:trPr>
        <w:tc>
          <w:tcPr>
            <w:tcW w:w="1261" w:type="dxa"/>
            <w:gridSpan w:val="2"/>
            <w:tcBorders>
              <w:top w:val="single" w:sz="4" w:space="0" w:color="auto"/>
              <w:left w:val="single" w:sz="18" w:space="0" w:color="auto"/>
            </w:tcBorders>
          </w:tcPr>
          <w:p w14:paraId="6A3CAA00" w14:textId="2708E8D0" w:rsidR="005C6278" w:rsidRDefault="005C6278" w:rsidP="005C6278">
            <w:pPr>
              <w:rPr>
                <w:lang w:val="en-AU"/>
              </w:rPr>
            </w:pPr>
            <w:r>
              <w:rPr>
                <w:lang w:val="en-AU"/>
              </w:rPr>
              <w:t>27/10/23</w:t>
            </w:r>
          </w:p>
        </w:tc>
        <w:tc>
          <w:tcPr>
            <w:tcW w:w="836" w:type="dxa"/>
            <w:tcBorders>
              <w:top w:val="single" w:sz="4" w:space="0" w:color="auto"/>
            </w:tcBorders>
          </w:tcPr>
          <w:p w14:paraId="3452ADD3" w14:textId="78E0A44F" w:rsidR="005C6278" w:rsidRDefault="005C6278" w:rsidP="005C6278">
            <w:pPr>
              <w:jc w:val="center"/>
              <w:rPr>
                <w:lang w:val="en-AU"/>
              </w:rPr>
            </w:pPr>
            <w:r>
              <w:rPr>
                <w:lang w:val="en-AU"/>
              </w:rPr>
              <w:t>1</w:t>
            </w:r>
          </w:p>
        </w:tc>
        <w:tc>
          <w:tcPr>
            <w:tcW w:w="1454" w:type="dxa"/>
            <w:gridSpan w:val="2"/>
            <w:tcBorders>
              <w:top w:val="single" w:sz="4" w:space="0" w:color="auto"/>
            </w:tcBorders>
            <w:shd w:val="clear" w:color="auto" w:fill="auto"/>
          </w:tcPr>
          <w:p w14:paraId="62E339BD" w14:textId="55C39A8D" w:rsidR="005C6278" w:rsidRDefault="005C6278" w:rsidP="005C6278">
            <w:pPr>
              <w:jc w:val="center"/>
              <w:rPr>
                <w:b/>
                <w:bCs/>
                <w:lang w:val="en-AU"/>
              </w:rPr>
            </w:pPr>
            <w:r>
              <w:rPr>
                <w:b/>
                <w:bCs/>
                <w:lang w:val="en-AU"/>
              </w:rPr>
              <w:t>1.4.1</w:t>
            </w:r>
          </w:p>
        </w:tc>
        <w:tc>
          <w:tcPr>
            <w:tcW w:w="4787" w:type="dxa"/>
            <w:tcBorders>
              <w:top w:val="single" w:sz="4" w:space="0" w:color="auto"/>
              <w:right w:val="single" w:sz="18" w:space="0" w:color="auto"/>
            </w:tcBorders>
            <w:shd w:val="clear" w:color="auto" w:fill="auto"/>
          </w:tcPr>
          <w:p w14:paraId="422AE971" w14:textId="6A7714C4" w:rsidR="005C6278" w:rsidRPr="00C24D39" w:rsidRDefault="005C6278" w:rsidP="005C6278">
            <w:pPr>
              <w:spacing w:before="20" w:after="20"/>
              <w:jc w:val="both"/>
              <w:rPr>
                <w:rFonts w:ascii="Arial" w:hAnsi="Arial" w:cs="Arial"/>
                <w:color w:val="000000"/>
              </w:rPr>
            </w:pPr>
            <w:r>
              <w:rPr>
                <w:rFonts w:ascii="Arial" w:hAnsi="Arial" w:cs="Arial"/>
              </w:rPr>
              <w:t xml:space="preserve">Summary of new Practice Direction No.3 of 2023 and deletion of summary of Practice Direction </w:t>
            </w:r>
            <w:r>
              <w:rPr>
                <w:rFonts w:ascii="Arial" w:hAnsi="Arial" w:cs="Arial"/>
                <w:bCs/>
                <w:color w:val="000000"/>
              </w:rPr>
              <w:t>No.1 of 2023.</w:t>
            </w:r>
          </w:p>
        </w:tc>
      </w:tr>
      <w:tr w:rsidR="005C6278" w14:paraId="3047B8FF" w14:textId="77777777" w:rsidTr="009B6A89">
        <w:trPr>
          <w:trHeight w:val="170"/>
        </w:trPr>
        <w:tc>
          <w:tcPr>
            <w:tcW w:w="1261" w:type="dxa"/>
            <w:gridSpan w:val="2"/>
            <w:tcBorders>
              <w:top w:val="single" w:sz="4" w:space="0" w:color="auto"/>
              <w:left w:val="single" w:sz="18" w:space="0" w:color="auto"/>
            </w:tcBorders>
          </w:tcPr>
          <w:p w14:paraId="749623A2" w14:textId="4FEE0A54" w:rsidR="005C6278" w:rsidRDefault="005C6278" w:rsidP="005C6278">
            <w:pPr>
              <w:rPr>
                <w:lang w:val="en-AU"/>
              </w:rPr>
            </w:pPr>
            <w:r>
              <w:rPr>
                <w:lang w:val="en-AU"/>
              </w:rPr>
              <w:t>27/10/23</w:t>
            </w:r>
          </w:p>
        </w:tc>
        <w:tc>
          <w:tcPr>
            <w:tcW w:w="836" w:type="dxa"/>
            <w:tcBorders>
              <w:top w:val="single" w:sz="4" w:space="0" w:color="auto"/>
            </w:tcBorders>
          </w:tcPr>
          <w:p w14:paraId="3EE1ED7F" w14:textId="3FC7392A" w:rsidR="005C6278" w:rsidRDefault="005C6278" w:rsidP="005C6278">
            <w:pPr>
              <w:jc w:val="center"/>
              <w:rPr>
                <w:lang w:val="en-AU"/>
              </w:rPr>
            </w:pPr>
            <w:r>
              <w:rPr>
                <w:lang w:val="en-AU"/>
              </w:rPr>
              <w:t>1</w:t>
            </w:r>
          </w:p>
        </w:tc>
        <w:tc>
          <w:tcPr>
            <w:tcW w:w="1454" w:type="dxa"/>
            <w:gridSpan w:val="2"/>
            <w:tcBorders>
              <w:top w:val="single" w:sz="4" w:space="0" w:color="auto"/>
            </w:tcBorders>
            <w:shd w:val="clear" w:color="auto" w:fill="auto"/>
          </w:tcPr>
          <w:p w14:paraId="7C60ED7C" w14:textId="01ED8BD6" w:rsidR="005C6278" w:rsidRDefault="005C6278" w:rsidP="005C6278">
            <w:pPr>
              <w:jc w:val="center"/>
              <w:rPr>
                <w:b/>
                <w:bCs/>
                <w:lang w:val="en-AU"/>
              </w:rPr>
            </w:pPr>
            <w:r>
              <w:rPr>
                <w:b/>
                <w:bCs/>
                <w:lang w:val="en-AU"/>
              </w:rPr>
              <w:t>1.6.3</w:t>
            </w:r>
          </w:p>
        </w:tc>
        <w:tc>
          <w:tcPr>
            <w:tcW w:w="4787" w:type="dxa"/>
            <w:tcBorders>
              <w:top w:val="single" w:sz="4" w:space="0" w:color="auto"/>
              <w:right w:val="single" w:sz="18" w:space="0" w:color="auto"/>
            </w:tcBorders>
            <w:shd w:val="clear" w:color="auto" w:fill="auto"/>
          </w:tcPr>
          <w:p w14:paraId="19EC4C66" w14:textId="20965137" w:rsidR="005C6278" w:rsidRDefault="005C6278" w:rsidP="005C6278">
            <w:pPr>
              <w:pStyle w:val="ListParagraph"/>
              <w:numPr>
                <w:ilvl w:val="0"/>
                <w:numId w:val="141"/>
              </w:numPr>
              <w:spacing w:before="20" w:after="20"/>
              <w:ind w:left="357" w:hanging="357"/>
              <w:jc w:val="both"/>
              <w:rPr>
                <w:rFonts w:ascii="Arial" w:hAnsi="Arial" w:cs="Arial"/>
                <w:color w:val="000000"/>
              </w:rPr>
            </w:pPr>
            <w:r>
              <w:rPr>
                <w:rFonts w:ascii="Arial" w:hAnsi="Arial" w:cs="Arial"/>
                <w:color w:val="000000"/>
              </w:rPr>
              <w:t xml:space="preserve">Summary of minor amendments made to the CYFA by Part 7 of the </w:t>
            </w:r>
            <w:r w:rsidRPr="00D91125">
              <w:rPr>
                <w:rFonts w:ascii="Arial" w:hAnsi="Arial" w:cs="Arial"/>
                <w:i/>
                <w:iCs/>
                <w:color w:val="000000"/>
              </w:rPr>
              <w:t>Justice Legislation Amendment Act 2023</w:t>
            </w:r>
            <w:r>
              <w:rPr>
                <w:rFonts w:ascii="Arial" w:hAnsi="Arial" w:cs="Arial"/>
                <w:color w:val="000000"/>
              </w:rPr>
              <w:t xml:space="preserve"> to support the introduction of the electronic case management system [CMS] in the Family Division of the Court.</w:t>
            </w:r>
          </w:p>
          <w:p w14:paraId="2D83B1C6" w14:textId="364685A3" w:rsidR="005C6278" w:rsidRPr="00B7135E" w:rsidRDefault="005C6278" w:rsidP="005C6278">
            <w:pPr>
              <w:pStyle w:val="ListParagraph"/>
              <w:numPr>
                <w:ilvl w:val="0"/>
                <w:numId w:val="141"/>
              </w:numPr>
              <w:spacing w:before="20" w:after="20"/>
              <w:ind w:left="357" w:hanging="357"/>
              <w:jc w:val="both"/>
              <w:rPr>
                <w:rFonts w:ascii="Arial" w:hAnsi="Arial" w:cs="Arial"/>
                <w:color w:val="000000"/>
              </w:rPr>
            </w:pPr>
            <w:r>
              <w:rPr>
                <w:rFonts w:ascii="Arial" w:hAnsi="Arial" w:cs="Arial"/>
                <w:color w:val="000000"/>
              </w:rPr>
              <w:t xml:space="preserve">Amendments to </w:t>
            </w:r>
            <w:r w:rsidRPr="00A158F2">
              <w:rPr>
                <w:rFonts w:ascii="Arial" w:hAnsi="Arial" w:cs="Arial"/>
              </w:rPr>
              <w:t>the</w:t>
            </w:r>
            <w:r>
              <w:rPr>
                <w:rFonts w:ascii="Arial" w:hAnsi="Arial" w:cs="Arial"/>
              </w:rPr>
              <w:t xml:space="preserve"> </w:t>
            </w:r>
            <w:r w:rsidRPr="00A158F2">
              <w:rPr>
                <w:rFonts w:ascii="Arial" w:hAnsi="Arial" w:cs="Arial"/>
                <w:i/>
                <w:iCs/>
              </w:rPr>
              <w:t>Children's Court Authentication and Electronic Transmission Rules 2020</w:t>
            </w:r>
            <w:r>
              <w:rPr>
                <w:rFonts w:ascii="Arial" w:hAnsi="Arial" w:cs="Arial"/>
              </w:rPr>
              <w:t xml:space="preserve"> [S.R.No.126/2020]</w:t>
            </w:r>
            <w:r>
              <w:rPr>
                <w:rFonts w:ascii="Arial" w:hAnsi="Arial" w:cs="Arial"/>
                <w:color w:val="000000"/>
              </w:rPr>
              <w:t xml:space="preserve"> to support the introduction of the electronic case management system [CMS] in the Court.</w:t>
            </w:r>
          </w:p>
        </w:tc>
      </w:tr>
      <w:tr w:rsidR="005C6278" w14:paraId="63CB3B48"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491A7C5D" w14:textId="2F935AFB" w:rsidR="005C6278" w:rsidRPr="0054535C" w:rsidRDefault="005C6278" w:rsidP="005C6278">
            <w:pPr>
              <w:keepNext/>
              <w:keepLines/>
              <w:rPr>
                <w:sz w:val="22"/>
                <w:lang w:val="en-AU"/>
              </w:rPr>
            </w:pPr>
            <w:r>
              <w:rPr>
                <w:sz w:val="22"/>
                <w:lang w:val="en-AU"/>
              </w:rPr>
              <w:t>27/10/23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821CD3C" w14:textId="7A51083D"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5C6278" w14:paraId="399E93C7" w14:textId="77777777" w:rsidTr="009B6A89">
        <w:trPr>
          <w:trHeight w:val="227"/>
        </w:trPr>
        <w:tc>
          <w:tcPr>
            <w:tcW w:w="1261" w:type="dxa"/>
            <w:gridSpan w:val="2"/>
            <w:tcBorders>
              <w:left w:val="single" w:sz="18" w:space="0" w:color="auto"/>
            </w:tcBorders>
          </w:tcPr>
          <w:p w14:paraId="750C7AAA" w14:textId="4378A521" w:rsidR="005C6278" w:rsidRDefault="005C6278" w:rsidP="005C6278">
            <w:pPr>
              <w:rPr>
                <w:lang w:val="en-AU"/>
              </w:rPr>
            </w:pPr>
            <w:r>
              <w:rPr>
                <w:lang w:val="en-AU"/>
              </w:rPr>
              <w:t>27/10/23</w:t>
            </w:r>
          </w:p>
        </w:tc>
        <w:tc>
          <w:tcPr>
            <w:tcW w:w="836" w:type="dxa"/>
          </w:tcPr>
          <w:p w14:paraId="7ACACF2E" w14:textId="0FD43FCF" w:rsidR="005C6278" w:rsidRDefault="005C6278" w:rsidP="005C6278">
            <w:pPr>
              <w:jc w:val="center"/>
              <w:rPr>
                <w:lang w:val="en-AU"/>
              </w:rPr>
            </w:pPr>
            <w:r>
              <w:rPr>
                <w:lang w:val="en-AU"/>
              </w:rPr>
              <w:t>2</w:t>
            </w:r>
          </w:p>
        </w:tc>
        <w:tc>
          <w:tcPr>
            <w:tcW w:w="1439" w:type="dxa"/>
          </w:tcPr>
          <w:p w14:paraId="517B08A1" w14:textId="20D15292" w:rsidR="005C6278" w:rsidRDefault="005C6278" w:rsidP="005C6278">
            <w:pPr>
              <w:keepNext/>
              <w:jc w:val="center"/>
              <w:rPr>
                <w:lang w:val="en-AU"/>
              </w:rPr>
            </w:pPr>
            <w:r>
              <w:rPr>
                <w:lang w:val="en-AU"/>
              </w:rPr>
              <w:t>2.4</w:t>
            </w:r>
          </w:p>
        </w:tc>
        <w:tc>
          <w:tcPr>
            <w:tcW w:w="4802" w:type="dxa"/>
            <w:gridSpan w:val="2"/>
            <w:tcBorders>
              <w:top w:val="single" w:sz="4" w:space="0" w:color="auto"/>
              <w:right w:val="single" w:sz="18" w:space="0" w:color="auto"/>
            </w:tcBorders>
            <w:shd w:val="clear" w:color="auto" w:fill="auto"/>
          </w:tcPr>
          <w:p w14:paraId="7806D822" w14:textId="2852B90A" w:rsidR="005C6278" w:rsidRDefault="005C6278" w:rsidP="005C6278">
            <w:pPr>
              <w:spacing w:before="20" w:after="20"/>
              <w:jc w:val="both"/>
              <w:rPr>
                <w:rFonts w:ascii="Arial" w:hAnsi="Arial" w:cs="Arial"/>
                <w:bCs/>
                <w:color w:val="000000"/>
              </w:rPr>
            </w:pPr>
            <w:r>
              <w:rPr>
                <w:rFonts w:ascii="Arial" w:hAnsi="Arial" w:cs="Arial"/>
                <w:bCs/>
                <w:color w:val="000000"/>
              </w:rPr>
              <w:t>Addition of the Court’s finalisation statistics for 2022/23.</w:t>
            </w:r>
          </w:p>
        </w:tc>
      </w:tr>
      <w:tr w:rsidR="005C6278" w14:paraId="69B0CF95" w14:textId="77777777" w:rsidTr="009B6A89">
        <w:trPr>
          <w:trHeight w:val="227"/>
        </w:trPr>
        <w:tc>
          <w:tcPr>
            <w:tcW w:w="1261" w:type="dxa"/>
            <w:gridSpan w:val="2"/>
            <w:tcBorders>
              <w:left w:val="single" w:sz="18" w:space="0" w:color="auto"/>
            </w:tcBorders>
          </w:tcPr>
          <w:p w14:paraId="05DD92EF" w14:textId="3A86ABBE" w:rsidR="005C6278" w:rsidRDefault="005C6278" w:rsidP="005C6278">
            <w:pPr>
              <w:rPr>
                <w:lang w:val="en-AU"/>
              </w:rPr>
            </w:pPr>
            <w:r>
              <w:rPr>
                <w:lang w:val="en-AU"/>
              </w:rPr>
              <w:t>27/10/23</w:t>
            </w:r>
          </w:p>
        </w:tc>
        <w:tc>
          <w:tcPr>
            <w:tcW w:w="836" w:type="dxa"/>
          </w:tcPr>
          <w:p w14:paraId="205A95DF" w14:textId="1986A1C1" w:rsidR="005C6278" w:rsidRDefault="005C6278" w:rsidP="005C6278">
            <w:pPr>
              <w:jc w:val="center"/>
              <w:rPr>
                <w:lang w:val="en-AU"/>
              </w:rPr>
            </w:pPr>
            <w:r>
              <w:rPr>
                <w:lang w:val="en-AU"/>
              </w:rPr>
              <w:t>2</w:t>
            </w:r>
          </w:p>
        </w:tc>
        <w:tc>
          <w:tcPr>
            <w:tcW w:w="1439" w:type="dxa"/>
          </w:tcPr>
          <w:p w14:paraId="4E344495" w14:textId="177AE46F" w:rsidR="005C6278" w:rsidRDefault="005C6278" w:rsidP="005C6278">
            <w:pPr>
              <w:keepNext/>
              <w:jc w:val="center"/>
              <w:rPr>
                <w:lang w:val="en-AU"/>
              </w:rPr>
            </w:pPr>
            <w:r>
              <w:rPr>
                <w:lang w:val="en-AU"/>
              </w:rPr>
              <w:t>2.5.3</w:t>
            </w:r>
          </w:p>
        </w:tc>
        <w:tc>
          <w:tcPr>
            <w:tcW w:w="4802" w:type="dxa"/>
            <w:gridSpan w:val="2"/>
            <w:tcBorders>
              <w:top w:val="single" w:sz="4" w:space="0" w:color="auto"/>
              <w:right w:val="single" w:sz="18" w:space="0" w:color="auto"/>
            </w:tcBorders>
            <w:shd w:val="clear" w:color="auto" w:fill="auto"/>
          </w:tcPr>
          <w:p w14:paraId="4637E74A" w14:textId="6495468C" w:rsidR="005C6278" w:rsidRDefault="005C6278" w:rsidP="005C6278">
            <w:pPr>
              <w:spacing w:before="20" w:after="20"/>
              <w:jc w:val="both"/>
              <w:rPr>
                <w:rFonts w:ascii="Arial" w:hAnsi="Arial" w:cs="Arial"/>
                <w:bCs/>
                <w:color w:val="000000"/>
              </w:rPr>
            </w:pPr>
            <w:r>
              <w:rPr>
                <w:rFonts w:ascii="Arial" w:hAnsi="Arial" w:cs="Arial"/>
                <w:bCs/>
                <w:color w:val="000000"/>
              </w:rPr>
              <w:t>Addition of WORC statistics for 2022/23.</w:t>
            </w:r>
          </w:p>
        </w:tc>
      </w:tr>
      <w:tr w:rsidR="005C6278" w14:paraId="1097B7AA" w14:textId="77777777" w:rsidTr="009B6A89">
        <w:trPr>
          <w:trHeight w:val="170"/>
        </w:trPr>
        <w:tc>
          <w:tcPr>
            <w:tcW w:w="1261" w:type="dxa"/>
            <w:gridSpan w:val="2"/>
            <w:tcBorders>
              <w:top w:val="single" w:sz="4" w:space="0" w:color="auto"/>
              <w:left w:val="single" w:sz="18" w:space="0" w:color="auto"/>
            </w:tcBorders>
          </w:tcPr>
          <w:p w14:paraId="7FA94BD2" w14:textId="0D839D8D" w:rsidR="005C6278" w:rsidRDefault="005C6278" w:rsidP="005C6278">
            <w:pPr>
              <w:rPr>
                <w:lang w:val="en-AU"/>
              </w:rPr>
            </w:pPr>
            <w:r>
              <w:rPr>
                <w:lang w:val="en-AU"/>
              </w:rPr>
              <w:lastRenderedPageBreak/>
              <w:t>27/10/23</w:t>
            </w:r>
          </w:p>
        </w:tc>
        <w:tc>
          <w:tcPr>
            <w:tcW w:w="836" w:type="dxa"/>
            <w:tcBorders>
              <w:top w:val="single" w:sz="4" w:space="0" w:color="auto"/>
            </w:tcBorders>
          </w:tcPr>
          <w:p w14:paraId="1CCEB2A0" w14:textId="36A6F06F" w:rsidR="005C6278" w:rsidRDefault="005C6278" w:rsidP="005C6278">
            <w:pPr>
              <w:jc w:val="center"/>
              <w:rPr>
                <w:lang w:val="en-AU"/>
              </w:rPr>
            </w:pPr>
            <w:r>
              <w:rPr>
                <w:lang w:val="en-AU"/>
              </w:rPr>
              <w:t>2</w:t>
            </w:r>
          </w:p>
        </w:tc>
        <w:tc>
          <w:tcPr>
            <w:tcW w:w="1454" w:type="dxa"/>
            <w:gridSpan w:val="2"/>
            <w:tcBorders>
              <w:top w:val="single" w:sz="4" w:space="0" w:color="auto"/>
            </w:tcBorders>
            <w:shd w:val="clear" w:color="auto" w:fill="FFF2CC"/>
          </w:tcPr>
          <w:p w14:paraId="40A75700" w14:textId="6AF0AC05" w:rsidR="005C6278" w:rsidRDefault="005C6278" w:rsidP="005C6278">
            <w:pPr>
              <w:jc w:val="center"/>
              <w:rPr>
                <w:b/>
                <w:bCs/>
                <w:lang w:val="en-AU"/>
              </w:rPr>
            </w:pPr>
            <w:r>
              <w:rPr>
                <w:b/>
                <w:bCs/>
                <w:lang w:val="en-AU"/>
              </w:rPr>
              <w:t>2.5.4</w:t>
            </w:r>
          </w:p>
        </w:tc>
        <w:tc>
          <w:tcPr>
            <w:tcW w:w="4787" w:type="dxa"/>
            <w:tcBorders>
              <w:top w:val="single" w:sz="4" w:space="0" w:color="auto"/>
              <w:right w:val="single" w:sz="18" w:space="0" w:color="auto"/>
            </w:tcBorders>
            <w:shd w:val="clear" w:color="auto" w:fill="FFF2CC"/>
          </w:tcPr>
          <w:p w14:paraId="6EC181A6" w14:textId="282570C8" w:rsidR="005C6278" w:rsidRPr="00C856EC" w:rsidRDefault="005C6278" w:rsidP="005C6278">
            <w:pPr>
              <w:spacing w:before="20" w:after="20"/>
              <w:jc w:val="both"/>
              <w:rPr>
                <w:rFonts w:ascii="Arial" w:hAnsi="Arial" w:cs="Arial"/>
                <w:b/>
                <w:bCs/>
                <w:color w:val="000000"/>
              </w:rPr>
            </w:pPr>
            <w:r w:rsidRPr="00C856EC">
              <w:rPr>
                <w:rFonts w:ascii="Arial" w:hAnsi="Arial" w:cs="Arial"/>
                <w:b/>
                <w:bCs/>
                <w:color w:val="000000" w:themeColor="text1"/>
              </w:rPr>
              <w:t xml:space="preserve">New section </w:t>
            </w:r>
            <w:r>
              <w:rPr>
                <w:rFonts w:ascii="Arial" w:hAnsi="Arial" w:cs="Arial"/>
                <w:b/>
                <w:bCs/>
                <w:color w:val="000000" w:themeColor="text1"/>
              </w:rPr>
              <w:t>head</w:t>
            </w:r>
            <w:r w:rsidRPr="00C856EC">
              <w:rPr>
                <w:rFonts w:ascii="Arial" w:hAnsi="Arial" w:cs="Arial"/>
                <w:b/>
                <w:bCs/>
                <w:color w:val="000000" w:themeColor="text1"/>
              </w:rPr>
              <w:t>ed “</w:t>
            </w:r>
            <w:hyperlink w:anchor="_1.1.6_Amendments_to" w:history="1">
              <w:r>
                <w:rPr>
                  <w:rStyle w:val="Hyperlink"/>
                  <w:rFonts w:ascii="Arial" w:hAnsi="Arial" w:cs="Arial"/>
                  <w:b/>
                  <w:bCs/>
                  <w:color w:val="000000" w:themeColor="text1"/>
                  <w:u w:val="none"/>
                </w:rPr>
                <w:t>The</w:t>
              </w:r>
            </w:hyperlink>
            <w:r>
              <w:rPr>
                <w:rStyle w:val="Hyperlink"/>
                <w:rFonts w:ascii="Arial" w:hAnsi="Arial" w:cs="Arial"/>
                <w:b/>
                <w:bCs/>
                <w:color w:val="000000" w:themeColor="text1"/>
                <w:u w:val="none"/>
              </w:rPr>
              <w:t xml:space="preserve"> Court Security Act 1980</w:t>
            </w:r>
            <w:r w:rsidRPr="00C856EC">
              <w:rPr>
                <w:rStyle w:val="Hyperlink"/>
                <w:rFonts w:ascii="Arial" w:hAnsi="Arial" w:cs="Arial"/>
                <w:b/>
                <w:bCs/>
                <w:color w:val="000000" w:themeColor="text1"/>
                <w:u w:val="none"/>
              </w:rPr>
              <w:t>”.</w:t>
            </w:r>
          </w:p>
        </w:tc>
      </w:tr>
      <w:tr w:rsidR="005C6278" w14:paraId="07C4D863" w14:textId="77777777" w:rsidTr="009B6A89">
        <w:trPr>
          <w:trHeight w:val="260"/>
        </w:trPr>
        <w:tc>
          <w:tcPr>
            <w:tcW w:w="1261" w:type="dxa"/>
            <w:gridSpan w:val="2"/>
            <w:vMerge w:val="restart"/>
            <w:tcBorders>
              <w:top w:val="single" w:sz="4" w:space="0" w:color="auto"/>
              <w:left w:val="single" w:sz="18" w:space="0" w:color="auto"/>
            </w:tcBorders>
          </w:tcPr>
          <w:p w14:paraId="1030FAF9" w14:textId="667F29D1" w:rsidR="005C6278" w:rsidRDefault="005C6278" w:rsidP="005C6278">
            <w:pPr>
              <w:rPr>
                <w:lang w:val="en-AU"/>
              </w:rPr>
            </w:pPr>
            <w:r>
              <w:rPr>
                <w:lang w:val="en-AU"/>
              </w:rPr>
              <w:t>27/10/23</w:t>
            </w:r>
          </w:p>
        </w:tc>
        <w:tc>
          <w:tcPr>
            <w:tcW w:w="836" w:type="dxa"/>
            <w:vMerge w:val="restart"/>
            <w:tcBorders>
              <w:top w:val="single" w:sz="4" w:space="0" w:color="auto"/>
            </w:tcBorders>
          </w:tcPr>
          <w:p w14:paraId="4218DE7A" w14:textId="094EE8A8" w:rsidR="005C6278" w:rsidRDefault="005C6278" w:rsidP="005C6278">
            <w:pPr>
              <w:jc w:val="center"/>
              <w:rPr>
                <w:lang w:val="en-AU"/>
              </w:rPr>
            </w:pPr>
            <w:r>
              <w:rPr>
                <w:lang w:val="en-AU"/>
              </w:rPr>
              <w:t>2</w:t>
            </w:r>
          </w:p>
        </w:tc>
        <w:tc>
          <w:tcPr>
            <w:tcW w:w="1454" w:type="dxa"/>
            <w:gridSpan w:val="2"/>
            <w:vMerge w:val="restart"/>
            <w:tcBorders>
              <w:top w:val="single" w:sz="4" w:space="0" w:color="auto"/>
            </w:tcBorders>
            <w:shd w:val="clear" w:color="auto" w:fill="FFF2CC"/>
          </w:tcPr>
          <w:p w14:paraId="4F1BB4C1" w14:textId="428B9BE9" w:rsidR="005C6278" w:rsidRDefault="005C6278" w:rsidP="005C6278">
            <w:pPr>
              <w:jc w:val="center"/>
              <w:rPr>
                <w:b/>
                <w:bCs/>
                <w:lang w:val="en-AU"/>
              </w:rPr>
            </w:pPr>
            <w:r>
              <w:rPr>
                <w:b/>
                <w:bCs/>
                <w:lang w:val="en-AU"/>
              </w:rPr>
              <w:t>2.7.1</w:t>
            </w:r>
          </w:p>
        </w:tc>
        <w:tc>
          <w:tcPr>
            <w:tcW w:w="4787" w:type="dxa"/>
            <w:tcBorders>
              <w:top w:val="single" w:sz="4" w:space="0" w:color="auto"/>
              <w:right w:val="single" w:sz="18" w:space="0" w:color="auto"/>
            </w:tcBorders>
            <w:shd w:val="clear" w:color="auto" w:fill="FFF2CC"/>
          </w:tcPr>
          <w:p w14:paraId="74F2200F" w14:textId="06F0FF06" w:rsidR="005C6278" w:rsidRPr="00C856EC" w:rsidRDefault="005C6278" w:rsidP="005C6278">
            <w:pPr>
              <w:spacing w:before="20" w:after="20"/>
              <w:jc w:val="both"/>
              <w:rPr>
                <w:rFonts w:ascii="Arial" w:hAnsi="Arial" w:cs="Arial"/>
                <w:b/>
                <w:bCs/>
                <w:color w:val="000000"/>
              </w:rPr>
            </w:pPr>
            <w:r>
              <w:rPr>
                <w:rFonts w:ascii="Arial" w:hAnsi="Arial" w:cs="Arial"/>
                <w:b/>
                <w:bCs/>
                <w:color w:val="000000" w:themeColor="text1"/>
              </w:rPr>
              <w:t>S</w:t>
            </w:r>
            <w:r w:rsidRPr="00C856EC">
              <w:rPr>
                <w:rFonts w:ascii="Arial" w:hAnsi="Arial" w:cs="Arial"/>
                <w:b/>
                <w:bCs/>
                <w:color w:val="000000" w:themeColor="text1"/>
              </w:rPr>
              <w:t xml:space="preserve">ection </w:t>
            </w:r>
            <w:r>
              <w:rPr>
                <w:rFonts w:ascii="Arial" w:hAnsi="Arial" w:cs="Arial"/>
                <w:b/>
                <w:bCs/>
                <w:color w:val="000000" w:themeColor="text1"/>
              </w:rPr>
              <w:t>heading amended to</w:t>
            </w:r>
            <w:r w:rsidRPr="00C856EC">
              <w:rPr>
                <w:rFonts w:ascii="Arial" w:hAnsi="Arial" w:cs="Arial"/>
                <w:b/>
                <w:bCs/>
                <w:color w:val="000000" w:themeColor="text1"/>
              </w:rPr>
              <w:t xml:space="preserve"> “</w:t>
            </w:r>
            <w:r>
              <w:rPr>
                <w:rFonts w:ascii="Arial" w:hAnsi="Arial" w:cs="Arial"/>
                <w:b/>
                <w:bCs/>
              </w:rPr>
              <w:t xml:space="preserve">Section 523 of the CYFA and sections 8A &amp; 8B of the </w:t>
            </w:r>
            <w:r w:rsidRPr="005161F3">
              <w:rPr>
                <w:rFonts w:ascii="Arial" w:hAnsi="Arial" w:cs="Arial"/>
                <w:b/>
                <w:bCs/>
                <w:i/>
                <w:iCs/>
              </w:rPr>
              <w:t>Open Courts Act 2013</w:t>
            </w:r>
            <w:r w:rsidRPr="00C856EC">
              <w:rPr>
                <w:rStyle w:val="Hyperlink"/>
                <w:rFonts w:ascii="Arial" w:hAnsi="Arial" w:cs="Arial"/>
                <w:b/>
                <w:bCs/>
                <w:color w:val="000000" w:themeColor="text1"/>
                <w:u w:val="none"/>
              </w:rPr>
              <w:t>”.</w:t>
            </w:r>
          </w:p>
        </w:tc>
      </w:tr>
      <w:tr w:rsidR="005C6278" w14:paraId="75C025A1" w14:textId="77777777" w:rsidTr="009B6A89">
        <w:trPr>
          <w:trHeight w:val="259"/>
        </w:trPr>
        <w:tc>
          <w:tcPr>
            <w:tcW w:w="1261" w:type="dxa"/>
            <w:gridSpan w:val="2"/>
            <w:vMerge/>
            <w:tcBorders>
              <w:left w:val="single" w:sz="18" w:space="0" w:color="auto"/>
            </w:tcBorders>
          </w:tcPr>
          <w:p w14:paraId="0160A508" w14:textId="77777777" w:rsidR="005C6278" w:rsidRDefault="005C6278" w:rsidP="005C6278">
            <w:pPr>
              <w:rPr>
                <w:lang w:val="en-AU"/>
              </w:rPr>
            </w:pPr>
          </w:p>
        </w:tc>
        <w:tc>
          <w:tcPr>
            <w:tcW w:w="836" w:type="dxa"/>
            <w:vMerge/>
          </w:tcPr>
          <w:p w14:paraId="73A7E697" w14:textId="3D39CD9A" w:rsidR="005C6278" w:rsidRDefault="005C6278" w:rsidP="005C6278">
            <w:pPr>
              <w:jc w:val="center"/>
              <w:rPr>
                <w:lang w:val="en-AU"/>
              </w:rPr>
            </w:pPr>
          </w:p>
        </w:tc>
        <w:tc>
          <w:tcPr>
            <w:tcW w:w="1454" w:type="dxa"/>
            <w:gridSpan w:val="2"/>
            <w:vMerge/>
            <w:shd w:val="clear" w:color="auto" w:fill="FFF2CC"/>
          </w:tcPr>
          <w:p w14:paraId="0B462206" w14:textId="77777777" w:rsidR="005C6278" w:rsidRDefault="005C6278" w:rsidP="005C6278">
            <w:pPr>
              <w:jc w:val="center"/>
              <w:rPr>
                <w:b/>
                <w:bCs/>
                <w:lang w:val="en-AU"/>
              </w:rPr>
            </w:pPr>
          </w:p>
        </w:tc>
        <w:tc>
          <w:tcPr>
            <w:tcW w:w="4787" w:type="dxa"/>
            <w:tcBorders>
              <w:top w:val="single" w:sz="4" w:space="0" w:color="auto"/>
              <w:right w:val="single" w:sz="18" w:space="0" w:color="auto"/>
            </w:tcBorders>
            <w:shd w:val="clear" w:color="auto" w:fill="auto"/>
          </w:tcPr>
          <w:p w14:paraId="1C94063D" w14:textId="2AF7B70E" w:rsidR="005C6278" w:rsidRPr="006422ED" w:rsidRDefault="005C6278" w:rsidP="005C6278">
            <w:pPr>
              <w:spacing w:before="20" w:after="20"/>
              <w:jc w:val="both"/>
              <w:rPr>
                <w:rFonts w:ascii="Arial" w:hAnsi="Arial" w:cs="Arial"/>
                <w:color w:val="000000" w:themeColor="text1"/>
              </w:rPr>
            </w:pPr>
            <w:r>
              <w:rPr>
                <w:rFonts w:ascii="Arial" w:hAnsi="Arial" w:cs="Arial"/>
                <w:color w:val="000000" w:themeColor="text1"/>
              </w:rPr>
              <w:t xml:space="preserve">Addition of s.8A and amended s.8B of the </w:t>
            </w:r>
            <w:r w:rsidRPr="006422ED">
              <w:rPr>
                <w:rFonts w:ascii="Arial" w:hAnsi="Arial" w:cs="Arial"/>
                <w:i/>
                <w:iCs/>
                <w:color w:val="000000" w:themeColor="text1"/>
              </w:rPr>
              <w:t>Open Courts Act 2013</w:t>
            </w:r>
            <w:r>
              <w:rPr>
                <w:rFonts w:ascii="Arial" w:hAnsi="Arial" w:cs="Arial"/>
                <w:color w:val="000000" w:themeColor="text1"/>
              </w:rPr>
              <w:t>.</w:t>
            </w:r>
          </w:p>
        </w:tc>
      </w:tr>
      <w:tr w:rsidR="005C6278" w14:paraId="27BED393" w14:textId="77777777" w:rsidTr="009B6A89">
        <w:trPr>
          <w:trHeight w:val="102"/>
        </w:trPr>
        <w:tc>
          <w:tcPr>
            <w:tcW w:w="1261" w:type="dxa"/>
            <w:gridSpan w:val="2"/>
            <w:tcBorders>
              <w:left w:val="single" w:sz="18" w:space="0" w:color="auto"/>
              <w:bottom w:val="single" w:sz="4" w:space="0" w:color="auto"/>
            </w:tcBorders>
          </w:tcPr>
          <w:p w14:paraId="06AE13C0" w14:textId="7F1ACE2D" w:rsidR="005C6278" w:rsidRDefault="005C6278" w:rsidP="005C6278">
            <w:pPr>
              <w:rPr>
                <w:lang w:val="en-AU"/>
              </w:rPr>
            </w:pPr>
            <w:r>
              <w:rPr>
                <w:lang w:val="en-AU"/>
              </w:rPr>
              <w:t>27/10/23</w:t>
            </w:r>
          </w:p>
        </w:tc>
        <w:tc>
          <w:tcPr>
            <w:tcW w:w="836" w:type="dxa"/>
            <w:tcBorders>
              <w:bottom w:val="single" w:sz="4" w:space="0" w:color="auto"/>
            </w:tcBorders>
          </w:tcPr>
          <w:p w14:paraId="5F385104" w14:textId="7B49BF68" w:rsidR="005C6278" w:rsidRDefault="005C6278" w:rsidP="005C6278">
            <w:pPr>
              <w:jc w:val="center"/>
              <w:rPr>
                <w:lang w:val="en-AU"/>
              </w:rPr>
            </w:pPr>
            <w:r>
              <w:rPr>
                <w:lang w:val="en-AU"/>
              </w:rPr>
              <w:t>2</w:t>
            </w:r>
          </w:p>
        </w:tc>
        <w:tc>
          <w:tcPr>
            <w:tcW w:w="1439" w:type="dxa"/>
            <w:tcBorders>
              <w:bottom w:val="single" w:sz="4" w:space="0" w:color="auto"/>
            </w:tcBorders>
          </w:tcPr>
          <w:p w14:paraId="4501CCB1" w14:textId="77777777" w:rsidR="005C6278" w:rsidRDefault="005C6278" w:rsidP="005C6278">
            <w:pPr>
              <w:keepNext/>
              <w:jc w:val="center"/>
              <w:rPr>
                <w:lang w:val="en-AU"/>
              </w:rPr>
            </w:pPr>
            <w:r>
              <w:rPr>
                <w:lang w:val="en-AU"/>
              </w:rPr>
              <w:t>2.7.1</w:t>
            </w:r>
          </w:p>
          <w:p w14:paraId="0E88DD00" w14:textId="6596FB2A" w:rsidR="005C6278" w:rsidRDefault="005C6278" w:rsidP="005C6278">
            <w:pPr>
              <w:keepNext/>
              <w:jc w:val="center"/>
              <w:rPr>
                <w:lang w:val="en-AU"/>
              </w:rPr>
            </w:pPr>
            <w:r>
              <w:rPr>
                <w:lang w:val="en-AU"/>
              </w:rPr>
              <w:t>2.7.2</w:t>
            </w:r>
          </w:p>
        </w:tc>
        <w:tc>
          <w:tcPr>
            <w:tcW w:w="4802" w:type="dxa"/>
            <w:gridSpan w:val="2"/>
            <w:tcBorders>
              <w:top w:val="single" w:sz="4" w:space="0" w:color="auto"/>
              <w:bottom w:val="single" w:sz="4" w:space="0" w:color="auto"/>
              <w:right w:val="single" w:sz="18" w:space="0" w:color="auto"/>
            </w:tcBorders>
            <w:shd w:val="clear" w:color="auto" w:fill="auto"/>
          </w:tcPr>
          <w:p w14:paraId="3392F49C" w14:textId="32A6FB6A" w:rsidR="005C6278" w:rsidRDefault="005C6278" w:rsidP="005C6278">
            <w:pPr>
              <w:spacing w:before="20" w:after="20"/>
              <w:jc w:val="both"/>
              <w:rPr>
                <w:rFonts w:ascii="Arial" w:hAnsi="Arial" w:cs="Arial"/>
                <w:color w:val="000000"/>
              </w:rPr>
            </w:pPr>
            <w:r>
              <w:rPr>
                <w:rFonts w:ascii="Arial" w:hAnsi="Arial" w:cs="Arial"/>
                <w:color w:val="000000"/>
              </w:rPr>
              <w:t>The opening paragraph of section 2.7.2 has been moved into section 2.7.1</w:t>
            </w:r>
          </w:p>
        </w:tc>
      </w:tr>
      <w:tr w:rsidR="005C6278" w14:paraId="31BAD0D5" w14:textId="77777777" w:rsidTr="009B6A89">
        <w:trPr>
          <w:trHeight w:val="102"/>
        </w:trPr>
        <w:tc>
          <w:tcPr>
            <w:tcW w:w="1261" w:type="dxa"/>
            <w:gridSpan w:val="2"/>
            <w:tcBorders>
              <w:left w:val="single" w:sz="18" w:space="0" w:color="auto"/>
              <w:bottom w:val="single" w:sz="4" w:space="0" w:color="auto"/>
            </w:tcBorders>
          </w:tcPr>
          <w:p w14:paraId="1330A731" w14:textId="5B022287" w:rsidR="005C6278" w:rsidRDefault="005C6278" w:rsidP="005C6278">
            <w:pPr>
              <w:rPr>
                <w:lang w:val="en-AU"/>
              </w:rPr>
            </w:pPr>
            <w:r>
              <w:rPr>
                <w:lang w:val="en-AU"/>
              </w:rPr>
              <w:t>27/10/23</w:t>
            </w:r>
          </w:p>
        </w:tc>
        <w:tc>
          <w:tcPr>
            <w:tcW w:w="836" w:type="dxa"/>
            <w:tcBorders>
              <w:bottom w:val="single" w:sz="4" w:space="0" w:color="auto"/>
            </w:tcBorders>
          </w:tcPr>
          <w:p w14:paraId="4C8ACD21" w14:textId="7393E22B" w:rsidR="005C6278" w:rsidRDefault="005C6278" w:rsidP="005C6278">
            <w:pPr>
              <w:jc w:val="center"/>
              <w:rPr>
                <w:lang w:val="en-AU"/>
              </w:rPr>
            </w:pPr>
            <w:r>
              <w:rPr>
                <w:lang w:val="en-AU"/>
              </w:rPr>
              <w:t>2</w:t>
            </w:r>
          </w:p>
        </w:tc>
        <w:tc>
          <w:tcPr>
            <w:tcW w:w="1439" w:type="dxa"/>
            <w:tcBorders>
              <w:bottom w:val="single" w:sz="4" w:space="0" w:color="auto"/>
            </w:tcBorders>
          </w:tcPr>
          <w:p w14:paraId="03EC4C06" w14:textId="5A74B75D" w:rsidR="005C6278" w:rsidRDefault="005C6278" w:rsidP="005C6278">
            <w:pPr>
              <w:keepNext/>
              <w:jc w:val="center"/>
              <w:rPr>
                <w:lang w:val="en-AU"/>
              </w:rPr>
            </w:pPr>
            <w:r>
              <w:rPr>
                <w:lang w:val="en-AU"/>
              </w:rPr>
              <w:t>2.10</w:t>
            </w:r>
          </w:p>
        </w:tc>
        <w:tc>
          <w:tcPr>
            <w:tcW w:w="4802" w:type="dxa"/>
            <w:gridSpan w:val="2"/>
            <w:tcBorders>
              <w:top w:val="single" w:sz="4" w:space="0" w:color="auto"/>
              <w:bottom w:val="single" w:sz="4" w:space="0" w:color="auto"/>
              <w:right w:val="single" w:sz="18" w:space="0" w:color="auto"/>
            </w:tcBorders>
            <w:shd w:val="clear" w:color="auto" w:fill="auto"/>
          </w:tcPr>
          <w:p w14:paraId="1B2D3E46" w14:textId="41441ED4" w:rsidR="005C6278" w:rsidRDefault="005C6278" w:rsidP="005C6278">
            <w:pPr>
              <w:spacing w:before="20" w:after="20"/>
              <w:jc w:val="both"/>
              <w:rPr>
                <w:rFonts w:ascii="Arial" w:hAnsi="Arial" w:cs="Arial"/>
                <w:color w:val="000000"/>
              </w:rPr>
            </w:pPr>
            <w:r>
              <w:rPr>
                <w:rFonts w:ascii="Arial" w:hAnsi="Arial" w:cs="Arial"/>
                <w:color w:val="000000"/>
              </w:rPr>
              <w:t>Additional material on Court Support Coordinators.</w:t>
            </w:r>
          </w:p>
        </w:tc>
      </w:tr>
      <w:tr w:rsidR="005C6278" w14:paraId="68DC7BAB"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3BFF7BE2" w14:textId="26F17EFD" w:rsidR="005C6278" w:rsidRPr="0054535C" w:rsidRDefault="005C6278" w:rsidP="005C6278">
            <w:pPr>
              <w:keepNext/>
              <w:keepLines/>
              <w:rPr>
                <w:sz w:val="22"/>
                <w:lang w:val="en-AU"/>
              </w:rPr>
            </w:pPr>
            <w:r>
              <w:rPr>
                <w:sz w:val="22"/>
                <w:lang w:val="en-AU"/>
              </w:rPr>
              <w:t>27/10/23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534067D7" w14:textId="5E9453D9"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749109AD" w14:textId="77777777" w:rsidTr="009B6A89">
        <w:trPr>
          <w:trHeight w:val="227"/>
        </w:trPr>
        <w:tc>
          <w:tcPr>
            <w:tcW w:w="1261" w:type="dxa"/>
            <w:gridSpan w:val="2"/>
            <w:tcBorders>
              <w:left w:val="single" w:sz="18" w:space="0" w:color="auto"/>
            </w:tcBorders>
          </w:tcPr>
          <w:p w14:paraId="7B409C65" w14:textId="643447AC" w:rsidR="005C6278" w:rsidRDefault="005C6278" w:rsidP="005C6278">
            <w:pPr>
              <w:rPr>
                <w:lang w:val="en-AU"/>
              </w:rPr>
            </w:pPr>
            <w:r>
              <w:rPr>
                <w:lang w:val="en-AU"/>
              </w:rPr>
              <w:t>27/10/23</w:t>
            </w:r>
          </w:p>
        </w:tc>
        <w:tc>
          <w:tcPr>
            <w:tcW w:w="836" w:type="dxa"/>
          </w:tcPr>
          <w:p w14:paraId="78BCBDCF" w14:textId="6B9ED79F" w:rsidR="005C6278" w:rsidRDefault="005C6278" w:rsidP="005C6278">
            <w:pPr>
              <w:jc w:val="center"/>
              <w:rPr>
                <w:lang w:val="en-AU"/>
              </w:rPr>
            </w:pPr>
            <w:r>
              <w:rPr>
                <w:lang w:val="en-AU"/>
              </w:rPr>
              <w:t>3</w:t>
            </w:r>
          </w:p>
        </w:tc>
        <w:tc>
          <w:tcPr>
            <w:tcW w:w="1439" w:type="dxa"/>
          </w:tcPr>
          <w:p w14:paraId="7BCA966C" w14:textId="5C092765" w:rsidR="005C6278" w:rsidRDefault="005C6278" w:rsidP="005C6278">
            <w:pPr>
              <w:keepNext/>
              <w:jc w:val="center"/>
              <w:rPr>
                <w:lang w:val="en-AU"/>
              </w:rPr>
            </w:pPr>
            <w:r>
              <w:rPr>
                <w:lang w:val="en-AU"/>
              </w:rPr>
              <w:t>3.5.3.2</w:t>
            </w:r>
          </w:p>
        </w:tc>
        <w:tc>
          <w:tcPr>
            <w:tcW w:w="4802" w:type="dxa"/>
            <w:gridSpan w:val="2"/>
            <w:tcBorders>
              <w:top w:val="single" w:sz="4" w:space="0" w:color="auto"/>
              <w:right w:val="single" w:sz="18" w:space="0" w:color="auto"/>
            </w:tcBorders>
            <w:shd w:val="clear" w:color="auto" w:fill="auto"/>
          </w:tcPr>
          <w:p w14:paraId="25F9A08D" w14:textId="7BD6CE00" w:rsidR="005C6278" w:rsidRDefault="005C6278" w:rsidP="005C6278">
            <w:pPr>
              <w:spacing w:before="20" w:after="20"/>
              <w:jc w:val="both"/>
              <w:rPr>
                <w:rFonts w:ascii="Arial" w:hAnsi="Arial" w:cs="Arial"/>
                <w:bCs/>
                <w:color w:val="000000"/>
              </w:rPr>
            </w:pPr>
            <w:r>
              <w:rPr>
                <w:rFonts w:ascii="Arial" w:hAnsi="Arial" w:cs="Arial"/>
                <w:bCs/>
                <w:color w:val="000000"/>
              </w:rPr>
              <w:t xml:space="preserve">Summary of </w:t>
            </w:r>
            <w:r w:rsidRPr="00851AAB">
              <w:rPr>
                <w:rFonts w:ascii="Arial" w:hAnsi="Arial" w:cs="Arial"/>
                <w:i/>
                <w:iCs/>
                <w:color w:val="000000"/>
              </w:rPr>
              <w:t>Colin Stevenson (a pseudonym) v The Queen</w:t>
            </w:r>
            <w:r w:rsidRPr="00851AAB">
              <w:rPr>
                <w:rFonts w:ascii="Arial" w:hAnsi="Arial" w:cs="Arial"/>
                <w:color w:val="000000"/>
              </w:rPr>
              <w:t xml:space="preserve"> [2020] VSCA 27</w:t>
            </w:r>
            <w:r>
              <w:rPr>
                <w:rFonts w:ascii="Arial" w:hAnsi="Arial" w:cs="Arial"/>
                <w:color w:val="000000"/>
              </w:rPr>
              <w:t xml:space="preserve"> which was in former subsection 3.5.3.7 is moved into subsection 3.5.3.2. Added references to </w:t>
            </w:r>
            <w:bookmarkStart w:id="77" w:name="_Hlk148951001"/>
            <w:r w:rsidRPr="007A64B3">
              <w:rPr>
                <w:rFonts w:ascii="Arial" w:hAnsi="Arial" w:cs="Arial"/>
                <w:i/>
                <w:iCs/>
              </w:rPr>
              <w:t>R v Dickman</w:t>
            </w:r>
            <w:r w:rsidRPr="007A64B3">
              <w:rPr>
                <w:rFonts w:ascii="Arial" w:hAnsi="Arial" w:cs="Arial"/>
              </w:rPr>
              <w:t xml:space="preserve"> (2017) 261 CLR 601</w:t>
            </w:r>
            <w:r>
              <w:rPr>
                <w:rFonts w:ascii="Arial" w:hAnsi="Arial" w:cs="Arial"/>
              </w:rPr>
              <w:t xml:space="preserve">; </w:t>
            </w:r>
            <w:r w:rsidRPr="00FD6F91">
              <w:rPr>
                <w:rFonts w:ascii="Arial" w:hAnsi="Arial" w:cs="Arial"/>
                <w:i/>
                <w:iCs/>
                <w:color w:val="000000"/>
              </w:rPr>
              <w:t xml:space="preserve">Tate (a pseudonym) v The King </w:t>
            </w:r>
            <w:r>
              <w:rPr>
                <w:rFonts w:ascii="Arial" w:hAnsi="Arial" w:cs="Arial"/>
                <w:color w:val="000000"/>
              </w:rPr>
              <w:t>[2023] VSCA 249.</w:t>
            </w:r>
            <w:bookmarkEnd w:id="77"/>
          </w:p>
        </w:tc>
      </w:tr>
      <w:tr w:rsidR="005C6278" w14:paraId="50FC7629" w14:textId="77777777" w:rsidTr="009B6A89">
        <w:trPr>
          <w:trHeight w:val="201"/>
        </w:trPr>
        <w:tc>
          <w:tcPr>
            <w:tcW w:w="1261" w:type="dxa"/>
            <w:gridSpan w:val="2"/>
            <w:vMerge w:val="restart"/>
            <w:tcBorders>
              <w:top w:val="single" w:sz="4" w:space="0" w:color="auto"/>
              <w:left w:val="single" w:sz="18" w:space="0" w:color="auto"/>
            </w:tcBorders>
            <w:shd w:val="clear" w:color="auto" w:fill="auto"/>
          </w:tcPr>
          <w:p w14:paraId="33A50460" w14:textId="7443AAB5" w:rsidR="005C6278" w:rsidRDefault="005C6278" w:rsidP="005C6278">
            <w:pPr>
              <w:keepNext/>
              <w:keepLines/>
              <w:rPr>
                <w:lang w:val="en-AU"/>
              </w:rPr>
            </w:pPr>
            <w:r>
              <w:rPr>
                <w:lang w:val="en-AU"/>
              </w:rPr>
              <w:t>27/10/23</w:t>
            </w:r>
          </w:p>
        </w:tc>
        <w:tc>
          <w:tcPr>
            <w:tcW w:w="836" w:type="dxa"/>
            <w:vMerge w:val="restart"/>
            <w:tcBorders>
              <w:top w:val="single" w:sz="4" w:space="0" w:color="auto"/>
            </w:tcBorders>
          </w:tcPr>
          <w:p w14:paraId="5CA5B189" w14:textId="1B761591" w:rsidR="005C6278" w:rsidRDefault="005C6278" w:rsidP="005C6278">
            <w:pPr>
              <w:keepNext/>
              <w:keepLines/>
              <w:jc w:val="center"/>
              <w:rPr>
                <w:lang w:val="en-AU"/>
              </w:rPr>
            </w:pPr>
            <w:r>
              <w:rPr>
                <w:lang w:val="en-AU"/>
              </w:rPr>
              <w:t>3</w:t>
            </w:r>
          </w:p>
        </w:tc>
        <w:tc>
          <w:tcPr>
            <w:tcW w:w="1454" w:type="dxa"/>
            <w:gridSpan w:val="2"/>
            <w:vMerge w:val="restart"/>
            <w:tcBorders>
              <w:top w:val="single" w:sz="4" w:space="0" w:color="auto"/>
            </w:tcBorders>
            <w:shd w:val="clear" w:color="auto" w:fill="FFF2CC"/>
          </w:tcPr>
          <w:p w14:paraId="5B98CCBA" w14:textId="77777777" w:rsidR="005C6278" w:rsidRDefault="005C6278" w:rsidP="005C6278">
            <w:pPr>
              <w:keepNext/>
              <w:keepLines/>
              <w:jc w:val="center"/>
              <w:rPr>
                <w:b/>
                <w:bCs/>
                <w:lang w:val="en-AU"/>
              </w:rPr>
            </w:pPr>
            <w:r>
              <w:rPr>
                <w:b/>
                <w:bCs/>
                <w:lang w:val="en-AU"/>
              </w:rPr>
              <w:t>NEW</w:t>
            </w:r>
          </w:p>
          <w:p w14:paraId="0FF2F45C" w14:textId="77777777" w:rsidR="005C6278" w:rsidRDefault="005C6278" w:rsidP="005C6278">
            <w:pPr>
              <w:keepNext/>
              <w:keepLines/>
              <w:jc w:val="center"/>
              <w:rPr>
                <w:b/>
                <w:bCs/>
                <w:lang w:val="en-AU"/>
              </w:rPr>
            </w:pPr>
            <w:r>
              <w:rPr>
                <w:b/>
                <w:bCs/>
                <w:lang w:val="en-AU"/>
              </w:rPr>
              <w:t>3.5.3.5</w:t>
            </w:r>
          </w:p>
        </w:tc>
        <w:tc>
          <w:tcPr>
            <w:tcW w:w="4787" w:type="dxa"/>
            <w:tcBorders>
              <w:top w:val="single" w:sz="4" w:space="0" w:color="auto"/>
              <w:right w:val="single" w:sz="18" w:space="0" w:color="auto"/>
            </w:tcBorders>
            <w:shd w:val="clear" w:color="auto" w:fill="FFF2CC"/>
          </w:tcPr>
          <w:p w14:paraId="76951967" w14:textId="4941395A" w:rsidR="005C6278" w:rsidRPr="004F1142" w:rsidRDefault="005C6278" w:rsidP="005C6278">
            <w:pPr>
              <w:keepNext/>
              <w:keepLines/>
              <w:spacing w:before="20" w:after="20"/>
              <w:jc w:val="both"/>
              <w:rPr>
                <w:rFonts w:ascii="Arial" w:hAnsi="Arial" w:cs="Arial"/>
                <w:b/>
                <w:bCs/>
                <w:color w:val="000000" w:themeColor="text1"/>
              </w:rPr>
            </w:pPr>
            <w:r w:rsidRPr="00C856EC">
              <w:rPr>
                <w:rFonts w:ascii="Arial" w:hAnsi="Arial" w:cs="Arial"/>
                <w:b/>
                <w:bCs/>
                <w:color w:val="000000" w:themeColor="text1"/>
              </w:rPr>
              <w:t xml:space="preserve">New </w:t>
            </w:r>
            <w:r>
              <w:rPr>
                <w:rFonts w:ascii="Arial" w:hAnsi="Arial" w:cs="Arial"/>
                <w:b/>
                <w:bCs/>
                <w:color w:val="000000" w:themeColor="text1"/>
              </w:rPr>
              <w:t>sub</w:t>
            </w:r>
            <w:r w:rsidRPr="00C856EC">
              <w:rPr>
                <w:rFonts w:ascii="Arial" w:hAnsi="Arial" w:cs="Arial"/>
                <w:b/>
                <w:bCs/>
                <w:color w:val="000000" w:themeColor="text1"/>
              </w:rPr>
              <w:t>se</w:t>
            </w:r>
            <w:r w:rsidRPr="00DF3CA3">
              <w:rPr>
                <w:rFonts w:ascii="Arial" w:hAnsi="Arial" w:cs="Arial"/>
                <w:b/>
                <w:bCs/>
                <w:color w:val="000000" w:themeColor="text1"/>
              </w:rPr>
              <w:t>ction headed “</w:t>
            </w:r>
            <w:r>
              <w:rPr>
                <w:rFonts w:ascii="Arial" w:hAnsi="Arial" w:cs="Arial"/>
                <w:b/>
                <w:bCs/>
              </w:rPr>
              <w:t>Expert evidence</w:t>
            </w:r>
            <w:r w:rsidRPr="00C856EC">
              <w:rPr>
                <w:rStyle w:val="Hyperlink"/>
                <w:rFonts w:ascii="Arial" w:hAnsi="Arial" w:cs="Arial"/>
                <w:b/>
                <w:bCs/>
                <w:color w:val="000000" w:themeColor="text1"/>
                <w:u w:val="none"/>
              </w:rPr>
              <w:t>”.</w:t>
            </w:r>
          </w:p>
        </w:tc>
      </w:tr>
      <w:tr w:rsidR="005C6278" w14:paraId="45EAA52B" w14:textId="77777777" w:rsidTr="009B6A89">
        <w:trPr>
          <w:trHeight w:val="265"/>
        </w:trPr>
        <w:tc>
          <w:tcPr>
            <w:tcW w:w="1261" w:type="dxa"/>
            <w:gridSpan w:val="2"/>
            <w:vMerge/>
            <w:tcBorders>
              <w:left w:val="single" w:sz="18" w:space="0" w:color="auto"/>
            </w:tcBorders>
            <w:shd w:val="clear" w:color="auto" w:fill="auto"/>
          </w:tcPr>
          <w:p w14:paraId="004DD28C" w14:textId="77777777" w:rsidR="005C6278" w:rsidRDefault="005C6278" w:rsidP="005C6278">
            <w:pPr>
              <w:keepNext/>
              <w:keepLines/>
              <w:rPr>
                <w:lang w:val="en-AU"/>
              </w:rPr>
            </w:pPr>
          </w:p>
        </w:tc>
        <w:tc>
          <w:tcPr>
            <w:tcW w:w="836" w:type="dxa"/>
            <w:vMerge/>
          </w:tcPr>
          <w:p w14:paraId="4492FB8F" w14:textId="7E47D87F" w:rsidR="005C6278" w:rsidRDefault="005C6278" w:rsidP="005C6278">
            <w:pPr>
              <w:keepNext/>
              <w:keepLines/>
              <w:jc w:val="center"/>
              <w:rPr>
                <w:lang w:val="en-AU"/>
              </w:rPr>
            </w:pPr>
          </w:p>
        </w:tc>
        <w:tc>
          <w:tcPr>
            <w:tcW w:w="1454" w:type="dxa"/>
            <w:gridSpan w:val="2"/>
            <w:vMerge/>
            <w:shd w:val="clear" w:color="auto" w:fill="FFF2CC"/>
          </w:tcPr>
          <w:p w14:paraId="55C9675A" w14:textId="77777777" w:rsidR="005C6278" w:rsidRDefault="005C6278" w:rsidP="005C6278">
            <w:pPr>
              <w:keepNext/>
              <w:keepLines/>
              <w:jc w:val="center"/>
              <w:rPr>
                <w:b/>
                <w:bCs/>
                <w:lang w:val="en-AU"/>
              </w:rPr>
            </w:pPr>
          </w:p>
        </w:tc>
        <w:tc>
          <w:tcPr>
            <w:tcW w:w="4787" w:type="dxa"/>
            <w:tcBorders>
              <w:top w:val="single" w:sz="4" w:space="0" w:color="auto"/>
              <w:right w:val="single" w:sz="18" w:space="0" w:color="auto"/>
            </w:tcBorders>
            <w:shd w:val="clear" w:color="auto" w:fill="auto"/>
          </w:tcPr>
          <w:p w14:paraId="2A8EDE15" w14:textId="568F0387" w:rsidR="005C6278" w:rsidRPr="004F1142" w:rsidRDefault="005C6278" w:rsidP="005C6278">
            <w:pPr>
              <w:keepNext/>
              <w:keepLines/>
              <w:spacing w:after="20"/>
              <w:jc w:val="both"/>
              <w:rPr>
                <w:rFonts w:ascii="Arial" w:hAnsi="Arial" w:cs="Arial"/>
              </w:rPr>
            </w:pPr>
            <w:r w:rsidRPr="004F1142">
              <w:rPr>
                <w:rFonts w:ascii="Arial" w:hAnsi="Arial" w:cs="Arial"/>
                <w:color w:val="000000" w:themeColor="text1"/>
              </w:rPr>
              <w:t xml:space="preserve">Summary of </w:t>
            </w:r>
            <w:r w:rsidRPr="004F1142">
              <w:rPr>
                <w:rFonts w:ascii="Arial" w:hAnsi="Arial" w:cs="Arial"/>
                <w:i/>
                <w:iCs/>
              </w:rPr>
              <w:t>Lang v The Queen</w:t>
            </w:r>
            <w:r w:rsidRPr="004F1142">
              <w:rPr>
                <w:rFonts w:ascii="Arial" w:hAnsi="Arial" w:cs="Arial"/>
              </w:rPr>
              <w:t xml:space="preserve"> [2023] HCA 29 and extracts from [4]-[19], [26] &amp; [422]-[423].</w:t>
            </w:r>
          </w:p>
        </w:tc>
      </w:tr>
      <w:tr w:rsidR="005C6278" w14:paraId="77351543" w14:textId="77777777" w:rsidTr="009B6A89">
        <w:trPr>
          <w:trHeight w:val="265"/>
        </w:trPr>
        <w:tc>
          <w:tcPr>
            <w:tcW w:w="1261" w:type="dxa"/>
            <w:gridSpan w:val="2"/>
            <w:vMerge/>
            <w:tcBorders>
              <w:left w:val="single" w:sz="18" w:space="0" w:color="auto"/>
            </w:tcBorders>
            <w:shd w:val="clear" w:color="auto" w:fill="auto"/>
          </w:tcPr>
          <w:p w14:paraId="3E7DFB8B" w14:textId="77777777" w:rsidR="005C6278" w:rsidRDefault="005C6278" w:rsidP="005C6278">
            <w:pPr>
              <w:keepNext/>
              <w:keepLines/>
              <w:rPr>
                <w:lang w:val="en-AU"/>
              </w:rPr>
            </w:pPr>
          </w:p>
        </w:tc>
        <w:tc>
          <w:tcPr>
            <w:tcW w:w="836" w:type="dxa"/>
            <w:vMerge/>
          </w:tcPr>
          <w:p w14:paraId="0227D76B" w14:textId="0EAB087E" w:rsidR="005C6278" w:rsidRDefault="005C6278" w:rsidP="005C6278">
            <w:pPr>
              <w:keepNext/>
              <w:keepLines/>
              <w:jc w:val="center"/>
              <w:rPr>
                <w:lang w:val="en-AU"/>
              </w:rPr>
            </w:pPr>
          </w:p>
        </w:tc>
        <w:tc>
          <w:tcPr>
            <w:tcW w:w="1454" w:type="dxa"/>
            <w:gridSpan w:val="2"/>
            <w:vMerge/>
            <w:shd w:val="clear" w:color="auto" w:fill="FFF2CC"/>
          </w:tcPr>
          <w:p w14:paraId="4D7FE821" w14:textId="77777777" w:rsidR="005C6278" w:rsidRDefault="005C6278" w:rsidP="005C6278">
            <w:pPr>
              <w:keepNext/>
              <w:keepLines/>
              <w:jc w:val="center"/>
              <w:rPr>
                <w:b/>
                <w:bCs/>
                <w:lang w:val="en-AU"/>
              </w:rPr>
            </w:pPr>
          </w:p>
        </w:tc>
        <w:tc>
          <w:tcPr>
            <w:tcW w:w="4787" w:type="dxa"/>
            <w:tcBorders>
              <w:top w:val="single" w:sz="4" w:space="0" w:color="auto"/>
              <w:right w:val="single" w:sz="18" w:space="0" w:color="auto"/>
            </w:tcBorders>
            <w:shd w:val="clear" w:color="auto" w:fill="FFF2CC"/>
          </w:tcPr>
          <w:p w14:paraId="3EF9260A" w14:textId="1C8093AF" w:rsidR="005C6278" w:rsidRPr="004F1142" w:rsidRDefault="005C6278" w:rsidP="005C6278">
            <w:pPr>
              <w:keepNext/>
              <w:keepLines/>
              <w:spacing w:after="20"/>
              <w:jc w:val="both"/>
              <w:rPr>
                <w:rFonts w:ascii="Arial" w:hAnsi="Arial" w:cs="Arial"/>
                <w:color w:val="000000" w:themeColor="text1"/>
              </w:rPr>
            </w:pPr>
            <w:r>
              <w:rPr>
                <w:rFonts w:ascii="Arial" w:hAnsi="Arial" w:cs="Arial"/>
                <w:b/>
                <w:bCs/>
                <w:color w:val="000000" w:themeColor="text1"/>
              </w:rPr>
              <w:t>All of the material formerly contained in old section 4.8.6 – headed “Expert evidence” – has been transferred into new subsection 3.5.3.5.</w:t>
            </w:r>
          </w:p>
        </w:tc>
      </w:tr>
      <w:tr w:rsidR="005C6278" w14:paraId="0E0B5C5E" w14:textId="77777777" w:rsidTr="009B6A89">
        <w:trPr>
          <w:trHeight w:val="170"/>
        </w:trPr>
        <w:tc>
          <w:tcPr>
            <w:tcW w:w="1261" w:type="dxa"/>
            <w:gridSpan w:val="2"/>
            <w:tcBorders>
              <w:top w:val="single" w:sz="4" w:space="0" w:color="auto"/>
              <w:left w:val="single" w:sz="18" w:space="0" w:color="auto"/>
            </w:tcBorders>
          </w:tcPr>
          <w:p w14:paraId="08FC3EF9" w14:textId="7ED0BEE4" w:rsidR="005C6278" w:rsidRDefault="005C6278" w:rsidP="005C6278">
            <w:pPr>
              <w:rPr>
                <w:lang w:val="en-AU"/>
              </w:rPr>
            </w:pPr>
            <w:r>
              <w:rPr>
                <w:lang w:val="en-AU"/>
              </w:rPr>
              <w:t>27/10/23</w:t>
            </w:r>
          </w:p>
        </w:tc>
        <w:tc>
          <w:tcPr>
            <w:tcW w:w="836" w:type="dxa"/>
            <w:tcBorders>
              <w:top w:val="single" w:sz="4" w:space="0" w:color="auto"/>
            </w:tcBorders>
          </w:tcPr>
          <w:p w14:paraId="50087E78" w14:textId="6806E499" w:rsidR="005C6278" w:rsidRDefault="005C6278" w:rsidP="005C6278">
            <w:pPr>
              <w:jc w:val="center"/>
              <w:rPr>
                <w:lang w:val="en-AU"/>
              </w:rPr>
            </w:pPr>
            <w:r>
              <w:rPr>
                <w:lang w:val="en-AU"/>
              </w:rPr>
              <w:t>3</w:t>
            </w:r>
          </w:p>
        </w:tc>
        <w:tc>
          <w:tcPr>
            <w:tcW w:w="1454" w:type="dxa"/>
            <w:gridSpan w:val="2"/>
            <w:tcBorders>
              <w:top w:val="single" w:sz="4" w:space="0" w:color="auto"/>
            </w:tcBorders>
            <w:shd w:val="clear" w:color="auto" w:fill="FFF2CC"/>
          </w:tcPr>
          <w:p w14:paraId="70E89B48" w14:textId="77777777" w:rsidR="005C6278" w:rsidRDefault="005C6278" w:rsidP="005C6278">
            <w:pPr>
              <w:jc w:val="center"/>
              <w:rPr>
                <w:b/>
                <w:bCs/>
                <w:lang w:val="en-AU"/>
              </w:rPr>
            </w:pPr>
            <w:r>
              <w:rPr>
                <w:b/>
                <w:bCs/>
                <w:lang w:val="en-AU"/>
              </w:rPr>
              <w:t>FORMER</w:t>
            </w:r>
          </w:p>
          <w:p w14:paraId="25128767" w14:textId="2472A396" w:rsidR="005C6278" w:rsidRDefault="005C6278" w:rsidP="005C6278">
            <w:pPr>
              <w:jc w:val="center"/>
              <w:rPr>
                <w:b/>
                <w:bCs/>
                <w:lang w:val="en-AU"/>
              </w:rPr>
            </w:pPr>
            <w:r>
              <w:rPr>
                <w:b/>
                <w:bCs/>
                <w:lang w:val="en-AU"/>
              </w:rPr>
              <w:t>3.5.3.5</w:t>
            </w:r>
          </w:p>
          <w:p w14:paraId="5CFA8410" w14:textId="61608035" w:rsidR="005C6278" w:rsidRDefault="005C6278" w:rsidP="005C6278">
            <w:pPr>
              <w:jc w:val="center"/>
              <w:rPr>
                <w:b/>
                <w:bCs/>
                <w:lang w:val="en-AU"/>
              </w:rPr>
            </w:pPr>
            <w:r>
              <w:rPr>
                <w:b/>
                <w:bCs/>
                <w:lang w:val="en-AU"/>
              </w:rPr>
              <w:t>3.5.3.6</w:t>
            </w:r>
          </w:p>
          <w:p w14:paraId="4E235F2D" w14:textId="202B61E1" w:rsidR="005C6278" w:rsidRDefault="005C6278" w:rsidP="005C6278">
            <w:pPr>
              <w:jc w:val="center"/>
              <w:rPr>
                <w:b/>
                <w:bCs/>
                <w:lang w:val="en-AU"/>
              </w:rPr>
            </w:pPr>
            <w:r>
              <w:rPr>
                <w:b/>
                <w:bCs/>
                <w:lang w:val="en-AU"/>
              </w:rPr>
              <w:t>3.5.3.7</w:t>
            </w:r>
          </w:p>
          <w:p w14:paraId="7FA1C400" w14:textId="77777777" w:rsidR="005C6278" w:rsidRDefault="005C6278" w:rsidP="005C6278">
            <w:pPr>
              <w:jc w:val="center"/>
              <w:rPr>
                <w:b/>
                <w:bCs/>
                <w:lang w:val="en-AU"/>
              </w:rPr>
            </w:pPr>
            <w:r>
              <w:rPr>
                <w:b/>
                <w:bCs/>
                <w:lang w:val="en-AU"/>
              </w:rPr>
              <w:t>NEW</w:t>
            </w:r>
          </w:p>
          <w:p w14:paraId="378F09CE" w14:textId="77777777" w:rsidR="005C6278" w:rsidRDefault="005C6278" w:rsidP="005C6278">
            <w:pPr>
              <w:jc w:val="center"/>
              <w:rPr>
                <w:b/>
                <w:bCs/>
                <w:lang w:val="en-AU"/>
              </w:rPr>
            </w:pPr>
            <w:r>
              <w:rPr>
                <w:b/>
                <w:bCs/>
                <w:lang w:val="en-AU"/>
              </w:rPr>
              <w:t>3.5.3.6</w:t>
            </w:r>
          </w:p>
          <w:p w14:paraId="269A0342" w14:textId="6752799B" w:rsidR="005C6278" w:rsidRDefault="005C6278" w:rsidP="005C6278">
            <w:pPr>
              <w:jc w:val="center"/>
              <w:rPr>
                <w:b/>
                <w:bCs/>
                <w:lang w:val="en-AU"/>
              </w:rPr>
            </w:pPr>
            <w:r>
              <w:rPr>
                <w:b/>
                <w:bCs/>
                <w:lang w:val="en-AU"/>
              </w:rPr>
              <w:t>3.5.3.7</w:t>
            </w:r>
          </w:p>
        </w:tc>
        <w:tc>
          <w:tcPr>
            <w:tcW w:w="4787" w:type="dxa"/>
            <w:tcBorders>
              <w:top w:val="single" w:sz="4" w:space="0" w:color="auto"/>
              <w:right w:val="single" w:sz="18" w:space="0" w:color="auto"/>
            </w:tcBorders>
            <w:shd w:val="clear" w:color="auto" w:fill="FFF2CC"/>
          </w:tcPr>
          <w:p w14:paraId="4F771BE0" w14:textId="77777777" w:rsidR="005C6278" w:rsidRPr="0054799F" w:rsidRDefault="005C6278" w:rsidP="005C6278">
            <w:pPr>
              <w:pStyle w:val="ListParagraph"/>
              <w:numPr>
                <w:ilvl w:val="0"/>
                <w:numId w:val="142"/>
              </w:numPr>
              <w:spacing w:before="20" w:after="20"/>
              <w:ind w:left="357" w:hanging="357"/>
              <w:jc w:val="both"/>
              <w:rPr>
                <w:rStyle w:val="Hyperlink"/>
                <w:rFonts w:ascii="Arial" w:hAnsi="Arial" w:cs="Arial"/>
                <w:b/>
                <w:bCs/>
                <w:color w:val="000000"/>
                <w:u w:val="none"/>
              </w:rPr>
            </w:pPr>
            <w:r w:rsidRPr="0054799F">
              <w:rPr>
                <w:rFonts w:ascii="Arial" w:hAnsi="Arial" w:cs="Arial"/>
                <w:b/>
                <w:bCs/>
                <w:color w:val="000000" w:themeColor="text1"/>
              </w:rPr>
              <w:t>Former subsection 3.5.3.5 – headed “Illegally or improperly obtained evidence</w:t>
            </w:r>
            <w:r w:rsidRPr="0054799F">
              <w:rPr>
                <w:rStyle w:val="Hyperlink"/>
                <w:rFonts w:ascii="Arial" w:hAnsi="Arial" w:cs="Arial"/>
                <w:b/>
                <w:bCs/>
                <w:color w:val="000000" w:themeColor="text1"/>
                <w:u w:val="none"/>
              </w:rPr>
              <w:t>” – is renumbered 3.5.3.6.</w:t>
            </w:r>
          </w:p>
          <w:p w14:paraId="54B6F5B4" w14:textId="77777777" w:rsidR="005C6278" w:rsidRPr="0054799F" w:rsidRDefault="005C6278" w:rsidP="005C6278">
            <w:pPr>
              <w:pStyle w:val="ListParagraph"/>
              <w:numPr>
                <w:ilvl w:val="0"/>
                <w:numId w:val="142"/>
              </w:numPr>
              <w:spacing w:before="40" w:after="20"/>
              <w:ind w:left="357" w:hanging="357"/>
              <w:jc w:val="both"/>
              <w:rPr>
                <w:rStyle w:val="Hyperlink"/>
                <w:rFonts w:ascii="Arial" w:hAnsi="Arial" w:cs="Arial"/>
                <w:b/>
                <w:bCs/>
                <w:color w:val="000000"/>
                <w:u w:val="none"/>
              </w:rPr>
            </w:pPr>
            <w:r w:rsidRPr="0054799F">
              <w:rPr>
                <w:rStyle w:val="Hyperlink"/>
                <w:rFonts w:ascii="Arial" w:hAnsi="Arial" w:cs="Arial"/>
                <w:b/>
                <w:bCs/>
                <w:color w:val="000000" w:themeColor="text1"/>
                <w:u w:val="none"/>
              </w:rPr>
              <w:t>Former subsection 3.5.3.6 – headed “Admissibility of tendency evidence and coincidence evidence</w:t>
            </w:r>
            <w:r>
              <w:rPr>
                <w:rStyle w:val="Hyperlink"/>
                <w:rFonts w:ascii="Arial" w:hAnsi="Arial" w:cs="Arial"/>
                <w:b/>
                <w:bCs/>
                <w:color w:val="000000" w:themeColor="text1"/>
                <w:u w:val="none"/>
              </w:rPr>
              <w:t>” – is renumbered 3.5.3.7.</w:t>
            </w:r>
          </w:p>
          <w:p w14:paraId="7D7BB63E" w14:textId="3D945823" w:rsidR="005C6278" w:rsidRPr="0054799F" w:rsidRDefault="005C6278" w:rsidP="005C6278">
            <w:pPr>
              <w:pStyle w:val="ListParagraph"/>
              <w:numPr>
                <w:ilvl w:val="0"/>
                <w:numId w:val="142"/>
              </w:numPr>
              <w:spacing w:before="40" w:after="20"/>
              <w:ind w:left="357" w:hanging="357"/>
              <w:jc w:val="both"/>
              <w:rPr>
                <w:rFonts w:ascii="Arial" w:hAnsi="Arial" w:cs="Arial"/>
                <w:b/>
                <w:bCs/>
                <w:color w:val="000000"/>
              </w:rPr>
            </w:pPr>
            <w:r w:rsidRPr="0054799F">
              <w:rPr>
                <w:rStyle w:val="Hyperlink"/>
                <w:rFonts w:ascii="Arial" w:hAnsi="Arial" w:cs="Arial"/>
                <w:b/>
                <w:bCs/>
                <w:color w:val="000000" w:themeColor="text1"/>
                <w:u w:val="none"/>
              </w:rPr>
              <w:t>Former subsection 3.5.3.7 – headed “Other cases involving the admissibility of evidence</w:t>
            </w:r>
            <w:r>
              <w:rPr>
                <w:rStyle w:val="Hyperlink"/>
                <w:rFonts w:ascii="Arial" w:hAnsi="Arial" w:cs="Arial"/>
                <w:b/>
                <w:bCs/>
                <w:color w:val="000000" w:themeColor="text1"/>
                <w:u w:val="none"/>
              </w:rPr>
              <w:t>” is deleted and its contents moved into subsection 3.5.3.2.</w:t>
            </w:r>
          </w:p>
        </w:tc>
      </w:tr>
      <w:tr w:rsidR="005C6278" w14:paraId="5A911869" w14:textId="77777777" w:rsidTr="009B6A89">
        <w:trPr>
          <w:trHeight w:val="227"/>
        </w:trPr>
        <w:tc>
          <w:tcPr>
            <w:tcW w:w="1261" w:type="dxa"/>
            <w:gridSpan w:val="2"/>
            <w:tcBorders>
              <w:left w:val="single" w:sz="18" w:space="0" w:color="auto"/>
            </w:tcBorders>
          </w:tcPr>
          <w:p w14:paraId="38B0E31C" w14:textId="6B5EF5FE" w:rsidR="005C6278" w:rsidRDefault="005C6278" w:rsidP="005C6278">
            <w:pPr>
              <w:rPr>
                <w:lang w:val="en-AU"/>
              </w:rPr>
            </w:pPr>
            <w:r>
              <w:rPr>
                <w:lang w:val="en-AU"/>
              </w:rPr>
              <w:t>27/10/23</w:t>
            </w:r>
          </w:p>
        </w:tc>
        <w:tc>
          <w:tcPr>
            <w:tcW w:w="836" w:type="dxa"/>
          </w:tcPr>
          <w:p w14:paraId="75056D81" w14:textId="2BB2F2BD" w:rsidR="005C6278" w:rsidRDefault="005C6278" w:rsidP="005C6278">
            <w:pPr>
              <w:jc w:val="center"/>
              <w:rPr>
                <w:lang w:val="en-AU"/>
              </w:rPr>
            </w:pPr>
            <w:r>
              <w:rPr>
                <w:lang w:val="en-AU"/>
              </w:rPr>
              <w:t>3</w:t>
            </w:r>
          </w:p>
        </w:tc>
        <w:tc>
          <w:tcPr>
            <w:tcW w:w="1439" w:type="dxa"/>
          </w:tcPr>
          <w:p w14:paraId="6C46E0E0" w14:textId="5CDF4493" w:rsidR="005C6278" w:rsidRDefault="005C6278" w:rsidP="005C6278">
            <w:pPr>
              <w:keepNext/>
              <w:jc w:val="center"/>
              <w:rPr>
                <w:lang w:val="en-AU"/>
              </w:rPr>
            </w:pPr>
            <w:r>
              <w:rPr>
                <w:lang w:val="en-AU"/>
              </w:rPr>
              <w:t>3.5.9</w:t>
            </w:r>
          </w:p>
        </w:tc>
        <w:tc>
          <w:tcPr>
            <w:tcW w:w="4802" w:type="dxa"/>
            <w:gridSpan w:val="2"/>
            <w:tcBorders>
              <w:top w:val="single" w:sz="4" w:space="0" w:color="auto"/>
              <w:right w:val="single" w:sz="18" w:space="0" w:color="auto"/>
            </w:tcBorders>
            <w:shd w:val="clear" w:color="auto" w:fill="auto"/>
          </w:tcPr>
          <w:p w14:paraId="762DEAAE" w14:textId="610258A4" w:rsidR="005C6278" w:rsidRDefault="005C6278" w:rsidP="005C6278">
            <w:pPr>
              <w:spacing w:before="20" w:after="20"/>
              <w:jc w:val="both"/>
              <w:rPr>
                <w:rFonts w:ascii="Arial" w:hAnsi="Arial" w:cs="Arial"/>
                <w:bCs/>
                <w:color w:val="000000"/>
              </w:rPr>
            </w:pPr>
            <w:r>
              <w:rPr>
                <w:rFonts w:ascii="Arial" w:hAnsi="Arial" w:cs="Arial"/>
                <w:bCs/>
                <w:color w:val="000000"/>
              </w:rPr>
              <w:t>Cross-reference to section 3.5.10 added.</w:t>
            </w:r>
          </w:p>
        </w:tc>
      </w:tr>
      <w:tr w:rsidR="005C6278" w14:paraId="18E3DA3E" w14:textId="77777777" w:rsidTr="009B6A89">
        <w:trPr>
          <w:trHeight w:val="283"/>
        </w:trPr>
        <w:tc>
          <w:tcPr>
            <w:tcW w:w="1261" w:type="dxa"/>
            <w:gridSpan w:val="2"/>
            <w:tcBorders>
              <w:left w:val="single" w:sz="18" w:space="0" w:color="auto"/>
            </w:tcBorders>
          </w:tcPr>
          <w:p w14:paraId="7C8409C0" w14:textId="43E2EDFF" w:rsidR="005C6278" w:rsidRDefault="005C6278" w:rsidP="005C6278">
            <w:pPr>
              <w:rPr>
                <w:lang w:val="en-AU"/>
              </w:rPr>
            </w:pPr>
            <w:r>
              <w:rPr>
                <w:lang w:val="en-AU"/>
              </w:rPr>
              <w:t>27/10/23</w:t>
            </w:r>
          </w:p>
        </w:tc>
        <w:tc>
          <w:tcPr>
            <w:tcW w:w="836" w:type="dxa"/>
          </w:tcPr>
          <w:p w14:paraId="707700AF" w14:textId="0B0FB47E" w:rsidR="005C6278" w:rsidRDefault="005C6278" w:rsidP="005C6278">
            <w:pPr>
              <w:jc w:val="center"/>
              <w:rPr>
                <w:lang w:val="en-AU"/>
              </w:rPr>
            </w:pPr>
            <w:r>
              <w:rPr>
                <w:lang w:val="en-AU"/>
              </w:rPr>
              <w:t>3</w:t>
            </w:r>
          </w:p>
        </w:tc>
        <w:tc>
          <w:tcPr>
            <w:tcW w:w="1439" w:type="dxa"/>
          </w:tcPr>
          <w:p w14:paraId="2062362F" w14:textId="067245D1" w:rsidR="005C6278" w:rsidRDefault="005C6278" w:rsidP="005C6278">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72C55F3F" w14:textId="485DD872"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References to </w:t>
            </w:r>
            <w:r w:rsidRPr="00516711">
              <w:rPr>
                <w:rFonts w:ascii="Arial" w:hAnsi="Arial" w:cs="Arial"/>
                <w:i/>
                <w:iCs/>
              </w:rPr>
              <w:t>Cargill Australia Ltd v Viterra Malt Pty Ltd (No 19)</w:t>
            </w:r>
            <w:r w:rsidRPr="00516711">
              <w:rPr>
                <w:rFonts w:ascii="Arial" w:hAnsi="Arial" w:cs="Arial"/>
              </w:rPr>
              <w:t xml:space="preserve"> [2018] VSC 144, [27], citing </w:t>
            </w:r>
            <w:r w:rsidRPr="002B0F15">
              <w:rPr>
                <w:rFonts w:ascii="Arial" w:hAnsi="Arial" w:cs="Arial"/>
                <w:i/>
                <w:iCs/>
              </w:rPr>
              <w:t xml:space="preserve">R v </w:t>
            </w:r>
            <w:proofErr w:type="spellStart"/>
            <w:r w:rsidRPr="002B0F15">
              <w:rPr>
                <w:rFonts w:ascii="Arial" w:hAnsi="Arial" w:cs="Arial"/>
                <w:i/>
                <w:iCs/>
              </w:rPr>
              <w:t>Saleam</w:t>
            </w:r>
            <w:proofErr w:type="spellEnd"/>
            <w:r w:rsidRPr="002B0F15">
              <w:rPr>
                <w:rFonts w:ascii="Arial" w:hAnsi="Arial" w:cs="Arial"/>
                <w:i/>
                <w:iCs/>
              </w:rPr>
              <w:t xml:space="preserve"> </w:t>
            </w:r>
            <w:r w:rsidRPr="00516711">
              <w:rPr>
                <w:rFonts w:ascii="Arial" w:hAnsi="Arial" w:cs="Arial"/>
              </w:rPr>
              <w:t>(1989) 16 NSWLR 14, 18C</w:t>
            </w:r>
            <w:r>
              <w:rPr>
                <w:rFonts w:ascii="Arial" w:hAnsi="Arial" w:cs="Arial"/>
              </w:rPr>
              <w:t xml:space="preserve">; </w:t>
            </w:r>
            <w:r w:rsidRPr="00516711">
              <w:rPr>
                <w:rFonts w:ascii="Arial" w:hAnsi="Arial" w:cs="Arial"/>
                <w:i/>
                <w:iCs/>
              </w:rPr>
              <w:t>Ryan v The Diocese of Wagga Wagga (Subpoena and discovery ruling)</w:t>
            </w:r>
            <w:r w:rsidRPr="00516711">
              <w:rPr>
                <w:rFonts w:ascii="Arial" w:hAnsi="Arial" w:cs="Arial"/>
              </w:rPr>
              <w:t xml:space="preserve"> [2023] VSC 607 at [18]-[19].</w:t>
            </w:r>
          </w:p>
        </w:tc>
      </w:tr>
      <w:tr w:rsidR="005C6278" w14:paraId="7FDD0BE6" w14:textId="77777777" w:rsidTr="009B6A89">
        <w:trPr>
          <w:trHeight w:val="283"/>
        </w:trPr>
        <w:tc>
          <w:tcPr>
            <w:tcW w:w="1261" w:type="dxa"/>
            <w:gridSpan w:val="2"/>
            <w:tcBorders>
              <w:left w:val="single" w:sz="18" w:space="0" w:color="auto"/>
            </w:tcBorders>
          </w:tcPr>
          <w:p w14:paraId="7FE8B756" w14:textId="3A731C05" w:rsidR="005C6278" w:rsidRDefault="005C6278" w:rsidP="005C6278">
            <w:pPr>
              <w:rPr>
                <w:lang w:val="en-AU"/>
              </w:rPr>
            </w:pPr>
            <w:r>
              <w:rPr>
                <w:lang w:val="en-AU"/>
              </w:rPr>
              <w:t>27/10/23</w:t>
            </w:r>
          </w:p>
        </w:tc>
        <w:tc>
          <w:tcPr>
            <w:tcW w:w="836" w:type="dxa"/>
          </w:tcPr>
          <w:p w14:paraId="1DCE6BDC" w14:textId="398116F0" w:rsidR="005C6278" w:rsidRDefault="005C6278" w:rsidP="005C6278">
            <w:pPr>
              <w:jc w:val="center"/>
              <w:rPr>
                <w:lang w:val="en-AU"/>
              </w:rPr>
            </w:pPr>
            <w:r>
              <w:rPr>
                <w:lang w:val="en-AU"/>
              </w:rPr>
              <w:t>3</w:t>
            </w:r>
          </w:p>
        </w:tc>
        <w:tc>
          <w:tcPr>
            <w:tcW w:w="1439" w:type="dxa"/>
          </w:tcPr>
          <w:p w14:paraId="130C9617" w14:textId="3C3D12A5" w:rsidR="005C6278" w:rsidRDefault="005C6278" w:rsidP="005C6278">
            <w:pPr>
              <w:keepNext/>
              <w:jc w:val="center"/>
              <w:rPr>
                <w:lang w:val="en-AU"/>
              </w:rPr>
            </w:pPr>
            <w:r>
              <w:rPr>
                <w:lang w:val="en-AU"/>
              </w:rPr>
              <w:t>3.5.9.3</w:t>
            </w:r>
          </w:p>
        </w:tc>
        <w:tc>
          <w:tcPr>
            <w:tcW w:w="4802" w:type="dxa"/>
            <w:gridSpan w:val="2"/>
            <w:tcBorders>
              <w:top w:val="single" w:sz="4" w:space="0" w:color="auto"/>
              <w:right w:val="single" w:sz="18" w:space="0" w:color="auto"/>
            </w:tcBorders>
            <w:shd w:val="clear" w:color="auto" w:fill="auto"/>
          </w:tcPr>
          <w:p w14:paraId="64E6A88D" w14:textId="0A91C631" w:rsidR="005C6278" w:rsidRPr="007774F2" w:rsidRDefault="005C6278" w:rsidP="005C6278">
            <w:pPr>
              <w:spacing w:before="20" w:after="20"/>
              <w:jc w:val="both"/>
              <w:rPr>
                <w:rFonts w:ascii="Arial" w:hAnsi="Arial" w:cs="Arial"/>
                <w:bCs/>
                <w:color w:val="000000"/>
              </w:rPr>
            </w:pPr>
            <w:r>
              <w:rPr>
                <w:rFonts w:ascii="Arial" w:hAnsi="Arial" w:cs="Arial"/>
                <w:bCs/>
                <w:color w:val="000000"/>
              </w:rPr>
              <w:t>Updating of reference to Practice Direction.</w:t>
            </w:r>
          </w:p>
        </w:tc>
      </w:tr>
      <w:tr w:rsidR="005C6278" w14:paraId="100DEBC4" w14:textId="77777777" w:rsidTr="009B6A89">
        <w:trPr>
          <w:trHeight w:val="397"/>
        </w:trPr>
        <w:tc>
          <w:tcPr>
            <w:tcW w:w="1261" w:type="dxa"/>
            <w:gridSpan w:val="2"/>
            <w:tcBorders>
              <w:left w:val="single" w:sz="18" w:space="0" w:color="auto"/>
            </w:tcBorders>
          </w:tcPr>
          <w:p w14:paraId="0B625016" w14:textId="35166F85" w:rsidR="005C6278" w:rsidRDefault="005C6278" w:rsidP="005C6278">
            <w:pPr>
              <w:rPr>
                <w:lang w:val="en-AU"/>
              </w:rPr>
            </w:pPr>
            <w:r>
              <w:rPr>
                <w:lang w:val="en-AU"/>
              </w:rPr>
              <w:t>27/10/23</w:t>
            </w:r>
          </w:p>
        </w:tc>
        <w:tc>
          <w:tcPr>
            <w:tcW w:w="836" w:type="dxa"/>
          </w:tcPr>
          <w:p w14:paraId="55A70A99" w14:textId="197C04CD" w:rsidR="005C6278" w:rsidRDefault="005C6278" w:rsidP="005C6278">
            <w:pPr>
              <w:jc w:val="center"/>
              <w:rPr>
                <w:lang w:val="en-AU"/>
              </w:rPr>
            </w:pPr>
            <w:r>
              <w:rPr>
                <w:lang w:val="en-AU"/>
              </w:rPr>
              <w:t>3</w:t>
            </w:r>
          </w:p>
        </w:tc>
        <w:tc>
          <w:tcPr>
            <w:tcW w:w="1439" w:type="dxa"/>
            <w:shd w:val="clear" w:color="auto" w:fill="FFF2CC"/>
          </w:tcPr>
          <w:p w14:paraId="044E68AD" w14:textId="74F1B226" w:rsidR="005C6278" w:rsidRDefault="005C6278" w:rsidP="005C6278">
            <w:pPr>
              <w:keepNext/>
              <w:jc w:val="center"/>
              <w:rPr>
                <w:lang w:val="en-AU"/>
              </w:rPr>
            </w:pPr>
            <w:r>
              <w:rPr>
                <w:lang w:val="en-AU"/>
              </w:rPr>
              <w:t>3.5.10</w:t>
            </w:r>
          </w:p>
        </w:tc>
        <w:tc>
          <w:tcPr>
            <w:tcW w:w="4802" w:type="dxa"/>
            <w:gridSpan w:val="2"/>
            <w:tcBorders>
              <w:top w:val="single" w:sz="4" w:space="0" w:color="auto"/>
              <w:right w:val="single" w:sz="18" w:space="0" w:color="auto"/>
            </w:tcBorders>
            <w:shd w:val="clear" w:color="auto" w:fill="FFF2CC"/>
          </w:tcPr>
          <w:p w14:paraId="4F126733" w14:textId="0361514E" w:rsidR="005C6278" w:rsidRPr="00984BA0" w:rsidRDefault="005C6278" w:rsidP="005C6278">
            <w:pPr>
              <w:spacing w:before="20" w:after="20"/>
              <w:jc w:val="both"/>
              <w:rPr>
                <w:rFonts w:ascii="Arial" w:hAnsi="Arial" w:cs="Arial"/>
                <w:b/>
                <w:color w:val="000000"/>
              </w:rPr>
            </w:pPr>
            <w:r w:rsidRPr="00984BA0">
              <w:rPr>
                <w:rFonts w:ascii="Arial" w:hAnsi="Arial" w:cs="Arial"/>
                <w:b/>
                <w:color w:val="000000"/>
              </w:rPr>
              <w:t>Section heading amended to “</w:t>
            </w:r>
            <w:r>
              <w:rPr>
                <w:rFonts w:ascii="Arial" w:hAnsi="Arial" w:cs="Arial"/>
                <w:b/>
                <w:color w:val="000000"/>
              </w:rPr>
              <w:t>Witnesses in court cases</w:t>
            </w:r>
            <w:r w:rsidRPr="00984BA0">
              <w:rPr>
                <w:rFonts w:ascii="Arial" w:hAnsi="Arial" w:cs="Arial"/>
                <w:b/>
                <w:color w:val="000000"/>
              </w:rPr>
              <w:t>”.</w:t>
            </w:r>
          </w:p>
        </w:tc>
      </w:tr>
      <w:tr w:rsidR="005C6278" w14:paraId="7C05121D" w14:textId="77777777" w:rsidTr="009B6A89">
        <w:trPr>
          <w:trHeight w:val="850"/>
        </w:trPr>
        <w:tc>
          <w:tcPr>
            <w:tcW w:w="1261" w:type="dxa"/>
            <w:gridSpan w:val="2"/>
            <w:tcBorders>
              <w:left w:val="single" w:sz="18" w:space="0" w:color="auto"/>
            </w:tcBorders>
          </w:tcPr>
          <w:p w14:paraId="011A88B0" w14:textId="5FDD4600" w:rsidR="005C6278" w:rsidRDefault="005C6278" w:rsidP="005C6278">
            <w:pPr>
              <w:rPr>
                <w:lang w:val="en-AU"/>
              </w:rPr>
            </w:pPr>
            <w:r>
              <w:rPr>
                <w:lang w:val="en-AU"/>
              </w:rPr>
              <w:t>27/10/23</w:t>
            </w:r>
          </w:p>
        </w:tc>
        <w:tc>
          <w:tcPr>
            <w:tcW w:w="836" w:type="dxa"/>
          </w:tcPr>
          <w:p w14:paraId="71FA6A2D" w14:textId="7D0ED233" w:rsidR="005C6278" w:rsidRDefault="005C6278" w:rsidP="005C6278">
            <w:pPr>
              <w:jc w:val="center"/>
              <w:rPr>
                <w:lang w:val="en-AU"/>
              </w:rPr>
            </w:pPr>
            <w:r>
              <w:rPr>
                <w:lang w:val="en-AU"/>
              </w:rPr>
              <w:t>3</w:t>
            </w:r>
          </w:p>
        </w:tc>
        <w:tc>
          <w:tcPr>
            <w:tcW w:w="1439" w:type="dxa"/>
            <w:shd w:val="clear" w:color="auto" w:fill="FFF2CC"/>
          </w:tcPr>
          <w:p w14:paraId="287BB68A" w14:textId="46D0D950" w:rsidR="005C6278" w:rsidRDefault="005C6278" w:rsidP="005C6278">
            <w:pPr>
              <w:keepNext/>
              <w:jc w:val="center"/>
              <w:rPr>
                <w:lang w:val="en-AU"/>
              </w:rPr>
            </w:pPr>
            <w:r>
              <w:rPr>
                <w:lang w:val="en-AU"/>
              </w:rPr>
              <w:t>FORMER</w:t>
            </w:r>
          </w:p>
          <w:p w14:paraId="5256E38A" w14:textId="77777777" w:rsidR="005C6278" w:rsidRDefault="005C6278" w:rsidP="005C6278">
            <w:pPr>
              <w:keepNext/>
              <w:jc w:val="center"/>
              <w:rPr>
                <w:lang w:val="en-AU"/>
              </w:rPr>
            </w:pPr>
            <w:r>
              <w:rPr>
                <w:lang w:val="en-AU"/>
              </w:rPr>
              <w:t>3.5.10.1</w:t>
            </w:r>
          </w:p>
          <w:p w14:paraId="2EC840ED" w14:textId="133BDFF3" w:rsidR="005C6278" w:rsidRDefault="005C6278" w:rsidP="005C6278">
            <w:pPr>
              <w:keepNext/>
              <w:jc w:val="center"/>
              <w:rPr>
                <w:lang w:val="en-AU"/>
              </w:rPr>
            </w:pPr>
            <w:r>
              <w:rPr>
                <w:lang w:val="en-AU"/>
              </w:rPr>
              <w:t>3.5.10.2</w:t>
            </w:r>
          </w:p>
        </w:tc>
        <w:tc>
          <w:tcPr>
            <w:tcW w:w="4802" w:type="dxa"/>
            <w:gridSpan w:val="2"/>
            <w:tcBorders>
              <w:top w:val="single" w:sz="4" w:space="0" w:color="auto"/>
              <w:right w:val="single" w:sz="18" w:space="0" w:color="auto"/>
            </w:tcBorders>
            <w:shd w:val="clear" w:color="auto" w:fill="FFF2CC"/>
          </w:tcPr>
          <w:p w14:paraId="536F9DC9" w14:textId="79FCCA7B" w:rsidR="005C6278" w:rsidRPr="002D209C" w:rsidRDefault="005C6278" w:rsidP="005C6278">
            <w:pPr>
              <w:spacing w:before="20" w:after="20"/>
              <w:jc w:val="both"/>
              <w:rPr>
                <w:rFonts w:ascii="Arial" w:hAnsi="Arial" w:cs="Arial"/>
                <w:b/>
                <w:color w:val="000000"/>
              </w:rPr>
            </w:pPr>
            <w:r>
              <w:rPr>
                <w:rFonts w:ascii="Arial" w:hAnsi="Arial" w:cs="Arial"/>
                <w:b/>
                <w:color w:val="000000"/>
              </w:rPr>
              <w:t>These subsections – respectively headed “Competence” and “Compellability” – have been combined and renumbered 3.5.10.2.</w:t>
            </w:r>
          </w:p>
        </w:tc>
      </w:tr>
      <w:tr w:rsidR="005C6278" w14:paraId="137C7DB4" w14:textId="77777777" w:rsidTr="009B6A89">
        <w:trPr>
          <w:trHeight w:val="567"/>
        </w:trPr>
        <w:tc>
          <w:tcPr>
            <w:tcW w:w="1261" w:type="dxa"/>
            <w:gridSpan w:val="2"/>
            <w:tcBorders>
              <w:left w:val="single" w:sz="18" w:space="0" w:color="auto"/>
            </w:tcBorders>
          </w:tcPr>
          <w:p w14:paraId="2F72E60B" w14:textId="33B4068D" w:rsidR="005C6278" w:rsidRDefault="005C6278" w:rsidP="005C6278">
            <w:pPr>
              <w:rPr>
                <w:lang w:val="en-AU"/>
              </w:rPr>
            </w:pPr>
            <w:r>
              <w:rPr>
                <w:lang w:val="en-AU"/>
              </w:rPr>
              <w:t>27/10/23</w:t>
            </w:r>
          </w:p>
        </w:tc>
        <w:tc>
          <w:tcPr>
            <w:tcW w:w="836" w:type="dxa"/>
          </w:tcPr>
          <w:p w14:paraId="65F000DF" w14:textId="50A4D994" w:rsidR="005C6278" w:rsidRDefault="005C6278" w:rsidP="005C6278">
            <w:pPr>
              <w:jc w:val="center"/>
              <w:rPr>
                <w:lang w:val="en-AU"/>
              </w:rPr>
            </w:pPr>
            <w:r>
              <w:rPr>
                <w:lang w:val="en-AU"/>
              </w:rPr>
              <w:t>3</w:t>
            </w:r>
          </w:p>
        </w:tc>
        <w:tc>
          <w:tcPr>
            <w:tcW w:w="1439" w:type="dxa"/>
            <w:shd w:val="clear" w:color="auto" w:fill="FFF2CC"/>
          </w:tcPr>
          <w:p w14:paraId="1107E870" w14:textId="6529B800" w:rsidR="005C6278" w:rsidRDefault="005C6278" w:rsidP="005C6278">
            <w:pPr>
              <w:keepNext/>
              <w:jc w:val="center"/>
              <w:rPr>
                <w:lang w:val="en-AU"/>
              </w:rPr>
            </w:pPr>
            <w:r>
              <w:rPr>
                <w:lang w:val="en-AU"/>
              </w:rPr>
              <w:t>NEW</w:t>
            </w:r>
          </w:p>
          <w:p w14:paraId="435E52CA" w14:textId="5DA3C8DD" w:rsidR="005C6278" w:rsidRDefault="005C6278" w:rsidP="005C6278">
            <w:pPr>
              <w:keepNext/>
              <w:jc w:val="center"/>
              <w:rPr>
                <w:lang w:val="en-AU"/>
              </w:rPr>
            </w:pPr>
            <w:r>
              <w:rPr>
                <w:lang w:val="en-AU"/>
              </w:rPr>
              <w:t>3.5.10.1</w:t>
            </w:r>
          </w:p>
        </w:tc>
        <w:tc>
          <w:tcPr>
            <w:tcW w:w="4802" w:type="dxa"/>
            <w:gridSpan w:val="2"/>
            <w:tcBorders>
              <w:top w:val="single" w:sz="4" w:space="0" w:color="auto"/>
              <w:right w:val="single" w:sz="18" w:space="0" w:color="auto"/>
            </w:tcBorders>
            <w:shd w:val="clear" w:color="auto" w:fill="FFF2CC"/>
          </w:tcPr>
          <w:p w14:paraId="252098E8" w14:textId="6DCD6BAD" w:rsidR="005C6278" w:rsidRDefault="005C6278" w:rsidP="005C6278">
            <w:pPr>
              <w:spacing w:before="20" w:after="20"/>
              <w:jc w:val="both"/>
              <w:rPr>
                <w:rFonts w:ascii="Arial" w:hAnsi="Arial" w:cs="Arial"/>
                <w:b/>
                <w:color w:val="000000"/>
              </w:rPr>
            </w:pPr>
            <w:r>
              <w:rPr>
                <w:rFonts w:ascii="Arial" w:hAnsi="Arial" w:cs="Arial"/>
                <w:b/>
                <w:color w:val="000000"/>
              </w:rPr>
              <w:t xml:space="preserve">New subsection headed “Ensuring attendance of a witness </w:t>
            </w:r>
            <w:bookmarkStart w:id="78" w:name="_Hlk147482330"/>
            <w:r>
              <w:rPr>
                <w:rFonts w:ascii="Arial" w:hAnsi="Arial" w:cs="Arial"/>
                <w:b/>
                <w:color w:val="000000"/>
              </w:rPr>
              <w:t>and/or production of documents or things at court</w:t>
            </w:r>
            <w:bookmarkEnd w:id="78"/>
            <w:r>
              <w:rPr>
                <w:rFonts w:ascii="Arial" w:hAnsi="Arial" w:cs="Arial"/>
                <w:b/>
                <w:color w:val="000000"/>
              </w:rPr>
              <w:t xml:space="preserve">” which is divided </w:t>
            </w:r>
            <w:r w:rsidRPr="00FB585A">
              <w:rPr>
                <w:rFonts w:ascii="Arial" w:hAnsi="Arial" w:cs="Arial"/>
                <w:b/>
                <w:bCs/>
              </w:rPr>
              <w:t xml:space="preserve">into the following </w:t>
            </w:r>
            <w:r>
              <w:rPr>
                <w:rFonts w:ascii="Arial" w:hAnsi="Arial" w:cs="Arial"/>
                <w:b/>
                <w:bCs/>
              </w:rPr>
              <w:t>3</w:t>
            </w:r>
            <w:r w:rsidRPr="00FB585A">
              <w:rPr>
                <w:rFonts w:ascii="Arial" w:hAnsi="Arial" w:cs="Arial"/>
                <w:b/>
                <w:bCs/>
              </w:rPr>
              <w:t xml:space="preserve"> segments</w:t>
            </w:r>
            <w:r>
              <w:rPr>
                <w:rFonts w:ascii="Arial" w:hAnsi="Arial" w:cs="Arial"/>
                <w:b/>
                <w:bCs/>
              </w:rPr>
              <w:t>:</w:t>
            </w:r>
          </w:p>
          <w:p w14:paraId="42407513" w14:textId="77777777" w:rsidR="005C6278" w:rsidRPr="006F60D9" w:rsidRDefault="005C6278" w:rsidP="005C6278">
            <w:pPr>
              <w:pStyle w:val="Heading3"/>
              <w:keepLines/>
              <w:spacing w:before="0" w:after="0"/>
              <w:ind w:left="284" w:hanging="284"/>
              <w:jc w:val="both"/>
              <w:rPr>
                <w:bCs w:val="0"/>
                <w:color w:val="000000"/>
                <w:sz w:val="20"/>
              </w:rPr>
            </w:pPr>
            <w:r w:rsidRPr="006F60D9">
              <w:rPr>
                <w:bCs w:val="0"/>
                <w:color w:val="FFFFFF"/>
                <w:sz w:val="22"/>
                <w:shd w:val="clear" w:color="auto" w:fill="000000"/>
              </w:rPr>
              <w:t>A</w:t>
            </w:r>
            <w:r w:rsidRPr="006F60D9">
              <w:rPr>
                <w:bCs w:val="0"/>
                <w:color w:val="000000"/>
                <w:sz w:val="22"/>
              </w:rPr>
              <w:tab/>
            </w:r>
            <w:r w:rsidRPr="006F60D9">
              <w:rPr>
                <w:bCs w:val="0"/>
                <w:color w:val="FFFFFF" w:themeColor="background1"/>
                <w:sz w:val="20"/>
                <w:shd w:val="clear" w:color="auto" w:fill="000000" w:themeFill="text1"/>
              </w:rPr>
              <w:t>WITNESS SUMMONSES IN THE FAMILY DIVISION</w:t>
            </w:r>
          </w:p>
          <w:p w14:paraId="1AFE997F" w14:textId="086F5B6E" w:rsidR="005C6278" w:rsidRPr="006F60D9" w:rsidRDefault="005C6278" w:rsidP="005C6278">
            <w:pPr>
              <w:pStyle w:val="Heading3"/>
              <w:keepLines/>
              <w:spacing w:before="0" w:after="0"/>
              <w:ind w:left="284" w:hanging="284"/>
              <w:jc w:val="both"/>
              <w:rPr>
                <w:bCs w:val="0"/>
                <w:color w:val="000000"/>
                <w:sz w:val="20"/>
              </w:rPr>
            </w:pPr>
            <w:r>
              <w:rPr>
                <w:bCs w:val="0"/>
                <w:color w:val="FFFFFF"/>
                <w:sz w:val="22"/>
                <w:shd w:val="clear" w:color="auto" w:fill="000000"/>
              </w:rPr>
              <w:t>B</w:t>
            </w:r>
            <w:r w:rsidRPr="006F60D9">
              <w:rPr>
                <w:bCs w:val="0"/>
                <w:color w:val="000000"/>
                <w:sz w:val="22"/>
              </w:rPr>
              <w:tab/>
            </w:r>
            <w:r w:rsidRPr="006F60D9">
              <w:rPr>
                <w:bCs w:val="0"/>
                <w:color w:val="FFFFFF" w:themeColor="background1"/>
                <w:sz w:val="20"/>
                <w:shd w:val="clear" w:color="auto" w:fill="000000" w:themeFill="text1"/>
              </w:rPr>
              <w:t xml:space="preserve">WITNESS SUMMONSES IN THE </w:t>
            </w:r>
            <w:r>
              <w:rPr>
                <w:bCs w:val="0"/>
                <w:color w:val="FFFFFF" w:themeColor="background1"/>
                <w:sz w:val="20"/>
                <w:shd w:val="clear" w:color="auto" w:fill="000000" w:themeFill="text1"/>
              </w:rPr>
              <w:t>CRIMINAL</w:t>
            </w:r>
            <w:r w:rsidRPr="006F60D9">
              <w:rPr>
                <w:bCs w:val="0"/>
                <w:color w:val="FFFFFF" w:themeColor="background1"/>
                <w:sz w:val="20"/>
                <w:shd w:val="clear" w:color="auto" w:fill="000000" w:themeFill="text1"/>
              </w:rPr>
              <w:t xml:space="preserve"> DIVISION</w:t>
            </w:r>
          </w:p>
          <w:p w14:paraId="149AD8D1" w14:textId="3962B713" w:rsidR="005C6278" w:rsidRPr="006F60D9" w:rsidRDefault="005C6278" w:rsidP="005C6278">
            <w:pPr>
              <w:pStyle w:val="Heading3"/>
              <w:keepLines/>
              <w:spacing w:before="0" w:after="0"/>
              <w:ind w:left="284" w:hanging="284"/>
              <w:jc w:val="both"/>
              <w:rPr>
                <w:bCs w:val="0"/>
                <w:color w:val="000000"/>
                <w:sz w:val="20"/>
              </w:rPr>
            </w:pPr>
            <w:r>
              <w:rPr>
                <w:bCs w:val="0"/>
                <w:color w:val="FFFFFF"/>
                <w:sz w:val="22"/>
                <w:shd w:val="clear" w:color="auto" w:fill="000000"/>
              </w:rPr>
              <w:t>C</w:t>
            </w:r>
            <w:r w:rsidRPr="006F60D9">
              <w:rPr>
                <w:bCs w:val="0"/>
                <w:color w:val="000000"/>
                <w:sz w:val="22"/>
              </w:rPr>
              <w:tab/>
            </w:r>
            <w:r>
              <w:rPr>
                <w:bCs w:val="0"/>
                <w:color w:val="FFFFFF" w:themeColor="background1"/>
                <w:sz w:val="20"/>
                <w:shd w:val="clear" w:color="auto" w:fill="000000" w:themeFill="text1"/>
              </w:rPr>
              <w:t>NOTICE TO AUTHOR OF REPORT</w:t>
            </w:r>
          </w:p>
        </w:tc>
      </w:tr>
      <w:tr w:rsidR="005C6278" w14:paraId="74032D4C" w14:textId="77777777" w:rsidTr="009B6A89">
        <w:trPr>
          <w:trHeight w:val="567"/>
        </w:trPr>
        <w:tc>
          <w:tcPr>
            <w:tcW w:w="1261" w:type="dxa"/>
            <w:gridSpan w:val="2"/>
            <w:tcBorders>
              <w:left w:val="single" w:sz="18" w:space="0" w:color="auto"/>
            </w:tcBorders>
          </w:tcPr>
          <w:p w14:paraId="78134107" w14:textId="7D6D111A" w:rsidR="005C6278" w:rsidRDefault="005C6278" w:rsidP="005C6278">
            <w:pPr>
              <w:rPr>
                <w:lang w:val="en-AU"/>
              </w:rPr>
            </w:pPr>
            <w:r>
              <w:rPr>
                <w:lang w:val="en-AU"/>
              </w:rPr>
              <w:lastRenderedPageBreak/>
              <w:t>27/10/23</w:t>
            </w:r>
          </w:p>
        </w:tc>
        <w:tc>
          <w:tcPr>
            <w:tcW w:w="836" w:type="dxa"/>
          </w:tcPr>
          <w:p w14:paraId="15B29A76" w14:textId="16D8947E" w:rsidR="005C6278" w:rsidRDefault="005C6278" w:rsidP="005C6278">
            <w:pPr>
              <w:jc w:val="center"/>
              <w:rPr>
                <w:lang w:val="en-AU"/>
              </w:rPr>
            </w:pPr>
            <w:r>
              <w:rPr>
                <w:lang w:val="en-AU"/>
              </w:rPr>
              <w:t>3</w:t>
            </w:r>
          </w:p>
        </w:tc>
        <w:tc>
          <w:tcPr>
            <w:tcW w:w="1439" w:type="dxa"/>
            <w:shd w:val="clear" w:color="auto" w:fill="FFF2CC"/>
          </w:tcPr>
          <w:p w14:paraId="7FDC7083" w14:textId="77777777" w:rsidR="005C6278" w:rsidRDefault="005C6278" w:rsidP="005C6278">
            <w:pPr>
              <w:keepNext/>
              <w:jc w:val="center"/>
              <w:rPr>
                <w:lang w:val="en-AU"/>
              </w:rPr>
            </w:pPr>
            <w:r>
              <w:rPr>
                <w:lang w:val="en-AU"/>
              </w:rPr>
              <w:t>NEW</w:t>
            </w:r>
          </w:p>
          <w:p w14:paraId="46D55504" w14:textId="12E19B51" w:rsidR="005C6278" w:rsidRDefault="005C6278" w:rsidP="005C6278">
            <w:pPr>
              <w:keepNext/>
              <w:jc w:val="center"/>
              <w:rPr>
                <w:lang w:val="en-AU"/>
              </w:rPr>
            </w:pPr>
            <w:r>
              <w:rPr>
                <w:lang w:val="en-AU"/>
              </w:rPr>
              <w:t>3.5.10.2</w:t>
            </w:r>
          </w:p>
        </w:tc>
        <w:tc>
          <w:tcPr>
            <w:tcW w:w="4802" w:type="dxa"/>
            <w:gridSpan w:val="2"/>
            <w:tcBorders>
              <w:top w:val="single" w:sz="4" w:space="0" w:color="auto"/>
              <w:right w:val="single" w:sz="18" w:space="0" w:color="auto"/>
            </w:tcBorders>
            <w:shd w:val="clear" w:color="auto" w:fill="FFF2CC"/>
          </w:tcPr>
          <w:p w14:paraId="6E10AB5F" w14:textId="77777777" w:rsidR="005C6278" w:rsidRDefault="005C6278" w:rsidP="005C6278">
            <w:pPr>
              <w:spacing w:before="20" w:after="20"/>
              <w:jc w:val="both"/>
              <w:rPr>
                <w:rFonts w:ascii="Arial" w:hAnsi="Arial" w:cs="Arial"/>
                <w:b/>
                <w:color w:val="000000"/>
              </w:rPr>
            </w:pPr>
            <w:r>
              <w:rPr>
                <w:rFonts w:ascii="Arial" w:hAnsi="Arial" w:cs="Arial"/>
                <w:b/>
                <w:color w:val="000000"/>
              </w:rPr>
              <w:t>This subsection is now headed “Competence and Compellability” and is divided into the following 2 segments</w:t>
            </w:r>
          </w:p>
          <w:p w14:paraId="108B46E3" w14:textId="77777777" w:rsidR="005C6278" w:rsidRPr="006F60D9" w:rsidRDefault="005C6278" w:rsidP="005C6278">
            <w:pPr>
              <w:pStyle w:val="Heading3"/>
              <w:keepLines/>
              <w:spacing w:before="0" w:after="0"/>
              <w:ind w:left="284" w:hanging="284"/>
              <w:rPr>
                <w:bCs w:val="0"/>
                <w:color w:val="000000"/>
                <w:sz w:val="20"/>
              </w:rPr>
            </w:pPr>
            <w:r w:rsidRPr="006F60D9">
              <w:rPr>
                <w:bCs w:val="0"/>
                <w:color w:val="FFFFFF"/>
                <w:sz w:val="22"/>
                <w:shd w:val="clear" w:color="auto" w:fill="000000"/>
              </w:rPr>
              <w:t>A</w:t>
            </w:r>
            <w:r w:rsidRPr="006F60D9">
              <w:rPr>
                <w:bCs w:val="0"/>
                <w:color w:val="000000"/>
                <w:sz w:val="22"/>
              </w:rPr>
              <w:tab/>
            </w:r>
            <w:r w:rsidRPr="006F60D9">
              <w:rPr>
                <w:bCs w:val="0"/>
                <w:color w:val="FFFFFF" w:themeColor="background1"/>
                <w:sz w:val="20"/>
                <w:shd w:val="clear" w:color="auto" w:fill="000000" w:themeFill="text1"/>
              </w:rPr>
              <w:t>COMPETENCE</w:t>
            </w:r>
          </w:p>
          <w:p w14:paraId="012B4503" w14:textId="237DC437" w:rsidR="005C6278" w:rsidRPr="006F60D9" w:rsidRDefault="005C6278" w:rsidP="005C6278">
            <w:pPr>
              <w:spacing w:before="20" w:after="20"/>
              <w:ind w:left="284" w:hanging="284"/>
              <w:jc w:val="both"/>
              <w:rPr>
                <w:rFonts w:ascii="Arial" w:hAnsi="Arial" w:cs="Arial"/>
                <w:b/>
                <w:color w:val="000000"/>
              </w:rPr>
            </w:pPr>
            <w:r>
              <w:rPr>
                <w:rFonts w:ascii="Arial" w:hAnsi="Arial" w:cs="Arial"/>
                <w:b/>
                <w:color w:val="FFFFFF"/>
                <w:sz w:val="22"/>
                <w:shd w:val="clear" w:color="auto" w:fill="000000"/>
              </w:rPr>
              <w:t>B</w:t>
            </w:r>
            <w:r w:rsidRPr="006F60D9">
              <w:rPr>
                <w:rFonts w:ascii="Arial" w:hAnsi="Arial" w:cs="Arial"/>
                <w:b/>
                <w:color w:val="000000"/>
                <w:sz w:val="22"/>
              </w:rPr>
              <w:tab/>
            </w:r>
            <w:r w:rsidRPr="006F60D9">
              <w:rPr>
                <w:rFonts w:ascii="Arial" w:hAnsi="Arial" w:cs="Arial"/>
                <w:b/>
                <w:color w:val="FFFFFF" w:themeColor="background1"/>
                <w:shd w:val="clear" w:color="auto" w:fill="000000" w:themeFill="text1"/>
              </w:rPr>
              <w:t>COMPELLABILITY</w:t>
            </w:r>
          </w:p>
        </w:tc>
      </w:tr>
      <w:tr w:rsidR="005C6278" w14:paraId="67DBCB01" w14:textId="77777777" w:rsidTr="009B6A89">
        <w:trPr>
          <w:trHeight w:val="170"/>
        </w:trPr>
        <w:tc>
          <w:tcPr>
            <w:tcW w:w="1261" w:type="dxa"/>
            <w:gridSpan w:val="2"/>
            <w:tcBorders>
              <w:top w:val="single" w:sz="4" w:space="0" w:color="auto"/>
              <w:left w:val="single" w:sz="18" w:space="0" w:color="auto"/>
            </w:tcBorders>
          </w:tcPr>
          <w:p w14:paraId="115213F8" w14:textId="1ECA1AD5" w:rsidR="005C6278" w:rsidRDefault="005C6278" w:rsidP="005C6278">
            <w:pPr>
              <w:rPr>
                <w:lang w:val="en-AU"/>
              </w:rPr>
            </w:pPr>
            <w:r>
              <w:rPr>
                <w:lang w:val="en-AU"/>
              </w:rPr>
              <w:t>27/10/23</w:t>
            </w:r>
          </w:p>
        </w:tc>
        <w:tc>
          <w:tcPr>
            <w:tcW w:w="836" w:type="dxa"/>
            <w:tcBorders>
              <w:top w:val="single" w:sz="4" w:space="0" w:color="auto"/>
            </w:tcBorders>
          </w:tcPr>
          <w:p w14:paraId="14D4D38F" w14:textId="677F181A" w:rsidR="005C6278" w:rsidRDefault="005C6278" w:rsidP="005C6278">
            <w:pPr>
              <w:jc w:val="center"/>
              <w:rPr>
                <w:lang w:val="en-AU"/>
              </w:rPr>
            </w:pPr>
            <w:r>
              <w:rPr>
                <w:lang w:val="en-AU"/>
              </w:rPr>
              <w:t>3</w:t>
            </w:r>
          </w:p>
        </w:tc>
        <w:tc>
          <w:tcPr>
            <w:tcW w:w="1454" w:type="dxa"/>
            <w:gridSpan w:val="2"/>
            <w:tcBorders>
              <w:top w:val="single" w:sz="4" w:space="0" w:color="auto"/>
            </w:tcBorders>
            <w:shd w:val="clear" w:color="auto" w:fill="FFF2CC"/>
          </w:tcPr>
          <w:p w14:paraId="43C4CCD9" w14:textId="24CC8EE9" w:rsidR="005C6278" w:rsidRDefault="005C6278" w:rsidP="005C6278">
            <w:pPr>
              <w:jc w:val="center"/>
              <w:rPr>
                <w:b/>
                <w:bCs/>
                <w:lang w:val="en-AU"/>
              </w:rPr>
            </w:pPr>
            <w:r>
              <w:rPr>
                <w:b/>
                <w:bCs/>
                <w:lang w:val="en-AU"/>
              </w:rPr>
              <w:t>3.7</w:t>
            </w:r>
          </w:p>
        </w:tc>
        <w:tc>
          <w:tcPr>
            <w:tcW w:w="4787" w:type="dxa"/>
            <w:tcBorders>
              <w:top w:val="single" w:sz="4" w:space="0" w:color="auto"/>
              <w:right w:val="single" w:sz="18" w:space="0" w:color="auto"/>
            </w:tcBorders>
            <w:shd w:val="clear" w:color="auto" w:fill="FFF2CC"/>
          </w:tcPr>
          <w:p w14:paraId="6FF367A3" w14:textId="5E5F0CA1" w:rsidR="005C6278" w:rsidRPr="00C856EC" w:rsidRDefault="005C6278" w:rsidP="005C6278">
            <w:pPr>
              <w:spacing w:before="20" w:after="20"/>
              <w:jc w:val="both"/>
              <w:rPr>
                <w:rFonts w:ascii="Arial" w:hAnsi="Arial" w:cs="Arial"/>
                <w:b/>
                <w:bCs/>
                <w:color w:val="000000"/>
              </w:rPr>
            </w:pPr>
            <w:r>
              <w:rPr>
                <w:rFonts w:ascii="Arial" w:hAnsi="Arial" w:cs="Arial"/>
                <w:b/>
                <w:bCs/>
                <w:color w:val="000000" w:themeColor="text1"/>
              </w:rPr>
              <w:t xml:space="preserve">Heading of Part amended to </w:t>
            </w:r>
            <w:r w:rsidRPr="00C856EC">
              <w:rPr>
                <w:rFonts w:ascii="Arial" w:hAnsi="Arial" w:cs="Arial"/>
                <w:b/>
                <w:bCs/>
                <w:color w:val="000000" w:themeColor="text1"/>
              </w:rPr>
              <w:t>“</w:t>
            </w:r>
            <w:r w:rsidRPr="00223081">
              <w:rPr>
                <w:rFonts w:ascii="Arial" w:hAnsi="Arial" w:cs="Arial"/>
                <w:b/>
                <w:bCs/>
              </w:rPr>
              <w:t xml:space="preserve">Judgments </w:t>
            </w:r>
            <w:r>
              <w:rPr>
                <w:rFonts w:ascii="Arial" w:hAnsi="Arial" w:cs="Arial"/>
                <w:b/>
                <w:bCs/>
              </w:rPr>
              <w:t xml:space="preserve">&amp; </w:t>
            </w:r>
            <w:r w:rsidRPr="00223081">
              <w:rPr>
                <w:rFonts w:ascii="Arial" w:hAnsi="Arial" w:cs="Arial"/>
                <w:b/>
                <w:bCs/>
              </w:rPr>
              <w:t>Orders</w:t>
            </w:r>
            <w:r w:rsidRPr="00223081">
              <w:rPr>
                <w:rStyle w:val="Hyperlink"/>
                <w:rFonts w:ascii="Arial" w:hAnsi="Arial" w:cs="Arial"/>
                <w:b/>
                <w:bCs/>
                <w:color w:val="000000" w:themeColor="text1"/>
                <w:u w:val="none"/>
              </w:rPr>
              <w:t>”</w:t>
            </w:r>
            <w:r w:rsidRPr="00C856EC">
              <w:rPr>
                <w:rStyle w:val="Hyperlink"/>
                <w:rFonts w:ascii="Arial" w:hAnsi="Arial" w:cs="Arial"/>
                <w:b/>
                <w:bCs/>
                <w:color w:val="000000" w:themeColor="text1"/>
                <w:u w:val="none"/>
              </w:rPr>
              <w:t>.</w:t>
            </w:r>
          </w:p>
        </w:tc>
      </w:tr>
      <w:tr w:rsidR="005C6278" w14:paraId="7797EF97" w14:textId="77777777" w:rsidTr="009B6A89">
        <w:trPr>
          <w:trHeight w:val="180"/>
        </w:trPr>
        <w:tc>
          <w:tcPr>
            <w:tcW w:w="1261" w:type="dxa"/>
            <w:gridSpan w:val="2"/>
            <w:vMerge w:val="restart"/>
            <w:tcBorders>
              <w:top w:val="single" w:sz="4" w:space="0" w:color="auto"/>
              <w:left w:val="single" w:sz="18" w:space="0" w:color="auto"/>
            </w:tcBorders>
          </w:tcPr>
          <w:p w14:paraId="7607C9B0" w14:textId="65F32279" w:rsidR="005C6278" w:rsidRDefault="005C6278" w:rsidP="005C6278">
            <w:pPr>
              <w:rPr>
                <w:lang w:val="en-AU"/>
              </w:rPr>
            </w:pPr>
            <w:r>
              <w:rPr>
                <w:lang w:val="en-AU"/>
              </w:rPr>
              <w:t>27/10/23</w:t>
            </w:r>
          </w:p>
        </w:tc>
        <w:tc>
          <w:tcPr>
            <w:tcW w:w="836" w:type="dxa"/>
            <w:vMerge w:val="restart"/>
            <w:tcBorders>
              <w:top w:val="single" w:sz="4" w:space="0" w:color="auto"/>
            </w:tcBorders>
          </w:tcPr>
          <w:p w14:paraId="23D16D75" w14:textId="6CEC12F9" w:rsidR="005C6278" w:rsidRDefault="005C6278" w:rsidP="005C6278">
            <w:pPr>
              <w:jc w:val="center"/>
              <w:rPr>
                <w:lang w:val="en-AU"/>
              </w:rPr>
            </w:pPr>
            <w:r>
              <w:rPr>
                <w:lang w:val="en-AU"/>
              </w:rPr>
              <w:t>3</w:t>
            </w:r>
          </w:p>
        </w:tc>
        <w:tc>
          <w:tcPr>
            <w:tcW w:w="1454" w:type="dxa"/>
            <w:gridSpan w:val="2"/>
            <w:vMerge w:val="restart"/>
            <w:tcBorders>
              <w:top w:val="single" w:sz="4" w:space="0" w:color="auto"/>
            </w:tcBorders>
            <w:shd w:val="clear" w:color="auto" w:fill="FFF2CC"/>
          </w:tcPr>
          <w:p w14:paraId="3460F98C" w14:textId="73DE87F9" w:rsidR="005C6278" w:rsidRDefault="005C6278" w:rsidP="005C6278">
            <w:pPr>
              <w:jc w:val="center"/>
              <w:rPr>
                <w:b/>
                <w:bCs/>
                <w:lang w:val="en-AU"/>
              </w:rPr>
            </w:pPr>
            <w:r>
              <w:rPr>
                <w:b/>
                <w:bCs/>
                <w:lang w:val="en-AU"/>
              </w:rPr>
              <w:t>3.7.1</w:t>
            </w:r>
          </w:p>
        </w:tc>
        <w:tc>
          <w:tcPr>
            <w:tcW w:w="4787" w:type="dxa"/>
            <w:tcBorders>
              <w:top w:val="single" w:sz="4" w:space="0" w:color="auto"/>
              <w:right w:val="single" w:sz="18" w:space="0" w:color="auto"/>
            </w:tcBorders>
            <w:shd w:val="clear" w:color="auto" w:fill="FFF2CC"/>
          </w:tcPr>
          <w:p w14:paraId="075233C0" w14:textId="2AD2DC97" w:rsidR="005C6278" w:rsidRPr="00C856EC" w:rsidRDefault="005C6278" w:rsidP="005C6278">
            <w:pPr>
              <w:spacing w:before="20" w:after="20"/>
              <w:jc w:val="both"/>
              <w:rPr>
                <w:rFonts w:ascii="Arial" w:hAnsi="Arial" w:cs="Arial"/>
                <w:b/>
                <w:bCs/>
                <w:color w:val="000000"/>
              </w:rPr>
            </w:pPr>
            <w:r>
              <w:rPr>
                <w:rFonts w:ascii="Arial" w:hAnsi="Arial" w:cs="Arial"/>
                <w:b/>
                <w:bCs/>
                <w:color w:val="000000" w:themeColor="text1"/>
              </w:rPr>
              <w:t>S</w:t>
            </w:r>
            <w:r w:rsidRPr="00C856EC">
              <w:rPr>
                <w:rFonts w:ascii="Arial" w:hAnsi="Arial" w:cs="Arial"/>
                <w:b/>
                <w:bCs/>
                <w:color w:val="000000" w:themeColor="text1"/>
              </w:rPr>
              <w:t xml:space="preserve">ection </w:t>
            </w:r>
            <w:r>
              <w:rPr>
                <w:rFonts w:ascii="Arial" w:hAnsi="Arial" w:cs="Arial"/>
                <w:b/>
                <w:bCs/>
                <w:color w:val="000000" w:themeColor="text1"/>
              </w:rPr>
              <w:t>heading amended</w:t>
            </w:r>
            <w:r w:rsidRPr="00DF3CA3">
              <w:rPr>
                <w:rFonts w:ascii="Arial" w:hAnsi="Arial" w:cs="Arial"/>
                <w:b/>
                <w:bCs/>
                <w:color w:val="000000" w:themeColor="text1"/>
              </w:rPr>
              <w:t xml:space="preserve"> to “</w:t>
            </w:r>
            <w:r w:rsidRPr="00DF3CA3">
              <w:rPr>
                <w:rFonts w:ascii="Arial" w:hAnsi="Arial" w:cs="Arial"/>
                <w:b/>
                <w:bCs/>
              </w:rPr>
              <w:t>Explanation of and reasons for orders</w:t>
            </w:r>
            <w:r w:rsidRPr="00C856EC">
              <w:rPr>
                <w:rStyle w:val="Hyperlink"/>
                <w:rFonts w:ascii="Arial" w:hAnsi="Arial" w:cs="Arial"/>
                <w:b/>
                <w:bCs/>
                <w:color w:val="000000" w:themeColor="text1"/>
                <w:u w:val="none"/>
              </w:rPr>
              <w:t>”.</w:t>
            </w:r>
          </w:p>
        </w:tc>
      </w:tr>
      <w:tr w:rsidR="005C6278" w14:paraId="25A4E101" w14:textId="77777777" w:rsidTr="009B6A89">
        <w:trPr>
          <w:trHeight w:val="179"/>
        </w:trPr>
        <w:tc>
          <w:tcPr>
            <w:tcW w:w="1261" w:type="dxa"/>
            <w:gridSpan w:val="2"/>
            <w:vMerge/>
            <w:tcBorders>
              <w:left w:val="single" w:sz="18" w:space="0" w:color="auto"/>
            </w:tcBorders>
          </w:tcPr>
          <w:p w14:paraId="6E0F6BA5" w14:textId="77777777" w:rsidR="005C6278" w:rsidRDefault="005C6278" w:rsidP="005C6278">
            <w:pPr>
              <w:rPr>
                <w:lang w:val="en-AU"/>
              </w:rPr>
            </w:pPr>
          </w:p>
        </w:tc>
        <w:tc>
          <w:tcPr>
            <w:tcW w:w="836" w:type="dxa"/>
            <w:vMerge/>
          </w:tcPr>
          <w:p w14:paraId="60A17DB8" w14:textId="2E14580C" w:rsidR="005C6278" w:rsidRDefault="005C6278" w:rsidP="005C6278">
            <w:pPr>
              <w:jc w:val="center"/>
              <w:rPr>
                <w:lang w:val="en-AU"/>
              </w:rPr>
            </w:pPr>
          </w:p>
        </w:tc>
        <w:tc>
          <w:tcPr>
            <w:tcW w:w="1454" w:type="dxa"/>
            <w:gridSpan w:val="2"/>
            <w:vMerge/>
            <w:shd w:val="clear" w:color="auto" w:fill="FFF2CC"/>
          </w:tcPr>
          <w:p w14:paraId="2E60E186" w14:textId="77777777" w:rsidR="005C6278" w:rsidRDefault="005C6278" w:rsidP="005C6278">
            <w:pPr>
              <w:jc w:val="center"/>
              <w:rPr>
                <w:b/>
                <w:bCs/>
                <w:lang w:val="en-AU"/>
              </w:rPr>
            </w:pPr>
          </w:p>
        </w:tc>
        <w:tc>
          <w:tcPr>
            <w:tcW w:w="4787" w:type="dxa"/>
            <w:tcBorders>
              <w:top w:val="single" w:sz="4" w:space="0" w:color="auto"/>
              <w:right w:val="single" w:sz="18" w:space="0" w:color="auto"/>
            </w:tcBorders>
            <w:shd w:val="clear" w:color="auto" w:fill="auto"/>
          </w:tcPr>
          <w:p w14:paraId="55B897D0" w14:textId="1E5B5260" w:rsidR="005C6278" w:rsidRPr="00A06D9D" w:rsidRDefault="005C6278" w:rsidP="005C6278">
            <w:pPr>
              <w:spacing w:before="20" w:after="20"/>
              <w:jc w:val="both"/>
              <w:rPr>
                <w:rFonts w:ascii="Arial" w:hAnsi="Arial" w:cs="Arial"/>
                <w:color w:val="000000" w:themeColor="text1"/>
              </w:rPr>
            </w:pPr>
            <w:r>
              <w:rPr>
                <w:rFonts w:ascii="Arial" w:hAnsi="Arial" w:cs="Arial"/>
                <w:color w:val="000000" w:themeColor="text1"/>
              </w:rPr>
              <w:t>Content of s.527(12) CYFA added.</w:t>
            </w:r>
          </w:p>
        </w:tc>
      </w:tr>
      <w:tr w:rsidR="005C6278" w14:paraId="09B41AE6" w14:textId="77777777" w:rsidTr="009B6A89">
        <w:trPr>
          <w:trHeight w:val="170"/>
        </w:trPr>
        <w:tc>
          <w:tcPr>
            <w:tcW w:w="1261" w:type="dxa"/>
            <w:gridSpan w:val="2"/>
            <w:tcBorders>
              <w:top w:val="single" w:sz="4" w:space="0" w:color="auto"/>
              <w:left w:val="single" w:sz="18" w:space="0" w:color="auto"/>
            </w:tcBorders>
          </w:tcPr>
          <w:p w14:paraId="4A08CE31" w14:textId="7B7FC451" w:rsidR="005C6278" w:rsidRDefault="005C6278" w:rsidP="005C6278">
            <w:pPr>
              <w:rPr>
                <w:lang w:val="en-AU"/>
              </w:rPr>
            </w:pPr>
            <w:r>
              <w:rPr>
                <w:lang w:val="en-AU"/>
              </w:rPr>
              <w:t>27/10/23</w:t>
            </w:r>
          </w:p>
        </w:tc>
        <w:tc>
          <w:tcPr>
            <w:tcW w:w="836" w:type="dxa"/>
            <w:tcBorders>
              <w:top w:val="single" w:sz="4" w:space="0" w:color="auto"/>
            </w:tcBorders>
          </w:tcPr>
          <w:p w14:paraId="4EDB1B32" w14:textId="736CA531" w:rsidR="005C6278" w:rsidRDefault="005C6278" w:rsidP="005C6278">
            <w:pPr>
              <w:jc w:val="center"/>
              <w:rPr>
                <w:lang w:val="en-AU"/>
              </w:rPr>
            </w:pPr>
            <w:r>
              <w:rPr>
                <w:lang w:val="en-AU"/>
              </w:rPr>
              <w:t>3</w:t>
            </w:r>
          </w:p>
        </w:tc>
        <w:tc>
          <w:tcPr>
            <w:tcW w:w="1454" w:type="dxa"/>
            <w:gridSpan w:val="2"/>
            <w:tcBorders>
              <w:top w:val="single" w:sz="4" w:space="0" w:color="auto"/>
            </w:tcBorders>
            <w:shd w:val="clear" w:color="auto" w:fill="FFF2CC"/>
          </w:tcPr>
          <w:p w14:paraId="46AF2E7F" w14:textId="77777777" w:rsidR="005C6278" w:rsidRDefault="005C6278" w:rsidP="005C6278">
            <w:pPr>
              <w:jc w:val="center"/>
              <w:rPr>
                <w:b/>
                <w:bCs/>
                <w:lang w:val="en-AU"/>
              </w:rPr>
            </w:pPr>
            <w:r>
              <w:rPr>
                <w:b/>
                <w:bCs/>
                <w:lang w:val="en-AU"/>
              </w:rPr>
              <w:t>FORMER</w:t>
            </w:r>
          </w:p>
          <w:p w14:paraId="4997961A" w14:textId="77777777" w:rsidR="005C6278" w:rsidRDefault="005C6278" w:rsidP="005C6278">
            <w:pPr>
              <w:jc w:val="center"/>
              <w:rPr>
                <w:b/>
                <w:bCs/>
                <w:lang w:val="en-AU"/>
              </w:rPr>
            </w:pPr>
            <w:r>
              <w:rPr>
                <w:b/>
                <w:bCs/>
                <w:lang w:val="en-AU"/>
              </w:rPr>
              <w:t>3.7.2</w:t>
            </w:r>
          </w:p>
        </w:tc>
        <w:tc>
          <w:tcPr>
            <w:tcW w:w="4787" w:type="dxa"/>
            <w:tcBorders>
              <w:top w:val="single" w:sz="4" w:space="0" w:color="auto"/>
              <w:right w:val="single" w:sz="18" w:space="0" w:color="auto"/>
            </w:tcBorders>
            <w:shd w:val="clear" w:color="auto" w:fill="FFF2CC"/>
          </w:tcPr>
          <w:p w14:paraId="576646B9" w14:textId="53FF0F68" w:rsidR="005C6278" w:rsidRPr="00DF3CA3" w:rsidRDefault="005C6278" w:rsidP="005C6278">
            <w:pPr>
              <w:spacing w:before="40" w:after="20"/>
              <w:jc w:val="both"/>
              <w:rPr>
                <w:rFonts w:ascii="Arial" w:hAnsi="Arial" w:cs="Arial"/>
                <w:b/>
                <w:bCs/>
                <w:color w:val="000000"/>
              </w:rPr>
            </w:pPr>
            <w:r w:rsidRPr="00DF3CA3">
              <w:rPr>
                <w:rFonts w:ascii="Arial" w:hAnsi="Arial" w:cs="Arial"/>
                <w:b/>
                <w:bCs/>
                <w:color w:val="000000" w:themeColor="text1"/>
              </w:rPr>
              <w:t xml:space="preserve">This section </w:t>
            </w:r>
            <w:r>
              <w:rPr>
                <w:rFonts w:ascii="Arial" w:hAnsi="Arial" w:cs="Arial"/>
                <w:b/>
                <w:bCs/>
                <w:color w:val="000000" w:themeColor="text1"/>
              </w:rPr>
              <w:t xml:space="preserve">– </w:t>
            </w:r>
            <w:r w:rsidRPr="00DF3CA3">
              <w:rPr>
                <w:rFonts w:ascii="Arial" w:hAnsi="Arial" w:cs="Arial"/>
                <w:b/>
                <w:bCs/>
                <w:color w:val="000000" w:themeColor="text1"/>
              </w:rPr>
              <w:t>headed</w:t>
            </w:r>
            <w:r>
              <w:rPr>
                <w:rFonts w:ascii="Arial" w:hAnsi="Arial" w:cs="Arial"/>
                <w:b/>
                <w:bCs/>
                <w:color w:val="000000" w:themeColor="text1"/>
              </w:rPr>
              <w:t xml:space="preserve"> </w:t>
            </w:r>
            <w:r w:rsidRPr="00DF3CA3">
              <w:rPr>
                <w:rFonts w:ascii="Arial" w:hAnsi="Arial" w:cs="Arial"/>
                <w:b/>
                <w:bCs/>
                <w:color w:val="000000" w:themeColor="text1"/>
              </w:rPr>
              <w:t>“</w:t>
            </w:r>
            <w:r w:rsidRPr="00DF3CA3">
              <w:rPr>
                <w:rFonts w:ascii="Arial" w:hAnsi="Arial" w:cs="Arial"/>
                <w:b/>
                <w:bCs/>
              </w:rPr>
              <w:t>Judgments</w:t>
            </w:r>
            <w:r w:rsidRPr="00DF3CA3">
              <w:rPr>
                <w:rStyle w:val="Hyperlink"/>
                <w:rFonts w:ascii="Arial" w:hAnsi="Arial" w:cs="Arial"/>
                <w:b/>
                <w:bCs/>
                <w:color w:val="000000" w:themeColor="text1"/>
                <w:u w:val="none"/>
              </w:rPr>
              <w:t>”</w:t>
            </w:r>
            <w:r>
              <w:rPr>
                <w:rStyle w:val="Hyperlink"/>
                <w:rFonts w:ascii="Arial" w:hAnsi="Arial" w:cs="Arial"/>
                <w:b/>
                <w:bCs/>
                <w:color w:val="000000" w:themeColor="text1"/>
                <w:u w:val="none"/>
              </w:rPr>
              <w:t xml:space="preserve"> – is renumbered 3.7.3.</w:t>
            </w:r>
          </w:p>
        </w:tc>
      </w:tr>
      <w:tr w:rsidR="005C6278" w14:paraId="4DFCBD8B" w14:textId="77777777" w:rsidTr="009B6A89">
        <w:trPr>
          <w:trHeight w:val="201"/>
        </w:trPr>
        <w:tc>
          <w:tcPr>
            <w:tcW w:w="1261" w:type="dxa"/>
            <w:gridSpan w:val="2"/>
            <w:vMerge w:val="restart"/>
            <w:tcBorders>
              <w:top w:val="single" w:sz="4" w:space="0" w:color="auto"/>
              <w:left w:val="single" w:sz="18" w:space="0" w:color="auto"/>
            </w:tcBorders>
            <w:shd w:val="clear" w:color="auto" w:fill="auto"/>
          </w:tcPr>
          <w:p w14:paraId="1ACF5F75" w14:textId="35A2EB7B" w:rsidR="005C6278" w:rsidRDefault="005C6278" w:rsidP="005C6278">
            <w:pPr>
              <w:keepNext/>
              <w:keepLines/>
              <w:rPr>
                <w:lang w:val="en-AU"/>
              </w:rPr>
            </w:pPr>
            <w:r>
              <w:rPr>
                <w:lang w:val="en-AU"/>
              </w:rPr>
              <w:t>27/10/23</w:t>
            </w:r>
          </w:p>
        </w:tc>
        <w:tc>
          <w:tcPr>
            <w:tcW w:w="836" w:type="dxa"/>
            <w:vMerge w:val="restart"/>
            <w:tcBorders>
              <w:top w:val="single" w:sz="4" w:space="0" w:color="auto"/>
            </w:tcBorders>
          </w:tcPr>
          <w:p w14:paraId="208DB8B0" w14:textId="67DBDA51" w:rsidR="005C6278" w:rsidRDefault="005C6278" w:rsidP="005C6278">
            <w:pPr>
              <w:jc w:val="center"/>
              <w:rPr>
                <w:lang w:val="en-AU"/>
              </w:rPr>
            </w:pPr>
            <w:r>
              <w:rPr>
                <w:lang w:val="en-AU"/>
              </w:rPr>
              <w:t>3</w:t>
            </w:r>
          </w:p>
        </w:tc>
        <w:tc>
          <w:tcPr>
            <w:tcW w:w="1454" w:type="dxa"/>
            <w:gridSpan w:val="2"/>
            <w:vMerge w:val="restart"/>
            <w:tcBorders>
              <w:top w:val="single" w:sz="4" w:space="0" w:color="auto"/>
            </w:tcBorders>
            <w:shd w:val="clear" w:color="auto" w:fill="FFF2CC"/>
          </w:tcPr>
          <w:p w14:paraId="3BC4643F" w14:textId="7F5EC36B" w:rsidR="005C6278" w:rsidRDefault="005C6278" w:rsidP="005C6278">
            <w:pPr>
              <w:jc w:val="center"/>
              <w:rPr>
                <w:b/>
                <w:bCs/>
                <w:lang w:val="en-AU"/>
              </w:rPr>
            </w:pPr>
            <w:r>
              <w:rPr>
                <w:b/>
                <w:bCs/>
                <w:lang w:val="en-AU"/>
              </w:rPr>
              <w:t>NEW</w:t>
            </w:r>
          </w:p>
          <w:p w14:paraId="77F2FFB7" w14:textId="6F8AD2C3" w:rsidR="005C6278" w:rsidRDefault="005C6278" w:rsidP="005C6278">
            <w:pPr>
              <w:jc w:val="center"/>
              <w:rPr>
                <w:b/>
                <w:bCs/>
                <w:lang w:val="en-AU"/>
              </w:rPr>
            </w:pPr>
            <w:r>
              <w:rPr>
                <w:b/>
                <w:bCs/>
                <w:lang w:val="en-AU"/>
              </w:rPr>
              <w:t>3.7.2</w:t>
            </w:r>
          </w:p>
        </w:tc>
        <w:tc>
          <w:tcPr>
            <w:tcW w:w="4787" w:type="dxa"/>
            <w:tcBorders>
              <w:top w:val="single" w:sz="4" w:space="0" w:color="auto"/>
              <w:right w:val="single" w:sz="18" w:space="0" w:color="auto"/>
            </w:tcBorders>
            <w:shd w:val="clear" w:color="auto" w:fill="FFF2CC"/>
          </w:tcPr>
          <w:p w14:paraId="40491022" w14:textId="301ADBEF" w:rsidR="005C6278" w:rsidRPr="00C856EC" w:rsidRDefault="005C6278" w:rsidP="005C6278">
            <w:pPr>
              <w:spacing w:before="20" w:after="20"/>
              <w:jc w:val="both"/>
              <w:rPr>
                <w:rFonts w:ascii="Arial" w:hAnsi="Arial" w:cs="Arial"/>
                <w:b/>
                <w:bCs/>
                <w:color w:val="000000"/>
              </w:rPr>
            </w:pPr>
            <w:r w:rsidRPr="00C856EC">
              <w:rPr>
                <w:rFonts w:ascii="Arial" w:hAnsi="Arial" w:cs="Arial"/>
                <w:b/>
                <w:bCs/>
                <w:color w:val="000000" w:themeColor="text1"/>
              </w:rPr>
              <w:t>New se</w:t>
            </w:r>
            <w:r w:rsidRPr="00DF3CA3">
              <w:rPr>
                <w:rFonts w:ascii="Arial" w:hAnsi="Arial" w:cs="Arial"/>
                <w:b/>
                <w:bCs/>
                <w:color w:val="000000" w:themeColor="text1"/>
              </w:rPr>
              <w:t>ction headed “</w:t>
            </w:r>
            <w:r w:rsidRPr="00DF3CA3">
              <w:rPr>
                <w:rFonts w:ascii="Arial" w:hAnsi="Arial" w:cs="Arial"/>
                <w:b/>
                <w:bCs/>
              </w:rPr>
              <w:t>Provision of orders to parties</w:t>
            </w:r>
            <w:r w:rsidRPr="00C856EC">
              <w:rPr>
                <w:rStyle w:val="Hyperlink"/>
                <w:rFonts w:ascii="Arial" w:hAnsi="Arial" w:cs="Arial"/>
                <w:b/>
                <w:bCs/>
                <w:color w:val="000000" w:themeColor="text1"/>
                <w:u w:val="none"/>
              </w:rPr>
              <w:t>”.</w:t>
            </w:r>
          </w:p>
        </w:tc>
      </w:tr>
      <w:tr w:rsidR="005C6278" w14:paraId="3993D522" w14:textId="77777777" w:rsidTr="009B6A89">
        <w:trPr>
          <w:trHeight w:val="200"/>
        </w:trPr>
        <w:tc>
          <w:tcPr>
            <w:tcW w:w="1261" w:type="dxa"/>
            <w:gridSpan w:val="2"/>
            <w:vMerge/>
            <w:tcBorders>
              <w:left w:val="single" w:sz="18" w:space="0" w:color="auto"/>
            </w:tcBorders>
            <w:shd w:val="clear" w:color="auto" w:fill="auto"/>
          </w:tcPr>
          <w:p w14:paraId="2A2D9675" w14:textId="77777777" w:rsidR="005C6278" w:rsidRDefault="005C6278" w:rsidP="005C6278">
            <w:pPr>
              <w:rPr>
                <w:lang w:val="en-AU"/>
              </w:rPr>
            </w:pPr>
          </w:p>
        </w:tc>
        <w:tc>
          <w:tcPr>
            <w:tcW w:w="836" w:type="dxa"/>
            <w:vMerge/>
          </w:tcPr>
          <w:p w14:paraId="31F1C5AB" w14:textId="2E7F04E1" w:rsidR="005C6278" w:rsidRDefault="005C6278" w:rsidP="005C6278">
            <w:pPr>
              <w:jc w:val="center"/>
              <w:rPr>
                <w:lang w:val="en-AU"/>
              </w:rPr>
            </w:pPr>
          </w:p>
        </w:tc>
        <w:tc>
          <w:tcPr>
            <w:tcW w:w="1454" w:type="dxa"/>
            <w:gridSpan w:val="2"/>
            <w:vMerge/>
            <w:shd w:val="clear" w:color="auto" w:fill="FFF2CC"/>
          </w:tcPr>
          <w:p w14:paraId="23390FAF" w14:textId="77777777" w:rsidR="005C6278" w:rsidRDefault="005C6278" w:rsidP="005C6278">
            <w:pPr>
              <w:jc w:val="center"/>
              <w:rPr>
                <w:b/>
                <w:bCs/>
                <w:lang w:val="en-AU"/>
              </w:rPr>
            </w:pPr>
          </w:p>
        </w:tc>
        <w:tc>
          <w:tcPr>
            <w:tcW w:w="4787" w:type="dxa"/>
            <w:tcBorders>
              <w:top w:val="single" w:sz="4" w:space="0" w:color="auto"/>
              <w:right w:val="single" w:sz="18" w:space="0" w:color="auto"/>
            </w:tcBorders>
            <w:shd w:val="clear" w:color="auto" w:fill="auto"/>
          </w:tcPr>
          <w:p w14:paraId="5F1B68E4" w14:textId="75275821" w:rsidR="005C6278" w:rsidRPr="00855FEF" w:rsidRDefault="005C6278" w:rsidP="005C6278">
            <w:pPr>
              <w:spacing w:before="20" w:after="20"/>
              <w:jc w:val="both"/>
              <w:rPr>
                <w:rFonts w:ascii="Arial" w:hAnsi="Arial" w:cs="Arial"/>
                <w:color w:val="000000" w:themeColor="text1"/>
              </w:rPr>
            </w:pPr>
            <w:r>
              <w:rPr>
                <w:rFonts w:ascii="Arial" w:hAnsi="Arial" w:cs="Arial"/>
                <w:color w:val="000000" w:themeColor="text1"/>
              </w:rPr>
              <w:t>The last paragraph of section 3.7.1 has been moved into this section and a summary of ss.527(3), (4) &amp; (10) CYFA has been added.</w:t>
            </w:r>
          </w:p>
        </w:tc>
      </w:tr>
      <w:tr w:rsidR="005C6278" w14:paraId="46C659A5" w14:textId="77777777" w:rsidTr="009B6A89">
        <w:trPr>
          <w:trHeight w:val="227"/>
        </w:trPr>
        <w:tc>
          <w:tcPr>
            <w:tcW w:w="1261" w:type="dxa"/>
            <w:gridSpan w:val="2"/>
            <w:tcBorders>
              <w:left w:val="single" w:sz="18" w:space="0" w:color="auto"/>
            </w:tcBorders>
          </w:tcPr>
          <w:p w14:paraId="273BA74B" w14:textId="5141AC40" w:rsidR="005C6278" w:rsidRDefault="005C6278" w:rsidP="005C6278">
            <w:pPr>
              <w:rPr>
                <w:lang w:val="en-AU"/>
              </w:rPr>
            </w:pPr>
            <w:r>
              <w:rPr>
                <w:lang w:val="en-AU"/>
              </w:rPr>
              <w:t>27/10/23</w:t>
            </w:r>
          </w:p>
        </w:tc>
        <w:tc>
          <w:tcPr>
            <w:tcW w:w="836" w:type="dxa"/>
          </w:tcPr>
          <w:p w14:paraId="368D9FEB" w14:textId="2692A3D7" w:rsidR="005C6278" w:rsidRDefault="005C6278" w:rsidP="005C6278">
            <w:pPr>
              <w:jc w:val="center"/>
              <w:rPr>
                <w:lang w:val="en-AU"/>
              </w:rPr>
            </w:pPr>
            <w:r>
              <w:rPr>
                <w:lang w:val="en-AU"/>
              </w:rPr>
              <w:t>3</w:t>
            </w:r>
          </w:p>
        </w:tc>
        <w:tc>
          <w:tcPr>
            <w:tcW w:w="1439" w:type="dxa"/>
          </w:tcPr>
          <w:p w14:paraId="723CD2A2" w14:textId="5120E62A" w:rsidR="005C6278" w:rsidRDefault="005C6278" w:rsidP="005C6278">
            <w:pPr>
              <w:keepNext/>
              <w:jc w:val="center"/>
              <w:rPr>
                <w:lang w:val="en-AU"/>
              </w:rPr>
            </w:pPr>
            <w:r>
              <w:rPr>
                <w:lang w:val="en-AU"/>
              </w:rPr>
              <w:t>3.8</w:t>
            </w:r>
          </w:p>
        </w:tc>
        <w:tc>
          <w:tcPr>
            <w:tcW w:w="4802" w:type="dxa"/>
            <w:gridSpan w:val="2"/>
            <w:tcBorders>
              <w:top w:val="single" w:sz="4" w:space="0" w:color="auto"/>
              <w:right w:val="single" w:sz="18" w:space="0" w:color="auto"/>
            </w:tcBorders>
            <w:shd w:val="clear" w:color="auto" w:fill="auto"/>
          </w:tcPr>
          <w:p w14:paraId="22699002" w14:textId="15B9D2A9"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 to </w:t>
            </w:r>
            <w:r w:rsidRPr="00725925">
              <w:rPr>
                <w:rFonts w:ascii="Arial" w:hAnsi="Arial" w:cs="Arial"/>
                <w:i/>
                <w:iCs/>
              </w:rPr>
              <w:t>Lindholm v Elliott &amp; Ors (No 2)</w:t>
            </w:r>
            <w:r>
              <w:rPr>
                <w:rFonts w:ascii="Arial" w:hAnsi="Arial" w:cs="Arial"/>
              </w:rPr>
              <w:t xml:space="preserve"> [2023] VSC 572 at [8]-[10]</w:t>
            </w:r>
            <w:r w:rsidRPr="00B97390">
              <w:rPr>
                <w:rFonts w:ascii="Arial" w:hAnsi="Arial" w:cs="Arial"/>
                <w:color w:val="000000"/>
              </w:rPr>
              <w:t>.</w:t>
            </w:r>
          </w:p>
        </w:tc>
      </w:tr>
      <w:tr w:rsidR="005C6278" w14:paraId="6CEEE7A2" w14:textId="77777777" w:rsidTr="009B6A89">
        <w:trPr>
          <w:trHeight w:val="227"/>
        </w:trPr>
        <w:tc>
          <w:tcPr>
            <w:tcW w:w="1261" w:type="dxa"/>
            <w:gridSpan w:val="2"/>
            <w:tcBorders>
              <w:left w:val="single" w:sz="18" w:space="0" w:color="auto"/>
            </w:tcBorders>
          </w:tcPr>
          <w:p w14:paraId="6D8143C8" w14:textId="6572070A" w:rsidR="005C6278" w:rsidRDefault="005C6278" w:rsidP="005C6278">
            <w:pPr>
              <w:rPr>
                <w:lang w:val="en-AU"/>
              </w:rPr>
            </w:pPr>
            <w:r>
              <w:rPr>
                <w:lang w:val="en-AU"/>
              </w:rPr>
              <w:t>27/10/23</w:t>
            </w:r>
          </w:p>
        </w:tc>
        <w:tc>
          <w:tcPr>
            <w:tcW w:w="836" w:type="dxa"/>
          </w:tcPr>
          <w:p w14:paraId="131248BE" w14:textId="4E64F913" w:rsidR="005C6278" w:rsidRDefault="005C6278" w:rsidP="005C6278">
            <w:pPr>
              <w:jc w:val="center"/>
              <w:rPr>
                <w:lang w:val="en-AU"/>
              </w:rPr>
            </w:pPr>
            <w:r>
              <w:rPr>
                <w:lang w:val="en-AU"/>
              </w:rPr>
              <w:t>3</w:t>
            </w:r>
          </w:p>
        </w:tc>
        <w:tc>
          <w:tcPr>
            <w:tcW w:w="1439" w:type="dxa"/>
          </w:tcPr>
          <w:p w14:paraId="3F7D68E1" w14:textId="2C29FF16" w:rsidR="005C6278" w:rsidRDefault="005C6278" w:rsidP="005C6278">
            <w:pPr>
              <w:keepNext/>
              <w:jc w:val="center"/>
              <w:rPr>
                <w:lang w:val="en-AU"/>
              </w:rPr>
            </w:pPr>
            <w:r>
              <w:rPr>
                <w:lang w:val="en-AU"/>
              </w:rPr>
              <w:t>3.9</w:t>
            </w:r>
          </w:p>
        </w:tc>
        <w:tc>
          <w:tcPr>
            <w:tcW w:w="4802" w:type="dxa"/>
            <w:gridSpan w:val="2"/>
            <w:tcBorders>
              <w:top w:val="single" w:sz="4" w:space="0" w:color="auto"/>
              <w:right w:val="single" w:sz="18" w:space="0" w:color="auto"/>
            </w:tcBorders>
            <w:shd w:val="clear" w:color="auto" w:fill="auto"/>
          </w:tcPr>
          <w:p w14:paraId="492D60FF" w14:textId="5174CE15"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 to </w:t>
            </w:r>
            <w:r w:rsidRPr="00F062A8">
              <w:rPr>
                <w:rFonts w:ascii="Arial" w:hAnsi="Arial" w:cs="Arial"/>
                <w:i/>
                <w:iCs/>
                <w:color w:val="000000"/>
              </w:rPr>
              <w:t>Lindholm v Elliott &amp; Ors</w:t>
            </w:r>
            <w:r>
              <w:rPr>
                <w:rFonts w:ascii="Arial" w:hAnsi="Arial" w:cs="Arial"/>
                <w:color w:val="000000"/>
              </w:rPr>
              <w:t xml:space="preserve"> [2023] VSC 442 at [9]-[27]</w:t>
            </w:r>
            <w:r w:rsidRPr="00DF5439">
              <w:rPr>
                <w:rFonts w:ascii="Arial" w:hAnsi="Arial" w:cs="Arial"/>
                <w:color w:val="000000"/>
              </w:rPr>
              <w:t>.</w:t>
            </w:r>
          </w:p>
        </w:tc>
      </w:tr>
      <w:tr w:rsidR="005C6278" w14:paraId="0005DDF5" w14:textId="77777777" w:rsidTr="009B6A89">
        <w:trPr>
          <w:trHeight w:val="227"/>
        </w:trPr>
        <w:tc>
          <w:tcPr>
            <w:tcW w:w="1261" w:type="dxa"/>
            <w:gridSpan w:val="2"/>
            <w:tcBorders>
              <w:left w:val="single" w:sz="18" w:space="0" w:color="auto"/>
            </w:tcBorders>
          </w:tcPr>
          <w:p w14:paraId="597744D6" w14:textId="236B1786" w:rsidR="005C6278" w:rsidRDefault="005C6278" w:rsidP="005C6278">
            <w:pPr>
              <w:rPr>
                <w:lang w:val="en-AU"/>
              </w:rPr>
            </w:pPr>
            <w:r>
              <w:rPr>
                <w:lang w:val="en-AU"/>
              </w:rPr>
              <w:t>27/10/23</w:t>
            </w:r>
          </w:p>
        </w:tc>
        <w:tc>
          <w:tcPr>
            <w:tcW w:w="836" w:type="dxa"/>
          </w:tcPr>
          <w:p w14:paraId="4F98BBD4" w14:textId="26B59B0E" w:rsidR="005C6278" w:rsidRDefault="005C6278" w:rsidP="005C6278">
            <w:pPr>
              <w:jc w:val="center"/>
              <w:rPr>
                <w:lang w:val="en-AU"/>
              </w:rPr>
            </w:pPr>
            <w:r>
              <w:rPr>
                <w:lang w:val="en-AU"/>
              </w:rPr>
              <w:t>3</w:t>
            </w:r>
          </w:p>
        </w:tc>
        <w:tc>
          <w:tcPr>
            <w:tcW w:w="1439" w:type="dxa"/>
          </w:tcPr>
          <w:p w14:paraId="316A980C" w14:textId="0F84F4BB" w:rsidR="005C6278" w:rsidRDefault="005C6278" w:rsidP="005C6278">
            <w:pPr>
              <w:keepNext/>
              <w:jc w:val="center"/>
              <w:rPr>
                <w:lang w:val="en-AU"/>
              </w:rPr>
            </w:pPr>
            <w:r>
              <w:rPr>
                <w:lang w:val="en-AU"/>
              </w:rPr>
              <w:t>3.9.3</w:t>
            </w:r>
          </w:p>
        </w:tc>
        <w:tc>
          <w:tcPr>
            <w:tcW w:w="4802" w:type="dxa"/>
            <w:gridSpan w:val="2"/>
            <w:tcBorders>
              <w:top w:val="single" w:sz="4" w:space="0" w:color="auto"/>
              <w:right w:val="single" w:sz="18" w:space="0" w:color="auto"/>
            </w:tcBorders>
            <w:shd w:val="clear" w:color="auto" w:fill="auto"/>
          </w:tcPr>
          <w:p w14:paraId="6157CAA4" w14:textId="6848C096" w:rsidR="005C6278" w:rsidRDefault="005C6278" w:rsidP="005C6278">
            <w:pPr>
              <w:spacing w:before="20" w:after="20"/>
              <w:jc w:val="both"/>
              <w:rPr>
                <w:rFonts w:ascii="Arial" w:hAnsi="Arial" w:cs="Arial"/>
                <w:bCs/>
                <w:color w:val="000000"/>
              </w:rPr>
            </w:pPr>
            <w:r>
              <w:rPr>
                <w:rFonts w:ascii="Arial" w:hAnsi="Arial" w:cs="Arial"/>
                <w:bCs/>
                <w:color w:val="000000"/>
              </w:rPr>
              <w:t xml:space="preserve">Inclusion of the full judgment of </w:t>
            </w:r>
            <w:r>
              <w:rPr>
                <w:rFonts w:ascii="Arial" w:hAnsi="Arial" w:cs="Arial"/>
              </w:rPr>
              <w:t xml:space="preserve">Hampel J. in </w:t>
            </w:r>
            <w:r>
              <w:rPr>
                <w:rFonts w:ascii="Arial" w:hAnsi="Arial" w:cs="Arial"/>
                <w:i/>
              </w:rPr>
              <w:t>Secretary to the Department of Human Services</w:t>
            </w:r>
            <w:r>
              <w:rPr>
                <w:rFonts w:ascii="Arial" w:hAnsi="Arial" w:cs="Arial"/>
              </w:rPr>
              <w:t xml:space="preserve"> v.</w:t>
            </w:r>
            <w:r>
              <w:rPr>
                <w:rFonts w:ascii="Arial" w:hAnsi="Arial" w:cs="Arial"/>
                <w:i/>
              </w:rPr>
              <w:t xml:space="preserve"> His Worship Mr Hanrahan and Maher and Others </w:t>
            </w:r>
            <w:r>
              <w:rPr>
                <w:rFonts w:ascii="Arial" w:hAnsi="Arial" w:cs="Arial"/>
                <w:iCs/>
              </w:rPr>
              <w:t xml:space="preserve">[Supreme Court of Victoria, {MC21/97}, </w:t>
            </w:r>
            <w:smartTag w:uri="urn:schemas-microsoft-com:office:smarttags" w:element="date">
              <w:smartTagPr>
                <w:attr w:name="Year" w:val="1996"/>
                <w:attr w:name="Day" w:val="10"/>
                <w:attr w:name="Month" w:val="12"/>
              </w:smartTagPr>
              <w:r>
                <w:rPr>
                  <w:rFonts w:ascii="Arial" w:hAnsi="Arial" w:cs="Arial"/>
                  <w:iCs/>
                </w:rPr>
                <w:t>10/12/1996</w:t>
              </w:r>
            </w:smartTag>
            <w:r>
              <w:rPr>
                <w:rFonts w:ascii="Arial" w:hAnsi="Arial" w:cs="Arial"/>
                <w:iCs/>
              </w:rPr>
              <w:t>].</w:t>
            </w:r>
          </w:p>
        </w:tc>
      </w:tr>
      <w:tr w:rsidR="005C6278" w14:paraId="710486E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BD4E7EC" w14:textId="5BE3C564" w:rsidR="005C6278" w:rsidRPr="0054535C" w:rsidRDefault="005C6278" w:rsidP="005C6278">
            <w:pPr>
              <w:keepNext/>
              <w:keepLines/>
              <w:rPr>
                <w:sz w:val="22"/>
                <w:lang w:val="en-AU"/>
              </w:rPr>
            </w:pPr>
            <w:r>
              <w:rPr>
                <w:sz w:val="22"/>
                <w:lang w:val="en-AU"/>
              </w:rPr>
              <w:t>27/10/23</w:t>
            </w:r>
          </w:p>
        </w:tc>
        <w:tc>
          <w:tcPr>
            <w:tcW w:w="7077" w:type="dxa"/>
            <w:gridSpan w:val="4"/>
            <w:tcBorders>
              <w:top w:val="single" w:sz="18" w:space="0" w:color="auto"/>
              <w:bottom w:val="single" w:sz="4" w:space="0" w:color="auto"/>
              <w:right w:val="single" w:sz="18" w:space="0" w:color="auto"/>
            </w:tcBorders>
            <w:shd w:val="clear" w:color="auto" w:fill="DDDDDD"/>
          </w:tcPr>
          <w:p w14:paraId="01D20488" w14:textId="43C0FC15"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5C6278" w14:paraId="4D8110A6" w14:textId="77777777" w:rsidTr="009B6A89">
        <w:trPr>
          <w:trHeight w:val="227"/>
        </w:trPr>
        <w:tc>
          <w:tcPr>
            <w:tcW w:w="1261" w:type="dxa"/>
            <w:gridSpan w:val="2"/>
            <w:tcBorders>
              <w:left w:val="single" w:sz="18" w:space="0" w:color="auto"/>
            </w:tcBorders>
          </w:tcPr>
          <w:p w14:paraId="2FFDD5F1" w14:textId="62038E38" w:rsidR="005C6278" w:rsidRDefault="005C6278" w:rsidP="005C6278">
            <w:pPr>
              <w:rPr>
                <w:lang w:val="en-AU"/>
              </w:rPr>
            </w:pPr>
            <w:r>
              <w:rPr>
                <w:lang w:val="en-AU"/>
              </w:rPr>
              <w:t>27/10/23</w:t>
            </w:r>
          </w:p>
        </w:tc>
        <w:tc>
          <w:tcPr>
            <w:tcW w:w="836" w:type="dxa"/>
          </w:tcPr>
          <w:p w14:paraId="38054AC1" w14:textId="7EC21EA0" w:rsidR="005C6278" w:rsidRDefault="005C6278" w:rsidP="005C6278">
            <w:pPr>
              <w:jc w:val="center"/>
              <w:rPr>
                <w:lang w:val="en-AU"/>
              </w:rPr>
            </w:pPr>
            <w:r>
              <w:rPr>
                <w:lang w:val="en-AU"/>
              </w:rPr>
              <w:t>4</w:t>
            </w:r>
          </w:p>
        </w:tc>
        <w:tc>
          <w:tcPr>
            <w:tcW w:w="1439" w:type="dxa"/>
          </w:tcPr>
          <w:p w14:paraId="3E119D8A" w14:textId="123E7F0F" w:rsidR="005C6278" w:rsidRDefault="005C6278" w:rsidP="005C6278">
            <w:pPr>
              <w:keepNext/>
              <w:jc w:val="center"/>
              <w:rPr>
                <w:lang w:val="en-AU"/>
              </w:rPr>
            </w:pPr>
            <w:r>
              <w:rPr>
                <w:lang w:val="en-AU"/>
              </w:rPr>
              <w:t>4.3.3</w:t>
            </w:r>
          </w:p>
        </w:tc>
        <w:tc>
          <w:tcPr>
            <w:tcW w:w="4802" w:type="dxa"/>
            <w:gridSpan w:val="2"/>
            <w:tcBorders>
              <w:top w:val="single" w:sz="4" w:space="0" w:color="auto"/>
              <w:right w:val="single" w:sz="18" w:space="0" w:color="auto"/>
            </w:tcBorders>
            <w:shd w:val="clear" w:color="auto" w:fill="auto"/>
          </w:tcPr>
          <w:p w14:paraId="44D57F4A" w14:textId="23D38763" w:rsidR="005C6278" w:rsidRDefault="005C6278" w:rsidP="005C6278">
            <w:pPr>
              <w:spacing w:before="20" w:after="20"/>
              <w:jc w:val="both"/>
              <w:rPr>
                <w:rFonts w:ascii="Arial" w:hAnsi="Arial" w:cs="Arial"/>
                <w:bCs/>
                <w:color w:val="000000"/>
              </w:rPr>
            </w:pPr>
            <w:r>
              <w:rPr>
                <w:rFonts w:ascii="Arial" w:hAnsi="Arial" w:cs="Arial"/>
                <w:bCs/>
                <w:color w:val="000000"/>
              </w:rPr>
              <w:t>Minor amendment to text.</w:t>
            </w:r>
          </w:p>
        </w:tc>
      </w:tr>
      <w:tr w:rsidR="005C6278" w14:paraId="5C1E591D" w14:textId="77777777" w:rsidTr="009B6A89">
        <w:trPr>
          <w:trHeight w:val="178"/>
        </w:trPr>
        <w:tc>
          <w:tcPr>
            <w:tcW w:w="1261" w:type="dxa"/>
            <w:gridSpan w:val="2"/>
            <w:tcBorders>
              <w:top w:val="single" w:sz="4" w:space="0" w:color="auto"/>
              <w:left w:val="single" w:sz="18" w:space="0" w:color="auto"/>
            </w:tcBorders>
            <w:shd w:val="clear" w:color="auto" w:fill="auto"/>
          </w:tcPr>
          <w:p w14:paraId="55B95B23" w14:textId="219F89BA" w:rsidR="005C6278" w:rsidRDefault="005C6278" w:rsidP="005C6278">
            <w:pPr>
              <w:rPr>
                <w:lang w:val="en-AU"/>
              </w:rPr>
            </w:pPr>
            <w:r>
              <w:rPr>
                <w:lang w:val="en-AU"/>
              </w:rPr>
              <w:t>27/10/23</w:t>
            </w:r>
          </w:p>
        </w:tc>
        <w:tc>
          <w:tcPr>
            <w:tcW w:w="836" w:type="dxa"/>
            <w:tcBorders>
              <w:top w:val="single" w:sz="4" w:space="0" w:color="auto"/>
            </w:tcBorders>
            <w:shd w:val="clear" w:color="auto" w:fill="auto"/>
          </w:tcPr>
          <w:p w14:paraId="42EA363D" w14:textId="2E98383A" w:rsidR="005C6278" w:rsidRDefault="005C6278" w:rsidP="005C6278">
            <w:pPr>
              <w:jc w:val="center"/>
              <w:rPr>
                <w:lang w:val="en-AU"/>
              </w:rPr>
            </w:pPr>
            <w:r>
              <w:rPr>
                <w:lang w:val="en-AU"/>
              </w:rPr>
              <w:t>4</w:t>
            </w:r>
          </w:p>
        </w:tc>
        <w:tc>
          <w:tcPr>
            <w:tcW w:w="1439" w:type="dxa"/>
            <w:tcBorders>
              <w:top w:val="single" w:sz="4" w:space="0" w:color="auto"/>
            </w:tcBorders>
            <w:shd w:val="clear" w:color="auto" w:fill="FFF2CC"/>
          </w:tcPr>
          <w:p w14:paraId="2E2FAAE9" w14:textId="32212E7A" w:rsidR="005C6278" w:rsidRDefault="005C6278" w:rsidP="005C6278">
            <w:pPr>
              <w:jc w:val="center"/>
              <w:rPr>
                <w:lang w:val="en-AU"/>
              </w:rPr>
            </w:pPr>
            <w:r>
              <w:rPr>
                <w:lang w:val="en-AU"/>
              </w:rPr>
              <w:t>4.3.4</w:t>
            </w:r>
          </w:p>
        </w:tc>
        <w:tc>
          <w:tcPr>
            <w:tcW w:w="4802" w:type="dxa"/>
            <w:gridSpan w:val="2"/>
            <w:tcBorders>
              <w:top w:val="single" w:sz="4" w:space="0" w:color="auto"/>
              <w:bottom w:val="single" w:sz="4" w:space="0" w:color="auto"/>
              <w:right w:val="single" w:sz="18" w:space="0" w:color="auto"/>
            </w:tcBorders>
            <w:shd w:val="clear" w:color="auto" w:fill="FFF2CC"/>
          </w:tcPr>
          <w:p w14:paraId="75BC83EF" w14:textId="41B6206B" w:rsidR="005C6278" w:rsidRPr="00044B50" w:rsidRDefault="005C6278" w:rsidP="005C6278">
            <w:pPr>
              <w:spacing w:before="20" w:after="20"/>
              <w:jc w:val="both"/>
              <w:rPr>
                <w:rFonts w:ascii="Arial" w:hAnsi="Arial" w:cs="Arial"/>
                <w:b/>
                <w:bCs/>
                <w:color w:val="000000"/>
              </w:rPr>
            </w:pPr>
            <w:r w:rsidRPr="00044B50">
              <w:rPr>
                <w:rFonts w:ascii="Arial" w:hAnsi="Arial" w:cs="Arial"/>
                <w:b/>
                <w:bCs/>
                <w:color w:val="000000"/>
              </w:rPr>
              <w:t xml:space="preserve">New section headed </w:t>
            </w:r>
            <w:r>
              <w:rPr>
                <w:rFonts w:ascii="Arial" w:hAnsi="Arial" w:cs="Arial"/>
                <w:b/>
                <w:bCs/>
                <w:color w:val="000000"/>
              </w:rPr>
              <w:t xml:space="preserve">“Limited </w:t>
            </w:r>
            <w:r w:rsidRPr="00044B50">
              <w:rPr>
                <w:rFonts w:ascii="Arial" w:hAnsi="Arial" w:cs="Arial"/>
                <w:b/>
                <w:bCs/>
              </w:rPr>
              <w:t xml:space="preserve">jurisdiction under the </w:t>
            </w:r>
            <w:r>
              <w:rPr>
                <w:rFonts w:ascii="Arial" w:hAnsi="Arial" w:cs="Arial"/>
                <w:b/>
                <w:bCs/>
              </w:rPr>
              <w:t>Births, Deaths and Marriage Registration Act 1996</w:t>
            </w:r>
            <w:r w:rsidRPr="00044B50">
              <w:rPr>
                <w:rFonts w:ascii="Arial" w:hAnsi="Arial" w:cs="Arial"/>
                <w:b/>
                <w:bCs/>
              </w:rPr>
              <w:t>”.</w:t>
            </w:r>
          </w:p>
        </w:tc>
      </w:tr>
      <w:tr w:rsidR="005C6278" w14:paraId="2DF880C8" w14:textId="77777777" w:rsidTr="009B6A89">
        <w:trPr>
          <w:trHeight w:val="227"/>
        </w:trPr>
        <w:tc>
          <w:tcPr>
            <w:tcW w:w="1261" w:type="dxa"/>
            <w:gridSpan w:val="2"/>
            <w:tcBorders>
              <w:left w:val="single" w:sz="18" w:space="0" w:color="auto"/>
            </w:tcBorders>
          </w:tcPr>
          <w:p w14:paraId="39B3D39C" w14:textId="6901DC9C" w:rsidR="005C6278" w:rsidRDefault="005C6278" w:rsidP="005C6278">
            <w:pPr>
              <w:rPr>
                <w:lang w:val="en-AU"/>
              </w:rPr>
            </w:pPr>
            <w:r>
              <w:rPr>
                <w:lang w:val="en-AU"/>
              </w:rPr>
              <w:t>27/10/23</w:t>
            </w:r>
          </w:p>
        </w:tc>
        <w:tc>
          <w:tcPr>
            <w:tcW w:w="836" w:type="dxa"/>
          </w:tcPr>
          <w:p w14:paraId="42C9D1DA" w14:textId="62806025" w:rsidR="005C6278" w:rsidRDefault="005C6278" w:rsidP="005C6278">
            <w:pPr>
              <w:jc w:val="center"/>
              <w:rPr>
                <w:lang w:val="en-AU"/>
              </w:rPr>
            </w:pPr>
            <w:r>
              <w:rPr>
                <w:lang w:val="en-AU"/>
              </w:rPr>
              <w:t>4</w:t>
            </w:r>
          </w:p>
        </w:tc>
        <w:tc>
          <w:tcPr>
            <w:tcW w:w="1439" w:type="dxa"/>
          </w:tcPr>
          <w:p w14:paraId="53846B4A" w14:textId="327F50FA" w:rsidR="005C6278" w:rsidRDefault="005C6278" w:rsidP="005C6278">
            <w:pPr>
              <w:keepNext/>
              <w:jc w:val="center"/>
              <w:rPr>
                <w:lang w:val="en-AU"/>
              </w:rPr>
            </w:pPr>
            <w:r>
              <w:rPr>
                <w:lang w:val="en-AU"/>
              </w:rPr>
              <w:t>4.6.2</w:t>
            </w:r>
          </w:p>
        </w:tc>
        <w:tc>
          <w:tcPr>
            <w:tcW w:w="4802" w:type="dxa"/>
            <w:gridSpan w:val="2"/>
            <w:tcBorders>
              <w:top w:val="single" w:sz="4" w:space="0" w:color="auto"/>
              <w:right w:val="single" w:sz="18" w:space="0" w:color="auto"/>
            </w:tcBorders>
            <w:shd w:val="clear" w:color="auto" w:fill="auto"/>
          </w:tcPr>
          <w:p w14:paraId="1A14E095" w14:textId="20E8D76A" w:rsidR="005C6278" w:rsidRDefault="005C6278" w:rsidP="005C6278">
            <w:pPr>
              <w:spacing w:before="20" w:after="20"/>
              <w:jc w:val="both"/>
              <w:rPr>
                <w:rFonts w:ascii="Arial" w:hAnsi="Arial" w:cs="Arial"/>
                <w:bCs/>
                <w:color w:val="000000"/>
              </w:rPr>
            </w:pPr>
            <w:r>
              <w:rPr>
                <w:rFonts w:ascii="Arial" w:hAnsi="Arial" w:cs="Arial"/>
                <w:bCs/>
                <w:color w:val="000000"/>
              </w:rPr>
              <w:t xml:space="preserve">The contents of this section on mandatory </w:t>
            </w:r>
            <w:r w:rsidRPr="003C6491">
              <w:rPr>
                <w:rFonts w:ascii="Arial" w:hAnsi="Arial" w:cs="Arial"/>
                <w:bCs/>
                <w:color w:val="000000"/>
              </w:rPr>
              <w:t>protective intervention report</w:t>
            </w:r>
            <w:r>
              <w:rPr>
                <w:rFonts w:ascii="Arial" w:hAnsi="Arial" w:cs="Arial"/>
                <w:bCs/>
                <w:color w:val="000000"/>
              </w:rPr>
              <w:t>s</w:t>
            </w:r>
            <w:r w:rsidRPr="003C6491">
              <w:rPr>
                <w:rFonts w:ascii="Arial" w:hAnsi="Arial" w:cs="Arial"/>
                <w:bCs/>
                <w:color w:val="000000"/>
              </w:rPr>
              <w:t xml:space="preserve"> </w:t>
            </w:r>
            <w:r>
              <w:rPr>
                <w:rFonts w:ascii="Arial" w:hAnsi="Arial" w:cs="Arial"/>
                <w:bCs/>
                <w:color w:val="000000"/>
              </w:rPr>
              <w:t>have been substantially rewritten.</w:t>
            </w:r>
          </w:p>
        </w:tc>
      </w:tr>
      <w:tr w:rsidR="005C6278" w14:paraId="06A04435" w14:textId="77777777" w:rsidTr="009B6A89">
        <w:trPr>
          <w:trHeight w:val="227"/>
        </w:trPr>
        <w:tc>
          <w:tcPr>
            <w:tcW w:w="1261" w:type="dxa"/>
            <w:gridSpan w:val="2"/>
            <w:tcBorders>
              <w:left w:val="single" w:sz="18" w:space="0" w:color="auto"/>
            </w:tcBorders>
          </w:tcPr>
          <w:p w14:paraId="519F5FC6" w14:textId="4F767954" w:rsidR="005C6278" w:rsidRDefault="005C6278" w:rsidP="005C6278">
            <w:pPr>
              <w:rPr>
                <w:lang w:val="en-AU"/>
              </w:rPr>
            </w:pPr>
            <w:r>
              <w:rPr>
                <w:lang w:val="en-AU"/>
              </w:rPr>
              <w:t>27/10/23</w:t>
            </w:r>
          </w:p>
        </w:tc>
        <w:tc>
          <w:tcPr>
            <w:tcW w:w="836" w:type="dxa"/>
          </w:tcPr>
          <w:p w14:paraId="6A2A1069" w14:textId="6A4FE2BD" w:rsidR="005C6278" w:rsidRDefault="005C6278" w:rsidP="005C6278">
            <w:pPr>
              <w:jc w:val="center"/>
              <w:rPr>
                <w:lang w:val="en-AU"/>
              </w:rPr>
            </w:pPr>
            <w:r>
              <w:rPr>
                <w:lang w:val="en-AU"/>
              </w:rPr>
              <w:t>4</w:t>
            </w:r>
          </w:p>
        </w:tc>
        <w:tc>
          <w:tcPr>
            <w:tcW w:w="1439" w:type="dxa"/>
            <w:shd w:val="clear" w:color="auto" w:fill="FFF2CC"/>
          </w:tcPr>
          <w:p w14:paraId="6866CD94" w14:textId="77D2BFED" w:rsidR="005C6278" w:rsidRDefault="005C6278" w:rsidP="005C6278">
            <w:pPr>
              <w:keepNext/>
              <w:jc w:val="center"/>
              <w:rPr>
                <w:lang w:val="en-AU"/>
              </w:rPr>
            </w:pPr>
            <w:r>
              <w:rPr>
                <w:lang w:val="en-AU"/>
              </w:rPr>
              <w:t>FORMER</w:t>
            </w:r>
          </w:p>
          <w:p w14:paraId="6AC4720B" w14:textId="7BA0F1BD" w:rsidR="005C6278" w:rsidRDefault="005C6278" w:rsidP="005C6278">
            <w:pPr>
              <w:keepNext/>
              <w:jc w:val="center"/>
              <w:rPr>
                <w:lang w:val="en-AU"/>
              </w:rPr>
            </w:pPr>
            <w:r>
              <w:rPr>
                <w:lang w:val="en-AU"/>
              </w:rPr>
              <w:t>4.8.6</w:t>
            </w:r>
          </w:p>
        </w:tc>
        <w:tc>
          <w:tcPr>
            <w:tcW w:w="4802" w:type="dxa"/>
            <w:gridSpan w:val="2"/>
            <w:tcBorders>
              <w:top w:val="single" w:sz="4" w:space="0" w:color="auto"/>
              <w:right w:val="single" w:sz="18" w:space="0" w:color="auto"/>
            </w:tcBorders>
            <w:shd w:val="clear" w:color="auto" w:fill="FFF2CC"/>
          </w:tcPr>
          <w:p w14:paraId="0D581167" w14:textId="6971AF55" w:rsidR="005C6278" w:rsidRDefault="005C6278" w:rsidP="005C6278">
            <w:pPr>
              <w:spacing w:before="20" w:after="20"/>
              <w:jc w:val="both"/>
              <w:rPr>
                <w:rFonts w:ascii="Arial" w:hAnsi="Arial" w:cs="Arial"/>
                <w:bCs/>
                <w:color w:val="000000"/>
              </w:rPr>
            </w:pPr>
            <w:r>
              <w:rPr>
                <w:rFonts w:ascii="Arial" w:hAnsi="Arial" w:cs="Arial"/>
                <w:b/>
                <w:bCs/>
                <w:color w:val="000000" w:themeColor="text1"/>
              </w:rPr>
              <w:t>All of the material formerly contained in old section 4.8.6 – headed “Expert evidence” – has been transferred into new subsection 3.5.3.5.</w:t>
            </w:r>
          </w:p>
        </w:tc>
      </w:tr>
      <w:tr w:rsidR="005C6278" w14:paraId="24FB1717" w14:textId="77777777" w:rsidTr="009B6A89">
        <w:trPr>
          <w:trHeight w:val="178"/>
        </w:trPr>
        <w:tc>
          <w:tcPr>
            <w:tcW w:w="1261" w:type="dxa"/>
            <w:gridSpan w:val="2"/>
            <w:tcBorders>
              <w:top w:val="single" w:sz="4" w:space="0" w:color="auto"/>
              <w:left w:val="single" w:sz="18" w:space="0" w:color="auto"/>
            </w:tcBorders>
            <w:shd w:val="clear" w:color="auto" w:fill="auto"/>
          </w:tcPr>
          <w:p w14:paraId="46DAEB89" w14:textId="5A669BD8" w:rsidR="005C6278" w:rsidRDefault="005C6278" w:rsidP="005C6278">
            <w:pPr>
              <w:rPr>
                <w:lang w:val="en-AU"/>
              </w:rPr>
            </w:pPr>
            <w:r>
              <w:rPr>
                <w:lang w:val="en-AU"/>
              </w:rPr>
              <w:t>27/10/23</w:t>
            </w:r>
          </w:p>
        </w:tc>
        <w:tc>
          <w:tcPr>
            <w:tcW w:w="836" w:type="dxa"/>
            <w:tcBorders>
              <w:top w:val="single" w:sz="4" w:space="0" w:color="auto"/>
            </w:tcBorders>
            <w:shd w:val="clear" w:color="auto" w:fill="auto"/>
          </w:tcPr>
          <w:p w14:paraId="578AB881" w14:textId="29B045D3" w:rsidR="005C6278" w:rsidRDefault="005C6278" w:rsidP="005C6278">
            <w:pPr>
              <w:jc w:val="center"/>
              <w:rPr>
                <w:lang w:val="en-AU"/>
              </w:rPr>
            </w:pPr>
            <w:r>
              <w:rPr>
                <w:lang w:val="en-AU"/>
              </w:rPr>
              <w:t>4</w:t>
            </w:r>
          </w:p>
        </w:tc>
        <w:tc>
          <w:tcPr>
            <w:tcW w:w="1439" w:type="dxa"/>
            <w:tcBorders>
              <w:top w:val="single" w:sz="4" w:space="0" w:color="auto"/>
            </w:tcBorders>
            <w:shd w:val="clear" w:color="auto" w:fill="FFF2CC"/>
          </w:tcPr>
          <w:p w14:paraId="203801B5" w14:textId="2D816A2B" w:rsidR="005C6278" w:rsidRDefault="005C6278" w:rsidP="005C6278">
            <w:pPr>
              <w:jc w:val="center"/>
              <w:rPr>
                <w:lang w:val="en-AU"/>
              </w:rPr>
            </w:pPr>
            <w:r>
              <w:rPr>
                <w:lang w:val="en-AU"/>
              </w:rPr>
              <w:t>FORMER</w:t>
            </w:r>
          </w:p>
          <w:p w14:paraId="59439E5A" w14:textId="77777777" w:rsidR="005C6278" w:rsidRDefault="005C6278" w:rsidP="005C6278">
            <w:pPr>
              <w:jc w:val="center"/>
              <w:rPr>
                <w:lang w:val="en-AU"/>
              </w:rPr>
            </w:pPr>
            <w:r>
              <w:rPr>
                <w:lang w:val="en-AU"/>
              </w:rPr>
              <w:t>4.8.7</w:t>
            </w:r>
          </w:p>
          <w:p w14:paraId="4568D2AB" w14:textId="77777777" w:rsidR="005C6278" w:rsidRDefault="005C6278" w:rsidP="005C6278">
            <w:pPr>
              <w:jc w:val="center"/>
              <w:rPr>
                <w:lang w:val="en-AU"/>
              </w:rPr>
            </w:pPr>
            <w:r>
              <w:rPr>
                <w:lang w:val="en-AU"/>
              </w:rPr>
              <w:t>NEW</w:t>
            </w:r>
          </w:p>
          <w:p w14:paraId="7FD5244C" w14:textId="1A626870" w:rsidR="005C6278" w:rsidRDefault="005C6278" w:rsidP="005C6278">
            <w:pPr>
              <w:jc w:val="center"/>
              <w:rPr>
                <w:lang w:val="en-AU"/>
              </w:rPr>
            </w:pPr>
            <w:r>
              <w:rPr>
                <w:lang w:val="en-AU"/>
              </w:rPr>
              <w:t>4.8.6</w:t>
            </w:r>
          </w:p>
        </w:tc>
        <w:tc>
          <w:tcPr>
            <w:tcW w:w="4802" w:type="dxa"/>
            <w:gridSpan w:val="2"/>
            <w:tcBorders>
              <w:top w:val="single" w:sz="4" w:space="0" w:color="auto"/>
              <w:bottom w:val="single" w:sz="4" w:space="0" w:color="auto"/>
              <w:right w:val="single" w:sz="18" w:space="0" w:color="auto"/>
            </w:tcBorders>
            <w:shd w:val="clear" w:color="auto" w:fill="FFF2CC"/>
          </w:tcPr>
          <w:p w14:paraId="2EDE65FB" w14:textId="68AA60ED" w:rsidR="005C6278" w:rsidRPr="00044B50" w:rsidRDefault="005C6278" w:rsidP="005C6278">
            <w:pPr>
              <w:spacing w:before="20" w:after="20"/>
              <w:jc w:val="both"/>
              <w:rPr>
                <w:rFonts w:ascii="Arial" w:hAnsi="Arial" w:cs="Arial"/>
                <w:b/>
                <w:bCs/>
                <w:color w:val="000000"/>
              </w:rPr>
            </w:pPr>
            <w:r>
              <w:rPr>
                <w:rFonts w:ascii="Arial" w:hAnsi="Arial" w:cs="Arial"/>
                <w:b/>
                <w:bCs/>
                <w:color w:val="000000"/>
              </w:rPr>
              <w:t>Former se</w:t>
            </w:r>
            <w:r w:rsidRPr="00044B50">
              <w:rPr>
                <w:rFonts w:ascii="Arial" w:hAnsi="Arial" w:cs="Arial"/>
                <w:b/>
                <w:bCs/>
                <w:color w:val="000000"/>
              </w:rPr>
              <w:t xml:space="preserve">ction </w:t>
            </w:r>
            <w:r>
              <w:rPr>
                <w:rFonts w:ascii="Arial" w:hAnsi="Arial" w:cs="Arial"/>
                <w:b/>
                <w:bCs/>
                <w:color w:val="000000"/>
              </w:rPr>
              <w:t xml:space="preserve">4.8.7 – </w:t>
            </w:r>
            <w:r w:rsidRPr="00044B50">
              <w:rPr>
                <w:rFonts w:ascii="Arial" w:hAnsi="Arial" w:cs="Arial"/>
                <w:b/>
                <w:bCs/>
                <w:color w:val="000000"/>
              </w:rPr>
              <w:t>headed</w:t>
            </w:r>
            <w:r>
              <w:rPr>
                <w:rFonts w:ascii="Arial" w:hAnsi="Arial" w:cs="Arial"/>
                <w:b/>
                <w:bCs/>
                <w:color w:val="000000"/>
              </w:rPr>
              <w:t xml:space="preserve"> “</w:t>
            </w:r>
            <w:r w:rsidRPr="00801CD5">
              <w:rPr>
                <w:rFonts w:ascii="Arial" w:hAnsi="Arial" w:cs="Arial"/>
                <w:b/>
                <w:bCs/>
                <w:color w:val="000000"/>
              </w:rPr>
              <w:t>Attendance of child at Court</w:t>
            </w:r>
            <w:r>
              <w:rPr>
                <w:rFonts w:ascii="Arial" w:hAnsi="Arial" w:cs="Arial"/>
                <w:b/>
                <w:bCs/>
                <w:color w:val="000000"/>
              </w:rPr>
              <w:t xml:space="preserve">” is </w:t>
            </w:r>
            <w:r>
              <w:rPr>
                <w:rFonts w:ascii="Arial" w:hAnsi="Arial" w:cs="Arial"/>
                <w:b/>
                <w:bCs/>
              </w:rPr>
              <w:t>renumbered 4.8.6</w:t>
            </w:r>
            <w:r w:rsidRPr="00044B50">
              <w:rPr>
                <w:rFonts w:ascii="Arial" w:hAnsi="Arial" w:cs="Arial"/>
                <w:b/>
                <w:bCs/>
              </w:rPr>
              <w:t>.</w:t>
            </w:r>
          </w:p>
        </w:tc>
      </w:tr>
      <w:tr w:rsidR="005C6278" w14:paraId="00A3C2EC" w14:textId="77777777" w:rsidTr="009B6A89">
        <w:tc>
          <w:tcPr>
            <w:tcW w:w="1261" w:type="dxa"/>
            <w:gridSpan w:val="2"/>
            <w:tcBorders>
              <w:top w:val="single" w:sz="4" w:space="0" w:color="auto"/>
              <w:left w:val="single" w:sz="18" w:space="0" w:color="auto"/>
              <w:bottom w:val="single" w:sz="4" w:space="0" w:color="auto"/>
            </w:tcBorders>
          </w:tcPr>
          <w:p w14:paraId="453CCB4E" w14:textId="12E2BBB5" w:rsidR="005C6278" w:rsidRDefault="005C6278" w:rsidP="005C6278">
            <w:pPr>
              <w:rPr>
                <w:lang w:val="en-AU"/>
              </w:rPr>
            </w:pPr>
            <w:r>
              <w:rPr>
                <w:lang w:val="en-AU"/>
              </w:rPr>
              <w:t>27/10/23</w:t>
            </w:r>
          </w:p>
        </w:tc>
        <w:tc>
          <w:tcPr>
            <w:tcW w:w="836" w:type="dxa"/>
            <w:tcBorders>
              <w:top w:val="single" w:sz="4" w:space="0" w:color="auto"/>
              <w:bottom w:val="single" w:sz="4" w:space="0" w:color="auto"/>
            </w:tcBorders>
          </w:tcPr>
          <w:p w14:paraId="48504F9E" w14:textId="6A665B5C"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4C0B49E6" w14:textId="77777777" w:rsidR="005C6278" w:rsidRDefault="005C6278" w:rsidP="005C6278">
            <w:pPr>
              <w:jc w:val="center"/>
              <w:rPr>
                <w:b/>
                <w:bCs/>
                <w:lang w:val="en-AU"/>
              </w:rPr>
            </w:pPr>
            <w:r>
              <w:rPr>
                <w:b/>
                <w:bCs/>
                <w:lang w:val="en-AU"/>
              </w:rPr>
              <w:t>4.9.8</w:t>
            </w:r>
          </w:p>
        </w:tc>
        <w:tc>
          <w:tcPr>
            <w:tcW w:w="4802" w:type="dxa"/>
            <w:gridSpan w:val="2"/>
            <w:tcBorders>
              <w:top w:val="single" w:sz="4" w:space="0" w:color="auto"/>
              <w:bottom w:val="single" w:sz="4" w:space="0" w:color="auto"/>
              <w:right w:val="single" w:sz="18" w:space="0" w:color="auto"/>
            </w:tcBorders>
            <w:shd w:val="clear" w:color="auto" w:fill="auto"/>
          </w:tcPr>
          <w:p w14:paraId="3F26FE14" w14:textId="77777777" w:rsidR="005C6278" w:rsidRPr="004D6BE7" w:rsidRDefault="005C6278" w:rsidP="005C6278">
            <w:pPr>
              <w:pStyle w:val="ListParagraph"/>
              <w:numPr>
                <w:ilvl w:val="0"/>
                <w:numId w:val="143"/>
              </w:numPr>
              <w:spacing w:before="20" w:after="20"/>
              <w:ind w:left="357" w:hanging="357"/>
              <w:jc w:val="both"/>
              <w:rPr>
                <w:rFonts w:ascii="Arial" w:hAnsi="Arial" w:cs="Arial"/>
                <w:b/>
                <w:color w:val="000000"/>
              </w:rPr>
            </w:pPr>
            <w:r w:rsidRPr="004D6BE7">
              <w:rPr>
                <w:rFonts w:ascii="Arial" w:hAnsi="Arial" w:cs="Arial"/>
                <w:color w:val="000000"/>
              </w:rPr>
              <w:t>Addition of MNG statistics for 2022/23.</w:t>
            </w:r>
          </w:p>
          <w:p w14:paraId="681ECCCD" w14:textId="59FF91CC" w:rsidR="005C6278" w:rsidRPr="004D6BE7" w:rsidRDefault="005C6278" w:rsidP="005C6278">
            <w:pPr>
              <w:pStyle w:val="ListParagraph"/>
              <w:numPr>
                <w:ilvl w:val="0"/>
                <w:numId w:val="143"/>
              </w:numPr>
              <w:spacing w:before="20" w:after="20"/>
              <w:ind w:left="357" w:hanging="357"/>
              <w:jc w:val="both"/>
              <w:rPr>
                <w:rFonts w:ascii="Arial" w:hAnsi="Arial" w:cs="Arial"/>
                <w:b/>
                <w:color w:val="000000"/>
              </w:rPr>
            </w:pPr>
            <w:r>
              <w:rPr>
                <w:rFonts w:ascii="Arial" w:hAnsi="Arial" w:cs="Arial"/>
                <w:color w:val="000000"/>
              </w:rPr>
              <w:t>Reference to Practice Direction No. 1 of 2023 is replaced by reference to Practice Direction No. 3 of 2023.</w:t>
            </w:r>
          </w:p>
        </w:tc>
      </w:tr>
      <w:tr w:rsidR="005C6278" w14:paraId="585AE27D" w14:textId="77777777" w:rsidTr="009B6A89">
        <w:tc>
          <w:tcPr>
            <w:tcW w:w="1261" w:type="dxa"/>
            <w:gridSpan w:val="2"/>
            <w:tcBorders>
              <w:top w:val="single" w:sz="4" w:space="0" w:color="auto"/>
              <w:left w:val="single" w:sz="18" w:space="0" w:color="auto"/>
              <w:bottom w:val="single" w:sz="4" w:space="0" w:color="auto"/>
            </w:tcBorders>
          </w:tcPr>
          <w:p w14:paraId="2579812C" w14:textId="20D8ED40" w:rsidR="005C6278" w:rsidRDefault="005C6278" w:rsidP="005C6278">
            <w:pPr>
              <w:rPr>
                <w:lang w:val="en-AU"/>
              </w:rPr>
            </w:pPr>
            <w:r>
              <w:rPr>
                <w:lang w:val="en-AU"/>
              </w:rPr>
              <w:t>27/10/23</w:t>
            </w:r>
          </w:p>
        </w:tc>
        <w:tc>
          <w:tcPr>
            <w:tcW w:w="836" w:type="dxa"/>
            <w:tcBorders>
              <w:top w:val="single" w:sz="4" w:space="0" w:color="auto"/>
              <w:bottom w:val="single" w:sz="4" w:space="0" w:color="auto"/>
            </w:tcBorders>
          </w:tcPr>
          <w:p w14:paraId="415D399F" w14:textId="6E36C450"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3078566D" w14:textId="558861DF" w:rsidR="005C6278" w:rsidRDefault="005C6278" w:rsidP="005C6278">
            <w:pPr>
              <w:jc w:val="center"/>
              <w:rPr>
                <w:b/>
                <w:bCs/>
                <w:lang w:val="en-AU"/>
              </w:rPr>
            </w:pPr>
            <w:r>
              <w:rPr>
                <w:b/>
                <w:bCs/>
                <w:lang w:val="en-AU"/>
              </w:rPr>
              <w:t>4.16</w:t>
            </w:r>
          </w:p>
        </w:tc>
        <w:tc>
          <w:tcPr>
            <w:tcW w:w="4802" w:type="dxa"/>
            <w:gridSpan w:val="2"/>
            <w:tcBorders>
              <w:top w:val="single" w:sz="4" w:space="0" w:color="auto"/>
              <w:bottom w:val="single" w:sz="4" w:space="0" w:color="auto"/>
              <w:right w:val="single" w:sz="18" w:space="0" w:color="auto"/>
            </w:tcBorders>
            <w:shd w:val="clear" w:color="auto" w:fill="auto"/>
          </w:tcPr>
          <w:p w14:paraId="139864AC" w14:textId="40F6D3AF" w:rsidR="005C6278" w:rsidRDefault="005C6278" w:rsidP="005C6278">
            <w:pPr>
              <w:spacing w:before="20" w:after="20"/>
              <w:jc w:val="both"/>
              <w:rPr>
                <w:rFonts w:ascii="Arial" w:hAnsi="Arial" w:cs="Arial"/>
                <w:color w:val="000000"/>
              </w:rPr>
            </w:pPr>
            <w:r>
              <w:rPr>
                <w:rFonts w:ascii="Arial" w:hAnsi="Arial" w:cs="Arial"/>
                <w:color w:val="000000"/>
              </w:rPr>
              <w:t>Addition of FDTC statistics for 2022/23.</w:t>
            </w:r>
          </w:p>
        </w:tc>
      </w:tr>
      <w:tr w:rsidR="005C6278" w14:paraId="76C0037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62A435F" w14:textId="0A541106" w:rsidR="005C6278" w:rsidRPr="0054535C" w:rsidRDefault="005C6278" w:rsidP="005C6278">
            <w:pPr>
              <w:keepNext/>
              <w:keepLines/>
              <w:rPr>
                <w:sz w:val="22"/>
                <w:lang w:val="en-AU"/>
              </w:rPr>
            </w:pPr>
            <w:r>
              <w:rPr>
                <w:sz w:val="22"/>
                <w:lang w:val="en-AU"/>
              </w:rPr>
              <w:t>27/10/23</w:t>
            </w:r>
          </w:p>
        </w:tc>
        <w:tc>
          <w:tcPr>
            <w:tcW w:w="7077" w:type="dxa"/>
            <w:gridSpan w:val="4"/>
            <w:tcBorders>
              <w:top w:val="single" w:sz="18" w:space="0" w:color="auto"/>
              <w:bottom w:val="single" w:sz="4" w:space="0" w:color="auto"/>
              <w:right w:val="single" w:sz="18" w:space="0" w:color="auto"/>
            </w:tcBorders>
            <w:shd w:val="clear" w:color="auto" w:fill="DDDDDD"/>
          </w:tcPr>
          <w:p w14:paraId="4E6794B0" w14:textId="5919F5BB"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08E7542F" w14:textId="77777777" w:rsidTr="009B6A89">
        <w:trPr>
          <w:trHeight w:val="180"/>
        </w:trPr>
        <w:tc>
          <w:tcPr>
            <w:tcW w:w="1261" w:type="dxa"/>
            <w:gridSpan w:val="2"/>
            <w:tcBorders>
              <w:top w:val="single" w:sz="4" w:space="0" w:color="auto"/>
              <w:left w:val="single" w:sz="18" w:space="0" w:color="auto"/>
            </w:tcBorders>
          </w:tcPr>
          <w:p w14:paraId="23972B5D" w14:textId="500A44D0" w:rsidR="005C6278" w:rsidRDefault="005C6278" w:rsidP="005C6278">
            <w:pPr>
              <w:rPr>
                <w:lang w:val="en-AU"/>
              </w:rPr>
            </w:pPr>
            <w:r>
              <w:rPr>
                <w:lang w:val="en-AU"/>
              </w:rPr>
              <w:t>27/10/23</w:t>
            </w:r>
          </w:p>
        </w:tc>
        <w:tc>
          <w:tcPr>
            <w:tcW w:w="836" w:type="dxa"/>
            <w:tcBorders>
              <w:top w:val="single" w:sz="4" w:space="0" w:color="auto"/>
            </w:tcBorders>
          </w:tcPr>
          <w:p w14:paraId="7967560A" w14:textId="742EFFCC" w:rsidR="005C6278" w:rsidRDefault="005C6278" w:rsidP="005C6278">
            <w:pPr>
              <w:jc w:val="center"/>
              <w:rPr>
                <w:lang w:val="en-AU"/>
              </w:rPr>
            </w:pPr>
            <w:r>
              <w:rPr>
                <w:lang w:val="en-AU"/>
              </w:rPr>
              <w:t>5</w:t>
            </w:r>
          </w:p>
        </w:tc>
        <w:tc>
          <w:tcPr>
            <w:tcW w:w="1454" w:type="dxa"/>
            <w:gridSpan w:val="2"/>
            <w:tcBorders>
              <w:top w:val="single" w:sz="4" w:space="0" w:color="auto"/>
            </w:tcBorders>
          </w:tcPr>
          <w:p w14:paraId="0C5CB3E0" w14:textId="3835C84E" w:rsidR="005C6278" w:rsidRDefault="005C6278" w:rsidP="005C6278">
            <w:pPr>
              <w:jc w:val="center"/>
              <w:rPr>
                <w:b/>
                <w:bCs/>
                <w:lang w:val="en-AU"/>
              </w:rPr>
            </w:pPr>
            <w:r>
              <w:rPr>
                <w:b/>
                <w:bCs/>
                <w:lang w:val="en-AU"/>
              </w:rPr>
              <w:t>5.3</w:t>
            </w:r>
          </w:p>
        </w:tc>
        <w:tc>
          <w:tcPr>
            <w:tcW w:w="4787" w:type="dxa"/>
            <w:tcBorders>
              <w:top w:val="single" w:sz="4" w:space="0" w:color="auto"/>
              <w:bottom w:val="single" w:sz="4" w:space="0" w:color="auto"/>
              <w:right w:val="single" w:sz="18" w:space="0" w:color="auto"/>
            </w:tcBorders>
            <w:shd w:val="clear" w:color="auto" w:fill="auto"/>
          </w:tcPr>
          <w:p w14:paraId="5B6D3DC3" w14:textId="228A3903" w:rsidR="005C6278" w:rsidRDefault="005C6278" w:rsidP="005C6278">
            <w:pPr>
              <w:spacing w:before="20" w:after="20"/>
              <w:jc w:val="both"/>
              <w:rPr>
                <w:rFonts w:ascii="Arial" w:hAnsi="Arial" w:cs="Arial"/>
                <w:color w:val="000000"/>
              </w:rPr>
            </w:pPr>
            <w:r>
              <w:rPr>
                <w:rFonts w:ascii="Arial" w:hAnsi="Arial" w:cs="Arial"/>
                <w:color w:val="000000"/>
              </w:rPr>
              <w:t>New table listing the total number of primary and secondary child protection applications initiated, finalised and pending in each region in 2021/22 &amp; 2022/23.</w:t>
            </w:r>
          </w:p>
        </w:tc>
      </w:tr>
      <w:tr w:rsidR="005C6278" w14:paraId="54AE8787" w14:textId="77777777" w:rsidTr="009B6A89">
        <w:trPr>
          <w:trHeight w:val="180"/>
        </w:trPr>
        <w:tc>
          <w:tcPr>
            <w:tcW w:w="1261" w:type="dxa"/>
            <w:gridSpan w:val="2"/>
            <w:tcBorders>
              <w:top w:val="single" w:sz="4" w:space="0" w:color="auto"/>
              <w:left w:val="single" w:sz="18" w:space="0" w:color="auto"/>
            </w:tcBorders>
          </w:tcPr>
          <w:p w14:paraId="3F520323" w14:textId="2D9C7940" w:rsidR="005C6278" w:rsidRDefault="005C6278" w:rsidP="005C6278">
            <w:pPr>
              <w:rPr>
                <w:lang w:val="en-AU"/>
              </w:rPr>
            </w:pPr>
            <w:r>
              <w:rPr>
                <w:lang w:val="en-AU"/>
              </w:rPr>
              <w:t>27/10/23</w:t>
            </w:r>
          </w:p>
        </w:tc>
        <w:tc>
          <w:tcPr>
            <w:tcW w:w="836" w:type="dxa"/>
            <w:tcBorders>
              <w:top w:val="single" w:sz="4" w:space="0" w:color="auto"/>
            </w:tcBorders>
          </w:tcPr>
          <w:p w14:paraId="484F28F6" w14:textId="1CB0FC06" w:rsidR="005C6278" w:rsidRDefault="005C6278" w:rsidP="005C6278">
            <w:pPr>
              <w:jc w:val="center"/>
              <w:rPr>
                <w:lang w:val="en-AU"/>
              </w:rPr>
            </w:pPr>
            <w:r>
              <w:rPr>
                <w:lang w:val="en-AU"/>
              </w:rPr>
              <w:t>5</w:t>
            </w:r>
          </w:p>
        </w:tc>
        <w:tc>
          <w:tcPr>
            <w:tcW w:w="1454" w:type="dxa"/>
            <w:gridSpan w:val="2"/>
            <w:tcBorders>
              <w:top w:val="single" w:sz="4" w:space="0" w:color="auto"/>
            </w:tcBorders>
          </w:tcPr>
          <w:p w14:paraId="07768F68" w14:textId="77777777" w:rsidR="005C6278" w:rsidRDefault="005C6278" w:rsidP="005C6278">
            <w:pPr>
              <w:jc w:val="center"/>
              <w:rPr>
                <w:b/>
                <w:bCs/>
                <w:lang w:val="en-AU"/>
              </w:rPr>
            </w:pPr>
            <w:r>
              <w:rPr>
                <w:b/>
                <w:bCs/>
                <w:lang w:val="en-AU"/>
              </w:rPr>
              <w:t>5.3.1</w:t>
            </w:r>
          </w:p>
          <w:p w14:paraId="6A197160" w14:textId="77777777" w:rsidR="005C6278" w:rsidRDefault="005C6278" w:rsidP="005C6278">
            <w:pPr>
              <w:jc w:val="center"/>
              <w:rPr>
                <w:b/>
                <w:bCs/>
                <w:lang w:val="en-AU"/>
              </w:rPr>
            </w:pPr>
            <w:r>
              <w:rPr>
                <w:b/>
                <w:bCs/>
                <w:lang w:val="en-AU"/>
              </w:rPr>
              <w:t>5.3.2</w:t>
            </w:r>
          </w:p>
          <w:p w14:paraId="0BB68278" w14:textId="3679A515" w:rsidR="005C6278" w:rsidRDefault="005C6278" w:rsidP="005C6278">
            <w:pPr>
              <w:jc w:val="center"/>
              <w:rPr>
                <w:b/>
                <w:bCs/>
                <w:lang w:val="en-AU"/>
              </w:rPr>
            </w:pPr>
            <w:r>
              <w:rPr>
                <w:b/>
                <w:bCs/>
                <w:lang w:val="en-AU"/>
              </w:rPr>
              <w:t>5.4.1</w:t>
            </w:r>
          </w:p>
          <w:p w14:paraId="73BEF6FC" w14:textId="4760E9A0" w:rsidR="005C6278" w:rsidRDefault="005C6278" w:rsidP="005C6278">
            <w:pPr>
              <w:jc w:val="center"/>
              <w:rPr>
                <w:b/>
                <w:bCs/>
                <w:lang w:val="en-AU"/>
              </w:rPr>
            </w:pPr>
            <w:r>
              <w:rPr>
                <w:b/>
                <w:bCs/>
                <w:lang w:val="en-AU"/>
              </w:rPr>
              <w:lastRenderedPageBreak/>
              <w:t>5.4.4</w:t>
            </w:r>
          </w:p>
          <w:p w14:paraId="41453264" w14:textId="23E462FE" w:rsidR="005C6278" w:rsidRDefault="005C6278" w:rsidP="005C6278">
            <w:pPr>
              <w:jc w:val="center"/>
              <w:rPr>
                <w:b/>
                <w:bCs/>
                <w:lang w:val="en-AU"/>
              </w:rPr>
            </w:pPr>
            <w:r>
              <w:rPr>
                <w:b/>
                <w:bCs/>
                <w:lang w:val="en-AU"/>
              </w:rPr>
              <w:t>5.5</w:t>
            </w:r>
          </w:p>
          <w:p w14:paraId="7888E8A6" w14:textId="5FE317F4" w:rsidR="005C6278" w:rsidRDefault="005C6278" w:rsidP="005C6278">
            <w:pPr>
              <w:jc w:val="center"/>
              <w:rPr>
                <w:b/>
                <w:bCs/>
                <w:lang w:val="en-AU"/>
              </w:rPr>
            </w:pPr>
            <w:r>
              <w:rPr>
                <w:b/>
                <w:bCs/>
                <w:lang w:val="en-AU"/>
              </w:rPr>
              <w:t>5.6</w:t>
            </w:r>
          </w:p>
          <w:p w14:paraId="261AD42B" w14:textId="0DC996D3" w:rsidR="005C6278" w:rsidRDefault="005C6278" w:rsidP="005C6278">
            <w:pPr>
              <w:jc w:val="center"/>
              <w:rPr>
                <w:b/>
                <w:bCs/>
                <w:lang w:val="en-AU"/>
              </w:rPr>
            </w:pPr>
            <w:r>
              <w:rPr>
                <w:b/>
                <w:bCs/>
                <w:lang w:val="en-AU"/>
              </w:rPr>
              <w:t>5.7</w:t>
            </w:r>
          </w:p>
          <w:p w14:paraId="2F796203" w14:textId="685009AE" w:rsidR="005C6278" w:rsidRDefault="005C6278" w:rsidP="005C6278">
            <w:pPr>
              <w:jc w:val="center"/>
              <w:rPr>
                <w:b/>
                <w:bCs/>
                <w:lang w:val="en-AU"/>
              </w:rPr>
            </w:pPr>
            <w:r>
              <w:rPr>
                <w:b/>
                <w:bCs/>
                <w:lang w:val="en-AU"/>
              </w:rPr>
              <w:t>5.9.5</w:t>
            </w:r>
          </w:p>
          <w:p w14:paraId="4A9BC48F" w14:textId="33145E7B" w:rsidR="005C6278" w:rsidRDefault="005C6278" w:rsidP="005C6278">
            <w:pPr>
              <w:jc w:val="center"/>
              <w:rPr>
                <w:b/>
                <w:bCs/>
                <w:lang w:val="en-AU"/>
              </w:rPr>
            </w:pPr>
            <w:r>
              <w:rPr>
                <w:b/>
                <w:bCs/>
                <w:lang w:val="en-AU"/>
              </w:rPr>
              <w:t>5.9.6</w:t>
            </w:r>
          </w:p>
          <w:p w14:paraId="605A2153" w14:textId="3E2EAC8B" w:rsidR="005C6278" w:rsidRDefault="005C6278" w:rsidP="005C6278">
            <w:pPr>
              <w:jc w:val="center"/>
              <w:rPr>
                <w:b/>
                <w:bCs/>
                <w:lang w:val="en-AU"/>
              </w:rPr>
            </w:pPr>
            <w:r>
              <w:rPr>
                <w:b/>
                <w:bCs/>
                <w:lang w:val="en-AU"/>
              </w:rPr>
              <w:t>5.9.7</w:t>
            </w:r>
          </w:p>
          <w:p w14:paraId="1F9E33A1" w14:textId="4F25CAAA" w:rsidR="005C6278" w:rsidRDefault="005C6278" w:rsidP="005C6278">
            <w:pPr>
              <w:jc w:val="center"/>
              <w:rPr>
                <w:b/>
                <w:bCs/>
                <w:lang w:val="en-AU"/>
              </w:rPr>
            </w:pPr>
            <w:r>
              <w:rPr>
                <w:b/>
                <w:bCs/>
                <w:lang w:val="en-AU"/>
              </w:rPr>
              <w:t>5.11</w:t>
            </w:r>
          </w:p>
          <w:p w14:paraId="064E9E58" w14:textId="54D09111" w:rsidR="005C6278" w:rsidRDefault="005C6278" w:rsidP="005C6278">
            <w:pPr>
              <w:jc w:val="center"/>
              <w:rPr>
                <w:b/>
                <w:bCs/>
                <w:lang w:val="en-AU"/>
              </w:rPr>
            </w:pPr>
            <w:r>
              <w:rPr>
                <w:b/>
                <w:bCs/>
                <w:lang w:val="en-AU"/>
              </w:rPr>
              <w:t>5.11.3</w:t>
            </w:r>
          </w:p>
          <w:p w14:paraId="43C944BB" w14:textId="54C78BE4" w:rsidR="005C6278" w:rsidRDefault="005C6278" w:rsidP="005C6278">
            <w:pPr>
              <w:jc w:val="center"/>
              <w:rPr>
                <w:b/>
                <w:bCs/>
                <w:lang w:val="en-AU"/>
              </w:rPr>
            </w:pPr>
            <w:r>
              <w:rPr>
                <w:b/>
                <w:bCs/>
                <w:lang w:val="en-AU"/>
              </w:rPr>
              <w:t>5.15.5</w:t>
            </w:r>
          </w:p>
          <w:p w14:paraId="3E7C6BB1" w14:textId="7FAB8B43" w:rsidR="005C6278" w:rsidRDefault="005C6278" w:rsidP="005C6278">
            <w:pPr>
              <w:jc w:val="center"/>
              <w:rPr>
                <w:b/>
                <w:bCs/>
                <w:lang w:val="en-AU"/>
              </w:rPr>
            </w:pPr>
            <w:r>
              <w:rPr>
                <w:b/>
                <w:bCs/>
                <w:lang w:val="en-AU"/>
              </w:rPr>
              <w:t>5.17.6</w:t>
            </w:r>
          </w:p>
          <w:p w14:paraId="17CD93CB" w14:textId="35ACBA86" w:rsidR="005C6278" w:rsidRDefault="005C6278" w:rsidP="005C6278">
            <w:pPr>
              <w:jc w:val="center"/>
              <w:rPr>
                <w:b/>
                <w:bCs/>
                <w:lang w:val="en-AU"/>
              </w:rPr>
            </w:pPr>
            <w:r>
              <w:rPr>
                <w:b/>
                <w:bCs/>
                <w:lang w:val="en-AU"/>
              </w:rPr>
              <w:t>5.18.7</w:t>
            </w:r>
          </w:p>
          <w:p w14:paraId="7C1DC624" w14:textId="6E030B92" w:rsidR="005C6278" w:rsidRDefault="005C6278" w:rsidP="005C6278">
            <w:pPr>
              <w:jc w:val="center"/>
              <w:rPr>
                <w:b/>
                <w:bCs/>
                <w:lang w:val="en-AU"/>
              </w:rPr>
            </w:pPr>
            <w:r>
              <w:rPr>
                <w:b/>
                <w:bCs/>
                <w:lang w:val="en-AU"/>
              </w:rPr>
              <w:t>5.22.2</w:t>
            </w:r>
          </w:p>
          <w:p w14:paraId="05DFDCB9" w14:textId="3EEE046A" w:rsidR="005C6278" w:rsidRDefault="005C6278" w:rsidP="005C6278">
            <w:pPr>
              <w:jc w:val="center"/>
              <w:rPr>
                <w:b/>
                <w:bCs/>
                <w:lang w:val="en-AU"/>
              </w:rPr>
            </w:pPr>
            <w:r>
              <w:rPr>
                <w:b/>
                <w:bCs/>
                <w:lang w:val="en-AU"/>
              </w:rPr>
              <w:t>5.22.5</w:t>
            </w:r>
          </w:p>
          <w:p w14:paraId="4C2C1A8B" w14:textId="572A0B3B" w:rsidR="005C6278" w:rsidRDefault="005C6278" w:rsidP="005C6278">
            <w:pPr>
              <w:jc w:val="center"/>
              <w:rPr>
                <w:b/>
                <w:bCs/>
                <w:lang w:val="en-AU"/>
              </w:rPr>
            </w:pPr>
            <w:r>
              <w:rPr>
                <w:b/>
                <w:bCs/>
                <w:lang w:val="en-AU"/>
              </w:rPr>
              <w:t>5.22.8</w:t>
            </w:r>
          </w:p>
          <w:p w14:paraId="02FDCCF9" w14:textId="36438E77" w:rsidR="005C6278" w:rsidRDefault="005C6278" w:rsidP="005C6278">
            <w:pPr>
              <w:jc w:val="center"/>
              <w:rPr>
                <w:b/>
                <w:bCs/>
                <w:lang w:val="en-AU"/>
              </w:rPr>
            </w:pPr>
            <w:r>
              <w:rPr>
                <w:b/>
                <w:bCs/>
                <w:lang w:val="en-AU"/>
              </w:rPr>
              <w:t>5.23.2</w:t>
            </w:r>
          </w:p>
          <w:p w14:paraId="58BD37CE" w14:textId="654DE584" w:rsidR="005C6278" w:rsidRDefault="005C6278" w:rsidP="005C6278">
            <w:pPr>
              <w:jc w:val="center"/>
              <w:rPr>
                <w:b/>
                <w:bCs/>
                <w:lang w:val="en-AU"/>
              </w:rPr>
            </w:pPr>
            <w:r>
              <w:rPr>
                <w:b/>
                <w:bCs/>
                <w:lang w:val="en-AU"/>
              </w:rPr>
              <w:t>5.23.4</w:t>
            </w:r>
          </w:p>
          <w:p w14:paraId="786AE11A" w14:textId="5C19C2F0" w:rsidR="005C6278" w:rsidRDefault="005C6278" w:rsidP="005C6278">
            <w:pPr>
              <w:jc w:val="center"/>
              <w:rPr>
                <w:b/>
                <w:bCs/>
                <w:lang w:val="en-AU"/>
              </w:rPr>
            </w:pPr>
            <w:r>
              <w:rPr>
                <w:b/>
                <w:bCs/>
                <w:lang w:val="en-AU"/>
              </w:rPr>
              <w:t>5.23.5</w:t>
            </w:r>
          </w:p>
          <w:p w14:paraId="1FE337A4" w14:textId="2DC64245" w:rsidR="005C6278" w:rsidRDefault="005C6278" w:rsidP="005C6278">
            <w:pPr>
              <w:jc w:val="center"/>
              <w:rPr>
                <w:b/>
                <w:bCs/>
                <w:lang w:val="en-AU"/>
              </w:rPr>
            </w:pPr>
            <w:r>
              <w:rPr>
                <w:b/>
                <w:bCs/>
                <w:lang w:val="en-AU"/>
              </w:rPr>
              <w:t>5.23.6</w:t>
            </w:r>
          </w:p>
        </w:tc>
        <w:tc>
          <w:tcPr>
            <w:tcW w:w="4787" w:type="dxa"/>
            <w:tcBorders>
              <w:top w:val="single" w:sz="4" w:space="0" w:color="auto"/>
              <w:bottom w:val="single" w:sz="4" w:space="0" w:color="auto"/>
              <w:right w:val="single" w:sz="18" w:space="0" w:color="auto"/>
            </w:tcBorders>
            <w:shd w:val="clear" w:color="auto" w:fill="auto"/>
          </w:tcPr>
          <w:p w14:paraId="0C30B41D" w14:textId="59606F26" w:rsidR="005C6278" w:rsidRPr="00391F3A" w:rsidRDefault="005C6278" w:rsidP="005C6278">
            <w:pPr>
              <w:spacing w:before="20" w:after="20"/>
              <w:jc w:val="both"/>
              <w:rPr>
                <w:rFonts w:ascii="Arial" w:hAnsi="Arial" w:cs="Arial"/>
                <w:color w:val="000000"/>
              </w:rPr>
            </w:pPr>
            <w:r>
              <w:rPr>
                <w:rFonts w:ascii="Arial" w:hAnsi="Arial" w:cs="Arial"/>
                <w:color w:val="000000"/>
              </w:rPr>
              <w:lastRenderedPageBreak/>
              <w:t>Minor amendments are made to each of the listed parts or sections as a consequence of-</w:t>
            </w:r>
          </w:p>
          <w:p w14:paraId="5E12D135" w14:textId="41202A8D" w:rsidR="005C6278" w:rsidRPr="009C13D9" w:rsidRDefault="005C6278" w:rsidP="005C6278">
            <w:pPr>
              <w:pStyle w:val="ListParagraph"/>
              <w:numPr>
                <w:ilvl w:val="0"/>
                <w:numId w:val="140"/>
              </w:numPr>
              <w:ind w:left="357" w:hanging="357"/>
              <w:jc w:val="both"/>
              <w:rPr>
                <w:rFonts w:ascii="Arial" w:hAnsi="Arial" w:cs="Arial"/>
                <w:color w:val="000000"/>
              </w:rPr>
            </w:pPr>
            <w:r>
              <w:rPr>
                <w:rFonts w:ascii="Arial" w:hAnsi="Arial" w:cs="Arial"/>
                <w:color w:val="000000"/>
              </w:rPr>
              <w:t xml:space="preserve">Part 7 of the </w:t>
            </w:r>
            <w:r w:rsidRPr="00D91125">
              <w:rPr>
                <w:rFonts w:ascii="Arial" w:hAnsi="Arial" w:cs="Arial"/>
                <w:i/>
                <w:iCs/>
                <w:color w:val="000000"/>
              </w:rPr>
              <w:t>Justice Legislation Amendment Act 2023</w:t>
            </w:r>
            <w:r>
              <w:rPr>
                <w:rFonts w:ascii="Arial" w:hAnsi="Arial" w:cs="Arial"/>
                <w:color w:val="000000"/>
              </w:rPr>
              <w:t xml:space="preserve"> </w:t>
            </w:r>
            <w:r w:rsidRPr="009C13D9">
              <w:rPr>
                <w:rFonts w:ascii="Arial" w:hAnsi="Arial" w:cs="Arial"/>
                <w:color w:val="000000"/>
              </w:rPr>
              <w:t xml:space="preserve">to support the introduction of the </w:t>
            </w:r>
            <w:r w:rsidRPr="009C13D9">
              <w:rPr>
                <w:rFonts w:ascii="Arial" w:hAnsi="Arial" w:cs="Arial"/>
                <w:color w:val="000000"/>
              </w:rPr>
              <w:lastRenderedPageBreak/>
              <w:t>electronic case management system [CMS] in the Family Division of the Court</w:t>
            </w:r>
            <w:r>
              <w:rPr>
                <w:rFonts w:ascii="Arial" w:hAnsi="Arial" w:cs="Arial"/>
                <w:color w:val="000000"/>
              </w:rPr>
              <w:t>; and/or</w:t>
            </w:r>
          </w:p>
          <w:p w14:paraId="6ADA52FC" w14:textId="0A0D3460" w:rsidR="005C6278" w:rsidRPr="00830ECF" w:rsidRDefault="005C6278" w:rsidP="005C6278">
            <w:pPr>
              <w:pStyle w:val="ListParagraph"/>
              <w:numPr>
                <w:ilvl w:val="0"/>
                <w:numId w:val="140"/>
              </w:numPr>
              <w:ind w:left="357" w:hanging="357"/>
              <w:jc w:val="both"/>
              <w:rPr>
                <w:rFonts w:ascii="Arial" w:hAnsi="Arial" w:cs="Arial"/>
                <w:color w:val="000000"/>
              </w:rPr>
            </w:pPr>
            <w:r w:rsidRPr="00830ECF">
              <w:rPr>
                <w:rFonts w:ascii="Arial" w:hAnsi="Arial" w:cs="Arial"/>
                <w:color w:val="000000"/>
              </w:rPr>
              <w:t>amend</w:t>
            </w:r>
            <w:r>
              <w:rPr>
                <w:rFonts w:ascii="Arial" w:hAnsi="Arial" w:cs="Arial"/>
                <w:color w:val="000000"/>
              </w:rPr>
              <w:t xml:space="preserve">ments to </w:t>
            </w:r>
            <w:r w:rsidRPr="00830ECF">
              <w:rPr>
                <w:rFonts w:ascii="Arial" w:hAnsi="Arial" w:cs="Arial"/>
                <w:color w:val="000000"/>
              </w:rPr>
              <w:t>s.18 CYFA relating to authorisation of the principal officer of an Aboriginal agency to act in lieu of the Secretary DFFH.</w:t>
            </w:r>
          </w:p>
        </w:tc>
      </w:tr>
      <w:tr w:rsidR="005C6278" w14:paraId="05A601BD" w14:textId="77777777" w:rsidTr="009B6A89">
        <w:tc>
          <w:tcPr>
            <w:tcW w:w="1261" w:type="dxa"/>
            <w:gridSpan w:val="2"/>
            <w:tcBorders>
              <w:top w:val="single" w:sz="4" w:space="0" w:color="auto"/>
              <w:left w:val="single" w:sz="18" w:space="0" w:color="auto"/>
              <w:bottom w:val="single" w:sz="4" w:space="0" w:color="auto"/>
            </w:tcBorders>
          </w:tcPr>
          <w:p w14:paraId="7FA19846" w14:textId="635E2FD4" w:rsidR="005C6278" w:rsidRDefault="005C6278" w:rsidP="005C6278">
            <w:pPr>
              <w:rPr>
                <w:lang w:val="en-AU"/>
              </w:rPr>
            </w:pPr>
            <w:r>
              <w:rPr>
                <w:lang w:val="en-AU"/>
              </w:rPr>
              <w:lastRenderedPageBreak/>
              <w:t>27/10/23</w:t>
            </w:r>
          </w:p>
        </w:tc>
        <w:tc>
          <w:tcPr>
            <w:tcW w:w="836" w:type="dxa"/>
            <w:tcBorders>
              <w:top w:val="single" w:sz="4" w:space="0" w:color="auto"/>
              <w:bottom w:val="single" w:sz="4" w:space="0" w:color="auto"/>
            </w:tcBorders>
          </w:tcPr>
          <w:p w14:paraId="755BA6CB" w14:textId="29EB02E7"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74A79960" w14:textId="77777777" w:rsidR="005C6278" w:rsidRDefault="005C6278" w:rsidP="005C6278">
            <w:pPr>
              <w:keepNext/>
              <w:jc w:val="center"/>
              <w:rPr>
                <w:lang w:val="en-AU"/>
              </w:rPr>
            </w:pPr>
            <w:r>
              <w:rPr>
                <w:lang w:val="en-AU"/>
              </w:rPr>
              <w:t>5.5.8</w:t>
            </w:r>
          </w:p>
          <w:p w14:paraId="5CB3ECFD" w14:textId="77777777" w:rsidR="005C6278" w:rsidRDefault="005C6278" w:rsidP="005C6278">
            <w:pPr>
              <w:keepNext/>
              <w:jc w:val="center"/>
              <w:rPr>
                <w:lang w:val="en-AU"/>
              </w:rPr>
            </w:pPr>
            <w:r>
              <w:rPr>
                <w:lang w:val="en-AU"/>
              </w:rPr>
              <w:t>5.11.10</w:t>
            </w:r>
          </w:p>
          <w:p w14:paraId="7D977C26" w14:textId="77777777" w:rsidR="005C6278" w:rsidRDefault="005C6278" w:rsidP="005C6278">
            <w:pPr>
              <w:keepNext/>
              <w:jc w:val="center"/>
              <w:rPr>
                <w:lang w:val="en-AU"/>
              </w:rPr>
            </w:pPr>
            <w:r>
              <w:rPr>
                <w:lang w:val="en-AU"/>
              </w:rPr>
              <w:t>5.13</w:t>
            </w:r>
          </w:p>
          <w:p w14:paraId="3782C0A1" w14:textId="77777777" w:rsidR="005C6278" w:rsidRDefault="005C6278" w:rsidP="005C6278">
            <w:pPr>
              <w:keepNext/>
              <w:jc w:val="center"/>
              <w:rPr>
                <w:lang w:val="en-AU"/>
              </w:rPr>
            </w:pPr>
            <w:r>
              <w:rPr>
                <w:lang w:val="en-AU"/>
              </w:rPr>
              <w:t>5.14.8</w:t>
            </w:r>
          </w:p>
          <w:p w14:paraId="2E24C006" w14:textId="77777777" w:rsidR="005C6278" w:rsidRDefault="005C6278" w:rsidP="005C6278">
            <w:pPr>
              <w:keepNext/>
              <w:jc w:val="center"/>
              <w:rPr>
                <w:lang w:val="en-AU"/>
              </w:rPr>
            </w:pPr>
            <w:r>
              <w:rPr>
                <w:lang w:val="en-AU"/>
              </w:rPr>
              <w:t>5.22.9</w:t>
            </w:r>
          </w:p>
          <w:p w14:paraId="52E7705C" w14:textId="77777777" w:rsidR="005C6278" w:rsidRDefault="005C6278" w:rsidP="005C6278">
            <w:pPr>
              <w:keepNext/>
              <w:jc w:val="center"/>
              <w:rPr>
                <w:lang w:val="en-AU"/>
              </w:rPr>
            </w:pPr>
            <w:r>
              <w:rPr>
                <w:lang w:val="en-AU"/>
              </w:rPr>
              <w:t>5.23.6</w:t>
            </w:r>
          </w:p>
          <w:p w14:paraId="13CE4C85" w14:textId="77777777" w:rsidR="005C6278" w:rsidRDefault="005C6278" w:rsidP="005C6278">
            <w:pPr>
              <w:keepNext/>
              <w:jc w:val="center"/>
              <w:rPr>
                <w:lang w:val="en-AU"/>
              </w:rPr>
            </w:pPr>
            <w:r>
              <w:rPr>
                <w:lang w:val="en-AU"/>
              </w:rPr>
              <w:t>5.23.9</w:t>
            </w:r>
          </w:p>
          <w:p w14:paraId="6C5A4EA6" w14:textId="77777777" w:rsidR="005C6278" w:rsidRDefault="005C6278" w:rsidP="005C6278">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5F882951" w14:textId="681F8309" w:rsidR="005C6278" w:rsidRDefault="005C6278" w:rsidP="005C6278">
            <w:pPr>
              <w:spacing w:before="40"/>
              <w:jc w:val="both"/>
              <w:rPr>
                <w:rFonts w:ascii="Arial" w:hAnsi="Arial" w:cs="Arial"/>
                <w:color w:val="000000"/>
              </w:rPr>
            </w:pPr>
            <w:r>
              <w:rPr>
                <w:rFonts w:ascii="Arial" w:hAnsi="Arial" w:cs="Arial"/>
                <w:color w:val="000000"/>
              </w:rPr>
              <w:t>Addition of 2022/23 Family Division statistics to each of these paragraphs.</w:t>
            </w:r>
          </w:p>
        </w:tc>
      </w:tr>
      <w:tr w:rsidR="005C6278" w14:paraId="29115F5F" w14:textId="77777777" w:rsidTr="009B6A89">
        <w:trPr>
          <w:trHeight w:val="227"/>
        </w:trPr>
        <w:tc>
          <w:tcPr>
            <w:tcW w:w="1261" w:type="dxa"/>
            <w:gridSpan w:val="2"/>
            <w:tcBorders>
              <w:left w:val="single" w:sz="18" w:space="0" w:color="auto"/>
            </w:tcBorders>
          </w:tcPr>
          <w:p w14:paraId="14A607F1" w14:textId="396B857F" w:rsidR="005C6278" w:rsidRDefault="005C6278" w:rsidP="005C6278">
            <w:pPr>
              <w:rPr>
                <w:lang w:val="en-AU"/>
              </w:rPr>
            </w:pPr>
            <w:r>
              <w:rPr>
                <w:lang w:val="en-AU"/>
              </w:rPr>
              <w:t>27/10/23</w:t>
            </w:r>
          </w:p>
        </w:tc>
        <w:tc>
          <w:tcPr>
            <w:tcW w:w="836" w:type="dxa"/>
          </w:tcPr>
          <w:p w14:paraId="408B67B7" w14:textId="6B593BF4" w:rsidR="005C6278" w:rsidRDefault="005C6278" w:rsidP="005C6278">
            <w:pPr>
              <w:jc w:val="center"/>
              <w:rPr>
                <w:lang w:val="en-AU"/>
              </w:rPr>
            </w:pPr>
            <w:r>
              <w:rPr>
                <w:lang w:val="en-AU"/>
              </w:rPr>
              <w:t>5</w:t>
            </w:r>
          </w:p>
        </w:tc>
        <w:tc>
          <w:tcPr>
            <w:tcW w:w="1439" w:type="dxa"/>
          </w:tcPr>
          <w:p w14:paraId="3F16B60A" w14:textId="534C0642" w:rsidR="005C6278" w:rsidRDefault="005C6278" w:rsidP="005C6278">
            <w:pPr>
              <w:keepNext/>
              <w:jc w:val="center"/>
              <w:rPr>
                <w:lang w:val="en-AU"/>
              </w:rPr>
            </w:pPr>
            <w:r>
              <w:rPr>
                <w:lang w:val="en-AU"/>
              </w:rPr>
              <w:t>5.9.11</w:t>
            </w:r>
          </w:p>
        </w:tc>
        <w:tc>
          <w:tcPr>
            <w:tcW w:w="4802" w:type="dxa"/>
            <w:gridSpan w:val="2"/>
            <w:tcBorders>
              <w:top w:val="single" w:sz="4" w:space="0" w:color="auto"/>
              <w:right w:val="single" w:sz="18" w:space="0" w:color="auto"/>
            </w:tcBorders>
            <w:shd w:val="clear" w:color="auto" w:fill="auto"/>
          </w:tcPr>
          <w:p w14:paraId="65528050" w14:textId="21BADEC6" w:rsidR="005C6278" w:rsidRDefault="005C6278" w:rsidP="005C6278">
            <w:pPr>
              <w:spacing w:before="20" w:after="20"/>
              <w:jc w:val="both"/>
              <w:rPr>
                <w:rFonts w:ascii="Arial" w:hAnsi="Arial" w:cs="Arial"/>
                <w:bCs/>
                <w:color w:val="000000"/>
              </w:rPr>
            </w:pPr>
            <w:r>
              <w:rPr>
                <w:rFonts w:ascii="Arial" w:hAnsi="Arial" w:cs="Arial"/>
                <w:bCs/>
                <w:color w:val="000000"/>
              </w:rPr>
              <w:t>Substantial expansion of text.</w:t>
            </w:r>
          </w:p>
        </w:tc>
      </w:tr>
      <w:tr w:rsidR="005C6278" w14:paraId="50132EE5" w14:textId="77777777" w:rsidTr="009B6A89">
        <w:trPr>
          <w:trHeight w:val="227"/>
        </w:trPr>
        <w:tc>
          <w:tcPr>
            <w:tcW w:w="1261" w:type="dxa"/>
            <w:gridSpan w:val="2"/>
            <w:tcBorders>
              <w:left w:val="single" w:sz="18" w:space="0" w:color="auto"/>
            </w:tcBorders>
          </w:tcPr>
          <w:p w14:paraId="7F043177" w14:textId="6333CDB5" w:rsidR="005C6278" w:rsidRDefault="005C6278" w:rsidP="005C6278">
            <w:pPr>
              <w:rPr>
                <w:lang w:val="en-AU"/>
              </w:rPr>
            </w:pPr>
            <w:r>
              <w:rPr>
                <w:lang w:val="en-AU"/>
              </w:rPr>
              <w:t>27/10/23</w:t>
            </w:r>
          </w:p>
        </w:tc>
        <w:tc>
          <w:tcPr>
            <w:tcW w:w="836" w:type="dxa"/>
          </w:tcPr>
          <w:p w14:paraId="5EEA988A" w14:textId="038F116D" w:rsidR="005C6278" w:rsidRDefault="005C6278" w:rsidP="005C6278">
            <w:pPr>
              <w:jc w:val="center"/>
              <w:rPr>
                <w:lang w:val="en-AU"/>
              </w:rPr>
            </w:pPr>
            <w:r>
              <w:rPr>
                <w:lang w:val="en-AU"/>
              </w:rPr>
              <w:t>5</w:t>
            </w:r>
          </w:p>
        </w:tc>
        <w:tc>
          <w:tcPr>
            <w:tcW w:w="1439" w:type="dxa"/>
          </w:tcPr>
          <w:p w14:paraId="68EADF24" w14:textId="305AC7C3" w:rsidR="005C6278" w:rsidRDefault="005C6278" w:rsidP="005C6278">
            <w:pPr>
              <w:keepNext/>
              <w:jc w:val="center"/>
              <w:rPr>
                <w:lang w:val="en-AU"/>
              </w:rPr>
            </w:pPr>
            <w:r>
              <w:rPr>
                <w:lang w:val="en-AU"/>
              </w:rPr>
              <w:t>5.24.6</w:t>
            </w:r>
          </w:p>
        </w:tc>
        <w:tc>
          <w:tcPr>
            <w:tcW w:w="4802" w:type="dxa"/>
            <w:gridSpan w:val="2"/>
            <w:tcBorders>
              <w:top w:val="single" w:sz="4" w:space="0" w:color="auto"/>
              <w:right w:val="single" w:sz="18" w:space="0" w:color="auto"/>
            </w:tcBorders>
            <w:shd w:val="clear" w:color="auto" w:fill="auto"/>
          </w:tcPr>
          <w:p w14:paraId="157F4F55" w14:textId="4D4A4FE9"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 to </w:t>
            </w:r>
            <w:proofErr w:type="spellStart"/>
            <w:r w:rsidRPr="005C272C">
              <w:rPr>
                <w:rFonts w:ascii="Arial" w:hAnsi="Arial" w:cs="Arial"/>
                <w:i/>
                <w:iCs/>
                <w:color w:val="000000"/>
              </w:rPr>
              <w:t>Weiren</w:t>
            </w:r>
            <w:proofErr w:type="spellEnd"/>
            <w:r w:rsidRPr="005C272C">
              <w:rPr>
                <w:rFonts w:ascii="Arial" w:hAnsi="Arial" w:cs="Arial"/>
                <w:i/>
                <w:iCs/>
                <w:color w:val="000000"/>
              </w:rPr>
              <w:t xml:space="preserve"> v The Secretary to the Department of Families, Fairness &amp; Housing</w:t>
            </w:r>
            <w:r w:rsidRPr="005C272C">
              <w:rPr>
                <w:rFonts w:ascii="Arial" w:hAnsi="Arial" w:cs="Arial"/>
                <w:color w:val="000000"/>
              </w:rPr>
              <w:t xml:space="preserve"> [2023] VSC 553</w:t>
            </w:r>
            <w:r>
              <w:rPr>
                <w:rFonts w:ascii="Arial" w:hAnsi="Arial" w:cs="Arial"/>
                <w:color w:val="000000"/>
              </w:rPr>
              <w:t xml:space="preserve"> at [168].</w:t>
            </w:r>
          </w:p>
        </w:tc>
      </w:tr>
      <w:tr w:rsidR="005C6278" w14:paraId="3629A6F5" w14:textId="77777777" w:rsidTr="009B6A89">
        <w:trPr>
          <w:trHeight w:val="227"/>
        </w:trPr>
        <w:tc>
          <w:tcPr>
            <w:tcW w:w="1261" w:type="dxa"/>
            <w:gridSpan w:val="2"/>
            <w:tcBorders>
              <w:left w:val="single" w:sz="18" w:space="0" w:color="auto"/>
            </w:tcBorders>
          </w:tcPr>
          <w:p w14:paraId="40DBB305" w14:textId="7CBB01DA" w:rsidR="005C6278" w:rsidRDefault="005C6278" w:rsidP="005C6278">
            <w:pPr>
              <w:rPr>
                <w:lang w:val="en-AU"/>
              </w:rPr>
            </w:pPr>
            <w:r>
              <w:rPr>
                <w:lang w:val="en-AU"/>
              </w:rPr>
              <w:t>27/10/23</w:t>
            </w:r>
          </w:p>
        </w:tc>
        <w:tc>
          <w:tcPr>
            <w:tcW w:w="836" w:type="dxa"/>
          </w:tcPr>
          <w:p w14:paraId="476F97D0" w14:textId="6003CF5B" w:rsidR="005C6278" w:rsidRDefault="005C6278" w:rsidP="005C6278">
            <w:pPr>
              <w:jc w:val="center"/>
              <w:rPr>
                <w:lang w:val="en-AU"/>
              </w:rPr>
            </w:pPr>
            <w:r>
              <w:rPr>
                <w:lang w:val="en-AU"/>
              </w:rPr>
              <w:t>5</w:t>
            </w:r>
          </w:p>
        </w:tc>
        <w:tc>
          <w:tcPr>
            <w:tcW w:w="1439" w:type="dxa"/>
          </w:tcPr>
          <w:p w14:paraId="021B46C4" w14:textId="77777777" w:rsidR="005C6278" w:rsidRDefault="005C6278" w:rsidP="005C6278">
            <w:pPr>
              <w:keepNext/>
              <w:jc w:val="center"/>
              <w:rPr>
                <w:lang w:val="en-AU"/>
              </w:rPr>
            </w:pPr>
            <w:r>
              <w:rPr>
                <w:lang w:val="en-AU"/>
              </w:rPr>
              <w:t>5.25.1</w:t>
            </w:r>
          </w:p>
          <w:p w14:paraId="4BBF31C7" w14:textId="77777777" w:rsidR="005C6278" w:rsidRDefault="005C6278" w:rsidP="005C6278">
            <w:pPr>
              <w:keepNext/>
              <w:jc w:val="center"/>
              <w:rPr>
                <w:lang w:val="en-AU"/>
              </w:rPr>
            </w:pPr>
            <w:r>
              <w:rPr>
                <w:lang w:val="en-AU"/>
              </w:rPr>
              <w:t>5.25.2</w:t>
            </w:r>
          </w:p>
          <w:p w14:paraId="573584A6" w14:textId="77777777" w:rsidR="005C6278" w:rsidRDefault="005C6278" w:rsidP="005C6278">
            <w:pPr>
              <w:keepNext/>
              <w:jc w:val="center"/>
              <w:rPr>
                <w:lang w:val="en-AU"/>
              </w:rPr>
            </w:pPr>
            <w:r>
              <w:rPr>
                <w:lang w:val="en-AU"/>
              </w:rPr>
              <w:t>5.25.3</w:t>
            </w:r>
          </w:p>
          <w:p w14:paraId="1F1FEDF7" w14:textId="6BBD2E14" w:rsidR="005C6278" w:rsidRDefault="005C6278" w:rsidP="005C6278">
            <w:pPr>
              <w:keepNext/>
              <w:jc w:val="center"/>
              <w:rPr>
                <w:lang w:val="en-AU"/>
              </w:rPr>
            </w:pPr>
            <w:r>
              <w:rPr>
                <w:lang w:val="en-AU"/>
              </w:rPr>
              <w:t>5.26</w:t>
            </w:r>
          </w:p>
        </w:tc>
        <w:tc>
          <w:tcPr>
            <w:tcW w:w="4802" w:type="dxa"/>
            <w:gridSpan w:val="2"/>
            <w:tcBorders>
              <w:top w:val="single" w:sz="4" w:space="0" w:color="auto"/>
              <w:right w:val="single" w:sz="18" w:space="0" w:color="auto"/>
            </w:tcBorders>
            <w:shd w:val="clear" w:color="auto" w:fill="auto"/>
          </w:tcPr>
          <w:p w14:paraId="26F8E9AF" w14:textId="39906041" w:rsidR="005C6278" w:rsidRDefault="005C6278" w:rsidP="005C6278">
            <w:pPr>
              <w:spacing w:before="20" w:after="20"/>
              <w:jc w:val="both"/>
              <w:rPr>
                <w:rFonts w:ascii="Arial" w:hAnsi="Arial" w:cs="Arial"/>
                <w:bCs/>
                <w:color w:val="000000"/>
              </w:rPr>
            </w:pPr>
            <w:r>
              <w:rPr>
                <w:rFonts w:ascii="Arial" w:hAnsi="Arial" w:cs="Arial"/>
                <w:bCs/>
                <w:color w:val="000000"/>
              </w:rPr>
              <w:t>Modification to preamble of each section to reflect operational changes made as a consequence of the commencement of CMS processing of Family Division orders and conditions.</w:t>
            </w:r>
          </w:p>
        </w:tc>
      </w:tr>
      <w:tr w:rsidR="005C6278" w14:paraId="4EDBBE81"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279CB63E" w14:textId="0063BA45" w:rsidR="005C6278" w:rsidRPr="0054535C" w:rsidRDefault="005C6278" w:rsidP="005C6278">
            <w:pPr>
              <w:keepNext/>
              <w:keepLines/>
              <w:rPr>
                <w:sz w:val="22"/>
                <w:lang w:val="en-AU"/>
              </w:rPr>
            </w:pPr>
            <w:r>
              <w:rPr>
                <w:sz w:val="22"/>
                <w:lang w:val="en-AU"/>
              </w:rPr>
              <w:t>27/10/23</w:t>
            </w:r>
          </w:p>
        </w:tc>
        <w:tc>
          <w:tcPr>
            <w:tcW w:w="7077" w:type="dxa"/>
            <w:gridSpan w:val="4"/>
            <w:tcBorders>
              <w:top w:val="single" w:sz="12" w:space="0" w:color="auto"/>
              <w:bottom w:val="single" w:sz="4" w:space="0" w:color="auto"/>
              <w:right w:val="single" w:sz="18" w:space="0" w:color="auto"/>
            </w:tcBorders>
            <w:shd w:val="clear" w:color="auto" w:fill="DDDDDD"/>
          </w:tcPr>
          <w:p w14:paraId="42082E0F" w14:textId="06433984"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5C6278" w14:paraId="07938CB0" w14:textId="77777777" w:rsidTr="009B6A89">
        <w:tc>
          <w:tcPr>
            <w:tcW w:w="1261" w:type="dxa"/>
            <w:gridSpan w:val="2"/>
            <w:tcBorders>
              <w:top w:val="single" w:sz="4" w:space="0" w:color="auto"/>
              <w:left w:val="single" w:sz="18" w:space="0" w:color="auto"/>
              <w:bottom w:val="single" w:sz="4" w:space="0" w:color="auto"/>
            </w:tcBorders>
          </w:tcPr>
          <w:p w14:paraId="6F0043DF" w14:textId="13112CDF" w:rsidR="005C6278" w:rsidRDefault="005C6278" w:rsidP="005C6278">
            <w:pPr>
              <w:rPr>
                <w:lang w:val="en-AU"/>
              </w:rPr>
            </w:pPr>
            <w:r>
              <w:rPr>
                <w:lang w:val="en-AU"/>
              </w:rPr>
              <w:t>27/10/23</w:t>
            </w:r>
          </w:p>
        </w:tc>
        <w:tc>
          <w:tcPr>
            <w:tcW w:w="836" w:type="dxa"/>
            <w:tcBorders>
              <w:top w:val="single" w:sz="4" w:space="0" w:color="auto"/>
              <w:bottom w:val="single" w:sz="4" w:space="0" w:color="auto"/>
            </w:tcBorders>
          </w:tcPr>
          <w:p w14:paraId="7838B5B3" w14:textId="597EEF59"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329F7F40" w14:textId="77777777" w:rsidR="005C6278" w:rsidRDefault="005C6278" w:rsidP="005C6278">
            <w:pPr>
              <w:jc w:val="center"/>
              <w:rPr>
                <w:b/>
                <w:bCs/>
                <w:lang w:val="en-AU"/>
              </w:rPr>
            </w:pPr>
            <w:r>
              <w:rPr>
                <w:b/>
                <w:bCs/>
                <w:lang w:val="en-AU"/>
              </w:rPr>
              <w:t>6.20</w:t>
            </w:r>
          </w:p>
        </w:tc>
        <w:tc>
          <w:tcPr>
            <w:tcW w:w="4802" w:type="dxa"/>
            <w:gridSpan w:val="2"/>
            <w:tcBorders>
              <w:top w:val="single" w:sz="4" w:space="0" w:color="auto"/>
              <w:bottom w:val="single" w:sz="4" w:space="0" w:color="auto"/>
              <w:right w:val="single" w:sz="18" w:space="0" w:color="auto"/>
            </w:tcBorders>
          </w:tcPr>
          <w:p w14:paraId="2BE19165" w14:textId="02643706" w:rsidR="005C6278" w:rsidRDefault="005C6278" w:rsidP="005C6278">
            <w:pPr>
              <w:spacing w:before="20" w:after="20"/>
              <w:jc w:val="both"/>
              <w:rPr>
                <w:rFonts w:ascii="Arial" w:hAnsi="Arial" w:cs="Arial"/>
                <w:bCs/>
                <w:color w:val="000000"/>
              </w:rPr>
            </w:pPr>
            <w:r>
              <w:rPr>
                <w:rFonts w:ascii="Arial" w:hAnsi="Arial" w:cs="Arial"/>
                <w:bCs/>
                <w:color w:val="000000"/>
              </w:rPr>
              <w:t>Addition of 2022/23 intervention order statistics.</w:t>
            </w:r>
          </w:p>
        </w:tc>
      </w:tr>
      <w:tr w:rsidR="005C6278" w14:paraId="260AA47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83D6693" w14:textId="4D0F45D3" w:rsidR="005C6278" w:rsidRPr="0054535C" w:rsidRDefault="005C6278" w:rsidP="005C6278">
            <w:pPr>
              <w:keepNext/>
              <w:keepLines/>
              <w:rPr>
                <w:sz w:val="22"/>
                <w:lang w:val="en-AU"/>
              </w:rPr>
            </w:pPr>
            <w:r>
              <w:rPr>
                <w:sz w:val="22"/>
                <w:lang w:val="en-AU"/>
              </w:rPr>
              <w:t>27/10/23</w:t>
            </w:r>
          </w:p>
        </w:tc>
        <w:tc>
          <w:tcPr>
            <w:tcW w:w="7077" w:type="dxa"/>
            <w:gridSpan w:val="4"/>
            <w:tcBorders>
              <w:top w:val="single" w:sz="18" w:space="0" w:color="auto"/>
              <w:bottom w:val="single" w:sz="4" w:space="0" w:color="auto"/>
              <w:right w:val="single" w:sz="18" w:space="0" w:color="auto"/>
            </w:tcBorders>
            <w:shd w:val="clear" w:color="auto" w:fill="DDDDDD"/>
          </w:tcPr>
          <w:p w14:paraId="5694D05F" w14:textId="26E131F9"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5C6278" w14:paraId="6CFEB930" w14:textId="77777777" w:rsidTr="009B6A89">
        <w:trPr>
          <w:trHeight w:val="283"/>
        </w:trPr>
        <w:tc>
          <w:tcPr>
            <w:tcW w:w="1261" w:type="dxa"/>
            <w:gridSpan w:val="2"/>
            <w:tcBorders>
              <w:left w:val="single" w:sz="18" w:space="0" w:color="auto"/>
            </w:tcBorders>
          </w:tcPr>
          <w:p w14:paraId="424AC1C6" w14:textId="54C21708" w:rsidR="005C6278" w:rsidRDefault="005C6278" w:rsidP="005C6278">
            <w:pPr>
              <w:rPr>
                <w:lang w:val="en-AU"/>
              </w:rPr>
            </w:pPr>
            <w:r>
              <w:rPr>
                <w:lang w:val="en-AU"/>
              </w:rPr>
              <w:t>27/10/23</w:t>
            </w:r>
          </w:p>
        </w:tc>
        <w:tc>
          <w:tcPr>
            <w:tcW w:w="836" w:type="dxa"/>
          </w:tcPr>
          <w:p w14:paraId="48F8B174" w14:textId="4100A487" w:rsidR="005C6278" w:rsidRDefault="005C6278" w:rsidP="005C6278">
            <w:pPr>
              <w:jc w:val="center"/>
              <w:rPr>
                <w:lang w:val="en-AU"/>
              </w:rPr>
            </w:pPr>
            <w:r>
              <w:rPr>
                <w:lang w:val="en-AU"/>
              </w:rPr>
              <w:t>7</w:t>
            </w:r>
          </w:p>
        </w:tc>
        <w:tc>
          <w:tcPr>
            <w:tcW w:w="1439" w:type="dxa"/>
          </w:tcPr>
          <w:p w14:paraId="07BC97E5" w14:textId="0E4BE8D6" w:rsidR="005C6278" w:rsidRDefault="005C6278" w:rsidP="005C6278">
            <w:pPr>
              <w:keepNext/>
              <w:jc w:val="center"/>
              <w:rPr>
                <w:lang w:val="en-AU"/>
              </w:rPr>
            </w:pPr>
            <w:r>
              <w:rPr>
                <w:lang w:val="en-AU"/>
              </w:rPr>
              <w:t>7.5.1</w:t>
            </w:r>
          </w:p>
        </w:tc>
        <w:tc>
          <w:tcPr>
            <w:tcW w:w="4802" w:type="dxa"/>
            <w:gridSpan w:val="2"/>
            <w:tcBorders>
              <w:top w:val="single" w:sz="4" w:space="0" w:color="auto"/>
              <w:right w:val="single" w:sz="18" w:space="0" w:color="auto"/>
            </w:tcBorders>
            <w:shd w:val="clear" w:color="auto" w:fill="auto"/>
          </w:tcPr>
          <w:p w14:paraId="691BDD1E" w14:textId="1925B5E1" w:rsidR="005C6278" w:rsidRDefault="005C6278" w:rsidP="005C6278">
            <w:pPr>
              <w:spacing w:before="20" w:after="20"/>
              <w:jc w:val="both"/>
              <w:rPr>
                <w:rFonts w:ascii="Arial" w:hAnsi="Arial" w:cs="Arial"/>
              </w:rPr>
            </w:pPr>
            <w:r>
              <w:rPr>
                <w:rFonts w:ascii="Arial" w:hAnsi="Arial" w:cs="Arial"/>
              </w:rPr>
              <w:t xml:space="preserve">Addition of a paragraph referring to private prosecutions and containing a reference to </w:t>
            </w:r>
            <w:r w:rsidRPr="00C73D4D">
              <w:rPr>
                <w:rFonts w:ascii="Arial" w:hAnsi="Arial" w:cs="Arial"/>
                <w:i/>
                <w:iCs/>
                <w:color w:val="000000"/>
              </w:rPr>
              <w:t>Harkness v Banks</w:t>
            </w:r>
            <w:r>
              <w:rPr>
                <w:rFonts w:ascii="Arial" w:hAnsi="Arial" w:cs="Arial"/>
                <w:color w:val="000000"/>
              </w:rPr>
              <w:t xml:space="preserve"> [2023] VSC 588.</w:t>
            </w:r>
          </w:p>
        </w:tc>
      </w:tr>
      <w:tr w:rsidR="005C6278" w14:paraId="51FE19BF" w14:textId="77777777" w:rsidTr="009B6A89">
        <w:trPr>
          <w:trHeight w:val="506"/>
        </w:trPr>
        <w:tc>
          <w:tcPr>
            <w:tcW w:w="1261" w:type="dxa"/>
            <w:gridSpan w:val="2"/>
            <w:vMerge w:val="restart"/>
            <w:tcBorders>
              <w:left w:val="single" w:sz="18" w:space="0" w:color="auto"/>
            </w:tcBorders>
          </w:tcPr>
          <w:p w14:paraId="58616B8F" w14:textId="065C5133" w:rsidR="005C6278" w:rsidRDefault="005C6278" w:rsidP="005C6278">
            <w:pPr>
              <w:rPr>
                <w:lang w:val="en-AU"/>
              </w:rPr>
            </w:pPr>
            <w:r>
              <w:rPr>
                <w:lang w:val="en-AU"/>
              </w:rPr>
              <w:t>27/10/23</w:t>
            </w:r>
          </w:p>
        </w:tc>
        <w:tc>
          <w:tcPr>
            <w:tcW w:w="836" w:type="dxa"/>
            <w:vMerge w:val="restart"/>
          </w:tcPr>
          <w:p w14:paraId="2C683720" w14:textId="3FF8DE2B" w:rsidR="005C6278" w:rsidRDefault="005C6278" w:rsidP="005C6278">
            <w:pPr>
              <w:jc w:val="center"/>
              <w:rPr>
                <w:lang w:val="en-AU"/>
              </w:rPr>
            </w:pPr>
            <w:r>
              <w:rPr>
                <w:lang w:val="en-AU"/>
              </w:rPr>
              <w:t>7</w:t>
            </w:r>
          </w:p>
        </w:tc>
        <w:tc>
          <w:tcPr>
            <w:tcW w:w="1439" w:type="dxa"/>
            <w:vMerge w:val="restart"/>
          </w:tcPr>
          <w:p w14:paraId="351788DD" w14:textId="6D9B4963" w:rsidR="005C6278" w:rsidRDefault="005C6278" w:rsidP="005C6278">
            <w:pPr>
              <w:keepNext/>
              <w:jc w:val="center"/>
              <w:rPr>
                <w:lang w:val="en-AU"/>
              </w:rPr>
            </w:pPr>
            <w:r>
              <w:rPr>
                <w:lang w:val="en-AU"/>
              </w:rPr>
              <w:t>7.5.7</w:t>
            </w:r>
          </w:p>
        </w:tc>
        <w:tc>
          <w:tcPr>
            <w:tcW w:w="4802" w:type="dxa"/>
            <w:gridSpan w:val="2"/>
            <w:tcBorders>
              <w:top w:val="single" w:sz="4" w:space="0" w:color="auto"/>
              <w:right w:val="single" w:sz="18" w:space="0" w:color="auto"/>
            </w:tcBorders>
            <w:shd w:val="clear" w:color="auto" w:fill="FFF2CC"/>
          </w:tcPr>
          <w:p w14:paraId="62EA4FA3" w14:textId="78CFC713" w:rsidR="005C6278" w:rsidRPr="003F60DC" w:rsidRDefault="005C6278" w:rsidP="005C6278">
            <w:pPr>
              <w:spacing w:before="20" w:after="20"/>
              <w:jc w:val="both"/>
              <w:rPr>
                <w:rFonts w:ascii="Arial" w:hAnsi="Arial" w:cs="Arial"/>
                <w:b/>
                <w:bCs/>
              </w:rPr>
            </w:pPr>
            <w:r w:rsidRPr="003F60DC">
              <w:rPr>
                <w:rFonts w:ascii="Arial" w:hAnsi="Arial" w:cs="Arial"/>
                <w:b/>
                <w:bCs/>
              </w:rPr>
              <w:t xml:space="preserve">Section heading amended to </w:t>
            </w:r>
            <w:r>
              <w:rPr>
                <w:rFonts w:ascii="Arial" w:hAnsi="Arial" w:cs="Arial"/>
                <w:b/>
                <w:bCs/>
              </w:rPr>
              <w:t>“</w:t>
            </w:r>
            <w:r>
              <w:rPr>
                <w:rFonts w:ascii="Arial" w:hAnsi="Arial" w:cs="Arial"/>
                <w:b/>
                <w:bCs/>
                <w:color w:val="000000"/>
              </w:rPr>
              <w:t>Criminal Division processing &amp; output statistics (excluding CAYPINS)”.</w:t>
            </w:r>
          </w:p>
        </w:tc>
      </w:tr>
      <w:tr w:rsidR="005C6278" w14:paraId="59B5E8CA" w14:textId="77777777" w:rsidTr="009B6A89">
        <w:trPr>
          <w:trHeight w:val="506"/>
        </w:trPr>
        <w:tc>
          <w:tcPr>
            <w:tcW w:w="1261" w:type="dxa"/>
            <w:gridSpan w:val="2"/>
            <w:vMerge/>
            <w:tcBorders>
              <w:left w:val="single" w:sz="18" w:space="0" w:color="auto"/>
            </w:tcBorders>
          </w:tcPr>
          <w:p w14:paraId="28D85D20" w14:textId="77777777" w:rsidR="005C6278" w:rsidRDefault="005C6278" w:rsidP="005C6278">
            <w:pPr>
              <w:rPr>
                <w:lang w:val="en-AU"/>
              </w:rPr>
            </w:pPr>
          </w:p>
        </w:tc>
        <w:tc>
          <w:tcPr>
            <w:tcW w:w="836" w:type="dxa"/>
            <w:vMerge/>
          </w:tcPr>
          <w:p w14:paraId="0F794FBF" w14:textId="64F12029" w:rsidR="005C6278" w:rsidRDefault="005C6278" w:rsidP="005C6278">
            <w:pPr>
              <w:jc w:val="center"/>
              <w:rPr>
                <w:lang w:val="en-AU"/>
              </w:rPr>
            </w:pPr>
          </w:p>
        </w:tc>
        <w:tc>
          <w:tcPr>
            <w:tcW w:w="1439" w:type="dxa"/>
            <w:vMerge/>
          </w:tcPr>
          <w:p w14:paraId="3BF511ED" w14:textId="77777777" w:rsidR="005C6278" w:rsidRDefault="005C6278" w:rsidP="005C6278">
            <w:pPr>
              <w:keepNext/>
              <w:jc w:val="center"/>
              <w:rPr>
                <w:lang w:val="en-AU"/>
              </w:rPr>
            </w:pPr>
          </w:p>
        </w:tc>
        <w:tc>
          <w:tcPr>
            <w:tcW w:w="4802" w:type="dxa"/>
            <w:gridSpan w:val="2"/>
            <w:tcBorders>
              <w:top w:val="single" w:sz="4" w:space="0" w:color="auto"/>
              <w:right w:val="single" w:sz="18" w:space="0" w:color="auto"/>
            </w:tcBorders>
            <w:shd w:val="clear" w:color="auto" w:fill="auto"/>
          </w:tcPr>
          <w:p w14:paraId="43BD8C23" w14:textId="48E7B9E7" w:rsidR="005C6278" w:rsidRDefault="005C6278" w:rsidP="005C6278">
            <w:pPr>
              <w:spacing w:before="20" w:after="20"/>
              <w:jc w:val="both"/>
              <w:rPr>
                <w:rFonts w:ascii="Arial" w:hAnsi="Arial" w:cs="Arial"/>
              </w:rPr>
            </w:pPr>
            <w:r>
              <w:rPr>
                <w:rFonts w:ascii="Arial" w:hAnsi="Arial" w:cs="Arial"/>
              </w:rPr>
              <w:t xml:space="preserve">Substantial rewriting of text, including addition of </w:t>
            </w:r>
            <w:r>
              <w:rPr>
                <w:rFonts w:ascii="Arial" w:hAnsi="Arial" w:cs="Arial"/>
                <w:color w:val="000000"/>
              </w:rPr>
              <w:t>a new table listing the total number of charges (excluding the</w:t>
            </w:r>
            <w:r w:rsidRPr="00FC058B">
              <w:rPr>
                <w:rFonts w:ascii="Arial" w:hAnsi="Arial" w:cs="Arial"/>
                <w:color w:val="000000"/>
                <w:sz w:val="16"/>
              </w:rPr>
              <w:t xml:space="preserve"> </w:t>
            </w:r>
            <w:r w:rsidRPr="00FC058B">
              <w:rPr>
                <w:rFonts w:ascii="Arial" w:hAnsi="Arial" w:cs="Arial"/>
                <w:color w:val="000000"/>
              </w:rPr>
              <w:t>Children and Young Persons Infringement Notice System</w:t>
            </w:r>
            <w:r>
              <w:rPr>
                <w:rFonts w:ascii="Arial" w:hAnsi="Arial" w:cs="Arial"/>
                <w:color w:val="000000"/>
              </w:rPr>
              <w:t>) initiated, finalised and pending in the Children’s Court Criminal Division for each of the financial years from 2013/14 to 2022/23.</w:t>
            </w:r>
          </w:p>
        </w:tc>
      </w:tr>
      <w:tr w:rsidR="005C6278" w14:paraId="43DA9A72" w14:textId="77777777" w:rsidTr="009B6A89">
        <w:trPr>
          <w:trHeight w:val="283"/>
        </w:trPr>
        <w:tc>
          <w:tcPr>
            <w:tcW w:w="1261" w:type="dxa"/>
            <w:gridSpan w:val="2"/>
            <w:tcBorders>
              <w:left w:val="single" w:sz="18" w:space="0" w:color="auto"/>
            </w:tcBorders>
          </w:tcPr>
          <w:p w14:paraId="779C8CD7" w14:textId="0B95CB5E" w:rsidR="005C6278" w:rsidRDefault="005C6278" w:rsidP="005C6278">
            <w:pPr>
              <w:rPr>
                <w:lang w:val="en-AU"/>
              </w:rPr>
            </w:pPr>
            <w:r>
              <w:rPr>
                <w:lang w:val="en-AU"/>
              </w:rPr>
              <w:t>27/10/23</w:t>
            </w:r>
          </w:p>
        </w:tc>
        <w:tc>
          <w:tcPr>
            <w:tcW w:w="836" w:type="dxa"/>
          </w:tcPr>
          <w:p w14:paraId="4BD3F97C" w14:textId="6B5605B4" w:rsidR="005C6278" w:rsidRDefault="005C6278" w:rsidP="005C6278">
            <w:pPr>
              <w:jc w:val="center"/>
              <w:rPr>
                <w:lang w:val="en-AU"/>
              </w:rPr>
            </w:pPr>
            <w:r>
              <w:rPr>
                <w:lang w:val="en-AU"/>
              </w:rPr>
              <w:t>7</w:t>
            </w:r>
          </w:p>
        </w:tc>
        <w:tc>
          <w:tcPr>
            <w:tcW w:w="1439" w:type="dxa"/>
          </w:tcPr>
          <w:p w14:paraId="1E16DABF" w14:textId="6FCF3AB8" w:rsidR="005C6278" w:rsidRDefault="005C6278" w:rsidP="005C6278">
            <w:pPr>
              <w:keepNext/>
              <w:jc w:val="center"/>
              <w:rPr>
                <w:lang w:val="en-AU"/>
              </w:rPr>
            </w:pPr>
            <w:r>
              <w:rPr>
                <w:lang w:val="en-AU"/>
              </w:rPr>
              <w:t>7.7.2</w:t>
            </w:r>
          </w:p>
        </w:tc>
        <w:tc>
          <w:tcPr>
            <w:tcW w:w="4802" w:type="dxa"/>
            <w:gridSpan w:val="2"/>
            <w:tcBorders>
              <w:top w:val="single" w:sz="4" w:space="0" w:color="auto"/>
              <w:right w:val="single" w:sz="18" w:space="0" w:color="auto"/>
            </w:tcBorders>
            <w:shd w:val="clear" w:color="auto" w:fill="auto"/>
          </w:tcPr>
          <w:p w14:paraId="6DD29CE9" w14:textId="43F1AAED" w:rsidR="005C6278" w:rsidRDefault="005C6278" w:rsidP="005C6278">
            <w:pPr>
              <w:spacing w:before="20" w:after="20"/>
              <w:jc w:val="both"/>
              <w:rPr>
                <w:rFonts w:ascii="Arial" w:hAnsi="Arial" w:cs="Arial"/>
              </w:rPr>
            </w:pPr>
            <w:r>
              <w:rPr>
                <w:rFonts w:ascii="Arial" w:hAnsi="Arial" w:cs="Arial"/>
              </w:rPr>
              <w:t xml:space="preserve">A link has been added to the May 2022 statutory </w:t>
            </w:r>
            <w:r>
              <w:rPr>
                <w:rFonts w:ascii="Arial" w:hAnsi="Arial" w:cs="Arial"/>
              </w:rPr>
              <w:lastRenderedPageBreak/>
              <w:t>review.</w:t>
            </w:r>
          </w:p>
        </w:tc>
      </w:tr>
      <w:tr w:rsidR="005C6278" w14:paraId="37E20747" w14:textId="77777777" w:rsidTr="009B6A89">
        <w:trPr>
          <w:trHeight w:val="283"/>
        </w:trPr>
        <w:tc>
          <w:tcPr>
            <w:tcW w:w="1261" w:type="dxa"/>
            <w:gridSpan w:val="2"/>
            <w:tcBorders>
              <w:left w:val="single" w:sz="18" w:space="0" w:color="auto"/>
            </w:tcBorders>
          </w:tcPr>
          <w:p w14:paraId="30035759" w14:textId="11BE38F9" w:rsidR="005C6278" w:rsidRDefault="005C6278" w:rsidP="005C6278">
            <w:pPr>
              <w:rPr>
                <w:lang w:val="en-AU"/>
              </w:rPr>
            </w:pPr>
            <w:r>
              <w:rPr>
                <w:lang w:val="en-AU"/>
              </w:rPr>
              <w:lastRenderedPageBreak/>
              <w:t>27/10/23</w:t>
            </w:r>
          </w:p>
        </w:tc>
        <w:tc>
          <w:tcPr>
            <w:tcW w:w="836" w:type="dxa"/>
          </w:tcPr>
          <w:p w14:paraId="0B3AC0C2" w14:textId="69FF84CB" w:rsidR="005C6278" w:rsidRDefault="005C6278" w:rsidP="005C6278">
            <w:pPr>
              <w:jc w:val="center"/>
              <w:rPr>
                <w:lang w:val="en-AU"/>
              </w:rPr>
            </w:pPr>
            <w:r>
              <w:rPr>
                <w:lang w:val="en-AU"/>
              </w:rPr>
              <w:t>7</w:t>
            </w:r>
          </w:p>
        </w:tc>
        <w:tc>
          <w:tcPr>
            <w:tcW w:w="1439" w:type="dxa"/>
          </w:tcPr>
          <w:p w14:paraId="68019AA1" w14:textId="054DF349" w:rsidR="005C6278" w:rsidRDefault="005C6278" w:rsidP="005C6278">
            <w:pPr>
              <w:keepNext/>
              <w:jc w:val="center"/>
              <w:rPr>
                <w:lang w:val="en-AU"/>
              </w:rPr>
            </w:pPr>
            <w:r>
              <w:rPr>
                <w:lang w:val="en-AU"/>
              </w:rPr>
              <w:t>7.11.2</w:t>
            </w:r>
          </w:p>
        </w:tc>
        <w:tc>
          <w:tcPr>
            <w:tcW w:w="4802" w:type="dxa"/>
            <w:gridSpan w:val="2"/>
            <w:tcBorders>
              <w:top w:val="single" w:sz="4" w:space="0" w:color="auto"/>
              <w:right w:val="single" w:sz="18" w:space="0" w:color="auto"/>
            </w:tcBorders>
            <w:shd w:val="clear" w:color="auto" w:fill="auto"/>
          </w:tcPr>
          <w:p w14:paraId="20960F9F" w14:textId="5EE00809" w:rsidR="005C6278" w:rsidRDefault="005C6278" w:rsidP="005C6278">
            <w:pPr>
              <w:spacing w:before="20" w:after="20"/>
              <w:jc w:val="both"/>
              <w:rPr>
                <w:rFonts w:ascii="Arial" w:hAnsi="Arial" w:cs="Arial"/>
              </w:rPr>
            </w:pPr>
            <w:r>
              <w:rPr>
                <w:rFonts w:ascii="Arial" w:hAnsi="Arial" w:cs="Arial"/>
              </w:rPr>
              <w:t xml:space="preserve">Addition to text of materials about the role of </w:t>
            </w:r>
            <w:r w:rsidRPr="00F51496">
              <w:rPr>
                <w:rFonts w:ascii="Arial" w:hAnsi="Arial" w:cs="Arial"/>
                <w:color w:val="000000"/>
              </w:rPr>
              <w:t>t</w:t>
            </w:r>
            <w:r>
              <w:rPr>
                <w:rFonts w:ascii="Arial" w:hAnsi="Arial" w:cs="Arial"/>
                <w:color w:val="000000"/>
              </w:rPr>
              <w:t xml:space="preserve">he </w:t>
            </w:r>
            <w:r w:rsidRPr="00F51496">
              <w:rPr>
                <w:rFonts w:ascii="Arial" w:hAnsi="Arial" w:cs="Arial"/>
                <w:color w:val="000000"/>
              </w:rPr>
              <w:t>Aboriginal elders or respected persons</w:t>
            </w:r>
            <w:r>
              <w:rPr>
                <w:rFonts w:ascii="Arial" w:hAnsi="Arial" w:cs="Arial"/>
                <w:color w:val="000000"/>
              </w:rPr>
              <w:t xml:space="preserve"> in Children’s Koori Court hearings.</w:t>
            </w:r>
          </w:p>
        </w:tc>
      </w:tr>
      <w:tr w:rsidR="005C6278" w14:paraId="640B016C" w14:textId="77777777" w:rsidTr="009B6A89">
        <w:trPr>
          <w:trHeight w:val="283"/>
        </w:trPr>
        <w:tc>
          <w:tcPr>
            <w:tcW w:w="1261" w:type="dxa"/>
            <w:gridSpan w:val="2"/>
            <w:tcBorders>
              <w:left w:val="single" w:sz="18" w:space="0" w:color="auto"/>
            </w:tcBorders>
          </w:tcPr>
          <w:p w14:paraId="625DF8F5" w14:textId="10235E9E" w:rsidR="005C6278" w:rsidRDefault="005C6278" w:rsidP="005C6278">
            <w:pPr>
              <w:rPr>
                <w:lang w:val="en-AU"/>
              </w:rPr>
            </w:pPr>
            <w:r>
              <w:rPr>
                <w:lang w:val="en-AU"/>
              </w:rPr>
              <w:t>27/10/23</w:t>
            </w:r>
          </w:p>
        </w:tc>
        <w:tc>
          <w:tcPr>
            <w:tcW w:w="836" w:type="dxa"/>
          </w:tcPr>
          <w:p w14:paraId="4A24C40B" w14:textId="42178B0D" w:rsidR="005C6278" w:rsidRDefault="005C6278" w:rsidP="005C6278">
            <w:pPr>
              <w:jc w:val="center"/>
              <w:rPr>
                <w:lang w:val="en-AU"/>
              </w:rPr>
            </w:pPr>
            <w:r>
              <w:rPr>
                <w:lang w:val="en-AU"/>
              </w:rPr>
              <w:t>7</w:t>
            </w:r>
          </w:p>
        </w:tc>
        <w:tc>
          <w:tcPr>
            <w:tcW w:w="1439" w:type="dxa"/>
          </w:tcPr>
          <w:p w14:paraId="7F81A931" w14:textId="0552870C" w:rsidR="005C6278" w:rsidRDefault="005C6278" w:rsidP="005C6278">
            <w:pPr>
              <w:keepNext/>
              <w:jc w:val="center"/>
              <w:rPr>
                <w:lang w:val="en-AU"/>
              </w:rPr>
            </w:pPr>
            <w:r>
              <w:rPr>
                <w:lang w:val="en-AU"/>
              </w:rPr>
              <w:t>7.11.4</w:t>
            </w:r>
          </w:p>
        </w:tc>
        <w:tc>
          <w:tcPr>
            <w:tcW w:w="4802" w:type="dxa"/>
            <w:gridSpan w:val="2"/>
            <w:tcBorders>
              <w:top w:val="single" w:sz="4" w:space="0" w:color="auto"/>
              <w:right w:val="single" w:sz="18" w:space="0" w:color="auto"/>
            </w:tcBorders>
            <w:shd w:val="clear" w:color="auto" w:fill="auto"/>
          </w:tcPr>
          <w:p w14:paraId="2C44BCC8" w14:textId="3BD82686" w:rsidR="005C6278" w:rsidRDefault="005C6278" w:rsidP="005C6278">
            <w:pPr>
              <w:spacing w:before="20" w:after="20"/>
              <w:jc w:val="both"/>
              <w:rPr>
                <w:rFonts w:ascii="Arial" w:hAnsi="Arial" w:cs="Arial"/>
              </w:rPr>
            </w:pPr>
            <w:r>
              <w:rPr>
                <w:rFonts w:ascii="Arial" w:hAnsi="Arial" w:cs="Arial"/>
              </w:rPr>
              <w:t>Updating of text.</w:t>
            </w:r>
          </w:p>
        </w:tc>
      </w:tr>
      <w:tr w:rsidR="005C6278" w14:paraId="172E6A07" w14:textId="77777777" w:rsidTr="009B6A89">
        <w:trPr>
          <w:trHeight w:val="283"/>
        </w:trPr>
        <w:tc>
          <w:tcPr>
            <w:tcW w:w="1261" w:type="dxa"/>
            <w:gridSpan w:val="2"/>
            <w:tcBorders>
              <w:left w:val="single" w:sz="18" w:space="0" w:color="auto"/>
            </w:tcBorders>
          </w:tcPr>
          <w:p w14:paraId="5CA896F9" w14:textId="49907CDF" w:rsidR="005C6278" w:rsidRDefault="005C6278" w:rsidP="005C6278">
            <w:pPr>
              <w:rPr>
                <w:lang w:val="en-AU"/>
              </w:rPr>
            </w:pPr>
            <w:r>
              <w:rPr>
                <w:lang w:val="en-AU"/>
              </w:rPr>
              <w:t>27/10/23</w:t>
            </w:r>
          </w:p>
        </w:tc>
        <w:tc>
          <w:tcPr>
            <w:tcW w:w="836" w:type="dxa"/>
          </w:tcPr>
          <w:p w14:paraId="4AB4C1C5" w14:textId="1AB51E35" w:rsidR="005C6278" w:rsidRDefault="005C6278" w:rsidP="005C6278">
            <w:pPr>
              <w:jc w:val="center"/>
              <w:rPr>
                <w:lang w:val="en-AU"/>
              </w:rPr>
            </w:pPr>
            <w:r>
              <w:rPr>
                <w:lang w:val="en-AU"/>
              </w:rPr>
              <w:t>7</w:t>
            </w:r>
          </w:p>
        </w:tc>
        <w:tc>
          <w:tcPr>
            <w:tcW w:w="1439" w:type="dxa"/>
          </w:tcPr>
          <w:p w14:paraId="137A9150" w14:textId="6C71336C" w:rsidR="005C6278" w:rsidRDefault="005C6278" w:rsidP="005C6278">
            <w:pPr>
              <w:keepNext/>
              <w:jc w:val="center"/>
              <w:rPr>
                <w:lang w:val="en-AU"/>
              </w:rPr>
            </w:pPr>
            <w:r>
              <w:rPr>
                <w:lang w:val="en-AU"/>
              </w:rPr>
              <w:t>7.11.6</w:t>
            </w:r>
          </w:p>
        </w:tc>
        <w:tc>
          <w:tcPr>
            <w:tcW w:w="4802" w:type="dxa"/>
            <w:gridSpan w:val="2"/>
            <w:tcBorders>
              <w:top w:val="single" w:sz="4" w:space="0" w:color="auto"/>
              <w:right w:val="single" w:sz="18" w:space="0" w:color="auto"/>
            </w:tcBorders>
            <w:shd w:val="clear" w:color="auto" w:fill="auto"/>
          </w:tcPr>
          <w:p w14:paraId="60256F5F" w14:textId="6778FE71" w:rsidR="005C6278" w:rsidRDefault="005C6278" w:rsidP="005C6278">
            <w:pPr>
              <w:spacing w:before="20" w:after="20"/>
              <w:jc w:val="both"/>
              <w:rPr>
                <w:rFonts w:ascii="Arial" w:hAnsi="Arial" w:cs="Arial"/>
              </w:rPr>
            </w:pPr>
            <w:r>
              <w:rPr>
                <w:rFonts w:ascii="Arial" w:hAnsi="Arial" w:cs="Arial"/>
              </w:rPr>
              <w:t>Addition of 2022/23 Children’s Koori Court statistics.</w:t>
            </w:r>
          </w:p>
        </w:tc>
      </w:tr>
      <w:tr w:rsidR="005C6278" w14:paraId="7C13FCD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30EC045" w14:textId="4C64BD9B" w:rsidR="005C6278" w:rsidRPr="0054535C" w:rsidRDefault="005C6278" w:rsidP="005C6278">
            <w:pPr>
              <w:rPr>
                <w:sz w:val="22"/>
                <w:lang w:val="en-AU"/>
              </w:rPr>
            </w:pPr>
            <w:r>
              <w:rPr>
                <w:sz w:val="22"/>
                <w:lang w:val="en-AU"/>
              </w:rPr>
              <w:t>27/10/23</w:t>
            </w:r>
          </w:p>
        </w:tc>
        <w:tc>
          <w:tcPr>
            <w:tcW w:w="7077" w:type="dxa"/>
            <w:gridSpan w:val="4"/>
            <w:tcBorders>
              <w:top w:val="single" w:sz="18" w:space="0" w:color="auto"/>
              <w:bottom w:val="single" w:sz="4" w:space="0" w:color="auto"/>
              <w:right w:val="single" w:sz="18" w:space="0" w:color="auto"/>
            </w:tcBorders>
            <w:shd w:val="clear" w:color="auto" w:fill="DDDDDD"/>
          </w:tcPr>
          <w:p w14:paraId="37F2E3A5" w14:textId="12FC1DE0" w:rsidR="005C6278" w:rsidRPr="0054535C" w:rsidRDefault="005C6278" w:rsidP="005C6278">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5C6278" w14:paraId="7578338F" w14:textId="77777777" w:rsidTr="009B6A89">
        <w:tc>
          <w:tcPr>
            <w:tcW w:w="1261" w:type="dxa"/>
            <w:gridSpan w:val="2"/>
            <w:tcBorders>
              <w:top w:val="single" w:sz="4" w:space="0" w:color="auto"/>
              <w:left w:val="single" w:sz="18" w:space="0" w:color="auto"/>
              <w:bottom w:val="single" w:sz="4" w:space="0" w:color="auto"/>
            </w:tcBorders>
          </w:tcPr>
          <w:p w14:paraId="25D7C462" w14:textId="319317C9" w:rsidR="005C6278" w:rsidRDefault="005C6278" w:rsidP="005C6278">
            <w:pPr>
              <w:rPr>
                <w:lang w:val="en-AU"/>
              </w:rPr>
            </w:pPr>
            <w:r>
              <w:rPr>
                <w:lang w:val="en-AU"/>
              </w:rPr>
              <w:t>27/10/23</w:t>
            </w:r>
          </w:p>
        </w:tc>
        <w:tc>
          <w:tcPr>
            <w:tcW w:w="836" w:type="dxa"/>
            <w:tcBorders>
              <w:top w:val="single" w:sz="4" w:space="0" w:color="auto"/>
              <w:bottom w:val="single" w:sz="4" w:space="0" w:color="auto"/>
            </w:tcBorders>
          </w:tcPr>
          <w:p w14:paraId="6195BC3D" w14:textId="0880B291" w:rsidR="005C6278" w:rsidRDefault="005C6278" w:rsidP="005C6278">
            <w:pPr>
              <w:jc w:val="center"/>
              <w:rPr>
                <w:lang w:val="en-AU"/>
              </w:rPr>
            </w:pPr>
            <w:r>
              <w:rPr>
                <w:lang w:val="en-AU"/>
              </w:rPr>
              <w:t>8</w:t>
            </w:r>
          </w:p>
        </w:tc>
        <w:tc>
          <w:tcPr>
            <w:tcW w:w="1439" w:type="dxa"/>
            <w:tcBorders>
              <w:top w:val="single" w:sz="4" w:space="0" w:color="auto"/>
              <w:bottom w:val="single" w:sz="4" w:space="0" w:color="auto"/>
            </w:tcBorders>
          </w:tcPr>
          <w:p w14:paraId="48636BCB" w14:textId="663449CA" w:rsidR="005C6278" w:rsidRDefault="005C6278" w:rsidP="005C6278">
            <w:pPr>
              <w:keepNext/>
              <w:jc w:val="center"/>
              <w:rPr>
                <w:b/>
                <w:bCs/>
                <w:lang w:val="en-AU"/>
              </w:rPr>
            </w:pPr>
            <w:r>
              <w:rPr>
                <w:b/>
                <w:bCs/>
                <w:lang w:val="en-AU"/>
              </w:rPr>
              <w:t>8.2.2</w:t>
            </w:r>
          </w:p>
        </w:tc>
        <w:tc>
          <w:tcPr>
            <w:tcW w:w="4802" w:type="dxa"/>
            <w:gridSpan w:val="2"/>
            <w:tcBorders>
              <w:top w:val="single" w:sz="4" w:space="0" w:color="auto"/>
              <w:bottom w:val="single" w:sz="4" w:space="0" w:color="auto"/>
              <w:right w:val="single" w:sz="18" w:space="0" w:color="auto"/>
            </w:tcBorders>
          </w:tcPr>
          <w:p w14:paraId="292B1959" w14:textId="1C6D3F02" w:rsidR="005C6278" w:rsidRDefault="005C6278" w:rsidP="005C6278">
            <w:pPr>
              <w:spacing w:before="20" w:after="40"/>
              <w:jc w:val="both"/>
              <w:rPr>
                <w:rFonts w:ascii="Arial" w:hAnsi="Arial" w:cs="Arial"/>
                <w:bCs/>
                <w:color w:val="000000"/>
              </w:rPr>
            </w:pPr>
            <w:r>
              <w:rPr>
                <w:rFonts w:ascii="Arial" w:hAnsi="Arial" w:cs="Arial"/>
                <w:bCs/>
                <w:color w:val="000000"/>
              </w:rPr>
              <w:t xml:space="preserve">Addition of reference to s.464AF </w:t>
            </w:r>
            <w:r w:rsidRPr="007E0118">
              <w:rPr>
                <w:rFonts w:ascii="Arial" w:hAnsi="Arial" w:cs="Arial"/>
                <w:bCs/>
                <w:i/>
                <w:iCs/>
                <w:color w:val="000000"/>
              </w:rPr>
              <w:t>Crimes Act 1958</w:t>
            </w:r>
            <w:r>
              <w:rPr>
                <w:rFonts w:ascii="Arial" w:hAnsi="Arial" w:cs="Arial"/>
                <w:bCs/>
                <w:color w:val="000000"/>
              </w:rPr>
              <w:t>.</w:t>
            </w:r>
          </w:p>
        </w:tc>
      </w:tr>
      <w:tr w:rsidR="005C6278" w14:paraId="49403E9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85AF342" w14:textId="06ECBDCA" w:rsidR="005C6278" w:rsidRPr="0054535C" w:rsidRDefault="005C6278" w:rsidP="005C6278">
            <w:pPr>
              <w:keepNext/>
              <w:keepLines/>
              <w:rPr>
                <w:sz w:val="22"/>
                <w:lang w:val="en-AU"/>
              </w:rPr>
            </w:pPr>
            <w:r>
              <w:rPr>
                <w:sz w:val="22"/>
                <w:lang w:val="en-AU"/>
              </w:rPr>
              <w:t>27/10/23</w:t>
            </w:r>
          </w:p>
        </w:tc>
        <w:tc>
          <w:tcPr>
            <w:tcW w:w="7077" w:type="dxa"/>
            <w:gridSpan w:val="4"/>
            <w:tcBorders>
              <w:top w:val="single" w:sz="18" w:space="0" w:color="auto"/>
              <w:bottom w:val="single" w:sz="4" w:space="0" w:color="auto"/>
              <w:right w:val="single" w:sz="18" w:space="0" w:color="auto"/>
            </w:tcBorders>
            <w:shd w:val="clear" w:color="auto" w:fill="DDDDDD"/>
          </w:tcPr>
          <w:p w14:paraId="543325DC" w14:textId="0F6FF816" w:rsidR="005C6278" w:rsidRPr="0054535C" w:rsidRDefault="005C6278" w:rsidP="005C6278">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5C6278" w14:paraId="17D2228E" w14:textId="77777777" w:rsidTr="009B6A89">
        <w:trPr>
          <w:trHeight w:val="283"/>
        </w:trPr>
        <w:tc>
          <w:tcPr>
            <w:tcW w:w="1261" w:type="dxa"/>
            <w:gridSpan w:val="2"/>
            <w:tcBorders>
              <w:top w:val="single" w:sz="4" w:space="0" w:color="auto"/>
              <w:left w:val="single" w:sz="18" w:space="0" w:color="auto"/>
            </w:tcBorders>
          </w:tcPr>
          <w:p w14:paraId="7A857E4C" w14:textId="14B2CA38" w:rsidR="005C6278" w:rsidRDefault="005C6278" w:rsidP="005C6278">
            <w:pPr>
              <w:rPr>
                <w:lang w:val="en-AU"/>
              </w:rPr>
            </w:pPr>
            <w:r>
              <w:rPr>
                <w:lang w:val="en-AU"/>
              </w:rPr>
              <w:t>27/10/23</w:t>
            </w:r>
          </w:p>
        </w:tc>
        <w:tc>
          <w:tcPr>
            <w:tcW w:w="836" w:type="dxa"/>
            <w:tcBorders>
              <w:top w:val="single" w:sz="4" w:space="0" w:color="auto"/>
            </w:tcBorders>
          </w:tcPr>
          <w:p w14:paraId="6E4B2277" w14:textId="2376497D" w:rsidR="005C6278" w:rsidRDefault="005C6278" w:rsidP="005C6278">
            <w:pPr>
              <w:jc w:val="center"/>
              <w:rPr>
                <w:lang w:val="en-AU"/>
              </w:rPr>
            </w:pPr>
            <w:r>
              <w:rPr>
                <w:lang w:val="en-AU"/>
              </w:rPr>
              <w:t>9</w:t>
            </w:r>
          </w:p>
        </w:tc>
        <w:tc>
          <w:tcPr>
            <w:tcW w:w="1439" w:type="dxa"/>
            <w:tcBorders>
              <w:top w:val="single" w:sz="4" w:space="0" w:color="auto"/>
            </w:tcBorders>
            <w:shd w:val="clear" w:color="auto" w:fill="FFF2CC"/>
          </w:tcPr>
          <w:p w14:paraId="53762EFB" w14:textId="77777777" w:rsidR="005C6278" w:rsidRDefault="005C6278" w:rsidP="005C6278">
            <w:pPr>
              <w:jc w:val="center"/>
              <w:rPr>
                <w:lang w:val="en-AU"/>
              </w:rPr>
            </w:pPr>
            <w:r>
              <w:rPr>
                <w:lang w:val="en-AU"/>
              </w:rPr>
              <w:t>9.0</w:t>
            </w:r>
          </w:p>
        </w:tc>
        <w:tc>
          <w:tcPr>
            <w:tcW w:w="4802" w:type="dxa"/>
            <w:gridSpan w:val="2"/>
            <w:tcBorders>
              <w:top w:val="single" w:sz="4" w:space="0" w:color="auto"/>
              <w:right w:val="single" w:sz="18" w:space="0" w:color="auto"/>
            </w:tcBorders>
            <w:shd w:val="clear" w:color="auto" w:fill="FFF2CC"/>
          </w:tcPr>
          <w:p w14:paraId="77F547D8" w14:textId="10E5726B" w:rsidR="005C6278" w:rsidRDefault="005C6278" w:rsidP="005C6278">
            <w:pPr>
              <w:spacing w:before="20"/>
              <w:jc w:val="both"/>
              <w:rPr>
                <w:rFonts w:ascii="Arial" w:hAnsi="Arial" w:cs="Arial"/>
                <w:color w:val="000000"/>
              </w:rPr>
            </w:pPr>
            <w:r w:rsidRPr="002D55C3">
              <w:rPr>
                <w:rFonts w:ascii="Arial" w:hAnsi="Arial" w:cs="Arial"/>
                <w:b/>
                <w:bCs/>
                <w:color w:val="000000"/>
              </w:rPr>
              <w:t>Part heading is amended to “</w:t>
            </w:r>
            <w:r w:rsidRPr="002871BA">
              <w:rPr>
                <w:rFonts w:ascii="Arial" w:hAnsi="Arial" w:cs="Arial"/>
                <w:b/>
                <w:bCs/>
              </w:rPr>
              <w:t>Amendments to the Bail Act in 2018 and in 2023”</w:t>
            </w:r>
            <w:r>
              <w:rPr>
                <w:rFonts w:ascii="Arial" w:hAnsi="Arial" w:cs="Arial"/>
              </w:rPr>
              <w:t>.</w:t>
            </w:r>
          </w:p>
        </w:tc>
      </w:tr>
      <w:tr w:rsidR="005C6278" w14:paraId="3F08D8E9" w14:textId="77777777" w:rsidTr="009B6A89">
        <w:trPr>
          <w:trHeight w:val="172"/>
        </w:trPr>
        <w:tc>
          <w:tcPr>
            <w:tcW w:w="1261" w:type="dxa"/>
            <w:gridSpan w:val="2"/>
            <w:vMerge w:val="restart"/>
            <w:tcBorders>
              <w:top w:val="single" w:sz="4" w:space="0" w:color="auto"/>
              <w:left w:val="single" w:sz="18" w:space="0" w:color="auto"/>
            </w:tcBorders>
          </w:tcPr>
          <w:p w14:paraId="73846970" w14:textId="08BC7F39" w:rsidR="005C6278" w:rsidRDefault="005C6278" w:rsidP="005C6278">
            <w:pPr>
              <w:rPr>
                <w:lang w:val="en-AU"/>
              </w:rPr>
            </w:pPr>
            <w:r>
              <w:rPr>
                <w:lang w:val="en-AU"/>
              </w:rPr>
              <w:t>27/10/23</w:t>
            </w:r>
          </w:p>
        </w:tc>
        <w:tc>
          <w:tcPr>
            <w:tcW w:w="836" w:type="dxa"/>
            <w:vMerge w:val="restart"/>
            <w:tcBorders>
              <w:top w:val="single" w:sz="4" w:space="0" w:color="auto"/>
            </w:tcBorders>
          </w:tcPr>
          <w:p w14:paraId="39CDF54F" w14:textId="451F0134" w:rsidR="005C6278" w:rsidRDefault="005C6278" w:rsidP="005C6278">
            <w:pPr>
              <w:jc w:val="center"/>
              <w:rPr>
                <w:lang w:val="en-AU"/>
              </w:rPr>
            </w:pPr>
            <w:r>
              <w:rPr>
                <w:lang w:val="en-AU"/>
              </w:rPr>
              <w:t>9</w:t>
            </w:r>
          </w:p>
        </w:tc>
        <w:tc>
          <w:tcPr>
            <w:tcW w:w="1439" w:type="dxa"/>
            <w:vMerge w:val="restart"/>
            <w:tcBorders>
              <w:top w:val="single" w:sz="4" w:space="0" w:color="auto"/>
            </w:tcBorders>
            <w:shd w:val="clear" w:color="auto" w:fill="FFF2CC"/>
          </w:tcPr>
          <w:p w14:paraId="2D48A8D9" w14:textId="3D7A2F8F" w:rsidR="005C6278" w:rsidRDefault="005C6278" w:rsidP="005C6278">
            <w:pPr>
              <w:jc w:val="center"/>
              <w:rPr>
                <w:lang w:val="en-AU"/>
              </w:rPr>
            </w:pPr>
            <w:r>
              <w:rPr>
                <w:lang w:val="en-AU"/>
              </w:rPr>
              <w:t>9.0.3</w:t>
            </w:r>
          </w:p>
        </w:tc>
        <w:tc>
          <w:tcPr>
            <w:tcW w:w="4802" w:type="dxa"/>
            <w:gridSpan w:val="2"/>
            <w:tcBorders>
              <w:top w:val="single" w:sz="4" w:space="0" w:color="auto"/>
              <w:right w:val="single" w:sz="18" w:space="0" w:color="auto"/>
            </w:tcBorders>
            <w:shd w:val="clear" w:color="auto" w:fill="FFF2CC"/>
          </w:tcPr>
          <w:p w14:paraId="57825BCE" w14:textId="6FDCE9E2" w:rsidR="005C6278" w:rsidRDefault="005C6278" w:rsidP="005C6278">
            <w:pPr>
              <w:jc w:val="both"/>
              <w:rPr>
                <w:rFonts w:ascii="Arial" w:hAnsi="Arial" w:cs="Arial"/>
                <w:color w:val="000000"/>
              </w:rPr>
            </w:pPr>
            <w:r w:rsidRPr="002D55C3">
              <w:rPr>
                <w:rFonts w:ascii="Arial" w:hAnsi="Arial" w:cs="Arial"/>
                <w:b/>
                <w:bCs/>
                <w:color w:val="000000"/>
              </w:rPr>
              <w:t>Section heading is amended to “</w:t>
            </w:r>
            <w:r w:rsidRPr="002871BA">
              <w:rPr>
                <w:rFonts w:ascii="Arial" w:hAnsi="Arial" w:cs="Arial"/>
                <w:b/>
                <w:bCs/>
                <w:color w:val="000000"/>
              </w:rPr>
              <w:t xml:space="preserve">The Bail </w:t>
            </w:r>
            <w:r>
              <w:rPr>
                <w:rFonts w:ascii="Arial" w:hAnsi="Arial" w:cs="Arial"/>
                <w:b/>
                <w:bCs/>
              </w:rPr>
              <w:t>Amendment</w:t>
            </w:r>
            <w:r w:rsidRPr="00A362BD">
              <w:rPr>
                <w:rFonts w:ascii="Arial" w:hAnsi="Arial" w:cs="Arial"/>
                <w:b/>
                <w:bCs/>
              </w:rPr>
              <w:t xml:space="preserve"> Act</w:t>
            </w:r>
            <w:r>
              <w:rPr>
                <w:rFonts w:ascii="Arial" w:hAnsi="Arial" w:cs="Arial"/>
                <w:b/>
                <w:bCs/>
              </w:rPr>
              <w:t xml:space="preserve"> 2023</w:t>
            </w:r>
            <w:r w:rsidRPr="00060433">
              <w:rPr>
                <w:rFonts w:ascii="Arial" w:hAnsi="Arial" w:cs="Arial"/>
              </w:rPr>
              <w:t>”.</w:t>
            </w:r>
          </w:p>
        </w:tc>
      </w:tr>
      <w:tr w:rsidR="005C6278" w14:paraId="5605F7DC" w14:textId="77777777" w:rsidTr="009B6A89">
        <w:trPr>
          <w:trHeight w:val="171"/>
        </w:trPr>
        <w:tc>
          <w:tcPr>
            <w:tcW w:w="1261" w:type="dxa"/>
            <w:gridSpan w:val="2"/>
            <w:vMerge/>
            <w:tcBorders>
              <w:left w:val="single" w:sz="18" w:space="0" w:color="auto"/>
            </w:tcBorders>
          </w:tcPr>
          <w:p w14:paraId="37CA7EA5" w14:textId="77777777" w:rsidR="005C6278" w:rsidRDefault="005C6278" w:rsidP="005C6278">
            <w:pPr>
              <w:rPr>
                <w:lang w:val="en-AU"/>
              </w:rPr>
            </w:pPr>
          </w:p>
        </w:tc>
        <w:tc>
          <w:tcPr>
            <w:tcW w:w="836" w:type="dxa"/>
            <w:vMerge/>
          </w:tcPr>
          <w:p w14:paraId="6E69465F" w14:textId="68D902D4" w:rsidR="005C6278" w:rsidRDefault="005C6278" w:rsidP="005C6278">
            <w:pPr>
              <w:jc w:val="center"/>
              <w:rPr>
                <w:lang w:val="en-AU"/>
              </w:rPr>
            </w:pPr>
          </w:p>
        </w:tc>
        <w:tc>
          <w:tcPr>
            <w:tcW w:w="1439" w:type="dxa"/>
            <w:vMerge/>
            <w:shd w:val="clear" w:color="auto" w:fill="FFF2CC"/>
          </w:tcPr>
          <w:p w14:paraId="57BDA0D3" w14:textId="77777777" w:rsidR="005C6278" w:rsidRDefault="005C6278" w:rsidP="005C6278">
            <w:pPr>
              <w:jc w:val="center"/>
              <w:rPr>
                <w:lang w:val="en-AU"/>
              </w:rPr>
            </w:pPr>
          </w:p>
        </w:tc>
        <w:tc>
          <w:tcPr>
            <w:tcW w:w="4802" w:type="dxa"/>
            <w:gridSpan w:val="2"/>
            <w:tcBorders>
              <w:top w:val="single" w:sz="4" w:space="0" w:color="auto"/>
              <w:right w:val="single" w:sz="18" w:space="0" w:color="auto"/>
            </w:tcBorders>
            <w:shd w:val="clear" w:color="auto" w:fill="auto"/>
          </w:tcPr>
          <w:p w14:paraId="20CF914D" w14:textId="701B416B" w:rsidR="005C6278" w:rsidRDefault="005C6278" w:rsidP="005C6278">
            <w:pPr>
              <w:spacing w:before="20"/>
              <w:jc w:val="both"/>
              <w:rPr>
                <w:rFonts w:ascii="Arial" w:hAnsi="Arial" w:cs="Arial"/>
                <w:color w:val="000000"/>
              </w:rPr>
            </w:pPr>
            <w:r>
              <w:rPr>
                <w:rFonts w:ascii="Arial" w:hAnsi="Arial" w:cs="Arial"/>
                <w:color w:val="000000"/>
              </w:rPr>
              <w:t xml:space="preserve">Text modified to reflect the content of the </w:t>
            </w:r>
            <w:r w:rsidRPr="00F7379D">
              <w:rPr>
                <w:rFonts w:ascii="Arial" w:hAnsi="Arial" w:cs="Arial"/>
                <w:i/>
                <w:iCs/>
                <w:color w:val="000000"/>
              </w:rPr>
              <w:t>Bail Amendment Act 2023</w:t>
            </w:r>
            <w:r>
              <w:rPr>
                <w:rFonts w:ascii="Arial" w:hAnsi="Arial" w:cs="Arial"/>
                <w:color w:val="000000"/>
              </w:rPr>
              <w:t xml:space="preserve"> as ultimately enacted.</w:t>
            </w:r>
          </w:p>
        </w:tc>
      </w:tr>
      <w:tr w:rsidR="005C6278" w14:paraId="6C0C54C5" w14:textId="77777777" w:rsidTr="009B6A89">
        <w:trPr>
          <w:trHeight w:val="283"/>
        </w:trPr>
        <w:tc>
          <w:tcPr>
            <w:tcW w:w="1261" w:type="dxa"/>
            <w:gridSpan w:val="2"/>
            <w:tcBorders>
              <w:top w:val="single" w:sz="4" w:space="0" w:color="auto"/>
              <w:left w:val="single" w:sz="18" w:space="0" w:color="auto"/>
            </w:tcBorders>
          </w:tcPr>
          <w:p w14:paraId="40AD0BC1" w14:textId="60ED0C4B" w:rsidR="005C6278" w:rsidRDefault="005C6278" w:rsidP="005C6278">
            <w:pPr>
              <w:rPr>
                <w:lang w:val="en-AU"/>
              </w:rPr>
            </w:pPr>
            <w:r>
              <w:rPr>
                <w:lang w:val="en-AU"/>
              </w:rPr>
              <w:t>27/10/23</w:t>
            </w:r>
          </w:p>
        </w:tc>
        <w:tc>
          <w:tcPr>
            <w:tcW w:w="836" w:type="dxa"/>
            <w:tcBorders>
              <w:top w:val="single" w:sz="4" w:space="0" w:color="auto"/>
            </w:tcBorders>
          </w:tcPr>
          <w:p w14:paraId="49A8C51A" w14:textId="2553E5F3" w:rsidR="005C6278" w:rsidRDefault="005C6278" w:rsidP="005C6278">
            <w:pPr>
              <w:jc w:val="center"/>
              <w:rPr>
                <w:lang w:val="en-AU"/>
              </w:rPr>
            </w:pPr>
            <w:r>
              <w:rPr>
                <w:lang w:val="en-AU"/>
              </w:rPr>
              <w:t>9</w:t>
            </w:r>
          </w:p>
        </w:tc>
        <w:tc>
          <w:tcPr>
            <w:tcW w:w="1439" w:type="dxa"/>
            <w:tcBorders>
              <w:top w:val="single" w:sz="4" w:space="0" w:color="auto"/>
            </w:tcBorders>
          </w:tcPr>
          <w:p w14:paraId="6A9E560D" w14:textId="486A1037" w:rsidR="005C6278" w:rsidRDefault="005C6278" w:rsidP="005C6278">
            <w:pPr>
              <w:jc w:val="center"/>
              <w:rPr>
                <w:lang w:val="en-AU"/>
              </w:rPr>
            </w:pPr>
            <w:r>
              <w:rPr>
                <w:lang w:val="en-AU"/>
              </w:rPr>
              <w:t>9.4.1.2</w:t>
            </w:r>
          </w:p>
        </w:tc>
        <w:tc>
          <w:tcPr>
            <w:tcW w:w="4802" w:type="dxa"/>
            <w:gridSpan w:val="2"/>
            <w:tcBorders>
              <w:top w:val="single" w:sz="4" w:space="0" w:color="auto"/>
              <w:right w:val="single" w:sz="18" w:space="0" w:color="auto"/>
            </w:tcBorders>
            <w:shd w:val="clear" w:color="auto" w:fill="auto"/>
          </w:tcPr>
          <w:p w14:paraId="5758283B" w14:textId="1DCD82AA" w:rsidR="005C6278" w:rsidRPr="00200253" w:rsidRDefault="005C6278" w:rsidP="005C6278">
            <w:pPr>
              <w:spacing w:before="20"/>
              <w:jc w:val="both"/>
              <w:rPr>
                <w:rFonts w:ascii="Arial" w:hAnsi="Arial" w:cs="Arial"/>
                <w:color w:val="000000"/>
              </w:rPr>
            </w:pPr>
            <w:r>
              <w:rPr>
                <w:rFonts w:ascii="Arial" w:hAnsi="Arial" w:cs="Arial"/>
                <w:color w:val="000000"/>
              </w:rPr>
              <w:t xml:space="preserve">Summary of </w:t>
            </w:r>
            <w:r w:rsidRPr="00D140C0">
              <w:rPr>
                <w:rFonts w:ascii="Arial" w:hAnsi="Arial" w:cs="Arial"/>
                <w:i/>
                <w:iCs/>
              </w:rPr>
              <w:t xml:space="preserve">Re </w:t>
            </w:r>
            <w:r>
              <w:rPr>
                <w:rFonts w:ascii="Arial" w:hAnsi="Arial" w:cs="Arial"/>
                <w:i/>
                <w:iCs/>
              </w:rPr>
              <w:t xml:space="preserve">Ngoc Quoc Pham </w:t>
            </w:r>
            <w:r w:rsidRPr="00E4053C">
              <w:rPr>
                <w:rFonts w:ascii="Arial" w:hAnsi="Arial" w:cs="Arial"/>
              </w:rPr>
              <w:t>[2023] VSC 585</w:t>
            </w:r>
            <w:r>
              <w:rPr>
                <w:rFonts w:ascii="Arial" w:hAnsi="Arial" w:cs="Arial"/>
              </w:rPr>
              <w:t>.</w:t>
            </w:r>
          </w:p>
        </w:tc>
      </w:tr>
      <w:tr w:rsidR="005C6278" w14:paraId="0D1B53F8" w14:textId="77777777" w:rsidTr="009B6A89">
        <w:trPr>
          <w:trHeight w:val="283"/>
        </w:trPr>
        <w:tc>
          <w:tcPr>
            <w:tcW w:w="1261" w:type="dxa"/>
            <w:gridSpan w:val="2"/>
            <w:tcBorders>
              <w:top w:val="single" w:sz="4" w:space="0" w:color="auto"/>
              <w:left w:val="single" w:sz="18" w:space="0" w:color="auto"/>
            </w:tcBorders>
          </w:tcPr>
          <w:p w14:paraId="03C96A09" w14:textId="1AE66E9C" w:rsidR="005C6278" w:rsidRDefault="005C6278" w:rsidP="005C6278">
            <w:pPr>
              <w:rPr>
                <w:lang w:val="en-AU"/>
              </w:rPr>
            </w:pPr>
            <w:r>
              <w:rPr>
                <w:lang w:val="en-AU"/>
              </w:rPr>
              <w:t>27/10/23</w:t>
            </w:r>
          </w:p>
        </w:tc>
        <w:tc>
          <w:tcPr>
            <w:tcW w:w="836" w:type="dxa"/>
            <w:tcBorders>
              <w:top w:val="single" w:sz="4" w:space="0" w:color="auto"/>
            </w:tcBorders>
          </w:tcPr>
          <w:p w14:paraId="60F57F75" w14:textId="6472236A" w:rsidR="005C6278" w:rsidRDefault="005C6278" w:rsidP="005C6278">
            <w:pPr>
              <w:jc w:val="center"/>
              <w:rPr>
                <w:lang w:val="en-AU"/>
              </w:rPr>
            </w:pPr>
            <w:r>
              <w:rPr>
                <w:lang w:val="en-AU"/>
              </w:rPr>
              <w:t>9</w:t>
            </w:r>
          </w:p>
        </w:tc>
        <w:tc>
          <w:tcPr>
            <w:tcW w:w="1439" w:type="dxa"/>
            <w:tcBorders>
              <w:top w:val="single" w:sz="4" w:space="0" w:color="auto"/>
            </w:tcBorders>
          </w:tcPr>
          <w:p w14:paraId="4527A171" w14:textId="2F25B972" w:rsidR="005C6278" w:rsidRDefault="005C6278" w:rsidP="005C6278">
            <w:pPr>
              <w:jc w:val="center"/>
              <w:rPr>
                <w:lang w:val="en-AU"/>
              </w:rPr>
            </w:pPr>
            <w:r>
              <w:rPr>
                <w:lang w:val="en-AU"/>
              </w:rPr>
              <w:t>9.4.2.4</w:t>
            </w:r>
          </w:p>
        </w:tc>
        <w:tc>
          <w:tcPr>
            <w:tcW w:w="4802" w:type="dxa"/>
            <w:gridSpan w:val="2"/>
            <w:tcBorders>
              <w:top w:val="single" w:sz="4" w:space="0" w:color="auto"/>
              <w:right w:val="single" w:sz="18" w:space="0" w:color="auto"/>
            </w:tcBorders>
            <w:shd w:val="clear" w:color="auto" w:fill="auto"/>
          </w:tcPr>
          <w:p w14:paraId="1C694225" w14:textId="4041C061" w:rsidR="005C6278" w:rsidRDefault="005C6278" w:rsidP="005C6278">
            <w:pPr>
              <w:spacing w:before="20"/>
              <w:jc w:val="both"/>
              <w:rPr>
                <w:rFonts w:ascii="Arial" w:hAnsi="Arial" w:cs="Arial"/>
                <w:color w:val="000000"/>
              </w:rPr>
            </w:pPr>
            <w:r>
              <w:rPr>
                <w:rFonts w:ascii="Arial" w:hAnsi="Arial" w:cs="Arial"/>
                <w:color w:val="000000"/>
              </w:rPr>
              <w:t xml:space="preserve">Summary of </w:t>
            </w:r>
            <w:r w:rsidRPr="00BE4D30">
              <w:rPr>
                <w:rFonts w:ascii="Arial" w:hAnsi="Arial" w:cs="Arial"/>
                <w:i/>
                <w:iCs/>
                <w:color w:val="000000"/>
              </w:rPr>
              <w:t>Re Keating</w:t>
            </w:r>
            <w:r>
              <w:rPr>
                <w:rFonts w:ascii="Arial" w:hAnsi="Arial" w:cs="Arial"/>
                <w:color w:val="000000"/>
              </w:rPr>
              <w:t xml:space="preserve"> [2023] VSC 594.</w:t>
            </w:r>
          </w:p>
        </w:tc>
      </w:tr>
      <w:tr w:rsidR="005C6278" w14:paraId="7748B09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3CCE69D" w14:textId="22C6AB4A" w:rsidR="005C6278" w:rsidRPr="0054535C" w:rsidRDefault="005C6278" w:rsidP="005C6278">
            <w:pPr>
              <w:keepNext/>
              <w:keepLines/>
              <w:rPr>
                <w:sz w:val="22"/>
                <w:lang w:val="en-AU"/>
              </w:rPr>
            </w:pPr>
            <w:r>
              <w:rPr>
                <w:sz w:val="22"/>
                <w:lang w:val="en-AU"/>
              </w:rPr>
              <w:t>27/10/23</w:t>
            </w:r>
          </w:p>
        </w:tc>
        <w:tc>
          <w:tcPr>
            <w:tcW w:w="7077" w:type="dxa"/>
            <w:gridSpan w:val="4"/>
            <w:tcBorders>
              <w:top w:val="single" w:sz="18" w:space="0" w:color="auto"/>
              <w:bottom w:val="single" w:sz="4" w:space="0" w:color="auto"/>
              <w:right w:val="single" w:sz="18" w:space="0" w:color="auto"/>
            </w:tcBorders>
            <w:shd w:val="clear" w:color="auto" w:fill="DDDDDD"/>
          </w:tcPr>
          <w:p w14:paraId="26B7E13D" w14:textId="7B92B933"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02CB1037" w14:textId="77777777" w:rsidTr="009B6A89">
        <w:trPr>
          <w:trHeight w:val="283"/>
        </w:trPr>
        <w:tc>
          <w:tcPr>
            <w:tcW w:w="1261" w:type="dxa"/>
            <w:gridSpan w:val="2"/>
            <w:tcBorders>
              <w:left w:val="single" w:sz="18" w:space="0" w:color="auto"/>
            </w:tcBorders>
          </w:tcPr>
          <w:p w14:paraId="3AAB32A6" w14:textId="0DA9657C" w:rsidR="005C6278" w:rsidRDefault="005C6278" w:rsidP="005C6278">
            <w:pPr>
              <w:rPr>
                <w:lang w:val="en-AU"/>
              </w:rPr>
            </w:pPr>
            <w:r>
              <w:rPr>
                <w:lang w:val="en-AU"/>
              </w:rPr>
              <w:t>27/10/23</w:t>
            </w:r>
          </w:p>
        </w:tc>
        <w:tc>
          <w:tcPr>
            <w:tcW w:w="836" w:type="dxa"/>
          </w:tcPr>
          <w:p w14:paraId="54C2E125" w14:textId="638358C3" w:rsidR="005C6278" w:rsidRDefault="005C6278" w:rsidP="005C6278">
            <w:pPr>
              <w:jc w:val="center"/>
              <w:rPr>
                <w:lang w:val="en-AU"/>
              </w:rPr>
            </w:pPr>
            <w:r>
              <w:rPr>
                <w:lang w:val="en-AU"/>
              </w:rPr>
              <w:t>10</w:t>
            </w:r>
          </w:p>
        </w:tc>
        <w:tc>
          <w:tcPr>
            <w:tcW w:w="1439" w:type="dxa"/>
            <w:shd w:val="clear" w:color="auto" w:fill="FFF2CC"/>
          </w:tcPr>
          <w:p w14:paraId="730412C8" w14:textId="72973513" w:rsidR="005C6278" w:rsidRDefault="005C6278" w:rsidP="005C6278">
            <w:pPr>
              <w:keepNext/>
              <w:jc w:val="center"/>
              <w:rPr>
                <w:lang w:val="en-AU"/>
              </w:rPr>
            </w:pPr>
            <w:r>
              <w:rPr>
                <w:lang w:val="en-AU"/>
              </w:rPr>
              <w:t>FORMER</w:t>
            </w:r>
          </w:p>
          <w:p w14:paraId="36E035B0" w14:textId="77777777" w:rsidR="005C6278" w:rsidRDefault="005C6278" w:rsidP="005C6278">
            <w:pPr>
              <w:keepNext/>
              <w:jc w:val="center"/>
              <w:rPr>
                <w:lang w:val="en-AU"/>
              </w:rPr>
            </w:pPr>
            <w:r>
              <w:rPr>
                <w:lang w:val="en-AU"/>
              </w:rPr>
              <w:t>10.2.8</w:t>
            </w:r>
          </w:p>
          <w:p w14:paraId="4723DC44" w14:textId="77777777" w:rsidR="005C6278" w:rsidRDefault="005C6278" w:rsidP="005C6278">
            <w:pPr>
              <w:keepNext/>
              <w:jc w:val="center"/>
              <w:rPr>
                <w:lang w:val="en-AU"/>
              </w:rPr>
            </w:pPr>
            <w:r>
              <w:rPr>
                <w:lang w:val="en-AU"/>
              </w:rPr>
              <w:t>NEW</w:t>
            </w:r>
          </w:p>
          <w:p w14:paraId="53443649" w14:textId="769F7C5A" w:rsidR="005C6278" w:rsidRDefault="005C6278" w:rsidP="005C6278">
            <w:pPr>
              <w:keepNext/>
              <w:jc w:val="center"/>
              <w:rPr>
                <w:lang w:val="en-AU"/>
              </w:rPr>
            </w:pPr>
            <w:r>
              <w:rPr>
                <w:lang w:val="en-AU"/>
              </w:rPr>
              <w:t>10.2.9</w:t>
            </w:r>
          </w:p>
        </w:tc>
        <w:tc>
          <w:tcPr>
            <w:tcW w:w="4802" w:type="dxa"/>
            <w:gridSpan w:val="2"/>
            <w:tcBorders>
              <w:top w:val="single" w:sz="4" w:space="0" w:color="auto"/>
              <w:bottom w:val="single" w:sz="4" w:space="0" w:color="auto"/>
              <w:right w:val="single" w:sz="18" w:space="0" w:color="auto"/>
            </w:tcBorders>
            <w:shd w:val="clear" w:color="auto" w:fill="FFF2CC"/>
          </w:tcPr>
          <w:p w14:paraId="4224E3C9" w14:textId="71C4F3F0" w:rsidR="005C6278" w:rsidRPr="00677737" w:rsidRDefault="005C6278" w:rsidP="005C6278">
            <w:pPr>
              <w:pBdr>
                <w:top w:val="single" w:sz="4" w:space="1" w:color="auto"/>
                <w:left w:val="single" w:sz="4" w:space="4" w:color="auto"/>
                <w:bottom w:val="single" w:sz="4" w:space="1" w:color="auto"/>
                <w:right w:val="single" w:sz="4" w:space="4" w:color="auto"/>
              </w:pBdr>
              <w:jc w:val="both"/>
              <w:rPr>
                <w:rFonts w:ascii="Arial" w:hAnsi="Arial" w:cs="Arial"/>
                <w:b/>
                <w:bCs/>
              </w:rPr>
            </w:pPr>
            <w:r w:rsidRPr="00677737">
              <w:rPr>
                <w:rFonts w:ascii="Arial" w:hAnsi="Arial" w:cs="Arial"/>
                <w:b/>
                <w:bCs/>
              </w:rPr>
              <w:t>This section – headed “Committal and ‘uplift’ statistics” – is renumbered 10.2.9.</w:t>
            </w:r>
          </w:p>
          <w:p w14:paraId="5FCE579F" w14:textId="1BF31FC8" w:rsidR="005C6278" w:rsidRPr="00677737" w:rsidRDefault="005C6278" w:rsidP="005C6278">
            <w:pPr>
              <w:pBdr>
                <w:top w:val="single" w:sz="4" w:space="1" w:color="auto"/>
                <w:left w:val="single" w:sz="4" w:space="4" w:color="auto"/>
                <w:bottom w:val="single" w:sz="4" w:space="1" w:color="auto"/>
                <w:right w:val="single" w:sz="4" w:space="4" w:color="auto"/>
              </w:pBdr>
              <w:jc w:val="both"/>
              <w:rPr>
                <w:rFonts w:ascii="Arial" w:hAnsi="Arial" w:cs="Arial"/>
                <w:b/>
                <w:bCs/>
              </w:rPr>
            </w:pPr>
          </w:p>
          <w:p w14:paraId="63E8D084" w14:textId="77777777" w:rsidR="005C6278" w:rsidRPr="00677737" w:rsidRDefault="005C6278" w:rsidP="005C6278">
            <w:pPr>
              <w:pBdr>
                <w:top w:val="single" w:sz="4" w:space="1" w:color="auto"/>
                <w:left w:val="single" w:sz="4" w:space="4" w:color="auto"/>
                <w:bottom w:val="single" w:sz="4" w:space="1" w:color="auto"/>
                <w:right w:val="single" w:sz="4" w:space="4" w:color="auto"/>
              </w:pBdr>
              <w:jc w:val="both"/>
              <w:rPr>
                <w:rFonts w:ascii="Arial" w:hAnsi="Arial" w:cs="Arial"/>
                <w:b/>
                <w:bCs/>
              </w:rPr>
            </w:pPr>
          </w:p>
          <w:p w14:paraId="7AE3734B" w14:textId="0A045977" w:rsidR="005C6278" w:rsidRPr="00677737" w:rsidRDefault="005C6278" w:rsidP="005C6278">
            <w:pPr>
              <w:pBdr>
                <w:top w:val="single" w:sz="4" w:space="1" w:color="auto"/>
                <w:left w:val="single" w:sz="4" w:space="4" w:color="auto"/>
                <w:bottom w:val="single" w:sz="4" w:space="1" w:color="auto"/>
                <w:right w:val="single" w:sz="4" w:space="4" w:color="auto"/>
              </w:pBdr>
              <w:jc w:val="both"/>
              <w:rPr>
                <w:rFonts w:ascii="Arial" w:hAnsi="Arial" w:cs="Arial"/>
                <w:b/>
                <w:bCs/>
              </w:rPr>
            </w:pPr>
          </w:p>
        </w:tc>
      </w:tr>
      <w:tr w:rsidR="005C6278" w14:paraId="2EC96B3D" w14:textId="77777777" w:rsidTr="009B6A89">
        <w:tc>
          <w:tcPr>
            <w:tcW w:w="1261" w:type="dxa"/>
            <w:gridSpan w:val="2"/>
            <w:tcBorders>
              <w:top w:val="single" w:sz="4" w:space="0" w:color="auto"/>
              <w:left w:val="single" w:sz="18" w:space="0" w:color="auto"/>
              <w:bottom w:val="single" w:sz="4" w:space="0" w:color="auto"/>
            </w:tcBorders>
          </w:tcPr>
          <w:p w14:paraId="14F7F46D" w14:textId="3F467546" w:rsidR="005C6278" w:rsidRDefault="005C6278" w:rsidP="005C6278">
            <w:pPr>
              <w:rPr>
                <w:lang w:val="en-AU"/>
              </w:rPr>
            </w:pPr>
            <w:r>
              <w:rPr>
                <w:lang w:val="en-AU"/>
              </w:rPr>
              <w:t>27/10/23</w:t>
            </w:r>
          </w:p>
        </w:tc>
        <w:tc>
          <w:tcPr>
            <w:tcW w:w="836" w:type="dxa"/>
            <w:tcBorders>
              <w:top w:val="single" w:sz="4" w:space="0" w:color="auto"/>
              <w:bottom w:val="single" w:sz="4" w:space="0" w:color="auto"/>
            </w:tcBorders>
          </w:tcPr>
          <w:p w14:paraId="0768A97B" w14:textId="7DCE3D5E"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shd w:val="clear" w:color="auto" w:fill="FFF2CC"/>
          </w:tcPr>
          <w:p w14:paraId="553A89C8" w14:textId="35533CC8" w:rsidR="005C6278" w:rsidRDefault="005C6278" w:rsidP="005C6278">
            <w:pPr>
              <w:keepNext/>
              <w:jc w:val="center"/>
              <w:rPr>
                <w:b/>
                <w:bCs/>
                <w:lang w:val="en-AU"/>
              </w:rPr>
            </w:pPr>
            <w:r>
              <w:rPr>
                <w:b/>
                <w:bCs/>
                <w:lang w:val="en-AU"/>
              </w:rPr>
              <w:t>NEW 10.2.8</w:t>
            </w:r>
          </w:p>
        </w:tc>
        <w:tc>
          <w:tcPr>
            <w:tcW w:w="4802" w:type="dxa"/>
            <w:gridSpan w:val="2"/>
            <w:tcBorders>
              <w:top w:val="single" w:sz="4" w:space="0" w:color="auto"/>
              <w:bottom w:val="single" w:sz="4" w:space="0" w:color="auto"/>
              <w:right w:val="single" w:sz="18" w:space="0" w:color="auto"/>
            </w:tcBorders>
            <w:shd w:val="clear" w:color="auto" w:fill="FFF2CC"/>
          </w:tcPr>
          <w:p w14:paraId="41C49D0A" w14:textId="29C0C97A" w:rsidR="005C6278" w:rsidRPr="00677737" w:rsidRDefault="005C6278" w:rsidP="005C6278">
            <w:pPr>
              <w:spacing w:before="40" w:after="40"/>
              <w:jc w:val="both"/>
              <w:rPr>
                <w:rFonts w:ascii="Arial" w:hAnsi="Arial" w:cs="Arial"/>
                <w:b/>
                <w:color w:val="000000" w:themeColor="text1"/>
              </w:rPr>
            </w:pPr>
            <w:r w:rsidRPr="00677737">
              <w:rPr>
                <w:rFonts w:ascii="Arial" w:hAnsi="Arial" w:cs="Arial"/>
                <w:b/>
                <w:color w:val="000000" w:themeColor="text1"/>
              </w:rPr>
              <w:t>New section headed “</w:t>
            </w:r>
            <w:r>
              <w:rPr>
                <w:rFonts w:ascii="Arial" w:hAnsi="Arial" w:cs="Arial"/>
                <w:b/>
                <w:color w:val="000000" w:themeColor="text1"/>
              </w:rPr>
              <w:t>Fast-tracking of homicide matters to the Supreme Court”</w:t>
            </w:r>
            <w:r w:rsidRPr="00677737">
              <w:rPr>
                <w:rStyle w:val="Hyperlink"/>
                <w:rFonts w:ascii="Arial" w:hAnsi="Arial" w:cs="Arial"/>
                <w:b/>
                <w:color w:val="000000" w:themeColor="text1"/>
                <w:u w:val="none"/>
              </w:rPr>
              <w:t>.</w:t>
            </w:r>
          </w:p>
        </w:tc>
      </w:tr>
      <w:tr w:rsidR="005C6278" w14:paraId="0AEA9369" w14:textId="77777777" w:rsidTr="009B6A89">
        <w:tc>
          <w:tcPr>
            <w:tcW w:w="1261" w:type="dxa"/>
            <w:gridSpan w:val="2"/>
            <w:tcBorders>
              <w:top w:val="single" w:sz="4" w:space="0" w:color="auto"/>
              <w:left w:val="single" w:sz="18" w:space="0" w:color="auto"/>
              <w:bottom w:val="single" w:sz="4" w:space="0" w:color="auto"/>
            </w:tcBorders>
          </w:tcPr>
          <w:p w14:paraId="48D3AC22" w14:textId="66D584BF" w:rsidR="005C6278" w:rsidRDefault="005C6278" w:rsidP="005C6278">
            <w:pPr>
              <w:rPr>
                <w:lang w:val="en-AU"/>
              </w:rPr>
            </w:pPr>
            <w:r>
              <w:rPr>
                <w:lang w:val="en-AU"/>
              </w:rPr>
              <w:t>27/10/23</w:t>
            </w:r>
          </w:p>
        </w:tc>
        <w:tc>
          <w:tcPr>
            <w:tcW w:w="836" w:type="dxa"/>
            <w:tcBorders>
              <w:top w:val="single" w:sz="4" w:space="0" w:color="auto"/>
              <w:bottom w:val="single" w:sz="4" w:space="0" w:color="auto"/>
            </w:tcBorders>
          </w:tcPr>
          <w:p w14:paraId="7B7F833E" w14:textId="0354F23E"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65DADB21" w14:textId="30A33D70" w:rsidR="005C6278" w:rsidRDefault="005C6278" w:rsidP="005C6278">
            <w:pPr>
              <w:jc w:val="center"/>
              <w:rPr>
                <w:lang w:val="en-AU"/>
              </w:rPr>
            </w:pPr>
            <w:r>
              <w:rPr>
                <w:lang w:val="en-AU"/>
              </w:rPr>
              <w:t>10.3.3.5</w:t>
            </w:r>
            <w:r>
              <w:rPr>
                <w:rFonts w:ascii="Arial" w:hAnsi="Arial"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181579B3" w14:textId="1A075A35" w:rsidR="005C6278" w:rsidRDefault="005C6278" w:rsidP="005C6278">
            <w:pPr>
              <w:spacing w:before="20" w:after="20"/>
              <w:jc w:val="both"/>
              <w:rPr>
                <w:rFonts w:ascii="Arial" w:hAnsi="Arial" w:cs="Arial"/>
              </w:rPr>
            </w:pPr>
            <w:r>
              <w:rPr>
                <w:rFonts w:ascii="Arial" w:hAnsi="Arial" w:cs="Arial"/>
              </w:rPr>
              <w:t xml:space="preserve">References to </w:t>
            </w:r>
            <w:bookmarkStart w:id="79" w:name="_Hlk148971214"/>
            <w:r w:rsidRPr="004F1142">
              <w:rPr>
                <w:rFonts w:ascii="Arial" w:hAnsi="Arial" w:cs="Arial"/>
                <w:i/>
                <w:iCs/>
              </w:rPr>
              <w:t>Lang v The Queen</w:t>
            </w:r>
            <w:r w:rsidRPr="004F1142">
              <w:rPr>
                <w:rFonts w:ascii="Arial" w:hAnsi="Arial" w:cs="Arial"/>
              </w:rPr>
              <w:t xml:space="preserve"> [2023] HCA 29</w:t>
            </w:r>
            <w:r>
              <w:rPr>
                <w:rFonts w:ascii="Arial" w:hAnsi="Arial" w:cs="Arial"/>
              </w:rPr>
              <w:t xml:space="preserve"> at [1], [142]-[143] &amp; [250]-[251]; </w:t>
            </w:r>
            <w:r w:rsidRPr="004A5C9C">
              <w:rPr>
                <w:rFonts w:ascii="Arial" w:hAnsi="Arial" w:cs="Arial"/>
                <w:i/>
                <w:iCs/>
              </w:rPr>
              <w:t>Farrugia v The King</w:t>
            </w:r>
            <w:r>
              <w:rPr>
                <w:rFonts w:ascii="Arial" w:hAnsi="Arial" w:cs="Arial"/>
              </w:rPr>
              <w:t xml:space="preserve"> [2023] VSCA 248 at [46].</w:t>
            </w:r>
            <w:bookmarkEnd w:id="79"/>
          </w:p>
        </w:tc>
      </w:tr>
      <w:tr w:rsidR="005C6278" w14:paraId="77CAEFEF" w14:textId="77777777" w:rsidTr="009B6A89">
        <w:tc>
          <w:tcPr>
            <w:tcW w:w="1261" w:type="dxa"/>
            <w:gridSpan w:val="2"/>
            <w:tcBorders>
              <w:top w:val="single" w:sz="4" w:space="0" w:color="auto"/>
              <w:left w:val="single" w:sz="18" w:space="0" w:color="auto"/>
              <w:bottom w:val="single" w:sz="4" w:space="0" w:color="auto"/>
            </w:tcBorders>
          </w:tcPr>
          <w:p w14:paraId="51369037" w14:textId="7F09A6A9" w:rsidR="005C6278" w:rsidRDefault="005C6278" w:rsidP="005C6278">
            <w:pPr>
              <w:rPr>
                <w:lang w:val="en-AU"/>
              </w:rPr>
            </w:pPr>
            <w:r>
              <w:rPr>
                <w:lang w:val="en-AU"/>
              </w:rPr>
              <w:t>27/10/23</w:t>
            </w:r>
          </w:p>
        </w:tc>
        <w:tc>
          <w:tcPr>
            <w:tcW w:w="836" w:type="dxa"/>
            <w:tcBorders>
              <w:top w:val="single" w:sz="4" w:space="0" w:color="auto"/>
              <w:bottom w:val="single" w:sz="4" w:space="0" w:color="auto"/>
            </w:tcBorders>
          </w:tcPr>
          <w:p w14:paraId="35477E73" w14:textId="156838B7"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12CACDE8" w14:textId="57F2D51C" w:rsidR="005C6278" w:rsidRDefault="005C6278" w:rsidP="005C6278">
            <w:pPr>
              <w:jc w:val="center"/>
              <w:rPr>
                <w:lang w:val="en-AU"/>
              </w:rPr>
            </w:pPr>
            <w:r>
              <w:rPr>
                <w:lang w:val="en-AU"/>
              </w:rPr>
              <w:t>10.3.3.5</w:t>
            </w:r>
            <w:r>
              <w:rPr>
                <w:rFonts w:ascii="Arial" w:hAnsi="Arial" w:cs="Arial"/>
                <w:b/>
                <w:color w:val="FFFFFF" w:themeColor="background1"/>
                <w:szCs w:val="22"/>
                <w:shd w:val="clear" w:color="auto" w:fill="000000"/>
              </w:rPr>
              <w:t>C</w:t>
            </w:r>
          </w:p>
        </w:tc>
        <w:tc>
          <w:tcPr>
            <w:tcW w:w="4802" w:type="dxa"/>
            <w:gridSpan w:val="2"/>
            <w:tcBorders>
              <w:top w:val="single" w:sz="4" w:space="0" w:color="auto"/>
              <w:bottom w:val="single" w:sz="4" w:space="0" w:color="auto"/>
              <w:right w:val="single" w:sz="18" w:space="0" w:color="auto"/>
            </w:tcBorders>
          </w:tcPr>
          <w:p w14:paraId="094A05BE" w14:textId="5E6CB361" w:rsidR="005C6278" w:rsidRDefault="005C6278" w:rsidP="005C6278">
            <w:pPr>
              <w:spacing w:before="20" w:after="20"/>
              <w:jc w:val="both"/>
              <w:rPr>
                <w:rFonts w:ascii="Arial" w:hAnsi="Arial" w:cs="Arial"/>
              </w:rPr>
            </w:pPr>
            <w:r>
              <w:rPr>
                <w:rFonts w:ascii="Arial" w:hAnsi="Arial" w:cs="Arial"/>
              </w:rPr>
              <w:t xml:space="preserve">Reference to amendments to ss.47A &amp; 54H(5) of the </w:t>
            </w:r>
            <w:r w:rsidRPr="00CA6E25">
              <w:rPr>
                <w:rFonts w:ascii="Arial" w:hAnsi="Arial" w:cs="Arial"/>
                <w:i/>
                <w:iCs/>
              </w:rPr>
              <w:t>Jury Directions Act 2015</w:t>
            </w:r>
            <w:r>
              <w:rPr>
                <w:rFonts w:ascii="Arial" w:hAnsi="Arial" w:cs="Arial"/>
              </w:rPr>
              <w:t xml:space="preserve"> relating to ‘consent and reasonable belief in consent’ in sexual offence cases</w:t>
            </w:r>
            <w:r w:rsidRPr="00FF6EE8">
              <w:rPr>
                <w:rFonts w:ascii="Arial" w:hAnsi="Arial" w:cs="Arial"/>
                <w:color w:val="000000"/>
              </w:rPr>
              <w:t>.</w:t>
            </w:r>
          </w:p>
        </w:tc>
      </w:tr>
      <w:tr w:rsidR="005C6278" w14:paraId="2DADF6FD" w14:textId="77777777" w:rsidTr="009B6A89">
        <w:tc>
          <w:tcPr>
            <w:tcW w:w="1261" w:type="dxa"/>
            <w:gridSpan w:val="2"/>
            <w:tcBorders>
              <w:top w:val="single" w:sz="4" w:space="0" w:color="auto"/>
              <w:left w:val="single" w:sz="18" w:space="0" w:color="auto"/>
              <w:bottom w:val="single" w:sz="4" w:space="0" w:color="auto"/>
            </w:tcBorders>
          </w:tcPr>
          <w:p w14:paraId="342045BB" w14:textId="5D83BEC8" w:rsidR="005C6278" w:rsidRDefault="005C6278" w:rsidP="005C6278">
            <w:pPr>
              <w:rPr>
                <w:lang w:val="en-AU"/>
              </w:rPr>
            </w:pPr>
            <w:r>
              <w:rPr>
                <w:lang w:val="en-AU"/>
              </w:rPr>
              <w:t>27/10/23</w:t>
            </w:r>
          </w:p>
        </w:tc>
        <w:tc>
          <w:tcPr>
            <w:tcW w:w="836" w:type="dxa"/>
            <w:tcBorders>
              <w:top w:val="single" w:sz="4" w:space="0" w:color="auto"/>
              <w:bottom w:val="single" w:sz="4" w:space="0" w:color="auto"/>
            </w:tcBorders>
          </w:tcPr>
          <w:p w14:paraId="551FF977" w14:textId="77ACEB1A"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46B21E9A" w14:textId="78471C80" w:rsidR="005C6278" w:rsidRDefault="005C6278" w:rsidP="005C6278">
            <w:pPr>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3A4CC1A7" w14:textId="1074E5BF" w:rsidR="005C6278" w:rsidRDefault="005C6278" w:rsidP="005C6278">
            <w:pPr>
              <w:spacing w:before="20" w:after="20"/>
              <w:jc w:val="both"/>
              <w:rPr>
                <w:rFonts w:ascii="Arial" w:hAnsi="Arial" w:cs="Arial"/>
              </w:rPr>
            </w:pPr>
            <w:r>
              <w:rPr>
                <w:rFonts w:ascii="Arial" w:hAnsi="Arial" w:cs="Arial"/>
              </w:rPr>
              <w:t xml:space="preserve">References to </w:t>
            </w:r>
            <w:r w:rsidRPr="000F0B3E">
              <w:rPr>
                <w:rFonts w:ascii="Arial" w:hAnsi="Arial" w:cs="Arial"/>
                <w:i/>
                <w:iCs/>
                <w:color w:val="000000"/>
              </w:rPr>
              <w:t>The Queen v A2</w:t>
            </w:r>
            <w:r>
              <w:rPr>
                <w:rFonts w:ascii="Arial" w:hAnsi="Arial" w:cs="Arial"/>
                <w:color w:val="000000"/>
              </w:rPr>
              <w:t xml:space="preserve"> (2019) 269 CLR 507; </w:t>
            </w:r>
            <w:r w:rsidRPr="000F0B3E">
              <w:rPr>
                <w:rFonts w:ascii="Arial" w:hAnsi="Arial" w:cs="Arial"/>
                <w:i/>
                <w:iCs/>
                <w:color w:val="000000"/>
              </w:rPr>
              <w:t>DPP v Feetham</w:t>
            </w:r>
            <w:r>
              <w:rPr>
                <w:rFonts w:ascii="Arial" w:hAnsi="Arial" w:cs="Arial"/>
                <w:color w:val="000000"/>
              </w:rPr>
              <w:t xml:space="preserve"> [2023] VSC 619.</w:t>
            </w:r>
          </w:p>
        </w:tc>
      </w:tr>
      <w:tr w:rsidR="005C6278" w14:paraId="59394F3D" w14:textId="77777777" w:rsidTr="009B6A89">
        <w:tc>
          <w:tcPr>
            <w:tcW w:w="1261" w:type="dxa"/>
            <w:gridSpan w:val="2"/>
            <w:tcBorders>
              <w:top w:val="single" w:sz="4" w:space="0" w:color="auto"/>
              <w:left w:val="single" w:sz="18" w:space="0" w:color="auto"/>
              <w:bottom w:val="single" w:sz="4" w:space="0" w:color="auto"/>
            </w:tcBorders>
          </w:tcPr>
          <w:p w14:paraId="7E12D8F4" w14:textId="4A6A4573" w:rsidR="005C6278" w:rsidRDefault="005C6278" w:rsidP="005C6278">
            <w:pPr>
              <w:rPr>
                <w:lang w:val="en-AU"/>
              </w:rPr>
            </w:pPr>
            <w:r>
              <w:rPr>
                <w:lang w:val="en-AU"/>
              </w:rPr>
              <w:t>27/10/23</w:t>
            </w:r>
          </w:p>
        </w:tc>
        <w:tc>
          <w:tcPr>
            <w:tcW w:w="836" w:type="dxa"/>
            <w:tcBorders>
              <w:top w:val="single" w:sz="4" w:space="0" w:color="auto"/>
              <w:bottom w:val="single" w:sz="4" w:space="0" w:color="auto"/>
            </w:tcBorders>
          </w:tcPr>
          <w:p w14:paraId="3419FC1B" w14:textId="651D81FC"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63E96E33" w14:textId="77777777" w:rsidR="005C6278" w:rsidRDefault="005C6278" w:rsidP="005C6278">
            <w:pPr>
              <w:jc w:val="center"/>
              <w:rPr>
                <w:lang w:val="en-AU"/>
              </w:rPr>
            </w:pPr>
            <w:r>
              <w:rPr>
                <w:lang w:val="en-AU"/>
              </w:rPr>
              <w:t>10.7</w:t>
            </w:r>
            <w:r>
              <w:rPr>
                <w:rFonts w:ascii="Arial" w:hAnsi="Arial" w:cs="Arial"/>
                <w:b/>
                <w:color w:val="FFFFFF" w:themeColor="background1"/>
                <w:szCs w:val="22"/>
                <w:shd w:val="clear" w:color="auto" w:fill="000000"/>
              </w:rPr>
              <w:t>K</w:t>
            </w:r>
          </w:p>
        </w:tc>
        <w:tc>
          <w:tcPr>
            <w:tcW w:w="4802" w:type="dxa"/>
            <w:gridSpan w:val="2"/>
            <w:tcBorders>
              <w:top w:val="single" w:sz="4" w:space="0" w:color="auto"/>
              <w:bottom w:val="single" w:sz="4" w:space="0" w:color="auto"/>
              <w:right w:val="single" w:sz="18" w:space="0" w:color="auto"/>
            </w:tcBorders>
          </w:tcPr>
          <w:p w14:paraId="0D3584EE" w14:textId="77777777" w:rsidR="005C6278" w:rsidRDefault="005C6278" w:rsidP="005C6278">
            <w:pPr>
              <w:spacing w:before="20" w:after="20"/>
              <w:jc w:val="both"/>
              <w:rPr>
                <w:rFonts w:ascii="Arial" w:hAnsi="Arial" w:cs="Arial"/>
              </w:rPr>
            </w:pPr>
            <w:r>
              <w:rPr>
                <w:rFonts w:ascii="Arial" w:hAnsi="Arial" w:cs="Arial"/>
              </w:rPr>
              <w:t>Addition of 2022/23 statistics.</w:t>
            </w:r>
          </w:p>
        </w:tc>
      </w:tr>
      <w:tr w:rsidR="005C6278" w14:paraId="0A15807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A94F81F" w14:textId="4A6323A1" w:rsidR="005C6278" w:rsidRPr="0054535C" w:rsidRDefault="005C6278" w:rsidP="005C6278">
            <w:pPr>
              <w:keepNext/>
              <w:keepLines/>
              <w:rPr>
                <w:sz w:val="22"/>
                <w:lang w:val="en-AU"/>
              </w:rPr>
            </w:pPr>
            <w:r>
              <w:rPr>
                <w:sz w:val="22"/>
                <w:lang w:val="en-AU"/>
              </w:rPr>
              <w:t>27/10/23</w:t>
            </w:r>
          </w:p>
        </w:tc>
        <w:tc>
          <w:tcPr>
            <w:tcW w:w="7077" w:type="dxa"/>
            <w:gridSpan w:val="4"/>
            <w:tcBorders>
              <w:top w:val="single" w:sz="18" w:space="0" w:color="auto"/>
              <w:bottom w:val="single" w:sz="4" w:space="0" w:color="auto"/>
              <w:right w:val="single" w:sz="18" w:space="0" w:color="auto"/>
            </w:tcBorders>
            <w:shd w:val="clear" w:color="auto" w:fill="DDDDDD"/>
          </w:tcPr>
          <w:p w14:paraId="7FFF8EC8" w14:textId="6D5900EF"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29BCFB60" w14:textId="77777777" w:rsidTr="009B6A89">
        <w:tc>
          <w:tcPr>
            <w:tcW w:w="1261" w:type="dxa"/>
            <w:gridSpan w:val="2"/>
            <w:tcBorders>
              <w:top w:val="single" w:sz="4" w:space="0" w:color="auto"/>
              <w:left w:val="single" w:sz="18" w:space="0" w:color="auto"/>
              <w:bottom w:val="single" w:sz="4" w:space="0" w:color="auto"/>
            </w:tcBorders>
          </w:tcPr>
          <w:p w14:paraId="30946699" w14:textId="2B294B7D" w:rsidR="005C6278" w:rsidRDefault="005C6278" w:rsidP="005C6278">
            <w:pPr>
              <w:rPr>
                <w:lang w:val="en-AU"/>
              </w:rPr>
            </w:pPr>
            <w:r>
              <w:rPr>
                <w:lang w:val="en-AU"/>
              </w:rPr>
              <w:t>27/10/23</w:t>
            </w:r>
          </w:p>
        </w:tc>
        <w:tc>
          <w:tcPr>
            <w:tcW w:w="836" w:type="dxa"/>
            <w:tcBorders>
              <w:top w:val="single" w:sz="4" w:space="0" w:color="auto"/>
              <w:bottom w:val="single" w:sz="4" w:space="0" w:color="auto"/>
            </w:tcBorders>
          </w:tcPr>
          <w:p w14:paraId="4830D725" w14:textId="47A5CE4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4BA7EEF" w14:textId="02F47F32" w:rsidR="005C6278" w:rsidRDefault="005C6278" w:rsidP="005C6278">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51A45E28" w14:textId="76FE2A68" w:rsidR="005C6278" w:rsidRDefault="005C6278" w:rsidP="005C6278">
            <w:pPr>
              <w:spacing w:before="20" w:after="20"/>
              <w:jc w:val="both"/>
              <w:rPr>
                <w:rFonts w:ascii="Arial" w:hAnsi="Arial" w:cs="Arial"/>
              </w:rPr>
            </w:pPr>
            <w:r>
              <w:rPr>
                <w:rFonts w:ascii="Arial" w:hAnsi="Arial" w:cs="Arial"/>
              </w:rPr>
              <w:t xml:space="preserve">Reference to </w:t>
            </w:r>
            <w:r w:rsidRPr="00977C47">
              <w:rPr>
                <w:rFonts w:ascii="Arial" w:hAnsi="Arial" w:cs="Arial"/>
                <w:i/>
                <w:iCs/>
              </w:rPr>
              <w:t xml:space="preserve">DPP v </w:t>
            </w:r>
            <w:proofErr w:type="spellStart"/>
            <w:r w:rsidRPr="00977C47">
              <w:rPr>
                <w:rFonts w:ascii="Arial" w:hAnsi="Arial" w:cs="Arial"/>
                <w:i/>
                <w:iCs/>
              </w:rPr>
              <w:t>Merryful</w:t>
            </w:r>
            <w:proofErr w:type="spellEnd"/>
            <w:r w:rsidRPr="00977C47">
              <w:rPr>
                <w:rFonts w:ascii="Arial" w:hAnsi="Arial" w:cs="Arial"/>
                <w:i/>
                <w:iCs/>
              </w:rPr>
              <w:t>; DPP v Bloomfield</w:t>
            </w:r>
            <w:r>
              <w:rPr>
                <w:rFonts w:ascii="Arial" w:hAnsi="Arial" w:cs="Arial"/>
              </w:rPr>
              <w:t xml:space="preserve"> [2023] VSC 244 at [65].</w:t>
            </w:r>
          </w:p>
        </w:tc>
      </w:tr>
      <w:tr w:rsidR="005C6278" w14:paraId="143E43CB" w14:textId="77777777" w:rsidTr="009B6A89">
        <w:tc>
          <w:tcPr>
            <w:tcW w:w="1261" w:type="dxa"/>
            <w:gridSpan w:val="2"/>
            <w:tcBorders>
              <w:top w:val="single" w:sz="4" w:space="0" w:color="auto"/>
              <w:left w:val="single" w:sz="18" w:space="0" w:color="auto"/>
              <w:bottom w:val="single" w:sz="4" w:space="0" w:color="auto"/>
            </w:tcBorders>
          </w:tcPr>
          <w:p w14:paraId="75EE787F" w14:textId="7A13D172" w:rsidR="005C6278" w:rsidRDefault="005C6278" w:rsidP="005C6278">
            <w:pPr>
              <w:rPr>
                <w:lang w:val="en-AU"/>
              </w:rPr>
            </w:pPr>
            <w:r>
              <w:rPr>
                <w:lang w:val="en-AU"/>
              </w:rPr>
              <w:t>27/10/23</w:t>
            </w:r>
          </w:p>
        </w:tc>
        <w:tc>
          <w:tcPr>
            <w:tcW w:w="836" w:type="dxa"/>
            <w:tcBorders>
              <w:top w:val="single" w:sz="4" w:space="0" w:color="auto"/>
              <w:bottom w:val="single" w:sz="4" w:space="0" w:color="auto"/>
            </w:tcBorders>
          </w:tcPr>
          <w:p w14:paraId="58919878" w14:textId="3513E1C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4932901" w14:textId="7AEBC733" w:rsidR="005C6278" w:rsidRDefault="005C6278" w:rsidP="005C6278">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7C98FD67" w14:textId="520F8DAA" w:rsidR="005C6278" w:rsidRPr="00DD483B" w:rsidRDefault="005C6278" w:rsidP="005C6278">
            <w:pPr>
              <w:spacing w:before="20" w:after="20"/>
              <w:jc w:val="both"/>
              <w:rPr>
                <w:rFonts w:ascii="Arial" w:hAnsi="Arial" w:cs="Arial"/>
              </w:rPr>
            </w:pPr>
            <w:r>
              <w:rPr>
                <w:rFonts w:ascii="Arial" w:hAnsi="Arial" w:cs="Arial"/>
              </w:rPr>
              <w:t xml:space="preserve">References to </w:t>
            </w:r>
            <w:r w:rsidRPr="00542578">
              <w:rPr>
                <w:rFonts w:ascii="Arial" w:hAnsi="Arial" w:cs="Arial"/>
                <w:i/>
                <w:iCs/>
              </w:rPr>
              <w:t>DPP v Harvey</w:t>
            </w:r>
            <w:r>
              <w:rPr>
                <w:rFonts w:ascii="Arial" w:hAnsi="Arial" w:cs="Arial"/>
              </w:rPr>
              <w:t xml:space="preserve"> [2023] VSCA 234 at [53]-[55]; </w:t>
            </w:r>
            <w:r w:rsidRPr="00977C47">
              <w:rPr>
                <w:rFonts w:ascii="Arial" w:hAnsi="Arial" w:cs="Arial"/>
                <w:i/>
                <w:iCs/>
              </w:rPr>
              <w:t xml:space="preserve">DPP v </w:t>
            </w:r>
            <w:proofErr w:type="spellStart"/>
            <w:r w:rsidRPr="00977C47">
              <w:rPr>
                <w:rFonts w:ascii="Arial" w:hAnsi="Arial" w:cs="Arial"/>
                <w:i/>
                <w:iCs/>
              </w:rPr>
              <w:t>Merryful</w:t>
            </w:r>
            <w:proofErr w:type="spellEnd"/>
            <w:r w:rsidRPr="00977C47">
              <w:rPr>
                <w:rFonts w:ascii="Arial" w:hAnsi="Arial" w:cs="Arial"/>
                <w:i/>
                <w:iCs/>
              </w:rPr>
              <w:t>; DPP v Bloomfield</w:t>
            </w:r>
            <w:r>
              <w:rPr>
                <w:rFonts w:ascii="Arial" w:hAnsi="Arial" w:cs="Arial"/>
              </w:rPr>
              <w:t xml:space="preserve"> [2023] VSC 244 at [44]-[49].</w:t>
            </w:r>
          </w:p>
        </w:tc>
      </w:tr>
      <w:tr w:rsidR="005C6278" w14:paraId="4B7D8851" w14:textId="77777777" w:rsidTr="009B6A89">
        <w:tc>
          <w:tcPr>
            <w:tcW w:w="1261" w:type="dxa"/>
            <w:gridSpan w:val="2"/>
            <w:tcBorders>
              <w:top w:val="single" w:sz="4" w:space="0" w:color="auto"/>
              <w:left w:val="single" w:sz="18" w:space="0" w:color="auto"/>
              <w:bottom w:val="single" w:sz="4" w:space="0" w:color="auto"/>
            </w:tcBorders>
          </w:tcPr>
          <w:p w14:paraId="65A73FCA" w14:textId="549969E7" w:rsidR="005C6278" w:rsidRDefault="005C6278" w:rsidP="005C6278">
            <w:pPr>
              <w:rPr>
                <w:lang w:val="en-AU"/>
              </w:rPr>
            </w:pPr>
            <w:r>
              <w:rPr>
                <w:lang w:val="en-AU"/>
              </w:rPr>
              <w:t>27/10/23</w:t>
            </w:r>
          </w:p>
        </w:tc>
        <w:tc>
          <w:tcPr>
            <w:tcW w:w="836" w:type="dxa"/>
            <w:tcBorders>
              <w:top w:val="single" w:sz="4" w:space="0" w:color="auto"/>
              <w:bottom w:val="single" w:sz="4" w:space="0" w:color="auto"/>
            </w:tcBorders>
          </w:tcPr>
          <w:p w14:paraId="5C471D6B" w14:textId="1640C8D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F40876F" w14:textId="7AE761D8" w:rsidR="005C6278" w:rsidRDefault="005C6278" w:rsidP="005C6278">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599886F0" w14:textId="3578E6AD" w:rsidR="005C6278" w:rsidRDefault="005C6278" w:rsidP="005C6278">
            <w:pPr>
              <w:spacing w:before="20" w:after="20"/>
              <w:jc w:val="both"/>
              <w:rPr>
                <w:rFonts w:ascii="Arial" w:hAnsi="Arial" w:cs="Arial"/>
              </w:rPr>
            </w:pPr>
            <w:r>
              <w:rPr>
                <w:rFonts w:ascii="Arial" w:hAnsi="Arial" w:cs="Arial"/>
              </w:rPr>
              <w:t xml:space="preserve">Summary of </w:t>
            </w:r>
            <w:r w:rsidRPr="00E34BD7">
              <w:rPr>
                <w:rFonts w:ascii="Arial" w:hAnsi="Arial" w:cs="Arial"/>
                <w:i/>
                <w:iCs/>
              </w:rPr>
              <w:t>R v MA</w:t>
            </w:r>
            <w:r>
              <w:rPr>
                <w:rFonts w:ascii="Arial" w:hAnsi="Arial" w:cs="Arial"/>
              </w:rPr>
              <w:t xml:space="preserve"> [2023] VSC 613.</w:t>
            </w:r>
          </w:p>
        </w:tc>
      </w:tr>
      <w:tr w:rsidR="005C6278" w14:paraId="1D7E7C0B" w14:textId="77777777" w:rsidTr="009B6A89">
        <w:tc>
          <w:tcPr>
            <w:tcW w:w="1261" w:type="dxa"/>
            <w:gridSpan w:val="2"/>
            <w:tcBorders>
              <w:top w:val="single" w:sz="4" w:space="0" w:color="auto"/>
              <w:left w:val="single" w:sz="18" w:space="0" w:color="auto"/>
              <w:bottom w:val="single" w:sz="4" w:space="0" w:color="auto"/>
            </w:tcBorders>
          </w:tcPr>
          <w:p w14:paraId="465CD0DD" w14:textId="0E3E2250" w:rsidR="005C6278" w:rsidRDefault="005C6278" w:rsidP="005C6278">
            <w:pPr>
              <w:rPr>
                <w:lang w:val="en-AU"/>
              </w:rPr>
            </w:pPr>
            <w:r>
              <w:rPr>
                <w:lang w:val="en-AU"/>
              </w:rPr>
              <w:t>27/10/23</w:t>
            </w:r>
          </w:p>
        </w:tc>
        <w:tc>
          <w:tcPr>
            <w:tcW w:w="836" w:type="dxa"/>
            <w:tcBorders>
              <w:top w:val="single" w:sz="4" w:space="0" w:color="auto"/>
              <w:bottom w:val="single" w:sz="4" w:space="0" w:color="auto"/>
            </w:tcBorders>
          </w:tcPr>
          <w:p w14:paraId="71C596E2" w14:textId="2F536DD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43A4BD2" w14:textId="26086BC7" w:rsidR="005C6278" w:rsidRDefault="005C6278" w:rsidP="005C6278">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0B7B8A8A" w14:textId="750C6AE7" w:rsidR="005C6278" w:rsidRDefault="005C6278" w:rsidP="005C6278">
            <w:pPr>
              <w:spacing w:before="20" w:after="20"/>
              <w:jc w:val="both"/>
              <w:rPr>
                <w:rFonts w:ascii="Arial" w:hAnsi="Arial" w:cs="Arial"/>
              </w:rPr>
            </w:pPr>
            <w:r>
              <w:rPr>
                <w:rFonts w:ascii="Arial" w:hAnsi="Arial" w:cs="Arial"/>
              </w:rPr>
              <w:t xml:space="preserve">Reference to </w:t>
            </w:r>
            <w:r w:rsidRPr="00CB7C96">
              <w:rPr>
                <w:rFonts w:ascii="Arial" w:hAnsi="Arial" w:cs="Arial"/>
                <w:i/>
                <w:iCs/>
                <w:color w:val="000000"/>
              </w:rPr>
              <w:t>DPP v Edmunds</w:t>
            </w:r>
            <w:r>
              <w:rPr>
                <w:rFonts w:ascii="Arial" w:hAnsi="Arial" w:cs="Arial"/>
                <w:color w:val="000000"/>
              </w:rPr>
              <w:t xml:space="preserve"> [2023] VSC 581.</w:t>
            </w:r>
          </w:p>
        </w:tc>
      </w:tr>
      <w:tr w:rsidR="005C6278" w14:paraId="66CEF395" w14:textId="77777777" w:rsidTr="009B6A89">
        <w:tc>
          <w:tcPr>
            <w:tcW w:w="1261" w:type="dxa"/>
            <w:gridSpan w:val="2"/>
            <w:tcBorders>
              <w:top w:val="single" w:sz="4" w:space="0" w:color="auto"/>
              <w:left w:val="single" w:sz="18" w:space="0" w:color="auto"/>
              <w:bottom w:val="single" w:sz="4" w:space="0" w:color="auto"/>
            </w:tcBorders>
          </w:tcPr>
          <w:p w14:paraId="33BB8176" w14:textId="0BF36117" w:rsidR="005C6278" w:rsidRDefault="005C6278" w:rsidP="005C6278">
            <w:pPr>
              <w:rPr>
                <w:lang w:val="en-AU"/>
              </w:rPr>
            </w:pPr>
            <w:r>
              <w:rPr>
                <w:lang w:val="en-AU"/>
              </w:rPr>
              <w:t>27/10/23</w:t>
            </w:r>
          </w:p>
        </w:tc>
        <w:tc>
          <w:tcPr>
            <w:tcW w:w="836" w:type="dxa"/>
            <w:tcBorders>
              <w:top w:val="single" w:sz="4" w:space="0" w:color="auto"/>
              <w:bottom w:val="single" w:sz="4" w:space="0" w:color="auto"/>
            </w:tcBorders>
          </w:tcPr>
          <w:p w14:paraId="3B6266FB" w14:textId="1F71184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915803A" w14:textId="329765A5" w:rsidR="005C6278" w:rsidRDefault="005C6278" w:rsidP="005C6278">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58E51121" w14:textId="74BAF71C" w:rsidR="005C6278" w:rsidRDefault="005C6278" w:rsidP="005C6278">
            <w:pPr>
              <w:spacing w:before="20" w:after="20"/>
              <w:jc w:val="both"/>
              <w:rPr>
                <w:rFonts w:ascii="Arial" w:hAnsi="Arial" w:cs="Arial"/>
              </w:rPr>
            </w:pPr>
            <w:r>
              <w:rPr>
                <w:rFonts w:ascii="Arial" w:hAnsi="Arial" w:cs="Arial"/>
              </w:rPr>
              <w:t xml:space="preserve">Summary of </w:t>
            </w:r>
            <w:r w:rsidRPr="00542578">
              <w:rPr>
                <w:rFonts w:ascii="Arial" w:hAnsi="Arial" w:cs="Arial"/>
                <w:i/>
                <w:iCs/>
              </w:rPr>
              <w:t>DPP v Harvey</w:t>
            </w:r>
            <w:r>
              <w:rPr>
                <w:rFonts w:ascii="Arial" w:hAnsi="Arial" w:cs="Arial"/>
              </w:rPr>
              <w:t xml:space="preserve"> [2023] VSCA 234 and extracts from [46]-[48] &amp; [55]-[58].</w:t>
            </w:r>
          </w:p>
        </w:tc>
      </w:tr>
      <w:tr w:rsidR="005C6278" w14:paraId="4720AFD9" w14:textId="77777777" w:rsidTr="009B6A89">
        <w:tc>
          <w:tcPr>
            <w:tcW w:w="1261" w:type="dxa"/>
            <w:gridSpan w:val="2"/>
            <w:tcBorders>
              <w:top w:val="single" w:sz="4" w:space="0" w:color="auto"/>
              <w:left w:val="single" w:sz="18" w:space="0" w:color="auto"/>
              <w:bottom w:val="single" w:sz="4" w:space="0" w:color="auto"/>
            </w:tcBorders>
          </w:tcPr>
          <w:p w14:paraId="6B00E968" w14:textId="44258F19" w:rsidR="005C6278" w:rsidRDefault="005C6278" w:rsidP="005C6278">
            <w:pPr>
              <w:rPr>
                <w:lang w:val="en-AU"/>
              </w:rPr>
            </w:pPr>
            <w:r>
              <w:rPr>
                <w:lang w:val="en-AU"/>
              </w:rPr>
              <w:t>27/10/23</w:t>
            </w:r>
          </w:p>
        </w:tc>
        <w:tc>
          <w:tcPr>
            <w:tcW w:w="836" w:type="dxa"/>
            <w:tcBorders>
              <w:top w:val="single" w:sz="4" w:space="0" w:color="auto"/>
              <w:bottom w:val="single" w:sz="4" w:space="0" w:color="auto"/>
            </w:tcBorders>
          </w:tcPr>
          <w:p w14:paraId="1D072E2C" w14:textId="6896496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7831D56" w14:textId="1BEB3C26" w:rsidR="005C6278" w:rsidRDefault="005C6278" w:rsidP="005C6278">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3C092D6E" w14:textId="19CE26C1" w:rsidR="005C6278" w:rsidRDefault="005C6278" w:rsidP="005C6278">
            <w:pPr>
              <w:spacing w:before="20" w:after="20"/>
              <w:jc w:val="both"/>
              <w:rPr>
                <w:rFonts w:ascii="Arial" w:hAnsi="Arial" w:cs="Arial"/>
              </w:rPr>
            </w:pPr>
            <w:r>
              <w:rPr>
                <w:rFonts w:ascii="Arial" w:hAnsi="Arial" w:cs="Arial"/>
              </w:rPr>
              <w:t xml:space="preserve">Reference to </w:t>
            </w:r>
            <w:proofErr w:type="spellStart"/>
            <w:r w:rsidRPr="00FE4841">
              <w:rPr>
                <w:rFonts w:ascii="Arial" w:hAnsi="Arial" w:cs="Arial"/>
                <w:i/>
                <w:iCs/>
              </w:rPr>
              <w:t>Vocaj</w:t>
            </w:r>
            <w:proofErr w:type="spellEnd"/>
            <w:r w:rsidRPr="00FE4841">
              <w:rPr>
                <w:rFonts w:ascii="Arial" w:hAnsi="Arial" w:cs="Arial"/>
                <w:i/>
                <w:iCs/>
              </w:rPr>
              <w:t xml:space="preserve"> v The King</w:t>
            </w:r>
            <w:r>
              <w:rPr>
                <w:rFonts w:ascii="Arial" w:hAnsi="Arial" w:cs="Arial"/>
              </w:rPr>
              <w:t xml:space="preserve"> [2023] VSCA 242.  Summary of </w:t>
            </w:r>
            <w:r>
              <w:rPr>
                <w:rFonts w:ascii="Arial" w:hAnsi="Arial" w:cs="Arial"/>
                <w:i/>
                <w:iCs/>
              </w:rPr>
              <w:t xml:space="preserve">DPP v Richardson </w:t>
            </w:r>
            <w:r w:rsidRPr="007C20F3">
              <w:rPr>
                <w:rFonts w:ascii="Arial" w:hAnsi="Arial" w:cs="Arial"/>
              </w:rPr>
              <w:t>[2023] VSCA 241</w:t>
            </w:r>
            <w:r>
              <w:rPr>
                <w:rFonts w:ascii="Arial" w:hAnsi="Arial" w:cs="Arial"/>
              </w:rPr>
              <w:t>.</w:t>
            </w:r>
          </w:p>
        </w:tc>
      </w:tr>
      <w:tr w:rsidR="005C6278" w14:paraId="4F37941B" w14:textId="77777777" w:rsidTr="009B6A89">
        <w:tc>
          <w:tcPr>
            <w:tcW w:w="1261" w:type="dxa"/>
            <w:gridSpan w:val="2"/>
            <w:tcBorders>
              <w:top w:val="single" w:sz="4" w:space="0" w:color="auto"/>
              <w:left w:val="single" w:sz="18" w:space="0" w:color="auto"/>
              <w:bottom w:val="single" w:sz="4" w:space="0" w:color="auto"/>
            </w:tcBorders>
          </w:tcPr>
          <w:p w14:paraId="139C18D2" w14:textId="52A2AC45" w:rsidR="005C6278" w:rsidRDefault="005C6278" w:rsidP="005C6278">
            <w:pPr>
              <w:rPr>
                <w:lang w:val="en-AU"/>
              </w:rPr>
            </w:pPr>
            <w:r>
              <w:rPr>
                <w:lang w:val="en-AU"/>
              </w:rPr>
              <w:t>27/10/23</w:t>
            </w:r>
          </w:p>
        </w:tc>
        <w:tc>
          <w:tcPr>
            <w:tcW w:w="836" w:type="dxa"/>
            <w:tcBorders>
              <w:top w:val="single" w:sz="4" w:space="0" w:color="auto"/>
              <w:bottom w:val="single" w:sz="4" w:space="0" w:color="auto"/>
            </w:tcBorders>
          </w:tcPr>
          <w:p w14:paraId="6670E5DC" w14:textId="1322392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42F2442" w14:textId="228E51BB" w:rsidR="005C6278" w:rsidRDefault="005C6278" w:rsidP="005C6278">
            <w:pPr>
              <w:jc w:val="center"/>
              <w:rPr>
                <w:lang w:val="en-AU"/>
              </w:rPr>
            </w:pPr>
            <w:r>
              <w:rPr>
                <w:lang w:val="en-AU"/>
              </w:rPr>
              <w:t>11.2.27</w:t>
            </w:r>
            <w:r>
              <w:rPr>
                <w:rFonts w:ascii="Arial" w:hAnsi="Arial" w:cs="Arial"/>
                <w:b/>
                <w:color w:val="FFFFFF" w:themeColor="background1"/>
                <w:szCs w:val="22"/>
                <w:shd w:val="clear" w:color="auto" w:fill="000000"/>
              </w:rPr>
              <w:t>C</w:t>
            </w:r>
          </w:p>
        </w:tc>
        <w:tc>
          <w:tcPr>
            <w:tcW w:w="4802" w:type="dxa"/>
            <w:gridSpan w:val="2"/>
            <w:tcBorders>
              <w:top w:val="single" w:sz="4" w:space="0" w:color="auto"/>
              <w:bottom w:val="single" w:sz="4" w:space="0" w:color="auto"/>
              <w:right w:val="single" w:sz="18" w:space="0" w:color="auto"/>
            </w:tcBorders>
          </w:tcPr>
          <w:p w14:paraId="6F8EAAB3" w14:textId="7B324AFF" w:rsidR="005C6278" w:rsidRDefault="005C6278" w:rsidP="005C6278">
            <w:pPr>
              <w:spacing w:before="20" w:after="20"/>
              <w:jc w:val="both"/>
              <w:rPr>
                <w:rFonts w:ascii="Arial" w:hAnsi="Arial" w:cs="Arial"/>
              </w:rPr>
            </w:pPr>
            <w:r>
              <w:rPr>
                <w:rFonts w:ascii="Arial" w:hAnsi="Arial" w:cs="Arial"/>
              </w:rPr>
              <w:t xml:space="preserve">Extract from </w:t>
            </w:r>
            <w:r w:rsidRPr="00E05D78">
              <w:rPr>
                <w:rFonts w:ascii="Arial" w:hAnsi="Arial" w:cs="Arial"/>
                <w:i/>
                <w:iCs/>
              </w:rPr>
              <w:t>Wright v The King</w:t>
            </w:r>
            <w:r>
              <w:rPr>
                <w:rFonts w:ascii="Arial" w:hAnsi="Arial" w:cs="Arial"/>
              </w:rPr>
              <w:t xml:space="preserve"> [2023] VSCA 243 at [88].</w:t>
            </w:r>
          </w:p>
        </w:tc>
      </w:tr>
      <w:tr w:rsidR="005C6278" w14:paraId="30ABBBFF" w14:textId="77777777" w:rsidTr="009B6A89">
        <w:tc>
          <w:tcPr>
            <w:tcW w:w="1261" w:type="dxa"/>
            <w:gridSpan w:val="2"/>
            <w:tcBorders>
              <w:top w:val="single" w:sz="4" w:space="0" w:color="auto"/>
              <w:left w:val="single" w:sz="18" w:space="0" w:color="auto"/>
              <w:bottom w:val="single" w:sz="4" w:space="0" w:color="auto"/>
            </w:tcBorders>
          </w:tcPr>
          <w:p w14:paraId="42384BA1" w14:textId="35007478" w:rsidR="005C6278" w:rsidRDefault="005C6278" w:rsidP="005C6278">
            <w:pPr>
              <w:rPr>
                <w:lang w:val="en-AU"/>
              </w:rPr>
            </w:pPr>
            <w:r>
              <w:rPr>
                <w:lang w:val="en-AU"/>
              </w:rPr>
              <w:t>27/10/23</w:t>
            </w:r>
          </w:p>
        </w:tc>
        <w:tc>
          <w:tcPr>
            <w:tcW w:w="836" w:type="dxa"/>
            <w:tcBorders>
              <w:top w:val="single" w:sz="4" w:space="0" w:color="auto"/>
              <w:bottom w:val="single" w:sz="4" w:space="0" w:color="auto"/>
            </w:tcBorders>
          </w:tcPr>
          <w:p w14:paraId="04BA3403" w14:textId="30A0D7F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66A065E" w14:textId="51A5D6C9" w:rsidR="005C6278" w:rsidRDefault="005C6278" w:rsidP="005C6278">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5C833597" w14:textId="5C11E1CB" w:rsidR="005C6278" w:rsidRDefault="005C6278" w:rsidP="005C6278">
            <w:pPr>
              <w:spacing w:before="20" w:after="20"/>
              <w:jc w:val="both"/>
              <w:rPr>
                <w:rFonts w:ascii="Arial" w:hAnsi="Arial" w:cs="Arial"/>
              </w:rPr>
            </w:pPr>
            <w:r>
              <w:rPr>
                <w:rFonts w:ascii="Arial" w:hAnsi="Arial" w:cs="Arial"/>
              </w:rPr>
              <w:t xml:space="preserve">Reference to </w:t>
            </w:r>
            <w:r w:rsidRPr="00977C47">
              <w:rPr>
                <w:rFonts w:ascii="Arial" w:hAnsi="Arial" w:cs="Arial"/>
                <w:i/>
                <w:iCs/>
              </w:rPr>
              <w:t xml:space="preserve">DPP v </w:t>
            </w:r>
            <w:proofErr w:type="spellStart"/>
            <w:r w:rsidRPr="00977C47">
              <w:rPr>
                <w:rFonts w:ascii="Arial" w:hAnsi="Arial" w:cs="Arial"/>
                <w:i/>
                <w:iCs/>
              </w:rPr>
              <w:t>Merryful</w:t>
            </w:r>
            <w:proofErr w:type="spellEnd"/>
            <w:r w:rsidRPr="00977C47">
              <w:rPr>
                <w:rFonts w:ascii="Arial" w:hAnsi="Arial" w:cs="Arial"/>
                <w:i/>
                <w:iCs/>
              </w:rPr>
              <w:t>; DPP v Bloomfield</w:t>
            </w:r>
            <w:r>
              <w:rPr>
                <w:rFonts w:ascii="Arial" w:hAnsi="Arial" w:cs="Arial"/>
              </w:rPr>
              <w:t xml:space="preserve"> [2023] VSC 244.</w:t>
            </w:r>
          </w:p>
        </w:tc>
      </w:tr>
      <w:tr w:rsidR="005C6278" w14:paraId="5BD6DFC2" w14:textId="77777777" w:rsidTr="009B6A89">
        <w:tc>
          <w:tcPr>
            <w:tcW w:w="1261" w:type="dxa"/>
            <w:gridSpan w:val="2"/>
            <w:tcBorders>
              <w:top w:val="single" w:sz="4" w:space="0" w:color="auto"/>
              <w:left w:val="single" w:sz="18" w:space="0" w:color="auto"/>
              <w:bottom w:val="single" w:sz="4" w:space="0" w:color="auto"/>
            </w:tcBorders>
          </w:tcPr>
          <w:p w14:paraId="366607AE" w14:textId="05084A5E" w:rsidR="005C6278" w:rsidRDefault="005C6278" w:rsidP="005C6278">
            <w:pPr>
              <w:rPr>
                <w:lang w:val="en-AU"/>
              </w:rPr>
            </w:pPr>
            <w:r>
              <w:rPr>
                <w:lang w:val="en-AU"/>
              </w:rPr>
              <w:t>27/10/23</w:t>
            </w:r>
          </w:p>
        </w:tc>
        <w:tc>
          <w:tcPr>
            <w:tcW w:w="836" w:type="dxa"/>
            <w:tcBorders>
              <w:top w:val="single" w:sz="4" w:space="0" w:color="auto"/>
              <w:bottom w:val="single" w:sz="4" w:space="0" w:color="auto"/>
            </w:tcBorders>
          </w:tcPr>
          <w:p w14:paraId="0341652C" w14:textId="29FD586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ED2FCFB" w14:textId="77777777" w:rsidR="005C6278" w:rsidRDefault="005C6278" w:rsidP="005C6278">
            <w:pPr>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7F402BA2" w14:textId="0BBC50CF" w:rsidR="005C6278" w:rsidRDefault="005C6278" w:rsidP="005C6278">
            <w:pPr>
              <w:spacing w:before="20" w:after="20"/>
              <w:jc w:val="both"/>
              <w:rPr>
                <w:rFonts w:ascii="Arial" w:hAnsi="Arial" w:cs="Arial"/>
              </w:rPr>
            </w:pPr>
            <w:r>
              <w:rPr>
                <w:rFonts w:ascii="Arial" w:hAnsi="Arial" w:cs="Arial"/>
              </w:rPr>
              <w:t xml:space="preserve">Correction of formatting errors in the extracts from </w:t>
            </w:r>
            <w:r w:rsidRPr="00414565">
              <w:rPr>
                <w:rFonts w:ascii="Arial" w:hAnsi="Arial" w:cs="Arial"/>
                <w:i/>
                <w:iCs/>
              </w:rPr>
              <w:lastRenderedPageBreak/>
              <w:t>Skeates (a pseudonym) v The King</w:t>
            </w:r>
            <w:r>
              <w:rPr>
                <w:rFonts w:ascii="Arial" w:hAnsi="Arial" w:cs="Arial"/>
              </w:rPr>
              <w:t xml:space="preserve"> [2023] VSCA 226.</w:t>
            </w:r>
          </w:p>
        </w:tc>
      </w:tr>
      <w:tr w:rsidR="005C6278" w14:paraId="1BE8EF73" w14:textId="77777777" w:rsidTr="009B6A89">
        <w:tc>
          <w:tcPr>
            <w:tcW w:w="1261" w:type="dxa"/>
            <w:gridSpan w:val="2"/>
            <w:tcBorders>
              <w:top w:val="single" w:sz="4" w:space="0" w:color="auto"/>
              <w:left w:val="single" w:sz="18" w:space="0" w:color="auto"/>
              <w:bottom w:val="single" w:sz="4" w:space="0" w:color="auto"/>
            </w:tcBorders>
          </w:tcPr>
          <w:p w14:paraId="31984603" w14:textId="3424FE75" w:rsidR="005C6278" w:rsidRDefault="005C6278" w:rsidP="005C6278">
            <w:pPr>
              <w:rPr>
                <w:lang w:val="en-AU"/>
              </w:rPr>
            </w:pPr>
            <w:r>
              <w:rPr>
                <w:lang w:val="en-AU"/>
              </w:rPr>
              <w:lastRenderedPageBreak/>
              <w:t>27/10/23</w:t>
            </w:r>
          </w:p>
        </w:tc>
        <w:tc>
          <w:tcPr>
            <w:tcW w:w="836" w:type="dxa"/>
            <w:tcBorders>
              <w:top w:val="single" w:sz="4" w:space="0" w:color="auto"/>
              <w:bottom w:val="single" w:sz="4" w:space="0" w:color="auto"/>
            </w:tcBorders>
          </w:tcPr>
          <w:p w14:paraId="39C2AE0B" w14:textId="470E662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C9BA460" w14:textId="67FD93D9" w:rsidR="005C6278" w:rsidRDefault="005C6278" w:rsidP="005C6278">
            <w:pPr>
              <w:jc w:val="center"/>
              <w:rPr>
                <w:lang w:val="en-AU"/>
              </w:rPr>
            </w:pPr>
            <w:r>
              <w:rPr>
                <w:lang w:val="en-AU"/>
              </w:rPr>
              <w:t>11.2.36.2</w:t>
            </w:r>
          </w:p>
        </w:tc>
        <w:tc>
          <w:tcPr>
            <w:tcW w:w="4802" w:type="dxa"/>
            <w:gridSpan w:val="2"/>
            <w:tcBorders>
              <w:top w:val="single" w:sz="4" w:space="0" w:color="auto"/>
              <w:bottom w:val="single" w:sz="4" w:space="0" w:color="auto"/>
              <w:right w:val="single" w:sz="18" w:space="0" w:color="auto"/>
            </w:tcBorders>
          </w:tcPr>
          <w:p w14:paraId="79FDE28B" w14:textId="1303A66F" w:rsidR="005C6278" w:rsidRDefault="005C6278" w:rsidP="005C6278">
            <w:pPr>
              <w:spacing w:before="20" w:after="20"/>
              <w:jc w:val="both"/>
              <w:rPr>
                <w:rFonts w:ascii="Arial" w:hAnsi="Arial" w:cs="Arial"/>
              </w:rPr>
            </w:pPr>
            <w:r>
              <w:rPr>
                <w:rFonts w:ascii="Arial" w:hAnsi="Arial" w:cs="Arial"/>
              </w:rPr>
              <w:t xml:space="preserve">Reference to </w:t>
            </w:r>
            <w:r w:rsidRPr="00535478">
              <w:rPr>
                <w:rFonts w:ascii="Arial" w:hAnsi="Arial" w:cs="Arial"/>
                <w:i/>
                <w:iCs/>
              </w:rPr>
              <w:t>DPP v RC (No 2)</w:t>
            </w:r>
            <w:r>
              <w:rPr>
                <w:rFonts w:ascii="Arial" w:hAnsi="Arial" w:cs="Arial"/>
              </w:rPr>
              <w:t xml:space="preserve"> [2023] VSC 422.</w:t>
            </w:r>
          </w:p>
        </w:tc>
      </w:tr>
      <w:tr w:rsidR="005C6278" w14:paraId="032097E6" w14:textId="77777777" w:rsidTr="009B6A89">
        <w:tc>
          <w:tcPr>
            <w:tcW w:w="1261" w:type="dxa"/>
            <w:gridSpan w:val="2"/>
            <w:tcBorders>
              <w:top w:val="single" w:sz="4" w:space="0" w:color="auto"/>
              <w:left w:val="single" w:sz="18" w:space="0" w:color="auto"/>
              <w:bottom w:val="single" w:sz="4" w:space="0" w:color="auto"/>
            </w:tcBorders>
          </w:tcPr>
          <w:p w14:paraId="331AAC30" w14:textId="3652F6E8" w:rsidR="005C6278" w:rsidRDefault="005C6278" w:rsidP="005C6278">
            <w:pPr>
              <w:rPr>
                <w:lang w:val="en-AU"/>
              </w:rPr>
            </w:pPr>
            <w:r>
              <w:rPr>
                <w:lang w:val="en-AU"/>
              </w:rPr>
              <w:t>27/10/23</w:t>
            </w:r>
          </w:p>
        </w:tc>
        <w:tc>
          <w:tcPr>
            <w:tcW w:w="836" w:type="dxa"/>
            <w:tcBorders>
              <w:top w:val="single" w:sz="4" w:space="0" w:color="auto"/>
              <w:bottom w:val="single" w:sz="4" w:space="0" w:color="auto"/>
            </w:tcBorders>
          </w:tcPr>
          <w:p w14:paraId="214C69AF" w14:textId="25682CB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B7F138D" w14:textId="157B38CF" w:rsidR="005C6278" w:rsidRDefault="005C6278" w:rsidP="005C6278">
            <w:pPr>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251DCBCF" w14:textId="775D9AED" w:rsidR="005C6278" w:rsidRDefault="005C6278" w:rsidP="005C6278">
            <w:pPr>
              <w:spacing w:before="20" w:after="20"/>
              <w:jc w:val="both"/>
              <w:rPr>
                <w:rFonts w:ascii="Arial" w:hAnsi="Arial" w:cs="Arial"/>
              </w:rPr>
            </w:pPr>
            <w:r>
              <w:rPr>
                <w:rFonts w:ascii="Arial" w:hAnsi="Arial" w:cs="Arial"/>
              </w:rPr>
              <w:t xml:space="preserve">Summary of </w:t>
            </w:r>
            <w:r w:rsidRPr="003960E2">
              <w:rPr>
                <w:rFonts w:ascii="Arial" w:hAnsi="Arial" w:cs="Arial"/>
                <w:i/>
                <w:iCs/>
                <w:color w:val="000000"/>
              </w:rPr>
              <w:t>DPP v Richardson</w:t>
            </w:r>
            <w:r>
              <w:rPr>
                <w:rFonts w:ascii="Arial" w:hAnsi="Arial" w:cs="Arial"/>
                <w:color w:val="000000"/>
              </w:rPr>
              <w:t xml:space="preserve"> [2023] VSCA 241 and extract from [92].</w:t>
            </w:r>
          </w:p>
        </w:tc>
      </w:tr>
      <w:tr w:rsidR="005C6278" w14:paraId="590CFD7B" w14:textId="77777777" w:rsidTr="009B6A89">
        <w:trPr>
          <w:trHeight w:val="100"/>
        </w:trPr>
        <w:tc>
          <w:tcPr>
            <w:tcW w:w="1261" w:type="dxa"/>
            <w:gridSpan w:val="2"/>
            <w:tcBorders>
              <w:top w:val="single" w:sz="4" w:space="0" w:color="auto"/>
              <w:left w:val="single" w:sz="18" w:space="0" w:color="auto"/>
              <w:bottom w:val="single" w:sz="4" w:space="0" w:color="000000" w:themeColor="text1"/>
            </w:tcBorders>
            <w:shd w:val="clear" w:color="auto" w:fill="auto"/>
          </w:tcPr>
          <w:p w14:paraId="3A601E59" w14:textId="7B319E59" w:rsidR="005C6278" w:rsidRDefault="005C6278" w:rsidP="005C6278">
            <w:pPr>
              <w:rPr>
                <w:lang w:val="en-AU"/>
              </w:rPr>
            </w:pPr>
            <w:r>
              <w:rPr>
                <w:lang w:val="en-AU"/>
              </w:rPr>
              <w:t>27/10/23</w:t>
            </w:r>
          </w:p>
        </w:tc>
        <w:tc>
          <w:tcPr>
            <w:tcW w:w="836" w:type="dxa"/>
            <w:tcBorders>
              <w:top w:val="single" w:sz="4" w:space="0" w:color="auto"/>
              <w:bottom w:val="single" w:sz="4" w:space="0" w:color="000000" w:themeColor="text1"/>
            </w:tcBorders>
            <w:shd w:val="clear" w:color="auto" w:fill="auto"/>
          </w:tcPr>
          <w:p w14:paraId="14791161" w14:textId="6906C3DB" w:rsidR="005C6278" w:rsidRDefault="005C6278" w:rsidP="005C6278">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039C6FF0" w14:textId="7C5929BB" w:rsidR="005C6278" w:rsidRDefault="005C6278" w:rsidP="005C6278">
            <w:pPr>
              <w:jc w:val="center"/>
              <w:rPr>
                <w:lang w:val="en-AU"/>
              </w:rPr>
            </w:pPr>
            <w:r>
              <w:rPr>
                <w:lang w:val="en-AU"/>
              </w:rPr>
              <w:t>11.4.5</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37EF86C" w14:textId="595BB72A"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CB7C96">
              <w:rPr>
                <w:rFonts w:ascii="Arial" w:hAnsi="Arial" w:cs="Arial"/>
                <w:i/>
                <w:iCs/>
                <w:color w:val="000000"/>
              </w:rPr>
              <w:t>DPP v Edmunds</w:t>
            </w:r>
            <w:r>
              <w:rPr>
                <w:rFonts w:ascii="Arial" w:hAnsi="Arial" w:cs="Arial"/>
                <w:color w:val="000000"/>
              </w:rPr>
              <w:t xml:space="preserve"> [2023] VSC 581 at [5].</w:t>
            </w:r>
          </w:p>
        </w:tc>
      </w:tr>
      <w:tr w:rsidR="005C6278" w14:paraId="11BEF080" w14:textId="77777777" w:rsidTr="009B6A89">
        <w:trPr>
          <w:trHeight w:val="100"/>
        </w:trPr>
        <w:tc>
          <w:tcPr>
            <w:tcW w:w="1261" w:type="dxa"/>
            <w:gridSpan w:val="2"/>
            <w:tcBorders>
              <w:top w:val="single" w:sz="4" w:space="0" w:color="auto"/>
              <w:left w:val="single" w:sz="18" w:space="0" w:color="auto"/>
              <w:bottom w:val="single" w:sz="4" w:space="0" w:color="000000" w:themeColor="text1"/>
            </w:tcBorders>
            <w:shd w:val="clear" w:color="auto" w:fill="auto"/>
          </w:tcPr>
          <w:p w14:paraId="0493480D" w14:textId="18B2F54C" w:rsidR="005C6278" w:rsidRDefault="005C6278" w:rsidP="005C6278">
            <w:pPr>
              <w:rPr>
                <w:lang w:val="en-AU"/>
              </w:rPr>
            </w:pPr>
            <w:r>
              <w:rPr>
                <w:lang w:val="en-AU"/>
              </w:rPr>
              <w:t>27/10/23</w:t>
            </w:r>
          </w:p>
        </w:tc>
        <w:tc>
          <w:tcPr>
            <w:tcW w:w="836" w:type="dxa"/>
            <w:tcBorders>
              <w:top w:val="single" w:sz="4" w:space="0" w:color="auto"/>
              <w:bottom w:val="single" w:sz="4" w:space="0" w:color="000000" w:themeColor="text1"/>
            </w:tcBorders>
            <w:shd w:val="clear" w:color="auto" w:fill="auto"/>
          </w:tcPr>
          <w:p w14:paraId="213FD64B" w14:textId="3629F465" w:rsidR="005C6278" w:rsidRDefault="005C6278" w:rsidP="005C6278">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290CBE3C" w14:textId="77777777" w:rsidR="005C6278" w:rsidRDefault="005C6278" w:rsidP="005C6278">
            <w:pPr>
              <w:jc w:val="center"/>
              <w:rPr>
                <w:lang w:val="en-AU"/>
              </w:rPr>
            </w:pPr>
            <w:r>
              <w:rPr>
                <w:lang w:val="en-AU"/>
              </w:rPr>
              <w:t>11.7.1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8EAC61B" w14:textId="6EE739A7" w:rsidR="005C6278" w:rsidRDefault="005C6278" w:rsidP="005C6278">
            <w:pPr>
              <w:spacing w:before="20" w:after="20"/>
              <w:jc w:val="both"/>
              <w:rPr>
                <w:rFonts w:ascii="Arial" w:hAnsi="Arial" w:cs="Arial"/>
                <w:color w:val="000000"/>
              </w:rPr>
            </w:pPr>
            <w:r>
              <w:rPr>
                <w:rFonts w:ascii="Arial" w:hAnsi="Arial" w:cs="Arial"/>
                <w:color w:val="000000"/>
              </w:rPr>
              <w:t>Added statistics for sentencing orders made in 2022/23 and significant amendments to the text.</w:t>
            </w:r>
          </w:p>
        </w:tc>
      </w:tr>
      <w:tr w:rsidR="005C6278" w14:paraId="1F3EA1F9" w14:textId="77777777" w:rsidTr="009B6A89">
        <w:tc>
          <w:tcPr>
            <w:tcW w:w="1261" w:type="dxa"/>
            <w:gridSpan w:val="2"/>
            <w:tcBorders>
              <w:top w:val="single" w:sz="4" w:space="0" w:color="auto"/>
              <w:left w:val="single" w:sz="18" w:space="0" w:color="auto"/>
              <w:bottom w:val="single" w:sz="4" w:space="0" w:color="auto"/>
            </w:tcBorders>
          </w:tcPr>
          <w:p w14:paraId="2D33AEFD" w14:textId="5633236E" w:rsidR="005C6278" w:rsidRDefault="005C6278" w:rsidP="005C6278">
            <w:pPr>
              <w:rPr>
                <w:lang w:val="en-AU"/>
              </w:rPr>
            </w:pPr>
            <w:r>
              <w:rPr>
                <w:lang w:val="en-AU"/>
              </w:rPr>
              <w:t>27/10/23</w:t>
            </w:r>
          </w:p>
        </w:tc>
        <w:tc>
          <w:tcPr>
            <w:tcW w:w="836" w:type="dxa"/>
            <w:tcBorders>
              <w:top w:val="single" w:sz="4" w:space="0" w:color="auto"/>
              <w:bottom w:val="single" w:sz="4" w:space="0" w:color="auto"/>
            </w:tcBorders>
          </w:tcPr>
          <w:p w14:paraId="32CCEA17" w14:textId="288BCA4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A3D4773" w14:textId="354F37F0" w:rsidR="005C6278" w:rsidRDefault="005C6278" w:rsidP="005C6278">
            <w:pPr>
              <w:jc w:val="center"/>
              <w:rPr>
                <w:lang w:val="en-AU"/>
              </w:rPr>
            </w:pPr>
            <w:r>
              <w:rPr>
                <w:lang w:val="en-AU"/>
              </w:rPr>
              <w:t>11.7.2</w:t>
            </w:r>
          </w:p>
        </w:tc>
        <w:tc>
          <w:tcPr>
            <w:tcW w:w="4802" w:type="dxa"/>
            <w:gridSpan w:val="2"/>
            <w:tcBorders>
              <w:top w:val="single" w:sz="4" w:space="0" w:color="auto"/>
              <w:bottom w:val="single" w:sz="4" w:space="0" w:color="auto"/>
              <w:right w:val="single" w:sz="18" w:space="0" w:color="auto"/>
            </w:tcBorders>
          </w:tcPr>
          <w:p w14:paraId="1BEAF17A" w14:textId="109A869C" w:rsidR="005C6278" w:rsidRDefault="005C6278" w:rsidP="005C6278">
            <w:pPr>
              <w:spacing w:before="20" w:after="20"/>
              <w:jc w:val="both"/>
              <w:rPr>
                <w:rFonts w:ascii="Arial" w:hAnsi="Arial" w:cs="Arial"/>
              </w:rPr>
            </w:pPr>
            <w:r>
              <w:rPr>
                <w:rFonts w:ascii="Arial" w:hAnsi="Arial" w:cs="Arial"/>
              </w:rPr>
              <w:t>Added statistics for youth offending rates in Australia for 2020/21 &amp; 2021/22.</w:t>
            </w:r>
          </w:p>
        </w:tc>
      </w:tr>
      <w:tr w:rsidR="005C6278" w14:paraId="027E82F7" w14:textId="77777777" w:rsidTr="009B6A89">
        <w:tc>
          <w:tcPr>
            <w:tcW w:w="1261" w:type="dxa"/>
            <w:gridSpan w:val="2"/>
            <w:tcBorders>
              <w:top w:val="single" w:sz="4" w:space="0" w:color="auto"/>
              <w:left w:val="single" w:sz="18" w:space="0" w:color="auto"/>
              <w:bottom w:val="single" w:sz="4" w:space="0" w:color="auto"/>
            </w:tcBorders>
          </w:tcPr>
          <w:p w14:paraId="321D2FA3" w14:textId="5A86109E" w:rsidR="005C6278" w:rsidRDefault="005C6278" w:rsidP="005C6278">
            <w:pPr>
              <w:rPr>
                <w:lang w:val="en-AU"/>
              </w:rPr>
            </w:pPr>
            <w:r>
              <w:rPr>
                <w:lang w:val="en-AU"/>
              </w:rPr>
              <w:t>27/10/23</w:t>
            </w:r>
          </w:p>
        </w:tc>
        <w:tc>
          <w:tcPr>
            <w:tcW w:w="836" w:type="dxa"/>
            <w:tcBorders>
              <w:top w:val="single" w:sz="4" w:space="0" w:color="auto"/>
              <w:bottom w:val="single" w:sz="4" w:space="0" w:color="auto"/>
            </w:tcBorders>
          </w:tcPr>
          <w:p w14:paraId="24B94A2C" w14:textId="38CD030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35F382C" w14:textId="464A8D47" w:rsidR="005C6278" w:rsidRDefault="005C6278" w:rsidP="005C6278">
            <w:pPr>
              <w:jc w:val="center"/>
              <w:rPr>
                <w:lang w:val="en-AU"/>
              </w:rPr>
            </w:pPr>
            <w:r>
              <w:rPr>
                <w:lang w:val="en-AU"/>
              </w:rPr>
              <w:t>11.13.2</w:t>
            </w:r>
          </w:p>
        </w:tc>
        <w:tc>
          <w:tcPr>
            <w:tcW w:w="4802" w:type="dxa"/>
            <w:gridSpan w:val="2"/>
            <w:tcBorders>
              <w:top w:val="single" w:sz="4" w:space="0" w:color="auto"/>
              <w:bottom w:val="single" w:sz="4" w:space="0" w:color="auto"/>
              <w:right w:val="single" w:sz="18" w:space="0" w:color="auto"/>
            </w:tcBorders>
          </w:tcPr>
          <w:p w14:paraId="26FAE70C" w14:textId="655FE9B7" w:rsidR="005C6278" w:rsidRDefault="005C6278" w:rsidP="005C6278">
            <w:pPr>
              <w:spacing w:before="20" w:after="20"/>
              <w:jc w:val="both"/>
              <w:rPr>
                <w:rFonts w:ascii="Arial" w:hAnsi="Arial" w:cs="Arial"/>
              </w:rPr>
            </w:pPr>
            <w:r>
              <w:rPr>
                <w:rFonts w:ascii="Arial" w:hAnsi="Arial" w:cs="Arial"/>
              </w:rPr>
              <w:t xml:space="preserve">Addition of amendments to ss.3, 9(1), 11(1) &amp; 21(3) of the </w:t>
            </w:r>
            <w:r w:rsidRPr="000E708F">
              <w:rPr>
                <w:rFonts w:ascii="Arial" w:hAnsi="Arial" w:cs="Arial"/>
                <w:i/>
                <w:iCs/>
              </w:rPr>
              <w:t>Spent Convictions Act</w:t>
            </w:r>
            <w:r>
              <w:rPr>
                <w:rFonts w:ascii="Arial" w:hAnsi="Arial" w:cs="Arial"/>
              </w:rPr>
              <w:t xml:space="preserve"> 2021 and reference to added ss.5A &amp; 5B.</w:t>
            </w:r>
          </w:p>
        </w:tc>
      </w:tr>
      <w:tr w:rsidR="005C6278" w14:paraId="68960174" w14:textId="77777777" w:rsidTr="009B6A89">
        <w:tc>
          <w:tcPr>
            <w:tcW w:w="1261" w:type="dxa"/>
            <w:gridSpan w:val="2"/>
            <w:tcBorders>
              <w:top w:val="single" w:sz="4" w:space="0" w:color="auto"/>
              <w:left w:val="single" w:sz="18" w:space="0" w:color="auto"/>
              <w:bottom w:val="single" w:sz="4" w:space="0" w:color="auto"/>
            </w:tcBorders>
          </w:tcPr>
          <w:p w14:paraId="67D6BB76" w14:textId="646E5A2E" w:rsidR="005C6278" w:rsidRDefault="005C6278" w:rsidP="005C6278">
            <w:pPr>
              <w:rPr>
                <w:lang w:val="en-AU"/>
              </w:rPr>
            </w:pPr>
            <w:r>
              <w:rPr>
                <w:lang w:val="en-AU"/>
              </w:rPr>
              <w:t>27/10/23</w:t>
            </w:r>
          </w:p>
        </w:tc>
        <w:tc>
          <w:tcPr>
            <w:tcW w:w="836" w:type="dxa"/>
            <w:tcBorders>
              <w:top w:val="single" w:sz="4" w:space="0" w:color="auto"/>
              <w:bottom w:val="single" w:sz="4" w:space="0" w:color="auto"/>
            </w:tcBorders>
          </w:tcPr>
          <w:p w14:paraId="33E28053" w14:textId="4E1C34F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361BD8E" w14:textId="1CF698AD" w:rsidR="005C6278" w:rsidRDefault="005C6278" w:rsidP="005C6278">
            <w:pPr>
              <w:jc w:val="center"/>
              <w:rPr>
                <w:lang w:val="en-AU"/>
              </w:rPr>
            </w:pPr>
            <w:r>
              <w:rPr>
                <w:lang w:val="en-AU"/>
              </w:rPr>
              <w:t>11.15.1</w:t>
            </w:r>
          </w:p>
        </w:tc>
        <w:tc>
          <w:tcPr>
            <w:tcW w:w="4802" w:type="dxa"/>
            <w:gridSpan w:val="2"/>
            <w:tcBorders>
              <w:top w:val="single" w:sz="4" w:space="0" w:color="auto"/>
              <w:bottom w:val="single" w:sz="4" w:space="0" w:color="auto"/>
              <w:right w:val="single" w:sz="18" w:space="0" w:color="auto"/>
            </w:tcBorders>
          </w:tcPr>
          <w:p w14:paraId="27B1BC6A" w14:textId="600A0C60" w:rsidR="005C6278" w:rsidRDefault="005C6278" w:rsidP="005C6278">
            <w:pPr>
              <w:spacing w:before="20" w:after="20"/>
              <w:jc w:val="both"/>
              <w:rPr>
                <w:rFonts w:ascii="Arial" w:hAnsi="Arial" w:cs="Arial"/>
              </w:rPr>
            </w:pPr>
            <w:r>
              <w:rPr>
                <w:rFonts w:ascii="Arial" w:hAnsi="Arial" w:cs="Arial"/>
              </w:rPr>
              <w:t xml:space="preserve">Reference to </w:t>
            </w:r>
            <w:proofErr w:type="spellStart"/>
            <w:r>
              <w:rPr>
                <w:rFonts w:ascii="Arial" w:hAnsi="Arial" w:cs="Arial"/>
                <w:i/>
                <w:iCs/>
                <w:color w:val="000000"/>
              </w:rPr>
              <w:t>Gugliucciello</w:t>
            </w:r>
            <w:proofErr w:type="spellEnd"/>
            <w:r>
              <w:rPr>
                <w:rFonts w:ascii="Arial" w:hAnsi="Arial" w:cs="Arial"/>
                <w:i/>
                <w:iCs/>
                <w:color w:val="000000"/>
              </w:rPr>
              <w:t xml:space="preserve"> v The King </w:t>
            </w:r>
            <w:r w:rsidRPr="0062224E">
              <w:rPr>
                <w:rFonts w:ascii="Arial" w:hAnsi="Arial" w:cs="Arial"/>
                <w:color w:val="000000"/>
              </w:rPr>
              <w:t>[2023] VSCA 247.</w:t>
            </w:r>
          </w:p>
        </w:tc>
      </w:tr>
      <w:tr w:rsidR="005C6278" w14:paraId="6E37B2C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3E42E3A" w14:textId="6E6006A0" w:rsidR="005C6278" w:rsidRPr="0054535C" w:rsidRDefault="005C6278" w:rsidP="005C6278">
            <w:pPr>
              <w:keepNext/>
              <w:keepLines/>
              <w:rPr>
                <w:sz w:val="22"/>
                <w:lang w:val="en-AU"/>
              </w:rPr>
            </w:pPr>
            <w:r>
              <w:rPr>
                <w:sz w:val="22"/>
                <w:lang w:val="en-AU"/>
              </w:rPr>
              <w:t>27/10/23</w:t>
            </w:r>
          </w:p>
        </w:tc>
        <w:tc>
          <w:tcPr>
            <w:tcW w:w="7077" w:type="dxa"/>
            <w:gridSpan w:val="4"/>
            <w:tcBorders>
              <w:top w:val="single" w:sz="18" w:space="0" w:color="auto"/>
              <w:bottom w:val="single" w:sz="4" w:space="0" w:color="auto"/>
              <w:right w:val="single" w:sz="18" w:space="0" w:color="auto"/>
            </w:tcBorders>
            <w:shd w:val="clear" w:color="auto" w:fill="DDDDDD"/>
          </w:tcPr>
          <w:p w14:paraId="13CE58F7" w14:textId="6F78859D"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12</w:t>
            </w:r>
            <w:r w:rsidRPr="0054535C">
              <w:rPr>
                <w:sz w:val="22"/>
                <w:lang w:val="en-AU"/>
              </w:rPr>
              <w:t xml:space="preserve"> – </w:t>
            </w:r>
            <w:r>
              <w:rPr>
                <w:sz w:val="22"/>
                <w:lang w:val="en-AU"/>
              </w:rPr>
              <w:t>CHILDREN’S COURT CLINIC</w:t>
            </w:r>
          </w:p>
        </w:tc>
      </w:tr>
      <w:tr w:rsidR="005C6278" w14:paraId="688D3D5C" w14:textId="77777777" w:rsidTr="009B6A89">
        <w:trPr>
          <w:trHeight w:val="180"/>
        </w:trPr>
        <w:tc>
          <w:tcPr>
            <w:tcW w:w="1261" w:type="dxa"/>
            <w:gridSpan w:val="2"/>
            <w:vMerge w:val="restart"/>
            <w:tcBorders>
              <w:left w:val="single" w:sz="18" w:space="0" w:color="auto"/>
            </w:tcBorders>
          </w:tcPr>
          <w:p w14:paraId="29F3FE62" w14:textId="67F380E3" w:rsidR="005C6278" w:rsidRDefault="005C6278" w:rsidP="005C6278">
            <w:pPr>
              <w:rPr>
                <w:lang w:val="en-AU"/>
              </w:rPr>
            </w:pPr>
            <w:r>
              <w:rPr>
                <w:lang w:val="en-AU"/>
              </w:rPr>
              <w:t>27/10/23</w:t>
            </w:r>
          </w:p>
        </w:tc>
        <w:tc>
          <w:tcPr>
            <w:tcW w:w="836" w:type="dxa"/>
            <w:vMerge w:val="restart"/>
          </w:tcPr>
          <w:p w14:paraId="1072CE2C" w14:textId="1AA736FB" w:rsidR="005C6278" w:rsidRDefault="005C6278" w:rsidP="005C6278">
            <w:pPr>
              <w:jc w:val="center"/>
              <w:rPr>
                <w:lang w:val="en-AU"/>
              </w:rPr>
            </w:pPr>
            <w:r>
              <w:rPr>
                <w:lang w:val="en-AU"/>
              </w:rPr>
              <w:t>12</w:t>
            </w:r>
          </w:p>
        </w:tc>
        <w:tc>
          <w:tcPr>
            <w:tcW w:w="1439" w:type="dxa"/>
            <w:vMerge w:val="restart"/>
          </w:tcPr>
          <w:p w14:paraId="1F5C15EC" w14:textId="6F70B206" w:rsidR="005C6278" w:rsidRDefault="005C6278" w:rsidP="005C6278">
            <w:pPr>
              <w:keepNext/>
              <w:jc w:val="center"/>
              <w:rPr>
                <w:lang w:val="en-AU"/>
              </w:rPr>
            </w:pPr>
            <w:r>
              <w:rPr>
                <w:lang w:val="en-AU"/>
              </w:rPr>
              <w:t>12.3.4</w:t>
            </w:r>
          </w:p>
        </w:tc>
        <w:tc>
          <w:tcPr>
            <w:tcW w:w="4802" w:type="dxa"/>
            <w:gridSpan w:val="2"/>
            <w:tcBorders>
              <w:top w:val="single" w:sz="4" w:space="0" w:color="auto"/>
              <w:bottom w:val="single" w:sz="4" w:space="0" w:color="auto"/>
              <w:right w:val="single" w:sz="18" w:space="0" w:color="auto"/>
            </w:tcBorders>
            <w:shd w:val="clear" w:color="auto" w:fill="FFF2CC"/>
          </w:tcPr>
          <w:p w14:paraId="2AC1D175" w14:textId="1EA49C9A" w:rsidR="005C6278" w:rsidRPr="00435205" w:rsidRDefault="005C6278" w:rsidP="005C6278">
            <w:pPr>
              <w:spacing w:before="20" w:after="20"/>
              <w:jc w:val="both"/>
              <w:rPr>
                <w:rFonts w:ascii="Arial" w:hAnsi="Arial" w:cs="Arial"/>
                <w:b/>
                <w:bCs/>
                <w:color w:val="000000"/>
              </w:rPr>
            </w:pPr>
            <w:r w:rsidRPr="00435205">
              <w:rPr>
                <w:rFonts w:ascii="Arial" w:hAnsi="Arial" w:cs="Arial"/>
                <w:b/>
                <w:bCs/>
                <w:color w:val="000000"/>
              </w:rPr>
              <w:t xml:space="preserve">New section </w:t>
            </w:r>
            <w:r>
              <w:rPr>
                <w:rFonts w:ascii="Arial" w:hAnsi="Arial" w:cs="Arial"/>
                <w:b/>
                <w:bCs/>
                <w:color w:val="000000"/>
              </w:rPr>
              <w:t>head</w:t>
            </w:r>
            <w:r w:rsidRPr="00435205">
              <w:rPr>
                <w:rFonts w:ascii="Arial" w:hAnsi="Arial" w:cs="Arial"/>
                <w:b/>
                <w:bCs/>
                <w:color w:val="000000"/>
              </w:rPr>
              <w:t>ed “</w:t>
            </w:r>
            <w:r>
              <w:rPr>
                <w:rFonts w:ascii="Arial" w:hAnsi="Arial" w:cs="Arial"/>
                <w:b/>
                <w:bCs/>
                <w:color w:val="000000"/>
              </w:rPr>
              <w:t>Statistics”.</w:t>
            </w:r>
          </w:p>
        </w:tc>
      </w:tr>
      <w:tr w:rsidR="005C6278" w14:paraId="54644FED" w14:textId="77777777" w:rsidTr="009B6A89">
        <w:trPr>
          <w:trHeight w:val="179"/>
        </w:trPr>
        <w:tc>
          <w:tcPr>
            <w:tcW w:w="1261" w:type="dxa"/>
            <w:gridSpan w:val="2"/>
            <w:vMerge/>
            <w:tcBorders>
              <w:left w:val="single" w:sz="18" w:space="0" w:color="auto"/>
            </w:tcBorders>
          </w:tcPr>
          <w:p w14:paraId="0D77D3AF" w14:textId="77777777" w:rsidR="005C6278" w:rsidRDefault="005C6278" w:rsidP="005C6278">
            <w:pPr>
              <w:rPr>
                <w:lang w:val="en-AU"/>
              </w:rPr>
            </w:pPr>
          </w:p>
        </w:tc>
        <w:tc>
          <w:tcPr>
            <w:tcW w:w="836" w:type="dxa"/>
            <w:vMerge/>
          </w:tcPr>
          <w:p w14:paraId="49008B35" w14:textId="20CA802B" w:rsidR="005C6278" w:rsidRDefault="005C6278" w:rsidP="005C6278">
            <w:pPr>
              <w:jc w:val="center"/>
              <w:rPr>
                <w:lang w:val="en-AU"/>
              </w:rPr>
            </w:pPr>
          </w:p>
        </w:tc>
        <w:tc>
          <w:tcPr>
            <w:tcW w:w="1439" w:type="dxa"/>
            <w:vMerge/>
          </w:tcPr>
          <w:p w14:paraId="34E957A8" w14:textId="77777777" w:rsidR="005C6278" w:rsidRDefault="005C6278" w:rsidP="005C6278">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76D494FB" w14:textId="5469D439" w:rsidR="005C6278" w:rsidRPr="00435205" w:rsidRDefault="005C6278" w:rsidP="005C6278">
            <w:pPr>
              <w:spacing w:before="20" w:after="20"/>
              <w:jc w:val="both"/>
              <w:rPr>
                <w:rFonts w:ascii="Arial" w:hAnsi="Arial" w:cs="Arial"/>
                <w:color w:val="000000"/>
              </w:rPr>
            </w:pPr>
            <w:r>
              <w:rPr>
                <w:rFonts w:ascii="Arial" w:hAnsi="Arial" w:cs="Arial"/>
                <w:color w:val="000000"/>
              </w:rPr>
              <w:t>Addition of statistics showing the numbers of reports prepared by the Clinic in 2022/23</w:t>
            </w:r>
            <w:r w:rsidRPr="00435205">
              <w:rPr>
                <w:rFonts w:ascii="Arial" w:hAnsi="Arial" w:cs="Arial"/>
                <w:color w:val="000000"/>
              </w:rPr>
              <w:t>.</w:t>
            </w:r>
          </w:p>
        </w:tc>
      </w:tr>
      <w:tr w:rsidR="005C6278" w14:paraId="0BFD3206"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1B0B2FFC" w14:textId="5D2FB0C4" w:rsidR="005C6278" w:rsidRPr="0054535C" w:rsidRDefault="005C6278" w:rsidP="005C6278">
            <w:pPr>
              <w:keepNext/>
              <w:keepLines/>
              <w:rPr>
                <w:sz w:val="22"/>
                <w:lang w:val="en-AU"/>
              </w:rPr>
            </w:pPr>
            <w:r>
              <w:rPr>
                <w:sz w:val="22"/>
                <w:lang w:val="en-AU"/>
              </w:rPr>
              <w:t>25/09/23</w:t>
            </w:r>
          </w:p>
        </w:tc>
        <w:tc>
          <w:tcPr>
            <w:tcW w:w="7077" w:type="dxa"/>
            <w:gridSpan w:val="4"/>
            <w:tcBorders>
              <w:top w:val="single" w:sz="12" w:space="0" w:color="FF0000"/>
              <w:bottom w:val="single" w:sz="4" w:space="0" w:color="auto"/>
              <w:right w:val="single" w:sz="18" w:space="0" w:color="auto"/>
            </w:tcBorders>
            <w:shd w:val="clear" w:color="auto" w:fill="DDDDDD"/>
          </w:tcPr>
          <w:p w14:paraId="173CA11A" w14:textId="0BB61714"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5C6278" w14:paraId="385B6637" w14:textId="77777777" w:rsidTr="009B6A89">
        <w:trPr>
          <w:trHeight w:val="170"/>
        </w:trPr>
        <w:tc>
          <w:tcPr>
            <w:tcW w:w="1261" w:type="dxa"/>
            <w:gridSpan w:val="2"/>
            <w:tcBorders>
              <w:top w:val="single" w:sz="4" w:space="0" w:color="auto"/>
              <w:left w:val="single" w:sz="18" w:space="0" w:color="auto"/>
            </w:tcBorders>
          </w:tcPr>
          <w:p w14:paraId="0B74BFEA" w14:textId="26202E2F" w:rsidR="005C6278" w:rsidRDefault="005C6278" w:rsidP="005C6278">
            <w:pPr>
              <w:rPr>
                <w:lang w:val="en-AU"/>
              </w:rPr>
            </w:pPr>
            <w:r>
              <w:rPr>
                <w:lang w:val="en-AU"/>
              </w:rPr>
              <w:t>25/09/23</w:t>
            </w:r>
          </w:p>
        </w:tc>
        <w:tc>
          <w:tcPr>
            <w:tcW w:w="836" w:type="dxa"/>
            <w:tcBorders>
              <w:top w:val="single" w:sz="4" w:space="0" w:color="auto"/>
            </w:tcBorders>
          </w:tcPr>
          <w:p w14:paraId="18F31C2C" w14:textId="11556001" w:rsidR="005C6278" w:rsidRDefault="005C6278" w:rsidP="005C6278">
            <w:pPr>
              <w:jc w:val="center"/>
              <w:rPr>
                <w:lang w:val="en-AU"/>
              </w:rPr>
            </w:pPr>
            <w:r>
              <w:rPr>
                <w:lang w:val="en-AU"/>
              </w:rPr>
              <w:t>1</w:t>
            </w:r>
          </w:p>
        </w:tc>
        <w:tc>
          <w:tcPr>
            <w:tcW w:w="1454" w:type="dxa"/>
            <w:gridSpan w:val="2"/>
            <w:tcBorders>
              <w:top w:val="single" w:sz="4" w:space="0" w:color="auto"/>
            </w:tcBorders>
            <w:shd w:val="clear" w:color="auto" w:fill="auto"/>
          </w:tcPr>
          <w:p w14:paraId="46E0A3BE" w14:textId="24E18FD2" w:rsidR="005C6278" w:rsidRDefault="005C6278" w:rsidP="005C6278">
            <w:pPr>
              <w:jc w:val="center"/>
              <w:rPr>
                <w:b/>
                <w:bCs/>
                <w:lang w:val="en-AU"/>
              </w:rPr>
            </w:pPr>
            <w:r>
              <w:rPr>
                <w:b/>
                <w:bCs/>
                <w:lang w:val="en-AU"/>
              </w:rPr>
              <w:t>1.3</w:t>
            </w:r>
          </w:p>
        </w:tc>
        <w:tc>
          <w:tcPr>
            <w:tcW w:w="4787" w:type="dxa"/>
            <w:tcBorders>
              <w:top w:val="single" w:sz="4" w:space="0" w:color="auto"/>
              <w:right w:val="single" w:sz="18" w:space="0" w:color="auto"/>
            </w:tcBorders>
            <w:shd w:val="clear" w:color="auto" w:fill="auto"/>
          </w:tcPr>
          <w:p w14:paraId="32F69268" w14:textId="2053F485" w:rsidR="005C6278" w:rsidRPr="00B07999" w:rsidRDefault="005C6278" w:rsidP="005C6278">
            <w:pPr>
              <w:spacing w:before="20" w:after="20"/>
              <w:jc w:val="both"/>
              <w:rPr>
                <w:rFonts w:ascii="Arial" w:hAnsi="Arial" w:cs="Arial"/>
                <w:color w:val="000000"/>
              </w:rPr>
            </w:pPr>
            <w:r w:rsidRPr="00B07999">
              <w:rPr>
                <w:rFonts w:ascii="Arial" w:hAnsi="Arial" w:cs="Arial"/>
                <w:color w:val="000000"/>
              </w:rPr>
              <w:t>Removal of description of S.R. No.94/2011 and insertion of reference to replacement rules S.R. No.113/2021.</w:t>
            </w:r>
          </w:p>
        </w:tc>
      </w:tr>
      <w:tr w:rsidR="005C6278" w14:paraId="69A76AD1" w14:textId="77777777" w:rsidTr="009B6A89">
        <w:trPr>
          <w:trHeight w:val="170"/>
        </w:trPr>
        <w:tc>
          <w:tcPr>
            <w:tcW w:w="1261" w:type="dxa"/>
            <w:gridSpan w:val="2"/>
            <w:tcBorders>
              <w:top w:val="single" w:sz="4" w:space="0" w:color="auto"/>
              <w:left w:val="single" w:sz="18" w:space="0" w:color="auto"/>
            </w:tcBorders>
          </w:tcPr>
          <w:p w14:paraId="212C3441" w14:textId="61E37119" w:rsidR="005C6278" w:rsidRDefault="005C6278" w:rsidP="005C6278">
            <w:pPr>
              <w:rPr>
                <w:lang w:val="en-AU"/>
              </w:rPr>
            </w:pPr>
            <w:r>
              <w:rPr>
                <w:lang w:val="en-AU"/>
              </w:rPr>
              <w:t>25/09/23</w:t>
            </w:r>
          </w:p>
        </w:tc>
        <w:tc>
          <w:tcPr>
            <w:tcW w:w="836" w:type="dxa"/>
            <w:tcBorders>
              <w:top w:val="single" w:sz="4" w:space="0" w:color="auto"/>
            </w:tcBorders>
          </w:tcPr>
          <w:p w14:paraId="37DD5444" w14:textId="1CEA6847" w:rsidR="005C6278" w:rsidRDefault="005C6278" w:rsidP="005C6278">
            <w:pPr>
              <w:jc w:val="center"/>
              <w:rPr>
                <w:lang w:val="en-AU"/>
              </w:rPr>
            </w:pPr>
            <w:r>
              <w:rPr>
                <w:lang w:val="en-AU"/>
              </w:rPr>
              <w:t>1</w:t>
            </w:r>
          </w:p>
        </w:tc>
        <w:tc>
          <w:tcPr>
            <w:tcW w:w="1454" w:type="dxa"/>
            <w:gridSpan w:val="2"/>
            <w:tcBorders>
              <w:top w:val="single" w:sz="4" w:space="0" w:color="auto"/>
            </w:tcBorders>
            <w:shd w:val="clear" w:color="auto" w:fill="auto"/>
          </w:tcPr>
          <w:p w14:paraId="40F68673" w14:textId="34A1C5CB" w:rsidR="005C6278" w:rsidRDefault="005C6278" w:rsidP="005C6278">
            <w:pPr>
              <w:jc w:val="center"/>
              <w:rPr>
                <w:b/>
                <w:bCs/>
                <w:lang w:val="en-AU"/>
              </w:rPr>
            </w:pPr>
            <w:r>
              <w:rPr>
                <w:b/>
                <w:bCs/>
                <w:lang w:val="en-AU"/>
              </w:rPr>
              <w:t>1.7</w:t>
            </w:r>
          </w:p>
        </w:tc>
        <w:tc>
          <w:tcPr>
            <w:tcW w:w="4787" w:type="dxa"/>
            <w:tcBorders>
              <w:top w:val="single" w:sz="4" w:space="0" w:color="auto"/>
              <w:right w:val="single" w:sz="18" w:space="0" w:color="auto"/>
            </w:tcBorders>
            <w:shd w:val="clear" w:color="auto" w:fill="auto"/>
          </w:tcPr>
          <w:p w14:paraId="4C90CA22" w14:textId="6095E5E3" w:rsidR="005C6278" w:rsidRPr="00B07999" w:rsidRDefault="005C6278" w:rsidP="005C6278">
            <w:pPr>
              <w:spacing w:before="20" w:after="20"/>
              <w:jc w:val="both"/>
              <w:rPr>
                <w:rFonts w:ascii="Arial" w:hAnsi="Arial" w:cs="Arial"/>
                <w:color w:val="000000"/>
              </w:rPr>
            </w:pPr>
            <w:r>
              <w:rPr>
                <w:rFonts w:ascii="Arial" w:hAnsi="Arial" w:cs="Arial"/>
                <w:color w:val="000000"/>
              </w:rPr>
              <w:t>Expansion of text in this Part.</w:t>
            </w:r>
          </w:p>
        </w:tc>
      </w:tr>
      <w:tr w:rsidR="005C6278" w14:paraId="39C1E2A8"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6D3E6977" w14:textId="77C71224" w:rsidR="005C6278" w:rsidRPr="0054535C" w:rsidRDefault="005C6278" w:rsidP="005C6278">
            <w:pPr>
              <w:keepNext/>
              <w:keepLines/>
              <w:rPr>
                <w:sz w:val="22"/>
                <w:lang w:val="en-AU"/>
              </w:rPr>
            </w:pPr>
            <w:r>
              <w:rPr>
                <w:sz w:val="22"/>
                <w:lang w:val="en-AU"/>
              </w:rPr>
              <w:t>25/09/23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0E60FC76" w14:textId="46045815"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5C6278" w14:paraId="7A6D7711" w14:textId="77777777" w:rsidTr="009B6A89">
        <w:trPr>
          <w:trHeight w:val="102"/>
        </w:trPr>
        <w:tc>
          <w:tcPr>
            <w:tcW w:w="1261" w:type="dxa"/>
            <w:gridSpan w:val="2"/>
            <w:tcBorders>
              <w:left w:val="single" w:sz="18" w:space="0" w:color="auto"/>
              <w:bottom w:val="single" w:sz="18" w:space="0" w:color="000000" w:themeColor="text1"/>
            </w:tcBorders>
          </w:tcPr>
          <w:p w14:paraId="5E210BD0" w14:textId="19A9B987" w:rsidR="005C6278" w:rsidRDefault="005C6278" w:rsidP="005C6278">
            <w:pPr>
              <w:rPr>
                <w:lang w:val="en-AU"/>
              </w:rPr>
            </w:pPr>
            <w:r>
              <w:rPr>
                <w:lang w:val="en-AU"/>
              </w:rPr>
              <w:t>25/09/23</w:t>
            </w:r>
          </w:p>
        </w:tc>
        <w:tc>
          <w:tcPr>
            <w:tcW w:w="836" w:type="dxa"/>
            <w:tcBorders>
              <w:bottom w:val="single" w:sz="18" w:space="0" w:color="000000" w:themeColor="text1"/>
            </w:tcBorders>
          </w:tcPr>
          <w:p w14:paraId="34CF2106" w14:textId="24355EC5" w:rsidR="005C6278" w:rsidRDefault="005C6278" w:rsidP="005C6278">
            <w:pPr>
              <w:jc w:val="center"/>
              <w:rPr>
                <w:lang w:val="en-AU"/>
              </w:rPr>
            </w:pPr>
            <w:r>
              <w:rPr>
                <w:lang w:val="en-AU"/>
              </w:rPr>
              <w:t>2</w:t>
            </w:r>
          </w:p>
        </w:tc>
        <w:tc>
          <w:tcPr>
            <w:tcW w:w="1439" w:type="dxa"/>
            <w:tcBorders>
              <w:bottom w:val="single" w:sz="18" w:space="0" w:color="000000" w:themeColor="text1"/>
            </w:tcBorders>
          </w:tcPr>
          <w:p w14:paraId="0932C3B1" w14:textId="2260B295" w:rsidR="005C6278" w:rsidRDefault="005C6278" w:rsidP="005C6278">
            <w:pPr>
              <w:keepNext/>
              <w:jc w:val="center"/>
              <w:rPr>
                <w:lang w:val="en-AU"/>
              </w:rPr>
            </w:pPr>
            <w:r>
              <w:rPr>
                <w:lang w:val="en-AU"/>
              </w:rPr>
              <w:t>2.7</w:t>
            </w:r>
          </w:p>
        </w:tc>
        <w:tc>
          <w:tcPr>
            <w:tcW w:w="4802" w:type="dxa"/>
            <w:gridSpan w:val="2"/>
            <w:tcBorders>
              <w:top w:val="single" w:sz="4" w:space="0" w:color="auto"/>
              <w:bottom w:val="single" w:sz="18" w:space="0" w:color="000000" w:themeColor="text1"/>
              <w:right w:val="single" w:sz="18" w:space="0" w:color="auto"/>
            </w:tcBorders>
            <w:shd w:val="clear" w:color="auto" w:fill="auto"/>
          </w:tcPr>
          <w:p w14:paraId="7B8A0EFA" w14:textId="2B126A57"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7C2B55">
              <w:rPr>
                <w:rFonts w:ascii="Arial" w:hAnsi="Arial" w:cs="Arial"/>
                <w:i/>
                <w:iCs/>
                <w:color w:val="000000"/>
              </w:rPr>
              <w:t>Alec Ramsay (a pseudonym) v The King</w:t>
            </w:r>
            <w:r>
              <w:rPr>
                <w:rFonts w:ascii="Arial" w:hAnsi="Arial" w:cs="Arial"/>
                <w:color w:val="000000"/>
              </w:rPr>
              <w:t xml:space="preserve"> [2023] VSCA 208 and extracts from [21], [23], [27]-[30] &amp; [32]-[33].</w:t>
            </w:r>
          </w:p>
        </w:tc>
      </w:tr>
      <w:tr w:rsidR="005C6278" w14:paraId="3E11BCAD"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2EA2E777" w14:textId="0697BE11" w:rsidR="005C6278" w:rsidRPr="0054535C" w:rsidRDefault="005C6278" w:rsidP="005C6278">
            <w:pPr>
              <w:keepNext/>
              <w:keepLines/>
              <w:rPr>
                <w:sz w:val="22"/>
                <w:lang w:val="en-AU"/>
              </w:rPr>
            </w:pPr>
            <w:r>
              <w:rPr>
                <w:sz w:val="22"/>
                <w:lang w:val="en-AU"/>
              </w:rPr>
              <w:t>25/09/23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3A969653" w14:textId="38104DAA"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78A09467" w14:textId="77777777" w:rsidTr="009B6A89">
        <w:trPr>
          <w:trHeight w:val="227"/>
        </w:trPr>
        <w:tc>
          <w:tcPr>
            <w:tcW w:w="1261" w:type="dxa"/>
            <w:gridSpan w:val="2"/>
            <w:tcBorders>
              <w:left w:val="single" w:sz="18" w:space="0" w:color="auto"/>
            </w:tcBorders>
          </w:tcPr>
          <w:p w14:paraId="6FF3600D" w14:textId="0D1FE232" w:rsidR="005C6278" w:rsidRDefault="005C6278" w:rsidP="005C6278">
            <w:pPr>
              <w:rPr>
                <w:lang w:val="en-AU"/>
              </w:rPr>
            </w:pPr>
            <w:r>
              <w:rPr>
                <w:lang w:val="en-AU"/>
              </w:rPr>
              <w:t>25/09/23</w:t>
            </w:r>
          </w:p>
        </w:tc>
        <w:tc>
          <w:tcPr>
            <w:tcW w:w="836" w:type="dxa"/>
          </w:tcPr>
          <w:p w14:paraId="66B8D83E" w14:textId="26C2B561" w:rsidR="005C6278" w:rsidRDefault="005C6278" w:rsidP="005C6278">
            <w:pPr>
              <w:jc w:val="center"/>
              <w:rPr>
                <w:lang w:val="en-AU"/>
              </w:rPr>
            </w:pPr>
            <w:r>
              <w:rPr>
                <w:lang w:val="en-AU"/>
              </w:rPr>
              <w:t>3</w:t>
            </w:r>
          </w:p>
        </w:tc>
        <w:tc>
          <w:tcPr>
            <w:tcW w:w="1439" w:type="dxa"/>
          </w:tcPr>
          <w:p w14:paraId="5C4CB6BC" w14:textId="72254FE7" w:rsidR="005C6278" w:rsidRDefault="005C6278" w:rsidP="005C6278">
            <w:pPr>
              <w:keepNext/>
              <w:jc w:val="center"/>
              <w:rPr>
                <w:lang w:val="en-AU"/>
              </w:rPr>
            </w:pPr>
            <w:r>
              <w:rPr>
                <w:lang w:val="en-AU"/>
              </w:rPr>
              <w:t>3.1.2</w:t>
            </w:r>
          </w:p>
        </w:tc>
        <w:tc>
          <w:tcPr>
            <w:tcW w:w="4802" w:type="dxa"/>
            <w:gridSpan w:val="2"/>
            <w:tcBorders>
              <w:top w:val="single" w:sz="4" w:space="0" w:color="auto"/>
              <w:right w:val="single" w:sz="18" w:space="0" w:color="auto"/>
            </w:tcBorders>
            <w:shd w:val="clear" w:color="auto" w:fill="auto"/>
          </w:tcPr>
          <w:p w14:paraId="060B3FF0" w14:textId="1472E794"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 to </w:t>
            </w:r>
            <w:r w:rsidRPr="006461A4">
              <w:rPr>
                <w:rFonts w:ascii="Arial" w:hAnsi="Arial" w:cs="Arial"/>
                <w:i/>
                <w:iCs/>
              </w:rPr>
              <w:t>Ramsay Alec (a pseudonym) v The King</w:t>
            </w:r>
            <w:r>
              <w:rPr>
                <w:rFonts w:ascii="Arial" w:hAnsi="Arial" w:cs="Arial"/>
              </w:rPr>
              <w:t xml:space="preserve"> [2023] VSCA 208, esp. at [28]-[35] and cross-reference to Part 2.7.</w:t>
            </w:r>
          </w:p>
        </w:tc>
      </w:tr>
      <w:tr w:rsidR="005C6278" w14:paraId="38E65106" w14:textId="77777777" w:rsidTr="009B6A89">
        <w:trPr>
          <w:trHeight w:val="227"/>
        </w:trPr>
        <w:tc>
          <w:tcPr>
            <w:tcW w:w="1261" w:type="dxa"/>
            <w:gridSpan w:val="2"/>
            <w:tcBorders>
              <w:left w:val="single" w:sz="18" w:space="0" w:color="auto"/>
            </w:tcBorders>
          </w:tcPr>
          <w:p w14:paraId="54DC6161" w14:textId="1AA7197A" w:rsidR="005C6278" w:rsidRDefault="005C6278" w:rsidP="005C6278">
            <w:pPr>
              <w:rPr>
                <w:lang w:val="en-AU"/>
              </w:rPr>
            </w:pPr>
            <w:r>
              <w:rPr>
                <w:lang w:val="en-AU"/>
              </w:rPr>
              <w:t>25/09/23</w:t>
            </w:r>
          </w:p>
        </w:tc>
        <w:tc>
          <w:tcPr>
            <w:tcW w:w="836" w:type="dxa"/>
          </w:tcPr>
          <w:p w14:paraId="2590961D" w14:textId="3C69F9A1" w:rsidR="005C6278" w:rsidRDefault="005C6278" w:rsidP="005C6278">
            <w:pPr>
              <w:jc w:val="center"/>
              <w:rPr>
                <w:lang w:val="en-AU"/>
              </w:rPr>
            </w:pPr>
            <w:r>
              <w:rPr>
                <w:lang w:val="en-AU"/>
              </w:rPr>
              <w:t>3</w:t>
            </w:r>
          </w:p>
        </w:tc>
        <w:tc>
          <w:tcPr>
            <w:tcW w:w="1439" w:type="dxa"/>
          </w:tcPr>
          <w:p w14:paraId="36DBA224" w14:textId="2AC8F11E" w:rsidR="005C6278" w:rsidRDefault="005C6278" w:rsidP="005C6278">
            <w:pPr>
              <w:keepNext/>
              <w:jc w:val="center"/>
              <w:rPr>
                <w:lang w:val="en-AU"/>
              </w:rPr>
            </w:pPr>
            <w:r>
              <w:rPr>
                <w:lang w:val="en-AU"/>
              </w:rPr>
              <w:t>3.3.1</w:t>
            </w:r>
          </w:p>
        </w:tc>
        <w:tc>
          <w:tcPr>
            <w:tcW w:w="4802" w:type="dxa"/>
            <w:gridSpan w:val="2"/>
            <w:tcBorders>
              <w:top w:val="single" w:sz="4" w:space="0" w:color="auto"/>
              <w:right w:val="single" w:sz="18" w:space="0" w:color="auto"/>
            </w:tcBorders>
            <w:shd w:val="clear" w:color="auto" w:fill="auto"/>
          </w:tcPr>
          <w:p w14:paraId="22E7FD1F" w14:textId="5F6A5D8A"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References to </w:t>
            </w:r>
            <w:r w:rsidRPr="00291ABA">
              <w:rPr>
                <w:rFonts w:ascii="Arial" w:hAnsi="Arial" w:cs="Arial"/>
                <w:i/>
                <w:iCs/>
              </w:rPr>
              <w:t xml:space="preserve">Victorian Legal Services Board v </w:t>
            </w:r>
            <w:r>
              <w:rPr>
                <w:rFonts w:ascii="Arial" w:hAnsi="Arial" w:cs="Arial"/>
                <w:i/>
                <w:iCs/>
              </w:rPr>
              <w:t xml:space="preserve">Bowers-Taylor </w:t>
            </w:r>
            <w:r w:rsidRPr="00CA133B">
              <w:rPr>
                <w:rFonts w:ascii="Arial" w:hAnsi="Arial" w:cs="Arial"/>
              </w:rPr>
              <w:t>[2023] VSC 519</w:t>
            </w:r>
            <w:r>
              <w:rPr>
                <w:rFonts w:ascii="Arial" w:hAnsi="Arial" w:cs="Arial"/>
              </w:rPr>
              <w:t xml:space="preserve">; </w:t>
            </w:r>
            <w:r w:rsidRPr="00D4771C">
              <w:rPr>
                <w:rFonts w:ascii="Arial" w:hAnsi="Arial" w:cs="Arial"/>
                <w:i/>
                <w:iCs/>
              </w:rPr>
              <w:t>Fahey v Bird (No</w:t>
            </w:r>
            <w:r>
              <w:rPr>
                <w:rFonts w:ascii="Arial" w:hAnsi="Arial" w:cs="Arial"/>
                <w:i/>
                <w:iCs/>
              </w:rPr>
              <w:t> </w:t>
            </w:r>
            <w:r w:rsidRPr="00D4771C">
              <w:rPr>
                <w:rFonts w:ascii="Arial" w:hAnsi="Arial" w:cs="Arial"/>
                <w:i/>
                <w:iCs/>
              </w:rPr>
              <w:t>2)</w:t>
            </w:r>
            <w:r>
              <w:rPr>
                <w:rFonts w:ascii="Arial" w:hAnsi="Arial" w:cs="Arial"/>
              </w:rPr>
              <w:t xml:space="preserve"> [2023] VSC 540.</w:t>
            </w:r>
          </w:p>
        </w:tc>
      </w:tr>
      <w:tr w:rsidR="005C6278" w14:paraId="100A637C" w14:textId="77777777" w:rsidTr="009B6A89">
        <w:tc>
          <w:tcPr>
            <w:tcW w:w="1261" w:type="dxa"/>
            <w:gridSpan w:val="2"/>
            <w:tcBorders>
              <w:top w:val="single" w:sz="4" w:space="0" w:color="auto"/>
              <w:left w:val="single" w:sz="18" w:space="0" w:color="auto"/>
              <w:bottom w:val="single" w:sz="4" w:space="0" w:color="auto"/>
            </w:tcBorders>
          </w:tcPr>
          <w:p w14:paraId="3BED9281" w14:textId="2F23E445" w:rsidR="005C6278" w:rsidRDefault="005C6278" w:rsidP="005C6278">
            <w:pPr>
              <w:rPr>
                <w:lang w:val="en-AU"/>
              </w:rPr>
            </w:pPr>
            <w:r>
              <w:rPr>
                <w:lang w:val="en-AU"/>
              </w:rPr>
              <w:t>25/09/23</w:t>
            </w:r>
          </w:p>
        </w:tc>
        <w:tc>
          <w:tcPr>
            <w:tcW w:w="836" w:type="dxa"/>
            <w:tcBorders>
              <w:top w:val="single" w:sz="4" w:space="0" w:color="auto"/>
              <w:bottom w:val="single" w:sz="4" w:space="0" w:color="auto"/>
            </w:tcBorders>
          </w:tcPr>
          <w:p w14:paraId="241A20D7" w14:textId="68B06F8C"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shd w:val="clear" w:color="auto" w:fill="FFF2CC"/>
          </w:tcPr>
          <w:p w14:paraId="196A9C4B" w14:textId="3B6B14F4" w:rsidR="005C6278" w:rsidRDefault="005C6278" w:rsidP="005C6278">
            <w:pPr>
              <w:jc w:val="center"/>
              <w:rPr>
                <w:b/>
                <w:bCs/>
                <w:lang w:val="en-AU"/>
              </w:rPr>
            </w:pPr>
            <w:r>
              <w:rPr>
                <w:b/>
                <w:bCs/>
                <w:lang w:val="en-AU"/>
              </w:rPr>
              <w:t>FORMER 3.5.3.6</w:t>
            </w:r>
          </w:p>
        </w:tc>
        <w:tc>
          <w:tcPr>
            <w:tcW w:w="4802" w:type="dxa"/>
            <w:gridSpan w:val="2"/>
            <w:tcBorders>
              <w:top w:val="single" w:sz="4" w:space="0" w:color="auto"/>
              <w:bottom w:val="single" w:sz="4" w:space="0" w:color="auto"/>
              <w:right w:val="single" w:sz="18" w:space="0" w:color="auto"/>
            </w:tcBorders>
            <w:shd w:val="clear" w:color="auto" w:fill="FFF2CC"/>
          </w:tcPr>
          <w:p w14:paraId="29FAA7F6" w14:textId="4EA8C795" w:rsidR="005C6278" w:rsidRDefault="005C6278" w:rsidP="005C6278">
            <w:pPr>
              <w:spacing w:before="20" w:after="20"/>
              <w:jc w:val="both"/>
              <w:rPr>
                <w:rFonts w:ascii="Arial" w:hAnsi="Arial" w:cs="Arial"/>
                <w:bCs/>
                <w:color w:val="000000"/>
              </w:rPr>
            </w:pPr>
            <w:r w:rsidRPr="00A40B66">
              <w:rPr>
                <w:rFonts w:ascii="Arial" w:hAnsi="Arial" w:cs="Arial"/>
                <w:b/>
                <w:bCs/>
                <w:color w:val="000000"/>
              </w:rPr>
              <w:t xml:space="preserve">This </w:t>
            </w:r>
            <w:r>
              <w:rPr>
                <w:rFonts w:ascii="Arial" w:hAnsi="Arial" w:cs="Arial"/>
                <w:b/>
                <w:bCs/>
                <w:color w:val="000000"/>
              </w:rPr>
              <w:t>subsection</w:t>
            </w:r>
            <w:r w:rsidRPr="00A40B66">
              <w:rPr>
                <w:rFonts w:ascii="Arial" w:hAnsi="Arial" w:cs="Arial"/>
                <w:b/>
                <w:bCs/>
                <w:color w:val="000000"/>
              </w:rPr>
              <w:t xml:space="preserve"> </w:t>
            </w:r>
            <w:r>
              <w:rPr>
                <w:rFonts w:ascii="Arial" w:hAnsi="Arial" w:cs="Arial"/>
                <w:b/>
                <w:bCs/>
                <w:color w:val="000000"/>
              </w:rPr>
              <w:t xml:space="preserve">– </w:t>
            </w:r>
            <w:r w:rsidRPr="00A40B66">
              <w:rPr>
                <w:rFonts w:ascii="Arial" w:hAnsi="Arial" w:cs="Arial"/>
                <w:b/>
                <w:bCs/>
                <w:color w:val="000000"/>
              </w:rPr>
              <w:t>headed</w:t>
            </w:r>
            <w:r>
              <w:rPr>
                <w:rFonts w:ascii="Arial" w:hAnsi="Arial" w:cs="Arial"/>
                <w:b/>
                <w:bCs/>
                <w:color w:val="000000"/>
              </w:rPr>
              <w:t xml:space="preserve"> </w:t>
            </w:r>
            <w:r w:rsidRPr="00A40B66">
              <w:rPr>
                <w:rFonts w:ascii="Arial" w:hAnsi="Arial" w:cs="Arial"/>
                <w:b/>
                <w:bCs/>
                <w:color w:val="000000"/>
              </w:rPr>
              <w:t>“</w:t>
            </w:r>
            <w:r>
              <w:rPr>
                <w:rFonts w:ascii="Arial" w:hAnsi="Arial" w:cs="Arial"/>
                <w:b/>
                <w:bCs/>
                <w:color w:val="000000" w:themeColor="text1"/>
              </w:rPr>
              <w:t>Other cases involving the admissibility of evidence”</w:t>
            </w:r>
            <w:r>
              <w:rPr>
                <w:rFonts w:ascii="Arial" w:hAnsi="Arial" w:cs="Arial"/>
                <w:b/>
                <w:bCs/>
                <w:color w:val="000000"/>
              </w:rPr>
              <w:t xml:space="preserve"> – is renumbered 3.5.3.7.</w:t>
            </w:r>
          </w:p>
        </w:tc>
      </w:tr>
      <w:tr w:rsidR="005C6278" w14:paraId="4B58E5B5" w14:textId="77777777" w:rsidTr="009B6A89">
        <w:trPr>
          <w:trHeight w:val="201"/>
        </w:trPr>
        <w:tc>
          <w:tcPr>
            <w:tcW w:w="1261" w:type="dxa"/>
            <w:gridSpan w:val="2"/>
            <w:vMerge w:val="restart"/>
            <w:tcBorders>
              <w:top w:val="single" w:sz="4" w:space="0" w:color="auto"/>
              <w:left w:val="single" w:sz="18" w:space="0" w:color="auto"/>
            </w:tcBorders>
          </w:tcPr>
          <w:p w14:paraId="1A3E3CCD" w14:textId="3FA5122E" w:rsidR="005C6278" w:rsidRDefault="005C6278" w:rsidP="005C6278">
            <w:pPr>
              <w:rPr>
                <w:lang w:val="en-AU"/>
              </w:rPr>
            </w:pPr>
            <w:r>
              <w:rPr>
                <w:lang w:val="en-AU"/>
              </w:rPr>
              <w:t>25/09/23</w:t>
            </w:r>
          </w:p>
        </w:tc>
        <w:tc>
          <w:tcPr>
            <w:tcW w:w="836" w:type="dxa"/>
            <w:vMerge w:val="restart"/>
            <w:tcBorders>
              <w:top w:val="single" w:sz="4" w:space="0" w:color="auto"/>
            </w:tcBorders>
          </w:tcPr>
          <w:p w14:paraId="60AF41B0" w14:textId="433B3A7D" w:rsidR="005C6278" w:rsidRDefault="005C6278" w:rsidP="005C6278">
            <w:pPr>
              <w:jc w:val="center"/>
              <w:rPr>
                <w:lang w:val="en-AU"/>
              </w:rPr>
            </w:pPr>
            <w:r>
              <w:rPr>
                <w:lang w:val="en-AU"/>
              </w:rPr>
              <w:t>3</w:t>
            </w:r>
          </w:p>
        </w:tc>
        <w:tc>
          <w:tcPr>
            <w:tcW w:w="1439" w:type="dxa"/>
            <w:vMerge w:val="restart"/>
            <w:tcBorders>
              <w:top w:val="single" w:sz="4" w:space="0" w:color="auto"/>
            </w:tcBorders>
            <w:shd w:val="clear" w:color="auto" w:fill="FFF2CC"/>
          </w:tcPr>
          <w:p w14:paraId="5319ADF7" w14:textId="77777777" w:rsidR="005C6278" w:rsidRDefault="005C6278" w:rsidP="005C6278">
            <w:pPr>
              <w:jc w:val="center"/>
              <w:rPr>
                <w:b/>
                <w:bCs/>
                <w:lang w:val="en-AU"/>
              </w:rPr>
            </w:pPr>
            <w:r>
              <w:rPr>
                <w:b/>
                <w:bCs/>
                <w:lang w:val="en-AU"/>
              </w:rPr>
              <w:t>NEW</w:t>
            </w:r>
          </w:p>
          <w:p w14:paraId="3E77E623" w14:textId="0FBC5877" w:rsidR="005C6278" w:rsidRDefault="005C6278" w:rsidP="005C6278">
            <w:pPr>
              <w:jc w:val="center"/>
              <w:rPr>
                <w:b/>
                <w:bCs/>
                <w:lang w:val="en-AU"/>
              </w:rPr>
            </w:pPr>
            <w:r>
              <w:rPr>
                <w:b/>
                <w:bCs/>
                <w:lang w:val="en-AU"/>
              </w:rPr>
              <w:t>3.5.3.6</w:t>
            </w:r>
          </w:p>
        </w:tc>
        <w:tc>
          <w:tcPr>
            <w:tcW w:w="4802" w:type="dxa"/>
            <w:gridSpan w:val="2"/>
            <w:tcBorders>
              <w:top w:val="single" w:sz="4" w:space="0" w:color="auto"/>
              <w:bottom w:val="single" w:sz="4" w:space="0" w:color="auto"/>
              <w:right w:val="single" w:sz="18" w:space="0" w:color="auto"/>
            </w:tcBorders>
            <w:shd w:val="clear" w:color="auto" w:fill="FFF2CC"/>
          </w:tcPr>
          <w:p w14:paraId="18C4A775" w14:textId="34B213EA" w:rsidR="005C6278" w:rsidRPr="00145687" w:rsidRDefault="005C6278" w:rsidP="005C6278">
            <w:pPr>
              <w:spacing w:before="20" w:after="20"/>
              <w:jc w:val="both"/>
              <w:rPr>
                <w:rFonts w:ascii="Arial" w:hAnsi="Arial" w:cs="Arial"/>
                <w:b/>
                <w:color w:val="000000"/>
              </w:rPr>
            </w:pPr>
            <w:r>
              <w:rPr>
                <w:rFonts w:ascii="Arial" w:hAnsi="Arial" w:cs="Arial"/>
                <w:b/>
                <w:color w:val="000000"/>
              </w:rPr>
              <w:t>This new subsection is headed “Admissibility of tendency evidence and coincidence evidence”.</w:t>
            </w:r>
          </w:p>
        </w:tc>
      </w:tr>
      <w:tr w:rsidR="005C6278" w14:paraId="2B920323" w14:textId="77777777" w:rsidTr="009B6A89">
        <w:trPr>
          <w:trHeight w:val="200"/>
        </w:trPr>
        <w:tc>
          <w:tcPr>
            <w:tcW w:w="1261" w:type="dxa"/>
            <w:gridSpan w:val="2"/>
            <w:vMerge/>
            <w:tcBorders>
              <w:left w:val="single" w:sz="18" w:space="0" w:color="auto"/>
              <w:bottom w:val="single" w:sz="4" w:space="0" w:color="auto"/>
            </w:tcBorders>
          </w:tcPr>
          <w:p w14:paraId="259B41D6" w14:textId="77777777" w:rsidR="005C6278" w:rsidRDefault="005C6278" w:rsidP="005C6278">
            <w:pPr>
              <w:rPr>
                <w:lang w:val="en-AU"/>
              </w:rPr>
            </w:pPr>
          </w:p>
        </w:tc>
        <w:tc>
          <w:tcPr>
            <w:tcW w:w="836" w:type="dxa"/>
            <w:vMerge/>
            <w:tcBorders>
              <w:bottom w:val="single" w:sz="4" w:space="0" w:color="auto"/>
            </w:tcBorders>
          </w:tcPr>
          <w:p w14:paraId="50397E77" w14:textId="71223B59" w:rsidR="005C6278" w:rsidRDefault="005C6278" w:rsidP="005C6278">
            <w:pPr>
              <w:jc w:val="center"/>
              <w:rPr>
                <w:lang w:val="en-AU"/>
              </w:rPr>
            </w:pPr>
          </w:p>
        </w:tc>
        <w:tc>
          <w:tcPr>
            <w:tcW w:w="1439" w:type="dxa"/>
            <w:vMerge/>
            <w:tcBorders>
              <w:bottom w:val="single" w:sz="4" w:space="0" w:color="auto"/>
            </w:tcBorders>
            <w:shd w:val="clear" w:color="auto" w:fill="FFF2CC"/>
          </w:tcPr>
          <w:p w14:paraId="48B57F42" w14:textId="77777777" w:rsidR="005C6278" w:rsidRDefault="005C6278" w:rsidP="005C6278">
            <w:pPr>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75DFF39F" w14:textId="36003C96" w:rsidR="005C6278" w:rsidRPr="00D46118" w:rsidRDefault="005C6278" w:rsidP="005C6278">
            <w:pPr>
              <w:spacing w:before="20" w:after="20"/>
              <w:jc w:val="both"/>
              <w:rPr>
                <w:rFonts w:ascii="Arial" w:hAnsi="Arial" w:cs="Arial"/>
                <w:bCs/>
                <w:color w:val="000000"/>
              </w:rPr>
            </w:pPr>
            <w:r>
              <w:rPr>
                <w:rFonts w:ascii="Arial" w:hAnsi="Arial" w:cs="Arial"/>
                <w:bCs/>
                <w:color w:val="000000"/>
              </w:rPr>
              <w:t xml:space="preserve">Reference to ss.97, 98 &amp; 101 of the </w:t>
            </w:r>
            <w:r w:rsidRPr="0025729D">
              <w:rPr>
                <w:rFonts w:ascii="Arial" w:hAnsi="Arial" w:cs="Arial"/>
                <w:bCs/>
                <w:i/>
                <w:iCs/>
                <w:color w:val="000000"/>
              </w:rPr>
              <w:t>Evidence Act 2008</w:t>
            </w:r>
            <w:r>
              <w:rPr>
                <w:rFonts w:ascii="Arial" w:hAnsi="Arial" w:cs="Arial"/>
                <w:bCs/>
                <w:color w:val="000000"/>
              </w:rPr>
              <w:t xml:space="preserve"> and s</w:t>
            </w:r>
            <w:r w:rsidRPr="00D46118">
              <w:rPr>
                <w:rFonts w:ascii="Arial" w:hAnsi="Arial" w:cs="Arial"/>
                <w:bCs/>
                <w:color w:val="000000"/>
              </w:rPr>
              <w:t xml:space="preserve">ummary of </w:t>
            </w:r>
            <w:r w:rsidRPr="007F3A27">
              <w:rPr>
                <w:rFonts w:ascii="Arial" w:hAnsi="Arial" w:cs="Arial"/>
                <w:bCs/>
                <w:i/>
                <w:iCs/>
                <w:color w:val="000000"/>
              </w:rPr>
              <w:t>Matthews (a pseudonym) v The King</w:t>
            </w:r>
            <w:r>
              <w:rPr>
                <w:rFonts w:ascii="Arial" w:hAnsi="Arial" w:cs="Arial"/>
                <w:bCs/>
                <w:color w:val="000000"/>
              </w:rPr>
              <w:t xml:space="preserve"> [2023] VSCA 229 </w:t>
            </w:r>
            <w:r w:rsidRPr="00D46118">
              <w:rPr>
                <w:rFonts w:ascii="Arial" w:hAnsi="Arial" w:cs="Arial"/>
                <w:bCs/>
                <w:color w:val="000000"/>
              </w:rPr>
              <w:t xml:space="preserve">and extracts from </w:t>
            </w:r>
            <w:r>
              <w:rPr>
                <w:rFonts w:ascii="Arial" w:hAnsi="Arial" w:cs="Arial"/>
                <w:bCs/>
                <w:color w:val="000000"/>
              </w:rPr>
              <w:t>[33]-[36], [50]-[52], [56] &amp; [67].</w:t>
            </w:r>
          </w:p>
        </w:tc>
      </w:tr>
      <w:tr w:rsidR="005C6278" w14:paraId="37751143" w14:textId="77777777" w:rsidTr="009B6A89">
        <w:tc>
          <w:tcPr>
            <w:tcW w:w="1261" w:type="dxa"/>
            <w:gridSpan w:val="2"/>
            <w:tcBorders>
              <w:top w:val="single" w:sz="4" w:space="0" w:color="auto"/>
              <w:left w:val="single" w:sz="18" w:space="0" w:color="auto"/>
              <w:bottom w:val="single" w:sz="4" w:space="0" w:color="auto"/>
            </w:tcBorders>
          </w:tcPr>
          <w:p w14:paraId="79973AB9" w14:textId="641FC459" w:rsidR="005C6278" w:rsidRDefault="005C6278" w:rsidP="005C6278">
            <w:pPr>
              <w:rPr>
                <w:lang w:val="en-AU"/>
              </w:rPr>
            </w:pPr>
            <w:r>
              <w:rPr>
                <w:lang w:val="en-AU"/>
              </w:rPr>
              <w:t>25/09/23</w:t>
            </w:r>
          </w:p>
        </w:tc>
        <w:tc>
          <w:tcPr>
            <w:tcW w:w="836" w:type="dxa"/>
            <w:tcBorders>
              <w:top w:val="single" w:sz="4" w:space="0" w:color="auto"/>
              <w:bottom w:val="single" w:sz="4" w:space="0" w:color="auto"/>
            </w:tcBorders>
          </w:tcPr>
          <w:p w14:paraId="39B4D1A1" w14:textId="78790673"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shd w:val="clear" w:color="auto" w:fill="FFF2CC"/>
          </w:tcPr>
          <w:p w14:paraId="68DAE23B" w14:textId="1E1D90FE" w:rsidR="005C6278" w:rsidRDefault="005C6278" w:rsidP="005C6278">
            <w:pPr>
              <w:jc w:val="center"/>
              <w:rPr>
                <w:b/>
                <w:bCs/>
                <w:lang w:val="en-AU"/>
              </w:rPr>
            </w:pPr>
            <w:r>
              <w:rPr>
                <w:b/>
                <w:bCs/>
                <w:lang w:val="en-AU"/>
              </w:rPr>
              <w:t>FORMER 3.5.3.7</w:t>
            </w:r>
          </w:p>
        </w:tc>
        <w:tc>
          <w:tcPr>
            <w:tcW w:w="4802" w:type="dxa"/>
            <w:gridSpan w:val="2"/>
            <w:tcBorders>
              <w:top w:val="single" w:sz="4" w:space="0" w:color="auto"/>
              <w:bottom w:val="single" w:sz="4" w:space="0" w:color="auto"/>
              <w:right w:val="single" w:sz="18" w:space="0" w:color="auto"/>
            </w:tcBorders>
            <w:shd w:val="clear" w:color="auto" w:fill="FFF2CC"/>
          </w:tcPr>
          <w:p w14:paraId="3025DBFC" w14:textId="7816D1FD" w:rsidR="005C6278" w:rsidRPr="00145687" w:rsidRDefault="005C6278" w:rsidP="005C6278">
            <w:pPr>
              <w:spacing w:before="20" w:after="20"/>
              <w:jc w:val="both"/>
              <w:rPr>
                <w:rFonts w:ascii="Arial" w:hAnsi="Arial" w:cs="Arial"/>
                <w:b/>
                <w:color w:val="000000"/>
              </w:rPr>
            </w:pPr>
            <w:r w:rsidRPr="00145687">
              <w:rPr>
                <w:rFonts w:ascii="Arial" w:hAnsi="Arial" w:cs="Arial"/>
                <w:b/>
                <w:color w:val="000000"/>
              </w:rPr>
              <w:t>This section – headed “</w:t>
            </w:r>
            <w:r w:rsidRPr="00D46118">
              <w:rPr>
                <w:rFonts w:ascii="Arial" w:hAnsi="Arial" w:cs="Arial"/>
                <w:b/>
                <w:color w:val="000000"/>
              </w:rPr>
              <w:t>Conflicting evidence – Dangers of demeanour – Fallibility of human memory</w:t>
            </w:r>
            <w:r w:rsidRPr="00145687">
              <w:rPr>
                <w:rFonts w:ascii="Arial" w:hAnsi="Arial" w:cs="Arial"/>
                <w:b/>
                <w:color w:val="000000"/>
              </w:rPr>
              <w:t xml:space="preserve">” – is renumbered </w:t>
            </w:r>
            <w:r>
              <w:rPr>
                <w:rFonts w:ascii="Arial" w:hAnsi="Arial" w:cs="Arial"/>
                <w:b/>
                <w:color w:val="000000"/>
              </w:rPr>
              <w:t>3.5.3.8</w:t>
            </w:r>
            <w:r w:rsidRPr="00145687">
              <w:rPr>
                <w:rFonts w:ascii="Arial" w:hAnsi="Arial" w:cs="Arial"/>
                <w:b/>
                <w:color w:val="000000"/>
              </w:rPr>
              <w:t>.</w:t>
            </w:r>
          </w:p>
        </w:tc>
      </w:tr>
      <w:tr w:rsidR="005C6278" w14:paraId="2F33A7B9" w14:textId="77777777" w:rsidTr="009B6A89">
        <w:trPr>
          <w:trHeight w:val="454"/>
        </w:trPr>
        <w:tc>
          <w:tcPr>
            <w:tcW w:w="1261" w:type="dxa"/>
            <w:gridSpan w:val="2"/>
            <w:tcBorders>
              <w:left w:val="single" w:sz="18" w:space="0" w:color="auto"/>
            </w:tcBorders>
          </w:tcPr>
          <w:p w14:paraId="7CD6092A" w14:textId="76ACD07E" w:rsidR="005C6278" w:rsidRDefault="005C6278" w:rsidP="005C6278">
            <w:pPr>
              <w:rPr>
                <w:lang w:val="en-AU"/>
              </w:rPr>
            </w:pPr>
            <w:r>
              <w:rPr>
                <w:lang w:val="en-AU"/>
              </w:rPr>
              <w:t>25/09/23</w:t>
            </w:r>
          </w:p>
        </w:tc>
        <w:tc>
          <w:tcPr>
            <w:tcW w:w="836" w:type="dxa"/>
          </w:tcPr>
          <w:p w14:paraId="3A2A78C9" w14:textId="58C8DD85" w:rsidR="005C6278" w:rsidRDefault="005C6278" w:rsidP="005C6278">
            <w:pPr>
              <w:jc w:val="center"/>
              <w:rPr>
                <w:lang w:val="en-AU"/>
              </w:rPr>
            </w:pPr>
            <w:r>
              <w:rPr>
                <w:lang w:val="en-AU"/>
              </w:rPr>
              <w:t>3</w:t>
            </w:r>
          </w:p>
        </w:tc>
        <w:tc>
          <w:tcPr>
            <w:tcW w:w="1439" w:type="dxa"/>
          </w:tcPr>
          <w:p w14:paraId="0A68797C" w14:textId="1C3F32A8" w:rsidR="005C6278" w:rsidRDefault="005C6278" w:rsidP="005C6278">
            <w:pPr>
              <w:keepNext/>
              <w:jc w:val="center"/>
              <w:rPr>
                <w:lang w:val="en-AU"/>
              </w:rPr>
            </w:pPr>
            <w:r>
              <w:rPr>
                <w:lang w:val="en-AU"/>
              </w:rPr>
              <w:t>3.5.3.8</w:t>
            </w:r>
          </w:p>
        </w:tc>
        <w:tc>
          <w:tcPr>
            <w:tcW w:w="4802" w:type="dxa"/>
            <w:gridSpan w:val="2"/>
            <w:tcBorders>
              <w:top w:val="single" w:sz="4" w:space="0" w:color="auto"/>
              <w:right w:val="single" w:sz="18" w:space="0" w:color="auto"/>
            </w:tcBorders>
            <w:shd w:val="clear" w:color="auto" w:fill="auto"/>
          </w:tcPr>
          <w:p w14:paraId="3951A141" w14:textId="77777777" w:rsidR="005C6278" w:rsidRPr="00A86B66" w:rsidRDefault="005C6278" w:rsidP="005C6278">
            <w:pPr>
              <w:pStyle w:val="ListParagraph"/>
              <w:numPr>
                <w:ilvl w:val="0"/>
                <w:numId w:val="139"/>
              </w:numPr>
              <w:spacing w:before="20" w:after="20"/>
              <w:ind w:left="357" w:hanging="357"/>
              <w:jc w:val="both"/>
              <w:rPr>
                <w:rFonts w:ascii="Arial" w:hAnsi="Arial" w:cs="Arial"/>
                <w:bCs/>
                <w:color w:val="000000"/>
              </w:rPr>
            </w:pPr>
            <w:r w:rsidRPr="00A86B66">
              <w:rPr>
                <w:rFonts w:ascii="Arial" w:hAnsi="Arial" w:cs="Arial"/>
                <w:bCs/>
                <w:color w:val="000000"/>
              </w:rPr>
              <w:t xml:space="preserve">Reference to </w:t>
            </w:r>
            <w:r w:rsidRPr="00A86B66">
              <w:rPr>
                <w:rFonts w:ascii="Arial" w:hAnsi="Arial" w:cs="Arial"/>
                <w:i/>
                <w:iCs/>
              </w:rPr>
              <w:t>Salehi v Salehi</w:t>
            </w:r>
            <w:r w:rsidRPr="00A86B66">
              <w:rPr>
                <w:rFonts w:ascii="Arial" w:hAnsi="Arial" w:cs="Arial"/>
              </w:rPr>
              <w:t xml:space="preserve"> [2023] VSC 535 at [119]-[151] per Daly </w:t>
            </w:r>
            <w:proofErr w:type="spellStart"/>
            <w:r w:rsidRPr="00A86B66">
              <w:rPr>
                <w:rFonts w:ascii="Arial" w:hAnsi="Arial" w:cs="Arial"/>
              </w:rPr>
              <w:t>AsJ</w:t>
            </w:r>
            <w:proofErr w:type="spellEnd"/>
            <w:r w:rsidRPr="00A86B66">
              <w:rPr>
                <w:rFonts w:ascii="Arial" w:hAnsi="Arial" w:cs="Arial"/>
              </w:rPr>
              <w:t>.</w:t>
            </w:r>
          </w:p>
          <w:p w14:paraId="650941F1" w14:textId="03EF3367" w:rsidR="005C6278" w:rsidRPr="00A86B66" w:rsidRDefault="005C6278" w:rsidP="005C6278">
            <w:pPr>
              <w:pStyle w:val="ListParagraph"/>
              <w:numPr>
                <w:ilvl w:val="0"/>
                <w:numId w:val="139"/>
              </w:numPr>
              <w:spacing w:before="20" w:after="20"/>
              <w:ind w:left="357" w:hanging="357"/>
              <w:jc w:val="both"/>
              <w:rPr>
                <w:rFonts w:ascii="Arial" w:hAnsi="Arial" w:cs="Arial"/>
                <w:bCs/>
                <w:color w:val="000000"/>
              </w:rPr>
            </w:pPr>
            <w:r>
              <w:rPr>
                <w:rFonts w:ascii="Arial" w:hAnsi="Arial" w:cs="Arial"/>
              </w:rPr>
              <w:t xml:space="preserve">Summary of </w:t>
            </w:r>
            <w:proofErr w:type="spellStart"/>
            <w:r w:rsidRPr="00A86B66">
              <w:rPr>
                <w:rFonts w:ascii="Arial" w:hAnsi="Arial" w:cs="Arial"/>
                <w:i/>
                <w:iCs/>
              </w:rPr>
              <w:t>Gurappaji</w:t>
            </w:r>
            <w:proofErr w:type="spellEnd"/>
            <w:r w:rsidRPr="00A86B66">
              <w:rPr>
                <w:rFonts w:ascii="Arial" w:hAnsi="Arial" w:cs="Arial"/>
                <w:i/>
                <w:iCs/>
              </w:rPr>
              <w:t xml:space="preserve"> v Duncan &amp; Anor</w:t>
            </w:r>
            <w:r>
              <w:rPr>
                <w:rFonts w:ascii="Arial" w:hAnsi="Arial" w:cs="Arial"/>
              </w:rPr>
              <w:t xml:space="preserve"> [2023] VSC 558 and extract from [227]-[232].</w:t>
            </w:r>
          </w:p>
        </w:tc>
      </w:tr>
      <w:tr w:rsidR="005C6278" w14:paraId="79752BA6" w14:textId="77777777" w:rsidTr="009B6A89">
        <w:trPr>
          <w:trHeight w:val="454"/>
        </w:trPr>
        <w:tc>
          <w:tcPr>
            <w:tcW w:w="1261" w:type="dxa"/>
            <w:gridSpan w:val="2"/>
            <w:tcBorders>
              <w:left w:val="single" w:sz="18" w:space="0" w:color="auto"/>
            </w:tcBorders>
          </w:tcPr>
          <w:p w14:paraId="2625C7AE" w14:textId="10DB9134" w:rsidR="005C6278" w:rsidRDefault="005C6278" w:rsidP="005C6278">
            <w:pPr>
              <w:rPr>
                <w:lang w:val="en-AU"/>
              </w:rPr>
            </w:pPr>
            <w:r>
              <w:rPr>
                <w:lang w:val="en-AU"/>
              </w:rPr>
              <w:t>25/09/23</w:t>
            </w:r>
          </w:p>
        </w:tc>
        <w:tc>
          <w:tcPr>
            <w:tcW w:w="836" w:type="dxa"/>
          </w:tcPr>
          <w:p w14:paraId="126A37FA" w14:textId="3695A832" w:rsidR="005C6278" w:rsidRDefault="005C6278" w:rsidP="005C6278">
            <w:pPr>
              <w:jc w:val="center"/>
              <w:rPr>
                <w:lang w:val="en-AU"/>
              </w:rPr>
            </w:pPr>
            <w:r>
              <w:rPr>
                <w:lang w:val="en-AU"/>
              </w:rPr>
              <w:t>3</w:t>
            </w:r>
          </w:p>
        </w:tc>
        <w:tc>
          <w:tcPr>
            <w:tcW w:w="1439" w:type="dxa"/>
          </w:tcPr>
          <w:p w14:paraId="0FF23C87" w14:textId="5F69F763" w:rsidR="005C6278" w:rsidRDefault="005C6278" w:rsidP="005C6278">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5B08BE30" w14:textId="01AAC693"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 to </w:t>
            </w:r>
            <w:r w:rsidRPr="00AB3D20">
              <w:rPr>
                <w:rFonts w:ascii="Arial" w:hAnsi="Arial" w:cs="Arial"/>
                <w:i/>
                <w:iCs/>
              </w:rPr>
              <w:t>Re Sleeping Duck Pty Ltd (Appeal)</w:t>
            </w:r>
            <w:r>
              <w:rPr>
                <w:rFonts w:ascii="Arial" w:hAnsi="Arial" w:cs="Arial"/>
              </w:rPr>
              <w:t xml:space="preserve"> [2023] VSC 541.</w:t>
            </w:r>
          </w:p>
        </w:tc>
      </w:tr>
      <w:tr w:rsidR="005C6278" w14:paraId="42A35E1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A8D18E9" w14:textId="3C7D19E0" w:rsidR="005C6278" w:rsidRPr="0054535C" w:rsidRDefault="005C6278" w:rsidP="005C6278">
            <w:pPr>
              <w:keepNext/>
              <w:keepLines/>
              <w:rPr>
                <w:sz w:val="22"/>
                <w:lang w:val="en-AU"/>
              </w:rPr>
            </w:pPr>
            <w:r>
              <w:rPr>
                <w:sz w:val="22"/>
                <w:lang w:val="en-AU"/>
              </w:rPr>
              <w:lastRenderedPageBreak/>
              <w:t>25/09/23</w:t>
            </w:r>
          </w:p>
        </w:tc>
        <w:tc>
          <w:tcPr>
            <w:tcW w:w="7077" w:type="dxa"/>
            <w:gridSpan w:val="4"/>
            <w:tcBorders>
              <w:top w:val="single" w:sz="18" w:space="0" w:color="auto"/>
              <w:bottom w:val="single" w:sz="4" w:space="0" w:color="auto"/>
              <w:right w:val="single" w:sz="18" w:space="0" w:color="auto"/>
            </w:tcBorders>
            <w:shd w:val="clear" w:color="auto" w:fill="DDDDDD"/>
          </w:tcPr>
          <w:p w14:paraId="72019AFA" w14:textId="27B93026"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5C6278" w14:paraId="34274697" w14:textId="77777777" w:rsidTr="009B6A89">
        <w:trPr>
          <w:trHeight w:val="178"/>
        </w:trPr>
        <w:tc>
          <w:tcPr>
            <w:tcW w:w="1261" w:type="dxa"/>
            <w:gridSpan w:val="2"/>
            <w:tcBorders>
              <w:top w:val="single" w:sz="4" w:space="0" w:color="auto"/>
              <w:left w:val="single" w:sz="18" w:space="0" w:color="auto"/>
            </w:tcBorders>
            <w:shd w:val="clear" w:color="auto" w:fill="auto"/>
          </w:tcPr>
          <w:p w14:paraId="105D2FD0" w14:textId="07884931" w:rsidR="005C6278" w:rsidRDefault="005C6278" w:rsidP="005C6278">
            <w:pPr>
              <w:rPr>
                <w:lang w:val="en-AU"/>
              </w:rPr>
            </w:pPr>
            <w:r>
              <w:rPr>
                <w:lang w:val="en-AU"/>
              </w:rPr>
              <w:t>25/09/23</w:t>
            </w:r>
          </w:p>
        </w:tc>
        <w:tc>
          <w:tcPr>
            <w:tcW w:w="836" w:type="dxa"/>
            <w:tcBorders>
              <w:top w:val="single" w:sz="4" w:space="0" w:color="auto"/>
            </w:tcBorders>
            <w:shd w:val="clear" w:color="auto" w:fill="auto"/>
          </w:tcPr>
          <w:p w14:paraId="61FFEC6B" w14:textId="671BFFFD" w:rsidR="005C6278" w:rsidRDefault="005C6278" w:rsidP="005C6278">
            <w:pPr>
              <w:jc w:val="center"/>
              <w:rPr>
                <w:lang w:val="en-AU"/>
              </w:rPr>
            </w:pPr>
            <w:r>
              <w:rPr>
                <w:lang w:val="en-AU"/>
              </w:rPr>
              <w:t>4</w:t>
            </w:r>
          </w:p>
        </w:tc>
        <w:tc>
          <w:tcPr>
            <w:tcW w:w="1439" w:type="dxa"/>
            <w:tcBorders>
              <w:top w:val="single" w:sz="4" w:space="0" w:color="auto"/>
            </w:tcBorders>
            <w:shd w:val="clear" w:color="auto" w:fill="auto"/>
          </w:tcPr>
          <w:p w14:paraId="321DA501" w14:textId="2843EDFB" w:rsidR="005C6278" w:rsidRDefault="005C6278" w:rsidP="005C6278">
            <w:pPr>
              <w:jc w:val="center"/>
              <w:rPr>
                <w:lang w:val="en-AU"/>
              </w:rPr>
            </w:pPr>
            <w:r>
              <w:rPr>
                <w:lang w:val="en-AU"/>
              </w:rPr>
              <w:t>4.7.6</w:t>
            </w:r>
          </w:p>
        </w:tc>
        <w:tc>
          <w:tcPr>
            <w:tcW w:w="4802" w:type="dxa"/>
            <w:gridSpan w:val="2"/>
            <w:tcBorders>
              <w:top w:val="single" w:sz="4" w:space="0" w:color="auto"/>
              <w:bottom w:val="single" w:sz="4" w:space="0" w:color="auto"/>
              <w:right w:val="single" w:sz="18" w:space="0" w:color="auto"/>
            </w:tcBorders>
            <w:shd w:val="clear" w:color="auto" w:fill="auto"/>
          </w:tcPr>
          <w:p w14:paraId="364FF2ED" w14:textId="7A889ED7" w:rsidR="005C6278" w:rsidRPr="00CE48EA" w:rsidRDefault="005C6278" w:rsidP="005C6278">
            <w:pPr>
              <w:spacing w:before="20" w:after="20"/>
              <w:jc w:val="both"/>
              <w:rPr>
                <w:rFonts w:ascii="Arial" w:hAnsi="Arial" w:cs="Arial"/>
                <w:color w:val="000000"/>
              </w:rPr>
            </w:pPr>
            <w:r>
              <w:rPr>
                <w:rFonts w:ascii="Arial" w:hAnsi="Arial" w:cs="Arial"/>
                <w:color w:val="000000"/>
              </w:rPr>
              <w:t xml:space="preserve">Updating of reference to a Victoria Legal Aid guide to </w:t>
            </w:r>
            <w:r w:rsidRPr="00CD6534">
              <w:rPr>
                <w:rFonts w:ascii="Arial" w:hAnsi="Arial" w:cs="Arial"/>
                <w:b/>
                <w:bCs/>
                <w:color w:val="000000"/>
              </w:rPr>
              <w:t>Representing Children in Child Protection Proceedings</w:t>
            </w:r>
            <w:r>
              <w:rPr>
                <w:rFonts w:ascii="Arial" w:hAnsi="Arial" w:cs="Arial"/>
                <w:color w:val="000000"/>
              </w:rPr>
              <w:t>, inserting a link to the document and adding the contents of the foreword.</w:t>
            </w:r>
          </w:p>
        </w:tc>
      </w:tr>
      <w:tr w:rsidR="005C6278" w14:paraId="24DA5F58" w14:textId="77777777" w:rsidTr="009B6A89">
        <w:trPr>
          <w:trHeight w:val="178"/>
        </w:trPr>
        <w:tc>
          <w:tcPr>
            <w:tcW w:w="1261" w:type="dxa"/>
            <w:gridSpan w:val="2"/>
            <w:tcBorders>
              <w:top w:val="single" w:sz="4" w:space="0" w:color="auto"/>
              <w:left w:val="single" w:sz="18" w:space="0" w:color="auto"/>
            </w:tcBorders>
            <w:shd w:val="clear" w:color="auto" w:fill="auto"/>
          </w:tcPr>
          <w:p w14:paraId="740279B3" w14:textId="48AE754C" w:rsidR="005C6278" w:rsidRDefault="005C6278" w:rsidP="005C6278">
            <w:pPr>
              <w:rPr>
                <w:lang w:val="en-AU"/>
              </w:rPr>
            </w:pPr>
            <w:r>
              <w:rPr>
                <w:lang w:val="en-AU"/>
              </w:rPr>
              <w:t>25/09/23</w:t>
            </w:r>
          </w:p>
        </w:tc>
        <w:tc>
          <w:tcPr>
            <w:tcW w:w="836" w:type="dxa"/>
            <w:tcBorders>
              <w:top w:val="single" w:sz="4" w:space="0" w:color="auto"/>
            </w:tcBorders>
            <w:shd w:val="clear" w:color="auto" w:fill="auto"/>
          </w:tcPr>
          <w:p w14:paraId="1E03C589" w14:textId="66FB8339" w:rsidR="005C6278" w:rsidRDefault="005C6278" w:rsidP="005C6278">
            <w:pPr>
              <w:jc w:val="center"/>
              <w:rPr>
                <w:lang w:val="en-AU"/>
              </w:rPr>
            </w:pPr>
            <w:r>
              <w:rPr>
                <w:lang w:val="en-AU"/>
              </w:rPr>
              <w:t>4</w:t>
            </w:r>
          </w:p>
        </w:tc>
        <w:tc>
          <w:tcPr>
            <w:tcW w:w="1439" w:type="dxa"/>
            <w:tcBorders>
              <w:top w:val="single" w:sz="4" w:space="0" w:color="auto"/>
            </w:tcBorders>
            <w:shd w:val="clear" w:color="auto" w:fill="auto"/>
          </w:tcPr>
          <w:p w14:paraId="11BDD5D7" w14:textId="1EDFD5BC" w:rsidR="005C6278" w:rsidRDefault="005C6278" w:rsidP="005C6278">
            <w:pPr>
              <w:jc w:val="center"/>
              <w:rPr>
                <w:lang w:val="en-AU"/>
              </w:rPr>
            </w:pPr>
            <w:r>
              <w:rPr>
                <w:lang w:val="en-AU"/>
              </w:rPr>
              <w:t>4.8.5</w:t>
            </w:r>
          </w:p>
        </w:tc>
        <w:tc>
          <w:tcPr>
            <w:tcW w:w="4802" w:type="dxa"/>
            <w:gridSpan w:val="2"/>
            <w:tcBorders>
              <w:top w:val="single" w:sz="4" w:space="0" w:color="auto"/>
              <w:bottom w:val="single" w:sz="4" w:space="0" w:color="auto"/>
              <w:right w:val="single" w:sz="18" w:space="0" w:color="auto"/>
            </w:tcBorders>
            <w:shd w:val="clear" w:color="auto" w:fill="FFF2CC"/>
          </w:tcPr>
          <w:p w14:paraId="3AC14E01" w14:textId="687771BE" w:rsidR="005C6278" w:rsidRDefault="005C6278" w:rsidP="005C6278">
            <w:pPr>
              <w:spacing w:before="20" w:after="20"/>
              <w:jc w:val="both"/>
              <w:rPr>
                <w:rFonts w:ascii="Arial" w:hAnsi="Arial" w:cs="Arial"/>
                <w:color w:val="000000"/>
              </w:rPr>
            </w:pPr>
            <w:r>
              <w:rPr>
                <w:rFonts w:ascii="Arial" w:hAnsi="Arial" w:cs="Arial"/>
                <w:color w:val="000000"/>
              </w:rPr>
              <w:t>Reference to subsection 3.5.3.7 changed to 3.5.3.8.</w:t>
            </w:r>
          </w:p>
        </w:tc>
      </w:tr>
      <w:tr w:rsidR="005C6278" w14:paraId="0146762C" w14:textId="77777777" w:rsidTr="009B6A89">
        <w:trPr>
          <w:trHeight w:val="178"/>
        </w:trPr>
        <w:tc>
          <w:tcPr>
            <w:tcW w:w="1261" w:type="dxa"/>
            <w:gridSpan w:val="2"/>
            <w:tcBorders>
              <w:top w:val="single" w:sz="4" w:space="0" w:color="auto"/>
              <w:left w:val="single" w:sz="18" w:space="0" w:color="auto"/>
            </w:tcBorders>
            <w:shd w:val="clear" w:color="auto" w:fill="auto"/>
          </w:tcPr>
          <w:p w14:paraId="31851194" w14:textId="55E20677" w:rsidR="005C6278" w:rsidRDefault="005C6278" w:rsidP="005C6278">
            <w:pPr>
              <w:rPr>
                <w:lang w:val="en-AU"/>
              </w:rPr>
            </w:pPr>
            <w:r>
              <w:rPr>
                <w:lang w:val="en-AU"/>
              </w:rPr>
              <w:t>25/09/23</w:t>
            </w:r>
          </w:p>
        </w:tc>
        <w:tc>
          <w:tcPr>
            <w:tcW w:w="836" w:type="dxa"/>
            <w:tcBorders>
              <w:top w:val="single" w:sz="4" w:space="0" w:color="auto"/>
            </w:tcBorders>
            <w:shd w:val="clear" w:color="auto" w:fill="auto"/>
          </w:tcPr>
          <w:p w14:paraId="59001B47" w14:textId="67DE90CC" w:rsidR="005C6278" w:rsidRDefault="005C6278" w:rsidP="005C6278">
            <w:pPr>
              <w:jc w:val="center"/>
              <w:rPr>
                <w:lang w:val="en-AU"/>
              </w:rPr>
            </w:pPr>
            <w:r>
              <w:rPr>
                <w:lang w:val="en-AU"/>
              </w:rPr>
              <w:t>4</w:t>
            </w:r>
          </w:p>
        </w:tc>
        <w:tc>
          <w:tcPr>
            <w:tcW w:w="1439" w:type="dxa"/>
            <w:tcBorders>
              <w:top w:val="single" w:sz="4" w:space="0" w:color="auto"/>
            </w:tcBorders>
            <w:shd w:val="clear" w:color="auto" w:fill="auto"/>
          </w:tcPr>
          <w:p w14:paraId="74235BB1" w14:textId="5F678B6D" w:rsidR="005C6278" w:rsidRDefault="005C6278" w:rsidP="005C6278">
            <w:pPr>
              <w:jc w:val="center"/>
              <w:rPr>
                <w:lang w:val="en-AU"/>
              </w:rPr>
            </w:pPr>
            <w:r>
              <w:rPr>
                <w:lang w:val="en-AU"/>
              </w:rPr>
              <w:t>4.9.3</w:t>
            </w:r>
          </w:p>
        </w:tc>
        <w:tc>
          <w:tcPr>
            <w:tcW w:w="4802" w:type="dxa"/>
            <w:gridSpan w:val="2"/>
            <w:tcBorders>
              <w:top w:val="single" w:sz="4" w:space="0" w:color="auto"/>
              <w:bottom w:val="single" w:sz="4" w:space="0" w:color="auto"/>
              <w:right w:val="single" w:sz="18" w:space="0" w:color="auto"/>
            </w:tcBorders>
            <w:shd w:val="clear" w:color="auto" w:fill="auto"/>
          </w:tcPr>
          <w:p w14:paraId="0B817A88" w14:textId="253795E9" w:rsidR="005C6278" w:rsidRDefault="005C6278" w:rsidP="005C6278">
            <w:pPr>
              <w:spacing w:before="20" w:after="20"/>
              <w:jc w:val="both"/>
              <w:rPr>
                <w:rFonts w:ascii="Arial" w:hAnsi="Arial" w:cs="Arial"/>
                <w:color w:val="000000"/>
              </w:rPr>
            </w:pPr>
            <w:r>
              <w:rPr>
                <w:rFonts w:ascii="Arial" w:hAnsi="Arial" w:cs="Arial"/>
                <w:color w:val="000000"/>
              </w:rPr>
              <w:t>Conciliation conference statistics for 2020/21, 2021/22 &amp; 2022/23 added.</w:t>
            </w:r>
          </w:p>
        </w:tc>
      </w:tr>
      <w:tr w:rsidR="005C6278" w14:paraId="682E5BB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EDC748F" w14:textId="7399EF1F" w:rsidR="005C6278" w:rsidRPr="0054535C" w:rsidRDefault="005C6278" w:rsidP="005C6278">
            <w:pPr>
              <w:keepNext/>
              <w:keepLines/>
              <w:rPr>
                <w:sz w:val="22"/>
                <w:lang w:val="en-AU"/>
              </w:rPr>
            </w:pPr>
            <w:r>
              <w:rPr>
                <w:sz w:val="22"/>
                <w:lang w:val="en-AU"/>
              </w:rPr>
              <w:t>25/09/23</w:t>
            </w:r>
          </w:p>
        </w:tc>
        <w:tc>
          <w:tcPr>
            <w:tcW w:w="7077" w:type="dxa"/>
            <w:gridSpan w:val="4"/>
            <w:tcBorders>
              <w:top w:val="single" w:sz="18" w:space="0" w:color="auto"/>
              <w:bottom w:val="single" w:sz="4" w:space="0" w:color="auto"/>
              <w:right w:val="single" w:sz="18" w:space="0" w:color="auto"/>
            </w:tcBorders>
            <w:shd w:val="clear" w:color="auto" w:fill="DDDDDD"/>
          </w:tcPr>
          <w:p w14:paraId="1A707B14" w14:textId="3A52862A"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2A7F50D5" w14:textId="77777777" w:rsidTr="009B6A89">
        <w:trPr>
          <w:trHeight w:val="180"/>
        </w:trPr>
        <w:tc>
          <w:tcPr>
            <w:tcW w:w="1261" w:type="dxa"/>
            <w:gridSpan w:val="2"/>
            <w:tcBorders>
              <w:top w:val="single" w:sz="4" w:space="0" w:color="auto"/>
              <w:left w:val="single" w:sz="18" w:space="0" w:color="auto"/>
            </w:tcBorders>
          </w:tcPr>
          <w:p w14:paraId="73533B17" w14:textId="63DAB51A" w:rsidR="005C6278" w:rsidRDefault="005C6278" w:rsidP="005C6278">
            <w:pPr>
              <w:rPr>
                <w:lang w:val="en-AU"/>
              </w:rPr>
            </w:pPr>
            <w:r>
              <w:rPr>
                <w:lang w:val="en-AU"/>
              </w:rPr>
              <w:t>25/09/23</w:t>
            </w:r>
          </w:p>
        </w:tc>
        <w:tc>
          <w:tcPr>
            <w:tcW w:w="836" w:type="dxa"/>
            <w:tcBorders>
              <w:top w:val="single" w:sz="4" w:space="0" w:color="auto"/>
            </w:tcBorders>
          </w:tcPr>
          <w:p w14:paraId="5B0ED7BE" w14:textId="7A5056D8" w:rsidR="005C6278" w:rsidRDefault="005C6278" w:rsidP="005C6278">
            <w:pPr>
              <w:jc w:val="center"/>
              <w:rPr>
                <w:lang w:val="en-AU"/>
              </w:rPr>
            </w:pPr>
            <w:r>
              <w:rPr>
                <w:lang w:val="en-AU"/>
              </w:rPr>
              <w:t>5</w:t>
            </w:r>
          </w:p>
        </w:tc>
        <w:tc>
          <w:tcPr>
            <w:tcW w:w="1454" w:type="dxa"/>
            <w:gridSpan w:val="2"/>
            <w:tcBorders>
              <w:top w:val="single" w:sz="4" w:space="0" w:color="auto"/>
            </w:tcBorders>
          </w:tcPr>
          <w:p w14:paraId="63776D90" w14:textId="77777777" w:rsidR="005C6278" w:rsidRDefault="005C6278" w:rsidP="005C6278">
            <w:pPr>
              <w:jc w:val="center"/>
              <w:rPr>
                <w:b/>
                <w:bCs/>
                <w:lang w:val="en-AU"/>
              </w:rPr>
            </w:pPr>
            <w:r>
              <w:rPr>
                <w:b/>
                <w:bCs/>
                <w:lang w:val="en-AU"/>
              </w:rPr>
              <w:t>5.5.7</w:t>
            </w:r>
          </w:p>
        </w:tc>
        <w:tc>
          <w:tcPr>
            <w:tcW w:w="4787" w:type="dxa"/>
            <w:tcBorders>
              <w:top w:val="single" w:sz="4" w:space="0" w:color="auto"/>
              <w:bottom w:val="single" w:sz="4" w:space="0" w:color="auto"/>
              <w:right w:val="single" w:sz="18" w:space="0" w:color="auto"/>
            </w:tcBorders>
            <w:shd w:val="clear" w:color="auto" w:fill="auto"/>
          </w:tcPr>
          <w:p w14:paraId="77B30979" w14:textId="4131A4BB"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E46290">
              <w:rPr>
                <w:rFonts w:ascii="Arial" w:hAnsi="Arial" w:cs="Arial"/>
                <w:i/>
                <w:iCs/>
                <w:color w:val="000000"/>
              </w:rPr>
              <w:t>Harvey v The King</w:t>
            </w:r>
            <w:r>
              <w:rPr>
                <w:rFonts w:ascii="Arial" w:hAnsi="Arial" w:cs="Arial"/>
                <w:color w:val="000000"/>
              </w:rPr>
              <w:t xml:space="preserve"> [2023] VSCA 219.</w:t>
            </w:r>
          </w:p>
        </w:tc>
      </w:tr>
      <w:tr w:rsidR="005C6278" w14:paraId="0B3532C0" w14:textId="77777777" w:rsidTr="009B6A89">
        <w:trPr>
          <w:trHeight w:val="180"/>
        </w:trPr>
        <w:tc>
          <w:tcPr>
            <w:tcW w:w="1261" w:type="dxa"/>
            <w:gridSpan w:val="2"/>
            <w:tcBorders>
              <w:top w:val="single" w:sz="4" w:space="0" w:color="auto"/>
              <w:left w:val="single" w:sz="18" w:space="0" w:color="auto"/>
            </w:tcBorders>
          </w:tcPr>
          <w:p w14:paraId="35B8B0BE" w14:textId="5FE9D8D7" w:rsidR="005C6278" w:rsidRDefault="005C6278" w:rsidP="005C6278">
            <w:pPr>
              <w:rPr>
                <w:lang w:val="en-AU"/>
              </w:rPr>
            </w:pPr>
            <w:r>
              <w:rPr>
                <w:lang w:val="en-AU"/>
              </w:rPr>
              <w:t>25/09/23</w:t>
            </w:r>
          </w:p>
        </w:tc>
        <w:tc>
          <w:tcPr>
            <w:tcW w:w="836" w:type="dxa"/>
            <w:tcBorders>
              <w:top w:val="single" w:sz="4" w:space="0" w:color="auto"/>
            </w:tcBorders>
          </w:tcPr>
          <w:p w14:paraId="09614916" w14:textId="3A831482" w:rsidR="005C6278" w:rsidRDefault="005C6278" w:rsidP="005C6278">
            <w:pPr>
              <w:jc w:val="center"/>
              <w:rPr>
                <w:lang w:val="en-AU"/>
              </w:rPr>
            </w:pPr>
            <w:r>
              <w:rPr>
                <w:lang w:val="en-AU"/>
              </w:rPr>
              <w:t>5</w:t>
            </w:r>
          </w:p>
        </w:tc>
        <w:tc>
          <w:tcPr>
            <w:tcW w:w="1454" w:type="dxa"/>
            <w:gridSpan w:val="2"/>
            <w:tcBorders>
              <w:top w:val="single" w:sz="4" w:space="0" w:color="auto"/>
            </w:tcBorders>
          </w:tcPr>
          <w:p w14:paraId="743D7F38" w14:textId="4F6E3D5B" w:rsidR="005C6278" w:rsidRDefault="005C6278" w:rsidP="005C6278">
            <w:pPr>
              <w:jc w:val="center"/>
              <w:rPr>
                <w:b/>
                <w:bCs/>
                <w:lang w:val="en-AU"/>
              </w:rPr>
            </w:pPr>
            <w:r>
              <w:rPr>
                <w:b/>
                <w:bCs/>
                <w:lang w:val="en-AU"/>
              </w:rPr>
              <w:t>5.11</w:t>
            </w:r>
          </w:p>
        </w:tc>
        <w:tc>
          <w:tcPr>
            <w:tcW w:w="4787" w:type="dxa"/>
            <w:tcBorders>
              <w:top w:val="single" w:sz="4" w:space="0" w:color="auto"/>
              <w:bottom w:val="single" w:sz="4" w:space="0" w:color="auto"/>
              <w:right w:val="single" w:sz="18" w:space="0" w:color="auto"/>
            </w:tcBorders>
            <w:shd w:val="clear" w:color="auto" w:fill="auto"/>
          </w:tcPr>
          <w:p w14:paraId="76468A51" w14:textId="5AEDBA70" w:rsidR="005C6278" w:rsidRDefault="005C6278" w:rsidP="005C6278">
            <w:pPr>
              <w:spacing w:before="20" w:after="20"/>
              <w:jc w:val="both"/>
              <w:rPr>
                <w:rFonts w:ascii="Arial" w:hAnsi="Arial" w:cs="Arial"/>
                <w:color w:val="000000"/>
              </w:rPr>
            </w:pPr>
            <w:r>
              <w:rPr>
                <w:rFonts w:ascii="Arial" w:hAnsi="Arial" w:cs="Arial"/>
                <w:color w:val="000000"/>
              </w:rPr>
              <w:t xml:space="preserve">Addition to text supported by extract from </w:t>
            </w:r>
            <w:proofErr w:type="spellStart"/>
            <w:r w:rsidRPr="005C272C">
              <w:rPr>
                <w:rFonts w:ascii="Arial" w:hAnsi="Arial" w:cs="Arial"/>
                <w:i/>
                <w:iCs/>
                <w:color w:val="000000"/>
              </w:rPr>
              <w:t>Weiren</w:t>
            </w:r>
            <w:proofErr w:type="spellEnd"/>
            <w:r w:rsidRPr="005C272C">
              <w:rPr>
                <w:rFonts w:ascii="Arial" w:hAnsi="Arial" w:cs="Arial"/>
                <w:i/>
                <w:iCs/>
                <w:color w:val="000000"/>
              </w:rPr>
              <w:t xml:space="preserve"> v The Secretary to the Department of Families, Fairness &amp; Housing</w:t>
            </w:r>
            <w:r w:rsidRPr="005C272C">
              <w:rPr>
                <w:rFonts w:ascii="Arial" w:hAnsi="Arial" w:cs="Arial"/>
                <w:color w:val="000000"/>
              </w:rPr>
              <w:t xml:space="preserve"> [2023] VSC 553</w:t>
            </w:r>
            <w:r>
              <w:rPr>
                <w:rFonts w:ascii="Arial" w:hAnsi="Arial" w:cs="Arial"/>
                <w:color w:val="000000"/>
              </w:rPr>
              <w:t xml:space="preserve"> at [30]-[32].</w:t>
            </w:r>
          </w:p>
        </w:tc>
      </w:tr>
      <w:tr w:rsidR="005C6278" w14:paraId="31C97B8D" w14:textId="77777777" w:rsidTr="009B6A89">
        <w:trPr>
          <w:trHeight w:val="180"/>
        </w:trPr>
        <w:tc>
          <w:tcPr>
            <w:tcW w:w="1261" w:type="dxa"/>
            <w:gridSpan w:val="2"/>
            <w:tcBorders>
              <w:top w:val="single" w:sz="4" w:space="0" w:color="auto"/>
              <w:left w:val="single" w:sz="18" w:space="0" w:color="auto"/>
            </w:tcBorders>
          </w:tcPr>
          <w:p w14:paraId="7E174A10" w14:textId="420F6897" w:rsidR="005C6278" w:rsidRDefault="005C6278" w:rsidP="005C6278">
            <w:pPr>
              <w:rPr>
                <w:lang w:val="en-AU"/>
              </w:rPr>
            </w:pPr>
            <w:r>
              <w:rPr>
                <w:lang w:val="en-AU"/>
              </w:rPr>
              <w:t>25/09/23</w:t>
            </w:r>
          </w:p>
        </w:tc>
        <w:tc>
          <w:tcPr>
            <w:tcW w:w="836" w:type="dxa"/>
            <w:tcBorders>
              <w:top w:val="single" w:sz="4" w:space="0" w:color="auto"/>
            </w:tcBorders>
          </w:tcPr>
          <w:p w14:paraId="5E813F19" w14:textId="650F735D" w:rsidR="005C6278" w:rsidRDefault="005C6278" w:rsidP="005C6278">
            <w:pPr>
              <w:jc w:val="center"/>
              <w:rPr>
                <w:lang w:val="en-AU"/>
              </w:rPr>
            </w:pPr>
            <w:r>
              <w:rPr>
                <w:lang w:val="en-AU"/>
              </w:rPr>
              <w:t>5</w:t>
            </w:r>
          </w:p>
        </w:tc>
        <w:tc>
          <w:tcPr>
            <w:tcW w:w="1454" w:type="dxa"/>
            <w:gridSpan w:val="2"/>
            <w:tcBorders>
              <w:top w:val="single" w:sz="4" w:space="0" w:color="auto"/>
            </w:tcBorders>
          </w:tcPr>
          <w:p w14:paraId="1F5E8284" w14:textId="3C8740BF" w:rsidR="005C6278" w:rsidRDefault="005C6278" w:rsidP="005C6278">
            <w:pPr>
              <w:jc w:val="center"/>
              <w:rPr>
                <w:b/>
                <w:bCs/>
                <w:lang w:val="en-AU"/>
              </w:rPr>
            </w:pPr>
            <w:r>
              <w:rPr>
                <w:b/>
                <w:bCs/>
                <w:lang w:val="en-AU"/>
              </w:rPr>
              <w:t>5.11.11</w:t>
            </w:r>
          </w:p>
        </w:tc>
        <w:tc>
          <w:tcPr>
            <w:tcW w:w="4787" w:type="dxa"/>
            <w:tcBorders>
              <w:top w:val="single" w:sz="4" w:space="0" w:color="auto"/>
              <w:bottom w:val="single" w:sz="4" w:space="0" w:color="auto"/>
              <w:right w:val="single" w:sz="18" w:space="0" w:color="auto"/>
            </w:tcBorders>
            <w:shd w:val="clear" w:color="auto" w:fill="auto"/>
          </w:tcPr>
          <w:p w14:paraId="07C1D307" w14:textId="5312D166" w:rsidR="005C6278" w:rsidRDefault="005C6278" w:rsidP="005C6278">
            <w:pPr>
              <w:spacing w:before="20" w:after="20"/>
              <w:jc w:val="both"/>
              <w:rPr>
                <w:rFonts w:ascii="Arial" w:hAnsi="Arial" w:cs="Arial"/>
                <w:color w:val="000000"/>
              </w:rPr>
            </w:pPr>
            <w:r w:rsidRPr="000D6A2B">
              <w:rPr>
                <w:rFonts w:ascii="Arial" w:hAnsi="Arial" w:cs="Arial"/>
                <w:color w:val="000000"/>
              </w:rPr>
              <w:t>Summary of</w:t>
            </w:r>
            <w:r>
              <w:rPr>
                <w:rFonts w:ascii="Arial" w:hAnsi="Arial" w:cs="Arial"/>
                <w:i/>
                <w:iCs/>
                <w:color w:val="000000"/>
              </w:rPr>
              <w:t xml:space="preserve"> </w:t>
            </w:r>
            <w:proofErr w:type="spellStart"/>
            <w:r w:rsidRPr="005C272C">
              <w:rPr>
                <w:rFonts w:ascii="Arial" w:hAnsi="Arial" w:cs="Arial"/>
                <w:i/>
                <w:iCs/>
                <w:color w:val="000000"/>
              </w:rPr>
              <w:t>Weiren</w:t>
            </w:r>
            <w:proofErr w:type="spellEnd"/>
            <w:r w:rsidRPr="005C272C">
              <w:rPr>
                <w:rFonts w:ascii="Arial" w:hAnsi="Arial" w:cs="Arial"/>
                <w:i/>
                <w:iCs/>
                <w:color w:val="000000"/>
              </w:rPr>
              <w:t xml:space="preserve"> v The Secretary to the Department of Families, Fairness &amp; Housing</w:t>
            </w:r>
            <w:r w:rsidRPr="005C272C">
              <w:rPr>
                <w:rFonts w:ascii="Arial" w:hAnsi="Arial" w:cs="Arial"/>
                <w:color w:val="000000"/>
              </w:rPr>
              <w:t xml:space="preserve"> [2023] VSC 553</w:t>
            </w:r>
            <w:r>
              <w:rPr>
                <w:rFonts w:ascii="Arial" w:hAnsi="Arial" w:cs="Arial"/>
                <w:color w:val="000000"/>
              </w:rPr>
              <w:t xml:space="preserve"> and extracts from [41]-[42], [45]-[47], [112]</w:t>
            </w:r>
            <w:r>
              <w:rPr>
                <w:rFonts w:ascii="Arial" w:hAnsi="Arial" w:cs="Arial"/>
                <w:color w:val="000000"/>
              </w:rPr>
              <w:noBreakHyphen/>
              <w:t>[116], [141], [161], [165]-[166] &amp; [168].</w:t>
            </w:r>
          </w:p>
        </w:tc>
      </w:tr>
      <w:tr w:rsidR="005C6278" w14:paraId="24AB9117" w14:textId="77777777" w:rsidTr="009B6A89">
        <w:trPr>
          <w:trHeight w:val="180"/>
        </w:trPr>
        <w:tc>
          <w:tcPr>
            <w:tcW w:w="1261" w:type="dxa"/>
            <w:gridSpan w:val="2"/>
            <w:tcBorders>
              <w:top w:val="single" w:sz="4" w:space="0" w:color="auto"/>
              <w:left w:val="single" w:sz="18" w:space="0" w:color="auto"/>
            </w:tcBorders>
          </w:tcPr>
          <w:p w14:paraId="56C6DF46" w14:textId="178B2422" w:rsidR="005C6278" w:rsidRDefault="005C6278" w:rsidP="005C6278">
            <w:pPr>
              <w:rPr>
                <w:lang w:val="en-AU"/>
              </w:rPr>
            </w:pPr>
            <w:r>
              <w:rPr>
                <w:lang w:val="en-AU"/>
              </w:rPr>
              <w:t>25/09/23</w:t>
            </w:r>
          </w:p>
        </w:tc>
        <w:tc>
          <w:tcPr>
            <w:tcW w:w="836" w:type="dxa"/>
            <w:tcBorders>
              <w:top w:val="single" w:sz="4" w:space="0" w:color="auto"/>
            </w:tcBorders>
          </w:tcPr>
          <w:p w14:paraId="26705E04" w14:textId="7E25401E" w:rsidR="005C6278" w:rsidRDefault="005C6278" w:rsidP="005C6278">
            <w:pPr>
              <w:jc w:val="center"/>
              <w:rPr>
                <w:lang w:val="en-AU"/>
              </w:rPr>
            </w:pPr>
            <w:r>
              <w:rPr>
                <w:lang w:val="en-AU"/>
              </w:rPr>
              <w:t>5</w:t>
            </w:r>
          </w:p>
        </w:tc>
        <w:tc>
          <w:tcPr>
            <w:tcW w:w="1454" w:type="dxa"/>
            <w:gridSpan w:val="2"/>
            <w:tcBorders>
              <w:top w:val="single" w:sz="4" w:space="0" w:color="auto"/>
            </w:tcBorders>
          </w:tcPr>
          <w:p w14:paraId="3FD39446" w14:textId="266B16D8" w:rsidR="005C6278" w:rsidRDefault="005C6278" w:rsidP="005C6278">
            <w:pPr>
              <w:jc w:val="center"/>
              <w:rPr>
                <w:b/>
                <w:bCs/>
                <w:lang w:val="en-AU"/>
              </w:rPr>
            </w:pPr>
            <w:r>
              <w:rPr>
                <w:b/>
                <w:bCs/>
                <w:lang w:val="en-AU"/>
              </w:rPr>
              <w:t>5.11.16</w:t>
            </w:r>
          </w:p>
        </w:tc>
        <w:tc>
          <w:tcPr>
            <w:tcW w:w="4787" w:type="dxa"/>
            <w:tcBorders>
              <w:top w:val="single" w:sz="4" w:space="0" w:color="auto"/>
              <w:bottom w:val="single" w:sz="4" w:space="0" w:color="auto"/>
              <w:right w:val="single" w:sz="18" w:space="0" w:color="auto"/>
            </w:tcBorders>
            <w:shd w:val="clear" w:color="auto" w:fill="auto"/>
          </w:tcPr>
          <w:p w14:paraId="636D55D3" w14:textId="77777777" w:rsidR="005C6278" w:rsidRDefault="005C6278" w:rsidP="005C6278">
            <w:pPr>
              <w:pStyle w:val="ListParagraph"/>
              <w:numPr>
                <w:ilvl w:val="0"/>
                <w:numId w:val="138"/>
              </w:numPr>
              <w:spacing w:before="20" w:after="20"/>
              <w:ind w:left="357" w:hanging="357"/>
              <w:jc w:val="both"/>
              <w:rPr>
                <w:rFonts w:ascii="Arial" w:hAnsi="Arial" w:cs="Arial"/>
                <w:color w:val="000000"/>
              </w:rPr>
            </w:pPr>
            <w:r w:rsidRPr="00E44647">
              <w:rPr>
                <w:rFonts w:ascii="Arial" w:hAnsi="Arial" w:cs="Arial"/>
                <w:color w:val="000000"/>
              </w:rPr>
              <w:t xml:space="preserve">Addition to text supported by extract from </w:t>
            </w:r>
            <w:proofErr w:type="spellStart"/>
            <w:r w:rsidRPr="00E44647">
              <w:rPr>
                <w:rFonts w:ascii="Arial" w:hAnsi="Arial" w:cs="Arial"/>
                <w:i/>
                <w:iCs/>
                <w:color w:val="000000"/>
              </w:rPr>
              <w:t>Weiren</w:t>
            </w:r>
            <w:proofErr w:type="spellEnd"/>
            <w:r w:rsidRPr="00E44647">
              <w:rPr>
                <w:rFonts w:ascii="Arial" w:hAnsi="Arial" w:cs="Arial"/>
                <w:i/>
                <w:iCs/>
                <w:color w:val="000000"/>
              </w:rPr>
              <w:t xml:space="preserve"> v The Secretary to the Department of Families, Fairness &amp; Housing</w:t>
            </w:r>
            <w:r w:rsidRPr="00E44647">
              <w:rPr>
                <w:rFonts w:ascii="Arial" w:hAnsi="Arial" w:cs="Arial"/>
                <w:color w:val="000000"/>
              </w:rPr>
              <w:t xml:space="preserve"> [2023] VSC 553 at [40].</w:t>
            </w:r>
          </w:p>
          <w:p w14:paraId="32EC0C95" w14:textId="5CA9DF83" w:rsidR="005C6278" w:rsidRPr="00E44647" w:rsidRDefault="005C6278" w:rsidP="005C6278">
            <w:pPr>
              <w:pStyle w:val="ListParagraph"/>
              <w:numPr>
                <w:ilvl w:val="0"/>
                <w:numId w:val="138"/>
              </w:numPr>
              <w:spacing w:before="20" w:after="20"/>
              <w:ind w:left="357" w:hanging="357"/>
              <w:jc w:val="both"/>
              <w:rPr>
                <w:rFonts w:ascii="Arial" w:hAnsi="Arial" w:cs="Arial"/>
                <w:color w:val="000000"/>
              </w:rPr>
            </w:pPr>
            <w:r>
              <w:rPr>
                <w:rFonts w:ascii="Arial" w:hAnsi="Arial" w:cs="Arial"/>
                <w:color w:val="000000"/>
              </w:rPr>
              <w:t xml:space="preserve">Added reference to </w:t>
            </w:r>
            <w:proofErr w:type="spellStart"/>
            <w:r w:rsidRPr="005C272C">
              <w:rPr>
                <w:rFonts w:ascii="Arial" w:hAnsi="Arial" w:cs="Arial"/>
                <w:i/>
                <w:iCs/>
                <w:color w:val="000000"/>
              </w:rPr>
              <w:t>Weiren</w:t>
            </w:r>
            <w:proofErr w:type="spellEnd"/>
            <w:r w:rsidRPr="005C272C">
              <w:rPr>
                <w:rFonts w:ascii="Arial" w:hAnsi="Arial" w:cs="Arial"/>
                <w:i/>
                <w:iCs/>
                <w:color w:val="000000"/>
              </w:rPr>
              <w:t xml:space="preserve"> v The Secretary to the Department of Families, Fairness &amp; Housing</w:t>
            </w:r>
            <w:r w:rsidRPr="005C272C">
              <w:rPr>
                <w:rFonts w:ascii="Arial" w:hAnsi="Arial" w:cs="Arial"/>
                <w:color w:val="000000"/>
              </w:rPr>
              <w:t xml:space="preserve"> [2023] VSC 553</w:t>
            </w:r>
            <w:r>
              <w:rPr>
                <w:rFonts w:ascii="Arial" w:hAnsi="Arial" w:cs="Arial"/>
                <w:color w:val="000000"/>
              </w:rPr>
              <w:t xml:space="preserve"> at [42] &amp; [112]-[116].</w:t>
            </w:r>
          </w:p>
        </w:tc>
      </w:tr>
      <w:tr w:rsidR="005C6278" w14:paraId="0299AA5C"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15B950E4" w14:textId="444A1C83" w:rsidR="005C6278" w:rsidRPr="0054535C" w:rsidRDefault="005C6278" w:rsidP="005C6278">
            <w:pPr>
              <w:keepNext/>
              <w:keepLines/>
              <w:rPr>
                <w:sz w:val="22"/>
                <w:lang w:val="en-AU"/>
              </w:rPr>
            </w:pPr>
            <w:r>
              <w:rPr>
                <w:sz w:val="22"/>
                <w:lang w:val="en-AU"/>
              </w:rPr>
              <w:t>25/09/23</w:t>
            </w:r>
          </w:p>
        </w:tc>
        <w:tc>
          <w:tcPr>
            <w:tcW w:w="7077" w:type="dxa"/>
            <w:gridSpan w:val="4"/>
            <w:tcBorders>
              <w:top w:val="single" w:sz="12" w:space="0" w:color="auto"/>
              <w:bottom w:val="single" w:sz="4" w:space="0" w:color="auto"/>
              <w:right w:val="single" w:sz="18" w:space="0" w:color="auto"/>
            </w:tcBorders>
            <w:shd w:val="clear" w:color="auto" w:fill="DDDDDD"/>
          </w:tcPr>
          <w:p w14:paraId="016108C2" w14:textId="54C51A31"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5C6278" w14:paraId="3C3FB19C" w14:textId="77777777" w:rsidTr="009B6A89">
        <w:tc>
          <w:tcPr>
            <w:tcW w:w="1261" w:type="dxa"/>
            <w:gridSpan w:val="2"/>
            <w:tcBorders>
              <w:top w:val="single" w:sz="4" w:space="0" w:color="auto"/>
              <w:left w:val="single" w:sz="18" w:space="0" w:color="auto"/>
              <w:bottom w:val="single" w:sz="4" w:space="0" w:color="auto"/>
            </w:tcBorders>
          </w:tcPr>
          <w:p w14:paraId="06067929" w14:textId="77777777" w:rsidR="005C6278" w:rsidRDefault="005C6278" w:rsidP="005C6278">
            <w:pPr>
              <w:rPr>
                <w:lang w:val="en-AU"/>
              </w:rPr>
            </w:pPr>
            <w:r>
              <w:rPr>
                <w:lang w:val="en-AU"/>
              </w:rPr>
              <w:t>25/09/23</w:t>
            </w:r>
          </w:p>
        </w:tc>
        <w:tc>
          <w:tcPr>
            <w:tcW w:w="836" w:type="dxa"/>
            <w:tcBorders>
              <w:top w:val="single" w:sz="4" w:space="0" w:color="auto"/>
              <w:bottom w:val="single" w:sz="4" w:space="0" w:color="auto"/>
            </w:tcBorders>
          </w:tcPr>
          <w:p w14:paraId="4162D17E" w14:textId="6AB190DE"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070BA013" w14:textId="25AB8D1F" w:rsidR="005C6278" w:rsidRDefault="005C6278" w:rsidP="005C6278">
            <w:pPr>
              <w:jc w:val="center"/>
              <w:rPr>
                <w:lang w:val="en-AU"/>
              </w:rPr>
            </w:pPr>
            <w:r>
              <w:rPr>
                <w:lang w:val="en-AU"/>
              </w:rPr>
              <w:t>INDEX</w:t>
            </w:r>
          </w:p>
        </w:tc>
        <w:tc>
          <w:tcPr>
            <w:tcW w:w="4802" w:type="dxa"/>
            <w:gridSpan w:val="2"/>
            <w:tcBorders>
              <w:top w:val="single" w:sz="4" w:space="0" w:color="auto"/>
              <w:bottom w:val="single" w:sz="4" w:space="0" w:color="auto"/>
              <w:right w:val="single" w:sz="18" w:space="0" w:color="auto"/>
            </w:tcBorders>
            <w:shd w:val="clear" w:color="auto" w:fill="000000" w:themeFill="text1"/>
          </w:tcPr>
          <w:p w14:paraId="6408AF73" w14:textId="102D2E6D" w:rsidR="005C6278" w:rsidRDefault="005C6278" w:rsidP="005C6278">
            <w:pPr>
              <w:spacing w:before="20" w:after="20"/>
              <w:jc w:val="both"/>
              <w:rPr>
                <w:rFonts w:ascii="Arial" w:hAnsi="Arial" w:cs="Arial"/>
              </w:rPr>
            </w:pPr>
            <w:r>
              <w:rPr>
                <w:rFonts w:ascii="Arial" w:hAnsi="Arial" w:cs="Arial"/>
                <w:b/>
                <w:bCs/>
                <w:color w:val="FFFFFF" w:themeColor="background1"/>
              </w:rPr>
              <w:t xml:space="preserve">Reference to the </w:t>
            </w:r>
            <w:r w:rsidRPr="00DB47B3">
              <w:rPr>
                <w:rFonts w:ascii="Arial" w:hAnsi="Arial" w:cs="Arial"/>
                <w:b/>
                <w:bCs/>
                <w:i/>
                <w:iCs/>
                <w:color w:val="FFFFFF" w:themeColor="background1"/>
              </w:rPr>
              <w:t>Children’s Court (Personal Safety Intervention Orders) Rules 2011</w:t>
            </w:r>
            <w:r>
              <w:rPr>
                <w:rFonts w:ascii="Arial" w:hAnsi="Arial" w:cs="Arial"/>
                <w:b/>
                <w:bCs/>
                <w:color w:val="FFFFFF" w:themeColor="background1"/>
              </w:rPr>
              <w:t xml:space="preserve"> [</w:t>
            </w:r>
            <w:proofErr w:type="spellStart"/>
            <w:r>
              <w:rPr>
                <w:rFonts w:ascii="Arial" w:hAnsi="Arial" w:cs="Arial"/>
                <w:b/>
                <w:bCs/>
                <w:color w:val="FFFFFF" w:themeColor="background1"/>
              </w:rPr>
              <w:t>S.R.No</w:t>
            </w:r>
            <w:proofErr w:type="spellEnd"/>
            <w:r>
              <w:rPr>
                <w:rFonts w:ascii="Arial" w:hAnsi="Arial" w:cs="Arial"/>
                <w:b/>
                <w:bCs/>
                <w:color w:val="FFFFFF" w:themeColor="background1"/>
              </w:rPr>
              <w:t xml:space="preserve"> 94/2011] is replaced by reference to the </w:t>
            </w:r>
            <w:r w:rsidRPr="00DB47B3">
              <w:rPr>
                <w:rFonts w:ascii="Arial" w:hAnsi="Arial" w:cs="Arial"/>
                <w:b/>
                <w:bCs/>
                <w:i/>
                <w:iCs/>
                <w:color w:val="FFFFFF" w:themeColor="background1"/>
              </w:rPr>
              <w:t>Children’s Court (Personal Safety Intervention Orders) Rules 2021</w:t>
            </w:r>
            <w:r>
              <w:rPr>
                <w:rFonts w:ascii="Arial" w:hAnsi="Arial" w:cs="Arial"/>
                <w:b/>
                <w:bCs/>
                <w:color w:val="FFFFFF" w:themeColor="background1"/>
              </w:rPr>
              <w:t xml:space="preserve"> [S.R. No 113/2021].</w:t>
            </w:r>
          </w:p>
        </w:tc>
      </w:tr>
      <w:tr w:rsidR="005C6278" w14:paraId="2D596CE2" w14:textId="77777777" w:rsidTr="009B6A89">
        <w:tc>
          <w:tcPr>
            <w:tcW w:w="1261" w:type="dxa"/>
            <w:gridSpan w:val="2"/>
            <w:tcBorders>
              <w:top w:val="single" w:sz="4" w:space="0" w:color="auto"/>
              <w:left w:val="single" w:sz="18" w:space="0" w:color="auto"/>
              <w:bottom w:val="single" w:sz="4" w:space="0" w:color="auto"/>
            </w:tcBorders>
          </w:tcPr>
          <w:p w14:paraId="03A12BD8" w14:textId="77777777" w:rsidR="005C6278" w:rsidRDefault="005C6278" w:rsidP="005C6278">
            <w:pPr>
              <w:rPr>
                <w:lang w:val="en-AU"/>
              </w:rPr>
            </w:pPr>
            <w:r>
              <w:rPr>
                <w:lang w:val="en-AU"/>
              </w:rPr>
              <w:t>25/09/23</w:t>
            </w:r>
          </w:p>
        </w:tc>
        <w:tc>
          <w:tcPr>
            <w:tcW w:w="836" w:type="dxa"/>
            <w:tcBorders>
              <w:top w:val="single" w:sz="4" w:space="0" w:color="auto"/>
              <w:bottom w:val="single" w:sz="4" w:space="0" w:color="auto"/>
            </w:tcBorders>
          </w:tcPr>
          <w:p w14:paraId="591BAFAB" w14:textId="23221FA6"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162F27CA" w14:textId="236C9737" w:rsidR="005C6278" w:rsidRDefault="005C6278" w:rsidP="005C6278">
            <w:pPr>
              <w:jc w:val="center"/>
              <w:rPr>
                <w:lang w:val="en-AU"/>
              </w:rPr>
            </w:pPr>
            <w:r>
              <w:rPr>
                <w:lang w:val="en-AU"/>
              </w:rPr>
              <w:t>6.8.2</w:t>
            </w:r>
          </w:p>
        </w:tc>
        <w:tc>
          <w:tcPr>
            <w:tcW w:w="4802" w:type="dxa"/>
            <w:gridSpan w:val="2"/>
            <w:tcBorders>
              <w:top w:val="single" w:sz="4" w:space="0" w:color="auto"/>
              <w:bottom w:val="single" w:sz="4" w:space="0" w:color="auto"/>
              <w:right w:val="single" w:sz="18" w:space="0" w:color="auto"/>
            </w:tcBorders>
          </w:tcPr>
          <w:p w14:paraId="2A161CBE" w14:textId="56C0086C" w:rsidR="005C6278" w:rsidRDefault="005C6278" w:rsidP="005C6278">
            <w:pPr>
              <w:spacing w:before="20" w:after="20"/>
              <w:jc w:val="both"/>
              <w:rPr>
                <w:rFonts w:ascii="Arial" w:hAnsi="Arial" w:cs="Arial"/>
              </w:rPr>
            </w:pPr>
            <w:r>
              <w:rPr>
                <w:rFonts w:ascii="Arial" w:hAnsi="Arial" w:cs="Arial"/>
              </w:rPr>
              <w:t>Added references to rule 4.06(1) &amp; 4.06(2) CPSR.</w:t>
            </w:r>
          </w:p>
        </w:tc>
      </w:tr>
      <w:tr w:rsidR="005C6278" w14:paraId="42C486F0" w14:textId="77777777" w:rsidTr="009B6A89">
        <w:tc>
          <w:tcPr>
            <w:tcW w:w="1261" w:type="dxa"/>
            <w:gridSpan w:val="2"/>
            <w:tcBorders>
              <w:top w:val="single" w:sz="4" w:space="0" w:color="auto"/>
              <w:left w:val="single" w:sz="18" w:space="0" w:color="auto"/>
              <w:bottom w:val="single" w:sz="4" w:space="0" w:color="auto"/>
            </w:tcBorders>
          </w:tcPr>
          <w:p w14:paraId="53B3092B" w14:textId="5275B9B1" w:rsidR="005C6278" w:rsidRDefault="005C6278" w:rsidP="005C6278">
            <w:pPr>
              <w:rPr>
                <w:lang w:val="en-AU"/>
              </w:rPr>
            </w:pPr>
            <w:r>
              <w:rPr>
                <w:lang w:val="en-AU"/>
              </w:rPr>
              <w:t>25/09/23</w:t>
            </w:r>
          </w:p>
        </w:tc>
        <w:tc>
          <w:tcPr>
            <w:tcW w:w="836" w:type="dxa"/>
            <w:tcBorders>
              <w:top w:val="single" w:sz="4" w:space="0" w:color="auto"/>
              <w:bottom w:val="single" w:sz="4" w:space="0" w:color="auto"/>
            </w:tcBorders>
          </w:tcPr>
          <w:p w14:paraId="16739F99" w14:textId="7680E399"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6CBE766A" w14:textId="0C13DF4B" w:rsidR="005C6278" w:rsidRDefault="005C6278" w:rsidP="005C6278">
            <w:pPr>
              <w:jc w:val="center"/>
              <w:rPr>
                <w:lang w:val="en-AU"/>
              </w:rPr>
            </w:pPr>
            <w:r>
              <w:rPr>
                <w:lang w:val="en-AU"/>
              </w:rPr>
              <w:t>6PS.7.6</w:t>
            </w:r>
          </w:p>
        </w:tc>
        <w:tc>
          <w:tcPr>
            <w:tcW w:w="4802" w:type="dxa"/>
            <w:gridSpan w:val="2"/>
            <w:tcBorders>
              <w:top w:val="single" w:sz="4" w:space="0" w:color="auto"/>
              <w:bottom w:val="single" w:sz="4" w:space="0" w:color="auto"/>
              <w:right w:val="single" w:sz="18" w:space="0" w:color="auto"/>
            </w:tcBorders>
          </w:tcPr>
          <w:p w14:paraId="61D1A56F" w14:textId="5B89E8A2" w:rsidR="005C6278" w:rsidRDefault="005C6278" w:rsidP="005C6278">
            <w:pPr>
              <w:spacing w:before="20" w:after="20"/>
              <w:jc w:val="both"/>
              <w:rPr>
                <w:rFonts w:ascii="Arial" w:hAnsi="Arial" w:cs="Arial"/>
              </w:rPr>
            </w:pPr>
            <w:r>
              <w:rPr>
                <w:rFonts w:ascii="Arial" w:hAnsi="Arial" w:cs="Arial"/>
              </w:rPr>
              <w:t>Correction of error by replacing “family violence” by “personal safety”.</w:t>
            </w:r>
          </w:p>
        </w:tc>
      </w:tr>
      <w:tr w:rsidR="005C6278" w14:paraId="4004CAF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5CA4DF9" w14:textId="3BCE6883" w:rsidR="005C6278" w:rsidRPr="0054535C" w:rsidRDefault="005C6278" w:rsidP="005C6278">
            <w:pPr>
              <w:keepNext/>
              <w:keepLines/>
              <w:rPr>
                <w:sz w:val="22"/>
                <w:lang w:val="en-AU"/>
              </w:rPr>
            </w:pPr>
            <w:r>
              <w:rPr>
                <w:sz w:val="22"/>
                <w:lang w:val="en-AU"/>
              </w:rPr>
              <w:t>25/09/23</w:t>
            </w:r>
          </w:p>
        </w:tc>
        <w:tc>
          <w:tcPr>
            <w:tcW w:w="7077" w:type="dxa"/>
            <w:gridSpan w:val="4"/>
            <w:tcBorders>
              <w:top w:val="single" w:sz="18" w:space="0" w:color="auto"/>
              <w:bottom w:val="single" w:sz="4" w:space="0" w:color="auto"/>
              <w:right w:val="single" w:sz="18" w:space="0" w:color="auto"/>
            </w:tcBorders>
            <w:shd w:val="clear" w:color="auto" w:fill="DDDDDD"/>
          </w:tcPr>
          <w:p w14:paraId="3D1DEC73" w14:textId="593866E8" w:rsidR="005C6278" w:rsidRPr="0054535C" w:rsidRDefault="005C6278" w:rsidP="005C6278">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5C6278" w14:paraId="1798C99C" w14:textId="77777777" w:rsidTr="009B6A89">
        <w:trPr>
          <w:trHeight w:val="283"/>
        </w:trPr>
        <w:tc>
          <w:tcPr>
            <w:tcW w:w="1261" w:type="dxa"/>
            <w:gridSpan w:val="2"/>
            <w:tcBorders>
              <w:top w:val="single" w:sz="4" w:space="0" w:color="auto"/>
              <w:left w:val="single" w:sz="18" w:space="0" w:color="auto"/>
            </w:tcBorders>
          </w:tcPr>
          <w:p w14:paraId="12EA9795" w14:textId="2AB9C6C7" w:rsidR="005C6278" w:rsidRDefault="005C6278" w:rsidP="005C6278">
            <w:pPr>
              <w:rPr>
                <w:lang w:val="en-AU"/>
              </w:rPr>
            </w:pPr>
            <w:r>
              <w:rPr>
                <w:lang w:val="en-AU"/>
              </w:rPr>
              <w:t>25/09/23</w:t>
            </w:r>
          </w:p>
        </w:tc>
        <w:tc>
          <w:tcPr>
            <w:tcW w:w="836" w:type="dxa"/>
            <w:tcBorders>
              <w:top w:val="single" w:sz="4" w:space="0" w:color="auto"/>
            </w:tcBorders>
          </w:tcPr>
          <w:p w14:paraId="4CC5F7A9" w14:textId="5A72EFE3" w:rsidR="005C6278" w:rsidRDefault="005C6278" w:rsidP="005C6278">
            <w:pPr>
              <w:jc w:val="center"/>
              <w:rPr>
                <w:lang w:val="en-AU"/>
              </w:rPr>
            </w:pPr>
            <w:r>
              <w:rPr>
                <w:lang w:val="en-AU"/>
              </w:rPr>
              <w:t>9</w:t>
            </w:r>
          </w:p>
        </w:tc>
        <w:tc>
          <w:tcPr>
            <w:tcW w:w="1439" w:type="dxa"/>
            <w:tcBorders>
              <w:top w:val="single" w:sz="4" w:space="0" w:color="auto"/>
            </w:tcBorders>
          </w:tcPr>
          <w:p w14:paraId="61BAE1A3" w14:textId="25B047B7" w:rsidR="005C6278" w:rsidRDefault="005C6278" w:rsidP="005C6278">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596F22D9" w14:textId="7D0B7518" w:rsidR="005C6278" w:rsidRPr="00200253" w:rsidRDefault="005C6278" w:rsidP="005C6278">
            <w:pPr>
              <w:spacing w:before="20"/>
              <w:jc w:val="both"/>
              <w:rPr>
                <w:rFonts w:ascii="Arial" w:hAnsi="Arial" w:cs="Arial"/>
                <w:color w:val="000000"/>
              </w:rPr>
            </w:pPr>
            <w:r>
              <w:rPr>
                <w:rFonts w:ascii="Arial" w:hAnsi="Arial" w:cs="Arial"/>
                <w:color w:val="000000"/>
              </w:rPr>
              <w:t xml:space="preserve">Summary of </w:t>
            </w:r>
            <w:r w:rsidRPr="00D140C0">
              <w:rPr>
                <w:rFonts w:ascii="Arial" w:hAnsi="Arial" w:cs="Arial"/>
                <w:i/>
                <w:iCs/>
              </w:rPr>
              <w:t>Re Carr</w:t>
            </w:r>
            <w:r>
              <w:rPr>
                <w:rFonts w:ascii="Arial" w:hAnsi="Arial" w:cs="Arial"/>
              </w:rPr>
              <w:t xml:space="preserve"> [2023] VSC 564 and extract from [79].</w:t>
            </w:r>
          </w:p>
        </w:tc>
      </w:tr>
      <w:tr w:rsidR="005C6278" w14:paraId="3B98178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8300CF5" w14:textId="77777777" w:rsidR="005C6278" w:rsidRPr="0054535C" w:rsidRDefault="005C6278" w:rsidP="005C6278">
            <w:pPr>
              <w:keepNext/>
              <w:keepLines/>
              <w:rPr>
                <w:sz w:val="22"/>
                <w:lang w:val="en-AU"/>
              </w:rPr>
            </w:pPr>
            <w:r>
              <w:rPr>
                <w:sz w:val="22"/>
                <w:lang w:val="en-AU"/>
              </w:rPr>
              <w:t>25/09/23</w:t>
            </w:r>
          </w:p>
        </w:tc>
        <w:tc>
          <w:tcPr>
            <w:tcW w:w="7077" w:type="dxa"/>
            <w:gridSpan w:val="4"/>
            <w:tcBorders>
              <w:top w:val="single" w:sz="18" w:space="0" w:color="auto"/>
              <w:bottom w:val="single" w:sz="4" w:space="0" w:color="auto"/>
              <w:right w:val="single" w:sz="18" w:space="0" w:color="auto"/>
            </w:tcBorders>
            <w:shd w:val="clear" w:color="auto" w:fill="DDDDDD"/>
          </w:tcPr>
          <w:p w14:paraId="066DC12A" w14:textId="1F0EB728"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05A89CCB" w14:textId="77777777" w:rsidTr="009B6A89">
        <w:trPr>
          <w:trHeight w:val="283"/>
        </w:trPr>
        <w:tc>
          <w:tcPr>
            <w:tcW w:w="1261" w:type="dxa"/>
            <w:gridSpan w:val="2"/>
            <w:tcBorders>
              <w:left w:val="single" w:sz="18" w:space="0" w:color="auto"/>
            </w:tcBorders>
          </w:tcPr>
          <w:p w14:paraId="55E4A343" w14:textId="43E21BBB" w:rsidR="005C6278" w:rsidRDefault="005C6278" w:rsidP="005C6278">
            <w:pPr>
              <w:rPr>
                <w:lang w:val="en-AU"/>
              </w:rPr>
            </w:pPr>
            <w:r>
              <w:rPr>
                <w:lang w:val="en-AU"/>
              </w:rPr>
              <w:t>25/09/23</w:t>
            </w:r>
          </w:p>
        </w:tc>
        <w:tc>
          <w:tcPr>
            <w:tcW w:w="836" w:type="dxa"/>
          </w:tcPr>
          <w:p w14:paraId="3F5812CA" w14:textId="0444E55A" w:rsidR="005C6278" w:rsidRDefault="005C6278" w:rsidP="005C6278">
            <w:pPr>
              <w:jc w:val="center"/>
              <w:rPr>
                <w:lang w:val="en-AU"/>
              </w:rPr>
            </w:pPr>
            <w:r>
              <w:rPr>
                <w:lang w:val="en-AU"/>
              </w:rPr>
              <w:t>10</w:t>
            </w:r>
          </w:p>
        </w:tc>
        <w:tc>
          <w:tcPr>
            <w:tcW w:w="1439" w:type="dxa"/>
          </w:tcPr>
          <w:p w14:paraId="30D593DE" w14:textId="334A7A3A" w:rsidR="005C6278" w:rsidRDefault="005C6278" w:rsidP="005C6278">
            <w:pPr>
              <w:keepNext/>
              <w:jc w:val="center"/>
              <w:rPr>
                <w:lang w:val="en-AU"/>
              </w:rPr>
            </w:pPr>
            <w:r>
              <w:rPr>
                <w:lang w:val="en-AU"/>
              </w:rPr>
              <w:t>10.3.3.5</w:t>
            </w:r>
            <w:r w:rsidRPr="00FB585A">
              <w:rPr>
                <w:rFonts w:ascii="Arial" w:hAnsi="Arial" w:cs="Arial"/>
                <w:b/>
                <w:color w:val="FFFFFF" w:themeColor="background1"/>
                <w:szCs w:val="22"/>
                <w:shd w:val="clear" w:color="auto" w:fill="000000"/>
              </w:rPr>
              <w:t>B</w:t>
            </w:r>
          </w:p>
        </w:tc>
        <w:tc>
          <w:tcPr>
            <w:tcW w:w="4802" w:type="dxa"/>
            <w:gridSpan w:val="2"/>
            <w:tcBorders>
              <w:top w:val="single" w:sz="4" w:space="0" w:color="auto"/>
              <w:right w:val="single" w:sz="18" w:space="0" w:color="auto"/>
            </w:tcBorders>
            <w:shd w:val="clear" w:color="auto" w:fill="auto"/>
          </w:tcPr>
          <w:p w14:paraId="0C96863D" w14:textId="087C7107" w:rsidR="005C6278" w:rsidRDefault="005C6278" w:rsidP="005C6278">
            <w:pPr>
              <w:spacing w:before="20" w:after="20"/>
              <w:jc w:val="both"/>
              <w:rPr>
                <w:rFonts w:ascii="Arial" w:hAnsi="Arial" w:cs="Arial"/>
              </w:rPr>
            </w:pPr>
            <w:r>
              <w:rPr>
                <w:rFonts w:ascii="Arial" w:hAnsi="Arial" w:cs="Arial"/>
              </w:rPr>
              <w:t xml:space="preserve">Reference to </w:t>
            </w:r>
            <w:r w:rsidRPr="00666439">
              <w:rPr>
                <w:rFonts w:ascii="Arial" w:hAnsi="Arial" w:cs="Arial"/>
                <w:i/>
                <w:iCs/>
                <w:color w:val="000000"/>
              </w:rPr>
              <w:t>Ahn Sup Kim v The King</w:t>
            </w:r>
            <w:r>
              <w:rPr>
                <w:rFonts w:ascii="Arial" w:hAnsi="Arial" w:cs="Arial"/>
                <w:color w:val="000000"/>
              </w:rPr>
              <w:t xml:space="preserve"> [2023] VSCA 228 at [98]-[103].</w:t>
            </w:r>
          </w:p>
        </w:tc>
      </w:tr>
      <w:tr w:rsidR="005C6278" w14:paraId="7CF50F4A" w14:textId="77777777" w:rsidTr="009B6A89">
        <w:trPr>
          <w:trHeight w:val="283"/>
        </w:trPr>
        <w:tc>
          <w:tcPr>
            <w:tcW w:w="1261" w:type="dxa"/>
            <w:gridSpan w:val="2"/>
            <w:tcBorders>
              <w:left w:val="single" w:sz="18" w:space="0" w:color="auto"/>
            </w:tcBorders>
          </w:tcPr>
          <w:p w14:paraId="54CBD436" w14:textId="77777777" w:rsidR="005C6278" w:rsidRDefault="005C6278" w:rsidP="005C6278">
            <w:pPr>
              <w:rPr>
                <w:lang w:val="en-AU"/>
              </w:rPr>
            </w:pPr>
            <w:r>
              <w:rPr>
                <w:lang w:val="en-AU"/>
              </w:rPr>
              <w:t>25/09/23</w:t>
            </w:r>
          </w:p>
        </w:tc>
        <w:tc>
          <w:tcPr>
            <w:tcW w:w="836" w:type="dxa"/>
          </w:tcPr>
          <w:p w14:paraId="2A98F59C" w14:textId="6B43EB1C" w:rsidR="005C6278" w:rsidRDefault="005C6278" w:rsidP="005C6278">
            <w:pPr>
              <w:jc w:val="center"/>
              <w:rPr>
                <w:lang w:val="en-AU"/>
              </w:rPr>
            </w:pPr>
            <w:r>
              <w:rPr>
                <w:lang w:val="en-AU"/>
              </w:rPr>
              <w:t>10</w:t>
            </w:r>
          </w:p>
        </w:tc>
        <w:tc>
          <w:tcPr>
            <w:tcW w:w="1439" w:type="dxa"/>
          </w:tcPr>
          <w:p w14:paraId="49131AEB" w14:textId="77777777" w:rsidR="005C6278" w:rsidRDefault="005C6278" w:rsidP="005C6278">
            <w:pPr>
              <w:keepNext/>
              <w:jc w:val="center"/>
              <w:rPr>
                <w:lang w:val="en-AU"/>
              </w:rPr>
            </w:pPr>
            <w:r>
              <w:rPr>
                <w:lang w:val="en-AU"/>
              </w:rPr>
              <w:t>10.3.10</w:t>
            </w:r>
          </w:p>
        </w:tc>
        <w:tc>
          <w:tcPr>
            <w:tcW w:w="4802" w:type="dxa"/>
            <w:gridSpan w:val="2"/>
            <w:tcBorders>
              <w:top w:val="single" w:sz="4" w:space="0" w:color="auto"/>
              <w:right w:val="single" w:sz="18" w:space="0" w:color="auto"/>
            </w:tcBorders>
            <w:shd w:val="clear" w:color="auto" w:fill="auto"/>
          </w:tcPr>
          <w:p w14:paraId="7CFC7A84" w14:textId="77777777" w:rsidR="005C6278" w:rsidRPr="00FB585A" w:rsidRDefault="005C6278" w:rsidP="005C6278">
            <w:pPr>
              <w:spacing w:before="20" w:after="20"/>
              <w:jc w:val="both"/>
              <w:rPr>
                <w:rFonts w:ascii="Arial" w:hAnsi="Arial" w:cs="Arial"/>
              </w:rPr>
            </w:pPr>
            <w:r>
              <w:rPr>
                <w:rFonts w:ascii="Arial" w:hAnsi="Arial" w:cs="Arial"/>
              </w:rPr>
              <w:t xml:space="preserve">Summary of </w:t>
            </w:r>
            <w:r w:rsidRPr="00523E6B">
              <w:rPr>
                <w:rFonts w:ascii="Arial" w:hAnsi="Arial" w:cs="Arial"/>
                <w:i/>
                <w:iCs/>
              </w:rPr>
              <w:t>Haris (a pseudonym) v The King</w:t>
            </w:r>
            <w:r>
              <w:rPr>
                <w:rFonts w:ascii="Arial" w:hAnsi="Arial" w:cs="Arial"/>
              </w:rPr>
              <w:t xml:space="preserve"> [2023] VSCA 205 and extracts from [49]-[53] &amp; [68].</w:t>
            </w:r>
          </w:p>
        </w:tc>
      </w:tr>
      <w:tr w:rsidR="005C6278" w14:paraId="2B6C609E" w14:textId="77777777" w:rsidTr="009B6A89">
        <w:trPr>
          <w:trHeight w:val="283"/>
        </w:trPr>
        <w:tc>
          <w:tcPr>
            <w:tcW w:w="1261" w:type="dxa"/>
            <w:gridSpan w:val="2"/>
            <w:vMerge w:val="restart"/>
            <w:tcBorders>
              <w:left w:val="single" w:sz="18" w:space="0" w:color="auto"/>
            </w:tcBorders>
          </w:tcPr>
          <w:p w14:paraId="7081F450" w14:textId="14F9819E" w:rsidR="005C6278" w:rsidRDefault="005C6278" w:rsidP="005C6278">
            <w:pPr>
              <w:rPr>
                <w:lang w:val="en-AU"/>
              </w:rPr>
            </w:pPr>
            <w:r>
              <w:rPr>
                <w:lang w:val="en-AU"/>
              </w:rPr>
              <w:t>25/09/23</w:t>
            </w:r>
          </w:p>
        </w:tc>
        <w:tc>
          <w:tcPr>
            <w:tcW w:w="836" w:type="dxa"/>
            <w:vMerge w:val="restart"/>
          </w:tcPr>
          <w:p w14:paraId="44869D12" w14:textId="2A773CCD" w:rsidR="005C6278" w:rsidRDefault="005C6278" w:rsidP="005C6278">
            <w:pPr>
              <w:jc w:val="center"/>
              <w:rPr>
                <w:lang w:val="en-AU"/>
              </w:rPr>
            </w:pPr>
            <w:r>
              <w:rPr>
                <w:lang w:val="en-AU"/>
              </w:rPr>
              <w:t>10</w:t>
            </w:r>
          </w:p>
        </w:tc>
        <w:tc>
          <w:tcPr>
            <w:tcW w:w="1439" w:type="dxa"/>
            <w:vMerge w:val="restart"/>
          </w:tcPr>
          <w:p w14:paraId="7B4486B0" w14:textId="5D650AA2" w:rsidR="005C6278" w:rsidRDefault="005C6278" w:rsidP="005C6278">
            <w:pPr>
              <w:keepNext/>
              <w:jc w:val="center"/>
              <w:rPr>
                <w:lang w:val="en-AU"/>
              </w:rPr>
            </w:pPr>
            <w:r>
              <w:rPr>
                <w:lang w:val="en-AU"/>
              </w:rPr>
              <w:t>10.4.5</w:t>
            </w:r>
          </w:p>
        </w:tc>
        <w:tc>
          <w:tcPr>
            <w:tcW w:w="4802" w:type="dxa"/>
            <w:gridSpan w:val="2"/>
            <w:tcBorders>
              <w:top w:val="single" w:sz="4" w:space="0" w:color="auto"/>
              <w:right w:val="single" w:sz="18" w:space="0" w:color="auto"/>
            </w:tcBorders>
            <w:shd w:val="clear" w:color="auto" w:fill="FFF2CC"/>
          </w:tcPr>
          <w:p w14:paraId="0EF01543" w14:textId="04EADA5F" w:rsidR="005C6278" w:rsidRDefault="005C6278" w:rsidP="005C6278">
            <w:pPr>
              <w:spacing w:before="20" w:after="20"/>
              <w:jc w:val="both"/>
              <w:rPr>
                <w:rFonts w:ascii="Arial" w:hAnsi="Arial" w:cs="Arial"/>
              </w:rPr>
            </w:pPr>
            <w:r w:rsidRPr="002D55C3">
              <w:rPr>
                <w:rFonts w:ascii="Arial" w:hAnsi="Arial" w:cs="Arial"/>
                <w:b/>
                <w:bCs/>
              </w:rPr>
              <w:t>Section heading amended to</w:t>
            </w:r>
            <w:r w:rsidRPr="0066667B">
              <w:rPr>
                <w:rFonts w:ascii="Arial" w:hAnsi="Arial" w:cs="Arial"/>
              </w:rPr>
              <w:t xml:space="preserve"> “</w:t>
            </w:r>
            <w:r>
              <w:rPr>
                <w:rFonts w:ascii="Arial" w:hAnsi="Arial" w:cs="Arial"/>
                <w:b/>
                <w:bCs/>
              </w:rPr>
              <w:t>The principle as stated by the High Court of Australia and its application</w:t>
            </w:r>
            <w:r w:rsidRPr="0066667B">
              <w:rPr>
                <w:rFonts w:ascii="Arial" w:hAnsi="Arial" w:cs="Arial"/>
              </w:rPr>
              <w:t>”.</w:t>
            </w:r>
          </w:p>
        </w:tc>
      </w:tr>
      <w:tr w:rsidR="005C6278" w14:paraId="4ABFA44A" w14:textId="77777777" w:rsidTr="009B6A89">
        <w:trPr>
          <w:trHeight w:val="283"/>
        </w:trPr>
        <w:tc>
          <w:tcPr>
            <w:tcW w:w="1261" w:type="dxa"/>
            <w:gridSpan w:val="2"/>
            <w:vMerge/>
            <w:tcBorders>
              <w:left w:val="single" w:sz="18" w:space="0" w:color="auto"/>
            </w:tcBorders>
          </w:tcPr>
          <w:p w14:paraId="613BE823" w14:textId="77777777" w:rsidR="005C6278" w:rsidRDefault="005C6278" w:rsidP="005C6278">
            <w:pPr>
              <w:rPr>
                <w:lang w:val="en-AU"/>
              </w:rPr>
            </w:pPr>
          </w:p>
        </w:tc>
        <w:tc>
          <w:tcPr>
            <w:tcW w:w="836" w:type="dxa"/>
            <w:vMerge/>
          </w:tcPr>
          <w:p w14:paraId="52456E91" w14:textId="114FB998" w:rsidR="005C6278" w:rsidRDefault="005C6278" w:rsidP="005C6278">
            <w:pPr>
              <w:jc w:val="center"/>
              <w:rPr>
                <w:lang w:val="en-AU"/>
              </w:rPr>
            </w:pPr>
          </w:p>
        </w:tc>
        <w:tc>
          <w:tcPr>
            <w:tcW w:w="1439" w:type="dxa"/>
            <w:vMerge/>
          </w:tcPr>
          <w:p w14:paraId="4CAF8113" w14:textId="77777777" w:rsidR="005C6278" w:rsidRDefault="005C6278" w:rsidP="005C6278">
            <w:pPr>
              <w:keepNext/>
              <w:jc w:val="center"/>
              <w:rPr>
                <w:lang w:val="en-AU"/>
              </w:rPr>
            </w:pPr>
          </w:p>
        </w:tc>
        <w:tc>
          <w:tcPr>
            <w:tcW w:w="4802" w:type="dxa"/>
            <w:gridSpan w:val="2"/>
            <w:tcBorders>
              <w:top w:val="single" w:sz="4" w:space="0" w:color="auto"/>
              <w:right w:val="single" w:sz="18" w:space="0" w:color="auto"/>
            </w:tcBorders>
            <w:shd w:val="clear" w:color="auto" w:fill="auto"/>
          </w:tcPr>
          <w:p w14:paraId="03F78BED" w14:textId="3D20FE08" w:rsidR="005C6278" w:rsidRDefault="005C6278" w:rsidP="005C6278">
            <w:pPr>
              <w:spacing w:before="20" w:after="20"/>
              <w:jc w:val="both"/>
              <w:rPr>
                <w:rFonts w:ascii="Arial" w:hAnsi="Arial" w:cs="Arial"/>
              </w:rPr>
            </w:pPr>
            <w:r>
              <w:rPr>
                <w:rFonts w:ascii="Arial" w:hAnsi="Arial" w:cs="Arial"/>
              </w:rPr>
              <w:t xml:space="preserve">Detailed summary of </w:t>
            </w:r>
            <w:r>
              <w:rPr>
                <w:rFonts w:ascii="Arial" w:hAnsi="Arial" w:cs="Arial"/>
                <w:i/>
                <w:iCs/>
              </w:rPr>
              <w:t>DPP</w:t>
            </w:r>
            <w:r w:rsidRPr="0066667B">
              <w:rPr>
                <w:rFonts w:ascii="Arial" w:hAnsi="Arial" w:cs="Arial"/>
                <w:i/>
                <w:iCs/>
              </w:rPr>
              <w:t xml:space="preserve"> v PM</w:t>
            </w:r>
            <w:r>
              <w:rPr>
                <w:rFonts w:ascii="Arial" w:hAnsi="Arial" w:cs="Arial"/>
              </w:rPr>
              <w:t xml:space="preserve"> [2023] VSC 560 and extracts from [11]-[14], [68]-[69], [80]-[84], [92]-[100], [188]-[189], [257], [460], [527], [544]-[549] &amp; [572]-[580].</w:t>
            </w:r>
          </w:p>
        </w:tc>
      </w:tr>
      <w:tr w:rsidR="005C6278" w14:paraId="6D7AA1F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3B0FAA7" w14:textId="5087FF23" w:rsidR="005C6278" w:rsidRPr="0054535C" w:rsidRDefault="005C6278" w:rsidP="005C6278">
            <w:pPr>
              <w:keepNext/>
              <w:keepLines/>
              <w:rPr>
                <w:sz w:val="22"/>
                <w:lang w:val="en-AU"/>
              </w:rPr>
            </w:pPr>
            <w:r>
              <w:rPr>
                <w:sz w:val="22"/>
                <w:lang w:val="en-AU"/>
              </w:rPr>
              <w:t>25/09/23</w:t>
            </w:r>
          </w:p>
        </w:tc>
        <w:tc>
          <w:tcPr>
            <w:tcW w:w="7077" w:type="dxa"/>
            <w:gridSpan w:val="4"/>
            <w:tcBorders>
              <w:top w:val="single" w:sz="18" w:space="0" w:color="auto"/>
              <w:bottom w:val="single" w:sz="4" w:space="0" w:color="auto"/>
              <w:right w:val="single" w:sz="18" w:space="0" w:color="auto"/>
            </w:tcBorders>
            <w:shd w:val="clear" w:color="auto" w:fill="DDDDDD"/>
          </w:tcPr>
          <w:p w14:paraId="778CBEA4" w14:textId="38CC4960"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6592002A" w14:textId="77777777" w:rsidTr="009B6A89">
        <w:tc>
          <w:tcPr>
            <w:tcW w:w="1261" w:type="dxa"/>
            <w:gridSpan w:val="2"/>
            <w:tcBorders>
              <w:top w:val="single" w:sz="4" w:space="0" w:color="auto"/>
              <w:left w:val="single" w:sz="18" w:space="0" w:color="auto"/>
              <w:bottom w:val="single" w:sz="4" w:space="0" w:color="auto"/>
            </w:tcBorders>
          </w:tcPr>
          <w:p w14:paraId="14A3B13C" w14:textId="6D250C4D" w:rsidR="005C6278" w:rsidRDefault="005C6278" w:rsidP="005C6278">
            <w:pPr>
              <w:rPr>
                <w:lang w:val="en-AU"/>
              </w:rPr>
            </w:pPr>
            <w:r>
              <w:rPr>
                <w:lang w:val="en-AU"/>
              </w:rPr>
              <w:t>25/09/23</w:t>
            </w:r>
          </w:p>
        </w:tc>
        <w:tc>
          <w:tcPr>
            <w:tcW w:w="836" w:type="dxa"/>
            <w:tcBorders>
              <w:top w:val="single" w:sz="4" w:space="0" w:color="auto"/>
              <w:bottom w:val="single" w:sz="4" w:space="0" w:color="auto"/>
            </w:tcBorders>
          </w:tcPr>
          <w:p w14:paraId="66D3090F" w14:textId="5F1188B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90F827A" w14:textId="53BB290D" w:rsidR="005C6278" w:rsidRDefault="005C6278" w:rsidP="005C6278">
            <w:pPr>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730D7016" w14:textId="570E21BF" w:rsidR="005C6278" w:rsidRPr="00DD483B" w:rsidRDefault="005C6278" w:rsidP="005C6278">
            <w:pPr>
              <w:spacing w:before="20" w:after="20"/>
              <w:jc w:val="both"/>
              <w:rPr>
                <w:rFonts w:ascii="Arial" w:hAnsi="Arial" w:cs="Arial"/>
              </w:rPr>
            </w:pPr>
            <w:r>
              <w:rPr>
                <w:rFonts w:ascii="Arial" w:hAnsi="Arial" w:cs="Arial"/>
              </w:rPr>
              <w:t xml:space="preserve">Summary of </w:t>
            </w:r>
            <w:r w:rsidRPr="00030B49">
              <w:rPr>
                <w:rFonts w:ascii="Arial" w:hAnsi="Arial" w:cs="Arial"/>
                <w:i/>
                <w:iCs/>
              </w:rPr>
              <w:t>DPP v JA &amp; Ors</w:t>
            </w:r>
            <w:r>
              <w:rPr>
                <w:rFonts w:ascii="Arial" w:hAnsi="Arial" w:cs="Arial"/>
              </w:rPr>
              <w:t xml:space="preserve"> [2023] VSC 531 and extracts from [9]-[11], [17] &amp; [25]-[29].</w:t>
            </w:r>
          </w:p>
        </w:tc>
      </w:tr>
      <w:tr w:rsidR="005C6278" w14:paraId="20297E40" w14:textId="77777777" w:rsidTr="009B6A89">
        <w:tc>
          <w:tcPr>
            <w:tcW w:w="1261" w:type="dxa"/>
            <w:gridSpan w:val="2"/>
            <w:tcBorders>
              <w:top w:val="single" w:sz="4" w:space="0" w:color="auto"/>
              <w:left w:val="single" w:sz="18" w:space="0" w:color="auto"/>
              <w:bottom w:val="single" w:sz="4" w:space="0" w:color="auto"/>
            </w:tcBorders>
          </w:tcPr>
          <w:p w14:paraId="2DCA8585" w14:textId="020D3EA9" w:rsidR="005C6278" w:rsidRDefault="005C6278" w:rsidP="005C6278">
            <w:pPr>
              <w:rPr>
                <w:lang w:val="en-AU"/>
              </w:rPr>
            </w:pPr>
            <w:r>
              <w:rPr>
                <w:lang w:val="en-AU"/>
              </w:rPr>
              <w:t>25/09/23</w:t>
            </w:r>
          </w:p>
        </w:tc>
        <w:tc>
          <w:tcPr>
            <w:tcW w:w="836" w:type="dxa"/>
            <w:tcBorders>
              <w:top w:val="single" w:sz="4" w:space="0" w:color="auto"/>
              <w:bottom w:val="single" w:sz="4" w:space="0" w:color="auto"/>
            </w:tcBorders>
          </w:tcPr>
          <w:p w14:paraId="4D711AF4" w14:textId="19D316E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723E21A" w14:textId="1DDCAB67" w:rsidR="005C6278" w:rsidRDefault="005C6278" w:rsidP="005C6278">
            <w:pPr>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06A5C2A9" w14:textId="3A8217F8" w:rsidR="005C6278" w:rsidRDefault="005C6278" w:rsidP="005C6278">
            <w:pPr>
              <w:spacing w:before="20" w:after="20"/>
              <w:jc w:val="both"/>
              <w:rPr>
                <w:rFonts w:ascii="Arial" w:hAnsi="Arial" w:cs="Arial"/>
              </w:rPr>
            </w:pPr>
            <w:r>
              <w:rPr>
                <w:rFonts w:ascii="Arial" w:hAnsi="Arial" w:cs="Arial"/>
              </w:rPr>
              <w:t xml:space="preserve">Reference to </w:t>
            </w:r>
            <w:r w:rsidRPr="009F10DA">
              <w:rPr>
                <w:rFonts w:ascii="Arial" w:hAnsi="Arial" w:cs="Arial"/>
                <w:i/>
                <w:iCs/>
                <w:color w:val="000000"/>
              </w:rPr>
              <w:t>Norman v The King</w:t>
            </w:r>
            <w:r>
              <w:rPr>
                <w:rFonts w:ascii="Arial" w:hAnsi="Arial" w:cs="Arial"/>
                <w:color w:val="000000"/>
              </w:rPr>
              <w:t xml:space="preserve"> [2023] VSCA 213 at [53]-[65].</w:t>
            </w:r>
          </w:p>
        </w:tc>
      </w:tr>
      <w:tr w:rsidR="005C6278" w14:paraId="2B6FC8DC" w14:textId="77777777" w:rsidTr="009B6A89">
        <w:tc>
          <w:tcPr>
            <w:tcW w:w="1261" w:type="dxa"/>
            <w:gridSpan w:val="2"/>
            <w:tcBorders>
              <w:top w:val="single" w:sz="4" w:space="0" w:color="auto"/>
              <w:left w:val="single" w:sz="18" w:space="0" w:color="auto"/>
              <w:bottom w:val="single" w:sz="4" w:space="0" w:color="auto"/>
            </w:tcBorders>
          </w:tcPr>
          <w:p w14:paraId="10635788" w14:textId="2D9615EA" w:rsidR="005C6278" w:rsidRDefault="005C6278" w:rsidP="005C6278">
            <w:pPr>
              <w:rPr>
                <w:lang w:val="en-AU"/>
              </w:rPr>
            </w:pPr>
            <w:r>
              <w:rPr>
                <w:lang w:val="en-AU"/>
              </w:rPr>
              <w:lastRenderedPageBreak/>
              <w:t>25/09/23</w:t>
            </w:r>
          </w:p>
        </w:tc>
        <w:tc>
          <w:tcPr>
            <w:tcW w:w="836" w:type="dxa"/>
            <w:tcBorders>
              <w:top w:val="single" w:sz="4" w:space="0" w:color="auto"/>
              <w:bottom w:val="single" w:sz="4" w:space="0" w:color="auto"/>
            </w:tcBorders>
          </w:tcPr>
          <w:p w14:paraId="4E21C6BC" w14:textId="73DD3E3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0D1FB55" w14:textId="74FCE6F7" w:rsidR="005C6278" w:rsidRDefault="005C6278" w:rsidP="005C6278">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12A3A7F9" w14:textId="5B89395D" w:rsidR="005C6278" w:rsidRDefault="005C6278" w:rsidP="005C6278">
            <w:pPr>
              <w:spacing w:before="20" w:after="20"/>
              <w:jc w:val="both"/>
              <w:rPr>
                <w:rFonts w:ascii="Arial" w:hAnsi="Arial" w:cs="Arial"/>
              </w:rPr>
            </w:pPr>
            <w:r>
              <w:rPr>
                <w:rFonts w:ascii="Arial" w:hAnsi="Arial" w:cs="Arial"/>
              </w:rPr>
              <w:t xml:space="preserve">Reference to </w:t>
            </w:r>
            <w:r w:rsidRPr="00B93C85">
              <w:rPr>
                <w:rFonts w:ascii="Arial" w:hAnsi="Arial" w:cs="Arial"/>
                <w:i/>
                <w:iCs/>
              </w:rPr>
              <w:t>Kerney v The King</w:t>
            </w:r>
            <w:r>
              <w:rPr>
                <w:rFonts w:ascii="Arial" w:hAnsi="Arial" w:cs="Arial"/>
              </w:rPr>
              <w:t xml:space="preserve"> [2023] VSCA 202 at [38]-[69].</w:t>
            </w:r>
          </w:p>
        </w:tc>
      </w:tr>
      <w:tr w:rsidR="005C6278" w14:paraId="5E775801" w14:textId="77777777" w:rsidTr="009B6A89">
        <w:tc>
          <w:tcPr>
            <w:tcW w:w="1261" w:type="dxa"/>
            <w:gridSpan w:val="2"/>
            <w:tcBorders>
              <w:top w:val="single" w:sz="4" w:space="0" w:color="auto"/>
              <w:left w:val="single" w:sz="18" w:space="0" w:color="auto"/>
              <w:bottom w:val="single" w:sz="4" w:space="0" w:color="auto"/>
            </w:tcBorders>
          </w:tcPr>
          <w:p w14:paraId="2FA0CEA0" w14:textId="77777777" w:rsidR="005C6278" w:rsidRDefault="005C6278" w:rsidP="005C6278">
            <w:pPr>
              <w:rPr>
                <w:lang w:val="en-AU"/>
              </w:rPr>
            </w:pPr>
            <w:r>
              <w:rPr>
                <w:lang w:val="en-AU"/>
              </w:rPr>
              <w:t>25/09/23</w:t>
            </w:r>
          </w:p>
        </w:tc>
        <w:tc>
          <w:tcPr>
            <w:tcW w:w="836" w:type="dxa"/>
            <w:tcBorders>
              <w:top w:val="single" w:sz="4" w:space="0" w:color="auto"/>
              <w:bottom w:val="single" w:sz="4" w:space="0" w:color="auto"/>
            </w:tcBorders>
          </w:tcPr>
          <w:p w14:paraId="4723992E" w14:textId="530C9D7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BB8575F" w14:textId="0E1908E5" w:rsidR="005C6278" w:rsidRDefault="005C6278" w:rsidP="005C6278">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29FCB34D" w14:textId="7A83FCD6" w:rsidR="005C6278" w:rsidRDefault="005C6278" w:rsidP="005C6278">
            <w:pPr>
              <w:spacing w:before="20" w:after="20"/>
              <w:jc w:val="both"/>
              <w:rPr>
                <w:rFonts w:ascii="Arial" w:hAnsi="Arial" w:cs="Arial"/>
              </w:rPr>
            </w:pPr>
            <w:r>
              <w:rPr>
                <w:rFonts w:ascii="Arial" w:hAnsi="Arial" w:cs="Arial"/>
              </w:rPr>
              <w:t xml:space="preserve">Summaries of </w:t>
            </w:r>
            <w:r w:rsidRPr="003B2F4C">
              <w:rPr>
                <w:rFonts w:ascii="Arial" w:hAnsi="Arial" w:cs="Arial"/>
                <w:i/>
                <w:iCs/>
                <w:color w:val="000000"/>
              </w:rPr>
              <w:t>R v Tovey</w:t>
            </w:r>
            <w:r w:rsidRPr="003B2F4C">
              <w:rPr>
                <w:rFonts w:ascii="Arial" w:hAnsi="Arial" w:cs="Arial"/>
                <w:color w:val="000000"/>
              </w:rPr>
              <w:t xml:space="preserve"> [2023] VSC 530</w:t>
            </w:r>
            <w:r>
              <w:rPr>
                <w:rFonts w:ascii="Arial" w:hAnsi="Arial" w:cs="Arial"/>
                <w:color w:val="000000"/>
              </w:rPr>
              <w:t xml:space="preserve">; </w:t>
            </w:r>
            <w:r w:rsidRPr="006364A1">
              <w:rPr>
                <w:rFonts w:ascii="Arial" w:hAnsi="Arial" w:cs="Arial"/>
                <w:i/>
                <w:iCs/>
                <w:color w:val="000000"/>
              </w:rPr>
              <w:t>R v Jeffrey</w:t>
            </w:r>
            <w:r w:rsidRPr="006364A1">
              <w:rPr>
                <w:rFonts w:ascii="Arial" w:hAnsi="Arial" w:cs="Arial"/>
                <w:color w:val="000000"/>
              </w:rPr>
              <w:t xml:space="preserve"> [2023] VSC 538</w:t>
            </w:r>
            <w:r>
              <w:rPr>
                <w:rFonts w:ascii="Arial" w:hAnsi="Arial" w:cs="Arial"/>
                <w:color w:val="000000"/>
              </w:rPr>
              <w:t xml:space="preserve">.  </w:t>
            </w:r>
            <w:r>
              <w:rPr>
                <w:rFonts w:ascii="Arial" w:hAnsi="Arial" w:cs="Arial"/>
              </w:rPr>
              <w:t xml:space="preserve">Reference to </w:t>
            </w:r>
            <w:r w:rsidRPr="00030B49">
              <w:rPr>
                <w:rFonts w:ascii="Arial" w:hAnsi="Arial" w:cs="Arial"/>
                <w:i/>
                <w:iCs/>
              </w:rPr>
              <w:t>DPP v JA &amp; Ors</w:t>
            </w:r>
            <w:r>
              <w:rPr>
                <w:rFonts w:ascii="Arial" w:hAnsi="Arial" w:cs="Arial"/>
              </w:rPr>
              <w:t xml:space="preserve"> [2023] VSC 531 and cross-reference to section 11.1.3.</w:t>
            </w:r>
          </w:p>
        </w:tc>
      </w:tr>
      <w:tr w:rsidR="005C6278" w14:paraId="19376E9A" w14:textId="77777777" w:rsidTr="009B6A89">
        <w:tc>
          <w:tcPr>
            <w:tcW w:w="1261" w:type="dxa"/>
            <w:gridSpan w:val="2"/>
            <w:tcBorders>
              <w:top w:val="single" w:sz="4" w:space="0" w:color="auto"/>
              <w:left w:val="single" w:sz="18" w:space="0" w:color="auto"/>
              <w:bottom w:val="single" w:sz="4" w:space="0" w:color="auto"/>
            </w:tcBorders>
          </w:tcPr>
          <w:p w14:paraId="4EC1DE02" w14:textId="4C1803FE" w:rsidR="005C6278" w:rsidRDefault="005C6278" w:rsidP="005C6278">
            <w:pPr>
              <w:rPr>
                <w:lang w:val="en-AU"/>
              </w:rPr>
            </w:pPr>
            <w:r>
              <w:rPr>
                <w:lang w:val="en-AU"/>
              </w:rPr>
              <w:t>25/09/23</w:t>
            </w:r>
          </w:p>
        </w:tc>
        <w:tc>
          <w:tcPr>
            <w:tcW w:w="836" w:type="dxa"/>
            <w:tcBorders>
              <w:top w:val="single" w:sz="4" w:space="0" w:color="auto"/>
              <w:bottom w:val="single" w:sz="4" w:space="0" w:color="auto"/>
            </w:tcBorders>
          </w:tcPr>
          <w:p w14:paraId="7E6EE2D1" w14:textId="5282B51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F0061EF" w14:textId="6686F44E" w:rsidR="005C6278" w:rsidRDefault="005C6278" w:rsidP="005C6278">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4CBA1153" w14:textId="103E7F52" w:rsidR="005C6278" w:rsidRDefault="005C6278" w:rsidP="005C6278">
            <w:pPr>
              <w:spacing w:before="20" w:after="20"/>
              <w:jc w:val="both"/>
              <w:rPr>
                <w:rFonts w:ascii="Arial" w:hAnsi="Arial" w:cs="Arial"/>
              </w:rPr>
            </w:pPr>
            <w:r>
              <w:rPr>
                <w:rFonts w:ascii="Arial" w:hAnsi="Arial" w:cs="Arial"/>
              </w:rPr>
              <w:t xml:space="preserve">Reference to </w:t>
            </w:r>
            <w:r w:rsidRPr="00030B49">
              <w:rPr>
                <w:rFonts w:ascii="Arial" w:hAnsi="Arial" w:cs="Arial"/>
                <w:i/>
                <w:iCs/>
              </w:rPr>
              <w:t>DPP v JA &amp; Ors</w:t>
            </w:r>
            <w:r>
              <w:rPr>
                <w:rFonts w:ascii="Arial" w:hAnsi="Arial" w:cs="Arial"/>
              </w:rPr>
              <w:t xml:space="preserve"> [2023] VSC 531 and cross-reference to section 11.1.3.  Reference to </w:t>
            </w:r>
            <w:r w:rsidRPr="00ED48F2">
              <w:rPr>
                <w:rFonts w:ascii="Arial" w:hAnsi="Arial" w:cs="Arial"/>
                <w:i/>
                <w:iCs/>
                <w:color w:val="000000"/>
              </w:rPr>
              <w:t>R v Heron</w:t>
            </w:r>
            <w:r>
              <w:rPr>
                <w:rFonts w:ascii="Arial" w:hAnsi="Arial" w:cs="Arial"/>
                <w:color w:val="000000"/>
              </w:rPr>
              <w:t xml:space="preserve"> [2023] VSC 539.</w:t>
            </w:r>
          </w:p>
        </w:tc>
      </w:tr>
      <w:tr w:rsidR="005C6278" w14:paraId="25D5C33D" w14:textId="77777777" w:rsidTr="009B6A89">
        <w:tc>
          <w:tcPr>
            <w:tcW w:w="1261" w:type="dxa"/>
            <w:gridSpan w:val="2"/>
            <w:tcBorders>
              <w:top w:val="single" w:sz="4" w:space="0" w:color="auto"/>
              <w:left w:val="single" w:sz="18" w:space="0" w:color="auto"/>
              <w:bottom w:val="single" w:sz="4" w:space="0" w:color="auto"/>
            </w:tcBorders>
          </w:tcPr>
          <w:p w14:paraId="1D46FF0D" w14:textId="3D9CC440" w:rsidR="005C6278" w:rsidRDefault="005C6278" w:rsidP="005C6278">
            <w:pPr>
              <w:keepNext/>
              <w:keepLines/>
              <w:rPr>
                <w:lang w:val="en-AU"/>
              </w:rPr>
            </w:pPr>
            <w:r>
              <w:rPr>
                <w:lang w:val="en-AU"/>
              </w:rPr>
              <w:t>25/09/23</w:t>
            </w:r>
          </w:p>
        </w:tc>
        <w:tc>
          <w:tcPr>
            <w:tcW w:w="836" w:type="dxa"/>
            <w:tcBorders>
              <w:top w:val="single" w:sz="4" w:space="0" w:color="auto"/>
              <w:bottom w:val="single" w:sz="4" w:space="0" w:color="auto"/>
            </w:tcBorders>
          </w:tcPr>
          <w:p w14:paraId="47B34FB8" w14:textId="50DC5D7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5060FF3" w14:textId="3162F94A" w:rsidR="005C6278" w:rsidRDefault="005C6278" w:rsidP="005C6278">
            <w:pPr>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tcPr>
          <w:p w14:paraId="149EA968" w14:textId="1EB7206D" w:rsidR="005C6278" w:rsidRDefault="005C6278" w:rsidP="005C6278">
            <w:pPr>
              <w:spacing w:before="20" w:after="20"/>
              <w:jc w:val="both"/>
              <w:rPr>
                <w:rFonts w:ascii="Arial" w:hAnsi="Arial" w:cs="Arial"/>
              </w:rPr>
            </w:pPr>
            <w:r>
              <w:rPr>
                <w:rFonts w:ascii="Arial" w:hAnsi="Arial" w:cs="Arial"/>
              </w:rPr>
              <w:t xml:space="preserve">References to </w:t>
            </w:r>
            <w:r w:rsidRPr="0010576F">
              <w:rPr>
                <w:rFonts w:ascii="Arial" w:hAnsi="Arial" w:cs="Arial"/>
                <w:i/>
                <w:iCs/>
                <w:color w:val="000000"/>
              </w:rPr>
              <w:t>Kumar v The Queen</w:t>
            </w:r>
            <w:r>
              <w:rPr>
                <w:rFonts w:ascii="Arial" w:hAnsi="Arial" w:cs="Arial"/>
                <w:color w:val="000000"/>
              </w:rPr>
              <w:t xml:space="preserve"> [2020] VSCA 103 at [43]-[50]; </w:t>
            </w:r>
            <w:proofErr w:type="spellStart"/>
            <w:r w:rsidRPr="00B6735A">
              <w:rPr>
                <w:rFonts w:ascii="Arial" w:hAnsi="Arial" w:cs="Arial"/>
                <w:i/>
                <w:iCs/>
                <w:color w:val="000000"/>
              </w:rPr>
              <w:t>Avder</w:t>
            </w:r>
            <w:proofErr w:type="spellEnd"/>
            <w:r w:rsidRPr="00B6735A">
              <w:rPr>
                <w:rFonts w:ascii="Arial" w:hAnsi="Arial" w:cs="Arial"/>
                <w:i/>
                <w:iCs/>
                <w:color w:val="000000"/>
              </w:rPr>
              <w:t xml:space="preserve"> v The Queen</w:t>
            </w:r>
            <w:r>
              <w:rPr>
                <w:rFonts w:ascii="Arial" w:hAnsi="Arial" w:cs="Arial"/>
                <w:color w:val="000000"/>
              </w:rPr>
              <w:t xml:space="preserve"> [2015] VSCA 154, esp. at [2] &amp; [7]; </w:t>
            </w:r>
            <w:r w:rsidRPr="00B6735A">
              <w:rPr>
                <w:rFonts w:ascii="Arial" w:hAnsi="Arial" w:cs="Arial"/>
                <w:i/>
                <w:iCs/>
                <w:color w:val="000000"/>
              </w:rPr>
              <w:t>Scammel v The Queen</w:t>
            </w:r>
            <w:r>
              <w:rPr>
                <w:rFonts w:ascii="Arial" w:hAnsi="Arial" w:cs="Arial"/>
                <w:color w:val="000000"/>
              </w:rPr>
              <w:t xml:space="preserve"> [2015] VSCA 206, esp. at [8] &amp; [13</w:t>
            </w:r>
            <w:r w:rsidRPr="00B6735A">
              <w:rPr>
                <w:rFonts w:ascii="Arial" w:hAnsi="Arial" w:cs="Arial"/>
                <w:i/>
                <w:iCs/>
                <w:color w:val="000000"/>
              </w:rPr>
              <w:t>]; Mashayamombe v The Queen</w:t>
            </w:r>
            <w:r>
              <w:rPr>
                <w:rFonts w:ascii="Arial" w:hAnsi="Arial" w:cs="Arial"/>
                <w:color w:val="000000"/>
              </w:rPr>
              <w:t xml:space="preserve"> [2023] VSCA 60, esp. at [19] &amp; [67].</w:t>
            </w:r>
          </w:p>
        </w:tc>
      </w:tr>
      <w:tr w:rsidR="005C6278" w14:paraId="2F8C33AF" w14:textId="77777777" w:rsidTr="009B6A89">
        <w:tc>
          <w:tcPr>
            <w:tcW w:w="1261" w:type="dxa"/>
            <w:gridSpan w:val="2"/>
            <w:tcBorders>
              <w:top w:val="single" w:sz="4" w:space="0" w:color="auto"/>
              <w:left w:val="single" w:sz="18" w:space="0" w:color="auto"/>
              <w:bottom w:val="single" w:sz="4" w:space="0" w:color="auto"/>
            </w:tcBorders>
          </w:tcPr>
          <w:p w14:paraId="579A0E93" w14:textId="033C86C0" w:rsidR="005C6278" w:rsidRDefault="005C6278" w:rsidP="005C6278">
            <w:pPr>
              <w:rPr>
                <w:lang w:val="en-AU"/>
              </w:rPr>
            </w:pPr>
            <w:r>
              <w:rPr>
                <w:lang w:val="en-AU"/>
              </w:rPr>
              <w:t>25/09/23</w:t>
            </w:r>
          </w:p>
        </w:tc>
        <w:tc>
          <w:tcPr>
            <w:tcW w:w="836" w:type="dxa"/>
            <w:tcBorders>
              <w:top w:val="single" w:sz="4" w:space="0" w:color="auto"/>
              <w:bottom w:val="single" w:sz="4" w:space="0" w:color="auto"/>
            </w:tcBorders>
          </w:tcPr>
          <w:p w14:paraId="4C2DFE95" w14:textId="3411294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B8C8A86" w14:textId="60254BB8" w:rsidR="005C6278" w:rsidRDefault="005C6278" w:rsidP="005C6278">
            <w:pPr>
              <w:jc w:val="center"/>
              <w:rPr>
                <w:lang w:val="en-AU"/>
              </w:rPr>
            </w:pPr>
            <w:r>
              <w:rPr>
                <w:lang w:val="en-AU"/>
              </w:rPr>
              <w:t>11.2.24.1</w:t>
            </w:r>
            <w:r w:rsidRPr="00FB585A">
              <w:rPr>
                <w:rFonts w:ascii="Arial" w:hAnsi="Arial"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79AAFBD6" w14:textId="4AF6B852" w:rsidR="005C6278" w:rsidRDefault="005C6278" w:rsidP="005C6278">
            <w:pPr>
              <w:spacing w:before="20" w:after="20"/>
              <w:jc w:val="both"/>
              <w:rPr>
                <w:rFonts w:ascii="Arial" w:hAnsi="Arial" w:cs="Arial"/>
              </w:rPr>
            </w:pPr>
            <w:r>
              <w:rPr>
                <w:rFonts w:ascii="Arial" w:hAnsi="Arial" w:cs="Arial"/>
              </w:rPr>
              <w:t xml:space="preserve">Reference to </w:t>
            </w:r>
            <w:r w:rsidRPr="00030B49">
              <w:rPr>
                <w:rFonts w:ascii="Arial" w:hAnsi="Arial" w:cs="Arial"/>
                <w:i/>
                <w:iCs/>
              </w:rPr>
              <w:t>DPP v JA &amp; Ors</w:t>
            </w:r>
            <w:r>
              <w:rPr>
                <w:rFonts w:ascii="Arial" w:hAnsi="Arial" w:cs="Arial"/>
              </w:rPr>
              <w:t xml:space="preserve"> [2023] VSC 531 and cross-reference to section 11.1.3.</w:t>
            </w:r>
          </w:p>
        </w:tc>
      </w:tr>
      <w:tr w:rsidR="005C6278" w14:paraId="145E848E" w14:textId="77777777" w:rsidTr="009B6A89">
        <w:tc>
          <w:tcPr>
            <w:tcW w:w="1261" w:type="dxa"/>
            <w:gridSpan w:val="2"/>
            <w:tcBorders>
              <w:top w:val="single" w:sz="4" w:space="0" w:color="auto"/>
              <w:left w:val="single" w:sz="18" w:space="0" w:color="auto"/>
              <w:bottom w:val="single" w:sz="4" w:space="0" w:color="auto"/>
            </w:tcBorders>
          </w:tcPr>
          <w:p w14:paraId="25395C57" w14:textId="369862DA" w:rsidR="005C6278" w:rsidRDefault="005C6278" w:rsidP="005C6278">
            <w:pPr>
              <w:rPr>
                <w:lang w:val="en-AU"/>
              </w:rPr>
            </w:pPr>
            <w:r>
              <w:rPr>
                <w:lang w:val="en-AU"/>
              </w:rPr>
              <w:t>25/09/23</w:t>
            </w:r>
          </w:p>
        </w:tc>
        <w:tc>
          <w:tcPr>
            <w:tcW w:w="836" w:type="dxa"/>
            <w:tcBorders>
              <w:top w:val="single" w:sz="4" w:space="0" w:color="auto"/>
              <w:bottom w:val="single" w:sz="4" w:space="0" w:color="auto"/>
            </w:tcBorders>
          </w:tcPr>
          <w:p w14:paraId="249847F4" w14:textId="3AA8297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10D2706" w14:textId="70FC7625" w:rsidR="005C6278" w:rsidRDefault="005C6278" w:rsidP="005C6278">
            <w:pPr>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709EBA50" w14:textId="5586E01D" w:rsidR="005C6278" w:rsidRDefault="005C6278" w:rsidP="005C6278">
            <w:pPr>
              <w:spacing w:before="20" w:after="20"/>
              <w:jc w:val="both"/>
              <w:rPr>
                <w:rFonts w:ascii="Arial" w:hAnsi="Arial" w:cs="Arial"/>
              </w:rPr>
            </w:pPr>
            <w:r>
              <w:rPr>
                <w:rFonts w:ascii="Arial" w:hAnsi="Arial" w:cs="Arial"/>
              </w:rPr>
              <w:t xml:space="preserve">Reference to </w:t>
            </w:r>
            <w:r w:rsidRPr="006F29EF">
              <w:rPr>
                <w:rFonts w:ascii="Arial" w:hAnsi="Arial" w:cs="Arial"/>
                <w:i/>
                <w:iCs/>
              </w:rPr>
              <w:t>DPP v Sari</w:t>
            </w:r>
            <w:r>
              <w:rPr>
                <w:rFonts w:ascii="Arial" w:hAnsi="Arial" w:cs="Arial"/>
              </w:rPr>
              <w:t xml:space="preserve"> [2023] VSC 523</w:t>
            </w:r>
            <w:r>
              <w:rPr>
                <w:rFonts w:ascii="Arial" w:hAnsi="Arial" w:cs="Arial"/>
                <w:color w:val="000000"/>
              </w:rPr>
              <w:t>.</w:t>
            </w:r>
          </w:p>
        </w:tc>
      </w:tr>
      <w:tr w:rsidR="005C6278" w14:paraId="74ADC041" w14:textId="77777777" w:rsidTr="009B6A89">
        <w:tc>
          <w:tcPr>
            <w:tcW w:w="1261" w:type="dxa"/>
            <w:gridSpan w:val="2"/>
            <w:tcBorders>
              <w:top w:val="single" w:sz="4" w:space="0" w:color="auto"/>
              <w:left w:val="single" w:sz="18" w:space="0" w:color="auto"/>
              <w:bottom w:val="single" w:sz="4" w:space="0" w:color="auto"/>
            </w:tcBorders>
          </w:tcPr>
          <w:p w14:paraId="327C7FF6" w14:textId="7C96980A" w:rsidR="005C6278" w:rsidRDefault="005C6278" w:rsidP="005C6278">
            <w:pPr>
              <w:rPr>
                <w:lang w:val="en-AU"/>
              </w:rPr>
            </w:pPr>
            <w:r>
              <w:rPr>
                <w:lang w:val="en-AU"/>
              </w:rPr>
              <w:t>25/09/23</w:t>
            </w:r>
          </w:p>
        </w:tc>
        <w:tc>
          <w:tcPr>
            <w:tcW w:w="836" w:type="dxa"/>
            <w:tcBorders>
              <w:top w:val="single" w:sz="4" w:space="0" w:color="auto"/>
              <w:bottom w:val="single" w:sz="4" w:space="0" w:color="auto"/>
            </w:tcBorders>
          </w:tcPr>
          <w:p w14:paraId="6D45CC1E" w14:textId="6D4BE55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9B48D3E" w14:textId="1E4CCB00" w:rsidR="005C6278" w:rsidRDefault="005C6278" w:rsidP="005C6278">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0E9B3E32" w14:textId="76C8B941" w:rsidR="005C6278" w:rsidRDefault="005C6278" w:rsidP="005C6278">
            <w:pPr>
              <w:spacing w:before="20" w:after="20"/>
              <w:jc w:val="both"/>
              <w:rPr>
                <w:rFonts w:ascii="Arial" w:hAnsi="Arial" w:cs="Arial"/>
              </w:rPr>
            </w:pPr>
            <w:r>
              <w:rPr>
                <w:rFonts w:ascii="Arial" w:hAnsi="Arial" w:cs="Arial"/>
              </w:rPr>
              <w:t xml:space="preserve">Summary of </w:t>
            </w:r>
            <w:r>
              <w:rPr>
                <w:rFonts w:ascii="Arial" w:hAnsi="Arial" w:cs="Arial"/>
                <w:i/>
                <w:iCs/>
              </w:rPr>
              <w:t xml:space="preserve">Ovadia v The King </w:t>
            </w:r>
            <w:r w:rsidRPr="00BC3CBA">
              <w:rPr>
                <w:rFonts w:ascii="Arial" w:hAnsi="Arial" w:cs="Arial"/>
              </w:rPr>
              <w:t>[2023] VSCA 211</w:t>
            </w:r>
            <w:r>
              <w:rPr>
                <w:rFonts w:ascii="Arial" w:hAnsi="Arial" w:cs="Arial"/>
              </w:rPr>
              <w:t>.</w:t>
            </w:r>
          </w:p>
        </w:tc>
      </w:tr>
      <w:tr w:rsidR="005C6278" w14:paraId="755F87E8" w14:textId="77777777" w:rsidTr="009B6A89">
        <w:tc>
          <w:tcPr>
            <w:tcW w:w="1261" w:type="dxa"/>
            <w:gridSpan w:val="2"/>
            <w:tcBorders>
              <w:top w:val="single" w:sz="4" w:space="0" w:color="auto"/>
              <w:left w:val="single" w:sz="18" w:space="0" w:color="auto"/>
              <w:bottom w:val="single" w:sz="4" w:space="0" w:color="auto"/>
            </w:tcBorders>
          </w:tcPr>
          <w:p w14:paraId="790F35AC" w14:textId="7CDAD534" w:rsidR="005C6278" w:rsidRDefault="005C6278" w:rsidP="005C6278">
            <w:pPr>
              <w:rPr>
                <w:lang w:val="en-AU"/>
              </w:rPr>
            </w:pPr>
            <w:r>
              <w:rPr>
                <w:lang w:val="en-AU"/>
              </w:rPr>
              <w:t>25/09/23</w:t>
            </w:r>
          </w:p>
        </w:tc>
        <w:tc>
          <w:tcPr>
            <w:tcW w:w="836" w:type="dxa"/>
            <w:tcBorders>
              <w:top w:val="single" w:sz="4" w:space="0" w:color="auto"/>
              <w:bottom w:val="single" w:sz="4" w:space="0" w:color="auto"/>
            </w:tcBorders>
          </w:tcPr>
          <w:p w14:paraId="578B1207" w14:textId="0026DC6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D3F6AD7" w14:textId="5BE6C432" w:rsidR="005C6278" w:rsidRDefault="005C6278" w:rsidP="005C6278">
            <w:pPr>
              <w:jc w:val="center"/>
              <w:rPr>
                <w:lang w:val="en-AU"/>
              </w:rPr>
            </w:pPr>
            <w:r>
              <w:rPr>
                <w:lang w:val="en-AU"/>
              </w:rPr>
              <w:t>11.2.26.1</w:t>
            </w:r>
            <w:r>
              <w:rPr>
                <w:rFonts w:ascii="Arial" w:hAnsi="Arial" w:cs="Arial"/>
                <w:b/>
                <w:color w:val="FFFFFF" w:themeColor="background1"/>
                <w:szCs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54F27AD8" w14:textId="60E576C0" w:rsidR="005C6278" w:rsidRDefault="005C6278" w:rsidP="005C6278">
            <w:pPr>
              <w:spacing w:before="20" w:after="20"/>
              <w:jc w:val="both"/>
              <w:rPr>
                <w:rFonts w:ascii="Arial" w:hAnsi="Arial" w:cs="Arial"/>
              </w:rPr>
            </w:pPr>
            <w:r>
              <w:rPr>
                <w:rFonts w:ascii="Arial" w:hAnsi="Arial" w:cs="Arial"/>
              </w:rPr>
              <w:t xml:space="preserve">References to </w:t>
            </w:r>
            <w:r w:rsidRPr="00B93C85">
              <w:rPr>
                <w:rFonts w:ascii="Arial" w:hAnsi="Arial" w:cs="Arial"/>
                <w:i/>
                <w:iCs/>
                <w:color w:val="000000"/>
              </w:rPr>
              <w:t>Dabaja v The King</w:t>
            </w:r>
            <w:r>
              <w:rPr>
                <w:rFonts w:ascii="Arial" w:hAnsi="Arial" w:cs="Arial"/>
                <w:color w:val="000000"/>
              </w:rPr>
              <w:t xml:space="preserve"> [2023] VSCA 209; </w:t>
            </w:r>
            <w:r w:rsidRPr="00BC3CBA">
              <w:rPr>
                <w:rFonts w:ascii="Arial" w:hAnsi="Arial" w:cs="Arial"/>
                <w:i/>
                <w:iCs/>
                <w:color w:val="000000"/>
              </w:rPr>
              <w:t>Cao Thien Nguyen v The King</w:t>
            </w:r>
            <w:r>
              <w:rPr>
                <w:rFonts w:ascii="Arial" w:hAnsi="Arial" w:cs="Arial"/>
                <w:color w:val="000000"/>
              </w:rPr>
              <w:t xml:space="preserve"> [2023] VSCA 212.</w:t>
            </w:r>
          </w:p>
        </w:tc>
      </w:tr>
      <w:tr w:rsidR="005C6278" w14:paraId="7F920142" w14:textId="77777777" w:rsidTr="009B6A89">
        <w:tc>
          <w:tcPr>
            <w:tcW w:w="1261" w:type="dxa"/>
            <w:gridSpan w:val="2"/>
            <w:tcBorders>
              <w:top w:val="single" w:sz="4" w:space="0" w:color="auto"/>
              <w:left w:val="single" w:sz="18" w:space="0" w:color="auto"/>
              <w:bottom w:val="single" w:sz="4" w:space="0" w:color="auto"/>
            </w:tcBorders>
          </w:tcPr>
          <w:p w14:paraId="0907DB6B" w14:textId="53A96397" w:rsidR="005C6278" w:rsidRDefault="005C6278" w:rsidP="005C6278">
            <w:pPr>
              <w:rPr>
                <w:lang w:val="en-AU"/>
              </w:rPr>
            </w:pPr>
            <w:r>
              <w:rPr>
                <w:lang w:val="en-AU"/>
              </w:rPr>
              <w:t>25/09/23</w:t>
            </w:r>
          </w:p>
        </w:tc>
        <w:tc>
          <w:tcPr>
            <w:tcW w:w="836" w:type="dxa"/>
            <w:tcBorders>
              <w:top w:val="single" w:sz="4" w:space="0" w:color="auto"/>
              <w:bottom w:val="single" w:sz="4" w:space="0" w:color="auto"/>
            </w:tcBorders>
          </w:tcPr>
          <w:p w14:paraId="0D795EE8" w14:textId="30B0D2D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43AA541" w14:textId="7D9BCDBE" w:rsidR="005C6278" w:rsidRDefault="005C6278" w:rsidP="005C6278">
            <w:pPr>
              <w:jc w:val="center"/>
              <w:rPr>
                <w:lang w:val="en-AU"/>
              </w:rPr>
            </w:pPr>
            <w:r>
              <w:rPr>
                <w:lang w:val="en-AU"/>
              </w:rPr>
              <w:t>11.2.27</w:t>
            </w:r>
            <w:r>
              <w:rPr>
                <w:rFonts w:ascii="Arial" w:hAnsi="Arial" w:cs="Arial"/>
                <w:b/>
                <w:color w:val="FFFFFF" w:themeColor="background1"/>
                <w:szCs w:val="22"/>
                <w:shd w:val="clear" w:color="auto" w:fill="000000"/>
              </w:rPr>
              <w:t>C</w:t>
            </w:r>
          </w:p>
        </w:tc>
        <w:tc>
          <w:tcPr>
            <w:tcW w:w="4802" w:type="dxa"/>
            <w:gridSpan w:val="2"/>
            <w:tcBorders>
              <w:top w:val="single" w:sz="4" w:space="0" w:color="auto"/>
              <w:bottom w:val="single" w:sz="4" w:space="0" w:color="auto"/>
              <w:right w:val="single" w:sz="18" w:space="0" w:color="auto"/>
            </w:tcBorders>
          </w:tcPr>
          <w:p w14:paraId="58E26037" w14:textId="6CFF7E49" w:rsidR="005C6278" w:rsidRDefault="005C6278" w:rsidP="005C6278">
            <w:pPr>
              <w:spacing w:before="20" w:after="20"/>
              <w:jc w:val="both"/>
              <w:rPr>
                <w:rFonts w:ascii="Arial" w:hAnsi="Arial" w:cs="Arial"/>
              </w:rPr>
            </w:pPr>
            <w:r>
              <w:rPr>
                <w:rFonts w:ascii="Arial" w:hAnsi="Arial" w:cs="Arial"/>
              </w:rPr>
              <w:t xml:space="preserve">Reference to </w:t>
            </w:r>
            <w:r w:rsidRPr="00B651D0">
              <w:rPr>
                <w:rFonts w:ascii="Arial" w:hAnsi="Arial" w:cs="Arial"/>
                <w:bCs/>
                <w:i/>
                <w:iCs/>
                <w:lang w:val="en-US"/>
              </w:rPr>
              <w:t>Mattin Nguyen v The King</w:t>
            </w:r>
            <w:r>
              <w:rPr>
                <w:rFonts w:ascii="Arial" w:hAnsi="Arial" w:cs="Arial"/>
                <w:bCs/>
                <w:lang w:val="en-US"/>
              </w:rPr>
              <w:t xml:space="preserve"> [2023] VSCA 206 at [21]-[25].</w:t>
            </w:r>
          </w:p>
        </w:tc>
      </w:tr>
      <w:tr w:rsidR="005C6278" w14:paraId="417EB50D" w14:textId="77777777" w:rsidTr="009B6A89">
        <w:tc>
          <w:tcPr>
            <w:tcW w:w="1261" w:type="dxa"/>
            <w:gridSpan w:val="2"/>
            <w:tcBorders>
              <w:top w:val="single" w:sz="4" w:space="0" w:color="auto"/>
              <w:left w:val="single" w:sz="18" w:space="0" w:color="auto"/>
              <w:bottom w:val="single" w:sz="4" w:space="0" w:color="auto"/>
            </w:tcBorders>
          </w:tcPr>
          <w:p w14:paraId="33425FAE" w14:textId="31E20287" w:rsidR="005C6278" w:rsidRDefault="005C6278" w:rsidP="005C6278">
            <w:pPr>
              <w:rPr>
                <w:lang w:val="en-AU"/>
              </w:rPr>
            </w:pPr>
            <w:r>
              <w:rPr>
                <w:lang w:val="en-AU"/>
              </w:rPr>
              <w:t>25/09/23</w:t>
            </w:r>
          </w:p>
        </w:tc>
        <w:tc>
          <w:tcPr>
            <w:tcW w:w="836" w:type="dxa"/>
            <w:tcBorders>
              <w:top w:val="single" w:sz="4" w:space="0" w:color="auto"/>
              <w:bottom w:val="single" w:sz="4" w:space="0" w:color="auto"/>
            </w:tcBorders>
          </w:tcPr>
          <w:p w14:paraId="145D6A95" w14:textId="16A6044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ECE9DD5" w14:textId="13ACFB90" w:rsidR="005C6278" w:rsidRDefault="005C6278" w:rsidP="005C6278">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3789EE10" w14:textId="101357C3" w:rsidR="005C6278" w:rsidRDefault="005C6278" w:rsidP="005C6278">
            <w:pPr>
              <w:spacing w:before="20" w:after="20"/>
              <w:jc w:val="both"/>
              <w:rPr>
                <w:rFonts w:ascii="Arial" w:hAnsi="Arial" w:cs="Arial"/>
              </w:rPr>
            </w:pPr>
            <w:r>
              <w:rPr>
                <w:rFonts w:ascii="Arial" w:hAnsi="Arial" w:cs="Arial"/>
              </w:rPr>
              <w:t xml:space="preserve">Reference to </w:t>
            </w:r>
            <w:r w:rsidRPr="009D6E19">
              <w:rPr>
                <w:rFonts w:ascii="Arial" w:hAnsi="Arial" w:cs="Arial"/>
                <w:i/>
                <w:iCs/>
                <w:color w:val="000000"/>
              </w:rPr>
              <w:t>Watkins (a pseudonym) v The King</w:t>
            </w:r>
            <w:r>
              <w:rPr>
                <w:rFonts w:ascii="Arial" w:hAnsi="Arial" w:cs="Arial"/>
                <w:color w:val="000000"/>
              </w:rPr>
              <w:t xml:space="preserve"> [2023] VSCA 203 esp. at [31]-[75].</w:t>
            </w:r>
          </w:p>
        </w:tc>
      </w:tr>
      <w:tr w:rsidR="005C6278" w14:paraId="43EC62C5" w14:textId="77777777" w:rsidTr="009B6A89">
        <w:tc>
          <w:tcPr>
            <w:tcW w:w="1261" w:type="dxa"/>
            <w:gridSpan w:val="2"/>
            <w:tcBorders>
              <w:top w:val="single" w:sz="4" w:space="0" w:color="auto"/>
              <w:left w:val="single" w:sz="18" w:space="0" w:color="auto"/>
              <w:bottom w:val="single" w:sz="4" w:space="0" w:color="auto"/>
            </w:tcBorders>
          </w:tcPr>
          <w:p w14:paraId="3565EBCD" w14:textId="50BEE591" w:rsidR="005C6278" w:rsidRDefault="005C6278" w:rsidP="005C6278">
            <w:pPr>
              <w:rPr>
                <w:lang w:val="en-AU"/>
              </w:rPr>
            </w:pPr>
            <w:r>
              <w:rPr>
                <w:lang w:val="en-AU"/>
              </w:rPr>
              <w:t>25/09/23</w:t>
            </w:r>
          </w:p>
        </w:tc>
        <w:tc>
          <w:tcPr>
            <w:tcW w:w="836" w:type="dxa"/>
            <w:tcBorders>
              <w:top w:val="single" w:sz="4" w:space="0" w:color="auto"/>
              <w:bottom w:val="single" w:sz="4" w:space="0" w:color="auto"/>
            </w:tcBorders>
          </w:tcPr>
          <w:p w14:paraId="2213F18A" w14:textId="52CB414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225FB58" w14:textId="47DE997E" w:rsidR="005C6278" w:rsidRDefault="005C6278" w:rsidP="005C6278">
            <w:pPr>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tcPr>
          <w:p w14:paraId="3628525C" w14:textId="1BF2D1A4" w:rsidR="005C6278" w:rsidRDefault="005C6278" w:rsidP="005C6278">
            <w:pPr>
              <w:spacing w:before="20" w:after="20"/>
              <w:jc w:val="both"/>
              <w:rPr>
                <w:rFonts w:ascii="Arial" w:hAnsi="Arial" w:cs="Arial"/>
              </w:rPr>
            </w:pPr>
            <w:r>
              <w:rPr>
                <w:rFonts w:ascii="Arial" w:hAnsi="Arial" w:cs="Arial"/>
              </w:rPr>
              <w:t xml:space="preserve">Reference to </w:t>
            </w:r>
            <w:r w:rsidRPr="00F93B78">
              <w:rPr>
                <w:rFonts w:ascii="Arial" w:hAnsi="Arial" w:cs="Arial"/>
                <w:i/>
                <w:iCs/>
                <w:color w:val="000000"/>
              </w:rPr>
              <w:t>Colleen Treloar v The King</w:t>
            </w:r>
            <w:r>
              <w:rPr>
                <w:rFonts w:ascii="Arial" w:hAnsi="Arial" w:cs="Arial"/>
                <w:color w:val="000000"/>
              </w:rPr>
              <w:t xml:space="preserve"> [2023] VSCA 214</w:t>
            </w:r>
            <w:r w:rsidRPr="00033DBF">
              <w:rPr>
                <w:rFonts w:ascii="Arial" w:hAnsi="Arial" w:cs="Arial"/>
                <w:color w:val="000000"/>
              </w:rPr>
              <w:t>.</w:t>
            </w:r>
          </w:p>
        </w:tc>
      </w:tr>
      <w:tr w:rsidR="005C6278" w14:paraId="4F2A1681" w14:textId="77777777" w:rsidTr="009B6A89">
        <w:tc>
          <w:tcPr>
            <w:tcW w:w="1261" w:type="dxa"/>
            <w:gridSpan w:val="2"/>
            <w:tcBorders>
              <w:top w:val="single" w:sz="4" w:space="0" w:color="auto"/>
              <w:left w:val="single" w:sz="18" w:space="0" w:color="auto"/>
              <w:bottom w:val="single" w:sz="4" w:space="0" w:color="auto"/>
            </w:tcBorders>
          </w:tcPr>
          <w:p w14:paraId="50C6BD81" w14:textId="702C54BF" w:rsidR="005C6278" w:rsidRDefault="005C6278" w:rsidP="005C6278">
            <w:pPr>
              <w:rPr>
                <w:lang w:val="en-AU"/>
              </w:rPr>
            </w:pPr>
            <w:r>
              <w:rPr>
                <w:lang w:val="en-AU"/>
              </w:rPr>
              <w:t>25/09/23</w:t>
            </w:r>
          </w:p>
        </w:tc>
        <w:tc>
          <w:tcPr>
            <w:tcW w:w="836" w:type="dxa"/>
            <w:tcBorders>
              <w:top w:val="single" w:sz="4" w:space="0" w:color="auto"/>
              <w:bottom w:val="single" w:sz="4" w:space="0" w:color="auto"/>
            </w:tcBorders>
          </w:tcPr>
          <w:p w14:paraId="7360EB1B" w14:textId="020A654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8286491" w14:textId="1C4B920E" w:rsidR="005C6278" w:rsidRDefault="005C6278" w:rsidP="005C6278">
            <w:pPr>
              <w:jc w:val="center"/>
              <w:rPr>
                <w:lang w:val="en-AU"/>
              </w:rPr>
            </w:pPr>
            <w:r>
              <w:rPr>
                <w:lang w:val="en-AU"/>
              </w:rPr>
              <w:t>11.2.34</w:t>
            </w:r>
          </w:p>
        </w:tc>
        <w:tc>
          <w:tcPr>
            <w:tcW w:w="4802" w:type="dxa"/>
            <w:gridSpan w:val="2"/>
            <w:tcBorders>
              <w:top w:val="single" w:sz="4" w:space="0" w:color="auto"/>
              <w:bottom w:val="single" w:sz="4" w:space="0" w:color="auto"/>
              <w:right w:val="single" w:sz="18" w:space="0" w:color="auto"/>
            </w:tcBorders>
          </w:tcPr>
          <w:p w14:paraId="70A6EEF5" w14:textId="5DB8A2E1" w:rsidR="005C6278" w:rsidRDefault="005C6278" w:rsidP="005C6278">
            <w:pPr>
              <w:spacing w:before="20" w:after="20"/>
              <w:jc w:val="both"/>
              <w:rPr>
                <w:rFonts w:ascii="Arial" w:hAnsi="Arial" w:cs="Arial"/>
              </w:rPr>
            </w:pPr>
            <w:r>
              <w:rPr>
                <w:rFonts w:ascii="Arial" w:hAnsi="Arial" w:cs="Arial"/>
              </w:rPr>
              <w:t xml:space="preserve">Reference to </w:t>
            </w:r>
            <w:r w:rsidRPr="005D46C5">
              <w:rPr>
                <w:rFonts w:ascii="Arial" w:hAnsi="Arial" w:cs="Arial"/>
                <w:bCs/>
                <w:i/>
                <w:iCs/>
                <w:color w:val="000000"/>
                <w:lang w:val="en-US"/>
              </w:rPr>
              <w:t>Tony Nguyen v The King</w:t>
            </w:r>
            <w:r>
              <w:rPr>
                <w:rFonts w:ascii="Arial" w:hAnsi="Arial" w:cs="Arial"/>
                <w:bCs/>
                <w:color w:val="000000"/>
                <w:lang w:val="en-US"/>
              </w:rPr>
              <w:t xml:space="preserve"> [2023] VSCA 217 and extract from [16].</w:t>
            </w:r>
          </w:p>
        </w:tc>
      </w:tr>
      <w:tr w:rsidR="005C6278" w14:paraId="7CAE73B2" w14:textId="77777777" w:rsidTr="009B6A89">
        <w:tc>
          <w:tcPr>
            <w:tcW w:w="1261" w:type="dxa"/>
            <w:gridSpan w:val="2"/>
            <w:tcBorders>
              <w:top w:val="single" w:sz="4" w:space="0" w:color="auto"/>
              <w:left w:val="single" w:sz="18" w:space="0" w:color="auto"/>
              <w:bottom w:val="single" w:sz="4" w:space="0" w:color="auto"/>
            </w:tcBorders>
          </w:tcPr>
          <w:p w14:paraId="1A67D9DA" w14:textId="4AA7D5EE" w:rsidR="005C6278" w:rsidRDefault="005C6278" w:rsidP="005C6278">
            <w:pPr>
              <w:rPr>
                <w:lang w:val="en-AU"/>
              </w:rPr>
            </w:pPr>
            <w:r>
              <w:rPr>
                <w:lang w:val="en-AU"/>
              </w:rPr>
              <w:t>25/09/23</w:t>
            </w:r>
          </w:p>
        </w:tc>
        <w:tc>
          <w:tcPr>
            <w:tcW w:w="836" w:type="dxa"/>
            <w:tcBorders>
              <w:top w:val="single" w:sz="4" w:space="0" w:color="auto"/>
              <w:bottom w:val="single" w:sz="4" w:space="0" w:color="auto"/>
            </w:tcBorders>
          </w:tcPr>
          <w:p w14:paraId="1D1D3C5E" w14:textId="11408B2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5A19BA9" w14:textId="7A9BC77A" w:rsidR="005C6278" w:rsidRDefault="005C6278" w:rsidP="005C6278">
            <w:pPr>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23DD5263" w14:textId="3294DCFF" w:rsidR="005C6278" w:rsidRDefault="005C6278" w:rsidP="005C6278">
            <w:pPr>
              <w:spacing w:before="20" w:after="20"/>
              <w:jc w:val="both"/>
              <w:rPr>
                <w:rFonts w:ascii="Arial" w:hAnsi="Arial" w:cs="Arial"/>
              </w:rPr>
            </w:pPr>
            <w:r>
              <w:rPr>
                <w:rFonts w:ascii="Arial" w:hAnsi="Arial" w:cs="Arial"/>
              </w:rPr>
              <w:t xml:space="preserve">Summary of </w:t>
            </w:r>
            <w:r w:rsidRPr="00414565">
              <w:rPr>
                <w:rFonts w:ascii="Arial" w:hAnsi="Arial" w:cs="Arial"/>
                <w:i/>
                <w:iCs/>
              </w:rPr>
              <w:t>Skeates (a pseudonym) v The King</w:t>
            </w:r>
            <w:r>
              <w:rPr>
                <w:rFonts w:ascii="Arial" w:hAnsi="Arial" w:cs="Arial"/>
              </w:rPr>
              <w:t xml:space="preserve"> [2023] VSCA 226 and extracts from [55]-[62].</w:t>
            </w:r>
          </w:p>
        </w:tc>
      </w:tr>
      <w:tr w:rsidR="005C6278" w14:paraId="45157FF5" w14:textId="77777777" w:rsidTr="009B6A89">
        <w:tc>
          <w:tcPr>
            <w:tcW w:w="1261" w:type="dxa"/>
            <w:gridSpan w:val="2"/>
            <w:tcBorders>
              <w:top w:val="single" w:sz="4" w:space="0" w:color="auto"/>
              <w:left w:val="single" w:sz="18" w:space="0" w:color="auto"/>
              <w:bottom w:val="single" w:sz="4" w:space="0" w:color="auto"/>
            </w:tcBorders>
          </w:tcPr>
          <w:p w14:paraId="03FC6FA6" w14:textId="530F143D" w:rsidR="005C6278" w:rsidRDefault="005C6278" w:rsidP="005C6278">
            <w:pPr>
              <w:rPr>
                <w:lang w:val="en-AU"/>
              </w:rPr>
            </w:pPr>
            <w:r>
              <w:rPr>
                <w:lang w:val="en-AU"/>
              </w:rPr>
              <w:t>25/09/23</w:t>
            </w:r>
          </w:p>
        </w:tc>
        <w:tc>
          <w:tcPr>
            <w:tcW w:w="836" w:type="dxa"/>
            <w:tcBorders>
              <w:top w:val="single" w:sz="4" w:space="0" w:color="auto"/>
              <w:bottom w:val="single" w:sz="4" w:space="0" w:color="auto"/>
            </w:tcBorders>
          </w:tcPr>
          <w:p w14:paraId="0653ED9A" w14:textId="2EA1525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CCEEC8F" w14:textId="5DD95377" w:rsidR="005C6278" w:rsidRDefault="005C6278" w:rsidP="005C6278">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09560BF6" w14:textId="116F831A" w:rsidR="005C6278" w:rsidRDefault="005C6278" w:rsidP="005C6278">
            <w:pPr>
              <w:spacing w:before="20" w:after="20"/>
              <w:jc w:val="both"/>
              <w:rPr>
                <w:rFonts w:ascii="Arial" w:hAnsi="Arial" w:cs="Arial"/>
              </w:rPr>
            </w:pPr>
            <w:r>
              <w:rPr>
                <w:rFonts w:ascii="Arial" w:hAnsi="Arial" w:cs="Arial"/>
              </w:rPr>
              <w:t xml:space="preserve">Reference to </w:t>
            </w:r>
            <w:proofErr w:type="spellStart"/>
            <w:r w:rsidRPr="009F10DA">
              <w:rPr>
                <w:rFonts w:ascii="Arial" w:hAnsi="Arial" w:cs="Arial"/>
                <w:i/>
                <w:iCs/>
                <w:color w:val="000000"/>
              </w:rPr>
              <w:t>Sozmen</w:t>
            </w:r>
            <w:proofErr w:type="spellEnd"/>
            <w:r w:rsidRPr="009F10DA">
              <w:rPr>
                <w:rFonts w:ascii="Arial" w:hAnsi="Arial" w:cs="Arial"/>
                <w:i/>
                <w:iCs/>
                <w:color w:val="000000"/>
              </w:rPr>
              <w:t xml:space="preserve"> v The King</w:t>
            </w:r>
            <w:r>
              <w:rPr>
                <w:rFonts w:ascii="Arial" w:hAnsi="Arial" w:cs="Arial"/>
                <w:color w:val="000000"/>
              </w:rPr>
              <w:t xml:space="preserve"> [2023] VSCA 215 at [25]-[40].</w:t>
            </w:r>
          </w:p>
        </w:tc>
      </w:tr>
      <w:tr w:rsidR="005C6278" w14:paraId="2F2343DE" w14:textId="77777777" w:rsidTr="009B6A89">
        <w:tc>
          <w:tcPr>
            <w:tcW w:w="1261" w:type="dxa"/>
            <w:gridSpan w:val="2"/>
            <w:tcBorders>
              <w:top w:val="single" w:sz="4" w:space="0" w:color="auto"/>
              <w:left w:val="single" w:sz="18" w:space="0" w:color="auto"/>
              <w:bottom w:val="single" w:sz="4" w:space="0" w:color="auto"/>
            </w:tcBorders>
          </w:tcPr>
          <w:p w14:paraId="21A60A78" w14:textId="4F43C0AF" w:rsidR="005C6278" w:rsidRDefault="005C6278" w:rsidP="005C6278">
            <w:pPr>
              <w:rPr>
                <w:lang w:val="en-AU"/>
              </w:rPr>
            </w:pPr>
            <w:r>
              <w:rPr>
                <w:lang w:val="en-AU"/>
              </w:rPr>
              <w:t>25/09/23</w:t>
            </w:r>
          </w:p>
        </w:tc>
        <w:tc>
          <w:tcPr>
            <w:tcW w:w="836" w:type="dxa"/>
            <w:tcBorders>
              <w:top w:val="single" w:sz="4" w:space="0" w:color="auto"/>
              <w:bottom w:val="single" w:sz="4" w:space="0" w:color="auto"/>
            </w:tcBorders>
          </w:tcPr>
          <w:p w14:paraId="79EC521E" w14:textId="2577F2A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A172F66" w14:textId="53C85815" w:rsidR="005C6278" w:rsidRDefault="005C6278" w:rsidP="005C6278">
            <w:pPr>
              <w:jc w:val="center"/>
              <w:rPr>
                <w:lang w:val="en-AU"/>
              </w:rPr>
            </w:pPr>
            <w:r>
              <w:rPr>
                <w:lang w:val="en-AU"/>
              </w:rPr>
              <w:t>11.15.1</w:t>
            </w:r>
          </w:p>
        </w:tc>
        <w:tc>
          <w:tcPr>
            <w:tcW w:w="4802" w:type="dxa"/>
            <w:gridSpan w:val="2"/>
            <w:tcBorders>
              <w:top w:val="single" w:sz="4" w:space="0" w:color="auto"/>
              <w:bottom w:val="single" w:sz="4" w:space="0" w:color="auto"/>
              <w:right w:val="single" w:sz="18" w:space="0" w:color="auto"/>
            </w:tcBorders>
          </w:tcPr>
          <w:p w14:paraId="66824879" w14:textId="0E6FEA49" w:rsidR="005C6278" w:rsidRDefault="005C6278" w:rsidP="005C6278">
            <w:pPr>
              <w:spacing w:before="20" w:after="20"/>
              <w:jc w:val="both"/>
              <w:rPr>
                <w:rFonts w:ascii="Arial" w:hAnsi="Arial" w:cs="Arial"/>
              </w:rPr>
            </w:pPr>
            <w:r>
              <w:rPr>
                <w:rFonts w:ascii="Arial" w:hAnsi="Arial" w:cs="Arial"/>
              </w:rPr>
              <w:t xml:space="preserve">Summary of </w:t>
            </w:r>
            <w:r>
              <w:rPr>
                <w:rFonts w:ascii="Arial" w:hAnsi="Arial" w:cs="Arial"/>
                <w:i/>
                <w:iCs/>
                <w:color w:val="000000"/>
              </w:rPr>
              <w:t xml:space="preserve">DPP v Ooms </w:t>
            </w:r>
            <w:r w:rsidRPr="006A6853">
              <w:rPr>
                <w:rFonts w:ascii="Arial" w:hAnsi="Arial" w:cs="Arial"/>
                <w:color w:val="000000"/>
              </w:rPr>
              <w:t>[2023] VSCA 207</w:t>
            </w:r>
            <w:r>
              <w:rPr>
                <w:rFonts w:ascii="Arial" w:hAnsi="Arial" w:cs="Arial"/>
                <w:color w:val="000000"/>
              </w:rPr>
              <w:t>.</w:t>
            </w:r>
          </w:p>
        </w:tc>
      </w:tr>
      <w:tr w:rsidR="005C6278" w14:paraId="6135194E" w14:textId="77777777" w:rsidTr="009B6A89">
        <w:tc>
          <w:tcPr>
            <w:tcW w:w="1261" w:type="dxa"/>
            <w:gridSpan w:val="2"/>
            <w:tcBorders>
              <w:top w:val="single" w:sz="4" w:space="0" w:color="auto"/>
              <w:left w:val="single" w:sz="18" w:space="0" w:color="auto"/>
              <w:bottom w:val="single" w:sz="4" w:space="0" w:color="auto"/>
            </w:tcBorders>
          </w:tcPr>
          <w:p w14:paraId="291B7AFA" w14:textId="2A338A2C" w:rsidR="005C6278" w:rsidRDefault="005C6278" w:rsidP="005C6278">
            <w:pPr>
              <w:rPr>
                <w:lang w:val="en-AU"/>
              </w:rPr>
            </w:pPr>
            <w:r>
              <w:rPr>
                <w:lang w:val="en-AU"/>
              </w:rPr>
              <w:t>25/09/23</w:t>
            </w:r>
          </w:p>
        </w:tc>
        <w:tc>
          <w:tcPr>
            <w:tcW w:w="836" w:type="dxa"/>
            <w:tcBorders>
              <w:top w:val="single" w:sz="4" w:space="0" w:color="auto"/>
              <w:bottom w:val="single" w:sz="4" w:space="0" w:color="auto"/>
            </w:tcBorders>
          </w:tcPr>
          <w:p w14:paraId="1E49824B" w14:textId="35EA1B2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51836F0" w14:textId="6AEF3A80" w:rsidR="005C6278" w:rsidRDefault="005C6278" w:rsidP="005C6278">
            <w:pPr>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0D0057CD" w14:textId="2D473CE2" w:rsidR="005C6278" w:rsidRDefault="005C6278" w:rsidP="005C6278">
            <w:pPr>
              <w:spacing w:before="20" w:after="20"/>
              <w:jc w:val="both"/>
              <w:rPr>
                <w:rFonts w:ascii="Arial" w:hAnsi="Arial" w:cs="Arial"/>
              </w:rPr>
            </w:pPr>
            <w:r>
              <w:rPr>
                <w:rFonts w:ascii="Arial" w:hAnsi="Arial" w:cs="Arial"/>
              </w:rPr>
              <w:t xml:space="preserve">Reference to </w:t>
            </w:r>
            <w:r>
              <w:rPr>
                <w:rFonts w:ascii="Arial" w:hAnsi="Arial" w:cs="Arial"/>
                <w:i/>
                <w:iCs/>
                <w:color w:val="000000"/>
              </w:rPr>
              <w:t>Nathan D</w:t>
            </w:r>
            <w:r w:rsidRPr="00811203">
              <w:rPr>
                <w:rFonts w:ascii="Arial" w:hAnsi="Arial" w:cs="Arial"/>
                <w:i/>
                <w:iCs/>
                <w:color w:val="000000"/>
              </w:rPr>
              <w:t>avies (a pseudonym) v The King</w:t>
            </w:r>
            <w:r>
              <w:rPr>
                <w:rFonts w:ascii="Arial" w:hAnsi="Arial" w:cs="Arial"/>
                <w:color w:val="000000"/>
              </w:rPr>
              <w:t xml:space="preserve"> [2023] VSCA 225.</w:t>
            </w:r>
          </w:p>
        </w:tc>
      </w:tr>
      <w:tr w:rsidR="005C6278" w14:paraId="22CB9032"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38160871" w14:textId="17878B48" w:rsidR="005C6278" w:rsidRPr="0054535C" w:rsidRDefault="005C6278" w:rsidP="005C6278">
            <w:pPr>
              <w:keepNext/>
              <w:keepLines/>
              <w:rPr>
                <w:sz w:val="22"/>
                <w:lang w:val="en-AU"/>
              </w:rPr>
            </w:pPr>
            <w:r>
              <w:rPr>
                <w:sz w:val="22"/>
                <w:lang w:val="en-AU"/>
              </w:rPr>
              <w:t>05/09/23</w:t>
            </w:r>
          </w:p>
        </w:tc>
        <w:tc>
          <w:tcPr>
            <w:tcW w:w="7077" w:type="dxa"/>
            <w:gridSpan w:val="4"/>
            <w:tcBorders>
              <w:top w:val="single" w:sz="12" w:space="0" w:color="FF0000"/>
              <w:bottom w:val="single" w:sz="4" w:space="0" w:color="auto"/>
              <w:right w:val="single" w:sz="18" w:space="0" w:color="auto"/>
            </w:tcBorders>
            <w:shd w:val="clear" w:color="auto" w:fill="DDDDDD"/>
          </w:tcPr>
          <w:p w14:paraId="404E9C36" w14:textId="294CB070"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5C6278" w14:paraId="605B0739" w14:textId="77777777" w:rsidTr="009B6A89">
        <w:trPr>
          <w:trHeight w:val="102"/>
        </w:trPr>
        <w:tc>
          <w:tcPr>
            <w:tcW w:w="1261" w:type="dxa"/>
            <w:gridSpan w:val="2"/>
            <w:vMerge w:val="restart"/>
            <w:tcBorders>
              <w:top w:val="single" w:sz="4" w:space="0" w:color="auto"/>
              <w:left w:val="single" w:sz="18" w:space="0" w:color="auto"/>
            </w:tcBorders>
          </w:tcPr>
          <w:p w14:paraId="76679A10" w14:textId="32EFBA5D" w:rsidR="005C6278" w:rsidRDefault="005C6278" w:rsidP="005C6278">
            <w:pPr>
              <w:rPr>
                <w:lang w:val="en-AU"/>
              </w:rPr>
            </w:pPr>
            <w:r>
              <w:rPr>
                <w:lang w:val="en-AU"/>
              </w:rPr>
              <w:t>05/09/23</w:t>
            </w:r>
          </w:p>
        </w:tc>
        <w:tc>
          <w:tcPr>
            <w:tcW w:w="836" w:type="dxa"/>
            <w:vMerge w:val="restart"/>
            <w:tcBorders>
              <w:top w:val="single" w:sz="4" w:space="0" w:color="auto"/>
            </w:tcBorders>
          </w:tcPr>
          <w:p w14:paraId="7F8E5816" w14:textId="35A41BE4" w:rsidR="005C6278" w:rsidRDefault="005C6278" w:rsidP="005C6278">
            <w:pPr>
              <w:jc w:val="center"/>
              <w:rPr>
                <w:lang w:val="en-AU"/>
              </w:rPr>
            </w:pPr>
            <w:r>
              <w:rPr>
                <w:lang w:val="en-AU"/>
              </w:rPr>
              <w:t>1</w:t>
            </w:r>
          </w:p>
        </w:tc>
        <w:tc>
          <w:tcPr>
            <w:tcW w:w="1454" w:type="dxa"/>
            <w:gridSpan w:val="2"/>
            <w:vMerge w:val="restart"/>
            <w:tcBorders>
              <w:top w:val="single" w:sz="4" w:space="0" w:color="auto"/>
            </w:tcBorders>
            <w:shd w:val="clear" w:color="auto" w:fill="FFF2CC"/>
          </w:tcPr>
          <w:p w14:paraId="40D505FB" w14:textId="21CF548C" w:rsidR="005C6278" w:rsidRDefault="005C6278" w:rsidP="005C6278">
            <w:pPr>
              <w:jc w:val="center"/>
              <w:rPr>
                <w:b/>
                <w:bCs/>
                <w:lang w:val="en-AU"/>
              </w:rPr>
            </w:pPr>
            <w:r>
              <w:rPr>
                <w:b/>
                <w:bCs/>
                <w:lang w:val="en-AU"/>
              </w:rPr>
              <w:t>1.7</w:t>
            </w:r>
          </w:p>
        </w:tc>
        <w:tc>
          <w:tcPr>
            <w:tcW w:w="4787" w:type="dxa"/>
            <w:tcBorders>
              <w:top w:val="single" w:sz="4" w:space="0" w:color="auto"/>
              <w:right w:val="single" w:sz="18" w:space="0" w:color="auto"/>
            </w:tcBorders>
            <w:shd w:val="clear" w:color="auto" w:fill="FFF2CC"/>
          </w:tcPr>
          <w:p w14:paraId="475343C0" w14:textId="5BD9D330" w:rsidR="005C6278" w:rsidRPr="00A40B66" w:rsidRDefault="005C6278" w:rsidP="005C6278">
            <w:pPr>
              <w:spacing w:before="20" w:after="20"/>
              <w:jc w:val="both"/>
              <w:rPr>
                <w:rFonts w:ascii="Arial" w:hAnsi="Arial" w:cs="Arial"/>
                <w:b/>
                <w:bCs/>
                <w:color w:val="000000"/>
              </w:rPr>
            </w:pPr>
            <w:r>
              <w:rPr>
                <w:rFonts w:ascii="Arial" w:hAnsi="Arial" w:cs="Arial"/>
                <w:b/>
                <w:bCs/>
                <w:color w:val="000000"/>
              </w:rPr>
              <w:t>New Part headed “The Yoorrook Justice Commission’s Second Interim Report”.</w:t>
            </w:r>
          </w:p>
        </w:tc>
      </w:tr>
      <w:tr w:rsidR="005C6278" w14:paraId="2E61861A" w14:textId="77777777" w:rsidTr="009B6A89">
        <w:trPr>
          <w:trHeight w:val="101"/>
        </w:trPr>
        <w:tc>
          <w:tcPr>
            <w:tcW w:w="1261" w:type="dxa"/>
            <w:gridSpan w:val="2"/>
            <w:vMerge/>
            <w:tcBorders>
              <w:left w:val="single" w:sz="18" w:space="0" w:color="auto"/>
            </w:tcBorders>
          </w:tcPr>
          <w:p w14:paraId="13DDBF11" w14:textId="77777777" w:rsidR="005C6278" w:rsidRDefault="005C6278" w:rsidP="005C6278">
            <w:pPr>
              <w:rPr>
                <w:lang w:val="en-AU"/>
              </w:rPr>
            </w:pPr>
          </w:p>
        </w:tc>
        <w:tc>
          <w:tcPr>
            <w:tcW w:w="836" w:type="dxa"/>
            <w:vMerge/>
          </w:tcPr>
          <w:p w14:paraId="3CF798C3" w14:textId="5C84C7DE" w:rsidR="005C6278" w:rsidRDefault="005C6278" w:rsidP="005C6278">
            <w:pPr>
              <w:jc w:val="center"/>
              <w:rPr>
                <w:lang w:val="en-AU"/>
              </w:rPr>
            </w:pPr>
          </w:p>
        </w:tc>
        <w:tc>
          <w:tcPr>
            <w:tcW w:w="1454" w:type="dxa"/>
            <w:gridSpan w:val="2"/>
            <w:vMerge/>
            <w:shd w:val="clear" w:color="auto" w:fill="FFF2CC"/>
          </w:tcPr>
          <w:p w14:paraId="01AC436A" w14:textId="77777777" w:rsidR="005C6278" w:rsidRDefault="005C6278" w:rsidP="005C6278">
            <w:pPr>
              <w:jc w:val="center"/>
              <w:rPr>
                <w:b/>
                <w:bCs/>
                <w:lang w:val="en-AU"/>
              </w:rPr>
            </w:pPr>
          </w:p>
        </w:tc>
        <w:tc>
          <w:tcPr>
            <w:tcW w:w="4787" w:type="dxa"/>
            <w:tcBorders>
              <w:top w:val="single" w:sz="4" w:space="0" w:color="auto"/>
              <w:right w:val="single" w:sz="18" w:space="0" w:color="auto"/>
            </w:tcBorders>
            <w:shd w:val="clear" w:color="auto" w:fill="FFF2CC"/>
          </w:tcPr>
          <w:p w14:paraId="48A2F36D" w14:textId="5D7920AF" w:rsidR="005C6278" w:rsidRPr="00780518" w:rsidRDefault="005C6278" w:rsidP="005C6278">
            <w:pPr>
              <w:spacing w:before="20" w:after="20"/>
              <w:jc w:val="both"/>
              <w:rPr>
                <w:rFonts w:ascii="Arial" w:hAnsi="Arial" w:cs="Arial"/>
                <w:color w:val="000000"/>
              </w:rPr>
            </w:pPr>
            <w:r w:rsidRPr="00780518">
              <w:rPr>
                <w:rFonts w:ascii="Arial" w:hAnsi="Arial" w:cs="Arial"/>
                <w:color w:val="000000"/>
              </w:rPr>
              <w:t xml:space="preserve">This new Part summarises </w:t>
            </w:r>
            <w:proofErr w:type="spellStart"/>
            <w:r>
              <w:rPr>
                <w:rFonts w:ascii="Arial" w:hAnsi="Arial" w:cs="Arial"/>
              </w:rPr>
              <w:t>Yoorrook’s</w:t>
            </w:r>
            <w:proofErr w:type="spellEnd"/>
            <w:r>
              <w:rPr>
                <w:rFonts w:ascii="Arial" w:hAnsi="Arial" w:cs="Arial"/>
              </w:rPr>
              <w:t xml:space="preserve"> second interim report – “</w:t>
            </w:r>
            <w:r w:rsidRPr="00780518">
              <w:rPr>
                <w:rFonts w:ascii="Arial" w:hAnsi="Arial" w:cs="Arial"/>
              </w:rPr>
              <w:t>Report into Victoria’s Child Protection and Criminal Justice Systems</w:t>
            </w:r>
            <w:r>
              <w:rPr>
                <w:rFonts w:ascii="Arial" w:hAnsi="Arial" w:cs="Arial"/>
              </w:rPr>
              <w:t>” and details a number of the report’s recommendations.</w:t>
            </w:r>
          </w:p>
        </w:tc>
      </w:tr>
      <w:tr w:rsidR="005C6278" w14:paraId="31C1C76E"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1F870C41" w14:textId="07B8CD21" w:rsidR="005C6278" w:rsidRPr="0054535C" w:rsidRDefault="005C6278" w:rsidP="005C6278">
            <w:pPr>
              <w:keepNext/>
              <w:keepLines/>
              <w:rPr>
                <w:sz w:val="22"/>
                <w:lang w:val="en-AU"/>
              </w:rPr>
            </w:pPr>
            <w:r>
              <w:rPr>
                <w:sz w:val="22"/>
                <w:lang w:val="en-AU"/>
              </w:rPr>
              <w:t>05/09/23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AEDD99B" w14:textId="7809ABDF"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5C6278" w14:paraId="1D718354" w14:textId="77777777" w:rsidTr="009B6A89">
        <w:trPr>
          <w:trHeight w:val="102"/>
        </w:trPr>
        <w:tc>
          <w:tcPr>
            <w:tcW w:w="1261" w:type="dxa"/>
            <w:gridSpan w:val="2"/>
            <w:tcBorders>
              <w:left w:val="single" w:sz="18" w:space="0" w:color="auto"/>
            </w:tcBorders>
          </w:tcPr>
          <w:p w14:paraId="720CA2AC" w14:textId="3473B087" w:rsidR="005C6278" w:rsidRDefault="005C6278" w:rsidP="005C6278">
            <w:pPr>
              <w:rPr>
                <w:lang w:val="en-AU"/>
              </w:rPr>
            </w:pPr>
            <w:r>
              <w:rPr>
                <w:lang w:val="en-AU"/>
              </w:rPr>
              <w:t>05/09/23</w:t>
            </w:r>
          </w:p>
        </w:tc>
        <w:tc>
          <w:tcPr>
            <w:tcW w:w="836" w:type="dxa"/>
          </w:tcPr>
          <w:p w14:paraId="69C986E9" w14:textId="55B8BC97" w:rsidR="005C6278" w:rsidRDefault="005C6278" w:rsidP="005C6278">
            <w:pPr>
              <w:jc w:val="center"/>
              <w:rPr>
                <w:lang w:val="en-AU"/>
              </w:rPr>
            </w:pPr>
            <w:r>
              <w:rPr>
                <w:lang w:val="en-AU"/>
              </w:rPr>
              <w:t>2</w:t>
            </w:r>
          </w:p>
        </w:tc>
        <w:tc>
          <w:tcPr>
            <w:tcW w:w="1439" w:type="dxa"/>
          </w:tcPr>
          <w:p w14:paraId="73497E2B" w14:textId="00DBD331" w:rsidR="005C6278" w:rsidRDefault="005C6278" w:rsidP="005C6278">
            <w:pPr>
              <w:keepNext/>
              <w:jc w:val="center"/>
              <w:rPr>
                <w:lang w:val="en-AU"/>
              </w:rPr>
            </w:pPr>
            <w:r>
              <w:rPr>
                <w:lang w:val="en-AU"/>
              </w:rPr>
              <w:t>2.5.2</w:t>
            </w:r>
          </w:p>
        </w:tc>
        <w:tc>
          <w:tcPr>
            <w:tcW w:w="4802" w:type="dxa"/>
            <w:gridSpan w:val="2"/>
            <w:tcBorders>
              <w:top w:val="single" w:sz="4" w:space="0" w:color="auto"/>
              <w:bottom w:val="single" w:sz="4" w:space="0" w:color="auto"/>
              <w:right w:val="single" w:sz="18" w:space="0" w:color="auto"/>
            </w:tcBorders>
            <w:shd w:val="clear" w:color="auto" w:fill="auto"/>
          </w:tcPr>
          <w:p w14:paraId="657A3C8B" w14:textId="04F3E56F" w:rsidR="005C6278" w:rsidRDefault="005C6278" w:rsidP="005C6278">
            <w:pPr>
              <w:spacing w:before="20" w:after="20"/>
              <w:jc w:val="both"/>
              <w:rPr>
                <w:rFonts w:ascii="Arial" w:hAnsi="Arial" w:cs="Arial"/>
                <w:color w:val="000000"/>
              </w:rPr>
            </w:pPr>
            <w:r>
              <w:rPr>
                <w:rFonts w:ascii="Arial" w:hAnsi="Arial" w:cs="Arial"/>
                <w:color w:val="000000"/>
              </w:rPr>
              <w:t>Discussion of recommendation 18 of the Yoorrook report and reference to recommendation 19.</w:t>
            </w:r>
          </w:p>
        </w:tc>
      </w:tr>
      <w:tr w:rsidR="005C6278" w14:paraId="2AB10B9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9C63A46" w14:textId="305D8C94" w:rsidR="005C6278" w:rsidRPr="0054535C" w:rsidRDefault="005C6278" w:rsidP="005C6278">
            <w:pPr>
              <w:keepNext/>
              <w:keepLines/>
              <w:rPr>
                <w:sz w:val="22"/>
                <w:lang w:val="en-AU"/>
              </w:rPr>
            </w:pPr>
            <w:r>
              <w:rPr>
                <w:sz w:val="22"/>
                <w:lang w:val="en-AU"/>
              </w:rPr>
              <w:t>05/09/23</w:t>
            </w:r>
          </w:p>
        </w:tc>
        <w:tc>
          <w:tcPr>
            <w:tcW w:w="7077" w:type="dxa"/>
            <w:gridSpan w:val="4"/>
            <w:tcBorders>
              <w:top w:val="single" w:sz="18" w:space="0" w:color="auto"/>
              <w:bottom w:val="single" w:sz="4" w:space="0" w:color="auto"/>
              <w:right w:val="single" w:sz="18" w:space="0" w:color="auto"/>
            </w:tcBorders>
            <w:shd w:val="clear" w:color="auto" w:fill="DDDDDD"/>
          </w:tcPr>
          <w:p w14:paraId="44B68FA2" w14:textId="311AFF89"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5C6278" w14:paraId="5496BD59" w14:textId="77777777" w:rsidTr="009B6A89">
        <w:trPr>
          <w:trHeight w:val="454"/>
        </w:trPr>
        <w:tc>
          <w:tcPr>
            <w:tcW w:w="1261" w:type="dxa"/>
            <w:gridSpan w:val="2"/>
            <w:tcBorders>
              <w:top w:val="single" w:sz="4" w:space="0" w:color="auto"/>
              <w:left w:val="single" w:sz="18" w:space="0" w:color="auto"/>
              <w:bottom w:val="single" w:sz="4" w:space="0" w:color="auto"/>
            </w:tcBorders>
            <w:shd w:val="clear" w:color="auto" w:fill="auto"/>
          </w:tcPr>
          <w:p w14:paraId="6516CCF0" w14:textId="6E7D278F" w:rsidR="005C6278" w:rsidRDefault="005C6278" w:rsidP="005C6278">
            <w:pPr>
              <w:rPr>
                <w:lang w:val="en-AU"/>
              </w:rPr>
            </w:pPr>
            <w:r>
              <w:rPr>
                <w:lang w:val="en-AU"/>
              </w:rPr>
              <w:t>05/09/23</w:t>
            </w:r>
          </w:p>
        </w:tc>
        <w:tc>
          <w:tcPr>
            <w:tcW w:w="836" w:type="dxa"/>
            <w:tcBorders>
              <w:top w:val="single" w:sz="4" w:space="0" w:color="auto"/>
              <w:bottom w:val="single" w:sz="4" w:space="0" w:color="auto"/>
            </w:tcBorders>
            <w:shd w:val="clear" w:color="auto" w:fill="auto"/>
          </w:tcPr>
          <w:p w14:paraId="36C103A8" w14:textId="24683127" w:rsidR="005C6278" w:rsidRDefault="005C6278" w:rsidP="005C6278">
            <w:pPr>
              <w:jc w:val="center"/>
              <w:rPr>
                <w:lang w:val="en-AU"/>
              </w:rPr>
            </w:pPr>
            <w:r>
              <w:rPr>
                <w:lang w:val="en-AU"/>
              </w:rPr>
              <w:t>4</w:t>
            </w:r>
          </w:p>
        </w:tc>
        <w:tc>
          <w:tcPr>
            <w:tcW w:w="6241" w:type="dxa"/>
            <w:gridSpan w:val="3"/>
            <w:tcBorders>
              <w:top w:val="single" w:sz="4" w:space="0" w:color="auto"/>
              <w:bottom w:val="single" w:sz="4" w:space="0" w:color="auto"/>
              <w:right w:val="single" w:sz="18" w:space="0" w:color="auto"/>
            </w:tcBorders>
            <w:shd w:val="clear" w:color="auto" w:fill="000000" w:themeFill="text1"/>
          </w:tcPr>
          <w:p w14:paraId="25B61029" w14:textId="2C8FBEAF" w:rsidR="005C6278" w:rsidRPr="008F0AE6" w:rsidRDefault="005C6278" w:rsidP="005C6278">
            <w:pPr>
              <w:spacing w:before="20" w:after="20"/>
              <w:jc w:val="both"/>
              <w:rPr>
                <w:rFonts w:ascii="Arial" w:hAnsi="Arial" w:cs="Arial"/>
                <w:b/>
                <w:bCs/>
                <w:color w:val="FFFFFF" w:themeColor="background1"/>
              </w:rPr>
            </w:pPr>
            <w:r w:rsidRPr="008F0AE6">
              <w:rPr>
                <w:rFonts w:ascii="Arial" w:hAnsi="Arial" w:cs="Arial"/>
                <w:b/>
                <w:bCs/>
                <w:color w:val="FFFFFF" w:themeColor="background1"/>
              </w:rPr>
              <w:t>Where appropriate in this Chapter the term “</w:t>
            </w:r>
            <w:r>
              <w:rPr>
                <w:rFonts w:ascii="Arial" w:hAnsi="Arial" w:cs="Arial"/>
                <w:b/>
                <w:bCs/>
                <w:color w:val="FFFFFF" w:themeColor="background1"/>
              </w:rPr>
              <w:t>First Nations</w:t>
            </w:r>
            <w:r w:rsidRPr="008F0AE6">
              <w:rPr>
                <w:rFonts w:ascii="Arial" w:hAnsi="Arial" w:cs="Arial"/>
                <w:b/>
                <w:bCs/>
                <w:color w:val="FFFFFF" w:themeColor="background1"/>
              </w:rPr>
              <w:t xml:space="preserve">” has been replaced by “First </w:t>
            </w:r>
            <w:r>
              <w:rPr>
                <w:rFonts w:ascii="Arial" w:hAnsi="Arial" w:cs="Arial"/>
                <w:b/>
                <w:bCs/>
                <w:color w:val="FFFFFF" w:themeColor="background1"/>
              </w:rPr>
              <w:t>Peoples</w:t>
            </w:r>
            <w:r w:rsidRPr="008F0AE6">
              <w:rPr>
                <w:rFonts w:ascii="Arial" w:hAnsi="Arial" w:cs="Arial"/>
                <w:b/>
                <w:bCs/>
                <w:color w:val="FFFFFF" w:themeColor="background1"/>
              </w:rPr>
              <w:t>”.</w:t>
            </w:r>
          </w:p>
        </w:tc>
      </w:tr>
      <w:tr w:rsidR="005C6278" w14:paraId="7C62E9DE" w14:textId="77777777" w:rsidTr="009B6A89">
        <w:trPr>
          <w:trHeight w:val="102"/>
        </w:trPr>
        <w:tc>
          <w:tcPr>
            <w:tcW w:w="1261" w:type="dxa"/>
            <w:gridSpan w:val="2"/>
            <w:vMerge w:val="restart"/>
            <w:tcBorders>
              <w:left w:val="single" w:sz="18" w:space="0" w:color="auto"/>
            </w:tcBorders>
          </w:tcPr>
          <w:p w14:paraId="7906F80A" w14:textId="77777777" w:rsidR="005C6278" w:rsidRDefault="005C6278" w:rsidP="005C6278">
            <w:pPr>
              <w:rPr>
                <w:lang w:val="en-AU"/>
              </w:rPr>
            </w:pPr>
            <w:r>
              <w:rPr>
                <w:lang w:val="en-AU"/>
              </w:rPr>
              <w:t>05/09/23</w:t>
            </w:r>
          </w:p>
        </w:tc>
        <w:tc>
          <w:tcPr>
            <w:tcW w:w="836" w:type="dxa"/>
            <w:vMerge w:val="restart"/>
          </w:tcPr>
          <w:p w14:paraId="1B66A2A1" w14:textId="45A45F67" w:rsidR="005C6278" w:rsidRDefault="005C6278" w:rsidP="005C6278">
            <w:pPr>
              <w:jc w:val="center"/>
              <w:rPr>
                <w:lang w:val="en-AU"/>
              </w:rPr>
            </w:pPr>
            <w:r>
              <w:rPr>
                <w:lang w:val="en-AU"/>
              </w:rPr>
              <w:t>4</w:t>
            </w:r>
          </w:p>
        </w:tc>
        <w:tc>
          <w:tcPr>
            <w:tcW w:w="1439" w:type="dxa"/>
            <w:vMerge w:val="restart"/>
          </w:tcPr>
          <w:p w14:paraId="4B79ABDE" w14:textId="17FF024B" w:rsidR="005C6278" w:rsidRDefault="005C6278" w:rsidP="005C6278">
            <w:pPr>
              <w:keepNext/>
              <w:jc w:val="center"/>
              <w:rPr>
                <w:lang w:val="en-AU"/>
              </w:rPr>
            </w:pPr>
            <w:r>
              <w:rPr>
                <w:lang w:val="en-AU"/>
              </w:rPr>
              <w:t>4.1.7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5C33207" w14:textId="5AB3EB57" w:rsidR="005C6278" w:rsidRDefault="005C6278" w:rsidP="005C6278">
            <w:pPr>
              <w:spacing w:before="20" w:after="20"/>
              <w:jc w:val="both"/>
              <w:rPr>
                <w:rFonts w:ascii="Arial" w:hAnsi="Arial" w:cs="Arial"/>
                <w:color w:val="000000"/>
              </w:rPr>
            </w:pPr>
            <w:r>
              <w:rPr>
                <w:rFonts w:ascii="Arial" w:hAnsi="Arial" w:cs="Arial"/>
                <w:color w:val="000000"/>
              </w:rPr>
              <w:t>Inclusion of a “Key Facts: Child Protection” chart from the Yoorrook report.</w:t>
            </w:r>
          </w:p>
        </w:tc>
      </w:tr>
      <w:tr w:rsidR="005C6278" w14:paraId="3087E173" w14:textId="77777777" w:rsidTr="009B6A89">
        <w:trPr>
          <w:trHeight w:val="101"/>
        </w:trPr>
        <w:tc>
          <w:tcPr>
            <w:tcW w:w="1261" w:type="dxa"/>
            <w:gridSpan w:val="2"/>
            <w:vMerge/>
            <w:tcBorders>
              <w:left w:val="single" w:sz="18" w:space="0" w:color="auto"/>
              <w:bottom w:val="single" w:sz="4" w:space="0" w:color="000000" w:themeColor="text1"/>
            </w:tcBorders>
          </w:tcPr>
          <w:p w14:paraId="68CE876D" w14:textId="77777777" w:rsidR="005C6278" w:rsidRDefault="005C6278" w:rsidP="005C6278">
            <w:pPr>
              <w:rPr>
                <w:lang w:val="en-AU"/>
              </w:rPr>
            </w:pPr>
          </w:p>
        </w:tc>
        <w:tc>
          <w:tcPr>
            <w:tcW w:w="836" w:type="dxa"/>
            <w:vMerge/>
            <w:tcBorders>
              <w:bottom w:val="single" w:sz="4" w:space="0" w:color="000000" w:themeColor="text1"/>
            </w:tcBorders>
          </w:tcPr>
          <w:p w14:paraId="562E46E0" w14:textId="0FE0979A" w:rsidR="005C6278" w:rsidRDefault="005C6278" w:rsidP="005C6278">
            <w:pPr>
              <w:jc w:val="center"/>
              <w:rPr>
                <w:lang w:val="en-AU"/>
              </w:rPr>
            </w:pPr>
          </w:p>
        </w:tc>
        <w:tc>
          <w:tcPr>
            <w:tcW w:w="1439" w:type="dxa"/>
            <w:vMerge/>
            <w:tcBorders>
              <w:bottom w:val="single" w:sz="4" w:space="0" w:color="000000" w:themeColor="text1"/>
            </w:tcBorders>
          </w:tcPr>
          <w:p w14:paraId="4861D6E4" w14:textId="77777777" w:rsidR="005C6278" w:rsidRDefault="005C6278" w:rsidP="005C6278">
            <w:pPr>
              <w:keepNext/>
              <w:jc w:val="center"/>
              <w:rPr>
                <w:lang w:val="en-AU"/>
              </w:rPr>
            </w:pPr>
          </w:p>
        </w:tc>
        <w:tc>
          <w:tcPr>
            <w:tcW w:w="4802" w:type="dxa"/>
            <w:gridSpan w:val="2"/>
            <w:tcBorders>
              <w:top w:val="single" w:sz="4" w:space="0" w:color="000000" w:themeColor="text1"/>
              <w:bottom w:val="single" w:sz="4" w:space="0" w:color="000000" w:themeColor="text1"/>
              <w:right w:val="single" w:sz="18" w:space="0" w:color="auto"/>
            </w:tcBorders>
            <w:shd w:val="clear" w:color="auto" w:fill="auto"/>
          </w:tcPr>
          <w:p w14:paraId="6C7DC8A9" w14:textId="72008B24" w:rsidR="005C6278" w:rsidRDefault="005C6278" w:rsidP="005C6278">
            <w:pPr>
              <w:spacing w:before="20" w:after="20"/>
              <w:jc w:val="both"/>
              <w:rPr>
                <w:rFonts w:ascii="Arial" w:hAnsi="Arial" w:cs="Arial"/>
                <w:color w:val="000000"/>
              </w:rPr>
            </w:pPr>
            <w:r>
              <w:rPr>
                <w:rFonts w:ascii="Arial" w:hAnsi="Arial" w:cs="Arial"/>
                <w:color w:val="000000"/>
              </w:rPr>
              <w:t>Summary of recommendation 1c of the Yoorrook report.</w:t>
            </w:r>
          </w:p>
        </w:tc>
      </w:tr>
      <w:tr w:rsidR="005C6278" w14:paraId="56F348EA" w14:textId="77777777" w:rsidTr="009B6A89">
        <w:trPr>
          <w:trHeight w:val="102"/>
        </w:trPr>
        <w:tc>
          <w:tcPr>
            <w:tcW w:w="1261" w:type="dxa"/>
            <w:gridSpan w:val="2"/>
            <w:tcBorders>
              <w:top w:val="single" w:sz="4" w:space="0" w:color="000000" w:themeColor="text1"/>
              <w:left w:val="single" w:sz="18" w:space="0" w:color="auto"/>
            </w:tcBorders>
          </w:tcPr>
          <w:p w14:paraId="6450AADA" w14:textId="77777777" w:rsidR="005C6278" w:rsidRDefault="005C6278" w:rsidP="005C6278">
            <w:pPr>
              <w:rPr>
                <w:lang w:val="en-AU"/>
              </w:rPr>
            </w:pPr>
            <w:r>
              <w:rPr>
                <w:lang w:val="en-AU"/>
              </w:rPr>
              <w:t>05/09/23</w:t>
            </w:r>
          </w:p>
        </w:tc>
        <w:tc>
          <w:tcPr>
            <w:tcW w:w="836" w:type="dxa"/>
            <w:tcBorders>
              <w:top w:val="single" w:sz="4" w:space="0" w:color="000000" w:themeColor="text1"/>
            </w:tcBorders>
          </w:tcPr>
          <w:p w14:paraId="05B76B4E" w14:textId="36105F90" w:rsidR="005C6278" w:rsidRDefault="005C6278" w:rsidP="005C6278">
            <w:pPr>
              <w:jc w:val="center"/>
              <w:rPr>
                <w:lang w:val="en-AU"/>
              </w:rPr>
            </w:pPr>
            <w:r>
              <w:rPr>
                <w:lang w:val="en-AU"/>
              </w:rPr>
              <w:t>4</w:t>
            </w:r>
          </w:p>
        </w:tc>
        <w:tc>
          <w:tcPr>
            <w:tcW w:w="1439" w:type="dxa"/>
            <w:tcBorders>
              <w:top w:val="single" w:sz="4" w:space="0" w:color="000000" w:themeColor="text1"/>
            </w:tcBorders>
          </w:tcPr>
          <w:p w14:paraId="689C3758" w14:textId="3593F511" w:rsidR="005C6278" w:rsidRDefault="005C6278" w:rsidP="005C6278">
            <w:pPr>
              <w:keepNext/>
              <w:jc w:val="center"/>
              <w:rPr>
                <w:lang w:val="en-AU"/>
              </w:rPr>
            </w:pPr>
            <w:r>
              <w:rPr>
                <w:lang w:val="en-AU"/>
              </w:rPr>
              <w:t>4.9.8</w:t>
            </w:r>
          </w:p>
        </w:tc>
        <w:tc>
          <w:tcPr>
            <w:tcW w:w="4802" w:type="dxa"/>
            <w:gridSpan w:val="2"/>
            <w:tcBorders>
              <w:top w:val="single" w:sz="4" w:space="0" w:color="000000" w:themeColor="text1"/>
              <w:bottom w:val="single" w:sz="4" w:space="0" w:color="auto"/>
              <w:right w:val="single" w:sz="18" w:space="0" w:color="auto"/>
            </w:tcBorders>
            <w:shd w:val="clear" w:color="auto" w:fill="auto"/>
          </w:tcPr>
          <w:p w14:paraId="4C042B05" w14:textId="49134B8F" w:rsidR="005C6278" w:rsidRDefault="005C6278" w:rsidP="005C6278">
            <w:pPr>
              <w:spacing w:before="20" w:after="20"/>
              <w:jc w:val="both"/>
              <w:rPr>
                <w:rFonts w:ascii="Arial" w:hAnsi="Arial" w:cs="Arial"/>
                <w:color w:val="000000"/>
              </w:rPr>
            </w:pPr>
            <w:r>
              <w:rPr>
                <w:rFonts w:ascii="Arial" w:hAnsi="Arial" w:cs="Arial"/>
                <w:color w:val="000000"/>
              </w:rPr>
              <w:t>Discussion of recommendation 19 of the Yoorrook report and reference to recommendation 18.</w:t>
            </w:r>
          </w:p>
        </w:tc>
      </w:tr>
      <w:tr w:rsidR="005C6278" w14:paraId="37AF793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CEF83DA" w14:textId="08C5E423" w:rsidR="005C6278" w:rsidRPr="0054535C" w:rsidRDefault="005C6278" w:rsidP="005C6278">
            <w:pPr>
              <w:keepNext/>
              <w:keepLines/>
              <w:rPr>
                <w:sz w:val="22"/>
                <w:lang w:val="en-AU"/>
              </w:rPr>
            </w:pPr>
            <w:r>
              <w:rPr>
                <w:sz w:val="22"/>
                <w:lang w:val="en-AU"/>
              </w:rPr>
              <w:lastRenderedPageBreak/>
              <w:t>05/09/23</w:t>
            </w:r>
          </w:p>
        </w:tc>
        <w:tc>
          <w:tcPr>
            <w:tcW w:w="7077" w:type="dxa"/>
            <w:gridSpan w:val="4"/>
            <w:tcBorders>
              <w:top w:val="single" w:sz="18" w:space="0" w:color="auto"/>
              <w:bottom w:val="single" w:sz="4" w:space="0" w:color="auto"/>
              <w:right w:val="single" w:sz="18" w:space="0" w:color="auto"/>
            </w:tcBorders>
            <w:shd w:val="clear" w:color="auto" w:fill="DDDDDD"/>
          </w:tcPr>
          <w:p w14:paraId="1BA22D45" w14:textId="7C118068"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5C6278" w14:paraId="5E3D295D" w14:textId="77777777" w:rsidTr="009B6A89">
        <w:trPr>
          <w:trHeight w:val="454"/>
        </w:trPr>
        <w:tc>
          <w:tcPr>
            <w:tcW w:w="1261" w:type="dxa"/>
            <w:gridSpan w:val="2"/>
            <w:tcBorders>
              <w:top w:val="single" w:sz="4" w:space="0" w:color="auto"/>
              <w:left w:val="single" w:sz="18" w:space="0" w:color="auto"/>
              <w:bottom w:val="single" w:sz="4" w:space="0" w:color="auto"/>
            </w:tcBorders>
            <w:shd w:val="clear" w:color="auto" w:fill="auto"/>
          </w:tcPr>
          <w:p w14:paraId="7103E67A" w14:textId="77777777" w:rsidR="005C6278" w:rsidRDefault="005C6278" w:rsidP="005C6278">
            <w:pPr>
              <w:rPr>
                <w:lang w:val="en-AU"/>
              </w:rPr>
            </w:pPr>
            <w:r>
              <w:rPr>
                <w:lang w:val="en-AU"/>
              </w:rPr>
              <w:t>05/09/23</w:t>
            </w:r>
          </w:p>
        </w:tc>
        <w:tc>
          <w:tcPr>
            <w:tcW w:w="836" w:type="dxa"/>
            <w:tcBorders>
              <w:top w:val="single" w:sz="4" w:space="0" w:color="auto"/>
              <w:bottom w:val="single" w:sz="4" w:space="0" w:color="auto"/>
            </w:tcBorders>
            <w:shd w:val="clear" w:color="auto" w:fill="auto"/>
          </w:tcPr>
          <w:p w14:paraId="3DADD9AC" w14:textId="07943A70" w:rsidR="005C6278" w:rsidRDefault="005C6278" w:rsidP="005C6278">
            <w:pPr>
              <w:jc w:val="center"/>
              <w:rPr>
                <w:lang w:val="en-AU"/>
              </w:rPr>
            </w:pPr>
            <w:r>
              <w:rPr>
                <w:lang w:val="en-AU"/>
              </w:rPr>
              <w:t>7</w:t>
            </w:r>
          </w:p>
        </w:tc>
        <w:tc>
          <w:tcPr>
            <w:tcW w:w="6241" w:type="dxa"/>
            <w:gridSpan w:val="3"/>
            <w:tcBorders>
              <w:top w:val="single" w:sz="4" w:space="0" w:color="auto"/>
              <w:bottom w:val="single" w:sz="4" w:space="0" w:color="auto"/>
              <w:right w:val="single" w:sz="18" w:space="0" w:color="auto"/>
            </w:tcBorders>
            <w:shd w:val="clear" w:color="auto" w:fill="000000" w:themeFill="text1"/>
          </w:tcPr>
          <w:p w14:paraId="51845EFE" w14:textId="57CDB028" w:rsidR="005C6278" w:rsidRPr="008F0AE6" w:rsidRDefault="005C6278" w:rsidP="005C6278">
            <w:pPr>
              <w:spacing w:before="20" w:after="20"/>
              <w:jc w:val="both"/>
              <w:rPr>
                <w:rFonts w:ascii="Arial" w:hAnsi="Arial" w:cs="Arial"/>
                <w:b/>
                <w:bCs/>
                <w:color w:val="FFFFFF" w:themeColor="background1"/>
              </w:rPr>
            </w:pPr>
            <w:r w:rsidRPr="008F0AE6">
              <w:rPr>
                <w:rFonts w:ascii="Arial" w:hAnsi="Arial" w:cs="Arial"/>
                <w:b/>
                <w:bCs/>
                <w:color w:val="FFFFFF" w:themeColor="background1"/>
              </w:rPr>
              <w:t>Where appropriate in this Chapter the term “</w:t>
            </w:r>
            <w:r>
              <w:rPr>
                <w:rFonts w:ascii="Arial" w:hAnsi="Arial" w:cs="Arial"/>
                <w:b/>
                <w:bCs/>
                <w:color w:val="FFFFFF" w:themeColor="background1"/>
              </w:rPr>
              <w:t>First Nations</w:t>
            </w:r>
            <w:r w:rsidRPr="008F0AE6">
              <w:rPr>
                <w:rFonts w:ascii="Arial" w:hAnsi="Arial" w:cs="Arial"/>
                <w:b/>
                <w:bCs/>
                <w:color w:val="FFFFFF" w:themeColor="background1"/>
              </w:rPr>
              <w:t xml:space="preserve">” has been replaced by “First </w:t>
            </w:r>
            <w:r>
              <w:rPr>
                <w:rFonts w:ascii="Arial" w:hAnsi="Arial" w:cs="Arial"/>
                <w:b/>
                <w:bCs/>
                <w:color w:val="FFFFFF" w:themeColor="background1"/>
              </w:rPr>
              <w:t>Peoples</w:t>
            </w:r>
            <w:r w:rsidRPr="008F0AE6">
              <w:rPr>
                <w:rFonts w:ascii="Arial" w:hAnsi="Arial" w:cs="Arial"/>
                <w:b/>
                <w:bCs/>
                <w:color w:val="FFFFFF" w:themeColor="background1"/>
              </w:rPr>
              <w:t>”</w:t>
            </w:r>
            <w:r>
              <w:rPr>
                <w:rFonts w:ascii="Arial" w:hAnsi="Arial" w:cs="Arial"/>
                <w:b/>
                <w:bCs/>
                <w:color w:val="FFFFFF" w:themeColor="background1"/>
              </w:rPr>
              <w:t xml:space="preserve"> or “Aboriginal”</w:t>
            </w:r>
            <w:r w:rsidRPr="008F0AE6">
              <w:rPr>
                <w:rFonts w:ascii="Arial" w:hAnsi="Arial" w:cs="Arial"/>
                <w:b/>
                <w:bCs/>
                <w:color w:val="FFFFFF" w:themeColor="background1"/>
              </w:rPr>
              <w:t>.</w:t>
            </w:r>
          </w:p>
        </w:tc>
      </w:tr>
      <w:tr w:rsidR="005C6278" w14:paraId="5E91B1EF" w14:textId="77777777" w:rsidTr="009B6A89">
        <w:trPr>
          <w:trHeight w:val="283"/>
        </w:trPr>
        <w:tc>
          <w:tcPr>
            <w:tcW w:w="1261" w:type="dxa"/>
            <w:gridSpan w:val="2"/>
            <w:tcBorders>
              <w:left w:val="single" w:sz="18" w:space="0" w:color="auto"/>
            </w:tcBorders>
          </w:tcPr>
          <w:p w14:paraId="2E1F4BA1" w14:textId="77777777" w:rsidR="005C6278" w:rsidRDefault="005C6278" w:rsidP="005C6278">
            <w:pPr>
              <w:rPr>
                <w:lang w:val="en-AU"/>
              </w:rPr>
            </w:pPr>
            <w:r>
              <w:rPr>
                <w:lang w:val="en-AU"/>
              </w:rPr>
              <w:t>05/09/23</w:t>
            </w:r>
          </w:p>
        </w:tc>
        <w:tc>
          <w:tcPr>
            <w:tcW w:w="836" w:type="dxa"/>
          </w:tcPr>
          <w:p w14:paraId="01A53942" w14:textId="7B22ECEC" w:rsidR="005C6278" w:rsidRDefault="005C6278" w:rsidP="005C6278">
            <w:pPr>
              <w:jc w:val="center"/>
              <w:rPr>
                <w:lang w:val="en-AU"/>
              </w:rPr>
            </w:pPr>
            <w:r>
              <w:rPr>
                <w:lang w:val="en-AU"/>
              </w:rPr>
              <w:t>7</w:t>
            </w:r>
          </w:p>
        </w:tc>
        <w:tc>
          <w:tcPr>
            <w:tcW w:w="1439" w:type="dxa"/>
          </w:tcPr>
          <w:p w14:paraId="3A925452" w14:textId="07059FC8" w:rsidR="005C6278" w:rsidRDefault="005C6278" w:rsidP="005C6278">
            <w:pPr>
              <w:keepNext/>
              <w:jc w:val="center"/>
              <w:rPr>
                <w:lang w:val="en-AU"/>
              </w:rPr>
            </w:pPr>
            <w:r>
              <w:rPr>
                <w:lang w:val="en-AU"/>
              </w:rPr>
              <w:t>7.7.3</w:t>
            </w:r>
          </w:p>
        </w:tc>
        <w:tc>
          <w:tcPr>
            <w:tcW w:w="4802" w:type="dxa"/>
            <w:gridSpan w:val="2"/>
            <w:tcBorders>
              <w:top w:val="single" w:sz="4" w:space="0" w:color="auto"/>
              <w:right w:val="single" w:sz="18" w:space="0" w:color="auto"/>
            </w:tcBorders>
            <w:shd w:val="clear" w:color="auto" w:fill="auto"/>
          </w:tcPr>
          <w:p w14:paraId="1AB9A23D" w14:textId="547B1380" w:rsidR="005C6278" w:rsidRDefault="005C6278" w:rsidP="005C6278">
            <w:pPr>
              <w:spacing w:before="20" w:after="20"/>
              <w:jc w:val="both"/>
              <w:rPr>
                <w:rFonts w:ascii="Arial" w:hAnsi="Arial" w:cs="Arial"/>
              </w:rPr>
            </w:pPr>
            <w:r>
              <w:rPr>
                <w:rFonts w:ascii="Arial" w:hAnsi="Arial" w:cs="Arial"/>
                <w:color w:val="000000"/>
              </w:rPr>
              <w:t>Inclusion of a “Key Facts: Criminal Justice” chart from the Yoorrook report.</w:t>
            </w:r>
          </w:p>
        </w:tc>
      </w:tr>
      <w:tr w:rsidR="005C6278" w14:paraId="7DF28B15" w14:textId="77777777" w:rsidTr="009B6A89">
        <w:trPr>
          <w:trHeight w:val="283"/>
        </w:trPr>
        <w:tc>
          <w:tcPr>
            <w:tcW w:w="1261" w:type="dxa"/>
            <w:gridSpan w:val="2"/>
            <w:tcBorders>
              <w:left w:val="single" w:sz="18" w:space="0" w:color="auto"/>
            </w:tcBorders>
          </w:tcPr>
          <w:p w14:paraId="4B9D13B5" w14:textId="77777777" w:rsidR="005C6278" w:rsidRDefault="005C6278" w:rsidP="005C6278">
            <w:pPr>
              <w:rPr>
                <w:lang w:val="en-AU"/>
              </w:rPr>
            </w:pPr>
            <w:r>
              <w:rPr>
                <w:lang w:val="en-AU"/>
              </w:rPr>
              <w:t>05/09/23</w:t>
            </w:r>
          </w:p>
        </w:tc>
        <w:tc>
          <w:tcPr>
            <w:tcW w:w="836" w:type="dxa"/>
          </w:tcPr>
          <w:p w14:paraId="6409D37B" w14:textId="31CDD9AA" w:rsidR="005C6278" w:rsidRDefault="005C6278" w:rsidP="005C6278">
            <w:pPr>
              <w:jc w:val="center"/>
              <w:rPr>
                <w:lang w:val="en-AU"/>
              </w:rPr>
            </w:pPr>
            <w:r>
              <w:rPr>
                <w:lang w:val="en-AU"/>
              </w:rPr>
              <w:t>7</w:t>
            </w:r>
          </w:p>
        </w:tc>
        <w:tc>
          <w:tcPr>
            <w:tcW w:w="1439" w:type="dxa"/>
          </w:tcPr>
          <w:p w14:paraId="6802EF85" w14:textId="77777777" w:rsidR="005C6278" w:rsidRDefault="005C6278" w:rsidP="005C6278">
            <w:pPr>
              <w:keepNext/>
              <w:jc w:val="center"/>
              <w:rPr>
                <w:lang w:val="en-AU"/>
              </w:rPr>
            </w:pPr>
            <w:r>
              <w:rPr>
                <w:lang w:val="en-AU"/>
              </w:rPr>
              <w:t>7.11.4</w:t>
            </w:r>
          </w:p>
        </w:tc>
        <w:tc>
          <w:tcPr>
            <w:tcW w:w="4802" w:type="dxa"/>
            <w:gridSpan w:val="2"/>
            <w:tcBorders>
              <w:top w:val="single" w:sz="4" w:space="0" w:color="auto"/>
              <w:right w:val="single" w:sz="18" w:space="0" w:color="auto"/>
            </w:tcBorders>
            <w:shd w:val="clear" w:color="auto" w:fill="auto"/>
          </w:tcPr>
          <w:p w14:paraId="53ABB95A" w14:textId="77777777" w:rsidR="005C6278" w:rsidRDefault="005C6278" w:rsidP="005C6278">
            <w:pPr>
              <w:spacing w:before="20" w:after="20"/>
              <w:jc w:val="both"/>
              <w:rPr>
                <w:rFonts w:ascii="Arial" w:hAnsi="Arial" w:cs="Arial"/>
              </w:rPr>
            </w:pPr>
            <w:r>
              <w:rPr>
                <w:rFonts w:ascii="Arial" w:hAnsi="Arial" w:cs="Arial"/>
              </w:rPr>
              <w:t>Minor modification to text.</w:t>
            </w:r>
          </w:p>
        </w:tc>
      </w:tr>
      <w:tr w:rsidR="005C6278" w14:paraId="4C9006FB" w14:textId="77777777" w:rsidTr="009B6A89">
        <w:tc>
          <w:tcPr>
            <w:tcW w:w="1261" w:type="dxa"/>
            <w:gridSpan w:val="2"/>
            <w:tcBorders>
              <w:top w:val="single" w:sz="18" w:space="0" w:color="FF0000"/>
              <w:left w:val="single" w:sz="18" w:space="0" w:color="auto"/>
              <w:bottom w:val="single" w:sz="4" w:space="0" w:color="auto"/>
            </w:tcBorders>
            <w:shd w:val="clear" w:color="auto" w:fill="DDDDDD"/>
          </w:tcPr>
          <w:p w14:paraId="3AF8E118" w14:textId="1AE88765" w:rsidR="005C6278" w:rsidRPr="0054535C" w:rsidRDefault="005C6278" w:rsidP="005C6278">
            <w:pPr>
              <w:keepNext/>
              <w:keepLines/>
              <w:rPr>
                <w:sz w:val="22"/>
                <w:lang w:val="en-AU"/>
              </w:rPr>
            </w:pPr>
            <w:r>
              <w:rPr>
                <w:sz w:val="22"/>
                <w:lang w:val="en-AU"/>
              </w:rPr>
              <w:t>31/08/23</w:t>
            </w:r>
          </w:p>
        </w:tc>
        <w:tc>
          <w:tcPr>
            <w:tcW w:w="7077" w:type="dxa"/>
            <w:gridSpan w:val="4"/>
            <w:tcBorders>
              <w:top w:val="single" w:sz="18" w:space="0" w:color="FF0000"/>
              <w:bottom w:val="single" w:sz="4" w:space="0" w:color="auto"/>
              <w:right w:val="single" w:sz="18" w:space="0" w:color="auto"/>
            </w:tcBorders>
            <w:shd w:val="clear" w:color="auto" w:fill="DDDDDD"/>
          </w:tcPr>
          <w:p w14:paraId="78E0364C" w14:textId="23B1E1B2"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0EF26B1D" w14:textId="77777777" w:rsidTr="009B6A89">
        <w:trPr>
          <w:trHeight w:val="454"/>
        </w:trPr>
        <w:tc>
          <w:tcPr>
            <w:tcW w:w="1261" w:type="dxa"/>
            <w:gridSpan w:val="2"/>
            <w:tcBorders>
              <w:left w:val="single" w:sz="18" w:space="0" w:color="auto"/>
            </w:tcBorders>
          </w:tcPr>
          <w:p w14:paraId="4C68B14F" w14:textId="3D60C90B" w:rsidR="005C6278" w:rsidRDefault="005C6278" w:rsidP="005C6278">
            <w:pPr>
              <w:rPr>
                <w:lang w:val="en-AU"/>
              </w:rPr>
            </w:pPr>
            <w:r>
              <w:rPr>
                <w:lang w:val="en-AU"/>
              </w:rPr>
              <w:t>31/08/23</w:t>
            </w:r>
          </w:p>
        </w:tc>
        <w:tc>
          <w:tcPr>
            <w:tcW w:w="836" w:type="dxa"/>
          </w:tcPr>
          <w:p w14:paraId="676713A4" w14:textId="0B860750" w:rsidR="005C6278" w:rsidRDefault="005C6278" w:rsidP="005C6278">
            <w:pPr>
              <w:jc w:val="center"/>
              <w:rPr>
                <w:lang w:val="en-AU"/>
              </w:rPr>
            </w:pPr>
            <w:r>
              <w:rPr>
                <w:lang w:val="en-AU"/>
              </w:rPr>
              <w:t>3</w:t>
            </w:r>
          </w:p>
        </w:tc>
        <w:tc>
          <w:tcPr>
            <w:tcW w:w="1439" w:type="dxa"/>
          </w:tcPr>
          <w:p w14:paraId="786962A7" w14:textId="3362EF45" w:rsidR="005C6278" w:rsidRDefault="005C6278" w:rsidP="005C6278">
            <w:pPr>
              <w:keepNext/>
              <w:jc w:val="center"/>
              <w:rPr>
                <w:lang w:val="en-AU"/>
              </w:rPr>
            </w:pPr>
            <w:r>
              <w:rPr>
                <w:lang w:val="en-AU"/>
              </w:rPr>
              <w:t>3.1.1</w:t>
            </w:r>
          </w:p>
        </w:tc>
        <w:tc>
          <w:tcPr>
            <w:tcW w:w="4802" w:type="dxa"/>
            <w:gridSpan w:val="2"/>
            <w:tcBorders>
              <w:top w:val="single" w:sz="4" w:space="0" w:color="auto"/>
              <w:bottom w:val="single" w:sz="4" w:space="0" w:color="auto"/>
              <w:right w:val="single" w:sz="18" w:space="0" w:color="auto"/>
            </w:tcBorders>
            <w:shd w:val="clear" w:color="auto" w:fill="auto"/>
          </w:tcPr>
          <w:p w14:paraId="05EA6878" w14:textId="77777777" w:rsidR="005C6278" w:rsidRPr="005614C6" w:rsidRDefault="005C6278" w:rsidP="005C6278">
            <w:pPr>
              <w:pStyle w:val="ListParagraph"/>
              <w:numPr>
                <w:ilvl w:val="0"/>
                <w:numId w:val="134"/>
              </w:numPr>
              <w:spacing w:before="20"/>
              <w:ind w:left="357" w:hanging="357"/>
              <w:jc w:val="both"/>
              <w:rPr>
                <w:rFonts w:ascii="Arial" w:hAnsi="Arial" w:cs="Arial"/>
              </w:rPr>
            </w:pPr>
            <w:r w:rsidRPr="005614C6">
              <w:rPr>
                <w:rFonts w:ascii="Arial" w:hAnsi="Arial" w:cs="Arial"/>
                <w:bCs/>
                <w:color w:val="000000"/>
              </w:rPr>
              <w:t xml:space="preserve">Summary of </w:t>
            </w:r>
            <w:r w:rsidRPr="005614C6">
              <w:rPr>
                <w:rFonts w:ascii="Arial" w:hAnsi="Arial" w:cs="Arial"/>
                <w:bCs/>
                <w:i/>
                <w:iCs/>
                <w:color w:val="000000"/>
              </w:rPr>
              <w:t>AML (a pseudonym) v Longden Super Custodian Pty Ltd</w:t>
            </w:r>
            <w:r w:rsidRPr="005614C6">
              <w:rPr>
                <w:rFonts w:ascii="Arial" w:hAnsi="Arial" w:cs="Arial"/>
                <w:bCs/>
                <w:color w:val="000000"/>
              </w:rPr>
              <w:t xml:space="preserve"> [2023] VSCA 170</w:t>
            </w:r>
            <w:r w:rsidRPr="005614C6">
              <w:rPr>
                <w:rFonts w:ascii="Arial" w:hAnsi="Arial" w:cs="Arial"/>
                <w:bCs/>
              </w:rPr>
              <w:t xml:space="preserve"> and extracts from [1]-[2] &amp; [47]-[49]</w:t>
            </w:r>
            <w:r w:rsidRPr="005614C6">
              <w:rPr>
                <w:rFonts w:ascii="Arial" w:hAnsi="Arial" w:cs="Arial"/>
              </w:rPr>
              <w:t>.</w:t>
            </w:r>
          </w:p>
          <w:p w14:paraId="7DFA85F8" w14:textId="2322AD27" w:rsidR="005C6278" w:rsidRPr="005614C6" w:rsidRDefault="005C6278" w:rsidP="005C6278">
            <w:pPr>
              <w:pStyle w:val="ListParagraph"/>
              <w:numPr>
                <w:ilvl w:val="0"/>
                <w:numId w:val="134"/>
              </w:numPr>
              <w:spacing w:after="20"/>
              <w:ind w:left="357" w:hanging="357"/>
              <w:jc w:val="both"/>
              <w:rPr>
                <w:rFonts w:ascii="Arial" w:hAnsi="Arial" w:cs="Arial"/>
                <w:bCs/>
                <w:color w:val="000000"/>
              </w:rPr>
            </w:pPr>
            <w:r w:rsidRPr="005614C6">
              <w:rPr>
                <w:rFonts w:ascii="Arial" w:hAnsi="Arial" w:cs="Arial"/>
                <w:bCs/>
                <w:color w:val="000000"/>
              </w:rPr>
              <w:t xml:space="preserve">Reference to </w:t>
            </w:r>
            <w:r w:rsidRPr="005614C6">
              <w:rPr>
                <w:rFonts w:ascii="Arial" w:hAnsi="Arial" w:cs="Arial"/>
                <w:bCs/>
                <w:i/>
                <w:iCs/>
                <w:color w:val="000000"/>
              </w:rPr>
              <w:t>Woodman v State of Victoria &amp; Independent Broad-based Anti-corruption Commission</w:t>
            </w:r>
            <w:r w:rsidRPr="005614C6">
              <w:rPr>
                <w:rFonts w:ascii="Arial" w:hAnsi="Arial" w:cs="Arial"/>
                <w:bCs/>
                <w:color w:val="000000"/>
              </w:rPr>
              <w:t xml:space="preserve"> [2023] VSCA 169 at [29]-[37].</w:t>
            </w:r>
          </w:p>
        </w:tc>
      </w:tr>
      <w:tr w:rsidR="005C6278" w14:paraId="5960A88C" w14:textId="77777777" w:rsidTr="009B6A89">
        <w:trPr>
          <w:trHeight w:val="454"/>
        </w:trPr>
        <w:tc>
          <w:tcPr>
            <w:tcW w:w="1261" w:type="dxa"/>
            <w:gridSpan w:val="2"/>
            <w:tcBorders>
              <w:left w:val="single" w:sz="18" w:space="0" w:color="auto"/>
            </w:tcBorders>
          </w:tcPr>
          <w:p w14:paraId="29DE9B5A" w14:textId="40460FBC" w:rsidR="005C6278" w:rsidRDefault="005C6278" w:rsidP="005C6278">
            <w:pPr>
              <w:keepNext/>
              <w:keepLines/>
              <w:rPr>
                <w:lang w:val="en-AU"/>
              </w:rPr>
            </w:pPr>
            <w:r>
              <w:rPr>
                <w:lang w:val="en-AU"/>
              </w:rPr>
              <w:t>31/08/23</w:t>
            </w:r>
          </w:p>
        </w:tc>
        <w:tc>
          <w:tcPr>
            <w:tcW w:w="836" w:type="dxa"/>
          </w:tcPr>
          <w:p w14:paraId="5BFA9739" w14:textId="53D4037F" w:rsidR="005C6278" w:rsidRDefault="005C6278" w:rsidP="005C6278">
            <w:pPr>
              <w:jc w:val="center"/>
              <w:rPr>
                <w:lang w:val="en-AU"/>
              </w:rPr>
            </w:pPr>
            <w:r>
              <w:rPr>
                <w:lang w:val="en-AU"/>
              </w:rPr>
              <w:t>3</w:t>
            </w:r>
          </w:p>
        </w:tc>
        <w:tc>
          <w:tcPr>
            <w:tcW w:w="1439" w:type="dxa"/>
          </w:tcPr>
          <w:p w14:paraId="37884325" w14:textId="6597A69B" w:rsidR="005C6278" w:rsidRDefault="005C6278" w:rsidP="005C6278">
            <w:pPr>
              <w:keepNext/>
              <w:jc w:val="center"/>
              <w:rPr>
                <w:lang w:val="en-AU"/>
              </w:rPr>
            </w:pPr>
            <w:r>
              <w:rPr>
                <w:lang w:val="en-AU"/>
              </w:rPr>
              <w:t>3.3.3</w:t>
            </w:r>
          </w:p>
        </w:tc>
        <w:tc>
          <w:tcPr>
            <w:tcW w:w="4802" w:type="dxa"/>
            <w:gridSpan w:val="2"/>
            <w:tcBorders>
              <w:top w:val="single" w:sz="4" w:space="0" w:color="auto"/>
              <w:right w:val="single" w:sz="18" w:space="0" w:color="auto"/>
            </w:tcBorders>
            <w:shd w:val="clear" w:color="auto" w:fill="auto"/>
          </w:tcPr>
          <w:p w14:paraId="0184A954" w14:textId="6D09C1DB" w:rsidR="005C6278" w:rsidRDefault="005C6278" w:rsidP="005C6278">
            <w:pPr>
              <w:spacing w:before="20" w:after="20"/>
              <w:jc w:val="both"/>
              <w:rPr>
                <w:rFonts w:ascii="Arial" w:hAnsi="Arial" w:cs="Arial"/>
                <w:bCs/>
                <w:color w:val="000000"/>
              </w:rPr>
            </w:pPr>
            <w:r>
              <w:rPr>
                <w:rFonts w:ascii="Arial" w:hAnsi="Arial" w:cs="Arial"/>
                <w:bCs/>
                <w:color w:val="000000"/>
              </w:rPr>
              <w:t xml:space="preserve">Summary of </w:t>
            </w:r>
            <w:r w:rsidRPr="00D66189">
              <w:rPr>
                <w:rFonts w:ascii="Arial" w:hAnsi="Arial" w:cs="Arial"/>
                <w:i/>
                <w:iCs/>
              </w:rPr>
              <w:t>Figurehead Construction Pty Ltd v Machado</w:t>
            </w:r>
            <w:r>
              <w:rPr>
                <w:rFonts w:ascii="Arial" w:hAnsi="Arial" w:cs="Arial"/>
                <w:i/>
                <w:iCs/>
              </w:rPr>
              <w:t xml:space="preserve"> </w:t>
            </w:r>
            <w:r w:rsidRPr="00D66189">
              <w:rPr>
                <w:rFonts w:ascii="Arial" w:hAnsi="Arial" w:cs="Arial"/>
              </w:rPr>
              <w:t>[2023] VSC 448</w:t>
            </w:r>
            <w:r>
              <w:rPr>
                <w:rFonts w:ascii="Arial" w:hAnsi="Arial" w:cs="Arial"/>
              </w:rPr>
              <w:t xml:space="preserve"> and extract from [35]</w:t>
            </w:r>
            <w:r>
              <w:rPr>
                <w:rFonts w:ascii="Arial" w:hAnsi="Arial" w:cs="Arial"/>
              </w:rPr>
              <w:noBreakHyphen/>
              <w:t>[36].</w:t>
            </w:r>
          </w:p>
        </w:tc>
      </w:tr>
      <w:tr w:rsidR="005C6278" w14:paraId="3DE6F9F8" w14:textId="77777777" w:rsidTr="009B6A89">
        <w:trPr>
          <w:trHeight w:val="454"/>
        </w:trPr>
        <w:tc>
          <w:tcPr>
            <w:tcW w:w="1261" w:type="dxa"/>
            <w:gridSpan w:val="2"/>
            <w:tcBorders>
              <w:left w:val="single" w:sz="18" w:space="0" w:color="auto"/>
            </w:tcBorders>
          </w:tcPr>
          <w:p w14:paraId="5D534DE2" w14:textId="2A97871B" w:rsidR="005C6278" w:rsidRDefault="005C6278" w:rsidP="005C6278">
            <w:pPr>
              <w:rPr>
                <w:lang w:val="en-AU"/>
              </w:rPr>
            </w:pPr>
            <w:r>
              <w:rPr>
                <w:lang w:val="en-AU"/>
              </w:rPr>
              <w:t>31/08/23</w:t>
            </w:r>
          </w:p>
        </w:tc>
        <w:tc>
          <w:tcPr>
            <w:tcW w:w="836" w:type="dxa"/>
          </w:tcPr>
          <w:p w14:paraId="5FDFBD61" w14:textId="46DD14DA" w:rsidR="005C6278" w:rsidRDefault="005C6278" w:rsidP="005C6278">
            <w:pPr>
              <w:jc w:val="center"/>
              <w:rPr>
                <w:lang w:val="en-AU"/>
              </w:rPr>
            </w:pPr>
            <w:r>
              <w:rPr>
                <w:lang w:val="en-AU"/>
              </w:rPr>
              <w:t>3</w:t>
            </w:r>
          </w:p>
        </w:tc>
        <w:tc>
          <w:tcPr>
            <w:tcW w:w="1439" w:type="dxa"/>
          </w:tcPr>
          <w:p w14:paraId="257109C2" w14:textId="3BE4EF03" w:rsidR="005C6278" w:rsidRDefault="005C6278" w:rsidP="005C6278">
            <w:pPr>
              <w:keepNext/>
              <w:jc w:val="center"/>
              <w:rPr>
                <w:lang w:val="en-AU"/>
              </w:rPr>
            </w:pPr>
            <w:r>
              <w:rPr>
                <w:lang w:val="en-AU"/>
              </w:rPr>
              <w:t>3.5.3.7</w:t>
            </w:r>
          </w:p>
        </w:tc>
        <w:tc>
          <w:tcPr>
            <w:tcW w:w="4802" w:type="dxa"/>
            <w:gridSpan w:val="2"/>
            <w:tcBorders>
              <w:top w:val="single" w:sz="4" w:space="0" w:color="auto"/>
              <w:right w:val="single" w:sz="18" w:space="0" w:color="auto"/>
            </w:tcBorders>
            <w:shd w:val="clear" w:color="auto" w:fill="auto"/>
          </w:tcPr>
          <w:p w14:paraId="7C9010F1" w14:textId="38BC0B97"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 to </w:t>
            </w:r>
            <w:r w:rsidRPr="00220EE2">
              <w:rPr>
                <w:rFonts w:ascii="Arial" w:hAnsi="Arial" w:cs="Arial"/>
                <w:i/>
                <w:iCs/>
              </w:rPr>
              <w:t>Double v The Salvation Army (Victoria) Property Trust</w:t>
            </w:r>
            <w:r>
              <w:rPr>
                <w:rFonts w:ascii="Arial" w:hAnsi="Arial" w:cs="Arial"/>
              </w:rPr>
              <w:t xml:space="preserve"> [2023] VSC 452.</w:t>
            </w:r>
          </w:p>
        </w:tc>
      </w:tr>
      <w:tr w:rsidR="005C6278" w14:paraId="6ACA334A" w14:textId="77777777" w:rsidTr="009B6A89">
        <w:trPr>
          <w:trHeight w:val="454"/>
        </w:trPr>
        <w:tc>
          <w:tcPr>
            <w:tcW w:w="1261" w:type="dxa"/>
            <w:gridSpan w:val="2"/>
            <w:tcBorders>
              <w:left w:val="single" w:sz="18" w:space="0" w:color="auto"/>
            </w:tcBorders>
          </w:tcPr>
          <w:p w14:paraId="66101E2C" w14:textId="500EB70D" w:rsidR="005C6278" w:rsidRDefault="005C6278" w:rsidP="005C6278">
            <w:pPr>
              <w:rPr>
                <w:lang w:val="en-AU"/>
              </w:rPr>
            </w:pPr>
            <w:r>
              <w:rPr>
                <w:lang w:val="en-AU"/>
              </w:rPr>
              <w:t>31/08/23</w:t>
            </w:r>
          </w:p>
        </w:tc>
        <w:tc>
          <w:tcPr>
            <w:tcW w:w="836" w:type="dxa"/>
          </w:tcPr>
          <w:p w14:paraId="13626CBB" w14:textId="05859ABC" w:rsidR="005C6278" w:rsidRDefault="005C6278" w:rsidP="005C6278">
            <w:pPr>
              <w:jc w:val="center"/>
              <w:rPr>
                <w:lang w:val="en-AU"/>
              </w:rPr>
            </w:pPr>
            <w:r>
              <w:rPr>
                <w:lang w:val="en-AU"/>
              </w:rPr>
              <w:t>3</w:t>
            </w:r>
          </w:p>
        </w:tc>
        <w:tc>
          <w:tcPr>
            <w:tcW w:w="1439" w:type="dxa"/>
          </w:tcPr>
          <w:p w14:paraId="41F2073E" w14:textId="027BF8F5" w:rsidR="005C6278" w:rsidRDefault="005C6278" w:rsidP="005C6278">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7D0CB009" w14:textId="2C382F2D" w:rsidR="005C6278" w:rsidRPr="006645DB" w:rsidRDefault="005C6278" w:rsidP="005C6278">
            <w:pPr>
              <w:spacing w:before="20" w:after="20"/>
              <w:jc w:val="both"/>
              <w:rPr>
                <w:rFonts w:ascii="Arial" w:hAnsi="Arial" w:cs="Arial"/>
                <w:bCs/>
                <w:color w:val="000000"/>
              </w:rPr>
            </w:pPr>
            <w:r>
              <w:rPr>
                <w:rFonts w:ascii="Arial" w:hAnsi="Arial" w:cs="Arial"/>
                <w:bCs/>
                <w:color w:val="000000"/>
              </w:rPr>
              <w:t xml:space="preserve">Reference to the appeal in </w:t>
            </w:r>
            <w:proofErr w:type="spellStart"/>
            <w:r w:rsidRPr="0028556C">
              <w:rPr>
                <w:rFonts w:ascii="Arial" w:hAnsi="Arial" w:cs="Arial"/>
                <w:i/>
                <w:iCs/>
              </w:rPr>
              <w:t>Quebani</w:t>
            </w:r>
            <w:proofErr w:type="spellEnd"/>
            <w:r w:rsidRPr="0028556C">
              <w:rPr>
                <w:rFonts w:ascii="Arial" w:hAnsi="Arial" w:cs="Arial"/>
                <w:i/>
                <w:iCs/>
              </w:rPr>
              <w:t xml:space="preserve"> Pty Ltd &amp; Anor v McDonald’s Australia Limited</w:t>
            </w:r>
            <w:r w:rsidRPr="0028556C">
              <w:rPr>
                <w:rFonts w:ascii="Arial" w:hAnsi="Arial" w:cs="Arial"/>
              </w:rPr>
              <w:t xml:space="preserve"> [2023] VSC </w:t>
            </w:r>
            <w:r>
              <w:rPr>
                <w:rFonts w:ascii="Arial" w:hAnsi="Arial" w:cs="Arial"/>
              </w:rPr>
              <w:t>439.</w:t>
            </w:r>
          </w:p>
        </w:tc>
      </w:tr>
      <w:tr w:rsidR="005C6278" w14:paraId="398E4FC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15A2667" w14:textId="5066C543" w:rsidR="005C6278" w:rsidRPr="0054535C" w:rsidRDefault="005C6278" w:rsidP="005C6278">
            <w:pPr>
              <w:keepNext/>
              <w:keepLines/>
              <w:rPr>
                <w:sz w:val="22"/>
                <w:lang w:val="en-AU"/>
              </w:rPr>
            </w:pPr>
            <w:r>
              <w:rPr>
                <w:sz w:val="22"/>
                <w:lang w:val="en-AU"/>
              </w:rPr>
              <w:t>31/08/23</w:t>
            </w:r>
          </w:p>
        </w:tc>
        <w:tc>
          <w:tcPr>
            <w:tcW w:w="7077" w:type="dxa"/>
            <w:gridSpan w:val="4"/>
            <w:tcBorders>
              <w:top w:val="single" w:sz="18" w:space="0" w:color="auto"/>
              <w:bottom w:val="single" w:sz="4" w:space="0" w:color="auto"/>
              <w:right w:val="single" w:sz="18" w:space="0" w:color="auto"/>
            </w:tcBorders>
            <w:shd w:val="clear" w:color="auto" w:fill="DDDDDD"/>
          </w:tcPr>
          <w:p w14:paraId="1A7FF2B2" w14:textId="6AD7920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6539B024" w14:textId="77777777" w:rsidTr="009B6A89">
        <w:trPr>
          <w:trHeight w:val="180"/>
        </w:trPr>
        <w:tc>
          <w:tcPr>
            <w:tcW w:w="1261" w:type="dxa"/>
            <w:gridSpan w:val="2"/>
            <w:tcBorders>
              <w:top w:val="single" w:sz="4" w:space="0" w:color="auto"/>
              <w:left w:val="single" w:sz="18" w:space="0" w:color="auto"/>
            </w:tcBorders>
          </w:tcPr>
          <w:p w14:paraId="73EDD878" w14:textId="5B06FA9D" w:rsidR="005C6278" w:rsidRDefault="005C6278" w:rsidP="005C6278">
            <w:pPr>
              <w:keepNext/>
              <w:keepLines/>
              <w:rPr>
                <w:lang w:val="en-AU"/>
              </w:rPr>
            </w:pPr>
            <w:r>
              <w:rPr>
                <w:lang w:val="en-AU"/>
              </w:rPr>
              <w:t>31/08/23</w:t>
            </w:r>
          </w:p>
        </w:tc>
        <w:tc>
          <w:tcPr>
            <w:tcW w:w="836" w:type="dxa"/>
            <w:tcBorders>
              <w:top w:val="single" w:sz="4" w:space="0" w:color="auto"/>
            </w:tcBorders>
          </w:tcPr>
          <w:p w14:paraId="06966ACF" w14:textId="7AAA8B11" w:rsidR="005C6278" w:rsidRDefault="005C6278" w:rsidP="005C6278">
            <w:pPr>
              <w:jc w:val="center"/>
              <w:rPr>
                <w:lang w:val="en-AU"/>
              </w:rPr>
            </w:pPr>
            <w:r>
              <w:rPr>
                <w:lang w:val="en-AU"/>
              </w:rPr>
              <w:t>5</w:t>
            </w:r>
          </w:p>
        </w:tc>
        <w:tc>
          <w:tcPr>
            <w:tcW w:w="1454" w:type="dxa"/>
            <w:gridSpan w:val="2"/>
            <w:tcBorders>
              <w:top w:val="single" w:sz="4" w:space="0" w:color="auto"/>
            </w:tcBorders>
          </w:tcPr>
          <w:p w14:paraId="538C3A60" w14:textId="481416CC" w:rsidR="005C6278" w:rsidRDefault="005C6278" w:rsidP="005C6278">
            <w:pPr>
              <w:jc w:val="center"/>
              <w:rPr>
                <w:b/>
                <w:bCs/>
                <w:lang w:val="en-AU"/>
              </w:rPr>
            </w:pPr>
            <w:r>
              <w:rPr>
                <w:b/>
                <w:bCs/>
                <w:lang w:val="en-AU"/>
              </w:rPr>
              <w:t>5.2.3</w:t>
            </w:r>
          </w:p>
        </w:tc>
        <w:tc>
          <w:tcPr>
            <w:tcW w:w="4787" w:type="dxa"/>
            <w:tcBorders>
              <w:top w:val="single" w:sz="4" w:space="0" w:color="auto"/>
              <w:bottom w:val="single" w:sz="4" w:space="0" w:color="auto"/>
              <w:right w:val="single" w:sz="18" w:space="0" w:color="auto"/>
            </w:tcBorders>
            <w:shd w:val="clear" w:color="auto" w:fill="auto"/>
          </w:tcPr>
          <w:p w14:paraId="09B03890" w14:textId="66EAA5B7" w:rsidR="005C6278" w:rsidRPr="00B91C23" w:rsidRDefault="005C6278" w:rsidP="005C6278">
            <w:pPr>
              <w:pStyle w:val="ListParagraph"/>
              <w:numPr>
                <w:ilvl w:val="0"/>
                <w:numId w:val="137"/>
              </w:numPr>
              <w:ind w:left="357" w:hanging="357"/>
              <w:jc w:val="both"/>
              <w:rPr>
                <w:rFonts w:ascii="Arial" w:hAnsi="Arial" w:cs="Arial"/>
                <w:color w:val="000000" w:themeColor="text1"/>
              </w:rPr>
            </w:pPr>
            <w:r w:rsidRPr="00B91C23">
              <w:rPr>
                <w:rFonts w:ascii="Arial" w:hAnsi="Arial" w:cs="Arial"/>
                <w:color w:val="000000"/>
              </w:rPr>
              <w:t>Discussion of and quotation</w:t>
            </w:r>
            <w:r>
              <w:rPr>
                <w:rFonts w:ascii="Arial" w:hAnsi="Arial" w:cs="Arial"/>
                <w:color w:val="000000"/>
              </w:rPr>
              <w:t>s</w:t>
            </w:r>
            <w:r w:rsidRPr="00B91C23">
              <w:rPr>
                <w:rFonts w:ascii="Arial" w:hAnsi="Arial" w:cs="Arial"/>
                <w:color w:val="000000"/>
              </w:rPr>
              <w:t xml:space="preserve"> from </w:t>
            </w:r>
            <w:r w:rsidRPr="00B91C23">
              <w:rPr>
                <w:rFonts w:ascii="Arial" w:hAnsi="Arial" w:cs="Arial"/>
                <w:i/>
                <w:iCs/>
                <w:color w:val="000000" w:themeColor="text1"/>
              </w:rPr>
              <w:t>Brooke S.B. v. Elizabeth A.C.C.</w:t>
            </w:r>
            <w:r w:rsidRPr="00B91C23">
              <w:rPr>
                <w:rFonts w:ascii="Arial" w:hAnsi="Arial" w:cs="Arial"/>
                <w:color w:val="000000" w:themeColor="text1"/>
              </w:rPr>
              <w:t xml:space="preserve">, 28 N.Y.3d 1 </w:t>
            </w:r>
            <w:r w:rsidRPr="00B91C23">
              <w:rPr>
                <w:rFonts w:ascii="Arial" w:hAnsi="Arial" w:cs="Arial"/>
              </w:rPr>
              <w:t>[30/08/2016]</w:t>
            </w:r>
            <w:r>
              <w:rPr>
                <w:rFonts w:ascii="Arial" w:hAnsi="Arial" w:cs="Arial"/>
              </w:rPr>
              <w:t xml:space="preserve"> and</w:t>
            </w:r>
            <w:r w:rsidRPr="00B91C23">
              <w:rPr>
                <w:rFonts w:ascii="Arial" w:hAnsi="Arial" w:cs="Arial"/>
              </w:rPr>
              <w:t xml:space="preserve"> </w:t>
            </w:r>
            <w:r w:rsidRPr="00B91C23">
              <w:rPr>
                <w:rFonts w:ascii="Arial" w:hAnsi="Arial" w:cs="Arial"/>
                <w:i/>
                <w:iCs/>
                <w:color w:val="000000" w:themeColor="text1"/>
              </w:rPr>
              <w:t xml:space="preserve">Middleton v Johnson </w:t>
            </w:r>
            <w:r w:rsidRPr="00B91C23">
              <w:rPr>
                <w:rFonts w:ascii="Arial" w:hAnsi="Arial" w:cs="Arial"/>
                <w:color w:val="000000" w:themeColor="text1"/>
                <w:shd w:val="clear" w:color="auto" w:fill="FFFFFF"/>
              </w:rPr>
              <w:t>368 S.C. 581 [2006].</w:t>
            </w:r>
          </w:p>
          <w:p w14:paraId="45A85109" w14:textId="78DC81A7" w:rsidR="005C6278" w:rsidRPr="00B91C23" w:rsidRDefault="005C6278" w:rsidP="005C6278">
            <w:pPr>
              <w:pStyle w:val="ListParagraph"/>
              <w:numPr>
                <w:ilvl w:val="0"/>
                <w:numId w:val="137"/>
              </w:numPr>
              <w:spacing w:after="20"/>
              <w:ind w:left="357" w:hanging="357"/>
              <w:jc w:val="both"/>
              <w:rPr>
                <w:rFonts w:ascii="Arial" w:hAnsi="Arial" w:cs="Arial"/>
                <w:color w:val="000000" w:themeColor="text1"/>
              </w:rPr>
            </w:pPr>
            <w:r w:rsidRPr="00B91C23">
              <w:rPr>
                <w:rFonts w:ascii="Arial" w:hAnsi="Arial" w:cs="Arial"/>
                <w:color w:val="000000" w:themeColor="text1"/>
              </w:rPr>
              <w:t xml:space="preserve">References to </w:t>
            </w:r>
            <w:r w:rsidRPr="00B91C23">
              <w:rPr>
                <w:rFonts w:ascii="Arial" w:hAnsi="Arial" w:cs="Arial"/>
                <w:i/>
                <w:iCs/>
                <w:color w:val="000000" w:themeColor="text1"/>
              </w:rPr>
              <w:t>VC v MJB</w:t>
            </w:r>
            <w:r w:rsidRPr="00B91C23">
              <w:rPr>
                <w:rFonts w:ascii="Arial" w:hAnsi="Arial" w:cs="Arial"/>
                <w:color w:val="000000" w:themeColor="text1"/>
              </w:rPr>
              <w:t xml:space="preserve"> 748 A.2d 539; </w:t>
            </w:r>
            <w:r w:rsidRPr="00B91C23">
              <w:rPr>
                <w:rFonts w:ascii="Arial" w:hAnsi="Arial" w:cs="Arial"/>
                <w:i/>
                <w:iCs/>
                <w:color w:val="000000" w:themeColor="text1"/>
              </w:rPr>
              <w:t>In re L.H.</w:t>
            </w:r>
            <w:r w:rsidRPr="00B91C23">
              <w:rPr>
                <w:rFonts w:ascii="Arial" w:hAnsi="Arial" w:cs="Arial"/>
                <w:color w:val="000000" w:themeColor="text1"/>
              </w:rPr>
              <w:t xml:space="preserve">, No. 17-0102; </w:t>
            </w:r>
            <w:r w:rsidRPr="00B91C23">
              <w:rPr>
                <w:rFonts w:ascii="Arial" w:hAnsi="Arial" w:cs="Arial"/>
                <w:i/>
                <w:iCs/>
                <w:color w:val="000000" w:themeColor="text1"/>
              </w:rPr>
              <w:t>Evans v McTaggart</w:t>
            </w:r>
            <w:r w:rsidRPr="00B91C23">
              <w:rPr>
                <w:rFonts w:ascii="Arial" w:hAnsi="Arial" w:cs="Arial"/>
                <w:color w:val="000000" w:themeColor="text1"/>
              </w:rPr>
              <w:t xml:space="preserve"> 88 P.3d 1078</w:t>
            </w:r>
            <w:r w:rsidRPr="00B91C23">
              <w:rPr>
                <w:rFonts w:ascii="Arial" w:hAnsi="Arial" w:cs="Arial"/>
                <w:i/>
                <w:iCs/>
                <w:color w:val="000000" w:themeColor="text1"/>
              </w:rPr>
              <w:t xml:space="preserve">; In re Custody of H.S.H.-K </w:t>
            </w:r>
            <w:r w:rsidRPr="00B91C23">
              <w:rPr>
                <w:rFonts w:ascii="Arial" w:hAnsi="Arial" w:cs="Arial"/>
                <w:color w:val="000000" w:themeColor="text1"/>
              </w:rPr>
              <w:t>193 Wis. 2d 649.</w:t>
            </w:r>
          </w:p>
        </w:tc>
      </w:tr>
      <w:tr w:rsidR="005C6278" w14:paraId="5DFED72F" w14:textId="77777777" w:rsidTr="009B6A89">
        <w:trPr>
          <w:trHeight w:val="180"/>
        </w:trPr>
        <w:tc>
          <w:tcPr>
            <w:tcW w:w="1261" w:type="dxa"/>
            <w:gridSpan w:val="2"/>
            <w:tcBorders>
              <w:top w:val="single" w:sz="4" w:space="0" w:color="auto"/>
              <w:left w:val="single" w:sz="18" w:space="0" w:color="auto"/>
            </w:tcBorders>
          </w:tcPr>
          <w:p w14:paraId="70D2BC91" w14:textId="518AAFFE" w:rsidR="005C6278" w:rsidRDefault="005C6278" w:rsidP="005C6278">
            <w:pPr>
              <w:rPr>
                <w:lang w:val="en-AU"/>
              </w:rPr>
            </w:pPr>
            <w:r>
              <w:rPr>
                <w:lang w:val="en-AU"/>
              </w:rPr>
              <w:t>31/08/23</w:t>
            </w:r>
          </w:p>
        </w:tc>
        <w:tc>
          <w:tcPr>
            <w:tcW w:w="836" w:type="dxa"/>
            <w:tcBorders>
              <w:top w:val="single" w:sz="4" w:space="0" w:color="auto"/>
            </w:tcBorders>
          </w:tcPr>
          <w:p w14:paraId="5F990993" w14:textId="2877835F" w:rsidR="005C6278" w:rsidRDefault="005C6278" w:rsidP="005C6278">
            <w:pPr>
              <w:jc w:val="center"/>
              <w:rPr>
                <w:lang w:val="en-AU"/>
              </w:rPr>
            </w:pPr>
            <w:r>
              <w:rPr>
                <w:lang w:val="en-AU"/>
              </w:rPr>
              <w:t>5</w:t>
            </w:r>
          </w:p>
        </w:tc>
        <w:tc>
          <w:tcPr>
            <w:tcW w:w="1454" w:type="dxa"/>
            <w:gridSpan w:val="2"/>
            <w:tcBorders>
              <w:top w:val="single" w:sz="4" w:space="0" w:color="auto"/>
            </w:tcBorders>
          </w:tcPr>
          <w:p w14:paraId="0D1132D5" w14:textId="066EED94" w:rsidR="005C6278" w:rsidRDefault="005C6278" w:rsidP="005C6278">
            <w:pPr>
              <w:jc w:val="center"/>
              <w:rPr>
                <w:b/>
                <w:bCs/>
                <w:lang w:val="en-AU"/>
              </w:rPr>
            </w:pPr>
            <w:r>
              <w:rPr>
                <w:b/>
                <w:bCs/>
                <w:lang w:val="en-AU"/>
              </w:rPr>
              <w:t>5.3.2</w:t>
            </w:r>
          </w:p>
        </w:tc>
        <w:tc>
          <w:tcPr>
            <w:tcW w:w="4787" w:type="dxa"/>
            <w:tcBorders>
              <w:top w:val="single" w:sz="4" w:space="0" w:color="auto"/>
              <w:bottom w:val="single" w:sz="4" w:space="0" w:color="auto"/>
              <w:right w:val="single" w:sz="18" w:space="0" w:color="auto"/>
            </w:tcBorders>
            <w:shd w:val="clear" w:color="auto" w:fill="auto"/>
          </w:tcPr>
          <w:p w14:paraId="67D7D477" w14:textId="75E3708E" w:rsidR="005C6278" w:rsidRDefault="005C6278" w:rsidP="005C6278">
            <w:pPr>
              <w:spacing w:before="20" w:after="20"/>
              <w:jc w:val="both"/>
              <w:rPr>
                <w:rFonts w:ascii="Arial" w:hAnsi="Arial" w:cs="Arial"/>
                <w:color w:val="000000"/>
              </w:rPr>
            </w:pPr>
            <w:r>
              <w:rPr>
                <w:rFonts w:ascii="Arial" w:hAnsi="Arial" w:cs="Arial"/>
                <w:color w:val="000000"/>
              </w:rPr>
              <w:t>Amendment to text, including reference to the relevant Explanatory Memorandum.</w:t>
            </w:r>
          </w:p>
        </w:tc>
      </w:tr>
      <w:tr w:rsidR="005C6278" w14:paraId="45CAF323" w14:textId="77777777" w:rsidTr="009B6A89">
        <w:trPr>
          <w:trHeight w:val="180"/>
        </w:trPr>
        <w:tc>
          <w:tcPr>
            <w:tcW w:w="1261" w:type="dxa"/>
            <w:gridSpan w:val="2"/>
            <w:tcBorders>
              <w:top w:val="single" w:sz="4" w:space="0" w:color="auto"/>
              <w:left w:val="single" w:sz="18" w:space="0" w:color="auto"/>
            </w:tcBorders>
          </w:tcPr>
          <w:p w14:paraId="2ABDD159" w14:textId="00B278A7" w:rsidR="005C6278" w:rsidRDefault="005C6278" w:rsidP="005C6278">
            <w:pPr>
              <w:rPr>
                <w:lang w:val="en-AU"/>
              </w:rPr>
            </w:pPr>
            <w:r>
              <w:rPr>
                <w:lang w:val="en-AU"/>
              </w:rPr>
              <w:t>31/08/23</w:t>
            </w:r>
          </w:p>
        </w:tc>
        <w:tc>
          <w:tcPr>
            <w:tcW w:w="836" w:type="dxa"/>
            <w:tcBorders>
              <w:top w:val="single" w:sz="4" w:space="0" w:color="auto"/>
            </w:tcBorders>
          </w:tcPr>
          <w:p w14:paraId="4F150797" w14:textId="3527455F" w:rsidR="005C6278" w:rsidRDefault="005C6278" w:rsidP="005C6278">
            <w:pPr>
              <w:jc w:val="center"/>
              <w:rPr>
                <w:lang w:val="en-AU"/>
              </w:rPr>
            </w:pPr>
            <w:r>
              <w:rPr>
                <w:lang w:val="en-AU"/>
              </w:rPr>
              <w:t>5</w:t>
            </w:r>
          </w:p>
        </w:tc>
        <w:tc>
          <w:tcPr>
            <w:tcW w:w="1454" w:type="dxa"/>
            <w:gridSpan w:val="2"/>
            <w:tcBorders>
              <w:top w:val="single" w:sz="4" w:space="0" w:color="auto"/>
            </w:tcBorders>
          </w:tcPr>
          <w:p w14:paraId="74D117E6" w14:textId="776CE4FA" w:rsidR="005C6278" w:rsidRDefault="005C6278" w:rsidP="005C6278">
            <w:pPr>
              <w:jc w:val="center"/>
              <w:rPr>
                <w:b/>
                <w:bCs/>
                <w:lang w:val="en-AU"/>
              </w:rPr>
            </w:pPr>
            <w:r>
              <w:rPr>
                <w:b/>
                <w:bCs/>
                <w:lang w:val="en-AU"/>
              </w:rPr>
              <w:t>5.5.7</w:t>
            </w:r>
          </w:p>
        </w:tc>
        <w:tc>
          <w:tcPr>
            <w:tcW w:w="4787" w:type="dxa"/>
            <w:tcBorders>
              <w:top w:val="single" w:sz="4" w:space="0" w:color="auto"/>
              <w:bottom w:val="single" w:sz="4" w:space="0" w:color="auto"/>
              <w:right w:val="single" w:sz="18" w:space="0" w:color="auto"/>
            </w:tcBorders>
            <w:shd w:val="clear" w:color="auto" w:fill="auto"/>
          </w:tcPr>
          <w:p w14:paraId="148ECFEA" w14:textId="4EE3C7C7"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2E5DD3">
              <w:rPr>
                <w:rFonts w:ascii="Arial" w:hAnsi="Arial" w:cs="Arial"/>
                <w:i/>
                <w:iCs/>
                <w:color w:val="000000"/>
              </w:rPr>
              <w:t>Rowe v The King</w:t>
            </w:r>
            <w:r>
              <w:rPr>
                <w:rFonts w:ascii="Arial" w:hAnsi="Arial" w:cs="Arial"/>
                <w:color w:val="000000"/>
              </w:rPr>
              <w:t xml:space="preserve"> [2023] VSCA 193 especially at [88]-[133].</w:t>
            </w:r>
          </w:p>
        </w:tc>
      </w:tr>
      <w:tr w:rsidR="005C6278" w14:paraId="6711D183" w14:textId="77777777" w:rsidTr="009B6A89">
        <w:trPr>
          <w:trHeight w:val="180"/>
        </w:trPr>
        <w:tc>
          <w:tcPr>
            <w:tcW w:w="1261" w:type="dxa"/>
            <w:gridSpan w:val="2"/>
            <w:tcBorders>
              <w:top w:val="single" w:sz="4" w:space="0" w:color="auto"/>
              <w:left w:val="single" w:sz="18" w:space="0" w:color="auto"/>
            </w:tcBorders>
          </w:tcPr>
          <w:p w14:paraId="617D6622" w14:textId="30008470" w:rsidR="005C6278" w:rsidRDefault="005C6278" w:rsidP="005C6278">
            <w:pPr>
              <w:rPr>
                <w:lang w:val="en-AU"/>
              </w:rPr>
            </w:pPr>
            <w:r>
              <w:rPr>
                <w:lang w:val="en-AU"/>
              </w:rPr>
              <w:t>31/08/23</w:t>
            </w:r>
          </w:p>
        </w:tc>
        <w:tc>
          <w:tcPr>
            <w:tcW w:w="836" w:type="dxa"/>
            <w:tcBorders>
              <w:top w:val="single" w:sz="4" w:space="0" w:color="auto"/>
            </w:tcBorders>
          </w:tcPr>
          <w:p w14:paraId="22C3FF12" w14:textId="2D773F51" w:rsidR="005C6278" w:rsidRDefault="005C6278" w:rsidP="005C6278">
            <w:pPr>
              <w:jc w:val="center"/>
              <w:rPr>
                <w:lang w:val="en-AU"/>
              </w:rPr>
            </w:pPr>
            <w:r>
              <w:rPr>
                <w:lang w:val="en-AU"/>
              </w:rPr>
              <w:t>5</w:t>
            </w:r>
          </w:p>
        </w:tc>
        <w:tc>
          <w:tcPr>
            <w:tcW w:w="1454" w:type="dxa"/>
            <w:gridSpan w:val="2"/>
            <w:tcBorders>
              <w:top w:val="single" w:sz="4" w:space="0" w:color="auto"/>
            </w:tcBorders>
          </w:tcPr>
          <w:p w14:paraId="541D0B69" w14:textId="7E606AFE" w:rsidR="005C6278" w:rsidRDefault="005C6278" w:rsidP="005C6278">
            <w:pPr>
              <w:jc w:val="center"/>
              <w:rPr>
                <w:b/>
                <w:bCs/>
                <w:lang w:val="en-AU"/>
              </w:rPr>
            </w:pPr>
            <w:r>
              <w:rPr>
                <w:b/>
                <w:bCs/>
                <w:lang w:val="en-AU"/>
              </w:rPr>
              <w:t>5.11.15</w:t>
            </w:r>
          </w:p>
        </w:tc>
        <w:tc>
          <w:tcPr>
            <w:tcW w:w="4787" w:type="dxa"/>
            <w:tcBorders>
              <w:top w:val="single" w:sz="4" w:space="0" w:color="auto"/>
              <w:bottom w:val="single" w:sz="4" w:space="0" w:color="auto"/>
              <w:right w:val="single" w:sz="18" w:space="0" w:color="auto"/>
            </w:tcBorders>
            <w:shd w:val="clear" w:color="auto" w:fill="auto"/>
          </w:tcPr>
          <w:p w14:paraId="794BABFC" w14:textId="4FE667AD" w:rsidR="005C6278" w:rsidRDefault="005C6278" w:rsidP="005C6278">
            <w:pPr>
              <w:spacing w:before="20" w:after="20"/>
              <w:jc w:val="both"/>
              <w:rPr>
                <w:rFonts w:ascii="Arial" w:hAnsi="Arial" w:cs="Arial"/>
                <w:color w:val="000000"/>
              </w:rPr>
            </w:pPr>
            <w:r>
              <w:rPr>
                <w:rFonts w:ascii="Arial" w:hAnsi="Arial" w:cs="Arial"/>
                <w:color w:val="000000"/>
              </w:rPr>
              <w:t>Amendment to text, including reference to the relevant Explanatory Memorandum.</w:t>
            </w:r>
          </w:p>
        </w:tc>
      </w:tr>
      <w:tr w:rsidR="005C6278" w14:paraId="63DBFC2E" w14:textId="77777777" w:rsidTr="009B6A89">
        <w:trPr>
          <w:trHeight w:val="180"/>
        </w:trPr>
        <w:tc>
          <w:tcPr>
            <w:tcW w:w="1261" w:type="dxa"/>
            <w:gridSpan w:val="2"/>
            <w:tcBorders>
              <w:top w:val="single" w:sz="4" w:space="0" w:color="auto"/>
              <w:left w:val="single" w:sz="18" w:space="0" w:color="auto"/>
            </w:tcBorders>
          </w:tcPr>
          <w:p w14:paraId="75EFCCAC" w14:textId="38DACD31" w:rsidR="005C6278" w:rsidRDefault="005C6278" w:rsidP="005C6278">
            <w:pPr>
              <w:rPr>
                <w:lang w:val="en-AU"/>
              </w:rPr>
            </w:pPr>
            <w:r>
              <w:rPr>
                <w:lang w:val="en-AU"/>
              </w:rPr>
              <w:t>31/08/23</w:t>
            </w:r>
          </w:p>
        </w:tc>
        <w:tc>
          <w:tcPr>
            <w:tcW w:w="836" w:type="dxa"/>
            <w:tcBorders>
              <w:top w:val="single" w:sz="4" w:space="0" w:color="auto"/>
            </w:tcBorders>
          </w:tcPr>
          <w:p w14:paraId="0B8BCE76" w14:textId="6574E707" w:rsidR="005C6278" w:rsidRDefault="005C6278" w:rsidP="005C6278">
            <w:pPr>
              <w:jc w:val="center"/>
              <w:rPr>
                <w:lang w:val="en-AU"/>
              </w:rPr>
            </w:pPr>
            <w:r>
              <w:rPr>
                <w:lang w:val="en-AU"/>
              </w:rPr>
              <w:t>5</w:t>
            </w:r>
          </w:p>
        </w:tc>
        <w:tc>
          <w:tcPr>
            <w:tcW w:w="1454" w:type="dxa"/>
            <w:gridSpan w:val="2"/>
            <w:tcBorders>
              <w:top w:val="single" w:sz="4" w:space="0" w:color="auto"/>
            </w:tcBorders>
          </w:tcPr>
          <w:p w14:paraId="0D7C2E9B" w14:textId="10790226" w:rsidR="005C6278" w:rsidRDefault="005C6278" w:rsidP="005C6278">
            <w:pPr>
              <w:jc w:val="center"/>
              <w:rPr>
                <w:b/>
                <w:bCs/>
                <w:lang w:val="en-AU"/>
              </w:rPr>
            </w:pPr>
            <w:r>
              <w:rPr>
                <w:b/>
                <w:bCs/>
                <w:lang w:val="en-AU"/>
              </w:rPr>
              <w:t>5.11.16</w:t>
            </w:r>
          </w:p>
        </w:tc>
        <w:tc>
          <w:tcPr>
            <w:tcW w:w="4787" w:type="dxa"/>
            <w:tcBorders>
              <w:top w:val="single" w:sz="4" w:space="0" w:color="auto"/>
              <w:bottom w:val="single" w:sz="4" w:space="0" w:color="auto"/>
              <w:right w:val="single" w:sz="18" w:space="0" w:color="auto"/>
            </w:tcBorders>
            <w:shd w:val="clear" w:color="auto" w:fill="auto"/>
          </w:tcPr>
          <w:p w14:paraId="7014AA73" w14:textId="52EB6A7B"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79432C">
              <w:rPr>
                <w:rFonts w:ascii="Arial" w:hAnsi="Arial" w:cs="Arial"/>
                <w:i/>
                <w:iCs/>
                <w:color w:val="000000"/>
              </w:rPr>
              <w:t>KDN v The Secretary DFFH</w:t>
            </w:r>
            <w:r>
              <w:rPr>
                <w:rFonts w:ascii="Arial" w:hAnsi="Arial" w:cs="Arial"/>
                <w:color w:val="000000"/>
              </w:rPr>
              <w:t xml:space="preserve"> [2023] VSC 479 at [13]-[44].</w:t>
            </w:r>
          </w:p>
        </w:tc>
      </w:tr>
      <w:tr w:rsidR="005C6278" w14:paraId="36109B95" w14:textId="77777777" w:rsidTr="009B6A89">
        <w:trPr>
          <w:trHeight w:val="180"/>
        </w:trPr>
        <w:tc>
          <w:tcPr>
            <w:tcW w:w="1261" w:type="dxa"/>
            <w:gridSpan w:val="2"/>
            <w:tcBorders>
              <w:top w:val="single" w:sz="4" w:space="0" w:color="auto"/>
              <w:left w:val="single" w:sz="18" w:space="0" w:color="auto"/>
            </w:tcBorders>
          </w:tcPr>
          <w:p w14:paraId="39A421C0" w14:textId="5D415634" w:rsidR="005C6278" w:rsidRDefault="005C6278" w:rsidP="005C6278">
            <w:pPr>
              <w:rPr>
                <w:lang w:val="en-AU"/>
              </w:rPr>
            </w:pPr>
            <w:r>
              <w:rPr>
                <w:lang w:val="en-AU"/>
              </w:rPr>
              <w:t>31/08/23</w:t>
            </w:r>
          </w:p>
        </w:tc>
        <w:tc>
          <w:tcPr>
            <w:tcW w:w="836" w:type="dxa"/>
            <w:tcBorders>
              <w:top w:val="single" w:sz="4" w:space="0" w:color="auto"/>
            </w:tcBorders>
          </w:tcPr>
          <w:p w14:paraId="68AF825D" w14:textId="548B75A1" w:rsidR="005C6278" w:rsidRDefault="005C6278" w:rsidP="005C6278">
            <w:pPr>
              <w:jc w:val="center"/>
              <w:rPr>
                <w:lang w:val="en-AU"/>
              </w:rPr>
            </w:pPr>
            <w:r>
              <w:rPr>
                <w:lang w:val="en-AU"/>
              </w:rPr>
              <w:t>5</w:t>
            </w:r>
          </w:p>
        </w:tc>
        <w:tc>
          <w:tcPr>
            <w:tcW w:w="1454" w:type="dxa"/>
            <w:gridSpan w:val="2"/>
            <w:tcBorders>
              <w:top w:val="single" w:sz="4" w:space="0" w:color="auto"/>
            </w:tcBorders>
          </w:tcPr>
          <w:p w14:paraId="6ECD34EE" w14:textId="77777777" w:rsidR="005C6278" w:rsidRDefault="005C6278" w:rsidP="005C6278">
            <w:pPr>
              <w:jc w:val="center"/>
              <w:rPr>
                <w:b/>
                <w:bCs/>
                <w:lang w:val="en-AU"/>
              </w:rPr>
            </w:pPr>
            <w:r>
              <w:rPr>
                <w:b/>
                <w:bCs/>
                <w:lang w:val="en-AU"/>
              </w:rPr>
              <w:t>5.18.4</w:t>
            </w:r>
          </w:p>
          <w:p w14:paraId="30290BCB" w14:textId="06FFBA47" w:rsidR="005C6278" w:rsidRDefault="005C6278" w:rsidP="005C6278">
            <w:pPr>
              <w:jc w:val="center"/>
              <w:rPr>
                <w:b/>
                <w:bCs/>
                <w:lang w:val="en-AU"/>
              </w:rPr>
            </w:pPr>
            <w:r>
              <w:rPr>
                <w:b/>
                <w:bCs/>
                <w:lang w:val="en-AU"/>
              </w:rPr>
              <w:t>5.19.4</w:t>
            </w:r>
          </w:p>
        </w:tc>
        <w:tc>
          <w:tcPr>
            <w:tcW w:w="4787" w:type="dxa"/>
            <w:tcBorders>
              <w:top w:val="single" w:sz="4" w:space="0" w:color="auto"/>
              <w:bottom w:val="single" w:sz="4" w:space="0" w:color="auto"/>
              <w:right w:val="single" w:sz="18" w:space="0" w:color="auto"/>
            </w:tcBorders>
            <w:shd w:val="clear" w:color="auto" w:fill="auto"/>
          </w:tcPr>
          <w:p w14:paraId="31B634B4" w14:textId="0B197717" w:rsidR="005C6278" w:rsidRDefault="005C6278" w:rsidP="005C6278">
            <w:pPr>
              <w:spacing w:before="40" w:after="20"/>
              <w:jc w:val="both"/>
              <w:rPr>
                <w:rFonts w:ascii="Arial" w:hAnsi="Arial" w:cs="Arial"/>
                <w:color w:val="000000"/>
              </w:rPr>
            </w:pPr>
            <w:r>
              <w:rPr>
                <w:rFonts w:ascii="Arial" w:hAnsi="Arial" w:cs="Arial"/>
                <w:color w:val="000000"/>
              </w:rPr>
              <w:t>Amendment to text, including reference to the relevant Explanatory Memorandum.</w:t>
            </w:r>
          </w:p>
        </w:tc>
      </w:tr>
      <w:tr w:rsidR="005C6278" w14:paraId="1440C4DA"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1808FCA6" w14:textId="3D445805" w:rsidR="005C6278" w:rsidRPr="0054535C" w:rsidRDefault="005C6278" w:rsidP="005C6278">
            <w:pPr>
              <w:keepNext/>
              <w:keepLines/>
              <w:rPr>
                <w:sz w:val="22"/>
                <w:lang w:val="en-AU"/>
              </w:rPr>
            </w:pPr>
            <w:r>
              <w:rPr>
                <w:sz w:val="22"/>
                <w:lang w:val="en-AU"/>
              </w:rPr>
              <w:t>31/08/23</w:t>
            </w:r>
          </w:p>
        </w:tc>
        <w:tc>
          <w:tcPr>
            <w:tcW w:w="7077" w:type="dxa"/>
            <w:gridSpan w:val="4"/>
            <w:tcBorders>
              <w:top w:val="single" w:sz="12" w:space="0" w:color="auto"/>
              <w:bottom w:val="single" w:sz="4" w:space="0" w:color="auto"/>
              <w:right w:val="single" w:sz="18" w:space="0" w:color="auto"/>
            </w:tcBorders>
            <w:shd w:val="clear" w:color="auto" w:fill="DDDDDD"/>
          </w:tcPr>
          <w:p w14:paraId="2BD1373C" w14:textId="16281B54"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5C6278" w14:paraId="5FD69490" w14:textId="77777777" w:rsidTr="009B6A89">
        <w:tc>
          <w:tcPr>
            <w:tcW w:w="1261" w:type="dxa"/>
            <w:gridSpan w:val="2"/>
            <w:vMerge w:val="restart"/>
            <w:tcBorders>
              <w:top w:val="single" w:sz="4" w:space="0" w:color="auto"/>
              <w:left w:val="single" w:sz="18" w:space="0" w:color="auto"/>
            </w:tcBorders>
          </w:tcPr>
          <w:p w14:paraId="27AF9E5D" w14:textId="77777777" w:rsidR="005C6278" w:rsidRDefault="005C6278" w:rsidP="005C6278">
            <w:pPr>
              <w:rPr>
                <w:lang w:val="en-AU"/>
              </w:rPr>
            </w:pPr>
            <w:r>
              <w:rPr>
                <w:lang w:val="en-AU"/>
              </w:rPr>
              <w:t>31/08/23</w:t>
            </w:r>
          </w:p>
        </w:tc>
        <w:tc>
          <w:tcPr>
            <w:tcW w:w="836" w:type="dxa"/>
            <w:vMerge w:val="restart"/>
            <w:tcBorders>
              <w:top w:val="single" w:sz="4" w:space="0" w:color="auto"/>
            </w:tcBorders>
          </w:tcPr>
          <w:p w14:paraId="175B1028" w14:textId="5D173DC0" w:rsidR="005C6278" w:rsidRDefault="005C6278" w:rsidP="005C6278">
            <w:pPr>
              <w:jc w:val="center"/>
              <w:rPr>
                <w:lang w:val="en-AU"/>
              </w:rPr>
            </w:pPr>
            <w:r>
              <w:rPr>
                <w:lang w:val="en-AU"/>
              </w:rPr>
              <w:t>6</w:t>
            </w:r>
          </w:p>
        </w:tc>
        <w:tc>
          <w:tcPr>
            <w:tcW w:w="1439" w:type="dxa"/>
            <w:vMerge w:val="restart"/>
            <w:tcBorders>
              <w:top w:val="single" w:sz="4" w:space="0" w:color="auto"/>
            </w:tcBorders>
          </w:tcPr>
          <w:p w14:paraId="1B87951E" w14:textId="77777777" w:rsidR="005C6278" w:rsidRDefault="005C6278" w:rsidP="005C6278">
            <w:pPr>
              <w:jc w:val="center"/>
              <w:rPr>
                <w:b/>
                <w:bCs/>
                <w:lang w:val="en-AU"/>
              </w:rPr>
            </w:pPr>
            <w:r>
              <w:rPr>
                <w:b/>
                <w:bCs/>
                <w:lang w:val="en-AU"/>
              </w:rPr>
              <w:t>6.8.3</w:t>
            </w:r>
          </w:p>
        </w:tc>
        <w:tc>
          <w:tcPr>
            <w:tcW w:w="4802" w:type="dxa"/>
            <w:gridSpan w:val="2"/>
            <w:tcBorders>
              <w:top w:val="single" w:sz="4" w:space="0" w:color="auto"/>
              <w:bottom w:val="single" w:sz="4" w:space="0" w:color="auto"/>
              <w:right w:val="single" w:sz="18" w:space="0" w:color="auto"/>
            </w:tcBorders>
            <w:shd w:val="clear" w:color="auto" w:fill="FFF2CC"/>
          </w:tcPr>
          <w:p w14:paraId="3B70576C" w14:textId="350C5F46" w:rsidR="005C6278" w:rsidRDefault="005C6278" w:rsidP="005C6278">
            <w:pPr>
              <w:spacing w:before="20" w:after="20"/>
              <w:jc w:val="both"/>
              <w:rPr>
                <w:rFonts w:ascii="Arial" w:hAnsi="Arial" w:cs="Arial"/>
                <w:bCs/>
                <w:color w:val="000000"/>
              </w:rPr>
            </w:pPr>
            <w:r>
              <w:rPr>
                <w:rFonts w:ascii="Arial" w:hAnsi="Arial" w:cs="Arial"/>
                <w:bCs/>
                <w:color w:val="000000"/>
              </w:rPr>
              <w:t>Section heading amended to “</w:t>
            </w:r>
            <w:r>
              <w:rPr>
                <w:rFonts w:ascii="Arial" w:hAnsi="Arial" w:cs="Arial"/>
                <w:b/>
                <w:bCs/>
                <w:color w:val="000000"/>
              </w:rPr>
              <w:t>Whether w</w:t>
            </w:r>
            <w:r w:rsidRPr="00830AAE">
              <w:rPr>
                <w:rFonts w:ascii="Arial" w:hAnsi="Arial" w:cs="Arial"/>
                <w:b/>
                <w:bCs/>
                <w:color w:val="000000"/>
              </w:rPr>
              <w:t>ithdrawal of application requires leave of the court</w:t>
            </w:r>
            <w:r w:rsidRPr="005355F5">
              <w:rPr>
                <w:rFonts w:ascii="Arial" w:hAnsi="Arial" w:cs="Arial"/>
                <w:color w:val="000000"/>
              </w:rPr>
              <w:t>”.</w:t>
            </w:r>
          </w:p>
        </w:tc>
      </w:tr>
      <w:tr w:rsidR="005C6278" w14:paraId="7E90397E" w14:textId="77777777" w:rsidTr="009B6A89">
        <w:tc>
          <w:tcPr>
            <w:tcW w:w="1261" w:type="dxa"/>
            <w:gridSpan w:val="2"/>
            <w:vMerge/>
            <w:tcBorders>
              <w:left w:val="single" w:sz="18" w:space="0" w:color="auto"/>
              <w:bottom w:val="single" w:sz="4" w:space="0" w:color="auto"/>
            </w:tcBorders>
          </w:tcPr>
          <w:p w14:paraId="3E8EA86C" w14:textId="5A816DFF" w:rsidR="005C6278" w:rsidRDefault="005C6278" w:rsidP="005C6278">
            <w:pPr>
              <w:rPr>
                <w:lang w:val="en-AU"/>
              </w:rPr>
            </w:pPr>
          </w:p>
        </w:tc>
        <w:tc>
          <w:tcPr>
            <w:tcW w:w="836" w:type="dxa"/>
            <w:vMerge/>
            <w:tcBorders>
              <w:bottom w:val="single" w:sz="4" w:space="0" w:color="auto"/>
            </w:tcBorders>
          </w:tcPr>
          <w:p w14:paraId="01E01499" w14:textId="6C6B74C3" w:rsidR="005C6278" w:rsidRDefault="005C6278" w:rsidP="005C6278">
            <w:pPr>
              <w:jc w:val="center"/>
              <w:rPr>
                <w:lang w:val="en-AU"/>
              </w:rPr>
            </w:pPr>
          </w:p>
        </w:tc>
        <w:tc>
          <w:tcPr>
            <w:tcW w:w="1439" w:type="dxa"/>
            <w:vMerge/>
            <w:tcBorders>
              <w:bottom w:val="single" w:sz="4" w:space="0" w:color="auto"/>
            </w:tcBorders>
          </w:tcPr>
          <w:p w14:paraId="0C82F180" w14:textId="460E3958" w:rsidR="005C6278" w:rsidRDefault="005C6278" w:rsidP="005C6278">
            <w:pPr>
              <w:jc w:val="center"/>
              <w:rPr>
                <w:b/>
                <w:bCs/>
                <w:lang w:val="en-AU"/>
              </w:rPr>
            </w:pPr>
          </w:p>
        </w:tc>
        <w:tc>
          <w:tcPr>
            <w:tcW w:w="4802" w:type="dxa"/>
            <w:gridSpan w:val="2"/>
            <w:tcBorders>
              <w:top w:val="single" w:sz="4" w:space="0" w:color="auto"/>
              <w:bottom w:val="single" w:sz="4" w:space="0" w:color="auto"/>
              <w:right w:val="single" w:sz="18" w:space="0" w:color="auto"/>
            </w:tcBorders>
          </w:tcPr>
          <w:p w14:paraId="16776CA8" w14:textId="257AB032" w:rsidR="005C6278" w:rsidRDefault="005C6278" w:rsidP="005C6278">
            <w:pPr>
              <w:spacing w:before="20" w:after="20"/>
              <w:jc w:val="both"/>
              <w:rPr>
                <w:rFonts w:ascii="Arial" w:hAnsi="Arial" w:cs="Arial"/>
                <w:bCs/>
                <w:color w:val="000000"/>
              </w:rPr>
            </w:pPr>
            <w:r>
              <w:rPr>
                <w:rFonts w:ascii="Arial" w:hAnsi="Arial" w:cs="Arial"/>
                <w:bCs/>
                <w:color w:val="000000"/>
              </w:rPr>
              <w:t xml:space="preserve">Summary of </w:t>
            </w:r>
            <w:r w:rsidRPr="001549DF">
              <w:rPr>
                <w:rFonts w:ascii="Arial" w:eastAsia="Book Antiqua" w:hAnsi="Arial" w:cs="Arial"/>
                <w:i/>
              </w:rPr>
              <w:t>M</w:t>
            </w:r>
            <w:r w:rsidRPr="00D40704">
              <w:rPr>
                <w:rFonts w:ascii="Arial" w:hAnsi="Arial" w:cs="Arial"/>
                <w:i/>
                <w:iCs/>
              </w:rPr>
              <w:t>NX (a pseudonym) v TNV (a pseudonym)</w:t>
            </w:r>
            <w:r w:rsidRPr="00D40704">
              <w:rPr>
                <w:rFonts w:ascii="Arial" w:hAnsi="Arial" w:cs="Arial"/>
              </w:rPr>
              <w:t xml:space="preserve"> [2022] VSC 592</w:t>
            </w:r>
            <w:r>
              <w:rPr>
                <w:rFonts w:ascii="Arial" w:hAnsi="Arial" w:cs="Arial"/>
              </w:rPr>
              <w:t xml:space="preserve"> plus extracts from [58]-[62] &amp; [72] and a cross-reference to new section 6FV.7.3.</w:t>
            </w:r>
          </w:p>
        </w:tc>
      </w:tr>
      <w:tr w:rsidR="005C6278" w14:paraId="54D30C3D" w14:textId="77777777" w:rsidTr="009B6A89">
        <w:tc>
          <w:tcPr>
            <w:tcW w:w="1261" w:type="dxa"/>
            <w:gridSpan w:val="2"/>
            <w:tcBorders>
              <w:top w:val="single" w:sz="4" w:space="0" w:color="auto"/>
              <w:left w:val="single" w:sz="18" w:space="0" w:color="auto"/>
              <w:bottom w:val="single" w:sz="4" w:space="0" w:color="auto"/>
            </w:tcBorders>
          </w:tcPr>
          <w:p w14:paraId="2E26F0D6" w14:textId="3FA07EB1" w:rsidR="005C6278" w:rsidRDefault="005C6278" w:rsidP="005C6278">
            <w:pPr>
              <w:rPr>
                <w:lang w:val="en-AU"/>
              </w:rPr>
            </w:pPr>
            <w:r>
              <w:rPr>
                <w:lang w:val="en-AU"/>
              </w:rPr>
              <w:t>31/08/23</w:t>
            </w:r>
          </w:p>
        </w:tc>
        <w:tc>
          <w:tcPr>
            <w:tcW w:w="836" w:type="dxa"/>
            <w:tcBorders>
              <w:top w:val="single" w:sz="4" w:space="0" w:color="auto"/>
              <w:bottom w:val="single" w:sz="4" w:space="0" w:color="auto"/>
            </w:tcBorders>
          </w:tcPr>
          <w:p w14:paraId="26F20960" w14:textId="3CAF99D5"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2E5E743A" w14:textId="3BD38BA1" w:rsidR="005C6278" w:rsidRDefault="005C6278" w:rsidP="005C6278">
            <w:pPr>
              <w:jc w:val="center"/>
              <w:rPr>
                <w:b/>
                <w:bCs/>
                <w:lang w:val="en-AU"/>
              </w:rPr>
            </w:pPr>
            <w:r>
              <w:rPr>
                <w:b/>
                <w:bCs/>
                <w:lang w:val="en-AU"/>
              </w:rPr>
              <w:t>6FV.1</w:t>
            </w:r>
          </w:p>
        </w:tc>
        <w:tc>
          <w:tcPr>
            <w:tcW w:w="4802" w:type="dxa"/>
            <w:gridSpan w:val="2"/>
            <w:tcBorders>
              <w:top w:val="single" w:sz="4" w:space="0" w:color="auto"/>
              <w:bottom w:val="single" w:sz="4" w:space="0" w:color="auto"/>
              <w:right w:val="single" w:sz="18" w:space="0" w:color="auto"/>
            </w:tcBorders>
          </w:tcPr>
          <w:p w14:paraId="789DB26E" w14:textId="696CDEED" w:rsidR="005C6278" w:rsidRDefault="005C6278" w:rsidP="005C6278">
            <w:pPr>
              <w:spacing w:before="20" w:after="20"/>
              <w:jc w:val="both"/>
              <w:rPr>
                <w:rFonts w:ascii="Arial" w:hAnsi="Arial" w:cs="Arial"/>
                <w:bCs/>
                <w:color w:val="000000"/>
              </w:rPr>
            </w:pPr>
            <w:r>
              <w:rPr>
                <w:rFonts w:ascii="Arial" w:hAnsi="Arial" w:cs="Arial"/>
                <w:bCs/>
                <w:color w:val="000000"/>
              </w:rPr>
              <w:t xml:space="preserve">Extract from </w:t>
            </w:r>
            <w:r w:rsidRPr="00280A81">
              <w:rPr>
                <w:rFonts w:ascii="Arial" w:hAnsi="Arial" w:cs="Arial"/>
                <w:i/>
                <w:iCs/>
              </w:rPr>
              <w:t>NBT v Magistrates’ Court of Victoria</w:t>
            </w:r>
            <w:r w:rsidRPr="00280A81">
              <w:rPr>
                <w:rFonts w:ascii="Arial" w:hAnsi="Arial" w:cs="Arial"/>
              </w:rPr>
              <w:t xml:space="preserve"> [2023] VSC 461</w:t>
            </w:r>
            <w:r>
              <w:rPr>
                <w:rFonts w:ascii="Arial" w:hAnsi="Arial" w:cs="Arial"/>
              </w:rPr>
              <w:t xml:space="preserve"> at [26] per Quigley J.</w:t>
            </w:r>
          </w:p>
        </w:tc>
      </w:tr>
      <w:tr w:rsidR="005C6278" w14:paraId="2B997DCD" w14:textId="77777777" w:rsidTr="009B6A89">
        <w:tc>
          <w:tcPr>
            <w:tcW w:w="1261" w:type="dxa"/>
            <w:gridSpan w:val="2"/>
            <w:tcBorders>
              <w:top w:val="single" w:sz="4" w:space="0" w:color="auto"/>
              <w:left w:val="single" w:sz="18" w:space="0" w:color="auto"/>
              <w:bottom w:val="single" w:sz="4" w:space="0" w:color="auto"/>
            </w:tcBorders>
          </w:tcPr>
          <w:p w14:paraId="020E35F6" w14:textId="77777777" w:rsidR="005C6278" w:rsidRDefault="005C6278" w:rsidP="005C6278">
            <w:pPr>
              <w:rPr>
                <w:lang w:val="en-AU"/>
              </w:rPr>
            </w:pPr>
            <w:r>
              <w:rPr>
                <w:lang w:val="en-AU"/>
              </w:rPr>
              <w:t>31/08/23</w:t>
            </w:r>
          </w:p>
        </w:tc>
        <w:tc>
          <w:tcPr>
            <w:tcW w:w="836" w:type="dxa"/>
            <w:tcBorders>
              <w:top w:val="single" w:sz="4" w:space="0" w:color="auto"/>
              <w:bottom w:val="single" w:sz="4" w:space="0" w:color="auto"/>
            </w:tcBorders>
          </w:tcPr>
          <w:p w14:paraId="7638D211" w14:textId="107C273E"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7CDFBCC0" w14:textId="77C02241" w:rsidR="005C6278" w:rsidRDefault="005C6278" w:rsidP="005C6278">
            <w:pPr>
              <w:jc w:val="center"/>
              <w:rPr>
                <w:b/>
                <w:bCs/>
                <w:lang w:val="en-AU"/>
              </w:rPr>
            </w:pPr>
            <w:r>
              <w:rPr>
                <w:b/>
                <w:bCs/>
                <w:lang w:val="en-AU"/>
              </w:rPr>
              <w:t>6FV.2</w:t>
            </w:r>
          </w:p>
        </w:tc>
        <w:tc>
          <w:tcPr>
            <w:tcW w:w="4802" w:type="dxa"/>
            <w:gridSpan w:val="2"/>
            <w:tcBorders>
              <w:top w:val="single" w:sz="4" w:space="0" w:color="auto"/>
              <w:bottom w:val="single" w:sz="4" w:space="0" w:color="auto"/>
              <w:right w:val="single" w:sz="18" w:space="0" w:color="auto"/>
            </w:tcBorders>
          </w:tcPr>
          <w:p w14:paraId="2E591C25" w14:textId="16676569" w:rsidR="005C6278" w:rsidRDefault="005C6278" w:rsidP="005C6278">
            <w:pPr>
              <w:spacing w:before="20" w:after="20"/>
              <w:jc w:val="both"/>
              <w:rPr>
                <w:rFonts w:ascii="Arial" w:hAnsi="Arial" w:cs="Arial"/>
                <w:bCs/>
                <w:color w:val="000000"/>
              </w:rPr>
            </w:pPr>
            <w:r>
              <w:rPr>
                <w:rFonts w:ascii="Arial" w:hAnsi="Arial" w:cs="Arial"/>
                <w:bCs/>
                <w:color w:val="000000"/>
              </w:rPr>
              <w:t>Deletion of 4</w:t>
            </w:r>
            <w:r w:rsidRPr="00341D96">
              <w:rPr>
                <w:rFonts w:ascii="Arial" w:hAnsi="Arial" w:cs="Arial"/>
                <w:bCs/>
                <w:color w:val="000000"/>
                <w:vertAlign w:val="superscript"/>
              </w:rPr>
              <w:t>th</w:t>
            </w:r>
            <w:r>
              <w:rPr>
                <w:rFonts w:ascii="Arial" w:hAnsi="Arial" w:cs="Arial"/>
                <w:bCs/>
                <w:color w:val="000000"/>
              </w:rPr>
              <w:t xml:space="preserve"> paragraph of text.</w:t>
            </w:r>
          </w:p>
        </w:tc>
      </w:tr>
      <w:tr w:rsidR="005C6278" w14:paraId="0F89F940" w14:textId="77777777" w:rsidTr="009B6A89">
        <w:tc>
          <w:tcPr>
            <w:tcW w:w="1261" w:type="dxa"/>
            <w:gridSpan w:val="2"/>
            <w:tcBorders>
              <w:top w:val="single" w:sz="4" w:space="0" w:color="auto"/>
              <w:left w:val="single" w:sz="18" w:space="0" w:color="auto"/>
              <w:bottom w:val="single" w:sz="4" w:space="0" w:color="auto"/>
            </w:tcBorders>
          </w:tcPr>
          <w:p w14:paraId="5C80DC9A" w14:textId="783AC7B9" w:rsidR="005C6278" w:rsidRDefault="005C6278" w:rsidP="005C6278">
            <w:pPr>
              <w:rPr>
                <w:lang w:val="en-AU"/>
              </w:rPr>
            </w:pPr>
            <w:r>
              <w:rPr>
                <w:lang w:val="en-AU"/>
              </w:rPr>
              <w:t>31/08/23</w:t>
            </w:r>
          </w:p>
        </w:tc>
        <w:tc>
          <w:tcPr>
            <w:tcW w:w="836" w:type="dxa"/>
            <w:tcBorders>
              <w:top w:val="single" w:sz="4" w:space="0" w:color="auto"/>
              <w:bottom w:val="single" w:sz="4" w:space="0" w:color="auto"/>
            </w:tcBorders>
          </w:tcPr>
          <w:p w14:paraId="569BED44" w14:textId="6AFD9FE8"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shd w:val="clear" w:color="auto" w:fill="FFF2CC"/>
          </w:tcPr>
          <w:p w14:paraId="36EA2411" w14:textId="31DA8DAA" w:rsidR="005C6278" w:rsidRDefault="005C6278" w:rsidP="005C6278">
            <w:pPr>
              <w:jc w:val="center"/>
              <w:rPr>
                <w:b/>
                <w:bCs/>
                <w:lang w:val="en-AU"/>
              </w:rPr>
            </w:pPr>
            <w:r>
              <w:rPr>
                <w:b/>
                <w:bCs/>
                <w:lang w:val="en-AU"/>
              </w:rPr>
              <w:t>FORMER 6FV.7.2</w:t>
            </w:r>
          </w:p>
        </w:tc>
        <w:tc>
          <w:tcPr>
            <w:tcW w:w="4802" w:type="dxa"/>
            <w:gridSpan w:val="2"/>
            <w:tcBorders>
              <w:top w:val="single" w:sz="4" w:space="0" w:color="auto"/>
              <w:bottom w:val="single" w:sz="4" w:space="0" w:color="auto"/>
              <w:right w:val="single" w:sz="18" w:space="0" w:color="auto"/>
            </w:tcBorders>
            <w:shd w:val="clear" w:color="auto" w:fill="FFF2CC"/>
          </w:tcPr>
          <w:p w14:paraId="4F767C43" w14:textId="331BCCEC" w:rsidR="005C6278" w:rsidRDefault="005C6278" w:rsidP="005C6278">
            <w:pPr>
              <w:spacing w:before="20" w:after="20"/>
              <w:jc w:val="both"/>
              <w:rPr>
                <w:rFonts w:ascii="Arial" w:hAnsi="Arial" w:cs="Arial"/>
                <w:bCs/>
                <w:color w:val="000000"/>
              </w:rPr>
            </w:pPr>
            <w:r w:rsidRPr="00A40B66">
              <w:rPr>
                <w:rFonts w:ascii="Arial" w:hAnsi="Arial" w:cs="Arial"/>
                <w:b/>
                <w:bCs/>
                <w:color w:val="000000"/>
              </w:rPr>
              <w:t xml:space="preserve">This </w:t>
            </w:r>
            <w:r>
              <w:rPr>
                <w:rFonts w:ascii="Arial" w:hAnsi="Arial" w:cs="Arial"/>
                <w:b/>
                <w:bCs/>
                <w:color w:val="000000"/>
              </w:rPr>
              <w:t>section</w:t>
            </w:r>
            <w:r w:rsidRPr="00A40B66">
              <w:rPr>
                <w:rFonts w:ascii="Arial" w:hAnsi="Arial" w:cs="Arial"/>
                <w:b/>
                <w:bCs/>
                <w:color w:val="000000"/>
              </w:rPr>
              <w:t xml:space="preserve"> </w:t>
            </w:r>
            <w:r>
              <w:rPr>
                <w:rFonts w:ascii="Arial" w:hAnsi="Arial" w:cs="Arial"/>
                <w:b/>
                <w:bCs/>
                <w:color w:val="000000"/>
              </w:rPr>
              <w:t xml:space="preserve">– </w:t>
            </w:r>
            <w:r w:rsidRPr="00A40B66">
              <w:rPr>
                <w:rFonts w:ascii="Arial" w:hAnsi="Arial" w:cs="Arial"/>
                <w:b/>
                <w:bCs/>
                <w:color w:val="000000"/>
              </w:rPr>
              <w:t>headed</w:t>
            </w:r>
            <w:r>
              <w:rPr>
                <w:rFonts w:ascii="Arial" w:hAnsi="Arial" w:cs="Arial"/>
                <w:b/>
                <w:bCs/>
                <w:color w:val="000000"/>
              </w:rPr>
              <w:t xml:space="preserve"> </w:t>
            </w:r>
            <w:r w:rsidRPr="00A40B66">
              <w:rPr>
                <w:rFonts w:ascii="Arial" w:hAnsi="Arial" w:cs="Arial"/>
                <w:b/>
                <w:bCs/>
                <w:color w:val="000000"/>
              </w:rPr>
              <w:t>“</w:t>
            </w:r>
            <w:r>
              <w:rPr>
                <w:rFonts w:ascii="Arial" w:hAnsi="Arial" w:cs="Arial"/>
                <w:b/>
                <w:bCs/>
                <w:color w:val="000000"/>
              </w:rPr>
              <w:t>Application for leave to apply for order” – is deleted and its contents are moved into section 6FV.7.1.</w:t>
            </w:r>
          </w:p>
        </w:tc>
      </w:tr>
      <w:tr w:rsidR="005C6278" w14:paraId="7F67BB26" w14:textId="77777777" w:rsidTr="009B6A89">
        <w:tc>
          <w:tcPr>
            <w:tcW w:w="1261" w:type="dxa"/>
            <w:gridSpan w:val="2"/>
            <w:tcBorders>
              <w:top w:val="single" w:sz="4" w:space="0" w:color="auto"/>
              <w:left w:val="single" w:sz="18" w:space="0" w:color="auto"/>
              <w:bottom w:val="single" w:sz="4" w:space="0" w:color="auto"/>
            </w:tcBorders>
          </w:tcPr>
          <w:p w14:paraId="30DCA45A" w14:textId="020CF38E" w:rsidR="005C6278" w:rsidRDefault="005C6278" w:rsidP="005C6278">
            <w:pPr>
              <w:rPr>
                <w:lang w:val="en-AU"/>
              </w:rPr>
            </w:pPr>
            <w:r>
              <w:rPr>
                <w:lang w:val="en-AU"/>
              </w:rPr>
              <w:t>31/08/23</w:t>
            </w:r>
          </w:p>
        </w:tc>
        <w:tc>
          <w:tcPr>
            <w:tcW w:w="836" w:type="dxa"/>
            <w:tcBorders>
              <w:top w:val="single" w:sz="4" w:space="0" w:color="auto"/>
              <w:bottom w:val="single" w:sz="4" w:space="0" w:color="auto"/>
            </w:tcBorders>
          </w:tcPr>
          <w:p w14:paraId="1B99DFBF" w14:textId="738F2C5C"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shd w:val="clear" w:color="auto" w:fill="FFF2CC"/>
          </w:tcPr>
          <w:p w14:paraId="79296E10" w14:textId="39207725" w:rsidR="005C6278" w:rsidRDefault="005C6278" w:rsidP="005C6278">
            <w:pPr>
              <w:jc w:val="center"/>
              <w:rPr>
                <w:b/>
                <w:bCs/>
                <w:lang w:val="en-AU"/>
              </w:rPr>
            </w:pPr>
            <w:r>
              <w:rPr>
                <w:b/>
                <w:bCs/>
                <w:lang w:val="en-AU"/>
              </w:rPr>
              <w:t>FORMER 6FV.7.3</w:t>
            </w:r>
          </w:p>
        </w:tc>
        <w:tc>
          <w:tcPr>
            <w:tcW w:w="4802" w:type="dxa"/>
            <w:gridSpan w:val="2"/>
            <w:tcBorders>
              <w:top w:val="single" w:sz="4" w:space="0" w:color="auto"/>
              <w:bottom w:val="single" w:sz="4" w:space="0" w:color="auto"/>
              <w:right w:val="single" w:sz="18" w:space="0" w:color="auto"/>
            </w:tcBorders>
            <w:shd w:val="clear" w:color="auto" w:fill="FFF2CC"/>
          </w:tcPr>
          <w:p w14:paraId="4570472F" w14:textId="0124B69D" w:rsidR="005C6278" w:rsidRPr="00145687" w:rsidRDefault="005C6278" w:rsidP="005C6278">
            <w:pPr>
              <w:spacing w:before="20" w:after="20"/>
              <w:jc w:val="both"/>
              <w:rPr>
                <w:rFonts w:ascii="Arial" w:hAnsi="Arial" w:cs="Arial"/>
                <w:b/>
                <w:color w:val="000000"/>
              </w:rPr>
            </w:pPr>
            <w:r w:rsidRPr="00145687">
              <w:rPr>
                <w:rFonts w:ascii="Arial" w:hAnsi="Arial" w:cs="Arial"/>
                <w:b/>
                <w:color w:val="000000"/>
              </w:rPr>
              <w:t>This section – headed “Joint applications” – is renumbered 6FV.7.</w:t>
            </w:r>
            <w:r>
              <w:rPr>
                <w:rFonts w:ascii="Arial" w:hAnsi="Arial" w:cs="Arial"/>
                <w:b/>
                <w:color w:val="000000"/>
              </w:rPr>
              <w:t>2</w:t>
            </w:r>
            <w:r w:rsidRPr="00145687">
              <w:rPr>
                <w:rFonts w:ascii="Arial" w:hAnsi="Arial" w:cs="Arial"/>
                <w:b/>
                <w:color w:val="000000"/>
              </w:rPr>
              <w:t>.</w:t>
            </w:r>
          </w:p>
        </w:tc>
      </w:tr>
      <w:tr w:rsidR="005C6278" w14:paraId="6B0C6643" w14:textId="77777777" w:rsidTr="009B6A89">
        <w:trPr>
          <w:trHeight w:val="201"/>
        </w:trPr>
        <w:tc>
          <w:tcPr>
            <w:tcW w:w="1261" w:type="dxa"/>
            <w:gridSpan w:val="2"/>
            <w:vMerge w:val="restart"/>
            <w:tcBorders>
              <w:top w:val="single" w:sz="4" w:space="0" w:color="auto"/>
              <w:left w:val="single" w:sz="18" w:space="0" w:color="auto"/>
            </w:tcBorders>
          </w:tcPr>
          <w:p w14:paraId="489BF694" w14:textId="45E83F11" w:rsidR="005C6278" w:rsidRDefault="005C6278" w:rsidP="005C6278">
            <w:pPr>
              <w:rPr>
                <w:lang w:val="en-AU"/>
              </w:rPr>
            </w:pPr>
            <w:r>
              <w:rPr>
                <w:lang w:val="en-AU"/>
              </w:rPr>
              <w:t>31/08/23</w:t>
            </w:r>
          </w:p>
        </w:tc>
        <w:tc>
          <w:tcPr>
            <w:tcW w:w="836" w:type="dxa"/>
            <w:vMerge w:val="restart"/>
            <w:tcBorders>
              <w:top w:val="single" w:sz="4" w:space="0" w:color="auto"/>
            </w:tcBorders>
          </w:tcPr>
          <w:p w14:paraId="224F5652" w14:textId="2EA4536E" w:rsidR="005C6278" w:rsidRDefault="005C6278" w:rsidP="005C6278">
            <w:pPr>
              <w:jc w:val="center"/>
              <w:rPr>
                <w:lang w:val="en-AU"/>
              </w:rPr>
            </w:pPr>
            <w:r>
              <w:rPr>
                <w:lang w:val="en-AU"/>
              </w:rPr>
              <w:t>6</w:t>
            </w:r>
          </w:p>
        </w:tc>
        <w:tc>
          <w:tcPr>
            <w:tcW w:w="1439" w:type="dxa"/>
            <w:vMerge w:val="restart"/>
            <w:tcBorders>
              <w:top w:val="single" w:sz="4" w:space="0" w:color="auto"/>
            </w:tcBorders>
            <w:shd w:val="clear" w:color="auto" w:fill="FFF2CC"/>
          </w:tcPr>
          <w:p w14:paraId="58AF575D" w14:textId="578526A1" w:rsidR="005C6278" w:rsidRDefault="005C6278" w:rsidP="005C6278">
            <w:pPr>
              <w:jc w:val="center"/>
              <w:rPr>
                <w:b/>
                <w:bCs/>
                <w:lang w:val="en-AU"/>
              </w:rPr>
            </w:pPr>
            <w:r>
              <w:rPr>
                <w:b/>
                <w:bCs/>
                <w:lang w:val="en-AU"/>
              </w:rPr>
              <w:t xml:space="preserve">NEW </w:t>
            </w:r>
            <w:r>
              <w:rPr>
                <w:b/>
                <w:bCs/>
                <w:lang w:val="en-AU"/>
              </w:rPr>
              <w:lastRenderedPageBreak/>
              <w:t>6FV.7.3</w:t>
            </w:r>
          </w:p>
        </w:tc>
        <w:tc>
          <w:tcPr>
            <w:tcW w:w="4802" w:type="dxa"/>
            <w:gridSpan w:val="2"/>
            <w:tcBorders>
              <w:top w:val="single" w:sz="4" w:space="0" w:color="auto"/>
              <w:bottom w:val="single" w:sz="4" w:space="0" w:color="auto"/>
              <w:right w:val="single" w:sz="18" w:space="0" w:color="auto"/>
            </w:tcBorders>
            <w:shd w:val="clear" w:color="auto" w:fill="FFF2CC"/>
          </w:tcPr>
          <w:p w14:paraId="59B760E0" w14:textId="1860BB6D" w:rsidR="005C6278" w:rsidRPr="00145687" w:rsidRDefault="005C6278" w:rsidP="005C6278">
            <w:pPr>
              <w:spacing w:before="20" w:after="20"/>
              <w:jc w:val="both"/>
              <w:rPr>
                <w:rFonts w:ascii="Arial" w:hAnsi="Arial" w:cs="Arial"/>
                <w:b/>
                <w:color w:val="000000"/>
              </w:rPr>
            </w:pPr>
            <w:r w:rsidRPr="00145687">
              <w:rPr>
                <w:rFonts w:ascii="Arial" w:hAnsi="Arial" w:cs="Arial"/>
                <w:b/>
                <w:color w:val="000000"/>
              </w:rPr>
              <w:lastRenderedPageBreak/>
              <w:t>This new section is headed “</w:t>
            </w:r>
            <w:bookmarkStart w:id="80" w:name="_Hlk142904781"/>
            <w:r>
              <w:rPr>
                <w:rFonts w:ascii="Arial" w:hAnsi="Arial" w:cs="Arial"/>
                <w:b/>
                <w:color w:val="000000"/>
              </w:rPr>
              <w:t xml:space="preserve">Substitution of an </w:t>
            </w:r>
            <w:r>
              <w:rPr>
                <w:rFonts w:ascii="Arial" w:hAnsi="Arial" w:cs="Arial"/>
                <w:b/>
                <w:color w:val="000000"/>
              </w:rPr>
              <w:lastRenderedPageBreak/>
              <w:t>applicant</w:t>
            </w:r>
            <w:bookmarkEnd w:id="80"/>
            <w:r>
              <w:rPr>
                <w:rFonts w:ascii="Arial" w:hAnsi="Arial" w:cs="Arial"/>
                <w:b/>
                <w:color w:val="000000"/>
              </w:rPr>
              <w:t>”.</w:t>
            </w:r>
          </w:p>
        </w:tc>
      </w:tr>
      <w:tr w:rsidR="005C6278" w14:paraId="7AB4774F" w14:textId="77777777" w:rsidTr="009B6A89">
        <w:trPr>
          <w:trHeight w:val="200"/>
        </w:trPr>
        <w:tc>
          <w:tcPr>
            <w:tcW w:w="1261" w:type="dxa"/>
            <w:gridSpan w:val="2"/>
            <w:vMerge/>
            <w:tcBorders>
              <w:left w:val="single" w:sz="18" w:space="0" w:color="auto"/>
              <w:bottom w:val="single" w:sz="4" w:space="0" w:color="auto"/>
            </w:tcBorders>
          </w:tcPr>
          <w:p w14:paraId="19F13BD1" w14:textId="77777777" w:rsidR="005C6278" w:rsidRDefault="005C6278" w:rsidP="005C6278">
            <w:pPr>
              <w:rPr>
                <w:lang w:val="en-AU"/>
              </w:rPr>
            </w:pPr>
          </w:p>
        </w:tc>
        <w:tc>
          <w:tcPr>
            <w:tcW w:w="836" w:type="dxa"/>
            <w:vMerge/>
            <w:tcBorders>
              <w:bottom w:val="single" w:sz="4" w:space="0" w:color="auto"/>
            </w:tcBorders>
          </w:tcPr>
          <w:p w14:paraId="56906D95" w14:textId="2B84443E" w:rsidR="005C6278" w:rsidRDefault="005C6278" w:rsidP="005C6278">
            <w:pPr>
              <w:jc w:val="center"/>
              <w:rPr>
                <w:lang w:val="en-AU"/>
              </w:rPr>
            </w:pPr>
          </w:p>
        </w:tc>
        <w:tc>
          <w:tcPr>
            <w:tcW w:w="1439" w:type="dxa"/>
            <w:vMerge/>
            <w:tcBorders>
              <w:bottom w:val="single" w:sz="4" w:space="0" w:color="auto"/>
            </w:tcBorders>
            <w:shd w:val="clear" w:color="auto" w:fill="FFF2CC"/>
          </w:tcPr>
          <w:p w14:paraId="7DC8D0DB" w14:textId="77777777" w:rsidR="005C6278" w:rsidRDefault="005C6278" w:rsidP="005C6278">
            <w:pPr>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64B78765" w14:textId="40A7B548" w:rsidR="005C6278" w:rsidRPr="001C0382" w:rsidRDefault="005C6278" w:rsidP="005C6278">
            <w:pPr>
              <w:pStyle w:val="ListParagraph"/>
              <w:numPr>
                <w:ilvl w:val="0"/>
                <w:numId w:val="135"/>
              </w:numPr>
              <w:spacing w:before="20" w:after="20"/>
              <w:ind w:left="357" w:hanging="357"/>
              <w:jc w:val="both"/>
              <w:rPr>
                <w:rFonts w:ascii="Arial" w:hAnsi="Arial" w:cs="Arial"/>
                <w:bCs/>
                <w:color w:val="000000"/>
              </w:rPr>
            </w:pPr>
            <w:r w:rsidRPr="001C0382">
              <w:rPr>
                <w:rFonts w:ascii="Arial" w:hAnsi="Arial" w:cs="Arial"/>
                <w:bCs/>
                <w:color w:val="000000"/>
              </w:rPr>
              <w:t xml:space="preserve">Summary of </w:t>
            </w:r>
            <w:r w:rsidRPr="001C0382">
              <w:rPr>
                <w:rFonts w:ascii="Arial" w:hAnsi="Arial" w:cs="Arial"/>
                <w:i/>
                <w:iCs/>
              </w:rPr>
              <w:t>NBT v Magistrates’ Court of Victoria</w:t>
            </w:r>
            <w:r w:rsidRPr="001C0382">
              <w:rPr>
                <w:rFonts w:ascii="Arial" w:hAnsi="Arial" w:cs="Arial"/>
              </w:rPr>
              <w:t xml:space="preserve"> [2023] VSC 461 and extracts from [15]</w:t>
            </w:r>
            <w:r>
              <w:rPr>
                <w:rFonts w:ascii="Arial" w:hAnsi="Arial" w:cs="Arial"/>
              </w:rPr>
              <w:noBreakHyphen/>
            </w:r>
            <w:r w:rsidRPr="001C0382">
              <w:rPr>
                <w:rFonts w:ascii="Arial" w:hAnsi="Arial" w:cs="Arial"/>
              </w:rPr>
              <w:t>[16], [44], [74], [87], [94]-[95] &amp; [99].</w:t>
            </w:r>
          </w:p>
          <w:p w14:paraId="1C0158B2" w14:textId="2525CFEB" w:rsidR="005C6278" w:rsidRPr="001C0382" w:rsidRDefault="005C6278" w:rsidP="005C6278">
            <w:pPr>
              <w:pStyle w:val="ListParagraph"/>
              <w:numPr>
                <w:ilvl w:val="0"/>
                <w:numId w:val="135"/>
              </w:numPr>
              <w:spacing w:before="20" w:after="20"/>
              <w:ind w:left="357" w:hanging="357"/>
              <w:jc w:val="both"/>
              <w:rPr>
                <w:rFonts w:ascii="Arial" w:hAnsi="Arial" w:cs="Arial"/>
                <w:bCs/>
                <w:color w:val="000000"/>
              </w:rPr>
            </w:pPr>
            <w:r>
              <w:rPr>
                <w:rFonts w:ascii="Arial" w:hAnsi="Arial" w:cs="Arial"/>
              </w:rPr>
              <w:t xml:space="preserve">Reference to </w:t>
            </w:r>
            <w:r>
              <w:rPr>
                <w:rFonts w:ascii="Arial" w:eastAsia="Book Antiqua" w:hAnsi="Arial" w:cs="Arial"/>
                <w:i/>
              </w:rPr>
              <w:t xml:space="preserve">MNX </w:t>
            </w:r>
            <w:r w:rsidRPr="00D40704">
              <w:rPr>
                <w:rFonts w:ascii="Arial" w:hAnsi="Arial" w:cs="Arial"/>
                <w:i/>
                <w:iCs/>
              </w:rPr>
              <w:t>(a pseudonym) v TNV (a pseudonym)</w:t>
            </w:r>
            <w:r w:rsidRPr="00D40704">
              <w:rPr>
                <w:rFonts w:ascii="Arial" w:hAnsi="Arial" w:cs="Arial"/>
              </w:rPr>
              <w:t xml:space="preserve"> [2022] VSC 592</w:t>
            </w:r>
            <w:r>
              <w:rPr>
                <w:rFonts w:ascii="Arial" w:hAnsi="Arial" w:cs="Arial"/>
              </w:rPr>
              <w:t xml:space="preserve"> and a cross-reference to section 6.8.3.</w:t>
            </w:r>
          </w:p>
        </w:tc>
      </w:tr>
      <w:tr w:rsidR="005C6278" w14:paraId="3C58931F" w14:textId="77777777" w:rsidTr="009B6A89">
        <w:tc>
          <w:tcPr>
            <w:tcW w:w="1261" w:type="dxa"/>
            <w:gridSpan w:val="2"/>
            <w:tcBorders>
              <w:top w:val="single" w:sz="4" w:space="0" w:color="auto"/>
              <w:left w:val="single" w:sz="18" w:space="0" w:color="auto"/>
              <w:bottom w:val="single" w:sz="4" w:space="0" w:color="auto"/>
            </w:tcBorders>
          </w:tcPr>
          <w:p w14:paraId="13CCA0B0" w14:textId="15D1EEAE" w:rsidR="005C6278" w:rsidRDefault="005C6278" w:rsidP="005C6278">
            <w:pPr>
              <w:rPr>
                <w:lang w:val="en-AU"/>
              </w:rPr>
            </w:pPr>
            <w:r>
              <w:rPr>
                <w:lang w:val="en-AU"/>
              </w:rPr>
              <w:t>31/08/23</w:t>
            </w:r>
          </w:p>
        </w:tc>
        <w:tc>
          <w:tcPr>
            <w:tcW w:w="836" w:type="dxa"/>
            <w:tcBorders>
              <w:top w:val="single" w:sz="4" w:space="0" w:color="auto"/>
              <w:bottom w:val="single" w:sz="4" w:space="0" w:color="auto"/>
            </w:tcBorders>
          </w:tcPr>
          <w:p w14:paraId="2C3D29F9" w14:textId="46D08D60"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41800B7A" w14:textId="4C4A32D4" w:rsidR="005C6278" w:rsidRDefault="005C6278" w:rsidP="005C6278">
            <w:pPr>
              <w:jc w:val="center"/>
              <w:rPr>
                <w:b/>
                <w:bCs/>
                <w:lang w:val="en-AU"/>
              </w:rPr>
            </w:pPr>
            <w:r>
              <w:rPr>
                <w:b/>
                <w:bCs/>
                <w:lang w:val="en-AU"/>
              </w:rPr>
              <w:t>6FV.11.8</w:t>
            </w:r>
          </w:p>
        </w:tc>
        <w:tc>
          <w:tcPr>
            <w:tcW w:w="4802" w:type="dxa"/>
            <w:gridSpan w:val="2"/>
            <w:tcBorders>
              <w:top w:val="single" w:sz="4" w:space="0" w:color="auto"/>
              <w:bottom w:val="single" w:sz="4" w:space="0" w:color="auto"/>
              <w:right w:val="single" w:sz="18" w:space="0" w:color="auto"/>
            </w:tcBorders>
          </w:tcPr>
          <w:p w14:paraId="68450EE0" w14:textId="77777777" w:rsidR="005C6278" w:rsidRDefault="005C6278" w:rsidP="005C6278">
            <w:pPr>
              <w:spacing w:before="20" w:after="20"/>
              <w:jc w:val="both"/>
              <w:rPr>
                <w:rFonts w:ascii="Arial" w:hAnsi="Arial" w:cs="Arial"/>
                <w:bCs/>
                <w:color w:val="000000"/>
              </w:rPr>
            </w:pPr>
            <w:r>
              <w:rPr>
                <w:rFonts w:ascii="Arial" w:hAnsi="Arial" w:cs="Arial"/>
                <w:bCs/>
                <w:color w:val="000000"/>
              </w:rPr>
              <w:t xml:space="preserve">Summary of </w:t>
            </w:r>
            <w:r w:rsidRPr="00393131">
              <w:rPr>
                <w:rFonts w:ascii="Arial" w:hAnsi="Arial" w:cs="Arial"/>
                <w:bCs/>
                <w:i/>
                <w:iCs/>
                <w:color w:val="000000"/>
              </w:rPr>
              <w:t xml:space="preserve">DDD v Magistrates’ Court of Victoria </w:t>
            </w:r>
            <w:r>
              <w:rPr>
                <w:rFonts w:ascii="Arial" w:hAnsi="Arial" w:cs="Arial"/>
                <w:bCs/>
                <w:color w:val="000000"/>
              </w:rPr>
              <w:t>[2023] VSC 89 and extract from [1]-[2].</w:t>
            </w:r>
          </w:p>
        </w:tc>
      </w:tr>
      <w:tr w:rsidR="005C6278" w14:paraId="1C0D4F6F" w14:textId="77777777" w:rsidTr="009B6A89">
        <w:tc>
          <w:tcPr>
            <w:tcW w:w="1261" w:type="dxa"/>
            <w:gridSpan w:val="2"/>
            <w:tcBorders>
              <w:top w:val="single" w:sz="4" w:space="0" w:color="auto"/>
              <w:left w:val="single" w:sz="18" w:space="0" w:color="auto"/>
              <w:bottom w:val="single" w:sz="4" w:space="0" w:color="auto"/>
            </w:tcBorders>
          </w:tcPr>
          <w:p w14:paraId="2D10EDBF" w14:textId="132FB3A1" w:rsidR="005C6278" w:rsidRDefault="005C6278" w:rsidP="005C6278">
            <w:pPr>
              <w:rPr>
                <w:lang w:val="en-AU"/>
              </w:rPr>
            </w:pPr>
            <w:r>
              <w:rPr>
                <w:lang w:val="en-AU"/>
              </w:rPr>
              <w:t>31/08/23</w:t>
            </w:r>
          </w:p>
        </w:tc>
        <w:tc>
          <w:tcPr>
            <w:tcW w:w="836" w:type="dxa"/>
            <w:tcBorders>
              <w:top w:val="single" w:sz="4" w:space="0" w:color="auto"/>
              <w:bottom w:val="single" w:sz="4" w:space="0" w:color="auto"/>
            </w:tcBorders>
          </w:tcPr>
          <w:p w14:paraId="7D7D77EC" w14:textId="411ADE31"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516E9A23" w14:textId="4FB27402" w:rsidR="005C6278" w:rsidRDefault="005C6278" w:rsidP="005C6278">
            <w:pPr>
              <w:jc w:val="center"/>
              <w:rPr>
                <w:b/>
                <w:bCs/>
                <w:lang w:val="en-AU"/>
              </w:rPr>
            </w:pPr>
            <w:r>
              <w:rPr>
                <w:b/>
                <w:bCs/>
                <w:lang w:val="en-AU"/>
              </w:rPr>
              <w:t>6PS.11.7</w:t>
            </w:r>
          </w:p>
        </w:tc>
        <w:tc>
          <w:tcPr>
            <w:tcW w:w="4802" w:type="dxa"/>
            <w:gridSpan w:val="2"/>
            <w:tcBorders>
              <w:top w:val="single" w:sz="4" w:space="0" w:color="auto"/>
              <w:bottom w:val="single" w:sz="4" w:space="0" w:color="auto"/>
              <w:right w:val="single" w:sz="18" w:space="0" w:color="auto"/>
            </w:tcBorders>
          </w:tcPr>
          <w:p w14:paraId="1B1BFEDE" w14:textId="77777777" w:rsidR="005C6278" w:rsidRDefault="005C6278" w:rsidP="005C6278">
            <w:pPr>
              <w:spacing w:before="20" w:after="20"/>
              <w:jc w:val="both"/>
              <w:rPr>
                <w:rFonts w:ascii="Arial" w:hAnsi="Arial" w:cs="Arial"/>
                <w:bCs/>
                <w:color w:val="000000"/>
              </w:rPr>
            </w:pPr>
            <w:r>
              <w:rPr>
                <w:rFonts w:ascii="Arial" w:hAnsi="Arial" w:cs="Arial"/>
                <w:bCs/>
                <w:color w:val="000000"/>
              </w:rPr>
              <w:t xml:space="preserve">Cross-reference to the case of </w:t>
            </w:r>
            <w:r w:rsidRPr="00393131">
              <w:rPr>
                <w:rFonts w:ascii="Arial" w:hAnsi="Arial" w:cs="Arial"/>
                <w:bCs/>
                <w:i/>
                <w:iCs/>
                <w:color w:val="000000"/>
              </w:rPr>
              <w:t xml:space="preserve">DDD v Magistrates’ Court of Victoria </w:t>
            </w:r>
            <w:r>
              <w:rPr>
                <w:rFonts w:ascii="Arial" w:hAnsi="Arial" w:cs="Arial"/>
                <w:bCs/>
                <w:color w:val="000000"/>
              </w:rPr>
              <w:t>[2023] VSC 89.</w:t>
            </w:r>
          </w:p>
        </w:tc>
      </w:tr>
      <w:tr w:rsidR="005C6278" w14:paraId="1413717F" w14:textId="77777777" w:rsidTr="009B6A89">
        <w:tc>
          <w:tcPr>
            <w:tcW w:w="1261" w:type="dxa"/>
            <w:gridSpan w:val="2"/>
            <w:tcBorders>
              <w:top w:val="single" w:sz="4" w:space="0" w:color="auto"/>
              <w:left w:val="single" w:sz="18" w:space="0" w:color="auto"/>
              <w:bottom w:val="single" w:sz="4" w:space="0" w:color="auto"/>
            </w:tcBorders>
          </w:tcPr>
          <w:p w14:paraId="5BA3F0D5" w14:textId="7F506C6F" w:rsidR="005C6278" w:rsidRDefault="005C6278" w:rsidP="005C6278">
            <w:pPr>
              <w:rPr>
                <w:lang w:val="en-AU"/>
              </w:rPr>
            </w:pPr>
            <w:r>
              <w:rPr>
                <w:lang w:val="en-AU"/>
              </w:rPr>
              <w:t>31/08/23</w:t>
            </w:r>
          </w:p>
        </w:tc>
        <w:tc>
          <w:tcPr>
            <w:tcW w:w="836" w:type="dxa"/>
            <w:tcBorders>
              <w:top w:val="single" w:sz="4" w:space="0" w:color="auto"/>
              <w:bottom w:val="single" w:sz="4" w:space="0" w:color="auto"/>
            </w:tcBorders>
          </w:tcPr>
          <w:p w14:paraId="3B5B0567" w14:textId="056C4F84"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2DEB1B15" w14:textId="57FDD7B5" w:rsidR="005C6278" w:rsidRDefault="005C6278" w:rsidP="005C6278">
            <w:pPr>
              <w:jc w:val="center"/>
              <w:rPr>
                <w:b/>
                <w:bCs/>
                <w:lang w:val="en-AU"/>
              </w:rPr>
            </w:pPr>
            <w:r>
              <w:rPr>
                <w:b/>
                <w:bCs/>
                <w:lang w:val="en-AU"/>
              </w:rPr>
              <w:t>6.11.3</w:t>
            </w:r>
          </w:p>
        </w:tc>
        <w:tc>
          <w:tcPr>
            <w:tcW w:w="4802" w:type="dxa"/>
            <w:gridSpan w:val="2"/>
            <w:tcBorders>
              <w:top w:val="single" w:sz="4" w:space="0" w:color="auto"/>
              <w:bottom w:val="single" w:sz="4" w:space="0" w:color="auto"/>
              <w:right w:val="single" w:sz="18" w:space="0" w:color="auto"/>
            </w:tcBorders>
          </w:tcPr>
          <w:p w14:paraId="2F7AC63A" w14:textId="0BFCC170" w:rsidR="005C6278" w:rsidRDefault="005C6278" w:rsidP="005C6278">
            <w:pPr>
              <w:spacing w:before="20" w:after="20"/>
              <w:jc w:val="both"/>
              <w:rPr>
                <w:rFonts w:ascii="Arial" w:hAnsi="Arial" w:cs="Arial"/>
                <w:bCs/>
                <w:color w:val="000000"/>
              </w:rPr>
            </w:pPr>
            <w:r>
              <w:rPr>
                <w:rFonts w:ascii="Arial" w:hAnsi="Arial" w:cs="Arial"/>
                <w:bCs/>
                <w:color w:val="000000"/>
              </w:rPr>
              <w:t xml:space="preserve">Comment on </w:t>
            </w:r>
            <w:r w:rsidRPr="00394BF8">
              <w:rPr>
                <w:rFonts w:ascii="Arial" w:hAnsi="Arial" w:cs="Arial"/>
                <w:i/>
                <w:iCs/>
              </w:rPr>
              <w:t>DPP v Cormick</w:t>
            </w:r>
            <w:r w:rsidRPr="00394BF8">
              <w:rPr>
                <w:rFonts w:ascii="Arial" w:hAnsi="Arial" w:cs="Arial"/>
              </w:rPr>
              <w:t xml:space="preserve"> [2023] VSCA 186</w:t>
            </w:r>
            <w:r>
              <w:rPr>
                <w:rFonts w:ascii="Arial" w:hAnsi="Arial" w:cs="Arial"/>
              </w:rPr>
              <w:t xml:space="preserve"> and extracts from [102] &amp; [106].</w:t>
            </w:r>
          </w:p>
        </w:tc>
      </w:tr>
      <w:tr w:rsidR="005C6278" w14:paraId="476B4BC4" w14:textId="77777777" w:rsidTr="009B6A89">
        <w:tc>
          <w:tcPr>
            <w:tcW w:w="1261" w:type="dxa"/>
            <w:gridSpan w:val="2"/>
            <w:tcBorders>
              <w:top w:val="single" w:sz="4" w:space="0" w:color="auto"/>
              <w:left w:val="single" w:sz="18" w:space="0" w:color="auto"/>
              <w:bottom w:val="single" w:sz="4" w:space="0" w:color="auto"/>
            </w:tcBorders>
          </w:tcPr>
          <w:p w14:paraId="4609026E" w14:textId="438CF439" w:rsidR="005C6278" w:rsidRDefault="005C6278" w:rsidP="005C6278">
            <w:pPr>
              <w:rPr>
                <w:lang w:val="en-AU"/>
              </w:rPr>
            </w:pPr>
            <w:r>
              <w:rPr>
                <w:lang w:val="en-AU"/>
              </w:rPr>
              <w:t>31/08/23</w:t>
            </w:r>
          </w:p>
        </w:tc>
        <w:tc>
          <w:tcPr>
            <w:tcW w:w="836" w:type="dxa"/>
            <w:tcBorders>
              <w:top w:val="single" w:sz="4" w:space="0" w:color="auto"/>
              <w:bottom w:val="single" w:sz="4" w:space="0" w:color="auto"/>
            </w:tcBorders>
          </w:tcPr>
          <w:p w14:paraId="62AF1F02" w14:textId="6F9A99E0"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734582E3" w14:textId="391496EE" w:rsidR="005C6278" w:rsidRDefault="005C6278" w:rsidP="005C6278">
            <w:pPr>
              <w:jc w:val="center"/>
              <w:rPr>
                <w:b/>
                <w:bCs/>
                <w:lang w:val="en-AU"/>
              </w:rPr>
            </w:pPr>
            <w:r>
              <w:rPr>
                <w:b/>
                <w:bCs/>
                <w:lang w:val="en-AU"/>
              </w:rPr>
              <w:t>6.12</w:t>
            </w:r>
          </w:p>
        </w:tc>
        <w:tc>
          <w:tcPr>
            <w:tcW w:w="4802" w:type="dxa"/>
            <w:gridSpan w:val="2"/>
            <w:tcBorders>
              <w:top w:val="single" w:sz="4" w:space="0" w:color="auto"/>
              <w:bottom w:val="single" w:sz="4" w:space="0" w:color="auto"/>
              <w:right w:val="single" w:sz="18" w:space="0" w:color="auto"/>
            </w:tcBorders>
          </w:tcPr>
          <w:p w14:paraId="4CBB45A3" w14:textId="7AA116EF" w:rsidR="005C6278" w:rsidRDefault="005C6278" w:rsidP="005C6278">
            <w:pPr>
              <w:spacing w:before="20" w:after="20"/>
              <w:jc w:val="both"/>
              <w:rPr>
                <w:rFonts w:ascii="Arial" w:hAnsi="Arial" w:cs="Arial"/>
                <w:bCs/>
                <w:color w:val="000000"/>
              </w:rPr>
            </w:pPr>
            <w:r>
              <w:rPr>
                <w:rFonts w:ascii="Arial" w:hAnsi="Arial" w:cs="Arial"/>
                <w:bCs/>
                <w:color w:val="000000"/>
              </w:rPr>
              <w:t xml:space="preserve">Summary of costs order in </w:t>
            </w:r>
            <w:r w:rsidRPr="00393131">
              <w:rPr>
                <w:rFonts w:ascii="Arial" w:hAnsi="Arial" w:cs="Arial"/>
                <w:bCs/>
                <w:i/>
                <w:iCs/>
                <w:color w:val="000000"/>
              </w:rPr>
              <w:t xml:space="preserve">DDD v Magistrates’ Court of Victoria </w:t>
            </w:r>
            <w:r>
              <w:rPr>
                <w:rFonts w:ascii="Arial" w:hAnsi="Arial" w:cs="Arial"/>
                <w:bCs/>
                <w:color w:val="000000"/>
              </w:rPr>
              <w:t xml:space="preserve">[2023] VSC 89 and extract from [136].  Reference to </w:t>
            </w:r>
            <w:r w:rsidRPr="00364728">
              <w:rPr>
                <w:rFonts w:ascii="Arial" w:hAnsi="Arial" w:cs="Arial"/>
                <w:i/>
                <w:iCs/>
              </w:rPr>
              <w:t>NBT v Magistrates’ Court of Victoria</w:t>
            </w:r>
            <w:r w:rsidRPr="00364728">
              <w:rPr>
                <w:rFonts w:ascii="Arial" w:hAnsi="Arial" w:cs="Arial"/>
              </w:rPr>
              <w:t xml:space="preserve"> [2023] VSC </w:t>
            </w:r>
            <w:r>
              <w:rPr>
                <w:rFonts w:ascii="Arial" w:hAnsi="Arial" w:cs="Arial"/>
              </w:rPr>
              <w:t xml:space="preserve">461 </w:t>
            </w:r>
            <w:r w:rsidRPr="00364728">
              <w:rPr>
                <w:rFonts w:ascii="Arial" w:hAnsi="Arial" w:cs="Arial"/>
              </w:rPr>
              <w:t>at [101]-[105]</w:t>
            </w:r>
            <w:r>
              <w:rPr>
                <w:rFonts w:ascii="Arial" w:hAnsi="Arial" w:cs="Arial"/>
              </w:rPr>
              <w:t>.</w:t>
            </w:r>
          </w:p>
        </w:tc>
      </w:tr>
      <w:tr w:rsidR="005C6278" w14:paraId="1AE3A646" w14:textId="77777777" w:rsidTr="009B6A89">
        <w:tc>
          <w:tcPr>
            <w:tcW w:w="1261" w:type="dxa"/>
            <w:gridSpan w:val="2"/>
            <w:tcBorders>
              <w:top w:val="single" w:sz="4" w:space="0" w:color="auto"/>
              <w:left w:val="single" w:sz="18" w:space="0" w:color="auto"/>
              <w:bottom w:val="single" w:sz="4" w:space="0" w:color="auto"/>
            </w:tcBorders>
          </w:tcPr>
          <w:p w14:paraId="0BF933B4" w14:textId="4F12DD53" w:rsidR="005C6278" w:rsidRDefault="005C6278" w:rsidP="005C6278">
            <w:pPr>
              <w:rPr>
                <w:lang w:val="en-AU"/>
              </w:rPr>
            </w:pPr>
            <w:r>
              <w:rPr>
                <w:lang w:val="en-AU"/>
              </w:rPr>
              <w:t>31/08/23</w:t>
            </w:r>
          </w:p>
        </w:tc>
        <w:tc>
          <w:tcPr>
            <w:tcW w:w="836" w:type="dxa"/>
            <w:tcBorders>
              <w:top w:val="single" w:sz="4" w:space="0" w:color="auto"/>
              <w:bottom w:val="single" w:sz="4" w:space="0" w:color="auto"/>
            </w:tcBorders>
          </w:tcPr>
          <w:p w14:paraId="72412ACC" w14:textId="4BD730F3"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4913CCF8" w14:textId="36D8D596" w:rsidR="005C6278" w:rsidRDefault="005C6278" w:rsidP="005C6278">
            <w:pPr>
              <w:jc w:val="center"/>
              <w:rPr>
                <w:b/>
                <w:bCs/>
                <w:lang w:val="en-AU"/>
              </w:rPr>
            </w:pPr>
            <w:r>
              <w:rPr>
                <w:b/>
                <w:bCs/>
                <w:lang w:val="en-AU"/>
              </w:rPr>
              <w:t>6.18.1</w:t>
            </w:r>
          </w:p>
        </w:tc>
        <w:tc>
          <w:tcPr>
            <w:tcW w:w="4802" w:type="dxa"/>
            <w:gridSpan w:val="2"/>
            <w:tcBorders>
              <w:top w:val="single" w:sz="4" w:space="0" w:color="auto"/>
              <w:bottom w:val="single" w:sz="4" w:space="0" w:color="auto"/>
              <w:right w:val="single" w:sz="18" w:space="0" w:color="auto"/>
            </w:tcBorders>
          </w:tcPr>
          <w:p w14:paraId="17AB1F7C" w14:textId="7272587F" w:rsidR="005C6278" w:rsidRDefault="005C6278" w:rsidP="005C6278">
            <w:pPr>
              <w:spacing w:before="20" w:after="20"/>
              <w:jc w:val="both"/>
              <w:rPr>
                <w:rFonts w:ascii="Arial" w:hAnsi="Arial" w:cs="Arial"/>
                <w:bCs/>
                <w:color w:val="000000"/>
              </w:rPr>
            </w:pPr>
            <w:r>
              <w:rPr>
                <w:rFonts w:ascii="Arial" w:hAnsi="Arial" w:cs="Arial"/>
                <w:bCs/>
                <w:color w:val="000000"/>
              </w:rPr>
              <w:t xml:space="preserve">Summary of </w:t>
            </w:r>
            <w:r w:rsidRPr="00394BF8">
              <w:rPr>
                <w:rFonts w:ascii="Arial" w:hAnsi="Arial" w:cs="Arial"/>
                <w:i/>
                <w:iCs/>
              </w:rPr>
              <w:t>DPP v Cormick</w:t>
            </w:r>
            <w:r w:rsidRPr="00394BF8">
              <w:rPr>
                <w:rFonts w:ascii="Arial" w:hAnsi="Arial" w:cs="Arial"/>
              </w:rPr>
              <w:t xml:space="preserve"> [2023] VSCA 186</w:t>
            </w:r>
            <w:r>
              <w:rPr>
                <w:rFonts w:ascii="Arial" w:hAnsi="Arial" w:cs="Arial"/>
              </w:rPr>
              <w:t xml:space="preserve"> and extracts from [69]-[77], [84]-[85] &amp; [101]-[120].</w:t>
            </w:r>
          </w:p>
        </w:tc>
      </w:tr>
      <w:tr w:rsidR="005C6278" w14:paraId="59EE07C2" w14:textId="77777777" w:rsidTr="009B6A89">
        <w:tc>
          <w:tcPr>
            <w:tcW w:w="1261" w:type="dxa"/>
            <w:gridSpan w:val="2"/>
            <w:tcBorders>
              <w:top w:val="single" w:sz="4" w:space="0" w:color="auto"/>
              <w:left w:val="single" w:sz="18" w:space="0" w:color="auto"/>
              <w:bottom w:val="single" w:sz="4" w:space="0" w:color="auto"/>
            </w:tcBorders>
          </w:tcPr>
          <w:p w14:paraId="6781A108" w14:textId="2D5D61CA" w:rsidR="005C6278" w:rsidRDefault="005C6278" w:rsidP="005C6278">
            <w:pPr>
              <w:rPr>
                <w:lang w:val="en-AU"/>
              </w:rPr>
            </w:pPr>
            <w:r>
              <w:rPr>
                <w:lang w:val="en-AU"/>
              </w:rPr>
              <w:t>31/08/23</w:t>
            </w:r>
          </w:p>
        </w:tc>
        <w:tc>
          <w:tcPr>
            <w:tcW w:w="836" w:type="dxa"/>
            <w:tcBorders>
              <w:top w:val="single" w:sz="4" w:space="0" w:color="auto"/>
              <w:bottom w:val="single" w:sz="4" w:space="0" w:color="auto"/>
            </w:tcBorders>
          </w:tcPr>
          <w:p w14:paraId="730B96EE" w14:textId="042C2ED4"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1EAA1F4D" w14:textId="021073C3" w:rsidR="005C6278" w:rsidRDefault="005C6278" w:rsidP="005C6278">
            <w:pPr>
              <w:jc w:val="center"/>
              <w:rPr>
                <w:b/>
                <w:bCs/>
                <w:lang w:val="en-AU"/>
              </w:rPr>
            </w:pPr>
            <w:r>
              <w:rPr>
                <w:b/>
                <w:bCs/>
                <w:lang w:val="en-AU"/>
              </w:rPr>
              <w:t>6.20</w:t>
            </w:r>
          </w:p>
        </w:tc>
        <w:tc>
          <w:tcPr>
            <w:tcW w:w="4802" w:type="dxa"/>
            <w:gridSpan w:val="2"/>
            <w:tcBorders>
              <w:top w:val="single" w:sz="4" w:space="0" w:color="auto"/>
              <w:bottom w:val="single" w:sz="4" w:space="0" w:color="auto"/>
              <w:right w:val="single" w:sz="18" w:space="0" w:color="auto"/>
            </w:tcBorders>
          </w:tcPr>
          <w:p w14:paraId="7F7F83BE" w14:textId="6B47C095" w:rsidR="005C6278" w:rsidRDefault="005C6278" w:rsidP="005C6278">
            <w:pPr>
              <w:spacing w:before="20" w:after="20"/>
              <w:jc w:val="both"/>
              <w:rPr>
                <w:rFonts w:ascii="Arial" w:hAnsi="Arial" w:cs="Arial"/>
                <w:bCs/>
                <w:color w:val="000000"/>
              </w:rPr>
            </w:pPr>
            <w:r>
              <w:rPr>
                <w:rFonts w:ascii="Arial" w:hAnsi="Arial" w:cs="Arial"/>
                <w:bCs/>
                <w:color w:val="000000"/>
              </w:rPr>
              <w:t xml:space="preserve">Discussion of the distinction between </w:t>
            </w:r>
            <w:r>
              <w:rPr>
                <w:rFonts w:ascii="Arial" w:hAnsi="Arial" w:cs="Arial"/>
                <w:color w:val="000000"/>
              </w:rPr>
              <w:t xml:space="preserve">cases in which applications are </w:t>
            </w:r>
            <w:r w:rsidRPr="00A65EF9">
              <w:rPr>
                <w:rFonts w:ascii="Arial" w:hAnsi="Arial" w:cs="Arial"/>
                <w:b/>
                <w:bCs/>
                <w:color w:val="000000"/>
              </w:rPr>
              <w:t>struck out</w:t>
            </w:r>
            <w:r>
              <w:rPr>
                <w:rFonts w:ascii="Arial" w:hAnsi="Arial" w:cs="Arial"/>
                <w:color w:val="000000"/>
              </w:rPr>
              <w:t xml:space="preserve"> and those in which applications are </w:t>
            </w:r>
            <w:r>
              <w:rPr>
                <w:rFonts w:ascii="Arial" w:hAnsi="Arial" w:cs="Arial"/>
                <w:b/>
                <w:bCs/>
                <w:color w:val="000000"/>
              </w:rPr>
              <w:t>withdrawn</w:t>
            </w:r>
            <w:r>
              <w:rPr>
                <w:rFonts w:ascii="Arial" w:hAnsi="Arial" w:cs="Arial"/>
                <w:color w:val="000000"/>
              </w:rPr>
              <w:t>.</w:t>
            </w:r>
          </w:p>
        </w:tc>
      </w:tr>
      <w:tr w:rsidR="005C6278" w14:paraId="10DFAD7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B808E8D" w14:textId="33C05B27" w:rsidR="005C6278" w:rsidRPr="0054535C" w:rsidRDefault="005C6278" w:rsidP="005C6278">
            <w:pPr>
              <w:rPr>
                <w:sz w:val="22"/>
                <w:lang w:val="en-AU"/>
              </w:rPr>
            </w:pPr>
            <w:r>
              <w:rPr>
                <w:sz w:val="22"/>
                <w:lang w:val="en-AU"/>
              </w:rPr>
              <w:t>31/08/23</w:t>
            </w:r>
          </w:p>
        </w:tc>
        <w:tc>
          <w:tcPr>
            <w:tcW w:w="7077" w:type="dxa"/>
            <w:gridSpan w:val="4"/>
            <w:tcBorders>
              <w:top w:val="single" w:sz="18" w:space="0" w:color="auto"/>
              <w:bottom w:val="single" w:sz="4" w:space="0" w:color="auto"/>
              <w:right w:val="single" w:sz="18" w:space="0" w:color="auto"/>
            </w:tcBorders>
            <w:shd w:val="clear" w:color="auto" w:fill="DDDDDD"/>
          </w:tcPr>
          <w:p w14:paraId="4DE9794F" w14:textId="498F9706" w:rsidR="005C6278" w:rsidRPr="0054535C" w:rsidRDefault="005C6278" w:rsidP="005C6278">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5C6278" w14:paraId="3063ABBD" w14:textId="77777777" w:rsidTr="009B6A89">
        <w:tc>
          <w:tcPr>
            <w:tcW w:w="1261" w:type="dxa"/>
            <w:gridSpan w:val="2"/>
            <w:tcBorders>
              <w:top w:val="single" w:sz="4" w:space="0" w:color="auto"/>
              <w:left w:val="single" w:sz="18" w:space="0" w:color="auto"/>
              <w:bottom w:val="single" w:sz="4" w:space="0" w:color="auto"/>
            </w:tcBorders>
          </w:tcPr>
          <w:p w14:paraId="700F2318" w14:textId="064B927D" w:rsidR="005C6278" w:rsidRDefault="005C6278" w:rsidP="005C6278">
            <w:pPr>
              <w:rPr>
                <w:lang w:val="en-AU"/>
              </w:rPr>
            </w:pPr>
            <w:r>
              <w:rPr>
                <w:lang w:val="en-AU"/>
              </w:rPr>
              <w:t>31/08/23</w:t>
            </w:r>
          </w:p>
        </w:tc>
        <w:tc>
          <w:tcPr>
            <w:tcW w:w="836" w:type="dxa"/>
            <w:tcBorders>
              <w:top w:val="single" w:sz="4" w:space="0" w:color="auto"/>
              <w:bottom w:val="single" w:sz="4" w:space="0" w:color="auto"/>
            </w:tcBorders>
          </w:tcPr>
          <w:p w14:paraId="0FC240A4" w14:textId="684EAEC5" w:rsidR="005C6278" w:rsidRDefault="005C6278" w:rsidP="005C6278">
            <w:pPr>
              <w:jc w:val="center"/>
              <w:rPr>
                <w:lang w:val="en-AU"/>
              </w:rPr>
            </w:pPr>
            <w:r>
              <w:rPr>
                <w:lang w:val="en-AU"/>
              </w:rPr>
              <w:t>8</w:t>
            </w:r>
          </w:p>
        </w:tc>
        <w:tc>
          <w:tcPr>
            <w:tcW w:w="1439" w:type="dxa"/>
            <w:tcBorders>
              <w:top w:val="single" w:sz="4" w:space="0" w:color="auto"/>
              <w:bottom w:val="single" w:sz="4" w:space="0" w:color="auto"/>
            </w:tcBorders>
          </w:tcPr>
          <w:p w14:paraId="2A367CDE" w14:textId="3A7CC8F2" w:rsidR="005C6278" w:rsidRDefault="005C6278" w:rsidP="005C6278">
            <w:pPr>
              <w:keepNext/>
              <w:jc w:val="center"/>
              <w:rPr>
                <w:b/>
                <w:bCs/>
                <w:lang w:val="en-AU"/>
              </w:rPr>
            </w:pPr>
            <w:r>
              <w:rPr>
                <w:b/>
                <w:bCs/>
                <w:lang w:val="en-AU"/>
              </w:rPr>
              <w:t>8.2.12</w:t>
            </w:r>
          </w:p>
        </w:tc>
        <w:tc>
          <w:tcPr>
            <w:tcW w:w="4802" w:type="dxa"/>
            <w:gridSpan w:val="2"/>
            <w:tcBorders>
              <w:top w:val="single" w:sz="4" w:space="0" w:color="auto"/>
              <w:bottom w:val="single" w:sz="4" w:space="0" w:color="auto"/>
              <w:right w:val="single" w:sz="18" w:space="0" w:color="auto"/>
            </w:tcBorders>
          </w:tcPr>
          <w:p w14:paraId="0761075A" w14:textId="3FB785E9" w:rsidR="005C6278" w:rsidRDefault="005C6278" w:rsidP="005C6278">
            <w:pPr>
              <w:spacing w:before="20" w:after="40"/>
              <w:jc w:val="both"/>
              <w:rPr>
                <w:rFonts w:ascii="Arial" w:hAnsi="Arial" w:cs="Arial"/>
                <w:bCs/>
                <w:color w:val="000000"/>
              </w:rPr>
            </w:pPr>
            <w:r>
              <w:rPr>
                <w:rFonts w:ascii="Arial" w:hAnsi="Arial" w:cs="Arial"/>
                <w:bCs/>
                <w:color w:val="000000"/>
              </w:rPr>
              <w:t xml:space="preserve">Summary of </w:t>
            </w:r>
            <w:r w:rsidRPr="002959B2">
              <w:rPr>
                <w:rFonts w:ascii="Arial" w:hAnsi="Arial" w:cs="Arial"/>
                <w:bCs/>
                <w:i/>
                <w:iCs/>
                <w:color w:val="000000"/>
              </w:rPr>
              <w:t>Renee Headland (a pseudonym) v The King</w:t>
            </w:r>
            <w:r>
              <w:rPr>
                <w:rFonts w:ascii="Arial" w:hAnsi="Arial" w:cs="Arial"/>
                <w:bCs/>
                <w:color w:val="000000"/>
              </w:rPr>
              <w:t xml:space="preserve"> [2023] VSCA 174 and extracts from [38], [41], [56]-[57], [60], [63] &amp; [72].</w:t>
            </w:r>
          </w:p>
        </w:tc>
      </w:tr>
      <w:tr w:rsidR="005C6278" w14:paraId="7E91756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F574797" w14:textId="5583D18F" w:rsidR="005C6278" w:rsidRPr="0054535C" w:rsidRDefault="005C6278" w:rsidP="005C6278">
            <w:pPr>
              <w:keepNext/>
              <w:keepLines/>
              <w:rPr>
                <w:sz w:val="22"/>
                <w:lang w:val="en-AU"/>
              </w:rPr>
            </w:pPr>
            <w:r>
              <w:rPr>
                <w:sz w:val="22"/>
                <w:lang w:val="en-AU"/>
              </w:rPr>
              <w:t>31/08/23</w:t>
            </w:r>
          </w:p>
        </w:tc>
        <w:tc>
          <w:tcPr>
            <w:tcW w:w="7077" w:type="dxa"/>
            <w:gridSpan w:val="4"/>
            <w:tcBorders>
              <w:top w:val="single" w:sz="18" w:space="0" w:color="auto"/>
              <w:bottom w:val="single" w:sz="4" w:space="0" w:color="auto"/>
              <w:right w:val="single" w:sz="18" w:space="0" w:color="auto"/>
            </w:tcBorders>
            <w:shd w:val="clear" w:color="auto" w:fill="DDDDDD"/>
          </w:tcPr>
          <w:p w14:paraId="3262422D" w14:textId="1367167B" w:rsidR="005C6278" w:rsidRPr="0054535C" w:rsidRDefault="005C6278" w:rsidP="005C6278">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5C6278" w14:paraId="46C06626" w14:textId="77777777" w:rsidTr="009B6A89">
        <w:trPr>
          <w:trHeight w:val="283"/>
        </w:trPr>
        <w:tc>
          <w:tcPr>
            <w:tcW w:w="1261" w:type="dxa"/>
            <w:gridSpan w:val="2"/>
            <w:tcBorders>
              <w:top w:val="single" w:sz="4" w:space="0" w:color="auto"/>
              <w:left w:val="single" w:sz="18" w:space="0" w:color="auto"/>
            </w:tcBorders>
          </w:tcPr>
          <w:p w14:paraId="39B7BAF2" w14:textId="7059DF76" w:rsidR="005C6278" w:rsidRDefault="005C6278" w:rsidP="005C6278">
            <w:pPr>
              <w:rPr>
                <w:lang w:val="en-AU"/>
              </w:rPr>
            </w:pPr>
            <w:r>
              <w:rPr>
                <w:lang w:val="en-AU"/>
              </w:rPr>
              <w:t>31/08/23</w:t>
            </w:r>
          </w:p>
        </w:tc>
        <w:tc>
          <w:tcPr>
            <w:tcW w:w="836" w:type="dxa"/>
            <w:tcBorders>
              <w:top w:val="single" w:sz="4" w:space="0" w:color="auto"/>
            </w:tcBorders>
          </w:tcPr>
          <w:p w14:paraId="588B9980" w14:textId="55EFF2D1" w:rsidR="005C6278" w:rsidRDefault="005C6278" w:rsidP="005C6278">
            <w:pPr>
              <w:jc w:val="center"/>
              <w:rPr>
                <w:lang w:val="en-AU"/>
              </w:rPr>
            </w:pPr>
            <w:r>
              <w:rPr>
                <w:lang w:val="en-AU"/>
              </w:rPr>
              <w:t>9</w:t>
            </w:r>
          </w:p>
        </w:tc>
        <w:tc>
          <w:tcPr>
            <w:tcW w:w="1439" w:type="dxa"/>
            <w:tcBorders>
              <w:top w:val="single" w:sz="4" w:space="0" w:color="auto"/>
            </w:tcBorders>
            <w:shd w:val="clear" w:color="auto" w:fill="FFF2CC"/>
          </w:tcPr>
          <w:p w14:paraId="7E8C9731" w14:textId="0D371A72" w:rsidR="005C6278" w:rsidRDefault="005C6278" w:rsidP="005C6278">
            <w:pPr>
              <w:jc w:val="center"/>
              <w:rPr>
                <w:lang w:val="en-AU"/>
              </w:rPr>
            </w:pPr>
            <w:r>
              <w:rPr>
                <w:lang w:val="en-AU"/>
              </w:rPr>
              <w:t>9.0</w:t>
            </w:r>
          </w:p>
        </w:tc>
        <w:tc>
          <w:tcPr>
            <w:tcW w:w="4802" w:type="dxa"/>
            <w:gridSpan w:val="2"/>
            <w:tcBorders>
              <w:top w:val="single" w:sz="4" w:space="0" w:color="auto"/>
              <w:right w:val="single" w:sz="18" w:space="0" w:color="auto"/>
            </w:tcBorders>
            <w:shd w:val="clear" w:color="auto" w:fill="FFF2CC"/>
          </w:tcPr>
          <w:p w14:paraId="72912EE1" w14:textId="5588385F" w:rsidR="005C6278" w:rsidRDefault="005C6278" w:rsidP="005C6278">
            <w:pPr>
              <w:spacing w:before="20"/>
              <w:jc w:val="both"/>
              <w:rPr>
                <w:rFonts w:ascii="Arial" w:hAnsi="Arial" w:cs="Arial"/>
                <w:color w:val="000000"/>
              </w:rPr>
            </w:pPr>
            <w:r>
              <w:rPr>
                <w:rFonts w:ascii="Arial" w:hAnsi="Arial" w:cs="Arial"/>
                <w:color w:val="000000"/>
              </w:rPr>
              <w:t>This Part is renamed “</w:t>
            </w:r>
            <w:r>
              <w:rPr>
                <w:rFonts w:ascii="Arial" w:hAnsi="Arial" w:cs="Arial"/>
                <w:b/>
                <w:bCs/>
              </w:rPr>
              <w:t xml:space="preserve">Amendments to the </w:t>
            </w:r>
            <w:r w:rsidRPr="00A362BD">
              <w:rPr>
                <w:rFonts w:ascii="Arial" w:hAnsi="Arial" w:cs="Arial"/>
                <w:b/>
                <w:bCs/>
              </w:rPr>
              <w:t>Bail Act</w:t>
            </w:r>
            <w:r>
              <w:rPr>
                <w:rFonts w:ascii="Arial" w:hAnsi="Arial" w:cs="Arial"/>
                <w:b/>
                <w:bCs/>
              </w:rPr>
              <w:t xml:space="preserve"> in 2018 and proposed amendments in 2023</w:t>
            </w:r>
            <w:r w:rsidRPr="00060433">
              <w:rPr>
                <w:rFonts w:ascii="Arial" w:hAnsi="Arial" w:cs="Arial"/>
              </w:rPr>
              <w:t>” and is split into 3 sections.</w:t>
            </w:r>
          </w:p>
        </w:tc>
      </w:tr>
      <w:tr w:rsidR="005C6278" w14:paraId="631CA9E8" w14:textId="77777777" w:rsidTr="009B6A89">
        <w:trPr>
          <w:trHeight w:val="283"/>
        </w:trPr>
        <w:tc>
          <w:tcPr>
            <w:tcW w:w="1261" w:type="dxa"/>
            <w:gridSpan w:val="2"/>
            <w:tcBorders>
              <w:top w:val="single" w:sz="4" w:space="0" w:color="auto"/>
              <w:left w:val="single" w:sz="18" w:space="0" w:color="auto"/>
            </w:tcBorders>
          </w:tcPr>
          <w:p w14:paraId="19B6FD92" w14:textId="77777777" w:rsidR="005C6278" w:rsidRDefault="005C6278" w:rsidP="005C6278">
            <w:pPr>
              <w:rPr>
                <w:lang w:val="en-AU"/>
              </w:rPr>
            </w:pPr>
            <w:r>
              <w:rPr>
                <w:lang w:val="en-AU"/>
              </w:rPr>
              <w:t>31/08/23</w:t>
            </w:r>
          </w:p>
        </w:tc>
        <w:tc>
          <w:tcPr>
            <w:tcW w:w="836" w:type="dxa"/>
            <w:tcBorders>
              <w:top w:val="single" w:sz="4" w:space="0" w:color="auto"/>
            </w:tcBorders>
          </w:tcPr>
          <w:p w14:paraId="1C2A7B92" w14:textId="34EEDA27" w:rsidR="005C6278" w:rsidRDefault="005C6278" w:rsidP="005C6278">
            <w:pPr>
              <w:jc w:val="center"/>
              <w:rPr>
                <w:lang w:val="en-AU"/>
              </w:rPr>
            </w:pPr>
            <w:r>
              <w:rPr>
                <w:lang w:val="en-AU"/>
              </w:rPr>
              <w:t>9</w:t>
            </w:r>
          </w:p>
        </w:tc>
        <w:tc>
          <w:tcPr>
            <w:tcW w:w="1439" w:type="dxa"/>
            <w:tcBorders>
              <w:top w:val="single" w:sz="4" w:space="0" w:color="auto"/>
            </w:tcBorders>
            <w:shd w:val="clear" w:color="auto" w:fill="FFF2CC"/>
          </w:tcPr>
          <w:p w14:paraId="24D345FD" w14:textId="40C3722D" w:rsidR="005C6278" w:rsidRDefault="005C6278" w:rsidP="005C6278">
            <w:pPr>
              <w:jc w:val="center"/>
              <w:rPr>
                <w:lang w:val="en-AU"/>
              </w:rPr>
            </w:pPr>
            <w:r>
              <w:rPr>
                <w:lang w:val="en-AU"/>
              </w:rPr>
              <w:t>9.0.1</w:t>
            </w:r>
          </w:p>
        </w:tc>
        <w:tc>
          <w:tcPr>
            <w:tcW w:w="4802" w:type="dxa"/>
            <w:gridSpan w:val="2"/>
            <w:tcBorders>
              <w:top w:val="single" w:sz="4" w:space="0" w:color="auto"/>
              <w:right w:val="single" w:sz="18" w:space="0" w:color="auto"/>
            </w:tcBorders>
            <w:shd w:val="clear" w:color="auto" w:fill="FFF2CC"/>
          </w:tcPr>
          <w:p w14:paraId="5830CC5B" w14:textId="2AA75094" w:rsidR="005C6278" w:rsidRDefault="005C6278" w:rsidP="005C6278">
            <w:pPr>
              <w:spacing w:before="20" w:after="20"/>
              <w:jc w:val="both"/>
              <w:rPr>
                <w:rFonts w:ascii="Arial" w:hAnsi="Arial" w:cs="Arial"/>
                <w:color w:val="000000"/>
              </w:rPr>
            </w:pPr>
            <w:r>
              <w:rPr>
                <w:rFonts w:ascii="Arial" w:hAnsi="Arial" w:cs="Arial"/>
                <w:color w:val="000000"/>
              </w:rPr>
              <w:t>New section heading “</w:t>
            </w:r>
            <w:bookmarkStart w:id="81" w:name="_Hlk143170070"/>
            <w:r>
              <w:rPr>
                <w:rFonts w:ascii="Arial" w:hAnsi="Arial" w:cs="Arial"/>
                <w:b/>
                <w:bCs/>
              </w:rPr>
              <w:t>Major amendments to the Bail Act in 2018</w:t>
            </w:r>
            <w:bookmarkEnd w:id="81"/>
            <w:r>
              <w:rPr>
                <w:rFonts w:ascii="Arial" w:hAnsi="Arial" w:cs="Arial"/>
                <w:color w:val="000000"/>
              </w:rPr>
              <w:t>”.</w:t>
            </w:r>
          </w:p>
        </w:tc>
      </w:tr>
      <w:tr w:rsidR="005C6278" w14:paraId="241FBDB3" w14:textId="77777777" w:rsidTr="009B6A89">
        <w:trPr>
          <w:trHeight w:val="283"/>
        </w:trPr>
        <w:tc>
          <w:tcPr>
            <w:tcW w:w="1261" w:type="dxa"/>
            <w:gridSpan w:val="2"/>
            <w:tcBorders>
              <w:top w:val="single" w:sz="4" w:space="0" w:color="auto"/>
              <w:left w:val="single" w:sz="18" w:space="0" w:color="auto"/>
            </w:tcBorders>
          </w:tcPr>
          <w:p w14:paraId="5DAF03DE" w14:textId="77777777" w:rsidR="005C6278" w:rsidRDefault="005C6278" w:rsidP="005C6278">
            <w:pPr>
              <w:rPr>
                <w:lang w:val="en-AU"/>
              </w:rPr>
            </w:pPr>
            <w:r>
              <w:rPr>
                <w:lang w:val="en-AU"/>
              </w:rPr>
              <w:t>31/08/23</w:t>
            </w:r>
          </w:p>
        </w:tc>
        <w:tc>
          <w:tcPr>
            <w:tcW w:w="836" w:type="dxa"/>
            <w:tcBorders>
              <w:top w:val="single" w:sz="4" w:space="0" w:color="auto"/>
            </w:tcBorders>
          </w:tcPr>
          <w:p w14:paraId="1E344CA5" w14:textId="42FB7B31" w:rsidR="005C6278" w:rsidRDefault="005C6278" w:rsidP="005C6278">
            <w:pPr>
              <w:jc w:val="center"/>
              <w:rPr>
                <w:lang w:val="en-AU"/>
              </w:rPr>
            </w:pPr>
            <w:r>
              <w:rPr>
                <w:lang w:val="en-AU"/>
              </w:rPr>
              <w:t>9</w:t>
            </w:r>
          </w:p>
        </w:tc>
        <w:tc>
          <w:tcPr>
            <w:tcW w:w="1439" w:type="dxa"/>
            <w:tcBorders>
              <w:top w:val="single" w:sz="4" w:space="0" w:color="auto"/>
            </w:tcBorders>
            <w:shd w:val="clear" w:color="auto" w:fill="FFF2CC"/>
          </w:tcPr>
          <w:p w14:paraId="576D061F" w14:textId="4BED1F97" w:rsidR="005C6278" w:rsidRDefault="005C6278" w:rsidP="005C6278">
            <w:pPr>
              <w:jc w:val="center"/>
              <w:rPr>
                <w:lang w:val="en-AU"/>
              </w:rPr>
            </w:pPr>
            <w:r>
              <w:rPr>
                <w:lang w:val="en-AU"/>
              </w:rPr>
              <w:t>9.0.2</w:t>
            </w:r>
          </w:p>
        </w:tc>
        <w:tc>
          <w:tcPr>
            <w:tcW w:w="4802" w:type="dxa"/>
            <w:gridSpan w:val="2"/>
            <w:tcBorders>
              <w:top w:val="single" w:sz="4" w:space="0" w:color="auto"/>
              <w:right w:val="single" w:sz="18" w:space="0" w:color="auto"/>
            </w:tcBorders>
            <w:shd w:val="clear" w:color="auto" w:fill="FFF2CC"/>
          </w:tcPr>
          <w:p w14:paraId="0C90A53D" w14:textId="05DF72D3" w:rsidR="005C6278" w:rsidRDefault="005C6278" w:rsidP="005C6278">
            <w:pPr>
              <w:spacing w:before="20" w:after="20"/>
              <w:jc w:val="both"/>
              <w:rPr>
                <w:rFonts w:ascii="Arial" w:hAnsi="Arial" w:cs="Arial"/>
                <w:color w:val="000000"/>
              </w:rPr>
            </w:pPr>
            <w:r>
              <w:rPr>
                <w:rFonts w:ascii="Arial" w:hAnsi="Arial" w:cs="Arial"/>
                <w:color w:val="000000"/>
              </w:rPr>
              <w:t>New section heading “</w:t>
            </w:r>
            <w:r>
              <w:rPr>
                <w:rFonts w:ascii="Arial" w:hAnsi="Arial" w:cs="Arial"/>
                <w:b/>
                <w:bCs/>
              </w:rPr>
              <w:t>Coronial criticism of the 2018 amendments</w:t>
            </w:r>
            <w:r>
              <w:rPr>
                <w:rFonts w:ascii="Arial" w:hAnsi="Arial" w:cs="Arial"/>
                <w:color w:val="000000"/>
              </w:rPr>
              <w:t>”.</w:t>
            </w:r>
          </w:p>
        </w:tc>
      </w:tr>
      <w:tr w:rsidR="005C6278" w14:paraId="0BDEA976" w14:textId="77777777" w:rsidTr="009B6A89">
        <w:trPr>
          <w:trHeight w:val="172"/>
        </w:trPr>
        <w:tc>
          <w:tcPr>
            <w:tcW w:w="1261" w:type="dxa"/>
            <w:gridSpan w:val="2"/>
            <w:vMerge w:val="restart"/>
            <w:tcBorders>
              <w:top w:val="single" w:sz="4" w:space="0" w:color="auto"/>
              <w:left w:val="single" w:sz="18" w:space="0" w:color="auto"/>
            </w:tcBorders>
          </w:tcPr>
          <w:p w14:paraId="70BD39C4" w14:textId="77777777" w:rsidR="005C6278" w:rsidRDefault="005C6278" w:rsidP="005C6278">
            <w:pPr>
              <w:rPr>
                <w:lang w:val="en-AU"/>
              </w:rPr>
            </w:pPr>
            <w:r>
              <w:rPr>
                <w:lang w:val="en-AU"/>
              </w:rPr>
              <w:t>31/08/23</w:t>
            </w:r>
          </w:p>
        </w:tc>
        <w:tc>
          <w:tcPr>
            <w:tcW w:w="836" w:type="dxa"/>
            <w:vMerge w:val="restart"/>
            <w:tcBorders>
              <w:top w:val="single" w:sz="4" w:space="0" w:color="auto"/>
            </w:tcBorders>
          </w:tcPr>
          <w:p w14:paraId="265E07D2" w14:textId="78B2F1D9" w:rsidR="005C6278" w:rsidRDefault="005C6278" w:rsidP="005C6278">
            <w:pPr>
              <w:jc w:val="center"/>
              <w:rPr>
                <w:lang w:val="en-AU"/>
              </w:rPr>
            </w:pPr>
            <w:r>
              <w:rPr>
                <w:lang w:val="en-AU"/>
              </w:rPr>
              <w:t>9</w:t>
            </w:r>
          </w:p>
        </w:tc>
        <w:tc>
          <w:tcPr>
            <w:tcW w:w="1439" w:type="dxa"/>
            <w:vMerge w:val="restart"/>
            <w:tcBorders>
              <w:top w:val="single" w:sz="4" w:space="0" w:color="auto"/>
            </w:tcBorders>
            <w:shd w:val="clear" w:color="auto" w:fill="FFF2CC"/>
          </w:tcPr>
          <w:p w14:paraId="005EC142" w14:textId="60D2B315" w:rsidR="005C6278" w:rsidRDefault="005C6278" w:rsidP="005C6278">
            <w:pPr>
              <w:jc w:val="center"/>
              <w:rPr>
                <w:lang w:val="en-AU"/>
              </w:rPr>
            </w:pPr>
            <w:r>
              <w:rPr>
                <w:lang w:val="en-AU"/>
              </w:rPr>
              <w:t>9.0.3</w:t>
            </w:r>
          </w:p>
        </w:tc>
        <w:tc>
          <w:tcPr>
            <w:tcW w:w="4802" w:type="dxa"/>
            <w:gridSpan w:val="2"/>
            <w:tcBorders>
              <w:top w:val="single" w:sz="4" w:space="0" w:color="auto"/>
              <w:right w:val="single" w:sz="18" w:space="0" w:color="auto"/>
            </w:tcBorders>
            <w:shd w:val="clear" w:color="auto" w:fill="FFF2CC"/>
          </w:tcPr>
          <w:p w14:paraId="4E28BCC5" w14:textId="1ED4EE17" w:rsidR="005C6278" w:rsidRDefault="005C6278" w:rsidP="005C6278">
            <w:pPr>
              <w:spacing w:before="20" w:after="20"/>
              <w:jc w:val="both"/>
              <w:rPr>
                <w:rFonts w:ascii="Arial" w:hAnsi="Arial" w:cs="Arial"/>
                <w:color w:val="000000"/>
              </w:rPr>
            </w:pPr>
            <w:r>
              <w:rPr>
                <w:rFonts w:ascii="Arial" w:hAnsi="Arial" w:cs="Arial"/>
                <w:color w:val="000000"/>
              </w:rPr>
              <w:t>New section heading “</w:t>
            </w:r>
            <w:r>
              <w:rPr>
                <w:rFonts w:ascii="Arial" w:hAnsi="Arial" w:cs="Arial"/>
                <w:b/>
                <w:bCs/>
              </w:rPr>
              <w:t>The Bail Amendment Bill 2023</w:t>
            </w:r>
            <w:r>
              <w:rPr>
                <w:rFonts w:ascii="Arial" w:hAnsi="Arial" w:cs="Arial"/>
                <w:color w:val="000000"/>
              </w:rPr>
              <w:t>”.</w:t>
            </w:r>
          </w:p>
        </w:tc>
      </w:tr>
      <w:tr w:rsidR="005C6278" w14:paraId="341F1619" w14:textId="77777777" w:rsidTr="009B6A89">
        <w:trPr>
          <w:trHeight w:val="260"/>
        </w:trPr>
        <w:tc>
          <w:tcPr>
            <w:tcW w:w="1261" w:type="dxa"/>
            <w:gridSpan w:val="2"/>
            <w:vMerge/>
            <w:tcBorders>
              <w:left w:val="single" w:sz="18" w:space="0" w:color="auto"/>
            </w:tcBorders>
          </w:tcPr>
          <w:p w14:paraId="59130006" w14:textId="77777777" w:rsidR="005C6278" w:rsidRDefault="005C6278" w:rsidP="005C6278">
            <w:pPr>
              <w:rPr>
                <w:lang w:val="en-AU"/>
              </w:rPr>
            </w:pPr>
          </w:p>
        </w:tc>
        <w:tc>
          <w:tcPr>
            <w:tcW w:w="836" w:type="dxa"/>
            <w:vMerge/>
          </w:tcPr>
          <w:p w14:paraId="48F4DE70" w14:textId="6B09BD4A" w:rsidR="005C6278" w:rsidRDefault="005C6278" w:rsidP="005C6278">
            <w:pPr>
              <w:jc w:val="center"/>
              <w:rPr>
                <w:lang w:val="en-AU"/>
              </w:rPr>
            </w:pPr>
          </w:p>
        </w:tc>
        <w:tc>
          <w:tcPr>
            <w:tcW w:w="1439" w:type="dxa"/>
            <w:vMerge/>
            <w:shd w:val="clear" w:color="auto" w:fill="FFF2CC"/>
          </w:tcPr>
          <w:p w14:paraId="75065CFB" w14:textId="77777777" w:rsidR="005C6278" w:rsidRDefault="005C6278" w:rsidP="005C6278">
            <w:pPr>
              <w:jc w:val="center"/>
              <w:rPr>
                <w:lang w:val="en-AU"/>
              </w:rPr>
            </w:pPr>
          </w:p>
        </w:tc>
        <w:tc>
          <w:tcPr>
            <w:tcW w:w="4802" w:type="dxa"/>
            <w:gridSpan w:val="2"/>
            <w:tcBorders>
              <w:top w:val="single" w:sz="4" w:space="0" w:color="auto"/>
              <w:right w:val="single" w:sz="18" w:space="0" w:color="auto"/>
            </w:tcBorders>
            <w:shd w:val="clear" w:color="auto" w:fill="auto"/>
          </w:tcPr>
          <w:p w14:paraId="1029F169" w14:textId="69EE7114" w:rsidR="005C6278" w:rsidRDefault="005C6278" w:rsidP="005C6278">
            <w:pPr>
              <w:spacing w:before="20" w:after="20"/>
              <w:jc w:val="both"/>
              <w:rPr>
                <w:rFonts w:ascii="Arial" w:hAnsi="Arial" w:cs="Arial"/>
                <w:color w:val="000000"/>
              </w:rPr>
            </w:pPr>
            <w:r>
              <w:rPr>
                <w:rFonts w:ascii="Arial" w:hAnsi="Arial" w:cs="Arial"/>
                <w:color w:val="000000"/>
              </w:rPr>
              <w:t xml:space="preserve">This new section summarises the </w:t>
            </w:r>
            <w:r w:rsidRPr="00133BDF">
              <w:rPr>
                <w:rFonts w:ascii="Arial" w:hAnsi="Arial" w:cs="Arial"/>
                <w:i/>
                <w:iCs/>
                <w:color w:val="000000"/>
              </w:rPr>
              <w:t>Bail Amendment Bill 2023</w:t>
            </w:r>
            <w:r>
              <w:rPr>
                <w:rFonts w:ascii="Arial" w:hAnsi="Arial" w:cs="Arial"/>
                <w:color w:val="000000"/>
              </w:rPr>
              <w:t xml:space="preserve"> which was read in the Legislative Assembly on 16/08/2023 together with two proposed amendments circulated on 30/08/2023.</w:t>
            </w:r>
          </w:p>
        </w:tc>
      </w:tr>
      <w:tr w:rsidR="005C6278" w14:paraId="54F35B2B" w14:textId="77777777" w:rsidTr="009B6A89">
        <w:trPr>
          <w:trHeight w:val="259"/>
        </w:trPr>
        <w:tc>
          <w:tcPr>
            <w:tcW w:w="1261" w:type="dxa"/>
            <w:gridSpan w:val="2"/>
            <w:vMerge/>
            <w:tcBorders>
              <w:left w:val="single" w:sz="18" w:space="0" w:color="auto"/>
            </w:tcBorders>
          </w:tcPr>
          <w:p w14:paraId="3499DC0C" w14:textId="77777777" w:rsidR="005C6278" w:rsidRDefault="005C6278" w:rsidP="005C6278">
            <w:pPr>
              <w:rPr>
                <w:lang w:val="en-AU"/>
              </w:rPr>
            </w:pPr>
          </w:p>
        </w:tc>
        <w:tc>
          <w:tcPr>
            <w:tcW w:w="836" w:type="dxa"/>
            <w:vMerge/>
          </w:tcPr>
          <w:p w14:paraId="0D9B96D9" w14:textId="44AAFAD7" w:rsidR="005C6278" w:rsidRDefault="005C6278" w:rsidP="005C6278">
            <w:pPr>
              <w:jc w:val="center"/>
              <w:rPr>
                <w:lang w:val="en-AU"/>
              </w:rPr>
            </w:pPr>
          </w:p>
        </w:tc>
        <w:tc>
          <w:tcPr>
            <w:tcW w:w="6241" w:type="dxa"/>
            <w:gridSpan w:val="3"/>
            <w:tcBorders>
              <w:right w:val="single" w:sz="18" w:space="0" w:color="auto"/>
            </w:tcBorders>
            <w:shd w:val="clear" w:color="auto" w:fill="FF0000"/>
          </w:tcPr>
          <w:p w14:paraId="2804A324" w14:textId="041B994E" w:rsidR="005C6278" w:rsidRPr="00C72983" w:rsidRDefault="005C6278" w:rsidP="005C6278">
            <w:pPr>
              <w:spacing w:before="20" w:after="20"/>
              <w:jc w:val="center"/>
              <w:rPr>
                <w:color w:val="FFFFFF" w:themeColor="background1"/>
                <w:sz w:val="18"/>
                <w:szCs w:val="18"/>
              </w:rPr>
            </w:pPr>
            <w:r w:rsidRPr="002B06BC">
              <w:rPr>
                <w:rFonts w:ascii="Arial" w:hAnsi="Arial" w:cs="Arial"/>
                <w:b/>
                <w:bCs/>
                <w:color w:val="FFFFFF" w:themeColor="background1"/>
              </w:rPr>
              <w:t xml:space="preserve">CAUTION: </w:t>
            </w:r>
            <w:r>
              <w:rPr>
                <w:rFonts w:ascii="Arial" w:hAnsi="Arial" w:cs="Arial"/>
                <w:b/>
                <w:bCs/>
                <w:color w:val="FFFFFF" w:themeColor="background1"/>
              </w:rPr>
              <w:t>None of t</w:t>
            </w:r>
            <w:r w:rsidRPr="002B06BC">
              <w:rPr>
                <w:rFonts w:ascii="Arial" w:hAnsi="Arial" w:cs="Arial"/>
                <w:b/>
                <w:bCs/>
                <w:color w:val="FFFFFF" w:themeColor="background1"/>
              </w:rPr>
              <w:t xml:space="preserve">he proposed legislation discussed in </w:t>
            </w:r>
            <w:r>
              <w:rPr>
                <w:rFonts w:ascii="Arial" w:hAnsi="Arial" w:cs="Arial"/>
                <w:b/>
                <w:bCs/>
                <w:color w:val="FFFFFF" w:themeColor="background1"/>
              </w:rPr>
              <w:t>section</w:t>
            </w:r>
            <w:r w:rsidRPr="002B06BC">
              <w:rPr>
                <w:rFonts w:ascii="Arial" w:hAnsi="Arial" w:cs="Arial"/>
                <w:b/>
                <w:bCs/>
                <w:color w:val="FFFFFF" w:themeColor="background1"/>
              </w:rPr>
              <w:t xml:space="preserve"> </w:t>
            </w:r>
            <w:r>
              <w:rPr>
                <w:rFonts w:ascii="Arial" w:hAnsi="Arial" w:cs="Arial"/>
                <w:b/>
                <w:bCs/>
                <w:color w:val="FFFFFF" w:themeColor="background1"/>
              </w:rPr>
              <w:t>9.0.3 ha</w:t>
            </w:r>
            <w:r w:rsidRPr="002B06BC">
              <w:rPr>
                <w:rFonts w:ascii="Arial" w:hAnsi="Arial" w:cs="Arial"/>
                <w:b/>
                <w:bCs/>
                <w:color w:val="FFFFFF" w:themeColor="background1"/>
              </w:rPr>
              <w:t xml:space="preserve">s yet </w:t>
            </w:r>
            <w:r>
              <w:rPr>
                <w:rFonts w:ascii="Arial" w:hAnsi="Arial" w:cs="Arial"/>
                <w:b/>
                <w:bCs/>
                <w:color w:val="FFFFFF" w:themeColor="background1"/>
              </w:rPr>
              <w:t>been enacted.</w:t>
            </w:r>
          </w:p>
        </w:tc>
      </w:tr>
      <w:tr w:rsidR="005C6278" w14:paraId="6B4FCFC6" w14:textId="77777777" w:rsidTr="009B6A89">
        <w:trPr>
          <w:trHeight w:val="283"/>
        </w:trPr>
        <w:tc>
          <w:tcPr>
            <w:tcW w:w="1261" w:type="dxa"/>
            <w:gridSpan w:val="2"/>
            <w:tcBorders>
              <w:top w:val="single" w:sz="4" w:space="0" w:color="auto"/>
              <w:left w:val="single" w:sz="18" w:space="0" w:color="auto"/>
            </w:tcBorders>
          </w:tcPr>
          <w:p w14:paraId="2D523EC6" w14:textId="7C0D3317" w:rsidR="005C6278" w:rsidRDefault="005C6278" w:rsidP="005C6278">
            <w:pPr>
              <w:rPr>
                <w:lang w:val="en-AU"/>
              </w:rPr>
            </w:pPr>
            <w:r>
              <w:rPr>
                <w:lang w:val="en-AU"/>
              </w:rPr>
              <w:t>31/08/23</w:t>
            </w:r>
          </w:p>
        </w:tc>
        <w:tc>
          <w:tcPr>
            <w:tcW w:w="836" w:type="dxa"/>
            <w:tcBorders>
              <w:top w:val="single" w:sz="4" w:space="0" w:color="auto"/>
            </w:tcBorders>
          </w:tcPr>
          <w:p w14:paraId="473EEEB2" w14:textId="553A1458" w:rsidR="005C6278" w:rsidRDefault="005C6278" w:rsidP="005C6278">
            <w:pPr>
              <w:jc w:val="center"/>
              <w:rPr>
                <w:lang w:val="en-AU"/>
              </w:rPr>
            </w:pPr>
            <w:r>
              <w:rPr>
                <w:lang w:val="en-AU"/>
              </w:rPr>
              <w:t>9</w:t>
            </w:r>
          </w:p>
        </w:tc>
        <w:tc>
          <w:tcPr>
            <w:tcW w:w="1439" w:type="dxa"/>
            <w:tcBorders>
              <w:top w:val="single" w:sz="4" w:space="0" w:color="auto"/>
            </w:tcBorders>
          </w:tcPr>
          <w:p w14:paraId="5458086A" w14:textId="3FC4B865" w:rsidR="005C6278" w:rsidRDefault="005C6278" w:rsidP="005C6278">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5047BDF9" w14:textId="147C415E" w:rsidR="005C6278" w:rsidRPr="00200253" w:rsidRDefault="005C6278" w:rsidP="005C6278">
            <w:pPr>
              <w:spacing w:before="20"/>
              <w:jc w:val="both"/>
              <w:rPr>
                <w:rFonts w:ascii="Arial" w:hAnsi="Arial" w:cs="Arial"/>
                <w:color w:val="000000"/>
              </w:rPr>
            </w:pPr>
            <w:r>
              <w:rPr>
                <w:rFonts w:ascii="Arial" w:hAnsi="Arial" w:cs="Arial"/>
                <w:color w:val="000000"/>
              </w:rPr>
              <w:t xml:space="preserve">Summary of </w:t>
            </w:r>
            <w:r w:rsidRPr="00314B3A">
              <w:rPr>
                <w:rFonts w:ascii="Arial" w:hAnsi="Arial" w:cs="Arial"/>
                <w:i/>
                <w:iCs/>
                <w:color w:val="000000"/>
              </w:rPr>
              <w:t>Re PI</w:t>
            </w:r>
            <w:r>
              <w:rPr>
                <w:rFonts w:ascii="Arial" w:hAnsi="Arial" w:cs="Arial"/>
                <w:color w:val="000000"/>
              </w:rPr>
              <w:t xml:space="preserve"> [2023] VSC 481 and extract from [24]-[25].  Summary of </w:t>
            </w:r>
            <w:r w:rsidRPr="004231D1">
              <w:rPr>
                <w:rFonts w:ascii="Arial" w:hAnsi="Arial" w:cs="Arial"/>
                <w:i/>
                <w:iCs/>
              </w:rPr>
              <w:t>Re De Stefanis</w:t>
            </w:r>
            <w:r>
              <w:rPr>
                <w:rFonts w:ascii="Arial" w:hAnsi="Arial" w:cs="Arial"/>
              </w:rPr>
              <w:t xml:space="preserve"> [2023] VSC 513.</w:t>
            </w:r>
          </w:p>
        </w:tc>
      </w:tr>
      <w:tr w:rsidR="005C6278" w14:paraId="2FB90EE1" w14:textId="77777777" w:rsidTr="009B6A89">
        <w:trPr>
          <w:trHeight w:val="283"/>
        </w:trPr>
        <w:tc>
          <w:tcPr>
            <w:tcW w:w="1261" w:type="dxa"/>
            <w:gridSpan w:val="2"/>
            <w:tcBorders>
              <w:top w:val="single" w:sz="4" w:space="0" w:color="auto"/>
              <w:left w:val="single" w:sz="18" w:space="0" w:color="auto"/>
            </w:tcBorders>
          </w:tcPr>
          <w:p w14:paraId="1A6ED492" w14:textId="571B862F" w:rsidR="005C6278" w:rsidRDefault="005C6278" w:rsidP="005C6278">
            <w:pPr>
              <w:rPr>
                <w:lang w:val="en-AU"/>
              </w:rPr>
            </w:pPr>
            <w:r>
              <w:rPr>
                <w:lang w:val="en-AU"/>
              </w:rPr>
              <w:t>31/08/23</w:t>
            </w:r>
          </w:p>
        </w:tc>
        <w:tc>
          <w:tcPr>
            <w:tcW w:w="836" w:type="dxa"/>
            <w:tcBorders>
              <w:top w:val="single" w:sz="4" w:space="0" w:color="auto"/>
            </w:tcBorders>
          </w:tcPr>
          <w:p w14:paraId="28DD95D2" w14:textId="0AD8B2E8" w:rsidR="005C6278" w:rsidRDefault="005C6278" w:rsidP="005C6278">
            <w:pPr>
              <w:jc w:val="center"/>
              <w:rPr>
                <w:lang w:val="en-AU"/>
              </w:rPr>
            </w:pPr>
            <w:r>
              <w:rPr>
                <w:lang w:val="en-AU"/>
              </w:rPr>
              <w:t>9</w:t>
            </w:r>
          </w:p>
        </w:tc>
        <w:tc>
          <w:tcPr>
            <w:tcW w:w="1439" w:type="dxa"/>
            <w:tcBorders>
              <w:top w:val="single" w:sz="4" w:space="0" w:color="auto"/>
            </w:tcBorders>
          </w:tcPr>
          <w:p w14:paraId="57C95648" w14:textId="61BFF0F5" w:rsidR="005C6278" w:rsidRDefault="005C6278" w:rsidP="005C6278">
            <w:pPr>
              <w:jc w:val="center"/>
              <w:rPr>
                <w:lang w:val="en-AU"/>
              </w:rPr>
            </w:pPr>
            <w:r>
              <w:rPr>
                <w:lang w:val="en-AU"/>
              </w:rPr>
              <w:t>9.4.1.2</w:t>
            </w:r>
          </w:p>
        </w:tc>
        <w:tc>
          <w:tcPr>
            <w:tcW w:w="4802" w:type="dxa"/>
            <w:gridSpan w:val="2"/>
            <w:tcBorders>
              <w:top w:val="single" w:sz="4" w:space="0" w:color="auto"/>
              <w:right w:val="single" w:sz="18" w:space="0" w:color="auto"/>
            </w:tcBorders>
            <w:shd w:val="clear" w:color="auto" w:fill="auto"/>
          </w:tcPr>
          <w:p w14:paraId="61FFDC73" w14:textId="3F1D4C1B"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6B61BD">
              <w:rPr>
                <w:rFonts w:ascii="Arial" w:hAnsi="Arial" w:cs="Arial"/>
                <w:i/>
                <w:iCs/>
                <w:color w:val="000000"/>
              </w:rPr>
              <w:t>Re Ridge</w:t>
            </w:r>
            <w:r>
              <w:rPr>
                <w:rFonts w:ascii="Arial" w:hAnsi="Arial" w:cs="Arial"/>
                <w:color w:val="000000"/>
              </w:rPr>
              <w:t xml:space="preserve"> [2023] VSC 509.</w:t>
            </w:r>
          </w:p>
        </w:tc>
      </w:tr>
      <w:tr w:rsidR="005C6278" w14:paraId="05EE0C77" w14:textId="77777777" w:rsidTr="009B6A89">
        <w:trPr>
          <w:trHeight w:val="283"/>
        </w:trPr>
        <w:tc>
          <w:tcPr>
            <w:tcW w:w="1261" w:type="dxa"/>
            <w:gridSpan w:val="2"/>
            <w:tcBorders>
              <w:top w:val="single" w:sz="4" w:space="0" w:color="auto"/>
              <w:left w:val="single" w:sz="18" w:space="0" w:color="auto"/>
            </w:tcBorders>
          </w:tcPr>
          <w:p w14:paraId="7FE586F0" w14:textId="2175C5C1" w:rsidR="005C6278" w:rsidRDefault="005C6278" w:rsidP="005C6278">
            <w:pPr>
              <w:keepNext/>
              <w:keepLines/>
              <w:rPr>
                <w:lang w:val="en-AU"/>
              </w:rPr>
            </w:pPr>
            <w:r>
              <w:rPr>
                <w:lang w:val="en-AU"/>
              </w:rPr>
              <w:t>31/08/23</w:t>
            </w:r>
          </w:p>
        </w:tc>
        <w:tc>
          <w:tcPr>
            <w:tcW w:w="836" w:type="dxa"/>
            <w:tcBorders>
              <w:top w:val="single" w:sz="4" w:space="0" w:color="auto"/>
            </w:tcBorders>
          </w:tcPr>
          <w:p w14:paraId="23769728" w14:textId="5432A610" w:rsidR="005C6278" w:rsidRDefault="005C6278" w:rsidP="005C6278">
            <w:pPr>
              <w:jc w:val="center"/>
              <w:rPr>
                <w:lang w:val="en-AU"/>
              </w:rPr>
            </w:pPr>
            <w:r>
              <w:rPr>
                <w:lang w:val="en-AU"/>
              </w:rPr>
              <w:t>9</w:t>
            </w:r>
          </w:p>
        </w:tc>
        <w:tc>
          <w:tcPr>
            <w:tcW w:w="1439" w:type="dxa"/>
            <w:tcBorders>
              <w:top w:val="single" w:sz="4" w:space="0" w:color="auto"/>
            </w:tcBorders>
          </w:tcPr>
          <w:p w14:paraId="1791AE94" w14:textId="1F2533A3" w:rsidR="005C6278" w:rsidRDefault="005C6278" w:rsidP="005C6278">
            <w:pPr>
              <w:jc w:val="center"/>
              <w:rPr>
                <w:lang w:val="en-AU"/>
              </w:rPr>
            </w:pPr>
            <w:r>
              <w:rPr>
                <w:lang w:val="en-AU"/>
              </w:rPr>
              <w:t>9.4.1.3</w:t>
            </w:r>
          </w:p>
        </w:tc>
        <w:tc>
          <w:tcPr>
            <w:tcW w:w="4802" w:type="dxa"/>
            <w:gridSpan w:val="2"/>
            <w:tcBorders>
              <w:top w:val="single" w:sz="4" w:space="0" w:color="auto"/>
              <w:right w:val="single" w:sz="18" w:space="0" w:color="auto"/>
            </w:tcBorders>
            <w:shd w:val="clear" w:color="auto" w:fill="auto"/>
          </w:tcPr>
          <w:p w14:paraId="4AE31D76" w14:textId="7943F595"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F70EEF">
              <w:rPr>
                <w:rFonts w:ascii="Arial" w:hAnsi="Arial" w:cs="Arial"/>
                <w:i/>
                <w:iCs/>
                <w:color w:val="000000"/>
              </w:rPr>
              <w:t xml:space="preserve">Re </w:t>
            </w:r>
            <w:proofErr w:type="spellStart"/>
            <w:r w:rsidRPr="00F70EEF">
              <w:rPr>
                <w:rFonts w:ascii="Arial" w:hAnsi="Arial" w:cs="Arial"/>
                <w:i/>
                <w:iCs/>
                <w:color w:val="000000"/>
              </w:rPr>
              <w:t>Zayneh</w:t>
            </w:r>
            <w:proofErr w:type="spellEnd"/>
            <w:r>
              <w:rPr>
                <w:rFonts w:ascii="Arial" w:hAnsi="Arial" w:cs="Arial"/>
                <w:color w:val="000000"/>
              </w:rPr>
              <w:t xml:space="preserve"> [2023] VSC 470 and extract from [41].</w:t>
            </w:r>
          </w:p>
        </w:tc>
      </w:tr>
      <w:tr w:rsidR="005C6278" w14:paraId="05AF83E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FFB14B6" w14:textId="00DC6C56" w:rsidR="005C6278" w:rsidRPr="0054535C" w:rsidRDefault="005C6278" w:rsidP="005C6278">
            <w:pPr>
              <w:keepNext/>
              <w:keepLines/>
              <w:rPr>
                <w:sz w:val="22"/>
                <w:lang w:val="en-AU"/>
              </w:rPr>
            </w:pPr>
            <w:r>
              <w:rPr>
                <w:sz w:val="22"/>
                <w:lang w:val="en-AU"/>
              </w:rPr>
              <w:t>31/08/23</w:t>
            </w:r>
          </w:p>
        </w:tc>
        <w:tc>
          <w:tcPr>
            <w:tcW w:w="7077" w:type="dxa"/>
            <w:gridSpan w:val="4"/>
            <w:tcBorders>
              <w:top w:val="single" w:sz="18" w:space="0" w:color="auto"/>
              <w:bottom w:val="single" w:sz="4" w:space="0" w:color="auto"/>
              <w:right w:val="single" w:sz="18" w:space="0" w:color="auto"/>
            </w:tcBorders>
            <w:shd w:val="clear" w:color="auto" w:fill="DDDDDD"/>
          </w:tcPr>
          <w:p w14:paraId="6E567410" w14:textId="0DC38CB0"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38D3FCCE" w14:textId="77777777" w:rsidTr="009B6A89">
        <w:trPr>
          <w:trHeight w:val="283"/>
        </w:trPr>
        <w:tc>
          <w:tcPr>
            <w:tcW w:w="1261" w:type="dxa"/>
            <w:gridSpan w:val="2"/>
            <w:tcBorders>
              <w:left w:val="single" w:sz="18" w:space="0" w:color="auto"/>
            </w:tcBorders>
          </w:tcPr>
          <w:p w14:paraId="1BB77405" w14:textId="1CC5ADAC" w:rsidR="005C6278" w:rsidRDefault="005C6278" w:rsidP="005C6278">
            <w:pPr>
              <w:rPr>
                <w:lang w:val="en-AU"/>
              </w:rPr>
            </w:pPr>
            <w:r>
              <w:rPr>
                <w:lang w:val="en-AU"/>
              </w:rPr>
              <w:t>31/08/23</w:t>
            </w:r>
          </w:p>
        </w:tc>
        <w:tc>
          <w:tcPr>
            <w:tcW w:w="836" w:type="dxa"/>
          </w:tcPr>
          <w:p w14:paraId="67EAB0B1" w14:textId="66B7BF29" w:rsidR="005C6278" w:rsidRDefault="005C6278" w:rsidP="005C6278">
            <w:pPr>
              <w:jc w:val="center"/>
              <w:rPr>
                <w:lang w:val="en-AU"/>
              </w:rPr>
            </w:pPr>
            <w:r>
              <w:rPr>
                <w:lang w:val="en-AU"/>
              </w:rPr>
              <w:t>10</w:t>
            </w:r>
          </w:p>
        </w:tc>
        <w:tc>
          <w:tcPr>
            <w:tcW w:w="1439" w:type="dxa"/>
          </w:tcPr>
          <w:p w14:paraId="31895E14" w14:textId="12E0AE2A" w:rsidR="005C6278" w:rsidRDefault="005C6278" w:rsidP="005C6278">
            <w:pPr>
              <w:keepNext/>
              <w:jc w:val="center"/>
              <w:rPr>
                <w:lang w:val="en-AU"/>
              </w:rPr>
            </w:pPr>
            <w:r>
              <w:rPr>
                <w:lang w:val="en-AU"/>
              </w:rPr>
              <w:t>10.3.3.5</w:t>
            </w:r>
          </w:p>
        </w:tc>
        <w:tc>
          <w:tcPr>
            <w:tcW w:w="4802" w:type="dxa"/>
            <w:gridSpan w:val="2"/>
            <w:tcBorders>
              <w:top w:val="single" w:sz="4" w:space="0" w:color="auto"/>
              <w:bottom w:val="nil"/>
              <w:right w:val="single" w:sz="18" w:space="0" w:color="auto"/>
            </w:tcBorders>
            <w:shd w:val="clear" w:color="auto" w:fill="FFF2CC"/>
          </w:tcPr>
          <w:p w14:paraId="79816266" w14:textId="24959798" w:rsidR="005C6278" w:rsidRPr="00FB585A" w:rsidRDefault="005C6278" w:rsidP="005C6278">
            <w:pPr>
              <w:spacing w:before="20" w:after="20"/>
              <w:jc w:val="both"/>
              <w:rPr>
                <w:rFonts w:ascii="Arial" w:hAnsi="Arial" w:cs="Arial"/>
                <w:b/>
                <w:bCs/>
              </w:rPr>
            </w:pPr>
            <w:r w:rsidRPr="00FB585A">
              <w:rPr>
                <w:rFonts w:ascii="Arial" w:hAnsi="Arial" w:cs="Arial"/>
                <w:b/>
                <w:bCs/>
              </w:rPr>
              <w:t xml:space="preserve">This subsection headed “Contested hearing” has been divided into the following </w:t>
            </w:r>
            <w:r>
              <w:rPr>
                <w:rFonts w:ascii="Arial" w:hAnsi="Arial" w:cs="Arial"/>
                <w:b/>
                <w:bCs/>
              </w:rPr>
              <w:t>4</w:t>
            </w:r>
            <w:r w:rsidRPr="00FB585A">
              <w:rPr>
                <w:rFonts w:ascii="Arial" w:hAnsi="Arial" w:cs="Arial"/>
                <w:b/>
                <w:bCs/>
              </w:rPr>
              <w:t xml:space="preserve"> segments and its contents have been reorganised accordingly:</w:t>
            </w:r>
          </w:p>
          <w:p w14:paraId="2FECBAB1" w14:textId="7FF40561" w:rsidR="005C6278" w:rsidRPr="00FB585A" w:rsidRDefault="005C6278" w:rsidP="005C6278">
            <w:pPr>
              <w:spacing w:before="20" w:after="20"/>
              <w:jc w:val="both"/>
              <w:rPr>
                <w:rStyle w:val="Hyperlink"/>
                <w:rFonts w:ascii="Arial" w:hAnsi="Arial" w:cs="Arial"/>
                <w:b/>
                <w:bCs/>
                <w:color w:val="000000" w:themeColor="text1"/>
                <w:u w:val="none"/>
              </w:rPr>
            </w:pPr>
            <w:r w:rsidRPr="00C90CE8">
              <w:rPr>
                <w:rFonts w:ascii="Arial" w:hAnsi="Arial" w:cs="Arial"/>
                <w:b/>
                <w:color w:val="FFFFFF" w:themeColor="background1"/>
                <w:szCs w:val="22"/>
                <w:shd w:val="clear" w:color="auto" w:fill="000000"/>
              </w:rPr>
              <w:t>A</w:t>
            </w:r>
            <w:r w:rsidRPr="00C90CE8">
              <w:rPr>
                <w:rFonts w:ascii="Arial" w:hAnsi="Arial" w:cs="Arial"/>
                <w:b/>
                <w:color w:val="000000"/>
                <w:sz w:val="22"/>
              </w:rPr>
              <w:t xml:space="preserve"> </w:t>
            </w:r>
            <w:hyperlink w:anchor="_A_INTENTIONALLY_CAUSING" w:history="1">
              <w:r w:rsidRPr="00FB585A">
                <w:rPr>
                  <w:rStyle w:val="Hyperlink"/>
                  <w:rFonts w:ascii="Arial" w:hAnsi="Arial" w:cs="Arial"/>
                  <w:b/>
                  <w:bCs/>
                  <w:color w:val="000000" w:themeColor="text1"/>
                  <w:u w:val="none"/>
                </w:rPr>
                <w:t>Procedure</w:t>
              </w:r>
            </w:hyperlink>
          </w:p>
          <w:p w14:paraId="4F7F4FBA" w14:textId="5200E813" w:rsidR="005C6278" w:rsidRPr="00FB585A" w:rsidRDefault="005C6278" w:rsidP="005C6278">
            <w:pPr>
              <w:spacing w:before="20" w:after="20"/>
              <w:jc w:val="both"/>
              <w:rPr>
                <w:rFonts w:ascii="Arial" w:hAnsi="Arial" w:cs="Arial"/>
                <w:b/>
                <w:bCs/>
                <w:color w:val="000000" w:themeColor="text1"/>
              </w:rPr>
            </w:pPr>
            <w:r w:rsidRPr="00FB585A">
              <w:rPr>
                <w:rFonts w:ascii="Arial" w:hAnsi="Arial" w:cs="Arial"/>
                <w:b/>
                <w:color w:val="FFFFFF" w:themeColor="background1"/>
                <w:szCs w:val="22"/>
                <w:shd w:val="clear" w:color="auto" w:fill="000000"/>
              </w:rPr>
              <w:t>B</w:t>
            </w:r>
            <w:r w:rsidRPr="00FB585A">
              <w:rPr>
                <w:rFonts w:ascii="Arial" w:hAnsi="Arial" w:cs="Arial"/>
                <w:b/>
                <w:color w:val="000000"/>
                <w:sz w:val="22"/>
              </w:rPr>
              <w:t xml:space="preserve"> </w:t>
            </w:r>
            <w:r w:rsidRPr="00FB585A">
              <w:rPr>
                <w:rFonts w:ascii="Arial" w:hAnsi="Arial" w:cs="Arial"/>
                <w:b/>
                <w:bCs/>
                <w:color w:val="000000" w:themeColor="text1"/>
              </w:rPr>
              <w:t>Standard of proof</w:t>
            </w:r>
          </w:p>
          <w:p w14:paraId="26F1E071" w14:textId="77777777" w:rsidR="005C6278" w:rsidRDefault="005C6278" w:rsidP="005C6278">
            <w:pPr>
              <w:spacing w:before="20" w:after="20"/>
              <w:jc w:val="both"/>
              <w:rPr>
                <w:rStyle w:val="Hyperlink"/>
                <w:rFonts w:ascii="Arial" w:hAnsi="Arial" w:cs="Arial"/>
                <w:b/>
                <w:bCs/>
                <w:color w:val="000000" w:themeColor="text1"/>
                <w:u w:val="none"/>
              </w:rPr>
            </w:pPr>
            <w:r w:rsidRPr="00FB585A">
              <w:rPr>
                <w:rFonts w:ascii="Arial" w:hAnsi="Arial" w:cs="Arial"/>
                <w:b/>
                <w:color w:val="FFFFFF" w:themeColor="background1"/>
                <w:szCs w:val="22"/>
                <w:shd w:val="clear" w:color="auto" w:fill="000000"/>
              </w:rPr>
              <w:lastRenderedPageBreak/>
              <w:t>C</w:t>
            </w:r>
            <w:r w:rsidRPr="00FB585A">
              <w:rPr>
                <w:rFonts w:ascii="Arial" w:hAnsi="Arial" w:cs="Arial"/>
                <w:b/>
                <w:color w:val="000000"/>
                <w:sz w:val="22"/>
              </w:rPr>
              <w:t xml:space="preserve"> </w:t>
            </w:r>
            <w:hyperlink w:anchor="_A_INTENTIONALLY_CAUSING" w:history="1">
              <w:r w:rsidRPr="00FB585A">
                <w:rPr>
                  <w:rStyle w:val="Hyperlink"/>
                  <w:rFonts w:ascii="Arial" w:hAnsi="Arial" w:cs="Arial"/>
                  <w:b/>
                  <w:bCs/>
                  <w:color w:val="000000" w:themeColor="text1"/>
                  <w:u w:val="none"/>
                </w:rPr>
                <w:t>Application</w:t>
              </w:r>
            </w:hyperlink>
            <w:r w:rsidRPr="00FB585A">
              <w:rPr>
                <w:rStyle w:val="Hyperlink"/>
                <w:rFonts w:ascii="Arial" w:hAnsi="Arial" w:cs="Arial"/>
                <w:b/>
                <w:bCs/>
                <w:color w:val="000000" w:themeColor="text1"/>
                <w:u w:val="none"/>
              </w:rPr>
              <w:t xml:space="preserve"> of the Jury Directions Act 2015</w:t>
            </w:r>
          </w:p>
          <w:p w14:paraId="7DEAEEB1" w14:textId="08B404E3" w:rsidR="005C6278" w:rsidRPr="00FB585A" w:rsidRDefault="005C6278" w:rsidP="005C6278">
            <w:pPr>
              <w:spacing w:before="20" w:after="20"/>
              <w:jc w:val="both"/>
              <w:rPr>
                <w:rFonts w:ascii="Arial" w:hAnsi="Arial" w:cs="Arial"/>
              </w:rPr>
            </w:pPr>
            <w:r>
              <w:rPr>
                <w:rFonts w:ascii="Arial" w:hAnsi="Arial" w:cs="Arial"/>
                <w:b/>
                <w:color w:val="FFFFFF" w:themeColor="background1"/>
                <w:szCs w:val="22"/>
                <w:shd w:val="clear" w:color="auto" w:fill="000000"/>
              </w:rPr>
              <w:t>D</w:t>
            </w:r>
            <w:r w:rsidRPr="00C90CE8">
              <w:rPr>
                <w:rFonts w:ascii="Arial" w:hAnsi="Arial" w:cs="Arial"/>
                <w:b/>
                <w:color w:val="000000"/>
                <w:sz w:val="22"/>
              </w:rPr>
              <w:t xml:space="preserve"> </w:t>
            </w:r>
            <w:hyperlink w:anchor="_A_INTENTIONALLY_CAUSING" w:history="1">
              <w:r>
                <w:rPr>
                  <w:rStyle w:val="Hyperlink"/>
                  <w:rFonts w:ascii="Arial" w:hAnsi="Arial" w:cs="Arial"/>
                  <w:b/>
                  <w:bCs/>
                  <w:color w:val="000000" w:themeColor="text1"/>
                  <w:u w:val="none"/>
                </w:rPr>
                <w:t>Alternative</w:t>
              </w:r>
            </w:hyperlink>
            <w:r>
              <w:rPr>
                <w:rStyle w:val="Hyperlink"/>
                <w:rFonts w:ascii="Arial" w:hAnsi="Arial" w:cs="Arial"/>
                <w:b/>
                <w:bCs/>
                <w:color w:val="000000" w:themeColor="text1"/>
                <w:u w:val="none"/>
              </w:rPr>
              <w:t xml:space="preserve"> verdicts.</w:t>
            </w:r>
          </w:p>
        </w:tc>
      </w:tr>
      <w:tr w:rsidR="005C6278" w14:paraId="69EC0100" w14:textId="77777777" w:rsidTr="009B6A89">
        <w:trPr>
          <w:trHeight w:val="283"/>
        </w:trPr>
        <w:tc>
          <w:tcPr>
            <w:tcW w:w="1261" w:type="dxa"/>
            <w:gridSpan w:val="2"/>
            <w:tcBorders>
              <w:left w:val="single" w:sz="18" w:space="0" w:color="auto"/>
            </w:tcBorders>
          </w:tcPr>
          <w:p w14:paraId="0512B5D8" w14:textId="4C8D3B26" w:rsidR="005C6278" w:rsidRDefault="005C6278" w:rsidP="005C6278">
            <w:pPr>
              <w:rPr>
                <w:lang w:val="en-AU"/>
              </w:rPr>
            </w:pPr>
            <w:r>
              <w:rPr>
                <w:lang w:val="en-AU"/>
              </w:rPr>
              <w:lastRenderedPageBreak/>
              <w:t>31/08/23</w:t>
            </w:r>
          </w:p>
        </w:tc>
        <w:tc>
          <w:tcPr>
            <w:tcW w:w="836" w:type="dxa"/>
          </w:tcPr>
          <w:p w14:paraId="39D6CF80" w14:textId="13EE253F" w:rsidR="005C6278" w:rsidRDefault="005C6278" w:rsidP="005C6278">
            <w:pPr>
              <w:jc w:val="center"/>
              <w:rPr>
                <w:lang w:val="en-AU"/>
              </w:rPr>
            </w:pPr>
            <w:r>
              <w:rPr>
                <w:lang w:val="en-AU"/>
              </w:rPr>
              <w:t>10</w:t>
            </w:r>
          </w:p>
        </w:tc>
        <w:tc>
          <w:tcPr>
            <w:tcW w:w="1439" w:type="dxa"/>
          </w:tcPr>
          <w:p w14:paraId="00E3258A" w14:textId="086111BE" w:rsidR="005C6278" w:rsidRDefault="005C6278" w:rsidP="005C6278">
            <w:pPr>
              <w:keepNext/>
              <w:jc w:val="center"/>
              <w:rPr>
                <w:lang w:val="en-AU"/>
              </w:rPr>
            </w:pPr>
            <w:r>
              <w:rPr>
                <w:lang w:val="en-AU"/>
              </w:rPr>
              <w:t>10.3.3.5</w:t>
            </w:r>
            <w:r w:rsidRPr="00C90CE8">
              <w:rPr>
                <w:rFonts w:ascii="Arial" w:hAnsi="Arial" w:cs="Arial"/>
                <w:b/>
                <w:color w:val="FFFFFF" w:themeColor="background1"/>
                <w:szCs w:val="22"/>
                <w:shd w:val="clear" w:color="auto" w:fill="000000"/>
              </w:rPr>
              <w:t>A</w:t>
            </w:r>
          </w:p>
        </w:tc>
        <w:tc>
          <w:tcPr>
            <w:tcW w:w="4802" w:type="dxa"/>
            <w:gridSpan w:val="2"/>
            <w:tcBorders>
              <w:top w:val="single" w:sz="4" w:space="0" w:color="auto"/>
              <w:right w:val="single" w:sz="18" w:space="0" w:color="auto"/>
            </w:tcBorders>
            <w:shd w:val="clear" w:color="auto" w:fill="auto"/>
          </w:tcPr>
          <w:p w14:paraId="2523CFEA" w14:textId="73C70311" w:rsidR="005C6278" w:rsidRPr="00FB585A" w:rsidRDefault="005C6278" w:rsidP="005C6278">
            <w:pPr>
              <w:spacing w:before="20" w:after="20"/>
              <w:jc w:val="both"/>
              <w:rPr>
                <w:rFonts w:ascii="Arial" w:hAnsi="Arial" w:cs="Arial"/>
              </w:rPr>
            </w:pPr>
            <w:r>
              <w:rPr>
                <w:rFonts w:ascii="Arial" w:hAnsi="Arial" w:cs="Arial"/>
              </w:rPr>
              <w:t xml:space="preserve">Minor amendments to text and added reference to </w:t>
            </w:r>
            <w:r w:rsidRPr="008808B1">
              <w:rPr>
                <w:rFonts w:ascii="Arial" w:hAnsi="Arial" w:cs="Arial"/>
                <w:i/>
                <w:iCs/>
              </w:rPr>
              <w:t>Taig v The King</w:t>
            </w:r>
            <w:r>
              <w:rPr>
                <w:rFonts w:ascii="Arial" w:hAnsi="Arial" w:cs="Arial"/>
              </w:rPr>
              <w:t xml:space="preserve"> [2022] VSCA 235 at [41].</w:t>
            </w:r>
          </w:p>
        </w:tc>
      </w:tr>
      <w:tr w:rsidR="005C6278" w14:paraId="2B440561" w14:textId="77777777" w:rsidTr="009B6A89">
        <w:trPr>
          <w:trHeight w:val="283"/>
        </w:trPr>
        <w:tc>
          <w:tcPr>
            <w:tcW w:w="1261" w:type="dxa"/>
            <w:gridSpan w:val="2"/>
            <w:tcBorders>
              <w:left w:val="single" w:sz="18" w:space="0" w:color="auto"/>
            </w:tcBorders>
          </w:tcPr>
          <w:p w14:paraId="16E0630E" w14:textId="16860B39" w:rsidR="005C6278" w:rsidRDefault="005C6278" w:rsidP="005C6278">
            <w:pPr>
              <w:rPr>
                <w:lang w:val="en-AU"/>
              </w:rPr>
            </w:pPr>
            <w:r>
              <w:rPr>
                <w:lang w:val="en-AU"/>
              </w:rPr>
              <w:t>31/08/23</w:t>
            </w:r>
          </w:p>
        </w:tc>
        <w:tc>
          <w:tcPr>
            <w:tcW w:w="836" w:type="dxa"/>
          </w:tcPr>
          <w:p w14:paraId="3944D83E" w14:textId="4D73A656" w:rsidR="005C6278" w:rsidRDefault="005C6278" w:rsidP="005C6278">
            <w:pPr>
              <w:jc w:val="center"/>
              <w:rPr>
                <w:lang w:val="en-AU"/>
              </w:rPr>
            </w:pPr>
            <w:r>
              <w:rPr>
                <w:lang w:val="en-AU"/>
              </w:rPr>
              <w:t>10</w:t>
            </w:r>
          </w:p>
        </w:tc>
        <w:tc>
          <w:tcPr>
            <w:tcW w:w="1439" w:type="dxa"/>
          </w:tcPr>
          <w:p w14:paraId="2128994B" w14:textId="5FE567F1" w:rsidR="005C6278" w:rsidRDefault="005C6278" w:rsidP="005C6278">
            <w:pPr>
              <w:keepNext/>
              <w:jc w:val="center"/>
              <w:rPr>
                <w:lang w:val="en-AU"/>
              </w:rPr>
            </w:pPr>
            <w:r>
              <w:rPr>
                <w:lang w:val="en-AU"/>
              </w:rPr>
              <w:t>10.3.3.5</w:t>
            </w:r>
            <w:r w:rsidRPr="00FB585A">
              <w:rPr>
                <w:rFonts w:ascii="Arial" w:hAnsi="Arial" w:cs="Arial"/>
                <w:b/>
                <w:color w:val="FFFFFF" w:themeColor="background1"/>
                <w:szCs w:val="22"/>
                <w:shd w:val="clear" w:color="auto" w:fill="000000"/>
              </w:rPr>
              <w:t>B</w:t>
            </w:r>
          </w:p>
        </w:tc>
        <w:tc>
          <w:tcPr>
            <w:tcW w:w="4802" w:type="dxa"/>
            <w:gridSpan w:val="2"/>
            <w:tcBorders>
              <w:top w:val="single" w:sz="4" w:space="0" w:color="auto"/>
              <w:right w:val="single" w:sz="18" w:space="0" w:color="auto"/>
            </w:tcBorders>
            <w:shd w:val="clear" w:color="auto" w:fill="auto"/>
          </w:tcPr>
          <w:p w14:paraId="2D8D92C3" w14:textId="0A297E6D" w:rsidR="005C6278" w:rsidRPr="00FB585A" w:rsidRDefault="005C6278" w:rsidP="005C6278">
            <w:pPr>
              <w:spacing w:before="20" w:after="20"/>
              <w:jc w:val="both"/>
              <w:rPr>
                <w:rFonts w:ascii="Arial" w:hAnsi="Arial" w:cs="Arial"/>
              </w:rPr>
            </w:pPr>
            <w:r>
              <w:rPr>
                <w:rFonts w:ascii="Arial" w:hAnsi="Arial" w:cs="Arial"/>
              </w:rPr>
              <w:t>Minor reorganisation of text.</w:t>
            </w:r>
          </w:p>
        </w:tc>
      </w:tr>
      <w:tr w:rsidR="005C6278" w14:paraId="47227D8D" w14:textId="77777777" w:rsidTr="009B6A89">
        <w:trPr>
          <w:trHeight w:val="283"/>
        </w:trPr>
        <w:tc>
          <w:tcPr>
            <w:tcW w:w="1261" w:type="dxa"/>
            <w:gridSpan w:val="2"/>
            <w:tcBorders>
              <w:left w:val="single" w:sz="18" w:space="0" w:color="auto"/>
            </w:tcBorders>
          </w:tcPr>
          <w:p w14:paraId="77C85709" w14:textId="05BBC31E" w:rsidR="005C6278" w:rsidRDefault="005C6278" w:rsidP="005C6278">
            <w:pPr>
              <w:rPr>
                <w:lang w:val="en-AU"/>
              </w:rPr>
            </w:pPr>
            <w:r>
              <w:rPr>
                <w:lang w:val="en-AU"/>
              </w:rPr>
              <w:t>31/08/23</w:t>
            </w:r>
          </w:p>
        </w:tc>
        <w:tc>
          <w:tcPr>
            <w:tcW w:w="836" w:type="dxa"/>
          </w:tcPr>
          <w:p w14:paraId="5BBFEC3A" w14:textId="52096855" w:rsidR="005C6278" w:rsidRDefault="005C6278" w:rsidP="005C6278">
            <w:pPr>
              <w:jc w:val="center"/>
              <w:rPr>
                <w:lang w:val="en-AU"/>
              </w:rPr>
            </w:pPr>
            <w:r>
              <w:rPr>
                <w:lang w:val="en-AU"/>
              </w:rPr>
              <w:t>10</w:t>
            </w:r>
          </w:p>
        </w:tc>
        <w:tc>
          <w:tcPr>
            <w:tcW w:w="1439" w:type="dxa"/>
          </w:tcPr>
          <w:p w14:paraId="6CD665ED" w14:textId="7FF3CEDA" w:rsidR="005C6278" w:rsidRDefault="005C6278" w:rsidP="005C6278">
            <w:pPr>
              <w:jc w:val="center"/>
              <w:rPr>
                <w:lang w:val="en-AU"/>
              </w:rPr>
            </w:pPr>
            <w:r>
              <w:rPr>
                <w:lang w:val="en-AU"/>
              </w:rPr>
              <w:t>10.3.3.5</w:t>
            </w:r>
            <w:r>
              <w:rPr>
                <w:rFonts w:ascii="Arial" w:hAnsi="Arial" w:cs="Arial"/>
                <w:b/>
                <w:color w:val="FFFFFF" w:themeColor="background1"/>
                <w:szCs w:val="22"/>
                <w:shd w:val="clear" w:color="auto" w:fill="000000"/>
              </w:rPr>
              <w:t>C</w:t>
            </w:r>
          </w:p>
        </w:tc>
        <w:tc>
          <w:tcPr>
            <w:tcW w:w="4802" w:type="dxa"/>
            <w:gridSpan w:val="2"/>
            <w:tcBorders>
              <w:top w:val="single" w:sz="4" w:space="0" w:color="auto"/>
              <w:right w:val="single" w:sz="18" w:space="0" w:color="auto"/>
            </w:tcBorders>
            <w:shd w:val="clear" w:color="auto" w:fill="auto"/>
          </w:tcPr>
          <w:p w14:paraId="781134C6" w14:textId="42B372A8" w:rsidR="005C6278" w:rsidRPr="00FB585A" w:rsidRDefault="005C6278" w:rsidP="005C6278">
            <w:pPr>
              <w:jc w:val="both"/>
              <w:rPr>
                <w:rFonts w:ascii="Arial" w:hAnsi="Arial" w:cs="Arial"/>
              </w:rPr>
            </w:pPr>
            <w:r>
              <w:rPr>
                <w:rFonts w:ascii="Arial" w:hAnsi="Arial" w:cs="Arial"/>
              </w:rPr>
              <w:t xml:space="preserve">Expanded discussion of s.4A </w:t>
            </w:r>
            <w:r w:rsidRPr="00D2502F">
              <w:rPr>
                <w:rFonts w:ascii="Arial" w:hAnsi="Arial" w:cs="Arial"/>
                <w:i/>
                <w:iCs/>
              </w:rPr>
              <w:t>Jury Directions Act 2015</w:t>
            </w:r>
            <w:r>
              <w:rPr>
                <w:rFonts w:ascii="Arial" w:hAnsi="Arial" w:cs="Arial"/>
              </w:rPr>
              <w:t xml:space="preserve"> and a summary of and link to a JCV paper entitled “</w:t>
            </w:r>
            <w:r w:rsidRPr="008222E6">
              <w:rPr>
                <w:rFonts w:ascii="Arial" w:hAnsi="Arial" w:cs="Arial"/>
              </w:rPr>
              <w:t>Magistrates and the Jury Directions Act</w:t>
            </w:r>
            <w:r>
              <w:rPr>
                <w:rFonts w:ascii="Arial" w:hAnsi="Arial" w:cs="Arial"/>
              </w:rPr>
              <w:t>”.</w:t>
            </w:r>
          </w:p>
        </w:tc>
      </w:tr>
      <w:tr w:rsidR="005C6278" w14:paraId="4D637972" w14:textId="77777777" w:rsidTr="009B6A89">
        <w:trPr>
          <w:trHeight w:val="283"/>
        </w:trPr>
        <w:tc>
          <w:tcPr>
            <w:tcW w:w="1261" w:type="dxa"/>
            <w:gridSpan w:val="2"/>
            <w:tcBorders>
              <w:left w:val="single" w:sz="18" w:space="0" w:color="auto"/>
            </w:tcBorders>
          </w:tcPr>
          <w:p w14:paraId="044495C5" w14:textId="77777777" w:rsidR="005C6278" w:rsidRDefault="005C6278" w:rsidP="005C6278">
            <w:pPr>
              <w:rPr>
                <w:lang w:val="en-AU"/>
              </w:rPr>
            </w:pPr>
            <w:r>
              <w:rPr>
                <w:lang w:val="en-AU"/>
              </w:rPr>
              <w:t>31/08/23</w:t>
            </w:r>
          </w:p>
        </w:tc>
        <w:tc>
          <w:tcPr>
            <w:tcW w:w="836" w:type="dxa"/>
          </w:tcPr>
          <w:p w14:paraId="56325578" w14:textId="351BB0E9" w:rsidR="005C6278" w:rsidRDefault="005C6278" w:rsidP="005C6278">
            <w:pPr>
              <w:jc w:val="center"/>
              <w:rPr>
                <w:lang w:val="en-AU"/>
              </w:rPr>
            </w:pPr>
            <w:r>
              <w:rPr>
                <w:lang w:val="en-AU"/>
              </w:rPr>
              <w:t>10</w:t>
            </w:r>
          </w:p>
        </w:tc>
        <w:tc>
          <w:tcPr>
            <w:tcW w:w="1439" w:type="dxa"/>
          </w:tcPr>
          <w:p w14:paraId="6405D18E" w14:textId="623573E5" w:rsidR="005C6278" w:rsidRDefault="005C6278" w:rsidP="005C6278">
            <w:pPr>
              <w:keepNext/>
              <w:jc w:val="center"/>
              <w:rPr>
                <w:lang w:val="en-AU"/>
              </w:rPr>
            </w:pPr>
            <w:r>
              <w:rPr>
                <w:lang w:val="en-AU"/>
              </w:rPr>
              <w:t>10.3.3.5</w:t>
            </w:r>
            <w:r>
              <w:rPr>
                <w:rFonts w:ascii="Arial" w:hAnsi="Arial" w:cs="Arial"/>
                <w:b/>
                <w:color w:val="FFFFFF" w:themeColor="background1"/>
                <w:szCs w:val="22"/>
                <w:shd w:val="clear" w:color="auto" w:fill="000000"/>
              </w:rPr>
              <w:t>D</w:t>
            </w:r>
          </w:p>
        </w:tc>
        <w:tc>
          <w:tcPr>
            <w:tcW w:w="4802" w:type="dxa"/>
            <w:gridSpan w:val="2"/>
            <w:tcBorders>
              <w:top w:val="single" w:sz="4" w:space="0" w:color="auto"/>
              <w:right w:val="single" w:sz="18" w:space="0" w:color="auto"/>
            </w:tcBorders>
            <w:shd w:val="clear" w:color="auto" w:fill="auto"/>
          </w:tcPr>
          <w:p w14:paraId="4E45232E" w14:textId="7B41AEE7" w:rsidR="005C6278" w:rsidRPr="00FB585A" w:rsidRDefault="005C6278" w:rsidP="005C6278">
            <w:pPr>
              <w:spacing w:before="20" w:after="20"/>
              <w:jc w:val="both"/>
              <w:rPr>
                <w:rFonts w:ascii="Arial" w:hAnsi="Arial" w:cs="Arial"/>
              </w:rPr>
            </w:pPr>
            <w:r>
              <w:rPr>
                <w:rFonts w:ascii="Arial" w:hAnsi="Arial" w:cs="Arial"/>
              </w:rPr>
              <w:t xml:space="preserve">New discussion of the statutory and common law bases of “alternative verdicts”, including extracts from </w:t>
            </w:r>
            <w:r w:rsidRPr="008A2016">
              <w:rPr>
                <w:rFonts w:ascii="Arial" w:hAnsi="Arial" w:cs="Arial"/>
                <w:i/>
                <w:iCs/>
              </w:rPr>
              <w:t>DPP v Maskell (Ruling No 2)</w:t>
            </w:r>
            <w:r>
              <w:rPr>
                <w:rFonts w:ascii="Arial" w:hAnsi="Arial" w:cs="Arial"/>
              </w:rPr>
              <w:t xml:space="preserve"> [2023] VSC 507 at [8]-[11] &amp; [19]-[22].</w:t>
            </w:r>
          </w:p>
        </w:tc>
      </w:tr>
      <w:tr w:rsidR="005C6278" w14:paraId="32D113C0" w14:textId="77777777" w:rsidTr="009B6A89">
        <w:trPr>
          <w:trHeight w:val="283"/>
        </w:trPr>
        <w:tc>
          <w:tcPr>
            <w:tcW w:w="1261" w:type="dxa"/>
            <w:gridSpan w:val="2"/>
            <w:tcBorders>
              <w:left w:val="single" w:sz="18" w:space="0" w:color="auto"/>
            </w:tcBorders>
          </w:tcPr>
          <w:p w14:paraId="3962D7CE" w14:textId="1FE0ED54" w:rsidR="005C6278" w:rsidRDefault="005C6278" w:rsidP="005C6278">
            <w:pPr>
              <w:rPr>
                <w:lang w:val="en-AU"/>
              </w:rPr>
            </w:pPr>
            <w:r>
              <w:rPr>
                <w:lang w:val="en-AU"/>
              </w:rPr>
              <w:t>31/08/23</w:t>
            </w:r>
          </w:p>
        </w:tc>
        <w:tc>
          <w:tcPr>
            <w:tcW w:w="836" w:type="dxa"/>
          </w:tcPr>
          <w:p w14:paraId="1FFDD2DA" w14:textId="04A0DD58" w:rsidR="005C6278" w:rsidRDefault="005C6278" w:rsidP="005C6278">
            <w:pPr>
              <w:jc w:val="center"/>
              <w:rPr>
                <w:lang w:val="en-AU"/>
              </w:rPr>
            </w:pPr>
            <w:r>
              <w:rPr>
                <w:lang w:val="en-AU"/>
              </w:rPr>
              <w:t>10</w:t>
            </w:r>
          </w:p>
        </w:tc>
        <w:tc>
          <w:tcPr>
            <w:tcW w:w="1439" w:type="dxa"/>
          </w:tcPr>
          <w:p w14:paraId="678EC6F1" w14:textId="3ECA3F1B" w:rsidR="005C6278" w:rsidRDefault="005C6278" w:rsidP="005C6278">
            <w:pPr>
              <w:keepNext/>
              <w:jc w:val="center"/>
              <w:rPr>
                <w:lang w:val="en-AU"/>
              </w:rPr>
            </w:pPr>
            <w:r>
              <w:rPr>
                <w:lang w:val="en-AU"/>
              </w:rPr>
              <w:t>10.3.10</w:t>
            </w:r>
          </w:p>
        </w:tc>
        <w:tc>
          <w:tcPr>
            <w:tcW w:w="4802" w:type="dxa"/>
            <w:gridSpan w:val="2"/>
            <w:tcBorders>
              <w:top w:val="single" w:sz="4" w:space="0" w:color="auto"/>
              <w:right w:val="single" w:sz="18" w:space="0" w:color="auto"/>
            </w:tcBorders>
            <w:shd w:val="clear" w:color="auto" w:fill="auto"/>
          </w:tcPr>
          <w:p w14:paraId="541C97D8" w14:textId="3B7D8D16" w:rsidR="005C6278" w:rsidRDefault="005C6278" w:rsidP="005C6278">
            <w:pPr>
              <w:pStyle w:val="ListParagraph"/>
              <w:numPr>
                <w:ilvl w:val="0"/>
                <w:numId w:val="136"/>
              </w:numPr>
              <w:spacing w:before="20" w:after="20"/>
              <w:ind w:left="357" w:hanging="357"/>
              <w:jc w:val="both"/>
              <w:rPr>
                <w:rFonts w:ascii="Arial" w:hAnsi="Arial" w:cs="Arial"/>
              </w:rPr>
            </w:pPr>
            <w:r>
              <w:rPr>
                <w:rFonts w:ascii="Arial" w:hAnsi="Arial" w:cs="Arial"/>
              </w:rPr>
              <w:t xml:space="preserve">Summary of </w:t>
            </w:r>
            <w:r w:rsidRPr="00CE2EA1">
              <w:rPr>
                <w:rFonts w:ascii="Arial" w:hAnsi="Arial" w:cs="Arial"/>
                <w:i/>
                <w:iCs/>
              </w:rPr>
              <w:t xml:space="preserve">DPP v </w:t>
            </w:r>
            <w:proofErr w:type="spellStart"/>
            <w:r w:rsidRPr="00CE2EA1">
              <w:rPr>
                <w:rFonts w:ascii="Arial" w:hAnsi="Arial" w:cs="Arial"/>
                <w:i/>
                <w:iCs/>
              </w:rPr>
              <w:t>Tuteru</w:t>
            </w:r>
            <w:proofErr w:type="spellEnd"/>
            <w:r>
              <w:rPr>
                <w:rFonts w:ascii="Arial" w:hAnsi="Arial" w:cs="Arial"/>
              </w:rPr>
              <w:t xml:space="preserve"> [2023] VSCA 188 and extract from [63]-[69] plus references to [43] &amp; [73]-[132].</w:t>
            </w:r>
          </w:p>
          <w:p w14:paraId="0D851994" w14:textId="77777777" w:rsidR="005C6278" w:rsidRDefault="005C6278" w:rsidP="005C6278">
            <w:pPr>
              <w:pStyle w:val="ListParagraph"/>
              <w:numPr>
                <w:ilvl w:val="0"/>
                <w:numId w:val="136"/>
              </w:numPr>
              <w:spacing w:before="20" w:after="20"/>
              <w:ind w:left="357" w:hanging="357"/>
              <w:jc w:val="both"/>
              <w:rPr>
                <w:rFonts w:ascii="Arial" w:hAnsi="Arial" w:cs="Arial"/>
              </w:rPr>
            </w:pPr>
            <w:r w:rsidRPr="007025CD">
              <w:rPr>
                <w:rFonts w:ascii="Arial" w:hAnsi="Arial" w:cs="Arial"/>
              </w:rPr>
              <w:t xml:space="preserve">Summary of </w:t>
            </w:r>
            <w:r w:rsidRPr="007025CD">
              <w:rPr>
                <w:rFonts w:ascii="Arial" w:hAnsi="Arial" w:cs="Arial"/>
                <w:i/>
                <w:iCs/>
              </w:rPr>
              <w:t>Hines (a pseudonym) v The King</w:t>
            </w:r>
            <w:r w:rsidRPr="007025CD">
              <w:rPr>
                <w:rFonts w:ascii="Arial" w:hAnsi="Arial" w:cs="Arial"/>
              </w:rPr>
              <w:t xml:space="preserve"> [2023] VSCA 168 and extract from [28]-[31].</w:t>
            </w:r>
          </w:p>
          <w:p w14:paraId="6B72EBE8" w14:textId="58DAE896" w:rsidR="005C6278" w:rsidRPr="007025CD" w:rsidRDefault="005C6278" w:rsidP="005C6278">
            <w:pPr>
              <w:pStyle w:val="ListParagraph"/>
              <w:numPr>
                <w:ilvl w:val="0"/>
                <w:numId w:val="136"/>
              </w:numPr>
              <w:spacing w:before="20" w:after="20"/>
              <w:ind w:left="357" w:hanging="357"/>
              <w:jc w:val="both"/>
              <w:rPr>
                <w:rFonts w:ascii="Arial" w:hAnsi="Arial" w:cs="Arial"/>
              </w:rPr>
            </w:pPr>
            <w:r>
              <w:rPr>
                <w:rFonts w:ascii="Arial" w:hAnsi="Arial" w:cs="Arial"/>
              </w:rPr>
              <w:t xml:space="preserve">Summary of </w:t>
            </w:r>
            <w:r w:rsidRPr="00F42F74">
              <w:rPr>
                <w:rFonts w:ascii="Arial" w:hAnsi="Arial" w:cs="Arial"/>
                <w:i/>
                <w:iCs/>
              </w:rPr>
              <w:t>DPP v MK and TRF</w:t>
            </w:r>
            <w:r>
              <w:rPr>
                <w:rFonts w:ascii="Arial" w:hAnsi="Arial" w:cs="Arial"/>
              </w:rPr>
              <w:t xml:space="preserve"> [2023] VSCA 187 and extract from [37] &amp; [44].</w:t>
            </w:r>
          </w:p>
        </w:tc>
      </w:tr>
      <w:tr w:rsidR="005C6278" w14:paraId="3C302D8E" w14:textId="77777777" w:rsidTr="009B6A89">
        <w:trPr>
          <w:trHeight w:val="283"/>
        </w:trPr>
        <w:tc>
          <w:tcPr>
            <w:tcW w:w="1261" w:type="dxa"/>
            <w:gridSpan w:val="2"/>
            <w:tcBorders>
              <w:left w:val="single" w:sz="18" w:space="0" w:color="auto"/>
            </w:tcBorders>
          </w:tcPr>
          <w:p w14:paraId="0BA07707" w14:textId="6F02AEB6" w:rsidR="005C6278" w:rsidRDefault="005C6278" w:rsidP="005C6278">
            <w:pPr>
              <w:rPr>
                <w:lang w:val="en-AU"/>
              </w:rPr>
            </w:pPr>
            <w:r>
              <w:rPr>
                <w:lang w:val="en-AU"/>
              </w:rPr>
              <w:t>31/08/23</w:t>
            </w:r>
          </w:p>
        </w:tc>
        <w:tc>
          <w:tcPr>
            <w:tcW w:w="836" w:type="dxa"/>
          </w:tcPr>
          <w:p w14:paraId="260301FD" w14:textId="164E9BD2" w:rsidR="005C6278" w:rsidRDefault="005C6278" w:rsidP="005C6278">
            <w:pPr>
              <w:jc w:val="center"/>
              <w:rPr>
                <w:lang w:val="en-AU"/>
              </w:rPr>
            </w:pPr>
            <w:r>
              <w:rPr>
                <w:lang w:val="en-AU"/>
              </w:rPr>
              <w:t>10</w:t>
            </w:r>
          </w:p>
        </w:tc>
        <w:tc>
          <w:tcPr>
            <w:tcW w:w="1439" w:type="dxa"/>
          </w:tcPr>
          <w:p w14:paraId="5C701476" w14:textId="5E6A7A3D" w:rsidR="005C6278" w:rsidRDefault="005C6278" w:rsidP="005C6278">
            <w:pPr>
              <w:keepNext/>
              <w:jc w:val="center"/>
              <w:rPr>
                <w:lang w:val="en-AU"/>
              </w:rPr>
            </w:pPr>
            <w:r>
              <w:rPr>
                <w:lang w:val="en-AU"/>
              </w:rPr>
              <w:t>10.6</w:t>
            </w:r>
            <w:r>
              <w:rPr>
                <w:rFonts w:ascii="Arial" w:hAnsi="Arial" w:cs="Arial"/>
                <w:b/>
                <w:bCs/>
                <w:color w:val="FFFFFF" w:themeColor="background1"/>
                <w:shd w:val="clear" w:color="auto" w:fill="000000" w:themeFill="text1"/>
              </w:rPr>
              <w:t>M</w:t>
            </w:r>
          </w:p>
        </w:tc>
        <w:tc>
          <w:tcPr>
            <w:tcW w:w="4802" w:type="dxa"/>
            <w:gridSpan w:val="2"/>
            <w:tcBorders>
              <w:top w:val="single" w:sz="4" w:space="0" w:color="auto"/>
              <w:right w:val="single" w:sz="18" w:space="0" w:color="auto"/>
            </w:tcBorders>
            <w:shd w:val="clear" w:color="auto" w:fill="auto"/>
          </w:tcPr>
          <w:p w14:paraId="52CDCCA1" w14:textId="7DD7CA81" w:rsidR="005C6278" w:rsidRPr="00192768" w:rsidRDefault="005C6278" w:rsidP="005C6278">
            <w:pPr>
              <w:spacing w:before="20" w:after="20"/>
              <w:jc w:val="both"/>
              <w:rPr>
                <w:rFonts w:ascii="Arial" w:hAnsi="Arial" w:cs="Arial"/>
              </w:rPr>
            </w:pPr>
            <w:r>
              <w:rPr>
                <w:rFonts w:ascii="Arial" w:hAnsi="Arial" w:cs="Arial"/>
              </w:rPr>
              <w:t xml:space="preserve">Reference to </w:t>
            </w:r>
            <w:r w:rsidRPr="00E96E86">
              <w:rPr>
                <w:rFonts w:ascii="Arial" w:hAnsi="Arial" w:cs="Arial"/>
                <w:i/>
                <w:iCs/>
                <w:color w:val="000000"/>
              </w:rPr>
              <w:t>DPP v Ahmed</w:t>
            </w:r>
            <w:r>
              <w:rPr>
                <w:rFonts w:ascii="Arial" w:hAnsi="Arial" w:cs="Arial"/>
                <w:color w:val="000000"/>
              </w:rPr>
              <w:t xml:space="preserve"> [2023] VSC 33.</w:t>
            </w:r>
          </w:p>
        </w:tc>
      </w:tr>
      <w:tr w:rsidR="005C6278" w14:paraId="3CD5209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57D000F" w14:textId="58906F68" w:rsidR="005C6278" w:rsidRPr="0054535C" w:rsidRDefault="005C6278" w:rsidP="005C6278">
            <w:pPr>
              <w:keepNext/>
              <w:keepLines/>
              <w:rPr>
                <w:sz w:val="22"/>
                <w:lang w:val="en-AU"/>
              </w:rPr>
            </w:pPr>
            <w:r>
              <w:rPr>
                <w:sz w:val="22"/>
                <w:lang w:val="en-AU"/>
              </w:rPr>
              <w:t>31/08/23</w:t>
            </w:r>
          </w:p>
        </w:tc>
        <w:tc>
          <w:tcPr>
            <w:tcW w:w="7077" w:type="dxa"/>
            <w:gridSpan w:val="4"/>
            <w:tcBorders>
              <w:top w:val="single" w:sz="18" w:space="0" w:color="auto"/>
              <w:bottom w:val="single" w:sz="4" w:space="0" w:color="auto"/>
              <w:right w:val="single" w:sz="18" w:space="0" w:color="auto"/>
            </w:tcBorders>
            <w:shd w:val="clear" w:color="auto" w:fill="DDDDDD"/>
          </w:tcPr>
          <w:p w14:paraId="2777DFE5" w14:textId="3AFF0475"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717BA485" w14:textId="77777777" w:rsidTr="009B6A89">
        <w:tc>
          <w:tcPr>
            <w:tcW w:w="1261" w:type="dxa"/>
            <w:gridSpan w:val="2"/>
            <w:tcBorders>
              <w:top w:val="single" w:sz="4" w:space="0" w:color="auto"/>
              <w:left w:val="single" w:sz="18" w:space="0" w:color="auto"/>
              <w:bottom w:val="single" w:sz="4" w:space="0" w:color="auto"/>
            </w:tcBorders>
          </w:tcPr>
          <w:p w14:paraId="371D2F85" w14:textId="2E0238CE" w:rsidR="005C6278" w:rsidRDefault="005C6278" w:rsidP="005C6278">
            <w:pPr>
              <w:rPr>
                <w:lang w:val="en-AU"/>
              </w:rPr>
            </w:pPr>
            <w:r>
              <w:rPr>
                <w:lang w:val="en-AU"/>
              </w:rPr>
              <w:t>31/08/23</w:t>
            </w:r>
          </w:p>
        </w:tc>
        <w:tc>
          <w:tcPr>
            <w:tcW w:w="836" w:type="dxa"/>
            <w:tcBorders>
              <w:top w:val="single" w:sz="4" w:space="0" w:color="auto"/>
              <w:bottom w:val="single" w:sz="4" w:space="0" w:color="auto"/>
            </w:tcBorders>
          </w:tcPr>
          <w:p w14:paraId="75B4C3ED" w14:textId="090C401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2CD474C" w14:textId="54BC5333" w:rsidR="005C6278" w:rsidRDefault="005C6278" w:rsidP="005C6278">
            <w:pPr>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0834ED2E" w14:textId="0E056DA2" w:rsidR="005C6278" w:rsidRPr="00DD483B" w:rsidRDefault="005C6278" w:rsidP="005C6278">
            <w:pPr>
              <w:spacing w:before="20" w:after="20"/>
              <w:jc w:val="both"/>
              <w:rPr>
                <w:rFonts w:ascii="Arial" w:hAnsi="Arial" w:cs="Arial"/>
              </w:rPr>
            </w:pPr>
            <w:r>
              <w:rPr>
                <w:rFonts w:ascii="Arial" w:hAnsi="Arial" w:cs="Arial"/>
              </w:rPr>
              <w:t xml:space="preserve">Summary of </w:t>
            </w:r>
            <w:r w:rsidRPr="00891DE4">
              <w:rPr>
                <w:rFonts w:ascii="Arial" w:hAnsi="Arial" w:cs="Arial"/>
                <w:i/>
                <w:iCs/>
              </w:rPr>
              <w:t xml:space="preserve">DPP v </w:t>
            </w:r>
            <w:r>
              <w:rPr>
                <w:rFonts w:ascii="Arial" w:hAnsi="Arial" w:cs="Arial"/>
                <w:i/>
                <w:iCs/>
              </w:rPr>
              <w:t>JN</w:t>
            </w:r>
            <w:r>
              <w:rPr>
                <w:rFonts w:ascii="Arial" w:hAnsi="Arial" w:cs="Arial"/>
              </w:rPr>
              <w:t xml:space="preserve"> [2023] VSC 500 and extract from [48]-[51].</w:t>
            </w:r>
          </w:p>
        </w:tc>
      </w:tr>
      <w:tr w:rsidR="005C6278" w14:paraId="1D3377B7" w14:textId="77777777" w:rsidTr="009B6A89">
        <w:tc>
          <w:tcPr>
            <w:tcW w:w="1261" w:type="dxa"/>
            <w:gridSpan w:val="2"/>
            <w:tcBorders>
              <w:top w:val="single" w:sz="4" w:space="0" w:color="auto"/>
              <w:left w:val="single" w:sz="18" w:space="0" w:color="auto"/>
              <w:bottom w:val="single" w:sz="4" w:space="0" w:color="auto"/>
            </w:tcBorders>
          </w:tcPr>
          <w:p w14:paraId="70C434FB" w14:textId="404C95DB" w:rsidR="005C6278" w:rsidRDefault="005C6278" w:rsidP="005C6278">
            <w:pPr>
              <w:rPr>
                <w:lang w:val="en-AU"/>
              </w:rPr>
            </w:pPr>
            <w:r>
              <w:rPr>
                <w:lang w:val="en-AU"/>
              </w:rPr>
              <w:t>31/08/23</w:t>
            </w:r>
          </w:p>
        </w:tc>
        <w:tc>
          <w:tcPr>
            <w:tcW w:w="836" w:type="dxa"/>
            <w:tcBorders>
              <w:top w:val="single" w:sz="4" w:space="0" w:color="auto"/>
              <w:bottom w:val="single" w:sz="4" w:space="0" w:color="auto"/>
            </w:tcBorders>
          </w:tcPr>
          <w:p w14:paraId="32318642" w14:textId="521D886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0F85C3B" w14:textId="52417527" w:rsidR="005C6278" w:rsidRDefault="005C6278" w:rsidP="005C6278">
            <w:pPr>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7927559A" w14:textId="484F399B" w:rsidR="005C6278" w:rsidRPr="00456AB8" w:rsidRDefault="005C6278" w:rsidP="005C6278">
            <w:pPr>
              <w:pStyle w:val="ListParagraph"/>
              <w:numPr>
                <w:ilvl w:val="0"/>
                <w:numId w:val="136"/>
              </w:numPr>
              <w:spacing w:before="20" w:after="20"/>
              <w:ind w:left="357" w:hanging="357"/>
              <w:jc w:val="both"/>
              <w:rPr>
                <w:rFonts w:ascii="Arial" w:hAnsi="Arial" w:cs="Arial"/>
              </w:rPr>
            </w:pPr>
            <w:r>
              <w:rPr>
                <w:rFonts w:ascii="Arial" w:hAnsi="Arial" w:cs="Arial"/>
              </w:rPr>
              <w:t xml:space="preserve">Extract from </w:t>
            </w:r>
            <w:r w:rsidRPr="00380690">
              <w:rPr>
                <w:rFonts w:ascii="Arial" w:hAnsi="Arial" w:cs="Arial"/>
                <w:i/>
                <w:iCs/>
              </w:rPr>
              <w:t xml:space="preserve">Mohamed v </w:t>
            </w:r>
            <w:r>
              <w:rPr>
                <w:rFonts w:ascii="Arial" w:hAnsi="Arial" w:cs="Arial"/>
                <w:i/>
                <w:iCs/>
              </w:rPr>
              <w:t>The Queen</w:t>
            </w:r>
            <w:r>
              <w:rPr>
                <w:rFonts w:ascii="Arial" w:hAnsi="Arial" w:cs="Arial"/>
              </w:rPr>
              <w:t xml:space="preserve"> [2022] VSCA 136 at [4]-[6].</w:t>
            </w:r>
          </w:p>
          <w:p w14:paraId="42F71D7F" w14:textId="4FB81093" w:rsidR="005C6278" w:rsidRPr="00456AB8" w:rsidRDefault="005C6278" w:rsidP="005C6278">
            <w:pPr>
              <w:pStyle w:val="ListParagraph"/>
              <w:numPr>
                <w:ilvl w:val="0"/>
                <w:numId w:val="136"/>
              </w:numPr>
              <w:spacing w:before="20" w:after="20"/>
              <w:ind w:left="357" w:hanging="357"/>
              <w:jc w:val="both"/>
              <w:rPr>
                <w:rFonts w:ascii="Arial" w:hAnsi="Arial" w:cs="Arial"/>
              </w:rPr>
            </w:pPr>
            <w:r>
              <w:rPr>
                <w:rFonts w:ascii="Arial" w:hAnsi="Arial" w:cs="Arial"/>
                <w:color w:val="000000"/>
              </w:rPr>
              <w:t xml:space="preserve">References to </w:t>
            </w:r>
            <w:r w:rsidRPr="003C4928">
              <w:rPr>
                <w:rFonts w:ascii="Arial" w:hAnsi="Arial" w:cs="Arial"/>
                <w:i/>
                <w:iCs/>
                <w:color w:val="000000"/>
              </w:rPr>
              <w:t>DPP v Rider &amp; Ong</w:t>
            </w:r>
            <w:r>
              <w:rPr>
                <w:rFonts w:ascii="Arial" w:hAnsi="Arial" w:cs="Arial"/>
                <w:color w:val="000000"/>
              </w:rPr>
              <w:t xml:space="preserve"> [2023] VSC 466 at [119]; </w:t>
            </w:r>
            <w:r w:rsidRPr="0023765A">
              <w:rPr>
                <w:rFonts w:ascii="Arial" w:hAnsi="Arial" w:cs="Arial"/>
                <w:i/>
                <w:iCs/>
                <w:color w:val="000000"/>
              </w:rPr>
              <w:t>Tonkin v The King</w:t>
            </w:r>
            <w:r>
              <w:rPr>
                <w:rFonts w:ascii="Arial" w:hAnsi="Arial" w:cs="Arial"/>
                <w:color w:val="000000"/>
              </w:rPr>
              <w:t xml:space="preserve"> [2023] VSCA 194 at [61]-[81]; </w:t>
            </w:r>
            <w:r w:rsidRPr="00B608B3">
              <w:rPr>
                <w:rFonts w:ascii="Arial" w:hAnsi="Arial" w:cs="Arial"/>
                <w:i/>
                <w:iCs/>
                <w:color w:val="000000"/>
              </w:rPr>
              <w:t>Seiler v The King</w:t>
            </w:r>
            <w:r>
              <w:rPr>
                <w:rFonts w:ascii="Arial" w:hAnsi="Arial" w:cs="Arial"/>
                <w:color w:val="000000"/>
              </w:rPr>
              <w:t xml:space="preserve"> [2023] VSCA 207 at [44]-[45].</w:t>
            </w:r>
          </w:p>
        </w:tc>
      </w:tr>
      <w:tr w:rsidR="005C6278" w14:paraId="6C5B8928" w14:textId="77777777" w:rsidTr="009B6A89">
        <w:tc>
          <w:tcPr>
            <w:tcW w:w="1261" w:type="dxa"/>
            <w:gridSpan w:val="2"/>
            <w:tcBorders>
              <w:top w:val="single" w:sz="4" w:space="0" w:color="auto"/>
              <w:left w:val="single" w:sz="18" w:space="0" w:color="auto"/>
              <w:bottom w:val="single" w:sz="4" w:space="0" w:color="auto"/>
            </w:tcBorders>
          </w:tcPr>
          <w:p w14:paraId="3B9BA72E" w14:textId="293883D7" w:rsidR="005C6278" w:rsidRDefault="005C6278" w:rsidP="005C6278">
            <w:pPr>
              <w:rPr>
                <w:lang w:val="en-AU"/>
              </w:rPr>
            </w:pPr>
            <w:r>
              <w:rPr>
                <w:lang w:val="en-AU"/>
              </w:rPr>
              <w:t>31/08/23</w:t>
            </w:r>
          </w:p>
        </w:tc>
        <w:tc>
          <w:tcPr>
            <w:tcW w:w="836" w:type="dxa"/>
            <w:tcBorders>
              <w:top w:val="single" w:sz="4" w:space="0" w:color="auto"/>
              <w:bottom w:val="single" w:sz="4" w:space="0" w:color="auto"/>
            </w:tcBorders>
          </w:tcPr>
          <w:p w14:paraId="5D69540B" w14:textId="06696AF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CCA1D03" w14:textId="45A75A15" w:rsidR="005C6278" w:rsidRDefault="005C6278" w:rsidP="005C6278">
            <w:pPr>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60C7CEF5" w14:textId="3295EB56"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23765A">
              <w:rPr>
                <w:rFonts w:ascii="Arial" w:hAnsi="Arial" w:cs="Arial"/>
                <w:i/>
                <w:iCs/>
                <w:color w:val="000000"/>
              </w:rPr>
              <w:t>Dalais v The King</w:t>
            </w:r>
            <w:r>
              <w:rPr>
                <w:rFonts w:ascii="Arial" w:hAnsi="Arial" w:cs="Arial"/>
                <w:color w:val="000000"/>
              </w:rPr>
              <w:t xml:space="preserve"> [2023] VSCA 195 at [60]-[68].</w:t>
            </w:r>
          </w:p>
        </w:tc>
      </w:tr>
      <w:tr w:rsidR="005C6278" w14:paraId="04A8E425" w14:textId="77777777" w:rsidTr="009B6A89">
        <w:tc>
          <w:tcPr>
            <w:tcW w:w="1261" w:type="dxa"/>
            <w:gridSpan w:val="2"/>
            <w:tcBorders>
              <w:top w:val="single" w:sz="4" w:space="0" w:color="auto"/>
              <w:left w:val="single" w:sz="18" w:space="0" w:color="auto"/>
              <w:bottom w:val="single" w:sz="4" w:space="0" w:color="auto"/>
            </w:tcBorders>
          </w:tcPr>
          <w:p w14:paraId="77E545A0" w14:textId="5F328C3E" w:rsidR="005C6278" w:rsidRDefault="005C6278" w:rsidP="005C6278">
            <w:pPr>
              <w:rPr>
                <w:lang w:val="en-AU"/>
              </w:rPr>
            </w:pPr>
            <w:r>
              <w:rPr>
                <w:lang w:val="en-AU"/>
              </w:rPr>
              <w:t>31/08/23</w:t>
            </w:r>
          </w:p>
        </w:tc>
        <w:tc>
          <w:tcPr>
            <w:tcW w:w="836" w:type="dxa"/>
            <w:tcBorders>
              <w:top w:val="single" w:sz="4" w:space="0" w:color="auto"/>
              <w:bottom w:val="single" w:sz="4" w:space="0" w:color="auto"/>
            </w:tcBorders>
          </w:tcPr>
          <w:p w14:paraId="31ACF5E6" w14:textId="492A5EE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3624C40" w14:textId="2F27756E" w:rsidR="005C6278" w:rsidRDefault="005C6278" w:rsidP="005C6278">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7D1408F7" w14:textId="1F5F2589"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F06F21">
              <w:rPr>
                <w:rFonts w:ascii="Arial" w:hAnsi="Arial" w:cs="Arial"/>
                <w:i/>
                <w:iCs/>
                <w:color w:val="000000"/>
              </w:rPr>
              <w:t>DPP v Rider &amp; Ong</w:t>
            </w:r>
            <w:r>
              <w:rPr>
                <w:rFonts w:ascii="Arial" w:hAnsi="Arial" w:cs="Arial"/>
                <w:color w:val="000000"/>
              </w:rPr>
              <w:t xml:space="preserve"> [2023] VSC 466 and extracts from [2] &amp; [110]-[113].</w:t>
            </w:r>
          </w:p>
        </w:tc>
      </w:tr>
      <w:tr w:rsidR="005C6278" w14:paraId="5BFD9BFC" w14:textId="77777777" w:rsidTr="009B6A89">
        <w:trPr>
          <w:trHeight w:val="180"/>
        </w:trPr>
        <w:tc>
          <w:tcPr>
            <w:tcW w:w="1261" w:type="dxa"/>
            <w:gridSpan w:val="2"/>
            <w:tcBorders>
              <w:top w:val="single" w:sz="4" w:space="0" w:color="auto"/>
              <w:left w:val="single" w:sz="18" w:space="0" w:color="auto"/>
            </w:tcBorders>
          </w:tcPr>
          <w:p w14:paraId="20FC56E9" w14:textId="49F13D04" w:rsidR="005C6278" w:rsidRDefault="005C6278" w:rsidP="005C6278">
            <w:pPr>
              <w:rPr>
                <w:lang w:val="en-AU"/>
              </w:rPr>
            </w:pPr>
            <w:r>
              <w:rPr>
                <w:lang w:val="en-AU"/>
              </w:rPr>
              <w:t>31/08/23</w:t>
            </w:r>
          </w:p>
        </w:tc>
        <w:tc>
          <w:tcPr>
            <w:tcW w:w="836" w:type="dxa"/>
            <w:tcBorders>
              <w:top w:val="single" w:sz="4" w:space="0" w:color="auto"/>
            </w:tcBorders>
          </w:tcPr>
          <w:p w14:paraId="0B9EF812" w14:textId="0503C252" w:rsidR="005C6278" w:rsidRDefault="005C6278" w:rsidP="005C6278">
            <w:pPr>
              <w:jc w:val="center"/>
              <w:rPr>
                <w:lang w:val="en-AU"/>
              </w:rPr>
            </w:pPr>
            <w:r>
              <w:rPr>
                <w:lang w:val="en-AU"/>
              </w:rPr>
              <w:t>11</w:t>
            </w:r>
          </w:p>
        </w:tc>
        <w:tc>
          <w:tcPr>
            <w:tcW w:w="1439" w:type="dxa"/>
            <w:tcBorders>
              <w:top w:val="single" w:sz="4" w:space="0" w:color="auto"/>
            </w:tcBorders>
          </w:tcPr>
          <w:p w14:paraId="6C9F92B1" w14:textId="239BA485" w:rsidR="005C6278" w:rsidRDefault="005C6278" w:rsidP="005C6278">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40CB8D6E" w14:textId="2E61982A" w:rsidR="005C6278" w:rsidRPr="00DD483B" w:rsidRDefault="005C6278" w:rsidP="005C6278">
            <w:pPr>
              <w:spacing w:before="20" w:after="20"/>
              <w:jc w:val="both"/>
              <w:rPr>
                <w:rFonts w:ascii="Arial" w:hAnsi="Arial" w:cs="Arial"/>
                <w:color w:val="000000"/>
              </w:rPr>
            </w:pPr>
            <w:r w:rsidRPr="00DD483B">
              <w:rPr>
                <w:rFonts w:ascii="Arial" w:hAnsi="Arial" w:cs="Arial"/>
                <w:color w:val="000000"/>
              </w:rPr>
              <w:t xml:space="preserve">Reference to </w:t>
            </w:r>
            <w:r w:rsidRPr="00DD483B">
              <w:rPr>
                <w:rFonts w:ascii="Arial" w:hAnsi="Arial" w:cs="Arial"/>
                <w:i/>
                <w:iCs/>
              </w:rPr>
              <w:t>DPP v JN</w:t>
            </w:r>
            <w:r w:rsidRPr="00DD483B">
              <w:rPr>
                <w:rFonts w:ascii="Arial" w:hAnsi="Arial" w:cs="Arial"/>
              </w:rPr>
              <w:t xml:space="preserve"> [2023] VSC 500 at [36]</w:t>
            </w:r>
            <w:r>
              <w:rPr>
                <w:rFonts w:ascii="Arial" w:hAnsi="Arial" w:cs="Arial"/>
              </w:rPr>
              <w:t>-</w:t>
            </w:r>
            <w:r w:rsidRPr="00DD483B">
              <w:rPr>
                <w:rFonts w:ascii="Arial" w:hAnsi="Arial" w:cs="Arial"/>
              </w:rPr>
              <w:t>[47]</w:t>
            </w:r>
            <w:r w:rsidRPr="00DD483B">
              <w:rPr>
                <w:rFonts w:ascii="Arial" w:hAnsi="Arial" w:cs="Arial"/>
                <w:color w:val="000000"/>
              </w:rPr>
              <w:t>.</w:t>
            </w:r>
          </w:p>
        </w:tc>
      </w:tr>
      <w:tr w:rsidR="005C6278" w14:paraId="7AD0535B" w14:textId="77777777" w:rsidTr="009B6A89">
        <w:trPr>
          <w:trHeight w:val="180"/>
        </w:trPr>
        <w:tc>
          <w:tcPr>
            <w:tcW w:w="1261" w:type="dxa"/>
            <w:gridSpan w:val="2"/>
            <w:vMerge w:val="restart"/>
            <w:tcBorders>
              <w:top w:val="single" w:sz="4" w:space="0" w:color="auto"/>
              <w:left w:val="single" w:sz="18" w:space="0" w:color="auto"/>
            </w:tcBorders>
          </w:tcPr>
          <w:p w14:paraId="2D712E54" w14:textId="6EE2C8DD" w:rsidR="005C6278" w:rsidRDefault="005C6278" w:rsidP="005C6278">
            <w:pPr>
              <w:rPr>
                <w:lang w:val="en-AU"/>
              </w:rPr>
            </w:pPr>
            <w:r>
              <w:rPr>
                <w:lang w:val="en-AU"/>
              </w:rPr>
              <w:t>31/08/23</w:t>
            </w:r>
          </w:p>
        </w:tc>
        <w:tc>
          <w:tcPr>
            <w:tcW w:w="836" w:type="dxa"/>
            <w:vMerge w:val="restart"/>
            <w:tcBorders>
              <w:top w:val="single" w:sz="4" w:space="0" w:color="auto"/>
            </w:tcBorders>
          </w:tcPr>
          <w:p w14:paraId="6A0B206F" w14:textId="1D143B4F" w:rsidR="005C6278" w:rsidRDefault="005C6278" w:rsidP="005C6278">
            <w:pPr>
              <w:jc w:val="center"/>
              <w:rPr>
                <w:lang w:val="en-AU"/>
              </w:rPr>
            </w:pPr>
            <w:r>
              <w:rPr>
                <w:lang w:val="en-AU"/>
              </w:rPr>
              <w:t>11</w:t>
            </w:r>
          </w:p>
        </w:tc>
        <w:tc>
          <w:tcPr>
            <w:tcW w:w="1439" w:type="dxa"/>
            <w:vMerge w:val="restart"/>
            <w:tcBorders>
              <w:top w:val="single" w:sz="4" w:space="0" w:color="auto"/>
            </w:tcBorders>
          </w:tcPr>
          <w:p w14:paraId="47E82CF2" w14:textId="2F0BC75C" w:rsidR="005C6278" w:rsidRDefault="005C6278" w:rsidP="005C6278">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shd w:val="clear" w:color="auto" w:fill="FFF2CC"/>
          </w:tcPr>
          <w:p w14:paraId="31112BF6" w14:textId="4BF91FF6" w:rsidR="005C6278" w:rsidRPr="003B4F84" w:rsidRDefault="005C6278" w:rsidP="005C6278">
            <w:pPr>
              <w:spacing w:after="20"/>
              <w:jc w:val="both"/>
              <w:rPr>
                <w:rFonts w:ascii="Arial" w:hAnsi="Arial" w:cs="Arial"/>
                <w:b/>
                <w:bCs/>
                <w:color w:val="000000"/>
              </w:rPr>
            </w:pPr>
            <w:r>
              <w:rPr>
                <w:rFonts w:ascii="Arial" w:hAnsi="Arial" w:cs="Arial"/>
                <w:b/>
                <w:bCs/>
                <w:color w:val="000000"/>
              </w:rPr>
              <w:t>Section heading amended to “</w:t>
            </w:r>
            <w:r w:rsidRPr="001C6E0E">
              <w:rPr>
                <w:rFonts w:ascii="Arial" w:hAnsi="Arial" w:cs="Arial"/>
                <w:b/>
                <w:bCs/>
                <w:color w:val="000000"/>
              </w:rPr>
              <w:t xml:space="preserve">Effect of </w:t>
            </w:r>
            <w:r>
              <w:rPr>
                <w:rFonts w:ascii="Arial" w:hAnsi="Arial" w:cs="Arial"/>
                <w:b/>
                <w:bCs/>
                <w:color w:val="000000"/>
              </w:rPr>
              <w:t>deprived/disadvantaged background (</w:t>
            </w:r>
            <w:proofErr w:type="spellStart"/>
            <w:r w:rsidRPr="003B4F84">
              <w:rPr>
                <w:rFonts w:ascii="Arial" w:hAnsi="Arial" w:cs="Arial"/>
                <w:b/>
                <w:bCs/>
                <w:i/>
                <w:iCs/>
                <w:color w:val="000000"/>
              </w:rPr>
              <w:t>Bugmy</w:t>
            </w:r>
            <w:proofErr w:type="spellEnd"/>
            <w:r>
              <w:rPr>
                <w:rFonts w:ascii="Arial" w:hAnsi="Arial" w:cs="Arial"/>
                <w:b/>
                <w:bCs/>
                <w:color w:val="000000"/>
              </w:rPr>
              <w:t>)”.</w:t>
            </w:r>
          </w:p>
        </w:tc>
      </w:tr>
      <w:tr w:rsidR="005C6278" w14:paraId="5A8176A4" w14:textId="77777777" w:rsidTr="009B6A89">
        <w:trPr>
          <w:trHeight w:val="179"/>
        </w:trPr>
        <w:tc>
          <w:tcPr>
            <w:tcW w:w="1261" w:type="dxa"/>
            <w:gridSpan w:val="2"/>
            <w:vMerge/>
            <w:tcBorders>
              <w:left w:val="single" w:sz="18" w:space="0" w:color="auto"/>
              <w:bottom w:val="single" w:sz="4" w:space="0" w:color="auto"/>
            </w:tcBorders>
          </w:tcPr>
          <w:p w14:paraId="576DF622" w14:textId="77777777" w:rsidR="005C6278" w:rsidRDefault="005C6278" w:rsidP="005C6278">
            <w:pPr>
              <w:rPr>
                <w:lang w:val="en-AU"/>
              </w:rPr>
            </w:pPr>
          </w:p>
        </w:tc>
        <w:tc>
          <w:tcPr>
            <w:tcW w:w="836" w:type="dxa"/>
            <w:vMerge/>
            <w:tcBorders>
              <w:bottom w:val="single" w:sz="4" w:space="0" w:color="auto"/>
            </w:tcBorders>
          </w:tcPr>
          <w:p w14:paraId="308862B3" w14:textId="627D72E9" w:rsidR="005C6278" w:rsidRDefault="005C6278" w:rsidP="005C6278">
            <w:pPr>
              <w:jc w:val="center"/>
              <w:rPr>
                <w:lang w:val="en-AU"/>
              </w:rPr>
            </w:pPr>
          </w:p>
        </w:tc>
        <w:tc>
          <w:tcPr>
            <w:tcW w:w="1439" w:type="dxa"/>
            <w:vMerge/>
            <w:tcBorders>
              <w:bottom w:val="single" w:sz="4" w:space="0" w:color="auto"/>
            </w:tcBorders>
          </w:tcPr>
          <w:p w14:paraId="7B3F3987" w14:textId="77777777" w:rsidR="005C6278" w:rsidRDefault="005C6278" w:rsidP="005C6278">
            <w:pPr>
              <w:jc w:val="center"/>
              <w:rPr>
                <w:lang w:val="en-AU"/>
              </w:rPr>
            </w:pPr>
          </w:p>
        </w:tc>
        <w:tc>
          <w:tcPr>
            <w:tcW w:w="4802" w:type="dxa"/>
            <w:gridSpan w:val="2"/>
            <w:tcBorders>
              <w:top w:val="single" w:sz="4" w:space="0" w:color="auto"/>
              <w:bottom w:val="single" w:sz="4" w:space="0" w:color="auto"/>
              <w:right w:val="single" w:sz="18" w:space="0" w:color="auto"/>
            </w:tcBorders>
          </w:tcPr>
          <w:p w14:paraId="438EDB57" w14:textId="7E85F97E"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577C77">
              <w:rPr>
                <w:rFonts w:ascii="Arial" w:hAnsi="Arial" w:cs="Arial"/>
                <w:i/>
                <w:iCs/>
                <w:color w:val="000000"/>
              </w:rPr>
              <w:t>DPP v Rider &amp; Ong</w:t>
            </w:r>
            <w:r>
              <w:rPr>
                <w:rFonts w:ascii="Arial" w:hAnsi="Arial" w:cs="Arial"/>
                <w:color w:val="000000"/>
              </w:rPr>
              <w:t xml:space="preserve"> [2023] VSC 466 at [67]-[71].</w:t>
            </w:r>
          </w:p>
        </w:tc>
      </w:tr>
      <w:tr w:rsidR="005C6278" w14:paraId="6E74AA28" w14:textId="77777777" w:rsidTr="009B6A89">
        <w:tc>
          <w:tcPr>
            <w:tcW w:w="1261" w:type="dxa"/>
            <w:gridSpan w:val="2"/>
            <w:tcBorders>
              <w:top w:val="single" w:sz="4" w:space="0" w:color="auto"/>
              <w:left w:val="single" w:sz="18" w:space="0" w:color="auto"/>
              <w:bottom w:val="single" w:sz="4" w:space="0" w:color="auto"/>
            </w:tcBorders>
          </w:tcPr>
          <w:p w14:paraId="575131BA" w14:textId="1305E279" w:rsidR="005C6278" w:rsidRDefault="005C6278" w:rsidP="005C6278">
            <w:pPr>
              <w:rPr>
                <w:lang w:val="en-AU"/>
              </w:rPr>
            </w:pPr>
            <w:r>
              <w:rPr>
                <w:lang w:val="en-AU"/>
              </w:rPr>
              <w:t>31/08/23</w:t>
            </w:r>
          </w:p>
        </w:tc>
        <w:tc>
          <w:tcPr>
            <w:tcW w:w="836" w:type="dxa"/>
            <w:tcBorders>
              <w:top w:val="single" w:sz="4" w:space="0" w:color="auto"/>
              <w:bottom w:val="single" w:sz="4" w:space="0" w:color="auto"/>
            </w:tcBorders>
          </w:tcPr>
          <w:p w14:paraId="60ED8EBA" w14:textId="17AF1DD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4894D77" w14:textId="1091CB10" w:rsidR="005C6278" w:rsidRDefault="005C6278" w:rsidP="005C6278">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726D842D" w14:textId="0B1E1528"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B92B67">
              <w:rPr>
                <w:rFonts w:ascii="Arial" w:hAnsi="Arial" w:cs="Arial"/>
                <w:bCs/>
                <w:i/>
                <w:iCs/>
                <w:color w:val="000000"/>
                <w:lang w:val="en-US"/>
              </w:rPr>
              <w:t xml:space="preserve">Ahmed Mohamed v The </w:t>
            </w:r>
            <w:r>
              <w:rPr>
                <w:rFonts w:ascii="Arial" w:hAnsi="Arial" w:cs="Arial"/>
                <w:bCs/>
                <w:i/>
                <w:iCs/>
                <w:color w:val="000000"/>
                <w:lang w:val="en-US"/>
              </w:rPr>
              <w:t>King [No 2]</w:t>
            </w:r>
            <w:r>
              <w:rPr>
                <w:rFonts w:ascii="Arial" w:hAnsi="Arial" w:cs="Arial"/>
                <w:bCs/>
                <w:color w:val="000000"/>
                <w:lang w:val="en-US"/>
              </w:rPr>
              <w:t xml:space="preserve"> [2022] VSCA 177 at [15]-[30]</w:t>
            </w:r>
            <w:r>
              <w:rPr>
                <w:rFonts w:ascii="Arial" w:hAnsi="Arial" w:cs="Arial"/>
                <w:color w:val="000000"/>
              </w:rPr>
              <w:t>.</w:t>
            </w:r>
          </w:p>
        </w:tc>
      </w:tr>
      <w:tr w:rsidR="005C6278" w14:paraId="2AECE8AC" w14:textId="77777777" w:rsidTr="009B6A89">
        <w:tc>
          <w:tcPr>
            <w:tcW w:w="1261" w:type="dxa"/>
            <w:gridSpan w:val="2"/>
            <w:tcBorders>
              <w:top w:val="single" w:sz="4" w:space="0" w:color="auto"/>
              <w:left w:val="single" w:sz="18" w:space="0" w:color="auto"/>
              <w:bottom w:val="single" w:sz="4" w:space="0" w:color="auto"/>
            </w:tcBorders>
          </w:tcPr>
          <w:p w14:paraId="4CC41543" w14:textId="6DF50F7D" w:rsidR="005C6278" w:rsidRDefault="005C6278" w:rsidP="005C6278">
            <w:pPr>
              <w:rPr>
                <w:lang w:val="en-AU"/>
              </w:rPr>
            </w:pPr>
            <w:r>
              <w:rPr>
                <w:lang w:val="en-AU"/>
              </w:rPr>
              <w:t>31/08/23</w:t>
            </w:r>
          </w:p>
        </w:tc>
        <w:tc>
          <w:tcPr>
            <w:tcW w:w="836" w:type="dxa"/>
            <w:tcBorders>
              <w:top w:val="single" w:sz="4" w:space="0" w:color="auto"/>
              <w:bottom w:val="single" w:sz="4" w:space="0" w:color="auto"/>
            </w:tcBorders>
          </w:tcPr>
          <w:p w14:paraId="19707D04" w14:textId="55F95D9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B78C0F2" w14:textId="38C55A63" w:rsidR="005C6278" w:rsidRDefault="005C6278" w:rsidP="005C6278">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328ECA1F" w14:textId="15236879" w:rsidR="005C6278" w:rsidRDefault="005C6278" w:rsidP="005C6278">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color w:val="000000"/>
              </w:rPr>
              <w:t xml:space="preserve">R v Smart &amp; Ors </w:t>
            </w:r>
            <w:r w:rsidRPr="007043F9">
              <w:rPr>
                <w:rFonts w:ascii="Arial" w:hAnsi="Arial" w:cs="Arial"/>
                <w:color w:val="000000"/>
              </w:rPr>
              <w:t>[2023] VSC 469</w:t>
            </w:r>
            <w:r>
              <w:rPr>
                <w:rFonts w:ascii="Arial" w:hAnsi="Arial" w:cs="Arial"/>
                <w:color w:val="000000"/>
              </w:rPr>
              <w:t xml:space="preserve">; </w:t>
            </w:r>
            <w:r w:rsidRPr="0037392D">
              <w:rPr>
                <w:rFonts w:ascii="Arial" w:hAnsi="Arial" w:cs="Arial"/>
                <w:i/>
                <w:iCs/>
                <w:color w:val="000000"/>
              </w:rPr>
              <w:t>DPP v Pearson</w:t>
            </w:r>
            <w:r>
              <w:rPr>
                <w:rFonts w:ascii="Arial" w:hAnsi="Arial" w:cs="Arial"/>
                <w:color w:val="000000"/>
              </w:rPr>
              <w:t xml:space="preserve"> [2023] VSC 483.  Summary of </w:t>
            </w:r>
            <w:r w:rsidRPr="00891DE4">
              <w:rPr>
                <w:rFonts w:ascii="Arial" w:hAnsi="Arial" w:cs="Arial"/>
                <w:i/>
                <w:iCs/>
              </w:rPr>
              <w:t xml:space="preserve">DPP v </w:t>
            </w:r>
            <w:r>
              <w:rPr>
                <w:rFonts w:ascii="Arial" w:hAnsi="Arial" w:cs="Arial"/>
                <w:i/>
                <w:iCs/>
              </w:rPr>
              <w:t>JN</w:t>
            </w:r>
            <w:r>
              <w:rPr>
                <w:rFonts w:ascii="Arial" w:hAnsi="Arial" w:cs="Arial"/>
              </w:rPr>
              <w:t xml:space="preserve"> [2023] VSC 500 and extract from </w:t>
            </w:r>
            <w:r>
              <w:rPr>
                <w:rFonts w:ascii="Arial" w:hAnsi="Arial" w:cs="Arial"/>
                <w:color w:val="000000"/>
              </w:rPr>
              <w:t>[67]-[68].</w:t>
            </w:r>
          </w:p>
        </w:tc>
      </w:tr>
      <w:tr w:rsidR="005C6278" w14:paraId="1DDC0856" w14:textId="77777777" w:rsidTr="009B6A89">
        <w:tc>
          <w:tcPr>
            <w:tcW w:w="1261" w:type="dxa"/>
            <w:gridSpan w:val="2"/>
            <w:tcBorders>
              <w:top w:val="single" w:sz="4" w:space="0" w:color="auto"/>
              <w:left w:val="single" w:sz="18" w:space="0" w:color="auto"/>
              <w:bottom w:val="single" w:sz="4" w:space="0" w:color="auto"/>
            </w:tcBorders>
          </w:tcPr>
          <w:p w14:paraId="2B39CC2B" w14:textId="639A3252" w:rsidR="005C6278" w:rsidRDefault="005C6278" w:rsidP="005C6278">
            <w:pPr>
              <w:rPr>
                <w:lang w:val="en-AU"/>
              </w:rPr>
            </w:pPr>
            <w:r>
              <w:rPr>
                <w:lang w:val="en-AU"/>
              </w:rPr>
              <w:t>31/08/23</w:t>
            </w:r>
          </w:p>
        </w:tc>
        <w:tc>
          <w:tcPr>
            <w:tcW w:w="836" w:type="dxa"/>
            <w:tcBorders>
              <w:top w:val="single" w:sz="4" w:space="0" w:color="auto"/>
              <w:bottom w:val="single" w:sz="4" w:space="0" w:color="auto"/>
            </w:tcBorders>
          </w:tcPr>
          <w:p w14:paraId="635A528E" w14:textId="1A9C0EC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B1DEFA0" w14:textId="62856120" w:rsidR="005C6278" w:rsidRDefault="005C6278" w:rsidP="005C6278">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667E7F06" w14:textId="396DF4B6"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sidRPr="00577C77">
              <w:rPr>
                <w:rFonts w:ascii="Arial" w:hAnsi="Arial" w:cs="Arial"/>
                <w:i/>
                <w:iCs/>
                <w:color w:val="000000"/>
              </w:rPr>
              <w:t>DPP v Rider &amp; Ong</w:t>
            </w:r>
            <w:r>
              <w:rPr>
                <w:rFonts w:ascii="Arial" w:hAnsi="Arial" w:cs="Arial"/>
                <w:color w:val="000000"/>
              </w:rPr>
              <w:t xml:space="preserve"> [2023] VSC 466; </w:t>
            </w:r>
            <w:r w:rsidRPr="00EE36F8">
              <w:rPr>
                <w:rFonts w:ascii="Arial" w:hAnsi="Arial" w:cs="Arial"/>
                <w:i/>
                <w:iCs/>
                <w:color w:val="000000"/>
              </w:rPr>
              <w:t>DPP v Holt (Sentence)</w:t>
            </w:r>
            <w:r>
              <w:rPr>
                <w:rFonts w:ascii="Arial" w:hAnsi="Arial" w:cs="Arial"/>
                <w:color w:val="000000"/>
              </w:rPr>
              <w:t xml:space="preserve"> [2023] VSC 515; </w:t>
            </w:r>
            <w:r w:rsidRPr="0090160F">
              <w:rPr>
                <w:rFonts w:ascii="Arial" w:hAnsi="Arial" w:cs="Arial"/>
                <w:i/>
                <w:iCs/>
                <w:color w:val="000000"/>
              </w:rPr>
              <w:t xml:space="preserve">DPP v </w:t>
            </w:r>
            <w:proofErr w:type="spellStart"/>
            <w:r w:rsidRPr="0090160F">
              <w:rPr>
                <w:rFonts w:ascii="Arial" w:hAnsi="Arial" w:cs="Arial"/>
                <w:i/>
                <w:iCs/>
                <w:color w:val="000000"/>
              </w:rPr>
              <w:t>Pandilovsky</w:t>
            </w:r>
            <w:proofErr w:type="spellEnd"/>
            <w:r>
              <w:rPr>
                <w:rFonts w:ascii="Arial" w:hAnsi="Arial" w:cs="Arial"/>
                <w:color w:val="000000"/>
              </w:rPr>
              <w:t xml:space="preserve"> [2023] VSC 514.</w:t>
            </w:r>
          </w:p>
        </w:tc>
      </w:tr>
      <w:tr w:rsidR="005C6278" w14:paraId="5F0E32D1" w14:textId="77777777" w:rsidTr="009B6A89">
        <w:tc>
          <w:tcPr>
            <w:tcW w:w="1261" w:type="dxa"/>
            <w:gridSpan w:val="2"/>
            <w:tcBorders>
              <w:top w:val="single" w:sz="4" w:space="0" w:color="auto"/>
              <w:left w:val="single" w:sz="18" w:space="0" w:color="auto"/>
              <w:bottom w:val="single" w:sz="4" w:space="0" w:color="auto"/>
            </w:tcBorders>
          </w:tcPr>
          <w:p w14:paraId="1BFFEE7C" w14:textId="3D13F9D3" w:rsidR="005C6278" w:rsidRDefault="005C6278" w:rsidP="005C6278">
            <w:pPr>
              <w:rPr>
                <w:lang w:val="en-AU"/>
              </w:rPr>
            </w:pPr>
            <w:r>
              <w:rPr>
                <w:lang w:val="en-AU"/>
              </w:rPr>
              <w:t>31/08/23</w:t>
            </w:r>
          </w:p>
        </w:tc>
        <w:tc>
          <w:tcPr>
            <w:tcW w:w="836" w:type="dxa"/>
            <w:tcBorders>
              <w:top w:val="single" w:sz="4" w:space="0" w:color="auto"/>
              <w:bottom w:val="single" w:sz="4" w:space="0" w:color="auto"/>
            </w:tcBorders>
          </w:tcPr>
          <w:p w14:paraId="446CC3EB" w14:textId="4A36D07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BA4E30B" w14:textId="5C10DD66" w:rsidR="005C6278" w:rsidRDefault="005C6278" w:rsidP="005C6278">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1FA6DA37" w14:textId="6F9EFD35"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B82FEC">
              <w:rPr>
                <w:rFonts w:ascii="Arial" w:hAnsi="Arial" w:cs="Arial"/>
                <w:i/>
                <w:iCs/>
                <w:color w:val="000000"/>
              </w:rPr>
              <w:t>Cole v The King</w:t>
            </w:r>
            <w:r>
              <w:rPr>
                <w:rFonts w:ascii="Arial" w:hAnsi="Arial" w:cs="Arial"/>
                <w:color w:val="000000"/>
              </w:rPr>
              <w:t xml:space="preserve"> [2023] VSCA 172.</w:t>
            </w:r>
          </w:p>
        </w:tc>
      </w:tr>
      <w:tr w:rsidR="005C6278" w14:paraId="57E460F8" w14:textId="77777777" w:rsidTr="009B6A89">
        <w:tc>
          <w:tcPr>
            <w:tcW w:w="1261" w:type="dxa"/>
            <w:gridSpan w:val="2"/>
            <w:tcBorders>
              <w:top w:val="single" w:sz="4" w:space="0" w:color="auto"/>
              <w:left w:val="single" w:sz="18" w:space="0" w:color="auto"/>
              <w:bottom w:val="single" w:sz="4" w:space="0" w:color="auto"/>
            </w:tcBorders>
          </w:tcPr>
          <w:p w14:paraId="19653839" w14:textId="041895F2" w:rsidR="005C6278" w:rsidRDefault="005C6278" w:rsidP="005C6278">
            <w:pPr>
              <w:rPr>
                <w:lang w:val="en-AU"/>
              </w:rPr>
            </w:pPr>
            <w:r>
              <w:rPr>
                <w:lang w:val="en-AU"/>
              </w:rPr>
              <w:t>31/08/23</w:t>
            </w:r>
          </w:p>
        </w:tc>
        <w:tc>
          <w:tcPr>
            <w:tcW w:w="836" w:type="dxa"/>
            <w:tcBorders>
              <w:top w:val="single" w:sz="4" w:space="0" w:color="auto"/>
              <w:bottom w:val="single" w:sz="4" w:space="0" w:color="auto"/>
            </w:tcBorders>
          </w:tcPr>
          <w:p w14:paraId="5B2AAD42" w14:textId="1144259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F45B2EB" w14:textId="1D66057D" w:rsidR="005C6278" w:rsidRDefault="005C6278" w:rsidP="005C6278">
            <w:pPr>
              <w:jc w:val="center"/>
              <w:rPr>
                <w:lang w:val="en-AU"/>
              </w:rPr>
            </w:pPr>
            <w:r>
              <w:rPr>
                <w:lang w:val="en-AU"/>
              </w:rPr>
              <w:t>11.2.24.6</w:t>
            </w:r>
            <w:r>
              <w:rPr>
                <w:rFonts w:ascii="Arial" w:hAnsi="Arial" w:cs="Arial"/>
                <w:b/>
                <w:bCs/>
                <w:color w:val="FFFFFF" w:themeColor="background1"/>
                <w:shd w:val="clear" w:color="auto" w:fill="000000" w:themeFill="text1"/>
              </w:rPr>
              <w:t>A</w:t>
            </w:r>
          </w:p>
        </w:tc>
        <w:tc>
          <w:tcPr>
            <w:tcW w:w="4802" w:type="dxa"/>
            <w:gridSpan w:val="2"/>
            <w:tcBorders>
              <w:top w:val="single" w:sz="4" w:space="0" w:color="auto"/>
              <w:bottom w:val="single" w:sz="4" w:space="0" w:color="auto"/>
              <w:right w:val="single" w:sz="18" w:space="0" w:color="auto"/>
            </w:tcBorders>
          </w:tcPr>
          <w:p w14:paraId="7FED9119" w14:textId="4ACFB33D"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F920C9">
              <w:rPr>
                <w:rFonts w:ascii="Arial" w:hAnsi="Arial" w:cs="Arial"/>
                <w:i/>
                <w:iCs/>
              </w:rPr>
              <w:t>Jones v The King</w:t>
            </w:r>
            <w:r>
              <w:rPr>
                <w:rFonts w:ascii="Arial" w:hAnsi="Arial" w:cs="Arial"/>
              </w:rPr>
              <w:t xml:space="preserve"> [2023] VSCA 167.</w:t>
            </w:r>
          </w:p>
        </w:tc>
      </w:tr>
      <w:tr w:rsidR="005C6278" w14:paraId="225BAF78" w14:textId="77777777" w:rsidTr="009B6A89">
        <w:tc>
          <w:tcPr>
            <w:tcW w:w="1261" w:type="dxa"/>
            <w:gridSpan w:val="2"/>
            <w:tcBorders>
              <w:top w:val="single" w:sz="4" w:space="0" w:color="auto"/>
              <w:left w:val="single" w:sz="18" w:space="0" w:color="auto"/>
              <w:bottom w:val="single" w:sz="4" w:space="0" w:color="auto"/>
            </w:tcBorders>
          </w:tcPr>
          <w:p w14:paraId="71A83739" w14:textId="6D1877E9" w:rsidR="005C6278" w:rsidRDefault="005C6278" w:rsidP="005C6278">
            <w:pPr>
              <w:rPr>
                <w:lang w:val="en-AU"/>
              </w:rPr>
            </w:pPr>
            <w:r>
              <w:rPr>
                <w:lang w:val="en-AU"/>
              </w:rPr>
              <w:t>31/08/23</w:t>
            </w:r>
          </w:p>
        </w:tc>
        <w:tc>
          <w:tcPr>
            <w:tcW w:w="836" w:type="dxa"/>
            <w:tcBorders>
              <w:top w:val="single" w:sz="4" w:space="0" w:color="auto"/>
              <w:bottom w:val="single" w:sz="4" w:space="0" w:color="auto"/>
            </w:tcBorders>
          </w:tcPr>
          <w:p w14:paraId="5D5B7BB8" w14:textId="09C0C39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9A61EFB" w14:textId="7163D51C" w:rsidR="005C6278" w:rsidRDefault="005C6278" w:rsidP="005C6278">
            <w:pPr>
              <w:jc w:val="center"/>
              <w:rPr>
                <w:lang w:val="en-AU"/>
              </w:rPr>
            </w:pPr>
            <w:r>
              <w:rPr>
                <w:lang w:val="en-AU"/>
              </w:rPr>
              <w:t>11.2.27</w:t>
            </w:r>
            <w:r>
              <w:rPr>
                <w:rFonts w:ascii="Arial" w:hAnsi="Arial" w:cs="Arial"/>
                <w:b/>
                <w:bCs/>
                <w:color w:val="FFFFFF" w:themeColor="background1"/>
                <w:shd w:val="clear" w:color="auto" w:fill="000000" w:themeFill="text1"/>
              </w:rPr>
              <w:t>B</w:t>
            </w:r>
          </w:p>
        </w:tc>
        <w:tc>
          <w:tcPr>
            <w:tcW w:w="4802" w:type="dxa"/>
            <w:gridSpan w:val="2"/>
            <w:tcBorders>
              <w:top w:val="single" w:sz="4" w:space="0" w:color="auto"/>
              <w:bottom w:val="single" w:sz="4" w:space="0" w:color="auto"/>
              <w:right w:val="single" w:sz="18" w:space="0" w:color="auto"/>
            </w:tcBorders>
          </w:tcPr>
          <w:p w14:paraId="14FF548F" w14:textId="38A6EC18"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proofErr w:type="spellStart"/>
            <w:r w:rsidRPr="00FA036C">
              <w:rPr>
                <w:rFonts w:ascii="Arial" w:hAnsi="Arial" w:cs="Arial"/>
                <w:bCs/>
                <w:i/>
                <w:iCs/>
                <w:color w:val="000000"/>
              </w:rPr>
              <w:t>Tseros</w:t>
            </w:r>
            <w:proofErr w:type="spellEnd"/>
            <w:r w:rsidRPr="00FA036C">
              <w:rPr>
                <w:rFonts w:ascii="Arial" w:hAnsi="Arial" w:cs="Arial"/>
                <w:bCs/>
                <w:i/>
                <w:iCs/>
                <w:color w:val="000000"/>
              </w:rPr>
              <w:t xml:space="preserve"> v The King</w:t>
            </w:r>
            <w:r>
              <w:rPr>
                <w:rFonts w:ascii="Arial" w:hAnsi="Arial" w:cs="Arial"/>
                <w:bCs/>
                <w:color w:val="000000"/>
              </w:rPr>
              <w:t xml:space="preserve"> [2023] VSCA 179</w:t>
            </w:r>
            <w:r>
              <w:rPr>
                <w:rFonts w:ascii="Arial" w:hAnsi="Arial" w:cs="Arial"/>
                <w:color w:val="000000"/>
              </w:rPr>
              <w:t xml:space="preserve"> and extracts from [28]-[30].</w:t>
            </w:r>
          </w:p>
        </w:tc>
      </w:tr>
      <w:tr w:rsidR="005C6278" w14:paraId="0E0086E7" w14:textId="77777777" w:rsidTr="009B6A89">
        <w:tc>
          <w:tcPr>
            <w:tcW w:w="1261" w:type="dxa"/>
            <w:gridSpan w:val="2"/>
            <w:tcBorders>
              <w:top w:val="single" w:sz="4" w:space="0" w:color="auto"/>
              <w:left w:val="single" w:sz="18" w:space="0" w:color="auto"/>
              <w:bottom w:val="single" w:sz="4" w:space="0" w:color="auto"/>
            </w:tcBorders>
          </w:tcPr>
          <w:p w14:paraId="770068C0" w14:textId="77777777" w:rsidR="005C6278" w:rsidRDefault="005C6278" w:rsidP="005C6278">
            <w:pPr>
              <w:rPr>
                <w:lang w:val="en-AU"/>
              </w:rPr>
            </w:pPr>
            <w:r>
              <w:rPr>
                <w:lang w:val="en-AU"/>
              </w:rPr>
              <w:t>31/08/23</w:t>
            </w:r>
          </w:p>
        </w:tc>
        <w:tc>
          <w:tcPr>
            <w:tcW w:w="836" w:type="dxa"/>
            <w:tcBorders>
              <w:top w:val="single" w:sz="4" w:space="0" w:color="auto"/>
              <w:bottom w:val="single" w:sz="4" w:space="0" w:color="auto"/>
            </w:tcBorders>
          </w:tcPr>
          <w:p w14:paraId="65BF9393" w14:textId="4120AB6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18D48B2" w14:textId="77777777" w:rsidR="005C6278" w:rsidRDefault="005C6278" w:rsidP="005C6278">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242A836C"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EE36F8">
              <w:rPr>
                <w:rFonts w:ascii="Arial" w:hAnsi="Arial" w:cs="Arial"/>
                <w:i/>
                <w:iCs/>
                <w:color w:val="000000"/>
              </w:rPr>
              <w:t>DPP v Holland</w:t>
            </w:r>
            <w:r>
              <w:rPr>
                <w:rFonts w:ascii="Arial" w:hAnsi="Arial" w:cs="Arial"/>
                <w:color w:val="000000"/>
              </w:rPr>
              <w:t xml:space="preserve"> [2023] VSC 510.</w:t>
            </w:r>
          </w:p>
        </w:tc>
      </w:tr>
      <w:tr w:rsidR="005C6278" w14:paraId="286B0EEC" w14:textId="77777777" w:rsidTr="009B6A89">
        <w:tc>
          <w:tcPr>
            <w:tcW w:w="1261" w:type="dxa"/>
            <w:gridSpan w:val="2"/>
            <w:tcBorders>
              <w:top w:val="single" w:sz="4" w:space="0" w:color="auto"/>
              <w:left w:val="single" w:sz="18" w:space="0" w:color="auto"/>
              <w:bottom w:val="single" w:sz="4" w:space="0" w:color="auto"/>
            </w:tcBorders>
          </w:tcPr>
          <w:p w14:paraId="5335E4C9" w14:textId="58890651" w:rsidR="005C6278" w:rsidRDefault="005C6278" w:rsidP="005C6278">
            <w:pPr>
              <w:rPr>
                <w:lang w:val="en-AU"/>
              </w:rPr>
            </w:pPr>
            <w:r>
              <w:rPr>
                <w:lang w:val="en-AU"/>
              </w:rPr>
              <w:t>31/08/23</w:t>
            </w:r>
          </w:p>
        </w:tc>
        <w:tc>
          <w:tcPr>
            <w:tcW w:w="836" w:type="dxa"/>
            <w:tcBorders>
              <w:top w:val="single" w:sz="4" w:space="0" w:color="auto"/>
              <w:bottom w:val="single" w:sz="4" w:space="0" w:color="auto"/>
            </w:tcBorders>
          </w:tcPr>
          <w:p w14:paraId="5596C810" w14:textId="11A4D0F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485EDE0" w14:textId="2A62B576" w:rsidR="005C6278" w:rsidRDefault="005C6278" w:rsidP="005C6278">
            <w:pPr>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tcPr>
          <w:p w14:paraId="7103589A" w14:textId="0123CD24"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proofErr w:type="spellStart"/>
            <w:r w:rsidRPr="008B0E99">
              <w:rPr>
                <w:rFonts w:ascii="Arial" w:hAnsi="Arial" w:cs="Arial"/>
                <w:i/>
                <w:iCs/>
                <w:color w:val="000000"/>
              </w:rPr>
              <w:t>Bamblett</w:t>
            </w:r>
            <w:proofErr w:type="spellEnd"/>
            <w:r w:rsidRPr="008B0E99">
              <w:rPr>
                <w:rFonts w:ascii="Arial" w:hAnsi="Arial" w:cs="Arial"/>
                <w:i/>
                <w:iCs/>
                <w:color w:val="000000"/>
              </w:rPr>
              <w:t xml:space="preserve"> v The King</w:t>
            </w:r>
            <w:r>
              <w:rPr>
                <w:rFonts w:ascii="Arial" w:hAnsi="Arial" w:cs="Arial"/>
                <w:color w:val="000000"/>
              </w:rPr>
              <w:t xml:space="preserve"> [2023] VSCA 184</w:t>
            </w:r>
            <w:r w:rsidRPr="00033DBF">
              <w:rPr>
                <w:rFonts w:ascii="Arial" w:hAnsi="Arial" w:cs="Arial"/>
                <w:color w:val="000000"/>
              </w:rPr>
              <w:t>.</w:t>
            </w:r>
          </w:p>
        </w:tc>
      </w:tr>
      <w:tr w:rsidR="005C6278" w14:paraId="736F2813" w14:textId="77777777" w:rsidTr="009B6A89">
        <w:tc>
          <w:tcPr>
            <w:tcW w:w="1261" w:type="dxa"/>
            <w:gridSpan w:val="2"/>
            <w:tcBorders>
              <w:top w:val="single" w:sz="4" w:space="0" w:color="auto"/>
              <w:left w:val="single" w:sz="18" w:space="0" w:color="auto"/>
              <w:bottom w:val="single" w:sz="4" w:space="0" w:color="auto"/>
            </w:tcBorders>
          </w:tcPr>
          <w:p w14:paraId="0E59420A" w14:textId="2D9928D8" w:rsidR="005C6278" w:rsidRDefault="005C6278" w:rsidP="005C6278">
            <w:pPr>
              <w:keepNext/>
              <w:keepLines/>
              <w:rPr>
                <w:lang w:val="en-AU"/>
              </w:rPr>
            </w:pPr>
            <w:r>
              <w:rPr>
                <w:lang w:val="en-AU"/>
              </w:rPr>
              <w:lastRenderedPageBreak/>
              <w:t>31/08/23</w:t>
            </w:r>
          </w:p>
        </w:tc>
        <w:tc>
          <w:tcPr>
            <w:tcW w:w="836" w:type="dxa"/>
            <w:tcBorders>
              <w:top w:val="single" w:sz="4" w:space="0" w:color="auto"/>
              <w:bottom w:val="single" w:sz="4" w:space="0" w:color="auto"/>
            </w:tcBorders>
          </w:tcPr>
          <w:p w14:paraId="11472B3D" w14:textId="345A27F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2528013" w14:textId="7A559DDE" w:rsidR="005C6278" w:rsidRDefault="005C6278" w:rsidP="005C6278">
            <w:pPr>
              <w:jc w:val="center"/>
              <w:rPr>
                <w:lang w:val="en-AU"/>
              </w:rPr>
            </w:pPr>
            <w:r>
              <w:rPr>
                <w:lang w:val="en-AU"/>
              </w:rPr>
              <w:t>11.2.31</w:t>
            </w:r>
          </w:p>
        </w:tc>
        <w:tc>
          <w:tcPr>
            <w:tcW w:w="4802" w:type="dxa"/>
            <w:gridSpan w:val="2"/>
            <w:tcBorders>
              <w:top w:val="single" w:sz="4" w:space="0" w:color="auto"/>
              <w:bottom w:val="single" w:sz="4" w:space="0" w:color="auto"/>
              <w:right w:val="single" w:sz="18" w:space="0" w:color="auto"/>
            </w:tcBorders>
          </w:tcPr>
          <w:p w14:paraId="62084C97" w14:textId="786626C0"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sidRPr="006D3E7B">
              <w:rPr>
                <w:rFonts w:ascii="Arial" w:hAnsi="Arial" w:cs="Arial"/>
                <w:bCs/>
                <w:i/>
                <w:iCs/>
                <w:color w:val="000000"/>
                <w:lang w:val="en-US"/>
              </w:rPr>
              <w:t>Beevers v The Queen</w:t>
            </w:r>
            <w:r>
              <w:rPr>
                <w:rFonts w:ascii="Arial" w:hAnsi="Arial" w:cs="Arial"/>
                <w:bCs/>
                <w:color w:val="000000"/>
                <w:lang w:val="en-US"/>
              </w:rPr>
              <w:t xml:space="preserve"> [2016] VSCA 271; </w:t>
            </w:r>
            <w:r w:rsidRPr="006D3E7B">
              <w:rPr>
                <w:rFonts w:ascii="Arial" w:hAnsi="Arial" w:cs="Arial"/>
                <w:bCs/>
                <w:i/>
                <w:iCs/>
                <w:color w:val="000000"/>
                <w:lang w:val="en-US"/>
              </w:rPr>
              <w:t>McPadden v The Queen</w:t>
            </w:r>
            <w:r>
              <w:rPr>
                <w:rFonts w:ascii="Arial" w:hAnsi="Arial" w:cs="Arial"/>
                <w:bCs/>
                <w:color w:val="000000"/>
                <w:lang w:val="en-US"/>
              </w:rPr>
              <w:t xml:space="preserve"> [2018] VSCA 57; </w:t>
            </w:r>
            <w:r w:rsidRPr="00443824">
              <w:rPr>
                <w:rFonts w:ascii="Arial" w:hAnsi="Arial" w:cs="Arial"/>
                <w:i/>
                <w:iCs/>
                <w:color w:val="000000"/>
              </w:rPr>
              <w:t>Whitten v The King</w:t>
            </w:r>
            <w:r>
              <w:rPr>
                <w:rFonts w:ascii="Arial" w:hAnsi="Arial" w:cs="Arial"/>
                <w:color w:val="000000"/>
              </w:rPr>
              <w:t xml:space="preserve"> [2023] VSCA 181</w:t>
            </w:r>
            <w:r w:rsidRPr="00543D8C">
              <w:rPr>
                <w:rFonts w:ascii="Arial" w:hAnsi="Arial" w:cs="Arial"/>
                <w:color w:val="000000"/>
              </w:rPr>
              <w:t>.</w:t>
            </w:r>
          </w:p>
        </w:tc>
      </w:tr>
      <w:tr w:rsidR="005C6278" w14:paraId="19F70463" w14:textId="77777777" w:rsidTr="009B6A89">
        <w:tc>
          <w:tcPr>
            <w:tcW w:w="1261" w:type="dxa"/>
            <w:gridSpan w:val="2"/>
            <w:tcBorders>
              <w:top w:val="single" w:sz="4" w:space="0" w:color="auto"/>
              <w:left w:val="single" w:sz="18" w:space="0" w:color="auto"/>
              <w:bottom w:val="single" w:sz="4" w:space="0" w:color="auto"/>
            </w:tcBorders>
          </w:tcPr>
          <w:p w14:paraId="20C65059" w14:textId="2758553F" w:rsidR="005C6278" w:rsidRDefault="005C6278" w:rsidP="005C6278">
            <w:pPr>
              <w:rPr>
                <w:lang w:val="en-AU"/>
              </w:rPr>
            </w:pPr>
            <w:r>
              <w:rPr>
                <w:lang w:val="en-AU"/>
              </w:rPr>
              <w:t>31/08/23</w:t>
            </w:r>
          </w:p>
        </w:tc>
        <w:tc>
          <w:tcPr>
            <w:tcW w:w="836" w:type="dxa"/>
            <w:tcBorders>
              <w:top w:val="single" w:sz="4" w:space="0" w:color="auto"/>
              <w:bottom w:val="single" w:sz="4" w:space="0" w:color="auto"/>
            </w:tcBorders>
          </w:tcPr>
          <w:p w14:paraId="73053168" w14:textId="125CF8A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9456323" w14:textId="159466CF" w:rsidR="005C6278" w:rsidRDefault="005C6278" w:rsidP="005C6278">
            <w:pPr>
              <w:jc w:val="center"/>
              <w:rPr>
                <w:lang w:val="en-AU"/>
              </w:rPr>
            </w:pPr>
            <w:r>
              <w:rPr>
                <w:lang w:val="en-AU"/>
              </w:rPr>
              <w:t>11.2.33</w:t>
            </w:r>
          </w:p>
        </w:tc>
        <w:tc>
          <w:tcPr>
            <w:tcW w:w="4802" w:type="dxa"/>
            <w:gridSpan w:val="2"/>
            <w:tcBorders>
              <w:top w:val="single" w:sz="4" w:space="0" w:color="auto"/>
              <w:bottom w:val="single" w:sz="4" w:space="0" w:color="auto"/>
              <w:right w:val="single" w:sz="18" w:space="0" w:color="auto"/>
            </w:tcBorders>
          </w:tcPr>
          <w:p w14:paraId="65F8EF08" w14:textId="2857A161"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B92B67">
              <w:rPr>
                <w:rFonts w:ascii="Arial" w:hAnsi="Arial" w:cs="Arial"/>
                <w:bCs/>
                <w:i/>
                <w:iCs/>
                <w:color w:val="000000"/>
                <w:lang w:val="en-US"/>
              </w:rPr>
              <w:t xml:space="preserve">Ahmed Mohamed v The </w:t>
            </w:r>
            <w:r>
              <w:rPr>
                <w:rFonts w:ascii="Arial" w:hAnsi="Arial" w:cs="Arial"/>
                <w:bCs/>
                <w:i/>
                <w:iCs/>
                <w:color w:val="000000"/>
                <w:lang w:val="en-US"/>
              </w:rPr>
              <w:t xml:space="preserve">King [No 2] </w:t>
            </w:r>
            <w:r>
              <w:rPr>
                <w:rFonts w:ascii="Arial" w:hAnsi="Arial" w:cs="Arial"/>
                <w:bCs/>
                <w:color w:val="000000"/>
                <w:lang w:val="en-US"/>
              </w:rPr>
              <w:t>[2022] VSCA 177 and extract from [30]-[31].</w:t>
            </w:r>
          </w:p>
        </w:tc>
      </w:tr>
      <w:tr w:rsidR="005C6278" w14:paraId="043A72CF" w14:textId="77777777" w:rsidTr="009B6A89">
        <w:tc>
          <w:tcPr>
            <w:tcW w:w="1261" w:type="dxa"/>
            <w:gridSpan w:val="2"/>
            <w:tcBorders>
              <w:top w:val="single" w:sz="4" w:space="0" w:color="auto"/>
              <w:left w:val="single" w:sz="18" w:space="0" w:color="auto"/>
              <w:bottom w:val="single" w:sz="4" w:space="0" w:color="auto"/>
            </w:tcBorders>
          </w:tcPr>
          <w:p w14:paraId="61867128" w14:textId="59D49401" w:rsidR="005C6278" w:rsidRDefault="005C6278" w:rsidP="005C6278">
            <w:pPr>
              <w:rPr>
                <w:lang w:val="en-AU"/>
              </w:rPr>
            </w:pPr>
            <w:r>
              <w:rPr>
                <w:lang w:val="en-AU"/>
              </w:rPr>
              <w:t>31/08/23</w:t>
            </w:r>
          </w:p>
        </w:tc>
        <w:tc>
          <w:tcPr>
            <w:tcW w:w="836" w:type="dxa"/>
            <w:tcBorders>
              <w:top w:val="single" w:sz="4" w:space="0" w:color="auto"/>
              <w:bottom w:val="single" w:sz="4" w:space="0" w:color="auto"/>
            </w:tcBorders>
          </w:tcPr>
          <w:p w14:paraId="7DAFECEF" w14:textId="1257F18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121921F" w14:textId="65947EE4" w:rsidR="005C6278" w:rsidRDefault="005C6278" w:rsidP="005C6278">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5FEF8E7E" w14:textId="519C7966"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B608B3">
              <w:rPr>
                <w:rFonts w:ascii="Arial" w:hAnsi="Arial" w:cs="Arial"/>
                <w:i/>
                <w:iCs/>
                <w:color w:val="000000"/>
              </w:rPr>
              <w:t>Seiler v The King</w:t>
            </w:r>
            <w:r>
              <w:rPr>
                <w:rFonts w:ascii="Arial" w:hAnsi="Arial" w:cs="Arial"/>
                <w:color w:val="000000"/>
              </w:rPr>
              <w:t xml:space="preserve"> [2023] VSCA 207.</w:t>
            </w:r>
          </w:p>
        </w:tc>
      </w:tr>
      <w:tr w:rsidR="005C6278" w14:paraId="089FE008" w14:textId="77777777" w:rsidTr="009B6A89">
        <w:tc>
          <w:tcPr>
            <w:tcW w:w="1261" w:type="dxa"/>
            <w:gridSpan w:val="2"/>
            <w:tcBorders>
              <w:top w:val="single" w:sz="4" w:space="0" w:color="auto"/>
              <w:left w:val="single" w:sz="18" w:space="0" w:color="auto"/>
              <w:bottom w:val="single" w:sz="4" w:space="0" w:color="auto"/>
            </w:tcBorders>
          </w:tcPr>
          <w:p w14:paraId="275EF00B" w14:textId="6635ACB1" w:rsidR="005C6278" w:rsidRDefault="005C6278" w:rsidP="005C6278">
            <w:pPr>
              <w:rPr>
                <w:lang w:val="en-AU"/>
              </w:rPr>
            </w:pPr>
            <w:r>
              <w:rPr>
                <w:lang w:val="en-AU"/>
              </w:rPr>
              <w:t>31/08/23</w:t>
            </w:r>
          </w:p>
        </w:tc>
        <w:tc>
          <w:tcPr>
            <w:tcW w:w="836" w:type="dxa"/>
            <w:tcBorders>
              <w:top w:val="single" w:sz="4" w:space="0" w:color="auto"/>
              <w:bottom w:val="single" w:sz="4" w:space="0" w:color="auto"/>
            </w:tcBorders>
          </w:tcPr>
          <w:p w14:paraId="002B9B63" w14:textId="64EF9D2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3F4C539" w14:textId="5034CA0C" w:rsidR="005C6278" w:rsidRDefault="005C6278" w:rsidP="005C6278">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003EE9E6" w14:textId="09EEC1BB"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sidRPr="00A64B09">
              <w:rPr>
                <w:rFonts w:ascii="Arial" w:hAnsi="Arial" w:cs="Arial"/>
                <w:i/>
                <w:iCs/>
                <w:color w:val="000000"/>
              </w:rPr>
              <w:t xml:space="preserve">Gray v R </w:t>
            </w:r>
            <w:r>
              <w:rPr>
                <w:rFonts w:ascii="Arial" w:hAnsi="Arial" w:cs="Arial"/>
                <w:color w:val="000000"/>
              </w:rPr>
              <w:t>[2010] VSCA 312 at [20]</w:t>
            </w:r>
            <w:r>
              <w:rPr>
                <w:rFonts w:ascii="Arial" w:hAnsi="Arial" w:cs="Arial"/>
                <w:color w:val="000000"/>
              </w:rPr>
              <w:noBreakHyphen/>
              <w:t>[21];</w:t>
            </w:r>
            <w:r w:rsidRPr="00136B26">
              <w:rPr>
                <w:rFonts w:ascii="Arial" w:hAnsi="Arial" w:cs="Arial"/>
                <w:color w:val="000000"/>
              </w:rPr>
              <w:t xml:space="preserve"> </w:t>
            </w:r>
            <w:r w:rsidRPr="00A64B09">
              <w:rPr>
                <w:rFonts w:ascii="Arial" w:hAnsi="Arial" w:cs="Arial"/>
                <w:i/>
                <w:iCs/>
                <w:color w:val="000000"/>
              </w:rPr>
              <w:t>Cummins (a pseudonym) v The Queen</w:t>
            </w:r>
            <w:r>
              <w:rPr>
                <w:rFonts w:ascii="Arial" w:hAnsi="Arial" w:cs="Arial"/>
                <w:color w:val="000000"/>
              </w:rPr>
              <w:t xml:space="preserve"> [2013] VSCA 352 at [80]; </w:t>
            </w:r>
            <w:r w:rsidRPr="00A64B09">
              <w:rPr>
                <w:rFonts w:ascii="Arial" w:hAnsi="Arial" w:cs="Arial"/>
                <w:i/>
                <w:iCs/>
                <w:lang w:val="en-US"/>
              </w:rPr>
              <w:t>Stefani v The Queen</w:t>
            </w:r>
            <w:r>
              <w:rPr>
                <w:rFonts w:ascii="Arial" w:hAnsi="Arial" w:cs="Arial"/>
                <w:lang w:val="en-US"/>
              </w:rPr>
              <w:t xml:space="preserve"> [2023] VSCA 183 at [38]-[41]</w:t>
            </w:r>
            <w:r w:rsidRPr="00136B26">
              <w:rPr>
                <w:rFonts w:ascii="Arial" w:hAnsi="Arial" w:cs="Arial"/>
                <w:lang w:val="en-US"/>
              </w:rPr>
              <w:t>.</w:t>
            </w:r>
          </w:p>
        </w:tc>
      </w:tr>
      <w:tr w:rsidR="005C6278" w14:paraId="09410187"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580B737D" w14:textId="1C70DFE2" w:rsidR="005C6278" w:rsidRPr="0054535C" w:rsidRDefault="005C6278" w:rsidP="005C6278">
            <w:pPr>
              <w:keepNext/>
              <w:keepLines/>
              <w:rPr>
                <w:sz w:val="22"/>
                <w:lang w:val="en-AU"/>
              </w:rPr>
            </w:pPr>
            <w:r>
              <w:rPr>
                <w:sz w:val="22"/>
                <w:lang w:val="en-AU"/>
              </w:rPr>
              <w:t>07/08/23</w:t>
            </w:r>
          </w:p>
        </w:tc>
        <w:tc>
          <w:tcPr>
            <w:tcW w:w="7077" w:type="dxa"/>
            <w:gridSpan w:val="4"/>
            <w:tcBorders>
              <w:top w:val="single" w:sz="12" w:space="0" w:color="FF0000"/>
              <w:bottom w:val="single" w:sz="4" w:space="0" w:color="auto"/>
              <w:right w:val="single" w:sz="18" w:space="0" w:color="auto"/>
            </w:tcBorders>
            <w:shd w:val="clear" w:color="auto" w:fill="DDDDDD"/>
          </w:tcPr>
          <w:p w14:paraId="4A5A677D" w14:textId="7DD1159E"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5C6278" w14:paraId="75EFF6D3" w14:textId="77777777" w:rsidTr="009B6A89">
        <w:trPr>
          <w:trHeight w:val="170"/>
        </w:trPr>
        <w:tc>
          <w:tcPr>
            <w:tcW w:w="1261" w:type="dxa"/>
            <w:gridSpan w:val="2"/>
            <w:tcBorders>
              <w:top w:val="single" w:sz="4" w:space="0" w:color="auto"/>
              <w:left w:val="single" w:sz="18" w:space="0" w:color="auto"/>
            </w:tcBorders>
          </w:tcPr>
          <w:p w14:paraId="130E92A1" w14:textId="6EE9E288" w:rsidR="005C6278" w:rsidRDefault="005C6278" w:rsidP="005C6278">
            <w:pPr>
              <w:rPr>
                <w:lang w:val="en-AU"/>
              </w:rPr>
            </w:pPr>
            <w:r>
              <w:rPr>
                <w:lang w:val="en-AU"/>
              </w:rPr>
              <w:t>07/08/23</w:t>
            </w:r>
          </w:p>
        </w:tc>
        <w:tc>
          <w:tcPr>
            <w:tcW w:w="836" w:type="dxa"/>
            <w:tcBorders>
              <w:top w:val="single" w:sz="4" w:space="0" w:color="auto"/>
            </w:tcBorders>
          </w:tcPr>
          <w:p w14:paraId="311BE8D4" w14:textId="365703BB" w:rsidR="005C6278" w:rsidRDefault="005C6278" w:rsidP="005C6278">
            <w:pPr>
              <w:jc w:val="center"/>
              <w:rPr>
                <w:lang w:val="en-AU"/>
              </w:rPr>
            </w:pPr>
            <w:r>
              <w:rPr>
                <w:lang w:val="en-AU"/>
              </w:rPr>
              <w:t>1</w:t>
            </w:r>
          </w:p>
        </w:tc>
        <w:tc>
          <w:tcPr>
            <w:tcW w:w="1454" w:type="dxa"/>
            <w:gridSpan w:val="2"/>
            <w:tcBorders>
              <w:top w:val="single" w:sz="4" w:space="0" w:color="auto"/>
            </w:tcBorders>
            <w:shd w:val="clear" w:color="auto" w:fill="FFF2CC"/>
          </w:tcPr>
          <w:p w14:paraId="4F486C6C" w14:textId="5FA1E130" w:rsidR="005C6278" w:rsidRDefault="005C6278" w:rsidP="005C6278">
            <w:pPr>
              <w:jc w:val="center"/>
              <w:rPr>
                <w:b/>
                <w:bCs/>
                <w:lang w:val="en-AU"/>
              </w:rPr>
            </w:pPr>
            <w:r>
              <w:rPr>
                <w:b/>
                <w:bCs/>
                <w:lang w:val="en-AU"/>
              </w:rPr>
              <w:t>FORMER</w:t>
            </w:r>
          </w:p>
          <w:p w14:paraId="16BFEBA7" w14:textId="561A7006" w:rsidR="005C6278" w:rsidRDefault="005C6278" w:rsidP="005C6278">
            <w:pPr>
              <w:jc w:val="center"/>
              <w:rPr>
                <w:b/>
                <w:bCs/>
                <w:lang w:val="en-AU"/>
              </w:rPr>
            </w:pPr>
            <w:r>
              <w:rPr>
                <w:b/>
                <w:bCs/>
                <w:lang w:val="en-AU"/>
              </w:rPr>
              <w:t>1.1.5</w:t>
            </w:r>
          </w:p>
        </w:tc>
        <w:tc>
          <w:tcPr>
            <w:tcW w:w="4787" w:type="dxa"/>
            <w:tcBorders>
              <w:top w:val="single" w:sz="4" w:space="0" w:color="auto"/>
              <w:right w:val="single" w:sz="18" w:space="0" w:color="auto"/>
            </w:tcBorders>
            <w:shd w:val="clear" w:color="auto" w:fill="FFF2CC"/>
          </w:tcPr>
          <w:p w14:paraId="5BC028F4" w14:textId="3157F2B9" w:rsidR="005C6278" w:rsidRPr="00A40B66" w:rsidRDefault="005C6278" w:rsidP="005C6278">
            <w:pPr>
              <w:spacing w:before="20" w:after="20"/>
              <w:jc w:val="both"/>
              <w:rPr>
                <w:rFonts w:ascii="Arial" w:hAnsi="Arial" w:cs="Arial"/>
                <w:b/>
                <w:bCs/>
                <w:color w:val="000000"/>
              </w:rPr>
            </w:pPr>
            <w:r w:rsidRPr="00A40B66">
              <w:rPr>
                <w:rFonts w:ascii="Arial" w:hAnsi="Arial" w:cs="Arial"/>
                <w:b/>
                <w:bCs/>
                <w:color w:val="000000"/>
              </w:rPr>
              <w:t xml:space="preserve">This </w:t>
            </w:r>
            <w:r>
              <w:rPr>
                <w:rFonts w:ascii="Arial" w:hAnsi="Arial" w:cs="Arial"/>
                <w:b/>
                <w:bCs/>
                <w:color w:val="000000"/>
              </w:rPr>
              <w:t>section</w:t>
            </w:r>
            <w:r w:rsidRPr="00A40B66">
              <w:rPr>
                <w:rFonts w:ascii="Arial" w:hAnsi="Arial" w:cs="Arial"/>
                <w:b/>
                <w:bCs/>
                <w:color w:val="000000"/>
              </w:rPr>
              <w:t xml:space="preserve"> </w:t>
            </w:r>
            <w:r>
              <w:rPr>
                <w:rFonts w:ascii="Arial" w:hAnsi="Arial" w:cs="Arial"/>
                <w:b/>
                <w:bCs/>
                <w:color w:val="000000"/>
              </w:rPr>
              <w:t xml:space="preserve">– </w:t>
            </w:r>
            <w:r w:rsidRPr="00A40B66">
              <w:rPr>
                <w:rFonts w:ascii="Arial" w:hAnsi="Arial" w:cs="Arial"/>
                <w:b/>
                <w:bCs/>
                <w:color w:val="000000"/>
              </w:rPr>
              <w:t>headed</w:t>
            </w:r>
            <w:r>
              <w:rPr>
                <w:rFonts w:ascii="Arial" w:hAnsi="Arial" w:cs="Arial"/>
                <w:b/>
                <w:bCs/>
                <w:color w:val="000000"/>
              </w:rPr>
              <w:t xml:space="preserve"> </w:t>
            </w:r>
            <w:r w:rsidRPr="00A40B66">
              <w:rPr>
                <w:rFonts w:ascii="Arial" w:hAnsi="Arial" w:cs="Arial"/>
                <w:b/>
                <w:bCs/>
                <w:color w:val="000000"/>
              </w:rPr>
              <w:t>“</w:t>
            </w:r>
            <w:r w:rsidRPr="005E3611">
              <w:rPr>
                <w:rFonts w:ascii="Arial" w:hAnsi="Arial" w:cs="Arial"/>
                <w:b/>
                <w:bCs/>
                <w:color w:val="000000"/>
              </w:rPr>
              <w:t>Proposed new Youth Justice Act and proposed 2021 amendments to the CYF</w:t>
            </w:r>
            <w:r>
              <w:rPr>
                <w:rFonts w:ascii="Arial" w:hAnsi="Arial" w:cs="Arial"/>
                <w:b/>
                <w:bCs/>
                <w:color w:val="000000"/>
              </w:rPr>
              <w:t>A” – and its contents are deleted.</w:t>
            </w:r>
          </w:p>
        </w:tc>
      </w:tr>
      <w:tr w:rsidR="005C6278" w14:paraId="2A0F2941" w14:textId="77777777" w:rsidTr="009B6A89">
        <w:trPr>
          <w:trHeight w:val="260"/>
        </w:trPr>
        <w:tc>
          <w:tcPr>
            <w:tcW w:w="1261" w:type="dxa"/>
            <w:gridSpan w:val="2"/>
            <w:tcBorders>
              <w:top w:val="single" w:sz="4" w:space="0" w:color="auto"/>
              <w:left w:val="single" w:sz="18" w:space="0" w:color="auto"/>
            </w:tcBorders>
          </w:tcPr>
          <w:p w14:paraId="71D82AD2" w14:textId="45C2F3E9" w:rsidR="005C6278" w:rsidRDefault="005C6278" w:rsidP="005C6278">
            <w:pPr>
              <w:keepNext/>
              <w:keepLines/>
              <w:rPr>
                <w:lang w:val="en-AU"/>
              </w:rPr>
            </w:pPr>
            <w:r>
              <w:rPr>
                <w:lang w:val="en-AU"/>
              </w:rPr>
              <w:t>07/08/23</w:t>
            </w:r>
          </w:p>
        </w:tc>
        <w:tc>
          <w:tcPr>
            <w:tcW w:w="836" w:type="dxa"/>
            <w:tcBorders>
              <w:top w:val="single" w:sz="4" w:space="0" w:color="auto"/>
            </w:tcBorders>
          </w:tcPr>
          <w:p w14:paraId="0CEFAAFC" w14:textId="2C0819BC" w:rsidR="005C6278" w:rsidRDefault="005C6278" w:rsidP="005C6278">
            <w:pPr>
              <w:keepNext/>
              <w:keepLines/>
              <w:jc w:val="center"/>
              <w:rPr>
                <w:lang w:val="en-AU"/>
              </w:rPr>
            </w:pPr>
            <w:r>
              <w:rPr>
                <w:lang w:val="en-AU"/>
              </w:rPr>
              <w:t>1</w:t>
            </w:r>
          </w:p>
        </w:tc>
        <w:tc>
          <w:tcPr>
            <w:tcW w:w="1454" w:type="dxa"/>
            <w:gridSpan w:val="2"/>
            <w:tcBorders>
              <w:top w:val="single" w:sz="4" w:space="0" w:color="auto"/>
            </w:tcBorders>
            <w:shd w:val="clear" w:color="auto" w:fill="FFF2CC"/>
          </w:tcPr>
          <w:p w14:paraId="288AF04B" w14:textId="1D210546" w:rsidR="005C6278" w:rsidRDefault="005C6278" w:rsidP="005C6278">
            <w:pPr>
              <w:keepNext/>
              <w:keepLines/>
              <w:jc w:val="center"/>
              <w:rPr>
                <w:lang w:val="en-AU"/>
              </w:rPr>
            </w:pPr>
            <w:r>
              <w:rPr>
                <w:lang w:val="en-AU"/>
              </w:rPr>
              <w:t>FORMER</w:t>
            </w:r>
          </w:p>
          <w:p w14:paraId="617F4BC1" w14:textId="0234BB0C" w:rsidR="005C6278" w:rsidRDefault="005C6278" w:rsidP="005C6278">
            <w:pPr>
              <w:keepNext/>
              <w:keepLines/>
              <w:jc w:val="center"/>
              <w:rPr>
                <w:lang w:val="en-AU"/>
              </w:rPr>
            </w:pPr>
            <w:r>
              <w:rPr>
                <w:lang w:val="en-AU"/>
              </w:rPr>
              <w:t>1.1.6</w:t>
            </w:r>
          </w:p>
        </w:tc>
        <w:tc>
          <w:tcPr>
            <w:tcW w:w="4787" w:type="dxa"/>
            <w:tcBorders>
              <w:top w:val="single" w:sz="4" w:space="0" w:color="auto"/>
              <w:bottom w:val="single" w:sz="4" w:space="0" w:color="auto"/>
              <w:right w:val="single" w:sz="18" w:space="0" w:color="auto"/>
            </w:tcBorders>
            <w:shd w:val="clear" w:color="auto" w:fill="FFF2CC"/>
          </w:tcPr>
          <w:p w14:paraId="6B8A0C85" w14:textId="4567BBE2" w:rsidR="005C6278" w:rsidRPr="000C51A9" w:rsidRDefault="005C6278" w:rsidP="005C6278">
            <w:pPr>
              <w:keepNext/>
              <w:keepLines/>
              <w:spacing w:before="20" w:after="20"/>
              <w:jc w:val="both"/>
              <w:rPr>
                <w:rFonts w:ascii="Arial" w:hAnsi="Arial" w:cs="Arial"/>
                <w:b/>
                <w:bCs/>
              </w:rPr>
            </w:pPr>
            <w:r>
              <w:rPr>
                <w:rFonts w:ascii="Arial" w:hAnsi="Arial" w:cs="Arial"/>
                <w:b/>
                <w:bCs/>
              </w:rPr>
              <w:t>Former section 1.1.6 – headed “</w:t>
            </w:r>
            <w:r w:rsidRPr="00EE1124">
              <w:rPr>
                <w:rFonts w:ascii="Arial" w:hAnsi="Arial" w:cs="Arial"/>
                <w:b/>
                <w:bCs/>
                <w:color w:val="000000"/>
              </w:rPr>
              <w:t xml:space="preserve">CYFA amendments in the Aboriginal Self-determination etc </w:t>
            </w:r>
            <w:r>
              <w:rPr>
                <w:rFonts w:ascii="Arial" w:hAnsi="Arial" w:cs="Arial"/>
                <w:b/>
                <w:bCs/>
                <w:color w:val="000000"/>
              </w:rPr>
              <w:t>Act</w:t>
            </w:r>
            <w:r w:rsidRPr="00EE1124">
              <w:rPr>
                <w:rFonts w:ascii="Arial" w:hAnsi="Arial" w:cs="Arial"/>
                <w:b/>
                <w:bCs/>
                <w:color w:val="000000"/>
              </w:rPr>
              <w:t xml:space="preserve"> 2023</w:t>
            </w:r>
            <w:r>
              <w:rPr>
                <w:rFonts w:ascii="Arial" w:hAnsi="Arial" w:cs="Arial"/>
                <w:b/>
                <w:bCs/>
                <w:color w:val="000000"/>
              </w:rPr>
              <w:t>” – is renumbered 1.1.5</w:t>
            </w:r>
            <w:r>
              <w:rPr>
                <w:rFonts w:ascii="Arial" w:hAnsi="Arial" w:cs="Arial"/>
                <w:b/>
                <w:bCs/>
              </w:rPr>
              <w:t>.</w:t>
            </w:r>
          </w:p>
        </w:tc>
      </w:tr>
      <w:tr w:rsidR="005C6278" w14:paraId="6502A1AA" w14:textId="77777777" w:rsidTr="009B6A89">
        <w:trPr>
          <w:trHeight w:val="1191"/>
        </w:trPr>
        <w:tc>
          <w:tcPr>
            <w:tcW w:w="1261" w:type="dxa"/>
            <w:gridSpan w:val="2"/>
            <w:tcBorders>
              <w:top w:val="single" w:sz="4" w:space="0" w:color="auto"/>
              <w:left w:val="single" w:sz="18" w:space="0" w:color="auto"/>
              <w:bottom w:val="single" w:sz="4" w:space="0" w:color="auto"/>
            </w:tcBorders>
          </w:tcPr>
          <w:p w14:paraId="1DE446BA" w14:textId="12FB065E" w:rsidR="005C6278" w:rsidRDefault="005C6278" w:rsidP="005C6278">
            <w:pPr>
              <w:rPr>
                <w:lang w:val="en-AU"/>
              </w:rPr>
            </w:pPr>
            <w:r>
              <w:rPr>
                <w:lang w:val="en-AU"/>
              </w:rPr>
              <w:t>07/08/23</w:t>
            </w:r>
          </w:p>
        </w:tc>
        <w:tc>
          <w:tcPr>
            <w:tcW w:w="836" w:type="dxa"/>
            <w:tcBorders>
              <w:top w:val="single" w:sz="4" w:space="0" w:color="auto"/>
              <w:bottom w:val="single" w:sz="4" w:space="0" w:color="auto"/>
            </w:tcBorders>
          </w:tcPr>
          <w:p w14:paraId="597A0744" w14:textId="43C7BE39" w:rsidR="005C6278" w:rsidRDefault="005C6278" w:rsidP="005C6278">
            <w:pPr>
              <w:jc w:val="center"/>
              <w:rPr>
                <w:lang w:val="en-AU"/>
              </w:rPr>
            </w:pPr>
            <w:r>
              <w:rPr>
                <w:lang w:val="en-AU"/>
              </w:rPr>
              <w:t>1</w:t>
            </w:r>
          </w:p>
        </w:tc>
        <w:tc>
          <w:tcPr>
            <w:tcW w:w="1454" w:type="dxa"/>
            <w:gridSpan w:val="2"/>
            <w:tcBorders>
              <w:top w:val="single" w:sz="4" w:space="0" w:color="auto"/>
              <w:bottom w:val="single" w:sz="4" w:space="0" w:color="auto"/>
            </w:tcBorders>
            <w:shd w:val="clear" w:color="auto" w:fill="FFF2CC"/>
          </w:tcPr>
          <w:p w14:paraId="3975904C" w14:textId="726CFC0E" w:rsidR="005C6278" w:rsidRDefault="005C6278" w:rsidP="005C6278">
            <w:pPr>
              <w:keepNext/>
              <w:jc w:val="center"/>
              <w:rPr>
                <w:lang w:val="en-AU"/>
              </w:rPr>
            </w:pPr>
            <w:r>
              <w:rPr>
                <w:lang w:val="en-AU"/>
              </w:rPr>
              <w:t>NEW 1.1.5</w:t>
            </w:r>
          </w:p>
        </w:tc>
        <w:tc>
          <w:tcPr>
            <w:tcW w:w="4787" w:type="dxa"/>
            <w:tcBorders>
              <w:top w:val="single" w:sz="4" w:space="0" w:color="auto"/>
              <w:bottom w:val="single" w:sz="4" w:space="0" w:color="auto"/>
              <w:right w:val="single" w:sz="18" w:space="0" w:color="auto"/>
            </w:tcBorders>
            <w:shd w:val="clear" w:color="auto" w:fill="auto"/>
          </w:tcPr>
          <w:p w14:paraId="6E2D9038" w14:textId="5451AF11" w:rsidR="005C6278" w:rsidRPr="000C51A9" w:rsidRDefault="005C6278" w:rsidP="005C6278">
            <w:pPr>
              <w:spacing w:before="20" w:after="20"/>
              <w:jc w:val="both"/>
              <w:rPr>
                <w:rFonts w:ascii="Arial" w:hAnsi="Arial" w:cs="Arial"/>
                <w:b/>
                <w:bCs/>
              </w:rPr>
            </w:pPr>
            <w:r>
              <w:rPr>
                <w:rFonts w:ascii="Arial" w:hAnsi="Arial" w:cs="Arial"/>
              </w:rPr>
              <w:t xml:space="preserve">Amended summary of the provisions of the </w:t>
            </w:r>
            <w:r w:rsidRPr="0059077F">
              <w:rPr>
                <w:rFonts w:ascii="Arial" w:hAnsi="Arial" w:cs="Arial"/>
                <w:i/>
                <w:iCs/>
                <w:color w:val="000000"/>
              </w:rPr>
              <w:t>Children</w:t>
            </w:r>
            <w:r>
              <w:rPr>
                <w:rFonts w:ascii="Arial" w:hAnsi="Arial" w:cs="Arial"/>
                <w:i/>
                <w:iCs/>
                <w:color w:val="000000"/>
              </w:rPr>
              <w:t xml:space="preserve"> and Health Legislation Amendment (Statement of Recognition, Aboriginal Self-determination and Other Matters) Act 2023</w:t>
            </w:r>
            <w:r w:rsidRPr="00032A18">
              <w:rPr>
                <w:rFonts w:ascii="Arial" w:hAnsi="Arial" w:cs="Arial"/>
                <w:color w:val="000000"/>
              </w:rPr>
              <w:t xml:space="preserve"> </w:t>
            </w:r>
            <w:r>
              <w:rPr>
                <w:rFonts w:ascii="Arial" w:hAnsi="Arial" w:cs="Arial"/>
                <w:color w:val="000000"/>
              </w:rPr>
              <w:t>insofar as they amend the CYFA.</w:t>
            </w:r>
          </w:p>
        </w:tc>
      </w:tr>
      <w:tr w:rsidR="005C6278" w14:paraId="527EC91C" w14:textId="77777777" w:rsidTr="009B6A89">
        <w:trPr>
          <w:trHeight w:val="964"/>
        </w:trPr>
        <w:tc>
          <w:tcPr>
            <w:tcW w:w="1261" w:type="dxa"/>
            <w:gridSpan w:val="2"/>
            <w:tcBorders>
              <w:top w:val="single" w:sz="4" w:space="0" w:color="auto"/>
              <w:left w:val="single" w:sz="18" w:space="0" w:color="auto"/>
              <w:bottom w:val="single" w:sz="4" w:space="0" w:color="000000" w:themeColor="text1"/>
            </w:tcBorders>
          </w:tcPr>
          <w:p w14:paraId="1DA31446" w14:textId="2540C403" w:rsidR="005C6278" w:rsidRDefault="005C6278" w:rsidP="005C6278">
            <w:pPr>
              <w:rPr>
                <w:lang w:val="en-AU"/>
              </w:rPr>
            </w:pPr>
            <w:r>
              <w:rPr>
                <w:lang w:val="en-AU"/>
              </w:rPr>
              <w:t>07/08/23</w:t>
            </w:r>
          </w:p>
        </w:tc>
        <w:tc>
          <w:tcPr>
            <w:tcW w:w="836" w:type="dxa"/>
            <w:tcBorders>
              <w:top w:val="single" w:sz="4" w:space="0" w:color="auto"/>
              <w:bottom w:val="single" w:sz="4" w:space="0" w:color="000000" w:themeColor="text1"/>
            </w:tcBorders>
          </w:tcPr>
          <w:p w14:paraId="144D828C" w14:textId="0FF8ED1D" w:rsidR="005C6278" w:rsidRDefault="005C6278" w:rsidP="005C6278">
            <w:pPr>
              <w:jc w:val="center"/>
              <w:rPr>
                <w:lang w:val="en-AU"/>
              </w:rPr>
            </w:pPr>
            <w:r>
              <w:rPr>
                <w:lang w:val="en-AU"/>
              </w:rPr>
              <w:t>1</w:t>
            </w:r>
          </w:p>
        </w:tc>
        <w:tc>
          <w:tcPr>
            <w:tcW w:w="1454" w:type="dxa"/>
            <w:gridSpan w:val="2"/>
            <w:tcBorders>
              <w:top w:val="single" w:sz="4" w:space="0" w:color="auto"/>
              <w:bottom w:val="single" w:sz="4" w:space="0" w:color="000000" w:themeColor="text1"/>
            </w:tcBorders>
          </w:tcPr>
          <w:p w14:paraId="7C95E26A" w14:textId="69180AB1" w:rsidR="005C6278" w:rsidRDefault="005C6278" w:rsidP="005C6278">
            <w:pPr>
              <w:keepNext/>
              <w:jc w:val="center"/>
              <w:rPr>
                <w:lang w:val="en-AU"/>
              </w:rPr>
            </w:pPr>
            <w:r>
              <w:rPr>
                <w:lang w:val="en-AU"/>
              </w:rPr>
              <w:t>1.3</w:t>
            </w:r>
          </w:p>
        </w:tc>
        <w:tc>
          <w:tcPr>
            <w:tcW w:w="4787" w:type="dxa"/>
            <w:tcBorders>
              <w:top w:val="single" w:sz="4" w:space="0" w:color="auto"/>
              <w:bottom w:val="single" w:sz="4" w:space="0" w:color="000000" w:themeColor="text1"/>
              <w:right w:val="single" w:sz="18" w:space="0" w:color="auto"/>
            </w:tcBorders>
            <w:shd w:val="clear" w:color="auto" w:fill="auto"/>
          </w:tcPr>
          <w:p w14:paraId="1D1BE722" w14:textId="4715272A" w:rsidR="005C6278" w:rsidRDefault="005C6278" w:rsidP="005C6278">
            <w:pPr>
              <w:spacing w:before="20" w:after="20"/>
              <w:jc w:val="both"/>
              <w:rPr>
                <w:rFonts w:ascii="Arial" w:hAnsi="Arial" w:cs="Arial"/>
              </w:rPr>
            </w:pPr>
            <w:r>
              <w:rPr>
                <w:rFonts w:ascii="Arial" w:hAnsi="Arial" w:cs="Arial"/>
              </w:rPr>
              <w:t xml:space="preserve">Note that the </w:t>
            </w:r>
            <w:r w:rsidRPr="00ED7639">
              <w:rPr>
                <w:rFonts w:ascii="Arial" w:hAnsi="Arial" w:cs="Arial"/>
                <w:i/>
                <w:iCs/>
                <w:color w:val="000000"/>
              </w:rPr>
              <w:t>Children</w:t>
            </w:r>
            <w:r>
              <w:rPr>
                <w:rFonts w:ascii="Arial" w:hAnsi="Arial" w:cs="Arial"/>
                <w:i/>
                <w:iCs/>
                <w:color w:val="000000"/>
              </w:rPr>
              <w:t xml:space="preserve">, Youth and Families (Children’s Court Judicial Registrars) </w:t>
            </w:r>
            <w:r w:rsidRPr="00ED7639">
              <w:rPr>
                <w:rFonts w:ascii="Arial" w:hAnsi="Arial" w:cs="Arial"/>
                <w:i/>
                <w:iCs/>
                <w:color w:val="000000"/>
              </w:rPr>
              <w:t>Rules 202</w:t>
            </w:r>
            <w:r>
              <w:rPr>
                <w:rFonts w:ascii="Arial" w:hAnsi="Arial" w:cs="Arial"/>
                <w:i/>
                <w:iCs/>
                <w:color w:val="000000"/>
              </w:rPr>
              <w:t xml:space="preserve">1 </w:t>
            </w:r>
            <w:r w:rsidRPr="00DF0D58">
              <w:rPr>
                <w:rFonts w:ascii="Arial" w:hAnsi="Arial" w:cs="Arial"/>
                <w:color w:val="000000"/>
              </w:rPr>
              <w:t xml:space="preserve">[S.R. No.22/2021] were amended as and from 10/07/2023 </w:t>
            </w:r>
            <w:r>
              <w:rPr>
                <w:rFonts w:ascii="Arial" w:hAnsi="Arial" w:cs="Arial"/>
                <w:color w:val="000000"/>
              </w:rPr>
              <w:t>by S.R. No.70/2023.</w:t>
            </w:r>
          </w:p>
        </w:tc>
      </w:tr>
      <w:tr w:rsidR="005C6278" w14:paraId="02992061" w14:textId="77777777" w:rsidTr="009B6A89">
        <w:trPr>
          <w:trHeight w:val="454"/>
        </w:trPr>
        <w:tc>
          <w:tcPr>
            <w:tcW w:w="1261" w:type="dxa"/>
            <w:gridSpan w:val="2"/>
            <w:tcBorders>
              <w:top w:val="single" w:sz="4" w:space="0" w:color="000000" w:themeColor="text1"/>
              <w:left w:val="single" w:sz="18" w:space="0" w:color="auto"/>
              <w:bottom w:val="single" w:sz="4" w:space="0" w:color="000000" w:themeColor="text1"/>
            </w:tcBorders>
          </w:tcPr>
          <w:p w14:paraId="2D7088DE" w14:textId="2FA25845" w:rsidR="005C6278" w:rsidRDefault="005C6278" w:rsidP="005C6278">
            <w:pPr>
              <w:rPr>
                <w:lang w:val="en-AU"/>
              </w:rPr>
            </w:pPr>
            <w:r>
              <w:rPr>
                <w:lang w:val="en-AU"/>
              </w:rPr>
              <w:t>07/08/23</w:t>
            </w:r>
          </w:p>
        </w:tc>
        <w:tc>
          <w:tcPr>
            <w:tcW w:w="836" w:type="dxa"/>
            <w:tcBorders>
              <w:top w:val="single" w:sz="4" w:space="0" w:color="000000" w:themeColor="text1"/>
              <w:bottom w:val="single" w:sz="4" w:space="0" w:color="000000" w:themeColor="text1"/>
            </w:tcBorders>
          </w:tcPr>
          <w:p w14:paraId="513F7F38" w14:textId="1B552291" w:rsidR="005C6278" w:rsidRDefault="005C6278" w:rsidP="005C6278">
            <w:pPr>
              <w:jc w:val="center"/>
              <w:rPr>
                <w:lang w:val="en-AU"/>
              </w:rPr>
            </w:pPr>
            <w:r>
              <w:rPr>
                <w:lang w:val="en-AU"/>
              </w:rPr>
              <w:t>1</w:t>
            </w:r>
          </w:p>
        </w:tc>
        <w:tc>
          <w:tcPr>
            <w:tcW w:w="1454" w:type="dxa"/>
            <w:gridSpan w:val="2"/>
            <w:tcBorders>
              <w:top w:val="single" w:sz="4" w:space="0" w:color="000000" w:themeColor="text1"/>
              <w:bottom w:val="single" w:sz="4" w:space="0" w:color="000000" w:themeColor="text1"/>
            </w:tcBorders>
          </w:tcPr>
          <w:p w14:paraId="0C0067A1" w14:textId="3226A423" w:rsidR="005C6278" w:rsidRDefault="005C6278" w:rsidP="005C6278">
            <w:pPr>
              <w:keepNext/>
              <w:jc w:val="center"/>
              <w:rPr>
                <w:lang w:val="en-AU"/>
              </w:rPr>
            </w:pPr>
            <w:r>
              <w:rPr>
                <w:lang w:val="en-AU"/>
              </w:rPr>
              <w:t>1.4</w:t>
            </w:r>
          </w:p>
        </w:tc>
        <w:tc>
          <w:tcPr>
            <w:tcW w:w="4787" w:type="dxa"/>
            <w:tcBorders>
              <w:top w:val="single" w:sz="4" w:space="0" w:color="000000" w:themeColor="text1"/>
              <w:bottom w:val="single" w:sz="4" w:space="0" w:color="000000" w:themeColor="text1"/>
              <w:right w:val="single" w:sz="18" w:space="0" w:color="auto"/>
            </w:tcBorders>
            <w:shd w:val="clear" w:color="auto" w:fill="FFF2CC"/>
          </w:tcPr>
          <w:p w14:paraId="06944EA1" w14:textId="75B2BC3C" w:rsidR="005C6278" w:rsidRPr="00500592" w:rsidRDefault="005C6278" w:rsidP="005C6278">
            <w:pPr>
              <w:spacing w:before="20" w:after="20"/>
              <w:jc w:val="both"/>
              <w:rPr>
                <w:rFonts w:ascii="Arial" w:hAnsi="Arial" w:cs="Arial"/>
                <w:b/>
                <w:bCs/>
              </w:rPr>
            </w:pPr>
            <w:r w:rsidRPr="00500592">
              <w:rPr>
                <w:rFonts w:ascii="Arial" w:hAnsi="Arial" w:cs="Arial"/>
                <w:b/>
                <w:bCs/>
              </w:rPr>
              <w:t>Heading of Part amended to “</w:t>
            </w:r>
            <w:bookmarkStart w:id="82" w:name="_Toc30607518"/>
            <w:bookmarkStart w:id="83" w:name="_Toc30607647"/>
            <w:bookmarkStart w:id="84" w:name="_Toc30607972"/>
            <w:bookmarkStart w:id="85" w:name="_Toc30608786"/>
            <w:bookmarkStart w:id="86" w:name="_Toc30609999"/>
            <w:bookmarkStart w:id="87" w:name="_Toc30610243"/>
            <w:bookmarkStart w:id="88" w:name="_Toc30638397"/>
            <w:bookmarkStart w:id="89" w:name="_Toc30644206"/>
            <w:bookmarkStart w:id="90" w:name="_Toc30644609"/>
            <w:bookmarkStart w:id="91" w:name="_Toc30645159"/>
            <w:bookmarkStart w:id="92" w:name="_Toc30646363"/>
            <w:bookmarkStart w:id="93" w:name="_Toc30646658"/>
            <w:bookmarkStart w:id="94" w:name="_Toc30646768"/>
            <w:bookmarkStart w:id="95" w:name="_Toc30648125"/>
            <w:bookmarkStart w:id="96" w:name="_Toc30649023"/>
            <w:bookmarkStart w:id="97" w:name="_Toc30649099"/>
            <w:bookmarkStart w:id="98" w:name="_Toc30649360"/>
            <w:bookmarkStart w:id="99" w:name="_Toc30649680"/>
            <w:bookmarkStart w:id="100" w:name="_Toc30651614"/>
            <w:bookmarkStart w:id="101" w:name="_Toc30652598"/>
            <w:bookmarkStart w:id="102" w:name="_Toc30652696"/>
            <w:bookmarkStart w:id="103" w:name="_Toc30654041"/>
            <w:bookmarkStart w:id="104" w:name="_Toc30654392"/>
            <w:bookmarkStart w:id="105" w:name="_Toc30655011"/>
            <w:bookmarkStart w:id="106" w:name="_Toc30655268"/>
            <w:bookmarkStart w:id="107" w:name="_Toc30656944"/>
            <w:bookmarkStart w:id="108" w:name="_Toc30661693"/>
            <w:bookmarkStart w:id="109" w:name="_Toc30666381"/>
            <w:bookmarkStart w:id="110" w:name="_Toc30666611"/>
            <w:bookmarkStart w:id="111" w:name="_Toc30667786"/>
            <w:bookmarkStart w:id="112" w:name="_Toc30669164"/>
            <w:bookmarkStart w:id="113" w:name="_Toc30671380"/>
            <w:bookmarkStart w:id="114" w:name="_Toc30673907"/>
            <w:bookmarkStart w:id="115" w:name="_Toc30691129"/>
            <w:bookmarkStart w:id="116" w:name="_Toc30691500"/>
            <w:bookmarkStart w:id="117" w:name="_Toc30691880"/>
            <w:bookmarkStart w:id="118" w:name="_Toc30692639"/>
            <w:bookmarkStart w:id="119" w:name="_Toc30693018"/>
            <w:bookmarkStart w:id="120" w:name="_Toc30693396"/>
            <w:bookmarkStart w:id="121" w:name="_Toc30693775"/>
            <w:bookmarkStart w:id="122" w:name="_Toc30694156"/>
            <w:bookmarkStart w:id="123" w:name="_Toc30698745"/>
            <w:bookmarkStart w:id="124" w:name="_Toc30699123"/>
            <w:bookmarkStart w:id="125" w:name="_Toc30699508"/>
            <w:bookmarkStart w:id="126" w:name="_Toc30700663"/>
            <w:bookmarkStart w:id="127" w:name="_Toc30701050"/>
            <w:bookmarkStart w:id="128" w:name="_Toc30743659"/>
            <w:bookmarkStart w:id="129" w:name="_Toc30754482"/>
            <w:bookmarkStart w:id="130" w:name="_Toc30756922"/>
            <w:bookmarkStart w:id="131" w:name="_Toc30757471"/>
            <w:bookmarkStart w:id="132" w:name="_Toc30757871"/>
            <w:bookmarkStart w:id="133" w:name="_Toc30762632"/>
            <w:bookmarkStart w:id="134" w:name="_Toc30767286"/>
            <w:bookmarkStart w:id="135" w:name="_Toc34823312"/>
            <w:r w:rsidRPr="00500592">
              <w:rPr>
                <w:rFonts w:ascii="Arial" w:hAnsi="Arial" w:cs="Arial"/>
                <w:b/>
                <w:bCs/>
                <w:color w:val="000000"/>
              </w:rPr>
              <w:t>Practice Directions</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Pr>
                <w:rFonts w:ascii="Arial" w:hAnsi="Arial" w:cs="Arial"/>
                <w:b/>
                <w:bCs/>
                <w:color w:val="000000"/>
              </w:rPr>
              <w:t>/Notes</w:t>
            </w:r>
            <w:r w:rsidRPr="00500592">
              <w:rPr>
                <w:rFonts w:ascii="Arial" w:hAnsi="Arial" w:cs="Arial"/>
                <w:b/>
                <w:bCs/>
                <w:color w:val="000000"/>
              </w:rPr>
              <w:t xml:space="preserve">, </w:t>
            </w:r>
            <w:r>
              <w:rPr>
                <w:rFonts w:ascii="Arial" w:hAnsi="Arial" w:cs="Arial"/>
                <w:b/>
                <w:bCs/>
                <w:color w:val="000000"/>
              </w:rPr>
              <w:t>Court Guidelines</w:t>
            </w:r>
            <w:r w:rsidRPr="00500592">
              <w:rPr>
                <w:rFonts w:ascii="Arial" w:hAnsi="Arial" w:cs="Arial"/>
                <w:b/>
                <w:bCs/>
                <w:color w:val="000000"/>
              </w:rPr>
              <w:t xml:space="preserve"> &amp; Court Information Guid</w:t>
            </w:r>
            <w:r>
              <w:rPr>
                <w:rFonts w:ascii="Arial" w:hAnsi="Arial" w:cs="Arial"/>
                <w:b/>
                <w:bCs/>
                <w:color w:val="000000"/>
              </w:rPr>
              <w:t>es</w:t>
            </w:r>
            <w:r w:rsidRPr="00500592">
              <w:rPr>
                <w:rFonts w:ascii="Arial" w:hAnsi="Arial" w:cs="Arial"/>
                <w:b/>
                <w:bCs/>
                <w:color w:val="000000"/>
              </w:rPr>
              <w:t>”.</w:t>
            </w:r>
          </w:p>
        </w:tc>
      </w:tr>
      <w:tr w:rsidR="005C6278" w14:paraId="74C5CF07" w14:textId="77777777" w:rsidTr="009B6A89">
        <w:trPr>
          <w:trHeight w:val="964"/>
        </w:trPr>
        <w:tc>
          <w:tcPr>
            <w:tcW w:w="1261" w:type="dxa"/>
            <w:gridSpan w:val="2"/>
            <w:tcBorders>
              <w:top w:val="single" w:sz="4" w:space="0" w:color="000000" w:themeColor="text1"/>
              <w:left w:val="single" w:sz="18" w:space="0" w:color="auto"/>
              <w:bottom w:val="single" w:sz="4" w:space="0" w:color="000000" w:themeColor="text1"/>
            </w:tcBorders>
          </w:tcPr>
          <w:p w14:paraId="551EC8C7" w14:textId="4CD201F6" w:rsidR="005C6278" w:rsidRDefault="005C6278" w:rsidP="005C6278">
            <w:pPr>
              <w:rPr>
                <w:lang w:val="en-AU"/>
              </w:rPr>
            </w:pPr>
            <w:r>
              <w:rPr>
                <w:lang w:val="en-AU"/>
              </w:rPr>
              <w:t>07/08/23</w:t>
            </w:r>
          </w:p>
        </w:tc>
        <w:tc>
          <w:tcPr>
            <w:tcW w:w="836" w:type="dxa"/>
            <w:tcBorders>
              <w:top w:val="single" w:sz="4" w:space="0" w:color="000000" w:themeColor="text1"/>
              <w:bottom w:val="single" w:sz="4" w:space="0" w:color="000000" w:themeColor="text1"/>
            </w:tcBorders>
          </w:tcPr>
          <w:p w14:paraId="19094DC4" w14:textId="446F4896" w:rsidR="005C6278" w:rsidRDefault="005C6278" w:rsidP="005C6278">
            <w:pPr>
              <w:jc w:val="center"/>
              <w:rPr>
                <w:lang w:val="en-AU"/>
              </w:rPr>
            </w:pPr>
            <w:r>
              <w:rPr>
                <w:lang w:val="en-AU"/>
              </w:rPr>
              <w:t>1</w:t>
            </w:r>
          </w:p>
        </w:tc>
        <w:tc>
          <w:tcPr>
            <w:tcW w:w="1454" w:type="dxa"/>
            <w:gridSpan w:val="2"/>
            <w:tcBorders>
              <w:top w:val="single" w:sz="4" w:space="0" w:color="000000" w:themeColor="text1"/>
              <w:bottom w:val="single" w:sz="4" w:space="0" w:color="000000" w:themeColor="text1"/>
            </w:tcBorders>
          </w:tcPr>
          <w:p w14:paraId="14F91905" w14:textId="0763771D" w:rsidR="005C6278" w:rsidRDefault="005C6278" w:rsidP="005C6278">
            <w:pPr>
              <w:keepNext/>
              <w:jc w:val="center"/>
              <w:rPr>
                <w:lang w:val="en-AU"/>
              </w:rPr>
            </w:pPr>
            <w:r>
              <w:rPr>
                <w:lang w:val="en-AU"/>
              </w:rPr>
              <w:t>1.4.1</w:t>
            </w:r>
          </w:p>
        </w:tc>
        <w:tc>
          <w:tcPr>
            <w:tcW w:w="4787" w:type="dxa"/>
            <w:tcBorders>
              <w:top w:val="single" w:sz="4" w:space="0" w:color="000000" w:themeColor="text1"/>
              <w:bottom w:val="single" w:sz="4" w:space="0" w:color="000000" w:themeColor="text1"/>
              <w:right w:val="single" w:sz="18" w:space="0" w:color="auto"/>
            </w:tcBorders>
            <w:shd w:val="clear" w:color="auto" w:fill="auto"/>
          </w:tcPr>
          <w:p w14:paraId="7A644D9E" w14:textId="77777777" w:rsidR="005C6278" w:rsidRPr="005E3611" w:rsidRDefault="005C6278" w:rsidP="005C6278">
            <w:pPr>
              <w:pStyle w:val="ListParagraph"/>
              <w:numPr>
                <w:ilvl w:val="0"/>
                <w:numId w:val="132"/>
              </w:numPr>
              <w:spacing w:before="20" w:after="20"/>
              <w:ind w:left="284" w:hanging="284"/>
              <w:jc w:val="both"/>
              <w:rPr>
                <w:rFonts w:ascii="Arial" w:hAnsi="Arial" w:cs="Arial"/>
                <w:color w:val="000000"/>
              </w:rPr>
            </w:pPr>
            <w:r>
              <w:rPr>
                <w:rFonts w:ascii="Arial" w:hAnsi="Arial" w:cs="Arial"/>
              </w:rPr>
              <w:t xml:space="preserve">Summary of new Practice Direction No.2 of 2023 and deletion of summaries of Practice Directions </w:t>
            </w:r>
            <w:r>
              <w:rPr>
                <w:rFonts w:ascii="Arial" w:hAnsi="Arial" w:cs="Arial"/>
                <w:bCs/>
                <w:color w:val="000000"/>
              </w:rPr>
              <w:t>No.1 of 2022; Nos.4</w:t>
            </w:r>
            <w:r>
              <w:rPr>
                <w:rFonts w:ascii="Arial" w:hAnsi="Arial" w:cs="Arial"/>
                <w:bCs/>
                <w:color w:val="000000"/>
              </w:rPr>
              <w:noBreakHyphen/>
              <w:t>6 of 2018; No.1 of 2009 &amp; Nos.1-2 of 2007 which are revoked by new P.D. No.2 of 2023.</w:t>
            </w:r>
          </w:p>
          <w:p w14:paraId="5F8F22E8" w14:textId="77777777" w:rsidR="005C6278" w:rsidRDefault="005C6278" w:rsidP="005C6278">
            <w:pPr>
              <w:pStyle w:val="ListParagraph"/>
              <w:numPr>
                <w:ilvl w:val="0"/>
                <w:numId w:val="132"/>
              </w:numPr>
              <w:spacing w:before="20" w:after="20"/>
              <w:ind w:left="284" w:hanging="284"/>
              <w:jc w:val="both"/>
              <w:rPr>
                <w:rFonts w:ascii="Arial" w:hAnsi="Arial" w:cs="Arial"/>
                <w:color w:val="000000"/>
              </w:rPr>
            </w:pPr>
            <w:r>
              <w:rPr>
                <w:rFonts w:ascii="Arial" w:hAnsi="Arial" w:cs="Arial"/>
                <w:color w:val="000000"/>
              </w:rPr>
              <w:t>Summaries of Practice Directions which have either been revoked or are redundant have been removed.</w:t>
            </w:r>
          </w:p>
          <w:p w14:paraId="33418CDD" w14:textId="3BF55963" w:rsidR="005C6278" w:rsidRPr="003340D0" w:rsidRDefault="005C6278" w:rsidP="005C6278">
            <w:pPr>
              <w:pStyle w:val="ListParagraph"/>
              <w:numPr>
                <w:ilvl w:val="0"/>
                <w:numId w:val="132"/>
              </w:numPr>
              <w:spacing w:before="20" w:after="20"/>
              <w:ind w:left="284" w:hanging="284"/>
              <w:jc w:val="both"/>
              <w:rPr>
                <w:rFonts w:ascii="Arial" w:hAnsi="Arial" w:cs="Arial"/>
                <w:color w:val="000000"/>
              </w:rPr>
            </w:pPr>
            <w:r>
              <w:rPr>
                <w:rFonts w:ascii="Arial" w:hAnsi="Arial" w:cs="Arial"/>
                <w:color w:val="000000"/>
              </w:rPr>
              <w:t>A link has been provided to each of the current Practice Directions.</w:t>
            </w:r>
          </w:p>
        </w:tc>
      </w:tr>
      <w:tr w:rsidR="005C6278" w14:paraId="10A364E4" w14:textId="77777777" w:rsidTr="009B6A89">
        <w:trPr>
          <w:trHeight w:val="227"/>
        </w:trPr>
        <w:tc>
          <w:tcPr>
            <w:tcW w:w="1261" w:type="dxa"/>
            <w:gridSpan w:val="2"/>
            <w:vMerge w:val="restart"/>
            <w:tcBorders>
              <w:top w:val="single" w:sz="4" w:space="0" w:color="000000" w:themeColor="text1"/>
              <w:left w:val="single" w:sz="18" w:space="0" w:color="auto"/>
            </w:tcBorders>
          </w:tcPr>
          <w:p w14:paraId="168B75C3" w14:textId="79C2A8D8" w:rsidR="005C6278" w:rsidRDefault="005C6278" w:rsidP="005C6278">
            <w:pPr>
              <w:rPr>
                <w:lang w:val="en-AU"/>
              </w:rPr>
            </w:pPr>
            <w:r>
              <w:rPr>
                <w:lang w:val="en-AU"/>
              </w:rPr>
              <w:t>07/08/23</w:t>
            </w:r>
          </w:p>
        </w:tc>
        <w:tc>
          <w:tcPr>
            <w:tcW w:w="836" w:type="dxa"/>
            <w:vMerge w:val="restart"/>
            <w:tcBorders>
              <w:top w:val="single" w:sz="4" w:space="0" w:color="000000" w:themeColor="text1"/>
            </w:tcBorders>
          </w:tcPr>
          <w:p w14:paraId="7F318537" w14:textId="4F538D0B" w:rsidR="005C6278" w:rsidRDefault="005C6278" w:rsidP="005C6278">
            <w:pPr>
              <w:jc w:val="center"/>
              <w:rPr>
                <w:lang w:val="en-AU"/>
              </w:rPr>
            </w:pPr>
            <w:r>
              <w:rPr>
                <w:lang w:val="en-AU"/>
              </w:rPr>
              <w:t>1</w:t>
            </w:r>
          </w:p>
        </w:tc>
        <w:tc>
          <w:tcPr>
            <w:tcW w:w="1454" w:type="dxa"/>
            <w:gridSpan w:val="2"/>
            <w:vMerge w:val="restart"/>
            <w:tcBorders>
              <w:top w:val="single" w:sz="4" w:space="0" w:color="000000" w:themeColor="text1"/>
            </w:tcBorders>
          </w:tcPr>
          <w:p w14:paraId="29D09059" w14:textId="46CD85CD" w:rsidR="005C6278" w:rsidRDefault="005C6278" w:rsidP="005C6278">
            <w:pPr>
              <w:keepNext/>
              <w:jc w:val="center"/>
              <w:rPr>
                <w:lang w:val="en-AU"/>
              </w:rPr>
            </w:pPr>
            <w:r>
              <w:rPr>
                <w:lang w:val="en-AU"/>
              </w:rPr>
              <w:t>1.4.2</w:t>
            </w:r>
          </w:p>
        </w:tc>
        <w:tc>
          <w:tcPr>
            <w:tcW w:w="4787" w:type="dxa"/>
            <w:tcBorders>
              <w:top w:val="single" w:sz="4" w:space="0" w:color="000000" w:themeColor="text1"/>
              <w:right w:val="single" w:sz="18" w:space="0" w:color="auto"/>
            </w:tcBorders>
            <w:shd w:val="clear" w:color="auto" w:fill="FFF2CC"/>
          </w:tcPr>
          <w:p w14:paraId="413E5DDB" w14:textId="31B818EF" w:rsidR="005C6278" w:rsidRPr="001577A6" w:rsidRDefault="005C6278" w:rsidP="005C6278">
            <w:pPr>
              <w:spacing w:before="20" w:after="20"/>
              <w:jc w:val="both"/>
              <w:rPr>
                <w:rFonts w:ascii="Arial" w:hAnsi="Arial" w:cs="Arial"/>
                <w:b/>
                <w:bCs/>
              </w:rPr>
            </w:pPr>
            <w:r w:rsidRPr="001577A6">
              <w:rPr>
                <w:rFonts w:ascii="Arial" w:hAnsi="Arial" w:cs="Arial"/>
                <w:b/>
                <w:bCs/>
              </w:rPr>
              <w:t>Section heading amended to “Court Guidelines”.</w:t>
            </w:r>
          </w:p>
        </w:tc>
      </w:tr>
      <w:tr w:rsidR="005C6278" w14:paraId="3139EABE" w14:textId="77777777" w:rsidTr="009B6A89">
        <w:trPr>
          <w:trHeight w:val="929"/>
        </w:trPr>
        <w:tc>
          <w:tcPr>
            <w:tcW w:w="1261" w:type="dxa"/>
            <w:gridSpan w:val="2"/>
            <w:vMerge/>
            <w:tcBorders>
              <w:left w:val="single" w:sz="18" w:space="0" w:color="auto"/>
            </w:tcBorders>
          </w:tcPr>
          <w:p w14:paraId="37DEC06B" w14:textId="77777777" w:rsidR="005C6278" w:rsidRDefault="005C6278" w:rsidP="005C6278">
            <w:pPr>
              <w:rPr>
                <w:lang w:val="en-AU"/>
              </w:rPr>
            </w:pPr>
          </w:p>
        </w:tc>
        <w:tc>
          <w:tcPr>
            <w:tcW w:w="836" w:type="dxa"/>
            <w:vMerge/>
          </w:tcPr>
          <w:p w14:paraId="7788A94D" w14:textId="43032423" w:rsidR="005C6278" w:rsidRDefault="005C6278" w:rsidP="005C6278">
            <w:pPr>
              <w:jc w:val="center"/>
              <w:rPr>
                <w:lang w:val="en-AU"/>
              </w:rPr>
            </w:pPr>
          </w:p>
        </w:tc>
        <w:tc>
          <w:tcPr>
            <w:tcW w:w="1454" w:type="dxa"/>
            <w:gridSpan w:val="2"/>
            <w:vMerge/>
          </w:tcPr>
          <w:p w14:paraId="50D3E668" w14:textId="77777777" w:rsidR="005C6278" w:rsidRDefault="005C6278" w:rsidP="005C6278">
            <w:pPr>
              <w:keepNext/>
              <w:jc w:val="center"/>
              <w:rPr>
                <w:lang w:val="en-AU"/>
              </w:rPr>
            </w:pPr>
          </w:p>
        </w:tc>
        <w:tc>
          <w:tcPr>
            <w:tcW w:w="4787" w:type="dxa"/>
            <w:tcBorders>
              <w:top w:val="single" w:sz="4" w:space="0" w:color="000000" w:themeColor="text1"/>
              <w:right w:val="single" w:sz="18" w:space="0" w:color="auto"/>
            </w:tcBorders>
            <w:shd w:val="clear" w:color="auto" w:fill="auto"/>
          </w:tcPr>
          <w:p w14:paraId="6C3B124C" w14:textId="24D5464B" w:rsidR="005C6278" w:rsidRPr="00B515FE" w:rsidRDefault="005C6278" w:rsidP="005C6278">
            <w:pPr>
              <w:spacing w:before="20" w:after="20"/>
              <w:jc w:val="both"/>
              <w:rPr>
                <w:rFonts w:ascii="Arial" w:hAnsi="Arial" w:cs="Arial"/>
              </w:rPr>
            </w:pPr>
            <w:r w:rsidRPr="00B515FE">
              <w:rPr>
                <w:rFonts w:ascii="Arial" w:hAnsi="Arial" w:cs="Arial"/>
              </w:rPr>
              <w:t xml:space="preserve">The details of the </w:t>
            </w:r>
            <w:r w:rsidRPr="00B515FE">
              <w:rPr>
                <w:rFonts w:ascii="Arial" w:hAnsi="Arial" w:cs="Arial"/>
                <w:b/>
                <w:bCs/>
              </w:rPr>
              <w:t>Multi-jurisdictional Court Guidelines for Ground Rules and the Intermediary Program</w:t>
            </w:r>
            <w:r w:rsidRPr="00B515FE">
              <w:rPr>
                <w:rFonts w:ascii="Arial" w:hAnsi="Arial" w:cs="Arial"/>
              </w:rPr>
              <w:t xml:space="preserve"> have been updated and </w:t>
            </w:r>
            <w:r>
              <w:rPr>
                <w:rFonts w:ascii="Arial" w:hAnsi="Arial" w:cs="Arial"/>
              </w:rPr>
              <w:t xml:space="preserve">expanded and </w:t>
            </w:r>
            <w:r w:rsidRPr="00B515FE">
              <w:rPr>
                <w:rFonts w:ascii="Arial" w:hAnsi="Arial" w:cs="Arial"/>
              </w:rPr>
              <w:t>a link provided to the full document which is on the County Court website.</w:t>
            </w:r>
          </w:p>
        </w:tc>
      </w:tr>
      <w:tr w:rsidR="005C6278" w14:paraId="7B9A9083" w14:textId="77777777" w:rsidTr="009B6A89">
        <w:trPr>
          <w:trHeight w:val="180"/>
        </w:trPr>
        <w:tc>
          <w:tcPr>
            <w:tcW w:w="1261" w:type="dxa"/>
            <w:gridSpan w:val="2"/>
            <w:vMerge w:val="restart"/>
            <w:tcBorders>
              <w:top w:val="single" w:sz="4" w:space="0" w:color="000000" w:themeColor="text1"/>
              <w:left w:val="single" w:sz="18" w:space="0" w:color="auto"/>
            </w:tcBorders>
          </w:tcPr>
          <w:p w14:paraId="6E2FD87F" w14:textId="13445750" w:rsidR="005C6278" w:rsidRDefault="005C6278" w:rsidP="005C6278">
            <w:pPr>
              <w:rPr>
                <w:lang w:val="en-AU"/>
              </w:rPr>
            </w:pPr>
            <w:r>
              <w:rPr>
                <w:lang w:val="en-AU"/>
              </w:rPr>
              <w:t>07/08/23</w:t>
            </w:r>
          </w:p>
        </w:tc>
        <w:tc>
          <w:tcPr>
            <w:tcW w:w="836" w:type="dxa"/>
            <w:vMerge w:val="restart"/>
            <w:tcBorders>
              <w:top w:val="single" w:sz="4" w:space="0" w:color="000000" w:themeColor="text1"/>
            </w:tcBorders>
          </w:tcPr>
          <w:p w14:paraId="3C916344" w14:textId="69506C47" w:rsidR="005C6278" w:rsidRDefault="005C6278" w:rsidP="005C6278">
            <w:pPr>
              <w:jc w:val="center"/>
              <w:rPr>
                <w:lang w:val="en-AU"/>
              </w:rPr>
            </w:pPr>
            <w:r>
              <w:rPr>
                <w:lang w:val="en-AU"/>
              </w:rPr>
              <w:t>1</w:t>
            </w:r>
          </w:p>
        </w:tc>
        <w:tc>
          <w:tcPr>
            <w:tcW w:w="1454" w:type="dxa"/>
            <w:gridSpan w:val="2"/>
            <w:vMerge w:val="restart"/>
            <w:tcBorders>
              <w:top w:val="single" w:sz="4" w:space="0" w:color="000000" w:themeColor="text1"/>
            </w:tcBorders>
          </w:tcPr>
          <w:p w14:paraId="309A0D88" w14:textId="3D9EB065" w:rsidR="005C6278" w:rsidRDefault="005C6278" w:rsidP="005C6278">
            <w:pPr>
              <w:keepNext/>
              <w:jc w:val="center"/>
              <w:rPr>
                <w:lang w:val="en-AU"/>
              </w:rPr>
            </w:pPr>
            <w:r>
              <w:rPr>
                <w:lang w:val="en-AU"/>
              </w:rPr>
              <w:t>1.4.3</w:t>
            </w:r>
          </w:p>
        </w:tc>
        <w:tc>
          <w:tcPr>
            <w:tcW w:w="4787" w:type="dxa"/>
            <w:tcBorders>
              <w:top w:val="single" w:sz="4" w:space="0" w:color="000000" w:themeColor="text1"/>
              <w:bottom w:val="single" w:sz="4" w:space="0" w:color="000000" w:themeColor="text1"/>
              <w:right w:val="single" w:sz="18" w:space="0" w:color="auto"/>
            </w:tcBorders>
            <w:shd w:val="clear" w:color="auto" w:fill="FFF2CC"/>
          </w:tcPr>
          <w:p w14:paraId="2105EE7A" w14:textId="2D41836F" w:rsidR="005C6278" w:rsidRPr="00AA2E1F" w:rsidRDefault="005C6278" w:rsidP="005C6278">
            <w:pPr>
              <w:spacing w:before="20" w:after="20"/>
              <w:jc w:val="both"/>
              <w:rPr>
                <w:rFonts w:ascii="Arial" w:hAnsi="Arial" w:cs="Arial"/>
                <w:b/>
                <w:bCs/>
              </w:rPr>
            </w:pPr>
            <w:r>
              <w:rPr>
                <w:rFonts w:ascii="Arial" w:hAnsi="Arial" w:cs="Arial"/>
                <w:b/>
                <w:bCs/>
              </w:rPr>
              <w:t>New section headed “</w:t>
            </w:r>
            <w:r w:rsidRPr="00500592">
              <w:rPr>
                <w:rFonts w:ascii="Arial" w:hAnsi="Arial" w:cs="Arial"/>
                <w:b/>
                <w:bCs/>
              </w:rPr>
              <w:t>Court Information Guid</w:t>
            </w:r>
            <w:r>
              <w:rPr>
                <w:rFonts w:ascii="Arial" w:hAnsi="Arial" w:cs="Arial"/>
                <w:b/>
                <w:bCs/>
              </w:rPr>
              <w:t>es</w:t>
            </w:r>
            <w:r w:rsidRPr="00500592">
              <w:rPr>
                <w:rFonts w:ascii="Arial" w:hAnsi="Arial" w:cs="Arial"/>
                <w:b/>
                <w:bCs/>
              </w:rPr>
              <w:t>”.</w:t>
            </w:r>
          </w:p>
        </w:tc>
      </w:tr>
      <w:tr w:rsidR="005C6278" w14:paraId="1CA6D2E3" w14:textId="77777777" w:rsidTr="009B6A89">
        <w:trPr>
          <w:trHeight w:val="179"/>
        </w:trPr>
        <w:tc>
          <w:tcPr>
            <w:tcW w:w="1261" w:type="dxa"/>
            <w:gridSpan w:val="2"/>
            <w:vMerge/>
            <w:tcBorders>
              <w:left w:val="single" w:sz="18" w:space="0" w:color="auto"/>
              <w:bottom w:val="single" w:sz="4" w:space="0" w:color="000000" w:themeColor="text1"/>
            </w:tcBorders>
          </w:tcPr>
          <w:p w14:paraId="22C420E3" w14:textId="77777777" w:rsidR="005C6278" w:rsidRDefault="005C6278" w:rsidP="005C6278">
            <w:pPr>
              <w:rPr>
                <w:lang w:val="en-AU"/>
              </w:rPr>
            </w:pPr>
          </w:p>
        </w:tc>
        <w:tc>
          <w:tcPr>
            <w:tcW w:w="836" w:type="dxa"/>
            <w:vMerge/>
            <w:tcBorders>
              <w:bottom w:val="single" w:sz="4" w:space="0" w:color="000000" w:themeColor="text1"/>
            </w:tcBorders>
          </w:tcPr>
          <w:p w14:paraId="592E7264" w14:textId="13BD4649" w:rsidR="005C6278" w:rsidRDefault="005C6278" w:rsidP="005C6278">
            <w:pPr>
              <w:jc w:val="center"/>
              <w:rPr>
                <w:lang w:val="en-AU"/>
              </w:rPr>
            </w:pPr>
          </w:p>
        </w:tc>
        <w:tc>
          <w:tcPr>
            <w:tcW w:w="1454" w:type="dxa"/>
            <w:gridSpan w:val="2"/>
            <w:vMerge/>
            <w:tcBorders>
              <w:bottom w:val="single" w:sz="4" w:space="0" w:color="000000" w:themeColor="text1"/>
            </w:tcBorders>
          </w:tcPr>
          <w:p w14:paraId="65E73C92" w14:textId="77777777" w:rsidR="005C6278" w:rsidRDefault="005C6278" w:rsidP="005C6278">
            <w:pPr>
              <w:keepNext/>
              <w:jc w:val="center"/>
              <w:rPr>
                <w:lang w:val="en-AU"/>
              </w:rPr>
            </w:pPr>
          </w:p>
        </w:tc>
        <w:tc>
          <w:tcPr>
            <w:tcW w:w="4787" w:type="dxa"/>
            <w:tcBorders>
              <w:top w:val="single" w:sz="4" w:space="0" w:color="000000" w:themeColor="text1"/>
              <w:bottom w:val="single" w:sz="4" w:space="0" w:color="000000" w:themeColor="text1"/>
              <w:right w:val="single" w:sz="18" w:space="0" w:color="auto"/>
            </w:tcBorders>
            <w:shd w:val="clear" w:color="auto" w:fill="auto"/>
          </w:tcPr>
          <w:p w14:paraId="730B897F" w14:textId="273D17A6" w:rsidR="005C6278" w:rsidRPr="00AA2E1F" w:rsidRDefault="005C6278" w:rsidP="005C6278">
            <w:pPr>
              <w:spacing w:before="20" w:after="20"/>
              <w:jc w:val="both"/>
              <w:rPr>
                <w:rFonts w:ascii="Arial" w:hAnsi="Arial" w:cs="Arial"/>
              </w:rPr>
            </w:pPr>
            <w:r>
              <w:rPr>
                <w:rFonts w:ascii="Arial" w:hAnsi="Arial" w:cs="Arial"/>
              </w:rPr>
              <w:t>This new section provides links to Court Information Guides on the Court’s website.</w:t>
            </w:r>
          </w:p>
        </w:tc>
      </w:tr>
      <w:tr w:rsidR="005C6278" w14:paraId="2D45ADD6" w14:textId="77777777" w:rsidTr="009B6A89">
        <w:trPr>
          <w:trHeight w:val="283"/>
        </w:trPr>
        <w:tc>
          <w:tcPr>
            <w:tcW w:w="1261" w:type="dxa"/>
            <w:gridSpan w:val="2"/>
            <w:tcBorders>
              <w:top w:val="single" w:sz="4" w:space="0" w:color="000000" w:themeColor="text1"/>
              <w:left w:val="single" w:sz="18" w:space="0" w:color="auto"/>
              <w:bottom w:val="single" w:sz="4" w:space="0" w:color="000000" w:themeColor="text1"/>
            </w:tcBorders>
          </w:tcPr>
          <w:p w14:paraId="1FAC2787" w14:textId="5FD81631" w:rsidR="005C6278" w:rsidRDefault="005C6278" w:rsidP="005C6278">
            <w:pPr>
              <w:rPr>
                <w:lang w:val="en-AU"/>
              </w:rPr>
            </w:pPr>
            <w:r>
              <w:rPr>
                <w:lang w:val="en-AU"/>
              </w:rPr>
              <w:t>07/08/23</w:t>
            </w:r>
          </w:p>
        </w:tc>
        <w:tc>
          <w:tcPr>
            <w:tcW w:w="836" w:type="dxa"/>
            <w:tcBorders>
              <w:top w:val="single" w:sz="4" w:space="0" w:color="000000" w:themeColor="text1"/>
              <w:bottom w:val="single" w:sz="4" w:space="0" w:color="000000" w:themeColor="text1"/>
            </w:tcBorders>
          </w:tcPr>
          <w:p w14:paraId="2A753B03" w14:textId="6B1CF71E" w:rsidR="005C6278" w:rsidRDefault="005C6278" w:rsidP="005C6278">
            <w:pPr>
              <w:jc w:val="center"/>
              <w:rPr>
                <w:lang w:val="en-AU"/>
              </w:rPr>
            </w:pPr>
            <w:r>
              <w:rPr>
                <w:lang w:val="en-AU"/>
              </w:rPr>
              <w:t>1</w:t>
            </w:r>
          </w:p>
        </w:tc>
        <w:tc>
          <w:tcPr>
            <w:tcW w:w="1454" w:type="dxa"/>
            <w:gridSpan w:val="2"/>
            <w:tcBorders>
              <w:top w:val="single" w:sz="4" w:space="0" w:color="000000" w:themeColor="text1"/>
              <w:bottom w:val="single" w:sz="4" w:space="0" w:color="000000" w:themeColor="text1"/>
            </w:tcBorders>
          </w:tcPr>
          <w:p w14:paraId="6E65BB2D" w14:textId="73AA48B2" w:rsidR="005C6278" w:rsidRDefault="005C6278" w:rsidP="005C6278">
            <w:pPr>
              <w:keepNext/>
              <w:jc w:val="center"/>
              <w:rPr>
                <w:lang w:val="en-AU"/>
              </w:rPr>
            </w:pPr>
            <w:r>
              <w:rPr>
                <w:lang w:val="en-AU"/>
              </w:rPr>
              <w:t>1.5.1</w:t>
            </w:r>
          </w:p>
        </w:tc>
        <w:tc>
          <w:tcPr>
            <w:tcW w:w="4787" w:type="dxa"/>
            <w:tcBorders>
              <w:top w:val="single" w:sz="4" w:space="0" w:color="000000" w:themeColor="text1"/>
              <w:bottom w:val="single" w:sz="4" w:space="0" w:color="000000" w:themeColor="text1"/>
              <w:right w:val="single" w:sz="18" w:space="0" w:color="auto"/>
            </w:tcBorders>
            <w:shd w:val="clear" w:color="auto" w:fill="auto"/>
          </w:tcPr>
          <w:p w14:paraId="4FCAAC6D" w14:textId="4001B424" w:rsidR="005C6278" w:rsidRDefault="005C6278" w:rsidP="005C6278">
            <w:pPr>
              <w:spacing w:before="20" w:after="20"/>
              <w:jc w:val="both"/>
              <w:rPr>
                <w:rFonts w:ascii="Arial" w:hAnsi="Arial" w:cs="Arial"/>
              </w:rPr>
            </w:pPr>
            <w:r>
              <w:rPr>
                <w:rFonts w:ascii="Arial" w:hAnsi="Arial" w:cs="Arial"/>
              </w:rPr>
              <w:t>Added paragraph on s.12 of the Charter.</w:t>
            </w:r>
          </w:p>
        </w:tc>
      </w:tr>
      <w:tr w:rsidR="005C6278" w14:paraId="68064A49" w14:textId="77777777" w:rsidTr="009B6A89">
        <w:trPr>
          <w:trHeight w:val="964"/>
        </w:trPr>
        <w:tc>
          <w:tcPr>
            <w:tcW w:w="1261" w:type="dxa"/>
            <w:gridSpan w:val="2"/>
            <w:tcBorders>
              <w:top w:val="single" w:sz="4" w:space="0" w:color="000000" w:themeColor="text1"/>
              <w:left w:val="single" w:sz="18" w:space="0" w:color="auto"/>
              <w:bottom w:val="single" w:sz="4" w:space="0" w:color="000000" w:themeColor="text1"/>
            </w:tcBorders>
          </w:tcPr>
          <w:p w14:paraId="50A9850B" w14:textId="288ADFFF" w:rsidR="005C6278" w:rsidRDefault="005C6278" w:rsidP="005C6278">
            <w:pPr>
              <w:rPr>
                <w:lang w:val="en-AU"/>
              </w:rPr>
            </w:pPr>
            <w:r>
              <w:rPr>
                <w:lang w:val="en-AU"/>
              </w:rPr>
              <w:t>07/08/23</w:t>
            </w:r>
          </w:p>
        </w:tc>
        <w:tc>
          <w:tcPr>
            <w:tcW w:w="836" w:type="dxa"/>
            <w:tcBorders>
              <w:top w:val="single" w:sz="4" w:space="0" w:color="000000" w:themeColor="text1"/>
              <w:bottom w:val="single" w:sz="4" w:space="0" w:color="000000" w:themeColor="text1"/>
            </w:tcBorders>
          </w:tcPr>
          <w:p w14:paraId="1261C8E5" w14:textId="4B736AD1" w:rsidR="005C6278" w:rsidRDefault="005C6278" w:rsidP="005C6278">
            <w:pPr>
              <w:jc w:val="center"/>
              <w:rPr>
                <w:lang w:val="en-AU"/>
              </w:rPr>
            </w:pPr>
            <w:r>
              <w:rPr>
                <w:lang w:val="en-AU"/>
              </w:rPr>
              <w:t>1</w:t>
            </w:r>
          </w:p>
        </w:tc>
        <w:tc>
          <w:tcPr>
            <w:tcW w:w="1454" w:type="dxa"/>
            <w:gridSpan w:val="2"/>
            <w:tcBorders>
              <w:top w:val="single" w:sz="4" w:space="0" w:color="000000" w:themeColor="text1"/>
              <w:bottom w:val="single" w:sz="4" w:space="0" w:color="000000" w:themeColor="text1"/>
            </w:tcBorders>
          </w:tcPr>
          <w:p w14:paraId="4C64C11F" w14:textId="572A7B5D" w:rsidR="005C6278" w:rsidRDefault="005C6278" w:rsidP="005C6278">
            <w:pPr>
              <w:keepNext/>
              <w:jc w:val="center"/>
              <w:rPr>
                <w:lang w:val="en-AU"/>
              </w:rPr>
            </w:pPr>
            <w:r>
              <w:rPr>
                <w:lang w:val="en-AU"/>
              </w:rPr>
              <w:t>1.5.3</w:t>
            </w:r>
          </w:p>
        </w:tc>
        <w:tc>
          <w:tcPr>
            <w:tcW w:w="4787" w:type="dxa"/>
            <w:tcBorders>
              <w:top w:val="single" w:sz="4" w:space="0" w:color="000000" w:themeColor="text1"/>
              <w:bottom w:val="single" w:sz="4" w:space="0" w:color="000000" w:themeColor="text1"/>
              <w:right w:val="single" w:sz="18" w:space="0" w:color="auto"/>
            </w:tcBorders>
            <w:shd w:val="clear" w:color="auto" w:fill="auto"/>
          </w:tcPr>
          <w:p w14:paraId="5051AA7C" w14:textId="7A6FA396" w:rsidR="005C6278" w:rsidRPr="003340D0" w:rsidRDefault="005C6278" w:rsidP="005C6278">
            <w:pPr>
              <w:spacing w:before="20" w:after="20"/>
              <w:jc w:val="both"/>
              <w:rPr>
                <w:rFonts w:ascii="Arial" w:hAnsi="Arial" w:cs="Arial"/>
              </w:rPr>
            </w:pPr>
            <w:r>
              <w:rPr>
                <w:rFonts w:ascii="Arial" w:hAnsi="Arial" w:cs="Arial"/>
              </w:rPr>
              <w:t xml:space="preserve">Summary of the rejected Charter submission in </w:t>
            </w:r>
            <w:r w:rsidRPr="006B6F7A">
              <w:rPr>
                <w:rFonts w:ascii="Arial" w:hAnsi="Arial" w:cs="Arial"/>
                <w:i/>
                <w:iCs/>
              </w:rPr>
              <w:t>Secretary to the Department of Families, Fairness and Housing v AM (a</w:t>
            </w:r>
            <w:r>
              <w:rPr>
                <w:rFonts w:ascii="Arial" w:hAnsi="Arial" w:cs="Arial"/>
                <w:i/>
                <w:iCs/>
              </w:rPr>
              <w:t> </w:t>
            </w:r>
            <w:r w:rsidRPr="006B6F7A">
              <w:rPr>
                <w:rFonts w:ascii="Arial" w:hAnsi="Arial" w:cs="Arial"/>
                <w:i/>
                <w:iCs/>
              </w:rPr>
              <w:t xml:space="preserve">pseudonym) </w:t>
            </w:r>
            <w:r w:rsidRPr="006B6F7A">
              <w:rPr>
                <w:rFonts w:ascii="Arial" w:hAnsi="Arial" w:cs="Arial"/>
              </w:rPr>
              <w:t>[2023] VSC 291</w:t>
            </w:r>
            <w:r>
              <w:rPr>
                <w:rFonts w:ascii="Arial" w:hAnsi="Arial" w:cs="Arial"/>
              </w:rPr>
              <w:t xml:space="preserve"> and extract from [72]-[73].</w:t>
            </w:r>
          </w:p>
        </w:tc>
      </w:tr>
      <w:tr w:rsidR="005C6278" w14:paraId="4ADA58DF" w14:textId="77777777" w:rsidTr="009B6A89">
        <w:trPr>
          <w:trHeight w:val="510"/>
        </w:trPr>
        <w:tc>
          <w:tcPr>
            <w:tcW w:w="1261" w:type="dxa"/>
            <w:gridSpan w:val="2"/>
            <w:tcBorders>
              <w:top w:val="single" w:sz="4" w:space="0" w:color="000000" w:themeColor="text1"/>
              <w:left w:val="single" w:sz="18" w:space="0" w:color="auto"/>
              <w:bottom w:val="single" w:sz="18" w:space="0" w:color="000000" w:themeColor="text1"/>
            </w:tcBorders>
          </w:tcPr>
          <w:p w14:paraId="775DF8E7" w14:textId="497971E1" w:rsidR="005C6278" w:rsidRDefault="005C6278" w:rsidP="005C6278">
            <w:pPr>
              <w:rPr>
                <w:lang w:val="en-AU"/>
              </w:rPr>
            </w:pPr>
            <w:r>
              <w:rPr>
                <w:lang w:val="en-AU"/>
              </w:rPr>
              <w:lastRenderedPageBreak/>
              <w:t>07/08/23</w:t>
            </w:r>
          </w:p>
        </w:tc>
        <w:tc>
          <w:tcPr>
            <w:tcW w:w="836" w:type="dxa"/>
            <w:tcBorders>
              <w:top w:val="single" w:sz="4" w:space="0" w:color="000000" w:themeColor="text1"/>
              <w:bottom w:val="single" w:sz="18" w:space="0" w:color="000000" w:themeColor="text1"/>
            </w:tcBorders>
          </w:tcPr>
          <w:p w14:paraId="6B22A33C" w14:textId="120AA348" w:rsidR="005C6278" w:rsidRDefault="005C6278" w:rsidP="005C6278">
            <w:pPr>
              <w:jc w:val="center"/>
              <w:rPr>
                <w:lang w:val="en-AU"/>
              </w:rPr>
            </w:pPr>
            <w:r>
              <w:rPr>
                <w:lang w:val="en-AU"/>
              </w:rPr>
              <w:t>1</w:t>
            </w:r>
          </w:p>
        </w:tc>
        <w:tc>
          <w:tcPr>
            <w:tcW w:w="1454" w:type="dxa"/>
            <w:gridSpan w:val="2"/>
            <w:tcBorders>
              <w:top w:val="single" w:sz="4" w:space="0" w:color="000000" w:themeColor="text1"/>
              <w:bottom w:val="single" w:sz="18" w:space="0" w:color="000000" w:themeColor="text1"/>
            </w:tcBorders>
          </w:tcPr>
          <w:p w14:paraId="522F719F" w14:textId="77777777" w:rsidR="005C6278" w:rsidRDefault="005C6278" w:rsidP="005C6278">
            <w:pPr>
              <w:keepNext/>
              <w:jc w:val="center"/>
              <w:rPr>
                <w:lang w:val="en-AU"/>
              </w:rPr>
            </w:pPr>
            <w:r>
              <w:rPr>
                <w:lang w:val="en-AU"/>
              </w:rPr>
              <w:t>1.6.1</w:t>
            </w:r>
          </w:p>
          <w:p w14:paraId="2ADD359A" w14:textId="505E715A" w:rsidR="005C6278" w:rsidRDefault="005C6278" w:rsidP="005C6278">
            <w:pPr>
              <w:keepNext/>
              <w:spacing w:after="20"/>
              <w:jc w:val="center"/>
              <w:rPr>
                <w:lang w:val="en-AU"/>
              </w:rPr>
            </w:pPr>
            <w:r>
              <w:rPr>
                <w:lang w:val="en-AU"/>
              </w:rPr>
              <w:t>1.6.3</w:t>
            </w:r>
          </w:p>
        </w:tc>
        <w:tc>
          <w:tcPr>
            <w:tcW w:w="4787" w:type="dxa"/>
            <w:tcBorders>
              <w:top w:val="single" w:sz="4" w:space="0" w:color="000000" w:themeColor="text1"/>
              <w:bottom w:val="single" w:sz="18" w:space="0" w:color="000000" w:themeColor="text1"/>
              <w:right w:val="single" w:sz="18" w:space="0" w:color="auto"/>
            </w:tcBorders>
            <w:shd w:val="clear" w:color="auto" w:fill="auto"/>
          </w:tcPr>
          <w:p w14:paraId="035E11B7" w14:textId="0A4016DC" w:rsidR="005C6278" w:rsidRPr="003340D0" w:rsidRDefault="005C6278" w:rsidP="005C6278">
            <w:pPr>
              <w:spacing w:before="20" w:after="20"/>
              <w:jc w:val="both"/>
              <w:rPr>
                <w:rFonts w:ascii="Arial" w:hAnsi="Arial" w:cs="Arial"/>
              </w:rPr>
            </w:pPr>
            <w:r>
              <w:rPr>
                <w:rFonts w:ascii="Arial" w:hAnsi="Arial" w:cs="Arial"/>
              </w:rPr>
              <w:t>Minor amendments to text.</w:t>
            </w:r>
          </w:p>
        </w:tc>
      </w:tr>
      <w:tr w:rsidR="005C6278" w14:paraId="6262820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F896FDC" w14:textId="0A048057" w:rsidR="005C6278" w:rsidRPr="0054535C" w:rsidRDefault="005C6278" w:rsidP="005C6278">
            <w:pPr>
              <w:keepNext/>
              <w:keepLines/>
              <w:rPr>
                <w:sz w:val="22"/>
                <w:lang w:val="en-AU"/>
              </w:rPr>
            </w:pPr>
            <w:r>
              <w:rPr>
                <w:sz w:val="22"/>
                <w:lang w:val="en-AU"/>
              </w:rPr>
              <w:t>07/08/23</w:t>
            </w:r>
          </w:p>
        </w:tc>
        <w:tc>
          <w:tcPr>
            <w:tcW w:w="7077" w:type="dxa"/>
            <w:gridSpan w:val="4"/>
            <w:tcBorders>
              <w:top w:val="single" w:sz="18" w:space="0" w:color="auto"/>
              <w:bottom w:val="single" w:sz="4" w:space="0" w:color="auto"/>
              <w:right w:val="single" w:sz="18" w:space="0" w:color="auto"/>
            </w:tcBorders>
            <w:shd w:val="clear" w:color="auto" w:fill="DDDDDD"/>
          </w:tcPr>
          <w:p w14:paraId="469522BD" w14:textId="13DABAC6"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5C6278" w14:paraId="693CAEB3" w14:textId="77777777" w:rsidTr="009B6A89">
        <w:trPr>
          <w:trHeight w:val="454"/>
        </w:trPr>
        <w:tc>
          <w:tcPr>
            <w:tcW w:w="1261" w:type="dxa"/>
            <w:gridSpan w:val="2"/>
            <w:tcBorders>
              <w:top w:val="single" w:sz="4" w:space="0" w:color="auto"/>
              <w:left w:val="single" w:sz="18" w:space="0" w:color="auto"/>
            </w:tcBorders>
            <w:shd w:val="clear" w:color="auto" w:fill="auto"/>
          </w:tcPr>
          <w:p w14:paraId="01BEA02A" w14:textId="0D1DD9FE" w:rsidR="005C6278" w:rsidRDefault="005C6278" w:rsidP="005C6278">
            <w:pPr>
              <w:rPr>
                <w:lang w:val="en-AU"/>
              </w:rPr>
            </w:pPr>
            <w:r>
              <w:rPr>
                <w:lang w:val="en-AU"/>
              </w:rPr>
              <w:t>07/08/23</w:t>
            </w:r>
          </w:p>
        </w:tc>
        <w:tc>
          <w:tcPr>
            <w:tcW w:w="836" w:type="dxa"/>
            <w:tcBorders>
              <w:top w:val="single" w:sz="4" w:space="0" w:color="auto"/>
            </w:tcBorders>
            <w:shd w:val="clear" w:color="auto" w:fill="auto"/>
          </w:tcPr>
          <w:p w14:paraId="091317C5" w14:textId="1B6117B0" w:rsidR="005C6278" w:rsidRDefault="005C6278" w:rsidP="005C6278">
            <w:pPr>
              <w:jc w:val="center"/>
              <w:rPr>
                <w:lang w:val="en-AU"/>
              </w:rPr>
            </w:pPr>
            <w:r>
              <w:rPr>
                <w:lang w:val="en-AU"/>
              </w:rPr>
              <w:t>4</w:t>
            </w:r>
          </w:p>
        </w:tc>
        <w:tc>
          <w:tcPr>
            <w:tcW w:w="6241" w:type="dxa"/>
            <w:gridSpan w:val="3"/>
            <w:tcBorders>
              <w:top w:val="single" w:sz="4" w:space="0" w:color="auto"/>
              <w:right w:val="single" w:sz="18" w:space="0" w:color="auto"/>
            </w:tcBorders>
            <w:shd w:val="clear" w:color="auto" w:fill="000000" w:themeFill="text1"/>
          </w:tcPr>
          <w:p w14:paraId="1E3819A6" w14:textId="27914768" w:rsidR="005C6278" w:rsidRPr="008F0AE6" w:rsidRDefault="005C6278" w:rsidP="005C6278">
            <w:pPr>
              <w:spacing w:before="20" w:after="20"/>
              <w:jc w:val="both"/>
              <w:rPr>
                <w:rFonts w:ascii="Arial" w:hAnsi="Arial" w:cs="Arial"/>
                <w:b/>
                <w:bCs/>
                <w:color w:val="FFFFFF" w:themeColor="background1"/>
              </w:rPr>
            </w:pPr>
            <w:r w:rsidRPr="008F0AE6">
              <w:rPr>
                <w:rFonts w:ascii="Arial" w:hAnsi="Arial" w:cs="Arial"/>
                <w:b/>
                <w:bCs/>
                <w:color w:val="FFFFFF" w:themeColor="background1"/>
              </w:rPr>
              <w:t>Wherever appropriate in this Chapter the term “indigenous” has been replaced by “First Nations” or “Aboriginal”.</w:t>
            </w:r>
          </w:p>
        </w:tc>
      </w:tr>
      <w:tr w:rsidR="005C6278" w14:paraId="399960B2" w14:textId="77777777" w:rsidTr="009B6A89">
        <w:trPr>
          <w:trHeight w:val="454"/>
        </w:trPr>
        <w:tc>
          <w:tcPr>
            <w:tcW w:w="1261" w:type="dxa"/>
            <w:gridSpan w:val="2"/>
            <w:tcBorders>
              <w:top w:val="single" w:sz="4" w:space="0" w:color="auto"/>
              <w:left w:val="single" w:sz="18" w:space="0" w:color="auto"/>
            </w:tcBorders>
            <w:shd w:val="clear" w:color="auto" w:fill="auto"/>
          </w:tcPr>
          <w:p w14:paraId="6D2A2D32" w14:textId="2B5125C3" w:rsidR="005C6278" w:rsidRDefault="005C6278" w:rsidP="005C6278">
            <w:pPr>
              <w:rPr>
                <w:lang w:val="en-AU"/>
              </w:rPr>
            </w:pPr>
            <w:r>
              <w:rPr>
                <w:lang w:val="en-AU"/>
              </w:rPr>
              <w:t>07/08/23</w:t>
            </w:r>
          </w:p>
        </w:tc>
        <w:tc>
          <w:tcPr>
            <w:tcW w:w="836" w:type="dxa"/>
            <w:tcBorders>
              <w:top w:val="single" w:sz="4" w:space="0" w:color="auto"/>
            </w:tcBorders>
            <w:shd w:val="clear" w:color="auto" w:fill="auto"/>
          </w:tcPr>
          <w:p w14:paraId="0614BE6B" w14:textId="1F365D91" w:rsidR="005C6278" w:rsidRDefault="005C6278" w:rsidP="005C6278">
            <w:pPr>
              <w:jc w:val="center"/>
              <w:rPr>
                <w:lang w:val="en-AU"/>
              </w:rPr>
            </w:pPr>
            <w:r>
              <w:rPr>
                <w:lang w:val="en-AU"/>
              </w:rPr>
              <w:t>4</w:t>
            </w:r>
          </w:p>
        </w:tc>
        <w:tc>
          <w:tcPr>
            <w:tcW w:w="1454" w:type="dxa"/>
            <w:gridSpan w:val="2"/>
            <w:tcBorders>
              <w:top w:val="single" w:sz="4" w:space="0" w:color="auto"/>
            </w:tcBorders>
            <w:shd w:val="clear" w:color="auto" w:fill="auto"/>
          </w:tcPr>
          <w:p w14:paraId="64D9CE09" w14:textId="7DD9B586" w:rsidR="005C6278" w:rsidRDefault="005C6278" w:rsidP="005C6278">
            <w:pPr>
              <w:jc w:val="center"/>
              <w:rPr>
                <w:lang w:val="en-AU"/>
              </w:rPr>
            </w:pPr>
            <w:r>
              <w:rPr>
                <w:lang w:val="en-AU"/>
              </w:rPr>
              <w:t>4.1.6</w:t>
            </w:r>
          </w:p>
        </w:tc>
        <w:tc>
          <w:tcPr>
            <w:tcW w:w="4787" w:type="dxa"/>
            <w:tcBorders>
              <w:top w:val="single" w:sz="4" w:space="0" w:color="auto"/>
              <w:right w:val="single" w:sz="18" w:space="0" w:color="auto"/>
            </w:tcBorders>
            <w:shd w:val="clear" w:color="auto" w:fill="auto"/>
          </w:tcPr>
          <w:p w14:paraId="12C20DD5" w14:textId="5C1C6076" w:rsidR="005C6278" w:rsidRDefault="005C6278" w:rsidP="005C6278">
            <w:pPr>
              <w:spacing w:before="20" w:after="20"/>
              <w:jc w:val="both"/>
              <w:rPr>
                <w:rFonts w:ascii="Arial" w:hAnsi="Arial" w:cs="Arial"/>
                <w:color w:val="000000"/>
              </w:rPr>
            </w:pPr>
            <w:r>
              <w:rPr>
                <w:rFonts w:ascii="Arial" w:hAnsi="Arial" w:cs="Arial"/>
                <w:color w:val="000000"/>
              </w:rPr>
              <w:t xml:space="preserve">Quotation from </w:t>
            </w:r>
            <w:r w:rsidRPr="00E50DB0">
              <w:rPr>
                <w:rFonts w:ascii="Arial" w:hAnsi="Arial" w:cs="Arial"/>
                <w:i/>
              </w:rPr>
              <w:t>DOHS v Mr M &amp; Ms H</w:t>
            </w:r>
            <w:r w:rsidRPr="00E50DB0">
              <w:rPr>
                <w:rFonts w:ascii="Arial" w:hAnsi="Arial" w:cs="Arial"/>
              </w:rPr>
              <w:t xml:space="preserve"> [Children’s Court of Victoria, 11/05/2009]</w:t>
            </w:r>
            <w:r>
              <w:rPr>
                <w:rFonts w:ascii="Arial" w:hAnsi="Arial" w:cs="Arial"/>
              </w:rPr>
              <w:t xml:space="preserve"> at p.30.</w:t>
            </w:r>
          </w:p>
        </w:tc>
      </w:tr>
      <w:tr w:rsidR="005C6278" w14:paraId="2EA73503" w14:textId="77777777" w:rsidTr="009B6A89">
        <w:trPr>
          <w:trHeight w:val="454"/>
        </w:trPr>
        <w:tc>
          <w:tcPr>
            <w:tcW w:w="1261" w:type="dxa"/>
            <w:gridSpan w:val="2"/>
            <w:tcBorders>
              <w:top w:val="single" w:sz="4" w:space="0" w:color="auto"/>
              <w:left w:val="single" w:sz="18" w:space="0" w:color="auto"/>
            </w:tcBorders>
            <w:shd w:val="clear" w:color="auto" w:fill="auto"/>
          </w:tcPr>
          <w:p w14:paraId="782235EE" w14:textId="7768CA50" w:rsidR="005C6278" w:rsidRDefault="005C6278" w:rsidP="005C6278">
            <w:pPr>
              <w:rPr>
                <w:lang w:val="en-AU"/>
              </w:rPr>
            </w:pPr>
            <w:r>
              <w:rPr>
                <w:lang w:val="en-AU"/>
              </w:rPr>
              <w:t>07/08/23</w:t>
            </w:r>
          </w:p>
        </w:tc>
        <w:tc>
          <w:tcPr>
            <w:tcW w:w="836" w:type="dxa"/>
            <w:tcBorders>
              <w:top w:val="single" w:sz="4" w:space="0" w:color="auto"/>
            </w:tcBorders>
            <w:shd w:val="clear" w:color="auto" w:fill="auto"/>
          </w:tcPr>
          <w:p w14:paraId="537BD5EF" w14:textId="19D92980" w:rsidR="005C6278" w:rsidRDefault="005C6278" w:rsidP="005C6278">
            <w:pPr>
              <w:jc w:val="center"/>
              <w:rPr>
                <w:lang w:val="en-AU"/>
              </w:rPr>
            </w:pPr>
            <w:r>
              <w:rPr>
                <w:lang w:val="en-AU"/>
              </w:rPr>
              <w:t>4</w:t>
            </w:r>
          </w:p>
        </w:tc>
        <w:tc>
          <w:tcPr>
            <w:tcW w:w="1454" w:type="dxa"/>
            <w:gridSpan w:val="2"/>
            <w:tcBorders>
              <w:top w:val="single" w:sz="4" w:space="0" w:color="auto"/>
            </w:tcBorders>
            <w:shd w:val="clear" w:color="auto" w:fill="auto"/>
          </w:tcPr>
          <w:p w14:paraId="50CB1002" w14:textId="77777777" w:rsidR="005C6278" w:rsidRDefault="005C6278" w:rsidP="005C6278">
            <w:pPr>
              <w:jc w:val="center"/>
              <w:rPr>
                <w:lang w:val="en-AU"/>
              </w:rPr>
            </w:pPr>
            <w:r>
              <w:rPr>
                <w:lang w:val="en-AU"/>
              </w:rPr>
              <w:t>4.1.7</w:t>
            </w:r>
          </w:p>
        </w:tc>
        <w:tc>
          <w:tcPr>
            <w:tcW w:w="4787" w:type="dxa"/>
            <w:tcBorders>
              <w:top w:val="single" w:sz="4" w:space="0" w:color="auto"/>
              <w:right w:val="single" w:sz="18" w:space="0" w:color="auto"/>
            </w:tcBorders>
            <w:shd w:val="clear" w:color="auto" w:fill="auto"/>
          </w:tcPr>
          <w:p w14:paraId="193202EE" w14:textId="77777777" w:rsidR="005C6278" w:rsidRPr="002306B0" w:rsidRDefault="005C6278" w:rsidP="005C6278">
            <w:pPr>
              <w:spacing w:before="20" w:after="20"/>
              <w:jc w:val="both"/>
              <w:rPr>
                <w:rFonts w:ascii="Arial" w:hAnsi="Arial" w:cs="Arial"/>
                <w:b/>
                <w:bCs/>
                <w:color w:val="000000"/>
              </w:rPr>
            </w:pPr>
            <w:r>
              <w:rPr>
                <w:rFonts w:ascii="Arial" w:hAnsi="Arial" w:cs="Arial"/>
                <w:color w:val="000000"/>
              </w:rPr>
              <w:t>Discussion of new s.18 CYFA.  Brief summaries of ss.18AAA, 18AAB, 18B</w:t>
            </w:r>
            <w:r>
              <w:rPr>
                <w:rFonts w:ascii="Arial" w:hAnsi="Arial" w:cs="Arial"/>
                <w:color w:val="000000"/>
              </w:rPr>
              <w:noBreakHyphen/>
              <w:t>D &amp; 19E.</w:t>
            </w:r>
          </w:p>
        </w:tc>
      </w:tr>
      <w:tr w:rsidR="005C6278" w14:paraId="1A1584BB" w14:textId="77777777" w:rsidTr="009B6A89">
        <w:trPr>
          <w:trHeight w:val="283"/>
        </w:trPr>
        <w:tc>
          <w:tcPr>
            <w:tcW w:w="1261" w:type="dxa"/>
            <w:gridSpan w:val="2"/>
            <w:tcBorders>
              <w:top w:val="single" w:sz="4" w:space="0" w:color="auto"/>
              <w:left w:val="single" w:sz="18" w:space="0" w:color="auto"/>
            </w:tcBorders>
            <w:shd w:val="clear" w:color="auto" w:fill="auto"/>
          </w:tcPr>
          <w:p w14:paraId="29C583D2" w14:textId="7B8F178D" w:rsidR="005C6278" w:rsidRDefault="005C6278" w:rsidP="005C6278">
            <w:pPr>
              <w:rPr>
                <w:lang w:val="en-AU"/>
              </w:rPr>
            </w:pPr>
            <w:r>
              <w:rPr>
                <w:lang w:val="en-AU"/>
              </w:rPr>
              <w:t>07/08/23</w:t>
            </w:r>
          </w:p>
        </w:tc>
        <w:tc>
          <w:tcPr>
            <w:tcW w:w="836" w:type="dxa"/>
            <w:tcBorders>
              <w:top w:val="single" w:sz="4" w:space="0" w:color="auto"/>
            </w:tcBorders>
            <w:shd w:val="clear" w:color="auto" w:fill="auto"/>
          </w:tcPr>
          <w:p w14:paraId="195EE695" w14:textId="661E800F" w:rsidR="005C6278" w:rsidRDefault="005C6278" w:rsidP="005C6278">
            <w:pPr>
              <w:jc w:val="center"/>
              <w:rPr>
                <w:lang w:val="en-AU"/>
              </w:rPr>
            </w:pPr>
            <w:r>
              <w:rPr>
                <w:lang w:val="en-AU"/>
              </w:rPr>
              <w:t>4</w:t>
            </w:r>
          </w:p>
        </w:tc>
        <w:tc>
          <w:tcPr>
            <w:tcW w:w="1454" w:type="dxa"/>
            <w:gridSpan w:val="2"/>
            <w:tcBorders>
              <w:top w:val="single" w:sz="4" w:space="0" w:color="auto"/>
            </w:tcBorders>
            <w:shd w:val="clear" w:color="auto" w:fill="auto"/>
          </w:tcPr>
          <w:p w14:paraId="5B94744E" w14:textId="693EAEB3" w:rsidR="005C6278" w:rsidRDefault="005C6278" w:rsidP="005C6278">
            <w:pPr>
              <w:jc w:val="center"/>
              <w:rPr>
                <w:lang w:val="en-AU"/>
              </w:rPr>
            </w:pPr>
            <w:r>
              <w:rPr>
                <w:lang w:val="en-AU"/>
              </w:rPr>
              <w:t>4.3.2</w:t>
            </w:r>
          </w:p>
          <w:p w14:paraId="5EDB99A0" w14:textId="18B7BB2D" w:rsidR="005C6278" w:rsidRDefault="005C6278" w:rsidP="005C6278">
            <w:pPr>
              <w:jc w:val="center"/>
              <w:rPr>
                <w:lang w:val="en-AU"/>
              </w:rPr>
            </w:pPr>
            <w:r>
              <w:rPr>
                <w:lang w:val="en-AU"/>
              </w:rPr>
              <w:t>4.3.3</w:t>
            </w:r>
          </w:p>
          <w:p w14:paraId="78950869" w14:textId="7A530657" w:rsidR="005C6278" w:rsidRDefault="005C6278" w:rsidP="005C6278">
            <w:pPr>
              <w:jc w:val="center"/>
              <w:rPr>
                <w:lang w:val="en-AU"/>
              </w:rPr>
            </w:pPr>
            <w:r>
              <w:rPr>
                <w:lang w:val="en-AU"/>
              </w:rPr>
              <w:t>4.7.10</w:t>
            </w:r>
          </w:p>
          <w:p w14:paraId="67FC8118" w14:textId="4B8B4D90" w:rsidR="005C6278" w:rsidRDefault="005C6278" w:rsidP="005C6278">
            <w:pPr>
              <w:jc w:val="center"/>
              <w:rPr>
                <w:lang w:val="en-AU"/>
              </w:rPr>
            </w:pPr>
            <w:r>
              <w:rPr>
                <w:lang w:val="en-AU"/>
              </w:rPr>
              <w:t>4.8.4</w:t>
            </w:r>
          </w:p>
          <w:p w14:paraId="1F9528F8" w14:textId="16557880" w:rsidR="005C6278" w:rsidRDefault="005C6278" w:rsidP="005C6278">
            <w:pPr>
              <w:jc w:val="center"/>
              <w:rPr>
                <w:lang w:val="en-AU"/>
              </w:rPr>
            </w:pPr>
            <w:r>
              <w:rPr>
                <w:lang w:val="en-AU"/>
              </w:rPr>
              <w:t>4.9.4</w:t>
            </w:r>
          </w:p>
          <w:p w14:paraId="68C0AD0E" w14:textId="77D468FF" w:rsidR="005C6278" w:rsidRDefault="005C6278" w:rsidP="005C6278">
            <w:pPr>
              <w:jc w:val="center"/>
              <w:rPr>
                <w:lang w:val="en-AU"/>
              </w:rPr>
            </w:pPr>
            <w:r>
              <w:rPr>
                <w:lang w:val="en-AU"/>
              </w:rPr>
              <w:t>4.10.1</w:t>
            </w:r>
          </w:p>
          <w:p w14:paraId="42BBE480" w14:textId="77777777" w:rsidR="005C6278" w:rsidRDefault="005C6278" w:rsidP="005C6278">
            <w:pPr>
              <w:jc w:val="center"/>
              <w:rPr>
                <w:lang w:val="en-AU"/>
              </w:rPr>
            </w:pPr>
            <w:r>
              <w:rPr>
                <w:lang w:val="en-AU"/>
              </w:rPr>
              <w:t>4.10.2</w:t>
            </w:r>
          </w:p>
          <w:p w14:paraId="3D39EA5A" w14:textId="77777777" w:rsidR="005C6278" w:rsidRDefault="005C6278" w:rsidP="005C6278">
            <w:pPr>
              <w:jc w:val="center"/>
              <w:rPr>
                <w:lang w:val="en-AU"/>
              </w:rPr>
            </w:pPr>
            <w:r>
              <w:rPr>
                <w:lang w:val="en-AU"/>
              </w:rPr>
              <w:t>4.10.3</w:t>
            </w:r>
          </w:p>
          <w:p w14:paraId="71E04F17" w14:textId="77777777" w:rsidR="005C6278" w:rsidRDefault="005C6278" w:rsidP="005C6278">
            <w:pPr>
              <w:jc w:val="center"/>
              <w:rPr>
                <w:lang w:val="en-AU"/>
              </w:rPr>
            </w:pPr>
            <w:r>
              <w:rPr>
                <w:lang w:val="en-AU"/>
              </w:rPr>
              <w:t>4.10.9</w:t>
            </w:r>
          </w:p>
          <w:p w14:paraId="1342A7E9" w14:textId="13394FD1" w:rsidR="005C6278" w:rsidRDefault="005C6278" w:rsidP="005C6278">
            <w:pPr>
              <w:jc w:val="center"/>
              <w:rPr>
                <w:lang w:val="en-AU"/>
              </w:rPr>
            </w:pPr>
            <w:r>
              <w:rPr>
                <w:lang w:val="en-AU"/>
              </w:rPr>
              <w:t>4.10.10</w:t>
            </w:r>
          </w:p>
          <w:p w14:paraId="454721BD" w14:textId="77777777" w:rsidR="005C6278" w:rsidRDefault="005C6278" w:rsidP="005C6278">
            <w:pPr>
              <w:jc w:val="center"/>
              <w:rPr>
                <w:lang w:val="en-AU"/>
              </w:rPr>
            </w:pPr>
            <w:r>
              <w:rPr>
                <w:lang w:val="en-AU"/>
              </w:rPr>
              <w:t>4.15</w:t>
            </w:r>
          </w:p>
        </w:tc>
        <w:tc>
          <w:tcPr>
            <w:tcW w:w="4787" w:type="dxa"/>
            <w:tcBorders>
              <w:top w:val="single" w:sz="4" w:space="0" w:color="auto"/>
              <w:right w:val="single" w:sz="18" w:space="0" w:color="auto"/>
            </w:tcBorders>
            <w:shd w:val="clear" w:color="auto" w:fill="auto"/>
          </w:tcPr>
          <w:p w14:paraId="54E61737" w14:textId="429AF392" w:rsidR="005C6278" w:rsidRDefault="005C6278" w:rsidP="005C6278">
            <w:pPr>
              <w:spacing w:before="20" w:after="20"/>
              <w:jc w:val="both"/>
              <w:rPr>
                <w:rFonts w:ascii="Arial" w:hAnsi="Arial" w:cs="Arial"/>
                <w:color w:val="000000"/>
              </w:rPr>
            </w:pPr>
            <w:r>
              <w:rPr>
                <w:rFonts w:ascii="Arial" w:hAnsi="Arial" w:cs="Arial"/>
                <w:color w:val="000000"/>
              </w:rPr>
              <w:t>Minor amendments to text.</w:t>
            </w:r>
          </w:p>
        </w:tc>
      </w:tr>
      <w:tr w:rsidR="005C6278" w14:paraId="6E30F5F7" w14:textId="77777777" w:rsidTr="009B6A89">
        <w:trPr>
          <w:trHeight w:val="102"/>
        </w:trPr>
        <w:tc>
          <w:tcPr>
            <w:tcW w:w="1261" w:type="dxa"/>
            <w:gridSpan w:val="2"/>
            <w:vMerge w:val="restart"/>
            <w:tcBorders>
              <w:top w:val="single" w:sz="4" w:space="0" w:color="auto"/>
              <w:left w:val="single" w:sz="18" w:space="0" w:color="auto"/>
            </w:tcBorders>
            <w:shd w:val="clear" w:color="auto" w:fill="auto"/>
          </w:tcPr>
          <w:p w14:paraId="156B535D" w14:textId="58F0C595" w:rsidR="005C6278" w:rsidRDefault="005C6278" w:rsidP="005C6278">
            <w:pPr>
              <w:rPr>
                <w:lang w:val="en-AU"/>
              </w:rPr>
            </w:pPr>
            <w:r>
              <w:rPr>
                <w:lang w:val="en-AU"/>
              </w:rPr>
              <w:t>07/08/23</w:t>
            </w:r>
          </w:p>
        </w:tc>
        <w:tc>
          <w:tcPr>
            <w:tcW w:w="836" w:type="dxa"/>
            <w:vMerge w:val="restart"/>
            <w:tcBorders>
              <w:top w:val="single" w:sz="4" w:space="0" w:color="auto"/>
            </w:tcBorders>
            <w:shd w:val="clear" w:color="auto" w:fill="auto"/>
          </w:tcPr>
          <w:p w14:paraId="5169E190" w14:textId="65203F7A" w:rsidR="005C6278" w:rsidRDefault="005C6278" w:rsidP="005C6278">
            <w:pPr>
              <w:jc w:val="center"/>
              <w:rPr>
                <w:lang w:val="en-AU"/>
              </w:rPr>
            </w:pPr>
            <w:r>
              <w:rPr>
                <w:lang w:val="en-AU"/>
              </w:rPr>
              <w:t>4</w:t>
            </w:r>
          </w:p>
        </w:tc>
        <w:tc>
          <w:tcPr>
            <w:tcW w:w="1439" w:type="dxa"/>
            <w:vMerge w:val="restart"/>
            <w:tcBorders>
              <w:top w:val="single" w:sz="4" w:space="0" w:color="auto"/>
            </w:tcBorders>
            <w:shd w:val="clear" w:color="auto" w:fill="FFF2CC"/>
          </w:tcPr>
          <w:p w14:paraId="65FF35CA" w14:textId="602ADC4C" w:rsidR="005C6278" w:rsidRDefault="005C6278" w:rsidP="005C6278">
            <w:pPr>
              <w:jc w:val="center"/>
              <w:rPr>
                <w:lang w:val="en-AU"/>
              </w:rPr>
            </w:pPr>
            <w:r>
              <w:rPr>
                <w:lang w:val="en-AU"/>
              </w:rPr>
              <w:t>4.6.3</w:t>
            </w:r>
          </w:p>
        </w:tc>
        <w:tc>
          <w:tcPr>
            <w:tcW w:w="4802" w:type="dxa"/>
            <w:gridSpan w:val="2"/>
            <w:tcBorders>
              <w:top w:val="single" w:sz="4" w:space="0" w:color="auto"/>
              <w:right w:val="single" w:sz="18" w:space="0" w:color="auto"/>
            </w:tcBorders>
            <w:shd w:val="clear" w:color="auto" w:fill="FFF2CC"/>
          </w:tcPr>
          <w:p w14:paraId="0ABF767B" w14:textId="626CDA4B" w:rsidR="005C6278" w:rsidRDefault="005C6278" w:rsidP="005C6278">
            <w:pPr>
              <w:spacing w:before="20" w:after="20"/>
              <w:jc w:val="both"/>
              <w:rPr>
                <w:rFonts w:ascii="Arial" w:hAnsi="Arial" w:cs="Arial"/>
                <w:b/>
                <w:bCs/>
                <w:color w:val="000000"/>
              </w:rPr>
            </w:pPr>
            <w:r>
              <w:rPr>
                <w:rFonts w:ascii="Arial" w:hAnsi="Arial" w:cs="Arial"/>
                <w:b/>
                <w:bCs/>
                <w:color w:val="000000"/>
              </w:rPr>
              <w:t>Section heading changed to “Some history of c</w:t>
            </w:r>
            <w:r w:rsidRPr="00785E1A">
              <w:rPr>
                <w:rFonts w:ascii="Arial" w:hAnsi="Arial" w:cs="Arial"/>
                <w:b/>
                <w:bCs/>
                <w:color w:val="000000"/>
              </w:rPr>
              <w:t xml:space="preserve">hild protection reports </w:t>
            </w:r>
            <w:r>
              <w:rPr>
                <w:rFonts w:ascii="Arial" w:hAnsi="Arial" w:cs="Arial"/>
                <w:b/>
                <w:bCs/>
                <w:color w:val="000000"/>
              </w:rPr>
              <w:t xml:space="preserve">in Victoria </w:t>
            </w:r>
            <w:r w:rsidRPr="00785E1A">
              <w:rPr>
                <w:rFonts w:ascii="Arial" w:hAnsi="Arial" w:cs="Arial"/>
                <w:b/>
                <w:bCs/>
                <w:color w:val="000000"/>
              </w:rPr>
              <w:t>– 19</w:t>
            </w:r>
            <w:r>
              <w:rPr>
                <w:rFonts w:ascii="Arial" w:hAnsi="Arial" w:cs="Arial"/>
                <w:b/>
                <w:bCs/>
                <w:color w:val="000000"/>
              </w:rPr>
              <w:t>8</w:t>
            </w:r>
            <w:r w:rsidRPr="00785E1A">
              <w:rPr>
                <w:rFonts w:ascii="Arial" w:hAnsi="Arial" w:cs="Arial"/>
                <w:b/>
                <w:bCs/>
                <w:color w:val="000000"/>
              </w:rPr>
              <w:t>9</w:t>
            </w:r>
            <w:r>
              <w:rPr>
                <w:rFonts w:ascii="Arial" w:hAnsi="Arial" w:cs="Arial"/>
                <w:b/>
                <w:bCs/>
                <w:color w:val="000000"/>
              </w:rPr>
              <w:t xml:space="preserve"> to </w:t>
            </w:r>
            <w:r w:rsidRPr="00785E1A">
              <w:rPr>
                <w:rFonts w:ascii="Arial" w:hAnsi="Arial" w:cs="Arial"/>
                <w:b/>
                <w:bCs/>
                <w:color w:val="000000"/>
              </w:rPr>
              <w:t>20</w:t>
            </w:r>
            <w:r>
              <w:rPr>
                <w:rFonts w:ascii="Arial" w:hAnsi="Arial" w:cs="Arial"/>
                <w:b/>
                <w:bCs/>
                <w:color w:val="000000"/>
              </w:rPr>
              <w:t>14”.</w:t>
            </w:r>
          </w:p>
        </w:tc>
      </w:tr>
      <w:tr w:rsidR="005C6278" w14:paraId="2135F48F" w14:textId="77777777" w:rsidTr="009B6A89">
        <w:trPr>
          <w:trHeight w:val="101"/>
        </w:trPr>
        <w:tc>
          <w:tcPr>
            <w:tcW w:w="1261" w:type="dxa"/>
            <w:gridSpan w:val="2"/>
            <w:vMerge/>
            <w:tcBorders>
              <w:left w:val="single" w:sz="18" w:space="0" w:color="auto"/>
            </w:tcBorders>
            <w:shd w:val="clear" w:color="auto" w:fill="auto"/>
          </w:tcPr>
          <w:p w14:paraId="2F16220B" w14:textId="77777777" w:rsidR="005C6278" w:rsidRDefault="005C6278" w:rsidP="005C6278">
            <w:pPr>
              <w:rPr>
                <w:lang w:val="en-AU"/>
              </w:rPr>
            </w:pPr>
          </w:p>
        </w:tc>
        <w:tc>
          <w:tcPr>
            <w:tcW w:w="836" w:type="dxa"/>
            <w:vMerge/>
            <w:shd w:val="clear" w:color="auto" w:fill="auto"/>
          </w:tcPr>
          <w:p w14:paraId="7F24C527" w14:textId="4CB56B5F" w:rsidR="005C6278" w:rsidRDefault="005C6278" w:rsidP="005C6278">
            <w:pPr>
              <w:jc w:val="center"/>
              <w:rPr>
                <w:lang w:val="en-AU"/>
              </w:rPr>
            </w:pPr>
          </w:p>
        </w:tc>
        <w:tc>
          <w:tcPr>
            <w:tcW w:w="1439" w:type="dxa"/>
            <w:vMerge/>
            <w:shd w:val="clear" w:color="auto" w:fill="FFF2CC"/>
          </w:tcPr>
          <w:p w14:paraId="40AC5C1C" w14:textId="77777777" w:rsidR="005C6278" w:rsidRDefault="005C6278" w:rsidP="005C6278">
            <w:pPr>
              <w:jc w:val="center"/>
              <w:rPr>
                <w:lang w:val="en-AU"/>
              </w:rPr>
            </w:pPr>
          </w:p>
        </w:tc>
        <w:tc>
          <w:tcPr>
            <w:tcW w:w="4802" w:type="dxa"/>
            <w:gridSpan w:val="2"/>
            <w:tcBorders>
              <w:top w:val="single" w:sz="4" w:space="0" w:color="auto"/>
              <w:right w:val="single" w:sz="18" w:space="0" w:color="auto"/>
            </w:tcBorders>
            <w:shd w:val="clear" w:color="auto" w:fill="auto"/>
          </w:tcPr>
          <w:p w14:paraId="2F566A3A" w14:textId="482DEBFB" w:rsidR="005C6278" w:rsidRPr="00E67D4E" w:rsidRDefault="005C6278" w:rsidP="005C6278">
            <w:pPr>
              <w:spacing w:before="20" w:after="20"/>
              <w:jc w:val="both"/>
              <w:rPr>
                <w:rFonts w:ascii="Arial" w:hAnsi="Arial" w:cs="Arial"/>
                <w:color w:val="000000"/>
              </w:rPr>
            </w:pPr>
            <w:r w:rsidRPr="00E67D4E">
              <w:rPr>
                <w:rFonts w:ascii="Arial" w:hAnsi="Arial" w:cs="Arial"/>
                <w:color w:val="000000"/>
              </w:rPr>
              <w:t>Some of the material previously in deleted section 4.6.4 has been moved into 4.6.3.</w:t>
            </w:r>
          </w:p>
        </w:tc>
      </w:tr>
      <w:tr w:rsidR="005C6278" w14:paraId="358E1919" w14:textId="77777777" w:rsidTr="009B6A89">
        <w:trPr>
          <w:trHeight w:val="283"/>
        </w:trPr>
        <w:tc>
          <w:tcPr>
            <w:tcW w:w="1261" w:type="dxa"/>
            <w:gridSpan w:val="2"/>
            <w:tcBorders>
              <w:top w:val="single" w:sz="4" w:space="0" w:color="auto"/>
              <w:left w:val="single" w:sz="18" w:space="0" w:color="auto"/>
            </w:tcBorders>
            <w:shd w:val="clear" w:color="auto" w:fill="auto"/>
          </w:tcPr>
          <w:p w14:paraId="3B59C5F6" w14:textId="40512B35" w:rsidR="005C6278" w:rsidRDefault="005C6278" w:rsidP="005C6278">
            <w:pPr>
              <w:rPr>
                <w:lang w:val="en-AU"/>
              </w:rPr>
            </w:pPr>
            <w:r>
              <w:rPr>
                <w:lang w:val="en-AU"/>
              </w:rPr>
              <w:t>07/08/23</w:t>
            </w:r>
          </w:p>
        </w:tc>
        <w:tc>
          <w:tcPr>
            <w:tcW w:w="836" w:type="dxa"/>
            <w:tcBorders>
              <w:top w:val="single" w:sz="4" w:space="0" w:color="auto"/>
            </w:tcBorders>
            <w:shd w:val="clear" w:color="auto" w:fill="auto"/>
          </w:tcPr>
          <w:p w14:paraId="7E0C52C5" w14:textId="7BECA99A" w:rsidR="005C6278" w:rsidRDefault="005C6278" w:rsidP="005C6278">
            <w:pPr>
              <w:jc w:val="center"/>
              <w:rPr>
                <w:lang w:val="en-AU"/>
              </w:rPr>
            </w:pPr>
            <w:r>
              <w:rPr>
                <w:lang w:val="en-AU"/>
              </w:rPr>
              <w:t>4</w:t>
            </w:r>
          </w:p>
        </w:tc>
        <w:tc>
          <w:tcPr>
            <w:tcW w:w="1454" w:type="dxa"/>
            <w:gridSpan w:val="2"/>
            <w:tcBorders>
              <w:top w:val="single" w:sz="4" w:space="0" w:color="auto"/>
            </w:tcBorders>
            <w:shd w:val="clear" w:color="auto" w:fill="FFF2CC"/>
          </w:tcPr>
          <w:p w14:paraId="39D038B1" w14:textId="214AB7B4" w:rsidR="005C6278" w:rsidRDefault="005C6278" w:rsidP="005C6278">
            <w:pPr>
              <w:jc w:val="center"/>
              <w:rPr>
                <w:lang w:val="en-AU"/>
              </w:rPr>
            </w:pPr>
            <w:r>
              <w:rPr>
                <w:lang w:val="en-AU"/>
              </w:rPr>
              <w:t>4.6.4</w:t>
            </w:r>
          </w:p>
        </w:tc>
        <w:tc>
          <w:tcPr>
            <w:tcW w:w="4787" w:type="dxa"/>
            <w:tcBorders>
              <w:top w:val="single" w:sz="4" w:space="0" w:color="auto"/>
              <w:right w:val="single" w:sz="18" w:space="0" w:color="auto"/>
            </w:tcBorders>
            <w:shd w:val="clear" w:color="auto" w:fill="FFF2CC"/>
          </w:tcPr>
          <w:p w14:paraId="041BB226" w14:textId="4FE4A9E8" w:rsidR="005C6278" w:rsidRPr="00C87E38" w:rsidRDefault="005C6278" w:rsidP="005C6278">
            <w:pPr>
              <w:spacing w:before="20" w:after="20"/>
              <w:jc w:val="both"/>
              <w:rPr>
                <w:rFonts w:ascii="Arial" w:hAnsi="Arial" w:cs="Arial"/>
                <w:b/>
                <w:bCs/>
                <w:color w:val="000000"/>
              </w:rPr>
            </w:pPr>
            <w:r>
              <w:rPr>
                <w:rFonts w:ascii="Arial" w:hAnsi="Arial" w:cs="Arial"/>
                <w:b/>
                <w:bCs/>
                <w:color w:val="000000"/>
              </w:rPr>
              <w:t>Section headed “Trends in child protection reports 1989-1990 to 2012-2013” is deleted with some of its contents being moved into 4.6.3.</w:t>
            </w:r>
          </w:p>
        </w:tc>
      </w:tr>
      <w:tr w:rsidR="005C6278" w14:paraId="0103E0A6" w14:textId="77777777" w:rsidTr="009B6A89">
        <w:trPr>
          <w:trHeight w:val="283"/>
        </w:trPr>
        <w:tc>
          <w:tcPr>
            <w:tcW w:w="1261" w:type="dxa"/>
            <w:gridSpan w:val="2"/>
            <w:tcBorders>
              <w:top w:val="single" w:sz="4" w:space="0" w:color="auto"/>
              <w:left w:val="single" w:sz="18" w:space="0" w:color="auto"/>
            </w:tcBorders>
            <w:shd w:val="clear" w:color="auto" w:fill="auto"/>
          </w:tcPr>
          <w:p w14:paraId="239ABE99" w14:textId="3DF31A41" w:rsidR="005C6278" w:rsidRDefault="005C6278" w:rsidP="005C6278">
            <w:pPr>
              <w:rPr>
                <w:lang w:val="en-AU"/>
              </w:rPr>
            </w:pPr>
            <w:r>
              <w:rPr>
                <w:lang w:val="en-AU"/>
              </w:rPr>
              <w:t>07/08/23</w:t>
            </w:r>
          </w:p>
        </w:tc>
        <w:tc>
          <w:tcPr>
            <w:tcW w:w="836" w:type="dxa"/>
            <w:tcBorders>
              <w:top w:val="single" w:sz="4" w:space="0" w:color="auto"/>
            </w:tcBorders>
            <w:shd w:val="clear" w:color="auto" w:fill="auto"/>
          </w:tcPr>
          <w:p w14:paraId="028ECB8D" w14:textId="6C8DD1A3" w:rsidR="005C6278" w:rsidRDefault="005C6278" w:rsidP="005C6278">
            <w:pPr>
              <w:jc w:val="center"/>
              <w:rPr>
                <w:lang w:val="en-AU"/>
              </w:rPr>
            </w:pPr>
            <w:r>
              <w:rPr>
                <w:lang w:val="en-AU"/>
              </w:rPr>
              <w:t>4</w:t>
            </w:r>
          </w:p>
        </w:tc>
        <w:tc>
          <w:tcPr>
            <w:tcW w:w="1454" w:type="dxa"/>
            <w:gridSpan w:val="2"/>
            <w:tcBorders>
              <w:top w:val="single" w:sz="4" w:space="0" w:color="auto"/>
            </w:tcBorders>
            <w:shd w:val="clear" w:color="auto" w:fill="FFF2CC"/>
          </w:tcPr>
          <w:p w14:paraId="3B239D24" w14:textId="3E2F713A" w:rsidR="005C6278" w:rsidRDefault="005C6278" w:rsidP="005C6278">
            <w:pPr>
              <w:jc w:val="center"/>
              <w:rPr>
                <w:lang w:val="en-AU"/>
              </w:rPr>
            </w:pPr>
            <w:r>
              <w:rPr>
                <w:lang w:val="en-AU"/>
              </w:rPr>
              <w:t>4.6.5</w:t>
            </w:r>
          </w:p>
        </w:tc>
        <w:tc>
          <w:tcPr>
            <w:tcW w:w="4787" w:type="dxa"/>
            <w:tcBorders>
              <w:top w:val="single" w:sz="4" w:space="0" w:color="auto"/>
              <w:right w:val="single" w:sz="18" w:space="0" w:color="auto"/>
            </w:tcBorders>
            <w:shd w:val="clear" w:color="auto" w:fill="FFF2CC"/>
          </w:tcPr>
          <w:p w14:paraId="60503B68" w14:textId="5490EF78" w:rsidR="005C6278" w:rsidRDefault="005C6278" w:rsidP="005C6278">
            <w:pPr>
              <w:spacing w:before="20" w:after="20"/>
              <w:jc w:val="both"/>
              <w:rPr>
                <w:rFonts w:ascii="Arial" w:hAnsi="Arial" w:cs="Arial"/>
                <w:b/>
                <w:bCs/>
                <w:color w:val="000000"/>
              </w:rPr>
            </w:pPr>
            <w:r>
              <w:rPr>
                <w:rFonts w:ascii="Arial" w:hAnsi="Arial" w:cs="Arial"/>
                <w:b/>
                <w:bCs/>
                <w:color w:val="000000"/>
              </w:rPr>
              <w:t>Section headed “Australian rate of reports of alleged child abuse” and its contents are deleted as the information contained therein is now out of date.</w:t>
            </w:r>
          </w:p>
        </w:tc>
      </w:tr>
      <w:tr w:rsidR="005C6278" w14:paraId="4413AA2C" w14:textId="77777777" w:rsidTr="009B6A89">
        <w:trPr>
          <w:trHeight w:val="100"/>
        </w:trPr>
        <w:tc>
          <w:tcPr>
            <w:tcW w:w="1261" w:type="dxa"/>
            <w:gridSpan w:val="2"/>
            <w:tcBorders>
              <w:top w:val="single" w:sz="4" w:space="0" w:color="auto"/>
              <w:left w:val="single" w:sz="18" w:space="0" w:color="auto"/>
            </w:tcBorders>
            <w:shd w:val="clear" w:color="auto" w:fill="auto"/>
          </w:tcPr>
          <w:p w14:paraId="7C52E51D" w14:textId="7F926566" w:rsidR="005C6278" w:rsidRDefault="005C6278" w:rsidP="005C6278">
            <w:pPr>
              <w:rPr>
                <w:lang w:val="en-AU"/>
              </w:rPr>
            </w:pPr>
            <w:r>
              <w:rPr>
                <w:lang w:val="en-AU"/>
              </w:rPr>
              <w:t>07/08/23</w:t>
            </w:r>
          </w:p>
        </w:tc>
        <w:tc>
          <w:tcPr>
            <w:tcW w:w="836" w:type="dxa"/>
            <w:tcBorders>
              <w:top w:val="single" w:sz="4" w:space="0" w:color="auto"/>
            </w:tcBorders>
            <w:shd w:val="clear" w:color="auto" w:fill="auto"/>
          </w:tcPr>
          <w:p w14:paraId="132C8BEA" w14:textId="6397EBE5" w:rsidR="005C6278" w:rsidRDefault="005C6278" w:rsidP="005C6278">
            <w:pPr>
              <w:jc w:val="center"/>
              <w:rPr>
                <w:lang w:val="en-AU"/>
              </w:rPr>
            </w:pPr>
            <w:r>
              <w:rPr>
                <w:lang w:val="en-AU"/>
              </w:rPr>
              <w:t>4</w:t>
            </w:r>
          </w:p>
        </w:tc>
        <w:tc>
          <w:tcPr>
            <w:tcW w:w="1454" w:type="dxa"/>
            <w:gridSpan w:val="2"/>
            <w:tcBorders>
              <w:top w:val="single" w:sz="4" w:space="0" w:color="auto"/>
            </w:tcBorders>
            <w:shd w:val="clear" w:color="auto" w:fill="auto"/>
          </w:tcPr>
          <w:p w14:paraId="2F004595" w14:textId="197FE46D" w:rsidR="005C6278" w:rsidRDefault="005C6278" w:rsidP="005C6278">
            <w:pPr>
              <w:jc w:val="center"/>
              <w:rPr>
                <w:lang w:val="en-AU"/>
              </w:rPr>
            </w:pPr>
            <w:r>
              <w:rPr>
                <w:lang w:val="en-AU"/>
              </w:rPr>
              <w:t>4.8.1</w:t>
            </w:r>
          </w:p>
        </w:tc>
        <w:tc>
          <w:tcPr>
            <w:tcW w:w="4787" w:type="dxa"/>
            <w:tcBorders>
              <w:top w:val="single" w:sz="4" w:space="0" w:color="auto"/>
              <w:right w:val="single" w:sz="18" w:space="0" w:color="auto"/>
            </w:tcBorders>
            <w:shd w:val="clear" w:color="auto" w:fill="auto"/>
          </w:tcPr>
          <w:p w14:paraId="387A3A19" w14:textId="7EF8FEB1" w:rsidR="005C6278" w:rsidRPr="000D02CE" w:rsidRDefault="005C6278" w:rsidP="005C6278">
            <w:pPr>
              <w:spacing w:before="20" w:after="20"/>
              <w:jc w:val="both"/>
              <w:rPr>
                <w:rFonts w:ascii="Arial" w:hAnsi="Arial" w:cs="Arial"/>
                <w:color w:val="000000"/>
              </w:rPr>
            </w:pPr>
            <w:r>
              <w:rPr>
                <w:rFonts w:ascii="Arial" w:hAnsi="Arial" w:cs="Arial"/>
                <w:color w:val="000000"/>
              </w:rPr>
              <w:t xml:space="preserve">Discussion of </w:t>
            </w:r>
            <w:r>
              <w:rPr>
                <w:rFonts w:ascii="Arial" w:hAnsi="Arial" w:cs="Arial"/>
                <w:i/>
                <w:iCs/>
                <w:color w:val="000000"/>
              </w:rPr>
              <w:t xml:space="preserve">DHHS v Mr &amp; Mrs C </w:t>
            </w:r>
            <w:r w:rsidRPr="008329EB">
              <w:rPr>
                <w:rFonts w:ascii="Arial" w:hAnsi="Arial" w:cs="Arial"/>
                <w:iCs/>
                <w:color w:val="000000"/>
              </w:rPr>
              <w:t xml:space="preserve">[Children’s Court-Power M, </w:t>
            </w:r>
            <w:r>
              <w:rPr>
                <w:rFonts w:ascii="Arial" w:hAnsi="Arial" w:cs="Arial"/>
                <w:iCs/>
                <w:color w:val="000000"/>
              </w:rPr>
              <w:t>09</w:t>
            </w:r>
            <w:r w:rsidRPr="008329EB">
              <w:rPr>
                <w:rFonts w:ascii="Arial" w:hAnsi="Arial" w:cs="Arial"/>
                <w:iCs/>
                <w:color w:val="000000"/>
              </w:rPr>
              <w:t>/0</w:t>
            </w:r>
            <w:r>
              <w:rPr>
                <w:rFonts w:ascii="Arial" w:hAnsi="Arial" w:cs="Arial"/>
                <w:iCs/>
                <w:color w:val="000000"/>
              </w:rPr>
              <w:t>7</w:t>
            </w:r>
            <w:r w:rsidRPr="008329EB">
              <w:rPr>
                <w:rFonts w:ascii="Arial" w:hAnsi="Arial" w:cs="Arial"/>
                <w:iCs/>
                <w:color w:val="000000"/>
              </w:rPr>
              <w:t>/201</w:t>
            </w:r>
            <w:r>
              <w:rPr>
                <w:rFonts w:ascii="Arial" w:hAnsi="Arial" w:cs="Arial"/>
                <w:iCs/>
                <w:color w:val="000000"/>
              </w:rPr>
              <w:t>8</w:t>
            </w:r>
            <w:r w:rsidRPr="008329EB">
              <w:rPr>
                <w:rFonts w:ascii="Arial" w:hAnsi="Arial" w:cs="Arial"/>
                <w:iCs/>
                <w:color w:val="000000"/>
              </w:rPr>
              <w:t xml:space="preserve">] </w:t>
            </w:r>
            <w:r>
              <w:rPr>
                <w:rFonts w:ascii="Arial" w:hAnsi="Arial" w:cs="Arial"/>
                <w:color w:val="000000"/>
              </w:rPr>
              <w:t>in relation to s.215B CYFA and extract from pp.3-4 of judgment.</w:t>
            </w:r>
          </w:p>
        </w:tc>
      </w:tr>
      <w:tr w:rsidR="005C6278" w14:paraId="7B5A183D" w14:textId="77777777" w:rsidTr="009B6A89">
        <w:trPr>
          <w:trHeight w:val="100"/>
        </w:trPr>
        <w:tc>
          <w:tcPr>
            <w:tcW w:w="1261" w:type="dxa"/>
            <w:gridSpan w:val="2"/>
            <w:vMerge w:val="restart"/>
            <w:tcBorders>
              <w:top w:val="single" w:sz="4" w:space="0" w:color="auto"/>
              <w:left w:val="single" w:sz="18" w:space="0" w:color="auto"/>
            </w:tcBorders>
            <w:shd w:val="clear" w:color="auto" w:fill="auto"/>
          </w:tcPr>
          <w:p w14:paraId="329BE4DA" w14:textId="5227694B" w:rsidR="005C6278" w:rsidRDefault="005C6278" w:rsidP="005C6278">
            <w:pPr>
              <w:rPr>
                <w:lang w:val="en-AU"/>
              </w:rPr>
            </w:pPr>
            <w:r>
              <w:rPr>
                <w:lang w:val="en-AU"/>
              </w:rPr>
              <w:t>07/08/23</w:t>
            </w:r>
          </w:p>
        </w:tc>
        <w:tc>
          <w:tcPr>
            <w:tcW w:w="836" w:type="dxa"/>
            <w:vMerge w:val="restart"/>
            <w:tcBorders>
              <w:top w:val="single" w:sz="4" w:space="0" w:color="auto"/>
            </w:tcBorders>
            <w:shd w:val="clear" w:color="auto" w:fill="auto"/>
          </w:tcPr>
          <w:p w14:paraId="21A74FF8" w14:textId="2DF128B5" w:rsidR="005C6278" w:rsidRDefault="005C6278" w:rsidP="005C6278">
            <w:pPr>
              <w:jc w:val="center"/>
              <w:rPr>
                <w:lang w:val="en-AU"/>
              </w:rPr>
            </w:pPr>
            <w:r>
              <w:rPr>
                <w:lang w:val="en-AU"/>
              </w:rPr>
              <w:t>4</w:t>
            </w:r>
          </w:p>
        </w:tc>
        <w:tc>
          <w:tcPr>
            <w:tcW w:w="1454" w:type="dxa"/>
            <w:gridSpan w:val="2"/>
            <w:vMerge w:val="restart"/>
            <w:tcBorders>
              <w:top w:val="single" w:sz="4" w:space="0" w:color="auto"/>
            </w:tcBorders>
            <w:shd w:val="clear" w:color="auto" w:fill="auto"/>
          </w:tcPr>
          <w:p w14:paraId="2AB3AF97" w14:textId="24BB50CA" w:rsidR="005C6278" w:rsidRDefault="005C6278" w:rsidP="005C6278">
            <w:pPr>
              <w:jc w:val="center"/>
              <w:rPr>
                <w:lang w:val="en-AU"/>
              </w:rPr>
            </w:pPr>
            <w:r>
              <w:rPr>
                <w:lang w:val="en-AU"/>
              </w:rPr>
              <w:t>4.9.7</w:t>
            </w:r>
          </w:p>
        </w:tc>
        <w:tc>
          <w:tcPr>
            <w:tcW w:w="4787" w:type="dxa"/>
            <w:tcBorders>
              <w:top w:val="single" w:sz="4" w:space="0" w:color="auto"/>
              <w:right w:val="single" w:sz="18" w:space="0" w:color="auto"/>
            </w:tcBorders>
            <w:shd w:val="clear" w:color="auto" w:fill="FFF2CC"/>
          </w:tcPr>
          <w:p w14:paraId="4A640D2B" w14:textId="370D3582" w:rsidR="005C6278" w:rsidRPr="00715B58" w:rsidRDefault="005C6278" w:rsidP="005C6278">
            <w:pPr>
              <w:spacing w:before="20" w:after="20"/>
              <w:jc w:val="both"/>
              <w:rPr>
                <w:rFonts w:ascii="Arial" w:hAnsi="Arial" w:cs="Arial"/>
                <w:b/>
                <w:bCs/>
                <w:color w:val="000000"/>
              </w:rPr>
            </w:pPr>
            <w:r>
              <w:rPr>
                <w:rFonts w:ascii="Arial" w:hAnsi="Arial" w:cs="Arial"/>
                <w:b/>
                <w:bCs/>
                <w:color w:val="000000"/>
              </w:rPr>
              <w:t>Section heading amended to “</w:t>
            </w:r>
            <w:r w:rsidRPr="00B313B6">
              <w:rPr>
                <w:rFonts w:ascii="Arial" w:hAnsi="Arial" w:cs="Arial"/>
                <w:b/>
                <w:bCs/>
                <w:color w:val="000000"/>
              </w:rPr>
              <w:t>Throughput of applications in the Family Div</w:t>
            </w:r>
            <w:r>
              <w:rPr>
                <w:rFonts w:ascii="Arial" w:hAnsi="Arial" w:cs="Arial"/>
                <w:b/>
                <w:bCs/>
                <w:color w:val="000000"/>
              </w:rPr>
              <w:t>isio</w:t>
            </w:r>
            <w:r w:rsidRPr="00B313B6">
              <w:rPr>
                <w:rFonts w:ascii="Arial" w:hAnsi="Arial" w:cs="Arial"/>
                <w:b/>
                <w:bCs/>
                <w:color w:val="000000"/>
              </w:rPr>
              <w:t>n child prot</w:t>
            </w:r>
            <w:r>
              <w:rPr>
                <w:rFonts w:ascii="Arial" w:hAnsi="Arial" w:cs="Arial"/>
                <w:b/>
                <w:bCs/>
                <w:color w:val="000000"/>
              </w:rPr>
              <w:t>ectio</w:t>
            </w:r>
            <w:r w:rsidRPr="00B313B6">
              <w:rPr>
                <w:rFonts w:ascii="Arial" w:hAnsi="Arial" w:cs="Arial"/>
                <w:b/>
                <w:bCs/>
                <w:color w:val="000000"/>
              </w:rPr>
              <w:t>n jurisdiction</w:t>
            </w:r>
            <w:r>
              <w:rPr>
                <w:rFonts w:ascii="Arial" w:hAnsi="Arial" w:cs="Arial"/>
                <w:b/>
                <w:bCs/>
                <w:color w:val="000000"/>
              </w:rPr>
              <w:t>”.</w:t>
            </w:r>
          </w:p>
        </w:tc>
      </w:tr>
      <w:tr w:rsidR="005C6278" w14:paraId="67D0E447" w14:textId="77777777" w:rsidTr="009B6A89">
        <w:trPr>
          <w:trHeight w:val="100"/>
        </w:trPr>
        <w:tc>
          <w:tcPr>
            <w:tcW w:w="1261" w:type="dxa"/>
            <w:gridSpan w:val="2"/>
            <w:vMerge/>
            <w:tcBorders>
              <w:left w:val="single" w:sz="18" w:space="0" w:color="auto"/>
            </w:tcBorders>
            <w:shd w:val="clear" w:color="auto" w:fill="auto"/>
          </w:tcPr>
          <w:p w14:paraId="0848FF65" w14:textId="77777777" w:rsidR="005C6278" w:rsidRDefault="005C6278" w:rsidP="005C6278">
            <w:pPr>
              <w:rPr>
                <w:lang w:val="en-AU"/>
              </w:rPr>
            </w:pPr>
          </w:p>
        </w:tc>
        <w:tc>
          <w:tcPr>
            <w:tcW w:w="836" w:type="dxa"/>
            <w:vMerge/>
            <w:shd w:val="clear" w:color="auto" w:fill="auto"/>
          </w:tcPr>
          <w:p w14:paraId="737A8C0C" w14:textId="57BF8C98" w:rsidR="005C6278" w:rsidRDefault="005C6278" w:rsidP="005C6278">
            <w:pPr>
              <w:jc w:val="center"/>
              <w:rPr>
                <w:lang w:val="en-AU"/>
              </w:rPr>
            </w:pPr>
          </w:p>
        </w:tc>
        <w:tc>
          <w:tcPr>
            <w:tcW w:w="1454" w:type="dxa"/>
            <w:gridSpan w:val="2"/>
            <w:vMerge/>
            <w:shd w:val="clear" w:color="auto" w:fill="auto"/>
          </w:tcPr>
          <w:p w14:paraId="3F5B97B4" w14:textId="77777777" w:rsidR="005C6278" w:rsidRDefault="005C6278" w:rsidP="005C6278">
            <w:pPr>
              <w:jc w:val="center"/>
              <w:rPr>
                <w:lang w:val="en-AU"/>
              </w:rPr>
            </w:pPr>
          </w:p>
        </w:tc>
        <w:tc>
          <w:tcPr>
            <w:tcW w:w="4787" w:type="dxa"/>
            <w:tcBorders>
              <w:top w:val="single" w:sz="4" w:space="0" w:color="auto"/>
              <w:right w:val="single" w:sz="18" w:space="0" w:color="auto"/>
            </w:tcBorders>
            <w:shd w:val="clear" w:color="auto" w:fill="auto"/>
          </w:tcPr>
          <w:p w14:paraId="37D7AB3C" w14:textId="36AFD278" w:rsidR="005C6278" w:rsidRDefault="005C6278" w:rsidP="005C6278">
            <w:pPr>
              <w:spacing w:before="20" w:after="20"/>
              <w:jc w:val="both"/>
              <w:rPr>
                <w:rFonts w:ascii="Arial" w:hAnsi="Arial" w:cs="Arial"/>
                <w:color w:val="000000"/>
              </w:rPr>
            </w:pPr>
            <w:r>
              <w:rPr>
                <w:rFonts w:ascii="Arial" w:hAnsi="Arial" w:cs="Arial"/>
                <w:color w:val="000000"/>
              </w:rPr>
              <w:t>Major amendment to text.</w:t>
            </w:r>
          </w:p>
        </w:tc>
      </w:tr>
      <w:tr w:rsidR="005C6278" w14:paraId="6812F7AE" w14:textId="77777777" w:rsidTr="009B6A89">
        <w:trPr>
          <w:trHeight w:val="283"/>
        </w:trPr>
        <w:tc>
          <w:tcPr>
            <w:tcW w:w="1261" w:type="dxa"/>
            <w:gridSpan w:val="2"/>
            <w:tcBorders>
              <w:top w:val="single" w:sz="4" w:space="0" w:color="auto"/>
              <w:left w:val="single" w:sz="18" w:space="0" w:color="auto"/>
            </w:tcBorders>
            <w:shd w:val="clear" w:color="auto" w:fill="auto"/>
          </w:tcPr>
          <w:p w14:paraId="2A9600E9" w14:textId="53D8E3B1" w:rsidR="005C6278" w:rsidRDefault="005C6278" w:rsidP="005C6278">
            <w:pPr>
              <w:rPr>
                <w:lang w:val="en-AU"/>
              </w:rPr>
            </w:pPr>
            <w:r>
              <w:rPr>
                <w:lang w:val="en-AU"/>
              </w:rPr>
              <w:t>07/08/23</w:t>
            </w:r>
          </w:p>
        </w:tc>
        <w:tc>
          <w:tcPr>
            <w:tcW w:w="836" w:type="dxa"/>
            <w:tcBorders>
              <w:top w:val="single" w:sz="4" w:space="0" w:color="auto"/>
            </w:tcBorders>
            <w:shd w:val="clear" w:color="auto" w:fill="auto"/>
          </w:tcPr>
          <w:p w14:paraId="57ADC0A9" w14:textId="071CFDCD" w:rsidR="005C6278" w:rsidRDefault="005C6278" w:rsidP="005C6278">
            <w:pPr>
              <w:jc w:val="center"/>
              <w:rPr>
                <w:lang w:val="en-AU"/>
              </w:rPr>
            </w:pPr>
            <w:r>
              <w:rPr>
                <w:lang w:val="en-AU"/>
              </w:rPr>
              <w:t>4</w:t>
            </w:r>
          </w:p>
        </w:tc>
        <w:tc>
          <w:tcPr>
            <w:tcW w:w="1454" w:type="dxa"/>
            <w:gridSpan w:val="2"/>
            <w:tcBorders>
              <w:top w:val="single" w:sz="4" w:space="0" w:color="auto"/>
            </w:tcBorders>
            <w:shd w:val="clear" w:color="auto" w:fill="auto"/>
          </w:tcPr>
          <w:p w14:paraId="3FC50151" w14:textId="28B62EB9" w:rsidR="005C6278" w:rsidRDefault="005C6278" w:rsidP="005C6278">
            <w:pPr>
              <w:jc w:val="center"/>
              <w:rPr>
                <w:lang w:val="en-AU"/>
              </w:rPr>
            </w:pPr>
            <w:r>
              <w:rPr>
                <w:lang w:val="en-AU"/>
              </w:rPr>
              <w:t>4.9.8</w:t>
            </w:r>
          </w:p>
        </w:tc>
        <w:tc>
          <w:tcPr>
            <w:tcW w:w="4787" w:type="dxa"/>
            <w:tcBorders>
              <w:top w:val="single" w:sz="4" w:space="0" w:color="auto"/>
              <w:right w:val="single" w:sz="18" w:space="0" w:color="auto"/>
            </w:tcBorders>
            <w:shd w:val="clear" w:color="auto" w:fill="auto"/>
          </w:tcPr>
          <w:p w14:paraId="03D045D0" w14:textId="60542376" w:rsidR="005C6278" w:rsidRDefault="005C6278" w:rsidP="005C6278">
            <w:pPr>
              <w:spacing w:before="20" w:after="20"/>
              <w:jc w:val="both"/>
              <w:rPr>
                <w:rFonts w:ascii="Arial" w:hAnsi="Arial" w:cs="Arial"/>
                <w:color w:val="000000"/>
              </w:rPr>
            </w:pPr>
            <w:r>
              <w:rPr>
                <w:rFonts w:ascii="Arial" w:hAnsi="Arial" w:cs="Arial"/>
                <w:color w:val="000000"/>
              </w:rPr>
              <w:t>Updated reference to relevant Practice Direction.</w:t>
            </w:r>
          </w:p>
        </w:tc>
      </w:tr>
      <w:tr w:rsidR="005C6278" w14:paraId="669FE242" w14:textId="77777777" w:rsidTr="009B6A89">
        <w:trPr>
          <w:trHeight w:val="283"/>
        </w:trPr>
        <w:tc>
          <w:tcPr>
            <w:tcW w:w="1261" w:type="dxa"/>
            <w:gridSpan w:val="2"/>
            <w:tcBorders>
              <w:top w:val="single" w:sz="4" w:space="0" w:color="auto"/>
              <w:left w:val="single" w:sz="18" w:space="0" w:color="auto"/>
            </w:tcBorders>
            <w:shd w:val="clear" w:color="auto" w:fill="auto"/>
          </w:tcPr>
          <w:p w14:paraId="79C21FF8" w14:textId="52FE11D9" w:rsidR="005C6278" w:rsidRDefault="005C6278" w:rsidP="005C6278">
            <w:pPr>
              <w:rPr>
                <w:lang w:val="en-AU"/>
              </w:rPr>
            </w:pPr>
            <w:r>
              <w:rPr>
                <w:lang w:val="en-AU"/>
              </w:rPr>
              <w:t>07/08/23</w:t>
            </w:r>
          </w:p>
        </w:tc>
        <w:tc>
          <w:tcPr>
            <w:tcW w:w="836" w:type="dxa"/>
            <w:tcBorders>
              <w:top w:val="single" w:sz="4" w:space="0" w:color="auto"/>
            </w:tcBorders>
            <w:shd w:val="clear" w:color="auto" w:fill="auto"/>
          </w:tcPr>
          <w:p w14:paraId="27515F5C" w14:textId="2E0E014D" w:rsidR="005C6278" w:rsidRDefault="005C6278" w:rsidP="005C6278">
            <w:pPr>
              <w:jc w:val="center"/>
              <w:rPr>
                <w:lang w:val="en-AU"/>
              </w:rPr>
            </w:pPr>
            <w:r>
              <w:rPr>
                <w:lang w:val="en-AU"/>
              </w:rPr>
              <w:t>4</w:t>
            </w:r>
          </w:p>
        </w:tc>
        <w:tc>
          <w:tcPr>
            <w:tcW w:w="1454" w:type="dxa"/>
            <w:gridSpan w:val="2"/>
            <w:tcBorders>
              <w:top w:val="single" w:sz="4" w:space="0" w:color="auto"/>
            </w:tcBorders>
            <w:shd w:val="clear" w:color="auto" w:fill="auto"/>
          </w:tcPr>
          <w:p w14:paraId="77C42668" w14:textId="5BB4284E" w:rsidR="005C6278" w:rsidRDefault="005C6278" w:rsidP="005C6278">
            <w:pPr>
              <w:jc w:val="center"/>
              <w:rPr>
                <w:lang w:val="en-AU"/>
              </w:rPr>
            </w:pPr>
            <w:r>
              <w:rPr>
                <w:lang w:val="en-AU"/>
              </w:rPr>
              <w:t>4.10.6</w:t>
            </w:r>
          </w:p>
        </w:tc>
        <w:tc>
          <w:tcPr>
            <w:tcW w:w="4787" w:type="dxa"/>
            <w:tcBorders>
              <w:top w:val="single" w:sz="4" w:space="0" w:color="auto"/>
              <w:right w:val="single" w:sz="18" w:space="0" w:color="auto"/>
            </w:tcBorders>
            <w:shd w:val="clear" w:color="auto" w:fill="auto"/>
          </w:tcPr>
          <w:p w14:paraId="3B0269C1" w14:textId="078D7DA4" w:rsidR="005C6278" w:rsidRPr="00E81925" w:rsidRDefault="005C6278" w:rsidP="005C6278">
            <w:pPr>
              <w:spacing w:before="20" w:after="20"/>
              <w:jc w:val="both"/>
              <w:rPr>
                <w:rFonts w:ascii="Arial" w:hAnsi="Arial" w:cs="Arial"/>
                <w:color w:val="000000"/>
              </w:rPr>
            </w:pPr>
            <w:r>
              <w:rPr>
                <w:rFonts w:ascii="Arial" w:hAnsi="Arial" w:cs="Arial"/>
                <w:color w:val="000000"/>
              </w:rPr>
              <w:t>This section has been substantially rewritten to reflect the 2016 guidelines.</w:t>
            </w:r>
          </w:p>
        </w:tc>
      </w:tr>
      <w:tr w:rsidR="005C6278" w14:paraId="1B504A9A" w14:textId="77777777" w:rsidTr="009B6A89">
        <w:trPr>
          <w:trHeight w:val="283"/>
        </w:trPr>
        <w:tc>
          <w:tcPr>
            <w:tcW w:w="1261" w:type="dxa"/>
            <w:gridSpan w:val="2"/>
            <w:tcBorders>
              <w:top w:val="single" w:sz="4" w:space="0" w:color="auto"/>
              <w:left w:val="single" w:sz="18" w:space="0" w:color="auto"/>
            </w:tcBorders>
            <w:shd w:val="clear" w:color="auto" w:fill="auto"/>
          </w:tcPr>
          <w:p w14:paraId="0A536877" w14:textId="7740A332" w:rsidR="005C6278" w:rsidRDefault="005C6278" w:rsidP="005C6278">
            <w:pPr>
              <w:rPr>
                <w:lang w:val="en-AU"/>
              </w:rPr>
            </w:pPr>
            <w:r>
              <w:rPr>
                <w:lang w:val="en-AU"/>
              </w:rPr>
              <w:t>07/08/23</w:t>
            </w:r>
          </w:p>
        </w:tc>
        <w:tc>
          <w:tcPr>
            <w:tcW w:w="836" w:type="dxa"/>
            <w:tcBorders>
              <w:top w:val="single" w:sz="4" w:space="0" w:color="auto"/>
            </w:tcBorders>
            <w:shd w:val="clear" w:color="auto" w:fill="auto"/>
          </w:tcPr>
          <w:p w14:paraId="3CDB57E6" w14:textId="4DC3DC46" w:rsidR="005C6278" w:rsidRDefault="005C6278" w:rsidP="005C6278">
            <w:pPr>
              <w:jc w:val="center"/>
              <w:rPr>
                <w:lang w:val="en-AU"/>
              </w:rPr>
            </w:pPr>
            <w:r>
              <w:rPr>
                <w:lang w:val="en-AU"/>
              </w:rPr>
              <w:t>4</w:t>
            </w:r>
          </w:p>
        </w:tc>
        <w:tc>
          <w:tcPr>
            <w:tcW w:w="1454" w:type="dxa"/>
            <w:gridSpan w:val="2"/>
            <w:tcBorders>
              <w:top w:val="single" w:sz="4" w:space="0" w:color="auto"/>
            </w:tcBorders>
            <w:shd w:val="clear" w:color="auto" w:fill="auto"/>
          </w:tcPr>
          <w:p w14:paraId="45C7F503" w14:textId="033C3F9E" w:rsidR="005C6278" w:rsidRDefault="005C6278" w:rsidP="005C6278">
            <w:pPr>
              <w:jc w:val="center"/>
              <w:rPr>
                <w:lang w:val="en-AU"/>
              </w:rPr>
            </w:pPr>
            <w:r>
              <w:rPr>
                <w:lang w:val="en-AU"/>
              </w:rPr>
              <w:t>4.12</w:t>
            </w:r>
          </w:p>
        </w:tc>
        <w:tc>
          <w:tcPr>
            <w:tcW w:w="4787" w:type="dxa"/>
            <w:tcBorders>
              <w:top w:val="single" w:sz="4" w:space="0" w:color="auto"/>
              <w:right w:val="single" w:sz="18" w:space="0" w:color="auto"/>
            </w:tcBorders>
            <w:shd w:val="clear" w:color="auto" w:fill="auto"/>
          </w:tcPr>
          <w:p w14:paraId="230F417E" w14:textId="46479977" w:rsidR="005C6278" w:rsidRPr="00E81925" w:rsidRDefault="005C6278" w:rsidP="005C6278">
            <w:pPr>
              <w:spacing w:before="20" w:after="20"/>
              <w:jc w:val="both"/>
              <w:rPr>
                <w:rFonts w:ascii="Arial" w:hAnsi="Arial" w:cs="Arial"/>
                <w:color w:val="000000"/>
              </w:rPr>
            </w:pPr>
            <w:r w:rsidRPr="00E81925">
              <w:rPr>
                <w:rFonts w:ascii="Arial" w:hAnsi="Arial" w:cs="Arial"/>
                <w:color w:val="000000"/>
              </w:rPr>
              <w:t xml:space="preserve">This Part is </w:t>
            </w:r>
            <w:r>
              <w:rPr>
                <w:rFonts w:ascii="Arial" w:hAnsi="Arial" w:cs="Arial"/>
                <w:color w:val="000000"/>
              </w:rPr>
              <w:t xml:space="preserve">substantially restructured and a summary of and extracts from the judgment in </w:t>
            </w:r>
            <w:r w:rsidRPr="00C41F4C">
              <w:rPr>
                <w:rFonts w:ascii="Arial" w:hAnsi="Arial" w:cs="Arial"/>
                <w:i/>
              </w:rPr>
              <w:t>DOHS v Mr M &amp; Ms H</w:t>
            </w:r>
            <w:r>
              <w:rPr>
                <w:rFonts w:ascii="Arial" w:hAnsi="Arial" w:cs="Arial"/>
              </w:rPr>
              <w:t xml:space="preserve"> [Children’s Court of Victoria-Power M, 11/05/2009] at pp.78, 80</w:t>
            </w:r>
            <w:r>
              <w:rPr>
                <w:rFonts w:ascii="Arial" w:hAnsi="Arial" w:cs="Arial"/>
                <w:color w:val="000000"/>
              </w:rPr>
              <w:t>, 88, 122 &amp; 134 are included.</w:t>
            </w:r>
          </w:p>
        </w:tc>
      </w:tr>
      <w:tr w:rsidR="005C6278" w14:paraId="6163F84C" w14:textId="77777777" w:rsidTr="009B6A89">
        <w:trPr>
          <w:trHeight w:val="283"/>
        </w:trPr>
        <w:tc>
          <w:tcPr>
            <w:tcW w:w="1261" w:type="dxa"/>
            <w:gridSpan w:val="2"/>
            <w:tcBorders>
              <w:top w:val="single" w:sz="4" w:space="0" w:color="auto"/>
              <w:left w:val="single" w:sz="18" w:space="0" w:color="auto"/>
            </w:tcBorders>
            <w:shd w:val="clear" w:color="auto" w:fill="auto"/>
          </w:tcPr>
          <w:p w14:paraId="4D7470A8" w14:textId="1E77C940" w:rsidR="005C6278" w:rsidRDefault="005C6278" w:rsidP="005C6278">
            <w:pPr>
              <w:keepNext/>
              <w:keepLines/>
              <w:rPr>
                <w:lang w:val="en-AU"/>
              </w:rPr>
            </w:pPr>
            <w:r>
              <w:rPr>
                <w:lang w:val="en-AU"/>
              </w:rPr>
              <w:lastRenderedPageBreak/>
              <w:t>07/08/23</w:t>
            </w:r>
          </w:p>
        </w:tc>
        <w:tc>
          <w:tcPr>
            <w:tcW w:w="836" w:type="dxa"/>
            <w:tcBorders>
              <w:top w:val="single" w:sz="4" w:space="0" w:color="auto"/>
            </w:tcBorders>
            <w:shd w:val="clear" w:color="auto" w:fill="auto"/>
          </w:tcPr>
          <w:p w14:paraId="0712ABDC" w14:textId="345C4F00" w:rsidR="005C6278" w:rsidRDefault="005C6278" w:rsidP="005C6278">
            <w:pPr>
              <w:keepNext/>
              <w:keepLines/>
              <w:jc w:val="center"/>
              <w:rPr>
                <w:lang w:val="en-AU"/>
              </w:rPr>
            </w:pPr>
            <w:r>
              <w:rPr>
                <w:lang w:val="en-AU"/>
              </w:rPr>
              <w:t xml:space="preserve">4- </w:t>
            </w:r>
          </w:p>
        </w:tc>
        <w:tc>
          <w:tcPr>
            <w:tcW w:w="1454" w:type="dxa"/>
            <w:gridSpan w:val="2"/>
            <w:tcBorders>
              <w:top w:val="single" w:sz="4" w:space="0" w:color="auto"/>
            </w:tcBorders>
            <w:shd w:val="clear" w:color="auto" w:fill="auto"/>
          </w:tcPr>
          <w:p w14:paraId="7257CDB1" w14:textId="5C439117" w:rsidR="005C6278" w:rsidRDefault="005C6278" w:rsidP="005C6278">
            <w:pPr>
              <w:keepNext/>
              <w:keepLines/>
              <w:jc w:val="center"/>
              <w:rPr>
                <w:lang w:val="en-AU"/>
              </w:rPr>
            </w:pPr>
            <w:r>
              <w:rPr>
                <w:lang w:val="en-AU"/>
              </w:rPr>
              <w:t>4.13</w:t>
            </w:r>
          </w:p>
        </w:tc>
        <w:tc>
          <w:tcPr>
            <w:tcW w:w="4787" w:type="dxa"/>
            <w:tcBorders>
              <w:top w:val="single" w:sz="4" w:space="0" w:color="auto"/>
              <w:right w:val="single" w:sz="18" w:space="0" w:color="auto"/>
            </w:tcBorders>
            <w:shd w:val="clear" w:color="auto" w:fill="auto"/>
          </w:tcPr>
          <w:p w14:paraId="2D7AF70A" w14:textId="314FD100" w:rsidR="005C6278" w:rsidRPr="008434D2" w:rsidRDefault="005C6278" w:rsidP="005C6278">
            <w:pPr>
              <w:keepNext/>
              <w:keepLines/>
              <w:spacing w:before="20" w:after="20"/>
              <w:jc w:val="both"/>
              <w:rPr>
                <w:rFonts w:ascii="Arial" w:hAnsi="Arial" w:cs="Arial"/>
                <w:color w:val="000000"/>
              </w:rPr>
            </w:pPr>
            <w:r>
              <w:rPr>
                <w:rFonts w:ascii="Arial" w:hAnsi="Arial" w:cs="Arial"/>
                <w:color w:val="000000"/>
              </w:rPr>
              <w:t xml:space="preserve">Modification of text by anonymising the names of two clinical psychologists and slightly expanding the summary of the judgment in </w:t>
            </w:r>
            <w:r w:rsidRPr="00C41F4C">
              <w:rPr>
                <w:rFonts w:ascii="Arial" w:hAnsi="Arial" w:cs="Arial"/>
                <w:i/>
              </w:rPr>
              <w:t>DOHS v Mr M &amp; Ms H</w:t>
            </w:r>
            <w:r>
              <w:rPr>
                <w:rFonts w:ascii="Arial" w:hAnsi="Arial" w:cs="Arial"/>
              </w:rPr>
              <w:t xml:space="preserve"> [Children’s Court of Victoria-Power M, 11/05/2009].</w:t>
            </w:r>
          </w:p>
        </w:tc>
      </w:tr>
      <w:tr w:rsidR="005C6278" w14:paraId="55A754D4" w14:textId="77777777" w:rsidTr="009B6A89">
        <w:trPr>
          <w:trHeight w:val="3061"/>
        </w:trPr>
        <w:tc>
          <w:tcPr>
            <w:tcW w:w="1261" w:type="dxa"/>
            <w:gridSpan w:val="2"/>
            <w:tcBorders>
              <w:top w:val="single" w:sz="4" w:space="0" w:color="auto"/>
              <w:left w:val="single" w:sz="18" w:space="0" w:color="auto"/>
            </w:tcBorders>
            <w:shd w:val="clear" w:color="auto" w:fill="auto"/>
          </w:tcPr>
          <w:p w14:paraId="49699E33" w14:textId="3A478970" w:rsidR="005C6278" w:rsidRDefault="005C6278" w:rsidP="005C6278">
            <w:pPr>
              <w:rPr>
                <w:lang w:val="en-AU"/>
              </w:rPr>
            </w:pPr>
            <w:r>
              <w:rPr>
                <w:lang w:val="en-AU"/>
              </w:rPr>
              <w:t>07/08/23</w:t>
            </w:r>
          </w:p>
        </w:tc>
        <w:tc>
          <w:tcPr>
            <w:tcW w:w="836" w:type="dxa"/>
            <w:tcBorders>
              <w:top w:val="single" w:sz="4" w:space="0" w:color="auto"/>
            </w:tcBorders>
            <w:shd w:val="clear" w:color="auto" w:fill="auto"/>
          </w:tcPr>
          <w:p w14:paraId="73E6E5A3" w14:textId="08EC7C06" w:rsidR="005C6278" w:rsidRDefault="005C6278" w:rsidP="005C6278">
            <w:pPr>
              <w:jc w:val="center"/>
              <w:rPr>
                <w:lang w:val="en-AU"/>
              </w:rPr>
            </w:pPr>
            <w:r>
              <w:rPr>
                <w:lang w:val="en-AU"/>
              </w:rPr>
              <w:t>4</w:t>
            </w:r>
          </w:p>
        </w:tc>
        <w:tc>
          <w:tcPr>
            <w:tcW w:w="1439" w:type="dxa"/>
            <w:tcBorders>
              <w:top w:val="single" w:sz="4" w:space="0" w:color="auto"/>
            </w:tcBorders>
            <w:shd w:val="clear" w:color="auto" w:fill="FFF2CC"/>
          </w:tcPr>
          <w:p w14:paraId="7C04999E" w14:textId="12702854" w:rsidR="005C6278" w:rsidRDefault="005C6278" w:rsidP="005C6278">
            <w:pPr>
              <w:jc w:val="center"/>
              <w:rPr>
                <w:lang w:val="en-AU"/>
              </w:rPr>
            </w:pPr>
            <w:r>
              <w:rPr>
                <w:lang w:val="en-AU"/>
              </w:rPr>
              <w:t>4.14</w:t>
            </w:r>
          </w:p>
        </w:tc>
        <w:tc>
          <w:tcPr>
            <w:tcW w:w="4802" w:type="dxa"/>
            <w:gridSpan w:val="2"/>
            <w:tcBorders>
              <w:top w:val="single" w:sz="4" w:space="0" w:color="auto"/>
              <w:right w:val="single" w:sz="18" w:space="0" w:color="auto"/>
            </w:tcBorders>
            <w:shd w:val="clear" w:color="auto" w:fill="FFF2CC"/>
          </w:tcPr>
          <w:p w14:paraId="2B16A152" w14:textId="14385193" w:rsidR="005C6278" w:rsidRPr="002118E6" w:rsidRDefault="005C6278" w:rsidP="005C6278">
            <w:pPr>
              <w:pStyle w:val="ListParagraph"/>
              <w:numPr>
                <w:ilvl w:val="0"/>
                <w:numId w:val="133"/>
              </w:numPr>
              <w:spacing w:before="20" w:after="20"/>
              <w:ind w:left="357" w:hanging="357"/>
              <w:jc w:val="both"/>
              <w:rPr>
                <w:rFonts w:ascii="Arial" w:hAnsi="Arial" w:cs="Arial"/>
                <w:b/>
                <w:bCs/>
                <w:i/>
                <w:iCs/>
                <w:color w:val="000000"/>
              </w:rPr>
            </w:pPr>
            <w:r w:rsidRPr="002118E6">
              <w:rPr>
                <w:rFonts w:ascii="Arial" w:hAnsi="Arial" w:cs="Arial"/>
                <w:b/>
                <w:bCs/>
                <w:color w:val="000000"/>
              </w:rPr>
              <w:t xml:space="preserve">This Part has been restructured and much of it has been rewritten.  In particular there are now only 2 sections, headed– “4.14.1 </w:t>
            </w:r>
            <w:r w:rsidRPr="002118E6">
              <w:rPr>
                <w:rFonts w:ascii="Arial" w:hAnsi="Arial" w:cs="Arial"/>
                <w:b/>
                <w:bCs/>
              </w:rPr>
              <w:t xml:space="preserve">The Victorian case of </w:t>
            </w:r>
            <w:r w:rsidRPr="002118E6">
              <w:rPr>
                <w:rFonts w:ascii="Arial" w:hAnsi="Arial" w:cs="Arial"/>
                <w:b/>
                <w:bCs/>
                <w:i/>
                <w:iCs/>
                <w:color w:val="000000"/>
              </w:rPr>
              <w:t>DOHS v Ms B &amp; Mr G”</w:t>
            </w:r>
            <w:r>
              <w:rPr>
                <w:rFonts w:ascii="Arial" w:hAnsi="Arial" w:cs="Arial"/>
                <w:b/>
                <w:bCs/>
                <w:i/>
                <w:iCs/>
                <w:color w:val="000000"/>
              </w:rPr>
              <w:t xml:space="preserve"> </w:t>
            </w:r>
            <w:r w:rsidRPr="002118E6">
              <w:rPr>
                <w:rFonts w:ascii="Arial" w:hAnsi="Arial" w:cs="Arial"/>
                <w:b/>
                <w:bCs/>
                <w:color w:val="000000"/>
              </w:rPr>
              <w:t>“4.14.2 American Judicial Guidelines 2009”.</w:t>
            </w:r>
          </w:p>
          <w:p w14:paraId="51564CF3" w14:textId="6E8DB4DF" w:rsidR="005C6278" w:rsidRDefault="005C6278" w:rsidP="005C6278">
            <w:pPr>
              <w:pStyle w:val="ListParagraph"/>
              <w:numPr>
                <w:ilvl w:val="0"/>
                <w:numId w:val="133"/>
              </w:numPr>
              <w:spacing w:before="20" w:after="20"/>
              <w:ind w:left="357" w:hanging="357"/>
              <w:jc w:val="both"/>
              <w:rPr>
                <w:rFonts w:ascii="Arial" w:hAnsi="Arial" w:cs="Arial"/>
                <w:b/>
                <w:bCs/>
                <w:color w:val="000000"/>
              </w:rPr>
            </w:pPr>
            <w:r>
              <w:rPr>
                <w:rFonts w:ascii="Arial" w:hAnsi="Arial" w:cs="Arial"/>
                <w:b/>
                <w:bCs/>
              </w:rPr>
              <w:t xml:space="preserve">Former section 14.1.2 </w:t>
            </w:r>
            <w:r>
              <w:rPr>
                <w:rFonts w:ascii="Arial" w:hAnsi="Arial" w:cs="Arial"/>
                <w:b/>
                <w:bCs/>
                <w:color w:val="000000"/>
              </w:rPr>
              <w:t xml:space="preserve">– headed </w:t>
            </w:r>
            <w:r>
              <w:rPr>
                <w:rFonts w:ascii="Arial" w:hAnsi="Arial" w:cs="Arial"/>
                <w:b/>
                <w:bCs/>
              </w:rPr>
              <w:t>“Baby on Board” and research cited therein”</w:t>
            </w:r>
            <w:r>
              <w:rPr>
                <w:rFonts w:ascii="Arial" w:hAnsi="Arial" w:cs="Arial"/>
                <w:b/>
                <w:bCs/>
                <w:color w:val="000000"/>
              </w:rPr>
              <w:t xml:space="preserve"> – plus its contents are deleted.</w:t>
            </w:r>
          </w:p>
          <w:p w14:paraId="578648E5" w14:textId="5BA6E16F" w:rsidR="005C6278" w:rsidRPr="00CF1FBA" w:rsidRDefault="005C6278" w:rsidP="005C6278">
            <w:pPr>
              <w:pStyle w:val="ListParagraph"/>
              <w:numPr>
                <w:ilvl w:val="0"/>
                <w:numId w:val="133"/>
              </w:numPr>
              <w:spacing w:before="20" w:after="20"/>
              <w:ind w:left="357" w:hanging="357"/>
              <w:jc w:val="both"/>
              <w:rPr>
                <w:rFonts w:ascii="Arial" w:hAnsi="Arial" w:cs="Arial"/>
                <w:b/>
                <w:bCs/>
                <w:color w:val="000000"/>
              </w:rPr>
            </w:pPr>
            <w:r>
              <w:rPr>
                <w:rFonts w:ascii="Arial" w:hAnsi="Arial" w:cs="Arial"/>
                <w:b/>
                <w:bCs/>
              </w:rPr>
              <w:t>Former section 1</w:t>
            </w:r>
            <w:r>
              <w:rPr>
                <w:rFonts w:ascii="Arial" w:hAnsi="Arial" w:cs="Arial"/>
                <w:b/>
                <w:bCs/>
                <w:color w:val="000000"/>
              </w:rPr>
              <w:t>4.1.4 – headed “</w:t>
            </w:r>
            <w:r w:rsidRPr="00CF1FBA">
              <w:rPr>
                <w:rFonts w:ascii="Arial" w:hAnsi="Arial" w:cs="Arial"/>
                <w:b/>
                <w:bCs/>
                <w:color w:val="000000"/>
              </w:rPr>
              <w:t>Contact conditions are an integral part of a court order</w:t>
            </w:r>
            <w:r>
              <w:rPr>
                <w:rFonts w:ascii="Arial" w:hAnsi="Arial" w:cs="Arial"/>
                <w:b/>
                <w:bCs/>
                <w:color w:val="000000"/>
              </w:rPr>
              <w:t>” is deleted with some of its contents being moved into the opening paragraphs of Part 4.14.</w:t>
            </w:r>
          </w:p>
        </w:tc>
      </w:tr>
      <w:tr w:rsidR="005C6278" w14:paraId="3C4EE795" w14:textId="77777777" w:rsidTr="009B6A89">
        <w:trPr>
          <w:trHeight w:val="283"/>
        </w:trPr>
        <w:tc>
          <w:tcPr>
            <w:tcW w:w="1261" w:type="dxa"/>
            <w:gridSpan w:val="2"/>
            <w:tcBorders>
              <w:top w:val="single" w:sz="4" w:space="0" w:color="auto"/>
              <w:left w:val="single" w:sz="18" w:space="0" w:color="auto"/>
            </w:tcBorders>
            <w:shd w:val="clear" w:color="auto" w:fill="auto"/>
          </w:tcPr>
          <w:p w14:paraId="71347BB3" w14:textId="0BD3AF1E" w:rsidR="005C6278" w:rsidRDefault="005C6278" w:rsidP="005C6278">
            <w:pPr>
              <w:rPr>
                <w:lang w:val="en-AU"/>
              </w:rPr>
            </w:pPr>
            <w:r>
              <w:rPr>
                <w:lang w:val="en-AU"/>
              </w:rPr>
              <w:t>07/08/23</w:t>
            </w:r>
          </w:p>
        </w:tc>
        <w:tc>
          <w:tcPr>
            <w:tcW w:w="836" w:type="dxa"/>
            <w:tcBorders>
              <w:top w:val="single" w:sz="4" w:space="0" w:color="auto"/>
            </w:tcBorders>
            <w:shd w:val="clear" w:color="auto" w:fill="auto"/>
          </w:tcPr>
          <w:p w14:paraId="057A67EF" w14:textId="13B210ED" w:rsidR="005C6278" w:rsidRDefault="005C6278" w:rsidP="005C6278">
            <w:pPr>
              <w:jc w:val="center"/>
              <w:rPr>
                <w:lang w:val="en-AU"/>
              </w:rPr>
            </w:pPr>
            <w:r>
              <w:rPr>
                <w:lang w:val="en-AU"/>
              </w:rPr>
              <w:t>4</w:t>
            </w:r>
          </w:p>
        </w:tc>
        <w:tc>
          <w:tcPr>
            <w:tcW w:w="1454" w:type="dxa"/>
            <w:gridSpan w:val="2"/>
            <w:tcBorders>
              <w:top w:val="single" w:sz="4" w:space="0" w:color="auto"/>
            </w:tcBorders>
            <w:shd w:val="clear" w:color="auto" w:fill="FFF2CC"/>
          </w:tcPr>
          <w:p w14:paraId="43F1F080" w14:textId="5445CA34" w:rsidR="005C6278" w:rsidRDefault="005C6278" w:rsidP="005C6278">
            <w:pPr>
              <w:jc w:val="center"/>
              <w:rPr>
                <w:lang w:val="en-AU"/>
              </w:rPr>
            </w:pPr>
            <w:r>
              <w:rPr>
                <w:lang w:val="en-AU"/>
              </w:rPr>
              <w:t>FORMER 4.16</w:t>
            </w:r>
          </w:p>
        </w:tc>
        <w:tc>
          <w:tcPr>
            <w:tcW w:w="4787" w:type="dxa"/>
            <w:tcBorders>
              <w:top w:val="single" w:sz="4" w:space="0" w:color="auto"/>
              <w:right w:val="single" w:sz="18" w:space="0" w:color="auto"/>
            </w:tcBorders>
            <w:shd w:val="clear" w:color="auto" w:fill="FFF2CC"/>
          </w:tcPr>
          <w:p w14:paraId="33A42C94" w14:textId="1A7EFAC0" w:rsidR="005C6278" w:rsidRDefault="005C6278" w:rsidP="005C6278">
            <w:pPr>
              <w:spacing w:before="20" w:after="20"/>
              <w:jc w:val="both"/>
              <w:rPr>
                <w:rFonts w:ascii="Arial" w:hAnsi="Arial" w:cs="Arial"/>
                <w:b/>
                <w:bCs/>
                <w:color w:val="000000"/>
              </w:rPr>
            </w:pPr>
            <w:r w:rsidRPr="00A40B66">
              <w:rPr>
                <w:rFonts w:ascii="Arial" w:hAnsi="Arial" w:cs="Arial"/>
                <w:b/>
                <w:bCs/>
                <w:color w:val="000000"/>
              </w:rPr>
              <w:t xml:space="preserve">This </w:t>
            </w:r>
            <w:r>
              <w:rPr>
                <w:rFonts w:ascii="Arial" w:hAnsi="Arial" w:cs="Arial"/>
                <w:b/>
                <w:bCs/>
                <w:color w:val="000000"/>
              </w:rPr>
              <w:t>Part</w:t>
            </w:r>
            <w:r w:rsidRPr="00A40B66">
              <w:rPr>
                <w:rFonts w:ascii="Arial" w:hAnsi="Arial" w:cs="Arial"/>
                <w:b/>
                <w:bCs/>
                <w:color w:val="000000"/>
              </w:rPr>
              <w:t xml:space="preserve"> </w:t>
            </w:r>
            <w:r>
              <w:rPr>
                <w:rFonts w:ascii="Arial" w:hAnsi="Arial" w:cs="Arial"/>
                <w:b/>
                <w:bCs/>
                <w:color w:val="000000"/>
              </w:rPr>
              <w:t xml:space="preserve">– </w:t>
            </w:r>
            <w:r w:rsidRPr="00A40B66">
              <w:rPr>
                <w:rFonts w:ascii="Arial" w:hAnsi="Arial" w:cs="Arial"/>
                <w:b/>
                <w:bCs/>
                <w:color w:val="000000"/>
              </w:rPr>
              <w:t>headed</w:t>
            </w:r>
            <w:r>
              <w:rPr>
                <w:rFonts w:ascii="Arial" w:hAnsi="Arial" w:cs="Arial"/>
                <w:b/>
                <w:bCs/>
                <w:color w:val="000000"/>
              </w:rPr>
              <w:t xml:space="preserve"> </w:t>
            </w:r>
            <w:r w:rsidRPr="00A40B66">
              <w:rPr>
                <w:rFonts w:ascii="Arial" w:hAnsi="Arial" w:cs="Arial"/>
                <w:b/>
                <w:bCs/>
                <w:color w:val="000000"/>
              </w:rPr>
              <w:t>“</w:t>
            </w:r>
            <w:r w:rsidRPr="00CF1FBA">
              <w:rPr>
                <w:rFonts w:ascii="Arial" w:hAnsi="Arial" w:cs="Arial"/>
                <w:b/>
                <w:bCs/>
                <w:color w:val="000000"/>
              </w:rPr>
              <w:t>Effect on child of separation from primary attachment figure</w:t>
            </w:r>
            <w:r>
              <w:rPr>
                <w:rFonts w:ascii="Arial" w:hAnsi="Arial" w:cs="Arial"/>
                <w:b/>
                <w:bCs/>
                <w:color w:val="000000"/>
              </w:rPr>
              <w:t>” – is deleted with most of its contents being moved into a new section 5.10.4A.</w:t>
            </w:r>
          </w:p>
        </w:tc>
      </w:tr>
      <w:tr w:rsidR="005C6278" w14:paraId="6917334C" w14:textId="77777777" w:rsidTr="009B6A89">
        <w:trPr>
          <w:trHeight w:val="283"/>
        </w:trPr>
        <w:tc>
          <w:tcPr>
            <w:tcW w:w="1261" w:type="dxa"/>
            <w:gridSpan w:val="2"/>
            <w:tcBorders>
              <w:top w:val="single" w:sz="4" w:space="0" w:color="auto"/>
              <w:left w:val="single" w:sz="18" w:space="0" w:color="auto"/>
            </w:tcBorders>
            <w:shd w:val="clear" w:color="auto" w:fill="auto"/>
          </w:tcPr>
          <w:p w14:paraId="76F88B1E" w14:textId="0F89DAAF" w:rsidR="005C6278" w:rsidRDefault="005C6278" w:rsidP="005C6278">
            <w:pPr>
              <w:rPr>
                <w:lang w:val="en-AU"/>
              </w:rPr>
            </w:pPr>
            <w:r>
              <w:rPr>
                <w:lang w:val="en-AU"/>
              </w:rPr>
              <w:t>07/08/23</w:t>
            </w:r>
          </w:p>
        </w:tc>
        <w:tc>
          <w:tcPr>
            <w:tcW w:w="836" w:type="dxa"/>
            <w:tcBorders>
              <w:top w:val="single" w:sz="4" w:space="0" w:color="auto"/>
            </w:tcBorders>
            <w:shd w:val="clear" w:color="auto" w:fill="auto"/>
          </w:tcPr>
          <w:p w14:paraId="37FE00CD" w14:textId="02DC4825" w:rsidR="005C6278" w:rsidRDefault="005C6278" w:rsidP="005C6278">
            <w:pPr>
              <w:jc w:val="center"/>
              <w:rPr>
                <w:lang w:val="en-AU"/>
              </w:rPr>
            </w:pPr>
            <w:r>
              <w:rPr>
                <w:lang w:val="en-AU"/>
              </w:rPr>
              <w:t>4</w:t>
            </w:r>
          </w:p>
        </w:tc>
        <w:tc>
          <w:tcPr>
            <w:tcW w:w="1454" w:type="dxa"/>
            <w:gridSpan w:val="2"/>
            <w:tcBorders>
              <w:top w:val="single" w:sz="4" w:space="0" w:color="auto"/>
            </w:tcBorders>
            <w:shd w:val="clear" w:color="auto" w:fill="FFF2CC"/>
          </w:tcPr>
          <w:p w14:paraId="32B734E0" w14:textId="4085C483" w:rsidR="005C6278" w:rsidRDefault="005C6278" w:rsidP="005C6278">
            <w:pPr>
              <w:jc w:val="center"/>
              <w:rPr>
                <w:lang w:val="en-AU"/>
              </w:rPr>
            </w:pPr>
            <w:r>
              <w:rPr>
                <w:lang w:val="en-AU"/>
              </w:rPr>
              <w:t>FORMER</w:t>
            </w:r>
          </w:p>
          <w:p w14:paraId="6DF84B5D" w14:textId="77777777" w:rsidR="005C6278" w:rsidRDefault="005C6278" w:rsidP="005C6278">
            <w:pPr>
              <w:jc w:val="center"/>
              <w:rPr>
                <w:lang w:val="en-AU"/>
              </w:rPr>
            </w:pPr>
            <w:r>
              <w:rPr>
                <w:lang w:val="en-AU"/>
              </w:rPr>
              <w:t>4.17</w:t>
            </w:r>
          </w:p>
          <w:p w14:paraId="2671788A" w14:textId="3A4D823D" w:rsidR="005C6278" w:rsidRDefault="005C6278" w:rsidP="005C6278">
            <w:pPr>
              <w:jc w:val="center"/>
              <w:rPr>
                <w:lang w:val="en-AU"/>
              </w:rPr>
            </w:pPr>
            <w:r>
              <w:rPr>
                <w:lang w:val="en-AU"/>
              </w:rPr>
              <w:t>NEW 4.16</w:t>
            </w:r>
          </w:p>
        </w:tc>
        <w:tc>
          <w:tcPr>
            <w:tcW w:w="4787" w:type="dxa"/>
            <w:tcBorders>
              <w:top w:val="single" w:sz="4" w:space="0" w:color="auto"/>
              <w:right w:val="single" w:sz="18" w:space="0" w:color="auto"/>
            </w:tcBorders>
            <w:shd w:val="clear" w:color="auto" w:fill="FFF2CC"/>
          </w:tcPr>
          <w:p w14:paraId="6A2A0538" w14:textId="0710070A" w:rsidR="005C6278" w:rsidRDefault="005C6278" w:rsidP="005C6278">
            <w:pPr>
              <w:spacing w:before="20" w:after="20"/>
              <w:jc w:val="both"/>
              <w:rPr>
                <w:rFonts w:ascii="Arial" w:hAnsi="Arial" w:cs="Arial"/>
                <w:b/>
                <w:bCs/>
                <w:color w:val="000000"/>
              </w:rPr>
            </w:pPr>
            <w:r>
              <w:rPr>
                <w:rFonts w:ascii="Arial" w:hAnsi="Arial" w:cs="Arial"/>
                <w:b/>
                <w:bCs/>
                <w:color w:val="000000"/>
              </w:rPr>
              <w:t>Former Part 4.17 is renumbered 4.16.</w:t>
            </w:r>
          </w:p>
        </w:tc>
      </w:tr>
      <w:tr w:rsidR="005C6278" w14:paraId="7E3F1B66" w14:textId="77777777" w:rsidTr="009B6A89">
        <w:trPr>
          <w:trHeight w:val="283"/>
        </w:trPr>
        <w:tc>
          <w:tcPr>
            <w:tcW w:w="1261" w:type="dxa"/>
            <w:gridSpan w:val="2"/>
            <w:tcBorders>
              <w:top w:val="single" w:sz="4" w:space="0" w:color="auto"/>
              <w:left w:val="single" w:sz="18" w:space="0" w:color="auto"/>
            </w:tcBorders>
            <w:shd w:val="clear" w:color="auto" w:fill="auto"/>
          </w:tcPr>
          <w:p w14:paraId="13DC673F" w14:textId="7124423E" w:rsidR="005C6278" w:rsidRDefault="005C6278" w:rsidP="005C6278">
            <w:pPr>
              <w:rPr>
                <w:lang w:val="en-AU"/>
              </w:rPr>
            </w:pPr>
            <w:r>
              <w:rPr>
                <w:lang w:val="en-AU"/>
              </w:rPr>
              <w:t>07/08/23</w:t>
            </w:r>
          </w:p>
        </w:tc>
        <w:tc>
          <w:tcPr>
            <w:tcW w:w="836" w:type="dxa"/>
            <w:tcBorders>
              <w:top w:val="single" w:sz="4" w:space="0" w:color="auto"/>
            </w:tcBorders>
            <w:shd w:val="clear" w:color="auto" w:fill="auto"/>
          </w:tcPr>
          <w:p w14:paraId="09719F40" w14:textId="3CE4E546" w:rsidR="005C6278" w:rsidRDefault="005C6278" w:rsidP="005C6278">
            <w:pPr>
              <w:jc w:val="center"/>
              <w:rPr>
                <w:lang w:val="en-AU"/>
              </w:rPr>
            </w:pPr>
            <w:r>
              <w:rPr>
                <w:lang w:val="en-AU"/>
              </w:rPr>
              <w:t>4</w:t>
            </w:r>
          </w:p>
        </w:tc>
        <w:tc>
          <w:tcPr>
            <w:tcW w:w="1454" w:type="dxa"/>
            <w:gridSpan w:val="2"/>
            <w:tcBorders>
              <w:top w:val="single" w:sz="4" w:space="0" w:color="auto"/>
            </w:tcBorders>
            <w:shd w:val="clear" w:color="auto" w:fill="FFF2CC"/>
          </w:tcPr>
          <w:p w14:paraId="66F7190A" w14:textId="5415B93E" w:rsidR="005C6278" w:rsidRDefault="005C6278" w:rsidP="005C6278">
            <w:pPr>
              <w:jc w:val="center"/>
              <w:rPr>
                <w:lang w:val="en-AU"/>
              </w:rPr>
            </w:pPr>
            <w:r>
              <w:rPr>
                <w:lang w:val="en-AU"/>
              </w:rPr>
              <w:t>4.18</w:t>
            </w:r>
          </w:p>
        </w:tc>
        <w:tc>
          <w:tcPr>
            <w:tcW w:w="4787" w:type="dxa"/>
            <w:tcBorders>
              <w:top w:val="single" w:sz="4" w:space="0" w:color="auto"/>
              <w:right w:val="single" w:sz="18" w:space="0" w:color="auto"/>
            </w:tcBorders>
            <w:shd w:val="clear" w:color="auto" w:fill="FFF2CC"/>
          </w:tcPr>
          <w:p w14:paraId="308876B7" w14:textId="476A1DDE" w:rsidR="005C6278" w:rsidRPr="007E5EF8" w:rsidRDefault="005C6278" w:rsidP="005C6278">
            <w:pPr>
              <w:spacing w:before="20" w:after="20"/>
              <w:jc w:val="both"/>
              <w:rPr>
                <w:rFonts w:ascii="Arial" w:hAnsi="Arial" w:cs="Arial"/>
                <w:b/>
                <w:bCs/>
                <w:color w:val="000000"/>
              </w:rPr>
            </w:pPr>
            <w:r>
              <w:rPr>
                <w:rFonts w:ascii="Arial" w:hAnsi="Arial" w:cs="Arial"/>
                <w:b/>
                <w:bCs/>
                <w:color w:val="000000"/>
              </w:rPr>
              <w:t>Part 4.18 headed “Some other relevant papers” and its contents are deleted as the information in it is now very old and the papers referred to may no longer be available.</w:t>
            </w:r>
          </w:p>
        </w:tc>
      </w:tr>
      <w:tr w:rsidR="005C6278" w14:paraId="449DC1F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FA971AE" w14:textId="14FA38BD" w:rsidR="005C6278" w:rsidRPr="0054535C" w:rsidRDefault="005C6278" w:rsidP="005C6278">
            <w:pPr>
              <w:keepNext/>
              <w:keepLines/>
              <w:rPr>
                <w:sz w:val="22"/>
                <w:lang w:val="en-AU"/>
              </w:rPr>
            </w:pPr>
            <w:r>
              <w:rPr>
                <w:sz w:val="22"/>
                <w:lang w:val="en-AU"/>
              </w:rPr>
              <w:t>07/08/23</w:t>
            </w:r>
          </w:p>
        </w:tc>
        <w:tc>
          <w:tcPr>
            <w:tcW w:w="7077" w:type="dxa"/>
            <w:gridSpan w:val="4"/>
            <w:tcBorders>
              <w:top w:val="single" w:sz="18" w:space="0" w:color="auto"/>
              <w:bottom w:val="single" w:sz="4" w:space="0" w:color="auto"/>
              <w:right w:val="single" w:sz="18" w:space="0" w:color="auto"/>
            </w:tcBorders>
            <w:shd w:val="clear" w:color="auto" w:fill="DDDDDD"/>
          </w:tcPr>
          <w:p w14:paraId="027B05E5" w14:textId="0DD7D830"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735A340E" w14:textId="77777777" w:rsidTr="009B6A89">
        <w:trPr>
          <w:trHeight w:val="180"/>
        </w:trPr>
        <w:tc>
          <w:tcPr>
            <w:tcW w:w="1261" w:type="dxa"/>
            <w:gridSpan w:val="2"/>
            <w:tcBorders>
              <w:top w:val="single" w:sz="4" w:space="0" w:color="auto"/>
              <w:left w:val="single" w:sz="18" w:space="0" w:color="auto"/>
            </w:tcBorders>
          </w:tcPr>
          <w:p w14:paraId="7326D4CE" w14:textId="0BA85685" w:rsidR="005C6278" w:rsidRDefault="005C6278" w:rsidP="005C6278">
            <w:pPr>
              <w:rPr>
                <w:lang w:val="en-AU"/>
              </w:rPr>
            </w:pPr>
            <w:r>
              <w:rPr>
                <w:lang w:val="en-AU"/>
              </w:rPr>
              <w:t>07/08/23</w:t>
            </w:r>
          </w:p>
        </w:tc>
        <w:tc>
          <w:tcPr>
            <w:tcW w:w="836" w:type="dxa"/>
            <w:tcBorders>
              <w:top w:val="single" w:sz="4" w:space="0" w:color="auto"/>
            </w:tcBorders>
          </w:tcPr>
          <w:p w14:paraId="33BEDCE5" w14:textId="44C53F1B" w:rsidR="005C6278" w:rsidRDefault="005C6278" w:rsidP="005C6278">
            <w:pPr>
              <w:jc w:val="center"/>
              <w:rPr>
                <w:lang w:val="en-AU"/>
              </w:rPr>
            </w:pPr>
            <w:r>
              <w:rPr>
                <w:lang w:val="en-AU"/>
              </w:rPr>
              <w:t>5</w:t>
            </w:r>
          </w:p>
        </w:tc>
        <w:tc>
          <w:tcPr>
            <w:tcW w:w="6241" w:type="dxa"/>
            <w:gridSpan w:val="3"/>
            <w:tcBorders>
              <w:top w:val="single" w:sz="4" w:space="0" w:color="auto"/>
              <w:right w:val="single" w:sz="18" w:space="0" w:color="auto"/>
            </w:tcBorders>
            <w:shd w:val="clear" w:color="auto" w:fill="FFF2CC"/>
          </w:tcPr>
          <w:p w14:paraId="3C2D12FC" w14:textId="77777777" w:rsidR="005C6278" w:rsidRPr="004C0AD2" w:rsidRDefault="005C6278" w:rsidP="005C6278">
            <w:pPr>
              <w:spacing w:before="20" w:after="20"/>
              <w:jc w:val="both"/>
              <w:rPr>
                <w:rFonts w:ascii="Arial" w:hAnsi="Arial" w:cs="Arial"/>
                <w:b/>
                <w:bCs/>
                <w:color w:val="000000"/>
              </w:rPr>
            </w:pPr>
            <w:r w:rsidRPr="004C0AD2">
              <w:rPr>
                <w:rFonts w:ascii="Arial" w:hAnsi="Arial" w:cs="Arial"/>
                <w:b/>
                <w:bCs/>
                <w:color w:val="000000"/>
              </w:rPr>
              <w:t>The banner heading towards the top of this Chapter has been amended to read</w:t>
            </w:r>
            <w:r>
              <w:rPr>
                <w:rFonts w:ascii="Arial" w:hAnsi="Arial" w:cs="Arial"/>
                <w:b/>
                <w:bCs/>
                <w:color w:val="000000"/>
              </w:rPr>
              <w:t>:</w:t>
            </w:r>
          </w:p>
          <w:p w14:paraId="283E2690" w14:textId="77777777" w:rsidR="005C6278" w:rsidRPr="004C0AD2" w:rsidRDefault="005C6278" w:rsidP="005C6278">
            <w:pPr>
              <w:shd w:val="clear" w:color="auto" w:fill="000000"/>
              <w:ind w:left="-85" w:right="-85"/>
              <w:jc w:val="center"/>
              <w:rPr>
                <w:b/>
                <w:bCs/>
              </w:rPr>
            </w:pPr>
            <w:r w:rsidRPr="004C0AD2">
              <w:rPr>
                <w:b/>
                <w:bCs/>
              </w:rPr>
              <w:t>THIS CHAPTER APPLIES FROM 01/03/2016.  OLD</w:t>
            </w:r>
            <w:r>
              <w:rPr>
                <w:b/>
                <w:bCs/>
              </w:rPr>
              <w:t> </w:t>
            </w:r>
            <w:r w:rsidRPr="004C0AD2">
              <w:rPr>
                <w:b/>
                <w:bCs/>
              </w:rPr>
              <w:t>CHAPTER 5 DETAILS CHILD PROTECTION LAW BEFORE</w:t>
            </w:r>
            <w:r>
              <w:rPr>
                <w:b/>
                <w:bCs/>
              </w:rPr>
              <w:t> </w:t>
            </w:r>
            <w:r w:rsidRPr="004C0AD2">
              <w:rPr>
                <w:b/>
                <w:bCs/>
              </w:rPr>
              <w:t>01/03/2016 AND IS AVAILABLE ON REQUEST.</w:t>
            </w:r>
          </w:p>
        </w:tc>
      </w:tr>
      <w:tr w:rsidR="005C6278" w14:paraId="02F1C850" w14:textId="77777777" w:rsidTr="009B6A89">
        <w:trPr>
          <w:trHeight w:val="180"/>
        </w:trPr>
        <w:tc>
          <w:tcPr>
            <w:tcW w:w="1261" w:type="dxa"/>
            <w:gridSpan w:val="2"/>
            <w:tcBorders>
              <w:top w:val="single" w:sz="4" w:space="0" w:color="auto"/>
              <w:left w:val="single" w:sz="18" w:space="0" w:color="auto"/>
            </w:tcBorders>
          </w:tcPr>
          <w:p w14:paraId="1CD3E14F" w14:textId="5025B9D7" w:rsidR="005C6278" w:rsidRDefault="005C6278" w:rsidP="005C6278">
            <w:pPr>
              <w:rPr>
                <w:lang w:val="en-AU"/>
              </w:rPr>
            </w:pPr>
            <w:r>
              <w:rPr>
                <w:lang w:val="en-AU"/>
              </w:rPr>
              <w:t>07/08/23</w:t>
            </w:r>
          </w:p>
        </w:tc>
        <w:tc>
          <w:tcPr>
            <w:tcW w:w="836" w:type="dxa"/>
            <w:tcBorders>
              <w:top w:val="single" w:sz="4" w:space="0" w:color="auto"/>
            </w:tcBorders>
          </w:tcPr>
          <w:p w14:paraId="07774D66" w14:textId="0F89126C" w:rsidR="005C6278" w:rsidRDefault="005C6278" w:rsidP="005C6278">
            <w:pPr>
              <w:jc w:val="center"/>
              <w:rPr>
                <w:lang w:val="en-AU"/>
              </w:rPr>
            </w:pPr>
            <w:r>
              <w:rPr>
                <w:lang w:val="en-AU"/>
              </w:rPr>
              <w:t>5</w:t>
            </w:r>
          </w:p>
        </w:tc>
        <w:tc>
          <w:tcPr>
            <w:tcW w:w="1454" w:type="dxa"/>
            <w:gridSpan w:val="2"/>
            <w:tcBorders>
              <w:top w:val="single" w:sz="4" w:space="0" w:color="auto"/>
            </w:tcBorders>
          </w:tcPr>
          <w:p w14:paraId="06E0F04A" w14:textId="20F1D4D3" w:rsidR="005C6278" w:rsidRDefault="005C6278" w:rsidP="005C6278">
            <w:pPr>
              <w:jc w:val="center"/>
              <w:rPr>
                <w:b/>
                <w:bCs/>
                <w:lang w:val="en-AU"/>
              </w:rPr>
            </w:pPr>
            <w:r>
              <w:rPr>
                <w:b/>
                <w:bCs/>
                <w:lang w:val="en-AU"/>
              </w:rPr>
              <w:t>5.2.3</w:t>
            </w:r>
          </w:p>
        </w:tc>
        <w:tc>
          <w:tcPr>
            <w:tcW w:w="4787" w:type="dxa"/>
            <w:tcBorders>
              <w:top w:val="single" w:sz="4" w:space="0" w:color="auto"/>
              <w:bottom w:val="single" w:sz="4" w:space="0" w:color="auto"/>
              <w:right w:val="single" w:sz="18" w:space="0" w:color="auto"/>
            </w:tcBorders>
            <w:shd w:val="clear" w:color="auto" w:fill="auto"/>
          </w:tcPr>
          <w:p w14:paraId="7E6EFD21" w14:textId="34E7ECCD" w:rsidR="005C6278" w:rsidRDefault="005C6278" w:rsidP="005C6278">
            <w:pPr>
              <w:spacing w:before="20" w:after="20"/>
              <w:jc w:val="both"/>
              <w:rPr>
                <w:rFonts w:ascii="Arial" w:hAnsi="Arial" w:cs="Arial"/>
                <w:color w:val="000000"/>
              </w:rPr>
            </w:pPr>
            <w:r>
              <w:rPr>
                <w:rFonts w:ascii="Arial" w:hAnsi="Arial" w:cs="Arial"/>
                <w:color w:val="000000"/>
              </w:rPr>
              <w:t xml:space="preserve">Amendments made to the summaries of </w:t>
            </w:r>
            <w:r>
              <w:rPr>
                <w:rFonts w:ascii="Arial" w:hAnsi="Arial" w:cs="Arial"/>
                <w:i/>
                <w:iCs/>
                <w:color w:val="000000"/>
              </w:rPr>
              <w:t xml:space="preserve">Re CL </w:t>
            </w:r>
            <w:r w:rsidRPr="003361DB">
              <w:rPr>
                <w:rFonts w:ascii="Arial" w:hAnsi="Arial" w:cs="Arial"/>
                <w:color w:val="000000"/>
              </w:rPr>
              <w:t>[</w:t>
            </w:r>
            <w:r>
              <w:rPr>
                <w:rFonts w:ascii="Arial" w:hAnsi="Arial" w:cs="Arial"/>
                <w:color w:val="000000"/>
              </w:rPr>
              <w:t>Children’s Court of Victoria, 05/02/2021</w:t>
            </w:r>
            <w:r w:rsidRPr="003361DB">
              <w:rPr>
                <w:rFonts w:ascii="Arial" w:hAnsi="Arial" w:cs="Arial"/>
                <w:color w:val="000000"/>
              </w:rPr>
              <w:t>]</w:t>
            </w:r>
            <w:r>
              <w:rPr>
                <w:rFonts w:ascii="Arial" w:hAnsi="Arial" w:cs="Arial"/>
                <w:color w:val="000000"/>
              </w:rPr>
              <w:t xml:space="preserve"> and </w:t>
            </w:r>
            <w:r w:rsidRPr="00DE6EDA">
              <w:rPr>
                <w:rFonts w:ascii="Arial" w:hAnsi="Arial" w:cs="Arial"/>
                <w:i/>
                <w:iCs/>
                <w:color w:val="000000"/>
              </w:rPr>
              <w:t>Re</w:t>
            </w:r>
            <w:r>
              <w:rPr>
                <w:rFonts w:ascii="Arial" w:hAnsi="Arial" w:cs="Arial"/>
                <w:i/>
                <w:iCs/>
                <w:color w:val="000000"/>
              </w:rPr>
              <w:t> KT</w:t>
            </w:r>
            <w:r>
              <w:rPr>
                <w:rFonts w:ascii="Arial" w:hAnsi="Arial" w:cs="Arial"/>
                <w:color w:val="000000"/>
              </w:rPr>
              <w:t xml:space="preserve"> [Children’s Court of Victoria-Billings M, 04/11/2022].</w:t>
            </w:r>
          </w:p>
        </w:tc>
      </w:tr>
      <w:tr w:rsidR="005C6278" w14:paraId="075D4886" w14:textId="77777777" w:rsidTr="009B6A89">
        <w:trPr>
          <w:trHeight w:val="180"/>
        </w:trPr>
        <w:tc>
          <w:tcPr>
            <w:tcW w:w="1261" w:type="dxa"/>
            <w:gridSpan w:val="2"/>
            <w:tcBorders>
              <w:top w:val="single" w:sz="4" w:space="0" w:color="auto"/>
              <w:left w:val="single" w:sz="18" w:space="0" w:color="auto"/>
            </w:tcBorders>
          </w:tcPr>
          <w:p w14:paraId="139E8EEA" w14:textId="2BE98E51" w:rsidR="005C6278" w:rsidRDefault="005C6278" w:rsidP="005C6278">
            <w:pPr>
              <w:rPr>
                <w:lang w:val="en-AU"/>
              </w:rPr>
            </w:pPr>
            <w:r>
              <w:rPr>
                <w:lang w:val="en-AU"/>
              </w:rPr>
              <w:t>07/08/23</w:t>
            </w:r>
          </w:p>
        </w:tc>
        <w:tc>
          <w:tcPr>
            <w:tcW w:w="836" w:type="dxa"/>
            <w:tcBorders>
              <w:top w:val="single" w:sz="4" w:space="0" w:color="auto"/>
            </w:tcBorders>
          </w:tcPr>
          <w:p w14:paraId="44DD57B6" w14:textId="12C7A086" w:rsidR="005C6278" w:rsidRDefault="005C6278" w:rsidP="005C6278">
            <w:pPr>
              <w:jc w:val="center"/>
              <w:rPr>
                <w:lang w:val="en-AU"/>
              </w:rPr>
            </w:pPr>
            <w:r>
              <w:rPr>
                <w:lang w:val="en-AU"/>
              </w:rPr>
              <w:t>5</w:t>
            </w:r>
          </w:p>
        </w:tc>
        <w:tc>
          <w:tcPr>
            <w:tcW w:w="1454" w:type="dxa"/>
            <w:gridSpan w:val="2"/>
            <w:tcBorders>
              <w:top w:val="single" w:sz="4" w:space="0" w:color="auto"/>
            </w:tcBorders>
          </w:tcPr>
          <w:p w14:paraId="00714617" w14:textId="739385C6" w:rsidR="005C6278" w:rsidRDefault="005C6278" w:rsidP="005C6278">
            <w:pPr>
              <w:jc w:val="center"/>
              <w:rPr>
                <w:b/>
                <w:bCs/>
                <w:lang w:val="en-AU"/>
              </w:rPr>
            </w:pPr>
            <w:r>
              <w:rPr>
                <w:b/>
                <w:bCs/>
                <w:lang w:val="en-AU"/>
              </w:rPr>
              <w:t>5.5.8</w:t>
            </w:r>
          </w:p>
          <w:p w14:paraId="71BD3A67" w14:textId="3A0582A2" w:rsidR="005C6278" w:rsidRDefault="005C6278" w:rsidP="005C6278">
            <w:pPr>
              <w:jc w:val="center"/>
              <w:rPr>
                <w:b/>
                <w:bCs/>
                <w:lang w:val="en-AU"/>
              </w:rPr>
            </w:pPr>
            <w:r>
              <w:rPr>
                <w:b/>
                <w:bCs/>
                <w:lang w:val="en-AU"/>
              </w:rPr>
              <w:t>5.10.3</w:t>
            </w:r>
          </w:p>
          <w:p w14:paraId="73D542E5" w14:textId="77777777" w:rsidR="005C6278" w:rsidRDefault="005C6278" w:rsidP="005C6278">
            <w:pPr>
              <w:jc w:val="center"/>
              <w:rPr>
                <w:b/>
                <w:bCs/>
                <w:lang w:val="en-AU"/>
              </w:rPr>
            </w:pPr>
            <w:r>
              <w:rPr>
                <w:b/>
                <w:bCs/>
                <w:lang w:val="en-AU"/>
              </w:rPr>
              <w:t>5.17.5</w:t>
            </w:r>
          </w:p>
          <w:p w14:paraId="3FC921F7" w14:textId="77777777" w:rsidR="005C6278" w:rsidRDefault="005C6278" w:rsidP="005C6278">
            <w:pPr>
              <w:jc w:val="center"/>
              <w:rPr>
                <w:b/>
                <w:bCs/>
                <w:lang w:val="en-AU"/>
              </w:rPr>
            </w:pPr>
            <w:r>
              <w:rPr>
                <w:b/>
                <w:bCs/>
                <w:lang w:val="en-AU"/>
              </w:rPr>
              <w:t>5.18.6</w:t>
            </w:r>
          </w:p>
          <w:p w14:paraId="2F400DB2" w14:textId="77777777" w:rsidR="005C6278" w:rsidRDefault="005C6278" w:rsidP="005C6278">
            <w:pPr>
              <w:jc w:val="center"/>
              <w:rPr>
                <w:b/>
                <w:bCs/>
                <w:lang w:val="en-AU"/>
              </w:rPr>
            </w:pPr>
            <w:r>
              <w:rPr>
                <w:b/>
                <w:bCs/>
                <w:lang w:val="en-AU"/>
              </w:rPr>
              <w:t>5.18.7</w:t>
            </w:r>
          </w:p>
          <w:p w14:paraId="6563621B" w14:textId="77777777" w:rsidR="005C6278" w:rsidRDefault="005C6278" w:rsidP="005C6278">
            <w:pPr>
              <w:jc w:val="center"/>
              <w:rPr>
                <w:b/>
                <w:bCs/>
                <w:lang w:val="en-AU"/>
              </w:rPr>
            </w:pPr>
            <w:r>
              <w:rPr>
                <w:b/>
                <w:bCs/>
                <w:lang w:val="en-AU"/>
              </w:rPr>
              <w:t>5.23.9</w:t>
            </w:r>
          </w:p>
          <w:p w14:paraId="7A7ABD80" w14:textId="5134173A" w:rsidR="005C6278" w:rsidRDefault="005C6278" w:rsidP="005C6278">
            <w:pPr>
              <w:jc w:val="center"/>
              <w:rPr>
                <w:b/>
                <w:bCs/>
                <w:lang w:val="en-AU"/>
              </w:rPr>
            </w:pPr>
            <w:r>
              <w:rPr>
                <w:b/>
                <w:bCs/>
                <w:lang w:val="en-AU"/>
              </w:rPr>
              <w:t>5.29.3</w:t>
            </w:r>
          </w:p>
        </w:tc>
        <w:tc>
          <w:tcPr>
            <w:tcW w:w="4787" w:type="dxa"/>
            <w:tcBorders>
              <w:top w:val="single" w:sz="4" w:space="0" w:color="auto"/>
              <w:bottom w:val="single" w:sz="4" w:space="0" w:color="auto"/>
              <w:right w:val="single" w:sz="18" w:space="0" w:color="auto"/>
            </w:tcBorders>
            <w:shd w:val="clear" w:color="auto" w:fill="auto"/>
          </w:tcPr>
          <w:p w14:paraId="51C4D647" w14:textId="050597BD" w:rsidR="005C6278" w:rsidRDefault="005C6278" w:rsidP="005C6278">
            <w:pPr>
              <w:spacing w:before="20" w:after="20"/>
              <w:jc w:val="both"/>
              <w:rPr>
                <w:rFonts w:ascii="Arial" w:hAnsi="Arial" w:cs="Arial"/>
                <w:color w:val="000000"/>
              </w:rPr>
            </w:pPr>
            <w:r>
              <w:rPr>
                <w:rFonts w:ascii="Arial" w:hAnsi="Arial" w:cs="Arial"/>
                <w:color w:val="000000"/>
              </w:rPr>
              <w:t>Minor amendments to text.</w:t>
            </w:r>
          </w:p>
        </w:tc>
      </w:tr>
      <w:tr w:rsidR="005C6278" w14:paraId="0F6A888F" w14:textId="77777777" w:rsidTr="009B6A89">
        <w:trPr>
          <w:trHeight w:val="180"/>
        </w:trPr>
        <w:tc>
          <w:tcPr>
            <w:tcW w:w="1261" w:type="dxa"/>
            <w:gridSpan w:val="2"/>
            <w:tcBorders>
              <w:top w:val="single" w:sz="4" w:space="0" w:color="auto"/>
              <w:left w:val="single" w:sz="18" w:space="0" w:color="auto"/>
            </w:tcBorders>
          </w:tcPr>
          <w:p w14:paraId="35028BC6" w14:textId="77777777" w:rsidR="005C6278" w:rsidRDefault="005C6278" w:rsidP="005C6278">
            <w:pPr>
              <w:rPr>
                <w:lang w:val="en-AU"/>
              </w:rPr>
            </w:pPr>
            <w:r>
              <w:rPr>
                <w:lang w:val="en-AU"/>
              </w:rPr>
              <w:t>07/08/23</w:t>
            </w:r>
          </w:p>
        </w:tc>
        <w:tc>
          <w:tcPr>
            <w:tcW w:w="836" w:type="dxa"/>
            <w:tcBorders>
              <w:top w:val="single" w:sz="4" w:space="0" w:color="auto"/>
            </w:tcBorders>
          </w:tcPr>
          <w:p w14:paraId="3DB903A5" w14:textId="536E395E" w:rsidR="005C6278" w:rsidRDefault="005C6278" w:rsidP="005C6278">
            <w:pPr>
              <w:jc w:val="center"/>
              <w:rPr>
                <w:lang w:val="en-AU"/>
              </w:rPr>
            </w:pPr>
            <w:r>
              <w:rPr>
                <w:lang w:val="en-AU"/>
              </w:rPr>
              <w:t>5</w:t>
            </w:r>
          </w:p>
        </w:tc>
        <w:tc>
          <w:tcPr>
            <w:tcW w:w="1454" w:type="dxa"/>
            <w:gridSpan w:val="2"/>
            <w:tcBorders>
              <w:top w:val="single" w:sz="4" w:space="0" w:color="auto"/>
            </w:tcBorders>
          </w:tcPr>
          <w:p w14:paraId="7DCDAD2D" w14:textId="77777777" w:rsidR="005C6278" w:rsidRDefault="005C6278" w:rsidP="005C6278">
            <w:pPr>
              <w:jc w:val="center"/>
              <w:rPr>
                <w:b/>
                <w:bCs/>
                <w:lang w:val="en-AU"/>
              </w:rPr>
            </w:pPr>
            <w:r>
              <w:rPr>
                <w:b/>
                <w:bCs/>
                <w:lang w:val="en-AU"/>
              </w:rPr>
              <w:t>5.9.9</w:t>
            </w:r>
          </w:p>
        </w:tc>
        <w:tc>
          <w:tcPr>
            <w:tcW w:w="4787" w:type="dxa"/>
            <w:tcBorders>
              <w:top w:val="single" w:sz="4" w:space="0" w:color="auto"/>
              <w:bottom w:val="single" w:sz="4" w:space="0" w:color="auto"/>
              <w:right w:val="single" w:sz="18" w:space="0" w:color="auto"/>
            </w:tcBorders>
            <w:shd w:val="clear" w:color="auto" w:fill="auto"/>
          </w:tcPr>
          <w:p w14:paraId="56798830" w14:textId="77777777" w:rsidR="005C6278" w:rsidRPr="00121144"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DD0AE0">
              <w:rPr>
                <w:rFonts w:ascii="Arial" w:hAnsi="Arial" w:cs="Arial"/>
                <w:i/>
                <w:iCs/>
                <w:color w:val="000000"/>
              </w:rPr>
              <w:t>Strauss v Macdonald</w:t>
            </w:r>
            <w:r>
              <w:rPr>
                <w:rFonts w:ascii="Arial" w:hAnsi="Arial" w:cs="Arial"/>
                <w:i/>
                <w:iCs/>
                <w:color w:val="000000"/>
              </w:rPr>
              <w:t xml:space="preserve"> (No 2)</w:t>
            </w:r>
            <w:r>
              <w:rPr>
                <w:rFonts w:ascii="Arial" w:hAnsi="Arial" w:cs="Arial"/>
                <w:color w:val="000000"/>
              </w:rPr>
              <w:t xml:space="preserve"> [2023] VSC 377.</w:t>
            </w:r>
          </w:p>
        </w:tc>
      </w:tr>
      <w:tr w:rsidR="005C6278" w14:paraId="0A18E35D" w14:textId="77777777" w:rsidTr="009B6A89">
        <w:trPr>
          <w:trHeight w:val="180"/>
        </w:trPr>
        <w:tc>
          <w:tcPr>
            <w:tcW w:w="1261" w:type="dxa"/>
            <w:gridSpan w:val="2"/>
            <w:vMerge w:val="restart"/>
            <w:tcBorders>
              <w:top w:val="single" w:sz="4" w:space="0" w:color="auto"/>
              <w:left w:val="single" w:sz="18" w:space="0" w:color="auto"/>
            </w:tcBorders>
          </w:tcPr>
          <w:p w14:paraId="04F18CDC" w14:textId="5B2B8C80" w:rsidR="005C6278" w:rsidRDefault="005C6278" w:rsidP="005C6278">
            <w:pPr>
              <w:rPr>
                <w:lang w:val="en-AU"/>
              </w:rPr>
            </w:pPr>
            <w:r>
              <w:rPr>
                <w:lang w:val="en-AU"/>
              </w:rPr>
              <w:t>07/08/23</w:t>
            </w:r>
          </w:p>
        </w:tc>
        <w:tc>
          <w:tcPr>
            <w:tcW w:w="836" w:type="dxa"/>
            <w:vMerge w:val="restart"/>
            <w:tcBorders>
              <w:top w:val="single" w:sz="4" w:space="0" w:color="auto"/>
            </w:tcBorders>
          </w:tcPr>
          <w:p w14:paraId="41B59A21" w14:textId="5BD3328E" w:rsidR="005C6278" w:rsidRDefault="005C6278" w:rsidP="005C6278">
            <w:pPr>
              <w:jc w:val="center"/>
              <w:rPr>
                <w:lang w:val="en-AU"/>
              </w:rPr>
            </w:pPr>
            <w:r>
              <w:rPr>
                <w:lang w:val="en-AU"/>
              </w:rPr>
              <w:t>5</w:t>
            </w:r>
          </w:p>
        </w:tc>
        <w:tc>
          <w:tcPr>
            <w:tcW w:w="1454" w:type="dxa"/>
            <w:gridSpan w:val="2"/>
            <w:vMerge w:val="restart"/>
            <w:tcBorders>
              <w:top w:val="single" w:sz="4" w:space="0" w:color="auto"/>
            </w:tcBorders>
          </w:tcPr>
          <w:p w14:paraId="6EE6C564" w14:textId="230EC0B1" w:rsidR="005C6278" w:rsidRDefault="005C6278" w:rsidP="005C6278">
            <w:pPr>
              <w:jc w:val="center"/>
              <w:rPr>
                <w:b/>
                <w:bCs/>
                <w:lang w:val="en-AU"/>
              </w:rPr>
            </w:pPr>
            <w:r>
              <w:rPr>
                <w:b/>
                <w:bCs/>
                <w:lang w:val="en-AU"/>
              </w:rPr>
              <w:t>5.10.4</w:t>
            </w:r>
          </w:p>
        </w:tc>
        <w:tc>
          <w:tcPr>
            <w:tcW w:w="4787" w:type="dxa"/>
            <w:tcBorders>
              <w:top w:val="single" w:sz="4" w:space="0" w:color="auto"/>
              <w:bottom w:val="single" w:sz="4" w:space="0" w:color="auto"/>
              <w:right w:val="single" w:sz="18" w:space="0" w:color="auto"/>
            </w:tcBorders>
            <w:shd w:val="clear" w:color="auto" w:fill="FFF2CC"/>
          </w:tcPr>
          <w:p w14:paraId="262F92A1" w14:textId="029F3A28" w:rsidR="005C6278" w:rsidRPr="000456EC" w:rsidRDefault="005C6278" w:rsidP="005C6278">
            <w:pPr>
              <w:spacing w:before="20" w:after="20"/>
              <w:jc w:val="both"/>
              <w:rPr>
                <w:rFonts w:ascii="Arial" w:hAnsi="Arial" w:cs="Arial"/>
                <w:b/>
                <w:bCs/>
                <w:color w:val="000000"/>
              </w:rPr>
            </w:pPr>
            <w:r>
              <w:rPr>
                <w:rFonts w:ascii="Arial" w:hAnsi="Arial" w:cs="Arial"/>
                <w:b/>
                <w:bCs/>
                <w:color w:val="000000"/>
              </w:rPr>
              <w:t>Section heading amended to “Child not to be removed from parent unless unacceptable risk of harm / s.10(3)(g) CYFA”.</w:t>
            </w:r>
          </w:p>
        </w:tc>
      </w:tr>
      <w:tr w:rsidR="005C6278" w14:paraId="77CCAAB0" w14:textId="77777777" w:rsidTr="009B6A89">
        <w:trPr>
          <w:trHeight w:val="179"/>
        </w:trPr>
        <w:tc>
          <w:tcPr>
            <w:tcW w:w="1261" w:type="dxa"/>
            <w:gridSpan w:val="2"/>
            <w:vMerge/>
            <w:tcBorders>
              <w:left w:val="single" w:sz="18" w:space="0" w:color="auto"/>
            </w:tcBorders>
          </w:tcPr>
          <w:p w14:paraId="63CE819D" w14:textId="77777777" w:rsidR="005C6278" w:rsidRDefault="005C6278" w:rsidP="005C6278">
            <w:pPr>
              <w:rPr>
                <w:lang w:val="en-AU"/>
              </w:rPr>
            </w:pPr>
          </w:p>
        </w:tc>
        <w:tc>
          <w:tcPr>
            <w:tcW w:w="836" w:type="dxa"/>
            <w:vMerge/>
          </w:tcPr>
          <w:p w14:paraId="044F4D3D" w14:textId="5CC8E7E0" w:rsidR="005C6278" w:rsidRDefault="005C6278" w:rsidP="005C6278">
            <w:pPr>
              <w:jc w:val="center"/>
              <w:rPr>
                <w:lang w:val="en-AU"/>
              </w:rPr>
            </w:pPr>
          </w:p>
        </w:tc>
        <w:tc>
          <w:tcPr>
            <w:tcW w:w="1454" w:type="dxa"/>
            <w:gridSpan w:val="2"/>
            <w:vMerge/>
          </w:tcPr>
          <w:p w14:paraId="7152D188" w14:textId="77777777" w:rsidR="005C6278" w:rsidRDefault="005C6278" w:rsidP="005C6278">
            <w:pPr>
              <w:jc w:val="center"/>
              <w:rPr>
                <w:b/>
                <w:bCs/>
                <w:lang w:val="en-AU"/>
              </w:rPr>
            </w:pPr>
          </w:p>
        </w:tc>
        <w:tc>
          <w:tcPr>
            <w:tcW w:w="4787" w:type="dxa"/>
            <w:tcBorders>
              <w:top w:val="single" w:sz="4" w:space="0" w:color="auto"/>
              <w:bottom w:val="single" w:sz="4" w:space="0" w:color="auto"/>
              <w:right w:val="single" w:sz="18" w:space="0" w:color="auto"/>
            </w:tcBorders>
            <w:shd w:val="clear" w:color="auto" w:fill="auto"/>
          </w:tcPr>
          <w:p w14:paraId="113D4D57" w14:textId="1524DAAE" w:rsidR="005C6278" w:rsidRDefault="005C6278" w:rsidP="005C6278">
            <w:pPr>
              <w:spacing w:before="20" w:after="20"/>
              <w:jc w:val="both"/>
              <w:rPr>
                <w:rFonts w:ascii="Arial" w:hAnsi="Arial" w:cs="Arial"/>
                <w:color w:val="000000"/>
              </w:rPr>
            </w:pPr>
            <w:r>
              <w:rPr>
                <w:rFonts w:ascii="Arial" w:hAnsi="Arial" w:cs="Arial"/>
                <w:color w:val="000000"/>
              </w:rPr>
              <w:t xml:space="preserve">This section has been significantly restructured and an extract from </w:t>
            </w:r>
            <w:r w:rsidRPr="00DE04AB">
              <w:rPr>
                <w:rFonts w:ascii="Arial" w:hAnsi="Arial" w:cs="Arial"/>
                <w:i/>
                <w:iCs/>
              </w:rPr>
              <w:t>MMM v Secretary to the Department of Families, Fairness and Housing</w:t>
            </w:r>
            <w:r w:rsidRPr="00DE04AB">
              <w:rPr>
                <w:rFonts w:ascii="Arial" w:hAnsi="Arial" w:cs="Arial"/>
              </w:rPr>
              <w:t xml:space="preserve"> [2023] VSC 354</w:t>
            </w:r>
            <w:r>
              <w:rPr>
                <w:rFonts w:ascii="Arial" w:hAnsi="Arial" w:cs="Arial"/>
              </w:rPr>
              <w:t xml:space="preserve"> at [17] </w:t>
            </w:r>
            <w:r>
              <w:rPr>
                <w:rFonts w:ascii="Arial" w:hAnsi="Arial" w:cs="Arial"/>
                <w:color w:val="000000"/>
              </w:rPr>
              <w:t>has been added.</w:t>
            </w:r>
          </w:p>
        </w:tc>
      </w:tr>
      <w:tr w:rsidR="005C6278" w14:paraId="3C2C4044" w14:textId="77777777" w:rsidTr="009B6A89">
        <w:trPr>
          <w:trHeight w:val="100"/>
        </w:trPr>
        <w:tc>
          <w:tcPr>
            <w:tcW w:w="1261" w:type="dxa"/>
            <w:gridSpan w:val="2"/>
            <w:vMerge w:val="restart"/>
            <w:tcBorders>
              <w:top w:val="single" w:sz="4" w:space="0" w:color="auto"/>
              <w:left w:val="single" w:sz="18" w:space="0" w:color="auto"/>
            </w:tcBorders>
          </w:tcPr>
          <w:p w14:paraId="21D4E640" w14:textId="6740065A" w:rsidR="005C6278" w:rsidRDefault="005C6278" w:rsidP="005C6278">
            <w:pPr>
              <w:keepNext/>
              <w:keepLines/>
              <w:rPr>
                <w:lang w:val="en-AU"/>
              </w:rPr>
            </w:pPr>
            <w:r>
              <w:rPr>
                <w:lang w:val="en-AU"/>
              </w:rPr>
              <w:lastRenderedPageBreak/>
              <w:t>07/08/23</w:t>
            </w:r>
          </w:p>
        </w:tc>
        <w:tc>
          <w:tcPr>
            <w:tcW w:w="836" w:type="dxa"/>
            <w:vMerge w:val="restart"/>
            <w:tcBorders>
              <w:top w:val="single" w:sz="4" w:space="0" w:color="auto"/>
            </w:tcBorders>
          </w:tcPr>
          <w:p w14:paraId="7F91E7EF" w14:textId="68637C61" w:rsidR="005C6278" w:rsidRDefault="005C6278" w:rsidP="005C6278">
            <w:pPr>
              <w:keepNext/>
              <w:keepLines/>
              <w:jc w:val="center"/>
              <w:rPr>
                <w:lang w:val="en-AU"/>
              </w:rPr>
            </w:pPr>
            <w:r>
              <w:rPr>
                <w:lang w:val="en-AU"/>
              </w:rPr>
              <w:t>5</w:t>
            </w:r>
          </w:p>
        </w:tc>
        <w:tc>
          <w:tcPr>
            <w:tcW w:w="1454" w:type="dxa"/>
            <w:gridSpan w:val="2"/>
            <w:vMerge w:val="restart"/>
            <w:tcBorders>
              <w:top w:val="single" w:sz="4" w:space="0" w:color="auto"/>
            </w:tcBorders>
          </w:tcPr>
          <w:p w14:paraId="1B7BAEFE" w14:textId="72B2372B" w:rsidR="005C6278" w:rsidRDefault="005C6278" w:rsidP="005C6278">
            <w:pPr>
              <w:keepNext/>
              <w:keepLines/>
              <w:jc w:val="center"/>
              <w:rPr>
                <w:b/>
                <w:bCs/>
                <w:lang w:val="en-AU"/>
              </w:rPr>
            </w:pPr>
            <w:r>
              <w:rPr>
                <w:b/>
                <w:bCs/>
                <w:lang w:val="en-AU"/>
              </w:rPr>
              <w:t>5.10.4A</w:t>
            </w:r>
          </w:p>
        </w:tc>
        <w:tc>
          <w:tcPr>
            <w:tcW w:w="4787" w:type="dxa"/>
            <w:tcBorders>
              <w:top w:val="single" w:sz="4" w:space="0" w:color="auto"/>
              <w:bottom w:val="single" w:sz="4" w:space="0" w:color="auto"/>
              <w:right w:val="single" w:sz="18" w:space="0" w:color="auto"/>
            </w:tcBorders>
            <w:shd w:val="clear" w:color="auto" w:fill="FFF2CC"/>
          </w:tcPr>
          <w:p w14:paraId="72F500CA" w14:textId="294A39FE" w:rsidR="005C6278" w:rsidRPr="00732D9E" w:rsidRDefault="005C6278" w:rsidP="005C6278">
            <w:pPr>
              <w:keepNext/>
              <w:keepLines/>
              <w:spacing w:before="20" w:after="20"/>
              <w:jc w:val="both"/>
              <w:rPr>
                <w:rFonts w:ascii="Arial" w:hAnsi="Arial" w:cs="Arial"/>
                <w:b/>
                <w:bCs/>
                <w:color w:val="000000"/>
              </w:rPr>
            </w:pPr>
            <w:r>
              <w:rPr>
                <w:rFonts w:ascii="Arial" w:hAnsi="Arial" w:cs="Arial"/>
                <w:b/>
                <w:bCs/>
                <w:color w:val="000000"/>
              </w:rPr>
              <w:t>New section headed “</w:t>
            </w:r>
            <w:r w:rsidRPr="0057788B">
              <w:rPr>
                <w:rFonts w:ascii="Arial" w:hAnsi="Arial" w:cs="Arial"/>
                <w:b/>
                <w:bCs/>
                <w:color w:val="000000" w:themeColor="text1"/>
              </w:rPr>
              <w:t>Effect on a child of separation from the child’s primary attachment figure</w:t>
            </w:r>
            <w:r>
              <w:rPr>
                <w:rFonts w:ascii="Arial" w:hAnsi="Arial" w:cs="Arial"/>
                <w:b/>
                <w:bCs/>
                <w:color w:val="000000" w:themeColor="text1"/>
              </w:rPr>
              <w:t>(s)</w:t>
            </w:r>
            <w:r>
              <w:rPr>
                <w:rFonts w:ascii="Arial" w:hAnsi="Arial" w:cs="Arial"/>
                <w:b/>
                <w:bCs/>
                <w:color w:val="000000"/>
              </w:rPr>
              <w:t>”.</w:t>
            </w:r>
          </w:p>
        </w:tc>
      </w:tr>
      <w:tr w:rsidR="005C6278" w14:paraId="1051DCD7" w14:textId="77777777" w:rsidTr="009B6A89">
        <w:trPr>
          <w:trHeight w:val="100"/>
        </w:trPr>
        <w:tc>
          <w:tcPr>
            <w:tcW w:w="1261" w:type="dxa"/>
            <w:gridSpan w:val="2"/>
            <w:vMerge/>
            <w:tcBorders>
              <w:left w:val="single" w:sz="18" w:space="0" w:color="auto"/>
            </w:tcBorders>
          </w:tcPr>
          <w:p w14:paraId="2BF48C7E" w14:textId="77777777" w:rsidR="005C6278" w:rsidRDefault="005C6278" w:rsidP="005C6278">
            <w:pPr>
              <w:rPr>
                <w:lang w:val="en-AU"/>
              </w:rPr>
            </w:pPr>
          </w:p>
        </w:tc>
        <w:tc>
          <w:tcPr>
            <w:tcW w:w="836" w:type="dxa"/>
            <w:vMerge/>
          </w:tcPr>
          <w:p w14:paraId="5FBE8122" w14:textId="71B63FED" w:rsidR="005C6278" w:rsidRDefault="005C6278" w:rsidP="005C6278">
            <w:pPr>
              <w:jc w:val="center"/>
              <w:rPr>
                <w:lang w:val="en-AU"/>
              </w:rPr>
            </w:pPr>
          </w:p>
        </w:tc>
        <w:tc>
          <w:tcPr>
            <w:tcW w:w="1454" w:type="dxa"/>
            <w:gridSpan w:val="2"/>
            <w:vMerge/>
          </w:tcPr>
          <w:p w14:paraId="2A6CDA82" w14:textId="77777777" w:rsidR="005C6278" w:rsidRDefault="005C6278" w:rsidP="005C6278">
            <w:pPr>
              <w:jc w:val="center"/>
              <w:rPr>
                <w:b/>
                <w:bCs/>
                <w:lang w:val="en-AU"/>
              </w:rPr>
            </w:pPr>
          </w:p>
        </w:tc>
        <w:tc>
          <w:tcPr>
            <w:tcW w:w="4787" w:type="dxa"/>
            <w:tcBorders>
              <w:top w:val="single" w:sz="4" w:space="0" w:color="auto"/>
              <w:bottom w:val="single" w:sz="4" w:space="0" w:color="auto"/>
              <w:right w:val="single" w:sz="18" w:space="0" w:color="auto"/>
            </w:tcBorders>
            <w:shd w:val="clear" w:color="auto" w:fill="auto"/>
          </w:tcPr>
          <w:p w14:paraId="2D0768F2" w14:textId="47C22310" w:rsidR="005C6278" w:rsidRPr="00732D9E" w:rsidRDefault="005C6278" w:rsidP="005C6278">
            <w:pPr>
              <w:spacing w:before="20" w:after="20"/>
              <w:jc w:val="both"/>
              <w:rPr>
                <w:rFonts w:ascii="Arial" w:hAnsi="Arial" w:cs="Arial"/>
                <w:color w:val="000000"/>
              </w:rPr>
            </w:pPr>
            <w:r>
              <w:rPr>
                <w:rFonts w:ascii="Arial" w:hAnsi="Arial" w:cs="Arial"/>
                <w:color w:val="000000"/>
              </w:rPr>
              <w:t xml:space="preserve">Material linking this section with some of the cases in section 5.10.4 is included together with some of the material from former Part 4.16. Summaries of </w:t>
            </w:r>
            <w:r w:rsidRPr="008C1A2D">
              <w:rPr>
                <w:rFonts w:ascii="Arial" w:hAnsi="Arial" w:cs="Arial"/>
                <w:i/>
                <w:iCs/>
              </w:rPr>
              <w:t>DOHS v Ms H &amp; Mr</w:t>
            </w:r>
            <w:r>
              <w:rPr>
                <w:rFonts w:ascii="Arial" w:hAnsi="Arial" w:cs="Arial"/>
              </w:rPr>
              <w:t xml:space="preserve"> </w:t>
            </w:r>
            <w:r w:rsidRPr="008C1A2D">
              <w:rPr>
                <w:rFonts w:ascii="Arial" w:hAnsi="Arial" w:cs="Arial"/>
                <w:i/>
                <w:iCs/>
              </w:rPr>
              <w:t>I</w:t>
            </w:r>
            <w:r>
              <w:rPr>
                <w:rFonts w:ascii="Arial" w:hAnsi="Arial" w:cs="Arial"/>
              </w:rPr>
              <w:t xml:space="preserve"> [17/12/2014] </w:t>
            </w:r>
            <w:r>
              <w:rPr>
                <w:rFonts w:ascii="Arial" w:hAnsi="Arial" w:cs="Arial"/>
                <w:color w:val="000000"/>
              </w:rPr>
              <w:t xml:space="preserve">and </w:t>
            </w:r>
            <w:r w:rsidRPr="00473C1E">
              <w:rPr>
                <w:rFonts w:ascii="Arial" w:hAnsi="Arial" w:cs="Arial"/>
                <w:i/>
                <w:iCs/>
                <w:color w:val="000000"/>
              </w:rPr>
              <w:t xml:space="preserve">DOHS v The D Children </w:t>
            </w:r>
            <w:r w:rsidRPr="003639A0">
              <w:rPr>
                <w:rFonts w:ascii="Arial" w:hAnsi="Arial" w:cs="Arial"/>
                <w:color w:val="000000"/>
              </w:rPr>
              <w:t xml:space="preserve">[11/01/2012] </w:t>
            </w:r>
            <w:r>
              <w:rPr>
                <w:rFonts w:ascii="Arial" w:hAnsi="Arial" w:cs="Arial"/>
                <w:color w:val="000000"/>
              </w:rPr>
              <w:t>are provided together with extracts from these two cases and references to 6 other cases have been added.</w:t>
            </w:r>
          </w:p>
        </w:tc>
      </w:tr>
      <w:tr w:rsidR="005C6278" w14:paraId="319644C0" w14:textId="77777777" w:rsidTr="009B6A89">
        <w:trPr>
          <w:trHeight w:val="180"/>
        </w:trPr>
        <w:tc>
          <w:tcPr>
            <w:tcW w:w="1261" w:type="dxa"/>
            <w:gridSpan w:val="2"/>
            <w:tcBorders>
              <w:top w:val="single" w:sz="4" w:space="0" w:color="auto"/>
              <w:left w:val="single" w:sz="18" w:space="0" w:color="auto"/>
            </w:tcBorders>
          </w:tcPr>
          <w:p w14:paraId="3546361D" w14:textId="2F79474B" w:rsidR="005C6278" w:rsidRDefault="005C6278" w:rsidP="005C6278">
            <w:pPr>
              <w:rPr>
                <w:lang w:val="en-AU"/>
              </w:rPr>
            </w:pPr>
            <w:r>
              <w:rPr>
                <w:lang w:val="en-AU"/>
              </w:rPr>
              <w:t>07/08/23</w:t>
            </w:r>
          </w:p>
        </w:tc>
        <w:tc>
          <w:tcPr>
            <w:tcW w:w="836" w:type="dxa"/>
            <w:tcBorders>
              <w:top w:val="single" w:sz="4" w:space="0" w:color="auto"/>
            </w:tcBorders>
          </w:tcPr>
          <w:p w14:paraId="6196B7B9" w14:textId="02F3BD48" w:rsidR="005C6278" w:rsidRDefault="005C6278" w:rsidP="005C6278">
            <w:pPr>
              <w:jc w:val="center"/>
              <w:rPr>
                <w:lang w:val="en-AU"/>
              </w:rPr>
            </w:pPr>
            <w:r>
              <w:rPr>
                <w:lang w:val="en-AU"/>
              </w:rPr>
              <w:t>5</w:t>
            </w:r>
          </w:p>
        </w:tc>
        <w:tc>
          <w:tcPr>
            <w:tcW w:w="1454" w:type="dxa"/>
            <w:gridSpan w:val="2"/>
            <w:tcBorders>
              <w:top w:val="single" w:sz="4" w:space="0" w:color="auto"/>
            </w:tcBorders>
          </w:tcPr>
          <w:p w14:paraId="6E130F18" w14:textId="77777777" w:rsidR="005C6278" w:rsidRDefault="005C6278" w:rsidP="005C6278">
            <w:pPr>
              <w:jc w:val="center"/>
              <w:rPr>
                <w:b/>
                <w:bCs/>
                <w:lang w:val="en-AU"/>
              </w:rPr>
            </w:pPr>
            <w:r>
              <w:rPr>
                <w:b/>
                <w:bCs/>
                <w:lang w:val="en-AU"/>
              </w:rPr>
              <w:t>5.10.5</w:t>
            </w:r>
          </w:p>
        </w:tc>
        <w:tc>
          <w:tcPr>
            <w:tcW w:w="4787" w:type="dxa"/>
            <w:tcBorders>
              <w:top w:val="single" w:sz="4" w:space="0" w:color="auto"/>
              <w:bottom w:val="single" w:sz="4" w:space="0" w:color="auto"/>
              <w:right w:val="single" w:sz="18" w:space="0" w:color="auto"/>
            </w:tcBorders>
            <w:shd w:val="clear" w:color="auto" w:fill="auto"/>
          </w:tcPr>
          <w:p w14:paraId="6C36F238" w14:textId="77777777" w:rsidR="005C6278" w:rsidRDefault="005C6278" w:rsidP="005C6278">
            <w:pPr>
              <w:pStyle w:val="ListParagraph"/>
              <w:numPr>
                <w:ilvl w:val="0"/>
                <w:numId w:val="132"/>
              </w:numPr>
              <w:spacing w:before="20" w:after="20"/>
              <w:ind w:left="284" w:hanging="284"/>
              <w:jc w:val="both"/>
              <w:rPr>
                <w:rFonts w:ascii="Arial" w:hAnsi="Arial" w:cs="Arial"/>
                <w:color w:val="000000"/>
              </w:rPr>
            </w:pPr>
            <w:r>
              <w:rPr>
                <w:rFonts w:ascii="Arial" w:hAnsi="Arial" w:cs="Arial"/>
                <w:color w:val="000000"/>
              </w:rPr>
              <w:t>Correction of error in description of previous s.14 where s.14(4) was accidentally omitted.</w:t>
            </w:r>
          </w:p>
          <w:p w14:paraId="12F73AC5" w14:textId="77777777" w:rsidR="005C6278" w:rsidRPr="00396B12" w:rsidRDefault="005C6278" w:rsidP="005C6278">
            <w:pPr>
              <w:pStyle w:val="ListParagraph"/>
              <w:numPr>
                <w:ilvl w:val="0"/>
                <w:numId w:val="132"/>
              </w:numPr>
              <w:spacing w:before="20" w:after="20"/>
              <w:ind w:left="284" w:hanging="284"/>
              <w:jc w:val="both"/>
              <w:rPr>
                <w:rFonts w:ascii="Arial" w:hAnsi="Arial" w:cs="Arial"/>
                <w:color w:val="000000"/>
              </w:rPr>
            </w:pPr>
            <w:r>
              <w:rPr>
                <w:rFonts w:ascii="Arial" w:hAnsi="Arial" w:cs="Arial"/>
                <w:color w:val="000000"/>
              </w:rPr>
              <w:t>Amendment of text to include discussion of new ss.13(4) and the additional principles in s.14 for the placement of an Aboriginal child.</w:t>
            </w:r>
          </w:p>
        </w:tc>
      </w:tr>
      <w:tr w:rsidR="005C6278" w14:paraId="1DCDF7F1" w14:textId="77777777" w:rsidTr="009B6A89">
        <w:trPr>
          <w:trHeight w:val="260"/>
        </w:trPr>
        <w:tc>
          <w:tcPr>
            <w:tcW w:w="1261" w:type="dxa"/>
            <w:gridSpan w:val="2"/>
            <w:tcBorders>
              <w:top w:val="single" w:sz="4" w:space="0" w:color="auto"/>
              <w:left w:val="single" w:sz="18" w:space="0" w:color="auto"/>
            </w:tcBorders>
          </w:tcPr>
          <w:p w14:paraId="6CD84187" w14:textId="4AD64617" w:rsidR="005C6278" w:rsidRDefault="005C6278" w:rsidP="005C6278">
            <w:pPr>
              <w:rPr>
                <w:lang w:val="en-AU"/>
              </w:rPr>
            </w:pPr>
            <w:r>
              <w:rPr>
                <w:lang w:val="en-AU"/>
              </w:rPr>
              <w:t>07/08/23</w:t>
            </w:r>
          </w:p>
        </w:tc>
        <w:tc>
          <w:tcPr>
            <w:tcW w:w="836" w:type="dxa"/>
            <w:tcBorders>
              <w:top w:val="single" w:sz="4" w:space="0" w:color="auto"/>
            </w:tcBorders>
          </w:tcPr>
          <w:p w14:paraId="3F56D8B2" w14:textId="34ED747E" w:rsidR="005C6278" w:rsidRDefault="005C6278" w:rsidP="005C6278">
            <w:pPr>
              <w:jc w:val="center"/>
              <w:rPr>
                <w:lang w:val="en-AU"/>
              </w:rPr>
            </w:pPr>
            <w:r>
              <w:rPr>
                <w:lang w:val="en-AU"/>
              </w:rPr>
              <w:t>5</w:t>
            </w:r>
          </w:p>
        </w:tc>
        <w:tc>
          <w:tcPr>
            <w:tcW w:w="1454" w:type="dxa"/>
            <w:gridSpan w:val="2"/>
            <w:tcBorders>
              <w:top w:val="single" w:sz="4" w:space="0" w:color="auto"/>
            </w:tcBorders>
          </w:tcPr>
          <w:p w14:paraId="01C3F9DD" w14:textId="77777777" w:rsidR="005C6278" w:rsidRDefault="005C6278" w:rsidP="005C6278">
            <w:pPr>
              <w:jc w:val="center"/>
              <w:rPr>
                <w:b/>
                <w:bCs/>
                <w:lang w:val="en-AU"/>
              </w:rPr>
            </w:pPr>
            <w:r>
              <w:rPr>
                <w:b/>
                <w:bCs/>
                <w:lang w:val="en-AU"/>
              </w:rPr>
              <w:t>5.11.3</w:t>
            </w:r>
          </w:p>
        </w:tc>
        <w:tc>
          <w:tcPr>
            <w:tcW w:w="4787" w:type="dxa"/>
            <w:tcBorders>
              <w:top w:val="single" w:sz="4" w:space="0" w:color="auto"/>
              <w:bottom w:val="single" w:sz="4" w:space="0" w:color="auto"/>
              <w:right w:val="single" w:sz="18" w:space="0" w:color="auto"/>
            </w:tcBorders>
            <w:shd w:val="clear" w:color="auto" w:fill="auto"/>
          </w:tcPr>
          <w:p w14:paraId="7C5D1DDF" w14:textId="63631FF2" w:rsidR="005C6278" w:rsidRDefault="005C6278" w:rsidP="005C6278">
            <w:pPr>
              <w:pStyle w:val="ListParagraph"/>
              <w:numPr>
                <w:ilvl w:val="0"/>
                <w:numId w:val="132"/>
              </w:numPr>
              <w:spacing w:before="20" w:after="20"/>
              <w:ind w:left="284" w:hanging="284"/>
              <w:jc w:val="both"/>
              <w:rPr>
                <w:rFonts w:ascii="Arial" w:hAnsi="Arial" w:cs="Arial"/>
                <w:color w:val="000000"/>
              </w:rPr>
            </w:pPr>
            <w:r>
              <w:rPr>
                <w:rFonts w:ascii="Arial" w:hAnsi="Arial" w:cs="Arial"/>
                <w:color w:val="000000"/>
              </w:rPr>
              <w:t>Minor amendment to text in category (a) of the table.</w:t>
            </w:r>
          </w:p>
          <w:p w14:paraId="5655348D" w14:textId="2FFD0225" w:rsidR="005C6278" w:rsidRPr="00660E52" w:rsidRDefault="005C6278" w:rsidP="005C6278">
            <w:pPr>
              <w:pStyle w:val="ListParagraph"/>
              <w:numPr>
                <w:ilvl w:val="0"/>
                <w:numId w:val="132"/>
              </w:numPr>
              <w:spacing w:before="20" w:after="20"/>
              <w:ind w:left="284" w:hanging="284"/>
              <w:jc w:val="both"/>
              <w:rPr>
                <w:rFonts w:ascii="Arial" w:hAnsi="Arial" w:cs="Arial"/>
                <w:color w:val="000000"/>
              </w:rPr>
            </w:pPr>
            <w:r>
              <w:rPr>
                <w:rFonts w:ascii="Arial" w:hAnsi="Arial" w:cs="Arial"/>
                <w:color w:val="000000"/>
              </w:rPr>
              <w:t>In category (b) of the table added extract from</w:t>
            </w:r>
            <w:r w:rsidRPr="00DA1B1A">
              <w:rPr>
                <w:rFonts w:ascii="Arial" w:hAnsi="Arial" w:cs="Arial"/>
                <w:color w:val="000000"/>
              </w:rPr>
              <w:t xml:space="preserve"> </w:t>
            </w:r>
            <w:r w:rsidRPr="006B6F7A">
              <w:rPr>
                <w:rFonts w:ascii="Arial" w:hAnsi="Arial" w:cs="Arial"/>
                <w:i/>
                <w:iCs/>
              </w:rPr>
              <w:t>Secretary to the Department of Families, Fairness and Housing v AM (a</w:t>
            </w:r>
            <w:r>
              <w:rPr>
                <w:rFonts w:ascii="Arial" w:hAnsi="Arial" w:cs="Arial"/>
                <w:i/>
                <w:iCs/>
              </w:rPr>
              <w:t> </w:t>
            </w:r>
            <w:r w:rsidRPr="006B6F7A">
              <w:rPr>
                <w:rFonts w:ascii="Arial" w:hAnsi="Arial" w:cs="Arial"/>
                <w:i/>
                <w:iCs/>
              </w:rPr>
              <w:t xml:space="preserve">pseudonym) </w:t>
            </w:r>
            <w:r w:rsidRPr="006B6F7A">
              <w:rPr>
                <w:rFonts w:ascii="Arial" w:hAnsi="Arial" w:cs="Arial"/>
              </w:rPr>
              <w:t xml:space="preserve">[2023] VSC 291 </w:t>
            </w:r>
            <w:r>
              <w:rPr>
                <w:rFonts w:ascii="Arial" w:hAnsi="Arial" w:cs="Arial"/>
              </w:rPr>
              <w:t>at [53].</w:t>
            </w:r>
          </w:p>
        </w:tc>
      </w:tr>
      <w:tr w:rsidR="005C6278" w14:paraId="2D773CCD" w14:textId="77777777" w:rsidTr="009B6A89">
        <w:trPr>
          <w:trHeight w:val="260"/>
        </w:trPr>
        <w:tc>
          <w:tcPr>
            <w:tcW w:w="1261" w:type="dxa"/>
            <w:gridSpan w:val="2"/>
            <w:tcBorders>
              <w:top w:val="single" w:sz="4" w:space="0" w:color="auto"/>
              <w:left w:val="single" w:sz="18" w:space="0" w:color="auto"/>
            </w:tcBorders>
          </w:tcPr>
          <w:p w14:paraId="01ADA68E" w14:textId="0C605D3D" w:rsidR="005C6278" w:rsidRDefault="005C6278" w:rsidP="005C6278">
            <w:pPr>
              <w:rPr>
                <w:lang w:val="en-AU"/>
              </w:rPr>
            </w:pPr>
            <w:r>
              <w:rPr>
                <w:lang w:val="en-AU"/>
              </w:rPr>
              <w:t>07/08/23</w:t>
            </w:r>
          </w:p>
        </w:tc>
        <w:tc>
          <w:tcPr>
            <w:tcW w:w="836" w:type="dxa"/>
            <w:tcBorders>
              <w:top w:val="single" w:sz="4" w:space="0" w:color="auto"/>
            </w:tcBorders>
          </w:tcPr>
          <w:p w14:paraId="7DDB4C6E" w14:textId="15982F2A" w:rsidR="005C6278" w:rsidRDefault="005C6278" w:rsidP="005C6278">
            <w:pPr>
              <w:jc w:val="center"/>
              <w:rPr>
                <w:lang w:val="en-AU"/>
              </w:rPr>
            </w:pPr>
            <w:r>
              <w:rPr>
                <w:lang w:val="en-AU"/>
              </w:rPr>
              <w:t>5</w:t>
            </w:r>
          </w:p>
        </w:tc>
        <w:tc>
          <w:tcPr>
            <w:tcW w:w="1454" w:type="dxa"/>
            <w:gridSpan w:val="2"/>
            <w:tcBorders>
              <w:top w:val="single" w:sz="4" w:space="0" w:color="auto"/>
            </w:tcBorders>
          </w:tcPr>
          <w:p w14:paraId="611016AA" w14:textId="77777777" w:rsidR="005C6278" w:rsidRDefault="005C6278" w:rsidP="005C6278">
            <w:pPr>
              <w:jc w:val="center"/>
              <w:rPr>
                <w:b/>
                <w:bCs/>
                <w:lang w:val="en-AU"/>
              </w:rPr>
            </w:pPr>
            <w:r>
              <w:rPr>
                <w:b/>
                <w:bCs/>
                <w:lang w:val="en-AU"/>
              </w:rPr>
              <w:t>5.11.16</w:t>
            </w:r>
          </w:p>
        </w:tc>
        <w:tc>
          <w:tcPr>
            <w:tcW w:w="4787" w:type="dxa"/>
            <w:tcBorders>
              <w:top w:val="single" w:sz="4" w:space="0" w:color="auto"/>
              <w:bottom w:val="single" w:sz="4" w:space="0" w:color="auto"/>
              <w:right w:val="single" w:sz="18" w:space="0" w:color="auto"/>
            </w:tcBorders>
            <w:shd w:val="clear" w:color="auto" w:fill="auto"/>
          </w:tcPr>
          <w:p w14:paraId="41426E85" w14:textId="77777777" w:rsidR="005C6278" w:rsidRDefault="005C6278" w:rsidP="005C6278">
            <w:pPr>
              <w:pStyle w:val="ListParagraph"/>
              <w:numPr>
                <w:ilvl w:val="0"/>
                <w:numId w:val="132"/>
              </w:numPr>
              <w:spacing w:before="20" w:after="20"/>
              <w:ind w:left="284" w:hanging="284"/>
              <w:jc w:val="both"/>
              <w:rPr>
                <w:rFonts w:ascii="Arial" w:hAnsi="Arial" w:cs="Arial"/>
                <w:color w:val="000000"/>
              </w:rPr>
            </w:pPr>
            <w:r w:rsidRPr="00DA1B1A">
              <w:rPr>
                <w:rFonts w:ascii="Arial" w:hAnsi="Arial" w:cs="Arial"/>
                <w:color w:val="000000"/>
              </w:rPr>
              <w:t xml:space="preserve">Summary of </w:t>
            </w:r>
            <w:r w:rsidRPr="006B6F7A">
              <w:rPr>
                <w:rFonts w:ascii="Arial" w:hAnsi="Arial" w:cs="Arial"/>
                <w:i/>
                <w:iCs/>
              </w:rPr>
              <w:t>Secretary to the Department of Families, Fairness and Housing v AM (a</w:t>
            </w:r>
            <w:r>
              <w:rPr>
                <w:rFonts w:ascii="Arial" w:hAnsi="Arial" w:cs="Arial"/>
                <w:i/>
                <w:iCs/>
              </w:rPr>
              <w:t> </w:t>
            </w:r>
            <w:r w:rsidRPr="006B6F7A">
              <w:rPr>
                <w:rFonts w:ascii="Arial" w:hAnsi="Arial" w:cs="Arial"/>
                <w:i/>
                <w:iCs/>
              </w:rPr>
              <w:t xml:space="preserve">pseudonym) </w:t>
            </w:r>
            <w:r w:rsidRPr="006B6F7A">
              <w:rPr>
                <w:rFonts w:ascii="Arial" w:hAnsi="Arial" w:cs="Arial"/>
              </w:rPr>
              <w:t xml:space="preserve">[2023] VSC 291 </w:t>
            </w:r>
            <w:r w:rsidRPr="00DA1B1A">
              <w:rPr>
                <w:rFonts w:ascii="Arial" w:hAnsi="Arial" w:cs="Arial"/>
                <w:color w:val="000000"/>
              </w:rPr>
              <w:t>and extract from [10]-[13].</w:t>
            </w:r>
          </w:p>
          <w:p w14:paraId="2C96BA56" w14:textId="77777777" w:rsidR="005C6278" w:rsidRPr="00317089" w:rsidRDefault="005C6278" w:rsidP="005C6278">
            <w:pPr>
              <w:pStyle w:val="ListParagraph"/>
              <w:numPr>
                <w:ilvl w:val="0"/>
                <w:numId w:val="132"/>
              </w:numPr>
              <w:spacing w:before="20" w:after="20"/>
              <w:ind w:left="284" w:hanging="284"/>
              <w:jc w:val="both"/>
              <w:rPr>
                <w:rFonts w:ascii="Arial" w:hAnsi="Arial" w:cs="Arial"/>
                <w:color w:val="000000"/>
              </w:rPr>
            </w:pPr>
            <w:r w:rsidRPr="00B46628">
              <w:rPr>
                <w:rFonts w:ascii="Arial" w:hAnsi="Arial" w:cs="Arial"/>
              </w:rPr>
              <w:t xml:space="preserve">Summary of </w:t>
            </w:r>
            <w:r w:rsidRPr="00DE04AB">
              <w:rPr>
                <w:rFonts w:ascii="Arial" w:hAnsi="Arial" w:cs="Arial"/>
                <w:i/>
                <w:iCs/>
              </w:rPr>
              <w:t>MMM v Secretary to the Department of Families, Fairness and Housing</w:t>
            </w:r>
            <w:r w:rsidRPr="00DE04AB">
              <w:rPr>
                <w:rFonts w:ascii="Arial" w:hAnsi="Arial" w:cs="Arial"/>
              </w:rPr>
              <w:t xml:space="preserve"> [2023] VSC 354</w:t>
            </w:r>
            <w:r>
              <w:rPr>
                <w:rFonts w:ascii="Arial" w:hAnsi="Arial" w:cs="Arial"/>
              </w:rPr>
              <w:t xml:space="preserve"> and extract from [15]-[17].</w:t>
            </w:r>
          </w:p>
        </w:tc>
      </w:tr>
      <w:tr w:rsidR="005C6278" w14:paraId="380FE964" w14:textId="77777777" w:rsidTr="009B6A89">
        <w:trPr>
          <w:trHeight w:val="260"/>
        </w:trPr>
        <w:tc>
          <w:tcPr>
            <w:tcW w:w="1261" w:type="dxa"/>
            <w:gridSpan w:val="2"/>
            <w:tcBorders>
              <w:top w:val="single" w:sz="4" w:space="0" w:color="auto"/>
              <w:left w:val="single" w:sz="18" w:space="0" w:color="auto"/>
            </w:tcBorders>
          </w:tcPr>
          <w:p w14:paraId="6AD9F4EB" w14:textId="72B197F5" w:rsidR="005C6278" w:rsidRDefault="005C6278" w:rsidP="005C6278">
            <w:pPr>
              <w:rPr>
                <w:lang w:val="en-AU"/>
              </w:rPr>
            </w:pPr>
            <w:r>
              <w:rPr>
                <w:lang w:val="en-AU"/>
              </w:rPr>
              <w:t>07/08/23</w:t>
            </w:r>
          </w:p>
        </w:tc>
        <w:tc>
          <w:tcPr>
            <w:tcW w:w="836" w:type="dxa"/>
            <w:tcBorders>
              <w:top w:val="single" w:sz="4" w:space="0" w:color="auto"/>
            </w:tcBorders>
          </w:tcPr>
          <w:p w14:paraId="4695DC53" w14:textId="2637A556" w:rsidR="005C6278" w:rsidRDefault="005C6278" w:rsidP="005C6278">
            <w:pPr>
              <w:jc w:val="center"/>
              <w:rPr>
                <w:lang w:val="en-AU"/>
              </w:rPr>
            </w:pPr>
            <w:r>
              <w:rPr>
                <w:lang w:val="en-AU"/>
              </w:rPr>
              <w:t>5</w:t>
            </w:r>
          </w:p>
        </w:tc>
        <w:tc>
          <w:tcPr>
            <w:tcW w:w="1454" w:type="dxa"/>
            <w:gridSpan w:val="2"/>
            <w:tcBorders>
              <w:top w:val="single" w:sz="4" w:space="0" w:color="auto"/>
            </w:tcBorders>
            <w:shd w:val="clear" w:color="auto" w:fill="auto"/>
          </w:tcPr>
          <w:p w14:paraId="7E3226DA" w14:textId="6B4736C3" w:rsidR="005C6278" w:rsidRPr="00E734DA" w:rsidRDefault="005C6278" w:rsidP="005C6278">
            <w:pPr>
              <w:jc w:val="center"/>
              <w:rPr>
                <w:lang w:val="en-AU"/>
              </w:rPr>
            </w:pPr>
            <w:r>
              <w:rPr>
                <w:lang w:val="en-AU"/>
              </w:rPr>
              <w:t>5.13</w:t>
            </w:r>
          </w:p>
        </w:tc>
        <w:tc>
          <w:tcPr>
            <w:tcW w:w="4787" w:type="dxa"/>
            <w:tcBorders>
              <w:top w:val="single" w:sz="4" w:space="0" w:color="auto"/>
              <w:bottom w:val="single" w:sz="4" w:space="0" w:color="auto"/>
              <w:right w:val="single" w:sz="18" w:space="0" w:color="auto"/>
            </w:tcBorders>
            <w:shd w:val="clear" w:color="auto" w:fill="auto"/>
          </w:tcPr>
          <w:p w14:paraId="65097D11" w14:textId="37AE8E67" w:rsidR="005C6278" w:rsidRPr="00E734DA" w:rsidRDefault="005C6278" w:rsidP="005C6278">
            <w:pPr>
              <w:spacing w:before="20" w:after="20"/>
              <w:jc w:val="both"/>
              <w:rPr>
                <w:rFonts w:ascii="Arial" w:hAnsi="Arial" w:cs="Arial"/>
                <w:color w:val="000000"/>
              </w:rPr>
            </w:pPr>
            <w:r>
              <w:rPr>
                <w:rFonts w:ascii="Arial" w:hAnsi="Arial" w:cs="Arial"/>
                <w:color w:val="000000"/>
              </w:rPr>
              <w:t>Introduction and first table in this part rewritten and expanded.  Information about the transitional provisions deleted as it is no longer relevant.</w:t>
            </w:r>
          </w:p>
        </w:tc>
      </w:tr>
      <w:tr w:rsidR="005C6278" w14:paraId="5C4F27C9" w14:textId="77777777" w:rsidTr="009B6A89">
        <w:trPr>
          <w:trHeight w:val="260"/>
        </w:trPr>
        <w:tc>
          <w:tcPr>
            <w:tcW w:w="1261" w:type="dxa"/>
            <w:gridSpan w:val="2"/>
            <w:tcBorders>
              <w:top w:val="single" w:sz="4" w:space="0" w:color="auto"/>
              <w:left w:val="single" w:sz="18" w:space="0" w:color="auto"/>
            </w:tcBorders>
          </w:tcPr>
          <w:p w14:paraId="37600322" w14:textId="2E3C03F8" w:rsidR="005C6278" w:rsidRDefault="005C6278" w:rsidP="005C6278">
            <w:pPr>
              <w:rPr>
                <w:lang w:val="en-AU"/>
              </w:rPr>
            </w:pPr>
            <w:r>
              <w:rPr>
                <w:lang w:val="en-AU"/>
              </w:rPr>
              <w:t>07/08/23</w:t>
            </w:r>
          </w:p>
        </w:tc>
        <w:tc>
          <w:tcPr>
            <w:tcW w:w="836" w:type="dxa"/>
            <w:tcBorders>
              <w:top w:val="single" w:sz="4" w:space="0" w:color="auto"/>
            </w:tcBorders>
          </w:tcPr>
          <w:p w14:paraId="7964F9C1" w14:textId="75699F46" w:rsidR="005C6278" w:rsidRDefault="005C6278" w:rsidP="005C6278">
            <w:pPr>
              <w:jc w:val="center"/>
              <w:rPr>
                <w:lang w:val="en-AU"/>
              </w:rPr>
            </w:pPr>
            <w:r>
              <w:rPr>
                <w:lang w:val="en-AU"/>
              </w:rPr>
              <w:t>5</w:t>
            </w:r>
          </w:p>
        </w:tc>
        <w:tc>
          <w:tcPr>
            <w:tcW w:w="1454" w:type="dxa"/>
            <w:gridSpan w:val="2"/>
            <w:tcBorders>
              <w:top w:val="single" w:sz="4" w:space="0" w:color="auto"/>
            </w:tcBorders>
            <w:shd w:val="clear" w:color="auto" w:fill="auto"/>
          </w:tcPr>
          <w:p w14:paraId="31CE491D" w14:textId="163A26F5" w:rsidR="005C6278" w:rsidRDefault="005C6278" w:rsidP="005C6278">
            <w:pPr>
              <w:jc w:val="center"/>
              <w:rPr>
                <w:b/>
                <w:bCs/>
                <w:lang w:val="en-AU"/>
              </w:rPr>
            </w:pPr>
            <w:r>
              <w:rPr>
                <w:b/>
                <w:bCs/>
                <w:lang w:val="en-AU"/>
              </w:rPr>
              <w:t>5.17.4</w:t>
            </w:r>
          </w:p>
        </w:tc>
        <w:tc>
          <w:tcPr>
            <w:tcW w:w="4787" w:type="dxa"/>
            <w:tcBorders>
              <w:top w:val="single" w:sz="4" w:space="0" w:color="auto"/>
              <w:bottom w:val="single" w:sz="4" w:space="0" w:color="auto"/>
              <w:right w:val="single" w:sz="18" w:space="0" w:color="auto"/>
            </w:tcBorders>
            <w:shd w:val="clear" w:color="auto" w:fill="auto"/>
          </w:tcPr>
          <w:p w14:paraId="51D7BBDE" w14:textId="43026812" w:rsidR="005C6278" w:rsidRPr="000B2BD2" w:rsidRDefault="005C6278" w:rsidP="005C6278">
            <w:pPr>
              <w:spacing w:before="20" w:after="20"/>
              <w:jc w:val="both"/>
              <w:rPr>
                <w:rFonts w:ascii="Arial" w:hAnsi="Arial" w:cs="Arial"/>
                <w:color w:val="000000"/>
              </w:rPr>
            </w:pPr>
            <w:r>
              <w:rPr>
                <w:rFonts w:ascii="Arial" w:hAnsi="Arial" w:cs="Arial"/>
                <w:color w:val="000000"/>
              </w:rPr>
              <w:t>Reference to the COVID based 6m extension to the length of a family reunification order deleted as this is no longer operative.</w:t>
            </w:r>
          </w:p>
        </w:tc>
      </w:tr>
      <w:tr w:rsidR="005C6278" w14:paraId="408793B4" w14:textId="77777777" w:rsidTr="009B6A89">
        <w:trPr>
          <w:trHeight w:val="260"/>
        </w:trPr>
        <w:tc>
          <w:tcPr>
            <w:tcW w:w="1261" w:type="dxa"/>
            <w:gridSpan w:val="2"/>
            <w:tcBorders>
              <w:top w:val="single" w:sz="4" w:space="0" w:color="auto"/>
              <w:left w:val="single" w:sz="18" w:space="0" w:color="auto"/>
            </w:tcBorders>
          </w:tcPr>
          <w:p w14:paraId="6E757766" w14:textId="1FD12C8B" w:rsidR="005C6278" w:rsidRDefault="005C6278" w:rsidP="005C6278">
            <w:pPr>
              <w:rPr>
                <w:lang w:val="en-AU"/>
              </w:rPr>
            </w:pPr>
            <w:r>
              <w:rPr>
                <w:lang w:val="en-AU"/>
              </w:rPr>
              <w:t>07/08/23</w:t>
            </w:r>
          </w:p>
        </w:tc>
        <w:tc>
          <w:tcPr>
            <w:tcW w:w="836" w:type="dxa"/>
            <w:tcBorders>
              <w:top w:val="single" w:sz="4" w:space="0" w:color="auto"/>
            </w:tcBorders>
          </w:tcPr>
          <w:p w14:paraId="2B72878E" w14:textId="3A167DFA" w:rsidR="005C6278" w:rsidRDefault="005C6278" w:rsidP="005C6278">
            <w:pPr>
              <w:jc w:val="center"/>
              <w:rPr>
                <w:lang w:val="en-AU"/>
              </w:rPr>
            </w:pPr>
            <w:r>
              <w:rPr>
                <w:lang w:val="en-AU"/>
              </w:rPr>
              <w:t>5</w:t>
            </w:r>
          </w:p>
        </w:tc>
        <w:tc>
          <w:tcPr>
            <w:tcW w:w="1454" w:type="dxa"/>
            <w:gridSpan w:val="2"/>
            <w:tcBorders>
              <w:top w:val="single" w:sz="4" w:space="0" w:color="auto"/>
            </w:tcBorders>
            <w:shd w:val="clear" w:color="auto" w:fill="auto"/>
          </w:tcPr>
          <w:p w14:paraId="63C72408" w14:textId="380A239E" w:rsidR="005C6278" w:rsidRDefault="005C6278" w:rsidP="005C6278">
            <w:pPr>
              <w:jc w:val="center"/>
              <w:rPr>
                <w:b/>
                <w:bCs/>
                <w:lang w:val="en-AU"/>
              </w:rPr>
            </w:pPr>
            <w:r>
              <w:rPr>
                <w:b/>
                <w:bCs/>
                <w:lang w:val="en-AU"/>
              </w:rPr>
              <w:t>5.17.6</w:t>
            </w:r>
          </w:p>
        </w:tc>
        <w:tc>
          <w:tcPr>
            <w:tcW w:w="4787" w:type="dxa"/>
            <w:tcBorders>
              <w:top w:val="single" w:sz="4" w:space="0" w:color="auto"/>
              <w:bottom w:val="single" w:sz="4" w:space="0" w:color="auto"/>
              <w:right w:val="single" w:sz="18" w:space="0" w:color="auto"/>
            </w:tcBorders>
            <w:shd w:val="clear" w:color="auto" w:fill="auto"/>
          </w:tcPr>
          <w:p w14:paraId="69BE31C0" w14:textId="5F556FAA" w:rsidR="005C6278" w:rsidRDefault="005C6278" w:rsidP="005C6278">
            <w:pPr>
              <w:spacing w:before="20" w:after="20"/>
              <w:jc w:val="both"/>
              <w:rPr>
                <w:rFonts w:ascii="Arial" w:hAnsi="Arial" w:cs="Arial"/>
                <w:color w:val="000000"/>
              </w:rPr>
            </w:pPr>
            <w:r>
              <w:rPr>
                <w:rFonts w:ascii="Arial" w:hAnsi="Arial" w:cs="Arial"/>
                <w:color w:val="000000"/>
              </w:rPr>
              <w:t>Removal of reference to the temporary COVID-19 based extension of the period of an FPO which is no longer operative.</w:t>
            </w:r>
          </w:p>
        </w:tc>
      </w:tr>
      <w:tr w:rsidR="005C6278" w14:paraId="13BDD057" w14:textId="77777777" w:rsidTr="009B6A89">
        <w:trPr>
          <w:trHeight w:val="260"/>
        </w:trPr>
        <w:tc>
          <w:tcPr>
            <w:tcW w:w="1261" w:type="dxa"/>
            <w:gridSpan w:val="2"/>
            <w:tcBorders>
              <w:top w:val="single" w:sz="4" w:space="0" w:color="auto"/>
              <w:left w:val="single" w:sz="18" w:space="0" w:color="auto"/>
            </w:tcBorders>
          </w:tcPr>
          <w:p w14:paraId="7C240ADA" w14:textId="78CD220D" w:rsidR="005C6278" w:rsidRDefault="005C6278" w:rsidP="005C6278">
            <w:pPr>
              <w:rPr>
                <w:lang w:val="en-AU"/>
              </w:rPr>
            </w:pPr>
            <w:r>
              <w:rPr>
                <w:lang w:val="en-AU"/>
              </w:rPr>
              <w:t>07/08/23</w:t>
            </w:r>
          </w:p>
        </w:tc>
        <w:tc>
          <w:tcPr>
            <w:tcW w:w="836" w:type="dxa"/>
            <w:tcBorders>
              <w:top w:val="single" w:sz="4" w:space="0" w:color="auto"/>
            </w:tcBorders>
          </w:tcPr>
          <w:p w14:paraId="0DC13E91" w14:textId="6BD9EA1A" w:rsidR="005C6278" w:rsidRDefault="005C6278" w:rsidP="005C6278">
            <w:pPr>
              <w:jc w:val="center"/>
              <w:rPr>
                <w:lang w:val="en-AU"/>
              </w:rPr>
            </w:pPr>
            <w:r>
              <w:rPr>
                <w:lang w:val="en-AU"/>
              </w:rPr>
              <w:t>5</w:t>
            </w:r>
          </w:p>
        </w:tc>
        <w:tc>
          <w:tcPr>
            <w:tcW w:w="1454" w:type="dxa"/>
            <w:gridSpan w:val="2"/>
            <w:tcBorders>
              <w:top w:val="single" w:sz="4" w:space="0" w:color="auto"/>
            </w:tcBorders>
            <w:shd w:val="clear" w:color="auto" w:fill="auto"/>
          </w:tcPr>
          <w:p w14:paraId="4989ED68" w14:textId="43B08259" w:rsidR="005C6278" w:rsidRDefault="005C6278" w:rsidP="005C6278">
            <w:pPr>
              <w:jc w:val="center"/>
              <w:rPr>
                <w:b/>
                <w:bCs/>
                <w:lang w:val="en-AU"/>
              </w:rPr>
            </w:pPr>
            <w:r>
              <w:rPr>
                <w:b/>
                <w:bCs/>
                <w:lang w:val="en-AU"/>
              </w:rPr>
              <w:t>5.21.1</w:t>
            </w:r>
          </w:p>
        </w:tc>
        <w:tc>
          <w:tcPr>
            <w:tcW w:w="4787" w:type="dxa"/>
            <w:tcBorders>
              <w:top w:val="single" w:sz="4" w:space="0" w:color="auto"/>
              <w:bottom w:val="single" w:sz="4" w:space="0" w:color="auto"/>
              <w:right w:val="single" w:sz="18" w:space="0" w:color="auto"/>
            </w:tcBorders>
            <w:shd w:val="clear" w:color="auto" w:fill="auto"/>
          </w:tcPr>
          <w:p w14:paraId="4B65997B" w14:textId="3FC0227A" w:rsidR="005C6278" w:rsidRDefault="005C6278" w:rsidP="005C6278">
            <w:pPr>
              <w:spacing w:before="20" w:after="20"/>
              <w:jc w:val="both"/>
              <w:rPr>
                <w:rFonts w:ascii="Arial" w:hAnsi="Arial" w:cs="Arial"/>
                <w:color w:val="000000"/>
              </w:rPr>
            </w:pPr>
            <w:r>
              <w:rPr>
                <w:rFonts w:ascii="Arial" w:hAnsi="Arial" w:cs="Arial"/>
                <w:color w:val="000000"/>
              </w:rPr>
              <w:t>The paper version of the blue form is deleted and the electronic form provided is amended.</w:t>
            </w:r>
          </w:p>
        </w:tc>
      </w:tr>
      <w:tr w:rsidR="005C6278" w14:paraId="5158B54B" w14:textId="77777777" w:rsidTr="009B6A89">
        <w:trPr>
          <w:trHeight w:val="260"/>
        </w:trPr>
        <w:tc>
          <w:tcPr>
            <w:tcW w:w="1261" w:type="dxa"/>
            <w:gridSpan w:val="2"/>
            <w:tcBorders>
              <w:top w:val="single" w:sz="4" w:space="0" w:color="auto"/>
              <w:left w:val="single" w:sz="18" w:space="0" w:color="auto"/>
            </w:tcBorders>
          </w:tcPr>
          <w:p w14:paraId="2C40466A" w14:textId="77777777" w:rsidR="005C6278" w:rsidRDefault="005C6278" w:rsidP="005C6278">
            <w:pPr>
              <w:rPr>
                <w:lang w:val="en-AU"/>
              </w:rPr>
            </w:pPr>
            <w:r>
              <w:rPr>
                <w:lang w:val="en-AU"/>
              </w:rPr>
              <w:t>07/08/23</w:t>
            </w:r>
          </w:p>
        </w:tc>
        <w:tc>
          <w:tcPr>
            <w:tcW w:w="836" w:type="dxa"/>
            <w:tcBorders>
              <w:top w:val="single" w:sz="4" w:space="0" w:color="auto"/>
            </w:tcBorders>
          </w:tcPr>
          <w:p w14:paraId="38DA23AE" w14:textId="14280AD6" w:rsidR="005C6278" w:rsidRDefault="005C6278" w:rsidP="005C6278">
            <w:pPr>
              <w:jc w:val="center"/>
              <w:rPr>
                <w:lang w:val="en-AU"/>
              </w:rPr>
            </w:pPr>
            <w:r>
              <w:rPr>
                <w:lang w:val="en-AU"/>
              </w:rPr>
              <w:t>5</w:t>
            </w:r>
          </w:p>
        </w:tc>
        <w:tc>
          <w:tcPr>
            <w:tcW w:w="1454" w:type="dxa"/>
            <w:gridSpan w:val="2"/>
            <w:tcBorders>
              <w:top w:val="single" w:sz="4" w:space="0" w:color="auto"/>
            </w:tcBorders>
            <w:shd w:val="clear" w:color="auto" w:fill="auto"/>
          </w:tcPr>
          <w:p w14:paraId="23979584" w14:textId="674F32CB" w:rsidR="005C6278" w:rsidRDefault="005C6278" w:rsidP="005C6278">
            <w:pPr>
              <w:jc w:val="center"/>
              <w:rPr>
                <w:b/>
                <w:bCs/>
                <w:lang w:val="en-AU"/>
              </w:rPr>
            </w:pPr>
            <w:r>
              <w:rPr>
                <w:b/>
                <w:bCs/>
                <w:lang w:val="en-AU"/>
              </w:rPr>
              <w:t>5.21.2</w:t>
            </w:r>
          </w:p>
        </w:tc>
        <w:tc>
          <w:tcPr>
            <w:tcW w:w="4787" w:type="dxa"/>
            <w:tcBorders>
              <w:top w:val="single" w:sz="4" w:space="0" w:color="auto"/>
              <w:bottom w:val="single" w:sz="4" w:space="0" w:color="auto"/>
              <w:right w:val="single" w:sz="18" w:space="0" w:color="auto"/>
            </w:tcBorders>
            <w:shd w:val="clear" w:color="auto" w:fill="auto"/>
          </w:tcPr>
          <w:p w14:paraId="094FB17D" w14:textId="73FFEDB0" w:rsidR="005C6278" w:rsidRDefault="005C6278" w:rsidP="005C6278">
            <w:pPr>
              <w:spacing w:before="20" w:after="20"/>
              <w:jc w:val="both"/>
              <w:rPr>
                <w:rFonts w:ascii="Arial" w:hAnsi="Arial" w:cs="Arial"/>
                <w:color w:val="000000"/>
              </w:rPr>
            </w:pPr>
            <w:r>
              <w:rPr>
                <w:rFonts w:ascii="Arial" w:hAnsi="Arial" w:cs="Arial"/>
                <w:color w:val="000000"/>
              </w:rPr>
              <w:t>The paper version of the mauve form is deleted and the electronic form provided is amended.</w:t>
            </w:r>
          </w:p>
        </w:tc>
      </w:tr>
      <w:tr w:rsidR="005C6278" w14:paraId="26B1D25A" w14:textId="77777777" w:rsidTr="009B6A89">
        <w:trPr>
          <w:trHeight w:val="260"/>
        </w:trPr>
        <w:tc>
          <w:tcPr>
            <w:tcW w:w="1261" w:type="dxa"/>
            <w:gridSpan w:val="2"/>
            <w:vMerge w:val="restart"/>
            <w:tcBorders>
              <w:top w:val="single" w:sz="4" w:space="0" w:color="auto"/>
              <w:left w:val="single" w:sz="18" w:space="0" w:color="auto"/>
            </w:tcBorders>
          </w:tcPr>
          <w:p w14:paraId="526449DB" w14:textId="3D7CDE87" w:rsidR="005C6278" w:rsidRDefault="005C6278" w:rsidP="005C6278">
            <w:pPr>
              <w:rPr>
                <w:lang w:val="en-AU"/>
              </w:rPr>
            </w:pPr>
            <w:r>
              <w:rPr>
                <w:lang w:val="en-AU"/>
              </w:rPr>
              <w:t>07/08/23</w:t>
            </w:r>
          </w:p>
        </w:tc>
        <w:tc>
          <w:tcPr>
            <w:tcW w:w="836" w:type="dxa"/>
            <w:vMerge w:val="restart"/>
            <w:tcBorders>
              <w:top w:val="single" w:sz="4" w:space="0" w:color="auto"/>
            </w:tcBorders>
          </w:tcPr>
          <w:p w14:paraId="6C72380A" w14:textId="798AF3F3" w:rsidR="005C6278" w:rsidRDefault="005C6278" w:rsidP="005C6278">
            <w:pPr>
              <w:jc w:val="center"/>
              <w:rPr>
                <w:lang w:val="en-AU"/>
              </w:rPr>
            </w:pPr>
            <w:r>
              <w:rPr>
                <w:lang w:val="en-AU"/>
              </w:rPr>
              <w:t>5</w:t>
            </w:r>
          </w:p>
        </w:tc>
        <w:tc>
          <w:tcPr>
            <w:tcW w:w="1454" w:type="dxa"/>
            <w:gridSpan w:val="2"/>
            <w:vMerge w:val="restart"/>
            <w:tcBorders>
              <w:top w:val="single" w:sz="4" w:space="0" w:color="auto"/>
            </w:tcBorders>
            <w:shd w:val="clear" w:color="auto" w:fill="FFF2CC"/>
          </w:tcPr>
          <w:p w14:paraId="74DCBD88" w14:textId="77777777" w:rsidR="005C6278" w:rsidRDefault="005C6278" w:rsidP="005C6278">
            <w:pPr>
              <w:jc w:val="center"/>
              <w:rPr>
                <w:b/>
                <w:bCs/>
                <w:lang w:val="en-AU"/>
              </w:rPr>
            </w:pPr>
            <w:r>
              <w:rPr>
                <w:b/>
                <w:bCs/>
                <w:lang w:val="en-AU"/>
              </w:rPr>
              <w:t>5.25.4</w:t>
            </w:r>
          </w:p>
        </w:tc>
        <w:tc>
          <w:tcPr>
            <w:tcW w:w="4787" w:type="dxa"/>
            <w:tcBorders>
              <w:top w:val="single" w:sz="4" w:space="0" w:color="auto"/>
              <w:bottom w:val="single" w:sz="4" w:space="0" w:color="auto"/>
              <w:right w:val="single" w:sz="18" w:space="0" w:color="auto"/>
            </w:tcBorders>
            <w:shd w:val="clear" w:color="auto" w:fill="FFF2CC"/>
          </w:tcPr>
          <w:p w14:paraId="53600BCE" w14:textId="77777777" w:rsidR="005C6278" w:rsidRPr="00DC3A8E" w:rsidRDefault="005C6278" w:rsidP="005C6278">
            <w:pPr>
              <w:spacing w:before="20" w:after="20"/>
              <w:jc w:val="both"/>
              <w:rPr>
                <w:rFonts w:ascii="Arial" w:hAnsi="Arial" w:cs="Arial"/>
                <w:b/>
                <w:bCs/>
                <w:color w:val="000000"/>
              </w:rPr>
            </w:pPr>
            <w:r w:rsidRPr="00DC3A8E">
              <w:rPr>
                <w:rFonts w:ascii="Arial" w:hAnsi="Arial" w:cs="Arial"/>
                <w:b/>
                <w:bCs/>
                <w:color w:val="000000"/>
              </w:rPr>
              <w:t xml:space="preserve">New section headed </w:t>
            </w:r>
            <w:r>
              <w:rPr>
                <w:rFonts w:ascii="Arial" w:hAnsi="Arial" w:cs="Arial"/>
                <w:b/>
                <w:bCs/>
                <w:color w:val="000000"/>
              </w:rPr>
              <w:t>“Minutes of terms of reference for assessments by the Children’s Court Clinic.</w:t>
            </w:r>
          </w:p>
        </w:tc>
      </w:tr>
      <w:tr w:rsidR="005C6278" w14:paraId="259116DC" w14:textId="77777777" w:rsidTr="009B6A89">
        <w:trPr>
          <w:trHeight w:val="259"/>
        </w:trPr>
        <w:tc>
          <w:tcPr>
            <w:tcW w:w="1261" w:type="dxa"/>
            <w:gridSpan w:val="2"/>
            <w:vMerge/>
            <w:tcBorders>
              <w:left w:val="single" w:sz="18" w:space="0" w:color="auto"/>
            </w:tcBorders>
          </w:tcPr>
          <w:p w14:paraId="0EDF8B7C" w14:textId="77777777" w:rsidR="005C6278" w:rsidRDefault="005C6278" w:rsidP="005C6278">
            <w:pPr>
              <w:rPr>
                <w:lang w:val="en-AU"/>
              </w:rPr>
            </w:pPr>
          </w:p>
        </w:tc>
        <w:tc>
          <w:tcPr>
            <w:tcW w:w="836" w:type="dxa"/>
            <w:vMerge/>
          </w:tcPr>
          <w:p w14:paraId="30F6BDC8" w14:textId="231AA453" w:rsidR="005C6278" w:rsidRDefault="005C6278" w:rsidP="005C6278">
            <w:pPr>
              <w:jc w:val="center"/>
              <w:rPr>
                <w:lang w:val="en-AU"/>
              </w:rPr>
            </w:pPr>
          </w:p>
        </w:tc>
        <w:tc>
          <w:tcPr>
            <w:tcW w:w="1454" w:type="dxa"/>
            <w:gridSpan w:val="2"/>
            <w:vMerge/>
            <w:shd w:val="clear" w:color="auto" w:fill="FFF2CC"/>
          </w:tcPr>
          <w:p w14:paraId="04DB822B" w14:textId="77777777" w:rsidR="005C6278" w:rsidRDefault="005C6278" w:rsidP="005C6278">
            <w:pPr>
              <w:jc w:val="center"/>
              <w:rPr>
                <w:b/>
                <w:bCs/>
                <w:lang w:val="en-AU"/>
              </w:rPr>
            </w:pPr>
          </w:p>
        </w:tc>
        <w:tc>
          <w:tcPr>
            <w:tcW w:w="4787" w:type="dxa"/>
            <w:tcBorders>
              <w:top w:val="single" w:sz="4" w:space="0" w:color="auto"/>
              <w:bottom w:val="single" w:sz="4" w:space="0" w:color="auto"/>
              <w:right w:val="single" w:sz="18" w:space="0" w:color="auto"/>
            </w:tcBorders>
            <w:shd w:val="clear" w:color="auto" w:fill="auto"/>
          </w:tcPr>
          <w:p w14:paraId="741D5D4C" w14:textId="77777777" w:rsidR="005C6278" w:rsidRPr="00CD3EA5" w:rsidRDefault="005C6278" w:rsidP="005C6278">
            <w:pPr>
              <w:spacing w:before="20" w:after="20"/>
              <w:jc w:val="both"/>
              <w:rPr>
                <w:rFonts w:ascii="Arial" w:hAnsi="Arial" w:cs="Arial"/>
                <w:color w:val="000000"/>
              </w:rPr>
            </w:pPr>
            <w:r>
              <w:rPr>
                <w:rFonts w:ascii="Arial" w:hAnsi="Arial" w:cs="Arial"/>
                <w:color w:val="000000"/>
              </w:rPr>
              <w:t>This new section provides a cross-reference to sections 12.2.3 &amp; 12.2.4 in chapter 12.</w:t>
            </w:r>
          </w:p>
        </w:tc>
      </w:tr>
      <w:tr w:rsidR="005C6278" w14:paraId="0C557CBB" w14:textId="77777777" w:rsidTr="009B6A89">
        <w:trPr>
          <w:trHeight w:val="260"/>
        </w:trPr>
        <w:tc>
          <w:tcPr>
            <w:tcW w:w="1261" w:type="dxa"/>
            <w:gridSpan w:val="2"/>
            <w:tcBorders>
              <w:top w:val="single" w:sz="4" w:space="0" w:color="auto"/>
              <w:left w:val="single" w:sz="18" w:space="0" w:color="auto"/>
            </w:tcBorders>
          </w:tcPr>
          <w:p w14:paraId="3757B4B3" w14:textId="77777777" w:rsidR="005C6278" w:rsidRDefault="005C6278" w:rsidP="005C6278">
            <w:pPr>
              <w:rPr>
                <w:lang w:val="en-AU"/>
              </w:rPr>
            </w:pPr>
            <w:r>
              <w:rPr>
                <w:lang w:val="en-AU"/>
              </w:rPr>
              <w:t>07/08/23</w:t>
            </w:r>
          </w:p>
        </w:tc>
        <w:tc>
          <w:tcPr>
            <w:tcW w:w="836" w:type="dxa"/>
            <w:tcBorders>
              <w:top w:val="single" w:sz="4" w:space="0" w:color="auto"/>
            </w:tcBorders>
          </w:tcPr>
          <w:p w14:paraId="3ABC1B82" w14:textId="49A1DD2E" w:rsidR="005C6278" w:rsidRDefault="005C6278" w:rsidP="005C6278">
            <w:pPr>
              <w:jc w:val="center"/>
              <w:rPr>
                <w:lang w:val="en-AU"/>
              </w:rPr>
            </w:pPr>
            <w:r>
              <w:rPr>
                <w:lang w:val="en-AU"/>
              </w:rPr>
              <w:t>5</w:t>
            </w:r>
          </w:p>
        </w:tc>
        <w:tc>
          <w:tcPr>
            <w:tcW w:w="1454" w:type="dxa"/>
            <w:gridSpan w:val="2"/>
            <w:tcBorders>
              <w:top w:val="single" w:sz="4" w:space="0" w:color="auto"/>
            </w:tcBorders>
            <w:shd w:val="clear" w:color="auto" w:fill="auto"/>
          </w:tcPr>
          <w:p w14:paraId="5D7813F4" w14:textId="5777B73E" w:rsidR="005C6278" w:rsidRDefault="005C6278" w:rsidP="005C6278">
            <w:pPr>
              <w:jc w:val="center"/>
              <w:rPr>
                <w:b/>
                <w:bCs/>
                <w:lang w:val="en-AU"/>
              </w:rPr>
            </w:pPr>
            <w:r>
              <w:rPr>
                <w:b/>
                <w:bCs/>
                <w:lang w:val="en-AU"/>
              </w:rPr>
              <w:t>5.26</w:t>
            </w:r>
          </w:p>
        </w:tc>
        <w:tc>
          <w:tcPr>
            <w:tcW w:w="4787" w:type="dxa"/>
            <w:tcBorders>
              <w:top w:val="single" w:sz="4" w:space="0" w:color="auto"/>
              <w:bottom w:val="single" w:sz="4" w:space="0" w:color="auto"/>
              <w:right w:val="single" w:sz="18" w:space="0" w:color="auto"/>
            </w:tcBorders>
            <w:shd w:val="clear" w:color="auto" w:fill="auto"/>
          </w:tcPr>
          <w:p w14:paraId="62A26DA7" w14:textId="2BE0D6DE" w:rsidR="005C6278" w:rsidRDefault="005C6278" w:rsidP="005C6278">
            <w:pPr>
              <w:spacing w:before="20" w:after="20"/>
              <w:jc w:val="both"/>
              <w:rPr>
                <w:rFonts w:ascii="Arial" w:hAnsi="Arial" w:cs="Arial"/>
                <w:color w:val="000000"/>
              </w:rPr>
            </w:pPr>
            <w:r>
              <w:rPr>
                <w:rFonts w:ascii="Arial" w:hAnsi="Arial" w:cs="Arial"/>
                <w:color w:val="000000"/>
              </w:rPr>
              <w:t>The paper version of the pink form is deleted and the electronic form provided is amended.</w:t>
            </w:r>
          </w:p>
        </w:tc>
      </w:tr>
      <w:tr w:rsidR="005C6278" w14:paraId="37424CB8" w14:textId="77777777" w:rsidTr="009B6A89">
        <w:trPr>
          <w:trHeight w:val="180"/>
        </w:trPr>
        <w:tc>
          <w:tcPr>
            <w:tcW w:w="1261" w:type="dxa"/>
            <w:gridSpan w:val="2"/>
            <w:tcBorders>
              <w:top w:val="single" w:sz="4" w:space="0" w:color="auto"/>
              <w:left w:val="single" w:sz="18" w:space="0" w:color="auto"/>
            </w:tcBorders>
          </w:tcPr>
          <w:p w14:paraId="4A26BF47" w14:textId="7788A85E" w:rsidR="005C6278" w:rsidRDefault="005C6278" w:rsidP="005C6278">
            <w:pPr>
              <w:rPr>
                <w:lang w:val="en-AU"/>
              </w:rPr>
            </w:pPr>
            <w:r>
              <w:rPr>
                <w:lang w:val="en-AU"/>
              </w:rPr>
              <w:t>07/08/23</w:t>
            </w:r>
          </w:p>
        </w:tc>
        <w:tc>
          <w:tcPr>
            <w:tcW w:w="836" w:type="dxa"/>
            <w:tcBorders>
              <w:top w:val="single" w:sz="4" w:space="0" w:color="auto"/>
            </w:tcBorders>
          </w:tcPr>
          <w:p w14:paraId="4B84D9F7" w14:textId="1387D4F9" w:rsidR="005C6278" w:rsidRDefault="005C6278" w:rsidP="005C6278">
            <w:pPr>
              <w:jc w:val="center"/>
              <w:rPr>
                <w:lang w:val="en-AU"/>
              </w:rPr>
            </w:pPr>
            <w:r>
              <w:rPr>
                <w:lang w:val="en-AU"/>
              </w:rPr>
              <w:t>5</w:t>
            </w:r>
          </w:p>
        </w:tc>
        <w:tc>
          <w:tcPr>
            <w:tcW w:w="1454" w:type="dxa"/>
            <w:gridSpan w:val="2"/>
            <w:tcBorders>
              <w:top w:val="single" w:sz="4" w:space="0" w:color="auto"/>
            </w:tcBorders>
          </w:tcPr>
          <w:p w14:paraId="42AAA409" w14:textId="77777777" w:rsidR="005C6278" w:rsidRDefault="005C6278" w:rsidP="005C6278">
            <w:pPr>
              <w:jc w:val="center"/>
              <w:rPr>
                <w:b/>
                <w:bCs/>
                <w:lang w:val="en-AU"/>
              </w:rPr>
            </w:pPr>
            <w:r>
              <w:rPr>
                <w:b/>
                <w:bCs/>
                <w:lang w:val="en-AU"/>
              </w:rPr>
              <w:t>5.27.1</w:t>
            </w:r>
          </w:p>
        </w:tc>
        <w:tc>
          <w:tcPr>
            <w:tcW w:w="4787" w:type="dxa"/>
            <w:tcBorders>
              <w:top w:val="single" w:sz="4" w:space="0" w:color="auto"/>
              <w:bottom w:val="single" w:sz="4" w:space="0" w:color="auto"/>
              <w:right w:val="single" w:sz="18" w:space="0" w:color="auto"/>
            </w:tcBorders>
            <w:shd w:val="clear" w:color="auto" w:fill="auto"/>
          </w:tcPr>
          <w:p w14:paraId="2763B5CD" w14:textId="41B13103" w:rsidR="005C6278" w:rsidRDefault="005C6278" w:rsidP="005C6278">
            <w:pPr>
              <w:spacing w:before="20" w:after="20"/>
              <w:jc w:val="both"/>
              <w:rPr>
                <w:rFonts w:ascii="Arial" w:hAnsi="Arial" w:cs="Arial"/>
                <w:color w:val="000000"/>
              </w:rPr>
            </w:pPr>
            <w:r>
              <w:rPr>
                <w:rFonts w:ascii="Arial" w:hAnsi="Arial" w:cs="Arial"/>
                <w:color w:val="000000"/>
              </w:rPr>
              <w:t>Amendments to text to refer to Children’s Court judicial registrars being empowered to issue emergency care search warrants.</w:t>
            </w:r>
          </w:p>
        </w:tc>
      </w:tr>
      <w:tr w:rsidR="005C6278" w14:paraId="482AE1CC" w14:textId="77777777" w:rsidTr="009B6A89">
        <w:trPr>
          <w:trHeight w:val="180"/>
        </w:trPr>
        <w:tc>
          <w:tcPr>
            <w:tcW w:w="1261" w:type="dxa"/>
            <w:gridSpan w:val="2"/>
            <w:tcBorders>
              <w:top w:val="single" w:sz="4" w:space="0" w:color="auto"/>
              <w:left w:val="single" w:sz="18" w:space="0" w:color="auto"/>
            </w:tcBorders>
          </w:tcPr>
          <w:p w14:paraId="0586011E" w14:textId="0C7B579F" w:rsidR="005C6278" w:rsidRDefault="005C6278" w:rsidP="005C6278">
            <w:pPr>
              <w:rPr>
                <w:lang w:val="en-AU"/>
              </w:rPr>
            </w:pPr>
            <w:r>
              <w:rPr>
                <w:lang w:val="en-AU"/>
              </w:rPr>
              <w:t>07/08/23</w:t>
            </w:r>
          </w:p>
        </w:tc>
        <w:tc>
          <w:tcPr>
            <w:tcW w:w="836" w:type="dxa"/>
            <w:tcBorders>
              <w:top w:val="single" w:sz="4" w:space="0" w:color="auto"/>
            </w:tcBorders>
          </w:tcPr>
          <w:p w14:paraId="00E5A050" w14:textId="35472759" w:rsidR="005C6278" w:rsidRDefault="005C6278" w:rsidP="005C6278">
            <w:pPr>
              <w:jc w:val="center"/>
              <w:rPr>
                <w:lang w:val="en-AU"/>
              </w:rPr>
            </w:pPr>
            <w:r>
              <w:rPr>
                <w:lang w:val="en-AU"/>
              </w:rPr>
              <w:t>5</w:t>
            </w:r>
          </w:p>
        </w:tc>
        <w:tc>
          <w:tcPr>
            <w:tcW w:w="1454" w:type="dxa"/>
            <w:gridSpan w:val="2"/>
            <w:tcBorders>
              <w:top w:val="single" w:sz="4" w:space="0" w:color="auto"/>
            </w:tcBorders>
          </w:tcPr>
          <w:p w14:paraId="0443CA53" w14:textId="77777777" w:rsidR="005C6278" w:rsidRDefault="005C6278" w:rsidP="005C6278">
            <w:pPr>
              <w:jc w:val="center"/>
              <w:rPr>
                <w:b/>
                <w:bCs/>
                <w:lang w:val="en-AU"/>
              </w:rPr>
            </w:pPr>
            <w:r>
              <w:rPr>
                <w:b/>
                <w:bCs/>
                <w:lang w:val="en-AU"/>
              </w:rPr>
              <w:t>5.27.3</w:t>
            </w:r>
          </w:p>
        </w:tc>
        <w:tc>
          <w:tcPr>
            <w:tcW w:w="4787" w:type="dxa"/>
            <w:tcBorders>
              <w:top w:val="single" w:sz="4" w:space="0" w:color="auto"/>
              <w:bottom w:val="single" w:sz="4" w:space="0" w:color="auto"/>
              <w:right w:val="single" w:sz="18" w:space="0" w:color="auto"/>
            </w:tcBorders>
            <w:shd w:val="clear" w:color="auto" w:fill="auto"/>
          </w:tcPr>
          <w:p w14:paraId="37B57A8A" w14:textId="77777777" w:rsidR="005C6278" w:rsidRDefault="005C6278" w:rsidP="005C6278">
            <w:pPr>
              <w:spacing w:before="20" w:after="20"/>
              <w:jc w:val="both"/>
              <w:rPr>
                <w:rFonts w:ascii="Arial" w:hAnsi="Arial" w:cs="Arial"/>
                <w:color w:val="000000"/>
              </w:rPr>
            </w:pPr>
            <w:r>
              <w:rPr>
                <w:rFonts w:ascii="Arial" w:hAnsi="Arial" w:cs="Arial"/>
                <w:color w:val="000000"/>
              </w:rPr>
              <w:t>Minor modifications to text.</w:t>
            </w:r>
          </w:p>
        </w:tc>
      </w:tr>
      <w:tr w:rsidR="005C6278" w14:paraId="04CE5A92" w14:textId="77777777" w:rsidTr="009B6A89">
        <w:trPr>
          <w:trHeight w:val="180"/>
        </w:trPr>
        <w:tc>
          <w:tcPr>
            <w:tcW w:w="1261" w:type="dxa"/>
            <w:gridSpan w:val="2"/>
            <w:tcBorders>
              <w:top w:val="single" w:sz="4" w:space="0" w:color="auto"/>
              <w:left w:val="single" w:sz="18" w:space="0" w:color="auto"/>
            </w:tcBorders>
          </w:tcPr>
          <w:p w14:paraId="4A40434F" w14:textId="07AB67A3" w:rsidR="005C6278" w:rsidRDefault="005C6278" w:rsidP="005C6278">
            <w:pPr>
              <w:rPr>
                <w:lang w:val="en-AU"/>
              </w:rPr>
            </w:pPr>
            <w:r>
              <w:rPr>
                <w:lang w:val="en-AU"/>
              </w:rPr>
              <w:t>07/08/23</w:t>
            </w:r>
          </w:p>
        </w:tc>
        <w:tc>
          <w:tcPr>
            <w:tcW w:w="836" w:type="dxa"/>
            <w:tcBorders>
              <w:top w:val="single" w:sz="4" w:space="0" w:color="auto"/>
            </w:tcBorders>
          </w:tcPr>
          <w:p w14:paraId="1E62F93B" w14:textId="48578716" w:rsidR="005C6278" w:rsidRDefault="005C6278" w:rsidP="005C6278">
            <w:pPr>
              <w:jc w:val="center"/>
              <w:rPr>
                <w:lang w:val="en-AU"/>
              </w:rPr>
            </w:pPr>
            <w:r>
              <w:rPr>
                <w:lang w:val="en-AU"/>
              </w:rPr>
              <w:t>5</w:t>
            </w:r>
          </w:p>
        </w:tc>
        <w:tc>
          <w:tcPr>
            <w:tcW w:w="1439" w:type="dxa"/>
            <w:tcBorders>
              <w:top w:val="single" w:sz="4" w:space="0" w:color="auto"/>
            </w:tcBorders>
          </w:tcPr>
          <w:p w14:paraId="56000381" w14:textId="45B43D49" w:rsidR="005C6278" w:rsidRDefault="005C6278" w:rsidP="005C6278">
            <w:pPr>
              <w:jc w:val="center"/>
              <w:rPr>
                <w:b/>
                <w:bCs/>
                <w:lang w:val="en-AU"/>
              </w:rPr>
            </w:pPr>
            <w:r>
              <w:rPr>
                <w:b/>
                <w:bCs/>
                <w:lang w:val="en-AU"/>
              </w:rPr>
              <w:t>5.30</w:t>
            </w:r>
          </w:p>
        </w:tc>
        <w:tc>
          <w:tcPr>
            <w:tcW w:w="4802" w:type="dxa"/>
            <w:gridSpan w:val="2"/>
            <w:tcBorders>
              <w:top w:val="single" w:sz="4" w:space="0" w:color="auto"/>
              <w:bottom w:val="single" w:sz="4" w:space="0" w:color="auto"/>
              <w:right w:val="single" w:sz="18" w:space="0" w:color="auto"/>
            </w:tcBorders>
            <w:shd w:val="clear" w:color="auto" w:fill="FFF2CC"/>
          </w:tcPr>
          <w:p w14:paraId="5993591C" w14:textId="45B792F6" w:rsidR="005C6278" w:rsidRPr="001F09F5" w:rsidRDefault="005C6278" w:rsidP="005C6278">
            <w:pPr>
              <w:spacing w:before="20" w:after="20"/>
              <w:jc w:val="both"/>
              <w:rPr>
                <w:rFonts w:ascii="Arial" w:hAnsi="Arial" w:cs="Arial"/>
                <w:b/>
                <w:bCs/>
                <w:color w:val="000000"/>
              </w:rPr>
            </w:pPr>
            <w:r w:rsidRPr="001F09F5">
              <w:rPr>
                <w:rFonts w:ascii="Arial" w:hAnsi="Arial" w:cs="Arial"/>
                <w:b/>
                <w:bCs/>
                <w:color w:val="000000"/>
              </w:rPr>
              <w:t xml:space="preserve">This Part has been retitled “Aboriginal agencies under the CYFA”.  Much of its former contents have been deleted </w:t>
            </w:r>
            <w:r>
              <w:rPr>
                <w:rFonts w:ascii="Arial" w:hAnsi="Arial" w:cs="Arial"/>
                <w:b/>
                <w:bCs/>
                <w:color w:val="000000"/>
              </w:rPr>
              <w:t xml:space="preserve">(especially in former section 5.30.1) </w:t>
            </w:r>
            <w:r w:rsidRPr="001F09F5">
              <w:rPr>
                <w:rFonts w:ascii="Arial" w:hAnsi="Arial" w:cs="Arial"/>
                <w:b/>
                <w:bCs/>
                <w:color w:val="000000"/>
              </w:rPr>
              <w:t xml:space="preserve">and </w:t>
            </w:r>
            <w:r>
              <w:rPr>
                <w:rFonts w:ascii="Arial" w:hAnsi="Arial" w:cs="Arial"/>
                <w:b/>
                <w:bCs/>
                <w:color w:val="000000"/>
              </w:rPr>
              <w:t xml:space="preserve">there </w:t>
            </w:r>
            <w:r w:rsidRPr="002118E6">
              <w:rPr>
                <w:rFonts w:ascii="Arial" w:hAnsi="Arial" w:cs="Arial"/>
                <w:b/>
                <w:bCs/>
                <w:color w:val="000000"/>
              </w:rPr>
              <w:t xml:space="preserve">are now only 2 sections </w:t>
            </w:r>
            <w:r>
              <w:rPr>
                <w:rFonts w:ascii="Arial" w:hAnsi="Arial" w:cs="Arial"/>
                <w:b/>
                <w:bCs/>
                <w:color w:val="000000"/>
              </w:rPr>
              <w:t xml:space="preserve">which are </w:t>
            </w:r>
            <w:r w:rsidRPr="002118E6">
              <w:rPr>
                <w:rFonts w:ascii="Arial" w:hAnsi="Arial" w:cs="Arial"/>
                <w:b/>
                <w:bCs/>
                <w:color w:val="000000"/>
              </w:rPr>
              <w:t>headed</w:t>
            </w:r>
            <w:r>
              <w:rPr>
                <w:rFonts w:ascii="Arial" w:hAnsi="Arial" w:cs="Arial"/>
                <w:b/>
                <w:bCs/>
                <w:color w:val="000000"/>
              </w:rPr>
              <w:t>:</w:t>
            </w:r>
            <w:r w:rsidRPr="002118E6">
              <w:rPr>
                <w:rFonts w:ascii="Arial" w:hAnsi="Arial" w:cs="Arial"/>
                <w:b/>
                <w:bCs/>
                <w:color w:val="000000"/>
              </w:rPr>
              <w:t xml:space="preserve"> “</w:t>
            </w:r>
            <w:r>
              <w:rPr>
                <w:rFonts w:ascii="Arial" w:hAnsi="Arial" w:cs="Arial"/>
                <w:b/>
                <w:bCs/>
                <w:color w:val="000000"/>
              </w:rPr>
              <w:t>5.30</w:t>
            </w:r>
            <w:r w:rsidRPr="002118E6">
              <w:rPr>
                <w:rFonts w:ascii="Arial" w:hAnsi="Arial" w:cs="Arial"/>
                <w:b/>
                <w:bCs/>
                <w:color w:val="000000"/>
              </w:rPr>
              <w:t xml:space="preserve">.1 </w:t>
            </w:r>
            <w:r>
              <w:rPr>
                <w:rFonts w:ascii="Arial" w:hAnsi="Arial" w:cs="Arial"/>
                <w:b/>
                <w:bCs/>
                <w:color w:val="000000"/>
              </w:rPr>
              <w:t xml:space="preserve">Details of </w:t>
            </w:r>
            <w:r w:rsidRPr="002118E6">
              <w:rPr>
                <w:rFonts w:ascii="Arial" w:hAnsi="Arial" w:cs="Arial"/>
                <w:b/>
                <w:bCs/>
              </w:rPr>
              <w:t xml:space="preserve">Victorian </w:t>
            </w:r>
            <w:r>
              <w:rPr>
                <w:rFonts w:ascii="Arial" w:hAnsi="Arial" w:cs="Arial"/>
                <w:b/>
                <w:bCs/>
              </w:rPr>
              <w:t xml:space="preserve">Aboriginal agencies declared under s.6 CYFA” </w:t>
            </w:r>
            <w:r>
              <w:rPr>
                <w:rFonts w:ascii="Arial" w:hAnsi="Arial" w:cs="Arial"/>
                <w:b/>
                <w:bCs/>
              </w:rPr>
              <w:lastRenderedPageBreak/>
              <w:t>and</w:t>
            </w:r>
            <w:r>
              <w:rPr>
                <w:rFonts w:ascii="Arial" w:hAnsi="Arial" w:cs="Arial"/>
                <w:b/>
                <w:bCs/>
                <w:i/>
                <w:iCs/>
                <w:color w:val="000000"/>
              </w:rPr>
              <w:t xml:space="preserve"> </w:t>
            </w:r>
            <w:r w:rsidRPr="002118E6">
              <w:rPr>
                <w:rFonts w:ascii="Arial" w:hAnsi="Arial" w:cs="Arial"/>
                <w:b/>
                <w:bCs/>
                <w:color w:val="000000"/>
              </w:rPr>
              <w:t>“</w:t>
            </w:r>
            <w:r>
              <w:rPr>
                <w:rFonts w:ascii="Arial" w:hAnsi="Arial" w:cs="Arial"/>
                <w:b/>
                <w:bCs/>
                <w:color w:val="000000"/>
              </w:rPr>
              <w:t>5.30.2</w:t>
            </w:r>
            <w:r w:rsidRPr="002118E6">
              <w:rPr>
                <w:rFonts w:ascii="Arial" w:hAnsi="Arial" w:cs="Arial"/>
                <w:b/>
                <w:bCs/>
                <w:color w:val="000000"/>
              </w:rPr>
              <w:t xml:space="preserve"> </w:t>
            </w:r>
            <w:r>
              <w:rPr>
                <w:rFonts w:ascii="Arial" w:hAnsi="Arial" w:cs="Arial"/>
                <w:b/>
                <w:bCs/>
                <w:color w:val="000000"/>
              </w:rPr>
              <w:t>Role of VACCA”.</w:t>
            </w:r>
          </w:p>
        </w:tc>
      </w:tr>
      <w:tr w:rsidR="005C6278" w14:paraId="7C43E2B6" w14:textId="77777777" w:rsidTr="009B6A89">
        <w:trPr>
          <w:trHeight w:val="506"/>
        </w:trPr>
        <w:tc>
          <w:tcPr>
            <w:tcW w:w="1261" w:type="dxa"/>
            <w:gridSpan w:val="2"/>
            <w:vMerge w:val="restart"/>
            <w:tcBorders>
              <w:top w:val="single" w:sz="4" w:space="0" w:color="auto"/>
              <w:left w:val="single" w:sz="18" w:space="0" w:color="auto"/>
            </w:tcBorders>
          </w:tcPr>
          <w:p w14:paraId="6D8C93ED" w14:textId="2679C623" w:rsidR="005C6278" w:rsidRDefault="005C6278" w:rsidP="005C6278">
            <w:pPr>
              <w:rPr>
                <w:lang w:val="en-AU"/>
              </w:rPr>
            </w:pPr>
            <w:r>
              <w:rPr>
                <w:lang w:val="en-AU"/>
              </w:rPr>
              <w:lastRenderedPageBreak/>
              <w:t>07/08/23</w:t>
            </w:r>
          </w:p>
        </w:tc>
        <w:tc>
          <w:tcPr>
            <w:tcW w:w="836" w:type="dxa"/>
            <w:vMerge w:val="restart"/>
            <w:tcBorders>
              <w:top w:val="single" w:sz="4" w:space="0" w:color="auto"/>
            </w:tcBorders>
          </w:tcPr>
          <w:p w14:paraId="4513DE43" w14:textId="7759EAAA" w:rsidR="005C6278" w:rsidRDefault="005C6278" w:rsidP="005C6278">
            <w:pPr>
              <w:jc w:val="center"/>
              <w:rPr>
                <w:lang w:val="en-AU"/>
              </w:rPr>
            </w:pPr>
            <w:r>
              <w:rPr>
                <w:lang w:val="en-AU"/>
              </w:rPr>
              <w:t>5</w:t>
            </w:r>
          </w:p>
        </w:tc>
        <w:tc>
          <w:tcPr>
            <w:tcW w:w="1439" w:type="dxa"/>
            <w:tcBorders>
              <w:top w:val="single" w:sz="4" w:space="0" w:color="auto"/>
            </w:tcBorders>
            <w:shd w:val="clear" w:color="auto" w:fill="FFF2CC"/>
          </w:tcPr>
          <w:p w14:paraId="26429139" w14:textId="08EEB520" w:rsidR="005C6278" w:rsidRDefault="005C6278" w:rsidP="005C6278">
            <w:pPr>
              <w:jc w:val="center"/>
              <w:rPr>
                <w:b/>
                <w:bCs/>
                <w:lang w:val="en-AU"/>
              </w:rPr>
            </w:pPr>
            <w:r>
              <w:rPr>
                <w:b/>
                <w:bCs/>
                <w:lang w:val="en-AU"/>
              </w:rPr>
              <w:t>FORMER 5.31</w:t>
            </w:r>
          </w:p>
        </w:tc>
        <w:tc>
          <w:tcPr>
            <w:tcW w:w="4802" w:type="dxa"/>
            <w:gridSpan w:val="2"/>
            <w:tcBorders>
              <w:top w:val="single" w:sz="4" w:space="0" w:color="auto"/>
              <w:right w:val="single" w:sz="18" w:space="0" w:color="auto"/>
            </w:tcBorders>
            <w:shd w:val="clear" w:color="auto" w:fill="FFF2CC"/>
          </w:tcPr>
          <w:p w14:paraId="62CA0C39" w14:textId="7DF493FB" w:rsidR="005C6278" w:rsidRPr="00A40B66" w:rsidRDefault="005C6278" w:rsidP="005C6278">
            <w:pPr>
              <w:spacing w:before="20" w:after="20"/>
              <w:jc w:val="both"/>
              <w:rPr>
                <w:rFonts w:ascii="Arial" w:hAnsi="Arial" w:cs="Arial"/>
                <w:b/>
                <w:bCs/>
                <w:color w:val="000000"/>
              </w:rPr>
            </w:pPr>
            <w:r w:rsidRPr="00A40B66">
              <w:rPr>
                <w:rFonts w:ascii="Arial" w:hAnsi="Arial" w:cs="Arial"/>
                <w:b/>
                <w:bCs/>
                <w:color w:val="000000"/>
              </w:rPr>
              <w:t xml:space="preserve">This Part </w:t>
            </w:r>
            <w:r>
              <w:rPr>
                <w:rFonts w:ascii="Arial" w:hAnsi="Arial" w:cs="Arial"/>
                <w:b/>
                <w:bCs/>
                <w:color w:val="000000"/>
              </w:rPr>
              <w:t xml:space="preserve">– </w:t>
            </w:r>
            <w:r w:rsidRPr="00A40B66">
              <w:rPr>
                <w:rFonts w:ascii="Arial" w:hAnsi="Arial" w:cs="Arial"/>
                <w:b/>
                <w:bCs/>
                <w:color w:val="000000"/>
              </w:rPr>
              <w:t>headed</w:t>
            </w:r>
            <w:r>
              <w:rPr>
                <w:rFonts w:ascii="Arial" w:hAnsi="Arial" w:cs="Arial"/>
                <w:b/>
                <w:bCs/>
                <w:color w:val="000000"/>
              </w:rPr>
              <w:t xml:space="preserve"> </w:t>
            </w:r>
            <w:r w:rsidRPr="00A40B66">
              <w:rPr>
                <w:rFonts w:ascii="Arial" w:hAnsi="Arial" w:cs="Arial"/>
                <w:b/>
                <w:bCs/>
                <w:color w:val="000000"/>
              </w:rPr>
              <w:t>“Protocol between DFFH child protection service and VACCA</w:t>
            </w:r>
            <w:r>
              <w:rPr>
                <w:rFonts w:ascii="Arial" w:hAnsi="Arial" w:cs="Arial"/>
                <w:b/>
                <w:bCs/>
                <w:color w:val="000000"/>
              </w:rPr>
              <w:t>” – and its contents are deleted.</w:t>
            </w:r>
          </w:p>
        </w:tc>
      </w:tr>
      <w:tr w:rsidR="005C6278" w14:paraId="00A81018" w14:textId="77777777" w:rsidTr="009B6A89">
        <w:trPr>
          <w:trHeight w:val="506"/>
        </w:trPr>
        <w:tc>
          <w:tcPr>
            <w:tcW w:w="1261" w:type="dxa"/>
            <w:gridSpan w:val="2"/>
            <w:vMerge/>
            <w:tcBorders>
              <w:left w:val="single" w:sz="18" w:space="0" w:color="auto"/>
            </w:tcBorders>
          </w:tcPr>
          <w:p w14:paraId="16520FD7" w14:textId="77777777" w:rsidR="005C6278" w:rsidRDefault="005C6278" w:rsidP="005C6278">
            <w:pPr>
              <w:rPr>
                <w:lang w:val="en-AU"/>
              </w:rPr>
            </w:pPr>
          </w:p>
        </w:tc>
        <w:tc>
          <w:tcPr>
            <w:tcW w:w="836" w:type="dxa"/>
            <w:vMerge/>
          </w:tcPr>
          <w:p w14:paraId="6536719C" w14:textId="591DD953" w:rsidR="005C6278" w:rsidRDefault="005C6278" w:rsidP="005C6278">
            <w:pPr>
              <w:jc w:val="center"/>
              <w:rPr>
                <w:lang w:val="en-AU"/>
              </w:rPr>
            </w:pPr>
          </w:p>
        </w:tc>
        <w:tc>
          <w:tcPr>
            <w:tcW w:w="1439" w:type="dxa"/>
            <w:tcBorders>
              <w:top w:val="single" w:sz="4" w:space="0" w:color="auto"/>
            </w:tcBorders>
            <w:shd w:val="clear" w:color="auto" w:fill="FFF2CC"/>
          </w:tcPr>
          <w:p w14:paraId="74B16AF3" w14:textId="5FC0AA9D" w:rsidR="005C6278" w:rsidRDefault="005C6278" w:rsidP="005C6278">
            <w:pPr>
              <w:jc w:val="center"/>
              <w:rPr>
                <w:b/>
                <w:bCs/>
                <w:lang w:val="en-AU"/>
              </w:rPr>
            </w:pPr>
            <w:r>
              <w:rPr>
                <w:b/>
                <w:bCs/>
                <w:lang w:val="en-AU"/>
              </w:rPr>
              <w:t>NEW 5.31</w:t>
            </w:r>
          </w:p>
        </w:tc>
        <w:tc>
          <w:tcPr>
            <w:tcW w:w="4802" w:type="dxa"/>
            <w:gridSpan w:val="2"/>
            <w:tcBorders>
              <w:right w:val="single" w:sz="18" w:space="0" w:color="auto"/>
            </w:tcBorders>
            <w:shd w:val="clear" w:color="auto" w:fill="FFF2CC"/>
          </w:tcPr>
          <w:p w14:paraId="5560E117" w14:textId="2ADDEECF" w:rsidR="005C6278" w:rsidRPr="00A40B66" w:rsidRDefault="005C6278" w:rsidP="005C6278">
            <w:pPr>
              <w:spacing w:before="20" w:after="20"/>
              <w:jc w:val="both"/>
              <w:rPr>
                <w:rFonts w:ascii="Arial" w:hAnsi="Arial" w:cs="Arial"/>
                <w:b/>
                <w:bCs/>
                <w:color w:val="000000"/>
              </w:rPr>
            </w:pPr>
            <w:r>
              <w:rPr>
                <w:rFonts w:ascii="Arial" w:hAnsi="Arial" w:cs="Arial"/>
                <w:b/>
                <w:bCs/>
                <w:color w:val="000000"/>
              </w:rPr>
              <w:t>A new Part 5.31 headed “Statements of Acknowledgment &amp; Recognition and Recognition Principles” is added, detailing new Parts 1.1A &amp; 1.1B of the CYFA.</w:t>
            </w:r>
          </w:p>
        </w:tc>
      </w:tr>
      <w:tr w:rsidR="005C6278" w14:paraId="1163D45C" w14:textId="77777777" w:rsidTr="009B6A89">
        <w:trPr>
          <w:trHeight w:val="907"/>
        </w:trPr>
        <w:tc>
          <w:tcPr>
            <w:tcW w:w="1261" w:type="dxa"/>
            <w:gridSpan w:val="2"/>
            <w:vMerge w:val="restart"/>
            <w:tcBorders>
              <w:top w:val="single" w:sz="4" w:space="0" w:color="auto"/>
              <w:left w:val="single" w:sz="18" w:space="0" w:color="auto"/>
            </w:tcBorders>
          </w:tcPr>
          <w:p w14:paraId="535D518F" w14:textId="7700E7E7" w:rsidR="005C6278" w:rsidRDefault="005C6278" w:rsidP="005C6278">
            <w:pPr>
              <w:rPr>
                <w:lang w:val="en-AU"/>
              </w:rPr>
            </w:pPr>
            <w:r>
              <w:rPr>
                <w:lang w:val="en-AU"/>
              </w:rPr>
              <w:t>07/08/23</w:t>
            </w:r>
          </w:p>
        </w:tc>
        <w:tc>
          <w:tcPr>
            <w:tcW w:w="836" w:type="dxa"/>
            <w:vMerge w:val="restart"/>
            <w:tcBorders>
              <w:top w:val="single" w:sz="4" w:space="0" w:color="auto"/>
            </w:tcBorders>
          </w:tcPr>
          <w:p w14:paraId="3E0EB517" w14:textId="209FBCA0" w:rsidR="005C6278" w:rsidRDefault="005C6278" w:rsidP="005C6278">
            <w:pPr>
              <w:jc w:val="center"/>
              <w:rPr>
                <w:lang w:val="en-AU"/>
              </w:rPr>
            </w:pPr>
            <w:r>
              <w:rPr>
                <w:lang w:val="en-AU"/>
              </w:rPr>
              <w:t>5</w:t>
            </w:r>
          </w:p>
        </w:tc>
        <w:tc>
          <w:tcPr>
            <w:tcW w:w="1439" w:type="dxa"/>
            <w:tcBorders>
              <w:top w:val="single" w:sz="4" w:space="0" w:color="auto"/>
            </w:tcBorders>
            <w:shd w:val="clear" w:color="auto" w:fill="FFF2CC"/>
          </w:tcPr>
          <w:p w14:paraId="5545FA89" w14:textId="64678FF1" w:rsidR="005C6278" w:rsidRDefault="005C6278" w:rsidP="005C6278">
            <w:pPr>
              <w:jc w:val="center"/>
              <w:rPr>
                <w:b/>
                <w:bCs/>
                <w:lang w:val="en-AU"/>
              </w:rPr>
            </w:pPr>
            <w:r>
              <w:rPr>
                <w:b/>
                <w:bCs/>
                <w:lang w:val="en-AU"/>
              </w:rPr>
              <w:t>FORMER 5.32.2</w:t>
            </w:r>
          </w:p>
        </w:tc>
        <w:tc>
          <w:tcPr>
            <w:tcW w:w="4802" w:type="dxa"/>
            <w:gridSpan w:val="2"/>
            <w:tcBorders>
              <w:top w:val="single" w:sz="4" w:space="0" w:color="auto"/>
              <w:right w:val="single" w:sz="18" w:space="0" w:color="auto"/>
            </w:tcBorders>
            <w:shd w:val="clear" w:color="auto" w:fill="FFF2CC"/>
          </w:tcPr>
          <w:p w14:paraId="78A94909" w14:textId="77777777" w:rsidR="005C6278" w:rsidRPr="009659B5" w:rsidRDefault="005C6278" w:rsidP="005C6278">
            <w:pPr>
              <w:spacing w:before="20" w:after="20"/>
              <w:jc w:val="both"/>
              <w:rPr>
                <w:rFonts w:ascii="Arial" w:hAnsi="Arial" w:cs="Arial"/>
                <w:b/>
                <w:bCs/>
                <w:color w:val="000000"/>
              </w:rPr>
            </w:pPr>
            <w:r>
              <w:rPr>
                <w:rFonts w:ascii="Arial" w:hAnsi="Arial" w:cs="Arial"/>
                <w:b/>
                <w:bCs/>
                <w:color w:val="000000"/>
              </w:rPr>
              <w:t>Section 5.32.2 entitl</w:t>
            </w:r>
            <w:r w:rsidRPr="009659B5">
              <w:rPr>
                <w:rFonts w:ascii="Arial" w:hAnsi="Arial" w:cs="Arial"/>
                <w:b/>
                <w:bCs/>
                <w:color w:val="000000"/>
              </w:rPr>
              <w:t>ed “Statement of Recognition &amp; Recognition Principles”</w:t>
            </w:r>
            <w:r>
              <w:rPr>
                <w:rFonts w:ascii="Arial" w:hAnsi="Arial" w:cs="Arial"/>
                <w:b/>
                <w:bCs/>
                <w:color w:val="000000"/>
              </w:rPr>
              <w:t xml:space="preserve"> is deleted and some of its contents moved into new Part 5.31</w:t>
            </w:r>
            <w:r w:rsidRPr="009659B5">
              <w:rPr>
                <w:rFonts w:ascii="Arial" w:hAnsi="Arial" w:cs="Arial"/>
                <w:b/>
                <w:bCs/>
                <w:color w:val="000000"/>
              </w:rPr>
              <w:t>.</w:t>
            </w:r>
          </w:p>
        </w:tc>
      </w:tr>
      <w:tr w:rsidR="005C6278" w14:paraId="0F827EA8" w14:textId="77777777" w:rsidTr="009B6A89">
        <w:trPr>
          <w:trHeight w:val="260"/>
        </w:trPr>
        <w:tc>
          <w:tcPr>
            <w:tcW w:w="1261" w:type="dxa"/>
            <w:gridSpan w:val="2"/>
            <w:vMerge/>
            <w:tcBorders>
              <w:left w:val="single" w:sz="18" w:space="0" w:color="auto"/>
            </w:tcBorders>
          </w:tcPr>
          <w:p w14:paraId="3DD68B17" w14:textId="77777777" w:rsidR="005C6278" w:rsidRDefault="005C6278" w:rsidP="005C6278">
            <w:pPr>
              <w:rPr>
                <w:lang w:val="en-AU"/>
              </w:rPr>
            </w:pPr>
          </w:p>
        </w:tc>
        <w:tc>
          <w:tcPr>
            <w:tcW w:w="836" w:type="dxa"/>
            <w:vMerge/>
          </w:tcPr>
          <w:p w14:paraId="6AA2B7A3" w14:textId="385E3A7D" w:rsidR="005C6278" w:rsidRDefault="005C6278" w:rsidP="005C6278">
            <w:pPr>
              <w:jc w:val="center"/>
              <w:rPr>
                <w:lang w:val="en-AU"/>
              </w:rPr>
            </w:pPr>
          </w:p>
        </w:tc>
        <w:tc>
          <w:tcPr>
            <w:tcW w:w="1439" w:type="dxa"/>
            <w:vMerge w:val="restart"/>
            <w:shd w:val="clear" w:color="auto" w:fill="FFF2CC"/>
          </w:tcPr>
          <w:p w14:paraId="1A5F1475" w14:textId="77777777" w:rsidR="005C6278" w:rsidRDefault="005C6278" w:rsidP="005C6278">
            <w:pPr>
              <w:jc w:val="center"/>
              <w:rPr>
                <w:b/>
                <w:bCs/>
                <w:lang w:val="en-AU"/>
              </w:rPr>
            </w:pPr>
            <w:r>
              <w:rPr>
                <w:b/>
                <w:bCs/>
                <w:lang w:val="en-AU"/>
              </w:rPr>
              <w:t>NEW</w:t>
            </w:r>
          </w:p>
          <w:p w14:paraId="7F6BD096" w14:textId="190A3E19" w:rsidR="005C6278" w:rsidRDefault="005C6278" w:rsidP="005C6278">
            <w:pPr>
              <w:jc w:val="center"/>
              <w:rPr>
                <w:b/>
                <w:bCs/>
                <w:lang w:val="en-AU"/>
              </w:rPr>
            </w:pPr>
            <w:r>
              <w:rPr>
                <w:b/>
                <w:bCs/>
                <w:lang w:val="en-AU"/>
              </w:rPr>
              <w:t>5.32.2</w:t>
            </w:r>
          </w:p>
        </w:tc>
        <w:tc>
          <w:tcPr>
            <w:tcW w:w="4802" w:type="dxa"/>
            <w:gridSpan w:val="2"/>
            <w:tcBorders>
              <w:top w:val="single" w:sz="4" w:space="0" w:color="auto"/>
              <w:bottom w:val="single" w:sz="4" w:space="0" w:color="auto"/>
              <w:right w:val="single" w:sz="18" w:space="0" w:color="auto"/>
            </w:tcBorders>
            <w:shd w:val="clear" w:color="auto" w:fill="FFF2CC"/>
          </w:tcPr>
          <w:p w14:paraId="662E0BAB" w14:textId="77777777" w:rsidR="005C6278" w:rsidRPr="00A63AB7" w:rsidRDefault="005C6278" w:rsidP="005C6278">
            <w:pPr>
              <w:spacing w:before="20" w:after="20"/>
              <w:jc w:val="both"/>
              <w:rPr>
                <w:rFonts w:ascii="Arial" w:hAnsi="Arial" w:cs="Arial"/>
                <w:b/>
                <w:bCs/>
                <w:color w:val="000000"/>
              </w:rPr>
            </w:pPr>
            <w:r w:rsidRPr="00A63AB7">
              <w:rPr>
                <w:rFonts w:ascii="Arial" w:hAnsi="Arial" w:cs="Arial"/>
                <w:b/>
                <w:bCs/>
                <w:color w:val="000000"/>
              </w:rPr>
              <w:t>A new section 5.32.2 entitled “Authorisation of Aboriginal agency to act” is added.</w:t>
            </w:r>
          </w:p>
        </w:tc>
      </w:tr>
      <w:tr w:rsidR="005C6278" w14:paraId="358A75A3" w14:textId="77777777" w:rsidTr="009B6A89">
        <w:trPr>
          <w:trHeight w:val="259"/>
        </w:trPr>
        <w:tc>
          <w:tcPr>
            <w:tcW w:w="1261" w:type="dxa"/>
            <w:gridSpan w:val="2"/>
            <w:vMerge/>
            <w:tcBorders>
              <w:left w:val="single" w:sz="18" w:space="0" w:color="auto"/>
              <w:bottom w:val="single" w:sz="4" w:space="0" w:color="auto"/>
            </w:tcBorders>
          </w:tcPr>
          <w:p w14:paraId="1C41BD36" w14:textId="77777777" w:rsidR="005C6278" w:rsidRDefault="005C6278" w:rsidP="005C6278">
            <w:pPr>
              <w:keepNext/>
              <w:rPr>
                <w:lang w:val="en-AU"/>
              </w:rPr>
            </w:pPr>
          </w:p>
        </w:tc>
        <w:tc>
          <w:tcPr>
            <w:tcW w:w="836" w:type="dxa"/>
            <w:vMerge/>
            <w:tcBorders>
              <w:bottom w:val="single" w:sz="4" w:space="0" w:color="auto"/>
            </w:tcBorders>
          </w:tcPr>
          <w:p w14:paraId="210493B7" w14:textId="3DCBBBD0" w:rsidR="005C6278" w:rsidRDefault="005C6278" w:rsidP="005C6278">
            <w:pPr>
              <w:jc w:val="center"/>
              <w:rPr>
                <w:lang w:val="en-AU"/>
              </w:rPr>
            </w:pPr>
          </w:p>
        </w:tc>
        <w:tc>
          <w:tcPr>
            <w:tcW w:w="1439" w:type="dxa"/>
            <w:vMerge/>
            <w:tcBorders>
              <w:bottom w:val="single" w:sz="4" w:space="0" w:color="auto"/>
            </w:tcBorders>
            <w:shd w:val="clear" w:color="auto" w:fill="FFF2CC"/>
          </w:tcPr>
          <w:p w14:paraId="47A397D1" w14:textId="77777777" w:rsidR="005C6278" w:rsidRDefault="005C6278" w:rsidP="005C6278">
            <w:pPr>
              <w:jc w:val="center"/>
              <w:rPr>
                <w:b/>
                <w:bCs/>
                <w:lang w:val="en-AU"/>
              </w:rPr>
            </w:pPr>
          </w:p>
        </w:tc>
        <w:tc>
          <w:tcPr>
            <w:tcW w:w="4802" w:type="dxa"/>
            <w:gridSpan w:val="2"/>
            <w:tcBorders>
              <w:top w:val="single" w:sz="4" w:space="0" w:color="auto"/>
              <w:bottom w:val="single" w:sz="4" w:space="0" w:color="auto"/>
              <w:right w:val="single" w:sz="18" w:space="0" w:color="auto"/>
            </w:tcBorders>
          </w:tcPr>
          <w:p w14:paraId="6A03F993" w14:textId="77777777" w:rsidR="005C6278" w:rsidRPr="009659B5" w:rsidRDefault="005C6278" w:rsidP="005C6278">
            <w:pPr>
              <w:spacing w:before="20" w:after="20"/>
              <w:jc w:val="both"/>
              <w:rPr>
                <w:rFonts w:ascii="Arial" w:hAnsi="Arial" w:cs="Arial"/>
                <w:color w:val="000000"/>
              </w:rPr>
            </w:pPr>
            <w:r>
              <w:rPr>
                <w:rFonts w:ascii="Arial" w:hAnsi="Arial" w:cs="Arial"/>
                <w:color w:val="000000"/>
              </w:rPr>
              <w:t>The material in this new section largely replicates the material contained in renumbered section 1.1.5 of the Research Materials.</w:t>
            </w:r>
          </w:p>
        </w:tc>
      </w:tr>
      <w:tr w:rsidR="005C6278" w14:paraId="6146D633" w14:textId="77777777" w:rsidTr="009B6A89">
        <w:trPr>
          <w:trHeight w:val="180"/>
        </w:trPr>
        <w:tc>
          <w:tcPr>
            <w:tcW w:w="1261" w:type="dxa"/>
            <w:gridSpan w:val="2"/>
            <w:tcBorders>
              <w:top w:val="single" w:sz="4" w:space="0" w:color="auto"/>
              <w:left w:val="single" w:sz="18" w:space="0" w:color="auto"/>
            </w:tcBorders>
          </w:tcPr>
          <w:p w14:paraId="1BCFC403" w14:textId="7D57BB5B" w:rsidR="005C6278" w:rsidRDefault="005C6278" w:rsidP="005C6278">
            <w:pPr>
              <w:rPr>
                <w:lang w:val="en-AU"/>
              </w:rPr>
            </w:pPr>
            <w:r>
              <w:rPr>
                <w:lang w:val="en-AU"/>
              </w:rPr>
              <w:t>07/08/23</w:t>
            </w:r>
          </w:p>
        </w:tc>
        <w:tc>
          <w:tcPr>
            <w:tcW w:w="836" w:type="dxa"/>
            <w:tcBorders>
              <w:top w:val="single" w:sz="4" w:space="0" w:color="auto"/>
            </w:tcBorders>
          </w:tcPr>
          <w:p w14:paraId="0C9F59BF" w14:textId="7339637B" w:rsidR="005C6278" w:rsidRDefault="005C6278" w:rsidP="005C6278">
            <w:pPr>
              <w:jc w:val="center"/>
              <w:rPr>
                <w:lang w:val="en-AU"/>
              </w:rPr>
            </w:pPr>
            <w:r>
              <w:rPr>
                <w:lang w:val="en-AU"/>
              </w:rPr>
              <w:t>5</w:t>
            </w:r>
          </w:p>
        </w:tc>
        <w:tc>
          <w:tcPr>
            <w:tcW w:w="1439" w:type="dxa"/>
            <w:tcBorders>
              <w:top w:val="single" w:sz="4" w:space="0" w:color="auto"/>
            </w:tcBorders>
          </w:tcPr>
          <w:p w14:paraId="58429FC5" w14:textId="77777777" w:rsidR="005C6278" w:rsidRDefault="005C6278" w:rsidP="005C6278">
            <w:pPr>
              <w:jc w:val="center"/>
              <w:rPr>
                <w:b/>
                <w:bCs/>
                <w:lang w:val="en-AU"/>
              </w:rPr>
            </w:pPr>
            <w:r>
              <w:rPr>
                <w:b/>
                <w:bCs/>
                <w:lang w:val="en-AU"/>
              </w:rPr>
              <w:t>5.32.3</w:t>
            </w:r>
          </w:p>
        </w:tc>
        <w:tc>
          <w:tcPr>
            <w:tcW w:w="4802" w:type="dxa"/>
            <w:gridSpan w:val="2"/>
            <w:tcBorders>
              <w:top w:val="single" w:sz="4" w:space="0" w:color="auto"/>
              <w:bottom w:val="single" w:sz="4" w:space="0" w:color="auto"/>
              <w:right w:val="single" w:sz="18" w:space="0" w:color="auto"/>
            </w:tcBorders>
            <w:shd w:val="clear" w:color="auto" w:fill="auto"/>
          </w:tcPr>
          <w:p w14:paraId="0EF828ED" w14:textId="77777777" w:rsidR="005C6278" w:rsidRPr="00D50B75" w:rsidRDefault="005C6278" w:rsidP="005C6278">
            <w:pPr>
              <w:spacing w:before="20" w:after="20"/>
              <w:jc w:val="both"/>
              <w:rPr>
                <w:rFonts w:ascii="Arial" w:hAnsi="Arial" w:cs="Arial"/>
                <w:color w:val="000000"/>
              </w:rPr>
            </w:pPr>
            <w:r>
              <w:rPr>
                <w:rFonts w:ascii="Arial" w:hAnsi="Arial" w:cs="Arial"/>
                <w:color w:val="000000"/>
              </w:rPr>
              <w:t>Minor modification to text.</w:t>
            </w:r>
          </w:p>
        </w:tc>
      </w:tr>
      <w:tr w:rsidR="005C6278" w14:paraId="674D112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96B85B6" w14:textId="3B760A69" w:rsidR="005C6278" w:rsidRPr="0054535C" w:rsidRDefault="005C6278" w:rsidP="005C6278">
            <w:pPr>
              <w:keepNext/>
              <w:keepLines/>
              <w:rPr>
                <w:sz w:val="22"/>
                <w:lang w:val="en-AU"/>
              </w:rPr>
            </w:pPr>
            <w:r>
              <w:rPr>
                <w:sz w:val="22"/>
                <w:lang w:val="en-AU"/>
              </w:rPr>
              <w:t>07/08/23</w:t>
            </w:r>
          </w:p>
        </w:tc>
        <w:tc>
          <w:tcPr>
            <w:tcW w:w="7077" w:type="dxa"/>
            <w:gridSpan w:val="4"/>
            <w:tcBorders>
              <w:top w:val="single" w:sz="18" w:space="0" w:color="auto"/>
              <w:bottom w:val="single" w:sz="4" w:space="0" w:color="auto"/>
              <w:right w:val="single" w:sz="18" w:space="0" w:color="auto"/>
            </w:tcBorders>
            <w:shd w:val="clear" w:color="auto" w:fill="DDDDDD"/>
          </w:tcPr>
          <w:p w14:paraId="7CF53DB4" w14:textId="4EA9DA1C"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5C6278" w14:paraId="68AB6542" w14:textId="77777777" w:rsidTr="009B6A89">
        <w:trPr>
          <w:trHeight w:val="283"/>
        </w:trPr>
        <w:tc>
          <w:tcPr>
            <w:tcW w:w="1261" w:type="dxa"/>
            <w:gridSpan w:val="2"/>
            <w:tcBorders>
              <w:left w:val="single" w:sz="18" w:space="0" w:color="auto"/>
            </w:tcBorders>
          </w:tcPr>
          <w:p w14:paraId="1297312D" w14:textId="15C57855" w:rsidR="005C6278" w:rsidRDefault="005C6278" w:rsidP="005C6278">
            <w:pPr>
              <w:rPr>
                <w:lang w:val="en-AU"/>
              </w:rPr>
            </w:pPr>
            <w:r>
              <w:rPr>
                <w:lang w:val="en-AU"/>
              </w:rPr>
              <w:t>07/08/23</w:t>
            </w:r>
          </w:p>
        </w:tc>
        <w:tc>
          <w:tcPr>
            <w:tcW w:w="836" w:type="dxa"/>
          </w:tcPr>
          <w:p w14:paraId="4D464D6F" w14:textId="4A9C2500" w:rsidR="005C6278" w:rsidRDefault="005C6278" w:rsidP="005C6278">
            <w:pPr>
              <w:jc w:val="center"/>
              <w:rPr>
                <w:lang w:val="en-AU"/>
              </w:rPr>
            </w:pPr>
            <w:r>
              <w:rPr>
                <w:lang w:val="en-AU"/>
              </w:rPr>
              <w:t>7</w:t>
            </w:r>
          </w:p>
        </w:tc>
        <w:tc>
          <w:tcPr>
            <w:tcW w:w="1439" w:type="dxa"/>
          </w:tcPr>
          <w:p w14:paraId="1D157D1C" w14:textId="27D70BFA" w:rsidR="005C6278" w:rsidRDefault="005C6278" w:rsidP="005C6278">
            <w:pPr>
              <w:keepNext/>
              <w:jc w:val="center"/>
              <w:rPr>
                <w:lang w:val="en-AU"/>
              </w:rPr>
            </w:pPr>
            <w:r>
              <w:rPr>
                <w:lang w:val="en-AU"/>
              </w:rPr>
              <w:t>7.11.1</w:t>
            </w:r>
          </w:p>
        </w:tc>
        <w:tc>
          <w:tcPr>
            <w:tcW w:w="4802" w:type="dxa"/>
            <w:gridSpan w:val="2"/>
            <w:tcBorders>
              <w:top w:val="single" w:sz="4" w:space="0" w:color="auto"/>
              <w:right w:val="single" w:sz="18" w:space="0" w:color="auto"/>
            </w:tcBorders>
            <w:shd w:val="clear" w:color="auto" w:fill="auto"/>
          </w:tcPr>
          <w:p w14:paraId="5C6D5038" w14:textId="0D82AA58" w:rsidR="005C6278" w:rsidRDefault="005C6278" w:rsidP="005C6278">
            <w:pPr>
              <w:spacing w:before="20" w:after="20"/>
              <w:jc w:val="both"/>
              <w:rPr>
                <w:rFonts w:ascii="Arial" w:hAnsi="Arial" w:cs="Arial"/>
              </w:rPr>
            </w:pPr>
            <w:r>
              <w:rPr>
                <w:rFonts w:ascii="Arial" w:hAnsi="Arial" w:cs="Arial"/>
              </w:rPr>
              <w:t>Addition of s.518(1)(c)(iv) CYFA.</w:t>
            </w:r>
          </w:p>
        </w:tc>
      </w:tr>
      <w:tr w:rsidR="005C6278" w14:paraId="4D08F5F3" w14:textId="77777777" w:rsidTr="009B6A89">
        <w:trPr>
          <w:trHeight w:val="283"/>
        </w:trPr>
        <w:tc>
          <w:tcPr>
            <w:tcW w:w="1261" w:type="dxa"/>
            <w:gridSpan w:val="2"/>
            <w:tcBorders>
              <w:left w:val="single" w:sz="18" w:space="0" w:color="auto"/>
            </w:tcBorders>
          </w:tcPr>
          <w:p w14:paraId="4C84486F" w14:textId="3266A800" w:rsidR="005C6278" w:rsidRDefault="005C6278" w:rsidP="005C6278">
            <w:pPr>
              <w:rPr>
                <w:lang w:val="en-AU"/>
              </w:rPr>
            </w:pPr>
            <w:r>
              <w:rPr>
                <w:lang w:val="en-AU"/>
              </w:rPr>
              <w:t>07/08/23</w:t>
            </w:r>
          </w:p>
        </w:tc>
        <w:tc>
          <w:tcPr>
            <w:tcW w:w="836" w:type="dxa"/>
          </w:tcPr>
          <w:p w14:paraId="09DBB7F3" w14:textId="4BCA44DE" w:rsidR="005C6278" w:rsidRDefault="005C6278" w:rsidP="005C6278">
            <w:pPr>
              <w:jc w:val="center"/>
              <w:rPr>
                <w:lang w:val="en-AU"/>
              </w:rPr>
            </w:pPr>
            <w:r>
              <w:rPr>
                <w:lang w:val="en-AU"/>
              </w:rPr>
              <w:t>7</w:t>
            </w:r>
          </w:p>
        </w:tc>
        <w:tc>
          <w:tcPr>
            <w:tcW w:w="1439" w:type="dxa"/>
            <w:shd w:val="clear" w:color="auto" w:fill="FFF2CC"/>
          </w:tcPr>
          <w:p w14:paraId="4D2C8ECA" w14:textId="27CDAE4B" w:rsidR="005C6278" w:rsidRDefault="005C6278" w:rsidP="005C6278">
            <w:pPr>
              <w:keepNext/>
              <w:jc w:val="center"/>
              <w:rPr>
                <w:lang w:val="en-AU"/>
              </w:rPr>
            </w:pPr>
            <w:r>
              <w:rPr>
                <w:lang w:val="en-AU"/>
              </w:rPr>
              <w:t>7.14</w:t>
            </w:r>
          </w:p>
        </w:tc>
        <w:tc>
          <w:tcPr>
            <w:tcW w:w="4802" w:type="dxa"/>
            <w:gridSpan w:val="2"/>
            <w:tcBorders>
              <w:top w:val="single" w:sz="4" w:space="0" w:color="auto"/>
              <w:right w:val="single" w:sz="18" w:space="0" w:color="auto"/>
            </w:tcBorders>
            <w:shd w:val="clear" w:color="auto" w:fill="FFF2CC"/>
          </w:tcPr>
          <w:p w14:paraId="416EA6FC" w14:textId="149AD32E" w:rsidR="005C6278" w:rsidRDefault="005C6278" w:rsidP="005C6278">
            <w:pPr>
              <w:spacing w:before="20" w:after="20"/>
              <w:jc w:val="both"/>
              <w:rPr>
                <w:rFonts w:ascii="Arial" w:hAnsi="Arial" w:cs="Arial"/>
              </w:rPr>
            </w:pPr>
            <w:r>
              <w:rPr>
                <w:rFonts w:ascii="Arial" w:hAnsi="Arial" w:cs="Arial"/>
                <w:b/>
                <w:bCs/>
                <w:color w:val="000000"/>
              </w:rPr>
              <w:t>Part 7.14 headed “</w:t>
            </w:r>
            <w:hyperlink w:anchor="_7.13_Papers_on" w:history="1">
              <w:r w:rsidRPr="009D63CD">
                <w:rPr>
                  <w:rStyle w:val="Hyperlink"/>
                  <w:rFonts w:ascii="Arial" w:hAnsi="Arial" w:cs="Arial"/>
                  <w:b/>
                  <w:bCs/>
                  <w:color w:val="000000" w:themeColor="text1"/>
                  <w:u w:val="none"/>
                </w:rPr>
                <w:t>Papers on aspects of the criminal law relating to children</w:t>
              </w:r>
            </w:hyperlink>
            <w:r>
              <w:rPr>
                <w:rStyle w:val="Hyperlink"/>
                <w:rFonts w:ascii="Arial" w:hAnsi="Arial" w:cs="Arial"/>
                <w:b/>
                <w:bCs/>
                <w:color w:val="000000" w:themeColor="text1"/>
                <w:u w:val="none"/>
              </w:rPr>
              <w:t>”</w:t>
            </w:r>
            <w:r>
              <w:rPr>
                <w:rFonts w:ascii="Arial" w:hAnsi="Arial" w:cs="Arial"/>
                <w:b/>
                <w:bCs/>
                <w:color w:val="000000"/>
              </w:rPr>
              <w:t xml:space="preserve"> and its contents are deleted as the information in it is now very old and the papers referred to may no longer be available.</w:t>
            </w:r>
          </w:p>
        </w:tc>
      </w:tr>
      <w:tr w:rsidR="005C6278" w14:paraId="6F7ADAE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F81999B" w14:textId="3BCCE877" w:rsidR="005C6278" w:rsidRPr="0054535C" w:rsidRDefault="005C6278" w:rsidP="005C6278">
            <w:pPr>
              <w:keepNext/>
              <w:keepLines/>
              <w:rPr>
                <w:sz w:val="22"/>
                <w:lang w:val="en-AU"/>
              </w:rPr>
            </w:pPr>
            <w:r>
              <w:rPr>
                <w:sz w:val="22"/>
                <w:lang w:val="en-AU"/>
              </w:rPr>
              <w:t>07/08/23</w:t>
            </w:r>
          </w:p>
        </w:tc>
        <w:tc>
          <w:tcPr>
            <w:tcW w:w="7077" w:type="dxa"/>
            <w:gridSpan w:val="4"/>
            <w:tcBorders>
              <w:top w:val="single" w:sz="18" w:space="0" w:color="auto"/>
              <w:bottom w:val="single" w:sz="4" w:space="0" w:color="auto"/>
              <w:right w:val="single" w:sz="18" w:space="0" w:color="auto"/>
            </w:tcBorders>
            <w:shd w:val="clear" w:color="auto" w:fill="DDDDDD"/>
          </w:tcPr>
          <w:p w14:paraId="19EE8BEE" w14:textId="645AE276"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567C73BF" w14:textId="77777777" w:rsidTr="009B6A89">
        <w:trPr>
          <w:trHeight w:val="283"/>
        </w:trPr>
        <w:tc>
          <w:tcPr>
            <w:tcW w:w="1261" w:type="dxa"/>
            <w:gridSpan w:val="2"/>
            <w:tcBorders>
              <w:left w:val="single" w:sz="18" w:space="0" w:color="auto"/>
            </w:tcBorders>
          </w:tcPr>
          <w:p w14:paraId="53030E20" w14:textId="77777777" w:rsidR="005C6278" w:rsidRDefault="005C6278" w:rsidP="005C6278">
            <w:pPr>
              <w:rPr>
                <w:lang w:val="en-AU"/>
              </w:rPr>
            </w:pPr>
            <w:r>
              <w:rPr>
                <w:lang w:val="en-AU"/>
              </w:rPr>
              <w:t>07/08/23</w:t>
            </w:r>
          </w:p>
        </w:tc>
        <w:tc>
          <w:tcPr>
            <w:tcW w:w="836" w:type="dxa"/>
          </w:tcPr>
          <w:p w14:paraId="3741CFB2" w14:textId="022E6E34" w:rsidR="005C6278" w:rsidRDefault="005C6278" w:rsidP="005C6278">
            <w:pPr>
              <w:jc w:val="center"/>
              <w:rPr>
                <w:lang w:val="en-AU"/>
              </w:rPr>
            </w:pPr>
            <w:r>
              <w:rPr>
                <w:lang w:val="en-AU"/>
              </w:rPr>
              <w:t>10</w:t>
            </w:r>
          </w:p>
        </w:tc>
        <w:tc>
          <w:tcPr>
            <w:tcW w:w="1439" w:type="dxa"/>
          </w:tcPr>
          <w:p w14:paraId="72C9B2FB" w14:textId="637BC90C" w:rsidR="005C6278" w:rsidRDefault="005C6278" w:rsidP="005C6278">
            <w:pPr>
              <w:keepNext/>
              <w:jc w:val="center"/>
              <w:rPr>
                <w:lang w:val="en-AU"/>
              </w:rPr>
            </w:pPr>
            <w:r>
              <w:rPr>
                <w:lang w:val="en-AU"/>
              </w:rPr>
              <w:t>10.2.8</w:t>
            </w:r>
          </w:p>
        </w:tc>
        <w:tc>
          <w:tcPr>
            <w:tcW w:w="4802" w:type="dxa"/>
            <w:gridSpan w:val="2"/>
            <w:tcBorders>
              <w:top w:val="single" w:sz="4" w:space="0" w:color="auto"/>
              <w:right w:val="single" w:sz="18" w:space="0" w:color="auto"/>
            </w:tcBorders>
            <w:shd w:val="clear" w:color="auto" w:fill="auto"/>
          </w:tcPr>
          <w:p w14:paraId="3EE446C9" w14:textId="6E54B38E" w:rsidR="005C6278" w:rsidRDefault="005C6278" w:rsidP="005C6278">
            <w:pPr>
              <w:spacing w:before="20" w:after="20"/>
              <w:jc w:val="both"/>
              <w:rPr>
                <w:rFonts w:ascii="Arial" w:hAnsi="Arial" w:cs="Arial"/>
              </w:rPr>
            </w:pPr>
            <w:r>
              <w:rPr>
                <w:rFonts w:ascii="Arial" w:hAnsi="Arial" w:cs="Arial"/>
              </w:rPr>
              <w:t>Corrections to the last two columns [2021/22 &amp; TOTAL] of Table B.</w:t>
            </w:r>
          </w:p>
        </w:tc>
      </w:tr>
      <w:tr w:rsidR="005C6278" w14:paraId="0A51798E"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6FF79A30" w14:textId="6CE42C8B" w:rsidR="005C6278" w:rsidRPr="0054535C" w:rsidRDefault="005C6278" w:rsidP="005C6278">
            <w:pPr>
              <w:keepNext/>
              <w:keepLines/>
              <w:rPr>
                <w:sz w:val="22"/>
                <w:lang w:val="en-AU"/>
              </w:rPr>
            </w:pPr>
            <w:r>
              <w:rPr>
                <w:sz w:val="22"/>
                <w:lang w:val="en-AU"/>
              </w:rPr>
              <w:t>26/07/23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08E312B6" w14:textId="0A419EF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5C6278" w14:paraId="54CEF904" w14:textId="77777777" w:rsidTr="009B6A89">
        <w:trPr>
          <w:trHeight w:val="102"/>
        </w:trPr>
        <w:tc>
          <w:tcPr>
            <w:tcW w:w="1261" w:type="dxa"/>
            <w:gridSpan w:val="2"/>
            <w:tcBorders>
              <w:left w:val="single" w:sz="18" w:space="0" w:color="auto"/>
            </w:tcBorders>
          </w:tcPr>
          <w:p w14:paraId="74F5EE44" w14:textId="3BD9AE64" w:rsidR="005C6278" w:rsidRDefault="005C6278" w:rsidP="005C6278">
            <w:pPr>
              <w:rPr>
                <w:lang w:val="en-AU"/>
              </w:rPr>
            </w:pPr>
            <w:r>
              <w:rPr>
                <w:lang w:val="en-AU"/>
              </w:rPr>
              <w:t>26/07/23</w:t>
            </w:r>
          </w:p>
        </w:tc>
        <w:tc>
          <w:tcPr>
            <w:tcW w:w="836" w:type="dxa"/>
          </w:tcPr>
          <w:p w14:paraId="19C2A15D" w14:textId="41450BB9" w:rsidR="005C6278" w:rsidRDefault="005C6278" w:rsidP="005C6278">
            <w:pPr>
              <w:jc w:val="center"/>
              <w:rPr>
                <w:lang w:val="en-AU"/>
              </w:rPr>
            </w:pPr>
            <w:r>
              <w:rPr>
                <w:lang w:val="en-AU"/>
              </w:rPr>
              <w:t>2</w:t>
            </w:r>
          </w:p>
        </w:tc>
        <w:tc>
          <w:tcPr>
            <w:tcW w:w="1439" w:type="dxa"/>
          </w:tcPr>
          <w:p w14:paraId="5AB52D99" w14:textId="43C79395" w:rsidR="005C6278" w:rsidRDefault="005C6278" w:rsidP="005C6278">
            <w:pPr>
              <w:keepNext/>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shd w:val="clear" w:color="auto" w:fill="auto"/>
          </w:tcPr>
          <w:p w14:paraId="73A324FD" w14:textId="68FA353F"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9A1773">
              <w:rPr>
                <w:rFonts w:ascii="Arial" w:hAnsi="Arial" w:cs="Arial"/>
                <w:i/>
                <w:iCs/>
              </w:rPr>
              <w:t>Taylor v State of Victoria</w:t>
            </w:r>
            <w:r>
              <w:rPr>
                <w:rFonts w:ascii="Arial" w:hAnsi="Arial" w:cs="Arial"/>
              </w:rPr>
              <w:t xml:space="preserve"> [2023] VSC 320 at [9]-[27]</w:t>
            </w:r>
            <w:r w:rsidRPr="007412B0">
              <w:rPr>
                <w:rFonts w:ascii="Arial" w:hAnsi="Arial" w:cs="Arial"/>
                <w:color w:val="000000"/>
              </w:rPr>
              <w:t>.</w:t>
            </w:r>
          </w:p>
        </w:tc>
      </w:tr>
      <w:tr w:rsidR="005C6278" w14:paraId="7D1C1D97" w14:textId="77777777" w:rsidTr="009B6A89">
        <w:trPr>
          <w:trHeight w:val="102"/>
        </w:trPr>
        <w:tc>
          <w:tcPr>
            <w:tcW w:w="1261" w:type="dxa"/>
            <w:gridSpan w:val="2"/>
            <w:tcBorders>
              <w:left w:val="single" w:sz="18" w:space="0" w:color="auto"/>
            </w:tcBorders>
          </w:tcPr>
          <w:p w14:paraId="72B10138" w14:textId="54251647" w:rsidR="005C6278" w:rsidRDefault="005C6278" w:rsidP="005C6278">
            <w:pPr>
              <w:rPr>
                <w:lang w:val="en-AU"/>
              </w:rPr>
            </w:pPr>
            <w:r>
              <w:rPr>
                <w:lang w:val="en-AU"/>
              </w:rPr>
              <w:t>26/07/23</w:t>
            </w:r>
          </w:p>
        </w:tc>
        <w:tc>
          <w:tcPr>
            <w:tcW w:w="836" w:type="dxa"/>
          </w:tcPr>
          <w:p w14:paraId="0B88A9DF" w14:textId="6D54381F" w:rsidR="005C6278" w:rsidRDefault="005C6278" w:rsidP="005C6278">
            <w:pPr>
              <w:jc w:val="center"/>
              <w:rPr>
                <w:lang w:val="en-AU"/>
              </w:rPr>
            </w:pPr>
            <w:r>
              <w:rPr>
                <w:lang w:val="en-AU"/>
              </w:rPr>
              <w:t>2</w:t>
            </w:r>
          </w:p>
        </w:tc>
        <w:tc>
          <w:tcPr>
            <w:tcW w:w="1439" w:type="dxa"/>
          </w:tcPr>
          <w:p w14:paraId="14E9927A" w14:textId="76B10C2B" w:rsidR="005C6278" w:rsidRDefault="005C6278" w:rsidP="005C6278">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shd w:val="clear" w:color="auto" w:fill="auto"/>
          </w:tcPr>
          <w:p w14:paraId="5985CD26" w14:textId="030F9A6A" w:rsidR="005C6278" w:rsidRPr="008C2E04"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7F440B">
              <w:rPr>
                <w:rFonts w:ascii="Arial" w:hAnsi="Arial" w:cs="Arial"/>
                <w:i/>
                <w:iCs/>
              </w:rPr>
              <w:t>Stewart v Good Shepherd Australia New Zealand</w:t>
            </w:r>
            <w:r>
              <w:rPr>
                <w:rFonts w:ascii="Arial" w:hAnsi="Arial" w:cs="Arial"/>
              </w:rPr>
              <w:t xml:space="preserve"> [2023] VSC 351.</w:t>
            </w:r>
          </w:p>
        </w:tc>
      </w:tr>
      <w:tr w:rsidR="005C6278" w14:paraId="59280F4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AE15C12" w14:textId="32C743AB" w:rsidR="005C6278" w:rsidRPr="0054535C" w:rsidRDefault="005C6278" w:rsidP="005C6278">
            <w:pPr>
              <w:keepNext/>
              <w:keepLines/>
              <w:rPr>
                <w:sz w:val="22"/>
                <w:lang w:val="en-AU"/>
              </w:rPr>
            </w:pPr>
            <w:r>
              <w:rPr>
                <w:sz w:val="22"/>
                <w:lang w:val="en-AU"/>
              </w:rPr>
              <w:t>26/07/23</w:t>
            </w:r>
          </w:p>
        </w:tc>
        <w:tc>
          <w:tcPr>
            <w:tcW w:w="7077" w:type="dxa"/>
            <w:gridSpan w:val="4"/>
            <w:tcBorders>
              <w:top w:val="single" w:sz="18" w:space="0" w:color="auto"/>
              <w:bottom w:val="single" w:sz="4" w:space="0" w:color="auto"/>
              <w:right w:val="single" w:sz="18" w:space="0" w:color="auto"/>
            </w:tcBorders>
            <w:shd w:val="clear" w:color="auto" w:fill="DDDDDD"/>
          </w:tcPr>
          <w:p w14:paraId="5295D563" w14:textId="5A32FEC6"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66BD69DD" w14:textId="77777777" w:rsidTr="009B6A89">
        <w:trPr>
          <w:trHeight w:val="454"/>
        </w:trPr>
        <w:tc>
          <w:tcPr>
            <w:tcW w:w="1261" w:type="dxa"/>
            <w:gridSpan w:val="2"/>
            <w:tcBorders>
              <w:left w:val="single" w:sz="18" w:space="0" w:color="auto"/>
            </w:tcBorders>
          </w:tcPr>
          <w:p w14:paraId="3F49E652" w14:textId="54B89614" w:rsidR="005C6278" w:rsidRDefault="005C6278" w:rsidP="005C6278">
            <w:pPr>
              <w:rPr>
                <w:lang w:val="en-AU"/>
              </w:rPr>
            </w:pPr>
            <w:r>
              <w:rPr>
                <w:lang w:val="en-AU"/>
              </w:rPr>
              <w:t>26/07/23</w:t>
            </w:r>
          </w:p>
        </w:tc>
        <w:tc>
          <w:tcPr>
            <w:tcW w:w="836" w:type="dxa"/>
          </w:tcPr>
          <w:p w14:paraId="11159F33" w14:textId="44E11F9B" w:rsidR="005C6278" w:rsidRDefault="005C6278" w:rsidP="005C6278">
            <w:pPr>
              <w:jc w:val="center"/>
              <w:rPr>
                <w:lang w:val="en-AU"/>
              </w:rPr>
            </w:pPr>
            <w:r>
              <w:rPr>
                <w:lang w:val="en-AU"/>
              </w:rPr>
              <w:t>3</w:t>
            </w:r>
          </w:p>
        </w:tc>
        <w:tc>
          <w:tcPr>
            <w:tcW w:w="1439" w:type="dxa"/>
          </w:tcPr>
          <w:p w14:paraId="05891EFA" w14:textId="0886C158" w:rsidR="005C6278" w:rsidRDefault="005C6278" w:rsidP="005C6278">
            <w:pPr>
              <w:keepNext/>
              <w:jc w:val="center"/>
              <w:rPr>
                <w:lang w:val="en-AU"/>
              </w:rPr>
            </w:pPr>
            <w:r>
              <w:rPr>
                <w:lang w:val="en-AU"/>
              </w:rPr>
              <w:t>3.1.2</w:t>
            </w:r>
          </w:p>
        </w:tc>
        <w:tc>
          <w:tcPr>
            <w:tcW w:w="4802" w:type="dxa"/>
            <w:gridSpan w:val="2"/>
            <w:tcBorders>
              <w:top w:val="single" w:sz="4" w:space="0" w:color="auto"/>
              <w:right w:val="single" w:sz="18" w:space="0" w:color="auto"/>
            </w:tcBorders>
            <w:shd w:val="clear" w:color="auto" w:fill="auto"/>
          </w:tcPr>
          <w:p w14:paraId="7876202D" w14:textId="7A445C7D" w:rsidR="005C6278" w:rsidRDefault="005C6278" w:rsidP="005C6278">
            <w:pPr>
              <w:jc w:val="both"/>
              <w:rPr>
                <w:rFonts w:ascii="Arial" w:hAnsi="Arial" w:cs="Arial"/>
                <w:bCs/>
                <w:color w:val="000000"/>
              </w:rPr>
            </w:pPr>
            <w:r>
              <w:rPr>
                <w:rFonts w:ascii="Arial" w:hAnsi="Arial" w:cs="Arial"/>
                <w:bCs/>
                <w:color w:val="000000"/>
              </w:rPr>
              <w:t xml:space="preserve">Reference to </w:t>
            </w:r>
            <w:r w:rsidRPr="00BD6C77">
              <w:rPr>
                <w:rFonts w:ascii="Arial" w:hAnsi="Arial" w:cs="Arial"/>
                <w:i/>
                <w:iCs/>
              </w:rPr>
              <w:t>Keene v The King</w:t>
            </w:r>
            <w:r>
              <w:rPr>
                <w:rFonts w:ascii="Arial" w:hAnsi="Arial" w:cs="Arial"/>
              </w:rPr>
              <w:t xml:space="preserve"> [2023] VSCA 142 at [21]-[40].</w:t>
            </w:r>
          </w:p>
        </w:tc>
      </w:tr>
      <w:tr w:rsidR="005C6278" w14:paraId="5417FB7A" w14:textId="77777777" w:rsidTr="009B6A89">
        <w:trPr>
          <w:trHeight w:val="454"/>
        </w:trPr>
        <w:tc>
          <w:tcPr>
            <w:tcW w:w="1261" w:type="dxa"/>
            <w:gridSpan w:val="2"/>
            <w:tcBorders>
              <w:left w:val="single" w:sz="18" w:space="0" w:color="auto"/>
            </w:tcBorders>
          </w:tcPr>
          <w:p w14:paraId="70E00317" w14:textId="551A4B78" w:rsidR="005C6278" w:rsidRDefault="005C6278" w:rsidP="005C6278">
            <w:pPr>
              <w:rPr>
                <w:lang w:val="en-AU"/>
              </w:rPr>
            </w:pPr>
            <w:r>
              <w:rPr>
                <w:lang w:val="en-AU"/>
              </w:rPr>
              <w:t>26/07/23</w:t>
            </w:r>
          </w:p>
        </w:tc>
        <w:tc>
          <w:tcPr>
            <w:tcW w:w="836" w:type="dxa"/>
          </w:tcPr>
          <w:p w14:paraId="5CE38ECD" w14:textId="3CE3D1CE" w:rsidR="005C6278" w:rsidRDefault="005C6278" w:rsidP="005C6278">
            <w:pPr>
              <w:jc w:val="center"/>
              <w:rPr>
                <w:lang w:val="en-AU"/>
              </w:rPr>
            </w:pPr>
            <w:r>
              <w:rPr>
                <w:lang w:val="en-AU"/>
              </w:rPr>
              <w:t>3</w:t>
            </w:r>
          </w:p>
        </w:tc>
        <w:tc>
          <w:tcPr>
            <w:tcW w:w="1439" w:type="dxa"/>
          </w:tcPr>
          <w:p w14:paraId="20EA3BA5" w14:textId="5FEB9FE8" w:rsidR="005C6278" w:rsidRDefault="005C6278" w:rsidP="005C6278">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54FEF55E" w14:textId="5742061E" w:rsidR="005C6278" w:rsidRDefault="005C6278" w:rsidP="005C6278">
            <w:pPr>
              <w:jc w:val="both"/>
              <w:rPr>
                <w:rFonts w:ascii="Arial" w:hAnsi="Arial" w:cs="Arial"/>
                <w:bCs/>
                <w:color w:val="000000"/>
              </w:rPr>
            </w:pPr>
            <w:r>
              <w:rPr>
                <w:rFonts w:ascii="Arial" w:hAnsi="Arial" w:cs="Arial"/>
                <w:bCs/>
                <w:color w:val="000000"/>
              </w:rPr>
              <w:t xml:space="preserve">Reference to </w:t>
            </w:r>
            <w:r w:rsidRPr="0028556C">
              <w:rPr>
                <w:rFonts w:ascii="Arial" w:hAnsi="Arial" w:cs="Arial"/>
                <w:i/>
                <w:iCs/>
              </w:rPr>
              <w:t>Andrianakis v Uber Technologies Inc &amp; Ors; Taxi Apps Pty Ltd v Uber Technologies Inc &amp; Ors (third party privilege)</w:t>
            </w:r>
            <w:r w:rsidRPr="0028556C">
              <w:rPr>
                <w:rFonts w:ascii="Arial" w:hAnsi="Arial" w:cs="Arial"/>
              </w:rPr>
              <w:t xml:space="preserve"> [2023] VSC 366</w:t>
            </w:r>
            <w:r>
              <w:rPr>
                <w:rFonts w:ascii="Arial" w:hAnsi="Arial" w:cs="Arial"/>
                <w:bCs/>
                <w:color w:val="000000"/>
              </w:rPr>
              <w:t>.</w:t>
            </w:r>
          </w:p>
        </w:tc>
      </w:tr>
      <w:tr w:rsidR="005C6278" w14:paraId="71218643" w14:textId="77777777" w:rsidTr="009B6A89">
        <w:trPr>
          <w:trHeight w:val="283"/>
        </w:trPr>
        <w:tc>
          <w:tcPr>
            <w:tcW w:w="1261" w:type="dxa"/>
            <w:gridSpan w:val="2"/>
            <w:tcBorders>
              <w:left w:val="single" w:sz="18" w:space="0" w:color="auto"/>
            </w:tcBorders>
          </w:tcPr>
          <w:p w14:paraId="2CB70520" w14:textId="45F8EFDE" w:rsidR="005C6278" w:rsidRDefault="005C6278" w:rsidP="005C6278">
            <w:pPr>
              <w:rPr>
                <w:lang w:val="en-AU"/>
              </w:rPr>
            </w:pPr>
            <w:r>
              <w:rPr>
                <w:lang w:val="en-AU"/>
              </w:rPr>
              <w:t>26/07/23</w:t>
            </w:r>
          </w:p>
        </w:tc>
        <w:tc>
          <w:tcPr>
            <w:tcW w:w="836" w:type="dxa"/>
          </w:tcPr>
          <w:p w14:paraId="044C59C5" w14:textId="636B5336" w:rsidR="005C6278" w:rsidRDefault="005C6278" w:rsidP="005C6278">
            <w:pPr>
              <w:jc w:val="center"/>
              <w:rPr>
                <w:lang w:val="en-AU"/>
              </w:rPr>
            </w:pPr>
            <w:r>
              <w:rPr>
                <w:lang w:val="en-AU"/>
              </w:rPr>
              <w:t>3</w:t>
            </w:r>
          </w:p>
        </w:tc>
        <w:tc>
          <w:tcPr>
            <w:tcW w:w="1439" w:type="dxa"/>
          </w:tcPr>
          <w:p w14:paraId="001C9670" w14:textId="282239B8" w:rsidR="005C6278" w:rsidRDefault="005C6278" w:rsidP="005C6278">
            <w:pPr>
              <w:keepNext/>
              <w:jc w:val="center"/>
              <w:rPr>
                <w:lang w:val="en-AU"/>
              </w:rPr>
            </w:pPr>
            <w:r>
              <w:rPr>
                <w:lang w:val="en-AU"/>
              </w:rPr>
              <w:t>3.9</w:t>
            </w:r>
          </w:p>
        </w:tc>
        <w:tc>
          <w:tcPr>
            <w:tcW w:w="4802" w:type="dxa"/>
            <w:gridSpan w:val="2"/>
            <w:tcBorders>
              <w:top w:val="single" w:sz="4" w:space="0" w:color="auto"/>
              <w:right w:val="single" w:sz="18" w:space="0" w:color="auto"/>
            </w:tcBorders>
            <w:shd w:val="clear" w:color="auto" w:fill="auto"/>
          </w:tcPr>
          <w:p w14:paraId="63C3FF2E" w14:textId="6A226CCE" w:rsidR="005C6278" w:rsidRDefault="005C6278" w:rsidP="005C6278">
            <w:pPr>
              <w:spacing w:before="20"/>
              <w:jc w:val="both"/>
              <w:rPr>
                <w:rFonts w:ascii="Arial" w:hAnsi="Arial" w:cs="Arial"/>
                <w:bCs/>
                <w:color w:val="000000"/>
              </w:rPr>
            </w:pPr>
            <w:r>
              <w:rPr>
                <w:rFonts w:ascii="Arial" w:hAnsi="Arial" w:cs="Arial"/>
                <w:bCs/>
                <w:color w:val="000000"/>
              </w:rPr>
              <w:t>Minor amendment to text.</w:t>
            </w:r>
          </w:p>
        </w:tc>
      </w:tr>
      <w:tr w:rsidR="005C6278" w14:paraId="72B61BA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24AEA5A" w14:textId="46A6CE13" w:rsidR="005C6278" w:rsidRPr="0054535C" w:rsidRDefault="005C6278" w:rsidP="005C6278">
            <w:pPr>
              <w:keepNext/>
              <w:keepLines/>
              <w:rPr>
                <w:sz w:val="22"/>
                <w:lang w:val="en-AU"/>
              </w:rPr>
            </w:pPr>
            <w:r>
              <w:rPr>
                <w:sz w:val="22"/>
                <w:lang w:val="en-AU"/>
              </w:rPr>
              <w:t>26/07/23</w:t>
            </w:r>
          </w:p>
        </w:tc>
        <w:tc>
          <w:tcPr>
            <w:tcW w:w="7077" w:type="dxa"/>
            <w:gridSpan w:val="4"/>
            <w:tcBorders>
              <w:top w:val="single" w:sz="18" w:space="0" w:color="auto"/>
              <w:bottom w:val="single" w:sz="4" w:space="0" w:color="auto"/>
              <w:right w:val="single" w:sz="18" w:space="0" w:color="auto"/>
            </w:tcBorders>
            <w:shd w:val="clear" w:color="auto" w:fill="DDDDDD"/>
          </w:tcPr>
          <w:p w14:paraId="6F0D77B4" w14:textId="49B42804" w:rsidR="005C6278" w:rsidRPr="0054535C" w:rsidRDefault="005C6278" w:rsidP="005C6278">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5C6278" w14:paraId="6291F817" w14:textId="77777777" w:rsidTr="009B6A89">
        <w:trPr>
          <w:trHeight w:val="283"/>
        </w:trPr>
        <w:tc>
          <w:tcPr>
            <w:tcW w:w="1261" w:type="dxa"/>
            <w:gridSpan w:val="2"/>
            <w:tcBorders>
              <w:top w:val="single" w:sz="4" w:space="0" w:color="auto"/>
              <w:left w:val="single" w:sz="18" w:space="0" w:color="auto"/>
            </w:tcBorders>
          </w:tcPr>
          <w:p w14:paraId="2B7EBBC3" w14:textId="5A04FFA1" w:rsidR="005C6278" w:rsidRDefault="005C6278" w:rsidP="005C6278">
            <w:pPr>
              <w:keepNext/>
              <w:keepLines/>
              <w:rPr>
                <w:lang w:val="en-AU"/>
              </w:rPr>
            </w:pPr>
            <w:r>
              <w:rPr>
                <w:lang w:val="en-AU"/>
              </w:rPr>
              <w:t>26/07/23</w:t>
            </w:r>
          </w:p>
        </w:tc>
        <w:tc>
          <w:tcPr>
            <w:tcW w:w="836" w:type="dxa"/>
            <w:tcBorders>
              <w:top w:val="single" w:sz="4" w:space="0" w:color="auto"/>
            </w:tcBorders>
          </w:tcPr>
          <w:p w14:paraId="37F5F757" w14:textId="25DA3FFD" w:rsidR="005C6278" w:rsidRDefault="005C6278" w:rsidP="005C6278">
            <w:pPr>
              <w:keepNext/>
              <w:keepLines/>
              <w:jc w:val="center"/>
              <w:rPr>
                <w:lang w:val="en-AU"/>
              </w:rPr>
            </w:pPr>
            <w:r>
              <w:rPr>
                <w:lang w:val="en-AU"/>
              </w:rPr>
              <w:t>9</w:t>
            </w:r>
          </w:p>
        </w:tc>
        <w:tc>
          <w:tcPr>
            <w:tcW w:w="1439" w:type="dxa"/>
            <w:tcBorders>
              <w:top w:val="single" w:sz="4" w:space="0" w:color="auto"/>
            </w:tcBorders>
          </w:tcPr>
          <w:p w14:paraId="721E93BA" w14:textId="7EFD05A8" w:rsidR="005C6278" w:rsidRDefault="005C6278" w:rsidP="005C6278">
            <w:pPr>
              <w:keepNext/>
              <w:keepLines/>
              <w:jc w:val="center"/>
              <w:rPr>
                <w:lang w:val="en-AU"/>
              </w:rPr>
            </w:pPr>
            <w:r>
              <w:rPr>
                <w:lang w:val="en-AU"/>
              </w:rPr>
              <w:t>9.2.2</w:t>
            </w:r>
          </w:p>
        </w:tc>
        <w:tc>
          <w:tcPr>
            <w:tcW w:w="4802" w:type="dxa"/>
            <w:gridSpan w:val="2"/>
            <w:tcBorders>
              <w:top w:val="single" w:sz="4" w:space="0" w:color="auto"/>
              <w:right w:val="single" w:sz="18" w:space="0" w:color="auto"/>
            </w:tcBorders>
            <w:shd w:val="clear" w:color="auto" w:fill="auto"/>
          </w:tcPr>
          <w:p w14:paraId="1A163F95" w14:textId="3E0F505E" w:rsidR="005C6278" w:rsidRPr="00200253" w:rsidRDefault="005C6278" w:rsidP="005C6278">
            <w:pPr>
              <w:keepNext/>
              <w:keepLines/>
              <w:spacing w:before="20"/>
              <w:jc w:val="both"/>
              <w:rPr>
                <w:rFonts w:ascii="Arial" w:hAnsi="Arial" w:cs="Arial"/>
                <w:color w:val="000000"/>
              </w:rPr>
            </w:pPr>
            <w:r>
              <w:rPr>
                <w:rFonts w:ascii="Arial" w:hAnsi="Arial" w:cs="Arial"/>
                <w:color w:val="000000"/>
              </w:rPr>
              <w:t xml:space="preserve">References to </w:t>
            </w:r>
            <w:r w:rsidRPr="00200253">
              <w:rPr>
                <w:rFonts w:ascii="Arial" w:hAnsi="Arial" w:cs="Arial"/>
                <w:i/>
                <w:iCs/>
              </w:rPr>
              <w:t>Re IM</w:t>
            </w:r>
            <w:r>
              <w:rPr>
                <w:rFonts w:ascii="Arial" w:hAnsi="Arial" w:cs="Arial"/>
              </w:rPr>
              <w:t xml:space="preserve"> [2023] VSC 360 at [89]-[93]; </w:t>
            </w:r>
            <w:bookmarkStart w:id="136" w:name="_Hlk141177740"/>
            <w:r w:rsidRPr="00261E4E">
              <w:rPr>
                <w:rFonts w:ascii="Arial" w:hAnsi="Arial" w:cs="Arial"/>
                <w:i/>
                <w:iCs/>
              </w:rPr>
              <w:t>Re SQA; Re MG</w:t>
            </w:r>
            <w:r>
              <w:rPr>
                <w:rFonts w:ascii="Arial" w:hAnsi="Arial" w:cs="Arial"/>
                <w:i/>
                <w:iCs/>
              </w:rPr>
              <w:t xml:space="preserve"> </w:t>
            </w:r>
            <w:r w:rsidRPr="00261E4E">
              <w:rPr>
                <w:rFonts w:ascii="Arial" w:hAnsi="Arial" w:cs="Arial"/>
                <w:color w:val="000000"/>
              </w:rPr>
              <w:t>[2023] VSC 359</w:t>
            </w:r>
            <w:r>
              <w:rPr>
                <w:rFonts w:ascii="Arial" w:hAnsi="Arial" w:cs="Arial"/>
                <w:color w:val="000000"/>
              </w:rPr>
              <w:t xml:space="preserve"> at [110]-[114]</w:t>
            </w:r>
            <w:r>
              <w:rPr>
                <w:rFonts w:ascii="Arial" w:hAnsi="Arial" w:cs="Arial"/>
              </w:rPr>
              <w:t>.</w:t>
            </w:r>
            <w:bookmarkEnd w:id="136"/>
          </w:p>
        </w:tc>
      </w:tr>
      <w:tr w:rsidR="005C6278" w14:paraId="19833CE6" w14:textId="77777777" w:rsidTr="009B6A89">
        <w:trPr>
          <w:trHeight w:val="283"/>
        </w:trPr>
        <w:tc>
          <w:tcPr>
            <w:tcW w:w="1261" w:type="dxa"/>
            <w:gridSpan w:val="2"/>
            <w:tcBorders>
              <w:top w:val="single" w:sz="4" w:space="0" w:color="auto"/>
              <w:left w:val="single" w:sz="18" w:space="0" w:color="auto"/>
            </w:tcBorders>
          </w:tcPr>
          <w:p w14:paraId="4F4F481B" w14:textId="23497008" w:rsidR="005C6278" w:rsidRDefault="005C6278" w:rsidP="005C6278">
            <w:pPr>
              <w:rPr>
                <w:lang w:val="en-AU"/>
              </w:rPr>
            </w:pPr>
            <w:r>
              <w:rPr>
                <w:lang w:val="en-AU"/>
              </w:rPr>
              <w:t>26/07/23</w:t>
            </w:r>
          </w:p>
        </w:tc>
        <w:tc>
          <w:tcPr>
            <w:tcW w:w="836" w:type="dxa"/>
            <w:tcBorders>
              <w:top w:val="single" w:sz="4" w:space="0" w:color="auto"/>
            </w:tcBorders>
          </w:tcPr>
          <w:p w14:paraId="2F8E1272" w14:textId="5DBBB8D2" w:rsidR="005C6278" w:rsidRDefault="005C6278" w:rsidP="005C6278">
            <w:pPr>
              <w:jc w:val="center"/>
              <w:rPr>
                <w:lang w:val="en-AU"/>
              </w:rPr>
            </w:pPr>
            <w:r>
              <w:rPr>
                <w:lang w:val="en-AU"/>
              </w:rPr>
              <w:t>9</w:t>
            </w:r>
          </w:p>
        </w:tc>
        <w:tc>
          <w:tcPr>
            <w:tcW w:w="1439" w:type="dxa"/>
            <w:tcBorders>
              <w:top w:val="single" w:sz="4" w:space="0" w:color="auto"/>
            </w:tcBorders>
          </w:tcPr>
          <w:p w14:paraId="786662B2" w14:textId="77777777" w:rsidR="005C6278" w:rsidRDefault="005C6278" w:rsidP="005C6278">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7124DDE5" w14:textId="089D319C" w:rsidR="005C6278" w:rsidRPr="00200253" w:rsidRDefault="005C6278" w:rsidP="005C6278">
            <w:pPr>
              <w:pStyle w:val="ListParagraph"/>
              <w:numPr>
                <w:ilvl w:val="0"/>
                <w:numId w:val="132"/>
              </w:numPr>
              <w:spacing w:before="20"/>
              <w:ind w:left="284" w:hanging="284"/>
              <w:jc w:val="both"/>
              <w:rPr>
                <w:rFonts w:ascii="Arial" w:hAnsi="Arial" w:cs="Arial"/>
                <w:color w:val="000000"/>
              </w:rPr>
            </w:pPr>
            <w:r>
              <w:rPr>
                <w:rFonts w:ascii="Arial" w:hAnsi="Arial" w:cs="Arial"/>
                <w:color w:val="000000"/>
              </w:rPr>
              <w:t xml:space="preserve">Summaries of </w:t>
            </w:r>
            <w:r w:rsidRPr="00B63C8F">
              <w:rPr>
                <w:rFonts w:ascii="Arial" w:hAnsi="Arial" w:cs="Arial"/>
                <w:i/>
                <w:iCs/>
              </w:rPr>
              <w:t xml:space="preserve">Re </w:t>
            </w:r>
            <w:proofErr w:type="spellStart"/>
            <w:r>
              <w:rPr>
                <w:rFonts w:ascii="Arial" w:hAnsi="Arial" w:cs="Arial"/>
                <w:i/>
                <w:iCs/>
              </w:rPr>
              <w:t>Prider</w:t>
            </w:r>
            <w:proofErr w:type="spellEnd"/>
            <w:r>
              <w:rPr>
                <w:rFonts w:ascii="Arial" w:hAnsi="Arial" w:cs="Arial"/>
              </w:rPr>
              <w:t xml:space="preserve"> [2023] VSC 294; </w:t>
            </w:r>
            <w:r w:rsidRPr="00AA1119">
              <w:rPr>
                <w:rFonts w:ascii="Arial" w:hAnsi="Arial" w:cs="Arial"/>
                <w:i/>
                <w:iCs/>
              </w:rPr>
              <w:t>Re</w:t>
            </w:r>
            <w:r>
              <w:rPr>
                <w:rFonts w:ascii="Arial" w:hAnsi="Arial" w:cs="Arial"/>
                <w:i/>
                <w:iCs/>
              </w:rPr>
              <w:t> </w:t>
            </w:r>
            <w:r w:rsidRPr="00AA1119">
              <w:rPr>
                <w:rFonts w:ascii="Arial" w:hAnsi="Arial" w:cs="Arial"/>
                <w:i/>
                <w:iCs/>
              </w:rPr>
              <w:t xml:space="preserve">Bray </w:t>
            </w:r>
            <w:r w:rsidRPr="00AA1119">
              <w:rPr>
                <w:rFonts w:ascii="Arial" w:hAnsi="Arial" w:cs="Arial"/>
              </w:rPr>
              <w:t>[2023] VSC 371</w:t>
            </w:r>
            <w:r>
              <w:rPr>
                <w:rFonts w:ascii="Arial" w:hAnsi="Arial" w:cs="Arial"/>
              </w:rPr>
              <w:t xml:space="preserve">; </w:t>
            </w:r>
            <w:r>
              <w:rPr>
                <w:rFonts w:ascii="Arial" w:hAnsi="Arial" w:cs="Arial"/>
                <w:i/>
                <w:iCs/>
              </w:rPr>
              <w:t xml:space="preserve">Re Laverick </w:t>
            </w:r>
            <w:r w:rsidRPr="00F76C66">
              <w:rPr>
                <w:rFonts w:ascii="Arial" w:hAnsi="Arial" w:cs="Arial"/>
              </w:rPr>
              <w:t>[2023] VSC 303</w:t>
            </w:r>
            <w:r>
              <w:rPr>
                <w:rFonts w:ascii="Arial" w:hAnsi="Arial" w:cs="Arial"/>
              </w:rPr>
              <w:t xml:space="preserve">; </w:t>
            </w:r>
            <w:r>
              <w:rPr>
                <w:rFonts w:ascii="Arial" w:hAnsi="Arial" w:cs="Arial"/>
                <w:i/>
                <w:iCs/>
              </w:rPr>
              <w:t xml:space="preserve">Re Johnson </w:t>
            </w:r>
            <w:r w:rsidRPr="00F76C66">
              <w:rPr>
                <w:rFonts w:ascii="Arial" w:hAnsi="Arial" w:cs="Arial"/>
              </w:rPr>
              <w:t>[2023] VSC 333</w:t>
            </w:r>
            <w:r>
              <w:rPr>
                <w:rFonts w:ascii="Arial" w:hAnsi="Arial" w:cs="Arial"/>
              </w:rPr>
              <w:t>.</w:t>
            </w:r>
          </w:p>
          <w:p w14:paraId="10AD597F" w14:textId="3E9971EF" w:rsidR="005C6278" w:rsidRPr="00261E4E" w:rsidRDefault="005C6278" w:rsidP="005C6278">
            <w:pPr>
              <w:pStyle w:val="ListParagraph"/>
              <w:numPr>
                <w:ilvl w:val="0"/>
                <w:numId w:val="132"/>
              </w:numPr>
              <w:ind w:left="284" w:hanging="284"/>
              <w:jc w:val="both"/>
              <w:rPr>
                <w:rFonts w:ascii="Arial" w:hAnsi="Arial" w:cs="Arial"/>
                <w:color w:val="000000"/>
              </w:rPr>
            </w:pPr>
            <w:r>
              <w:rPr>
                <w:rFonts w:ascii="Arial" w:hAnsi="Arial" w:cs="Arial"/>
              </w:rPr>
              <w:t xml:space="preserve">Summary of </w:t>
            </w:r>
            <w:r w:rsidRPr="00200253">
              <w:rPr>
                <w:rFonts w:ascii="Arial" w:hAnsi="Arial" w:cs="Arial"/>
                <w:i/>
                <w:iCs/>
              </w:rPr>
              <w:t>Re IM</w:t>
            </w:r>
            <w:r>
              <w:rPr>
                <w:rFonts w:ascii="Arial" w:hAnsi="Arial" w:cs="Arial"/>
              </w:rPr>
              <w:t xml:space="preserve"> [2023] VSC 360 and extracts from [89]-[93], [101] &amp; [111].</w:t>
            </w:r>
          </w:p>
          <w:p w14:paraId="0AE54B37" w14:textId="1FE5E349" w:rsidR="005C6278" w:rsidRPr="00261E4E" w:rsidRDefault="005C6278" w:rsidP="005C6278">
            <w:pPr>
              <w:pStyle w:val="ListParagraph"/>
              <w:numPr>
                <w:ilvl w:val="0"/>
                <w:numId w:val="132"/>
              </w:numPr>
              <w:spacing w:after="20"/>
              <w:ind w:left="284" w:hanging="284"/>
              <w:jc w:val="both"/>
              <w:rPr>
                <w:rFonts w:ascii="Arial" w:hAnsi="Arial" w:cs="Arial"/>
                <w:color w:val="000000"/>
              </w:rPr>
            </w:pPr>
            <w:r>
              <w:rPr>
                <w:rFonts w:ascii="Arial" w:hAnsi="Arial" w:cs="Arial"/>
              </w:rPr>
              <w:t xml:space="preserve">Summary of </w:t>
            </w:r>
            <w:r w:rsidRPr="00261E4E">
              <w:rPr>
                <w:rFonts w:ascii="Arial" w:hAnsi="Arial" w:cs="Arial"/>
                <w:i/>
                <w:iCs/>
              </w:rPr>
              <w:t>Re SQA; Re MG</w:t>
            </w:r>
            <w:r>
              <w:rPr>
                <w:rFonts w:ascii="Arial" w:hAnsi="Arial" w:cs="Arial"/>
                <w:i/>
                <w:iCs/>
              </w:rPr>
              <w:t xml:space="preserve"> </w:t>
            </w:r>
            <w:r w:rsidRPr="00261E4E">
              <w:rPr>
                <w:rFonts w:ascii="Arial" w:hAnsi="Arial" w:cs="Arial"/>
                <w:color w:val="000000"/>
              </w:rPr>
              <w:t>[2023] VSC 359</w:t>
            </w:r>
            <w:r>
              <w:rPr>
                <w:rFonts w:ascii="Arial" w:hAnsi="Arial" w:cs="Arial"/>
                <w:color w:val="000000"/>
              </w:rPr>
              <w:t xml:space="preserve"> and extract from [122]-[123].</w:t>
            </w:r>
          </w:p>
        </w:tc>
      </w:tr>
      <w:tr w:rsidR="005C6278" w14:paraId="2D2C0330" w14:textId="77777777" w:rsidTr="009B6A89">
        <w:trPr>
          <w:trHeight w:val="283"/>
        </w:trPr>
        <w:tc>
          <w:tcPr>
            <w:tcW w:w="1261" w:type="dxa"/>
            <w:gridSpan w:val="2"/>
            <w:tcBorders>
              <w:top w:val="single" w:sz="4" w:space="0" w:color="auto"/>
              <w:left w:val="single" w:sz="18" w:space="0" w:color="auto"/>
            </w:tcBorders>
          </w:tcPr>
          <w:p w14:paraId="0A270E66" w14:textId="7F901D84" w:rsidR="005C6278" w:rsidRDefault="005C6278" w:rsidP="005C6278">
            <w:pPr>
              <w:rPr>
                <w:lang w:val="en-AU"/>
              </w:rPr>
            </w:pPr>
            <w:r>
              <w:rPr>
                <w:lang w:val="en-AU"/>
              </w:rPr>
              <w:t>26/07/23</w:t>
            </w:r>
          </w:p>
        </w:tc>
        <w:tc>
          <w:tcPr>
            <w:tcW w:w="836" w:type="dxa"/>
            <w:tcBorders>
              <w:top w:val="single" w:sz="4" w:space="0" w:color="auto"/>
            </w:tcBorders>
          </w:tcPr>
          <w:p w14:paraId="176010A9" w14:textId="06287EF0" w:rsidR="005C6278" w:rsidRDefault="005C6278" w:rsidP="005C6278">
            <w:pPr>
              <w:jc w:val="center"/>
              <w:rPr>
                <w:lang w:val="en-AU"/>
              </w:rPr>
            </w:pPr>
            <w:r>
              <w:rPr>
                <w:lang w:val="en-AU"/>
              </w:rPr>
              <w:t>9</w:t>
            </w:r>
          </w:p>
        </w:tc>
        <w:tc>
          <w:tcPr>
            <w:tcW w:w="1439" w:type="dxa"/>
            <w:tcBorders>
              <w:top w:val="single" w:sz="4" w:space="0" w:color="auto"/>
            </w:tcBorders>
          </w:tcPr>
          <w:p w14:paraId="5B6BE04F" w14:textId="77A4B55A" w:rsidR="005C6278" w:rsidRDefault="005C6278" w:rsidP="005C6278">
            <w:pPr>
              <w:jc w:val="center"/>
              <w:rPr>
                <w:lang w:val="en-AU"/>
              </w:rPr>
            </w:pPr>
            <w:r>
              <w:rPr>
                <w:lang w:val="en-AU"/>
              </w:rPr>
              <w:t>9.4.1.2</w:t>
            </w:r>
          </w:p>
        </w:tc>
        <w:tc>
          <w:tcPr>
            <w:tcW w:w="4802" w:type="dxa"/>
            <w:gridSpan w:val="2"/>
            <w:tcBorders>
              <w:top w:val="single" w:sz="4" w:space="0" w:color="auto"/>
              <w:right w:val="single" w:sz="18" w:space="0" w:color="auto"/>
            </w:tcBorders>
            <w:shd w:val="clear" w:color="auto" w:fill="auto"/>
          </w:tcPr>
          <w:p w14:paraId="54892A63" w14:textId="34DDA09A" w:rsidR="005C6278" w:rsidRDefault="005C6278" w:rsidP="005C6278">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Re Amr </w:t>
            </w:r>
            <w:r w:rsidRPr="00D06BD3">
              <w:rPr>
                <w:rFonts w:ascii="Arial" w:hAnsi="Arial" w:cs="Arial"/>
              </w:rPr>
              <w:t>[2023] VSC 328</w:t>
            </w:r>
            <w:r>
              <w:rPr>
                <w:rFonts w:ascii="Arial" w:hAnsi="Arial" w:cs="Arial"/>
              </w:rPr>
              <w:t>;</w:t>
            </w:r>
            <w:r w:rsidRPr="00D06BD3">
              <w:rPr>
                <w:rFonts w:ascii="Arial" w:hAnsi="Arial" w:cs="Arial"/>
              </w:rPr>
              <w:t xml:space="preserve"> </w:t>
            </w:r>
            <w:r>
              <w:rPr>
                <w:rFonts w:ascii="Arial" w:hAnsi="Arial" w:cs="Arial"/>
                <w:i/>
                <w:iCs/>
              </w:rPr>
              <w:t xml:space="preserve">Re Cresswell </w:t>
            </w:r>
            <w:r w:rsidRPr="001306C7">
              <w:rPr>
                <w:rFonts w:ascii="Arial" w:hAnsi="Arial" w:cs="Arial"/>
              </w:rPr>
              <w:t>[2023] VSC 382</w:t>
            </w:r>
            <w:r>
              <w:rPr>
                <w:rFonts w:ascii="Arial" w:hAnsi="Arial" w:cs="Arial"/>
              </w:rPr>
              <w:t>.</w:t>
            </w:r>
          </w:p>
        </w:tc>
      </w:tr>
      <w:tr w:rsidR="005C6278" w14:paraId="6A3B1FCA" w14:textId="77777777" w:rsidTr="009B6A89">
        <w:trPr>
          <w:trHeight w:val="283"/>
        </w:trPr>
        <w:tc>
          <w:tcPr>
            <w:tcW w:w="1261" w:type="dxa"/>
            <w:gridSpan w:val="2"/>
            <w:tcBorders>
              <w:top w:val="single" w:sz="4" w:space="0" w:color="auto"/>
              <w:left w:val="single" w:sz="18" w:space="0" w:color="auto"/>
            </w:tcBorders>
          </w:tcPr>
          <w:p w14:paraId="5AC3F4B5" w14:textId="7B2CFEC1" w:rsidR="005C6278" w:rsidRDefault="005C6278" w:rsidP="005C6278">
            <w:pPr>
              <w:rPr>
                <w:lang w:val="en-AU"/>
              </w:rPr>
            </w:pPr>
            <w:r>
              <w:rPr>
                <w:lang w:val="en-AU"/>
              </w:rPr>
              <w:t>26/07/23</w:t>
            </w:r>
          </w:p>
        </w:tc>
        <w:tc>
          <w:tcPr>
            <w:tcW w:w="836" w:type="dxa"/>
            <w:tcBorders>
              <w:top w:val="single" w:sz="4" w:space="0" w:color="auto"/>
            </w:tcBorders>
          </w:tcPr>
          <w:p w14:paraId="2A8FA397" w14:textId="743120C9" w:rsidR="005C6278" w:rsidRDefault="005C6278" w:rsidP="005C6278">
            <w:pPr>
              <w:jc w:val="center"/>
              <w:rPr>
                <w:lang w:val="en-AU"/>
              </w:rPr>
            </w:pPr>
            <w:r>
              <w:rPr>
                <w:lang w:val="en-AU"/>
              </w:rPr>
              <w:t>9</w:t>
            </w:r>
          </w:p>
        </w:tc>
        <w:tc>
          <w:tcPr>
            <w:tcW w:w="1439" w:type="dxa"/>
            <w:tcBorders>
              <w:top w:val="single" w:sz="4" w:space="0" w:color="auto"/>
            </w:tcBorders>
          </w:tcPr>
          <w:p w14:paraId="6383978B" w14:textId="3384A282" w:rsidR="005C6278" w:rsidRDefault="005C6278" w:rsidP="005C6278">
            <w:pPr>
              <w:jc w:val="center"/>
              <w:rPr>
                <w:lang w:val="en-AU"/>
              </w:rPr>
            </w:pPr>
            <w:r>
              <w:rPr>
                <w:lang w:val="en-AU"/>
              </w:rPr>
              <w:t>9.4.2.3</w:t>
            </w:r>
          </w:p>
        </w:tc>
        <w:tc>
          <w:tcPr>
            <w:tcW w:w="4802" w:type="dxa"/>
            <w:gridSpan w:val="2"/>
            <w:tcBorders>
              <w:top w:val="single" w:sz="4" w:space="0" w:color="auto"/>
              <w:right w:val="single" w:sz="18" w:space="0" w:color="auto"/>
            </w:tcBorders>
            <w:shd w:val="clear" w:color="auto" w:fill="auto"/>
          </w:tcPr>
          <w:p w14:paraId="4A599878" w14:textId="05B78E9F"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Thompson </w:t>
            </w:r>
            <w:r w:rsidRPr="0033741E">
              <w:rPr>
                <w:rFonts w:ascii="Arial" w:hAnsi="Arial" w:cs="Arial"/>
              </w:rPr>
              <w:t xml:space="preserve">[2023] VSC </w:t>
            </w:r>
            <w:r>
              <w:rPr>
                <w:rFonts w:ascii="Arial" w:hAnsi="Arial" w:cs="Arial"/>
              </w:rPr>
              <w:t>274.</w:t>
            </w:r>
          </w:p>
        </w:tc>
      </w:tr>
      <w:tr w:rsidR="005C6278" w14:paraId="01063563" w14:textId="77777777" w:rsidTr="009B6A89">
        <w:trPr>
          <w:trHeight w:val="283"/>
        </w:trPr>
        <w:tc>
          <w:tcPr>
            <w:tcW w:w="1261" w:type="dxa"/>
            <w:gridSpan w:val="2"/>
            <w:tcBorders>
              <w:top w:val="single" w:sz="4" w:space="0" w:color="auto"/>
              <w:left w:val="single" w:sz="18" w:space="0" w:color="auto"/>
            </w:tcBorders>
          </w:tcPr>
          <w:p w14:paraId="7A8DA1AB" w14:textId="6354DC2A" w:rsidR="005C6278" w:rsidRDefault="005C6278" w:rsidP="005C6278">
            <w:pPr>
              <w:rPr>
                <w:lang w:val="en-AU"/>
              </w:rPr>
            </w:pPr>
            <w:r>
              <w:rPr>
                <w:lang w:val="en-AU"/>
              </w:rPr>
              <w:t>26/07/23</w:t>
            </w:r>
          </w:p>
        </w:tc>
        <w:tc>
          <w:tcPr>
            <w:tcW w:w="836" w:type="dxa"/>
            <w:tcBorders>
              <w:top w:val="single" w:sz="4" w:space="0" w:color="auto"/>
            </w:tcBorders>
          </w:tcPr>
          <w:p w14:paraId="26801F46" w14:textId="3EBCC8C4" w:rsidR="005C6278" w:rsidRDefault="005C6278" w:rsidP="005C6278">
            <w:pPr>
              <w:jc w:val="center"/>
              <w:rPr>
                <w:lang w:val="en-AU"/>
              </w:rPr>
            </w:pPr>
            <w:r>
              <w:rPr>
                <w:lang w:val="en-AU"/>
              </w:rPr>
              <w:t>9</w:t>
            </w:r>
          </w:p>
        </w:tc>
        <w:tc>
          <w:tcPr>
            <w:tcW w:w="1439" w:type="dxa"/>
            <w:tcBorders>
              <w:top w:val="single" w:sz="4" w:space="0" w:color="auto"/>
            </w:tcBorders>
          </w:tcPr>
          <w:p w14:paraId="1C3C878A" w14:textId="28CD6A6F" w:rsidR="005C6278" w:rsidRDefault="005C6278" w:rsidP="005C6278">
            <w:pPr>
              <w:jc w:val="center"/>
              <w:rPr>
                <w:lang w:val="en-AU"/>
              </w:rPr>
            </w:pPr>
            <w:r>
              <w:rPr>
                <w:lang w:val="en-AU"/>
              </w:rPr>
              <w:t>9.4.3</w:t>
            </w:r>
          </w:p>
        </w:tc>
        <w:tc>
          <w:tcPr>
            <w:tcW w:w="4802" w:type="dxa"/>
            <w:gridSpan w:val="2"/>
            <w:tcBorders>
              <w:top w:val="single" w:sz="4" w:space="0" w:color="auto"/>
              <w:right w:val="single" w:sz="18" w:space="0" w:color="auto"/>
            </w:tcBorders>
            <w:shd w:val="clear" w:color="auto" w:fill="auto"/>
          </w:tcPr>
          <w:p w14:paraId="59287B12" w14:textId="3613E144"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AA1119">
              <w:rPr>
                <w:rFonts w:ascii="Arial" w:hAnsi="Arial" w:cs="Arial"/>
                <w:i/>
                <w:iCs/>
              </w:rPr>
              <w:t xml:space="preserve">Re Bray </w:t>
            </w:r>
            <w:r w:rsidRPr="00AA1119">
              <w:rPr>
                <w:rFonts w:ascii="Arial" w:hAnsi="Arial" w:cs="Arial"/>
              </w:rPr>
              <w:t>[2023] VSC 371</w:t>
            </w:r>
            <w:r>
              <w:rPr>
                <w:rFonts w:ascii="Arial" w:hAnsi="Arial" w:cs="Arial"/>
              </w:rPr>
              <w:t>.</w:t>
            </w:r>
          </w:p>
        </w:tc>
      </w:tr>
      <w:tr w:rsidR="005C6278" w14:paraId="414498D4" w14:textId="77777777" w:rsidTr="009B6A89">
        <w:trPr>
          <w:trHeight w:val="283"/>
        </w:trPr>
        <w:tc>
          <w:tcPr>
            <w:tcW w:w="1261" w:type="dxa"/>
            <w:gridSpan w:val="2"/>
            <w:tcBorders>
              <w:top w:val="single" w:sz="4" w:space="0" w:color="auto"/>
              <w:left w:val="single" w:sz="18" w:space="0" w:color="auto"/>
            </w:tcBorders>
          </w:tcPr>
          <w:p w14:paraId="743F94AF" w14:textId="54EE98AC" w:rsidR="005C6278" w:rsidRDefault="005C6278" w:rsidP="005C6278">
            <w:pPr>
              <w:rPr>
                <w:lang w:val="en-AU"/>
              </w:rPr>
            </w:pPr>
            <w:r>
              <w:rPr>
                <w:lang w:val="en-AU"/>
              </w:rPr>
              <w:lastRenderedPageBreak/>
              <w:t>26/07/23</w:t>
            </w:r>
          </w:p>
        </w:tc>
        <w:tc>
          <w:tcPr>
            <w:tcW w:w="836" w:type="dxa"/>
            <w:tcBorders>
              <w:top w:val="single" w:sz="4" w:space="0" w:color="auto"/>
            </w:tcBorders>
          </w:tcPr>
          <w:p w14:paraId="4637F456" w14:textId="172F5B02" w:rsidR="005C6278" w:rsidRDefault="005C6278" w:rsidP="005C6278">
            <w:pPr>
              <w:jc w:val="center"/>
              <w:rPr>
                <w:lang w:val="en-AU"/>
              </w:rPr>
            </w:pPr>
            <w:r>
              <w:rPr>
                <w:lang w:val="en-AU"/>
              </w:rPr>
              <w:t>9</w:t>
            </w:r>
          </w:p>
        </w:tc>
        <w:tc>
          <w:tcPr>
            <w:tcW w:w="1439" w:type="dxa"/>
            <w:tcBorders>
              <w:top w:val="single" w:sz="4" w:space="0" w:color="auto"/>
            </w:tcBorders>
          </w:tcPr>
          <w:p w14:paraId="6BA55D55" w14:textId="642D42DD" w:rsidR="005C6278" w:rsidRDefault="005C6278" w:rsidP="005C6278">
            <w:pPr>
              <w:jc w:val="center"/>
              <w:rPr>
                <w:lang w:val="en-AU"/>
              </w:rPr>
            </w:pPr>
            <w:r>
              <w:rPr>
                <w:lang w:val="en-AU"/>
              </w:rPr>
              <w:t>9.4.4</w:t>
            </w:r>
          </w:p>
        </w:tc>
        <w:tc>
          <w:tcPr>
            <w:tcW w:w="4802" w:type="dxa"/>
            <w:gridSpan w:val="2"/>
            <w:tcBorders>
              <w:top w:val="single" w:sz="4" w:space="0" w:color="auto"/>
              <w:right w:val="single" w:sz="18" w:space="0" w:color="auto"/>
            </w:tcBorders>
            <w:shd w:val="clear" w:color="auto" w:fill="auto"/>
          </w:tcPr>
          <w:p w14:paraId="41FA7AC4" w14:textId="7806E855" w:rsidR="005C6278" w:rsidRDefault="005C6278" w:rsidP="005C6278">
            <w:pPr>
              <w:spacing w:before="20" w:after="20"/>
              <w:jc w:val="both"/>
              <w:rPr>
                <w:rFonts w:ascii="Arial" w:hAnsi="Arial" w:cs="Arial"/>
                <w:color w:val="000000"/>
              </w:rPr>
            </w:pPr>
            <w:r>
              <w:rPr>
                <w:rFonts w:ascii="Arial" w:hAnsi="Arial" w:cs="Arial"/>
                <w:color w:val="000000"/>
              </w:rPr>
              <w:t xml:space="preserve">Extract from </w:t>
            </w:r>
            <w:r w:rsidRPr="008E1EF2">
              <w:rPr>
                <w:rFonts w:ascii="Arial" w:hAnsi="Arial" w:cs="Arial"/>
                <w:i/>
                <w:iCs/>
              </w:rPr>
              <w:t>Re IM</w:t>
            </w:r>
            <w:r>
              <w:rPr>
                <w:rFonts w:ascii="Arial" w:hAnsi="Arial" w:cs="Arial"/>
              </w:rPr>
              <w:t xml:space="preserve"> [2023] VSC 360 at [111].</w:t>
            </w:r>
          </w:p>
        </w:tc>
      </w:tr>
      <w:tr w:rsidR="005C6278" w14:paraId="438447EA" w14:textId="77777777" w:rsidTr="009B6A89">
        <w:trPr>
          <w:trHeight w:val="283"/>
        </w:trPr>
        <w:tc>
          <w:tcPr>
            <w:tcW w:w="1261" w:type="dxa"/>
            <w:gridSpan w:val="2"/>
            <w:tcBorders>
              <w:top w:val="single" w:sz="4" w:space="0" w:color="auto"/>
              <w:left w:val="single" w:sz="18" w:space="0" w:color="auto"/>
            </w:tcBorders>
          </w:tcPr>
          <w:p w14:paraId="6D4195E6" w14:textId="665DC5C4" w:rsidR="005C6278" w:rsidRDefault="005C6278" w:rsidP="005C6278">
            <w:pPr>
              <w:rPr>
                <w:lang w:val="en-AU"/>
              </w:rPr>
            </w:pPr>
            <w:r>
              <w:rPr>
                <w:lang w:val="en-AU"/>
              </w:rPr>
              <w:t>26/07/23</w:t>
            </w:r>
          </w:p>
        </w:tc>
        <w:tc>
          <w:tcPr>
            <w:tcW w:w="836" w:type="dxa"/>
            <w:tcBorders>
              <w:top w:val="single" w:sz="4" w:space="0" w:color="auto"/>
            </w:tcBorders>
          </w:tcPr>
          <w:p w14:paraId="0820897A" w14:textId="6DA0BEBF" w:rsidR="005C6278" w:rsidRDefault="005C6278" w:rsidP="005C6278">
            <w:pPr>
              <w:jc w:val="center"/>
              <w:rPr>
                <w:lang w:val="en-AU"/>
              </w:rPr>
            </w:pPr>
            <w:r>
              <w:rPr>
                <w:lang w:val="en-AU"/>
              </w:rPr>
              <w:t>9</w:t>
            </w:r>
          </w:p>
        </w:tc>
        <w:tc>
          <w:tcPr>
            <w:tcW w:w="1439" w:type="dxa"/>
            <w:tcBorders>
              <w:top w:val="single" w:sz="4" w:space="0" w:color="auto"/>
            </w:tcBorders>
          </w:tcPr>
          <w:p w14:paraId="6346B69B" w14:textId="61655D29" w:rsidR="005C6278" w:rsidRDefault="005C6278" w:rsidP="005C6278">
            <w:pPr>
              <w:jc w:val="center"/>
              <w:rPr>
                <w:lang w:val="en-AU"/>
              </w:rPr>
            </w:pPr>
            <w:r>
              <w:rPr>
                <w:lang w:val="en-AU"/>
              </w:rPr>
              <w:t>9.5.1</w:t>
            </w:r>
          </w:p>
        </w:tc>
        <w:tc>
          <w:tcPr>
            <w:tcW w:w="4802" w:type="dxa"/>
            <w:gridSpan w:val="2"/>
            <w:tcBorders>
              <w:top w:val="single" w:sz="4" w:space="0" w:color="auto"/>
              <w:right w:val="single" w:sz="18" w:space="0" w:color="auto"/>
            </w:tcBorders>
            <w:shd w:val="clear" w:color="auto" w:fill="auto"/>
          </w:tcPr>
          <w:p w14:paraId="2AD8355F" w14:textId="101AE3BA"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200253">
              <w:rPr>
                <w:rFonts w:ascii="Arial" w:hAnsi="Arial" w:cs="Arial"/>
                <w:i/>
                <w:iCs/>
                <w:color w:val="000000"/>
              </w:rPr>
              <w:t xml:space="preserve">Re IM </w:t>
            </w:r>
            <w:r>
              <w:rPr>
                <w:rFonts w:ascii="Arial" w:hAnsi="Arial" w:cs="Arial"/>
                <w:color w:val="000000"/>
              </w:rPr>
              <w:t xml:space="preserve">[2023] VSC 360 at [101]; </w:t>
            </w:r>
            <w:bookmarkStart w:id="137" w:name="_Hlk141178246"/>
            <w:r w:rsidRPr="00261E4E">
              <w:rPr>
                <w:rFonts w:ascii="Arial" w:hAnsi="Arial" w:cs="Arial"/>
                <w:i/>
                <w:iCs/>
              </w:rPr>
              <w:t>Re</w:t>
            </w:r>
            <w:r>
              <w:rPr>
                <w:rFonts w:ascii="Arial" w:hAnsi="Arial" w:cs="Arial"/>
                <w:i/>
                <w:iCs/>
              </w:rPr>
              <w:t> </w:t>
            </w:r>
            <w:r w:rsidRPr="00261E4E">
              <w:rPr>
                <w:rFonts w:ascii="Arial" w:hAnsi="Arial" w:cs="Arial"/>
                <w:i/>
                <w:iCs/>
              </w:rPr>
              <w:t>SQA; Re MG</w:t>
            </w:r>
            <w:r>
              <w:rPr>
                <w:rFonts w:ascii="Arial" w:hAnsi="Arial" w:cs="Arial"/>
                <w:i/>
                <w:iCs/>
              </w:rPr>
              <w:t xml:space="preserve"> </w:t>
            </w:r>
            <w:r w:rsidRPr="00261E4E">
              <w:rPr>
                <w:rFonts w:ascii="Arial" w:hAnsi="Arial" w:cs="Arial"/>
                <w:color w:val="000000"/>
              </w:rPr>
              <w:t>[2023] VSC 359</w:t>
            </w:r>
            <w:r>
              <w:rPr>
                <w:rFonts w:ascii="Arial" w:hAnsi="Arial" w:cs="Arial"/>
                <w:color w:val="000000"/>
              </w:rPr>
              <w:t xml:space="preserve"> at [116]-[121].</w:t>
            </w:r>
            <w:bookmarkEnd w:id="137"/>
          </w:p>
        </w:tc>
      </w:tr>
      <w:tr w:rsidR="005C6278" w14:paraId="08CAD85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B4A88C2" w14:textId="59161216" w:rsidR="005C6278" w:rsidRPr="0054535C" w:rsidRDefault="005C6278" w:rsidP="005C6278">
            <w:pPr>
              <w:keepNext/>
              <w:keepLines/>
              <w:rPr>
                <w:sz w:val="22"/>
                <w:lang w:val="en-AU"/>
              </w:rPr>
            </w:pPr>
            <w:r>
              <w:rPr>
                <w:sz w:val="22"/>
                <w:lang w:val="en-AU"/>
              </w:rPr>
              <w:t>26/07/23</w:t>
            </w:r>
          </w:p>
        </w:tc>
        <w:tc>
          <w:tcPr>
            <w:tcW w:w="7077" w:type="dxa"/>
            <w:gridSpan w:val="4"/>
            <w:tcBorders>
              <w:top w:val="single" w:sz="18" w:space="0" w:color="auto"/>
              <w:bottom w:val="single" w:sz="4" w:space="0" w:color="auto"/>
              <w:right w:val="single" w:sz="18" w:space="0" w:color="auto"/>
            </w:tcBorders>
            <w:shd w:val="clear" w:color="auto" w:fill="DDDDDD"/>
          </w:tcPr>
          <w:p w14:paraId="456D2FAD" w14:textId="2879E20D"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077408B4" w14:textId="77777777" w:rsidTr="009B6A89">
        <w:trPr>
          <w:trHeight w:val="180"/>
        </w:trPr>
        <w:tc>
          <w:tcPr>
            <w:tcW w:w="1261" w:type="dxa"/>
            <w:gridSpan w:val="2"/>
            <w:vMerge w:val="restart"/>
            <w:tcBorders>
              <w:top w:val="single" w:sz="4" w:space="0" w:color="auto"/>
              <w:left w:val="single" w:sz="18" w:space="0" w:color="auto"/>
            </w:tcBorders>
          </w:tcPr>
          <w:p w14:paraId="68DA48EF" w14:textId="41929E14" w:rsidR="005C6278" w:rsidRDefault="005C6278" w:rsidP="005C6278">
            <w:pPr>
              <w:keepNext/>
              <w:keepLines/>
              <w:rPr>
                <w:lang w:val="en-AU"/>
              </w:rPr>
            </w:pPr>
            <w:r>
              <w:rPr>
                <w:lang w:val="en-AU"/>
              </w:rPr>
              <w:t>26/07/23</w:t>
            </w:r>
          </w:p>
        </w:tc>
        <w:tc>
          <w:tcPr>
            <w:tcW w:w="836" w:type="dxa"/>
            <w:vMerge w:val="restart"/>
            <w:tcBorders>
              <w:top w:val="single" w:sz="4" w:space="0" w:color="auto"/>
            </w:tcBorders>
          </w:tcPr>
          <w:p w14:paraId="192CF608" w14:textId="02A79BE1" w:rsidR="005C6278" w:rsidRDefault="005C6278" w:rsidP="005C6278">
            <w:pPr>
              <w:keepNext/>
              <w:keepLines/>
              <w:jc w:val="center"/>
              <w:rPr>
                <w:lang w:val="en-AU"/>
              </w:rPr>
            </w:pPr>
            <w:r>
              <w:rPr>
                <w:lang w:val="en-AU"/>
              </w:rPr>
              <w:t>10</w:t>
            </w:r>
          </w:p>
        </w:tc>
        <w:tc>
          <w:tcPr>
            <w:tcW w:w="1439" w:type="dxa"/>
            <w:vMerge w:val="restart"/>
            <w:tcBorders>
              <w:top w:val="single" w:sz="4" w:space="0" w:color="auto"/>
            </w:tcBorders>
          </w:tcPr>
          <w:p w14:paraId="6CE75863" w14:textId="66F4FEAB" w:rsidR="005C6278" w:rsidRDefault="005C6278" w:rsidP="005C6278">
            <w:pPr>
              <w:keepNext/>
              <w:keepLines/>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shd w:val="clear" w:color="auto" w:fill="FFF2CC"/>
          </w:tcPr>
          <w:p w14:paraId="0236B2BF" w14:textId="7C86F760" w:rsidR="005C6278" w:rsidRPr="00432ECA" w:rsidRDefault="005C6278" w:rsidP="005C6278">
            <w:pPr>
              <w:keepNext/>
              <w:keepLines/>
              <w:spacing w:before="20" w:after="20"/>
              <w:jc w:val="both"/>
              <w:rPr>
                <w:rFonts w:ascii="Arial" w:hAnsi="Arial" w:cs="Arial"/>
                <w:b/>
                <w:bCs/>
                <w:color w:val="000000"/>
              </w:rPr>
            </w:pPr>
            <w:r>
              <w:rPr>
                <w:rFonts w:ascii="Arial" w:hAnsi="Arial" w:cs="Arial"/>
                <w:b/>
                <w:bCs/>
                <w:color w:val="000000"/>
              </w:rPr>
              <w:t>Heading of Part amended to “Indictable offences tried summarily or tried on indictment”.</w:t>
            </w:r>
          </w:p>
        </w:tc>
      </w:tr>
      <w:tr w:rsidR="005C6278" w14:paraId="33CF584C" w14:textId="77777777" w:rsidTr="009B6A89">
        <w:trPr>
          <w:trHeight w:val="179"/>
        </w:trPr>
        <w:tc>
          <w:tcPr>
            <w:tcW w:w="1261" w:type="dxa"/>
            <w:gridSpan w:val="2"/>
            <w:vMerge/>
            <w:tcBorders>
              <w:left w:val="single" w:sz="18" w:space="0" w:color="auto"/>
              <w:bottom w:val="single" w:sz="4" w:space="0" w:color="auto"/>
            </w:tcBorders>
          </w:tcPr>
          <w:p w14:paraId="23AF3EB5" w14:textId="77777777" w:rsidR="005C6278" w:rsidRDefault="005C6278" w:rsidP="005C6278">
            <w:pPr>
              <w:rPr>
                <w:lang w:val="en-AU"/>
              </w:rPr>
            </w:pPr>
          </w:p>
        </w:tc>
        <w:tc>
          <w:tcPr>
            <w:tcW w:w="836" w:type="dxa"/>
            <w:vMerge/>
            <w:tcBorders>
              <w:bottom w:val="single" w:sz="4" w:space="0" w:color="auto"/>
            </w:tcBorders>
          </w:tcPr>
          <w:p w14:paraId="15056D63" w14:textId="5438200C" w:rsidR="005C6278" w:rsidRDefault="005C6278" w:rsidP="005C6278">
            <w:pPr>
              <w:jc w:val="center"/>
              <w:rPr>
                <w:lang w:val="en-AU"/>
              </w:rPr>
            </w:pPr>
          </w:p>
        </w:tc>
        <w:tc>
          <w:tcPr>
            <w:tcW w:w="1439" w:type="dxa"/>
            <w:vMerge/>
            <w:tcBorders>
              <w:bottom w:val="single" w:sz="4" w:space="0" w:color="auto"/>
            </w:tcBorders>
          </w:tcPr>
          <w:p w14:paraId="0C423B52" w14:textId="77777777" w:rsidR="005C6278" w:rsidRDefault="005C6278" w:rsidP="005C6278">
            <w:pPr>
              <w:jc w:val="center"/>
              <w:rPr>
                <w:lang w:val="en-AU"/>
              </w:rPr>
            </w:pPr>
          </w:p>
        </w:tc>
        <w:tc>
          <w:tcPr>
            <w:tcW w:w="4802" w:type="dxa"/>
            <w:gridSpan w:val="2"/>
            <w:tcBorders>
              <w:top w:val="single" w:sz="4" w:space="0" w:color="auto"/>
              <w:bottom w:val="single" w:sz="4" w:space="0" w:color="auto"/>
              <w:right w:val="single" w:sz="18" w:space="0" w:color="auto"/>
            </w:tcBorders>
          </w:tcPr>
          <w:p w14:paraId="63EA6FC9" w14:textId="74524B80" w:rsidR="005C6278" w:rsidRDefault="005C6278" w:rsidP="005C6278">
            <w:pPr>
              <w:spacing w:before="20" w:after="20"/>
              <w:jc w:val="both"/>
              <w:rPr>
                <w:rFonts w:ascii="Arial" w:hAnsi="Arial" w:cs="Arial"/>
                <w:color w:val="000000"/>
              </w:rPr>
            </w:pPr>
            <w:r>
              <w:rPr>
                <w:rFonts w:ascii="Arial" w:hAnsi="Arial" w:cs="Arial"/>
                <w:color w:val="000000"/>
              </w:rPr>
              <w:t xml:space="preserve">Text expanded and extract from </w:t>
            </w:r>
            <w:r w:rsidRPr="00800F06">
              <w:rPr>
                <w:rFonts w:ascii="Arial" w:hAnsi="Arial" w:cs="Arial"/>
                <w:i/>
                <w:iCs/>
                <w:color w:val="000000"/>
              </w:rPr>
              <w:t>Castillo (a</w:t>
            </w:r>
            <w:r>
              <w:rPr>
                <w:rFonts w:ascii="Arial" w:hAnsi="Arial" w:cs="Arial"/>
                <w:i/>
                <w:iCs/>
                <w:color w:val="000000"/>
              </w:rPr>
              <w:t> </w:t>
            </w:r>
            <w:r w:rsidRPr="00800F06">
              <w:rPr>
                <w:rFonts w:ascii="Arial" w:hAnsi="Arial" w:cs="Arial"/>
                <w:i/>
                <w:iCs/>
                <w:color w:val="000000"/>
              </w:rPr>
              <w:t>pseudonym) v The King</w:t>
            </w:r>
            <w:r>
              <w:rPr>
                <w:rFonts w:ascii="Arial" w:hAnsi="Arial" w:cs="Arial"/>
                <w:color w:val="000000"/>
              </w:rPr>
              <w:t xml:space="preserve"> [2023] VSCA 150 </w:t>
            </w:r>
            <w:r>
              <w:rPr>
                <w:rFonts w:ascii="Arial" w:hAnsi="Arial" w:cs="Arial"/>
              </w:rPr>
              <w:t>at [23]-[32] added.</w:t>
            </w:r>
          </w:p>
        </w:tc>
      </w:tr>
      <w:tr w:rsidR="005C6278" w14:paraId="68DED1E1" w14:textId="77777777" w:rsidTr="009B6A89">
        <w:trPr>
          <w:trHeight w:val="283"/>
        </w:trPr>
        <w:tc>
          <w:tcPr>
            <w:tcW w:w="1261" w:type="dxa"/>
            <w:gridSpan w:val="2"/>
            <w:tcBorders>
              <w:top w:val="single" w:sz="4" w:space="0" w:color="auto"/>
              <w:left w:val="single" w:sz="18" w:space="0" w:color="auto"/>
            </w:tcBorders>
          </w:tcPr>
          <w:p w14:paraId="4A0BE88A" w14:textId="77FAB412" w:rsidR="005C6278" w:rsidRDefault="005C6278" w:rsidP="005C6278">
            <w:pPr>
              <w:rPr>
                <w:lang w:val="en-AU"/>
              </w:rPr>
            </w:pPr>
            <w:r>
              <w:rPr>
                <w:lang w:val="en-AU"/>
              </w:rPr>
              <w:t>26/07/23</w:t>
            </w:r>
          </w:p>
        </w:tc>
        <w:tc>
          <w:tcPr>
            <w:tcW w:w="836" w:type="dxa"/>
            <w:tcBorders>
              <w:top w:val="single" w:sz="4" w:space="0" w:color="auto"/>
            </w:tcBorders>
          </w:tcPr>
          <w:p w14:paraId="45E4C389" w14:textId="0AC4AF53" w:rsidR="005C6278" w:rsidRDefault="005C6278" w:rsidP="005C6278">
            <w:pPr>
              <w:jc w:val="center"/>
              <w:rPr>
                <w:lang w:val="en-AU"/>
              </w:rPr>
            </w:pPr>
            <w:r>
              <w:rPr>
                <w:lang w:val="en-AU"/>
              </w:rPr>
              <w:t>10</w:t>
            </w:r>
          </w:p>
        </w:tc>
        <w:tc>
          <w:tcPr>
            <w:tcW w:w="1439" w:type="dxa"/>
            <w:tcBorders>
              <w:top w:val="single" w:sz="4" w:space="0" w:color="auto"/>
            </w:tcBorders>
          </w:tcPr>
          <w:p w14:paraId="742E2A98" w14:textId="7B2E6D53" w:rsidR="005C6278" w:rsidRDefault="005C6278" w:rsidP="005C6278">
            <w:pPr>
              <w:jc w:val="center"/>
              <w:rPr>
                <w:lang w:val="en-AU"/>
              </w:rPr>
            </w:pPr>
            <w:r>
              <w:rPr>
                <w:lang w:val="en-AU"/>
              </w:rPr>
              <w:t>10.3.3.5</w:t>
            </w:r>
          </w:p>
        </w:tc>
        <w:tc>
          <w:tcPr>
            <w:tcW w:w="4802" w:type="dxa"/>
            <w:gridSpan w:val="2"/>
            <w:tcBorders>
              <w:top w:val="single" w:sz="4" w:space="0" w:color="auto"/>
              <w:right w:val="single" w:sz="18" w:space="0" w:color="auto"/>
            </w:tcBorders>
            <w:shd w:val="clear" w:color="auto" w:fill="auto"/>
          </w:tcPr>
          <w:p w14:paraId="2A250288" w14:textId="3ACCF554"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bookmarkStart w:id="138" w:name="_Hlk141273846"/>
            <w:r w:rsidRPr="00063F89">
              <w:rPr>
                <w:rFonts w:ascii="Arial" w:hAnsi="Arial" w:cs="Arial"/>
                <w:i/>
                <w:iCs/>
                <w:color w:val="000000"/>
              </w:rPr>
              <w:t>DPP v Holland</w:t>
            </w:r>
            <w:r>
              <w:rPr>
                <w:rFonts w:ascii="Arial" w:hAnsi="Arial" w:cs="Arial"/>
                <w:color w:val="000000"/>
              </w:rPr>
              <w:t xml:space="preserve"> [2023] VSC 322.</w:t>
            </w:r>
            <w:bookmarkEnd w:id="138"/>
          </w:p>
        </w:tc>
      </w:tr>
      <w:tr w:rsidR="005C6278" w14:paraId="5CD9A83D" w14:textId="77777777" w:rsidTr="009B6A89">
        <w:trPr>
          <w:trHeight w:val="283"/>
        </w:trPr>
        <w:tc>
          <w:tcPr>
            <w:tcW w:w="1261" w:type="dxa"/>
            <w:gridSpan w:val="2"/>
            <w:tcBorders>
              <w:top w:val="single" w:sz="4" w:space="0" w:color="auto"/>
              <w:left w:val="single" w:sz="18" w:space="0" w:color="auto"/>
            </w:tcBorders>
          </w:tcPr>
          <w:p w14:paraId="5F64D24F" w14:textId="77777777" w:rsidR="005C6278" w:rsidRDefault="005C6278" w:rsidP="005C6278">
            <w:pPr>
              <w:rPr>
                <w:lang w:val="en-AU"/>
              </w:rPr>
            </w:pPr>
            <w:r>
              <w:rPr>
                <w:lang w:val="en-AU"/>
              </w:rPr>
              <w:t>26/07/23</w:t>
            </w:r>
          </w:p>
        </w:tc>
        <w:tc>
          <w:tcPr>
            <w:tcW w:w="836" w:type="dxa"/>
            <w:tcBorders>
              <w:top w:val="single" w:sz="4" w:space="0" w:color="auto"/>
            </w:tcBorders>
          </w:tcPr>
          <w:p w14:paraId="39E5094D" w14:textId="6A668128" w:rsidR="005C6278" w:rsidRDefault="005C6278" w:rsidP="005C6278">
            <w:pPr>
              <w:jc w:val="center"/>
              <w:rPr>
                <w:lang w:val="en-AU"/>
              </w:rPr>
            </w:pPr>
            <w:r>
              <w:rPr>
                <w:lang w:val="en-AU"/>
              </w:rPr>
              <w:t>10</w:t>
            </w:r>
          </w:p>
        </w:tc>
        <w:tc>
          <w:tcPr>
            <w:tcW w:w="1439" w:type="dxa"/>
            <w:tcBorders>
              <w:top w:val="single" w:sz="4" w:space="0" w:color="auto"/>
            </w:tcBorders>
          </w:tcPr>
          <w:p w14:paraId="22A29854" w14:textId="5B2EC79D" w:rsidR="005C6278" w:rsidRDefault="005C6278" w:rsidP="005C6278">
            <w:pPr>
              <w:jc w:val="center"/>
              <w:rPr>
                <w:lang w:val="en-AU"/>
              </w:rPr>
            </w:pPr>
            <w:r>
              <w:rPr>
                <w:lang w:val="en-AU"/>
              </w:rPr>
              <w:t>10.6J</w:t>
            </w:r>
          </w:p>
        </w:tc>
        <w:tc>
          <w:tcPr>
            <w:tcW w:w="4802" w:type="dxa"/>
            <w:gridSpan w:val="2"/>
            <w:tcBorders>
              <w:top w:val="single" w:sz="4" w:space="0" w:color="auto"/>
              <w:right w:val="single" w:sz="18" w:space="0" w:color="auto"/>
            </w:tcBorders>
            <w:shd w:val="clear" w:color="auto" w:fill="auto"/>
          </w:tcPr>
          <w:p w14:paraId="52BAA1AF" w14:textId="2A9F6AA2"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 xml:space="preserve">R v Cohrs (No 3) </w:t>
            </w:r>
            <w:r w:rsidRPr="003C5DA7">
              <w:rPr>
                <w:rFonts w:ascii="Arial" w:hAnsi="Arial" w:cs="Arial"/>
                <w:color w:val="000000"/>
              </w:rPr>
              <w:t>[202</w:t>
            </w:r>
            <w:r>
              <w:rPr>
                <w:rFonts w:ascii="Arial" w:hAnsi="Arial" w:cs="Arial"/>
                <w:color w:val="000000"/>
              </w:rPr>
              <w:t>3</w:t>
            </w:r>
            <w:r w:rsidRPr="003C5DA7">
              <w:rPr>
                <w:rFonts w:ascii="Arial" w:hAnsi="Arial" w:cs="Arial"/>
                <w:color w:val="000000"/>
              </w:rPr>
              <w:t xml:space="preserve">] VSC </w:t>
            </w:r>
            <w:r>
              <w:rPr>
                <w:rFonts w:ascii="Arial" w:hAnsi="Arial" w:cs="Arial"/>
                <w:color w:val="000000"/>
              </w:rPr>
              <w:t>33</w:t>
            </w:r>
            <w:r w:rsidRPr="003C5DA7">
              <w:rPr>
                <w:rFonts w:ascii="Arial" w:hAnsi="Arial" w:cs="Arial"/>
                <w:color w:val="000000"/>
              </w:rPr>
              <w:t>4</w:t>
            </w:r>
            <w:r>
              <w:rPr>
                <w:rFonts w:ascii="Arial" w:hAnsi="Arial" w:cs="Arial"/>
                <w:color w:val="000000"/>
              </w:rPr>
              <w:t>.</w:t>
            </w:r>
          </w:p>
        </w:tc>
      </w:tr>
      <w:tr w:rsidR="005C6278" w14:paraId="7E288375" w14:textId="77777777" w:rsidTr="009B6A89">
        <w:trPr>
          <w:trHeight w:val="283"/>
        </w:trPr>
        <w:tc>
          <w:tcPr>
            <w:tcW w:w="1261" w:type="dxa"/>
            <w:gridSpan w:val="2"/>
            <w:tcBorders>
              <w:top w:val="single" w:sz="4" w:space="0" w:color="auto"/>
              <w:left w:val="single" w:sz="18" w:space="0" w:color="auto"/>
            </w:tcBorders>
          </w:tcPr>
          <w:p w14:paraId="5E80A055" w14:textId="77954B39" w:rsidR="005C6278" w:rsidRDefault="005C6278" w:rsidP="005C6278">
            <w:pPr>
              <w:rPr>
                <w:lang w:val="en-AU"/>
              </w:rPr>
            </w:pPr>
            <w:r>
              <w:rPr>
                <w:lang w:val="en-AU"/>
              </w:rPr>
              <w:t>26/07/23</w:t>
            </w:r>
          </w:p>
        </w:tc>
        <w:tc>
          <w:tcPr>
            <w:tcW w:w="836" w:type="dxa"/>
            <w:tcBorders>
              <w:top w:val="single" w:sz="4" w:space="0" w:color="auto"/>
            </w:tcBorders>
          </w:tcPr>
          <w:p w14:paraId="0793B320" w14:textId="36C3EC44" w:rsidR="005C6278" w:rsidRDefault="005C6278" w:rsidP="005C6278">
            <w:pPr>
              <w:jc w:val="center"/>
              <w:rPr>
                <w:lang w:val="en-AU"/>
              </w:rPr>
            </w:pPr>
            <w:r>
              <w:rPr>
                <w:lang w:val="en-AU"/>
              </w:rPr>
              <w:t>10</w:t>
            </w:r>
          </w:p>
        </w:tc>
        <w:tc>
          <w:tcPr>
            <w:tcW w:w="1439" w:type="dxa"/>
            <w:tcBorders>
              <w:top w:val="single" w:sz="4" w:space="0" w:color="auto"/>
            </w:tcBorders>
          </w:tcPr>
          <w:p w14:paraId="484B88B9" w14:textId="6E61789E" w:rsidR="005C6278" w:rsidRDefault="005C6278" w:rsidP="005C6278">
            <w:pPr>
              <w:jc w:val="center"/>
              <w:rPr>
                <w:lang w:val="en-AU"/>
              </w:rPr>
            </w:pPr>
            <w:r>
              <w:rPr>
                <w:lang w:val="en-AU"/>
              </w:rPr>
              <w:t>10.6U</w:t>
            </w:r>
          </w:p>
        </w:tc>
        <w:tc>
          <w:tcPr>
            <w:tcW w:w="4802" w:type="dxa"/>
            <w:gridSpan w:val="2"/>
            <w:tcBorders>
              <w:top w:val="single" w:sz="4" w:space="0" w:color="auto"/>
              <w:right w:val="single" w:sz="18" w:space="0" w:color="auto"/>
            </w:tcBorders>
            <w:shd w:val="clear" w:color="auto" w:fill="auto"/>
          </w:tcPr>
          <w:p w14:paraId="14C90098" w14:textId="793A0024"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0A34B4">
              <w:rPr>
                <w:rFonts w:ascii="Arial" w:hAnsi="Arial" w:cs="Arial"/>
                <w:i/>
                <w:iCs/>
              </w:rPr>
              <w:t>Re GB</w:t>
            </w:r>
            <w:r>
              <w:rPr>
                <w:rFonts w:ascii="Arial" w:hAnsi="Arial" w:cs="Arial"/>
              </w:rPr>
              <w:t xml:space="preserve"> [2023] VSC 343 at [6]-[8] &amp; [59]-[64].</w:t>
            </w:r>
          </w:p>
        </w:tc>
      </w:tr>
      <w:tr w:rsidR="005C6278" w14:paraId="3325DA7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E145581" w14:textId="1DA6E293" w:rsidR="005C6278" w:rsidRPr="0054535C" w:rsidRDefault="005C6278" w:rsidP="005C6278">
            <w:pPr>
              <w:keepNext/>
              <w:keepLines/>
              <w:rPr>
                <w:sz w:val="22"/>
                <w:lang w:val="en-AU"/>
              </w:rPr>
            </w:pPr>
            <w:r>
              <w:rPr>
                <w:sz w:val="22"/>
                <w:lang w:val="en-AU"/>
              </w:rPr>
              <w:t>26/07/23</w:t>
            </w:r>
          </w:p>
        </w:tc>
        <w:tc>
          <w:tcPr>
            <w:tcW w:w="7077" w:type="dxa"/>
            <w:gridSpan w:val="4"/>
            <w:tcBorders>
              <w:top w:val="single" w:sz="18" w:space="0" w:color="auto"/>
              <w:bottom w:val="single" w:sz="4" w:space="0" w:color="auto"/>
              <w:right w:val="single" w:sz="18" w:space="0" w:color="auto"/>
            </w:tcBorders>
            <w:shd w:val="clear" w:color="auto" w:fill="DDDDDD"/>
          </w:tcPr>
          <w:p w14:paraId="3D20ECB6" w14:textId="16F59535"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620F41D4" w14:textId="77777777" w:rsidTr="009B6A89">
        <w:tc>
          <w:tcPr>
            <w:tcW w:w="1261" w:type="dxa"/>
            <w:gridSpan w:val="2"/>
            <w:tcBorders>
              <w:top w:val="single" w:sz="4" w:space="0" w:color="auto"/>
              <w:left w:val="single" w:sz="18" w:space="0" w:color="auto"/>
              <w:bottom w:val="single" w:sz="4" w:space="0" w:color="auto"/>
            </w:tcBorders>
          </w:tcPr>
          <w:p w14:paraId="219BF52B" w14:textId="3C2BF997" w:rsidR="005C6278" w:rsidRDefault="005C6278" w:rsidP="005C6278">
            <w:pPr>
              <w:rPr>
                <w:lang w:val="en-AU"/>
              </w:rPr>
            </w:pPr>
            <w:r>
              <w:rPr>
                <w:lang w:val="en-AU"/>
              </w:rPr>
              <w:t>26/07/23</w:t>
            </w:r>
          </w:p>
        </w:tc>
        <w:tc>
          <w:tcPr>
            <w:tcW w:w="836" w:type="dxa"/>
            <w:tcBorders>
              <w:top w:val="single" w:sz="4" w:space="0" w:color="auto"/>
              <w:bottom w:val="single" w:sz="4" w:space="0" w:color="auto"/>
            </w:tcBorders>
          </w:tcPr>
          <w:p w14:paraId="77192618" w14:textId="01F332B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AD75EC2" w14:textId="05A12E78" w:rsidR="005C6278" w:rsidRDefault="005C6278" w:rsidP="005C6278">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535AEBA7" w14:textId="4B127182"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DC2C33">
              <w:rPr>
                <w:rFonts w:ascii="Arial" w:hAnsi="Arial" w:cs="Arial"/>
                <w:i/>
                <w:iCs/>
                <w:color w:val="000000"/>
              </w:rPr>
              <w:t>Kruger v The King</w:t>
            </w:r>
            <w:r>
              <w:rPr>
                <w:rFonts w:ascii="Arial" w:hAnsi="Arial" w:cs="Arial"/>
                <w:color w:val="000000"/>
              </w:rPr>
              <w:t xml:space="preserve"> [2023] VSCA 149 at [44]-[46].</w:t>
            </w:r>
          </w:p>
        </w:tc>
      </w:tr>
      <w:tr w:rsidR="005C6278" w14:paraId="0EDA3CC8" w14:textId="77777777" w:rsidTr="009B6A89">
        <w:tc>
          <w:tcPr>
            <w:tcW w:w="1261" w:type="dxa"/>
            <w:gridSpan w:val="2"/>
            <w:tcBorders>
              <w:top w:val="single" w:sz="4" w:space="0" w:color="auto"/>
              <w:left w:val="single" w:sz="18" w:space="0" w:color="auto"/>
              <w:bottom w:val="single" w:sz="4" w:space="0" w:color="auto"/>
            </w:tcBorders>
          </w:tcPr>
          <w:p w14:paraId="406ABFE4" w14:textId="3C70970D" w:rsidR="005C6278" w:rsidRDefault="005C6278" w:rsidP="005C6278">
            <w:pPr>
              <w:keepNext/>
              <w:keepLines/>
              <w:rPr>
                <w:lang w:val="en-AU"/>
              </w:rPr>
            </w:pPr>
            <w:r>
              <w:rPr>
                <w:lang w:val="en-AU"/>
              </w:rPr>
              <w:t>26/07/23</w:t>
            </w:r>
          </w:p>
        </w:tc>
        <w:tc>
          <w:tcPr>
            <w:tcW w:w="836" w:type="dxa"/>
            <w:tcBorders>
              <w:top w:val="single" w:sz="4" w:space="0" w:color="auto"/>
              <w:bottom w:val="single" w:sz="4" w:space="0" w:color="auto"/>
            </w:tcBorders>
          </w:tcPr>
          <w:p w14:paraId="5A5068B7" w14:textId="3498C07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9CE1AFB" w14:textId="295BFF10" w:rsidR="005C6278" w:rsidRDefault="005C6278" w:rsidP="005C6278">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52EDFB9B" w14:textId="55DEB9A3"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sidRPr="00DC2C33">
              <w:rPr>
                <w:rFonts w:ascii="Arial" w:hAnsi="Arial" w:cs="Arial"/>
                <w:i/>
                <w:iCs/>
                <w:color w:val="000000"/>
              </w:rPr>
              <w:t>Kruger v The King</w:t>
            </w:r>
            <w:r>
              <w:rPr>
                <w:rFonts w:ascii="Arial" w:hAnsi="Arial" w:cs="Arial"/>
                <w:color w:val="000000"/>
              </w:rPr>
              <w:t xml:space="preserve"> [2023] VSCA 149 at [38]-[43]; </w:t>
            </w:r>
            <w:r w:rsidRPr="006E3B19">
              <w:rPr>
                <w:rFonts w:ascii="Arial" w:hAnsi="Arial" w:cs="Arial"/>
                <w:i/>
                <w:iCs/>
                <w:color w:val="000000"/>
              </w:rPr>
              <w:t>DPP v Payne</w:t>
            </w:r>
            <w:r>
              <w:rPr>
                <w:rFonts w:ascii="Arial" w:hAnsi="Arial" w:cs="Arial"/>
                <w:color w:val="000000"/>
              </w:rPr>
              <w:t xml:space="preserve"> [2023] VSC 286 at [68]</w:t>
            </w:r>
            <w:r>
              <w:rPr>
                <w:rFonts w:ascii="Arial" w:hAnsi="Arial" w:cs="Arial"/>
                <w:color w:val="000000"/>
              </w:rPr>
              <w:noBreakHyphen/>
              <w:t>[72].</w:t>
            </w:r>
          </w:p>
        </w:tc>
      </w:tr>
      <w:tr w:rsidR="005C6278" w14:paraId="23FA85B3" w14:textId="77777777" w:rsidTr="009B6A89">
        <w:tc>
          <w:tcPr>
            <w:tcW w:w="1261" w:type="dxa"/>
            <w:gridSpan w:val="2"/>
            <w:tcBorders>
              <w:top w:val="single" w:sz="4" w:space="0" w:color="auto"/>
              <w:left w:val="single" w:sz="18" w:space="0" w:color="auto"/>
              <w:bottom w:val="single" w:sz="4" w:space="0" w:color="auto"/>
            </w:tcBorders>
          </w:tcPr>
          <w:p w14:paraId="0B3379BC" w14:textId="74A645F3" w:rsidR="005C6278" w:rsidRDefault="005C6278" w:rsidP="005C6278">
            <w:pPr>
              <w:rPr>
                <w:lang w:val="en-AU"/>
              </w:rPr>
            </w:pPr>
            <w:r>
              <w:rPr>
                <w:lang w:val="en-AU"/>
              </w:rPr>
              <w:t>26/07/23</w:t>
            </w:r>
          </w:p>
        </w:tc>
        <w:tc>
          <w:tcPr>
            <w:tcW w:w="836" w:type="dxa"/>
            <w:tcBorders>
              <w:top w:val="single" w:sz="4" w:space="0" w:color="auto"/>
              <w:bottom w:val="single" w:sz="4" w:space="0" w:color="auto"/>
            </w:tcBorders>
          </w:tcPr>
          <w:p w14:paraId="50D1D599" w14:textId="2EE16CB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CFC202E" w14:textId="60497E0F" w:rsidR="005C6278" w:rsidRDefault="005C6278" w:rsidP="005C6278">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0F6B5723" w14:textId="472A072C" w:rsidR="005C6278" w:rsidRDefault="005C6278" w:rsidP="005C6278">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color w:val="000000"/>
              </w:rPr>
              <w:t xml:space="preserve">DPP v Tiumalu </w:t>
            </w:r>
            <w:r w:rsidRPr="005702B7">
              <w:rPr>
                <w:rFonts w:ascii="Arial" w:hAnsi="Arial" w:cs="Arial"/>
                <w:color w:val="000000"/>
              </w:rPr>
              <w:t>[2023] VSC 233</w:t>
            </w:r>
            <w:r>
              <w:rPr>
                <w:rFonts w:ascii="Arial" w:hAnsi="Arial" w:cs="Arial"/>
                <w:color w:val="000000"/>
              </w:rPr>
              <w:t xml:space="preserve">; </w:t>
            </w:r>
            <w:r>
              <w:rPr>
                <w:rFonts w:ascii="Arial" w:hAnsi="Arial" w:cs="Arial"/>
                <w:i/>
                <w:iCs/>
                <w:color w:val="000000"/>
              </w:rPr>
              <w:t>DPP v Seymour</w:t>
            </w:r>
            <w:r w:rsidRPr="00F87D87">
              <w:rPr>
                <w:rFonts w:ascii="Arial" w:hAnsi="Arial" w:cs="Arial"/>
                <w:color w:val="000000"/>
              </w:rPr>
              <w:t xml:space="preserve"> [2023] VSC 324</w:t>
            </w:r>
            <w:r>
              <w:rPr>
                <w:rFonts w:ascii="Arial" w:hAnsi="Arial" w:cs="Arial"/>
                <w:color w:val="000000"/>
              </w:rPr>
              <w:t xml:space="preserve">; </w:t>
            </w:r>
            <w:r w:rsidRPr="0095578D">
              <w:rPr>
                <w:rFonts w:ascii="Arial" w:hAnsi="Arial" w:cs="Arial"/>
                <w:i/>
                <w:iCs/>
                <w:color w:val="000000"/>
              </w:rPr>
              <w:t>R v Price &amp; Brown</w:t>
            </w:r>
            <w:r>
              <w:rPr>
                <w:rFonts w:ascii="Arial" w:hAnsi="Arial" w:cs="Arial"/>
                <w:color w:val="000000"/>
              </w:rPr>
              <w:t xml:space="preserve"> [2023] VSC 347; </w:t>
            </w:r>
            <w:r w:rsidRPr="005E4FFA">
              <w:rPr>
                <w:rFonts w:ascii="Arial" w:hAnsi="Arial" w:cs="Arial"/>
                <w:i/>
                <w:iCs/>
                <w:color w:val="000000"/>
              </w:rPr>
              <w:t>DPP v Armstrong</w:t>
            </w:r>
            <w:r>
              <w:rPr>
                <w:rFonts w:ascii="Arial" w:hAnsi="Arial" w:cs="Arial"/>
                <w:color w:val="000000"/>
              </w:rPr>
              <w:t xml:space="preserve"> [2023] VSC 374.  Summary of </w:t>
            </w:r>
            <w:r w:rsidRPr="000C5F9F">
              <w:rPr>
                <w:rFonts w:ascii="Arial" w:hAnsi="Arial" w:cs="Arial"/>
                <w:i/>
                <w:iCs/>
              </w:rPr>
              <w:t>DPP v McDonough</w:t>
            </w:r>
            <w:r>
              <w:rPr>
                <w:rFonts w:ascii="Arial" w:hAnsi="Arial" w:cs="Arial"/>
              </w:rPr>
              <w:t xml:space="preserve"> [2023] VSC 352 and extract from [47]-[48].</w:t>
            </w:r>
          </w:p>
        </w:tc>
      </w:tr>
      <w:tr w:rsidR="005C6278" w14:paraId="182C8D02" w14:textId="77777777" w:rsidTr="009B6A89">
        <w:tc>
          <w:tcPr>
            <w:tcW w:w="1261" w:type="dxa"/>
            <w:gridSpan w:val="2"/>
            <w:tcBorders>
              <w:top w:val="single" w:sz="4" w:space="0" w:color="auto"/>
              <w:left w:val="single" w:sz="18" w:space="0" w:color="auto"/>
              <w:bottom w:val="single" w:sz="4" w:space="0" w:color="auto"/>
            </w:tcBorders>
          </w:tcPr>
          <w:p w14:paraId="71229583" w14:textId="77777777" w:rsidR="005C6278" w:rsidRDefault="005C6278" w:rsidP="005C6278">
            <w:pPr>
              <w:rPr>
                <w:lang w:val="en-AU"/>
              </w:rPr>
            </w:pPr>
            <w:r>
              <w:rPr>
                <w:lang w:val="en-AU"/>
              </w:rPr>
              <w:t>26/07/23</w:t>
            </w:r>
          </w:p>
        </w:tc>
        <w:tc>
          <w:tcPr>
            <w:tcW w:w="836" w:type="dxa"/>
            <w:tcBorders>
              <w:top w:val="single" w:sz="4" w:space="0" w:color="auto"/>
              <w:bottom w:val="single" w:sz="4" w:space="0" w:color="auto"/>
            </w:tcBorders>
          </w:tcPr>
          <w:p w14:paraId="56CEABB7" w14:textId="4ADF98F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19E5F53" w14:textId="77777777" w:rsidR="005C6278" w:rsidRDefault="005C6278" w:rsidP="005C6278">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43BBD6CF" w14:textId="708859F6"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6E3B19">
              <w:rPr>
                <w:rFonts w:ascii="Arial" w:hAnsi="Arial" w:cs="Arial"/>
                <w:i/>
                <w:iCs/>
                <w:color w:val="000000"/>
              </w:rPr>
              <w:t>DPP v Payne</w:t>
            </w:r>
            <w:r>
              <w:rPr>
                <w:rFonts w:ascii="Arial" w:hAnsi="Arial" w:cs="Arial"/>
                <w:color w:val="000000"/>
              </w:rPr>
              <w:t xml:space="preserve"> [2023] VSC 286.  Reference to </w:t>
            </w:r>
            <w:r w:rsidRPr="000B69E4">
              <w:rPr>
                <w:rFonts w:ascii="Arial" w:hAnsi="Arial" w:cs="Arial"/>
                <w:i/>
                <w:iCs/>
                <w:color w:val="000000"/>
              </w:rPr>
              <w:t>DPP v Brown</w:t>
            </w:r>
            <w:r>
              <w:rPr>
                <w:rFonts w:ascii="Arial" w:hAnsi="Arial" w:cs="Arial"/>
                <w:color w:val="000000"/>
              </w:rPr>
              <w:t xml:space="preserve"> [2023] VSC 311.</w:t>
            </w:r>
          </w:p>
        </w:tc>
      </w:tr>
      <w:tr w:rsidR="005C6278" w14:paraId="2142D38B" w14:textId="77777777" w:rsidTr="009B6A89">
        <w:tc>
          <w:tcPr>
            <w:tcW w:w="1261" w:type="dxa"/>
            <w:gridSpan w:val="2"/>
            <w:tcBorders>
              <w:top w:val="single" w:sz="4" w:space="0" w:color="auto"/>
              <w:left w:val="single" w:sz="18" w:space="0" w:color="auto"/>
              <w:bottom w:val="single" w:sz="4" w:space="0" w:color="auto"/>
            </w:tcBorders>
          </w:tcPr>
          <w:p w14:paraId="4F663A50" w14:textId="4165496D" w:rsidR="005C6278" w:rsidRDefault="005C6278" w:rsidP="005C6278">
            <w:pPr>
              <w:rPr>
                <w:lang w:val="en-AU"/>
              </w:rPr>
            </w:pPr>
            <w:r>
              <w:rPr>
                <w:lang w:val="en-AU"/>
              </w:rPr>
              <w:t>26/07/23</w:t>
            </w:r>
          </w:p>
        </w:tc>
        <w:tc>
          <w:tcPr>
            <w:tcW w:w="836" w:type="dxa"/>
            <w:tcBorders>
              <w:top w:val="single" w:sz="4" w:space="0" w:color="auto"/>
              <w:bottom w:val="single" w:sz="4" w:space="0" w:color="auto"/>
            </w:tcBorders>
          </w:tcPr>
          <w:p w14:paraId="1FD7E442" w14:textId="511DD82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85C7F9C" w14:textId="0E2A7337" w:rsidR="005C6278" w:rsidRDefault="005C6278" w:rsidP="005C6278">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shd w:val="clear" w:color="auto" w:fill="FFF2CC"/>
          </w:tcPr>
          <w:p w14:paraId="16FE7255" w14:textId="36E6BB5E" w:rsidR="005C6278" w:rsidRPr="00E424D7" w:rsidRDefault="005C6278" w:rsidP="005C6278">
            <w:pPr>
              <w:spacing w:before="20"/>
              <w:jc w:val="both"/>
              <w:rPr>
                <w:rFonts w:ascii="Arial" w:hAnsi="Arial" w:cs="Arial"/>
                <w:b/>
                <w:bCs/>
                <w:color w:val="000000"/>
              </w:rPr>
            </w:pPr>
            <w:r w:rsidRPr="00E424D7">
              <w:rPr>
                <w:rFonts w:ascii="Arial" w:hAnsi="Arial" w:cs="Arial"/>
                <w:b/>
                <w:bCs/>
                <w:color w:val="000000"/>
              </w:rPr>
              <w:t>S</w:t>
            </w:r>
            <w:r>
              <w:rPr>
                <w:rFonts w:ascii="Arial" w:hAnsi="Arial" w:cs="Arial"/>
                <w:b/>
                <w:bCs/>
                <w:color w:val="000000"/>
              </w:rPr>
              <w:t>ubs</w:t>
            </w:r>
            <w:r w:rsidRPr="00E424D7">
              <w:rPr>
                <w:rFonts w:ascii="Arial" w:hAnsi="Arial" w:cs="Arial"/>
                <w:b/>
                <w:bCs/>
                <w:color w:val="000000"/>
              </w:rPr>
              <w:t>ection divided into 3 s</w:t>
            </w:r>
            <w:r>
              <w:rPr>
                <w:rFonts w:ascii="Arial" w:hAnsi="Arial" w:cs="Arial"/>
                <w:b/>
                <w:bCs/>
                <w:color w:val="000000"/>
              </w:rPr>
              <w:t>egment</w:t>
            </w:r>
            <w:r w:rsidRPr="00E424D7">
              <w:rPr>
                <w:rFonts w:ascii="Arial" w:hAnsi="Arial" w:cs="Arial"/>
                <w:b/>
                <w:bCs/>
                <w:color w:val="000000"/>
              </w:rPr>
              <w:t>s</w:t>
            </w:r>
            <w:r>
              <w:rPr>
                <w:rFonts w:ascii="Arial" w:hAnsi="Arial" w:cs="Arial"/>
                <w:b/>
                <w:bCs/>
                <w:color w:val="000000"/>
              </w:rPr>
              <w:t xml:space="preserve"> involving sentencing for-</w:t>
            </w:r>
          </w:p>
          <w:p w14:paraId="1841FBDC" w14:textId="6CB015F1" w:rsidR="005C6278" w:rsidRPr="00E424D7" w:rsidRDefault="005C6278" w:rsidP="005C6278">
            <w:pPr>
              <w:spacing w:before="20"/>
              <w:ind w:left="357" w:hanging="357"/>
              <w:jc w:val="both"/>
              <w:rPr>
                <w:rFonts w:ascii="Arial" w:hAnsi="Arial" w:cs="Arial"/>
                <w:b/>
                <w:bCs/>
                <w:color w:val="FFF2CC"/>
                <w:shd w:val="clear" w:color="auto" w:fill="000000" w:themeFill="text1"/>
              </w:rPr>
            </w:pPr>
            <w:r w:rsidRPr="00E424D7">
              <w:rPr>
                <w:rFonts w:ascii="Arial" w:hAnsi="Arial" w:cs="Arial"/>
                <w:b/>
                <w:bCs/>
                <w:color w:val="FFFFFF" w:themeColor="background1"/>
                <w:shd w:val="clear" w:color="auto" w:fill="000000" w:themeFill="text1"/>
              </w:rPr>
              <w:t>A</w:t>
            </w:r>
            <w:r>
              <w:rPr>
                <w:rFonts w:ascii="Arial" w:hAnsi="Arial" w:cs="Arial"/>
                <w:b/>
                <w:bCs/>
                <w:color w:val="FFFFFF" w:themeColor="background1"/>
                <w:shd w:val="clear" w:color="auto" w:fill="000000" w:themeFill="text1"/>
              </w:rPr>
              <w:t xml:space="preserve">    i</w:t>
            </w:r>
            <w:r w:rsidRPr="00E424D7">
              <w:rPr>
                <w:rFonts w:ascii="Arial" w:hAnsi="Arial" w:cs="Arial"/>
                <w:b/>
                <w:bCs/>
                <w:color w:val="FFFFFF" w:themeColor="background1"/>
                <w:shd w:val="clear" w:color="auto" w:fill="000000" w:themeFill="text1"/>
              </w:rPr>
              <w:t>ntentionally causing serious injury</w:t>
            </w:r>
          </w:p>
          <w:p w14:paraId="7C303FB5" w14:textId="432870DE" w:rsidR="005C6278" w:rsidRDefault="005C6278" w:rsidP="005C6278">
            <w:pPr>
              <w:spacing w:before="20" w:after="20"/>
              <w:ind w:left="340" w:hanging="340"/>
              <w:jc w:val="both"/>
              <w:rPr>
                <w:rFonts w:ascii="Arial" w:hAnsi="Arial" w:cs="Arial"/>
                <w:b/>
                <w:bCs/>
                <w:color w:val="FFFFFF" w:themeColor="background1"/>
                <w:shd w:val="clear" w:color="auto" w:fill="000000" w:themeFill="text1"/>
              </w:rPr>
            </w:pPr>
            <w:r>
              <w:rPr>
                <w:rFonts w:ascii="Arial" w:hAnsi="Arial" w:cs="Arial"/>
                <w:b/>
                <w:bCs/>
                <w:color w:val="FFFFFF" w:themeColor="background1"/>
                <w:shd w:val="clear" w:color="auto" w:fill="000000" w:themeFill="text1"/>
              </w:rPr>
              <w:t>B</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i</w:t>
            </w:r>
            <w:r w:rsidRPr="00E424D7">
              <w:rPr>
                <w:rFonts w:ascii="Arial" w:hAnsi="Arial" w:cs="Arial"/>
                <w:b/>
                <w:bCs/>
                <w:color w:val="FFFFFF" w:themeColor="background1"/>
                <w:shd w:val="clear" w:color="auto" w:fill="000000" w:themeFill="text1"/>
              </w:rPr>
              <w:t>ntentionally causing serious injury</w:t>
            </w:r>
            <w:r>
              <w:rPr>
                <w:rFonts w:ascii="Arial" w:hAnsi="Arial" w:cs="Arial"/>
                <w:b/>
                <w:bCs/>
                <w:color w:val="FFFFFF" w:themeColor="background1"/>
                <w:shd w:val="clear" w:color="auto" w:fill="000000" w:themeFill="text1"/>
              </w:rPr>
              <w:t xml:space="preserve"> in circumstances of gross violence</w:t>
            </w:r>
          </w:p>
          <w:p w14:paraId="4F985006" w14:textId="763220B2" w:rsidR="005C6278" w:rsidRPr="00E424D7" w:rsidRDefault="005C6278" w:rsidP="005C6278">
            <w:pPr>
              <w:spacing w:after="20"/>
              <w:ind w:left="340" w:hanging="340"/>
              <w:jc w:val="both"/>
              <w:rPr>
                <w:rFonts w:ascii="Arial" w:hAnsi="Arial" w:cs="Arial"/>
                <w:b/>
                <w:bCs/>
                <w:color w:val="FFF2CC"/>
              </w:rPr>
            </w:pPr>
            <w:r>
              <w:rPr>
                <w:rFonts w:ascii="Arial" w:hAnsi="Arial" w:cs="Arial"/>
                <w:b/>
                <w:bCs/>
                <w:color w:val="FFFFFF" w:themeColor="background1"/>
                <w:shd w:val="clear" w:color="auto" w:fill="000000" w:themeFill="text1"/>
              </w:rPr>
              <w:t>C</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i</w:t>
            </w:r>
            <w:r w:rsidRPr="00E424D7">
              <w:rPr>
                <w:rFonts w:ascii="Arial" w:hAnsi="Arial" w:cs="Arial"/>
                <w:b/>
                <w:bCs/>
                <w:color w:val="FFFFFF" w:themeColor="background1"/>
                <w:shd w:val="clear" w:color="auto" w:fill="000000" w:themeFill="text1"/>
              </w:rPr>
              <w:t>ntentionally causing serious injury</w:t>
            </w:r>
            <w:r>
              <w:rPr>
                <w:rFonts w:ascii="Arial" w:hAnsi="Arial" w:cs="Arial"/>
                <w:b/>
                <w:bCs/>
                <w:color w:val="FFFFFF" w:themeColor="background1"/>
                <w:shd w:val="clear" w:color="auto" w:fill="000000" w:themeFill="text1"/>
              </w:rPr>
              <w:t xml:space="preserve"> in circumstances of gross violence</w:t>
            </w:r>
          </w:p>
        </w:tc>
      </w:tr>
      <w:tr w:rsidR="005C6278" w14:paraId="127948C5" w14:textId="77777777" w:rsidTr="009B6A89">
        <w:tc>
          <w:tcPr>
            <w:tcW w:w="1261" w:type="dxa"/>
            <w:gridSpan w:val="2"/>
            <w:tcBorders>
              <w:top w:val="single" w:sz="4" w:space="0" w:color="auto"/>
              <w:left w:val="single" w:sz="18" w:space="0" w:color="auto"/>
              <w:bottom w:val="single" w:sz="4" w:space="0" w:color="auto"/>
            </w:tcBorders>
          </w:tcPr>
          <w:p w14:paraId="4E3A9A43" w14:textId="70EBB991" w:rsidR="005C6278" w:rsidRDefault="005C6278" w:rsidP="005C6278">
            <w:pPr>
              <w:rPr>
                <w:lang w:val="en-AU"/>
              </w:rPr>
            </w:pPr>
            <w:r>
              <w:rPr>
                <w:lang w:val="en-AU"/>
              </w:rPr>
              <w:t>26/07/23</w:t>
            </w:r>
          </w:p>
        </w:tc>
        <w:tc>
          <w:tcPr>
            <w:tcW w:w="836" w:type="dxa"/>
            <w:tcBorders>
              <w:top w:val="single" w:sz="4" w:space="0" w:color="auto"/>
              <w:bottom w:val="single" w:sz="4" w:space="0" w:color="auto"/>
            </w:tcBorders>
          </w:tcPr>
          <w:p w14:paraId="393CDB6D" w14:textId="406890E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EBAAB54" w14:textId="16C0B8BF" w:rsidR="005C6278" w:rsidRDefault="005C6278" w:rsidP="005C6278">
            <w:pPr>
              <w:jc w:val="center"/>
              <w:rPr>
                <w:lang w:val="en-AU"/>
              </w:rPr>
            </w:pPr>
            <w:r>
              <w:rPr>
                <w:lang w:val="en-AU"/>
              </w:rPr>
              <w:t>11.2.24.1A</w:t>
            </w:r>
          </w:p>
        </w:tc>
        <w:tc>
          <w:tcPr>
            <w:tcW w:w="4802" w:type="dxa"/>
            <w:gridSpan w:val="2"/>
            <w:tcBorders>
              <w:top w:val="single" w:sz="4" w:space="0" w:color="auto"/>
              <w:bottom w:val="single" w:sz="4" w:space="0" w:color="auto"/>
              <w:right w:val="single" w:sz="18" w:space="0" w:color="auto"/>
            </w:tcBorders>
          </w:tcPr>
          <w:p w14:paraId="0A4BA157" w14:textId="259169FF"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DPP</w:t>
            </w:r>
            <w:r w:rsidRPr="00794C39">
              <w:rPr>
                <w:rFonts w:ascii="Arial" w:hAnsi="Arial" w:cs="Arial"/>
                <w:i/>
                <w:iCs/>
                <w:color w:val="000000"/>
              </w:rPr>
              <w:t xml:space="preserve"> v </w:t>
            </w:r>
            <w:proofErr w:type="spellStart"/>
            <w:r>
              <w:rPr>
                <w:rFonts w:ascii="Arial" w:hAnsi="Arial" w:cs="Arial"/>
                <w:i/>
                <w:iCs/>
                <w:color w:val="000000"/>
              </w:rPr>
              <w:t>Gorgulu</w:t>
            </w:r>
            <w:proofErr w:type="spellEnd"/>
            <w:r>
              <w:rPr>
                <w:rFonts w:ascii="Arial" w:hAnsi="Arial" w:cs="Arial"/>
                <w:color w:val="000000"/>
              </w:rPr>
              <w:t xml:space="preserve"> [2023] VSCA 140.</w:t>
            </w:r>
          </w:p>
        </w:tc>
      </w:tr>
      <w:tr w:rsidR="005C6278" w14:paraId="4C653150" w14:textId="77777777" w:rsidTr="009B6A89">
        <w:tc>
          <w:tcPr>
            <w:tcW w:w="1261" w:type="dxa"/>
            <w:gridSpan w:val="2"/>
            <w:tcBorders>
              <w:top w:val="single" w:sz="4" w:space="0" w:color="auto"/>
              <w:left w:val="single" w:sz="18" w:space="0" w:color="auto"/>
              <w:bottom w:val="single" w:sz="4" w:space="0" w:color="auto"/>
            </w:tcBorders>
          </w:tcPr>
          <w:p w14:paraId="12F2C2A1" w14:textId="46F4BF3C" w:rsidR="005C6278" w:rsidRDefault="005C6278" w:rsidP="005C6278">
            <w:pPr>
              <w:rPr>
                <w:lang w:val="en-AU"/>
              </w:rPr>
            </w:pPr>
            <w:r>
              <w:rPr>
                <w:lang w:val="en-AU"/>
              </w:rPr>
              <w:t>26/07/23</w:t>
            </w:r>
          </w:p>
        </w:tc>
        <w:tc>
          <w:tcPr>
            <w:tcW w:w="836" w:type="dxa"/>
            <w:tcBorders>
              <w:top w:val="single" w:sz="4" w:space="0" w:color="auto"/>
              <w:bottom w:val="single" w:sz="4" w:space="0" w:color="auto"/>
            </w:tcBorders>
          </w:tcPr>
          <w:p w14:paraId="06214AF9" w14:textId="2FEA7FD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645D393" w14:textId="01D33811" w:rsidR="005C6278" w:rsidRDefault="005C6278" w:rsidP="005C6278">
            <w:pPr>
              <w:jc w:val="center"/>
              <w:rPr>
                <w:lang w:val="en-AU"/>
              </w:rPr>
            </w:pPr>
            <w:r>
              <w:rPr>
                <w:lang w:val="en-AU"/>
              </w:rPr>
              <w:t>11.2.24.1B</w:t>
            </w:r>
          </w:p>
        </w:tc>
        <w:tc>
          <w:tcPr>
            <w:tcW w:w="4802" w:type="dxa"/>
            <w:gridSpan w:val="2"/>
            <w:tcBorders>
              <w:top w:val="single" w:sz="4" w:space="0" w:color="auto"/>
              <w:bottom w:val="single" w:sz="4" w:space="0" w:color="auto"/>
              <w:right w:val="single" w:sz="18" w:space="0" w:color="auto"/>
            </w:tcBorders>
          </w:tcPr>
          <w:p w14:paraId="7FD2932D" w14:textId="53849323"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800F06">
              <w:rPr>
                <w:rFonts w:ascii="Arial" w:hAnsi="Arial" w:cs="Arial"/>
                <w:i/>
                <w:iCs/>
                <w:color w:val="000000"/>
              </w:rPr>
              <w:t>Castillo (a pseudonym) v The King</w:t>
            </w:r>
            <w:r>
              <w:rPr>
                <w:rFonts w:ascii="Arial" w:hAnsi="Arial" w:cs="Arial"/>
                <w:color w:val="000000"/>
              </w:rPr>
              <w:t xml:space="preserve"> [2023] VSCA 150.</w:t>
            </w:r>
          </w:p>
        </w:tc>
      </w:tr>
      <w:tr w:rsidR="005C6278" w14:paraId="350389AB" w14:textId="77777777" w:rsidTr="009B6A89">
        <w:tc>
          <w:tcPr>
            <w:tcW w:w="1261" w:type="dxa"/>
            <w:gridSpan w:val="2"/>
            <w:tcBorders>
              <w:top w:val="single" w:sz="4" w:space="0" w:color="auto"/>
              <w:left w:val="single" w:sz="18" w:space="0" w:color="auto"/>
              <w:bottom w:val="single" w:sz="4" w:space="0" w:color="auto"/>
            </w:tcBorders>
          </w:tcPr>
          <w:p w14:paraId="4B81F033" w14:textId="2E69F6D4" w:rsidR="005C6278" w:rsidRDefault="005C6278" w:rsidP="005C6278">
            <w:pPr>
              <w:rPr>
                <w:lang w:val="en-AU"/>
              </w:rPr>
            </w:pPr>
            <w:r>
              <w:rPr>
                <w:lang w:val="en-AU"/>
              </w:rPr>
              <w:t>26/07/23</w:t>
            </w:r>
          </w:p>
        </w:tc>
        <w:tc>
          <w:tcPr>
            <w:tcW w:w="836" w:type="dxa"/>
            <w:tcBorders>
              <w:top w:val="single" w:sz="4" w:space="0" w:color="auto"/>
              <w:bottom w:val="single" w:sz="4" w:space="0" w:color="auto"/>
            </w:tcBorders>
          </w:tcPr>
          <w:p w14:paraId="52E89EEE" w14:textId="0AE84AD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125F876" w14:textId="02D2E073" w:rsidR="005C6278" w:rsidRDefault="005C6278" w:rsidP="005C6278">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2C17436D" w14:textId="1A923DC8" w:rsidR="005C6278" w:rsidRDefault="005C6278" w:rsidP="005C6278">
            <w:pPr>
              <w:spacing w:before="20"/>
              <w:jc w:val="both"/>
              <w:rPr>
                <w:rFonts w:ascii="Arial" w:hAnsi="Arial" w:cs="Arial"/>
                <w:color w:val="000000"/>
              </w:rPr>
            </w:pPr>
            <w:r>
              <w:rPr>
                <w:rFonts w:ascii="Arial" w:hAnsi="Arial" w:cs="Arial"/>
                <w:color w:val="000000"/>
              </w:rPr>
              <w:t xml:space="preserve">Summary of </w:t>
            </w:r>
            <w:r w:rsidRPr="00C76443">
              <w:rPr>
                <w:rFonts w:ascii="Arial" w:hAnsi="Arial" w:cs="Arial"/>
                <w:i/>
                <w:iCs/>
                <w:color w:val="000000"/>
              </w:rPr>
              <w:t xml:space="preserve">DPP v </w:t>
            </w:r>
            <w:proofErr w:type="spellStart"/>
            <w:r w:rsidRPr="00C76443">
              <w:rPr>
                <w:rFonts w:ascii="Arial" w:hAnsi="Arial" w:cs="Arial"/>
                <w:i/>
                <w:iCs/>
                <w:color w:val="000000"/>
              </w:rPr>
              <w:t>Almatrah</w:t>
            </w:r>
            <w:proofErr w:type="spellEnd"/>
            <w:r>
              <w:rPr>
                <w:rFonts w:ascii="Arial" w:hAnsi="Arial" w:cs="Arial"/>
                <w:color w:val="000000"/>
              </w:rPr>
              <w:t xml:space="preserve"> [2023] VSC 361.</w:t>
            </w:r>
          </w:p>
          <w:p w14:paraId="68B9A533" w14:textId="28C86D56"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C76443">
              <w:rPr>
                <w:rFonts w:ascii="Arial" w:hAnsi="Arial" w:cs="Arial"/>
                <w:i/>
                <w:iCs/>
                <w:color w:val="000000"/>
              </w:rPr>
              <w:t>DPP v Myko</w:t>
            </w:r>
            <w:r>
              <w:rPr>
                <w:rFonts w:ascii="Arial" w:hAnsi="Arial" w:cs="Arial"/>
                <w:color w:val="000000"/>
              </w:rPr>
              <w:t xml:space="preserve"> [2023] VSC 369.</w:t>
            </w:r>
          </w:p>
        </w:tc>
      </w:tr>
      <w:tr w:rsidR="005C6278" w14:paraId="67015479" w14:textId="77777777" w:rsidTr="009B6A89">
        <w:trPr>
          <w:trHeight w:val="1247"/>
        </w:trPr>
        <w:tc>
          <w:tcPr>
            <w:tcW w:w="1261" w:type="dxa"/>
            <w:gridSpan w:val="2"/>
            <w:tcBorders>
              <w:top w:val="single" w:sz="4" w:space="0" w:color="auto"/>
              <w:left w:val="single" w:sz="18" w:space="0" w:color="auto"/>
            </w:tcBorders>
          </w:tcPr>
          <w:p w14:paraId="5147B6C6" w14:textId="77777777" w:rsidR="005C6278" w:rsidRDefault="005C6278" w:rsidP="005C6278">
            <w:pPr>
              <w:rPr>
                <w:lang w:val="en-AU"/>
              </w:rPr>
            </w:pPr>
            <w:r>
              <w:rPr>
                <w:lang w:val="en-AU"/>
              </w:rPr>
              <w:t>26/07/23</w:t>
            </w:r>
          </w:p>
        </w:tc>
        <w:tc>
          <w:tcPr>
            <w:tcW w:w="836" w:type="dxa"/>
            <w:tcBorders>
              <w:top w:val="single" w:sz="4" w:space="0" w:color="auto"/>
            </w:tcBorders>
          </w:tcPr>
          <w:p w14:paraId="473BA2CB" w14:textId="4601E16E" w:rsidR="005C6278" w:rsidRDefault="005C6278" w:rsidP="005C6278">
            <w:pPr>
              <w:jc w:val="center"/>
              <w:rPr>
                <w:lang w:val="en-AU"/>
              </w:rPr>
            </w:pPr>
            <w:r>
              <w:rPr>
                <w:lang w:val="en-AU"/>
              </w:rPr>
              <w:t>11</w:t>
            </w:r>
          </w:p>
        </w:tc>
        <w:tc>
          <w:tcPr>
            <w:tcW w:w="1439" w:type="dxa"/>
            <w:tcBorders>
              <w:top w:val="single" w:sz="4" w:space="0" w:color="auto"/>
            </w:tcBorders>
          </w:tcPr>
          <w:p w14:paraId="55E12FEB" w14:textId="42E9F08F" w:rsidR="005C6278" w:rsidRDefault="005C6278" w:rsidP="005C6278">
            <w:pPr>
              <w:jc w:val="center"/>
              <w:rPr>
                <w:lang w:val="en-AU"/>
              </w:rPr>
            </w:pPr>
            <w:r>
              <w:rPr>
                <w:lang w:val="en-AU"/>
              </w:rPr>
              <w:t>11.2.24.6</w:t>
            </w:r>
          </w:p>
        </w:tc>
        <w:tc>
          <w:tcPr>
            <w:tcW w:w="4802" w:type="dxa"/>
            <w:gridSpan w:val="2"/>
            <w:tcBorders>
              <w:top w:val="single" w:sz="4" w:space="0" w:color="auto"/>
              <w:right w:val="single" w:sz="18" w:space="0" w:color="auto"/>
            </w:tcBorders>
            <w:shd w:val="clear" w:color="auto" w:fill="FFF2CC"/>
          </w:tcPr>
          <w:p w14:paraId="3AF832F9" w14:textId="5B5CE532" w:rsidR="005C6278" w:rsidRPr="00E424D7" w:rsidRDefault="005C6278" w:rsidP="005C6278">
            <w:pPr>
              <w:spacing w:before="20"/>
              <w:jc w:val="both"/>
              <w:rPr>
                <w:rFonts w:ascii="Arial" w:hAnsi="Arial" w:cs="Arial"/>
                <w:b/>
                <w:bCs/>
                <w:color w:val="000000"/>
              </w:rPr>
            </w:pPr>
            <w:r w:rsidRPr="00E424D7">
              <w:rPr>
                <w:rFonts w:ascii="Arial" w:hAnsi="Arial" w:cs="Arial"/>
                <w:b/>
                <w:bCs/>
                <w:color w:val="000000"/>
              </w:rPr>
              <w:t>S</w:t>
            </w:r>
            <w:r>
              <w:rPr>
                <w:rFonts w:ascii="Arial" w:hAnsi="Arial" w:cs="Arial"/>
                <w:b/>
                <w:bCs/>
                <w:color w:val="000000"/>
              </w:rPr>
              <w:t>ubs</w:t>
            </w:r>
            <w:r w:rsidRPr="00E424D7">
              <w:rPr>
                <w:rFonts w:ascii="Arial" w:hAnsi="Arial" w:cs="Arial"/>
                <w:b/>
                <w:bCs/>
                <w:color w:val="000000"/>
              </w:rPr>
              <w:t xml:space="preserve">ection divided into </w:t>
            </w:r>
            <w:r>
              <w:rPr>
                <w:rFonts w:ascii="Arial" w:hAnsi="Arial" w:cs="Arial"/>
                <w:b/>
                <w:bCs/>
                <w:color w:val="000000"/>
              </w:rPr>
              <w:t>2</w:t>
            </w:r>
            <w:r w:rsidRPr="00E424D7">
              <w:rPr>
                <w:rFonts w:ascii="Arial" w:hAnsi="Arial" w:cs="Arial"/>
                <w:b/>
                <w:bCs/>
                <w:color w:val="000000"/>
              </w:rPr>
              <w:t xml:space="preserve"> s</w:t>
            </w:r>
            <w:r>
              <w:rPr>
                <w:rFonts w:ascii="Arial" w:hAnsi="Arial" w:cs="Arial"/>
                <w:b/>
                <w:bCs/>
                <w:color w:val="000000"/>
              </w:rPr>
              <w:t>egment</w:t>
            </w:r>
            <w:r w:rsidRPr="00E424D7">
              <w:rPr>
                <w:rFonts w:ascii="Arial" w:hAnsi="Arial" w:cs="Arial"/>
                <w:b/>
                <w:bCs/>
                <w:color w:val="000000"/>
              </w:rPr>
              <w:t>s</w:t>
            </w:r>
            <w:r>
              <w:rPr>
                <w:rFonts w:ascii="Arial" w:hAnsi="Arial" w:cs="Arial"/>
                <w:b/>
                <w:bCs/>
                <w:color w:val="000000"/>
              </w:rPr>
              <w:t xml:space="preserve"> involving sentencing for-</w:t>
            </w:r>
          </w:p>
          <w:p w14:paraId="5EC843CF" w14:textId="2D322F4B" w:rsidR="005C6278" w:rsidRPr="00E424D7" w:rsidRDefault="005C6278" w:rsidP="005C6278">
            <w:pPr>
              <w:spacing w:before="20"/>
              <w:ind w:left="357" w:hanging="357"/>
              <w:jc w:val="both"/>
              <w:rPr>
                <w:rFonts w:ascii="Arial" w:hAnsi="Arial" w:cs="Arial"/>
                <w:b/>
                <w:bCs/>
                <w:color w:val="FFF2CC"/>
                <w:shd w:val="clear" w:color="auto" w:fill="000000" w:themeFill="text1"/>
              </w:rPr>
            </w:pPr>
            <w:r w:rsidRPr="00E424D7">
              <w:rPr>
                <w:rFonts w:ascii="Arial" w:hAnsi="Arial" w:cs="Arial"/>
                <w:b/>
                <w:bCs/>
                <w:color w:val="FFFFFF" w:themeColor="background1"/>
                <w:shd w:val="clear" w:color="auto" w:fill="000000" w:themeFill="text1"/>
              </w:rPr>
              <w:t>A</w:t>
            </w:r>
            <w:r>
              <w:rPr>
                <w:rFonts w:ascii="Arial" w:hAnsi="Arial" w:cs="Arial"/>
                <w:b/>
                <w:bCs/>
                <w:color w:val="FFFFFF" w:themeColor="background1"/>
                <w:shd w:val="clear" w:color="auto" w:fill="000000" w:themeFill="text1"/>
              </w:rPr>
              <w:t xml:space="preserve">  reckless conduct endangering life/serious injury</w:t>
            </w:r>
          </w:p>
          <w:p w14:paraId="438BD89A" w14:textId="26D16054" w:rsidR="005C6278" w:rsidRPr="006E16E9" w:rsidRDefault="005C6278" w:rsidP="005C6278">
            <w:pPr>
              <w:spacing w:before="20" w:after="20"/>
              <w:ind w:left="340" w:hanging="340"/>
              <w:jc w:val="both"/>
              <w:rPr>
                <w:rFonts w:ascii="Arial" w:hAnsi="Arial" w:cs="Arial"/>
                <w:b/>
                <w:bCs/>
                <w:color w:val="FFFFFF" w:themeColor="background1"/>
                <w:shd w:val="clear" w:color="auto" w:fill="000000" w:themeFill="text1"/>
              </w:rPr>
            </w:pPr>
            <w:r>
              <w:rPr>
                <w:rFonts w:ascii="Arial" w:hAnsi="Arial" w:cs="Arial"/>
                <w:b/>
                <w:bCs/>
                <w:color w:val="FFFFFF" w:themeColor="background1"/>
                <w:shd w:val="clear" w:color="auto" w:fill="000000" w:themeFill="text1"/>
              </w:rPr>
              <w:t>B</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 xml:space="preserve"> recklessly exposing emergency worker to risk by driving</w:t>
            </w:r>
          </w:p>
        </w:tc>
      </w:tr>
      <w:tr w:rsidR="005C6278" w14:paraId="7D4814C5" w14:textId="77777777" w:rsidTr="009B6A89">
        <w:tc>
          <w:tcPr>
            <w:tcW w:w="1261" w:type="dxa"/>
            <w:gridSpan w:val="2"/>
            <w:tcBorders>
              <w:top w:val="single" w:sz="4" w:space="0" w:color="auto"/>
              <w:left w:val="single" w:sz="18" w:space="0" w:color="auto"/>
              <w:bottom w:val="single" w:sz="4" w:space="0" w:color="auto"/>
            </w:tcBorders>
          </w:tcPr>
          <w:p w14:paraId="0FFD5987" w14:textId="539F1EE8" w:rsidR="005C6278" w:rsidRDefault="005C6278" w:rsidP="005C6278">
            <w:pPr>
              <w:rPr>
                <w:lang w:val="en-AU"/>
              </w:rPr>
            </w:pPr>
            <w:r>
              <w:rPr>
                <w:lang w:val="en-AU"/>
              </w:rPr>
              <w:t>26/07/23</w:t>
            </w:r>
          </w:p>
        </w:tc>
        <w:tc>
          <w:tcPr>
            <w:tcW w:w="836" w:type="dxa"/>
            <w:tcBorders>
              <w:top w:val="single" w:sz="4" w:space="0" w:color="auto"/>
              <w:bottom w:val="single" w:sz="4" w:space="0" w:color="auto"/>
            </w:tcBorders>
          </w:tcPr>
          <w:p w14:paraId="05603D74" w14:textId="0761872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8224176" w14:textId="44BB97C7" w:rsidR="005C6278" w:rsidRDefault="005C6278" w:rsidP="005C6278">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35364028" w14:textId="22F6FD47"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 xml:space="preserve">Hoang Lai v The King </w:t>
            </w:r>
            <w:r w:rsidRPr="00B12681">
              <w:rPr>
                <w:rFonts w:ascii="Arial" w:hAnsi="Arial" w:cs="Arial"/>
                <w:color w:val="000000"/>
              </w:rPr>
              <w:t xml:space="preserve">[2023] VSCA </w:t>
            </w:r>
            <w:r>
              <w:rPr>
                <w:rFonts w:ascii="Arial" w:hAnsi="Arial" w:cs="Arial"/>
                <w:color w:val="000000"/>
              </w:rPr>
              <w:t>151.</w:t>
            </w:r>
          </w:p>
        </w:tc>
      </w:tr>
      <w:tr w:rsidR="005C6278" w14:paraId="084C9F78" w14:textId="77777777" w:rsidTr="009B6A89">
        <w:trPr>
          <w:trHeight w:val="1247"/>
        </w:trPr>
        <w:tc>
          <w:tcPr>
            <w:tcW w:w="1261" w:type="dxa"/>
            <w:gridSpan w:val="2"/>
            <w:tcBorders>
              <w:top w:val="single" w:sz="4" w:space="0" w:color="auto"/>
              <w:left w:val="single" w:sz="18" w:space="0" w:color="auto"/>
            </w:tcBorders>
          </w:tcPr>
          <w:p w14:paraId="3B840DEB" w14:textId="6B1B4C0F" w:rsidR="005C6278" w:rsidRDefault="005C6278" w:rsidP="005C6278">
            <w:pPr>
              <w:rPr>
                <w:lang w:val="en-AU"/>
              </w:rPr>
            </w:pPr>
            <w:r>
              <w:rPr>
                <w:lang w:val="en-AU"/>
              </w:rPr>
              <w:t>26/07/23</w:t>
            </w:r>
          </w:p>
        </w:tc>
        <w:tc>
          <w:tcPr>
            <w:tcW w:w="836" w:type="dxa"/>
            <w:tcBorders>
              <w:top w:val="single" w:sz="4" w:space="0" w:color="auto"/>
            </w:tcBorders>
          </w:tcPr>
          <w:p w14:paraId="5416CA82" w14:textId="40FCB3CC" w:rsidR="005C6278" w:rsidRDefault="005C6278" w:rsidP="005C6278">
            <w:pPr>
              <w:jc w:val="center"/>
              <w:rPr>
                <w:lang w:val="en-AU"/>
              </w:rPr>
            </w:pPr>
            <w:r>
              <w:rPr>
                <w:lang w:val="en-AU"/>
              </w:rPr>
              <w:t>11</w:t>
            </w:r>
          </w:p>
        </w:tc>
        <w:tc>
          <w:tcPr>
            <w:tcW w:w="1439" w:type="dxa"/>
            <w:tcBorders>
              <w:top w:val="single" w:sz="4" w:space="0" w:color="auto"/>
            </w:tcBorders>
          </w:tcPr>
          <w:p w14:paraId="0963CAC6" w14:textId="73A5468E" w:rsidR="005C6278" w:rsidRDefault="005C6278" w:rsidP="005C6278">
            <w:pPr>
              <w:jc w:val="center"/>
              <w:rPr>
                <w:lang w:val="en-AU"/>
              </w:rPr>
            </w:pPr>
            <w:r>
              <w:rPr>
                <w:lang w:val="en-AU"/>
              </w:rPr>
              <w:t>11.2.26.1</w:t>
            </w:r>
          </w:p>
        </w:tc>
        <w:tc>
          <w:tcPr>
            <w:tcW w:w="4802" w:type="dxa"/>
            <w:gridSpan w:val="2"/>
            <w:tcBorders>
              <w:top w:val="single" w:sz="4" w:space="0" w:color="auto"/>
              <w:right w:val="single" w:sz="18" w:space="0" w:color="auto"/>
            </w:tcBorders>
            <w:shd w:val="clear" w:color="auto" w:fill="FFF2CC"/>
          </w:tcPr>
          <w:p w14:paraId="4603E3A1" w14:textId="538C66E3" w:rsidR="005C6278" w:rsidRPr="00E424D7" w:rsidRDefault="005C6278" w:rsidP="005C6278">
            <w:pPr>
              <w:spacing w:before="20"/>
              <w:jc w:val="both"/>
              <w:rPr>
                <w:rFonts w:ascii="Arial" w:hAnsi="Arial" w:cs="Arial"/>
                <w:b/>
                <w:bCs/>
                <w:color w:val="000000"/>
              </w:rPr>
            </w:pPr>
            <w:r w:rsidRPr="00E424D7">
              <w:rPr>
                <w:rFonts w:ascii="Arial" w:hAnsi="Arial" w:cs="Arial"/>
                <w:b/>
                <w:bCs/>
                <w:color w:val="000000"/>
              </w:rPr>
              <w:t>S</w:t>
            </w:r>
            <w:r>
              <w:rPr>
                <w:rFonts w:ascii="Arial" w:hAnsi="Arial" w:cs="Arial"/>
                <w:b/>
                <w:bCs/>
                <w:color w:val="000000"/>
              </w:rPr>
              <w:t>ubs</w:t>
            </w:r>
            <w:r w:rsidRPr="00E424D7">
              <w:rPr>
                <w:rFonts w:ascii="Arial" w:hAnsi="Arial" w:cs="Arial"/>
                <w:b/>
                <w:bCs/>
                <w:color w:val="000000"/>
              </w:rPr>
              <w:t>ection divided into 3 s</w:t>
            </w:r>
            <w:r>
              <w:rPr>
                <w:rFonts w:ascii="Arial" w:hAnsi="Arial" w:cs="Arial"/>
                <w:b/>
                <w:bCs/>
                <w:color w:val="000000"/>
              </w:rPr>
              <w:t>egment</w:t>
            </w:r>
            <w:r w:rsidRPr="00E424D7">
              <w:rPr>
                <w:rFonts w:ascii="Arial" w:hAnsi="Arial" w:cs="Arial"/>
                <w:b/>
                <w:bCs/>
                <w:color w:val="000000"/>
              </w:rPr>
              <w:t>s</w:t>
            </w:r>
            <w:r>
              <w:rPr>
                <w:rFonts w:ascii="Arial" w:hAnsi="Arial" w:cs="Arial"/>
                <w:b/>
                <w:bCs/>
                <w:color w:val="000000"/>
              </w:rPr>
              <w:t xml:space="preserve"> involving sentencing for-</w:t>
            </w:r>
          </w:p>
          <w:p w14:paraId="1E4066C4" w14:textId="5C8784A6" w:rsidR="005C6278" w:rsidRPr="00E424D7" w:rsidRDefault="005C6278" w:rsidP="005C6278">
            <w:pPr>
              <w:spacing w:before="20"/>
              <w:ind w:left="357" w:hanging="357"/>
              <w:jc w:val="both"/>
              <w:rPr>
                <w:rFonts w:ascii="Arial" w:hAnsi="Arial" w:cs="Arial"/>
                <w:b/>
                <w:bCs/>
                <w:color w:val="FFF2CC"/>
                <w:shd w:val="clear" w:color="auto" w:fill="000000" w:themeFill="text1"/>
              </w:rPr>
            </w:pPr>
            <w:r w:rsidRPr="00E424D7">
              <w:rPr>
                <w:rFonts w:ascii="Arial" w:hAnsi="Arial" w:cs="Arial"/>
                <w:b/>
                <w:bCs/>
                <w:color w:val="FFFFFF" w:themeColor="background1"/>
                <w:shd w:val="clear" w:color="auto" w:fill="000000" w:themeFill="text1"/>
              </w:rPr>
              <w:t>A</w:t>
            </w:r>
            <w:r>
              <w:rPr>
                <w:rFonts w:ascii="Arial" w:hAnsi="Arial" w:cs="Arial"/>
                <w:b/>
                <w:bCs/>
                <w:color w:val="FFFFFF" w:themeColor="background1"/>
                <w:shd w:val="clear" w:color="auto" w:fill="000000" w:themeFill="text1"/>
              </w:rPr>
              <w:t xml:space="preserve">    armed robber</w:t>
            </w:r>
            <w:r w:rsidRPr="00E424D7">
              <w:rPr>
                <w:rFonts w:ascii="Arial" w:hAnsi="Arial" w:cs="Arial"/>
                <w:b/>
                <w:bCs/>
                <w:color w:val="FFFFFF" w:themeColor="background1"/>
                <w:shd w:val="clear" w:color="auto" w:fill="000000" w:themeFill="text1"/>
              </w:rPr>
              <w:t>y</w:t>
            </w:r>
          </w:p>
          <w:p w14:paraId="27B3276D" w14:textId="3FF2FE14" w:rsidR="005C6278" w:rsidRDefault="005C6278" w:rsidP="005C6278">
            <w:pPr>
              <w:spacing w:before="20" w:after="20"/>
              <w:ind w:left="340" w:hanging="340"/>
              <w:jc w:val="both"/>
              <w:rPr>
                <w:rFonts w:ascii="Arial" w:hAnsi="Arial" w:cs="Arial"/>
                <w:b/>
                <w:bCs/>
                <w:color w:val="FFFFFF" w:themeColor="background1"/>
                <w:shd w:val="clear" w:color="auto" w:fill="000000" w:themeFill="text1"/>
              </w:rPr>
            </w:pPr>
            <w:r>
              <w:rPr>
                <w:rFonts w:ascii="Arial" w:hAnsi="Arial" w:cs="Arial"/>
                <w:b/>
                <w:bCs/>
                <w:color w:val="FFFFFF" w:themeColor="background1"/>
                <w:shd w:val="clear" w:color="auto" w:fill="000000" w:themeFill="text1"/>
              </w:rPr>
              <w:t>B</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 xml:space="preserve">   attempted armed robbery</w:t>
            </w:r>
          </w:p>
          <w:p w14:paraId="5466D6D6" w14:textId="253C6CBB" w:rsidR="005C6278" w:rsidRPr="00954C25" w:rsidRDefault="005C6278" w:rsidP="005C6278">
            <w:pPr>
              <w:spacing w:before="20" w:after="20"/>
              <w:ind w:left="340" w:hanging="340"/>
              <w:jc w:val="both"/>
              <w:rPr>
                <w:rFonts w:ascii="Arial" w:hAnsi="Arial" w:cs="Arial"/>
                <w:b/>
                <w:bCs/>
                <w:color w:val="000000"/>
              </w:rPr>
            </w:pPr>
            <w:r>
              <w:rPr>
                <w:rFonts w:ascii="Arial" w:hAnsi="Arial" w:cs="Arial"/>
                <w:b/>
                <w:bCs/>
                <w:color w:val="FFFFFF" w:themeColor="background1"/>
                <w:shd w:val="clear" w:color="auto" w:fill="000000" w:themeFill="text1"/>
              </w:rPr>
              <w:t>C</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 xml:space="preserve">   robbery</w:t>
            </w:r>
          </w:p>
        </w:tc>
      </w:tr>
      <w:tr w:rsidR="005C6278" w14:paraId="1583DA15" w14:textId="77777777" w:rsidTr="009B6A89">
        <w:tc>
          <w:tcPr>
            <w:tcW w:w="1261" w:type="dxa"/>
            <w:gridSpan w:val="2"/>
            <w:tcBorders>
              <w:top w:val="single" w:sz="4" w:space="0" w:color="auto"/>
              <w:left w:val="single" w:sz="18" w:space="0" w:color="auto"/>
              <w:bottom w:val="single" w:sz="4" w:space="0" w:color="auto"/>
            </w:tcBorders>
          </w:tcPr>
          <w:p w14:paraId="26911EF6" w14:textId="68C45013" w:rsidR="005C6278" w:rsidRDefault="005C6278" w:rsidP="005C6278">
            <w:pPr>
              <w:rPr>
                <w:lang w:val="en-AU"/>
              </w:rPr>
            </w:pPr>
            <w:r>
              <w:rPr>
                <w:lang w:val="en-AU"/>
              </w:rPr>
              <w:t>26/07/23</w:t>
            </w:r>
          </w:p>
        </w:tc>
        <w:tc>
          <w:tcPr>
            <w:tcW w:w="836" w:type="dxa"/>
            <w:tcBorders>
              <w:top w:val="single" w:sz="4" w:space="0" w:color="auto"/>
              <w:bottom w:val="single" w:sz="4" w:space="0" w:color="auto"/>
            </w:tcBorders>
          </w:tcPr>
          <w:p w14:paraId="285D98F0" w14:textId="10237D8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9C0F34D" w14:textId="682E0421" w:rsidR="005C6278" w:rsidRDefault="005C6278" w:rsidP="005C6278">
            <w:pPr>
              <w:jc w:val="center"/>
              <w:rPr>
                <w:lang w:val="en-AU"/>
              </w:rPr>
            </w:pPr>
            <w:r>
              <w:rPr>
                <w:lang w:val="en-AU"/>
              </w:rPr>
              <w:t>11.2.26.1A</w:t>
            </w:r>
          </w:p>
        </w:tc>
        <w:tc>
          <w:tcPr>
            <w:tcW w:w="4802" w:type="dxa"/>
            <w:gridSpan w:val="2"/>
            <w:tcBorders>
              <w:top w:val="single" w:sz="4" w:space="0" w:color="auto"/>
              <w:bottom w:val="single" w:sz="4" w:space="0" w:color="auto"/>
              <w:right w:val="single" w:sz="18" w:space="0" w:color="auto"/>
            </w:tcBorders>
          </w:tcPr>
          <w:p w14:paraId="6A4288B8" w14:textId="09DFB0CE" w:rsidR="005C6278" w:rsidRDefault="005C6278" w:rsidP="005C6278">
            <w:pPr>
              <w:spacing w:before="20" w:after="20"/>
              <w:jc w:val="both"/>
              <w:rPr>
                <w:rFonts w:ascii="Arial" w:hAnsi="Arial" w:cs="Arial"/>
                <w:color w:val="000000"/>
              </w:rPr>
            </w:pPr>
            <w:r w:rsidRPr="00954C25">
              <w:rPr>
                <w:rFonts w:ascii="Arial" w:hAnsi="Arial" w:cs="Arial"/>
                <w:color w:val="000000"/>
              </w:rPr>
              <w:t xml:space="preserve">Reference to </w:t>
            </w:r>
            <w:r w:rsidRPr="00800F06">
              <w:rPr>
                <w:rFonts w:ascii="Arial" w:hAnsi="Arial" w:cs="Arial"/>
                <w:i/>
                <w:iCs/>
                <w:color w:val="000000"/>
              </w:rPr>
              <w:t>Castillo (a pseudonym) v The King</w:t>
            </w:r>
            <w:r>
              <w:rPr>
                <w:rFonts w:ascii="Arial" w:hAnsi="Arial" w:cs="Arial"/>
                <w:color w:val="000000"/>
              </w:rPr>
              <w:t xml:space="preserve"> [2023] VSCA 150.</w:t>
            </w:r>
          </w:p>
        </w:tc>
      </w:tr>
      <w:tr w:rsidR="005C6278" w14:paraId="315EB09A" w14:textId="77777777" w:rsidTr="009B6A89">
        <w:trPr>
          <w:trHeight w:val="964"/>
        </w:trPr>
        <w:tc>
          <w:tcPr>
            <w:tcW w:w="1261" w:type="dxa"/>
            <w:gridSpan w:val="2"/>
            <w:tcBorders>
              <w:top w:val="single" w:sz="4" w:space="0" w:color="auto"/>
              <w:left w:val="single" w:sz="18" w:space="0" w:color="auto"/>
            </w:tcBorders>
          </w:tcPr>
          <w:p w14:paraId="533EEF16" w14:textId="77777777" w:rsidR="005C6278" w:rsidRDefault="005C6278" w:rsidP="005C6278">
            <w:pPr>
              <w:rPr>
                <w:lang w:val="en-AU"/>
              </w:rPr>
            </w:pPr>
            <w:r>
              <w:rPr>
                <w:lang w:val="en-AU"/>
              </w:rPr>
              <w:lastRenderedPageBreak/>
              <w:t>26/07/23</w:t>
            </w:r>
          </w:p>
        </w:tc>
        <w:tc>
          <w:tcPr>
            <w:tcW w:w="836" w:type="dxa"/>
            <w:tcBorders>
              <w:top w:val="single" w:sz="4" w:space="0" w:color="auto"/>
            </w:tcBorders>
          </w:tcPr>
          <w:p w14:paraId="3066EEB8" w14:textId="1858AF87" w:rsidR="005C6278" w:rsidRDefault="005C6278" w:rsidP="005C6278">
            <w:pPr>
              <w:jc w:val="center"/>
              <w:rPr>
                <w:lang w:val="en-AU"/>
              </w:rPr>
            </w:pPr>
            <w:r>
              <w:rPr>
                <w:lang w:val="en-AU"/>
              </w:rPr>
              <w:t>11</w:t>
            </w:r>
          </w:p>
        </w:tc>
        <w:tc>
          <w:tcPr>
            <w:tcW w:w="1439" w:type="dxa"/>
            <w:tcBorders>
              <w:top w:val="single" w:sz="4" w:space="0" w:color="auto"/>
            </w:tcBorders>
          </w:tcPr>
          <w:p w14:paraId="77E0C682" w14:textId="22AFD569" w:rsidR="005C6278" w:rsidRDefault="005C6278" w:rsidP="005C6278">
            <w:pPr>
              <w:jc w:val="center"/>
              <w:rPr>
                <w:lang w:val="en-AU"/>
              </w:rPr>
            </w:pPr>
            <w:r>
              <w:rPr>
                <w:lang w:val="en-AU"/>
              </w:rPr>
              <w:t>11.2.26.2</w:t>
            </w:r>
          </w:p>
        </w:tc>
        <w:tc>
          <w:tcPr>
            <w:tcW w:w="4802" w:type="dxa"/>
            <w:gridSpan w:val="2"/>
            <w:tcBorders>
              <w:top w:val="single" w:sz="4" w:space="0" w:color="auto"/>
              <w:right w:val="single" w:sz="18" w:space="0" w:color="auto"/>
            </w:tcBorders>
            <w:shd w:val="clear" w:color="auto" w:fill="FFF2CC"/>
          </w:tcPr>
          <w:p w14:paraId="052C55E0" w14:textId="459D517D" w:rsidR="005C6278" w:rsidRPr="00E424D7" w:rsidRDefault="005C6278" w:rsidP="005C6278">
            <w:pPr>
              <w:spacing w:before="20"/>
              <w:jc w:val="both"/>
              <w:rPr>
                <w:rFonts w:ascii="Arial" w:hAnsi="Arial" w:cs="Arial"/>
                <w:b/>
                <w:bCs/>
                <w:color w:val="000000"/>
              </w:rPr>
            </w:pPr>
            <w:r w:rsidRPr="00E424D7">
              <w:rPr>
                <w:rFonts w:ascii="Arial" w:hAnsi="Arial" w:cs="Arial"/>
                <w:b/>
                <w:bCs/>
                <w:color w:val="000000"/>
              </w:rPr>
              <w:t>S</w:t>
            </w:r>
            <w:r>
              <w:rPr>
                <w:rFonts w:ascii="Arial" w:hAnsi="Arial" w:cs="Arial"/>
                <w:b/>
                <w:bCs/>
                <w:color w:val="000000"/>
              </w:rPr>
              <w:t>ubs</w:t>
            </w:r>
            <w:r w:rsidRPr="00E424D7">
              <w:rPr>
                <w:rFonts w:ascii="Arial" w:hAnsi="Arial" w:cs="Arial"/>
                <w:b/>
                <w:bCs/>
                <w:color w:val="000000"/>
              </w:rPr>
              <w:t xml:space="preserve">ection divided into </w:t>
            </w:r>
            <w:r>
              <w:rPr>
                <w:rFonts w:ascii="Arial" w:hAnsi="Arial" w:cs="Arial"/>
                <w:b/>
                <w:bCs/>
                <w:color w:val="000000"/>
              </w:rPr>
              <w:t>2</w:t>
            </w:r>
            <w:r w:rsidRPr="00E424D7">
              <w:rPr>
                <w:rFonts w:ascii="Arial" w:hAnsi="Arial" w:cs="Arial"/>
                <w:b/>
                <w:bCs/>
                <w:color w:val="000000"/>
              </w:rPr>
              <w:t xml:space="preserve"> s</w:t>
            </w:r>
            <w:r>
              <w:rPr>
                <w:rFonts w:ascii="Arial" w:hAnsi="Arial" w:cs="Arial"/>
                <w:b/>
                <w:bCs/>
                <w:color w:val="000000"/>
              </w:rPr>
              <w:t>egment</w:t>
            </w:r>
            <w:r w:rsidRPr="00E424D7">
              <w:rPr>
                <w:rFonts w:ascii="Arial" w:hAnsi="Arial" w:cs="Arial"/>
                <w:b/>
                <w:bCs/>
                <w:color w:val="000000"/>
              </w:rPr>
              <w:t>s</w:t>
            </w:r>
            <w:r>
              <w:rPr>
                <w:rFonts w:ascii="Arial" w:hAnsi="Arial" w:cs="Arial"/>
                <w:b/>
                <w:bCs/>
                <w:color w:val="000000"/>
              </w:rPr>
              <w:t xml:space="preserve"> involving sentencing for-</w:t>
            </w:r>
          </w:p>
          <w:p w14:paraId="10E7348A" w14:textId="40F73E39" w:rsidR="005C6278" w:rsidRPr="00E424D7" w:rsidRDefault="005C6278" w:rsidP="005C6278">
            <w:pPr>
              <w:spacing w:before="20"/>
              <w:ind w:left="357" w:hanging="357"/>
              <w:jc w:val="both"/>
              <w:rPr>
                <w:rFonts w:ascii="Arial" w:hAnsi="Arial" w:cs="Arial"/>
                <w:b/>
                <w:bCs/>
                <w:color w:val="FFF2CC"/>
                <w:shd w:val="clear" w:color="auto" w:fill="000000" w:themeFill="text1"/>
              </w:rPr>
            </w:pPr>
            <w:r w:rsidRPr="00E424D7">
              <w:rPr>
                <w:rFonts w:ascii="Arial" w:hAnsi="Arial" w:cs="Arial"/>
                <w:b/>
                <w:bCs/>
                <w:color w:val="FFFFFF" w:themeColor="background1"/>
                <w:shd w:val="clear" w:color="auto" w:fill="000000" w:themeFill="text1"/>
              </w:rPr>
              <w:t>A</w:t>
            </w:r>
            <w:r>
              <w:rPr>
                <w:rFonts w:ascii="Arial" w:hAnsi="Arial" w:cs="Arial"/>
                <w:b/>
                <w:bCs/>
                <w:color w:val="FFFFFF" w:themeColor="background1"/>
                <w:shd w:val="clear" w:color="auto" w:fill="000000" w:themeFill="text1"/>
              </w:rPr>
              <w:t xml:space="preserve">    aggravated carjacking</w:t>
            </w:r>
          </w:p>
          <w:p w14:paraId="2FD2499C" w14:textId="5CD166A5" w:rsidR="005C6278" w:rsidRPr="006E16E9" w:rsidRDefault="005C6278" w:rsidP="005C6278">
            <w:pPr>
              <w:spacing w:before="20" w:after="20"/>
              <w:ind w:left="340" w:hanging="340"/>
              <w:jc w:val="both"/>
              <w:rPr>
                <w:rFonts w:ascii="Arial" w:hAnsi="Arial" w:cs="Arial"/>
                <w:b/>
                <w:bCs/>
                <w:color w:val="FFFFFF" w:themeColor="background1"/>
                <w:shd w:val="clear" w:color="auto" w:fill="000000" w:themeFill="text1"/>
              </w:rPr>
            </w:pPr>
            <w:r>
              <w:rPr>
                <w:rFonts w:ascii="Arial" w:hAnsi="Arial" w:cs="Arial"/>
                <w:b/>
                <w:bCs/>
                <w:color w:val="FFFFFF" w:themeColor="background1"/>
                <w:shd w:val="clear" w:color="auto" w:fill="000000" w:themeFill="text1"/>
              </w:rPr>
              <w:t>B</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 xml:space="preserve">   carjacking</w:t>
            </w:r>
          </w:p>
        </w:tc>
      </w:tr>
      <w:tr w:rsidR="005C6278" w14:paraId="339F2E41" w14:textId="77777777" w:rsidTr="009B6A89">
        <w:trPr>
          <w:trHeight w:val="1247"/>
        </w:trPr>
        <w:tc>
          <w:tcPr>
            <w:tcW w:w="1261" w:type="dxa"/>
            <w:gridSpan w:val="2"/>
            <w:tcBorders>
              <w:top w:val="single" w:sz="4" w:space="0" w:color="auto"/>
              <w:left w:val="single" w:sz="18" w:space="0" w:color="auto"/>
            </w:tcBorders>
          </w:tcPr>
          <w:p w14:paraId="4623B9DF" w14:textId="77777777" w:rsidR="005C6278" w:rsidRDefault="005C6278" w:rsidP="005C6278">
            <w:pPr>
              <w:rPr>
                <w:lang w:val="en-AU"/>
              </w:rPr>
            </w:pPr>
            <w:r>
              <w:rPr>
                <w:lang w:val="en-AU"/>
              </w:rPr>
              <w:t>26/07/23</w:t>
            </w:r>
          </w:p>
        </w:tc>
        <w:tc>
          <w:tcPr>
            <w:tcW w:w="836" w:type="dxa"/>
            <w:tcBorders>
              <w:top w:val="single" w:sz="4" w:space="0" w:color="auto"/>
            </w:tcBorders>
          </w:tcPr>
          <w:p w14:paraId="639E6A30" w14:textId="0513D0E4" w:rsidR="005C6278" w:rsidRDefault="005C6278" w:rsidP="005C6278">
            <w:pPr>
              <w:jc w:val="center"/>
              <w:rPr>
                <w:lang w:val="en-AU"/>
              </w:rPr>
            </w:pPr>
            <w:r>
              <w:rPr>
                <w:lang w:val="en-AU"/>
              </w:rPr>
              <w:t>11</w:t>
            </w:r>
          </w:p>
        </w:tc>
        <w:tc>
          <w:tcPr>
            <w:tcW w:w="1439" w:type="dxa"/>
            <w:tcBorders>
              <w:top w:val="single" w:sz="4" w:space="0" w:color="auto"/>
            </w:tcBorders>
          </w:tcPr>
          <w:p w14:paraId="4F5CACE5" w14:textId="2A77BAC8" w:rsidR="005C6278" w:rsidRDefault="005C6278" w:rsidP="005C6278">
            <w:pPr>
              <w:jc w:val="center"/>
              <w:rPr>
                <w:lang w:val="en-AU"/>
              </w:rPr>
            </w:pPr>
            <w:r>
              <w:rPr>
                <w:lang w:val="en-AU"/>
              </w:rPr>
              <w:t>11.2.27</w:t>
            </w:r>
          </w:p>
        </w:tc>
        <w:tc>
          <w:tcPr>
            <w:tcW w:w="4802" w:type="dxa"/>
            <w:gridSpan w:val="2"/>
            <w:tcBorders>
              <w:top w:val="single" w:sz="4" w:space="0" w:color="auto"/>
              <w:right w:val="single" w:sz="18" w:space="0" w:color="auto"/>
            </w:tcBorders>
            <w:shd w:val="clear" w:color="auto" w:fill="FFF2CC"/>
          </w:tcPr>
          <w:p w14:paraId="3161B7E4" w14:textId="471B76A1" w:rsidR="005C6278" w:rsidRPr="00E424D7" w:rsidRDefault="005C6278" w:rsidP="005C6278">
            <w:pPr>
              <w:spacing w:before="20"/>
              <w:jc w:val="both"/>
              <w:rPr>
                <w:rFonts w:ascii="Arial" w:hAnsi="Arial" w:cs="Arial"/>
                <w:b/>
                <w:bCs/>
                <w:color w:val="000000"/>
              </w:rPr>
            </w:pPr>
            <w:r w:rsidRPr="00E424D7">
              <w:rPr>
                <w:rFonts w:ascii="Arial" w:hAnsi="Arial" w:cs="Arial"/>
                <w:b/>
                <w:bCs/>
                <w:color w:val="000000"/>
              </w:rPr>
              <w:t xml:space="preserve">Section divided into </w:t>
            </w:r>
            <w:r>
              <w:rPr>
                <w:rFonts w:ascii="Arial" w:hAnsi="Arial" w:cs="Arial"/>
                <w:b/>
                <w:bCs/>
                <w:color w:val="000000"/>
              </w:rPr>
              <w:t>4</w:t>
            </w:r>
            <w:r w:rsidRPr="00E424D7">
              <w:rPr>
                <w:rFonts w:ascii="Arial" w:hAnsi="Arial" w:cs="Arial"/>
                <w:b/>
                <w:bCs/>
                <w:color w:val="000000"/>
              </w:rPr>
              <w:t xml:space="preserve"> s</w:t>
            </w:r>
            <w:r>
              <w:rPr>
                <w:rFonts w:ascii="Arial" w:hAnsi="Arial" w:cs="Arial"/>
                <w:b/>
                <w:bCs/>
                <w:color w:val="000000"/>
              </w:rPr>
              <w:t>egment</w:t>
            </w:r>
            <w:r w:rsidRPr="00E424D7">
              <w:rPr>
                <w:rFonts w:ascii="Arial" w:hAnsi="Arial" w:cs="Arial"/>
                <w:b/>
                <w:bCs/>
                <w:color w:val="000000"/>
              </w:rPr>
              <w:t>s</w:t>
            </w:r>
            <w:r>
              <w:rPr>
                <w:rFonts w:ascii="Arial" w:hAnsi="Arial" w:cs="Arial"/>
                <w:b/>
                <w:bCs/>
                <w:color w:val="000000"/>
              </w:rPr>
              <w:t xml:space="preserve"> involving sentencing for-</w:t>
            </w:r>
          </w:p>
          <w:p w14:paraId="0CD8727C" w14:textId="57E14004" w:rsidR="005C6278" w:rsidRPr="00E424D7" w:rsidRDefault="005C6278" w:rsidP="005C6278">
            <w:pPr>
              <w:spacing w:before="20"/>
              <w:ind w:left="357" w:hanging="357"/>
              <w:jc w:val="both"/>
              <w:rPr>
                <w:rFonts w:ascii="Arial" w:hAnsi="Arial" w:cs="Arial"/>
                <w:b/>
                <w:bCs/>
                <w:color w:val="FFF2CC"/>
                <w:shd w:val="clear" w:color="auto" w:fill="000000" w:themeFill="text1"/>
              </w:rPr>
            </w:pPr>
            <w:r w:rsidRPr="00E424D7">
              <w:rPr>
                <w:rFonts w:ascii="Arial" w:hAnsi="Arial" w:cs="Arial"/>
                <w:b/>
                <w:bCs/>
                <w:color w:val="FFFFFF" w:themeColor="background1"/>
                <w:shd w:val="clear" w:color="auto" w:fill="000000" w:themeFill="text1"/>
              </w:rPr>
              <w:t>A</w:t>
            </w:r>
            <w:r>
              <w:rPr>
                <w:rFonts w:ascii="Arial" w:hAnsi="Arial" w:cs="Arial"/>
                <w:b/>
                <w:bCs/>
                <w:color w:val="FFFFFF" w:themeColor="background1"/>
                <w:shd w:val="clear" w:color="auto" w:fill="000000" w:themeFill="text1"/>
              </w:rPr>
              <w:t xml:space="preserve">    burglary</w:t>
            </w:r>
          </w:p>
          <w:p w14:paraId="66ACAB8D" w14:textId="4C6B09E3" w:rsidR="005C6278" w:rsidRDefault="005C6278" w:rsidP="005C6278">
            <w:pPr>
              <w:spacing w:before="20" w:after="20"/>
              <w:ind w:left="340" w:hanging="340"/>
              <w:jc w:val="both"/>
              <w:rPr>
                <w:rFonts w:ascii="Arial" w:hAnsi="Arial" w:cs="Arial"/>
                <w:b/>
                <w:bCs/>
                <w:color w:val="FFFFFF" w:themeColor="background1"/>
                <w:shd w:val="clear" w:color="auto" w:fill="000000" w:themeFill="text1"/>
              </w:rPr>
            </w:pPr>
            <w:r>
              <w:rPr>
                <w:rFonts w:ascii="Arial" w:hAnsi="Arial" w:cs="Arial"/>
                <w:b/>
                <w:bCs/>
                <w:color w:val="FFFFFF" w:themeColor="background1"/>
                <w:shd w:val="clear" w:color="auto" w:fill="000000" w:themeFill="text1"/>
              </w:rPr>
              <w:t>B</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 xml:space="preserve">   aggravated burglary</w:t>
            </w:r>
          </w:p>
          <w:p w14:paraId="6DC809D2" w14:textId="77777777" w:rsidR="005C6278" w:rsidRDefault="005C6278" w:rsidP="005C6278">
            <w:pPr>
              <w:spacing w:before="20" w:after="20"/>
              <w:ind w:left="340" w:hanging="340"/>
              <w:jc w:val="both"/>
              <w:rPr>
                <w:rFonts w:ascii="Arial" w:hAnsi="Arial" w:cs="Arial"/>
                <w:b/>
                <w:bCs/>
                <w:color w:val="FFFFFF" w:themeColor="background1"/>
                <w:shd w:val="clear" w:color="auto" w:fill="000000" w:themeFill="text1"/>
              </w:rPr>
            </w:pPr>
            <w:r>
              <w:rPr>
                <w:rFonts w:ascii="Arial" w:hAnsi="Arial" w:cs="Arial"/>
                <w:b/>
                <w:bCs/>
                <w:color w:val="FFFFFF" w:themeColor="background1"/>
                <w:shd w:val="clear" w:color="auto" w:fill="000000" w:themeFill="text1"/>
              </w:rPr>
              <w:t>C</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 xml:space="preserve">   home invasion</w:t>
            </w:r>
          </w:p>
          <w:p w14:paraId="093E3C62" w14:textId="05F19112" w:rsidR="005C6278" w:rsidRPr="00954C25" w:rsidRDefault="005C6278" w:rsidP="005C6278">
            <w:pPr>
              <w:spacing w:before="20" w:after="20"/>
              <w:ind w:left="340" w:hanging="340"/>
              <w:jc w:val="both"/>
              <w:rPr>
                <w:rFonts w:ascii="Arial" w:hAnsi="Arial" w:cs="Arial"/>
                <w:b/>
                <w:bCs/>
                <w:color w:val="000000"/>
              </w:rPr>
            </w:pPr>
            <w:r>
              <w:rPr>
                <w:rFonts w:ascii="Arial" w:hAnsi="Arial" w:cs="Arial"/>
                <w:b/>
                <w:bCs/>
                <w:color w:val="FFFFFF" w:themeColor="background1"/>
                <w:shd w:val="clear" w:color="auto" w:fill="000000" w:themeFill="text1"/>
              </w:rPr>
              <w:t>D</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 xml:space="preserve">   aggravated home invasion</w:t>
            </w:r>
          </w:p>
        </w:tc>
      </w:tr>
      <w:tr w:rsidR="005C6278" w14:paraId="3F9D3CCB" w14:textId="77777777" w:rsidTr="009B6A89">
        <w:tc>
          <w:tcPr>
            <w:tcW w:w="1261" w:type="dxa"/>
            <w:gridSpan w:val="2"/>
            <w:tcBorders>
              <w:top w:val="single" w:sz="4" w:space="0" w:color="auto"/>
              <w:left w:val="single" w:sz="18" w:space="0" w:color="auto"/>
              <w:bottom w:val="single" w:sz="4" w:space="0" w:color="auto"/>
            </w:tcBorders>
          </w:tcPr>
          <w:p w14:paraId="7EE2A8EA" w14:textId="427FD9C8" w:rsidR="005C6278" w:rsidRDefault="005C6278" w:rsidP="005C6278">
            <w:pPr>
              <w:rPr>
                <w:lang w:val="en-AU"/>
              </w:rPr>
            </w:pPr>
            <w:r>
              <w:rPr>
                <w:lang w:val="en-AU"/>
              </w:rPr>
              <w:t>26/07/23</w:t>
            </w:r>
          </w:p>
        </w:tc>
        <w:tc>
          <w:tcPr>
            <w:tcW w:w="836" w:type="dxa"/>
            <w:tcBorders>
              <w:top w:val="single" w:sz="4" w:space="0" w:color="auto"/>
              <w:bottom w:val="single" w:sz="4" w:space="0" w:color="auto"/>
            </w:tcBorders>
          </w:tcPr>
          <w:p w14:paraId="58771ED4" w14:textId="3F3F805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CE694BD" w14:textId="1E5CEA3F" w:rsidR="005C6278" w:rsidRDefault="005C6278" w:rsidP="005C6278">
            <w:pPr>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64E4FBD0" w14:textId="7DA3425F"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0C5F9F">
              <w:rPr>
                <w:rFonts w:ascii="Arial" w:hAnsi="Arial" w:cs="Arial"/>
                <w:i/>
                <w:iCs/>
              </w:rPr>
              <w:t>DPP v McDonough</w:t>
            </w:r>
            <w:r>
              <w:rPr>
                <w:rFonts w:ascii="Arial" w:hAnsi="Arial" w:cs="Arial"/>
              </w:rPr>
              <w:t xml:space="preserve"> [2023] VSC 352 and extract from [48].  </w:t>
            </w:r>
            <w:r>
              <w:rPr>
                <w:rFonts w:ascii="Arial" w:hAnsi="Arial" w:cs="Arial"/>
                <w:color w:val="000000"/>
              </w:rPr>
              <w:t xml:space="preserve">Summary of </w:t>
            </w:r>
            <w:r w:rsidRPr="00F533A5">
              <w:rPr>
                <w:rFonts w:ascii="Arial" w:hAnsi="Arial" w:cs="Arial"/>
                <w:i/>
                <w:iCs/>
                <w:color w:val="000000"/>
              </w:rPr>
              <w:t>DPP v Al-Hasan</w:t>
            </w:r>
            <w:r>
              <w:rPr>
                <w:rFonts w:ascii="Arial" w:hAnsi="Arial" w:cs="Arial"/>
                <w:color w:val="000000"/>
              </w:rPr>
              <w:t xml:space="preserve"> [2023] VSC 376 and extract from [46].</w:t>
            </w:r>
          </w:p>
        </w:tc>
      </w:tr>
      <w:tr w:rsidR="005C6278" w14:paraId="68116D1B" w14:textId="77777777" w:rsidTr="009B6A89">
        <w:tc>
          <w:tcPr>
            <w:tcW w:w="1261" w:type="dxa"/>
            <w:gridSpan w:val="2"/>
            <w:tcBorders>
              <w:top w:val="single" w:sz="4" w:space="0" w:color="auto"/>
              <w:left w:val="single" w:sz="18" w:space="0" w:color="auto"/>
              <w:bottom w:val="single" w:sz="4" w:space="0" w:color="auto"/>
            </w:tcBorders>
          </w:tcPr>
          <w:p w14:paraId="7A698C1A" w14:textId="6E7E561E" w:rsidR="005C6278" w:rsidRDefault="005C6278" w:rsidP="005C6278">
            <w:pPr>
              <w:rPr>
                <w:lang w:val="en-AU"/>
              </w:rPr>
            </w:pPr>
            <w:r>
              <w:rPr>
                <w:lang w:val="en-AU"/>
              </w:rPr>
              <w:t>26/07/23</w:t>
            </w:r>
          </w:p>
        </w:tc>
        <w:tc>
          <w:tcPr>
            <w:tcW w:w="836" w:type="dxa"/>
            <w:tcBorders>
              <w:top w:val="single" w:sz="4" w:space="0" w:color="auto"/>
              <w:bottom w:val="single" w:sz="4" w:space="0" w:color="auto"/>
            </w:tcBorders>
          </w:tcPr>
          <w:p w14:paraId="3E30BB81" w14:textId="5778A83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E9619A7" w14:textId="22CB29C0" w:rsidR="005C6278" w:rsidRDefault="005C6278" w:rsidP="005C6278">
            <w:pPr>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0F631B0D" w14:textId="1E020904"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6E3B19">
              <w:rPr>
                <w:rFonts w:ascii="Arial" w:hAnsi="Arial" w:cs="Arial"/>
                <w:i/>
                <w:iCs/>
                <w:color w:val="000000"/>
              </w:rPr>
              <w:t>DPP v Payne</w:t>
            </w:r>
            <w:r>
              <w:rPr>
                <w:rFonts w:ascii="Arial" w:hAnsi="Arial" w:cs="Arial"/>
                <w:color w:val="000000"/>
              </w:rPr>
              <w:t xml:space="preserve"> [2023] VSC 286 and extract from [92]-[97].</w:t>
            </w:r>
          </w:p>
        </w:tc>
      </w:tr>
      <w:tr w:rsidR="005C6278" w14:paraId="0CFB5D40" w14:textId="77777777" w:rsidTr="009B6A89">
        <w:tc>
          <w:tcPr>
            <w:tcW w:w="1261" w:type="dxa"/>
            <w:gridSpan w:val="2"/>
            <w:tcBorders>
              <w:top w:val="single" w:sz="4" w:space="0" w:color="auto"/>
              <w:left w:val="single" w:sz="18" w:space="0" w:color="auto"/>
              <w:bottom w:val="single" w:sz="4" w:space="0" w:color="auto"/>
            </w:tcBorders>
          </w:tcPr>
          <w:p w14:paraId="1F45638B" w14:textId="6CC02C64" w:rsidR="005C6278" w:rsidRDefault="005C6278" w:rsidP="005C6278">
            <w:pPr>
              <w:rPr>
                <w:lang w:val="en-AU"/>
              </w:rPr>
            </w:pPr>
            <w:r>
              <w:rPr>
                <w:lang w:val="en-AU"/>
              </w:rPr>
              <w:t>26/07/23</w:t>
            </w:r>
          </w:p>
        </w:tc>
        <w:tc>
          <w:tcPr>
            <w:tcW w:w="836" w:type="dxa"/>
            <w:tcBorders>
              <w:top w:val="single" w:sz="4" w:space="0" w:color="auto"/>
              <w:bottom w:val="single" w:sz="4" w:space="0" w:color="auto"/>
            </w:tcBorders>
          </w:tcPr>
          <w:p w14:paraId="44087E86" w14:textId="430E461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4EAA8E8" w14:textId="0DD77D66" w:rsidR="005C6278" w:rsidRDefault="005C6278" w:rsidP="005C6278">
            <w:pPr>
              <w:jc w:val="center"/>
              <w:rPr>
                <w:lang w:val="en-AU"/>
              </w:rPr>
            </w:pPr>
            <w:r>
              <w:rPr>
                <w:lang w:val="en-AU"/>
              </w:rPr>
              <w:t>11.3.8(5)</w:t>
            </w:r>
          </w:p>
        </w:tc>
        <w:tc>
          <w:tcPr>
            <w:tcW w:w="4802" w:type="dxa"/>
            <w:gridSpan w:val="2"/>
            <w:tcBorders>
              <w:top w:val="single" w:sz="4" w:space="0" w:color="auto"/>
              <w:bottom w:val="single" w:sz="4" w:space="0" w:color="auto"/>
              <w:right w:val="single" w:sz="18" w:space="0" w:color="auto"/>
            </w:tcBorders>
          </w:tcPr>
          <w:p w14:paraId="095E980A" w14:textId="2A8549E1" w:rsidR="005C6278" w:rsidRDefault="005C6278" w:rsidP="005C6278">
            <w:pPr>
              <w:spacing w:before="20" w:after="20"/>
              <w:jc w:val="both"/>
              <w:rPr>
                <w:rFonts w:ascii="Arial" w:hAnsi="Arial" w:cs="Arial"/>
                <w:color w:val="000000"/>
              </w:rPr>
            </w:pPr>
            <w:r>
              <w:rPr>
                <w:rFonts w:ascii="Arial" w:hAnsi="Arial" w:cs="Arial"/>
                <w:color w:val="000000"/>
              </w:rPr>
              <w:t xml:space="preserve">Extract from </w:t>
            </w:r>
            <w:r w:rsidRPr="004776A0">
              <w:rPr>
                <w:rFonts w:ascii="Arial" w:hAnsi="Arial" w:cs="Arial"/>
                <w:i/>
                <w:iCs/>
                <w:color w:val="000000"/>
              </w:rPr>
              <w:t>DPP v Seymour</w:t>
            </w:r>
            <w:r>
              <w:rPr>
                <w:rFonts w:ascii="Arial" w:hAnsi="Arial" w:cs="Arial"/>
                <w:color w:val="000000"/>
              </w:rPr>
              <w:t xml:space="preserve"> [2023] VSC 324 at [60] quoting </w:t>
            </w:r>
            <w:r w:rsidRPr="004776A0">
              <w:rPr>
                <w:rFonts w:ascii="Arial" w:hAnsi="Arial" w:cs="Arial"/>
                <w:i/>
                <w:iCs/>
                <w:color w:val="000000"/>
              </w:rPr>
              <w:t>Biba v The Queen</w:t>
            </w:r>
            <w:r>
              <w:rPr>
                <w:rFonts w:ascii="Arial" w:hAnsi="Arial" w:cs="Arial"/>
                <w:color w:val="000000"/>
              </w:rPr>
              <w:t xml:space="preserve"> [2022] VSCA 168 at [26].</w:t>
            </w:r>
          </w:p>
        </w:tc>
      </w:tr>
      <w:tr w:rsidR="005C6278" w14:paraId="391B39C1" w14:textId="77777777" w:rsidTr="009B6A89">
        <w:tc>
          <w:tcPr>
            <w:tcW w:w="1261" w:type="dxa"/>
            <w:gridSpan w:val="2"/>
            <w:tcBorders>
              <w:top w:val="single" w:sz="4" w:space="0" w:color="auto"/>
              <w:left w:val="single" w:sz="18" w:space="0" w:color="auto"/>
              <w:bottom w:val="single" w:sz="4" w:space="0" w:color="auto"/>
            </w:tcBorders>
          </w:tcPr>
          <w:p w14:paraId="06CE0E39" w14:textId="25FB8F8E" w:rsidR="005C6278" w:rsidRDefault="005C6278" w:rsidP="005C6278">
            <w:pPr>
              <w:rPr>
                <w:lang w:val="en-AU"/>
              </w:rPr>
            </w:pPr>
            <w:r>
              <w:rPr>
                <w:lang w:val="en-AU"/>
              </w:rPr>
              <w:t>26/07/23</w:t>
            </w:r>
          </w:p>
        </w:tc>
        <w:tc>
          <w:tcPr>
            <w:tcW w:w="836" w:type="dxa"/>
            <w:tcBorders>
              <w:top w:val="single" w:sz="4" w:space="0" w:color="auto"/>
              <w:bottom w:val="single" w:sz="4" w:space="0" w:color="auto"/>
            </w:tcBorders>
          </w:tcPr>
          <w:p w14:paraId="2A045A8E" w14:textId="4FFDE52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412B5C2" w14:textId="64773C08" w:rsidR="005C6278" w:rsidRDefault="005C6278" w:rsidP="005C6278">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5CD3817B" w14:textId="111B7CE5"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0B69E4">
              <w:rPr>
                <w:rFonts w:ascii="Arial" w:hAnsi="Arial" w:cs="Arial"/>
                <w:i/>
                <w:iCs/>
                <w:color w:val="000000"/>
              </w:rPr>
              <w:t>DPP v Brown</w:t>
            </w:r>
            <w:r>
              <w:rPr>
                <w:rFonts w:ascii="Arial" w:hAnsi="Arial" w:cs="Arial"/>
                <w:color w:val="000000"/>
              </w:rPr>
              <w:t xml:space="preserve"> [2023] VSC 311 at [135]-[139].</w:t>
            </w:r>
          </w:p>
        </w:tc>
      </w:tr>
      <w:tr w:rsidR="005C6278" w14:paraId="0BD69E68" w14:textId="77777777" w:rsidTr="009B6A89">
        <w:tc>
          <w:tcPr>
            <w:tcW w:w="1261" w:type="dxa"/>
            <w:gridSpan w:val="2"/>
            <w:tcBorders>
              <w:top w:val="single" w:sz="4" w:space="0" w:color="auto"/>
              <w:left w:val="single" w:sz="18" w:space="0" w:color="auto"/>
              <w:bottom w:val="single" w:sz="4" w:space="0" w:color="auto"/>
            </w:tcBorders>
          </w:tcPr>
          <w:p w14:paraId="73AF91C0" w14:textId="4E96DEF7" w:rsidR="005C6278" w:rsidRDefault="005C6278" w:rsidP="005C6278">
            <w:pPr>
              <w:rPr>
                <w:lang w:val="en-AU"/>
              </w:rPr>
            </w:pPr>
            <w:r>
              <w:rPr>
                <w:lang w:val="en-AU"/>
              </w:rPr>
              <w:t>26/07/23</w:t>
            </w:r>
          </w:p>
        </w:tc>
        <w:tc>
          <w:tcPr>
            <w:tcW w:w="836" w:type="dxa"/>
            <w:tcBorders>
              <w:top w:val="single" w:sz="4" w:space="0" w:color="auto"/>
              <w:bottom w:val="single" w:sz="4" w:space="0" w:color="auto"/>
            </w:tcBorders>
          </w:tcPr>
          <w:p w14:paraId="31776E88" w14:textId="666AF20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DD833F1" w14:textId="47A103AD" w:rsidR="005C6278" w:rsidRDefault="005C6278" w:rsidP="005C6278">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7A4D8AE6" w14:textId="6C908C6A"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3472B1">
              <w:rPr>
                <w:rFonts w:ascii="Arial" w:hAnsi="Arial" w:cs="Arial"/>
                <w:i/>
                <w:iCs/>
                <w:color w:val="000000"/>
              </w:rPr>
              <w:t>Qadir (a pseudonym) v The King</w:t>
            </w:r>
            <w:r>
              <w:rPr>
                <w:rFonts w:ascii="Arial" w:hAnsi="Arial" w:cs="Arial"/>
                <w:color w:val="000000"/>
              </w:rPr>
              <w:t xml:space="preserve"> [2023] VSCA 155.</w:t>
            </w:r>
          </w:p>
        </w:tc>
      </w:tr>
      <w:tr w:rsidR="005C6278" w14:paraId="352BAEEA" w14:textId="77777777" w:rsidTr="009B6A89">
        <w:tc>
          <w:tcPr>
            <w:tcW w:w="1261" w:type="dxa"/>
            <w:gridSpan w:val="2"/>
            <w:tcBorders>
              <w:top w:val="single" w:sz="4" w:space="0" w:color="auto"/>
              <w:left w:val="single" w:sz="18" w:space="0" w:color="auto"/>
              <w:bottom w:val="single" w:sz="4" w:space="0" w:color="auto"/>
            </w:tcBorders>
          </w:tcPr>
          <w:p w14:paraId="5C827762" w14:textId="79FBB3EC" w:rsidR="005C6278" w:rsidRDefault="005C6278" w:rsidP="005C6278">
            <w:pPr>
              <w:rPr>
                <w:lang w:val="en-AU"/>
              </w:rPr>
            </w:pPr>
            <w:r>
              <w:rPr>
                <w:lang w:val="en-AU"/>
              </w:rPr>
              <w:t>26/07/23</w:t>
            </w:r>
          </w:p>
        </w:tc>
        <w:tc>
          <w:tcPr>
            <w:tcW w:w="836" w:type="dxa"/>
            <w:tcBorders>
              <w:top w:val="single" w:sz="4" w:space="0" w:color="auto"/>
              <w:bottom w:val="single" w:sz="4" w:space="0" w:color="auto"/>
            </w:tcBorders>
          </w:tcPr>
          <w:p w14:paraId="142AD228" w14:textId="03BBFF1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9CCFD0E" w14:textId="18B82A34" w:rsidR="005C6278" w:rsidRDefault="005C6278" w:rsidP="005C6278">
            <w:pPr>
              <w:jc w:val="center"/>
              <w:rPr>
                <w:lang w:val="en-AU"/>
              </w:rPr>
            </w:pPr>
            <w:r>
              <w:rPr>
                <w:lang w:val="en-AU"/>
              </w:rPr>
              <w:t>11.15.7</w:t>
            </w:r>
          </w:p>
        </w:tc>
        <w:tc>
          <w:tcPr>
            <w:tcW w:w="4802" w:type="dxa"/>
            <w:gridSpan w:val="2"/>
            <w:tcBorders>
              <w:top w:val="single" w:sz="4" w:space="0" w:color="auto"/>
              <w:bottom w:val="single" w:sz="4" w:space="0" w:color="auto"/>
              <w:right w:val="single" w:sz="18" w:space="0" w:color="auto"/>
            </w:tcBorders>
          </w:tcPr>
          <w:p w14:paraId="5814E896" w14:textId="12B14111"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5E7281">
              <w:rPr>
                <w:rFonts w:ascii="Arial" w:hAnsi="Arial" w:cs="Arial"/>
                <w:i/>
                <w:iCs/>
                <w:color w:val="000000"/>
              </w:rPr>
              <w:t>DPP v Nguyen</w:t>
            </w:r>
            <w:r>
              <w:rPr>
                <w:rFonts w:ascii="Arial" w:hAnsi="Arial" w:cs="Arial"/>
                <w:color w:val="000000"/>
              </w:rPr>
              <w:t xml:space="preserve"> [2023] VSC 325.</w:t>
            </w:r>
          </w:p>
        </w:tc>
      </w:tr>
      <w:tr w:rsidR="005C6278" w14:paraId="70908E49" w14:textId="77777777" w:rsidTr="009B6A89">
        <w:tc>
          <w:tcPr>
            <w:tcW w:w="1261" w:type="dxa"/>
            <w:gridSpan w:val="2"/>
            <w:tcBorders>
              <w:top w:val="single" w:sz="18" w:space="0" w:color="FF0000"/>
              <w:left w:val="single" w:sz="18" w:space="0" w:color="auto"/>
              <w:bottom w:val="single" w:sz="4" w:space="0" w:color="auto"/>
            </w:tcBorders>
            <w:shd w:val="clear" w:color="auto" w:fill="DDDDDD"/>
          </w:tcPr>
          <w:p w14:paraId="7DEEC2E7" w14:textId="449A7238" w:rsidR="005C6278" w:rsidRPr="0054535C" w:rsidRDefault="005C6278" w:rsidP="005C6278">
            <w:pPr>
              <w:keepNext/>
              <w:keepLines/>
              <w:rPr>
                <w:sz w:val="22"/>
                <w:lang w:val="en-AU"/>
              </w:rPr>
            </w:pPr>
            <w:r>
              <w:rPr>
                <w:sz w:val="22"/>
                <w:lang w:val="en-AU"/>
              </w:rPr>
              <w:t>05/06/23</w:t>
            </w:r>
          </w:p>
        </w:tc>
        <w:tc>
          <w:tcPr>
            <w:tcW w:w="7077" w:type="dxa"/>
            <w:gridSpan w:val="4"/>
            <w:tcBorders>
              <w:top w:val="single" w:sz="18" w:space="0" w:color="FF0000"/>
              <w:bottom w:val="single" w:sz="4" w:space="0" w:color="auto"/>
              <w:right w:val="single" w:sz="18" w:space="0" w:color="auto"/>
            </w:tcBorders>
            <w:shd w:val="clear" w:color="auto" w:fill="DDDDDD"/>
          </w:tcPr>
          <w:p w14:paraId="4BB8187F" w14:textId="68DB0B60"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5C6278" w14:paraId="3CC85E58" w14:textId="77777777" w:rsidTr="009B6A89">
        <w:trPr>
          <w:trHeight w:val="102"/>
        </w:trPr>
        <w:tc>
          <w:tcPr>
            <w:tcW w:w="1261" w:type="dxa"/>
            <w:gridSpan w:val="2"/>
            <w:tcBorders>
              <w:left w:val="single" w:sz="18" w:space="0" w:color="auto"/>
            </w:tcBorders>
          </w:tcPr>
          <w:p w14:paraId="74AF71AA" w14:textId="08C937A2" w:rsidR="005C6278" w:rsidRDefault="005C6278" w:rsidP="005C6278">
            <w:pPr>
              <w:rPr>
                <w:lang w:val="en-AU"/>
              </w:rPr>
            </w:pPr>
            <w:r>
              <w:rPr>
                <w:lang w:val="en-AU"/>
              </w:rPr>
              <w:t>05/06/23</w:t>
            </w:r>
          </w:p>
        </w:tc>
        <w:tc>
          <w:tcPr>
            <w:tcW w:w="836" w:type="dxa"/>
          </w:tcPr>
          <w:p w14:paraId="09A87D5F" w14:textId="44F1E963" w:rsidR="005C6278" w:rsidRDefault="005C6278" w:rsidP="005C6278">
            <w:pPr>
              <w:jc w:val="center"/>
              <w:rPr>
                <w:lang w:val="en-AU"/>
              </w:rPr>
            </w:pPr>
            <w:r>
              <w:rPr>
                <w:lang w:val="en-AU"/>
              </w:rPr>
              <w:t>2</w:t>
            </w:r>
          </w:p>
        </w:tc>
        <w:tc>
          <w:tcPr>
            <w:tcW w:w="1439" w:type="dxa"/>
          </w:tcPr>
          <w:p w14:paraId="1FDE6DAC" w14:textId="24D9ECE0" w:rsidR="005C6278" w:rsidRDefault="005C6278" w:rsidP="005C6278">
            <w:pPr>
              <w:keepNext/>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shd w:val="clear" w:color="auto" w:fill="auto"/>
          </w:tcPr>
          <w:p w14:paraId="6070EED3" w14:textId="4F1575F0" w:rsidR="005C6278" w:rsidRDefault="005C6278" w:rsidP="005C6278">
            <w:pPr>
              <w:pStyle w:val="ListParagraph"/>
              <w:numPr>
                <w:ilvl w:val="0"/>
                <w:numId w:val="132"/>
              </w:numPr>
              <w:spacing w:before="20" w:after="20"/>
              <w:ind w:left="284" w:hanging="284"/>
              <w:jc w:val="both"/>
              <w:rPr>
                <w:rFonts w:ascii="Arial" w:hAnsi="Arial" w:cs="Arial"/>
                <w:color w:val="000000"/>
              </w:rPr>
            </w:pPr>
            <w:r>
              <w:rPr>
                <w:rFonts w:ascii="Arial" w:hAnsi="Arial" w:cs="Arial"/>
                <w:color w:val="000000"/>
              </w:rPr>
              <w:t xml:space="preserve">Addition of paragraphs [18]-[19] to quoted extract from the judgment of T Forrest J in </w:t>
            </w:r>
            <w:r w:rsidRPr="00C23119">
              <w:rPr>
                <w:rFonts w:ascii="Arial" w:hAnsi="Arial" w:cs="Arial"/>
                <w:i/>
                <w:color w:val="000000"/>
              </w:rPr>
              <w:t>XYZ v State of Victoria &amp; Anor</w:t>
            </w:r>
            <w:r>
              <w:rPr>
                <w:rFonts w:ascii="Arial" w:hAnsi="Arial" w:cs="Arial"/>
                <w:color w:val="000000"/>
              </w:rPr>
              <w:t xml:space="preserve"> [2016] VSC 339.</w:t>
            </w:r>
          </w:p>
          <w:p w14:paraId="33220FE4" w14:textId="6C3D1084" w:rsidR="005C6278" w:rsidRPr="00CE0EE7" w:rsidRDefault="005C6278" w:rsidP="005C6278">
            <w:pPr>
              <w:pStyle w:val="ListParagraph"/>
              <w:numPr>
                <w:ilvl w:val="0"/>
                <w:numId w:val="132"/>
              </w:numPr>
              <w:spacing w:before="20" w:after="20"/>
              <w:ind w:left="284" w:hanging="284"/>
              <w:jc w:val="both"/>
              <w:rPr>
                <w:rFonts w:ascii="Arial" w:hAnsi="Arial" w:cs="Arial"/>
                <w:color w:val="000000"/>
              </w:rPr>
            </w:pPr>
            <w:r>
              <w:rPr>
                <w:rFonts w:ascii="Arial" w:hAnsi="Arial" w:cs="Arial"/>
                <w:color w:val="000000"/>
              </w:rPr>
              <w:t xml:space="preserve">Summary of </w:t>
            </w:r>
            <w:r w:rsidRPr="00EB4495">
              <w:rPr>
                <w:rFonts w:ascii="Arial" w:hAnsi="Arial" w:cs="Arial"/>
                <w:i/>
                <w:iCs/>
              </w:rPr>
              <w:t>Mokbel v The King</w:t>
            </w:r>
            <w:r>
              <w:rPr>
                <w:rFonts w:ascii="Arial" w:hAnsi="Arial" w:cs="Arial"/>
              </w:rPr>
              <w:t xml:space="preserve"> [2023] VSCA 114 and extract from [11]-[12]</w:t>
            </w:r>
            <w:r w:rsidRPr="007412B0">
              <w:rPr>
                <w:rFonts w:ascii="Arial" w:hAnsi="Arial" w:cs="Arial"/>
                <w:color w:val="000000"/>
              </w:rPr>
              <w:t>.</w:t>
            </w:r>
          </w:p>
        </w:tc>
      </w:tr>
      <w:tr w:rsidR="005C6278" w14:paraId="1749DC4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C3F1573" w14:textId="6F587EE9" w:rsidR="005C6278" w:rsidRPr="0054535C" w:rsidRDefault="005C6278" w:rsidP="005C6278">
            <w:pPr>
              <w:keepNext/>
              <w:keepLines/>
              <w:rPr>
                <w:sz w:val="22"/>
                <w:lang w:val="en-AU"/>
              </w:rPr>
            </w:pPr>
            <w:r>
              <w:rPr>
                <w:sz w:val="22"/>
                <w:lang w:val="en-AU"/>
              </w:rPr>
              <w:t>05/06/23</w:t>
            </w:r>
          </w:p>
        </w:tc>
        <w:tc>
          <w:tcPr>
            <w:tcW w:w="7077" w:type="dxa"/>
            <w:gridSpan w:val="4"/>
            <w:tcBorders>
              <w:top w:val="single" w:sz="18" w:space="0" w:color="auto"/>
              <w:bottom w:val="single" w:sz="4" w:space="0" w:color="auto"/>
              <w:right w:val="single" w:sz="18" w:space="0" w:color="auto"/>
            </w:tcBorders>
            <w:shd w:val="clear" w:color="auto" w:fill="DDDDDD"/>
          </w:tcPr>
          <w:p w14:paraId="7B26B710" w14:textId="206E886D"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39F1CD22" w14:textId="77777777" w:rsidTr="009B6A89">
        <w:trPr>
          <w:trHeight w:val="454"/>
        </w:trPr>
        <w:tc>
          <w:tcPr>
            <w:tcW w:w="1261" w:type="dxa"/>
            <w:gridSpan w:val="2"/>
            <w:tcBorders>
              <w:left w:val="single" w:sz="18" w:space="0" w:color="auto"/>
            </w:tcBorders>
          </w:tcPr>
          <w:p w14:paraId="39F2D096" w14:textId="5C060440" w:rsidR="005C6278" w:rsidRDefault="005C6278" w:rsidP="005C6278">
            <w:pPr>
              <w:rPr>
                <w:lang w:val="en-AU"/>
              </w:rPr>
            </w:pPr>
            <w:r>
              <w:rPr>
                <w:lang w:val="en-AU"/>
              </w:rPr>
              <w:t>05/06/23</w:t>
            </w:r>
          </w:p>
        </w:tc>
        <w:tc>
          <w:tcPr>
            <w:tcW w:w="836" w:type="dxa"/>
          </w:tcPr>
          <w:p w14:paraId="3338EBAD" w14:textId="50309466" w:rsidR="005C6278" w:rsidRDefault="005C6278" w:rsidP="005C6278">
            <w:pPr>
              <w:jc w:val="center"/>
              <w:rPr>
                <w:lang w:val="en-AU"/>
              </w:rPr>
            </w:pPr>
            <w:r>
              <w:rPr>
                <w:lang w:val="en-AU"/>
              </w:rPr>
              <w:t>3</w:t>
            </w:r>
          </w:p>
        </w:tc>
        <w:tc>
          <w:tcPr>
            <w:tcW w:w="1439" w:type="dxa"/>
          </w:tcPr>
          <w:p w14:paraId="29B615E1" w14:textId="25970E12" w:rsidR="005C6278" w:rsidRDefault="005C6278" w:rsidP="005C6278">
            <w:pPr>
              <w:keepNext/>
              <w:jc w:val="center"/>
              <w:rPr>
                <w:lang w:val="en-AU"/>
              </w:rPr>
            </w:pPr>
            <w:r>
              <w:rPr>
                <w:lang w:val="en-AU"/>
              </w:rPr>
              <w:t>3.1.1</w:t>
            </w:r>
          </w:p>
        </w:tc>
        <w:tc>
          <w:tcPr>
            <w:tcW w:w="4802" w:type="dxa"/>
            <w:gridSpan w:val="2"/>
            <w:tcBorders>
              <w:top w:val="single" w:sz="4" w:space="0" w:color="auto"/>
              <w:right w:val="single" w:sz="18" w:space="0" w:color="auto"/>
            </w:tcBorders>
            <w:shd w:val="clear" w:color="auto" w:fill="auto"/>
          </w:tcPr>
          <w:p w14:paraId="49721DE6" w14:textId="4CAA51A7" w:rsidR="005C6278" w:rsidRDefault="005C6278" w:rsidP="005C6278">
            <w:pPr>
              <w:jc w:val="both"/>
              <w:rPr>
                <w:rFonts w:ascii="Arial" w:hAnsi="Arial" w:cs="Arial"/>
                <w:bCs/>
                <w:color w:val="000000"/>
              </w:rPr>
            </w:pPr>
            <w:r>
              <w:rPr>
                <w:rFonts w:ascii="Arial" w:hAnsi="Arial" w:cs="Arial"/>
                <w:bCs/>
                <w:color w:val="000000"/>
              </w:rPr>
              <w:t xml:space="preserve">Reference to </w:t>
            </w:r>
            <w:r w:rsidRPr="005148A1">
              <w:rPr>
                <w:rFonts w:ascii="Arial" w:hAnsi="Arial" w:cs="Arial"/>
                <w:bCs/>
                <w:i/>
                <w:iCs/>
                <w:color w:val="000000"/>
              </w:rPr>
              <w:t>AML (a pseudonym) v Longden Super Custodian Pty Ltd</w:t>
            </w:r>
            <w:r>
              <w:rPr>
                <w:rFonts w:ascii="Arial" w:hAnsi="Arial" w:cs="Arial"/>
                <w:bCs/>
                <w:color w:val="000000"/>
              </w:rPr>
              <w:t xml:space="preserve"> [2023] VSCA 118.</w:t>
            </w:r>
          </w:p>
        </w:tc>
      </w:tr>
      <w:tr w:rsidR="005C6278" w14:paraId="75B62371" w14:textId="77777777" w:rsidTr="009B6A89">
        <w:trPr>
          <w:trHeight w:val="454"/>
        </w:trPr>
        <w:tc>
          <w:tcPr>
            <w:tcW w:w="1261" w:type="dxa"/>
            <w:gridSpan w:val="2"/>
            <w:tcBorders>
              <w:left w:val="single" w:sz="18" w:space="0" w:color="auto"/>
            </w:tcBorders>
          </w:tcPr>
          <w:p w14:paraId="5A47721A" w14:textId="76064560" w:rsidR="005C6278" w:rsidRDefault="005C6278" w:rsidP="005C6278">
            <w:pPr>
              <w:rPr>
                <w:lang w:val="en-AU"/>
              </w:rPr>
            </w:pPr>
            <w:r>
              <w:rPr>
                <w:lang w:val="en-AU"/>
              </w:rPr>
              <w:t>05/06/23</w:t>
            </w:r>
          </w:p>
        </w:tc>
        <w:tc>
          <w:tcPr>
            <w:tcW w:w="836" w:type="dxa"/>
          </w:tcPr>
          <w:p w14:paraId="01F144CA" w14:textId="5F88801F" w:rsidR="005C6278" w:rsidRDefault="005C6278" w:rsidP="005C6278">
            <w:pPr>
              <w:jc w:val="center"/>
              <w:rPr>
                <w:lang w:val="en-AU"/>
              </w:rPr>
            </w:pPr>
            <w:r>
              <w:rPr>
                <w:lang w:val="en-AU"/>
              </w:rPr>
              <w:t>3</w:t>
            </w:r>
          </w:p>
        </w:tc>
        <w:tc>
          <w:tcPr>
            <w:tcW w:w="1439" w:type="dxa"/>
          </w:tcPr>
          <w:p w14:paraId="1FE897BB" w14:textId="16084F9F" w:rsidR="005C6278" w:rsidRDefault="005C6278" w:rsidP="005C6278">
            <w:pPr>
              <w:keepNext/>
              <w:jc w:val="center"/>
              <w:rPr>
                <w:lang w:val="en-AU"/>
              </w:rPr>
            </w:pPr>
            <w:r>
              <w:rPr>
                <w:lang w:val="en-AU"/>
              </w:rPr>
              <w:t>3.1.2</w:t>
            </w:r>
          </w:p>
        </w:tc>
        <w:tc>
          <w:tcPr>
            <w:tcW w:w="4802" w:type="dxa"/>
            <w:gridSpan w:val="2"/>
            <w:tcBorders>
              <w:top w:val="single" w:sz="4" w:space="0" w:color="auto"/>
              <w:right w:val="single" w:sz="18" w:space="0" w:color="auto"/>
            </w:tcBorders>
            <w:shd w:val="clear" w:color="auto" w:fill="auto"/>
          </w:tcPr>
          <w:p w14:paraId="3911AA11" w14:textId="6F193CA2" w:rsidR="005C6278" w:rsidRDefault="005C6278" w:rsidP="005C6278">
            <w:pPr>
              <w:jc w:val="both"/>
              <w:rPr>
                <w:rFonts w:ascii="Arial" w:hAnsi="Arial" w:cs="Arial"/>
                <w:bCs/>
                <w:color w:val="000000"/>
              </w:rPr>
            </w:pPr>
            <w:r>
              <w:rPr>
                <w:rFonts w:ascii="Arial" w:hAnsi="Arial" w:cs="Arial"/>
                <w:bCs/>
                <w:color w:val="000000"/>
              </w:rPr>
              <w:t xml:space="preserve">Reference to </w:t>
            </w:r>
            <w:r w:rsidRPr="00435205">
              <w:rPr>
                <w:rFonts w:ascii="Arial" w:hAnsi="Arial" w:cs="Arial"/>
                <w:bCs/>
                <w:i/>
                <w:iCs/>
                <w:color w:val="000000"/>
              </w:rPr>
              <w:t>QYFM v Minister for Immigration, Citizenship, Migrant Services and Multicultural Affairs</w:t>
            </w:r>
            <w:r>
              <w:rPr>
                <w:rFonts w:ascii="Arial" w:hAnsi="Arial" w:cs="Arial"/>
                <w:bCs/>
                <w:color w:val="000000"/>
              </w:rPr>
              <w:t xml:space="preserve"> [2023] HCA 15. Esp. at [36]-[58], [67]-[85], [153]-[175], [189] &amp; [273]-[302].</w:t>
            </w:r>
          </w:p>
        </w:tc>
      </w:tr>
      <w:tr w:rsidR="005C6278" w14:paraId="0EE41264" w14:textId="77777777" w:rsidTr="009B6A89">
        <w:trPr>
          <w:trHeight w:val="454"/>
        </w:trPr>
        <w:tc>
          <w:tcPr>
            <w:tcW w:w="1261" w:type="dxa"/>
            <w:gridSpan w:val="2"/>
            <w:tcBorders>
              <w:left w:val="single" w:sz="18" w:space="0" w:color="auto"/>
            </w:tcBorders>
          </w:tcPr>
          <w:p w14:paraId="4F9D2B9C" w14:textId="4B867588" w:rsidR="005C6278" w:rsidRDefault="005C6278" w:rsidP="005C6278">
            <w:pPr>
              <w:rPr>
                <w:lang w:val="en-AU"/>
              </w:rPr>
            </w:pPr>
            <w:r>
              <w:rPr>
                <w:lang w:val="en-AU"/>
              </w:rPr>
              <w:t>05/06/23</w:t>
            </w:r>
          </w:p>
        </w:tc>
        <w:tc>
          <w:tcPr>
            <w:tcW w:w="836" w:type="dxa"/>
          </w:tcPr>
          <w:p w14:paraId="5B9ECD5F" w14:textId="55C3AE25" w:rsidR="005C6278" w:rsidRDefault="005C6278" w:rsidP="005C6278">
            <w:pPr>
              <w:jc w:val="center"/>
              <w:rPr>
                <w:lang w:val="en-AU"/>
              </w:rPr>
            </w:pPr>
            <w:r>
              <w:rPr>
                <w:lang w:val="en-AU"/>
              </w:rPr>
              <w:t>3</w:t>
            </w:r>
          </w:p>
        </w:tc>
        <w:tc>
          <w:tcPr>
            <w:tcW w:w="1439" w:type="dxa"/>
          </w:tcPr>
          <w:p w14:paraId="76399D36" w14:textId="009B3493" w:rsidR="005C6278" w:rsidRDefault="005C6278" w:rsidP="005C6278">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1B510972" w14:textId="6C45D8D3" w:rsidR="005C6278" w:rsidRDefault="005C6278" w:rsidP="005C6278">
            <w:pPr>
              <w:jc w:val="both"/>
              <w:rPr>
                <w:rFonts w:ascii="Arial" w:hAnsi="Arial" w:cs="Arial"/>
                <w:bCs/>
                <w:color w:val="000000"/>
              </w:rPr>
            </w:pPr>
            <w:r>
              <w:rPr>
                <w:rFonts w:ascii="Arial" w:hAnsi="Arial" w:cs="Arial"/>
                <w:bCs/>
                <w:color w:val="000000"/>
              </w:rPr>
              <w:t xml:space="preserve">Reference to </w:t>
            </w:r>
            <w:r w:rsidRPr="00012E45">
              <w:rPr>
                <w:rFonts w:ascii="Arial" w:hAnsi="Arial" w:cs="Arial"/>
                <w:i/>
                <w:iCs/>
              </w:rPr>
              <w:t>Commissioner of the Australian Federal Police v Song &amp; Ors (Subpoena Objection)</w:t>
            </w:r>
            <w:r>
              <w:rPr>
                <w:rFonts w:ascii="Arial" w:hAnsi="Arial" w:cs="Arial"/>
              </w:rPr>
              <w:t xml:space="preserve"> [2023] VSC 273</w:t>
            </w:r>
            <w:r w:rsidRPr="00061EA1">
              <w:rPr>
                <w:rFonts w:ascii="Arial" w:hAnsi="Arial" w:cs="Arial"/>
              </w:rPr>
              <w:t>.</w:t>
            </w:r>
          </w:p>
        </w:tc>
      </w:tr>
      <w:tr w:rsidR="005C6278" w14:paraId="0976C525" w14:textId="77777777" w:rsidTr="009B6A89">
        <w:trPr>
          <w:trHeight w:val="454"/>
        </w:trPr>
        <w:tc>
          <w:tcPr>
            <w:tcW w:w="1261" w:type="dxa"/>
            <w:gridSpan w:val="2"/>
            <w:tcBorders>
              <w:left w:val="single" w:sz="18" w:space="0" w:color="auto"/>
            </w:tcBorders>
          </w:tcPr>
          <w:p w14:paraId="6AE846ED" w14:textId="3E904912" w:rsidR="005C6278" w:rsidRDefault="005C6278" w:rsidP="005C6278">
            <w:pPr>
              <w:rPr>
                <w:lang w:val="en-AU"/>
              </w:rPr>
            </w:pPr>
            <w:r>
              <w:rPr>
                <w:lang w:val="en-AU"/>
              </w:rPr>
              <w:t>05/06/23</w:t>
            </w:r>
          </w:p>
        </w:tc>
        <w:tc>
          <w:tcPr>
            <w:tcW w:w="836" w:type="dxa"/>
          </w:tcPr>
          <w:p w14:paraId="6BF5D946" w14:textId="4E8A0C0C" w:rsidR="005C6278" w:rsidRDefault="005C6278" w:rsidP="005C6278">
            <w:pPr>
              <w:jc w:val="center"/>
              <w:rPr>
                <w:lang w:val="en-AU"/>
              </w:rPr>
            </w:pPr>
            <w:r>
              <w:rPr>
                <w:lang w:val="en-AU"/>
              </w:rPr>
              <w:t>3</w:t>
            </w:r>
          </w:p>
        </w:tc>
        <w:tc>
          <w:tcPr>
            <w:tcW w:w="1439" w:type="dxa"/>
          </w:tcPr>
          <w:p w14:paraId="519D30EA" w14:textId="33A9B6E3" w:rsidR="005C6278" w:rsidRDefault="005C6278" w:rsidP="005C6278">
            <w:pPr>
              <w:keepNext/>
              <w:jc w:val="center"/>
              <w:rPr>
                <w:lang w:val="en-AU"/>
              </w:rPr>
            </w:pPr>
            <w:r>
              <w:rPr>
                <w:lang w:val="en-AU"/>
              </w:rPr>
              <w:t>3.5.10.2</w:t>
            </w:r>
          </w:p>
        </w:tc>
        <w:tc>
          <w:tcPr>
            <w:tcW w:w="4802" w:type="dxa"/>
            <w:gridSpan w:val="2"/>
            <w:tcBorders>
              <w:top w:val="single" w:sz="4" w:space="0" w:color="auto"/>
              <w:right w:val="single" w:sz="18" w:space="0" w:color="auto"/>
            </w:tcBorders>
            <w:shd w:val="clear" w:color="auto" w:fill="auto"/>
          </w:tcPr>
          <w:p w14:paraId="166A5CCC" w14:textId="2E0BEF89" w:rsidR="005C6278" w:rsidRDefault="005C6278" w:rsidP="005C6278">
            <w:pPr>
              <w:jc w:val="both"/>
              <w:rPr>
                <w:rFonts w:ascii="Arial" w:hAnsi="Arial" w:cs="Arial"/>
                <w:bCs/>
                <w:color w:val="000000"/>
              </w:rPr>
            </w:pPr>
            <w:r>
              <w:rPr>
                <w:rFonts w:ascii="Arial" w:hAnsi="Arial" w:cs="Arial"/>
                <w:bCs/>
                <w:color w:val="000000"/>
              </w:rPr>
              <w:t xml:space="preserve">Reference to </w:t>
            </w:r>
            <w:r w:rsidRPr="000059C5">
              <w:rPr>
                <w:rFonts w:ascii="Arial" w:hAnsi="Arial" w:cs="Arial"/>
                <w:i/>
                <w:iCs/>
              </w:rPr>
              <w:t>DPP v Fuller (a pseudonym)</w:t>
            </w:r>
            <w:r>
              <w:rPr>
                <w:rFonts w:ascii="Arial" w:hAnsi="Arial" w:cs="Arial"/>
              </w:rPr>
              <w:t xml:space="preserve"> [2023] VSCA 121.</w:t>
            </w:r>
          </w:p>
        </w:tc>
      </w:tr>
      <w:tr w:rsidR="005C6278" w14:paraId="0648160C" w14:textId="77777777" w:rsidTr="009B6A89">
        <w:trPr>
          <w:trHeight w:val="454"/>
        </w:trPr>
        <w:tc>
          <w:tcPr>
            <w:tcW w:w="1261" w:type="dxa"/>
            <w:gridSpan w:val="2"/>
            <w:tcBorders>
              <w:left w:val="single" w:sz="18" w:space="0" w:color="auto"/>
            </w:tcBorders>
          </w:tcPr>
          <w:p w14:paraId="15BFFB5D" w14:textId="6F59DD36" w:rsidR="005C6278" w:rsidRDefault="005C6278" w:rsidP="005C6278">
            <w:pPr>
              <w:rPr>
                <w:lang w:val="en-AU"/>
              </w:rPr>
            </w:pPr>
            <w:r>
              <w:rPr>
                <w:lang w:val="en-AU"/>
              </w:rPr>
              <w:t>05/06/23</w:t>
            </w:r>
          </w:p>
        </w:tc>
        <w:tc>
          <w:tcPr>
            <w:tcW w:w="836" w:type="dxa"/>
          </w:tcPr>
          <w:p w14:paraId="011AE260" w14:textId="27B71444" w:rsidR="005C6278" w:rsidRDefault="005C6278" w:rsidP="005C6278">
            <w:pPr>
              <w:jc w:val="center"/>
              <w:rPr>
                <w:lang w:val="en-AU"/>
              </w:rPr>
            </w:pPr>
            <w:r>
              <w:rPr>
                <w:lang w:val="en-AU"/>
              </w:rPr>
              <w:t>3</w:t>
            </w:r>
          </w:p>
        </w:tc>
        <w:tc>
          <w:tcPr>
            <w:tcW w:w="1439" w:type="dxa"/>
          </w:tcPr>
          <w:p w14:paraId="7F6B2A34" w14:textId="2A66CAB1" w:rsidR="005C6278" w:rsidRDefault="005C6278" w:rsidP="005C6278">
            <w:pPr>
              <w:keepNext/>
              <w:jc w:val="center"/>
              <w:rPr>
                <w:lang w:val="en-AU"/>
              </w:rPr>
            </w:pPr>
            <w:r>
              <w:rPr>
                <w:lang w:val="en-AU"/>
              </w:rPr>
              <w:t>3.5.14</w:t>
            </w:r>
          </w:p>
        </w:tc>
        <w:tc>
          <w:tcPr>
            <w:tcW w:w="4802" w:type="dxa"/>
            <w:gridSpan w:val="2"/>
            <w:tcBorders>
              <w:top w:val="single" w:sz="4" w:space="0" w:color="auto"/>
              <w:right w:val="single" w:sz="18" w:space="0" w:color="auto"/>
            </w:tcBorders>
            <w:shd w:val="clear" w:color="auto" w:fill="auto"/>
          </w:tcPr>
          <w:p w14:paraId="4D3F08F9" w14:textId="34AA8A2D" w:rsidR="005C6278" w:rsidRDefault="005C6278" w:rsidP="005C6278">
            <w:pPr>
              <w:jc w:val="both"/>
              <w:rPr>
                <w:rFonts w:ascii="Arial" w:hAnsi="Arial" w:cs="Arial"/>
                <w:bCs/>
                <w:color w:val="000000"/>
              </w:rPr>
            </w:pPr>
            <w:r>
              <w:rPr>
                <w:rFonts w:ascii="Arial" w:hAnsi="Arial" w:cs="Arial"/>
                <w:bCs/>
                <w:color w:val="000000"/>
              </w:rPr>
              <w:t xml:space="preserve">Reference to </w:t>
            </w:r>
            <w:r w:rsidRPr="00057181">
              <w:rPr>
                <w:rFonts w:ascii="Arial" w:hAnsi="Arial" w:cs="Arial"/>
                <w:i/>
                <w:iCs/>
              </w:rPr>
              <w:t>Gunawardana v GMA Environmental Services Pty Ltd</w:t>
            </w:r>
            <w:r>
              <w:rPr>
                <w:rFonts w:ascii="Arial" w:hAnsi="Arial" w:cs="Arial"/>
              </w:rPr>
              <w:t xml:space="preserve"> [2023] VSC 281 at [73]-[81]</w:t>
            </w:r>
            <w:r w:rsidRPr="00CB1286">
              <w:rPr>
                <w:rFonts w:ascii="Arial" w:hAnsi="Arial" w:cs="Arial"/>
              </w:rPr>
              <w:t>.</w:t>
            </w:r>
          </w:p>
        </w:tc>
      </w:tr>
      <w:tr w:rsidR="005C6278" w14:paraId="51909E79" w14:textId="77777777" w:rsidTr="009B6A89">
        <w:trPr>
          <w:trHeight w:val="454"/>
        </w:trPr>
        <w:tc>
          <w:tcPr>
            <w:tcW w:w="1261" w:type="dxa"/>
            <w:gridSpan w:val="2"/>
            <w:tcBorders>
              <w:left w:val="single" w:sz="18" w:space="0" w:color="auto"/>
            </w:tcBorders>
          </w:tcPr>
          <w:p w14:paraId="07951047" w14:textId="5AC5F5A6" w:rsidR="005C6278" w:rsidRDefault="005C6278" w:rsidP="005C6278">
            <w:pPr>
              <w:rPr>
                <w:lang w:val="en-AU"/>
              </w:rPr>
            </w:pPr>
            <w:r>
              <w:rPr>
                <w:lang w:val="en-AU"/>
              </w:rPr>
              <w:t>05/06/23</w:t>
            </w:r>
          </w:p>
        </w:tc>
        <w:tc>
          <w:tcPr>
            <w:tcW w:w="836" w:type="dxa"/>
          </w:tcPr>
          <w:p w14:paraId="7C9E1DE6" w14:textId="2142CA65" w:rsidR="005C6278" w:rsidRDefault="005C6278" w:rsidP="005C6278">
            <w:pPr>
              <w:jc w:val="center"/>
              <w:rPr>
                <w:lang w:val="en-AU"/>
              </w:rPr>
            </w:pPr>
            <w:r>
              <w:rPr>
                <w:lang w:val="en-AU"/>
              </w:rPr>
              <w:t>3</w:t>
            </w:r>
          </w:p>
        </w:tc>
        <w:tc>
          <w:tcPr>
            <w:tcW w:w="1439" w:type="dxa"/>
          </w:tcPr>
          <w:p w14:paraId="58EE03E7" w14:textId="0A785D34" w:rsidR="005C6278" w:rsidRDefault="005C6278" w:rsidP="005C6278">
            <w:pPr>
              <w:keepNext/>
              <w:jc w:val="center"/>
              <w:rPr>
                <w:lang w:val="en-AU"/>
              </w:rPr>
            </w:pPr>
            <w:r>
              <w:rPr>
                <w:lang w:val="en-AU"/>
              </w:rPr>
              <w:t>3.9</w:t>
            </w:r>
          </w:p>
        </w:tc>
        <w:tc>
          <w:tcPr>
            <w:tcW w:w="4802" w:type="dxa"/>
            <w:gridSpan w:val="2"/>
            <w:tcBorders>
              <w:top w:val="single" w:sz="4" w:space="0" w:color="auto"/>
              <w:right w:val="single" w:sz="18" w:space="0" w:color="auto"/>
            </w:tcBorders>
            <w:shd w:val="clear" w:color="auto" w:fill="auto"/>
          </w:tcPr>
          <w:p w14:paraId="3E189ECB" w14:textId="1BD60FB0" w:rsidR="005C6278" w:rsidRDefault="005C6278" w:rsidP="005C6278">
            <w:pPr>
              <w:jc w:val="both"/>
              <w:rPr>
                <w:rFonts w:ascii="Arial" w:hAnsi="Arial" w:cs="Arial"/>
                <w:color w:val="000000"/>
              </w:rPr>
            </w:pPr>
            <w:r>
              <w:rPr>
                <w:rFonts w:ascii="Arial" w:hAnsi="Arial" w:cs="Arial"/>
                <w:bCs/>
                <w:color w:val="000000"/>
              </w:rPr>
              <w:t xml:space="preserve">Reference to </w:t>
            </w:r>
            <w:r w:rsidRPr="00425537">
              <w:rPr>
                <w:rFonts w:ascii="Arial" w:hAnsi="Arial" w:cs="Arial"/>
                <w:i/>
                <w:iCs/>
              </w:rPr>
              <w:t>M C Wholesaling Pty Ltd &amp; Anor v Che &amp; Ors (No 5)</w:t>
            </w:r>
            <w:r>
              <w:rPr>
                <w:rFonts w:ascii="Arial" w:hAnsi="Arial" w:cs="Arial"/>
              </w:rPr>
              <w:t xml:space="preserve"> [2023] VSC 267.</w:t>
            </w:r>
          </w:p>
        </w:tc>
      </w:tr>
      <w:tr w:rsidR="005C6278" w14:paraId="4C74C34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7B5ED24" w14:textId="49915684" w:rsidR="005C6278" w:rsidRPr="0054535C" w:rsidRDefault="005C6278" w:rsidP="005C6278">
            <w:pPr>
              <w:keepNext/>
              <w:keepLines/>
              <w:rPr>
                <w:sz w:val="22"/>
                <w:lang w:val="en-AU"/>
              </w:rPr>
            </w:pPr>
            <w:r>
              <w:rPr>
                <w:sz w:val="22"/>
                <w:lang w:val="en-AU"/>
              </w:rPr>
              <w:t>05/06/23</w:t>
            </w:r>
          </w:p>
        </w:tc>
        <w:tc>
          <w:tcPr>
            <w:tcW w:w="7077" w:type="dxa"/>
            <w:gridSpan w:val="4"/>
            <w:tcBorders>
              <w:top w:val="single" w:sz="18" w:space="0" w:color="auto"/>
              <w:bottom w:val="single" w:sz="4" w:space="0" w:color="auto"/>
              <w:right w:val="single" w:sz="18" w:space="0" w:color="auto"/>
            </w:tcBorders>
            <w:shd w:val="clear" w:color="auto" w:fill="DDDDDD"/>
          </w:tcPr>
          <w:p w14:paraId="19577D75" w14:textId="3D26E603" w:rsidR="005C6278" w:rsidRPr="0054535C" w:rsidRDefault="005C6278" w:rsidP="005C6278">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5C6278" w14:paraId="200BDA64" w14:textId="77777777" w:rsidTr="009B6A89">
        <w:trPr>
          <w:trHeight w:val="283"/>
        </w:trPr>
        <w:tc>
          <w:tcPr>
            <w:tcW w:w="1261" w:type="dxa"/>
            <w:gridSpan w:val="2"/>
            <w:tcBorders>
              <w:top w:val="single" w:sz="4" w:space="0" w:color="auto"/>
              <w:left w:val="single" w:sz="18" w:space="0" w:color="auto"/>
            </w:tcBorders>
          </w:tcPr>
          <w:p w14:paraId="725A29D2" w14:textId="07D0FD0F" w:rsidR="005C6278" w:rsidRDefault="005C6278" w:rsidP="005C6278">
            <w:pPr>
              <w:rPr>
                <w:lang w:val="en-AU"/>
              </w:rPr>
            </w:pPr>
            <w:r>
              <w:rPr>
                <w:lang w:val="en-AU"/>
              </w:rPr>
              <w:t>05/06/23</w:t>
            </w:r>
          </w:p>
        </w:tc>
        <w:tc>
          <w:tcPr>
            <w:tcW w:w="836" w:type="dxa"/>
            <w:tcBorders>
              <w:top w:val="single" w:sz="4" w:space="0" w:color="auto"/>
            </w:tcBorders>
          </w:tcPr>
          <w:p w14:paraId="080363F0" w14:textId="3C18FFFB" w:rsidR="005C6278" w:rsidRDefault="005C6278" w:rsidP="005C6278">
            <w:pPr>
              <w:jc w:val="center"/>
              <w:rPr>
                <w:lang w:val="en-AU"/>
              </w:rPr>
            </w:pPr>
            <w:r>
              <w:rPr>
                <w:lang w:val="en-AU"/>
              </w:rPr>
              <w:t>9</w:t>
            </w:r>
          </w:p>
        </w:tc>
        <w:tc>
          <w:tcPr>
            <w:tcW w:w="1439" w:type="dxa"/>
            <w:tcBorders>
              <w:top w:val="single" w:sz="4" w:space="0" w:color="auto"/>
            </w:tcBorders>
          </w:tcPr>
          <w:p w14:paraId="051DB167" w14:textId="30331EC5" w:rsidR="005C6278" w:rsidRDefault="005C6278" w:rsidP="005C6278">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5F2B6D45" w14:textId="024F4004"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B63C8F">
              <w:rPr>
                <w:rFonts w:ascii="Arial" w:hAnsi="Arial" w:cs="Arial"/>
                <w:i/>
                <w:iCs/>
              </w:rPr>
              <w:t>Re Murray</w:t>
            </w:r>
            <w:r>
              <w:rPr>
                <w:rFonts w:ascii="Arial" w:hAnsi="Arial" w:cs="Arial"/>
              </w:rPr>
              <w:t xml:space="preserve"> [2023] VSC 266.</w:t>
            </w:r>
          </w:p>
        </w:tc>
      </w:tr>
      <w:tr w:rsidR="005C6278" w14:paraId="6D7CA70A" w14:textId="77777777" w:rsidTr="009B6A89">
        <w:trPr>
          <w:trHeight w:val="283"/>
        </w:trPr>
        <w:tc>
          <w:tcPr>
            <w:tcW w:w="1261" w:type="dxa"/>
            <w:gridSpan w:val="2"/>
            <w:tcBorders>
              <w:top w:val="single" w:sz="4" w:space="0" w:color="auto"/>
              <w:left w:val="single" w:sz="18" w:space="0" w:color="auto"/>
            </w:tcBorders>
          </w:tcPr>
          <w:p w14:paraId="36734E9C" w14:textId="598957D6" w:rsidR="005C6278" w:rsidRDefault="005C6278" w:rsidP="005C6278">
            <w:pPr>
              <w:rPr>
                <w:lang w:val="en-AU"/>
              </w:rPr>
            </w:pPr>
            <w:r>
              <w:rPr>
                <w:lang w:val="en-AU"/>
              </w:rPr>
              <w:t>05/06/23</w:t>
            </w:r>
          </w:p>
        </w:tc>
        <w:tc>
          <w:tcPr>
            <w:tcW w:w="836" w:type="dxa"/>
            <w:tcBorders>
              <w:top w:val="single" w:sz="4" w:space="0" w:color="auto"/>
            </w:tcBorders>
          </w:tcPr>
          <w:p w14:paraId="009B80C8" w14:textId="5DDC3644" w:rsidR="005C6278" w:rsidRDefault="005C6278" w:rsidP="005C6278">
            <w:pPr>
              <w:jc w:val="center"/>
              <w:rPr>
                <w:lang w:val="en-AU"/>
              </w:rPr>
            </w:pPr>
            <w:r>
              <w:rPr>
                <w:lang w:val="en-AU"/>
              </w:rPr>
              <w:t>9</w:t>
            </w:r>
          </w:p>
        </w:tc>
        <w:tc>
          <w:tcPr>
            <w:tcW w:w="1439" w:type="dxa"/>
            <w:tcBorders>
              <w:top w:val="single" w:sz="4" w:space="0" w:color="auto"/>
            </w:tcBorders>
          </w:tcPr>
          <w:p w14:paraId="68A81E6B" w14:textId="35E6D78F" w:rsidR="005C6278" w:rsidRDefault="005C6278" w:rsidP="005C6278">
            <w:pPr>
              <w:jc w:val="center"/>
              <w:rPr>
                <w:lang w:val="en-AU"/>
              </w:rPr>
            </w:pPr>
            <w:r>
              <w:rPr>
                <w:lang w:val="en-AU"/>
              </w:rPr>
              <w:t>9.4.4.3</w:t>
            </w:r>
          </w:p>
        </w:tc>
        <w:tc>
          <w:tcPr>
            <w:tcW w:w="4802" w:type="dxa"/>
            <w:gridSpan w:val="2"/>
            <w:tcBorders>
              <w:top w:val="single" w:sz="4" w:space="0" w:color="auto"/>
              <w:right w:val="single" w:sz="18" w:space="0" w:color="auto"/>
            </w:tcBorders>
            <w:shd w:val="clear" w:color="auto" w:fill="auto"/>
          </w:tcPr>
          <w:p w14:paraId="14A3DDB2" w14:textId="7C377289"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Ikebudu </w:t>
            </w:r>
            <w:r w:rsidRPr="0033741E">
              <w:rPr>
                <w:rFonts w:ascii="Arial" w:hAnsi="Arial" w:cs="Arial"/>
              </w:rPr>
              <w:t xml:space="preserve">[2023] VSC </w:t>
            </w:r>
            <w:r>
              <w:rPr>
                <w:rFonts w:ascii="Arial" w:hAnsi="Arial" w:cs="Arial"/>
              </w:rPr>
              <w:t>265.</w:t>
            </w:r>
          </w:p>
        </w:tc>
      </w:tr>
      <w:tr w:rsidR="005C6278" w14:paraId="6C261BCB" w14:textId="77777777" w:rsidTr="009B6A89">
        <w:trPr>
          <w:trHeight w:val="283"/>
        </w:trPr>
        <w:tc>
          <w:tcPr>
            <w:tcW w:w="1261" w:type="dxa"/>
            <w:gridSpan w:val="2"/>
            <w:tcBorders>
              <w:top w:val="single" w:sz="4" w:space="0" w:color="auto"/>
              <w:left w:val="single" w:sz="18" w:space="0" w:color="auto"/>
            </w:tcBorders>
          </w:tcPr>
          <w:p w14:paraId="5C5A0DCC" w14:textId="41D6C33F" w:rsidR="005C6278" w:rsidRDefault="005C6278" w:rsidP="005C6278">
            <w:pPr>
              <w:rPr>
                <w:lang w:val="en-AU"/>
              </w:rPr>
            </w:pPr>
            <w:r>
              <w:rPr>
                <w:lang w:val="en-AU"/>
              </w:rPr>
              <w:t>05/06/23</w:t>
            </w:r>
          </w:p>
        </w:tc>
        <w:tc>
          <w:tcPr>
            <w:tcW w:w="836" w:type="dxa"/>
            <w:tcBorders>
              <w:top w:val="single" w:sz="4" w:space="0" w:color="auto"/>
            </w:tcBorders>
          </w:tcPr>
          <w:p w14:paraId="05D0367C" w14:textId="6F7B5A40" w:rsidR="005C6278" w:rsidRDefault="005C6278" w:rsidP="005C6278">
            <w:pPr>
              <w:jc w:val="center"/>
              <w:rPr>
                <w:lang w:val="en-AU"/>
              </w:rPr>
            </w:pPr>
            <w:r>
              <w:rPr>
                <w:lang w:val="en-AU"/>
              </w:rPr>
              <w:t>9</w:t>
            </w:r>
          </w:p>
        </w:tc>
        <w:tc>
          <w:tcPr>
            <w:tcW w:w="1439" w:type="dxa"/>
            <w:tcBorders>
              <w:top w:val="single" w:sz="4" w:space="0" w:color="auto"/>
            </w:tcBorders>
          </w:tcPr>
          <w:p w14:paraId="1FC6F1B0" w14:textId="4FEB6618" w:rsidR="005C6278" w:rsidRDefault="005C6278" w:rsidP="005C6278">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2E32C115" w14:textId="2FF9A44F"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F32A78">
              <w:rPr>
                <w:rFonts w:ascii="Arial" w:hAnsi="Arial" w:cs="Arial"/>
                <w:i/>
                <w:iCs/>
                <w:color w:val="000000"/>
              </w:rPr>
              <w:t>Re Murray</w:t>
            </w:r>
            <w:r>
              <w:rPr>
                <w:rFonts w:ascii="Arial" w:hAnsi="Arial" w:cs="Arial"/>
                <w:color w:val="000000"/>
              </w:rPr>
              <w:t xml:space="preserve"> [2023] VSC 266 and extract from [79].</w:t>
            </w:r>
          </w:p>
        </w:tc>
      </w:tr>
      <w:tr w:rsidR="005C6278" w14:paraId="5DD89F6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45442FB" w14:textId="7F325E76" w:rsidR="005C6278" w:rsidRPr="0054535C" w:rsidRDefault="005C6278" w:rsidP="005C6278">
            <w:pPr>
              <w:keepNext/>
              <w:keepLines/>
              <w:rPr>
                <w:sz w:val="22"/>
                <w:lang w:val="en-AU"/>
              </w:rPr>
            </w:pPr>
            <w:r>
              <w:rPr>
                <w:sz w:val="22"/>
                <w:lang w:val="en-AU"/>
              </w:rPr>
              <w:t>05/06/23</w:t>
            </w:r>
          </w:p>
        </w:tc>
        <w:tc>
          <w:tcPr>
            <w:tcW w:w="7077" w:type="dxa"/>
            <w:gridSpan w:val="4"/>
            <w:tcBorders>
              <w:top w:val="single" w:sz="18" w:space="0" w:color="auto"/>
              <w:bottom w:val="single" w:sz="4" w:space="0" w:color="auto"/>
              <w:right w:val="single" w:sz="18" w:space="0" w:color="auto"/>
            </w:tcBorders>
            <w:shd w:val="clear" w:color="auto" w:fill="DDDDDD"/>
          </w:tcPr>
          <w:p w14:paraId="7F9A4F14" w14:textId="08D85D9F"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175C1D5E" w14:textId="77777777" w:rsidTr="009B6A89">
        <w:tc>
          <w:tcPr>
            <w:tcW w:w="1261" w:type="dxa"/>
            <w:gridSpan w:val="2"/>
            <w:tcBorders>
              <w:top w:val="single" w:sz="4" w:space="0" w:color="auto"/>
              <w:left w:val="single" w:sz="18" w:space="0" w:color="auto"/>
              <w:bottom w:val="single" w:sz="4" w:space="0" w:color="auto"/>
            </w:tcBorders>
          </w:tcPr>
          <w:p w14:paraId="29B7F779" w14:textId="32746D0C" w:rsidR="005C6278" w:rsidRDefault="005C6278" w:rsidP="005C6278">
            <w:pPr>
              <w:rPr>
                <w:lang w:val="en-AU"/>
              </w:rPr>
            </w:pPr>
            <w:r>
              <w:rPr>
                <w:lang w:val="en-AU"/>
              </w:rPr>
              <w:t>05/06/23</w:t>
            </w:r>
          </w:p>
        </w:tc>
        <w:tc>
          <w:tcPr>
            <w:tcW w:w="836" w:type="dxa"/>
            <w:tcBorders>
              <w:top w:val="single" w:sz="4" w:space="0" w:color="auto"/>
              <w:bottom w:val="single" w:sz="4" w:space="0" w:color="auto"/>
            </w:tcBorders>
          </w:tcPr>
          <w:p w14:paraId="119DB0CE" w14:textId="7314BB2B"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69948C20" w14:textId="3251F1E9" w:rsidR="005C6278" w:rsidRDefault="005C6278" w:rsidP="005C6278">
            <w:pPr>
              <w:jc w:val="center"/>
              <w:rPr>
                <w:lang w:val="en-AU"/>
              </w:rPr>
            </w:pPr>
            <w:r>
              <w:rPr>
                <w:lang w:val="en-AU"/>
              </w:rPr>
              <w:t>10.2</w:t>
            </w:r>
          </w:p>
        </w:tc>
        <w:tc>
          <w:tcPr>
            <w:tcW w:w="4802" w:type="dxa"/>
            <w:gridSpan w:val="2"/>
            <w:tcBorders>
              <w:top w:val="single" w:sz="4" w:space="0" w:color="auto"/>
              <w:bottom w:val="single" w:sz="4" w:space="0" w:color="auto"/>
              <w:right w:val="single" w:sz="18" w:space="0" w:color="auto"/>
            </w:tcBorders>
          </w:tcPr>
          <w:p w14:paraId="02D097CC" w14:textId="3A33E446" w:rsidR="005C6278" w:rsidRDefault="005C6278" w:rsidP="005C6278">
            <w:pPr>
              <w:spacing w:before="20" w:after="20"/>
              <w:jc w:val="both"/>
              <w:rPr>
                <w:rFonts w:ascii="Arial" w:hAnsi="Arial" w:cs="Arial"/>
                <w:color w:val="000000"/>
              </w:rPr>
            </w:pPr>
            <w:r>
              <w:rPr>
                <w:rFonts w:ascii="Arial" w:hAnsi="Arial" w:cs="Arial"/>
                <w:color w:val="000000"/>
              </w:rPr>
              <w:t xml:space="preserve">Text expanded and reference to </w:t>
            </w:r>
            <w:r w:rsidRPr="005672ED">
              <w:rPr>
                <w:rFonts w:ascii="Arial" w:hAnsi="Arial" w:cs="Arial"/>
                <w:i/>
                <w:iCs/>
              </w:rPr>
              <w:t xml:space="preserve">Goldsmid v </w:t>
            </w:r>
            <w:r>
              <w:rPr>
                <w:rFonts w:ascii="Arial" w:hAnsi="Arial" w:cs="Arial"/>
                <w:i/>
                <w:iCs/>
              </w:rPr>
              <w:t>The King</w:t>
            </w:r>
            <w:r>
              <w:rPr>
                <w:rFonts w:ascii="Arial" w:hAnsi="Arial" w:cs="Arial"/>
              </w:rPr>
              <w:t xml:space="preserve"> [2023] VSCA 124 at [100]-[103] added.</w:t>
            </w:r>
          </w:p>
        </w:tc>
      </w:tr>
      <w:tr w:rsidR="005C6278" w14:paraId="523D520A" w14:textId="77777777" w:rsidTr="009B6A89">
        <w:tc>
          <w:tcPr>
            <w:tcW w:w="1261" w:type="dxa"/>
            <w:gridSpan w:val="2"/>
            <w:tcBorders>
              <w:top w:val="single" w:sz="4" w:space="0" w:color="auto"/>
              <w:left w:val="single" w:sz="18" w:space="0" w:color="auto"/>
              <w:bottom w:val="single" w:sz="4" w:space="0" w:color="auto"/>
            </w:tcBorders>
          </w:tcPr>
          <w:p w14:paraId="04013DFB" w14:textId="7EB712AC" w:rsidR="005C6278" w:rsidRDefault="005C6278" w:rsidP="005C6278">
            <w:pPr>
              <w:rPr>
                <w:lang w:val="en-AU"/>
              </w:rPr>
            </w:pPr>
            <w:r>
              <w:rPr>
                <w:lang w:val="en-AU"/>
              </w:rPr>
              <w:t>05/06/23</w:t>
            </w:r>
          </w:p>
        </w:tc>
        <w:tc>
          <w:tcPr>
            <w:tcW w:w="836" w:type="dxa"/>
            <w:tcBorders>
              <w:top w:val="single" w:sz="4" w:space="0" w:color="auto"/>
              <w:bottom w:val="single" w:sz="4" w:space="0" w:color="auto"/>
            </w:tcBorders>
          </w:tcPr>
          <w:p w14:paraId="3EB36D26" w14:textId="00B4A349"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046F0FAB" w14:textId="241EC729" w:rsidR="005C6278" w:rsidRDefault="005C6278" w:rsidP="005C6278">
            <w:pPr>
              <w:jc w:val="center"/>
              <w:rPr>
                <w:lang w:val="en-AU"/>
              </w:rPr>
            </w:pPr>
            <w:r>
              <w:rPr>
                <w:lang w:val="en-AU"/>
              </w:rPr>
              <w:t>10.2.8</w:t>
            </w:r>
          </w:p>
        </w:tc>
        <w:tc>
          <w:tcPr>
            <w:tcW w:w="4802" w:type="dxa"/>
            <w:gridSpan w:val="2"/>
            <w:tcBorders>
              <w:top w:val="single" w:sz="4" w:space="0" w:color="auto"/>
              <w:bottom w:val="single" w:sz="4" w:space="0" w:color="auto"/>
              <w:right w:val="single" w:sz="18" w:space="0" w:color="auto"/>
            </w:tcBorders>
          </w:tcPr>
          <w:p w14:paraId="33B8C3D3" w14:textId="24070E66" w:rsidR="005C6278" w:rsidRDefault="005C6278" w:rsidP="005C6278">
            <w:pPr>
              <w:spacing w:before="20" w:after="20"/>
              <w:jc w:val="both"/>
              <w:rPr>
                <w:rFonts w:ascii="Arial" w:hAnsi="Arial" w:cs="Arial"/>
                <w:color w:val="000000"/>
              </w:rPr>
            </w:pPr>
            <w:r>
              <w:rPr>
                <w:rFonts w:ascii="Arial" w:hAnsi="Arial" w:cs="Arial"/>
                <w:color w:val="000000"/>
              </w:rPr>
              <w:t>Committal statistics for 2021/22 updated.</w:t>
            </w:r>
          </w:p>
        </w:tc>
      </w:tr>
      <w:tr w:rsidR="005C6278" w14:paraId="0C4BFCC8" w14:textId="77777777" w:rsidTr="009B6A89">
        <w:tc>
          <w:tcPr>
            <w:tcW w:w="1261" w:type="dxa"/>
            <w:gridSpan w:val="2"/>
            <w:tcBorders>
              <w:top w:val="single" w:sz="4" w:space="0" w:color="auto"/>
              <w:left w:val="single" w:sz="18" w:space="0" w:color="auto"/>
              <w:bottom w:val="single" w:sz="4" w:space="0" w:color="auto"/>
            </w:tcBorders>
          </w:tcPr>
          <w:p w14:paraId="41A55173" w14:textId="4E8597A7" w:rsidR="005C6278" w:rsidRDefault="005C6278" w:rsidP="005C6278">
            <w:pPr>
              <w:rPr>
                <w:lang w:val="en-AU"/>
              </w:rPr>
            </w:pPr>
            <w:r>
              <w:rPr>
                <w:lang w:val="en-AU"/>
              </w:rPr>
              <w:t>05/06/23</w:t>
            </w:r>
          </w:p>
        </w:tc>
        <w:tc>
          <w:tcPr>
            <w:tcW w:w="836" w:type="dxa"/>
            <w:tcBorders>
              <w:top w:val="single" w:sz="4" w:space="0" w:color="auto"/>
              <w:bottom w:val="single" w:sz="4" w:space="0" w:color="auto"/>
            </w:tcBorders>
          </w:tcPr>
          <w:p w14:paraId="7E327846" w14:textId="7B5183E0"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713D0AEA" w14:textId="14AAD84C" w:rsidR="005C6278" w:rsidRDefault="005C6278" w:rsidP="005C6278">
            <w:pPr>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4DD8AC04" w14:textId="209304F2"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435205">
              <w:rPr>
                <w:rFonts w:ascii="Arial" w:hAnsi="Arial" w:cs="Arial"/>
                <w:i/>
                <w:iCs/>
                <w:color w:val="000000"/>
              </w:rPr>
              <w:t>DPP v Perry</w:t>
            </w:r>
            <w:r>
              <w:rPr>
                <w:rFonts w:ascii="Arial" w:hAnsi="Arial" w:cs="Arial"/>
                <w:color w:val="000000"/>
              </w:rPr>
              <w:t xml:space="preserve"> [2023] VSC 270 at [6]-</w:t>
            </w:r>
            <w:r>
              <w:rPr>
                <w:rFonts w:ascii="Arial" w:hAnsi="Arial" w:cs="Arial"/>
                <w:color w:val="000000"/>
              </w:rPr>
              <w:lastRenderedPageBreak/>
              <w:t>[13] &amp; [61]-[76].</w:t>
            </w:r>
          </w:p>
        </w:tc>
      </w:tr>
      <w:tr w:rsidR="005C6278" w14:paraId="6ECD1929" w14:textId="77777777" w:rsidTr="009B6A89">
        <w:tc>
          <w:tcPr>
            <w:tcW w:w="1261" w:type="dxa"/>
            <w:gridSpan w:val="2"/>
            <w:tcBorders>
              <w:top w:val="single" w:sz="4" w:space="0" w:color="auto"/>
              <w:left w:val="single" w:sz="18" w:space="0" w:color="auto"/>
              <w:bottom w:val="single" w:sz="4" w:space="0" w:color="auto"/>
            </w:tcBorders>
          </w:tcPr>
          <w:p w14:paraId="788028BF" w14:textId="05E06EA8" w:rsidR="005C6278" w:rsidRDefault="005C6278" w:rsidP="005C6278">
            <w:pPr>
              <w:rPr>
                <w:lang w:val="en-AU"/>
              </w:rPr>
            </w:pPr>
            <w:r>
              <w:rPr>
                <w:lang w:val="en-AU"/>
              </w:rPr>
              <w:lastRenderedPageBreak/>
              <w:t>05/06/23</w:t>
            </w:r>
          </w:p>
        </w:tc>
        <w:tc>
          <w:tcPr>
            <w:tcW w:w="836" w:type="dxa"/>
            <w:tcBorders>
              <w:top w:val="single" w:sz="4" w:space="0" w:color="auto"/>
              <w:bottom w:val="single" w:sz="4" w:space="0" w:color="auto"/>
            </w:tcBorders>
          </w:tcPr>
          <w:p w14:paraId="67A82D5B" w14:textId="23A7C7D7"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39E0F392" w14:textId="6635E3FA" w:rsidR="005C6278" w:rsidRDefault="005C6278" w:rsidP="005C6278">
            <w:pPr>
              <w:jc w:val="center"/>
              <w:rPr>
                <w:lang w:val="en-AU"/>
              </w:rPr>
            </w:pPr>
            <w:r>
              <w:rPr>
                <w:lang w:val="en-AU"/>
              </w:rPr>
              <w:t>10.4.5</w:t>
            </w:r>
          </w:p>
        </w:tc>
        <w:tc>
          <w:tcPr>
            <w:tcW w:w="4802" w:type="dxa"/>
            <w:gridSpan w:val="2"/>
            <w:tcBorders>
              <w:top w:val="single" w:sz="4" w:space="0" w:color="auto"/>
              <w:bottom w:val="single" w:sz="4" w:space="0" w:color="auto"/>
              <w:right w:val="single" w:sz="18" w:space="0" w:color="auto"/>
            </w:tcBorders>
          </w:tcPr>
          <w:p w14:paraId="05ECF704" w14:textId="4363C97F"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BDO</w:t>
            </w:r>
            <w:r w:rsidRPr="003800FC">
              <w:rPr>
                <w:rFonts w:ascii="Arial" w:hAnsi="Arial" w:cs="Arial"/>
                <w:i/>
                <w:iCs/>
                <w:color w:val="000000"/>
              </w:rPr>
              <w:t xml:space="preserve"> v The </w:t>
            </w:r>
            <w:r>
              <w:rPr>
                <w:rFonts w:ascii="Arial" w:hAnsi="Arial" w:cs="Arial"/>
                <w:i/>
                <w:iCs/>
                <w:color w:val="000000"/>
              </w:rPr>
              <w:t xml:space="preserve">Queen </w:t>
            </w:r>
            <w:r>
              <w:rPr>
                <w:rFonts w:ascii="Arial" w:hAnsi="Arial" w:cs="Arial"/>
                <w:color w:val="000000"/>
              </w:rPr>
              <w:t>[2023] HCA 16 and extracts from [5], [48], [49] &amp; [52].</w:t>
            </w:r>
          </w:p>
        </w:tc>
      </w:tr>
      <w:tr w:rsidR="005C6278" w14:paraId="448357D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A10485E" w14:textId="7510E79B" w:rsidR="005C6278" w:rsidRPr="0054535C" w:rsidRDefault="005C6278" w:rsidP="005C6278">
            <w:pPr>
              <w:keepNext/>
              <w:keepLines/>
              <w:rPr>
                <w:sz w:val="22"/>
                <w:lang w:val="en-AU"/>
              </w:rPr>
            </w:pPr>
            <w:r>
              <w:rPr>
                <w:sz w:val="22"/>
                <w:lang w:val="en-AU"/>
              </w:rPr>
              <w:t>05/06/23</w:t>
            </w:r>
          </w:p>
        </w:tc>
        <w:tc>
          <w:tcPr>
            <w:tcW w:w="7077" w:type="dxa"/>
            <w:gridSpan w:val="4"/>
            <w:tcBorders>
              <w:top w:val="single" w:sz="18" w:space="0" w:color="auto"/>
              <w:bottom w:val="single" w:sz="4" w:space="0" w:color="auto"/>
              <w:right w:val="single" w:sz="18" w:space="0" w:color="auto"/>
            </w:tcBorders>
            <w:shd w:val="clear" w:color="auto" w:fill="DDDDDD"/>
          </w:tcPr>
          <w:p w14:paraId="1DB504BC" w14:textId="7C306176"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62DCADF6" w14:textId="77777777" w:rsidTr="009B6A89">
        <w:tc>
          <w:tcPr>
            <w:tcW w:w="1261" w:type="dxa"/>
            <w:gridSpan w:val="2"/>
            <w:tcBorders>
              <w:top w:val="single" w:sz="4" w:space="0" w:color="auto"/>
              <w:left w:val="single" w:sz="18" w:space="0" w:color="auto"/>
              <w:bottom w:val="single" w:sz="4" w:space="0" w:color="auto"/>
            </w:tcBorders>
          </w:tcPr>
          <w:p w14:paraId="1AEC38E2" w14:textId="7F694C15" w:rsidR="005C6278" w:rsidRDefault="005C6278" w:rsidP="005C6278">
            <w:pPr>
              <w:rPr>
                <w:lang w:val="en-AU"/>
              </w:rPr>
            </w:pPr>
            <w:r>
              <w:rPr>
                <w:lang w:val="en-AU"/>
              </w:rPr>
              <w:t>05/06/23</w:t>
            </w:r>
          </w:p>
        </w:tc>
        <w:tc>
          <w:tcPr>
            <w:tcW w:w="836" w:type="dxa"/>
            <w:tcBorders>
              <w:top w:val="single" w:sz="4" w:space="0" w:color="auto"/>
              <w:bottom w:val="single" w:sz="4" w:space="0" w:color="auto"/>
            </w:tcBorders>
          </w:tcPr>
          <w:p w14:paraId="734EF650" w14:textId="1B16084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74C4E74" w14:textId="40EE74CD" w:rsidR="005C6278" w:rsidRDefault="005C6278" w:rsidP="005C6278">
            <w:pPr>
              <w:jc w:val="center"/>
              <w:rPr>
                <w:lang w:val="en-AU"/>
              </w:rPr>
            </w:pPr>
            <w:r>
              <w:rPr>
                <w:lang w:val="en-AU"/>
              </w:rPr>
              <w:t>11.1.2</w:t>
            </w:r>
          </w:p>
        </w:tc>
        <w:tc>
          <w:tcPr>
            <w:tcW w:w="4802" w:type="dxa"/>
            <w:gridSpan w:val="2"/>
            <w:tcBorders>
              <w:top w:val="single" w:sz="4" w:space="0" w:color="auto"/>
              <w:bottom w:val="single" w:sz="4" w:space="0" w:color="auto"/>
              <w:right w:val="single" w:sz="18" w:space="0" w:color="auto"/>
            </w:tcBorders>
          </w:tcPr>
          <w:p w14:paraId="056A877E" w14:textId="05CDC574"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794C39">
              <w:rPr>
                <w:rFonts w:ascii="Arial" w:hAnsi="Arial" w:cs="Arial"/>
                <w:i/>
                <w:iCs/>
                <w:color w:val="000000"/>
              </w:rPr>
              <w:t>R v Deng</w:t>
            </w:r>
            <w:r>
              <w:rPr>
                <w:rFonts w:ascii="Arial" w:hAnsi="Arial" w:cs="Arial"/>
                <w:color w:val="000000"/>
              </w:rPr>
              <w:t xml:space="preserve"> [2023] VSC 257 and extract from [169].</w:t>
            </w:r>
          </w:p>
        </w:tc>
      </w:tr>
      <w:tr w:rsidR="005C6278" w14:paraId="46C38510" w14:textId="77777777" w:rsidTr="009B6A89">
        <w:tc>
          <w:tcPr>
            <w:tcW w:w="1261" w:type="dxa"/>
            <w:gridSpan w:val="2"/>
            <w:tcBorders>
              <w:top w:val="single" w:sz="4" w:space="0" w:color="auto"/>
              <w:left w:val="single" w:sz="18" w:space="0" w:color="auto"/>
              <w:bottom w:val="single" w:sz="4" w:space="0" w:color="auto"/>
            </w:tcBorders>
          </w:tcPr>
          <w:p w14:paraId="562284E6" w14:textId="14C46F34" w:rsidR="005C6278" w:rsidRDefault="005C6278" w:rsidP="005C6278">
            <w:pPr>
              <w:keepNext/>
              <w:keepLines/>
              <w:rPr>
                <w:lang w:val="en-AU"/>
              </w:rPr>
            </w:pPr>
            <w:r>
              <w:rPr>
                <w:lang w:val="en-AU"/>
              </w:rPr>
              <w:t>05/06/23</w:t>
            </w:r>
          </w:p>
        </w:tc>
        <w:tc>
          <w:tcPr>
            <w:tcW w:w="836" w:type="dxa"/>
            <w:tcBorders>
              <w:top w:val="single" w:sz="4" w:space="0" w:color="auto"/>
              <w:bottom w:val="single" w:sz="4" w:space="0" w:color="auto"/>
            </w:tcBorders>
          </w:tcPr>
          <w:p w14:paraId="055147CC" w14:textId="16B3E54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A3C013A" w14:textId="732C766E" w:rsidR="005C6278" w:rsidRDefault="005C6278" w:rsidP="005C6278">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0B07D6AE" w14:textId="60A98EB5"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bCs/>
                <w:i/>
                <w:iCs/>
                <w:color w:val="000000"/>
              </w:rPr>
              <w:t>Biba v The King</w:t>
            </w:r>
            <w:r w:rsidRPr="00435205">
              <w:rPr>
                <w:rFonts w:ascii="Arial" w:hAnsi="Arial" w:cs="Arial"/>
                <w:bCs/>
                <w:color w:val="000000"/>
              </w:rPr>
              <w:t xml:space="preserve"> [2023] VSCA 122 </w:t>
            </w:r>
            <w:r>
              <w:rPr>
                <w:rFonts w:ascii="Arial" w:hAnsi="Arial" w:cs="Arial"/>
                <w:bCs/>
                <w:color w:val="000000"/>
              </w:rPr>
              <w:t xml:space="preserve">at [33]-[40]; </w:t>
            </w:r>
            <w:r w:rsidRPr="00054B3B">
              <w:rPr>
                <w:rFonts w:ascii="Arial" w:hAnsi="Arial" w:cs="Arial"/>
                <w:bCs/>
                <w:i/>
                <w:iCs/>
                <w:color w:val="000000"/>
              </w:rPr>
              <w:t>R v Deng</w:t>
            </w:r>
            <w:r>
              <w:rPr>
                <w:rFonts w:ascii="Arial" w:hAnsi="Arial" w:cs="Arial"/>
                <w:bCs/>
                <w:color w:val="000000"/>
              </w:rPr>
              <w:t xml:space="preserve"> [2023] VSC 257 at [167]-[174].</w:t>
            </w:r>
          </w:p>
        </w:tc>
      </w:tr>
      <w:tr w:rsidR="005C6278" w14:paraId="7A648CB7" w14:textId="77777777" w:rsidTr="009B6A89">
        <w:tc>
          <w:tcPr>
            <w:tcW w:w="1261" w:type="dxa"/>
            <w:gridSpan w:val="2"/>
            <w:tcBorders>
              <w:top w:val="single" w:sz="4" w:space="0" w:color="auto"/>
              <w:left w:val="single" w:sz="18" w:space="0" w:color="auto"/>
              <w:bottom w:val="single" w:sz="4" w:space="0" w:color="auto"/>
            </w:tcBorders>
          </w:tcPr>
          <w:p w14:paraId="5FD7C2B3" w14:textId="4C6AAE48" w:rsidR="005C6278" w:rsidRDefault="005C6278" w:rsidP="005C6278">
            <w:pPr>
              <w:rPr>
                <w:lang w:val="en-AU"/>
              </w:rPr>
            </w:pPr>
            <w:r>
              <w:rPr>
                <w:lang w:val="en-AU"/>
              </w:rPr>
              <w:t>05/06/23</w:t>
            </w:r>
          </w:p>
        </w:tc>
        <w:tc>
          <w:tcPr>
            <w:tcW w:w="836" w:type="dxa"/>
            <w:tcBorders>
              <w:top w:val="single" w:sz="4" w:space="0" w:color="auto"/>
              <w:bottom w:val="single" w:sz="4" w:space="0" w:color="auto"/>
            </w:tcBorders>
          </w:tcPr>
          <w:p w14:paraId="7355266A" w14:textId="63F75CD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4AFA519" w14:textId="71EBD695" w:rsidR="005C6278" w:rsidRDefault="005C6278" w:rsidP="005C6278">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015D7BD7" w14:textId="445AF30B"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FA20A9">
              <w:rPr>
                <w:rFonts w:ascii="Arial" w:hAnsi="Arial" w:cs="Arial"/>
                <w:i/>
                <w:iCs/>
                <w:color w:val="000000"/>
              </w:rPr>
              <w:t>R v Deng</w:t>
            </w:r>
            <w:r>
              <w:rPr>
                <w:rFonts w:ascii="Arial" w:hAnsi="Arial" w:cs="Arial"/>
                <w:color w:val="000000"/>
              </w:rPr>
              <w:t xml:space="preserve"> [2023] VSC 257 at [167]-[174].</w:t>
            </w:r>
          </w:p>
        </w:tc>
      </w:tr>
      <w:tr w:rsidR="005C6278" w14:paraId="0F51024F" w14:textId="77777777" w:rsidTr="009B6A89">
        <w:tc>
          <w:tcPr>
            <w:tcW w:w="1261" w:type="dxa"/>
            <w:gridSpan w:val="2"/>
            <w:tcBorders>
              <w:top w:val="single" w:sz="4" w:space="0" w:color="auto"/>
              <w:left w:val="single" w:sz="18" w:space="0" w:color="auto"/>
              <w:bottom w:val="single" w:sz="4" w:space="0" w:color="auto"/>
            </w:tcBorders>
          </w:tcPr>
          <w:p w14:paraId="05804DD0" w14:textId="228B6805" w:rsidR="005C6278" w:rsidRDefault="005C6278" w:rsidP="005C6278">
            <w:pPr>
              <w:rPr>
                <w:lang w:val="en-AU"/>
              </w:rPr>
            </w:pPr>
            <w:r>
              <w:rPr>
                <w:lang w:val="en-AU"/>
              </w:rPr>
              <w:t>05/06/23</w:t>
            </w:r>
          </w:p>
        </w:tc>
        <w:tc>
          <w:tcPr>
            <w:tcW w:w="836" w:type="dxa"/>
            <w:tcBorders>
              <w:top w:val="single" w:sz="4" w:space="0" w:color="auto"/>
              <w:bottom w:val="single" w:sz="4" w:space="0" w:color="auto"/>
            </w:tcBorders>
          </w:tcPr>
          <w:p w14:paraId="2635D185" w14:textId="6908F7C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9B3B48E" w14:textId="108B6E58" w:rsidR="005C6278" w:rsidRDefault="005C6278" w:rsidP="005C6278">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7E22923C" w14:textId="43F15CF7"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6E461B">
              <w:rPr>
                <w:rFonts w:ascii="Arial" w:hAnsi="Arial" w:cs="Arial"/>
                <w:i/>
                <w:iCs/>
                <w:color w:val="000000"/>
              </w:rPr>
              <w:t>Nelis v The King</w:t>
            </w:r>
            <w:r>
              <w:rPr>
                <w:rFonts w:ascii="Arial" w:hAnsi="Arial" w:cs="Arial"/>
                <w:color w:val="000000"/>
              </w:rPr>
              <w:t xml:space="preserve"> [2023] VSCA 128 and extract from [28]-[29] quoting dicta of Weinberg JA in </w:t>
            </w:r>
            <w:r w:rsidRPr="00590D92">
              <w:rPr>
                <w:rFonts w:ascii="Arial" w:hAnsi="Arial" w:cs="Arial"/>
                <w:i/>
                <w:iCs/>
                <w:color w:val="000000"/>
              </w:rPr>
              <w:t>R v Jagroop</w:t>
            </w:r>
            <w:r>
              <w:rPr>
                <w:rFonts w:ascii="Arial" w:hAnsi="Arial" w:cs="Arial"/>
                <w:color w:val="000000"/>
              </w:rPr>
              <w:t xml:space="preserve"> [2008] VSC 25; (2009) 22 VR 80.</w:t>
            </w:r>
          </w:p>
        </w:tc>
      </w:tr>
      <w:tr w:rsidR="005C6278" w14:paraId="126EE8E4" w14:textId="77777777" w:rsidTr="009B6A89">
        <w:tc>
          <w:tcPr>
            <w:tcW w:w="1261" w:type="dxa"/>
            <w:gridSpan w:val="2"/>
            <w:tcBorders>
              <w:top w:val="single" w:sz="4" w:space="0" w:color="auto"/>
              <w:left w:val="single" w:sz="18" w:space="0" w:color="auto"/>
              <w:bottom w:val="single" w:sz="4" w:space="0" w:color="auto"/>
            </w:tcBorders>
          </w:tcPr>
          <w:p w14:paraId="5CBAC8F5" w14:textId="5758E170" w:rsidR="005C6278" w:rsidRDefault="005C6278" w:rsidP="005C6278">
            <w:pPr>
              <w:rPr>
                <w:lang w:val="en-AU"/>
              </w:rPr>
            </w:pPr>
            <w:r>
              <w:rPr>
                <w:lang w:val="en-AU"/>
              </w:rPr>
              <w:t>05/06/23</w:t>
            </w:r>
          </w:p>
        </w:tc>
        <w:tc>
          <w:tcPr>
            <w:tcW w:w="836" w:type="dxa"/>
            <w:tcBorders>
              <w:top w:val="single" w:sz="4" w:space="0" w:color="auto"/>
              <w:bottom w:val="single" w:sz="4" w:space="0" w:color="auto"/>
            </w:tcBorders>
          </w:tcPr>
          <w:p w14:paraId="04BC4AFB" w14:textId="565EA9C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69528D8" w14:textId="7CC3C436" w:rsidR="005C6278" w:rsidRDefault="005C6278" w:rsidP="005C6278">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634CC002" w14:textId="6DF27389"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054B3B">
              <w:rPr>
                <w:rFonts w:ascii="Arial" w:hAnsi="Arial" w:cs="Arial"/>
                <w:i/>
                <w:iCs/>
                <w:color w:val="000000"/>
              </w:rPr>
              <w:t>R v Deng</w:t>
            </w:r>
            <w:r>
              <w:rPr>
                <w:rFonts w:ascii="Arial" w:hAnsi="Arial" w:cs="Arial"/>
                <w:color w:val="000000"/>
              </w:rPr>
              <w:t xml:space="preserve"> [2023] VSC 257.</w:t>
            </w:r>
          </w:p>
        </w:tc>
      </w:tr>
      <w:tr w:rsidR="005C6278" w14:paraId="5DA25C25" w14:textId="77777777" w:rsidTr="009B6A89">
        <w:tc>
          <w:tcPr>
            <w:tcW w:w="1261" w:type="dxa"/>
            <w:gridSpan w:val="2"/>
            <w:tcBorders>
              <w:top w:val="single" w:sz="4" w:space="0" w:color="auto"/>
              <w:left w:val="single" w:sz="18" w:space="0" w:color="auto"/>
              <w:bottom w:val="single" w:sz="4" w:space="0" w:color="auto"/>
            </w:tcBorders>
          </w:tcPr>
          <w:p w14:paraId="083F4C2A" w14:textId="3D141525" w:rsidR="005C6278" w:rsidRDefault="005C6278" w:rsidP="005C6278">
            <w:pPr>
              <w:rPr>
                <w:lang w:val="en-AU"/>
              </w:rPr>
            </w:pPr>
            <w:r>
              <w:rPr>
                <w:lang w:val="en-AU"/>
              </w:rPr>
              <w:t>05/06/23</w:t>
            </w:r>
          </w:p>
        </w:tc>
        <w:tc>
          <w:tcPr>
            <w:tcW w:w="836" w:type="dxa"/>
            <w:tcBorders>
              <w:top w:val="single" w:sz="4" w:space="0" w:color="auto"/>
              <w:bottom w:val="single" w:sz="4" w:space="0" w:color="auto"/>
            </w:tcBorders>
          </w:tcPr>
          <w:p w14:paraId="7F5998EF" w14:textId="27C24F4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B4CF313" w14:textId="41B1E6B1" w:rsidR="005C6278" w:rsidRDefault="005C6278" w:rsidP="005C6278">
            <w:pPr>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tcPr>
          <w:p w14:paraId="4215E942" w14:textId="1C620AF0"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0B0D0A">
              <w:rPr>
                <w:rFonts w:ascii="Arial" w:hAnsi="Arial" w:cs="Arial"/>
                <w:i/>
                <w:iCs/>
              </w:rPr>
              <w:t>DPP v Pedlar</w:t>
            </w:r>
            <w:r>
              <w:rPr>
                <w:rFonts w:ascii="Arial" w:hAnsi="Arial" w:cs="Arial"/>
              </w:rPr>
              <w:t xml:space="preserve"> [2023] VSC 250.</w:t>
            </w:r>
          </w:p>
        </w:tc>
      </w:tr>
      <w:tr w:rsidR="005C6278" w14:paraId="1E1AA485" w14:textId="77777777" w:rsidTr="009B6A89">
        <w:tc>
          <w:tcPr>
            <w:tcW w:w="1261" w:type="dxa"/>
            <w:gridSpan w:val="2"/>
            <w:tcBorders>
              <w:top w:val="single" w:sz="4" w:space="0" w:color="auto"/>
              <w:left w:val="single" w:sz="18" w:space="0" w:color="auto"/>
              <w:bottom w:val="single" w:sz="4" w:space="0" w:color="auto"/>
            </w:tcBorders>
          </w:tcPr>
          <w:p w14:paraId="16194DD2" w14:textId="205A1AB3" w:rsidR="005C6278" w:rsidRDefault="005C6278" w:rsidP="005C6278">
            <w:pPr>
              <w:rPr>
                <w:lang w:val="en-AU"/>
              </w:rPr>
            </w:pPr>
            <w:r>
              <w:rPr>
                <w:lang w:val="en-AU"/>
              </w:rPr>
              <w:t>05/06/23</w:t>
            </w:r>
          </w:p>
        </w:tc>
        <w:tc>
          <w:tcPr>
            <w:tcW w:w="836" w:type="dxa"/>
            <w:tcBorders>
              <w:top w:val="single" w:sz="4" w:space="0" w:color="auto"/>
              <w:bottom w:val="single" w:sz="4" w:space="0" w:color="auto"/>
            </w:tcBorders>
          </w:tcPr>
          <w:p w14:paraId="63CB3CD1" w14:textId="1B6C784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6E8FB5D" w14:textId="4BEAA80F" w:rsidR="005C6278" w:rsidRDefault="005C6278" w:rsidP="005C6278">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32FFE5AB" w14:textId="186821BF"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3800FC">
              <w:rPr>
                <w:rFonts w:ascii="Arial" w:hAnsi="Arial" w:cs="Arial"/>
                <w:i/>
                <w:iCs/>
                <w:color w:val="000000"/>
              </w:rPr>
              <w:t>Ong v The King</w:t>
            </w:r>
            <w:r>
              <w:rPr>
                <w:rFonts w:ascii="Arial" w:hAnsi="Arial" w:cs="Arial"/>
                <w:color w:val="000000"/>
              </w:rPr>
              <w:t xml:space="preserve"> [2023] VSCA 116 and extract from [72].  Summary of </w:t>
            </w:r>
            <w:r w:rsidRPr="00F42BB8">
              <w:rPr>
                <w:rFonts w:ascii="Arial" w:hAnsi="Arial" w:cs="Arial"/>
                <w:i/>
                <w:iCs/>
              </w:rPr>
              <w:t>DPP v Goldsmid; DPP v Moreau</w:t>
            </w:r>
            <w:r>
              <w:rPr>
                <w:rFonts w:ascii="Arial" w:hAnsi="Arial" w:cs="Arial"/>
              </w:rPr>
              <w:t xml:space="preserve"> [2023] VSCA 124.  Summary of </w:t>
            </w:r>
            <w:r w:rsidRPr="00844D71">
              <w:rPr>
                <w:rFonts w:ascii="Arial" w:hAnsi="Arial" w:cs="Arial"/>
                <w:i/>
                <w:iCs/>
              </w:rPr>
              <w:t>DPP v Jabbour</w:t>
            </w:r>
            <w:r>
              <w:rPr>
                <w:rFonts w:ascii="Arial" w:hAnsi="Arial" w:cs="Arial"/>
              </w:rPr>
              <w:t xml:space="preserve"> [2023] VSCA 204.</w:t>
            </w:r>
          </w:p>
        </w:tc>
      </w:tr>
      <w:tr w:rsidR="005C6278" w14:paraId="2AC2C024" w14:textId="77777777" w:rsidTr="009B6A89">
        <w:tc>
          <w:tcPr>
            <w:tcW w:w="1261" w:type="dxa"/>
            <w:gridSpan w:val="2"/>
            <w:tcBorders>
              <w:top w:val="single" w:sz="4" w:space="0" w:color="auto"/>
              <w:left w:val="single" w:sz="18" w:space="0" w:color="auto"/>
              <w:bottom w:val="single" w:sz="4" w:space="0" w:color="auto"/>
            </w:tcBorders>
          </w:tcPr>
          <w:p w14:paraId="567BE1C7" w14:textId="2ABA42BB" w:rsidR="005C6278" w:rsidRDefault="005C6278" w:rsidP="005C6278">
            <w:pPr>
              <w:rPr>
                <w:lang w:val="en-AU"/>
              </w:rPr>
            </w:pPr>
            <w:r>
              <w:rPr>
                <w:lang w:val="en-AU"/>
              </w:rPr>
              <w:t>05/06/23</w:t>
            </w:r>
          </w:p>
        </w:tc>
        <w:tc>
          <w:tcPr>
            <w:tcW w:w="836" w:type="dxa"/>
            <w:tcBorders>
              <w:top w:val="single" w:sz="4" w:space="0" w:color="auto"/>
              <w:bottom w:val="single" w:sz="4" w:space="0" w:color="auto"/>
            </w:tcBorders>
          </w:tcPr>
          <w:p w14:paraId="699165C2" w14:textId="6F09C32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9F9B4D9" w14:textId="66D9BF12" w:rsidR="005C6278" w:rsidRDefault="005C6278" w:rsidP="005C6278">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4B9B957D" w14:textId="12D3C076"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B04324">
              <w:rPr>
                <w:rFonts w:ascii="Arial" w:hAnsi="Arial" w:cs="Arial"/>
                <w:bCs/>
                <w:i/>
                <w:iCs/>
                <w:color w:val="000000"/>
              </w:rPr>
              <w:t>DPP v Avalos (a pseudonym)</w:t>
            </w:r>
            <w:r>
              <w:rPr>
                <w:rFonts w:ascii="Arial" w:hAnsi="Arial" w:cs="Arial"/>
                <w:bCs/>
                <w:color w:val="000000"/>
              </w:rPr>
              <w:t xml:space="preserve"> [2023] VSCA 117, especially at [10]-[14].</w:t>
            </w:r>
          </w:p>
        </w:tc>
      </w:tr>
      <w:tr w:rsidR="005C6278" w14:paraId="39E11E61" w14:textId="77777777" w:rsidTr="009B6A89">
        <w:tc>
          <w:tcPr>
            <w:tcW w:w="1261" w:type="dxa"/>
            <w:gridSpan w:val="2"/>
            <w:tcBorders>
              <w:top w:val="single" w:sz="4" w:space="0" w:color="auto"/>
              <w:left w:val="single" w:sz="18" w:space="0" w:color="auto"/>
              <w:bottom w:val="single" w:sz="4" w:space="0" w:color="auto"/>
            </w:tcBorders>
          </w:tcPr>
          <w:p w14:paraId="720164CB" w14:textId="567739B7" w:rsidR="005C6278" w:rsidRDefault="005C6278" w:rsidP="005C6278">
            <w:pPr>
              <w:rPr>
                <w:lang w:val="en-AU"/>
              </w:rPr>
            </w:pPr>
            <w:r>
              <w:rPr>
                <w:lang w:val="en-AU"/>
              </w:rPr>
              <w:t>05/06/23</w:t>
            </w:r>
          </w:p>
        </w:tc>
        <w:tc>
          <w:tcPr>
            <w:tcW w:w="836" w:type="dxa"/>
            <w:tcBorders>
              <w:top w:val="single" w:sz="4" w:space="0" w:color="auto"/>
              <w:bottom w:val="single" w:sz="4" w:space="0" w:color="auto"/>
            </w:tcBorders>
          </w:tcPr>
          <w:p w14:paraId="3A84A8B9" w14:textId="7E1A2C9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E49871E" w14:textId="050E61B2" w:rsidR="005C6278" w:rsidRDefault="005C6278" w:rsidP="005C6278">
            <w:pPr>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35D14F6F" w14:textId="01AA7DE9"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B04324">
              <w:rPr>
                <w:rFonts w:ascii="Arial" w:hAnsi="Arial" w:cs="Arial"/>
                <w:bCs/>
                <w:i/>
                <w:iCs/>
                <w:color w:val="000000"/>
              </w:rPr>
              <w:t>DPP v Avalos (a pseudonym)</w:t>
            </w:r>
            <w:r>
              <w:rPr>
                <w:rFonts w:ascii="Arial" w:hAnsi="Arial" w:cs="Arial"/>
                <w:bCs/>
                <w:color w:val="000000"/>
              </w:rPr>
              <w:t xml:space="preserve"> [2023] VSCA 117 and extract from [10]-[14].</w:t>
            </w:r>
          </w:p>
        </w:tc>
      </w:tr>
      <w:tr w:rsidR="005C6278" w14:paraId="26E27226" w14:textId="77777777" w:rsidTr="009B6A89">
        <w:tc>
          <w:tcPr>
            <w:tcW w:w="1261" w:type="dxa"/>
            <w:gridSpan w:val="2"/>
            <w:tcBorders>
              <w:top w:val="single" w:sz="4" w:space="0" w:color="auto"/>
              <w:left w:val="single" w:sz="18" w:space="0" w:color="auto"/>
              <w:bottom w:val="single" w:sz="4" w:space="0" w:color="auto"/>
            </w:tcBorders>
          </w:tcPr>
          <w:p w14:paraId="7DCCDD9D" w14:textId="6236F150" w:rsidR="005C6278" w:rsidRDefault="005C6278" w:rsidP="005C6278">
            <w:pPr>
              <w:rPr>
                <w:lang w:val="en-AU"/>
              </w:rPr>
            </w:pPr>
            <w:r>
              <w:rPr>
                <w:lang w:val="en-AU"/>
              </w:rPr>
              <w:t>05/06/23</w:t>
            </w:r>
          </w:p>
        </w:tc>
        <w:tc>
          <w:tcPr>
            <w:tcW w:w="836" w:type="dxa"/>
            <w:tcBorders>
              <w:top w:val="single" w:sz="4" w:space="0" w:color="auto"/>
              <w:bottom w:val="single" w:sz="4" w:space="0" w:color="auto"/>
            </w:tcBorders>
          </w:tcPr>
          <w:p w14:paraId="375ED76E" w14:textId="0180AAD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C7B797E" w14:textId="13C3374B" w:rsidR="005C6278" w:rsidRDefault="005C6278" w:rsidP="005C6278">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37F0AB25" w14:textId="5D665374"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4A27E8">
              <w:rPr>
                <w:rFonts w:ascii="Arial" w:hAnsi="Arial" w:cs="Arial"/>
                <w:i/>
                <w:iCs/>
                <w:color w:val="000000"/>
              </w:rPr>
              <w:t>Weir (a pseudonym) v The King</w:t>
            </w:r>
            <w:r>
              <w:rPr>
                <w:rFonts w:ascii="Arial" w:hAnsi="Arial" w:cs="Arial"/>
                <w:color w:val="000000"/>
              </w:rPr>
              <w:t xml:space="preserve"> [2023] VSCA 113 and extracts from [22] &amp; [25]-[28].</w:t>
            </w:r>
          </w:p>
        </w:tc>
      </w:tr>
      <w:tr w:rsidR="005C6278" w14:paraId="6AB67239" w14:textId="77777777" w:rsidTr="009B6A89">
        <w:tc>
          <w:tcPr>
            <w:tcW w:w="1261" w:type="dxa"/>
            <w:gridSpan w:val="2"/>
            <w:tcBorders>
              <w:top w:val="single" w:sz="4" w:space="0" w:color="auto"/>
              <w:left w:val="single" w:sz="18" w:space="0" w:color="auto"/>
              <w:bottom w:val="single" w:sz="4" w:space="0" w:color="auto"/>
            </w:tcBorders>
          </w:tcPr>
          <w:p w14:paraId="163A6904" w14:textId="22F49975" w:rsidR="005C6278" w:rsidRDefault="005C6278" w:rsidP="005C6278">
            <w:pPr>
              <w:rPr>
                <w:lang w:val="en-AU"/>
              </w:rPr>
            </w:pPr>
            <w:r>
              <w:rPr>
                <w:lang w:val="en-AU"/>
              </w:rPr>
              <w:t>05/06/23</w:t>
            </w:r>
          </w:p>
        </w:tc>
        <w:tc>
          <w:tcPr>
            <w:tcW w:w="836" w:type="dxa"/>
            <w:tcBorders>
              <w:top w:val="single" w:sz="4" w:space="0" w:color="auto"/>
              <w:bottom w:val="single" w:sz="4" w:space="0" w:color="auto"/>
            </w:tcBorders>
          </w:tcPr>
          <w:p w14:paraId="59DB76B9" w14:textId="0964724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36680DB" w14:textId="2631DE96" w:rsidR="005C6278" w:rsidRDefault="005C6278" w:rsidP="005C6278">
            <w:pPr>
              <w:jc w:val="center"/>
              <w:rPr>
                <w:lang w:val="en-AU"/>
              </w:rPr>
            </w:pPr>
            <w:r>
              <w:rPr>
                <w:lang w:val="en-AU"/>
              </w:rPr>
              <w:t>11.15.3</w:t>
            </w:r>
          </w:p>
        </w:tc>
        <w:tc>
          <w:tcPr>
            <w:tcW w:w="4802" w:type="dxa"/>
            <w:gridSpan w:val="2"/>
            <w:tcBorders>
              <w:top w:val="single" w:sz="4" w:space="0" w:color="auto"/>
              <w:bottom w:val="single" w:sz="4" w:space="0" w:color="auto"/>
              <w:right w:val="single" w:sz="18" w:space="0" w:color="auto"/>
            </w:tcBorders>
          </w:tcPr>
          <w:p w14:paraId="1E6A2FBF" w14:textId="3A7693B3"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D77619">
              <w:rPr>
                <w:rFonts w:ascii="Arial" w:hAnsi="Arial" w:cs="Arial"/>
                <w:i/>
                <w:iCs/>
                <w:color w:val="000000"/>
              </w:rPr>
              <w:t>Phibbs v The King</w:t>
            </w:r>
            <w:r>
              <w:rPr>
                <w:rFonts w:ascii="Arial" w:hAnsi="Arial" w:cs="Arial"/>
                <w:color w:val="000000"/>
              </w:rPr>
              <w:t xml:space="preserve"> [2023] VSCA 123.</w:t>
            </w:r>
          </w:p>
        </w:tc>
      </w:tr>
      <w:tr w:rsidR="005C6278" w14:paraId="74E19C7D" w14:textId="77777777" w:rsidTr="009B6A89">
        <w:tc>
          <w:tcPr>
            <w:tcW w:w="1261" w:type="dxa"/>
            <w:gridSpan w:val="2"/>
            <w:tcBorders>
              <w:top w:val="single" w:sz="4" w:space="0" w:color="auto"/>
              <w:left w:val="single" w:sz="18" w:space="0" w:color="auto"/>
              <w:bottom w:val="single" w:sz="4" w:space="0" w:color="auto"/>
            </w:tcBorders>
          </w:tcPr>
          <w:p w14:paraId="2D0B45CB" w14:textId="22D0DDC0" w:rsidR="005C6278" w:rsidRDefault="005C6278" w:rsidP="005C6278">
            <w:pPr>
              <w:rPr>
                <w:lang w:val="en-AU"/>
              </w:rPr>
            </w:pPr>
            <w:r>
              <w:rPr>
                <w:lang w:val="en-AU"/>
              </w:rPr>
              <w:t>05/06/23</w:t>
            </w:r>
          </w:p>
        </w:tc>
        <w:tc>
          <w:tcPr>
            <w:tcW w:w="836" w:type="dxa"/>
            <w:tcBorders>
              <w:top w:val="single" w:sz="4" w:space="0" w:color="auto"/>
              <w:bottom w:val="single" w:sz="4" w:space="0" w:color="auto"/>
            </w:tcBorders>
          </w:tcPr>
          <w:p w14:paraId="24814AC0" w14:textId="0C8F6F7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F1D5E9A" w14:textId="4FCEF3A5" w:rsidR="005C6278" w:rsidRDefault="005C6278" w:rsidP="005C6278">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74C2EBEB" w14:textId="5F14CA91"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3800FC">
              <w:rPr>
                <w:rFonts w:ascii="Arial" w:hAnsi="Arial" w:cs="Arial"/>
                <w:i/>
                <w:iCs/>
                <w:color w:val="000000"/>
              </w:rPr>
              <w:t>Ong v The King</w:t>
            </w:r>
            <w:r>
              <w:rPr>
                <w:rFonts w:ascii="Arial" w:hAnsi="Arial" w:cs="Arial"/>
                <w:color w:val="000000"/>
              </w:rPr>
              <w:t xml:space="preserve"> [2023] VSCA 116 at [35]-[58].</w:t>
            </w:r>
          </w:p>
        </w:tc>
      </w:tr>
      <w:tr w:rsidR="005C6278" w14:paraId="761BFA64" w14:textId="77777777" w:rsidTr="009B6A89">
        <w:tc>
          <w:tcPr>
            <w:tcW w:w="1261" w:type="dxa"/>
            <w:gridSpan w:val="2"/>
            <w:tcBorders>
              <w:top w:val="single" w:sz="4" w:space="0" w:color="auto"/>
              <w:left w:val="single" w:sz="18" w:space="0" w:color="auto"/>
              <w:bottom w:val="single" w:sz="4" w:space="0" w:color="auto"/>
            </w:tcBorders>
          </w:tcPr>
          <w:p w14:paraId="74041C10" w14:textId="10119C6A" w:rsidR="005C6278" w:rsidRDefault="005C6278" w:rsidP="005C6278">
            <w:pPr>
              <w:keepNext/>
              <w:keepLines/>
              <w:rPr>
                <w:lang w:val="en-AU"/>
              </w:rPr>
            </w:pPr>
            <w:r>
              <w:rPr>
                <w:lang w:val="en-AU"/>
              </w:rPr>
              <w:t>05/06/23</w:t>
            </w:r>
          </w:p>
        </w:tc>
        <w:tc>
          <w:tcPr>
            <w:tcW w:w="836" w:type="dxa"/>
            <w:tcBorders>
              <w:top w:val="single" w:sz="4" w:space="0" w:color="auto"/>
              <w:bottom w:val="single" w:sz="4" w:space="0" w:color="auto"/>
            </w:tcBorders>
          </w:tcPr>
          <w:p w14:paraId="5CB5890F" w14:textId="10F1F591" w:rsidR="005C6278" w:rsidRDefault="005C6278" w:rsidP="005C6278">
            <w:pPr>
              <w:keepNext/>
              <w:keepLines/>
              <w:jc w:val="center"/>
              <w:rPr>
                <w:lang w:val="en-AU"/>
              </w:rPr>
            </w:pPr>
            <w:r>
              <w:rPr>
                <w:lang w:val="en-AU"/>
              </w:rPr>
              <w:t>11</w:t>
            </w:r>
          </w:p>
        </w:tc>
        <w:tc>
          <w:tcPr>
            <w:tcW w:w="1439" w:type="dxa"/>
            <w:tcBorders>
              <w:top w:val="single" w:sz="4" w:space="0" w:color="auto"/>
              <w:bottom w:val="single" w:sz="4" w:space="0" w:color="auto"/>
            </w:tcBorders>
          </w:tcPr>
          <w:p w14:paraId="3B57F49E" w14:textId="4CB8A3F1" w:rsidR="005C6278" w:rsidRDefault="005C6278" w:rsidP="005C6278">
            <w:pPr>
              <w:keepNext/>
              <w:keepLines/>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38502804" w14:textId="10037C02" w:rsidR="005C6278" w:rsidRDefault="005C6278" w:rsidP="005C6278">
            <w:pPr>
              <w:keepNext/>
              <w:keepLines/>
              <w:spacing w:before="20" w:after="20"/>
              <w:jc w:val="both"/>
              <w:rPr>
                <w:rFonts w:ascii="Arial" w:hAnsi="Arial" w:cs="Arial"/>
                <w:color w:val="000000"/>
              </w:rPr>
            </w:pPr>
            <w:r>
              <w:rPr>
                <w:rFonts w:ascii="Arial" w:hAnsi="Arial" w:cs="Arial"/>
                <w:color w:val="000000"/>
              </w:rPr>
              <w:t xml:space="preserve">References to </w:t>
            </w:r>
            <w:r w:rsidRPr="004A27E8">
              <w:rPr>
                <w:rFonts w:ascii="Arial" w:hAnsi="Arial" w:cs="Arial"/>
                <w:i/>
                <w:iCs/>
                <w:color w:val="000000"/>
              </w:rPr>
              <w:t>Weir (a pseudonym) v The King</w:t>
            </w:r>
            <w:r>
              <w:rPr>
                <w:rFonts w:ascii="Arial" w:hAnsi="Arial" w:cs="Arial"/>
                <w:color w:val="000000"/>
              </w:rPr>
              <w:t xml:space="preserve"> [2023] VSCA 113 at [26]-[27]; </w:t>
            </w:r>
            <w:r w:rsidRPr="006E461B">
              <w:rPr>
                <w:rFonts w:ascii="Arial" w:hAnsi="Arial" w:cs="Arial"/>
                <w:i/>
                <w:iCs/>
                <w:color w:val="000000"/>
              </w:rPr>
              <w:t>Nelis v The King</w:t>
            </w:r>
            <w:r>
              <w:rPr>
                <w:rFonts w:ascii="Arial" w:hAnsi="Arial" w:cs="Arial"/>
                <w:color w:val="000000"/>
              </w:rPr>
              <w:t xml:space="preserve"> [2023] VSCA 128 at [18]-[27].</w:t>
            </w:r>
          </w:p>
        </w:tc>
      </w:tr>
      <w:tr w:rsidR="005C6278" w14:paraId="760CAB9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AF0AB47" w14:textId="3575A96D" w:rsidR="005C6278" w:rsidRPr="0054535C" w:rsidRDefault="005C6278" w:rsidP="005C6278">
            <w:pPr>
              <w:keepNext/>
              <w:keepLines/>
              <w:rPr>
                <w:sz w:val="22"/>
                <w:lang w:val="en-AU"/>
              </w:rPr>
            </w:pPr>
            <w:r>
              <w:rPr>
                <w:sz w:val="22"/>
                <w:lang w:val="en-AU"/>
              </w:rPr>
              <w:t>05/06/23</w:t>
            </w:r>
          </w:p>
        </w:tc>
        <w:tc>
          <w:tcPr>
            <w:tcW w:w="7077" w:type="dxa"/>
            <w:gridSpan w:val="4"/>
            <w:tcBorders>
              <w:top w:val="single" w:sz="18" w:space="0" w:color="auto"/>
              <w:bottom w:val="single" w:sz="4" w:space="0" w:color="auto"/>
              <w:right w:val="single" w:sz="18" w:space="0" w:color="auto"/>
            </w:tcBorders>
            <w:shd w:val="clear" w:color="auto" w:fill="DDDDDD"/>
          </w:tcPr>
          <w:p w14:paraId="3DE78601" w14:textId="4D94FEE9"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12</w:t>
            </w:r>
            <w:r w:rsidRPr="0054535C">
              <w:rPr>
                <w:sz w:val="22"/>
                <w:lang w:val="en-AU"/>
              </w:rPr>
              <w:t xml:space="preserve"> – </w:t>
            </w:r>
            <w:r>
              <w:rPr>
                <w:sz w:val="22"/>
                <w:lang w:val="en-AU"/>
              </w:rPr>
              <w:t>CHILDREN’S COURT CLINIC</w:t>
            </w:r>
          </w:p>
        </w:tc>
      </w:tr>
      <w:tr w:rsidR="005C6278" w14:paraId="60F28863" w14:textId="77777777" w:rsidTr="009B6A89">
        <w:trPr>
          <w:trHeight w:val="180"/>
        </w:trPr>
        <w:tc>
          <w:tcPr>
            <w:tcW w:w="1261" w:type="dxa"/>
            <w:gridSpan w:val="2"/>
            <w:tcBorders>
              <w:left w:val="single" w:sz="18" w:space="0" w:color="auto"/>
            </w:tcBorders>
          </w:tcPr>
          <w:p w14:paraId="518F9984" w14:textId="3606B350" w:rsidR="005C6278" w:rsidRDefault="005C6278" w:rsidP="005C6278">
            <w:pPr>
              <w:rPr>
                <w:lang w:val="en-AU"/>
              </w:rPr>
            </w:pPr>
            <w:r>
              <w:rPr>
                <w:lang w:val="en-AU"/>
              </w:rPr>
              <w:t>05/06/23</w:t>
            </w:r>
          </w:p>
        </w:tc>
        <w:tc>
          <w:tcPr>
            <w:tcW w:w="836" w:type="dxa"/>
          </w:tcPr>
          <w:p w14:paraId="0D0131ED" w14:textId="7C63DC1D" w:rsidR="005C6278" w:rsidRDefault="005C6278" w:rsidP="005C6278">
            <w:pPr>
              <w:jc w:val="center"/>
              <w:rPr>
                <w:lang w:val="en-AU"/>
              </w:rPr>
            </w:pPr>
            <w:r>
              <w:rPr>
                <w:lang w:val="en-AU"/>
              </w:rPr>
              <w:t>12</w:t>
            </w:r>
          </w:p>
        </w:tc>
        <w:tc>
          <w:tcPr>
            <w:tcW w:w="1439" w:type="dxa"/>
          </w:tcPr>
          <w:p w14:paraId="01E503D4" w14:textId="5741B1F5" w:rsidR="005C6278" w:rsidRDefault="005C6278" w:rsidP="005C6278">
            <w:pPr>
              <w:keepNext/>
              <w:jc w:val="center"/>
              <w:rPr>
                <w:lang w:val="en-AU"/>
              </w:rPr>
            </w:pPr>
            <w:r>
              <w:rPr>
                <w:lang w:val="en-AU"/>
              </w:rPr>
              <w:t>12.2.1</w:t>
            </w:r>
          </w:p>
        </w:tc>
        <w:tc>
          <w:tcPr>
            <w:tcW w:w="4802" w:type="dxa"/>
            <w:gridSpan w:val="2"/>
            <w:tcBorders>
              <w:top w:val="single" w:sz="4" w:space="0" w:color="auto"/>
              <w:bottom w:val="single" w:sz="4" w:space="0" w:color="auto"/>
              <w:right w:val="single" w:sz="18" w:space="0" w:color="auto"/>
            </w:tcBorders>
            <w:shd w:val="clear" w:color="auto" w:fill="auto"/>
          </w:tcPr>
          <w:p w14:paraId="49D08E5E" w14:textId="0563A1B3" w:rsidR="005C6278" w:rsidRPr="00863E5D" w:rsidRDefault="005C6278" w:rsidP="005C6278">
            <w:pPr>
              <w:spacing w:before="20" w:after="20"/>
              <w:jc w:val="both"/>
              <w:rPr>
                <w:rFonts w:ascii="Arial" w:hAnsi="Arial" w:cs="Arial"/>
                <w:color w:val="000000"/>
              </w:rPr>
            </w:pPr>
            <w:r w:rsidRPr="00863E5D">
              <w:rPr>
                <w:rFonts w:ascii="Arial" w:hAnsi="Arial" w:cs="Arial"/>
                <w:color w:val="000000"/>
              </w:rPr>
              <w:t>Minor modification to text</w:t>
            </w:r>
            <w:r>
              <w:rPr>
                <w:rFonts w:ascii="Arial" w:hAnsi="Arial" w:cs="Arial"/>
                <w:color w:val="000000"/>
              </w:rPr>
              <w:t>.</w:t>
            </w:r>
          </w:p>
        </w:tc>
      </w:tr>
      <w:tr w:rsidR="005C6278" w14:paraId="7C55D00F" w14:textId="77777777" w:rsidTr="009B6A89">
        <w:trPr>
          <w:trHeight w:val="180"/>
        </w:trPr>
        <w:tc>
          <w:tcPr>
            <w:tcW w:w="1261" w:type="dxa"/>
            <w:gridSpan w:val="2"/>
            <w:tcBorders>
              <w:left w:val="single" w:sz="18" w:space="0" w:color="auto"/>
            </w:tcBorders>
          </w:tcPr>
          <w:p w14:paraId="69920ABB" w14:textId="09E1E0F1" w:rsidR="005C6278" w:rsidRDefault="005C6278" w:rsidP="005C6278">
            <w:pPr>
              <w:rPr>
                <w:lang w:val="en-AU"/>
              </w:rPr>
            </w:pPr>
            <w:r>
              <w:rPr>
                <w:lang w:val="en-AU"/>
              </w:rPr>
              <w:t>05/06/23</w:t>
            </w:r>
          </w:p>
        </w:tc>
        <w:tc>
          <w:tcPr>
            <w:tcW w:w="836" w:type="dxa"/>
          </w:tcPr>
          <w:p w14:paraId="22B291E2" w14:textId="0BEF51AF" w:rsidR="005C6278" w:rsidRDefault="005C6278" w:rsidP="005C6278">
            <w:pPr>
              <w:jc w:val="center"/>
              <w:rPr>
                <w:lang w:val="en-AU"/>
              </w:rPr>
            </w:pPr>
            <w:r>
              <w:rPr>
                <w:lang w:val="en-AU"/>
              </w:rPr>
              <w:t>12</w:t>
            </w:r>
          </w:p>
        </w:tc>
        <w:tc>
          <w:tcPr>
            <w:tcW w:w="1439" w:type="dxa"/>
          </w:tcPr>
          <w:p w14:paraId="37935ECC" w14:textId="767AB7D2" w:rsidR="005C6278" w:rsidRDefault="005C6278" w:rsidP="005C6278">
            <w:pPr>
              <w:jc w:val="center"/>
              <w:rPr>
                <w:lang w:val="en-AU"/>
              </w:rPr>
            </w:pPr>
            <w:r>
              <w:rPr>
                <w:lang w:val="en-AU"/>
              </w:rPr>
              <w:t>12.2.2</w:t>
            </w:r>
          </w:p>
        </w:tc>
        <w:tc>
          <w:tcPr>
            <w:tcW w:w="4802" w:type="dxa"/>
            <w:gridSpan w:val="2"/>
            <w:tcBorders>
              <w:top w:val="single" w:sz="4" w:space="0" w:color="auto"/>
              <w:bottom w:val="single" w:sz="4" w:space="0" w:color="auto"/>
              <w:right w:val="single" w:sz="18" w:space="0" w:color="auto"/>
            </w:tcBorders>
            <w:shd w:val="clear" w:color="auto" w:fill="auto"/>
          </w:tcPr>
          <w:p w14:paraId="2BA88DD4" w14:textId="501777F7" w:rsidR="005C6278" w:rsidRPr="00863E5D" w:rsidRDefault="005C6278" w:rsidP="005C6278">
            <w:pPr>
              <w:spacing w:before="20" w:after="20"/>
              <w:jc w:val="both"/>
              <w:rPr>
                <w:rFonts w:ascii="Arial" w:hAnsi="Arial" w:cs="Arial"/>
                <w:color w:val="000000"/>
              </w:rPr>
            </w:pPr>
            <w:r w:rsidRPr="00863E5D">
              <w:rPr>
                <w:rFonts w:ascii="Arial" w:hAnsi="Arial" w:cs="Arial"/>
                <w:color w:val="000000"/>
              </w:rPr>
              <w:t>Minor modification to text</w:t>
            </w:r>
            <w:r>
              <w:rPr>
                <w:rFonts w:ascii="Arial" w:hAnsi="Arial" w:cs="Arial"/>
                <w:color w:val="000000"/>
              </w:rPr>
              <w:t xml:space="preserve"> re </w:t>
            </w:r>
            <w:r w:rsidRPr="00863E5D">
              <w:rPr>
                <w:rFonts w:ascii="Arial" w:hAnsi="Arial" w:cs="Arial"/>
                <w:i/>
                <w:iCs/>
                <w:color w:val="000000"/>
              </w:rPr>
              <w:t>doli capax</w:t>
            </w:r>
            <w:r>
              <w:rPr>
                <w:rFonts w:ascii="Arial" w:hAnsi="Arial" w:cs="Arial"/>
                <w:color w:val="000000"/>
              </w:rPr>
              <w:t xml:space="preserve"> assessments and addition of reference to </w:t>
            </w:r>
            <w:r w:rsidRPr="00996FD3">
              <w:rPr>
                <w:rFonts w:ascii="Arial" w:hAnsi="Arial" w:cs="Arial"/>
                <w:i/>
                <w:iCs/>
              </w:rPr>
              <w:t xml:space="preserve">BDO v The Queen </w:t>
            </w:r>
            <w:r w:rsidRPr="00996FD3">
              <w:rPr>
                <w:rFonts w:ascii="Arial" w:hAnsi="Arial" w:cs="Arial"/>
              </w:rPr>
              <w:t xml:space="preserve">[2023] HCA 16 </w:t>
            </w:r>
            <w:r>
              <w:rPr>
                <w:rFonts w:ascii="Arial" w:hAnsi="Arial" w:cs="Arial"/>
              </w:rPr>
              <w:t xml:space="preserve">at [48] applying </w:t>
            </w:r>
            <w:r w:rsidRPr="00996FD3">
              <w:rPr>
                <w:rFonts w:ascii="Arial" w:hAnsi="Arial" w:cs="Arial"/>
                <w:i/>
                <w:iCs/>
              </w:rPr>
              <w:t xml:space="preserve">RP v The Queen </w:t>
            </w:r>
            <w:r w:rsidRPr="00996FD3">
              <w:rPr>
                <w:rFonts w:ascii="Arial" w:hAnsi="Arial" w:cs="Arial"/>
              </w:rPr>
              <w:t>[2016] HCA 53; (2016) 259 CLR 641.</w:t>
            </w:r>
          </w:p>
        </w:tc>
      </w:tr>
      <w:tr w:rsidR="005C6278" w14:paraId="2030DE5A" w14:textId="77777777" w:rsidTr="009B6A89">
        <w:trPr>
          <w:trHeight w:val="180"/>
        </w:trPr>
        <w:tc>
          <w:tcPr>
            <w:tcW w:w="1261" w:type="dxa"/>
            <w:gridSpan w:val="2"/>
            <w:vMerge w:val="restart"/>
            <w:tcBorders>
              <w:left w:val="single" w:sz="18" w:space="0" w:color="auto"/>
            </w:tcBorders>
          </w:tcPr>
          <w:p w14:paraId="01821072" w14:textId="626E49D9" w:rsidR="005C6278" w:rsidRDefault="005C6278" w:rsidP="005C6278">
            <w:pPr>
              <w:rPr>
                <w:lang w:val="en-AU"/>
              </w:rPr>
            </w:pPr>
            <w:r>
              <w:rPr>
                <w:lang w:val="en-AU"/>
              </w:rPr>
              <w:t>05/06/23</w:t>
            </w:r>
          </w:p>
        </w:tc>
        <w:tc>
          <w:tcPr>
            <w:tcW w:w="836" w:type="dxa"/>
            <w:vMerge w:val="restart"/>
          </w:tcPr>
          <w:p w14:paraId="75BD9CB5" w14:textId="3F6FEFBA" w:rsidR="005C6278" w:rsidRDefault="005C6278" w:rsidP="005C6278">
            <w:pPr>
              <w:jc w:val="center"/>
              <w:rPr>
                <w:lang w:val="en-AU"/>
              </w:rPr>
            </w:pPr>
            <w:r>
              <w:rPr>
                <w:lang w:val="en-AU"/>
              </w:rPr>
              <w:t>12</w:t>
            </w:r>
          </w:p>
        </w:tc>
        <w:tc>
          <w:tcPr>
            <w:tcW w:w="1439" w:type="dxa"/>
            <w:vMerge w:val="restart"/>
          </w:tcPr>
          <w:p w14:paraId="0631CDE9" w14:textId="6E650F26" w:rsidR="005C6278" w:rsidRDefault="005C6278" w:rsidP="005C6278">
            <w:pPr>
              <w:keepNext/>
              <w:jc w:val="center"/>
              <w:rPr>
                <w:lang w:val="en-AU"/>
              </w:rPr>
            </w:pPr>
            <w:r>
              <w:rPr>
                <w:lang w:val="en-AU"/>
              </w:rPr>
              <w:t>12.2.3</w:t>
            </w:r>
          </w:p>
        </w:tc>
        <w:tc>
          <w:tcPr>
            <w:tcW w:w="4802" w:type="dxa"/>
            <w:gridSpan w:val="2"/>
            <w:tcBorders>
              <w:top w:val="single" w:sz="4" w:space="0" w:color="auto"/>
              <w:bottom w:val="single" w:sz="4" w:space="0" w:color="auto"/>
              <w:right w:val="single" w:sz="18" w:space="0" w:color="auto"/>
            </w:tcBorders>
            <w:shd w:val="clear" w:color="auto" w:fill="FFF2CC"/>
          </w:tcPr>
          <w:p w14:paraId="3FB50FED" w14:textId="74A30B77" w:rsidR="005C6278" w:rsidRPr="00435205" w:rsidRDefault="005C6278" w:rsidP="005C6278">
            <w:pPr>
              <w:spacing w:before="20" w:after="20"/>
              <w:jc w:val="both"/>
              <w:rPr>
                <w:rFonts w:ascii="Arial" w:hAnsi="Arial" w:cs="Arial"/>
                <w:b/>
                <w:bCs/>
                <w:color w:val="000000"/>
              </w:rPr>
            </w:pPr>
            <w:r w:rsidRPr="00435205">
              <w:rPr>
                <w:rFonts w:ascii="Arial" w:hAnsi="Arial" w:cs="Arial"/>
                <w:b/>
                <w:bCs/>
                <w:color w:val="000000"/>
              </w:rPr>
              <w:t>New section entitled “</w:t>
            </w:r>
            <w:r>
              <w:rPr>
                <w:rFonts w:ascii="Arial" w:hAnsi="Arial" w:cs="Arial"/>
                <w:b/>
                <w:bCs/>
                <w:color w:val="000000"/>
              </w:rPr>
              <w:t>Terms of reference for Family Division assessments by the Clinic”.</w:t>
            </w:r>
          </w:p>
        </w:tc>
      </w:tr>
      <w:tr w:rsidR="005C6278" w14:paraId="658BF55F" w14:textId="77777777" w:rsidTr="009B6A89">
        <w:trPr>
          <w:trHeight w:val="179"/>
        </w:trPr>
        <w:tc>
          <w:tcPr>
            <w:tcW w:w="1261" w:type="dxa"/>
            <w:gridSpan w:val="2"/>
            <w:vMerge/>
            <w:tcBorders>
              <w:left w:val="single" w:sz="18" w:space="0" w:color="auto"/>
            </w:tcBorders>
          </w:tcPr>
          <w:p w14:paraId="1E5BBC7D" w14:textId="77777777" w:rsidR="005C6278" w:rsidRDefault="005C6278" w:rsidP="005C6278">
            <w:pPr>
              <w:rPr>
                <w:lang w:val="en-AU"/>
              </w:rPr>
            </w:pPr>
          </w:p>
        </w:tc>
        <w:tc>
          <w:tcPr>
            <w:tcW w:w="836" w:type="dxa"/>
            <w:vMerge/>
          </w:tcPr>
          <w:p w14:paraId="405ACAD9" w14:textId="46F5B25A" w:rsidR="005C6278" w:rsidRDefault="005C6278" w:rsidP="005C6278">
            <w:pPr>
              <w:jc w:val="center"/>
              <w:rPr>
                <w:lang w:val="en-AU"/>
              </w:rPr>
            </w:pPr>
          </w:p>
        </w:tc>
        <w:tc>
          <w:tcPr>
            <w:tcW w:w="1439" w:type="dxa"/>
            <w:vMerge/>
          </w:tcPr>
          <w:p w14:paraId="7624AC96" w14:textId="77777777" w:rsidR="005C6278" w:rsidRDefault="005C6278" w:rsidP="005C6278">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77FDFAD0" w14:textId="0F03291B" w:rsidR="005C6278" w:rsidRPr="00435205" w:rsidRDefault="005C6278" w:rsidP="005C6278">
            <w:pPr>
              <w:spacing w:before="20" w:after="20"/>
              <w:jc w:val="both"/>
              <w:rPr>
                <w:rFonts w:ascii="Arial" w:hAnsi="Arial" w:cs="Arial"/>
                <w:color w:val="000000"/>
              </w:rPr>
            </w:pPr>
            <w:r>
              <w:rPr>
                <w:rFonts w:ascii="Arial" w:hAnsi="Arial" w:cs="Arial"/>
                <w:color w:val="000000"/>
              </w:rPr>
              <w:t>Addition of 2019 p</w:t>
            </w:r>
            <w:r w:rsidRPr="00435205">
              <w:rPr>
                <w:rFonts w:ascii="Arial" w:hAnsi="Arial" w:cs="Arial"/>
                <w:color w:val="000000"/>
              </w:rPr>
              <w:t>roforma form for Minutes of proposed Terms of Reference.</w:t>
            </w:r>
          </w:p>
        </w:tc>
      </w:tr>
      <w:tr w:rsidR="005C6278" w14:paraId="169E6B73" w14:textId="77777777" w:rsidTr="009B6A89">
        <w:trPr>
          <w:trHeight w:val="180"/>
        </w:trPr>
        <w:tc>
          <w:tcPr>
            <w:tcW w:w="1261" w:type="dxa"/>
            <w:gridSpan w:val="2"/>
            <w:vMerge w:val="restart"/>
            <w:tcBorders>
              <w:left w:val="single" w:sz="18" w:space="0" w:color="auto"/>
            </w:tcBorders>
          </w:tcPr>
          <w:p w14:paraId="0DCEE1B7" w14:textId="63A47D0C" w:rsidR="005C6278" w:rsidRDefault="005C6278" w:rsidP="005C6278">
            <w:pPr>
              <w:rPr>
                <w:lang w:val="en-AU"/>
              </w:rPr>
            </w:pPr>
            <w:r>
              <w:rPr>
                <w:lang w:val="en-AU"/>
              </w:rPr>
              <w:t>05/06/23</w:t>
            </w:r>
          </w:p>
        </w:tc>
        <w:tc>
          <w:tcPr>
            <w:tcW w:w="836" w:type="dxa"/>
            <w:vMerge w:val="restart"/>
          </w:tcPr>
          <w:p w14:paraId="54B5D3BD" w14:textId="463C5445" w:rsidR="005C6278" w:rsidRDefault="005C6278" w:rsidP="005C6278">
            <w:pPr>
              <w:jc w:val="center"/>
              <w:rPr>
                <w:lang w:val="en-AU"/>
              </w:rPr>
            </w:pPr>
            <w:r>
              <w:rPr>
                <w:lang w:val="en-AU"/>
              </w:rPr>
              <w:t>12</w:t>
            </w:r>
          </w:p>
        </w:tc>
        <w:tc>
          <w:tcPr>
            <w:tcW w:w="1439" w:type="dxa"/>
            <w:vMerge w:val="restart"/>
          </w:tcPr>
          <w:p w14:paraId="5E88E495" w14:textId="37FC9E9D" w:rsidR="005C6278" w:rsidRDefault="005C6278" w:rsidP="005C6278">
            <w:pPr>
              <w:keepNext/>
              <w:jc w:val="center"/>
              <w:rPr>
                <w:lang w:val="en-AU"/>
              </w:rPr>
            </w:pPr>
            <w:r>
              <w:rPr>
                <w:lang w:val="en-AU"/>
              </w:rPr>
              <w:t>12.2.4</w:t>
            </w:r>
          </w:p>
        </w:tc>
        <w:tc>
          <w:tcPr>
            <w:tcW w:w="4802" w:type="dxa"/>
            <w:gridSpan w:val="2"/>
            <w:tcBorders>
              <w:top w:val="single" w:sz="4" w:space="0" w:color="auto"/>
              <w:bottom w:val="single" w:sz="4" w:space="0" w:color="auto"/>
              <w:right w:val="single" w:sz="18" w:space="0" w:color="auto"/>
            </w:tcBorders>
            <w:shd w:val="clear" w:color="auto" w:fill="FFF2CC"/>
          </w:tcPr>
          <w:p w14:paraId="44B609B0" w14:textId="583043A4" w:rsidR="005C6278" w:rsidRPr="00435205" w:rsidRDefault="005C6278" w:rsidP="005C6278">
            <w:pPr>
              <w:spacing w:before="20" w:after="20"/>
              <w:jc w:val="both"/>
              <w:rPr>
                <w:rFonts w:ascii="Arial" w:hAnsi="Arial" w:cs="Arial"/>
                <w:b/>
                <w:bCs/>
                <w:color w:val="000000"/>
              </w:rPr>
            </w:pPr>
            <w:r w:rsidRPr="00435205">
              <w:rPr>
                <w:rFonts w:ascii="Arial" w:hAnsi="Arial" w:cs="Arial"/>
                <w:b/>
                <w:bCs/>
                <w:color w:val="000000"/>
              </w:rPr>
              <w:t>New section entitled “</w:t>
            </w:r>
            <w:r>
              <w:rPr>
                <w:rFonts w:ascii="Arial" w:hAnsi="Arial" w:cs="Arial"/>
                <w:b/>
                <w:bCs/>
                <w:color w:val="000000"/>
              </w:rPr>
              <w:t>Terms of reference for Criminal Division assessments by the Clinic”.</w:t>
            </w:r>
          </w:p>
        </w:tc>
      </w:tr>
      <w:tr w:rsidR="005C6278" w14:paraId="465928D7" w14:textId="77777777" w:rsidTr="009B6A89">
        <w:trPr>
          <w:trHeight w:val="179"/>
        </w:trPr>
        <w:tc>
          <w:tcPr>
            <w:tcW w:w="1261" w:type="dxa"/>
            <w:gridSpan w:val="2"/>
            <w:vMerge/>
            <w:tcBorders>
              <w:left w:val="single" w:sz="18" w:space="0" w:color="auto"/>
            </w:tcBorders>
          </w:tcPr>
          <w:p w14:paraId="0ADB9949" w14:textId="77777777" w:rsidR="005C6278" w:rsidRDefault="005C6278" w:rsidP="005C6278">
            <w:pPr>
              <w:rPr>
                <w:lang w:val="en-AU"/>
              </w:rPr>
            </w:pPr>
          </w:p>
        </w:tc>
        <w:tc>
          <w:tcPr>
            <w:tcW w:w="836" w:type="dxa"/>
            <w:vMerge/>
          </w:tcPr>
          <w:p w14:paraId="25942A50" w14:textId="3D57CE63" w:rsidR="005C6278" w:rsidRDefault="005C6278" w:rsidP="005C6278">
            <w:pPr>
              <w:jc w:val="center"/>
              <w:rPr>
                <w:lang w:val="en-AU"/>
              </w:rPr>
            </w:pPr>
          </w:p>
        </w:tc>
        <w:tc>
          <w:tcPr>
            <w:tcW w:w="1439" w:type="dxa"/>
            <w:vMerge/>
          </w:tcPr>
          <w:p w14:paraId="4027F9A8" w14:textId="77777777" w:rsidR="005C6278" w:rsidRDefault="005C6278" w:rsidP="005C6278">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58A17D84" w14:textId="6E50B214" w:rsidR="005C6278" w:rsidRPr="00863E5D" w:rsidRDefault="005C6278" w:rsidP="005C6278">
            <w:pPr>
              <w:spacing w:before="20" w:after="20"/>
              <w:jc w:val="both"/>
              <w:rPr>
                <w:rFonts w:ascii="Arial" w:hAnsi="Arial" w:cs="Arial"/>
                <w:color w:val="000000"/>
              </w:rPr>
            </w:pPr>
            <w:r>
              <w:rPr>
                <w:rFonts w:ascii="Arial" w:hAnsi="Arial" w:cs="Arial"/>
                <w:color w:val="000000"/>
              </w:rPr>
              <w:t>Addition of 2019 p</w:t>
            </w:r>
            <w:r w:rsidRPr="00435205">
              <w:rPr>
                <w:rFonts w:ascii="Arial" w:hAnsi="Arial" w:cs="Arial"/>
                <w:color w:val="000000"/>
              </w:rPr>
              <w:t>roforma form for Minutes of proposed Terms of Reference.</w:t>
            </w:r>
          </w:p>
        </w:tc>
      </w:tr>
      <w:tr w:rsidR="005C6278" w14:paraId="2EE65C43" w14:textId="77777777" w:rsidTr="009B6A89">
        <w:trPr>
          <w:trHeight w:val="102"/>
        </w:trPr>
        <w:tc>
          <w:tcPr>
            <w:tcW w:w="1261" w:type="dxa"/>
            <w:gridSpan w:val="2"/>
            <w:tcBorders>
              <w:left w:val="single" w:sz="18" w:space="0" w:color="auto"/>
            </w:tcBorders>
          </w:tcPr>
          <w:p w14:paraId="3F9A358B" w14:textId="70FC1E01" w:rsidR="005C6278" w:rsidRDefault="005C6278" w:rsidP="005C6278">
            <w:pPr>
              <w:rPr>
                <w:lang w:val="en-AU"/>
              </w:rPr>
            </w:pPr>
            <w:r>
              <w:rPr>
                <w:lang w:val="en-AU"/>
              </w:rPr>
              <w:t>05/06/23</w:t>
            </w:r>
          </w:p>
        </w:tc>
        <w:tc>
          <w:tcPr>
            <w:tcW w:w="836" w:type="dxa"/>
          </w:tcPr>
          <w:p w14:paraId="1A04D929" w14:textId="3F018418" w:rsidR="005C6278" w:rsidRDefault="005C6278" w:rsidP="005C6278">
            <w:pPr>
              <w:jc w:val="center"/>
              <w:rPr>
                <w:lang w:val="en-AU"/>
              </w:rPr>
            </w:pPr>
            <w:r>
              <w:rPr>
                <w:lang w:val="en-AU"/>
              </w:rPr>
              <w:t>12</w:t>
            </w:r>
          </w:p>
        </w:tc>
        <w:tc>
          <w:tcPr>
            <w:tcW w:w="1439" w:type="dxa"/>
          </w:tcPr>
          <w:p w14:paraId="470BAE32" w14:textId="49AFD4F2" w:rsidR="005C6278" w:rsidRDefault="005C6278" w:rsidP="005C6278">
            <w:pPr>
              <w:keepNext/>
              <w:jc w:val="center"/>
              <w:rPr>
                <w:lang w:val="en-AU"/>
              </w:rPr>
            </w:pPr>
            <w:r>
              <w:rPr>
                <w:lang w:val="en-AU"/>
              </w:rPr>
              <w:t>12.3.1</w:t>
            </w:r>
          </w:p>
        </w:tc>
        <w:tc>
          <w:tcPr>
            <w:tcW w:w="4802" w:type="dxa"/>
            <w:gridSpan w:val="2"/>
            <w:tcBorders>
              <w:top w:val="single" w:sz="4" w:space="0" w:color="auto"/>
              <w:bottom w:val="single" w:sz="4" w:space="0" w:color="auto"/>
              <w:right w:val="single" w:sz="18" w:space="0" w:color="auto"/>
            </w:tcBorders>
            <w:shd w:val="clear" w:color="auto" w:fill="auto"/>
          </w:tcPr>
          <w:p w14:paraId="262685C3" w14:textId="3DA0F6D0" w:rsidR="005C6278" w:rsidRPr="00CD37F5" w:rsidRDefault="005C6278" w:rsidP="005C6278">
            <w:pPr>
              <w:spacing w:before="20" w:after="20"/>
              <w:jc w:val="both"/>
              <w:rPr>
                <w:rFonts w:ascii="Arial" w:hAnsi="Arial" w:cs="Arial"/>
                <w:color w:val="000000"/>
              </w:rPr>
            </w:pPr>
            <w:r w:rsidRPr="00CD37F5">
              <w:rPr>
                <w:rFonts w:ascii="Arial" w:hAnsi="Arial" w:cs="Arial"/>
                <w:color w:val="000000"/>
              </w:rPr>
              <w:t>Modification of text.</w:t>
            </w:r>
          </w:p>
        </w:tc>
      </w:tr>
      <w:tr w:rsidR="005C6278" w14:paraId="417A9F99" w14:textId="77777777" w:rsidTr="009B6A89">
        <w:trPr>
          <w:trHeight w:val="102"/>
        </w:trPr>
        <w:tc>
          <w:tcPr>
            <w:tcW w:w="1261" w:type="dxa"/>
            <w:gridSpan w:val="2"/>
            <w:tcBorders>
              <w:left w:val="single" w:sz="18" w:space="0" w:color="auto"/>
            </w:tcBorders>
          </w:tcPr>
          <w:p w14:paraId="07AA4E38" w14:textId="10EEEA5A" w:rsidR="005C6278" w:rsidRDefault="005C6278" w:rsidP="005C6278">
            <w:pPr>
              <w:rPr>
                <w:lang w:val="en-AU"/>
              </w:rPr>
            </w:pPr>
            <w:r>
              <w:rPr>
                <w:lang w:val="en-AU"/>
              </w:rPr>
              <w:t>05/06/23</w:t>
            </w:r>
          </w:p>
        </w:tc>
        <w:tc>
          <w:tcPr>
            <w:tcW w:w="836" w:type="dxa"/>
          </w:tcPr>
          <w:p w14:paraId="2B875D43" w14:textId="747B444F" w:rsidR="005C6278" w:rsidRDefault="005C6278" w:rsidP="005C6278">
            <w:pPr>
              <w:jc w:val="center"/>
              <w:rPr>
                <w:lang w:val="en-AU"/>
              </w:rPr>
            </w:pPr>
            <w:r>
              <w:rPr>
                <w:lang w:val="en-AU"/>
              </w:rPr>
              <w:t>12</w:t>
            </w:r>
          </w:p>
        </w:tc>
        <w:tc>
          <w:tcPr>
            <w:tcW w:w="1439" w:type="dxa"/>
          </w:tcPr>
          <w:p w14:paraId="562266EB" w14:textId="58E88784" w:rsidR="005C6278" w:rsidRDefault="005C6278" w:rsidP="005C6278">
            <w:pPr>
              <w:keepNext/>
              <w:jc w:val="center"/>
              <w:rPr>
                <w:lang w:val="en-AU"/>
              </w:rPr>
            </w:pPr>
            <w:r>
              <w:rPr>
                <w:lang w:val="en-AU"/>
              </w:rPr>
              <w:t>12.3.3</w:t>
            </w:r>
          </w:p>
        </w:tc>
        <w:tc>
          <w:tcPr>
            <w:tcW w:w="4802" w:type="dxa"/>
            <w:gridSpan w:val="2"/>
            <w:tcBorders>
              <w:top w:val="single" w:sz="4" w:space="0" w:color="auto"/>
              <w:bottom w:val="single" w:sz="4" w:space="0" w:color="auto"/>
              <w:right w:val="single" w:sz="18" w:space="0" w:color="auto"/>
            </w:tcBorders>
            <w:shd w:val="clear" w:color="auto" w:fill="FFF2CC"/>
          </w:tcPr>
          <w:p w14:paraId="00D333E6" w14:textId="783384FF" w:rsidR="005C6278" w:rsidRPr="00863E5D" w:rsidRDefault="005C6278" w:rsidP="005C6278">
            <w:pPr>
              <w:spacing w:before="20" w:after="20"/>
              <w:jc w:val="both"/>
              <w:rPr>
                <w:rFonts w:ascii="Arial" w:hAnsi="Arial" w:cs="Arial"/>
                <w:b/>
                <w:bCs/>
                <w:color w:val="000000"/>
              </w:rPr>
            </w:pPr>
            <w:r w:rsidRPr="00863E5D">
              <w:rPr>
                <w:rFonts w:ascii="Arial" w:hAnsi="Arial" w:cs="Arial"/>
                <w:b/>
                <w:bCs/>
                <w:color w:val="000000"/>
              </w:rPr>
              <w:t>Section</w:t>
            </w:r>
            <w:r>
              <w:rPr>
                <w:rFonts w:ascii="Arial" w:hAnsi="Arial" w:cs="Arial"/>
                <w:b/>
                <w:bCs/>
                <w:color w:val="000000"/>
              </w:rPr>
              <w:t xml:space="preserve"> heading amended to “Clinical assessments”</w:t>
            </w:r>
            <w:r w:rsidRPr="00863E5D">
              <w:rPr>
                <w:rFonts w:ascii="Arial" w:hAnsi="Arial" w:cs="Arial"/>
                <w:b/>
                <w:bCs/>
                <w:color w:val="000000"/>
              </w:rPr>
              <w:t>.</w:t>
            </w:r>
          </w:p>
        </w:tc>
      </w:tr>
      <w:tr w:rsidR="005C6278" w14:paraId="0089882E" w14:textId="77777777" w:rsidTr="009B6A89">
        <w:trPr>
          <w:trHeight w:val="102"/>
        </w:trPr>
        <w:tc>
          <w:tcPr>
            <w:tcW w:w="1261" w:type="dxa"/>
            <w:gridSpan w:val="2"/>
            <w:tcBorders>
              <w:left w:val="single" w:sz="18" w:space="0" w:color="auto"/>
            </w:tcBorders>
          </w:tcPr>
          <w:p w14:paraId="69FD2595" w14:textId="19CCA225" w:rsidR="005C6278" w:rsidRDefault="005C6278" w:rsidP="005C6278">
            <w:pPr>
              <w:rPr>
                <w:lang w:val="en-AU"/>
              </w:rPr>
            </w:pPr>
            <w:r>
              <w:rPr>
                <w:lang w:val="en-AU"/>
              </w:rPr>
              <w:t>05/06/23</w:t>
            </w:r>
          </w:p>
        </w:tc>
        <w:tc>
          <w:tcPr>
            <w:tcW w:w="836" w:type="dxa"/>
          </w:tcPr>
          <w:p w14:paraId="2F97C5C8" w14:textId="50AB8311" w:rsidR="005C6278" w:rsidRDefault="005C6278" w:rsidP="005C6278">
            <w:pPr>
              <w:jc w:val="center"/>
              <w:rPr>
                <w:lang w:val="en-AU"/>
              </w:rPr>
            </w:pPr>
            <w:r>
              <w:rPr>
                <w:lang w:val="en-AU"/>
              </w:rPr>
              <w:t>12</w:t>
            </w:r>
          </w:p>
        </w:tc>
        <w:tc>
          <w:tcPr>
            <w:tcW w:w="1439" w:type="dxa"/>
          </w:tcPr>
          <w:p w14:paraId="39BFB8F5" w14:textId="373A0C07" w:rsidR="005C6278" w:rsidRDefault="005C6278" w:rsidP="005C6278">
            <w:pPr>
              <w:keepNext/>
              <w:jc w:val="center"/>
              <w:rPr>
                <w:lang w:val="en-AU"/>
              </w:rPr>
            </w:pPr>
            <w:r>
              <w:rPr>
                <w:lang w:val="en-AU"/>
              </w:rPr>
              <w:t>12.3.4</w:t>
            </w:r>
          </w:p>
        </w:tc>
        <w:tc>
          <w:tcPr>
            <w:tcW w:w="4802" w:type="dxa"/>
            <w:gridSpan w:val="2"/>
            <w:tcBorders>
              <w:top w:val="single" w:sz="4" w:space="0" w:color="auto"/>
              <w:bottom w:val="single" w:sz="4" w:space="0" w:color="auto"/>
              <w:right w:val="single" w:sz="18" w:space="0" w:color="auto"/>
            </w:tcBorders>
            <w:shd w:val="clear" w:color="auto" w:fill="FFF2CC"/>
          </w:tcPr>
          <w:p w14:paraId="0B275F8E" w14:textId="28DFE00D" w:rsidR="005C6278" w:rsidRPr="00863E5D" w:rsidRDefault="005C6278" w:rsidP="005C6278">
            <w:pPr>
              <w:spacing w:before="20" w:after="20"/>
              <w:jc w:val="both"/>
              <w:rPr>
                <w:rFonts w:ascii="Arial" w:hAnsi="Arial" w:cs="Arial"/>
                <w:b/>
                <w:bCs/>
                <w:color w:val="000000"/>
              </w:rPr>
            </w:pPr>
            <w:r w:rsidRPr="00863E5D">
              <w:rPr>
                <w:rFonts w:ascii="Arial" w:hAnsi="Arial" w:cs="Arial"/>
                <w:b/>
                <w:bCs/>
                <w:color w:val="000000"/>
              </w:rPr>
              <w:t>Section</w:t>
            </w:r>
            <w:r>
              <w:rPr>
                <w:rFonts w:ascii="Arial" w:hAnsi="Arial" w:cs="Arial"/>
                <w:b/>
                <w:bCs/>
                <w:color w:val="000000"/>
              </w:rPr>
              <w:t xml:space="preserve"> headed “Referrals for treatment”</w:t>
            </w:r>
            <w:r w:rsidRPr="00863E5D">
              <w:rPr>
                <w:rFonts w:ascii="Arial" w:hAnsi="Arial" w:cs="Arial"/>
                <w:b/>
                <w:bCs/>
                <w:color w:val="000000"/>
              </w:rPr>
              <w:t xml:space="preserve"> </w:t>
            </w:r>
            <w:r>
              <w:rPr>
                <w:rFonts w:ascii="Arial" w:hAnsi="Arial" w:cs="Arial"/>
                <w:b/>
                <w:bCs/>
                <w:color w:val="000000"/>
              </w:rPr>
              <w:t xml:space="preserve">is </w:t>
            </w:r>
            <w:r w:rsidRPr="00863E5D">
              <w:rPr>
                <w:rFonts w:ascii="Arial" w:hAnsi="Arial" w:cs="Arial"/>
                <w:b/>
                <w:bCs/>
                <w:color w:val="000000"/>
              </w:rPr>
              <w:t>deleted.</w:t>
            </w:r>
          </w:p>
        </w:tc>
      </w:tr>
      <w:tr w:rsidR="005C6278" w14:paraId="6E69C91D" w14:textId="77777777" w:rsidTr="009B6A89">
        <w:trPr>
          <w:trHeight w:val="102"/>
        </w:trPr>
        <w:tc>
          <w:tcPr>
            <w:tcW w:w="1261" w:type="dxa"/>
            <w:gridSpan w:val="2"/>
            <w:tcBorders>
              <w:left w:val="single" w:sz="18" w:space="0" w:color="auto"/>
            </w:tcBorders>
          </w:tcPr>
          <w:p w14:paraId="568CCB54" w14:textId="59667FC0" w:rsidR="005C6278" w:rsidRDefault="005C6278" w:rsidP="005C6278">
            <w:pPr>
              <w:rPr>
                <w:lang w:val="en-AU"/>
              </w:rPr>
            </w:pPr>
            <w:r>
              <w:rPr>
                <w:lang w:val="en-AU"/>
              </w:rPr>
              <w:t>05/06/23</w:t>
            </w:r>
          </w:p>
        </w:tc>
        <w:tc>
          <w:tcPr>
            <w:tcW w:w="836" w:type="dxa"/>
          </w:tcPr>
          <w:p w14:paraId="72614A53" w14:textId="6D58268B" w:rsidR="005C6278" w:rsidRDefault="005C6278" w:rsidP="005C6278">
            <w:pPr>
              <w:jc w:val="center"/>
              <w:rPr>
                <w:lang w:val="en-AU"/>
              </w:rPr>
            </w:pPr>
            <w:r>
              <w:rPr>
                <w:lang w:val="en-AU"/>
              </w:rPr>
              <w:t>12</w:t>
            </w:r>
          </w:p>
        </w:tc>
        <w:tc>
          <w:tcPr>
            <w:tcW w:w="1439" w:type="dxa"/>
          </w:tcPr>
          <w:p w14:paraId="196D592D" w14:textId="5DF491FF" w:rsidR="005C6278" w:rsidRDefault="005C6278" w:rsidP="005C6278">
            <w:pPr>
              <w:keepNext/>
              <w:jc w:val="center"/>
              <w:rPr>
                <w:lang w:val="en-AU"/>
              </w:rPr>
            </w:pPr>
            <w:r>
              <w:rPr>
                <w:lang w:val="en-AU"/>
              </w:rPr>
              <w:t>12.3.5</w:t>
            </w:r>
          </w:p>
        </w:tc>
        <w:tc>
          <w:tcPr>
            <w:tcW w:w="4802" w:type="dxa"/>
            <w:gridSpan w:val="2"/>
            <w:tcBorders>
              <w:top w:val="single" w:sz="4" w:space="0" w:color="auto"/>
              <w:bottom w:val="single" w:sz="4" w:space="0" w:color="auto"/>
              <w:right w:val="single" w:sz="18" w:space="0" w:color="auto"/>
            </w:tcBorders>
            <w:shd w:val="clear" w:color="auto" w:fill="FFF2CC"/>
          </w:tcPr>
          <w:p w14:paraId="1302D31D" w14:textId="42038D78" w:rsidR="005C6278" w:rsidRPr="00863E5D" w:rsidRDefault="005C6278" w:rsidP="005C6278">
            <w:pPr>
              <w:spacing w:before="20" w:after="20"/>
              <w:jc w:val="both"/>
              <w:rPr>
                <w:rFonts w:ascii="Arial" w:hAnsi="Arial" w:cs="Arial"/>
                <w:b/>
                <w:bCs/>
                <w:color w:val="000000"/>
              </w:rPr>
            </w:pPr>
            <w:r w:rsidRPr="00863E5D">
              <w:rPr>
                <w:rFonts w:ascii="Arial" w:hAnsi="Arial" w:cs="Arial"/>
                <w:b/>
                <w:bCs/>
                <w:color w:val="000000"/>
              </w:rPr>
              <w:t>Section</w:t>
            </w:r>
            <w:r>
              <w:rPr>
                <w:rFonts w:ascii="Arial" w:hAnsi="Arial" w:cs="Arial"/>
                <w:b/>
                <w:bCs/>
                <w:color w:val="000000"/>
              </w:rPr>
              <w:t xml:space="preserve"> headed “Teaching function” i</w:t>
            </w:r>
            <w:r w:rsidRPr="00863E5D">
              <w:rPr>
                <w:rFonts w:ascii="Arial" w:hAnsi="Arial" w:cs="Arial"/>
                <w:b/>
                <w:bCs/>
                <w:color w:val="000000"/>
              </w:rPr>
              <w:t>s deleted.</w:t>
            </w:r>
          </w:p>
        </w:tc>
      </w:tr>
      <w:tr w:rsidR="005C6278" w14:paraId="52382F33"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109AF5A8" w14:textId="139907B5" w:rsidR="005C6278" w:rsidRPr="0054535C" w:rsidRDefault="005C6278" w:rsidP="005C6278">
            <w:pPr>
              <w:keepNext/>
              <w:keepLines/>
              <w:rPr>
                <w:sz w:val="22"/>
                <w:lang w:val="en-AU"/>
              </w:rPr>
            </w:pPr>
            <w:r>
              <w:rPr>
                <w:sz w:val="22"/>
                <w:lang w:val="en-AU"/>
              </w:rPr>
              <w:lastRenderedPageBreak/>
              <w:t>12/05/23</w:t>
            </w:r>
          </w:p>
        </w:tc>
        <w:tc>
          <w:tcPr>
            <w:tcW w:w="7077" w:type="dxa"/>
            <w:gridSpan w:val="4"/>
            <w:tcBorders>
              <w:top w:val="single" w:sz="12" w:space="0" w:color="FF0000"/>
              <w:bottom w:val="single" w:sz="4" w:space="0" w:color="auto"/>
              <w:right w:val="single" w:sz="18" w:space="0" w:color="auto"/>
            </w:tcBorders>
            <w:shd w:val="clear" w:color="auto" w:fill="DDDDDD"/>
          </w:tcPr>
          <w:p w14:paraId="23CEDE70" w14:textId="4281321E"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5C6278" w14:paraId="65B526E9" w14:textId="77777777" w:rsidTr="009B6A89">
        <w:trPr>
          <w:trHeight w:val="260"/>
        </w:trPr>
        <w:tc>
          <w:tcPr>
            <w:tcW w:w="1261" w:type="dxa"/>
            <w:gridSpan w:val="2"/>
            <w:vMerge w:val="restart"/>
            <w:tcBorders>
              <w:top w:val="single" w:sz="4" w:space="0" w:color="auto"/>
              <w:left w:val="single" w:sz="18" w:space="0" w:color="auto"/>
            </w:tcBorders>
          </w:tcPr>
          <w:p w14:paraId="25CB06B4" w14:textId="798F7F53" w:rsidR="005C6278" w:rsidRDefault="005C6278" w:rsidP="005C6278">
            <w:pPr>
              <w:keepNext/>
              <w:keepLines/>
              <w:rPr>
                <w:lang w:val="en-AU"/>
              </w:rPr>
            </w:pPr>
            <w:r>
              <w:rPr>
                <w:lang w:val="en-AU"/>
              </w:rPr>
              <w:t>12/05/23</w:t>
            </w:r>
          </w:p>
        </w:tc>
        <w:tc>
          <w:tcPr>
            <w:tcW w:w="836" w:type="dxa"/>
            <w:vMerge w:val="restart"/>
            <w:tcBorders>
              <w:top w:val="single" w:sz="4" w:space="0" w:color="auto"/>
            </w:tcBorders>
          </w:tcPr>
          <w:p w14:paraId="78CCE893" w14:textId="6CEE66AA" w:rsidR="005C6278" w:rsidRDefault="005C6278" w:rsidP="005C6278">
            <w:pPr>
              <w:keepNext/>
              <w:keepLines/>
              <w:jc w:val="center"/>
              <w:rPr>
                <w:lang w:val="en-AU"/>
              </w:rPr>
            </w:pPr>
            <w:r>
              <w:rPr>
                <w:lang w:val="en-AU"/>
              </w:rPr>
              <w:t>1</w:t>
            </w:r>
          </w:p>
        </w:tc>
        <w:tc>
          <w:tcPr>
            <w:tcW w:w="1439" w:type="dxa"/>
            <w:vMerge w:val="restart"/>
            <w:tcBorders>
              <w:top w:val="single" w:sz="4" w:space="0" w:color="auto"/>
            </w:tcBorders>
          </w:tcPr>
          <w:p w14:paraId="680350A7" w14:textId="77777777" w:rsidR="005C6278" w:rsidRDefault="005C6278" w:rsidP="005C6278">
            <w:pPr>
              <w:keepNext/>
              <w:keepLines/>
              <w:jc w:val="center"/>
              <w:rPr>
                <w:lang w:val="en-AU"/>
              </w:rPr>
            </w:pPr>
            <w:r>
              <w:rPr>
                <w:lang w:val="en-AU"/>
              </w:rPr>
              <w:t>1.1.6</w:t>
            </w:r>
          </w:p>
        </w:tc>
        <w:tc>
          <w:tcPr>
            <w:tcW w:w="4802" w:type="dxa"/>
            <w:gridSpan w:val="2"/>
            <w:tcBorders>
              <w:top w:val="single" w:sz="4" w:space="0" w:color="auto"/>
              <w:bottom w:val="single" w:sz="4" w:space="0" w:color="auto"/>
              <w:right w:val="single" w:sz="18" w:space="0" w:color="auto"/>
            </w:tcBorders>
            <w:shd w:val="clear" w:color="auto" w:fill="FFF2CC"/>
          </w:tcPr>
          <w:p w14:paraId="6239FD3E" w14:textId="43355CE2" w:rsidR="005C6278" w:rsidRPr="000C51A9" w:rsidRDefault="005C6278" w:rsidP="005C6278">
            <w:pPr>
              <w:keepNext/>
              <w:keepLines/>
              <w:spacing w:before="20" w:after="20"/>
              <w:jc w:val="both"/>
              <w:rPr>
                <w:rFonts w:ascii="Arial" w:hAnsi="Arial" w:cs="Arial"/>
                <w:b/>
                <w:bCs/>
              </w:rPr>
            </w:pPr>
            <w:r>
              <w:rPr>
                <w:rFonts w:ascii="Arial" w:hAnsi="Arial" w:cs="Arial"/>
                <w:b/>
                <w:bCs/>
              </w:rPr>
              <w:t>Section heading amended to “</w:t>
            </w:r>
            <w:r w:rsidRPr="00EE1124">
              <w:rPr>
                <w:rFonts w:ascii="Arial" w:hAnsi="Arial" w:cs="Arial"/>
                <w:b/>
                <w:bCs/>
                <w:color w:val="000000"/>
              </w:rPr>
              <w:t xml:space="preserve">CYFA amendments in the Aboriginal Self-determination etc </w:t>
            </w:r>
            <w:r>
              <w:rPr>
                <w:rFonts w:ascii="Arial" w:hAnsi="Arial" w:cs="Arial"/>
                <w:b/>
                <w:bCs/>
                <w:color w:val="000000"/>
              </w:rPr>
              <w:t>Act</w:t>
            </w:r>
            <w:r w:rsidRPr="00EE1124">
              <w:rPr>
                <w:rFonts w:ascii="Arial" w:hAnsi="Arial" w:cs="Arial"/>
                <w:b/>
                <w:bCs/>
                <w:color w:val="000000"/>
              </w:rPr>
              <w:t xml:space="preserve"> 2023</w:t>
            </w:r>
            <w:r>
              <w:rPr>
                <w:rFonts w:ascii="Arial" w:hAnsi="Arial" w:cs="Arial"/>
                <w:b/>
                <w:bCs/>
                <w:color w:val="000000"/>
              </w:rPr>
              <w:t>”</w:t>
            </w:r>
            <w:r>
              <w:rPr>
                <w:rFonts w:ascii="Arial" w:hAnsi="Arial" w:cs="Arial"/>
                <w:b/>
                <w:bCs/>
              </w:rPr>
              <w:t>.</w:t>
            </w:r>
          </w:p>
        </w:tc>
      </w:tr>
      <w:tr w:rsidR="005C6278" w14:paraId="7AC392FA" w14:textId="77777777" w:rsidTr="009B6A89">
        <w:trPr>
          <w:trHeight w:val="506"/>
        </w:trPr>
        <w:tc>
          <w:tcPr>
            <w:tcW w:w="1261" w:type="dxa"/>
            <w:gridSpan w:val="2"/>
            <w:vMerge/>
            <w:tcBorders>
              <w:left w:val="single" w:sz="18" w:space="0" w:color="auto"/>
            </w:tcBorders>
          </w:tcPr>
          <w:p w14:paraId="71A2AE5B" w14:textId="77777777" w:rsidR="005C6278" w:rsidRDefault="005C6278" w:rsidP="005C6278">
            <w:pPr>
              <w:rPr>
                <w:lang w:val="en-AU"/>
              </w:rPr>
            </w:pPr>
          </w:p>
        </w:tc>
        <w:tc>
          <w:tcPr>
            <w:tcW w:w="836" w:type="dxa"/>
            <w:vMerge/>
          </w:tcPr>
          <w:p w14:paraId="0907C09D" w14:textId="4CC6A658" w:rsidR="005C6278" w:rsidRDefault="005C6278" w:rsidP="005C6278">
            <w:pPr>
              <w:jc w:val="center"/>
              <w:rPr>
                <w:lang w:val="en-AU"/>
              </w:rPr>
            </w:pPr>
          </w:p>
        </w:tc>
        <w:tc>
          <w:tcPr>
            <w:tcW w:w="1439" w:type="dxa"/>
            <w:vMerge/>
          </w:tcPr>
          <w:p w14:paraId="0974FBB7" w14:textId="77777777" w:rsidR="005C6278" w:rsidRDefault="005C6278" w:rsidP="005C6278">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67E94331" w14:textId="22538279" w:rsidR="005C6278" w:rsidRPr="00ED6435" w:rsidRDefault="005C6278" w:rsidP="005C6278">
            <w:pPr>
              <w:spacing w:before="20" w:after="20"/>
              <w:jc w:val="both"/>
              <w:rPr>
                <w:rFonts w:ascii="Arial" w:hAnsi="Arial" w:cs="Arial"/>
                <w:color w:val="000000"/>
              </w:rPr>
            </w:pPr>
            <w:r>
              <w:rPr>
                <w:rFonts w:ascii="Arial" w:hAnsi="Arial" w:cs="Arial"/>
              </w:rPr>
              <w:t xml:space="preserve">Summary of the provisions of the </w:t>
            </w:r>
            <w:r w:rsidRPr="0059077F">
              <w:rPr>
                <w:rFonts w:ascii="Arial" w:hAnsi="Arial" w:cs="Arial"/>
                <w:i/>
                <w:iCs/>
                <w:color w:val="000000"/>
              </w:rPr>
              <w:t>Children</w:t>
            </w:r>
            <w:r>
              <w:rPr>
                <w:rFonts w:ascii="Arial" w:hAnsi="Arial" w:cs="Arial"/>
                <w:i/>
                <w:iCs/>
                <w:color w:val="000000"/>
              </w:rPr>
              <w:t xml:space="preserve"> and Health Legislation Amendment (Statement of Recognition, Aboriginal Self-determination and Other Matters) Bill 2023</w:t>
            </w:r>
            <w:r w:rsidRPr="00032A18">
              <w:rPr>
                <w:rFonts w:ascii="Arial" w:hAnsi="Arial" w:cs="Arial"/>
                <w:color w:val="000000"/>
              </w:rPr>
              <w:t xml:space="preserve"> </w:t>
            </w:r>
            <w:r>
              <w:rPr>
                <w:rFonts w:ascii="Arial" w:hAnsi="Arial" w:cs="Arial"/>
                <w:color w:val="000000"/>
              </w:rPr>
              <w:t>insofar as they are intended to amend the CYFA, together with details of the Bill’s progress through Parliament.</w:t>
            </w:r>
          </w:p>
        </w:tc>
      </w:tr>
      <w:tr w:rsidR="005C6278" w14:paraId="59B67ACB" w14:textId="77777777" w:rsidTr="009B6A89">
        <w:trPr>
          <w:trHeight w:val="506"/>
        </w:trPr>
        <w:tc>
          <w:tcPr>
            <w:tcW w:w="1261" w:type="dxa"/>
            <w:gridSpan w:val="2"/>
            <w:vMerge/>
            <w:tcBorders>
              <w:left w:val="single" w:sz="18" w:space="0" w:color="auto"/>
              <w:bottom w:val="single" w:sz="4" w:space="0" w:color="000000" w:themeColor="text1"/>
            </w:tcBorders>
          </w:tcPr>
          <w:p w14:paraId="0833C17D" w14:textId="77777777" w:rsidR="005C6278" w:rsidRDefault="005C6278" w:rsidP="005C6278">
            <w:pPr>
              <w:rPr>
                <w:lang w:val="en-AU"/>
              </w:rPr>
            </w:pPr>
          </w:p>
        </w:tc>
        <w:tc>
          <w:tcPr>
            <w:tcW w:w="836" w:type="dxa"/>
            <w:vMerge/>
            <w:tcBorders>
              <w:bottom w:val="single" w:sz="4" w:space="0" w:color="000000" w:themeColor="text1"/>
            </w:tcBorders>
          </w:tcPr>
          <w:p w14:paraId="4492903B" w14:textId="1AF657F4" w:rsidR="005C6278" w:rsidRDefault="005C6278" w:rsidP="005C6278">
            <w:pPr>
              <w:jc w:val="center"/>
              <w:rPr>
                <w:lang w:val="en-AU"/>
              </w:rPr>
            </w:pPr>
          </w:p>
        </w:tc>
        <w:tc>
          <w:tcPr>
            <w:tcW w:w="1439" w:type="dxa"/>
            <w:vMerge/>
            <w:tcBorders>
              <w:bottom w:val="single" w:sz="4" w:space="0" w:color="000000" w:themeColor="text1"/>
            </w:tcBorders>
          </w:tcPr>
          <w:p w14:paraId="45B40DA3" w14:textId="77777777" w:rsidR="005C6278" w:rsidRDefault="005C6278" w:rsidP="005C6278">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FF0000"/>
          </w:tcPr>
          <w:p w14:paraId="277BF6C4" w14:textId="061C5E40" w:rsidR="005C6278" w:rsidRPr="00122164" w:rsidRDefault="005C6278" w:rsidP="005C6278">
            <w:pPr>
              <w:spacing w:before="20" w:after="20"/>
              <w:jc w:val="both"/>
              <w:rPr>
                <w:rFonts w:ascii="Arial" w:hAnsi="Arial" w:cs="Arial"/>
                <w:color w:val="FF0000"/>
              </w:rPr>
            </w:pPr>
            <w:r w:rsidRPr="002D44F6">
              <w:rPr>
                <w:rFonts w:ascii="Arial" w:hAnsi="Arial" w:cs="Arial"/>
                <w:b/>
                <w:bCs/>
                <w:color w:val="FFFFFF" w:themeColor="background1"/>
              </w:rPr>
              <w:t xml:space="preserve">NOTE: </w:t>
            </w:r>
            <w:r>
              <w:rPr>
                <w:rFonts w:ascii="Arial" w:hAnsi="Arial" w:cs="Arial"/>
                <w:b/>
                <w:bCs/>
                <w:color w:val="FFFFFF" w:themeColor="background1"/>
              </w:rPr>
              <w:t>T</w:t>
            </w:r>
            <w:r w:rsidRPr="002D44F6">
              <w:rPr>
                <w:rFonts w:ascii="Arial" w:hAnsi="Arial" w:cs="Arial"/>
                <w:b/>
                <w:bCs/>
                <w:color w:val="FFFFFF" w:themeColor="background1"/>
              </w:rPr>
              <w:t>he legislation discussed in section 1.1.</w:t>
            </w:r>
            <w:r>
              <w:rPr>
                <w:rFonts w:ascii="Arial" w:hAnsi="Arial" w:cs="Arial"/>
                <w:b/>
                <w:bCs/>
                <w:color w:val="FFFFFF" w:themeColor="background1"/>
              </w:rPr>
              <w:t>6</w:t>
            </w:r>
            <w:r w:rsidRPr="002D44F6">
              <w:rPr>
                <w:rFonts w:ascii="Arial" w:hAnsi="Arial" w:cs="Arial"/>
                <w:b/>
                <w:bCs/>
                <w:color w:val="FFFFFF" w:themeColor="background1"/>
              </w:rPr>
              <w:t xml:space="preserve"> is </w:t>
            </w:r>
            <w:r>
              <w:rPr>
                <w:rFonts w:ascii="Arial" w:hAnsi="Arial" w:cs="Arial"/>
                <w:b/>
                <w:bCs/>
                <w:color w:val="FFFFFF" w:themeColor="background1"/>
              </w:rPr>
              <w:t xml:space="preserve">not </w:t>
            </w:r>
            <w:r w:rsidRPr="002D44F6">
              <w:rPr>
                <w:rFonts w:ascii="Arial" w:hAnsi="Arial" w:cs="Arial"/>
                <w:b/>
                <w:bCs/>
                <w:color w:val="FFFFFF" w:themeColor="background1"/>
              </w:rPr>
              <w:t xml:space="preserve">yet part of </w:t>
            </w:r>
            <w:r>
              <w:rPr>
                <w:rFonts w:ascii="Arial" w:hAnsi="Arial" w:cs="Arial"/>
                <w:b/>
                <w:bCs/>
                <w:color w:val="FFFFFF" w:themeColor="background1"/>
              </w:rPr>
              <w:t xml:space="preserve">current </w:t>
            </w:r>
            <w:r w:rsidRPr="002D44F6">
              <w:rPr>
                <w:rFonts w:ascii="Arial" w:hAnsi="Arial" w:cs="Arial"/>
                <w:b/>
                <w:bCs/>
                <w:color w:val="FFFFFF" w:themeColor="background1"/>
              </w:rPr>
              <w:t>Victorian law.</w:t>
            </w:r>
          </w:p>
        </w:tc>
      </w:tr>
      <w:tr w:rsidR="005C6278" w14:paraId="37C2F2E4" w14:textId="77777777" w:rsidTr="009B6A89">
        <w:trPr>
          <w:trHeight w:val="102"/>
        </w:trPr>
        <w:tc>
          <w:tcPr>
            <w:tcW w:w="1261" w:type="dxa"/>
            <w:gridSpan w:val="2"/>
            <w:tcBorders>
              <w:top w:val="single" w:sz="4" w:space="0" w:color="000000" w:themeColor="text1"/>
              <w:left w:val="single" w:sz="18" w:space="0" w:color="auto"/>
            </w:tcBorders>
          </w:tcPr>
          <w:p w14:paraId="2BC42374" w14:textId="13BCBEDA" w:rsidR="005C6278" w:rsidRDefault="005C6278" w:rsidP="005C6278">
            <w:pPr>
              <w:rPr>
                <w:lang w:val="en-AU"/>
              </w:rPr>
            </w:pPr>
            <w:r>
              <w:rPr>
                <w:lang w:val="en-AU"/>
              </w:rPr>
              <w:t>12/05/23</w:t>
            </w:r>
          </w:p>
        </w:tc>
        <w:tc>
          <w:tcPr>
            <w:tcW w:w="836" w:type="dxa"/>
            <w:tcBorders>
              <w:top w:val="single" w:sz="4" w:space="0" w:color="000000" w:themeColor="text1"/>
            </w:tcBorders>
          </w:tcPr>
          <w:p w14:paraId="1E90ED36" w14:textId="3EEDD0FC" w:rsidR="005C6278" w:rsidRDefault="005C6278" w:rsidP="005C6278">
            <w:pPr>
              <w:jc w:val="center"/>
              <w:rPr>
                <w:lang w:val="en-AU"/>
              </w:rPr>
            </w:pPr>
            <w:r>
              <w:rPr>
                <w:lang w:val="en-AU"/>
              </w:rPr>
              <w:t>1</w:t>
            </w:r>
          </w:p>
        </w:tc>
        <w:tc>
          <w:tcPr>
            <w:tcW w:w="1439" w:type="dxa"/>
            <w:tcBorders>
              <w:top w:val="single" w:sz="4" w:space="0" w:color="000000" w:themeColor="text1"/>
            </w:tcBorders>
          </w:tcPr>
          <w:p w14:paraId="64516F63" w14:textId="77777777" w:rsidR="005C6278" w:rsidRDefault="005C6278" w:rsidP="005C6278">
            <w:pPr>
              <w:keepNext/>
              <w:jc w:val="center"/>
              <w:rPr>
                <w:lang w:val="en-AU"/>
              </w:rPr>
            </w:pPr>
            <w:r>
              <w:rPr>
                <w:lang w:val="en-AU"/>
              </w:rPr>
              <w:t>1.2.5</w:t>
            </w:r>
          </w:p>
          <w:p w14:paraId="38E902D0" w14:textId="4352EB87" w:rsidR="005C6278" w:rsidRDefault="005C6278" w:rsidP="005C6278">
            <w:pPr>
              <w:keepNext/>
              <w:jc w:val="center"/>
              <w:rPr>
                <w:lang w:val="en-AU"/>
              </w:rPr>
            </w:pPr>
            <w:r>
              <w:rPr>
                <w:lang w:val="en-AU"/>
              </w:rPr>
              <w:t>1.3</w:t>
            </w:r>
          </w:p>
        </w:tc>
        <w:tc>
          <w:tcPr>
            <w:tcW w:w="4802" w:type="dxa"/>
            <w:gridSpan w:val="2"/>
            <w:tcBorders>
              <w:top w:val="single" w:sz="4" w:space="0" w:color="000000" w:themeColor="text1"/>
              <w:bottom w:val="single" w:sz="4" w:space="0" w:color="auto"/>
              <w:right w:val="single" w:sz="18" w:space="0" w:color="auto"/>
            </w:tcBorders>
            <w:shd w:val="clear" w:color="auto" w:fill="auto"/>
          </w:tcPr>
          <w:p w14:paraId="5E1DC95E" w14:textId="14F51E05" w:rsidR="005C6278" w:rsidRDefault="005C6278" w:rsidP="005C6278">
            <w:pPr>
              <w:spacing w:before="20" w:after="20"/>
              <w:jc w:val="both"/>
              <w:rPr>
                <w:rFonts w:ascii="Arial" w:hAnsi="Arial" w:cs="Arial"/>
                <w:color w:val="000000"/>
              </w:rPr>
            </w:pPr>
            <w:r>
              <w:rPr>
                <w:rFonts w:ascii="Arial" w:hAnsi="Arial" w:cs="Arial"/>
                <w:color w:val="000000"/>
              </w:rPr>
              <w:t xml:space="preserve">Commentary on s.53 of the </w:t>
            </w:r>
            <w:r w:rsidRPr="00E332B9">
              <w:rPr>
                <w:rFonts w:ascii="Arial" w:hAnsi="Arial" w:cs="Arial"/>
                <w:i/>
                <w:iCs/>
                <w:color w:val="000000"/>
              </w:rPr>
              <w:t>Interpretation of Legislation Act 1984</w:t>
            </w:r>
            <w:r>
              <w:rPr>
                <w:rFonts w:ascii="Arial" w:hAnsi="Arial" w:cs="Arial"/>
                <w:color w:val="000000"/>
              </w:rPr>
              <w:t xml:space="preserve"> is added.</w:t>
            </w:r>
          </w:p>
        </w:tc>
      </w:tr>
      <w:tr w:rsidR="005C6278" w14:paraId="6CEF7B45"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77088389" w14:textId="0C7F60B7" w:rsidR="005C6278" w:rsidRPr="0054535C" w:rsidRDefault="005C6278" w:rsidP="005C6278">
            <w:pPr>
              <w:keepNext/>
              <w:keepLines/>
              <w:rPr>
                <w:sz w:val="22"/>
                <w:lang w:val="en-AU"/>
              </w:rPr>
            </w:pPr>
            <w:r>
              <w:rPr>
                <w:sz w:val="22"/>
                <w:lang w:val="en-AU"/>
              </w:rPr>
              <w:t>12/05/23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CAB2678" w14:textId="2A2F0AFC"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5C6278" w14:paraId="3442CB5B" w14:textId="77777777" w:rsidTr="009B6A89">
        <w:trPr>
          <w:trHeight w:val="102"/>
        </w:trPr>
        <w:tc>
          <w:tcPr>
            <w:tcW w:w="1261" w:type="dxa"/>
            <w:gridSpan w:val="2"/>
            <w:tcBorders>
              <w:left w:val="single" w:sz="18" w:space="0" w:color="auto"/>
            </w:tcBorders>
          </w:tcPr>
          <w:p w14:paraId="20E08F30" w14:textId="4B60B86F" w:rsidR="005C6278" w:rsidRDefault="005C6278" w:rsidP="005C6278">
            <w:pPr>
              <w:rPr>
                <w:lang w:val="en-AU"/>
              </w:rPr>
            </w:pPr>
            <w:r>
              <w:rPr>
                <w:lang w:val="en-AU"/>
              </w:rPr>
              <w:t>12/05/23</w:t>
            </w:r>
          </w:p>
        </w:tc>
        <w:tc>
          <w:tcPr>
            <w:tcW w:w="836" w:type="dxa"/>
          </w:tcPr>
          <w:p w14:paraId="61E1F296" w14:textId="4CB66650" w:rsidR="005C6278" w:rsidRDefault="005C6278" w:rsidP="005C6278">
            <w:pPr>
              <w:jc w:val="center"/>
              <w:rPr>
                <w:lang w:val="en-AU"/>
              </w:rPr>
            </w:pPr>
            <w:r>
              <w:rPr>
                <w:lang w:val="en-AU"/>
              </w:rPr>
              <w:t>2</w:t>
            </w:r>
          </w:p>
        </w:tc>
        <w:tc>
          <w:tcPr>
            <w:tcW w:w="1439" w:type="dxa"/>
          </w:tcPr>
          <w:p w14:paraId="34244FA4" w14:textId="5483CAC3" w:rsidR="005C6278" w:rsidRDefault="005C6278" w:rsidP="005C6278">
            <w:pPr>
              <w:keepNext/>
              <w:jc w:val="center"/>
              <w:rPr>
                <w:lang w:val="en-AU"/>
              </w:rPr>
            </w:pPr>
            <w:r>
              <w:rPr>
                <w:lang w:val="en-AU"/>
              </w:rPr>
              <w:t>2.5.2</w:t>
            </w:r>
          </w:p>
        </w:tc>
        <w:tc>
          <w:tcPr>
            <w:tcW w:w="4802" w:type="dxa"/>
            <w:gridSpan w:val="2"/>
            <w:tcBorders>
              <w:top w:val="single" w:sz="4" w:space="0" w:color="auto"/>
              <w:bottom w:val="single" w:sz="4" w:space="0" w:color="auto"/>
              <w:right w:val="single" w:sz="18" w:space="0" w:color="auto"/>
            </w:tcBorders>
            <w:shd w:val="clear" w:color="auto" w:fill="auto"/>
          </w:tcPr>
          <w:p w14:paraId="701016AD" w14:textId="5DDB7CEF" w:rsidR="005C6278" w:rsidRDefault="005C6278" w:rsidP="005C6278">
            <w:pPr>
              <w:spacing w:before="20" w:after="20"/>
              <w:jc w:val="both"/>
              <w:rPr>
                <w:rFonts w:ascii="Arial" w:hAnsi="Arial" w:cs="Arial"/>
                <w:color w:val="000000"/>
              </w:rPr>
            </w:pPr>
            <w:r>
              <w:rPr>
                <w:rFonts w:ascii="Arial" w:hAnsi="Arial" w:cs="Arial"/>
                <w:color w:val="000000"/>
              </w:rPr>
              <w:t>Updating of text, including a reference to the planned opening of Dandenong Children’s Court as and from 19/06/2023.</w:t>
            </w:r>
          </w:p>
        </w:tc>
      </w:tr>
      <w:tr w:rsidR="005C6278" w14:paraId="793FA0B1" w14:textId="77777777" w:rsidTr="009B6A89">
        <w:trPr>
          <w:trHeight w:val="102"/>
        </w:trPr>
        <w:tc>
          <w:tcPr>
            <w:tcW w:w="1261" w:type="dxa"/>
            <w:gridSpan w:val="2"/>
            <w:tcBorders>
              <w:left w:val="single" w:sz="18" w:space="0" w:color="auto"/>
            </w:tcBorders>
          </w:tcPr>
          <w:p w14:paraId="130ABCD3" w14:textId="375DB9E0" w:rsidR="005C6278" w:rsidRDefault="005C6278" w:rsidP="005C6278">
            <w:pPr>
              <w:rPr>
                <w:lang w:val="en-AU"/>
              </w:rPr>
            </w:pPr>
            <w:r>
              <w:rPr>
                <w:lang w:val="en-AU"/>
              </w:rPr>
              <w:t>12/05/23</w:t>
            </w:r>
          </w:p>
        </w:tc>
        <w:tc>
          <w:tcPr>
            <w:tcW w:w="836" w:type="dxa"/>
          </w:tcPr>
          <w:p w14:paraId="1DFA94B1" w14:textId="215AC525" w:rsidR="005C6278" w:rsidRDefault="005C6278" w:rsidP="005C6278">
            <w:pPr>
              <w:jc w:val="center"/>
              <w:rPr>
                <w:lang w:val="en-AU"/>
              </w:rPr>
            </w:pPr>
            <w:r>
              <w:rPr>
                <w:lang w:val="en-AU"/>
              </w:rPr>
              <w:t>2</w:t>
            </w:r>
          </w:p>
        </w:tc>
        <w:tc>
          <w:tcPr>
            <w:tcW w:w="1439" w:type="dxa"/>
          </w:tcPr>
          <w:p w14:paraId="3126F9F5" w14:textId="42AC88E1" w:rsidR="005C6278" w:rsidRDefault="005C6278" w:rsidP="005C6278">
            <w:pPr>
              <w:keepNext/>
              <w:jc w:val="center"/>
              <w:rPr>
                <w:lang w:val="en-AU"/>
              </w:rPr>
            </w:pPr>
            <w:r>
              <w:rPr>
                <w:lang w:val="en-AU"/>
              </w:rPr>
              <w:t>2.6</w:t>
            </w:r>
          </w:p>
        </w:tc>
        <w:tc>
          <w:tcPr>
            <w:tcW w:w="4802" w:type="dxa"/>
            <w:gridSpan w:val="2"/>
            <w:tcBorders>
              <w:top w:val="single" w:sz="4" w:space="0" w:color="auto"/>
              <w:bottom w:val="single" w:sz="4" w:space="0" w:color="auto"/>
              <w:right w:val="single" w:sz="18" w:space="0" w:color="auto"/>
            </w:tcBorders>
            <w:shd w:val="clear" w:color="auto" w:fill="auto"/>
          </w:tcPr>
          <w:p w14:paraId="3F4FF390" w14:textId="5BB100AE"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27049C">
              <w:rPr>
                <w:rFonts w:ascii="Arial" w:hAnsi="Arial" w:cs="Arial"/>
                <w:i/>
                <w:iCs/>
              </w:rPr>
              <w:t>Mia Harris (a pseudonym) and Adam Jackson (a pseudonym) v Secretary to the Department of Families Fairness and Housing</w:t>
            </w:r>
            <w:r w:rsidRPr="0027049C">
              <w:rPr>
                <w:rFonts w:ascii="Arial" w:hAnsi="Arial" w:cs="Arial"/>
              </w:rPr>
              <w:t xml:space="preserve"> [2023] VSC </w:t>
            </w:r>
            <w:r>
              <w:rPr>
                <w:rFonts w:ascii="Arial" w:hAnsi="Arial" w:cs="Arial"/>
              </w:rPr>
              <w:t>228 at [106].</w:t>
            </w:r>
          </w:p>
        </w:tc>
      </w:tr>
      <w:tr w:rsidR="005C6278" w14:paraId="23D493D0" w14:textId="77777777" w:rsidTr="009B6A89">
        <w:trPr>
          <w:trHeight w:val="102"/>
        </w:trPr>
        <w:tc>
          <w:tcPr>
            <w:tcW w:w="1261" w:type="dxa"/>
            <w:gridSpan w:val="2"/>
            <w:tcBorders>
              <w:left w:val="single" w:sz="18" w:space="0" w:color="auto"/>
            </w:tcBorders>
          </w:tcPr>
          <w:p w14:paraId="6162500A" w14:textId="0D644DA9" w:rsidR="005C6278" w:rsidRDefault="005C6278" w:rsidP="005C6278">
            <w:pPr>
              <w:rPr>
                <w:lang w:val="en-AU"/>
              </w:rPr>
            </w:pPr>
            <w:r>
              <w:rPr>
                <w:lang w:val="en-AU"/>
              </w:rPr>
              <w:t>12/05/23</w:t>
            </w:r>
          </w:p>
        </w:tc>
        <w:tc>
          <w:tcPr>
            <w:tcW w:w="836" w:type="dxa"/>
          </w:tcPr>
          <w:p w14:paraId="13A5759D" w14:textId="565269AD" w:rsidR="005C6278" w:rsidRDefault="005C6278" w:rsidP="005C6278">
            <w:pPr>
              <w:jc w:val="center"/>
              <w:rPr>
                <w:lang w:val="en-AU"/>
              </w:rPr>
            </w:pPr>
            <w:r>
              <w:rPr>
                <w:lang w:val="en-AU"/>
              </w:rPr>
              <w:t>2</w:t>
            </w:r>
          </w:p>
        </w:tc>
        <w:tc>
          <w:tcPr>
            <w:tcW w:w="1439" w:type="dxa"/>
          </w:tcPr>
          <w:p w14:paraId="4D9DC3AD" w14:textId="1F7998E0" w:rsidR="005C6278" w:rsidRDefault="005C6278" w:rsidP="005C6278">
            <w:pPr>
              <w:keepNext/>
              <w:jc w:val="center"/>
              <w:rPr>
                <w:lang w:val="en-AU"/>
              </w:rPr>
            </w:pPr>
            <w:r>
              <w:rPr>
                <w:lang w:val="en-AU"/>
              </w:rPr>
              <w:t>2.7.1</w:t>
            </w:r>
          </w:p>
        </w:tc>
        <w:tc>
          <w:tcPr>
            <w:tcW w:w="4802" w:type="dxa"/>
            <w:gridSpan w:val="2"/>
            <w:tcBorders>
              <w:top w:val="single" w:sz="4" w:space="0" w:color="auto"/>
              <w:bottom w:val="single" w:sz="4" w:space="0" w:color="auto"/>
              <w:right w:val="single" w:sz="18" w:space="0" w:color="auto"/>
            </w:tcBorders>
            <w:shd w:val="clear" w:color="auto" w:fill="auto"/>
          </w:tcPr>
          <w:p w14:paraId="3868B42A" w14:textId="72BD123A"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EA12E5">
              <w:rPr>
                <w:rFonts w:ascii="Arial" w:hAnsi="Arial" w:cs="Arial"/>
                <w:i/>
                <w:iCs/>
                <w:color w:val="000000"/>
              </w:rPr>
              <w:t>Caulfield (a pseudonym) v The King [2023] VSCA 76</w:t>
            </w:r>
            <w:r>
              <w:rPr>
                <w:rFonts w:ascii="Arial" w:hAnsi="Arial" w:cs="Arial"/>
                <w:color w:val="000000"/>
              </w:rPr>
              <w:t xml:space="preserve"> and reference to [36]-[42].</w:t>
            </w:r>
          </w:p>
        </w:tc>
      </w:tr>
      <w:tr w:rsidR="005C6278" w14:paraId="5D7AAE5A" w14:textId="77777777" w:rsidTr="009B6A89">
        <w:trPr>
          <w:trHeight w:val="102"/>
        </w:trPr>
        <w:tc>
          <w:tcPr>
            <w:tcW w:w="1261" w:type="dxa"/>
            <w:gridSpan w:val="2"/>
            <w:tcBorders>
              <w:left w:val="single" w:sz="18" w:space="0" w:color="auto"/>
            </w:tcBorders>
          </w:tcPr>
          <w:p w14:paraId="7B2945EC" w14:textId="1FF7A5A3" w:rsidR="005C6278" w:rsidRDefault="005C6278" w:rsidP="005C6278">
            <w:pPr>
              <w:rPr>
                <w:lang w:val="en-AU"/>
              </w:rPr>
            </w:pPr>
            <w:r>
              <w:rPr>
                <w:lang w:val="en-AU"/>
              </w:rPr>
              <w:t>12/05/23</w:t>
            </w:r>
          </w:p>
        </w:tc>
        <w:tc>
          <w:tcPr>
            <w:tcW w:w="836" w:type="dxa"/>
          </w:tcPr>
          <w:p w14:paraId="796C56A8" w14:textId="33135FFC" w:rsidR="005C6278" w:rsidRDefault="005C6278" w:rsidP="005C6278">
            <w:pPr>
              <w:jc w:val="center"/>
              <w:rPr>
                <w:lang w:val="en-AU"/>
              </w:rPr>
            </w:pPr>
            <w:r>
              <w:rPr>
                <w:lang w:val="en-AU"/>
              </w:rPr>
              <w:t>2</w:t>
            </w:r>
          </w:p>
        </w:tc>
        <w:tc>
          <w:tcPr>
            <w:tcW w:w="1439" w:type="dxa"/>
          </w:tcPr>
          <w:p w14:paraId="4C4568D6" w14:textId="5AD89FF1" w:rsidR="005C6278" w:rsidRDefault="005C6278" w:rsidP="005C6278">
            <w:pPr>
              <w:keepNext/>
              <w:jc w:val="center"/>
              <w:rPr>
                <w:lang w:val="en-AU"/>
              </w:rPr>
            </w:pPr>
            <w:r>
              <w:rPr>
                <w:lang w:val="en-AU"/>
              </w:rPr>
              <w:t>2.7.2</w:t>
            </w:r>
          </w:p>
        </w:tc>
        <w:tc>
          <w:tcPr>
            <w:tcW w:w="4802" w:type="dxa"/>
            <w:gridSpan w:val="2"/>
            <w:tcBorders>
              <w:top w:val="single" w:sz="4" w:space="0" w:color="auto"/>
              <w:bottom w:val="single" w:sz="4" w:space="0" w:color="auto"/>
              <w:right w:val="single" w:sz="18" w:space="0" w:color="auto"/>
            </w:tcBorders>
            <w:shd w:val="clear" w:color="auto" w:fill="auto"/>
          </w:tcPr>
          <w:p w14:paraId="1DD3B2AF" w14:textId="7570D9CF" w:rsidR="005C6278" w:rsidRDefault="005C6278" w:rsidP="005C6278">
            <w:pPr>
              <w:spacing w:before="20" w:after="20"/>
              <w:jc w:val="both"/>
              <w:rPr>
                <w:rFonts w:ascii="Arial" w:hAnsi="Arial" w:cs="Arial"/>
                <w:color w:val="000000"/>
              </w:rPr>
            </w:pPr>
            <w:r>
              <w:rPr>
                <w:rFonts w:ascii="Arial" w:hAnsi="Arial" w:cs="Arial"/>
                <w:color w:val="000000"/>
              </w:rPr>
              <w:t>Minor amendment to text.</w:t>
            </w:r>
          </w:p>
        </w:tc>
      </w:tr>
      <w:tr w:rsidR="005C6278" w14:paraId="0688FA2D" w14:textId="77777777" w:rsidTr="009B6A89">
        <w:trPr>
          <w:trHeight w:val="102"/>
        </w:trPr>
        <w:tc>
          <w:tcPr>
            <w:tcW w:w="1261" w:type="dxa"/>
            <w:gridSpan w:val="2"/>
            <w:tcBorders>
              <w:left w:val="single" w:sz="18" w:space="0" w:color="auto"/>
            </w:tcBorders>
          </w:tcPr>
          <w:p w14:paraId="038B8EF9" w14:textId="033E09A2" w:rsidR="005C6278" w:rsidRDefault="005C6278" w:rsidP="005C6278">
            <w:pPr>
              <w:rPr>
                <w:lang w:val="en-AU"/>
              </w:rPr>
            </w:pPr>
            <w:r>
              <w:rPr>
                <w:lang w:val="en-AU"/>
              </w:rPr>
              <w:t>12/05/23</w:t>
            </w:r>
          </w:p>
        </w:tc>
        <w:tc>
          <w:tcPr>
            <w:tcW w:w="836" w:type="dxa"/>
          </w:tcPr>
          <w:p w14:paraId="1BF8A792" w14:textId="45D52247" w:rsidR="005C6278" w:rsidRDefault="005C6278" w:rsidP="005C6278">
            <w:pPr>
              <w:jc w:val="center"/>
              <w:rPr>
                <w:lang w:val="en-AU"/>
              </w:rPr>
            </w:pPr>
            <w:r>
              <w:rPr>
                <w:lang w:val="en-AU"/>
              </w:rPr>
              <w:t>2</w:t>
            </w:r>
          </w:p>
        </w:tc>
        <w:tc>
          <w:tcPr>
            <w:tcW w:w="1439" w:type="dxa"/>
          </w:tcPr>
          <w:p w14:paraId="2D415FF6" w14:textId="6134493D" w:rsidR="005C6278" w:rsidRDefault="005C6278" w:rsidP="005C6278">
            <w:pPr>
              <w:keepNext/>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shd w:val="clear" w:color="auto" w:fill="auto"/>
          </w:tcPr>
          <w:p w14:paraId="400B24A1" w14:textId="3B2C42C8" w:rsidR="005C6278" w:rsidRPr="006F6B56" w:rsidRDefault="005C6278" w:rsidP="005C6278">
            <w:pPr>
              <w:spacing w:before="20" w:after="20"/>
              <w:jc w:val="both"/>
              <w:rPr>
                <w:rFonts w:ascii="Arial" w:hAnsi="Arial" w:cs="Arial"/>
                <w:color w:val="000000"/>
              </w:rPr>
            </w:pPr>
            <w:r>
              <w:rPr>
                <w:rFonts w:ascii="Arial" w:hAnsi="Arial" w:cs="Arial"/>
                <w:color w:val="000000"/>
              </w:rPr>
              <w:t>The first paragraph of this section is deleted.  The wording of s.534(1) is corrected.  A cross-reference to new section 2.8.4 is added at the end of this section.</w:t>
            </w:r>
          </w:p>
        </w:tc>
      </w:tr>
      <w:tr w:rsidR="005C6278" w14:paraId="190D28D0" w14:textId="77777777" w:rsidTr="009B6A89">
        <w:trPr>
          <w:trHeight w:val="102"/>
        </w:trPr>
        <w:tc>
          <w:tcPr>
            <w:tcW w:w="1261" w:type="dxa"/>
            <w:gridSpan w:val="2"/>
            <w:tcBorders>
              <w:left w:val="single" w:sz="18" w:space="0" w:color="auto"/>
            </w:tcBorders>
          </w:tcPr>
          <w:p w14:paraId="53FFA72E" w14:textId="032F5481" w:rsidR="005C6278" w:rsidRDefault="005C6278" w:rsidP="005C6278">
            <w:pPr>
              <w:rPr>
                <w:lang w:val="en-AU"/>
              </w:rPr>
            </w:pPr>
            <w:r>
              <w:rPr>
                <w:lang w:val="en-AU"/>
              </w:rPr>
              <w:t>12/05/23</w:t>
            </w:r>
          </w:p>
        </w:tc>
        <w:tc>
          <w:tcPr>
            <w:tcW w:w="836" w:type="dxa"/>
          </w:tcPr>
          <w:p w14:paraId="11BD65A8" w14:textId="7C59ABC3" w:rsidR="005C6278" w:rsidRDefault="005C6278" w:rsidP="005C6278">
            <w:pPr>
              <w:jc w:val="center"/>
              <w:rPr>
                <w:lang w:val="en-AU"/>
              </w:rPr>
            </w:pPr>
            <w:r>
              <w:rPr>
                <w:lang w:val="en-AU"/>
              </w:rPr>
              <w:t>2</w:t>
            </w:r>
          </w:p>
        </w:tc>
        <w:tc>
          <w:tcPr>
            <w:tcW w:w="1439" w:type="dxa"/>
          </w:tcPr>
          <w:p w14:paraId="29F19E9F" w14:textId="395F709D" w:rsidR="005C6278" w:rsidRDefault="005C6278" w:rsidP="005C6278">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shd w:val="clear" w:color="auto" w:fill="auto"/>
          </w:tcPr>
          <w:p w14:paraId="355F0344" w14:textId="75E3597E" w:rsidR="005C6278" w:rsidRPr="0095715C" w:rsidRDefault="005C6278" w:rsidP="005C6278">
            <w:pPr>
              <w:spacing w:before="20" w:after="20"/>
              <w:jc w:val="both"/>
              <w:rPr>
                <w:rFonts w:ascii="Arial" w:hAnsi="Arial" w:cs="Arial"/>
                <w:color w:val="000000"/>
              </w:rPr>
            </w:pPr>
            <w:r w:rsidRPr="0095715C">
              <w:rPr>
                <w:rFonts w:ascii="Arial" w:hAnsi="Arial" w:cs="Arial"/>
                <w:color w:val="000000"/>
              </w:rPr>
              <w:t>A minor restructure has been made to this section and the 4</w:t>
            </w:r>
            <w:r w:rsidRPr="0095715C">
              <w:rPr>
                <w:rFonts w:ascii="Arial" w:hAnsi="Arial" w:cs="Arial"/>
                <w:color w:val="000000"/>
                <w:vertAlign w:val="superscript"/>
              </w:rPr>
              <w:t>th</w:t>
            </w:r>
            <w:r w:rsidRPr="0095715C">
              <w:rPr>
                <w:rFonts w:ascii="Arial" w:hAnsi="Arial" w:cs="Arial"/>
                <w:color w:val="000000"/>
              </w:rPr>
              <w:t xml:space="preserve"> paragraph has been corrected to take account of </w:t>
            </w:r>
            <w:r>
              <w:rPr>
                <w:rFonts w:ascii="Arial" w:hAnsi="Arial" w:cs="Arial"/>
                <w:color w:val="000000"/>
              </w:rPr>
              <w:t xml:space="preserve">s.5 of the OCA and </w:t>
            </w:r>
            <w:r w:rsidRPr="0095715C">
              <w:rPr>
                <w:rFonts w:ascii="Arial" w:hAnsi="Arial" w:cs="Arial"/>
                <w:color w:val="000000"/>
              </w:rPr>
              <w:t xml:space="preserve">dicta of Forbes J in </w:t>
            </w:r>
            <w:r w:rsidRPr="0095715C">
              <w:rPr>
                <w:rFonts w:ascii="Arial" w:hAnsi="Arial" w:cs="Arial"/>
                <w:i/>
                <w:iCs/>
              </w:rPr>
              <w:t xml:space="preserve">DPP v </w:t>
            </w:r>
            <w:proofErr w:type="spellStart"/>
            <w:r w:rsidRPr="0095715C">
              <w:rPr>
                <w:rFonts w:ascii="Arial" w:hAnsi="Arial" w:cs="Arial"/>
                <w:i/>
                <w:iCs/>
              </w:rPr>
              <w:t>Tuteru</w:t>
            </w:r>
            <w:proofErr w:type="spellEnd"/>
            <w:r w:rsidRPr="0095715C">
              <w:rPr>
                <w:rFonts w:ascii="Arial" w:hAnsi="Arial" w:cs="Arial"/>
                <w:i/>
                <w:iCs/>
              </w:rPr>
              <w:t xml:space="preserve"> (Application for suppression order)</w:t>
            </w:r>
            <w:r w:rsidRPr="0095715C">
              <w:rPr>
                <w:rFonts w:ascii="Arial" w:hAnsi="Arial" w:cs="Arial"/>
              </w:rPr>
              <w:t xml:space="preserve"> [2023] VSC 241 at [11]-[1</w:t>
            </w:r>
            <w:r>
              <w:rPr>
                <w:rFonts w:ascii="Arial" w:hAnsi="Arial" w:cs="Arial"/>
              </w:rPr>
              <w:t>3</w:t>
            </w:r>
            <w:r w:rsidRPr="0095715C">
              <w:rPr>
                <w:rFonts w:ascii="Arial" w:hAnsi="Arial" w:cs="Arial"/>
              </w:rPr>
              <w:t>].</w:t>
            </w:r>
            <w:r>
              <w:rPr>
                <w:rFonts w:ascii="Arial" w:hAnsi="Arial" w:cs="Arial"/>
              </w:rPr>
              <w:t xml:space="preserve">  In addition a cross-reference to section 2.8.4 has been added.</w:t>
            </w:r>
          </w:p>
        </w:tc>
      </w:tr>
      <w:tr w:rsidR="005C6278" w14:paraId="6C705125" w14:textId="77777777" w:rsidTr="009B6A89">
        <w:trPr>
          <w:trHeight w:val="102"/>
        </w:trPr>
        <w:tc>
          <w:tcPr>
            <w:tcW w:w="1261" w:type="dxa"/>
            <w:gridSpan w:val="2"/>
            <w:vMerge w:val="restart"/>
            <w:tcBorders>
              <w:left w:val="single" w:sz="18" w:space="0" w:color="auto"/>
            </w:tcBorders>
          </w:tcPr>
          <w:p w14:paraId="532AF542" w14:textId="55F6E1CF" w:rsidR="005C6278" w:rsidRDefault="005C6278" w:rsidP="005C6278">
            <w:pPr>
              <w:rPr>
                <w:lang w:val="en-AU"/>
              </w:rPr>
            </w:pPr>
            <w:r>
              <w:rPr>
                <w:lang w:val="en-AU"/>
              </w:rPr>
              <w:t>12/05/23</w:t>
            </w:r>
          </w:p>
        </w:tc>
        <w:tc>
          <w:tcPr>
            <w:tcW w:w="836" w:type="dxa"/>
            <w:vMerge w:val="restart"/>
          </w:tcPr>
          <w:p w14:paraId="320FC603" w14:textId="25E0CE02" w:rsidR="005C6278" w:rsidRDefault="005C6278" w:rsidP="005C6278">
            <w:pPr>
              <w:jc w:val="center"/>
              <w:rPr>
                <w:lang w:val="en-AU"/>
              </w:rPr>
            </w:pPr>
            <w:r>
              <w:rPr>
                <w:lang w:val="en-AU"/>
              </w:rPr>
              <w:t>2</w:t>
            </w:r>
          </w:p>
        </w:tc>
        <w:tc>
          <w:tcPr>
            <w:tcW w:w="1439" w:type="dxa"/>
            <w:vMerge w:val="restart"/>
          </w:tcPr>
          <w:p w14:paraId="222C1D2F" w14:textId="77777777" w:rsidR="005C6278" w:rsidRDefault="005C6278" w:rsidP="005C6278">
            <w:pPr>
              <w:keepNext/>
              <w:jc w:val="center"/>
              <w:rPr>
                <w:lang w:val="en-AU"/>
              </w:rPr>
            </w:pPr>
            <w:r>
              <w:rPr>
                <w:lang w:val="en-AU"/>
              </w:rPr>
              <w:t>2.8.3</w:t>
            </w:r>
          </w:p>
        </w:tc>
        <w:tc>
          <w:tcPr>
            <w:tcW w:w="4802" w:type="dxa"/>
            <w:gridSpan w:val="2"/>
            <w:tcBorders>
              <w:top w:val="single" w:sz="4" w:space="0" w:color="auto"/>
              <w:bottom w:val="single" w:sz="4" w:space="0" w:color="auto"/>
              <w:right w:val="single" w:sz="18" w:space="0" w:color="auto"/>
            </w:tcBorders>
            <w:shd w:val="clear" w:color="auto" w:fill="FFF2CC"/>
          </w:tcPr>
          <w:p w14:paraId="1168617A" w14:textId="77777777" w:rsidR="005C6278" w:rsidRPr="006F6B56" w:rsidRDefault="005C6278" w:rsidP="005C6278">
            <w:pPr>
              <w:spacing w:before="20" w:after="20"/>
              <w:jc w:val="both"/>
              <w:rPr>
                <w:rFonts w:ascii="Arial" w:hAnsi="Arial" w:cs="Arial"/>
                <w:b/>
                <w:bCs/>
                <w:color w:val="000000"/>
              </w:rPr>
            </w:pPr>
            <w:r>
              <w:rPr>
                <w:rFonts w:ascii="Arial" w:hAnsi="Arial" w:cs="Arial"/>
                <w:b/>
                <w:bCs/>
                <w:color w:val="000000"/>
              </w:rPr>
              <w:t>New section entitled “</w:t>
            </w:r>
            <w:bookmarkStart w:id="139" w:name="_Hlk132612291"/>
            <w:r>
              <w:rPr>
                <w:rFonts w:ascii="Arial" w:hAnsi="Arial" w:cs="Arial"/>
                <w:b/>
                <w:bCs/>
              </w:rPr>
              <w:t>‘Take-down’ orders</w:t>
            </w:r>
            <w:bookmarkEnd w:id="139"/>
            <w:r>
              <w:rPr>
                <w:rFonts w:ascii="Arial" w:hAnsi="Arial" w:cs="Arial"/>
                <w:b/>
                <w:bCs/>
                <w:color w:val="000000"/>
              </w:rPr>
              <w:t>”.</w:t>
            </w:r>
          </w:p>
        </w:tc>
      </w:tr>
      <w:tr w:rsidR="005C6278" w14:paraId="7EBD9AA8" w14:textId="77777777" w:rsidTr="009B6A89">
        <w:trPr>
          <w:trHeight w:val="101"/>
        </w:trPr>
        <w:tc>
          <w:tcPr>
            <w:tcW w:w="1261" w:type="dxa"/>
            <w:gridSpan w:val="2"/>
            <w:vMerge/>
            <w:tcBorders>
              <w:left w:val="single" w:sz="18" w:space="0" w:color="auto"/>
            </w:tcBorders>
          </w:tcPr>
          <w:p w14:paraId="2BE5F1C0" w14:textId="77777777" w:rsidR="005C6278" w:rsidRDefault="005C6278" w:rsidP="005C6278">
            <w:pPr>
              <w:rPr>
                <w:lang w:val="en-AU"/>
              </w:rPr>
            </w:pPr>
          </w:p>
        </w:tc>
        <w:tc>
          <w:tcPr>
            <w:tcW w:w="836" w:type="dxa"/>
            <w:vMerge/>
          </w:tcPr>
          <w:p w14:paraId="2F782F96" w14:textId="4628A642" w:rsidR="005C6278" w:rsidRDefault="005C6278" w:rsidP="005C6278">
            <w:pPr>
              <w:jc w:val="center"/>
              <w:rPr>
                <w:lang w:val="en-AU"/>
              </w:rPr>
            </w:pPr>
          </w:p>
        </w:tc>
        <w:tc>
          <w:tcPr>
            <w:tcW w:w="1439" w:type="dxa"/>
            <w:vMerge/>
          </w:tcPr>
          <w:p w14:paraId="30C6695B" w14:textId="77777777" w:rsidR="005C6278" w:rsidRDefault="005C6278" w:rsidP="005C6278">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46C4960F" w14:textId="3E1A9DED" w:rsidR="005C6278" w:rsidRDefault="005C6278" w:rsidP="005C6278">
            <w:pPr>
              <w:spacing w:before="20" w:after="20"/>
              <w:jc w:val="both"/>
              <w:rPr>
                <w:rFonts w:ascii="Arial" w:hAnsi="Arial" w:cs="Arial"/>
                <w:color w:val="000000"/>
              </w:rPr>
            </w:pPr>
            <w:r>
              <w:rPr>
                <w:rFonts w:ascii="Arial" w:hAnsi="Arial" w:cs="Arial"/>
              </w:rPr>
              <w:t>Discussion of chapter 14 of a report entitled “</w:t>
            </w:r>
            <w:r>
              <w:rPr>
                <w:rFonts w:ascii="Arial" w:hAnsi="Arial" w:cs="Arial"/>
                <w:b/>
                <w:bCs/>
              </w:rPr>
              <w:t>Contempt of Court</w:t>
            </w:r>
            <w:r>
              <w:rPr>
                <w:rFonts w:ascii="Arial" w:hAnsi="Arial" w:cs="Arial"/>
              </w:rPr>
              <w:t>” which was published by the Victorian Law Reform Commission [VLRC] on 22/11/2021.</w:t>
            </w:r>
          </w:p>
        </w:tc>
      </w:tr>
      <w:tr w:rsidR="005C6278" w14:paraId="2C79B07C" w14:textId="77777777" w:rsidTr="009B6A89">
        <w:trPr>
          <w:trHeight w:val="102"/>
        </w:trPr>
        <w:tc>
          <w:tcPr>
            <w:tcW w:w="1261" w:type="dxa"/>
            <w:gridSpan w:val="2"/>
            <w:vMerge w:val="restart"/>
            <w:tcBorders>
              <w:left w:val="single" w:sz="18" w:space="0" w:color="auto"/>
            </w:tcBorders>
          </w:tcPr>
          <w:p w14:paraId="0077BFB3" w14:textId="23646B42" w:rsidR="005C6278" w:rsidRDefault="005C6278" w:rsidP="005C6278">
            <w:pPr>
              <w:rPr>
                <w:lang w:val="en-AU"/>
              </w:rPr>
            </w:pPr>
            <w:r>
              <w:rPr>
                <w:lang w:val="en-AU"/>
              </w:rPr>
              <w:t>12/05/23</w:t>
            </w:r>
          </w:p>
        </w:tc>
        <w:tc>
          <w:tcPr>
            <w:tcW w:w="836" w:type="dxa"/>
            <w:vMerge w:val="restart"/>
          </w:tcPr>
          <w:p w14:paraId="0D01E9F5" w14:textId="45AA3A73" w:rsidR="005C6278" w:rsidRDefault="005C6278" w:rsidP="005C6278">
            <w:pPr>
              <w:jc w:val="center"/>
              <w:rPr>
                <w:lang w:val="en-AU"/>
              </w:rPr>
            </w:pPr>
            <w:r>
              <w:rPr>
                <w:lang w:val="en-AU"/>
              </w:rPr>
              <w:t>2</w:t>
            </w:r>
          </w:p>
        </w:tc>
        <w:tc>
          <w:tcPr>
            <w:tcW w:w="1439" w:type="dxa"/>
            <w:vMerge w:val="restart"/>
          </w:tcPr>
          <w:p w14:paraId="1D790AC3" w14:textId="1760DEA1" w:rsidR="005C6278" w:rsidRDefault="005C6278" w:rsidP="005C6278">
            <w:pPr>
              <w:keepNext/>
              <w:jc w:val="center"/>
              <w:rPr>
                <w:lang w:val="en-AU"/>
              </w:rPr>
            </w:pPr>
            <w:r>
              <w:rPr>
                <w:lang w:val="en-AU"/>
              </w:rPr>
              <w:t>2.8.4</w:t>
            </w:r>
          </w:p>
        </w:tc>
        <w:tc>
          <w:tcPr>
            <w:tcW w:w="4802" w:type="dxa"/>
            <w:gridSpan w:val="2"/>
            <w:tcBorders>
              <w:top w:val="single" w:sz="4" w:space="0" w:color="auto"/>
              <w:bottom w:val="single" w:sz="4" w:space="0" w:color="auto"/>
              <w:right w:val="single" w:sz="18" w:space="0" w:color="auto"/>
            </w:tcBorders>
            <w:shd w:val="clear" w:color="auto" w:fill="FFF2CC"/>
          </w:tcPr>
          <w:p w14:paraId="479EA701" w14:textId="77777777" w:rsidR="005C6278" w:rsidRPr="006F6B56" w:rsidRDefault="005C6278" w:rsidP="005C6278">
            <w:pPr>
              <w:spacing w:before="20" w:after="20"/>
              <w:jc w:val="both"/>
              <w:rPr>
                <w:rFonts w:ascii="Arial" w:hAnsi="Arial" w:cs="Arial"/>
                <w:b/>
                <w:bCs/>
                <w:color w:val="000000"/>
              </w:rPr>
            </w:pPr>
            <w:r>
              <w:rPr>
                <w:rFonts w:ascii="Arial" w:hAnsi="Arial" w:cs="Arial"/>
                <w:b/>
                <w:bCs/>
                <w:color w:val="000000"/>
              </w:rPr>
              <w:t>New section entitled “</w:t>
            </w:r>
            <w:bookmarkStart w:id="140" w:name="_Hlk132612331"/>
            <w:r>
              <w:rPr>
                <w:rFonts w:ascii="Arial" w:hAnsi="Arial" w:cs="Arial"/>
                <w:b/>
                <w:bCs/>
              </w:rPr>
              <w:t>Relationship between s.534 CYFA and the Open Courts Act 2013</w:t>
            </w:r>
            <w:bookmarkEnd w:id="140"/>
            <w:r>
              <w:rPr>
                <w:rFonts w:ascii="Arial" w:hAnsi="Arial" w:cs="Arial"/>
                <w:b/>
                <w:bCs/>
                <w:color w:val="000000"/>
              </w:rPr>
              <w:t>”.</w:t>
            </w:r>
          </w:p>
        </w:tc>
      </w:tr>
      <w:tr w:rsidR="005C6278" w14:paraId="61EAA55D" w14:textId="77777777" w:rsidTr="009B6A89">
        <w:trPr>
          <w:trHeight w:val="101"/>
        </w:trPr>
        <w:tc>
          <w:tcPr>
            <w:tcW w:w="1261" w:type="dxa"/>
            <w:gridSpan w:val="2"/>
            <w:vMerge/>
            <w:tcBorders>
              <w:left w:val="single" w:sz="18" w:space="0" w:color="auto"/>
            </w:tcBorders>
          </w:tcPr>
          <w:p w14:paraId="53746268" w14:textId="77777777" w:rsidR="005C6278" w:rsidRDefault="005C6278" w:rsidP="005C6278">
            <w:pPr>
              <w:rPr>
                <w:lang w:val="en-AU"/>
              </w:rPr>
            </w:pPr>
          </w:p>
        </w:tc>
        <w:tc>
          <w:tcPr>
            <w:tcW w:w="836" w:type="dxa"/>
            <w:vMerge/>
          </w:tcPr>
          <w:p w14:paraId="32F0160F" w14:textId="12EE7B76" w:rsidR="005C6278" w:rsidRDefault="005C6278" w:rsidP="005C6278">
            <w:pPr>
              <w:jc w:val="center"/>
              <w:rPr>
                <w:lang w:val="en-AU"/>
              </w:rPr>
            </w:pPr>
          </w:p>
        </w:tc>
        <w:tc>
          <w:tcPr>
            <w:tcW w:w="1439" w:type="dxa"/>
            <w:vMerge/>
          </w:tcPr>
          <w:p w14:paraId="3F8B14F7" w14:textId="77777777" w:rsidR="005C6278" w:rsidRDefault="005C6278" w:rsidP="005C6278">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55B02790" w14:textId="29B70F07" w:rsidR="005C6278" w:rsidRDefault="005C6278" w:rsidP="005C6278">
            <w:pPr>
              <w:keepNext/>
              <w:keepLines/>
              <w:spacing w:before="20" w:after="20"/>
              <w:jc w:val="both"/>
              <w:rPr>
                <w:rFonts w:ascii="Arial" w:hAnsi="Arial" w:cs="Arial"/>
                <w:color w:val="000000"/>
              </w:rPr>
            </w:pPr>
            <w:r>
              <w:rPr>
                <w:rFonts w:ascii="Arial" w:hAnsi="Arial" w:cs="Arial"/>
                <w:color w:val="000000"/>
              </w:rPr>
              <w:t xml:space="preserve">Discussion of s.8 of the OCA and its relationship with s.534 CYFA, including a case in which </w:t>
            </w:r>
            <w:r>
              <w:rPr>
                <w:rFonts w:ascii="Arial" w:hAnsi="Arial" w:cs="Arial"/>
                <w:szCs w:val="16"/>
              </w:rPr>
              <w:t xml:space="preserve">a </w:t>
            </w:r>
            <w:r>
              <w:rPr>
                <w:rFonts w:ascii="Arial" w:hAnsi="Arial" w:cs="Arial"/>
                <w:color w:val="000000"/>
              </w:rPr>
              <w:t>Children’s Court magistrate made an interim proceeding suppression order on 24/03/2022.</w:t>
            </w:r>
          </w:p>
        </w:tc>
      </w:tr>
      <w:tr w:rsidR="005C6278" w14:paraId="1B17E5C8" w14:textId="77777777" w:rsidTr="009B6A89">
        <w:trPr>
          <w:trHeight w:val="260"/>
        </w:trPr>
        <w:tc>
          <w:tcPr>
            <w:tcW w:w="1261" w:type="dxa"/>
            <w:gridSpan w:val="2"/>
            <w:tcBorders>
              <w:left w:val="single" w:sz="18" w:space="0" w:color="auto"/>
            </w:tcBorders>
          </w:tcPr>
          <w:p w14:paraId="01839E57" w14:textId="10FB3624" w:rsidR="005C6278" w:rsidRDefault="005C6278" w:rsidP="005C6278">
            <w:pPr>
              <w:keepNext/>
              <w:keepLines/>
              <w:rPr>
                <w:lang w:val="en-AU"/>
              </w:rPr>
            </w:pPr>
            <w:r>
              <w:rPr>
                <w:lang w:val="en-AU"/>
              </w:rPr>
              <w:t>12/05/23</w:t>
            </w:r>
          </w:p>
        </w:tc>
        <w:tc>
          <w:tcPr>
            <w:tcW w:w="836" w:type="dxa"/>
          </w:tcPr>
          <w:p w14:paraId="315E0DE1" w14:textId="29DFD89A" w:rsidR="005C6278" w:rsidRDefault="005C6278" w:rsidP="005C6278">
            <w:pPr>
              <w:jc w:val="center"/>
              <w:rPr>
                <w:lang w:val="en-AU"/>
              </w:rPr>
            </w:pPr>
            <w:r>
              <w:rPr>
                <w:lang w:val="en-AU"/>
              </w:rPr>
              <w:t>2</w:t>
            </w:r>
          </w:p>
        </w:tc>
        <w:tc>
          <w:tcPr>
            <w:tcW w:w="1439" w:type="dxa"/>
          </w:tcPr>
          <w:p w14:paraId="004732E8" w14:textId="0D4340B1" w:rsidR="005C6278" w:rsidRDefault="005C6278" w:rsidP="005C6278">
            <w:pPr>
              <w:keepNext/>
              <w:jc w:val="center"/>
              <w:rPr>
                <w:lang w:val="en-AU"/>
              </w:rPr>
            </w:pPr>
            <w:r>
              <w:rPr>
                <w:lang w:val="en-AU"/>
              </w:rPr>
              <w:t>2.8.5</w:t>
            </w:r>
          </w:p>
        </w:tc>
        <w:tc>
          <w:tcPr>
            <w:tcW w:w="4802" w:type="dxa"/>
            <w:gridSpan w:val="2"/>
            <w:tcBorders>
              <w:top w:val="single" w:sz="4" w:space="0" w:color="auto"/>
              <w:bottom w:val="single" w:sz="4" w:space="0" w:color="auto"/>
              <w:right w:val="single" w:sz="18" w:space="0" w:color="auto"/>
            </w:tcBorders>
            <w:shd w:val="clear" w:color="auto" w:fill="FFF2CC"/>
          </w:tcPr>
          <w:p w14:paraId="467895CE" w14:textId="0A0C5CCB" w:rsidR="005C6278" w:rsidRPr="006F6B56" w:rsidRDefault="005C6278" w:rsidP="005C6278">
            <w:pPr>
              <w:spacing w:before="20" w:after="20"/>
              <w:jc w:val="both"/>
              <w:rPr>
                <w:rFonts w:ascii="Arial" w:hAnsi="Arial" w:cs="Arial"/>
                <w:b/>
                <w:bCs/>
                <w:color w:val="000000"/>
              </w:rPr>
            </w:pPr>
            <w:r>
              <w:rPr>
                <w:rFonts w:ascii="Arial" w:hAnsi="Arial" w:cs="Arial"/>
                <w:b/>
                <w:bCs/>
                <w:color w:val="000000"/>
              </w:rPr>
              <w:t>Former section 2.8.3 entitled “Section 10(5) of the Witness Protection Act” is renumbered 2.8.5.</w:t>
            </w:r>
          </w:p>
        </w:tc>
      </w:tr>
      <w:tr w:rsidR="005C6278" w14:paraId="623B60E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BCF21DB" w14:textId="36603742" w:rsidR="005C6278" w:rsidRPr="0054535C" w:rsidRDefault="005C6278" w:rsidP="005C6278">
            <w:pPr>
              <w:keepNext/>
              <w:keepLines/>
              <w:rPr>
                <w:sz w:val="22"/>
                <w:lang w:val="en-AU"/>
              </w:rPr>
            </w:pPr>
            <w:r>
              <w:rPr>
                <w:sz w:val="22"/>
                <w:lang w:val="en-AU"/>
              </w:rPr>
              <w:t>12/05/23</w:t>
            </w:r>
          </w:p>
        </w:tc>
        <w:tc>
          <w:tcPr>
            <w:tcW w:w="7077" w:type="dxa"/>
            <w:gridSpan w:val="4"/>
            <w:tcBorders>
              <w:top w:val="single" w:sz="18" w:space="0" w:color="auto"/>
              <w:bottom w:val="single" w:sz="4" w:space="0" w:color="auto"/>
              <w:right w:val="single" w:sz="18" w:space="0" w:color="auto"/>
            </w:tcBorders>
            <w:shd w:val="clear" w:color="auto" w:fill="DDDDDD"/>
          </w:tcPr>
          <w:p w14:paraId="3452A973" w14:textId="135D32B5"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3C2780D1" w14:textId="77777777" w:rsidTr="009B6A89">
        <w:trPr>
          <w:trHeight w:val="454"/>
        </w:trPr>
        <w:tc>
          <w:tcPr>
            <w:tcW w:w="1261" w:type="dxa"/>
            <w:gridSpan w:val="2"/>
            <w:tcBorders>
              <w:left w:val="single" w:sz="18" w:space="0" w:color="auto"/>
            </w:tcBorders>
          </w:tcPr>
          <w:p w14:paraId="2EBF09F1" w14:textId="1591BC60" w:rsidR="005C6278" w:rsidRDefault="005C6278" w:rsidP="005C6278">
            <w:pPr>
              <w:rPr>
                <w:lang w:val="en-AU"/>
              </w:rPr>
            </w:pPr>
            <w:r>
              <w:rPr>
                <w:lang w:val="en-AU"/>
              </w:rPr>
              <w:t>12/05/23</w:t>
            </w:r>
          </w:p>
        </w:tc>
        <w:tc>
          <w:tcPr>
            <w:tcW w:w="836" w:type="dxa"/>
          </w:tcPr>
          <w:p w14:paraId="71ED1BA5" w14:textId="35FD83AE" w:rsidR="005C6278" w:rsidRDefault="005C6278" w:rsidP="005C6278">
            <w:pPr>
              <w:jc w:val="center"/>
              <w:rPr>
                <w:lang w:val="en-AU"/>
              </w:rPr>
            </w:pPr>
            <w:r>
              <w:rPr>
                <w:lang w:val="en-AU"/>
              </w:rPr>
              <w:t>3</w:t>
            </w:r>
          </w:p>
        </w:tc>
        <w:tc>
          <w:tcPr>
            <w:tcW w:w="1439" w:type="dxa"/>
          </w:tcPr>
          <w:p w14:paraId="304A7284" w14:textId="44AD1132" w:rsidR="005C6278" w:rsidRDefault="005C6278" w:rsidP="005C6278">
            <w:pPr>
              <w:keepNext/>
              <w:jc w:val="center"/>
              <w:rPr>
                <w:lang w:val="en-AU"/>
              </w:rPr>
            </w:pPr>
            <w:r>
              <w:rPr>
                <w:lang w:val="en-AU"/>
              </w:rPr>
              <w:t>3.1</w:t>
            </w:r>
          </w:p>
        </w:tc>
        <w:tc>
          <w:tcPr>
            <w:tcW w:w="4802" w:type="dxa"/>
            <w:gridSpan w:val="2"/>
            <w:tcBorders>
              <w:top w:val="single" w:sz="4" w:space="0" w:color="auto"/>
              <w:right w:val="single" w:sz="18" w:space="0" w:color="auto"/>
            </w:tcBorders>
            <w:shd w:val="clear" w:color="auto" w:fill="auto"/>
          </w:tcPr>
          <w:p w14:paraId="3318093F" w14:textId="66094B51" w:rsidR="005C6278" w:rsidRDefault="005C6278" w:rsidP="005C6278">
            <w:pPr>
              <w:jc w:val="both"/>
              <w:rPr>
                <w:rFonts w:ascii="Arial" w:hAnsi="Arial" w:cs="Arial"/>
                <w:color w:val="000000"/>
              </w:rPr>
            </w:pPr>
            <w:r>
              <w:rPr>
                <w:rFonts w:ascii="Arial" w:hAnsi="Arial" w:cs="Arial"/>
                <w:bCs/>
                <w:color w:val="000000"/>
              </w:rPr>
              <w:t xml:space="preserve">Summary of </w:t>
            </w:r>
            <w:r w:rsidRPr="0027049C">
              <w:rPr>
                <w:rFonts w:ascii="Arial" w:hAnsi="Arial" w:cs="Arial"/>
                <w:i/>
                <w:iCs/>
              </w:rPr>
              <w:t>Mia Harris (a pseudonym) and Adam Jackson (a pseudonym) v Secretary to the Department of Families Fairness and Housing</w:t>
            </w:r>
            <w:r w:rsidRPr="0027049C">
              <w:rPr>
                <w:rFonts w:ascii="Arial" w:hAnsi="Arial" w:cs="Arial"/>
              </w:rPr>
              <w:t xml:space="preserve"> [2023] VSC </w:t>
            </w:r>
            <w:r>
              <w:rPr>
                <w:rFonts w:ascii="Arial" w:hAnsi="Arial" w:cs="Arial"/>
              </w:rPr>
              <w:t>228 and extracts from [305]-[311] &amp; [345].</w:t>
            </w:r>
          </w:p>
        </w:tc>
      </w:tr>
      <w:tr w:rsidR="005C6278" w14:paraId="4649A448" w14:textId="77777777" w:rsidTr="009B6A89">
        <w:trPr>
          <w:trHeight w:val="454"/>
        </w:trPr>
        <w:tc>
          <w:tcPr>
            <w:tcW w:w="1261" w:type="dxa"/>
            <w:gridSpan w:val="2"/>
            <w:tcBorders>
              <w:left w:val="single" w:sz="18" w:space="0" w:color="auto"/>
            </w:tcBorders>
          </w:tcPr>
          <w:p w14:paraId="1C651CAE" w14:textId="48113E77" w:rsidR="005C6278" w:rsidRDefault="005C6278" w:rsidP="005C6278">
            <w:pPr>
              <w:rPr>
                <w:lang w:val="en-AU"/>
              </w:rPr>
            </w:pPr>
            <w:r>
              <w:rPr>
                <w:lang w:val="en-AU"/>
              </w:rPr>
              <w:lastRenderedPageBreak/>
              <w:t>12/05/23</w:t>
            </w:r>
          </w:p>
        </w:tc>
        <w:tc>
          <w:tcPr>
            <w:tcW w:w="836" w:type="dxa"/>
          </w:tcPr>
          <w:p w14:paraId="6E09FCCD" w14:textId="06D69E6C" w:rsidR="005C6278" w:rsidRDefault="005C6278" w:rsidP="005C6278">
            <w:pPr>
              <w:jc w:val="center"/>
              <w:rPr>
                <w:lang w:val="en-AU"/>
              </w:rPr>
            </w:pPr>
            <w:r>
              <w:rPr>
                <w:lang w:val="en-AU"/>
              </w:rPr>
              <w:t>3</w:t>
            </w:r>
          </w:p>
        </w:tc>
        <w:tc>
          <w:tcPr>
            <w:tcW w:w="1439" w:type="dxa"/>
          </w:tcPr>
          <w:p w14:paraId="10342A27" w14:textId="717652A9" w:rsidR="005C6278" w:rsidRDefault="005C6278" w:rsidP="005C6278">
            <w:pPr>
              <w:keepNext/>
              <w:jc w:val="center"/>
              <w:rPr>
                <w:lang w:val="en-AU"/>
              </w:rPr>
            </w:pPr>
            <w:r>
              <w:rPr>
                <w:lang w:val="en-AU"/>
              </w:rPr>
              <w:t>3.3.3</w:t>
            </w:r>
          </w:p>
        </w:tc>
        <w:tc>
          <w:tcPr>
            <w:tcW w:w="4802" w:type="dxa"/>
            <w:gridSpan w:val="2"/>
            <w:tcBorders>
              <w:top w:val="single" w:sz="4" w:space="0" w:color="auto"/>
              <w:right w:val="single" w:sz="18" w:space="0" w:color="auto"/>
            </w:tcBorders>
            <w:shd w:val="clear" w:color="auto" w:fill="auto"/>
          </w:tcPr>
          <w:p w14:paraId="3C41E060" w14:textId="5226BE50" w:rsidR="005C6278" w:rsidRPr="00B6631A" w:rsidRDefault="005C6278" w:rsidP="005C6278">
            <w:pPr>
              <w:jc w:val="both"/>
              <w:rPr>
                <w:rFonts w:ascii="Arial" w:hAnsi="Arial" w:cs="Arial"/>
              </w:rPr>
            </w:pPr>
            <w:r>
              <w:rPr>
                <w:rFonts w:ascii="Arial" w:hAnsi="Arial" w:cs="Arial"/>
                <w:color w:val="000000"/>
              </w:rPr>
              <w:t xml:space="preserve">Summary of </w:t>
            </w:r>
            <w:r w:rsidRPr="00867E29">
              <w:rPr>
                <w:rFonts w:ascii="Arial" w:hAnsi="Arial" w:cs="Arial"/>
                <w:i/>
                <w:iCs/>
              </w:rPr>
              <w:t>5 Boroughs NY Pty Ltd v State of Victoria (No 3)</w:t>
            </w:r>
            <w:r>
              <w:rPr>
                <w:rFonts w:ascii="Arial" w:hAnsi="Arial" w:cs="Arial"/>
              </w:rPr>
              <w:t xml:space="preserve"> [2023] VSC 22 and extracts from [3], [18]-[22], [41]-[43] &amp; [78].  References to </w:t>
            </w:r>
            <w:r w:rsidRPr="00D405C3">
              <w:rPr>
                <w:rFonts w:ascii="Arial" w:hAnsi="Arial" w:cs="Arial"/>
                <w:i/>
                <w:iCs/>
              </w:rPr>
              <w:t>State of Victoria v 5 Boroughs NY Pty Ltd</w:t>
            </w:r>
            <w:r>
              <w:rPr>
                <w:rFonts w:ascii="Arial" w:hAnsi="Arial" w:cs="Arial"/>
              </w:rPr>
              <w:t xml:space="preserve"> [2023] VSCA 101; </w:t>
            </w:r>
            <w:r w:rsidRPr="00B6631A">
              <w:rPr>
                <w:rFonts w:ascii="Arial" w:hAnsi="Arial" w:cs="Arial"/>
                <w:i/>
                <w:iCs/>
              </w:rPr>
              <w:t xml:space="preserve">YZ v Beit </w:t>
            </w:r>
            <w:proofErr w:type="spellStart"/>
            <w:r w:rsidRPr="00B6631A">
              <w:rPr>
                <w:rFonts w:ascii="Arial" w:hAnsi="Arial" w:cs="Arial"/>
                <w:i/>
                <w:iCs/>
              </w:rPr>
              <w:t>Habonim</w:t>
            </w:r>
            <w:proofErr w:type="spellEnd"/>
            <w:r w:rsidRPr="00B6631A">
              <w:rPr>
                <w:rFonts w:ascii="Arial" w:hAnsi="Arial" w:cs="Arial"/>
                <w:i/>
                <w:iCs/>
              </w:rPr>
              <w:t xml:space="preserve"> Pty Ltd &amp; Anor</w:t>
            </w:r>
            <w:r w:rsidRPr="00B6631A">
              <w:rPr>
                <w:rFonts w:ascii="Arial" w:hAnsi="Arial" w:cs="Arial"/>
              </w:rPr>
              <w:t xml:space="preserve"> [2023] VSC 222.</w:t>
            </w:r>
          </w:p>
        </w:tc>
      </w:tr>
      <w:tr w:rsidR="005C6278" w14:paraId="69471962" w14:textId="77777777" w:rsidTr="009B6A89">
        <w:trPr>
          <w:trHeight w:val="454"/>
        </w:trPr>
        <w:tc>
          <w:tcPr>
            <w:tcW w:w="1261" w:type="dxa"/>
            <w:gridSpan w:val="2"/>
            <w:tcBorders>
              <w:left w:val="single" w:sz="18" w:space="0" w:color="auto"/>
            </w:tcBorders>
          </w:tcPr>
          <w:p w14:paraId="7AE9FAD6" w14:textId="366DC803" w:rsidR="005C6278" w:rsidRDefault="005C6278" w:rsidP="005C6278">
            <w:pPr>
              <w:rPr>
                <w:lang w:val="en-AU"/>
              </w:rPr>
            </w:pPr>
            <w:r>
              <w:rPr>
                <w:lang w:val="en-AU"/>
              </w:rPr>
              <w:t>12/05/23</w:t>
            </w:r>
          </w:p>
        </w:tc>
        <w:tc>
          <w:tcPr>
            <w:tcW w:w="836" w:type="dxa"/>
          </w:tcPr>
          <w:p w14:paraId="7D48E9EF" w14:textId="6EE1DC3D" w:rsidR="005C6278" w:rsidRDefault="005C6278" w:rsidP="005C6278">
            <w:pPr>
              <w:jc w:val="center"/>
              <w:rPr>
                <w:lang w:val="en-AU"/>
              </w:rPr>
            </w:pPr>
            <w:r>
              <w:rPr>
                <w:lang w:val="en-AU"/>
              </w:rPr>
              <w:t>3</w:t>
            </w:r>
          </w:p>
        </w:tc>
        <w:tc>
          <w:tcPr>
            <w:tcW w:w="1439" w:type="dxa"/>
          </w:tcPr>
          <w:p w14:paraId="71438250" w14:textId="0CEBAEDC" w:rsidR="005C6278" w:rsidRDefault="005C6278" w:rsidP="005C6278">
            <w:pPr>
              <w:keepNext/>
              <w:jc w:val="center"/>
              <w:rPr>
                <w:lang w:val="en-AU"/>
              </w:rPr>
            </w:pPr>
            <w:r>
              <w:rPr>
                <w:lang w:val="en-AU"/>
              </w:rPr>
              <w:t>3.5.3.2</w:t>
            </w:r>
          </w:p>
        </w:tc>
        <w:tc>
          <w:tcPr>
            <w:tcW w:w="4802" w:type="dxa"/>
            <w:gridSpan w:val="2"/>
            <w:tcBorders>
              <w:top w:val="single" w:sz="4" w:space="0" w:color="auto"/>
              <w:right w:val="single" w:sz="18" w:space="0" w:color="auto"/>
            </w:tcBorders>
            <w:shd w:val="clear" w:color="auto" w:fill="auto"/>
          </w:tcPr>
          <w:p w14:paraId="45EB2715" w14:textId="1D7A807C"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5114B0">
              <w:rPr>
                <w:rFonts w:ascii="Arial" w:hAnsi="Arial" w:cs="Arial"/>
                <w:i/>
                <w:iCs/>
                <w:color w:val="000000"/>
              </w:rPr>
              <w:t>Moreno (a pseudonym) v The King</w:t>
            </w:r>
            <w:r>
              <w:rPr>
                <w:rFonts w:ascii="Arial" w:hAnsi="Arial" w:cs="Arial"/>
                <w:color w:val="000000"/>
              </w:rPr>
              <w:t xml:space="preserve"> [2023] VSCA 98 with reference to [95]-[107].</w:t>
            </w:r>
          </w:p>
        </w:tc>
      </w:tr>
      <w:tr w:rsidR="005C6278" w14:paraId="26B3AE8A" w14:textId="77777777" w:rsidTr="009B6A89">
        <w:trPr>
          <w:trHeight w:val="454"/>
        </w:trPr>
        <w:tc>
          <w:tcPr>
            <w:tcW w:w="1261" w:type="dxa"/>
            <w:gridSpan w:val="2"/>
            <w:tcBorders>
              <w:left w:val="single" w:sz="18" w:space="0" w:color="auto"/>
            </w:tcBorders>
          </w:tcPr>
          <w:p w14:paraId="5E2B3E44" w14:textId="692CDFDF" w:rsidR="005C6278" w:rsidRDefault="005C6278" w:rsidP="005C6278">
            <w:pPr>
              <w:rPr>
                <w:lang w:val="en-AU"/>
              </w:rPr>
            </w:pPr>
            <w:r>
              <w:rPr>
                <w:lang w:val="en-AU"/>
              </w:rPr>
              <w:t>12/05/23</w:t>
            </w:r>
          </w:p>
        </w:tc>
        <w:tc>
          <w:tcPr>
            <w:tcW w:w="836" w:type="dxa"/>
          </w:tcPr>
          <w:p w14:paraId="3C009F61" w14:textId="2C17AA5D" w:rsidR="005C6278" w:rsidRDefault="005C6278" w:rsidP="005C6278">
            <w:pPr>
              <w:jc w:val="center"/>
              <w:rPr>
                <w:lang w:val="en-AU"/>
              </w:rPr>
            </w:pPr>
            <w:r>
              <w:rPr>
                <w:lang w:val="en-AU"/>
              </w:rPr>
              <w:t>3</w:t>
            </w:r>
          </w:p>
        </w:tc>
        <w:tc>
          <w:tcPr>
            <w:tcW w:w="1439" w:type="dxa"/>
          </w:tcPr>
          <w:p w14:paraId="7EEF1C8F" w14:textId="4E6108FD" w:rsidR="005C6278" w:rsidRDefault="005C6278" w:rsidP="005C6278">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36278F5D" w14:textId="783A5EEE" w:rsidR="005C6278" w:rsidRDefault="005C6278" w:rsidP="005C6278">
            <w:pPr>
              <w:spacing w:before="20" w:after="20"/>
              <w:jc w:val="both"/>
              <w:rPr>
                <w:rFonts w:ascii="Arial" w:hAnsi="Arial" w:cs="Arial"/>
                <w:color w:val="000000"/>
              </w:rPr>
            </w:pPr>
            <w:r>
              <w:rPr>
                <w:rFonts w:ascii="Arial" w:hAnsi="Arial" w:cs="Arial"/>
                <w:color w:val="000000"/>
              </w:rPr>
              <w:t xml:space="preserve">Extract from </w:t>
            </w:r>
            <w:r w:rsidRPr="001703F5">
              <w:rPr>
                <w:rFonts w:ascii="Arial" w:hAnsi="Arial" w:cs="Arial"/>
                <w:i/>
                <w:iCs/>
                <w:color w:val="000000"/>
              </w:rPr>
              <w:t>Smith v Trustees of the Christian Brothers</w:t>
            </w:r>
            <w:r>
              <w:rPr>
                <w:rFonts w:ascii="Arial" w:hAnsi="Arial" w:cs="Arial"/>
                <w:color w:val="000000"/>
              </w:rPr>
              <w:t xml:space="preserve"> [2023] VSC 171 at [13]-[14].</w:t>
            </w:r>
          </w:p>
        </w:tc>
      </w:tr>
      <w:tr w:rsidR="005C6278" w14:paraId="2C3E9A27" w14:textId="77777777" w:rsidTr="009B6A89">
        <w:trPr>
          <w:trHeight w:val="454"/>
        </w:trPr>
        <w:tc>
          <w:tcPr>
            <w:tcW w:w="1261" w:type="dxa"/>
            <w:gridSpan w:val="2"/>
            <w:tcBorders>
              <w:left w:val="single" w:sz="18" w:space="0" w:color="auto"/>
            </w:tcBorders>
          </w:tcPr>
          <w:p w14:paraId="0AF50D4F" w14:textId="736494A7" w:rsidR="005C6278" w:rsidRDefault="005C6278" w:rsidP="005C6278">
            <w:pPr>
              <w:rPr>
                <w:lang w:val="en-AU"/>
              </w:rPr>
            </w:pPr>
            <w:r>
              <w:rPr>
                <w:lang w:val="en-AU"/>
              </w:rPr>
              <w:t>12/05/23</w:t>
            </w:r>
          </w:p>
        </w:tc>
        <w:tc>
          <w:tcPr>
            <w:tcW w:w="836" w:type="dxa"/>
          </w:tcPr>
          <w:p w14:paraId="760C518F" w14:textId="599E7860" w:rsidR="005C6278" w:rsidRDefault="005C6278" w:rsidP="005C6278">
            <w:pPr>
              <w:jc w:val="center"/>
              <w:rPr>
                <w:lang w:val="en-AU"/>
              </w:rPr>
            </w:pPr>
            <w:r>
              <w:rPr>
                <w:lang w:val="en-AU"/>
              </w:rPr>
              <w:t>3</w:t>
            </w:r>
          </w:p>
        </w:tc>
        <w:tc>
          <w:tcPr>
            <w:tcW w:w="1439" w:type="dxa"/>
          </w:tcPr>
          <w:p w14:paraId="51A1CE30" w14:textId="5913E74D" w:rsidR="005C6278" w:rsidRDefault="005C6278" w:rsidP="005C6278">
            <w:pPr>
              <w:keepNext/>
              <w:jc w:val="center"/>
              <w:rPr>
                <w:lang w:val="en-AU"/>
              </w:rPr>
            </w:pPr>
            <w:r>
              <w:rPr>
                <w:lang w:val="en-AU"/>
              </w:rPr>
              <w:t>3.5.10.1</w:t>
            </w:r>
          </w:p>
        </w:tc>
        <w:tc>
          <w:tcPr>
            <w:tcW w:w="4802" w:type="dxa"/>
            <w:gridSpan w:val="2"/>
            <w:tcBorders>
              <w:top w:val="single" w:sz="4" w:space="0" w:color="auto"/>
              <w:right w:val="single" w:sz="18" w:space="0" w:color="auto"/>
            </w:tcBorders>
            <w:shd w:val="clear" w:color="auto" w:fill="auto"/>
          </w:tcPr>
          <w:p w14:paraId="476FEF5D" w14:textId="69E3920F"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294C4B">
              <w:rPr>
                <w:rFonts w:ascii="Arial" w:hAnsi="Arial" w:cs="Arial"/>
                <w:i/>
                <w:iCs/>
              </w:rPr>
              <w:t xml:space="preserve">Martin v </w:t>
            </w:r>
            <w:proofErr w:type="spellStart"/>
            <w:r w:rsidRPr="00294C4B">
              <w:rPr>
                <w:rFonts w:ascii="Arial" w:hAnsi="Arial" w:cs="Arial"/>
                <w:i/>
                <w:iCs/>
              </w:rPr>
              <w:t>Amaca</w:t>
            </w:r>
            <w:proofErr w:type="spellEnd"/>
            <w:r w:rsidRPr="00294C4B">
              <w:rPr>
                <w:rFonts w:ascii="Arial" w:hAnsi="Arial" w:cs="Arial"/>
                <w:i/>
                <w:iCs/>
              </w:rPr>
              <w:t xml:space="preserve"> Pty Ltd &amp; Ors</w:t>
            </w:r>
            <w:r w:rsidRPr="00294C4B">
              <w:rPr>
                <w:rFonts w:ascii="Arial" w:hAnsi="Arial" w:cs="Arial"/>
              </w:rPr>
              <w:t xml:space="preserve"> [2023] VSC 1</w:t>
            </w:r>
            <w:r>
              <w:rPr>
                <w:rFonts w:ascii="Arial" w:hAnsi="Arial" w:cs="Arial"/>
              </w:rPr>
              <w:t>6</w:t>
            </w:r>
            <w:r w:rsidRPr="00294C4B">
              <w:rPr>
                <w:rFonts w:ascii="Arial" w:hAnsi="Arial" w:cs="Arial"/>
              </w:rPr>
              <w:t>5.</w:t>
            </w:r>
          </w:p>
        </w:tc>
      </w:tr>
      <w:tr w:rsidR="005C6278" w14:paraId="2CB48DA4" w14:textId="77777777" w:rsidTr="009B6A89">
        <w:trPr>
          <w:trHeight w:val="454"/>
        </w:trPr>
        <w:tc>
          <w:tcPr>
            <w:tcW w:w="1261" w:type="dxa"/>
            <w:gridSpan w:val="2"/>
            <w:tcBorders>
              <w:left w:val="single" w:sz="18" w:space="0" w:color="auto"/>
            </w:tcBorders>
          </w:tcPr>
          <w:p w14:paraId="07B2A444" w14:textId="5AA2FBDB" w:rsidR="005C6278" w:rsidRDefault="005C6278" w:rsidP="005C6278">
            <w:pPr>
              <w:rPr>
                <w:lang w:val="en-AU"/>
              </w:rPr>
            </w:pPr>
            <w:r>
              <w:rPr>
                <w:lang w:val="en-AU"/>
              </w:rPr>
              <w:t>12/05/23</w:t>
            </w:r>
          </w:p>
        </w:tc>
        <w:tc>
          <w:tcPr>
            <w:tcW w:w="836" w:type="dxa"/>
          </w:tcPr>
          <w:p w14:paraId="6B5469DE" w14:textId="6483106F" w:rsidR="005C6278" w:rsidRDefault="005C6278" w:rsidP="005C6278">
            <w:pPr>
              <w:jc w:val="center"/>
              <w:rPr>
                <w:lang w:val="en-AU"/>
              </w:rPr>
            </w:pPr>
            <w:r>
              <w:rPr>
                <w:lang w:val="en-AU"/>
              </w:rPr>
              <w:t>3</w:t>
            </w:r>
          </w:p>
        </w:tc>
        <w:tc>
          <w:tcPr>
            <w:tcW w:w="1439" w:type="dxa"/>
          </w:tcPr>
          <w:p w14:paraId="206E4716" w14:textId="12C39E9C" w:rsidR="005C6278" w:rsidRDefault="005C6278" w:rsidP="005C6278">
            <w:pPr>
              <w:keepNext/>
              <w:jc w:val="center"/>
              <w:rPr>
                <w:lang w:val="en-AU"/>
              </w:rPr>
            </w:pPr>
            <w:r>
              <w:rPr>
                <w:lang w:val="en-AU"/>
              </w:rPr>
              <w:t>3.9</w:t>
            </w:r>
          </w:p>
        </w:tc>
        <w:tc>
          <w:tcPr>
            <w:tcW w:w="4802" w:type="dxa"/>
            <w:gridSpan w:val="2"/>
            <w:tcBorders>
              <w:top w:val="single" w:sz="4" w:space="0" w:color="auto"/>
              <w:right w:val="single" w:sz="18" w:space="0" w:color="auto"/>
            </w:tcBorders>
            <w:shd w:val="clear" w:color="auto" w:fill="auto"/>
          </w:tcPr>
          <w:p w14:paraId="41A9DDF3" w14:textId="0D387D31"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2D4403">
              <w:rPr>
                <w:rFonts w:ascii="Arial" w:hAnsi="Arial" w:cs="Arial"/>
                <w:i/>
                <w:iCs/>
              </w:rPr>
              <w:t xml:space="preserve">DPP v </w:t>
            </w:r>
            <w:proofErr w:type="spellStart"/>
            <w:r w:rsidRPr="002D4403">
              <w:rPr>
                <w:rFonts w:ascii="Arial" w:hAnsi="Arial" w:cs="Arial"/>
                <w:i/>
                <w:iCs/>
              </w:rPr>
              <w:t>Tuteru</w:t>
            </w:r>
            <w:proofErr w:type="spellEnd"/>
            <w:r w:rsidRPr="002D4403">
              <w:rPr>
                <w:rFonts w:ascii="Arial" w:hAnsi="Arial" w:cs="Arial"/>
                <w:i/>
                <w:iCs/>
              </w:rPr>
              <w:t xml:space="preserve"> (Application for suppression order)</w:t>
            </w:r>
            <w:r w:rsidRPr="002D4403">
              <w:rPr>
                <w:rFonts w:ascii="Arial" w:hAnsi="Arial" w:cs="Arial"/>
              </w:rPr>
              <w:t xml:space="preserve"> [2023] VSC 241</w:t>
            </w:r>
            <w:r>
              <w:rPr>
                <w:rFonts w:ascii="Arial" w:hAnsi="Arial" w:cs="Arial"/>
              </w:rPr>
              <w:t xml:space="preserve"> at [22]-[46].</w:t>
            </w:r>
          </w:p>
        </w:tc>
      </w:tr>
      <w:tr w:rsidR="005C6278" w14:paraId="4FC9591B" w14:textId="77777777" w:rsidTr="009B6A89">
        <w:trPr>
          <w:trHeight w:val="454"/>
        </w:trPr>
        <w:tc>
          <w:tcPr>
            <w:tcW w:w="1261" w:type="dxa"/>
            <w:gridSpan w:val="2"/>
            <w:tcBorders>
              <w:left w:val="single" w:sz="18" w:space="0" w:color="auto"/>
            </w:tcBorders>
          </w:tcPr>
          <w:p w14:paraId="28A75237" w14:textId="60F9C2F8" w:rsidR="005C6278" w:rsidRDefault="005C6278" w:rsidP="005C6278">
            <w:pPr>
              <w:rPr>
                <w:lang w:val="en-AU"/>
              </w:rPr>
            </w:pPr>
            <w:r>
              <w:rPr>
                <w:lang w:val="en-AU"/>
              </w:rPr>
              <w:t>12/05/23</w:t>
            </w:r>
          </w:p>
        </w:tc>
        <w:tc>
          <w:tcPr>
            <w:tcW w:w="836" w:type="dxa"/>
          </w:tcPr>
          <w:p w14:paraId="3609D1B6" w14:textId="747846F3" w:rsidR="005C6278" w:rsidRDefault="005C6278" w:rsidP="005C6278">
            <w:pPr>
              <w:jc w:val="center"/>
              <w:rPr>
                <w:lang w:val="en-AU"/>
              </w:rPr>
            </w:pPr>
            <w:r>
              <w:rPr>
                <w:lang w:val="en-AU"/>
              </w:rPr>
              <w:t>3</w:t>
            </w:r>
          </w:p>
        </w:tc>
        <w:tc>
          <w:tcPr>
            <w:tcW w:w="1439" w:type="dxa"/>
          </w:tcPr>
          <w:p w14:paraId="31BF02C4" w14:textId="290E64DB" w:rsidR="005C6278" w:rsidRDefault="005C6278" w:rsidP="005C6278">
            <w:pPr>
              <w:keepNext/>
              <w:jc w:val="center"/>
              <w:rPr>
                <w:lang w:val="en-AU"/>
              </w:rPr>
            </w:pPr>
            <w:r>
              <w:rPr>
                <w:lang w:val="en-AU"/>
              </w:rPr>
              <w:t>3.9.5</w:t>
            </w:r>
          </w:p>
        </w:tc>
        <w:tc>
          <w:tcPr>
            <w:tcW w:w="4802" w:type="dxa"/>
            <w:gridSpan w:val="2"/>
            <w:tcBorders>
              <w:top w:val="single" w:sz="4" w:space="0" w:color="auto"/>
              <w:right w:val="single" w:sz="18" w:space="0" w:color="auto"/>
            </w:tcBorders>
            <w:shd w:val="clear" w:color="auto" w:fill="auto"/>
          </w:tcPr>
          <w:p w14:paraId="07D9F645" w14:textId="2A07A2BB"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F95F7C">
              <w:rPr>
                <w:rFonts w:ascii="Arial" w:hAnsi="Arial" w:cs="Arial"/>
                <w:i/>
                <w:iCs/>
              </w:rPr>
              <w:t>McKechnie v State of Victoria (Costs Judgment)</w:t>
            </w:r>
            <w:r w:rsidRPr="00F95F7C">
              <w:rPr>
                <w:rFonts w:ascii="Arial" w:hAnsi="Arial" w:cs="Arial"/>
              </w:rPr>
              <w:t xml:space="preserve"> [2023] VSC 234</w:t>
            </w:r>
            <w:r>
              <w:rPr>
                <w:rFonts w:ascii="Arial" w:hAnsi="Arial" w:cs="Arial"/>
              </w:rPr>
              <w:t xml:space="preserve"> </w:t>
            </w:r>
            <w:r>
              <w:rPr>
                <w:rFonts w:ascii="Arial" w:hAnsi="Arial" w:cs="Arial"/>
                <w:color w:val="000000"/>
              </w:rPr>
              <w:t>and extract from [7]-[10].</w:t>
            </w:r>
          </w:p>
        </w:tc>
      </w:tr>
      <w:tr w:rsidR="005C6278" w14:paraId="1111F9C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5DD473B" w14:textId="3090FAF2" w:rsidR="005C6278" w:rsidRPr="0054535C" w:rsidRDefault="005C6278" w:rsidP="005C6278">
            <w:pPr>
              <w:keepNext/>
              <w:keepLines/>
              <w:rPr>
                <w:sz w:val="22"/>
                <w:lang w:val="en-AU"/>
              </w:rPr>
            </w:pPr>
            <w:r>
              <w:rPr>
                <w:sz w:val="22"/>
                <w:lang w:val="en-AU"/>
              </w:rPr>
              <w:t>12/05/23</w:t>
            </w:r>
          </w:p>
        </w:tc>
        <w:tc>
          <w:tcPr>
            <w:tcW w:w="7077" w:type="dxa"/>
            <w:gridSpan w:val="4"/>
            <w:tcBorders>
              <w:top w:val="single" w:sz="18" w:space="0" w:color="auto"/>
              <w:bottom w:val="single" w:sz="4" w:space="0" w:color="auto"/>
              <w:right w:val="single" w:sz="18" w:space="0" w:color="auto"/>
            </w:tcBorders>
            <w:shd w:val="clear" w:color="auto" w:fill="DDDDDD"/>
          </w:tcPr>
          <w:p w14:paraId="4502A21D" w14:textId="4A3F149B"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5C6278" w14:paraId="4130F3BD" w14:textId="77777777" w:rsidTr="009B6A89">
        <w:trPr>
          <w:trHeight w:val="102"/>
        </w:trPr>
        <w:tc>
          <w:tcPr>
            <w:tcW w:w="1261" w:type="dxa"/>
            <w:gridSpan w:val="2"/>
            <w:tcBorders>
              <w:top w:val="single" w:sz="4" w:space="0" w:color="auto"/>
              <w:left w:val="single" w:sz="18" w:space="0" w:color="auto"/>
            </w:tcBorders>
            <w:shd w:val="clear" w:color="auto" w:fill="auto"/>
          </w:tcPr>
          <w:p w14:paraId="287B9B8F" w14:textId="72548338" w:rsidR="005C6278" w:rsidRDefault="005C6278" w:rsidP="005C6278">
            <w:pPr>
              <w:rPr>
                <w:lang w:val="en-AU"/>
              </w:rPr>
            </w:pPr>
            <w:r>
              <w:rPr>
                <w:lang w:val="en-AU"/>
              </w:rPr>
              <w:t>12/05/23</w:t>
            </w:r>
          </w:p>
        </w:tc>
        <w:tc>
          <w:tcPr>
            <w:tcW w:w="836" w:type="dxa"/>
            <w:tcBorders>
              <w:top w:val="single" w:sz="4" w:space="0" w:color="auto"/>
            </w:tcBorders>
            <w:shd w:val="clear" w:color="auto" w:fill="auto"/>
          </w:tcPr>
          <w:p w14:paraId="290B7B84" w14:textId="1AB5A3E3" w:rsidR="005C6278" w:rsidRDefault="005C6278" w:rsidP="005C6278">
            <w:pPr>
              <w:jc w:val="center"/>
              <w:rPr>
                <w:lang w:val="en-AU"/>
              </w:rPr>
            </w:pPr>
            <w:r>
              <w:rPr>
                <w:lang w:val="en-AU"/>
              </w:rPr>
              <w:t>4</w:t>
            </w:r>
          </w:p>
        </w:tc>
        <w:tc>
          <w:tcPr>
            <w:tcW w:w="1439" w:type="dxa"/>
            <w:tcBorders>
              <w:top w:val="single" w:sz="4" w:space="0" w:color="auto"/>
            </w:tcBorders>
            <w:shd w:val="clear" w:color="auto" w:fill="auto"/>
          </w:tcPr>
          <w:p w14:paraId="388E4421" w14:textId="65E9A9BF" w:rsidR="005C6278" w:rsidRDefault="005C6278" w:rsidP="005C6278">
            <w:pPr>
              <w:jc w:val="center"/>
              <w:rPr>
                <w:lang w:val="en-AU"/>
              </w:rPr>
            </w:pPr>
            <w:r>
              <w:rPr>
                <w:lang w:val="en-AU"/>
              </w:rPr>
              <w:t>4.1</w:t>
            </w:r>
          </w:p>
        </w:tc>
        <w:tc>
          <w:tcPr>
            <w:tcW w:w="4802" w:type="dxa"/>
            <w:gridSpan w:val="2"/>
            <w:tcBorders>
              <w:top w:val="single" w:sz="4" w:space="0" w:color="auto"/>
              <w:bottom w:val="single" w:sz="4" w:space="0" w:color="auto"/>
              <w:right w:val="single" w:sz="18" w:space="0" w:color="auto"/>
            </w:tcBorders>
            <w:shd w:val="clear" w:color="auto" w:fill="auto"/>
          </w:tcPr>
          <w:p w14:paraId="44D88346" w14:textId="70F0EBEC" w:rsidR="005C6278" w:rsidRPr="001A67A8" w:rsidRDefault="005C6278" w:rsidP="005C6278">
            <w:pPr>
              <w:spacing w:before="20" w:after="20"/>
              <w:jc w:val="both"/>
              <w:rPr>
                <w:rFonts w:ascii="Arial" w:hAnsi="Arial" w:cs="Arial"/>
                <w:color w:val="000000"/>
              </w:rPr>
            </w:pPr>
            <w:r>
              <w:rPr>
                <w:rFonts w:ascii="Arial" w:hAnsi="Arial" w:cs="Arial"/>
                <w:color w:val="000000"/>
              </w:rPr>
              <w:t>Added reference to s.17 CYFA.</w:t>
            </w:r>
          </w:p>
        </w:tc>
      </w:tr>
      <w:tr w:rsidR="005C6278" w14:paraId="009D82FA" w14:textId="77777777" w:rsidTr="009B6A89">
        <w:trPr>
          <w:trHeight w:val="102"/>
        </w:trPr>
        <w:tc>
          <w:tcPr>
            <w:tcW w:w="1261" w:type="dxa"/>
            <w:gridSpan w:val="2"/>
            <w:vMerge w:val="restart"/>
            <w:tcBorders>
              <w:top w:val="single" w:sz="4" w:space="0" w:color="auto"/>
              <w:left w:val="single" w:sz="18" w:space="0" w:color="auto"/>
            </w:tcBorders>
            <w:shd w:val="clear" w:color="auto" w:fill="auto"/>
          </w:tcPr>
          <w:p w14:paraId="79A8B09E" w14:textId="0424835F" w:rsidR="005C6278" w:rsidRDefault="005C6278" w:rsidP="005C6278">
            <w:pPr>
              <w:rPr>
                <w:lang w:val="en-AU"/>
              </w:rPr>
            </w:pPr>
            <w:r>
              <w:rPr>
                <w:lang w:val="en-AU"/>
              </w:rPr>
              <w:t>12/05/23</w:t>
            </w:r>
          </w:p>
        </w:tc>
        <w:tc>
          <w:tcPr>
            <w:tcW w:w="836" w:type="dxa"/>
            <w:vMerge w:val="restart"/>
            <w:tcBorders>
              <w:top w:val="single" w:sz="4" w:space="0" w:color="auto"/>
            </w:tcBorders>
            <w:shd w:val="clear" w:color="auto" w:fill="auto"/>
          </w:tcPr>
          <w:p w14:paraId="578C8F5D" w14:textId="191F2709" w:rsidR="005C6278" w:rsidRDefault="005C6278" w:rsidP="005C6278">
            <w:pPr>
              <w:jc w:val="center"/>
              <w:rPr>
                <w:lang w:val="en-AU"/>
              </w:rPr>
            </w:pPr>
            <w:r>
              <w:rPr>
                <w:lang w:val="en-AU"/>
              </w:rPr>
              <w:t>4</w:t>
            </w:r>
          </w:p>
        </w:tc>
        <w:tc>
          <w:tcPr>
            <w:tcW w:w="1439" w:type="dxa"/>
            <w:vMerge w:val="restart"/>
            <w:tcBorders>
              <w:top w:val="single" w:sz="4" w:space="0" w:color="auto"/>
            </w:tcBorders>
            <w:shd w:val="clear" w:color="auto" w:fill="auto"/>
          </w:tcPr>
          <w:p w14:paraId="4664C744" w14:textId="52F0C47D" w:rsidR="005C6278" w:rsidRDefault="005C6278" w:rsidP="005C6278">
            <w:pPr>
              <w:jc w:val="center"/>
              <w:rPr>
                <w:lang w:val="en-AU"/>
              </w:rPr>
            </w:pPr>
            <w:r>
              <w:rPr>
                <w:lang w:val="en-AU"/>
              </w:rPr>
              <w:t>4.1.7</w:t>
            </w:r>
          </w:p>
        </w:tc>
        <w:tc>
          <w:tcPr>
            <w:tcW w:w="4802" w:type="dxa"/>
            <w:gridSpan w:val="2"/>
            <w:tcBorders>
              <w:top w:val="single" w:sz="4" w:space="0" w:color="auto"/>
              <w:bottom w:val="single" w:sz="4" w:space="0" w:color="auto"/>
              <w:right w:val="single" w:sz="18" w:space="0" w:color="auto"/>
            </w:tcBorders>
            <w:shd w:val="clear" w:color="auto" w:fill="FFF2CC"/>
          </w:tcPr>
          <w:p w14:paraId="233D456F" w14:textId="7DC689A3" w:rsidR="005C6278" w:rsidRPr="002306B0" w:rsidRDefault="005C6278" w:rsidP="005C6278">
            <w:pPr>
              <w:spacing w:before="20" w:after="20"/>
              <w:jc w:val="both"/>
              <w:rPr>
                <w:rFonts w:ascii="Arial" w:hAnsi="Arial" w:cs="Arial"/>
                <w:b/>
                <w:bCs/>
                <w:color w:val="000000"/>
              </w:rPr>
            </w:pPr>
            <w:r w:rsidRPr="002306B0">
              <w:rPr>
                <w:rFonts w:ascii="Arial" w:hAnsi="Arial" w:cs="Arial"/>
                <w:b/>
                <w:bCs/>
                <w:color w:val="000000"/>
              </w:rPr>
              <w:t>New section entitled “</w:t>
            </w:r>
            <w:bookmarkStart w:id="141" w:name="_Hlk132612510"/>
            <w:r w:rsidRPr="002306B0">
              <w:rPr>
                <w:rStyle w:val="Hyperlink"/>
                <w:rFonts w:ascii="Arial" w:hAnsi="Arial" w:cs="Arial"/>
                <w:b/>
                <w:bCs/>
                <w:color w:val="000000" w:themeColor="text1"/>
                <w:u w:val="none"/>
              </w:rPr>
              <w:t>DFFH may authorise Aboriginal agency to carry out DFFH functions</w:t>
            </w:r>
            <w:bookmarkEnd w:id="141"/>
            <w:r w:rsidRPr="002306B0">
              <w:rPr>
                <w:rStyle w:val="Hyperlink"/>
                <w:rFonts w:ascii="Arial" w:hAnsi="Arial" w:cs="Arial"/>
                <w:b/>
                <w:bCs/>
                <w:color w:val="000000" w:themeColor="text1"/>
                <w:u w:val="none"/>
              </w:rPr>
              <w:t>”.</w:t>
            </w:r>
          </w:p>
        </w:tc>
      </w:tr>
      <w:tr w:rsidR="005C6278" w14:paraId="2139A83F" w14:textId="77777777" w:rsidTr="009B6A89">
        <w:trPr>
          <w:trHeight w:val="180"/>
        </w:trPr>
        <w:tc>
          <w:tcPr>
            <w:tcW w:w="1261" w:type="dxa"/>
            <w:gridSpan w:val="2"/>
            <w:vMerge/>
            <w:tcBorders>
              <w:left w:val="single" w:sz="18" w:space="0" w:color="auto"/>
            </w:tcBorders>
            <w:shd w:val="clear" w:color="auto" w:fill="auto"/>
          </w:tcPr>
          <w:p w14:paraId="3A4A882D" w14:textId="77777777" w:rsidR="005C6278" w:rsidRDefault="005C6278" w:rsidP="005C6278">
            <w:pPr>
              <w:rPr>
                <w:lang w:val="en-AU"/>
              </w:rPr>
            </w:pPr>
          </w:p>
        </w:tc>
        <w:tc>
          <w:tcPr>
            <w:tcW w:w="836" w:type="dxa"/>
            <w:vMerge/>
            <w:shd w:val="clear" w:color="auto" w:fill="auto"/>
          </w:tcPr>
          <w:p w14:paraId="5856F2C6" w14:textId="5A20CB78" w:rsidR="005C6278" w:rsidRDefault="005C6278" w:rsidP="005C6278">
            <w:pPr>
              <w:jc w:val="center"/>
              <w:rPr>
                <w:lang w:val="en-AU"/>
              </w:rPr>
            </w:pPr>
          </w:p>
        </w:tc>
        <w:tc>
          <w:tcPr>
            <w:tcW w:w="1439" w:type="dxa"/>
            <w:vMerge/>
            <w:shd w:val="clear" w:color="auto" w:fill="auto"/>
          </w:tcPr>
          <w:p w14:paraId="1AAC7A43" w14:textId="77777777" w:rsidR="005C6278" w:rsidRDefault="005C6278" w:rsidP="005C6278">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65DB1821" w14:textId="6D8B1D4E" w:rsidR="005C6278" w:rsidRPr="00CE48EA" w:rsidRDefault="005C6278" w:rsidP="005C6278">
            <w:pPr>
              <w:spacing w:before="20" w:after="20"/>
              <w:jc w:val="both"/>
              <w:rPr>
                <w:rFonts w:ascii="Arial" w:hAnsi="Arial" w:cs="Arial"/>
                <w:color w:val="000000"/>
              </w:rPr>
            </w:pPr>
            <w:r>
              <w:rPr>
                <w:rFonts w:ascii="Arial" w:hAnsi="Arial" w:cs="Arial"/>
                <w:color w:val="000000"/>
              </w:rPr>
              <w:t>Discussion of proposed new s.18 CYFA and its anticipated scope.  References to ss.18AAA, 18B-D &amp; 19E.</w:t>
            </w:r>
          </w:p>
        </w:tc>
      </w:tr>
      <w:tr w:rsidR="005C6278" w14:paraId="3FB5B030" w14:textId="77777777" w:rsidTr="009B6A89">
        <w:trPr>
          <w:trHeight w:val="179"/>
        </w:trPr>
        <w:tc>
          <w:tcPr>
            <w:tcW w:w="1261" w:type="dxa"/>
            <w:gridSpan w:val="2"/>
            <w:vMerge/>
            <w:tcBorders>
              <w:left w:val="single" w:sz="18" w:space="0" w:color="auto"/>
            </w:tcBorders>
            <w:shd w:val="clear" w:color="auto" w:fill="auto"/>
          </w:tcPr>
          <w:p w14:paraId="32F2D955" w14:textId="77777777" w:rsidR="005C6278" w:rsidRDefault="005C6278" w:rsidP="005C6278">
            <w:pPr>
              <w:rPr>
                <w:lang w:val="en-AU"/>
              </w:rPr>
            </w:pPr>
          </w:p>
        </w:tc>
        <w:tc>
          <w:tcPr>
            <w:tcW w:w="836" w:type="dxa"/>
            <w:vMerge/>
            <w:shd w:val="clear" w:color="auto" w:fill="auto"/>
          </w:tcPr>
          <w:p w14:paraId="29886979" w14:textId="77147D6D" w:rsidR="005C6278" w:rsidRDefault="005C6278" w:rsidP="005C6278">
            <w:pPr>
              <w:jc w:val="center"/>
              <w:rPr>
                <w:lang w:val="en-AU"/>
              </w:rPr>
            </w:pPr>
          </w:p>
        </w:tc>
        <w:tc>
          <w:tcPr>
            <w:tcW w:w="1439" w:type="dxa"/>
            <w:vMerge/>
            <w:shd w:val="clear" w:color="auto" w:fill="auto"/>
          </w:tcPr>
          <w:p w14:paraId="71430765" w14:textId="77777777" w:rsidR="005C6278" w:rsidRDefault="005C6278" w:rsidP="005C6278">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0000"/>
          </w:tcPr>
          <w:p w14:paraId="337F8FA0" w14:textId="0355A9DB" w:rsidR="005C6278" w:rsidRPr="00F11A7A" w:rsidRDefault="005C6278" w:rsidP="005C6278">
            <w:pPr>
              <w:spacing w:before="20" w:after="20"/>
              <w:jc w:val="both"/>
              <w:rPr>
                <w:rFonts w:ascii="Arial" w:hAnsi="Arial" w:cs="Arial"/>
                <w:color w:val="FFFFFF" w:themeColor="background1"/>
              </w:rPr>
            </w:pPr>
            <w:r w:rsidRPr="00F11A7A">
              <w:rPr>
                <w:rFonts w:ascii="Arial" w:hAnsi="Arial" w:cs="Arial"/>
                <w:b/>
                <w:bCs/>
                <w:color w:val="FFFFFF" w:themeColor="background1"/>
              </w:rPr>
              <w:t>NOTE: Most of the legislation discussed in section 4.1.7 is not yet part of current Victorian law.</w:t>
            </w:r>
          </w:p>
        </w:tc>
      </w:tr>
      <w:tr w:rsidR="005C6278" w14:paraId="3E69FE08" w14:textId="77777777" w:rsidTr="009B6A89">
        <w:trPr>
          <w:trHeight w:val="283"/>
        </w:trPr>
        <w:tc>
          <w:tcPr>
            <w:tcW w:w="1261" w:type="dxa"/>
            <w:gridSpan w:val="2"/>
            <w:tcBorders>
              <w:left w:val="single" w:sz="18" w:space="0" w:color="auto"/>
            </w:tcBorders>
          </w:tcPr>
          <w:p w14:paraId="134D8B34" w14:textId="63A1230F" w:rsidR="005C6278" w:rsidRDefault="005C6278" w:rsidP="005C6278">
            <w:pPr>
              <w:rPr>
                <w:lang w:val="en-AU"/>
              </w:rPr>
            </w:pPr>
            <w:r>
              <w:rPr>
                <w:lang w:val="en-AU"/>
              </w:rPr>
              <w:t>12/05/23</w:t>
            </w:r>
          </w:p>
        </w:tc>
        <w:tc>
          <w:tcPr>
            <w:tcW w:w="836" w:type="dxa"/>
          </w:tcPr>
          <w:p w14:paraId="20E1FD38" w14:textId="2EF0B154" w:rsidR="005C6278" w:rsidRDefault="005C6278" w:rsidP="005C6278">
            <w:pPr>
              <w:jc w:val="center"/>
              <w:rPr>
                <w:lang w:val="en-AU"/>
              </w:rPr>
            </w:pPr>
            <w:r>
              <w:rPr>
                <w:lang w:val="en-AU"/>
              </w:rPr>
              <w:t>4</w:t>
            </w:r>
          </w:p>
        </w:tc>
        <w:tc>
          <w:tcPr>
            <w:tcW w:w="1439" w:type="dxa"/>
          </w:tcPr>
          <w:p w14:paraId="18BC1115" w14:textId="059BFAF5" w:rsidR="005C6278" w:rsidRDefault="005C6278" w:rsidP="005C6278">
            <w:pPr>
              <w:keepNext/>
              <w:jc w:val="center"/>
              <w:rPr>
                <w:lang w:val="en-AU"/>
              </w:rPr>
            </w:pPr>
            <w:r>
              <w:rPr>
                <w:lang w:val="en-AU"/>
              </w:rPr>
              <w:t>4.2</w:t>
            </w:r>
          </w:p>
        </w:tc>
        <w:tc>
          <w:tcPr>
            <w:tcW w:w="4802" w:type="dxa"/>
            <w:gridSpan w:val="2"/>
            <w:tcBorders>
              <w:top w:val="single" w:sz="4" w:space="0" w:color="auto"/>
              <w:right w:val="single" w:sz="18" w:space="0" w:color="auto"/>
            </w:tcBorders>
            <w:shd w:val="clear" w:color="auto" w:fill="auto"/>
          </w:tcPr>
          <w:p w14:paraId="01E80DE7" w14:textId="7C68F829" w:rsidR="005C6278" w:rsidRDefault="005C6278" w:rsidP="005C6278">
            <w:pPr>
              <w:spacing w:before="20" w:after="20"/>
              <w:jc w:val="both"/>
              <w:rPr>
                <w:rFonts w:ascii="Arial" w:hAnsi="Arial" w:cs="Arial"/>
              </w:rPr>
            </w:pPr>
            <w:r>
              <w:rPr>
                <w:rFonts w:ascii="Arial" w:hAnsi="Arial" w:cs="Arial"/>
              </w:rPr>
              <w:t>Minor amendment to text to include a reference to an authorised Aboriginal agency</w:t>
            </w:r>
            <w:r>
              <w:rPr>
                <w:rFonts w:ascii="Arial" w:hAnsi="Arial" w:cs="Arial"/>
                <w:color w:val="000000"/>
              </w:rPr>
              <w:t>.</w:t>
            </w:r>
          </w:p>
        </w:tc>
      </w:tr>
      <w:tr w:rsidR="005C6278" w14:paraId="556EEC54" w14:textId="77777777" w:rsidTr="009B6A89">
        <w:trPr>
          <w:trHeight w:val="283"/>
        </w:trPr>
        <w:tc>
          <w:tcPr>
            <w:tcW w:w="1261" w:type="dxa"/>
            <w:gridSpan w:val="2"/>
            <w:tcBorders>
              <w:left w:val="single" w:sz="18" w:space="0" w:color="auto"/>
            </w:tcBorders>
          </w:tcPr>
          <w:p w14:paraId="0CED7C26" w14:textId="7B82CE98" w:rsidR="005C6278" w:rsidRDefault="005C6278" w:rsidP="005C6278">
            <w:pPr>
              <w:rPr>
                <w:lang w:val="en-AU"/>
              </w:rPr>
            </w:pPr>
            <w:r>
              <w:rPr>
                <w:lang w:val="en-AU"/>
              </w:rPr>
              <w:t>12/05/23</w:t>
            </w:r>
          </w:p>
        </w:tc>
        <w:tc>
          <w:tcPr>
            <w:tcW w:w="836" w:type="dxa"/>
          </w:tcPr>
          <w:p w14:paraId="0DC06F30" w14:textId="54BA5396" w:rsidR="005C6278" w:rsidRDefault="005C6278" w:rsidP="005C6278">
            <w:pPr>
              <w:jc w:val="center"/>
              <w:rPr>
                <w:lang w:val="en-AU"/>
              </w:rPr>
            </w:pPr>
            <w:r>
              <w:rPr>
                <w:lang w:val="en-AU"/>
              </w:rPr>
              <w:t>4</w:t>
            </w:r>
          </w:p>
        </w:tc>
        <w:tc>
          <w:tcPr>
            <w:tcW w:w="1439" w:type="dxa"/>
          </w:tcPr>
          <w:p w14:paraId="2A762C73" w14:textId="6385A05D" w:rsidR="005C6278" w:rsidRDefault="005C6278" w:rsidP="005C6278">
            <w:pPr>
              <w:keepNext/>
              <w:jc w:val="center"/>
              <w:rPr>
                <w:lang w:val="en-AU"/>
              </w:rPr>
            </w:pPr>
            <w:r>
              <w:rPr>
                <w:lang w:val="en-AU"/>
              </w:rPr>
              <w:t>4.8.1</w:t>
            </w:r>
          </w:p>
        </w:tc>
        <w:tc>
          <w:tcPr>
            <w:tcW w:w="4802" w:type="dxa"/>
            <w:gridSpan w:val="2"/>
            <w:tcBorders>
              <w:top w:val="single" w:sz="4" w:space="0" w:color="auto"/>
              <w:right w:val="single" w:sz="18" w:space="0" w:color="auto"/>
            </w:tcBorders>
            <w:shd w:val="clear" w:color="auto" w:fill="auto"/>
          </w:tcPr>
          <w:p w14:paraId="12941178" w14:textId="3DF71C27" w:rsidR="005C6278" w:rsidRDefault="005C6278" w:rsidP="005C6278">
            <w:pPr>
              <w:spacing w:before="20" w:after="20"/>
              <w:jc w:val="both"/>
              <w:rPr>
                <w:rFonts w:ascii="Arial" w:hAnsi="Arial" w:cs="Arial"/>
              </w:rPr>
            </w:pPr>
            <w:r>
              <w:rPr>
                <w:rFonts w:ascii="Arial" w:hAnsi="Arial" w:cs="Arial"/>
              </w:rPr>
              <w:t>Addition of reference to Part 1.1B in the preamble to s.215B CYFA.</w:t>
            </w:r>
          </w:p>
        </w:tc>
      </w:tr>
      <w:tr w:rsidR="005C6278" w14:paraId="4D3D758F" w14:textId="77777777" w:rsidTr="009B6A89">
        <w:trPr>
          <w:trHeight w:val="283"/>
        </w:trPr>
        <w:tc>
          <w:tcPr>
            <w:tcW w:w="1261" w:type="dxa"/>
            <w:gridSpan w:val="2"/>
            <w:tcBorders>
              <w:left w:val="single" w:sz="18" w:space="0" w:color="auto"/>
            </w:tcBorders>
          </w:tcPr>
          <w:p w14:paraId="3DC63FEE" w14:textId="02CF3CD0" w:rsidR="005C6278" w:rsidRDefault="005C6278" w:rsidP="005C6278">
            <w:pPr>
              <w:rPr>
                <w:lang w:val="en-AU"/>
              </w:rPr>
            </w:pPr>
            <w:r>
              <w:rPr>
                <w:lang w:val="en-AU"/>
              </w:rPr>
              <w:t>12/05/23</w:t>
            </w:r>
          </w:p>
        </w:tc>
        <w:tc>
          <w:tcPr>
            <w:tcW w:w="836" w:type="dxa"/>
          </w:tcPr>
          <w:p w14:paraId="798F54B7" w14:textId="38CB141C" w:rsidR="005C6278" w:rsidRDefault="005C6278" w:rsidP="005C6278">
            <w:pPr>
              <w:jc w:val="center"/>
              <w:rPr>
                <w:lang w:val="en-AU"/>
              </w:rPr>
            </w:pPr>
            <w:r>
              <w:rPr>
                <w:lang w:val="en-AU"/>
              </w:rPr>
              <w:t>4</w:t>
            </w:r>
          </w:p>
        </w:tc>
        <w:tc>
          <w:tcPr>
            <w:tcW w:w="1439" w:type="dxa"/>
          </w:tcPr>
          <w:p w14:paraId="0AB1E6B9" w14:textId="16B9C139" w:rsidR="005C6278" w:rsidRDefault="005C6278" w:rsidP="005C6278">
            <w:pPr>
              <w:keepNext/>
              <w:jc w:val="center"/>
              <w:rPr>
                <w:lang w:val="en-AU"/>
              </w:rPr>
            </w:pPr>
            <w:r>
              <w:rPr>
                <w:lang w:val="en-AU"/>
              </w:rPr>
              <w:t>4.9.8</w:t>
            </w:r>
          </w:p>
        </w:tc>
        <w:tc>
          <w:tcPr>
            <w:tcW w:w="4802" w:type="dxa"/>
            <w:gridSpan w:val="2"/>
            <w:tcBorders>
              <w:top w:val="single" w:sz="4" w:space="0" w:color="auto"/>
              <w:right w:val="single" w:sz="18" w:space="0" w:color="auto"/>
            </w:tcBorders>
            <w:shd w:val="clear" w:color="auto" w:fill="auto"/>
          </w:tcPr>
          <w:p w14:paraId="65ECEC98" w14:textId="3C5272C4" w:rsidR="005C6278" w:rsidRDefault="005C6278" w:rsidP="005C6278">
            <w:pPr>
              <w:spacing w:before="20" w:after="20"/>
              <w:jc w:val="both"/>
              <w:rPr>
                <w:rFonts w:ascii="Arial" w:hAnsi="Arial" w:cs="Arial"/>
              </w:rPr>
            </w:pPr>
            <w:r>
              <w:rPr>
                <w:rFonts w:ascii="Arial" w:hAnsi="Arial" w:cs="Arial"/>
              </w:rPr>
              <w:t>Replacement of “Aborigine” by “Aboriginal person”.</w:t>
            </w:r>
          </w:p>
        </w:tc>
      </w:tr>
      <w:tr w:rsidR="005C6278" w14:paraId="70A6EFC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E67ADCB" w14:textId="74B01517" w:rsidR="005C6278" w:rsidRPr="0054535C" w:rsidRDefault="005C6278" w:rsidP="005C6278">
            <w:pPr>
              <w:keepNext/>
              <w:keepLines/>
              <w:rPr>
                <w:sz w:val="22"/>
                <w:lang w:val="en-AU"/>
              </w:rPr>
            </w:pPr>
            <w:r>
              <w:rPr>
                <w:sz w:val="22"/>
                <w:lang w:val="en-AU"/>
              </w:rPr>
              <w:t>12/05/23</w:t>
            </w:r>
          </w:p>
        </w:tc>
        <w:tc>
          <w:tcPr>
            <w:tcW w:w="7077" w:type="dxa"/>
            <w:gridSpan w:val="4"/>
            <w:tcBorders>
              <w:top w:val="single" w:sz="18" w:space="0" w:color="auto"/>
              <w:bottom w:val="single" w:sz="4" w:space="0" w:color="auto"/>
              <w:right w:val="single" w:sz="18" w:space="0" w:color="auto"/>
            </w:tcBorders>
            <w:shd w:val="clear" w:color="auto" w:fill="DDDDDD"/>
          </w:tcPr>
          <w:p w14:paraId="5A830D6D" w14:textId="6A14EB0F"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0157FDD7" w14:textId="77777777" w:rsidTr="009B6A89">
        <w:trPr>
          <w:trHeight w:val="180"/>
        </w:trPr>
        <w:tc>
          <w:tcPr>
            <w:tcW w:w="1261" w:type="dxa"/>
            <w:gridSpan w:val="2"/>
            <w:tcBorders>
              <w:top w:val="single" w:sz="4" w:space="0" w:color="auto"/>
              <w:left w:val="single" w:sz="18" w:space="0" w:color="auto"/>
            </w:tcBorders>
          </w:tcPr>
          <w:p w14:paraId="6D704C67" w14:textId="274543AB" w:rsidR="005C6278" w:rsidRDefault="005C6278" w:rsidP="005C6278">
            <w:pPr>
              <w:keepNext/>
              <w:keepLines/>
              <w:rPr>
                <w:lang w:val="en-AU"/>
              </w:rPr>
            </w:pPr>
            <w:r>
              <w:rPr>
                <w:lang w:val="en-AU"/>
              </w:rPr>
              <w:t>12/05/23</w:t>
            </w:r>
          </w:p>
        </w:tc>
        <w:tc>
          <w:tcPr>
            <w:tcW w:w="836" w:type="dxa"/>
            <w:tcBorders>
              <w:top w:val="single" w:sz="4" w:space="0" w:color="auto"/>
            </w:tcBorders>
          </w:tcPr>
          <w:p w14:paraId="082FF406" w14:textId="4390A2DE" w:rsidR="005C6278" w:rsidRDefault="005C6278" w:rsidP="005C6278">
            <w:pPr>
              <w:keepNext/>
              <w:keepLines/>
              <w:jc w:val="center"/>
              <w:rPr>
                <w:lang w:val="en-AU"/>
              </w:rPr>
            </w:pPr>
            <w:r>
              <w:rPr>
                <w:lang w:val="en-AU"/>
              </w:rPr>
              <w:t>5</w:t>
            </w:r>
          </w:p>
        </w:tc>
        <w:tc>
          <w:tcPr>
            <w:tcW w:w="1439" w:type="dxa"/>
            <w:tcBorders>
              <w:top w:val="single" w:sz="4" w:space="0" w:color="auto"/>
            </w:tcBorders>
          </w:tcPr>
          <w:p w14:paraId="32B12D2C" w14:textId="0E3F8764" w:rsidR="005C6278" w:rsidRDefault="005C6278" w:rsidP="005C6278">
            <w:pPr>
              <w:keepNext/>
              <w:keepLines/>
              <w:jc w:val="center"/>
              <w:rPr>
                <w:b/>
                <w:bCs/>
                <w:lang w:val="en-AU"/>
              </w:rPr>
            </w:pPr>
            <w:r>
              <w:rPr>
                <w:b/>
                <w:bCs/>
                <w:lang w:val="en-AU"/>
              </w:rPr>
              <w:t>5.3.2</w:t>
            </w:r>
          </w:p>
        </w:tc>
        <w:tc>
          <w:tcPr>
            <w:tcW w:w="4802" w:type="dxa"/>
            <w:gridSpan w:val="2"/>
            <w:tcBorders>
              <w:top w:val="single" w:sz="4" w:space="0" w:color="auto"/>
              <w:bottom w:val="single" w:sz="4" w:space="0" w:color="auto"/>
              <w:right w:val="single" w:sz="18" w:space="0" w:color="auto"/>
            </w:tcBorders>
            <w:shd w:val="clear" w:color="auto" w:fill="auto"/>
          </w:tcPr>
          <w:p w14:paraId="521EC427" w14:textId="4195FC60" w:rsidR="005C6278" w:rsidRDefault="005C6278" w:rsidP="005C6278">
            <w:pPr>
              <w:keepNext/>
              <w:keepLines/>
              <w:spacing w:before="20" w:after="20"/>
              <w:jc w:val="both"/>
              <w:rPr>
                <w:rFonts w:ascii="Arial" w:hAnsi="Arial" w:cs="Arial"/>
                <w:color w:val="000000"/>
              </w:rPr>
            </w:pPr>
            <w:r>
              <w:rPr>
                <w:rFonts w:ascii="Arial" w:hAnsi="Arial" w:cs="Arial"/>
                <w:color w:val="000000"/>
              </w:rPr>
              <w:t>Addition of rows 14-17 in the table of secondary applications.</w:t>
            </w:r>
          </w:p>
        </w:tc>
      </w:tr>
      <w:tr w:rsidR="005C6278" w14:paraId="0245DF2F" w14:textId="77777777" w:rsidTr="009B6A89">
        <w:trPr>
          <w:trHeight w:val="180"/>
        </w:trPr>
        <w:tc>
          <w:tcPr>
            <w:tcW w:w="1261" w:type="dxa"/>
            <w:gridSpan w:val="2"/>
            <w:tcBorders>
              <w:top w:val="single" w:sz="4" w:space="0" w:color="auto"/>
              <w:left w:val="single" w:sz="18" w:space="0" w:color="auto"/>
            </w:tcBorders>
          </w:tcPr>
          <w:p w14:paraId="002BED64" w14:textId="385160B8" w:rsidR="005C6278" w:rsidRDefault="005C6278" w:rsidP="005C6278">
            <w:pPr>
              <w:rPr>
                <w:lang w:val="en-AU"/>
              </w:rPr>
            </w:pPr>
            <w:r>
              <w:rPr>
                <w:lang w:val="en-AU"/>
              </w:rPr>
              <w:t>12/05/23</w:t>
            </w:r>
          </w:p>
        </w:tc>
        <w:tc>
          <w:tcPr>
            <w:tcW w:w="836" w:type="dxa"/>
            <w:tcBorders>
              <w:top w:val="single" w:sz="4" w:space="0" w:color="auto"/>
            </w:tcBorders>
          </w:tcPr>
          <w:p w14:paraId="303EC309" w14:textId="040AD5C5" w:rsidR="005C6278" w:rsidRDefault="005C6278" w:rsidP="005C6278">
            <w:pPr>
              <w:jc w:val="center"/>
              <w:rPr>
                <w:lang w:val="en-AU"/>
              </w:rPr>
            </w:pPr>
            <w:r>
              <w:rPr>
                <w:lang w:val="en-AU"/>
              </w:rPr>
              <w:t>5</w:t>
            </w:r>
          </w:p>
        </w:tc>
        <w:tc>
          <w:tcPr>
            <w:tcW w:w="1439" w:type="dxa"/>
            <w:tcBorders>
              <w:top w:val="single" w:sz="4" w:space="0" w:color="auto"/>
            </w:tcBorders>
          </w:tcPr>
          <w:p w14:paraId="72CD0277" w14:textId="3AA2D9A3" w:rsidR="005C6278" w:rsidRDefault="005C6278" w:rsidP="005C6278">
            <w:pPr>
              <w:jc w:val="center"/>
              <w:rPr>
                <w:b/>
                <w:bCs/>
                <w:lang w:val="en-AU"/>
              </w:rPr>
            </w:pPr>
            <w:r>
              <w:rPr>
                <w:b/>
                <w:bCs/>
                <w:lang w:val="en-AU"/>
              </w:rPr>
              <w:t>5.9.9</w:t>
            </w:r>
          </w:p>
        </w:tc>
        <w:tc>
          <w:tcPr>
            <w:tcW w:w="4802" w:type="dxa"/>
            <w:gridSpan w:val="2"/>
            <w:tcBorders>
              <w:top w:val="single" w:sz="4" w:space="0" w:color="auto"/>
              <w:bottom w:val="single" w:sz="4" w:space="0" w:color="auto"/>
              <w:right w:val="single" w:sz="18" w:space="0" w:color="auto"/>
            </w:tcBorders>
            <w:shd w:val="clear" w:color="auto" w:fill="auto"/>
          </w:tcPr>
          <w:p w14:paraId="3DE4816C" w14:textId="6D901DD0"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DD0AE0">
              <w:rPr>
                <w:rFonts w:ascii="Arial" w:hAnsi="Arial" w:cs="Arial"/>
                <w:i/>
                <w:iCs/>
                <w:color w:val="000000"/>
              </w:rPr>
              <w:t>Strauss v Macdonald</w:t>
            </w:r>
            <w:r>
              <w:rPr>
                <w:rFonts w:ascii="Arial" w:hAnsi="Arial" w:cs="Arial"/>
                <w:color w:val="000000"/>
              </w:rPr>
              <w:t xml:space="preserve"> [2023] VSC 226.</w:t>
            </w:r>
          </w:p>
        </w:tc>
      </w:tr>
      <w:tr w:rsidR="005C6278" w14:paraId="6DE38BEC" w14:textId="77777777" w:rsidTr="009B6A89">
        <w:trPr>
          <w:trHeight w:val="180"/>
        </w:trPr>
        <w:tc>
          <w:tcPr>
            <w:tcW w:w="1261" w:type="dxa"/>
            <w:gridSpan w:val="2"/>
            <w:tcBorders>
              <w:top w:val="single" w:sz="4" w:space="0" w:color="auto"/>
              <w:left w:val="single" w:sz="18" w:space="0" w:color="auto"/>
            </w:tcBorders>
          </w:tcPr>
          <w:p w14:paraId="36E31520" w14:textId="62F65A84" w:rsidR="005C6278" w:rsidRDefault="005C6278" w:rsidP="005C6278">
            <w:pPr>
              <w:rPr>
                <w:lang w:val="en-AU"/>
              </w:rPr>
            </w:pPr>
            <w:r>
              <w:rPr>
                <w:lang w:val="en-AU"/>
              </w:rPr>
              <w:t>12/05/23</w:t>
            </w:r>
          </w:p>
        </w:tc>
        <w:tc>
          <w:tcPr>
            <w:tcW w:w="836" w:type="dxa"/>
            <w:tcBorders>
              <w:top w:val="single" w:sz="4" w:space="0" w:color="auto"/>
            </w:tcBorders>
          </w:tcPr>
          <w:p w14:paraId="40AE4F4E" w14:textId="53BA53E2" w:rsidR="005C6278" w:rsidRDefault="005C6278" w:rsidP="005C6278">
            <w:pPr>
              <w:jc w:val="center"/>
              <w:rPr>
                <w:lang w:val="en-AU"/>
              </w:rPr>
            </w:pPr>
            <w:r>
              <w:rPr>
                <w:lang w:val="en-AU"/>
              </w:rPr>
              <w:t>5</w:t>
            </w:r>
          </w:p>
        </w:tc>
        <w:tc>
          <w:tcPr>
            <w:tcW w:w="1439" w:type="dxa"/>
            <w:tcBorders>
              <w:top w:val="single" w:sz="4" w:space="0" w:color="auto"/>
            </w:tcBorders>
          </w:tcPr>
          <w:p w14:paraId="7A2545A3" w14:textId="1A9784EB" w:rsidR="005C6278" w:rsidRDefault="005C6278" w:rsidP="005C6278">
            <w:pPr>
              <w:jc w:val="center"/>
              <w:rPr>
                <w:b/>
                <w:bCs/>
                <w:lang w:val="en-AU"/>
              </w:rPr>
            </w:pPr>
            <w:r>
              <w:rPr>
                <w:b/>
                <w:bCs/>
                <w:lang w:val="en-AU"/>
              </w:rPr>
              <w:t>5.10.3</w:t>
            </w:r>
          </w:p>
        </w:tc>
        <w:tc>
          <w:tcPr>
            <w:tcW w:w="4802" w:type="dxa"/>
            <w:gridSpan w:val="2"/>
            <w:tcBorders>
              <w:top w:val="single" w:sz="4" w:space="0" w:color="auto"/>
              <w:bottom w:val="single" w:sz="4" w:space="0" w:color="auto"/>
              <w:right w:val="single" w:sz="18" w:space="0" w:color="auto"/>
            </w:tcBorders>
            <w:shd w:val="clear" w:color="auto" w:fill="auto"/>
          </w:tcPr>
          <w:p w14:paraId="02ED8A69" w14:textId="3D0C7CF6"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27049C">
              <w:rPr>
                <w:rFonts w:ascii="Arial" w:hAnsi="Arial" w:cs="Arial"/>
                <w:i/>
                <w:iCs/>
              </w:rPr>
              <w:t>Mia Harris (a pseudonym) and Adam Jackson (a pseudonym) v Secretary to the Department of Families Fairness and Housing</w:t>
            </w:r>
            <w:r w:rsidRPr="0027049C">
              <w:rPr>
                <w:rFonts w:ascii="Arial" w:hAnsi="Arial" w:cs="Arial"/>
              </w:rPr>
              <w:t xml:space="preserve"> [2023] VSC </w:t>
            </w:r>
            <w:r>
              <w:rPr>
                <w:rFonts w:ascii="Arial" w:hAnsi="Arial" w:cs="Arial"/>
              </w:rPr>
              <w:t>228 and extracts from [122] &amp; [127]-[131].</w:t>
            </w:r>
          </w:p>
        </w:tc>
      </w:tr>
      <w:tr w:rsidR="005C6278" w14:paraId="4A239462" w14:textId="77777777" w:rsidTr="009B6A89">
        <w:trPr>
          <w:trHeight w:val="180"/>
        </w:trPr>
        <w:tc>
          <w:tcPr>
            <w:tcW w:w="1261" w:type="dxa"/>
            <w:gridSpan w:val="2"/>
            <w:vMerge w:val="restart"/>
            <w:tcBorders>
              <w:top w:val="single" w:sz="4" w:space="0" w:color="auto"/>
              <w:left w:val="single" w:sz="18" w:space="0" w:color="auto"/>
            </w:tcBorders>
          </w:tcPr>
          <w:p w14:paraId="116DB887" w14:textId="07C1C4CF" w:rsidR="005C6278" w:rsidRDefault="005C6278" w:rsidP="005C6278">
            <w:pPr>
              <w:rPr>
                <w:lang w:val="en-AU"/>
              </w:rPr>
            </w:pPr>
            <w:r>
              <w:rPr>
                <w:lang w:val="en-AU"/>
              </w:rPr>
              <w:t>12/05/23</w:t>
            </w:r>
          </w:p>
        </w:tc>
        <w:tc>
          <w:tcPr>
            <w:tcW w:w="836" w:type="dxa"/>
            <w:vMerge w:val="restart"/>
            <w:tcBorders>
              <w:top w:val="single" w:sz="4" w:space="0" w:color="auto"/>
            </w:tcBorders>
          </w:tcPr>
          <w:p w14:paraId="394CC0AD" w14:textId="26A015CC" w:rsidR="005C6278" w:rsidRDefault="005C6278" w:rsidP="005C6278">
            <w:pPr>
              <w:jc w:val="center"/>
              <w:rPr>
                <w:lang w:val="en-AU"/>
              </w:rPr>
            </w:pPr>
            <w:r>
              <w:rPr>
                <w:lang w:val="en-AU"/>
              </w:rPr>
              <w:t>5</w:t>
            </w:r>
          </w:p>
        </w:tc>
        <w:tc>
          <w:tcPr>
            <w:tcW w:w="1439" w:type="dxa"/>
            <w:vMerge w:val="restart"/>
            <w:tcBorders>
              <w:top w:val="single" w:sz="4" w:space="0" w:color="auto"/>
            </w:tcBorders>
          </w:tcPr>
          <w:p w14:paraId="50887813" w14:textId="436B4E35" w:rsidR="005C6278" w:rsidRDefault="005C6278" w:rsidP="005C6278">
            <w:pPr>
              <w:jc w:val="center"/>
              <w:rPr>
                <w:b/>
                <w:bCs/>
                <w:lang w:val="en-AU"/>
              </w:rPr>
            </w:pPr>
            <w:r>
              <w:rPr>
                <w:b/>
                <w:bCs/>
                <w:lang w:val="en-AU"/>
              </w:rPr>
              <w:t>5.10.5</w:t>
            </w:r>
          </w:p>
        </w:tc>
        <w:tc>
          <w:tcPr>
            <w:tcW w:w="4802" w:type="dxa"/>
            <w:gridSpan w:val="2"/>
            <w:tcBorders>
              <w:top w:val="single" w:sz="4" w:space="0" w:color="auto"/>
              <w:bottom w:val="single" w:sz="4" w:space="0" w:color="auto"/>
              <w:right w:val="single" w:sz="18" w:space="0" w:color="auto"/>
            </w:tcBorders>
            <w:shd w:val="clear" w:color="auto" w:fill="FFF2CC"/>
          </w:tcPr>
          <w:p w14:paraId="1E7358D5" w14:textId="305FCE96" w:rsidR="005C6278" w:rsidRDefault="005C6278" w:rsidP="005C6278">
            <w:pPr>
              <w:spacing w:before="20" w:after="20"/>
              <w:jc w:val="both"/>
              <w:rPr>
                <w:rFonts w:ascii="Arial" w:hAnsi="Arial" w:cs="Arial"/>
                <w:color w:val="000000"/>
              </w:rPr>
            </w:pPr>
            <w:r>
              <w:rPr>
                <w:rFonts w:ascii="Arial" w:hAnsi="Arial" w:cs="Arial"/>
                <w:color w:val="000000"/>
              </w:rPr>
              <w:t xml:space="preserve">Minor amendment made to section heading to read </w:t>
            </w:r>
            <w:r w:rsidRPr="00104365">
              <w:rPr>
                <w:rFonts w:ascii="Arial" w:hAnsi="Arial" w:cs="Arial"/>
                <w:b/>
                <w:bCs/>
                <w:color w:val="000000"/>
              </w:rPr>
              <w:t>“Aboriginal Child Placement Principles”</w:t>
            </w:r>
            <w:r>
              <w:rPr>
                <w:rFonts w:ascii="Arial" w:hAnsi="Arial" w:cs="Arial"/>
                <w:color w:val="000000"/>
              </w:rPr>
              <w:t>.</w:t>
            </w:r>
          </w:p>
        </w:tc>
      </w:tr>
      <w:tr w:rsidR="005C6278" w14:paraId="2FAF8383" w14:textId="77777777" w:rsidTr="009B6A89">
        <w:trPr>
          <w:trHeight w:val="179"/>
        </w:trPr>
        <w:tc>
          <w:tcPr>
            <w:tcW w:w="1261" w:type="dxa"/>
            <w:gridSpan w:val="2"/>
            <w:vMerge/>
            <w:tcBorders>
              <w:left w:val="single" w:sz="18" w:space="0" w:color="auto"/>
              <w:bottom w:val="single" w:sz="4" w:space="0" w:color="auto"/>
            </w:tcBorders>
          </w:tcPr>
          <w:p w14:paraId="52726720" w14:textId="77777777" w:rsidR="005C6278" w:rsidRDefault="005C6278" w:rsidP="005C6278">
            <w:pPr>
              <w:rPr>
                <w:lang w:val="en-AU"/>
              </w:rPr>
            </w:pPr>
          </w:p>
        </w:tc>
        <w:tc>
          <w:tcPr>
            <w:tcW w:w="836" w:type="dxa"/>
            <w:vMerge/>
            <w:tcBorders>
              <w:bottom w:val="single" w:sz="4" w:space="0" w:color="auto"/>
            </w:tcBorders>
          </w:tcPr>
          <w:p w14:paraId="09EB157D" w14:textId="1960FF95" w:rsidR="005C6278" w:rsidRDefault="005C6278" w:rsidP="005C6278">
            <w:pPr>
              <w:jc w:val="center"/>
              <w:rPr>
                <w:lang w:val="en-AU"/>
              </w:rPr>
            </w:pPr>
          </w:p>
        </w:tc>
        <w:tc>
          <w:tcPr>
            <w:tcW w:w="1439" w:type="dxa"/>
            <w:vMerge/>
            <w:tcBorders>
              <w:bottom w:val="single" w:sz="4" w:space="0" w:color="auto"/>
            </w:tcBorders>
          </w:tcPr>
          <w:p w14:paraId="1AA40E3D" w14:textId="77777777" w:rsidR="005C6278" w:rsidRDefault="005C6278" w:rsidP="005C6278">
            <w:pPr>
              <w:jc w:val="center"/>
              <w:rPr>
                <w:b/>
                <w:bCs/>
                <w:lang w:val="en-AU"/>
              </w:rPr>
            </w:pPr>
          </w:p>
        </w:tc>
        <w:tc>
          <w:tcPr>
            <w:tcW w:w="4802" w:type="dxa"/>
            <w:gridSpan w:val="2"/>
            <w:tcBorders>
              <w:top w:val="single" w:sz="4" w:space="0" w:color="auto"/>
              <w:bottom w:val="single" w:sz="4" w:space="0" w:color="auto"/>
              <w:right w:val="single" w:sz="18" w:space="0" w:color="auto"/>
            </w:tcBorders>
          </w:tcPr>
          <w:p w14:paraId="42C5DB67" w14:textId="0C358C12" w:rsidR="005C6278" w:rsidRDefault="005C6278" w:rsidP="005C6278">
            <w:pPr>
              <w:pStyle w:val="ListParagraph"/>
              <w:numPr>
                <w:ilvl w:val="0"/>
                <w:numId w:val="132"/>
              </w:numPr>
              <w:spacing w:after="20"/>
              <w:ind w:left="357" w:hanging="357"/>
              <w:jc w:val="both"/>
              <w:rPr>
                <w:rFonts w:ascii="Arial" w:hAnsi="Arial" w:cs="Arial"/>
                <w:color w:val="000000"/>
              </w:rPr>
            </w:pPr>
            <w:r>
              <w:rPr>
                <w:rFonts w:ascii="Arial" w:hAnsi="Arial" w:cs="Arial"/>
                <w:color w:val="000000"/>
              </w:rPr>
              <w:t>Discussion of proposed new ss.14(1A) to 14(1D) CYFA and the anticipated scope of ss.14(1B) &amp; 14(1D).</w:t>
            </w:r>
          </w:p>
          <w:p w14:paraId="22C30BFC" w14:textId="69D022DD" w:rsidR="005C6278" w:rsidRPr="00BE546B" w:rsidRDefault="005C6278" w:rsidP="005C6278">
            <w:pPr>
              <w:pStyle w:val="ListParagraph"/>
              <w:numPr>
                <w:ilvl w:val="0"/>
                <w:numId w:val="132"/>
              </w:numPr>
              <w:spacing w:before="20" w:after="20"/>
              <w:ind w:left="357" w:hanging="357"/>
              <w:jc w:val="both"/>
              <w:rPr>
                <w:rFonts w:ascii="Arial" w:hAnsi="Arial" w:cs="Arial"/>
                <w:color w:val="000000"/>
              </w:rPr>
            </w:pPr>
            <w:r>
              <w:rPr>
                <w:rFonts w:ascii="Arial" w:hAnsi="Arial" w:cs="Arial"/>
              </w:rPr>
              <w:t>Replacement of “Aborigine” by “Aboriginal person”.</w:t>
            </w:r>
          </w:p>
        </w:tc>
      </w:tr>
      <w:tr w:rsidR="005C6278" w14:paraId="296530BE" w14:textId="77777777" w:rsidTr="009B6A89">
        <w:tc>
          <w:tcPr>
            <w:tcW w:w="1261" w:type="dxa"/>
            <w:gridSpan w:val="2"/>
            <w:tcBorders>
              <w:top w:val="single" w:sz="4" w:space="0" w:color="auto"/>
              <w:left w:val="single" w:sz="18" w:space="0" w:color="auto"/>
              <w:bottom w:val="single" w:sz="4" w:space="0" w:color="auto"/>
            </w:tcBorders>
          </w:tcPr>
          <w:p w14:paraId="7D5A93F9" w14:textId="77777777" w:rsidR="005C6278" w:rsidRDefault="005C6278" w:rsidP="005C6278">
            <w:pPr>
              <w:rPr>
                <w:lang w:val="en-AU"/>
              </w:rPr>
            </w:pPr>
            <w:r>
              <w:rPr>
                <w:lang w:val="en-AU"/>
              </w:rPr>
              <w:t>12/05/23</w:t>
            </w:r>
          </w:p>
        </w:tc>
        <w:tc>
          <w:tcPr>
            <w:tcW w:w="836" w:type="dxa"/>
            <w:tcBorders>
              <w:top w:val="single" w:sz="4" w:space="0" w:color="auto"/>
              <w:bottom w:val="single" w:sz="4" w:space="0" w:color="auto"/>
            </w:tcBorders>
          </w:tcPr>
          <w:p w14:paraId="16EBBA23" w14:textId="7632D861"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6C507BCC" w14:textId="1FD86370" w:rsidR="005C6278" w:rsidRDefault="005C6278" w:rsidP="005C6278">
            <w:pPr>
              <w:jc w:val="center"/>
              <w:rPr>
                <w:b/>
                <w:bCs/>
                <w:lang w:val="en-AU"/>
              </w:rPr>
            </w:pPr>
            <w:r>
              <w:rPr>
                <w:b/>
                <w:bCs/>
                <w:lang w:val="en-AU"/>
              </w:rPr>
              <w:t>5.12.1</w:t>
            </w:r>
          </w:p>
        </w:tc>
        <w:tc>
          <w:tcPr>
            <w:tcW w:w="4802" w:type="dxa"/>
            <w:gridSpan w:val="2"/>
            <w:tcBorders>
              <w:top w:val="single" w:sz="4" w:space="0" w:color="auto"/>
              <w:bottom w:val="single" w:sz="4" w:space="0" w:color="auto"/>
              <w:right w:val="single" w:sz="18" w:space="0" w:color="auto"/>
            </w:tcBorders>
          </w:tcPr>
          <w:p w14:paraId="66AA2BF5" w14:textId="311E9E08"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27049C">
              <w:rPr>
                <w:rFonts w:ascii="Arial" w:hAnsi="Arial" w:cs="Arial"/>
                <w:i/>
                <w:iCs/>
              </w:rPr>
              <w:t>Mia Harris (a pseudonym) and Adam Jackson (a pseudonym) v Secretary to the Department of Families Fairness and Housing</w:t>
            </w:r>
            <w:r w:rsidRPr="0027049C">
              <w:rPr>
                <w:rFonts w:ascii="Arial" w:hAnsi="Arial" w:cs="Arial"/>
              </w:rPr>
              <w:t xml:space="preserve"> [2023] VSC </w:t>
            </w:r>
            <w:r>
              <w:rPr>
                <w:rFonts w:ascii="Arial" w:hAnsi="Arial" w:cs="Arial"/>
              </w:rPr>
              <w:t>228 at [132]-[240].</w:t>
            </w:r>
          </w:p>
        </w:tc>
      </w:tr>
      <w:tr w:rsidR="005C6278" w14:paraId="72C714C7" w14:textId="77777777" w:rsidTr="009B6A89">
        <w:trPr>
          <w:trHeight w:val="426"/>
        </w:trPr>
        <w:tc>
          <w:tcPr>
            <w:tcW w:w="1261" w:type="dxa"/>
            <w:gridSpan w:val="2"/>
            <w:vMerge w:val="restart"/>
            <w:tcBorders>
              <w:top w:val="single" w:sz="4" w:space="0" w:color="auto"/>
              <w:left w:val="single" w:sz="18" w:space="0" w:color="auto"/>
            </w:tcBorders>
          </w:tcPr>
          <w:p w14:paraId="2511244B" w14:textId="59F885F5" w:rsidR="005C6278" w:rsidRDefault="005C6278" w:rsidP="005C6278">
            <w:pPr>
              <w:rPr>
                <w:lang w:val="en-AU"/>
              </w:rPr>
            </w:pPr>
            <w:r>
              <w:rPr>
                <w:lang w:val="en-AU"/>
              </w:rPr>
              <w:t>12/05/23</w:t>
            </w:r>
          </w:p>
        </w:tc>
        <w:tc>
          <w:tcPr>
            <w:tcW w:w="836" w:type="dxa"/>
            <w:vMerge w:val="restart"/>
            <w:tcBorders>
              <w:top w:val="single" w:sz="4" w:space="0" w:color="auto"/>
            </w:tcBorders>
          </w:tcPr>
          <w:p w14:paraId="1DAA1416" w14:textId="0A1FFA7E" w:rsidR="005C6278" w:rsidRDefault="005C6278" w:rsidP="005C6278">
            <w:pPr>
              <w:jc w:val="center"/>
              <w:rPr>
                <w:lang w:val="en-AU"/>
              </w:rPr>
            </w:pPr>
            <w:r>
              <w:rPr>
                <w:lang w:val="en-AU"/>
              </w:rPr>
              <w:t>5</w:t>
            </w:r>
          </w:p>
        </w:tc>
        <w:tc>
          <w:tcPr>
            <w:tcW w:w="1439" w:type="dxa"/>
            <w:vMerge w:val="restart"/>
            <w:tcBorders>
              <w:top w:val="single" w:sz="4" w:space="0" w:color="auto"/>
            </w:tcBorders>
          </w:tcPr>
          <w:p w14:paraId="20D1445F" w14:textId="2F81F90B" w:rsidR="005C6278" w:rsidRDefault="005C6278" w:rsidP="005C6278">
            <w:pPr>
              <w:jc w:val="center"/>
              <w:rPr>
                <w:b/>
                <w:bCs/>
                <w:lang w:val="en-AU"/>
              </w:rPr>
            </w:pPr>
            <w:r>
              <w:rPr>
                <w:b/>
                <w:bCs/>
                <w:lang w:val="en-AU"/>
              </w:rPr>
              <w:t>5.12.2</w:t>
            </w:r>
          </w:p>
        </w:tc>
        <w:tc>
          <w:tcPr>
            <w:tcW w:w="4802" w:type="dxa"/>
            <w:gridSpan w:val="2"/>
            <w:tcBorders>
              <w:top w:val="single" w:sz="4" w:space="0" w:color="auto"/>
              <w:bottom w:val="single" w:sz="4" w:space="0" w:color="auto"/>
              <w:right w:val="single" w:sz="18" w:space="0" w:color="auto"/>
            </w:tcBorders>
            <w:shd w:val="clear" w:color="auto" w:fill="FFF2CC"/>
          </w:tcPr>
          <w:p w14:paraId="1738A2B7" w14:textId="0488B6D9" w:rsidR="005C6278" w:rsidRDefault="005C6278" w:rsidP="005C6278">
            <w:pPr>
              <w:spacing w:before="20" w:after="20"/>
              <w:jc w:val="both"/>
              <w:rPr>
                <w:rFonts w:ascii="Arial" w:hAnsi="Arial" w:cs="Arial"/>
                <w:color w:val="000000"/>
              </w:rPr>
            </w:pPr>
            <w:r>
              <w:rPr>
                <w:rFonts w:ascii="Arial" w:hAnsi="Arial" w:cs="Arial"/>
                <w:color w:val="000000"/>
              </w:rPr>
              <w:t xml:space="preserve">Minor amendment made to section heading to read </w:t>
            </w:r>
            <w:r w:rsidRPr="00104365">
              <w:rPr>
                <w:rFonts w:ascii="Arial" w:hAnsi="Arial" w:cs="Arial"/>
                <w:b/>
                <w:bCs/>
                <w:color w:val="000000"/>
              </w:rPr>
              <w:t>“</w:t>
            </w:r>
            <w:r w:rsidRPr="00523616">
              <w:rPr>
                <w:rFonts w:ascii="Arial" w:hAnsi="Arial" w:cs="Arial"/>
                <w:b/>
                <w:bCs/>
                <w:color w:val="000000"/>
              </w:rPr>
              <w:t xml:space="preserve">Restrictions on removing parental </w:t>
            </w:r>
            <w:r>
              <w:rPr>
                <w:rFonts w:ascii="Arial" w:hAnsi="Arial" w:cs="Arial"/>
                <w:b/>
                <w:bCs/>
                <w:color w:val="000000"/>
              </w:rPr>
              <w:t>care</w:t>
            </w:r>
            <w:r w:rsidRPr="00523616">
              <w:rPr>
                <w:rFonts w:ascii="Arial" w:hAnsi="Arial" w:cs="Arial"/>
                <w:b/>
                <w:bCs/>
                <w:color w:val="000000"/>
              </w:rPr>
              <w:t xml:space="preserve"> rights</w:t>
            </w:r>
            <w:r w:rsidRPr="00104365">
              <w:rPr>
                <w:rFonts w:ascii="Arial" w:hAnsi="Arial" w:cs="Arial"/>
                <w:b/>
                <w:bCs/>
                <w:color w:val="000000"/>
              </w:rPr>
              <w:t>”</w:t>
            </w:r>
            <w:r>
              <w:rPr>
                <w:rFonts w:ascii="Arial" w:hAnsi="Arial" w:cs="Arial"/>
                <w:color w:val="000000"/>
              </w:rPr>
              <w:t>.</w:t>
            </w:r>
          </w:p>
        </w:tc>
      </w:tr>
      <w:tr w:rsidR="005C6278" w14:paraId="61A264DF" w14:textId="77777777" w:rsidTr="009B6A89">
        <w:trPr>
          <w:trHeight w:val="425"/>
        </w:trPr>
        <w:tc>
          <w:tcPr>
            <w:tcW w:w="1261" w:type="dxa"/>
            <w:gridSpan w:val="2"/>
            <w:vMerge/>
            <w:tcBorders>
              <w:left w:val="single" w:sz="18" w:space="0" w:color="auto"/>
              <w:bottom w:val="single" w:sz="4" w:space="0" w:color="auto"/>
            </w:tcBorders>
          </w:tcPr>
          <w:p w14:paraId="6EA0D9ED" w14:textId="77777777" w:rsidR="005C6278" w:rsidRDefault="005C6278" w:rsidP="005C6278">
            <w:pPr>
              <w:rPr>
                <w:lang w:val="en-AU"/>
              </w:rPr>
            </w:pPr>
          </w:p>
        </w:tc>
        <w:tc>
          <w:tcPr>
            <w:tcW w:w="836" w:type="dxa"/>
            <w:vMerge/>
            <w:tcBorders>
              <w:bottom w:val="single" w:sz="4" w:space="0" w:color="auto"/>
            </w:tcBorders>
          </w:tcPr>
          <w:p w14:paraId="2BD558ED" w14:textId="3C185FE0" w:rsidR="005C6278" w:rsidRDefault="005C6278" w:rsidP="005C6278">
            <w:pPr>
              <w:jc w:val="center"/>
              <w:rPr>
                <w:lang w:val="en-AU"/>
              </w:rPr>
            </w:pPr>
          </w:p>
        </w:tc>
        <w:tc>
          <w:tcPr>
            <w:tcW w:w="1439" w:type="dxa"/>
            <w:vMerge/>
            <w:tcBorders>
              <w:bottom w:val="single" w:sz="4" w:space="0" w:color="auto"/>
            </w:tcBorders>
          </w:tcPr>
          <w:p w14:paraId="32C15171" w14:textId="77777777" w:rsidR="005C6278" w:rsidRDefault="005C6278" w:rsidP="005C6278">
            <w:pPr>
              <w:jc w:val="center"/>
              <w:rPr>
                <w:b/>
                <w:bCs/>
                <w:lang w:val="en-AU"/>
              </w:rPr>
            </w:pPr>
          </w:p>
        </w:tc>
        <w:tc>
          <w:tcPr>
            <w:tcW w:w="4802" w:type="dxa"/>
            <w:gridSpan w:val="2"/>
            <w:tcBorders>
              <w:top w:val="single" w:sz="4" w:space="0" w:color="auto"/>
              <w:bottom w:val="single" w:sz="4" w:space="0" w:color="auto"/>
              <w:right w:val="single" w:sz="18" w:space="0" w:color="auto"/>
            </w:tcBorders>
          </w:tcPr>
          <w:p w14:paraId="3D5E319F" w14:textId="76ED72D1" w:rsidR="005C6278" w:rsidRPr="00ED579E" w:rsidRDefault="005C6278" w:rsidP="005C6278">
            <w:pPr>
              <w:spacing w:before="20" w:after="20"/>
              <w:jc w:val="both"/>
              <w:rPr>
                <w:rFonts w:ascii="Arial" w:hAnsi="Arial" w:cs="Arial"/>
              </w:rPr>
            </w:pPr>
            <w:r>
              <w:rPr>
                <w:rFonts w:ascii="Arial" w:hAnsi="Arial" w:cs="Arial"/>
                <w:color w:val="000000"/>
              </w:rPr>
              <w:t xml:space="preserve">Reference to </w:t>
            </w:r>
            <w:r w:rsidRPr="0027049C">
              <w:rPr>
                <w:rFonts w:ascii="Arial" w:hAnsi="Arial" w:cs="Arial"/>
                <w:i/>
                <w:iCs/>
              </w:rPr>
              <w:t>Mia Harris (a pseudonym) and Adam Jackson (a pseudonym) v Secretary to the Department of Families Fairness and Housing</w:t>
            </w:r>
            <w:r w:rsidRPr="0027049C">
              <w:rPr>
                <w:rFonts w:ascii="Arial" w:hAnsi="Arial" w:cs="Arial"/>
              </w:rPr>
              <w:t xml:space="preserve"> [2023] VSC </w:t>
            </w:r>
            <w:r>
              <w:rPr>
                <w:rFonts w:ascii="Arial" w:hAnsi="Arial" w:cs="Arial"/>
              </w:rPr>
              <w:t>228 at [132]-[240] and extracts from [135]-[139], [151]-[167] &amp; [239].</w:t>
            </w:r>
          </w:p>
        </w:tc>
      </w:tr>
      <w:tr w:rsidR="005C6278" w14:paraId="79C677B6" w14:textId="77777777" w:rsidTr="009B6A89">
        <w:tc>
          <w:tcPr>
            <w:tcW w:w="1261" w:type="dxa"/>
            <w:gridSpan w:val="2"/>
            <w:tcBorders>
              <w:top w:val="single" w:sz="4" w:space="0" w:color="auto"/>
              <w:left w:val="single" w:sz="18" w:space="0" w:color="auto"/>
              <w:bottom w:val="single" w:sz="4" w:space="0" w:color="auto"/>
            </w:tcBorders>
          </w:tcPr>
          <w:p w14:paraId="77AC02A4" w14:textId="3058D338" w:rsidR="005C6278" w:rsidRDefault="005C6278" w:rsidP="005C6278">
            <w:pPr>
              <w:rPr>
                <w:lang w:val="en-AU"/>
              </w:rPr>
            </w:pPr>
            <w:r>
              <w:rPr>
                <w:lang w:val="en-AU"/>
              </w:rPr>
              <w:t>12/05/23</w:t>
            </w:r>
          </w:p>
        </w:tc>
        <w:tc>
          <w:tcPr>
            <w:tcW w:w="836" w:type="dxa"/>
            <w:tcBorders>
              <w:top w:val="single" w:sz="4" w:space="0" w:color="auto"/>
              <w:bottom w:val="single" w:sz="4" w:space="0" w:color="auto"/>
            </w:tcBorders>
          </w:tcPr>
          <w:p w14:paraId="1CEE4491" w14:textId="6F0ACF47"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7BC9333B" w14:textId="4B595A2A" w:rsidR="005C6278" w:rsidRDefault="005C6278" w:rsidP="005C6278">
            <w:pPr>
              <w:jc w:val="center"/>
              <w:rPr>
                <w:b/>
                <w:bCs/>
                <w:lang w:val="en-AU"/>
              </w:rPr>
            </w:pPr>
            <w:r>
              <w:rPr>
                <w:b/>
                <w:bCs/>
                <w:lang w:val="en-AU"/>
              </w:rPr>
              <w:t>5.12.3</w:t>
            </w:r>
          </w:p>
        </w:tc>
        <w:tc>
          <w:tcPr>
            <w:tcW w:w="4802" w:type="dxa"/>
            <w:gridSpan w:val="2"/>
            <w:tcBorders>
              <w:top w:val="single" w:sz="4" w:space="0" w:color="auto"/>
              <w:bottom w:val="single" w:sz="4" w:space="0" w:color="auto"/>
              <w:right w:val="single" w:sz="18" w:space="0" w:color="auto"/>
            </w:tcBorders>
          </w:tcPr>
          <w:p w14:paraId="70BF665A" w14:textId="5B86671B"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27049C">
              <w:rPr>
                <w:rFonts w:ascii="Arial" w:hAnsi="Arial" w:cs="Arial"/>
                <w:i/>
                <w:iCs/>
              </w:rPr>
              <w:t>Mia Harris (a pseudonym) and Adam Jackson (a pseudonym) v Secretary to the Department of Families Fairness and Housing</w:t>
            </w:r>
            <w:r w:rsidRPr="0027049C">
              <w:rPr>
                <w:rFonts w:ascii="Arial" w:hAnsi="Arial" w:cs="Arial"/>
              </w:rPr>
              <w:t xml:space="preserve"> [2023] VSC </w:t>
            </w:r>
            <w:r>
              <w:rPr>
                <w:rFonts w:ascii="Arial" w:hAnsi="Arial" w:cs="Arial"/>
              </w:rPr>
              <w:t>228 at [241].</w:t>
            </w:r>
          </w:p>
        </w:tc>
      </w:tr>
      <w:tr w:rsidR="005C6278" w14:paraId="520FFEED" w14:textId="77777777" w:rsidTr="009B6A89">
        <w:tc>
          <w:tcPr>
            <w:tcW w:w="1261" w:type="dxa"/>
            <w:gridSpan w:val="2"/>
            <w:tcBorders>
              <w:top w:val="single" w:sz="4" w:space="0" w:color="auto"/>
              <w:left w:val="single" w:sz="18" w:space="0" w:color="auto"/>
              <w:bottom w:val="single" w:sz="4" w:space="0" w:color="auto"/>
            </w:tcBorders>
          </w:tcPr>
          <w:p w14:paraId="53B455FF" w14:textId="0FBAAB4B" w:rsidR="005C6278" w:rsidRDefault="005C6278" w:rsidP="005C6278">
            <w:pPr>
              <w:rPr>
                <w:lang w:val="en-AU"/>
              </w:rPr>
            </w:pPr>
            <w:r>
              <w:rPr>
                <w:lang w:val="en-AU"/>
              </w:rPr>
              <w:t>12/05/23</w:t>
            </w:r>
          </w:p>
        </w:tc>
        <w:tc>
          <w:tcPr>
            <w:tcW w:w="836" w:type="dxa"/>
            <w:tcBorders>
              <w:top w:val="single" w:sz="4" w:space="0" w:color="auto"/>
              <w:bottom w:val="single" w:sz="4" w:space="0" w:color="auto"/>
            </w:tcBorders>
          </w:tcPr>
          <w:p w14:paraId="4853EFFA" w14:textId="0CDE0DE8"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572A2994" w14:textId="3AE2F536" w:rsidR="005C6278" w:rsidRDefault="005C6278" w:rsidP="005C6278">
            <w:pPr>
              <w:jc w:val="center"/>
              <w:rPr>
                <w:b/>
                <w:bCs/>
                <w:lang w:val="en-AU"/>
              </w:rPr>
            </w:pPr>
            <w:r>
              <w:rPr>
                <w:b/>
                <w:bCs/>
                <w:lang w:val="en-AU"/>
              </w:rPr>
              <w:t>5.17.4/6</w:t>
            </w:r>
          </w:p>
        </w:tc>
        <w:tc>
          <w:tcPr>
            <w:tcW w:w="4802" w:type="dxa"/>
            <w:gridSpan w:val="2"/>
            <w:tcBorders>
              <w:top w:val="single" w:sz="4" w:space="0" w:color="auto"/>
              <w:bottom w:val="single" w:sz="4" w:space="0" w:color="auto"/>
              <w:right w:val="single" w:sz="18" w:space="0" w:color="auto"/>
            </w:tcBorders>
          </w:tcPr>
          <w:p w14:paraId="0789F1DA" w14:textId="57559A9C" w:rsidR="005C6278" w:rsidRDefault="005C6278" w:rsidP="005C6278">
            <w:pPr>
              <w:spacing w:before="20" w:after="20"/>
              <w:jc w:val="both"/>
              <w:rPr>
                <w:rFonts w:ascii="Arial" w:hAnsi="Arial" w:cs="Arial"/>
                <w:color w:val="000000"/>
              </w:rPr>
            </w:pPr>
            <w:r>
              <w:rPr>
                <w:rFonts w:ascii="Arial" w:hAnsi="Arial" w:cs="Arial"/>
                <w:color w:val="000000"/>
              </w:rPr>
              <w:t>Modification of text to note that s.600OA CYFA was repealed on 26/04/2023.  Deletion of commentary by the writer which is no longer relevant following the repeal.</w:t>
            </w:r>
          </w:p>
        </w:tc>
      </w:tr>
      <w:tr w:rsidR="005C6278" w14:paraId="625ED21E" w14:textId="77777777" w:rsidTr="009B6A89">
        <w:tc>
          <w:tcPr>
            <w:tcW w:w="1261" w:type="dxa"/>
            <w:gridSpan w:val="2"/>
            <w:tcBorders>
              <w:top w:val="single" w:sz="4" w:space="0" w:color="auto"/>
              <w:left w:val="single" w:sz="18" w:space="0" w:color="auto"/>
              <w:bottom w:val="single" w:sz="4" w:space="0" w:color="auto"/>
            </w:tcBorders>
          </w:tcPr>
          <w:p w14:paraId="14DB505B" w14:textId="3EFC615F" w:rsidR="005C6278" w:rsidRDefault="005C6278" w:rsidP="005C6278">
            <w:pPr>
              <w:rPr>
                <w:lang w:val="en-AU"/>
              </w:rPr>
            </w:pPr>
            <w:r>
              <w:rPr>
                <w:lang w:val="en-AU"/>
              </w:rPr>
              <w:t>12/05/23</w:t>
            </w:r>
          </w:p>
        </w:tc>
        <w:tc>
          <w:tcPr>
            <w:tcW w:w="836" w:type="dxa"/>
            <w:tcBorders>
              <w:top w:val="single" w:sz="4" w:space="0" w:color="auto"/>
              <w:bottom w:val="single" w:sz="4" w:space="0" w:color="auto"/>
            </w:tcBorders>
          </w:tcPr>
          <w:p w14:paraId="3CA67D63" w14:textId="44ACEC85"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5A251FFF" w14:textId="7D4E2E59" w:rsidR="005C6278" w:rsidRDefault="005C6278" w:rsidP="005C6278">
            <w:pPr>
              <w:jc w:val="center"/>
              <w:rPr>
                <w:b/>
                <w:bCs/>
                <w:lang w:val="en-AU"/>
              </w:rPr>
            </w:pPr>
            <w:r>
              <w:rPr>
                <w:b/>
                <w:bCs/>
                <w:lang w:val="en-AU"/>
              </w:rPr>
              <w:t>5.17.5</w:t>
            </w:r>
          </w:p>
        </w:tc>
        <w:tc>
          <w:tcPr>
            <w:tcW w:w="4802" w:type="dxa"/>
            <w:gridSpan w:val="2"/>
            <w:tcBorders>
              <w:top w:val="single" w:sz="4" w:space="0" w:color="auto"/>
              <w:bottom w:val="single" w:sz="4" w:space="0" w:color="auto"/>
              <w:right w:val="single" w:sz="18" w:space="0" w:color="auto"/>
            </w:tcBorders>
          </w:tcPr>
          <w:p w14:paraId="5D495C17" w14:textId="50A75C37" w:rsidR="005C6278" w:rsidRPr="00CD5811" w:rsidRDefault="005C6278" w:rsidP="005C6278">
            <w:pPr>
              <w:spacing w:before="20" w:after="20"/>
              <w:jc w:val="both"/>
              <w:rPr>
                <w:rFonts w:ascii="Arial" w:hAnsi="Arial" w:cs="Arial"/>
                <w:color w:val="000000"/>
              </w:rPr>
            </w:pPr>
            <w:r>
              <w:rPr>
                <w:rFonts w:ascii="Arial" w:hAnsi="Arial" w:cs="Arial"/>
                <w:color w:val="000000"/>
              </w:rPr>
              <w:t xml:space="preserve">Minor amendment to text to emphasise that the </w:t>
            </w:r>
            <w:r w:rsidRPr="009142EE">
              <w:rPr>
                <w:rFonts w:ascii="Arial" w:hAnsi="Arial" w:cs="Arial"/>
                <w:i/>
                <w:iCs/>
                <w:color w:val="000000" w:themeColor="text1"/>
              </w:rPr>
              <w:t>Children, Youth and Families Amendment (Child Protection) Bill 2021</w:t>
            </w:r>
            <w:r w:rsidRPr="009142EE">
              <w:rPr>
                <w:rFonts w:ascii="Arial" w:hAnsi="Arial" w:cs="Arial"/>
                <w:color w:val="000000" w:themeColor="text1"/>
              </w:rPr>
              <w:t xml:space="preserve"> </w:t>
            </w:r>
            <w:r>
              <w:rPr>
                <w:rFonts w:ascii="Arial" w:hAnsi="Arial" w:cs="Arial"/>
                <w:color w:val="000000" w:themeColor="text1"/>
              </w:rPr>
              <w:t>lapsed on 01/11/2022.</w:t>
            </w:r>
          </w:p>
        </w:tc>
      </w:tr>
      <w:tr w:rsidR="005C6278" w14:paraId="1566744D" w14:textId="77777777" w:rsidTr="009B6A89">
        <w:trPr>
          <w:trHeight w:val="283"/>
        </w:trPr>
        <w:tc>
          <w:tcPr>
            <w:tcW w:w="1261" w:type="dxa"/>
            <w:gridSpan w:val="2"/>
            <w:tcBorders>
              <w:left w:val="single" w:sz="18" w:space="0" w:color="auto"/>
            </w:tcBorders>
          </w:tcPr>
          <w:p w14:paraId="4C402B80" w14:textId="1F569CBE" w:rsidR="005C6278" w:rsidRDefault="005C6278" w:rsidP="005C6278">
            <w:pPr>
              <w:rPr>
                <w:lang w:val="en-AU"/>
              </w:rPr>
            </w:pPr>
            <w:r>
              <w:rPr>
                <w:lang w:val="en-AU"/>
              </w:rPr>
              <w:t>12/05/23</w:t>
            </w:r>
          </w:p>
        </w:tc>
        <w:tc>
          <w:tcPr>
            <w:tcW w:w="836" w:type="dxa"/>
          </w:tcPr>
          <w:p w14:paraId="54D1B799" w14:textId="7BAA3B59" w:rsidR="005C6278" w:rsidRDefault="005C6278" w:rsidP="005C6278">
            <w:pPr>
              <w:jc w:val="center"/>
              <w:rPr>
                <w:lang w:val="en-AU"/>
              </w:rPr>
            </w:pPr>
            <w:r>
              <w:rPr>
                <w:lang w:val="en-AU"/>
              </w:rPr>
              <w:t>5</w:t>
            </w:r>
          </w:p>
        </w:tc>
        <w:tc>
          <w:tcPr>
            <w:tcW w:w="1439" w:type="dxa"/>
          </w:tcPr>
          <w:p w14:paraId="0C7D4A38" w14:textId="3E75A1A1" w:rsidR="005C6278" w:rsidRDefault="005C6278" w:rsidP="005C6278">
            <w:pPr>
              <w:keepNext/>
              <w:jc w:val="center"/>
              <w:rPr>
                <w:lang w:val="en-AU"/>
              </w:rPr>
            </w:pPr>
            <w:r>
              <w:rPr>
                <w:lang w:val="en-AU"/>
              </w:rPr>
              <w:t>5.22.3</w:t>
            </w:r>
          </w:p>
        </w:tc>
        <w:tc>
          <w:tcPr>
            <w:tcW w:w="4802" w:type="dxa"/>
            <w:gridSpan w:val="2"/>
            <w:tcBorders>
              <w:top w:val="single" w:sz="4" w:space="0" w:color="auto"/>
              <w:right w:val="single" w:sz="18" w:space="0" w:color="auto"/>
            </w:tcBorders>
            <w:shd w:val="clear" w:color="auto" w:fill="auto"/>
          </w:tcPr>
          <w:p w14:paraId="3D94ED75" w14:textId="77777777" w:rsidR="005C6278" w:rsidRDefault="005C6278" w:rsidP="005C6278">
            <w:pPr>
              <w:spacing w:before="20" w:after="20"/>
              <w:jc w:val="both"/>
              <w:rPr>
                <w:rFonts w:ascii="Arial" w:hAnsi="Arial" w:cs="Arial"/>
              </w:rPr>
            </w:pPr>
            <w:r>
              <w:rPr>
                <w:rFonts w:ascii="Arial" w:hAnsi="Arial" w:cs="Arial"/>
              </w:rPr>
              <w:t>Replacement of “Aborigine” by “Aboriginal person”.</w:t>
            </w:r>
          </w:p>
        </w:tc>
      </w:tr>
      <w:tr w:rsidR="005C6278" w14:paraId="11063D3C" w14:textId="77777777" w:rsidTr="009B6A89">
        <w:trPr>
          <w:trHeight w:val="102"/>
        </w:trPr>
        <w:tc>
          <w:tcPr>
            <w:tcW w:w="1261" w:type="dxa"/>
            <w:gridSpan w:val="2"/>
            <w:tcBorders>
              <w:top w:val="single" w:sz="4" w:space="0" w:color="auto"/>
              <w:left w:val="single" w:sz="18" w:space="0" w:color="auto"/>
            </w:tcBorders>
          </w:tcPr>
          <w:p w14:paraId="5E2BD7D6" w14:textId="067030AD" w:rsidR="005C6278" w:rsidRDefault="005C6278" w:rsidP="005C6278">
            <w:pPr>
              <w:rPr>
                <w:lang w:val="en-AU"/>
              </w:rPr>
            </w:pPr>
            <w:r>
              <w:rPr>
                <w:lang w:val="en-AU"/>
              </w:rPr>
              <w:t>12/05/23</w:t>
            </w:r>
          </w:p>
        </w:tc>
        <w:tc>
          <w:tcPr>
            <w:tcW w:w="836" w:type="dxa"/>
            <w:tcBorders>
              <w:top w:val="single" w:sz="4" w:space="0" w:color="auto"/>
            </w:tcBorders>
          </w:tcPr>
          <w:p w14:paraId="530409CD" w14:textId="28ECFC3D" w:rsidR="005C6278" w:rsidRDefault="005C6278" w:rsidP="005C6278">
            <w:pPr>
              <w:jc w:val="center"/>
              <w:rPr>
                <w:lang w:val="en-AU"/>
              </w:rPr>
            </w:pPr>
            <w:r>
              <w:rPr>
                <w:lang w:val="en-AU"/>
              </w:rPr>
              <w:t>5</w:t>
            </w:r>
          </w:p>
        </w:tc>
        <w:tc>
          <w:tcPr>
            <w:tcW w:w="1439" w:type="dxa"/>
            <w:tcBorders>
              <w:top w:val="single" w:sz="4" w:space="0" w:color="auto"/>
            </w:tcBorders>
          </w:tcPr>
          <w:p w14:paraId="705AD692" w14:textId="17F8F6B0" w:rsidR="005C6278" w:rsidRDefault="005C6278" w:rsidP="005C6278">
            <w:pPr>
              <w:jc w:val="center"/>
              <w:rPr>
                <w:b/>
                <w:bCs/>
                <w:lang w:val="en-AU"/>
              </w:rPr>
            </w:pPr>
            <w:r>
              <w:rPr>
                <w:b/>
                <w:bCs/>
                <w:lang w:val="en-AU"/>
              </w:rPr>
              <w:t>5.25.1</w:t>
            </w:r>
          </w:p>
          <w:p w14:paraId="5CF8EE3D" w14:textId="6EA527C6" w:rsidR="005C6278" w:rsidRDefault="005C6278" w:rsidP="005C6278">
            <w:pPr>
              <w:jc w:val="center"/>
              <w:rPr>
                <w:b/>
                <w:bCs/>
                <w:lang w:val="en-AU"/>
              </w:rPr>
            </w:pPr>
            <w:r>
              <w:rPr>
                <w:b/>
                <w:bCs/>
                <w:lang w:val="en-AU"/>
              </w:rPr>
              <w:t>5.25.2</w:t>
            </w:r>
          </w:p>
        </w:tc>
        <w:tc>
          <w:tcPr>
            <w:tcW w:w="4802" w:type="dxa"/>
            <w:gridSpan w:val="2"/>
            <w:tcBorders>
              <w:top w:val="single" w:sz="4" w:space="0" w:color="auto"/>
              <w:bottom w:val="single" w:sz="4" w:space="0" w:color="auto"/>
              <w:right w:val="single" w:sz="18" w:space="0" w:color="auto"/>
            </w:tcBorders>
            <w:shd w:val="clear" w:color="auto" w:fill="auto"/>
          </w:tcPr>
          <w:p w14:paraId="54D88229" w14:textId="72806720" w:rsidR="005C6278" w:rsidRDefault="005C6278" w:rsidP="005C6278">
            <w:pPr>
              <w:spacing w:before="20" w:after="20"/>
              <w:jc w:val="both"/>
              <w:rPr>
                <w:rFonts w:ascii="Arial" w:hAnsi="Arial" w:cs="Arial"/>
                <w:color w:val="000000"/>
              </w:rPr>
            </w:pPr>
            <w:r>
              <w:rPr>
                <w:rFonts w:ascii="Arial" w:hAnsi="Arial" w:cs="Arial"/>
                <w:color w:val="000000"/>
              </w:rPr>
              <w:t>Blue and Mauve minutes of proposed order forms amended to include Dandenong Children’s Court as an optional venue for an adjourned hearing.</w:t>
            </w:r>
          </w:p>
        </w:tc>
      </w:tr>
      <w:tr w:rsidR="005C6278" w14:paraId="1EA72FBB" w14:textId="77777777" w:rsidTr="009B6A89">
        <w:trPr>
          <w:trHeight w:val="283"/>
        </w:trPr>
        <w:tc>
          <w:tcPr>
            <w:tcW w:w="1261" w:type="dxa"/>
            <w:gridSpan w:val="2"/>
            <w:tcBorders>
              <w:left w:val="single" w:sz="18" w:space="0" w:color="auto"/>
            </w:tcBorders>
          </w:tcPr>
          <w:p w14:paraId="6ECC6CAB" w14:textId="5F888C14" w:rsidR="005C6278" w:rsidRDefault="005C6278" w:rsidP="005C6278">
            <w:pPr>
              <w:rPr>
                <w:lang w:val="en-AU"/>
              </w:rPr>
            </w:pPr>
            <w:r>
              <w:rPr>
                <w:lang w:val="en-AU"/>
              </w:rPr>
              <w:t>12/05/23</w:t>
            </w:r>
          </w:p>
        </w:tc>
        <w:tc>
          <w:tcPr>
            <w:tcW w:w="836" w:type="dxa"/>
          </w:tcPr>
          <w:p w14:paraId="3371C41F" w14:textId="4E91B990" w:rsidR="005C6278" w:rsidRDefault="005C6278" w:rsidP="005C6278">
            <w:pPr>
              <w:jc w:val="center"/>
              <w:rPr>
                <w:lang w:val="en-AU"/>
              </w:rPr>
            </w:pPr>
            <w:r>
              <w:rPr>
                <w:lang w:val="en-AU"/>
              </w:rPr>
              <w:t>5</w:t>
            </w:r>
          </w:p>
        </w:tc>
        <w:tc>
          <w:tcPr>
            <w:tcW w:w="1439" w:type="dxa"/>
          </w:tcPr>
          <w:p w14:paraId="2E7DB799" w14:textId="15F57711" w:rsidR="005C6278" w:rsidRDefault="005C6278" w:rsidP="005C6278">
            <w:pPr>
              <w:keepNext/>
              <w:jc w:val="center"/>
              <w:rPr>
                <w:lang w:val="en-AU"/>
              </w:rPr>
            </w:pPr>
            <w:r>
              <w:rPr>
                <w:lang w:val="en-AU"/>
              </w:rPr>
              <w:t>5.27.3</w:t>
            </w:r>
          </w:p>
        </w:tc>
        <w:tc>
          <w:tcPr>
            <w:tcW w:w="4802" w:type="dxa"/>
            <w:gridSpan w:val="2"/>
            <w:tcBorders>
              <w:top w:val="single" w:sz="4" w:space="0" w:color="auto"/>
              <w:right w:val="single" w:sz="18" w:space="0" w:color="auto"/>
            </w:tcBorders>
            <w:shd w:val="clear" w:color="auto" w:fill="auto"/>
          </w:tcPr>
          <w:p w14:paraId="27F9365C" w14:textId="79EAD342" w:rsidR="005C6278" w:rsidRDefault="005C6278" w:rsidP="005C6278">
            <w:pPr>
              <w:spacing w:before="20" w:after="20"/>
              <w:jc w:val="both"/>
              <w:rPr>
                <w:rFonts w:ascii="Arial" w:hAnsi="Arial" w:cs="Arial"/>
              </w:rPr>
            </w:pPr>
            <w:r>
              <w:rPr>
                <w:rFonts w:ascii="Arial" w:hAnsi="Arial" w:cs="Arial"/>
              </w:rPr>
              <w:t>Addition of sentence re impact of COVID-19 pandemic.</w:t>
            </w:r>
          </w:p>
        </w:tc>
      </w:tr>
      <w:tr w:rsidR="005C6278" w14:paraId="24108243" w14:textId="77777777" w:rsidTr="009B6A89">
        <w:trPr>
          <w:trHeight w:val="283"/>
        </w:trPr>
        <w:tc>
          <w:tcPr>
            <w:tcW w:w="1261" w:type="dxa"/>
            <w:gridSpan w:val="2"/>
            <w:tcBorders>
              <w:left w:val="single" w:sz="18" w:space="0" w:color="auto"/>
            </w:tcBorders>
          </w:tcPr>
          <w:p w14:paraId="6EEF2244" w14:textId="0FB19D73" w:rsidR="005C6278" w:rsidRDefault="005C6278" w:rsidP="005C6278">
            <w:pPr>
              <w:rPr>
                <w:lang w:val="en-AU"/>
              </w:rPr>
            </w:pPr>
            <w:r>
              <w:rPr>
                <w:lang w:val="en-AU"/>
              </w:rPr>
              <w:t>12/05/23</w:t>
            </w:r>
          </w:p>
        </w:tc>
        <w:tc>
          <w:tcPr>
            <w:tcW w:w="836" w:type="dxa"/>
          </w:tcPr>
          <w:p w14:paraId="6702734D" w14:textId="62912230" w:rsidR="005C6278" w:rsidRDefault="005C6278" w:rsidP="005C6278">
            <w:pPr>
              <w:jc w:val="center"/>
              <w:rPr>
                <w:lang w:val="en-AU"/>
              </w:rPr>
            </w:pPr>
            <w:r>
              <w:rPr>
                <w:lang w:val="en-AU"/>
              </w:rPr>
              <w:t>5</w:t>
            </w:r>
          </w:p>
        </w:tc>
        <w:tc>
          <w:tcPr>
            <w:tcW w:w="1439" w:type="dxa"/>
          </w:tcPr>
          <w:p w14:paraId="640E40B0" w14:textId="44311E04" w:rsidR="005C6278" w:rsidRDefault="005C6278" w:rsidP="005C6278">
            <w:pPr>
              <w:keepNext/>
              <w:jc w:val="center"/>
              <w:rPr>
                <w:lang w:val="en-AU"/>
              </w:rPr>
            </w:pPr>
            <w:r>
              <w:rPr>
                <w:lang w:val="en-AU"/>
              </w:rPr>
              <w:t>5.27.5</w:t>
            </w:r>
          </w:p>
        </w:tc>
        <w:tc>
          <w:tcPr>
            <w:tcW w:w="4802" w:type="dxa"/>
            <w:gridSpan w:val="2"/>
            <w:tcBorders>
              <w:top w:val="single" w:sz="4" w:space="0" w:color="auto"/>
              <w:right w:val="single" w:sz="18" w:space="0" w:color="auto"/>
            </w:tcBorders>
            <w:shd w:val="clear" w:color="auto" w:fill="auto"/>
          </w:tcPr>
          <w:p w14:paraId="11D49979" w14:textId="001CB5BA" w:rsidR="005C6278" w:rsidRDefault="005C6278" w:rsidP="005C6278">
            <w:pPr>
              <w:spacing w:before="20" w:after="20"/>
              <w:jc w:val="both"/>
              <w:rPr>
                <w:rFonts w:ascii="Arial" w:hAnsi="Arial" w:cs="Arial"/>
              </w:rPr>
            </w:pPr>
            <w:r>
              <w:rPr>
                <w:rFonts w:ascii="Arial" w:hAnsi="Arial" w:cs="Arial"/>
              </w:rPr>
              <w:t>Correction of errors in the CYFA references in the 2</w:t>
            </w:r>
            <w:r w:rsidRPr="007065EC">
              <w:rPr>
                <w:rFonts w:ascii="Arial" w:hAnsi="Arial" w:cs="Arial"/>
                <w:vertAlign w:val="superscript"/>
              </w:rPr>
              <w:t>nd</w:t>
            </w:r>
            <w:r>
              <w:rPr>
                <w:rFonts w:ascii="Arial" w:hAnsi="Arial" w:cs="Arial"/>
              </w:rPr>
              <w:t xml:space="preserve"> and 3</w:t>
            </w:r>
            <w:r w:rsidRPr="007065EC">
              <w:rPr>
                <w:rFonts w:ascii="Arial" w:hAnsi="Arial" w:cs="Arial"/>
                <w:vertAlign w:val="superscript"/>
              </w:rPr>
              <w:t>rd</w:t>
            </w:r>
            <w:r>
              <w:rPr>
                <w:rFonts w:ascii="Arial" w:hAnsi="Arial" w:cs="Arial"/>
              </w:rPr>
              <w:t xml:space="preserve"> dot points.</w:t>
            </w:r>
          </w:p>
        </w:tc>
      </w:tr>
      <w:tr w:rsidR="005C6278" w14:paraId="1A188DDC" w14:textId="77777777" w:rsidTr="009B6A89">
        <w:trPr>
          <w:trHeight w:val="283"/>
        </w:trPr>
        <w:tc>
          <w:tcPr>
            <w:tcW w:w="1261" w:type="dxa"/>
            <w:gridSpan w:val="2"/>
            <w:tcBorders>
              <w:left w:val="single" w:sz="18" w:space="0" w:color="auto"/>
            </w:tcBorders>
          </w:tcPr>
          <w:p w14:paraId="6004E597" w14:textId="7D8B5EBF" w:rsidR="005C6278" w:rsidRDefault="005C6278" w:rsidP="005C6278">
            <w:pPr>
              <w:rPr>
                <w:lang w:val="en-AU"/>
              </w:rPr>
            </w:pPr>
            <w:r>
              <w:rPr>
                <w:lang w:val="en-AU"/>
              </w:rPr>
              <w:t>12/05/23</w:t>
            </w:r>
          </w:p>
        </w:tc>
        <w:tc>
          <w:tcPr>
            <w:tcW w:w="836" w:type="dxa"/>
          </w:tcPr>
          <w:p w14:paraId="36E8C638" w14:textId="561A236B" w:rsidR="005C6278" w:rsidRDefault="005C6278" w:rsidP="005C6278">
            <w:pPr>
              <w:jc w:val="center"/>
              <w:rPr>
                <w:lang w:val="en-AU"/>
              </w:rPr>
            </w:pPr>
            <w:r>
              <w:rPr>
                <w:lang w:val="en-AU"/>
              </w:rPr>
              <w:t>5</w:t>
            </w:r>
          </w:p>
        </w:tc>
        <w:tc>
          <w:tcPr>
            <w:tcW w:w="1439" w:type="dxa"/>
          </w:tcPr>
          <w:p w14:paraId="1B092F8F" w14:textId="133E25AD" w:rsidR="005C6278" w:rsidRDefault="005C6278" w:rsidP="005C6278">
            <w:pPr>
              <w:keepNext/>
              <w:jc w:val="center"/>
              <w:rPr>
                <w:lang w:val="en-AU"/>
              </w:rPr>
            </w:pPr>
            <w:r>
              <w:rPr>
                <w:lang w:val="en-AU"/>
              </w:rPr>
              <w:t>5.27.6</w:t>
            </w:r>
          </w:p>
        </w:tc>
        <w:tc>
          <w:tcPr>
            <w:tcW w:w="4802" w:type="dxa"/>
            <w:gridSpan w:val="2"/>
            <w:tcBorders>
              <w:top w:val="single" w:sz="4" w:space="0" w:color="auto"/>
              <w:right w:val="single" w:sz="18" w:space="0" w:color="auto"/>
            </w:tcBorders>
            <w:shd w:val="clear" w:color="auto" w:fill="auto"/>
          </w:tcPr>
          <w:p w14:paraId="4A7232ED" w14:textId="133C8FF0" w:rsidR="005C6278" w:rsidRDefault="005C6278" w:rsidP="005C6278">
            <w:pPr>
              <w:spacing w:before="20" w:after="20"/>
              <w:jc w:val="both"/>
              <w:rPr>
                <w:rFonts w:ascii="Arial" w:hAnsi="Arial" w:cs="Arial"/>
              </w:rPr>
            </w:pPr>
            <w:r>
              <w:rPr>
                <w:rFonts w:ascii="Arial" w:hAnsi="Arial" w:cs="Arial"/>
              </w:rPr>
              <w:t>Text redrafted and expanded.</w:t>
            </w:r>
          </w:p>
        </w:tc>
      </w:tr>
      <w:tr w:rsidR="005C6278" w14:paraId="5C9763A4" w14:textId="77777777" w:rsidTr="009B6A89">
        <w:trPr>
          <w:trHeight w:val="283"/>
        </w:trPr>
        <w:tc>
          <w:tcPr>
            <w:tcW w:w="1261" w:type="dxa"/>
            <w:gridSpan w:val="2"/>
            <w:tcBorders>
              <w:left w:val="single" w:sz="18" w:space="0" w:color="auto"/>
            </w:tcBorders>
          </w:tcPr>
          <w:p w14:paraId="02791003" w14:textId="3F198A54" w:rsidR="005C6278" w:rsidRDefault="005C6278" w:rsidP="005C6278">
            <w:pPr>
              <w:rPr>
                <w:lang w:val="en-AU"/>
              </w:rPr>
            </w:pPr>
            <w:r>
              <w:rPr>
                <w:lang w:val="en-AU"/>
              </w:rPr>
              <w:t>12/05/23</w:t>
            </w:r>
          </w:p>
        </w:tc>
        <w:tc>
          <w:tcPr>
            <w:tcW w:w="836" w:type="dxa"/>
          </w:tcPr>
          <w:p w14:paraId="7967E76D" w14:textId="40DC74CF" w:rsidR="005C6278" w:rsidRDefault="005C6278" w:rsidP="005C6278">
            <w:pPr>
              <w:jc w:val="center"/>
              <w:rPr>
                <w:lang w:val="en-AU"/>
              </w:rPr>
            </w:pPr>
            <w:r>
              <w:rPr>
                <w:lang w:val="en-AU"/>
              </w:rPr>
              <w:t>5</w:t>
            </w:r>
          </w:p>
        </w:tc>
        <w:tc>
          <w:tcPr>
            <w:tcW w:w="1439" w:type="dxa"/>
          </w:tcPr>
          <w:p w14:paraId="2226447A" w14:textId="01B54581" w:rsidR="005C6278" w:rsidRDefault="005C6278" w:rsidP="005C6278">
            <w:pPr>
              <w:keepNext/>
              <w:jc w:val="center"/>
              <w:rPr>
                <w:lang w:val="en-AU"/>
              </w:rPr>
            </w:pPr>
            <w:r>
              <w:rPr>
                <w:lang w:val="en-AU"/>
              </w:rPr>
              <w:t>5.27.7</w:t>
            </w:r>
          </w:p>
        </w:tc>
        <w:tc>
          <w:tcPr>
            <w:tcW w:w="4802" w:type="dxa"/>
            <w:gridSpan w:val="2"/>
            <w:tcBorders>
              <w:top w:val="single" w:sz="4" w:space="0" w:color="auto"/>
              <w:right w:val="single" w:sz="18" w:space="0" w:color="auto"/>
            </w:tcBorders>
            <w:shd w:val="clear" w:color="auto" w:fill="auto"/>
          </w:tcPr>
          <w:p w14:paraId="311DBAE3" w14:textId="4B052E92" w:rsidR="005C6278" w:rsidRDefault="005C6278" w:rsidP="005C6278">
            <w:pPr>
              <w:spacing w:before="20" w:after="20"/>
              <w:jc w:val="both"/>
              <w:rPr>
                <w:rFonts w:ascii="Arial" w:hAnsi="Arial" w:cs="Arial"/>
              </w:rPr>
            </w:pPr>
            <w:r>
              <w:rPr>
                <w:rFonts w:ascii="Arial" w:hAnsi="Arial" w:cs="Arial"/>
              </w:rPr>
              <w:t>Correction of error by addition of reference to s.237.</w:t>
            </w:r>
          </w:p>
        </w:tc>
      </w:tr>
      <w:tr w:rsidR="005C6278" w14:paraId="3A9CDEFE" w14:textId="77777777" w:rsidTr="009B6A89">
        <w:trPr>
          <w:trHeight w:val="283"/>
        </w:trPr>
        <w:tc>
          <w:tcPr>
            <w:tcW w:w="1261" w:type="dxa"/>
            <w:gridSpan w:val="2"/>
            <w:tcBorders>
              <w:left w:val="single" w:sz="18" w:space="0" w:color="auto"/>
            </w:tcBorders>
          </w:tcPr>
          <w:p w14:paraId="4C1072BC" w14:textId="14802EE6" w:rsidR="005C6278" w:rsidRDefault="005C6278" w:rsidP="005C6278">
            <w:pPr>
              <w:rPr>
                <w:lang w:val="en-AU"/>
              </w:rPr>
            </w:pPr>
            <w:r>
              <w:rPr>
                <w:lang w:val="en-AU"/>
              </w:rPr>
              <w:t>12/05/23</w:t>
            </w:r>
          </w:p>
        </w:tc>
        <w:tc>
          <w:tcPr>
            <w:tcW w:w="836" w:type="dxa"/>
          </w:tcPr>
          <w:p w14:paraId="2E0E6845" w14:textId="35CDFF96" w:rsidR="005C6278" w:rsidRDefault="005C6278" w:rsidP="005C6278">
            <w:pPr>
              <w:jc w:val="center"/>
              <w:rPr>
                <w:lang w:val="en-AU"/>
              </w:rPr>
            </w:pPr>
            <w:r>
              <w:rPr>
                <w:lang w:val="en-AU"/>
              </w:rPr>
              <w:t>5</w:t>
            </w:r>
          </w:p>
        </w:tc>
        <w:tc>
          <w:tcPr>
            <w:tcW w:w="1439" w:type="dxa"/>
          </w:tcPr>
          <w:p w14:paraId="79C2EDF6" w14:textId="3F59FFFF" w:rsidR="005C6278" w:rsidRDefault="005C6278" w:rsidP="005C6278">
            <w:pPr>
              <w:keepNext/>
              <w:jc w:val="center"/>
              <w:rPr>
                <w:lang w:val="en-AU"/>
              </w:rPr>
            </w:pPr>
            <w:r>
              <w:rPr>
                <w:lang w:val="en-AU"/>
              </w:rPr>
              <w:t>5.27.8</w:t>
            </w:r>
          </w:p>
        </w:tc>
        <w:tc>
          <w:tcPr>
            <w:tcW w:w="4802" w:type="dxa"/>
            <w:gridSpan w:val="2"/>
            <w:tcBorders>
              <w:top w:val="single" w:sz="4" w:space="0" w:color="auto"/>
              <w:right w:val="single" w:sz="18" w:space="0" w:color="auto"/>
            </w:tcBorders>
            <w:shd w:val="clear" w:color="auto" w:fill="auto"/>
          </w:tcPr>
          <w:p w14:paraId="463000D6" w14:textId="69440F5B" w:rsidR="005C6278" w:rsidRDefault="005C6278" w:rsidP="005C6278">
            <w:pPr>
              <w:spacing w:before="20" w:after="20"/>
              <w:jc w:val="both"/>
              <w:rPr>
                <w:rFonts w:ascii="Arial" w:hAnsi="Arial" w:cs="Arial"/>
              </w:rPr>
            </w:pPr>
            <w:r>
              <w:rPr>
                <w:rFonts w:ascii="Arial" w:hAnsi="Arial" w:cs="Arial"/>
              </w:rPr>
              <w:t>Section updated by replacing reference to “fax” by “electronic communication”.</w:t>
            </w:r>
          </w:p>
        </w:tc>
      </w:tr>
      <w:tr w:rsidR="005C6278" w14:paraId="7429A16A" w14:textId="77777777" w:rsidTr="009B6A89">
        <w:trPr>
          <w:trHeight w:val="283"/>
        </w:trPr>
        <w:tc>
          <w:tcPr>
            <w:tcW w:w="1261" w:type="dxa"/>
            <w:gridSpan w:val="2"/>
            <w:tcBorders>
              <w:left w:val="single" w:sz="18" w:space="0" w:color="auto"/>
            </w:tcBorders>
          </w:tcPr>
          <w:p w14:paraId="16E37278" w14:textId="0A910609" w:rsidR="005C6278" w:rsidRDefault="005C6278" w:rsidP="005C6278">
            <w:pPr>
              <w:rPr>
                <w:lang w:val="en-AU"/>
              </w:rPr>
            </w:pPr>
            <w:r>
              <w:rPr>
                <w:lang w:val="en-AU"/>
              </w:rPr>
              <w:t>12/05/23</w:t>
            </w:r>
          </w:p>
        </w:tc>
        <w:tc>
          <w:tcPr>
            <w:tcW w:w="836" w:type="dxa"/>
          </w:tcPr>
          <w:p w14:paraId="2EAB1C25" w14:textId="4684B64C" w:rsidR="005C6278" w:rsidRDefault="005C6278" w:rsidP="005C6278">
            <w:pPr>
              <w:jc w:val="center"/>
              <w:rPr>
                <w:lang w:val="en-AU"/>
              </w:rPr>
            </w:pPr>
            <w:r>
              <w:rPr>
                <w:lang w:val="en-AU"/>
              </w:rPr>
              <w:t>5</w:t>
            </w:r>
          </w:p>
        </w:tc>
        <w:tc>
          <w:tcPr>
            <w:tcW w:w="1439" w:type="dxa"/>
          </w:tcPr>
          <w:p w14:paraId="756373E8" w14:textId="769B1690" w:rsidR="005C6278" w:rsidRDefault="005C6278" w:rsidP="005C6278">
            <w:pPr>
              <w:keepNext/>
              <w:jc w:val="center"/>
              <w:rPr>
                <w:lang w:val="en-AU"/>
              </w:rPr>
            </w:pPr>
            <w:r>
              <w:rPr>
                <w:lang w:val="en-AU"/>
              </w:rPr>
              <w:t>5.30.1</w:t>
            </w:r>
          </w:p>
        </w:tc>
        <w:tc>
          <w:tcPr>
            <w:tcW w:w="4802" w:type="dxa"/>
            <w:gridSpan w:val="2"/>
            <w:tcBorders>
              <w:top w:val="single" w:sz="4" w:space="0" w:color="auto"/>
              <w:right w:val="single" w:sz="18" w:space="0" w:color="auto"/>
            </w:tcBorders>
            <w:shd w:val="clear" w:color="auto" w:fill="auto"/>
          </w:tcPr>
          <w:p w14:paraId="03627B87" w14:textId="77777777" w:rsidR="005C6278" w:rsidRDefault="005C6278" w:rsidP="005C6278">
            <w:pPr>
              <w:spacing w:before="20" w:after="20"/>
              <w:jc w:val="both"/>
              <w:rPr>
                <w:rFonts w:ascii="Arial" w:hAnsi="Arial" w:cs="Arial"/>
              </w:rPr>
            </w:pPr>
            <w:r>
              <w:rPr>
                <w:rFonts w:ascii="Arial" w:hAnsi="Arial" w:cs="Arial"/>
              </w:rPr>
              <w:t>Replacement of “Aborigine” by “Aboriginal person”.</w:t>
            </w:r>
          </w:p>
        </w:tc>
      </w:tr>
      <w:tr w:rsidR="005C6278" w14:paraId="626DA89B" w14:textId="77777777" w:rsidTr="009B6A89">
        <w:trPr>
          <w:trHeight w:val="102"/>
        </w:trPr>
        <w:tc>
          <w:tcPr>
            <w:tcW w:w="1261" w:type="dxa"/>
            <w:gridSpan w:val="2"/>
            <w:vMerge w:val="restart"/>
            <w:tcBorders>
              <w:top w:val="single" w:sz="4" w:space="0" w:color="auto"/>
              <w:left w:val="single" w:sz="18" w:space="0" w:color="auto"/>
            </w:tcBorders>
          </w:tcPr>
          <w:p w14:paraId="47E760D4" w14:textId="5CF59BF2" w:rsidR="005C6278" w:rsidRDefault="005C6278" w:rsidP="005C6278">
            <w:pPr>
              <w:rPr>
                <w:lang w:val="en-AU"/>
              </w:rPr>
            </w:pPr>
            <w:r>
              <w:rPr>
                <w:lang w:val="en-AU"/>
              </w:rPr>
              <w:t>12/05/23</w:t>
            </w:r>
          </w:p>
        </w:tc>
        <w:tc>
          <w:tcPr>
            <w:tcW w:w="836" w:type="dxa"/>
            <w:vMerge w:val="restart"/>
            <w:tcBorders>
              <w:top w:val="single" w:sz="4" w:space="0" w:color="auto"/>
            </w:tcBorders>
          </w:tcPr>
          <w:p w14:paraId="127A7CE9" w14:textId="2F71121B" w:rsidR="005C6278" w:rsidRDefault="005C6278" w:rsidP="005C6278">
            <w:pPr>
              <w:jc w:val="center"/>
              <w:rPr>
                <w:lang w:val="en-AU"/>
              </w:rPr>
            </w:pPr>
            <w:r>
              <w:rPr>
                <w:lang w:val="en-AU"/>
              </w:rPr>
              <w:t>5</w:t>
            </w:r>
          </w:p>
        </w:tc>
        <w:tc>
          <w:tcPr>
            <w:tcW w:w="1439" w:type="dxa"/>
            <w:vMerge w:val="restart"/>
            <w:tcBorders>
              <w:top w:val="single" w:sz="4" w:space="0" w:color="auto"/>
            </w:tcBorders>
          </w:tcPr>
          <w:p w14:paraId="0016AC99" w14:textId="77777777" w:rsidR="005C6278" w:rsidRDefault="005C6278" w:rsidP="005C6278">
            <w:pPr>
              <w:jc w:val="center"/>
              <w:rPr>
                <w:b/>
                <w:bCs/>
                <w:lang w:val="en-AU"/>
              </w:rPr>
            </w:pPr>
            <w:r>
              <w:rPr>
                <w:b/>
                <w:bCs/>
                <w:lang w:val="en-AU"/>
              </w:rPr>
              <w:t>5.32.2</w:t>
            </w:r>
          </w:p>
        </w:tc>
        <w:tc>
          <w:tcPr>
            <w:tcW w:w="4802" w:type="dxa"/>
            <w:gridSpan w:val="2"/>
            <w:tcBorders>
              <w:top w:val="single" w:sz="4" w:space="0" w:color="auto"/>
              <w:bottom w:val="single" w:sz="4" w:space="0" w:color="auto"/>
              <w:right w:val="single" w:sz="18" w:space="0" w:color="auto"/>
            </w:tcBorders>
            <w:shd w:val="clear" w:color="auto" w:fill="FFF2CC"/>
          </w:tcPr>
          <w:p w14:paraId="00E814AC" w14:textId="3DE0502B" w:rsidR="005C6278" w:rsidRPr="009659B5" w:rsidRDefault="005C6278" w:rsidP="005C6278">
            <w:pPr>
              <w:spacing w:before="20" w:after="20"/>
              <w:jc w:val="both"/>
              <w:rPr>
                <w:rFonts w:ascii="Arial" w:hAnsi="Arial" w:cs="Arial"/>
                <w:b/>
                <w:bCs/>
                <w:color w:val="000000"/>
              </w:rPr>
            </w:pPr>
            <w:r>
              <w:rPr>
                <w:rFonts w:ascii="Arial" w:hAnsi="Arial" w:cs="Arial"/>
                <w:b/>
                <w:bCs/>
                <w:color w:val="000000"/>
              </w:rPr>
              <w:t>New section entitl</w:t>
            </w:r>
            <w:r w:rsidRPr="009659B5">
              <w:rPr>
                <w:rFonts w:ascii="Arial" w:hAnsi="Arial" w:cs="Arial"/>
                <w:b/>
                <w:bCs/>
                <w:color w:val="000000"/>
              </w:rPr>
              <w:t>ed “Statement of Recognition &amp; Recognition Principles”.</w:t>
            </w:r>
          </w:p>
        </w:tc>
      </w:tr>
      <w:tr w:rsidR="005C6278" w14:paraId="5EDF3084" w14:textId="77777777" w:rsidTr="009B6A89">
        <w:trPr>
          <w:trHeight w:val="260"/>
        </w:trPr>
        <w:tc>
          <w:tcPr>
            <w:tcW w:w="1261" w:type="dxa"/>
            <w:gridSpan w:val="2"/>
            <w:vMerge/>
            <w:tcBorders>
              <w:left w:val="single" w:sz="18" w:space="0" w:color="auto"/>
            </w:tcBorders>
          </w:tcPr>
          <w:p w14:paraId="61B230BF" w14:textId="77777777" w:rsidR="005C6278" w:rsidRDefault="005C6278" w:rsidP="005C6278">
            <w:pPr>
              <w:rPr>
                <w:lang w:val="en-AU"/>
              </w:rPr>
            </w:pPr>
          </w:p>
        </w:tc>
        <w:tc>
          <w:tcPr>
            <w:tcW w:w="836" w:type="dxa"/>
            <w:vMerge/>
          </w:tcPr>
          <w:p w14:paraId="0C05094C" w14:textId="16E2ACD0" w:rsidR="005C6278" w:rsidRDefault="005C6278" w:rsidP="005C6278">
            <w:pPr>
              <w:jc w:val="center"/>
              <w:rPr>
                <w:lang w:val="en-AU"/>
              </w:rPr>
            </w:pPr>
          </w:p>
        </w:tc>
        <w:tc>
          <w:tcPr>
            <w:tcW w:w="1439" w:type="dxa"/>
            <w:vMerge/>
          </w:tcPr>
          <w:p w14:paraId="38427064" w14:textId="77777777" w:rsidR="005C6278" w:rsidRDefault="005C6278" w:rsidP="005C6278">
            <w:pPr>
              <w:jc w:val="center"/>
              <w:rPr>
                <w:b/>
                <w:bCs/>
                <w:lang w:val="en-AU"/>
              </w:rPr>
            </w:pPr>
          </w:p>
        </w:tc>
        <w:tc>
          <w:tcPr>
            <w:tcW w:w="4802" w:type="dxa"/>
            <w:gridSpan w:val="2"/>
            <w:tcBorders>
              <w:top w:val="single" w:sz="4" w:space="0" w:color="auto"/>
              <w:bottom w:val="single" w:sz="4" w:space="0" w:color="auto"/>
              <w:right w:val="single" w:sz="18" w:space="0" w:color="auto"/>
            </w:tcBorders>
          </w:tcPr>
          <w:p w14:paraId="67DE869D" w14:textId="6F663D16" w:rsidR="005C6278" w:rsidRPr="00CD5811" w:rsidRDefault="005C6278" w:rsidP="005C6278">
            <w:pPr>
              <w:spacing w:before="20" w:after="20"/>
              <w:jc w:val="both"/>
              <w:rPr>
                <w:rFonts w:ascii="Arial" w:hAnsi="Arial" w:cs="Arial"/>
                <w:color w:val="000000"/>
              </w:rPr>
            </w:pPr>
            <w:r>
              <w:rPr>
                <w:rFonts w:ascii="Arial" w:hAnsi="Arial" w:cs="Arial"/>
                <w:color w:val="000000"/>
              </w:rPr>
              <w:t>Extensive discussion of proposed new ss.7A to 7H CYFA and their anticipated relevance to the Children’s Court.</w:t>
            </w:r>
          </w:p>
        </w:tc>
      </w:tr>
      <w:tr w:rsidR="005C6278" w14:paraId="426258A8" w14:textId="77777777" w:rsidTr="009B6A89">
        <w:trPr>
          <w:trHeight w:val="259"/>
        </w:trPr>
        <w:tc>
          <w:tcPr>
            <w:tcW w:w="1261" w:type="dxa"/>
            <w:gridSpan w:val="2"/>
            <w:vMerge/>
            <w:tcBorders>
              <w:left w:val="single" w:sz="18" w:space="0" w:color="auto"/>
              <w:bottom w:val="single" w:sz="4" w:space="0" w:color="auto"/>
            </w:tcBorders>
          </w:tcPr>
          <w:p w14:paraId="00870E3A" w14:textId="77777777" w:rsidR="005C6278" w:rsidRDefault="005C6278" w:rsidP="005C6278">
            <w:pPr>
              <w:rPr>
                <w:lang w:val="en-AU"/>
              </w:rPr>
            </w:pPr>
          </w:p>
        </w:tc>
        <w:tc>
          <w:tcPr>
            <w:tcW w:w="836" w:type="dxa"/>
            <w:vMerge/>
            <w:tcBorders>
              <w:bottom w:val="single" w:sz="4" w:space="0" w:color="auto"/>
            </w:tcBorders>
          </w:tcPr>
          <w:p w14:paraId="58396D48" w14:textId="227A9B64" w:rsidR="005C6278" w:rsidRDefault="005C6278" w:rsidP="005C6278">
            <w:pPr>
              <w:jc w:val="center"/>
              <w:rPr>
                <w:lang w:val="en-AU"/>
              </w:rPr>
            </w:pPr>
          </w:p>
        </w:tc>
        <w:tc>
          <w:tcPr>
            <w:tcW w:w="1439" w:type="dxa"/>
            <w:vMerge/>
            <w:tcBorders>
              <w:bottom w:val="single" w:sz="4" w:space="0" w:color="auto"/>
            </w:tcBorders>
          </w:tcPr>
          <w:p w14:paraId="2E22556D" w14:textId="77777777" w:rsidR="005C6278" w:rsidRDefault="005C6278" w:rsidP="005C6278">
            <w:pPr>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FF0000"/>
          </w:tcPr>
          <w:p w14:paraId="7633F59C" w14:textId="6D54B93D" w:rsidR="005C6278" w:rsidRPr="00285689" w:rsidRDefault="005C6278" w:rsidP="005C6278">
            <w:pPr>
              <w:spacing w:before="20" w:after="20"/>
              <w:jc w:val="both"/>
              <w:rPr>
                <w:rFonts w:ascii="Arial" w:hAnsi="Arial" w:cs="Arial"/>
                <w:b/>
                <w:bCs/>
                <w:color w:val="FFFFFF" w:themeColor="background1"/>
              </w:rPr>
            </w:pPr>
            <w:r w:rsidRPr="00285689">
              <w:rPr>
                <w:rFonts w:ascii="Arial" w:hAnsi="Arial" w:cs="Arial"/>
                <w:b/>
                <w:bCs/>
                <w:color w:val="FFFFFF" w:themeColor="background1"/>
              </w:rPr>
              <w:t>NOTE: The material in section 5.32.2 is not yet part of current Victorian law.</w:t>
            </w:r>
          </w:p>
        </w:tc>
      </w:tr>
      <w:tr w:rsidR="005C6278" w14:paraId="691C4A51" w14:textId="77777777" w:rsidTr="009B6A89">
        <w:trPr>
          <w:trHeight w:val="260"/>
        </w:trPr>
        <w:tc>
          <w:tcPr>
            <w:tcW w:w="1261" w:type="dxa"/>
            <w:gridSpan w:val="2"/>
            <w:vMerge w:val="restart"/>
            <w:tcBorders>
              <w:top w:val="single" w:sz="4" w:space="0" w:color="auto"/>
              <w:left w:val="single" w:sz="18" w:space="0" w:color="auto"/>
            </w:tcBorders>
          </w:tcPr>
          <w:p w14:paraId="4F4995AF" w14:textId="3C0DB45B" w:rsidR="005C6278" w:rsidRDefault="005C6278" w:rsidP="005C6278">
            <w:pPr>
              <w:rPr>
                <w:lang w:val="en-AU"/>
              </w:rPr>
            </w:pPr>
            <w:r>
              <w:rPr>
                <w:lang w:val="en-AU"/>
              </w:rPr>
              <w:t>12/05/23</w:t>
            </w:r>
          </w:p>
        </w:tc>
        <w:tc>
          <w:tcPr>
            <w:tcW w:w="836" w:type="dxa"/>
            <w:vMerge w:val="restart"/>
            <w:tcBorders>
              <w:top w:val="single" w:sz="4" w:space="0" w:color="auto"/>
            </w:tcBorders>
          </w:tcPr>
          <w:p w14:paraId="55004618" w14:textId="511CBA80" w:rsidR="005C6278" w:rsidRDefault="005C6278" w:rsidP="005C6278">
            <w:pPr>
              <w:jc w:val="center"/>
              <w:rPr>
                <w:lang w:val="en-AU"/>
              </w:rPr>
            </w:pPr>
            <w:r>
              <w:rPr>
                <w:lang w:val="en-AU"/>
              </w:rPr>
              <w:t>5</w:t>
            </w:r>
          </w:p>
        </w:tc>
        <w:tc>
          <w:tcPr>
            <w:tcW w:w="1439" w:type="dxa"/>
            <w:vMerge w:val="restart"/>
            <w:tcBorders>
              <w:top w:val="single" w:sz="4" w:space="0" w:color="auto"/>
            </w:tcBorders>
          </w:tcPr>
          <w:p w14:paraId="068DF9AA" w14:textId="2ED754E0" w:rsidR="005C6278" w:rsidRDefault="005C6278" w:rsidP="005C6278">
            <w:pPr>
              <w:jc w:val="center"/>
              <w:rPr>
                <w:b/>
                <w:bCs/>
                <w:lang w:val="en-AU"/>
              </w:rPr>
            </w:pPr>
            <w:r>
              <w:rPr>
                <w:b/>
                <w:bCs/>
                <w:lang w:val="en-AU"/>
              </w:rPr>
              <w:t>5.32.3</w:t>
            </w:r>
          </w:p>
        </w:tc>
        <w:tc>
          <w:tcPr>
            <w:tcW w:w="4802" w:type="dxa"/>
            <w:gridSpan w:val="2"/>
            <w:tcBorders>
              <w:top w:val="single" w:sz="4" w:space="0" w:color="auto"/>
              <w:bottom w:val="single" w:sz="4" w:space="0" w:color="auto"/>
              <w:right w:val="single" w:sz="18" w:space="0" w:color="auto"/>
            </w:tcBorders>
            <w:shd w:val="clear" w:color="auto" w:fill="FFF2CC"/>
          </w:tcPr>
          <w:p w14:paraId="5DD90186" w14:textId="6CBCD860" w:rsidR="005C6278" w:rsidRPr="00CD5811" w:rsidRDefault="005C6278" w:rsidP="005C6278">
            <w:pPr>
              <w:spacing w:before="20" w:after="20"/>
              <w:jc w:val="both"/>
              <w:rPr>
                <w:rFonts w:ascii="Arial" w:hAnsi="Arial" w:cs="Arial"/>
                <w:color w:val="000000"/>
              </w:rPr>
            </w:pPr>
            <w:r>
              <w:rPr>
                <w:rFonts w:ascii="Arial" w:hAnsi="Arial" w:cs="Arial"/>
                <w:b/>
                <w:bCs/>
                <w:color w:val="000000"/>
              </w:rPr>
              <w:t>Former s</w:t>
            </w:r>
            <w:r w:rsidRPr="001023B9">
              <w:rPr>
                <w:rFonts w:ascii="Arial" w:hAnsi="Arial" w:cs="Arial"/>
                <w:b/>
                <w:bCs/>
                <w:color w:val="000000"/>
              </w:rPr>
              <w:t xml:space="preserve">ection </w:t>
            </w:r>
            <w:r>
              <w:rPr>
                <w:rFonts w:ascii="Arial" w:hAnsi="Arial" w:cs="Arial"/>
                <w:b/>
                <w:bCs/>
                <w:color w:val="000000"/>
              </w:rPr>
              <w:t>5.32.2 entitl</w:t>
            </w:r>
            <w:r w:rsidRPr="001023B9">
              <w:rPr>
                <w:rFonts w:ascii="Arial" w:hAnsi="Arial" w:cs="Arial"/>
                <w:b/>
                <w:bCs/>
                <w:color w:val="000000"/>
              </w:rPr>
              <w:t>ed “</w:t>
            </w:r>
            <w:r>
              <w:rPr>
                <w:rFonts w:ascii="Arial" w:hAnsi="Arial" w:cs="Arial"/>
                <w:b/>
                <w:bCs/>
                <w:color w:val="000000"/>
              </w:rPr>
              <w:t>Other relevant provisions</w:t>
            </w:r>
            <w:r w:rsidRPr="001023B9">
              <w:rPr>
                <w:rFonts w:ascii="Arial" w:hAnsi="Arial" w:cs="Arial"/>
                <w:b/>
                <w:bCs/>
                <w:color w:val="000000"/>
              </w:rPr>
              <w:t xml:space="preserve">” </w:t>
            </w:r>
            <w:r>
              <w:rPr>
                <w:rFonts w:ascii="Arial" w:hAnsi="Arial" w:cs="Arial"/>
                <w:b/>
                <w:bCs/>
                <w:color w:val="000000"/>
              </w:rPr>
              <w:t>is renumbered 5.32.3.</w:t>
            </w:r>
          </w:p>
        </w:tc>
      </w:tr>
      <w:tr w:rsidR="005C6278" w14:paraId="4B1CD7F3" w14:textId="77777777" w:rsidTr="009B6A89">
        <w:trPr>
          <w:trHeight w:val="259"/>
        </w:trPr>
        <w:tc>
          <w:tcPr>
            <w:tcW w:w="1261" w:type="dxa"/>
            <w:gridSpan w:val="2"/>
            <w:vMerge/>
            <w:tcBorders>
              <w:left w:val="single" w:sz="18" w:space="0" w:color="auto"/>
              <w:bottom w:val="single" w:sz="4" w:space="0" w:color="auto"/>
            </w:tcBorders>
          </w:tcPr>
          <w:p w14:paraId="5EA519D8" w14:textId="77777777" w:rsidR="005C6278" w:rsidRDefault="005C6278" w:rsidP="005C6278">
            <w:pPr>
              <w:keepNext/>
              <w:rPr>
                <w:lang w:val="en-AU"/>
              </w:rPr>
            </w:pPr>
          </w:p>
        </w:tc>
        <w:tc>
          <w:tcPr>
            <w:tcW w:w="836" w:type="dxa"/>
            <w:vMerge/>
            <w:tcBorders>
              <w:bottom w:val="single" w:sz="4" w:space="0" w:color="auto"/>
            </w:tcBorders>
          </w:tcPr>
          <w:p w14:paraId="7EDD59E4" w14:textId="62A183B5" w:rsidR="005C6278" w:rsidRDefault="005C6278" w:rsidP="005C6278">
            <w:pPr>
              <w:jc w:val="center"/>
              <w:rPr>
                <w:lang w:val="en-AU"/>
              </w:rPr>
            </w:pPr>
          </w:p>
        </w:tc>
        <w:tc>
          <w:tcPr>
            <w:tcW w:w="1439" w:type="dxa"/>
            <w:vMerge/>
            <w:tcBorders>
              <w:bottom w:val="single" w:sz="4" w:space="0" w:color="auto"/>
            </w:tcBorders>
          </w:tcPr>
          <w:p w14:paraId="0CCE8BA6" w14:textId="77777777" w:rsidR="005C6278" w:rsidRDefault="005C6278" w:rsidP="005C6278">
            <w:pPr>
              <w:jc w:val="center"/>
              <w:rPr>
                <w:b/>
                <w:bCs/>
                <w:lang w:val="en-AU"/>
              </w:rPr>
            </w:pPr>
          </w:p>
        </w:tc>
        <w:tc>
          <w:tcPr>
            <w:tcW w:w="4802" w:type="dxa"/>
            <w:gridSpan w:val="2"/>
            <w:tcBorders>
              <w:top w:val="single" w:sz="4" w:space="0" w:color="auto"/>
              <w:bottom w:val="single" w:sz="4" w:space="0" w:color="auto"/>
              <w:right w:val="single" w:sz="18" w:space="0" w:color="auto"/>
            </w:tcBorders>
          </w:tcPr>
          <w:p w14:paraId="6AD010AE" w14:textId="6AABEC1D" w:rsidR="005C6278" w:rsidRPr="009659B5" w:rsidRDefault="005C6278" w:rsidP="005C6278">
            <w:pPr>
              <w:spacing w:before="20" w:after="20"/>
              <w:jc w:val="both"/>
              <w:rPr>
                <w:rFonts w:ascii="Arial" w:hAnsi="Arial" w:cs="Arial"/>
                <w:color w:val="000000"/>
              </w:rPr>
            </w:pPr>
            <w:r w:rsidRPr="009659B5">
              <w:rPr>
                <w:rFonts w:ascii="Arial" w:hAnsi="Arial" w:cs="Arial"/>
                <w:color w:val="000000"/>
              </w:rPr>
              <w:t xml:space="preserve">Minor </w:t>
            </w:r>
            <w:r>
              <w:rPr>
                <w:rFonts w:ascii="Arial" w:hAnsi="Arial" w:cs="Arial"/>
                <w:color w:val="000000"/>
              </w:rPr>
              <w:t>updating of</w:t>
            </w:r>
            <w:r w:rsidRPr="009659B5">
              <w:rPr>
                <w:rFonts w:ascii="Arial" w:hAnsi="Arial" w:cs="Arial"/>
                <w:color w:val="000000"/>
              </w:rPr>
              <w:t xml:space="preserve"> text.</w:t>
            </w:r>
          </w:p>
        </w:tc>
      </w:tr>
      <w:tr w:rsidR="005C6278" w14:paraId="333DB56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15CCD07" w14:textId="6FDA4BE2" w:rsidR="005C6278" w:rsidRPr="0054535C" w:rsidRDefault="005C6278" w:rsidP="005C6278">
            <w:pPr>
              <w:keepNext/>
              <w:keepLines/>
              <w:rPr>
                <w:sz w:val="22"/>
                <w:lang w:val="en-AU"/>
              </w:rPr>
            </w:pPr>
            <w:r>
              <w:rPr>
                <w:sz w:val="22"/>
                <w:lang w:val="en-AU"/>
              </w:rPr>
              <w:t>12/05/23</w:t>
            </w:r>
          </w:p>
        </w:tc>
        <w:tc>
          <w:tcPr>
            <w:tcW w:w="7077" w:type="dxa"/>
            <w:gridSpan w:val="4"/>
            <w:tcBorders>
              <w:top w:val="single" w:sz="18" w:space="0" w:color="auto"/>
              <w:bottom w:val="single" w:sz="4" w:space="0" w:color="auto"/>
              <w:right w:val="single" w:sz="18" w:space="0" w:color="auto"/>
            </w:tcBorders>
            <w:shd w:val="clear" w:color="auto" w:fill="DDDDDD"/>
          </w:tcPr>
          <w:p w14:paraId="503242E9" w14:textId="535F664E"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5C6278" w14:paraId="7ECC123A" w14:textId="77777777" w:rsidTr="009B6A89">
        <w:trPr>
          <w:trHeight w:val="283"/>
        </w:trPr>
        <w:tc>
          <w:tcPr>
            <w:tcW w:w="1261" w:type="dxa"/>
            <w:gridSpan w:val="2"/>
            <w:tcBorders>
              <w:left w:val="single" w:sz="18" w:space="0" w:color="auto"/>
            </w:tcBorders>
          </w:tcPr>
          <w:p w14:paraId="7A72412C" w14:textId="5F951991" w:rsidR="005C6278" w:rsidRDefault="005C6278" w:rsidP="005C6278">
            <w:pPr>
              <w:rPr>
                <w:lang w:val="en-AU"/>
              </w:rPr>
            </w:pPr>
            <w:r>
              <w:rPr>
                <w:lang w:val="en-AU"/>
              </w:rPr>
              <w:t>12/05/23</w:t>
            </w:r>
          </w:p>
        </w:tc>
        <w:tc>
          <w:tcPr>
            <w:tcW w:w="836" w:type="dxa"/>
          </w:tcPr>
          <w:p w14:paraId="0C3B2A67" w14:textId="14C312A1" w:rsidR="005C6278" w:rsidRDefault="005C6278" w:rsidP="005C6278">
            <w:pPr>
              <w:jc w:val="center"/>
              <w:rPr>
                <w:lang w:val="en-AU"/>
              </w:rPr>
            </w:pPr>
            <w:r>
              <w:rPr>
                <w:lang w:val="en-AU"/>
              </w:rPr>
              <w:t>7</w:t>
            </w:r>
          </w:p>
        </w:tc>
        <w:tc>
          <w:tcPr>
            <w:tcW w:w="1439" w:type="dxa"/>
          </w:tcPr>
          <w:p w14:paraId="54D656CE" w14:textId="1BB1FEA8" w:rsidR="005C6278" w:rsidRDefault="005C6278" w:rsidP="005C6278">
            <w:pPr>
              <w:keepNext/>
              <w:jc w:val="center"/>
              <w:rPr>
                <w:lang w:val="en-AU"/>
              </w:rPr>
            </w:pPr>
            <w:r>
              <w:rPr>
                <w:lang w:val="en-AU"/>
              </w:rPr>
              <w:t>7.11</w:t>
            </w:r>
          </w:p>
        </w:tc>
        <w:tc>
          <w:tcPr>
            <w:tcW w:w="4802" w:type="dxa"/>
            <w:gridSpan w:val="2"/>
            <w:tcBorders>
              <w:top w:val="single" w:sz="4" w:space="0" w:color="auto"/>
              <w:right w:val="single" w:sz="18" w:space="0" w:color="auto"/>
            </w:tcBorders>
            <w:shd w:val="clear" w:color="auto" w:fill="auto"/>
          </w:tcPr>
          <w:p w14:paraId="3DCD0F2D" w14:textId="77777777" w:rsidR="005C6278" w:rsidRDefault="005C6278" w:rsidP="005C6278">
            <w:pPr>
              <w:spacing w:before="20" w:after="20"/>
              <w:jc w:val="both"/>
              <w:rPr>
                <w:rFonts w:ascii="Arial" w:hAnsi="Arial" w:cs="Arial"/>
              </w:rPr>
            </w:pPr>
            <w:r>
              <w:rPr>
                <w:rFonts w:ascii="Arial" w:hAnsi="Arial" w:cs="Arial"/>
              </w:rPr>
              <w:t>Replacement of “Aborigine” by “Aboriginal person”.</w:t>
            </w:r>
          </w:p>
        </w:tc>
      </w:tr>
      <w:tr w:rsidR="005C6278" w14:paraId="4F0D372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C82309A" w14:textId="6056114E" w:rsidR="005C6278" w:rsidRPr="0054535C" w:rsidRDefault="005C6278" w:rsidP="005C6278">
            <w:pPr>
              <w:keepNext/>
              <w:keepLines/>
              <w:rPr>
                <w:sz w:val="22"/>
                <w:lang w:val="en-AU"/>
              </w:rPr>
            </w:pPr>
            <w:r>
              <w:rPr>
                <w:sz w:val="22"/>
                <w:lang w:val="en-AU"/>
              </w:rPr>
              <w:t>12/05/23</w:t>
            </w:r>
          </w:p>
        </w:tc>
        <w:tc>
          <w:tcPr>
            <w:tcW w:w="7077" w:type="dxa"/>
            <w:gridSpan w:val="4"/>
            <w:tcBorders>
              <w:top w:val="single" w:sz="18" w:space="0" w:color="auto"/>
              <w:bottom w:val="single" w:sz="4" w:space="0" w:color="auto"/>
              <w:right w:val="single" w:sz="18" w:space="0" w:color="auto"/>
            </w:tcBorders>
            <w:shd w:val="clear" w:color="auto" w:fill="DDDDDD"/>
          </w:tcPr>
          <w:p w14:paraId="398F71CA" w14:textId="2D2CABDB" w:rsidR="005C6278" w:rsidRPr="0054535C" w:rsidRDefault="005C6278" w:rsidP="005C6278">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5C6278" w14:paraId="0B17EA1E" w14:textId="77777777" w:rsidTr="009B6A89">
        <w:trPr>
          <w:trHeight w:val="283"/>
        </w:trPr>
        <w:tc>
          <w:tcPr>
            <w:tcW w:w="1261" w:type="dxa"/>
            <w:gridSpan w:val="2"/>
            <w:tcBorders>
              <w:top w:val="single" w:sz="4" w:space="0" w:color="auto"/>
              <w:left w:val="single" w:sz="18" w:space="0" w:color="auto"/>
            </w:tcBorders>
          </w:tcPr>
          <w:p w14:paraId="490A057F" w14:textId="742CCFEE" w:rsidR="005C6278" w:rsidRDefault="005C6278" w:rsidP="005C6278">
            <w:pPr>
              <w:rPr>
                <w:lang w:val="en-AU"/>
              </w:rPr>
            </w:pPr>
            <w:r>
              <w:rPr>
                <w:lang w:val="en-AU"/>
              </w:rPr>
              <w:t>12/05/23</w:t>
            </w:r>
          </w:p>
        </w:tc>
        <w:tc>
          <w:tcPr>
            <w:tcW w:w="836" w:type="dxa"/>
            <w:tcBorders>
              <w:top w:val="single" w:sz="4" w:space="0" w:color="auto"/>
            </w:tcBorders>
          </w:tcPr>
          <w:p w14:paraId="2081BEAB" w14:textId="44927456" w:rsidR="005C6278" w:rsidRDefault="005C6278" w:rsidP="005C6278">
            <w:pPr>
              <w:jc w:val="center"/>
              <w:rPr>
                <w:lang w:val="en-AU"/>
              </w:rPr>
            </w:pPr>
            <w:r>
              <w:rPr>
                <w:lang w:val="en-AU"/>
              </w:rPr>
              <w:t>9</w:t>
            </w:r>
          </w:p>
        </w:tc>
        <w:tc>
          <w:tcPr>
            <w:tcW w:w="1439" w:type="dxa"/>
            <w:tcBorders>
              <w:top w:val="single" w:sz="4" w:space="0" w:color="auto"/>
            </w:tcBorders>
          </w:tcPr>
          <w:p w14:paraId="2C7C5E52" w14:textId="77777777" w:rsidR="005C6278" w:rsidRDefault="005C6278" w:rsidP="005C6278">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3A3B2C1B" w14:textId="168FA31A"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BZ </w:t>
            </w:r>
            <w:r w:rsidRPr="0033741E">
              <w:rPr>
                <w:rFonts w:ascii="Arial" w:hAnsi="Arial" w:cs="Arial"/>
              </w:rPr>
              <w:t xml:space="preserve">[2023] VSC </w:t>
            </w:r>
            <w:r>
              <w:rPr>
                <w:rFonts w:ascii="Arial" w:hAnsi="Arial" w:cs="Arial"/>
              </w:rPr>
              <w:t>21</w:t>
            </w:r>
            <w:r w:rsidRPr="00384DA3">
              <w:rPr>
                <w:rFonts w:ascii="Arial" w:hAnsi="Arial" w:cs="Arial"/>
              </w:rPr>
              <w:t>6</w:t>
            </w:r>
            <w:r>
              <w:rPr>
                <w:rFonts w:ascii="Arial" w:hAnsi="Arial" w:cs="Arial"/>
              </w:rPr>
              <w:t>.</w:t>
            </w:r>
          </w:p>
        </w:tc>
      </w:tr>
      <w:tr w:rsidR="005C6278" w14:paraId="24B4559F" w14:textId="77777777" w:rsidTr="009B6A89">
        <w:trPr>
          <w:trHeight w:val="283"/>
        </w:trPr>
        <w:tc>
          <w:tcPr>
            <w:tcW w:w="1261" w:type="dxa"/>
            <w:gridSpan w:val="2"/>
            <w:tcBorders>
              <w:left w:val="single" w:sz="18" w:space="0" w:color="auto"/>
            </w:tcBorders>
          </w:tcPr>
          <w:p w14:paraId="3EF5DA01" w14:textId="72790FD9" w:rsidR="005C6278" w:rsidRDefault="005C6278" w:rsidP="005C6278">
            <w:pPr>
              <w:rPr>
                <w:lang w:val="en-AU"/>
              </w:rPr>
            </w:pPr>
            <w:r>
              <w:rPr>
                <w:lang w:val="en-AU"/>
              </w:rPr>
              <w:t>12/05/23</w:t>
            </w:r>
          </w:p>
        </w:tc>
        <w:tc>
          <w:tcPr>
            <w:tcW w:w="836" w:type="dxa"/>
          </w:tcPr>
          <w:p w14:paraId="78B931E6" w14:textId="49212867" w:rsidR="005C6278" w:rsidRDefault="005C6278" w:rsidP="005C6278">
            <w:pPr>
              <w:jc w:val="center"/>
              <w:rPr>
                <w:lang w:val="en-AU"/>
              </w:rPr>
            </w:pPr>
            <w:r>
              <w:rPr>
                <w:lang w:val="en-AU"/>
              </w:rPr>
              <w:t>9</w:t>
            </w:r>
          </w:p>
        </w:tc>
        <w:tc>
          <w:tcPr>
            <w:tcW w:w="1439" w:type="dxa"/>
          </w:tcPr>
          <w:p w14:paraId="73BC4714" w14:textId="7B5BA02A" w:rsidR="005C6278" w:rsidRDefault="005C6278" w:rsidP="005C6278">
            <w:pPr>
              <w:keepNext/>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18FFB44B" w14:textId="77777777" w:rsidR="005C6278" w:rsidRDefault="005C6278" w:rsidP="005C6278">
            <w:pPr>
              <w:spacing w:before="20" w:after="20"/>
              <w:jc w:val="both"/>
              <w:rPr>
                <w:rFonts w:ascii="Arial" w:hAnsi="Arial" w:cs="Arial"/>
              </w:rPr>
            </w:pPr>
            <w:r>
              <w:rPr>
                <w:rFonts w:ascii="Arial" w:hAnsi="Arial" w:cs="Arial"/>
              </w:rPr>
              <w:t>Replacement of “Aborigine” by “Aboriginal person”.</w:t>
            </w:r>
          </w:p>
        </w:tc>
      </w:tr>
      <w:tr w:rsidR="005C6278" w14:paraId="0EEFB3A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00CFEAB" w14:textId="2A75F10F" w:rsidR="005C6278" w:rsidRPr="0054535C" w:rsidRDefault="005C6278" w:rsidP="005C6278">
            <w:pPr>
              <w:keepNext/>
              <w:keepLines/>
              <w:rPr>
                <w:sz w:val="22"/>
                <w:lang w:val="en-AU"/>
              </w:rPr>
            </w:pPr>
            <w:r>
              <w:rPr>
                <w:sz w:val="22"/>
                <w:lang w:val="en-AU"/>
              </w:rPr>
              <w:t>12/05/23</w:t>
            </w:r>
          </w:p>
        </w:tc>
        <w:tc>
          <w:tcPr>
            <w:tcW w:w="7077" w:type="dxa"/>
            <w:gridSpan w:val="4"/>
            <w:tcBorders>
              <w:top w:val="single" w:sz="18" w:space="0" w:color="auto"/>
              <w:bottom w:val="single" w:sz="4" w:space="0" w:color="auto"/>
              <w:right w:val="single" w:sz="18" w:space="0" w:color="auto"/>
            </w:tcBorders>
            <w:shd w:val="clear" w:color="auto" w:fill="DDDDDD"/>
          </w:tcPr>
          <w:p w14:paraId="4D92AC7A" w14:textId="655EDBAA"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5656ED43" w14:textId="77777777" w:rsidTr="009B6A89">
        <w:trPr>
          <w:trHeight w:val="102"/>
        </w:trPr>
        <w:tc>
          <w:tcPr>
            <w:tcW w:w="1261" w:type="dxa"/>
            <w:gridSpan w:val="2"/>
            <w:tcBorders>
              <w:top w:val="single" w:sz="4" w:space="0" w:color="auto"/>
              <w:left w:val="single" w:sz="18" w:space="0" w:color="auto"/>
            </w:tcBorders>
            <w:shd w:val="clear" w:color="auto" w:fill="auto"/>
          </w:tcPr>
          <w:p w14:paraId="09206D18" w14:textId="626FFD7B" w:rsidR="005C6278" w:rsidRDefault="005C6278" w:rsidP="005C6278">
            <w:pPr>
              <w:rPr>
                <w:lang w:val="en-AU"/>
              </w:rPr>
            </w:pPr>
            <w:r>
              <w:rPr>
                <w:lang w:val="en-AU"/>
              </w:rPr>
              <w:t>12/05/23</w:t>
            </w:r>
          </w:p>
        </w:tc>
        <w:tc>
          <w:tcPr>
            <w:tcW w:w="836" w:type="dxa"/>
            <w:tcBorders>
              <w:top w:val="single" w:sz="4" w:space="0" w:color="auto"/>
            </w:tcBorders>
            <w:shd w:val="clear" w:color="auto" w:fill="auto"/>
          </w:tcPr>
          <w:p w14:paraId="3C05E21F" w14:textId="2D9ECCD7" w:rsidR="005C6278" w:rsidRDefault="005C6278" w:rsidP="005C6278">
            <w:pPr>
              <w:jc w:val="center"/>
              <w:rPr>
                <w:lang w:val="en-AU"/>
              </w:rPr>
            </w:pPr>
            <w:r>
              <w:rPr>
                <w:lang w:val="en-AU"/>
              </w:rPr>
              <w:t>10</w:t>
            </w:r>
          </w:p>
        </w:tc>
        <w:tc>
          <w:tcPr>
            <w:tcW w:w="1439" w:type="dxa"/>
            <w:tcBorders>
              <w:top w:val="single" w:sz="4" w:space="0" w:color="auto"/>
            </w:tcBorders>
            <w:shd w:val="clear" w:color="auto" w:fill="auto"/>
          </w:tcPr>
          <w:p w14:paraId="48C0A623" w14:textId="274F2371" w:rsidR="005C6278" w:rsidRDefault="005C6278" w:rsidP="005C6278">
            <w:pPr>
              <w:jc w:val="center"/>
              <w:rPr>
                <w:lang w:val="en-AU"/>
              </w:rPr>
            </w:pPr>
            <w:r>
              <w:rPr>
                <w:lang w:val="en-AU"/>
              </w:rPr>
              <w:t>10.3.3.5</w:t>
            </w:r>
          </w:p>
        </w:tc>
        <w:tc>
          <w:tcPr>
            <w:tcW w:w="4802" w:type="dxa"/>
            <w:gridSpan w:val="2"/>
            <w:tcBorders>
              <w:top w:val="single" w:sz="4" w:space="0" w:color="auto"/>
              <w:bottom w:val="single" w:sz="4" w:space="0" w:color="auto"/>
              <w:right w:val="single" w:sz="18" w:space="0" w:color="auto"/>
            </w:tcBorders>
            <w:shd w:val="clear" w:color="auto" w:fill="auto"/>
          </w:tcPr>
          <w:p w14:paraId="6021A656" w14:textId="5723FCDD" w:rsidR="005C6278" w:rsidRPr="005F1CDD" w:rsidRDefault="005C6278" w:rsidP="005C6278">
            <w:pPr>
              <w:pStyle w:val="ListParagraph"/>
              <w:numPr>
                <w:ilvl w:val="0"/>
                <w:numId w:val="132"/>
              </w:numPr>
              <w:spacing w:before="20" w:after="20"/>
              <w:ind w:left="357" w:hanging="357"/>
              <w:jc w:val="both"/>
              <w:rPr>
                <w:rFonts w:ascii="Arial" w:hAnsi="Arial" w:cs="Arial"/>
                <w:color w:val="000000"/>
              </w:rPr>
            </w:pPr>
            <w:r>
              <w:rPr>
                <w:rFonts w:ascii="Arial" w:hAnsi="Arial" w:cs="Arial"/>
                <w:color w:val="000000"/>
              </w:rPr>
              <w:t>Expansion of</w:t>
            </w:r>
            <w:r w:rsidRPr="005F1CDD">
              <w:rPr>
                <w:rFonts w:ascii="Arial" w:hAnsi="Arial" w:cs="Arial"/>
                <w:color w:val="000000"/>
              </w:rPr>
              <w:t xml:space="preserve"> discussion of </w:t>
            </w:r>
            <w:r w:rsidRPr="005F1CDD">
              <w:rPr>
                <w:rFonts w:ascii="Arial" w:hAnsi="Arial" w:cs="Arial"/>
                <w:i/>
                <w:iCs/>
              </w:rPr>
              <w:t>George Pell v DPP</w:t>
            </w:r>
            <w:r w:rsidRPr="005F1CDD">
              <w:rPr>
                <w:rFonts w:ascii="Arial" w:hAnsi="Arial" w:cs="Arial"/>
              </w:rPr>
              <w:t xml:space="preserve"> [2020] HCA 12; (2020) 268 CLR 123</w:t>
            </w:r>
            <w:r>
              <w:rPr>
                <w:rFonts w:ascii="Arial" w:hAnsi="Arial" w:cs="Arial"/>
              </w:rPr>
              <w:t>.</w:t>
            </w:r>
          </w:p>
          <w:p w14:paraId="16A3175D" w14:textId="2CD9AE96" w:rsidR="005C6278" w:rsidRPr="005F1CDD" w:rsidRDefault="005C6278" w:rsidP="005C6278">
            <w:pPr>
              <w:pStyle w:val="ListParagraph"/>
              <w:numPr>
                <w:ilvl w:val="0"/>
                <w:numId w:val="132"/>
              </w:numPr>
              <w:spacing w:before="20" w:after="20"/>
              <w:ind w:left="357" w:hanging="357"/>
              <w:jc w:val="both"/>
              <w:rPr>
                <w:rFonts w:ascii="Arial" w:hAnsi="Arial" w:cs="Arial"/>
                <w:color w:val="000000"/>
              </w:rPr>
            </w:pPr>
            <w:r>
              <w:rPr>
                <w:rFonts w:ascii="Arial" w:hAnsi="Arial" w:cs="Arial"/>
              </w:rPr>
              <w:t xml:space="preserve">Extract from </w:t>
            </w:r>
            <w:r w:rsidRPr="000C7599">
              <w:rPr>
                <w:rFonts w:ascii="Arial" w:hAnsi="Arial" w:cs="Arial"/>
                <w:i/>
                <w:iCs/>
              </w:rPr>
              <w:t>M v The Queen</w:t>
            </w:r>
            <w:r w:rsidRPr="000C7599">
              <w:rPr>
                <w:rFonts w:ascii="Arial" w:hAnsi="Arial" w:cs="Arial"/>
              </w:rPr>
              <w:t xml:space="preserve"> </w:t>
            </w:r>
            <w:r w:rsidRPr="000C7599">
              <w:rPr>
                <w:rFonts w:ascii="Arial" w:hAnsi="Arial" w:cs="Arial"/>
                <w:color w:val="000000"/>
                <w:shd w:val="clear" w:color="auto" w:fill="FFFFFF"/>
              </w:rPr>
              <w:t>(1994) 181 CLR 487</w:t>
            </w:r>
            <w:r>
              <w:rPr>
                <w:rFonts w:ascii="Arial" w:hAnsi="Arial" w:cs="Arial"/>
                <w:color w:val="000000"/>
                <w:shd w:val="clear" w:color="auto" w:fill="FFFFFF"/>
              </w:rPr>
              <w:t xml:space="preserve"> at 494-5</w:t>
            </w:r>
            <w:r>
              <w:rPr>
                <w:rFonts w:ascii="Arial" w:hAnsi="Arial" w:cs="Arial"/>
              </w:rPr>
              <w:t xml:space="preserve"> and reference to</w:t>
            </w:r>
            <w:r w:rsidRPr="005F1CDD">
              <w:rPr>
                <w:rFonts w:ascii="Arial" w:hAnsi="Arial" w:cs="Arial"/>
                <w:i/>
                <w:iCs/>
              </w:rPr>
              <w:t xml:space="preserve"> Dansie v The Queen</w:t>
            </w:r>
            <w:r>
              <w:rPr>
                <w:rFonts w:ascii="Arial" w:hAnsi="Arial" w:cs="Arial"/>
              </w:rPr>
              <w:t xml:space="preserve"> [2022] HCA 25 at [8]-[10].</w:t>
            </w:r>
          </w:p>
          <w:p w14:paraId="6EA9A147" w14:textId="2F08BAD2" w:rsidR="005C6278" w:rsidRDefault="005C6278" w:rsidP="005C6278">
            <w:pPr>
              <w:pStyle w:val="ListParagraph"/>
              <w:numPr>
                <w:ilvl w:val="0"/>
                <w:numId w:val="132"/>
              </w:numPr>
              <w:spacing w:before="20" w:after="20"/>
              <w:ind w:left="357" w:hanging="357"/>
              <w:jc w:val="both"/>
              <w:rPr>
                <w:rFonts w:ascii="Arial" w:hAnsi="Arial" w:cs="Arial"/>
                <w:color w:val="000000"/>
              </w:rPr>
            </w:pPr>
            <w:r>
              <w:rPr>
                <w:rFonts w:ascii="Arial" w:hAnsi="Arial" w:cs="Arial"/>
                <w:color w:val="000000"/>
              </w:rPr>
              <w:t xml:space="preserve">References to </w:t>
            </w:r>
            <w:proofErr w:type="spellStart"/>
            <w:r>
              <w:rPr>
                <w:rFonts w:ascii="Arial" w:hAnsi="Arial" w:cs="Arial"/>
                <w:i/>
                <w:iCs/>
              </w:rPr>
              <w:t>Baini</w:t>
            </w:r>
            <w:proofErr w:type="spellEnd"/>
            <w:r>
              <w:rPr>
                <w:rFonts w:ascii="Arial" w:hAnsi="Arial" w:cs="Arial"/>
                <w:i/>
                <w:iCs/>
              </w:rPr>
              <w:t xml:space="preserve"> v The Queen </w:t>
            </w:r>
            <w:r w:rsidRPr="00B52F17">
              <w:rPr>
                <w:rFonts w:ascii="Arial" w:hAnsi="Arial" w:cs="Arial"/>
              </w:rPr>
              <w:t>(2012) 246 CLR 469;</w:t>
            </w:r>
            <w:r>
              <w:rPr>
                <w:rFonts w:ascii="Arial" w:hAnsi="Arial" w:cs="Arial"/>
              </w:rPr>
              <w:t xml:space="preserve"> </w:t>
            </w:r>
            <w:r w:rsidRPr="000F0C60">
              <w:rPr>
                <w:rFonts w:ascii="Arial" w:hAnsi="Arial" w:cs="Arial"/>
                <w:i/>
                <w:iCs/>
                <w:color w:val="000000"/>
              </w:rPr>
              <w:t>Cooper (a pseudonym) v The King</w:t>
            </w:r>
            <w:r>
              <w:rPr>
                <w:rFonts w:ascii="Arial" w:hAnsi="Arial" w:cs="Arial"/>
                <w:color w:val="000000"/>
              </w:rPr>
              <w:t xml:space="preserve"> [2023] VSCA 67 at [55]-[70]; </w:t>
            </w:r>
            <w:proofErr w:type="spellStart"/>
            <w:r w:rsidRPr="00DD6AB2">
              <w:rPr>
                <w:rFonts w:ascii="Arial" w:hAnsi="Arial" w:cs="Arial"/>
                <w:i/>
                <w:iCs/>
                <w:color w:val="000000"/>
              </w:rPr>
              <w:t>Mar</w:t>
            </w:r>
            <w:r>
              <w:rPr>
                <w:rFonts w:ascii="Arial" w:hAnsi="Arial" w:cs="Arial"/>
                <w:i/>
                <w:iCs/>
                <w:color w:val="000000"/>
              </w:rPr>
              <w:t>r</w:t>
            </w:r>
            <w:r w:rsidRPr="00DD6AB2">
              <w:rPr>
                <w:rFonts w:ascii="Arial" w:hAnsi="Arial" w:cs="Arial"/>
                <w:i/>
                <w:iCs/>
                <w:color w:val="000000"/>
              </w:rPr>
              <w:t>ogi</w:t>
            </w:r>
            <w:proofErr w:type="spellEnd"/>
            <w:r w:rsidRPr="00DD6AB2">
              <w:rPr>
                <w:rFonts w:ascii="Arial" w:hAnsi="Arial" w:cs="Arial"/>
                <w:i/>
                <w:iCs/>
                <w:color w:val="000000"/>
              </w:rPr>
              <w:t xml:space="preserve"> v The King</w:t>
            </w:r>
            <w:r>
              <w:rPr>
                <w:rFonts w:ascii="Arial" w:hAnsi="Arial" w:cs="Arial"/>
                <w:color w:val="000000"/>
              </w:rPr>
              <w:t xml:space="preserve"> [2023] VSCA 83 at [24]-[27]; </w:t>
            </w:r>
            <w:r w:rsidRPr="00BC5CAA">
              <w:rPr>
                <w:rFonts w:ascii="Arial" w:hAnsi="Arial" w:cs="Arial"/>
                <w:i/>
                <w:iCs/>
                <w:color w:val="000000"/>
              </w:rPr>
              <w:t xml:space="preserve">Dwyer </w:t>
            </w:r>
            <w:r w:rsidRPr="00BC5CAA">
              <w:rPr>
                <w:rFonts w:ascii="Arial" w:hAnsi="Arial" w:cs="Arial"/>
                <w:i/>
                <w:iCs/>
                <w:color w:val="000000"/>
              </w:rPr>
              <w:lastRenderedPageBreak/>
              <w:t>(a</w:t>
            </w:r>
            <w:r>
              <w:rPr>
                <w:rFonts w:ascii="Arial" w:hAnsi="Arial" w:cs="Arial"/>
                <w:i/>
                <w:iCs/>
                <w:color w:val="000000"/>
              </w:rPr>
              <w:t> </w:t>
            </w:r>
            <w:r w:rsidRPr="00BC5CAA">
              <w:rPr>
                <w:rFonts w:ascii="Arial" w:hAnsi="Arial" w:cs="Arial"/>
                <w:i/>
                <w:iCs/>
                <w:color w:val="000000"/>
              </w:rPr>
              <w:t>pseudonym) v The King</w:t>
            </w:r>
            <w:r>
              <w:rPr>
                <w:rFonts w:ascii="Arial" w:hAnsi="Arial" w:cs="Arial"/>
                <w:color w:val="000000"/>
              </w:rPr>
              <w:t xml:space="preserve"> [2023] VSCA 85; </w:t>
            </w:r>
            <w:r w:rsidRPr="00186356">
              <w:rPr>
                <w:rFonts w:ascii="Arial" w:hAnsi="Arial" w:cs="Arial"/>
                <w:i/>
                <w:iCs/>
                <w:color w:val="000000"/>
              </w:rPr>
              <w:t>Henry v The King</w:t>
            </w:r>
            <w:r>
              <w:rPr>
                <w:rFonts w:ascii="Arial" w:hAnsi="Arial" w:cs="Arial"/>
                <w:color w:val="000000"/>
              </w:rPr>
              <w:t xml:space="preserve"> [2023] VSCA 100 at [9] &amp; [66]-[70]; </w:t>
            </w:r>
            <w:r w:rsidRPr="00287581">
              <w:rPr>
                <w:rFonts w:ascii="Arial" w:hAnsi="Arial" w:cs="Arial"/>
                <w:i/>
                <w:iCs/>
                <w:color w:val="000000"/>
              </w:rPr>
              <w:t>Diab v The King</w:t>
            </w:r>
            <w:r>
              <w:rPr>
                <w:rFonts w:ascii="Arial" w:hAnsi="Arial" w:cs="Arial"/>
                <w:color w:val="000000"/>
              </w:rPr>
              <w:t xml:space="preserve"> [2023] VSCA 107 at [72]-[73] &amp; [87]</w:t>
            </w:r>
            <w:r w:rsidR="00187B9C">
              <w:rPr>
                <w:rFonts w:ascii="Arial" w:hAnsi="Arial" w:cs="Arial"/>
              </w:rPr>
              <w:t>.</w:t>
            </w:r>
          </w:p>
          <w:p w14:paraId="21B2759E" w14:textId="4CCF1BDD" w:rsidR="005C6278" w:rsidRPr="00DD79BE" w:rsidRDefault="005C6278" w:rsidP="005C6278">
            <w:pPr>
              <w:pStyle w:val="ListParagraph"/>
              <w:numPr>
                <w:ilvl w:val="0"/>
                <w:numId w:val="132"/>
              </w:numPr>
              <w:spacing w:before="20" w:after="20"/>
              <w:ind w:left="357" w:hanging="357"/>
              <w:jc w:val="both"/>
              <w:rPr>
                <w:rFonts w:ascii="Arial" w:hAnsi="Arial" w:cs="Arial"/>
                <w:color w:val="000000"/>
              </w:rPr>
            </w:pPr>
            <w:r>
              <w:rPr>
                <w:rFonts w:ascii="Arial" w:hAnsi="Arial" w:cs="Arial"/>
                <w:color w:val="000000"/>
              </w:rPr>
              <w:t xml:space="preserve">Summary of </w:t>
            </w:r>
            <w:r w:rsidRPr="008453B5">
              <w:rPr>
                <w:rFonts w:ascii="Arial" w:hAnsi="Arial" w:cs="Arial"/>
                <w:i/>
                <w:iCs/>
                <w:color w:val="000000"/>
              </w:rPr>
              <w:t>Yeates (a pseudonym) v The King</w:t>
            </w:r>
            <w:r>
              <w:rPr>
                <w:rFonts w:ascii="Arial" w:hAnsi="Arial" w:cs="Arial"/>
                <w:color w:val="000000"/>
              </w:rPr>
              <w:t xml:space="preserve"> [2023] VSCA 72, including a summary of ss.15</w:t>
            </w:r>
            <w:r>
              <w:rPr>
                <w:rFonts w:ascii="Arial" w:hAnsi="Arial" w:cs="Arial"/>
                <w:color w:val="000000"/>
              </w:rPr>
              <w:noBreakHyphen/>
              <w:t xml:space="preserve">16 of the </w:t>
            </w:r>
            <w:r w:rsidRPr="00216F62">
              <w:rPr>
                <w:rFonts w:ascii="Arial" w:hAnsi="Arial" w:cs="Arial"/>
                <w:i/>
                <w:iCs/>
                <w:color w:val="000000"/>
              </w:rPr>
              <w:t>Jury Directions Act 2015</w:t>
            </w:r>
            <w:r>
              <w:rPr>
                <w:rFonts w:ascii="Arial" w:hAnsi="Arial" w:cs="Arial"/>
                <w:color w:val="000000"/>
              </w:rPr>
              <w:t xml:space="preserve"> and a reference to </w:t>
            </w:r>
            <w:r w:rsidRPr="00AA302A">
              <w:rPr>
                <w:rFonts w:ascii="Arial" w:hAnsi="Arial" w:cs="Arial"/>
                <w:i/>
                <w:iCs/>
              </w:rPr>
              <w:t>Burns v The Queen</w:t>
            </w:r>
            <w:r>
              <w:rPr>
                <w:rFonts w:ascii="Arial" w:hAnsi="Arial" w:cs="Arial"/>
              </w:rPr>
              <w:t xml:space="preserve"> (1975) 132 CLR 258.</w:t>
            </w:r>
          </w:p>
        </w:tc>
      </w:tr>
      <w:tr w:rsidR="005C6278" w14:paraId="5B47DE3A" w14:textId="77777777" w:rsidTr="009B6A89">
        <w:trPr>
          <w:trHeight w:val="102"/>
        </w:trPr>
        <w:tc>
          <w:tcPr>
            <w:tcW w:w="1261" w:type="dxa"/>
            <w:gridSpan w:val="2"/>
            <w:tcBorders>
              <w:top w:val="single" w:sz="4" w:space="0" w:color="auto"/>
              <w:left w:val="single" w:sz="18" w:space="0" w:color="auto"/>
            </w:tcBorders>
            <w:shd w:val="clear" w:color="auto" w:fill="auto"/>
          </w:tcPr>
          <w:p w14:paraId="6BC8671E" w14:textId="4DC727D0" w:rsidR="005C6278" w:rsidRDefault="005C6278" w:rsidP="005C6278">
            <w:pPr>
              <w:rPr>
                <w:lang w:val="en-AU"/>
              </w:rPr>
            </w:pPr>
            <w:r>
              <w:rPr>
                <w:lang w:val="en-AU"/>
              </w:rPr>
              <w:lastRenderedPageBreak/>
              <w:t>12/05/23</w:t>
            </w:r>
          </w:p>
        </w:tc>
        <w:tc>
          <w:tcPr>
            <w:tcW w:w="836" w:type="dxa"/>
            <w:tcBorders>
              <w:top w:val="single" w:sz="4" w:space="0" w:color="auto"/>
            </w:tcBorders>
            <w:shd w:val="clear" w:color="auto" w:fill="auto"/>
          </w:tcPr>
          <w:p w14:paraId="0228DDF7" w14:textId="6B835B0E" w:rsidR="005C6278" w:rsidRDefault="005C6278" w:rsidP="005C6278">
            <w:pPr>
              <w:jc w:val="center"/>
              <w:rPr>
                <w:lang w:val="en-AU"/>
              </w:rPr>
            </w:pPr>
            <w:r>
              <w:rPr>
                <w:lang w:val="en-AU"/>
              </w:rPr>
              <w:t>10</w:t>
            </w:r>
          </w:p>
        </w:tc>
        <w:tc>
          <w:tcPr>
            <w:tcW w:w="1439" w:type="dxa"/>
            <w:tcBorders>
              <w:top w:val="single" w:sz="4" w:space="0" w:color="auto"/>
            </w:tcBorders>
            <w:shd w:val="clear" w:color="auto" w:fill="auto"/>
          </w:tcPr>
          <w:p w14:paraId="74D80E24" w14:textId="41EB1986" w:rsidR="005C6278" w:rsidRDefault="005C6278" w:rsidP="005C6278">
            <w:pPr>
              <w:jc w:val="center"/>
              <w:rPr>
                <w:lang w:val="en-AU"/>
              </w:rPr>
            </w:pPr>
            <w:r>
              <w:rPr>
                <w:lang w:val="en-AU"/>
              </w:rPr>
              <w:t>10.6M</w:t>
            </w:r>
          </w:p>
        </w:tc>
        <w:tc>
          <w:tcPr>
            <w:tcW w:w="4802" w:type="dxa"/>
            <w:gridSpan w:val="2"/>
            <w:tcBorders>
              <w:top w:val="single" w:sz="4" w:space="0" w:color="auto"/>
              <w:bottom w:val="single" w:sz="4" w:space="0" w:color="auto"/>
              <w:right w:val="single" w:sz="18" w:space="0" w:color="auto"/>
            </w:tcBorders>
            <w:shd w:val="clear" w:color="auto" w:fill="auto"/>
          </w:tcPr>
          <w:p w14:paraId="1FA36AE0" w14:textId="38BB4721"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F62FC9">
              <w:rPr>
                <w:rFonts w:ascii="Arial" w:hAnsi="Arial" w:cs="Arial"/>
                <w:i/>
                <w:iCs/>
                <w:color w:val="000000"/>
              </w:rPr>
              <w:t>DPP v Turner (a pseudonym)</w:t>
            </w:r>
            <w:r>
              <w:rPr>
                <w:rFonts w:ascii="Arial" w:hAnsi="Arial" w:cs="Arial"/>
                <w:color w:val="000000"/>
              </w:rPr>
              <w:t xml:space="preserve"> [2023] VSC 229.</w:t>
            </w:r>
          </w:p>
        </w:tc>
      </w:tr>
      <w:tr w:rsidR="005C6278" w14:paraId="42ED865E" w14:textId="77777777" w:rsidTr="009B6A89">
        <w:trPr>
          <w:trHeight w:val="102"/>
        </w:trPr>
        <w:tc>
          <w:tcPr>
            <w:tcW w:w="1261" w:type="dxa"/>
            <w:gridSpan w:val="2"/>
            <w:tcBorders>
              <w:top w:val="single" w:sz="4" w:space="0" w:color="auto"/>
              <w:left w:val="single" w:sz="18" w:space="0" w:color="auto"/>
            </w:tcBorders>
            <w:shd w:val="clear" w:color="auto" w:fill="auto"/>
          </w:tcPr>
          <w:p w14:paraId="7727099B" w14:textId="56BEFE03" w:rsidR="005C6278" w:rsidRDefault="005C6278" w:rsidP="005C6278">
            <w:pPr>
              <w:rPr>
                <w:lang w:val="en-AU"/>
              </w:rPr>
            </w:pPr>
            <w:r>
              <w:rPr>
                <w:lang w:val="en-AU"/>
              </w:rPr>
              <w:t>12/05/23</w:t>
            </w:r>
          </w:p>
        </w:tc>
        <w:tc>
          <w:tcPr>
            <w:tcW w:w="836" w:type="dxa"/>
            <w:tcBorders>
              <w:top w:val="single" w:sz="4" w:space="0" w:color="auto"/>
            </w:tcBorders>
            <w:shd w:val="clear" w:color="auto" w:fill="auto"/>
          </w:tcPr>
          <w:p w14:paraId="2FA877DF" w14:textId="74372C40" w:rsidR="005C6278" w:rsidRDefault="005C6278" w:rsidP="005C6278">
            <w:pPr>
              <w:jc w:val="center"/>
              <w:rPr>
                <w:lang w:val="en-AU"/>
              </w:rPr>
            </w:pPr>
            <w:r>
              <w:rPr>
                <w:lang w:val="en-AU"/>
              </w:rPr>
              <w:t>10</w:t>
            </w:r>
          </w:p>
        </w:tc>
        <w:tc>
          <w:tcPr>
            <w:tcW w:w="1439" w:type="dxa"/>
            <w:tcBorders>
              <w:top w:val="single" w:sz="4" w:space="0" w:color="auto"/>
            </w:tcBorders>
            <w:shd w:val="clear" w:color="auto" w:fill="auto"/>
          </w:tcPr>
          <w:p w14:paraId="6D0B6387" w14:textId="070F49EF" w:rsidR="005C6278" w:rsidRDefault="005C6278" w:rsidP="005C6278">
            <w:pPr>
              <w:jc w:val="center"/>
              <w:rPr>
                <w:lang w:val="en-AU"/>
              </w:rPr>
            </w:pPr>
            <w:r>
              <w:rPr>
                <w:lang w:val="en-AU"/>
              </w:rPr>
              <w:t>10.6Q</w:t>
            </w:r>
          </w:p>
        </w:tc>
        <w:tc>
          <w:tcPr>
            <w:tcW w:w="4802" w:type="dxa"/>
            <w:gridSpan w:val="2"/>
            <w:tcBorders>
              <w:top w:val="single" w:sz="4" w:space="0" w:color="auto"/>
              <w:bottom w:val="single" w:sz="4" w:space="0" w:color="auto"/>
              <w:right w:val="single" w:sz="18" w:space="0" w:color="auto"/>
            </w:tcBorders>
            <w:shd w:val="clear" w:color="auto" w:fill="auto"/>
          </w:tcPr>
          <w:p w14:paraId="68F610C0" w14:textId="421C86E1" w:rsidR="005C6278" w:rsidRPr="001A67A8" w:rsidRDefault="005C6278" w:rsidP="005C6278">
            <w:pPr>
              <w:spacing w:before="20" w:after="20"/>
              <w:jc w:val="both"/>
              <w:rPr>
                <w:rFonts w:ascii="Arial" w:hAnsi="Arial" w:cs="Arial"/>
                <w:color w:val="000000"/>
              </w:rPr>
            </w:pPr>
            <w:r>
              <w:rPr>
                <w:rFonts w:ascii="Arial" w:hAnsi="Arial" w:cs="Arial"/>
                <w:color w:val="000000"/>
              </w:rPr>
              <w:t xml:space="preserve">References to </w:t>
            </w:r>
            <w:r w:rsidRPr="00D93489">
              <w:rPr>
                <w:rFonts w:ascii="Arial" w:hAnsi="Arial" w:cs="Arial"/>
                <w:i/>
                <w:iCs/>
                <w:color w:val="000000"/>
              </w:rPr>
              <w:t>Re HR</w:t>
            </w:r>
            <w:r>
              <w:rPr>
                <w:rFonts w:ascii="Arial" w:hAnsi="Arial" w:cs="Arial"/>
                <w:color w:val="000000"/>
              </w:rPr>
              <w:t xml:space="preserve"> [2023] VSC 152; </w:t>
            </w:r>
            <w:r w:rsidRPr="00576315">
              <w:rPr>
                <w:rFonts w:ascii="Arial" w:hAnsi="Arial" w:cs="Arial"/>
                <w:i/>
                <w:iCs/>
                <w:color w:val="000000"/>
              </w:rPr>
              <w:t>Re RD</w:t>
            </w:r>
            <w:r>
              <w:rPr>
                <w:rFonts w:ascii="Arial" w:hAnsi="Arial" w:cs="Arial"/>
                <w:color w:val="000000"/>
              </w:rPr>
              <w:t xml:space="preserve"> [2023] VSC 189; </w:t>
            </w:r>
            <w:r w:rsidRPr="002716BF">
              <w:rPr>
                <w:rFonts w:ascii="Arial" w:hAnsi="Arial" w:cs="Arial"/>
                <w:i/>
                <w:iCs/>
                <w:color w:val="000000"/>
              </w:rPr>
              <w:t>Re CM</w:t>
            </w:r>
            <w:r>
              <w:rPr>
                <w:rFonts w:ascii="Arial" w:hAnsi="Arial" w:cs="Arial"/>
                <w:color w:val="000000"/>
              </w:rPr>
              <w:t xml:space="preserve"> [2023] VSC 194.</w:t>
            </w:r>
          </w:p>
        </w:tc>
      </w:tr>
      <w:tr w:rsidR="005C6278" w14:paraId="71A134E0" w14:textId="77777777" w:rsidTr="009B6A89">
        <w:trPr>
          <w:trHeight w:val="102"/>
        </w:trPr>
        <w:tc>
          <w:tcPr>
            <w:tcW w:w="1261" w:type="dxa"/>
            <w:gridSpan w:val="2"/>
            <w:vMerge w:val="restart"/>
            <w:tcBorders>
              <w:top w:val="single" w:sz="4" w:space="0" w:color="auto"/>
              <w:left w:val="single" w:sz="18" w:space="0" w:color="auto"/>
            </w:tcBorders>
            <w:shd w:val="clear" w:color="auto" w:fill="auto"/>
          </w:tcPr>
          <w:p w14:paraId="49F0425F" w14:textId="094F748C" w:rsidR="005C6278" w:rsidRDefault="005C6278" w:rsidP="005C6278">
            <w:pPr>
              <w:rPr>
                <w:lang w:val="en-AU"/>
              </w:rPr>
            </w:pPr>
            <w:r>
              <w:rPr>
                <w:lang w:val="en-AU"/>
              </w:rPr>
              <w:t>12/05/23</w:t>
            </w:r>
          </w:p>
        </w:tc>
        <w:tc>
          <w:tcPr>
            <w:tcW w:w="836" w:type="dxa"/>
            <w:vMerge w:val="restart"/>
            <w:tcBorders>
              <w:top w:val="single" w:sz="4" w:space="0" w:color="auto"/>
            </w:tcBorders>
            <w:shd w:val="clear" w:color="auto" w:fill="auto"/>
          </w:tcPr>
          <w:p w14:paraId="212F190B" w14:textId="1720EDCA" w:rsidR="005C6278" w:rsidRDefault="005C6278" w:rsidP="005C6278">
            <w:pPr>
              <w:jc w:val="center"/>
              <w:rPr>
                <w:lang w:val="en-AU"/>
              </w:rPr>
            </w:pPr>
            <w:r>
              <w:rPr>
                <w:lang w:val="en-AU"/>
              </w:rPr>
              <w:t>10</w:t>
            </w:r>
          </w:p>
        </w:tc>
        <w:tc>
          <w:tcPr>
            <w:tcW w:w="1439" w:type="dxa"/>
            <w:vMerge w:val="restart"/>
            <w:tcBorders>
              <w:top w:val="single" w:sz="4" w:space="0" w:color="auto"/>
            </w:tcBorders>
            <w:shd w:val="clear" w:color="auto" w:fill="auto"/>
          </w:tcPr>
          <w:p w14:paraId="26E08F5E" w14:textId="1F61ECEC" w:rsidR="005C6278" w:rsidRDefault="005C6278" w:rsidP="005C6278">
            <w:pPr>
              <w:jc w:val="center"/>
              <w:rPr>
                <w:lang w:val="en-AU"/>
              </w:rPr>
            </w:pPr>
            <w:r>
              <w:rPr>
                <w:lang w:val="en-AU"/>
              </w:rPr>
              <w:t>10.6W</w:t>
            </w:r>
          </w:p>
        </w:tc>
        <w:tc>
          <w:tcPr>
            <w:tcW w:w="4802" w:type="dxa"/>
            <w:gridSpan w:val="2"/>
            <w:tcBorders>
              <w:top w:val="single" w:sz="4" w:space="0" w:color="auto"/>
              <w:bottom w:val="single" w:sz="4" w:space="0" w:color="auto"/>
              <w:right w:val="single" w:sz="18" w:space="0" w:color="auto"/>
            </w:tcBorders>
            <w:shd w:val="clear" w:color="auto" w:fill="FFF2CC"/>
          </w:tcPr>
          <w:p w14:paraId="0FE8D0DC" w14:textId="31838586" w:rsidR="005C6278" w:rsidRPr="00E404E2" w:rsidRDefault="005C6278" w:rsidP="005C6278">
            <w:pPr>
              <w:spacing w:before="20" w:after="20"/>
              <w:jc w:val="both"/>
              <w:rPr>
                <w:rFonts w:ascii="Arial" w:hAnsi="Arial" w:cs="Arial"/>
                <w:b/>
                <w:bCs/>
                <w:color w:val="000000"/>
              </w:rPr>
            </w:pPr>
            <w:r w:rsidRPr="00E404E2">
              <w:rPr>
                <w:rFonts w:ascii="Arial" w:hAnsi="Arial" w:cs="Arial"/>
                <w:b/>
                <w:bCs/>
                <w:color w:val="000000"/>
              </w:rPr>
              <w:t xml:space="preserve">New section </w:t>
            </w:r>
            <w:r>
              <w:rPr>
                <w:rFonts w:ascii="Arial" w:hAnsi="Arial" w:cs="Arial"/>
                <w:b/>
                <w:bCs/>
                <w:color w:val="000000"/>
              </w:rPr>
              <w:t>entitl</w:t>
            </w:r>
            <w:r w:rsidRPr="00E404E2">
              <w:rPr>
                <w:rFonts w:ascii="Arial" w:hAnsi="Arial" w:cs="Arial"/>
                <w:b/>
                <w:bCs/>
                <w:color w:val="000000"/>
              </w:rPr>
              <w:t>ed “</w:t>
            </w:r>
            <w:r>
              <w:rPr>
                <w:rFonts w:ascii="Arial" w:hAnsi="Arial" w:cs="Arial"/>
                <w:b/>
                <w:bCs/>
                <w:color w:val="000000"/>
              </w:rPr>
              <w:t>Suppression order</w:t>
            </w:r>
            <w:r w:rsidRPr="00E404E2">
              <w:rPr>
                <w:rFonts w:ascii="Arial" w:hAnsi="Arial" w:cs="Arial"/>
                <w:b/>
                <w:bCs/>
                <w:color w:val="000000"/>
              </w:rPr>
              <w:t>”.</w:t>
            </w:r>
          </w:p>
        </w:tc>
      </w:tr>
      <w:tr w:rsidR="005C6278" w14:paraId="1D2F5F47" w14:textId="77777777" w:rsidTr="009B6A89">
        <w:trPr>
          <w:trHeight w:val="101"/>
        </w:trPr>
        <w:tc>
          <w:tcPr>
            <w:tcW w:w="1261" w:type="dxa"/>
            <w:gridSpan w:val="2"/>
            <w:vMerge/>
            <w:tcBorders>
              <w:left w:val="single" w:sz="18" w:space="0" w:color="auto"/>
            </w:tcBorders>
            <w:shd w:val="clear" w:color="auto" w:fill="auto"/>
          </w:tcPr>
          <w:p w14:paraId="5EB636D9" w14:textId="77777777" w:rsidR="005C6278" w:rsidRDefault="005C6278" w:rsidP="005C6278">
            <w:pPr>
              <w:rPr>
                <w:lang w:val="en-AU"/>
              </w:rPr>
            </w:pPr>
          </w:p>
        </w:tc>
        <w:tc>
          <w:tcPr>
            <w:tcW w:w="836" w:type="dxa"/>
            <w:vMerge/>
            <w:shd w:val="clear" w:color="auto" w:fill="auto"/>
          </w:tcPr>
          <w:p w14:paraId="0F631001" w14:textId="28B170F6" w:rsidR="005C6278" w:rsidRDefault="005C6278" w:rsidP="005C6278">
            <w:pPr>
              <w:jc w:val="center"/>
              <w:rPr>
                <w:lang w:val="en-AU"/>
              </w:rPr>
            </w:pPr>
          </w:p>
        </w:tc>
        <w:tc>
          <w:tcPr>
            <w:tcW w:w="1439" w:type="dxa"/>
            <w:vMerge/>
            <w:shd w:val="clear" w:color="auto" w:fill="auto"/>
          </w:tcPr>
          <w:p w14:paraId="6669C2CA" w14:textId="77777777" w:rsidR="005C6278" w:rsidRDefault="005C6278" w:rsidP="005C6278">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0262A3B7" w14:textId="35F79E88" w:rsidR="005C6278" w:rsidRDefault="005C6278" w:rsidP="005C6278">
            <w:pPr>
              <w:spacing w:before="20" w:after="20"/>
              <w:jc w:val="both"/>
              <w:rPr>
                <w:rFonts w:ascii="Arial" w:hAnsi="Arial" w:cs="Arial"/>
                <w:color w:val="000000"/>
              </w:rPr>
            </w:pPr>
            <w:r>
              <w:rPr>
                <w:rFonts w:ascii="Arial" w:hAnsi="Arial" w:cs="Arial"/>
                <w:color w:val="000000"/>
              </w:rPr>
              <w:t xml:space="preserve">Summary of s.75 CMIA and summary of </w:t>
            </w:r>
            <w:r w:rsidRPr="00087C4A">
              <w:rPr>
                <w:rFonts w:ascii="Arial" w:hAnsi="Arial" w:cs="Arial"/>
                <w:i/>
                <w:iCs/>
                <w:color w:val="000000"/>
              </w:rPr>
              <w:t>Re RD</w:t>
            </w:r>
            <w:r>
              <w:rPr>
                <w:rFonts w:ascii="Arial" w:hAnsi="Arial" w:cs="Arial"/>
                <w:color w:val="000000"/>
              </w:rPr>
              <w:t xml:space="preserve"> [2023] VSC 189 including partial quote from [36].  References to </w:t>
            </w:r>
            <w:r w:rsidRPr="00D93489">
              <w:rPr>
                <w:rFonts w:ascii="Arial" w:hAnsi="Arial" w:cs="Arial"/>
                <w:i/>
                <w:iCs/>
                <w:color w:val="000000"/>
              </w:rPr>
              <w:t>Re HR</w:t>
            </w:r>
            <w:r>
              <w:rPr>
                <w:rFonts w:ascii="Arial" w:hAnsi="Arial" w:cs="Arial"/>
                <w:color w:val="000000"/>
              </w:rPr>
              <w:t xml:space="preserve"> [2023] VSC 152; </w:t>
            </w:r>
            <w:r w:rsidRPr="004023CC">
              <w:rPr>
                <w:rFonts w:ascii="Arial" w:hAnsi="Arial" w:cs="Arial"/>
                <w:i/>
                <w:iCs/>
                <w:color w:val="000000"/>
              </w:rPr>
              <w:t>Re KL</w:t>
            </w:r>
            <w:r>
              <w:rPr>
                <w:rFonts w:ascii="Arial" w:hAnsi="Arial" w:cs="Arial"/>
                <w:color w:val="000000"/>
              </w:rPr>
              <w:t xml:space="preserve"> [2023] VSC 182; </w:t>
            </w:r>
            <w:r w:rsidRPr="002716BF">
              <w:rPr>
                <w:rFonts w:ascii="Arial" w:hAnsi="Arial" w:cs="Arial"/>
                <w:i/>
                <w:iCs/>
                <w:color w:val="000000"/>
              </w:rPr>
              <w:t>Re CM</w:t>
            </w:r>
            <w:r>
              <w:rPr>
                <w:rFonts w:ascii="Arial" w:hAnsi="Arial" w:cs="Arial"/>
                <w:color w:val="000000"/>
              </w:rPr>
              <w:t xml:space="preserve"> [2023] VSC 194.</w:t>
            </w:r>
          </w:p>
        </w:tc>
      </w:tr>
      <w:tr w:rsidR="005C6278" w14:paraId="316EC98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4E9E694" w14:textId="7C636590" w:rsidR="005C6278" w:rsidRPr="0054535C" w:rsidRDefault="005C6278" w:rsidP="005C6278">
            <w:pPr>
              <w:keepNext/>
              <w:keepLines/>
              <w:rPr>
                <w:sz w:val="22"/>
                <w:lang w:val="en-AU"/>
              </w:rPr>
            </w:pPr>
            <w:r>
              <w:rPr>
                <w:sz w:val="22"/>
                <w:lang w:val="en-AU"/>
              </w:rPr>
              <w:t>12/05/23</w:t>
            </w:r>
          </w:p>
        </w:tc>
        <w:tc>
          <w:tcPr>
            <w:tcW w:w="7077" w:type="dxa"/>
            <w:gridSpan w:val="4"/>
            <w:tcBorders>
              <w:top w:val="single" w:sz="18" w:space="0" w:color="auto"/>
              <w:bottom w:val="single" w:sz="4" w:space="0" w:color="auto"/>
              <w:right w:val="single" w:sz="18" w:space="0" w:color="auto"/>
            </w:tcBorders>
            <w:shd w:val="clear" w:color="auto" w:fill="DDDDDD"/>
          </w:tcPr>
          <w:p w14:paraId="7C3FAA22" w14:textId="5EBF9FE7"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32E32AD0" w14:textId="77777777" w:rsidTr="009B6A89">
        <w:tc>
          <w:tcPr>
            <w:tcW w:w="1261" w:type="dxa"/>
            <w:gridSpan w:val="2"/>
            <w:tcBorders>
              <w:top w:val="single" w:sz="4" w:space="0" w:color="auto"/>
              <w:left w:val="single" w:sz="18" w:space="0" w:color="auto"/>
              <w:bottom w:val="single" w:sz="4" w:space="0" w:color="auto"/>
            </w:tcBorders>
          </w:tcPr>
          <w:p w14:paraId="733D0241" w14:textId="7EE1EF18" w:rsidR="005C6278" w:rsidRDefault="005C6278" w:rsidP="005C6278">
            <w:pPr>
              <w:rPr>
                <w:lang w:val="en-AU"/>
              </w:rPr>
            </w:pPr>
            <w:r>
              <w:rPr>
                <w:lang w:val="en-AU"/>
              </w:rPr>
              <w:t>12/05/23</w:t>
            </w:r>
          </w:p>
        </w:tc>
        <w:tc>
          <w:tcPr>
            <w:tcW w:w="836" w:type="dxa"/>
            <w:tcBorders>
              <w:top w:val="single" w:sz="4" w:space="0" w:color="auto"/>
              <w:bottom w:val="single" w:sz="4" w:space="0" w:color="auto"/>
            </w:tcBorders>
          </w:tcPr>
          <w:p w14:paraId="068C6038" w14:textId="04731B7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253E756" w14:textId="6EE71B3A" w:rsidR="005C6278" w:rsidRDefault="005C6278" w:rsidP="005C6278">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77DEA169" w14:textId="3761CE20"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sidRPr="00931BC0">
              <w:rPr>
                <w:rFonts w:ascii="Arial" w:hAnsi="Arial" w:cs="Arial"/>
                <w:i/>
                <w:iCs/>
              </w:rPr>
              <w:t>DPP v McCartin &amp; Anor (Sentence)</w:t>
            </w:r>
            <w:r w:rsidRPr="00931BC0">
              <w:rPr>
                <w:rFonts w:ascii="Arial" w:hAnsi="Arial" w:cs="Arial"/>
              </w:rPr>
              <w:t xml:space="preserve"> [2023] VSC 193</w:t>
            </w:r>
            <w:r>
              <w:rPr>
                <w:rFonts w:ascii="Arial" w:hAnsi="Arial" w:cs="Arial"/>
              </w:rPr>
              <w:t xml:space="preserve"> at [79]-[80]; </w:t>
            </w:r>
            <w:proofErr w:type="spellStart"/>
            <w:r w:rsidRPr="003619C4">
              <w:rPr>
                <w:rFonts w:ascii="Arial" w:hAnsi="Arial" w:cs="Arial"/>
                <w:i/>
                <w:iCs/>
                <w:color w:val="000000"/>
              </w:rPr>
              <w:t>Kellway</w:t>
            </w:r>
            <w:proofErr w:type="spellEnd"/>
            <w:r w:rsidRPr="003619C4">
              <w:rPr>
                <w:rFonts w:ascii="Arial" w:hAnsi="Arial" w:cs="Arial"/>
                <w:i/>
                <w:iCs/>
                <w:color w:val="000000"/>
              </w:rPr>
              <w:t xml:space="preserve"> (a pseudonym) v The King</w:t>
            </w:r>
            <w:r>
              <w:rPr>
                <w:rFonts w:ascii="Arial" w:hAnsi="Arial" w:cs="Arial"/>
                <w:color w:val="000000"/>
              </w:rPr>
              <w:t xml:space="preserve">; </w:t>
            </w:r>
            <w:r w:rsidRPr="003619C4">
              <w:rPr>
                <w:rFonts w:ascii="Arial" w:hAnsi="Arial" w:cs="Arial"/>
                <w:i/>
                <w:iCs/>
                <w:color w:val="000000"/>
              </w:rPr>
              <w:t>Donald (a</w:t>
            </w:r>
            <w:r>
              <w:rPr>
                <w:rFonts w:ascii="Arial" w:hAnsi="Arial" w:cs="Arial"/>
                <w:i/>
                <w:iCs/>
                <w:color w:val="000000"/>
              </w:rPr>
              <w:t> </w:t>
            </w:r>
            <w:r w:rsidRPr="003619C4">
              <w:rPr>
                <w:rFonts w:ascii="Arial" w:hAnsi="Arial" w:cs="Arial"/>
                <w:i/>
                <w:iCs/>
                <w:color w:val="000000"/>
              </w:rPr>
              <w:t>pseudonym) v The King</w:t>
            </w:r>
            <w:r>
              <w:rPr>
                <w:rFonts w:ascii="Arial" w:hAnsi="Arial" w:cs="Arial"/>
                <w:color w:val="000000"/>
              </w:rPr>
              <w:t xml:space="preserve"> [2023] VSCA 109 at [119]-[130]</w:t>
            </w:r>
            <w:r w:rsidRPr="00FA15A7">
              <w:rPr>
                <w:rFonts w:ascii="Arial" w:hAnsi="Arial" w:cs="Arial"/>
                <w:color w:val="000000"/>
              </w:rPr>
              <w:t>.</w:t>
            </w:r>
          </w:p>
        </w:tc>
      </w:tr>
      <w:tr w:rsidR="005C6278" w14:paraId="6E611A20" w14:textId="77777777" w:rsidTr="009B6A89">
        <w:tc>
          <w:tcPr>
            <w:tcW w:w="1261" w:type="dxa"/>
            <w:gridSpan w:val="2"/>
            <w:tcBorders>
              <w:top w:val="single" w:sz="4" w:space="0" w:color="auto"/>
              <w:left w:val="single" w:sz="18" w:space="0" w:color="auto"/>
              <w:bottom w:val="single" w:sz="4" w:space="0" w:color="auto"/>
            </w:tcBorders>
          </w:tcPr>
          <w:p w14:paraId="4CD98D2A" w14:textId="23997A2D" w:rsidR="005C6278" w:rsidRDefault="005C6278" w:rsidP="005C6278">
            <w:pPr>
              <w:rPr>
                <w:lang w:val="en-AU"/>
              </w:rPr>
            </w:pPr>
            <w:r>
              <w:rPr>
                <w:lang w:val="en-AU"/>
              </w:rPr>
              <w:t>12/05/23</w:t>
            </w:r>
          </w:p>
        </w:tc>
        <w:tc>
          <w:tcPr>
            <w:tcW w:w="836" w:type="dxa"/>
            <w:tcBorders>
              <w:top w:val="single" w:sz="4" w:space="0" w:color="auto"/>
              <w:bottom w:val="single" w:sz="4" w:space="0" w:color="auto"/>
            </w:tcBorders>
          </w:tcPr>
          <w:p w14:paraId="51095242" w14:textId="0CC3F8F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DA58B2F" w14:textId="4ED09CE0" w:rsidR="005C6278" w:rsidRDefault="005C6278" w:rsidP="005C6278">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02D988C8" w14:textId="29CAC027"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proofErr w:type="spellStart"/>
            <w:r w:rsidRPr="00E710D1">
              <w:rPr>
                <w:rFonts w:ascii="Arial" w:hAnsi="Arial" w:cs="Arial"/>
                <w:i/>
                <w:color w:val="000000"/>
              </w:rPr>
              <w:t>Shaptafaj</w:t>
            </w:r>
            <w:proofErr w:type="spellEnd"/>
            <w:r w:rsidRPr="00E710D1">
              <w:rPr>
                <w:rFonts w:ascii="Arial" w:hAnsi="Arial" w:cs="Arial"/>
                <w:i/>
                <w:color w:val="000000"/>
              </w:rPr>
              <w:t xml:space="preserve"> v The King</w:t>
            </w:r>
            <w:r>
              <w:rPr>
                <w:rFonts w:ascii="Arial" w:hAnsi="Arial" w:cs="Arial"/>
                <w:iCs/>
                <w:color w:val="000000"/>
              </w:rPr>
              <w:t xml:space="preserve"> [2023] VSCA 93 and extract from [54]-[56].</w:t>
            </w:r>
          </w:p>
        </w:tc>
      </w:tr>
      <w:tr w:rsidR="005C6278" w14:paraId="5AC3BA38" w14:textId="77777777" w:rsidTr="009B6A89">
        <w:tc>
          <w:tcPr>
            <w:tcW w:w="1261" w:type="dxa"/>
            <w:gridSpan w:val="2"/>
            <w:tcBorders>
              <w:top w:val="single" w:sz="4" w:space="0" w:color="auto"/>
              <w:left w:val="single" w:sz="18" w:space="0" w:color="auto"/>
              <w:bottom w:val="single" w:sz="4" w:space="0" w:color="auto"/>
            </w:tcBorders>
          </w:tcPr>
          <w:p w14:paraId="672F94F9" w14:textId="20F934C3" w:rsidR="005C6278" w:rsidRDefault="005C6278" w:rsidP="005C6278">
            <w:pPr>
              <w:rPr>
                <w:lang w:val="en-AU"/>
              </w:rPr>
            </w:pPr>
            <w:r>
              <w:rPr>
                <w:lang w:val="en-AU"/>
              </w:rPr>
              <w:t>12/05/23</w:t>
            </w:r>
          </w:p>
        </w:tc>
        <w:tc>
          <w:tcPr>
            <w:tcW w:w="836" w:type="dxa"/>
            <w:tcBorders>
              <w:top w:val="single" w:sz="4" w:space="0" w:color="auto"/>
              <w:bottom w:val="single" w:sz="4" w:space="0" w:color="auto"/>
            </w:tcBorders>
          </w:tcPr>
          <w:p w14:paraId="2772FCC2" w14:textId="03EE6BA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1577253" w14:textId="7A66F039" w:rsidR="005C6278" w:rsidRDefault="005C6278" w:rsidP="005C6278">
            <w:pPr>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tcPr>
          <w:p w14:paraId="12C99772" w14:textId="4B9A55CB"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365A1F">
              <w:rPr>
                <w:rFonts w:ascii="Arial" w:hAnsi="Arial" w:cs="Arial"/>
                <w:i/>
                <w:iCs/>
                <w:color w:val="000000"/>
              </w:rPr>
              <w:t>Alicia Mason (a pseudonym) v The King</w:t>
            </w:r>
            <w:r>
              <w:rPr>
                <w:rFonts w:ascii="Arial" w:hAnsi="Arial" w:cs="Arial"/>
                <w:color w:val="000000"/>
              </w:rPr>
              <w:t xml:space="preserve"> [2023] VSCA 75.</w:t>
            </w:r>
          </w:p>
        </w:tc>
      </w:tr>
      <w:tr w:rsidR="005C6278" w14:paraId="7B0B9F09" w14:textId="77777777" w:rsidTr="009B6A89">
        <w:tc>
          <w:tcPr>
            <w:tcW w:w="1261" w:type="dxa"/>
            <w:gridSpan w:val="2"/>
            <w:tcBorders>
              <w:top w:val="single" w:sz="4" w:space="0" w:color="auto"/>
              <w:left w:val="single" w:sz="18" w:space="0" w:color="auto"/>
              <w:bottom w:val="single" w:sz="4" w:space="0" w:color="auto"/>
            </w:tcBorders>
          </w:tcPr>
          <w:p w14:paraId="3DAC8602" w14:textId="5D556600" w:rsidR="005C6278" w:rsidRDefault="005C6278" w:rsidP="005C6278">
            <w:pPr>
              <w:rPr>
                <w:lang w:val="en-AU"/>
              </w:rPr>
            </w:pPr>
            <w:r>
              <w:rPr>
                <w:lang w:val="en-AU"/>
              </w:rPr>
              <w:t>12/05/23</w:t>
            </w:r>
          </w:p>
        </w:tc>
        <w:tc>
          <w:tcPr>
            <w:tcW w:w="836" w:type="dxa"/>
            <w:tcBorders>
              <w:top w:val="single" w:sz="4" w:space="0" w:color="auto"/>
              <w:bottom w:val="single" w:sz="4" w:space="0" w:color="auto"/>
            </w:tcBorders>
          </w:tcPr>
          <w:p w14:paraId="1E9DC489" w14:textId="7C586E6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5896C06" w14:textId="35C99583" w:rsidR="005C6278" w:rsidRDefault="005C6278" w:rsidP="005C6278">
            <w:pPr>
              <w:jc w:val="center"/>
              <w:rPr>
                <w:lang w:val="en-AU"/>
              </w:rPr>
            </w:pPr>
            <w:r>
              <w:rPr>
                <w:lang w:val="en-AU"/>
              </w:rPr>
              <w:t>11.2.8.4</w:t>
            </w:r>
          </w:p>
        </w:tc>
        <w:tc>
          <w:tcPr>
            <w:tcW w:w="4802" w:type="dxa"/>
            <w:gridSpan w:val="2"/>
            <w:tcBorders>
              <w:top w:val="single" w:sz="4" w:space="0" w:color="auto"/>
              <w:bottom w:val="single" w:sz="4" w:space="0" w:color="auto"/>
              <w:right w:val="single" w:sz="18" w:space="0" w:color="auto"/>
            </w:tcBorders>
          </w:tcPr>
          <w:p w14:paraId="2401FB1F" w14:textId="66D3F854"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sidRPr="00365A1F">
              <w:rPr>
                <w:rFonts w:ascii="Arial" w:hAnsi="Arial" w:cs="Arial"/>
                <w:i/>
                <w:iCs/>
                <w:color w:val="000000"/>
              </w:rPr>
              <w:t>Alicia Mason (a pseudonym) v The King</w:t>
            </w:r>
            <w:r>
              <w:rPr>
                <w:rFonts w:ascii="Arial" w:hAnsi="Arial" w:cs="Arial"/>
                <w:color w:val="000000"/>
              </w:rPr>
              <w:t xml:space="preserve"> [2023] VSCA 75; </w:t>
            </w:r>
            <w:r w:rsidRPr="00C05C5F">
              <w:rPr>
                <w:rFonts w:ascii="Arial" w:hAnsi="Arial" w:cs="Arial"/>
                <w:i/>
                <w:iCs/>
                <w:color w:val="000000"/>
              </w:rPr>
              <w:t>R v Guillerme</w:t>
            </w:r>
            <w:r>
              <w:rPr>
                <w:rFonts w:ascii="Arial" w:hAnsi="Arial" w:cs="Arial"/>
                <w:color w:val="000000"/>
              </w:rPr>
              <w:t xml:space="preserve"> [2023] VSC 36.</w:t>
            </w:r>
          </w:p>
        </w:tc>
      </w:tr>
      <w:tr w:rsidR="005C6278" w14:paraId="613D2D8A" w14:textId="77777777" w:rsidTr="009B6A89">
        <w:tc>
          <w:tcPr>
            <w:tcW w:w="1261" w:type="dxa"/>
            <w:gridSpan w:val="2"/>
            <w:tcBorders>
              <w:top w:val="single" w:sz="4" w:space="0" w:color="auto"/>
              <w:left w:val="single" w:sz="18" w:space="0" w:color="auto"/>
              <w:bottom w:val="single" w:sz="4" w:space="0" w:color="auto"/>
            </w:tcBorders>
          </w:tcPr>
          <w:p w14:paraId="01B7CF04" w14:textId="49AA63C3" w:rsidR="005C6278" w:rsidRDefault="005C6278" w:rsidP="005C6278">
            <w:pPr>
              <w:rPr>
                <w:lang w:val="en-AU"/>
              </w:rPr>
            </w:pPr>
            <w:r>
              <w:rPr>
                <w:lang w:val="en-AU"/>
              </w:rPr>
              <w:t>12/05/23</w:t>
            </w:r>
          </w:p>
        </w:tc>
        <w:tc>
          <w:tcPr>
            <w:tcW w:w="836" w:type="dxa"/>
            <w:tcBorders>
              <w:top w:val="single" w:sz="4" w:space="0" w:color="auto"/>
              <w:bottom w:val="single" w:sz="4" w:space="0" w:color="auto"/>
            </w:tcBorders>
          </w:tcPr>
          <w:p w14:paraId="038D6A81" w14:textId="019E22E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33B841F" w14:textId="7B2EAC75" w:rsidR="005C6278" w:rsidRDefault="005C6278" w:rsidP="005C6278">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7D487F00" w14:textId="3C7CFE2A"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sidRPr="002A312B">
              <w:rPr>
                <w:rFonts w:ascii="Arial" w:hAnsi="Arial" w:cs="Arial"/>
                <w:i/>
                <w:iCs/>
                <w:color w:val="000000"/>
              </w:rPr>
              <w:t>Roberts v The King</w:t>
            </w:r>
            <w:r>
              <w:rPr>
                <w:rFonts w:ascii="Arial" w:hAnsi="Arial" w:cs="Arial"/>
                <w:color w:val="000000"/>
              </w:rPr>
              <w:t xml:space="preserve"> [2023] VSCA 92; </w:t>
            </w:r>
            <w:r>
              <w:rPr>
                <w:rFonts w:ascii="Arial" w:hAnsi="Arial" w:cs="Arial"/>
                <w:i/>
                <w:iCs/>
                <w:color w:val="000000"/>
              </w:rPr>
              <w:t xml:space="preserve">DPP v Newell </w:t>
            </w:r>
            <w:r w:rsidRPr="004E3353">
              <w:rPr>
                <w:rFonts w:ascii="Arial" w:hAnsi="Arial" w:cs="Arial"/>
                <w:color w:val="000000"/>
              </w:rPr>
              <w:t>[2023] VSC 237</w:t>
            </w:r>
            <w:r>
              <w:rPr>
                <w:rFonts w:ascii="Arial" w:hAnsi="Arial" w:cs="Arial"/>
                <w:color w:val="000000"/>
              </w:rPr>
              <w:t xml:space="preserve"> at [59]-[67]</w:t>
            </w:r>
            <w:r>
              <w:rPr>
                <w:rFonts w:ascii="Arial" w:hAnsi="Arial" w:cs="Arial"/>
              </w:rPr>
              <w:t>.</w:t>
            </w:r>
          </w:p>
        </w:tc>
      </w:tr>
      <w:tr w:rsidR="005C6278" w14:paraId="7A9E58DD" w14:textId="77777777" w:rsidTr="009B6A89">
        <w:tc>
          <w:tcPr>
            <w:tcW w:w="1261" w:type="dxa"/>
            <w:gridSpan w:val="2"/>
            <w:tcBorders>
              <w:top w:val="single" w:sz="4" w:space="0" w:color="auto"/>
              <w:left w:val="single" w:sz="18" w:space="0" w:color="auto"/>
              <w:bottom w:val="single" w:sz="4" w:space="0" w:color="auto"/>
            </w:tcBorders>
          </w:tcPr>
          <w:p w14:paraId="6FEF48C9" w14:textId="2716A1DE" w:rsidR="005C6278" w:rsidRDefault="005C6278" w:rsidP="005C6278">
            <w:pPr>
              <w:rPr>
                <w:lang w:val="en-AU"/>
              </w:rPr>
            </w:pPr>
            <w:r>
              <w:rPr>
                <w:lang w:val="en-AU"/>
              </w:rPr>
              <w:t>12/05/23</w:t>
            </w:r>
          </w:p>
        </w:tc>
        <w:tc>
          <w:tcPr>
            <w:tcW w:w="836" w:type="dxa"/>
            <w:tcBorders>
              <w:top w:val="single" w:sz="4" w:space="0" w:color="auto"/>
              <w:bottom w:val="single" w:sz="4" w:space="0" w:color="auto"/>
            </w:tcBorders>
          </w:tcPr>
          <w:p w14:paraId="49C83E15" w14:textId="727B87B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202773C" w14:textId="0421BF05" w:rsidR="005C6278" w:rsidRDefault="005C6278" w:rsidP="005C6278">
            <w:pPr>
              <w:jc w:val="center"/>
              <w:rPr>
                <w:lang w:val="en-AU"/>
              </w:rPr>
            </w:pPr>
            <w:r>
              <w:rPr>
                <w:lang w:val="en-AU"/>
              </w:rPr>
              <w:t>11.2.11.4</w:t>
            </w:r>
          </w:p>
        </w:tc>
        <w:tc>
          <w:tcPr>
            <w:tcW w:w="4802" w:type="dxa"/>
            <w:gridSpan w:val="2"/>
            <w:tcBorders>
              <w:top w:val="single" w:sz="4" w:space="0" w:color="auto"/>
              <w:bottom w:val="single" w:sz="4" w:space="0" w:color="auto"/>
              <w:right w:val="single" w:sz="18" w:space="0" w:color="auto"/>
            </w:tcBorders>
          </w:tcPr>
          <w:p w14:paraId="53A4F6D6" w14:textId="7B6CE6E2"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D62192">
              <w:rPr>
                <w:rFonts w:ascii="Arial" w:hAnsi="Arial" w:cs="Arial"/>
                <w:i/>
                <w:iCs/>
                <w:color w:val="000000"/>
              </w:rPr>
              <w:t>Giudice v The King</w:t>
            </w:r>
            <w:r>
              <w:rPr>
                <w:rFonts w:ascii="Arial" w:hAnsi="Arial" w:cs="Arial"/>
                <w:color w:val="000000"/>
              </w:rPr>
              <w:t xml:space="preserve"> [2023] VSCA 105 at [22]-[36].</w:t>
            </w:r>
          </w:p>
        </w:tc>
      </w:tr>
      <w:tr w:rsidR="005C6278" w14:paraId="74C55AFC" w14:textId="77777777" w:rsidTr="009B6A89">
        <w:tc>
          <w:tcPr>
            <w:tcW w:w="1261" w:type="dxa"/>
            <w:gridSpan w:val="2"/>
            <w:tcBorders>
              <w:top w:val="single" w:sz="4" w:space="0" w:color="auto"/>
              <w:left w:val="single" w:sz="18" w:space="0" w:color="auto"/>
              <w:bottom w:val="single" w:sz="4" w:space="0" w:color="auto"/>
            </w:tcBorders>
          </w:tcPr>
          <w:p w14:paraId="0236C89E" w14:textId="388F77A6" w:rsidR="005C6278" w:rsidRDefault="005C6278" w:rsidP="005C6278">
            <w:pPr>
              <w:rPr>
                <w:lang w:val="en-AU"/>
              </w:rPr>
            </w:pPr>
            <w:r>
              <w:rPr>
                <w:lang w:val="en-AU"/>
              </w:rPr>
              <w:t>12/05/23</w:t>
            </w:r>
          </w:p>
        </w:tc>
        <w:tc>
          <w:tcPr>
            <w:tcW w:w="836" w:type="dxa"/>
            <w:tcBorders>
              <w:top w:val="single" w:sz="4" w:space="0" w:color="auto"/>
              <w:bottom w:val="single" w:sz="4" w:space="0" w:color="auto"/>
            </w:tcBorders>
          </w:tcPr>
          <w:p w14:paraId="0ABB1730" w14:textId="740475D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6755259" w14:textId="54B9B942" w:rsidR="005C6278" w:rsidRDefault="005C6278" w:rsidP="005C6278">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1DE4FCDD" w14:textId="6E8B167A"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sidRPr="00A819F8">
              <w:rPr>
                <w:rFonts w:ascii="Arial" w:hAnsi="Arial" w:cs="Arial"/>
                <w:i/>
                <w:iCs/>
              </w:rPr>
              <w:t>Magee v The King</w:t>
            </w:r>
            <w:r>
              <w:rPr>
                <w:rFonts w:ascii="Arial" w:hAnsi="Arial" w:cs="Arial"/>
              </w:rPr>
              <w:t xml:space="preserve"> [2023] VSCA 80 at [37]-[43]; </w:t>
            </w:r>
            <w:r>
              <w:rPr>
                <w:rFonts w:ascii="Arial" w:hAnsi="Arial" w:cs="Arial"/>
                <w:i/>
                <w:iCs/>
              </w:rPr>
              <w:t>James C</w:t>
            </w:r>
            <w:r w:rsidRPr="00392918">
              <w:rPr>
                <w:rFonts w:ascii="Arial" w:hAnsi="Arial" w:cs="Arial"/>
                <w:i/>
                <w:iCs/>
              </w:rPr>
              <w:t>larke (a pseudonym) v The King</w:t>
            </w:r>
            <w:r>
              <w:rPr>
                <w:rFonts w:ascii="Arial" w:hAnsi="Arial" w:cs="Arial"/>
              </w:rPr>
              <w:t xml:space="preserve"> [2023] VSCA 103 at [49]-[53]; </w:t>
            </w:r>
            <w:r>
              <w:rPr>
                <w:rFonts w:ascii="Arial" w:hAnsi="Arial" w:cs="Arial"/>
                <w:i/>
                <w:iCs/>
                <w:color w:val="000000"/>
              </w:rPr>
              <w:t xml:space="preserve">DPP v Newell </w:t>
            </w:r>
            <w:r w:rsidRPr="004E3353">
              <w:rPr>
                <w:rFonts w:ascii="Arial" w:hAnsi="Arial" w:cs="Arial"/>
                <w:color w:val="000000"/>
              </w:rPr>
              <w:t>[2023] VSC 237</w:t>
            </w:r>
            <w:r>
              <w:rPr>
                <w:rFonts w:ascii="Arial" w:hAnsi="Arial" w:cs="Arial"/>
                <w:color w:val="000000"/>
              </w:rPr>
              <w:t xml:space="preserve"> at [59]-[63]; </w:t>
            </w:r>
            <w:proofErr w:type="spellStart"/>
            <w:r w:rsidRPr="003619C4">
              <w:rPr>
                <w:rFonts w:ascii="Arial" w:hAnsi="Arial" w:cs="Arial"/>
                <w:i/>
                <w:iCs/>
                <w:color w:val="000000"/>
              </w:rPr>
              <w:t>Kellway</w:t>
            </w:r>
            <w:proofErr w:type="spellEnd"/>
            <w:r w:rsidRPr="003619C4">
              <w:rPr>
                <w:rFonts w:ascii="Arial" w:hAnsi="Arial" w:cs="Arial"/>
                <w:i/>
                <w:iCs/>
                <w:color w:val="000000"/>
              </w:rPr>
              <w:t xml:space="preserve"> (a pseudonym) v The King</w:t>
            </w:r>
            <w:r>
              <w:rPr>
                <w:rFonts w:ascii="Arial" w:hAnsi="Arial" w:cs="Arial"/>
                <w:color w:val="000000"/>
              </w:rPr>
              <w:t xml:space="preserve">; </w:t>
            </w:r>
            <w:r w:rsidRPr="003619C4">
              <w:rPr>
                <w:rFonts w:ascii="Arial" w:hAnsi="Arial" w:cs="Arial"/>
                <w:i/>
                <w:iCs/>
                <w:color w:val="000000"/>
              </w:rPr>
              <w:t>Donald (a</w:t>
            </w:r>
            <w:r>
              <w:rPr>
                <w:rFonts w:ascii="Arial" w:hAnsi="Arial" w:cs="Arial"/>
                <w:i/>
                <w:iCs/>
                <w:color w:val="000000"/>
              </w:rPr>
              <w:t> </w:t>
            </w:r>
            <w:r w:rsidRPr="003619C4">
              <w:rPr>
                <w:rFonts w:ascii="Arial" w:hAnsi="Arial" w:cs="Arial"/>
                <w:i/>
                <w:iCs/>
                <w:color w:val="000000"/>
              </w:rPr>
              <w:t>pseudonym) v The King</w:t>
            </w:r>
            <w:r>
              <w:rPr>
                <w:rFonts w:ascii="Arial" w:hAnsi="Arial" w:cs="Arial"/>
                <w:color w:val="000000"/>
              </w:rPr>
              <w:t xml:space="preserve"> [2023] VSCA 109 at [80]-[98]</w:t>
            </w:r>
            <w:r w:rsidRPr="00FA15A7">
              <w:rPr>
                <w:rFonts w:ascii="Arial" w:hAnsi="Arial" w:cs="Arial"/>
                <w:color w:val="000000"/>
              </w:rPr>
              <w:t>.</w:t>
            </w:r>
          </w:p>
        </w:tc>
      </w:tr>
      <w:tr w:rsidR="005C6278" w14:paraId="6E565072" w14:textId="77777777" w:rsidTr="009B6A89">
        <w:tc>
          <w:tcPr>
            <w:tcW w:w="1261" w:type="dxa"/>
            <w:gridSpan w:val="2"/>
            <w:tcBorders>
              <w:top w:val="single" w:sz="4" w:space="0" w:color="auto"/>
              <w:left w:val="single" w:sz="18" w:space="0" w:color="auto"/>
              <w:bottom w:val="single" w:sz="4" w:space="0" w:color="auto"/>
            </w:tcBorders>
          </w:tcPr>
          <w:p w14:paraId="04412A86" w14:textId="2CF98897" w:rsidR="005C6278" w:rsidRDefault="005C6278" w:rsidP="005C6278">
            <w:pPr>
              <w:rPr>
                <w:lang w:val="en-AU"/>
              </w:rPr>
            </w:pPr>
            <w:r>
              <w:rPr>
                <w:lang w:val="en-AU"/>
              </w:rPr>
              <w:t>12/05/23</w:t>
            </w:r>
          </w:p>
        </w:tc>
        <w:tc>
          <w:tcPr>
            <w:tcW w:w="836" w:type="dxa"/>
            <w:tcBorders>
              <w:top w:val="single" w:sz="4" w:space="0" w:color="auto"/>
              <w:bottom w:val="single" w:sz="4" w:space="0" w:color="auto"/>
            </w:tcBorders>
          </w:tcPr>
          <w:p w14:paraId="530916BE" w14:textId="4921EA9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EBA5C7B" w14:textId="00844772" w:rsidR="005C6278" w:rsidRDefault="005C6278" w:rsidP="005C6278">
            <w:pPr>
              <w:keepNext/>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6E7A8BE9" w14:textId="2D491EE1"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D10746">
              <w:rPr>
                <w:rFonts w:ascii="Arial" w:hAnsi="Arial" w:cs="Arial"/>
                <w:i/>
                <w:iCs/>
                <w:color w:val="000000"/>
              </w:rPr>
              <w:t>DPP</w:t>
            </w:r>
            <w:r>
              <w:rPr>
                <w:rFonts w:ascii="Arial" w:hAnsi="Arial" w:cs="Arial"/>
                <w:i/>
                <w:iCs/>
                <w:color w:val="000000"/>
              </w:rPr>
              <w:t xml:space="preserve"> </w:t>
            </w:r>
            <w:r w:rsidRPr="00D10746">
              <w:rPr>
                <w:rFonts w:ascii="Arial" w:hAnsi="Arial" w:cs="Arial"/>
                <w:i/>
                <w:iCs/>
                <w:color w:val="000000"/>
              </w:rPr>
              <w:t xml:space="preserve">v </w:t>
            </w:r>
            <w:proofErr w:type="spellStart"/>
            <w:r w:rsidRPr="00D10746">
              <w:rPr>
                <w:rFonts w:ascii="Arial" w:hAnsi="Arial" w:cs="Arial"/>
                <w:i/>
                <w:iCs/>
                <w:color w:val="000000"/>
              </w:rPr>
              <w:t>Mathiei</w:t>
            </w:r>
            <w:proofErr w:type="spellEnd"/>
            <w:r w:rsidRPr="00D10746">
              <w:rPr>
                <w:rFonts w:ascii="Arial" w:hAnsi="Arial" w:cs="Arial"/>
                <w:i/>
                <w:iCs/>
                <w:color w:val="000000"/>
              </w:rPr>
              <w:t xml:space="preserve"> &amp; Ors</w:t>
            </w:r>
            <w:r>
              <w:rPr>
                <w:rFonts w:ascii="Arial" w:hAnsi="Arial" w:cs="Arial"/>
                <w:color w:val="000000"/>
              </w:rPr>
              <w:t xml:space="preserve"> [2023] VSC 123 at [142]-[143].</w:t>
            </w:r>
          </w:p>
        </w:tc>
      </w:tr>
      <w:tr w:rsidR="005C6278" w14:paraId="64D1FDBF" w14:textId="77777777" w:rsidTr="009B6A89">
        <w:tc>
          <w:tcPr>
            <w:tcW w:w="1261" w:type="dxa"/>
            <w:gridSpan w:val="2"/>
            <w:tcBorders>
              <w:top w:val="single" w:sz="4" w:space="0" w:color="auto"/>
              <w:left w:val="single" w:sz="18" w:space="0" w:color="auto"/>
              <w:bottom w:val="single" w:sz="4" w:space="0" w:color="auto"/>
            </w:tcBorders>
          </w:tcPr>
          <w:p w14:paraId="56D56584" w14:textId="3AB46CC5" w:rsidR="005C6278" w:rsidRDefault="005C6278" w:rsidP="005C6278">
            <w:pPr>
              <w:rPr>
                <w:lang w:val="en-AU"/>
              </w:rPr>
            </w:pPr>
            <w:r>
              <w:rPr>
                <w:lang w:val="en-AU"/>
              </w:rPr>
              <w:t>12/05/23</w:t>
            </w:r>
          </w:p>
        </w:tc>
        <w:tc>
          <w:tcPr>
            <w:tcW w:w="836" w:type="dxa"/>
            <w:tcBorders>
              <w:top w:val="single" w:sz="4" w:space="0" w:color="auto"/>
              <w:bottom w:val="single" w:sz="4" w:space="0" w:color="auto"/>
            </w:tcBorders>
          </w:tcPr>
          <w:p w14:paraId="53A45D35" w14:textId="3103224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3989571" w14:textId="16B53B16" w:rsidR="005C6278" w:rsidRDefault="005C6278" w:rsidP="005C6278">
            <w:pPr>
              <w:keepNext/>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6FA9EC0F" w14:textId="1D8AE4EF"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sidRPr="002B643F">
              <w:rPr>
                <w:rFonts w:ascii="Arial" w:hAnsi="Arial" w:cs="Arial"/>
                <w:i/>
                <w:iCs/>
                <w:color w:val="000000"/>
              </w:rPr>
              <w:t>DPP v Hill (a pseudonym)</w:t>
            </w:r>
            <w:r>
              <w:rPr>
                <w:rFonts w:ascii="Arial" w:hAnsi="Arial" w:cs="Arial"/>
                <w:color w:val="000000"/>
              </w:rPr>
              <w:t xml:space="preserve"> [2023] VSCA 56 at [20]-[23]; </w:t>
            </w:r>
            <w:r w:rsidRPr="00111407">
              <w:rPr>
                <w:rFonts w:ascii="Arial" w:hAnsi="Arial" w:cs="Arial"/>
                <w:i/>
                <w:iCs/>
                <w:color w:val="000000"/>
              </w:rPr>
              <w:t>El Masri v The King</w:t>
            </w:r>
            <w:r>
              <w:rPr>
                <w:rFonts w:ascii="Arial" w:hAnsi="Arial" w:cs="Arial"/>
                <w:color w:val="000000"/>
              </w:rPr>
              <w:t xml:space="preserve"> [2023] VSCA 93 at [44]-[60].</w:t>
            </w:r>
          </w:p>
        </w:tc>
      </w:tr>
      <w:tr w:rsidR="005C6278" w14:paraId="1E0DDB21" w14:textId="77777777" w:rsidTr="009B6A89">
        <w:tc>
          <w:tcPr>
            <w:tcW w:w="1261" w:type="dxa"/>
            <w:gridSpan w:val="2"/>
            <w:tcBorders>
              <w:top w:val="single" w:sz="4" w:space="0" w:color="auto"/>
              <w:left w:val="single" w:sz="18" w:space="0" w:color="auto"/>
              <w:bottom w:val="single" w:sz="4" w:space="0" w:color="auto"/>
            </w:tcBorders>
          </w:tcPr>
          <w:p w14:paraId="705492AA" w14:textId="22C6390B" w:rsidR="005C6278" w:rsidRDefault="005C6278" w:rsidP="005C6278">
            <w:pPr>
              <w:rPr>
                <w:lang w:val="en-AU"/>
              </w:rPr>
            </w:pPr>
            <w:r>
              <w:rPr>
                <w:lang w:val="en-AU"/>
              </w:rPr>
              <w:t>12/05/23</w:t>
            </w:r>
          </w:p>
        </w:tc>
        <w:tc>
          <w:tcPr>
            <w:tcW w:w="836" w:type="dxa"/>
            <w:tcBorders>
              <w:top w:val="single" w:sz="4" w:space="0" w:color="auto"/>
              <w:bottom w:val="single" w:sz="4" w:space="0" w:color="auto"/>
            </w:tcBorders>
          </w:tcPr>
          <w:p w14:paraId="778B64DD" w14:textId="75D1265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9A95BB6" w14:textId="20AF728B" w:rsidR="005C6278" w:rsidRDefault="005C6278" w:rsidP="005C6278">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31301E79" w14:textId="6A171010" w:rsidR="005C6278" w:rsidRDefault="005C6278" w:rsidP="005C6278">
            <w:pPr>
              <w:spacing w:before="20" w:after="20"/>
              <w:jc w:val="both"/>
              <w:rPr>
                <w:rFonts w:ascii="Arial" w:hAnsi="Arial" w:cs="Arial"/>
                <w:color w:val="000000"/>
              </w:rPr>
            </w:pPr>
            <w:r>
              <w:rPr>
                <w:rFonts w:ascii="Arial" w:hAnsi="Arial" w:cs="Arial"/>
                <w:color w:val="000000"/>
              </w:rPr>
              <w:t xml:space="preserve">Summaries of </w:t>
            </w:r>
            <w:r w:rsidRPr="00925345">
              <w:rPr>
                <w:rFonts w:ascii="Arial" w:hAnsi="Arial" w:cs="Arial"/>
                <w:i/>
                <w:iCs/>
                <w:color w:val="000000"/>
              </w:rPr>
              <w:t>DPP v Griffith (sentence)</w:t>
            </w:r>
            <w:r>
              <w:rPr>
                <w:rFonts w:ascii="Arial" w:hAnsi="Arial" w:cs="Arial"/>
                <w:color w:val="000000"/>
              </w:rPr>
              <w:t xml:space="preserve"> [2023] VSC 218; </w:t>
            </w:r>
            <w:r w:rsidRPr="00C05C5F">
              <w:rPr>
                <w:rFonts w:ascii="Arial" w:hAnsi="Arial" w:cs="Arial"/>
                <w:i/>
                <w:iCs/>
                <w:color w:val="000000"/>
              </w:rPr>
              <w:t>R v Guillerme</w:t>
            </w:r>
            <w:r>
              <w:rPr>
                <w:rFonts w:ascii="Arial" w:hAnsi="Arial" w:cs="Arial"/>
                <w:color w:val="000000"/>
              </w:rPr>
              <w:t xml:space="preserve"> [2023] VSC 36; </w:t>
            </w:r>
            <w:r w:rsidRPr="00245312">
              <w:rPr>
                <w:rFonts w:ascii="Arial" w:hAnsi="Arial" w:cs="Arial"/>
                <w:i/>
                <w:iCs/>
                <w:color w:val="000000"/>
              </w:rPr>
              <w:t>DPP v Clark</w:t>
            </w:r>
            <w:r>
              <w:rPr>
                <w:rFonts w:ascii="Arial" w:hAnsi="Arial" w:cs="Arial"/>
                <w:color w:val="000000"/>
              </w:rPr>
              <w:t xml:space="preserve"> [2023] VSC 220; </w:t>
            </w:r>
            <w:r>
              <w:rPr>
                <w:rFonts w:ascii="Arial" w:hAnsi="Arial" w:cs="Arial"/>
                <w:i/>
                <w:iCs/>
                <w:color w:val="000000"/>
              </w:rPr>
              <w:t xml:space="preserve">DPP v Newell </w:t>
            </w:r>
            <w:r w:rsidRPr="004E3353">
              <w:rPr>
                <w:rFonts w:ascii="Arial" w:hAnsi="Arial" w:cs="Arial"/>
                <w:color w:val="000000"/>
              </w:rPr>
              <w:t>[2023] VSC 237</w:t>
            </w:r>
            <w:r>
              <w:rPr>
                <w:rFonts w:ascii="Arial" w:hAnsi="Arial" w:cs="Arial"/>
                <w:color w:val="000000"/>
              </w:rPr>
              <w:t>.</w:t>
            </w:r>
          </w:p>
        </w:tc>
      </w:tr>
      <w:tr w:rsidR="005C6278" w14:paraId="00089413" w14:textId="77777777" w:rsidTr="009B6A89">
        <w:tc>
          <w:tcPr>
            <w:tcW w:w="1261" w:type="dxa"/>
            <w:gridSpan w:val="2"/>
            <w:tcBorders>
              <w:top w:val="single" w:sz="4" w:space="0" w:color="auto"/>
              <w:left w:val="single" w:sz="18" w:space="0" w:color="auto"/>
              <w:bottom w:val="single" w:sz="4" w:space="0" w:color="auto"/>
            </w:tcBorders>
          </w:tcPr>
          <w:p w14:paraId="55200648" w14:textId="3E0C4094" w:rsidR="005C6278" w:rsidRDefault="005C6278" w:rsidP="005C6278">
            <w:pPr>
              <w:keepNext/>
              <w:keepLines/>
              <w:rPr>
                <w:lang w:val="en-AU"/>
              </w:rPr>
            </w:pPr>
            <w:r>
              <w:rPr>
                <w:lang w:val="en-AU"/>
              </w:rPr>
              <w:t>12/05/23</w:t>
            </w:r>
          </w:p>
        </w:tc>
        <w:tc>
          <w:tcPr>
            <w:tcW w:w="836" w:type="dxa"/>
            <w:tcBorders>
              <w:top w:val="single" w:sz="4" w:space="0" w:color="auto"/>
              <w:bottom w:val="single" w:sz="4" w:space="0" w:color="auto"/>
            </w:tcBorders>
          </w:tcPr>
          <w:p w14:paraId="489DD465" w14:textId="40F81A4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9E9F12B" w14:textId="3E349CF3" w:rsidR="005C6278" w:rsidRDefault="005C6278" w:rsidP="005C6278">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4ED5ED97" w14:textId="4B6B5ED2"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proofErr w:type="spellStart"/>
            <w:r w:rsidRPr="004E7D03">
              <w:rPr>
                <w:rFonts w:ascii="Arial" w:hAnsi="Arial" w:cs="Arial"/>
                <w:i/>
                <w:iCs/>
                <w:color w:val="000000"/>
              </w:rPr>
              <w:t>Wilio</w:t>
            </w:r>
            <w:proofErr w:type="spellEnd"/>
            <w:r w:rsidRPr="004E7D03">
              <w:rPr>
                <w:rFonts w:ascii="Arial" w:hAnsi="Arial" w:cs="Arial"/>
                <w:i/>
                <w:iCs/>
                <w:color w:val="000000"/>
              </w:rPr>
              <w:t xml:space="preserve"> v The King</w:t>
            </w:r>
            <w:r>
              <w:rPr>
                <w:rFonts w:ascii="Arial" w:hAnsi="Arial" w:cs="Arial"/>
                <w:color w:val="000000"/>
              </w:rPr>
              <w:t xml:space="preserve"> [2023] VSCA 88; </w:t>
            </w:r>
            <w:r w:rsidRPr="00931BC0">
              <w:rPr>
                <w:rFonts w:ascii="Arial" w:hAnsi="Arial" w:cs="Arial"/>
                <w:i/>
                <w:iCs/>
              </w:rPr>
              <w:t>DPP v McCartin &amp; Anor (Sentence)</w:t>
            </w:r>
            <w:r w:rsidRPr="00931BC0">
              <w:rPr>
                <w:rFonts w:ascii="Arial" w:hAnsi="Arial" w:cs="Arial"/>
              </w:rPr>
              <w:t xml:space="preserve"> [2023] VSC 193</w:t>
            </w:r>
            <w:r>
              <w:rPr>
                <w:rFonts w:ascii="Arial" w:hAnsi="Arial" w:cs="Arial"/>
              </w:rPr>
              <w:t xml:space="preserve">; </w:t>
            </w:r>
            <w:proofErr w:type="spellStart"/>
            <w:r w:rsidRPr="00E710D1">
              <w:rPr>
                <w:rFonts w:ascii="Arial" w:hAnsi="Arial" w:cs="Arial"/>
                <w:i/>
                <w:color w:val="000000"/>
              </w:rPr>
              <w:t>Shaptafaj</w:t>
            </w:r>
            <w:proofErr w:type="spellEnd"/>
            <w:r w:rsidRPr="00E710D1">
              <w:rPr>
                <w:rFonts w:ascii="Arial" w:hAnsi="Arial" w:cs="Arial"/>
                <w:i/>
                <w:color w:val="000000"/>
              </w:rPr>
              <w:t xml:space="preserve"> v The King</w:t>
            </w:r>
            <w:r>
              <w:rPr>
                <w:rFonts w:ascii="Arial" w:hAnsi="Arial" w:cs="Arial"/>
                <w:iCs/>
                <w:color w:val="000000"/>
              </w:rPr>
              <w:t xml:space="preserve"> [2023] VSCA 93; </w:t>
            </w:r>
            <w:r w:rsidRPr="002D48E5">
              <w:rPr>
                <w:rFonts w:ascii="Arial" w:hAnsi="Arial" w:cs="Arial"/>
                <w:i/>
                <w:iCs/>
              </w:rPr>
              <w:t>Foster (a pseudonym) v The King</w:t>
            </w:r>
            <w:r>
              <w:rPr>
                <w:rFonts w:ascii="Arial" w:hAnsi="Arial" w:cs="Arial"/>
              </w:rPr>
              <w:t xml:space="preserve"> [2023] VSCA 94</w:t>
            </w:r>
            <w:r>
              <w:rPr>
                <w:rFonts w:ascii="Arial" w:hAnsi="Arial" w:cs="Arial"/>
                <w:color w:val="000000"/>
              </w:rPr>
              <w:t>.</w:t>
            </w:r>
          </w:p>
        </w:tc>
      </w:tr>
      <w:tr w:rsidR="005C6278" w14:paraId="7499233F" w14:textId="77777777" w:rsidTr="009B6A89">
        <w:tc>
          <w:tcPr>
            <w:tcW w:w="1261" w:type="dxa"/>
            <w:gridSpan w:val="2"/>
            <w:tcBorders>
              <w:top w:val="single" w:sz="4" w:space="0" w:color="auto"/>
              <w:left w:val="single" w:sz="18" w:space="0" w:color="auto"/>
              <w:bottom w:val="single" w:sz="4" w:space="0" w:color="auto"/>
            </w:tcBorders>
          </w:tcPr>
          <w:p w14:paraId="1587C625" w14:textId="29B7FA29" w:rsidR="005C6278" w:rsidRDefault="005C6278" w:rsidP="005C6278">
            <w:pPr>
              <w:rPr>
                <w:lang w:val="en-AU"/>
              </w:rPr>
            </w:pPr>
            <w:r>
              <w:rPr>
                <w:lang w:val="en-AU"/>
              </w:rPr>
              <w:t>12/05/23</w:t>
            </w:r>
          </w:p>
        </w:tc>
        <w:tc>
          <w:tcPr>
            <w:tcW w:w="836" w:type="dxa"/>
            <w:tcBorders>
              <w:top w:val="single" w:sz="4" w:space="0" w:color="auto"/>
              <w:bottom w:val="single" w:sz="4" w:space="0" w:color="auto"/>
            </w:tcBorders>
          </w:tcPr>
          <w:p w14:paraId="14C94439" w14:textId="1FA8241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84AFCD4" w14:textId="38180F6D" w:rsidR="005C6278" w:rsidRDefault="005C6278" w:rsidP="005C6278">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3FD1F462" w14:textId="21D7E5C1"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236146">
              <w:rPr>
                <w:rFonts w:ascii="Arial" w:hAnsi="Arial" w:cs="Arial"/>
                <w:i/>
                <w:iCs/>
                <w:color w:val="000000"/>
              </w:rPr>
              <w:t xml:space="preserve">DPP v </w:t>
            </w:r>
            <w:proofErr w:type="spellStart"/>
            <w:r w:rsidRPr="00236146">
              <w:rPr>
                <w:rFonts w:ascii="Arial" w:hAnsi="Arial" w:cs="Arial"/>
                <w:i/>
                <w:iCs/>
                <w:color w:val="000000"/>
              </w:rPr>
              <w:t>Sheather</w:t>
            </w:r>
            <w:proofErr w:type="spellEnd"/>
            <w:r>
              <w:rPr>
                <w:rFonts w:ascii="Arial" w:hAnsi="Arial" w:cs="Arial"/>
                <w:color w:val="000000"/>
              </w:rPr>
              <w:t xml:space="preserve"> [2023] VSC 219.</w:t>
            </w:r>
          </w:p>
        </w:tc>
      </w:tr>
      <w:tr w:rsidR="005C6278" w14:paraId="7845D226" w14:textId="77777777" w:rsidTr="009B6A89">
        <w:tc>
          <w:tcPr>
            <w:tcW w:w="1261" w:type="dxa"/>
            <w:gridSpan w:val="2"/>
            <w:tcBorders>
              <w:top w:val="single" w:sz="4" w:space="0" w:color="auto"/>
              <w:left w:val="single" w:sz="18" w:space="0" w:color="auto"/>
              <w:bottom w:val="single" w:sz="4" w:space="0" w:color="auto"/>
            </w:tcBorders>
          </w:tcPr>
          <w:p w14:paraId="240351E2" w14:textId="593F4237" w:rsidR="005C6278" w:rsidRDefault="005C6278" w:rsidP="005C6278">
            <w:pPr>
              <w:rPr>
                <w:lang w:val="en-AU"/>
              </w:rPr>
            </w:pPr>
            <w:r>
              <w:rPr>
                <w:lang w:val="en-AU"/>
              </w:rPr>
              <w:t>12/05/23</w:t>
            </w:r>
          </w:p>
        </w:tc>
        <w:tc>
          <w:tcPr>
            <w:tcW w:w="836" w:type="dxa"/>
            <w:tcBorders>
              <w:top w:val="single" w:sz="4" w:space="0" w:color="auto"/>
              <w:bottom w:val="single" w:sz="4" w:space="0" w:color="auto"/>
            </w:tcBorders>
          </w:tcPr>
          <w:p w14:paraId="2E691B47" w14:textId="181BBB2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14833E9" w14:textId="0CF9D3EA" w:rsidR="005C6278" w:rsidRDefault="005C6278" w:rsidP="005C6278">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19FC1F34" w14:textId="485F04CA"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2E0FE6">
              <w:rPr>
                <w:rFonts w:ascii="Arial" w:hAnsi="Arial" w:cs="Arial"/>
                <w:i/>
                <w:iCs/>
                <w:color w:val="000000"/>
              </w:rPr>
              <w:t>DPP v Talbot</w:t>
            </w:r>
            <w:r>
              <w:rPr>
                <w:rFonts w:ascii="Arial" w:hAnsi="Arial" w:cs="Arial"/>
                <w:color w:val="000000"/>
              </w:rPr>
              <w:t xml:space="preserve"> [2023] VSCA 95 and extract from [22].</w:t>
            </w:r>
          </w:p>
        </w:tc>
      </w:tr>
      <w:tr w:rsidR="005C6278" w14:paraId="4DE9BDF6" w14:textId="77777777" w:rsidTr="009B6A89">
        <w:tc>
          <w:tcPr>
            <w:tcW w:w="1261" w:type="dxa"/>
            <w:gridSpan w:val="2"/>
            <w:tcBorders>
              <w:top w:val="single" w:sz="4" w:space="0" w:color="auto"/>
              <w:left w:val="single" w:sz="18" w:space="0" w:color="auto"/>
              <w:bottom w:val="single" w:sz="4" w:space="0" w:color="auto"/>
            </w:tcBorders>
          </w:tcPr>
          <w:p w14:paraId="379E80B1" w14:textId="4F30A8B7" w:rsidR="005C6278" w:rsidRDefault="005C6278" w:rsidP="005C6278">
            <w:pPr>
              <w:rPr>
                <w:lang w:val="en-AU"/>
              </w:rPr>
            </w:pPr>
            <w:r>
              <w:rPr>
                <w:lang w:val="en-AU"/>
              </w:rPr>
              <w:t>12/05/23</w:t>
            </w:r>
          </w:p>
        </w:tc>
        <w:tc>
          <w:tcPr>
            <w:tcW w:w="836" w:type="dxa"/>
            <w:tcBorders>
              <w:top w:val="single" w:sz="4" w:space="0" w:color="auto"/>
              <w:bottom w:val="single" w:sz="4" w:space="0" w:color="auto"/>
            </w:tcBorders>
          </w:tcPr>
          <w:p w14:paraId="56BBD4E6" w14:textId="3B42851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EE36A25" w14:textId="5687491B" w:rsidR="005C6278" w:rsidRDefault="005C6278" w:rsidP="005C6278">
            <w:pPr>
              <w:keepNext/>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756C1189" w14:textId="138BDBF1"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proofErr w:type="spellStart"/>
            <w:r w:rsidRPr="003619C4">
              <w:rPr>
                <w:rFonts w:ascii="Arial" w:hAnsi="Arial" w:cs="Arial"/>
                <w:i/>
                <w:iCs/>
                <w:color w:val="000000"/>
              </w:rPr>
              <w:t>Kellway</w:t>
            </w:r>
            <w:proofErr w:type="spellEnd"/>
            <w:r w:rsidRPr="003619C4">
              <w:rPr>
                <w:rFonts w:ascii="Arial" w:hAnsi="Arial" w:cs="Arial"/>
                <w:i/>
                <w:iCs/>
                <w:color w:val="000000"/>
              </w:rPr>
              <w:t xml:space="preserve"> (a pseudonym) v The King</w:t>
            </w:r>
            <w:r>
              <w:rPr>
                <w:rFonts w:ascii="Arial" w:hAnsi="Arial" w:cs="Arial"/>
                <w:color w:val="000000"/>
              </w:rPr>
              <w:t xml:space="preserve">; </w:t>
            </w:r>
            <w:r w:rsidRPr="003619C4">
              <w:rPr>
                <w:rFonts w:ascii="Arial" w:hAnsi="Arial" w:cs="Arial"/>
                <w:i/>
                <w:iCs/>
                <w:color w:val="000000"/>
              </w:rPr>
              <w:t>Donald (a</w:t>
            </w:r>
            <w:r>
              <w:rPr>
                <w:rFonts w:ascii="Arial" w:hAnsi="Arial" w:cs="Arial"/>
                <w:i/>
                <w:iCs/>
                <w:color w:val="000000"/>
              </w:rPr>
              <w:t> </w:t>
            </w:r>
            <w:r w:rsidRPr="003619C4">
              <w:rPr>
                <w:rFonts w:ascii="Arial" w:hAnsi="Arial" w:cs="Arial"/>
                <w:i/>
                <w:iCs/>
                <w:color w:val="000000"/>
              </w:rPr>
              <w:t>pseudonym) v The King</w:t>
            </w:r>
            <w:r>
              <w:rPr>
                <w:rFonts w:ascii="Arial" w:hAnsi="Arial" w:cs="Arial"/>
                <w:color w:val="000000"/>
              </w:rPr>
              <w:t xml:space="preserve"> [2023] VSCA </w:t>
            </w:r>
            <w:r>
              <w:rPr>
                <w:rFonts w:ascii="Arial" w:hAnsi="Arial" w:cs="Arial"/>
                <w:color w:val="000000"/>
              </w:rPr>
              <w:lastRenderedPageBreak/>
              <w:t>109.</w:t>
            </w:r>
          </w:p>
        </w:tc>
      </w:tr>
      <w:tr w:rsidR="005C6278" w14:paraId="6E25E12D" w14:textId="77777777" w:rsidTr="009B6A89">
        <w:tc>
          <w:tcPr>
            <w:tcW w:w="1261" w:type="dxa"/>
            <w:gridSpan w:val="2"/>
            <w:tcBorders>
              <w:top w:val="single" w:sz="4" w:space="0" w:color="auto"/>
              <w:left w:val="single" w:sz="18" w:space="0" w:color="auto"/>
              <w:bottom w:val="single" w:sz="4" w:space="0" w:color="auto"/>
            </w:tcBorders>
          </w:tcPr>
          <w:p w14:paraId="6DC58713" w14:textId="19DD9D5B" w:rsidR="005C6278" w:rsidRDefault="005C6278" w:rsidP="005C6278">
            <w:pPr>
              <w:rPr>
                <w:lang w:val="en-AU"/>
              </w:rPr>
            </w:pPr>
            <w:r>
              <w:rPr>
                <w:lang w:val="en-AU"/>
              </w:rPr>
              <w:lastRenderedPageBreak/>
              <w:t>12/05/23</w:t>
            </w:r>
          </w:p>
        </w:tc>
        <w:tc>
          <w:tcPr>
            <w:tcW w:w="836" w:type="dxa"/>
            <w:tcBorders>
              <w:top w:val="single" w:sz="4" w:space="0" w:color="auto"/>
              <w:bottom w:val="single" w:sz="4" w:space="0" w:color="auto"/>
            </w:tcBorders>
          </w:tcPr>
          <w:p w14:paraId="4DDBCFCC" w14:textId="38AAE4B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4BFB488" w14:textId="538C535E" w:rsidR="005C6278" w:rsidRDefault="005C6278" w:rsidP="005C6278">
            <w:pPr>
              <w:keepNext/>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497D7CB4" w14:textId="03462A77"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A819F8">
              <w:rPr>
                <w:rFonts w:ascii="Arial" w:hAnsi="Arial" w:cs="Arial"/>
                <w:i/>
                <w:iCs/>
              </w:rPr>
              <w:t>Magee v The King</w:t>
            </w:r>
            <w:r>
              <w:rPr>
                <w:rFonts w:ascii="Arial" w:hAnsi="Arial" w:cs="Arial"/>
              </w:rPr>
              <w:t xml:space="preserve"> [2023] VSCA 80.</w:t>
            </w:r>
          </w:p>
        </w:tc>
      </w:tr>
      <w:tr w:rsidR="005C6278" w14:paraId="32FD9B33" w14:textId="77777777" w:rsidTr="009B6A89">
        <w:tc>
          <w:tcPr>
            <w:tcW w:w="1261" w:type="dxa"/>
            <w:gridSpan w:val="2"/>
            <w:tcBorders>
              <w:top w:val="single" w:sz="4" w:space="0" w:color="auto"/>
              <w:left w:val="single" w:sz="18" w:space="0" w:color="auto"/>
              <w:bottom w:val="single" w:sz="4" w:space="0" w:color="auto"/>
            </w:tcBorders>
          </w:tcPr>
          <w:p w14:paraId="5240784C" w14:textId="6F81ACD9" w:rsidR="005C6278" w:rsidRDefault="005C6278" w:rsidP="005C6278">
            <w:pPr>
              <w:rPr>
                <w:lang w:val="en-AU"/>
              </w:rPr>
            </w:pPr>
            <w:r>
              <w:rPr>
                <w:lang w:val="en-AU"/>
              </w:rPr>
              <w:t>12/05/23</w:t>
            </w:r>
          </w:p>
        </w:tc>
        <w:tc>
          <w:tcPr>
            <w:tcW w:w="836" w:type="dxa"/>
            <w:tcBorders>
              <w:top w:val="single" w:sz="4" w:space="0" w:color="auto"/>
              <w:bottom w:val="single" w:sz="4" w:space="0" w:color="auto"/>
            </w:tcBorders>
          </w:tcPr>
          <w:p w14:paraId="0E53D41A" w14:textId="53A0A1E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0FCB0C7" w14:textId="484E7554" w:rsidR="005C6278" w:rsidRDefault="005C6278" w:rsidP="005C6278">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39169923" w14:textId="7C0621D0"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bookmarkStart w:id="142" w:name="_Hlk132619492"/>
            <w:r w:rsidRPr="00365A1F">
              <w:rPr>
                <w:rFonts w:ascii="Arial" w:hAnsi="Arial" w:cs="Arial"/>
                <w:i/>
                <w:iCs/>
                <w:color w:val="000000"/>
              </w:rPr>
              <w:t>Alicia Mason (a pseudonym) v The King</w:t>
            </w:r>
            <w:r>
              <w:rPr>
                <w:rFonts w:ascii="Arial" w:hAnsi="Arial" w:cs="Arial"/>
                <w:color w:val="000000"/>
              </w:rPr>
              <w:t xml:space="preserve"> [2023] VSCA 75.</w:t>
            </w:r>
            <w:bookmarkEnd w:id="142"/>
          </w:p>
        </w:tc>
      </w:tr>
      <w:tr w:rsidR="005C6278" w14:paraId="4F19EA96" w14:textId="77777777" w:rsidTr="009B6A89">
        <w:tc>
          <w:tcPr>
            <w:tcW w:w="1261" w:type="dxa"/>
            <w:gridSpan w:val="2"/>
            <w:tcBorders>
              <w:top w:val="single" w:sz="4" w:space="0" w:color="auto"/>
              <w:left w:val="single" w:sz="18" w:space="0" w:color="auto"/>
              <w:bottom w:val="single" w:sz="4" w:space="0" w:color="auto"/>
            </w:tcBorders>
          </w:tcPr>
          <w:p w14:paraId="3D652BB4" w14:textId="56026BF8" w:rsidR="005C6278" w:rsidRDefault="005C6278" w:rsidP="005C6278">
            <w:pPr>
              <w:rPr>
                <w:lang w:val="en-AU"/>
              </w:rPr>
            </w:pPr>
            <w:r>
              <w:rPr>
                <w:lang w:val="en-AU"/>
              </w:rPr>
              <w:t>12/05/23</w:t>
            </w:r>
          </w:p>
        </w:tc>
        <w:tc>
          <w:tcPr>
            <w:tcW w:w="836" w:type="dxa"/>
            <w:tcBorders>
              <w:top w:val="single" w:sz="4" w:space="0" w:color="auto"/>
              <w:bottom w:val="single" w:sz="4" w:space="0" w:color="auto"/>
            </w:tcBorders>
          </w:tcPr>
          <w:p w14:paraId="6D4A76A6" w14:textId="07A3255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CB6AB79" w14:textId="74A70A6F" w:rsidR="005C6278" w:rsidRDefault="005C6278" w:rsidP="005C6278">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66DD33D2" w14:textId="1CFCE85B"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sidRPr="00F41C56">
              <w:rPr>
                <w:rFonts w:ascii="Arial" w:hAnsi="Arial" w:cs="Arial"/>
                <w:i/>
                <w:iCs/>
                <w:color w:val="000000"/>
              </w:rPr>
              <w:t>DPP v Rahman</w:t>
            </w:r>
            <w:r>
              <w:rPr>
                <w:rFonts w:ascii="Arial" w:hAnsi="Arial" w:cs="Arial"/>
                <w:color w:val="000000"/>
              </w:rPr>
              <w:t xml:space="preserve"> [2023] VSC 87; </w:t>
            </w:r>
            <w:r w:rsidRPr="00DE71DA">
              <w:rPr>
                <w:rFonts w:ascii="Arial" w:hAnsi="Arial" w:cs="Arial"/>
                <w:i/>
                <w:iCs/>
                <w:color w:val="000000"/>
              </w:rPr>
              <w:t>DPP v Talbot</w:t>
            </w:r>
            <w:r>
              <w:rPr>
                <w:rFonts w:ascii="Arial" w:hAnsi="Arial" w:cs="Arial"/>
                <w:color w:val="000000"/>
              </w:rPr>
              <w:t xml:space="preserve"> [2023] VSCA 95 at [22]; </w:t>
            </w:r>
            <w:r w:rsidRPr="00E05B29">
              <w:rPr>
                <w:rFonts w:ascii="Arial" w:hAnsi="Arial" w:cs="Arial"/>
                <w:i/>
                <w:iCs/>
                <w:color w:val="000000"/>
              </w:rPr>
              <w:t>Potter v The King</w:t>
            </w:r>
            <w:r>
              <w:rPr>
                <w:rFonts w:ascii="Arial" w:hAnsi="Arial" w:cs="Arial"/>
                <w:color w:val="000000"/>
              </w:rPr>
              <w:t xml:space="preserve"> [2023] VSCA 104.</w:t>
            </w:r>
          </w:p>
        </w:tc>
      </w:tr>
      <w:tr w:rsidR="005C6278" w14:paraId="086B1CF6" w14:textId="77777777" w:rsidTr="009B6A89">
        <w:tc>
          <w:tcPr>
            <w:tcW w:w="1261" w:type="dxa"/>
            <w:gridSpan w:val="2"/>
            <w:tcBorders>
              <w:top w:val="single" w:sz="4" w:space="0" w:color="auto"/>
              <w:left w:val="single" w:sz="18" w:space="0" w:color="auto"/>
              <w:bottom w:val="single" w:sz="4" w:space="0" w:color="auto"/>
            </w:tcBorders>
          </w:tcPr>
          <w:p w14:paraId="18BC9A36" w14:textId="50C5635E" w:rsidR="005C6278" w:rsidRDefault="005C6278" w:rsidP="005C6278">
            <w:pPr>
              <w:rPr>
                <w:lang w:val="en-AU"/>
              </w:rPr>
            </w:pPr>
            <w:r>
              <w:rPr>
                <w:lang w:val="en-AU"/>
              </w:rPr>
              <w:t>12/05/23</w:t>
            </w:r>
          </w:p>
        </w:tc>
        <w:tc>
          <w:tcPr>
            <w:tcW w:w="836" w:type="dxa"/>
            <w:tcBorders>
              <w:top w:val="single" w:sz="4" w:space="0" w:color="auto"/>
              <w:bottom w:val="single" w:sz="4" w:space="0" w:color="auto"/>
            </w:tcBorders>
          </w:tcPr>
          <w:p w14:paraId="1674DA9E" w14:textId="5017A1D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BF3A070" w14:textId="343DBC11" w:rsidR="005C6278" w:rsidRDefault="005C6278" w:rsidP="005C6278">
            <w:pPr>
              <w:keepNext/>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6C5EB5A3" w14:textId="44C4827D"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James C</w:t>
            </w:r>
            <w:r w:rsidRPr="00654727">
              <w:rPr>
                <w:rFonts w:ascii="Arial" w:hAnsi="Arial" w:cs="Arial"/>
                <w:i/>
                <w:iCs/>
              </w:rPr>
              <w:t>larke (a pseudonym) v The King</w:t>
            </w:r>
            <w:r w:rsidRPr="00654727">
              <w:rPr>
                <w:rFonts w:ascii="Arial" w:hAnsi="Arial" w:cs="Arial"/>
              </w:rPr>
              <w:t xml:space="preserve"> [2023] VSCA 103</w:t>
            </w:r>
            <w:r>
              <w:rPr>
                <w:rFonts w:ascii="Arial" w:hAnsi="Arial" w:cs="Arial"/>
              </w:rPr>
              <w:t xml:space="preserve"> and extract from [63].  Summary of </w:t>
            </w:r>
            <w:r w:rsidRPr="002B3A45">
              <w:rPr>
                <w:rFonts w:ascii="Arial" w:hAnsi="Arial" w:cs="Arial"/>
                <w:i/>
                <w:iCs/>
              </w:rPr>
              <w:t>Giudice v The King</w:t>
            </w:r>
            <w:r w:rsidRPr="00056048">
              <w:rPr>
                <w:rFonts w:ascii="Arial" w:hAnsi="Arial" w:cs="Arial"/>
              </w:rPr>
              <w:t xml:space="preserve"> [2023] VSCA 105</w:t>
            </w:r>
            <w:r>
              <w:rPr>
                <w:rFonts w:ascii="Arial" w:hAnsi="Arial" w:cs="Arial"/>
              </w:rPr>
              <w:t xml:space="preserve"> and extract from [11].</w:t>
            </w:r>
          </w:p>
        </w:tc>
      </w:tr>
      <w:tr w:rsidR="005C6278" w14:paraId="184FE164" w14:textId="77777777" w:rsidTr="009B6A89">
        <w:tc>
          <w:tcPr>
            <w:tcW w:w="1261" w:type="dxa"/>
            <w:gridSpan w:val="2"/>
            <w:tcBorders>
              <w:top w:val="single" w:sz="4" w:space="0" w:color="auto"/>
              <w:left w:val="single" w:sz="18" w:space="0" w:color="auto"/>
              <w:bottom w:val="single" w:sz="4" w:space="0" w:color="auto"/>
            </w:tcBorders>
          </w:tcPr>
          <w:p w14:paraId="4637B1F1" w14:textId="0EE39A4D" w:rsidR="005C6278" w:rsidRDefault="005C6278" w:rsidP="005C6278">
            <w:pPr>
              <w:rPr>
                <w:lang w:val="en-AU"/>
              </w:rPr>
            </w:pPr>
            <w:r>
              <w:rPr>
                <w:lang w:val="en-AU"/>
              </w:rPr>
              <w:t>12/05/23</w:t>
            </w:r>
          </w:p>
        </w:tc>
        <w:tc>
          <w:tcPr>
            <w:tcW w:w="836" w:type="dxa"/>
            <w:tcBorders>
              <w:top w:val="single" w:sz="4" w:space="0" w:color="auto"/>
              <w:bottom w:val="single" w:sz="4" w:space="0" w:color="auto"/>
            </w:tcBorders>
          </w:tcPr>
          <w:p w14:paraId="61B25027" w14:textId="4163B9C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0B9CDB3" w14:textId="5DD05883" w:rsidR="005C6278" w:rsidRDefault="005C6278" w:rsidP="005C6278">
            <w:pPr>
              <w:keepNext/>
              <w:jc w:val="center"/>
              <w:rPr>
                <w:lang w:val="en-AU"/>
              </w:rPr>
            </w:pPr>
            <w:r>
              <w:rPr>
                <w:lang w:val="en-AU"/>
              </w:rPr>
              <w:t>11.15.1</w:t>
            </w:r>
          </w:p>
        </w:tc>
        <w:tc>
          <w:tcPr>
            <w:tcW w:w="4802" w:type="dxa"/>
            <w:gridSpan w:val="2"/>
            <w:tcBorders>
              <w:top w:val="single" w:sz="4" w:space="0" w:color="auto"/>
              <w:bottom w:val="single" w:sz="4" w:space="0" w:color="auto"/>
              <w:right w:val="single" w:sz="18" w:space="0" w:color="auto"/>
            </w:tcBorders>
          </w:tcPr>
          <w:p w14:paraId="43150439" w14:textId="302BCA0A"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sidRPr="00084AF2">
              <w:rPr>
                <w:rFonts w:ascii="Arial" w:hAnsi="Arial" w:cs="Arial"/>
                <w:i/>
                <w:iCs/>
                <w:color w:val="000000"/>
              </w:rPr>
              <w:t xml:space="preserve">Caulfield (a pseudonym) v The King </w:t>
            </w:r>
            <w:r w:rsidRPr="00D81991">
              <w:rPr>
                <w:rFonts w:ascii="Arial" w:hAnsi="Arial" w:cs="Arial"/>
                <w:color w:val="000000"/>
              </w:rPr>
              <w:t>[2023] VSCA 76</w:t>
            </w:r>
            <w:r>
              <w:rPr>
                <w:rFonts w:ascii="Arial" w:hAnsi="Arial" w:cs="Arial"/>
                <w:color w:val="000000"/>
              </w:rPr>
              <w:t xml:space="preserve">; </w:t>
            </w:r>
            <w:r w:rsidRPr="002B643F">
              <w:rPr>
                <w:rFonts w:ascii="Arial" w:hAnsi="Arial" w:cs="Arial"/>
                <w:i/>
                <w:iCs/>
                <w:color w:val="000000"/>
              </w:rPr>
              <w:t>DPP v Hill (a pseudonym)</w:t>
            </w:r>
            <w:r>
              <w:rPr>
                <w:rFonts w:ascii="Arial" w:hAnsi="Arial" w:cs="Arial"/>
                <w:color w:val="000000"/>
              </w:rPr>
              <w:t xml:space="preserve"> [2023] VSCA 56; </w:t>
            </w:r>
            <w:r w:rsidRPr="007E1D5F">
              <w:rPr>
                <w:rFonts w:ascii="Arial" w:hAnsi="Arial" w:cs="Arial"/>
                <w:i/>
                <w:iCs/>
                <w:color w:val="000000"/>
              </w:rPr>
              <w:t>DPP v Henry</w:t>
            </w:r>
            <w:r>
              <w:rPr>
                <w:rFonts w:ascii="Arial" w:hAnsi="Arial" w:cs="Arial"/>
                <w:color w:val="000000"/>
              </w:rPr>
              <w:t xml:space="preserve"> [2023] VSCA 100</w:t>
            </w:r>
            <w:r w:rsidRPr="00D81991">
              <w:rPr>
                <w:rFonts w:ascii="Arial" w:hAnsi="Arial" w:cs="Arial"/>
                <w:color w:val="000000"/>
              </w:rPr>
              <w:t>.</w:t>
            </w:r>
          </w:p>
        </w:tc>
      </w:tr>
      <w:tr w:rsidR="005C6278" w14:paraId="46D977DD" w14:textId="77777777" w:rsidTr="009B6A89">
        <w:tc>
          <w:tcPr>
            <w:tcW w:w="1261" w:type="dxa"/>
            <w:gridSpan w:val="2"/>
            <w:tcBorders>
              <w:top w:val="single" w:sz="4" w:space="0" w:color="auto"/>
              <w:left w:val="single" w:sz="18" w:space="0" w:color="auto"/>
              <w:bottom w:val="single" w:sz="4" w:space="0" w:color="auto"/>
            </w:tcBorders>
          </w:tcPr>
          <w:p w14:paraId="535B75E2" w14:textId="2C4EB5B7" w:rsidR="005C6278" w:rsidRDefault="005C6278" w:rsidP="005C6278">
            <w:pPr>
              <w:rPr>
                <w:lang w:val="en-AU"/>
              </w:rPr>
            </w:pPr>
            <w:r>
              <w:rPr>
                <w:lang w:val="en-AU"/>
              </w:rPr>
              <w:t>12/05/23</w:t>
            </w:r>
          </w:p>
        </w:tc>
        <w:tc>
          <w:tcPr>
            <w:tcW w:w="836" w:type="dxa"/>
            <w:tcBorders>
              <w:top w:val="single" w:sz="4" w:space="0" w:color="auto"/>
              <w:bottom w:val="single" w:sz="4" w:space="0" w:color="auto"/>
            </w:tcBorders>
          </w:tcPr>
          <w:p w14:paraId="76C64D78" w14:textId="42CC7C5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096E3CA" w14:textId="6F8ABDD0" w:rsidR="005C6278" w:rsidRDefault="005C6278" w:rsidP="005C6278">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27AD8524" w14:textId="682F9096"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2A312B">
              <w:rPr>
                <w:rFonts w:ascii="Arial" w:hAnsi="Arial" w:cs="Arial"/>
                <w:i/>
                <w:iCs/>
                <w:color w:val="000000"/>
              </w:rPr>
              <w:t>Roberts v The King</w:t>
            </w:r>
            <w:r>
              <w:rPr>
                <w:rFonts w:ascii="Arial" w:hAnsi="Arial" w:cs="Arial"/>
                <w:color w:val="000000"/>
              </w:rPr>
              <w:t xml:space="preserve"> [2023] VSCA 92 at [16]-[17].</w:t>
            </w:r>
          </w:p>
        </w:tc>
      </w:tr>
      <w:tr w:rsidR="005C6278" w14:paraId="6599024A" w14:textId="77777777" w:rsidTr="009B6A89">
        <w:tc>
          <w:tcPr>
            <w:tcW w:w="1261" w:type="dxa"/>
            <w:gridSpan w:val="2"/>
            <w:tcBorders>
              <w:top w:val="single" w:sz="4" w:space="0" w:color="auto"/>
              <w:left w:val="single" w:sz="18" w:space="0" w:color="auto"/>
              <w:bottom w:val="single" w:sz="4" w:space="0" w:color="auto"/>
            </w:tcBorders>
          </w:tcPr>
          <w:p w14:paraId="6A9C2448" w14:textId="72444008" w:rsidR="005C6278" w:rsidRDefault="005C6278" w:rsidP="005C6278">
            <w:pPr>
              <w:rPr>
                <w:lang w:val="en-AU"/>
              </w:rPr>
            </w:pPr>
            <w:r>
              <w:rPr>
                <w:lang w:val="en-AU"/>
              </w:rPr>
              <w:t>12/05/23</w:t>
            </w:r>
          </w:p>
        </w:tc>
        <w:tc>
          <w:tcPr>
            <w:tcW w:w="836" w:type="dxa"/>
            <w:tcBorders>
              <w:top w:val="single" w:sz="4" w:space="0" w:color="auto"/>
              <w:bottom w:val="single" w:sz="4" w:space="0" w:color="auto"/>
            </w:tcBorders>
          </w:tcPr>
          <w:p w14:paraId="0328DB5E" w14:textId="1EFC095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1744644" w14:textId="1CF309E0" w:rsidR="005C6278" w:rsidRDefault="005C6278" w:rsidP="005C6278">
            <w:pPr>
              <w:keepNext/>
              <w:jc w:val="center"/>
              <w:rPr>
                <w:lang w:val="en-AU"/>
              </w:rPr>
            </w:pPr>
            <w:r>
              <w:rPr>
                <w:lang w:val="en-AU"/>
              </w:rPr>
              <w:t>11.15.6</w:t>
            </w:r>
          </w:p>
        </w:tc>
        <w:tc>
          <w:tcPr>
            <w:tcW w:w="4802" w:type="dxa"/>
            <w:gridSpan w:val="2"/>
            <w:tcBorders>
              <w:top w:val="single" w:sz="4" w:space="0" w:color="auto"/>
              <w:bottom w:val="single" w:sz="4" w:space="0" w:color="auto"/>
              <w:right w:val="single" w:sz="18" w:space="0" w:color="auto"/>
            </w:tcBorders>
          </w:tcPr>
          <w:p w14:paraId="74B8837B" w14:textId="7C0606E0"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proofErr w:type="spellStart"/>
            <w:r w:rsidRPr="003619C4">
              <w:rPr>
                <w:rFonts w:ascii="Arial" w:hAnsi="Arial" w:cs="Arial"/>
                <w:i/>
                <w:iCs/>
                <w:color w:val="000000"/>
              </w:rPr>
              <w:t>Kellway</w:t>
            </w:r>
            <w:proofErr w:type="spellEnd"/>
            <w:r w:rsidRPr="003619C4">
              <w:rPr>
                <w:rFonts w:ascii="Arial" w:hAnsi="Arial" w:cs="Arial"/>
                <w:i/>
                <w:iCs/>
                <w:color w:val="000000"/>
              </w:rPr>
              <w:t xml:space="preserve"> (a pseudonym) v The King</w:t>
            </w:r>
            <w:r>
              <w:rPr>
                <w:rFonts w:ascii="Arial" w:hAnsi="Arial" w:cs="Arial"/>
                <w:color w:val="000000"/>
              </w:rPr>
              <w:t xml:space="preserve">; </w:t>
            </w:r>
            <w:r w:rsidRPr="003619C4">
              <w:rPr>
                <w:rFonts w:ascii="Arial" w:hAnsi="Arial" w:cs="Arial"/>
                <w:i/>
                <w:iCs/>
                <w:color w:val="000000"/>
              </w:rPr>
              <w:t>Donald (a pseudonym) v The King</w:t>
            </w:r>
            <w:r>
              <w:rPr>
                <w:rFonts w:ascii="Arial" w:hAnsi="Arial" w:cs="Arial"/>
                <w:color w:val="000000"/>
              </w:rPr>
              <w:t xml:space="preserve"> [2023] VSCA 109 and extracts from [95] &amp; [140]-[141].</w:t>
            </w:r>
          </w:p>
        </w:tc>
      </w:tr>
      <w:tr w:rsidR="005C6278" w14:paraId="21E50B4F" w14:textId="77777777" w:rsidTr="009B6A89">
        <w:tc>
          <w:tcPr>
            <w:tcW w:w="1261" w:type="dxa"/>
            <w:gridSpan w:val="2"/>
            <w:tcBorders>
              <w:top w:val="single" w:sz="4" w:space="0" w:color="auto"/>
              <w:left w:val="single" w:sz="18" w:space="0" w:color="auto"/>
              <w:bottom w:val="single" w:sz="4" w:space="0" w:color="auto"/>
            </w:tcBorders>
          </w:tcPr>
          <w:p w14:paraId="39B6B398" w14:textId="63F601AD" w:rsidR="005C6278" w:rsidRDefault="005C6278" w:rsidP="005C6278">
            <w:pPr>
              <w:rPr>
                <w:lang w:val="en-AU"/>
              </w:rPr>
            </w:pPr>
            <w:r>
              <w:rPr>
                <w:lang w:val="en-AU"/>
              </w:rPr>
              <w:t>12/05/23</w:t>
            </w:r>
          </w:p>
        </w:tc>
        <w:tc>
          <w:tcPr>
            <w:tcW w:w="836" w:type="dxa"/>
            <w:tcBorders>
              <w:top w:val="single" w:sz="4" w:space="0" w:color="auto"/>
              <w:bottom w:val="single" w:sz="4" w:space="0" w:color="auto"/>
            </w:tcBorders>
          </w:tcPr>
          <w:p w14:paraId="3114ADC1" w14:textId="7F204D5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15A8F4C" w14:textId="6434C595" w:rsidR="005C6278" w:rsidRDefault="005C6278" w:rsidP="005C6278">
            <w:pPr>
              <w:keepNext/>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0A380358" w14:textId="39E98A4D"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proofErr w:type="spellStart"/>
            <w:r w:rsidRPr="00CA4402">
              <w:rPr>
                <w:rFonts w:ascii="Arial" w:hAnsi="Arial" w:cs="Arial"/>
                <w:i/>
                <w:iCs/>
                <w:color w:val="000000"/>
              </w:rPr>
              <w:t>Wilio</w:t>
            </w:r>
            <w:proofErr w:type="spellEnd"/>
            <w:r w:rsidRPr="00CA4402">
              <w:rPr>
                <w:rFonts w:ascii="Arial" w:hAnsi="Arial" w:cs="Arial"/>
                <w:i/>
                <w:iCs/>
                <w:color w:val="000000"/>
              </w:rPr>
              <w:t xml:space="preserve"> v The King</w:t>
            </w:r>
            <w:r>
              <w:rPr>
                <w:rFonts w:ascii="Arial" w:hAnsi="Arial" w:cs="Arial"/>
                <w:color w:val="000000"/>
              </w:rPr>
              <w:t xml:space="preserve"> [2023] VSCA 88 at [93]-[98].</w:t>
            </w:r>
          </w:p>
        </w:tc>
      </w:tr>
      <w:tr w:rsidR="005C6278" w14:paraId="77C05245"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440DC919" w14:textId="6998FEA8" w:rsidR="005C6278" w:rsidRPr="0054535C" w:rsidRDefault="005C6278" w:rsidP="005C6278">
            <w:pPr>
              <w:keepNext/>
              <w:keepLines/>
              <w:rPr>
                <w:sz w:val="22"/>
                <w:lang w:val="en-AU"/>
              </w:rPr>
            </w:pPr>
            <w:r>
              <w:rPr>
                <w:sz w:val="22"/>
                <w:lang w:val="en-AU"/>
              </w:rPr>
              <w:t>05/04/23</w:t>
            </w:r>
          </w:p>
        </w:tc>
        <w:tc>
          <w:tcPr>
            <w:tcW w:w="7077" w:type="dxa"/>
            <w:gridSpan w:val="4"/>
            <w:tcBorders>
              <w:top w:val="single" w:sz="12" w:space="0" w:color="FF0000"/>
              <w:bottom w:val="single" w:sz="4" w:space="0" w:color="auto"/>
              <w:right w:val="single" w:sz="18" w:space="0" w:color="auto"/>
            </w:tcBorders>
            <w:shd w:val="clear" w:color="auto" w:fill="DDDDDD"/>
          </w:tcPr>
          <w:p w14:paraId="5FE88EEF" w14:textId="66D47A1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5C6278" w14:paraId="35B70A8D" w14:textId="77777777" w:rsidTr="009B6A89">
        <w:trPr>
          <w:trHeight w:val="260"/>
        </w:trPr>
        <w:tc>
          <w:tcPr>
            <w:tcW w:w="1261" w:type="dxa"/>
            <w:gridSpan w:val="2"/>
            <w:vMerge w:val="restart"/>
            <w:tcBorders>
              <w:top w:val="single" w:sz="4" w:space="0" w:color="auto"/>
              <w:left w:val="single" w:sz="18" w:space="0" w:color="auto"/>
            </w:tcBorders>
          </w:tcPr>
          <w:p w14:paraId="7A043A12" w14:textId="370B6C83" w:rsidR="005C6278" w:rsidRDefault="005C6278" w:rsidP="005C6278">
            <w:pPr>
              <w:rPr>
                <w:lang w:val="en-AU"/>
              </w:rPr>
            </w:pPr>
            <w:r>
              <w:rPr>
                <w:lang w:val="en-AU"/>
              </w:rPr>
              <w:t>05/04/23</w:t>
            </w:r>
          </w:p>
        </w:tc>
        <w:tc>
          <w:tcPr>
            <w:tcW w:w="836" w:type="dxa"/>
            <w:vMerge w:val="restart"/>
            <w:tcBorders>
              <w:top w:val="single" w:sz="4" w:space="0" w:color="auto"/>
            </w:tcBorders>
          </w:tcPr>
          <w:p w14:paraId="0F34CF89" w14:textId="7C6FD2DC" w:rsidR="005C6278" w:rsidRDefault="005C6278" w:rsidP="005C6278">
            <w:pPr>
              <w:jc w:val="center"/>
              <w:rPr>
                <w:lang w:val="en-AU"/>
              </w:rPr>
            </w:pPr>
            <w:r>
              <w:rPr>
                <w:lang w:val="en-AU"/>
              </w:rPr>
              <w:t>1</w:t>
            </w:r>
          </w:p>
        </w:tc>
        <w:tc>
          <w:tcPr>
            <w:tcW w:w="1439" w:type="dxa"/>
            <w:vMerge w:val="restart"/>
            <w:tcBorders>
              <w:top w:val="single" w:sz="4" w:space="0" w:color="auto"/>
            </w:tcBorders>
          </w:tcPr>
          <w:p w14:paraId="780A6C25" w14:textId="7C664589" w:rsidR="005C6278" w:rsidRDefault="005C6278" w:rsidP="005C6278">
            <w:pPr>
              <w:keepNext/>
              <w:jc w:val="center"/>
              <w:rPr>
                <w:lang w:val="en-AU"/>
              </w:rPr>
            </w:pPr>
            <w:r>
              <w:rPr>
                <w:lang w:val="en-AU"/>
              </w:rPr>
              <w:t>1.1.5</w:t>
            </w:r>
          </w:p>
        </w:tc>
        <w:tc>
          <w:tcPr>
            <w:tcW w:w="4802" w:type="dxa"/>
            <w:gridSpan w:val="2"/>
            <w:tcBorders>
              <w:top w:val="single" w:sz="4" w:space="0" w:color="auto"/>
              <w:right w:val="single" w:sz="18" w:space="0" w:color="auto"/>
            </w:tcBorders>
            <w:shd w:val="clear" w:color="auto" w:fill="FFF2CC"/>
          </w:tcPr>
          <w:p w14:paraId="42E3BC2E" w14:textId="424C2088" w:rsidR="005C6278" w:rsidRDefault="005C6278" w:rsidP="005C6278">
            <w:pPr>
              <w:spacing w:before="20" w:after="20"/>
              <w:jc w:val="both"/>
              <w:rPr>
                <w:rFonts w:ascii="Arial" w:hAnsi="Arial" w:cs="Arial"/>
                <w:b/>
                <w:bCs/>
              </w:rPr>
            </w:pPr>
            <w:r>
              <w:rPr>
                <w:rFonts w:ascii="Arial" w:hAnsi="Arial" w:cs="Arial"/>
                <w:b/>
                <w:bCs/>
              </w:rPr>
              <w:t>Section heading amended to “</w:t>
            </w:r>
            <w:r>
              <w:rPr>
                <w:rFonts w:ascii="Arial" w:hAnsi="Arial" w:cs="Arial"/>
                <w:b/>
                <w:bCs/>
                <w:color w:val="000000"/>
              </w:rPr>
              <w:t>Proposed new Youth Justice Act and proposed 2021 amendments to the CYFA”.</w:t>
            </w:r>
          </w:p>
        </w:tc>
      </w:tr>
      <w:tr w:rsidR="005C6278" w14:paraId="3E3B11E1" w14:textId="77777777" w:rsidTr="009B6A89">
        <w:trPr>
          <w:trHeight w:val="259"/>
        </w:trPr>
        <w:tc>
          <w:tcPr>
            <w:tcW w:w="1261" w:type="dxa"/>
            <w:gridSpan w:val="2"/>
            <w:vMerge/>
            <w:tcBorders>
              <w:left w:val="single" w:sz="18" w:space="0" w:color="auto"/>
            </w:tcBorders>
          </w:tcPr>
          <w:p w14:paraId="723C339B" w14:textId="77777777" w:rsidR="005C6278" w:rsidRDefault="005C6278" w:rsidP="005C6278">
            <w:pPr>
              <w:rPr>
                <w:lang w:val="en-AU"/>
              </w:rPr>
            </w:pPr>
          </w:p>
        </w:tc>
        <w:tc>
          <w:tcPr>
            <w:tcW w:w="836" w:type="dxa"/>
            <w:vMerge/>
          </w:tcPr>
          <w:p w14:paraId="0A94B395" w14:textId="3AA4A5A1" w:rsidR="005C6278" w:rsidRDefault="005C6278" w:rsidP="005C6278">
            <w:pPr>
              <w:jc w:val="center"/>
              <w:rPr>
                <w:lang w:val="en-AU"/>
              </w:rPr>
            </w:pPr>
          </w:p>
        </w:tc>
        <w:tc>
          <w:tcPr>
            <w:tcW w:w="1439" w:type="dxa"/>
            <w:vMerge/>
          </w:tcPr>
          <w:p w14:paraId="05B9FF53" w14:textId="77777777" w:rsidR="005C6278" w:rsidRDefault="005C6278" w:rsidP="005C6278">
            <w:pPr>
              <w:keepNext/>
              <w:jc w:val="center"/>
              <w:rPr>
                <w:lang w:val="en-AU"/>
              </w:rPr>
            </w:pPr>
          </w:p>
        </w:tc>
        <w:tc>
          <w:tcPr>
            <w:tcW w:w="4802" w:type="dxa"/>
            <w:gridSpan w:val="2"/>
            <w:tcBorders>
              <w:top w:val="single" w:sz="4" w:space="0" w:color="auto"/>
              <w:right w:val="single" w:sz="18" w:space="0" w:color="auto"/>
            </w:tcBorders>
            <w:shd w:val="clear" w:color="auto" w:fill="auto"/>
          </w:tcPr>
          <w:p w14:paraId="4B84BC5D" w14:textId="2F71104F" w:rsidR="005C6278" w:rsidRPr="00F164F4" w:rsidRDefault="005C6278" w:rsidP="005C6278">
            <w:pPr>
              <w:spacing w:before="20" w:after="20"/>
              <w:jc w:val="both"/>
              <w:rPr>
                <w:rFonts w:ascii="Arial" w:hAnsi="Arial" w:cs="Arial"/>
              </w:rPr>
            </w:pPr>
            <w:r>
              <w:rPr>
                <w:rFonts w:ascii="Arial" w:hAnsi="Arial" w:cs="Arial"/>
              </w:rPr>
              <w:t>Addition of a small amount of text to describe the current status of the proposed legislation discussed in this section.</w:t>
            </w:r>
          </w:p>
        </w:tc>
      </w:tr>
      <w:tr w:rsidR="005C6278" w14:paraId="008C659C" w14:textId="77777777" w:rsidTr="009B6A89">
        <w:trPr>
          <w:trHeight w:val="260"/>
        </w:trPr>
        <w:tc>
          <w:tcPr>
            <w:tcW w:w="1261" w:type="dxa"/>
            <w:gridSpan w:val="2"/>
            <w:vMerge w:val="restart"/>
            <w:tcBorders>
              <w:top w:val="single" w:sz="4" w:space="0" w:color="auto"/>
              <w:left w:val="single" w:sz="18" w:space="0" w:color="auto"/>
            </w:tcBorders>
          </w:tcPr>
          <w:p w14:paraId="28210D0A" w14:textId="7FA3E959" w:rsidR="005C6278" w:rsidRDefault="005C6278" w:rsidP="005C6278">
            <w:pPr>
              <w:rPr>
                <w:lang w:val="en-AU"/>
              </w:rPr>
            </w:pPr>
            <w:r>
              <w:rPr>
                <w:lang w:val="en-AU"/>
              </w:rPr>
              <w:t>05/04/23</w:t>
            </w:r>
          </w:p>
        </w:tc>
        <w:tc>
          <w:tcPr>
            <w:tcW w:w="836" w:type="dxa"/>
            <w:vMerge w:val="restart"/>
            <w:tcBorders>
              <w:top w:val="single" w:sz="4" w:space="0" w:color="auto"/>
            </w:tcBorders>
          </w:tcPr>
          <w:p w14:paraId="16FE08BC" w14:textId="25428F27" w:rsidR="005C6278" w:rsidRDefault="005C6278" w:rsidP="005C6278">
            <w:pPr>
              <w:jc w:val="center"/>
              <w:rPr>
                <w:lang w:val="en-AU"/>
              </w:rPr>
            </w:pPr>
            <w:r>
              <w:rPr>
                <w:lang w:val="en-AU"/>
              </w:rPr>
              <w:t>1</w:t>
            </w:r>
          </w:p>
        </w:tc>
        <w:tc>
          <w:tcPr>
            <w:tcW w:w="1439" w:type="dxa"/>
            <w:vMerge w:val="restart"/>
            <w:tcBorders>
              <w:top w:val="single" w:sz="4" w:space="0" w:color="auto"/>
            </w:tcBorders>
          </w:tcPr>
          <w:p w14:paraId="2AA1CE71" w14:textId="2994376C" w:rsidR="005C6278" w:rsidRDefault="005C6278" w:rsidP="005C6278">
            <w:pPr>
              <w:keepNext/>
              <w:jc w:val="center"/>
              <w:rPr>
                <w:lang w:val="en-AU"/>
              </w:rPr>
            </w:pPr>
            <w:r>
              <w:rPr>
                <w:lang w:val="en-AU"/>
              </w:rPr>
              <w:t>1.1.6</w:t>
            </w:r>
          </w:p>
        </w:tc>
        <w:tc>
          <w:tcPr>
            <w:tcW w:w="4802" w:type="dxa"/>
            <w:gridSpan w:val="2"/>
            <w:tcBorders>
              <w:top w:val="single" w:sz="4" w:space="0" w:color="auto"/>
              <w:bottom w:val="single" w:sz="4" w:space="0" w:color="auto"/>
              <w:right w:val="single" w:sz="18" w:space="0" w:color="auto"/>
            </w:tcBorders>
            <w:shd w:val="clear" w:color="auto" w:fill="FFF2CC"/>
          </w:tcPr>
          <w:p w14:paraId="1C799D18" w14:textId="1F6C20AF" w:rsidR="005C6278" w:rsidRPr="000C51A9" w:rsidRDefault="005C6278" w:rsidP="005C6278">
            <w:pPr>
              <w:spacing w:before="20" w:after="20"/>
              <w:jc w:val="both"/>
              <w:rPr>
                <w:rFonts w:ascii="Arial" w:hAnsi="Arial" w:cs="Arial"/>
                <w:b/>
                <w:bCs/>
              </w:rPr>
            </w:pPr>
            <w:r>
              <w:rPr>
                <w:rFonts w:ascii="Arial" w:hAnsi="Arial" w:cs="Arial"/>
                <w:b/>
                <w:bCs/>
              </w:rPr>
              <w:t>New section entitled “</w:t>
            </w:r>
            <w:r w:rsidRPr="00EE1124">
              <w:rPr>
                <w:rFonts w:ascii="Arial" w:hAnsi="Arial" w:cs="Arial"/>
                <w:b/>
                <w:bCs/>
                <w:color w:val="000000"/>
              </w:rPr>
              <w:t>Proposed CYFA amendments in the Aboriginal Self-determination etc Bill 2023</w:t>
            </w:r>
            <w:r>
              <w:rPr>
                <w:rFonts w:ascii="Arial" w:hAnsi="Arial" w:cs="Arial"/>
                <w:b/>
                <w:bCs/>
                <w:color w:val="000000"/>
              </w:rPr>
              <w:t>”</w:t>
            </w:r>
            <w:r>
              <w:rPr>
                <w:rFonts w:ascii="Arial" w:hAnsi="Arial" w:cs="Arial"/>
                <w:b/>
                <w:bCs/>
              </w:rPr>
              <w:t>.</w:t>
            </w:r>
          </w:p>
        </w:tc>
      </w:tr>
      <w:tr w:rsidR="005C6278" w14:paraId="5431E7EA" w14:textId="77777777" w:rsidTr="009B6A89">
        <w:trPr>
          <w:trHeight w:val="259"/>
        </w:trPr>
        <w:tc>
          <w:tcPr>
            <w:tcW w:w="1261" w:type="dxa"/>
            <w:gridSpan w:val="2"/>
            <w:vMerge/>
            <w:tcBorders>
              <w:left w:val="single" w:sz="18" w:space="0" w:color="auto"/>
              <w:bottom w:val="single" w:sz="4" w:space="0" w:color="000000" w:themeColor="text1"/>
            </w:tcBorders>
          </w:tcPr>
          <w:p w14:paraId="53C06DA7" w14:textId="77777777" w:rsidR="005C6278" w:rsidRDefault="005C6278" w:rsidP="005C6278">
            <w:pPr>
              <w:rPr>
                <w:lang w:val="en-AU"/>
              </w:rPr>
            </w:pPr>
          </w:p>
        </w:tc>
        <w:tc>
          <w:tcPr>
            <w:tcW w:w="836" w:type="dxa"/>
            <w:vMerge/>
            <w:tcBorders>
              <w:bottom w:val="single" w:sz="4" w:space="0" w:color="000000" w:themeColor="text1"/>
            </w:tcBorders>
          </w:tcPr>
          <w:p w14:paraId="183B7E3B" w14:textId="4864A596" w:rsidR="005C6278" w:rsidRDefault="005C6278" w:rsidP="005C6278">
            <w:pPr>
              <w:jc w:val="center"/>
              <w:rPr>
                <w:lang w:val="en-AU"/>
              </w:rPr>
            </w:pPr>
          </w:p>
        </w:tc>
        <w:tc>
          <w:tcPr>
            <w:tcW w:w="1439" w:type="dxa"/>
            <w:vMerge/>
            <w:tcBorders>
              <w:bottom w:val="single" w:sz="4" w:space="0" w:color="000000" w:themeColor="text1"/>
            </w:tcBorders>
          </w:tcPr>
          <w:p w14:paraId="3D6659C0" w14:textId="77777777" w:rsidR="005C6278" w:rsidRDefault="005C6278" w:rsidP="005C6278">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1A8DFD0F" w14:textId="49C77CB3" w:rsidR="005C6278" w:rsidRPr="00537325" w:rsidRDefault="005C6278" w:rsidP="005C6278">
            <w:pPr>
              <w:spacing w:before="20" w:after="20"/>
              <w:jc w:val="both"/>
              <w:rPr>
                <w:rFonts w:ascii="Arial" w:hAnsi="Arial" w:cs="Arial"/>
              </w:rPr>
            </w:pPr>
            <w:r>
              <w:rPr>
                <w:rFonts w:ascii="Arial" w:hAnsi="Arial" w:cs="Arial"/>
              </w:rPr>
              <w:t xml:space="preserve">Summary of the provisions of the </w:t>
            </w:r>
            <w:r w:rsidRPr="0059077F">
              <w:rPr>
                <w:rFonts w:ascii="Arial" w:hAnsi="Arial" w:cs="Arial"/>
                <w:i/>
                <w:iCs/>
                <w:color w:val="000000"/>
              </w:rPr>
              <w:t>Children</w:t>
            </w:r>
            <w:r>
              <w:rPr>
                <w:rFonts w:ascii="Arial" w:hAnsi="Arial" w:cs="Arial"/>
                <w:i/>
                <w:iCs/>
                <w:color w:val="000000"/>
              </w:rPr>
              <w:t xml:space="preserve"> and Health Legislation Amendment (Statement of Recognition, Aboriginal Self-determination and Other Matters) Bill 2023</w:t>
            </w:r>
            <w:r w:rsidRPr="00032A18">
              <w:rPr>
                <w:rFonts w:ascii="Arial" w:hAnsi="Arial" w:cs="Arial"/>
                <w:color w:val="000000"/>
              </w:rPr>
              <w:t xml:space="preserve"> </w:t>
            </w:r>
            <w:r>
              <w:rPr>
                <w:rFonts w:ascii="Arial" w:hAnsi="Arial" w:cs="Arial"/>
                <w:color w:val="000000"/>
              </w:rPr>
              <w:t>insofar as they would amend the CYFA.</w:t>
            </w:r>
          </w:p>
        </w:tc>
      </w:tr>
      <w:tr w:rsidR="005C6278" w14:paraId="28D06B9D" w14:textId="77777777" w:rsidTr="009B6A89">
        <w:trPr>
          <w:trHeight w:val="454"/>
        </w:trPr>
        <w:tc>
          <w:tcPr>
            <w:tcW w:w="1261" w:type="dxa"/>
            <w:gridSpan w:val="2"/>
            <w:tcBorders>
              <w:top w:val="single" w:sz="4" w:space="0" w:color="000000" w:themeColor="text1"/>
              <w:left w:val="single" w:sz="18" w:space="0" w:color="auto"/>
            </w:tcBorders>
          </w:tcPr>
          <w:p w14:paraId="61F57539" w14:textId="77777777" w:rsidR="005C6278" w:rsidRDefault="005C6278" w:rsidP="005C6278">
            <w:pPr>
              <w:rPr>
                <w:lang w:val="en-AU"/>
              </w:rPr>
            </w:pPr>
            <w:r>
              <w:rPr>
                <w:lang w:val="en-AU"/>
              </w:rPr>
              <w:t>05/04/23</w:t>
            </w:r>
          </w:p>
        </w:tc>
        <w:tc>
          <w:tcPr>
            <w:tcW w:w="836" w:type="dxa"/>
            <w:tcBorders>
              <w:top w:val="single" w:sz="4" w:space="0" w:color="000000" w:themeColor="text1"/>
            </w:tcBorders>
          </w:tcPr>
          <w:p w14:paraId="209EED0B" w14:textId="753ABFAD" w:rsidR="005C6278" w:rsidRDefault="005C6278" w:rsidP="005C6278">
            <w:pPr>
              <w:jc w:val="center"/>
              <w:rPr>
                <w:lang w:val="en-AU"/>
              </w:rPr>
            </w:pPr>
            <w:r>
              <w:rPr>
                <w:lang w:val="en-AU"/>
              </w:rPr>
              <w:t>1</w:t>
            </w:r>
          </w:p>
        </w:tc>
        <w:tc>
          <w:tcPr>
            <w:tcW w:w="1439" w:type="dxa"/>
            <w:tcBorders>
              <w:top w:val="single" w:sz="4" w:space="0" w:color="000000" w:themeColor="text1"/>
            </w:tcBorders>
          </w:tcPr>
          <w:p w14:paraId="0BF8709A" w14:textId="5AED8B33" w:rsidR="005C6278" w:rsidRDefault="005C6278" w:rsidP="005C6278">
            <w:pPr>
              <w:keepNext/>
              <w:jc w:val="center"/>
              <w:rPr>
                <w:lang w:val="en-AU"/>
              </w:rPr>
            </w:pPr>
            <w:r>
              <w:rPr>
                <w:lang w:val="en-AU"/>
              </w:rPr>
              <w:t>1.4.1</w:t>
            </w:r>
          </w:p>
        </w:tc>
        <w:tc>
          <w:tcPr>
            <w:tcW w:w="4802" w:type="dxa"/>
            <w:gridSpan w:val="2"/>
            <w:tcBorders>
              <w:top w:val="single" w:sz="4" w:space="0" w:color="000000" w:themeColor="text1"/>
              <w:right w:val="single" w:sz="18" w:space="0" w:color="auto"/>
            </w:tcBorders>
            <w:shd w:val="clear" w:color="auto" w:fill="auto"/>
          </w:tcPr>
          <w:p w14:paraId="550480DC" w14:textId="3608FD28" w:rsidR="005C6278" w:rsidRDefault="005C6278" w:rsidP="005C6278">
            <w:pPr>
              <w:spacing w:before="20" w:after="20"/>
              <w:jc w:val="both"/>
              <w:rPr>
                <w:rFonts w:ascii="Arial" w:hAnsi="Arial" w:cs="Arial"/>
              </w:rPr>
            </w:pPr>
            <w:r>
              <w:rPr>
                <w:rFonts w:ascii="Arial" w:hAnsi="Arial" w:cs="Arial"/>
              </w:rPr>
              <w:t>Summary of new P.D. No. 1 of 2023.  Removal of summary of Practice Direction No. 2 of 2022 which has been revoked by P.D. No. 1 of 2023.</w:t>
            </w:r>
          </w:p>
        </w:tc>
      </w:tr>
      <w:tr w:rsidR="005C6278" w14:paraId="2D6AAFAE"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2530A9E5" w14:textId="6C4A9E3E" w:rsidR="005C6278" w:rsidRPr="0054535C" w:rsidRDefault="005C6278" w:rsidP="005C6278">
            <w:pPr>
              <w:keepNext/>
              <w:keepLines/>
              <w:rPr>
                <w:sz w:val="22"/>
                <w:lang w:val="en-AU"/>
              </w:rPr>
            </w:pPr>
            <w:r>
              <w:rPr>
                <w:sz w:val="22"/>
                <w:lang w:val="en-AU"/>
              </w:rPr>
              <w:t>05/04/23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56F26DCA" w14:textId="2B10AE0F"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5C6278" w14:paraId="28ECFC55" w14:textId="77777777" w:rsidTr="009B6A89">
        <w:trPr>
          <w:trHeight w:val="260"/>
        </w:trPr>
        <w:tc>
          <w:tcPr>
            <w:tcW w:w="1261" w:type="dxa"/>
            <w:gridSpan w:val="2"/>
            <w:tcBorders>
              <w:left w:val="single" w:sz="18" w:space="0" w:color="auto"/>
            </w:tcBorders>
          </w:tcPr>
          <w:p w14:paraId="70E2831F" w14:textId="3BF8F541" w:rsidR="005C6278" w:rsidRDefault="005C6278" w:rsidP="005C6278">
            <w:pPr>
              <w:rPr>
                <w:lang w:val="en-AU"/>
              </w:rPr>
            </w:pPr>
            <w:r>
              <w:rPr>
                <w:lang w:val="en-AU"/>
              </w:rPr>
              <w:t>05/04/23</w:t>
            </w:r>
          </w:p>
        </w:tc>
        <w:tc>
          <w:tcPr>
            <w:tcW w:w="836" w:type="dxa"/>
          </w:tcPr>
          <w:p w14:paraId="3CCD1F18" w14:textId="1E434DCB" w:rsidR="005C6278" w:rsidRDefault="005C6278" w:rsidP="005C6278">
            <w:pPr>
              <w:jc w:val="center"/>
              <w:rPr>
                <w:lang w:val="en-AU"/>
              </w:rPr>
            </w:pPr>
            <w:r>
              <w:rPr>
                <w:lang w:val="en-AU"/>
              </w:rPr>
              <w:t>2</w:t>
            </w:r>
          </w:p>
        </w:tc>
        <w:tc>
          <w:tcPr>
            <w:tcW w:w="1439" w:type="dxa"/>
          </w:tcPr>
          <w:p w14:paraId="242EA5AD" w14:textId="2A69636A" w:rsidR="005C6278" w:rsidRDefault="005C6278" w:rsidP="005C6278">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shd w:val="clear" w:color="auto" w:fill="auto"/>
          </w:tcPr>
          <w:p w14:paraId="2C969C0A" w14:textId="091F0C49" w:rsidR="005C6278" w:rsidRDefault="005C6278" w:rsidP="005C6278">
            <w:pPr>
              <w:spacing w:before="20"/>
              <w:jc w:val="both"/>
              <w:rPr>
                <w:rFonts w:ascii="Arial" w:hAnsi="Arial" w:cs="Arial"/>
                <w:color w:val="000000"/>
              </w:rPr>
            </w:pPr>
            <w:r>
              <w:rPr>
                <w:rFonts w:ascii="Arial" w:hAnsi="Arial" w:cs="Arial"/>
                <w:color w:val="000000"/>
              </w:rPr>
              <w:t xml:space="preserve">Reference to </w:t>
            </w:r>
            <w:r w:rsidRPr="007B3C7E">
              <w:rPr>
                <w:rFonts w:ascii="Arial" w:hAnsi="Arial" w:cs="Arial"/>
                <w:i/>
                <w:iCs/>
                <w:color w:val="000000"/>
              </w:rPr>
              <w:t>Arico v The King</w:t>
            </w:r>
            <w:r>
              <w:rPr>
                <w:rFonts w:ascii="Arial" w:hAnsi="Arial" w:cs="Arial"/>
                <w:color w:val="000000"/>
              </w:rPr>
              <w:t xml:space="preserve"> [2023] VSCA 31.</w:t>
            </w:r>
          </w:p>
        </w:tc>
      </w:tr>
      <w:tr w:rsidR="005C6278" w14:paraId="6BF93BB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DD89778" w14:textId="77CC31B4" w:rsidR="005C6278" w:rsidRPr="0054535C" w:rsidRDefault="005C6278" w:rsidP="005C6278">
            <w:pPr>
              <w:keepNext/>
              <w:keepLines/>
              <w:rPr>
                <w:sz w:val="22"/>
                <w:lang w:val="en-AU"/>
              </w:rPr>
            </w:pPr>
            <w:r>
              <w:rPr>
                <w:sz w:val="22"/>
                <w:lang w:val="en-AU"/>
              </w:rPr>
              <w:t>05/04/23</w:t>
            </w:r>
          </w:p>
        </w:tc>
        <w:tc>
          <w:tcPr>
            <w:tcW w:w="7077" w:type="dxa"/>
            <w:gridSpan w:val="4"/>
            <w:tcBorders>
              <w:top w:val="single" w:sz="18" w:space="0" w:color="auto"/>
              <w:bottom w:val="single" w:sz="4" w:space="0" w:color="auto"/>
              <w:right w:val="single" w:sz="18" w:space="0" w:color="auto"/>
            </w:tcBorders>
            <w:shd w:val="clear" w:color="auto" w:fill="DDDDDD"/>
          </w:tcPr>
          <w:p w14:paraId="7937C7CF" w14:textId="46D06B75"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79D24CC5" w14:textId="77777777" w:rsidTr="009B6A89">
        <w:trPr>
          <w:trHeight w:val="454"/>
        </w:trPr>
        <w:tc>
          <w:tcPr>
            <w:tcW w:w="1261" w:type="dxa"/>
            <w:gridSpan w:val="2"/>
            <w:tcBorders>
              <w:left w:val="single" w:sz="18" w:space="0" w:color="auto"/>
            </w:tcBorders>
          </w:tcPr>
          <w:p w14:paraId="395EC152" w14:textId="621CB96E" w:rsidR="005C6278" w:rsidRDefault="005C6278" w:rsidP="005C6278">
            <w:pPr>
              <w:rPr>
                <w:lang w:val="en-AU"/>
              </w:rPr>
            </w:pPr>
            <w:r>
              <w:rPr>
                <w:lang w:val="en-AU"/>
              </w:rPr>
              <w:t>05/04/23</w:t>
            </w:r>
          </w:p>
        </w:tc>
        <w:tc>
          <w:tcPr>
            <w:tcW w:w="836" w:type="dxa"/>
          </w:tcPr>
          <w:p w14:paraId="032B4C19" w14:textId="42E2DAB4" w:rsidR="005C6278" w:rsidRDefault="005C6278" w:rsidP="005C6278">
            <w:pPr>
              <w:jc w:val="center"/>
              <w:rPr>
                <w:lang w:val="en-AU"/>
              </w:rPr>
            </w:pPr>
            <w:r>
              <w:rPr>
                <w:lang w:val="en-AU"/>
              </w:rPr>
              <w:t>3</w:t>
            </w:r>
          </w:p>
        </w:tc>
        <w:tc>
          <w:tcPr>
            <w:tcW w:w="1439" w:type="dxa"/>
          </w:tcPr>
          <w:p w14:paraId="2F12FE60" w14:textId="1853D321" w:rsidR="005C6278" w:rsidRDefault="005C6278" w:rsidP="005C6278">
            <w:pPr>
              <w:keepNext/>
              <w:jc w:val="center"/>
              <w:rPr>
                <w:lang w:val="en-AU"/>
              </w:rPr>
            </w:pPr>
            <w:r>
              <w:rPr>
                <w:lang w:val="en-AU"/>
              </w:rPr>
              <w:t>3.1.1</w:t>
            </w:r>
          </w:p>
        </w:tc>
        <w:tc>
          <w:tcPr>
            <w:tcW w:w="4802" w:type="dxa"/>
            <w:gridSpan w:val="2"/>
            <w:tcBorders>
              <w:top w:val="single" w:sz="4" w:space="0" w:color="auto"/>
              <w:right w:val="single" w:sz="18" w:space="0" w:color="auto"/>
            </w:tcBorders>
            <w:shd w:val="clear" w:color="auto" w:fill="auto"/>
          </w:tcPr>
          <w:p w14:paraId="06B57190" w14:textId="3493D5FA" w:rsidR="005C6278" w:rsidRDefault="005C6278" w:rsidP="005C6278">
            <w:pPr>
              <w:spacing w:before="20" w:after="20"/>
              <w:jc w:val="both"/>
              <w:rPr>
                <w:rFonts w:ascii="Arial" w:hAnsi="Arial" w:cs="Arial"/>
              </w:rPr>
            </w:pPr>
            <w:r>
              <w:rPr>
                <w:rFonts w:ascii="Arial" w:hAnsi="Arial" w:cs="Arial"/>
              </w:rPr>
              <w:t xml:space="preserve">References to </w:t>
            </w:r>
            <w:r w:rsidRPr="00FF4EE4">
              <w:rPr>
                <w:rFonts w:ascii="Arial" w:hAnsi="Arial" w:cs="Arial"/>
                <w:bCs/>
                <w:i/>
                <w:iCs/>
                <w:color w:val="000000"/>
              </w:rPr>
              <w:t>TL v The King</w:t>
            </w:r>
            <w:r>
              <w:rPr>
                <w:rFonts w:ascii="Arial" w:hAnsi="Arial" w:cs="Arial"/>
                <w:bCs/>
                <w:color w:val="000000"/>
              </w:rPr>
              <w:t xml:space="preserve"> (2022) 96 ALJR 1072 at [33]; </w:t>
            </w:r>
            <w:r w:rsidRPr="00FF4EE4">
              <w:rPr>
                <w:rFonts w:ascii="Arial" w:hAnsi="Arial" w:cs="Arial"/>
                <w:i/>
                <w:iCs/>
              </w:rPr>
              <w:t>DPP v Sharman (a pseudonym)</w:t>
            </w:r>
            <w:r w:rsidRPr="00FF4EE4">
              <w:rPr>
                <w:rFonts w:ascii="Arial" w:hAnsi="Arial" w:cs="Arial"/>
              </w:rPr>
              <w:t xml:space="preserve"> [2023] VSCA </w:t>
            </w:r>
            <w:r>
              <w:rPr>
                <w:rFonts w:ascii="Arial" w:hAnsi="Arial" w:cs="Arial"/>
              </w:rPr>
              <w:t>56 at [32]-[54]</w:t>
            </w:r>
            <w:r>
              <w:rPr>
                <w:rFonts w:ascii="Arial" w:hAnsi="Arial" w:cs="Arial"/>
                <w:bCs/>
                <w:color w:val="000000"/>
              </w:rPr>
              <w:t>.</w:t>
            </w:r>
          </w:p>
        </w:tc>
      </w:tr>
      <w:tr w:rsidR="005C6278" w14:paraId="32E60DC1" w14:textId="77777777" w:rsidTr="009B6A89">
        <w:trPr>
          <w:trHeight w:val="454"/>
        </w:trPr>
        <w:tc>
          <w:tcPr>
            <w:tcW w:w="1261" w:type="dxa"/>
            <w:gridSpan w:val="2"/>
            <w:tcBorders>
              <w:left w:val="single" w:sz="18" w:space="0" w:color="auto"/>
            </w:tcBorders>
          </w:tcPr>
          <w:p w14:paraId="5374F4DC" w14:textId="43080A75" w:rsidR="005C6278" w:rsidRDefault="005C6278" w:rsidP="005C6278">
            <w:pPr>
              <w:rPr>
                <w:lang w:val="en-AU"/>
              </w:rPr>
            </w:pPr>
            <w:r>
              <w:rPr>
                <w:lang w:val="en-AU"/>
              </w:rPr>
              <w:t>05/04/23</w:t>
            </w:r>
          </w:p>
        </w:tc>
        <w:tc>
          <w:tcPr>
            <w:tcW w:w="836" w:type="dxa"/>
          </w:tcPr>
          <w:p w14:paraId="48E26EDE" w14:textId="08A64653" w:rsidR="005C6278" w:rsidRDefault="005C6278" w:rsidP="005C6278">
            <w:pPr>
              <w:jc w:val="center"/>
              <w:rPr>
                <w:lang w:val="en-AU"/>
              </w:rPr>
            </w:pPr>
            <w:r>
              <w:rPr>
                <w:lang w:val="en-AU"/>
              </w:rPr>
              <w:t>3</w:t>
            </w:r>
          </w:p>
        </w:tc>
        <w:tc>
          <w:tcPr>
            <w:tcW w:w="1439" w:type="dxa"/>
          </w:tcPr>
          <w:p w14:paraId="31C41769" w14:textId="2E482324" w:rsidR="005C6278" w:rsidRDefault="005C6278" w:rsidP="005C6278">
            <w:pPr>
              <w:keepNext/>
              <w:jc w:val="center"/>
              <w:rPr>
                <w:lang w:val="en-AU"/>
              </w:rPr>
            </w:pPr>
            <w:r>
              <w:rPr>
                <w:lang w:val="en-AU"/>
              </w:rPr>
              <w:t>3.4.2</w:t>
            </w:r>
          </w:p>
        </w:tc>
        <w:tc>
          <w:tcPr>
            <w:tcW w:w="4802" w:type="dxa"/>
            <w:gridSpan w:val="2"/>
            <w:tcBorders>
              <w:top w:val="single" w:sz="4" w:space="0" w:color="auto"/>
              <w:right w:val="single" w:sz="18" w:space="0" w:color="auto"/>
            </w:tcBorders>
            <w:shd w:val="clear" w:color="auto" w:fill="auto"/>
          </w:tcPr>
          <w:p w14:paraId="4AC2EC0A" w14:textId="022BC7A3" w:rsidR="005C6278" w:rsidRDefault="005C6278" w:rsidP="005C6278">
            <w:pPr>
              <w:spacing w:before="20" w:after="20"/>
              <w:jc w:val="both"/>
              <w:rPr>
                <w:rFonts w:ascii="Arial" w:hAnsi="Arial" w:cs="Arial"/>
              </w:rPr>
            </w:pPr>
            <w:r>
              <w:rPr>
                <w:rFonts w:ascii="Arial" w:hAnsi="Arial" w:cs="Arial"/>
              </w:rPr>
              <w:t xml:space="preserve">Summary of </w:t>
            </w:r>
            <w:r w:rsidRPr="00A27F77">
              <w:rPr>
                <w:rFonts w:ascii="Arial" w:hAnsi="Arial" w:cs="Arial"/>
                <w:i/>
                <w:iCs/>
              </w:rPr>
              <w:t>Peter James (a</w:t>
            </w:r>
            <w:r>
              <w:rPr>
                <w:rFonts w:ascii="Arial" w:hAnsi="Arial" w:cs="Arial"/>
                <w:i/>
                <w:iCs/>
              </w:rPr>
              <w:t> </w:t>
            </w:r>
            <w:r w:rsidRPr="00A27F77">
              <w:rPr>
                <w:rFonts w:ascii="Arial" w:hAnsi="Arial" w:cs="Arial"/>
                <w:i/>
                <w:iCs/>
              </w:rPr>
              <w:t>pseudonym) v The King</w:t>
            </w:r>
            <w:r>
              <w:rPr>
                <w:rFonts w:ascii="Arial" w:hAnsi="Arial" w:cs="Arial"/>
              </w:rPr>
              <w:t xml:space="preserve"> [2023] VSCA 34 insofar as it relates to the failure to swear in an Intermediary and extract from [62].</w:t>
            </w:r>
          </w:p>
        </w:tc>
      </w:tr>
      <w:tr w:rsidR="005C6278" w14:paraId="6B7F35F6" w14:textId="77777777" w:rsidTr="009B6A89">
        <w:trPr>
          <w:trHeight w:val="454"/>
        </w:trPr>
        <w:tc>
          <w:tcPr>
            <w:tcW w:w="1261" w:type="dxa"/>
            <w:gridSpan w:val="2"/>
            <w:tcBorders>
              <w:left w:val="single" w:sz="18" w:space="0" w:color="auto"/>
            </w:tcBorders>
          </w:tcPr>
          <w:p w14:paraId="31BF5B21" w14:textId="78DCD039" w:rsidR="005C6278" w:rsidRDefault="005C6278" w:rsidP="005C6278">
            <w:pPr>
              <w:rPr>
                <w:lang w:val="en-AU"/>
              </w:rPr>
            </w:pPr>
            <w:r>
              <w:rPr>
                <w:lang w:val="en-AU"/>
              </w:rPr>
              <w:t>05/04/23</w:t>
            </w:r>
          </w:p>
        </w:tc>
        <w:tc>
          <w:tcPr>
            <w:tcW w:w="836" w:type="dxa"/>
          </w:tcPr>
          <w:p w14:paraId="1517D091" w14:textId="72215CC6" w:rsidR="005C6278" w:rsidRDefault="005C6278" w:rsidP="005C6278">
            <w:pPr>
              <w:jc w:val="center"/>
              <w:rPr>
                <w:lang w:val="en-AU"/>
              </w:rPr>
            </w:pPr>
            <w:r>
              <w:rPr>
                <w:lang w:val="en-AU"/>
              </w:rPr>
              <w:t>3</w:t>
            </w:r>
          </w:p>
        </w:tc>
        <w:tc>
          <w:tcPr>
            <w:tcW w:w="1439" w:type="dxa"/>
          </w:tcPr>
          <w:p w14:paraId="4DA8FA68" w14:textId="38553743" w:rsidR="005C6278" w:rsidRDefault="005C6278" w:rsidP="005C6278">
            <w:pPr>
              <w:keepNext/>
              <w:jc w:val="center"/>
              <w:rPr>
                <w:lang w:val="en-AU"/>
              </w:rPr>
            </w:pPr>
            <w:r>
              <w:rPr>
                <w:lang w:val="en-AU"/>
              </w:rPr>
              <w:t>3.5.3.5</w:t>
            </w:r>
          </w:p>
        </w:tc>
        <w:tc>
          <w:tcPr>
            <w:tcW w:w="4802" w:type="dxa"/>
            <w:gridSpan w:val="2"/>
            <w:tcBorders>
              <w:top w:val="single" w:sz="4" w:space="0" w:color="auto"/>
              <w:right w:val="single" w:sz="18" w:space="0" w:color="auto"/>
            </w:tcBorders>
            <w:shd w:val="clear" w:color="auto" w:fill="auto"/>
          </w:tcPr>
          <w:p w14:paraId="669B364E" w14:textId="16FE0B01" w:rsidR="005C6278" w:rsidRPr="008649AF" w:rsidRDefault="005C6278" w:rsidP="005C6278">
            <w:pPr>
              <w:spacing w:before="20" w:after="20"/>
              <w:jc w:val="both"/>
              <w:rPr>
                <w:rFonts w:ascii="Arial" w:hAnsi="Arial" w:cs="Arial"/>
                <w:color w:val="000000"/>
              </w:rPr>
            </w:pPr>
            <w:r>
              <w:rPr>
                <w:rFonts w:ascii="Arial" w:hAnsi="Arial" w:cs="Arial"/>
              </w:rPr>
              <w:t xml:space="preserve">Summary of </w:t>
            </w:r>
            <w:r w:rsidRPr="002457C1">
              <w:rPr>
                <w:rFonts w:ascii="Arial" w:hAnsi="Arial" w:cs="Arial"/>
                <w:i/>
                <w:iCs/>
                <w:color w:val="000000"/>
              </w:rPr>
              <w:t>Peter Johns</w:t>
            </w:r>
            <w:r>
              <w:rPr>
                <w:rFonts w:ascii="Arial" w:hAnsi="Arial" w:cs="Arial"/>
                <w:i/>
                <w:iCs/>
                <w:color w:val="000000"/>
              </w:rPr>
              <w:t>t</w:t>
            </w:r>
            <w:r w:rsidRPr="002457C1">
              <w:rPr>
                <w:rFonts w:ascii="Arial" w:hAnsi="Arial" w:cs="Arial"/>
                <w:i/>
                <w:iCs/>
                <w:color w:val="000000"/>
              </w:rPr>
              <w:t>on (a</w:t>
            </w:r>
            <w:r>
              <w:rPr>
                <w:rFonts w:ascii="Arial" w:hAnsi="Arial" w:cs="Arial"/>
                <w:i/>
                <w:iCs/>
                <w:color w:val="000000"/>
              </w:rPr>
              <w:t> </w:t>
            </w:r>
            <w:r w:rsidRPr="002457C1">
              <w:rPr>
                <w:rFonts w:ascii="Arial" w:hAnsi="Arial" w:cs="Arial"/>
                <w:i/>
                <w:iCs/>
                <w:color w:val="000000"/>
              </w:rPr>
              <w:t>pseudonym)</w:t>
            </w:r>
            <w:r>
              <w:rPr>
                <w:rFonts w:ascii="Arial" w:hAnsi="Arial" w:cs="Arial"/>
                <w:i/>
                <w:iCs/>
                <w:color w:val="000000"/>
              </w:rPr>
              <w:t xml:space="preserve"> v The King</w:t>
            </w:r>
            <w:r>
              <w:rPr>
                <w:rFonts w:ascii="Arial" w:hAnsi="Arial" w:cs="Arial"/>
                <w:color w:val="000000"/>
              </w:rPr>
              <w:t xml:space="preserve"> [2023] VSCA 49 and extracts from the decision of the trial judge in [2022] VCC 1083 at [44]-[45] and from the Court of Appeal at [5], [122]</w:t>
            </w:r>
            <w:r>
              <w:rPr>
                <w:rFonts w:ascii="Arial" w:hAnsi="Arial" w:cs="Arial"/>
                <w:color w:val="000000"/>
              </w:rPr>
              <w:noBreakHyphen/>
              <w:t xml:space="preserve">[123] &amp; [198]-[204].  Reference to </w:t>
            </w:r>
            <w:r w:rsidRPr="005174D6">
              <w:rPr>
                <w:rFonts w:ascii="Arial" w:hAnsi="Arial" w:cs="Arial"/>
                <w:i/>
                <w:iCs/>
              </w:rPr>
              <w:t>Jackson Elliot (a</w:t>
            </w:r>
            <w:r>
              <w:rPr>
                <w:rFonts w:ascii="Arial" w:hAnsi="Arial" w:cs="Arial"/>
                <w:i/>
                <w:iCs/>
              </w:rPr>
              <w:t> </w:t>
            </w:r>
            <w:r w:rsidRPr="005174D6">
              <w:rPr>
                <w:rFonts w:ascii="Arial" w:hAnsi="Arial" w:cs="Arial"/>
                <w:i/>
                <w:iCs/>
              </w:rPr>
              <w:t>pseudonym) v The King</w:t>
            </w:r>
            <w:r>
              <w:rPr>
                <w:rFonts w:ascii="Arial" w:hAnsi="Arial" w:cs="Arial"/>
              </w:rPr>
              <w:t xml:space="preserve"> [2023] VSCA 48 at [30]-[32].</w:t>
            </w:r>
          </w:p>
        </w:tc>
      </w:tr>
      <w:tr w:rsidR="005C6278" w14:paraId="5DBAC59B" w14:textId="77777777" w:rsidTr="009B6A89">
        <w:trPr>
          <w:trHeight w:val="454"/>
        </w:trPr>
        <w:tc>
          <w:tcPr>
            <w:tcW w:w="1261" w:type="dxa"/>
            <w:gridSpan w:val="2"/>
            <w:tcBorders>
              <w:left w:val="single" w:sz="18" w:space="0" w:color="auto"/>
            </w:tcBorders>
          </w:tcPr>
          <w:p w14:paraId="7318E90F" w14:textId="7BAF94AD" w:rsidR="005C6278" w:rsidRDefault="005C6278" w:rsidP="005C6278">
            <w:pPr>
              <w:rPr>
                <w:lang w:val="en-AU"/>
              </w:rPr>
            </w:pPr>
            <w:r>
              <w:rPr>
                <w:lang w:val="en-AU"/>
              </w:rPr>
              <w:lastRenderedPageBreak/>
              <w:t>05/04/23</w:t>
            </w:r>
          </w:p>
        </w:tc>
        <w:tc>
          <w:tcPr>
            <w:tcW w:w="836" w:type="dxa"/>
          </w:tcPr>
          <w:p w14:paraId="1DB1E8A0" w14:textId="2DDBFD42" w:rsidR="005C6278" w:rsidRDefault="005C6278" w:rsidP="005C6278">
            <w:pPr>
              <w:jc w:val="center"/>
              <w:rPr>
                <w:lang w:val="en-AU"/>
              </w:rPr>
            </w:pPr>
            <w:r>
              <w:rPr>
                <w:lang w:val="en-AU"/>
              </w:rPr>
              <w:t>3</w:t>
            </w:r>
          </w:p>
        </w:tc>
        <w:tc>
          <w:tcPr>
            <w:tcW w:w="1439" w:type="dxa"/>
          </w:tcPr>
          <w:p w14:paraId="4D36057C" w14:textId="76230CCF" w:rsidR="005C6278" w:rsidRDefault="005C6278" w:rsidP="005C6278">
            <w:pPr>
              <w:keepNext/>
              <w:jc w:val="center"/>
              <w:rPr>
                <w:lang w:val="en-AU"/>
              </w:rPr>
            </w:pPr>
            <w:r>
              <w:rPr>
                <w:lang w:val="en-AU"/>
              </w:rPr>
              <w:t>3.5.9</w:t>
            </w:r>
          </w:p>
        </w:tc>
        <w:tc>
          <w:tcPr>
            <w:tcW w:w="4802" w:type="dxa"/>
            <w:gridSpan w:val="2"/>
            <w:tcBorders>
              <w:top w:val="single" w:sz="4" w:space="0" w:color="auto"/>
              <w:right w:val="single" w:sz="18" w:space="0" w:color="auto"/>
            </w:tcBorders>
            <w:shd w:val="clear" w:color="auto" w:fill="auto"/>
          </w:tcPr>
          <w:p w14:paraId="2C7D4B34" w14:textId="7692D8F6" w:rsidR="005C6278" w:rsidRDefault="005C6278" w:rsidP="005C6278">
            <w:pPr>
              <w:spacing w:before="20" w:after="20"/>
              <w:jc w:val="both"/>
              <w:rPr>
                <w:rFonts w:ascii="Arial" w:hAnsi="Arial" w:cs="Arial"/>
              </w:rPr>
            </w:pPr>
            <w:r>
              <w:rPr>
                <w:rFonts w:ascii="Arial" w:hAnsi="Arial" w:cs="Arial"/>
              </w:rPr>
              <w:t xml:space="preserve">New text on the </w:t>
            </w:r>
            <w:r w:rsidRPr="00665FA8">
              <w:rPr>
                <w:rFonts w:ascii="Arial" w:hAnsi="Arial" w:cs="Arial"/>
                <w:i/>
                <w:iCs/>
              </w:rPr>
              <w:t>Harman</w:t>
            </w:r>
            <w:r>
              <w:rPr>
                <w:rFonts w:ascii="Arial" w:hAnsi="Arial" w:cs="Arial"/>
              </w:rPr>
              <w:t xml:space="preserve"> undertaking: see </w:t>
            </w:r>
            <w:r w:rsidRPr="00665FA8">
              <w:rPr>
                <w:rFonts w:ascii="Arial" w:hAnsi="Arial" w:cs="Arial"/>
                <w:i/>
                <w:iCs/>
              </w:rPr>
              <w:t xml:space="preserve">Harman v Secretary of State for the Home Department </w:t>
            </w:r>
            <w:r>
              <w:rPr>
                <w:rFonts w:ascii="Arial" w:hAnsi="Arial" w:cs="Arial"/>
              </w:rPr>
              <w:t xml:space="preserve">[1980] 1 AC 280. Extract from </w:t>
            </w:r>
            <w:r w:rsidRPr="007B441D">
              <w:rPr>
                <w:rFonts w:ascii="Arial" w:hAnsi="Arial" w:cs="Arial"/>
                <w:i/>
                <w:iCs/>
                <w:color w:val="000000"/>
              </w:rPr>
              <w:t>Hearne v Street</w:t>
            </w:r>
            <w:r>
              <w:rPr>
                <w:rFonts w:ascii="Arial" w:hAnsi="Arial" w:cs="Arial"/>
                <w:color w:val="000000"/>
              </w:rPr>
              <w:t xml:space="preserve"> (2008) 235 CLR 125 at [96].  References to </w:t>
            </w:r>
            <w:r w:rsidRPr="000C2C50">
              <w:rPr>
                <w:rFonts w:ascii="Arial" w:hAnsi="Arial" w:cs="Arial"/>
                <w:i/>
                <w:iCs/>
              </w:rPr>
              <w:t>Williams v TT Line</w:t>
            </w:r>
            <w:r w:rsidRPr="000C2C50">
              <w:rPr>
                <w:rFonts w:ascii="Arial" w:hAnsi="Arial" w:cs="Arial"/>
              </w:rPr>
              <w:t xml:space="preserve"> [2021] VSC 150 at [31]</w:t>
            </w:r>
            <w:r>
              <w:rPr>
                <w:rFonts w:ascii="Arial" w:hAnsi="Arial" w:cs="Arial"/>
              </w:rPr>
              <w:t>-</w:t>
            </w:r>
            <w:r w:rsidRPr="000C2C50">
              <w:rPr>
                <w:rFonts w:ascii="Arial" w:hAnsi="Arial" w:cs="Arial"/>
              </w:rPr>
              <w:t>[36];</w:t>
            </w:r>
            <w:r>
              <w:rPr>
                <w:rFonts w:ascii="Arial" w:hAnsi="Arial" w:cs="Arial"/>
              </w:rPr>
              <w:t xml:space="preserve"> </w:t>
            </w:r>
            <w:r w:rsidRPr="000C2C50">
              <w:rPr>
                <w:rFonts w:ascii="Arial" w:hAnsi="Arial" w:cs="Arial"/>
                <w:i/>
                <w:iCs/>
              </w:rPr>
              <w:t>Williams v TT-Line (No 2)</w:t>
            </w:r>
            <w:r w:rsidRPr="000C2C50">
              <w:rPr>
                <w:rFonts w:ascii="Arial" w:hAnsi="Arial" w:cs="Arial"/>
              </w:rPr>
              <w:t xml:space="preserve"> [2022] VSC 413 at [18]-[24]</w:t>
            </w:r>
            <w:r>
              <w:rPr>
                <w:rFonts w:ascii="Arial" w:hAnsi="Arial" w:cs="Arial"/>
              </w:rPr>
              <w:t xml:space="preserve">.  Summary of dicta from </w:t>
            </w:r>
            <w:r w:rsidRPr="000C2C50">
              <w:rPr>
                <w:rFonts w:ascii="Arial" w:hAnsi="Arial" w:cs="Arial"/>
                <w:i/>
                <w:iCs/>
                <w:color w:val="000000"/>
              </w:rPr>
              <w:t xml:space="preserve">Re Clarinda Pty Ltd (in </w:t>
            </w:r>
            <w:proofErr w:type="spellStart"/>
            <w:r w:rsidRPr="000C2C50">
              <w:rPr>
                <w:rFonts w:ascii="Arial" w:hAnsi="Arial" w:cs="Arial"/>
                <w:i/>
                <w:iCs/>
                <w:color w:val="000000"/>
              </w:rPr>
              <w:t>liq</w:t>
            </w:r>
            <w:proofErr w:type="spellEnd"/>
            <w:r w:rsidRPr="000C2C50">
              <w:rPr>
                <w:rFonts w:ascii="Arial" w:hAnsi="Arial" w:cs="Arial"/>
                <w:i/>
                <w:iCs/>
                <w:color w:val="000000"/>
              </w:rPr>
              <w:t>)</w:t>
            </w:r>
            <w:r>
              <w:rPr>
                <w:rFonts w:ascii="Arial" w:hAnsi="Arial" w:cs="Arial"/>
                <w:color w:val="000000"/>
              </w:rPr>
              <w:t xml:space="preserve"> [2023] VSC 109 at [20], [29] &amp; [39].</w:t>
            </w:r>
          </w:p>
        </w:tc>
      </w:tr>
      <w:tr w:rsidR="005C6278" w14:paraId="1C06FDF0" w14:textId="77777777" w:rsidTr="009B6A89">
        <w:trPr>
          <w:trHeight w:val="283"/>
        </w:trPr>
        <w:tc>
          <w:tcPr>
            <w:tcW w:w="1261" w:type="dxa"/>
            <w:gridSpan w:val="2"/>
            <w:tcBorders>
              <w:left w:val="single" w:sz="18" w:space="0" w:color="auto"/>
            </w:tcBorders>
          </w:tcPr>
          <w:p w14:paraId="4B02D411" w14:textId="19700C52" w:rsidR="005C6278" w:rsidRDefault="005C6278" w:rsidP="005C6278">
            <w:pPr>
              <w:rPr>
                <w:lang w:val="en-AU"/>
              </w:rPr>
            </w:pPr>
            <w:r>
              <w:rPr>
                <w:lang w:val="en-AU"/>
              </w:rPr>
              <w:t>05/04/23</w:t>
            </w:r>
          </w:p>
        </w:tc>
        <w:tc>
          <w:tcPr>
            <w:tcW w:w="836" w:type="dxa"/>
          </w:tcPr>
          <w:p w14:paraId="468E7BD9" w14:textId="7F6FE392" w:rsidR="005C6278" w:rsidRDefault="005C6278" w:rsidP="005C6278">
            <w:pPr>
              <w:jc w:val="center"/>
              <w:rPr>
                <w:lang w:val="en-AU"/>
              </w:rPr>
            </w:pPr>
            <w:r>
              <w:rPr>
                <w:lang w:val="en-AU"/>
              </w:rPr>
              <w:t>3</w:t>
            </w:r>
          </w:p>
        </w:tc>
        <w:tc>
          <w:tcPr>
            <w:tcW w:w="1439" w:type="dxa"/>
          </w:tcPr>
          <w:p w14:paraId="63320E58" w14:textId="185825DF" w:rsidR="005C6278" w:rsidRDefault="005C6278" w:rsidP="005C6278">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125D2FFF" w14:textId="49F20758" w:rsidR="005C6278" w:rsidRDefault="005C6278" w:rsidP="005C6278">
            <w:pPr>
              <w:spacing w:before="20" w:after="20"/>
              <w:jc w:val="both"/>
              <w:rPr>
                <w:rFonts w:ascii="Arial" w:hAnsi="Arial" w:cs="Arial"/>
              </w:rPr>
            </w:pPr>
            <w:r>
              <w:rPr>
                <w:rFonts w:ascii="Arial" w:hAnsi="Arial" w:cs="Arial"/>
              </w:rPr>
              <w:t xml:space="preserve">Reference to </w:t>
            </w:r>
            <w:r w:rsidRPr="00F44997">
              <w:rPr>
                <w:rFonts w:ascii="Arial" w:hAnsi="Arial" w:cs="Arial"/>
                <w:i/>
                <w:iCs/>
                <w:color w:val="000000"/>
              </w:rPr>
              <w:t>Zirilli v The King</w:t>
            </w:r>
            <w:r>
              <w:rPr>
                <w:rFonts w:ascii="Arial" w:hAnsi="Arial" w:cs="Arial"/>
                <w:color w:val="000000"/>
              </w:rPr>
              <w:t xml:space="preserve"> [2023] VSCA 64.</w:t>
            </w:r>
          </w:p>
        </w:tc>
      </w:tr>
      <w:tr w:rsidR="005C6278" w14:paraId="0F0BB527" w14:textId="77777777" w:rsidTr="009B6A89">
        <w:trPr>
          <w:trHeight w:val="454"/>
        </w:trPr>
        <w:tc>
          <w:tcPr>
            <w:tcW w:w="1261" w:type="dxa"/>
            <w:gridSpan w:val="2"/>
            <w:tcBorders>
              <w:left w:val="single" w:sz="18" w:space="0" w:color="auto"/>
            </w:tcBorders>
          </w:tcPr>
          <w:p w14:paraId="43973A6E" w14:textId="672CE0BA" w:rsidR="005C6278" w:rsidRDefault="005C6278" w:rsidP="005C6278">
            <w:pPr>
              <w:rPr>
                <w:lang w:val="en-AU"/>
              </w:rPr>
            </w:pPr>
            <w:r>
              <w:rPr>
                <w:lang w:val="en-AU"/>
              </w:rPr>
              <w:t>05/04/23</w:t>
            </w:r>
          </w:p>
        </w:tc>
        <w:tc>
          <w:tcPr>
            <w:tcW w:w="836" w:type="dxa"/>
          </w:tcPr>
          <w:p w14:paraId="1BA96BB3" w14:textId="2A251972" w:rsidR="005C6278" w:rsidRDefault="005C6278" w:rsidP="005C6278">
            <w:pPr>
              <w:jc w:val="center"/>
              <w:rPr>
                <w:lang w:val="en-AU"/>
              </w:rPr>
            </w:pPr>
            <w:r>
              <w:rPr>
                <w:lang w:val="en-AU"/>
              </w:rPr>
              <w:t>3</w:t>
            </w:r>
          </w:p>
        </w:tc>
        <w:tc>
          <w:tcPr>
            <w:tcW w:w="1439" w:type="dxa"/>
          </w:tcPr>
          <w:p w14:paraId="4D956E6B" w14:textId="1F4DB1D7" w:rsidR="005C6278" w:rsidRDefault="005C6278" w:rsidP="005C6278">
            <w:pPr>
              <w:keepNext/>
              <w:jc w:val="center"/>
              <w:rPr>
                <w:lang w:val="en-AU"/>
              </w:rPr>
            </w:pPr>
            <w:r>
              <w:rPr>
                <w:lang w:val="en-AU"/>
              </w:rPr>
              <w:t>3.7.2</w:t>
            </w:r>
          </w:p>
        </w:tc>
        <w:tc>
          <w:tcPr>
            <w:tcW w:w="4802" w:type="dxa"/>
            <w:gridSpan w:val="2"/>
            <w:tcBorders>
              <w:top w:val="single" w:sz="4" w:space="0" w:color="auto"/>
              <w:right w:val="single" w:sz="18" w:space="0" w:color="auto"/>
            </w:tcBorders>
            <w:shd w:val="clear" w:color="auto" w:fill="auto"/>
          </w:tcPr>
          <w:p w14:paraId="78B9E824" w14:textId="0587F506" w:rsidR="005C6278" w:rsidRDefault="005C6278" w:rsidP="005C6278">
            <w:pPr>
              <w:spacing w:before="20" w:after="20"/>
              <w:jc w:val="both"/>
              <w:rPr>
                <w:rFonts w:ascii="Arial" w:hAnsi="Arial" w:cs="Arial"/>
              </w:rPr>
            </w:pPr>
            <w:r>
              <w:rPr>
                <w:rFonts w:ascii="Arial" w:hAnsi="Arial" w:cs="Arial"/>
              </w:rPr>
              <w:t xml:space="preserve">References to </w:t>
            </w:r>
            <w:r w:rsidRPr="002F04DC">
              <w:rPr>
                <w:rFonts w:ascii="Arial" w:hAnsi="Arial" w:cs="Arial"/>
                <w:i/>
                <w:iCs/>
              </w:rPr>
              <w:t>Hu v Commissioner of the Australian Federal Police</w:t>
            </w:r>
            <w:r w:rsidRPr="002F04DC">
              <w:rPr>
                <w:rFonts w:ascii="Arial" w:hAnsi="Arial" w:cs="Arial"/>
              </w:rPr>
              <w:t xml:space="preserve"> [2023] VSCA 32 at [98]-[118]</w:t>
            </w:r>
            <w:r>
              <w:rPr>
                <w:rFonts w:ascii="Arial" w:hAnsi="Arial" w:cs="Arial"/>
              </w:rPr>
              <w:t xml:space="preserve">; </w:t>
            </w:r>
            <w:proofErr w:type="spellStart"/>
            <w:r w:rsidRPr="00275880">
              <w:rPr>
                <w:rFonts w:ascii="Arial" w:hAnsi="Arial" w:cs="Arial"/>
                <w:i/>
                <w:iCs/>
              </w:rPr>
              <w:t>Grujovska</w:t>
            </w:r>
            <w:proofErr w:type="spellEnd"/>
            <w:r w:rsidRPr="00275880">
              <w:rPr>
                <w:rFonts w:ascii="Arial" w:hAnsi="Arial" w:cs="Arial"/>
                <w:i/>
                <w:iCs/>
              </w:rPr>
              <w:t xml:space="preserve"> v Dr Caroline Brand &amp; Ors</w:t>
            </w:r>
            <w:r>
              <w:rPr>
                <w:rFonts w:ascii="Arial" w:hAnsi="Arial" w:cs="Arial"/>
              </w:rPr>
              <w:t xml:space="preserve"> [2023] VSCA 59 at [25]-[29]</w:t>
            </w:r>
            <w:r w:rsidRPr="002F04DC">
              <w:rPr>
                <w:rFonts w:ascii="Arial" w:hAnsi="Arial" w:cs="Arial"/>
              </w:rPr>
              <w:t>.</w:t>
            </w:r>
          </w:p>
        </w:tc>
      </w:tr>
      <w:tr w:rsidR="005C6278" w14:paraId="33BC71B6" w14:textId="77777777" w:rsidTr="009B6A89">
        <w:trPr>
          <w:trHeight w:val="454"/>
        </w:trPr>
        <w:tc>
          <w:tcPr>
            <w:tcW w:w="1261" w:type="dxa"/>
            <w:gridSpan w:val="2"/>
            <w:tcBorders>
              <w:left w:val="single" w:sz="18" w:space="0" w:color="auto"/>
            </w:tcBorders>
          </w:tcPr>
          <w:p w14:paraId="3002AC57" w14:textId="5D0A83FD" w:rsidR="005C6278" w:rsidRDefault="005C6278" w:rsidP="005C6278">
            <w:pPr>
              <w:rPr>
                <w:lang w:val="en-AU"/>
              </w:rPr>
            </w:pPr>
            <w:r>
              <w:rPr>
                <w:lang w:val="en-AU"/>
              </w:rPr>
              <w:t>05/04/23</w:t>
            </w:r>
          </w:p>
        </w:tc>
        <w:tc>
          <w:tcPr>
            <w:tcW w:w="836" w:type="dxa"/>
          </w:tcPr>
          <w:p w14:paraId="719A56E6" w14:textId="04F55D99" w:rsidR="005C6278" w:rsidRDefault="005C6278" w:rsidP="005C6278">
            <w:pPr>
              <w:jc w:val="center"/>
              <w:rPr>
                <w:lang w:val="en-AU"/>
              </w:rPr>
            </w:pPr>
            <w:r>
              <w:rPr>
                <w:lang w:val="en-AU"/>
              </w:rPr>
              <w:t>3</w:t>
            </w:r>
          </w:p>
        </w:tc>
        <w:tc>
          <w:tcPr>
            <w:tcW w:w="1439" w:type="dxa"/>
          </w:tcPr>
          <w:p w14:paraId="4904B8D4" w14:textId="506F68C5" w:rsidR="005C6278" w:rsidRDefault="005C6278" w:rsidP="005C6278">
            <w:pPr>
              <w:keepNext/>
              <w:jc w:val="center"/>
              <w:rPr>
                <w:lang w:val="en-AU"/>
              </w:rPr>
            </w:pPr>
            <w:r>
              <w:rPr>
                <w:lang w:val="en-AU"/>
              </w:rPr>
              <w:t>3.8</w:t>
            </w:r>
          </w:p>
        </w:tc>
        <w:tc>
          <w:tcPr>
            <w:tcW w:w="4802" w:type="dxa"/>
            <w:gridSpan w:val="2"/>
            <w:tcBorders>
              <w:top w:val="single" w:sz="4" w:space="0" w:color="auto"/>
              <w:right w:val="single" w:sz="18" w:space="0" w:color="auto"/>
            </w:tcBorders>
            <w:shd w:val="clear" w:color="auto" w:fill="auto"/>
          </w:tcPr>
          <w:p w14:paraId="55337FD8" w14:textId="15B97212" w:rsidR="005C6278" w:rsidRDefault="005C6278" w:rsidP="005C6278">
            <w:pPr>
              <w:spacing w:before="20" w:after="20"/>
              <w:jc w:val="both"/>
              <w:rPr>
                <w:rFonts w:ascii="Arial" w:hAnsi="Arial" w:cs="Arial"/>
              </w:rPr>
            </w:pPr>
            <w:r>
              <w:rPr>
                <w:rFonts w:ascii="Arial" w:hAnsi="Arial" w:cs="Arial"/>
              </w:rPr>
              <w:t xml:space="preserve">Reference to </w:t>
            </w:r>
            <w:r w:rsidRPr="00B97390">
              <w:rPr>
                <w:rFonts w:ascii="Arial" w:hAnsi="Arial" w:cs="Arial"/>
                <w:i/>
                <w:iCs/>
              </w:rPr>
              <w:t xml:space="preserve">Merrion B Pty Ltd v </w:t>
            </w:r>
            <w:proofErr w:type="spellStart"/>
            <w:r w:rsidRPr="00B97390">
              <w:rPr>
                <w:rFonts w:ascii="Arial" w:hAnsi="Arial" w:cs="Arial"/>
                <w:i/>
                <w:iCs/>
              </w:rPr>
              <w:t>Donchiod</w:t>
            </w:r>
            <w:proofErr w:type="spellEnd"/>
            <w:r w:rsidRPr="00B97390">
              <w:rPr>
                <w:rFonts w:ascii="Arial" w:hAnsi="Arial" w:cs="Arial"/>
                <w:i/>
                <w:iCs/>
              </w:rPr>
              <w:t xml:space="preserve"> Pty Ltd (in </w:t>
            </w:r>
            <w:proofErr w:type="spellStart"/>
            <w:r w:rsidRPr="00B97390">
              <w:rPr>
                <w:rFonts w:ascii="Arial" w:hAnsi="Arial" w:cs="Arial"/>
                <w:i/>
                <w:iCs/>
              </w:rPr>
              <w:t>liq</w:t>
            </w:r>
            <w:proofErr w:type="spellEnd"/>
            <w:r w:rsidRPr="00B97390">
              <w:rPr>
                <w:rFonts w:ascii="Arial" w:hAnsi="Arial" w:cs="Arial"/>
                <w:i/>
                <w:iCs/>
              </w:rPr>
              <w:t>)</w:t>
            </w:r>
            <w:r w:rsidRPr="00B97390">
              <w:rPr>
                <w:rFonts w:ascii="Arial" w:hAnsi="Arial" w:cs="Arial"/>
              </w:rPr>
              <w:t xml:space="preserve"> [2023] VSC 111</w:t>
            </w:r>
            <w:r w:rsidRPr="00B97390">
              <w:rPr>
                <w:rFonts w:ascii="Arial" w:hAnsi="Arial" w:cs="Arial"/>
                <w:color w:val="000000"/>
              </w:rPr>
              <w:t>.</w:t>
            </w:r>
          </w:p>
        </w:tc>
      </w:tr>
      <w:tr w:rsidR="005C6278" w14:paraId="52E50C34" w14:textId="77777777" w:rsidTr="009B6A89">
        <w:trPr>
          <w:trHeight w:val="454"/>
        </w:trPr>
        <w:tc>
          <w:tcPr>
            <w:tcW w:w="1261" w:type="dxa"/>
            <w:gridSpan w:val="2"/>
            <w:tcBorders>
              <w:left w:val="single" w:sz="18" w:space="0" w:color="auto"/>
            </w:tcBorders>
          </w:tcPr>
          <w:p w14:paraId="70B3CFDF" w14:textId="4CD64AD1" w:rsidR="005C6278" w:rsidRDefault="005C6278" w:rsidP="005C6278">
            <w:pPr>
              <w:rPr>
                <w:lang w:val="en-AU"/>
              </w:rPr>
            </w:pPr>
            <w:r>
              <w:rPr>
                <w:lang w:val="en-AU"/>
              </w:rPr>
              <w:t>05/04/23</w:t>
            </w:r>
          </w:p>
        </w:tc>
        <w:tc>
          <w:tcPr>
            <w:tcW w:w="836" w:type="dxa"/>
          </w:tcPr>
          <w:p w14:paraId="3D3A8138" w14:textId="2EA88DF3" w:rsidR="005C6278" w:rsidRDefault="005C6278" w:rsidP="005C6278">
            <w:pPr>
              <w:jc w:val="center"/>
              <w:rPr>
                <w:lang w:val="en-AU"/>
              </w:rPr>
            </w:pPr>
            <w:r>
              <w:rPr>
                <w:lang w:val="en-AU"/>
              </w:rPr>
              <w:t>3</w:t>
            </w:r>
          </w:p>
        </w:tc>
        <w:tc>
          <w:tcPr>
            <w:tcW w:w="1439" w:type="dxa"/>
          </w:tcPr>
          <w:p w14:paraId="087C07B5" w14:textId="3B164941" w:rsidR="005C6278" w:rsidRDefault="005C6278" w:rsidP="005C6278">
            <w:pPr>
              <w:keepNext/>
              <w:jc w:val="center"/>
              <w:rPr>
                <w:lang w:val="en-AU"/>
              </w:rPr>
            </w:pPr>
            <w:r>
              <w:rPr>
                <w:lang w:val="en-AU"/>
              </w:rPr>
              <w:t>3.9.7</w:t>
            </w:r>
          </w:p>
        </w:tc>
        <w:tc>
          <w:tcPr>
            <w:tcW w:w="4802" w:type="dxa"/>
            <w:gridSpan w:val="2"/>
            <w:tcBorders>
              <w:top w:val="single" w:sz="4" w:space="0" w:color="auto"/>
              <w:right w:val="single" w:sz="18" w:space="0" w:color="auto"/>
            </w:tcBorders>
            <w:shd w:val="clear" w:color="auto" w:fill="auto"/>
          </w:tcPr>
          <w:p w14:paraId="19404D60" w14:textId="0DF9E8B6" w:rsidR="005C6278" w:rsidRDefault="005C6278" w:rsidP="005C6278">
            <w:pPr>
              <w:spacing w:before="20" w:after="20"/>
              <w:jc w:val="both"/>
              <w:rPr>
                <w:rFonts w:ascii="Arial" w:hAnsi="Arial" w:cs="Arial"/>
              </w:rPr>
            </w:pPr>
            <w:r>
              <w:rPr>
                <w:rFonts w:ascii="Arial" w:hAnsi="Arial" w:cs="Arial"/>
              </w:rPr>
              <w:t xml:space="preserve">References to </w:t>
            </w:r>
            <w:proofErr w:type="spellStart"/>
            <w:r w:rsidRPr="00F6291A">
              <w:rPr>
                <w:rFonts w:ascii="Arial" w:eastAsia="Book Antiqua" w:hAnsi="Arial" w:cs="Arial"/>
                <w:i/>
              </w:rPr>
              <w:t>Swebbs</w:t>
            </w:r>
            <w:proofErr w:type="spellEnd"/>
            <w:r w:rsidRPr="00F6291A">
              <w:rPr>
                <w:rFonts w:ascii="Arial" w:eastAsia="Book Antiqua" w:hAnsi="Arial" w:cs="Arial"/>
                <w:i/>
              </w:rPr>
              <w:t xml:space="preserve"> v Magistrates’ Court of Victoria (No 2)</w:t>
            </w:r>
            <w:r w:rsidRPr="00F6291A">
              <w:rPr>
                <w:rFonts w:ascii="Arial" w:hAnsi="Arial" w:cs="Arial"/>
              </w:rPr>
              <w:t xml:space="preserve"> [2017] VSC 339 (Ginnane J); </w:t>
            </w:r>
            <w:r w:rsidRPr="00F6291A">
              <w:rPr>
                <w:rFonts w:ascii="Arial" w:hAnsi="Arial" w:cs="Arial"/>
                <w:i/>
                <w:iCs/>
              </w:rPr>
              <w:t>DDD v Magistrates’ Court of Victoria</w:t>
            </w:r>
            <w:r>
              <w:rPr>
                <w:rFonts w:ascii="Arial" w:hAnsi="Arial" w:cs="Arial"/>
              </w:rPr>
              <w:t xml:space="preserve"> [2023] VSC 89 at [167] (Croucher J)</w:t>
            </w:r>
            <w:r w:rsidRPr="00F6291A">
              <w:rPr>
                <w:rFonts w:ascii="Arial" w:hAnsi="Arial" w:cs="Arial"/>
              </w:rPr>
              <w:t>.</w:t>
            </w:r>
          </w:p>
        </w:tc>
      </w:tr>
      <w:tr w:rsidR="005C6278" w14:paraId="1A19433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AD1127D" w14:textId="4A346A73" w:rsidR="005C6278" w:rsidRPr="0054535C" w:rsidRDefault="005C6278" w:rsidP="005C6278">
            <w:pPr>
              <w:keepNext/>
              <w:keepLines/>
              <w:rPr>
                <w:sz w:val="22"/>
                <w:lang w:val="en-AU"/>
              </w:rPr>
            </w:pPr>
            <w:r>
              <w:rPr>
                <w:sz w:val="22"/>
                <w:lang w:val="en-AU"/>
              </w:rPr>
              <w:t>05/04/23</w:t>
            </w:r>
          </w:p>
        </w:tc>
        <w:tc>
          <w:tcPr>
            <w:tcW w:w="7077" w:type="dxa"/>
            <w:gridSpan w:val="4"/>
            <w:tcBorders>
              <w:top w:val="single" w:sz="18" w:space="0" w:color="auto"/>
              <w:bottom w:val="single" w:sz="4" w:space="0" w:color="auto"/>
              <w:right w:val="single" w:sz="18" w:space="0" w:color="auto"/>
            </w:tcBorders>
            <w:shd w:val="clear" w:color="auto" w:fill="DDDDDD"/>
          </w:tcPr>
          <w:p w14:paraId="01BF11C4" w14:textId="0FB88E02"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241E7D0E" w14:textId="77777777" w:rsidTr="009B6A89">
        <w:tc>
          <w:tcPr>
            <w:tcW w:w="1261" w:type="dxa"/>
            <w:gridSpan w:val="2"/>
            <w:tcBorders>
              <w:top w:val="single" w:sz="4" w:space="0" w:color="auto"/>
              <w:left w:val="single" w:sz="18" w:space="0" w:color="auto"/>
              <w:bottom w:val="single" w:sz="4" w:space="0" w:color="auto"/>
            </w:tcBorders>
          </w:tcPr>
          <w:p w14:paraId="5BBD8A20" w14:textId="76EFC1B3" w:rsidR="005C6278" w:rsidRDefault="005C6278" w:rsidP="005C6278">
            <w:pPr>
              <w:keepNext/>
              <w:rPr>
                <w:lang w:val="en-AU"/>
              </w:rPr>
            </w:pPr>
            <w:r>
              <w:rPr>
                <w:lang w:val="en-AU"/>
              </w:rPr>
              <w:t>05/04/23</w:t>
            </w:r>
          </w:p>
        </w:tc>
        <w:tc>
          <w:tcPr>
            <w:tcW w:w="836" w:type="dxa"/>
            <w:tcBorders>
              <w:top w:val="single" w:sz="4" w:space="0" w:color="auto"/>
              <w:bottom w:val="single" w:sz="4" w:space="0" w:color="auto"/>
            </w:tcBorders>
          </w:tcPr>
          <w:p w14:paraId="1168D747" w14:textId="67519D26"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7E178213" w14:textId="43F1A1BF" w:rsidR="005C6278" w:rsidRDefault="005C6278" w:rsidP="005C6278">
            <w:pPr>
              <w:jc w:val="center"/>
              <w:rPr>
                <w:b/>
                <w:bCs/>
                <w:lang w:val="en-AU"/>
              </w:rPr>
            </w:pPr>
            <w:r>
              <w:rPr>
                <w:b/>
                <w:bCs/>
                <w:lang w:val="en-AU"/>
              </w:rPr>
              <w:t>5.3.2</w:t>
            </w:r>
          </w:p>
        </w:tc>
        <w:tc>
          <w:tcPr>
            <w:tcW w:w="4802" w:type="dxa"/>
            <w:gridSpan w:val="2"/>
            <w:tcBorders>
              <w:top w:val="single" w:sz="4" w:space="0" w:color="auto"/>
              <w:bottom w:val="single" w:sz="4" w:space="0" w:color="auto"/>
              <w:right w:val="single" w:sz="18" w:space="0" w:color="auto"/>
            </w:tcBorders>
          </w:tcPr>
          <w:p w14:paraId="3A54711F" w14:textId="77777777" w:rsidR="005C6278" w:rsidRDefault="005C6278" w:rsidP="005C6278">
            <w:pPr>
              <w:pStyle w:val="ListParagraph"/>
              <w:numPr>
                <w:ilvl w:val="0"/>
                <w:numId w:val="132"/>
              </w:numPr>
              <w:spacing w:before="20" w:after="20"/>
              <w:ind w:left="357" w:hanging="357"/>
              <w:jc w:val="both"/>
              <w:rPr>
                <w:rFonts w:ascii="Arial" w:hAnsi="Arial" w:cs="Arial"/>
                <w:color w:val="000000"/>
              </w:rPr>
            </w:pPr>
            <w:r w:rsidRPr="00A5179F">
              <w:rPr>
                <w:rFonts w:ascii="Arial" w:hAnsi="Arial" w:cs="Arial"/>
                <w:color w:val="000000"/>
              </w:rPr>
              <w:t>Modifications to cells 8 &amp; 12 of the Table contained in this section.</w:t>
            </w:r>
          </w:p>
          <w:p w14:paraId="66E61773" w14:textId="55CC424C" w:rsidR="005C6278" w:rsidRPr="00A5179F" w:rsidRDefault="005C6278" w:rsidP="005C6278">
            <w:pPr>
              <w:pStyle w:val="ListParagraph"/>
              <w:numPr>
                <w:ilvl w:val="0"/>
                <w:numId w:val="132"/>
              </w:numPr>
              <w:spacing w:before="20" w:after="20"/>
              <w:ind w:left="357" w:hanging="357"/>
              <w:jc w:val="both"/>
              <w:rPr>
                <w:rFonts w:ascii="Arial" w:hAnsi="Arial" w:cs="Arial"/>
                <w:color w:val="000000"/>
              </w:rPr>
            </w:pPr>
            <w:r>
              <w:rPr>
                <w:rFonts w:ascii="Arial" w:hAnsi="Arial" w:cs="Arial"/>
                <w:color w:val="000000"/>
              </w:rPr>
              <w:t xml:space="preserve">Added reasons why an application for a care by Secretary order and an application for a long-term care order are </w:t>
            </w:r>
            <w:r w:rsidRPr="00211236">
              <w:rPr>
                <w:rFonts w:ascii="Arial" w:hAnsi="Arial" w:cs="Arial"/>
                <w:b/>
                <w:bCs/>
                <w:color w:val="000000"/>
              </w:rPr>
              <w:t>secondary applications</w:t>
            </w:r>
            <w:r w:rsidRPr="00A5179F">
              <w:rPr>
                <w:rFonts w:ascii="Arial" w:hAnsi="Arial" w:cs="Arial"/>
                <w:color w:val="000000"/>
              </w:rPr>
              <w:t>.</w:t>
            </w:r>
          </w:p>
        </w:tc>
      </w:tr>
      <w:tr w:rsidR="005C6278" w14:paraId="7E8AE7C3" w14:textId="77777777" w:rsidTr="009B6A89">
        <w:tc>
          <w:tcPr>
            <w:tcW w:w="1261" w:type="dxa"/>
            <w:gridSpan w:val="2"/>
            <w:tcBorders>
              <w:top w:val="single" w:sz="4" w:space="0" w:color="auto"/>
              <w:left w:val="single" w:sz="18" w:space="0" w:color="auto"/>
              <w:bottom w:val="single" w:sz="4" w:space="0" w:color="auto"/>
            </w:tcBorders>
          </w:tcPr>
          <w:p w14:paraId="391FF55D" w14:textId="40BB25DF" w:rsidR="005C6278" w:rsidRDefault="005C6278" w:rsidP="005C6278">
            <w:pPr>
              <w:rPr>
                <w:lang w:val="en-AU"/>
              </w:rPr>
            </w:pPr>
            <w:r>
              <w:rPr>
                <w:lang w:val="en-AU"/>
              </w:rPr>
              <w:t>05/04/23</w:t>
            </w:r>
          </w:p>
        </w:tc>
        <w:tc>
          <w:tcPr>
            <w:tcW w:w="836" w:type="dxa"/>
            <w:tcBorders>
              <w:top w:val="single" w:sz="4" w:space="0" w:color="auto"/>
              <w:bottom w:val="single" w:sz="4" w:space="0" w:color="auto"/>
            </w:tcBorders>
          </w:tcPr>
          <w:p w14:paraId="1A14BB7E" w14:textId="354A8690"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6A1878DB" w14:textId="77777777" w:rsidR="005C6278" w:rsidRDefault="005C6278" w:rsidP="005C6278">
            <w:pPr>
              <w:jc w:val="center"/>
              <w:rPr>
                <w:b/>
                <w:bCs/>
                <w:lang w:val="en-AU"/>
              </w:rPr>
            </w:pPr>
            <w:r>
              <w:rPr>
                <w:b/>
                <w:bCs/>
                <w:lang w:val="en-AU"/>
              </w:rPr>
              <w:t>5.10.6</w:t>
            </w:r>
          </w:p>
          <w:p w14:paraId="0B51BC52" w14:textId="77777777" w:rsidR="005C6278" w:rsidRDefault="005C6278" w:rsidP="005C6278">
            <w:pPr>
              <w:jc w:val="center"/>
              <w:rPr>
                <w:b/>
                <w:bCs/>
                <w:lang w:val="en-AU"/>
              </w:rPr>
            </w:pPr>
            <w:r>
              <w:rPr>
                <w:b/>
                <w:bCs/>
                <w:lang w:val="en-AU"/>
              </w:rPr>
              <w:t>5.18.1</w:t>
            </w:r>
          </w:p>
          <w:p w14:paraId="4FEDAAD4" w14:textId="77777777" w:rsidR="005C6278" w:rsidRDefault="005C6278" w:rsidP="005C6278">
            <w:pPr>
              <w:jc w:val="center"/>
              <w:rPr>
                <w:b/>
                <w:bCs/>
                <w:lang w:val="en-AU"/>
              </w:rPr>
            </w:pPr>
            <w:r>
              <w:rPr>
                <w:b/>
                <w:bCs/>
                <w:lang w:val="en-AU"/>
              </w:rPr>
              <w:t>5.18.6</w:t>
            </w:r>
          </w:p>
          <w:p w14:paraId="286987EC" w14:textId="74D62EBB" w:rsidR="005C6278" w:rsidRDefault="005C6278" w:rsidP="005C6278">
            <w:pPr>
              <w:jc w:val="center"/>
              <w:rPr>
                <w:b/>
                <w:bCs/>
                <w:lang w:val="en-AU"/>
              </w:rPr>
            </w:pPr>
            <w:r>
              <w:rPr>
                <w:b/>
                <w:bCs/>
                <w:lang w:val="en-AU"/>
              </w:rPr>
              <w:t>5.29.3</w:t>
            </w:r>
          </w:p>
        </w:tc>
        <w:tc>
          <w:tcPr>
            <w:tcW w:w="4802" w:type="dxa"/>
            <w:gridSpan w:val="2"/>
            <w:tcBorders>
              <w:top w:val="single" w:sz="4" w:space="0" w:color="auto"/>
              <w:bottom w:val="single" w:sz="4" w:space="0" w:color="auto"/>
              <w:right w:val="single" w:sz="18" w:space="0" w:color="auto"/>
            </w:tcBorders>
          </w:tcPr>
          <w:p w14:paraId="73903695" w14:textId="5CF0DBC4" w:rsidR="005C6278" w:rsidRPr="00F51986" w:rsidRDefault="005C6278" w:rsidP="005C6278">
            <w:pPr>
              <w:spacing w:before="20" w:after="20"/>
              <w:jc w:val="both"/>
              <w:rPr>
                <w:rFonts w:ascii="Arial" w:hAnsi="Arial" w:cs="Arial"/>
                <w:color w:val="000000"/>
              </w:rPr>
            </w:pPr>
            <w:r>
              <w:rPr>
                <w:rFonts w:ascii="Arial" w:hAnsi="Arial" w:cs="Arial"/>
                <w:color w:val="000000"/>
              </w:rPr>
              <w:t xml:space="preserve">A reference to (2020) 61 VR 436 is added to the references to </w:t>
            </w:r>
            <w:r w:rsidRPr="003460B5">
              <w:rPr>
                <w:rFonts w:ascii="Arial" w:hAnsi="Arial" w:cs="Arial"/>
                <w:i/>
                <w:iCs/>
                <w:color w:val="000000"/>
              </w:rPr>
              <w:t>AA v DHHS &amp; Ors</w:t>
            </w:r>
            <w:r>
              <w:rPr>
                <w:rFonts w:ascii="Arial" w:hAnsi="Arial" w:cs="Arial"/>
                <w:color w:val="000000"/>
              </w:rPr>
              <w:t xml:space="preserve"> [2020] VSC 400.</w:t>
            </w:r>
          </w:p>
        </w:tc>
      </w:tr>
      <w:tr w:rsidR="005C6278" w14:paraId="2F10ADD1" w14:textId="77777777" w:rsidTr="009B6A89">
        <w:tc>
          <w:tcPr>
            <w:tcW w:w="1261" w:type="dxa"/>
            <w:gridSpan w:val="2"/>
            <w:tcBorders>
              <w:top w:val="single" w:sz="4" w:space="0" w:color="auto"/>
              <w:left w:val="single" w:sz="18" w:space="0" w:color="auto"/>
              <w:bottom w:val="single" w:sz="4" w:space="0" w:color="auto"/>
            </w:tcBorders>
          </w:tcPr>
          <w:p w14:paraId="336BB737" w14:textId="73B3C294" w:rsidR="005C6278" w:rsidRDefault="005C6278" w:rsidP="005C6278">
            <w:pPr>
              <w:rPr>
                <w:lang w:val="en-AU"/>
              </w:rPr>
            </w:pPr>
            <w:r>
              <w:rPr>
                <w:lang w:val="en-AU"/>
              </w:rPr>
              <w:t>05/04/23</w:t>
            </w:r>
          </w:p>
        </w:tc>
        <w:tc>
          <w:tcPr>
            <w:tcW w:w="836" w:type="dxa"/>
            <w:tcBorders>
              <w:top w:val="single" w:sz="4" w:space="0" w:color="auto"/>
              <w:bottom w:val="single" w:sz="4" w:space="0" w:color="auto"/>
            </w:tcBorders>
          </w:tcPr>
          <w:p w14:paraId="466076B9" w14:textId="664BF904"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7DB76474" w14:textId="488FF227" w:rsidR="005C6278" w:rsidRDefault="005C6278" w:rsidP="005C6278">
            <w:pPr>
              <w:jc w:val="center"/>
              <w:rPr>
                <w:b/>
                <w:bCs/>
                <w:lang w:val="en-AU"/>
              </w:rPr>
            </w:pPr>
            <w:r>
              <w:rPr>
                <w:b/>
                <w:bCs/>
                <w:lang w:val="en-AU"/>
              </w:rPr>
              <w:t>5.17.5</w:t>
            </w:r>
          </w:p>
        </w:tc>
        <w:tc>
          <w:tcPr>
            <w:tcW w:w="4802" w:type="dxa"/>
            <w:gridSpan w:val="2"/>
            <w:tcBorders>
              <w:top w:val="single" w:sz="4" w:space="0" w:color="auto"/>
              <w:bottom w:val="single" w:sz="4" w:space="0" w:color="auto"/>
              <w:right w:val="single" w:sz="18" w:space="0" w:color="auto"/>
            </w:tcBorders>
          </w:tcPr>
          <w:p w14:paraId="7F95C0C1" w14:textId="7F4CB2B3"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9142EE">
              <w:rPr>
                <w:rFonts w:ascii="Arial" w:hAnsi="Arial" w:cs="Arial"/>
                <w:i/>
                <w:iCs/>
                <w:color w:val="000000" w:themeColor="text1"/>
              </w:rPr>
              <w:t>In the Matter of ZB</w:t>
            </w:r>
            <w:r>
              <w:rPr>
                <w:rFonts w:ascii="Arial" w:hAnsi="Arial" w:cs="Arial"/>
                <w:i/>
                <w:iCs/>
                <w:color w:val="000000" w:themeColor="text1"/>
              </w:rPr>
              <w:t xml:space="preserve"> </w:t>
            </w:r>
            <w:r w:rsidRPr="007A1F5B">
              <w:rPr>
                <w:rFonts w:ascii="Arial" w:hAnsi="Arial" w:cs="Arial"/>
                <w:color w:val="000000" w:themeColor="text1"/>
              </w:rPr>
              <w:t>(</w:t>
            </w:r>
            <w:r>
              <w:rPr>
                <w:rFonts w:ascii="Arial" w:hAnsi="Arial" w:cs="Arial"/>
                <w:color w:val="000000" w:themeColor="text1"/>
              </w:rPr>
              <w:t xml:space="preserve">Children’s Court of Victoria, unreported, 16/09/2020) </w:t>
            </w:r>
            <w:r>
              <w:rPr>
                <w:rFonts w:ascii="Arial" w:hAnsi="Arial" w:cs="Arial"/>
                <w:color w:val="000000"/>
              </w:rPr>
              <w:t>and extracts from [20]-[24] &amp; [27]-[28].</w:t>
            </w:r>
          </w:p>
        </w:tc>
      </w:tr>
      <w:tr w:rsidR="005C6278" w14:paraId="6994DA20" w14:textId="77777777" w:rsidTr="009B6A89">
        <w:tc>
          <w:tcPr>
            <w:tcW w:w="1261" w:type="dxa"/>
            <w:gridSpan w:val="2"/>
            <w:tcBorders>
              <w:top w:val="single" w:sz="4" w:space="0" w:color="auto"/>
              <w:left w:val="single" w:sz="18" w:space="0" w:color="auto"/>
              <w:bottom w:val="single" w:sz="4" w:space="0" w:color="auto"/>
            </w:tcBorders>
          </w:tcPr>
          <w:p w14:paraId="6AD3B671" w14:textId="3A07C80A" w:rsidR="005C6278" w:rsidRDefault="005C6278" w:rsidP="005C6278">
            <w:pPr>
              <w:rPr>
                <w:lang w:val="en-AU"/>
              </w:rPr>
            </w:pPr>
            <w:r>
              <w:rPr>
                <w:lang w:val="en-AU"/>
              </w:rPr>
              <w:t>05/04/23</w:t>
            </w:r>
          </w:p>
        </w:tc>
        <w:tc>
          <w:tcPr>
            <w:tcW w:w="836" w:type="dxa"/>
            <w:tcBorders>
              <w:top w:val="single" w:sz="4" w:space="0" w:color="auto"/>
              <w:bottom w:val="single" w:sz="4" w:space="0" w:color="auto"/>
            </w:tcBorders>
          </w:tcPr>
          <w:p w14:paraId="570B0ED3" w14:textId="1EB90936"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5E44A591" w14:textId="0BBDF46A" w:rsidR="005C6278" w:rsidRDefault="005C6278" w:rsidP="005C6278">
            <w:pPr>
              <w:jc w:val="center"/>
              <w:rPr>
                <w:b/>
                <w:bCs/>
                <w:lang w:val="en-AU"/>
              </w:rPr>
            </w:pPr>
            <w:r>
              <w:rPr>
                <w:b/>
                <w:bCs/>
                <w:lang w:val="en-AU"/>
              </w:rPr>
              <w:t>5.27.1</w:t>
            </w:r>
          </w:p>
        </w:tc>
        <w:tc>
          <w:tcPr>
            <w:tcW w:w="4802" w:type="dxa"/>
            <w:gridSpan w:val="2"/>
            <w:tcBorders>
              <w:top w:val="single" w:sz="4" w:space="0" w:color="auto"/>
              <w:bottom w:val="single" w:sz="4" w:space="0" w:color="auto"/>
              <w:right w:val="single" w:sz="18" w:space="0" w:color="auto"/>
            </w:tcBorders>
          </w:tcPr>
          <w:p w14:paraId="0A90A19E" w14:textId="72385940" w:rsidR="005C6278" w:rsidRDefault="005C6278" w:rsidP="005C6278">
            <w:pPr>
              <w:spacing w:before="20" w:after="20"/>
              <w:jc w:val="both"/>
              <w:rPr>
                <w:rFonts w:ascii="Arial" w:hAnsi="Arial" w:cs="Arial"/>
                <w:color w:val="000000"/>
              </w:rPr>
            </w:pPr>
            <w:r>
              <w:rPr>
                <w:rFonts w:ascii="Arial" w:hAnsi="Arial" w:cs="Arial"/>
                <w:bCs/>
                <w:color w:val="000000"/>
              </w:rPr>
              <w:t xml:space="preserve">Summary of </w:t>
            </w:r>
            <w:r w:rsidRPr="002457C1">
              <w:rPr>
                <w:rFonts w:ascii="Arial" w:hAnsi="Arial" w:cs="Arial"/>
                <w:i/>
                <w:iCs/>
                <w:color w:val="000000"/>
              </w:rPr>
              <w:t>Peter Johns</w:t>
            </w:r>
            <w:r>
              <w:rPr>
                <w:rFonts w:ascii="Arial" w:hAnsi="Arial" w:cs="Arial"/>
                <w:i/>
                <w:iCs/>
                <w:color w:val="000000"/>
              </w:rPr>
              <w:t>t</w:t>
            </w:r>
            <w:r w:rsidRPr="002457C1">
              <w:rPr>
                <w:rFonts w:ascii="Arial" w:hAnsi="Arial" w:cs="Arial"/>
                <w:i/>
                <w:iCs/>
                <w:color w:val="000000"/>
              </w:rPr>
              <w:t>on (a</w:t>
            </w:r>
            <w:r>
              <w:rPr>
                <w:rFonts w:ascii="Arial" w:hAnsi="Arial" w:cs="Arial"/>
                <w:i/>
                <w:iCs/>
                <w:color w:val="000000"/>
              </w:rPr>
              <w:t> </w:t>
            </w:r>
            <w:r w:rsidRPr="002457C1">
              <w:rPr>
                <w:rFonts w:ascii="Arial" w:hAnsi="Arial" w:cs="Arial"/>
                <w:i/>
                <w:iCs/>
                <w:color w:val="000000"/>
              </w:rPr>
              <w:t>pseudonym)</w:t>
            </w:r>
            <w:r>
              <w:rPr>
                <w:rFonts w:ascii="Arial" w:hAnsi="Arial" w:cs="Arial"/>
                <w:i/>
                <w:iCs/>
                <w:color w:val="000000"/>
              </w:rPr>
              <w:t xml:space="preserve"> v The King</w:t>
            </w:r>
            <w:r>
              <w:rPr>
                <w:rFonts w:ascii="Arial" w:hAnsi="Arial" w:cs="Arial"/>
                <w:color w:val="000000"/>
              </w:rPr>
              <w:t xml:space="preserve"> [2023] VSCA 49 and extracts from [21]-[22], [122]-[123] &amp; [201].</w:t>
            </w:r>
          </w:p>
        </w:tc>
      </w:tr>
      <w:tr w:rsidR="005C6278" w14:paraId="7D28C89B"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6F152A41" w14:textId="781F33A3" w:rsidR="005C6278" w:rsidRPr="0054535C" w:rsidRDefault="005C6278" w:rsidP="005C6278">
            <w:pPr>
              <w:keepNext/>
              <w:keepLines/>
              <w:rPr>
                <w:sz w:val="22"/>
                <w:lang w:val="en-AU"/>
              </w:rPr>
            </w:pPr>
            <w:r>
              <w:rPr>
                <w:sz w:val="22"/>
                <w:lang w:val="en-AU"/>
              </w:rPr>
              <w:t>05/04/23</w:t>
            </w:r>
          </w:p>
        </w:tc>
        <w:tc>
          <w:tcPr>
            <w:tcW w:w="7077" w:type="dxa"/>
            <w:gridSpan w:val="4"/>
            <w:tcBorders>
              <w:top w:val="single" w:sz="12" w:space="0" w:color="auto"/>
              <w:bottom w:val="single" w:sz="4" w:space="0" w:color="auto"/>
              <w:right w:val="single" w:sz="18" w:space="0" w:color="auto"/>
            </w:tcBorders>
            <w:shd w:val="clear" w:color="auto" w:fill="DDDDDD"/>
          </w:tcPr>
          <w:p w14:paraId="1A02EC1D" w14:textId="7D22928E"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5C6278" w14:paraId="2DD9CB2F" w14:textId="77777777" w:rsidTr="009B6A89">
        <w:tc>
          <w:tcPr>
            <w:tcW w:w="1261" w:type="dxa"/>
            <w:gridSpan w:val="2"/>
            <w:tcBorders>
              <w:top w:val="single" w:sz="4" w:space="0" w:color="auto"/>
              <w:left w:val="single" w:sz="18" w:space="0" w:color="auto"/>
              <w:bottom w:val="single" w:sz="4" w:space="0" w:color="auto"/>
            </w:tcBorders>
          </w:tcPr>
          <w:p w14:paraId="20A4EBBB" w14:textId="6D8D8D3B" w:rsidR="005C6278" w:rsidRDefault="005C6278" w:rsidP="005C6278">
            <w:pPr>
              <w:keepNext/>
              <w:keepLines/>
              <w:rPr>
                <w:lang w:val="en-AU"/>
              </w:rPr>
            </w:pPr>
            <w:r>
              <w:rPr>
                <w:lang w:val="en-AU"/>
              </w:rPr>
              <w:t>05/04/23</w:t>
            </w:r>
          </w:p>
        </w:tc>
        <w:tc>
          <w:tcPr>
            <w:tcW w:w="836" w:type="dxa"/>
            <w:tcBorders>
              <w:top w:val="single" w:sz="4" w:space="0" w:color="auto"/>
              <w:bottom w:val="single" w:sz="4" w:space="0" w:color="auto"/>
            </w:tcBorders>
          </w:tcPr>
          <w:p w14:paraId="71F41D80" w14:textId="4087CA99" w:rsidR="005C6278" w:rsidRDefault="005C6278" w:rsidP="005C6278">
            <w:pPr>
              <w:keepNext/>
              <w:keepLines/>
              <w:jc w:val="center"/>
              <w:rPr>
                <w:lang w:val="en-AU"/>
              </w:rPr>
            </w:pPr>
            <w:r>
              <w:rPr>
                <w:lang w:val="en-AU"/>
              </w:rPr>
              <w:t>6</w:t>
            </w:r>
          </w:p>
        </w:tc>
        <w:tc>
          <w:tcPr>
            <w:tcW w:w="1439" w:type="dxa"/>
            <w:tcBorders>
              <w:top w:val="single" w:sz="4" w:space="0" w:color="auto"/>
              <w:bottom w:val="single" w:sz="4" w:space="0" w:color="auto"/>
            </w:tcBorders>
          </w:tcPr>
          <w:p w14:paraId="3D1CBD06" w14:textId="10AF10BF" w:rsidR="005C6278" w:rsidRDefault="005C6278" w:rsidP="005C6278">
            <w:pPr>
              <w:keepNext/>
              <w:keepLines/>
              <w:jc w:val="center"/>
              <w:rPr>
                <w:b/>
                <w:bCs/>
                <w:lang w:val="en-AU"/>
              </w:rPr>
            </w:pPr>
            <w:r>
              <w:rPr>
                <w:b/>
                <w:bCs/>
                <w:lang w:val="en-AU"/>
              </w:rPr>
              <w:t>6FV.14.1</w:t>
            </w:r>
          </w:p>
        </w:tc>
        <w:tc>
          <w:tcPr>
            <w:tcW w:w="4802" w:type="dxa"/>
            <w:gridSpan w:val="2"/>
            <w:tcBorders>
              <w:top w:val="single" w:sz="4" w:space="0" w:color="auto"/>
              <w:bottom w:val="single" w:sz="4" w:space="0" w:color="auto"/>
              <w:right w:val="single" w:sz="18" w:space="0" w:color="auto"/>
            </w:tcBorders>
          </w:tcPr>
          <w:p w14:paraId="128C5D09" w14:textId="29A5C6AE" w:rsidR="005C6278" w:rsidRDefault="005C6278" w:rsidP="005C6278">
            <w:pPr>
              <w:keepNext/>
              <w:keepLines/>
              <w:spacing w:before="20" w:after="20"/>
              <w:jc w:val="both"/>
              <w:rPr>
                <w:rFonts w:ascii="Arial" w:hAnsi="Arial" w:cs="Arial"/>
                <w:bCs/>
                <w:color w:val="000000"/>
              </w:rPr>
            </w:pPr>
            <w:r>
              <w:rPr>
                <w:rFonts w:ascii="Arial" w:hAnsi="Arial" w:cs="Arial"/>
                <w:bCs/>
                <w:color w:val="000000"/>
              </w:rPr>
              <w:t xml:space="preserve">Summary of </w:t>
            </w:r>
            <w:r w:rsidRPr="00393131">
              <w:rPr>
                <w:rFonts w:ascii="Arial" w:hAnsi="Arial" w:cs="Arial"/>
                <w:bCs/>
                <w:i/>
                <w:iCs/>
                <w:color w:val="000000"/>
              </w:rPr>
              <w:t xml:space="preserve">DDD v Magistrates’ Court of Victoria </w:t>
            </w:r>
            <w:r>
              <w:rPr>
                <w:rFonts w:ascii="Arial" w:hAnsi="Arial" w:cs="Arial"/>
                <w:bCs/>
                <w:color w:val="000000"/>
              </w:rPr>
              <w:t>[2023] VSC 89 and extract from [1]-[2].</w:t>
            </w:r>
          </w:p>
        </w:tc>
      </w:tr>
      <w:tr w:rsidR="005C6278" w14:paraId="01862327" w14:textId="77777777" w:rsidTr="009B6A89">
        <w:tc>
          <w:tcPr>
            <w:tcW w:w="1261" w:type="dxa"/>
            <w:gridSpan w:val="2"/>
            <w:tcBorders>
              <w:top w:val="single" w:sz="4" w:space="0" w:color="auto"/>
              <w:left w:val="single" w:sz="18" w:space="0" w:color="auto"/>
              <w:bottom w:val="single" w:sz="4" w:space="0" w:color="auto"/>
            </w:tcBorders>
          </w:tcPr>
          <w:p w14:paraId="1AE093DC" w14:textId="675DB8FE" w:rsidR="005C6278" w:rsidRDefault="005C6278" w:rsidP="005C6278">
            <w:pPr>
              <w:keepNext/>
              <w:keepLines/>
              <w:rPr>
                <w:lang w:val="en-AU"/>
              </w:rPr>
            </w:pPr>
            <w:r>
              <w:rPr>
                <w:lang w:val="en-AU"/>
              </w:rPr>
              <w:t>05/04/23</w:t>
            </w:r>
          </w:p>
        </w:tc>
        <w:tc>
          <w:tcPr>
            <w:tcW w:w="836" w:type="dxa"/>
            <w:tcBorders>
              <w:top w:val="single" w:sz="4" w:space="0" w:color="auto"/>
              <w:bottom w:val="single" w:sz="4" w:space="0" w:color="auto"/>
            </w:tcBorders>
          </w:tcPr>
          <w:p w14:paraId="349516AB" w14:textId="64C2644C" w:rsidR="005C6278" w:rsidRDefault="005C6278" w:rsidP="005C6278">
            <w:pPr>
              <w:keepNext/>
              <w:keepLines/>
              <w:jc w:val="center"/>
              <w:rPr>
                <w:lang w:val="en-AU"/>
              </w:rPr>
            </w:pPr>
            <w:r>
              <w:rPr>
                <w:lang w:val="en-AU"/>
              </w:rPr>
              <w:t>6</w:t>
            </w:r>
          </w:p>
        </w:tc>
        <w:tc>
          <w:tcPr>
            <w:tcW w:w="1439" w:type="dxa"/>
            <w:tcBorders>
              <w:top w:val="single" w:sz="4" w:space="0" w:color="auto"/>
              <w:bottom w:val="single" w:sz="4" w:space="0" w:color="auto"/>
            </w:tcBorders>
          </w:tcPr>
          <w:p w14:paraId="56937D5B" w14:textId="4E497313" w:rsidR="005C6278" w:rsidRDefault="005C6278" w:rsidP="005C6278">
            <w:pPr>
              <w:keepNext/>
              <w:keepLines/>
              <w:jc w:val="center"/>
              <w:rPr>
                <w:b/>
                <w:bCs/>
                <w:lang w:val="en-AU"/>
              </w:rPr>
            </w:pPr>
            <w:r>
              <w:rPr>
                <w:b/>
                <w:bCs/>
                <w:lang w:val="en-AU"/>
              </w:rPr>
              <w:t>6PS.12.1</w:t>
            </w:r>
          </w:p>
        </w:tc>
        <w:tc>
          <w:tcPr>
            <w:tcW w:w="4802" w:type="dxa"/>
            <w:gridSpan w:val="2"/>
            <w:tcBorders>
              <w:top w:val="single" w:sz="4" w:space="0" w:color="auto"/>
              <w:bottom w:val="single" w:sz="4" w:space="0" w:color="auto"/>
              <w:right w:val="single" w:sz="18" w:space="0" w:color="auto"/>
            </w:tcBorders>
          </w:tcPr>
          <w:p w14:paraId="733CE0BA" w14:textId="59456F72" w:rsidR="005C6278" w:rsidRDefault="005C6278" w:rsidP="005C6278">
            <w:pPr>
              <w:keepNext/>
              <w:keepLines/>
              <w:spacing w:before="20" w:after="20"/>
              <w:jc w:val="both"/>
              <w:rPr>
                <w:rFonts w:ascii="Arial" w:hAnsi="Arial" w:cs="Arial"/>
                <w:bCs/>
                <w:color w:val="000000"/>
              </w:rPr>
            </w:pPr>
            <w:r>
              <w:rPr>
                <w:rFonts w:ascii="Arial" w:hAnsi="Arial" w:cs="Arial"/>
                <w:bCs/>
                <w:color w:val="000000"/>
              </w:rPr>
              <w:t xml:space="preserve">Cross-reference to the case of </w:t>
            </w:r>
            <w:r w:rsidRPr="00393131">
              <w:rPr>
                <w:rFonts w:ascii="Arial" w:hAnsi="Arial" w:cs="Arial"/>
                <w:bCs/>
                <w:i/>
                <w:iCs/>
                <w:color w:val="000000"/>
              </w:rPr>
              <w:t xml:space="preserve">DDD v Magistrates’ Court of Victoria </w:t>
            </w:r>
            <w:r>
              <w:rPr>
                <w:rFonts w:ascii="Arial" w:hAnsi="Arial" w:cs="Arial"/>
                <w:bCs/>
                <w:color w:val="000000"/>
              </w:rPr>
              <w:t>[2023] VSC 89.</w:t>
            </w:r>
          </w:p>
        </w:tc>
      </w:tr>
      <w:tr w:rsidR="005C6278" w14:paraId="30B09E8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A63D803" w14:textId="49893416" w:rsidR="005C6278" w:rsidRPr="0054535C" w:rsidRDefault="005C6278" w:rsidP="005C6278">
            <w:pPr>
              <w:rPr>
                <w:sz w:val="22"/>
                <w:lang w:val="en-AU"/>
              </w:rPr>
            </w:pPr>
            <w:r>
              <w:rPr>
                <w:sz w:val="22"/>
                <w:lang w:val="en-AU"/>
              </w:rPr>
              <w:t>05/04/23</w:t>
            </w:r>
          </w:p>
        </w:tc>
        <w:tc>
          <w:tcPr>
            <w:tcW w:w="7077" w:type="dxa"/>
            <w:gridSpan w:val="4"/>
            <w:tcBorders>
              <w:top w:val="single" w:sz="18" w:space="0" w:color="auto"/>
              <w:bottom w:val="single" w:sz="4" w:space="0" w:color="auto"/>
              <w:right w:val="single" w:sz="18" w:space="0" w:color="auto"/>
            </w:tcBorders>
            <w:shd w:val="clear" w:color="auto" w:fill="DDDDDD"/>
          </w:tcPr>
          <w:p w14:paraId="7362CF1E" w14:textId="49C4CB0F" w:rsidR="005C6278" w:rsidRPr="0054535C" w:rsidRDefault="005C6278" w:rsidP="005C6278">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5C6278" w14:paraId="1BD9DF88" w14:textId="77777777" w:rsidTr="009B6A89">
        <w:tc>
          <w:tcPr>
            <w:tcW w:w="1261" w:type="dxa"/>
            <w:gridSpan w:val="2"/>
            <w:tcBorders>
              <w:top w:val="single" w:sz="4" w:space="0" w:color="auto"/>
              <w:left w:val="single" w:sz="18" w:space="0" w:color="auto"/>
              <w:bottom w:val="single" w:sz="4" w:space="0" w:color="auto"/>
            </w:tcBorders>
          </w:tcPr>
          <w:p w14:paraId="02BF2306" w14:textId="26DC642F" w:rsidR="005C6278" w:rsidRDefault="005C6278" w:rsidP="005C6278">
            <w:pPr>
              <w:rPr>
                <w:lang w:val="en-AU"/>
              </w:rPr>
            </w:pPr>
            <w:r>
              <w:rPr>
                <w:lang w:val="en-AU"/>
              </w:rPr>
              <w:t>05/04/23</w:t>
            </w:r>
          </w:p>
        </w:tc>
        <w:tc>
          <w:tcPr>
            <w:tcW w:w="836" w:type="dxa"/>
            <w:tcBorders>
              <w:top w:val="single" w:sz="4" w:space="0" w:color="auto"/>
              <w:bottom w:val="single" w:sz="4" w:space="0" w:color="auto"/>
            </w:tcBorders>
          </w:tcPr>
          <w:p w14:paraId="79AF5F90" w14:textId="58DA32F9" w:rsidR="005C6278" w:rsidRDefault="005C6278" w:rsidP="005C6278">
            <w:pPr>
              <w:jc w:val="center"/>
              <w:rPr>
                <w:lang w:val="en-AU"/>
              </w:rPr>
            </w:pPr>
            <w:r>
              <w:rPr>
                <w:lang w:val="en-AU"/>
              </w:rPr>
              <w:t>8</w:t>
            </w:r>
          </w:p>
        </w:tc>
        <w:tc>
          <w:tcPr>
            <w:tcW w:w="1439" w:type="dxa"/>
            <w:tcBorders>
              <w:top w:val="single" w:sz="4" w:space="0" w:color="auto"/>
              <w:bottom w:val="single" w:sz="4" w:space="0" w:color="auto"/>
            </w:tcBorders>
          </w:tcPr>
          <w:p w14:paraId="57F214F8" w14:textId="45D84107" w:rsidR="005C6278" w:rsidRDefault="005C6278" w:rsidP="005C6278">
            <w:pPr>
              <w:keepNext/>
              <w:jc w:val="center"/>
              <w:rPr>
                <w:b/>
                <w:bCs/>
                <w:lang w:val="en-AU"/>
              </w:rPr>
            </w:pPr>
            <w:r>
              <w:rPr>
                <w:b/>
                <w:bCs/>
                <w:lang w:val="en-AU"/>
              </w:rPr>
              <w:t>8.2.10</w:t>
            </w:r>
          </w:p>
        </w:tc>
        <w:tc>
          <w:tcPr>
            <w:tcW w:w="4802" w:type="dxa"/>
            <w:gridSpan w:val="2"/>
            <w:tcBorders>
              <w:top w:val="single" w:sz="4" w:space="0" w:color="auto"/>
              <w:bottom w:val="single" w:sz="4" w:space="0" w:color="auto"/>
              <w:right w:val="single" w:sz="18" w:space="0" w:color="auto"/>
            </w:tcBorders>
          </w:tcPr>
          <w:p w14:paraId="7D1B5006" w14:textId="05CE0243"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 to </w:t>
            </w:r>
            <w:r w:rsidRPr="002457C1">
              <w:rPr>
                <w:rFonts w:ascii="Arial" w:hAnsi="Arial" w:cs="Arial"/>
                <w:i/>
                <w:iCs/>
                <w:color w:val="000000"/>
              </w:rPr>
              <w:t>Peter Johns</w:t>
            </w:r>
            <w:r>
              <w:rPr>
                <w:rFonts w:ascii="Arial" w:hAnsi="Arial" w:cs="Arial"/>
                <w:i/>
                <w:iCs/>
                <w:color w:val="000000"/>
              </w:rPr>
              <w:t>t</w:t>
            </w:r>
            <w:r w:rsidRPr="002457C1">
              <w:rPr>
                <w:rFonts w:ascii="Arial" w:hAnsi="Arial" w:cs="Arial"/>
                <w:i/>
                <w:iCs/>
                <w:color w:val="000000"/>
              </w:rPr>
              <w:t>on (a</w:t>
            </w:r>
            <w:r>
              <w:rPr>
                <w:rFonts w:ascii="Arial" w:hAnsi="Arial" w:cs="Arial"/>
                <w:i/>
                <w:iCs/>
                <w:color w:val="000000"/>
              </w:rPr>
              <w:t> </w:t>
            </w:r>
            <w:r w:rsidRPr="002457C1">
              <w:rPr>
                <w:rFonts w:ascii="Arial" w:hAnsi="Arial" w:cs="Arial"/>
                <w:i/>
                <w:iCs/>
                <w:color w:val="000000"/>
              </w:rPr>
              <w:t>pseudonym)</w:t>
            </w:r>
            <w:r>
              <w:rPr>
                <w:rFonts w:ascii="Arial" w:hAnsi="Arial" w:cs="Arial"/>
                <w:i/>
                <w:iCs/>
                <w:color w:val="000000"/>
              </w:rPr>
              <w:t xml:space="preserve"> v The King</w:t>
            </w:r>
            <w:r>
              <w:rPr>
                <w:rFonts w:ascii="Arial" w:hAnsi="Arial" w:cs="Arial"/>
                <w:color w:val="000000"/>
              </w:rPr>
              <w:t xml:space="preserve"> [2023] VSCA 49 </w:t>
            </w:r>
            <w:r>
              <w:rPr>
                <w:rFonts w:ascii="Arial" w:hAnsi="Arial" w:cs="Arial"/>
                <w:bCs/>
                <w:color w:val="000000"/>
              </w:rPr>
              <w:t>and cross-reference to subsection 3.5.3.5.</w:t>
            </w:r>
          </w:p>
        </w:tc>
      </w:tr>
      <w:tr w:rsidR="005C6278" w14:paraId="69C7B42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5C29C99" w14:textId="304E9AF4" w:rsidR="005C6278" w:rsidRPr="0054535C" w:rsidRDefault="005C6278" w:rsidP="005C6278">
            <w:pPr>
              <w:keepNext/>
              <w:keepLines/>
              <w:rPr>
                <w:sz w:val="22"/>
                <w:lang w:val="en-AU"/>
              </w:rPr>
            </w:pPr>
            <w:r>
              <w:rPr>
                <w:sz w:val="22"/>
                <w:lang w:val="en-AU"/>
              </w:rPr>
              <w:t>05/04/23</w:t>
            </w:r>
          </w:p>
        </w:tc>
        <w:tc>
          <w:tcPr>
            <w:tcW w:w="7077" w:type="dxa"/>
            <w:gridSpan w:val="4"/>
            <w:tcBorders>
              <w:top w:val="single" w:sz="18" w:space="0" w:color="auto"/>
              <w:bottom w:val="single" w:sz="4" w:space="0" w:color="auto"/>
              <w:right w:val="single" w:sz="18" w:space="0" w:color="auto"/>
            </w:tcBorders>
            <w:shd w:val="clear" w:color="auto" w:fill="DDDDDD"/>
          </w:tcPr>
          <w:p w14:paraId="65FE59CB" w14:textId="1ADC2A57" w:rsidR="005C6278" w:rsidRPr="0054535C" w:rsidRDefault="005C6278" w:rsidP="005C6278">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5C6278" w14:paraId="52654360" w14:textId="77777777" w:rsidTr="009B6A89">
        <w:trPr>
          <w:trHeight w:val="283"/>
        </w:trPr>
        <w:tc>
          <w:tcPr>
            <w:tcW w:w="1261" w:type="dxa"/>
            <w:gridSpan w:val="2"/>
            <w:tcBorders>
              <w:top w:val="single" w:sz="4" w:space="0" w:color="auto"/>
              <w:left w:val="single" w:sz="18" w:space="0" w:color="auto"/>
            </w:tcBorders>
          </w:tcPr>
          <w:p w14:paraId="1266E734" w14:textId="2B9C9EDA" w:rsidR="005C6278" w:rsidRDefault="005C6278" w:rsidP="005C6278">
            <w:pPr>
              <w:rPr>
                <w:lang w:val="en-AU"/>
              </w:rPr>
            </w:pPr>
            <w:r>
              <w:rPr>
                <w:lang w:val="en-AU"/>
              </w:rPr>
              <w:t>05/04/23</w:t>
            </w:r>
          </w:p>
        </w:tc>
        <w:tc>
          <w:tcPr>
            <w:tcW w:w="836" w:type="dxa"/>
            <w:tcBorders>
              <w:top w:val="single" w:sz="4" w:space="0" w:color="auto"/>
            </w:tcBorders>
          </w:tcPr>
          <w:p w14:paraId="10C07296" w14:textId="3D4DFAB0" w:rsidR="005C6278" w:rsidRDefault="005C6278" w:rsidP="005C6278">
            <w:pPr>
              <w:jc w:val="center"/>
              <w:rPr>
                <w:lang w:val="en-AU"/>
              </w:rPr>
            </w:pPr>
            <w:r>
              <w:rPr>
                <w:lang w:val="en-AU"/>
              </w:rPr>
              <w:t>9</w:t>
            </w:r>
          </w:p>
        </w:tc>
        <w:tc>
          <w:tcPr>
            <w:tcW w:w="1439" w:type="dxa"/>
            <w:tcBorders>
              <w:top w:val="single" w:sz="4" w:space="0" w:color="auto"/>
            </w:tcBorders>
          </w:tcPr>
          <w:p w14:paraId="41F89CEA" w14:textId="77777777" w:rsidR="005C6278" w:rsidRDefault="005C6278" w:rsidP="005C6278">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79A88E3A" w14:textId="78A61887" w:rsidR="005C6278" w:rsidRDefault="005C6278" w:rsidP="005C6278">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Re Warren </w:t>
            </w:r>
            <w:r w:rsidRPr="0033741E">
              <w:rPr>
                <w:rFonts w:ascii="Arial" w:hAnsi="Arial" w:cs="Arial"/>
              </w:rPr>
              <w:t>[2023] VSC 98</w:t>
            </w:r>
            <w:r>
              <w:rPr>
                <w:rFonts w:ascii="Arial" w:hAnsi="Arial" w:cs="Arial"/>
              </w:rPr>
              <w:t xml:space="preserve">; </w:t>
            </w:r>
            <w:r w:rsidRPr="00384DA3">
              <w:rPr>
                <w:rFonts w:ascii="Arial" w:hAnsi="Arial" w:cs="Arial"/>
                <w:i/>
                <w:iCs/>
              </w:rPr>
              <w:t>Re Pollard</w:t>
            </w:r>
            <w:r w:rsidRPr="00384DA3">
              <w:rPr>
                <w:rFonts w:ascii="Arial" w:hAnsi="Arial" w:cs="Arial"/>
              </w:rPr>
              <w:t xml:space="preserve"> [2023] VSC 106</w:t>
            </w:r>
            <w:r>
              <w:rPr>
                <w:rFonts w:ascii="Arial" w:hAnsi="Arial" w:cs="Arial"/>
              </w:rPr>
              <w:t>.</w:t>
            </w:r>
          </w:p>
        </w:tc>
      </w:tr>
      <w:tr w:rsidR="005C6278" w14:paraId="2AAF71D1" w14:textId="77777777" w:rsidTr="009B6A89">
        <w:trPr>
          <w:trHeight w:val="283"/>
        </w:trPr>
        <w:tc>
          <w:tcPr>
            <w:tcW w:w="1261" w:type="dxa"/>
            <w:gridSpan w:val="2"/>
            <w:tcBorders>
              <w:top w:val="single" w:sz="4" w:space="0" w:color="auto"/>
              <w:left w:val="single" w:sz="18" w:space="0" w:color="auto"/>
            </w:tcBorders>
          </w:tcPr>
          <w:p w14:paraId="0CEF2A58" w14:textId="79365501" w:rsidR="005C6278" w:rsidRDefault="005C6278" w:rsidP="005C6278">
            <w:pPr>
              <w:rPr>
                <w:lang w:val="en-AU"/>
              </w:rPr>
            </w:pPr>
            <w:r>
              <w:rPr>
                <w:lang w:val="en-AU"/>
              </w:rPr>
              <w:t>05/04/23</w:t>
            </w:r>
          </w:p>
        </w:tc>
        <w:tc>
          <w:tcPr>
            <w:tcW w:w="836" w:type="dxa"/>
            <w:tcBorders>
              <w:top w:val="single" w:sz="4" w:space="0" w:color="auto"/>
            </w:tcBorders>
          </w:tcPr>
          <w:p w14:paraId="4E383554" w14:textId="0674AE68" w:rsidR="005C6278" w:rsidRDefault="005C6278" w:rsidP="005C6278">
            <w:pPr>
              <w:jc w:val="center"/>
              <w:rPr>
                <w:lang w:val="en-AU"/>
              </w:rPr>
            </w:pPr>
            <w:r>
              <w:rPr>
                <w:lang w:val="en-AU"/>
              </w:rPr>
              <w:t>9</w:t>
            </w:r>
          </w:p>
        </w:tc>
        <w:tc>
          <w:tcPr>
            <w:tcW w:w="1439" w:type="dxa"/>
            <w:tcBorders>
              <w:top w:val="single" w:sz="4" w:space="0" w:color="auto"/>
            </w:tcBorders>
          </w:tcPr>
          <w:p w14:paraId="5D62BCAB" w14:textId="2A1A581A" w:rsidR="005C6278" w:rsidRDefault="005C6278" w:rsidP="005C6278">
            <w:pPr>
              <w:jc w:val="center"/>
              <w:rPr>
                <w:lang w:val="en-AU"/>
              </w:rPr>
            </w:pPr>
            <w:r>
              <w:rPr>
                <w:lang w:val="en-AU"/>
              </w:rPr>
              <w:t>9.4.3</w:t>
            </w:r>
          </w:p>
        </w:tc>
        <w:tc>
          <w:tcPr>
            <w:tcW w:w="4802" w:type="dxa"/>
            <w:gridSpan w:val="2"/>
            <w:tcBorders>
              <w:top w:val="single" w:sz="4" w:space="0" w:color="auto"/>
              <w:right w:val="single" w:sz="18" w:space="0" w:color="auto"/>
            </w:tcBorders>
            <w:shd w:val="clear" w:color="auto" w:fill="auto"/>
          </w:tcPr>
          <w:p w14:paraId="2FECCE34" w14:textId="7961A2D2"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384DA3">
              <w:rPr>
                <w:rFonts w:ascii="Arial" w:hAnsi="Arial" w:cs="Arial"/>
                <w:i/>
                <w:iCs/>
              </w:rPr>
              <w:t>Re Pollard</w:t>
            </w:r>
            <w:r w:rsidRPr="00384DA3">
              <w:rPr>
                <w:rFonts w:ascii="Arial" w:hAnsi="Arial" w:cs="Arial"/>
              </w:rPr>
              <w:t xml:space="preserve"> [2023] VSC 106</w:t>
            </w:r>
            <w:r>
              <w:rPr>
                <w:rFonts w:ascii="Arial" w:hAnsi="Arial" w:cs="Arial"/>
              </w:rPr>
              <w:t xml:space="preserve"> at [53].</w:t>
            </w:r>
          </w:p>
        </w:tc>
      </w:tr>
      <w:tr w:rsidR="005C6278" w14:paraId="5C1DEEF8" w14:textId="77777777" w:rsidTr="009B6A89">
        <w:trPr>
          <w:trHeight w:val="283"/>
        </w:trPr>
        <w:tc>
          <w:tcPr>
            <w:tcW w:w="1261" w:type="dxa"/>
            <w:gridSpan w:val="2"/>
            <w:tcBorders>
              <w:top w:val="single" w:sz="4" w:space="0" w:color="auto"/>
              <w:left w:val="single" w:sz="18" w:space="0" w:color="auto"/>
            </w:tcBorders>
          </w:tcPr>
          <w:p w14:paraId="0D57429B" w14:textId="14958742" w:rsidR="005C6278" w:rsidRDefault="005C6278" w:rsidP="005C6278">
            <w:pPr>
              <w:rPr>
                <w:lang w:val="en-AU"/>
              </w:rPr>
            </w:pPr>
            <w:r>
              <w:rPr>
                <w:lang w:val="en-AU"/>
              </w:rPr>
              <w:t>05/04/23</w:t>
            </w:r>
          </w:p>
        </w:tc>
        <w:tc>
          <w:tcPr>
            <w:tcW w:w="836" w:type="dxa"/>
            <w:tcBorders>
              <w:top w:val="single" w:sz="4" w:space="0" w:color="auto"/>
            </w:tcBorders>
          </w:tcPr>
          <w:p w14:paraId="67A2E383" w14:textId="2EC19E99" w:rsidR="005C6278" w:rsidRDefault="005C6278" w:rsidP="005C6278">
            <w:pPr>
              <w:jc w:val="center"/>
              <w:rPr>
                <w:lang w:val="en-AU"/>
              </w:rPr>
            </w:pPr>
            <w:r>
              <w:rPr>
                <w:lang w:val="en-AU"/>
              </w:rPr>
              <w:t>9</w:t>
            </w:r>
          </w:p>
        </w:tc>
        <w:tc>
          <w:tcPr>
            <w:tcW w:w="1439" w:type="dxa"/>
            <w:tcBorders>
              <w:top w:val="single" w:sz="4" w:space="0" w:color="auto"/>
            </w:tcBorders>
          </w:tcPr>
          <w:p w14:paraId="6EFF030F" w14:textId="3D8875EE" w:rsidR="005C6278" w:rsidRDefault="005C6278" w:rsidP="005C6278">
            <w:pPr>
              <w:jc w:val="center"/>
              <w:rPr>
                <w:lang w:val="en-AU"/>
              </w:rPr>
            </w:pPr>
            <w:r>
              <w:rPr>
                <w:lang w:val="en-AU"/>
              </w:rPr>
              <w:t>9.4.4.1</w:t>
            </w:r>
          </w:p>
        </w:tc>
        <w:tc>
          <w:tcPr>
            <w:tcW w:w="4802" w:type="dxa"/>
            <w:gridSpan w:val="2"/>
            <w:tcBorders>
              <w:top w:val="single" w:sz="4" w:space="0" w:color="auto"/>
              <w:right w:val="single" w:sz="18" w:space="0" w:color="auto"/>
            </w:tcBorders>
            <w:shd w:val="clear" w:color="auto" w:fill="auto"/>
          </w:tcPr>
          <w:p w14:paraId="48255AEC" w14:textId="48AF4E81"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384DA3">
              <w:rPr>
                <w:rFonts w:ascii="Arial" w:hAnsi="Arial" w:cs="Arial"/>
                <w:i/>
                <w:iCs/>
              </w:rPr>
              <w:t>Re Pollard</w:t>
            </w:r>
            <w:r w:rsidRPr="00384DA3">
              <w:rPr>
                <w:rFonts w:ascii="Arial" w:hAnsi="Arial" w:cs="Arial"/>
              </w:rPr>
              <w:t xml:space="preserve"> [2023] VSC 106</w:t>
            </w:r>
            <w:r>
              <w:rPr>
                <w:rFonts w:ascii="Arial" w:hAnsi="Arial" w:cs="Arial"/>
              </w:rPr>
              <w:t xml:space="preserve"> at [61].</w:t>
            </w:r>
          </w:p>
        </w:tc>
      </w:tr>
      <w:tr w:rsidR="005C6278" w14:paraId="1598BE8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13AD67C" w14:textId="14F7207F" w:rsidR="005C6278" w:rsidRPr="0054535C" w:rsidRDefault="005C6278" w:rsidP="005C6278">
            <w:pPr>
              <w:keepNext/>
              <w:keepLines/>
              <w:rPr>
                <w:sz w:val="22"/>
                <w:lang w:val="en-AU"/>
              </w:rPr>
            </w:pPr>
            <w:r>
              <w:rPr>
                <w:sz w:val="22"/>
                <w:lang w:val="en-AU"/>
              </w:rPr>
              <w:t>05/04/23</w:t>
            </w:r>
          </w:p>
        </w:tc>
        <w:tc>
          <w:tcPr>
            <w:tcW w:w="7077" w:type="dxa"/>
            <w:gridSpan w:val="4"/>
            <w:tcBorders>
              <w:top w:val="single" w:sz="18" w:space="0" w:color="auto"/>
              <w:bottom w:val="single" w:sz="4" w:space="0" w:color="auto"/>
              <w:right w:val="single" w:sz="18" w:space="0" w:color="auto"/>
            </w:tcBorders>
            <w:shd w:val="clear" w:color="auto" w:fill="DDDDDD"/>
          </w:tcPr>
          <w:p w14:paraId="29434AC9" w14:textId="4FE9DE90"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05EFACE7" w14:textId="77777777" w:rsidTr="009B6A89">
        <w:trPr>
          <w:trHeight w:val="454"/>
        </w:trPr>
        <w:tc>
          <w:tcPr>
            <w:tcW w:w="1261" w:type="dxa"/>
            <w:gridSpan w:val="2"/>
            <w:tcBorders>
              <w:top w:val="single" w:sz="4" w:space="0" w:color="auto"/>
              <w:left w:val="single" w:sz="18" w:space="0" w:color="auto"/>
            </w:tcBorders>
          </w:tcPr>
          <w:p w14:paraId="787DE90E" w14:textId="05064B20" w:rsidR="005C6278" w:rsidRDefault="005C6278" w:rsidP="005C6278">
            <w:pPr>
              <w:rPr>
                <w:lang w:val="en-AU"/>
              </w:rPr>
            </w:pPr>
            <w:r>
              <w:rPr>
                <w:lang w:val="en-AU"/>
              </w:rPr>
              <w:t>05/04/23</w:t>
            </w:r>
          </w:p>
        </w:tc>
        <w:tc>
          <w:tcPr>
            <w:tcW w:w="836" w:type="dxa"/>
            <w:tcBorders>
              <w:top w:val="single" w:sz="4" w:space="0" w:color="auto"/>
            </w:tcBorders>
          </w:tcPr>
          <w:p w14:paraId="1162B274" w14:textId="1B99376A" w:rsidR="005C6278" w:rsidRDefault="005C6278" w:rsidP="005C6278">
            <w:pPr>
              <w:jc w:val="center"/>
              <w:rPr>
                <w:lang w:val="en-AU"/>
              </w:rPr>
            </w:pPr>
            <w:r>
              <w:rPr>
                <w:lang w:val="en-AU"/>
              </w:rPr>
              <w:t>10</w:t>
            </w:r>
          </w:p>
        </w:tc>
        <w:tc>
          <w:tcPr>
            <w:tcW w:w="1439" w:type="dxa"/>
            <w:tcBorders>
              <w:top w:val="single" w:sz="4" w:space="0" w:color="auto"/>
            </w:tcBorders>
          </w:tcPr>
          <w:p w14:paraId="1264C311" w14:textId="4C02AD88" w:rsidR="005C6278" w:rsidRDefault="005C6278" w:rsidP="005C6278">
            <w:pPr>
              <w:jc w:val="center"/>
              <w:rPr>
                <w:lang w:val="en-AU"/>
              </w:rPr>
            </w:pPr>
            <w:r>
              <w:rPr>
                <w:lang w:val="en-AU"/>
              </w:rPr>
              <w:t>10.3.3.5</w:t>
            </w:r>
          </w:p>
        </w:tc>
        <w:tc>
          <w:tcPr>
            <w:tcW w:w="4802" w:type="dxa"/>
            <w:gridSpan w:val="2"/>
            <w:tcBorders>
              <w:top w:val="single" w:sz="4" w:space="0" w:color="auto"/>
              <w:right w:val="single" w:sz="18" w:space="0" w:color="auto"/>
            </w:tcBorders>
            <w:shd w:val="clear" w:color="auto" w:fill="auto"/>
          </w:tcPr>
          <w:p w14:paraId="3E9C1C1F" w14:textId="5912285C"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B26D5C">
              <w:rPr>
                <w:rFonts w:ascii="Arial" w:hAnsi="Arial" w:cs="Arial"/>
                <w:i/>
                <w:iCs/>
                <w:color w:val="000000"/>
              </w:rPr>
              <w:t>Kannan v The King</w:t>
            </w:r>
            <w:r>
              <w:rPr>
                <w:rFonts w:ascii="Arial" w:hAnsi="Arial" w:cs="Arial"/>
                <w:color w:val="000000"/>
              </w:rPr>
              <w:t xml:space="preserve"> [2023] VSCA 58 at [52]-[76]</w:t>
            </w:r>
            <w:r w:rsidRPr="00543D8C">
              <w:rPr>
                <w:rFonts w:ascii="Arial" w:hAnsi="Arial" w:cs="Arial"/>
                <w:color w:val="000000"/>
              </w:rPr>
              <w:t>.</w:t>
            </w:r>
          </w:p>
        </w:tc>
      </w:tr>
      <w:tr w:rsidR="005C6278" w14:paraId="5321580B" w14:textId="77777777" w:rsidTr="009B6A89">
        <w:trPr>
          <w:trHeight w:val="454"/>
        </w:trPr>
        <w:tc>
          <w:tcPr>
            <w:tcW w:w="1261" w:type="dxa"/>
            <w:gridSpan w:val="2"/>
            <w:tcBorders>
              <w:top w:val="single" w:sz="4" w:space="0" w:color="auto"/>
              <w:left w:val="single" w:sz="18" w:space="0" w:color="auto"/>
            </w:tcBorders>
          </w:tcPr>
          <w:p w14:paraId="1FD26C7B" w14:textId="73A54CBF" w:rsidR="005C6278" w:rsidRDefault="005C6278" w:rsidP="005C6278">
            <w:pPr>
              <w:rPr>
                <w:lang w:val="en-AU"/>
              </w:rPr>
            </w:pPr>
            <w:r>
              <w:rPr>
                <w:lang w:val="en-AU"/>
              </w:rPr>
              <w:t>05/04/23</w:t>
            </w:r>
          </w:p>
        </w:tc>
        <w:tc>
          <w:tcPr>
            <w:tcW w:w="836" w:type="dxa"/>
            <w:tcBorders>
              <w:top w:val="single" w:sz="4" w:space="0" w:color="auto"/>
            </w:tcBorders>
          </w:tcPr>
          <w:p w14:paraId="669874EF" w14:textId="043DE95C" w:rsidR="005C6278" w:rsidRDefault="005C6278" w:rsidP="005C6278">
            <w:pPr>
              <w:jc w:val="center"/>
              <w:rPr>
                <w:lang w:val="en-AU"/>
              </w:rPr>
            </w:pPr>
            <w:r>
              <w:rPr>
                <w:lang w:val="en-AU"/>
              </w:rPr>
              <w:t>10</w:t>
            </w:r>
          </w:p>
        </w:tc>
        <w:tc>
          <w:tcPr>
            <w:tcW w:w="1439" w:type="dxa"/>
            <w:tcBorders>
              <w:top w:val="single" w:sz="4" w:space="0" w:color="auto"/>
            </w:tcBorders>
          </w:tcPr>
          <w:p w14:paraId="01CAF541" w14:textId="57E97556" w:rsidR="005C6278" w:rsidRDefault="005C6278" w:rsidP="005C6278">
            <w:pPr>
              <w:jc w:val="center"/>
              <w:rPr>
                <w:lang w:val="en-AU"/>
              </w:rPr>
            </w:pPr>
            <w:r>
              <w:rPr>
                <w:lang w:val="en-AU"/>
              </w:rPr>
              <w:t>10.3.5</w:t>
            </w:r>
          </w:p>
        </w:tc>
        <w:tc>
          <w:tcPr>
            <w:tcW w:w="4802" w:type="dxa"/>
            <w:gridSpan w:val="2"/>
            <w:tcBorders>
              <w:top w:val="single" w:sz="4" w:space="0" w:color="auto"/>
              <w:right w:val="single" w:sz="18" w:space="0" w:color="auto"/>
            </w:tcBorders>
            <w:shd w:val="clear" w:color="auto" w:fill="auto"/>
          </w:tcPr>
          <w:p w14:paraId="622F7ED3" w14:textId="4BC60895" w:rsidR="005C6278" w:rsidRPr="0078588D"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F73F86">
              <w:rPr>
                <w:rFonts w:ascii="Arial" w:hAnsi="Arial" w:cs="Arial"/>
                <w:i/>
                <w:iCs/>
                <w:color w:val="000000"/>
              </w:rPr>
              <w:t>R v Bos</w:t>
            </w:r>
            <w:r>
              <w:rPr>
                <w:rFonts w:ascii="Arial" w:hAnsi="Arial" w:cs="Arial"/>
                <w:color w:val="000000"/>
              </w:rPr>
              <w:t xml:space="preserve"> [2023] VSC 68 and extract from [159]-[160].</w:t>
            </w:r>
          </w:p>
        </w:tc>
      </w:tr>
      <w:tr w:rsidR="005C6278" w14:paraId="6022EA1F" w14:textId="77777777" w:rsidTr="009B6A89">
        <w:trPr>
          <w:trHeight w:val="283"/>
        </w:trPr>
        <w:tc>
          <w:tcPr>
            <w:tcW w:w="1261" w:type="dxa"/>
            <w:gridSpan w:val="2"/>
            <w:tcBorders>
              <w:top w:val="single" w:sz="4" w:space="0" w:color="auto"/>
              <w:left w:val="single" w:sz="18" w:space="0" w:color="auto"/>
            </w:tcBorders>
          </w:tcPr>
          <w:p w14:paraId="50F4E3E8" w14:textId="31C675E9" w:rsidR="005C6278" w:rsidRDefault="005C6278" w:rsidP="005C6278">
            <w:pPr>
              <w:rPr>
                <w:lang w:val="en-AU"/>
              </w:rPr>
            </w:pPr>
            <w:r>
              <w:rPr>
                <w:lang w:val="en-AU"/>
              </w:rPr>
              <w:lastRenderedPageBreak/>
              <w:t>05/04/23</w:t>
            </w:r>
          </w:p>
        </w:tc>
        <w:tc>
          <w:tcPr>
            <w:tcW w:w="836" w:type="dxa"/>
            <w:tcBorders>
              <w:top w:val="single" w:sz="4" w:space="0" w:color="auto"/>
            </w:tcBorders>
          </w:tcPr>
          <w:p w14:paraId="5DD82CC2" w14:textId="4549EA09" w:rsidR="005C6278" w:rsidRDefault="005C6278" w:rsidP="005C6278">
            <w:pPr>
              <w:jc w:val="center"/>
              <w:rPr>
                <w:lang w:val="en-AU"/>
              </w:rPr>
            </w:pPr>
            <w:r>
              <w:rPr>
                <w:lang w:val="en-AU"/>
              </w:rPr>
              <w:t>10</w:t>
            </w:r>
          </w:p>
        </w:tc>
        <w:tc>
          <w:tcPr>
            <w:tcW w:w="1439" w:type="dxa"/>
            <w:tcBorders>
              <w:top w:val="single" w:sz="4" w:space="0" w:color="auto"/>
            </w:tcBorders>
          </w:tcPr>
          <w:p w14:paraId="4939FF2B" w14:textId="02C410F3" w:rsidR="005C6278" w:rsidRDefault="005C6278" w:rsidP="005C6278">
            <w:pPr>
              <w:jc w:val="center"/>
              <w:rPr>
                <w:lang w:val="en-AU"/>
              </w:rPr>
            </w:pPr>
            <w:r>
              <w:rPr>
                <w:lang w:val="en-AU"/>
              </w:rPr>
              <w:t>10.3.10</w:t>
            </w:r>
          </w:p>
        </w:tc>
        <w:tc>
          <w:tcPr>
            <w:tcW w:w="4802" w:type="dxa"/>
            <w:gridSpan w:val="2"/>
            <w:tcBorders>
              <w:top w:val="single" w:sz="4" w:space="0" w:color="auto"/>
              <w:right w:val="single" w:sz="18" w:space="0" w:color="auto"/>
            </w:tcBorders>
            <w:shd w:val="clear" w:color="auto" w:fill="auto"/>
          </w:tcPr>
          <w:p w14:paraId="50FEF5A7" w14:textId="71D48861"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D35641">
              <w:rPr>
                <w:rFonts w:ascii="Arial" w:hAnsi="Arial" w:cs="Arial"/>
                <w:i/>
                <w:iCs/>
                <w:color w:val="000000"/>
              </w:rPr>
              <w:t xml:space="preserve">DPP v </w:t>
            </w:r>
            <w:proofErr w:type="spellStart"/>
            <w:r w:rsidRPr="00D35641">
              <w:rPr>
                <w:rFonts w:ascii="Arial" w:hAnsi="Arial" w:cs="Arial"/>
                <w:i/>
                <w:iCs/>
                <w:color w:val="000000"/>
              </w:rPr>
              <w:t>Tuteru</w:t>
            </w:r>
            <w:proofErr w:type="spellEnd"/>
            <w:r w:rsidRPr="00D35641">
              <w:rPr>
                <w:rFonts w:ascii="Arial" w:hAnsi="Arial" w:cs="Arial"/>
                <w:i/>
                <w:iCs/>
                <w:color w:val="000000"/>
              </w:rPr>
              <w:t xml:space="preserve"> (Ruling No</w:t>
            </w:r>
            <w:r>
              <w:rPr>
                <w:rFonts w:ascii="Arial" w:hAnsi="Arial" w:cs="Arial"/>
                <w:i/>
                <w:iCs/>
                <w:color w:val="000000"/>
              </w:rPr>
              <w:t xml:space="preserve"> </w:t>
            </w:r>
            <w:r w:rsidRPr="00D35641">
              <w:rPr>
                <w:rFonts w:ascii="Arial" w:hAnsi="Arial" w:cs="Arial"/>
                <w:i/>
                <w:iCs/>
                <w:color w:val="000000"/>
              </w:rPr>
              <w:t>3)</w:t>
            </w:r>
            <w:r>
              <w:rPr>
                <w:rFonts w:ascii="Arial" w:hAnsi="Arial" w:cs="Arial"/>
                <w:color w:val="000000"/>
              </w:rPr>
              <w:t xml:space="preserve"> [2023] VSC 93 and extracts from [63]-[74], [78] &amp; [84]</w:t>
            </w:r>
            <w:r>
              <w:rPr>
                <w:rFonts w:ascii="Arial" w:hAnsi="Arial" w:cs="Arial"/>
                <w:color w:val="000000"/>
              </w:rPr>
              <w:noBreakHyphen/>
              <w:t>[85].</w:t>
            </w:r>
          </w:p>
        </w:tc>
      </w:tr>
      <w:tr w:rsidR="005C6278" w14:paraId="10E0D524" w14:textId="77777777" w:rsidTr="009B6A89">
        <w:trPr>
          <w:trHeight w:val="283"/>
        </w:trPr>
        <w:tc>
          <w:tcPr>
            <w:tcW w:w="1261" w:type="dxa"/>
            <w:gridSpan w:val="2"/>
            <w:tcBorders>
              <w:top w:val="single" w:sz="4" w:space="0" w:color="auto"/>
              <w:left w:val="single" w:sz="18" w:space="0" w:color="auto"/>
            </w:tcBorders>
          </w:tcPr>
          <w:p w14:paraId="516CACCD" w14:textId="3A0DB5B9" w:rsidR="005C6278" w:rsidRDefault="005C6278" w:rsidP="005C6278">
            <w:pPr>
              <w:rPr>
                <w:lang w:val="en-AU"/>
              </w:rPr>
            </w:pPr>
            <w:r>
              <w:rPr>
                <w:lang w:val="en-AU"/>
              </w:rPr>
              <w:t>05/04/23</w:t>
            </w:r>
          </w:p>
        </w:tc>
        <w:tc>
          <w:tcPr>
            <w:tcW w:w="836" w:type="dxa"/>
            <w:tcBorders>
              <w:top w:val="single" w:sz="4" w:space="0" w:color="auto"/>
            </w:tcBorders>
          </w:tcPr>
          <w:p w14:paraId="512E0EFC" w14:textId="171DE14C" w:rsidR="005C6278" w:rsidRDefault="005C6278" w:rsidP="005C6278">
            <w:pPr>
              <w:jc w:val="center"/>
              <w:rPr>
                <w:lang w:val="en-AU"/>
              </w:rPr>
            </w:pPr>
            <w:r>
              <w:rPr>
                <w:lang w:val="en-AU"/>
              </w:rPr>
              <w:t>10</w:t>
            </w:r>
          </w:p>
        </w:tc>
        <w:tc>
          <w:tcPr>
            <w:tcW w:w="1439" w:type="dxa"/>
            <w:tcBorders>
              <w:top w:val="single" w:sz="4" w:space="0" w:color="auto"/>
            </w:tcBorders>
          </w:tcPr>
          <w:p w14:paraId="6F01C391" w14:textId="6DF5DEBA" w:rsidR="005C6278" w:rsidRDefault="005C6278" w:rsidP="005C6278">
            <w:pPr>
              <w:jc w:val="center"/>
              <w:rPr>
                <w:lang w:val="en-AU"/>
              </w:rPr>
            </w:pPr>
            <w:r>
              <w:rPr>
                <w:lang w:val="en-AU"/>
              </w:rPr>
              <w:t>10.6E</w:t>
            </w:r>
          </w:p>
        </w:tc>
        <w:tc>
          <w:tcPr>
            <w:tcW w:w="4802" w:type="dxa"/>
            <w:gridSpan w:val="2"/>
            <w:tcBorders>
              <w:top w:val="single" w:sz="4" w:space="0" w:color="auto"/>
              <w:right w:val="single" w:sz="18" w:space="0" w:color="auto"/>
            </w:tcBorders>
            <w:shd w:val="clear" w:color="auto" w:fill="auto"/>
          </w:tcPr>
          <w:p w14:paraId="31B892B4" w14:textId="110D7ABC"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D71235">
              <w:rPr>
                <w:rFonts w:ascii="Arial" w:hAnsi="Arial" w:cs="Arial"/>
                <w:i/>
                <w:iCs/>
                <w:color w:val="000000"/>
              </w:rPr>
              <w:t>DPP v DY</w:t>
            </w:r>
            <w:r>
              <w:rPr>
                <w:rFonts w:ascii="Arial" w:hAnsi="Arial" w:cs="Arial"/>
                <w:color w:val="000000"/>
              </w:rPr>
              <w:t xml:space="preserve"> [2023] VSC 117.</w:t>
            </w:r>
          </w:p>
        </w:tc>
      </w:tr>
      <w:tr w:rsidR="005C6278" w14:paraId="448D0A4E" w14:textId="77777777" w:rsidTr="009B6A89">
        <w:trPr>
          <w:trHeight w:val="283"/>
        </w:trPr>
        <w:tc>
          <w:tcPr>
            <w:tcW w:w="1261" w:type="dxa"/>
            <w:gridSpan w:val="2"/>
            <w:tcBorders>
              <w:top w:val="single" w:sz="4" w:space="0" w:color="auto"/>
              <w:left w:val="single" w:sz="18" w:space="0" w:color="auto"/>
            </w:tcBorders>
          </w:tcPr>
          <w:p w14:paraId="162C8B64" w14:textId="7454B3C8" w:rsidR="005C6278" w:rsidRDefault="005C6278" w:rsidP="005C6278">
            <w:pPr>
              <w:rPr>
                <w:lang w:val="en-AU"/>
              </w:rPr>
            </w:pPr>
            <w:r>
              <w:rPr>
                <w:lang w:val="en-AU"/>
              </w:rPr>
              <w:t>05/04/23</w:t>
            </w:r>
          </w:p>
        </w:tc>
        <w:tc>
          <w:tcPr>
            <w:tcW w:w="836" w:type="dxa"/>
            <w:tcBorders>
              <w:top w:val="single" w:sz="4" w:space="0" w:color="auto"/>
            </w:tcBorders>
          </w:tcPr>
          <w:p w14:paraId="45EC3672" w14:textId="1E5F388A" w:rsidR="005C6278" w:rsidRDefault="005C6278" w:rsidP="005C6278">
            <w:pPr>
              <w:jc w:val="center"/>
              <w:rPr>
                <w:lang w:val="en-AU"/>
              </w:rPr>
            </w:pPr>
            <w:r>
              <w:rPr>
                <w:lang w:val="en-AU"/>
              </w:rPr>
              <w:t>10</w:t>
            </w:r>
          </w:p>
        </w:tc>
        <w:tc>
          <w:tcPr>
            <w:tcW w:w="1439" w:type="dxa"/>
            <w:tcBorders>
              <w:top w:val="single" w:sz="4" w:space="0" w:color="auto"/>
            </w:tcBorders>
          </w:tcPr>
          <w:p w14:paraId="11F19952" w14:textId="043DBE35" w:rsidR="005C6278" w:rsidRDefault="005C6278" w:rsidP="005C6278">
            <w:pPr>
              <w:jc w:val="center"/>
              <w:rPr>
                <w:lang w:val="en-AU"/>
              </w:rPr>
            </w:pPr>
            <w:r>
              <w:rPr>
                <w:lang w:val="en-AU"/>
              </w:rPr>
              <w:t>10.6M</w:t>
            </w:r>
          </w:p>
        </w:tc>
        <w:tc>
          <w:tcPr>
            <w:tcW w:w="4802" w:type="dxa"/>
            <w:gridSpan w:val="2"/>
            <w:tcBorders>
              <w:top w:val="single" w:sz="4" w:space="0" w:color="auto"/>
              <w:right w:val="single" w:sz="18" w:space="0" w:color="auto"/>
            </w:tcBorders>
            <w:shd w:val="clear" w:color="auto" w:fill="auto"/>
          </w:tcPr>
          <w:p w14:paraId="7C939376" w14:textId="6C2709E8"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674552">
              <w:rPr>
                <w:rFonts w:ascii="Arial" w:hAnsi="Arial" w:cs="Arial"/>
                <w:i/>
                <w:iCs/>
                <w:color w:val="000000"/>
              </w:rPr>
              <w:t>DPP v Bird</w:t>
            </w:r>
            <w:r>
              <w:rPr>
                <w:rFonts w:ascii="Arial" w:hAnsi="Arial" w:cs="Arial"/>
                <w:color w:val="000000"/>
              </w:rPr>
              <w:t xml:space="preserve"> [2023] VSC 77.</w:t>
            </w:r>
          </w:p>
        </w:tc>
      </w:tr>
      <w:tr w:rsidR="005C6278" w14:paraId="6C0B9E0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1CD6F3D" w14:textId="42397B06" w:rsidR="005C6278" w:rsidRPr="0054535C" w:rsidRDefault="005C6278" w:rsidP="005C6278">
            <w:pPr>
              <w:keepNext/>
              <w:keepLines/>
              <w:rPr>
                <w:sz w:val="22"/>
                <w:lang w:val="en-AU"/>
              </w:rPr>
            </w:pPr>
            <w:r>
              <w:rPr>
                <w:sz w:val="22"/>
                <w:lang w:val="en-AU"/>
              </w:rPr>
              <w:t>05/04/23</w:t>
            </w:r>
          </w:p>
        </w:tc>
        <w:tc>
          <w:tcPr>
            <w:tcW w:w="7077" w:type="dxa"/>
            <w:gridSpan w:val="4"/>
            <w:tcBorders>
              <w:top w:val="single" w:sz="18" w:space="0" w:color="auto"/>
              <w:bottom w:val="single" w:sz="4" w:space="0" w:color="auto"/>
              <w:right w:val="single" w:sz="18" w:space="0" w:color="auto"/>
            </w:tcBorders>
            <w:shd w:val="clear" w:color="auto" w:fill="DDDDDD"/>
          </w:tcPr>
          <w:p w14:paraId="51315160" w14:textId="5C883082"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0CB615EE" w14:textId="77777777" w:rsidTr="009B6A89">
        <w:tc>
          <w:tcPr>
            <w:tcW w:w="1261" w:type="dxa"/>
            <w:gridSpan w:val="2"/>
            <w:tcBorders>
              <w:top w:val="single" w:sz="4" w:space="0" w:color="auto"/>
              <w:left w:val="single" w:sz="18" w:space="0" w:color="auto"/>
              <w:bottom w:val="single" w:sz="4" w:space="0" w:color="auto"/>
            </w:tcBorders>
          </w:tcPr>
          <w:p w14:paraId="3728DE75" w14:textId="2345F0FE" w:rsidR="005C6278" w:rsidRDefault="005C6278" w:rsidP="005C6278">
            <w:pPr>
              <w:keepNext/>
              <w:keepLines/>
              <w:rPr>
                <w:lang w:val="en-AU"/>
              </w:rPr>
            </w:pPr>
            <w:r>
              <w:rPr>
                <w:lang w:val="en-AU"/>
              </w:rPr>
              <w:t>05/04/23</w:t>
            </w:r>
          </w:p>
        </w:tc>
        <w:tc>
          <w:tcPr>
            <w:tcW w:w="836" w:type="dxa"/>
            <w:tcBorders>
              <w:top w:val="single" w:sz="4" w:space="0" w:color="auto"/>
              <w:bottom w:val="single" w:sz="4" w:space="0" w:color="auto"/>
            </w:tcBorders>
          </w:tcPr>
          <w:p w14:paraId="35EB0892" w14:textId="4753919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4B48941" w14:textId="39A95366" w:rsidR="005C6278" w:rsidRDefault="005C6278" w:rsidP="005C6278">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6D024FA3" w14:textId="4889B331"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sidRPr="00B26D5C">
              <w:rPr>
                <w:rFonts w:ascii="Arial" w:hAnsi="Arial" w:cs="Arial"/>
                <w:i/>
                <w:iCs/>
                <w:color w:val="000000"/>
              </w:rPr>
              <w:t>Kannan v The King</w:t>
            </w:r>
            <w:r>
              <w:rPr>
                <w:rFonts w:ascii="Arial" w:hAnsi="Arial" w:cs="Arial"/>
                <w:color w:val="000000"/>
              </w:rPr>
              <w:t xml:space="preserve"> [2023] VSCA 58 at [82]-[84]; </w:t>
            </w:r>
            <w:r w:rsidRPr="00B4331E">
              <w:rPr>
                <w:rFonts w:ascii="Arial" w:hAnsi="Arial" w:cs="Arial"/>
                <w:i/>
                <w:iCs/>
                <w:color w:val="000000"/>
              </w:rPr>
              <w:t>Ka Ming Chong v The King</w:t>
            </w:r>
            <w:r>
              <w:rPr>
                <w:rFonts w:ascii="Arial" w:hAnsi="Arial" w:cs="Arial"/>
                <w:color w:val="000000"/>
              </w:rPr>
              <w:t xml:space="preserve"> [2023] VSCA 62 at [59]-[64]; </w:t>
            </w:r>
            <w:r w:rsidRPr="00930EDD">
              <w:rPr>
                <w:rFonts w:ascii="Arial" w:hAnsi="Arial" w:cs="Arial"/>
                <w:i/>
                <w:iCs/>
                <w:color w:val="000000"/>
              </w:rPr>
              <w:t>Khoshaba v The King</w:t>
            </w:r>
            <w:r>
              <w:rPr>
                <w:rFonts w:ascii="Arial" w:hAnsi="Arial" w:cs="Arial"/>
                <w:color w:val="000000"/>
              </w:rPr>
              <w:t xml:space="preserve"> [2023] VSCA 65 at [23]-[33]</w:t>
            </w:r>
            <w:r w:rsidRPr="00543D8C">
              <w:rPr>
                <w:rFonts w:ascii="Arial" w:hAnsi="Arial" w:cs="Arial"/>
                <w:color w:val="000000"/>
              </w:rPr>
              <w:t>.</w:t>
            </w:r>
          </w:p>
        </w:tc>
      </w:tr>
      <w:tr w:rsidR="005C6278" w14:paraId="2E74526D" w14:textId="77777777" w:rsidTr="009B6A89">
        <w:tc>
          <w:tcPr>
            <w:tcW w:w="1261" w:type="dxa"/>
            <w:gridSpan w:val="2"/>
            <w:tcBorders>
              <w:top w:val="single" w:sz="4" w:space="0" w:color="auto"/>
              <w:left w:val="single" w:sz="18" w:space="0" w:color="auto"/>
              <w:bottom w:val="single" w:sz="4" w:space="0" w:color="auto"/>
            </w:tcBorders>
          </w:tcPr>
          <w:p w14:paraId="14BA3755" w14:textId="2AED81FA" w:rsidR="005C6278" w:rsidRDefault="005C6278" w:rsidP="005C6278">
            <w:pPr>
              <w:rPr>
                <w:lang w:val="en-AU"/>
              </w:rPr>
            </w:pPr>
            <w:r>
              <w:rPr>
                <w:lang w:val="en-AU"/>
              </w:rPr>
              <w:t>05/04/23</w:t>
            </w:r>
          </w:p>
        </w:tc>
        <w:tc>
          <w:tcPr>
            <w:tcW w:w="836" w:type="dxa"/>
            <w:tcBorders>
              <w:top w:val="single" w:sz="4" w:space="0" w:color="auto"/>
              <w:bottom w:val="single" w:sz="4" w:space="0" w:color="auto"/>
            </w:tcBorders>
          </w:tcPr>
          <w:p w14:paraId="46E961C4" w14:textId="49252AC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258644A" w14:textId="272DABB7" w:rsidR="005C6278" w:rsidRDefault="005C6278" w:rsidP="005C6278">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140C1452" w14:textId="09600617"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480C4F">
              <w:rPr>
                <w:rFonts w:ascii="Arial" w:hAnsi="Arial" w:cs="Arial"/>
                <w:i/>
                <w:iCs/>
                <w:color w:val="000000"/>
              </w:rPr>
              <w:t>Van Kempten v The King</w:t>
            </w:r>
            <w:r>
              <w:rPr>
                <w:rFonts w:ascii="Arial" w:hAnsi="Arial" w:cs="Arial"/>
                <w:color w:val="000000"/>
              </w:rPr>
              <w:t xml:space="preserve"> [2023] VSCA 26 at [53]-[59].</w:t>
            </w:r>
          </w:p>
        </w:tc>
      </w:tr>
      <w:tr w:rsidR="005C6278" w14:paraId="03A35C4A" w14:textId="77777777" w:rsidTr="009B6A89">
        <w:tc>
          <w:tcPr>
            <w:tcW w:w="1261" w:type="dxa"/>
            <w:gridSpan w:val="2"/>
            <w:tcBorders>
              <w:top w:val="single" w:sz="4" w:space="0" w:color="auto"/>
              <w:left w:val="single" w:sz="18" w:space="0" w:color="auto"/>
              <w:bottom w:val="single" w:sz="4" w:space="0" w:color="auto"/>
            </w:tcBorders>
          </w:tcPr>
          <w:p w14:paraId="2867A289" w14:textId="3D07E078" w:rsidR="005C6278" w:rsidRDefault="005C6278" w:rsidP="005C6278">
            <w:pPr>
              <w:rPr>
                <w:lang w:val="en-AU"/>
              </w:rPr>
            </w:pPr>
            <w:r>
              <w:rPr>
                <w:lang w:val="en-AU"/>
              </w:rPr>
              <w:t>05/04/23</w:t>
            </w:r>
          </w:p>
        </w:tc>
        <w:tc>
          <w:tcPr>
            <w:tcW w:w="836" w:type="dxa"/>
            <w:tcBorders>
              <w:top w:val="single" w:sz="4" w:space="0" w:color="auto"/>
              <w:bottom w:val="single" w:sz="4" w:space="0" w:color="auto"/>
            </w:tcBorders>
          </w:tcPr>
          <w:p w14:paraId="2AD32C53" w14:textId="65EAB25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2583BBB" w14:textId="7058C9E2" w:rsidR="005C6278" w:rsidRDefault="005C6278" w:rsidP="005C6278">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0DF824AB" w14:textId="51225F99"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3B4D22">
              <w:rPr>
                <w:rFonts w:ascii="Arial" w:hAnsi="Arial" w:cs="Arial"/>
                <w:i/>
                <w:iCs/>
                <w:color w:val="000000"/>
              </w:rPr>
              <w:t>Newton (a pseudonym) v The King</w:t>
            </w:r>
            <w:r>
              <w:rPr>
                <w:rFonts w:ascii="Arial" w:hAnsi="Arial" w:cs="Arial"/>
                <w:color w:val="000000"/>
              </w:rPr>
              <w:t xml:space="preserve"> [2023] VSCA 22 </w:t>
            </w:r>
            <w:r>
              <w:rPr>
                <w:rFonts w:ascii="Arial" w:hAnsi="Arial" w:cs="Arial"/>
              </w:rPr>
              <w:t>at [36]-[47].</w:t>
            </w:r>
          </w:p>
        </w:tc>
      </w:tr>
      <w:tr w:rsidR="005C6278" w14:paraId="69716551" w14:textId="77777777" w:rsidTr="009B6A89">
        <w:trPr>
          <w:trHeight w:val="69"/>
        </w:trPr>
        <w:tc>
          <w:tcPr>
            <w:tcW w:w="1261" w:type="dxa"/>
            <w:gridSpan w:val="2"/>
            <w:vMerge w:val="restart"/>
            <w:tcBorders>
              <w:top w:val="single" w:sz="4" w:space="0" w:color="auto"/>
              <w:left w:val="single" w:sz="18" w:space="0" w:color="auto"/>
            </w:tcBorders>
          </w:tcPr>
          <w:p w14:paraId="7CEE13DA" w14:textId="1A1C80D4" w:rsidR="005C6278" w:rsidRDefault="005C6278" w:rsidP="005C6278">
            <w:pPr>
              <w:rPr>
                <w:lang w:val="en-AU"/>
              </w:rPr>
            </w:pPr>
            <w:r>
              <w:rPr>
                <w:lang w:val="en-AU"/>
              </w:rPr>
              <w:t>05/04/23</w:t>
            </w:r>
          </w:p>
        </w:tc>
        <w:tc>
          <w:tcPr>
            <w:tcW w:w="836" w:type="dxa"/>
            <w:vMerge w:val="restart"/>
            <w:tcBorders>
              <w:top w:val="single" w:sz="4" w:space="0" w:color="auto"/>
            </w:tcBorders>
          </w:tcPr>
          <w:p w14:paraId="547C8DE7" w14:textId="63ECDFD3" w:rsidR="005C6278" w:rsidRDefault="005C6278" w:rsidP="005C6278">
            <w:pPr>
              <w:jc w:val="center"/>
              <w:rPr>
                <w:lang w:val="en-AU"/>
              </w:rPr>
            </w:pPr>
            <w:r>
              <w:rPr>
                <w:lang w:val="en-AU"/>
              </w:rPr>
              <w:t>11</w:t>
            </w:r>
          </w:p>
        </w:tc>
        <w:tc>
          <w:tcPr>
            <w:tcW w:w="1439" w:type="dxa"/>
            <w:vMerge w:val="restart"/>
            <w:tcBorders>
              <w:top w:val="single" w:sz="4" w:space="0" w:color="auto"/>
            </w:tcBorders>
          </w:tcPr>
          <w:p w14:paraId="495CAC90" w14:textId="48F5B17E" w:rsidR="005C6278" w:rsidRDefault="005C6278" w:rsidP="005C6278">
            <w:pPr>
              <w:keepNext/>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shd w:val="clear" w:color="auto" w:fill="FFF2CC"/>
          </w:tcPr>
          <w:p w14:paraId="0354DB65" w14:textId="07D9CE34" w:rsidR="005C6278" w:rsidRDefault="005C6278" w:rsidP="005C6278">
            <w:pPr>
              <w:spacing w:before="20" w:after="20"/>
              <w:jc w:val="both"/>
              <w:rPr>
                <w:rFonts w:ascii="Arial" w:hAnsi="Arial" w:cs="Arial"/>
                <w:color w:val="000000"/>
              </w:rPr>
            </w:pPr>
            <w:r>
              <w:rPr>
                <w:rFonts w:ascii="Arial" w:hAnsi="Arial" w:cs="Arial"/>
                <w:b/>
                <w:bCs/>
              </w:rPr>
              <w:t>Section heading amended to “</w:t>
            </w:r>
            <w:r w:rsidRPr="001C6E0E">
              <w:rPr>
                <w:rFonts w:ascii="Arial" w:hAnsi="Arial" w:cs="Arial"/>
                <w:b/>
                <w:bCs/>
                <w:color w:val="000000"/>
              </w:rPr>
              <w:t>Relevance of intoxication</w:t>
            </w:r>
            <w:r>
              <w:rPr>
                <w:rFonts w:ascii="Arial" w:hAnsi="Arial" w:cs="Arial"/>
                <w:b/>
                <w:bCs/>
                <w:color w:val="000000"/>
              </w:rPr>
              <w:t>/drug ingestion”.</w:t>
            </w:r>
          </w:p>
        </w:tc>
      </w:tr>
      <w:tr w:rsidR="005C6278" w14:paraId="6A977099" w14:textId="77777777" w:rsidTr="009B6A89">
        <w:trPr>
          <w:trHeight w:val="67"/>
        </w:trPr>
        <w:tc>
          <w:tcPr>
            <w:tcW w:w="1261" w:type="dxa"/>
            <w:gridSpan w:val="2"/>
            <w:vMerge/>
            <w:tcBorders>
              <w:left w:val="single" w:sz="18" w:space="0" w:color="auto"/>
            </w:tcBorders>
          </w:tcPr>
          <w:p w14:paraId="13377F72" w14:textId="77777777" w:rsidR="005C6278" w:rsidRDefault="005C6278" w:rsidP="005C6278">
            <w:pPr>
              <w:rPr>
                <w:lang w:val="en-AU"/>
              </w:rPr>
            </w:pPr>
          </w:p>
        </w:tc>
        <w:tc>
          <w:tcPr>
            <w:tcW w:w="836" w:type="dxa"/>
            <w:vMerge/>
          </w:tcPr>
          <w:p w14:paraId="5320F554" w14:textId="4F27AF3B" w:rsidR="005C6278" w:rsidRDefault="005C6278" w:rsidP="005C6278">
            <w:pPr>
              <w:jc w:val="center"/>
              <w:rPr>
                <w:lang w:val="en-AU"/>
              </w:rPr>
            </w:pPr>
          </w:p>
        </w:tc>
        <w:tc>
          <w:tcPr>
            <w:tcW w:w="1439" w:type="dxa"/>
            <w:vMerge/>
          </w:tcPr>
          <w:p w14:paraId="32708B35" w14:textId="77777777" w:rsidR="005C6278" w:rsidRDefault="005C6278" w:rsidP="005C6278">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F2CC"/>
          </w:tcPr>
          <w:p w14:paraId="2299351D" w14:textId="117CCDD3" w:rsidR="005C6278" w:rsidRDefault="005C6278" w:rsidP="005C6278">
            <w:pPr>
              <w:spacing w:before="20" w:after="20"/>
              <w:jc w:val="both"/>
              <w:rPr>
                <w:rFonts w:ascii="Arial" w:hAnsi="Arial" w:cs="Arial"/>
                <w:color w:val="000000"/>
              </w:rPr>
            </w:pPr>
            <w:r>
              <w:rPr>
                <w:rFonts w:ascii="Arial" w:hAnsi="Arial" w:cs="Arial"/>
                <w:color w:val="000000"/>
              </w:rPr>
              <w:t xml:space="preserve">Commentary on the cases of </w:t>
            </w:r>
            <w:r w:rsidRPr="00E31619">
              <w:rPr>
                <w:rFonts w:ascii="Arial" w:hAnsi="Arial" w:cs="Arial"/>
                <w:i/>
                <w:iCs/>
                <w:color w:val="000000"/>
              </w:rPr>
              <w:t>R v Martin</w:t>
            </w:r>
            <w:r w:rsidRPr="00E31619">
              <w:rPr>
                <w:rFonts w:ascii="Arial" w:hAnsi="Arial" w:cs="Arial"/>
                <w:color w:val="000000"/>
              </w:rPr>
              <w:t xml:space="preserve"> </w:t>
            </w:r>
            <w:r>
              <w:rPr>
                <w:rFonts w:ascii="Arial" w:hAnsi="Arial" w:cs="Arial"/>
                <w:color w:val="000000"/>
              </w:rPr>
              <w:t xml:space="preserve">[2007] VSCA 291, </w:t>
            </w:r>
            <w:r w:rsidRPr="001C6E0E">
              <w:rPr>
                <w:rFonts w:ascii="Arial" w:hAnsi="Arial" w:cs="Arial"/>
                <w:i/>
                <w:color w:val="000000"/>
              </w:rPr>
              <w:t>DPP v Smeaton</w:t>
            </w:r>
            <w:r w:rsidRPr="001C6E0E">
              <w:rPr>
                <w:rFonts w:ascii="Arial" w:hAnsi="Arial" w:cs="Arial"/>
                <w:color w:val="000000"/>
              </w:rPr>
              <w:t xml:space="preserve"> [2007] VSCA 256</w:t>
            </w:r>
            <w:r>
              <w:rPr>
                <w:rFonts w:ascii="Arial" w:hAnsi="Arial" w:cs="Arial"/>
                <w:color w:val="000000"/>
              </w:rPr>
              <w:t xml:space="preserve"> and </w:t>
            </w:r>
            <w:r w:rsidRPr="00F86035">
              <w:rPr>
                <w:rFonts w:ascii="Arial" w:hAnsi="Arial" w:cs="Arial"/>
                <w:i/>
                <w:color w:val="000000"/>
              </w:rPr>
              <w:t xml:space="preserve">R v Broad; R v Freeman </w:t>
            </w:r>
            <w:r w:rsidRPr="00F86035">
              <w:rPr>
                <w:rFonts w:ascii="Arial" w:hAnsi="Arial" w:cs="Arial"/>
                <w:color w:val="000000"/>
              </w:rPr>
              <w:t>[2013] VSC 454</w:t>
            </w:r>
            <w:r>
              <w:rPr>
                <w:rFonts w:ascii="Arial" w:hAnsi="Arial" w:cs="Arial"/>
                <w:color w:val="000000"/>
              </w:rPr>
              <w:t xml:space="preserve"> plus references to </w:t>
            </w:r>
            <w:r w:rsidRPr="001C6E0E">
              <w:rPr>
                <w:rFonts w:ascii="Arial" w:hAnsi="Arial" w:cs="Arial"/>
                <w:i/>
                <w:color w:val="000000"/>
              </w:rPr>
              <w:t>DPP v Arvanitidis</w:t>
            </w:r>
            <w:r w:rsidRPr="001C6E0E">
              <w:rPr>
                <w:rFonts w:ascii="Arial" w:hAnsi="Arial" w:cs="Arial"/>
                <w:color w:val="000000"/>
              </w:rPr>
              <w:t xml:space="preserve"> [2008] VSCA 189</w:t>
            </w:r>
            <w:r>
              <w:rPr>
                <w:rFonts w:ascii="Arial" w:hAnsi="Arial" w:cs="Arial"/>
                <w:color w:val="000000"/>
              </w:rPr>
              <w:t xml:space="preserve">, </w:t>
            </w:r>
            <w:r w:rsidRPr="001C6E0E">
              <w:rPr>
                <w:rFonts w:ascii="Arial" w:hAnsi="Arial" w:cs="Arial"/>
                <w:i/>
                <w:color w:val="000000"/>
              </w:rPr>
              <w:t xml:space="preserve">R v Hay </w:t>
            </w:r>
            <w:r w:rsidRPr="001C6E0E">
              <w:rPr>
                <w:rFonts w:ascii="Arial" w:hAnsi="Arial" w:cs="Arial"/>
                <w:color w:val="000000"/>
              </w:rPr>
              <w:t xml:space="preserve">[2007] VSCA 147 and </w:t>
            </w:r>
            <w:r w:rsidRPr="001C6E0E">
              <w:rPr>
                <w:rFonts w:ascii="Arial" w:hAnsi="Arial" w:cs="Arial"/>
                <w:i/>
                <w:color w:val="000000"/>
              </w:rPr>
              <w:t xml:space="preserve">R v </w:t>
            </w:r>
            <w:proofErr w:type="spellStart"/>
            <w:r w:rsidRPr="001C6E0E">
              <w:rPr>
                <w:rFonts w:ascii="Arial" w:hAnsi="Arial" w:cs="Arial"/>
                <w:i/>
                <w:color w:val="000000"/>
              </w:rPr>
              <w:t>Sebalj</w:t>
            </w:r>
            <w:proofErr w:type="spellEnd"/>
            <w:r w:rsidRPr="001C6E0E">
              <w:rPr>
                <w:rFonts w:ascii="Arial" w:hAnsi="Arial" w:cs="Arial"/>
                <w:color w:val="000000"/>
              </w:rPr>
              <w:t xml:space="preserve"> [2006] VSCA 106 </w:t>
            </w:r>
            <w:r>
              <w:rPr>
                <w:rFonts w:ascii="Arial" w:hAnsi="Arial" w:cs="Arial"/>
                <w:color w:val="000000"/>
              </w:rPr>
              <w:t>have been moved from section 11.2.16 into section 11.2.17.</w:t>
            </w:r>
          </w:p>
        </w:tc>
      </w:tr>
      <w:tr w:rsidR="005C6278" w14:paraId="18C49958" w14:textId="77777777" w:rsidTr="009B6A89">
        <w:trPr>
          <w:trHeight w:val="67"/>
        </w:trPr>
        <w:tc>
          <w:tcPr>
            <w:tcW w:w="1261" w:type="dxa"/>
            <w:gridSpan w:val="2"/>
            <w:vMerge/>
            <w:tcBorders>
              <w:left w:val="single" w:sz="18" w:space="0" w:color="auto"/>
              <w:bottom w:val="single" w:sz="4" w:space="0" w:color="auto"/>
            </w:tcBorders>
          </w:tcPr>
          <w:p w14:paraId="4EC7A055" w14:textId="77777777" w:rsidR="005C6278" w:rsidRDefault="005C6278" w:rsidP="005C6278">
            <w:pPr>
              <w:rPr>
                <w:lang w:val="en-AU"/>
              </w:rPr>
            </w:pPr>
          </w:p>
        </w:tc>
        <w:tc>
          <w:tcPr>
            <w:tcW w:w="836" w:type="dxa"/>
            <w:vMerge/>
            <w:tcBorders>
              <w:bottom w:val="single" w:sz="4" w:space="0" w:color="auto"/>
            </w:tcBorders>
          </w:tcPr>
          <w:p w14:paraId="5B5EB54B" w14:textId="302F255C" w:rsidR="005C6278" w:rsidRDefault="005C6278" w:rsidP="005C6278">
            <w:pPr>
              <w:jc w:val="center"/>
              <w:rPr>
                <w:lang w:val="en-AU"/>
              </w:rPr>
            </w:pPr>
          </w:p>
        </w:tc>
        <w:tc>
          <w:tcPr>
            <w:tcW w:w="1439" w:type="dxa"/>
            <w:vMerge/>
            <w:tcBorders>
              <w:bottom w:val="single" w:sz="4" w:space="0" w:color="auto"/>
            </w:tcBorders>
          </w:tcPr>
          <w:p w14:paraId="5B5DE4F9" w14:textId="77777777" w:rsidR="005C6278" w:rsidRDefault="005C6278" w:rsidP="005C6278">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3C25FF6C" w14:textId="3AA54D79" w:rsidR="005C6278" w:rsidRDefault="005C6278" w:rsidP="005C6278">
            <w:pPr>
              <w:spacing w:before="20" w:after="20"/>
              <w:jc w:val="both"/>
              <w:rPr>
                <w:rFonts w:ascii="Arial" w:hAnsi="Arial" w:cs="Arial"/>
                <w:color w:val="000000"/>
              </w:rPr>
            </w:pPr>
            <w:r>
              <w:rPr>
                <w:rFonts w:ascii="Arial" w:hAnsi="Arial" w:cs="Arial"/>
                <w:color w:val="000000"/>
              </w:rPr>
              <w:t xml:space="preserve">Summary of and extracts from </w:t>
            </w:r>
            <w:r w:rsidRPr="002B5E35">
              <w:rPr>
                <w:rFonts w:ascii="Arial" w:hAnsi="Arial" w:cs="Arial"/>
                <w:i/>
                <w:iCs/>
                <w:color w:val="000000"/>
              </w:rPr>
              <w:t>DPP v PS</w:t>
            </w:r>
            <w:r>
              <w:rPr>
                <w:rFonts w:ascii="Arial" w:hAnsi="Arial" w:cs="Arial"/>
                <w:color w:val="000000"/>
              </w:rPr>
              <w:t xml:space="preserve"> [2023] VSC 85 at [56]-[75].</w:t>
            </w:r>
          </w:p>
        </w:tc>
      </w:tr>
      <w:tr w:rsidR="005C6278" w14:paraId="77D547D6" w14:textId="77777777" w:rsidTr="009B6A89">
        <w:tc>
          <w:tcPr>
            <w:tcW w:w="1261" w:type="dxa"/>
            <w:gridSpan w:val="2"/>
            <w:tcBorders>
              <w:top w:val="single" w:sz="4" w:space="0" w:color="auto"/>
              <w:left w:val="single" w:sz="18" w:space="0" w:color="auto"/>
              <w:bottom w:val="single" w:sz="4" w:space="0" w:color="auto"/>
            </w:tcBorders>
          </w:tcPr>
          <w:p w14:paraId="5C5F80C6" w14:textId="61F9D1F7" w:rsidR="005C6278" w:rsidRDefault="005C6278" w:rsidP="005C6278">
            <w:pPr>
              <w:rPr>
                <w:lang w:val="en-AU"/>
              </w:rPr>
            </w:pPr>
            <w:r>
              <w:rPr>
                <w:lang w:val="en-AU"/>
              </w:rPr>
              <w:t>05/04/23</w:t>
            </w:r>
          </w:p>
        </w:tc>
        <w:tc>
          <w:tcPr>
            <w:tcW w:w="836" w:type="dxa"/>
            <w:tcBorders>
              <w:top w:val="single" w:sz="4" w:space="0" w:color="auto"/>
              <w:bottom w:val="single" w:sz="4" w:space="0" w:color="auto"/>
            </w:tcBorders>
          </w:tcPr>
          <w:p w14:paraId="56DC2610" w14:textId="22294F9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6AD107F" w14:textId="74C7AD63" w:rsidR="005C6278" w:rsidRDefault="005C6278" w:rsidP="005C6278">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485ECC6D" w14:textId="28D4DBF0"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 xml:space="preserve">R v Bos </w:t>
            </w:r>
            <w:r w:rsidRPr="00376447">
              <w:rPr>
                <w:rFonts w:ascii="Arial" w:hAnsi="Arial" w:cs="Arial"/>
                <w:color w:val="000000"/>
              </w:rPr>
              <w:t>[2023] VSC 68</w:t>
            </w:r>
            <w:r>
              <w:rPr>
                <w:rFonts w:ascii="Arial" w:hAnsi="Arial" w:cs="Arial"/>
                <w:color w:val="000000"/>
              </w:rPr>
              <w:t xml:space="preserve">.  Reference to </w:t>
            </w:r>
            <w:r w:rsidRPr="005B45DE">
              <w:rPr>
                <w:rFonts w:ascii="Arial" w:hAnsi="Arial" w:cs="Arial"/>
                <w:i/>
                <w:iCs/>
              </w:rPr>
              <w:t>Surtees v The King</w:t>
            </w:r>
            <w:r>
              <w:rPr>
                <w:rFonts w:ascii="Arial" w:hAnsi="Arial" w:cs="Arial"/>
              </w:rPr>
              <w:t xml:space="preserve"> [2023] VSCA 42.</w:t>
            </w:r>
          </w:p>
        </w:tc>
      </w:tr>
      <w:tr w:rsidR="005C6278" w14:paraId="5808CC98" w14:textId="77777777" w:rsidTr="009B6A89">
        <w:tc>
          <w:tcPr>
            <w:tcW w:w="1261" w:type="dxa"/>
            <w:gridSpan w:val="2"/>
            <w:tcBorders>
              <w:top w:val="single" w:sz="4" w:space="0" w:color="auto"/>
              <w:left w:val="single" w:sz="18" w:space="0" w:color="auto"/>
              <w:bottom w:val="single" w:sz="4" w:space="0" w:color="auto"/>
            </w:tcBorders>
          </w:tcPr>
          <w:p w14:paraId="17F14A9F" w14:textId="2ED09117" w:rsidR="005C6278" w:rsidRDefault="005C6278" w:rsidP="005C6278">
            <w:pPr>
              <w:rPr>
                <w:lang w:val="en-AU"/>
              </w:rPr>
            </w:pPr>
            <w:r>
              <w:rPr>
                <w:lang w:val="en-AU"/>
              </w:rPr>
              <w:t>05/04/23</w:t>
            </w:r>
          </w:p>
        </w:tc>
        <w:tc>
          <w:tcPr>
            <w:tcW w:w="836" w:type="dxa"/>
            <w:tcBorders>
              <w:top w:val="single" w:sz="4" w:space="0" w:color="auto"/>
              <w:bottom w:val="single" w:sz="4" w:space="0" w:color="auto"/>
            </w:tcBorders>
          </w:tcPr>
          <w:p w14:paraId="1EC87EF8" w14:textId="1224AE4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CBBB555" w14:textId="61AE0220" w:rsidR="005C6278" w:rsidRDefault="005C6278" w:rsidP="005C6278">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18282B10" w14:textId="6E50647F" w:rsidR="005C6278" w:rsidRPr="00D06EA1" w:rsidRDefault="005C6278" w:rsidP="005C6278">
            <w:pPr>
              <w:spacing w:before="20" w:after="20"/>
              <w:jc w:val="both"/>
              <w:rPr>
                <w:rFonts w:ascii="Arial" w:hAnsi="Arial" w:cs="Arial"/>
                <w:color w:val="000000"/>
              </w:rPr>
            </w:pPr>
            <w:r>
              <w:rPr>
                <w:rFonts w:ascii="Arial" w:hAnsi="Arial" w:cs="Arial"/>
                <w:color w:val="000000"/>
              </w:rPr>
              <w:t xml:space="preserve">References to </w:t>
            </w:r>
            <w:r w:rsidRPr="00BB1FDF">
              <w:rPr>
                <w:rFonts w:ascii="Arial" w:hAnsi="Arial" w:cs="Arial"/>
                <w:i/>
                <w:iCs/>
                <w:color w:val="000000"/>
              </w:rPr>
              <w:t>DPP v Bednar</w:t>
            </w:r>
            <w:r>
              <w:rPr>
                <w:rFonts w:ascii="Arial" w:hAnsi="Arial" w:cs="Arial"/>
                <w:color w:val="000000"/>
              </w:rPr>
              <w:t xml:space="preserve"> [2023] VSC 67; </w:t>
            </w:r>
            <w:r w:rsidRPr="000E1F42">
              <w:rPr>
                <w:rFonts w:ascii="Arial" w:hAnsi="Arial" w:cs="Arial"/>
                <w:i/>
                <w:iCs/>
                <w:color w:val="000000"/>
              </w:rPr>
              <w:t>R v Basham (</w:t>
            </w:r>
            <w:r>
              <w:rPr>
                <w:rFonts w:ascii="Arial" w:hAnsi="Arial" w:cs="Arial"/>
                <w:i/>
                <w:iCs/>
                <w:color w:val="000000"/>
              </w:rPr>
              <w:t>S</w:t>
            </w:r>
            <w:r w:rsidRPr="000E1F42">
              <w:rPr>
                <w:rFonts w:ascii="Arial" w:hAnsi="Arial" w:cs="Arial"/>
                <w:i/>
                <w:iCs/>
                <w:color w:val="000000"/>
              </w:rPr>
              <w:t>entence)</w:t>
            </w:r>
            <w:r>
              <w:rPr>
                <w:rFonts w:ascii="Arial" w:hAnsi="Arial" w:cs="Arial"/>
                <w:color w:val="000000"/>
              </w:rPr>
              <w:t xml:space="preserve"> [2023] VSC 79; </w:t>
            </w:r>
            <w:r w:rsidRPr="00931CDD">
              <w:rPr>
                <w:rFonts w:ascii="Arial" w:hAnsi="Arial" w:cs="Arial"/>
                <w:i/>
                <w:iCs/>
                <w:color w:val="000000"/>
              </w:rPr>
              <w:t>DPP v PS</w:t>
            </w:r>
            <w:r>
              <w:rPr>
                <w:rFonts w:ascii="Arial" w:hAnsi="Arial" w:cs="Arial"/>
                <w:color w:val="000000"/>
              </w:rPr>
              <w:t xml:space="preserve"> [2023] VSC 85; </w:t>
            </w:r>
            <w:r w:rsidRPr="00D35A58">
              <w:rPr>
                <w:rFonts w:ascii="Arial" w:hAnsi="Arial" w:cs="Arial"/>
                <w:i/>
                <w:iCs/>
                <w:color w:val="000000"/>
              </w:rPr>
              <w:t>DPP v Coman</w:t>
            </w:r>
            <w:r>
              <w:rPr>
                <w:rFonts w:ascii="Arial" w:hAnsi="Arial" w:cs="Arial"/>
                <w:color w:val="000000"/>
              </w:rPr>
              <w:t xml:space="preserve"> [2023] VSC 159</w:t>
            </w:r>
            <w:r w:rsidRPr="00F62C25">
              <w:rPr>
                <w:rFonts w:ascii="Arial" w:hAnsi="Arial" w:cs="Arial"/>
                <w:color w:val="000000"/>
              </w:rPr>
              <w:t>.</w:t>
            </w:r>
          </w:p>
        </w:tc>
      </w:tr>
      <w:tr w:rsidR="005C6278" w14:paraId="7A154205" w14:textId="77777777" w:rsidTr="009B6A89">
        <w:tc>
          <w:tcPr>
            <w:tcW w:w="1261" w:type="dxa"/>
            <w:gridSpan w:val="2"/>
            <w:tcBorders>
              <w:top w:val="single" w:sz="4" w:space="0" w:color="auto"/>
              <w:left w:val="single" w:sz="18" w:space="0" w:color="auto"/>
              <w:bottom w:val="single" w:sz="4" w:space="0" w:color="auto"/>
            </w:tcBorders>
          </w:tcPr>
          <w:p w14:paraId="256B8F12" w14:textId="46FA0621" w:rsidR="005C6278" w:rsidRDefault="005C6278" w:rsidP="005C6278">
            <w:pPr>
              <w:rPr>
                <w:lang w:val="en-AU"/>
              </w:rPr>
            </w:pPr>
            <w:r>
              <w:rPr>
                <w:lang w:val="en-AU"/>
              </w:rPr>
              <w:t>05/04/23</w:t>
            </w:r>
          </w:p>
        </w:tc>
        <w:tc>
          <w:tcPr>
            <w:tcW w:w="836" w:type="dxa"/>
            <w:tcBorders>
              <w:top w:val="single" w:sz="4" w:space="0" w:color="auto"/>
              <w:bottom w:val="single" w:sz="4" w:space="0" w:color="auto"/>
            </w:tcBorders>
          </w:tcPr>
          <w:p w14:paraId="2A5C6262" w14:textId="281EBD7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5370FF6" w14:textId="35F1A0B4" w:rsidR="005C6278" w:rsidRDefault="005C6278" w:rsidP="005C6278">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1C6C195A" w14:textId="69731663" w:rsidR="005C6278" w:rsidRPr="00D06EA1"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C95410">
              <w:rPr>
                <w:rFonts w:ascii="Arial" w:hAnsi="Arial" w:cs="Arial"/>
                <w:i/>
                <w:iCs/>
                <w:color w:val="000000"/>
              </w:rPr>
              <w:t>DPP v Harvey</w:t>
            </w:r>
            <w:r>
              <w:rPr>
                <w:rFonts w:ascii="Arial" w:hAnsi="Arial" w:cs="Arial"/>
                <w:color w:val="000000"/>
              </w:rPr>
              <w:t xml:space="preserve"> [2023] VSC 80.</w:t>
            </w:r>
          </w:p>
        </w:tc>
      </w:tr>
      <w:tr w:rsidR="005C6278" w14:paraId="6A500E84" w14:textId="77777777" w:rsidTr="009B6A89">
        <w:tc>
          <w:tcPr>
            <w:tcW w:w="1261" w:type="dxa"/>
            <w:gridSpan w:val="2"/>
            <w:tcBorders>
              <w:top w:val="single" w:sz="4" w:space="0" w:color="auto"/>
              <w:left w:val="single" w:sz="18" w:space="0" w:color="auto"/>
              <w:bottom w:val="single" w:sz="4" w:space="0" w:color="auto"/>
            </w:tcBorders>
          </w:tcPr>
          <w:p w14:paraId="2CDB6FBE" w14:textId="5FDE078C" w:rsidR="005C6278" w:rsidRDefault="005C6278" w:rsidP="005C6278">
            <w:pPr>
              <w:rPr>
                <w:lang w:val="en-AU"/>
              </w:rPr>
            </w:pPr>
            <w:r>
              <w:rPr>
                <w:lang w:val="en-AU"/>
              </w:rPr>
              <w:t>05/04/23</w:t>
            </w:r>
          </w:p>
        </w:tc>
        <w:tc>
          <w:tcPr>
            <w:tcW w:w="836" w:type="dxa"/>
            <w:tcBorders>
              <w:top w:val="single" w:sz="4" w:space="0" w:color="auto"/>
              <w:bottom w:val="single" w:sz="4" w:space="0" w:color="auto"/>
            </w:tcBorders>
          </w:tcPr>
          <w:p w14:paraId="795A9932" w14:textId="3356F03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3B416D1" w14:textId="3D13E248" w:rsidR="005C6278" w:rsidRDefault="005C6278" w:rsidP="005C6278">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4EDC08F2" w14:textId="5A004627" w:rsidR="005C6278" w:rsidRDefault="005C6278" w:rsidP="005C6278">
            <w:pPr>
              <w:spacing w:before="20" w:after="20"/>
              <w:jc w:val="both"/>
              <w:rPr>
                <w:rFonts w:ascii="Arial" w:hAnsi="Arial" w:cs="Arial"/>
                <w:color w:val="000000"/>
              </w:rPr>
            </w:pPr>
            <w:r w:rsidRPr="00D06EA1">
              <w:rPr>
                <w:rFonts w:ascii="Arial" w:hAnsi="Arial" w:cs="Arial"/>
                <w:color w:val="000000"/>
              </w:rPr>
              <w:t>Summary of</w:t>
            </w:r>
            <w:r>
              <w:rPr>
                <w:rFonts w:ascii="Arial" w:hAnsi="Arial" w:cs="Arial"/>
                <w:i/>
                <w:iCs/>
                <w:color w:val="000000"/>
              </w:rPr>
              <w:t xml:space="preserve"> </w:t>
            </w:r>
            <w:r w:rsidRPr="00480C4F">
              <w:rPr>
                <w:rFonts w:ascii="Arial" w:hAnsi="Arial" w:cs="Arial"/>
                <w:i/>
                <w:iCs/>
                <w:color w:val="000000"/>
              </w:rPr>
              <w:t>Van Kempten v The King</w:t>
            </w:r>
            <w:r>
              <w:rPr>
                <w:rFonts w:ascii="Arial" w:hAnsi="Arial" w:cs="Arial"/>
                <w:color w:val="000000"/>
              </w:rPr>
              <w:t xml:space="preserve"> [2023] VSCA 26 and extracts from [28] &amp; [53].</w:t>
            </w:r>
          </w:p>
        </w:tc>
      </w:tr>
      <w:tr w:rsidR="005C6278" w14:paraId="23C480D4" w14:textId="77777777" w:rsidTr="009B6A89">
        <w:tc>
          <w:tcPr>
            <w:tcW w:w="1261" w:type="dxa"/>
            <w:gridSpan w:val="2"/>
            <w:tcBorders>
              <w:top w:val="single" w:sz="4" w:space="0" w:color="auto"/>
              <w:left w:val="single" w:sz="18" w:space="0" w:color="auto"/>
              <w:bottom w:val="single" w:sz="4" w:space="0" w:color="auto"/>
            </w:tcBorders>
          </w:tcPr>
          <w:p w14:paraId="71CCE2BA" w14:textId="657311BD" w:rsidR="005C6278" w:rsidRDefault="005C6278" w:rsidP="005C6278">
            <w:pPr>
              <w:rPr>
                <w:lang w:val="en-AU"/>
              </w:rPr>
            </w:pPr>
            <w:r>
              <w:rPr>
                <w:lang w:val="en-AU"/>
              </w:rPr>
              <w:t>05/04/23</w:t>
            </w:r>
          </w:p>
        </w:tc>
        <w:tc>
          <w:tcPr>
            <w:tcW w:w="836" w:type="dxa"/>
            <w:tcBorders>
              <w:top w:val="single" w:sz="4" w:space="0" w:color="auto"/>
              <w:bottom w:val="single" w:sz="4" w:space="0" w:color="auto"/>
            </w:tcBorders>
          </w:tcPr>
          <w:p w14:paraId="5C22E5FD" w14:textId="0BB0127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1DE14D2" w14:textId="33FDDB4D" w:rsidR="005C6278" w:rsidRDefault="005C6278" w:rsidP="005C6278">
            <w:pPr>
              <w:keepNext/>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7FD18411" w14:textId="1E6AC43C"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6225B8">
              <w:rPr>
                <w:rFonts w:ascii="Arial" w:hAnsi="Arial" w:cs="Arial"/>
                <w:i/>
                <w:iCs/>
                <w:color w:val="000000"/>
              </w:rPr>
              <w:t>Mashayamombe v The King</w:t>
            </w:r>
            <w:r>
              <w:rPr>
                <w:rFonts w:ascii="Arial" w:hAnsi="Arial" w:cs="Arial"/>
                <w:color w:val="000000"/>
              </w:rPr>
              <w:t xml:space="preserve"> [2023] VSCA 60.</w:t>
            </w:r>
          </w:p>
        </w:tc>
      </w:tr>
      <w:tr w:rsidR="005C6278" w14:paraId="13795F63" w14:textId="77777777" w:rsidTr="009B6A89">
        <w:tc>
          <w:tcPr>
            <w:tcW w:w="1261" w:type="dxa"/>
            <w:gridSpan w:val="2"/>
            <w:tcBorders>
              <w:top w:val="single" w:sz="4" w:space="0" w:color="auto"/>
              <w:left w:val="single" w:sz="18" w:space="0" w:color="auto"/>
              <w:bottom w:val="single" w:sz="4" w:space="0" w:color="auto"/>
            </w:tcBorders>
          </w:tcPr>
          <w:p w14:paraId="6FA9D31C" w14:textId="31528234" w:rsidR="005C6278" w:rsidRDefault="005C6278" w:rsidP="005C6278">
            <w:pPr>
              <w:rPr>
                <w:lang w:val="en-AU"/>
              </w:rPr>
            </w:pPr>
            <w:r>
              <w:rPr>
                <w:lang w:val="en-AU"/>
              </w:rPr>
              <w:t>05/04/23</w:t>
            </w:r>
          </w:p>
        </w:tc>
        <w:tc>
          <w:tcPr>
            <w:tcW w:w="836" w:type="dxa"/>
            <w:tcBorders>
              <w:top w:val="single" w:sz="4" w:space="0" w:color="auto"/>
              <w:bottom w:val="single" w:sz="4" w:space="0" w:color="auto"/>
            </w:tcBorders>
          </w:tcPr>
          <w:p w14:paraId="6114CDE9" w14:textId="768CA54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62C3D7B" w14:textId="19B313D0" w:rsidR="005C6278" w:rsidRDefault="005C6278" w:rsidP="005C6278">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1A3F8FB9" w14:textId="605F92DF"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464CFA">
              <w:rPr>
                <w:rFonts w:ascii="Arial" w:hAnsi="Arial" w:cs="Arial"/>
                <w:i/>
                <w:iCs/>
                <w:color w:val="000000"/>
              </w:rPr>
              <w:t>Mokbel v The King</w:t>
            </w:r>
            <w:r>
              <w:rPr>
                <w:rFonts w:ascii="Arial" w:hAnsi="Arial" w:cs="Arial"/>
                <w:color w:val="000000"/>
              </w:rPr>
              <w:t xml:space="preserve"> [2023] VSCA 40. Summary of </w:t>
            </w:r>
            <w:proofErr w:type="spellStart"/>
            <w:r w:rsidRPr="00D23956">
              <w:rPr>
                <w:rFonts w:ascii="Arial" w:hAnsi="Arial" w:cs="Arial"/>
                <w:bCs/>
                <w:i/>
                <w:iCs/>
                <w:color w:val="000000"/>
                <w:lang w:val="en-US"/>
              </w:rPr>
              <w:t>Biricik</w:t>
            </w:r>
            <w:proofErr w:type="spellEnd"/>
            <w:r w:rsidRPr="00D23956">
              <w:rPr>
                <w:rFonts w:ascii="Arial" w:hAnsi="Arial" w:cs="Arial"/>
                <w:bCs/>
                <w:i/>
                <w:iCs/>
                <w:color w:val="000000"/>
                <w:lang w:val="en-US"/>
              </w:rPr>
              <w:t xml:space="preserve"> v The Queen</w:t>
            </w:r>
            <w:r>
              <w:rPr>
                <w:rFonts w:ascii="Arial" w:hAnsi="Arial" w:cs="Arial"/>
                <w:bCs/>
                <w:color w:val="000000"/>
                <w:lang w:val="en-US"/>
              </w:rPr>
              <w:t xml:space="preserve"> [2023] VSCA 47.</w:t>
            </w:r>
          </w:p>
        </w:tc>
      </w:tr>
      <w:tr w:rsidR="005C6278" w14:paraId="6F7F29AD" w14:textId="77777777" w:rsidTr="009B6A89">
        <w:tc>
          <w:tcPr>
            <w:tcW w:w="1261" w:type="dxa"/>
            <w:gridSpan w:val="2"/>
            <w:tcBorders>
              <w:top w:val="single" w:sz="4" w:space="0" w:color="auto"/>
              <w:left w:val="single" w:sz="18" w:space="0" w:color="auto"/>
              <w:bottom w:val="single" w:sz="4" w:space="0" w:color="auto"/>
            </w:tcBorders>
          </w:tcPr>
          <w:p w14:paraId="7A16CED5" w14:textId="38A74DA5" w:rsidR="005C6278" w:rsidRDefault="005C6278" w:rsidP="005C6278">
            <w:pPr>
              <w:rPr>
                <w:lang w:val="en-AU"/>
              </w:rPr>
            </w:pPr>
            <w:r>
              <w:rPr>
                <w:lang w:val="en-AU"/>
              </w:rPr>
              <w:t>05/04/23</w:t>
            </w:r>
          </w:p>
        </w:tc>
        <w:tc>
          <w:tcPr>
            <w:tcW w:w="836" w:type="dxa"/>
            <w:tcBorders>
              <w:top w:val="single" w:sz="4" w:space="0" w:color="auto"/>
              <w:bottom w:val="single" w:sz="4" w:space="0" w:color="auto"/>
            </w:tcBorders>
          </w:tcPr>
          <w:p w14:paraId="5809C913" w14:textId="77AA69D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A73B5F2" w14:textId="29678869" w:rsidR="005C6278" w:rsidRDefault="005C6278" w:rsidP="005C6278">
            <w:pPr>
              <w:keepNext/>
              <w:jc w:val="center"/>
              <w:rPr>
                <w:lang w:val="en-AU"/>
              </w:rPr>
            </w:pPr>
            <w:r>
              <w:rPr>
                <w:lang w:val="en-AU"/>
              </w:rPr>
              <w:t>11.2.31</w:t>
            </w:r>
          </w:p>
        </w:tc>
        <w:tc>
          <w:tcPr>
            <w:tcW w:w="4802" w:type="dxa"/>
            <w:gridSpan w:val="2"/>
            <w:tcBorders>
              <w:top w:val="single" w:sz="4" w:space="0" w:color="auto"/>
              <w:bottom w:val="single" w:sz="4" w:space="0" w:color="auto"/>
              <w:right w:val="single" w:sz="18" w:space="0" w:color="auto"/>
            </w:tcBorders>
          </w:tcPr>
          <w:p w14:paraId="1417C8CD" w14:textId="692CD576"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proofErr w:type="spellStart"/>
            <w:r w:rsidRPr="00D23956">
              <w:rPr>
                <w:rFonts w:ascii="Arial" w:hAnsi="Arial" w:cs="Arial"/>
                <w:bCs/>
                <w:i/>
                <w:iCs/>
                <w:color w:val="000000"/>
                <w:lang w:val="en-US"/>
              </w:rPr>
              <w:t>Biricik</w:t>
            </w:r>
            <w:proofErr w:type="spellEnd"/>
            <w:r w:rsidRPr="00D23956">
              <w:rPr>
                <w:rFonts w:ascii="Arial" w:hAnsi="Arial" w:cs="Arial"/>
                <w:bCs/>
                <w:i/>
                <w:iCs/>
                <w:color w:val="000000"/>
                <w:lang w:val="en-US"/>
              </w:rPr>
              <w:t xml:space="preserve"> v The Queen</w:t>
            </w:r>
            <w:r>
              <w:rPr>
                <w:rFonts w:ascii="Arial" w:hAnsi="Arial" w:cs="Arial"/>
                <w:bCs/>
                <w:color w:val="000000"/>
                <w:lang w:val="en-US"/>
              </w:rPr>
              <w:t xml:space="preserve"> [2023] VSCA 47 at [38]-[41]; </w:t>
            </w:r>
            <w:r w:rsidRPr="00930EDD">
              <w:rPr>
                <w:rFonts w:ascii="Arial" w:hAnsi="Arial" w:cs="Arial"/>
                <w:i/>
                <w:iCs/>
                <w:color w:val="000000"/>
              </w:rPr>
              <w:t>Khoshaba v The King</w:t>
            </w:r>
            <w:r>
              <w:rPr>
                <w:rFonts w:ascii="Arial" w:hAnsi="Arial" w:cs="Arial"/>
                <w:color w:val="000000"/>
              </w:rPr>
              <w:t xml:space="preserve"> [2023] VSCA 65 at [31]-[32]</w:t>
            </w:r>
            <w:r w:rsidRPr="00543D8C">
              <w:rPr>
                <w:rFonts w:ascii="Arial" w:hAnsi="Arial" w:cs="Arial"/>
                <w:color w:val="000000"/>
              </w:rPr>
              <w:t>.</w:t>
            </w:r>
          </w:p>
        </w:tc>
      </w:tr>
      <w:tr w:rsidR="005C6278" w14:paraId="66F39AA6" w14:textId="77777777" w:rsidTr="009B6A89">
        <w:tc>
          <w:tcPr>
            <w:tcW w:w="1261" w:type="dxa"/>
            <w:gridSpan w:val="2"/>
            <w:tcBorders>
              <w:top w:val="single" w:sz="4" w:space="0" w:color="auto"/>
              <w:left w:val="single" w:sz="18" w:space="0" w:color="auto"/>
              <w:bottom w:val="single" w:sz="4" w:space="0" w:color="auto"/>
            </w:tcBorders>
          </w:tcPr>
          <w:p w14:paraId="7DABF9FB" w14:textId="6892CEB1" w:rsidR="005C6278" w:rsidRDefault="005C6278" w:rsidP="005C6278">
            <w:pPr>
              <w:rPr>
                <w:lang w:val="en-AU"/>
              </w:rPr>
            </w:pPr>
            <w:r>
              <w:rPr>
                <w:lang w:val="en-AU"/>
              </w:rPr>
              <w:t>05/04/23</w:t>
            </w:r>
          </w:p>
        </w:tc>
        <w:tc>
          <w:tcPr>
            <w:tcW w:w="836" w:type="dxa"/>
            <w:tcBorders>
              <w:top w:val="single" w:sz="4" w:space="0" w:color="auto"/>
              <w:bottom w:val="single" w:sz="4" w:space="0" w:color="auto"/>
            </w:tcBorders>
          </w:tcPr>
          <w:p w14:paraId="49A21C5A" w14:textId="7274586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B26806F" w14:textId="06E6D3B2" w:rsidR="005C6278" w:rsidRDefault="005C6278" w:rsidP="005C6278">
            <w:pPr>
              <w:keepNext/>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3F1A1710" w14:textId="344A882D" w:rsidR="005C6278" w:rsidRPr="00D06EA1"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7E6E03">
              <w:rPr>
                <w:rFonts w:ascii="Arial" w:hAnsi="Arial" w:cs="Arial"/>
                <w:i/>
                <w:iCs/>
                <w:color w:val="000000"/>
                <w:lang w:val="en-US"/>
              </w:rPr>
              <w:t>Adkins v The King</w:t>
            </w:r>
            <w:r>
              <w:rPr>
                <w:rFonts w:ascii="Arial" w:hAnsi="Arial" w:cs="Arial"/>
                <w:color w:val="000000"/>
                <w:lang w:val="en-US"/>
              </w:rPr>
              <w:t xml:space="preserve"> [2023] VSCA 23 at [37]-[51]</w:t>
            </w:r>
            <w:r w:rsidRPr="001C6E0E">
              <w:rPr>
                <w:rFonts w:ascii="Arial" w:hAnsi="Arial" w:cs="Arial"/>
                <w:color w:val="000000"/>
                <w:lang w:val="en-US"/>
              </w:rPr>
              <w:t>.</w:t>
            </w:r>
          </w:p>
        </w:tc>
      </w:tr>
      <w:tr w:rsidR="005C6278" w14:paraId="6EE3686E" w14:textId="77777777" w:rsidTr="009B6A89">
        <w:tc>
          <w:tcPr>
            <w:tcW w:w="1261" w:type="dxa"/>
            <w:gridSpan w:val="2"/>
            <w:tcBorders>
              <w:top w:val="single" w:sz="4" w:space="0" w:color="auto"/>
              <w:left w:val="single" w:sz="18" w:space="0" w:color="auto"/>
              <w:bottom w:val="single" w:sz="4" w:space="0" w:color="auto"/>
            </w:tcBorders>
          </w:tcPr>
          <w:p w14:paraId="6C86B92C" w14:textId="02C5948D" w:rsidR="005C6278" w:rsidRDefault="005C6278" w:rsidP="005C6278">
            <w:pPr>
              <w:rPr>
                <w:lang w:val="en-AU"/>
              </w:rPr>
            </w:pPr>
            <w:r>
              <w:rPr>
                <w:lang w:val="en-AU"/>
              </w:rPr>
              <w:t>05/04/23</w:t>
            </w:r>
          </w:p>
        </w:tc>
        <w:tc>
          <w:tcPr>
            <w:tcW w:w="836" w:type="dxa"/>
            <w:tcBorders>
              <w:top w:val="single" w:sz="4" w:space="0" w:color="auto"/>
              <w:bottom w:val="single" w:sz="4" w:space="0" w:color="auto"/>
            </w:tcBorders>
          </w:tcPr>
          <w:p w14:paraId="077ABF7B" w14:textId="7FE63DB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B1073C8" w14:textId="01D9DA1E" w:rsidR="005C6278" w:rsidRDefault="005C6278" w:rsidP="005C6278">
            <w:pPr>
              <w:keepNext/>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11366593" w14:textId="3D05CB0D"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sidRPr="0061747E">
              <w:rPr>
                <w:rFonts w:ascii="Arial" w:hAnsi="Arial" w:cs="Arial"/>
                <w:i/>
                <w:iCs/>
                <w:color w:val="000000"/>
              </w:rPr>
              <w:t>Buddle v The Queen</w:t>
            </w:r>
            <w:r>
              <w:rPr>
                <w:rFonts w:ascii="Arial" w:hAnsi="Arial" w:cs="Arial"/>
                <w:color w:val="000000"/>
              </w:rPr>
              <w:t xml:space="preserve"> [2014] VSCA 232 at [42]; </w:t>
            </w:r>
            <w:r w:rsidRPr="00391311">
              <w:rPr>
                <w:rFonts w:ascii="Arial" w:hAnsi="Arial" w:cs="Arial"/>
                <w:i/>
                <w:iCs/>
                <w:color w:val="000000"/>
              </w:rPr>
              <w:t>Akoka v The Queen</w:t>
            </w:r>
            <w:r>
              <w:rPr>
                <w:rFonts w:ascii="Arial" w:hAnsi="Arial" w:cs="Arial"/>
                <w:color w:val="000000"/>
              </w:rPr>
              <w:t xml:space="preserve"> </w:t>
            </w:r>
            <w:r w:rsidRPr="00B3449F">
              <w:rPr>
                <w:rFonts w:ascii="Arial" w:hAnsi="Arial" w:cs="Arial"/>
                <w:color w:val="000000"/>
              </w:rPr>
              <w:t xml:space="preserve">[2017] VSCA 214 </w:t>
            </w:r>
            <w:r>
              <w:rPr>
                <w:rFonts w:ascii="Arial" w:hAnsi="Arial" w:cs="Arial"/>
                <w:color w:val="000000"/>
              </w:rPr>
              <w:t xml:space="preserve">at [109]-[112]; </w:t>
            </w:r>
            <w:r w:rsidRPr="0061747E">
              <w:rPr>
                <w:rFonts w:ascii="Arial" w:hAnsi="Arial" w:cs="Arial"/>
                <w:i/>
                <w:iCs/>
                <w:color w:val="000000"/>
              </w:rPr>
              <w:t>Kenyeres v The King</w:t>
            </w:r>
            <w:r>
              <w:rPr>
                <w:rFonts w:ascii="Arial" w:hAnsi="Arial" w:cs="Arial"/>
                <w:color w:val="000000"/>
              </w:rPr>
              <w:t xml:space="preserve"> [2023] VSCA 25 at [57]-[69]; </w:t>
            </w:r>
            <w:proofErr w:type="spellStart"/>
            <w:r w:rsidRPr="006B6CFB">
              <w:rPr>
                <w:rFonts w:ascii="Arial" w:hAnsi="Arial" w:cs="Arial"/>
                <w:i/>
                <w:iCs/>
                <w:color w:val="000000"/>
              </w:rPr>
              <w:t>Tambakakis</w:t>
            </w:r>
            <w:proofErr w:type="spellEnd"/>
            <w:r w:rsidRPr="006B6CFB">
              <w:rPr>
                <w:rFonts w:ascii="Arial" w:hAnsi="Arial" w:cs="Arial"/>
                <w:i/>
                <w:iCs/>
                <w:color w:val="000000"/>
              </w:rPr>
              <w:t xml:space="preserve"> v The King</w:t>
            </w:r>
            <w:r>
              <w:rPr>
                <w:rFonts w:ascii="Arial" w:hAnsi="Arial" w:cs="Arial"/>
                <w:color w:val="000000"/>
              </w:rPr>
              <w:t xml:space="preserve"> [2023] VSCA 36; </w:t>
            </w:r>
            <w:r w:rsidRPr="007F68F0">
              <w:rPr>
                <w:rFonts w:ascii="Arial" w:hAnsi="Arial" w:cs="Arial"/>
                <w:i/>
                <w:iCs/>
                <w:color w:val="000000"/>
              </w:rPr>
              <w:t>Sengul v The King</w:t>
            </w:r>
            <w:r>
              <w:rPr>
                <w:rFonts w:ascii="Arial" w:hAnsi="Arial" w:cs="Arial"/>
                <w:color w:val="000000"/>
              </w:rPr>
              <w:t xml:space="preserve"> [2023] VSCA 63 at [36]-[42].</w:t>
            </w:r>
          </w:p>
        </w:tc>
      </w:tr>
      <w:tr w:rsidR="005C6278" w14:paraId="54C17A0B" w14:textId="77777777" w:rsidTr="009B6A89">
        <w:tc>
          <w:tcPr>
            <w:tcW w:w="1261" w:type="dxa"/>
            <w:gridSpan w:val="2"/>
            <w:tcBorders>
              <w:top w:val="single" w:sz="4" w:space="0" w:color="auto"/>
              <w:left w:val="single" w:sz="18" w:space="0" w:color="auto"/>
              <w:bottom w:val="single" w:sz="4" w:space="0" w:color="auto"/>
            </w:tcBorders>
          </w:tcPr>
          <w:p w14:paraId="429F6231" w14:textId="74B06CCB" w:rsidR="005C6278" w:rsidRDefault="005C6278" w:rsidP="005C6278">
            <w:pPr>
              <w:rPr>
                <w:lang w:val="en-AU"/>
              </w:rPr>
            </w:pPr>
            <w:r>
              <w:rPr>
                <w:lang w:val="en-AU"/>
              </w:rPr>
              <w:t>05/04/23</w:t>
            </w:r>
          </w:p>
        </w:tc>
        <w:tc>
          <w:tcPr>
            <w:tcW w:w="836" w:type="dxa"/>
            <w:tcBorders>
              <w:top w:val="single" w:sz="4" w:space="0" w:color="auto"/>
              <w:bottom w:val="single" w:sz="4" w:space="0" w:color="auto"/>
            </w:tcBorders>
          </w:tcPr>
          <w:p w14:paraId="7786D920" w14:textId="5698377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B448CFA" w14:textId="67D01BAF" w:rsidR="005C6278" w:rsidRDefault="005C6278" w:rsidP="005C6278">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5FE0F91B" w14:textId="1B4A82F2"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777C0E">
              <w:rPr>
                <w:rFonts w:ascii="Arial" w:hAnsi="Arial" w:cs="Arial"/>
                <w:bCs/>
                <w:i/>
                <w:iCs/>
                <w:color w:val="000000"/>
              </w:rPr>
              <w:t>De Luca v The</w:t>
            </w:r>
            <w:r>
              <w:rPr>
                <w:rFonts w:ascii="Arial" w:hAnsi="Arial" w:cs="Arial"/>
                <w:bCs/>
                <w:i/>
                <w:iCs/>
                <w:color w:val="000000"/>
              </w:rPr>
              <w:t xml:space="preserve"> </w:t>
            </w:r>
            <w:r w:rsidRPr="00777C0E">
              <w:rPr>
                <w:rFonts w:ascii="Arial" w:hAnsi="Arial" w:cs="Arial"/>
                <w:i/>
                <w:iCs/>
                <w:color w:val="000000"/>
              </w:rPr>
              <w:t>King</w:t>
            </w:r>
            <w:r>
              <w:rPr>
                <w:rFonts w:ascii="Arial" w:hAnsi="Arial" w:cs="Arial"/>
                <w:color w:val="000000"/>
              </w:rPr>
              <w:t xml:space="preserve"> [2023] VSCA 44 at [47]-[60].</w:t>
            </w:r>
          </w:p>
        </w:tc>
      </w:tr>
      <w:tr w:rsidR="005C6278" w14:paraId="51212140" w14:textId="77777777" w:rsidTr="009B6A89">
        <w:tc>
          <w:tcPr>
            <w:tcW w:w="1261" w:type="dxa"/>
            <w:gridSpan w:val="2"/>
            <w:tcBorders>
              <w:top w:val="single" w:sz="4" w:space="0" w:color="auto"/>
              <w:left w:val="single" w:sz="18" w:space="0" w:color="auto"/>
              <w:bottom w:val="single" w:sz="4" w:space="0" w:color="auto"/>
            </w:tcBorders>
          </w:tcPr>
          <w:p w14:paraId="669646DE" w14:textId="5A821068" w:rsidR="005C6278" w:rsidRDefault="005C6278" w:rsidP="005C6278">
            <w:pPr>
              <w:rPr>
                <w:lang w:val="en-AU"/>
              </w:rPr>
            </w:pPr>
            <w:r>
              <w:rPr>
                <w:lang w:val="en-AU"/>
              </w:rPr>
              <w:t>05/04/23</w:t>
            </w:r>
          </w:p>
        </w:tc>
        <w:tc>
          <w:tcPr>
            <w:tcW w:w="836" w:type="dxa"/>
            <w:tcBorders>
              <w:top w:val="single" w:sz="4" w:space="0" w:color="auto"/>
              <w:bottom w:val="single" w:sz="4" w:space="0" w:color="auto"/>
            </w:tcBorders>
          </w:tcPr>
          <w:p w14:paraId="2E29921C" w14:textId="7A252FB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BD6FF63" w14:textId="03EC7BF1" w:rsidR="005C6278" w:rsidRDefault="005C6278" w:rsidP="005C6278">
            <w:pPr>
              <w:keepNext/>
              <w:jc w:val="center"/>
              <w:rPr>
                <w:lang w:val="en-AU"/>
              </w:rPr>
            </w:pPr>
            <w:r>
              <w:rPr>
                <w:lang w:val="en-AU"/>
              </w:rPr>
              <w:t>11.15.1</w:t>
            </w:r>
          </w:p>
        </w:tc>
        <w:tc>
          <w:tcPr>
            <w:tcW w:w="4802" w:type="dxa"/>
            <w:gridSpan w:val="2"/>
            <w:tcBorders>
              <w:top w:val="single" w:sz="4" w:space="0" w:color="auto"/>
              <w:bottom w:val="single" w:sz="4" w:space="0" w:color="auto"/>
              <w:right w:val="single" w:sz="18" w:space="0" w:color="auto"/>
            </w:tcBorders>
          </w:tcPr>
          <w:p w14:paraId="521029D1" w14:textId="56D26D04"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FD36B7">
              <w:rPr>
                <w:rFonts w:ascii="Arial" w:hAnsi="Arial" w:cs="Arial"/>
                <w:i/>
                <w:iCs/>
                <w:color w:val="000000"/>
              </w:rPr>
              <w:t>Adkins v The King</w:t>
            </w:r>
            <w:r>
              <w:rPr>
                <w:rFonts w:ascii="Arial" w:hAnsi="Arial" w:cs="Arial"/>
                <w:color w:val="000000"/>
              </w:rPr>
              <w:t xml:space="preserve"> [2023] VSCA 23 and extract from [61].</w:t>
            </w:r>
          </w:p>
        </w:tc>
      </w:tr>
      <w:tr w:rsidR="005C6278" w14:paraId="7E90D68C" w14:textId="77777777" w:rsidTr="009B6A89">
        <w:tc>
          <w:tcPr>
            <w:tcW w:w="1261" w:type="dxa"/>
            <w:gridSpan w:val="2"/>
            <w:tcBorders>
              <w:top w:val="single" w:sz="4" w:space="0" w:color="auto"/>
              <w:left w:val="single" w:sz="18" w:space="0" w:color="auto"/>
              <w:bottom w:val="single" w:sz="4" w:space="0" w:color="auto"/>
            </w:tcBorders>
          </w:tcPr>
          <w:p w14:paraId="5EA362B7" w14:textId="3603845A" w:rsidR="005C6278" w:rsidRDefault="005C6278" w:rsidP="005C6278">
            <w:pPr>
              <w:rPr>
                <w:lang w:val="en-AU"/>
              </w:rPr>
            </w:pPr>
            <w:r>
              <w:rPr>
                <w:lang w:val="en-AU"/>
              </w:rPr>
              <w:t>05/04/23</w:t>
            </w:r>
          </w:p>
        </w:tc>
        <w:tc>
          <w:tcPr>
            <w:tcW w:w="836" w:type="dxa"/>
            <w:tcBorders>
              <w:top w:val="single" w:sz="4" w:space="0" w:color="auto"/>
              <w:bottom w:val="single" w:sz="4" w:space="0" w:color="auto"/>
            </w:tcBorders>
          </w:tcPr>
          <w:p w14:paraId="3D0EE9B0" w14:textId="7866AC0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027CB4D" w14:textId="0810E59A" w:rsidR="005C6278" w:rsidRDefault="005C6278" w:rsidP="005C6278">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11AEEB98" w14:textId="318E7C7D"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rPr>
              <w:t xml:space="preserve">Newton (a pseudonym) v The King </w:t>
            </w:r>
            <w:r w:rsidRPr="003B4D22">
              <w:rPr>
                <w:rFonts w:ascii="Arial" w:hAnsi="Arial" w:cs="Arial"/>
              </w:rPr>
              <w:t>[</w:t>
            </w:r>
            <w:r>
              <w:rPr>
                <w:rFonts w:ascii="Arial" w:hAnsi="Arial" w:cs="Arial"/>
              </w:rPr>
              <w:t xml:space="preserve">2023] VSCA 22; </w:t>
            </w:r>
            <w:r w:rsidRPr="00B14F51">
              <w:rPr>
                <w:rFonts w:ascii="Arial" w:hAnsi="Arial" w:cs="Arial"/>
                <w:i/>
                <w:iCs/>
                <w:color w:val="000000"/>
              </w:rPr>
              <w:t>Nathan Hester (a pseudonym) v The King</w:t>
            </w:r>
            <w:r>
              <w:rPr>
                <w:rFonts w:ascii="Arial" w:hAnsi="Arial" w:cs="Arial"/>
                <w:color w:val="000000"/>
              </w:rPr>
              <w:t xml:space="preserve"> [2023] VSCA 41</w:t>
            </w:r>
            <w:r>
              <w:rPr>
                <w:rFonts w:ascii="Arial" w:hAnsi="Arial" w:cs="Arial"/>
              </w:rPr>
              <w:t>.</w:t>
            </w:r>
          </w:p>
        </w:tc>
      </w:tr>
      <w:tr w:rsidR="005C6278" w14:paraId="7DC7B3F9" w14:textId="77777777" w:rsidTr="009B6A89">
        <w:tc>
          <w:tcPr>
            <w:tcW w:w="1261" w:type="dxa"/>
            <w:gridSpan w:val="2"/>
            <w:tcBorders>
              <w:top w:val="single" w:sz="18" w:space="0" w:color="FF0000"/>
              <w:left w:val="single" w:sz="18" w:space="0" w:color="auto"/>
              <w:bottom w:val="single" w:sz="4" w:space="0" w:color="auto"/>
            </w:tcBorders>
            <w:shd w:val="clear" w:color="auto" w:fill="DDDDDD"/>
          </w:tcPr>
          <w:p w14:paraId="0800F311" w14:textId="2A2F009E" w:rsidR="005C6278" w:rsidRPr="0054535C" w:rsidRDefault="005C6278" w:rsidP="005C6278">
            <w:pPr>
              <w:keepNext/>
              <w:keepLines/>
              <w:rPr>
                <w:sz w:val="22"/>
                <w:lang w:val="en-AU"/>
              </w:rPr>
            </w:pPr>
            <w:r>
              <w:rPr>
                <w:sz w:val="22"/>
                <w:lang w:val="en-AU"/>
              </w:rPr>
              <w:lastRenderedPageBreak/>
              <w:t>21/02/23</w:t>
            </w:r>
          </w:p>
        </w:tc>
        <w:tc>
          <w:tcPr>
            <w:tcW w:w="7077" w:type="dxa"/>
            <w:gridSpan w:val="4"/>
            <w:tcBorders>
              <w:top w:val="single" w:sz="18" w:space="0" w:color="FF0000"/>
              <w:bottom w:val="single" w:sz="4" w:space="0" w:color="auto"/>
              <w:right w:val="single" w:sz="18" w:space="0" w:color="auto"/>
            </w:tcBorders>
            <w:shd w:val="clear" w:color="auto" w:fill="DDDDDD"/>
          </w:tcPr>
          <w:p w14:paraId="2779914B" w14:textId="51C4449A"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5C6278" w14:paraId="6A89C042" w14:textId="77777777" w:rsidTr="009B6A89">
        <w:trPr>
          <w:trHeight w:val="260"/>
        </w:trPr>
        <w:tc>
          <w:tcPr>
            <w:tcW w:w="1261" w:type="dxa"/>
            <w:gridSpan w:val="2"/>
            <w:tcBorders>
              <w:left w:val="single" w:sz="18" w:space="0" w:color="auto"/>
            </w:tcBorders>
          </w:tcPr>
          <w:p w14:paraId="5E161397" w14:textId="311EB0F1" w:rsidR="005C6278" w:rsidRDefault="005C6278" w:rsidP="005C6278">
            <w:pPr>
              <w:rPr>
                <w:lang w:val="en-AU"/>
              </w:rPr>
            </w:pPr>
            <w:r>
              <w:rPr>
                <w:lang w:val="en-AU"/>
              </w:rPr>
              <w:t>21/02/23</w:t>
            </w:r>
          </w:p>
        </w:tc>
        <w:tc>
          <w:tcPr>
            <w:tcW w:w="836" w:type="dxa"/>
          </w:tcPr>
          <w:p w14:paraId="0FFA6C1D" w14:textId="2296837A" w:rsidR="005C6278" w:rsidRDefault="005C6278" w:rsidP="005C6278">
            <w:pPr>
              <w:jc w:val="center"/>
              <w:rPr>
                <w:lang w:val="en-AU"/>
              </w:rPr>
            </w:pPr>
            <w:r>
              <w:rPr>
                <w:lang w:val="en-AU"/>
              </w:rPr>
              <w:t>2</w:t>
            </w:r>
          </w:p>
        </w:tc>
        <w:tc>
          <w:tcPr>
            <w:tcW w:w="1439" w:type="dxa"/>
          </w:tcPr>
          <w:p w14:paraId="1512495D" w14:textId="24D45F99" w:rsidR="005C6278" w:rsidRDefault="005C6278" w:rsidP="005C6278">
            <w:pPr>
              <w:keepNext/>
              <w:jc w:val="center"/>
              <w:rPr>
                <w:lang w:val="en-AU"/>
              </w:rPr>
            </w:pPr>
            <w:r>
              <w:rPr>
                <w:lang w:val="en-AU"/>
              </w:rPr>
              <w:t>2.7.1</w:t>
            </w:r>
          </w:p>
        </w:tc>
        <w:tc>
          <w:tcPr>
            <w:tcW w:w="4802" w:type="dxa"/>
            <w:gridSpan w:val="2"/>
            <w:tcBorders>
              <w:top w:val="single" w:sz="4" w:space="0" w:color="auto"/>
              <w:bottom w:val="single" w:sz="4" w:space="0" w:color="auto"/>
              <w:right w:val="single" w:sz="18" w:space="0" w:color="auto"/>
            </w:tcBorders>
            <w:shd w:val="clear" w:color="auto" w:fill="auto"/>
          </w:tcPr>
          <w:p w14:paraId="79952A6E" w14:textId="77777777" w:rsidR="005C6278" w:rsidRDefault="005C6278" w:rsidP="005C6278">
            <w:pPr>
              <w:spacing w:before="20"/>
              <w:jc w:val="both"/>
              <w:rPr>
                <w:rFonts w:ascii="Arial" w:hAnsi="Arial" w:cs="Arial"/>
                <w:color w:val="000000"/>
              </w:rPr>
            </w:pPr>
            <w:r>
              <w:rPr>
                <w:rFonts w:ascii="Arial" w:hAnsi="Arial" w:cs="Arial"/>
                <w:color w:val="000000"/>
              </w:rPr>
              <w:t>Minor updating of text.</w:t>
            </w:r>
          </w:p>
        </w:tc>
      </w:tr>
      <w:tr w:rsidR="005C6278" w14:paraId="7788AC92" w14:textId="77777777" w:rsidTr="009B6A89">
        <w:trPr>
          <w:trHeight w:val="102"/>
        </w:trPr>
        <w:tc>
          <w:tcPr>
            <w:tcW w:w="1261" w:type="dxa"/>
            <w:gridSpan w:val="2"/>
            <w:vMerge w:val="restart"/>
            <w:tcBorders>
              <w:left w:val="single" w:sz="18" w:space="0" w:color="auto"/>
            </w:tcBorders>
          </w:tcPr>
          <w:p w14:paraId="355BD867" w14:textId="494CFC5D" w:rsidR="005C6278" w:rsidRDefault="005C6278" w:rsidP="005C6278">
            <w:pPr>
              <w:rPr>
                <w:lang w:val="en-AU"/>
              </w:rPr>
            </w:pPr>
            <w:r>
              <w:rPr>
                <w:lang w:val="en-AU"/>
              </w:rPr>
              <w:t>21/02/23</w:t>
            </w:r>
          </w:p>
        </w:tc>
        <w:tc>
          <w:tcPr>
            <w:tcW w:w="836" w:type="dxa"/>
            <w:vMerge w:val="restart"/>
          </w:tcPr>
          <w:p w14:paraId="1F89B07A" w14:textId="15780C6B" w:rsidR="005C6278" w:rsidRDefault="005C6278" w:rsidP="005C6278">
            <w:pPr>
              <w:jc w:val="center"/>
              <w:rPr>
                <w:lang w:val="en-AU"/>
              </w:rPr>
            </w:pPr>
            <w:r>
              <w:rPr>
                <w:lang w:val="en-AU"/>
              </w:rPr>
              <w:t>2</w:t>
            </w:r>
          </w:p>
        </w:tc>
        <w:tc>
          <w:tcPr>
            <w:tcW w:w="1439" w:type="dxa"/>
            <w:vMerge w:val="restart"/>
          </w:tcPr>
          <w:p w14:paraId="0043FD42" w14:textId="3478B346" w:rsidR="005C6278" w:rsidRDefault="005C6278" w:rsidP="005C6278">
            <w:pPr>
              <w:keepNext/>
              <w:jc w:val="center"/>
              <w:rPr>
                <w:lang w:val="en-AU"/>
              </w:rPr>
            </w:pPr>
            <w:r>
              <w:rPr>
                <w:lang w:val="en-AU"/>
              </w:rPr>
              <w:t>2.7.6</w:t>
            </w:r>
          </w:p>
        </w:tc>
        <w:tc>
          <w:tcPr>
            <w:tcW w:w="4802" w:type="dxa"/>
            <w:gridSpan w:val="2"/>
            <w:tcBorders>
              <w:top w:val="single" w:sz="4" w:space="0" w:color="auto"/>
              <w:bottom w:val="single" w:sz="4" w:space="0" w:color="auto"/>
              <w:right w:val="single" w:sz="18" w:space="0" w:color="auto"/>
            </w:tcBorders>
            <w:shd w:val="clear" w:color="auto" w:fill="FFF2CC"/>
          </w:tcPr>
          <w:p w14:paraId="4B5784A6" w14:textId="640DE5AA" w:rsidR="005C6278" w:rsidRPr="00501425" w:rsidRDefault="005C6278" w:rsidP="005C6278">
            <w:pPr>
              <w:spacing w:before="20"/>
              <w:jc w:val="both"/>
              <w:rPr>
                <w:rFonts w:ascii="Arial" w:hAnsi="Arial" w:cs="Arial"/>
                <w:b/>
                <w:bCs/>
                <w:color w:val="000000"/>
              </w:rPr>
            </w:pPr>
            <w:r>
              <w:rPr>
                <w:rFonts w:ascii="Arial" w:hAnsi="Arial" w:cs="Arial"/>
                <w:b/>
                <w:bCs/>
                <w:color w:val="000000"/>
              </w:rPr>
              <w:t>New section entitled “Recording of proceedings in the Children’s Court”.</w:t>
            </w:r>
          </w:p>
        </w:tc>
      </w:tr>
      <w:tr w:rsidR="005C6278" w14:paraId="559A2838" w14:textId="77777777" w:rsidTr="009B6A89">
        <w:trPr>
          <w:trHeight w:val="101"/>
        </w:trPr>
        <w:tc>
          <w:tcPr>
            <w:tcW w:w="1261" w:type="dxa"/>
            <w:gridSpan w:val="2"/>
            <w:vMerge/>
            <w:tcBorders>
              <w:left w:val="single" w:sz="18" w:space="0" w:color="auto"/>
            </w:tcBorders>
          </w:tcPr>
          <w:p w14:paraId="44C29954" w14:textId="77777777" w:rsidR="005C6278" w:rsidRDefault="005C6278" w:rsidP="005C6278">
            <w:pPr>
              <w:rPr>
                <w:lang w:val="en-AU"/>
              </w:rPr>
            </w:pPr>
          </w:p>
        </w:tc>
        <w:tc>
          <w:tcPr>
            <w:tcW w:w="836" w:type="dxa"/>
            <w:vMerge/>
          </w:tcPr>
          <w:p w14:paraId="788114DD" w14:textId="2A2264E7" w:rsidR="005C6278" w:rsidRDefault="005C6278" w:rsidP="005C6278">
            <w:pPr>
              <w:jc w:val="center"/>
              <w:rPr>
                <w:lang w:val="en-AU"/>
              </w:rPr>
            </w:pPr>
          </w:p>
        </w:tc>
        <w:tc>
          <w:tcPr>
            <w:tcW w:w="1439" w:type="dxa"/>
            <w:vMerge/>
          </w:tcPr>
          <w:p w14:paraId="0B0A4AF7" w14:textId="77777777" w:rsidR="005C6278" w:rsidRDefault="005C6278" w:rsidP="005C6278">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24EA8FC4" w14:textId="7F130AF9" w:rsidR="005C6278" w:rsidRDefault="005C6278" w:rsidP="005C6278">
            <w:pPr>
              <w:spacing w:before="20" w:after="20"/>
              <w:jc w:val="both"/>
              <w:rPr>
                <w:rFonts w:ascii="Arial" w:hAnsi="Arial" w:cs="Arial"/>
                <w:color w:val="000000"/>
              </w:rPr>
            </w:pPr>
            <w:r>
              <w:rPr>
                <w:rFonts w:ascii="Arial" w:hAnsi="Arial" w:cs="Arial"/>
                <w:color w:val="000000"/>
              </w:rPr>
              <w:t xml:space="preserve">New text including references to s.19A </w:t>
            </w:r>
            <w:r w:rsidRPr="003E5E5A">
              <w:rPr>
                <w:rFonts w:ascii="Arial" w:hAnsi="Arial" w:cs="Arial"/>
                <w:i/>
                <w:iCs/>
                <w:color w:val="000000"/>
              </w:rPr>
              <w:t>Magistrates’ Court Act 1989</w:t>
            </w:r>
            <w:r>
              <w:rPr>
                <w:rFonts w:ascii="Arial" w:hAnsi="Arial" w:cs="Arial"/>
                <w:color w:val="000000"/>
              </w:rPr>
              <w:t xml:space="preserve"> and </w:t>
            </w:r>
            <w:r w:rsidRPr="00064AF0">
              <w:rPr>
                <w:rFonts w:ascii="Arial" w:hAnsi="Arial" w:cs="Arial"/>
              </w:rPr>
              <w:t xml:space="preserve">ss.4A, 4B &amp; 4C of the </w:t>
            </w:r>
            <w:r w:rsidRPr="00064AF0">
              <w:rPr>
                <w:rFonts w:ascii="Arial" w:hAnsi="Arial" w:cs="Arial"/>
                <w:i/>
                <w:iCs/>
              </w:rPr>
              <w:t>Court Security Act 1980</w:t>
            </w:r>
            <w:r w:rsidRPr="003E5E5A">
              <w:rPr>
                <w:rFonts w:ascii="Arial" w:hAnsi="Arial" w:cs="Arial"/>
              </w:rPr>
              <w:t>.</w:t>
            </w:r>
          </w:p>
        </w:tc>
      </w:tr>
      <w:tr w:rsidR="005C6278" w14:paraId="69C7CD3A" w14:textId="77777777" w:rsidTr="009B6A89">
        <w:trPr>
          <w:trHeight w:val="260"/>
        </w:trPr>
        <w:tc>
          <w:tcPr>
            <w:tcW w:w="1261" w:type="dxa"/>
            <w:gridSpan w:val="2"/>
            <w:tcBorders>
              <w:left w:val="single" w:sz="18" w:space="0" w:color="auto"/>
            </w:tcBorders>
          </w:tcPr>
          <w:p w14:paraId="470E4CB8" w14:textId="53F1C6BF" w:rsidR="005C6278" w:rsidRDefault="005C6278" w:rsidP="005C6278">
            <w:pPr>
              <w:rPr>
                <w:lang w:val="en-AU"/>
              </w:rPr>
            </w:pPr>
            <w:r>
              <w:rPr>
                <w:lang w:val="en-AU"/>
              </w:rPr>
              <w:t>21/02/23</w:t>
            </w:r>
          </w:p>
        </w:tc>
        <w:tc>
          <w:tcPr>
            <w:tcW w:w="836" w:type="dxa"/>
          </w:tcPr>
          <w:p w14:paraId="0AA213DA" w14:textId="1A401629" w:rsidR="005C6278" w:rsidRDefault="005C6278" w:rsidP="005C6278">
            <w:pPr>
              <w:jc w:val="center"/>
              <w:rPr>
                <w:lang w:val="en-AU"/>
              </w:rPr>
            </w:pPr>
            <w:r>
              <w:rPr>
                <w:lang w:val="en-AU"/>
              </w:rPr>
              <w:t>2</w:t>
            </w:r>
          </w:p>
        </w:tc>
        <w:tc>
          <w:tcPr>
            <w:tcW w:w="1439" w:type="dxa"/>
          </w:tcPr>
          <w:p w14:paraId="06E03FFB" w14:textId="2D357414" w:rsidR="005C6278" w:rsidRDefault="005C6278" w:rsidP="005C6278">
            <w:pPr>
              <w:keepNext/>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shd w:val="clear" w:color="auto" w:fill="auto"/>
          </w:tcPr>
          <w:p w14:paraId="640332FC" w14:textId="4C8556A2" w:rsidR="005C6278" w:rsidRDefault="005C6278" w:rsidP="005C6278">
            <w:pPr>
              <w:spacing w:before="20"/>
              <w:jc w:val="both"/>
              <w:rPr>
                <w:rFonts w:ascii="Arial" w:hAnsi="Arial" w:cs="Arial"/>
                <w:color w:val="000000"/>
              </w:rPr>
            </w:pPr>
            <w:r>
              <w:rPr>
                <w:rFonts w:ascii="Arial" w:hAnsi="Arial" w:cs="Arial"/>
                <w:color w:val="000000"/>
              </w:rPr>
              <w:t xml:space="preserve">Summary of </w:t>
            </w:r>
            <w:r w:rsidRPr="008968AF">
              <w:rPr>
                <w:rFonts w:ascii="Arial" w:hAnsi="Arial" w:cs="Arial"/>
                <w:i/>
                <w:iCs/>
                <w:color w:val="000000"/>
              </w:rPr>
              <w:t>Porch v State of Victoria</w:t>
            </w:r>
            <w:r>
              <w:rPr>
                <w:rFonts w:ascii="Arial" w:hAnsi="Arial" w:cs="Arial"/>
                <w:color w:val="000000"/>
              </w:rPr>
              <w:t xml:space="preserve"> [2023] VSC 61 and extract from [18]-[21].</w:t>
            </w:r>
          </w:p>
        </w:tc>
      </w:tr>
      <w:tr w:rsidR="005C6278" w14:paraId="765F307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DE2DA7E" w14:textId="42081A49" w:rsidR="005C6278" w:rsidRPr="0054535C" w:rsidRDefault="005C6278" w:rsidP="005C6278">
            <w:pPr>
              <w:keepNext/>
              <w:keepLines/>
              <w:rPr>
                <w:sz w:val="22"/>
                <w:lang w:val="en-AU"/>
              </w:rPr>
            </w:pPr>
            <w:r>
              <w:rPr>
                <w:sz w:val="22"/>
                <w:lang w:val="en-AU"/>
              </w:rPr>
              <w:t>21/02/23</w:t>
            </w:r>
          </w:p>
        </w:tc>
        <w:tc>
          <w:tcPr>
            <w:tcW w:w="7077" w:type="dxa"/>
            <w:gridSpan w:val="4"/>
            <w:tcBorders>
              <w:top w:val="single" w:sz="18" w:space="0" w:color="auto"/>
              <w:bottom w:val="single" w:sz="4" w:space="0" w:color="auto"/>
              <w:right w:val="single" w:sz="18" w:space="0" w:color="auto"/>
            </w:tcBorders>
            <w:shd w:val="clear" w:color="auto" w:fill="DDDDDD"/>
          </w:tcPr>
          <w:p w14:paraId="12E500DF" w14:textId="180DB896"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3BC1DBB8" w14:textId="77777777" w:rsidTr="009B6A89">
        <w:trPr>
          <w:trHeight w:val="454"/>
        </w:trPr>
        <w:tc>
          <w:tcPr>
            <w:tcW w:w="1261" w:type="dxa"/>
            <w:gridSpan w:val="2"/>
            <w:tcBorders>
              <w:left w:val="single" w:sz="18" w:space="0" w:color="auto"/>
            </w:tcBorders>
          </w:tcPr>
          <w:p w14:paraId="1A0A8215" w14:textId="36A50BF0" w:rsidR="005C6278" w:rsidRDefault="005C6278" w:rsidP="005C6278">
            <w:pPr>
              <w:rPr>
                <w:lang w:val="en-AU"/>
              </w:rPr>
            </w:pPr>
            <w:r>
              <w:rPr>
                <w:lang w:val="en-AU"/>
              </w:rPr>
              <w:t>21/02/23</w:t>
            </w:r>
          </w:p>
        </w:tc>
        <w:tc>
          <w:tcPr>
            <w:tcW w:w="836" w:type="dxa"/>
          </w:tcPr>
          <w:p w14:paraId="202D1641" w14:textId="7BFFA45B" w:rsidR="005C6278" w:rsidRDefault="005C6278" w:rsidP="005C6278">
            <w:pPr>
              <w:jc w:val="center"/>
              <w:rPr>
                <w:lang w:val="en-AU"/>
              </w:rPr>
            </w:pPr>
            <w:r>
              <w:rPr>
                <w:lang w:val="en-AU"/>
              </w:rPr>
              <w:t>3</w:t>
            </w:r>
          </w:p>
        </w:tc>
        <w:tc>
          <w:tcPr>
            <w:tcW w:w="1439" w:type="dxa"/>
          </w:tcPr>
          <w:p w14:paraId="7CBB7F0C" w14:textId="189A6432" w:rsidR="005C6278" w:rsidRDefault="005C6278" w:rsidP="005C6278">
            <w:pPr>
              <w:keepNext/>
              <w:jc w:val="center"/>
              <w:rPr>
                <w:lang w:val="en-AU"/>
              </w:rPr>
            </w:pPr>
            <w:r>
              <w:rPr>
                <w:lang w:val="en-AU"/>
              </w:rPr>
              <w:t>3.1.2</w:t>
            </w:r>
          </w:p>
        </w:tc>
        <w:tc>
          <w:tcPr>
            <w:tcW w:w="4802" w:type="dxa"/>
            <w:gridSpan w:val="2"/>
            <w:tcBorders>
              <w:top w:val="single" w:sz="4" w:space="0" w:color="auto"/>
              <w:right w:val="single" w:sz="18" w:space="0" w:color="auto"/>
            </w:tcBorders>
            <w:shd w:val="clear" w:color="auto" w:fill="auto"/>
          </w:tcPr>
          <w:p w14:paraId="4005DB7B" w14:textId="7B2ADD89" w:rsidR="005C6278" w:rsidRDefault="005C6278" w:rsidP="005C6278">
            <w:pPr>
              <w:spacing w:before="20" w:after="20"/>
              <w:jc w:val="both"/>
              <w:rPr>
                <w:rFonts w:ascii="Arial" w:hAnsi="Arial" w:cs="Arial"/>
              </w:rPr>
            </w:pPr>
            <w:r>
              <w:rPr>
                <w:rFonts w:ascii="Arial" w:hAnsi="Arial" w:cs="Arial"/>
              </w:rPr>
              <w:t xml:space="preserve">Reference to </w:t>
            </w:r>
            <w:r w:rsidRPr="007060B5">
              <w:rPr>
                <w:rFonts w:ascii="Arial" w:hAnsi="Arial" w:cs="Arial"/>
                <w:i/>
                <w:iCs/>
                <w:color w:val="000000"/>
              </w:rPr>
              <w:t>Xerri v The King</w:t>
            </w:r>
            <w:r>
              <w:rPr>
                <w:rFonts w:ascii="Arial" w:hAnsi="Arial" w:cs="Arial"/>
                <w:color w:val="000000"/>
              </w:rPr>
              <w:t xml:space="preserve"> [2023] VSCA 15 at [108]-[125].</w:t>
            </w:r>
          </w:p>
        </w:tc>
      </w:tr>
      <w:tr w:rsidR="005C6278" w14:paraId="5FE889F0" w14:textId="77777777" w:rsidTr="009B6A89">
        <w:trPr>
          <w:trHeight w:val="454"/>
        </w:trPr>
        <w:tc>
          <w:tcPr>
            <w:tcW w:w="1261" w:type="dxa"/>
            <w:gridSpan w:val="2"/>
            <w:tcBorders>
              <w:left w:val="single" w:sz="18" w:space="0" w:color="auto"/>
            </w:tcBorders>
          </w:tcPr>
          <w:p w14:paraId="4E6B91EE" w14:textId="2D3D13FB" w:rsidR="005C6278" w:rsidRDefault="005C6278" w:rsidP="005C6278">
            <w:pPr>
              <w:rPr>
                <w:lang w:val="en-AU"/>
              </w:rPr>
            </w:pPr>
            <w:r>
              <w:rPr>
                <w:lang w:val="en-AU"/>
              </w:rPr>
              <w:t>21/02/23</w:t>
            </w:r>
          </w:p>
        </w:tc>
        <w:tc>
          <w:tcPr>
            <w:tcW w:w="836" w:type="dxa"/>
          </w:tcPr>
          <w:p w14:paraId="0FCA3D11" w14:textId="5BCA76C6" w:rsidR="005C6278" w:rsidRDefault="005C6278" w:rsidP="005C6278">
            <w:pPr>
              <w:jc w:val="center"/>
              <w:rPr>
                <w:lang w:val="en-AU"/>
              </w:rPr>
            </w:pPr>
            <w:r>
              <w:rPr>
                <w:lang w:val="en-AU"/>
              </w:rPr>
              <w:t>3</w:t>
            </w:r>
          </w:p>
        </w:tc>
        <w:tc>
          <w:tcPr>
            <w:tcW w:w="1439" w:type="dxa"/>
          </w:tcPr>
          <w:p w14:paraId="5C957457" w14:textId="642E6359" w:rsidR="005C6278" w:rsidRDefault="005C6278" w:rsidP="005C6278">
            <w:pPr>
              <w:keepNext/>
              <w:jc w:val="center"/>
              <w:rPr>
                <w:lang w:val="en-AU"/>
              </w:rPr>
            </w:pPr>
            <w:r>
              <w:rPr>
                <w:lang w:val="en-AU"/>
              </w:rPr>
              <w:t>3.3.3</w:t>
            </w:r>
          </w:p>
        </w:tc>
        <w:tc>
          <w:tcPr>
            <w:tcW w:w="4802" w:type="dxa"/>
            <w:gridSpan w:val="2"/>
            <w:tcBorders>
              <w:top w:val="single" w:sz="4" w:space="0" w:color="auto"/>
              <w:right w:val="single" w:sz="18" w:space="0" w:color="auto"/>
            </w:tcBorders>
            <w:shd w:val="clear" w:color="auto" w:fill="auto"/>
          </w:tcPr>
          <w:p w14:paraId="6C9D0C2A" w14:textId="6FA2889F" w:rsidR="005C6278" w:rsidRDefault="005C6278" w:rsidP="005C6278">
            <w:pPr>
              <w:spacing w:before="20" w:after="20"/>
              <w:jc w:val="both"/>
              <w:rPr>
                <w:rFonts w:ascii="Arial" w:hAnsi="Arial" w:cs="Arial"/>
              </w:rPr>
            </w:pPr>
            <w:r>
              <w:rPr>
                <w:rFonts w:ascii="Arial" w:hAnsi="Arial" w:cs="Arial"/>
              </w:rPr>
              <w:t xml:space="preserve">Reference to </w:t>
            </w:r>
            <w:r w:rsidRPr="000C5609">
              <w:rPr>
                <w:rFonts w:ascii="Arial" w:hAnsi="Arial" w:cs="Arial"/>
                <w:i/>
                <w:iCs/>
              </w:rPr>
              <w:t>5 Boroughs NY Pty Ltd v State of Victoria (No. 3)</w:t>
            </w:r>
            <w:r w:rsidRPr="000C5609">
              <w:rPr>
                <w:rFonts w:ascii="Arial" w:hAnsi="Arial" w:cs="Arial"/>
              </w:rPr>
              <w:t xml:space="preserve"> [2023] VSC 22</w:t>
            </w:r>
            <w:r>
              <w:rPr>
                <w:rFonts w:ascii="Arial" w:hAnsi="Arial" w:cs="Arial"/>
              </w:rPr>
              <w:t>.</w:t>
            </w:r>
          </w:p>
        </w:tc>
      </w:tr>
      <w:tr w:rsidR="005C6278" w14:paraId="14F4412C" w14:textId="77777777" w:rsidTr="009B6A89">
        <w:trPr>
          <w:trHeight w:val="454"/>
        </w:trPr>
        <w:tc>
          <w:tcPr>
            <w:tcW w:w="1261" w:type="dxa"/>
            <w:gridSpan w:val="2"/>
            <w:tcBorders>
              <w:left w:val="single" w:sz="18" w:space="0" w:color="auto"/>
            </w:tcBorders>
          </w:tcPr>
          <w:p w14:paraId="22769C64" w14:textId="3F590845" w:rsidR="005C6278" w:rsidRDefault="005C6278" w:rsidP="005C6278">
            <w:pPr>
              <w:rPr>
                <w:lang w:val="en-AU"/>
              </w:rPr>
            </w:pPr>
            <w:r>
              <w:rPr>
                <w:lang w:val="en-AU"/>
              </w:rPr>
              <w:t>21/02/23</w:t>
            </w:r>
          </w:p>
        </w:tc>
        <w:tc>
          <w:tcPr>
            <w:tcW w:w="836" w:type="dxa"/>
          </w:tcPr>
          <w:p w14:paraId="3B5A5FB3" w14:textId="5E9A6C4C" w:rsidR="005C6278" w:rsidRDefault="005C6278" w:rsidP="005C6278">
            <w:pPr>
              <w:jc w:val="center"/>
              <w:rPr>
                <w:lang w:val="en-AU"/>
              </w:rPr>
            </w:pPr>
            <w:r>
              <w:rPr>
                <w:lang w:val="en-AU"/>
              </w:rPr>
              <w:t>3</w:t>
            </w:r>
          </w:p>
        </w:tc>
        <w:tc>
          <w:tcPr>
            <w:tcW w:w="1439" w:type="dxa"/>
          </w:tcPr>
          <w:p w14:paraId="151638C9" w14:textId="2B5DD240" w:rsidR="005C6278" w:rsidRDefault="005C6278" w:rsidP="005C6278">
            <w:pPr>
              <w:keepNext/>
              <w:jc w:val="center"/>
              <w:rPr>
                <w:lang w:val="en-AU"/>
              </w:rPr>
            </w:pPr>
            <w:r>
              <w:rPr>
                <w:lang w:val="en-AU"/>
              </w:rPr>
              <w:t>3.4.5</w:t>
            </w:r>
          </w:p>
        </w:tc>
        <w:tc>
          <w:tcPr>
            <w:tcW w:w="4802" w:type="dxa"/>
            <w:gridSpan w:val="2"/>
            <w:tcBorders>
              <w:top w:val="single" w:sz="4" w:space="0" w:color="auto"/>
              <w:right w:val="single" w:sz="18" w:space="0" w:color="auto"/>
            </w:tcBorders>
            <w:shd w:val="clear" w:color="auto" w:fill="auto"/>
          </w:tcPr>
          <w:p w14:paraId="108D39EF" w14:textId="280172F7" w:rsidR="005C6278" w:rsidRDefault="005C6278" w:rsidP="005C6278">
            <w:pPr>
              <w:spacing w:before="20" w:after="20"/>
              <w:jc w:val="both"/>
              <w:rPr>
                <w:rFonts w:ascii="Arial" w:hAnsi="Arial" w:cs="Arial"/>
              </w:rPr>
            </w:pPr>
            <w:r>
              <w:rPr>
                <w:rFonts w:ascii="Arial" w:hAnsi="Arial" w:cs="Arial"/>
              </w:rPr>
              <w:t xml:space="preserve">Summary of </w:t>
            </w:r>
            <w:r w:rsidRPr="00D508A8">
              <w:rPr>
                <w:rFonts w:ascii="Arial" w:hAnsi="Arial" w:cs="Arial"/>
                <w:i/>
                <w:iCs/>
              </w:rPr>
              <w:t>Victorian Legal Services Board v Nida</w:t>
            </w:r>
            <w:r>
              <w:rPr>
                <w:rFonts w:ascii="Arial" w:hAnsi="Arial" w:cs="Arial"/>
              </w:rPr>
              <w:t xml:space="preserve"> [2023] VSC 25 and extract from [4].</w:t>
            </w:r>
          </w:p>
        </w:tc>
      </w:tr>
      <w:tr w:rsidR="005C6278" w14:paraId="76FF495E" w14:textId="77777777" w:rsidTr="009B6A89">
        <w:trPr>
          <w:trHeight w:val="283"/>
        </w:trPr>
        <w:tc>
          <w:tcPr>
            <w:tcW w:w="1261" w:type="dxa"/>
            <w:gridSpan w:val="2"/>
            <w:tcBorders>
              <w:left w:val="single" w:sz="18" w:space="0" w:color="auto"/>
            </w:tcBorders>
          </w:tcPr>
          <w:p w14:paraId="388EE895" w14:textId="54D2FF36" w:rsidR="005C6278" w:rsidRDefault="005C6278" w:rsidP="005C6278">
            <w:pPr>
              <w:rPr>
                <w:lang w:val="en-AU"/>
              </w:rPr>
            </w:pPr>
            <w:r>
              <w:rPr>
                <w:lang w:val="en-AU"/>
              </w:rPr>
              <w:t>21/02/23</w:t>
            </w:r>
          </w:p>
        </w:tc>
        <w:tc>
          <w:tcPr>
            <w:tcW w:w="836" w:type="dxa"/>
          </w:tcPr>
          <w:p w14:paraId="5D7D5E4A" w14:textId="6B1FD4F3" w:rsidR="005C6278" w:rsidRDefault="005C6278" w:rsidP="005C6278">
            <w:pPr>
              <w:jc w:val="center"/>
              <w:rPr>
                <w:lang w:val="en-AU"/>
              </w:rPr>
            </w:pPr>
            <w:r>
              <w:rPr>
                <w:lang w:val="en-AU"/>
              </w:rPr>
              <w:t>3</w:t>
            </w:r>
          </w:p>
        </w:tc>
        <w:tc>
          <w:tcPr>
            <w:tcW w:w="1439" w:type="dxa"/>
          </w:tcPr>
          <w:p w14:paraId="2D9725A2" w14:textId="392ABC87" w:rsidR="005C6278" w:rsidRDefault="005C6278" w:rsidP="005C6278">
            <w:pPr>
              <w:keepNext/>
              <w:jc w:val="center"/>
              <w:rPr>
                <w:lang w:val="en-AU"/>
              </w:rPr>
            </w:pPr>
            <w:r>
              <w:rPr>
                <w:lang w:val="en-AU"/>
              </w:rPr>
              <w:t>3.5</w:t>
            </w:r>
          </w:p>
        </w:tc>
        <w:tc>
          <w:tcPr>
            <w:tcW w:w="4802" w:type="dxa"/>
            <w:gridSpan w:val="2"/>
            <w:tcBorders>
              <w:top w:val="single" w:sz="4" w:space="0" w:color="auto"/>
              <w:right w:val="single" w:sz="18" w:space="0" w:color="auto"/>
            </w:tcBorders>
            <w:shd w:val="clear" w:color="auto" w:fill="auto"/>
          </w:tcPr>
          <w:p w14:paraId="1A8B8F25" w14:textId="46377203" w:rsidR="005C6278" w:rsidRDefault="005C6278" w:rsidP="005C6278">
            <w:pPr>
              <w:spacing w:before="20" w:after="20"/>
              <w:jc w:val="both"/>
              <w:rPr>
                <w:rFonts w:ascii="Arial" w:hAnsi="Arial" w:cs="Arial"/>
              </w:rPr>
            </w:pPr>
            <w:r>
              <w:rPr>
                <w:rFonts w:ascii="Arial" w:hAnsi="Arial" w:cs="Arial"/>
              </w:rPr>
              <w:t>Minor modification of text.</w:t>
            </w:r>
          </w:p>
        </w:tc>
      </w:tr>
      <w:tr w:rsidR="005C6278" w14:paraId="04EBC6AC" w14:textId="77777777" w:rsidTr="009B6A89">
        <w:trPr>
          <w:trHeight w:val="454"/>
        </w:trPr>
        <w:tc>
          <w:tcPr>
            <w:tcW w:w="1261" w:type="dxa"/>
            <w:gridSpan w:val="2"/>
            <w:tcBorders>
              <w:left w:val="single" w:sz="18" w:space="0" w:color="auto"/>
            </w:tcBorders>
          </w:tcPr>
          <w:p w14:paraId="102E7E7A" w14:textId="2CF1AF40" w:rsidR="005C6278" w:rsidRDefault="005C6278" w:rsidP="005C6278">
            <w:pPr>
              <w:rPr>
                <w:lang w:val="en-AU"/>
              </w:rPr>
            </w:pPr>
            <w:r>
              <w:rPr>
                <w:lang w:val="en-AU"/>
              </w:rPr>
              <w:t>21/02/23</w:t>
            </w:r>
          </w:p>
        </w:tc>
        <w:tc>
          <w:tcPr>
            <w:tcW w:w="836" w:type="dxa"/>
          </w:tcPr>
          <w:p w14:paraId="62B6D44D" w14:textId="19953354" w:rsidR="005C6278" w:rsidRDefault="005C6278" w:rsidP="005C6278">
            <w:pPr>
              <w:jc w:val="center"/>
              <w:rPr>
                <w:lang w:val="en-AU"/>
              </w:rPr>
            </w:pPr>
            <w:r>
              <w:rPr>
                <w:lang w:val="en-AU"/>
              </w:rPr>
              <w:t>3</w:t>
            </w:r>
          </w:p>
        </w:tc>
        <w:tc>
          <w:tcPr>
            <w:tcW w:w="1439" w:type="dxa"/>
          </w:tcPr>
          <w:p w14:paraId="1AFB80D7" w14:textId="5B3A17E9" w:rsidR="005C6278" w:rsidRDefault="005C6278" w:rsidP="005C6278">
            <w:pPr>
              <w:keepNext/>
              <w:jc w:val="center"/>
              <w:rPr>
                <w:lang w:val="en-AU"/>
              </w:rPr>
            </w:pPr>
            <w:r>
              <w:rPr>
                <w:lang w:val="en-AU"/>
              </w:rPr>
              <w:t>3.5.3.7</w:t>
            </w:r>
          </w:p>
        </w:tc>
        <w:tc>
          <w:tcPr>
            <w:tcW w:w="4802" w:type="dxa"/>
            <w:gridSpan w:val="2"/>
            <w:tcBorders>
              <w:top w:val="single" w:sz="4" w:space="0" w:color="auto"/>
              <w:right w:val="single" w:sz="18" w:space="0" w:color="auto"/>
            </w:tcBorders>
            <w:shd w:val="clear" w:color="auto" w:fill="auto"/>
          </w:tcPr>
          <w:p w14:paraId="3D8A7D0A" w14:textId="5DD4EE22" w:rsidR="005C6278" w:rsidRPr="001B6563" w:rsidRDefault="005C6278" w:rsidP="005C6278">
            <w:pPr>
              <w:spacing w:before="20" w:after="20"/>
              <w:jc w:val="both"/>
              <w:rPr>
                <w:rFonts w:ascii="Arial" w:hAnsi="Arial" w:cs="Arial"/>
              </w:rPr>
            </w:pPr>
            <w:r>
              <w:rPr>
                <w:rFonts w:ascii="Arial" w:hAnsi="Arial" w:cs="Arial"/>
              </w:rPr>
              <w:t xml:space="preserve">Extract from </w:t>
            </w:r>
            <w:r w:rsidRPr="00FA2043">
              <w:rPr>
                <w:rFonts w:ascii="Arial" w:hAnsi="Arial" w:cs="Arial"/>
                <w:i/>
                <w:iCs/>
              </w:rPr>
              <w:t>3</w:t>
            </w:r>
            <w:r>
              <w:rPr>
                <w:rFonts w:ascii="Arial" w:hAnsi="Arial" w:cs="Arial"/>
                <w:i/>
                <w:iCs/>
              </w:rPr>
              <w:t> </w:t>
            </w:r>
            <w:r w:rsidRPr="00FA2043">
              <w:rPr>
                <w:rFonts w:ascii="Arial" w:hAnsi="Arial" w:cs="Arial"/>
                <w:i/>
                <w:iCs/>
              </w:rPr>
              <w:t>Apples Childcare Centre Pty Ltd v MMC Pacific International Pty Ltd</w:t>
            </w:r>
            <w:r w:rsidRPr="00FA2043">
              <w:rPr>
                <w:rFonts w:ascii="Arial" w:hAnsi="Arial" w:cs="Arial"/>
              </w:rPr>
              <w:t xml:space="preserve"> [2023] VSC 21</w:t>
            </w:r>
            <w:r>
              <w:rPr>
                <w:rFonts w:ascii="Arial" w:hAnsi="Arial" w:cs="Arial"/>
              </w:rPr>
              <w:t xml:space="preserve"> at [143]-[145]</w:t>
            </w:r>
            <w:r w:rsidRPr="00FA2043">
              <w:rPr>
                <w:rFonts w:ascii="Arial" w:hAnsi="Arial" w:cs="Arial"/>
              </w:rPr>
              <w:t>.</w:t>
            </w:r>
          </w:p>
        </w:tc>
      </w:tr>
      <w:tr w:rsidR="005C6278" w14:paraId="0050D541" w14:textId="77777777" w:rsidTr="009B6A89">
        <w:trPr>
          <w:trHeight w:val="454"/>
        </w:trPr>
        <w:tc>
          <w:tcPr>
            <w:tcW w:w="1261" w:type="dxa"/>
            <w:gridSpan w:val="2"/>
            <w:tcBorders>
              <w:left w:val="single" w:sz="18" w:space="0" w:color="auto"/>
            </w:tcBorders>
          </w:tcPr>
          <w:p w14:paraId="35428581" w14:textId="0B2A2F20" w:rsidR="005C6278" w:rsidRDefault="005C6278" w:rsidP="005C6278">
            <w:pPr>
              <w:rPr>
                <w:lang w:val="en-AU"/>
              </w:rPr>
            </w:pPr>
            <w:r>
              <w:rPr>
                <w:lang w:val="en-AU"/>
              </w:rPr>
              <w:t>21/02/23</w:t>
            </w:r>
          </w:p>
        </w:tc>
        <w:tc>
          <w:tcPr>
            <w:tcW w:w="836" w:type="dxa"/>
          </w:tcPr>
          <w:p w14:paraId="54087DE7" w14:textId="016B6AC4" w:rsidR="005C6278" w:rsidRDefault="005C6278" w:rsidP="005C6278">
            <w:pPr>
              <w:jc w:val="center"/>
              <w:rPr>
                <w:lang w:val="en-AU"/>
              </w:rPr>
            </w:pPr>
            <w:r>
              <w:rPr>
                <w:lang w:val="en-AU"/>
              </w:rPr>
              <w:t>3</w:t>
            </w:r>
          </w:p>
        </w:tc>
        <w:tc>
          <w:tcPr>
            <w:tcW w:w="1439" w:type="dxa"/>
          </w:tcPr>
          <w:p w14:paraId="64D2F12A" w14:textId="29038178" w:rsidR="005C6278" w:rsidRDefault="005C6278" w:rsidP="005C6278">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0B7AC7D4" w14:textId="7B1AE991" w:rsidR="005C6278" w:rsidRPr="002E2F76" w:rsidRDefault="005C6278" w:rsidP="005C6278">
            <w:pPr>
              <w:spacing w:before="20" w:after="20"/>
              <w:jc w:val="both"/>
              <w:rPr>
                <w:rFonts w:ascii="Arial" w:hAnsi="Arial" w:cs="Arial"/>
              </w:rPr>
            </w:pPr>
            <w:r>
              <w:rPr>
                <w:rFonts w:ascii="Arial" w:hAnsi="Arial" w:cs="Arial"/>
              </w:rPr>
              <w:t xml:space="preserve">References to </w:t>
            </w:r>
            <w:r w:rsidRPr="00D32006">
              <w:rPr>
                <w:rFonts w:ascii="Arial" w:hAnsi="Arial" w:cs="Arial"/>
                <w:i/>
                <w:iCs/>
              </w:rPr>
              <w:t>Esposito v The Victorian Legal Services Board</w:t>
            </w:r>
            <w:r>
              <w:rPr>
                <w:rFonts w:ascii="Arial" w:hAnsi="Arial" w:cs="Arial"/>
              </w:rPr>
              <w:t xml:space="preserve">; </w:t>
            </w:r>
            <w:r w:rsidRPr="00D32006">
              <w:rPr>
                <w:rFonts w:ascii="Arial" w:hAnsi="Arial" w:cs="Arial"/>
                <w:i/>
                <w:iCs/>
              </w:rPr>
              <w:t>BEUT Property Pty Ltd v Bunnings Group Ltd</w:t>
            </w:r>
            <w:r w:rsidRPr="00D32006">
              <w:rPr>
                <w:rFonts w:ascii="Arial" w:hAnsi="Arial" w:cs="Arial"/>
              </w:rPr>
              <w:t xml:space="preserve"> [2023] VSC </w:t>
            </w:r>
            <w:r>
              <w:rPr>
                <w:rFonts w:ascii="Arial" w:hAnsi="Arial" w:cs="Arial"/>
              </w:rPr>
              <w:t>31</w:t>
            </w:r>
            <w:r w:rsidRPr="00D32006">
              <w:rPr>
                <w:rFonts w:ascii="Arial" w:hAnsi="Arial" w:cs="Arial"/>
              </w:rPr>
              <w:t>.</w:t>
            </w:r>
          </w:p>
        </w:tc>
      </w:tr>
      <w:tr w:rsidR="005C6278" w14:paraId="24C8318C" w14:textId="77777777" w:rsidTr="009B6A89">
        <w:trPr>
          <w:trHeight w:val="454"/>
        </w:trPr>
        <w:tc>
          <w:tcPr>
            <w:tcW w:w="1261" w:type="dxa"/>
            <w:gridSpan w:val="2"/>
            <w:tcBorders>
              <w:left w:val="single" w:sz="18" w:space="0" w:color="auto"/>
            </w:tcBorders>
          </w:tcPr>
          <w:p w14:paraId="2AF87BA8" w14:textId="01A7D1AD" w:rsidR="005C6278" w:rsidRDefault="005C6278" w:rsidP="005C6278">
            <w:pPr>
              <w:rPr>
                <w:lang w:val="en-AU"/>
              </w:rPr>
            </w:pPr>
            <w:r>
              <w:rPr>
                <w:lang w:val="en-AU"/>
              </w:rPr>
              <w:t>21/02/23</w:t>
            </w:r>
          </w:p>
        </w:tc>
        <w:tc>
          <w:tcPr>
            <w:tcW w:w="836" w:type="dxa"/>
          </w:tcPr>
          <w:p w14:paraId="19ACB02E" w14:textId="357AAE00" w:rsidR="005C6278" w:rsidRDefault="005C6278" w:rsidP="005C6278">
            <w:pPr>
              <w:jc w:val="center"/>
              <w:rPr>
                <w:lang w:val="en-AU"/>
              </w:rPr>
            </w:pPr>
            <w:r>
              <w:rPr>
                <w:lang w:val="en-AU"/>
              </w:rPr>
              <w:t>3</w:t>
            </w:r>
          </w:p>
        </w:tc>
        <w:tc>
          <w:tcPr>
            <w:tcW w:w="1439" w:type="dxa"/>
          </w:tcPr>
          <w:p w14:paraId="10EF8784" w14:textId="75D951A7" w:rsidR="005C6278" w:rsidRDefault="005C6278" w:rsidP="005C6278">
            <w:pPr>
              <w:keepNext/>
              <w:jc w:val="center"/>
              <w:rPr>
                <w:lang w:val="en-AU"/>
              </w:rPr>
            </w:pPr>
            <w:r>
              <w:rPr>
                <w:lang w:val="en-AU"/>
              </w:rPr>
              <w:t>3.9</w:t>
            </w:r>
          </w:p>
        </w:tc>
        <w:tc>
          <w:tcPr>
            <w:tcW w:w="4802" w:type="dxa"/>
            <w:gridSpan w:val="2"/>
            <w:tcBorders>
              <w:top w:val="single" w:sz="4" w:space="0" w:color="auto"/>
              <w:right w:val="single" w:sz="18" w:space="0" w:color="auto"/>
            </w:tcBorders>
            <w:shd w:val="clear" w:color="auto" w:fill="auto"/>
          </w:tcPr>
          <w:p w14:paraId="2166F229" w14:textId="6028526A" w:rsidR="005C6278" w:rsidRDefault="005C6278" w:rsidP="005C6278">
            <w:pPr>
              <w:pStyle w:val="ListParagraph"/>
              <w:numPr>
                <w:ilvl w:val="0"/>
                <w:numId w:val="131"/>
              </w:numPr>
              <w:spacing w:before="20" w:after="20"/>
              <w:ind w:left="357" w:hanging="357"/>
              <w:jc w:val="both"/>
              <w:rPr>
                <w:rFonts w:ascii="Arial" w:hAnsi="Arial" w:cs="Arial"/>
              </w:rPr>
            </w:pPr>
            <w:r>
              <w:rPr>
                <w:rFonts w:ascii="Arial" w:hAnsi="Arial" w:cs="Arial"/>
              </w:rPr>
              <w:t xml:space="preserve">Extract from </w:t>
            </w:r>
            <w:r w:rsidRPr="00E40CBE">
              <w:rPr>
                <w:rFonts w:ascii="Arial" w:hAnsi="Arial" w:cs="Arial"/>
                <w:i/>
                <w:iCs/>
              </w:rPr>
              <w:t>Huang v Frankston City Council (Costs Ruling)</w:t>
            </w:r>
            <w:r>
              <w:rPr>
                <w:rFonts w:ascii="Arial" w:hAnsi="Arial" w:cs="Arial"/>
              </w:rPr>
              <w:t xml:space="preserve"> [2023] VSC 41 at [10]-[13].</w:t>
            </w:r>
          </w:p>
          <w:p w14:paraId="35F84EC2" w14:textId="59B21F48" w:rsidR="005C6278" w:rsidRDefault="005C6278" w:rsidP="005C6278">
            <w:pPr>
              <w:pStyle w:val="ListParagraph"/>
              <w:numPr>
                <w:ilvl w:val="0"/>
                <w:numId w:val="131"/>
              </w:numPr>
              <w:spacing w:before="20" w:after="20"/>
              <w:ind w:left="357" w:hanging="357"/>
              <w:jc w:val="both"/>
              <w:rPr>
                <w:rFonts w:ascii="Arial" w:hAnsi="Arial" w:cs="Arial"/>
              </w:rPr>
            </w:pPr>
            <w:r>
              <w:rPr>
                <w:rFonts w:ascii="Arial" w:hAnsi="Arial" w:cs="Arial"/>
              </w:rPr>
              <w:t>Extract from</w:t>
            </w:r>
            <w:r w:rsidRPr="00EF7401">
              <w:rPr>
                <w:rFonts w:ascii="Arial" w:hAnsi="Arial" w:cs="Arial"/>
              </w:rPr>
              <w:t xml:space="preserve"> </w:t>
            </w:r>
            <w:r w:rsidRPr="00176FC3">
              <w:rPr>
                <w:rFonts w:ascii="Arial" w:hAnsi="Arial" w:cs="Arial"/>
                <w:i/>
                <w:iCs/>
              </w:rPr>
              <w:t>Shout Rock Cafes Pty Ltd v City of Port Phillip &amp; Anor (Costs Ruling)</w:t>
            </w:r>
            <w:r>
              <w:rPr>
                <w:rFonts w:ascii="Arial" w:hAnsi="Arial" w:cs="Arial"/>
              </w:rPr>
              <w:t xml:space="preserve"> [2023] VSC 23</w:t>
            </w:r>
            <w:r w:rsidRPr="00EF7401">
              <w:rPr>
                <w:rFonts w:ascii="Arial" w:hAnsi="Arial" w:cs="Arial"/>
              </w:rPr>
              <w:t xml:space="preserve"> </w:t>
            </w:r>
            <w:r>
              <w:rPr>
                <w:rFonts w:ascii="Arial" w:hAnsi="Arial" w:cs="Arial"/>
              </w:rPr>
              <w:t>at [18]-[19].</w:t>
            </w:r>
          </w:p>
          <w:p w14:paraId="502E8C46" w14:textId="12F21146" w:rsidR="005C6278" w:rsidRPr="00EF7401" w:rsidRDefault="005C6278" w:rsidP="005C6278">
            <w:pPr>
              <w:pStyle w:val="ListParagraph"/>
              <w:numPr>
                <w:ilvl w:val="0"/>
                <w:numId w:val="131"/>
              </w:numPr>
              <w:spacing w:before="20" w:after="20"/>
              <w:ind w:left="357" w:hanging="357"/>
              <w:jc w:val="both"/>
              <w:rPr>
                <w:rFonts w:ascii="Arial" w:hAnsi="Arial" w:cs="Arial"/>
              </w:rPr>
            </w:pPr>
            <w:r>
              <w:rPr>
                <w:rFonts w:ascii="Arial" w:hAnsi="Arial" w:cs="Arial"/>
              </w:rPr>
              <w:t xml:space="preserve">Reference to </w:t>
            </w:r>
            <w:r w:rsidRPr="00A242C3">
              <w:rPr>
                <w:rFonts w:ascii="Arial" w:hAnsi="Arial" w:cs="Arial"/>
                <w:i/>
                <w:iCs/>
              </w:rPr>
              <w:t>Love v Kempton &amp; Anor</w:t>
            </w:r>
            <w:r>
              <w:rPr>
                <w:rFonts w:ascii="Arial" w:hAnsi="Arial" w:cs="Arial"/>
              </w:rPr>
              <w:t xml:space="preserve"> [2010] VSC 254 at [19].</w:t>
            </w:r>
          </w:p>
        </w:tc>
      </w:tr>
      <w:tr w:rsidR="005C6278" w14:paraId="1434EE03" w14:textId="77777777" w:rsidTr="009B6A89">
        <w:trPr>
          <w:trHeight w:val="454"/>
        </w:trPr>
        <w:tc>
          <w:tcPr>
            <w:tcW w:w="1261" w:type="dxa"/>
            <w:gridSpan w:val="2"/>
            <w:tcBorders>
              <w:left w:val="single" w:sz="18" w:space="0" w:color="auto"/>
            </w:tcBorders>
          </w:tcPr>
          <w:p w14:paraId="55AF875C" w14:textId="53760BE5" w:rsidR="005C6278" w:rsidRDefault="005C6278" w:rsidP="005C6278">
            <w:pPr>
              <w:rPr>
                <w:lang w:val="en-AU"/>
              </w:rPr>
            </w:pPr>
            <w:r>
              <w:rPr>
                <w:lang w:val="en-AU"/>
              </w:rPr>
              <w:t>21/02/23</w:t>
            </w:r>
          </w:p>
        </w:tc>
        <w:tc>
          <w:tcPr>
            <w:tcW w:w="836" w:type="dxa"/>
          </w:tcPr>
          <w:p w14:paraId="49E8C124" w14:textId="398464EB" w:rsidR="005C6278" w:rsidRDefault="005C6278" w:rsidP="005C6278">
            <w:pPr>
              <w:jc w:val="center"/>
              <w:rPr>
                <w:lang w:val="en-AU"/>
              </w:rPr>
            </w:pPr>
            <w:r>
              <w:rPr>
                <w:lang w:val="en-AU"/>
              </w:rPr>
              <w:t>3</w:t>
            </w:r>
          </w:p>
        </w:tc>
        <w:tc>
          <w:tcPr>
            <w:tcW w:w="1439" w:type="dxa"/>
          </w:tcPr>
          <w:p w14:paraId="0146716D" w14:textId="393E8097" w:rsidR="005C6278" w:rsidRDefault="005C6278" w:rsidP="005C6278">
            <w:pPr>
              <w:keepNext/>
              <w:jc w:val="center"/>
              <w:rPr>
                <w:lang w:val="en-AU"/>
              </w:rPr>
            </w:pPr>
            <w:r>
              <w:rPr>
                <w:lang w:val="en-AU"/>
              </w:rPr>
              <w:t>3.9.3</w:t>
            </w:r>
          </w:p>
        </w:tc>
        <w:tc>
          <w:tcPr>
            <w:tcW w:w="4802" w:type="dxa"/>
            <w:gridSpan w:val="2"/>
            <w:tcBorders>
              <w:top w:val="single" w:sz="4" w:space="0" w:color="auto"/>
              <w:right w:val="single" w:sz="18" w:space="0" w:color="auto"/>
            </w:tcBorders>
            <w:shd w:val="clear" w:color="auto" w:fill="auto"/>
          </w:tcPr>
          <w:p w14:paraId="067A12EE" w14:textId="0822F4D0" w:rsidR="005C6278" w:rsidRPr="00490112" w:rsidRDefault="005C6278" w:rsidP="005C6278">
            <w:pPr>
              <w:spacing w:before="20" w:after="20"/>
              <w:jc w:val="both"/>
              <w:rPr>
                <w:rFonts w:ascii="Arial" w:hAnsi="Arial" w:cs="Arial"/>
              </w:rPr>
            </w:pPr>
            <w:r>
              <w:rPr>
                <w:rFonts w:ascii="Arial" w:hAnsi="Arial" w:cs="Arial"/>
              </w:rPr>
              <w:t xml:space="preserve">Reference to </w:t>
            </w:r>
            <w:r w:rsidRPr="00E721A0">
              <w:rPr>
                <w:rFonts w:ascii="Arial" w:hAnsi="Arial" w:cs="Arial"/>
                <w:i/>
                <w:iCs/>
              </w:rPr>
              <w:t xml:space="preserve">Anderson v </w:t>
            </w:r>
            <w:proofErr w:type="spellStart"/>
            <w:r w:rsidRPr="00E721A0">
              <w:rPr>
                <w:rFonts w:ascii="Arial" w:hAnsi="Arial" w:cs="Arial"/>
                <w:i/>
                <w:iCs/>
              </w:rPr>
              <w:t>Stonnington</w:t>
            </w:r>
            <w:proofErr w:type="spellEnd"/>
            <w:r w:rsidRPr="00E721A0">
              <w:rPr>
                <w:rFonts w:ascii="Arial" w:hAnsi="Arial" w:cs="Arial"/>
                <w:i/>
                <w:iCs/>
              </w:rPr>
              <w:t xml:space="preserve"> City Council (No 2)</w:t>
            </w:r>
            <w:r w:rsidRPr="00E721A0">
              <w:rPr>
                <w:rFonts w:ascii="Arial" w:hAnsi="Arial" w:cs="Arial"/>
              </w:rPr>
              <w:t xml:space="preserve"> </w:t>
            </w:r>
            <w:r>
              <w:rPr>
                <w:rFonts w:ascii="Arial" w:hAnsi="Arial" w:cs="Arial"/>
              </w:rPr>
              <w:t>[2020] VSCA 238.</w:t>
            </w:r>
          </w:p>
        </w:tc>
      </w:tr>
      <w:tr w:rsidR="005C6278" w14:paraId="5BFC056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2EEAF9E" w14:textId="6110B7A4" w:rsidR="005C6278" w:rsidRPr="0054535C" w:rsidRDefault="005C6278" w:rsidP="005C6278">
            <w:pPr>
              <w:keepNext/>
              <w:keepLines/>
              <w:rPr>
                <w:sz w:val="22"/>
                <w:lang w:val="en-AU"/>
              </w:rPr>
            </w:pPr>
            <w:r>
              <w:rPr>
                <w:sz w:val="22"/>
                <w:lang w:val="en-AU"/>
              </w:rPr>
              <w:t>21/02/23</w:t>
            </w:r>
          </w:p>
        </w:tc>
        <w:tc>
          <w:tcPr>
            <w:tcW w:w="7077" w:type="dxa"/>
            <w:gridSpan w:val="4"/>
            <w:tcBorders>
              <w:top w:val="single" w:sz="18" w:space="0" w:color="auto"/>
              <w:bottom w:val="single" w:sz="4" w:space="0" w:color="auto"/>
              <w:right w:val="single" w:sz="18" w:space="0" w:color="auto"/>
            </w:tcBorders>
            <w:shd w:val="clear" w:color="auto" w:fill="DDDDDD"/>
          </w:tcPr>
          <w:p w14:paraId="79D42E2A" w14:textId="1D624220"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2F20FC64" w14:textId="77777777" w:rsidTr="009B6A89">
        <w:trPr>
          <w:trHeight w:val="102"/>
        </w:trPr>
        <w:tc>
          <w:tcPr>
            <w:tcW w:w="1261" w:type="dxa"/>
            <w:gridSpan w:val="2"/>
            <w:vMerge w:val="restart"/>
            <w:tcBorders>
              <w:top w:val="single" w:sz="4" w:space="0" w:color="auto"/>
              <w:left w:val="single" w:sz="18" w:space="0" w:color="auto"/>
            </w:tcBorders>
          </w:tcPr>
          <w:p w14:paraId="0F11D5FB" w14:textId="1E238B44" w:rsidR="005C6278" w:rsidRDefault="005C6278" w:rsidP="005C6278">
            <w:pPr>
              <w:rPr>
                <w:lang w:val="en-AU"/>
              </w:rPr>
            </w:pPr>
            <w:r>
              <w:rPr>
                <w:lang w:val="en-AU"/>
              </w:rPr>
              <w:t>21/02/23</w:t>
            </w:r>
          </w:p>
        </w:tc>
        <w:tc>
          <w:tcPr>
            <w:tcW w:w="836" w:type="dxa"/>
            <w:vMerge w:val="restart"/>
            <w:tcBorders>
              <w:top w:val="single" w:sz="4" w:space="0" w:color="auto"/>
            </w:tcBorders>
          </w:tcPr>
          <w:p w14:paraId="3A4AB329" w14:textId="6492E733" w:rsidR="005C6278" w:rsidRDefault="005C6278" w:rsidP="005C6278">
            <w:pPr>
              <w:jc w:val="center"/>
              <w:rPr>
                <w:lang w:val="en-AU"/>
              </w:rPr>
            </w:pPr>
            <w:r>
              <w:rPr>
                <w:lang w:val="en-AU"/>
              </w:rPr>
              <w:t>5</w:t>
            </w:r>
          </w:p>
        </w:tc>
        <w:tc>
          <w:tcPr>
            <w:tcW w:w="1439" w:type="dxa"/>
            <w:vMerge w:val="restart"/>
            <w:tcBorders>
              <w:top w:val="single" w:sz="4" w:space="0" w:color="auto"/>
            </w:tcBorders>
          </w:tcPr>
          <w:p w14:paraId="5EC8067B" w14:textId="75E933DF" w:rsidR="005C6278" w:rsidRDefault="005C6278" w:rsidP="005C6278">
            <w:pPr>
              <w:jc w:val="center"/>
              <w:rPr>
                <w:b/>
                <w:bCs/>
                <w:lang w:val="en-AU"/>
              </w:rPr>
            </w:pPr>
            <w:r>
              <w:rPr>
                <w:b/>
                <w:bCs/>
                <w:lang w:val="en-AU"/>
              </w:rPr>
              <w:t>5.11.2</w:t>
            </w:r>
          </w:p>
        </w:tc>
        <w:tc>
          <w:tcPr>
            <w:tcW w:w="4802" w:type="dxa"/>
            <w:gridSpan w:val="2"/>
            <w:tcBorders>
              <w:top w:val="single" w:sz="4" w:space="0" w:color="auto"/>
              <w:bottom w:val="single" w:sz="4" w:space="0" w:color="auto"/>
              <w:right w:val="single" w:sz="18" w:space="0" w:color="auto"/>
            </w:tcBorders>
            <w:shd w:val="clear" w:color="auto" w:fill="FFF2CC"/>
          </w:tcPr>
          <w:p w14:paraId="3AAD8DAD" w14:textId="35CC9564" w:rsidR="005C6278" w:rsidRPr="00F51986" w:rsidRDefault="005C6278" w:rsidP="005C6278">
            <w:pPr>
              <w:spacing w:before="20" w:after="20"/>
              <w:jc w:val="both"/>
              <w:rPr>
                <w:rFonts w:ascii="Arial" w:hAnsi="Arial" w:cs="Arial"/>
                <w:b/>
                <w:bCs/>
                <w:color w:val="000000"/>
              </w:rPr>
            </w:pPr>
            <w:r>
              <w:rPr>
                <w:rFonts w:ascii="Arial" w:hAnsi="Arial" w:cs="Arial"/>
                <w:b/>
                <w:bCs/>
                <w:color w:val="000000"/>
              </w:rPr>
              <w:t>Heading amended to “</w:t>
            </w:r>
            <w:r w:rsidRPr="00523616">
              <w:rPr>
                <w:rFonts w:ascii="Arial" w:hAnsi="Arial" w:cs="Arial"/>
                <w:b/>
                <w:bCs/>
                <w:color w:val="000000"/>
              </w:rPr>
              <w:t>Power of Bail justice to make an IAO</w:t>
            </w:r>
            <w:r>
              <w:rPr>
                <w:rFonts w:ascii="Arial" w:hAnsi="Arial" w:cs="Arial"/>
                <w:b/>
                <w:bCs/>
                <w:color w:val="000000"/>
              </w:rPr>
              <w:t>”.</w:t>
            </w:r>
          </w:p>
        </w:tc>
      </w:tr>
      <w:tr w:rsidR="005C6278" w14:paraId="2FF330BD" w14:textId="77777777" w:rsidTr="009B6A89">
        <w:trPr>
          <w:trHeight w:val="101"/>
        </w:trPr>
        <w:tc>
          <w:tcPr>
            <w:tcW w:w="1261" w:type="dxa"/>
            <w:gridSpan w:val="2"/>
            <w:vMerge/>
            <w:tcBorders>
              <w:left w:val="single" w:sz="18" w:space="0" w:color="auto"/>
              <w:bottom w:val="single" w:sz="4" w:space="0" w:color="auto"/>
            </w:tcBorders>
          </w:tcPr>
          <w:p w14:paraId="04ACD983" w14:textId="77777777" w:rsidR="005C6278" w:rsidRDefault="005C6278" w:rsidP="005C6278">
            <w:pPr>
              <w:rPr>
                <w:lang w:val="en-AU"/>
              </w:rPr>
            </w:pPr>
          </w:p>
        </w:tc>
        <w:tc>
          <w:tcPr>
            <w:tcW w:w="836" w:type="dxa"/>
            <w:vMerge/>
            <w:tcBorders>
              <w:bottom w:val="single" w:sz="4" w:space="0" w:color="auto"/>
            </w:tcBorders>
          </w:tcPr>
          <w:p w14:paraId="7621281D" w14:textId="4658D0D0" w:rsidR="005C6278" w:rsidRDefault="005C6278" w:rsidP="005C6278">
            <w:pPr>
              <w:jc w:val="center"/>
              <w:rPr>
                <w:lang w:val="en-AU"/>
              </w:rPr>
            </w:pPr>
          </w:p>
        </w:tc>
        <w:tc>
          <w:tcPr>
            <w:tcW w:w="1439" w:type="dxa"/>
            <w:vMerge/>
            <w:tcBorders>
              <w:bottom w:val="single" w:sz="4" w:space="0" w:color="auto"/>
            </w:tcBorders>
          </w:tcPr>
          <w:p w14:paraId="710CE335" w14:textId="77777777" w:rsidR="005C6278" w:rsidRDefault="005C6278" w:rsidP="005C6278">
            <w:pPr>
              <w:jc w:val="center"/>
              <w:rPr>
                <w:b/>
                <w:bCs/>
                <w:lang w:val="en-AU"/>
              </w:rPr>
            </w:pPr>
          </w:p>
        </w:tc>
        <w:tc>
          <w:tcPr>
            <w:tcW w:w="4802" w:type="dxa"/>
            <w:gridSpan w:val="2"/>
            <w:tcBorders>
              <w:top w:val="single" w:sz="4" w:space="0" w:color="auto"/>
              <w:bottom w:val="single" w:sz="4" w:space="0" w:color="auto"/>
              <w:right w:val="single" w:sz="18" w:space="0" w:color="auto"/>
            </w:tcBorders>
          </w:tcPr>
          <w:p w14:paraId="16756011" w14:textId="09D183E2" w:rsidR="005C6278" w:rsidRPr="00F51986" w:rsidRDefault="005C6278" w:rsidP="005C6278">
            <w:pPr>
              <w:spacing w:before="20" w:after="20"/>
              <w:jc w:val="both"/>
              <w:rPr>
                <w:rFonts w:ascii="Arial" w:hAnsi="Arial" w:cs="Arial"/>
                <w:color w:val="000000"/>
              </w:rPr>
            </w:pPr>
            <w:r>
              <w:rPr>
                <w:rFonts w:ascii="Arial" w:hAnsi="Arial" w:cs="Arial"/>
                <w:color w:val="000000"/>
              </w:rPr>
              <w:t>Minor addition to text and inclusion of pointer to Part 5.5.</w:t>
            </w:r>
          </w:p>
        </w:tc>
      </w:tr>
      <w:tr w:rsidR="005C6278" w14:paraId="7C1D94C9" w14:textId="77777777" w:rsidTr="009B6A89">
        <w:tc>
          <w:tcPr>
            <w:tcW w:w="1261" w:type="dxa"/>
            <w:gridSpan w:val="2"/>
            <w:tcBorders>
              <w:top w:val="single" w:sz="4" w:space="0" w:color="auto"/>
              <w:left w:val="single" w:sz="18" w:space="0" w:color="auto"/>
              <w:bottom w:val="single" w:sz="4" w:space="0" w:color="auto"/>
            </w:tcBorders>
          </w:tcPr>
          <w:p w14:paraId="1B6E494C" w14:textId="7883C22F" w:rsidR="005C6278" w:rsidRDefault="005C6278" w:rsidP="005C6278">
            <w:pPr>
              <w:rPr>
                <w:lang w:val="en-AU"/>
              </w:rPr>
            </w:pPr>
            <w:r>
              <w:rPr>
                <w:lang w:val="en-AU"/>
              </w:rPr>
              <w:t>21/02/23</w:t>
            </w:r>
          </w:p>
        </w:tc>
        <w:tc>
          <w:tcPr>
            <w:tcW w:w="836" w:type="dxa"/>
            <w:tcBorders>
              <w:top w:val="single" w:sz="4" w:space="0" w:color="auto"/>
              <w:bottom w:val="single" w:sz="4" w:space="0" w:color="auto"/>
            </w:tcBorders>
          </w:tcPr>
          <w:p w14:paraId="70FEACA4" w14:textId="00FDD844"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75320D15" w14:textId="6EBC9155" w:rsidR="005C6278" w:rsidRDefault="005C6278" w:rsidP="005C6278">
            <w:pPr>
              <w:jc w:val="center"/>
              <w:rPr>
                <w:b/>
                <w:bCs/>
                <w:lang w:val="en-AU"/>
              </w:rPr>
            </w:pPr>
            <w:r>
              <w:rPr>
                <w:b/>
                <w:bCs/>
                <w:lang w:val="en-AU"/>
              </w:rPr>
              <w:t>5.11.3</w:t>
            </w:r>
          </w:p>
        </w:tc>
        <w:tc>
          <w:tcPr>
            <w:tcW w:w="4802" w:type="dxa"/>
            <w:gridSpan w:val="2"/>
            <w:tcBorders>
              <w:top w:val="single" w:sz="4" w:space="0" w:color="auto"/>
              <w:bottom w:val="single" w:sz="4" w:space="0" w:color="auto"/>
              <w:right w:val="single" w:sz="18" w:space="0" w:color="auto"/>
            </w:tcBorders>
          </w:tcPr>
          <w:p w14:paraId="1C2CC210" w14:textId="3AABED92" w:rsidR="005C6278" w:rsidRPr="00F51986" w:rsidRDefault="005C6278" w:rsidP="005C6278">
            <w:pPr>
              <w:spacing w:before="20" w:after="20"/>
              <w:jc w:val="both"/>
              <w:rPr>
                <w:rFonts w:ascii="Arial" w:hAnsi="Arial" w:cs="Arial"/>
                <w:color w:val="000000"/>
              </w:rPr>
            </w:pPr>
            <w:r>
              <w:rPr>
                <w:rFonts w:ascii="Arial" w:hAnsi="Arial" w:cs="Arial"/>
                <w:color w:val="000000"/>
              </w:rPr>
              <w:t>Update of text to include a reference to s.263(1)(fb) CYFA.</w:t>
            </w:r>
          </w:p>
        </w:tc>
      </w:tr>
      <w:tr w:rsidR="005C6278" w14:paraId="4A71203A"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537B92A7" w14:textId="0F4FBF4D" w:rsidR="005C6278" w:rsidRPr="0054535C" w:rsidRDefault="005C6278" w:rsidP="005C6278">
            <w:pPr>
              <w:keepNext/>
              <w:keepLines/>
              <w:rPr>
                <w:sz w:val="22"/>
                <w:lang w:val="en-AU"/>
              </w:rPr>
            </w:pPr>
            <w:r>
              <w:rPr>
                <w:sz w:val="22"/>
                <w:lang w:val="en-AU"/>
              </w:rPr>
              <w:t>21/02/23</w:t>
            </w:r>
          </w:p>
        </w:tc>
        <w:tc>
          <w:tcPr>
            <w:tcW w:w="7077" w:type="dxa"/>
            <w:gridSpan w:val="4"/>
            <w:tcBorders>
              <w:top w:val="single" w:sz="12" w:space="0" w:color="auto"/>
              <w:bottom w:val="single" w:sz="4" w:space="0" w:color="auto"/>
              <w:right w:val="single" w:sz="18" w:space="0" w:color="auto"/>
            </w:tcBorders>
            <w:shd w:val="clear" w:color="auto" w:fill="DDDDDD"/>
          </w:tcPr>
          <w:p w14:paraId="46B5E077" w14:textId="2F006E06"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5C6278" w14:paraId="3F5DADE5" w14:textId="77777777" w:rsidTr="009B6A89">
        <w:tc>
          <w:tcPr>
            <w:tcW w:w="1261" w:type="dxa"/>
            <w:gridSpan w:val="2"/>
            <w:tcBorders>
              <w:top w:val="single" w:sz="4" w:space="0" w:color="auto"/>
              <w:left w:val="single" w:sz="18" w:space="0" w:color="auto"/>
              <w:bottom w:val="single" w:sz="4" w:space="0" w:color="auto"/>
            </w:tcBorders>
          </w:tcPr>
          <w:p w14:paraId="70EE3998" w14:textId="7380231A" w:rsidR="005C6278" w:rsidRDefault="005C6278" w:rsidP="005C6278">
            <w:pPr>
              <w:keepNext/>
              <w:keepLines/>
              <w:rPr>
                <w:lang w:val="en-AU"/>
              </w:rPr>
            </w:pPr>
            <w:r>
              <w:rPr>
                <w:lang w:val="en-AU"/>
              </w:rPr>
              <w:t>21/02/23</w:t>
            </w:r>
          </w:p>
        </w:tc>
        <w:tc>
          <w:tcPr>
            <w:tcW w:w="836" w:type="dxa"/>
            <w:tcBorders>
              <w:top w:val="single" w:sz="4" w:space="0" w:color="auto"/>
              <w:bottom w:val="single" w:sz="4" w:space="0" w:color="auto"/>
            </w:tcBorders>
          </w:tcPr>
          <w:p w14:paraId="7E2464F7" w14:textId="43D80266" w:rsidR="005C6278" w:rsidRDefault="005C6278" w:rsidP="005C6278">
            <w:pPr>
              <w:keepNext/>
              <w:keepLines/>
              <w:jc w:val="center"/>
              <w:rPr>
                <w:lang w:val="en-AU"/>
              </w:rPr>
            </w:pPr>
            <w:r>
              <w:rPr>
                <w:lang w:val="en-AU"/>
              </w:rPr>
              <w:t>6</w:t>
            </w:r>
          </w:p>
        </w:tc>
        <w:tc>
          <w:tcPr>
            <w:tcW w:w="1439" w:type="dxa"/>
            <w:tcBorders>
              <w:top w:val="single" w:sz="4" w:space="0" w:color="auto"/>
              <w:bottom w:val="single" w:sz="4" w:space="0" w:color="auto"/>
            </w:tcBorders>
          </w:tcPr>
          <w:p w14:paraId="55425589" w14:textId="2465D133" w:rsidR="005C6278" w:rsidRDefault="005C6278" w:rsidP="005C6278">
            <w:pPr>
              <w:keepNext/>
              <w:keepLines/>
              <w:jc w:val="center"/>
              <w:rPr>
                <w:b/>
                <w:bCs/>
                <w:lang w:val="en-AU"/>
              </w:rPr>
            </w:pPr>
            <w:r>
              <w:rPr>
                <w:b/>
                <w:bCs/>
                <w:lang w:val="en-AU"/>
              </w:rPr>
              <w:t>6.8.10</w:t>
            </w:r>
          </w:p>
        </w:tc>
        <w:tc>
          <w:tcPr>
            <w:tcW w:w="4802" w:type="dxa"/>
            <w:gridSpan w:val="2"/>
            <w:tcBorders>
              <w:top w:val="single" w:sz="4" w:space="0" w:color="auto"/>
              <w:bottom w:val="single" w:sz="4" w:space="0" w:color="auto"/>
              <w:right w:val="single" w:sz="18" w:space="0" w:color="auto"/>
            </w:tcBorders>
          </w:tcPr>
          <w:p w14:paraId="6CD841B5" w14:textId="0A3FD006" w:rsidR="005C6278" w:rsidRDefault="005C6278" w:rsidP="005C6278">
            <w:pPr>
              <w:keepNext/>
              <w:keepLines/>
              <w:spacing w:before="20" w:after="20"/>
              <w:jc w:val="both"/>
              <w:rPr>
                <w:rFonts w:ascii="Arial" w:hAnsi="Arial" w:cs="Arial"/>
                <w:bCs/>
                <w:color w:val="000000"/>
              </w:rPr>
            </w:pPr>
            <w:r>
              <w:rPr>
                <w:rFonts w:ascii="Arial" w:hAnsi="Arial" w:cs="Arial"/>
                <w:bCs/>
                <w:color w:val="000000"/>
              </w:rPr>
              <w:t xml:space="preserve">Reference to </w:t>
            </w:r>
            <w:r w:rsidRPr="00593294">
              <w:rPr>
                <w:rFonts w:ascii="Arial" w:hAnsi="Arial" w:cs="Arial"/>
                <w:i/>
                <w:iCs/>
              </w:rPr>
              <w:t>Porch v State of Victoria</w:t>
            </w:r>
            <w:r w:rsidRPr="00593294">
              <w:rPr>
                <w:rFonts w:ascii="Arial" w:hAnsi="Arial" w:cs="Arial"/>
              </w:rPr>
              <w:t xml:space="preserve"> [2023] VSC 61 </w:t>
            </w:r>
            <w:r>
              <w:rPr>
                <w:rFonts w:ascii="Arial" w:hAnsi="Arial" w:cs="Arial"/>
              </w:rPr>
              <w:t>and cross-reference to section 2.8.1 of these Research Materials.</w:t>
            </w:r>
          </w:p>
        </w:tc>
      </w:tr>
      <w:tr w:rsidR="005C6278" w14:paraId="74B8438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8BE09A7" w14:textId="553E51AE" w:rsidR="005C6278" w:rsidRPr="0054535C" w:rsidRDefault="005C6278" w:rsidP="005C6278">
            <w:pPr>
              <w:keepNext/>
              <w:keepLines/>
              <w:rPr>
                <w:sz w:val="22"/>
                <w:lang w:val="en-AU"/>
              </w:rPr>
            </w:pPr>
            <w:r>
              <w:rPr>
                <w:sz w:val="22"/>
                <w:lang w:val="en-AU"/>
              </w:rPr>
              <w:t>21/02/23</w:t>
            </w:r>
          </w:p>
        </w:tc>
        <w:tc>
          <w:tcPr>
            <w:tcW w:w="7077" w:type="dxa"/>
            <w:gridSpan w:val="4"/>
            <w:tcBorders>
              <w:top w:val="single" w:sz="18" w:space="0" w:color="auto"/>
              <w:bottom w:val="single" w:sz="4" w:space="0" w:color="auto"/>
              <w:right w:val="single" w:sz="18" w:space="0" w:color="auto"/>
            </w:tcBorders>
            <w:shd w:val="clear" w:color="auto" w:fill="DDDDDD"/>
          </w:tcPr>
          <w:p w14:paraId="7D850FB3" w14:textId="5CFA3533"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5C6278" w14:paraId="4617BF18" w14:textId="77777777" w:rsidTr="009B6A89">
        <w:trPr>
          <w:trHeight w:val="164"/>
        </w:trPr>
        <w:tc>
          <w:tcPr>
            <w:tcW w:w="1261" w:type="dxa"/>
            <w:gridSpan w:val="2"/>
            <w:vMerge w:val="restart"/>
            <w:tcBorders>
              <w:top w:val="single" w:sz="4" w:space="0" w:color="auto"/>
              <w:left w:val="single" w:sz="18" w:space="0" w:color="auto"/>
            </w:tcBorders>
          </w:tcPr>
          <w:p w14:paraId="3A868C86" w14:textId="20A7F90A" w:rsidR="005C6278" w:rsidRDefault="005C6278" w:rsidP="005C6278">
            <w:pPr>
              <w:rPr>
                <w:lang w:val="en-AU"/>
              </w:rPr>
            </w:pPr>
            <w:r>
              <w:rPr>
                <w:lang w:val="en-AU"/>
              </w:rPr>
              <w:t>21/02/23</w:t>
            </w:r>
          </w:p>
        </w:tc>
        <w:tc>
          <w:tcPr>
            <w:tcW w:w="836" w:type="dxa"/>
            <w:vMerge w:val="restart"/>
            <w:tcBorders>
              <w:top w:val="single" w:sz="4" w:space="0" w:color="auto"/>
            </w:tcBorders>
          </w:tcPr>
          <w:p w14:paraId="56C9CD11" w14:textId="42481A23" w:rsidR="005C6278" w:rsidRDefault="005C6278" w:rsidP="005C6278">
            <w:pPr>
              <w:jc w:val="center"/>
              <w:rPr>
                <w:lang w:val="en-AU"/>
              </w:rPr>
            </w:pPr>
            <w:r>
              <w:rPr>
                <w:lang w:val="en-AU"/>
              </w:rPr>
              <w:t>7</w:t>
            </w:r>
          </w:p>
        </w:tc>
        <w:tc>
          <w:tcPr>
            <w:tcW w:w="1439" w:type="dxa"/>
            <w:vMerge w:val="restart"/>
            <w:tcBorders>
              <w:top w:val="single" w:sz="4" w:space="0" w:color="auto"/>
            </w:tcBorders>
          </w:tcPr>
          <w:p w14:paraId="16CCDD98" w14:textId="77777777" w:rsidR="005C6278" w:rsidRDefault="005C6278" w:rsidP="005C6278">
            <w:pPr>
              <w:jc w:val="center"/>
              <w:rPr>
                <w:lang w:val="en-AU"/>
              </w:rPr>
            </w:pPr>
            <w:r>
              <w:rPr>
                <w:lang w:val="en-AU"/>
              </w:rPr>
              <w:t>7.1.5</w:t>
            </w:r>
          </w:p>
        </w:tc>
        <w:tc>
          <w:tcPr>
            <w:tcW w:w="4802" w:type="dxa"/>
            <w:gridSpan w:val="2"/>
            <w:tcBorders>
              <w:top w:val="single" w:sz="4" w:space="0" w:color="auto"/>
              <w:right w:val="single" w:sz="18" w:space="0" w:color="auto"/>
            </w:tcBorders>
            <w:shd w:val="clear" w:color="auto" w:fill="FFF2CC"/>
          </w:tcPr>
          <w:p w14:paraId="4C5DD095" w14:textId="068AD7ED" w:rsidR="005C6278" w:rsidRPr="0093398D" w:rsidRDefault="005C6278" w:rsidP="005C6278">
            <w:pPr>
              <w:spacing w:before="20" w:after="20"/>
              <w:jc w:val="both"/>
              <w:rPr>
                <w:rFonts w:ascii="Arial" w:hAnsi="Arial" w:cs="Arial"/>
                <w:b/>
                <w:bCs/>
                <w:color w:val="000000"/>
              </w:rPr>
            </w:pPr>
            <w:r>
              <w:rPr>
                <w:rFonts w:ascii="Arial" w:hAnsi="Arial" w:cs="Arial"/>
                <w:b/>
                <w:bCs/>
                <w:color w:val="000000"/>
              </w:rPr>
              <w:t>Heading to section 7.1.5 amended to “Proceedings for breach of sentencing order”.</w:t>
            </w:r>
          </w:p>
        </w:tc>
      </w:tr>
      <w:tr w:rsidR="005C6278" w14:paraId="0569BF12" w14:textId="77777777" w:rsidTr="009B6A89">
        <w:trPr>
          <w:trHeight w:val="163"/>
        </w:trPr>
        <w:tc>
          <w:tcPr>
            <w:tcW w:w="1261" w:type="dxa"/>
            <w:gridSpan w:val="2"/>
            <w:vMerge/>
            <w:tcBorders>
              <w:left w:val="single" w:sz="18" w:space="0" w:color="auto"/>
            </w:tcBorders>
          </w:tcPr>
          <w:p w14:paraId="180AC2D4" w14:textId="77777777" w:rsidR="005C6278" w:rsidRDefault="005C6278" w:rsidP="005C6278">
            <w:pPr>
              <w:rPr>
                <w:lang w:val="en-AU"/>
              </w:rPr>
            </w:pPr>
          </w:p>
        </w:tc>
        <w:tc>
          <w:tcPr>
            <w:tcW w:w="836" w:type="dxa"/>
            <w:vMerge/>
          </w:tcPr>
          <w:p w14:paraId="6FE100F3" w14:textId="4CD3D298" w:rsidR="005C6278" w:rsidRDefault="005C6278" w:rsidP="005C6278">
            <w:pPr>
              <w:jc w:val="center"/>
              <w:rPr>
                <w:lang w:val="en-AU"/>
              </w:rPr>
            </w:pPr>
          </w:p>
        </w:tc>
        <w:tc>
          <w:tcPr>
            <w:tcW w:w="1439" w:type="dxa"/>
            <w:vMerge/>
          </w:tcPr>
          <w:p w14:paraId="25EE647D" w14:textId="77777777" w:rsidR="005C6278" w:rsidRDefault="005C6278" w:rsidP="005C6278">
            <w:pPr>
              <w:jc w:val="center"/>
              <w:rPr>
                <w:lang w:val="en-AU"/>
              </w:rPr>
            </w:pPr>
          </w:p>
        </w:tc>
        <w:tc>
          <w:tcPr>
            <w:tcW w:w="4802" w:type="dxa"/>
            <w:gridSpan w:val="2"/>
            <w:tcBorders>
              <w:top w:val="single" w:sz="4" w:space="0" w:color="auto"/>
              <w:right w:val="single" w:sz="18" w:space="0" w:color="auto"/>
            </w:tcBorders>
            <w:shd w:val="clear" w:color="auto" w:fill="auto"/>
          </w:tcPr>
          <w:p w14:paraId="4591CCC7" w14:textId="157D309C" w:rsidR="005C6278" w:rsidRPr="00B5373C" w:rsidRDefault="005C6278" w:rsidP="005C6278">
            <w:pPr>
              <w:spacing w:before="20" w:after="20"/>
              <w:jc w:val="both"/>
              <w:rPr>
                <w:rFonts w:ascii="Arial" w:hAnsi="Arial" w:cs="Arial"/>
                <w:color w:val="000000"/>
              </w:rPr>
            </w:pPr>
            <w:r>
              <w:rPr>
                <w:rFonts w:ascii="Arial" w:hAnsi="Arial" w:cs="Arial"/>
                <w:color w:val="000000"/>
              </w:rPr>
              <w:t>Text expanded but material relating to proceedings for variation or revocation of sentencing order transferred to new section 7.1.6.</w:t>
            </w:r>
          </w:p>
        </w:tc>
      </w:tr>
      <w:tr w:rsidR="005C6278" w14:paraId="522E0C91" w14:textId="77777777" w:rsidTr="009B6A89">
        <w:trPr>
          <w:trHeight w:val="164"/>
        </w:trPr>
        <w:tc>
          <w:tcPr>
            <w:tcW w:w="1261" w:type="dxa"/>
            <w:gridSpan w:val="2"/>
            <w:vMerge w:val="restart"/>
            <w:tcBorders>
              <w:top w:val="single" w:sz="4" w:space="0" w:color="auto"/>
              <w:left w:val="single" w:sz="18" w:space="0" w:color="auto"/>
            </w:tcBorders>
          </w:tcPr>
          <w:p w14:paraId="5C039BD6" w14:textId="7BFB43E1" w:rsidR="005C6278" w:rsidRDefault="005C6278" w:rsidP="005C6278">
            <w:pPr>
              <w:rPr>
                <w:lang w:val="en-AU"/>
              </w:rPr>
            </w:pPr>
            <w:r>
              <w:rPr>
                <w:lang w:val="en-AU"/>
              </w:rPr>
              <w:t>21/02/23</w:t>
            </w:r>
          </w:p>
        </w:tc>
        <w:tc>
          <w:tcPr>
            <w:tcW w:w="836" w:type="dxa"/>
            <w:vMerge w:val="restart"/>
            <w:tcBorders>
              <w:top w:val="single" w:sz="4" w:space="0" w:color="auto"/>
            </w:tcBorders>
          </w:tcPr>
          <w:p w14:paraId="117E3C15" w14:textId="220CDDF6" w:rsidR="005C6278" w:rsidRDefault="005C6278" w:rsidP="005C6278">
            <w:pPr>
              <w:jc w:val="center"/>
              <w:rPr>
                <w:lang w:val="en-AU"/>
              </w:rPr>
            </w:pPr>
            <w:r>
              <w:rPr>
                <w:lang w:val="en-AU"/>
              </w:rPr>
              <w:t>7</w:t>
            </w:r>
          </w:p>
        </w:tc>
        <w:tc>
          <w:tcPr>
            <w:tcW w:w="1439" w:type="dxa"/>
            <w:vMerge w:val="restart"/>
            <w:tcBorders>
              <w:top w:val="single" w:sz="4" w:space="0" w:color="auto"/>
            </w:tcBorders>
          </w:tcPr>
          <w:p w14:paraId="32D3B537" w14:textId="1908A9AA" w:rsidR="005C6278" w:rsidRDefault="005C6278" w:rsidP="005C6278">
            <w:pPr>
              <w:jc w:val="center"/>
              <w:rPr>
                <w:lang w:val="en-AU"/>
              </w:rPr>
            </w:pPr>
            <w:r>
              <w:rPr>
                <w:lang w:val="en-AU"/>
              </w:rPr>
              <w:t>7.1.6</w:t>
            </w:r>
          </w:p>
        </w:tc>
        <w:tc>
          <w:tcPr>
            <w:tcW w:w="4802" w:type="dxa"/>
            <w:gridSpan w:val="2"/>
            <w:tcBorders>
              <w:top w:val="single" w:sz="4" w:space="0" w:color="auto"/>
              <w:right w:val="single" w:sz="18" w:space="0" w:color="auto"/>
            </w:tcBorders>
            <w:shd w:val="clear" w:color="auto" w:fill="FFF2CC"/>
          </w:tcPr>
          <w:p w14:paraId="7EDBD2AC" w14:textId="31B6B5C1" w:rsidR="005C6278" w:rsidRPr="0093398D" w:rsidRDefault="005C6278" w:rsidP="005C6278">
            <w:pPr>
              <w:spacing w:before="20" w:after="20"/>
              <w:jc w:val="both"/>
              <w:rPr>
                <w:rFonts w:ascii="Arial" w:hAnsi="Arial" w:cs="Arial"/>
                <w:b/>
                <w:bCs/>
                <w:color w:val="000000"/>
              </w:rPr>
            </w:pPr>
            <w:r>
              <w:rPr>
                <w:rFonts w:ascii="Arial" w:hAnsi="Arial" w:cs="Arial"/>
                <w:b/>
                <w:bCs/>
                <w:color w:val="000000"/>
              </w:rPr>
              <w:t>New section 7.1.6 headed “Proceedings for variation or revocation of sentencing order”.</w:t>
            </w:r>
          </w:p>
        </w:tc>
      </w:tr>
      <w:tr w:rsidR="005C6278" w14:paraId="3FEA4817" w14:textId="77777777" w:rsidTr="009B6A89">
        <w:trPr>
          <w:trHeight w:val="163"/>
        </w:trPr>
        <w:tc>
          <w:tcPr>
            <w:tcW w:w="1261" w:type="dxa"/>
            <w:gridSpan w:val="2"/>
            <w:vMerge/>
            <w:tcBorders>
              <w:left w:val="single" w:sz="18" w:space="0" w:color="auto"/>
            </w:tcBorders>
          </w:tcPr>
          <w:p w14:paraId="4BA4E8B9" w14:textId="77777777" w:rsidR="005C6278" w:rsidRDefault="005C6278" w:rsidP="005C6278">
            <w:pPr>
              <w:rPr>
                <w:lang w:val="en-AU"/>
              </w:rPr>
            </w:pPr>
          </w:p>
        </w:tc>
        <w:tc>
          <w:tcPr>
            <w:tcW w:w="836" w:type="dxa"/>
            <w:vMerge/>
          </w:tcPr>
          <w:p w14:paraId="1080D714" w14:textId="7899E511" w:rsidR="005C6278" w:rsidRDefault="005C6278" w:rsidP="005C6278">
            <w:pPr>
              <w:jc w:val="center"/>
              <w:rPr>
                <w:lang w:val="en-AU"/>
              </w:rPr>
            </w:pPr>
          </w:p>
        </w:tc>
        <w:tc>
          <w:tcPr>
            <w:tcW w:w="1439" w:type="dxa"/>
            <w:vMerge/>
          </w:tcPr>
          <w:p w14:paraId="39C7D3E3" w14:textId="77777777" w:rsidR="005C6278" w:rsidRDefault="005C6278" w:rsidP="005C6278">
            <w:pPr>
              <w:jc w:val="center"/>
              <w:rPr>
                <w:lang w:val="en-AU"/>
              </w:rPr>
            </w:pPr>
          </w:p>
        </w:tc>
        <w:tc>
          <w:tcPr>
            <w:tcW w:w="4802" w:type="dxa"/>
            <w:gridSpan w:val="2"/>
            <w:tcBorders>
              <w:top w:val="single" w:sz="4" w:space="0" w:color="auto"/>
              <w:right w:val="single" w:sz="18" w:space="0" w:color="auto"/>
            </w:tcBorders>
            <w:shd w:val="clear" w:color="auto" w:fill="auto"/>
          </w:tcPr>
          <w:p w14:paraId="42187917" w14:textId="1AE519D5" w:rsidR="005C6278" w:rsidRPr="00B5373C" w:rsidRDefault="005C6278" w:rsidP="005C6278">
            <w:pPr>
              <w:spacing w:before="20" w:after="20"/>
              <w:jc w:val="both"/>
              <w:rPr>
                <w:rFonts w:ascii="Arial" w:hAnsi="Arial" w:cs="Arial"/>
                <w:color w:val="000000"/>
              </w:rPr>
            </w:pPr>
            <w:r>
              <w:rPr>
                <w:rFonts w:ascii="Arial" w:hAnsi="Arial" w:cs="Arial"/>
                <w:color w:val="000000"/>
              </w:rPr>
              <w:t>Text expanded, including some text transferred from section 7.1.5.</w:t>
            </w:r>
          </w:p>
        </w:tc>
      </w:tr>
      <w:tr w:rsidR="005C6278" w14:paraId="09D4AEB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ED035DE" w14:textId="3EE432F4" w:rsidR="005C6278" w:rsidRPr="0054535C" w:rsidRDefault="005C6278" w:rsidP="005C6278">
            <w:pPr>
              <w:keepNext/>
              <w:keepLines/>
              <w:rPr>
                <w:sz w:val="22"/>
                <w:lang w:val="en-AU"/>
              </w:rPr>
            </w:pPr>
            <w:r>
              <w:rPr>
                <w:sz w:val="22"/>
                <w:lang w:val="en-AU"/>
              </w:rPr>
              <w:lastRenderedPageBreak/>
              <w:t>21/02/23</w:t>
            </w:r>
          </w:p>
        </w:tc>
        <w:tc>
          <w:tcPr>
            <w:tcW w:w="7077" w:type="dxa"/>
            <w:gridSpan w:val="4"/>
            <w:tcBorders>
              <w:top w:val="single" w:sz="18" w:space="0" w:color="auto"/>
              <w:bottom w:val="single" w:sz="4" w:space="0" w:color="auto"/>
              <w:right w:val="single" w:sz="18" w:space="0" w:color="auto"/>
            </w:tcBorders>
            <w:shd w:val="clear" w:color="auto" w:fill="DDDDDD"/>
          </w:tcPr>
          <w:p w14:paraId="74AF72D1" w14:textId="64AEEF2E" w:rsidR="005C6278" w:rsidRPr="0054535C" w:rsidRDefault="005C6278" w:rsidP="005C6278">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5C6278" w14:paraId="5163AA4C" w14:textId="77777777" w:rsidTr="009B6A89">
        <w:trPr>
          <w:trHeight w:val="102"/>
        </w:trPr>
        <w:tc>
          <w:tcPr>
            <w:tcW w:w="1261" w:type="dxa"/>
            <w:gridSpan w:val="2"/>
            <w:vMerge w:val="restart"/>
            <w:tcBorders>
              <w:top w:val="single" w:sz="4" w:space="0" w:color="auto"/>
              <w:left w:val="single" w:sz="18" w:space="0" w:color="auto"/>
            </w:tcBorders>
          </w:tcPr>
          <w:p w14:paraId="3F3F86CF" w14:textId="77C79CAA" w:rsidR="005C6278" w:rsidRDefault="005C6278" w:rsidP="005C6278">
            <w:pPr>
              <w:rPr>
                <w:lang w:val="en-AU"/>
              </w:rPr>
            </w:pPr>
            <w:r>
              <w:rPr>
                <w:lang w:val="en-AU"/>
              </w:rPr>
              <w:t>21/02/23</w:t>
            </w:r>
          </w:p>
        </w:tc>
        <w:tc>
          <w:tcPr>
            <w:tcW w:w="836" w:type="dxa"/>
            <w:vMerge w:val="restart"/>
            <w:tcBorders>
              <w:top w:val="single" w:sz="4" w:space="0" w:color="auto"/>
            </w:tcBorders>
          </w:tcPr>
          <w:p w14:paraId="0323955C" w14:textId="64967CA9" w:rsidR="005C6278" w:rsidRDefault="005C6278" w:rsidP="005C6278">
            <w:pPr>
              <w:jc w:val="center"/>
              <w:rPr>
                <w:lang w:val="en-AU"/>
              </w:rPr>
            </w:pPr>
            <w:r>
              <w:rPr>
                <w:lang w:val="en-AU"/>
              </w:rPr>
              <w:t>9</w:t>
            </w:r>
          </w:p>
        </w:tc>
        <w:tc>
          <w:tcPr>
            <w:tcW w:w="1439" w:type="dxa"/>
            <w:vMerge w:val="restart"/>
            <w:tcBorders>
              <w:top w:val="single" w:sz="4" w:space="0" w:color="auto"/>
            </w:tcBorders>
          </w:tcPr>
          <w:p w14:paraId="07259BF4" w14:textId="77777777" w:rsidR="005C6278" w:rsidRDefault="005C6278" w:rsidP="005C6278">
            <w:pPr>
              <w:jc w:val="center"/>
              <w:rPr>
                <w:lang w:val="en-AU"/>
              </w:rPr>
            </w:pPr>
            <w:r>
              <w:rPr>
                <w:lang w:val="en-AU"/>
              </w:rPr>
              <w:t>9.0</w:t>
            </w:r>
          </w:p>
        </w:tc>
        <w:tc>
          <w:tcPr>
            <w:tcW w:w="4802" w:type="dxa"/>
            <w:gridSpan w:val="2"/>
            <w:tcBorders>
              <w:top w:val="single" w:sz="4" w:space="0" w:color="auto"/>
              <w:right w:val="single" w:sz="18" w:space="0" w:color="auto"/>
            </w:tcBorders>
            <w:shd w:val="clear" w:color="auto" w:fill="FFF2CC"/>
          </w:tcPr>
          <w:p w14:paraId="48DC9597" w14:textId="77777777" w:rsidR="005C6278" w:rsidRPr="00576289" w:rsidRDefault="005C6278" w:rsidP="005C6278">
            <w:pPr>
              <w:spacing w:before="20" w:after="20"/>
              <w:jc w:val="both"/>
              <w:rPr>
                <w:rFonts w:ascii="Arial" w:hAnsi="Arial" w:cs="Arial"/>
                <w:b/>
                <w:bCs/>
                <w:color w:val="000000"/>
              </w:rPr>
            </w:pPr>
            <w:r>
              <w:rPr>
                <w:rFonts w:ascii="Arial" w:hAnsi="Arial" w:cs="Arial"/>
                <w:b/>
                <w:bCs/>
                <w:color w:val="000000"/>
              </w:rPr>
              <w:t>Heading to Part 9.0 amended to “</w:t>
            </w:r>
            <w:r>
              <w:rPr>
                <w:rFonts w:ascii="Arial" w:hAnsi="Arial" w:cs="Arial"/>
                <w:b/>
                <w:bCs/>
              </w:rPr>
              <w:t xml:space="preserve">Major amendments to the </w:t>
            </w:r>
            <w:r w:rsidRPr="00A362BD">
              <w:rPr>
                <w:rFonts w:ascii="Arial" w:hAnsi="Arial" w:cs="Arial"/>
                <w:b/>
                <w:bCs/>
              </w:rPr>
              <w:t>Bail Act</w:t>
            </w:r>
            <w:r>
              <w:rPr>
                <w:rFonts w:ascii="Arial" w:hAnsi="Arial" w:cs="Arial"/>
                <w:b/>
                <w:bCs/>
              </w:rPr>
              <w:t xml:space="preserve"> in 2018 and criticism thereof”.</w:t>
            </w:r>
          </w:p>
        </w:tc>
      </w:tr>
      <w:tr w:rsidR="005C6278" w14:paraId="3C41AE93" w14:textId="77777777" w:rsidTr="009B6A89">
        <w:trPr>
          <w:trHeight w:val="101"/>
        </w:trPr>
        <w:tc>
          <w:tcPr>
            <w:tcW w:w="1261" w:type="dxa"/>
            <w:gridSpan w:val="2"/>
            <w:vMerge/>
            <w:tcBorders>
              <w:left w:val="single" w:sz="18" w:space="0" w:color="auto"/>
            </w:tcBorders>
          </w:tcPr>
          <w:p w14:paraId="7788F81A" w14:textId="77777777" w:rsidR="005C6278" w:rsidRDefault="005C6278" w:rsidP="005C6278">
            <w:pPr>
              <w:rPr>
                <w:lang w:val="en-AU"/>
              </w:rPr>
            </w:pPr>
          </w:p>
        </w:tc>
        <w:tc>
          <w:tcPr>
            <w:tcW w:w="836" w:type="dxa"/>
            <w:vMerge/>
          </w:tcPr>
          <w:p w14:paraId="5CA2FD1F" w14:textId="3C13106C" w:rsidR="005C6278" w:rsidRDefault="005C6278" w:rsidP="005C6278">
            <w:pPr>
              <w:jc w:val="center"/>
              <w:rPr>
                <w:lang w:val="en-AU"/>
              </w:rPr>
            </w:pPr>
          </w:p>
        </w:tc>
        <w:tc>
          <w:tcPr>
            <w:tcW w:w="1439" w:type="dxa"/>
            <w:vMerge/>
          </w:tcPr>
          <w:p w14:paraId="73D57BE1" w14:textId="77777777" w:rsidR="005C6278" w:rsidRDefault="005C6278" w:rsidP="005C6278">
            <w:pPr>
              <w:jc w:val="center"/>
              <w:rPr>
                <w:lang w:val="en-AU"/>
              </w:rPr>
            </w:pPr>
          </w:p>
        </w:tc>
        <w:tc>
          <w:tcPr>
            <w:tcW w:w="4802" w:type="dxa"/>
            <w:gridSpan w:val="2"/>
            <w:tcBorders>
              <w:top w:val="single" w:sz="4" w:space="0" w:color="auto"/>
              <w:right w:val="single" w:sz="18" w:space="0" w:color="auto"/>
            </w:tcBorders>
            <w:shd w:val="clear" w:color="auto" w:fill="auto"/>
          </w:tcPr>
          <w:p w14:paraId="5FFE5CF9"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1E5C55">
              <w:rPr>
                <w:rFonts w:ascii="Arial" w:hAnsi="Arial" w:cs="Arial"/>
                <w:i/>
                <w:iCs/>
                <w:color w:val="000000"/>
              </w:rPr>
              <w:t>Finding into Death with Inquest into the Passing of Veronica Nelson</w:t>
            </w:r>
            <w:r>
              <w:rPr>
                <w:rFonts w:ascii="Arial" w:hAnsi="Arial" w:cs="Arial"/>
                <w:color w:val="000000"/>
              </w:rPr>
              <w:t xml:space="preserve"> (Coroner’s Court of Victoria, 30/01/2023) including extracts from [273], [328], [364], [367], [372]-[373], [375] &amp; [377] and recommendations 3 &amp; 4 in Appendix C.</w:t>
            </w:r>
          </w:p>
        </w:tc>
      </w:tr>
      <w:tr w:rsidR="005C6278" w14:paraId="6588970D" w14:textId="77777777" w:rsidTr="009B6A89">
        <w:trPr>
          <w:trHeight w:val="283"/>
        </w:trPr>
        <w:tc>
          <w:tcPr>
            <w:tcW w:w="1261" w:type="dxa"/>
            <w:gridSpan w:val="2"/>
            <w:tcBorders>
              <w:top w:val="single" w:sz="4" w:space="0" w:color="auto"/>
              <w:left w:val="single" w:sz="18" w:space="0" w:color="auto"/>
            </w:tcBorders>
          </w:tcPr>
          <w:p w14:paraId="3ED30961" w14:textId="7D1553F4" w:rsidR="005C6278" w:rsidRDefault="005C6278" w:rsidP="005C6278">
            <w:pPr>
              <w:rPr>
                <w:lang w:val="en-AU"/>
              </w:rPr>
            </w:pPr>
            <w:r>
              <w:rPr>
                <w:lang w:val="en-AU"/>
              </w:rPr>
              <w:t>21/02/23</w:t>
            </w:r>
          </w:p>
        </w:tc>
        <w:tc>
          <w:tcPr>
            <w:tcW w:w="836" w:type="dxa"/>
            <w:tcBorders>
              <w:top w:val="single" w:sz="4" w:space="0" w:color="auto"/>
            </w:tcBorders>
          </w:tcPr>
          <w:p w14:paraId="411BAF1F" w14:textId="73ADA912" w:rsidR="005C6278" w:rsidRDefault="005C6278" w:rsidP="005C6278">
            <w:pPr>
              <w:jc w:val="center"/>
              <w:rPr>
                <w:lang w:val="en-AU"/>
              </w:rPr>
            </w:pPr>
            <w:r>
              <w:rPr>
                <w:lang w:val="en-AU"/>
              </w:rPr>
              <w:t>9</w:t>
            </w:r>
          </w:p>
        </w:tc>
        <w:tc>
          <w:tcPr>
            <w:tcW w:w="1439" w:type="dxa"/>
            <w:tcBorders>
              <w:top w:val="single" w:sz="4" w:space="0" w:color="auto"/>
            </w:tcBorders>
          </w:tcPr>
          <w:p w14:paraId="5E1A0CC8" w14:textId="77777777" w:rsidR="005C6278" w:rsidRDefault="005C6278" w:rsidP="005C6278">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28692A4D" w14:textId="1357205C" w:rsidR="005C6278" w:rsidRDefault="005C6278" w:rsidP="005C6278">
            <w:pPr>
              <w:spacing w:before="20" w:after="20"/>
              <w:jc w:val="both"/>
              <w:rPr>
                <w:rFonts w:ascii="Arial" w:hAnsi="Arial" w:cs="Arial"/>
                <w:color w:val="000000"/>
              </w:rPr>
            </w:pPr>
            <w:r>
              <w:rPr>
                <w:rFonts w:ascii="Arial" w:hAnsi="Arial" w:cs="Arial"/>
                <w:color w:val="000000"/>
              </w:rPr>
              <w:t xml:space="preserve">Summaries of </w:t>
            </w:r>
            <w:r w:rsidRPr="000C588A">
              <w:rPr>
                <w:rFonts w:ascii="Arial" w:hAnsi="Arial" w:cs="Arial"/>
                <w:i/>
                <w:iCs/>
              </w:rPr>
              <w:t xml:space="preserve">Re ZP </w:t>
            </w:r>
            <w:r w:rsidRPr="000C588A">
              <w:rPr>
                <w:rFonts w:ascii="Arial" w:hAnsi="Arial" w:cs="Arial"/>
              </w:rPr>
              <w:t>[2022] VSC 585</w:t>
            </w:r>
            <w:r>
              <w:rPr>
                <w:rFonts w:ascii="Arial" w:hAnsi="Arial" w:cs="Arial"/>
              </w:rPr>
              <w:t xml:space="preserve">; </w:t>
            </w:r>
            <w:r w:rsidRPr="00D135AD">
              <w:rPr>
                <w:rFonts w:ascii="Arial" w:hAnsi="Arial" w:cs="Arial"/>
                <w:i/>
                <w:iCs/>
              </w:rPr>
              <w:t>Re Smith-Goode</w:t>
            </w:r>
            <w:r w:rsidRPr="00D135AD">
              <w:rPr>
                <w:rFonts w:ascii="Arial" w:hAnsi="Arial" w:cs="Arial"/>
              </w:rPr>
              <w:t xml:space="preserve"> [2022] VSC 798</w:t>
            </w:r>
            <w:r>
              <w:rPr>
                <w:rFonts w:ascii="Arial" w:hAnsi="Arial" w:cs="Arial"/>
              </w:rPr>
              <w:t>.</w:t>
            </w:r>
          </w:p>
        </w:tc>
      </w:tr>
      <w:tr w:rsidR="005C6278" w14:paraId="0350BA27" w14:textId="77777777" w:rsidTr="009B6A89">
        <w:trPr>
          <w:trHeight w:val="283"/>
        </w:trPr>
        <w:tc>
          <w:tcPr>
            <w:tcW w:w="1261" w:type="dxa"/>
            <w:gridSpan w:val="2"/>
            <w:tcBorders>
              <w:top w:val="single" w:sz="4" w:space="0" w:color="auto"/>
              <w:left w:val="single" w:sz="18" w:space="0" w:color="auto"/>
            </w:tcBorders>
          </w:tcPr>
          <w:p w14:paraId="4417A7B6" w14:textId="38FE065B" w:rsidR="005C6278" w:rsidRDefault="005C6278" w:rsidP="005C6278">
            <w:pPr>
              <w:rPr>
                <w:lang w:val="en-AU"/>
              </w:rPr>
            </w:pPr>
            <w:r>
              <w:rPr>
                <w:lang w:val="en-AU"/>
              </w:rPr>
              <w:t>21/02/23</w:t>
            </w:r>
          </w:p>
        </w:tc>
        <w:tc>
          <w:tcPr>
            <w:tcW w:w="836" w:type="dxa"/>
            <w:tcBorders>
              <w:top w:val="single" w:sz="4" w:space="0" w:color="auto"/>
            </w:tcBorders>
          </w:tcPr>
          <w:p w14:paraId="5A89D0B9" w14:textId="605CD453" w:rsidR="005C6278" w:rsidRDefault="005C6278" w:rsidP="005C6278">
            <w:pPr>
              <w:jc w:val="center"/>
              <w:rPr>
                <w:lang w:val="en-AU"/>
              </w:rPr>
            </w:pPr>
            <w:r>
              <w:rPr>
                <w:lang w:val="en-AU"/>
              </w:rPr>
              <w:t>9</w:t>
            </w:r>
          </w:p>
        </w:tc>
        <w:tc>
          <w:tcPr>
            <w:tcW w:w="1439" w:type="dxa"/>
            <w:tcBorders>
              <w:top w:val="single" w:sz="4" w:space="0" w:color="auto"/>
            </w:tcBorders>
          </w:tcPr>
          <w:p w14:paraId="741940B7" w14:textId="77777777" w:rsidR="005C6278" w:rsidRDefault="005C6278" w:rsidP="005C6278">
            <w:pPr>
              <w:jc w:val="center"/>
              <w:rPr>
                <w:lang w:val="en-AU"/>
              </w:rPr>
            </w:pPr>
            <w:r>
              <w:rPr>
                <w:lang w:val="en-AU"/>
              </w:rPr>
              <w:t>9.4.1.2</w:t>
            </w:r>
          </w:p>
        </w:tc>
        <w:tc>
          <w:tcPr>
            <w:tcW w:w="4802" w:type="dxa"/>
            <w:gridSpan w:val="2"/>
            <w:tcBorders>
              <w:top w:val="single" w:sz="4" w:space="0" w:color="auto"/>
              <w:right w:val="single" w:sz="18" w:space="0" w:color="auto"/>
            </w:tcBorders>
            <w:shd w:val="clear" w:color="auto" w:fill="auto"/>
          </w:tcPr>
          <w:p w14:paraId="07D4A1D2" w14:textId="5DC7CF2B"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2F13C9">
              <w:rPr>
                <w:rFonts w:ascii="Arial" w:hAnsi="Arial" w:cs="Arial"/>
                <w:i/>
                <w:iCs/>
                <w:color w:val="000000"/>
              </w:rPr>
              <w:t>Re RN</w:t>
            </w:r>
            <w:r>
              <w:rPr>
                <w:rFonts w:ascii="Arial" w:hAnsi="Arial" w:cs="Arial"/>
                <w:color w:val="000000"/>
              </w:rPr>
              <w:t xml:space="preserve"> [2023] VSC 9 and extracts from [3], [19], [21] &amp; [22].  Summaries of </w:t>
            </w:r>
            <w:r>
              <w:rPr>
                <w:rFonts w:ascii="Arial" w:hAnsi="Arial" w:cs="Arial"/>
                <w:i/>
                <w:iCs/>
              </w:rPr>
              <w:t xml:space="preserve">Re SH </w:t>
            </w:r>
            <w:r w:rsidRPr="00EC3119">
              <w:rPr>
                <w:rFonts w:ascii="Arial" w:hAnsi="Arial" w:cs="Arial"/>
              </w:rPr>
              <w:t>[2022] VSC 584</w:t>
            </w:r>
            <w:r>
              <w:rPr>
                <w:rFonts w:ascii="Arial" w:hAnsi="Arial" w:cs="Arial"/>
              </w:rPr>
              <w:t xml:space="preserve">; </w:t>
            </w:r>
            <w:r w:rsidRPr="007C0898">
              <w:rPr>
                <w:rFonts w:ascii="Arial" w:hAnsi="Arial" w:cs="Arial"/>
                <w:i/>
                <w:iCs/>
              </w:rPr>
              <w:t xml:space="preserve">Re Mirkovic </w:t>
            </w:r>
            <w:r w:rsidRPr="007C0898">
              <w:rPr>
                <w:rFonts w:ascii="Arial" w:hAnsi="Arial" w:cs="Arial"/>
              </w:rPr>
              <w:t>[2023] VSC 27</w:t>
            </w:r>
            <w:r>
              <w:rPr>
                <w:rFonts w:ascii="Arial" w:hAnsi="Arial" w:cs="Arial"/>
              </w:rPr>
              <w:t xml:space="preserve">; </w:t>
            </w:r>
            <w:r w:rsidRPr="00B45812">
              <w:rPr>
                <w:rFonts w:ascii="Arial" w:hAnsi="Arial" w:cs="Arial"/>
                <w:i/>
                <w:iCs/>
              </w:rPr>
              <w:t xml:space="preserve">Re </w:t>
            </w:r>
            <w:proofErr w:type="spellStart"/>
            <w:r w:rsidRPr="00B45812">
              <w:rPr>
                <w:rFonts w:ascii="Arial" w:hAnsi="Arial" w:cs="Arial"/>
                <w:i/>
                <w:iCs/>
              </w:rPr>
              <w:t>Karisson</w:t>
            </w:r>
            <w:proofErr w:type="spellEnd"/>
            <w:r w:rsidRPr="00B45812">
              <w:rPr>
                <w:rFonts w:ascii="Arial" w:hAnsi="Arial" w:cs="Arial"/>
                <w:i/>
                <w:iCs/>
              </w:rPr>
              <w:t xml:space="preserve"> </w:t>
            </w:r>
            <w:r w:rsidRPr="00B45812">
              <w:rPr>
                <w:rFonts w:ascii="Arial" w:hAnsi="Arial" w:cs="Arial"/>
              </w:rPr>
              <w:t>[2023] VSC 45</w:t>
            </w:r>
            <w:r>
              <w:rPr>
                <w:rFonts w:ascii="Arial" w:hAnsi="Arial" w:cs="Arial"/>
              </w:rPr>
              <w:t>.</w:t>
            </w:r>
          </w:p>
        </w:tc>
      </w:tr>
      <w:tr w:rsidR="005C6278" w14:paraId="3118DD1D" w14:textId="77777777" w:rsidTr="009B6A89">
        <w:trPr>
          <w:trHeight w:val="283"/>
        </w:trPr>
        <w:tc>
          <w:tcPr>
            <w:tcW w:w="1261" w:type="dxa"/>
            <w:gridSpan w:val="2"/>
            <w:tcBorders>
              <w:top w:val="single" w:sz="4" w:space="0" w:color="auto"/>
              <w:left w:val="single" w:sz="18" w:space="0" w:color="auto"/>
            </w:tcBorders>
          </w:tcPr>
          <w:p w14:paraId="4A1E4B35" w14:textId="262B2A53" w:rsidR="005C6278" w:rsidRDefault="005C6278" w:rsidP="005C6278">
            <w:pPr>
              <w:rPr>
                <w:lang w:val="en-AU"/>
              </w:rPr>
            </w:pPr>
            <w:r>
              <w:rPr>
                <w:lang w:val="en-AU"/>
              </w:rPr>
              <w:t>21/02/23</w:t>
            </w:r>
          </w:p>
        </w:tc>
        <w:tc>
          <w:tcPr>
            <w:tcW w:w="836" w:type="dxa"/>
            <w:tcBorders>
              <w:top w:val="single" w:sz="4" w:space="0" w:color="auto"/>
            </w:tcBorders>
          </w:tcPr>
          <w:p w14:paraId="07381B7B" w14:textId="1675C335" w:rsidR="005C6278" w:rsidRDefault="005C6278" w:rsidP="005C6278">
            <w:pPr>
              <w:jc w:val="center"/>
              <w:rPr>
                <w:lang w:val="en-AU"/>
              </w:rPr>
            </w:pPr>
            <w:r>
              <w:rPr>
                <w:lang w:val="en-AU"/>
              </w:rPr>
              <w:t>9</w:t>
            </w:r>
          </w:p>
        </w:tc>
        <w:tc>
          <w:tcPr>
            <w:tcW w:w="1439" w:type="dxa"/>
            <w:tcBorders>
              <w:top w:val="single" w:sz="4" w:space="0" w:color="auto"/>
            </w:tcBorders>
          </w:tcPr>
          <w:p w14:paraId="0E82EE64" w14:textId="30FCE01B" w:rsidR="005C6278" w:rsidRDefault="005C6278" w:rsidP="005C6278">
            <w:pPr>
              <w:jc w:val="center"/>
              <w:rPr>
                <w:lang w:val="en-AU"/>
              </w:rPr>
            </w:pPr>
            <w:r>
              <w:rPr>
                <w:lang w:val="en-AU"/>
              </w:rPr>
              <w:t>9.4.2.2</w:t>
            </w:r>
          </w:p>
        </w:tc>
        <w:tc>
          <w:tcPr>
            <w:tcW w:w="4802" w:type="dxa"/>
            <w:gridSpan w:val="2"/>
            <w:tcBorders>
              <w:top w:val="single" w:sz="4" w:space="0" w:color="auto"/>
              <w:right w:val="single" w:sz="18" w:space="0" w:color="auto"/>
            </w:tcBorders>
            <w:shd w:val="clear" w:color="auto" w:fill="auto"/>
          </w:tcPr>
          <w:p w14:paraId="5000285A" w14:textId="04D1F8BD" w:rsidR="005C6278" w:rsidRPr="00807D6F" w:rsidRDefault="005C6278" w:rsidP="005C6278">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Ali </w:t>
            </w:r>
            <w:r w:rsidRPr="00435FB6">
              <w:rPr>
                <w:rFonts w:ascii="Arial" w:hAnsi="Arial" w:cs="Arial"/>
              </w:rPr>
              <w:t xml:space="preserve">[2022] VSC </w:t>
            </w:r>
            <w:r>
              <w:rPr>
                <w:rFonts w:ascii="Arial" w:hAnsi="Arial" w:cs="Arial"/>
              </w:rPr>
              <w:t>581.</w:t>
            </w:r>
          </w:p>
        </w:tc>
      </w:tr>
      <w:tr w:rsidR="005C6278" w14:paraId="7F4DC12F" w14:textId="77777777" w:rsidTr="009B6A89">
        <w:trPr>
          <w:trHeight w:val="283"/>
        </w:trPr>
        <w:tc>
          <w:tcPr>
            <w:tcW w:w="1261" w:type="dxa"/>
            <w:gridSpan w:val="2"/>
            <w:tcBorders>
              <w:top w:val="single" w:sz="4" w:space="0" w:color="auto"/>
              <w:left w:val="single" w:sz="18" w:space="0" w:color="auto"/>
            </w:tcBorders>
          </w:tcPr>
          <w:p w14:paraId="4B021ADF" w14:textId="5BBA7383" w:rsidR="005C6278" w:rsidRDefault="005C6278" w:rsidP="005C6278">
            <w:pPr>
              <w:rPr>
                <w:lang w:val="en-AU"/>
              </w:rPr>
            </w:pPr>
            <w:r>
              <w:rPr>
                <w:lang w:val="en-AU"/>
              </w:rPr>
              <w:t>21/02/23</w:t>
            </w:r>
          </w:p>
        </w:tc>
        <w:tc>
          <w:tcPr>
            <w:tcW w:w="836" w:type="dxa"/>
            <w:tcBorders>
              <w:top w:val="single" w:sz="4" w:space="0" w:color="auto"/>
            </w:tcBorders>
          </w:tcPr>
          <w:p w14:paraId="2ACDB967" w14:textId="166438F5" w:rsidR="005C6278" w:rsidRDefault="005C6278" w:rsidP="005C6278">
            <w:pPr>
              <w:jc w:val="center"/>
              <w:rPr>
                <w:lang w:val="en-AU"/>
              </w:rPr>
            </w:pPr>
            <w:r>
              <w:rPr>
                <w:lang w:val="en-AU"/>
              </w:rPr>
              <w:t>9</w:t>
            </w:r>
          </w:p>
        </w:tc>
        <w:tc>
          <w:tcPr>
            <w:tcW w:w="1439" w:type="dxa"/>
            <w:tcBorders>
              <w:top w:val="single" w:sz="4" w:space="0" w:color="auto"/>
            </w:tcBorders>
          </w:tcPr>
          <w:p w14:paraId="314E6D79" w14:textId="77777777" w:rsidR="005C6278" w:rsidRDefault="005C6278" w:rsidP="005C6278">
            <w:pPr>
              <w:jc w:val="center"/>
              <w:rPr>
                <w:lang w:val="en-AU"/>
              </w:rPr>
            </w:pPr>
            <w:r>
              <w:rPr>
                <w:lang w:val="en-AU"/>
              </w:rPr>
              <w:t>9.4.10</w:t>
            </w:r>
          </w:p>
        </w:tc>
        <w:tc>
          <w:tcPr>
            <w:tcW w:w="4802" w:type="dxa"/>
            <w:gridSpan w:val="2"/>
            <w:tcBorders>
              <w:top w:val="single" w:sz="4" w:space="0" w:color="auto"/>
              <w:right w:val="single" w:sz="18" w:space="0" w:color="auto"/>
            </w:tcBorders>
            <w:shd w:val="clear" w:color="auto" w:fill="auto"/>
          </w:tcPr>
          <w:p w14:paraId="28CA989E" w14:textId="77777777" w:rsidR="005C6278" w:rsidRPr="00807D6F" w:rsidRDefault="005C6278" w:rsidP="005C6278">
            <w:pPr>
              <w:spacing w:before="20" w:after="20"/>
              <w:jc w:val="both"/>
              <w:rPr>
                <w:rFonts w:ascii="Arial" w:hAnsi="Arial" w:cs="Arial"/>
                <w:color w:val="000000"/>
              </w:rPr>
            </w:pPr>
            <w:r w:rsidRPr="00807D6F">
              <w:rPr>
                <w:rFonts w:ascii="Arial" w:hAnsi="Arial" w:cs="Arial"/>
                <w:color w:val="000000"/>
              </w:rPr>
              <w:t xml:space="preserve">Reference to </w:t>
            </w:r>
            <w:r w:rsidRPr="001E5C55">
              <w:rPr>
                <w:rFonts w:ascii="Arial" w:hAnsi="Arial" w:cs="Arial"/>
                <w:i/>
                <w:iCs/>
                <w:color w:val="000000"/>
              </w:rPr>
              <w:t>Finding into Death with Inquest into the Passing of Veronica Nelson</w:t>
            </w:r>
            <w:r>
              <w:rPr>
                <w:rFonts w:ascii="Arial" w:hAnsi="Arial" w:cs="Arial"/>
                <w:color w:val="000000"/>
              </w:rPr>
              <w:t xml:space="preserve"> (Coroner’s Court of Victoria, 30/01/2023) and extracts from [386]-[390].</w:t>
            </w:r>
          </w:p>
        </w:tc>
      </w:tr>
      <w:tr w:rsidR="005C6278" w14:paraId="239F980C" w14:textId="77777777" w:rsidTr="009B6A89">
        <w:trPr>
          <w:trHeight w:val="283"/>
        </w:trPr>
        <w:tc>
          <w:tcPr>
            <w:tcW w:w="1261" w:type="dxa"/>
            <w:gridSpan w:val="2"/>
            <w:tcBorders>
              <w:top w:val="single" w:sz="4" w:space="0" w:color="auto"/>
              <w:left w:val="single" w:sz="18" w:space="0" w:color="auto"/>
            </w:tcBorders>
          </w:tcPr>
          <w:p w14:paraId="64F91578" w14:textId="4168E848" w:rsidR="005C6278" w:rsidRDefault="005C6278" w:rsidP="005C6278">
            <w:pPr>
              <w:keepNext/>
              <w:keepLines/>
              <w:rPr>
                <w:lang w:val="en-AU"/>
              </w:rPr>
            </w:pPr>
            <w:r>
              <w:rPr>
                <w:lang w:val="en-AU"/>
              </w:rPr>
              <w:t>21/02/23</w:t>
            </w:r>
          </w:p>
        </w:tc>
        <w:tc>
          <w:tcPr>
            <w:tcW w:w="836" w:type="dxa"/>
            <w:tcBorders>
              <w:top w:val="single" w:sz="4" w:space="0" w:color="auto"/>
            </w:tcBorders>
          </w:tcPr>
          <w:p w14:paraId="42B97DED" w14:textId="2C3B55D5" w:rsidR="005C6278" w:rsidRDefault="005C6278" w:rsidP="005C6278">
            <w:pPr>
              <w:jc w:val="center"/>
              <w:rPr>
                <w:lang w:val="en-AU"/>
              </w:rPr>
            </w:pPr>
            <w:r>
              <w:rPr>
                <w:lang w:val="en-AU"/>
              </w:rPr>
              <w:t>9</w:t>
            </w:r>
          </w:p>
        </w:tc>
        <w:tc>
          <w:tcPr>
            <w:tcW w:w="1439" w:type="dxa"/>
            <w:tcBorders>
              <w:top w:val="single" w:sz="4" w:space="0" w:color="auto"/>
            </w:tcBorders>
          </w:tcPr>
          <w:p w14:paraId="6120C510" w14:textId="77777777" w:rsidR="005C6278" w:rsidRDefault="005C6278" w:rsidP="005C6278">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4134DA18" w14:textId="09FE2CDB" w:rsidR="005C6278" w:rsidRPr="000C588A" w:rsidRDefault="005C6278" w:rsidP="005C6278">
            <w:pPr>
              <w:spacing w:before="20" w:after="20"/>
              <w:jc w:val="both"/>
              <w:rPr>
                <w:rFonts w:ascii="Arial" w:hAnsi="Arial" w:cs="Arial"/>
                <w:color w:val="000000"/>
              </w:rPr>
            </w:pPr>
            <w:r w:rsidRPr="000C588A">
              <w:rPr>
                <w:rFonts w:ascii="Arial" w:hAnsi="Arial" w:cs="Arial"/>
                <w:color w:val="000000"/>
              </w:rPr>
              <w:t xml:space="preserve">Reference to </w:t>
            </w:r>
            <w:r w:rsidRPr="000C588A">
              <w:rPr>
                <w:rFonts w:ascii="Arial" w:hAnsi="Arial" w:cs="Arial"/>
                <w:i/>
                <w:iCs/>
                <w:color w:val="000000"/>
              </w:rPr>
              <w:t>Finding into Death with Inquest into the Passing of Veronica Nelson</w:t>
            </w:r>
            <w:r w:rsidRPr="000C588A">
              <w:rPr>
                <w:rFonts w:ascii="Arial" w:hAnsi="Arial" w:cs="Arial"/>
                <w:color w:val="000000"/>
              </w:rPr>
              <w:t xml:space="preserve"> (Coroner’s Court of Victoria, 30/01/2023) and extract from [331]-[335].</w:t>
            </w:r>
          </w:p>
        </w:tc>
      </w:tr>
      <w:tr w:rsidR="005C6278" w14:paraId="5BE846F2" w14:textId="77777777" w:rsidTr="009B6A89">
        <w:trPr>
          <w:trHeight w:val="283"/>
        </w:trPr>
        <w:tc>
          <w:tcPr>
            <w:tcW w:w="1261" w:type="dxa"/>
            <w:gridSpan w:val="2"/>
            <w:tcBorders>
              <w:top w:val="single" w:sz="4" w:space="0" w:color="auto"/>
              <w:left w:val="single" w:sz="18" w:space="0" w:color="auto"/>
            </w:tcBorders>
          </w:tcPr>
          <w:p w14:paraId="7248415C" w14:textId="58E6E6BC" w:rsidR="005C6278" w:rsidRDefault="005C6278" w:rsidP="005C6278">
            <w:pPr>
              <w:rPr>
                <w:lang w:val="en-AU"/>
              </w:rPr>
            </w:pPr>
            <w:r>
              <w:rPr>
                <w:lang w:val="en-AU"/>
              </w:rPr>
              <w:t>21/02/23</w:t>
            </w:r>
          </w:p>
        </w:tc>
        <w:tc>
          <w:tcPr>
            <w:tcW w:w="836" w:type="dxa"/>
            <w:tcBorders>
              <w:top w:val="single" w:sz="4" w:space="0" w:color="auto"/>
            </w:tcBorders>
          </w:tcPr>
          <w:p w14:paraId="59004F18" w14:textId="0E7E171A" w:rsidR="005C6278" w:rsidRDefault="005C6278" w:rsidP="005C6278">
            <w:pPr>
              <w:jc w:val="center"/>
              <w:rPr>
                <w:lang w:val="en-AU"/>
              </w:rPr>
            </w:pPr>
            <w:r>
              <w:rPr>
                <w:lang w:val="en-AU"/>
              </w:rPr>
              <w:t>9</w:t>
            </w:r>
          </w:p>
        </w:tc>
        <w:tc>
          <w:tcPr>
            <w:tcW w:w="1439" w:type="dxa"/>
            <w:tcBorders>
              <w:top w:val="single" w:sz="4" w:space="0" w:color="auto"/>
            </w:tcBorders>
          </w:tcPr>
          <w:p w14:paraId="7BE7427A" w14:textId="20B535DC" w:rsidR="005C6278" w:rsidRDefault="005C6278" w:rsidP="005C6278">
            <w:pPr>
              <w:jc w:val="center"/>
              <w:rPr>
                <w:lang w:val="en-AU"/>
              </w:rPr>
            </w:pPr>
            <w:r>
              <w:rPr>
                <w:lang w:val="en-AU"/>
              </w:rPr>
              <w:t>9.5.1</w:t>
            </w:r>
          </w:p>
        </w:tc>
        <w:tc>
          <w:tcPr>
            <w:tcW w:w="4802" w:type="dxa"/>
            <w:gridSpan w:val="2"/>
            <w:tcBorders>
              <w:top w:val="single" w:sz="4" w:space="0" w:color="auto"/>
              <w:right w:val="single" w:sz="18" w:space="0" w:color="auto"/>
            </w:tcBorders>
            <w:shd w:val="clear" w:color="auto" w:fill="auto"/>
          </w:tcPr>
          <w:p w14:paraId="71EE3EB3" w14:textId="1FE3B0EF" w:rsidR="005C6278" w:rsidRPr="00E217FB" w:rsidRDefault="005C6278" w:rsidP="005C6278">
            <w:pPr>
              <w:spacing w:before="20" w:after="20"/>
              <w:jc w:val="both"/>
              <w:rPr>
                <w:rFonts w:ascii="Arial" w:hAnsi="Arial" w:cs="Arial"/>
                <w:color w:val="000000"/>
              </w:rPr>
            </w:pPr>
            <w:r>
              <w:rPr>
                <w:rFonts w:ascii="Arial" w:hAnsi="Arial" w:cs="Arial"/>
                <w:color w:val="000000"/>
              </w:rPr>
              <w:t xml:space="preserve">Summary of </w:t>
            </w:r>
            <w:r w:rsidRPr="00E60759">
              <w:rPr>
                <w:rFonts w:ascii="Arial" w:hAnsi="Arial" w:cs="Arial"/>
                <w:i/>
                <w:iCs/>
              </w:rPr>
              <w:t>Re Brown</w:t>
            </w:r>
            <w:r>
              <w:rPr>
                <w:rFonts w:ascii="Arial" w:hAnsi="Arial" w:cs="Arial"/>
              </w:rPr>
              <w:t xml:space="preserve"> [2022] VSC 578 and extracts from [91]-[92].</w:t>
            </w:r>
          </w:p>
        </w:tc>
      </w:tr>
      <w:tr w:rsidR="005C6278" w14:paraId="03DFF06C" w14:textId="77777777" w:rsidTr="009B6A89">
        <w:trPr>
          <w:trHeight w:val="283"/>
        </w:trPr>
        <w:tc>
          <w:tcPr>
            <w:tcW w:w="1261" w:type="dxa"/>
            <w:gridSpan w:val="2"/>
            <w:tcBorders>
              <w:top w:val="single" w:sz="4" w:space="0" w:color="auto"/>
              <w:left w:val="single" w:sz="18" w:space="0" w:color="auto"/>
            </w:tcBorders>
          </w:tcPr>
          <w:p w14:paraId="3C98C938" w14:textId="6F7FCE2D" w:rsidR="005C6278" w:rsidRDefault="005C6278" w:rsidP="005C6278">
            <w:pPr>
              <w:rPr>
                <w:lang w:val="en-AU"/>
              </w:rPr>
            </w:pPr>
            <w:r>
              <w:rPr>
                <w:lang w:val="en-AU"/>
              </w:rPr>
              <w:t>21/02/23</w:t>
            </w:r>
          </w:p>
        </w:tc>
        <w:tc>
          <w:tcPr>
            <w:tcW w:w="836" w:type="dxa"/>
            <w:tcBorders>
              <w:top w:val="single" w:sz="4" w:space="0" w:color="auto"/>
            </w:tcBorders>
          </w:tcPr>
          <w:p w14:paraId="4C6C4069" w14:textId="0A2F5A7A" w:rsidR="005C6278" w:rsidRDefault="005C6278" w:rsidP="005C6278">
            <w:pPr>
              <w:jc w:val="center"/>
              <w:rPr>
                <w:lang w:val="en-AU"/>
              </w:rPr>
            </w:pPr>
            <w:r>
              <w:rPr>
                <w:lang w:val="en-AU"/>
              </w:rPr>
              <w:t>9</w:t>
            </w:r>
          </w:p>
        </w:tc>
        <w:tc>
          <w:tcPr>
            <w:tcW w:w="1439" w:type="dxa"/>
            <w:tcBorders>
              <w:top w:val="single" w:sz="4" w:space="0" w:color="auto"/>
            </w:tcBorders>
          </w:tcPr>
          <w:p w14:paraId="6FEFD887" w14:textId="77777777" w:rsidR="005C6278" w:rsidRDefault="005C6278" w:rsidP="005C6278">
            <w:pPr>
              <w:jc w:val="center"/>
              <w:rPr>
                <w:lang w:val="en-AU"/>
              </w:rPr>
            </w:pPr>
            <w:r>
              <w:rPr>
                <w:lang w:val="en-AU"/>
              </w:rPr>
              <w:t>9.5.9.1</w:t>
            </w:r>
          </w:p>
        </w:tc>
        <w:tc>
          <w:tcPr>
            <w:tcW w:w="4802" w:type="dxa"/>
            <w:gridSpan w:val="2"/>
            <w:tcBorders>
              <w:top w:val="single" w:sz="4" w:space="0" w:color="auto"/>
              <w:right w:val="single" w:sz="18" w:space="0" w:color="auto"/>
            </w:tcBorders>
            <w:shd w:val="clear" w:color="auto" w:fill="auto"/>
          </w:tcPr>
          <w:p w14:paraId="5F52B1D2" w14:textId="77777777" w:rsidR="005C6278" w:rsidRDefault="005C6278" w:rsidP="005C6278">
            <w:pPr>
              <w:pStyle w:val="ListParagraph"/>
              <w:numPr>
                <w:ilvl w:val="0"/>
                <w:numId w:val="130"/>
              </w:numPr>
              <w:spacing w:before="20" w:after="20"/>
              <w:ind w:left="357" w:hanging="357"/>
              <w:jc w:val="both"/>
              <w:rPr>
                <w:rFonts w:ascii="Arial" w:hAnsi="Arial" w:cs="Arial"/>
                <w:color w:val="000000"/>
              </w:rPr>
            </w:pPr>
            <w:r w:rsidRPr="00523C08">
              <w:rPr>
                <w:rFonts w:ascii="Arial" w:hAnsi="Arial" w:cs="Arial"/>
                <w:color w:val="000000"/>
              </w:rPr>
              <w:t>Extract</w:t>
            </w:r>
            <w:r>
              <w:rPr>
                <w:rFonts w:ascii="Arial" w:hAnsi="Arial" w:cs="Arial"/>
                <w:color w:val="000000"/>
              </w:rPr>
              <w:t>s</w:t>
            </w:r>
            <w:r w:rsidRPr="00523C08">
              <w:rPr>
                <w:rFonts w:ascii="Arial" w:hAnsi="Arial" w:cs="Arial"/>
                <w:color w:val="000000"/>
              </w:rPr>
              <w:t xml:space="preserve"> from </w:t>
            </w:r>
            <w:r w:rsidRPr="00523C08">
              <w:rPr>
                <w:rFonts w:ascii="Arial" w:hAnsi="Arial" w:cs="Arial"/>
                <w:i/>
                <w:iCs/>
                <w:color w:val="000000"/>
              </w:rPr>
              <w:t>DPP v Molinaro</w:t>
            </w:r>
            <w:r w:rsidRPr="00523C08">
              <w:rPr>
                <w:rFonts w:ascii="Arial" w:hAnsi="Arial" w:cs="Arial"/>
                <w:color w:val="000000"/>
              </w:rPr>
              <w:t xml:space="preserve"> [2017] VSC 624 at [7] &amp; [9].</w:t>
            </w:r>
          </w:p>
          <w:p w14:paraId="027CAC05" w14:textId="77777777" w:rsidR="005C6278" w:rsidRPr="00523C08" w:rsidRDefault="005C6278" w:rsidP="005C6278">
            <w:pPr>
              <w:pStyle w:val="ListParagraph"/>
              <w:numPr>
                <w:ilvl w:val="0"/>
                <w:numId w:val="130"/>
              </w:numPr>
              <w:spacing w:before="20" w:after="20"/>
              <w:ind w:left="357" w:hanging="357"/>
              <w:jc w:val="both"/>
              <w:rPr>
                <w:rFonts w:ascii="Arial" w:hAnsi="Arial" w:cs="Arial"/>
                <w:color w:val="000000"/>
              </w:rPr>
            </w:pPr>
            <w:r>
              <w:rPr>
                <w:rFonts w:ascii="Arial" w:hAnsi="Arial" w:cs="Arial"/>
                <w:color w:val="000000"/>
              </w:rPr>
              <w:t xml:space="preserve">Summary of </w:t>
            </w:r>
            <w:r w:rsidRPr="00523C08">
              <w:rPr>
                <w:rFonts w:ascii="Arial" w:hAnsi="Arial" w:cs="Arial"/>
                <w:i/>
                <w:iCs/>
                <w:color w:val="000000"/>
              </w:rPr>
              <w:t>Re Zhang</w:t>
            </w:r>
            <w:r>
              <w:rPr>
                <w:rFonts w:ascii="Arial" w:hAnsi="Arial" w:cs="Arial"/>
                <w:color w:val="000000"/>
              </w:rPr>
              <w:t xml:space="preserve"> [2023] VSC 8 and extract from [16]-[17].</w:t>
            </w:r>
          </w:p>
        </w:tc>
      </w:tr>
      <w:tr w:rsidR="005C6278" w14:paraId="501FB98D" w14:textId="77777777" w:rsidTr="009B6A89">
        <w:trPr>
          <w:trHeight w:val="964"/>
        </w:trPr>
        <w:tc>
          <w:tcPr>
            <w:tcW w:w="1261" w:type="dxa"/>
            <w:gridSpan w:val="2"/>
            <w:tcBorders>
              <w:top w:val="single" w:sz="4" w:space="0" w:color="auto"/>
              <w:left w:val="single" w:sz="18" w:space="0" w:color="auto"/>
            </w:tcBorders>
          </w:tcPr>
          <w:p w14:paraId="4116FFFB" w14:textId="76F98217" w:rsidR="005C6278" w:rsidRDefault="005C6278" w:rsidP="005C6278">
            <w:pPr>
              <w:rPr>
                <w:lang w:val="en-AU"/>
              </w:rPr>
            </w:pPr>
            <w:r>
              <w:rPr>
                <w:lang w:val="en-AU"/>
              </w:rPr>
              <w:t>21/02/23</w:t>
            </w:r>
          </w:p>
        </w:tc>
        <w:tc>
          <w:tcPr>
            <w:tcW w:w="836" w:type="dxa"/>
            <w:tcBorders>
              <w:top w:val="single" w:sz="4" w:space="0" w:color="auto"/>
            </w:tcBorders>
          </w:tcPr>
          <w:p w14:paraId="2A67191E" w14:textId="28120B02" w:rsidR="005C6278" w:rsidRDefault="005C6278" w:rsidP="005C6278">
            <w:pPr>
              <w:jc w:val="center"/>
              <w:rPr>
                <w:lang w:val="en-AU"/>
              </w:rPr>
            </w:pPr>
            <w:r>
              <w:rPr>
                <w:lang w:val="en-AU"/>
              </w:rPr>
              <w:t>9</w:t>
            </w:r>
          </w:p>
        </w:tc>
        <w:tc>
          <w:tcPr>
            <w:tcW w:w="1439" w:type="dxa"/>
            <w:tcBorders>
              <w:top w:val="single" w:sz="4" w:space="0" w:color="auto"/>
            </w:tcBorders>
          </w:tcPr>
          <w:p w14:paraId="503B4F64" w14:textId="77777777" w:rsidR="005C6278" w:rsidRDefault="005C6278" w:rsidP="005C6278">
            <w:pPr>
              <w:jc w:val="center"/>
              <w:rPr>
                <w:lang w:val="en-AU"/>
              </w:rPr>
            </w:pPr>
            <w:r>
              <w:rPr>
                <w:lang w:val="en-AU"/>
              </w:rPr>
              <w:t>9.5.17</w:t>
            </w:r>
          </w:p>
        </w:tc>
        <w:tc>
          <w:tcPr>
            <w:tcW w:w="4802" w:type="dxa"/>
            <w:gridSpan w:val="2"/>
            <w:tcBorders>
              <w:top w:val="single" w:sz="4" w:space="0" w:color="auto"/>
              <w:right w:val="single" w:sz="18" w:space="0" w:color="auto"/>
            </w:tcBorders>
            <w:shd w:val="clear" w:color="auto" w:fill="FFF2CC"/>
          </w:tcPr>
          <w:p w14:paraId="0E6191B6" w14:textId="71850B69" w:rsidR="005C6278" w:rsidRPr="00BD34DC" w:rsidRDefault="005C6278" w:rsidP="005C6278">
            <w:pPr>
              <w:spacing w:before="20" w:after="20"/>
              <w:jc w:val="both"/>
              <w:rPr>
                <w:rFonts w:ascii="Arial" w:hAnsi="Arial" w:cs="Arial"/>
                <w:b/>
                <w:bCs/>
                <w:color w:val="000000"/>
              </w:rPr>
            </w:pPr>
            <w:r w:rsidRPr="00BD34DC">
              <w:rPr>
                <w:rFonts w:ascii="Arial" w:hAnsi="Arial" w:cs="Arial"/>
                <w:b/>
                <w:bCs/>
                <w:color w:val="000000"/>
              </w:rPr>
              <w:t xml:space="preserve">Former section 9.5.17 headed </w:t>
            </w:r>
            <w:r>
              <w:rPr>
                <w:rFonts w:ascii="Arial" w:hAnsi="Arial" w:cs="Arial"/>
                <w:b/>
                <w:bCs/>
                <w:color w:val="000000"/>
              </w:rPr>
              <w:t>“</w:t>
            </w:r>
            <w:r w:rsidRPr="00BD34DC">
              <w:rPr>
                <w:rFonts w:ascii="Arial" w:hAnsi="Arial" w:cs="Arial"/>
                <w:b/>
                <w:bCs/>
                <w:color w:val="000000"/>
              </w:rPr>
              <w:t>Limited bail support programs in Children’s Court</w:t>
            </w:r>
            <w:r>
              <w:rPr>
                <w:rFonts w:ascii="Arial" w:hAnsi="Arial" w:cs="Arial"/>
                <w:b/>
                <w:bCs/>
                <w:color w:val="000000"/>
              </w:rPr>
              <w:t>” is renamed “Bail support services” and is partly split into three subsections.</w:t>
            </w:r>
          </w:p>
        </w:tc>
      </w:tr>
      <w:tr w:rsidR="005C6278" w14:paraId="05EDC2D7" w14:textId="77777777" w:rsidTr="009B6A89">
        <w:trPr>
          <w:trHeight w:val="102"/>
        </w:trPr>
        <w:tc>
          <w:tcPr>
            <w:tcW w:w="1261" w:type="dxa"/>
            <w:gridSpan w:val="2"/>
            <w:vMerge w:val="restart"/>
            <w:tcBorders>
              <w:top w:val="single" w:sz="4" w:space="0" w:color="auto"/>
              <w:left w:val="single" w:sz="18" w:space="0" w:color="auto"/>
            </w:tcBorders>
          </w:tcPr>
          <w:p w14:paraId="6C1E262B" w14:textId="7A81C2CE" w:rsidR="005C6278" w:rsidRDefault="005C6278" w:rsidP="005C6278">
            <w:pPr>
              <w:rPr>
                <w:lang w:val="en-AU"/>
              </w:rPr>
            </w:pPr>
            <w:r>
              <w:rPr>
                <w:lang w:val="en-AU"/>
              </w:rPr>
              <w:t>21/02/23</w:t>
            </w:r>
          </w:p>
        </w:tc>
        <w:tc>
          <w:tcPr>
            <w:tcW w:w="836" w:type="dxa"/>
            <w:vMerge w:val="restart"/>
            <w:tcBorders>
              <w:top w:val="single" w:sz="4" w:space="0" w:color="auto"/>
            </w:tcBorders>
          </w:tcPr>
          <w:p w14:paraId="5BAB388E" w14:textId="5EB78A47" w:rsidR="005C6278" w:rsidRDefault="005C6278" w:rsidP="005C6278">
            <w:pPr>
              <w:jc w:val="center"/>
              <w:rPr>
                <w:lang w:val="en-AU"/>
              </w:rPr>
            </w:pPr>
            <w:r>
              <w:rPr>
                <w:lang w:val="en-AU"/>
              </w:rPr>
              <w:t>9</w:t>
            </w:r>
          </w:p>
        </w:tc>
        <w:tc>
          <w:tcPr>
            <w:tcW w:w="1439" w:type="dxa"/>
            <w:vMerge w:val="restart"/>
            <w:tcBorders>
              <w:top w:val="single" w:sz="4" w:space="0" w:color="auto"/>
            </w:tcBorders>
          </w:tcPr>
          <w:p w14:paraId="52A58005" w14:textId="77777777" w:rsidR="005C6278" w:rsidRDefault="005C6278" w:rsidP="005C6278">
            <w:pPr>
              <w:jc w:val="center"/>
              <w:rPr>
                <w:lang w:val="en-AU"/>
              </w:rPr>
            </w:pPr>
            <w:r>
              <w:rPr>
                <w:lang w:val="en-AU"/>
              </w:rPr>
              <w:t>9.5.17.1</w:t>
            </w:r>
          </w:p>
        </w:tc>
        <w:tc>
          <w:tcPr>
            <w:tcW w:w="4802" w:type="dxa"/>
            <w:gridSpan w:val="2"/>
            <w:tcBorders>
              <w:top w:val="single" w:sz="4" w:space="0" w:color="auto"/>
              <w:right w:val="single" w:sz="18" w:space="0" w:color="auto"/>
            </w:tcBorders>
            <w:shd w:val="clear" w:color="auto" w:fill="FFF2CC"/>
          </w:tcPr>
          <w:p w14:paraId="322D10E4" w14:textId="43C5A805" w:rsidR="005C6278" w:rsidRPr="00BD34DC" w:rsidRDefault="005C6278" w:rsidP="005C6278">
            <w:pPr>
              <w:spacing w:before="20" w:after="20"/>
              <w:jc w:val="both"/>
              <w:rPr>
                <w:rFonts w:ascii="Arial" w:hAnsi="Arial" w:cs="Arial"/>
                <w:b/>
                <w:bCs/>
                <w:color w:val="000000"/>
              </w:rPr>
            </w:pPr>
            <w:r>
              <w:rPr>
                <w:rFonts w:ascii="Arial" w:hAnsi="Arial" w:cs="Arial"/>
                <w:b/>
                <w:bCs/>
                <w:color w:val="000000"/>
              </w:rPr>
              <w:t>New subsection headed “CISP – B</w:t>
            </w:r>
            <w:r w:rsidRPr="002F09B0">
              <w:rPr>
                <w:rFonts w:ascii="Arial" w:hAnsi="Arial" w:cs="Arial"/>
                <w:b/>
                <w:bCs/>
                <w:color w:val="000000"/>
              </w:rPr>
              <w:t xml:space="preserve">ail support </w:t>
            </w:r>
            <w:r>
              <w:rPr>
                <w:rFonts w:ascii="Arial" w:hAnsi="Arial" w:cs="Arial"/>
                <w:b/>
                <w:bCs/>
                <w:color w:val="000000"/>
              </w:rPr>
              <w:t>service</w:t>
            </w:r>
            <w:r w:rsidRPr="002F09B0">
              <w:rPr>
                <w:rFonts w:ascii="Arial" w:hAnsi="Arial" w:cs="Arial"/>
                <w:b/>
                <w:bCs/>
                <w:color w:val="000000"/>
              </w:rPr>
              <w:t xml:space="preserve"> </w:t>
            </w:r>
            <w:r>
              <w:rPr>
                <w:rFonts w:ascii="Arial" w:hAnsi="Arial" w:cs="Arial"/>
                <w:b/>
                <w:bCs/>
                <w:color w:val="000000"/>
              </w:rPr>
              <w:t>for adults”.</w:t>
            </w:r>
          </w:p>
        </w:tc>
      </w:tr>
      <w:tr w:rsidR="005C6278" w14:paraId="5066F821" w14:textId="77777777" w:rsidTr="009B6A89">
        <w:trPr>
          <w:trHeight w:val="101"/>
        </w:trPr>
        <w:tc>
          <w:tcPr>
            <w:tcW w:w="1261" w:type="dxa"/>
            <w:gridSpan w:val="2"/>
            <w:vMerge/>
            <w:tcBorders>
              <w:left w:val="single" w:sz="18" w:space="0" w:color="auto"/>
            </w:tcBorders>
          </w:tcPr>
          <w:p w14:paraId="0D585493" w14:textId="77777777" w:rsidR="005C6278" w:rsidRDefault="005C6278" w:rsidP="005C6278">
            <w:pPr>
              <w:rPr>
                <w:lang w:val="en-AU"/>
              </w:rPr>
            </w:pPr>
          </w:p>
        </w:tc>
        <w:tc>
          <w:tcPr>
            <w:tcW w:w="836" w:type="dxa"/>
            <w:vMerge/>
          </w:tcPr>
          <w:p w14:paraId="10B15429" w14:textId="486BEB28" w:rsidR="005C6278" w:rsidRDefault="005C6278" w:rsidP="005C6278">
            <w:pPr>
              <w:jc w:val="center"/>
              <w:rPr>
                <w:lang w:val="en-AU"/>
              </w:rPr>
            </w:pPr>
          </w:p>
        </w:tc>
        <w:tc>
          <w:tcPr>
            <w:tcW w:w="1439" w:type="dxa"/>
            <w:vMerge/>
          </w:tcPr>
          <w:p w14:paraId="7DF66AAE" w14:textId="77777777" w:rsidR="005C6278" w:rsidRDefault="005C6278" w:rsidP="005C6278">
            <w:pPr>
              <w:jc w:val="center"/>
              <w:rPr>
                <w:lang w:val="en-AU"/>
              </w:rPr>
            </w:pPr>
          </w:p>
        </w:tc>
        <w:tc>
          <w:tcPr>
            <w:tcW w:w="4802" w:type="dxa"/>
            <w:gridSpan w:val="2"/>
            <w:tcBorders>
              <w:top w:val="single" w:sz="4" w:space="0" w:color="auto"/>
              <w:right w:val="single" w:sz="18" w:space="0" w:color="auto"/>
            </w:tcBorders>
            <w:shd w:val="clear" w:color="auto" w:fill="auto"/>
          </w:tcPr>
          <w:p w14:paraId="7167817B" w14:textId="77777777" w:rsidR="005C6278" w:rsidRDefault="005C6278" w:rsidP="005C6278">
            <w:pPr>
              <w:pStyle w:val="ListParagraph"/>
              <w:numPr>
                <w:ilvl w:val="0"/>
                <w:numId w:val="129"/>
              </w:numPr>
              <w:spacing w:before="20" w:after="20"/>
              <w:ind w:left="357" w:hanging="357"/>
              <w:jc w:val="both"/>
              <w:rPr>
                <w:rFonts w:ascii="Arial" w:hAnsi="Arial" w:cs="Arial"/>
                <w:color w:val="000000"/>
              </w:rPr>
            </w:pPr>
            <w:r>
              <w:rPr>
                <w:rFonts w:ascii="Arial" w:hAnsi="Arial" w:cs="Arial"/>
                <w:color w:val="000000"/>
              </w:rPr>
              <w:t xml:space="preserve">Description of CISP, including reference to website </w:t>
            </w:r>
            <w:hyperlink r:id="rId8" w:history="1">
              <w:r w:rsidRPr="00D54335">
                <w:rPr>
                  <w:rStyle w:val="Hyperlink"/>
                  <w:rFonts w:ascii="Arial" w:hAnsi="Arial" w:cs="Arial"/>
                </w:rPr>
                <w:t>https://www.mcv.vic.gov.au/find-support/bail-support-cisp</w:t>
              </w:r>
            </w:hyperlink>
            <w:r>
              <w:rPr>
                <w:rFonts w:ascii="Arial" w:hAnsi="Arial" w:cs="Arial"/>
                <w:color w:val="000000"/>
              </w:rPr>
              <w:t>.</w:t>
            </w:r>
          </w:p>
          <w:p w14:paraId="2ADF37A8" w14:textId="77777777" w:rsidR="005C6278" w:rsidRPr="00825F08" w:rsidRDefault="005C6278" w:rsidP="005C6278">
            <w:pPr>
              <w:pStyle w:val="ListParagraph"/>
              <w:numPr>
                <w:ilvl w:val="0"/>
                <w:numId w:val="129"/>
              </w:numPr>
              <w:spacing w:before="20" w:after="20"/>
              <w:ind w:left="357" w:hanging="357"/>
              <w:jc w:val="both"/>
              <w:rPr>
                <w:rFonts w:ascii="Arial" w:hAnsi="Arial" w:cs="Arial"/>
                <w:color w:val="000000"/>
              </w:rPr>
            </w:pPr>
            <w:r w:rsidRPr="00807D6F">
              <w:rPr>
                <w:rFonts w:ascii="Arial" w:hAnsi="Arial" w:cs="Arial"/>
                <w:color w:val="000000"/>
              </w:rPr>
              <w:t xml:space="preserve">Reference to </w:t>
            </w:r>
            <w:r w:rsidRPr="001E5C55">
              <w:rPr>
                <w:rFonts w:ascii="Arial" w:hAnsi="Arial" w:cs="Arial"/>
                <w:i/>
                <w:iCs/>
                <w:color w:val="000000"/>
              </w:rPr>
              <w:t>Finding into Death with Inquest into the Passing of Veronica Nelson</w:t>
            </w:r>
            <w:r>
              <w:rPr>
                <w:rFonts w:ascii="Arial" w:hAnsi="Arial" w:cs="Arial"/>
                <w:color w:val="000000"/>
              </w:rPr>
              <w:t xml:space="preserve"> (Coroner’s Court of Victoria, 30/01/2023) and extract from [346]-[349].</w:t>
            </w:r>
          </w:p>
        </w:tc>
      </w:tr>
      <w:tr w:rsidR="005C6278" w14:paraId="12BC7A9F" w14:textId="77777777" w:rsidTr="009B6A89">
        <w:trPr>
          <w:trHeight w:val="454"/>
        </w:trPr>
        <w:tc>
          <w:tcPr>
            <w:tcW w:w="1261" w:type="dxa"/>
            <w:gridSpan w:val="2"/>
            <w:tcBorders>
              <w:top w:val="single" w:sz="4" w:space="0" w:color="auto"/>
              <w:left w:val="single" w:sz="18" w:space="0" w:color="auto"/>
            </w:tcBorders>
          </w:tcPr>
          <w:p w14:paraId="1949EA80" w14:textId="348A651B" w:rsidR="005C6278" w:rsidRDefault="005C6278" w:rsidP="005C6278">
            <w:pPr>
              <w:rPr>
                <w:lang w:val="en-AU"/>
              </w:rPr>
            </w:pPr>
            <w:r>
              <w:rPr>
                <w:lang w:val="en-AU"/>
              </w:rPr>
              <w:t>21/02/23</w:t>
            </w:r>
          </w:p>
        </w:tc>
        <w:tc>
          <w:tcPr>
            <w:tcW w:w="836" w:type="dxa"/>
            <w:tcBorders>
              <w:top w:val="single" w:sz="4" w:space="0" w:color="auto"/>
            </w:tcBorders>
          </w:tcPr>
          <w:p w14:paraId="43B5E22D" w14:textId="1A2A159A" w:rsidR="005C6278" w:rsidRDefault="005C6278" w:rsidP="005C6278">
            <w:pPr>
              <w:jc w:val="center"/>
              <w:rPr>
                <w:lang w:val="en-AU"/>
              </w:rPr>
            </w:pPr>
            <w:r>
              <w:rPr>
                <w:lang w:val="en-AU"/>
              </w:rPr>
              <w:t>9</w:t>
            </w:r>
          </w:p>
        </w:tc>
        <w:tc>
          <w:tcPr>
            <w:tcW w:w="1439" w:type="dxa"/>
            <w:tcBorders>
              <w:top w:val="single" w:sz="4" w:space="0" w:color="auto"/>
            </w:tcBorders>
          </w:tcPr>
          <w:p w14:paraId="33B2C299" w14:textId="77777777" w:rsidR="005C6278" w:rsidRDefault="005C6278" w:rsidP="005C6278">
            <w:pPr>
              <w:jc w:val="center"/>
              <w:rPr>
                <w:lang w:val="en-AU"/>
              </w:rPr>
            </w:pPr>
            <w:r>
              <w:rPr>
                <w:lang w:val="en-AU"/>
              </w:rPr>
              <w:t>9.5.17.2</w:t>
            </w:r>
          </w:p>
        </w:tc>
        <w:tc>
          <w:tcPr>
            <w:tcW w:w="4802" w:type="dxa"/>
            <w:gridSpan w:val="2"/>
            <w:tcBorders>
              <w:top w:val="single" w:sz="4" w:space="0" w:color="auto"/>
              <w:right w:val="single" w:sz="18" w:space="0" w:color="auto"/>
            </w:tcBorders>
            <w:shd w:val="clear" w:color="auto" w:fill="FFF2CC"/>
          </w:tcPr>
          <w:p w14:paraId="6BE030C9" w14:textId="77777777" w:rsidR="005C6278" w:rsidRPr="00BD34DC" w:rsidRDefault="005C6278" w:rsidP="005C6278">
            <w:pPr>
              <w:spacing w:before="20" w:after="20"/>
              <w:jc w:val="both"/>
              <w:rPr>
                <w:rFonts w:ascii="Arial" w:hAnsi="Arial" w:cs="Arial"/>
                <w:b/>
                <w:bCs/>
                <w:color w:val="000000"/>
              </w:rPr>
            </w:pPr>
            <w:r>
              <w:rPr>
                <w:rFonts w:ascii="Arial" w:hAnsi="Arial" w:cs="Arial"/>
                <w:b/>
                <w:bCs/>
                <w:color w:val="000000"/>
              </w:rPr>
              <w:t>New subsection headed “B</w:t>
            </w:r>
            <w:r w:rsidRPr="002F09B0">
              <w:rPr>
                <w:rFonts w:ascii="Arial" w:hAnsi="Arial" w:cs="Arial"/>
                <w:b/>
                <w:bCs/>
                <w:color w:val="000000"/>
              </w:rPr>
              <w:t>ail support program</w:t>
            </w:r>
            <w:r>
              <w:rPr>
                <w:rFonts w:ascii="Arial" w:hAnsi="Arial" w:cs="Arial"/>
                <w:b/>
                <w:bCs/>
                <w:color w:val="000000"/>
              </w:rPr>
              <w:t xml:space="preserve"> &amp; service</w:t>
            </w:r>
            <w:r w:rsidRPr="002F09B0">
              <w:rPr>
                <w:rFonts w:ascii="Arial" w:hAnsi="Arial" w:cs="Arial"/>
                <w:b/>
                <w:bCs/>
                <w:color w:val="000000"/>
              </w:rPr>
              <w:t xml:space="preserve"> </w:t>
            </w:r>
            <w:r>
              <w:rPr>
                <w:rFonts w:ascii="Arial" w:hAnsi="Arial" w:cs="Arial"/>
                <w:b/>
                <w:bCs/>
                <w:color w:val="000000"/>
              </w:rPr>
              <w:t>for children”.</w:t>
            </w:r>
          </w:p>
        </w:tc>
      </w:tr>
      <w:tr w:rsidR="005C6278" w14:paraId="3AFE8981" w14:textId="77777777" w:rsidTr="009B6A89">
        <w:trPr>
          <w:trHeight w:val="102"/>
        </w:trPr>
        <w:tc>
          <w:tcPr>
            <w:tcW w:w="1261" w:type="dxa"/>
            <w:gridSpan w:val="2"/>
            <w:vMerge w:val="restart"/>
            <w:tcBorders>
              <w:top w:val="single" w:sz="4" w:space="0" w:color="auto"/>
              <w:left w:val="single" w:sz="18" w:space="0" w:color="auto"/>
            </w:tcBorders>
          </w:tcPr>
          <w:p w14:paraId="63B8D2F1" w14:textId="396A5C86" w:rsidR="005C6278" w:rsidRDefault="005C6278" w:rsidP="005C6278">
            <w:pPr>
              <w:rPr>
                <w:lang w:val="en-AU"/>
              </w:rPr>
            </w:pPr>
            <w:r>
              <w:rPr>
                <w:lang w:val="en-AU"/>
              </w:rPr>
              <w:t>21/02/23</w:t>
            </w:r>
          </w:p>
        </w:tc>
        <w:tc>
          <w:tcPr>
            <w:tcW w:w="836" w:type="dxa"/>
            <w:vMerge w:val="restart"/>
            <w:tcBorders>
              <w:top w:val="single" w:sz="4" w:space="0" w:color="auto"/>
            </w:tcBorders>
          </w:tcPr>
          <w:p w14:paraId="448155B2" w14:textId="0FF234BC" w:rsidR="005C6278" w:rsidRDefault="005C6278" w:rsidP="005C6278">
            <w:pPr>
              <w:jc w:val="center"/>
              <w:rPr>
                <w:lang w:val="en-AU"/>
              </w:rPr>
            </w:pPr>
            <w:r>
              <w:rPr>
                <w:lang w:val="en-AU"/>
              </w:rPr>
              <w:t>9</w:t>
            </w:r>
          </w:p>
        </w:tc>
        <w:tc>
          <w:tcPr>
            <w:tcW w:w="1439" w:type="dxa"/>
            <w:vMerge w:val="restart"/>
            <w:tcBorders>
              <w:top w:val="single" w:sz="4" w:space="0" w:color="auto"/>
            </w:tcBorders>
          </w:tcPr>
          <w:p w14:paraId="30C167F4" w14:textId="77777777" w:rsidR="005C6278" w:rsidRDefault="005C6278" w:rsidP="005C6278">
            <w:pPr>
              <w:jc w:val="center"/>
              <w:rPr>
                <w:lang w:val="en-AU"/>
              </w:rPr>
            </w:pPr>
            <w:r>
              <w:rPr>
                <w:lang w:val="en-AU"/>
              </w:rPr>
              <w:t>9.5.17.3</w:t>
            </w:r>
          </w:p>
        </w:tc>
        <w:tc>
          <w:tcPr>
            <w:tcW w:w="4802" w:type="dxa"/>
            <w:gridSpan w:val="2"/>
            <w:tcBorders>
              <w:top w:val="single" w:sz="4" w:space="0" w:color="auto"/>
              <w:right w:val="single" w:sz="18" w:space="0" w:color="auto"/>
            </w:tcBorders>
            <w:shd w:val="clear" w:color="auto" w:fill="FFF2CC"/>
          </w:tcPr>
          <w:p w14:paraId="06BDD0C3" w14:textId="0E512F36" w:rsidR="005C6278" w:rsidRPr="00BD34DC" w:rsidRDefault="005C6278" w:rsidP="005C6278">
            <w:pPr>
              <w:spacing w:before="20" w:after="20"/>
              <w:jc w:val="both"/>
              <w:rPr>
                <w:rFonts w:ascii="Arial" w:hAnsi="Arial" w:cs="Arial"/>
                <w:b/>
                <w:bCs/>
                <w:color w:val="000000"/>
              </w:rPr>
            </w:pPr>
            <w:r>
              <w:rPr>
                <w:rFonts w:ascii="Arial" w:hAnsi="Arial" w:cs="Arial"/>
                <w:b/>
                <w:bCs/>
                <w:color w:val="000000"/>
              </w:rPr>
              <w:t>New subsection headed “The dangers of detoxification by ‘drying out’ in custody”.</w:t>
            </w:r>
          </w:p>
        </w:tc>
      </w:tr>
      <w:tr w:rsidR="005C6278" w14:paraId="349C8787" w14:textId="77777777" w:rsidTr="009B6A89">
        <w:trPr>
          <w:trHeight w:val="101"/>
        </w:trPr>
        <w:tc>
          <w:tcPr>
            <w:tcW w:w="1261" w:type="dxa"/>
            <w:gridSpan w:val="2"/>
            <w:vMerge/>
            <w:tcBorders>
              <w:left w:val="single" w:sz="18" w:space="0" w:color="auto"/>
            </w:tcBorders>
          </w:tcPr>
          <w:p w14:paraId="51EDEA56" w14:textId="77777777" w:rsidR="005C6278" w:rsidRDefault="005C6278" w:rsidP="005C6278">
            <w:pPr>
              <w:rPr>
                <w:lang w:val="en-AU"/>
              </w:rPr>
            </w:pPr>
          </w:p>
        </w:tc>
        <w:tc>
          <w:tcPr>
            <w:tcW w:w="836" w:type="dxa"/>
            <w:vMerge/>
          </w:tcPr>
          <w:p w14:paraId="2F43C23B" w14:textId="2CFF8558" w:rsidR="005C6278" w:rsidRDefault="005C6278" w:rsidP="005C6278">
            <w:pPr>
              <w:jc w:val="center"/>
              <w:rPr>
                <w:lang w:val="en-AU"/>
              </w:rPr>
            </w:pPr>
          </w:p>
        </w:tc>
        <w:tc>
          <w:tcPr>
            <w:tcW w:w="1439" w:type="dxa"/>
            <w:vMerge/>
          </w:tcPr>
          <w:p w14:paraId="557F14DE" w14:textId="77777777" w:rsidR="005C6278" w:rsidRDefault="005C6278" w:rsidP="005C6278">
            <w:pPr>
              <w:jc w:val="center"/>
              <w:rPr>
                <w:lang w:val="en-AU"/>
              </w:rPr>
            </w:pPr>
          </w:p>
        </w:tc>
        <w:tc>
          <w:tcPr>
            <w:tcW w:w="4802" w:type="dxa"/>
            <w:gridSpan w:val="2"/>
            <w:tcBorders>
              <w:top w:val="single" w:sz="4" w:space="0" w:color="auto"/>
              <w:right w:val="single" w:sz="18" w:space="0" w:color="auto"/>
            </w:tcBorders>
            <w:shd w:val="clear" w:color="auto" w:fill="auto"/>
          </w:tcPr>
          <w:p w14:paraId="075074C6" w14:textId="77777777" w:rsidR="005C6278" w:rsidRPr="00BD34DC" w:rsidRDefault="005C6278" w:rsidP="005C6278">
            <w:pPr>
              <w:spacing w:before="20" w:after="20"/>
              <w:jc w:val="both"/>
              <w:rPr>
                <w:rFonts w:ascii="Arial" w:hAnsi="Arial" w:cs="Arial"/>
                <w:color w:val="000000"/>
              </w:rPr>
            </w:pPr>
            <w:r w:rsidRPr="00807D6F">
              <w:rPr>
                <w:rFonts w:ascii="Arial" w:hAnsi="Arial" w:cs="Arial"/>
                <w:color w:val="000000"/>
              </w:rPr>
              <w:t xml:space="preserve">Reference to </w:t>
            </w:r>
            <w:r w:rsidRPr="001E5C55">
              <w:rPr>
                <w:rFonts w:ascii="Arial" w:hAnsi="Arial" w:cs="Arial"/>
                <w:i/>
                <w:iCs/>
                <w:color w:val="000000"/>
              </w:rPr>
              <w:t>Finding into Death with Inquest into the Passing of Veronica Nelson</w:t>
            </w:r>
            <w:r>
              <w:rPr>
                <w:rFonts w:ascii="Arial" w:hAnsi="Arial" w:cs="Arial"/>
                <w:color w:val="000000"/>
              </w:rPr>
              <w:t xml:space="preserve"> (Coroner’s Court of Victoria, 30/01/2023) and extract from [351]-[352].</w:t>
            </w:r>
          </w:p>
        </w:tc>
      </w:tr>
      <w:tr w:rsidR="005C6278" w14:paraId="05428A9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86C9C14" w14:textId="1472792D" w:rsidR="005C6278" w:rsidRPr="0054535C" w:rsidRDefault="005C6278" w:rsidP="005C6278">
            <w:pPr>
              <w:keepNext/>
              <w:keepLines/>
              <w:rPr>
                <w:sz w:val="22"/>
                <w:lang w:val="en-AU"/>
              </w:rPr>
            </w:pPr>
            <w:r>
              <w:rPr>
                <w:sz w:val="22"/>
                <w:lang w:val="en-AU"/>
              </w:rPr>
              <w:t>21/02/23</w:t>
            </w:r>
          </w:p>
        </w:tc>
        <w:tc>
          <w:tcPr>
            <w:tcW w:w="7077" w:type="dxa"/>
            <w:gridSpan w:val="4"/>
            <w:tcBorders>
              <w:top w:val="single" w:sz="18" w:space="0" w:color="auto"/>
              <w:bottom w:val="single" w:sz="4" w:space="0" w:color="auto"/>
              <w:right w:val="single" w:sz="18" w:space="0" w:color="auto"/>
            </w:tcBorders>
            <w:shd w:val="clear" w:color="auto" w:fill="DDDDDD"/>
          </w:tcPr>
          <w:p w14:paraId="19AC6244" w14:textId="01D3B666"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6B00D5A5" w14:textId="77777777" w:rsidTr="009B6A89">
        <w:trPr>
          <w:trHeight w:val="454"/>
        </w:trPr>
        <w:tc>
          <w:tcPr>
            <w:tcW w:w="1261" w:type="dxa"/>
            <w:gridSpan w:val="2"/>
            <w:tcBorders>
              <w:top w:val="single" w:sz="4" w:space="0" w:color="auto"/>
              <w:left w:val="single" w:sz="18" w:space="0" w:color="auto"/>
            </w:tcBorders>
          </w:tcPr>
          <w:p w14:paraId="4E4AF2EE" w14:textId="2F4EFAC3" w:rsidR="005C6278" w:rsidRDefault="005C6278" w:rsidP="005C6278">
            <w:pPr>
              <w:rPr>
                <w:lang w:val="en-AU"/>
              </w:rPr>
            </w:pPr>
            <w:r>
              <w:rPr>
                <w:lang w:val="en-AU"/>
              </w:rPr>
              <w:t>21/02/23</w:t>
            </w:r>
          </w:p>
        </w:tc>
        <w:tc>
          <w:tcPr>
            <w:tcW w:w="836" w:type="dxa"/>
            <w:tcBorders>
              <w:top w:val="single" w:sz="4" w:space="0" w:color="auto"/>
            </w:tcBorders>
          </w:tcPr>
          <w:p w14:paraId="2C567233" w14:textId="21267246" w:rsidR="005C6278" w:rsidRDefault="005C6278" w:rsidP="005C6278">
            <w:pPr>
              <w:jc w:val="center"/>
              <w:rPr>
                <w:lang w:val="en-AU"/>
              </w:rPr>
            </w:pPr>
            <w:r>
              <w:rPr>
                <w:lang w:val="en-AU"/>
              </w:rPr>
              <w:t>10</w:t>
            </w:r>
          </w:p>
        </w:tc>
        <w:tc>
          <w:tcPr>
            <w:tcW w:w="1439" w:type="dxa"/>
            <w:tcBorders>
              <w:top w:val="single" w:sz="4" w:space="0" w:color="auto"/>
            </w:tcBorders>
          </w:tcPr>
          <w:p w14:paraId="0B67CAEC" w14:textId="14B53CC8" w:rsidR="005C6278" w:rsidRDefault="005C6278" w:rsidP="005C6278">
            <w:pPr>
              <w:jc w:val="center"/>
              <w:rPr>
                <w:lang w:val="en-AU"/>
              </w:rPr>
            </w:pPr>
            <w:r>
              <w:rPr>
                <w:lang w:val="en-AU"/>
              </w:rPr>
              <w:t>10.3.1</w:t>
            </w:r>
          </w:p>
        </w:tc>
        <w:tc>
          <w:tcPr>
            <w:tcW w:w="4802" w:type="dxa"/>
            <w:gridSpan w:val="2"/>
            <w:tcBorders>
              <w:top w:val="single" w:sz="4" w:space="0" w:color="auto"/>
              <w:right w:val="single" w:sz="18" w:space="0" w:color="auto"/>
            </w:tcBorders>
            <w:shd w:val="clear" w:color="auto" w:fill="auto"/>
          </w:tcPr>
          <w:p w14:paraId="27E082A6" w14:textId="4C6A4468" w:rsidR="005C6278" w:rsidRPr="0078588D" w:rsidRDefault="005C6278" w:rsidP="005C6278">
            <w:pPr>
              <w:spacing w:before="20" w:after="20"/>
              <w:jc w:val="both"/>
              <w:rPr>
                <w:rFonts w:ascii="Arial" w:hAnsi="Arial" w:cs="Arial"/>
                <w:color w:val="000000"/>
              </w:rPr>
            </w:pPr>
            <w:r>
              <w:rPr>
                <w:rFonts w:ascii="Arial" w:hAnsi="Arial" w:cs="Arial"/>
                <w:color w:val="000000"/>
              </w:rPr>
              <w:t>The diagram in this section has been amended by including a pathway to diversion.</w:t>
            </w:r>
          </w:p>
        </w:tc>
      </w:tr>
      <w:tr w:rsidR="005C6278" w14:paraId="136E7475" w14:textId="77777777" w:rsidTr="009B6A89">
        <w:trPr>
          <w:trHeight w:val="680"/>
        </w:trPr>
        <w:tc>
          <w:tcPr>
            <w:tcW w:w="1261" w:type="dxa"/>
            <w:gridSpan w:val="2"/>
            <w:tcBorders>
              <w:top w:val="single" w:sz="4" w:space="0" w:color="auto"/>
              <w:left w:val="single" w:sz="18" w:space="0" w:color="auto"/>
            </w:tcBorders>
          </w:tcPr>
          <w:p w14:paraId="6E16BF58" w14:textId="2E823D7C" w:rsidR="005C6278" w:rsidRDefault="005C6278" w:rsidP="005C6278">
            <w:pPr>
              <w:rPr>
                <w:lang w:val="en-AU"/>
              </w:rPr>
            </w:pPr>
            <w:r>
              <w:rPr>
                <w:lang w:val="en-AU"/>
              </w:rPr>
              <w:t>21/02/23</w:t>
            </w:r>
          </w:p>
        </w:tc>
        <w:tc>
          <w:tcPr>
            <w:tcW w:w="836" w:type="dxa"/>
            <w:tcBorders>
              <w:top w:val="single" w:sz="4" w:space="0" w:color="auto"/>
            </w:tcBorders>
          </w:tcPr>
          <w:p w14:paraId="79B7968A" w14:textId="5E3783DF" w:rsidR="005C6278" w:rsidRDefault="005C6278" w:rsidP="005C6278">
            <w:pPr>
              <w:jc w:val="center"/>
              <w:rPr>
                <w:lang w:val="en-AU"/>
              </w:rPr>
            </w:pPr>
            <w:r>
              <w:rPr>
                <w:lang w:val="en-AU"/>
              </w:rPr>
              <w:t>10</w:t>
            </w:r>
          </w:p>
        </w:tc>
        <w:tc>
          <w:tcPr>
            <w:tcW w:w="1439" w:type="dxa"/>
            <w:tcBorders>
              <w:top w:val="single" w:sz="4" w:space="0" w:color="auto"/>
            </w:tcBorders>
          </w:tcPr>
          <w:p w14:paraId="13172AD7" w14:textId="4D975779" w:rsidR="005C6278" w:rsidRDefault="005C6278" w:rsidP="005C6278">
            <w:pPr>
              <w:jc w:val="center"/>
              <w:rPr>
                <w:lang w:val="en-AU"/>
              </w:rPr>
            </w:pPr>
            <w:r>
              <w:rPr>
                <w:lang w:val="en-AU"/>
              </w:rPr>
              <w:t>10.3.2</w:t>
            </w:r>
          </w:p>
        </w:tc>
        <w:tc>
          <w:tcPr>
            <w:tcW w:w="4802" w:type="dxa"/>
            <w:gridSpan w:val="2"/>
            <w:tcBorders>
              <w:top w:val="single" w:sz="4" w:space="0" w:color="auto"/>
              <w:right w:val="single" w:sz="18" w:space="0" w:color="auto"/>
            </w:tcBorders>
            <w:shd w:val="clear" w:color="auto" w:fill="FFF2CC"/>
          </w:tcPr>
          <w:p w14:paraId="7AD33392" w14:textId="5C7FCECF" w:rsidR="005C6278" w:rsidRPr="001023B9" w:rsidRDefault="005C6278" w:rsidP="005C6278">
            <w:pPr>
              <w:pStyle w:val="Heading2"/>
              <w:widowControl/>
              <w:tabs>
                <w:tab w:val="left" w:pos="567"/>
              </w:tabs>
              <w:spacing w:line="240" w:lineRule="auto"/>
              <w:rPr>
                <w:rFonts w:ascii="Arial" w:hAnsi="Arial" w:cs="Arial"/>
                <w:b/>
                <w:bCs/>
                <w:sz w:val="20"/>
              </w:rPr>
            </w:pPr>
            <w:r>
              <w:rPr>
                <w:rFonts w:ascii="Arial" w:hAnsi="Arial" w:cs="Arial"/>
                <w:b/>
                <w:bCs/>
                <w:color w:val="000000"/>
                <w:sz w:val="20"/>
              </w:rPr>
              <w:t>Former s</w:t>
            </w:r>
            <w:r w:rsidRPr="001023B9">
              <w:rPr>
                <w:rFonts w:ascii="Arial" w:hAnsi="Arial" w:cs="Arial"/>
                <w:b/>
                <w:bCs/>
                <w:color w:val="000000"/>
                <w:sz w:val="20"/>
              </w:rPr>
              <w:t xml:space="preserve">ection </w:t>
            </w:r>
            <w:r>
              <w:rPr>
                <w:rFonts w:ascii="Arial" w:hAnsi="Arial" w:cs="Arial"/>
                <w:b/>
                <w:bCs/>
                <w:color w:val="000000"/>
                <w:sz w:val="20"/>
              </w:rPr>
              <w:t xml:space="preserve">10.3.13 </w:t>
            </w:r>
            <w:r w:rsidRPr="001023B9">
              <w:rPr>
                <w:rFonts w:ascii="Arial" w:hAnsi="Arial" w:cs="Arial"/>
                <w:b/>
                <w:bCs/>
                <w:color w:val="000000"/>
                <w:sz w:val="20"/>
              </w:rPr>
              <w:t xml:space="preserve">headed “Transfer of proceedings from Supreme or County Court to Children’s Court” </w:t>
            </w:r>
            <w:r>
              <w:rPr>
                <w:rFonts w:ascii="Arial" w:hAnsi="Arial" w:cs="Arial"/>
                <w:b/>
                <w:bCs/>
                <w:color w:val="000000"/>
                <w:sz w:val="20"/>
              </w:rPr>
              <w:t>is renumbered 10.3.2.</w:t>
            </w:r>
          </w:p>
        </w:tc>
      </w:tr>
      <w:tr w:rsidR="005C6278" w14:paraId="56FF6DFD" w14:textId="77777777" w:rsidTr="009B6A89">
        <w:trPr>
          <w:trHeight w:val="75"/>
        </w:trPr>
        <w:tc>
          <w:tcPr>
            <w:tcW w:w="1261" w:type="dxa"/>
            <w:gridSpan w:val="2"/>
            <w:vMerge w:val="restart"/>
            <w:tcBorders>
              <w:top w:val="single" w:sz="4" w:space="0" w:color="auto"/>
              <w:left w:val="single" w:sz="18" w:space="0" w:color="auto"/>
            </w:tcBorders>
          </w:tcPr>
          <w:p w14:paraId="35C84219" w14:textId="4AB4F99E" w:rsidR="005C6278" w:rsidRDefault="005C6278" w:rsidP="005C6278">
            <w:pPr>
              <w:rPr>
                <w:lang w:val="en-AU"/>
              </w:rPr>
            </w:pPr>
            <w:r>
              <w:rPr>
                <w:lang w:val="en-AU"/>
              </w:rPr>
              <w:t>21/02/23</w:t>
            </w:r>
          </w:p>
        </w:tc>
        <w:tc>
          <w:tcPr>
            <w:tcW w:w="836" w:type="dxa"/>
            <w:vMerge w:val="restart"/>
            <w:tcBorders>
              <w:top w:val="single" w:sz="4" w:space="0" w:color="auto"/>
            </w:tcBorders>
          </w:tcPr>
          <w:p w14:paraId="5E9C7CAA" w14:textId="0B7AEAB5" w:rsidR="005C6278" w:rsidRDefault="005C6278" w:rsidP="005C6278">
            <w:pPr>
              <w:jc w:val="center"/>
              <w:rPr>
                <w:lang w:val="en-AU"/>
              </w:rPr>
            </w:pPr>
            <w:r>
              <w:rPr>
                <w:lang w:val="en-AU"/>
              </w:rPr>
              <w:t>10</w:t>
            </w:r>
          </w:p>
        </w:tc>
        <w:tc>
          <w:tcPr>
            <w:tcW w:w="1439" w:type="dxa"/>
            <w:tcBorders>
              <w:top w:val="single" w:sz="4" w:space="0" w:color="auto"/>
            </w:tcBorders>
          </w:tcPr>
          <w:p w14:paraId="34677FD1" w14:textId="5662FF99" w:rsidR="005C6278" w:rsidRDefault="005C6278" w:rsidP="005C6278">
            <w:pPr>
              <w:jc w:val="center"/>
              <w:rPr>
                <w:lang w:val="en-AU"/>
              </w:rPr>
            </w:pPr>
            <w:r>
              <w:rPr>
                <w:lang w:val="en-AU"/>
              </w:rPr>
              <w:t>10.3.3</w:t>
            </w:r>
          </w:p>
        </w:tc>
        <w:tc>
          <w:tcPr>
            <w:tcW w:w="4802" w:type="dxa"/>
            <w:gridSpan w:val="2"/>
            <w:tcBorders>
              <w:top w:val="single" w:sz="4" w:space="0" w:color="auto"/>
              <w:right w:val="single" w:sz="18" w:space="0" w:color="auto"/>
            </w:tcBorders>
            <w:shd w:val="clear" w:color="auto" w:fill="FFF2CC"/>
          </w:tcPr>
          <w:p w14:paraId="019F4AA6" w14:textId="371913F7" w:rsidR="005C6278" w:rsidRPr="00BD34DC" w:rsidRDefault="005C6278" w:rsidP="005C6278">
            <w:pPr>
              <w:spacing w:before="20" w:after="20"/>
              <w:jc w:val="both"/>
              <w:rPr>
                <w:rFonts w:ascii="Arial" w:hAnsi="Arial" w:cs="Arial"/>
                <w:b/>
                <w:bCs/>
                <w:color w:val="000000"/>
              </w:rPr>
            </w:pPr>
            <w:r>
              <w:rPr>
                <w:rFonts w:ascii="Arial" w:hAnsi="Arial" w:cs="Arial"/>
                <w:b/>
                <w:bCs/>
                <w:color w:val="000000"/>
              </w:rPr>
              <w:t xml:space="preserve">Former section 10.3.2 headed “Hearings” is renumbered 10.3.3 and is split into five </w:t>
            </w:r>
            <w:r>
              <w:rPr>
                <w:rFonts w:ascii="Arial" w:hAnsi="Arial" w:cs="Arial"/>
                <w:b/>
                <w:bCs/>
                <w:color w:val="000000"/>
              </w:rPr>
              <w:lastRenderedPageBreak/>
              <w:t>subsections.</w:t>
            </w:r>
          </w:p>
        </w:tc>
      </w:tr>
      <w:tr w:rsidR="005C6278" w14:paraId="5FB03324" w14:textId="77777777" w:rsidTr="009B6A89">
        <w:trPr>
          <w:trHeight w:val="71"/>
        </w:trPr>
        <w:tc>
          <w:tcPr>
            <w:tcW w:w="1261" w:type="dxa"/>
            <w:gridSpan w:val="2"/>
            <w:vMerge/>
            <w:tcBorders>
              <w:left w:val="single" w:sz="18" w:space="0" w:color="auto"/>
            </w:tcBorders>
          </w:tcPr>
          <w:p w14:paraId="5841B1E2" w14:textId="77777777" w:rsidR="005C6278" w:rsidRDefault="005C6278" w:rsidP="005C6278">
            <w:pPr>
              <w:rPr>
                <w:lang w:val="en-AU"/>
              </w:rPr>
            </w:pPr>
          </w:p>
        </w:tc>
        <w:tc>
          <w:tcPr>
            <w:tcW w:w="836" w:type="dxa"/>
            <w:vMerge/>
          </w:tcPr>
          <w:p w14:paraId="6B520460" w14:textId="3A42A8AF" w:rsidR="005C6278" w:rsidRDefault="005C6278" w:rsidP="005C6278">
            <w:pPr>
              <w:jc w:val="center"/>
              <w:rPr>
                <w:lang w:val="en-AU"/>
              </w:rPr>
            </w:pPr>
          </w:p>
        </w:tc>
        <w:tc>
          <w:tcPr>
            <w:tcW w:w="1439" w:type="dxa"/>
            <w:tcBorders>
              <w:top w:val="single" w:sz="4" w:space="0" w:color="auto"/>
            </w:tcBorders>
          </w:tcPr>
          <w:p w14:paraId="447EC013" w14:textId="72195D9A" w:rsidR="005C6278" w:rsidRDefault="005C6278" w:rsidP="005C6278">
            <w:pPr>
              <w:jc w:val="center"/>
              <w:rPr>
                <w:lang w:val="en-AU"/>
              </w:rPr>
            </w:pPr>
            <w:r>
              <w:rPr>
                <w:lang w:val="en-AU"/>
              </w:rPr>
              <w:t>10.3.3.1</w:t>
            </w:r>
          </w:p>
        </w:tc>
        <w:tc>
          <w:tcPr>
            <w:tcW w:w="4802" w:type="dxa"/>
            <w:gridSpan w:val="2"/>
            <w:tcBorders>
              <w:right w:val="single" w:sz="18" w:space="0" w:color="auto"/>
            </w:tcBorders>
            <w:shd w:val="clear" w:color="auto" w:fill="FFF2CC"/>
          </w:tcPr>
          <w:p w14:paraId="4D9B73A4" w14:textId="422C6E30" w:rsidR="005C6278" w:rsidRDefault="005C6278" w:rsidP="005C6278">
            <w:pPr>
              <w:spacing w:before="20" w:after="20"/>
              <w:jc w:val="both"/>
              <w:rPr>
                <w:rFonts w:ascii="Arial" w:hAnsi="Arial" w:cs="Arial"/>
                <w:b/>
                <w:bCs/>
                <w:color w:val="000000"/>
              </w:rPr>
            </w:pPr>
            <w:r>
              <w:rPr>
                <w:rFonts w:ascii="Arial" w:hAnsi="Arial" w:cs="Arial"/>
                <w:b/>
                <w:bCs/>
                <w:color w:val="000000"/>
              </w:rPr>
              <w:t>New subsection header “Mention”.</w:t>
            </w:r>
          </w:p>
        </w:tc>
      </w:tr>
      <w:tr w:rsidR="005C6278" w14:paraId="56ED7E86" w14:textId="77777777" w:rsidTr="009B6A89">
        <w:trPr>
          <w:trHeight w:val="71"/>
        </w:trPr>
        <w:tc>
          <w:tcPr>
            <w:tcW w:w="1261" w:type="dxa"/>
            <w:gridSpan w:val="2"/>
            <w:vMerge/>
            <w:tcBorders>
              <w:left w:val="single" w:sz="18" w:space="0" w:color="auto"/>
            </w:tcBorders>
          </w:tcPr>
          <w:p w14:paraId="05A6E0BF" w14:textId="77777777" w:rsidR="005C6278" w:rsidRDefault="005C6278" w:rsidP="005C6278">
            <w:pPr>
              <w:rPr>
                <w:lang w:val="en-AU"/>
              </w:rPr>
            </w:pPr>
          </w:p>
        </w:tc>
        <w:tc>
          <w:tcPr>
            <w:tcW w:w="836" w:type="dxa"/>
            <w:vMerge/>
          </w:tcPr>
          <w:p w14:paraId="6E08ABBE" w14:textId="1061EFFC" w:rsidR="005C6278" w:rsidRDefault="005C6278" w:rsidP="005C6278">
            <w:pPr>
              <w:jc w:val="center"/>
              <w:rPr>
                <w:lang w:val="en-AU"/>
              </w:rPr>
            </w:pPr>
          </w:p>
        </w:tc>
        <w:tc>
          <w:tcPr>
            <w:tcW w:w="1439" w:type="dxa"/>
            <w:tcBorders>
              <w:top w:val="single" w:sz="4" w:space="0" w:color="auto"/>
            </w:tcBorders>
          </w:tcPr>
          <w:p w14:paraId="5DB1863E" w14:textId="0254882D" w:rsidR="005C6278" w:rsidRDefault="005C6278" w:rsidP="005C6278">
            <w:pPr>
              <w:jc w:val="center"/>
              <w:rPr>
                <w:lang w:val="en-AU"/>
              </w:rPr>
            </w:pPr>
            <w:r>
              <w:rPr>
                <w:lang w:val="en-AU"/>
              </w:rPr>
              <w:t>10.3.3.2</w:t>
            </w:r>
          </w:p>
        </w:tc>
        <w:tc>
          <w:tcPr>
            <w:tcW w:w="4802" w:type="dxa"/>
            <w:gridSpan w:val="2"/>
            <w:tcBorders>
              <w:right w:val="single" w:sz="18" w:space="0" w:color="auto"/>
            </w:tcBorders>
            <w:shd w:val="clear" w:color="auto" w:fill="FFF2CC"/>
          </w:tcPr>
          <w:p w14:paraId="7E77D9DA" w14:textId="3CE66BD0" w:rsidR="005C6278" w:rsidRDefault="005C6278" w:rsidP="005C6278">
            <w:pPr>
              <w:spacing w:before="20" w:after="20"/>
              <w:jc w:val="both"/>
              <w:rPr>
                <w:rFonts w:ascii="Arial" w:hAnsi="Arial" w:cs="Arial"/>
                <w:b/>
                <w:bCs/>
                <w:color w:val="000000"/>
              </w:rPr>
            </w:pPr>
            <w:r>
              <w:rPr>
                <w:rFonts w:ascii="Arial" w:hAnsi="Arial" w:cs="Arial"/>
                <w:b/>
                <w:bCs/>
                <w:color w:val="000000"/>
              </w:rPr>
              <w:t>New subsection header “Diversion”.</w:t>
            </w:r>
          </w:p>
        </w:tc>
      </w:tr>
      <w:tr w:rsidR="005C6278" w14:paraId="44AF952A" w14:textId="77777777" w:rsidTr="009B6A89">
        <w:trPr>
          <w:trHeight w:val="102"/>
        </w:trPr>
        <w:tc>
          <w:tcPr>
            <w:tcW w:w="1261" w:type="dxa"/>
            <w:gridSpan w:val="2"/>
            <w:vMerge/>
            <w:tcBorders>
              <w:left w:val="single" w:sz="18" w:space="0" w:color="auto"/>
            </w:tcBorders>
          </w:tcPr>
          <w:p w14:paraId="701BBE1B" w14:textId="77777777" w:rsidR="005C6278" w:rsidRDefault="005C6278" w:rsidP="005C6278">
            <w:pPr>
              <w:rPr>
                <w:lang w:val="en-AU"/>
              </w:rPr>
            </w:pPr>
          </w:p>
        </w:tc>
        <w:tc>
          <w:tcPr>
            <w:tcW w:w="836" w:type="dxa"/>
            <w:vMerge/>
          </w:tcPr>
          <w:p w14:paraId="7359136F" w14:textId="78F99098" w:rsidR="005C6278" w:rsidRDefault="005C6278" w:rsidP="005C6278">
            <w:pPr>
              <w:jc w:val="center"/>
              <w:rPr>
                <w:lang w:val="en-AU"/>
              </w:rPr>
            </w:pPr>
          </w:p>
        </w:tc>
        <w:tc>
          <w:tcPr>
            <w:tcW w:w="1439" w:type="dxa"/>
            <w:vMerge w:val="restart"/>
            <w:tcBorders>
              <w:top w:val="single" w:sz="4" w:space="0" w:color="auto"/>
            </w:tcBorders>
          </w:tcPr>
          <w:p w14:paraId="3B4B6C74" w14:textId="0A1F55F1" w:rsidR="005C6278" w:rsidRDefault="005C6278" w:rsidP="005C6278">
            <w:pPr>
              <w:jc w:val="center"/>
              <w:rPr>
                <w:lang w:val="en-AU"/>
              </w:rPr>
            </w:pPr>
            <w:r>
              <w:rPr>
                <w:lang w:val="en-AU"/>
              </w:rPr>
              <w:t>10.3.3.3</w:t>
            </w:r>
          </w:p>
        </w:tc>
        <w:tc>
          <w:tcPr>
            <w:tcW w:w="4802" w:type="dxa"/>
            <w:gridSpan w:val="2"/>
            <w:tcBorders>
              <w:right w:val="single" w:sz="18" w:space="0" w:color="auto"/>
            </w:tcBorders>
            <w:shd w:val="clear" w:color="auto" w:fill="FFF2CC"/>
          </w:tcPr>
          <w:p w14:paraId="578C83F8" w14:textId="2550CC4E" w:rsidR="005C6278" w:rsidRDefault="005C6278" w:rsidP="005C6278">
            <w:pPr>
              <w:spacing w:before="20" w:after="20"/>
              <w:jc w:val="both"/>
              <w:rPr>
                <w:rFonts w:ascii="Arial" w:hAnsi="Arial" w:cs="Arial"/>
                <w:b/>
                <w:bCs/>
                <w:color w:val="000000"/>
              </w:rPr>
            </w:pPr>
            <w:r>
              <w:rPr>
                <w:rFonts w:ascii="Arial" w:hAnsi="Arial" w:cs="Arial"/>
                <w:b/>
                <w:bCs/>
                <w:color w:val="000000"/>
              </w:rPr>
              <w:t>New subsection header “Summary case conference”.</w:t>
            </w:r>
          </w:p>
        </w:tc>
      </w:tr>
      <w:tr w:rsidR="005C6278" w14:paraId="4D2E1965" w14:textId="77777777" w:rsidTr="009B6A89">
        <w:trPr>
          <w:trHeight w:val="101"/>
        </w:trPr>
        <w:tc>
          <w:tcPr>
            <w:tcW w:w="1261" w:type="dxa"/>
            <w:gridSpan w:val="2"/>
            <w:vMerge/>
            <w:tcBorders>
              <w:left w:val="single" w:sz="18" w:space="0" w:color="auto"/>
            </w:tcBorders>
          </w:tcPr>
          <w:p w14:paraId="6E8F4166" w14:textId="77777777" w:rsidR="005C6278" w:rsidRDefault="005C6278" w:rsidP="005C6278">
            <w:pPr>
              <w:rPr>
                <w:lang w:val="en-AU"/>
              </w:rPr>
            </w:pPr>
          </w:p>
        </w:tc>
        <w:tc>
          <w:tcPr>
            <w:tcW w:w="836" w:type="dxa"/>
            <w:vMerge/>
          </w:tcPr>
          <w:p w14:paraId="08CCCE0F" w14:textId="704D4E66" w:rsidR="005C6278" w:rsidRDefault="005C6278" w:rsidP="005C6278">
            <w:pPr>
              <w:jc w:val="center"/>
              <w:rPr>
                <w:lang w:val="en-AU"/>
              </w:rPr>
            </w:pPr>
          </w:p>
        </w:tc>
        <w:tc>
          <w:tcPr>
            <w:tcW w:w="1439" w:type="dxa"/>
            <w:vMerge/>
          </w:tcPr>
          <w:p w14:paraId="3409CD6C" w14:textId="77777777" w:rsidR="005C6278" w:rsidRDefault="005C6278" w:rsidP="005C6278">
            <w:pPr>
              <w:jc w:val="center"/>
              <w:rPr>
                <w:lang w:val="en-AU"/>
              </w:rPr>
            </w:pPr>
          </w:p>
        </w:tc>
        <w:tc>
          <w:tcPr>
            <w:tcW w:w="4802" w:type="dxa"/>
            <w:gridSpan w:val="2"/>
            <w:tcBorders>
              <w:right w:val="single" w:sz="18" w:space="0" w:color="auto"/>
            </w:tcBorders>
            <w:shd w:val="clear" w:color="auto" w:fill="auto"/>
          </w:tcPr>
          <w:p w14:paraId="771A7602" w14:textId="190F85AA" w:rsidR="005C6278" w:rsidRPr="004E2C3A" w:rsidRDefault="005C6278" w:rsidP="005C6278">
            <w:pPr>
              <w:spacing w:before="20" w:after="20"/>
              <w:jc w:val="both"/>
              <w:rPr>
                <w:rFonts w:ascii="Arial" w:hAnsi="Arial" w:cs="Arial"/>
                <w:color w:val="000000"/>
              </w:rPr>
            </w:pPr>
            <w:r>
              <w:rPr>
                <w:rFonts w:ascii="Arial" w:hAnsi="Arial" w:cs="Arial"/>
                <w:color w:val="000000"/>
              </w:rPr>
              <w:t>The material previously contained in former section 10.3.5 is moved into this subsection.</w:t>
            </w:r>
          </w:p>
        </w:tc>
      </w:tr>
      <w:tr w:rsidR="005C6278" w14:paraId="2065D3F0" w14:textId="77777777" w:rsidTr="009B6A89">
        <w:trPr>
          <w:trHeight w:val="102"/>
        </w:trPr>
        <w:tc>
          <w:tcPr>
            <w:tcW w:w="1261" w:type="dxa"/>
            <w:gridSpan w:val="2"/>
            <w:vMerge/>
            <w:tcBorders>
              <w:left w:val="single" w:sz="18" w:space="0" w:color="auto"/>
            </w:tcBorders>
          </w:tcPr>
          <w:p w14:paraId="1EFA3E75" w14:textId="77777777" w:rsidR="005C6278" w:rsidRDefault="005C6278" w:rsidP="005C6278">
            <w:pPr>
              <w:rPr>
                <w:lang w:val="en-AU"/>
              </w:rPr>
            </w:pPr>
          </w:p>
        </w:tc>
        <w:tc>
          <w:tcPr>
            <w:tcW w:w="836" w:type="dxa"/>
            <w:vMerge/>
          </w:tcPr>
          <w:p w14:paraId="013ACBF3" w14:textId="14BE43DE" w:rsidR="005C6278" w:rsidRDefault="005C6278" w:rsidP="005C6278">
            <w:pPr>
              <w:jc w:val="center"/>
              <w:rPr>
                <w:lang w:val="en-AU"/>
              </w:rPr>
            </w:pPr>
          </w:p>
        </w:tc>
        <w:tc>
          <w:tcPr>
            <w:tcW w:w="1439" w:type="dxa"/>
            <w:vMerge w:val="restart"/>
            <w:tcBorders>
              <w:top w:val="single" w:sz="4" w:space="0" w:color="auto"/>
            </w:tcBorders>
          </w:tcPr>
          <w:p w14:paraId="47AEDAA8" w14:textId="390B1526" w:rsidR="005C6278" w:rsidRDefault="005C6278" w:rsidP="005C6278">
            <w:pPr>
              <w:jc w:val="center"/>
              <w:rPr>
                <w:lang w:val="en-AU"/>
              </w:rPr>
            </w:pPr>
            <w:r>
              <w:rPr>
                <w:lang w:val="en-AU"/>
              </w:rPr>
              <w:t>10.3.3.4</w:t>
            </w:r>
          </w:p>
        </w:tc>
        <w:tc>
          <w:tcPr>
            <w:tcW w:w="4802" w:type="dxa"/>
            <w:gridSpan w:val="2"/>
            <w:tcBorders>
              <w:right w:val="single" w:sz="18" w:space="0" w:color="auto"/>
            </w:tcBorders>
            <w:shd w:val="clear" w:color="auto" w:fill="FFF2CC"/>
          </w:tcPr>
          <w:p w14:paraId="1A072D69" w14:textId="4600523F" w:rsidR="005C6278" w:rsidRDefault="005C6278" w:rsidP="005C6278">
            <w:pPr>
              <w:spacing w:before="20" w:after="20"/>
              <w:jc w:val="both"/>
              <w:rPr>
                <w:rFonts w:ascii="Arial" w:hAnsi="Arial" w:cs="Arial"/>
                <w:b/>
                <w:bCs/>
                <w:color w:val="000000"/>
              </w:rPr>
            </w:pPr>
            <w:r>
              <w:rPr>
                <w:rFonts w:ascii="Arial" w:hAnsi="Arial" w:cs="Arial"/>
                <w:b/>
                <w:bCs/>
                <w:color w:val="000000"/>
              </w:rPr>
              <w:t>New subsection header “Contest mention”.</w:t>
            </w:r>
          </w:p>
        </w:tc>
      </w:tr>
      <w:tr w:rsidR="005C6278" w14:paraId="08586CDD" w14:textId="77777777" w:rsidTr="009B6A89">
        <w:trPr>
          <w:trHeight w:val="101"/>
        </w:trPr>
        <w:tc>
          <w:tcPr>
            <w:tcW w:w="1261" w:type="dxa"/>
            <w:gridSpan w:val="2"/>
            <w:vMerge/>
            <w:tcBorders>
              <w:left w:val="single" w:sz="18" w:space="0" w:color="auto"/>
            </w:tcBorders>
          </w:tcPr>
          <w:p w14:paraId="5F3DCBD2" w14:textId="77777777" w:rsidR="005C6278" w:rsidRDefault="005C6278" w:rsidP="005C6278">
            <w:pPr>
              <w:rPr>
                <w:lang w:val="en-AU"/>
              </w:rPr>
            </w:pPr>
          </w:p>
        </w:tc>
        <w:tc>
          <w:tcPr>
            <w:tcW w:w="836" w:type="dxa"/>
            <w:vMerge/>
          </w:tcPr>
          <w:p w14:paraId="60C12FFF" w14:textId="0C236827" w:rsidR="005C6278" w:rsidRDefault="005C6278" w:rsidP="005C6278">
            <w:pPr>
              <w:jc w:val="center"/>
              <w:rPr>
                <w:lang w:val="en-AU"/>
              </w:rPr>
            </w:pPr>
          </w:p>
        </w:tc>
        <w:tc>
          <w:tcPr>
            <w:tcW w:w="1439" w:type="dxa"/>
            <w:vMerge/>
          </w:tcPr>
          <w:p w14:paraId="6E5B3B60" w14:textId="77777777" w:rsidR="005C6278" w:rsidRDefault="005C6278" w:rsidP="005C6278">
            <w:pPr>
              <w:jc w:val="center"/>
              <w:rPr>
                <w:lang w:val="en-AU"/>
              </w:rPr>
            </w:pPr>
          </w:p>
        </w:tc>
        <w:tc>
          <w:tcPr>
            <w:tcW w:w="4802" w:type="dxa"/>
            <w:gridSpan w:val="2"/>
            <w:tcBorders>
              <w:right w:val="single" w:sz="18" w:space="0" w:color="auto"/>
            </w:tcBorders>
            <w:shd w:val="clear" w:color="auto" w:fill="auto"/>
          </w:tcPr>
          <w:p w14:paraId="3D01C7BD" w14:textId="4D76A040" w:rsidR="005C6278" w:rsidRPr="004E2C3A" w:rsidRDefault="005C6278" w:rsidP="005C6278">
            <w:pPr>
              <w:spacing w:before="20" w:after="20"/>
              <w:jc w:val="both"/>
              <w:rPr>
                <w:rFonts w:ascii="Arial" w:hAnsi="Arial" w:cs="Arial"/>
                <w:color w:val="000000"/>
              </w:rPr>
            </w:pPr>
            <w:r>
              <w:rPr>
                <w:rFonts w:ascii="Arial" w:hAnsi="Arial" w:cs="Arial"/>
                <w:color w:val="000000"/>
              </w:rPr>
              <w:t>Text restructured.</w:t>
            </w:r>
          </w:p>
        </w:tc>
      </w:tr>
      <w:tr w:rsidR="005C6278" w14:paraId="6C16C6CB" w14:textId="77777777" w:rsidTr="009B6A89">
        <w:trPr>
          <w:trHeight w:val="102"/>
        </w:trPr>
        <w:tc>
          <w:tcPr>
            <w:tcW w:w="1261" w:type="dxa"/>
            <w:gridSpan w:val="2"/>
            <w:vMerge/>
            <w:tcBorders>
              <w:left w:val="single" w:sz="18" w:space="0" w:color="auto"/>
            </w:tcBorders>
          </w:tcPr>
          <w:p w14:paraId="55083BBD" w14:textId="77777777" w:rsidR="005C6278" w:rsidRDefault="005C6278" w:rsidP="005C6278">
            <w:pPr>
              <w:rPr>
                <w:lang w:val="en-AU"/>
              </w:rPr>
            </w:pPr>
          </w:p>
        </w:tc>
        <w:tc>
          <w:tcPr>
            <w:tcW w:w="836" w:type="dxa"/>
            <w:vMerge/>
          </w:tcPr>
          <w:p w14:paraId="37E89C19" w14:textId="765D83FF" w:rsidR="005C6278" w:rsidRDefault="005C6278" w:rsidP="005C6278">
            <w:pPr>
              <w:jc w:val="center"/>
              <w:rPr>
                <w:lang w:val="en-AU"/>
              </w:rPr>
            </w:pPr>
          </w:p>
        </w:tc>
        <w:tc>
          <w:tcPr>
            <w:tcW w:w="1439" w:type="dxa"/>
            <w:vMerge w:val="restart"/>
          </w:tcPr>
          <w:p w14:paraId="71B94E22" w14:textId="53319933" w:rsidR="005C6278" w:rsidRDefault="005C6278" w:rsidP="005C6278">
            <w:pPr>
              <w:jc w:val="center"/>
              <w:rPr>
                <w:lang w:val="en-AU"/>
              </w:rPr>
            </w:pPr>
            <w:r>
              <w:rPr>
                <w:lang w:val="en-AU"/>
              </w:rPr>
              <w:t>10.3.3.5</w:t>
            </w:r>
          </w:p>
        </w:tc>
        <w:tc>
          <w:tcPr>
            <w:tcW w:w="4802" w:type="dxa"/>
            <w:gridSpan w:val="2"/>
            <w:tcBorders>
              <w:right w:val="single" w:sz="18" w:space="0" w:color="auto"/>
            </w:tcBorders>
            <w:shd w:val="clear" w:color="auto" w:fill="FFF2CC"/>
          </w:tcPr>
          <w:p w14:paraId="6CF7737F" w14:textId="1FE00E13" w:rsidR="005C6278" w:rsidRDefault="005C6278" w:rsidP="005C6278">
            <w:pPr>
              <w:spacing w:before="20" w:after="20"/>
              <w:jc w:val="both"/>
              <w:rPr>
                <w:rFonts w:ascii="Arial" w:hAnsi="Arial" w:cs="Arial"/>
                <w:b/>
                <w:bCs/>
                <w:color w:val="000000"/>
              </w:rPr>
            </w:pPr>
            <w:r>
              <w:rPr>
                <w:rFonts w:ascii="Arial" w:hAnsi="Arial" w:cs="Arial"/>
                <w:b/>
                <w:bCs/>
                <w:color w:val="000000"/>
              </w:rPr>
              <w:t>New subsection header “Contested hearing”.</w:t>
            </w:r>
          </w:p>
        </w:tc>
      </w:tr>
      <w:tr w:rsidR="005C6278" w14:paraId="6273F554" w14:textId="77777777" w:rsidTr="009B6A89">
        <w:trPr>
          <w:trHeight w:val="101"/>
        </w:trPr>
        <w:tc>
          <w:tcPr>
            <w:tcW w:w="1261" w:type="dxa"/>
            <w:gridSpan w:val="2"/>
            <w:vMerge/>
            <w:tcBorders>
              <w:left w:val="single" w:sz="18" w:space="0" w:color="auto"/>
            </w:tcBorders>
          </w:tcPr>
          <w:p w14:paraId="13780B33" w14:textId="77777777" w:rsidR="005C6278" w:rsidRDefault="005C6278" w:rsidP="005C6278">
            <w:pPr>
              <w:rPr>
                <w:lang w:val="en-AU"/>
              </w:rPr>
            </w:pPr>
          </w:p>
        </w:tc>
        <w:tc>
          <w:tcPr>
            <w:tcW w:w="836" w:type="dxa"/>
            <w:vMerge/>
          </w:tcPr>
          <w:p w14:paraId="7F52684F" w14:textId="4C112CE3" w:rsidR="005C6278" w:rsidRDefault="005C6278" w:rsidP="005C6278">
            <w:pPr>
              <w:jc w:val="center"/>
              <w:rPr>
                <w:lang w:val="en-AU"/>
              </w:rPr>
            </w:pPr>
          </w:p>
        </w:tc>
        <w:tc>
          <w:tcPr>
            <w:tcW w:w="1439" w:type="dxa"/>
            <w:vMerge/>
          </w:tcPr>
          <w:p w14:paraId="1778952A" w14:textId="77777777" w:rsidR="005C6278" w:rsidRDefault="005C6278" w:rsidP="005C6278">
            <w:pPr>
              <w:jc w:val="center"/>
              <w:rPr>
                <w:lang w:val="en-AU"/>
              </w:rPr>
            </w:pPr>
          </w:p>
        </w:tc>
        <w:tc>
          <w:tcPr>
            <w:tcW w:w="4802" w:type="dxa"/>
            <w:gridSpan w:val="2"/>
            <w:tcBorders>
              <w:right w:val="single" w:sz="18" w:space="0" w:color="auto"/>
            </w:tcBorders>
            <w:shd w:val="clear" w:color="auto" w:fill="auto"/>
          </w:tcPr>
          <w:p w14:paraId="07FF267B" w14:textId="782FDF79" w:rsidR="005C6278" w:rsidRPr="004E2C3A" w:rsidRDefault="005C6278" w:rsidP="005C6278">
            <w:pPr>
              <w:spacing w:before="20" w:after="20"/>
              <w:jc w:val="both"/>
              <w:rPr>
                <w:rFonts w:ascii="Arial" w:hAnsi="Arial" w:cs="Arial"/>
                <w:color w:val="000000"/>
              </w:rPr>
            </w:pPr>
            <w:r>
              <w:rPr>
                <w:rFonts w:ascii="Arial" w:hAnsi="Arial" w:cs="Arial"/>
                <w:color w:val="000000"/>
              </w:rPr>
              <w:t>Text restructured and s</w:t>
            </w:r>
            <w:r w:rsidRPr="004E2C3A">
              <w:rPr>
                <w:rFonts w:ascii="Arial" w:hAnsi="Arial" w:cs="Arial"/>
                <w:color w:val="000000"/>
              </w:rPr>
              <w:t>ummar</w:t>
            </w:r>
            <w:r>
              <w:rPr>
                <w:rFonts w:ascii="Arial" w:hAnsi="Arial" w:cs="Arial"/>
                <w:color w:val="000000"/>
              </w:rPr>
              <w:t>ies</w:t>
            </w:r>
            <w:r w:rsidRPr="004E2C3A">
              <w:rPr>
                <w:rFonts w:ascii="Arial" w:hAnsi="Arial" w:cs="Arial"/>
                <w:color w:val="000000"/>
              </w:rPr>
              <w:t xml:space="preserve"> of </w:t>
            </w:r>
            <w:r w:rsidRPr="004E2C3A">
              <w:rPr>
                <w:rFonts w:ascii="Arial" w:hAnsi="Arial" w:cs="Arial"/>
                <w:i/>
                <w:iCs/>
              </w:rPr>
              <w:t>Awad v The Queen;</w:t>
            </w:r>
            <w:r w:rsidRPr="004E2C3A">
              <w:rPr>
                <w:rFonts w:ascii="Arial" w:hAnsi="Arial" w:cs="Arial"/>
              </w:rPr>
              <w:t xml:space="preserve"> </w:t>
            </w:r>
            <w:proofErr w:type="spellStart"/>
            <w:r w:rsidRPr="004E2C3A">
              <w:rPr>
                <w:rFonts w:ascii="Arial" w:hAnsi="Arial" w:cs="Arial"/>
                <w:i/>
                <w:iCs/>
              </w:rPr>
              <w:t>Tambakakis</w:t>
            </w:r>
            <w:proofErr w:type="spellEnd"/>
            <w:r w:rsidRPr="004E2C3A">
              <w:rPr>
                <w:rFonts w:ascii="Arial" w:hAnsi="Arial" w:cs="Arial"/>
                <w:i/>
                <w:iCs/>
              </w:rPr>
              <w:t xml:space="preserve"> v The Queen</w:t>
            </w:r>
            <w:r w:rsidRPr="004E2C3A">
              <w:rPr>
                <w:rFonts w:ascii="Arial" w:hAnsi="Arial" w:cs="Arial"/>
              </w:rPr>
              <w:t xml:space="preserve"> [2022] HCA 36</w:t>
            </w:r>
            <w:r>
              <w:rPr>
                <w:rFonts w:ascii="Arial" w:hAnsi="Arial" w:cs="Arial"/>
              </w:rPr>
              <w:t xml:space="preserve"> &amp; </w:t>
            </w:r>
            <w:r w:rsidRPr="007060B5">
              <w:rPr>
                <w:rFonts w:ascii="Arial" w:hAnsi="Arial" w:cs="Arial"/>
                <w:i/>
                <w:iCs/>
                <w:color w:val="000000"/>
              </w:rPr>
              <w:t>Xerri v The King</w:t>
            </w:r>
            <w:r>
              <w:rPr>
                <w:rFonts w:ascii="Arial" w:hAnsi="Arial" w:cs="Arial"/>
                <w:color w:val="000000"/>
              </w:rPr>
              <w:t xml:space="preserve"> [2023] VSCA 15 at [92]-[100] </w:t>
            </w:r>
            <w:r>
              <w:rPr>
                <w:rFonts w:ascii="Arial" w:hAnsi="Arial" w:cs="Arial"/>
              </w:rPr>
              <w:t>added</w:t>
            </w:r>
            <w:r w:rsidRPr="004E2C3A">
              <w:rPr>
                <w:rFonts w:ascii="Arial" w:hAnsi="Arial" w:cs="Arial"/>
              </w:rPr>
              <w:t>.</w:t>
            </w:r>
          </w:p>
        </w:tc>
      </w:tr>
      <w:tr w:rsidR="005C6278" w14:paraId="5DDE2FC5" w14:textId="77777777" w:rsidTr="009B6A89">
        <w:trPr>
          <w:trHeight w:val="510"/>
        </w:trPr>
        <w:tc>
          <w:tcPr>
            <w:tcW w:w="1261" w:type="dxa"/>
            <w:gridSpan w:val="2"/>
            <w:tcBorders>
              <w:top w:val="single" w:sz="4" w:space="0" w:color="auto"/>
              <w:left w:val="single" w:sz="18" w:space="0" w:color="auto"/>
            </w:tcBorders>
          </w:tcPr>
          <w:p w14:paraId="634FAFA2" w14:textId="2BCE8534" w:rsidR="005C6278" w:rsidRDefault="005C6278" w:rsidP="005C6278">
            <w:pPr>
              <w:rPr>
                <w:lang w:val="en-AU"/>
              </w:rPr>
            </w:pPr>
            <w:r>
              <w:rPr>
                <w:lang w:val="en-AU"/>
              </w:rPr>
              <w:t>21/02/23</w:t>
            </w:r>
          </w:p>
        </w:tc>
        <w:tc>
          <w:tcPr>
            <w:tcW w:w="836" w:type="dxa"/>
            <w:tcBorders>
              <w:top w:val="single" w:sz="4" w:space="0" w:color="auto"/>
            </w:tcBorders>
          </w:tcPr>
          <w:p w14:paraId="0311CC59" w14:textId="28E2CCD7" w:rsidR="005C6278" w:rsidRDefault="005C6278" w:rsidP="005C6278">
            <w:pPr>
              <w:jc w:val="center"/>
              <w:rPr>
                <w:lang w:val="en-AU"/>
              </w:rPr>
            </w:pPr>
            <w:r>
              <w:rPr>
                <w:lang w:val="en-AU"/>
              </w:rPr>
              <w:t>10</w:t>
            </w:r>
          </w:p>
        </w:tc>
        <w:tc>
          <w:tcPr>
            <w:tcW w:w="1439" w:type="dxa"/>
            <w:tcBorders>
              <w:top w:val="single" w:sz="4" w:space="0" w:color="auto"/>
            </w:tcBorders>
          </w:tcPr>
          <w:p w14:paraId="5CD9146C" w14:textId="462B61EE" w:rsidR="005C6278" w:rsidRDefault="005C6278" w:rsidP="005C6278">
            <w:pPr>
              <w:jc w:val="center"/>
              <w:rPr>
                <w:lang w:val="en-AU"/>
              </w:rPr>
            </w:pPr>
            <w:r>
              <w:rPr>
                <w:lang w:val="en-AU"/>
              </w:rPr>
              <w:t>10.3.4</w:t>
            </w:r>
          </w:p>
        </w:tc>
        <w:tc>
          <w:tcPr>
            <w:tcW w:w="4802" w:type="dxa"/>
            <w:gridSpan w:val="2"/>
            <w:tcBorders>
              <w:top w:val="single" w:sz="4" w:space="0" w:color="auto"/>
              <w:right w:val="single" w:sz="18" w:space="0" w:color="auto"/>
            </w:tcBorders>
            <w:shd w:val="clear" w:color="auto" w:fill="FFF2CC"/>
          </w:tcPr>
          <w:p w14:paraId="0EF165E1" w14:textId="1CF88E54" w:rsidR="005C6278" w:rsidRDefault="005C6278" w:rsidP="005C6278">
            <w:pPr>
              <w:pStyle w:val="Heading2"/>
              <w:widowControl/>
              <w:tabs>
                <w:tab w:val="left" w:pos="567"/>
              </w:tabs>
              <w:spacing w:before="20" w:line="240" w:lineRule="auto"/>
              <w:rPr>
                <w:rFonts w:ascii="Arial" w:hAnsi="Arial" w:cs="Arial"/>
                <w:b/>
                <w:bCs/>
                <w:color w:val="000000"/>
                <w:sz w:val="20"/>
              </w:rPr>
            </w:pPr>
            <w:r>
              <w:rPr>
                <w:rFonts w:ascii="Arial" w:hAnsi="Arial" w:cs="Arial"/>
                <w:b/>
                <w:bCs/>
                <w:color w:val="000000"/>
                <w:sz w:val="20"/>
              </w:rPr>
              <w:t>Former section 10.3.3 headed “’No case’ procedure” is renumbered 10.3.4.</w:t>
            </w:r>
          </w:p>
        </w:tc>
      </w:tr>
      <w:tr w:rsidR="005C6278" w14:paraId="654FF5ED" w14:textId="77777777" w:rsidTr="009B6A89">
        <w:trPr>
          <w:trHeight w:val="182"/>
        </w:trPr>
        <w:tc>
          <w:tcPr>
            <w:tcW w:w="1261" w:type="dxa"/>
            <w:gridSpan w:val="2"/>
            <w:vMerge w:val="restart"/>
            <w:tcBorders>
              <w:top w:val="single" w:sz="4" w:space="0" w:color="auto"/>
              <w:left w:val="single" w:sz="18" w:space="0" w:color="auto"/>
            </w:tcBorders>
          </w:tcPr>
          <w:p w14:paraId="46D88A84" w14:textId="45A76781" w:rsidR="005C6278" w:rsidRDefault="005C6278" w:rsidP="005C6278">
            <w:pPr>
              <w:rPr>
                <w:lang w:val="en-AU"/>
              </w:rPr>
            </w:pPr>
            <w:r>
              <w:rPr>
                <w:lang w:val="en-AU"/>
              </w:rPr>
              <w:t>21/02/23</w:t>
            </w:r>
          </w:p>
        </w:tc>
        <w:tc>
          <w:tcPr>
            <w:tcW w:w="836" w:type="dxa"/>
            <w:vMerge w:val="restart"/>
            <w:tcBorders>
              <w:top w:val="single" w:sz="4" w:space="0" w:color="auto"/>
            </w:tcBorders>
          </w:tcPr>
          <w:p w14:paraId="7C46CAD6" w14:textId="678B4831" w:rsidR="005C6278" w:rsidRDefault="005C6278" w:rsidP="005C6278">
            <w:pPr>
              <w:jc w:val="center"/>
              <w:rPr>
                <w:lang w:val="en-AU"/>
              </w:rPr>
            </w:pPr>
            <w:r>
              <w:rPr>
                <w:lang w:val="en-AU"/>
              </w:rPr>
              <w:t>10</w:t>
            </w:r>
          </w:p>
        </w:tc>
        <w:tc>
          <w:tcPr>
            <w:tcW w:w="1439" w:type="dxa"/>
            <w:vMerge w:val="restart"/>
            <w:tcBorders>
              <w:top w:val="single" w:sz="4" w:space="0" w:color="auto"/>
            </w:tcBorders>
          </w:tcPr>
          <w:p w14:paraId="42E05F44" w14:textId="3F66581C" w:rsidR="005C6278" w:rsidRDefault="005C6278" w:rsidP="005C6278">
            <w:pPr>
              <w:jc w:val="center"/>
              <w:rPr>
                <w:lang w:val="en-AU"/>
              </w:rPr>
            </w:pPr>
            <w:r>
              <w:rPr>
                <w:lang w:val="en-AU"/>
              </w:rPr>
              <w:t>10.3.5</w:t>
            </w:r>
          </w:p>
        </w:tc>
        <w:tc>
          <w:tcPr>
            <w:tcW w:w="4802" w:type="dxa"/>
            <w:gridSpan w:val="2"/>
            <w:tcBorders>
              <w:top w:val="single" w:sz="4" w:space="0" w:color="auto"/>
              <w:right w:val="single" w:sz="18" w:space="0" w:color="auto"/>
            </w:tcBorders>
            <w:shd w:val="clear" w:color="auto" w:fill="FFF2CC"/>
          </w:tcPr>
          <w:p w14:paraId="34B3805B" w14:textId="190E92D6" w:rsidR="005C6278" w:rsidRDefault="005C6278" w:rsidP="005C6278">
            <w:pPr>
              <w:pStyle w:val="Heading2"/>
              <w:widowControl/>
              <w:tabs>
                <w:tab w:val="left" w:pos="567"/>
              </w:tabs>
              <w:spacing w:before="20" w:line="240" w:lineRule="auto"/>
              <w:rPr>
                <w:rFonts w:ascii="Arial" w:hAnsi="Arial" w:cs="Arial"/>
                <w:b/>
                <w:bCs/>
                <w:color w:val="000000"/>
                <w:sz w:val="20"/>
              </w:rPr>
            </w:pPr>
            <w:r>
              <w:rPr>
                <w:rFonts w:ascii="Arial" w:hAnsi="Arial" w:cs="Arial"/>
                <w:b/>
                <w:bCs/>
                <w:color w:val="000000"/>
                <w:sz w:val="20"/>
              </w:rPr>
              <w:t>Former section 10.3.4 headed “Sentence indication” is renumbered 10.3.5.</w:t>
            </w:r>
          </w:p>
        </w:tc>
      </w:tr>
      <w:tr w:rsidR="005C6278" w14:paraId="4EAA4C08" w14:textId="77777777" w:rsidTr="009B6A89">
        <w:trPr>
          <w:trHeight w:val="182"/>
        </w:trPr>
        <w:tc>
          <w:tcPr>
            <w:tcW w:w="1261" w:type="dxa"/>
            <w:gridSpan w:val="2"/>
            <w:vMerge/>
            <w:tcBorders>
              <w:left w:val="single" w:sz="18" w:space="0" w:color="auto"/>
            </w:tcBorders>
          </w:tcPr>
          <w:p w14:paraId="143C4AC3" w14:textId="77777777" w:rsidR="005C6278" w:rsidRDefault="005C6278" w:rsidP="005C6278">
            <w:pPr>
              <w:rPr>
                <w:lang w:val="en-AU"/>
              </w:rPr>
            </w:pPr>
          </w:p>
        </w:tc>
        <w:tc>
          <w:tcPr>
            <w:tcW w:w="836" w:type="dxa"/>
            <w:vMerge/>
          </w:tcPr>
          <w:p w14:paraId="680CDA74" w14:textId="4AC0292E" w:rsidR="005C6278" w:rsidRDefault="005C6278" w:rsidP="005C6278">
            <w:pPr>
              <w:jc w:val="center"/>
              <w:rPr>
                <w:lang w:val="en-AU"/>
              </w:rPr>
            </w:pPr>
          </w:p>
        </w:tc>
        <w:tc>
          <w:tcPr>
            <w:tcW w:w="1439" w:type="dxa"/>
            <w:vMerge/>
          </w:tcPr>
          <w:p w14:paraId="50257625" w14:textId="77777777" w:rsidR="005C6278" w:rsidRDefault="005C6278" w:rsidP="005C6278">
            <w:pPr>
              <w:jc w:val="center"/>
              <w:rPr>
                <w:lang w:val="en-AU"/>
              </w:rPr>
            </w:pPr>
          </w:p>
        </w:tc>
        <w:tc>
          <w:tcPr>
            <w:tcW w:w="4802" w:type="dxa"/>
            <w:gridSpan w:val="2"/>
            <w:tcBorders>
              <w:top w:val="single" w:sz="4" w:space="0" w:color="auto"/>
              <w:right w:val="single" w:sz="18" w:space="0" w:color="auto"/>
            </w:tcBorders>
            <w:shd w:val="clear" w:color="auto" w:fill="auto"/>
          </w:tcPr>
          <w:p w14:paraId="483259C2" w14:textId="55410F84" w:rsidR="005C6278" w:rsidRPr="00147B39" w:rsidRDefault="005C6278" w:rsidP="005C6278">
            <w:pPr>
              <w:pStyle w:val="Heading2"/>
              <w:widowControl/>
              <w:tabs>
                <w:tab w:val="left" w:pos="567"/>
              </w:tabs>
              <w:spacing w:before="20" w:line="240" w:lineRule="auto"/>
              <w:rPr>
                <w:rFonts w:ascii="Arial" w:hAnsi="Arial" w:cs="Arial"/>
                <w:color w:val="000000"/>
                <w:sz w:val="20"/>
              </w:rPr>
            </w:pPr>
            <w:r>
              <w:rPr>
                <w:rFonts w:ascii="Arial" w:hAnsi="Arial" w:cs="Arial"/>
                <w:color w:val="000000"/>
                <w:sz w:val="20"/>
              </w:rPr>
              <w:t xml:space="preserve">Reference to ss.207-209 </w:t>
            </w:r>
            <w:r w:rsidRPr="00147B39">
              <w:rPr>
                <w:rFonts w:ascii="Arial" w:hAnsi="Arial" w:cs="Arial"/>
                <w:i/>
                <w:iCs/>
                <w:color w:val="000000"/>
                <w:sz w:val="20"/>
              </w:rPr>
              <w:t>Criminal Procedure Act 2009</w:t>
            </w:r>
            <w:r>
              <w:rPr>
                <w:rFonts w:ascii="Arial" w:hAnsi="Arial" w:cs="Arial"/>
                <w:color w:val="000000"/>
                <w:sz w:val="20"/>
              </w:rPr>
              <w:t xml:space="preserve">.  Summary of </w:t>
            </w:r>
            <w:r w:rsidRPr="00147B39">
              <w:rPr>
                <w:rFonts w:ascii="Arial" w:hAnsi="Arial" w:cs="Arial"/>
                <w:i/>
                <w:iCs/>
                <w:color w:val="000000"/>
                <w:sz w:val="20"/>
              </w:rPr>
              <w:t xml:space="preserve">DPP v </w:t>
            </w:r>
            <w:r>
              <w:rPr>
                <w:rFonts w:ascii="Arial" w:hAnsi="Arial" w:cs="Arial"/>
                <w:i/>
                <w:iCs/>
                <w:color w:val="000000"/>
                <w:sz w:val="20"/>
              </w:rPr>
              <w:t xml:space="preserve">Christopher </w:t>
            </w:r>
            <w:r w:rsidRPr="00147B39">
              <w:rPr>
                <w:rFonts w:ascii="Arial" w:hAnsi="Arial" w:cs="Arial"/>
                <w:i/>
                <w:iCs/>
                <w:color w:val="000000"/>
                <w:sz w:val="20"/>
              </w:rPr>
              <w:t>Browne</w:t>
            </w:r>
            <w:r>
              <w:rPr>
                <w:rFonts w:ascii="Arial" w:hAnsi="Arial" w:cs="Arial"/>
                <w:color w:val="000000"/>
                <w:sz w:val="20"/>
              </w:rPr>
              <w:t xml:space="preserve"> [2023] VSCA 13 and extracts from [76]-[77] &amp; [94].</w:t>
            </w:r>
          </w:p>
        </w:tc>
      </w:tr>
      <w:tr w:rsidR="005C6278" w14:paraId="2B863428" w14:textId="77777777" w:rsidTr="009B6A89">
        <w:trPr>
          <w:trHeight w:val="680"/>
        </w:trPr>
        <w:tc>
          <w:tcPr>
            <w:tcW w:w="1261" w:type="dxa"/>
            <w:gridSpan w:val="2"/>
            <w:tcBorders>
              <w:top w:val="single" w:sz="4" w:space="0" w:color="auto"/>
              <w:left w:val="single" w:sz="18" w:space="0" w:color="auto"/>
            </w:tcBorders>
          </w:tcPr>
          <w:p w14:paraId="1DE0BE59" w14:textId="6C157B91" w:rsidR="005C6278" w:rsidRDefault="005C6278" w:rsidP="005C6278">
            <w:pPr>
              <w:rPr>
                <w:lang w:val="en-AU"/>
              </w:rPr>
            </w:pPr>
            <w:r>
              <w:rPr>
                <w:lang w:val="en-AU"/>
              </w:rPr>
              <w:t>21/02/23</w:t>
            </w:r>
          </w:p>
        </w:tc>
        <w:tc>
          <w:tcPr>
            <w:tcW w:w="836" w:type="dxa"/>
            <w:tcBorders>
              <w:top w:val="single" w:sz="4" w:space="0" w:color="auto"/>
            </w:tcBorders>
          </w:tcPr>
          <w:p w14:paraId="51F31640" w14:textId="048D7693" w:rsidR="005C6278" w:rsidRDefault="005C6278" w:rsidP="005C6278">
            <w:pPr>
              <w:jc w:val="center"/>
              <w:rPr>
                <w:lang w:val="en-AU"/>
              </w:rPr>
            </w:pPr>
            <w:r>
              <w:rPr>
                <w:lang w:val="en-AU"/>
              </w:rPr>
              <w:t>10</w:t>
            </w:r>
          </w:p>
        </w:tc>
        <w:tc>
          <w:tcPr>
            <w:tcW w:w="1439" w:type="dxa"/>
            <w:tcBorders>
              <w:top w:val="single" w:sz="4" w:space="0" w:color="auto"/>
            </w:tcBorders>
          </w:tcPr>
          <w:p w14:paraId="75A97EBF" w14:textId="08C9E331" w:rsidR="005C6278" w:rsidRDefault="005C6278" w:rsidP="005C6278">
            <w:pPr>
              <w:jc w:val="center"/>
              <w:rPr>
                <w:lang w:val="en-AU"/>
              </w:rPr>
            </w:pPr>
            <w:r>
              <w:rPr>
                <w:lang w:val="en-AU"/>
              </w:rPr>
              <w:t>10.3.13</w:t>
            </w:r>
          </w:p>
        </w:tc>
        <w:tc>
          <w:tcPr>
            <w:tcW w:w="4802" w:type="dxa"/>
            <w:gridSpan w:val="2"/>
            <w:tcBorders>
              <w:top w:val="single" w:sz="4" w:space="0" w:color="auto"/>
              <w:right w:val="single" w:sz="18" w:space="0" w:color="auto"/>
            </w:tcBorders>
            <w:shd w:val="clear" w:color="auto" w:fill="FFF2CC"/>
          </w:tcPr>
          <w:p w14:paraId="02705C01" w14:textId="775F1299" w:rsidR="005C6278" w:rsidRPr="001023B9" w:rsidRDefault="005C6278" w:rsidP="005C6278">
            <w:pPr>
              <w:pStyle w:val="Heading2"/>
              <w:widowControl/>
              <w:tabs>
                <w:tab w:val="left" w:pos="567"/>
              </w:tabs>
              <w:spacing w:line="240" w:lineRule="auto"/>
              <w:rPr>
                <w:rFonts w:ascii="Arial" w:hAnsi="Arial" w:cs="Arial"/>
                <w:b/>
                <w:bCs/>
                <w:sz w:val="20"/>
              </w:rPr>
            </w:pPr>
            <w:r>
              <w:rPr>
                <w:rFonts w:ascii="Arial" w:hAnsi="Arial" w:cs="Arial"/>
                <w:b/>
                <w:bCs/>
                <w:color w:val="000000"/>
                <w:sz w:val="20"/>
              </w:rPr>
              <w:t>Former s</w:t>
            </w:r>
            <w:r w:rsidRPr="001023B9">
              <w:rPr>
                <w:rFonts w:ascii="Arial" w:hAnsi="Arial" w:cs="Arial"/>
                <w:b/>
                <w:bCs/>
                <w:color w:val="000000"/>
                <w:sz w:val="20"/>
              </w:rPr>
              <w:t xml:space="preserve">ection </w:t>
            </w:r>
            <w:r>
              <w:rPr>
                <w:rFonts w:ascii="Arial" w:hAnsi="Arial" w:cs="Arial"/>
                <w:b/>
                <w:bCs/>
                <w:color w:val="000000"/>
                <w:sz w:val="20"/>
              </w:rPr>
              <w:t xml:space="preserve">10.3.13 </w:t>
            </w:r>
            <w:r w:rsidRPr="001023B9">
              <w:rPr>
                <w:rFonts w:ascii="Arial" w:hAnsi="Arial" w:cs="Arial"/>
                <w:b/>
                <w:bCs/>
                <w:color w:val="000000"/>
                <w:sz w:val="20"/>
              </w:rPr>
              <w:t xml:space="preserve">headed “Transfer of proceedings from Supreme or County Court to Children’s Court” </w:t>
            </w:r>
            <w:r>
              <w:rPr>
                <w:rFonts w:ascii="Arial" w:hAnsi="Arial" w:cs="Arial"/>
                <w:b/>
                <w:bCs/>
                <w:color w:val="000000"/>
                <w:sz w:val="20"/>
              </w:rPr>
              <w:t>is renumbered 10.3.2</w:t>
            </w:r>
          </w:p>
        </w:tc>
      </w:tr>
      <w:tr w:rsidR="005C6278" w14:paraId="17E168EC" w14:textId="77777777" w:rsidTr="009B6A89">
        <w:trPr>
          <w:trHeight w:val="283"/>
        </w:trPr>
        <w:tc>
          <w:tcPr>
            <w:tcW w:w="1261" w:type="dxa"/>
            <w:gridSpan w:val="2"/>
            <w:tcBorders>
              <w:top w:val="single" w:sz="4" w:space="0" w:color="auto"/>
              <w:left w:val="single" w:sz="18" w:space="0" w:color="auto"/>
            </w:tcBorders>
          </w:tcPr>
          <w:p w14:paraId="03A7E0EC" w14:textId="186E7898" w:rsidR="005C6278" w:rsidRDefault="005C6278" w:rsidP="005C6278">
            <w:pPr>
              <w:rPr>
                <w:lang w:val="en-AU"/>
              </w:rPr>
            </w:pPr>
            <w:r>
              <w:rPr>
                <w:lang w:val="en-AU"/>
              </w:rPr>
              <w:t>21/02/23</w:t>
            </w:r>
          </w:p>
        </w:tc>
        <w:tc>
          <w:tcPr>
            <w:tcW w:w="836" w:type="dxa"/>
            <w:tcBorders>
              <w:top w:val="single" w:sz="4" w:space="0" w:color="auto"/>
            </w:tcBorders>
          </w:tcPr>
          <w:p w14:paraId="5A6C6811" w14:textId="28CEE17C" w:rsidR="005C6278" w:rsidRDefault="005C6278" w:rsidP="005C6278">
            <w:pPr>
              <w:jc w:val="center"/>
              <w:rPr>
                <w:lang w:val="en-AU"/>
              </w:rPr>
            </w:pPr>
            <w:r>
              <w:rPr>
                <w:lang w:val="en-AU"/>
              </w:rPr>
              <w:t>10</w:t>
            </w:r>
          </w:p>
        </w:tc>
        <w:tc>
          <w:tcPr>
            <w:tcW w:w="1439" w:type="dxa"/>
            <w:tcBorders>
              <w:top w:val="single" w:sz="4" w:space="0" w:color="auto"/>
            </w:tcBorders>
          </w:tcPr>
          <w:p w14:paraId="0BE14612" w14:textId="4C1DED28" w:rsidR="005C6278" w:rsidRDefault="005C6278" w:rsidP="005C6278">
            <w:pPr>
              <w:jc w:val="center"/>
              <w:rPr>
                <w:lang w:val="en-AU"/>
              </w:rPr>
            </w:pPr>
            <w:r>
              <w:rPr>
                <w:lang w:val="en-AU"/>
              </w:rPr>
              <w:t>10.6J</w:t>
            </w:r>
          </w:p>
        </w:tc>
        <w:tc>
          <w:tcPr>
            <w:tcW w:w="4802" w:type="dxa"/>
            <w:gridSpan w:val="2"/>
            <w:tcBorders>
              <w:top w:val="single" w:sz="4" w:space="0" w:color="auto"/>
              <w:right w:val="single" w:sz="18" w:space="0" w:color="auto"/>
            </w:tcBorders>
            <w:shd w:val="clear" w:color="auto" w:fill="auto"/>
          </w:tcPr>
          <w:p w14:paraId="5C49D79C" w14:textId="1EFA0AE5" w:rsidR="005C6278" w:rsidRPr="00E070FD" w:rsidRDefault="005C6278" w:rsidP="005C6278">
            <w:pPr>
              <w:pStyle w:val="Heading2"/>
              <w:widowControl/>
              <w:tabs>
                <w:tab w:val="left" w:pos="567"/>
              </w:tabs>
              <w:spacing w:before="20" w:line="240" w:lineRule="auto"/>
              <w:rPr>
                <w:rFonts w:ascii="Arial" w:hAnsi="Arial" w:cs="Arial"/>
                <w:color w:val="000000"/>
                <w:sz w:val="20"/>
              </w:rPr>
            </w:pPr>
            <w:r>
              <w:rPr>
                <w:rFonts w:ascii="Arial" w:hAnsi="Arial" w:cs="Arial"/>
                <w:color w:val="000000"/>
                <w:sz w:val="20"/>
              </w:rPr>
              <w:t xml:space="preserve">Brief summary of </w:t>
            </w:r>
            <w:r w:rsidRPr="00AD4376">
              <w:rPr>
                <w:rFonts w:ascii="Arial" w:hAnsi="Arial" w:cs="Arial"/>
                <w:i/>
                <w:iCs/>
                <w:color w:val="000000"/>
                <w:sz w:val="20"/>
              </w:rPr>
              <w:t xml:space="preserve">R v </w:t>
            </w:r>
            <w:proofErr w:type="spellStart"/>
            <w:r w:rsidRPr="00AD4376">
              <w:rPr>
                <w:rFonts w:ascii="Arial" w:hAnsi="Arial" w:cs="Arial"/>
                <w:i/>
                <w:iCs/>
                <w:color w:val="000000"/>
                <w:sz w:val="20"/>
              </w:rPr>
              <w:t>Yuot</w:t>
            </w:r>
            <w:proofErr w:type="spellEnd"/>
            <w:r>
              <w:rPr>
                <w:rFonts w:ascii="Arial" w:hAnsi="Arial" w:cs="Arial"/>
                <w:color w:val="000000"/>
                <w:sz w:val="20"/>
              </w:rPr>
              <w:t xml:space="preserve"> [2023] VSC 47.</w:t>
            </w:r>
          </w:p>
        </w:tc>
      </w:tr>
      <w:tr w:rsidR="005C6278" w14:paraId="3E764D0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B2179E8" w14:textId="01FF16E2" w:rsidR="005C6278" w:rsidRPr="0054535C" w:rsidRDefault="005C6278" w:rsidP="005C6278">
            <w:pPr>
              <w:keepNext/>
              <w:keepLines/>
              <w:rPr>
                <w:sz w:val="22"/>
                <w:lang w:val="en-AU"/>
              </w:rPr>
            </w:pPr>
            <w:r>
              <w:rPr>
                <w:sz w:val="22"/>
                <w:lang w:val="en-AU"/>
              </w:rPr>
              <w:t>21/02/23</w:t>
            </w:r>
          </w:p>
        </w:tc>
        <w:tc>
          <w:tcPr>
            <w:tcW w:w="7077" w:type="dxa"/>
            <w:gridSpan w:val="4"/>
            <w:tcBorders>
              <w:top w:val="single" w:sz="18" w:space="0" w:color="auto"/>
              <w:bottom w:val="single" w:sz="4" w:space="0" w:color="auto"/>
              <w:right w:val="single" w:sz="18" w:space="0" w:color="auto"/>
            </w:tcBorders>
            <w:shd w:val="clear" w:color="auto" w:fill="DDDDDD"/>
          </w:tcPr>
          <w:p w14:paraId="4E4EC206" w14:textId="43574DB5"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6C89DABE" w14:textId="77777777" w:rsidTr="009B6A89">
        <w:tc>
          <w:tcPr>
            <w:tcW w:w="1261" w:type="dxa"/>
            <w:gridSpan w:val="2"/>
            <w:tcBorders>
              <w:top w:val="single" w:sz="4" w:space="0" w:color="auto"/>
              <w:left w:val="single" w:sz="18" w:space="0" w:color="auto"/>
              <w:bottom w:val="single" w:sz="4" w:space="0" w:color="auto"/>
            </w:tcBorders>
          </w:tcPr>
          <w:p w14:paraId="24009667" w14:textId="3025F474" w:rsidR="005C6278" w:rsidRDefault="005C6278" w:rsidP="005C6278">
            <w:pPr>
              <w:rPr>
                <w:lang w:val="en-AU"/>
              </w:rPr>
            </w:pPr>
            <w:r>
              <w:rPr>
                <w:lang w:val="en-AU"/>
              </w:rPr>
              <w:t>21/02/23</w:t>
            </w:r>
          </w:p>
        </w:tc>
        <w:tc>
          <w:tcPr>
            <w:tcW w:w="836" w:type="dxa"/>
            <w:tcBorders>
              <w:top w:val="single" w:sz="4" w:space="0" w:color="auto"/>
              <w:bottom w:val="single" w:sz="4" w:space="0" w:color="auto"/>
            </w:tcBorders>
          </w:tcPr>
          <w:p w14:paraId="4596ADB5" w14:textId="304DE88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092CCC0" w14:textId="2F2970BB" w:rsidR="005C6278" w:rsidRDefault="005C6278" w:rsidP="005C6278">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5AC5ACFA" w14:textId="36B493A7"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843B1F">
              <w:rPr>
                <w:rFonts w:ascii="Arial" w:hAnsi="Arial" w:cs="Arial"/>
                <w:i/>
                <w:iCs/>
                <w:color w:val="000000"/>
              </w:rPr>
              <w:t>McLean v The King</w:t>
            </w:r>
            <w:r>
              <w:rPr>
                <w:rFonts w:ascii="Arial" w:hAnsi="Arial" w:cs="Arial"/>
                <w:color w:val="000000"/>
              </w:rPr>
              <w:t xml:space="preserve"> [2023] VSCA 6 and extract from [42]-[46].  Summary of </w:t>
            </w:r>
            <w:r w:rsidRPr="00891DE4">
              <w:rPr>
                <w:rFonts w:ascii="Arial" w:hAnsi="Arial" w:cs="Arial"/>
                <w:i/>
                <w:iCs/>
              </w:rPr>
              <w:t>DPP v ST</w:t>
            </w:r>
            <w:r>
              <w:rPr>
                <w:rFonts w:ascii="Arial" w:hAnsi="Arial" w:cs="Arial"/>
              </w:rPr>
              <w:t xml:space="preserve"> [2023] VSC 49 and extracts from [35] &amp; [43].</w:t>
            </w:r>
          </w:p>
        </w:tc>
      </w:tr>
      <w:tr w:rsidR="005C6278" w14:paraId="7E3338A3" w14:textId="77777777" w:rsidTr="009B6A89">
        <w:tc>
          <w:tcPr>
            <w:tcW w:w="1261" w:type="dxa"/>
            <w:gridSpan w:val="2"/>
            <w:tcBorders>
              <w:top w:val="single" w:sz="4" w:space="0" w:color="auto"/>
              <w:left w:val="single" w:sz="18" w:space="0" w:color="auto"/>
              <w:bottom w:val="single" w:sz="4" w:space="0" w:color="auto"/>
            </w:tcBorders>
          </w:tcPr>
          <w:p w14:paraId="5048594E" w14:textId="4FF4BC76" w:rsidR="005C6278" w:rsidRDefault="005C6278" w:rsidP="005C6278">
            <w:pPr>
              <w:rPr>
                <w:lang w:val="en-AU"/>
              </w:rPr>
            </w:pPr>
            <w:r>
              <w:rPr>
                <w:lang w:val="en-AU"/>
              </w:rPr>
              <w:t>21/02/23</w:t>
            </w:r>
          </w:p>
        </w:tc>
        <w:tc>
          <w:tcPr>
            <w:tcW w:w="836" w:type="dxa"/>
            <w:tcBorders>
              <w:top w:val="single" w:sz="4" w:space="0" w:color="auto"/>
              <w:bottom w:val="single" w:sz="4" w:space="0" w:color="auto"/>
            </w:tcBorders>
          </w:tcPr>
          <w:p w14:paraId="0296F1B0" w14:textId="4C4CA1E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3C29313" w14:textId="7FCBAC53" w:rsidR="005C6278" w:rsidRDefault="005C6278" w:rsidP="005C6278">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0A912B35" w14:textId="69E40044"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sidRPr="006F6069">
              <w:rPr>
                <w:rFonts w:ascii="Arial" w:hAnsi="Arial" w:cs="Arial"/>
                <w:i/>
                <w:iCs/>
              </w:rPr>
              <w:t>Edgar Case (a pseudonym) v The King</w:t>
            </w:r>
            <w:r>
              <w:rPr>
                <w:rFonts w:ascii="Arial" w:hAnsi="Arial" w:cs="Arial"/>
              </w:rPr>
              <w:t xml:space="preserve"> [2023] VSCA 12 at [148]-[154]; </w:t>
            </w:r>
            <w:proofErr w:type="spellStart"/>
            <w:r>
              <w:rPr>
                <w:rFonts w:ascii="Arial" w:hAnsi="Arial" w:cs="Arial"/>
                <w:i/>
                <w:iCs/>
              </w:rPr>
              <w:t>Obian</w:t>
            </w:r>
            <w:proofErr w:type="spellEnd"/>
            <w:r>
              <w:rPr>
                <w:rFonts w:ascii="Arial" w:hAnsi="Arial" w:cs="Arial"/>
                <w:i/>
                <w:iCs/>
              </w:rPr>
              <w:t xml:space="preserve"> v The King </w:t>
            </w:r>
            <w:r w:rsidRPr="007D1FA5">
              <w:rPr>
                <w:rFonts w:ascii="Arial" w:hAnsi="Arial" w:cs="Arial"/>
              </w:rPr>
              <w:t>[2023] VSCA 1</w:t>
            </w:r>
            <w:r>
              <w:rPr>
                <w:rFonts w:ascii="Arial" w:hAnsi="Arial" w:cs="Arial"/>
              </w:rPr>
              <w:t>8 at [410]-[412].</w:t>
            </w:r>
          </w:p>
        </w:tc>
      </w:tr>
      <w:tr w:rsidR="005C6278" w14:paraId="22E062BA" w14:textId="77777777" w:rsidTr="009B6A89">
        <w:tc>
          <w:tcPr>
            <w:tcW w:w="1261" w:type="dxa"/>
            <w:gridSpan w:val="2"/>
            <w:tcBorders>
              <w:top w:val="single" w:sz="4" w:space="0" w:color="auto"/>
              <w:left w:val="single" w:sz="18" w:space="0" w:color="auto"/>
              <w:bottom w:val="single" w:sz="4" w:space="0" w:color="auto"/>
            </w:tcBorders>
          </w:tcPr>
          <w:p w14:paraId="61D6E78F" w14:textId="363802E0" w:rsidR="005C6278" w:rsidRDefault="005C6278" w:rsidP="005C6278">
            <w:pPr>
              <w:rPr>
                <w:lang w:val="en-AU"/>
              </w:rPr>
            </w:pPr>
            <w:r>
              <w:rPr>
                <w:lang w:val="en-AU"/>
              </w:rPr>
              <w:t>21/02/23</w:t>
            </w:r>
          </w:p>
        </w:tc>
        <w:tc>
          <w:tcPr>
            <w:tcW w:w="836" w:type="dxa"/>
            <w:tcBorders>
              <w:top w:val="single" w:sz="4" w:space="0" w:color="auto"/>
              <w:bottom w:val="single" w:sz="4" w:space="0" w:color="auto"/>
            </w:tcBorders>
          </w:tcPr>
          <w:p w14:paraId="0C7E47EC" w14:textId="4E8D7CA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399DC95" w14:textId="63684AE5" w:rsidR="005C6278" w:rsidRDefault="005C6278" w:rsidP="005C6278">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20B034A5" w14:textId="062BB473"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color w:val="000000"/>
              </w:rPr>
              <w:t xml:space="preserve">DPP v </w:t>
            </w:r>
            <w:proofErr w:type="spellStart"/>
            <w:r>
              <w:rPr>
                <w:rFonts w:ascii="Arial" w:hAnsi="Arial" w:cs="Arial"/>
                <w:i/>
                <w:iCs/>
                <w:color w:val="000000"/>
              </w:rPr>
              <w:t>Ledlin</w:t>
            </w:r>
            <w:proofErr w:type="spellEnd"/>
            <w:r>
              <w:rPr>
                <w:rFonts w:ascii="Arial" w:hAnsi="Arial" w:cs="Arial"/>
                <w:i/>
                <w:iCs/>
                <w:color w:val="000000"/>
              </w:rPr>
              <w:t xml:space="preserve"> </w:t>
            </w:r>
            <w:r w:rsidRPr="00D72FC5">
              <w:rPr>
                <w:rFonts w:ascii="Arial" w:hAnsi="Arial" w:cs="Arial"/>
                <w:color w:val="000000"/>
              </w:rPr>
              <w:t xml:space="preserve">[2022] VSC </w:t>
            </w:r>
            <w:r>
              <w:rPr>
                <w:rFonts w:ascii="Arial" w:hAnsi="Arial" w:cs="Arial"/>
                <w:color w:val="000000"/>
              </w:rPr>
              <w:t xml:space="preserve">826 at [71]-[76]; </w:t>
            </w:r>
            <w:r w:rsidRPr="00864CD0">
              <w:rPr>
                <w:rFonts w:ascii="Arial" w:hAnsi="Arial" w:cs="Arial"/>
                <w:i/>
                <w:iCs/>
                <w:color w:val="000000"/>
              </w:rPr>
              <w:t>Sweeney v The King</w:t>
            </w:r>
            <w:r>
              <w:rPr>
                <w:rFonts w:ascii="Arial" w:hAnsi="Arial" w:cs="Arial"/>
                <w:color w:val="000000"/>
              </w:rPr>
              <w:t xml:space="preserve"> [2023] VSCA 9 at [36]-[46].</w:t>
            </w:r>
          </w:p>
        </w:tc>
      </w:tr>
      <w:tr w:rsidR="005C6278" w14:paraId="6FF3E12D" w14:textId="77777777" w:rsidTr="009B6A89">
        <w:tc>
          <w:tcPr>
            <w:tcW w:w="1261" w:type="dxa"/>
            <w:gridSpan w:val="2"/>
            <w:tcBorders>
              <w:top w:val="single" w:sz="4" w:space="0" w:color="auto"/>
              <w:left w:val="single" w:sz="18" w:space="0" w:color="auto"/>
              <w:bottom w:val="single" w:sz="4" w:space="0" w:color="auto"/>
            </w:tcBorders>
          </w:tcPr>
          <w:p w14:paraId="6A725EF0" w14:textId="4938F5CA" w:rsidR="005C6278" w:rsidRDefault="005C6278" w:rsidP="005C6278">
            <w:pPr>
              <w:rPr>
                <w:lang w:val="en-AU"/>
              </w:rPr>
            </w:pPr>
            <w:r>
              <w:rPr>
                <w:lang w:val="en-AU"/>
              </w:rPr>
              <w:t>21/02/23</w:t>
            </w:r>
          </w:p>
        </w:tc>
        <w:tc>
          <w:tcPr>
            <w:tcW w:w="836" w:type="dxa"/>
            <w:tcBorders>
              <w:top w:val="single" w:sz="4" w:space="0" w:color="auto"/>
              <w:bottom w:val="single" w:sz="4" w:space="0" w:color="auto"/>
            </w:tcBorders>
          </w:tcPr>
          <w:p w14:paraId="40B1021E" w14:textId="269AC83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1AB1D13" w14:textId="0ADEE08B" w:rsidR="005C6278" w:rsidRDefault="005C6278" w:rsidP="005C6278">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7C875C7B" w14:textId="7FC30861"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color w:val="000000"/>
              </w:rPr>
              <w:t xml:space="preserve">DPP v </w:t>
            </w:r>
            <w:proofErr w:type="spellStart"/>
            <w:r>
              <w:rPr>
                <w:rFonts w:ascii="Arial" w:hAnsi="Arial" w:cs="Arial"/>
                <w:i/>
                <w:iCs/>
                <w:color w:val="000000"/>
              </w:rPr>
              <w:t>Ledlin</w:t>
            </w:r>
            <w:proofErr w:type="spellEnd"/>
            <w:r>
              <w:rPr>
                <w:rFonts w:ascii="Arial" w:hAnsi="Arial" w:cs="Arial"/>
                <w:i/>
                <w:iCs/>
                <w:color w:val="000000"/>
              </w:rPr>
              <w:t xml:space="preserve"> </w:t>
            </w:r>
            <w:r w:rsidRPr="00D72FC5">
              <w:rPr>
                <w:rFonts w:ascii="Arial" w:hAnsi="Arial" w:cs="Arial"/>
                <w:color w:val="000000"/>
              </w:rPr>
              <w:t xml:space="preserve">[2022] VSC </w:t>
            </w:r>
            <w:r>
              <w:rPr>
                <w:rFonts w:ascii="Arial" w:hAnsi="Arial" w:cs="Arial"/>
                <w:color w:val="000000"/>
              </w:rPr>
              <w:t xml:space="preserve">826 at [66]-[70]; </w:t>
            </w:r>
            <w:r w:rsidRPr="00736B1A">
              <w:rPr>
                <w:rFonts w:ascii="Arial" w:hAnsi="Arial" w:cs="Arial"/>
                <w:i/>
                <w:iCs/>
                <w:color w:val="000000"/>
              </w:rPr>
              <w:t>McKay v The King [No 2]</w:t>
            </w:r>
            <w:r>
              <w:rPr>
                <w:rFonts w:ascii="Arial" w:hAnsi="Arial" w:cs="Arial"/>
                <w:color w:val="000000"/>
              </w:rPr>
              <w:t xml:space="preserve"> [2023] VSCA 8.</w:t>
            </w:r>
          </w:p>
        </w:tc>
      </w:tr>
      <w:tr w:rsidR="005C6278" w14:paraId="4CE620C1" w14:textId="77777777" w:rsidTr="009B6A89">
        <w:tc>
          <w:tcPr>
            <w:tcW w:w="1261" w:type="dxa"/>
            <w:gridSpan w:val="2"/>
            <w:tcBorders>
              <w:top w:val="single" w:sz="4" w:space="0" w:color="auto"/>
              <w:left w:val="single" w:sz="18" w:space="0" w:color="auto"/>
              <w:bottom w:val="single" w:sz="4" w:space="0" w:color="auto"/>
            </w:tcBorders>
          </w:tcPr>
          <w:p w14:paraId="28440509" w14:textId="35BF3EB5" w:rsidR="005C6278" w:rsidRDefault="005C6278" w:rsidP="005C6278">
            <w:pPr>
              <w:rPr>
                <w:lang w:val="en-AU"/>
              </w:rPr>
            </w:pPr>
            <w:r>
              <w:rPr>
                <w:lang w:val="en-AU"/>
              </w:rPr>
              <w:t>21/02/23</w:t>
            </w:r>
          </w:p>
        </w:tc>
        <w:tc>
          <w:tcPr>
            <w:tcW w:w="836" w:type="dxa"/>
            <w:tcBorders>
              <w:top w:val="single" w:sz="4" w:space="0" w:color="auto"/>
              <w:bottom w:val="single" w:sz="4" w:space="0" w:color="auto"/>
            </w:tcBorders>
          </w:tcPr>
          <w:p w14:paraId="54820455" w14:textId="3869F9E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AED1775" w14:textId="2090DF40" w:rsidR="005C6278" w:rsidRDefault="005C6278" w:rsidP="005C6278">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4A9B088" w14:textId="01F5E417"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277B03">
              <w:rPr>
                <w:rFonts w:ascii="Arial" w:hAnsi="Arial" w:cs="Arial"/>
                <w:i/>
                <w:iCs/>
                <w:color w:val="000000"/>
              </w:rPr>
              <w:t>DPP v ST</w:t>
            </w:r>
            <w:r>
              <w:rPr>
                <w:rFonts w:ascii="Arial" w:hAnsi="Arial" w:cs="Arial"/>
                <w:color w:val="000000"/>
              </w:rPr>
              <w:t xml:space="preserve"> [2023] VSC 49 and extracts from [45]-[49].  Summary of </w:t>
            </w:r>
            <w:r>
              <w:rPr>
                <w:rFonts w:ascii="Arial" w:hAnsi="Arial" w:cs="Arial"/>
                <w:i/>
                <w:iCs/>
                <w:color w:val="000000"/>
              </w:rPr>
              <w:t xml:space="preserve">R v Lovett </w:t>
            </w:r>
            <w:r w:rsidRPr="00917E19">
              <w:rPr>
                <w:rFonts w:ascii="Arial" w:hAnsi="Arial" w:cs="Arial"/>
                <w:color w:val="000000"/>
              </w:rPr>
              <w:t>[2023] VSC 50</w:t>
            </w:r>
            <w:r>
              <w:rPr>
                <w:rFonts w:ascii="Arial" w:hAnsi="Arial" w:cs="Arial"/>
                <w:color w:val="000000"/>
              </w:rPr>
              <w:t>.</w:t>
            </w:r>
          </w:p>
        </w:tc>
      </w:tr>
      <w:tr w:rsidR="005C6278" w14:paraId="1E8F3CEA" w14:textId="77777777" w:rsidTr="009B6A89">
        <w:tc>
          <w:tcPr>
            <w:tcW w:w="1261" w:type="dxa"/>
            <w:gridSpan w:val="2"/>
            <w:tcBorders>
              <w:top w:val="single" w:sz="4" w:space="0" w:color="auto"/>
              <w:left w:val="single" w:sz="18" w:space="0" w:color="auto"/>
              <w:bottom w:val="single" w:sz="4" w:space="0" w:color="auto"/>
            </w:tcBorders>
          </w:tcPr>
          <w:p w14:paraId="6E4B9698" w14:textId="0D19C111" w:rsidR="005C6278" w:rsidRDefault="005C6278" w:rsidP="005C6278">
            <w:pPr>
              <w:rPr>
                <w:lang w:val="en-AU"/>
              </w:rPr>
            </w:pPr>
            <w:r>
              <w:rPr>
                <w:lang w:val="en-AU"/>
              </w:rPr>
              <w:t>21/02/23</w:t>
            </w:r>
          </w:p>
        </w:tc>
        <w:tc>
          <w:tcPr>
            <w:tcW w:w="836" w:type="dxa"/>
            <w:tcBorders>
              <w:top w:val="single" w:sz="4" w:space="0" w:color="auto"/>
              <w:bottom w:val="single" w:sz="4" w:space="0" w:color="auto"/>
            </w:tcBorders>
          </w:tcPr>
          <w:p w14:paraId="64DD383B" w14:textId="32B1780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5C328BF" w14:textId="38524B85" w:rsidR="005C6278" w:rsidRDefault="005C6278" w:rsidP="005C6278">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7AFEDDC8" w14:textId="48600842"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581C8E">
              <w:rPr>
                <w:rFonts w:ascii="Arial" w:hAnsi="Arial" w:cs="Arial"/>
                <w:i/>
                <w:iCs/>
                <w:color w:val="000000"/>
              </w:rPr>
              <w:t xml:space="preserve">DPP v </w:t>
            </w:r>
            <w:proofErr w:type="spellStart"/>
            <w:r w:rsidRPr="00581C8E">
              <w:rPr>
                <w:rFonts w:ascii="Arial" w:hAnsi="Arial" w:cs="Arial"/>
                <w:i/>
                <w:iCs/>
                <w:color w:val="000000"/>
              </w:rPr>
              <w:t>Ledlin</w:t>
            </w:r>
            <w:proofErr w:type="spellEnd"/>
            <w:r>
              <w:rPr>
                <w:rFonts w:ascii="Arial" w:hAnsi="Arial" w:cs="Arial"/>
                <w:color w:val="000000"/>
              </w:rPr>
              <w:t xml:space="preserve"> [2022] VSC 826.  References to </w:t>
            </w:r>
            <w:r w:rsidRPr="007D3A98">
              <w:rPr>
                <w:rFonts w:ascii="Arial" w:hAnsi="Arial" w:cs="Arial"/>
                <w:i/>
                <w:iCs/>
                <w:color w:val="000000"/>
              </w:rPr>
              <w:t>DPP v Cross</w:t>
            </w:r>
            <w:r>
              <w:rPr>
                <w:rFonts w:ascii="Arial" w:hAnsi="Arial" w:cs="Arial"/>
                <w:i/>
                <w:iCs/>
                <w:color w:val="000000"/>
              </w:rPr>
              <w:t xml:space="preserve"> (No 2)</w:t>
            </w:r>
            <w:r>
              <w:rPr>
                <w:rFonts w:ascii="Arial" w:hAnsi="Arial" w:cs="Arial"/>
                <w:color w:val="000000"/>
              </w:rPr>
              <w:t xml:space="preserve"> [2023] VSC 40.</w:t>
            </w:r>
          </w:p>
        </w:tc>
      </w:tr>
      <w:tr w:rsidR="005C6278" w14:paraId="4A4481BF" w14:textId="77777777" w:rsidTr="009B6A89">
        <w:tc>
          <w:tcPr>
            <w:tcW w:w="1261" w:type="dxa"/>
            <w:gridSpan w:val="2"/>
            <w:tcBorders>
              <w:top w:val="single" w:sz="4" w:space="0" w:color="auto"/>
              <w:left w:val="single" w:sz="18" w:space="0" w:color="auto"/>
              <w:bottom w:val="single" w:sz="4" w:space="0" w:color="auto"/>
            </w:tcBorders>
          </w:tcPr>
          <w:p w14:paraId="53F8BC21" w14:textId="0062F176" w:rsidR="005C6278" w:rsidRDefault="005C6278" w:rsidP="005C6278">
            <w:pPr>
              <w:rPr>
                <w:lang w:val="en-AU"/>
              </w:rPr>
            </w:pPr>
            <w:r>
              <w:rPr>
                <w:lang w:val="en-AU"/>
              </w:rPr>
              <w:t>21/02/23</w:t>
            </w:r>
          </w:p>
        </w:tc>
        <w:tc>
          <w:tcPr>
            <w:tcW w:w="836" w:type="dxa"/>
            <w:tcBorders>
              <w:top w:val="single" w:sz="4" w:space="0" w:color="auto"/>
              <w:bottom w:val="single" w:sz="4" w:space="0" w:color="auto"/>
            </w:tcBorders>
          </w:tcPr>
          <w:p w14:paraId="08561D60" w14:textId="700F4BD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AB1A81D" w14:textId="3A935E5D" w:rsidR="005C6278" w:rsidRDefault="005C6278" w:rsidP="005C6278">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3C8B623D" w14:textId="6B0860D9"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164D51">
              <w:rPr>
                <w:rFonts w:ascii="Arial" w:hAnsi="Arial" w:cs="Arial"/>
                <w:i/>
                <w:iCs/>
                <w:color w:val="000000"/>
              </w:rPr>
              <w:t>DPP v Armstrong</w:t>
            </w:r>
            <w:r>
              <w:rPr>
                <w:rFonts w:ascii="Arial" w:hAnsi="Arial" w:cs="Arial"/>
                <w:color w:val="000000"/>
              </w:rPr>
              <w:t xml:space="preserve"> [2022] VSC 827.  Summary of </w:t>
            </w:r>
            <w:r w:rsidRPr="00AB1BC5">
              <w:rPr>
                <w:rFonts w:ascii="Arial" w:hAnsi="Arial" w:cs="Arial"/>
                <w:i/>
                <w:iCs/>
                <w:color w:val="000000"/>
              </w:rPr>
              <w:t>DPP v Christopher Browne</w:t>
            </w:r>
            <w:r>
              <w:rPr>
                <w:rFonts w:ascii="Arial" w:hAnsi="Arial" w:cs="Arial"/>
                <w:color w:val="000000"/>
              </w:rPr>
              <w:t xml:space="preserve"> [2023] VSCA 13 and extracts from [40]-[47] &amp; [61]-[62].</w:t>
            </w:r>
          </w:p>
        </w:tc>
      </w:tr>
      <w:tr w:rsidR="005C6278" w14:paraId="20069A15" w14:textId="77777777" w:rsidTr="009B6A89">
        <w:tc>
          <w:tcPr>
            <w:tcW w:w="1261" w:type="dxa"/>
            <w:gridSpan w:val="2"/>
            <w:tcBorders>
              <w:top w:val="single" w:sz="4" w:space="0" w:color="auto"/>
              <w:left w:val="single" w:sz="18" w:space="0" w:color="auto"/>
              <w:bottom w:val="single" w:sz="4" w:space="0" w:color="auto"/>
            </w:tcBorders>
          </w:tcPr>
          <w:p w14:paraId="5C65F80C" w14:textId="220C4078" w:rsidR="005C6278" w:rsidRDefault="005C6278" w:rsidP="005C6278">
            <w:pPr>
              <w:rPr>
                <w:lang w:val="en-AU"/>
              </w:rPr>
            </w:pPr>
            <w:r>
              <w:rPr>
                <w:lang w:val="en-AU"/>
              </w:rPr>
              <w:t>21/02/23</w:t>
            </w:r>
          </w:p>
        </w:tc>
        <w:tc>
          <w:tcPr>
            <w:tcW w:w="836" w:type="dxa"/>
            <w:tcBorders>
              <w:top w:val="single" w:sz="4" w:space="0" w:color="auto"/>
              <w:bottom w:val="single" w:sz="4" w:space="0" w:color="auto"/>
            </w:tcBorders>
          </w:tcPr>
          <w:p w14:paraId="4EE9C3E4" w14:textId="09E14DC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90CF25E" w14:textId="115AEF73" w:rsidR="005C6278" w:rsidRDefault="005C6278" w:rsidP="005C6278">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00BAF99D" w14:textId="0476BD69"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BF72CA">
              <w:rPr>
                <w:rFonts w:ascii="Arial" w:hAnsi="Arial" w:cs="Arial"/>
                <w:i/>
                <w:iCs/>
                <w:color w:val="000000"/>
              </w:rPr>
              <w:t>McLean v The King</w:t>
            </w:r>
            <w:r>
              <w:rPr>
                <w:rFonts w:ascii="Arial" w:hAnsi="Arial" w:cs="Arial"/>
                <w:color w:val="000000"/>
              </w:rPr>
              <w:t xml:space="preserve"> [2023] VSCA 6 and extracts from [31]-[37]. Summary of </w:t>
            </w:r>
            <w:r w:rsidRPr="00AF6488">
              <w:rPr>
                <w:rFonts w:ascii="Arial" w:hAnsi="Arial" w:cs="Arial"/>
                <w:i/>
                <w:iCs/>
                <w:color w:val="000000"/>
              </w:rPr>
              <w:t xml:space="preserve">DPP v </w:t>
            </w:r>
            <w:proofErr w:type="spellStart"/>
            <w:r w:rsidRPr="00AF6488">
              <w:rPr>
                <w:rFonts w:ascii="Arial" w:hAnsi="Arial" w:cs="Arial"/>
                <w:i/>
                <w:iCs/>
                <w:color w:val="000000"/>
              </w:rPr>
              <w:t>Dastmozd</w:t>
            </w:r>
            <w:proofErr w:type="spellEnd"/>
            <w:r>
              <w:rPr>
                <w:rFonts w:ascii="Arial" w:hAnsi="Arial" w:cs="Arial"/>
                <w:color w:val="000000"/>
              </w:rPr>
              <w:t xml:space="preserve"> [2023] VSC 29.</w:t>
            </w:r>
          </w:p>
        </w:tc>
      </w:tr>
      <w:tr w:rsidR="005C6278" w14:paraId="23B27FA4" w14:textId="77777777" w:rsidTr="009B6A89">
        <w:tc>
          <w:tcPr>
            <w:tcW w:w="1261" w:type="dxa"/>
            <w:gridSpan w:val="2"/>
            <w:tcBorders>
              <w:top w:val="single" w:sz="4" w:space="0" w:color="auto"/>
              <w:left w:val="single" w:sz="18" w:space="0" w:color="auto"/>
              <w:bottom w:val="single" w:sz="4" w:space="0" w:color="auto"/>
            </w:tcBorders>
          </w:tcPr>
          <w:p w14:paraId="0CECDA26" w14:textId="0D886F20" w:rsidR="005C6278" w:rsidRDefault="005C6278" w:rsidP="005C6278">
            <w:pPr>
              <w:rPr>
                <w:lang w:val="en-AU"/>
              </w:rPr>
            </w:pPr>
            <w:r>
              <w:rPr>
                <w:lang w:val="en-AU"/>
              </w:rPr>
              <w:t>21/02/23</w:t>
            </w:r>
          </w:p>
        </w:tc>
        <w:tc>
          <w:tcPr>
            <w:tcW w:w="836" w:type="dxa"/>
            <w:tcBorders>
              <w:top w:val="single" w:sz="4" w:space="0" w:color="auto"/>
              <w:bottom w:val="single" w:sz="4" w:space="0" w:color="auto"/>
            </w:tcBorders>
          </w:tcPr>
          <w:p w14:paraId="75798B5D" w14:textId="4AAD69B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2E46B64" w14:textId="6C9F9D6E" w:rsidR="005C6278" w:rsidRDefault="005C6278" w:rsidP="005C6278">
            <w:pPr>
              <w:keepNext/>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1FF8B7DE" w14:textId="103B4E90"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6F01B0">
              <w:rPr>
                <w:rFonts w:ascii="Arial" w:hAnsi="Arial" w:cs="Arial"/>
                <w:i/>
                <w:iCs/>
                <w:color w:val="000000"/>
              </w:rPr>
              <w:t xml:space="preserve">DPP v </w:t>
            </w:r>
            <w:proofErr w:type="spellStart"/>
            <w:r w:rsidRPr="006F01B0">
              <w:rPr>
                <w:rFonts w:ascii="Arial" w:hAnsi="Arial" w:cs="Arial"/>
                <w:i/>
                <w:iCs/>
                <w:color w:val="000000"/>
              </w:rPr>
              <w:t>Silivaii</w:t>
            </w:r>
            <w:proofErr w:type="spellEnd"/>
            <w:r>
              <w:rPr>
                <w:rFonts w:ascii="Arial" w:hAnsi="Arial" w:cs="Arial"/>
                <w:color w:val="000000"/>
              </w:rPr>
              <w:t xml:space="preserve"> [2023] VSCA 19. Reference to </w:t>
            </w:r>
            <w:r w:rsidRPr="001E2519">
              <w:rPr>
                <w:rFonts w:ascii="Arial" w:hAnsi="Arial" w:cs="Arial"/>
                <w:i/>
                <w:iCs/>
              </w:rPr>
              <w:t>DPP v Wal &amp; Anor</w:t>
            </w:r>
            <w:r w:rsidRPr="001E2519">
              <w:rPr>
                <w:rFonts w:ascii="Arial" w:hAnsi="Arial" w:cs="Arial"/>
              </w:rPr>
              <w:t xml:space="preserve"> [2022] VSC 828</w:t>
            </w:r>
            <w:r>
              <w:rPr>
                <w:rFonts w:ascii="Arial" w:hAnsi="Arial" w:cs="Arial"/>
              </w:rPr>
              <w:t>.</w:t>
            </w:r>
          </w:p>
        </w:tc>
      </w:tr>
      <w:tr w:rsidR="005C6278" w14:paraId="7F162846" w14:textId="77777777" w:rsidTr="009B6A89">
        <w:tc>
          <w:tcPr>
            <w:tcW w:w="1261" w:type="dxa"/>
            <w:gridSpan w:val="2"/>
            <w:tcBorders>
              <w:top w:val="single" w:sz="4" w:space="0" w:color="auto"/>
              <w:left w:val="single" w:sz="18" w:space="0" w:color="auto"/>
              <w:bottom w:val="single" w:sz="4" w:space="0" w:color="auto"/>
            </w:tcBorders>
          </w:tcPr>
          <w:p w14:paraId="703F3DE5" w14:textId="328C15CF" w:rsidR="005C6278" w:rsidRDefault="005C6278" w:rsidP="005C6278">
            <w:pPr>
              <w:rPr>
                <w:lang w:val="en-AU"/>
              </w:rPr>
            </w:pPr>
            <w:r>
              <w:rPr>
                <w:lang w:val="en-AU"/>
              </w:rPr>
              <w:t>21/02/23</w:t>
            </w:r>
          </w:p>
        </w:tc>
        <w:tc>
          <w:tcPr>
            <w:tcW w:w="836" w:type="dxa"/>
            <w:tcBorders>
              <w:top w:val="single" w:sz="4" w:space="0" w:color="auto"/>
              <w:bottom w:val="single" w:sz="4" w:space="0" w:color="auto"/>
            </w:tcBorders>
          </w:tcPr>
          <w:p w14:paraId="45366D6E" w14:textId="1BB2C35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410FCE3" w14:textId="77777777" w:rsidR="005C6278" w:rsidRDefault="005C6278" w:rsidP="005C6278">
            <w:pPr>
              <w:keepNext/>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tcPr>
          <w:p w14:paraId="2AC267D5" w14:textId="7B5E6A7E"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color w:val="000000"/>
              </w:rPr>
              <w:t>DPP</w:t>
            </w:r>
            <w:r w:rsidRPr="009A724F">
              <w:rPr>
                <w:rFonts w:ascii="Arial" w:hAnsi="Arial" w:cs="Arial"/>
                <w:i/>
                <w:iCs/>
                <w:color w:val="000000"/>
              </w:rPr>
              <w:t xml:space="preserve"> v Casley</w:t>
            </w:r>
            <w:r>
              <w:rPr>
                <w:rFonts w:ascii="Arial" w:hAnsi="Arial" w:cs="Arial"/>
                <w:color w:val="000000"/>
              </w:rPr>
              <w:t xml:space="preserve"> [2022] VSC 718; </w:t>
            </w:r>
            <w:r w:rsidRPr="001E2519">
              <w:rPr>
                <w:rFonts w:ascii="Arial" w:hAnsi="Arial" w:cs="Arial"/>
                <w:i/>
                <w:iCs/>
              </w:rPr>
              <w:t>DPP v Wal &amp; Anor</w:t>
            </w:r>
            <w:r w:rsidRPr="001E2519">
              <w:rPr>
                <w:rFonts w:ascii="Arial" w:hAnsi="Arial" w:cs="Arial"/>
              </w:rPr>
              <w:t xml:space="preserve"> [2022] VSC 828</w:t>
            </w:r>
            <w:r>
              <w:rPr>
                <w:rFonts w:ascii="Arial" w:hAnsi="Arial" w:cs="Arial"/>
                <w:color w:val="000000"/>
              </w:rPr>
              <w:t>.</w:t>
            </w:r>
          </w:p>
        </w:tc>
      </w:tr>
      <w:tr w:rsidR="005C6278" w14:paraId="156B4F9C" w14:textId="77777777" w:rsidTr="009B6A89">
        <w:tc>
          <w:tcPr>
            <w:tcW w:w="1261" w:type="dxa"/>
            <w:gridSpan w:val="2"/>
            <w:tcBorders>
              <w:top w:val="single" w:sz="4" w:space="0" w:color="auto"/>
              <w:left w:val="single" w:sz="18" w:space="0" w:color="auto"/>
              <w:bottom w:val="single" w:sz="4" w:space="0" w:color="auto"/>
            </w:tcBorders>
          </w:tcPr>
          <w:p w14:paraId="4E1FC931" w14:textId="449885AA" w:rsidR="005C6278" w:rsidRDefault="005C6278" w:rsidP="005C6278">
            <w:pPr>
              <w:rPr>
                <w:lang w:val="en-AU"/>
              </w:rPr>
            </w:pPr>
            <w:r>
              <w:rPr>
                <w:lang w:val="en-AU"/>
              </w:rPr>
              <w:t>21/02/23</w:t>
            </w:r>
          </w:p>
        </w:tc>
        <w:tc>
          <w:tcPr>
            <w:tcW w:w="836" w:type="dxa"/>
            <w:tcBorders>
              <w:top w:val="single" w:sz="4" w:space="0" w:color="auto"/>
              <w:bottom w:val="single" w:sz="4" w:space="0" w:color="auto"/>
            </w:tcBorders>
          </w:tcPr>
          <w:p w14:paraId="34762BDA" w14:textId="6E4A96B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47D15E0" w14:textId="5FF19C4E" w:rsidR="005C6278" w:rsidRDefault="005C6278" w:rsidP="005C6278">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shd w:val="clear" w:color="auto" w:fill="auto"/>
          </w:tcPr>
          <w:p w14:paraId="3DBCF762" w14:textId="57633ADD"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bookmarkStart w:id="143" w:name="_Hlk127341644"/>
            <w:r w:rsidRPr="00767898">
              <w:rPr>
                <w:rFonts w:ascii="Arial" w:hAnsi="Arial" w:cs="Arial"/>
                <w:i/>
                <w:iCs/>
                <w:color w:val="000000"/>
              </w:rPr>
              <w:t>Nelson v The Queen</w:t>
            </w:r>
            <w:r>
              <w:rPr>
                <w:rFonts w:ascii="Arial" w:hAnsi="Arial" w:cs="Arial"/>
                <w:color w:val="000000"/>
              </w:rPr>
              <w:t xml:space="preserve"> [2020] VSCA 219; </w:t>
            </w:r>
            <w:r w:rsidRPr="00767898">
              <w:rPr>
                <w:rFonts w:ascii="Arial" w:hAnsi="Arial" w:cs="Arial"/>
                <w:i/>
                <w:iCs/>
                <w:color w:val="000000"/>
              </w:rPr>
              <w:t>McKay v The King</w:t>
            </w:r>
            <w:r>
              <w:rPr>
                <w:rFonts w:ascii="Arial" w:hAnsi="Arial" w:cs="Arial"/>
                <w:color w:val="000000"/>
              </w:rPr>
              <w:t xml:space="preserve"> [2023] VSCA 8.</w:t>
            </w:r>
            <w:bookmarkEnd w:id="143"/>
          </w:p>
        </w:tc>
      </w:tr>
      <w:tr w:rsidR="005C6278" w14:paraId="7FCFD26E" w14:textId="77777777" w:rsidTr="009B6A89">
        <w:tc>
          <w:tcPr>
            <w:tcW w:w="1261" w:type="dxa"/>
            <w:gridSpan w:val="2"/>
            <w:tcBorders>
              <w:top w:val="single" w:sz="4" w:space="0" w:color="auto"/>
              <w:left w:val="single" w:sz="18" w:space="0" w:color="auto"/>
              <w:bottom w:val="single" w:sz="4" w:space="0" w:color="auto"/>
            </w:tcBorders>
          </w:tcPr>
          <w:p w14:paraId="5283CCA7" w14:textId="5B2ABE0B" w:rsidR="005C6278" w:rsidRDefault="005C6278" w:rsidP="005C6278">
            <w:pPr>
              <w:rPr>
                <w:lang w:val="en-AU"/>
              </w:rPr>
            </w:pPr>
            <w:r>
              <w:rPr>
                <w:lang w:val="en-AU"/>
              </w:rPr>
              <w:t>21/02/23</w:t>
            </w:r>
          </w:p>
        </w:tc>
        <w:tc>
          <w:tcPr>
            <w:tcW w:w="836" w:type="dxa"/>
            <w:tcBorders>
              <w:top w:val="single" w:sz="4" w:space="0" w:color="auto"/>
              <w:bottom w:val="single" w:sz="4" w:space="0" w:color="auto"/>
            </w:tcBorders>
          </w:tcPr>
          <w:p w14:paraId="254EF9A9" w14:textId="3ACAF45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1CC9DD0" w14:textId="4068EC4F" w:rsidR="005C6278" w:rsidRDefault="005C6278" w:rsidP="005C6278">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auto"/>
          </w:tcPr>
          <w:p w14:paraId="01CF111A" w14:textId="4BE145CD" w:rsidR="005C6278" w:rsidRPr="00707BEA" w:rsidRDefault="005C6278" w:rsidP="005C6278">
            <w:pPr>
              <w:spacing w:before="20"/>
              <w:jc w:val="both"/>
              <w:rPr>
                <w:rFonts w:ascii="Arial" w:hAnsi="Arial" w:cs="Arial"/>
                <w:color w:val="000000"/>
              </w:rPr>
            </w:pPr>
            <w:r>
              <w:rPr>
                <w:rFonts w:ascii="Arial" w:hAnsi="Arial" w:cs="Arial"/>
                <w:color w:val="000000"/>
              </w:rPr>
              <w:t xml:space="preserve">Summary of </w:t>
            </w:r>
            <w:proofErr w:type="spellStart"/>
            <w:r>
              <w:rPr>
                <w:rFonts w:ascii="Arial" w:hAnsi="Arial" w:cs="Arial"/>
                <w:i/>
                <w:iCs/>
              </w:rPr>
              <w:t>Obian</w:t>
            </w:r>
            <w:proofErr w:type="spellEnd"/>
            <w:r>
              <w:rPr>
                <w:rFonts w:ascii="Arial" w:hAnsi="Arial" w:cs="Arial"/>
                <w:i/>
                <w:iCs/>
              </w:rPr>
              <w:t xml:space="preserve"> v The King </w:t>
            </w:r>
            <w:r w:rsidRPr="007D1FA5">
              <w:rPr>
                <w:rFonts w:ascii="Arial" w:hAnsi="Arial" w:cs="Arial"/>
              </w:rPr>
              <w:t>[2023] VSCA 1</w:t>
            </w:r>
            <w:r>
              <w:rPr>
                <w:rFonts w:ascii="Arial" w:hAnsi="Arial" w:cs="Arial"/>
              </w:rPr>
              <w:t xml:space="preserve">8. </w:t>
            </w:r>
            <w:r>
              <w:rPr>
                <w:rFonts w:ascii="Arial" w:hAnsi="Arial" w:cs="Arial"/>
                <w:color w:val="000000"/>
              </w:rPr>
              <w:t xml:space="preserve">Reference to </w:t>
            </w:r>
            <w:r w:rsidRPr="00310E54">
              <w:rPr>
                <w:rFonts w:ascii="Arial" w:hAnsi="Arial" w:cs="Arial"/>
                <w:i/>
                <w:iCs/>
              </w:rPr>
              <w:t>Awad v The Queen</w:t>
            </w:r>
            <w:r>
              <w:rPr>
                <w:rFonts w:ascii="Arial" w:hAnsi="Arial" w:cs="Arial"/>
                <w:i/>
                <w:iCs/>
              </w:rPr>
              <w:t>;</w:t>
            </w:r>
            <w:r w:rsidRPr="00310E54">
              <w:rPr>
                <w:rFonts w:ascii="Arial" w:hAnsi="Arial" w:cs="Arial"/>
              </w:rPr>
              <w:t xml:space="preserve"> </w:t>
            </w:r>
            <w:proofErr w:type="spellStart"/>
            <w:r w:rsidRPr="00310E54">
              <w:rPr>
                <w:rFonts w:ascii="Arial" w:hAnsi="Arial" w:cs="Arial"/>
                <w:i/>
                <w:iCs/>
              </w:rPr>
              <w:t>Tambakakis</w:t>
            </w:r>
            <w:proofErr w:type="spellEnd"/>
            <w:r w:rsidRPr="00310E54">
              <w:rPr>
                <w:rFonts w:ascii="Arial" w:hAnsi="Arial" w:cs="Arial"/>
                <w:i/>
                <w:iCs/>
              </w:rPr>
              <w:t xml:space="preserve"> v </w:t>
            </w:r>
            <w:r w:rsidRPr="00310E54">
              <w:rPr>
                <w:rFonts w:ascii="Arial" w:hAnsi="Arial" w:cs="Arial"/>
                <w:i/>
                <w:iCs/>
              </w:rPr>
              <w:lastRenderedPageBreak/>
              <w:t>The Queen</w:t>
            </w:r>
            <w:r w:rsidRPr="00310E54">
              <w:rPr>
                <w:rFonts w:ascii="Arial" w:hAnsi="Arial" w:cs="Arial"/>
              </w:rPr>
              <w:t xml:space="preserve"> [2022] HCA 36.</w:t>
            </w:r>
          </w:p>
        </w:tc>
      </w:tr>
      <w:tr w:rsidR="005C6278" w14:paraId="01DC8E01" w14:textId="77777777" w:rsidTr="009B6A89">
        <w:tc>
          <w:tcPr>
            <w:tcW w:w="1261" w:type="dxa"/>
            <w:gridSpan w:val="2"/>
            <w:tcBorders>
              <w:top w:val="single" w:sz="4" w:space="0" w:color="auto"/>
              <w:left w:val="single" w:sz="18" w:space="0" w:color="auto"/>
              <w:bottom w:val="single" w:sz="4" w:space="0" w:color="auto"/>
            </w:tcBorders>
          </w:tcPr>
          <w:p w14:paraId="5D0584B0" w14:textId="7D425BD7" w:rsidR="005C6278" w:rsidRDefault="005C6278" w:rsidP="005C6278">
            <w:pPr>
              <w:rPr>
                <w:lang w:val="en-AU"/>
              </w:rPr>
            </w:pPr>
            <w:r>
              <w:rPr>
                <w:lang w:val="en-AU"/>
              </w:rPr>
              <w:lastRenderedPageBreak/>
              <w:t>21/02/23</w:t>
            </w:r>
          </w:p>
        </w:tc>
        <w:tc>
          <w:tcPr>
            <w:tcW w:w="836" w:type="dxa"/>
            <w:tcBorders>
              <w:top w:val="single" w:sz="4" w:space="0" w:color="auto"/>
              <w:bottom w:val="single" w:sz="4" w:space="0" w:color="auto"/>
            </w:tcBorders>
          </w:tcPr>
          <w:p w14:paraId="37C03BA4" w14:textId="7456BCC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4BCC50A" w14:textId="54B64AC6" w:rsidR="005C6278" w:rsidRDefault="005C6278" w:rsidP="005C6278">
            <w:pPr>
              <w:keepNext/>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shd w:val="clear" w:color="auto" w:fill="auto"/>
          </w:tcPr>
          <w:p w14:paraId="38DFEEE5" w14:textId="2A8B696C" w:rsidR="005C6278" w:rsidRDefault="005C6278" w:rsidP="005C6278">
            <w:pPr>
              <w:spacing w:before="20"/>
              <w:jc w:val="both"/>
              <w:rPr>
                <w:rFonts w:ascii="Arial" w:hAnsi="Arial" w:cs="Arial"/>
                <w:color w:val="000000"/>
              </w:rPr>
            </w:pPr>
            <w:r>
              <w:rPr>
                <w:rFonts w:ascii="Arial" w:hAnsi="Arial" w:cs="Arial"/>
                <w:color w:val="000000"/>
              </w:rPr>
              <w:t xml:space="preserve">References to </w:t>
            </w:r>
            <w:r w:rsidRPr="00B676A2">
              <w:rPr>
                <w:rFonts w:ascii="Arial" w:hAnsi="Arial" w:cs="Arial"/>
                <w:i/>
                <w:iCs/>
                <w:color w:val="000000"/>
              </w:rPr>
              <w:t>DPP v Aditya Singh</w:t>
            </w:r>
            <w:r>
              <w:rPr>
                <w:rFonts w:ascii="Arial" w:hAnsi="Arial" w:cs="Arial"/>
                <w:color w:val="000000"/>
              </w:rPr>
              <w:t xml:space="preserve"> [2023] VSCA 17 at [59]; </w:t>
            </w:r>
            <w:r w:rsidRPr="007922C5">
              <w:rPr>
                <w:rFonts w:ascii="Arial" w:hAnsi="Arial" w:cs="Arial"/>
                <w:i/>
                <w:iCs/>
                <w:color w:val="000000"/>
              </w:rPr>
              <w:t>DPP v Hammoud</w:t>
            </w:r>
            <w:r>
              <w:rPr>
                <w:rFonts w:ascii="Arial" w:hAnsi="Arial" w:cs="Arial"/>
                <w:color w:val="000000"/>
              </w:rPr>
              <w:t xml:space="preserve"> [2023] VSC 58.</w:t>
            </w:r>
          </w:p>
        </w:tc>
      </w:tr>
      <w:tr w:rsidR="005C6278" w14:paraId="1C5C7589" w14:textId="77777777" w:rsidTr="009B6A89">
        <w:tc>
          <w:tcPr>
            <w:tcW w:w="1261" w:type="dxa"/>
            <w:gridSpan w:val="2"/>
            <w:tcBorders>
              <w:top w:val="single" w:sz="4" w:space="0" w:color="auto"/>
              <w:left w:val="single" w:sz="18" w:space="0" w:color="auto"/>
              <w:bottom w:val="single" w:sz="4" w:space="0" w:color="auto"/>
            </w:tcBorders>
          </w:tcPr>
          <w:p w14:paraId="43FDC159" w14:textId="69B18F61" w:rsidR="005C6278" w:rsidRDefault="005C6278" w:rsidP="005C6278">
            <w:pPr>
              <w:rPr>
                <w:lang w:val="en-AU"/>
              </w:rPr>
            </w:pPr>
            <w:r>
              <w:rPr>
                <w:lang w:val="en-AU"/>
              </w:rPr>
              <w:t>21/02/23</w:t>
            </w:r>
          </w:p>
        </w:tc>
        <w:tc>
          <w:tcPr>
            <w:tcW w:w="836" w:type="dxa"/>
            <w:tcBorders>
              <w:top w:val="single" w:sz="4" w:space="0" w:color="auto"/>
              <w:bottom w:val="single" w:sz="4" w:space="0" w:color="auto"/>
            </w:tcBorders>
          </w:tcPr>
          <w:p w14:paraId="78EF3B09" w14:textId="0DE1B7E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CB8CD6C" w14:textId="5B5AACEE" w:rsidR="005C6278" w:rsidRDefault="005C6278" w:rsidP="005C6278">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shd w:val="clear" w:color="auto" w:fill="auto"/>
          </w:tcPr>
          <w:p w14:paraId="28AD532C" w14:textId="75CBE379" w:rsidR="005C6278" w:rsidRDefault="005C6278" w:rsidP="005C6278">
            <w:pPr>
              <w:spacing w:before="20"/>
              <w:jc w:val="both"/>
              <w:rPr>
                <w:rFonts w:ascii="Arial" w:hAnsi="Arial" w:cs="Arial"/>
                <w:color w:val="000000"/>
              </w:rPr>
            </w:pPr>
            <w:r>
              <w:rPr>
                <w:rFonts w:ascii="Arial" w:hAnsi="Arial" w:cs="Arial"/>
                <w:color w:val="000000"/>
              </w:rPr>
              <w:t xml:space="preserve">Reference to </w:t>
            </w:r>
            <w:r w:rsidRPr="007922C5">
              <w:rPr>
                <w:rFonts w:ascii="Arial" w:hAnsi="Arial" w:cs="Arial"/>
                <w:i/>
                <w:iCs/>
                <w:color w:val="000000"/>
              </w:rPr>
              <w:t>DPP v Hammoud</w:t>
            </w:r>
            <w:r>
              <w:rPr>
                <w:rFonts w:ascii="Arial" w:hAnsi="Arial" w:cs="Arial"/>
                <w:color w:val="000000"/>
              </w:rPr>
              <w:t xml:space="preserve"> [2023] VSC 58.</w:t>
            </w:r>
          </w:p>
        </w:tc>
      </w:tr>
      <w:tr w:rsidR="005C6278" w14:paraId="242613C9" w14:textId="77777777" w:rsidTr="009B6A89">
        <w:tc>
          <w:tcPr>
            <w:tcW w:w="1261" w:type="dxa"/>
            <w:gridSpan w:val="2"/>
            <w:tcBorders>
              <w:top w:val="single" w:sz="4" w:space="0" w:color="auto"/>
              <w:left w:val="single" w:sz="18" w:space="0" w:color="auto"/>
              <w:bottom w:val="single" w:sz="4" w:space="0" w:color="auto"/>
            </w:tcBorders>
          </w:tcPr>
          <w:p w14:paraId="4D6A1BFB" w14:textId="4AD8F61B" w:rsidR="005C6278" w:rsidRDefault="005C6278" w:rsidP="005C6278">
            <w:pPr>
              <w:rPr>
                <w:lang w:val="en-AU"/>
              </w:rPr>
            </w:pPr>
            <w:r>
              <w:rPr>
                <w:lang w:val="en-AU"/>
              </w:rPr>
              <w:t>21/02/23</w:t>
            </w:r>
          </w:p>
        </w:tc>
        <w:tc>
          <w:tcPr>
            <w:tcW w:w="836" w:type="dxa"/>
            <w:tcBorders>
              <w:top w:val="single" w:sz="4" w:space="0" w:color="auto"/>
              <w:bottom w:val="single" w:sz="4" w:space="0" w:color="auto"/>
            </w:tcBorders>
          </w:tcPr>
          <w:p w14:paraId="7AC05B86" w14:textId="3F14C7A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08420BC" w14:textId="0B4B18E5" w:rsidR="005C6278" w:rsidRDefault="005C6278" w:rsidP="005C6278">
            <w:pPr>
              <w:keepNext/>
              <w:jc w:val="center"/>
              <w:rPr>
                <w:lang w:val="en-AU"/>
              </w:rPr>
            </w:pPr>
            <w:r>
              <w:rPr>
                <w:lang w:val="en-AU"/>
              </w:rPr>
              <w:t>11.4.4A</w:t>
            </w:r>
          </w:p>
        </w:tc>
        <w:tc>
          <w:tcPr>
            <w:tcW w:w="4802" w:type="dxa"/>
            <w:gridSpan w:val="2"/>
            <w:tcBorders>
              <w:top w:val="single" w:sz="4" w:space="0" w:color="auto"/>
              <w:bottom w:val="single" w:sz="4" w:space="0" w:color="auto"/>
              <w:right w:val="single" w:sz="18" w:space="0" w:color="auto"/>
            </w:tcBorders>
            <w:shd w:val="clear" w:color="auto" w:fill="FFF2CC"/>
          </w:tcPr>
          <w:p w14:paraId="27E8AC48" w14:textId="1C1787CD" w:rsidR="005C6278" w:rsidRPr="002B02EA" w:rsidRDefault="005C6278" w:rsidP="005C6278">
            <w:pPr>
              <w:spacing w:before="20" w:after="20"/>
              <w:jc w:val="both"/>
              <w:rPr>
                <w:rFonts w:ascii="Arial" w:hAnsi="Arial" w:cs="Arial"/>
                <w:b/>
                <w:bCs/>
                <w:color w:val="000000"/>
              </w:rPr>
            </w:pPr>
            <w:r w:rsidRPr="002B02EA">
              <w:rPr>
                <w:rFonts w:ascii="Arial" w:hAnsi="Arial" w:cs="Arial"/>
                <w:b/>
                <w:bCs/>
                <w:color w:val="000000"/>
              </w:rPr>
              <w:t>Section formerly numbered 11.4.4 is renumbered 11.4.4A and renamed “</w:t>
            </w:r>
            <w:r>
              <w:rPr>
                <w:rFonts w:ascii="Arial" w:hAnsi="Arial" w:cs="Arial"/>
                <w:b/>
                <w:bCs/>
                <w:color w:val="000000"/>
              </w:rPr>
              <w:t>S</w:t>
            </w:r>
            <w:r w:rsidRPr="001C6E0E">
              <w:rPr>
                <w:rFonts w:ascii="Arial" w:hAnsi="Arial" w:cs="Arial"/>
                <w:b/>
                <w:bCs/>
                <w:color w:val="000000"/>
              </w:rPr>
              <w:t>ubmissions &amp; duty</w:t>
            </w:r>
            <w:r>
              <w:rPr>
                <w:rFonts w:ascii="Arial" w:hAnsi="Arial" w:cs="Arial"/>
                <w:b/>
                <w:bCs/>
                <w:color w:val="000000"/>
              </w:rPr>
              <w:t xml:space="preserve"> of prosecutor”.</w:t>
            </w:r>
          </w:p>
        </w:tc>
      </w:tr>
      <w:tr w:rsidR="005C6278" w14:paraId="5780CBB9" w14:textId="77777777" w:rsidTr="009B6A89">
        <w:trPr>
          <w:trHeight w:val="102"/>
        </w:trPr>
        <w:tc>
          <w:tcPr>
            <w:tcW w:w="1261" w:type="dxa"/>
            <w:gridSpan w:val="2"/>
            <w:vMerge w:val="restart"/>
            <w:tcBorders>
              <w:top w:val="single" w:sz="4" w:space="0" w:color="auto"/>
              <w:left w:val="single" w:sz="18" w:space="0" w:color="auto"/>
            </w:tcBorders>
          </w:tcPr>
          <w:p w14:paraId="319F6586" w14:textId="7054B0EB" w:rsidR="005C6278" w:rsidRDefault="005C6278" w:rsidP="005C6278">
            <w:pPr>
              <w:keepNext/>
              <w:keepLines/>
              <w:rPr>
                <w:lang w:val="en-AU"/>
              </w:rPr>
            </w:pPr>
            <w:r>
              <w:rPr>
                <w:lang w:val="en-AU"/>
              </w:rPr>
              <w:t>21/02/23</w:t>
            </w:r>
          </w:p>
        </w:tc>
        <w:tc>
          <w:tcPr>
            <w:tcW w:w="836" w:type="dxa"/>
            <w:vMerge w:val="restart"/>
            <w:tcBorders>
              <w:top w:val="single" w:sz="4" w:space="0" w:color="auto"/>
            </w:tcBorders>
          </w:tcPr>
          <w:p w14:paraId="4B069D7F" w14:textId="5D5B0FD3" w:rsidR="005C6278" w:rsidRDefault="005C6278" w:rsidP="005C6278">
            <w:pPr>
              <w:jc w:val="center"/>
              <w:rPr>
                <w:lang w:val="en-AU"/>
              </w:rPr>
            </w:pPr>
            <w:r>
              <w:rPr>
                <w:lang w:val="en-AU"/>
              </w:rPr>
              <w:t>11</w:t>
            </w:r>
          </w:p>
        </w:tc>
        <w:tc>
          <w:tcPr>
            <w:tcW w:w="1439" w:type="dxa"/>
            <w:vMerge w:val="restart"/>
            <w:tcBorders>
              <w:top w:val="single" w:sz="4" w:space="0" w:color="auto"/>
            </w:tcBorders>
          </w:tcPr>
          <w:p w14:paraId="57D4E67B" w14:textId="59D3AB99" w:rsidR="005C6278" w:rsidRDefault="005C6278" w:rsidP="005C6278">
            <w:pPr>
              <w:keepNext/>
              <w:jc w:val="center"/>
              <w:rPr>
                <w:lang w:val="en-AU"/>
              </w:rPr>
            </w:pPr>
            <w:r>
              <w:rPr>
                <w:lang w:val="en-AU"/>
              </w:rPr>
              <w:t>11.4.4B</w:t>
            </w:r>
          </w:p>
        </w:tc>
        <w:tc>
          <w:tcPr>
            <w:tcW w:w="4802" w:type="dxa"/>
            <w:gridSpan w:val="2"/>
            <w:tcBorders>
              <w:top w:val="single" w:sz="4" w:space="0" w:color="auto"/>
              <w:bottom w:val="single" w:sz="4" w:space="0" w:color="auto"/>
              <w:right w:val="single" w:sz="18" w:space="0" w:color="auto"/>
            </w:tcBorders>
            <w:shd w:val="clear" w:color="auto" w:fill="FFF2CC"/>
          </w:tcPr>
          <w:p w14:paraId="1D9AD241" w14:textId="139C2960" w:rsidR="005C6278" w:rsidRPr="002B02EA" w:rsidRDefault="005C6278" w:rsidP="005C6278">
            <w:pPr>
              <w:spacing w:before="20" w:after="20"/>
              <w:jc w:val="both"/>
              <w:rPr>
                <w:rFonts w:ascii="Arial" w:hAnsi="Arial" w:cs="Arial"/>
                <w:b/>
                <w:bCs/>
                <w:color w:val="000000"/>
              </w:rPr>
            </w:pPr>
            <w:r w:rsidRPr="002B02EA">
              <w:rPr>
                <w:rFonts w:ascii="Arial" w:hAnsi="Arial" w:cs="Arial"/>
                <w:b/>
                <w:bCs/>
                <w:color w:val="000000"/>
              </w:rPr>
              <w:t>New subsection 11.4.4B entitled “Submissions of accused”.</w:t>
            </w:r>
          </w:p>
        </w:tc>
      </w:tr>
      <w:tr w:rsidR="005C6278" w14:paraId="3C89E4BA" w14:textId="77777777" w:rsidTr="009B6A89">
        <w:trPr>
          <w:trHeight w:val="101"/>
        </w:trPr>
        <w:tc>
          <w:tcPr>
            <w:tcW w:w="1261" w:type="dxa"/>
            <w:gridSpan w:val="2"/>
            <w:vMerge/>
            <w:tcBorders>
              <w:left w:val="single" w:sz="18" w:space="0" w:color="auto"/>
              <w:bottom w:val="single" w:sz="4" w:space="0" w:color="auto"/>
            </w:tcBorders>
          </w:tcPr>
          <w:p w14:paraId="35B08AD3" w14:textId="77777777" w:rsidR="005C6278" w:rsidRDefault="005C6278" w:rsidP="005C6278">
            <w:pPr>
              <w:rPr>
                <w:lang w:val="en-AU"/>
              </w:rPr>
            </w:pPr>
          </w:p>
        </w:tc>
        <w:tc>
          <w:tcPr>
            <w:tcW w:w="836" w:type="dxa"/>
            <w:vMerge/>
            <w:tcBorders>
              <w:bottom w:val="single" w:sz="4" w:space="0" w:color="auto"/>
            </w:tcBorders>
          </w:tcPr>
          <w:p w14:paraId="50CA9C37" w14:textId="4FDF01F3" w:rsidR="005C6278" w:rsidRDefault="005C6278" w:rsidP="005C6278">
            <w:pPr>
              <w:jc w:val="center"/>
              <w:rPr>
                <w:lang w:val="en-AU"/>
              </w:rPr>
            </w:pPr>
          </w:p>
        </w:tc>
        <w:tc>
          <w:tcPr>
            <w:tcW w:w="1439" w:type="dxa"/>
            <w:vMerge/>
            <w:tcBorders>
              <w:bottom w:val="single" w:sz="4" w:space="0" w:color="auto"/>
            </w:tcBorders>
          </w:tcPr>
          <w:p w14:paraId="07D7C279" w14:textId="77777777" w:rsidR="005C6278" w:rsidRDefault="005C6278" w:rsidP="005C6278">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7B4C6349" w14:textId="55D19EEC"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685AE8">
              <w:rPr>
                <w:rFonts w:ascii="Arial" w:hAnsi="Arial" w:cs="Arial"/>
                <w:i/>
                <w:iCs/>
                <w:color w:val="000000"/>
              </w:rPr>
              <w:t>Frank Brooks (a pseudonym) v The King</w:t>
            </w:r>
            <w:r>
              <w:rPr>
                <w:rFonts w:ascii="Arial" w:hAnsi="Arial" w:cs="Arial"/>
                <w:color w:val="000000"/>
              </w:rPr>
              <w:t xml:space="preserve"> [2023] VSCA 4 and extract from [31].</w:t>
            </w:r>
          </w:p>
        </w:tc>
      </w:tr>
      <w:tr w:rsidR="005C6278" w14:paraId="6C68F9EB" w14:textId="77777777" w:rsidTr="009B6A89">
        <w:tc>
          <w:tcPr>
            <w:tcW w:w="1261" w:type="dxa"/>
            <w:gridSpan w:val="2"/>
            <w:tcBorders>
              <w:top w:val="single" w:sz="4" w:space="0" w:color="auto"/>
              <w:left w:val="single" w:sz="18" w:space="0" w:color="auto"/>
              <w:bottom w:val="single" w:sz="4" w:space="0" w:color="auto"/>
            </w:tcBorders>
          </w:tcPr>
          <w:p w14:paraId="17FB43E2" w14:textId="2C4A9205" w:rsidR="005C6278" w:rsidRDefault="005C6278" w:rsidP="005C6278">
            <w:pPr>
              <w:rPr>
                <w:lang w:val="en-AU"/>
              </w:rPr>
            </w:pPr>
            <w:r>
              <w:rPr>
                <w:lang w:val="en-AU"/>
              </w:rPr>
              <w:t>21/02/23</w:t>
            </w:r>
          </w:p>
        </w:tc>
        <w:tc>
          <w:tcPr>
            <w:tcW w:w="836" w:type="dxa"/>
            <w:tcBorders>
              <w:top w:val="single" w:sz="4" w:space="0" w:color="auto"/>
              <w:bottom w:val="single" w:sz="4" w:space="0" w:color="auto"/>
            </w:tcBorders>
          </w:tcPr>
          <w:p w14:paraId="1D67E3EF" w14:textId="6331C11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5A00F75" w14:textId="578A4EDB" w:rsidR="005C6278" w:rsidRDefault="005C6278" w:rsidP="005C6278">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587DC7DB" w14:textId="53A1DE33"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685AE8">
              <w:rPr>
                <w:rFonts w:ascii="Arial" w:hAnsi="Arial" w:cs="Arial"/>
                <w:i/>
                <w:iCs/>
                <w:color w:val="000000"/>
              </w:rPr>
              <w:t>Frank Brooks (a pseudonym) v The King</w:t>
            </w:r>
            <w:r>
              <w:rPr>
                <w:rFonts w:ascii="Arial" w:hAnsi="Arial" w:cs="Arial"/>
                <w:color w:val="000000"/>
              </w:rPr>
              <w:t xml:space="preserve"> [2023] VSCA 4 and extract from [28].  Reference to </w:t>
            </w:r>
            <w:r w:rsidRPr="006F6069">
              <w:rPr>
                <w:rFonts w:ascii="Arial" w:hAnsi="Arial" w:cs="Arial"/>
                <w:i/>
                <w:iCs/>
              </w:rPr>
              <w:t>Edgar Case (a pseudonym) v The King</w:t>
            </w:r>
            <w:r>
              <w:rPr>
                <w:rFonts w:ascii="Arial" w:hAnsi="Arial" w:cs="Arial"/>
              </w:rPr>
              <w:t xml:space="preserve"> [2023] VSCA 12.</w:t>
            </w:r>
          </w:p>
        </w:tc>
      </w:tr>
      <w:tr w:rsidR="005C6278" w14:paraId="14433303"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349FEF02" w14:textId="49B85C31" w:rsidR="005C6278" w:rsidRPr="0054535C" w:rsidRDefault="005C6278" w:rsidP="005C6278">
            <w:pPr>
              <w:keepNext/>
              <w:keepLines/>
              <w:rPr>
                <w:sz w:val="22"/>
                <w:lang w:val="en-AU"/>
              </w:rPr>
            </w:pPr>
            <w:r>
              <w:rPr>
                <w:sz w:val="22"/>
                <w:lang w:val="en-AU"/>
              </w:rPr>
              <w:t>03/02/23</w:t>
            </w:r>
          </w:p>
        </w:tc>
        <w:tc>
          <w:tcPr>
            <w:tcW w:w="7077" w:type="dxa"/>
            <w:gridSpan w:val="4"/>
            <w:tcBorders>
              <w:top w:val="single" w:sz="12" w:space="0" w:color="FF0000"/>
              <w:bottom w:val="single" w:sz="4" w:space="0" w:color="auto"/>
              <w:right w:val="single" w:sz="18" w:space="0" w:color="auto"/>
            </w:tcBorders>
            <w:shd w:val="clear" w:color="auto" w:fill="DDDDDD"/>
          </w:tcPr>
          <w:p w14:paraId="76A0DCCA" w14:textId="04888293"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5C6278" w14:paraId="0B575E7D" w14:textId="77777777" w:rsidTr="009B6A89">
        <w:tc>
          <w:tcPr>
            <w:tcW w:w="1261" w:type="dxa"/>
            <w:gridSpan w:val="2"/>
            <w:tcBorders>
              <w:top w:val="single" w:sz="4" w:space="0" w:color="auto"/>
              <w:left w:val="single" w:sz="18" w:space="0" w:color="auto"/>
              <w:bottom w:val="single" w:sz="18" w:space="0" w:color="auto"/>
            </w:tcBorders>
          </w:tcPr>
          <w:p w14:paraId="7108B6DB" w14:textId="329FFA20" w:rsidR="005C6278" w:rsidRDefault="005C6278" w:rsidP="005C6278">
            <w:pPr>
              <w:rPr>
                <w:lang w:val="en-AU"/>
              </w:rPr>
            </w:pPr>
            <w:r>
              <w:rPr>
                <w:lang w:val="en-AU"/>
              </w:rPr>
              <w:t>03/02/23</w:t>
            </w:r>
          </w:p>
        </w:tc>
        <w:tc>
          <w:tcPr>
            <w:tcW w:w="836" w:type="dxa"/>
            <w:tcBorders>
              <w:top w:val="single" w:sz="4" w:space="0" w:color="auto"/>
              <w:bottom w:val="single" w:sz="18" w:space="0" w:color="auto"/>
            </w:tcBorders>
          </w:tcPr>
          <w:p w14:paraId="765BD54F" w14:textId="70A7AEE7" w:rsidR="005C6278" w:rsidRDefault="005C6278" w:rsidP="005C6278">
            <w:pPr>
              <w:jc w:val="center"/>
              <w:rPr>
                <w:lang w:val="en-AU"/>
              </w:rPr>
            </w:pPr>
            <w:r>
              <w:rPr>
                <w:lang w:val="en-AU"/>
              </w:rPr>
              <w:t>1</w:t>
            </w:r>
          </w:p>
        </w:tc>
        <w:tc>
          <w:tcPr>
            <w:tcW w:w="1439" w:type="dxa"/>
            <w:tcBorders>
              <w:top w:val="single" w:sz="4" w:space="0" w:color="auto"/>
              <w:bottom w:val="single" w:sz="18" w:space="0" w:color="auto"/>
            </w:tcBorders>
          </w:tcPr>
          <w:p w14:paraId="3C132B50" w14:textId="0FA7616C" w:rsidR="005C6278" w:rsidRDefault="005C6278" w:rsidP="005C6278">
            <w:pPr>
              <w:keepNext/>
              <w:jc w:val="center"/>
              <w:rPr>
                <w:lang w:val="en-AU"/>
              </w:rPr>
            </w:pPr>
            <w:r>
              <w:rPr>
                <w:lang w:val="en-AU"/>
              </w:rPr>
              <w:t>1.1.5</w:t>
            </w:r>
          </w:p>
        </w:tc>
        <w:tc>
          <w:tcPr>
            <w:tcW w:w="4802" w:type="dxa"/>
            <w:gridSpan w:val="2"/>
            <w:tcBorders>
              <w:top w:val="single" w:sz="4" w:space="0" w:color="auto"/>
              <w:bottom w:val="single" w:sz="18" w:space="0" w:color="auto"/>
              <w:right w:val="single" w:sz="18" w:space="0" w:color="auto"/>
            </w:tcBorders>
            <w:shd w:val="clear" w:color="auto" w:fill="auto"/>
          </w:tcPr>
          <w:p w14:paraId="46718064" w14:textId="32274EC6" w:rsidR="005C6278" w:rsidRPr="00537325" w:rsidRDefault="005C6278" w:rsidP="005C6278">
            <w:pPr>
              <w:spacing w:before="20" w:after="20"/>
              <w:jc w:val="both"/>
              <w:rPr>
                <w:rFonts w:ascii="Arial" w:hAnsi="Arial" w:cs="Arial"/>
              </w:rPr>
            </w:pPr>
            <w:r w:rsidRPr="00537325">
              <w:rPr>
                <w:rFonts w:ascii="Arial" w:hAnsi="Arial" w:cs="Arial"/>
              </w:rPr>
              <w:t xml:space="preserve">Minor amendment </w:t>
            </w:r>
            <w:r>
              <w:rPr>
                <w:rFonts w:ascii="Arial" w:hAnsi="Arial" w:cs="Arial"/>
              </w:rPr>
              <w:t>noting</w:t>
            </w:r>
            <w:r w:rsidRPr="00537325">
              <w:rPr>
                <w:rFonts w:ascii="Arial" w:hAnsi="Arial" w:cs="Arial"/>
              </w:rPr>
              <w:t xml:space="preserve"> that</w:t>
            </w:r>
            <w:r>
              <w:rPr>
                <w:rFonts w:ascii="Arial" w:hAnsi="Arial" w:cs="Arial"/>
              </w:rPr>
              <w:t xml:space="preserve"> the</w:t>
            </w:r>
            <w:r>
              <w:rPr>
                <w:rFonts w:ascii="Arial" w:hAnsi="Arial" w:cs="Arial"/>
                <w:i/>
                <w:iCs/>
              </w:rPr>
              <w:t xml:space="preserve"> </w:t>
            </w:r>
            <w:r w:rsidRPr="00537325">
              <w:rPr>
                <w:rFonts w:ascii="Arial" w:hAnsi="Arial" w:cs="Arial"/>
                <w:i/>
                <w:iCs/>
              </w:rPr>
              <w:t>Children, Youth and Families Amendment (Child Protection) Bill 2021</w:t>
            </w:r>
            <w:r w:rsidRPr="00537325">
              <w:rPr>
                <w:rFonts w:ascii="Arial" w:hAnsi="Arial" w:cs="Arial"/>
              </w:rPr>
              <w:t xml:space="preserve"> lapsed on 01/11/2022.</w:t>
            </w:r>
          </w:p>
        </w:tc>
      </w:tr>
      <w:tr w:rsidR="005C6278" w14:paraId="3A8A9C8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AE34A83" w14:textId="630E4F57" w:rsidR="005C6278" w:rsidRPr="0054535C" w:rsidRDefault="005C6278" w:rsidP="005C6278">
            <w:pPr>
              <w:keepNext/>
              <w:keepLines/>
              <w:rPr>
                <w:sz w:val="22"/>
                <w:lang w:val="en-AU"/>
              </w:rPr>
            </w:pPr>
            <w:r>
              <w:rPr>
                <w:sz w:val="22"/>
                <w:lang w:val="en-AU"/>
              </w:rPr>
              <w:t>03/02/23</w:t>
            </w:r>
          </w:p>
        </w:tc>
        <w:tc>
          <w:tcPr>
            <w:tcW w:w="7077" w:type="dxa"/>
            <w:gridSpan w:val="4"/>
            <w:tcBorders>
              <w:top w:val="single" w:sz="18" w:space="0" w:color="auto"/>
              <w:bottom w:val="single" w:sz="4" w:space="0" w:color="auto"/>
              <w:right w:val="single" w:sz="18" w:space="0" w:color="auto"/>
            </w:tcBorders>
            <w:shd w:val="clear" w:color="auto" w:fill="DDDDDD"/>
          </w:tcPr>
          <w:p w14:paraId="2CAE6CA4" w14:textId="1CD8A7A1"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5E53B8E9" w14:textId="77777777" w:rsidTr="009B6A89">
        <w:trPr>
          <w:trHeight w:val="454"/>
        </w:trPr>
        <w:tc>
          <w:tcPr>
            <w:tcW w:w="1261" w:type="dxa"/>
            <w:gridSpan w:val="2"/>
            <w:tcBorders>
              <w:left w:val="single" w:sz="18" w:space="0" w:color="auto"/>
            </w:tcBorders>
          </w:tcPr>
          <w:p w14:paraId="3A90DA8A" w14:textId="4FF0A744" w:rsidR="005C6278" w:rsidRDefault="005C6278" w:rsidP="005C6278">
            <w:pPr>
              <w:rPr>
                <w:lang w:val="en-AU"/>
              </w:rPr>
            </w:pPr>
            <w:r>
              <w:rPr>
                <w:lang w:val="en-AU"/>
              </w:rPr>
              <w:t>03/02/23</w:t>
            </w:r>
          </w:p>
        </w:tc>
        <w:tc>
          <w:tcPr>
            <w:tcW w:w="836" w:type="dxa"/>
          </w:tcPr>
          <w:p w14:paraId="621CBB3E" w14:textId="25BCE831" w:rsidR="005C6278" w:rsidRDefault="005C6278" w:rsidP="005C6278">
            <w:pPr>
              <w:jc w:val="center"/>
              <w:rPr>
                <w:lang w:val="en-AU"/>
              </w:rPr>
            </w:pPr>
            <w:r>
              <w:rPr>
                <w:lang w:val="en-AU"/>
              </w:rPr>
              <w:t>3</w:t>
            </w:r>
          </w:p>
        </w:tc>
        <w:tc>
          <w:tcPr>
            <w:tcW w:w="1439" w:type="dxa"/>
          </w:tcPr>
          <w:p w14:paraId="52FF6993" w14:textId="77777777" w:rsidR="005C6278" w:rsidRDefault="005C6278" w:rsidP="005C6278">
            <w:pPr>
              <w:keepNext/>
              <w:jc w:val="center"/>
              <w:rPr>
                <w:lang w:val="en-AU"/>
              </w:rPr>
            </w:pPr>
            <w:r>
              <w:rPr>
                <w:lang w:val="en-AU"/>
              </w:rPr>
              <w:t>3.1</w:t>
            </w:r>
          </w:p>
          <w:p w14:paraId="7C351637" w14:textId="77777777" w:rsidR="005C6278" w:rsidRDefault="005C6278" w:rsidP="005C6278">
            <w:pPr>
              <w:keepNext/>
              <w:jc w:val="center"/>
              <w:rPr>
                <w:lang w:val="en-AU"/>
              </w:rPr>
            </w:pPr>
            <w:r>
              <w:rPr>
                <w:lang w:val="en-AU"/>
              </w:rPr>
              <w:t>3.1.1</w:t>
            </w:r>
          </w:p>
          <w:p w14:paraId="034834EF" w14:textId="6AA8BDDA" w:rsidR="005C6278" w:rsidRDefault="005C6278" w:rsidP="005C6278">
            <w:pPr>
              <w:keepNext/>
              <w:jc w:val="center"/>
              <w:rPr>
                <w:lang w:val="en-AU"/>
              </w:rPr>
            </w:pPr>
            <w:r>
              <w:rPr>
                <w:lang w:val="en-AU"/>
              </w:rPr>
              <w:t>3.1.2</w:t>
            </w:r>
          </w:p>
        </w:tc>
        <w:tc>
          <w:tcPr>
            <w:tcW w:w="4802" w:type="dxa"/>
            <w:gridSpan w:val="2"/>
            <w:tcBorders>
              <w:top w:val="single" w:sz="4" w:space="0" w:color="auto"/>
              <w:right w:val="single" w:sz="18" w:space="0" w:color="auto"/>
            </w:tcBorders>
            <w:shd w:val="clear" w:color="auto" w:fill="FFF2CC"/>
          </w:tcPr>
          <w:p w14:paraId="04236E86" w14:textId="36AD5826" w:rsidR="005C6278" w:rsidRPr="00081D00" w:rsidRDefault="005C6278" w:rsidP="005C6278">
            <w:pPr>
              <w:spacing w:before="20" w:after="20"/>
              <w:jc w:val="both"/>
              <w:rPr>
                <w:rFonts w:ascii="Arial" w:hAnsi="Arial" w:cs="Arial"/>
                <w:b/>
                <w:bCs/>
              </w:rPr>
            </w:pPr>
            <w:r w:rsidRPr="00081D00">
              <w:rPr>
                <w:rFonts w:ascii="Arial" w:hAnsi="Arial" w:cs="Arial"/>
                <w:b/>
                <w:bCs/>
              </w:rPr>
              <w:t>Section headings 3.1.1 “</w:t>
            </w:r>
            <w:r>
              <w:rPr>
                <w:rFonts w:ascii="Arial" w:hAnsi="Arial" w:cs="Arial"/>
                <w:b/>
                <w:bCs/>
              </w:rPr>
              <w:t>Procedural fairness (natural justice) generally</w:t>
            </w:r>
            <w:r w:rsidRPr="00081D00">
              <w:rPr>
                <w:rFonts w:ascii="Arial" w:hAnsi="Arial" w:cs="Arial"/>
                <w:b/>
                <w:bCs/>
              </w:rPr>
              <w:t>” &amp; 3.1.2 “</w:t>
            </w:r>
            <w:r>
              <w:rPr>
                <w:rFonts w:ascii="Arial" w:hAnsi="Arial" w:cs="Arial"/>
                <w:b/>
                <w:bCs/>
              </w:rPr>
              <w:t>Actual or apprehended judicial bias</w:t>
            </w:r>
            <w:r w:rsidRPr="00081D00">
              <w:rPr>
                <w:rFonts w:ascii="Arial" w:hAnsi="Arial" w:cs="Arial"/>
                <w:b/>
                <w:bCs/>
              </w:rPr>
              <w:t>” are inserted into Part 3.1.</w:t>
            </w:r>
          </w:p>
        </w:tc>
      </w:tr>
      <w:tr w:rsidR="005C6278" w14:paraId="48428A99" w14:textId="77777777" w:rsidTr="009B6A89">
        <w:trPr>
          <w:trHeight w:val="454"/>
        </w:trPr>
        <w:tc>
          <w:tcPr>
            <w:tcW w:w="1261" w:type="dxa"/>
            <w:gridSpan w:val="2"/>
            <w:tcBorders>
              <w:left w:val="single" w:sz="18" w:space="0" w:color="auto"/>
            </w:tcBorders>
          </w:tcPr>
          <w:p w14:paraId="755FD58E" w14:textId="10849636" w:rsidR="005C6278" w:rsidRDefault="005C6278" w:rsidP="005C6278">
            <w:pPr>
              <w:rPr>
                <w:lang w:val="en-AU"/>
              </w:rPr>
            </w:pPr>
            <w:r>
              <w:rPr>
                <w:lang w:val="en-AU"/>
              </w:rPr>
              <w:t>03/02/23</w:t>
            </w:r>
          </w:p>
        </w:tc>
        <w:tc>
          <w:tcPr>
            <w:tcW w:w="836" w:type="dxa"/>
          </w:tcPr>
          <w:p w14:paraId="7890A065" w14:textId="1E30BEB9" w:rsidR="005C6278" w:rsidRDefault="005C6278" w:rsidP="005C6278">
            <w:pPr>
              <w:jc w:val="center"/>
              <w:rPr>
                <w:lang w:val="en-AU"/>
              </w:rPr>
            </w:pPr>
            <w:r>
              <w:rPr>
                <w:lang w:val="en-AU"/>
              </w:rPr>
              <w:t>3</w:t>
            </w:r>
          </w:p>
        </w:tc>
        <w:tc>
          <w:tcPr>
            <w:tcW w:w="1439" w:type="dxa"/>
          </w:tcPr>
          <w:p w14:paraId="5F662D9D" w14:textId="15F5B800" w:rsidR="005C6278" w:rsidRDefault="005C6278" w:rsidP="005C6278">
            <w:pPr>
              <w:keepNext/>
              <w:jc w:val="center"/>
              <w:rPr>
                <w:lang w:val="en-AU"/>
              </w:rPr>
            </w:pPr>
            <w:r>
              <w:rPr>
                <w:lang w:val="en-AU"/>
              </w:rPr>
              <w:t>3.1.1</w:t>
            </w:r>
          </w:p>
        </w:tc>
        <w:tc>
          <w:tcPr>
            <w:tcW w:w="4802" w:type="dxa"/>
            <w:gridSpan w:val="2"/>
            <w:tcBorders>
              <w:top w:val="single" w:sz="4" w:space="0" w:color="auto"/>
              <w:right w:val="single" w:sz="18" w:space="0" w:color="auto"/>
            </w:tcBorders>
            <w:shd w:val="clear" w:color="auto" w:fill="auto"/>
          </w:tcPr>
          <w:p w14:paraId="6DF0C1AA" w14:textId="46DB3D9B" w:rsidR="005C6278" w:rsidRPr="006C0214" w:rsidRDefault="005C6278" w:rsidP="005C6278">
            <w:pPr>
              <w:spacing w:before="20" w:after="20"/>
              <w:jc w:val="both"/>
              <w:rPr>
                <w:rFonts w:ascii="Arial" w:hAnsi="Arial" w:cs="Arial"/>
              </w:rPr>
            </w:pPr>
            <w:r>
              <w:rPr>
                <w:rFonts w:ascii="Arial" w:hAnsi="Arial" w:cs="Arial"/>
              </w:rPr>
              <w:t xml:space="preserve">References to </w:t>
            </w:r>
            <w:r w:rsidRPr="005E1242">
              <w:rPr>
                <w:rFonts w:ascii="Arial" w:hAnsi="Arial" w:cs="Arial"/>
                <w:i/>
                <w:iCs/>
                <w:color w:val="000000"/>
              </w:rPr>
              <w:t>Stevens v DP World Melbourne Ltd</w:t>
            </w:r>
            <w:r>
              <w:rPr>
                <w:rFonts w:ascii="Arial" w:hAnsi="Arial" w:cs="Arial"/>
                <w:color w:val="000000"/>
              </w:rPr>
              <w:t xml:space="preserve"> [2022] VSCA 285 at [22] &amp; [63]-ground (8); </w:t>
            </w:r>
            <w:proofErr w:type="spellStart"/>
            <w:r w:rsidRPr="001C057A">
              <w:rPr>
                <w:rFonts w:ascii="Arial" w:hAnsi="Arial" w:cs="Arial"/>
                <w:bCs/>
                <w:i/>
                <w:iCs/>
                <w:color w:val="000000"/>
              </w:rPr>
              <w:t>Hycenko</w:t>
            </w:r>
            <w:proofErr w:type="spellEnd"/>
            <w:r w:rsidRPr="001C057A">
              <w:rPr>
                <w:rFonts w:ascii="Arial" w:hAnsi="Arial" w:cs="Arial"/>
                <w:bCs/>
                <w:i/>
                <w:iCs/>
                <w:color w:val="000000"/>
              </w:rPr>
              <w:t xml:space="preserve"> v Badge &amp; Ors</w:t>
            </w:r>
            <w:r>
              <w:rPr>
                <w:rFonts w:ascii="Arial" w:hAnsi="Arial" w:cs="Arial"/>
                <w:bCs/>
                <w:color w:val="000000"/>
              </w:rPr>
              <w:t xml:space="preserve"> [2023] VSC 19 at [24]-[41].</w:t>
            </w:r>
          </w:p>
        </w:tc>
      </w:tr>
      <w:tr w:rsidR="005C6278" w14:paraId="6CBBBEC2" w14:textId="77777777" w:rsidTr="009B6A89">
        <w:trPr>
          <w:trHeight w:val="454"/>
        </w:trPr>
        <w:tc>
          <w:tcPr>
            <w:tcW w:w="1261" w:type="dxa"/>
            <w:gridSpan w:val="2"/>
            <w:tcBorders>
              <w:left w:val="single" w:sz="18" w:space="0" w:color="auto"/>
            </w:tcBorders>
          </w:tcPr>
          <w:p w14:paraId="19918136" w14:textId="3A6935D1" w:rsidR="005C6278" w:rsidRDefault="005C6278" w:rsidP="005C6278">
            <w:pPr>
              <w:rPr>
                <w:lang w:val="en-AU"/>
              </w:rPr>
            </w:pPr>
            <w:r>
              <w:rPr>
                <w:lang w:val="en-AU"/>
              </w:rPr>
              <w:t>03/02/23</w:t>
            </w:r>
          </w:p>
        </w:tc>
        <w:tc>
          <w:tcPr>
            <w:tcW w:w="836" w:type="dxa"/>
          </w:tcPr>
          <w:p w14:paraId="7E16C3BD" w14:textId="6D07629F" w:rsidR="005C6278" w:rsidRDefault="005C6278" w:rsidP="005C6278">
            <w:pPr>
              <w:jc w:val="center"/>
              <w:rPr>
                <w:lang w:val="en-AU"/>
              </w:rPr>
            </w:pPr>
            <w:r>
              <w:rPr>
                <w:lang w:val="en-AU"/>
              </w:rPr>
              <w:t>3</w:t>
            </w:r>
          </w:p>
        </w:tc>
        <w:tc>
          <w:tcPr>
            <w:tcW w:w="1439" w:type="dxa"/>
          </w:tcPr>
          <w:p w14:paraId="4A6022AB" w14:textId="31AA234A" w:rsidR="005C6278" w:rsidRDefault="005C6278" w:rsidP="005C6278">
            <w:pPr>
              <w:keepNext/>
              <w:jc w:val="center"/>
              <w:rPr>
                <w:lang w:val="en-AU"/>
              </w:rPr>
            </w:pPr>
            <w:r>
              <w:rPr>
                <w:lang w:val="en-AU"/>
              </w:rPr>
              <w:t>3.3.3</w:t>
            </w:r>
          </w:p>
        </w:tc>
        <w:tc>
          <w:tcPr>
            <w:tcW w:w="4802" w:type="dxa"/>
            <w:gridSpan w:val="2"/>
            <w:tcBorders>
              <w:top w:val="single" w:sz="4" w:space="0" w:color="auto"/>
              <w:right w:val="single" w:sz="18" w:space="0" w:color="auto"/>
            </w:tcBorders>
            <w:shd w:val="clear" w:color="auto" w:fill="auto"/>
          </w:tcPr>
          <w:p w14:paraId="651EE172" w14:textId="620FD0A5" w:rsidR="005C6278" w:rsidRDefault="005C6278" w:rsidP="005C6278">
            <w:pPr>
              <w:spacing w:before="20" w:after="20"/>
              <w:jc w:val="both"/>
              <w:rPr>
                <w:rFonts w:ascii="Arial" w:hAnsi="Arial" w:cs="Arial"/>
              </w:rPr>
            </w:pPr>
            <w:r>
              <w:rPr>
                <w:rFonts w:ascii="Arial" w:hAnsi="Arial" w:cs="Arial"/>
              </w:rPr>
              <w:t xml:space="preserve">References to </w:t>
            </w:r>
            <w:r w:rsidRPr="00E00823">
              <w:rPr>
                <w:rFonts w:ascii="Arial" w:hAnsi="Arial" w:cs="Arial"/>
                <w:i/>
                <w:iCs/>
              </w:rPr>
              <w:t>Soo v Yang &amp; Vale Pty Ltd</w:t>
            </w:r>
            <w:r w:rsidRPr="00E00823">
              <w:rPr>
                <w:rFonts w:ascii="Arial" w:hAnsi="Arial" w:cs="Arial"/>
              </w:rPr>
              <w:t xml:space="preserve"> [2022] VSCA 227; </w:t>
            </w:r>
            <w:r w:rsidRPr="00E00823">
              <w:rPr>
                <w:rFonts w:ascii="Arial" w:hAnsi="Arial" w:cs="Arial"/>
                <w:i/>
                <w:iCs/>
              </w:rPr>
              <w:t>Taylor v Merlino</w:t>
            </w:r>
            <w:r w:rsidRPr="00E00823">
              <w:rPr>
                <w:rFonts w:ascii="Arial" w:hAnsi="Arial" w:cs="Arial"/>
              </w:rPr>
              <w:t xml:space="preserve"> [2022] VSCA 37; </w:t>
            </w:r>
            <w:r w:rsidRPr="00E00823">
              <w:rPr>
                <w:rFonts w:ascii="Arial" w:hAnsi="Arial" w:cs="Arial"/>
                <w:i/>
                <w:iCs/>
              </w:rPr>
              <w:t xml:space="preserve">Holden v </w:t>
            </w:r>
            <w:proofErr w:type="spellStart"/>
            <w:r w:rsidRPr="00E00823">
              <w:rPr>
                <w:rFonts w:ascii="Arial" w:hAnsi="Arial" w:cs="Arial"/>
                <w:i/>
                <w:iCs/>
              </w:rPr>
              <w:t>Kukuy</w:t>
            </w:r>
            <w:proofErr w:type="spellEnd"/>
            <w:r w:rsidRPr="00E00823">
              <w:rPr>
                <w:rFonts w:ascii="Arial" w:hAnsi="Arial" w:cs="Arial"/>
                <w:i/>
                <w:iCs/>
              </w:rPr>
              <w:t xml:space="preserve">; Re Jay Invest Property Pty Ltd (in </w:t>
            </w:r>
            <w:proofErr w:type="spellStart"/>
            <w:r w:rsidRPr="00E00823">
              <w:rPr>
                <w:rFonts w:ascii="Arial" w:hAnsi="Arial" w:cs="Arial"/>
                <w:i/>
                <w:iCs/>
              </w:rPr>
              <w:t>liq</w:t>
            </w:r>
            <w:proofErr w:type="spellEnd"/>
            <w:r w:rsidRPr="00E00823">
              <w:rPr>
                <w:rFonts w:ascii="Arial" w:hAnsi="Arial" w:cs="Arial"/>
                <w:i/>
                <w:iCs/>
              </w:rPr>
              <w:t>)</w:t>
            </w:r>
            <w:r w:rsidRPr="00E00823">
              <w:rPr>
                <w:rFonts w:ascii="Arial" w:hAnsi="Arial" w:cs="Arial"/>
              </w:rPr>
              <w:t xml:space="preserve"> [2022] VSC </w:t>
            </w:r>
            <w:r>
              <w:rPr>
                <w:rFonts w:ascii="Arial" w:hAnsi="Arial" w:cs="Arial"/>
              </w:rPr>
              <w:t xml:space="preserve">796 </w:t>
            </w:r>
            <w:r w:rsidRPr="00E00823">
              <w:rPr>
                <w:rFonts w:ascii="Arial" w:hAnsi="Arial" w:cs="Arial"/>
              </w:rPr>
              <w:t>at [23]-[24].</w:t>
            </w:r>
          </w:p>
        </w:tc>
      </w:tr>
      <w:tr w:rsidR="005C6278" w14:paraId="17996B00" w14:textId="77777777" w:rsidTr="009B6A89">
        <w:trPr>
          <w:trHeight w:val="454"/>
        </w:trPr>
        <w:tc>
          <w:tcPr>
            <w:tcW w:w="1261" w:type="dxa"/>
            <w:gridSpan w:val="2"/>
            <w:tcBorders>
              <w:left w:val="single" w:sz="18" w:space="0" w:color="auto"/>
            </w:tcBorders>
          </w:tcPr>
          <w:p w14:paraId="38A9FC1F" w14:textId="73115493" w:rsidR="005C6278" w:rsidRDefault="005C6278" w:rsidP="005C6278">
            <w:pPr>
              <w:rPr>
                <w:lang w:val="en-AU"/>
              </w:rPr>
            </w:pPr>
            <w:r>
              <w:rPr>
                <w:lang w:val="en-AU"/>
              </w:rPr>
              <w:t>03/02/23</w:t>
            </w:r>
          </w:p>
        </w:tc>
        <w:tc>
          <w:tcPr>
            <w:tcW w:w="836" w:type="dxa"/>
          </w:tcPr>
          <w:p w14:paraId="6C39F080" w14:textId="18474E4B" w:rsidR="005C6278" w:rsidRDefault="005C6278" w:rsidP="005C6278">
            <w:pPr>
              <w:jc w:val="center"/>
              <w:rPr>
                <w:lang w:val="en-AU"/>
              </w:rPr>
            </w:pPr>
            <w:r>
              <w:rPr>
                <w:lang w:val="en-AU"/>
              </w:rPr>
              <w:t>3</w:t>
            </w:r>
          </w:p>
        </w:tc>
        <w:tc>
          <w:tcPr>
            <w:tcW w:w="1439" w:type="dxa"/>
          </w:tcPr>
          <w:p w14:paraId="05CC4408" w14:textId="103C7C23" w:rsidR="005C6278" w:rsidRDefault="005C6278" w:rsidP="005C6278">
            <w:pPr>
              <w:keepNext/>
              <w:jc w:val="center"/>
              <w:rPr>
                <w:lang w:val="en-AU"/>
              </w:rPr>
            </w:pPr>
            <w:r>
              <w:rPr>
                <w:lang w:val="en-AU"/>
              </w:rPr>
              <w:t>3.3.4.2</w:t>
            </w:r>
          </w:p>
        </w:tc>
        <w:tc>
          <w:tcPr>
            <w:tcW w:w="4802" w:type="dxa"/>
            <w:gridSpan w:val="2"/>
            <w:tcBorders>
              <w:top w:val="single" w:sz="4" w:space="0" w:color="auto"/>
              <w:right w:val="single" w:sz="18" w:space="0" w:color="auto"/>
            </w:tcBorders>
            <w:shd w:val="clear" w:color="auto" w:fill="auto"/>
          </w:tcPr>
          <w:p w14:paraId="085A9F2E" w14:textId="0ACFD9B6" w:rsidR="005C6278" w:rsidRDefault="005C6278" w:rsidP="005C6278">
            <w:pPr>
              <w:spacing w:before="20" w:after="20"/>
              <w:jc w:val="both"/>
              <w:rPr>
                <w:rFonts w:ascii="Arial" w:hAnsi="Arial" w:cs="Arial"/>
              </w:rPr>
            </w:pPr>
            <w:r>
              <w:rPr>
                <w:rFonts w:ascii="Arial" w:hAnsi="Arial" w:cs="Arial"/>
              </w:rPr>
              <w:t xml:space="preserve">Reference to </w:t>
            </w:r>
            <w:r w:rsidRPr="00486A96">
              <w:rPr>
                <w:rFonts w:ascii="Arial" w:hAnsi="Arial" w:cs="Arial"/>
                <w:i/>
                <w:iCs/>
              </w:rPr>
              <w:t>Zaric &amp; Ors v City of Greater Dandenong</w:t>
            </w:r>
            <w:r>
              <w:rPr>
                <w:rFonts w:ascii="Arial" w:hAnsi="Arial" w:cs="Arial"/>
              </w:rPr>
              <w:t xml:space="preserve"> [2022] VSC 680 at [46]-[50].</w:t>
            </w:r>
          </w:p>
        </w:tc>
      </w:tr>
      <w:tr w:rsidR="005C6278" w14:paraId="4AA98EC3" w14:textId="77777777" w:rsidTr="009B6A89">
        <w:trPr>
          <w:trHeight w:val="454"/>
        </w:trPr>
        <w:tc>
          <w:tcPr>
            <w:tcW w:w="1261" w:type="dxa"/>
            <w:gridSpan w:val="2"/>
            <w:tcBorders>
              <w:left w:val="single" w:sz="18" w:space="0" w:color="auto"/>
            </w:tcBorders>
          </w:tcPr>
          <w:p w14:paraId="17E69404" w14:textId="1EE69E79" w:rsidR="005C6278" w:rsidRDefault="005C6278" w:rsidP="005C6278">
            <w:pPr>
              <w:rPr>
                <w:lang w:val="en-AU"/>
              </w:rPr>
            </w:pPr>
            <w:r>
              <w:rPr>
                <w:lang w:val="en-AU"/>
              </w:rPr>
              <w:t>03/02/23</w:t>
            </w:r>
          </w:p>
        </w:tc>
        <w:tc>
          <w:tcPr>
            <w:tcW w:w="836" w:type="dxa"/>
          </w:tcPr>
          <w:p w14:paraId="03C922C4" w14:textId="6A79B16F" w:rsidR="005C6278" w:rsidRDefault="005C6278" w:rsidP="005C6278">
            <w:pPr>
              <w:jc w:val="center"/>
              <w:rPr>
                <w:lang w:val="en-AU"/>
              </w:rPr>
            </w:pPr>
            <w:r>
              <w:rPr>
                <w:lang w:val="en-AU"/>
              </w:rPr>
              <w:t>3</w:t>
            </w:r>
          </w:p>
        </w:tc>
        <w:tc>
          <w:tcPr>
            <w:tcW w:w="1439" w:type="dxa"/>
          </w:tcPr>
          <w:p w14:paraId="564778DB" w14:textId="36FF0F15" w:rsidR="005C6278" w:rsidRDefault="005C6278" w:rsidP="005C6278">
            <w:pPr>
              <w:keepNext/>
              <w:jc w:val="center"/>
              <w:rPr>
                <w:lang w:val="en-AU"/>
              </w:rPr>
            </w:pPr>
            <w:r>
              <w:rPr>
                <w:lang w:val="en-AU"/>
              </w:rPr>
              <w:t>3.4.5</w:t>
            </w:r>
          </w:p>
        </w:tc>
        <w:tc>
          <w:tcPr>
            <w:tcW w:w="4802" w:type="dxa"/>
            <w:gridSpan w:val="2"/>
            <w:tcBorders>
              <w:top w:val="single" w:sz="4" w:space="0" w:color="auto"/>
              <w:right w:val="single" w:sz="18" w:space="0" w:color="auto"/>
            </w:tcBorders>
            <w:shd w:val="clear" w:color="auto" w:fill="auto"/>
          </w:tcPr>
          <w:p w14:paraId="0EF43BDF" w14:textId="15629D12" w:rsidR="005C6278" w:rsidRPr="006C0214" w:rsidRDefault="005C6278" w:rsidP="005C6278">
            <w:pPr>
              <w:spacing w:before="20" w:after="20"/>
              <w:jc w:val="both"/>
              <w:rPr>
                <w:rFonts w:ascii="Arial" w:hAnsi="Arial" w:cs="Arial"/>
              </w:rPr>
            </w:pPr>
            <w:r>
              <w:rPr>
                <w:rFonts w:ascii="Arial" w:hAnsi="Arial" w:cs="Arial"/>
              </w:rPr>
              <w:t xml:space="preserve">Summary of </w:t>
            </w:r>
            <w:proofErr w:type="spellStart"/>
            <w:r w:rsidRPr="009139AF">
              <w:rPr>
                <w:rFonts w:ascii="Arial" w:hAnsi="Arial" w:cs="Arial"/>
                <w:i/>
                <w:iCs/>
              </w:rPr>
              <w:t>Weldemichael</w:t>
            </w:r>
            <w:proofErr w:type="spellEnd"/>
            <w:r w:rsidRPr="009139AF">
              <w:rPr>
                <w:rFonts w:ascii="Arial" w:hAnsi="Arial" w:cs="Arial"/>
                <w:i/>
                <w:iCs/>
              </w:rPr>
              <w:t xml:space="preserve"> v Duy Tri Ha</w:t>
            </w:r>
            <w:r w:rsidRPr="009139AF">
              <w:rPr>
                <w:rFonts w:ascii="Arial" w:hAnsi="Arial" w:cs="Arial"/>
              </w:rPr>
              <w:t xml:space="preserve"> [2022] VSC 817</w:t>
            </w:r>
            <w:r>
              <w:rPr>
                <w:rFonts w:ascii="Arial" w:hAnsi="Arial" w:cs="Arial"/>
              </w:rPr>
              <w:t xml:space="preserve"> and extract from [20].</w:t>
            </w:r>
          </w:p>
        </w:tc>
      </w:tr>
      <w:tr w:rsidR="005C6278" w14:paraId="24A33D85" w14:textId="77777777" w:rsidTr="009B6A89">
        <w:trPr>
          <w:trHeight w:val="454"/>
        </w:trPr>
        <w:tc>
          <w:tcPr>
            <w:tcW w:w="1261" w:type="dxa"/>
            <w:gridSpan w:val="2"/>
            <w:tcBorders>
              <w:left w:val="single" w:sz="18" w:space="0" w:color="auto"/>
            </w:tcBorders>
          </w:tcPr>
          <w:p w14:paraId="67B2DEED" w14:textId="1CEAD63E" w:rsidR="005C6278" w:rsidRDefault="005C6278" w:rsidP="005C6278">
            <w:pPr>
              <w:rPr>
                <w:lang w:val="en-AU"/>
              </w:rPr>
            </w:pPr>
            <w:r>
              <w:rPr>
                <w:lang w:val="en-AU"/>
              </w:rPr>
              <w:t>03/02/23</w:t>
            </w:r>
          </w:p>
        </w:tc>
        <w:tc>
          <w:tcPr>
            <w:tcW w:w="836" w:type="dxa"/>
          </w:tcPr>
          <w:p w14:paraId="541F1505" w14:textId="56B4CA0F" w:rsidR="005C6278" w:rsidRDefault="005C6278" w:rsidP="005C6278">
            <w:pPr>
              <w:jc w:val="center"/>
              <w:rPr>
                <w:lang w:val="en-AU"/>
              </w:rPr>
            </w:pPr>
            <w:r>
              <w:rPr>
                <w:lang w:val="en-AU"/>
              </w:rPr>
              <w:t>3</w:t>
            </w:r>
          </w:p>
        </w:tc>
        <w:tc>
          <w:tcPr>
            <w:tcW w:w="1439" w:type="dxa"/>
          </w:tcPr>
          <w:p w14:paraId="4776425F" w14:textId="207B2CE6" w:rsidR="005C6278" w:rsidRDefault="005C6278" w:rsidP="005C6278">
            <w:pPr>
              <w:keepNext/>
              <w:jc w:val="center"/>
              <w:rPr>
                <w:lang w:val="en-AU"/>
              </w:rPr>
            </w:pPr>
            <w:r>
              <w:rPr>
                <w:lang w:val="en-AU"/>
              </w:rPr>
              <w:t>3.5.3.7</w:t>
            </w:r>
          </w:p>
        </w:tc>
        <w:tc>
          <w:tcPr>
            <w:tcW w:w="4802" w:type="dxa"/>
            <w:gridSpan w:val="2"/>
            <w:tcBorders>
              <w:top w:val="single" w:sz="4" w:space="0" w:color="auto"/>
              <w:right w:val="single" w:sz="18" w:space="0" w:color="auto"/>
            </w:tcBorders>
            <w:shd w:val="clear" w:color="auto" w:fill="auto"/>
          </w:tcPr>
          <w:p w14:paraId="1EDD2363" w14:textId="14295F67" w:rsidR="005C6278" w:rsidRDefault="005C6278" w:rsidP="005C6278">
            <w:pPr>
              <w:spacing w:before="20" w:after="20"/>
              <w:jc w:val="both"/>
              <w:rPr>
                <w:rFonts w:ascii="Arial" w:hAnsi="Arial" w:cs="Arial"/>
              </w:rPr>
            </w:pPr>
            <w:r>
              <w:rPr>
                <w:rFonts w:ascii="Arial" w:hAnsi="Arial" w:cs="Arial"/>
              </w:rPr>
              <w:t xml:space="preserve">References to </w:t>
            </w:r>
            <w:r w:rsidRPr="0005362E">
              <w:rPr>
                <w:rFonts w:ascii="Arial" w:hAnsi="Arial" w:cs="Arial"/>
                <w:i/>
                <w:iCs/>
              </w:rPr>
              <w:t xml:space="preserve">Re </w:t>
            </w:r>
            <w:proofErr w:type="spellStart"/>
            <w:r w:rsidRPr="0005362E">
              <w:rPr>
                <w:rFonts w:ascii="Arial" w:hAnsi="Arial" w:cs="Arial"/>
                <w:i/>
                <w:iCs/>
              </w:rPr>
              <w:t>Klapsas</w:t>
            </w:r>
            <w:proofErr w:type="spellEnd"/>
            <w:r w:rsidRPr="0005362E">
              <w:rPr>
                <w:rFonts w:ascii="Arial" w:hAnsi="Arial" w:cs="Arial"/>
                <w:i/>
                <w:iCs/>
              </w:rPr>
              <w:t xml:space="preserve">; </w:t>
            </w:r>
            <w:proofErr w:type="spellStart"/>
            <w:r w:rsidRPr="0005362E">
              <w:rPr>
                <w:rFonts w:ascii="Arial" w:hAnsi="Arial" w:cs="Arial"/>
                <w:i/>
                <w:iCs/>
              </w:rPr>
              <w:t>Klapsas</w:t>
            </w:r>
            <w:proofErr w:type="spellEnd"/>
            <w:r w:rsidRPr="0005362E">
              <w:rPr>
                <w:rFonts w:ascii="Arial" w:hAnsi="Arial" w:cs="Arial"/>
                <w:i/>
                <w:iCs/>
              </w:rPr>
              <w:t xml:space="preserve"> v Muscat</w:t>
            </w:r>
            <w:r>
              <w:rPr>
                <w:rFonts w:ascii="Arial" w:hAnsi="Arial" w:cs="Arial"/>
              </w:rPr>
              <w:t xml:space="preserve"> [2022] VSC 755 at [108]-[128]; </w:t>
            </w:r>
            <w:r w:rsidRPr="00CB1286">
              <w:rPr>
                <w:rFonts w:ascii="Arial" w:hAnsi="Arial" w:cs="Arial"/>
                <w:i/>
                <w:iCs/>
              </w:rPr>
              <w:t>China Insurance Group Finance Company Limited v Kingston (No 3)</w:t>
            </w:r>
            <w:r w:rsidRPr="00CB1286">
              <w:rPr>
                <w:rFonts w:ascii="Arial" w:hAnsi="Arial" w:cs="Arial"/>
              </w:rPr>
              <w:t xml:space="preserve"> [2023] VSC 6</w:t>
            </w:r>
            <w:r>
              <w:rPr>
                <w:rFonts w:ascii="Arial" w:hAnsi="Arial" w:cs="Arial"/>
              </w:rPr>
              <w:t>.</w:t>
            </w:r>
          </w:p>
        </w:tc>
      </w:tr>
      <w:tr w:rsidR="005C6278" w14:paraId="52DCD670" w14:textId="77777777" w:rsidTr="009B6A89">
        <w:trPr>
          <w:trHeight w:val="454"/>
        </w:trPr>
        <w:tc>
          <w:tcPr>
            <w:tcW w:w="1261" w:type="dxa"/>
            <w:gridSpan w:val="2"/>
            <w:tcBorders>
              <w:left w:val="single" w:sz="18" w:space="0" w:color="auto"/>
            </w:tcBorders>
          </w:tcPr>
          <w:p w14:paraId="2643D142" w14:textId="63669072" w:rsidR="005C6278" w:rsidRDefault="005C6278" w:rsidP="005C6278">
            <w:pPr>
              <w:rPr>
                <w:lang w:val="en-AU"/>
              </w:rPr>
            </w:pPr>
            <w:r>
              <w:rPr>
                <w:lang w:val="en-AU"/>
              </w:rPr>
              <w:t>03/02/23</w:t>
            </w:r>
          </w:p>
        </w:tc>
        <w:tc>
          <w:tcPr>
            <w:tcW w:w="836" w:type="dxa"/>
          </w:tcPr>
          <w:p w14:paraId="12BFA99F" w14:textId="72A8FD2B" w:rsidR="005C6278" w:rsidRDefault="005C6278" w:rsidP="005C6278">
            <w:pPr>
              <w:jc w:val="center"/>
              <w:rPr>
                <w:lang w:val="en-AU"/>
              </w:rPr>
            </w:pPr>
            <w:r>
              <w:rPr>
                <w:lang w:val="en-AU"/>
              </w:rPr>
              <w:t>3</w:t>
            </w:r>
          </w:p>
        </w:tc>
        <w:tc>
          <w:tcPr>
            <w:tcW w:w="1439" w:type="dxa"/>
          </w:tcPr>
          <w:p w14:paraId="5DDAE7AA" w14:textId="6988DC32" w:rsidR="005C6278" w:rsidRDefault="005C6278" w:rsidP="005C6278">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31F659B9" w14:textId="06144D19" w:rsidR="005C6278" w:rsidRDefault="005C6278" w:rsidP="005C6278">
            <w:pPr>
              <w:spacing w:before="20" w:after="20"/>
              <w:jc w:val="both"/>
              <w:rPr>
                <w:rFonts w:ascii="Arial" w:hAnsi="Arial" w:cs="Arial"/>
              </w:rPr>
            </w:pPr>
            <w:r>
              <w:rPr>
                <w:rFonts w:ascii="Arial" w:hAnsi="Arial" w:cs="Arial"/>
              </w:rPr>
              <w:t xml:space="preserve">Reference to </w:t>
            </w:r>
            <w:proofErr w:type="spellStart"/>
            <w:r w:rsidRPr="00656542">
              <w:rPr>
                <w:rFonts w:ascii="Arial" w:hAnsi="Arial" w:cs="Arial"/>
                <w:i/>
                <w:iCs/>
              </w:rPr>
              <w:t>Quebani</w:t>
            </w:r>
            <w:proofErr w:type="spellEnd"/>
            <w:r w:rsidRPr="00656542">
              <w:rPr>
                <w:rFonts w:ascii="Arial" w:hAnsi="Arial" w:cs="Arial"/>
                <w:i/>
                <w:iCs/>
              </w:rPr>
              <w:t xml:space="preserve"> Pty Ltd &amp; Anor v McDonald’s Australia Limited</w:t>
            </w:r>
            <w:r w:rsidRPr="00656542">
              <w:rPr>
                <w:rFonts w:ascii="Arial" w:hAnsi="Arial" w:cs="Arial"/>
              </w:rPr>
              <w:t xml:space="preserve"> [2023] VSC 16.</w:t>
            </w:r>
          </w:p>
        </w:tc>
      </w:tr>
      <w:tr w:rsidR="005C6278" w14:paraId="41C8C682" w14:textId="77777777" w:rsidTr="009B6A89">
        <w:trPr>
          <w:trHeight w:val="454"/>
        </w:trPr>
        <w:tc>
          <w:tcPr>
            <w:tcW w:w="1261" w:type="dxa"/>
            <w:gridSpan w:val="2"/>
            <w:tcBorders>
              <w:left w:val="single" w:sz="18" w:space="0" w:color="auto"/>
            </w:tcBorders>
          </w:tcPr>
          <w:p w14:paraId="71843F20" w14:textId="59AA192C" w:rsidR="005C6278" w:rsidRDefault="005C6278" w:rsidP="005C6278">
            <w:pPr>
              <w:rPr>
                <w:lang w:val="en-AU"/>
              </w:rPr>
            </w:pPr>
            <w:r>
              <w:rPr>
                <w:lang w:val="en-AU"/>
              </w:rPr>
              <w:t>03/02/23</w:t>
            </w:r>
          </w:p>
        </w:tc>
        <w:tc>
          <w:tcPr>
            <w:tcW w:w="836" w:type="dxa"/>
          </w:tcPr>
          <w:p w14:paraId="797693DA" w14:textId="60ED1D39" w:rsidR="005C6278" w:rsidRDefault="005C6278" w:rsidP="005C6278">
            <w:pPr>
              <w:jc w:val="center"/>
              <w:rPr>
                <w:lang w:val="en-AU"/>
              </w:rPr>
            </w:pPr>
            <w:r>
              <w:rPr>
                <w:lang w:val="en-AU"/>
              </w:rPr>
              <w:t>3</w:t>
            </w:r>
          </w:p>
        </w:tc>
        <w:tc>
          <w:tcPr>
            <w:tcW w:w="1439" w:type="dxa"/>
          </w:tcPr>
          <w:p w14:paraId="5512FB52" w14:textId="41565982" w:rsidR="005C6278" w:rsidRDefault="005C6278" w:rsidP="005C6278">
            <w:pPr>
              <w:keepNext/>
              <w:jc w:val="center"/>
              <w:rPr>
                <w:lang w:val="en-AU"/>
              </w:rPr>
            </w:pPr>
            <w:r>
              <w:rPr>
                <w:lang w:val="en-AU"/>
              </w:rPr>
              <w:t>3.5.14</w:t>
            </w:r>
          </w:p>
        </w:tc>
        <w:tc>
          <w:tcPr>
            <w:tcW w:w="4802" w:type="dxa"/>
            <w:gridSpan w:val="2"/>
            <w:tcBorders>
              <w:top w:val="single" w:sz="4" w:space="0" w:color="auto"/>
              <w:right w:val="single" w:sz="18" w:space="0" w:color="auto"/>
            </w:tcBorders>
            <w:shd w:val="clear" w:color="auto" w:fill="auto"/>
          </w:tcPr>
          <w:p w14:paraId="54404CA2" w14:textId="40792CC9" w:rsidR="005C6278" w:rsidRDefault="005C6278" w:rsidP="005C6278">
            <w:pPr>
              <w:spacing w:before="20" w:after="20"/>
              <w:jc w:val="both"/>
              <w:rPr>
                <w:rFonts w:ascii="Arial" w:hAnsi="Arial" w:cs="Arial"/>
              </w:rPr>
            </w:pPr>
            <w:r>
              <w:rPr>
                <w:rFonts w:ascii="Arial" w:hAnsi="Arial" w:cs="Arial"/>
              </w:rPr>
              <w:t xml:space="preserve">Reference to </w:t>
            </w:r>
            <w:r w:rsidRPr="00CB1286">
              <w:rPr>
                <w:rFonts w:ascii="Arial" w:hAnsi="Arial" w:cs="Arial"/>
                <w:i/>
                <w:iCs/>
              </w:rPr>
              <w:t>China Insurance Group Finance Company Limited v Kingston (No 3)</w:t>
            </w:r>
            <w:r w:rsidRPr="00CB1286">
              <w:rPr>
                <w:rFonts w:ascii="Arial" w:hAnsi="Arial" w:cs="Arial"/>
              </w:rPr>
              <w:t xml:space="preserve"> [2023] VSC 6 at [343]-[353]</w:t>
            </w:r>
            <w:r>
              <w:rPr>
                <w:rFonts w:ascii="Arial" w:hAnsi="Arial" w:cs="Arial"/>
              </w:rPr>
              <w:t>.</w:t>
            </w:r>
          </w:p>
        </w:tc>
      </w:tr>
      <w:tr w:rsidR="005C6278" w14:paraId="384FD60B" w14:textId="77777777" w:rsidTr="009B6A89">
        <w:trPr>
          <w:trHeight w:val="454"/>
        </w:trPr>
        <w:tc>
          <w:tcPr>
            <w:tcW w:w="1261" w:type="dxa"/>
            <w:gridSpan w:val="2"/>
            <w:tcBorders>
              <w:left w:val="single" w:sz="18" w:space="0" w:color="auto"/>
            </w:tcBorders>
          </w:tcPr>
          <w:p w14:paraId="34751D04" w14:textId="30558614" w:rsidR="005C6278" w:rsidRDefault="005C6278" w:rsidP="005C6278">
            <w:pPr>
              <w:rPr>
                <w:lang w:val="en-AU"/>
              </w:rPr>
            </w:pPr>
            <w:r>
              <w:rPr>
                <w:lang w:val="en-AU"/>
              </w:rPr>
              <w:t>03/02/23</w:t>
            </w:r>
          </w:p>
        </w:tc>
        <w:tc>
          <w:tcPr>
            <w:tcW w:w="836" w:type="dxa"/>
          </w:tcPr>
          <w:p w14:paraId="0BE6E092" w14:textId="6F58CBB8" w:rsidR="005C6278" w:rsidRDefault="005C6278" w:rsidP="005C6278">
            <w:pPr>
              <w:jc w:val="center"/>
              <w:rPr>
                <w:lang w:val="en-AU"/>
              </w:rPr>
            </w:pPr>
            <w:r>
              <w:rPr>
                <w:lang w:val="en-AU"/>
              </w:rPr>
              <w:t>3</w:t>
            </w:r>
          </w:p>
        </w:tc>
        <w:tc>
          <w:tcPr>
            <w:tcW w:w="1439" w:type="dxa"/>
          </w:tcPr>
          <w:p w14:paraId="33420AC5" w14:textId="63FD968B" w:rsidR="005C6278" w:rsidRDefault="005C6278" w:rsidP="005C6278">
            <w:pPr>
              <w:keepNext/>
              <w:jc w:val="center"/>
              <w:rPr>
                <w:lang w:val="en-AU"/>
              </w:rPr>
            </w:pPr>
            <w:r>
              <w:rPr>
                <w:lang w:val="en-AU"/>
              </w:rPr>
              <w:t>3.7.1</w:t>
            </w:r>
          </w:p>
        </w:tc>
        <w:tc>
          <w:tcPr>
            <w:tcW w:w="4802" w:type="dxa"/>
            <w:gridSpan w:val="2"/>
            <w:tcBorders>
              <w:top w:val="single" w:sz="4" w:space="0" w:color="auto"/>
              <w:right w:val="single" w:sz="18" w:space="0" w:color="auto"/>
            </w:tcBorders>
            <w:shd w:val="clear" w:color="auto" w:fill="auto"/>
          </w:tcPr>
          <w:p w14:paraId="07A3F738" w14:textId="0AD9BC11" w:rsidR="005C6278" w:rsidRDefault="005C6278" w:rsidP="005C6278">
            <w:pPr>
              <w:spacing w:before="20" w:after="20"/>
              <w:jc w:val="both"/>
              <w:rPr>
                <w:rFonts w:ascii="Arial" w:hAnsi="Arial" w:cs="Arial"/>
              </w:rPr>
            </w:pPr>
            <w:r>
              <w:rPr>
                <w:rFonts w:ascii="Arial" w:hAnsi="Arial" w:cs="Arial"/>
              </w:rPr>
              <w:t xml:space="preserve">Summary of </w:t>
            </w:r>
            <w:r w:rsidRPr="00614260">
              <w:rPr>
                <w:rFonts w:ascii="Arial" w:hAnsi="Arial" w:cs="Arial"/>
                <w:i/>
                <w:iCs/>
              </w:rPr>
              <w:t>Ms D v Mr D</w:t>
            </w:r>
            <w:r>
              <w:rPr>
                <w:rFonts w:ascii="Arial" w:hAnsi="Arial" w:cs="Arial"/>
              </w:rPr>
              <w:t xml:space="preserve"> [2022] EWFC 164 and extracts from [7], [55] &amp; [63] together with the letter written by Recorder McKendrick QC to the children contained in Appendix One.</w:t>
            </w:r>
          </w:p>
        </w:tc>
      </w:tr>
      <w:tr w:rsidR="005C6278" w14:paraId="5B7E0978" w14:textId="77777777" w:rsidTr="009B6A89">
        <w:trPr>
          <w:trHeight w:val="454"/>
        </w:trPr>
        <w:tc>
          <w:tcPr>
            <w:tcW w:w="1261" w:type="dxa"/>
            <w:gridSpan w:val="2"/>
            <w:tcBorders>
              <w:left w:val="single" w:sz="18" w:space="0" w:color="auto"/>
            </w:tcBorders>
          </w:tcPr>
          <w:p w14:paraId="07B541B4" w14:textId="76A7C666" w:rsidR="005C6278" w:rsidRDefault="005C6278" w:rsidP="005C6278">
            <w:pPr>
              <w:rPr>
                <w:lang w:val="en-AU"/>
              </w:rPr>
            </w:pPr>
            <w:r>
              <w:rPr>
                <w:lang w:val="en-AU"/>
              </w:rPr>
              <w:t>03/02/23</w:t>
            </w:r>
          </w:p>
        </w:tc>
        <w:tc>
          <w:tcPr>
            <w:tcW w:w="836" w:type="dxa"/>
          </w:tcPr>
          <w:p w14:paraId="4FA642AC" w14:textId="6E0949F8" w:rsidR="005C6278" w:rsidRDefault="005C6278" w:rsidP="005C6278">
            <w:pPr>
              <w:jc w:val="center"/>
              <w:rPr>
                <w:lang w:val="en-AU"/>
              </w:rPr>
            </w:pPr>
            <w:r>
              <w:rPr>
                <w:lang w:val="en-AU"/>
              </w:rPr>
              <w:t>3</w:t>
            </w:r>
          </w:p>
        </w:tc>
        <w:tc>
          <w:tcPr>
            <w:tcW w:w="1439" w:type="dxa"/>
          </w:tcPr>
          <w:p w14:paraId="3858A7BD" w14:textId="414A5C73" w:rsidR="005C6278" w:rsidRDefault="005C6278" w:rsidP="005C6278">
            <w:pPr>
              <w:keepNext/>
              <w:jc w:val="center"/>
              <w:rPr>
                <w:lang w:val="en-AU"/>
              </w:rPr>
            </w:pPr>
            <w:r>
              <w:rPr>
                <w:lang w:val="en-AU"/>
              </w:rPr>
              <w:t>3.7.2</w:t>
            </w:r>
          </w:p>
        </w:tc>
        <w:tc>
          <w:tcPr>
            <w:tcW w:w="4802" w:type="dxa"/>
            <w:gridSpan w:val="2"/>
            <w:tcBorders>
              <w:top w:val="single" w:sz="4" w:space="0" w:color="auto"/>
              <w:right w:val="single" w:sz="18" w:space="0" w:color="auto"/>
            </w:tcBorders>
            <w:shd w:val="clear" w:color="auto" w:fill="auto"/>
          </w:tcPr>
          <w:p w14:paraId="3C27BCAD" w14:textId="284095A7" w:rsidR="005C6278" w:rsidRDefault="005C6278" w:rsidP="005C6278">
            <w:pPr>
              <w:spacing w:before="20" w:after="20"/>
              <w:jc w:val="both"/>
              <w:rPr>
                <w:rFonts w:ascii="Arial" w:hAnsi="Arial" w:cs="Arial"/>
              </w:rPr>
            </w:pPr>
            <w:r>
              <w:rPr>
                <w:rFonts w:ascii="Arial" w:hAnsi="Arial" w:cs="Arial"/>
              </w:rPr>
              <w:t xml:space="preserve">References to </w:t>
            </w:r>
            <w:bookmarkStart w:id="144" w:name="_Hlk124233883"/>
            <w:r w:rsidRPr="00B51AB7">
              <w:rPr>
                <w:rFonts w:ascii="Arial" w:hAnsi="Arial" w:cs="Arial"/>
                <w:i/>
                <w:iCs/>
              </w:rPr>
              <w:t>Hadid v Redpath</w:t>
            </w:r>
            <w:r>
              <w:rPr>
                <w:rFonts w:ascii="Arial" w:hAnsi="Arial" w:cs="Arial"/>
              </w:rPr>
              <w:t xml:space="preserve"> [2001] NSWCA 416 at [40]-[52]; </w:t>
            </w:r>
            <w:r w:rsidRPr="00AF01C8">
              <w:rPr>
                <w:rFonts w:ascii="Arial" w:hAnsi="Arial" w:cs="Arial"/>
                <w:i/>
                <w:iCs/>
              </w:rPr>
              <w:t xml:space="preserve">Cotton On Group Services Pty Ltd v Monica </w:t>
            </w:r>
            <w:proofErr w:type="spellStart"/>
            <w:r w:rsidRPr="00AF01C8">
              <w:rPr>
                <w:rFonts w:ascii="Arial" w:hAnsi="Arial" w:cs="Arial"/>
                <w:i/>
                <w:iCs/>
              </w:rPr>
              <w:t>Golowka</w:t>
            </w:r>
            <w:proofErr w:type="spellEnd"/>
            <w:r>
              <w:rPr>
                <w:rFonts w:ascii="Arial" w:hAnsi="Arial" w:cs="Arial"/>
              </w:rPr>
              <w:t xml:space="preserve"> [2022] VSCA 279 at [173]-[174].</w:t>
            </w:r>
            <w:bookmarkEnd w:id="144"/>
          </w:p>
        </w:tc>
      </w:tr>
      <w:tr w:rsidR="005C6278" w14:paraId="355C866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CCFF7D6" w14:textId="457F2175" w:rsidR="005C6278" w:rsidRPr="0054535C" w:rsidRDefault="005C6278" w:rsidP="005C6278">
            <w:pPr>
              <w:keepNext/>
              <w:keepLines/>
              <w:rPr>
                <w:sz w:val="22"/>
                <w:lang w:val="en-AU"/>
              </w:rPr>
            </w:pPr>
            <w:r>
              <w:rPr>
                <w:sz w:val="22"/>
                <w:lang w:val="en-AU"/>
              </w:rPr>
              <w:t>03/02/23</w:t>
            </w:r>
          </w:p>
        </w:tc>
        <w:tc>
          <w:tcPr>
            <w:tcW w:w="7077" w:type="dxa"/>
            <w:gridSpan w:val="4"/>
            <w:tcBorders>
              <w:top w:val="single" w:sz="18" w:space="0" w:color="auto"/>
              <w:bottom w:val="single" w:sz="4" w:space="0" w:color="auto"/>
              <w:right w:val="single" w:sz="18" w:space="0" w:color="auto"/>
            </w:tcBorders>
            <w:shd w:val="clear" w:color="auto" w:fill="DDDDDD"/>
          </w:tcPr>
          <w:p w14:paraId="11639BCB" w14:textId="236F82F2"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5C6278" w14:paraId="61A7266C" w14:textId="77777777" w:rsidTr="009B6A89">
        <w:trPr>
          <w:trHeight w:val="178"/>
        </w:trPr>
        <w:tc>
          <w:tcPr>
            <w:tcW w:w="1261" w:type="dxa"/>
            <w:gridSpan w:val="2"/>
            <w:tcBorders>
              <w:top w:val="single" w:sz="4" w:space="0" w:color="auto"/>
              <w:left w:val="single" w:sz="18" w:space="0" w:color="auto"/>
            </w:tcBorders>
            <w:shd w:val="clear" w:color="auto" w:fill="auto"/>
          </w:tcPr>
          <w:p w14:paraId="399DC89B" w14:textId="7F6044BB" w:rsidR="005C6278" w:rsidRDefault="005C6278" w:rsidP="005C6278">
            <w:pPr>
              <w:rPr>
                <w:lang w:val="en-AU"/>
              </w:rPr>
            </w:pPr>
            <w:r>
              <w:rPr>
                <w:lang w:val="en-AU"/>
              </w:rPr>
              <w:t>03/02/23</w:t>
            </w:r>
          </w:p>
        </w:tc>
        <w:tc>
          <w:tcPr>
            <w:tcW w:w="836" w:type="dxa"/>
            <w:tcBorders>
              <w:top w:val="single" w:sz="4" w:space="0" w:color="auto"/>
            </w:tcBorders>
            <w:shd w:val="clear" w:color="auto" w:fill="auto"/>
          </w:tcPr>
          <w:p w14:paraId="7525C74F" w14:textId="663E822B" w:rsidR="005C6278" w:rsidRDefault="005C6278" w:rsidP="005C6278">
            <w:pPr>
              <w:jc w:val="center"/>
              <w:rPr>
                <w:lang w:val="en-AU"/>
              </w:rPr>
            </w:pPr>
            <w:r>
              <w:rPr>
                <w:lang w:val="en-AU"/>
              </w:rPr>
              <w:t>4</w:t>
            </w:r>
          </w:p>
        </w:tc>
        <w:tc>
          <w:tcPr>
            <w:tcW w:w="1439" w:type="dxa"/>
            <w:tcBorders>
              <w:top w:val="single" w:sz="4" w:space="0" w:color="auto"/>
            </w:tcBorders>
            <w:shd w:val="clear" w:color="auto" w:fill="auto"/>
          </w:tcPr>
          <w:p w14:paraId="455C1C35" w14:textId="36220D30" w:rsidR="005C6278" w:rsidRDefault="005C6278" w:rsidP="005C6278">
            <w:pPr>
              <w:jc w:val="center"/>
              <w:rPr>
                <w:lang w:val="en-AU"/>
              </w:rPr>
            </w:pPr>
            <w:r>
              <w:rPr>
                <w:lang w:val="en-AU"/>
              </w:rPr>
              <w:t>4.8.6</w:t>
            </w:r>
          </w:p>
        </w:tc>
        <w:tc>
          <w:tcPr>
            <w:tcW w:w="4802" w:type="dxa"/>
            <w:gridSpan w:val="2"/>
            <w:tcBorders>
              <w:top w:val="single" w:sz="4" w:space="0" w:color="auto"/>
              <w:bottom w:val="single" w:sz="4" w:space="0" w:color="auto"/>
              <w:right w:val="single" w:sz="18" w:space="0" w:color="auto"/>
            </w:tcBorders>
            <w:shd w:val="clear" w:color="auto" w:fill="auto"/>
          </w:tcPr>
          <w:p w14:paraId="79B2F67E" w14:textId="6CFBD716" w:rsidR="005C6278" w:rsidRPr="00CE48EA" w:rsidRDefault="005C6278" w:rsidP="005C6278">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R</w:t>
            </w:r>
            <w:r w:rsidRPr="00BC3130">
              <w:rPr>
                <w:rFonts w:ascii="Arial" w:hAnsi="Arial" w:cs="Arial"/>
                <w:i/>
                <w:iCs/>
                <w:color w:val="000000"/>
              </w:rPr>
              <w:t xml:space="preserve"> v Duong</w:t>
            </w:r>
            <w:r>
              <w:rPr>
                <w:rFonts w:ascii="Arial" w:hAnsi="Arial" w:cs="Arial"/>
                <w:color w:val="000000"/>
              </w:rPr>
              <w:t xml:space="preserve"> [2022] VSC 816 and extract from [28]-[30].</w:t>
            </w:r>
          </w:p>
        </w:tc>
      </w:tr>
      <w:tr w:rsidR="005C6278" w14:paraId="23BAC2CC"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6CB6285E" w14:textId="530E0168" w:rsidR="005C6278" w:rsidRPr="0054535C" w:rsidRDefault="005C6278" w:rsidP="005C6278">
            <w:pPr>
              <w:keepNext/>
              <w:keepLines/>
              <w:rPr>
                <w:sz w:val="22"/>
                <w:lang w:val="en-AU"/>
              </w:rPr>
            </w:pPr>
            <w:r>
              <w:rPr>
                <w:sz w:val="22"/>
                <w:lang w:val="en-AU"/>
              </w:rPr>
              <w:lastRenderedPageBreak/>
              <w:t>03/02/23</w:t>
            </w:r>
          </w:p>
        </w:tc>
        <w:tc>
          <w:tcPr>
            <w:tcW w:w="7077" w:type="dxa"/>
            <w:gridSpan w:val="4"/>
            <w:tcBorders>
              <w:top w:val="single" w:sz="12" w:space="0" w:color="auto"/>
              <w:bottom w:val="single" w:sz="4" w:space="0" w:color="auto"/>
              <w:right w:val="single" w:sz="18" w:space="0" w:color="auto"/>
            </w:tcBorders>
            <w:shd w:val="clear" w:color="auto" w:fill="DDDDDD"/>
          </w:tcPr>
          <w:p w14:paraId="23378374" w14:textId="3B67797C"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5C6278" w14:paraId="54EE5481" w14:textId="77777777" w:rsidTr="009B6A89">
        <w:tc>
          <w:tcPr>
            <w:tcW w:w="1261" w:type="dxa"/>
            <w:gridSpan w:val="2"/>
            <w:tcBorders>
              <w:top w:val="single" w:sz="4" w:space="0" w:color="auto"/>
              <w:left w:val="single" w:sz="18" w:space="0" w:color="auto"/>
              <w:bottom w:val="single" w:sz="4" w:space="0" w:color="auto"/>
            </w:tcBorders>
          </w:tcPr>
          <w:p w14:paraId="363B1003" w14:textId="3A5279F2" w:rsidR="005C6278" w:rsidRDefault="005C6278" w:rsidP="005C6278">
            <w:pPr>
              <w:rPr>
                <w:lang w:val="en-AU"/>
              </w:rPr>
            </w:pPr>
            <w:r>
              <w:rPr>
                <w:lang w:val="en-AU"/>
              </w:rPr>
              <w:t>03/02/23</w:t>
            </w:r>
          </w:p>
        </w:tc>
        <w:tc>
          <w:tcPr>
            <w:tcW w:w="836" w:type="dxa"/>
            <w:tcBorders>
              <w:top w:val="single" w:sz="4" w:space="0" w:color="auto"/>
              <w:bottom w:val="single" w:sz="4" w:space="0" w:color="auto"/>
            </w:tcBorders>
          </w:tcPr>
          <w:p w14:paraId="12E20E3F" w14:textId="6F8C4C9E"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0549417C" w14:textId="4A699A00" w:rsidR="005C6278" w:rsidRDefault="005C6278" w:rsidP="005C6278">
            <w:pPr>
              <w:jc w:val="center"/>
              <w:rPr>
                <w:b/>
                <w:bCs/>
                <w:lang w:val="en-AU"/>
              </w:rPr>
            </w:pPr>
            <w:r>
              <w:rPr>
                <w:b/>
                <w:bCs/>
                <w:lang w:val="en-AU"/>
              </w:rPr>
              <w:t>6.14</w:t>
            </w:r>
          </w:p>
        </w:tc>
        <w:tc>
          <w:tcPr>
            <w:tcW w:w="4802" w:type="dxa"/>
            <w:gridSpan w:val="2"/>
            <w:tcBorders>
              <w:top w:val="single" w:sz="4" w:space="0" w:color="auto"/>
              <w:bottom w:val="single" w:sz="4" w:space="0" w:color="auto"/>
              <w:right w:val="single" w:sz="18" w:space="0" w:color="auto"/>
            </w:tcBorders>
          </w:tcPr>
          <w:p w14:paraId="6661E72B" w14:textId="40AA2817" w:rsidR="005C6278" w:rsidRDefault="005C6278" w:rsidP="005C6278">
            <w:pPr>
              <w:spacing w:before="20" w:after="20"/>
              <w:jc w:val="both"/>
              <w:rPr>
                <w:rFonts w:ascii="Arial" w:hAnsi="Arial" w:cs="Arial"/>
                <w:bCs/>
                <w:color w:val="000000"/>
              </w:rPr>
            </w:pPr>
            <w:r>
              <w:rPr>
                <w:rFonts w:ascii="Arial" w:hAnsi="Arial" w:cs="Arial"/>
                <w:bCs/>
                <w:color w:val="000000"/>
              </w:rPr>
              <w:t xml:space="preserve">Summary of </w:t>
            </w:r>
            <w:r w:rsidRPr="007B475F">
              <w:rPr>
                <w:rFonts w:ascii="Arial" w:hAnsi="Arial" w:cs="Arial"/>
                <w:bCs/>
                <w:i/>
                <w:iCs/>
                <w:color w:val="000000"/>
              </w:rPr>
              <w:t>AAA v County Court of Victoria &amp; Ors</w:t>
            </w:r>
            <w:r>
              <w:rPr>
                <w:rFonts w:ascii="Arial" w:hAnsi="Arial" w:cs="Arial"/>
                <w:bCs/>
                <w:color w:val="000000"/>
              </w:rPr>
              <w:t xml:space="preserve"> [2023] VSC 13 and extracts from [48]-[52], [63] &amp; [65].</w:t>
            </w:r>
          </w:p>
        </w:tc>
      </w:tr>
      <w:tr w:rsidR="005C6278" w14:paraId="2F932796" w14:textId="77777777" w:rsidTr="009B6A89">
        <w:tc>
          <w:tcPr>
            <w:tcW w:w="1261" w:type="dxa"/>
            <w:gridSpan w:val="2"/>
            <w:tcBorders>
              <w:top w:val="single" w:sz="4" w:space="0" w:color="auto"/>
              <w:left w:val="single" w:sz="18" w:space="0" w:color="auto"/>
              <w:bottom w:val="single" w:sz="4" w:space="0" w:color="auto"/>
            </w:tcBorders>
          </w:tcPr>
          <w:p w14:paraId="4ECFD4CA" w14:textId="21A083B0" w:rsidR="005C6278" w:rsidRDefault="005C6278" w:rsidP="005C6278">
            <w:pPr>
              <w:rPr>
                <w:lang w:val="en-AU"/>
              </w:rPr>
            </w:pPr>
            <w:r>
              <w:rPr>
                <w:lang w:val="en-AU"/>
              </w:rPr>
              <w:t>03/02/23</w:t>
            </w:r>
          </w:p>
        </w:tc>
        <w:tc>
          <w:tcPr>
            <w:tcW w:w="836" w:type="dxa"/>
            <w:tcBorders>
              <w:top w:val="single" w:sz="4" w:space="0" w:color="auto"/>
              <w:bottom w:val="single" w:sz="4" w:space="0" w:color="auto"/>
            </w:tcBorders>
          </w:tcPr>
          <w:p w14:paraId="16232A91" w14:textId="43DEC7EB"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5E24C6B4" w14:textId="77777777" w:rsidR="005C6278" w:rsidRDefault="005C6278" w:rsidP="005C6278">
            <w:pPr>
              <w:jc w:val="center"/>
              <w:rPr>
                <w:b/>
                <w:bCs/>
                <w:lang w:val="en-AU"/>
              </w:rPr>
            </w:pPr>
            <w:r>
              <w:rPr>
                <w:b/>
                <w:bCs/>
                <w:lang w:val="en-AU"/>
              </w:rPr>
              <w:t>6.18.1</w:t>
            </w:r>
          </w:p>
        </w:tc>
        <w:tc>
          <w:tcPr>
            <w:tcW w:w="4802" w:type="dxa"/>
            <w:gridSpan w:val="2"/>
            <w:tcBorders>
              <w:top w:val="single" w:sz="4" w:space="0" w:color="auto"/>
              <w:bottom w:val="single" w:sz="4" w:space="0" w:color="auto"/>
              <w:right w:val="single" w:sz="18" w:space="0" w:color="auto"/>
            </w:tcBorders>
          </w:tcPr>
          <w:p w14:paraId="43E7D2EA" w14:textId="59693CE0" w:rsidR="005C6278" w:rsidRDefault="005C6278" w:rsidP="005C6278">
            <w:pPr>
              <w:spacing w:before="20" w:after="20"/>
              <w:jc w:val="both"/>
              <w:rPr>
                <w:rFonts w:ascii="Arial" w:hAnsi="Arial" w:cs="Arial"/>
                <w:bCs/>
                <w:color w:val="000000"/>
              </w:rPr>
            </w:pPr>
            <w:r>
              <w:rPr>
                <w:rFonts w:ascii="Arial" w:hAnsi="Arial" w:cs="Arial"/>
                <w:bCs/>
                <w:color w:val="000000"/>
              </w:rPr>
              <w:t xml:space="preserve">Addition of extract from </w:t>
            </w:r>
            <w:r w:rsidRPr="00A81EB5">
              <w:rPr>
                <w:rFonts w:ascii="Arial" w:hAnsi="Arial" w:cs="Arial"/>
                <w:i/>
                <w:iCs/>
                <w:color w:val="000000"/>
                <w:szCs w:val="32"/>
              </w:rPr>
              <w:t>DPP v Cormick</w:t>
            </w:r>
            <w:r>
              <w:rPr>
                <w:rFonts w:ascii="Arial" w:hAnsi="Arial" w:cs="Arial"/>
                <w:color w:val="000000"/>
                <w:szCs w:val="32"/>
              </w:rPr>
              <w:t xml:space="preserve"> [2022] VSC 786 </w:t>
            </w:r>
            <w:r>
              <w:rPr>
                <w:rFonts w:ascii="Arial" w:hAnsi="Arial" w:cs="Arial"/>
                <w:bCs/>
                <w:color w:val="000000"/>
              </w:rPr>
              <w:t>at [62].</w:t>
            </w:r>
          </w:p>
        </w:tc>
      </w:tr>
      <w:tr w:rsidR="005C6278" w14:paraId="660D1D8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BA4FF41" w14:textId="07F903C0" w:rsidR="005C6278" w:rsidRPr="0054535C" w:rsidRDefault="005C6278" w:rsidP="005C6278">
            <w:pPr>
              <w:keepNext/>
              <w:keepLines/>
              <w:rPr>
                <w:sz w:val="22"/>
                <w:lang w:val="en-AU"/>
              </w:rPr>
            </w:pPr>
            <w:r>
              <w:rPr>
                <w:sz w:val="22"/>
                <w:lang w:val="en-AU"/>
              </w:rPr>
              <w:t>03/02/23</w:t>
            </w:r>
          </w:p>
        </w:tc>
        <w:tc>
          <w:tcPr>
            <w:tcW w:w="7077" w:type="dxa"/>
            <w:gridSpan w:val="4"/>
            <w:tcBorders>
              <w:top w:val="single" w:sz="18" w:space="0" w:color="auto"/>
              <w:bottom w:val="single" w:sz="4" w:space="0" w:color="auto"/>
              <w:right w:val="single" w:sz="18" w:space="0" w:color="auto"/>
            </w:tcBorders>
            <w:shd w:val="clear" w:color="auto" w:fill="DDDDDD"/>
          </w:tcPr>
          <w:p w14:paraId="33E151D5" w14:textId="5C7B778B"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5C6278" w14:paraId="544470AB" w14:textId="77777777" w:rsidTr="009B6A89">
        <w:trPr>
          <w:trHeight w:val="164"/>
        </w:trPr>
        <w:tc>
          <w:tcPr>
            <w:tcW w:w="1261" w:type="dxa"/>
            <w:gridSpan w:val="2"/>
            <w:vMerge w:val="restart"/>
            <w:tcBorders>
              <w:top w:val="single" w:sz="4" w:space="0" w:color="auto"/>
              <w:left w:val="single" w:sz="18" w:space="0" w:color="auto"/>
            </w:tcBorders>
          </w:tcPr>
          <w:p w14:paraId="203303B6" w14:textId="734407B5" w:rsidR="005C6278" w:rsidRDefault="005C6278" w:rsidP="005C6278">
            <w:pPr>
              <w:rPr>
                <w:lang w:val="en-AU"/>
              </w:rPr>
            </w:pPr>
            <w:r>
              <w:rPr>
                <w:lang w:val="en-AU"/>
              </w:rPr>
              <w:t>03/02/23</w:t>
            </w:r>
          </w:p>
        </w:tc>
        <w:tc>
          <w:tcPr>
            <w:tcW w:w="836" w:type="dxa"/>
            <w:vMerge w:val="restart"/>
            <w:tcBorders>
              <w:top w:val="single" w:sz="4" w:space="0" w:color="auto"/>
            </w:tcBorders>
          </w:tcPr>
          <w:p w14:paraId="60222905" w14:textId="0493474C" w:rsidR="005C6278" w:rsidRDefault="005C6278" w:rsidP="005C6278">
            <w:pPr>
              <w:jc w:val="center"/>
              <w:rPr>
                <w:lang w:val="en-AU"/>
              </w:rPr>
            </w:pPr>
            <w:r>
              <w:rPr>
                <w:lang w:val="en-AU"/>
              </w:rPr>
              <w:t>7</w:t>
            </w:r>
          </w:p>
        </w:tc>
        <w:tc>
          <w:tcPr>
            <w:tcW w:w="1439" w:type="dxa"/>
            <w:vMerge w:val="restart"/>
            <w:tcBorders>
              <w:top w:val="single" w:sz="4" w:space="0" w:color="auto"/>
            </w:tcBorders>
          </w:tcPr>
          <w:p w14:paraId="198C7EBC" w14:textId="49796A59" w:rsidR="005C6278" w:rsidRDefault="005C6278" w:rsidP="005C6278">
            <w:pPr>
              <w:jc w:val="center"/>
              <w:rPr>
                <w:lang w:val="en-AU"/>
              </w:rPr>
            </w:pPr>
            <w:r>
              <w:rPr>
                <w:lang w:val="en-AU"/>
              </w:rPr>
              <w:t>7.12.5</w:t>
            </w:r>
          </w:p>
        </w:tc>
        <w:tc>
          <w:tcPr>
            <w:tcW w:w="4802" w:type="dxa"/>
            <w:gridSpan w:val="2"/>
            <w:tcBorders>
              <w:top w:val="single" w:sz="4" w:space="0" w:color="auto"/>
              <w:right w:val="single" w:sz="18" w:space="0" w:color="auto"/>
            </w:tcBorders>
            <w:shd w:val="clear" w:color="auto" w:fill="FFF2CC"/>
          </w:tcPr>
          <w:p w14:paraId="3DE6A493" w14:textId="031E99DD" w:rsidR="005C6278" w:rsidRPr="0093398D" w:rsidRDefault="005C6278" w:rsidP="005C6278">
            <w:pPr>
              <w:spacing w:before="20" w:after="20"/>
              <w:jc w:val="both"/>
              <w:rPr>
                <w:rFonts w:ascii="Arial" w:hAnsi="Arial" w:cs="Arial"/>
                <w:b/>
                <w:bCs/>
                <w:color w:val="000000"/>
              </w:rPr>
            </w:pPr>
            <w:r>
              <w:rPr>
                <w:rFonts w:ascii="Arial" w:hAnsi="Arial" w:cs="Arial"/>
                <w:b/>
                <w:bCs/>
                <w:color w:val="000000"/>
              </w:rPr>
              <w:t>Addition of new section entitled “Dangerous driving causing death/serious injury”.</w:t>
            </w:r>
          </w:p>
        </w:tc>
      </w:tr>
      <w:tr w:rsidR="005C6278" w14:paraId="5AD3008B" w14:textId="77777777" w:rsidTr="009B6A89">
        <w:trPr>
          <w:trHeight w:val="163"/>
        </w:trPr>
        <w:tc>
          <w:tcPr>
            <w:tcW w:w="1261" w:type="dxa"/>
            <w:gridSpan w:val="2"/>
            <w:vMerge/>
            <w:tcBorders>
              <w:left w:val="single" w:sz="18" w:space="0" w:color="auto"/>
            </w:tcBorders>
          </w:tcPr>
          <w:p w14:paraId="54AA881F" w14:textId="77777777" w:rsidR="005C6278" w:rsidRDefault="005C6278" w:rsidP="005C6278">
            <w:pPr>
              <w:rPr>
                <w:lang w:val="en-AU"/>
              </w:rPr>
            </w:pPr>
          </w:p>
        </w:tc>
        <w:tc>
          <w:tcPr>
            <w:tcW w:w="836" w:type="dxa"/>
            <w:vMerge/>
          </w:tcPr>
          <w:p w14:paraId="2D34ED8C" w14:textId="4F85177A" w:rsidR="005C6278" w:rsidRDefault="005C6278" w:rsidP="005C6278">
            <w:pPr>
              <w:jc w:val="center"/>
              <w:rPr>
                <w:lang w:val="en-AU"/>
              </w:rPr>
            </w:pPr>
          </w:p>
        </w:tc>
        <w:tc>
          <w:tcPr>
            <w:tcW w:w="1439" w:type="dxa"/>
            <w:vMerge/>
          </w:tcPr>
          <w:p w14:paraId="6289D6FE" w14:textId="77777777" w:rsidR="005C6278" w:rsidRDefault="005C6278" w:rsidP="005C6278">
            <w:pPr>
              <w:jc w:val="center"/>
              <w:rPr>
                <w:lang w:val="en-AU"/>
              </w:rPr>
            </w:pPr>
          </w:p>
        </w:tc>
        <w:tc>
          <w:tcPr>
            <w:tcW w:w="4802" w:type="dxa"/>
            <w:gridSpan w:val="2"/>
            <w:tcBorders>
              <w:top w:val="single" w:sz="4" w:space="0" w:color="auto"/>
              <w:right w:val="single" w:sz="18" w:space="0" w:color="auto"/>
            </w:tcBorders>
            <w:shd w:val="clear" w:color="auto" w:fill="auto"/>
          </w:tcPr>
          <w:p w14:paraId="5D09C4E2" w14:textId="35B44DA6" w:rsidR="005C6278" w:rsidRPr="00B5373C" w:rsidRDefault="005C6278" w:rsidP="005C6278">
            <w:pPr>
              <w:spacing w:before="20" w:after="20"/>
              <w:jc w:val="both"/>
              <w:rPr>
                <w:rFonts w:ascii="Arial" w:hAnsi="Arial" w:cs="Arial"/>
                <w:color w:val="000000"/>
              </w:rPr>
            </w:pPr>
            <w:r w:rsidRPr="00B5373C">
              <w:rPr>
                <w:rFonts w:ascii="Arial" w:hAnsi="Arial" w:cs="Arial"/>
                <w:color w:val="000000"/>
              </w:rPr>
              <w:t xml:space="preserve">Summary of </w:t>
            </w:r>
            <w:r w:rsidRPr="00B5373C">
              <w:rPr>
                <w:rFonts w:ascii="Arial" w:hAnsi="Arial" w:cs="Arial"/>
                <w:i/>
                <w:iCs/>
                <w:color w:val="000000"/>
              </w:rPr>
              <w:t>R v Duong</w:t>
            </w:r>
            <w:r w:rsidRPr="00B5373C">
              <w:rPr>
                <w:rFonts w:ascii="Arial" w:hAnsi="Arial" w:cs="Arial"/>
                <w:color w:val="000000"/>
              </w:rPr>
              <w:t xml:space="preserve"> [2022] VSC 816 and extract from [</w:t>
            </w:r>
            <w:r>
              <w:rPr>
                <w:rFonts w:ascii="Arial" w:hAnsi="Arial" w:cs="Arial"/>
                <w:color w:val="000000"/>
              </w:rPr>
              <w:t>281</w:t>
            </w:r>
            <w:r w:rsidRPr="00B5373C">
              <w:rPr>
                <w:rFonts w:ascii="Arial" w:hAnsi="Arial" w:cs="Arial"/>
                <w:color w:val="000000"/>
              </w:rPr>
              <w:t>]-[</w:t>
            </w:r>
            <w:r>
              <w:rPr>
                <w:rFonts w:ascii="Arial" w:hAnsi="Arial" w:cs="Arial"/>
                <w:color w:val="000000"/>
              </w:rPr>
              <w:t>290</w:t>
            </w:r>
            <w:r w:rsidRPr="00B5373C">
              <w:rPr>
                <w:rFonts w:ascii="Arial" w:hAnsi="Arial" w:cs="Arial"/>
                <w:color w:val="000000"/>
              </w:rPr>
              <w:t>].</w:t>
            </w:r>
          </w:p>
        </w:tc>
      </w:tr>
      <w:tr w:rsidR="005C6278" w14:paraId="1C573BF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5DCF703" w14:textId="1C4BE90A" w:rsidR="005C6278" w:rsidRPr="0054535C" w:rsidRDefault="005C6278" w:rsidP="005C6278">
            <w:pPr>
              <w:keepNext/>
              <w:keepLines/>
              <w:rPr>
                <w:sz w:val="22"/>
                <w:lang w:val="en-AU"/>
              </w:rPr>
            </w:pPr>
            <w:r>
              <w:rPr>
                <w:sz w:val="22"/>
                <w:lang w:val="en-AU"/>
              </w:rPr>
              <w:t>03/02/23</w:t>
            </w:r>
          </w:p>
        </w:tc>
        <w:tc>
          <w:tcPr>
            <w:tcW w:w="7077" w:type="dxa"/>
            <w:gridSpan w:val="4"/>
            <w:tcBorders>
              <w:top w:val="single" w:sz="18" w:space="0" w:color="auto"/>
              <w:bottom w:val="single" w:sz="4" w:space="0" w:color="auto"/>
              <w:right w:val="single" w:sz="18" w:space="0" w:color="auto"/>
            </w:tcBorders>
            <w:shd w:val="clear" w:color="auto" w:fill="DDDDDD"/>
          </w:tcPr>
          <w:p w14:paraId="78FCFBDD" w14:textId="7149C426"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78370CDB" w14:textId="77777777" w:rsidTr="009B6A89">
        <w:trPr>
          <w:trHeight w:val="178"/>
        </w:trPr>
        <w:tc>
          <w:tcPr>
            <w:tcW w:w="1261" w:type="dxa"/>
            <w:gridSpan w:val="2"/>
            <w:tcBorders>
              <w:top w:val="single" w:sz="4" w:space="0" w:color="auto"/>
              <w:left w:val="single" w:sz="18" w:space="0" w:color="auto"/>
              <w:bottom w:val="single" w:sz="4" w:space="0" w:color="000000" w:themeColor="text1"/>
            </w:tcBorders>
            <w:shd w:val="clear" w:color="auto" w:fill="auto"/>
          </w:tcPr>
          <w:p w14:paraId="59A3E46B" w14:textId="7A9C5AF7" w:rsidR="005C6278" w:rsidRDefault="005C6278" w:rsidP="005C6278">
            <w:pPr>
              <w:keepNext/>
              <w:keepLines/>
              <w:rPr>
                <w:lang w:val="en-AU"/>
              </w:rPr>
            </w:pPr>
            <w:r>
              <w:rPr>
                <w:lang w:val="en-AU"/>
              </w:rPr>
              <w:t>03/02/23</w:t>
            </w:r>
          </w:p>
        </w:tc>
        <w:tc>
          <w:tcPr>
            <w:tcW w:w="836" w:type="dxa"/>
            <w:tcBorders>
              <w:top w:val="single" w:sz="4" w:space="0" w:color="auto"/>
              <w:bottom w:val="single" w:sz="4" w:space="0" w:color="000000" w:themeColor="text1"/>
            </w:tcBorders>
            <w:shd w:val="clear" w:color="auto" w:fill="auto"/>
          </w:tcPr>
          <w:p w14:paraId="7F7EC278" w14:textId="575F2076" w:rsidR="005C6278" w:rsidRDefault="005C6278" w:rsidP="005C6278">
            <w:pPr>
              <w:jc w:val="center"/>
              <w:rPr>
                <w:lang w:val="en-AU"/>
              </w:rPr>
            </w:pPr>
            <w:r>
              <w:rPr>
                <w:lang w:val="en-AU"/>
              </w:rPr>
              <w:t>10</w:t>
            </w:r>
          </w:p>
        </w:tc>
        <w:tc>
          <w:tcPr>
            <w:tcW w:w="1439" w:type="dxa"/>
            <w:tcBorders>
              <w:top w:val="single" w:sz="4" w:space="0" w:color="auto"/>
              <w:bottom w:val="single" w:sz="4" w:space="0" w:color="000000" w:themeColor="text1"/>
            </w:tcBorders>
            <w:shd w:val="clear" w:color="auto" w:fill="auto"/>
          </w:tcPr>
          <w:p w14:paraId="3CF7817C" w14:textId="0B8AE74F" w:rsidR="005C6278" w:rsidRDefault="005C6278" w:rsidP="005C6278">
            <w:pPr>
              <w:jc w:val="center"/>
              <w:rPr>
                <w:lang w:val="en-AU"/>
              </w:rPr>
            </w:pPr>
            <w:r>
              <w:rPr>
                <w:lang w:val="en-AU"/>
              </w:rPr>
              <w:t>10.3.2(4)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E2DC533" w14:textId="36BDBB3F" w:rsidR="005C6278" w:rsidRDefault="005C6278" w:rsidP="005C6278">
            <w:pPr>
              <w:pStyle w:val="ListParagraph"/>
              <w:numPr>
                <w:ilvl w:val="0"/>
                <w:numId w:val="129"/>
              </w:numPr>
              <w:spacing w:before="20" w:after="20"/>
              <w:ind w:left="357" w:hanging="357"/>
              <w:jc w:val="both"/>
              <w:rPr>
                <w:rFonts w:ascii="Arial" w:hAnsi="Arial" w:cs="Arial"/>
                <w:color w:val="000000"/>
              </w:rPr>
            </w:pPr>
            <w:r w:rsidRPr="009673E6">
              <w:rPr>
                <w:rFonts w:ascii="Arial" w:hAnsi="Arial" w:cs="Arial"/>
                <w:color w:val="000000"/>
              </w:rPr>
              <w:t xml:space="preserve">Expansion of text on </w:t>
            </w:r>
            <w:r w:rsidRPr="009673E6">
              <w:rPr>
                <w:rFonts w:ascii="Arial" w:hAnsi="Arial" w:cs="Arial"/>
                <w:b/>
                <w:bCs/>
                <w:color w:val="000000"/>
              </w:rPr>
              <w:t>Contested hearings</w:t>
            </w:r>
            <w:r w:rsidRPr="009673E6">
              <w:rPr>
                <w:rFonts w:ascii="Arial" w:hAnsi="Arial" w:cs="Arial"/>
                <w:color w:val="000000"/>
              </w:rPr>
              <w:t xml:space="preserve">, including addition of references to the </w:t>
            </w:r>
            <w:r w:rsidRPr="009673E6">
              <w:rPr>
                <w:rFonts w:ascii="Arial" w:hAnsi="Arial" w:cs="Arial"/>
                <w:i/>
                <w:iCs/>
                <w:color w:val="000000"/>
              </w:rPr>
              <w:t>Jury Directions Act 2015</w:t>
            </w:r>
            <w:r>
              <w:rPr>
                <w:rFonts w:ascii="Arial" w:hAnsi="Arial" w:cs="Arial"/>
                <w:color w:val="000000"/>
              </w:rPr>
              <w:t xml:space="preserve">, extracts from </w:t>
            </w:r>
            <w:r w:rsidRPr="004F31FE">
              <w:rPr>
                <w:rFonts w:ascii="Arial" w:hAnsi="Arial" w:cs="Arial"/>
                <w:i/>
                <w:iCs/>
                <w:color w:val="000000"/>
              </w:rPr>
              <w:t>DPP v Arslanian</w:t>
            </w:r>
            <w:r>
              <w:rPr>
                <w:rFonts w:ascii="Arial" w:hAnsi="Arial" w:cs="Arial"/>
                <w:color w:val="000000"/>
              </w:rPr>
              <w:t xml:space="preserve"> [2022] VSC 736 at [19] &amp; [21]-[26] and a summary of </w:t>
            </w:r>
            <w:r w:rsidRPr="009673E6">
              <w:rPr>
                <w:rFonts w:ascii="Arial" w:hAnsi="Arial" w:cs="Arial"/>
                <w:i/>
                <w:iCs/>
                <w:color w:val="000000"/>
              </w:rPr>
              <w:t>R v Duong</w:t>
            </w:r>
            <w:r w:rsidRPr="009673E6">
              <w:rPr>
                <w:rFonts w:ascii="Arial" w:hAnsi="Arial" w:cs="Arial"/>
                <w:color w:val="000000"/>
              </w:rPr>
              <w:t xml:space="preserve"> [2022] VSC 816 </w:t>
            </w:r>
            <w:r>
              <w:rPr>
                <w:rFonts w:ascii="Arial" w:hAnsi="Arial" w:cs="Arial"/>
                <w:color w:val="000000"/>
              </w:rPr>
              <w:t xml:space="preserve">with references to </w:t>
            </w:r>
            <w:r w:rsidRPr="009673E6">
              <w:rPr>
                <w:rFonts w:ascii="Arial" w:hAnsi="Arial" w:cs="Arial"/>
                <w:color w:val="000000"/>
              </w:rPr>
              <w:t>[13]-[36]</w:t>
            </w:r>
            <w:r>
              <w:rPr>
                <w:rFonts w:ascii="Arial" w:hAnsi="Arial" w:cs="Arial"/>
                <w:color w:val="000000"/>
              </w:rPr>
              <w:t>.</w:t>
            </w:r>
          </w:p>
          <w:p w14:paraId="3D027553" w14:textId="1B36A208" w:rsidR="005C6278" w:rsidRDefault="005C6278" w:rsidP="005C6278">
            <w:pPr>
              <w:pStyle w:val="ListParagraph"/>
              <w:numPr>
                <w:ilvl w:val="0"/>
                <w:numId w:val="129"/>
              </w:numPr>
              <w:spacing w:before="20" w:after="20"/>
              <w:ind w:left="357" w:hanging="357"/>
              <w:jc w:val="both"/>
              <w:rPr>
                <w:rFonts w:ascii="Arial" w:hAnsi="Arial" w:cs="Arial"/>
                <w:color w:val="000000"/>
              </w:rPr>
            </w:pPr>
            <w:r>
              <w:rPr>
                <w:rFonts w:ascii="Arial" w:hAnsi="Arial" w:cs="Arial"/>
                <w:color w:val="000000"/>
              </w:rPr>
              <w:t xml:space="preserve">Replacement of the ALR citation to </w:t>
            </w:r>
            <w:r w:rsidRPr="004F31FE">
              <w:rPr>
                <w:rFonts w:ascii="Arial" w:hAnsi="Arial" w:cs="Arial"/>
                <w:i/>
                <w:iCs/>
                <w:color w:val="000000"/>
              </w:rPr>
              <w:t xml:space="preserve">George Pell v </w:t>
            </w:r>
            <w:r>
              <w:rPr>
                <w:rFonts w:ascii="Arial" w:hAnsi="Arial" w:cs="Arial"/>
                <w:i/>
                <w:iCs/>
                <w:color w:val="000000"/>
              </w:rPr>
              <w:t>DPP</w:t>
            </w:r>
            <w:r>
              <w:rPr>
                <w:rFonts w:ascii="Arial" w:hAnsi="Arial" w:cs="Arial"/>
                <w:color w:val="000000"/>
              </w:rPr>
              <w:t xml:space="preserve"> with (2020) 268 CLR 123.</w:t>
            </w:r>
          </w:p>
          <w:p w14:paraId="7E2F50AE" w14:textId="3FEB32A3" w:rsidR="005C6278" w:rsidRPr="009673E6" w:rsidRDefault="005C6278" w:rsidP="005C6278">
            <w:pPr>
              <w:pStyle w:val="ListParagraph"/>
              <w:numPr>
                <w:ilvl w:val="0"/>
                <w:numId w:val="129"/>
              </w:numPr>
              <w:spacing w:before="20" w:after="20"/>
              <w:ind w:left="357" w:hanging="357"/>
              <w:jc w:val="both"/>
              <w:rPr>
                <w:rFonts w:ascii="Arial" w:hAnsi="Arial" w:cs="Arial"/>
                <w:color w:val="000000"/>
              </w:rPr>
            </w:pPr>
            <w:r>
              <w:rPr>
                <w:rFonts w:ascii="Arial" w:hAnsi="Arial" w:cs="Arial"/>
                <w:color w:val="000000"/>
              </w:rPr>
              <w:t xml:space="preserve">Reference to </w:t>
            </w:r>
            <w:r w:rsidRPr="00124D37">
              <w:rPr>
                <w:rFonts w:ascii="Arial" w:hAnsi="Arial" w:cs="Arial"/>
                <w:i/>
                <w:iCs/>
                <w:color w:val="000000"/>
              </w:rPr>
              <w:t>Ben Hill v The King</w:t>
            </w:r>
            <w:r>
              <w:rPr>
                <w:rFonts w:ascii="Arial" w:hAnsi="Arial" w:cs="Arial"/>
                <w:color w:val="000000"/>
              </w:rPr>
              <w:t xml:space="preserve"> [2022] VSCA 316 at [72]-[73].</w:t>
            </w:r>
          </w:p>
        </w:tc>
      </w:tr>
      <w:tr w:rsidR="005C6278" w14:paraId="00128204" w14:textId="77777777" w:rsidTr="009B6A89">
        <w:trPr>
          <w:trHeight w:val="283"/>
        </w:trPr>
        <w:tc>
          <w:tcPr>
            <w:tcW w:w="1261" w:type="dxa"/>
            <w:gridSpan w:val="2"/>
            <w:tcBorders>
              <w:top w:val="single" w:sz="4" w:space="0" w:color="000000" w:themeColor="text1"/>
              <w:left w:val="single" w:sz="18" w:space="0" w:color="auto"/>
            </w:tcBorders>
          </w:tcPr>
          <w:p w14:paraId="5866DBF9" w14:textId="74E9B297" w:rsidR="005C6278" w:rsidRDefault="005C6278" w:rsidP="005C6278">
            <w:pPr>
              <w:rPr>
                <w:lang w:val="en-AU"/>
              </w:rPr>
            </w:pPr>
            <w:r>
              <w:rPr>
                <w:lang w:val="en-AU"/>
              </w:rPr>
              <w:t>03/02/23</w:t>
            </w:r>
          </w:p>
        </w:tc>
        <w:tc>
          <w:tcPr>
            <w:tcW w:w="836" w:type="dxa"/>
            <w:tcBorders>
              <w:top w:val="single" w:sz="4" w:space="0" w:color="000000" w:themeColor="text1"/>
            </w:tcBorders>
          </w:tcPr>
          <w:p w14:paraId="7D11D3F8" w14:textId="33C7C205" w:rsidR="005C6278" w:rsidRDefault="005C6278" w:rsidP="005C6278">
            <w:pPr>
              <w:jc w:val="center"/>
              <w:rPr>
                <w:lang w:val="en-AU"/>
              </w:rPr>
            </w:pPr>
            <w:r>
              <w:rPr>
                <w:lang w:val="en-AU"/>
              </w:rPr>
              <w:t>10</w:t>
            </w:r>
          </w:p>
        </w:tc>
        <w:tc>
          <w:tcPr>
            <w:tcW w:w="1439" w:type="dxa"/>
            <w:tcBorders>
              <w:top w:val="single" w:sz="4" w:space="0" w:color="000000" w:themeColor="text1"/>
            </w:tcBorders>
          </w:tcPr>
          <w:p w14:paraId="2FFDBC3E" w14:textId="6D17A6C7" w:rsidR="005C6278" w:rsidRDefault="005C6278" w:rsidP="005C6278">
            <w:pPr>
              <w:jc w:val="center"/>
              <w:rPr>
                <w:lang w:val="en-AU"/>
              </w:rPr>
            </w:pPr>
            <w:r>
              <w:rPr>
                <w:lang w:val="en-AU"/>
              </w:rPr>
              <w:t>10.3.3</w:t>
            </w:r>
          </w:p>
        </w:tc>
        <w:tc>
          <w:tcPr>
            <w:tcW w:w="4802" w:type="dxa"/>
            <w:gridSpan w:val="2"/>
            <w:tcBorders>
              <w:top w:val="single" w:sz="4" w:space="0" w:color="000000" w:themeColor="text1"/>
              <w:right w:val="single" w:sz="18" w:space="0" w:color="auto"/>
            </w:tcBorders>
            <w:shd w:val="clear" w:color="auto" w:fill="auto"/>
          </w:tcPr>
          <w:p w14:paraId="342B66C6" w14:textId="6F0DAA81"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3A01E1">
              <w:rPr>
                <w:rFonts w:ascii="Arial" w:hAnsi="Arial" w:cs="Arial"/>
                <w:i/>
                <w:iCs/>
                <w:color w:val="000000"/>
              </w:rPr>
              <w:t>DPP v McCartin &amp; Ors (Ruling No 3)</w:t>
            </w:r>
            <w:r>
              <w:rPr>
                <w:rFonts w:ascii="Arial" w:hAnsi="Arial" w:cs="Arial"/>
                <w:color w:val="000000"/>
              </w:rPr>
              <w:t xml:space="preserve"> [2022] VSC 723 at [4]-[5].</w:t>
            </w:r>
          </w:p>
        </w:tc>
      </w:tr>
      <w:tr w:rsidR="005C6278" w14:paraId="43F04AF1" w14:textId="77777777" w:rsidTr="009B6A89">
        <w:trPr>
          <w:trHeight w:val="283"/>
        </w:trPr>
        <w:tc>
          <w:tcPr>
            <w:tcW w:w="1261" w:type="dxa"/>
            <w:gridSpan w:val="2"/>
            <w:tcBorders>
              <w:top w:val="single" w:sz="4" w:space="0" w:color="000000" w:themeColor="text1"/>
              <w:left w:val="single" w:sz="18" w:space="0" w:color="auto"/>
            </w:tcBorders>
          </w:tcPr>
          <w:p w14:paraId="17C727A2" w14:textId="77777777" w:rsidR="005C6278" w:rsidRDefault="005C6278" w:rsidP="005C6278">
            <w:pPr>
              <w:rPr>
                <w:lang w:val="en-AU"/>
              </w:rPr>
            </w:pPr>
            <w:r>
              <w:rPr>
                <w:lang w:val="en-AU"/>
              </w:rPr>
              <w:t>03/02/23</w:t>
            </w:r>
          </w:p>
        </w:tc>
        <w:tc>
          <w:tcPr>
            <w:tcW w:w="836" w:type="dxa"/>
            <w:tcBorders>
              <w:top w:val="single" w:sz="4" w:space="0" w:color="000000" w:themeColor="text1"/>
            </w:tcBorders>
          </w:tcPr>
          <w:p w14:paraId="4E4832E4" w14:textId="514303B5" w:rsidR="005C6278" w:rsidRDefault="005C6278" w:rsidP="005C6278">
            <w:pPr>
              <w:jc w:val="center"/>
              <w:rPr>
                <w:lang w:val="en-AU"/>
              </w:rPr>
            </w:pPr>
            <w:r>
              <w:rPr>
                <w:lang w:val="en-AU"/>
              </w:rPr>
              <w:t>10</w:t>
            </w:r>
          </w:p>
        </w:tc>
        <w:tc>
          <w:tcPr>
            <w:tcW w:w="1439" w:type="dxa"/>
            <w:tcBorders>
              <w:top w:val="single" w:sz="4" w:space="0" w:color="000000" w:themeColor="text1"/>
            </w:tcBorders>
          </w:tcPr>
          <w:p w14:paraId="42D521C8" w14:textId="6DB067B4" w:rsidR="005C6278" w:rsidRDefault="005C6278" w:rsidP="005C6278">
            <w:pPr>
              <w:jc w:val="center"/>
              <w:rPr>
                <w:lang w:val="en-AU"/>
              </w:rPr>
            </w:pPr>
            <w:r>
              <w:rPr>
                <w:lang w:val="en-AU"/>
              </w:rPr>
              <w:t>10.3.12(9)</w:t>
            </w:r>
          </w:p>
        </w:tc>
        <w:tc>
          <w:tcPr>
            <w:tcW w:w="4802" w:type="dxa"/>
            <w:gridSpan w:val="2"/>
            <w:tcBorders>
              <w:top w:val="single" w:sz="4" w:space="0" w:color="000000" w:themeColor="text1"/>
              <w:right w:val="single" w:sz="18" w:space="0" w:color="auto"/>
            </w:tcBorders>
            <w:shd w:val="clear" w:color="auto" w:fill="auto"/>
          </w:tcPr>
          <w:p w14:paraId="057DBE0A" w14:textId="152963B9"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1052E4">
              <w:rPr>
                <w:rFonts w:ascii="Arial" w:hAnsi="Arial" w:cs="Arial"/>
                <w:i/>
                <w:iCs/>
              </w:rPr>
              <w:t>Marcus White (a pseudonym) v The King</w:t>
            </w:r>
            <w:r>
              <w:rPr>
                <w:rFonts w:ascii="Arial" w:hAnsi="Arial" w:cs="Arial"/>
              </w:rPr>
              <w:t xml:space="preserve"> [2022] VSCA 278.</w:t>
            </w:r>
          </w:p>
        </w:tc>
      </w:tr>
      <w:tr w:rsidR="005C6278" w14:paraId="75422728" w14:textId="77777777" w:rsidTr="009B6A89">
        <w:trPr>
          <w:trHeight w:val="283"/>
        </w:trPr>
        <w:tc>
          <w:tcPr>
            <w:tcW w:w="1261" w:type="dxa"/>
            <w:gridSpan w:val="2"/>
            <w:tcBorders>
              <w:top w:val="single" w:sz="4" w:space="0" w:color="000000" w:themeColor="text1"/>
              <w:left w:val="single" w:sz="18" w:space="0" w:color="auto"/>
            </w:tcBorders>
          </w:tcPr>
          <w:p w14:paraId="7B058974" w14:textId="44B987DF" w:rsidR="005C6278" w:rsidRDefault="005C6278" w:rsidP="005C6278">
            <w:pPr>
              <w:rPr>
                <w:lang w:val="en-AU"/>
              </w:rPr>
            </w:pPr>
            <w:r>
              <w:rPr>
                <w:lang w:val="en-AU"/>
              </w:rPr>
              <w:t>03/02/23</w:t>
            </w:r>
          </w:p>
        </w:tc>
        <w:tc>
          <w:tcPr>
            <w:tcW w:w="836" w:type="dxa"/>
            <w:tcBorders>
              <w:top w:val="single" w:sz="4" w:space="0" w:color="000000" w:themeColor="text1"/>
            </w:tcBorders>
          </w:tcPr>
          <w:p w14:paraId="1E771823" w14:textId="6AEF2ED6" w:rsidR="005C6278" w:rsidRDefault="005C6278" w:rsidP="005C6278">
            <w:pPr>
              <w:jc w:val="center"/>
              <w:rPr>
                <w:lang w:val="en-AU"/>
              </w:rPr>
            </w:pPr>
            <w:r>
              <w:rPr>
                <w:lang w:val="en-AU"/>
              </w:rPr>
              <w:t>10</w:t>
            </w:r>
          </w:p>
        </w:tc>
        <w:tc>
          <w:tcPr>
            <w:tcW w:w="1439" w:type="dxa"/>
            <w:tcBorders>
              <w:top w:val="single" w:sz="4" w:space="0" w:color="000000" w:themeColor="text1"/>
            </w:tcBorders>
          </w:tcPr>
          <w:p w14:paraId="59E5A6E4" w14:textId="241A89E3" w:rsidR="005C6278" w:rsidRDefault="005C6278" w:rsidP="005C6278">
            <w:pPr>
              <w:jc w:val="center"/>
              <w:rPr>
                <w:lang w:val="en-AU"/>
              </w:rPr>
            </w:pPr>
            <w:r>
              <w:rPr>
                <w:lang w:val="en-AU"/>
              </w:rPr>
              <w:t>10.6J</w:t>
            </w:r>
          </w:p>
        </w:tc>
        <w:tc>
          <w:tcPr>
            <w:tcW w:w="4802" w:type="dxa"/>
            <w:gridSpan w:val="2"/>
            <w:tcBorders>
              <w:top w:val="single" w:sz="4" w:space="0" w:color="000000" w:themeColor="text1"/>
              <w:right w:val="single" w:sz="18" w:space="0" w:color="auto"/>
            </w:tcBorders>
            <w:shd w:val="clear" w:color="auto" w:fill="auto"/>
          </w:tcPr>
          <w:p w14:paraId="5A407129" w14:textId="42E3FD90"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200018">
              <w:rPr>
                <w:rFonts w:ascii="Arial" w:hAnsi="Arial" w:cs="Arial"/>
                <w:i/>
                <w:iCs/>
                <w:color w:val="000000"/>
              </w:rPr>
              <w:t>R v Cohrs (No 2)</w:t>
            </w:r>
            <w:r>
              <w:rPr>
                <w:rFonts w:ascii="Arial" w:hAnsi="Arial" w:cs="Arial"/>
                <w:color w:val="000000"/>
              </w:rPr>
              <w:t xml:space="preserve"> [2022] VSC 784.</w:t>
            </w:r>
          </w:p>
        </w:tc>
      </w:tr>
      <w:tr w:rsidR="005C6278" w14:paraId="411BCA9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2557485" w14:textId="254B29A1" w:rsidR="005C6278" w:rsidRPr="0054535C" w:rsidRDefault="005C6278" w:rsidP="005C6278">
            <w:pPr>
              <w:keepNext/>
              <w:keepLines/>
              <w:rPr>
                <w:sz w:val="22"/>
                <w:lang w:val="en-AU"/>
              </w:rPr>
            </w:pPr>
            <w:r>
              <w:rPr>
                <w:sz w:val="22"/>
                <w:lang w:val="en-AU"/>
              </w:rPr>
              <w:t>03/02/23</w:t>
            </w:r>
          </w:p>
        </w:tc>
        <w:tc>
          <w:tcPr>
            <w:tcW w:w="7077" w:type="dxa"/>
            <w:gridSpan w:val="4"/>
            <w:tcBorders>
              <w:top w:val="single" w:sz="18" w:space="0" w:color="auto"/>
              <w:bottom w:val="single" w:sz="4" w:space="0" w:color="auto"/>
              <w:right w:val="single" w:sz="18" w:space="0" w:color="auto"/>
            </w:tcBorders>
            <w:shd w:val="clear" w:color="auto" w:fill="DDDDDD"/>
          </w:tcPr>
          <w:p w14:paraId="53641238" w14:textId="076FE552"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28CD3CFA"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4BF5B99B" w14:textId="47960E84" w:rsidR="005C6278" w:rsidRDefault="005C6278" w:rsidP="005C6278">
            <w:pPr>
              <w:rPr>
                <w:lang w:val="en-AU"/>
              </w:rPr>
            </w:pPr>
            <w:r>
              <w:rPr>
                <w:lang w:val="en-AU"/>
              </w:rPr>
              <w:t>03/02/23</w:t>
            </w:r>
          </w:p>
        </w:tc>
        <w:tc>
          <w:tcPr>
            <w:tcW w:w="836" w:type="dxa"/>
            <w:tcBorders>
              <w:top w:val="single" w:sz="4" w:space="0" w:color="auto"/>
              <w:bottom w:val="single" w:sz="4" w:space="0" w:color="auto"/>
            </w:tcBorders>
            <w:shd w:val="clear" w:color="auto" w:fill="auto"/>
          </w:tcPr>
          <w:p w14:paraId="2CDE4494" w14:textId="76DE35C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5F9B05D" w14:textId="3E8DC07B" w:rsidR="005C6278" w:rsidRDefault="005C6278" w:rsidP="005C6278">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shd w:val="clear" w:color="auto" w:fill="auto"/>
          </w:tcPr>
          <w:p w14:paraId="36EFCE61" w14:textId="7CB4DB75" w:rsidR="005C6278" w:rsidRPr="00220A0E" w:rsidRDefault="005C6278" w:rsidP="005C6278">
            <w:pPr>
              <w:spacing w:before="20" w:after="20"/>
              <w:jc w:val="both"/>
              <w:rPr>
                <w:rFonts w:ascii="Arial" w:hAnsi="Arial" w:cs="Arial"/>
                <w:color w:val="000000"/>
              </w:rPr>
            </w:pPr>
            <w:r w:rsidRPr="00220A0E">
              <w:rPr>
                <w:rFonts w:ascii="Arial" w:hAnsi="Arial" w:cs="Arial"/>
                <w:color w:val="000000"/>
              </w:rPr>
              <w:t>Reference</w:t>
            </w:r>
            <w:r>
              <w:rPr>
                <w:rFonts w:ascii="Arial" w:hAnsi="Arial" w:cs="Arial"/>
                <w:color w:val="000000"/>
              </w:rPr>
              <w:t>s</w:t>
            </w:r>
            <w:r w:rsidRPr="00220A0E">
              <w:rPr>
                <w:rFonts w:ascii="Arial" w:hAnsi="Arial" w:cs="Arial"/>
                <w:color w:val="000000"/>
              </w:rPr>
              <w:t xml:space="preserve"> to </w:t>
            </w:r>
            <w:r w:rsidRPr="00220A0E">
              <w:rPr>
                <w:rFonts w:ascii="Arial" w:hAnsi="Arial" w:cs="Arial"/>
                <w:i/>
                <w:iCs/>
              </w:rPr>
              <w:t>R v Assaad</w:t>
            </w:r>
            <w:r w:rsidRPr="00220A0E">
              <w:rPr>
                <w:rFonts w:ascii="Arial" w:hAnsi="Arial" w:cs="Arial"/>
              </w:rPr>
              <w:t xml:space="preserve"> [2022] VSC 800 at [119]</w:t>
            </w:r>
            <w:r>
              <w:rPr>
                <w:rFonts w:ascii="Arial" w:hAnsi="Arial" w:cs="Arial"/>
              </w:rPr>
              <w:t xml:space="preserve">; </w:t>
            </w:r>
            <w:r w:rsidRPr="0053259B">
              <w:rPr>
                <w:rFonts w:ascii="Arial" w:hAnsi="Arial" w:cs="Arial"/>
                <w:i/>
                <w:iCs/>
                <w:color w:val="000000"/>
              </w:rPr>
              <w:t>R v K</w:t>
            </w:r>
            <w:r w:rsidRPr="0053259B">
              <w:rPr>
                <w:rFonts w:ascii="Arial" w:hAnsi="Arial" w:cs="Arial"/>
                <w:color w:val="000000"/>
              </w:rPr>
              <w:t>Y [2022] VSC 805</w:t>
            </w:r>
            <w:r>
              <w:rPr>
                <w:rFonts w:ascii="Arial" w:hAnsi="Arial" w:cs="Arial"/>
                <w:color w:val="000000"/>
              </w:rPr>
              <w:t xml:space="preserve"> at [85]</w:t>
            </w:r>
            <w:r w:rsidRPr="00220A0E">
              <w:rPr>
                <w:rFonts w:ascii="Arial" w:hAnsi="Arial" w:cs="Arial"/>
              </w:rPr>
              <w:t>.</w:t>
            </w:r>
          </w:p>
        </w:tc>
      </w:tr>
      <w:tr w:rsidR="005C6278" w14:paraId="48C1729B"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6D1E5C86" w14:textId="3839E45F" w:rsidR="005C6278" w:rsidRDefault="005C6278" w:rsidP="005C6278">
            <w:pPr>
              <w:rPr>
                <w:lang w:val="en-AU"/>
              </w:rPr>
            </w:pPr>
            <w:r>
              <w:rPr>
                <w:lang w:val="en-AU"/>
              </w:rPr>
              <w:t>03/02/23</w:t>
            </w:r>
          </w:p>
        </w:tc>
        <w:tc>
          <w:tcPr>
            <w:tcW w:w="836" w:type="dxa"/>
            <w:tcBorders>
              <w:top w:val="single" w:sz="4" w:space="0" w:color="auto"/>
              <w:bottom w:val="single" w:sz="4" w:space="0" w:color="auto"/>
            </w:tcBorders>
            <w:shd w:val="clear" w:color="auto" w:fill="auto"/>
          </w:tcPr>
          <w:p w14:paraId="40D07E2F" w14:textId="4C06870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1985B482" w14:textId="67F30CCA" w:rsidR="005C6278" w:rsidRDefault="005C6278" w:rsidP="005C6278">
            <w:pPr>
              <w:jc w:val="center"/>
              <w:rPr>
                <w:lang w:val="en-AU"/>
              </w:rPr>
            </w:pPr>
            <w:r>
              <w:rPr>
                <w:lang w:val="en-AU"/>
              </w:rPr>
              <w:t>11.1.21</w:t>
            </w:r>
          </w:p>
        </w:tc>
        <w:tc>
          <w:tcPr>
            <w:tcW w:w="4802" w:type="dxa"/>
            <w:gridSpan w:val="2"/>
            <w:tcBorders>
              <w:top w:val="single" w:sz="4" w:space="0" w:color="auto"/>
              <w:bottom w:val="single" w:sz="4" w:space="0" w:color="auto"/>
              <w:right w:val="single" w:sz="18" w:space="0" w:color="auto"/>
            </w:tcBorders>
            <w:shd w:val="clear" w:color="auto" w:fill="auto"/>
          </w:tcPr>
          <w:p w14:paraId="396A9420" w14:textId="1941BC2E"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013B9B">
              <w:rPr>
                <w:rFonts w:ascii="Arial" w:hAnsi="Arial" w:cs="Arial"/>
                <w:i/>
                <w:iCs/>
                <w:color w:val="000000"/>
              </w:rPr>
              <w:t>DPP v Hooper &amp; Stefani</w:t>
            </w:r>
            <w:r>
              <w:rPr>
                <w:rFonts w:ascii="Arial" w:hAnsi="Arial" w:cs="Arial"/>
                <w:color w:val="000000"/>
              </w:rPr>
              <w:t xml:space="preserve"> [2022] VSC 821 at [82], [92], [99], [155] &amp; [159].</w:t>
            </w:r>
          </w:p>
        </w:tc>
      </w:tr>
      <w:tr w:rsidR="005C6278" w14:paraId="6B16D8B1"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67CDF6C4" w14:textId="0441E734" w:rsidR="005C6278" w:rsidRDefault="005C6278" w:rsidP="005C6278">
            <w:pPr>
              <w:rPr>
                <w:lang w:val="en-AU"/>
              </w:rPr>
            </w:pPr>
            <w:r>
              <w:rPr>
                <w:lang w:val="en-AU"/>
              </w:rPr>
              <w:t>03/02/23</w:t>
            </w:r>
          </w:p>
        </w:tc>
        <w:tc>
          <w:tcPr>
            <w:tcW w:w="836" w:type="dxa"/>
            <w:tcBorders>
              <w:top w:val="single" w:sz="4" w:space="0" w:color="auto"/>
              <w:bottom w:val="single" w:sz="4" w:space="0" w:color="auto"/>
            </w:tcBorders>
            <w:shd w:val="clear" w:color="auto" w:fill="auto"/>
          </w:tcPr>
          <w:p w14:paraId="6380A979" w14:textId="68F55DF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9F272DA" w14:textId="7C5CBCF4" w:rsidR="005C6278" w:rsidRDefault="005C6278" w:rsidP="005C6278">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452D049D" w14:textId="3B669169" w:rsidR="005C6278" w:rsidRPr="00C333FC" w:rsidRDefault="005C6278" w:rsidP="005C6278">
            <w:pPr>
              <w:spacing w:before="20" w:after="20"/>
              <w:jc w:val="both"/>
              <w:rPr>
                <w:rFonts w:ascii="Arial" w:hAnsi="Arial" w:cs="Arial"/>
                <w:color w:val="000000"/>
              </w:rPr>
            </w:pPr>
            <w:r>
              <w:rPr>
                <w:rFonts w:ascii="Arial" w:hAnsi="Arial" w:cs="Arial"/>
                <w:color w:val="000000"/>
              </w:rPr>
              <w:t xml:space="preserve">Reference to </w:t>
            </w:r>
            <w:proofErr w:type="spellStart"/>
            <w:r w:rsidRPr="002C2268">
              <w:rPr>
                <w:rFonts w:ascii="Arial" w:hAnsi="Arial" w:cs="Arial"/>
                <w:i/>
                <w:iCs/>
              </w:rPr>
              <w:t>Tewaka</w:t>
            </w:r>
            <w:proofErr w:type="spellEnd"/>
            <w:r w:rsidRPr="002C2268">
              <w:rPr>
                <w:rFonts w:ascii="Arial" w:hAnsi="Arial" w:cs="Arial"/>
                <w:i/>
                <w:iCs/>
              </w:rPr>
              <w:t xml:space="preserve"> v The King</w:t>
            </w:r>
            <w:r>
              <w:rPr>
                <w:rFonts w:ascii="Arial" w:hAnsi="Arial" w:cs="Arial"/>
              </w:rPr>
              <w:t xml:space="preserve"> [2022] VSCA 275 at [37]-[41]</w:t>
            </w:r>
            <w:r w:rsidRPr="00D1255F">
              <w:rPr>
                <w:rFonts w:ascii="Arial" w:hAnsi="Arial" w:cs="Arial"/>
                <w:color w:val="000000"/>
              </w:rPr>
              <w:t>.</w:t>
            </w:r>
          </w:p>
        </w:tc>
      </w:tr>
      <w:tr w:rsidR="005C6278" w14:paraId="72809E9B"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37018CE4" w14:textId="2985A284" w:rsidR="005C6278" w:rsidRDefault="005C6278" w:rsidP="005C6278">
            <w:pPr>
              <w:rPr>
                <w:lang w:val="en-AU"/>
              </w:rPr>
            </w:pPr>
            <w:r>
              <w:rPr>
                <w:lang w:val="en-AU"/>
              </w:rPr>
              <w:t>03/02/23</w:t>
            </w:r>
          </w:p>
        </w:tc>
        <w:tc>
          <w:tcPr>
            <w:tcW w:w="836" w:type="dxa"/>
            <w:tcBorders>
              <w:top w:val="single" w:sz="4" w:space="0" w:color="auto"/>
              <w:bottom w:val="single" w:sz="4" w:space="0" w:color="auto"/>
            </w:tcBorders>
            <w:shd w:val="clear" w:color="auto" w:fill="auto"/>
          </w:tcPr>
          <w:p w14:paraId="5186D7AD" w14:textId="66964ED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3D0CE150" w14:textId="00185821" w:rsidR="005C6278" w:rsidRDefault="005C6278" w:rsidP="005C6278">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shd w:val="clear" w:color="auto" w:fill="auto"/>
          </w:tcPr>
          <w:p w14:paraId="322C8F42" w14:textId="1752DF07" w:rsidR="005C6278" w:rsidRPr="000B5D2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882243">
              <w:rPr>
                <w:rFonts w:ascii="Arial" w:hAnsi="Arial" w:cs="Arial"/>
                <w:i/>
                <w:iCs/>
                <w:color w:val="000000"/>
              </w:rPr>
              <w:t xml:space="preserve">R v </w:t>
            </w:r>
            <w:proofErr w:type="spellStart"/>
            <w:r w:rsidRPr="00882243">
              <w:rPr>
                <w:rFonts w:ascii="Arial" w:hAnsi="Arial" w:cs="Arial"/>
                <w:i/>
                <w:iCs/>
                <w:color w:val="000000"/>
              </w:rPr>
              <w:t>Gurlu</w:t>
            </w:r>
            <w:proofErr w:type="spellEnd"/>
            <w:r>
              <w:rPr>
                <w:rFonts w:ascii="Arial" w:hAnsi="Arial" w:cs="Arial"/>
                <w:color w:val="000000"/>
              </w:rPr>
              <w:t xml:space="preserve"> [2022] VSC 820.  Summary of </w:t>
            </w:r>
            <w:r w:rsidRPr="0053259B">
              <w:rPr>
                <w:rFonts w:ascii="Arial" w:hAnsi="Arial" w:cs="Arial"/>
                <w:i/>
                <w:iCs/>
                <w:color w:val="000000"/>
              </w:rPr>
              <w:t>R v K</w:t>
            </w:r>
            <w:r w:rsidRPr="0053259B">
              <w:rPr>
                <w:rFonts w:ascii="Arial" w:hAnsi="Arial" w:cs="Arial"/>
                <w:color w:val="000000"/>
              </w:rPr>
              <w:t>Y [2022] VSC 805</w:t>
            </w:r>
            <w:r>
              <w:rPr>
                <w:rFonts w:ascii="Arial" w:hAnsi="Arial" w:cs="Arial"/>
                <w:color w:val="000000"/>
              </w:rPr>
              <w:t xml:space="preserve"> and extracts from [71] &amp; [84]-[86].</w:t>
            </w:r>
          </w:p>
        </w:tc>
      </w:tr>
      <w:tr w:rsidR="005C6278" w14:paraId="5A633894"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5A56BAEF" w14:textId="77777777" w:rsidR="005C6278" w:rsidRDefault="005C6278" w:rsidP="005C6278">
            <w:pPr>
              <w:rPr>
                <w:lang w:val="en-AU"/>
              </w:rPr>
            </w:pPr>
            <w:r>
              <w:rPr>
                <w:lang w:val="en-AU"/>
              </w:rPr>
              <w:t>03/02/23</w:t>
            </w:r>
          </w:p>
        </w:tc>
        <w:tc>
          <w:tcPr>
            <w:tcW w:w="836" w:type="dxa"/>
            <w:tcBorders>
              <w:top w:val="single" w:sz="4" w:space="0" w:color="auto"/>
              <w:bottom w:val="single" w:sz="4" w:space="0" w:color="auto"/>
            </w:tcBorders>
            <w:shd w:val="clear" w:color="auto" w:fill="auto"/>
          </w:tcPr>
          <w:p w14:paraId="4C4E595C" w14:textId="3C23058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74C705E5" w14:textId="77777777" w:rsidR="005C6278" w:rsidRDefault="005C6278" w:rsidP="005C6278">
            <w:pPr>
              <w:jc w:val="center"/>
              <w:rPr>
                <w:lang w:val="en-AU"/>
              </w:rPr>
            </w:pPr>
            <w:r>
              <w:rPr>
                <w:lang w:val="en-AU"/>
              </w:rPr>
              <w:t>11.2.22.7</w:t>
            </w:r>
          </w:p>
        </w:tc>
        <w:tc>
          <w:tcPr>
            <w:tcW w:w="4802" w:type="dxa"/>
            <w:gridSpan w:val="2"/>
            <w:tcBorders>
              <w:top w:val="single" w:sz="4" w:space="0" w:color="auto"/>
              <w:bottom w:val="single" w:sz="4" w:space="0" w:color="auto"/>
              <w:right w:val="single" w:sz="18" w:space="0" w:color="auto"/>
            </w:tcBorders>
            <w:shd w:val="clear" w:color="auto" w:fill="FFF2CC"/>
          </w:tcPr>
          <w:p w14:paraId="123A1C7A" w14:textId="2BCF51C1" w:rsidR="005C6278" w:rsidRPr="006B10A7" w:rsidRDefault="005C6278" w:rsidP="005C6278">
            <w:pPr>
              <w:spacing w:before="20" w:after="20"/>
              <w:jc w:val="both"/>
              <w:rPr>
                <w:rFonts w:ascii="Arial" w:hAnsi="Arial" w:cs="Arial"/>
                <w:b/>
                <w:bCs/>
                <w:color w:val="000000"/>
              </w:rPr>
            </w:pPr>
            <w:r w:rsidRPr="006B10A7">
              <w:rPr>
                <w:rFonts w:ascii="Arial" w:hAnsi="Arial" w:cs="Arial"/>
                <w:b/>
                <w:bCs/>
                <w:color w:val="000000"/>
              </w:rPr>
              <w:t>Former subsection 11.2.22.6 headed “</w:t>
            </w:r>
            <w:r>
              <w:rPr>
                <w:rFonts w:ascii="Arial" w:hAnsi="Arial" w:cs="Arial"/>
                <w:b/>
                <w:bCs/>
                <w:color w:val="000000"/>
              </w:rPr>
              <w:t>Sentencing for being accessory to murder” is renumbered 11.2.22.7.</w:t>
            </w:r>
          </w:p>
        </w:tc>
      </w:tr>
      <w:tr w:rsidR="005C6278" w14:paraId="34E6BDF4" w14:textId="77777777" w:rsidTr="009B6A89">
        <w:trPr>
          <w:trHeight w:val="110"/>
        </w:trPr>
        <w:tc>
          <w:tcPr>
            <w:tcW w:w="1261" w:type="dxa"/>
            <w:gridSpan w:val="2"/>
            <w:vMerge w:val="restart"/>
            <w:tcBorders>
              <w:top w:val="single" w:sz="4" w:space="0" w:color="auto"/>
              <w:left w:val="single" w:sz="18" w:space="0" w:color="auto"/>
            </w:tcBorders>
            <w:shd w:val="clear" w:color="auto" w:fill="auto"/>
          </w:tcPr>
          <w:p w14:paraId="36E5B073" w14:textId="173F7CA4" w:rsidR="005C6278" w:rsidRDefault="005C6278" w:rsidP="005C6278">
            <w:pPr>
              <w:rPr>
                <w:lang w:val="en-AU"/>
              </w:rPr>
            </w:pPr>
            <w:r>
              <w:rPr>
                <w:lang w:val="en-AU"/>
              </w:rPr>
              <w:t>03/02/23</w:t>
            </w:r>
          </w:p>
        </w:tc>
        <w:tc>
          <w:tcPr>
            <w:tcW w:w="836" w:type="dxa"/>
            <w:vMerge w:val="restart"/>
            <w:tcBorders>
              <w:top w:val="single" w:sz="4" w:space="0" w:color="auto"/>
            </w:tcBorders>
            <w:shd w:val="clear" w:color="auto" w:fill="auto"/>
          </w:tcPr>
          <w:p w14:paraId="24AF0206" w14:textId="41518F52" w:rsidR="005C6278" w:rsidRDefault="005C6278" w:rsidP="005C6278">
            <w:pPr>
              <w:jc w:val="center"/>
              <w:rPr>
                <w:lang w:val="en-AU"/>
              </w:rPr>
            </w:pPr>
            <w:r>
              <w:rPr>
                <w:lang w:val="en-AU"/>
              </w:rPr>
              <w:t>11</w:t>
            </w:r>
          </w:p>
        </w:tc>
        <w:tc>
          <w:tcPr>
            <w:tcW w:w="1439" w:type="dxa"/>
            <w:vMerge w:val="restart"/>
            <w:tcBorders>
              <w:top w:val="single" w:sz="4" w:space="0" w:color="auto"/>
            </w:tcBorders>
            <w:shd w:val="clear" w:color="auto" w:fill="auto"/>
          </w:tcPr>
          <w:p w14:paraId="68ED5647" w14:textId="57011AE6" w:rsidR="005C6278" w:rsidRDefault="005C6278" w:rsidP="005C6278">
            <w:pPr>
              <w:jc w:val="center"/>
              <w:rPr>
                <w:lang w:val="en-AU"/>
              </w:rPr>
            </w:pPr>
            <w:r>
              <w:rPr>
                <w:lang w:val="en-AU"/>
              </w:rPr>
              <w:t>11.2.22.6</w:t>
            </w:r>
          </w:p>
        </w:tc>
        <w:tc>
          <w:tcPr>
            <w:tcW w:w="4802" w:type="dxa"/>
            <w:gridSpan w:val="2"/>
            <w:tcBorders>
              <w:top w:val="single" w:sz="4" w:space="0" w:color="auto"/>
              <w:bottom w:val="single" w:sz="4" w:space="0" w:color="auto"/>
              <w:right w:val="single" w:sz="18" w:space="0" w:color="auto"/>
            </w:tcBorders>
            <w:shd w:val="clear" w:color="auto" w:fill="FFF2CC"/>
          </w:tcPr>
          <w:p w14:paraId="7413C12D" w14:textId="0A784A20" w:rsidR="005C6278" w:rsidRPr="003C2547" w:rsidRDefault="005C6278" w:rsidP="005C6278">
            <w:pPr>
              <w:spacing w:before="20" w:after="20"/>
              <w:jc w:val="both"/>
              <w:rPr>
                <w:rFonts w:ascii="Arial" w:hAnsi="Arial" w:cs="Arial"/>
                <w:b/>
                <w:bCs/>
                <w:color w:val="000000"/>
              </w:rPr>
            </w:pPr>
            <w:r>
              <w:rPr>
                <w:rFonts w:ascii="Arial" w:hAnsi="Arial" w:cs="Arial"/>
                <w:b/>
                <w:bCs/>
                <w:color w:val="000000"/>
              </w:rPr>
              <w:t>New s</w:t>
            </w:r>
            <w:r w:rsidRPr="003C2547">
              <w:rPr>
                <w:rFonts w:ascii="Arial" w:hAnsi="Arial" w:cs="Arial"/>
                <w:b/>
                <w:bCs/>
                <w:color w:val="000000"/>
              </w:rPr>
              <w:t>ubsection head</w:t>
            </w:r>
            <w:r>
              <w:rPr>
                <w:rFonts w:ascii="Arial" w:hAnsi="Arial" w:cs="Arial"/>
                <w:b/>
                <w:bCs/>
                <w:color w:val="000000"/>
              </w:rPr>
              <w:t>ed “</w:t>
            </w:r>
            <w:r w:rsidRPr="001C6E0E">
              <w:rPr>
                <w:rFonts w:ascii="Arial" w:hAnsi="Arial" w:cs="Arial"/>
                <w:b/>
                <w:color w:val="000000"/>
              </w:rPr>
              <w:t xml:space="preserve">Sentencing for </w:t>
            </w:r>
            <w:r>
              <w:rPr>
                <w:rFonts w:ascii="Arial" w:hAnsi="Arial" w:cs="Arial"/>
                <w:b/>
                <w:color w:val="000000"/>
              </w:rPr>
              <w:t>incitement</w:t>
            </w:r>
            <w:r w:rsidRPr="001C6E0E">
              <w:rPr>
                <w:rFonts w:ascii="Arial" w:hAnsi="Arial" w:cs="Arial"/>
                <w:b/>
                <w:color w:val="000000"/>
              </w:rPr>
              <w:t xml:space="preserve"> to murder</w:t>
            </w:r>
            <w:r w:rsidRPr="003C2547">
              <w:rPr>
                <w:rFonts w:ascii="Arial" w:hAnsi="Arial" w:cs="Arial"/>
                <w:b/>
                <w:bCs/>
                <w:color w:val="000000"/>
              </w:rPr>
              <w:t>”.</w:t>
            </w:r>
          </w:p>
        </w:tc>
      </w:tr>
      <w:tr w:rsidR="005C6278" w14:paraId="6BFD8C01" w14:textId="77777777" w:rsidTr="009B6A89">
        <w:trPr>
          <w:trHeight w:val="109"/>
        </w:trPr>
        <w:tc>
          <w:tcPr>
            <w:tcW w:w="1261" w:type="dxa"/>
            <w:gridSpan w:val="2"/>
            <w:vMerge/>
            <w:tcBorders>
              <w:left w:val="single" w:sz="18" w:space="0" w:color="auto"/>
              <w:bottom w:val="single" w:sz="4" w:space="0" w:color="auto"/>
            </w:tcBorders>
            <w:shd w:val="clear" w:color="auto" w:fill="auto"/>
          </w:tcPr>
          <w:p w14:paraId="131214FB" w14:textId="77777777" w:rsidR="005C6278" w:rsidRDefault="005C6278" w:rsidP="005C6278">
            <w:pPr>
              <w:rPr>
                <w:lang w:val="en-AU"/>
              </w:rPr>
            </w:pPr>
          </w:p>
        </w:tc>
        <w:tc>
          <w:tcPr>
            <w:tcW w:w="836" w:type="dxa"/>
            <w:vMerge/>
            <w:tcBorders>
              <w:bottom w:val="single" w:sz="4" w:space="0" w:color="auto"/>
            </w:tcBorders>
            <w:shd w:val="clear" w:color="auto" w:fill="auto"/>
          </w:tcPr>
          <w:p w14:paraId="37BBA4C5" w14:textId="61903394" w:rsidR="005C6278" w:rsidRDefault="005C6278" w:rsidP="005C6278">
            <w:pPr>
              <w:jc w:val="center"/>
              <w:rPr>
                <w:lang w:val="en-AU"/>
              </w:rPr>
            </w:pPr>
          </w:p>
        </w:tc>
        <w:tc>
          <w:tcPr>
            <w:tcW w:w="1439" w:type="dxa"/>
            <w:vMerge/>
            <w:tcBorders>
              <w:bottom w:val="single" w:sz="4" w:space="0" w:color="auto"/>
            </w:tcBorders>
            <w:shd w:val="clear" w:color="auto" w:fill="auto"/>
          </w:tcPr>
          <w:p w14:paraId="34ACED43" w14:textId="77777777" w:rsidR="005C6278" w:rsidRDefault="005C6278" w:rsidP="005C6278">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15D867F" w14:textId="65001172" w:rsidR="005C6278" w:rsidRPr="006B10A7" w:rsidRDefault="005C6278" w:rsidP="005C6278">
            <w:pPr>
              <w:spacing w:before="20" w:after="20"/>
              <w:jc w:val="both"/>
              <w:rPr>
                <w:rFonts w:ascii="Arial" w:hAnsi="Arial" w:cs="Arial"/>
                <w:color w:val="000000"/>
              </w:rPr>
            </w:pPr>
            <w:r>
              <w:rPr>
                <w:rFonts w:ascii="Arial" w:hAnsi="Arial" w:cs="Arial"/>
                <w:color w:val="000000"/>
              </w:rPr>
              <w:t xml:space="preserve">Summary of new case of </w:t>
            </w:r>
            <w:r w:rsidRPr="006B10A7">
              <w:rPr>
                <w:rFonts w:ascii="Arial" w:hAnsi="Arial" w:cs="Arial"/>
                <w:i/>
                <w:iCs/>
                <w:color w:val="000000"/>
              </w:rPr>
              <w:t>R v Assaad</w:t>
            </w:r>
            <w:r>
              <w:rPr>
                <w:rFonts w:ascii="Arial" w:hAnsi="Arial" w:cs="Arial"/>
                <w:color w:val="000000"/>
              </w:rPr>
              <w:t xml:space="preserve"> [2022] VSC 800 and extracts from [51], [62]-[63], [120]-[122] &amp; [131].</w:t>
            </w:r>
          </w:p>
        </w:tc>
      </w:tr>
      <w:tr w:rsidR="005C6278" w14:paraId="51054704"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32667661" w14:textId="7270AA2C" w:rsidR="005C6278" w:rsidRDefault="005C6278" w:rsidP="005C6278">
            <w:pPr>
              <w:rPr>
                <w:lang w:val="en-AU"/>
              </w:rPr>
            </w:pPr>
            <w:r>
              <w:rPr>
                <w:lang w:val="en-AU"/>
              </w:rPr>
              <w:t>03/02/23</w:t>
            </w:r>
          </w:p>
        </w:tc>
        <w:tc>
          <w:tcPr>
            <w:tcW w:w="836" w:type="dxa"/>
            <w:tcBorders>
              <w:top w:val="single" w:sz="4" w:space="0" w:color="auto"/>
              <w:bottom w:val="single" w:sz="4" w:space="0" w:color="auto"/>
            </w:tcBorders>
            <w:shd w:val="clear" w:color="auto" w:fill="auto"/>
          </w:tcPr>
          <w:p w14:paraId="1FD83192" w14:textId="4836916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3F268B5" w14:textId="72527BC6" w:rsidR="005C6278" w:rsidRDefault="005C6278" w:rsidP="005C6278">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shd w:val="clear" w:color="auto" w:fill="auto"/>
          </w:tcPr>
          <w:p w14:paraId="45A7CA36" w14:textId="7545C93E" w:rsidR="005C6278" w:rsidRPr="00220A0E"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53259B">
              <w:rPr>
                <w:rFonts w:ascii="Arial" w:hAnsi="Arial" w:cs="Arial"/>
                <w:i/>
                <w:iCs/>
                <w:color w:val="000000"/>
              </w:rPr>
              <w:t>R v Couch</w:t>
            </w:r>
            <w:r>
              <w:rPr>
                <w:rFonts w:ascii="Arial" w:hAnsi="Arial" w:cs="Arial"/>
                <w:color w:val="000000"/>
              </w:rPr>
              <w:t xml:space="preserve"> [2022] VSC 717.</w:t>
            </w:r>
          </w:p>
        </w:tc>
      </w:tr>
      <w:tr w:rsidR="005C6278" w14:paraId="75B2CD60"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5DA0B49E" w14:textId="77777777" w:rsidR="005C6278" w:rsidRDefault="005C6278" w:rsidP="005C6278">
            <w:pPr>
              <w:rPr>
                <w:lang w:val="en-AU"/>
              </w:rPr>
            </w:pPr>
            <w:r>
              <w:rPr>
                <w:lang w:val="en-AU"/>
              </w:rPr>
              <w:t>03/02/23</w:t>
            </w:r>
          </w:p>
        </w:tc>
        <w:tc>
          <w:tcPr>
            <w:tcW w:w="836" w:type="dxa"/>
            <w:tcBorders>
              <w:top w:val="single" w:sz="4" w:space="0" w:color="auto"/>
              <w:bottom w:val="single" w:sz="4" w:space="0" w:color="auto"/>
            </w:tcBorders>
            <w:shd w:val="clear" w:color="auto" w:fill="auto"/>
          </w:tcPr>
          <w:p w14:paraId="793DF1D4" w14:textId="75FAF65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8734973" w14:textId="190B912A" w:rsidR="005C6278" w:rsidRDefault="005C6278" w:rsidP="005C6278">
            <w:pPr>
              <w:jc w:val="center"/>
              <w:rPr>
                <w:lang w:val="en-AU"/>
              </w:rPr>
            </w:pPr>
            <w:r>
              <w:rPr>
                <w:lang w:val="en-AU"/>
              </w:rPr>
              <w:t>11.2.26.2</w:t>
            </w:r>
          </w:p>
        </w:tc>
        <w:tc>
          <w:tcPr>
            <w:tcW w:w="4802" w:type="dxa"/>
            <w:gridSpan w:val="2"/>
            <w:tcBorders>
              <w:top w:val="single" w:sz="4" w:space="0" w:color="auto"/>
              <w:bottom w:val="single" w:sz="4" w:space="0" w:color="auto"/>
              <w:right w:val="single" w:sz="18" w:space="0" w:color="auto"/>
            </w:tcBorders>
            <w:shd w:val="clear" w:color="auto" w:fill="auto"/>
          </w:tcPr>
          <w:p w14:paraId="59D5AF4C" w14:textId="667CBF88" w:rsidR="005C6278" w:rsidRPr="00220A0E" w:rsidRDefault="005C6278" w:rsidP="005C6278">
            <w:pPr>
              <w:spacing w:before="20" w:after="20"/>
              <w:jc w:val="both"/>
              <w:rPr>
                <w:rFonts w:ascii="Arial" w:hAnsi="Arial" w:cs="Arial"/>
                <w:color w:val="000000"/>
              </w:rPr>
            </w:pPr>
            <w:r w:rsidRPr="00220A0E">
              <w:rPr>
                <w:rFonts w:ascii="Arial" w:hAnsi="Arial" w:cs="Arial"/>
                <w:color w:val="000000"/>
              </w:rPr>
              <w:t xml:space="preserve">Reference to </w:t>
            </w:r>
            <w:proofErr w:type="spellStart"/>
            <w:r w:rsidRPr="00C333FC">
              <w:rPr>
                <w:rFonts w:ascii="Arial" w:hAnsi="Arial" w:cs="Arial"/>
                <w:i/>
                <w:iCs/>
                <w:color w:val="000000"/>
              </w:rPr>
              <w:t>Tewaka</w:t>
            </w:r>
            <w:proofErr w:type="spellEnd"/>
            <w:r w:rsidRPr="00C333FC">
              <w:rPr>
                <w:rFonts w:ascii="Arial" w:hAnsi="Arial" w:cs="Arial"/>
                <w:i/>
                <w:iCs/>
                <w:color w:val="000000"/>
              </w:rPr>
              <w:t xml:space="preserve"> v The King</w:t>
            </w:r>
            <w:r>
              <w:rPr>
                <w:rFonts w:ascii="Arial" w:hAnsi="Arial" w:cs="Arial"/>
                <w:color w:val="000000"/>
              </w:rPr>
              <w:t xml:space="preserve"> [2022] VSCA 275.</w:t>
            </w:r>
          </w:p>
        </w:tc>
      </w:tr>
      <w:tr w:rsidR="005C6278" w14:paraId="4B38FDEF" w14:textId="77777777" w:rsidTr="009B6A89">
        <w:tc>
          <w:tcPr>
            <w:tcW w:w="1261" w:type="dxa"/>
            <w:gridSpan w:val="2"/>
            <w:tcBorders>
              <w:top w:val="single" w:sz="18" w:space="0" w:color="FF0000"/>
              <w:left w:val="single" w:sz="18" w:space="0" w:color="auto"/>
              <w:bottom w:val="single" w:sz="4" w:space="0" w:color="auto"/>
            </w:tcBorders>
            <w:shd w:val="clear" w:color="auto" w:fill="DDDDDD"/>
          </w:tcPr>
          <w:p w14:paraId="0139B196" w14:textId="01A60216" w:rsidR="005C6278" w:rsidRPr="0054535C" w:rsidRDefault="005C6278" w:rsidP="005C6278">
            <w:pPr>
              <w:keepNext/>
              <w:keepLines/>
              <w:rPr>
                <w:sz w:val="22"/>
                <w:lang w:val="en-AU"/>
              </w:rPr>
            </w:pPr>
            <w:r>
              <w:rPr>
                <w:sz w:val="22"/>
                <w:lang w:val="en-AU"/>
              </w:rPr>
              <w:t>19/12/22</w:t>
            </w:r>
          </w:p>
        </w:tc>
        <w:tc>
          <w:tcPr>
            <w:tcW w:w="7077" w:type="dxa"/>
            <w:gridSpan w:val="4"/>
            <w:tcBorders>
              <w:top w:val="single" w:sz="18" w:space="0" w:color="FF0000"/>
              <w:bottom w:val="single" w:sz="4" w:space="0" w:color="auto"/>
              <w:right w:val="single" w:sz="18" w:space="0" w:color="auto"/>
            </w:tcBorders>
            <w:shd w:val="clear" w:color="auto" w:fill="DDDDDD"/>
          </w:tcPr>
          <w:p w14:paraId="1D5E719B" w14:textId="25FEA2C0"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6B40AC33" w14:textId="77777777" w:rsidTr="009B6A89">
        <w:trPr>
          <w:trHeight w:val="454"/>
        </w:trPr>
        <w:tc>
          <w:tcPr>
            <w:tcW w:w="1261" w:type="dxa"/>
            <w:gridSpan w:val="2"/>
            <w:tcBorders>
              <w:left w:val="single" w:sz="18" w:space="0" w:color="auto"/>
            </w:tcBorders>
          </w:tcPr>
          <w:p w14:paraId="71976C30" w14:textId="082AAECB" w:rsidR="005C6278" w:rsidRDefault="005C6278" w:rsidP="005C6278">
            <w:pPr>
              <w:rPr>
                <w:lang w:val="en-AU"/>
              </w:rPr>
            </w:pPr>
            <w:r>
              <w:rPr>
                <w:lang w:val="en-AU"/>
              </w:rPr>
              <w:t>19/12/22</w:t>
            </w:r>
          </w:p>
        </w:tc>
        <w:tc>
          <w:tcPr>
            <w:tcW w:w="836" w:type="dxa"/>
          </w:tcPr>
          <w:p w14:paraId="591E56DC" w14:textId="52E2BB63" w:rsidR="005C6278" w:rsidRDefault="005C6278" w:rsidP="005C6278">
            <w:pPr>
              <w:jc w:val="center"/>
              <w:rPr>
                <w:lang w:val="en-AU"/>
              </w:rPr>
            </w:pPr>
            <w:r>
              <w:rPr>
                <w:lang w:val="en-AU"/>
              </w:rPr>
              <w:t>3</w:t>
            </w:r>
          </w:p>
        </w:tc>
        <w:tc>
          <w:tcPr>
            <w:tcW w:w="1439" w:type="dxa"/>
          </w:tcPr>
          <w:p w14:paraId="7BF725A3" w14:textId="6575715C" w:rsidR="005C6278" w:rsidRDefault="005C6278" w:rsidP="005C6278">
            <w:pPr>
              <w:keepNext/>
              <w:jc w:val="center"/>
              <w:rPr>
                <w:lang w:val="en-AU"/>
              </w:rPr>
            </w:pPr>
            <w:r>
              <w:rPr>
                <w:lang w:val="en-AU"/>
              </w:rPr>
              <w:t>3.1</w:t>
            </w:r>
          </w:p>
        </w:tc>
        <w:tc>
          <w:tcPr>
            <w:tcW w:w="4802" w:type="dxa"/>
            <w:gridSpan w:val="2"/>
            <w:tcBorders>
              <w:top w:val="single" w:sz="4" w:space="0" w:color="auto"/>
              <w:right w:val="single" w:sz="18" w:space="0" w:color="auto"/>
            </w:tcBorders>
            <w:shd w:val="clear" w:color="auto" w:fill="auto"/>
          </w:tcPr>
          <w:p w14:paraId="536BD7BF" w14:textId="3021AAA5" w:rsidR="005C6278" w:rsidRPr="006C0214" w:rsidRDefault="005C6278" w:rsidP="005C6278">
            <w:pPr>
              <w:spacing w:before="20" w:after="20"/>
              <w:jc w:val="both"/>
              <w:rPr>
                <w:rFonts w:ascii="Arial" w:hAnsi="Arial" w:cs="Arial"/>
              </w:rPr>
            </w:pPr>
            <w:r w:rsidRPr="006C0214">
              <w:rPr>
                <w:rFonts w:ascii="Arial" w:hAnsi="Arial" w:cs="Arial"/>
              </w:rPr>
              <w:t>Reference</w:t>
            </w:r>
            <w:r>
              <w:rPr>
                <w:rFonts w:ascii="Arial" w:hAnsi="Arial" w:cs="Arial"/>
              </w:rPr>
              <w:t>s</w:t>
            </w:r>
            <w:r w:rsidRPr="006C0214">
              <w:rPr>
                <w:rFonts w:ascii="Arial" w:hAnsi="Arial" w:cs="Arial"/>
              </w:rPr>
              <w:t xml:space="preserve"> to </w:t>
            </w:r>
            <w:r w:rsidRPr="006C0214">
              <w:rPr>
                <w:rFonts w:ascii="Arial" w:hAnsi="Arial" w:cs="Arial"/>
                <w:i/>
                <w:iCs/>
              </w:rPr>
              <w:t>Viva Energy Australia Pty Ltd v Glen Eira City Council</w:t>
            </w:r>
            <w:r w:rsidRPr="006C0214">
              <w:rPr>
                <w:rFonts w:ascii="Arial" w:hAnsi="Arial" w:cs="Arial"/>
              </w:rPr>
              <w:t xml:space="preserve"> [2022] VSC 726 at [83]-[95]</w:t>
            </w:r>
            <w:r>
              <w:rPr>
                <w:rFonts w:ascii="Arial" w:hAnsi="Arial" w:cs="Arial"/>
              </w:rPr>
              <w:t xml:space="preserve">; </w:t>
            </w:r>
            <w:r w:rsidRPr="001D5A40">
              <w:rPr>
                <w:rFonts w:ascii="Arial" w:hAnsi="Arial" w:cs="Arial"/>
                <w:i/>
                <w:iCs/>
                <w:color w:val="000000"/>
              </w:rPr>
              <w:t>Bolitho &amp; Anor v Banksia Securities Limited &amp; Ors (No 19)</w:t>
            </w:r>
            <w:r>
              <w:rPr>
                <w:rFonts w:ascii="Arial" w:hAnsi="Arial" w:cs="Arial"/>
                <w:color w:val="000000"/>
              </w:rPr>
              <w:t xml:space="preserve"> [2022] VSC 761</w:t>
            </w:r>
            <w:r w:rsidRPr="006C0214">
              <w:rPr>
                <w:rFonts w:ascii="Arial" w:hAnsi="Arial" w:cs="Arial"/>
                <w:color w:val="000000"/>
              </w:rPr>
              <w:t>.</w:t>
            </w:r>
          </w:p>
        </w:tc>
      </w:tr>
      <w:tr w:rsidR="005C6278" w14:paraId="6F77B232" w14:textId="77777777" w:rsidTr="009B6A89">
        <w:trPr>
          <w:trHeight w:val="260"/>
        </w:trPr>
        <w:tc>
          <w:tcPr>
            <w:tcW w:w="1261" w:type="dxa"/>
            <w:gridSpan w:val="2"/>
            <w:vMerge w:val="restart"/>
            <w:tcBorders>
              <w:left w:val="single" w:sz="18" w:space="0" w:color="auto"/>
            </w:tcBorders>
          </w:tcPr>
          <w:p w14:paraId="647288C2" w14:textId="26D99672" w:rsidR="005C6278" w:rsidRDefault="005C6278" w:rsidP="005C6278">
            <w:pPr>
              <w:rPr>
                <w:lang w:val="en-AU"/>
              </w:rPr>
            </w:pPr>
            <w:r>
              <w:rPr>
                <w:lang w:val="en-AU"/>
              </w:rPr>
              <w:t>19/12/22</w:t>
            </w:r>
          </w:p>
        </w:tc>
        <w:tc>
          <w:tcPr>
            <w:tcW w:w="836" w:type="dxa"/>
            <w:vMerge w:val="restart"/>
          </w:tcPr>
          <w:p w14:paraId="18F57536" w14:textId="0DA6F23E" w:rsidR="005C6278" w:rsidRDefault="005C6278" w:rsidP="005C6278">
            <w:pPr>
              <w:jc w:val="center"/>
              <w:rPr>
                <w:lang w:val="en-AU"/>
              </w:rPr>
            </w:pPr>
            <w:r>
              <w:rPr>
                <w:lang w:val="en-AU"/>
              </w:rPr>
              <w:t>3</w:t>
            </w:r>
          </w:p>
        </w:tc>
        <w:tc>
          <w:tcPr>
            <w:tcW w:w="1439" w:type="dxa"/>
            <w:vMerge w:val="restart"/>
          </w:tcPr>
          <w:p w14:paraId="1B9E6053" w14:textId="3788B916" w:rsidR="005C6278" w:rsidRDefault="005C6278" w:rsidP="005C6278">
            <w:pPr>
              <w:keepNext/>
              <w:jc w:val="center"/>
              <w:rPr>
                <w:lang w:val="en-AU"/>
              </w:rPr>
            </w:pPr>
            <w:r>
              <w:rPr>
                <w:lang w:val="en-AU"/>
              </w:rPr>
              <w:t>3.5.6.5</w:t>
            </w:r>
          </w:p>
        </w:tc>
        <w:tc>
          <w:tcPr>
            <w:tcW w:w="4802" w:type="dxa"/>
            <w:gridSpan w:val="2"/>
            <w:tcBorders>
              <w:top w:val="single" w:sz="4" w:space="0" w:color="auto"/>
              <w:right w:val="single" w:sz="18" w:space="0" w:color="auto"/>
            </w:tcBorders>
            <w:shd w:val="clear" w:color="auto" w:fill="FFF2CC"/>
          </w:tcPr>
          <w:p w14:paraId="25E22379" w14:textId="177A05A2" w:rsidR="005C6278" w:rsidRPr="00542BD0" w:rsidRDefault="005C6278" w:rsidP="005C6278">
            <w:pPr>
              <w:spacing w:before="20" w:after="20"/>
              <w:jc w:val="both"/>
              <w:rPr>
                <w:rFonts w:ascii="Arial" w:hAnsi="Arial" w:cs="Arial"/>
                <w:b/>
                <w:bCs/>
              </w:rPr>
            </w:pPr>
            <w:r w:rsidRPr="00542BD0">
              <w:rPr>
                <w:rFonts w:ascii="Arial" w:hAnsi="Arial" w:cs="Arial"/>
                <w:b/>
                <w:bCs/>
              </w:rPr>
              <w:t xml:space="preserve">Addition of new subsection entitled “Tips for Advocates and Witnesses in </w:t>
            </w:r>
            <w:r>
              <w:rPr>
                <w:rFonts w:ascii="Arial" w:hAnsi="Arial" w:cs="Arial"/>
                <w:b/>
                <w:bCs/>
              </w:rPr>
              <w:t xml:space="preserve">contested </w:t>
            </w:r>
            <w:r w:rsidRPr="00542BD0">
              <w:rPr>
                <w:rFonts w:ascii="Arial" w:hAnsi="Arial" w:cs="Arial"/>
                <w:b/>
                <w:bCs/>
              </w:rPr>
              <w:t xml:space="preserve">Family </w:t>
            </w:r>
            <w:r w:rsidRPr="00542BD0">
              <w:rPr>
                <w:rFonts w:ascii="Arial" w:hAnsi="Arial" w:cs="Arial"/>
                <w:b/>
                <w:bCs/>
              </w:rPr>
              <w:lastRenderedPageBreak/>
              <w:t>Division cases”.</w:t>
            </w:r>
          </w:p>
        </w:tc>
      </w:tr>
      <w:tr w:rsidR="005C6278" w14:paraId="0DC78FD8" w14:textId="77777777" w:rsidTr="009B6A89">
        <w:trPr>
          <w:trHeight w:val="259"/>
        </w:trPr>
        <w:tc>
          <w:tcPr>
            <w:tcW w:w="1261" w:type="dxa"/>
            <w:gridSpan w:val="2"/>
            <w:vMerge/>
            <w:tcBorders>
              <w:left w:val="single" w:sz="18" w:space="0" w:color="auto"/>
            </w:tcBorders>
          </w:tcPr>
          <w:p w14:paraId="79485C50" w14:textId="77777777" w:rsidR="005C6278" w:rsidRDefault="005C6278" w:rsidP="005C6278">
            <w:pPr>
              <w:rPr>
                <w:lang w:val="en-AU"/>
              </w:rPr>
            </w:pPr>
          </w:p>
        </w:tc>
        <w:tc>
          <w:tcPr>
            <w:tcW w:w="836" w:type="dxa"/>
            <w:vMerge/>
          </w:tcPr>
          <w:p w14:paraId="680A5016" w14:textId="3F089C51" w:rsidR="005C6278" w:rsidRDefault="005C6278" w:rsidP="005C6278">
            <w:pPr>
              <w:jc w:val="center"/>
              <w:rPr>
                <w:lang w:val="en-AU"/>
              </w:rPr>
            </w:pPr>
          </w:p>
        </w:tc>
        <w:tc>
          <w:tcPr>
            <w:tcW w:w="1439" w:type="dxa"/>
            <w:vMerge/>
          </w:tcPr>
          <w:p w14:paraId="6EAF52E7" w14:textId="77777777" w:rsidR="005C6278" w:rsidRDefault="005C6278" w:rsidP="005C6278">
            <w:pPr>
              <w:keepNext/>
              <w:jc w:val="center"/>
              <w:rPr>
                <w:lang w:val="en-AU"/>
              </w:rPr>
            </w:pPr>
          </w:p>
        </w:tc>
        <w:tc>
          <w:tcPr>
            <w:tcW w:w="4802" w:type="dxa"/>
            <w:gridSpan w:val="2"/>
            <w:tcBorders>
              <w:top w:val="single" w:sz="4" w:space="0" w:color="auto"/>
              <w:right w:val="single" w:sz="18" w:space="0" w:color="auto"/>
            </w:tcBorders>
            <w:shd w:val="clear" w:color="auto" w:fill="auto"/>
          </w:tcPr>
          <w:p w14:paraId="570C4BDF" w14:textId="6F97D5AC" w:rsidR="005C6278" w:rsidRPr="00A04FEE" w:rsidRDefault="005C6278" w:rsidP="005C6278">
            <w:pPr>
              <w:spacing w:before="20" w:after="20"/>
              <w:jc w:val="both"/>
              <w:rPr>
                <w:rFonts w:ascii="Arial" w:hAnsi="Arial" w:cs="Arial"/>
              </w:rPr>
            </w:pPr>
            <w:r>
              <w:rPr>
                <w:rFonts w:ascii="Arial" w:hAnsi="Arial" w:cs="Arial"/>
              </w:rPr>
              <w:t xml:space="preserve">Reference to </w:t>
            </w:r>
            <w:r w:rsidRPr="0059219B">
              <w:rPr>
                <w:rFonts w:ascii="Arial" w:hAnsi="Arial" w:cs="Arial"/>
                <w:bCs/>
                <w:i/>
                <w:iCs/>
                <w:color w:val="000000"/>
              </w:rPr>
              <w:t>DFFH v West (a pseudonym)</w:t>
            </w:r>
            <w:r>
              <w:rPr>
                <w:rFonts w:ascii="Arial" w:hAnsi="Arial" w:cs="Arial"/>
                <w:bCs/>
                <w:color w:val="000000"/>
              </w:rPr>
              <w:t xml:space="preserve"> [2022] </w:t>
            </w:r>
            <w:proofErr w:type="spellStart"/>
            <w:r>
              <w:rPr>
                <w:rFonts w:ascii="Arial" w:hAnsi="Arial" w:cs="Arial"/>
                <w:bCs/>
                <w:color w:val="000000"/>
              </w:rPr>
              <w:t>VChC</w:t>
            </w:r>
            <w:proofErr w:type="spellEnd"/>
            <w:r>
              <w:rPr>
                <w:rFonts w:ascii="Arial" w:hAnsi="Arial" w:cs="Arial"/>
                <w:bCs/>
                <w:color w:val="000000"/>
              </w:rPr>
              <w:t xml:space="preserve"> 2.</w:t>
            </w:r>
          </w:p>
        </w:tc>
      </w:tr>
      <w:tr w:rsidR="005C6278" w14:paraId="003D9690" w14:textId="77777777" w:rsidTr="009B6A89">
        <w:trPr>
          <w:trHeight w:val="425"/>
        </w:trPr>
        <w:tc>
          <w:tcPr>
            <w:tcW w:w="1261" w:type="dxa"/>
            <w:gridSpan w:val="2"/>
            <w:tcBorders>
              <w:left w:val="single" w:sz="18" w:space="0" w:color="auto"/>
            </w:tcBorders>
          </w:tcPr>
          <w:p w14:paraId="3455919B" w14:textId="6F878786" w:rsidR="005C6278" w:rsidRDefault="005C6278" w:rsidP="005C6278">
            <w:pPr>
              <w:rPr>
                <w:lang w:val="en-AU"/>
              </w:rPr>
            </w:pPr>
            <w:r>
              <w:rPr>
                <w:lang w:val="en-AU"/>
              </w:rPr>
              <w:t>19/12/22</w:t>
            </w:r>
          </w:p>
        </w:tc>
        <w:tc>
          <w:tcPr>
            <w:tcW w:w="836" w:type="dxa"/>
          </w:tcPr>
          <w:p w14:paraId="51BFB156" w14:textId="635FE1A0" w:rsidR="005C6278" w:rsidRDefault="005C6278" w:rsidP="005C6278">
            <w:pPr>
              <w:jc w:val="center"/>
              <w:rPr>
                <w:lang w:val="en-AU"/>
              </w:rPr>
            </w:pPr>
            <w:r>
              <w:rPr>
                <w:lang w:val="en-AU"/>
              </w:rPr>
              <w:t>3</w:t>
            </w:r>
          </w:p>
        </w:tc>
        <w:tc>
          <w:tcPr>
            <w:tcW w:w="1439" w:type="dxa"/>
          </w:tcPr>
          <w:p w14:paraId="42031BC4" w14:textId="267FF1E7" w:rsidR="005C6278" w:rsidRDefault="005C6278" w:rsidP="005C6278">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0C4CFAC9" w14:textId="454AD70C" w:rsidR="005C6278" w:rsidRDefault="005C6278" w:rsidP="005C6278">
            <w:pPr>
              <w:spacing w:before="20" w:after="20"/>
              <w:jc w:val="both"/>
              <w:rPr>
                <w:rFonts w:ascii="Arial" w:hAnsi="Arial" w:cs="Arial"/>
              </w:rPr>
            </w:pPr>
            <w:r>
              <w:rPr>
                <w:rFonts w:ascii="Arial" w:hAnsi="Arial" w:cs="Arial"/>
              </w:rPr>
              <w:t xml:space="preserve">Reference to </w:t>
            </w:r>
            <w:r w:rsidRPr="006B7E61">
              <w:rPr>
                <w:rFonts w:ascii="Arial" w:hAnsi="Arial" w:cs="Arial"/>
                <w:i/>
                <w:iCs/>
              </w:rPr>
              <w:t>Huang v Frankston City Council</w:t>
            </w:r>
            <w:r>
              <w:rPr>
                <w:rFonts w:ascii="Arial" w:hAnsi="Arial" w:cs="Arial"/>
              </w:rPr>
              <w:t xml:space="preserve"> [2022] VSC 733 at [31]-[34] &amp; [75]-[85].</w:t>
            </w:r>
          </w:p>
        </w:tc>
      </w:tr>
      <w:tr w:rsidR="005C6278" w14:paraId="783F77BE" w14:textId="77777777" w:rsidTr="009B6A89">
        <w:trPr>
          <w:trHeight w:val="550"/>
        </w:trPr>
        <w:tc>
          <w:tcPr>
            <w:tcW w:w="1261" w:type="dxa"/>
            <w:gridSpan w:val="2"/>
            <w:tcBorders>
              <w:left w:val="single" w:sz="18" w:space="0" w:color="auto"/>
            </w:tcBorders>
          </w:tcPr>
          <w:p w14:paraId="29524A16" w14:textId="3578F2B8" w:rsidR="005C6278" w:rsidRDefault="005C6278" w:rsidP="005C6278">
            <w:pPr>
              <w:rPr>
                <w:lang w:val="en-AU"/>
              </w:rPr>
            </w:pPr>
            <w:r>
              <w:rPr>
                <w:lang w:val="en-AU"/>
              </w:rPr>
              <w:t>19/12/22</w:t>
            </w:r>
          </w:p>
        </w:tc>
        <w:tc>
          <w:tcPr>
            <w:tcW w:w="836" w:type="dxa"/>
          </w:tcPr>
          <w:p w14:paraId="54F0F64D" w14:textId="21DB10C5" w:rsidR="005C6278" w:rsidRDefault="005C6278" w:rsidP="005C6278">
            <w:pPr>
              <w:jc w:val="center"/>
              <w:rPr>
                <w:lang w:val="en-AU"/>
              </w:rPr>
            </w:pPr>
            <w:r>
              <w:rPr>
                <w:lang w:val="en-AU"/>
              </w:rPr>
              <w:t>3</w:t>
            </w:r>
          </w:p>
        </w:tc>
        <w:tc>
          <w:tcPr>
            <w:tcW w:w="1439" w:type="dxa"/>
          </w:tcPr>
          <w:p w14:paraId="3B25BD51" w14:textId="62880EBF" w:rsidR="005C6278" w:rsidRDefault="005C6278" w:rsidP="005C6278">
            <w:pPr>
              <w:keepNext/>
              <w:jc w:val="center"/>
              <w:rPr>
                <w:lang w:val="en-AU"/>
              </w:rPr>
            </w:pPr>
            <w:r>
              <w:rPr>
                <w:lang w:val="en-AU"/>
              </w:rPr>
              <w:t>3.5.9.3</w:t>
            </w:r>
          </w:p>
        </w:tc>
        <w:tc>
          <w:tcPr>
            <w:tcW w:w="4802" w:type="dxa"/>
            <w:gridSpan w:val="2"/>
            <w:tcBorders>
              <w:top w:val="single" w:sz="4" w:space="0" w:color="auto"/>
              <w:right w:val="single" w:sz="18" w:space="0" w:color="auto"/>
            </w:tcBorders>
            <w:shd w:val="clear" w:color="auto" w:fill="auto"/>
          </w:tcPr>
          <w:p w14:paraId="31DCA1FF" w14:textId="3AFB7105" w:rsidR="005C6278" w:rsidRPr="006B046C" w:rsidRDefault="005C6278" w:rsidP="005C6278">
            <w:pPr>
              <w:spacing w:before="20" w:after="20"/>
              <w:jc w:val="both"/>
              <w:rPr>
                <w:rFonts w:ascii="Arial" w:hAnsi="Arial" w:cs="Arial"/>
              </w:rPr>
            </w:pPr>
            <w:r>
              <w:rPr>
                <w:rFonts w:ascii="Arial" w:hAnsi="Arial" w:cs="Arial"/>
              </w:rPr>
              <w:t>Removal of reference to Practice Direction No. 4 of 2013 which has long been revoked and addition of reference to paragraphs [26]-[27] of Practice Direction No. 2 of 2022 in lieu.</w:t>
            </w:r>
          </w:p>
        </w:tc>
      </w:tr>
      <w:tr w:rsidR="005C6278" w14:paraId="56E9287B" w14:textId="77777777" w:rsidTr="009B6A89">
        <w:trPr>
          <w:trHeight w:val="550"/>
        </w:trPr>
        <w:tc>
          <w:tcPr>
            <w:tcW w:w="1261" w:type="dxa"/>
            <w:gridSpan w:val="2"/>
            <w:tcBorders>
              <w:left w:val="single" w:sz="18" w:space="0" w:color="auto"/>
            </w:tcBorders>
          </w:tcPr>
          <w:p w14:paraId="5B163B7E" w14:textId="74E1D918" w:rsidR="005C6278" w:rsidRDefault="005C6278" w:rsidP="005C6278">
            <w:pPr>
              <w:rPr>
                <w:lang w:val="en-AU"/>
              </w:rPr>
            </w:pPr>
            <w:r>
              <w:rPr>
                <w:lang w:val="en-AU"/>
              </w:rPr>
              <w:t>19/12/22</w:t>
            </w:r>
          </w:p>
        </w:tc>
        <w:tc>
          <w:tcPr>
            <w:tcW w:w="836" w:type="dxa"/>
          </w:tcPr>
          <w:p w14:paraId="7EF53074" w14:textId="7F376AD1" w:rsidR="005C6278" w:rsidRDefault="005C6278" w:rsidP="005C6278">
            <w:pPr>
              <w:jc w:val="center"/>
              <w:rPr>
                <w:lang w:val="en-AU"/>
              </w:rPr>
            </w:pPr>
            <w:r>
              <w:rPr>
                <w:lang w:val="en-AU"/>
              </w:rPr>
              <w:t>3</w:t>
            </w:r>
          </w:p>
        </w:tc>
        <w:tc>
          <w:tcPr>
            <w:tcW w:w="1439" w:type="dxa"/>
          </w:tcPr>
          <w:p w14:paraId="1F50D09F" w14:textId="7A652E3A" w:rsidR="005C6278" w:rsidRDefault="005C6278" w:rsidP="005C6278">
            <w:pPr>
              <w:keepNext/>
              <w:jc w:val="center"/>
              <w:rPr>
                <w:lang w:val="en-AU"/>
              </w:rPr>
            </w:pPr>
            <w:r>
              <w:rPr>
                <w:lang w:val="en-AU"/>
              </w:rPr>
              <w:t>3.5.14</w:t>
            </w:r>
          </w:p>
        </w:tc>
        <w:tc>
          <w:tcPr>
            <w:tcW w:w="4802" w:type="dxa"/>
            <w:gridSpan w:val="2"/>
            <w:tcBorders>
              <w:top w:val="single" w:sz="4" w:space="0" w:color="auto"/>
              <w:right w:val="single" w:sz="18" w:space="0" w:color="auto"/>
            </w:tcBorders>
            <w:shd w:val="clear" w:color="auto" w:fill="auto"/>
          </w:tcPr>
          <w:p w14:paraId="7A602E9D" w14:textId="6FCCB28C" w:rsidR="005C6278" w:rsidRDefault="005C6278" w:rsidP="005C6278">
            <w:pPr>
              <w:spacing w:before="20" w:after="20"/>
              <w:jc w:val="both"/>
              <w:rPr>
                <w:rFonts w:ascii="Arial" w:hAnsi="Arial" w:cs="Arial"/>
              </w:rPr>
            </w:pPr>
            <w:r>
              <w:rPr>
                <w:rFonts w:ascii="Arial" w:hAnsi="Arial" w:cs="Arial"/>
              </w:rPr>
              <w:t xml:space="preserve">Brief summary of </w:t>
            </w:r>
            <w:r w:rsidRPr="0059219B">
              <w:rPr>
                <w:rFonts w:ascii="Arial" w:hAnsi="Arial" w:cs="Arial"/>
                <w:bCs/>
                <w:i/>
                <w:iCs/>
                <w:color w:val="000000"/>
              </w:rPr>
              <w:t>DFFH v West (a pseudonym)</w:t>
            </w:r>
            <w:r>
              <w:rPr>
                <w:rFonts w:ascii="Arial" w:hAnsi="Arial" w:cs="Arial"/>
                <w:bCs/>
                <w:color w:val="000000"/>
              </w:rPr>
              <w:t xml:space="preserve"> [2022] </w:t>
            </w:r>
            <w:proofErr w:type="spellStart"/>
            <w:r>
              <w:rPr>
                <w:rFonts w:ascii="Arial" w:hAnsi="Arial" w:cs="Arial"/>
                <w:bCs/>
                <w:color w:val="000000"/>
              </w:rPr>
              <w:t>VChC</w:t>
            </w:r>
            <w:proofErr w:type="spellEnd"/>
            <w:r>
              <w:rPr>
                <w:rFonts w:ascii="Arial" w:hAnsi="Arial" w:cs="Arial"/>
                <w:bCs/>
                <w:color w:val="000000"/>
              </w:rPr>
              <w:t xml:space="preserve"> 2 (with cross-reference to section 5.5.3) and extract from [138].</w:t>
            </w:r>
          </w:p>
        </w:tc>
      </w:tr>
      <w:tr w:rsidR="005C6278" w14:paraId="5DFAACF2" w14:textId="77777777" w:rsidTr="009B6A89">
        <w:trPr>
          <w:trHeight w:val="196"/>
        </w:trPr>
        <w:tc>
          <w:tcPr>
            <w:tcW w:w="1261" w:type="dxa"/>
            <w:gridSpan w:val="2"/>
            <w:vMerge w:val="restart"/>
            <w:tcBorders>
              <w:left w:val="single" w:sz="18" w:space="0" w:color="auto"/>
            </w:tcBorders>
          </w:tcPr>
          <w:p w14:paraId="0F8E6514" w14:textId="4023966E" w:rsidR="005C6278" w:rsidRDefault="005C6278" w:rsidP="005C6278">
            <w:pPr>
              <w:rPr>
                <w:lang w:val="en-AU"/>
              </w:rPr>
            </w:pPr>
            <w:r>
              <w:rPr>
                <w:lang w:val="en-AU"/>
              </w:rPr>
              <w:t>19/12/22</w:t>
            </w:r>
          </w:p>
        </w:tc>
        <w:tc>
          <w:tcPr>
            <w:tcW w:w="836" w:type="dxa"/>
            <w:vMerge w:val="restart"/>
          </w:tcPr>
          <w:p w14:paraId="64C85D4C" w14:textId="710D3CDE" w:rsidR="005C6278" w:rsidRDefault="005C6278" w:rsidP="005C6278">
            <w:pPr>
              <w:jc w:val="center"/>
              <w:rPr>
                <w:lang w:val="en-AU"/>
              </w:rPr>
            </w:pPr>
            <w:r>
              <w:rPr>
                <w:lang w:val="en-AU"/>
              </w:rPr>
              <w:t>3</w:t>
            </w:r>
          </w:p>
        </w:tc>
        <w:tc>
          <w:tcPr>
            <w:tcW w:w="1439" w:type="dxa"/>
            <w:vMerge w:val="restart"/>
          </w:tcPr>
          <w:p w14:paraId="75B00CD0" w14:textId="423CD326" w:rsidR="005C6278" w:rsidRDefault="005C6278" w:rsidP="005C6278">
            <w:pPr>
              <w:keepNext/>
              <w:jc w:val="center"/>
              <w:rPr>
                <w:lang w:val="en-AU"/>
              </w:rPr>
            </w:pPr>
            <w:r>
              <w:rPr>
                <w:lang w:val="en-AU"/>
              </w:rPr>
              <w:t>3.9.7</w:t>
            </w:r>
          </w:p>
        </w:tc>
        <w:tc>
          <w:tcPr>
            <w:tcW w:w="4802" w:type="dxa"/>
            <w:gridSpan w:val="2"/>
            <w:tcBorders>
              <w:top w:val="single" w:sz="4" w:space="0" w:color="auto"/>
              <w:right w:val="single" w:sz="18" w:space="0" w:color="auto"/>
            </w:tcBorders>
            <w:shd w:val="clear" w:color="auto" w:fill="FFF2CC"/>
          </w:tcPr>
          <w:p w14:paraId="7DE89074" w14:textId="478FD57F" w:rsidR="005C6278" w:rsidRDefault="005C6278" w:rsidP="005C6278">
            <w:pPr>
              <w:spacing w:before="20" w:after="20"/>
              <w:jc w:val="both"/>
              <w:rPr>
                <w:rFonts w:ascii="Arial" w:hAnsi="Arial" w:cs="Arial"/>
              </w:rPr>
            </w:pPr>
            <w:r w:rsidRPr="0048145B">
              <w:rPr>
                <w:rFonts w:ascii="Arial" w:hAnsi="Arial" w:cs="Arial"/>
                <w:b/>
                <w:bCs/>
              </w:rPr>
              <w:t>Addition of new section entitled “Costs against the Court”.</w:t>
            </w:r>
          </w:p>
        </w:tc>
      </w:tr>
      <w:tr w:rsidR="005C6278" w14:paraId="674D415E" w14:textId="77777777" w:rsidTr="009B6A89">
        <w:trPr>
          <w:trHeight w:val="195"/>
        </w:trPr>
        <w:tc>
          <w:tcPr>
            <w:tcW w:w="1261" w:type="dxa"/>
            <w:gridSpan w:val="2"/>
            <w:vMerge/>
            <w:tcBorders>
              <w:left w:val="single" w:sz="18" w:space="0" w:color="auto"/>
            </w:tcBorders>
          </w:tcPr>
          <w:p w14:paraId="440722B6" w14:textId="77777777" w:rsidR="005C6278" w:rsidRDefault="005C6278" w:rsidP="005C6278">
            <w:pPr>
              <w:rPr>
                <w:lang w:val="en-AU"/>
              </w:rPr>
            </w:pPr>
          </w:p>
        </w:tc>
        <w:tc>
          <w:tcPr>
            <w:tcW w:w="836" w:type="dxa"/>
            <w:vMerge/>
          </w:tcPr>
          <w:p w14:paraId="60CB6C9E" w14:textId="269BE352" w:rsidR="005C6278" w:rsidRDefault="005C6278" w:rsidP="005C6278">
            <w:pPr>
              <w:jc w:val="center"/>
              <w:rPr>
                <w:lang w:val="en-AU"/>
              </w:rPr>
            </w:pPr>
          </w:p>
        </w:tc>
        <w:tc>
          <w:tcPr>
            <w:tcW w:w="1439" w:type="dxa"/>
            <w:vMerge/>
          </w:tcPr>
          <w:p w14:paraId="7712D4B1" w14:textId="77777777" w:rsidR="005C6278" w:rsidRDefault="005C6278" w:rsidP="005C6278">
            <w:pPr>
              <w:keepNext/>
              <w:jc w:val="center"/>
              <w:rPr>
                <w:lang w:val="en-AU"/>
              </w:rPr>
            </w:pPr>
          </w:p>
        </w:tc>
        <w:tc>
          <w:tcPr>
            <w:tcW w:w="4802" w:type="dxa"/>
            <w:gridSpan w:val="2"/>
            <w:tcBorders>
              <w:top w:val="single" w:sz="4" w:space="0" w:color="auto"/>
              <w:right w:val="single" w:sz="18" w:space="0" w:color="auto"/>
            </w:tcBorders>
            <w:shd w:val="clear" w:color="auto" w:fill="auto"/>
          </w:tcPr>
          <w:p w14:paraId="574CF1D5" w14:textId="4A9EF9C6" w:rsidR="005C6278" w:rsidRDefault="005C6278" w:rsidP="005C6278">
            <w:pPr>
              <w:pStyle w:val="ListParagraph"/>
              <w:numPr>
                <w:ilvl w:val="0"/>
                <w:numId w:val="128"/>
              </w:numPr>
              <w:spacing w:before="20" w:after="20"/>
              <w:ind w:left="357" w:hanging="357"/>
              <w:jc w:val="both"/>
              <w:rPr>
                <w:rFonts w:ascii="Arial" w:hAnsi="Arial" w:cs="Arial"/>
                <w:color w:val="000000"/>
              </w:rPr>
            </w:pPr>
            <w:r w:rsidRPr="002F15E7">
              <w:rPr>
                <w:rFonts w:ascii="Arial" w:hAnsi="Arial" w:cs="Arial"/>
              </w:rPr>
              <w:t>Extracts from</w:t>
            </w:r>
            <w:r w:rsidRPr="002F15E7">
              <w:rPr>
                <w:rFonts w:ascii="Arial" w:hAnsi="Arial" w:cs="Arial"/>
                <w:i/>
                <w:iCs/>
              </w:rPr>
              <w:t xml:space="preserve"> Magistrates’ Court of Victoria at Heidelberg v Robinson</w:t>
            </w:r>
            <w:r w:rsidRPr="002F15E7">
              <w:rPr>
                <w:rFonts w:ascii="Arial" w:hAnsi="Arial" w:cs="Arial"/>
              </w:rPr>
              <w:t xml:space="preserve"> </w:t>
            </w:r>
            <w:r w:rsidRPr="002F15E7">
              <w:rPr>
                <w:rFonts w:ascii="Arial" w:hAnsi="Arial" w:cs="Arial"/>
                <w:color w:val="000000"/>
              </w:rPr>
              <w:t>(2000) 2 VR 233; [2000] VSCA 198 at [13] &amp; [10]-[11].</w:t>
            </w:r>
          </w:p>
          <w:p w14:paraId="28768EB3" w14:textId="39545450" w:rsidR="005C6278" w:rsidRPr="002F15E7" w:rsidRDefault="005C6278" w:rsidP="005C6278">
            <w:pPr>
              <w:pStyle w:val="ListParagraph"/>
              <w:numPr>
                <w:ilvl w:val="0"/>
                <w:numId w:val="128"/>
              </w:numPr>
              <w:spacing w:before="20" w:after="20"/>
              <w:ind w:left="357" w:hanging="357"/>
              <w:jc w:val="both"/>
              <w:rPr>
                <w:rFonts w:ascii="Arial" w:hAnsi="Arial" w:cs="Arial"/>
                <w:color w:val="000000"/>
              </w:rPr>
            </w:pPr>
            <w:r>
              <w:rPr>
                <w:rFonts w:ascii="Arial" w:hAnsi="Arial" w:cs="Arial"/>
              </w:rPr>
              <w:t xml:space="preserve">Summary of </w:t>
            </w:r>
            <w:r w:rsidRPr="00482D33">
              <w:rPr>
                <w:rFonts w:ascii="Arial" w:hAnsi="Arial" w:cs="Arial"/>
                <w:i/>
                <w:iCs/>
              </w:rPr>
              <w:t>Travis v Rando &amp; Anor</w:t>
            </w:r>
            <w:r>
              <w:rPr>
                <w:rFonts w:ascii="Arial" w:hAnsi="Arial" w:cs="Arial"/>
              </w:rPr>
              <w:t xml:space="preserve"> [2022] VSC 782 and extract from [14].</w:t>
            </w:r>
          </w:p>
        </w:tc>
      </w:tr>
      <w:tr w:rsidR="005C6278" w14:paraId="6D1D87C2" w14:textId="77777777" w:rsidTr="009B6A89">
        <w:trPr>
          <w:trHeight w:val="260"/>
        </w:trPr>
        <w:tc>
          <w:tcPr>
            <w:tcW w:w="1261" w:type="dxa"/>
            <w:gridSpan w:val="2"/>
            <w:tcBorders>
              <w:left w:val="single" w:sz="18" w:space="0" w:color="auto"/>
            </w:tcBorders>
          </w:tcPr>
          <w:p w14:paraId="5A528F2C" w14:textId="77777777" w:rsidR="005C6278" w:rsidRDefault="005C6278" w:rsidP="005C6278">
            <w:pPr>
              <w:rPr>
                <w:lang w:val="en-AU"/>
              </w:rPr>
            </w:pPr>
            <w:r>
              <w:rPr>
                <w:lang w:val="en-AU"/>
              </w:rPr>
              <w:t>19/12/22</w:t>
            </w:r>
          </w:p>
        </w:tc>
        <w:tc>
          <w:tcPr>
            <w:tcW w:w="836" w:type="dxa"/>
          </w:tcPr>
          <w:p w14:paraId="2C4B80EC" w14:textId="6E6732D8" w:rsidR="005C6278" w:rsidRDefault="005C6278" w:rsidP="005C6278">
            <w:pPr>
              <w:jc w:val="center"/>
              <w:rPr>
                <w:lang w:val="en-AU"/>
              </w:rPr>
            </w:pPr>
            <w:r>
              <w:rPr>
                <w:lang w:val="en-AU"/>
              </w:rPr>
              <w:t>3</w:t>
            </w:r>
          </w:p>
        </w:tc>
        <w:tc>
          <w:tcPr>
            <w:tcW w:w="1439" w:type="dxa"/>
          </w:tcPr>
          <w:p w14:paraId="679DB3D3" w14:textId="15570CB9" w:rsidR="005C6278" w:rsidRDefault="005C6278" w:rsidP="005C6278">
            <w:pPr>
              <w:keepNext/>
              <w:jc w:val="center"/>
              <w:rPr>
                <w:lang w:val="en-AU"/>
              </w:rPr>
            </w:pPr>
            <w:r>
              <w:rPr>
                <w:lang w:val="en-AU"/>
              </w:rPr>
              <w:t>3.9.8</w:t>
            </w:r>
          </w:p>
        </w:tc>
        <w:tc>
          <w:tcPr>
            <w:tcW w:w="4802" w:type="dxa"/>
            <w:gridSpan w:val="2"/>
            <w:tcBorders>
              <w:top w:val="single" w:sz="4" w:space="0" w:color="auto"/>
              <w:right w:val="single" w:sz="18" w:space="0" w:color="auto"/>
            </w:tcBorders>
            <w:shd w:val="clear" w:color="auto" w:fill="FFF2CC"/>
          </w:tcPr>
          <w:p w14:paraId="28089A8B" w14:textId="070371F5" w:rsidR="005C6278" w:rsidRPr="00542BD0" w:rsidRDefault="005C6278" w:rsidP="005C6278">
            <w:pPr>
              <w:spacing w:before="20" w:after="20"/>
              <w:jc w:val="both"/>
              <w:rPr>
                <w:rFonts w:ascii="Arial" w:hAnsi="Arial" w:cs="Arial"/>
                <w:b/>
                <w:bCs/>
              </w:rPr>
            </w:pPr>
            <w:r w:rsidRPr="00542BD0">
              <w:rPr>
                <w:rFonts w:ascii="Arial" w:hAnsi="Arial" w:cs="Arial"/>
                <w:b/>
                <w:bCs/>
              </w:rPr>
              <w:t>Addition of new</w:t>
            </w:r>
            <w:r>
              <w:rPr>
                <w:rFonts w:ascii="Arial" w:hAnsi="Arial" w:cs="Arial"/>
                <w:b/>
                <w:bCs/>
              </w:rPr>
              <w:t xml:space="preserve"> </w:t>
            </w:r>
            <w:r w:rsidRPr="00542BD0">
              <w:rPr>
                <w:rFonts w:ascii="Arial" w:hAnsi="Arial" w:cs="Arial"/>
                <w:b/>
                <w:bCs/>
              </w:rPr>
              <w:t>section entitled “</w:t>
            </w:r>
            <w:r>
              <w:rPr>
                <w:rFonts w:ascii="Arial" w:hAnsi="Arial" w:cs="Arial"/>
                <w:b/>
                <w:bCs/>
              </w:rPr>
              <w:t>Costs indemnity certificates under the Appeal Costs Act</w:t>
            </w:r>
            <w:r w:rsidRPr="00542BD0">
              <w:rPr>
                <w:rFonts w:ascii="Arial" w:hAnsi="Arial" w:cs="Arial"/>
                <w:b/>
                <w:bCs/>
              </w:rPr>
              <w:t>”.</w:t>
            </w:r>
          </w:p>
        </w:tc>
      </w:tr>
      <w:tr w:rsidR="005C6278" w14:paraId="67727D5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47719B6" w14:textId="4ABE08EE" w:rsidR="005C6278" w:rsidRPr="0054535C" w:rsidRDefault="005C6278" w:rsidP="005C6278">
            <w:pPr>
              <w:keepNext/>
              <w:keepLines/>
              <w:rPr>
                <w:sz w:val="22"/>
                <w:lang w:val="en-AU"/>
              </w:rPr>
            </w:pPr>
            <w:r>
              <w:rPr>
                <w:sz w:val="22"/>
                <w:lang w:val="en-AU"/>
              </w:rPr>
              <w:t>19/12/22</w:t>
            </w:r>
          </w:p>
        </w:tc>
        <w:tc>
          <w:tcPr>
            <w:tcW w:w="7077" w:type="dxa"/>
            <w:gridSpan w:val="4"/>
            <w:tcBorders>
              <w:top w:val="single" w:sz="18" w:space="0" w:color="auto"/>
              <w:bottom w:val="single" w:sz="4" w:space="0" w:color="auto"/>
              <w:right w:val="single" w:sz="18" w:space="0" w:color="auto"/>
            </w:tcBorders>
            <w:shd w:val="clear" w:color="auto" w:fill="DDDDDD"/>
          </w:tcPr>
          <w:p w14:paraId="48225061" w14:textId="622FEF8B"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5C6278" w14:paraId="3924FCB4" w14:textId="77777777" w:rsidTr="009B6A89">
        <w:trPr>
          <w:trHeight w:val="178"/>
        </w:trPr>
        <w:tc>
          <w:tcPr>
            <w:tcW w:w="1261" w:type="dxa"/>
            <w:gridSpan w:val="2"/>
            <w:tcBorders>
              <w:top w:val="single" w:sz="4" w:space="0" w:color="auto"/>
              <w:left w:val="single" w:sz="18" w:space="0" w:color="auto"/>
            </w:tcBorders>
            <w:shd w:val="clear" w:color="auto" w:fill="auto"/>
          </w:tcPr>
          <w:p w14:paraId="2E3F6639" w14:textId="2432C337" w:rsidR="005C6278" w:rsidRDefault="005C6278" w:rsidP="005C6278">
            <w:pPr>
              <w:rPr>
                <w:lang w:val="en-AU"/>
              </w:rPr>
            </w:pPr>
            <w:r>
              <w:rPr>
                <w:lang w:val="en-AU"/>
              </w:rPr>
              <w:t>19/12/22</w:t>
            </w:r>
          </w:p>
        </w:tc>
        <w:tc>
          <w:tcPr>
            <w:tcW w:w="836" w:type="dxa"/>
            <w:tcBorders>
              <w:top w:val="single" w:sz="4" w:space="0" w:color="auto"/>
            </w:tcBorders>
            <w:shd w:val="clear" w:color="auto" w:fill="auto"/>
          </w:tcPr>
          <w:p w14:paraId="51415699" w14:textId="46AEFED5" w:rsidR="005C6278" w:rsidRDefault="005C6278" w:rsidP="005C6278">
            <w:pPr>
              <w:jc w:val="center"/>
              <w:rPr>
                <w:lang w:val="en-AU"/>
              </w:rPr>
            </w:pPr>
            <w:r>
              <w:rPr>
                <w:lang w:val="en-AU"/>
              </w:rPr>
              <w:t>4</w:t>
            </w:r>
          </w:p>
        </w:tc>
        <w:tc>
          <w:tcPr>
            <w:tcW w:w="1439" w:type="dxa"/>
            <w:tcBorders>
              <w:top w:val="single" w:sz="4" w:space="0" w:color="auto"/>
            </w:tcBorders>
            <w:shd w:val="clear" w:color="auto" w:fill="auto"/>
          </w:tcPr>
          <w:p w14:paraId="52A406C5" w14:textId="423384D6" w:rsidR="005C6278" w:rsidRDefault="005C6278" w:rsidP="005C6278">
            <w:pPr>
              <w:jc w:val="center"/>
              <w:rPr>
                <w:lang w:val="en-AU"/>
              </w:rPr>
            </w:pPr>
            <w:r>
              <w:rPr>
                <w:lang w:val="en-AU"/>
              </w:rPr>
              <w:t>4.8.2</w:t>
            </w:r>
          </w:p>
        </w:tc>
        <w:tc>
          <w:tcPr>
            <w:tcW w:w="4802" w:type="dxa"/>
            <w:gridSpan w:val="2"/>
            <w:tcBorders>
              <w:top w:val="single" w:sz="4" w:space="0" w:color="auto"/>
              <w:bottom w:val="single" w:sz="4" w:space="0" w:color="auto"/>
              <w:right w:val="single" w:sz="18" w:space="0" w:color="auto"/>
            </w:tcBorders>
            <w:shd w:val="clear" w:color="auto" w:fill="auto"/>
          </w:tcPr>
          <w:p w14:paraId="79A48F93" w14:textId="7655F136" w:rsidR="005C6278" w:rsidRPr="00CE48EA" w:rsidRDefault="005C6278" w:rsidP="005C6278">
            <w:pPr>
              <w:spacing w:before="20" w:after="20"/>
              <w:jc w:val="both"/>
              <w:rPr>
                <w:rFonts w:ascii="Arial" w:hAnsi="Arial" w:cs="Arial"/>
                <w:color w:val="000000"/>
              </w:rPr>
            </w:pPr>
            <w:r>
              <w:rPr>
                <w:rFonts w:ascii="Arial" w:hAnsi="Arial" w:cs="Arial"/>
                <w:color w:val="000000"/>
              </w:rPr>
              <w:t>Two very minor amendments to text.</w:t>
            </w:r>
          </w:p>
        </w:tc>
      </w:tr>
      <w:tr w:rsidR="005C6278" w14:paraId="42F8E3A9" w14:textId="77777777" w:rsidTr="009B6A89">
        <w:trPr>
          <w:trHeight w:val="178"/>
        </w:trPr>
        <w:tc>
          <w:tcPr>
            <w:tcW w:w="1261" w:type="dxa"/>
            <w:gridSpan w:val="2"/>
            <w:tcBorders>
              <w:top w:val="single" w:sz="4" w:space="0" w:color="auto"/>
              <w:left w:val="single" w:sz="18" w:space="0" w:color="auto"/>
            </w:tcBorders>
            <w:shd w:val="clear" w:color="auto" w:fill="auto"/>
          </w:tcPr>
          <w:p w14:paraId="14DB52BE" w14:textId="63742552" w:rsidR="005C6278" w:rsidRDefault="005C6278" w:rsidP="005C6278">
            <w:pPr>
              <w:rPr>
                <w:lang w:val="en-AU"/>
              </w:rPr>
            </w:pPr>
            <w:r>
              <w:rPr>
                <w:lang w:val="en-AU"/>
              </w:rPr>
              <w:t>19/12/22</w:t>
            </w:r>
          </w:p>
        </w:tc>
        <w:tc>
          <w:tcPr>
            <w:tcW w:w="836" w:type="dxa"/>
            <w:tcBorders>
              <w:top w:val="single" w:sz="4" w:space="0" w:color="auto"/>
            </w:tcBorders>
            <w:shd w:val="clear" w:color="auto" w:fill="auto"/>
          </w:tcPr>
          <w:p w14:paraId="3D020B08" w14:textId="4FF5B25F" w:rsidR="005C6278" w:rsidRDefault="005C6278" w:rsidP="005C6278">
            <w:pPr>
              <w:jc w:val="center"/>
              <w:rPr>
                <w:lang w:val="en-AU"/>
              </w:rPr>
            </w:pPr>
            <w:r>
              <w:rPr>
                <w:lang w:val="en-AU"/>
              </w:rPr>
              <w:t>4</w:t>
            </w:r>
          </w:p>
        </w:tc>
        <w:tc>
          <w:tcPr>
            <w:tcW w:w="1439" w:type="dxa"/>
            <w:tcBorders>
              <w:top w:val="single" w:sz="4" w:space="0" w:color="auto"/>
            </w:tcBorders>
            <w:shd w:val="clear" w:color="auto" w:fill="auto"/>
          </w:tcPr>
          <w:p w14:paraId="126DFABD" w14:textId="3A30BF88" w:rsidR="005C6278" w:rsidRDefault="005C6278" w:rsidP="005C6278">
            <w:pPr>
              <w:jc w:val="center"/>
              <w:rPr>
                <w:lang w:val="en-AU"/>
              </w:rPr>
            </w:pPr>
            <w:r>
              <w:rPr>
                <w:lang w:val="en-AU"/>
              </w:rPr>
              <w:t>4.9.6</w:t>
            </w:r>
          </w:p>
        </w:tc>
        <w:tc>
          <w:tcPr>
            <w:tcW w:w="4802" w:type="dxa"/>
            <w:gridSpan w:val="2"/>
            <w:tcBorders>
              <w:top w:val="single" w:sz="4" w:space="0" w:color="auto"/>
              <w:bottom w:val="single" w:sz="4" w:space="0" w:color="auto"/>
              <w:right w:val="single" w:sz="18" w:space="0" w:color="auto"/>
            </w:tcBorders>
            <w:shd w:val="clear" w:color="auto" w:fill="auto"/>
          </w:tcPr>
          <w:p w14:paraId="2038ED6B" w14:textId="161182F1" w:rsidR="005C6278" w:rsidRPr="00483F9C" w:rsidRDefault="005C6278" w:rsidP="005C6278">
            <w:pPr>
              <w:jc w:val="both"/>
              <w:rPr>
                <w:rFonts w:ascii="Arial" w:hAnsi="Arial" w:cs="Arial"/>
                <w:b/>
                <w:bCs/>
                <w:u w:val="single"/>
              </w:rPr>
            </w:pPr>
            <w:r>
              <w:rPr>
                <w:rFonts w:ascii="Arial" w:hAnsi="Arial" w:cs="Arial"/>
                <w:color w:val="000000"/>
              </w:rPr>
              <w:t xml:space="preserve">Added information described as: </w:t>
            </w:r>
            <w:r w:rsidRPr="00483F9C">
              <w:rPr>
                <w:rFonts w:ascii="Arial" w:hAnsi="Arial" w:cs="Arial"/>
                <w:color w:val="000000"/>
              </w:rPr>
              <w:t>“</w:t>
            </w:r>
            <w:r w:rsidRPr="00483F9C">
              <w:rPr>
                <w:rFonts w:ascii="Arial" w:hAnsi="Arial" w:cs="Arial"/>
                <w:b/>
                <w:bCs/>
              </w:rPr>
              <w:t>TIPS FOR ADULTS REPRESENTING THEMSELVES AT A FINAL HEARING IN A CONTESTED FAMILY DIVISION CASE IN THE CHILDREN’S COURT</w:t>
            </w:r>
            <w:r w:rsidRPr="00483F9C">
              <w:rPr>
                <w:rFonts w:ascii="Arial" w:hAnsi="Arial" w:cs="Arial"/>
              </w:rPr>
              <w:t>”</w:t>
            </w:r>
          </w:p>
        </w:tc>
      </w:tr>
      <w:tr w:rsidR="005C6278" w14:paraId="0E570F8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BE52C8D" w14:textId="61CAE160" w:rsidR="005C6278" w:rsidRPr="0054535C" w:rsidRDefault="005C6278" w:rsidP="005C6278">
            <w:pPr>
              <w:keepNext/>
              <w:keepLines/>
              <w:rPr>
                <w:sz w:val="22"/>
                <w:lang w:val="en-AU"/>
              </w:rPr>
            </w:pPr>
            <w:r>
              <w:rPr>
                <w:sz w:val="22"/>
                <w:lang w:val="en-AU"/>
              </w:rPr>
              <w:t>19/12/22</w:t>
            </w:r>
          </w:p>
        </w:tc>
        <w:tc>
          <w:tcPr>
            <w:tcW w:w="7077" w:type="dxa"/>
            <w:gridSpan w:val="4"/>
            <w:tcBorders>
              <w:top w:val="single" w:sz="18" w:space="0" w:color="auto"/>
              <w:bottom w:val="single" w:sz="4" w:space="0" w:color="auto"/>
              <w:right w:val="single" w:sz="18" w:space="0" w:color="auto"/>
            </w:tcBorders>
            <w:shd w:val="clear" w:color="auto" w:fill="DDDDDD"/>
          </w:tcPr>
          <w:p w14:paraId="61EAF8C9" w14:textId="75AD15AA"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4EB52C1A" w14:textId="77777777" w:rsidTr="009B6A89">
        <w:tc>
          <w:tcPr>
            <w:tcW w:w="1261" w:type="dxa"/>
            <w:gridSpan w:val="2"/>
            <w:tcBorders>
              <w:top w:val="single" w:sz="4" w:space="0" w:color="auto"/>
              <w:left w:val="single" w:sz="18" w:space="0" w:color="auto"/>
              <w:bottom w:val="single" w:sz="4" w:space="0" w:color="auto"/>
            </w:tcBorders>
          </w:tcPr>
          <w:p w14:paraId="3CFADBEC" w14:textId="156A91CE" w:rsidR="005C6278" w:rsidRDefault="005C6278" w:rsidP="005C6278">
            <w:pPr>
              <w:rPr>
                <w:lang w:val="en-AU"/>
              </w:rPr>
            </w:pPr>
            <w:r>
              <w:rPr>
                <w:lang w:val="en-AU"/>
              </w:rPr>
              <w:t>19/12/22</w:t>
            </w:r>
          </w:p>
        </w:tc>
        <w:tc>
          <w:tcPr>
            <w:tcW w:w="836" w:type="dxa"/>
            <w:tcBorders>
              <w:top w:val="single" w:sz="4" w:space="0" w:color="auto"/>
              <w:bottom w:val="single" w:sz="4" w:space="0" w:color="auto"/>
            </w:tcBorders>
          </w:tcPr>
          <w:p w14:paraId="7ED3C393" w14:textId="037D2417"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1D02CC40" w14:textId="4C7A5145" w:rsidR="005C6278" w:rsidRDefault="005C6278" w:rsidP="005C6278">
            <w:pPr>
              <w:jc w:val="center"/>
              <w:rPr>
                <w:b/>
                <w:bCs/>
                <w:lang w:val="en-AU"/>
              </w:rPr>
            </w:pPr>
            <w:r>
              <w:rPr>
                <w:b/>
                <w:bCs/>
                <w:lang w:val="en-AU"/>
              </w:rPr>
              <w:t>5.5.3</w:t>
            </w:r>
          </w:p>
        </w:tc>
        <w:tc>
          <w:tcPr>
            <w:tcW w:w="4802" w:type="dxa"/>
            <w:gridSpan w:val="2"/>
            <w:tcBorders>
              <w:top w:val="single" w:sz="4" w:space="0" w:color="auto"/>
              <w:bottom w:val="single" w:sz="4" w:space="0" w:color="auto"/>
              <w:right w:val="single" w:sz="18" w:space="0" w:color="auto"/>
            </w:tcBorders>
          </w:tcPr>
          <w:p w14:paraId="51F21795" w14:textId="1AAAB0B2" w:rsidR="005C6278" w:rsidRDefault="005C6278" w:rsidP="005C6278">
            <w:pPr>
              <w:pStyle w:val="ListParagraph"/>
              <w:numPr>
                <w:ilvl w:val="0"/>
                <w:numId w:val="126"/>
              </w:numPr>
              <w:spacing w:before="20" w:after="20"/>
              <w:ind w:left="357" w:hanging="357"/>
              <w:jc w:val="both"/>
              <w:rPr>
                <w:rFonts w:ascii="Arial" w:hAnsi="Arial" w:cs="Arial"/>
                <w:color w:val="000000"/>
              </w:rPr>
            </w:pPr>
            <w:r>
              <w:rPr>
                <w:rFonts w:ascii="Arial" w:hAnsi="Arial" w:cs="Arial"/>
                <w:bCs/>
                <w:color w:val="000000"/>
              </w:rPr>
              <w:t xml:space="preserve">Summary of </w:t>
            </w:r>
            <w:r w:rsidRPr="0059219B">
              <w:rPr>
                <w:rFonts w:ascii="Arial" w:hAnsi="Arial" w:cs="Arial"/>
                <w:bCs/>
                <w:i/>
                <w:iCs/>
                <w:color w:val="000000"/>
              </w:rPr>
              <w:t>DFFH v West (a pseudonym)</w:t>
            </w:r>
            <w:r>
              <w:rPr>
                <w:rFonts w:ascii="Arial" w:hAnsi="Arial" w:cs="Arial"/>
                <w:bCs/>
                <w:color w:val="000000"/>
              </w:rPr>
              <w:t xml:space="preserve"> [2022] </w:t>
            </w:r>
            <w:proofErr w:type="spellStart"/>
            <w:r>
              <w:rPr>
                <w:rFonts w:ascii="Arial" w:hAnsi="Arial" w:cs="Arial"/>
                <w:bCs/>
                <w:color w:val="000000"/>
              </w:rPr>
              <w:t>VChC</w:t>
            </w:r>
            <w:proofErr w:type="spellEnd"/>
            <w:r>
              <w:rPr>
                <w:rFonts w:ascii="Arial" w:hAnsi="Arial" w:cs="Arial"/>
                <w:bCs/>
                <w:color w:val="000000"/>
              </w:rPr>
              <w:t xml:space="preserve"> 2 and extracts from</w:t>
            </w:r>
            <w:r>
              <w:rPr>
                <w:rFonts w:ascii="Arial" w:hAnsi="Arial" w:cs="Arial"/>
                <w:color w:val="000000"/>
              </w:rPr>
              <w:t xml:space="preserve"> [89]-[90], [101]-[105], [113], [120]-[124] &amp; [129]-[142].</w:t>
            </w:r>
          </w:p>
          <w:p w14:paraId="0F6271D2" w14:textId="31908FAC" w:rsidR="005C6278" w:rsidRPr="0059219B" w:rsidRDefault="005C6278" w:rsidP="005C6278">
            <w:pPr>
              <w:pStyle w:val="ListParagraph"/>
              <w:numPr>
                <w:ilvl w:val="0"/>
                <w:numId w:val="126"/>
              </w:numPr>
              <w:spacing w:before="20" w:after="20"/>
              <w:ind w:left="357" w:hanging="357"/>
              <w:jc w:val="both"/>
              <w:rPr>
                <w:rFonts w:ascii="Arial" w:hAnsi="Arial" w:cs="Arial"/>
                <w:color w:val="000000"/>
              </w:rPr>
            </w:pPr>
            <w:r>
              <w:rPr>
                <w:rFonts w:ascii="Arial" w:hAnsi="Arial" w:cs="Arial"/>
                <w:color w:val="000000"/>
              </w:rPr>
              <w:t xml:space="preserve">Extract from </w:t>
            </w:r>
            <w:r w:rsidRPr="0059219B">
              <w:rPr>
                <w:rFonts w:ascii="Arial" w:hAnsi="Arial" w:cs="Arial"/>
                <w:bCs/>
                <w:i/>
                <w:iCs/>
                <w:color w:val="000000"/>
              </w:rPr>
              <w:t>DFFH v West (a pseudonym)</w:t>
            </w:r>
            <w:r>
              <w:rPr>
                <w:rFonts w:ascii="Arial" w:hAnsi="Arial" w:cs="Arial"/>
                <w:bCs/>
                <w:color w:val="000000"/>
              </w:rPr>
              <w:t xml:space="preserve"> [2022] </w:t>
            </w:r>
            <w:proofErr w:type="spellStart"/>
            <w:r>
              <w:rPr>
                <w:rFonts w:ascii="Arial" w:hAnsi="Arial" w:cs="Arial"/>
                <w:bCs/>
                <w:color w:val="000000"/>
              </w:rPr>
              <w:t>VChC</w:t>
            </w:r>
            <w:proofErr w:type="spellEnd"/>
            <w:r>
              <w:rPr>
                <w:rFonts w:ascii="Arial" w:hAnsi="Arial" w:cs="Arial"/>
                <w:bCs/>
                <w:color w:val="000000"/>
              </w:rPr>
              <w:t xml:space="preserve"> 2 at [114]-[115].</w:t>
            </w:r>
          </w:p>
        </w:tc>
      </w:tr>
      <w:tr w:rsidR="005C6278" w14:paraId="3FB2BB95" w14:textId="77777777" w:rsidTr="009B6A89">
        <w:tc>
          <w:tcPr>
            <w:tcW w:w="1261" w:type="dxa"/>
            <w:gridSpan w:val="2"/>
            <w:tcBorders>
              <w:top w:val="single" w:sz="4" w:space="0" w:color="auto"/>
              <w:left w:val="single" w:sz="18" w:space="0" w:color="auto"/>
              <w:bottom w:val="single" w:sz="4" w:space="0" w:color="auto"/>
            </w:tcBorders>
          </w:tcPr>
          <w:p w14:paraId="51183A88" w14:textId="148C95DD" w:rsidR="005C6278" w:rsidRDefault="005C6278" w:rsidP="005C6278">
            <w:pPr>
              <w:rPr>
                <w:lang w:val="en-AU"/>
              </w:rPr>
            </w:pPr>
            <w:r>
              <w:rPr>
                <w:lang w:val="en-AU"/>
              </w:rPr>
              <w:t>19/12/22</w:t>
            </w:r>
          </w:p>
        </w:tc>
        <w:tc>
          <w:tcPr>
            <w:tcW w:w="836" w:type="dxa"/>
            <w:tcBorders>
              <w:top w:val="single" w:sz="4" w:space="0" w:color="auto"/>
              <w:bottom w:val="single" w:sz="4" w:space="0" w:color="auto"/>
            </w:tcBorders>
          </w:tcPr>
          <w:p w14:paraId="298A6706" w14:textId="52F00B74"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3D9F0F12" w14:textId="2FABC589" w:rsidR="005C6278" w:rsidRDefault="005C6278" w:rsidP="005C6278">
            <w:pPr>
              <w:jc w:val="center"/>
              <w:rPr>
                <w:b/>
                <w:bCs/>
                <w:lang w:val="en-AU"/>
              </w:rPr>
            </w:pPr>
            <w:r>
              <w:rPr>
                <w:b/>
                <w:bCs/>
                <w:lang w:val="en-AU"/>
              </w:rPr>
              <w:t>5.5.4</w:t>
            </w:r>
          </w:p>
        </w:tc>
        <w:tc>
          <w:tcPr>
            <w:tcW w:w="4802" w:type="dxa"/>
            <w:gridSpan w:val="2"/>
            <w:tcBorders>
              <w:top w:val="single" w:sz="4" w:space="0" w:color="auto"/>
              <w:bottom w:val="single" w:sz="4" w:space="0" w:color="auto"/>
              <w:right w:val="single" w:sz="18" w:space="0" w:color="auto"/>
            </w:tcBorders>
          </w:tcPr>
          <w:p w14:paraId="30658564" w14:textId="43F16D42" w:rsidR="005C6278" w:rsidRPr="00BA577F" w:rsidRDefault="005C6278" w:rsidP="005C6278">
            <w:pPr>
              <w:pStyle w:val="ListParagraph"/>
              <w:numPr>
                <w:ilvl w:val="0"/>
                <w:numId w:val="126"/>
              </w:numPr>
              <w:spacing w:before="20" w:after="20"/>
              <w:ind w:left="357" w:hanging="357"/>
              <w:jc w:val="both"/>
              <w:rPr>
                <w:rFonts w:ascii="Arial" w:hAnsi="Arial" w:cs="Arial"/>
                <w:color w:val="000000"/>
              </w:rPr>
            </w:pPr>
            <w:r>
              <w:rPr>
                <w:rFonts w:ascii="Arial" w:hAnsi="Arial" w:cs="Arial"/>
                <w:bCs/>
                <w:color w:val="000000"/>
              </w:rPr>
              <w:t xml:space="preserve">Extract from </w:t>
            </w:r>
            <w:r w:rsidRPr="0059219B">
              <w:rPr>
                <w:rFonts w:ascii="Arial" w:hAnsi="Arial" w:cs="Arial"/>
                <w:bCs/>
                <w:i/>
                <w:iCs/>
                <w:color w:val="000000"/>
              </w:rPr>
              <w:t>DFFH v West (a pseudonym)</w:t>
            </w:r>
            <w:r>
              <w:rPr>
                <w:rFonts w:ascii="Arial" w:hAnsi="Arial" w:cs="Arial"/>
                <w:bCs/>
                <w:color w:val="000000"/>
              </w:rPr>
              <w:t xml:space="preserve"> [2022] </w:t>
            </w:r>
            <w:proofErr w:type="spellStart"/>
            <w:r>
              <w:rPr>
                <w:rFonts w:ascii="Arial" w:hAnsi="Arial" w:cs="Arial"/>
                <w:bCs/>
                <w:color w:val="000000"/>
              </w:rPr>
              <w:t>VChC</w:t>
            </w:r>
            <w:proofErr w:type="spellEnd"/>
            <w:r>
              <w:rPr>
                <w:rFonts w:ascii="Arial" w:hAnsi="Arial" w:cs="Arial"/>
                <w:bCs/>
                <w:color w:val="000000"/>
              </w:rPr>
              <w:t xml:space="preserve"> 2 at [142].</w:t>
            </w:r>
          </w:p>
          <w:p w14:paraId="1A1200BB" w14:textId="180A33A2" w:rsidR="005C6278" w:rsidRPr="00BA577F" w:rsidRDefault="005C6278" w:rsidP="005C6278">
            <w:pPr>
              <w:pStyle w:val="ListParagraph"/>
              <w:numPr>
                <w:ilvl w:val="0"/>
                <w:numId w:val="126"/>
              </w:numPr>
              <w:spacing w:before="20" w:after="20"/>
              <w:ind w:left="357" w:hanging="357"/>
              <w:jc w:val="both"/>
              <w:rPr>
                <w:rFonts w:ascii="Arial" w:hAnsi="Arial" w:cs="Arial"/>
                <w:color w:val="000000"/>
              </w:rPr>
            </w:pPr>
            <w:r>
              <w:rPr>
                <w:rFonts w:ascii="Arial" w:hAnsi="Arial" w:cs="Arial"/>
                <w:color w:val="000000"/>
              </w:rPr>
              <w:t xml:space="preserve">Extract from </w:t>
            </w:r>
            <w:r w:rsidRPr="00B11154">
              <w:rPr>
                <w:rFonts w:ascii="Arial" w:hAnsi="Arial" w:cs="Arial"/>
                <w:i/>
                <w:iCs/>
                <w:color w:val="000000"/>
              </w:rPr>
              <w:t>In re B (Children)</w:t>
            </w:r>
            <w:r>
              <w:rPr>
                <w:rFonts w:ascii="Arial" w:hAnsi="Arial" w:cs="Arial"/>
                <w:color w:val="000000"/>
              </w:rPr>
              <w:t xml:space="preserve"> [2008] UKHL 35 at pp.54 &amp; 59 cited in </w:t>
            </w:r>
            <w:r w:rsidRPr="0059219B">
              <w:rPr>
                <w:rFonts w:ascii="Arial" w:hAnsi="Arial" w:cs="Arial"/>
                <w:bCs/>
                <w:i/>
                <w:iCs/>
                <w:color w:val="000000"/>
              </w:rPr>
              <w:t>DFFH v West (a pseudonym)</w:t>
            </w:r>
            <w:r>
              <w:rPr>
                <w:rFonts w:ascii="Arial" w:hAnsi="Arial" w:cs="Arial"/>
                <w:bCs/>
                <w:color w:val="000000"/>
              </w:rPr>
              <w:t xml:space="preserve"> [2022] </w:t>
            </w:r>
            <w:proofErr w:type="spellStart"/>
            <w:r>
              <w:rPr>
                <w:rFonts w:ascii="Arial" w:hAnsi="Arial" w:cs="Arial"/>
                <w:bCs/>
                <w:color w:val="000000"/>
              </w:rPr>
              <w:t>VChC</w:t>
            </w:r>
            <w:proofErr w:type="spellEnd"/>
            <w:r>
              <w:rPr>
                <w:rFonts w:ascii="Arial" w:hAnsi="Arial" w:cs="Arial"/>
                <w:bCs/>
                <w:color w:val="000000"/>
              </w:rPr>
              <w:t xml:space="preserve"> 2 at [131].</w:t>
            </w:r>
          </w:p>
        </w:tc>
      </w:tr>
      <w:tr w:rsidR="005C6278" w14:paraId="44638291" w14:textId="77777777" w:rsidTr="009B6A89">
        <w:tc>
          <w:tcPr>
            <w:tcW w:w="1261" w:type="dxa"/>
            <w:gridSpan w:val="2"/>
            <w:tcBorders>
              <w:top w:val="single" w:sz="4" w:space="0" w:color="auto"/>
              <w:left w:val="single" w:sz="18" w:space="0" w:color="auto"/>
              <w:bottom w:val="single" w:sz="4" w:space="0" w:color="auto"/>
            </w:tcBorders>
          </w:tcPr>
          <w:p w14:paraId="3FFC6091" w14:textId="629E740A" w:rsidR="005C6278" w:rsidRDefault="005C6278" w:rsidP="005C6278">
            <w:pPr>
              <w:rPr>
                <w:lang w:val="en-AU"/>
              </w:rPr>
            </w:pPr>
            <w:r>
              <w:rPr>
                <w:lang w:val="en-AU"/>
              </w:rPr>
              <w:t>19/12/22</w:t>
            </w:r>
          </w:p>
        </w:tc>
        <w:tc>
          <w:tcPr>
            <w:tcW w:w="836" w:type="dxa"/>
            <w:tcBorders>
              <w:top w:val="single" w:sz="4" w:space="0" w:color="auto"/>
              <w:bottom w:val="single" w:sz="4" w:space="0" w:color="auto"/>
            </w:tcBorders>
          </w:tcPr>
          <w:p w14:paraId="50116EBF" w14:textId="00789EFA"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47D26795" w14:textId="5FE66763" w:rsidR="005C6278" w:rsidRDefault="005C6278" w:rsidP="005C6278">
            <w:pPr>
              <w:jc w:val="center"/>
              <w:rPr>
                <w:b/>
                <w:bCs/>
                <w:lang w:val="en-AU"/>
              </w:rPr>
            </w:pPr>
            <w:r>
              <w:rPr>
                <w:b/>
                <w:bCs/>
                <w:lang w:val="en-AU"/>
              </w:rPr>
              <w:t>5.5.5</w:t>
            </w:r>
          </w:p>
        </w:tc>
        <w:tc>
          <w:tcPr>
            <w:tcW w:w="4802" w:type="dxa"/>
            <w:gridSpan w:val="2"/>
            <w:tcBorders>
              <w:top w:val="single" w:sz="4" w:space="0" w:color="auto"/>
              <w:bottom w:val="single" w:sz="4" w:space="0" w:color="auto"/>
              <w:right w:val="single" w:sz="18" w:space="0" w:color="auto"/>
            </w:tcBorders>
          </w:tcPr>
          <w:p w14:paraId="6DDCA2EE" w14:textId="7F239C98" w:rsidR="005C6278" w:rsidRPr="00D66337" w:rsidRDefault="005C6278" w:rsidP="005C6278">
            <w:pPr>
              <w:spacing w:before="20" w:after="20"/>
              <w:jc w:val="both"/>
              <w:rPr>
                <w:rFonts w:ascii="Arial" w:hAnsi="Arial" w:cs="Arial"/>
                <w:bCs/>
                <w:color w:val="000000"/>
              </w:rPr>
            </w:pPr>
            <w:r>
              <w:rPr>
                <w:rFonts w:ascii="Arial" w:hAnsi="Arial" w:cs="Arial"/>
                <w:bCs/>
                <w:color w:val="000000"/>
              </w:rPr>
              <w:t xml:space="preserve">Reference to </w:t>
            </w:r>
            <w:r w:rsidRPr="0059219B">
              <w:rPr>
                <w:rFonts w:ascii="Arial" w:hAnsi="Arial" w:cs="Arial"/>
                <w:bCs/>
                <w:i/>
                <w:iCs/>
                <w:color w:val="000000"/>
              </w:rPr>
              <w:t>DFFH v West (a pseudonym)</w:t>
            </w:r>
            <w:r>
              <w:rPr>
                <w:rFonts w:ascii="Arial" w:hAnsi="Arial" w:cs="Arial"/>
                <w:bCs/>
                <w:color w:val="000000"/>
              </w:rPr>
              <w:t xml:space="preserve"> [2022] </w:t>
            </w:r>
            <w:proofErr w:type="spellStart"/>
            <w:r>
              <w:rPr>
                <w:rFonts w:ascii="Arial" w:hAnsi="Arial" w:cs="Arial"/>
                <w:bCs/>
                <w:color w:val="000000"/>
              </w:rPr>
              <w:t>VChC</w:t>
            </w:r>
            <w:proofErr w:type="spellEnd"/>
            <w:r>
              <w:rPr>
                <w:rFonts w:ascii="Arial" w:hAnsi="Arial" w:cs="Arial"/>
                <w:bCs/>
                <w:color w:val="000000"/>
              </w:rPr>
              <w:t xml:space="preserve"> 2 at [123].</w:t>
            </w:r>
          </w:p>
        </w:tc>
      </w:tr>
      <w:tr w:rsidR="005C6278" w14:paraId="4671695D"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21529C98" w14:textId="0341C932" w:rsidR="005C6278" w:rsidRPr="0054535C" w:rsidRDefault="005C6278" w:rsidP="005C6278">
            <w:pPr>
              <w:keepNext/>
              <w:keepLines/>
              <w:rPr>
                <w:sz w:val="22"/>
                <w:lang w:val="en-AU"/>
              </w:rPr>
            </w:pPr>
            <w:r>
              <w:rPr>
                <w:sz w:val="22"/>
                <w:lang w:val="en-AU"/>
              </w:rPr>
              <w:t>19/12/22</w:t>
            </w:r>
          </w:p>
        </w:tc>
        <w:tc>
          <w:tcPr>
            <w:tcW w:w="7077" w:type="dxa"/>
            <w:gridSpan w:val="4"/>
            <w:tcBorders>
              <w:top w:val="single" w:sz="12" w:space="0" w:color="auto"/>
              <w:bottom w:val="single" w:sz="4" w:space="0" w:color="auto"/>
              <w:right w:val="single" w:sz="18" w:space="0" w:color="auto"/>
            </w:tcBorders>
            <w:shd w:val="clear" w:color="auto" w:fill="DDDDDD"/>
          </w:tcPr>
          <w:p w14:paraId="794E286A" w14:textId="3B018FA1"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5C6278" w14:paraId="0BDD8A8E" w14:textId="77777777" w:rsidTr="009B6A89">
        <w:tc>
          <w:tcPr>
            <w:tcW w:w="1261" w:type="dxa"/>
            <w:gridSpan w:val="2"/>
            <w:tcBorders>
              <w:top w:val="single" w:sz="4" w:space="0" w:color="auto"/>
              <w:left w:val="single" w:sz="18" w:space="0" w:color="auto"/>
              <w:bottom w:val="single" w:sz="4" w:space="0" w:color="auto"/>
            </w:tcBorders>
          </w:tcPr>
          <w:p w14:paraId="07E3DC32" w14:textId="1DB22BD1" w:rsidR="005C6278" w:rsidRDefault="005C6278" w:rsidP="005C6278">
            <w:pPr>
              <w:rPr>
                <w:lang w:val="en-AU"/>
              </w:rPr>
            </w:pPr>
            <w:r>
              <w:rPr>
                <w:lang w:val="en-AU"/>
              </w:rPr>
              <w:t>19/12/22</w:t>
            </w:r>
          </w:p>
        </w:tc>
        <w:tc>
          <w:tcPr>
            <w:tcW w:w="836" w:type="dxa"/>
            <w:tcBorders>
              <w:top w:val="single" w:sz="4" w:space="0" w:color="auto"/>
              <w:bottom w:val="single" w:sz="4" w:space="0" w:color="auto"/>
            </w:tcBorders>
          </w:tcPr>
          <w:p w14:paraId="4B83219C" w14:textId="1FC2990D"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00AD4766" w14:textId="4200B60F" w:rsidR="005C6278" w:rsidRDefault="005C6278" w:rsidP="005C6278">
            <w:pPr>
              <w:jc w:val="center"/>
              <w:rPr>
                <w:b/>
                <w:bCs/>
                <w:lang w:val="en-AU"/>
              </w:rPr>
            </w:pPr>
            <w:r>
              <w:rPr>
                <w:b/>
                <w:bCs/>
                <w:lang w:val="en-AU"/>
              </w:rPr>
              <w:t>6.18.1</w:t>
            </w:r>
          </w:p>
        </w:tc>
        <w:tc>
          <w:tcPr>
            <w:tcW w:w="4802" w:type="dxa"/>
            <w:gridSpan w:val="2"/>
            <w:tcBorders>
              <w:top w:val="single" w:sz="4" w:space="0" w:color="auto"/>
              <w:bottom w:val="single" w:sz="4" w:space="0" w:color="auto"/>
              <w:right w:val="single" w:sz="18" w:space="0" w:color="auto"/>
            </w:tcBorders>
          </w:tcPr>
          <w:p w14:paraId="1298D2D9" w14:textId="64A2A2A7" w:rsidR="005C6278" w:rsidRDefault="005C6278" w:rsidP="005C6278">
            <w:pPr>
              <w:spacing w:before="20" w:after="20"/>
              <w:jc w:val="both"/>
              <w:rPr>
                <w:rFonts w:ascii="Arial" w:hAnsi="Arial" w:cs="Arial"/>
                <w:bCs/>
                <w:color w:val="000000"/>
              </w:rPr>
            </w:pPr>
            <w:r>
              <w:rPr>
                <w:rFonts w:ascii="Arial" w:hAnsi="Arial" w:cs="Arial"/>
                <w:bCs/>
                <w:color w:val="000000"/>
              </w:rPr>
              <w:t xml:space="preserve">Summary of </w:t>
            </w:r>
            <w:r w:rsidRPr="00A81EB5">
              <w:rPr>
                <w:rFonts w:ascii="Arial" w:hAnsi="Arial" w:cs="Arial"/>
                <w:i/>
                <w:iCs/>
                <w:color w:val="000000"/>
                <w:szCs w:val="32"/>
              </w:rPr>
              <w:t>DPP v Cormick</w:t>
            </w:r>
            <w:r>
              <w:rPr>
                <w:rFonts w:ascii="Arial" w:hAnsi="Arial" w:cs="Arial"/>
                <w:color w:val="000000"/>
                <w:szCs w:val="32"/>
              </w:rPr>
              <w:t xml:space="preserve"> [2022] VSC 786 </w:t>
            </w:r>
            <w:r>
              <w:rPr>
                <w:rFonts w:ascii="Arial" w:hAnsi="Arial" w:cs="Arial"/>
                <w:bCs/>
                <w:color w:val="000000"/>
              </w:rPr>
              <w:t>and extract from [49]-[58].</w:t>
            </w:r>
          </w:p>
        </w:tc>
      </w:tr>
      <w:tr w:rsidR="005C6278" w14:paraId="650EF8F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6DAB83A" w14:textId="200EA9BF" w:rsidR="005C6278" w:rsidRPr="0054535C" w:rsidRDefault="005C6278" w:rsidP="005C6278">
            <w:pPr>
              <w:keepNext/>
              <w:keepLines/>
              <w:rPr>
                <w:sz w:val="22"/>
                <w:lang w:val="en-AU"/>
              </w:rPr>
            </w:pPr>
            <w:r>
              <w:rPr>
                <w:sz w:val="22"/>
                <w:lang w:val="en-AU"/>
              </w:rPr>
              <w:t>19/12/22</w:t>
            </w:r>
          </w:p>
        </w:tc>
        <w:tc>
          <w:tcPr>
            <w:tcW w:w="7077" w:type="dxa"/>
            <w:gridSpan w:val="4"/>
            <w:tcBorders>
              <w:top w:val="single" w:sz="18" w:space="0" w:color="auto"/>
              <w:bottom w:val="single" w:sz="4" w:space="0" w:color="auto"/>
              <w:right w:val="single" w:sz="18" w:space="0" w:color="auto"/>
            </w:tcBorders>
            <w:shd w:val="clear" w:color="auto" w:fill="DDDDDD"/>
          </w:tcPr>
          <w:p w14:paraId="2FDA4ED4" w14:textId="611CBEEB" w:rsidR="005C6278" w:rsidRPr="0054535C" w:rsidRDefault="005C6278" w:rsidP="005C6278">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5C6278" w14:paraId="2ACEAAD5" w14:textId="77777777" w:rsidTr="009B6A89">
        <w:trPr>
          <w:trHeight w:val="283"/>
        </w:trPr>
        <w:tc>
          <w:tcPr>
            <w:tcW w:w="1261" w:type="dxa"/>
            <w:gridSpan w:val="2"/>
            <w:tcBorders>
              <w:top w:val="single" w:sz="4" w:space="0" w:color="auto"/>
              <w:left w:val="single" w:sz="18" w:space="0" w:color="auto"/>
            </w:tcBorders>
          </w:tcPr>
          <w:p w14:paraId="26BCC46B" w14:textId="443B732C" w:rsidR="005C6278" w:rsidRDefault="005C6278" w:rsidP="005C6278">
            <w:pPr>
              <w:rPr>
                <w:lang w:val="en-AU"/>
              </w:rPr>
            </w:pPr>
            <w:r>
              <w:rPr>
                <w:lang w:val="en-AU"/>
              </w:rPr>
              <w:t>19/12/22</w:t>
            </w:r>
          </w:p>
        </w:tc>
        <w:tc>
          <w:tcPr>
            <w:tcW w:w="836" w:type="dxa"/>
            <w:tcBorders>
              <w:top w:val="single" w:sz="4" w:space="0" w:color="auto"/>
            </w:tcBorders>
          </w:tcPr>
          <w:p w14:paraId="32C7F84A" w14:textId="5901F79D" w:rsidR="005C6278" w:rsidRDefault="005C6278" w:rsidP="005C6278">
            <w:pPr>
              <w:jc w:val="center"/>
              <w:rPr>
                <w:lang w:val="en-AU"/>
              </w:rPr>
            </w:pPr>
            <w:r>
              <w:rPr>
                <w:lang w:val="en-AU"/>
              </w:rPr>
              <w:t>9</w:t>
            </w:r>
          </w:p>
        </w:tc>
        <w:tc>
          <w:tcPr>
            <w:tcW w:w="1439" w:type="dxa"/>
            <w:tcBorders>
              <w:top w:val="single" w:sz="4" w:space="0" w:color="auto"/>
            </w:tcBorders>
          </w:tcPr>
          <w:p w14:paraId="3C8D0A4C" w14:textId="08E434FF" w:rsidR="005C6278" w:rsidRDefault="005C6278" w:rsidP="005C6278">
            <w:pPr>
              <w:jc w:val="center"/>
              <w:rPr>
                <w:lang w:val="en-AU"/>
              </w:rPr>
            </w:pPr>
            <w:r>
              <w:rPr>
                <w:lang w:val="en-AU"/>
              </w:rPr>
              <w:t>9.4.1.2</w:t>
            </w:r>
          </w:p>
        </w:tc>
        <w:tc>
          <w:tcPr>
            <w:tcW w:w="4802" w:type="dxa"/>
            <w:gridSpan w:val="2"/>
            <w:tcBorders>
              <w:top w:val="single" w:sz="4" w:space="0" w:color="auto"/>
              <w:right w:val="single" w:sz="18" w:space="0" w:color="auto"/>
            </w:tcBorders>
            <w:shd w:val="clear" w:color="auto" w:fill="auto"/>
          </w:tcPr>
          <w:p w14:paraId="09D0D02B" w14:textId="18A12EF8"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Pope </w:t>
            </w:r>
            <w:r w:rsidRPr="00276EDD">
              <w:rPr>
                <w:rFonts w:ascii="Arial" w:hAnsi="Arial" w:cs="Arial"/>
              </w:rPr>
              <w:t>[2022] VSC 735</w:t>
            </w:r>
            <w:r>
              <w:rPr>
                <w:rFonts w:ascii="Arial" w:hAnsi="Arial" w:cs="Arial"/>
              </w:rPr>
              <w:t>.</w:t>
            </w:r>
          </w:p>
        </w:tc>
      </w:tr>
      <w:tr w:rsidR="005C6278" w14:paraId="7DD7D79A" w14:textId="77777777" w:rsidTr="009B6A89">
        <w:trPr>
          <w:trHeight w:val="283"/>
        </w:trPr>
        <w:tc>
          <w:tcPr>
            <w:tcW w:w="1261" w:type="dxa"/>
            <w:gridSpan w:val="2"/>
            <w:tcBorders>
              <w:top w:val="single" w:sz="4" w:space="0" w:color="auto"/>
              <w:left w:val="single" w:sz="18" w:space="0" w:color="auto"/>
            </w:tcBorders>
          </w:tcPr>
          <w:p w14:paraId="0A72601F" w14:textId="348CBDF4" w:rsidR="005C6278" w:rsidRDefault="005C6278" w:rsidP="005C6278">
            <w:pPr>
              <w:rPr>
                <w:lang w:val="en-AU"/>
              </w:rPr>
            </w:pPr>
            <w:r>
              <w:rPr>
                <w:lang w:val="en-AU"/>
              </w:rPr>
              <w:t>19/12/22</w:t>
            </w:r>
          </w:p>
        </w:tc>
        <w:tc>
          <w:tcPr>
            <w:tcW w:w="836" w:type="dxa"/>
            <w:tcBorders>
              <w:top w:val="single" w:sz="4" w:space="0" w:color="auto"/>
            </w:tcBorders>
          </w:tcPr>
          <w:p w14:paraId="60DE3BCF" w14:textId="7F319386" w:rsidR="005C6278" w:rsidRDefault="005C6278" w:rsidP="005C6278">
            <w:pPr>
              <w:jc w:val="center"/>
              <w:rPr>
                <w:lang w:val="en-AU"/>
              </w:rPr>
            </w:pPr>
            <w:r>
              <w:rPr>
                <w:lang w:val="en-AU"/>
              </w:rPr>
              <w:t>9</w:t>
            </w:r>
          </w:p>
        </w:tc>
        <w:tc>
          <w:tcPr>
            <w:tcW w:w="1439" w:type="dxa"/>
            <w:tcBorders>
              <w:top w:val="single" w:sz="4" w:space="0" w:color="auto"/>
            </w:tcBorders>
          </w:tcPr>
          <w:p w14:paraId="48A95708" w14:textId="25F88A99" w:rsidR="005C6278" w:rsidRDefault="005C6278" w:rsidP="005C6278">
            <w:pPr>
              <w:jc w:val="center"/>
              <w:rPr>
                <w:lang w:val="en-AU"/>
              </w:rPr>
            </w:pPr>
            <w:r>
              <w:rPr>
                <w:lang w:val="en-AU"/>
              </w:rPr>
              <w:t>9.4.2.2</w:t>
            </w:r>
          </w:p>
        </w:tc>
        <w:tc>
          <w:tcPr>
            <w:tcW w:w="4802" w:type="dxa"/>
            <w:gridSpan w:val="2"/>
            <w:tcBorders>
              <w:top w:val="single" w:sz="4" w:space="0" w:color="auto"/>
              <w:right w:val="single" w:sz="18" w:space="0" w:color="auto"/>
            </w:tcBorders>
            <w:shd w:val="clear" w:color="auto" w:fill="auto"/>
          </w:tcPr>
          <w:p w14:paraId="237C97CA" w14:textId="5571E6A8" w:rsidR="005C6278" w:rsidRDefault="005C6278" w:rsidP="005C6278">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Re JK (a pseudonym) </w:t>
            </w:r>
            <w:r w:rsidRPr="00E12FD5">
              <w:rPr>
                <w:rFonts w:ascii="Arial" w:hAnsi="Arial" w:cs="Arial"/>
              </w:rPr>
              <w:t>[2022] VSC 714</w:t>
            </w:r>
            <w:r>
              <w:rPr>
                <w:rFonts w:ascii="Arial" w:hAnsi="Arial" w:cs="Arial"/>
              </w:rPr>
              <w:t xml:space="preserve">; </w:t>
            </w:r>
            <w:r w:rsidRPr="00471BB2">
              <w:rPr>
                <w:rFonts w:ascii="Arial" w:hAnsi="Arial" w:cs="Arial"/>
                <w:i/>
                <w:iCs/>
              </w:rPr>
              <w:t xml:space="preserve">Re </w:t>
            </w:r>
            <w:r>
              <w:rPr>
                <w:rFonts w:ascii="Arial" w:hAnsi="Arial" w:cs="Arial"/>
                <w:i/>
                <w:iCs/>
              </w:rPr>
              <w:t xml:space="preserve">Benjamin </w:t>
            </w:r>
            <w:r w:rsidRPr="00471BB2">
              <w:rPr>
                <w:rFonts w:ascii="Arial" w:hAnsi="Arial" w:cs="Arial"/>
                <w:i/>
                <w:iCs/>
              </w:rPr>
              <w:t>Williams</w:t>
            </w:r>
            <w:r>
              <w:rPr>
                <w:rFonts w:ascii="Arial" w:hAnsi="Arial" w:cs="Arial"/>
              </w:rPr>
              <w:t xml:space="preserve"> [2022] VSC 712.</w:t>
            </w:r>
          </w:p>
        </w:tc>
      </w:tr>
      <w:tr w:rsidR="005C6278" w14:paraId="052080D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433A5AB" w14:textId="03CBCABB" w:rsidR="005C6278" w:rsidRPr="0054535C" w:rsidRDefault="005C6278" w:rsidP="005C6278">
            <w:pPr>
              <w:keepNext/>
              <w:keepLines/>
              <w:rPr>
                <w:sz w:val="22"/>
                <w:lang w:val="en-AU"/>
              </w:rPr>
            </w:pPr>
            <w:r>
              <w:rPr>
                <w:sz w:val="22"/>
                <w:lang w:val="en-AU"/>
              </w:rPr>
              <w:t>19/12/22</w:t>
            </w:r>
          </w:p>
        </w:tc>
        <w:tc>
          <w:tcPr>
            <w:tcW w:w="7077" w:type="dxa"/>
            <w:gridSpan w:val="4"/>
            <w:tcBorders>
              <w:top w:val="single" w:sz="18" w:space="0" w:color="auto"/>
              <w:bottom w:val="single" w:sz="4" w:space="0" w:color="auto"/>
              <w:right w:val="single" w:sz="18" w:space="0" w:color="auto"/>
            </w:tcBorders>
            <w:shd w:val="clear" w:color="auto" w:fill="DDDDDD"/>
          </w:tcPr>
          <w:p w14:paraId="5C6761D1" w14:textId="0187B6E8"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2ABEC76D"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4AFAAF5C" w14:textId="0CF231DB" w:rsidR="005C6278" w:rsidRDefault="005C6278" w:rsidP="005C6278">
            <w:pPr>
              <w:rPr>
                <w:lang w:val="en-AU"/>
              </w:rPr>
            </w:pPr>
            <w:r>
              <w:rPr>
                <w:lang w:val="en-AU"/>
              </w:rPr>
              <w:t>19/12/22</w:t>
            </w:r>
          </w:p>
        </w:tc>
        <w:tc>
          <w:tcPr>
            <w:tcW w:w="836" w:type="dxa"/>
            <w:tcBorders>
              <w:top w:val="single" w:sz="4" w:space="0" w:color="auto"/>
              <w:bottom w:val="single" w:sz="4" w:space="0" w:color="auto"/>
            </w:tcBorders>
            <w:shd w:val="clear" w:color="auto" w:fill="auto"/>
          </w:tcPr>
          <w:p w14:paraId="0E2649AC" w14:textId="36DB5B31"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shd w:val="clear" w:color="auto" w:fill="auto"/>
          </w:tcPr>
          <w:p w14:paraId="6DE4F884" w14:textId="22F6106B" w:rsidR="005C6278" w:rsidRDefault="005C6278" w:rsidP="005C6278">
            <w:pPr>
              <w:jc w:val="center"/>
              <w:rPr>
                <w:lang w:val="en-AU"/>
              </w:rPr>
            </w:pPr>
            <w:r>
              <w:rPr>
                <w:lang w:val="en-AU"/>
              </w:rPr>
              <w:t>10.2.5</w:t>
            </w:r>
          </w:p>
        </w:tc>
        <w:tc>
          <w:tcPr>
            <w:tcW w:w="4802" w:type="dxa"/>
            <w:gridSpan w:val="2"/>
            <w:tcBorders>
              <w:top w:val="single" w:sz="4" w:space="0" w:color="auto"/>
              <w:bottom w:val="single" w:sz="4" w:space="0" w:color="auto"/>
              <w:right w:val="single" w:sz="18" w:space="0" w:color="auto"/>
            </w:tcBorders>
            <w:shd w:val="clear" w:color="auto" w:fill="auto"/>
          </w:tcPr>
          <w:p w14:paraId="041EC02A" w14:textId="197440BA" w:rsidR="005C6278" w:rsidRDefault="005C6278" w:rsidP="005C6278">
            <w:pPr>
              <w:spacing w:before="20" w:after="20"/>
              <w:jc w:val="both"/>
              <w:rPr>
                <w:rFonts w:ascii="Arial" w:hAnsi="Arial" w:cs="Arial"/>
                <w:color w:val="000000"/>
              </w:rPr>
            </w:pPr>
            <w:r>
              <w:rPr>
                <w:rFonts w:ascii="Arial" w:hAnsi="Arial" w:cs="Arial"/>
                <w:color w:val="000000"/>
              </w:rPr>
              <w:t xml:space="preserve">Addition of “committal caution” pursuant to ss.144(1) &amp; 144(2)(b)(iii) CPA and “alibi caution” pursuant to s.144(2)(b)(i) CPA which are contained in Forms 39 &amp; 40 of the </w:t>
            </w:r>
            <w:r w:rsidRPr="00AF5975">
              <w:rPr>
                <w:rFonts w:ascii="Arial" w:hAnsi="Arial" w:cs="Arial"/>
                <w:i/>
                <w:iCs/>
                <w:color w:val="000000"/>
              </w:rPr>
              <w:t>Magistrates’ Court Criminal Procedure Rules 2019</w:t>
            </w:r>
            <w:r>
              <w:rPr>
                <w:rFonts w:ascii="Arial" w:hAnsi="Arial" w:cs="Arial"/>
                <w:color w:val="000000"/>
              </w:rPr>
              <w:t>.</w:t>
            </w:r>
          </w:p>
        </w:tc>
      </w:tr>
      <w:tr w:rsidR="005C6278" w14:paraId="4F42A2D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359E61F" w14:textId="7C994138" w:rsidR="005C6278" w:rsidRPr="0054535C" w:rsidRDefault="005C6278" w:rsidP="005C6278">
            <w:pPr>
              <w:keepNext/>
              <w:keepLines/>
              <w:rPr>
                <w:sz w:val="22"/>
                <w:lang w:val="en-AU"/>
              </w:rPr>
            </w:pPr>
            <w:r>
              <w:rPr>
                <w:sz w:val="22"/>
                <w:lang w:val="en-AU"/>
              </w:rPr>
              <w:lastRenderedPageBreak/>
              <w:t>19/12/22</w:t>
            </w:r>
          </w:p>
        </w:tc>
        <w:tc>
          <w:tcPr>
            <w:tcW w:w="7077" w:type="dxa"/>
            <w:gridSpan w:val="4"/>
            <w:tcBorders>
              <w:top w:val="single" w:sz="18" w:space="0" w:color="auto"/>
              <w:bottom w:val="single" w:sz="4" w:space="0" w:color="auto"/>
              <w:right w:val="single" w:sz="18" w:space="0" w:color="auto"/>
            </w:tcBorders>
            <w:shd w:val="clear" w:color="auto" w:fill="DDDDDD"/>
          </w:tcPr>
          <w:p w14:paraId="1ADDEFBB" w14:textId="5A41A437"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70F2ED50"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5CCBA5F5" w14:textId="2F7DE6D6" w:rsidR="005C6278" w:rsidRDefault="005C6278" w:rsidP="005C6278">
            <w:pPr>
              <w:rPr>
                <w:lang w:val="en-AU"/>
              </w:rPr>
            </w:pPr>
            <w:r>
              <w:rPr>
                <w:lang w:val="en-AU"/>
              </w:rPr>
              <w:t>19/12/22</w:t>
            </w:r>
          </w:p>
        </w:tc>
        <w:tc>
          <w:tcPr>
            <w:tcW w:w="836" w:type="dxa"/>
            <w:tcBorders>
              <w:top w:val="single" w:sz="4" w:space="0" w:color="auto"/>
              <w:bottom w:val="single" w:sz="4" w:space="0" w:color="auto"/>
            </w:tcBorders>
            <w:shd w:val="clear" w:color="auto" w:fill="auto"/>
          </w:tcPr>
          <w:p w14:paraId="0BAA7F13" w14:textId="439B206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6D9B1ED" w14:textId="32C5DCC4" w:rsidR="005C6278" w:rsidRDefault="005C6278" w:rsidP="005C6278">
            <w:pPr>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shd w:val="clear" w:color="auto" w:fill="auto"/>
          </w:tcPr>
          <w:p w14:paraId="2824806F" w14:textId="419659DD" w:rsidR="005C6278" w:rsidRDefault="005C6278" w:rsidP="005C6278">
            <w:pPr>
              <w:pStyle w:val="ListParagraph"/>
              <w:numPr>
                <w:ilvl w:val="0"/>
                <w:numId w:val="126"/>
              </w:numPr>
              <w:spacing w:before="20" w:after="20"/>
              <w:ind w:left="357" w:hanging="357"/>
              <w:jc w:val="both"/>
              <w:rPr>
                <w:rFonts w:ascii="Arial" w:hAnsi="Arial" w:cs="Arial"/>
                <w:color w:val="000000"/>
              </w:rPr>
            </w:pPr>
            <w:r>
              <w:rPr>
                <w:rFonts w:ascii="Arial" w:hAnsi="Arial" w:cs="Arial"/>
                <w:color w:val="000000"/>
              </w:rPr>
              <w:t>A minor change in the order in which cases referred to near the start of this subsection are discussed.</w:t>
            </w:r>
          </w:p>
          <w:p w14:paraId="088BA984" w14:textId="2456660B" w:rsidR="005C6278" w:rsidRPr="00911BA7" w:rsidRDefault="005C6278" w:rsidP="005C6278">
            <w:pPr>
              <w:pStyle w:val="ListParagraph"/>
              <w:numPr>
                <w:ilvl w:val="0"/>
                <w:numId w:val="126"/>
              </w:numPr>
              <w:spacing w:before="20" w:after="20"/>
              <w:ind w:left="357" w:hanging="357"/>
              <w:jc w:val="both"/>
              <w:rPr>
                <w:rFonts w:ascii="Arial" w:hAnsi="Arial" w:cs="Arial"/>
                <w:color w:val="000000"/>
              </w:rPr>
            </w:pPr>
            <w:r>
              <w:rPr>
                <w:rFonts w:ascii="Arial" w:hAnsi="Arial" w:cs="Arial"/>
                <w:color w:val="000000"/>
              </w:rPr>
              <w:t xml:space="preserve">Extract from </w:t>
            </w:r>
            <w:r w:rsidRPr="00204EF2">
              <w:rPr>
                <w:rFonts w:ascii="Arial" w:hAnsi="Arial" w:cs="Arial"/>
                <w:i/>
                <w:iCs/>
                <w:color w:val="000000"/>
              </w:rPr>
              <w:t>Polos v The King</w:t>
            </w:r>
            <w:r>
              <w:rPr>
                <w:rFonts w:ascii="Arial" w:hAnsi="Arial" w:cs="Arial"/>
                <w:color w:val="000000"/>
              </w:rPr>
              <w:t xml:space="preserve"> [2022] VSCA 258 at [41]-[43].</w:t>
            </w:r>
          </w:p>
        </w:tc>
      </w:tr>
      <w:tr w:rsidR="005C6278" w14:paraId="5DBB6845"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20883740" w14:textId="77777777" w:rsidR="005C6278" w:rsidRDefault="005C6278" w:rsidP="005C6278">
            <w:pPr>
              <w:rPr>
                <w:lang w:val="en-AU"/>
              </w:rPr>
            </w:pPr>
            <w:r>
              <w:rPr>
                <w:lang w:val="en-AU"/>
              </w:rPr>
              <w:t>19/12/22</w:t>
            </w:r>
          </w:p>
        </w:tc>
        <w:tc>
          <w:tcPr>
            <w:tcW w:w="836" w:type="dxa"/>
            <w:tcBorders>
              <w:top w:val="single" w:sz="4" w:space="0" w:color="auto"/>
              <w:bottom w:val="single" w:sz="4" w:space="0" w:color="auto"/>
            </w:tcBorders>
            <w:shd w:val="clear" w:color="auto" w:fill="auto"/>
          </w:tcPr>
          <w:p w14:paraId="24BC5191" w14:textId="4488541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791EDCE" w14:textId="71930596" w:rsidR="005C6278" w:rsidRDefault="005C6278" w:rsidP="005C6278">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shd w:val="clear" w:color="auto" w:fill="auto"/>
          </w:tcPr>
          <w:p w14:paraId="645CF8A3" w14:textId="77777777" w:rsidR="005C6278" w:rsidRDefault="005C6278" w:rsidP="005C6278">
            <w:pPr>
              <w:spacing w:before="20" w:after="20"/>
              <w:jc w:val="both"/>
              <w:rPr>
                <w:rFonts w:ascii="Arial" w:hAnsi="Arial" w:cs="Arial"/>
                <w:color w:val="000000"/>
              </w:rPr>
            </w:pPr>
            <w:r>
              <w:rPr>
                <w:rFonts w:ascii="Arial" w:hAnsi="Arial" w:cs="Arial"/>
                <w:color w:val="000000"/>
              </w:rPr>
              <w:t>Discussion of s.571 CYFA re pre-sentence reports.</w:t>
            </w:r>
          </w:p>
        </w:tc>
      </w:tr>
      <w:tr w:rsidR="005C6278" w14:paraId="282208F8" w14:textId="77777777" w:rsidTr="009B6A89">
        <w:trPr>
          <w:trHeight w:val="110"/>
        </w:trPr>
        <w:tc>
          <w:tcPr>
            <w:tcW w:w="1261" w:type="dxa"/>
            <w:gridSpan w:val="2"/>
            <w:vMerge w:val="restart"/>
            <w:tcBorders>
              <w:top w:val="single" w:sz="4" w:space="0" w:color="auto"/>
              <w:left w:val="single" w:sz="18" w:space="0" w:color="auto"/>
            </w:tcBorders>
            <w:shd w:val="clear" w:color="auto" w:fill="auto"/>
          </w:tcPr>
          <w:p w14:paraId="0229550A" w14:textId="24C2F5FD" w:rsidR="005C6278" w:rsidRDefault="005C6278" w:rsidP="005C6278">
            <w:pPr>
              <w:rPr>
                <w:lang w:val="en-AU"/>
              </w:rPr>
            </w:pPr>
            <w:r>
              <w:rPr>
                <w:lang w:val="en-AU"/>
              </w:rPr>
              <w:t>19/12/22</w:t>
            </w:r>
          </w:p>
        </w:tc>
        <w:tc>
          <w:tcPr>
            <w:tcW w:w="836" w:type="dxa"/>
            <w:vMerge w:val="restart"/>
            <w:tcBorders>
              <w:top w:val="single" w:sz="4" w:space="0" w:color="auto"/>
            </w:tcBorders>
            <w:shd w:val="clear" w:color="auto" w:fill="auto"/>
          </w:tcPr>
          <w:p w14:paraId="06B00115" w14:textId="74237E3E" w:rsidR="005C6278" w:rsidRDefault="005C6278" w:rsidP="005C6278">
            <w:pPr>
              <w:jc w:val="center"/>
              <w:rPr>
                <w:lang w:val="en-AU"/>
              </w:rPr>
            </w:pPr>
            <w:r>
              <w:rPr>
                <w:lang w:val="en-AU"/>
              </w:rPr>
              <w:t>11</w:t>
            </w:r>
          </w:p>
        </w:tc>
        <w:tc>
          <w:tcPr>
            <w:tcW w:w="1439" w:type="dxa"/>
            <w:vMerge w:val="restart"/>
            <w:tcBorders>
              <w:top w:val="single" w:sz="4" w:space="0" w:color="auto"/>
            </w:tcBorders>
            <w:shd w:val="clear" w:color="auto" w:fill="auto"/>
          </w:tcPr>
          <w:p w14:paraId="292628B2" w14:textId="3BB0A256" w:rsidR="005C6278" w:rsidRDefault="005C6278" w:rsidP="005C6278">
            <w:pPr>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shd w:val="clear" w:color="auto" w:fill="FFF2CC"/>
          </w:tcPr>
          <w:p w14:paraId="37F409A0" w14:textId="524C3987" w:rsidR="005C6278" w:rsidRPr="003C2547" w:rsidRDefault="005C6278" w:rsidP="005C6278">
            <w:pPr>
              <w:spacing w:before="20" w:after="20"/>
              <w:jc w:val="both"/>
              <w:rPr>
                <w:rFonts w:ascii="Arial" w:hAnsi="Arial" w:cs="Arial"/>
                <w:b/>
                <w:bCs/>
                <w:color w:val="000000"/>
              </w:rPr>
            </w:pPr>
            <w:r w:rsidRPr="003C2547">
              <w:rPr>
                <w:rFonts w:ascii="Arial" w:hAnsi="Arial" w:cs="Arial"/>
                <w:b/>
                <w:bCs/>
                <w:color w:val="000000"/>
              </w:rPr>
              <w:t>Subsection heading amended to “</w:t>
            </w:r>
            <w:r>
              <w:rPr>
                <w:rFonts w:ascii="Arial" w:hAnsi="Arial" w:cs="Arial"/>
                <w:b/>
                <w:bCs/>
                <w:color w:val="000000"/>
              </w:rPr>
              <w:t>Licence suspension/cancellation and d</w:t>
            </w:r>
            <w:r w:rsidRPr="003C2547">
              <w:rPr>
                <w:rFonts w:ascii="Arial" w:hAnsi="Arial" w:cs="Arial"/>
                <w:b/>
                <w:bCs/>
                <w:color w:val="000000"/>
              </w:rPr>
              <w:t>isqualification from driving”.</w:t>
            </w:r>
          </w:p>
        </w:tc>
      </w:tr>
      <w:tr w:rsidR="005C6278" w14:paraId="1A7D55E4" w14:textId="77777777" w:rsidTr="009B6A89">
        <w:trPr>
          <w:trHeight w:val="109"/>
        </w:trPr>
        <w:tc>
          <w:tcPr>
            <w:tcW w:w="1261" w:type="dxa"/>
            <w:gridSpan w:val="2"/>
            <w:vMerge/>
            <w:tcBorders>
              <w:left w:val="single" w:sz="18" w:space="0" w:color="auto"/>
              <w:bottom w:val="single" w:sz="4" w:space="0" w:color="auto"/>
            </w:tcBorders>
            <w:shd w:val="clear" w:color="auto" w:fill="auto"/>
          </w:tcPr>
          <w:p w14:paraId="35FC88F9" w14:textId="77777777" w:rsidR="005C6278" w:rsidRDefault="005C6278" w:rsidP="005C6278">
            <w:pPr>
              <w:rPr>
                <w:lang w:val="en-AU"/>
              </w:rPr>
            </w:pPr>
          </w:p>
        </w:tc>
        <w:tc>
          <w:tcPr>
            <w:tcW w:w="836" w:type="dxa"/>
            <w:vMerge/>
            <w:tcBorders>
              <w:bottom w:val="single" w:sz="4" w:space="0" w:color="auto"/>
            </w:tcBorders>
            <w:shd w:val="clear" w:color="auto" w:fill="auto"/>
          </w:tcPr>
          <w:p w14:paraId="341F97C4" w14:textId="23B7A8A2" w:rsidR="005C6278" w:rsidRDefault="005C6278" w:rsidP="005C6278">
            <w:pPr>
              <w:jc w:val="center"/>
              <w:rPr>
                <w:lang w:val="en-AU"/>
              </w:rPr>
            </w:pPr>
          </w:p>
        </w:tc>
        <w:tc>
          <w:tcPr>
            <w:tcW w:w="1439" w:type="dxa"/>
            <w:vMerge/>
            <w:tcBorders>
              <w:bottom w:val="single" w:sz="4" w:space="0" w:color="auto"/>
            </w:tcBorders>
            <w:shd w:val="clear" w:color="auto" w:fill="auto"/>
          </w:tcPr>
          <w:p w14:paraId="3B0E15D7" w14:textId="77777777" w:rsidR="005C6278" w:rsidRDefault="005C6278" w:rsidP="005C6278">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0C680B68" w14:textId="63957D6C" w:rsidR="005C6278" w:rsidRDefault="005C6278" w:rsidP="005C6278">
            <w:pPr>
              <w:pStyle w:val="ListParagraph"/>
              <w:numPr>
                <w:ilvl w:val="0"/>
                <w:numId w:val="126"/>
              </w:numPr>
              <w:spacing w:before="20" w:after="20"/>
              <w:ind w:left="357" w:hanging="357"/>
              <w:jc w:val="both"/>
              <w:rPr>
                <w:rFonts w:ascii="Arial" w:hAnsi="Arial" w:cs="Arial"/>
                <w:color w:val="000000"/>
              </w:rPr>
            </w:pPr>
            <w:r>
              <w:rPr>
                <w:rFonts w:ascii="Arial" w:hAnsi="Arial" w:cs="Arial"/>
                <w:color w:val="000000"/>
              </w:rPr>
              <w:t>Substantial addition of text discussing licence suspension/cancellation and disqualification from driving in relation to offences contained in Division 3 of Part 4 of the Sentencing Act 1991 [see s.417(1) CYFA].</w:t>
            </w:r>
          </w:p>
          <w:p w14:paraId="2668B891" w14:textId="218C8EBA" w:rsidR="005C6278" w:rsidRPr="000629B1" w:rsidRDefault="005C6278" w:rsidP="005C6278">
            <w:pPr>
              <w:pStyle w:val="ListParagraph"/>
              <w:numPr>
                <w:ilvl w:val="0"/>
                <w:numId w:val="126"/>
              </w:numPr>
              <w:spacing w:before="20" w:after="20"/>
              <w:ind w:left="357" w:hanging="357"/>
              <w:jc w:val="both"/>
              <w:rPr>
                <w:rFonts w:ascii="Arial" w:hAnsi="Arial" w:cs="Arial"/>
                <w:color w:val="000000"/>
              </w:rPr>
            </w:pPr>
            <w:r>
              <w:rPr>
                <w:rFonts w:ascii="Arial" w:hAnsi="Arial" w:cs="Arial"/>
                <w:color w:val="000000"/>
              </w:rPr>
              <w:t xml:space="preserve">Minor amendment to discussion of </w:t>
            </w:r>
            <w:r w:rsidRPr="00F00947">
              <w:rPr>
                <w:rFonts w:ascii="Arial" w:hAnsi="Arial" w:cs="Arial"/>
                <w:i/>
                <w:color w:val="000000"/>
              </w:rPr>
              <w:t xml:space="preserve">Victoria Police v </w:t>
            </w:r>
            <w:r>
              <w:rPr>
                <w:rFonts w:ascii="Arial" w:hAnsi="Arial" w:cs="Arial"/>
                <w:i/>
                <w:color w:val="000000"/>
              </w:rPr>
              <w:t>FT</w:t>
            </w:r>
            <w:r>
              <w:rPr>
                <w:rFonts w:ascii="Arial" w:hAnsi="Arial" w:cs="Arial"/>
                <w:color w:val="000000"/>
              </w:rPr>
              <w:t xml:space="preserve"> [2018] </w:t>
            </w:r>
            <w:proofErr w:type="spellStart"/>
            <w:r>
              <w:rPr>
                <w:rFonts w:ascii="Arial" w:hAnsi="Arial" w:cs="Arial"/>
                <w:color w:val="000000"/>
              </w:rPr>
              <w:t>VChC</w:t>
            </w:r>
            <w:proofErr w:type="spellEnd"/>
            <w:r>
              <w:rPr>
                <w:rFonts w:ascii="Arial" w:hAnsi="Arial" w:cs="Arial"/>
                <w:color w:val="000000"/>
              </w:rPr>
              <w:t xml:space="preserve"> 2.</w:t>
            </w:r>
          </w:p>
        </w:tc>
      </w:tr>
      <w:tr w:rsidR="005C6278" w14:paraId="594496CE"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6D75721F" w14:textId="14080C87" w:rsidR="005C6278" w:rsidRDefault="005C6278" w:rsidP="005C6278">
            <w:pPr>
              <w:rPr>
                <w:lang w:val="en-AU"/>
              </w:rPr>
            </w:pPr>
            <w:r>
              <w:rPr>
                <w:lang w:val="en-AU"/>
              </w:rPr>
              <w:t>19/12/22</w:t>
            </w:r>
          </w:p>
        </w:tc>
        <w:tc>
          <w:tcPr>
            <w:tcW w:w="836" w:type="dxa"/>
            <w:tcBorders>
              <w:top w:val="single" w:sz="4" w:space="0" w:color="auto"/>
              <w:bottom w:val="single" w:sz="4" w:space="0" w:color="auto"/>
            </w:tcBorders>
            <w:shd w:val="clear" w:color="auto" w:fill="auto"/>
          </w:tcPr>
          <w:p w14:paraId="4DA811A3" w14:textId="739F0B7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3B97627" w14:textId="349FB392" w:rsidR="005C6278" w:rsidRDefault="005C6278" w:rsidP="005C6278">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shd w:val="clear" w:color="auto" w:fill="auto"/>
          </w:tcPr>
          <w:p w14:paraId="3CF68B23" w14:textId="63F54FDF"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bookmarkStart w:id="145" w:name="_Hlk120688817"/>
            <w:r w:rsidRPr="002F471E">
              <w:rPr>
                <w:rFonts w:ascii="Arial" w:hAnsi="Arial" w:cs="Arial"/>
                <w:i/>
                <w:iCs/>
                <w:color w:val="000000"/>
              </w:rPr>
              <w:t>McBain v The King</w:t>
            </w:r>
            <w:r>
              <w:rPr>
                <w:rFonts w:ascii="Arial" w:hAnsi="Arial" w:cs="Arial"/>
                <w:color w:val="000000"/>
              </w:rPr>
              <w:t xml:space="preserve"> [2022] VSCA 257 at [28]-[32]</w:t>
            </w:r>
            <w:bookmarkEnd w:id="145"/>
            <w:r>
              <w:rPr>
                <w:rFonts w:ascii="Arial" w:hAnsi="Arial" w:cs="Arial"/>
                <w:color w:val="000000"/>
              </w:rPr>
              <w:t xml:space="preserve">; </w:t>
            </w:r>
            <w:proofErr w:type="spellStart"/>
            <w:r w:rsidRPr="00AA0591">
              <w:rPr>
                <w:rFonts w:ascii="Arial" w:hAnsi="Arial" w:cs="Arial"/>
                <w:i/>
                <w:iCs/>
              </w:rPr>
              <w:t>Garipoli</w:t>
            </w:r>
            <w:proofErr w:type="spellEnd"/>
            <w:r w:rsidRPr="00AA0591">
              <w:rPr>
                <w:rFonts w:ascii="Arial" w:hAnsi="Arial" w:cs="Arial"/>
                <w:i/>
                <w:iCs/>
              </w:rPr>
              <w:t xml:space="preserve"> v The King</w:t>
            </w:r>
            <w:r>
              <w:rPr>
                <w:rFonts w:ascii="Arial" w:hAnsi="Arial" w:cs="Arial"/>
              </w:rPr>
              <w:t xml:space="preserve"> [2022] VSCA 260 at [38]-[70].</w:t>
            </w:r>
          </w:p>
        </w:tc>
      </w:tr>
      <w:tr w:rsidR="005C6278" w14:paraId="6120C246"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3D7F2516" w14:textId="0E3B3454" w:rsidR="005C6278" w:rsidRDefault="005C6278" w:rsidP="005C6278">
            <w:pPr>
              <w:rPr>
                <w:lang w:val="en-AU"/>
              </w:rPr>
            </w:pPr>
            <w:r>
              <w:rPr>
                <w:lang w:val="en-AU"/>
              </w:rPr>
              <w:t>19/12/22</w:t>
            </w:r>
          </w:p>
        </w:tc>
        <w:tc>
          <w:tcPr>
            <w:tcW w:w="836" w:type="dxa"/>
            <w:tcBorders>
              <w:top w:val="single" w:sz="4" w:space="0" w:color="auto"/>
              <w:bottom w:val="single" w:sz="4" w:space="0" w:color="auto"/>
            </w:tcBorders>
            <w:shd w:val="clear" w:color="auto" w:fill="auto"/>
          </w:tcPr>
          <w:p w14:paraId="51BE89B8" w14:textId="05546D0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15B631B0" w14:textId="51BB18D1" w:rsidR="005C6278" w:rsidRDefault="005C6278" w:rsidP="005C6278">
            <w:pPr>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shd w:val="clear" w:color="auto" w:fill="auto"/>
          </w:tcPr>
          <w:p w14:paraId="099CD840" w14:textId="6B1532E3"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7772B3">
              <w:rPr>
                <w:rFonts w:ascii="Arial" w:hAnsi="Arial" w:cs="Arial"/>
                <w:i/>
                <w:iCs/>
                <w:color w:val="000000"/>
              </w:rPr>
              <w:t>Ngyuen (a pseudonym) v The King</w:t>
            </w:r>
            <w:r>
              <w:rPr>
                <w:rFonts w:ascii="Arial" w:hAnsi="Arial" w:cs="Arial"/>
                <w:color w:val="000000"/>
              </w:rPr>
              <w:t xml:space="preserve"> [2022] VSCA 284 and extract from [39]-[40] &amp; [48]</w:t>
            </w:r>
            <w:r>
              <w:rPr>
                <w:rFonts w:ascii="Arial" w:hAnsi="Arial" w:cs="Arial"/>
                <w:color w:val="000000"/>
              </w:rPr>
              <w:noBreakHyphen/>
              <w:t>[50].</w:t>
            </w:r>
          </w:p>
        </w:tc>
      </w:tr>
      <w:tr w:rsidR="005C6278" w14:paraId="0745A16C"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67EE6633" w14:textId="778668F6" w:rsidR="005C6278" w:rsidRDefault="005C6278" w:rsidP="005C6278">
            <w:pPr>
              <w:rPr>
                <w:lang w:val="en-AU"/>
              </w:rPr>
            </w:pPr>
            <w:r>
              <w:rPr>
                <w:lang w:val="en-AU"/>
              </w:rPr>
              <w:t>19/12/22</w:t>
            </w:r>
          </w:p>
        </w:tc>
        <w:tc>
          <w:tcPr>
            <w:tcW w:w="836" w:type="dxa"/>
            <w:tcBorders>
              <w:top w:val="single" w:sz="4" w:space="0" w:color="auto"/>
              <w:bottom w:val="single" w:sz="4" w:space="0" w:color="auto"/>
            </w:tcBorders>
            <w:shd w:val="clear" w:color="auto" w:fill="auto"/>
          </w:tcPr>
          <w:p w14:paraId="3FD3A6F7" w14:textId="3DED5A3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35B935E9" w14:textId="3EA98492" w:rsidR="005C6278" w:rsidRDefault="005C6278" w:rsidP="005C6278">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shd w:val="clear" w:color="auto" w:fill="auto"/>
          </w:tcPr>
          <w:p w14:paraId="1D55FFDE" w14:textId="2CF7ABB6" w:rsidR="005C6278" w:rsidRDefault="005C6278" w:rsidP="005C6278">
            <w:pPr>
              <w:spacing w:before="20" w:after="20"/>
              <w:jc w:val="both"/>
              <w:rPr>
                <w:rFonts w:ascii="Arial" w:hAnsi="Arial" w:cs="Arial"/>
                <w:color w:val="000000"/>
              </w:rPr>
            </w:pPr>
            <w:r>
              <w:rPr>
                <w:rFonts w:ascii="Arial" w:hAnsi="Arial" w:cs="Arial"/>
                <w:color w:val="000000"/>
              </w:rPr>
              <w:t xml:space="preserve">Extract from </w:t>
            </w:r>
            <w:bookmarkStart w:id="146" w:name="_Hlk121462485"/>
            <w:r w:rsidRPr="00C561CE">
              <w:rPr>
                <w:rFonts w:ascii="Arial" w:hAnsi="Arial" w:cs="Arial"/>
                <w:i/>
                <w:iCs/>
                <w:color w:val="000000"/>
              </w:rPr>
              <w:t>DPP v Gregory Reynolds (a pseudonym)</w:t>
            </w:r>
            <w:r>
              <w:rPr>
                <w:rFonts w:ascii="Arial" w:hAnsi="Arial" w:cs="Arial"/>
                <w:color w:val="000000"/>
              </w:rPr>
              <w:t xml:space="preserve"> [2022] VSCA 263 at [18].</w:t>
            </w:r>
            <w:bookmarkEnd w:id="146"/>
          </w:p>
        </w:tc>
      </w:tr>
      <w:tr w:rsidR="005C6278" w14:paraId="00C5641F"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16D8A6BD" w14:textId="3CE07AB7" w:rsidR="005C6278" w:rsidRDefault="005C6278" w:rsidP="005C6278">
            <w:pPr>
              <w:rPr>
                <w:lang w:val="en-AU"/>
              </w:rPr>
            </w:pPr>
            <w:r>
              <w:rPr>
                <w:lang w:val="en-AU"/>
              </w:rPr>
              <w:t>19/12/22</w:t>
            </w:r>
          </w:p>
        </w:tc>
        <w:tc>
          <w:tcPr>
            <w:tcW w:w="836" w:type="dxa"/>
            <w:tcBorders>
              <w:top w:val="single" w:sz="4" w:space="0" w:color="auto"/>
              <w:bottom w:val="single" w:sz="4" w:space="0" w:color="auto"/>
            </w:tcBorders>
            <w:shd w:val="clear" w:color="auto" w:fill="auto"/>
          </w:tcPr>
          <w:p w14:paraId="1081702A" w14:textId="766004C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0B8A405" w14:textId="7FC33EB3" w:rsidR="005C6278" w:rsidRDefault="005C6278" w:rsidP="005C6278">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56792676" w14:textId="6A8A29A1"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sidRPr="00D920A2">
              <w:rPr>
                <w:rFonts w:ascii="Arial" w:hAnsi="Arial" w:cs="Arial"/>
                <w:i/>
                <w:iCs/>
                <w:color w:val="000000"/>
              </w:rPr>
              <w:t>Evan Chey (a pseudonym) v The King</w:t>
            </w:r>
            <w:r>
              <w:rPr>
                <w:rFonts w:ascii="Arial" w:hAnsi="Arial" w:cs="Arial"/>
                <w:color w:val="000000"/>
              </w:rPr>
              <w:t xml:space="preserve"> [2022] VSCA 262 at [30], [37] &amp; [48]; </w:t>
            </w:r>
            <w:r w:rsidRPr="00D1255F">
              <w:rPr>
                <w:rFonts w:ascii="Arial" w:hAnsi="Arial" w:cs="Arial"/>
                <w:i/>
                <w:iCs/>
              </w:rPr>
              <w:t>DPP v Deng</w:t>
            </w:r>
            <w:r>
              <w:rPr>
                <w:rFonts w:ascii="Arial" w:hAnsi="Arial" w:cs="Arial"/>
              </w:rPr>
              <w:t xml:space="preserve"> [2022] VSC 790 at [19]-[29]</w:t>
            </w:r>
            <w:r w:rsidRPr="00D1255F">
              <w:rPr>
                <w:rFonts w:ascii="Arial" w:hAnsi="Arial" w:cs="Arial"/>
                <w:color w:val="000000"/>
              </w:rPr>
              <w:t>.</w:t>
            </w:r>
          </w:p>
        </w:tc>
      </w:tr>
      <w:tr w:rsidR="005C6278" w14:paraId="34C8C013"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5F8DD152" w14:textId="1DB75AE5" w:rsidR="005C6278" w:rsidRDefault="005C6278" w:rsidP="005C6278">
            <w:pPr>
              <w:rPr>
                <w:lang w:val="en-AU"/>
              </w:rPr>
            </w:pPr>
            <w:r>
              <w:rPr>
                <w:lang w:val="en-AU"/>
              </w:rPr>
              <w:t>19/11/22</w:t>
            </w:r>
          </w:p>
        </w:tc>
        <w:tc>
          <w:tcPr>
            <w:tcW w:w="836" w:type="dxa"/>
            <w:tcBorders>
              <w:top w:val="single" w:sz="4" w:space="0" w:color="auto"/>
              <w:bottom w:val="single" w:sz="4" w:space="0" w:color="auto"/>
            </w:tcBorders>
            <w:shd w:val="clear" w:color="auto" w:fill="auto"/>
          </w:tcPr>
          <w:p w14:paraId="5EA41413" w14:textId="136534F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7A2FC36" w14:textId="5237271F" w:rsidR="005C6278" w:rsidRDefault="005C6278" w:rsidP="005C6278">
            <w:pPr>
              <w:jc w:val="center"/>
              <w:rPr>
                <w:lang w:val="en-AU"/>
              </w:rPr>
            </w:pPr>
            <w:r>
              <w:rPr>
                <w:lang w:val="en-AU"/>
              </w:rPr>
              <w:t>11.2.11.4</w:t>
            </w:r>
          </w:p>
        </w:tc>
        <w:tc>
          <w:tcPr>
            <w:tcW w:w="4802" w:type="dxa"/>
            <w:gridSpan w:val="2"/>
            <w:tcBorders>
              <w:top w:val="single" w:sz="4" w:space="0" w:color="auto"/>
              <w:bottom w:val="single" w:sz="4" w:space="0" w:color="auto"/>
              <w:right w:val="single" w:sz="18" w:space="0" w:color="auto"/>
            </w:tcBorders>
            <w:shd w:val="clear" w:color="auto" w:fill="auto"/>
          </w:tcPr>
          <w:p w14:paraId="22B27F42" w14:textId="715D8222"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1326C7">
              <w:rPr>
                <w:rFonts w:ascii="Arial" w:hAnsi="Arial" w:cs="Arial"/>
                <w:i/>
                <w:iCs/>
                <w:color w:val="000000"/>
              </w:rPr>
              <w:t>DPP v Andrew Robert Paterson</w:t>
            </w:r>
            <w:r>
              <w:rPr>
                <w:rFonts w:ascii="Arial" w:hAnsi="Arial" w:cs="Arial"/>
                <w:color w:val="000000"/>
              </w:rPr>
              <w:t xml:space="preserve"> [2022] VSC 746 at [72].</w:t>
            </w:r>
          </w:p>
        </w:tc>
      </w:tr>
      <w:tr w:rsidR="005C6278" w14:paraId="2C46B7CC"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76B8E417" w14:textId="3909FD8F" w:rsidR="005C6278" w:rsidRDefault="005C6278" w:rsidP="005C6278">
            <w:pPr>
              <w:rPr>
                <w:lang w:val="en-AU"/>
              </w:rPr>
            </w:pPr>
            <w:r>
              <w:rPr>
                <w:lang w:val="en-AU"/>
              </w:rPr>
              <w:t>19/12/22</w:t>
            </w:r>
          </w:p>
        </w:tc>
        <w:tc>
          <w:tcPr>
            <w:tcW w:w="836" w:type="dxa"/>
            <w:tcBorders>
              <w:top w:val="single" w:sz="4" w:space="0" w:color="auto"/>
              <w:bottom w:val="single" w:sz="4" w:space="0" w:color="auto"/>
            </w:tcBorders>
            <w:shd w:val="clear" w:color="auto" w:fill="auto"/>
          </w:tcPr>
          <w:p w14:paraId="2E134429" w14:textId="7C33167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342AB1D6" w14:textId="3FF52478" w:rsidR="005C6278" w:rsidRDefault="005C6278" w:rsidP="005C6278">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shd w:val="clear" w:color="auto" w:fill="auto"/>
          </w:tcPr>
          <w:p w14:paraId="64F52985" w14:textId="7A54CFF4"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D920A2">
              <w:rPr>
                <w:rFonts w:ascii="Arial" w:hAnsi="Arial" w:cs="Arial"/>
                <w:i/>
                <w:iCs/>
                <w:color w:val="000000"/>
              </w:rPr>
              <w:t>Evan Chey (a pseudonym) v The King</w:t>
            </w:r>
            <w:r>
              <w:rPr>
                <w:rFonts w:ascii="Arial" w:hAnsi="Arial" w:cs="Arial"/>
                <w:color w:val="000000"/>
              </w:rPr>
              <w:t xml:space="preserve"> [2022] VSCA 262 and extracts from [41]-[42] &amp; [47]</w:t>
            </w:r>
            <w:r>
              <w:rPr>
                <w:rFonts w:ascii="Arial" w:hAnsi="Arial" w:cs="Arial"/>
                <w:color w:val="000000"/>
              </w:rPr>
              <w:noBreakHyphen/>
              <w:t xml:space="preserve">[49].  Summary of </w:t>
            </w:r>
            <w:r w:rsidRPr="00B9345B">
              <w:rPr>
                <w:rFonts w:ascii="Arial" w:hAnsi="Arial" w:cs="Arial"/>
                <w:i/>
                <w:iCs/>
                <w:color w:val="000000"/>
              </w:rPr>
              <w:t>DPP v Deng</w:t>
            </w:r>
            <w:r>
              <w:rPr>
                <w:rFonts w:ascii="Arial" w:hAnsi="Arial" w:cs="Arial"/>
                <w:color w:val="000000"/>
              </w:rPr>
              <w:t xml:space="preserve"> [2022] VSC 790 and extract from [39].</w:t>
            </w:r>
          </w:p>
        </w:tc>
      </w:tr>
      <w:tr w:rsidR="005C6278" w14:paraId="10FD79CE"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6D862326" w14:textId="4BFEACA6" w:rsidR="005C6278" w:rsidRDefault="005C6278" w:rsidP="005C6278">
            <w:pPr>
              <w:rPr>
                <w:lang w:val="en-AU"/>
              </w:rPr>
            </w:pPr>
            <w:r>
              <w:rPr>
                <w:lang w:val="en-AU"/>
              </w:rPr>
              <w:t>19/12/22</w:t>
            </w:r>
          </w:p>
        </w:tc>
        <w:tc>
          <w:tcPr>
            <w:tcW w:w="836" w:type="dxa"/>
            <w:tcBorders>
              <w:top w:val="single" w:sz="4" w:space="0" w:color="auto"/>
              <w:bottom w:val="single" w:sz="4" w:space="0" w:color="auto"/>
            </w:tcBorders>
            <w:shd w:val="clear" w:color="auto" w:fill="auto"/>
          </w:tcPr>
          <w:p w14:paraId="4DFF57B3" w14:textId="3AA5EC9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7D44146" w14:textId="7477F6A9" w:rsidR="005C6278" w:rsidRDefault="005C6278" w:rsidP="005C6278">
            <w:pPr>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shd w:val="clear" w:color="auto" w:fill="auto"/>
          </w:tcPr>
          <w:p w14:paraId="04D8ECB4" w14:textId="5D1A8EFB"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8C3DB6">
              <w:rPr>
                <w:rFonts w:ascii="Arial" w:hAnsi="Arial" w:cs="Arial"/>
                <w:i/>
                <w:iCs/>
                <w:color w:val="000000"/>
              </w:rPr>
              <w:t>DPP v Miller (Sentence)</w:t>
            </w:r>
            <w:r>
              <w:rPr>
                <w:rFonts w:ascii="Arial" w:hAnsi="Arial" w:cs="Arial"/>
                <w:color w:val="000000"/>
              </w:rPr>
              <w:t xml:space="preserve"> [2022] VSC 775.</w:t>
            </w:r>
          </w:p>
        </w:tc>
      </w:tr>
      <w:tr w:rsidR="005C6278" w14:paraId="016DCBA6"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725AD5E1" w14:textId="0A06B70D" w:rsidR="005C6278" w:rsidRDefault="005C6278" w:rsidP="005C6278">
            <w:pPr>
              <w:rPr>
                <w:lang w:val="en-AU"/>
              </w:rPr>
            </w:pPr>
            <w:r>
              <w:rPr>
                <w:lang w:val="en-AU"/>
              </w:rPr>
              <w:t>19/12/22</w:t>
            </w:r>
          </w:p>
        </w:tc>
        <w:tc>
          <w:tcPr>
            <w:tcW w:w="836" w:type="dxa"/>
            <w:tcBorders>
              <w:top w:val="single" w:sz="4" w:space="0" w:color="auto"/>
              <w:bottom w:val="single" w:sz="4" w:space="0" w:color="auto"/>
            </w:tcBorders>
            <w:shd w:val="clear" w:color="auto" w:fill="auto"/>
          </w:tcPr>
          <w:p w14:paraId="21CC1738" w14:textId="75C7040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DA38A33" w14:textId="7D5A7877" w:rsidR="005C6278" w:rsidRDefault="005C6278" w:rsidP="005C6278">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auto"/>
          </w:tcPr>
          <w:p w14:paraId="75F98B9C" w14:textId="21BCA6DF" w:rsidR="005C6278" w:rsidRDefault="005C6278" w:rsidP="005C6278">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Polos v The King </w:t>
            </w:r>
            <w:r w:rsidRPr="00F137D2">
              <w:rPr>
                <w:rFonts w:ascii="Arial" w:hAnsi="Arial" w:cs="Arial"/>
              </w:rPr>
              <w:t>[2022] VSCA 258</w:t>
            </w:r>
            <w:r>
              <w:rPr>
                <w:rFonts w:ascii="Arial" w:hAnsi="Arial" w:cs="Arial"/>
              </w:rPr>
              <w:t xml:space="preserve">; </w:t>
            </w:r>
            <w:r>
              <w:rPr>
                <w:rFonts w:ascii="Arial" w:hAnsi="Arial" w:cs="Arial"/>
                <w:i/>
                <w:iCs/>
                <w:color w:val="000000"/>
              </w:rPr>
              <w:t xml:space="preserve">Nguyen (a pseudonym) </w:t>
            </w:r>
            <w:r w:rsidRPr="007772B3">
              <w:rPr>
                <w:rFonts w:ascii="Arial" w:hAnsi="Arial" w:cs="Arial"/>
                <w:i/>
                <w:iCs/>
                <w:color w:val="000000"/>
              </w:rPr>
              <w:t>v The King</w:t>
            </w:r>
            <w:r>
              <w:rPr>
                <w:rFonts w:ascii="Arial" w:hAnsi="Arial" w:cs="Arial"/>
                <w:color w:val="000000"/>
              </w:rPr>
              <w:t xml:space="preserve"> [2022] VSCA 284</w:t>
            </w:r>
            <w:r>
              <w:rPr>
                <w:rFonts w:ascii="Arial" w:hAnsi="Arial" w:cs="Arial"/>
              </w:rPr>
              <w:t>.</w:t>
            </w:r>
          </w:p>
        </w:tc>
      </w:tr>
      <w:tr w:rsidR="005C6278" w14:paraId="2F14C295"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22C30E96" w14:textId="7998767A" w:rsidR="005C6278" w:rsidRDefault="005C6278" w:rsidP="005C6278">
            <w:pPr>
              <w:rPr>
                <w:lang w:val="en-AU"/>
              </w:rPr>
            </w:pPr>
            <w:r>
              <w:rPr>
                <w:lang w:val="en-AU"/>
              </w:rPr>
              <w:t>19/12/22</w:t>
            </w:r>
          </w:p>
        </w:tc>
        <w:tc>
          <w:tcPr>
            <w:tcW w:w="836" w:type="dxa"/>
            <w:tcBorders>
              <w:top w:val="single" w:sz="4" w:space="0" w:color="auto"/>
              <w:bottom w:val="single" w:sz="4" w:space="0" w:color="auto"/>
            </w:tcBorders>
            <w:shd w:val="clear" w:color="auto" w:fill="auto"/>
          </w:tcPr>
          <w:p w14:paraId="30134B03" w14:textId="4EC1F6C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F31869B" w14:textId="282C55B3" w:rsidR="005C6278" w:rsidRDefault="005C6278" w:rsidP="005C6278">
            <w:pPr>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shd w:val="clear" w:color="auto" w:fill="auto"/>
          </w:tcPr>
          <w:p w14:paraId="5A05E450" w14:textId="7B58756B"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proofErr w:type="spellStart"/>
            <w:r w:rsidRPr="00AA0591">
              <w:rPr>
                <w:rFonts w:ascii="Arial" w:hAnsi="Arial" w:cs="Arial"/>
                <w:i/>
                <w:iCs/>
                <w:color w:val="000000"/>
              </w:rPr>
              <w:t>Garipoli</w:t>
            </w:r>
            <w:proofErr w:type="spellEnd"/>
            <w:r w:rsidRPr="00AA0591">
              <w:rPr>
                <w:rFonts w:ascii="Arial" w:hAnsi="Arial" w:cs="Arial"/>
                <w:i/>
                <w:iCs/>
                <w:color w:val="000000"/>
              </w:rPr>
              <w:t xml:space="preserve"> v The King</w:t>
            </w:r>
            <w:r>
              <w:rPr>
                <w:rFonts w:ascii="Arial" w:hAnsi="Arial" w:cs="Arial"/>
                <w:color w:val="000000"/>
              </w:rPr>
              <w:t xml:space="preserve"> [2022] VSCA 260.</w:t>
            </w:r>
          </w:p>
        </w:tc>
      </w:tr>
      <w:tr w:rsidR="005C6278" w14:paraId="44E3333D"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4A6CE326" w14:textId="28B67A65" w:rsidR="005C6278" w:rsidRDefault="005C6278" w:rsidP="005C6278">
            <w:pPr>
              <w:rPr>
                <w:lang w:val="en-AU"/>
              </w:rPr>
            </w:pPr>
            <w:r>
              <w:rPr>
                <w:lang w:val="en-AU"/>
              </w:rPr>
              <w:t>19/12/22</w:t>
            </w:r>
          </w:p>
        </w:tc>
        <w:tc>
          <w:tcPr>
            <w:tcW w:w="836" w:type="dxa"/>
            <w:tcBorders>
              <w:top w:val="single" w:sz="4" w:space="0" w:color="auto"/>
              <w:bottom w:val="single" w:sz="4" w:space="0" w:color="auto"/>
            </w:tcBorders>
            <w:shd w:val="clear" w:color="auto" w:fill="auto"/>
          </w:tcPr>
          <w:p w14:paraId="4E52FD9F" w14:textId="44F35AB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0D8AE47" w14:textId="4EB6A389" w:rsidR="005C6278" w:rsidRDefault="005C6278" w:rsidP="005C6278">
            <w:pPr>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shd w:val="clear" w:color="auto" w:fill="auto"/>
          </w:tcPr>
          <w:p w14:paraId="73A2BABF" w14:textId="2DB4AFD5"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bookmarkStart w:id="147" w:name="_Hlk121402191"/>
            <w:r w:rsidRPr="00C561CE">
              <w:rPr>
                <w:rFonts w:ascii="Arial" w:hAnsi="Arial" w:cs="Arial"/>
                <w:i/>
                <w:iCs/>
                <w:color w:val="000000"/>
              </w:rPr>
              <w:t>DPP v Gregory Reynolds (a pseudonym)</w:t>
            </w:r>
            <w:r>
              <w:rPr>
                <w:rFonts w:ascii="Arial" w:hAnsi="Arial" w:cs="Arial"/>
                <w:color w:val="000000"/>
              </w:rPr>
              <w:t xml:space="preserve"> [2022] VSCA 263 </w:t>
            </w:r>
            <w:bookmarkEnd w:id="147"/>
            <w:r>
              <w:rPr>
                <w:rFonts w:ascii="Arial" w:hAnsi="Arial" w:cs="Arial"/>
                <w:color w:val="000000"/>
              </w:rPr>
              <w:t>and extracts from [71]-[87], [1]-[5] &amp; [13]-[22].</w:t>
            </w:r>
          </w:p>
        </w:tc>
      </w:tr>
      <w:tr w:rsidR="005C6278" w14:paraId="34106CED"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196B8E1F" w14:textId="6D43234A" w:rsidR="005C6278" w:rsidRDefault="005C6278" w:rsidP="005C6278">
            <w:pPr>
              <w:rPr>
                <w:lang w:val="en-AU"/>
              </w:rPr>
            </w:pPr>
            <w:r>
              <w:rPr>
                <w:lang w:val="en-AU"/>
              </w:rPr>
              <w:t>19/12/22</w:t>
            </w:r>
          </w:p>
        </w:tc>
        <w:tc>
          <w:tcPr>
            <w:tcW w:w="836" w:type="dxa"/>
            <w:tcBorders>
              <w:top w:val="single" w:sz="4" w:space="0" w:color="auto"/>
              <w:bottom w:val="single" w:sz="4" w:space="0" w:color="auto"/>
            </w:tcBorders>
            <w:shd w:val="clear" w:color="auto" w:fill="auto"/>
          </w:tcPr>
          <w:p w14:paraId="4E37FA6D" w14:textId="6B5C488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48F0628" w14:textId="55BA9BD6" w:rsidR="005C6278" w:rsidRDefault="005C6278" w:rsidP="005C6278">
            <w:pPr>
              <w:jc w:val="center"/>
              <w:rPr>
                <w:lang w:val="en-AU"/>
              </w:rPr>
            </w:pPr>
            <w:r>
              <w:rPr>
                <w:lang w:val="en-AU"/>
              </w:rPr>
              <w:t>11.2.36.2</w:t>
            </w:r>
          </w:p>
        </w:tc>
        <w:tc>
          <w:tcPr>
            <w:tcW w:w="4802" w:type="dxa"/>
            <w:gridSpan w:val="2"/>
            <w:tcBorders>
              <w:top w:val="single" w:sz="4" w:space="0" w:color="auto"/>
              <w:bottom w:val="single" w:sz="4" w:space="0" w:color="auto"/>
              <w:right w:val="single" w:sz="18" w:space="0" w:color="auto"/>
            </w:tcBorders>
            <w:shd w:val="clear" w:color="auto" w:fill="auto"/>
          </w:tcPr>
          <w:p w14:paraId="0DEC0F37" w14:textId="205947AD" w:rsidR="005C6278" w:rsidRDefault="005C6278" w:rsidP="005C6278">
            <w:pPr>
              <w:spacing w:before="20" w:after="20"/>
              <w:jc w:val="both"/>
              <w:rPr>
                <w:rFonts w:ascii="Arial" w:hAnsi="Arial" w:cs="Arial"/>
                <w:color w:val="000000"/>
              </w:rPr>
            </w:pPr>
            <w:r>
              <w:rPr>
                <w:rFonts w:ascii="Arial" w:hAnsi="Arial" w:cs="Arial"/>
                <w:color w:val="000000"/>
              </w:rPr>
              <w:t xml:space="preserve">Cross-referencing note to </w:t>
            </w:r>
            <w:r w:rsidRPr="00C561CE">
              <w:rPr>
                <w:rFonts w:ascii="Arial" w:hAnsi="Arial" w:cs="Arial"/>
                <w:i/>
                <w:iCs/>
                <w:color w:val="000000"/>
              </w:rPr>
              <w:t>DPP v Gregory Reynolds (a pseudonym)</w:t>
            </w:r>
            <w:r>
              <w:rPr>
                <w:rFonts w:ascii="Arial" w:hAnsi="Arial" w:cs="Arial"/>
                <w:color w:val="000000"/>
              </w:rPr>
              <w:t xml:space="preserve"> [2022] VSCA 263 at [21]-[22] added to the quotation from </w:t>
            </w:r>
            <w:proofErr w:type="spellStart"/>
            <w:r w:rsidRPr="00291D00">
              <w:rPr>
                <w:rFonts w:ascii="Arial" w:hAnsi="Arial" w:cs="Arial"/>
                <w:i/>
                <w:iCs/>
                <w:color w:val="000000"/>
              </w:rPr>
              <w:t>Pasinis</w:t>
            </w:r>
            <w:proofErr w:type="spellEnd"/>
            <w:r w:rsidRPr="00291D00">
              <w:rPr>
                <w:rFonts w:ascii="Arial" w:hAnsi="Arial" w:cs="Arial"/>
                <w:i/>
                <w:iCs/>
                <w:color w:val="000000"/>
              </w:rPr>
              <w:t xml:space="preserve"> v R</w:t>
            </w:r>
            <w:r>
              <w:rPr>
                <w:rFonts w:ascii="Arial" w:hAnsi="Arial" w:cs="Arial"/>
                <w:color w:val="000000"/>
              </w:rPr>
              <w:t xml:space="preserve"> [2014] VSCA 97.</w:t>
            </w:r>
          </w:p>
        </w:tc>
      </w:tr>
      <w:tr w:rsidR="005C6278" w14:paraId="6CC7AABC"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40854D78" w14:textId="56817856" w:rsidR="005C6278" w:rsidRDefault="005C6278" w:rsidP="005C6278">
            <w:pPr>
              <w:rPr>
                <w:lang w:val="en-AU"/>
              </w:rPr>
            </w:pPr>
            <w:r>
              <w:rPr>
                <w:lang w:val="en-AU"/>
              </w:rPr>
              <w:t>19/12/22</w:t>
            </w:r>
          </w:p>
        </w:tc>
        <w:tc>
          <w:tcPr>
            <w:tcW w:w="836" w:type="dxa"/>
            <w:tcBorders>
              <w:top w:val="single" w:sz="4" w:space="0" w:color="auto"/>
              <w:bottom w:val="single" w:sz="4" w:space="0" w:color="auto"/>
            </w:tcBorders>
            <w:shd w:val="clear" w:color="auto" w:fill="auto"/>
          </w:tcPr>
          <w:p w14:paraId="54F9C823" w14:textId="66D7E93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0D7FD4DD" w14:textId="2A30C850" w:rsidR="005C6278" w:rsidRDefault="005C6278" w:rsidP="005C6278">
            <w:pPr>
              <w:jc w:val="center"/>
              <w:rPr>
                <w:lang w:val="en-AU"/>
              </w:rPr>
            </w:pPr>
            <w:r>
              <w:rPr>
                <w:lang w:val="en-AU"/>
              </w:rPr>
              <w:t>11.4.1</w:t>
            </w:r>
          </w:p>
        </w:tc>
        <w:tc>
          <w:tcPr>
            <w:tcW w:w="4802" w:type="dxa"/>
            <w:gridSpan w:val="2"/>
            <w:tcBorders>
              <w:top w:val="single" w:sz="4" w:space="0" w:color="auto"/>
              <w:bottom w:val="single" w:sz="4" w:space="0" w:color="auto"/>
              <w:right w:val="single" w:sz="18" w:space="0" w:color="auto"/>
            </w:tcBorders>
            <w:shd w:val="clear" w:color="auto" w:fill="auto"/>
          </w:tcPr>
          <w:p w14:paraId="7C15D635" w14:textId="2C681C79" w:rsidR="005C6278" w:rsidRDefault="005C6278" w:rsidP="005C6278">
            <w:pPr>
              <w:spacing w:before="20" w:after="20"/>
              <w:jc w:val="both"/>
              <w:rPr>
                <w:rFonts w:ascii="Arial" w:hAnsi="Arial" w:cs="Arial"/>
                <w:color w:val="000000"/>
              </w:rPr>
            </w:pPr>
            <w:r>
              <w:rPr>
                <w:rFonts w:ascii="Arial" w:hAnsi="Arial" w:cs="Arial"/>
                <w:color w:val="000000"/>
              </w:rPr>
              <w:t>Discussion of s.571 CYFA re pre-sentence reports.</w:t>
            </w:r>
          </w:p>
        </w:tc>
      </w:tr>
      <w:tr w:rsidR="005C6278" w14:paraId="1F9E8C42" w14:textId="77777777" w:rsidTr="009B6A89">
        <w:trPr>
          <w:trHeight w:val="102"/>
        </w:trPr>
        <w:tc>
          <w:tcPr>
            <w:tcW w:w="1261" w:type="dxa"/>
            <w:gridSpan w:val="2"/>
            <w:vMerge w:val="restart"/>
            <w:tcBorders>
              <w:top w:val="single" w:sz="4" w:space="0" w:color="auto"/>
              <w:left w:val="single" w:sz="18" w:space="0" w:color="auto"/>
            </w:tcBorders>
            <w:shd w:val="clear" w:color="auto" w:fill="auto"/>
          </w:tcPr>
          <w:p w14:paraId="3FF6DBF5" w14:textId="56F3AF23" w:rsidR="005C6278" w:rsidRDefault="005C6278" w:rsidP="005C6278">
            <w:pPr>
              <w:rPr>
                <w:lang w:val="en-AU"/>
              </w:rPr>
            </w:pPr>
            <w:r>
              <w:rPr>
                <w:lang w:val="en-AU"/>
              </w:rPr>
              <w:t>19/12/22</w:t>
            </w:r>
          </w:p>
        </w:tc>
        <w:tc>
          <w:tcPr>
            <w:tcW w:w="836" w:type="dxa"/>
            <w:vMerge w:val="restart"/>
            <w:tcBorders>
              <w:top w:val="single" w:sz="4" w:space="0" w:color="auto"/>
            </w:tcBorders>
            <w:shd w:val="clear" w:color="auto" w:fill="auto"/>
          </w:tcPr>
          <w:p w14:paraId="7C612649" w14:textId="75117543" w:rsidR="005C6278" w:rsidRDefault="005C6278" w:rsidP="005C6278">
            <w:pPr>
              <w:jc w:val="center"/>
              <w:rPr>
                <w:lang w:val="en-AU"/>
              </w:rPr>
            </w:pPr>
            <w:r>
              <w:rPr>
                <w:lang w:val="en-AU"/>
              </w:rPr>
              <w:t>11</w:t>
            </w:r>
          </w:p>
        </w:tc>
        <w:tc>
          <w:tcPr>
            <w:tcW w:w="1439" w:type="dxa"/>
            <w:vMerge w:val="restart"/>
            <w:tcBorders>
              <w:top w:val="single" w:sz="4" w:space="0" w:color="auto"/>
            </w:tcBorders>
            <w:shd w:val="clear" w:color="auto" w:fill="auto"/>
          </w:tcPr>
          <w:p w14:paraId="3606A805" w14:textId="034B3DE3" w:rsidR="005C6278" w:rsidRDefault="005C6278" w:rsidP="005C6278">
            <w:pPr>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shd w:val="clear" w:color="auto" w:fill="FFF2CC"/>
          </w:tcPr>
          <w:p w14:paraId="38689811" w14:textId="1E2B16BD" w:rsidR="005C6278" w:rsidRPr="00EA5D7D" w:rsidRDefault="005C6278" w:rsidP="005C6278">
            <w:pPr>
              <w:spacing w:before="20" w:after="20"/>
              <w:jc w:val="both"/>
              <w:rPr>
                <w:rFonts w:ascii="Arial" w:hAnsi="Arial" w:cs="Arial"/>
                <w:b/>
                <w:bCs/>
                <w:color w:val="000000"/>
              </w:rPr>
            </w:pPr>
            <w:r w:rsidRPr="00EA5D7D">
              <w:rPr>
                <w:rFonts w:ascii="Arial" w:hAnsi="Arial" w:cs="Arial"/>
                <w:b/>
                <w:bCs/>
                <w:color w:val="000000"/>
              </w:rPr>
              <w:t>Heading of Part amended to “</w:t>
            </w:r>
            <w:r w:rsidRPr="00102D2A">
              <w:rPr>
                <w:rFonts w:ascii="Arial" w:hAnsi="Arial" w:cs="Arial"/>
                <w:b/>
                <w:bCs/>
                <w:color w:val="000000"/>
              </w:rPr>
              <w:t>Sunset provision for Children's Court priors</w:t>
            </w:r>
            <w:r>
              <w:rPr>
                <w:rFonts w:ascii="Arial" w:hAnsi="Arial" w:cs="Arial"/>
                <w:b/>
                <w:bCs/>
                <w:color w:val="000000"/>
              </w:rPr>
              <w:t xml:space="preserve"> – Spent convictions”.</w:t>
            </w:r>
          </w:p>
        </w:tc>
      </w:tr>
      <w:tr w:rsidR="005C6278" w14:paraId="0FBEC529" w14:textId="77777777" w:rsidTr="009B6A89">
        <w:trPr>
          <w:trHeight w:val="101"/>
        </w:trPr>
        <w:tc>
          <w:tcPr>
            <w:tcW w:w="1261" w:type="dxa"/>
            <w:gridSpan w:val="2"/>
            <w:vMerge/>
            <w:tcBorders>
              <w:left w:val="single" w:sz="18" w:space="0" w:color="auto"/>
              <w:bottom w:val="single" w:sz="4" w:space="0" w:color="auto"/>
            </w:tcBorders>
            <w:shd w:val="clear" w:color="auto" w:fill="auto"/>
          </w:tcPr>
          <w:p w14:paraId="3C21AD67" w14:textId="77777777" w:rsidR="005C6278" w:rsidRDefault="005C6278" w:rsidP="005C6278">
            <w:pPr>
              <w:rPr>
                <w:lang w:val="en-AU"/>
              </w:rPr>
            </w:pPr>
          </w:p>
        </w:tc>
        <w:tc>
          <w:tcPr>
            <w:tcW w:w="836" w:type="dxa"/>
            <w:vMerge/>
            <w:tcBorders>
              <w:bottom w:val="single" w:sz="4" w:space="0" w:color="auto"/>
            </w:tcBorders>
            <w:shd w:val="clear" w:color="auto" w:fill="auto"/>
          </w:tcPr>
          <w:p w14:paraId="73060FF9" w14:textId="784B7711" w:rsidR="005C6278" w:rsidRDefault="005C6278" w:rsidP="005C6278">
            <w:pPr>
              <w:jc w:val="center"/>
              <w:rPr>
                <w:lang w:val="en-AU"/>
              </w:rPr>
            </w:pPr>
          </w:p>
        </w:tc>
        <w:tc>
          <w:tcPr>
            <w:tcW w:w="1439" w:type="dxa"/>
            <w:vMerge/>
            <w:tcBorders>
              <w:bottom w:val="single" w:sz="4" w:space="0" w:color="auto"/>
            </w:tcBorders>
            <w:shd w:val="clear" w:color="auto" w:fill="auto"/>
          </w:tcPr>
          <w:p w14:paraId="4A9FAF34" w14:textId="77777777" w:rsidR="005C6278" w:rsidRDefault="005C6278" w:rsidP="005C6278">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C3196B8" w14:textId="77777777" w:rsidR="005C6278" w:rsidRDefault="005C6278" w:rsidP="005C6278">
            <w:pPr>
              <w:pStyle w:val="ListParagraph"/>
              <w:numPr>
                <w:ilvl w:val="0"/>
                <w:numId w:val="127"/>
              </w:numPr>
              <w:spacing w:before="20" w:after="20"/>
              <w:ind w:left="357" w:hanging="357"/>
              <w:jc w:val="both"/>
              <w:rPr>
                <w:rFonts w:ascii="Arial" w:hAnsi="Arial" w:cs="Arial"/>
                <w:color w:val="000000"/>
              </w:rPr>
            </w:pPr>
            <w:r>
              <w:rPr>
                <w:rFonts w:ascii="Arial" w:hAnsi="Arial" w:cs="Arial"/>
                <w:color w:val="000000"/>
              </w:rPr>
              <w:t>Deletion of reference to repealed s.376 Crimes Act 1958.</w:t>
            </w:r>
          </w:p>
          <w:p w14:paraId="6B113F85" w14:textId="21D2A512" w:rsidR="005C6278" w:rsidRPr="00EA5D7D" w:rsidRDefault="005C6278" w:rsidP="005C6278">
            <w:pPr>
              <w:pStyle w:val="ListParagraph"/>
              <w:numPr>
                <w:ilvl w:val="0"/>
                <w:numId w:val="127"/>
              </w:numPr>
              <w:spacing w:before="20" w:after="20"/>
              <w:ind w:left="357" w:hanging="357"/>
              <w:jc w:val="both"/>
              <w:rPr>
                <w:rFonts w:ascii="Arial" w:hAnsi="Arial" w:cs="Arial"/>
                <w:color w:val="000000"/>
              </w:rPr>
            </w:pPr>
            <w:r>
              <w:rPr>
                <w:rFonts w:ascii="Arial" w:hAnsi="Arial" w:cs="Arial"/>
                <w:color w:val="000000"/>
              </w:rPr>
              <w:t>Summary of Spent Convictions Act 2021.</w:t>
            </w:r>
          </w:p>
        </w:tc>
      </w:tr>
      <w:tr w:rsidR="005C6278" w14:paraId="4C9538DE"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17770460" w14:textId="500BB496" w:rsidR="005C6278" w:rsidRDefault="005C6278" w:rsidP="005C6278">
            <w:pPr>
              <w:rPr>
                <w:lang w:val="en-AU"/>
              </w:rPr>
            </w:pPr>
            <w:r>
              <w:rPr>
                <w:lang w:val="en-AU"/>
              </w:rPr>
              <w:t>19/12/22</w:t>
            </w:r>
          </w:p>
        </w:tc>
        <w:tc>
          <w:tcPr>
            <w:tcW w:w="836" w:type="dxa"/>
            <w:tcBorders>
              <w:top w:val="single" w:sz="4" w:space="0" w:color="auto"/>
              <w:bottom w:val="single" w:sz="4" w:space="0" w:color="auto"/>
            </w:tcBorders>
            <w:shd w:val="clear" w:color="auto" w:fill="auto"/>
          </w:tcPr>
          <w:p w14:paraId="4BEF87F4" w14:textId="333FB39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3F3F7482" w14:textId="3A868BC6" w:rsidR="005C6278" w:rsidRDefault="005C6278" w:rsidP="005C6278">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shd w:val="clear" w:color="auto" w:fill="auto"/>
          </w:tcPr>
          <w:p w14:paraId="0065630A" w14:textId="7B427453"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Toby Murphy (a pseudonym) v The King [2022] VSCA 259.</w:t>
            </w:r>
          </w:p>
        </w:tc>
      </w:tr>
      <w:tr w:rsidR="005C6278" w14:paraId="55CCA8CC"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56EBEF4D" w14:textId="106DAF1E" w:rsidR="005C6278" w:rsidRPr="0054535C" w:rsidRDefault="005C6278" w:rsidP="005C6278">
            <w:pPr>
              <w:keepNext/>
              <w:keepLines/>
              <w:rPr>
                <w:sz w:val="22"/>
                <w:lang w:val="en-AU"/>
              </w:rPr>
            </w:pPr>
            <w:r>
              <w:rPr>
                <w:sz w:val="22"/>
                <w:lang w:val="en-AU"/>
              </w:rPr>
              <w:lastRenderedPageBreak/>
              <w:t>24/11/22</w:t>
            </w:r>
          </w:p>
        </w:tc>
        <w:tc>
          <w:tcPr>
            <w:tcW w:w="7077" w:type="dxa"/>
            <w:gridSpan w:val="4"/>
            <w:tcBorders>
              <w:top w:val="single" w:sz="12" w:space="0" w:color="FF0000"/>
              <w:bottom w:val="single" w:sz="4" w:space="0" w:color="auto"/>
              <w:right w:val="single" w:sz="18" w:space="0" w:color="auto"/>
            </w:tcBorders>
            <w:shd w:val="clear" w:color="auto" w:fill="DDDDDD"/>
          </w:tcPr>
          <w:p w14:paraId="34485409" w14:textId="69C4A046"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5C6278" w14:paraId="2F161ECC" w14:textId="77777777" w:rsidTr="009B6A89">
        <w:tc>
          <w:tcPr>
            <w:tcW w:w="1261" w:type="dxa"/>
            <w:gridSpan w:val="2"/>
            <w:tcBorders>
              <w:top w:val="single" w:sz="4" w:space="0" w:color="auto"/>
              <w:left w:val="single" w:sz="18" w:space="0" w:color="auto"/>
              <w:bottom w:val="single" w:sz="4" w:space="0" w:color="auto"/>
            </w:tcBorders>
          </w:tcPr>
          <w:p w14:paraId="2774778C" w14:textId="405EC090" w:rsidR="005C6278" w:rsidRDefault="005C6278" w:rsidP="005C6278">
            <w:pPr>
              <w:rPr>
                <w:lang w:val="en-AU"/>
              </w:rPr>
            </w:pPr>
            <w:r>
              <w:rPr>
                <w:lang w:val="en-AU"/>
              </w:rPr>
              <w:t>24/11/22</w:t>
            </w:r>
          </w:p>
        </w:tc>
        <w:tc>
          <w:tcPr>
            <w:tcW w:w="836" w:type="dxa"/>
            <w:tcBorders>
              <w:top w:val="single" w:sz="4" w:space="0" w:color="auto"/>
              <w:bottom w:val="single" w:sz="4" w:space="0" w:color="auto"/>
            </w:tcBorders>
          </w:tcPr>
          <w:p w14:paraId="3A1AFCBE" w14:textId="00A6D09A"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385ED86B" w14:textId="4E05AE6A" w:rsidR="005C6278" w:rsidRDefault="005C6278" w:rsidP="005C6278">
            <w:pPr>
              <w:keepNext/>
              <w:jc w:val="center"/>
              <w:rPr>
                <w:lang w:val="en-AU"/>
              </w:rPr>
            </w:pPr>
            <w:r>
              <w:rPr>
                <w:lang w:val="en-AU"/>
              </w:rPr>
              <w:t>1.2.5</w:t>
            </w:r>
          </w:p>
        </w:tc>
        <w:tc>
          <w:tcPr>
            <w:tcW w:w="4802" w:type="dxa"/>
            <w:gridSpan w:val="2"/>
            <w:tcBorders>
              <w:top w:val="single" w:sz="4" w:space="0" w:color="auto"/>
              <w:bottom w:val="single" w:sz="4" w:space="0" w:color="auto"/>
              <w:right w:val="single" w:sz="18" w:space="0" w:color="auto"/>
            </w:tcBorders>
            <w:shd w:val="clear" w:color="auto" w:fill="FFF2CC"/>
          </w:tcPr>
          <w:p w14:paraId="29A16115" w14:textId="03C9E9CD" w:rsidR="005C6278" w:rsidRPr="001F498D" w:rsidRDefault="005C6278" w:rsidP="005C6278">
            <w:pPr>
              <w:spacing w:before="20" w:after="20"/>
              <w:jc w:val="both"/>
              <w:rPr>
                <w:rFonts w:ascii="Arial" w:hAnsi="Arial" w:cs="Arial"/>
                <w:b/>
                <w:bCs/>
              </w:rPr>
            </w:pPr>
            <w:r w:rsidRPr="001F498D">
              <w:rPr>
                <w:rFonts w:ascii="Arial" w:hAnsi="Arial" w:cs="Arial"/>
                <w:b/>
                <w:bCs/>
              </w:rPr>
              <w:t>New section entitled “Bail Regulations 2022”.</w:t>
            </w:r>
          </w:p>
        </w:tc>
      </w:tr>
      <w:tr w:rsidR="005C6278" w14:paraId="0A3CED0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71EB99F" w14:textId="69771510" w:rsidR="005C6278" w:rsidRPr="0054535C" w:rsidRDefault="005C6278" w:rsidP="005C6278">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50C3FFE6" w14:textId="21B3D5F6"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5C6278" w14:paraId="55EA55B3" w14:textId="77777777" w:rsidTr="009B6A89">
        <w:trPr>
          <w:trHeight w:val="102"/>
        </w:trPr>
        <w:tc>
          <w:tcPr>
            <w:tcW w:w="1261" w:type="dxa"/>
            <w:gridSpan w:val="2"/>
            <w:vMerge w:val="restart"/>
            <w:tcBorders>
              <w:left w:val="single" w:sz="18" w:space="0" w:color="auto"/>
            </w:tcBorders>
          </w:tcPr>
          <w:p w14:paraId="5A73098C" w14:textId="52209DA9" w:rsidR="005C6278" w:rsidRDefault="005C6278" w:rsidP="005C6278">
            <w:pPr>
              <w:rPr>
                <w:lang w:val="en-AU"/>
              </w:rPr>
            </w:pPr>
            <w:r>
              <w:rPr>
                <w:lang w:val="en-AU"/>
              </w:rPr>
              <w:t>24/11/22</w:t>
            </w:r>
          </w:p>
        </w:tc>
        <w:tc>
          <w:tcPr>
            <w:tcW w:w="836" w:type="dxa"/>
            <w:vMerge w:val="restart"/>
          </w:tcPr>
          <w:p w14:paraId="0A421462" w14:textId="7EFFF62F" w:rsidR="005C6278" w:rsidRDefault="005C6278" w:rsidP="005C6278">
            <w:pPr>
              <w:jc w:val="center"/>
              <w:rPr>
                <w:lang w:val="en-AU"/>
              </w:rPr>
            </w:pPr>
            <w:r>
              <w:rPr>
                <w:lang w:val="en-AU"/>
              </w:rPr>
              <w:t>2</w:t>
            </w:r>
          </w:p>
        </w:tc>
        <w:tc>
          <w:tcPr>
            <w:tcW w:w="1439" w:type="dxa"/>
            <w:vMerge w:val="restart"/>
          </w:tcPr>
          <w:p w14:paraId="2414A2E2" w14:textId="38A8E190" w:rsidR="005C6278" w:rsidRDefault="005C6278" w:rsidP="005C6278">
            <w:pPr>
              <w:keepNext/>
              <w:jc w:val="center"/>
              <w:rPr>
                <w:lang w:val="en-AU"/>
              </w:rPr>
            </w:pPr>
            <w:r>
              <w:rPr>
                <w:lang w:val="en-AU"/>
              </w:rPr>
              <w:t>2.1</w:t>
            </w:r>
          </w:p>
        </w:tc>
        <w:tc>
          <w:tcPr>
            <w:tcW w:w="4802" w:type="dxa"/>
            <w:gridSpan w:val="2"/>
            <w:tcBorders>
              <w:top w:val="single" w:sz="4" w:space="0" w:color="auto"/>
              <w:bottom w:val="single" w:sz="4" w:space="0" w:color="auto"/>
              <w:right w:val="single" w:sz="18" w:space="0" w:color="auto"/>
            </w:tcBorders>
            <w:shd w:val="clear" w:color="auto" w:fill="FFF2CC"/>
          </w:tcPr>
          <w:p w14:paraId="46B9832E" w14:textId="00781087" w:rsidR="005C6278" w:rsidRPr="00CF5E36" w:rsidRDefault="005C6278" w:rsidP="005C6278">
            <w:pPr>
              <w:spacing w:before="20"/>
              <w:jc w:val="both"/>
              <w:rPr>
                <w:rFonts w:ascii="Arial" w:hAnsi="Arial" w:cs="Arial"/>
                <w:b/>
                <w:bCs/>
                <w:color w:val="000000"/>
              </w:rPr>
            </w:pPr>
            <w:r w:rsidRPr="00CF5E36">
              <w:rPr>
                <w:rFonts w:ascii="Arial" w:hAnsi="Arial" w:cs="Arial"/>
                <w:b/>
                <w:bCs/>
                <w:color w:val="000000"/>
              </w:rPr>
              <w:t>Title of Part changed to “</w:t>
            </w:r>
            <w:r>
              <w:rPr>
                <w:rFonts w:ascii="Arial" w:hAnsi="Arial" w:cs="Arial"/>
                <w:b/>
                <w:bCs/>
              </w:rPr>
              <w:t>Establishment, Role, Strategic Priorities &amp; Purpose”.</w:t>
            </w:r>
          </w:p>
        </w:tc>
      </w:tr>
      <w:tr w:rsidR="005C6278" w14:paraId="1C7B5447" w14:textId="77777777" w:rsidTr="009B6A89">
        <w:trPr>
          <w:trHeight w:val="101"/>
        </w:trPr>
        <w:tc>
          <w:tcPr>
            <w:tcW w:w="1261" w:type="dxa"/>
            <w:gridSpan w:val="2"/>
            <w:vMerge/>
            <w:tcBorders>
              <w:left w:val="single" w:sz="18" w:space="0" w:color="auto"/>
            </w:tcBorders>
          </w:tcPr>
          <w:p w14:paraId="2B2556FB" w14:textId="77777777" w:rsidR="005C6278" w:rsidRDefault="005C6278" w:rsidP="005C6278">
            <w:pPr>
              <w:rPr>
                <w:lang w:val="en-AU"/>
              </w:rPr>
            </w:pPr>
          </w:p>
        </w:tc>
        <w:tc>
          <w:tcPr>
            <w:tcW w:w="836" w:type="dxa"/>
            <w:vMerge/>
          </w:tcPr>
          <w:p w14:paraId="5286A909" w14:textId="214350ED" w:rsidR="005C6278" w:rsidRDefault="005C6278" w:rsidP="005C6278">
            <w:pPr>
              <w:jc w:val="center"/>
              <w:rPr>
                <w:lang w:val="en-AU"/>
              </w:rPr>
            </w:pPr>
          </w:p>
        </w:tc>
        <w:tc>
          <w:tcPr>
            <w:tcW w:w="1439" w:type="dxa"/>
            <w:vMerge/>
          </w:tcPr>
          <w:p w14:paraId="130F8D8C" w14:textId="77777777" w:rsidR="005C6278" w:rsidRDefault="005C6278" w:rsidP="005C6278">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56B5EE14" w14:textId="3AE60E30" w:rsidR="005C6278" w:rsidRDefault="005C6278" w:rsidP="005C6278">
            <w:pPr>
              <w:spacing w:before="20"/>
              <w:jc w:val="both"/>
              <w:rPr>
                <w:rFonts w:ascii="Arial" w:hAnsi="Arial" w:cs="Arial"/>
                <w:color w:val="000000"/>
              </w:rPr>
            </w:pPr>
            <w:r>
              <w:rPr>
                <w:rFonts w:ascii="Arial" w:hAnsi="Arial" w:cs="Arial"/>
                <w:color w:val="000000"/>
              </w:rPr>
              <w:t xml:space="preserve">Text updated and expanded to include material from the Court’s “Statement of Priorities 2022-2025”.  Reference to </w:t>
            </w:r>
            <w:r w:rsidRPr="00657490">
              <w:rPr>
                <w:rFonts w:ascii="Arial" w:hAnsi="Arial" w:cs="Arial"/>
                <w:bCs/>
                <w:i/>
                <w:iCs/>
              </w:rPr>
              <w:t>Re</w:t>
            </w:r>
            <w:r>
              <w:rPr>
                <w:rFonts w:ascii="Arial" w:hAnsi="Arial" w:cs="Arial"/>
                <w:bCs/>
                <w:i/>
                <w:iCs/>
              </w:rPr>
              <w:t xml:space="preserve"> </w:t>
            </w:r>
            <w:r w:rsidRPr="00657490">
              <w:rPr>
                <w:rFonts w:ascii="Arial" w:hAnsi="Arial" w:cs="Arial"/>
                <w:bCs/>
                <w:i/>
                <w:iCs/>
              </w:rPr>
              <w:t>C Children</w:t>
            </w:r>
            <w:r>
              <w:rPr>
                <w:rFonts w:ascii="Arial" w:hAnsi="Arial" w:cs="Arial"/>
                <w:bCs/>
              </w:rPr>
              <w:t xml:space="preserve"> [Children’s Court of Victoria-Power M, unreported, 18/07/2013] at pp. 98</w:t>
            </w:r>
            <w:r>
              <w:rPr>
                <w:rFonts w:ascii="Arial" w:hAnsi="Arial" w:cs="Arial"/>
                <w:bCs/>
              </w:rPr>
              <w:noBreakHyphen/>
              <w:t>100.</w:t>
            </w:r>
          </w:p>
        </w:tc>
      </w:tr>
      <w:tr w:rsidR="005C6278" w14:paraId="6E3372F3" w14:textId="77777777" w:rsidTr="009B6A89">
        <w:trPr>
          <w:trHeight w:val="260"/>
        </w:trPr>
        <w:tc>
          <w:tcPr>
            <w:tcW w:w="1261" w:type="dxa"/>
            <w:gridSpan w:val="2"/>
            <w:tcBorders>
              <w:left w:val="single" w:sz="18" w:space="0" w:color="auto"/>
            </w:tcBorders>
          </w:tcPr>
          <w:p w14:paraId="5A934CF2" w14:textId="49F178B1" w:rsidR="005C6278" w:rsidRDefault="005C6278" w:rsidP="005C6278">
            <w:pPr>
              <w:rPr>
                <w:lang w:val="en-AU"/>
              </w:rPr>
            </w:pPr>
            <w:r>
              <w:rPr>
                <w:lang w:val="en-AU"/>
              </w:rPr>
              <w:t>24/11/22</w:t>
            </w:r>
          </w:p>
        </w:tc>
        <w:tc>
          <w:tcPr>
            <w:tcW w:w="836" w:type="dxa"/>
          </w:tcPr>
          <w:p w14:paraId="5FFBB93A" w14:textId="245E7CB4" w:rsidR="005C6278" w:rsidRDefault="005C6278" w:rsidP="005C6278">
            <w:pPr>
              <w:jc w:val="center"/>
              <w:rPr>
                <w:lang w:val="en-AU"/>
              </w:rPr>
            </w:pPr>
            <w:r>
              <w:rPr>
                <w:lang w:val="en-AU"/>
              </w:rPr>
              <w:t>2</w:t>
            </w:r>
          </w:p>
        </w:tc>
        <w:tc>
          <w:tcPr>
            <w:tcW w:w="1439" w:type="dxa"/>
          </w:tcPr>
          <w:p w14:paraId="56FDD3B0" w14:textId="189F0869" w:rsidR="005C6278" w:rsidRDefault="005C6278" w:rsidP="005C6278">
            <w:pPr>
              <w:keepNext/>
              <w:jc w:val="center"/>
              <w:rPr>
                <w:lang w:val="en-AU"/>
              </w:rPr>
            </w:pPr>
            <w:r>
              <w:rPr>
                <w:lang w:val="en-AU"/>
              </w:rPr>
              <w:t>2.5.2</w:t>
            </w:r>
          </w:p>
        </w:tc>
        <w:tc>
          <w:tcPr>
            <w:tcW w:w="4802" w:type="dxa"/>
            <w:gridSpan w:val="2"/>
            <w:tcBorders>
              <w:top w:val="single" w:sz="4" w:space="0" w:color="auto"/>
              <w:bottom w:val="single" w:sz="4" w:space="0" w:color="auto"/>
              <w:right w:val="single" w:sz="18" w:space="0" w:color="auto"/>
            </w:tcBorders>
            <w:shd w:val="clear" w:color="auto" w:fill="auto"/>
          </w:tcPr>
          <w:p w14:paraId="62AEFD2C" w14:textId="1192DB5B" w:rsidR="005C6278" w:rsidRDefault="005C6278" w:rsidP="005C6278">
            <w:pPr>
              <w:spacing w:before="20"/>
              <w:jc w:val="both"/>
              <w:rPr>
                <w:rFonts w:ascii="Arial" w:hAnsi="Arial" w:cs="Arial"/>
                <w:color w:val="000000"/>
              </w:rPr>
            </w:pPr>
            <w:r>
              <w:rPr>
                <w:rFonts w:ascii="Arial" w:hAnsi="Arial" w:cs="Arial"/>
                <w:color w:val="000000"/>
              </w:rPr>
              <w:t>Minor updating of text.</w:t>
            </w:r>
          </w:p>
        </w:tc>
      </w:tr>
      <w:tr w:rsidR="005C6278" w14:paraId="25CA856C" w14:textId="77777777" w:rsidTr="009B6A89">
        <w:trPr>
          <w:trHeight w:val="260"/>
        </w:trPr>
        <w:tc>
          <w:tcPr>
            <w:tcW w:w="1261" w:type="dxa"/>
            <w:gridSpan w:val="2"/>
            <w:tcBorders>
              <w:left w:val="single" w:sz="18" w:space="0" w:color="auto"/>
            </w:tcBorders>
          </w:tcPr>
          <w:p w14:paraId="5E5EE509" w14:textId="5F8A32CD" w:rsidR="005C6278" w:rsidRDefault="005C6278" w:rsidP="005C6278">
            <w:pPr>
              <w:rPr>
                <w:lang w:val="en-AU"/>
              </w:rPr>
            </w:pPr>
            <w:r>
              <w:rPr>
                <w:lang w:val="en-AU"/>
              </w:rPr>
              <w:t>24/11/22</w:t>
            </w:r>
          </w:p>
        </w:tc>
        <w:tc>
          <w:tcPr>
            <w:tcW w:w="836" w:type="dxa"/>
          </w:tcPr>
          <w:p w14:paraId="798577E3" w14:textId="34D45508" w:rsidR="005C6278" w:rsidRDefault="005C6278" w:rsidP="005C6278">
            <w:pPr>
              <w:jc w:val="center"/>
              <w:rPr>
                <w:lang w:val="en-AU"/>
              </w:rPr>
            </w:pPr>
            <w:r>
              <w:rPr>
                <w:lang w:val="en-AU"/>
              </w:rPr>
              <w:t>2</w:t>
            </w:r>
          </w:p>
        </w:tc>
        <w:tc>
          <w:tcPr>
            <w:tcW w:w="1439" w:type="dxa"/>
          </w:tcPr>
          <w:p w14:paraId="105535B4" w14:textId="77777777" w:rsidR="005C6278" w:rsidRDefault="005C6278" w:rsidP="005C6278">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shd w:val="clear" w:color="auto" w:fill="auto"/>
          </w:tcPr>
          <w:p w14:paraId="2FFA0625" w14:textId="1B2994DF" w:rsidR="005C6278" w:rsidRPr="00AA30FA" w:rsidRDefault="005C6278" w:rsidP="005C6278">
            <w:pPr>
              <w:spacing w:before="20"/>
              <w:jc w:val="both"/>
              <w:rPr>
                <w:rFonts w:ascii="Arial" w:hAnsi="Arial" w:cs="Arial"/>
                <w:color w:val="000000"/>
              </w:rPr>
            </w:pPr>
            <w:r>
              <w:rPr>
                <w:rFonts w:ascii="Arial" w:hAnsi="Arial" w:cs="Arial"/>
                <w:color w:val="000000"/>
              </w:rPr>
              <w:t xml:space="preserve">Reference to </w:t>
            </w:r>
            <w:r w:rsidRPr="00C8399C">
              <w:rPr>
                <w:rFonts w:ascii="Arial" w:hAnsi="Arial" w:cs="Arial"/>
                <w:i/>
                <w:iCs/>
              </w:rPr>
              <w:t>Attorney-General v Khan (suppression order)</w:t>
            </w:r>
            <w:r>
              <w:rPr>
                <w:rFonts w:ascii="Arial" w:hAnsi="Arial" w:cs="Arial"/>
              </w:rPr>
              <w:t xml:space="preserve"> [2022] VSC 627.</w:t>
            </w:r>
          </w:p>
        </w:tc>
      </w:tr>
      <w:tr w:rsidR="005C6278" w14:paraId="4532BB4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DB4386D" w14:textId="61164C53" w:rsidR="005C6278" w:rsidRPr="0054535C" w:rsidRDefault="005C6278" w:rsidP="005C6278">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35E59FDD" w14:textId="2A1111C3"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0F4B3772" w14:textId="77777777" w:rsidTr="009B6A89">
        <w:trPr>
          <w:trHeight w:val="260"/>
        </w:trPr>
        <w:tc>
          <w:tcPr>
            <w:tcW w:w="1261" w:type="dxa"/>
            <w:gridSpan w:val="2"/>
            <w:vMerge w:val="restart"/>
            <w:tcBorders>
              <w:left w:val="single" w:sz="18" w:space="0" w:color="auto"/>
            </w:tcBorders>
          </w:tcPr>
          <w:p w14:paraId="46474C0A" w14:textId="2D87B768" w:rsidR="005C6278" w:rsidRDefault="005C6278" w:rsidP="005C6278">
            <w:pPr>
              <w:rPr>
                <w:lang w:val="en-AU"/>
              </w:rPr>
            </w:pPr>
            <w:r>
              <w:rPr>
                <w:lang w:val="en-AU"/>
              </w:rPr>
              <w:t>24/11/22</w:t>
            </w:r>
          </w:p>
        </w:tc>
        <w:tc>
          <w:tcPr>
            <w:tcW w:w="836" w:type="dxa"/>
            <w:vMerge w:val="restart"/>
          </w:tcPr>
          <w:p w14:paraId="383CECC8" w14:textId="07DDEA16" w:rsidR="005C6278" w:rsidRDefault="005C6278" w:rsidP="005C6278">
            <w:pPr>
              <w:jc w:val="center"/>
              <w:rPr>
                <w:lang w:val="en-AU"/>
              </w:rPr>
            </w:pPr>
            <w:r>
              <w:rPr>
                <w:lang w:val="en-AU"/>
              </w:rPr>
              <w:t>3</w:t>
            </w:r>
          </w:p>
        </w:tc>
        <w:tc>
          <w:tcPr>
            <w:tcW w:w="1439" w:type="dxa"/>
            <w:vMerge w:val="restart"/>
          </w:tcPr>
          <w:p w14:paraId="145483A2" w14:textId="77777777" w:rsidR="005C6278" w:rsidRDefault="005C6278" w:rsidP="005C6278">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shd w:val="clear" w:color="auto" w:fill="auto"/>
          </w:tcPr>
          <w:p w14:paraId="094AA291" w14:textId="7652C027" w:rsidR="005C6278" w:rsidRDefault="005C6278" w:rsidP="005C6278">
            <w:pPr>
              <w:spacing w:before="20" w:after="20"/>
              <w:jc w:val="both"/>
              <w:rPr>
                <w:rFonts w:ascii="Arial" w:hAnsi="Arial" w:cs="Arial"/>
              </w:rPr>
            </w:pPr>
            <w:r>
              <w:rPr>
                <w:rFonts w:ascii="Arial" w:hAnsi="Arial" w:cs="Arial"/>
              </w:rPr>
              <w:t xml:space="preserve">Reference to </w:t>
            </w:r>
            <w:r w:rsidRPr="000231F7">
              <w:rPr>
                <w:rFonts w:ascii="Arial" w:hAnsi="Arial" w:cs="Arial"/>
                <w:i/>
                <w:iCs/>
              </w:rPr>
              <w:t>The Crown in Right of the State of Victoria (Department of Health) v Magistrates’ Court of Victoria</w:t>
            </w:r>
            <w:r>
              <w:rPr>
                <w:rFonts w:ascii="Arial" w:hAnsi="Arial" w:cs="Arial"/>
                <w:i/>
                <w:iCs/>
              </w:rPr>
              <w:t xml:space="preserve"> </w:t>
            </w:r>
            <w:r w:rsidRPr="000231F7">
              <w:rPr>
                <w:rFonts w:ascii="Arial" w:hAnsi="Arial" w:cs="Arial"/>
              </w:rPr>
              <w:t>[2022] VSC 630</w:t>
            </w:r>
            <w:r>
              <w:rPr>
                <w:rFonts w:ascii="Arial" w:hAnsi="Arial" w:cs="Arial"/>
              </w:rPr>
              <w:t xml:space="preserve"> at [12]-[14].</w:t>
            </w:r>
          </w:p>
        </w:tc>
      </w:tr>
      <w:tr w:rsidR="005C6278" w14:paraId="748DFE81" w14:textId="77777777" w:rsidTr="009B6A89">
        <w:trPr>
          <w:trHeight w:val="260"/>
        </w:trPr>
        <w:tc>
          <w:tcPr>
            <w:tcW w:w="1261" w:type="dxa"/>
            <w:gridSpan w:val="2"/>
            <w:vMerge/>
            <w:tcBorders>
              <w:left w:val="single" w:sz="18" w:space="0" w:color="auto"/>
            </w:tcBorders>
          </w:tcPr>
          <w:p w14:paraId="044ED8C0" w14:textId="77777777" w:rsidR="005C6278" w:rsidRDefault="005C6278" w:rsidP="005C6278">
            <w:pPr>
              <w:rPr>
                <w:lang w:val="en-AU"/>
              </w:rPr>
            </w:pPr>
          </w:p>
        </w:tc>
        <w:tc>
          <w:tcPr>
            <w:tcW w:w="836" w:type="dxa"/>
            <w:vMerge/>
          </w:tcPr>
          <w:p w14:paraId="5FDDF5F2" w14:textId="67B8F66C" w:rsidR="005C6278" w:rsidRDefault="005C6278" w:rsidP="005C6278">
            <w:pPr>
              <w:jc w:val="center"/>
              <w:rPr>
                <w:lang w:val="en-AU"/>
              </w:rPr>
            </w:pPr>
          </w:p>
        </w:tc>
        <w:tc>
          <w:tcPr>
            <w:tcW w:w="1439" w:type="dxa"/>
            <w:vMerge/>
          </w:tcPr>
          <w:p w14:paraId="61312798" w14:textId="77777777" w:rsidR="005C6278" w:rsidRDefault="005C6278" w:rsidP="005C6278">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5C8D487" w14:textId="12B8E9F7" w:rsidR="005C6278" w:rsidRDefault="005C6278" w:rsidP="005C6278">
            <w:pPr>
              <w:spacing w:before="20" w:after="20"/>
              <w:jc w:val="both"/>
              <w:rPr>
                <w:rFonts w:ascii="Arial" w:hAnsi="Arial" w:cs="Arial"/>
              </w:rPr>
            </w:pPr>
            <w:r>
              <w:rPr>
                <w:rFonts w:ascii="Arial" w:hAnsi="Arial" w:cs="Arial"/>
              </w:rPr>
              <w:t xml:space="preserve">Reference to </w:t>
            </w:r>
            <w:r w:rsidRPr="00115F89">
              <w:rPr>
                <w:rFonts w:ascii="Arial" w:hAnsi="Arial" w:cs="Arial"/>
                <w:i/>
                <w:iCs/>
                <w:color w:val="000000"/>
                <w:lang w:eastAsia="en-AU"/>
              </w:rPr>
              <w:t xml:space="preserve">VLSB v </w:t>
            </w:r>
            <w:proofErr w:type="spellStart"/>
            <w:r w:rsidRPr="00115F89">
              <w:rPr>
                <w:rFonts w:ascii="Arial" w:hAnsi="Arial" w:cs="Arial"/>
                <w:i/>
                <w:iCs/>
                <w:color w:val="000000"/>
                <w:lang w:eastAsia="en-AU"/>
              </w:rPr>
              <w:t>Kuksal</w:t>
            </w:r>
            <w:proofErr w:type="spellEnd"/>
            <w:r w:rsidRPr="00115F89">
              <w:rPr>
                <w:rFonts w:ascii="Arial" w:hAnsi="Arial" w:cs="Arial"/>
                <w:i/>
                <w:iCs/>
                <w:color w:val="000000"/>
                <w:lang w:eastAsia="en-AU"/>
              </w:rPr>
              <w:t xml:space="preserve"> &amp; Ors (Recusal Applications)</w:t>
            </w:r>
            <w:r>
              <w:rPr>
                <w:rFonts w:ascii="Arial" w:hAnsi="Arial" w:cs="Arial"/>
                <w:color w:val="000000"/>
                <w:lang w:eastAsia="en-AU"/>
              </w:rPr>
              <w:t xml:space="preserve"> [2022] VSC 648.</w:t>
            </w:r>
          </w:p>
        </w:tc>
      </w:tr>
      <w:tr w:rsidR="005C6278" w14:paraId="7FC8351A" w14:textId="77777777" w:rsidTr="009B6A89">
        <w:trPr>
          <w:trHeight w:val="260"/>
        </w:trPr>
        <w:tc>
          <w:tcPr>
            <w:tcW w:w="1261" w:type="dxa"/>
            <w:gridSpan w:val="2"/>
            <w:tcBorders>
              <w:left w:val="single" w:sz="18" w:space="0" w:color="auto"/>
            </w:tcBorders>
          </w:tcPr>
          <w:p w14:paraId="46CC7CEE" w14:textId="2E320AC7" w:rsidR="005C6278" w:rsidRDefault="005C6278" w:rsidP="005C6278">
            <w:pPr>
              <w:rPr>
                <w:lang w:val="en-AU"/>
              </w:rPr>
            </w:pPr>
            <w:r>
              <w:rPr>
                <w:lang w:val="en-AU"/>
              </w:rPr>
              <w:t>24/11/22</w:t>
            </w:r>
          </w:p>
        </w:tc>
        <w:tc>
          <w:tcPr>
            <w:tcW w:w="836" w:type="dxa"/>
          </w:tcPr>
          <w:p w14:paraId="2DE1904D" w14:textId="4C478FE2" w:rsidR="005C6278" w:rsidRDefault="005C6278" w:rsidP="005C6278">
            <w:pPr>
              <w:jc w:val="center"/>
              <w:rPr>
                <w:lang w:val="en-AU"/>
              </w:rPr>
            </w:pPr>
            <w:r>
              <w:rPr>
                <w:lang w:val="en-AU"/>
              </w:rPr>
              <w:t>3</w:t>
            </w:r>
          </w:p>
        </w:tc>
        <w:tc>
          <w:tcPr>
            <w:tcW w:w="1439" w:type="dxa"/>
          </w:tcPr>
          <w:p w14:paraId="4169ABA5" w14:textId="1BB8CD0E" w:rsidR="005C6278" w:rsidRDefault="005C6278" w:rsidP="005C6278">
            <w:pPr>
              <w:keepNext/>
              <w:jc w:val="center"/>
              <w:rPr>
                <w:lang w:val="en-AU"/>
              </w:rPr>
            </w:pPr>
            <w:r>
              <w:rPr>
                <w:lang w:val="en-AU"/>
              </w:rPr>
              <w:t>3.5.9</w:t>
            </w:r>
          </w:p>
        </w:tc>
        <w:tc>
          <w:tcPr>
            <w:tcW w:w="4802" w:type="dxa"/>
            <w:gridSpan w:val="2"/>
            <w:tcBorders>
              <w:top w:val="single" w:sz="4" w:space="0" w:color="auto"/>
              <w:bottom w:val="single" w:sz="4" w:space="0" w:color="auto"/>
              <w:right w:val="single" w:sz="18" w:space="0" w:color="auto"/>
            </w:tcBorders>
            <w:shd w:val="clear" w:color="auto" w:fill="auto"/>
          </w:tcPr>
          <w:p w14:paraId="0DEAB256" w14:textId="6EC7D7D3" w:rsidR="005C6278" w:rsidRDefault="005C6278" w:rsidP="005C6278">
            <w:pPr>
              <w:spacing w:before="20" w:after="20"/>
              <w:jc w:val="both"/>
              <w:rPr>
                <w:rFonts w:ascii="Arial" w:hAnsi="Arial" w:cs="Arial"/>
              </w:rPr>
            </w:pPr>
            <w:r>
              <w:rPr>
                <w:rFonts w:ascii="Arial" w:hAnsi="Arial" w:cs="Arial"/>
              </w:rPr>
              <w:t xml:space="preserve">Minor amendment to text to include reference to </w:t>
            </w:r>
            <w:r>
              <w:rPr>
                <w:rFonts w:ascii="Arial" w:hAnsi="Arial" w:cs="Arial"/>
                <w:color w:val="000000"/>
              </w:rPr>
              <w:t>s.532 CYFA.</w:t>
            </w:r>
          </w:p>
        </w:tc>
      </w:tr>
      <w:tr w:rsidR="005C6278" w14:paraId="54F9766D" w14:textId="77777777" w:rsidTr="009B6A89">
        <w:trPr>
          <w:trHeight w:val="100"/>
        </w:trPr>
        <w:tc>
          <w:tcPr>
            <w:tcW w:w="1261" w:type="dxa"/>
            <w:gridSpan w:val="2"/>
            <w:vMerge w:val="restart"/>
            <w:tcBorders>
              <w:left w:val="single" w:sz="18" w:space="0" w:color="auto"/>
            </w:tcBorders>
          </w:tcPr>
          <w:p w14:paraId="68280F59" w14:textId="1DD3D9CC" w:rsidR="005C6278" w:rsidRDefault="005C6278" w:rsidP="005C6278">
            <w:pPr>
              <w:rPr>
                <w:lang w:val="en-AU"/>
              </w:rPr>
            </w:pPr>
            <w:r>
              <w:rPr>
                <w:lang w:val="en-AU"/>
              </w:rPr>
              <w:t>24/11/22</w:t>
            </w:r>
          </w:p>
        </w:tc>
        <w:tc>
          <w:tcPr>
            <w:tcW w:w="836" w:type="dxa"/>
            <w:vMerge w:val="restart"/>
          </w:tcPr>
          <w:p w14:paraId="63E1AD22" w14:textId="5596DFE4" w:rsidR="005C6278" w:rsidRDefault="005C6278" w:rsidP="005C6278">
            <w:pPr>
              <w:jc w:val="center"/>
              <w:rPr>
                <w:lang w:val="en-AU"/>
              </w:rPr>
            </w:pPr>
            <w:r>
              <w:rPr>
                <w:lang w:val="en-AU"/>
              </w:rPr>
              <w:t>3</w:t>
            </w:r>
          </w:p>
        </w:tc>
        <w:tc>
          <w:tcPr>
            <w:tcW w:w="1439" w:type="dxa"/>
            <w:vMerge w:val="restart"/>
          </w:tcPr>
          <w:p w14:paraId="63BBEF74" w14:textId="7F47D1A3" w:rsidR="005C6278" w:rsidRDefault="005C6278" w:rsidP="005C6278">
            <w:pPr>
              <w:keepNext/>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shd w:val="clear" w:color="auto" w:fill="auto"/>
          </w:tcPr>
          <w:p w14:paraId="3BDE29E1" w14:textId="41E47CA0" w:rsidR="005C6278" w:rsidRDefault="005C6278" w:rsidP="005C6278">
            <w:pPr>
              <w:spacing w:before="20" w:after="20"/>
              <w:jc w:val="both"/>
              <w:rPr>
                <w:rFonts w:ascii="Arial" w:hAnsi="Arial" w:cs="Arial"/>
              </w:rPr>
            </w:pPr>
            <w:r>
              <w:rPr>
                <w:rFonts w:ascii="Arial" w:hAnsi="Arial" w:cs="Arial"/>
              </w:rPr>
              <w:t xml:space="preserve">Summary of </w:t>
            </w:r>
            <w:r w:rsidRPr="004C09F7">
              <w:rPr>
                <w:rFonts w:ascii="Arial" w:hAnsi="Arial" w:cs="Arial"/>
                <w:i/>
                <w:iCs/>
                <w:color w:val="000000"/>
              </w:rPr>
              <w:t>Monash University v EBT</w:t>
            </w:r>
            <w:r w:rsidRPr="004C09F7">
              <w:rPr>
                <w:rFonts w:ascii="Arial" w:hAnsi="Arial" w:cs="Arial"/>
                <w:color w:val="000000"/>
              </w:rPr>
              <w:t xml:space="preserve"> [2022] VSC 651</w:t>
            </w:r>
            <w:r>
              <w:rPr>
                <w:rFonts w:ascii="Arial" w:hAnsi="Arial" w:cs="Arial"/>
                <w:color w:val="000000"/>
              </w:rPr>
              <w:t xml:space="preserve"> and extract from [132].</w:t>
            </w:r>
          </w:p>
        </w:tc>
      </w:tr>
      <w:tr w:rsidR="005C6278" w14:paraId="00E86125" w14:textId="77777777" w:rsidTr="009B6A89">
        <w:trPr>
          <w:trHeight w:val="100"/>
        </w:trPr>
        <w:tc>
          <w:tcPr>
            <w:tcW w:w="1261" w:type="dxa"/>
            <w:gridSpan w:val="2"/>
            <w:vMerge/>
            <w:tcBorders>
              <w:left w:val="single" w:sz="18" w:space="0" w:color="auto"/>
            </w:tcBorders>
          </w:tcPr>
          <w:p w14:paraId="5AF09536" w14:textId="77777777" w:rsidR="005C6278" w:rsidRDefault="005C6278" w:rsidP="005C6278">
            <w:pPr>
              <w:rPr>
                <w:lang w:val="en-AU"/>
              </w:rPr>
            </w:pPr>
          </w:p>
        </w:tc>
        <w:tc>
          <w:tcPr>
            <w:tcW w:w="836" w:type="dxa"/>
            <w:vMerge/>
          </w:tcPr>
          <w:p w14:paraId="5A991EBE" w14:textId="7054D57A" w:rsidR="005C6278" w:rsidRDefault="005C6278" w:rsidP="005C6278">
            <w:pPr>
              <w:jc w:val="center"/>
              <w:rPr>
                <w:lang w:val="en-AU"/>
              </w:rPr>
            </w:pPr>
          </w:p>
        </w:tc>
        <w:tc>
          <w:tcPr>
            <w:tcW w:w="1439" w:type="dxa"/>
            <w:vMerge/>
          </w:tcPr>
          <w:p w14:paraId="3F3D4EF7" w14:textId="77777777" w:rsidR="005C6278" w:rsidRDefault="005C6278" w:rsidP="005C6278">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2E0B41CF" w14:textId="1F65A380" w:rsidR="005C6278" w:rsidRDefault="005C6278" w:rsidP="005C6278">
            <w:pPr>
              <w:spacing w:before="20" w:after="20"/>
              <w:jc w:val="both"/>
              <w:rPr>
                <w:rFonts w:ascii="Arial" w:hAnsi="Arial" w:cs="Arial"/>
              </w:rPr>
            </w:pPr>
            <w:r>
              <w:rPr>
                <w:rFonts w:ascii="Arial" w:hAnsi="Arial" w:cs="Arial"/>
              </w:rPr>
              <w:t xml:space="preserve">Reference to </w:t>
            </w:r>
            <w:r w:rsidRPr="001D6E4B">
              <w:rPr>
                <w:rFonts w:ascii="Arial" w:hAnsi="Arial" w:cs="Arial"/>
                <w:i/>
                <w:iCs/>
              </w:rPr>
              <w:t>Andrianakis v Uber Technologies</w:t>
            </w:r>
            <w:r>
              <w:rPr>
                <w:rFonts w:ascii="Arial" w:hAnsi="Arial" w:cs="Arial"/>
                <w:i/>
                <w:iCs/>
              </w:rPr>
              <w:t>; Taxi Apps Pty Ltd v Uber Technologies (Appeal)</w:t>
            </w:r>
            <w:r w:rsidRPr="001D6E4B">
              <w:rPr>
                <w:rFonts w:ascii="Arial" w:hAnsi="Arial" w:cs="Arial"/>
              </w:rPr>
              <w:t xml:space="preserve"> [2022] VSC </w:t>
            </w:r>
            <w:r>
              <w:rPr>
                <w:rFonts w:ascii="Arial" w:hAnsi="Arial" w:cs="Arial"/>
              </w:rPr>
              <w:t>643.</w:t>
            </w:r>
          </w:p>
        </w:tc>
      </w:tr>
      <w:tr w:rsidR="005C6278" w14:paraId="65140FAD" w14:textId="77777777" w:rsidTr="009B6A89">
        <w:trPr>
          <w:trHeight w:val="260"/>
        </w:trPr>
        <w:tc>
          <w:tcPr>
            <w:tcW w:w="1261" w:type="dxa"/>
            <w:gridSpan w:val="2"/>
            <w:tcBorders>
              <w:left w:val="single" w:sz="18" w:space="0" w:color="auto"/>
            </w:tcBorders>
          </w:tcPr>
          <w:p w14:paraId="68AD2033" w14:textId="20B8D961" w:rsidR="005C6278" w:rsidRDefault="005C6278" w:rsidP="005C6278">
            <w:pPr>
              <w:rPr>
                <w:lang w:val="en-AU"/>
              </w:rPr>
            </w:pPr>
            <w:r>
              <w:rPr>
                <w:lang w:val="en-AU"/>
              </w:rPr>
              <w:t>24/11/22</w:t>
            </w:r>
          </w:p>
        </w:tc>
        <w:tc>
          <w:tcPr>
            <w:tcW w:w="836" w:type="dxa"/>
          </w:tcPr>
          <w:p w14:paraId="54B93A8A" w14:textId="553337A8" w:rsidR="005C6278" w:rsidRDefault="005C6278" w:rsidP="005C6278">
            <w:pPr>
              <w:jc w:val="center"/>
              <w:rPr>
                <w:lang w:val="en-AU"/>
              </w:rPr>
            </w:pPr>
            <w:r>
              <w:rPr>
                <w:lang w:val="en-AU"/>
              </w:rPr>
              <w:t>3</w:t>
            </w:r>
          </w:p>
        </w:tc>
        <w:tc>
          <w:tcPr>
            <w:tcW w:w="1439" w:type="dxa"/>
          </w:tcPr>
          <w:p w14:paraId="61079D31" w14:textId="2135B187" w:rsidR="005C6278" w:rsidRDefault="005C6278" w:rsidP="005C6278">
            <w:pPr>
              <w:keepNext/>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shd w:val="clear" w:color="auto" w:fill="auto"/>
          </w:tcPr>
          <w:p w14:paraId="7C265191" w14:textId="7F9A80BA" w:rsidR="005C6278" w:rsidRDefault="005C6278" w:rsidP="005C6278">
            <w:pPr>
              <w:spacing w:before="20" w:after="20"/>
              <w:jc w:val="both"/>
              <w:rPr>
                <w:rFonts w:ascii="Arial" w:hAnsi="Arial" w:cs="Arial"/>
              </w:rPr>
            </w:pPr>
            <w:r>
              <w:rPr>
                <w:rFonts w:ascii="Arial" w:hAnsi="Arial" w:cs="Arial"/>
              </w:rPr>
              <w:t xml:space="preserve">Extract from </w:t>
            </w:r>
            <w:r>
              <w:rPr>
                <w:rFonts w:ascii="Arial" w:hAnsi="Arial" w:cs="Arial"/>
                <w:i/>
                <w:iCs/>
              </w:rPr>
              <w:t xml:space="preserve">Jay Moore (a pseudonym) v The King </w:t>
            </w:r>
            <w:r w:rsidRPr="00067BE4">
              <w:rPr>
                <w:rFonts w:ascii="Arial" w:hAnsi="Arial" w:cs="Arial"/>
              </w:rPr>
              <w:t xml:space="preserve">[2022] VSCA </w:t>
            </w:r>
            <w:r>
              <w:rPr>
                <w:rFonts w:ascii="Arial" w:hAnsi="Arial" w:cs="Arial"/>
              </w:rPr>
              <w:t>233 at [14].</w:t>
            </w:r>
          </w:p>
        </w:tc>
      </w:tr>
      <w:tr w:rsidR="005C6278" w14:paraId="61DA8951" w14:textId="77777777" w:rsidTr="009B6A89">
        <w:trPr>
          <w:trHeight w:val="178"/>
        </w:trPr>
        <w:tc>
          <w:tcPr>
            <w:tcW w:w="1261" w:type="dxa"/>
            <w:gridSpan w:val="2"/>
            <w:vMerge w:val="restart"/>
            <w:tcBorders>
              <w:left w:val="single" w:sz="18" w:space="0" w:color="auto"/>
            </w:tcBorders>
          </w:tcPr>
          <w:p w14:paraId="6CC3BD4D" w14:textId="5B4D70EB" w:rsidR="005C6278" w:rsidRDefault="005C6278" w:rsidP="005C6278">
            <w:pPr>
              <w:rPr>
                <w:lang w:val="en-AU"/>
              </w:rPr>
            </w:pPr>
            <w:r>
              <w:rPr>
                <w:lang w:val="en-AU"/>
              </w:rPr>
              <w:t>24/11/22</w:t>
            </w:r>
          </w:p>
        </w:tc>
        <w:tc>
          <w:tcPr>
            <w:tcW w:w="836" w:type="dxa"/>
            <w:vMerge w:val="restart"/>
          </w:tcPr>
          <w:p w14:paraId="2C4231AE" w14:textId="5A2C8B3A" w:rsidR="005C6278" w:rsidRDefault="005C6278" w:rsidP="005C6278">
            <w:pPr>
              <w:jc w:val="center"/>
              <w:rPr>
                <w:lang w:val="en-AU"/>
              </w:rPr>
            </w:pPr>
            <w:r>
              <w:rPr>
                <w:lang w:val="en-AU"/>
              </w:rPr>
              <w:t>3</w:t>
            </w:r>
          </w:p>
        </w:tc>
        <w:tc>
          <w:tcPr>
            <w:tcW w:w="1439" w:type="dxa"/>
            <w:vMerge w:val="restart"/>
          </w:tcPr>
          <w:p w14:paraId="027899AF" w14:textId="332FEAF9" w:rsidR="005C6278" w:rsidRDefault="005C6278" w:rsidP="005C6278">
            <w:pPr>
              <w:keepNext/>
              <w:jc w:val="center"/>
              <w:rPr>
                <w:lang w:val="en-AU"/>
              </w:rPr>
            </w:pPr>
            <w:r>
              <w:rPr>
                <w:lang w:val="en-AU"/>
              </w:rPr>
              <w:t>3.9.1</w:t>
            </w:r>
          </w:p>
        </w:tc>
        <w:tc>
          <w:tcPr>
            <w:tcW w:w="4802" w:type="dxa"/>
            <w:gridSpan w:val="2"/>
            <w:tcBorders>
              <w:top w:val="single" w:sz="4" w:space="0" w:color="auto"/>
              <w:bottom w:val="single" w:sz="4" w:space="0" w:color="auto"/>
              <w:right w:val="single" w:sz="18" w:space="0" w:color="auto"/>
            </w:tcBorders>
            <w:shd w:val="clear" w:color="auto" w:fill="FFF2CC"/>
          </w:tcPr>
          <w:p w14:paraId="67AC8E43" w14:textId="548CBCDA" w:rsidR="005C6278" w:rsidRPr="00B278A6" w:rsidRDefault="005C6278" w:rsidP="005C6278">
            <w:pPr>
              <w:spacing w:before="20" w:after="20"/>
              <w:jc w:val="both"/>
              <w:rPr>
                <w:rFonts w:ascii="Arial" w:hAnsi="Arial" w:cs="Arial"/>
                <w:b/>
                <w:bCs/>
              </w:rPr>
            </w:pPr>
            <w:r w:rsidRPr="00B278A6">
              <w:rPr>
                <w:rFonts w:ascii="Arial" w:hAnsi="Arial" w:cs="Arial"/>
                <w:b/>
                <w:bCs/>
              </w:rPr>
              <w:t>Section heading amended to “</w:t>
            </w:r>
            <w:r>
              <w:rPr>
                <w:rFonts w:ascii="Arial" w:hAnsi="Arial" w:cs="Arial"/>
                <w:b/>
                <w:bCs/>
              </w:rPr>
              <w:t>Criminal Division</w:t>
            </w:r>
            <w:r>
              <w:rPr>
                <w:rFonts w:ascii="Arial" w:hAnsi="Arial" w:cs="Arial"/>
              </w:rPr>
              <w:t xml:space="preserve"> </w:t>
            </w:r>
            <w:r>
              <w:rPr>
                <w:rFonts w:ascii="Arial" w:hAnsi="Arial" w:cs="Arial"/>
                <w:b/>
                <w:bCs/>
              </w:rPr>
              <w:t xml:space="preserve">(costs of defendant / </w:t>
            </w:r>
            <w:r w:rsidRPr="00AA2DE5">
              <w:rPr>
                <w:rFonts w:ascii="Arial" w:hAnsi="Arial" w:cs="Arial"/>
                <w:b/>
                <w:bCs/>
                <w:i/>
                <w:iCs/>
              </w:rPr>
              <w:t>amic</w:t>
            </w:r>
            <w:r>
              <w:rPr>
                <w:rFonts w:ascii="Arial" w:hAnsi="Arial" w:cs="Arial"/>
                <w:b/>
                <w:bCs/>
                <w:i/>
                <w:iCs/>
              </w:rPr>
              <w:t>u</w:t>
            </w:r>
            <w:r w:rsidRPr="00AA2DE5">
              <w:rPr>
                <w:rFonts w:ascii="Arial" w:hAnsi="Arial" w:cs="Arial"/>
                <w:b/>
                <w:bCs/>
                <w:i/>
                <w:iCs/>
              </w:rPr>
              <w:t>s curiae</w:t>
            </w:r>
            <w:r>
              <w:rPr>
                <w:rFonts w:ascii="Arial" w:hAnsi="Arial" w:cs="Arial"/>
                <w:b/>
                <w:bCs/>
              </w:rPr>
              <w:t>)”.</w:t>
            </w:r>
          </w:p>
        </w:tc>
      </w:tr>
      <w:tr w:rsidR="005C6278" w14:paraId="719136D6" w14:textId="77777777" w:rsidTr="009B6A89">
        <w:trPr>
          <w:trHeight w:val="178"/>
        </w:trPr>
        <w:tc>
          <w:tcPr>
            <w:tcW w:w="1261" w:type="dxa"/>
            <w:gridSpan w:val="2"/>
            <w:vMerge/>
            <w:tcBorders>
              <w:left w:val="single" w:sz="18" w:space="0" w:color="auto"/>
            </w:tcBorders>
          </w:tcPr>
          <w:p w14:paraId="4D8C03C7" w14:textId="77777777" w:rsidR="005C6278" w:rsidRDefault="005C6278" w:rsidP="005C6278">
            <w:pPr>
              <w:rPr>
                <w:lang w:val="en-AU"/>
              </w:rPr>
            </w:pPr>
          </w:p>
        </w:tc>
        <w:tc>
          <w:tcPr>
            <w:tcW w:w="836" w:type="dxa"/>
            <w:vMerge/>
          </w:tcPr>
          <w:p w14:paraId="0F79CD53" w14:textId="081A0CB3" w:rsidR="005C6278" w:rsidRDefault="005C6278" w:rsidP="005C6278">
            <w:pPr>
              <w:jc w:val="center"/>
              <w:rPr>
                <w:lang w:val="en-AU"/>
              </w:rPr>
            </w:pPr>
          </w:p>
        </w:tc>
        <w:tc>
          <w:tcPr>
            <w:tcW w:w="1439" w:type="dxa"/>
            <w:vMerge/>
          </w:tcPr>
          <w:p w14:paraId="4EC6AF6F" w14:textId="77777777" w:rsidR="005C6278" w:rsidRDefault="005C6278" w:rsidP="005C6278">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7451DB3" w14:textId="2E988AE6" w:rsidR="005C6278" w:rsidRDefault="005C6278" w:rsidP="005C6278">
            <w:pPr>
              <w:spacing w:before="20" w:after="20"/>
              <w:jc w:val="both"/>
              <w:rPr>
                <w:rFonts w:ascii="Arial" w:hAnsi="Arial" w:cs="Arial"/>
              </w:rPr>
            </w:pPr>
            <w:r>
              <w:rPr>
                <w:rFonts w:ascii="Arial" w:hAnsi="Arial" w:cs="Arial"/>
              </w:rPr>
              <w:t xml:space="preserve">Reference to </w:t>
            </w:r>
            <w:r w:rsidRPr="00AA2DE5">
              <w:rPr>
                <w:rFonts w:ascii="Arial" w:hAnsi="Arial" w:cs="Arial"/>
                <w:i/>
                <w:iCs/>
                <w:color w:val="000000"/>
              </w:rPr>
              <w:t>AB v Paulet (No 2)</w:t>
            </w:r>
            <w:r>
              <w:rPr>
                <w:rFonts w:ascii="Arial" w:hAnsi="Arial" w:cs="Arial"/>
                <w:color w:val="000000"/>
              </w:rPr>
              <w:t xml:space="preserve"> [2022] VSC 646 at [60]-[64].</w:t>
            </w:r>
          </w:p>
        </w:tc>
      </w:tr>
      <w:tr w:rsidR="005C6278" w14:paraId="256126F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7F3EBB4" w14:textId="28D51835" w:rsidR="005C6278" w:rsidRPr="0054535C" w:rsidRDefault="005C6278" w:rsidP="005C6278">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53A6142F" w14:textId="643EA30C"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5C6278" w14:paraId="5C5CB4A2" w14:textId="77777777" w:rsidTr="009B6A89">
        <w:trPr>
          <w:trHeight w:val="178"/>
        </w:trPr>
        <w:tc>
          <w:tcPr>
            <w:tcW w:w="1261" w:type="dxa"/>
            <w:gridSpan w:val="2"/>
            <w:tcBorders>
              <w:top w:val="single" w:sz="4" w:space="0" w:color="auto"/>
              <w:left w:val="single" w:sz="18" w:space="0" w:color="auto"/>
            </w:tcBorders>
            <w:shd w:val="clear" w:color="auto" w:fill="auto"/>
          </w:tcPr>
          <w:p w14:paraId="7D01DCB9" w14:textId="5336ED3D" w:rsidR="005C6278" w:rsidRDefault="005C6278" w:rsidP="005C6278">
            <w:pPr>
              <w:rPr>
                <w:lang w:val="en-AU"/>
              </w:rPr>
            </w:pPr>
            <w:r>
              <w:rPr>
                <w:lang w:val="en-AU"/>
              </w:rPr>
              <w:t>24/11/22</w:t>
            </w:r>
          </w:p>
        </w:tc>
        <w:tc>
          <w:tcPr>
            <w:tcW w:w="836" w:type="dxa"/>
            <w:tcBorders>
              <w:top w:val="single" w:sz="4" w:space="0" w:color="auto"/>
            </w:tcBorders>
            <w:shd w:val="clear" w:color="auto" w:fill="auto"/>
          </w:tcPr>
          <w:p w14:paraId="4B7D923A" w14:textId="2F69DE5A" w:rsidR="005C6278" w:rsidRDefault="005C6278" w:rsidP="005C6278">
            <w:pPr>
              <w:jc w:val="center"/>
              <w:rPr>
                <w:lang w:val="en-AU"/>
              </w:rPr>
            </w:pPr>
            <w:r>
              <w:rPr>
                <w:lang w:val="en-AU"/>
              </w:rPr>
              <w:t>4</w:t>
            </w:r>
          </w:p>
        </w:tc>
        <w:tc>
          <w:tcPr>
            <w:tcW w:w="1439" w:type="dxa"/>
            <w:tcBorders>
              <w:top w:val="single" w:sz="4" w:space="0" w:color="auto"/>
            </w:tcBorders>
            <w:shd w:val="clear" w:color="auto" w:fill="auto"/>
          </w:tcPr>
          <w:p w14:paraId="2B5FA000" w14:textId="0B32D16E" w:rsidR="005C6278" w:rsidRDefault="005C6278" w:rsidP="005C6278">
            <w:pPr>
              <w:jc w:val="center"/>
              <w:rPr>
                <w:lang w:val="en-AU"/>
              </w:rPr>
            </w:pPr>
            <w:r>
              <w:rPr>
                <w:lang w:val="en-AU"/>
              </w:rPr>
              <w:t>4.7.4</w:t>
            </w:r>
          </w:p>
        </w:tc>
        <w:tc>
          <w:tcPr>
            <w:tcW w:w="4802" w:type="dxa"/>
            <w:gridSpan w:val="2"/>
            <w:tcBorders>
              <w:top w:val="single" w:sz="4" w:space="0" w:color="auto"/>
              <w:bottom w:val="single" w:sz="4" w:space="0" w:color="auto"/>
              <w:right w:val="single" w:sz="18" w:space="0" w:color="auto"/>
            </w:tcBorders>
            <w:shd w:val="clear" w:color="auto" w:fill="auto"/>
          </w:tcPr>
          <w:p w14:paraId="0E89ED2E" w14:textId="7941E8E8" w:rsidR="005C6278" w:rsidRPr="00CE48EA" w:rsidRDefault="005C6278" w:rsidP="005C6278">
            <w:pPr>
              <w:spacing w:before="20" w:after="20"/>
              <w:jc w:val="both"/>
              <w:rPr>
                <w:rFonts w:ascii="Arial" w:hAnsi="Arial" w:cs="Arial"/>
                <w:color w:val="000000"/>
              </w:rPr>
            </w:pPr>
            <w:r w:rsidRPr="00CE48EA">
              <w:rPr>
                <w:rFonts w:ascii="Arial" w:hAnsi="Arial" w:cs="Arial"/>
                <w:color w:val="000000"/>
              </w:rPr>
              <w:t>Number of ICLs appointed in 2021/22.</w:t>
            </w:r>
          </w:p>
        </w:tc>
      </w:tr>
      <w:tr w:rsidR="005C6278" w14:paraId="3103E212" w14:textId="77777777" w:rsidTr="009B6A89">
        <w:trPr>
          <w:trHeight w:val="178"/>
        </w:trPr>
        <w:tc>
          <w:tcPr>
            <w:tcW w:w="1261" w:type="dxa"/>
            <w:gridSpan w:val="2"/>
            <w:vMerge w:val="restart"/>
            <w:tcBorders>
              <w:top w:val="single" w:sz="4" w:space="0" w:color="auto"/>
              <w:left w:val="single" w:sz="18" w:space="0" w:color="auto"/>
            </w:tcBorders>
            <w:shd w:val="clear" w:color="auto" w:fill="auto"/>
          </w:tcPr>
          <w:p w14:paraId="1B20AE0B" w14:textId="316306A1" w:rsidR="005C6278" w:rsidRDefault="005C6278" w:rsidP="005C6278">
            <w:pPr>
              <w:rPr>
                <w:lang w:val="en-AU"/>
              </w:rPr>
            </w:pPr>
            <w:r>
              <w:rPr>
                <w:lang w:val="en-AU"/>
              </w:rPr>
              <w:t>24/11/22</w:t>
            </w:r>
          </w:p>
        </w:tc>
        <w:tc>
          <w:tcPr>
            <w:tcW w:w="836" w:type="dxa"/>
            <w:vMerge w:val="restart"/>
            <w:tcBorders>
              <w:top w:val="single" w:sz="4" w:space="0" w:color="auto"/>
            </w:tcBorders>
            <w:shd w:val="clear" w:color="auto" w:fill="auto"/>
          </w:tcPr>
          <w:p w14:paraId="4FC1AD71" w14:textId="5FC6F919" w:rsidR="005C6278" w:rsidRDefault="005C6278" w:rsidP="005C6278">
            <w:pPr>
              <w:jc w:val="center"/>
              <w:rPr>
                <w:lang w:val="en-AU"/>
              </w:rPr>
            </w:pPr>
            <w:r>
              <w:rPr>
                <w:lang w:val="en-AU"/>
              </w:rPr>
              <w:t>4</w:t>
            </w:r>
          </w:p>
        </w:tc>
        <w:tc>
          <w:tcPr>
            <w:tcW w:w="1439" w:type="dxa"/>
            <w:vMerge w:val="restart"/>
            <w:tcBorders>
              <w:top w:val="single" w:sz="4" w:space="0" w:color="auto"/>
            </w:tcBorders>
            <w:shd w:val="clear" w:color="auto" w:fill="auto"/>
          </w:tcPr>
          <w:p w14:paraId="5427B2E6" w14:textId="0DD48345" w:rsidR="005C6278" w:rsidRDefault="005C6278" w:rsidP="005C6278">
            <w:pPr>
              <w:jc w:val="center"/>
              <w:rPr>
                <w:lang w:val="en-AU"/>
              </w:rPr>
            </w:pPr>
            <w:r>
              <w:rPr>
                <w:lang w:val="en-AU"/>
              </w:rPr>
              <w:t>4.8.2</w:t>
            </w:r>
          </w:p>
        </w:tc>
        <w:tc>
          <w:tcPr>
            <w:tcW w:w="4802" w:type="dxa"/>
            <w:gridSpan w:val="2"/>
            <w:tcBorders>
              <w:top w:val="single" w:sz="4" w:space="0" w:color="auto"/>
              <w:bottom w:val="single" w:sz="4" w:space="0" w:color="auto"/>
              <w:right w:val="single" w:sz="18" w:space="0" w:color="auto"/>
            </w:tcBorders>
            <w:shd w:val="clear" w:color="auto" w:fill="FFF2CC"/>
          </w:tcPr>
          <w:p w14:paraId="1206FC25" w14:textId="4AB17F1A" w:rsidR="005C6278" w:rsidRPr="006E6F3F" w:rsidRDefault="005C6278" w:rsidP="005C6278">
            <w:pPr>
              <w:spacing w:before="20" w:after="20"/>
              <w:jc w:val="both"/>
              <w:rPr>
                <w:rFonts w:ascii="Arial" w:hAnsi="Arial" w:cs="Arial"/>
                <w:b/>
                <w:bCs/>
                <w:color w:val="000000"/>
              </w:rPr>
            </w:pPr>
            <w:r>
              <w:rPr>
                <w:rFonts w:ascii="Arial" w:hAnsi="Arial" w:cs="Arial"/>
                <w:b/>
                <w:bCs/>
                <w:color w:val="000000"/>
              </w:rPr>
              <w:t>New s</w:t>
            </w:r>
            <w:r w:rsidRPr="006E6F3F">
              <w:rPr>
                <w:rFonts w:ascii="Arial" w:hAnsi="Arial" w:cs="Arial"/>
                <w:b/>
                <w:bCs/>
                <w:color w:val="000000"/>
              </w:rPr>
              <w:t>ection headed “</w:t>
            </w:r>
            <w:r>
              <w:rPr>
                <w:rFonts w:ascii="Arial" w:hAnsi="Arial" w:cs="Arial"/>
                <w:b/>
                <w:bCs/>
              </w:rPr>
              <w:t>Whether an adult party may be represented by a ‘litigation guardian’”.</w:t>
            </w:r>
          </w:p>
        </w:tc>
      </w:tr>
      <w:tr w:rsidR="005C6278" w14:paraId="5D98FA6F" w14:textId="77777777" w:rsidTr="009B6A89">
        <w:trPr>
          <w:trHeight w:val="178"/>
        </w:trPr>
        <w:tc>
          <w:tcPr>
            <w:tcW w:w="1261" w:type="dxa"/>
            <w:gridSpan w:val="2"/>
            <w:vMerge/>
            <w:tcBorders>
              <w:left w:val="single" w:sz="18" w:space="0" w:color="auto"/>
            </w:tcBorders>
            <w:shd w:val="clear" w:color="auto" w:fill="auto"/>
          </w:tcPr>
          <w:p w14:paraId="7D04A314" w14:textId="77777777" w:rsidR="005C6278" w:rsidRDefault="005C6278" w:rsidP="005C6278">
            <w:pPr>
              <w:rPr>
                <w:lang w:val="en-AU"/>
              </w:rPr>
            </w:pPr>
          </w:p>
        </w:tc>
        <w:tc>
          <w:tcPr>
            <w:tcW w:w="836" w:type="dxa"/>
            <w:vMerge/>
            <w:shd w:val="clear" w:color="auto" w:fill="auto"/>
          </w:tcPr>
          <w:p w14:paraId="35F12E9A" w14:textId="48A79375" w:rsidR="005C6278" w:rsidRDefault="005C6278" w:rsidP="005C6278">
            <w:pPr>
              <w:jc w:val="center"/>
              <w:rPr>
                <w:lang w:val="en-AU"/>
              </w:rPr>
            </w:pPr>
          </w:p>
        </w:tc>
        <w:tc>
          <w:tcPr>
            <w:tcW w:w="1439" w:type="dxa"/>
            <w:vMerge/>
            <w:shd w:val="clear" w:color="auto" w:fill="auto"/>
          </w:tcPr>
          <w:p w14:paraId="00959900" w14:textId="77777777" w:rsidR="005C6278" w:rsidRDefault="005C6278" w:rsidP="005C6278">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061B3A51" w14:textId="3AF1AECA" w:rsidR="005C6278" w:rsidRPr="00573C03" w:rsidRDefault="005C6278" w:rsidP="005C6278">
            <w:pPr>
              <w:spacing w:before="20" w:after="20"/>
              <w:jc w:val="both"/>
              <w:rPr>
                <w:rFonts w:ascii="Arial" w:hAnsi="Arial" w:cs="Arial"/>
                <w:color w:val="000000"/>
              </w:rPr>
            </w:pPr>
            <w:r>
              <w:rPr>
                <w:rFonts w:ascii="Arial" w:hAnsi="Arial" w:cs="Arial"/>
                <w:color w:val="000000"/>
              </w:rPr>
              <w:t xml:space="preserve">Discussion of this issue highlighting </w:t>
            </w:r>
            <w:r>
              <w:rPr>
                <w:rFonts w:ascii="Arial" w:hAnsi="Arial" w:cs="Arial"/>
              </w:rPr>
              <w:t>an article entitled “Parents lacking capacity” dated 01/04/2017 written by Ms Siobhan Mansfield and published in the Law Institute of Victoria.</w:t>
            </w:r>
          </w:p>
        </w:tc>
      </w:tr>
      <w:tr w:rsidR="005C6278" w14:paraId="60F543F7" w14:textId="77777777" w:rsidTr="009B6A89">
        <w:tc>
          <w:tcPr>
            <w:tcW w:w="1261" w:type="dxa"/>
            <w:gridSpan w:val="2"/>
            <w:tcBorders>
              <w:top w:val="single" w:sz="4" w:space="0" w:color="auto"/>
              <w:left w:val="single" w:sz="18" w:space="0" w:color="auto"/>
              <w:bottom w:val="single" w:sz="4" w:space="0" w:color="auto"/>
            </w:tcBorders>
          </w:tcPr>
          <w:p w14:paraId="10A40335" w14:textId="77777777" w:rsidR="005C6278" w:rsidRDefault="005C6278" w:rsidP="005C6278">
            <w:pPr>
              <w:rPr>
                <w:lang w:val="en-AU"/>
              </w:rPr>
            </w:pPr>
            <w:r>
              <w:rPr>
                <w:lang w:val="en-AU"/>
              </w:rPr>
              <w:t>24/11/22</w:t>
            </w:r>
          </w:p>
        </w:tc>
        <w:tc>
          <w:tcPr>
            <w:tcW w:w="836" w:type="dxa"/>
            <w:tcBorders>
              <w:top w:val="single" w:sz="4" w:space="0" w:color="auto"/>
              <w:bottom w:val="single" w:sz="4" w:space="0" w:color="auto"/>
            </w:tcBorders>
          </w:tcPr>
          <w:p w14:paraId="7F1BC9AA" w14:textId="6567A20E"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68146E8C" w14:textId="11960B75" w:rsidR="005C6278" w:rsidRDefault="005C6278" w:rsidP="005C6278">
            <w:pPr>
              <w:jc w:val="center"/>
              <w:rPr>
                <w:b/>
                <w:bCs/>
                <w:lang w:val="en-AU"/>
              </w:rPr>
            </w:pPr>
            <w:r>
              <w:rPr>
                <w:b/>
                <w:bCs/>
                <w:lang w:val="en-AU"/>
              </w:rPr>
              <w:t>4.8.3</w:t>
            </w:r>
          </w:p>
        </w:tc>
        <w:tc>
          <w:tcPr>
            <w:tcW w:w="4802" w:type="dxa"/>
            <w:gridSpan w:val="2"/>
            <w:tcBorders>
              <w:top w:val="single" w:sz="4" w:space="0" w:color="auto"/>
              <w:bottom w:val="single" w:sz="4" w:space="0" w:color="auto"/>
              <w:right w:val="single" w:sz="18" w:space="0" w:color="auto"/>
            </w:tcBorders>
            <w:shd w:val="clear" w:color="auto" w:fill="FFF2CC"/>
          </w:tcPr>
          <w:p w14:paraId="72E1F15C" w14:textId="629223CD" w:rsidR="005C6278" w:rsidRPr="00501517" w:rsidRDefault="005C6278" w:rsidP="005C6278">
            <w:pPr>
              <w:spacing w:before="20" w:after="20"/>
              <w:jc w:val="both"/>
              <w:rPr>
                <w:rFonts w:ascii="Arial" w:hAnsi="Arial" w:cs="Arial"/>
                <w:b/>
                <w:color w:val="000000"/>
              </w:rPr>
            </w:pPr>
            <w:r w:rsidRPr="00501517">
              <w:rPr>
                <w:rFonts w:ascii="Arial" w:hAnsi="Arial" w:cs="Arial"/>
                <w:b/>
                <w:color w:val="000000"/>
              </w:rPr>
              <w:t xml:space="preserve">Number of </w:t>
            </w:r>
            <w:r>
              <w:rPr>
                <w:rFonts w:ascii="Arial" w:hAnsi="Arial" w:cs="Arial"/>
                <w:b/>
                <w:color w:val="000000"/>
              </w:rPr>
              <w:t xml:space="preserve">the </w:t>
            </w:r>
            <w:r w:rsidRPr="00501517">
              <w:rPr>
                <w:rFonts w:ascii="Arial" w:hAnsi="Arial" w:cs="Arial"/>
                <w:b/>
                <w:color w:val="000000"/>
              </w:rPr>
              <w:t>section headed “</w:t>
            </w:r>
            <w:r w:rsidRPr="00501517">
              <w:rPr>
                <w:rFonts w:ascii="Arial" w:hAnsi="Arial" w:cs="Arial"/>
                <w:b/>
              </w:rPr>
              <w:t>Court may inform itself as it thinks fit – Rules of evidence not mandatory” is changed from 4.8.2 to 4.8.3.</w:t>
            </w:r>
          </w:p>
        </w:tc>
      </w:tr>
      <w:tr w:rsidR="005C6278" w14:paraId="7EF7ADFB" w14:textId="77777777" w:rsidTr="009B6A89">
        <w:tc>
          <w:tcPr>
            <w:tcW w:w="1261" w:type="dxa"/>
            <w:gridSpan w:val="2"/>
            <w:tcBorders>
              <w:top w:val="single" w:sz="4" w:space="0" w:color="auto"/>
              <w:left w:val="single" w:sz="18" w:space="0" w:color="auto"/>
              <w:bottom w:val="single" w:sz="4" w:space="0" w:color="auto"/>
            </w:tcBorders>
          </w:tcPr>
          <w:p w14:paraId="6EF1BAEA" w14:textId="77777777" w:rsidR="005C6278" w:rsidRDefault="005C6278" w:rsidP="005C6278">
            <w:pPr>
              <w:rPr>
                <w:lang w:val="en-AU"/>
              </w:rPr>
            </w:pPr>
            <w:r>
              <w:rPr>
                <w:lang w:val="en-AU"/>
              </w:rPr>
              <w:t>24/11/22</w:t>
            </w:r>
          </w:p>
        </w:tc>
        <w:tc>
          <w:tcPr>
            <w:tcW w:w="836" w:type="dxa"/>
            <w:tcBorders>
              <w:top w:val="single" w:sz="4" w:space="0" w:color="auto"/>
              <w:bottom w:val="single" w:sz="4" w:space="0" w:color="auto"/>
            </w:tcBorders>
          </w:tcPr>
          <w:p w14:paraId="4A9CA888" w14:textId="2AE37F56"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76FA3741" w14:textId="420BB5E7" w:rsidR="005C6278" w:rsidRDefault="005C6278" w:rsidP="005C6278">
            <w:pPr>
              <w:jc w:val="center"/>
              <w:rPr>
                <w:b/>
                <w:bCs/>
                <w:lang w:val="en-AU"/>
              </w:rPr>
            </w:pPr>
            <w:r>
              <w:rPr>
                <w:b/>
                <w:bCs/>
                <w:lang w:val="en-AU"/>
              </w:rPr>
              <w:t>4.8.4</w:t>
            </w:r>
          </w:p>
        </w:tc>
        <w:tc>
          <w:tcPr>
            <w:tcW w:w="4802" w:type="dxa"/>
            <w:gridSpan w:val="2"/>
            <w:tcBorders>
              <w:top w:val="single" w:sz="4" w:space="0" w:color="auto"/>
              <w:bottom w:val="single" w:sz="4" w:space="0" w:color="auto"/>
              <w:right w:val="single" w:sz="18" w:space="0" w:color="auto"/>
            </w:tcBorders>
            <w:shd w:val="clear" w:color="auto" w:fill="FFF2CC"/>
          </w:tcPr>
          <w:p w14:paraId="7826AE3F" w14:textId="1C4ED522" w:rsidR="005C6278" w:rsidRPr="00501517" w:rsidRDefault="005C6278" w:rsidP="005C6278">
            <w:pPr>
              <w:spacing w:before="20" w:after="20"/>
              <w:jc w:val="both"/>
              <w:rPr>
                <w:rFonts w:ascii="Arial" w:hAnsi="Arial" w:cs="Arial"/>
                <w:b/>
                <w:color w:val="000000"/>
              </w:rPr>
            </w:pPr>
            <w:r w:rsidRPr="00501517">
              <w:rPr>
                <w:rFonts w:ascii="Arial" w:hAnsi="Arial" w:cs="Arial"/>
                <w:b/>
                <w:color w:val="000000"/>
              </w:rPr>
              <w:t xml:space="preserve">Number of </w:t>
            </w:r>
            <w:r>
              <w:rPr>
                <w:rFonts w:ascii="Arial" w:hAnsi="Arial" w:cs="Arial"/>
                <w:b/>
                <w:color w:val="000000"/>
              </w:rPr>
              <w:t xml:space="preserve">the </w:t>
            </w:r>
            <w:r w:rsidRPr="00501517">
              <w:rPr>
                <w:rFonts w:ascii="Arial" w:hAnsi="Arial" w:cs="Arial"/>
                <w:b/>
                <w:color w:val="000000"/>
              </w:rPr>
              <w:t>section headed “Impact of the “best interests” principle on the Court’s procedure</w:t>
            </w:r>
            <w:r w:rsidRPr="00501517">
              <w:rPr>
                <w:rFonts w:ascii="Arial" w:hAnsi="Arial" w:cs="Arial"/>
                <w:b/>
              </w:rPr>
              <w:t>” is changed from 4.8.3 to 4.8.4.</w:t>
            </w:r>
          </w:p>
        </w:tc>
      </w:tr>
      <w:tr w:rsidR="005C6278" w14:paraId="2CEC2627" w14:textId="77777777" w:rsidTr="009B6A89">
        <w:tc>
          <w:tcPr>
            <w:tcW w:w="1261" w:type="dxa"/>
            <w:gridSpan w:val="2"/>
            <w:tcBorders>
              <w:top w:val="single" w:sz="4" w:space="0" w:color="auto"/>
              <w:left w:val="single" w:sz="18" w:space="0" w:color="auto"/>
              <w:bottom w:val="single" w:sz="4" w:space="0" w:color="auto"/>
            </w:tcBorders>
          </w:tcPr>
          <w:p w14:paraId="7EDA6333" w14:textId="77777777" w:rsidR="005C6278" w:rsidRDefault="005C6278" w:rsidP="005C6278">
            <w:pPr>
              <w:rPr>
                <w:lang w:val="en-AU"/>
              </w:rPr>
            </w:pPr>
            <w:r>
              <w:rPr>
                <w:lang w:val="en-AU"/>
              </w:rPr>
              <w:t>24/11/22</w:t>
            </w:r>
          </w:p>
        </w:tc>
        <w:tc>
          <w:tcPr>
            <w:tcW w:w="836" w:type="dxa"/>
            <w:tcBorders>
              <w:top w:val="single" w:sz="4" w:space="0" w:color="auto"/>
              <w:bottom w:val="single" w:sz="4" w:space="0" w:color="auto"/>
            </w:tcBorders>
          </w:tcPr>
          <w:p w14:paraId="1B1CA6D2" w14:textId="22A3934F"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3538938B" w14:textId="14CDFD2F" w:rsidR="005C6278" w:rsidRDefault="005C6278" w:rsidP="005C6278">
            <w:pPr>
              <w:jc w:val="center"/>
              <w:rPr>
                <w:b/>
                <w:bCs/>
                <w:lang w:val="en-AU"/>
              </w:rPr>
            </w:pPr>
            <w:r>
              <w:rPr>
                <w:b/>
                <w:bCs/>
                <w:lang w:val="en-AU"/>
              </w:rPr>
              <w:t>4.8.5</w:t>
            </w:r>
          </w:p>
        </w:tc>
        <w:tc>
          <w:tcPr>
            <w:tcW w:w="4802" w:type="dxa"/>
            <w:gridSpan w:val="2"/>
            <w:tcBorders>
              <w:top w:val="single" w:sz="4" w:space="0" w:color="auto"/>
              <w:bottom w:val="single" w:sz="4" w:space="0" w:color="auto"/>
              <w:right w:val="single" w:sz="18" w:space="0" w:color="auto"/>
            </w:tcBorders>
            <w:shd w:val="clear" w:color="auto" w:fill="FFF2CC"/>
          </w:tcPr>
          <w:p w14:paraId="5680F963" w14:textId="743EB7E3" w:rsidR="005C6278" w:rsidRPr="00501517" w:rsidRDefault="005C6278" w:rsidP="005C6278">
            <w:pPr>
              <w:spacing w:before="20" w:after="20"/>
              <w:jc w:val="both"/>
              <w:rPr>
                <w:rFonts w:ascii="Arial" w:hAnsi="Arial" w:cs="Arial"/>
                <w:b/>
                <w:color w:val="000000"/>
              </w:rPr>
            </w:pPr>
            <w:r w:rsidRPr="00501517">
              <w:rPr>
                <w:rFonts w:ascii="Arial" w:hAnsi="Arial" w:cs="Arial"/>
                <w:b/>
                <w:color w:val="000000"/>
              </w:rPr>
              <w:t xml:space="preserve">Number of </w:t>
            </w:r>
            <w:r>
              <w:rPr>
                <w:rFonts w:ascii="Arial" w:hAnsi="Arial" w:cs="Arial"/>
                <w:b/>
                <w:color w:val="000000"/>
              </w:rPr>
              <w:t xml:space="preserve">the </w:t>
            </w:r>
            <w:r w:rsidRPr="00501517">
              <w:rPr>
                <w:rFonts w:ascii="Arial" w:hAnsi="Arial" w:cs="Arial"/>
                <w:b/>
                <w:color w:val="000000"/>
              </w:rPr>
              <w:t>section headed “</w:t>
            </w:r>
            <w:r w:rsidRPr="00501517">
              <w:rPr>
                <w:rFonts w:ascii="Arial" w:hAnsi="Arial" w:cs="Arial"/>
                <w:b/>
              </w:rPr>
              <w:t>Findings on balance of probabilities” is changed from 4.8.4 to 4.8.5.</w:t>
            </w:r>
          </w:p>
        </w:tc>
      </w:tr>
      <w:tr w:rsidR="005C6278" w14:paraId="367C6E13" w14:textId="77777777" w:rsidTr="009B6A89">
        <w:tc>
          <w:tcPr>
            <w:tcW w:w="1261" w:type="dxa"/>
            <w:gridSpan w:val="2"/>
            <w:tcBorders>
              <w:top w:val="single" w:sz="4" w:space="0" w:color="auto"/>
              <w:left w:val="single" w:sz="18" w:space="0" w:color="auto"/>
              <w:bottom w:val="single" w:sz="4" w:space="0" w:color="auto"/>
            </w:tcBorders>
          </w:tcPr>
          <w:p w14:paraId="7A80822D" w14:textId="77777777" w:rsidR="005C6278" w:rsidRDefault="005C6278" w:rsidP="005C6278">
            <w:pPr>
              <w:rPr>
                <w:lang w:val="en-AU"/>
              </w:rPr>
            </w:pPr>
            <w:r>
              <w:rPr>
                <w:lang w:val="en-AU"/>
              </w:rPr>
              <w:t>24/11/22</w:t>
            </w:r>
          </w:p>
        </w:tc>
        <w:tc>
          <w:tcPr>
            <w:tcW w:w="836" w:type="dxa"/>
            <w:tcBorders>
              <w:top w:val="single" w:sz="4" w:space="0" w:color="auto"/>
              <w:bottom w:val="single" w:sz="4" w:space="0" w:color="auto"/>
            </w:tcBorders>
          </w:tcPr>
          <w:p w14:paraId="2F0EFAA6" w14:textId="3F3D65AB"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6CB28759" w14:textId="0E68027B" w:rsidR="005C6278" w:rsidRDefault="005C6278" w:rsidP="005C6278">
            <w:pPr>
              <w:jc w:val="center"/>
              <w:rPr>
                <w:b/>
                <w:bCs/>
                <w:lang w:val="en-AU"/>
              </w:rPr>
            </w:pPr>
            <w:r>
              <w:rPr>
                <w:b/>
                <w:bCs/>
                <w:lang w:val="en-AU"/>
              </w:rPr>
              <w:t>4.8.6</w:t>
            </w:r>
          </w:p>
        </w:tc>
        <w:tc>
          <w:tcPr>
            <w:tcW w:w="4802" w:type="dxa"/>
            <w:gridSpan w:val="2"/>
            <w:tcBorders>
              <w:top w:val="single" w:sz="4" w:space="0" w:color="auto"/>
              <w:bottom w:val="single" w:sz="4" w:space="0" w:color="auto"/>
              <w:right w:val="single" w:sz="18" w:space="0" w:color="auto"/>
            </w:tcBorders>
            <w:shd w:val="clear" w:color="auto" w:fill="FFF2CC"/>
          </w:tcPr>
          <w:p w14:paraId="17FF4165" w14:textId="56B05DA1" w:rsidR="005C6278" w:rsidRPr="00501517" w:rsidRDefault="005C6278" w:rsidP="005C6278">
            <w:pPr>
              <w:spacing w:before="20" w:after="20"/>
              <w:jc w:val="both"/>
              <w:rPr>
                <w:rFonts w:ascii="Arial" w:hAnsi="Arial" w:cs="Arial"/>
                <w:b/>
                <w:color w:val="000000"/>
              </w:rPr>
            </w:pPr>
            <w:r w:rsidRPr="00501517">
              <w:rPr>
                <w:rFonts w:ascii="Arial" w:hAnsi="Arial" w:cs="Arial"/>
                <w:b/>
                <w:color w:val="000000"/>
              </w:rPr>
              <w:t xml:space="preserve">Number of </w:t>
            </w:r>
            <w:r>
              <w:rPr>
                <w:rFonts w:ascii="Arial" w:hAnsi="Arial" w:cs="Arial"/>
                <w:b/>
                <w:color w:val="000000"/>
              </w:rPr>
              <w:t xml:space="preserve">the </w:t>
            </w:r>
            <w:r w:rsidRPr="00501517">
              <w:rPr>
                <w:rFonts w:ascii="Arial" w:hAnsi="Arial" w:cs="Arial"/>
                <w:b/>
                <w:color w:val="000000"/>
              </w:rPr>
              <w:t>section headed “</w:t>
            </w:r>
            <w:r w:rsidRPr="00501517">
              <w:rPr>
                <w:rFonts w:ascii="Arial" w:hAnsi="Arial" w:cs="Arial"/>
                <w:b/>
              </w:rPr>
              <w:t>Expert evidence” is changed from 4.8.5 to 4.8.6.</w:t>
            </w:r>
          </w:p>
        </w:tc>
      </w:tr>
      <w:tr w:rsidR="005C6278" w14:paraId="2A36622D" w14:textId="77777777" w:rsidTr="009B6A89">
        <w:tc>
          <w:tcPr>
            <w:tcW w:w="1261" w:type="dxa"/>
            <w:gridSpan w:val="2"/>
            <w:tcBorders>
              <w:top w:val="single" w:sz="4" w:space="0" w:color="auto"/>
              <w:left w:val="single" w:sz="18" w:space="0" w:color="auto"/>
              <w:bottom w:val="single" w:sz="4" w:space="0" w:color="auto"/>
            </w:tcBorders>
          </w:tcPr>
          <w:p w14:paraId="5E979316" w14:textId="77777777" w:rsidR="005C6278" w:rsidRDefault="005C6278" w:rsidP="005C6278">
            <w:pPr>
              <w:rPr>
                <w:lang w:val="en-AU"/>
              </w:rPr>
            </w:pPr>
            <w:r>
              <w:rPr>
                <w:lang w:val="en-AU"/>
              </w:rPr>
              <w:t>24/11/22</w:t>
            </w:r>
          </w:p>
        </w:tc>
        <w:tc>
          <w:tcPr>
            <w:tcW w:w="836" w:type="dxa"/>
            <w:tcBorders>
              <w:top w:val="single" w:sz="4" w:space="0" w:color="auto"/>
              <w:bottom w:val="single" w:sz="4" w:space="0" w:color="auto"/>
            </w:tcBorders>
          </w:tcPr>
          <w:p w14:paraId="77F29811" w14:textId="03FDF002"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30C0C5A7" w14:textId="2CCE1458" w:rsidR="005C6278" w:rsidRDefault="005C6278" w:rsidP="005C6278">
            <w:pPr>
              <w:jc w:val="center"/>
              <w:rPr>
                <w:b/>
                <w:bCs/>
                <w:lang w:val="en-AU"/>
              </w:rPr>
            </w:pPr>
            <w:r>
              <w:rPr>
                <w:b/>
                <w:bCs/>
                <w:lang w:val="en-AU"/>
              </w:rPr>
              <w:t>4.8.7</w:t>
            </w:r>
          </w:p>
        </w:tc>
        <w:tc>
          <w:tcPr>
            <w:tcW w:w="4802" w:type="dxa"/>
            <w:gridSpan w:val="2"/>
            <w:tcBorders>
              <w:top w:val="single" w:sz="4" w:space="0" w:color="auto"/>
              <w:bottom w:val="single" w:sz="4" w:space="0" w:color="auto"/>
              <w:right w:val="single" w:sz="18" w:space="0" w:color="auto"/>
            </w:tcBorders>
            <w:shd w:val="clear" w:color="auto" w:fill="FFF2CC"/>
          </w:tcPr>
          <w:p w14:paraId="6E6B6CB6" w14:textId="5A2243BE" w:rsidR="005C6278" w:rsidRPr="00501517" w:rsidRDefault="005C6278" w:rsidP="005C6278">
            <w:pPr>
              <w:spacing w:before="20" w:after="20"/>
              <w:jc w:val="both"/>
              <w:rPr>
                <w:rFonts w:ascii="Arial" w:hAnsi="Arial" w:cs="Arial"/>
                <w:b/>
                <w:color w:val="000000"/>
              </w:rPr>
            </w:pPr>
            <w:r w:rsidRPr="00501517">
              <w:rPr>
                <w:rFonts w:ascii="Arial" w:hAnsi="Arial" w:cs="Arial"/>
                <w:b/>
                <w:color w:val="000000"/>
              </w:rPr>
              <w:t xml:space="preserve">Number of </w:t>
            </w:r>
            <w:r>
              <w:rPr>
                <w:rFonts w:ascii="Arial" w:hAnsi="Arial" w:cs="Arial"/>
                <w:b/>
                <w:color w:val="000000"/>
              </w:rPr>
              <w:t xml:space="preserve">the </w:t>
            </w:r>
            <w:r w:rsidRPr="00501517">
              <w:rPr>
                <w:rFonts w:ascii="Arial" w:hAnsi="Arial" w:cs="Arial"/>
                <w:b/>
                <w:color w:val="000000"/>
              </w:rPr>
              <w:t>section headed “</w:t>
            </w:r>
            <w:r w:rsidRPr="00501517">
              <w:rPr>
                <w:rFonts w:ascii="Arial" w:hAnsi="Arial" w:cs="Arial"/>
                <w:b/>
              </w:rPr>
              <w:t>Attendance of child at Court” is changed from 4.8.6 to 4.8.7.</w:t>
            </w:r>
          </w:p>
        </w:tc>
      </w:tr>
      <w:tr w:rsidR="005C6278" w14:paraId="7D4EE622" w14:textId="77777777" w:rsidTr="009B6A89">
        <w:tc>
          <w:tcPr>
            <w:tcW w:w="1261" w:type="dxa"/>
            <w:gridSpan w:val="2"/>
            <w:tcBorders>
              <w:top w:val="single" w:sz="4" w:space="0" w:color="auto"/>
              <w:left w:val="single" w:sz="18" w:space="0" w:color="auto"/>
              <w:bottom w:val="single" w:sz="4" w:space="0" w:color="auto"/>
            </w:tcBorders>
          </w:tcPr>
          <w:p w14:paraId="269CCC0F" w14:textId="647F666F" w:rsidR="005C6278" w:rsidRDefault="005C6278" w:rsidP="005C6278">
            <w:pPr>
              <w:rPr>
                <w:lang w:val="en-AU"/>
              </w:rPr>
            </w:pPr>
            <w:r>
              <w:rPr>
                <w:lang w:val="en-AU"/>
              </w:rPr>
              <w:t>24/11/22</w:t>
            </w:r>
          </w:p>
        </w:tc>
        <w:tc>
          <w:tcPr>
            <w:tcW w:w="836" w:type="dxa"/>
            <w:tcBorders>
              <w:top w:val="single" w:sz="4" w:space="0" w:color="auto"/>
              <w:bottom w:val="single" w:sz="4" w:space="0" w:color="auto"/>
            </w:tcBorders>
          </w:tcPr>
          <w:p w14:paraId="684D11D8" w14:textId="0A1CC408"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6FB286B9" w14:textId="1FAC4350" w:rsidR="005C6278" w:rsidRDefault="005C6278" w:rsidP="005C6278">
            <w:pPr>
              <w:jc w:val="center"/>
              <w:rPr>
                <w:b/>
                <w:bCs/>
                <w:lang w:val="en-AU"/>
              </w:rPr>
            </w:pPr>
            <w:r>
              <w:rPr>
                <w:b/>
                <w:bCs/>
                <w:lang w:val="en-AU"/>
              </w:rPr>
              <w:t>4.9.8</w:t>
            </w:r>
          </w:p>
        </w:tc>
        <w:tc>
          <w:tcPr>
            <w:tcW w:w="4802" w:type="dxa"/>
            <w:gridSpan w:val="2"/>
            <w:tcBorders>
              <w:top w:val="single" w:sz="4" w:space="0" w:color="auto"/>
              <w:bottom w:val="single" w:sz="4" w:space="0" w:color="auto"/>
              <w:right w:val="single" w:sz="18" w:space="0" w:color="auto"/>
            </w:tcBorders>
            <w:shd w:val="clear" w:color="auto" w:fill="auto"/>
          </w:tcPr>
          <w:p w14:paraId="2EE75FB1" w14:textId="3F5F81F4" w:rsidR="005C6278" w:rsidRPr="00501517" w:rsidRDefault="005C6278" w:rsidP="005C6278">
            <w:pPr>
              <w:spacing w:before="20" w:after="20"/>
              <w:jc w:val="both"/>
              <w:rPr>
                <w:rFonts w:ascii="Arial" w:hAnsi="Arial" w:cs="Arial"/>
                <w:b/>
                <w:color w:val="000000"/>
              </w:rPr>
            </w:pPr>
            <w:r>
              <w:rPr>
                <w:rFonts w:ascii="Arial" w:hAnsi="Arial" w:cs="Arial"/>
                <w:color w:val="000000"/>
              </w:rPr>
              <w:t>Addition of MNG statistics for 2021/22.</w:t>
            </w:r>
          </w:p>
        </w:tc>
      </w:tr>
      <w:tr w:rsidR="005C6278" w14:paraId="7AB893EA" w14:textId="77777777" w:rsidTr="009B6A89">
        <w:tc>
          <w:tcPr>
            <w:tcW w:w="1261" w:type="dxa"/>
            <w:gridSpan w:val="2"/>
            <w:tcBorders>
              <w:top w:val="single" w:sz="4" w:space="0" w:color="auto"/>
              <w:left w:val="single" w:sz="18" w:space="0" w:color="auto"/>
              <w:bottom w:val="single" w:sz="4" w:space="0" w:color="auto"/>
            </w:tcBorders>
          </w:tcPr>
          <w:p w14:paraId="77696BCF" w14:textId="26A37866" w:rsidR="005C6278" w:rsidRDefault="005C6278" w:rsidP="005C6278">
            <w:pPr>
              <w:rPr>
                <w:lang w:val="en-AU"/>
              </w:rPr>
            </w:pPr>
            <w:r>
              <w:rPr>
                <w:lang w:val="en-AU"/>
              </w:rPr>
              <w:lastRenderedPageBreak/>
              <w:t>24/11/22</w:t>
            </w:r>
          </w:p>
        </w:tc>
        <w:tc>
          <w:tcPr>
            <w:tcW w:w="836" w:type="dxa"/>
            <w:tcBorders>
              <w:top w:val="single" w:sz="4" w:space="0" w:color="auto"/>
              <w:bottom w:val="single" w:sz="4" w:space="0" w:color="auto"/>
            </w:tcBorders>
          </w:tcPr>
          <w:p w14:paraId="2259EE12" w14:textId="680079FF"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6F0EE467" w14:textId="5800589A" w:rsidR="005C6278" w:rsidRDefault="005C6278" w:rsidP="005C6278">
            <w:pPr>
              <w:jc w:val="center"/>
              <w:rPr>
                <w:b/>
                <w:bCs/>
                <w:lang w:val="en-AU"/>
              </w:rPr>
            </w:pPr>
            <w:r>
              <w:rPr>
                <w:b/>
                <w:bCs/>
                <w:lang w:val="en-AU"/>
              </w:rPr>
              <w:t>4.17</w:t>
            </w:r>
          </w:p>
        </w:tc>
        <w:tc>
          <w:tcPr>
            <w:tcW w:w="4802" w:type="dxa"/>
            <w:gridSpan w:val="2"/>
            <w:tcBorders>
              <w:top w:val="single" w:sz="4" w:space="0" w:color="auto"/>
              <w:bottom w:val="single" w:sz="4" w:space="0" w:color="auto"/>
              <w:right w:val="single" w:sz="18" w:space="0" w:color="auto"/>
            </w:tcBorders>
            <w:shd w:val="clear" w:color="auto" w:fill="auto"/>
          </w:tcPr>
          <w:p w14:paraId="295D48A4" w14:textId="323379F5" w:rsidR="005C6278" w:rsidRDefault="005C6278" w:rsidP="005C6278">
            <w:pPr>
              <w:spacing w:before="20" w:after="20"/>
              <w:jc w:val="both"/>
              <w:rPr>
                <w:rFonts w:ascii="Arial" w:hAnsi="Arial" w:cs="Arial"/>
                <w:color w:val="000000"/>
              </w:rPr>
            </w:pPr>
            <w:r>
              <w:rPr>
                <w:rFonts w:ascii="Arial" w:hAnsi="Arial" w:cs="Arial"/>
                <w:color w:val="000000"/>
              </w:rPr>
              <w:t>Addition of FDTC statistics for 2021/22.</w:t>
            </w:r>
          </w:p>
        </w:tc>
      </w:tr>
      <w:tr w:rsidR="005C6278" w14:paraId="36517D4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606DAEA" w14:textId="357E81C5" w:rsidR="005C6278" w:rsidRPr="0054535C" w:rsidRDefault="005C6278" w:rsidP="005C6278">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40090D56" w14:textId="5D0D04F8"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5AAE1889" w14:textId="77777777" w:rsidTr="009B6A89">
        <w:tc>
          <w:tcPr>
            <w:tcW w:w="1261" w:type="dxa"/>
            <w:gridSpan w:val="2"/>
            <w:tcBorders>
              <w:top w:val="single" w:sz="4" w:space="0" w:color="auto"/>
              <w:left w:val="single" w:sz="18" w:space="0" w:color="auto"/>
              <w:bottom w:val="single" w:sz="4" w:space="0" w:color="auto"/>
            </w:tcBorders>
          </w:tcPr>
          <w:p w14:paraId="2566133A" w14:textId="6AAA128B" w:rsidR="005C6278" w:rsidRDefault="005C6278" w:rsidP="005C6278">
            <w:pPr>
              <w:rPr>
                <w:lang w:val="en-AU"/>
              </w:rPr>
            </w:pPr>
            <w:r>
              <w:rPr>
                <w:lang w:val="en-AU"/>
              </w:rPr>
              <w:t>24/11/22</w:t>
            </w:r>
          </w:p>
        </w:tc>
        <w:tc>
          <w:tcPr>
            <w:tcW w:w="836" w:type="dxa"/>
            <w:tcBorders>
              <w:top w:val="single" w:sz="4" w:space="0" w:color="auto"/>
              <w:bottom w:val="single" w:sz="4" w:space="0" w:color="auto"/>
            </w:tcBorders>
          </w:tcPr>
          <w:p w14:paraId="57FC6938" w14:textId="124FC299"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131F584D" w14:textId="72C598A4" w:rsidR="005C6278" w:rsidRDefault="005C6278" w:rsidP="005C6278">
            <w:pPr>
              <w:jc w:val="center"/>
              <w:rPr>
                <w:b/>
                <w:bCs/>
                <w:lang w:val="en-AU"/>
              </w:rPr>
            </w:pPr>
            <w:r>
              <w:rPr>
                <w:b/>
                <w:bCs/>
                <w:lang w:val="en-AU"/>
              </w:rPr>
              <w:t>5.2.3</w:t>
            </w:r>
          </w:p>
        </w:tc>
        <w:tc>
          <w:tcPr>
            <w:tcW w:w="4802" w:type="dxa"/>
            <w:gridSpan w:val="2"/>
            <w:tcBorders>
              <w:top w:val="single" w:sz="4" w:space="0" w:color="auto"/>
              <w:bottom w:val="single" w:sz="4" w:space="0" w:color="auto"/>
              <w:right w:val="single" w:sz="18" w:space="0" w:color="auto"/>
            </w:tcBorders>
          </w:tcPr>
          <w:p w14:paraId="348B2F9B" w14:textId="3E78B06C" w:rsidR="005C6278" w:rsidRDefault="005C6278" w:rsidP="005C6278">
            <w:pPr>
              <w:spacing w:before="20" w:after="20"/>
              <w:jc w:val="both"/>
              <w:rPr>
                <w:rFonts w:ascii="Arial" w:hAnsi="Arial" w:cs="Arial"/>
                <w:bCs/>
                <w:color w:val="000000"/>
              </w:rPr>
            </w:pPr>
            <w:r>
              <w:rPr>
                <w:rFonts w:ascii="Arial" w:hAnsi="Arial" w:cs="Arial"/>
                <w:bCs/>
                <w:color w:val="000000"/>
              </w:rPr>
              <w:t xml:space="preserve">Summary of case of </w:t>
            </w:r>
            <w:r w:rsidRPr="008E7440">
              <w:rPr>
                <w:rFonts w:ascii="Arial" w:hAnsi="Arial" w:cs="Arial"/>
                <w:bCs/>
                <w:i/>
                <w:iCs/>
                <w:color w:val="000000"/>
              </w:rPr>
              <w:t>Re KT</w:t>
            </w:r>
            <w:r>
              <w:rPr>
                <w:rFonts w:ascii="Arial" w:hAnsi="Arial" w:cs="Arial"/>
                <w:bCs/>
                <w:color w:val="000000"/>
              </w:rPr>
              <w:t xml:space="preserve"> (</w:t>
            </w:r>
            <w:r>
              <w:rPr>
                <w:rFonts w:ascii="Arial" w:hAnsi="Arial" w:cs="Arial"/>
                <w:color w:val="000000"/>
              </w:rPr>
              <w:t>Children’s Court of Victoria</w:t>
            </w:r>
            <w:r>
              <w:rPr>
                <w:rFonts w:ascii="Arial" w:hAnsi="Arial" w:cs="Arial"/>
                <w:bCs/>
                <w:color w:val="000000"/>
              </w:rPr>
              <w:t>-Billings M</w:t>
            </w:r>
            <w:r>
              <w:rPr>
                <w:rFonts w:ascii="Arial" w:hAnsi="Arial" w:cs="Arial"/>
                <w:color w:val="000000"/>
              </w:rPr>
              <w:t>, 04/11/2022).</w:t>
            </w:r>
          </w:p>
        </w:tc>
      </w:tr>
      <w:tr w:rsidR="005C6278" w14:paraId="613A0432" w14:textId="77777777" w:rsidTr="009B6A89">
        <w:tc>
          <w:tcPr>
            <w:tcW w:w="1261" w:type="dxa"/>
            <w:gridSpan w:val="2"/>
            <w:tcBorders>
              <w:top w:val="single" w:sz="4" w:space="0" w:color="auto"/>
              <w:left w:val="single" w:sz="18" w:space="0" w:color="auto"/>
              <w:bottom w:val="single" w:sz="4" w:space="0" w:color="auto"/>
            </w:tcBorders>
          </w:tcPr>
          <w:p w14:paraId="35E73A91" w14:textId="18D9B791" w:rsidR="005C6278" w:rsidRDefault="005C6278" w:rsidP="005C6278">
            <w:pPr>
              <w:rPr>
                <w:lang w:val="en-AU"/>
              </w:rPr>
            </w:pPr>
            <w:r>
              <w:rPr>
                <w:lang w:val="en-AU"/>
              </w:rPr>
              <w:t>24/11/22</w:t>
            </w:r>
          </w:p>
        </w:tc>
        <w:tc>
          <w:tcPr>
            <w:tcW w:w="836" w:type="dxa"/>
            <w:tcBorders>
              <w:top w:val="single" w:sz="4" w:space="0" w:color="auto"/>
              <w:bottom w:val="single" w:sz="4" w:space="0" w:color="auto"/>
            </w:tcBorders>
          </w:tcPr>
          <w:p w14:paraId="02BE99DB" w14:textId="45747572"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65211D7B" w14:textId="77777777" w:rsidR="005C6278" w:rsidRDefault="005C6278" w:rsidP="005C6278">
            <w:pPr>
              <w:keepNext/>
              <w:jc w:val="center"/>
              <w:rPr>
                <w:lang w:val="en-AU"/>
              </w:rPr>
            </w:pPr>
            <w:r>
              <w:rPr>
                <w:lang w:val="en-AU"/>
              </w:rPr>
              <w:t>5.4.10</w:t>
            </w:r>
          </w:p>
          <w:p w14:paraId="4274D6FF" w14:textId="77777777" w:rsidR="005C6278" w:rsidRDefault="005C6278" w:rsidP="005C6278">
            <w:pPr>
              <w:keepNext/>
              <w:jc w:val="center"/>
              <w:rPr>
                <w:lang w:val="en-AU"/>
              </w:rPr>
            </w:pPr>
            <w:r>
              <w:rPr>
                <w:lang w:val="en-AU"/>
              </w:rPr>
              <w:t>5.5</w:t>
            </w:r>
          </w:p>
          <w:p w14:paraId="1768C0EB" w14:textId="3D03F3C9" w:rsidR="005C6278" w:rsidRDefault="005C6278" w:rsidP="005C6278">
            <w:pPr>
              <w:keepNext/>
              <w:jc w:val="center"/>
              <w:rPr>
                <w:lang w:val="en-AU"/>
              </w:rPr>
            </w:pPr>
            <w:r>
              <w:rPr>
                <w:lang w:val="en-AU"/>
              </w:rPr>
              <w:t>5.5.8</w:t>
            </w:r>
          </w:p>
          <w:p w14:paraId="28BDA767" w14:textId="77777777" w:rsidR="005C6278" w:rsidRDefault="005C6278" w:rsidP="005C6278">
            <w:pPr>
              <w:keepNext/>
              <w:jc w:val="center"/>
              <w:rPr>
                <w:lang w:val="en-AU"/>
              </w:rPr>
            </w:pPr>
            <w:r>
              <w:rPr>
                <w:lang w:val="en-AU"/>
              </w:rPr>
              <w:t>5.11.10</w:t>
            </w:r>
          </w:p>
          <w:p w14:paraId="0ECBDE75" w14:textId="77777777" w:rsidR="005C6278" w:rsidRDefault="005C6278" w:rsidP="005C6278">
            <w:pPr>
              <w:keepNext/>
              <w:jc w:val="center"/>
              <w:rPr>
                <w:lang w:val="en-AU"/>
              </w:rPr>
            </w:pPr>
            <w:r>
              <w:rPr>
                <w:lang w:val="en-AU"/>
              </w:rPr>
              <w:t>5.13</w:t>
            </w:r>
          </w:p>
          <w:p w14:paraId="3E21DF48" w14:textId="77777777" w:rsidR="005C6278" w:rsidRDefault="005C6278" w:rsidP="005C6278">
            <w:pPr>
              <w:keepNext/>
              <w:jc w:val="center"/>
              <w:rPr>
                <w:lang w:val="en-AU"/>
              </w:rPr>
            </w:pPr>
            <w:r>
              <w:rPr>
                <w:lang w:val="en-AU"/>
              </w:rPr>
              <w:t>5.14.8</w:t>
            </w:r>
          </w:p>
          <w:p w14:paraId="347FB083" w14:textId="77777777" w:rsidR="005C6278" w:rsidRDefault="005C6278" w:rsidP="005C6278">
            <w:pPr>
              <w:keepNext/>
              <w:jc w:val="center"/>
              <w:rPr>
                <w:lang w:val="en-AU"/>
              </w:rPr>
            </w:pPr>
            <w:r>
              <w:rPr>
                <w:lang w:val="en-AU"/>
              </w:rPr>
              <w:t>5.22.9</w:t>
            </w:r>
          </w:p>
          <w:p w14:paraId="21A365E3" w14:textId="77777777" w:rsidR="005C6278" w:rsidRDefault="005C6278" w:rsidP="005C6278">
            <w:pPr>
              <w:keepNext/>
              <w:jc w:val="center"/>
              <w:rPr>
                <w:lang w:val="en-AU"/>
              </w:rPr>
            </w:pPr>
            <w:r>
              <w:rPr>
                <w:lang w:val="en-AU"/>
              </w:rPr>
              <w:t>5.23.6</w:t>
            </w:r>
          </w:p>
          <w:p w14:paraId="14887635" w14:textId="77777777" w:rsidR="005C6278" w:rsidRDefault="005C6278" w:rsidP="005C6278">
            <w:pPr>
              <w:keepNext/>
              <w:jc w:val="center"/>
              <w:rPr>
                <w:lang w:val="en-AU"/>
              </w:rPr>
            </w:pPr>
            <w:r>
              <w:rPr>
                <w:lang w:val="en-AU"/>
              </w:rPr>
              <w:t>5.23.9</w:t>
            </w:r>
          </w:p>
          <w:p w14:paraId="522B8055" w14:textId="77777777" w:rsidR="005C6278" w:rsidRDefault="005C6278" w:rsidP="005C6278">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69E715BE" w14:textId="43332A36" w:rsidR="005C6278" w:rsidRDefault="005C6278" w:rsidP="005C6278">
            <w:pPr>
              <w:spacing w:before="40"/>
              <w:jc w:val="both"/>
              <w:rPr>
                <w:rFonts w:ascii="Arial" w:hAnsi="Arial" w:cs="Arial"/>
                <w:color w:val="000000"/>
              </w:rPr>
            </w:pPr>
            <w:r>
              <w:rPr>
                <w:rFonts w:ascii="Arial" w:hAnsi="Arial" w:cs="Arial"/>
                <w:color w:val="000000"/>
              </w:rPr>
              <w:t>Addition of 2021/22 Family Division statistics to all of these paragraphs and minor associated amendments to the text in some of these paragraphs.</w:t>
            </w:r>
          </w:p>
        </w:tc>
      </w:tr>
      <w:tr w:rsidR="005C6278" w14:paraId="6E09AB1B"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553D872D" w14:textId="22346089" w:rsidR="005C6278" w:rsidRPr="0054535C" w:rsidRDefault="005C6278" w:rsidP="005C6278">
            <w:pPr>
              <w:keepNext/>
              <w:keepLines/>
              <w:rPr>
                <w:sz w:val="22"/>
                <w:lang w:val="en-AU"/>
              </w:rPr>
            </w:pPr>
            <w:r>
              <w:rPr>
                <w:sz w:val="22"/>
                <w:lang w:val="en-AU"/>
              </w:rPr>
              <w:t>24/11/22</w:t>
            </w:r>
          </w:p>
        </w:tc>
        <w:tc>
          <w:tcPr>
            <w:tcW w:w="7077" w:type="dxa"/>
            <w:gridSpan w:val="4"/>
            <w:tcBorders>
              <w:top w:val="single" w:sz="12" w:space="0" w:color="auto"/>
              <w:bottom w:val="single" w:sz="4" w:space="0" w:color="auto"/>
              <w:right w:val="single" w:sz="18" w:space="0" w:color="auto"/>
            </w:tcBorders>
            <w:shd w:val="clear" w:color="auto" w:fill="DDDDDD"/>
          </w:tcPr>
          <w:p w14:paraId="3477ABE1" w14:textId="319ADDCF"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5C6278" w14:paraId="346FCB29" w14:textId="77777777" w:rsidTr="009B6A89">
        <w:tc>
          <w:tcPr>
            <w:tcW w:w="1261" w:type="dxa"/>
            <w:gridSpan w:val="2"/>
            <w:tcBorders>
              <w:top w:val="single" w:sz="4" w:space="0" w:color="auto"/>
              <w:left w:val="single" w:sz="18" w:space="0" w:color="auto"/>
              <w:bottom w:val="single" w:sz="4" w:space="0" w:color="auto"/>
            </w:tcBorders>
          </w:tcPr>
          <w:p w14:paraId="50BC5A0D" w14:textId="08ED2964" w:rsidR="005C6278" w:rsidRDefault="005C6278" w:rsidP="005C6278">
            <w:pPr>
              <w:rPr>
                <w:lang w:val="en-AU"/>
              </w:rPr>
            </w:pPr>
            <w:r>
              <w:rPr>
                <w:lang w:val="en-AU"/>
              </w:rPr>
              <w:t>24/11/22</w:t>
            </w:r>
          </w:p>
        </w:tc>
        <w:tc>
          <w:tcPr>
            <w:tcW w:w="836" w:type="dxa"/>
            <w:tcBorders>
              <w:top w:val="single" w:sz="4" w:space="0" w:color="auto"/>
              <w:bottom w:val="single" w:sz="4" w:space="0" w:color="auto"/>
            </w:tcBorders>
          </w:tcPr>
          <w:p w14:paraId="64D792CA" w14:textId="240D4505"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3D274911" w14:textId="3B135F28" w:rsidR="005C6278" w:rsidRDefault="005C6278" w:rsidP="005C6278">
            <w:pPr>
              <w:jc w:val="center"/>
              <w:rPr>
                <w:b/>
                <w:bCs/>
                <w:lang w:val="en-AU"/>
              </w:rPr>
            </w:pPr>
            <w:r>
              <w:rPr>
                <w:b/>
                <w:bCs/>
                <w:lang w:val="en-AU"/>
              </w:rPr>
              <w:t>6PS.10.1</w:t>
            </w:r>
          </w:p>
        </w:tc>
        <w:tc>
          <w:tcPr>
            <w:tcW w:w="4802" w:type="dxa"/>
            <w:gridSpan w:val="2"/>
            <w:tcBorders>
              <w:top w:val="single" w:sz="4" w:space="0" w:color="auto"/>
              <w:bottom w:val="single" w:sz="4" w:space="0" w:color="auto"/>
              <w:right w:val="single" w:sz="18" w:space="0" w:color="auto"/>
            </w:tcBorders>
          </w:tcPr>
          <w:p w14:paraId="272AEA6B" w14:textId="69CF3DDA" w:rsidR="005C6278" w:rsidRDefault="005C6278" w:rsidP="005C6278">
            <w:pPr>
              <w:spacing w:before="20" w:after="20"/>
              <w:jc w:val="both"/>
              <w:rPr>
                <w:rFonts w:ascii="Arial" w:hAnsi="Arial" w:cs="Arial"/>
                <w:bCs/>
                <w:color w:val="000000"/>
              </w:rPr>
            </w:pPr>
            <w:r>
              <w:rPr>
                <w:rFonts w:ascii="Arial" w:hAnsi="Arial" w:cs="Arial"/>
                <w:bCs/>
                <w:color w:val="000000"/>
              </w:rPr>
              <w:t xml:space="preserve">Summary of </w:t>
            </w:r>
            <w:r w:rsidRPr="00B9695F">
              <w:rPr>
                <w:rFonts w:ascii="Arial" w:hAnsi="Arial" w:cs="Arial"/>
                <w:bCs/>
                <w:i/>
                <w:iCs/>
                <w:color w:val="000000"/>
              </w:rPr>
              <w:t>Smit &amp; Yemeni v Simon</w:t>
            </w:r>
            <w:r>
              <w:rPr>
                <w:rFonts w:ascii="Arial" w:hAnsi="Arial" w:cs="Arial"/>
                <w:bCs/>
                <w:color w:val="000000"/>
              </w:rPr>
              <w:t xml:space="preserve"> [2022] VMC 29 and extract from [83]-[86].</w:t>
            </w:r>
          </w:p>
        </w:tc>
      </w:tr>
      <w:tr w:rsidR="005C6278" w14:paraId="2B152DFE" w14:textId="77777777" w:rsidTr="009B6A89">
        <w:tc>
          <w:tcPr>
            <w:tcW w:w="1261" w:type="dxa"/>
            <w:gridSpan w:val="2"/>
            <w:tcBorders>
              <w:top w:val="single" w:sz="4" w:space="0" w:color="auto"/>
              <w:left w:val="single" w:sz="18" w:space="0" w:color="auto"/>
              <w:bottom w:val="single" w:sz="4" w:space="0" w:color="auto"/>
            </w:tcBorders>
          </w:tcPr>
          <w:p w14:paraId="2EE38F49" w14:textId="0C62BB92" w:rsidR="005C6278" w:rsidRDefault="005C6278" w:rsidP="005C6278">
            <w:pPr>
              <w:rPr>
                <w:lang w:val="en-AU"/>
              </w:rPr>
            </w:pPr>
            <w:r>
              <w:rPr>
                <w:lang w:val="en-AU"/>
              </w:rPr>
              <w:t>24/11/22</w:t>
            </w:r>
          </w:p>
        </w:tc>
        <w:tc>
          <w:tcPr>
            <w:tcW w:w="836" w:type="dxa"/>
            <w:tcBorders>
              <w:top w:val="single" w:sz="4" w:space="0" w:color="auto"/>
              <w:bottom w:val="single" w:sz="4" w:space="0" w:color="auto"/>
            </w:tcBorders>
          </w:tcPr>
          <w:p w14:paraId="6AFCA587" w14:textId="051DEF44"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79672D37" w14:textId="524323C6" w:rsidR="005C6278" w:rsidRDefault="005C6278" w:rsidP="005C6278">
            <w:pPr>
              <w:jc w:val="center"/>
              <w:rPr>
                <w:b/>
                <w:bCs/>
                <w:lang w:val="en-AU"/>
              </w:rPr>
            </w:pPr>
            <w:r>
              <w:rPr>
                <w:b/>
                <w:bCs/>
                <w:lang w:val="en-AU"/>
              </w:rPr>
              <w:t>6.20</w:t>
            </w:r>
          </w:p>
        </w:tc>
        <w:tc>
          <w:tcPr>
            <w:tcW w:w="4802" w:type="dxa"/>
            <w:gridSpan w:val="2"/>
            <w:tcBorders>
              <w:top w:val="single" w:sz="4" w:space="0" w:color="auto"/>
              <w:bottom w:val="single" w:sz="4" w:space="0" w:color="auto"/>
              <w:right w:val="single" w:sz="18" w:space="0" w:color="auto"/>
            </w:tcBorders>
          </w:tcPr>
          <w:p w14:paraId="063E9CE2" w14:textId="1CEF6E55" w:rsidR="005C6278" w:rsidRDefault="005C6278" w:rsidP="005C6278">
            <w:pPr>
              <w:spacing w:before="20" w:after="20"/>
              <w:jc w:val="both"/>
              <w:rPr>
                <w:rFonts w:ascii="Arial" w:hAnsi="Arial" w:cs="Arial"/>
                <w:bCs/>
                <w:color w:val="000000"/>
              </w:rPr>
            </w:pPr>
            <w:r>
              <w:rPr>
                <w:rFonts w:ascii="Arial" w:hAnsi="Arial" w:cs="Arial"/>
                <w:bCs/>
                <w:color w:val="000000"/>
              </w:rPr>
              <w:t>Addition of 2021/22 intervention order statistics.</w:t>
            </w:r>
          </w:p>
        </w:tc>
      </w:tr>
      <w:tr w:rsidR="005C6278" w14:paraId="1D0F48E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F96452C" w14:textId="5981C62F" w:rsidR="005C6278" w:rsidRPr="0054535C" w:rsidRDefault="005C6278" w:rsidP="005C6278">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32E883A6" w14:textId="453C07E3"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5C6278" w14:paraId="1DFB6B16" w14:textId="77777777" w:rsidTr="009B6A89">
        <w:trPr>
          <w:trHeight w:val="454"/>
        </w:trPr>
        <w:tc>
          <w:tcPr>
            <w:tcW w:w="1261" w:type="dxa"/>
            <w:gridSpan w:val="2"/>
            <w:tcBorders>
              <w:top w:val="single" w:sz="4" w:space="0" w:color="auto"/>
              <w:left w:val="single" w:sz="18" w:space="0" w:color="auto"/>
            </w:tcBorders>
          </w:tcPr>
          <w:p w14:paraId="29AC447A" w14:textId="04C2ACDD" w:rsidR="005C6278" w:rsidRDefault="005C6278" w:rsidP="005C6278">
            <w:pPr>
              <w:rPr>
                <w:lang w:val="en-AU"/>
              </w:rPr>
            </w:pPr>
            <w:r>
              <w:rPr>
                <w:lang w:val="en-AU"/>
              </w:rPr>
              <w:t>24/11/22</w:t>
            </w:r>
          </w:p>
        </w:tc>
        <w:tc>
          <w:tcPr>
            <w:tcW w:w="836" w:type="dxa"/>
            <w:tcBorders>
              <w:top w:val="single" w:sz="4" w:space="0" w:color="auto"/>
            </w:tcBorders>
          </w:tcPr>
          <w:p w14:paraId="50CBCD8B" w14:textId="54883C37" w:rsidR="005C6278" w:rsidRDefault="005C6278" w:rsidP="005C6278">
            <w:pPr>
              <w:jc w:val="center"/>
              <w:rPr>
                <w:lang w:val="en-AU"/>
              </w:rPr>
            </w:pPr>
            <w:r>
              <w:rPr>
                <w:lang w:val="en-AU"/>
              </w:rPr>
              <w:t>7</w:t>
            </w:r>
          </w:p>
        </w:tc>
        <w:tc>
          <w:tcPr>
            <w:tcW w:w="1439" w:type="dxa"/>
            <w:tcBorders>
              <w:top w:val="single" w:sz="4" w:space="0" w:color="auto"/>
            </w:tcBorders>
          </w:tcPr>
          <w:p w14:paraId="35992371" w14:textId="77777777" w:rsidR="005C6278" w:rsidRDefault="005C6278" w:rsidP="005C6278">
            <w:pPr>
              <w:jc w:val="center"/>
              <w:rPr>
                <w:lang w:val="en-AU"/>
              </w:rPr>
            </w:pPr>
            <w:r>
              <w:rPr>
                <w:lang w:val="en-AU"/>
              </w:rPr>
              <w:t>7.5.7</w:t>
            </w:r>
          </w:p>
        </w:tc>
        <w:tc>
          <w:tcPr>
            <w:tcW w:w="4802" w:type="dxa"/>
            <w:gridSpan w:val="2"/>
            <w:tcBorders>
              <w:top w:val="single" w:sz="4" w:space="0" w:color="auto"/>
              <w:right w:val="single" w:sz="18" w:space="0" w:color="auto"/>
            </w:tcBorders>
            <w:shd w:val="clear" w:color="auto" w:fill="auto"/>
          </w:tcPr>
          <w:p w14:paraId="4EF166A3" w14:textId="24FCE6EC" w:rsidR="005C6278" w:rsidRPr="0093398D" w:rsidRDefault="005C6278" w:rsidP="005C6278">
            <w:pPr>
              <w:spacing w:before="20" w:after="20"/>
              <w:jc w:val="both"/>
              <w:rPr>
                <w:rFonts w:ascii="Arial" w:hAnsi="Arial" w:cs="Arial"/>
                <w:b/>
                <w:bCs/>
                <w:color w:val="000000"/>
              </w:rPr>
            </w:pPr>
            <w:r>
              <w:rPr>
                <w:rFonts w:ascii="Arial" w:hAnsi="Arial" w:cs="Arial"/>
                <w:color w:val="000000"/>
              </w:rPr>
              <w:t>Addition of the number of Criminal Division finalisations for the year 2021/22.</w:t>
            </w:r>
          </w:p>
        </w:tc>
      </w:tr>
      <w:tr w:rsidR="005C6278" w14:paraId="2DD2DE05" w14:textId="77777777" w:rsidTr="009B6A89">
        <w:tc>
          <w:tcPr>
            <w:tcW w:w="1261" w:type="dxa"/>
            <w:gridSpan w:val="2"/>
            <w:tcBorders>
              <w:top w:val="single" w:sz="4" w:space="0" w:color="auto"/>
              <w:left w:val="single" w:sz="18" w:space="0" w:color="auto"/>
              <w:bottom w:val="single" w:sz="4" w:space="0" w:color="auto"/>
            </w:tcBorders>
          </w:tcPr>
          <w:p w14:paraId="29BA033D" w14:textId="54F3A9E5" w:rsidR="005C6278" w:rsidRDefault="005C6278" w:rsidP="005C6278">
            <w:pPr>
              <w:rPr>
                <w:lang w:val="en-AU"/>
              </w:rPr>
            </w:pPr>
            <w:r>
              <w:rPr>
                <w:lang w:val="en-AU"/>
              </w:rPr>
              <w:t>24/11/22</w:t>
            </w:r>
          </w:p>
        </w:tc>
        <w:tc>
          <w:tcPr>
            <w:tcW w:w="836" w:type="dxa"/>
            <w:tcBorders>
              <w:top w:val="single" w:sz="4" w:space="0" w:color="auto"/>
              <w:bottom w:val="single" w:sz="4" w:space="0" w:color="auto"/>
            </w:tcBorders>
          </w:tcPr>
          <w:p w14:paraId="601AF501" w14:textId="4DFDD8DF"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053609E6" w14:textId="2CEB934B" w:rsidR="005C6278" w:rsidRDefault="005C6278" w:rsidP="005C6278">
            <w:pPr>
              <w:jc w:val="center"/>
              <w:rPr>
                <w:lang w:val="en-AU"/>
              </w:rPr>
            </w:pPr>
            <w:r>
              <w:rPr>
                <w:lang w:val="en-AU"/>
              </w:rPr>
              <w:t>7.6</w:t>
            </w:r>
          </w:p>
        </w:tc>
        <w:tc>
          <w:tcPr>
            <w:tcW w:w="4802" w:type="dxa"/>
            <w:gridSpan w:val="2"/>
            <w:tcBorders>
              <w:top w:val="single" w:sz="4" w:space="0" w:color="auto"/>
              <w:bottom w:val="single" w:sz="4" w:space="0" w:color="auto"/>
              <w:right w:val="single" w:sz="18" w:space="0" w:color="auto"/>
            </w:tcBorders>
          </w:tcPr>
          <w:p w14:paraId="05266A91" w14:textId="34E42D97" w:rsidR="005C6278" w:rsidRDefault="005C6278" w:rsidP="005C6278">
            <w:pPr>
              <w:spacing w:before="20" w:after="20"/>
              <w:jc w:val="both"/>
              <w:rPr>
                <w:rFonts w:ascii="Arial" w:hAnsi="Arial" w:cs="Arial"/>
                <w:color w:val="000000"/>
              </w:rPr>
            </w:pPr>
            <w:r>
              <w:rPr>
                <w:rFonts w:ascii="Arial" w:hAnsi="Arial" w:cs="Arial"/>
                <w:color w:val="000000"/>
              </w:rPr>
              <w:t>Addition of statistics for 2021/22 and restructuring of the finalised CAYPINS cases statistical table.</w:t>
            </w:r>
          </w:p>
        </w:tc>
      </w:tr>
      <w:tr w:rsidR="005C6278" w14:paraId="43757B99" w14:textId="77777777" w:rsidTr="009B6A89">
        <w:tc>
          <w:tcPr>
            <w:tcW w:w="1261" w:type="dxa"/>
            <w:gridSpan w:val="2"/>
            <w:tcBorders>
              <w:top w:val="single" w:sz="4" w:space="0" w:color="auto"/>
              <w:left w:val="single" w:sz="18" w:space="0" w:color="auto"/>
              <w:bottom w:val="single" w:sz="4" w:space="0" w:color="auto"/>
            </w:tcBorders>
          </w:tcPr>
          <w:p w14:paraId="00946407" w14:textId="12DAB5CE" w:rsidR="005C6278" w:rsidRDefault="005C6278" w:rsidP="005C6278">
            <w:pPr>
              <w:rPr>
                <w:lang w:val="en-AU"/>
              </w:rPr>
            </w:pPr>
            <w:r>
              <w:rPr>
                <w:lang w:val="en-AU"/>
              </w:rPr>
              <w:t>24/11/22</w:t>
            </w:r>
          </w:p>
        </w:tc>
        <w:tc>
          <w:tcPr>
            <w:tcW w:w="836" w:type="dxa"/>
            <w:tcBorders>
              <w:top w:val="single" w:sz="4" w:space="0" w:color="auto"/>
              <w:bottom w:val="single" w:sz="4" w:space="0" w:color="auto"/>
            </w:tcBorders>
          </w:tcPr>
          <w:p w14:paraId="57CE10F2" w14:textId="240EDD90"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176CFACB" w14:textId="77777777" w:rsidR="005C6278" w:rsidRDefault="005C6278" w:rsidP="005C6278">
            <w:pPr>
              <w:jc w:val="center"/>
              <w:rPr>
                <w:lang w:val="en-AU"/>
              </w:rPr>
            </w:pPr>
            <w:r>
              <w:rPr>
                <w:lang w:val="en-AU"/>
              </w:rPr>
              <w:t>7.11.6</w:t>
            </w:r>
          </w:p>
        </w:tc>
        <w:tc>
          <w:tcPr>
            <w:tcW w:w="4802" w:type="dxa"/>
            <w:gridSpan w:val="2"/>
            <w:tcBorders>
              <w:top w:val="single" w:sz="4" w:space="0" w:color="auto"/>
              <w:bottom w:val="single" w:sz="4" w:space="0" w:color="auto"/>
              <w:right w:val="single" w:sz="18" w:space="0" w:color="auto"/>
            </w:tcBorders>
          </w:tcPr>
          <w:p w14:paraId="4ADE0BBF" w14:textId="3B7C9A5B" w:rsidR="005C6278" w:rsidRDefault="005C6278" w:rsidP="005C6278">
            <w:pPr>
              <w:spacing w:before="20" w:after="20"/>
              <w:jc w:val="both"/>
              <w:rPr>
                <w:rFonts w:ascii="Arial" w:hAnsi="Arial" w:cs="Arial"/>
                <w:color w:val="000000"/>
              </w:rPr>
            </w:pPr>
            <w:r>
              <w:rPr>
                <w:rFonts w:ascii="Arial" w:hAnsi="Arial" w:cs="Arial"/>
                <w:color w:val="000000"/>
              </w:rPr>
              <w:t>Addition of Children’s Koori Court statistics for 2021/22.</w:t>
            </w:r>
          </w:p>
        </w:tc>
      </w:tr>
      <w:tr w:rsidR="005C6278" w14:paraId="317B76E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60F9557" w14:textId="3CE5F19A" w:rsidR="005C6278" w:rsidRPr="0054535C" w:rsidRDefault="005C6278" w:rsidP="005C6278">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1EE0CF3F" w14:textId="3A001B6A" w:rsidR="005C6278" w:rsidRPr="0054535C" w:rsidRDefault="005C6278" w:rsidP="005C6278">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5C6278" w14:paraId="209889E7" w14:textId="77777777" w:rsidTr="009B6A89">
        <w:trPr>
          <w:trHeight w:val="182"/>
        </w:trPr>
        <w:tc>
          <w:tcPr>
            <w:tcW w:w="1261" w:type="dxa"/>
            <w:gridSpan w:val="2"/>
            <w:vMerge w:val="restart"/>
            <w:tcBorders>
              <w:top w:val="single" w:sz="4" w:space="0" w:color="auto"/>
              <w:left w:val="single" w:sz="18" w:space="0" w:color="auto"/>
            </w:tcBorders>
          </w:tcPr>
          <w:p w14:paraId="0BED5E84" w14:textId="1DB5001F" w:rsidR="005C6278" w:rsidRDefault="005C6278" w:rsidP="005C6278">
            <w:pPr>
              <w:rPr>
                <w:lang w:val="en-AU"/>
              </w:rPr>
            </w:pPr>
            <w:r>
              <w:rPr>
                <w:lang w:val="en-AU"/>
              </w:rPr>
              <w:t>24/11/22</w:t>
            </w:r>
          </w:p>
        </w:tc>
        <w:tc>
          <w:tcPr>
            <w:tcW w:w="836" w:type="dxa"/>
            <w:vMerge w:val="restart"/>
            <w:tcBorders>
              <w:top w:val="single" w:sz="4" w:space="0" w:color="auto"/>
            </w:tcBorders>
          </w:tcPr>
          <w:p w14:paraId="2C4FB5D0" w14:textId="7D4E11CA" w:rsidR="005C6278" w:rsidRDefault="005C6278" w:rsidP="005C6278">
            <w:pPr>
              <w:jc w:val="center"/>
              <w:rPr>
                <w:lang w:val="en-AU"/>
              </w:rPr>
            </w:pPr>
            <w:r>
              <w:rPr>
                <w:lang w:val="en-AU"/>
              </w:rPr>
              <w:t>9</w:t>
            </w:r>
          </w:p>
        </w:tc>
        <w:tc>
          <w:tcPr>
            <w:tcW w:w="1439" w:type="dxa"/>
            <w:vMerge w:val="restart"/>
            <w:tcBorders>
              <w:top w:val="single" w:sz="4" w:space="0" w:color="auto"/>
            </w:tcBorders>
          </w:tcPr>
          <w:p w14:paraId="08FEA776" w14:textId="324020CF" w:rsidR="005C6278" w:rsidRDefault="005C6278" w:rsidP="005C6278">
            <w:pPr>
              <w:jc w:val="center"/>
              <w:rPr>
                <w:lang w:val="en-AU"/>
              </w:rPr>
            </w:pPr>
            <w:r>
              <w:rPr>
                <w:lang w:val="en-AU"/>
              </w:rPr>
              <w:t>9.2.11</w:t>
            </w:r>
          </w:p>
        </w:tc>
        <w:tc>
          <w:tcPr>
            <w:tcW w:w="4802" w:type="dxa"/>
            <w:gridSpan w:val="2"/>
            <w:tcBorders>
              <w:top w:val="single" w:sz="4" w:space="0" w:color="auto"/>
              <w:right w:val="single" w:sz="18" w:space="0" w:color="auto"/>
            </w:tcBorders>
            <w:shd w:val="clear" w:color="auto" w:fill="FFF2CC"/>
          </w:tcPr>
          <w:p w14:paraId="2C6B0481" w14:textId="079E6764" w:rsidR="005C6278" w:rsidRDefault="005C6278" w:rsidP="005C6278">
            <w:pPr>
              <w:spacing w:before="20"/>
              <w:jc w:val="both"/>
              <w:rPr>
                <w:rFonts w:ascii="Arial" w:hAnsi="Arial" w:cs="Arial"/>
                <w:color w:val="000000"/>
              </w:rPr>
            </w:pPr>
            <w:r w:rsidRPr="00A73A65">
              <w:rPr>
                <w:rFonts w:ascii="Arial" w:hAnsi="Arial" w:cs="Arial"/>
                <w:b/>
                <w:bCs/>
                <w:color w:val="000000"/>
              </w:rPr>
              <w:t>New section entitled “Bail Regulations 2022”</w:t>
            </w:r>
            <w:r>
              <w:rPr>
                <w:rFonts w:ascii="Arial" w:hAnsi="Arial" w:cs="Arial"/>
                <w:b/>
                <w:bCs/>
                <w:color w:val="000000"/>
              </w:rPr>
              <w:t>.</w:t>
            </w:r>
          </w:p>
        </w:tc>
      </w:tr>
      <w:tr w:rsidR="005C6278" w14:paraId="13782721" w14:textId="77777777" w:rsidTr="009B6A89">
        <w:trPr>
          <w:trHeight w:val="182"/>
        </w:trPr>
        <w:tc>
          <w:tcPr>
            <w:tcW w:w="1261" w:type="dxa"/>
            <w:gridSpan w:val="2"/>
            <w:vMerge/>
            <w:tcBorders>
              <w:left w:val="single" w:sz="18" w:space="0" w:color="auto"/>
            </w:tcBorders>
          </w:tcPr>
          <w:p w14:paraId="68634D16" w14:textId="77777777" w:rsidR="005C6278" w:rsidRDefault="005C6278" w:rsidP="005C6278">
            <w:pPr>
              <w:rPr>
                <w:lang w:val="en-AU"/>
              </w:rPr>
            </w:pPr>
          </w:p>
        </w:tc>
        <w:tc>
          <w:tcPr>
            <w:tcW w:w="836" w:type="dxa"/>
            <w:vMerge/>
          </w:tcPr>
          <w:p w14:paraId="44912E1E" w14:textId="1C13DDAB" w:rsidR="005C6278" w:rsidRDefault="005C6278" w:rsidP="005C6278">
            <w:pPr>
              <w:jc w:val="center"/>
              <w:rPr>
                <w:lang w:val="en-AU"/>
              </w:rPr>
            </w:pPr>
          </w:p>
        </w:tc>
        <w:tc>
          <w:tcPr>
            <w:tcW w:w="1439" w:type="dxa"/>
            <w:vMerge/>
          </w:tcPr>
          <w:p w14:paraId="10A308AC" w14:textId="77777777" w:rsidR="005C6278" w:rsidRDefault="005C6278" w:rsidP="005C6278">
            <w:pPr>
              <w:jc w:val="center"/>
              <w:rPr>
                <w:lang w:val="en-AU"/>
              </w:rPr>
            </w:pPr>
          </w:p>
        </w:tc>
        <w:tc>
          <w:tcPr>
            <w:tcW w:w="4802" w:type="dxa"/>
            <w:gridSpan w:val="2"/>
            <w:tcBorders>
              <w:top w:val="single" w:sz="4" w:space="0" w:color="auto"/>
              <w:right w:val="single" w:sz="18" w:space="0" w:color="auto"/>
            </w:tcBorders>
          </w:tcPr>
          <w:p w14:paraId="599064CE" w14:textId="5A378CF8" w:rsidR="005C6278" w:rsidRPr="00A73A65" w:rsidRDefault="005C6278" w:rsidP="005C6278">
            <w:pPr>
              <w:spacing w:before="20" w:after="20"/>
              <w:jc w:val="both"/>
              <w:rPr>
                <w:rFonts w:ascii="Arial" w:hAnsi="Arial" w:cs="Arial"/>
                <w:color w:val="000000"/>
              </w:rPr>
            </w:pPr>
            <w:r w:rsidRPr="00A73A65">
              <w:rPr>
                <w:rFonts w:ascii="Arial" w:hAnsi="Arial" w:cs="Arial"/>
                <w:color w:val="000000"/>
              </w:rPr>
              <w:t xml:space="preserve">This new section </w:t>
            </w:r>
            <w:r>
              <w:rPr>
                <w:rFonts w:ascii="Arial" w:hAnsi="Arial" w:cs="Arial"/>
                <w:color w:val="000000"/>
              </w:rPr>
              <w:t>lists</w:t>
            </w:r>
            <w:r w:rsidRPr="00A73A65">
              <w:rPr>
                <w:rFonts w:ascii="Arial" w:hAnsi="Arial" w:cs="Arial"/>
                <w:color w:val="000000"/>
              </w:rPr>
              <w:t xml:space="preserve"> the </w:t>
            </w:r>
            <w:r>
              <w:rPr>
                <w:rFonts w:ascii="Arial" w:hAnsi="Arial" w:cs="Arial"/>
                <w:color w:val="000000"/>
              </w:rPr>
              <w:t xml:space="preserve">21 </w:t>
            </w:r>
            <w:r w:rsidRPr="00A73A65">
              <w:rPr>
                <w:rFonts w:ascii="Arial" w:hAnsi="Arial" w:cs="Arial"/>
                <w:color w:val="000000"/>
              </w:rPr>
              <w:t xml:space="preserve">Forms prescribed </w:t>
            </w:r>
            <w:r>
              <w:rPr>
                <w:rFonts w:ascii="Arial" w:hAnsi="Arial" w:cs="Arial"/>
                <w:color w:val="000000"/>
              </w:rPr>
              <w:t>to be used for the purposes of the Bail Act 1977 and makes brief comments about several of them.</w:t>
            </w:r>
          </w:p>
        </w:tc>
      </w:tr>
      <w:tr w:rsidR="005C6278" w14:paraId="4F1629B7" w14:textId="77777777" w:rsidTr="009B6A89">
        <w:trPr>
          <w:trHeight w:val="510"/>
        </w:trPr>
        <w:tc>
          <w:tcPr>
            <w:tcW w:w="1261" w:type="dxa"/>
            <w:gridSpan w:val="2"/>
            <w:vMerge w:val="restart"/>
            <w:tcBorders>
              <w:top w:val="single" w:sz="4" w:space="0" w:color="auto"/>
              <w:left w:val="single" w:sz="18" w:space="0" w:color="auto"/>
            </w:tcBorders>
          </w:tcPr>
          <w:p w14:paraId="688D8602" w14:textId="18DAF64C" w:rsidR="005C6278" w:rsidRDefault="005C6278" w:rsidP="005C6278">
            <w:pPr>
              <w:rPr>
                <w:lang w:val="en-AU"/>
              </w:rPr>
            </w:pPr>
            <w:r>
              <w:rPr>
                <w:lang w:val="en-AU"/>
              </w:rPr>
              <w:t>24/11/22</w:t>
            </w:r>
          </w:p>
        </w:tc>
        <w:tc>
          <w:tcPr>
            <w:tcW w:w="836" w:type="dxa"/>
            <w:vMerge w:val="restart"/>
            <w:tcBorders>
              <w:top w:val="single" w:sz="4" w:space="0" w:color="auto"/>
            </w:tcBorders>
          </w:tcPr>
          <w:p w14:paraId="185AF1DE" w14:textId="458198F2" w:rsidR="005C6278" w:rsidRDefault="005C6278" w:rsidP="005C6278">
            <w:pPr>
              <w:jc w:val="center"/>
              <w:rPr>
                <w:lang w:val="en-AU"/>
              </w:rPr>
            </w:pPr>
            <w:r>
              <w:rPr>
                <w:lang w:val="en-AU"/>
              </w:rPr>
              <w:t>9</w:t>
            </w:r>
          </w:p>
        </w:tc>
        <w:tc>
          <w:tcPr>
            <w:tcW w:w="1439" w:type="dxa"/>
            <w:vMerge w:val="restart"/>
            <w:tcBorders>
              <w:top w:val="single" w:sz="4" w:space="0" w:color="auto"/>
            </w:tcBorders>
          </w:tcPr>
          <w:p w14:paraId="73FD7DC7" w14:textId="77777777" w:rsidR="005C6278" w:rsidRDefault="005C6278" w:rsidP="005C6278">
            <w:pPr>
              <w:jc w:val="center"/>
              <w:rPr>
                <w:lang w:val="en-AU"/>
              </w:rPr>
            </w:pPr>
            <w:r>
              <w:rPr>
                <w:lang w:val="en-AU"/>
              </w:rPr>
              <w:t>9.4.1.1</w:t>
            </w:r>
          </w:p>
        </w:tc>
        <w:tc>
          <w:tcPr>
            <w:tcW w:w="4802" w:type="dxa"/>
            <w:gridSpan w:val="2"/>
            <w:tcBorders>
              <w:top w:val="single" w:sz="4" w:space="0" w:color="auto"/>
              <w:right w:val="single" w:sz="18" w:space="0" w:color="auto"/>
            </w:tcBorders>
          </w:tcPr>
          <w:p w14:paraId="5ECF3AF8" w14:textId="401DF169" w:rsidR="005C6278" w:rsidRDefault="005C6278" w:rsidP="005C6278">
            <w:pPr>
              <w:spacing w:before="20"/>
              <w:jc w:val="both"/>
              <w:rPr>
                <w:rFonts w:ascii="Arial" w:hAnsi="Arial" w:cs="Arial"/>
                <w:color w:val="000000"/>
              </w:rPr>
            </w:pPr>
            <w:r>
              <w:rPr>
                <w:rFonts w:ascii="Arial" w:hAnsi="Arial" w:cs="Arial"/>
                <w:color w:val="000000"/>
              </w:rPr>
              <w:t xml:space="preserve">Summaries of </w:t>
            </w:r>
            <w:r w:rsidRPr="00791338">
              <w:rPr>
                <w:rFonts w:ascii="Arial" w:hAnsi="Arial" w:cs="Arial"/>
                <w:i/>
                <w:iCs/>
                <w:color w:val="000000"/>
              </w:rPr>
              <w:t>Re Xian</w:t>
            </w:r>
            <w:r>
              <w:rPr>
                <w:rFonts w:ascii="Arial" w:hAnsi="Arial" w:cs="Arial"/>
                <w:color w:val="000000"/>
              </w:rPr>
              <w:t xml:space="preserve"> [2022] VSC 492; </w:t>
            </w:r>
            <w:r>
              <w:rPr>
                <w:rFonts w:ascii="Arial" w:hAnsi="Arial" w:cs="Arial"/>
                <w:i/>
                <w:iCs/>
                <w:color w:val="000000"/>
              </w:rPr>
              <w:t xml:space="preserve">Re SP </w:t>
            </w:r>
            <w:r w:rsidRPr="00270673">
              <w:rPr>
                <w:rFonts w:ascii="Arial" w:hAnsi="Arial" w:cs="Arial"/>
                <w:color w:val="000000"/>
              </w:rPr>
              <w:t>[2022] VSC 6</w:t>
            </w:r>
            <w:r>
              <w:rPr>
                <w:rFonts w:ascii="Arial" w:hAnsi="Arial" w:cs="Arial"/>
                <w:color w:val="000000"/>
              </w:rPr>
              <w:t xml:space="preserve">26; </w:t>
            </w:r>
            <w:r w:rsidRPr="00EF46EE">
              <w:rPr>
                <w:rFonts w:ascii="Arial" w:hAnsi="Arial" w:cs="Arial"/>
                <w:i/>
                <w:iCs/>
              </w:rPr>
              <w:t>Re Ryan</w:t>
            </w:r>
            <w:r>
              <w:rPr>
                <w:rFonts w:ascii="Arial" w:hAnsi="Arial" w:cs="Arial"/>
              </w:rPr>
              <w:t xml:space="preserve"> [2022] VSC 663.</w:t>
            </w:r>
          </w:p>
        </w:tc>
      </w:tr>
      <w:tr w:rsidR="005C6278" w14:paraId="7796183E" w14:textId="77777777" w:rsidTr="009B6A89">
        <w:trPr>
          <w:trHeight w:val="253"/>
        </w:trPr>
        <w:tc>
          <w:tcPr>
            <w:tcW w:w="1261" w:type="dxa"/>
            <w:gridSpan w:val="2"/>
            <w:vMerge/>
            <w:tcBorders>
              <w:left w:val="single" w:sz="18" w:space="0" w:color="auto"/>
              <w:bottom w:val="single" w:sz="4" w:space="0" w:color="auto"/>
            </w:tcBorders>
          </w:tcPr>
          <w:p w14:paraId="7BA6B891" w14:textId="77777777" w:rsidR="005C6278" w:rsidRDefault="005C6278" w:rsidP="005C6278">
            <w:pPr>
              <w:rPr>
                <w:lang w:val="en-AU"/>
              </w:rPr>
            </w:pPr>
          </w:p>
        </w:tc>
        <w:tc>
          <w:tcPr>
            <w:tcW w:w="836" w:type="dxa"/>
            <w:vMerge/>
            <w:tcBorders>
              <w:bottom w:val="single" w:sz="4" w:space="0" w:color="auto"/>
            </w:tcBorders>
          </w:tcPr>
          <w:p w14:paraId="4603895D" w14:textId="6F6FB176" w:rsidR="005C6278" w:rsidRDefault="005C6278" w:rsidP="005C6278">
            <w:pPr>
              <w:jc w:val="center"/>
              <w:rPr>
                <w:lang w:val="en-AU"/>
              </w:rPr>
            </w:pPr>
          </w:p>
        </w:tc>
        <w:tc>
          <w:tcPr>
            <w:tcW w:w="1439" w:type="dxa"/>
            <w:vMerge/>
            <w:tcBorders>
              <w:bottom w:val="single" w:sz="4" w:space="0" w:color="auto"/>
            </w:tcBorders>
          </w:tcPr>
          <w:p w14:paraId="10B983D6" w14:textId="77777777" w:rsidR="005C6278" w:rsidRDefault="005C6278" w:rsidP="005C6278">
            <w:pPr>
              <w:jc w:val="center"/>
              <w:rPr>
                <w:lang w:val="en-AU"/>
              </w:rPr>
            </w:pPr>
          </w:p>
        </w:tc>
        <w:tc>
          <w:tcPr>
            <w:tcW w:w="4802" w:type="dxa"/>
            <w:gridSpan w:val="2"/>
            <w:tcBorders>
              <w:top w:val="single" w:sz="4" w:space="0" w:color="auto"/>
              <w:bottom w:val="single" w:sz="4" w:space="0" w:color="auto"/>
              <w:right w:val="single" w:sz="18" w:space="0" w:color="auto"/>
            </w:tcBorders>
          </w:tcPr>
          <w:p w14:paraId="3803746C" w14:textId="1D9D1907" w:rsidR="005C6278" w:rsidRDefault="005C6278" w:rsidP="005C6278">
            <w:pPr>
              <w:spacing w:before="20" w:after="20"/>
              <w:jc w:val="both"/>
              <w:rPr>
                <w:rFonts w:ascii="Arial" w:hAnsi="Arial" w:cs="Arial"/>
                <w:color w:val="000000"/>
              </w:rPr>
            </w:pPr>
            <w:r>
              <w:rPr>
                <w:rFonts w:ascii="Arial" w:hAnsi="Arial" w:cs="Arial"/>
                <w:color w:val="000000"/>
              </w:rPr>
              <w:t xml:space="preserve">Added note to </w:t>
            </w:r>
            <w:r w:rsidRPr="00F81EF3">
              <w:rPr>
                <w:rFonts w:ascii="Arial" w:hAnsi="Arial" w:cs="Arial"/>
                <w:i/>
                <w:iCs/>
                <w:color w:val="000000"/>
              </w:rPr>
              <w:t xml:space="preserve">Re </w:t>
            </w:r>
            <w:proofErr w:type="spellStart"/>
            <w:r w:rsidRPr="00F81EF3">
              <w:rPr>
                <w:rFonts w:ascii="Arial" w:hAnsi="Arial" w:cs="Arial"/>
                <w:i/>
                <w:iCs/>
                <w:color w:val="000000"/>
              </w:rPr>
              <w:t>Hammound</w:t>
            </w:r>
            <w:proofErr w:type="spellEnd"/>
            <w:r>
              <w:rPr>
                <w:rFonts w:ascii="Arial" w:hAnsi="Arial" w:cs="Arial"/>
                <w:color w:val="000000"/>
              </w:rPr>
              <w:t xml:space="preserve"> that b</w:t>
            </w:r>
            <w:r>
              <w:rPr>
                <w:rFonts w:ascii="Arial" w:hAnsi="Arial" w:cs="Arial"/>
              </w:rPr>
              <w:t>ail was revoked by Tinney J on 06/10/2022: [2022] VSC 613.</w:t>
            </w:r>
          </w:p>
        </w:tc>
      </w:tr>
      <w:tr w:rsidR="005C6278" w14:paraId="495495FE" w14:textId="77777777" w:rsidTr="009B6A89">
        <w:trPr>
          <w:trHeight w:val="170"/>
        </w:trPr>
        <w:tc>
          <w:tcPr>
            <w:tcW w:w="1261" w:type="dxa"/>
            <w:gridSpan w:val="2"/>
            <w:tcBorders>
              <w:top w:val="single" w:sz="4" w:space="0" w:color="auto"/>
              <w:left w:val="single" w:sz="18" w:space="0" w:color="auto"/>
            </w:tcBorders>
          </w:tcPr>
          <w:p w14:paraId="137B34F6" w14:textId="4C5FA39D" w:rsidR="005C6278" w:rsidRDefault="005C6278" w:rsidP="005C6278">
            <w:pPr>
              <w:rPr>
                <w:lang w:val="en-AU"/>
              </w:rPr>
            </w:pPr>
            <w:r>
              <w:rPr>
                <w:lang w:val="en-AU"/>
              </w:rPr>
              <w:t>24/11/22</w:t>
            </w:r>
          </w:p>
        </w:tc>
        <w:tc>
          <w:tcPr>
            <w:tcW w:w="836" w:type="dxa"/>
            <w:tcBorders>
              <w:top w:val="single" w:sz="4" w:space="0" w:color="auto"/>
            </w:tcBorders>
          </w:tcPr>
          <w:p w14:paraId="78AB8D57" w14:textId="061DF542" w:rsidR="005C6278" w:rsidRDefault="005C6278" w:rsidP="005C6278">
            <w:pPr>
              <w:jc w:val="center"/>
              <w:rPr>
                <w:lang w:val="en-AU"/>
              </w:rPr>
            </w:pPr>
            <w:r>
              <w:rPr>
                <w:lang w:val="en-AU"/>
              </w:rPr>
              <w:t>9</w:t>
            </w:r>
          </w:p>
        </w:tc>
        <w:tc>
          <w:tcPr>
            <w:tcW w:w="1439" w:type="dxa"/>
            <w:tcBorders>
              <w:top w:val="single" w:sz="4" w:space="0" w:color="auto"/>
            </w:tcBorders>
          </w:tcPr>
          <w:p w14:paraId="685A49D9" w14:textId="451D3AD8" w:rsidR="005C6278" w:rsidRDefault="005C6278" w:rsidP="005C6278">
            <w:pPr>
              <w:jc w:val="center"/>
              <w:rPr>
                <w:lang w:val="en-AU"/>
              </w:rPr>
            </w:pPr>
            <w:r>
              <w:rPr>
                <w:lang w:val="en-AU"/>
              </w:rPr>
              <w:t>9.4.1.2</w:t>
            </w:r>
          </w:p>
        </w:tc>
        <w:tc>
          <w:tcPr>
            <w:tcW w:w="4802" w:type="dxa"/>
            <w:gridSpan w:val="2"/>
            <w:tcBorders>
              <w:top w:val="single" w:sz="4" w:space="0" w:color="auto"/>
              <w:right w:val="single" w:sz="18" w:space="0" w:color="auto"/>
            </w:tcBorders>
          </w:tcPr>
          <w:p w14:paraId="6AD004C9" w14:textId="483BFEB6" w:rsidR="005C6278" w:rsidRDefault="005C6278" w:rsidP="005C6278">
            <w:pPr>
              <w:spacing w:before="20"/>
              <w:jc w:val="both"/>
              <w:rPr>
                <w:rFonts w:ascii="Arial" w:hAnsi="Arial" w:cs="Arial"/>
                <w:color w:val="000000"/>
              </w:rPr>
            </w:pPr>
            <w:r>
              <w:rPr>
                <w:rFonts w:ascii="Arial" w:hAnsi="Arial" w:cs="Arial"/>
                <w:color w:val="000000"/>
              </w:rPr>
              <w:t xml:space="preserve">Reference to </w:t>
            </w:r>
            <w:r w:rsidRPr="00E65EC9">
              <w:rPr>
                <w:rFonts w:ascii="Arial" w:hAnsi="Arial" w:cs="Arial"/>
                <w:i/>
                <w:iCs/>
              </w:rPr>
              <w:t>Re</w:t>
            </w:r>
            <w:r>
              <w:rPr>
                <w:rFonts w:ascii="Arial" w:hAnsi="Arial" w:cs="Arial"/>
                <w:i/>
                <w:iCs/>
              </w:rPr>
              <w:t> </w:t>
            </w:r>
            <w:r w:rsidRPr="00E65EC9">
              <w:rPr>
                <w:rFonts w:ascii="Arial" w:hAnsi="Arial" w:cs="Arial"/>
                <w:i/>
                <w:iCs/>
              </w:rPr>
              <w:t>Pusey (N</w:t>
            </w:r>
            <w:r>
              <w:rPr>
                <w:rFonts w:ascii="Arial" w:hAnsi="Arial" w:cs="Arial"/>
                <w:i/>
                <w:iCs/>
              </w:rPr>
              <w:t xml:space="preserve">o </w:t>
            </w:r>
            <w:r w:rsidRPr="00E65EC9">
              <w:rPr>
                <w:rFonts w:ascii="Arial" w:hAnsi="Arial" w:cs="Arial"/>
                <w:i/>
                <w:iCs/>
              </w:rPr>
              <w:t>2)</w:t>
            </w:r>
            <w:r>
              <w:rPr>
                <w:rFonts w:ascii="Arial" w:hAnsi="Arial" w:cs="Arial"/>
              </w:rPr>
              <w:t xml:space="preserve"> [2022] VSC 682.</w:t>
            </w:r>
          </w:p>
        </w:tc>
      </w:tr>
      <w:tr w:rsidR="005C6278" w14:paraId="710E3FDB" w14:textId="77777777" w:rsidTr="009B6A89">
        <w:trPr>
          <w:trHeight w:val="510"/>
        </w:trPr>
        <w:tc>
          <w:tcPr>
            <w:tcW w:w="1261" w:type="dxa"/>
            <w:gridSpan w:val="2"/>
            <w:tcBorders>
              <w:top w:val="single" w:sz="4" w:space="0" w:color="auto"/>
              <w:left w:val="single" w:sz="18" w:space="0" w:color="auto"/>
            </w:tcBorders>
          </w:tcPr>
          <w:p w14:paraId="2F8D9380" w14:textId="76FA9623" w:rsidR="005C6278" w:rsidRDefault="005C6278" w:rsidP="005C6278">
            <w:pPr>
              <w:rPr>
                <w:lang w:val="en-AU"/>
              </w:rPr>
            </w:pPr>
            <w:r>
              <w:rPr>
                <w:lang w:val="en-AU"/>
              </w:rPr>
              <w:t>24/11/22</w:t>
            </w:r>
          </w:p>
        </w:tc>
        <w:tc>
          <w:tcPr>
            <w:tcW w:w="836" w:type="dxa"/>
            <w:tcBorders>
              <w:top w:val="single" w:sz="4" w:space="0" w:color="auto"/>
            </w:tcBorders>
          </w:tcPr>
          <w:p w14:paraId="65606359" w14:textId="0429000C" w:rsidR="005C6278" w:rsidRDefault="005C6278" w:rsidP="005C6278">
            <w:pPr>
              <w:jc w:val="center"/>
              <w:rPr>
                <w:lang w:val="en-AU"/>
              </w:rPr>
            </w:pPr>
            <w:r>
              <w:rPr>
                <w:lang w:val="en-AU"/>
              </w:rPr>
              <w:t>9</w:t>
            </w:r>
          </w:p>
        </w:tc>
        <w:tc>
          <w:tcPr>
            <w:tcW w:w="1439" w:type="dxa"/>
            <w:tcBorders>
              <w:top w:val="single" w:sz="4" w:space="0" w:color="auto"/>
            </w:tcBorders>
          </w:tcPr>
          <w:p w14:paraId="3DD042F8" w14:textId="0FD72C72" w:rsidR="005C6278" w:rsidRDefault="005C6278" w:rsidP="005C6278">
            <w:pPr>
              <w:jc w:val="center"/>
              <w:rPr>
                <w:lang w:val="en-AU"/>
              </w:rPr>
            </w:pPr>
            <w:r>
              <w:rPr>
                <w:lang w:val="en-AU"/>
              </w:rPr>
              <w:t>9.4.2.2</w:t>
            </w:r>
          </w:p>
        </w:tc>
        <w:tc>
          <w:tcPr>
            <w:tcW w:w="4802" w:type="dxa"/>
            <w:gridSpan w:val="2"/>
            <w:tcBorders>
              <w:top w:val="single" w:sz="4" w:space="0" w:color="auto"/>
              <w:right w:val="single" w:sz="18" w:space="0" w:color="auto"/>
            </w:tcBorders>
          </w:tcPr>
          <w:p w14:paraId="79A604AC" w14:textId="2484D7AF" w:rsidR="005C6278" w:rsidRDefault="005C6278" w:rsidP="005C6278">
            <w:pPr>
              <w:spacing w:before="20"/>
              <w:jc w:val="both"/>
              <w:rPr>
                <w:rFonts w:ascii="Arial" w:hAnsi="Arial" w:cs="Arial"/>
                <w:color w:val="000000"/>
              </w:rPr>
            </w:pPr>
            <w:r>
              <w:rPr>
                <w:rFonts w:ascii="Arial" w:hAnsi="Arial" w:cs="Arial"/>
                <w:color w:val="000000"/>
              </w:rPr>
              <w:t xml:space="preserve">Summaries of </w:t>
            </w:r>
            <w:r w:rsidRPr="00206B10">
              <w:rPr>
                <w:rFonts w:ascii="Arial" w:hAnsi="Arial" w:cs="Arial"/>
                <w:i/>
                <w:iCs/>
              </w:rPr>
              <w:t>Re LU (Youth)</w:t>
            </w:r>
            <w:r>
              <w:rPr>
                <w:rFonts w:ascii="Arial" w:hAnsi="Arial" w:cs="Arial"/>
              </w:rPr>
              <w:t xml:space="preserve"> [2022] VSC 644; </w:t>
            </w:r>
            <w:r>
              <w:rPr>
                <w:rFonts w:ascii="Arial" w:hAnsi="Arial" w:cs="Arial"/>
                <w:i/>
                <w:iCs/>
              </w:rPr>
              <w:t xml:space="preserve">Re John Booth </w:t>
            </w:r>
            <w:r w:rsidRPr="00534F2A">
              <w:rPr>
                <w:rFonts w:ascii="Arial" w:hAnsi="Arial" w:cs="Arial"/>
              </w:rPr>
              <w:t>[2022] VSC 657</w:t>
            </w:r>
            <w:r>
              <w:rPr>
                <w:rFonts w:ascii="Arial" w:hAnsi="Arial" w:cs="Arial"/>
              </w:rPr>
              <w:t>.</w:t>
            </w:r>
          </w:p>
        </w:tc>
      </w:tr>
      <w:tr w:rsidR="005C6278" w14:paraId="4DEF1795" w14:textId="77777777" w:rsidTr="009B6A89">
        <w:trPr>
          <w:trHeight w:val="510"/>
        </w:trPr>
        <w:tc>
          <w:tcPr>
            <w:tcW w:w="1261" w:type="dxa"/>
            <w:gridSpan w:val="2"/>
            <w:tcBorders>
              <w:top w:val="single" w:sz="4" w:space="0" w:color="auto"/>
              <w:left w:val="single" w:sz="18" w:space="0" w:color="auto"/>
            </w:tcBorders>
          </w:tcPr>
          <w:p w14:paraId="3DEB3AEB" w14:textId="73993EEA" w:rsidR="005C6278" w:rsidRDefault="005C6278" w:rsidP="005C6278">
            <w:pPr>
              <w:rPr>
                <w:lang w:val="en-AU"/>
              </w:rPr>
            </w:pPr>
            <w:r>
              <w:rPr>
                <w:lang w:val="en-AU"/>
              </w:rPr>
              <w:t>24/11/22</w:t>
            </w:r>
          </w:p>
        </w:tc>
        <w:tc>
          <w:tcPr>
            <w:tcW w:w="836" w:type="dxa"/>
            <w:tcBorders>
              <w:top w:val="single" w:sz="4" w:space="0" w:color="auto"/>
            </w:tcBorders>
          </w:tcPr>
          <w:p w14:paraId="04401BCC" w14:textId="20B55852" w:rsidR="005C6278" w:rsidRDefault="005C6278" w:rsidP="005C6278">
            <w:pPr>
              <w:jc w:val="center"/>
              <w:rPr>
                <w:lang w:val="en-AU"/>
              </w:rPr>
            </w:pPr>
            <w:r>
              <w:rPr>
                <w:lang w:val="en-AU"/>
              </w:rPr>
              <w:t>9</w:t>
            </w:r>
          </w:p>
        </w:tc>
        <w:tc>
          <w:tcPr>
            <w:tcW w:w="1439" w:type="dxa"/>
            <w:tcBorders>
              <w:top w:val="single" w:sz="4" w:space="0" w:color="auto"/>
            </w:tcBorders>
          </w:tcPr>
          <w:p w14:paraId="2A770D18" w14:textId="43D8FC45" w:rsidR="005C6278" w:rsidRDefault="005C6278" w:rsidP="005C6278">
            <w:pPr>
              <w:jc w:val="center"/>
              <w:rPr>
                <w:lang w:val="en-AU"/>
              </w:rPr>
            </w:pPr>
            <w:r>
              <w:rPr>
                <w:lang w:val="en-AU"/>
              </w:rPr>
              <w:t>9.4.2.4</w:t>
            </w:r>
          </w:p>
        </w:tc>
        <w:tc>
          <w:tcPr>
            <w:tcW w:w="4802" w:type="dxa"/>
            <w:gridSpan w:val="2"/>
            <w:tcBorders>
              <w:top w:val="single" w:sz="4" w:space="0" w:color="auto"/>
              <w:right w:val="single" w:sz="18" w:space="0" w:color="auto"/>
            </w:tcBorders>
          </w:tcPr>
          <w:p w14:paraId="343E1D19" w14:textId="6B98D31D" w:rsidR="005C6278" w:rsidRDefault="005C6278" w:rsidP="005C6278">
            <w:pPr>
              <w:spacing w:before="20"/>
              <w:jc w:val="both"/>
              <w:rPr>
                <w:rFonts w:ascii="Arial" w:hAnsi="Arial" w:cs="Arial"/>
                <w:color w:val="000000"/>
              </w:rPr>
            </w:pPr>
            <w:r>
              <w:rPr>
                <w:rFonts w:ascii="Arial" w:hAnsi="Arial" w:cs="Arial"/>
                <w:color w:val="000000"/>
              </w:rPr>
              <w:t xml:space="preserve">Summaries of </w:t>
            </w:r>
            <w:r w:rsidRPr="0061457D">
              <w:rPr>
                <w:rFonts w:ascii="Arial" w:hAnsi="Arial" w:cs="Arial"/>
                <w:i/>
                <w:iCs/>
                <w:color w:val="000000"/>
              </w:rPr>
              <w:t>Re Maynard</w:t>
            </w:r>
            <w:r>
              <w:rPr>
                <w:rFonts w:ascii="Arial" w:hAnsi="Arial" w:cs="Arial"/>
                <w:color w:val="000000"/>
              </w:rPr>
              <w:t xml:space="preserve"> [2022] VSC 616; </w:t>
            </w:r>
            <w:r w:rsidRPr="00CF733E">
              <w:rPr>
                <w:rFonts w:ascii="Arial" w:hAnsi="Arial" w:cs="Arial"/>
                <w:i/>
                <w:iCs/>
              </w:rPr>
              <w:t>Re Forrester</w:t>
            </w:r>
            <w:r>
              <w:rPr>
                <w:rFonts w:ascii="Arial" w:hAnsi="Arial" w:cs="Arial"/>
              </w:rPr>
              <w:t xml:space="preserve"> [2022] VSC 654.</w:t>
            </w:r>
          </w:p>
        </w:tc>
      </w:tr>
      <w:tr w:rsidR="005C6278" w14:paraId="63687735" w14:textId="77777777" w:rsidTr="009B6A89">
        <w:tc>
          <w:tcPr>
            <w:tcW w:w="1261" w:type="dxa"/>
            <w:gridSpan w:val="2"/>
            <w:tcBorders>
              <w:top w:val="single" w:sz="4" w:space="0" w:color="auto"/>
              <w:left w:val="single" w:sz="18" w:space="0" w:color="auto"/>
              <w:bottom w:val="single" w:sz="4" w:space="0" w:color="auto"/>
            </w:tcBorders>
          </w:tcPr>
          <w:p w14:paraId="0D03B1D7" w14:textId="0834BD62" w:rsidR="005C6278" w:rsidRDefault="005C6278" w:rsidP="005C6278">
            <w:pPr>
              <w:rPr>
                <w:lang w:val="en-AU"/>
              </w:rPr>
            </w:pPr>
            <w:r>
              <w:rPr>
                <w:lang w:val="en-AU"/>
              </w:rPr>
              <w:t>24/11/22</w:t>
            </w:r>
          </w:p>
        </w:tc>
        <w:tc>
          <w:tcPr>
            <w:tcW w:w="836" w:type="dxa"/>
            <w:tcBorders>
              <w:top w:val="single" w:sz="4" w:space="0" w:color="auto"/>
              <w:bottom w:val="single" w:sz="4" w:space="0" w:color="auto"/>
            </w:tcBorders>
          </w:tcPr>
          <w:p w14:paraId="61CA35E2" w14:textId="62AE10E1"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25820275" w14:textId="57B2D869" w:rsidR="005C6278" w:rsidRDefault="005C6278" w:rsidP="005C6278">
            <w:pPr>
              <w:jc w:val="center"/>
              <w:rPr>
                <w:lang w:val="en-AU"/>
              </w:rPr>
            </w:pPr>
            <w:r>
              <w:rPr>
                <w:lang w:val="en-AU"/>
              </w:rPr>
              <w:t>9.4.3</w:t>
            </w:r>
          </w:p>
        </w:tc>
        <w:tc>
          <w:tcPr>
            <w:tcW w:w="4802" w:type="dxa"/>
            <w:gridSpan w:val="2"/>
            <w:tcBorders>
              <w:top w:val="single" w:sz="4" w:space="0" w:color="auto"/>
              <w:bottom w:val="single" w:sz="4" w:space="0" w:color="auto"/>
              <w:right w:val="single" w:sz="18" w:space="0" w:color="auto"/>
            </w:tcBorders>
          </w:tcPr>
          <w:p w14:paraId="07A516CD" w14:textId="3878659E"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John Booth </w:t>
            </w:r>
            <w:r w:rsidRPr="00534F2A">
              <w:rPr>
                <w:rFonts w:ascii="Arial" w:hAnsi="Arial" w:cs="Arial"/>
              </w:rPr>
              <w:t>[2022] VSC 657</w:t>
            </w:r>
            <w:r>
              <w:rPr>
                <w:rFonts w:ascii="Arial" w:hAnsi="Arial" w:cs="Arial"/>
              </w:rPr>
              <w:t xml:space="preserve"> and extract from [2].</w:t>
            </w:r>
          </w:p>
        </w:tc>
      </w:tr>
      <w:tr w:rsidR="005C6278" w14:paraId="06BD545F" w14:textId="77777777" w:rsidTr="009B6A89">
        <w:tc>
          <w:tcPr>
            <w:tcW w:w="1261" w:type="dxa"/>
            <w:gridSpan w:val="2"/>
            <w:tcBorders>
              <w:top w:val="single" w:sz="4" w:space="0" w:color="auto"/>
              <w:left w:val="single" w:sz="18" w:space="0" w:color="auto"/>
              <w:bottom w:val="single" w:sz="4" w:space="0" w:color="auto"/>
            </w:tcBorders>
          </w:tcPr>
          <w:p w14:paraId="3475E426" w14:textId="154BBDE1" w:rsidR="005C6278" w:rsidRDefault="005C6278" w:rsidP="005C6278">
            <w:pPr>
              <w:rPr>
                <w:lang w:val="en-AU"/>
              </w:rPr>
            </w:pPr>
            <w:r>
              <w:rPr>
                <w:lang w:val="en-AU"/>
              </w:rPr>
              <w:t>24/11/22</w:t>
            </w:r>
          </w:p>
        </w:tc>
        <w:tc>
          <w:tcPr>
            <w:tcW w:w="836" w:type="dxa"/>
            <w:tcBorders>
              <w:top w:val="single" w:sz="4" w:space="0" w:color="auto"/>
              <w:bottom w:val="single" w:sz="4" w:space="0" w:color="auto"/>
            </w:tcBorders>
          </w:tcPr>
          <w:p w14:paraId="29BE4306" w14:textId="54A8F2EC"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031E0005" w14:textId="231882B5" w:rsidR="005C6278" w:rsidRDefault="005C6278" w:rsidP="005C6278">
            <w:pPr>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30F37431" w14:textId="622BBBEA" w:rsidR="005C6278" w:rsidRDefault="005C6278" w:rsidP="005C6278">
            <w:pPr>
              <w:spacing w:before="20"/>
              <w:jc w:val="both"/>
              <w:rPr>
                <w:rFonts w:ascii="Arial" w:hAnsi="Arial" w:cs="Arial"/>
                <w:color w:val="000000"/>
              </w:rPr>
            </w:pPr>
            <w:r>
              <w:rPr>
                <w:rFonts w:ascii="Arial" w:hAnsi="Arial" w:cs="Arial"/>
                <w:color w:val="000000"/>
              </w:rPr>
              <w:t xml:space="preserve">Summary of </w:t>
            </w:r>
            <w:r w:rsidRPr="00103CA5">
              <w:rPr>
                <w:rFonts w:ascii="Arial" w:hAnsi="Arial" w:cs="Arial"/>
                <w:i/>
                <w:iCs/>
                <w:color w:val="000000"/>
              </w:rPr>
              <w:t>Fiona Lee Austin v The King</w:t>
            </w:r>
            <w:r>
              <w:rPr>
                <w:rFonts w:ascii="Arial" w:hAnsi="Arial" w:cs="Arial"/>
                <w:color w:val="000000"/>
              </w:rPr>
              <w:t xml:space="preserve"> [2022] VSCA 240 and extracts from [20]-[23] &amp; [37].</w:t>
            </w:r>
          </w:p>
        </w:tc>
      </w:tr>
      <w:tr w:rsidR="005C6278" w14:paraId="628BF4E0" w14:textId="77777777" w:rsidTr="009B6A89">
        <w:tc>
          <w:tcPr>
            <w:tcW w:w="1261" w:type="dxa"/>
            <w:gridSpan w:val="2"/>
            <w:tcBorders>
              <w:top w:val="single" w:sz="4" w:space="0" w:color="auto"/>
              <w:left w:val="single" w:sz="18" w:space="0" w:color="auto"/>
              <w:bottom w:val="single" w:sz="4" w:space="0" w:color="auto"/>
            </w:tcBorders>
          </w:tcPr>
          <w:p w14:paraId="282DD09D" w14:textId="64911142" w:rsidR="005C6278" w:rsidRDefault="005C6278" w:rsidP="005C6278">
            <w:pPr>
              <w:rPr>
                <w:lang w:val="en-AU"/>
              </w:rPr>
            </w:pPr>
            <w:r>
              <w:rPr>
                <w:lang w:val="en-AU"/>
              </w:rPr>
              <w:t>24/11/22</w:t>
            </w:r>
          </w:p>
        </w:tc>
        <w:tc>
          <w:tcPr>
            <w:tcW w:w="836" w:type="dxa"/>
            <w:tcBorders>
              <w:top w:val="single" w:sz="4" w:space="0" w:color="auto"/>
              <w:bottom w:val="single" w:sz="4" w:space="0" w:color="auto"/>
            </w:tcBorders>
          </w:tcPr>
          <w:p w14:paraId="00A8D6CE" w14:textId="68095494"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845400D" w14:textId="683CDC57" w:rsidR="005C6278" w:rsidRDefault="005C6278" w:rsidP="005C6278">
            <w:pPr>
              <w:jc w:val="center"/>
              <w:rPr>
                <w:lang w:val="en-AU"/>
              </w:rPr>
            </w:pPr>
            <w:r>
              <w:rPr>
                <w:lang w:val="en-AU"/>
              </w:rPr>
              <w:t>9.5.8</w:t>
            </w:r>
          </w:p>
        </w:tc>
        <w:tc>
          <w:tcPr>
            <w:tcW w:w="4802" w:type="dxa"/>
            <w:gridSpan w:val="2"/>
            <w:tcBorders>
              <w:top w:val="single" w:sz="4" w:space="0" w:color="auto"/>
              <w:bottom w:val="single" w:sz="4" w:space="0" w:color="auto"/>
              <w:right w:val="single" w:sz="18" w:space="0" w:color="auto"/>
            </w:tcBorders>
          </w:tcPr>
          <w:p w14:paraId="43B71ACD" w14:textId="327D451A"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937F94">
              <w:rPr>
                <w:rFonts w:ascii="Arial" w:hAnsi="Arial" w:cs="Arial"/>
                <w:i/>
                <w:iCs/>
                <w:color w:val="000000"/>
              </w:rPr>
              <w:t xml:space="preserve">Re Hammoud (application </w:t>
            </w:r>
            <w:r>
              <w:rPr>
                <w:rFonts w:ascii="Arial" w:hAnsi="Arial" w:cs="Arial"/>
                <w:i/>
                <w:iCs/>
                <w:color w:val="000000"/>
              </w:rPr>
              <w:t>for bail revocation</w:t>
            </w:r>
            <w:r w:rsidRPr="00937F94">
              <w:rPr>
                <w:rFonts w:ascii="Arial" w:hAnsi="Arial" w:cs="Arial"/>
                <w:i/>
                <w:iCs/>
                <w:color w:val="000000"/>
              </w:rPr>
              <w:t>)</w:t>
            </w:r>
            <w:r w:rsidRPr="00937F94">
              <w:rPr>
                <w:rFonts w:ascii="Arial" w:hAnsi="Arial" w:cs="Arial"/>
                <w:color w:val="000000"/>
              </w:rPr>
              <w:t xml:space="preserve"> [2022] VSC 613</w:t>
            </w:r>
            <w:r>
              <w:rPr>
                <w:rFonts w:ascii="Arial" w:hAnsi="Arial" w:cs="Arial"/>
                <w:color w:val="000000"/>
              </w:rPr>
              <w:t xml:space="preserve"> and extract from [63]</w:t>
            </w:r>
            <w:r>
              <w:rPr>
                <w:rFonts w:ascii="Arial" w:hAnsi="Arial" w:cs="Arial"/>
                <w:color w:val="000000"/>
              </w:rPr>
              <w:noBreakHyphen/>
              <w:t>[66].</w:t>
            </w:r>
          </w:p>
        </w:tc>
      </w:tr>
      <w:tr w:rsidR="005C6278" w14:paraId="6E5B96F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1784AF3" w14:textId="3CAD06AE" w:rsidR="005C6278" w:rsidRPr="0054535C" w:rsidRDefault="005C6278" w:rsidP="005C6278">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2EE04FA1" w14:textId="6935BFDB"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7F1B4DC6"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4DF9F863" w14:textId="6691DB3A" w:rsidR="005C6278" w:rsidRDefault="005C6278" w:rsidP="005C6278">
            <w:pPr>
              <w:rPr>
                <w:lang w:val="en-AU"/>
              </w:rPr>
            </w:pPr>
            <w:r>
              <w:rPr>
                <w:lang w:val="en-AU"/>
              </w:rPr>
              <w:t>24/11/22</w:t>
            </w:r>
          </w:p>
        </w:tc>
        <w:tc>
          <w:tcPr>
            <w:tcW w:w="836" w:type="dxa"/>
            <w:tcBorders>
              <w:top w:val="single" w:sz="4" w:space="0" w:color="auto"/>
              <w:bottom w:val="single" w:sz="4" w:space="0" w:color="auto"/>
            </w:tcBorders>
            <w:shd w:val="clear" w:color="auto" w:fill="auto"/>
          </w:tcPr>
          <w:p w14:paraId="09BACBEE" w14:textId="109AFF12"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shd w:val="clear" w:color="auto" w:fill="auto"/>
          </w:tcPr>
          <w:p w14:paraId="5E2E1465" w14:textId="64C8D125" w:rsidR="005C6278" w:rsidRDefault="005C6278" w:rsidP="005C6278">
            <w:pPr>
              <w:jc w:val="center"/>
              <w:rPr>
                <w:lang w:val="en-AU"/>
              </w:rPr>
            </w:pPr>
            <w:r>
              <w:rPr>
                <w:lang w:val="en-AU"/>
              </w:rPr>
              <w:t>10.0.2</w:t>
            </w:r>
          </w:p>
        </w:tc>
        <w:tc>
          <w:tcPr>
            <w:tcW w:w="4802" w:type="dxa"/>
            <w:gridSpan w:val="2"/>
            <w:tcBorders>
              <w:top w:val="single" w:sz="4" w:space="0" w:color="auto"/>
              <w:bottom w:val="single" w:sz="4" w:space="0" w:color="auto"/>
              <w:right w:val="single" w:sz="18" w:space="0" w:color="auto"/>
            </w:tcBorders>
            <w:shd w:val="clear" w:color="auto" w:fill="auto"/>
          </w:tcPr>
          <w:p w14:paraId="28D1439B" w14:textId="1CEAE716"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4252B4">
              <w:rPr>
                <w:rFonts w:ascii="Arial" w:hAnsi="Arial" w:cs="Arial"/>
                <w:i/>
                <w:iCs/>
                <w:color w:val="000000"/>
              </w:rPr>
              <w:t>Taig v The King</w:t>
            </w:r>
            <w:r>
              <w:rPr>
                <w:rFonts w:ascii="Arial" w:hAnsi="Arial" w:cs="Arial"/>
                <w:color w:val="000000"/>
              </w:rPr>
              <w:t xml:space="preserve"> [2022] VSCA 235 and extract from [40]-[46].</w:t>
            </w:r>
          </w:p>
        </w:tc>
      </w:tr>
      <w:tr w:rsidR="005C6278" w14:paraId="678BD118"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379339A7" w14:textId="5C889EA6" w:rsidR="005C6278" w:rsidRDefault="005C6278" w:rsidP="005C6278">
            <w:pPr>
              <w:rPr>
                <w:lang w:val="en-AU"/>
              </w:rPr>
            </w:pPr>
            <w:r>
              <w:rPr>
                <w:lang w:val="en-AU"/>
              </w:rPr>
              <w:t>24/11/22</w:t>
            </w:r>
          </w:p>
        </w:tc>
        <w:tc>
          <w:tcPr>
            <w:tcW w:w="836" w:type="dxa"/>
            <w:tcBorders>
              <w:top w:val="single" w:sz="4" w:space="0" w:color="auto"/>
              <w:bottom w:val="single" w:sz="4" w:space="0" w:color="auto"/>
            </w:tcBorders>
            <w:shd w:val="clear" w:color="auto" w:fill="auto"/>
          </w:tcPr>
          <w:p w14:paraId="2617876C" w14:textId="703D8174"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shd w:val="clear" w:color="auto" w:fill="auto"/>
          </w:tcPr>
          <w:p w14:paraId="6FB30636" w14:textId="18E89FB1" w:rsidR="005C6278" w:rsidRDefault="005C6278" w:rsidP="005C6278">
            <w:pPr>
              <w:jc w:val="center"/>
              <w:rPr>
                <w:lang w:val="en-AU"/>
              </w:rPr>
            </w:pPr>
            <w:r>
              <w:rPr>
                <w:lang w:val="en-AU"/>
              </w:rPr>
              <w:t>10.2.3</w:t>
            </w:r>
          </w:p>
        </w:tc>
        <w:tc>
          <w:tcPr>
            <w:tcW w:w="4802" w:type="dxa"/>
            <w:gridSpan w:val="2"/>
            <w:tcBorders>
              <w:top w:val="single" w:sz="4" w:space="0" w:color="auto"/>
              <w:bottom w:val="single" w:sz="4" w:space="0" w:color="auto"/>
              <w:right w:val="single" w:sz="18" w:space="0" w:color="auto"/>
            </w:tcBorders>
            <w:shd w:val="clear" w:color="auto" w:fill="auto"/>
          </w:tcPr>
          <w:p w14:paraId="42022680" w14:textId="035035B3"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0231F7">
              <w:rPr>
                <w:rFonts w:ascii="Arial" w:hAnsi="Arial" w:cs="Arial"/>
                <w:i/>
                <w:iCs/>
              </w:rPr>
              <w:t>The Crown in Right of the State of Victoria (Department of Health) v Magistrates’ Court of Victoria</w:t>
            </w:r>
            <w:r>
              <w:rPr>
                <w:rFonts w:ascii="Arial" w:hAnsi="Arial" w:cs="Arial"/>
                <w:i/>
                <w:iCs/>
              </w:rPr>
              <w:t xml:space="preserve"> </w:t>
            </w:r>
            <w:r w:rsidRPr="000231F7">
              <w:rPr>
                <w:rFonts w:ascii="Arial" w:hAnsi="Arial" w:cs="Arial"/>
              </w:rPr>
              <w:t>[2022] VSC 630.</w:t>
            </w:r>
          </w:p>
        </w:tc>
      </w:tr>
      <w:tr w:rsidR="005C6278" w14:paraId="403A788F"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706F2B32" w14:textId="0FBB9112" w:rsidR="005C6278" w:rsidRDefault="005C6278" w:rsidP="005C6278">
            <w:pPr>
              <w:rPr>
                <w:lang w:val="en-AU"/>
              </w:rPr>
            </w:pPr>
            <w:r>
              <w:rPr>
                <w:lang w:val="en-AU"/>
              </w:rPr>
              <w:lastRenderedPageBreak/>
              <w:t>24/11/22</w:t>
            </w:r>
          </w:p>
        </w:tc>
        <w:tc>
          <w:tcPr>
            <w:tcW w:w="836" w:type="dxa"/>
            <w:tcBorders>
              <w:top w:val="single" w:sz="4" w:space="0" w:color="auto"/>
              <w:bottom w:val="single" w:sz="4" w:space="0" w:color="auto"/>
            </w:tcBorders>
            <w:shd w:val="clear" w:color="auto" w:fill="auto"/>
          </w:tcPr>
          <w:p w14:paraId="73D91ECA" w14:textId="3BAA8D95"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shd w:val="clear" w:color="auto" w:fill="auto"/>
          </w:tcPr>
          <w:p w14:paraId="6B7F2570" w14:textId="1307E564" w:rsidR="005C6278" w:rsidRDefault="005C6278" w:rsidP="005C6278">
            <w:pPr>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shd w:val="clear" w:color="auto" w:fill="auto"/>
          </w:tcPr>
          <w:p w14:paraId="07CC35D9" w14:textId="7DEA3448"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F743D7">
              <w:rPr>
                <w:rFonts w:ascii="Arial" w:hAnsi="Arial" w:cs="Arial"/>
                <w:i/>
                <w:iCs/>
                <w:color w:val="000000"/>
              </w:rPr>
              <w:t xml:space="preserve">DPP v Horan </w:t>
            </w:r>
            <w:r>
              <w:rPr>
                <w:rFonts w:ascii="Arial" w:hAnsi="Arial" w:cs="Arial"/>
                <w:color w:val="000000"/>
              </w:rPr>
              <w:t>[2022] VSC 692.</w:t>
            </w:r>
          </w:p>
        </w:tc>
      </w:tr>
      <w:tr w:rsidR="005C6278" w14:paraId="656A5DE3"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4C973BCE" w14:textId="3B528C94" w:rsidR="005C6278" w:rsidRDefault="005C6278" w:rsidP="005C6278">
            <w:pPr>
              <w:rPr>
                <w:lang w:val="en-AU"/>
              </w:rPr>
            </w:pPr>
            <w:r>
              <w:rPr>
                <w:lang w:val="en-AU"/>
              </w:rPr>
              <w:t>24/11/22</w:t>
            </w:r>
          </w:p>
        </w:tc>
        <w:tc>
          <w:tcPr>
            <w:tcW w:w="836" w:type="dxa"/>
            <w:tcBorders>
              <w:top w:val="single" w:sz="4" w:space="0" w:color="auto"/>
              <w:bottom w:val="single" w:sz="4" w:space="0" w:color="auto"/>
            </w:tcBorders>
            <w:shd w:val="clear" w:color="auto" w:fill="auto"/>
          </w:tcPr>
          <w:p w14:paraId="60DE3ADB" w14:textId="2652B924"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shd w:val="clear" w:color="auto" w:fill="auto"/>
          </w:tcPr>
          <w:p w14:paraId="4884C869" w14:textId="44622418" w:rsidR="005C6278" w:rsidRDefault="005C6278" w:rsidP="005C6278">
            <w:pPr>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shd w:val="clear" w:color="auto" w:fill="auto"/>
          </w:tcPr>
          <w:p w14:paraId="290950B8" w14:textId="211C3963"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737782">
              <w:rPr>
                <w:rFonts w:ascii="Arial" w:hAnsi="Arial" w:cs="Arial"/>
                <w:i/>
                <w:iCs/>
              </w:rPr>
              <w:t xml:space="preserve">R v </w:t>
            </w:r>
            <w:proofErr w:type="spellStart"/>
            <w:r w:rsidRPr="00737782">
              <w:rPr>
                <w:rFonts w:ascii="Arial" w:hAnsi="Arial" w:cs="Arial"/>
                <w:i/>
                <w:iCs/>
              </w:rPr>
              <w:t>Oberin</w:t>
            </w:r>
            <w:proofErr w:type="spellEnd"/>
            <w:r w:rsidRPr="00737782">
              <w:rPr>
                <w:rFonts w:ascii="Arial" w:hAnsi="Arial" w:cs="Arial"/>
                <w:i/>
                <w:iCs/>
              </w:rPr>
              <w:t xml:space="preserve"> (Ruling)</w:t>
            </w:r>
            <w:r>
              <w:rPr>
                <w:rFonts w:ascii="Arial" w:hAnsi="Arial" w:cs="Arial"/>
              </w:rPr>
              <w:t xml:space="preserve"> [2022] VSC 518 at [57]-[72].</w:t>
            </w:r>
          </w:p>
        </w:tc>
      </w:tr>
      <w:tr w:rsidR="005C6278" w14:paraId="70B4EB5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7C89C43" w14:textId="63215159" w:rsidR="005C6278" w:rsidRPr="0054535C" w:rsidRDefault="005C6278" w:rsidP="005C6278">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361F7AC0" w14:textId="532E76D7"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027354E0"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2C1120C4" w14:textId="7EC9D4FF" w:rsidR="005C6278" w:rsidRDefault="005C6278" w:rsidP="005C6278">
            <w:pPr>
              <w:rPr>
                <w:lang w:val="en-AU"/>
              </w:rPr>
            </w:pPr>
            <w:r>
              <w:rPr>
                <w:lang w:val="en-AU"/>
              </w:rPr>
              <w:t>24/11/22</w:t>
            </w:r>
          </w:p>
        </w:tc>
        <w:tc>
          <w:tcPr>
            <w:tcW w:w="836" w:type="dxa"/>
            <w:tcBorders>
              <w:top w:val="single" w:sz="4" w:space="0" w:color="auto"/>
              <w:bottom w:val="single" w:sz="4" w:space="0" w:color="auto"/>
            </w:tcBorders>
            <w:shd w:val="clear" w:color="auto" w:fill="auto"/>
          </w:tcPr>
          <w:p w14:paraId="2822DA8B" w14:textId="52EB1A5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C26CA14" w14:textId="7A785571" w:rsidR="005C6278" w:rsidRDefault="005C6278" w:rsidP="005C6278">
            <w:pPr>
              <w:jc w:val="center"/>
              <w:rPr>
                <w:lang w:val="en-AU"/>
              </w:rPr>
            </w:pPr>
            <w:r>
              <w:rPr>
                <w:lang w:val="en-AU"/>
              </w:rPr>
              <w:t>11.1.10</w:t>
            </w:r>
          </w:p>
        </w:tc>
        <w:tc>
          <w:tcPr>
            <w:tcW w:w="4802" w:type="dxa"/>
            <w:gridSpan w:val="2"/>
            <w:tcBorders>
              <w:top w:val="single" w:sz="4" w:space="0" w:color="auto"/>
              <w:bottom w:val="single" w:sz="4" w:space="0" w:color="auto"/>
              <w:right w:val="single" w:sz="18" w:space="0" w:color="auto"/>
            </w:tcBorders>
            <w:shd w:val="clear" w:color="auto" w:fill="auto"/>
          </w:tcPr>
          <w:p w14:paraId="57235B53" w14:textId="2E6E7499"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D040BE">
              <w:rPr>
                <w:rFonts w:ascii="Arial" w:hAnsi="Arial" w:cs="Arial"/>
                <w:i/>
                <w:iCs/>
                <w:color w:val="000000"/>
              </w:rPr>
              <w:t xml:space="preserve">Thurin v </w:t>
            </w:r>
            <w:proofErr w:type="spellStart"/>
            <w:r w:rsidRPr="00D040BE">
              <w:rPr>
                <w:rFonts w:ascii="Arial" w:hAnsi="Arial" w:cs="Arial"/>
                <w:i/>
                <w:iCs/>
                <w:color w:val="000000"/>
              </w:rPr>
              <w:t>Krongold</w:t>
            </w:r>
            <w:proofErr w:type="spellEnd"/>
            <w:r w:rsidRPr="00D040BE">
              <w:rPr>
                <w:rFonts w:ascii="Arial" w:hAnsi="Arial" w:cs="Arial"/>
                <w:i/>
                <w:iCs/>
                <w:color w:val="000000"/>
              </w:rPr>
              <w:t xml:space="preserve"> Constructions </w:t>
            </w:r>
            <w:proofErr w:type="spellStart"/>
            <w:r w:rsidRPr="00D040BE">
              <w:rPr>
                <w:rFonts w:ascii="Arial" w:hAnsi="Arial" w:cs="Arial"/>
                <w:i/>
                <w:iCs/>
                <w:color w:val="000000"/>
              </w:rPr>
              <w:t>Aust</w:t>
            </w:r>
            <w:proofErr w:type="spellEnd"/>
            <w:r w:rsidRPr="00D040BE">
              <w:rPr>
                <w:rFonts w:ascii="Arial" w:hAnsi="Arial" w:cs="Arial"/>
                <w:i/>
                <w:iCs/>
                <w:color w:val="000000"/>
              </w:rPr>
              <w:t xml:space="preserve"> P/L</w:t>
            </w:r>
            <w:r>
              <w:rPr>
                <w:rFonts w:ascii="Arial" w:hAnsi="Arial" w:cs="Arial"/>
                <w:color w:val="000000"/>
              </w:rPr>
              <w:t xml:space="preserve"> [2022] VSCA 226 at [150].</w:t>
            </w:r>
          </w:p>
        </w:tc>
      </w:tr>
      <w:tr w:rsidR="005C6278" w14:paraId="2D7E73F8" w14:textId="77777777" w:rsidTr="009B6A89">
        <w:trPr>
          <w:trHeight w:val="100"/>
        </w:trPr>
        <w:tc>
          <w:tcPr>
            <w:tcW w:w="1261" w:type="dxa"/>
            <w:gridSpan w:val="2"/>
            <w:tcBorders>
              <w:top w:val="single" w:sz="4" w:space="0" w:color="auto"/>
              <w:left w:val="single" w:sz="18" w:space="0" w:color="auto"/>
            </w:tcBorders>
            <w:shd w:val="clear" w:color="auto" w:fill="auto"/>
          </w:tcPr>
          <w:p w14:paraId="4686A369" w14:textId="28034B72" w:rsidR="005C6278" w:rsidRDefault="005C6278" w:rsidP="005C6278">
            <w:pPr>
              <w:rPr>
                <w:lang w:val="en-AU"/>
              </w:rPr>
            </w:pPr>
            <w:r>
              <w:rPr>
                <w:lang w:val="en-AU"/>
              </w:rPr>
              <w:t>24/11/22</w:t>
            </w:r>
          </w:p>
        </w:tc>
        <w:tc>
          <w:tcPr>
            <w:tcW w:w="836" w:type="dxa"/>
            <w:tcBorders>
              <w:top w:val="single" w:sz="4" w:space="0" w:color="auto"/>
            </w:tcBorders>
            <w:shd w:val="clear" w:color="auto" w:fill="auto"/>
          </w:tcPr>
          <w:p w14:paraId="3637BE00" w14:textId="7BBC71A1"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1380CB16" w14:textId="257D556A" w:rsidR="005C6278" w:rsidRDefault="005C6278" w:rsidP="005C6278">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4EFBD09A" w14:textId="3EF9221F"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757A5E">
              <w:rPr>
                <w:rFonts w:ascii="Arial" w:hAnsi="Arial" w:cs="Arial"/>
                <w:i/>
                <w:iCs/>
                <w:color w:val="000000"/>
              </w:rPr>
              <w:t>DPP v Taylor</w:t>
            </w:r>
            <w:r>
              <w:rPr>
                <w:rFonts w:ascii="Arial" w:hAnsi="Arial" w:cs="Arial"/>
                <w:color w:val="000000"/>
              </w:rPr>
              <w:t xml:space="preserve"> [2022] VSC 598 at [34]</w:t>
            </w:r>
            <w:r>
              <w:rPr>
                <w:rFonts w:ascii="Arial" w:hAnsi="Arial" w:cs="Arial"/>
                <w:color w:val="000000"/>
              </w:rPr>
              <w:noBreakHyphen/>
              <w:t>[46].</w:t>
            </w:r>
          </w:p>
        </w:tc>
      </w:tr>
      <w:tr w:rsidR="005C6278" w14:paraId="22BEA690" w14:textId="77777777" w:rsidTr="009B6A89">
        <w:trPr>
          <w:trHeight w:val="100"/>
        </w:trPr>
        <w:tc>
          <w:tcPr>
            <w:tcW w:w="1261" w:type="dxa"/>
            <w:gridSpan w:val="2"/>
            <w:tcBorders>
              <w:top w:val="single" w:sz="4" w:space="0" w:color="auto"/>
              <w:left w:val="single" w:sz="18" w:space="0" w:color="auto"/>
            </w:tcBorders>
            <w:shd w:val="clear" w:color="auto" w:fill="auto"/>
          </w:tcPr>
          <w:p w14:paraId="475C7C89" w14:textId="56D32779" w:rsidR="005C6278" w:rsidRDefault="005C6278" w:rsidP="005C6278">
            <w:pPr>
              <w:rPr>
                <w:lang w:val="en-AU"/>
              </w:rPr>
            </w:pPr>
            <w:r>
              <w:rPr>
                <w:lang w:val="en-AU"/>
              </w:rPr>
              <w:t>24/11/22</w:t>
            </w:r>
          </w:p>
        </w:tc>
        <w:tc>
          <w:tcPr>
            <w:tcW w:w="836" w:type="dxa"/>
            <w:tcBorders>
              <w:top w:val="single" w:sz="4" w:space="0" w:color="auto"/>
            </w:tcBorders>
            <w:shd w:val="clear" w:color="auto" w:fill="auto"/>
          </w:tcPr>
          <w:p w14:paraId="42227613" w14:textId="0D198FD5"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3F189CBB" w14:textId="427346BE" w:rsidR="005C6278" w:rsidRDefault="005C6278" w:rsidP="005C6278">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shd w:val="clear" w:color="auto" w:fill="auto"/>
          </w:tcPr>
          <w:p w14:paraId="2E418601" w14:textId="7519C98F"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 xml:space="preserve">R v Johnson </w:t>
            </w:r>
            <w:r w:rsidRPr="00EC7DEF">
              <w:rPr>
                <w:rFonts w:ascii="Arial" w:hAnsi="Arial" w:cs="Arial"/>
                <w:color w:val="000000"/>
              </w:rPr>
              <w:t>[2022] VSC 681</w:t>
            </w:r>
            <w:r>
              <w:rPr>
                <w:rFonts w:ascii="Arial" w:hAnsi="Arial" w:cs="Arial"/>
                <w:color w:val="000000"/>
              </w:rPr>
              <w:t xml:space="preserve"> at [37].</w:t>
            </w:r>
          </w:p>
        </w:tc>
      </w:tr>
      <w:tr w:rsidR="005C6278" w14:paraId="4B8E00B2" w14:textId="77777777" w:rsidTr="009B6A89">
        <w:trPr>
          <w:trHeight w:val="100"/>
        </w:trPr>
        <w:tc>
          <w:tcPr>
            <w:tcW w:w="1261" w:type="dxa"/>
            <w:gridSpan w:val="2"/>
            <w:tcBorders>
              <w:top w:val="single" w:sz="4" w:space="0" w:color="auto"/>
              <w:left w:val="single" w:sz="18" w:space="0" w:color="auto"/>
            </w:tcBorders>
            <w:shd w:val="clear" w:color="auto" w:fill="auto"/>
          </w:tcPr>
          <w:p w14:paraId="41C7CDC9" w14:textId="0591B23E" w:rsidR="005C6278" w:rsidRDefault="005C6278" w:rsidP="005C6278">
            <w:pPr>
              <w:rPr>
                <w:lang w:val="en-AU"/>
              </w:rPr>
            </w:pPr>
            <w:r>
              <w:rPr>
                <w:lang w:val="en-AU"/>
              </w:rPr>
              <w:t>24/11/22</w:t>
            </w:r>
          </w:p>
        </w:tc>
        <w:tc>
          <w:tcPr>
            <w:tcW w:w="836" w:type="dxa"/>
            <w:tcBorders>
              <w:top w:val="single" w:sz="4" w:space="0" w:color="auto"/>
            </w:tcBorders>
            <w:shd w:val="clear" w:color="auto" w:fill="auto"/>
          </w:tcPr>
          <w:p w14:paraId="292E6A5E" w14:textId="70F741B0"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74B36386" w14:textId="6A21AFAF" w:rsidR="005C6278" w:rsidRDefault="005C6278" w:rsidP="005C6278">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shd w:val="clear" w:color="auto" w:fill="auto"/>
          </w:tcPr>
          <w:p w14:paraId="20FE018B" w14:textId="45087739" w:rsidR="005C6278" w:rsidRPr="009D4AFA"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3568F3">
              <w:rPr>
                <w:rFonts w:ascii="Arial" w:hAnsi="Arial" w:cs="Arial"/>
                <w:i/>
                <w:iCs/>
                <w:color w:val="000000"/>
              </w:rPr>
              <w:t>Stafford v The King</w:t>
            </w:r>
            <w:r>
              <w:rPr>
                <w:rFonts w:ascii="Arial" w:hAnsi="Arial" w:cs="Arial"/>
                <w:color w:val="000000"/>
              </w:rPr>
              <w:t xml:space="preserve"> [2022] VSCA 229 at [27]-[28] &amp; [38]-[39].</w:t>
            </w:r>
          </w:p>
        </w:tc>
      </w:tr>
      <w:tr w:rsidR="005C6278" w14:paraId="28275561" w14:textId="77777777" w:rsidTr="009B6A89">
        <w:trPr>
          <w:trHeight w:val="100"/>
        </w:trPr>
        <w:tc>
          <w:tcPr>
            <w:tcW w:w="1261" w:type="dxa"/>
            <w:gridSpan w:val="2"/>
            <w:tcBorders>
              <w:top w:val="single" w:sz="4" w:space="0" w:color="auto"/>
              <w:left w:val="single" w:sz="18" w:space="0" w:color="auto"/>
            </w:tcBorders>
            <w:shd w:val="clear" w:color="auto" w:fill="auto"/>
          </w:tcPr>
          <w:p w14:paraId="2C606D64" w14:textId="06D5CDD8" w:rsidR="005C6278" w:rsidRDefault="005C6278" w:rsidP="005C6278">
            <w:pPr>
              <w:rPr>
                <w:lang w:val="en-AU"/>
              </w:rPr>
            </w:pPr>
            <w:r>
              <w:rPr>
                <w:lang w:val="en-AU"/>
              </w:rPr>
              <w:t>24/11/22</w:t>
            </w:r>
          </w:p>
        </w:tc>
        <w:tc>
          <w:tcPr>
            <w:tcW w:w="836" w:type="dxa"/>
            <w:tcBorders>
              <w:top w:val="single" w:sz="4" w:space="0" w:color="auto"/>
            </w:tcBorders>
            <w:shd w:val="clear" w:color="auto" w:fill="auto"/>
          </w:tcPr>
          <w:p w14:paraId="0A516B6D" w14:textId="09D0E1A8"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7092DCC2" w14:textId="7E1977FE" w:rsidR="005C6278" w:rsidRDefault="005C6278" w:rsidP="005C6278">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shd w:val="clear" w:color="auto" w:fill="auto"/>
          </w:tcPr>
          <w:p w14:paraId="4D2BE61A" w14:textId="28F9C8CB"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 xml:space="preserve">R v Johnson </w:t>
            </w:r>
            <w:r w:rsidRPr="00EC7DEF">
              <w:rPr>
                <w:rFonts w:ascii="Arial" w:hAnsi="Arial" w:cs="Arial"/>
                <w:color w:val="000000"/>
              </w:rPr>
              <w:t>[2022] VSC 681</w:t>
            </w:r>
            <w:r>
              <w:rPr>
                <w:rFonts w:ascii="Arial" w:hAnsi="Arial" w:cs="Arial"/>
                <w:color w:val="000000"/>
              </w:rPr>
              <w:t>.</w:t>
            </w:r>
          </w:p>
        </w:tc>
      </w:tr>
      <w:tr w:rsidR="005C6278" w14:paraId="2B685F9E" w14:textId="77777777" w:rsidTr="009B6A89">
        <w:trPr>
          <w:trHeight w:val="100"/>
        </w:trPr>
        <w:tc>
          <w:tcPr>
            <w:tcW w:w="1261" w:type="dxa"/>
            <w:gridSpan w:val="2"/>
            <w:tcBorders>
              <w:top w:val="single" w:sz="4" w:space="0" w:color="auto"/>
              <w:left w:val="single" w:sz="18" w:space="0" w:color="auto"/>
            </w:tcBorders>
            <w:shd w:val="clear" w:color="auto" w:fill="auto"/>
          </w:tcPr>
          <w:p w14:paraId="518D4C43" w14:textId="4494A437" w:rsidR="005C6278" w:rsidRDefault="005C6278" w:rsidP="005C6278">
            <w:pPr>
              <w:rPr>
                <w:lang w:val="en-AU"/>
              </w:rPr>
            </w:pPr>
            <w:r>
              <w:rPr>
                <w:lang w:val="en-AU"/>
              </w:rPr>
              <w:t>24/11/22</w:t>
            </w:r>
          </w:p>
        </w:tc>
        <w:tc>
          <w:tcPr>
            <w:tcW w:w="836" w:type="dxa"/>
            <w:tcBorders>
              <w:top w:val="single" w:sz="4" w:space="0" w:color="auto"/>
            </w:tcBorders>
            <w:shd w:val="clear" w:color="auto" w:fill="auto"/>
          </w:tcPr>
          <w:p w14:paraId="34B398FB" w14:textId="637C5C29"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6900AB93" w14:textId="14FD14A0" w:rsidR="005C6278" w:rsidRDefault="005C6278" w:rsidP="005C6278">
            <w:pPr>
              <w:jc w:val="center"/>
              <w:rPr>
                <w:lang w:val="en-AU"/>
              </w:rPr>
            </w:pPr>
            <w:r>
              <w:rPr>
                <w:lang w:val="en-AU"/>
              </w:rPr>
              <w:t>11.2.22.6</w:t>
            </w:r>
          </w:p>
        </w:tc>
        <w:tc>
          <w:tcPr>
            <w:tcW w:w="4802" w:type="dxa"/>
            <w:gridSpan w:val="2"/>
            <w:tcBorders>
              <w:top w:val="single" w:sz="4" w:space="0" w:color="auto"/>
              <w:bottom w:val="single" w:sz="4" w:space="0" w:color="auto"/>
              <w:right w:val="single" w:sz="18" w:space="0" w:color="auto"/>
            </w:tcBorders>
            <w:shd w:val="clear" w:color="auto" w:fill="auto"/>
          </w:tcPr>
          <w:p w14:paraId="59C310CD" w14:textId="7B567331" w:rsidR="005C6278" w:rsidRPr="009D4AFA" w:rsidRDefault="005C6278" w:rsidP="005C6278">
            <w:pPr>
              <w:spacing w:before="20" w:after="20"/>
              <w:jc w:val="both"/>
              <w:rPr>
                <w:rFonts w:ascii="Arial" w:hAnsi="Arial" w:cs="Arial"/>
                <w:color w:val="000000"/>
              </w:rPr>
            </w:pPr>
            <w:r>
              <w:rPr>
                <w:rFonts w:ascii="Arial" w:hAnsi="Arial" w:cs="Arial"/>
                <w:color w:val="000000"/>
              </w:rPr>
              <w:t xml:space="preserve">Summary of </w:t>
            </w:r>
            <w:r w:rsidRPr="00AB4A22">
              <w:rPr>
                <w:rFonts w:ascii="Arial" w:hAnsi="Arial" w:cs="Arial"/>
                <w:i/>
                <w:iCs/>
                <w:color w:val="000000"/>
              </w:rPr>
              <w:t>DPP v Hamka</w:t>
            </w:r>
            <w:r>
              <w:rPr>
                <w:rFonts w:ascii="Arial" w:hAnsi="Arial" w:cs="Arial"/>
                <w:color w:val="000000"/>
              </w:rPr>
              <w:t xml:space="preserve"> [2022] VSC 609.</w:t>
            </w:r>
          </w:p>
        </w:tc>
      </w:tr>
      <w:tr w:rsidR="005C6278" w14:paraId="5351A676" w14:textId="77777777" w:rsidTr="009B6A89">
        <w:trPr>
          <w:trHeight w:val="100"/>
        </w:trPr>
        <w:tc>
          <w:tcPr>
            <w:tcW w:w="1261" w:type="dxa"/>
            <w:gridSpan w:val="2"/>
            <w:tcBorders>
              <w:top w:val="single" w:sz="4" w:space="0" w:color="auto"/>
              <w:left w:val="single" w:sz="18" w:space="0" w:color="auto"/>
            </w:tcBorders>
            <w:shd w:val="clear" w:color="auto" w:fill="auto"/>
          </w:tcPr>
          <w:p w14:paraId="4DE4A33B" w14:textId="33E41AF5" w:rsidR="005C6278" w:rsidRDefault="005C6278" w:rsidP="005C6278">
            <w:pPr>
              <w:rPr>
                <w:lang w:val="en-AU"/>
              </w:rPr>
            </w:pPr>
            <w:r>
              <w:rPr>
                <w:lang w:val="en-AU"/>
              </w:rPr>
              <w:t>24/11/22</w:t>
            </w:r>
          </w:p>
        </w:tc>
        <w:tc>
          <w:tcPr>
            <w:tcW w:w="836" w:type="dxa"/>
            <w:tcBorders>
              <w:top w:val="single" w:sz="4" w:space="0" w:color="auto"/>
            </w:tcBorders>
            <w:shd w:val="clear" w:color="auto" w:fill="auto"/>
          </w:tcPr>
          <w:p w14:paraId="57570079" w14:textId="56D7377D"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3FBA0D54" w14:textId="52CE15DA" w:rsidR="005C6278" w:rsidRDefault="005C6278" w:rsidP="005C6278">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auto"/>
          </w:tcPr>
          <w:p w14:paraId="5F9E3484" w14:textId="20C7874A" w:rsidR="005C6278" w:rsidRPr="009D4AFA" w:rsidRDefault="005C6278" w:rsidP="005C6278">
            <w:pPr>
              <w:spacing w:before="20" w:after="20"/>
              <w:jc w:val="both"/>
              <w:rPr>
                <w:rFonts w:ascii="Arial" w:hAnsi="Arial" w:cs="Arial"/>
                <w:color w:val="000000"/>
              </w:rPr>
            </w:pPr>
            <w:r w:rsidRPr="009D4AFA">
              <w:rPr>
                <w:rFonts w:ascii="Arial" w:hAnsi="Arial" w:cs="Arial"/>
                <w:color w:val="000000"/>
              </w:rPr>
              <w:t xml:space="preserve">Summary of </w:t>
            </w:r>
            <w:r w:rsidRPr="00413682">
              <w:rPr>
                <w:rFonts w:ascii="Arial" w:hAnsi="Arial" w:cs="Arial"/>
                <w:i/>
                <w:iCs/>
                <w:color w:val="000000"/>
              </w:rPr>
              <w:t xml:space="preserve">Terry James </w:t>
            </w:r>
            <w:r>
              <w:rPr>
                <w:rFonts w:ascii="Arial" w:hAnsi="Arial" w:cs="Arial"/>
                <w:i/>
                <w:iCs/>
                <w:color w:val="000000"/>
              </w:rPr>
              <w:t>Johnson</w:t>
            </w:r>
            <w:r w:rsidRPr="006E3804">
              <w:rPr>
                <w:rFonts w:ascii="Arial" w:hAnsi="Arial" w:cs="Arial"/>
                <w:i/>
                <w:iCs/>
                <w:color w:val="000000"/>
              </w:rPr>
              <w:t xml:space="preserve"> v The </w:t>
            </w:r>
            <w:r>
              <w:rPr>
                <w:rFonts w:ascii="Arial" w:hAnsi="Arial" w:cs="Arial"/>
                <w:i/>
                <w:iCs/>
                <w:color w:val="000000"/>
              </w:rPr>
              <w:t>King</w:t>
            </w:r>
            <w:r w:rsidRPr="006E3804">
              <w:rPr>
                <w:rFonts w:ascii="Arial" w:hAnsi="Arial" w:cs="Arial"/>
                <w:i/>
                <w:iCs/>
                <w:color w:val="000000"/>
              </w:rPr>
              <w:t xml:space="preserve"> </w:t>
            </w:r>
            <w:r w:rsidRPr="006E3804">
              <w:rPr>
                <w:rFonts w:ascii="Arial" w:hAnsi="Arial" w:cs="Arial"/>
                <w:color w:val="000000"/>
              </w:rPr>
              <w:t>[2022] VSCA 2</w:t>
            </w:r>
            <w:r>
              <w:rPr>
                <w:rFonts w:ascii="Arial" w:hAnsi="Arial" w:cs="Arial"/>
                <w:color w:val="000000"/>
              </w:rPr>
              <w:t>28 and extracts from [9], [23] &amp; [24].</w:t>
            </w:r>
          </w:p>
        </w:tc>
      </w:tr>
      <w:tr w:rsidR="005C6278" w14:paraId="5BC232F9" w14:textId="77777777" w:rsidTr="009B6A89">
        <w:trPr>
          <w:trHeight w:val="100"/>
        </w:trPr>
        <w:tc>
          <w:tcPr>
            <w:tcW w:w="1261" w:type="dxa"/>
            <w:gridSpan w:val="2"/>
            <w:vMerge w:val="restart"/>
            <w:tcBorders>
              <w:top w:val="single" w:sz="4" w:space="0" w:color="auto"/>
              <w:left w:val="single" w:sz="18" w:space="0" w:color="auto"/>
            </w:tcBorders>
            <w:shd w:val="clear" w:color="auto" w:fill="auto"/>
          </w:tcPr>
          <w:p w14:paraId="65ABC5A7" w14:textId="543568DF" w:rsidR="005C6278" w:rsidRDefault="005C6278" w:rsidP="005C6278">
            <w:pPr>
              <w:rPr>
                <w:lang w:val="en-AU"/>
              </w:rPr>
            </w:pPr>
            <w:r>
              <w:rPr>
                <w:lang w:val="en-AU"/>
              </w:rPr>
              <w:t>24/11/22</w:t>
            </w:r>
          </w:p>
        </w:tc>
        <w:tc>
          <w:tcPr>
            <w:tcW w:w="836" w:type="dxa"/>
            <w:vMerge w:val="restart"/>
            <w:tcBorders>
              <w:top w:val="single" w:sz="4" w:space="0" w:color="auto"/>
            </w:tcBorders>
            <w:shd w:val="clear" w:color="auto" w:fill="auto"/>
          </w:tcPr>
          <w:p w14:paraId="09CA7D46" w14:textId="435C40BD" w:rsidR="005C6278" w:rsidRDefault="005C6278" w:rsidP="005C6278">
            <w:pPr>
              <w:jc w:val="center"/>
              <w:rPr>
                <w:lang w:val="en-AU"/>
              </w:rPr>
            </w:pPr>
            <w:r>
              <w:rPr>
                <w:lang w:val="en-AU"/>
              </w:rPr>
              <w:t>11</w:t>
            </w:r>
          </w:p>
        </w:tc>
        <w:tc>
          <w:tcPr>
            <w:tcW w:w="1439" w:type="dxa"/>
            <w:vMerge w:val="restart"/>
            <w:tcBorders>
              <w:top w:val="single" w:sz="4" w:space="0" w:color="auto"/>
            </w:tcBorders>
            <w:shd w:val="clear" w:color="auto" w:fill="auto"/>
          </w:tcPr>
          <w:p w14:paraId="3834A598" w14:textId="1E99AB08" w:rsidR="005C6278" w:rsidRDefault="005C6278" w:rsidP="005C6278">
            <w:pPr>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shd w:val="clear" w:color="auto" w:fill="FFF2CC"/>
          </w:tcPr>
          <w:p w14:paraId="56C196C7" w14:textId="153DE34D" w:rsidR="005C6278" w:rsidRPr="009D4AFA" w:rsidRDefault="005C6278" w:rsidP="005C6278">
            <w:pPr>
              <w:spacing w:before="20" w:after="20"/>
              <w:jc w:val="both"/>
              <w:rPr>
                <w:rFonts w:ascii="Arial" w:hAnsi="Arial" w:cs="Arial"/>
                <w:b/>
                <w:bCs/>
                <w:color w:val="000000"/>
              </w:rPr>
            </w:pPr>
            <w:r w:rsidRPr="009D4AFA">
              <w:rPr>
                <w:rFonts w:ascii="Arial" w:hAnsi="Arial" w:cs="Arial"/>
                <w:b/>
                <w:bCs/>
                <w:color w:val="000000"/>
              </w:rPr>
              <w:t xml:space="preserve">Heading of </w:t>
            </w:r>
            <w:r>
              <w:rPr>
                <w:rFonts w:ascii="Arial" w:hAnsi="Arial" w:cs="Arial"/>
                <w:b/>
                <w:bCs/>
                <w:color w:val="000000"/>
              </w:rPr>
              <w:t xml:space="preserve">subsection </w:t>
            </w:r>
            <w:r w:rsidRPr="009D4AFA">
              <w:rPr>
                <w:rFonts w:ascii="Arial" w:hAnsi="Arial" w:cs="Arial"/>
                <w:b/>
                <w:bCs/>
                <w:color w:val="000000"/>
              </w:rPr>
              <w:t xml:space="preserve">amended to </w:t>
            </w:r>
            <w:r>
              <w:rPr>
                <w:rFonts w:ascii="Arial" w:hAnsi="Arial" w:cs="Arial"/>
                <w:b/>
                <w:bCs/>
                <w:color w:val="000000"/>
              </w:rPr>
              <w:t>“</w:t>
            </w:r>
            <w:r w:rsidRPr="001C6E0E">
              <w:rPr>
                <w:rFonts w:ascii="Arial" w:hAnsi="Arial" w:cs="Arial"/>
                <w:b/>
                <w:bCs/>
                <w:color w:val="000000"/>
              </w:rPr>
              <w:t>Sentencing for armed robbery</w:t>
            </w:r>
            <w:r>
              <w:rPr>
                <w:rFonts w:ascii="Arial" w:hAnsi="Arial" w:cs="Arial"/>
                <w:b/>
                <w:bCs/>
                <w:color w:val="000000"/>
              </w:rPr>
              <w:t xml:space="preserve"> / attempted armed robbery / robbery”.</w:t>
            </w:r>
          </w:p>
        </w:tc>
      </w:tr>
      <w:tr w:rsidR="005C6278" w14:paraId="442C34F2" w14:textId="77777777" w:rsidTr="009B6A89">
        <w:trPr>
          <w:trHeight w:val="100"/>
        </w:trPr>
        <w:tc>
          <w:tcPr>
            <w:tcW w:w="1261" w:type="dxa"/>
            <w:gridSpan w:val="2"/>
            <w:vMerge/>
            <w:tcBorders>
              <w:left w:val="single" w:sz="18" w:space="0" w:color="auto"/>
              <w:bottom w:val="single" w:sz="4" w:space="0" w:color="auto"/>
            </w:tcBorders>
            <w:shd w:val="clear" w:color="auto" w:fill="auto"/>
          </w:tcPr>
          <w:p w14:paraId="71276279" w14:textId="77777777" w:rsidR="005C6278" w:rsidRDefault="005C6278" w:rsidP="005C6278">
            <w:pPr>
              <w:rPr>
                <w:lang w:val="en-AU"/>
              </w:rPr>
            </w:pPr>
          </w:p>
        </w:tc>
        <w:tc>
          <w:tcPr>
            <w:tcW w:w="836" w:type="dxa"/>
            <w:vMerge/>
            <w:tcBorders>
              <w:bottom w:val="single" w:sz="4" w:space="0" w:color="auto"/>
            </w:tcBorders>
            <w:shd w:val="clear" w:color="auto" w:fill="auto"/>
          </w:tcPr>
          <w:p w14:paraId="0EF9A28A" w14:textId="53B8A2C4" w:rsidR="005C6278" w:rsidRDefault="005C6278" w:rsidP="005C6278">
            <w:pPr>
              <w:jc w:val="center"/>
              <w:rPr>
                <w:lang w:val="en-AU"/>
              </w:rPr>
            </w:pPr>
          </w:p>
        </w:tc>
        <w:tc>
          <w:tcPr>
            <w:tcW w:w="1439" w:type="dxa"/>
            <w:vMerge/>
            <w:tcBorders>
              <w:bottom w:val="single" w:sz="4" w:space="0" w:color="auto"/>
            </w:tcBorders>
            <w:shd w:val="clear" w:color="auto" w:fill="auto"/>
          </w:tcPr>
          <w:p w14:paraId="19DD2EE0" w14:textId="77777777" w:rsidR="005C6278" w:rsidRDefault="005C6278" w:rsidP="005C6278">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555BF754" w14:textId="0EDEC5C9"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proofErr w:type="spellStart"/>
            <w:r w:rsidRPr="009D4AFA">
              <w:rPr>
                <w:rFonts w:ascii="Arial" w:hAnsi="Arial" w:cs="Arial"/>
                <w:i/>
                <w:iCs/>
                <w:color w:val="000000"/>
              </w:rPr>
              <w:t>Shrubshall</w:t>
            </w:r>
            <w:proofErr w:type="spellEnd"/>
            <w:r w:rsidRPr="009D4AFA">
              <w:rPr>
                <w:rFonts w:ascii="Arial" w:hAnsi="Arial" w:cs="Arial"/>
                <w:i/>
                <w:iCs/>
                <w:color w:val="000000"/>
              </w:rPr>
              <w:t xml:space="preserve"> v The King</w:t>
            </w:r>
            <w:r>
              <w:rPr>
                <w:rFonts w:ascii="Arial" w:hAnsi="Arial" w:cs="Arial"/>
                <w:color w:val="000000"/>
              </w:rPr>
              <w:t xml:space="preserve"> [2022] VSCA 221 and extract from [36].</w:t>
            </w:r>
          </w:p>
        </w:tc>
      </w:tr>
      <w:tr w:rsidR="005C6278" w14:paraId="3551DF49" w14:textId="77777777" w:rsidTr="009B6A89">
        <w:trPr>
          <w:trHeight w:val="100"/>
        </w:trPr>
        <w:tc>
          <w:tcPr>
            <w:tcW w:w="1261" w:type="dxa"/>
            <w:gridSpan w:val="2"/>
            <w:tcBorders>
              <w:top w:val="single" w:sz="4" w:space="0" w:color="auto"/>
              <w:left w:val="single" w:sz="18" w:space="0" w:color="auto"/>
              <w:bottom w:val="single" w:sz="4" w:space="0" w:color="000000" w:themeColor="text1"/>
            </w:tcBorders>
            <w:shd w:val="clear" w:color="auto" w:fill="auto"/>
          </w:tcPr>
          <w:p w14:paraId="5D0E1AD5" w14:textId="77777777" w:rsidR="005C6278" w:rsidRDefault="005C6278" w:rsidP="005C6278">
            <w:pPr>
              <w:rPr>
                <w:lang w:val="en-AU"/>
              </w:rPr>
            </w:pPr>
            <w:r>
              <w:rPr>
                <w:lang w:val="en-AU"/>
              </w:rPr>
              <w:t>24/11/22</w:t>
            </w:r>
          </w:p>
        </w:tc>
        <w:tc>
          <w:tcPr>
            <w:tcW w:w="836" w:type="dxa"/>
            <w:tcBorders>
              <w:top w:val="single" w:sz="4" w:space="0" w:color="auto"/>
              <w:bottom w:val="single" w:sz="4" w:space="0" w:color="000000" w:themeColor="text1"/>
            </w:tcBorders>
            <w:shd w:val="clear" w:color="auto" w:fill="auto"/>
          </w:tcPr>
          <w:p w14:paraId="0128448F" w14:textId="2A1B5FC3" w:rsidR="005C6278" w:rsidRDefault="005C6278" w:rsidP="005C6278">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00DADA00" w14:textId="7BBBCA32" w:rsidR="005C6278" w:rsidRDefault="005C6278" w:rsidP="005C6278">
            <w:pPr>
              <w:jc w:val="center"/>
              <w:rPr>
                <w:lang w:val="en-AU"/>
              </w:rPr>
            </w:pPr>
            <w:r>
              <w:rPr>
                <w:lang w:val="en-AU"/>
              </w:rPr>
              <w:t>11.2.28.1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6E9E061" w14:textId="6E48D486" w:rsidR="005C6278" w:rsidRPr="009D4AFA"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3568F3">
              <w:rPr>
                <w:rFonts w:ascii="Arial" w:hAnsi="Arial" w:cs="Arial"/>
                <w:i/>
                <w:iCs/>
                <w:color w:val="000000"/>
              </w:rPr>
              <w:t>Stafford v The King</w:t>
            </w:r>
            <w:r>
              <w:rPr>
                <w:rFonts w:ascii="Arial" w:hAnsi="Arial" w:cs="Arial"/>
                <w:color w:val="000000"/>
              </w:rPr>
              <w:t xml:space="preserve"> [2022] VSCA 229.</w:t>
            </w:r>
          </w:p>
        </w:tc>
      </w:tr>
      <w:tr w:rsidR="005C6278" w14:paraId="3FCF3C7E" w14:textId="77777777" w:rsidTr="009B6A89">
        <w:trPr>
          <w:trHeight w:val="100"/>
        </w:trPr>
        <w:tc>
          <w:tcPr>
            <w:tcW w:w="1261" w:type="dxa"/>
            <w:gridSpan w:val="2"/>
            <w:tcBorders>
              <w:top w:val="single" w:sz="4" w:space="0" w:color="auto"/>
              <w:left w:val="single" w:sz="18" w:space="0" w:color="auto"/>
              <w:bottom w:val="single" w:sz="4" w:space="0" w:color="000000" w:themeColor="text1"/>
            </w:tcBorders>
            <w:shd w:val="clear" w:color="auto" w:fill="auto"/>
          </w:tcPr>
          <w:p w14:paraId="52C9D83C" w14:textId="4E1937D2" w:rsidR="005C6278" w:rsidRDefault="005C6278" w:rsidP="005C6278">
            <w:pPr>
              <w:rPr>
                <w:lang w:val="en-AU"/>
              </w:rPr>
            </w:pPr>
            <w:r>
              <w:rPr>
                <w:lang w:val="en-AU"/>
              </w:rPr>
              <w:t>24/11/22</w:t>
            </w:r>
          </w:p>
        </w:tc>
        <w:tc>
          <w:tcPr>
            <w:tcW w:w="836" w:type="dxa"/>
            <w:tcBorders>
              <w:top w:val="single" w:sz="4" w:space="0" w:color="auto"/>
              <w:bottom w:val="single" w:sz="4" w:space="0" w:color="000000" w:themeColor="text1"/>
            </w:tcBorders>
            <w:shd w:val="clear" w:color="auto" w:fill="auto"/>
          </w:tcPr>
          <w:p w14:paraId="247947C5" w14:textId="59CDF325" w:rsidR="005C6278" w:rsidRDefault="005C6278" w:rsidP="005C6278">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5BC31F77" w14:textId="4E07BEE2" w:rsidR="005C6278" w:rsidRDefault="005C6278" w:rsidP="005C6278">
            <w:pPr>
              <w:jc w:val="center"/>
              <w:rPr>
                <w:lang w:val="en-AU"/>
              </w:rPr>
            </w:pPr>
            <w:r>
              <w:rPr>
                <w:lang w:val="en-AU"/>
              </w:rPr>
              <w:t>11.7.1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79AFC55" w14:textId="60D5B9F6" w:rsidR="005C6278" w:rsidRDefault="005C6278" w:rsidP="005C6278">
            <w:pPr>
              <w:spacing w:before="20" w:after="20"/>
              <w:jc w:val="both"/>
              <w:rPr>
                <w:rFonts w:ascii="Arial" w:hAnsi="Arial" w:cs="Arial"/>
                <w:color w:val="000000"/>
              </w:rPr>
            </w:pPr>
            <w:r>
              <w:rPr>
                <w:rFonts w:ascii="Arial" w:hAnsi="Arial" w:cs="Arial"/>
                <w:color w:val="000000"/>
              </w:rPr>
              <w:t>Added statistics for sentencing orders made in 2021/22 and very minor additional amendments to the text.</w:t>
            </w:r>
          </w:p>
        </w:tc>
      </w:tr>
      <w:tr w:rsidR="005C6278" w14:paraId="02224C11" w14:textId="77777777" w:rsidTr="009B6A89">
        <w:trPr>
          <w:trHeight w:val="100"/>
        </w:trPr>
        <w:tc>
          <w:tcPr>
            <w:tcW w:w="1261" w:type="dxa"/>
            <w:gridSpan w:val="2"/>
            <w:tcBorders>
              <w:top w:val="single" w:sz="4" w:space="0" w:color="auto"/>
              <w:left w:val="single" w:sz="18" w:space="0" w:color="auto"/>
              <w:bottom w:val="single" w:sz="4" w:space="0" w:color="000000" w:themeColor="text1"/>
            </w:tcBorders>
            <w:shd w:val="clear" w:color="auto" w:fill="auto"/>
          </w:tcPr>
          <w:p w14:paraId="2818212A" w14:textId="5117ECCF" w:rsidR="005C6278" w:rsidRDefault="005C6278" w:rsidP="005C6278">
            <w:pPr>
              <w:rPr>
                <w:lang w:val="en-AU"/>
              </w:rPr>
            </w:pPr>
            <w:r>
              <w:rPr>
                <w:lang w:val="en-AU"/>
              </w:rPr>
              <w:t>24/11/22</w:t>
            </w:r>
          </w:p>
        </w:tc>
        <w:tc>
          <w:tcPr>
            <w:tcW w:w="836" w:type="dxa"/>
            <w:tcBorders>
              <w:top w:val="single" w:sz="4" w:space="0" w:color="auto"/>
              <w:bottom w:val="single" w:sz="4" w:space="0" w:color="000000" w:themeColor="text1"/>
            </w:tcBorders>
            <w:shd w:val="clear" w:color="auto" w:fill="auto"/>
          </w:tcPr>
          <w:p w14:paraId="40BD2159" w14:textId="0B3D7109" w:rsidR="005C6278" w:rsidRDefault="005C6278" w:rsidP="005C6278">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32B52C0C" w14:textId="2C746B41" w:rsidR="005C6278" w:rsidRDefault="005C6278" w:rsidP="005C6278">
            <w:pPr>
              <w:jc w:val="center"/>
              <w:rPr>
                <w:lang w:val="en-AU"/>
              </w:rPr>
            </w:pPr>
            <w:r>
              <w:rPr>
                <w:lang w:val="en-AU"/>
              </w:rPr>
              <w:t>11.7.2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B67A498" w14:textId="60F13EC7" w:rsidR="005C6278" w:rsidRDefault="005C6278" w:rsidP="005C6278">
            <w:pPr>
              <w:spacing w:before="20" w:after="20"/>
              <w:jc w:val="both"/>
              <w:rPr>
                <w:rFonts w:ascii="Arial" w:hAnsi="Arial" w:cs="Arial"/>
                <w:color w:val="000000"/>
              </w:rPr>
            </w:pPr>
            <w:r>
              <w:rPr>
                <w:rFonts w:ascii="Arial" w:hAnsi="Arial" w:cs="Arial"/>
                <w:color w:val="000000"/>
              </w:rPr>
              <w:t>Very minor amendment to text.</w:t>
            </w:r>
          </w:p>
        </w:tc>
      </w:tr>
      <w:tr w:rsidR="005C6278" w14:paraId="3F422E8D" w14:textId="77777777" w:rsidTr="009B6A89">
        <w:trPr>
          <w:trHeight w:val="100"/>
        </w:trPr>
        <w:tc>
          <w:tcPr>
            <w:tcW w:w="1261" w:type="dxa"/>
            <w:gridSpan w:val="2"/>
            <w:tcBorders>
              <w:top w:val="single" w:sz="4" w:space="0" w:color="000000" w:themeColor="text1"/>
              <w:left w:val="single" w:sz="18" w:space="0" w:color="auto"/>
              <w:bottom w:val="single" w:sz="18" w:space="0" w:color="FF0000"/>
            </w:tcBorders>
            <w:shd w:val="clear" w:color="auto" w:fill="auto"/>
          </w:tcPr>
          <w:p w14:paraId="460EF0DE" w14:textId="5562CE82" w:rsidR="005C6278" w:rsidRDefault="005C6278" w:rsidP="005C6278">
            <w:pPr>
              <w:rPr>
                <w:lang w:val="en-AU"/>
              </w:rPr>
            </w:pPr>
            <w:r>
              <w:rPr>
                <w:lang w:val="en-AU"/>
              </w:rPr>
              <w:t>24/11/22</w:t>
            </w:r>
          </w:p>
        </w:tc>
        <w:tc>
          <w:tcPr>
            <w:tcW w:w="836" w:type="dxa"/>
            <w:tcBorders>
              <w:top w:val="single" w:sz="4" w:space="0" w:color="000000" w:themeColor="text1"/>
              <w:bottom w:val="single" w:sz="18" w:space="0" w:color="FF0000"/>
            </w:tcBorders>
            <w:shd w:val="clear" w:color="auto" w:fill="auto"/>
          </w:tcPr>
          <w:p w14:paraId="463B4F63" w14:textId="0257D5D7" w:rsidR="005C6278" w:rsidRDefault="005C6278" w:rsidP="005C6278">
            <w:pPr>
              <w:jc w:val="center"/>
              <w:rPr>
                <w:lang w:val="en-AU"/>
              </w:rPr>
            </w:pPr>
            <w:r>
              <w:rPr>
                <w:lang w:val="en-AU"/>
              </w:rPr>
              <w:t>11</w:t>
            </w:r>
          </w:p>
        </w:tc>
        <w:tc>
          <w:tcPr>
            <w:tcW w:w="1439" w:type="dxa"/>
            <w:tcBorders>
              <w:top w:val="single" w:sz="4" w:space="0" w:color="000000" w:themeColor="text1"/>
              <w:bottom w:val="single" w:sz="18" w:space="0" w:color="FF0000"/>
            </w:tcBorders>
            <w:shd w:val="clear" w:color="auto" w:fill="auto"/>
          </w:tcPr>
          <w:p w14:paraId="6C616187" w14:textId="26749101" w:rsidR="005C6278" w:rsidRDefault="005C6278" w:rsidP="005C6278">
            <w:pPr>
              <w:jc w:val="center"/>
              <w:rPr>
                <w:lang w:val="en-AU"/>
              </w:rPr>
            </w:pPr>
            <w:r>
              <w:rPr>
                <w:lang w:val="en-AU"/>
              </w:rPr>
              <w:t>11.15.1.1</w:t>
            </w:r>
          </w:p>
        </w:tc>
        <w:tc>
          <w:tcPr>
            <w:tcW w:w="4802" w:type="dxa"/>
            <w:gridSpan w:val="2"/>
            <w:tcBorders>
              <w:top w:val="single" w:sz="4" w:space="0" w:color="000000" w:themeColor="text1"/>
              <w:bottom w:val="single" w:sz="18" w:space="0" w:color="FF0000"/>
              <w:right w:val="single" w:sz="18" w:space="0" w:color="auto"/>
            </w:tcBorders>
            <w:shd w:val="clear" w:color="auto" w:fill="auto"/>
          </w:tcPr>
          <w:p w14:paraId="6EE76CB4" w14:textId="7CB2DC4B"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8B5A63">
              <w:rPr>
                <w:rFonts w:ascii="Arial" w:hAnsi="Arial" w:cs="Arial"/>
                <w:i/>
                <w:iCs/>
                <w:color w:val="000000"/>
              </w:rPr>
              <w:t>Jay Moore (a pseudonym) v The King</w:t>
            </w:r>
            <w:r>
              <w:rPr>
                <w:rFonts w:ascii="Arial" w:hAnsi="Arial" w:cs="Arial"/>
                <w:color w:val="000000"/>
              </w:rPr>
              <w:t xml:space="preserve"> [2022] VSCA 233.</w:t>
            </w:r>
          </w:p>
        </w:tc>
      </w:tr>
      <w:tr w:rsidR="005C6278" w14:paraId="135B506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3670802" w14:textId="76FC870D" w:rsidR="005C6278" w:rsidRPr="0054535C" w:rsidRDefault="005C6278" w:rsidP="005C6278">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22AAF3E5" w14:textId="4017BB99"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12</w:t>
            </w:r>
            <w:r w:rsidRPr="0054535C">
              <w:rPr>
                <w:sz w:val="22"/>
                <w:lang w:val="en-AU"/>
              </w:rPr>
              <w:t xml:space="preserve"> – </w:t>
            </w:r>
            <w:r>
              <w:rPr>
                <w:sz w:val="22"/>
                <w:lang w:val="en-AU"/>
              </w:rPr>
              <w:t>CHILDREN’S COURT CLINIC</w:t>
            </w:r>
          </w:p>
        </w:tc>
      </w:tr>
      <w:tr w:rsidR="005C6278" w14:paraId="7ED70D6A" w14:textId="77777777" w:rsidTr="009B6A89">
        <w:trPr>
          <w:trHeight w:val="178"/>
        </w:trPr>
        <w:tc>
          <w:tcPr>
            <w:tcW w:w="1261" w:type="dxa"/>
            <w:gridSpan w:val="2"/>
            <w:tcBorders>
              <w:top w:val="single" w:sz="4" w:space="0" w:color="auto"/>
              <w:left w:val="single" w:sz="18" w:space="0" w:color="auto"/>
              <w:bottom w:val="single" w:sz="12" w:space="0" w:color="FF0000"/>
            </w:tcBorders>
            <w:shd w:val="clear" w:color="auto" w:fill="auto"/>
          </w:tcPr>
          <w:p w14:paraId="3127C8A6" w14:textId="1FF8E5C6" w:rsidR="005C6278" w:rsidRDefault="005C6278" w:rsidP="005C6278">
            <w:pPr>
              <w:rPr>
                <w:lang w:val="en-AU"/>
              </w:rPr>
            </w:pPr>
            <w:r>
              <w:rPr>
                <w:lang w:val="en-AU"/>
              </w:rPr>
              <w:t>24/11/22</w:t>
            </w:r>
          </w:p>
        </w:tc>
        <w:tc>
          <w:tcPr>
            <w:tcW w:w="836" w:type="dxa"/>
            <w:tcBorders>
              <w:top w:val="single" w:sz="4" w:space="0" w:color="auto"/>
              <w:bottom w:val="single" w:sz="12" w:space="0" w:color="FF0000"/>
            </w:tcBorders>
            <w:shd w:val="clear" w:color="auto" w:fill="auto"/>
          </w:tcPr>
          <w:p w14:paraId="5E49443F" w14:textId="2015846A" w:rsidR="005C6278" w:rsidRDefault="005C6278" w:rsidP="005C6278">
            <w:pPr>
              <w:jc w:val="center"/>
              <w:rPr>
                <w:lang w:val="en-AU"/>
              </w:rPr>
            </w:pPr>
            <w:r>
              <w:rPr>
                <w:lang w:val="en-AU"/>
              </w:rPr>
              <w:t>12</w:t>
            </w:r>
          </w:p>
        </w:tc>
        <w:tc>
          <w:tcPr>
            <w:tcW w:w="1439" w:type="dxa"/>
            <w:tcBorders>
              <w:top w:val="single" w:sz="4" w:space="0" w:color="auto"/>
              <w:bottom w:val="single" w:sz="12" w:space="0" w:color="FF0000"/>
            </w:tcBorders>
            <w:shd w:val="clear" w:color="auto" w:fill="auto"/>
          </w:tcPr>
          <w:p w14:paraId="3BCC0AB7" w14:textId="3B707B8E" w:rsidR="005C6278" w:rsidRDefault="005C6278" w:rsidP="005C6278">
            <w:pPr>
              <w:jc w:val="center"/>
              <w:rPr>
                <w:lang w:val="en-AU"/>
              </w:rPr>
            </w:pPr>
            <w:r>
              <w:rPr>
                <w:lang w:val="en-AU"/>
              </w:rPr>
              <w:t>12.3.3</w:t>
            </w:r>
          </w:p>
        </w:tc>
        <w:tc>
          <w:tcPr>
            <w:tcW w:w="4802" w:type="dxa"/>
            <w:gridSpan w:val="2"/>
            <w:tcBorders>
              <w:top w:val="single" w:sz="4" w:space="0" w:color="auto"/>
              <w:bottom w:val="single" w:sz="12" w:space="0" w:color="FF0000"/>
              <w:right w:val="single" w:sz="18" w:space="0" w:color="auto"/>
            </w:tcBorders>
            <w:shd w:val="clear" w:color="auto" w:fill="auto"/>
          </w:tcPr>
          <w:p w14:paraId="1DC3E28D" w14:textId="07858245" w:rsidR="005C6278" w:rsidRDefault="005C6278" w:rsidP="005C6278">
            <w:pPr>
              <w:spacing w:before="20" w:after="20"/>
              <w:jc w:val="both"/>
              <w:rPr>
                <w:rFonts w:ascii="Arial" w:hAnsi="Arial" w:cs="Arial"/>
                <w:color w:val="000000"/>
              </w:rPr>
            </w:pPr>
            <w:r>
              <w:rPr>
                <w:rFonts w:ascii="Arial" w:hAnsi="Arial" w:cs="Arial"/>
              </w:rPr>
              <w:t>Added statistics for the numbers of reports prepared by the Clinic in 2021/2022.</w:t>
            </w:r>
          </w:p>
        </w:tc>
      </w:tr>
      <w:tr w:rsidR="005C6278" w14:paraId="0E53B29F" w14:textId="77777777" w:rsidTr="009B6A89">
        <w:tc>
          <w:tcPr>
            <w:tcW w:w="1261" w:type="dxa"/>
            <w:gridSpan w:val="2"/>
            <w:tcBorders>
              <w:top w:val="single" w:sz="18" w:space="0" w:color="FF0000"/>
              <w:left w:val="single" w:sz="18" w:space="0" w:color="auto"/>
              <w:bottom w:val="single" w:sz="4" w:space="0" w:color="auto"/>
            </w:tcBorders>
            <w:shd w:val="clear" w:color="auto" w:fill="DDDDDD"/>
          </w:tcPr>
          <w:p w14:paraId="7B3E5C64" w14:textId="6241886A" w:rsidR="005C6278" w:rsidRPr="0054535C" w:rsidRDefault="005C6278" w:rsidP="005C6278">
            <w:pPr>
              <w:keepNext/>
              <w:keepLines/>
              <w:rPr>
                <w:sz w:val="22"/>
                <w:lang w:val="en-AU"/>
              </w:rPr>
            </w:pPr>
            <w:r>
              <w:rPr>
                <w:sz w:val="22"/>
                <w:lang w:val="en-AU"/>
              </w:rPr>
              <w:t>20/10/22</w:t>
            </w:r>
          </w:p>
        </w:tc>
        <w:tc>
          <w:tcPr>
            <w:tcW w:w="7077" w:type="dxa"/>
            <w:gridSpan w:val="4"/>
            <w:tcBorders>
              <w:top w:val="single" w:sz="18" w:space="0" w:color="FF0000"/>
              <w:bottom w:val="single" w:sz="4" w:space="0" w:color="auto"/>
              <w:right w:val="single" w:sz="18" w:space="0" w:color="auto"/>
            </w:tcBorders>
            <w:shd w:val="clear" w:color="auto" w:fill="DDDDDD"/>
          </w:tcPr>
          <w:p w14:paraId="226B6D7A" w14:textId="42DA50E8"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7FA68AA0" w14:textId="77777777" w:rsidTr="009B6A89">
        <w:trPr>
          <w:trHeight w:val="260"/>
        </w:trPr>
        <w:tc>
          <w:tcPr>
            <w:tcW w:w="1261" w:type="dxa"/>
            <w:gridSpan w:val="2"/>
            <w:tcBorders>
              <w:left w:val="single" w:sz="18" w:space="0" w:color="auto"/>
            </w:tcBorders>
          </w:tcPr>
          <w:p w14:paraId="3BF8344F" w14:textId="38D52A6B" w:rsidR="005C6278" w:rsidRDefault="005C6278" w:rsidP="005C6278">
            <w:pPr>
              <w:rPr>
                <w:lang w:val="en-AU"/>
              </w:rPr>
            </w:pPr>
            <w:r>
              <w:rPr>
                <w:lang w:val="en-AU"/>
              </w:rPr>
              <w:t>20/10/22</w:t>
            </w:r>
          </w:p>
        </w:tc>
        <w:tc>
          <w:tcPr>
            <w:tcW w:w="836" w:type="dxa"/>
          </w:tcPr>
          <w:p w14:paraId="3BFB9D88" w14:textId="68C61BDC" w:rsidR="005C6278" w:rsidRDefault="005C6278" w:rsidP="005C6278">
            <w:pPr>
              <w:jc w:val="center"/>
              <w:rPr>
                <w:lang w:val="en-AU"/>
              </w:rPr>
            </w:pPr>
            <w:r>
              <w:rPr>
                <w:lang w:val="en-AU"/>
              </w:rPr>
              <w:t>3</w:t>
            </w:r>
          </w:p>
        </w:tc>
        <w:tc>
          <w:tcPr>
            <w:tcW w:w="1439" w:type="dxa"/>
          </w:tcPr>
          <w:p w14:paraId="3ED73449" w14:textId="6479C785" w:rsidR="005C6278" w:rsidRDefault="005C6278" w:rsidP="005C6278">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shd w:val="clear" w:color="auto" w:fill="auto"/>
          </w:tcPr>
          <w:p w14:paraId="60FDB21A" w14:textId="33D91439" w:rsidR="005C6278" w:rsidRDefault="005C6278" w:rsidP="005C6278">
            <w:pPr>
              <w:spacing w:before="20" w:after="20"/>
              <w:jc w:val="both"/>
              <w:rPr>
                <w:rFonts w:ascii="Arial" w:hAnsi="Arial" w:cs="Arial"/>
              </w:rPr>
            </w:pPr>
            <w:r>
              <w:rPr>
                <w:rFonts w:ascii="Arial" w:hAnsi="Arial" w:cs="Arial"/>
              </w:rPr>
              <w:t xml:space="preserve">Reference to </w:t>
            </w:r>
            <w:proofErr w:type="spellStart"/>
            <w:r w:rsidRPr="00CD277A">
              <w:rPr>
                <w:rFonts w:ascii="Arial" w:hAnsi="Arial" w:cs="Arial"/>
                <w:i/>
                <w:iCs/>
                <w:color w:val="000000"/>
                <w:lang w:eastAsia="en-AU"/>
              </w:rPr>
              <w:t>Adaz</w:t>
            </w:r>
            <w:proofErr w:type="spellEnd"/>
            <w:r w:rsidRPr="00CD277A">
              <w:rPr>
                <w:rFonts w:ascii="Arial" w:hAnsi="Arial" w:cs="Arial"/>
                <w:i/>
                <w:iCs/>
                <w:color w:val="000000"/>
                <w:lang w:eastAsia="en-AU"/>
              </w:rPr>
              <w:t xml:space="preserve"> Nominees Pty Ltd v </w:t>
            </w:r>
            <w:proofErr w:type="spellStart"/>
            <w:r w:rsidRPr="00CD277A">
              <w:rPr>
                <w:rFonts w:ascii="Arial" w:hAnsi="Arial" w:cs="Arial"/>
                <w:i/>
                <w:iCs/>
                <w:color w:val="000000"/>
                <w:lang w:eastAsia="en-AU"/>
              </w:rPr>
              <w:t>Castleway</w:t>
            </w:r>
            <w:proofErr w:type="spellEnd"/>
            <w:r w:rsidRPr="00CD277A">
              <w:rPr>
                <w:rFonts w:ascii="Arial" w:hAnsi="Arial" w:cs="Arial"/>
                <w:i/>
                <w:iCs/>
                <w:color w:val="000000"/>
                <w:lang w:eastAsia="en-AU"/>
              </w:rPr>
              <w:t xml:space="preserve"> Pty Ltd</w:t>
            </w:r>
            <w:r>
              <w:rPr>
                <w:rFonts w:ascii="Arial" w:hAnsi="Arial" w:cs="Arial"/>
                <w:color w:val="000000"/>
                <w:lang w:eastAsia="en-AU"/>
              </w:rPr>
              <w:t xml:space="preserve"> [2022] VSC 600.  Summary of </w:t>
            </w:r>
            <w:bookmarkStart w:id="148" w:name="_Hlk116285600"/>
            <w:r w:rsidRPr="00254A8B">
              <w:rPr>
                <w:rFonts w:ascii="Arial" w:hAnsi="Arial" w:cs="Arial"/>
                <w:i/>
                <w:iCs/>
              </w:rPr>
              <w:t>MNX (a pseudonym) v TNV (a pseudonym)</w:t>
            </w:r>
            <w:r>
              <w:rPr>
                <w:rFonts w:ascii="Arial" w:hAnsi="Arial" w:cs="Arial"/>
              </w:rPr>
              <w:t xml:space="preserve"> [2022] VSC 592.</w:t>
            </w:r>
            <w:bookmarkEnd w:id="148"/>
            <w:r>
              <w:rPr>
                <w:rFonts w:ascii="Arial" w:hAnsi="Arial" w:cs="Arial"/>
              </w:rPr>
              <w:t xml:space="preserve">  Summary of </w:t>
            </w:r>
            <w:r w:rsidRPr="00162B24">
              <w:rPr>
                <w:rFonts w:ascii="Arial" w:hAnsi="Arial" w:cs="Arial"/>
                <w:i/>
                <w:iCs/>
              </w:rPr>
              <w:t>Kyriazis v Victoria Police</w:t>
            </w:r>
            <w:r>
              <w:rPr>
                <w:rFonts w:ascii="Arial" w:hAnsi="Arial" w:cs="Arial"/>
              </w:rPr>
              <w:t xml:space="preserve"> [2022] VSC 596 and extracts from [32]-[33] &amp; [37]-[39].</w:t>
            </w:r>
          </w:p>
        </w:tc>
      </w:tr>
      <w:tr w:rsidR="005C6278" w14:paraId="295C27EF" w14:textId="77777777" w:rsidTr="009B6A89">
        <w:trPr>
          <w:trHeight w:val="260"/>
        </w:trPr>
        <w:tc>
          <w:tcPr>
            <w:tcW w:w="1261" w:type="dxa"/>
            <w:gridSpan w:val="2"/>
            <w:tcBorders>
              <w:left w:val="single" w:sz="18" w:space="0" w:color="auto"/>
            </w:tcBorders>
          </w:tcPr>
          <w:p w14:paraId="30DB4AD3" w14:textId="28F8E32C" w:rsidR="005C6278" w:rsidRDefault="005C6278" w:rsidP="005C6278">
            <w:pPr>
              <w:rPr>
                <w:lang w:val="en-AU"/>
              </w:rPr>
            </w:pPr>
            <w:r>
              <w:rPr>
                <w:lang w:val="en-AU"/>
              </w:rPr>
              <w:t>20/10/22</w:t>
            </w:r>
          </w:p>
        </w:tc>
        <w:tc>
          <w:tcPr>
            <w:tcW w:w="836" w:type="dxa"/>
          </w:tcPr>
          <w:p w14:paraId="67D25193" w14:textId="76F534F8" w:rsidR="005C6278" w:rsidRDefault="005C6278" w:rsidP="005C6278">
            <w:pPr>
              <w:jc w:val="center"/>
              <w:rPr>
                <w:lang w:val="en-AU"/>
              </w:rPr>
            </w:pPr>
            <w:r>
              <w:rPr>
                <w:lang w:val="en-AU"/>
              </w:rPr>
              <w:t>3</w:t>
            </w:r>
          </w:p>
        </w:tc>
        <w:tc>
          <w:tcPr>
            <w:tcW w:w="1439" w:type="dxa"/>
          </w:tcPr>
          <w:p w14:paraId="0A9054D7" w14:textId="1A4F2BCD" w:rsidR="005C6278" w:rsidRDefault="005C6278" w:rsidP="005C6278">
            <w:pPr>
              <w:keepNext/>
              <w:jc w:val="center"/>
              <w:rPr>
                <w:lang w:val="en-AU"/>
              </w:rPr>
            </w:pPr>
            <w:r>
              <w:rPr>
                <w:lang w:val="en-AU"/>
              </w:rPr>
              <w:t>3.3.1</w:t>
            </w:r>
          </w:p>
        </w:tc>
        <w:tc>
          <w:tcPr>
            <w:tcW w:w="4802" w:type="dxa"/>
            <w:gridSpan w:val="2"/>
            <w:tcBorders>
              <w:top w:val="single" w:sz="4" w:space="0" w:color="auto"/>
              <w:bottom w:val="single" w:sz="4" w:space="0" w:color="auto"/>
              <w:right w:val="single" w:sz="18" w:space="0" w:color="auto"/>
            </w:tcBorders>
            <w:shd w:val="clear" w:color="auto" w:fill="auto"/>
          </w:tcPr>
          <w:p w14:paraId="5E1366D0" w14:textId="57B6EC1F" w:rsidR="005C6278" w:rsidRDefault="005C6278" w:rsidP="005C6278">
            <w:pPr>
              <w:spacing w:before="20" w:after="20"/>
              <w:jc w:val="both"/>
              <w:rPr>
                <w:rFonts w:ascii="Arial" w:hAnsi="Arial" w:cs="Arial"/>
              </w:rPr>
            </w:pPr>
            <w:r>
              <w:rPr>
                <w:rFonts w:ascii="Arial" w:hAnsi="Arial" w:cs="Arial"/>
              </w:rPr>
              <w:t xml:space="preserve">Reference to </w:t>
            </w:r>
            <w:r w:rsidRPr="00291ABA">
              <w:rPr>
                <w:rFonts w:ascii="Arial" w:hAnsi="Arial" w:cs="Arial"/>
                <w:i/>
                <w:iCs/>
              </w:rPr>
              <w:t>Victorian Legal Services Board v Jensen</w:t>
            </w:r>
            <w:r>
              <w:rPr>
                <w:rFonts w:ascii="Arial" w:hAnsi="Arial" w:cs="Arial"/>
              </w:rPr>
              <w:t xml:space="preserve"> [2022] VSC 603.</w:t>
            </w:r>
          </w:p>
        </w:tc>
      </w:tr>
      <w:tr w:rsidR="005C6278" w14:paraId="3A13FE9E" w14:textId="77777777" w:rsidTr="009B6A89">
        <w:trPr>
          <w:trHeight w:val="260"/>
        </w:trPr>
        <w:tc>
          <w:tcPr>
            <w:tcW w:w="1261" w:type="dxa"/>
            <w:gridSpan w:val="2"/>
            <w:tcBorders>
              <w:left w:val="single" w:sz="18" w:space="0" w:color="auto"/>
            </w:tcBorders>
          </w:tcPr>
          <w:p w14:paraId="1E0F02CC" w14:textId="6DD28A5D" w:rsidR="005C6278" w:rsidRDefault="005C6278" w:rsidP="005C6278">
            <w:pPr>
              <w:rPr>
                <w:lang w:val="en-AU"/>
              </w:rPr>
            </w:pPr>
            <w:r>
              <w:rPr>
                <w:lang w:val="en-AU"/>
              </w:rPr>
              <w:t>20/10/22</w:t>
            </w:r>
          </w:p>
        </w:tc>
        <w:tc>
          <w:tcPr>
            <w:tcW w:w="836" w:type="dxa"/>
          </w:tcPr>
          <w:p w14:paraId="40EB0761" w14:textId="25AE6B6E" w:rsidR="005C6278" w:rsidRDefault="005C6278" w:rsidP="005C6278">
            <w:pPr>
              <w:jc w:val="center"/>
              <w:rPr>
                <w:lang w:val="en-AU"/>
              </w:rPr>
            </w:pPr>
            <w:r>
              <w:rPr>
                <w:lang w:val="en-AU"/>
              </w:rPr>
              <w:t>3</w:t>
            </w:r>
          </w:p>
        </w:tc>
        <w:tc>
          <w:tcPr>
            <w:tcW w:w="1439" w:type="dxa"/>
          </w:tcPr>
          <w:p w14:paraId="1386E1B8" w14:textId="758DB589" w:rsidR="005C6278" w:rsidRDefault="005C6278" w:rsidP="005C6278">
            <w:pPr>
              <w:keepNext/>
              <w:jc w:val="center"/>
              <w:rPr>
                <w:lang w:val="en-AU"/>
              </w:rPr>
            </w:pPr>
            <w:r>
              <w:rPr>
                <w:lang w:val="en-AU"/>
              </w:rPr>
              <w:t>3.5.3.3</w:t>
            </w:r>
          </w:p>
        </w:tc>
        <w:tc>
          <w:tcPr>
            <w:tcW w:w="4802" w:type="dxa"/>
            <w:gridSpan w:val="2"/>
            <w:tcBorders>
              <w:top w:val="single" w:sz="4" w:space="0" w:color="auto"/>
              <w:bottom w:val="single" w:sz="4" w:space="0" w:color="auto"/>
              <w:right w:val="single" w:sz="18" w:space="0" w:color="auto"/>
            </w:tcBorders>
            <w:shd w:val="clear" w:color="auto" w:fill="auto"/>
          </w:tcPr>
          <w:p w14:paraId="388DFC47" w14:textId="4E3513E6" w:rsidR="005C6278" w:rsidRDefault="005C6278" w:rsidP="005C6278">
            <w:pPr>
              <w:spacing w:before="20" w:after="20"/>
              <w:jc w:val="both"/>
              <w:rPr>
                <w:rFonts w:ascii="Arial" w:hAnsi="Arial" w:cs="Arial"/>
              </w:rPr>
            </w:pPr>
            <w:r>
              <w:rPr>
                <w:rFonts w:ascii="Arial" w:hAnsi="Arial" w:cs="Arial"/>
              </w:rPr>
              <w:t>Subsection slightly restructured and an example of double hearsay evidence from a case in 2018 added.</w:t>
            </w:r>
          </w:p>
        </w:tc>
      </w:tr>
      <w:tr w:rsidR="005C6278" w14:paraId="5E91780C" w14:textId="77777777" w:rsidTr="009B6A89">
        <w:trPr>
          <w:trHeight w:val="260"/>
        </w:trPr>
        <w:tc>
          <w:tcPr>
            <w:tcW w:w="1261" w:type="dxa"/>
            <w:gridSpan w:val="2"/>
            <w:tcBorders>
              <w:left w:val="single" w:sz="18" w:space="0" w:color="auto"/>
            </w:tcBorders>
          </w:tcPr>
          <w:p w14:paraId="60F7CB0E" w14:textId="100014EB" w:rsidR="005C6278" w:rsidRDefault="005C6278" w:rsidP="005C6278">
            <w:pPr>
              <w:rPr>
                <w:lang w:val="en-AU"/>
              </w:rPr>
            </w:pPr>
            <w:r>
              <w:rPr>
                <w:lang w:val="en-AU"/>
              </w:rPr>
              <w:t>20/10/22</w:t>
            </w:r>
          </w:p>
        </w:tc>
        <w:tc>
          <w:tcPr>
            <w:tcW w:w="836" w:type="dxa"/>
          </w:tcPr>
          <w:p w14:paraId="1D35CD93" w14:textId="7E4B9AB0" w:rsidR="005C6278" w:rsidRDefault="005C6278" w:rsidP="005C6278">
            <w:pPr>
              <w:jc w:val="center"/>
              <w:rPr>
                <w:lang w:val="en-AU"/>
              </w:rPr>
            </w:pPr>
            <w:r>
              <w:rPr>
                <w:lang w:val="en-AU"/>
              </w:rPr>
              <w:t>3</w:t>
            </w:r>
          </w:p>
        </w:tc>
        <w:tc>
          <w:tcPr>
            <w:tcW w:w="1439" w:type="dxa"/>
          </w:tcPr>
          <w:p w14:paraId="341C530D" w14:textId="6048874F" w:rsidR="005C6278" w:rsidRDefault="005C6278" w:rsidP="005C6278">
            <w:pPr>
              <w:keepNext/>
              <w:jc w:val="center"/>
              <w:rPr>
                <w:lang w:val="en-AU"/>
              </w:rPr>
            </w:pPr>
            <w:r>
              <w:rPr>
                <w:lang w:val="en-AU"/>
              </w:rPr>
              <w:t>3.5.3.7</w:t>
            </w:r>
          </w:p>
        </w:tc>
        <w:tc>
          <w:tcPr>
            <w:tcW w:w="4802" w:type="dxa"/>
            <w:gridSpan w:val="2"/>
            <w:tcBorders>
              <w:top w:val="single" w:sz="4" w:space="0" w:color="auto"/>
              <w:bottom w:val="single" w:sz="4" w:space="0" w:color="auto"/>
              <w:right w:val="single" w:sz="18" w:space="0" w:color="auto"/>
            </w:tcBorders>
            <w:shd w:val="clear" w:color="auto" w:fill="auto"/>
          </w:tcPr>
          <w:p w14:paraId="3DAADA9C" w14:textId="490C7156" w:rsidR="005C6278" w:rsidRDefault="005C6278" w:rsidP="005C6278">
            <w:pPr>
              <w:spacing w:before="20" w:after="20"/>
              <w:jc w:val="both"/>
              <w:rPr>
                <w:rFonts w:ascii="Arial" w:hAnsi="Arial" w:cs="Arial"/>
              </w:rPr>
            </w:pPr>
            <w:r>
              <w:rPr>
                <w:rFonts w:ascii="Arial" w:hAnsi="Arial" w:cs="Arial"/>
              </w:rPr>
              <w:t xml:space="preserve">Extract from judgment of Weinberg JA in </w:t>
            </w:r>
            <w:r w:rsidRPr="00AF5922">
              <w:rPr>
                <w:rFonts w:ascii="Arial" w:hAnsi="Arial" w:cs="Arial"/>
                <w:i/>
                <w:iCs/>
              </w:rPr>
              <w:t>Pell v The Queen</w:t>
            </w:r>
            <w:r>
              <w:rPr>
                <w:rFonts w:ascii="Arial" w:hAnsi="Arial" w:cs="Arial"/>
              </w:rPr>
              <w:t xml:space="preserve"> [2019] VSCA 186 at [897].</w:t>
            </w:r>
          </w:p>
        </w:tc>
      </w:tr>
      <w:tr w:rsidR="005C6278" w14:paraId="47A29E19" w14:textId="77777777" w:rsidTr="009B6A89">
        <w:trPr>
          <w:trHeight w:val="260"/>
        </w:trPr>
        <w:tc>
          <w:tcPr>
            <w:tcW w:w="1261" w:type="dxa"/>
            <w:gridSpan w:val="2"/>
            <w:tcBorders>
              <w:left w:val="single" w:sz="18" w:space="0" w:color="auto"/>
            </w:tcBorders>
          </w:tcPr>
          <w:p w14:paraId="0CF338A1" w14:textId="23FF82AD" w:rsidR="005C6278" w:rsidRDefault="005C6278" w:rsidP="005C6278">
            <w:pPr>
              <w:rPr>
                <w:lang w:val="en-AU"/>
              </w:rPr>
            </w:pPr>
            <w:r>
              <w:rPr>
                <w:lang w:val="en-AU"/>
              </w:rPr>
              <w:t>20/10/22</w:t>
            </w:r>
          </w:p>
        </w:tc>
        <w:tc>
          <w:tcPr>
            <w:tcW w:w="836" w:type="dxa"/>
          </w:tcPr>
          <w:p w14:paraId="69D0315B" w14:textId="2D4707F0" w:rsidR="005C6278" w:rsidRDefault="005C6278" w:rsidP="005C6278">
            <w:pPr>
              <w:jc w:val="center"/>
              <w:rPr>
                <w:lang w:val="en-AU"/>
              </w:rPr>
            </w:pPr>
            <w:r>
              <w:rPr>
                <w:lang w:val="en-AU"/>
              </w:rPr>
              <w:t>3</w:t>
            </w:r>
          </w:p>
        </w:tc>
        <w:tc>
          <w:tcPr>
            <w:tcW w:w="1439" w:type="dxa"/>
          </w:tcPr>
          <w:p w14:paraId="73026B17" w14:textId="4A5B4E19" w:rsidR="005C6278" w:rsidRDefault="005C6278" w:rsidP="005C6278">
            <w:pPr>
              <w:keepNext/>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shd w:val="clear" w:color="auto" w:fill="auto"/>
          </w:tcPr>
          <w:p w14:paraId="3ED334F0" w14:textId="797ACB23" w:rsidR="005C6278" w:rsidRDefault="005C6278" w:rsidP="005C6278">
            <w:pPr>
              <w:spacing w:before="20" w:after="20"/>
              <w:jc w:val="both"/>
              <w:rPr>
                <w:rFonts w:ascii="Arial" w:hAnsi="Arial" w:cs="Arial"/>
              </w:rPr>
            </w:pPr>
            <w:r>
              <w:rPr>
                <w:rFonts w:ascii="Arial" w:hAnsi="Arial" w:cs="Arial"/>
              </w:rPr>
              <w:t xml:space="preserve">Reference to </w:t>
            </w:r>
            <w:bookmarkStart w:id="149" w:name="_Hlk116304181"/>
            <w:r w:rsidRPr="00880BFA">
              <w:rPr>
                <w:rFonts w:ascii="Arial" w:hAnsi="Arial" w:cs="Arial"/>
                <w:i/>
                <w:iCs/>
              </w:rPr>
              <w:t>Thompson v Marks</w:t>
            </w:r>
            <w:r>
              <w:rPr>
                <w:rFonts w:ascii="Arial" w:hAnsi="Arial" w:cs="Arial"/>
              </w:rPr>
              <w:t xml:space="preserve"> [2002] VMC 25 at [10]-[25].</w:t>
            </w:r>
            <w:bookmarkEnd w:id="149"/>
          </w:p>
        </w:tc>
      </w:tr>
      <w:tr w:rsidR="005C6278" w14:paraId="11FA87F7" w14:textId="77777777" w:rsidTr="009B6A89">
        <w:trPr>
          <w:trHeight w:val="260"/>
        </w:trPr>
        <w:tc>
          <w:tcPr>
            <w:tcW w:w="1261" w:type="dxa"/>
            <w:gridSpan w:val="2"/>
            <w:tcBorders>
              <w:left w:val="single" w:sz="18" w:space="0" w:color="auto"/>
            </w:tcBorders>
          </w:tcPr>
          <w:p w14:paraId="6AF727F1" w14:textId="1D3B3CFE" w:rsidR="005C6278" w:rsidRDefault="005C6278" w:rsidP="005C6278">
            <w:pPr>
              <w:rPr>
                <w:lang w:val="en-AU"/>
              </w:rPr>
            </w:pPr>
            <w:r>
              <w:rPr>
                <w:lang w:val="en-AU"/>
              </w:rPr>
              <w:t>20/10/22</w:t>
            </w:r>
          </w:p>
        </w:tc>
        <w:tc>
          <w:tcPr>
            <w:tcW w:w="836" w:type="dxa"/>
          </w:tcPr>
          <w:p w14:paraId="26C438CC" w14:textId="6E1608DD" w:rsidR="005C6278" w:rsidRDefault="005C6278" w:rsidP="005C6278">
            <w:pPr>
              <w:jc w:val="center"/>
              <w:rPr>
                <w:lang w:val="en-AU"/>
              </w:rPr>
            </w:pPr>
            <w:r>
              <w:rPr>
                <w:lang w:val="en-AU"/>
              </w:rPr>
              <w:t>3</w:t>
            </w:r>
          </w:p>
        </w:tc>
        <w:tc>
          <w:tcPr>
            <w:tcW w:w="1439" w:type="dxa"/>
          </w:tcPr>
          <w:p w14:paraId="50C3A17B" w14:textId="6785B96D" w:rsidR="005C6278" w:rsidRDefault="005C6278" w:rsidP="005C6278">
            <w:pPr>
              <w:keepNext/>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shd w:val="clear" w:color="auto" w:fill="auto"/>
          </w:tcPr>
          <w:p w14:paraId="7C16CE70" w14:textId="42207B0D" w:rsidR="005C6278" w:rsidRDefault="005C6278" w:rsidP="005C6278">
            <w:pPr>
              <w:spacing w:before="20" w:after="20"/>
              <w:jc w:val="both"/>
              <w:rPr>
                <w:rFonts w:ascii="Arial" w:hAnsi="Arial" w:cs="Arial"/>
              </w:rPr>
            </w:pPr>
            <w:r>
              <w:rPr>
                <w:rFonts w:ascii="Arial" w:hAnsi="Arial" w:cs="Arial"/>
              </w:rPr>
              <w:t xml:space="preserve">Reference to </w:t>
            </w:r>
            <w:r>
              <w:rPr>
                <w:rFonts w:ascii="Arial" w:hAnsi="Arial" w:cs="Arial"/>
                <w:i/>
                <w:iCs/>
              </w:rPr>
              <w:t>Griffiths</w:t>
            </w:r>
            <w:r w:rsidRPr="00BE366F">
              <w:rPr>
                <w:rFonts w:ascii="Arial" w:hAnsi="Arial" w:cs="Arial"/>
                <w:i/>
                <w:iCs/>
              </w:rPr>
              <w:t xml:space="preserve"> v Nillumbik Shire Council </w:t>
            </w:r>
            <w:r>
              <w:rPr>
                <w:rFonts w:ascii="Arial" w:hAnsi="Arial" w:cs="Arial"/>
              </w:rPr>
              <w:t>[2022] VSCA 217 at [115]-[118].</w:t>
            </w:r>
          </w:p>
        </w:tc>
      </w:tr>
      <w:tr w:rsidR="005C6278" w14:paraId="7ADC070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406401C" w14:textId="18F713DD" w:rsidR="005C6278" w:rsidRPr="0054535C" w:rsidRDefault="005C6278" w:rsidP="005C6278">
            <w:pPr>
              <w:keepNext/>
              <w:keepLines/>
              <w:rPr>
                <w:sz w:val="22"/>
                <w:lang w:val="en-AU"/>
              </w:rPr>
            </w:pPr>
            <w:r>
              <w:rPr>
                <w:sz w:val="22"/>
                <w:lang w:val="en-AU"/>
              </w:rPr>
              <w:t>20/10/22</w:t>
            </w:r>
          </w:p>
        </w:tc>
        <w:tc>
          <w:tcPr>
            <w:tcW w:w="7077" w:type="dxa"/>
            <w:gridSpan w:val="4"/>
            <w:tcBorders>
              <w:top w:val="single" w:sz="18" w:space="0" w:color="auto"/>
              <w:bottom w:val="single" w:sz="4" w:space="0" w:color="auto"/>
              <w:right w:val="single" w:sz="18" w:space="0" w:color="auto"/>
            </w:tcBorders>
            <w:shd w:val="clear" w:color="auto" w:fill="DDDDDD"/>
          </w:tcPr>
          <w:p w14:paraId="7ED635D4" w14:textId="7B5B3FAE"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5C6278" w14:paraId="4EA1B5C2" w14:textId="77777777" w:rsidTr="009B6A89">
        <w:trPr>
          <w:trHeight w:val="178"/>
        </w:trPr>
        <w:tc>
          <w:tcPr>
            <w:tcW w:w="1261" w:type="dxa"/>
            <w:gridSpan w:val="2"/>
            <w:tcBorders>
              <w:top w:val="single" w:sz="4" w:space="0" w:color="auto"/>
              <w:left w:val="single" w:sz="18" w:space="0" w:color="auto"/>
            </w:tcBorders>
            <w:shd w:val="clear" w:color="auto" w:fill="auto"/>
          </w:tcPr>
          <w:p w14:paraId="660702BE" w14:textId="1DC44B9A" w:rsidR="005C6278" w:rsidRDefault="005C6278" w:rsidP="005C6278">
            <w:pPr>
              <w:rPr>
                <w:lang w:val="en-AU"/>
              </w:rPr>
            </w:pPr>
            <w:r>
              <w:rPr>
                <w:lang w:val="en-AU"/>
              </w:rPr>
              <w:t>20/10/22</w:t>
            </w:r>
          </w:p>
        </w:tc>
        <w:tc>
          <w:tcPr>
            <w:tcW w:w="836" w:type="dxa"/>
            <w:tcBorders>
              <w:top w:val="single" w:sz="4" w:space="0" w:color="auto"/>
            </w:tcBorders>
            <w:shd w:val="clear" w:color="auto" w:fill="auto"/>
          </w:tcPr>
          <w:p w14:paraId="36011375" w14:textId="7AC45ACE" w:rsidR="005C6278" w:rsidRDefault="005C6278" w:rsidP="005C6278">
            <w:pPr>
              <w:jc w:val="center"/>
              <w:rPr>
                <w:lang w:val="en-AU"/>
              </w:rPr>
            </w:pPr>
            <w:r>
              <w:rPr>
                <w:lang w:val="en-AU"/>
              </w:rPr>
              <w:t>4</w:t>
            </w:r>
          </w:p>
        </w:tc>
        <w:tc>
          <w:tcPr>
            <w:tcW w:w="6241" w:type="dxa"/>
            <w:gridSpan w:val="3"/>
            <w:tcBorders>
              <w:top w:val="single" w:sz="4" w:space="0" w:color="auto"/>
              <w:right w:val="single" w:sz="18" w:space="0" w:color="auto"/>
            </w:tcBorders>
            <w:shd w:val="clear" w:color="auto" w:fill="FFF2CC"/>
          </w:tcPr>
          <w:p w14:paraId="553E35C5" w14:textId="424B8DA8" w:rsidR="005C6278" w:rsidRPr="006E6F3F" w:rsidRDefault="005C6278" w:rsidP="005C6278">
            <w:pPr>
              <w:spacing w:before="20" w:after="20"/>
              <w:jc w:val="center"/>
              <w:rPr>
                <w:rFonts w:ascii="Arial" w:hAnsi="Arial" w:cs="Arial"/>
                <w:b/>
                <w:bCs/>
                <w:color w:val="000000"/>
              </w:rPr>
            </w:pPr>
            <w:r>
              <w:rPr>
                <w:rFonts w:ascii="Arial" w:hAnsi="Arial" w:cs="Arial"/>
                <w:b/>
                <w:bCs/>
                <w:color w:val="000000"/>
              </w:rPr>
              <w:t>Broken link repaired.</w:t>
            </w:r>
          </w:p>
        </w:tc>
      </w:tr>
      <w:tr w:rsidR="005C6278" w14:paraId="626AF7D5" w14:textId="77777777" w:rsidTr="009B6A89">
        <w:trPr>
          <w:trHeight w:val="260"/>
        </w:trPr>
        <w:tc>
          <w:tcPr>
            <w:tcW w:w="1261" w:type="dxa"/>
            <w:gridSpan w:val="2"/>
            <w:vMerge w:val="restart"/>
            <w:tcBorders>
              <w:left w:val="single" w:sz="18" w:space="0" w:color="auto"/>
            </w:tcBorders>
          </w:tcPr>
          <w:p w14:paraId="5F73A5EB" w14:textId="77777777" w:rsidR="005C6278" w:rsidRDefault="005C6278" w:rsidP="005C6278">
            <w:pPr>
              <w:rPr>
                <w:lang w:val="en-AU"/>
              </w:rPr>
            </w:pPr>
            <w:r>
              <w:rPr>
                <w:lang w:val="en-AU"/>
              </w:rPr>
              <w:t>20/10/22</w:t>
            </w:r>
          </w:p>
        </w:tc>
        <w:tc>
          <w:tcPr>
            <w:tcW w:w="836" w:type="dxa"/>
            <w:vMerge w:val="restart"/>
          </w:tcPr>
          <w:p w14:paraId="72B12041" w14:textId="7D927FEE" w:rsidR="005C6278" w:rsidRDefault="005C6278" w:rsidP="005C6278">
            <w:pPr>
              <w:jc w:val="center"/>
              <w:rPr>
                <w:lang w:val="en-AU"/>
              </w:rPr>
            </w:pPr>
            <w:r>
              <w:rPr>
                <w:lang w:val="en-AU"/>
              </w:rPr>
              <w:t>4</w:t>
            </w:r>
          </w:p>
        </w:tc>
        <w:tc>
          <w:tcPr>
            <w:tcW w:w="1439" w:type="dxa"/>
            <w:vMerge w:val="restart"/>
          </w:tcPr>
          <w:p w14:paraId="102F4F6F" w14:textId="6871A36C" w:rsidR="005C6278" w:rsidRDefault="005C6278" w:rsidP="005C6278">
            <w:pPr>
              <w:keepNext/>
              <w:jc w:val="center"/>
              <w:rPr>
                <w:lang w:val="en-AU"/>
              </w:rPr>
            </w:pPr>
            <w:r>
              <w:rPr>
                <w:lang w:val="en-AU"/>
              </w:rPr>
              <w:t>4.3.3</w:t>
            </w:r>
          </w:p>
        </w:tc>
        <w:tc>
          <w:tcPr>
            <w:tcW w:w="4802" w:type="dxa"/>
            <w:gridSpan w:val="2"/>
            <w:tcBorders>
              <w:top w:val="single" w:sz="4" w:space="0" w:color="auto"/>
              <w:bottom w:val="single" w:sz="4" w:space="0" w:color="auto"/>
              <w:right w:val="single" w:sz="18" w:space="0" w:color="auto"/>
            </w:tcBorders>
            <w:shd w:val="clear" w:color="auto" w:fill="FFF2CC"/>
          </w:tcPr>
          <w:p w14:paraId="02070582" w14:textId="4633D0B3" w:rsidR="005C6278" w:rsidRDefault="005C6278" w:rsidP="005C6278">
            <w:pPr>
              <w:spacing w:before="20" w:after="20"/>
              <w:jc w:val="both"/>
              <w:rPr>
                <w:rFonts w:ascii="Arial" w:hAnsi="Arial" w:cs="Arial"/>
              </w:rPr>
            </w:pPr>
            <w:r>
              <w:rPr>
                <w:rFonts w:ascii="Arial" w:hAnsi="Arial" w:cs="Arial"/>
                <w:b/>
                <w:bCs/>
                <w:color w:val="000000"/>
              </w:rPr>
              <w:t>New s</w:t>
            </w:r>
            <w:r w:rsidRPr="006E6F3F">
              <w:rPr>
                <w:rFonts w:ascii="Arial" w:hAnsi="Arial" w:cs="Arial"/>
                <w:b/>
                <w:bCs/>
                <w:color w:val="000000"/>
              </w:rPr>
              <w:t>ection headed “</w:t>
            </w:r>
            <w:r>
              <w:rPr>
                <w:rFonts w:ascii="Arial" w:hAnsi="Arial" w:cs="Arial"/>
                <w:b/>
                <w:bCs/>
              </w:rPr>
              <w:t>Jurisdiction under the Terrorism (Community Protection) Act 2003”.</w:t>
            </w:r>
          </w:p>
        </w:tc>
      </w:tr>
      <w:tr w:rsidR="005C6278" w14:paraId="761F0E3F" w14:textId="77777777" w:rsidTr="009B6A89">
        <w:trPr>
          <w:trHeight w:val="260"/>
        </w:trPr>
        <w:tc>
          <w:tcPr>
            <w:tcW w:w="1261" w:type="dxa"/>
            <w:gridSpan w:val="2"/>
            <w:vMerge/>
            <w:tcBorders>
              <w:left w:val="single" w:sz="18" w:space="0" w:color="auto"/>
            </w:tcBorders>
          </w:tcPr>
          <w:p w14:paraId="68E0CB62" w14:textId="77777777" w:rsidR="005C6278" w:rsidRDefault="005C6278" w:rsidP="005C6278">
            <w:pPr>
              <w:rPr>
                <w:lang w:val="en-AU"/>
              </w:rPr>
            </w:pPr>
          </w:p>
        </w:tc>
        <w:tc>
          <w:tcPr>
            <w:tcW w:w="836" w:type="dxa"/>
            <w:vMerge/>
          </w:tcPr>
          <w:p w14:paraId="12E7546F" w14:textId="32BC8867" w:rsidR="005C6278" w:rsidRDefault="005C6278" w:rsidP="005C6278">
            <w:pPr>
              <w:jc w:val="center"/>
              <w:rPr>
                <w:lang w:val="en-AU"/>
              </w:rPr>
            </w:pPr>
          </w:p>
        </w:tc>
        <w:tc>
          <w:tcPr>
            <w:tcW w:w="1439" w:type="dxa"/>
            <w:vMerge/>
          </w:tcPr>
          <w:p w14:paraId="4F9ED408" w14:textId="77777777" w:rsidR="005C6278" w:rsidRDefault="005C6278" w:rsidP="005C6278">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1B39091B" w14:textId="079A3763" w:rsidR="005C6278" w:rsidRDefault="005C6278" w:rsidP="005C6278">
            <w:pPr>
              <w:spacing w:before="20" w:after="20"/>
              <w:jc w:val="both"/>
              <w:rPr>
                <w:rFonts w:ascii="Arial" w:hAnsi="Arial" w:cs="Arial"/>
                <w:color w:val="000000"/>
              </w:rPr>
            </w:pPr>
            <w:r>
              <w:rPr>
                <w:rFonts w:ascii="Arial" w:hAnsi="Arial" w:cs="Arial"/>
                <w:color w:val="000000"/>
              </w:rPr>
              <w:t xml:space="preserve">A detailed description of this new Family Division jurisdiction which came into operation on 02/09/22, </w:t>
            </w:r>
            <w:r>
              <w:rPr>
                <w:rFonts w:ascii="Arial" w:hAnsi="Arial" w:cs="Arial"/>
                <w:color w:val="000000"/>
              </w:rPr>
              <w:lastRenderedPageBreak/>
              <w:t>including three process flowcharts.</w:t>
            </w:r>
          </w:p>
        </w:tc>
      </w:tr>
      <w:tr w:rsidR="005C6278" w14:paraId="6C189E39" w14:textId="77777777" w:rsidTr="009B6A89">
        <w:trPr>
          <w:trHeight w:val="259"/>
        </w:trPr>
        <w:tc>
          <w:tcPr>
            <w:tcW w:w="1261" w:type="dxa"/>
            <w:gridSpan w:val="2"/>
            <w:vMerge/>
            <w:tcBorders>
              <w:left w:val="single" w:sz="18" w:space="0" w:color="auto"/>
            </w:tcBorders>
          </w:tcPr>
          <w:p w14:paraId="4C5BA502" w14:textId="77777777" w:rsidR="005C6278" w:rsidRDefault="005C6278" w:rsidP="005C6278">
            <w:pPr>
              <w:rPr>
                <w:lang w:val="en-AU"/>
              </w:rPr>
            </w:pPr>
          </w:p>
        </w:tc>
        <w:tc>
          <w:tcPr>
            <w:tcW w:w="836" w:type="dxa"/>
            <w:vMerge/>
          </w:tcPr>
          <w:p w14:paraId="72D62B1E" w14:textId="2642FB68" w:rsidR="005C6278" w:rsidRDefault="005C6278" w:rsidP="005C6278">
            <w:pPr>
              <w:jc w:val="center"/>
              <w:rPr>
                <w:lang w:val="en-AU"/>
              </w:rPr>
            </w:pPr>
          </w:p>
        </w:tc>
        <w:tc>
          <w:tcPr>
            <w:tcW w:w="1439" w:type="dxa"/>
            <w:vMerge/>
          </w:tcPr>
          <w:p w14:paraId="1D412599" w14:textId="77777777" w:rsidR="005C6278" w:rsidRDefault="005C6278" w:rsidP="005C6278">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F2CC"/>
          </w:tcPr>
          <w:p w14:paraId="674C1042" w14:textId="13259C0B" w:rsidR="005C6278" w:rsidRPr="00A1786E" w:rsidRDefault="005C6278" w:rsidP="005C6278">
            <w:pPr>
              <w:spacing w:before="20" w:after="20"/>
              <w:jc w:val="both"/>
              <w:rPr>
                <w:rFonts w:ascii="Arial" w:hAnsi="Arial" w:cs="Arial"/>
                <w:b/>
                <w:bCs/>
                <w:color w:val="000000"/>
              </w:rPr>
            </w:pPr>
            <w:r w:rsidRPr="00A1786E">
              <w:rPr>
                <w:rFonts w:ascii="Arial" w:hAnsi="Arial" w:cs="Arial"/>
                <w:b/>
                <w:bCs/>
                <w:color w:val="000000"/>
              </w:rPr>
              <w:t xml:space="preserve">THIS SECTION WAS SUPPOSED TO BE ADDED ON 09/09/2022 BUT </w:t>
            </w:r>
            <w:r>
              <w:rPr>
                <w:rFonts w:ascii="Arial" w:hAnsi="Arial" w:cs="Arial"/>
                <w:b/>
                <w:bCs/>
                <w:color w:val="000000"/>
              </w:rPr>
              <w:t>WAS OMITTED BY MISTAKE.</w:t>
            </w:r>
          </w:p>
        </w:tc>
      </w:tr>
      <w:tr w:rsidR="005C6278" w14:paraId="4ECDB8E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4401748" w14:textId="7DB51F09" w:rsidR="005C6278" w:rsidRPr="0054535C" w:rsidRDefault="005C6278" w:rsidP="005C6278">
            <w:pPr>
              <w:keepNext/>
              <w:keepLines/>
              <w:rPr>
                <w:sz w:val="22"/>
                <w:lang w:val="en-AU"/>
              </w:rPr>
            </w:pPr>
            <w:r>
              <w:rPr>
                <w:sz w:val="22"/>
                <w:lang w:val="en-AU"/>
              </w:rPr>
              <w:t>20/10/22</w:t>
            </w:r>
          </w:p>
        </w:tc>
        <w:tc>
          <w:tcPr>
            <w:tcW w:w="7077" w:type="dxa"/>
            <w:gridSpan w:val="4"/>
            <w:tcBorders>
              <w:top w:val="single" w:sz="18" w:space="0" w:color="auto"/>
              <w:bottom w:val="single" w:sz="4" w:space="0" w:color="auto"/>
              <w:right w:val="single" w:sz="18" w:space="0" w:color="auto"/>
            </w:tcBorders>
            <w:shd w:val="clear" w:color="auto" w:fill="DDDDDD"/>
          </w:tcPr>
          <w:p w14:paraId="79C9D3C2" w14:textId="6FB0CD3E"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4073ACF2" w14:textId="77777777" w:rsidTr="009B6A89">
        <w:trPr>
          <w:trHeight w:val="178"/>
        </w:trPr>
        <w:tc>
          <w:tcPr>
            <w:tcW w:w="1261" w:type="dxa"/>
            <w:gridSpan w:val="2"/>
            <w:tcBorders>
              <w:top w:val="single" w:sz="4" w:space="0" w:color="auto"/>
              <w:left w:val="single" w:sz="18" w:space="0" w:color="auto"/>
            </w:tcBorders>
            <w:shd w:val="clear" w:color="auto" w:fill="auto"/>
          </w:tcPr>
          <w:p w14:paraId="07A0C2EA" w14:textId="77777777" w:rsidR="005C6278" w:rsidRDefault="005C6278" w:rsidP="005C6278">
            <w:pPr>
              <w:rPr>
                <w:lang w:val="en-AU"/>
              </w:rPr>
            </w:pPr>
            <w:r>
              <w:rPr>
                <w:lang w:val="en-AU"/>
              </w:rPr>
              <w:t>20/10/22</w:t>
            </w:r>
          </w:p>
        </w:tc>
        <w:tc>
          <w:tcPr>
            <w:tcW w:w="836" w:type="dxa"/>
            <w:tcBorders>
              <w:top w:val="single" w:sz="4" w:space="0" w:color="auto"/>
            </w:tcBorders>
            <w:shd w:val="clear" w:color="auto" w:fill="auto"/>
          </w:tcPr>
          <w:p w14:paraId="3D622D8D" w14:textId="6A7C29F1" w:rsidR="005C6278" w:rsidRDefault="005C6278" w:rsidP="005C6278">
            <w:pPr>
              <w:jc w:val="center"/>
              <w:rPr>
                <w:lang w:val="en-AU"/>
              </w:rPr>
            </w:pPr>
            <w:r>
              <w:rPr>
                <w:lang w:val="en-AU"/>
              </w:rPr>
              <w:t>5</w:t>
            </w:r>
          </w:p>
        </w:tc>
        <w:tc>
          <w:tcPr>
            <w:tcW w:w="6241" w:type="dxa"/>
            <w:gridSpan w:val="3"/>
            <w:tcBorders>
              <w:top w:val="single" w:sz="4" w:space="0" w:color="auto"/>
              <w:right w:val="single" w:sz="18" w:space="0" w:color="auto"/>
            </w:tcBorders>
            <w:shd w:val="clear" w:color="auto" w:fill="FFF2CC"/>
          </w:tcPr>
          <w:p w14:paraId="7A7A49F1" w14:textId="77777777" w:rsidR="005C6278" w:rsidRPr="006E6F3F" w:rsidRDefault="005C6278" w:rsidP="005C6278">
            <w:pPr>
              <w:spacing w:before="20" w:after="20"/>
              <w:jc w:val="center"/>
              <w:rPr>
                <w:rFonts w:ascii="Arial" w:hAnsi="Arial" w:cs="Arial"/>
                <w:b/>
                <w:bCs/>
                <w:color w:val="000000"/>
              </w:rPr>
            </w:pPr>
            <w:r>
              <w:rPr>
                <w:rFonts w:ascii="Arial" w:hAnsi="Arial" w:cs="Arial"/>
                <w:b/>
                <w:bCs/>
                <w:color w:val="000000"/>
              </w:rPr>
              <w:t>Several broken links repaired.</w:t>
            </w:r>
          </w:p>
        </w:tc>
      </w:tr>
      <w:tr w:rsidR="005C6278" w14:paraId="25E5E530" w14:textId="77777777" w:rsidTr="009B6A89">
        <w:tc>
          <w:tcPr>
            <w:tcW w:w="1261" w:type="dxa"/>
            <w:gridSpan w:val="2"/>
            <w:tcBorders>
              <w:top w:val="single" w:sz="4" w:space="0" w:color="auto"/>
              <w:left w:val="single" w:sz="18" w:space="0" w:color="auto"/>
              <w:bottom w:val="single" w:sz="4" w:space="0" w:color="auto"/>
            </w:tcBorders>
          </w:tcPr>
          <w:p w14:paraId="29454750" w14:textId="77777777" w:rsidR="005C6278" w:rsidRDefault="005C6278" w:rsidP="005C6278">
            <w:pPr>
              <w:rPr>
                <w:lang w:val="en-AU"/>
              </w:rPr>
            </w:pPr>
            <w:r>
              <w:rPr>
                <w:lang w:val="en-AU"/>
              </w:rPr>
              <w:t>20/10/22</w:t>
            </w:r>
          </w:p>
        </w:tc>
        <w:tc>
          <w:tcPr>
            <w:tcW w:w="836" w:type="dxa"/>
            <w:tcBorders>
              <w:top w:val="single" w:sz="4" w:space="0" w:color="auto"/>
              <w:bottom w:val="single" w:sz="4" w:space="0" w:color="auto"/>
            </w:tcBorders>
          </w:tcPr>
          <w:p w14:paraId="61CD990F" w14:textId="1DE63347"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3440F180" w14:textId="3B1692D3" w:rsidR="005C6278" w:rsidRDefault="005C6278" w:rsidP="005C6278">
            <w:pPr>
              <w:jc w:val="center"/>
              <w:rPr>
                <w:b/>
                <w:bCs/>
                <w:lang w:val="en-AU"/>
              </w:rPr>
            </w:pPr>
            <w:r>
              <w:rPr>
                <w:b/>
                <w:bCs/>
                <w:lang w:val="en-AU"/>
              </w:rPr>
              <w:t>5.25.1</w:t>
            </w:r>
          </w:p>
          <w:p w14:paraId="6C0B7B72" w14:textId="27FDE574" w:rsidR="005C6278" w:rsidRDefault="005C6278" w:rsidP="005C6278">
            <w:pPr>
              <w:jc w:val="center"/>
              <w:rPr>
                <w:b/>
                <w:bCs/>
                <w:lang w:val="en-AU"/>
              </w:rPr>
            </w:pPr>
            <w:r>
              <w:rPr>
                <w:b/>
                <w:bCs/>
                <w:lang w:val="en-AU"/>
              </w:rPr>
              <w:t>5.25.2</w:t>
            </w:r>
          </w:p>
          <w:p w14:paraId="5258535A" w14:textId="43AFE7EF" w:rsidR="005C6278" w:rsidRDefault="005C6278" w:rsidP="005C6278">
            <w:pPr>
              <w:jc w:val="center"/>
              <w:rPr>
                <w:b/>
                <w:bCs/>
                <w:lang w:val="en-AU"/>
              </w:rPr>
            </w:pPr>
            <w:r>
              <w:rPr>
                <w:b/>
                <w:bCs/>
                <w:lang w:val="en-AU"/>
              </w:rPr>
              <w:t>5.25.3</w:t>
            </w:r>
          </w:p>
          <w:p w14:paraId="2775BBDA" w14:textId="42E05C47" w:rsidR="005C6278" w:rsidRDefault="005C6278" w:rsidP="005C6278">
            <w:pPr>
              <w:jc w:val="center"/>
              <w:rPr>
                <w:b/>
                <w:bCs/>
                <w:lang w:val="en-AU"/>
              </w:rPr>
            </w:pPr>
            <w:r>
              <w:rPr>
                <w:b/>
                <w:bCs/>
                <w:lang w:val="en-AU"/>
              </w:rPr>
              <w:t>5.26</w:t>
            </w:r>
          </w:p>
        </w:tc>
        <w:tc>
          <w:tcPr>
            <w:tcW w:w="4802" w:type="dxa"/>
            <w:gridSpan w:val="2"/>
            <w:tcBorders>
              <w:top w:val="single" w:sz="4" w:space="0" w:color="auto"/>
              <w:bottom w:val="single" w:sz="4" w:space="0" w:color="auto"/>
              <w:right w:val="single" w:sz="18" w:space="0" w:color="auto"/>
            </w:tcBorders>
          </w:tcPr>
          <w:p w14:paraId="6AB46725" w14:textId="0E85ECF6" w:rsidR="005C6278" w:rsidRDefault="005C6278" w:rsidP="005C6278">
            <w:pPr>
              <w:spacing w:before="20" w:after="20"/>
              <w:jc w:val="both"/>
              <w:rPr>
                <w:rFonts w:ascii="Arial" w:hAnsi="Arial" w:cs="Arial"/>
                <w:bCs/>
                <w:color w:val="000000"/>
              </w:rPr>
            </w:pPr>
            <w:r>
              <w:rPr>
                <w:rFonts w:ascii="Arial" w:hAnsi="Arial" w:cs="Arial"/>
                <w:bCs/>
                <w:color w:val="000000"/>
              </w:rPr>
              <w:t>Minor amendments made to text.</w:t>
            </w:r>
          </w:p>
        </w:tc>
      </w:tr>
      <w:tr w:rsidR="005C6278" w14:paraId="029AEF60" w14:textId="77777777" w:rsidTr="009B6A89">
        <w:tc>
          <w:tcPr>
            <w:tcW w:w="1261" w:type="dxa"/>
            <w:gridSpan w:val="2"/>
            <w:tcBorders>
              <w:top w:val="single" w:sz="4" w:space="0" w:color="auto"/>
              <w:left w:val="single" w:sz="18" w:space="0" w:color="auto"/>
              <w:bottom w:val="single" w:sz="4" w:space="0" w:color="auto"/>
            </w:tcBorders>
          </w:tcPr>
          <w:p w14:paraId="1D6B7859" w14:textId="7EE4A955" w:rsidR="005C6278" w:rsidRDefault="005C6278" w:rsidP="005C6278">
            <w:pPr>
              <w:rPr>
                <w:lang w:val="en-AU"/>
              </w:rPr>
            </w:pPr>
            <w:r>
              <w:rPr>
                <w:lang w:val="en-AU"/>
              </w:rPr>
              <w:t>20/10/22</w:t>
            </w:r>
          </w:p>
        </w:tc>
        <w:tc>
          <w:tcPr>
            <w:tcW w:w="836" w:type="dxa"/>
            <w:tcBorders>
              <w:top w:val="single" w:sz="4" w:space="0" w:color="auto"/>
              <w:bottom w:val="single" w:sz="4" w:space="0" w:color="auto"/>
            </w:tcBorders>
          </w:tcPr>
          <w:p w14:paraId="3EF4C061" w14:textId="6630F418"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4E851F1B" w14:textId="32D75D3C" w:rsidR="005C6278" w:rsidRDefault="005C6278" w:rsidP="005C6278">
            <w:pPr>
              <w:jc w:val="center"/>
              <w:rPr>
                <w:b/>
                <w:bCs/>
                <w:lang w:val="en-AU"/>
              </w:rPr>
            </w:pPr>
            <w:r>
              <w:rPr>
                <w:b/>
                <w:bCs/>
                <w:lang w:val="en-AU"/>
              </w:rPr>
              <w:t>5.25.3</w:t>
            </w:r>
          </w:p>
        </w:tc>
        <w:tc>
          <w:tcPr>
            <w:tcW w:w="4802" w:type="dxa"/>
            <w:gridSpan w:val="2"/>
            <w:tcBorders>
              <w:top w:val="single" w:sz="4" w:space="0" w:color="auto"/>
              <w:bottom w:val="single" w:sz="4" w:space="0" w:color="auto"/>
              <w:right w:val="single" w:sz="18" w:space="0" w:color="auto"/>
            </w:tcBorders>
            <w:shd w:val="clear" w:color="auto" w:fill="FFF2CC"/>
          </w:tcPr>
          <w:p w14:paraId="64072ECA" w14:textId="60B39E05" w:rsidR="005C6278" w:rsidRPr="000F7133" w:rsidRDefault="005C6278" w:rsidP="005C6278">
            <w:pPr>
              <w:spacing w:before="20" w:after="20"/>
              <w:jc w:val="both"/>
              <w:rPr>
                <w:rFonts w:ascii="Arial" w:hAnsi="Arial" w:cs="Arial"/>
                <w:b/>
                <w:color w:val="000000"/>
              </w:rPr>
            </w:pPr>
            <w:r w:rsidRPr="000F7133">
              <w:rPr>
                <w:rFonts w:ascii="Arial" w:hAnsi="Arial" w:cs="Arial"/>
                <w:b/>
                <w:color w:val="000000"/>
              </w:rPr>
              <w:t>Section heading amended to “Orange form – Minutes of proposed order for appointment of ICL”.</w:t>
            </w:r>
          </w:p>
        </w:tc>
      </w:tr>
      <w:tr w:rsidR="005C6278" w14:paraId="1E1EF113"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64FE417B" w14:textId="7AE42D31" w:rsidR="005C6278" w:rsidRPr="0054535C" w:rsidRDefault="005C6278" w:rsidP="005C6278">
            <w:pPr>
              <w:keepNext/>
              <w:keepLines/>
              <w:rPr>
                <w:sz w:val="22"/>
                <w:lang w:val="en-AU"/>
              </w:rPr>
            </w:pPr>
            <w:r>
              <w:rPr>
                <w:sz w:val="22"/>
                <w:lang w:val="en-AU"/>
              </w:rPr>
              <w:t>20/10/22</w:t>
            </w:r>
          </w:p>
        </w:tc>
        <w:tc>
          <w:tcPr>
            <w:tcW w:w="7077" w:type="dxa"/>
            <w:gridSpan w:val="4"/>
            <w:tcBorders>
              <w:top w:val="single" w:sz="12" w:space="0" w:color="auto"/>
              <w:bottom w:val="single" w:sz="4" w:space="0" w:color="auto"/>
              <w:right w:val="single" w:sz="18" w:space="0" w:color="auto"/>
            </w:tcBorders>
            <w:shd w:val="clear" w:color="auto" w:fill="DDDDDD"/>
          </w:tcPr>
          <w:p w14:paraId="0922FBB4" w14:textId="528C04B8"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5C6278" w14:paraId="1BDBD3C9" w14:textId="77777777" w:rsidTr="009B6A89">
        <w:trPr>
          <w:trHeight w:val="178"/>
        </w:trPr>
        <w:tc>
          <w:tcPr>
            <w:tcW w:w="1261" w:type="dxa"/>
            <w:gridSpan w:val="2"/>
            <w:tcBorders>
              <w:top w:val="single" w:sz="4" w:space="0" w:color="auto"/>
              <w:left w:val="single" w:sz="18" w:space="0" w:color="auto"/>
            </w:tcBorders>
            <w:shd w:val="clear" w:color="auto" w:fill="auto"/>
          </w:tcPr>
          <w:p w14:paraId="7A9F8B03" w14:textId="77777777" w:rsidR="005C6278" w:rsidRDefault="005C6278" w:rsidP="005C6278">
            <w:pPr>
              <w:rPr>
                <w:lang w:val="en-AU"/>
              </w:rPr>
            </w:pPr>
            <w:r>
              <w:rPr>
                <w:lang w:val="en-AU"/>
              </w:rPr>
              <w:t>20/10/22</w:t>
            </w:r>
          </w:p>
        </w:tc>
        <w:tc>
          <w:tcPr>
            <w:tcW w:w="836" w:type="dxa"/>
            <w:tcBorders>
              <w:top w:val="single" w:sz="4" w:space="0" w:color="auto"/>
            </w:tcBorders>
            <w:shd w:val="clear" w:color="auto" w:fill="auto"/>
          </w:tcPr>
          <w:p w14:paraId="55A4FC8E" w14:textId="222EFD5B" w:rsidR="005C6278" w:rsidRDefault="005C6278" w:rsidP="005C6278">
            <w:pPr>
              <w:jc w:val="center"/>
              <w:rPr>
                <w:lang w:val="en-AU"/>
              </w:rPr>
            </w:pPr>
            <w:r>
              <w:rPr>
                <w:lang w:val="en-AU"/>
              </w:rPr>
              <w:t>6</w:t>
            </w:r>
          </w:p>
        </w:tc>
        <w:tc>
          <w:tcPr>
            <w:tcW w:w="6241" w:type="dxa"/>
            <w:gridSpan w:val="3"/>
            <w:tcBorders>
              <w:top w:val="single" w:sz="4" w:space="0" w:color="auto"/>
              <w:right w:val="single" w:sz="18" w:space="0" w:color="auto"/>
            </w:tcBorders>
            <w:shd w:val="clear" w:color="auto" w:fill="FFF2CC"/>
          </w:tcPr>
          <w:p w14:paraId="3579C734" w14:textId="77777777" w:rsidR="005C6278" w:rsidRPr="006E6F3F" w:rsidRDefault="005C6278" w:rsidP="005C6278">
            <w:pPr>
              <w:spacing w:before="20" w:after="20"/>
              <w:jc w:val="center"/>
              <w:rPr>
                <w:rFonts w:ascii="Arial" w:hAnsi="Arial" w:cs="Arial"/>
                <w:b/>
                <w:bCs/>
                <w:color w:val="000000"/>
              </w:rPr>
            </w:pPr>
            <w:r>
              <w:rPr>
                <w:rFonts w:ascii="Arial" w:hAnsi="Arial" w:cs="Arial"/>
                <w:b/>
                <w:bCs/>
                <w:color w:val="000000"/>
              </w:rPr>
              <w:t>Several broken links repaired.</w:t>
            </w:r>
          </w:p>
        </w:tc>
      </w:tr>
      <w:tr w:rsidR="005C6278" w14:paraId="4154800D" w14:textId="77777777" w:rsidTr="009B6A89">
        <w:tc>
          <w:tcPr>
            <w:tcW w:w="1261" w:type="dxa"/>
            <w:gridSpan w:val="2"/>
            <w:tcBorders>
              <w:top w:val="single" w:sz="4" w:space="0" w:color="auto"/>
              <w:left w:val="single" w:sz="18" w:space="0" w:color="auto"/>
              <w:bottom w:val="single" w:sz="4" w:space="0" w:color="auto"/>
            </w:tcBorders>
          </w:tcPr>
          <w:p w14:paraId="241320B9" w14:textId="7A37D83F" w:rsidR="005C6278" w:rsidRDefault="005C6278" w:rsidP="005C6278">
            <w:pPr>
              <w:rPr>
                <w:lang w:val="en-AU"/>
              </w:rPr>
            </w:pPr>
            <w:r>
              <w:rPr>
                <w:lang w:val="en-AU"/>
              </w:rPr>
              <w:t>20/10/22</w:t>
            </w:r>
          </w:p>
        </w:tc>
        <w:tc>
          <w:tcPr>
            <w:tcW w:w="836" w:type="dxa"/>
            <w:tcBorders>
              <w:top w:val="single" w:sz="4" w:space="0" w:color="auto"/>
              <w:bottom w:val="single" w:sz="4" w:space="0" w:color="auto"/>
            </w:tcBorders>
          </w:tcPr>
          <w:p w14:paraId="0CDB233D" w14:textId="274C7AA2"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4DE3A052" w14:textId="51F29A56" w:rsidR="005C6278" w:rsidRDefault="005C6278" w:rsidP="005C6278">
            <w:pPr>
              <w:jc w:val="center"/>
              <w:rPr>
                <w:b/>
                <w:bCs/>
                <w:lang w:val="en-AU"/>
              </w:rPr>
            </w:pPr>
            <w:r>
              <w:rPr>
                <w:b/>
                <w:bCs/>
                <w:lang w:val="en-AU"/>
              </w:rPr>
              <w:t>6.8.3</w:t>
            </w:r>
          </w:p>
        </w:tc>
        <w:tc>
          <w:tcPr>
            <w:tcW w:w="4802" w:type="dxa"/>
            <w:gridSpan w:val="2"/>
            <w:tcBorders>
              <w:top w:val="single" w:sz="4" w:space="0" w:color="auto"/>
              <w:bottom w:val="single" w:sz="4" w:space="0" w:color="auto"/>
              <w:right w:val="single" w:sz="18" w:space="0" w:color="auto"/>
            </w:tcBorders>
          </w:tcPr>
          <w:p w14:paraId="308A365E" w14:textId="6D92E35B"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 to </w:t>
            </w:r>
            <w:r w:rsidRPr="00254A8B">
              <w:rPr>
                <w:rFonts w:ascii="Arial" w:hAnsi="Arial" w:cs="Arial"/>
                <w:i/>
                <w:iCs/>
              </w:rPr>
              <w:t>MNX (a pseudonym) v TNV (a pseudonym)</w:t>
            </w:r>
            <w:r>
              <w:rPr>
                <w:rFonts w:ascii="Arial" w:hAnsi="Arial" w:cs="Arial"/>
              </w:rPr>
              <w:t xml:space="preserve"> [2022] VSC 592 at [58]-[72] and extract from [58].</w:t>
            </w:r>
          </w:p>
        </w:tc>
      </w:tr>
      <w:tr w:rsidR="005C6278" w14:paraId="0C12A090" w14:textId="77777777" w:rsidTr="009B6A89">
        <w:tc>
          <w:tcPr>
            <w:tcW w:w="1261" w:type="dxa"/>
            <w:gridSpan w:val="2"/>
            <w:tcBorders>
              <w:top w:val="single" w:sz="4" w:space="0" w:color="auto"/>
              <w:left w:val="single" w:sz="18" w:space="0" w:color="auto"/>
              <w:bottom w:val="single" w:sz="4" w:space="0" w:color="auto"/>
            </w:tcBorders>
          </w:tcPr>
          <w:p w14:paraId="0BD01B1F" w14:textId="652CF47B" w:rsidR="005C6278" w:rsidRDefault="005C6278" w:rsidP="005C6278">
            <w:pPr>
              <w:rPr>
                <w:lang w:val="en-AU"/>
              </w:rPr>
            </w:pPr>
            <w:r>
              <w:rPr>
                <w:lang w:val="en-AU"/>
              </w:rPr>
              <w:t>20/10/22</w:t>
            </w:r>
          </w:p>
        </w:tc>
        <w:tc>
          <w:tcPr>
            <w:tcW w:w="836" w:type="dxa"/>
            <w:tcBorders>
              <w:top w:val="single" w:sz="4" w:space="0" w:color="auto"/>
              <w:bottom w:val="single" w:sz="4" w:space="0" w:color="auto"/>
            </w:tcBorders>
          </w:tcPr>
          <w:p w14:paraId="49AD2424" w14:textId="4E8AE41D"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1250558B" w14:textId="7DDF67F9" w:rsidR="005C6278" w:rsidRDefault="005C6278" w:rsidP="005C6278">
            <w:pPr>
              <w:jc w:val="center"/>
              <w:rPr>
                <w:b/>
                <w:bCs/>
                <w:lang w:val="en-AU"/>
              </w:rPr>
            </w:pPr>
            <w:r>
              <w:rPr>
                <w:b/>
                <w:bCs/>
                <w:lang w:val="en-AU"/>
              </w:rPr>
              <w:t>6FV.6.2</w:t>
            </w:r>
          </w:p>
        </w:tc>
        <w:tc>
          <w:tcPr>
            <w:tcW w:w="4802" w:type="dxa"/>
            <w:gridSpan w:val="2"/>
            <w:tcBorders>
              <w:top w:val="single" w:sz="4" w:space="0" w:color="auto"/>
              <w:bottom w:val="single" w:sz="4" w:space="0" w:color="auto"/>
              <w:right w:val="single" w:sz="18" w:space="0" w:color="auto"/>
            </w:tcBorders>
          </w:tcPr>
          <w:p w14:paraId="2EEE6E85" w14:textId="5BA44BF4" w:rsidR="005C6278" w:rsidRDefault="005C6278" w:rsidP="005C6278">
            <w:pPr>
              <w:spacing w:before="20" w:after="20"/>
              <w:jc w:val="both"/>
              <w:rPr>
                <w:rFonts w:ascii="Arial" w:hAnsi="Arial" w:cs="Arial"/>
                <w:bCs/>
                <w:color w:val="000000"/>
              </w:rPr>
            </w:pPr>
            <w:r>
              <w:rPr>
                <w:rFonts w:ascii="Arial" w:hAnsi="Arial" w:cs="Arial"/>
                <w:bCs/>
                <w:color w:val="000000"/>
              </w:rPr>
              <w:t>Minor correction to text re ss.24-25 FVPA.</w:t>
            </w:r>
          </w:p>
        </w:tc>
      </w:tr>
      <w:tr w:rsidR="005C6278" w14:paraId="1E9FA135" w14:textId="77777777" w:rsidTr="009B6A89">
        <w:tc>
          <w:tcPr>
            <w:tcW w:w="1261" w:type="dxa"/>
            <w:gridSpan w:val="2"/>
            <w:tcBorders>
              <w:top w:val="single" w:sz="4" w:space="0" w:color="auto"/>
              <w:left w:val="single" w:sz="18" w:space="0" w:color="auto"/>
              <w:bottom w:val="single" w:sz="4" w:space="0" w:color="auto"/>
            </w:tcBorders>
          </w:tcPr>
          <w:p w14:paraId="008015CC" w14:textId="011CAB01" w:rsidR="005C6278" w:rsidRDefault="005C6278" w:rsidP="005C6278">
            <w:pPr>
              <w:rPr>
                <w:lang w:val="en-AU"/>
              </w:rPr>
            </w:pPr>
            <w:r>
              <w:rPr>
                <w:lang w:val="en-AU"/>
              </w:rPr>
              <w:t>20/10/22</w:t>
            </w:r>
          </w:p>
        </w:tc>
        <w:tc>
          <w:tcPr>
            <w:tcW w:w="836" w:type="dxa"/>
            <w:tcBorders>
              <w:top w:val="single" w:sz="4" w:space="0" w:color="auto"/>
              <w:bottom w:val="single" w:sz="4" w:space="0" w:color="auto"/>
            </w:tcBorders>
          </w:tcPr>
          <w:p w14:paraId="4CD0D7F9" w14:textId="51270B87"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02FA5363" w14:textId="35ECD5FD" w:rsidR="005C6278" w:rsidRDefault="005C6278" w:rsidP="005C6278">
            <w:pPr>
              <w:jc w:val="center"/>
              <w:rPr>
                <w:b/>
                <w:bCs/>
                <w:lang w:val="en-AU"/>
              </w:rPr>
            </w:pPr>
            <w:r>
              <w:rPr>
                <w:b/>
                <w:bCs/>
                <w:lang w:val="en-AU"/>
              </w:rPr>
              <w:t>6FV.7</w:t>
            </w:r>
          </w:p>
        </w:tc>
        <w:tc>
          <w:tcPr>
            <w:tcW w:w="4802" w:type="dxa"/>
            <w:gridSpan w:val="2"/>
            <w:tcBorders>
              <w:top w:val="single" w:sz="4" w:space="0" w:color="auto"/>
              <w:bottom w:val="single" w:sz="4" w:space="0" w:color="auto"/>
              <w:right w:val="single" w:sz="18" w:space="0" w:color="auto"/>
            </w:tcBorders>
          </w:tcPr>
          <w:p w14:paraId="585DB96E" w14:textId="5EC150B2" w:rsidR="005C6278" w:rsidRDefault="005C6278" w:rsidP="005C6278">
            <w:pPr>
              <w:spacing w:before="20" w:after="20"/>
              <w:jc w:val="both"/>
              <w:rPr>
                <w:rFonts w:ascii="Arial" w:hAnsi="Arial" w:cs="Arial"/>
                <w:bCs/>
                <w:color w:val="000000"/>
              </w:rPr>
            </w:pPr>
            <w:r>
              <w:rPr>
                <w:rFonts w:ascii="Arial" w:hAnsi="Arial" w:cs="Arial"/>
                <w:bCs/>
                <w:color w:val="000000"/>
              </w:rPr>
              <w:t xml:space="preserve">Updating of text re </w:t>
            </w:r>
            <w:r w:rsidRPr="00830AAE">
              <w:rPr>
                <w:rFonts w:ascii="Arial" w:hAnsi="Arial" w:cs="Arial"/>
                <w:color w:val="000000"/>
              </w:rPr>
              <w:t>Rule 11.01 of the CFVR</w:t>
            </w:r>
            <w:r>
              <w:rPr>
                <w:rFonts w:ascii="Arial" w:hAnsi="Arial" w:cs="Arial"/>
                <w:color w:val="000000"/>
              </w:rPr>
              <w:t>.</w:t>
            </w:r>
          </w:p>
        </w:tc>
      </w:tr>
      <w:tr w:rsidR="005C6278" w14:paraId="06A419EC" w14:textId="77777777" w:rsidTr="009B6A89">
        <w:tc>
          <w:tcPr>
            <w:tcW w:w="1261" w:type="dxa"/>
            <w:gridSpan w:val="2"/>
            <w:tcBorders>
              <w:top w:val="single" w:sz="4" w:space="0" w:color="auto"/>
              <w:left w:val="single" w:sz="18" w:space="0" w:color="auto"/>
              <w:bottom w:val="single" w:sz="4" w:space="0" w:color="auto"/>
            </w:tcBorders>
          </w:tcPr>
          <w:p w14:paraId="48D982E4" w14:textId="21EC707A" w:rsidR="005C6278" w:rsidRDefault="005C6278" w:rsidP="005C6278">
            <w:pPr>
              <w:rPr>
                <w:lang w:val="en-AU"/>
              </w:rPr>
            </w:pPr>
            <w:r>
              <w:rPr>
                <w:lang w:val="en-AU"/>
              </w:rPr>
              <w:t>20/10/22</w:t>
            </w:r>
          </w:p>
        </w:tc>
        <w:tc>
          <w:tcPr>
            <w:tcW w:w="836" w:type="dxa"/>
            <w:tcBorders>
              <w:top w:val="single" w:sz="4" w:space="0" w:color="auto"/>
              <w:bottom w:val="single" w:sz="4" w:space="0" w:color="auto"/>
            </w:tcBorders>
          </w:tcPr>
          <w:p w14:paraId="5B7F4376" w14:textId="1E2E1F92"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3C4BEF84" w14:textId="22EAF71D" w:rsidR="005C6278" w:rsidRDefault="005C6278" w:rsidP="005C6278">
            <w:pPr>
              <w:jc w:val="center"/>
              <w:rPr>
                <w:b/>
                <w:bCs/>
                <w:lang w:val="en-AU"/>
              </w:rPr>
            </w:pPr>
            <w:r>
              <w:rPr>
                <w:b/>
                <w:bCs/>
                <w:lang w:val="en-AU"/>
              </w:rPr>
              <w:t>6FV.14.1</w:t>
            </w:r>
          </w:p>
        </w:tc>
        <w:tc>
          <w:tcPr>
            <w:tcW w:w="4802" w:type="dxa"/>
            <w:gridSpan w:val="2"/>
            <w:tcBorders>
              <w:top w:val="single" w:sz="4" w:space="0" w:color="auto"/>
              <w:bottom w:val="single" w:sz="4" w:space="0" w:color="auto"/>
              <w:right w:val="single" w:sz="18" w:space="0" w:color="auto"/>
            </w:tcBorders>
            <w:shd w:val="clear" w:color="auto" w:fill="FFF2CC"/>
          </w:tcPr>
          <w:p w14:paraId="48307923" w14:textId="02C5A452" w:rsidR="005C6278" w:rsidRPr="00257C39" w:rsidRDefault="005C6278" w:rsidP="005C6278">
            <w:pPr>
              <w:spacing w:before="20" w:after="20"/>
              <w:jc w:val="both"/>
              <w:rPr>
                <w:rFonts w:ascii="Arial" w:hAnsi="Arial" w:cs="Arial"/>
                <w:b/>
                <w:color w:val="000000"/>
              </w:rPr>
            </w:pPr>
            <w:r w:rsidRPr="00257C39">
              <w:rPr>
                <w:rFonts w:ascii="Arial" w:hAnsi="Arial" w:cs="Arial"/>
                <w:b/>
                <w:color w:val="000000"/>
              </w:rPr>
              <w:t>Heading amended to “</w:t>
            </w:r>
            <w:r w:rsidRPr="00830AAE">
              <w:rPr>
                <w:rFonts w:ascii="Arial" w:hAnsi="Arial" w:cs="Arial"/>
                <w:b/>
                <w:bCs/>
                <w:color w:val="000000"/>
              </w:rPr>
              <w:t>Variation</w:t>
            </w:r>
            <w:r>
              <w:rPr>
                <w:rFonts w:ascii="Arial" w:hAnsi="Arial" w:cs="Arial"/>
                <w:b/>
                <w:bCs/>
                <w:color w:val="000000"/>
              </w:rPr>
              <w:t xml:space="preserve">, </w:t>
            </w:r>
            <w:r w:rsidRPr="00830AAE">
              <w:rPr>
                <w:rFonts w:ascii="Arial" w:hAnsi="Arial" w:cs="Arial"/>
                <w:b/>
                <w:bCs/>
                <w:color w:val="000000"/>
              </w:rPr>
              <w:t>revocation</w:t>
            </w:r>
            <w:r>
              <w:rPr>
                <w:rFonts w:ascii="Arial" w:hAnsi="Arial" w:cs="Arial"/>
                <w:b/>
                <w:bCs/>
                <w:color w:val="000000"/>
              </w:rPr>
              <w:t xml:space="preserve"> or extension generally</w:t>
            </w:r>
            <w:r w:rsidRPr="00257C39">
              <w:rPr>
                <w:rFonts w:ascii="Arial" w:hAnsi="Arial" w:cs="Arial"/>
                <w:b/>
                <w:color w:val="000000"/>
              </w:rPr>
              <w:t>”.</w:t>
            </w:r>
          </w:p>
        </w:tc>
      </w:tr>
      <w:tr w:rsidR="005C6278" w14:paraId="7C540012" w14:textId="77777777" w:rsidTr="009B6A89">
        <w:tc>
          <w:tcPr>
            <w:tcW w:w="1261" w:type="dxa"/>
            <w:gridSpan w:val="2"/>
            <w:tcBorders>
              <w:top w:val="single" w:sz="4" w:space="0" w:color="auto"/>
              <w:left w:val="single" w:sz="18" w:space="0" w:color="auto"/>
              <w:bottom w:val="single" w:sz="4" w:space="0" w:color="auto"/>
            </w:tcBorders>
          </w:tcPr>
          <w:p w14:paraId="0B0C7347" w14:textId="230E7127" w:rsidR="005C6278" w:rsidRDefault="005C6278" w:rsidP="005C6278">
            <w:pPr>
              <w:rPr>
                <w:lang w:val="en-AU"/>
              </w:rPr>
            </w:pPr>
            <w:r>
              <w:rPr>
                <w:lang w:val="en-AU"/>
              </w:rPr>
              <w:t>20/10/22</w:t>
            </w:r>
          </w:p>
        </w:tc>
        <w:tc>
          <w:tcPr>
            <w:tcW w:w="836" w:type="dxa"/>
            <w:tcBorders>
              <w:top w:val="single" w:sz="4" w:space="0" w:color="auto"/>
              <w:bottom w:val="single" w:sz="4" w:space="0" w:color="auto"/>
            </w:tcBorders>
          </w:tcPr>
          <w:p w14:paraId="77AF1A4B" w14:textId="7A70E139"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1390B598" w14:textId="1C463296" w:rsidR="005C6278" w:rsidRDefault="005C6278" w:rsidP="005C6278">
            <w:pPr>
              <w:jc w:val="center"/>
              <w:rPr>
                <w:b/>
                <w:bCs/>
                <w:lang w:val="en-AU"/>
              </w:rPr>
            </w:pPr>
            <w:r>
              <w:rPr>
                <w:b/>
                <w:bCs/>
                <w:lang w:val="en-AU"/>
              </w:rPr>
              <w:t>6FV.14.2</w:t>
            </w:r>
          </w:p>
        </w:tc>
        <w:tc>
          <w:tcPr>
            <w:tcW w:w="4802" w:type="dxa"/>
            <w:gridSpan w:val="2"/>
            <w:tcBorders>
              <w:top w:val="single" w:sz="4" w:space="0" w:color="auto"/>
              <w:bottom w:val="single" w:sz="4" w:space="0" w:color="auto"/>
              <w:right w:val="single" w:sz="18" w:space="0" w:color="auto"/>
            </w:tcBorders>
            <w:shd w:val="clear" w:color="auto" w:fill="FFF2CC"/>
          </w:tcPr>
          <w:p w14:paraId="319355EC" w14:textId="79A011D9" w:rsidR="005C6278" w:rsidRPr="00257C39" w:rsidRDefault="005C6278" w:rsidP="005C6278">
            <w:pPr>
              <w:spacing w:before="20" w:after="20"/>
              <w:jc w:val="both"/>
              <w:rPr>
                <w:rFonts w:ascii="Arial" w:hAnsi="Arial" w:cs="Arial"/>
                <w:b/>
                <w:color w:val="000000"/>
              </w:rPr>
            </w:pPr>
            <w:r w:rsidRPr="00257C39">
              <w:rPr>
                <w:rFonts w:ascii="Arial" w:hAnsi="Arial" w:cs="Arial"/>
                <w:b/>
                <w:color w:val="000000"/>
              </w:rPr>
              <w:t>Heading amended to “</w:t>
            </w:r>
            <w:r>
              <w:rPr>
                <w:rFonts w:ascii="Arial" w:hAnsi="Arial" w:cs="Arial"/>
                <w:b/>
                <w:bCs/>
                <w:color w:val="000000"/>
              </w:rPr>
              <w:t>When consent of protected person or guardian is not required</w:t>
            </w:r>
            <w:r w:rsidRPr="00257C39">
              <w:rPr>
                <w:rFonts w:ascii="Arial" w:hAnsi="Arial" w:cs="Arial"/>
                <w:b/>
                <w:color w:val="000000"/>
              </w:rPr>
              <w:t>”</w:t>
            </w:r>
            <w:r>
              <w:rPr>
                <w:rFonts w:ascii="Arial" w:hAnsi="Arial" w:cs="Arial"/>
                <w:b/>
                <w:color w:val="000000"/>
              </w:rPr>
              <w:t>.</w:t>
            </w:r>
          </w:p>
        </w:tc>
      </w:tr>
      <w:tr w:rsidR="005C6278" w14:paraId="77E53E9D" w14:textId="77777777" w:rsidTr="009B6A89">
        <w:tc>
          <w:tcPr>
            <w:tcW w:w="1261" w:type="dxa"/>
            <w:gridSpan w:val="2"/>
            <w:tcBorders>
              <w:top w:val="single" w:sz="4" w:space="0" w:color="auto"/>
              <w:left w:val="single" w:sz="18" w:space="0" w:color="auto"/>
              <w:bottom w:val="single" w:sz="4" w:space="0" w:color="auto"/>
            </w:tcBorders>
          </w:tcPr>
          <w:p w14:paraId="626663F7" w14:textId="1FB284A7" w:rsidR="005C6278" w:rsidRDefault="005C6278" w:rsidP="005C6278">
            <w:pPr>
              <w:rPr>
                <w:lang w:val="en-AU"/>
              </w:rPr>
            </w:pPr>
            <w:r>
              <w:rPr>
                <w:lang w:val="en-AU"/>
              </w:rPr>
              <w:t>20/10/22</w:t>
            </w:r>
          </w:p>
        </w:tc>
        <w:tc>
          <w:tcPr>
            <w:tcW w:w="836" w:type="dxa"/>
            <w:tcBorders>
              <w:top w:val="single" w:sz="4" w:space="0" w:color="auto"/>
              <w:bottom w:val="single" w:sz="4" w:space="0" w:color="auto"/>
            </w:tcBorders>
          </w:tcPr>
          <w:p w14:paraId="0D15D912" w14:textId="7B848FAA"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1A352EF4" w14:textId="07E893DD" w:rsidR="005C6278" w:rsidRDefault="005C6278" w:rsidP="005C6278">
            <w:pPr>
              <w:jc w:val="center"/>
              <w:rPr>
                <w:b/>
                <w:bCs/>
                <w:lang w:val="en-AU"/>
              </w:rPr>
            </w:pPr>
            <w:r>
              <w:rPr>
                <w:b/>
                <w:bCs/>
                <w:lang w:val="en-AU"/>
              </w:rPr>
              <w:t>6.18.1</w:t>
            </w:r>
          </w:p>
        </w:tc>
        <w:tc>
          <w:tcPr>
            <w:tcW w:w="4802" w:type="dxa"/>
            <w:gridSpan w:val="2"/>
            <w:tcBorders>
              <w:top w:val="single" w:sz="4" w:space="0" w:color="auto"/>
              <w:bottom w:val="single" w:sz="4" w:space="0" w:color="auto"/>
              <w:right w:val="single" w:sz="18" w:space="0" w:color="auto"/>
            </w:tcBorders>
          </w:tcPr>
          <w:p w14:paraId="05570EF3" w14:textId="0FB53B78"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 to </w:t>
            </w:r>
            <w:r>
              <w:rPr>
                <w:rFonts w:ascii="Arial" w:hAnsi="Arial" w:cs="Arial"/>
                <w:color w:val="000000"/>
                <w:szCs w:val="32"/>
              </w:rPr>
              <w:t xml:space="preserve">Willis, </w:t>
            </w:r>
            <w:r w:rsidRPr="000F3F15">
              <w:rPr>
                <w:rFonts w:ascii="Arial" w:hAnsi="Arial" w:cs="Arial"/>
                <w:i/>
                <w:iCs/>
                <w:color w:val="000000"/>
                <w:szCs w:val="32"/>
              </w:rPr>
              <w:t xml:space="preserve">Breach of FVIO: Strict liability or </w:t>
            </w:r>
            <w:proofErr w:type="spellStart"/>
            <w:r w:rsidRPr="000F3F15">
              <w:rPr>
                <w:rFonts w:ascii="Arial" w:hAnsi="Arial" w:cs="Arial"/>
                <w:i/>
                <w:iCs/>
                <w:color w:val="000000"/>
                <w:szCs w:val="32"/>
              </w:rPr>
              <w:t>mens</w:t>
            </w:r>
            <w:proofErr w:type="spellEnd"/>
            <w:r w:rsidRPr="000F3F15">
              <w:rPr>
                <w:rFonts w:ascii="Arial" w:hAnsi="Arial" w:cs="Arial"/>
                <w:i/>
                <w:iCs/>
                <w:color w:val="000000"/>
                <w:szCs w:val="32"/>
              </w:rPr>
              <w:t xml:space="preserve"> rea?</w:t>
            </w:r>
            <w:r>
              <w:rPr>
                <w:rFonts w:ascii="Arial" w:hAnsi="Arial" w:cs="Arial"/>
                <w:color w:val="000000"/>
                <w:szCs w:val="32"/>
              </w:rPr>
              <w:t xml:space="preserve"> (2022) Oct LIJ: Law Institute Journal 24</w:t>
            </w:r>
            <w:r>
              <w:rPr>
                <w:rFonts w:ascii="Arial" w:hAnsi="Arial" w:cs="Arial"/>
                <w:color w:val="000000"/>
                <w:szCs w:val="32"/>
              </w:rPr>
              <w:noBreakHyphen/>
              <w:t>27.</w:t>
            </w:r>
          </w:p>
        </w:tc>
      </w:tr>
      <w:tr w:rsidR="005C6278" w14:paraId="6DF371C1" w14:textId="77777777" w:rsidTr="009B6A89">
        <w:trPr>
          <w:trHeight w:val="260"/>
        </w:trPr>
        <w:tc>
          <w:tcPr>
            <w:tcW w:w="1261" w:type="dxa"/>
            <w:gridSpan w:val="2"/>
            <w:vMerge w:val="restart"/>
            <w:tcBorders>
              <w:top w:val="single" w:sz="4" w:space="0" w:color="auto"/>
              <w:left w:val="single" w:sz="18" w:space="0" w:color="auto"/>
            </w:tcBorders>
          </w:tcPr>
          <w:p w14:paraId="72B9089F" w14:textId="2C292107" w:rsidR="005C6278" w:rsidRDefault="005C6278" w:rsidP="005C6278">
            <w:pPr>
              <w:rPr>
                <w:lang w:val="en-AU"/>
              </w:rPr>
            </w:pPr>
            <w:r>
              <w:rPr>
                <w:lang w:val="en-AU"/>
              </w:rPr>
              <w:t>20/10/22</w:t>
            </w:r>
          </w:p>
        </w:tc>
        <w:tc>
          <w:tcPr>
            <w:tcW w:w="836" w:type="dxa"/>
            <w:vMerge w:val="restart"/>
            <w:tcBorders>
              <w:top w:val="single" w:sz="4" w:space="0" w:color="auto"/>
            </w:tcBorders>
          </w:tcPr>
          <w:p w14:paraId="3F8CA76F" w14:textId="380B0837" w:rsidR="005C6278" w:rsidRDefault="005C6278" w:rsidP="005C6278">
            <w:pPr>
              <w:jc w:val="center"/>
              <w:rPr>
                <w:lang w:val="en-AU"/>
              </w:rPr>
            </w:pPr>
            <w:r>
              <w:rPr>
                <w:lang w:val="en-AU"/>
              </w:rPr>
              <w:t>6</w:t>
            </w:r>
          </w:p>
        </w:tc>
        <w:tc>
          <w:tcPr>
            <w:tcW w:w="1439" w:type="dxa"/>
            <w:vMerge w:val="restart"/>
            <w:tcBorders>
              <w:top w:val="single" w:sz="4" w:space="0" w:color="auto"/>
            </w:tcBorders>
          </w:tcPr>
          <w:p w14:paraId="120027EA" w14:textId="09D750AD" w:rsidR="005C6278" w:rsidRDefault="005C6278" w:rsidP="005C6278">
            <w:pPr>
              <w:jc w:val="center"/>
              <w:rPr>
                <w:b/>
                <w:bCs/>
                <w:lang w:val="en-AU"/>
              </w:rPr>
            </w:pPr>
            <w:r>
              <w:rPr>
                <w:b/>
                <w:bCs/>
                <w:lang w:val="en-AU"/>
              </w:rPr>
              <w:t>6.22</w:t>
            </w:r>
          </w:p>
        </w:tc>
        <w:tc>
          <w:tcPr>
            <w:tcW w:w="4802" w:type="dxa"/>
            <w:gridSpan w:val="2"/>
            <w:tcBorders>
              <w:top w:val="single" w:sz="4" w:space="0" w:color="auto"/>
              <w:bottom w:val="single" w:sz="4" w:space="0" w:color="auto"/>
              <w:right w:val="single" w:sz="18" w:space="0" w:color="auto"/>
            </w:tcBorders>
            <w:shd w:val="clear" w:color="auto" w:fill="FFF2CC"/>
          </w:tcPr>
          <w:p w14:paraId="2B0806A3" w14:textId="666AA30B" w:rsidR="005C6278" w:rsidRPr="000E563B" w:rsidRDefault="005C6278" w:rsidP="005C6278">
            <w:pPr>
              <w:spacing w:before="20" w:after="20"/>
              <w:jc w:val="both"/>
              <w:rPr>
                <w:rFonts w:ascii="Arial" w:hAnsi="Arial" w:cs="Arial"/>
                <w:b/>
                <w:color w:val="000000"/>
              </w:rPr>
            </w:pPr>
            <w:r w:rsidRPr="000E563B">
              <w:rPr>
                <w:rFonts w:ascii="Arial" w:hAnsi="Arial" w:cs="Arial"/>
                <w:b/>
                <w:color w:val="000000"/>
              </w:rPr>
              <w:t>Section headed “Power to bind over to keep the peace” which was formerly numbered 6PS.13 is renumbered 6.22.</w:t>
            </w:r>
          </w:p>
        </w:tc>
      </w:tr>
      <w:tr w:rsidR="005C6278" w14:paraId="71DF75E8" w14:textId="77777777" w:rsidTr="009B6A89">
        <w:trPr>
          <w:trHeight w:val="259"/>
        </w:trPr>
        <w:tc>
          <w:tcPr>
            <w:tcW w:w="1261" w:type="dxa"/>
            <w:gridSpan w:val="2"/>
            <w:vMerge/>
            <w:tcBorders>
              <w:left w:val="single" w:sz="18" w:space="0" w:color="auto"/>
              <w:bottom w:val="single" w:sz="4" w:space="0" w:color="auto"/>
            </w:tcBorders>
          </w:tcPr>
          <w:p w14:paraId="348152D4" w14:textId="77777777" w:rsidR="005C6278" w:rsidRDefault="005C6278" w:rsidP="005C6278">
            <w:pPr>
              <w:rPr>
                <w:lang w:val="en-AU"/>
              </w:rPr>
            </w:pPr>
          </w:p>
        </w:tc>
        <w:tc>
          <w:tcPr>
            <w:tcW w:w="836" w:type="dxa"/>
            <w:vMerge/>
            <w:tcBorders>
              <w:bottom w:val="single" w:sz="4" w:space="0" w:color="auto"/>
            </w:tcBorders>
          </w:tcPr>
          <w:p w14:paraId="60536B07" w14:textId="302194DA" w:rsidR="005C6278" w:rsidRDefault="005C6278" w:rsidP="005C6278">
            <w:pPr>
              <w:jc w:val="center"/>
              <w:rPr>
                <w:lang w:val="en-AU"/>
              </w:rPr>
            </w:pPr>
          </w:p>
        </w:tc>
        <w:tc>
          <w:tcPr>
            <w:tcW w:w="1439" w:type="dxa"/>
            <w:vMerge/>
            <w:tcBorders>
              <w:bottom w:val="single" w:sz="4" w:space="0" w:color="auto"/>
            </w:tcBorders>
          </w:tcPr>
          <w:p w14:paraId="7B3DC77A" w14:textId="77777777" w:rsidR="005C6278" w:rsidRDefault="005C6278" w:rsidP="005C6278">
            <w:pPr>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0C1A8EA8" w14:textId="7C10159F" w:rsidR="005C6278" w:rsidRPr="000E563B" w:rsidRDefault="005C6278" w:rsidP="005C6278">
            <w:pPr>
              <w:spacing w:before="20" w:after="20"/>
              <w:jc w:val="both"/>
              <w:rPr>
                <w:rFonts w:ascii="Arial" w:hAnsi="Arial" w:cs="Arial"/>
                <w:bCs/>
                <w:color w:val="000000"/>
              </w:rPr>
            </w:pPr>
            <w:r w:rsidRPr="000E563B">
              <w:rPr>
                <w:rFonts w:ascii="Arial" w:hAnsi="Arial" w:cs="Arial"/>
                <w:bCs/>
                <w:color w:val="000000"/>
              </w:rPr>
              <w:t>Minor amendment to text.</w:t>
            </w:r>
          </w:p>
        </w:tc>
      </w:tr>
      <w:tr w:rsidR="005C6278" w14:paraId="3D6F58A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8B911E4" w14:textId="0527D7A9" w:rsidR="005C6278" w:rsidRPr="0054535C" w:rsidRDefault="005C6278" w:rsidP="005C6278">
            <w:pPr>
              <w:keepNext/>
              <w:keepLines/>
              <w:rPr>
                <w:sz w:val="22"/>
                <w:lang w:val="en-AU"/>
              </w:rPr>
            </w:pPr>
            <w:r>
              <w:rPr>
                <w:sz w:val="22"/>
                <w:lang w:val="en-AU"/>
              </w:rPr>
              <w:t>20/10/22</w:t>
            </w:r>
          </w:p>
        </w:tc>
        <w:tc>
          <w:tcPr>
            <w:tcW w:w="7077" w:type="dxa"/>
            <w:gridSpan w:val="4"/>
            <w:tcBorders>
              <w:top w:val="single" w:sz="18" w:space="0" w:color="auto"/>
              <w:bottom w:val="single" w:sz="4" w:space="0" w:color="auto"/>
              <w:right w:val="single" w:sz="18" w:space="0" w:color="auto"/>
            </w:tcBorders>
            <w:shd w:val="clear" w:color="auto" w:fill="DDDDDD"/>
          </w:tcPr>
          <w:p w14:paraId="5EF022AE" w14:textId="3A532E55"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5C6278" w14:paraId="0343B30F" w14:textId="77777777" w:rsidTr="009B6A89">
        <w:trPr>
          <w:trHeight w:val="102"/>
        </w:trPr>
        <w:tc>
          <w:tcPr>
            <w:tcW w:w="1261" w:type="dxa"/>
            <w:gridSpan w:val="2"/>
            <w:vMerge w:val="restart"/>
            <w:tcBorders>
              <w:top w:val="single" w:sz="4" w:space="0" w:color="auto"/>
              <w:left w:val="single" w:sz="18" w:space="0" w:color="auto"/>
            </w:tcBorders>
          </w:tcPr>
          <w:p w14:paraId="73A91100" w14:textId="6B9BB344" w:rsidR="005C6278" w:rsidRDefault="005C6278" w:rsidP="005C6278">
            <w:pPr>
              <w:rPr>
                <w:lang w:val="en-AU"/>
              </w:rPr>
            </w:pPr>
            <w:r>
              <w:rPr>
                <w:lang w:val="en-AU"/>
              </w:rPr>
              <w:t>20/10/22</w:t>
            </w:r>
          </w:p>
        </w:tc>
        <w:tc>
          <w:tcPr>
            <w:tcW w:w="836" w:type="dxa"/>
            <w:vMerge w:val="restart"/>
            <w:tcBorders>
              <w:top w:val="single" w:sz="4" w:space="0" w:color="auto"/>
            </w:tcBorders>
          </w:tcPr>
          <w:p w14:paraId="37FE2363" w14:textId="47531120" w:rsidR="005C6278" w:rsidRDefault="005C6278" w:rsidP="005C6278">
            <w:pPr>
              <w:jc w:val="center"/>
              <w:rPr>
                <w:lang w:val="en-AU"/>
              </w:rPr>
            </w:pPr>
            <w:r>
              <w:rPr>
                <w:lang w:val="en-AU"/>
              </w:rPr>
              <w:t>7</w:t>
            </w:r>
          </w:p>
        </w:tc>
        <w:tc>
          <w:tcPr>
            <w:tcW w:w="1439" w:type="dxa"/>
            <w:vMerge w:val="restart"/>
            <w:tcBorders>
              <w:top w:val="single" w:sz="4" w:space="0" w:color="auto"/>
            </w:tcBorders>
          </w:tcPr>
          <w:p w14:paraId="2BA06681" w14:textId="60595A14" w:rsidR="005C6278" w:rsidRDefault="005C6278" w:rsidP="005C6278">
            <w:pPr>
              <w:jc w:val="center"/>
              <w:rPr>
                <w:lang w:val="en-AU"/>
              </w:rPr>
            </w:pPr>
            <w:r>
              <w:rPr>
                <w:lang w:val="en-AU"/>
              </w:rPr>
              <w:t>7.4</w:t>
            </w:r>
          </w:p>
        </w:tc>
        <w:tc>
          <w:tcPr>
            <w:tcW w:w="4802" w:type="dxa"/>
            <w:gridSpan w:val="2"/>
            <w:tcBorders>
              <w:top w:val="single" w:sz="4" w:space="0" w:color="auto"/>
              <w:bottom w:val="single" w:sz="4" w:space="0" w:color="auto"/>
              <w:right w:val="single" w:sz="18" w:space="0" w:color="auto"/>
            </w:tcBorders>
            <w:shd w:val="clear" w:color="auto" w:fill="FFF2CC"/>
          </w:tcPr>
          <w:p w14:paraId="43893F06" w14:textId="46E15828" w:rsidR="005C6278" w:rsidRPr="005A7185" w:rsidRDefault="005C6278" w:rsidP="005C6278">
            <w:pPr>
              <w:spacing w:before="20" w:after="20"/>
              <w:jc w:val="both"/>
              <w:rPr>
                <w:rFonts w:ascii="Arial" w:hAnsi="Arial" w:cs="Arial"/>
                <w:b/>
                <w:bCs/>
                <w:color w:val="000000"/>
              </w:rPr>
            </w:pPr>
            <w:r>
              <w:rPr>
                <w:rFonts w:ascii="Arial" w:hAnsi="Arial" w:cs="Arial"/>
                <w:b/>
                <w:bCs/>
                <w:color w:val="000000"/>
              </w:rPr>
              <w:t>This P</w:t>
            </w:r>
            <w:r w:rsidRPr="005A7185">
              <w:rPr>
                <w:rFonts w:ascii="Arial" w:hAnsi="Arial" w:cs="Arial"/>
                <w:b/>
                <w:bCs/>
                <w:color w:val="000000"/>
              </w:rPr>
              <w:t xml:space="preserve">art </w:t>
            </w:r>
            <w:r>
              <w:rPr>
                <w:rFonts w:ascii="Arial" w:hAnsi="Arial" w:cs="Arial"/>
                <w:b/>
                <w:bCs/>
                <w:color w:val="000000"/>
              </w:rPr>
              <w:t xml:space="preserve">is </w:t>
            </w:r>
            <w:r w:rsidRPr="005A7185">
              <w:rPr>
                <w:rFonts w:ascii="Arial" w:hAnsi="Arial" w:cs="Arial"/>
                <w:b/>
                <w:bCs/>
                <w:color w:val="000000"/>
              </w:rPr>
              <w:t>renamed "Police Cautioning Program"</w:t>
            </w:r>
            <w:r>
              <w:rPr>
                <w:rFonts w:ascii="Arial" w:hAnsi="Arial" w:cs="Arial"/>
                <w:b/>
                <w:bCs/>
                <w:color w:val="000000"/>
              </w:rPr>
              <w:t xml:space="preserve"> </w:t>
            </w:r>
            <w:r w:rsidRPr="00F51496">
              <w:rPr>
                <w:rFonts w:ascii="Arial" w:hAnsi="Arial" w:cs="Arial"/>
                <w:b/>
                <w:bCs/>
                <w:color w:val="000000"/>
              </w:rPr>
              <w:t>as a means of diversion from court</w:t>
            </w:r>
            <w:r w:rsidRPr="005A7185">
              <w:rPr>
                <w:rFonts w:ascii="Arial" w:hAnsi="Arial" w:cs="Arial"/>
                <w:b/>
                <w:bCs/>
                <w:color w:val="000000"/>
              </w:rPr>
              <w:t>.</w:t>
            </w:r>
            <w:r>
              <w:rPr>
                <w:rFonts w:ascii="Arial" w:hAnsi="Arial" w:cs="Arial"/>
                <w:b/>
                <w:bCs/>
                <w:color w:val="000000"/>
              </w:rPr>
              <w:t>”</w:t>
            </w:r>
          </w:p>
        </w:tc>
      </w:tr>
      <w:tr w:rsidR="005C6278" w14:paraId="50204AAB" w14:textId="77777777" w:rsidTr="009B6A89">
        <w:trPr>
          <w:trHeight w:val="101"/>
        </w:trPr>
        <w:tc>
          <w:tcPr>
            <w:tcW w:w="1261" w:type="dxa"/>
            <w:gridSpan w:val="2"/>
            <w:vMerge/>
            <w:tcBorders>
              <w:left w:val="single" w:sz="18" w:space="0" w:color="auto"/>
            </w:tcBorders>
          </w:tcPr>
          <w:p w14:paraId="69C1F820" w14:textId="77777777" w:rsidR="005C6278" w:rsidRDefault="005C6278" w:rsidP="005C6278">
            <w:pPr>
              <w:rPr>
                <w:lang w:val="en-AU"/>
              </w:rPr>
            </w:pPr>
          </w:p>
        </w:tc>
        <w:tc>
          <w:tcPr>
            <w:tcW w:w="836" w:type="dxa"/>
            <w:vMerge/>
          </w:tcPr>
          <w:p w14:paraId="5158DC69" w14:textId="12F8C353" w:rsidR="005C6278" w:rsidRDefault="005C6278" w:rsidP="005C6278">
            <w:pPr>
              <w:jc w:val="center"/>
              <w:rPr>
                <w:lang w:val="en-AU"/>
              </w:rPr>
            </w:pPr>
          </w:p>
        </w:tc>
        <w:tc>
          <w:tcPr>
            <w:tcW w:w="1439" w:type="dxa"/>
            <w:vMerge/>
          </w:tcPr>
          <w:p w14:paraId="590C7A7D" w14:textId="77777777" w:rsidR="005C6278" w:rsidRDefault="005C6278" w:rsidP="005C6278">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4EC3FF27" w14:textId="5031104F" w:rsidR="005C6278" w:rsidRDefault="005C6278" w:rsidP="005C6278">
            <w:pPr>
              <w:spacing w:before="20" w:after="20"/>
              <w:jc w:val="both"/>
              <w:rPr>
                <w:rFonts w:ascii="Arial" w:hAnsi="Arial" w:cs="Arial"/>
                <w:color w:val="000000"/>
              </w:rPr>
            </w:pPr>
            <w:r>
              <w:rPr>
                <w:rFonts w:ascii="Arial" w:hAnsi="Arial" w:cs="Arial"/>
                <w:color w:val="000000"/>
              </w:rPr>
              <w:t>Significant updating of and additions to text.</w:t>
            </w:r>
          </w:p>
        </w:tc>
      </w:tr>
      <w:tr w:rsidR="005C6278" w14:paraId="5140BE7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7720000" w14:textId="44412239" w:rsidR="005C6278" w:rsidRPr="0054535C" w:rsidRDefault="005C6278" w:rsidP="005C6278">
            <w:pPr>
              <w:keepNext/>
              <w:keepLines/>
              <w:rPr>
                <w:sz w:val="22"/>
                <w:lang w:val="en-AU"/>
              </w:rPr>
            </w:pPr>
            <w:r>
              <w:rPr>
                <w:sz w:val="22"/>
                <w:lang w:val="en-AU"/>
              </w:rPr>
              <w:t>20/10/22</w:t>
            </w:r>
          </w:p>
        </w:tc>
        <w:tc>
          <w:tcPr>
            <w:tcW w:w="7077" w:type="dxa"/>
            <w:gridSpan w:val="4"/>
            <w:tcBorders>
              <w:top w:val="single" w:sz="18" w:space="0" w:color="auto"/>
              <w:bottom w:val="single" w:sz="4" w:space="0" w:color="auto"/>
              <w:right w:val="single" w:sz="18" w:space="0" w:color="auto"/>
            </w:tcBorders>
            <w:shd w:val="clear" w:color="auto" w:fill="DDDDDD"/>
          </w:tcPr>
          <w:p w14:paraId="3B76A265" w14:textId="3CD43537" w:rsidR="005C6278" w:rsidRPr="0054535C" w:rsidRDefault="005C6278" w:rsidP="005C6278">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5C6278" w14:paraId="35DEEB8C" w14:textId="77777777" w:rsidTr="009B6A89">
        <w:tc>
          <w:tcPr>
            <w:tcW w:w="1261" w:type="dxa"/>
            <w:gridSpan w:val="2"/>
            <w:tcBorders>
              <w:top w:val="single" w:sz="4" w:space="0" w:color="auto"/>
              <w:left w:val="single" w:sz="18" w:space="0" w:color="auto"/>
              <w:bottom w:val="single" w:sz="4" w:space="0" w:color="auto"/>
            </w:tcBorders>
          </w:tcPr>
          <w:p w14:paraId="6D0FC69C" w14:textId="53C22430" w:rsidR="005C6278" w:rsidRDefault="005C6278" w:rsidP="005C6278">
            <w:pPr>
              <w:rPr>
                <w:lang w:val="en-AU"/>
              </w:rPr>
            </w:pPr>
            <w:r>
              <w:rPr>
                <w:lang w:val="en-AU"/>
              </w:rPr>
              <w:t>20/10/22</w:t>
            </w:r>
          </w:p>
        </w:tc>
        <w:tc>
          <w:tcPr>
            <w:tcW w:w="836" w:type="dxa"/>
            <w:tcBorders>
              <w:top w:val="single" w:sz="4" w:space="0" w:color="auto"/>
              <w:bottom w:val="single" w:sz="4" w:space="0" w:color="auto"/>
            </w:tcBorders>
          </w:tcPr>
          <w:p w14:paraId="114343B7" w14:textId="0BF88239"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C896C77" w14:textId="2F3879A4" w:rsidR="005C6278" w:rsidRDefault="005C6278" w:rsidP="005C6278">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1F12F8C9" w14:textId="704EAB54"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 xml:space="preserve">Re Swanson </w:t>
            </w:r>
            <w:r w:rsidRPr="00270673">
              <w:rPr>
                <w:rFonts w:ascii="Arial" w:hAnsi="Arial" w:cs="Arial"/>
                <w:color w:val="000000"/>
              </w:rPr>
              <w:t>[2022] VSC 619</w:t>
            </w:r>
            <w:r>
              <w:rPr>
                <w:rFonts w:ascii="Arial" w:hAnsi="Arial" w:cs="Arial"/>
                <w:color w:val="000000"/>
              </w:rPr>
              <w:t>.</w:t>
            </w:r>
          </w:p>
        </w:tc>
      </w:tr>
      <w:tr w:rsidR="005C6278" w14:paraId="44276BD0" w14:textId="77777777" w:rsidTr="009B6A89">
        <w:tc>
          <w:tcPr>
            <w:tcW w:w="1261" w:type="dxa"/>
            <w:gridSpan w:val="2"/>
            <w:tcBorders>
              <w:top w:val="single" w:sz="4" w:space="0" w:color="auto"/>
              <w:left w:val="single" w:sz="18" w:space="0" w:color="auto"/>
              <w:bottom w:val="single" w:sz="4" w:space="0" w:color="auto"/>
            </w:tcBorders>
          </w:tcPr>
          <w:p w14:paraId="3BD83A98" w14:textId="22704CFB" w:rsidR="005C6278" w:rsidRDefault="005C6278" w:rsidP="005C6278">
            <w:pPr>
              <w:rPr>
                <w:lang w:val="en-AU"/>
              </w:rPr>
            </w:pPr>
            <w:r>
              <w:rPr>
                <w:lang w:val="en-AU"/>
              </w:rPr>
              <w:t>20/10/22</w:t>
            </w:r>
          </w:p>
        </w:tc>
        <w:tc>
          <w:tcPr>
            <w:tcW w:w="836" w:type="dxa"/>
            <w:tcBorders>
              <w:top w:val="single" w:sz="4" w:space="0" w:color="auto"/>
              <w:bottom w:val="single" w:sz="4" w:space="0" w:color="auto"/>
            </w:tcBorders>
          </w:tcPr>
          <w:p w14:paraId="714C9EC0" w14:textId="7642674B"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23731B2C" w14:textId="2FFDD159" w:rsidR="005C6278" w:rsidRDefault="005C6278" w:rsidP="005C6278">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11E61E5C" w14:textId="083C1592"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Re Al-Qassim</w:t>
            </w:r>
            <w:r w:rsidRPr="00D30412">
              <w:rPr>
                <w:rFonts w:ascii="Arial" w:hAnsi="Arial" w:cs="Arial"/>
              </w:rPr>
              <w:t xml:space="preserve"> [2022] VSC 576</w:t>
            </w:r>
            <w:r>
              <w:rPr>
                <w:rFonts w:ascii="Arial" w:hAnsi="Arial" w:cs="Arial"/>
              </w:rPr>
              <w:t>.</w:t>
            </w:r>
          </w:p>
        </w:tc>
      </w:tr>
      <w:tr w:rsidR="005C6278" w14:paraId="2120A1D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7371BE7" w14:textId="510C98E2" w:rsidR="005C6278" w:rsidRPr="0054535C" w:rsidRDefault="005C6278" w:rsidP="005C6278">
            <w:pPr>
              <w:keepNext/>
              <w:keepLines/>
              <w:rPr>
                <w:sz w:val="22"/>
                <w:lang w:val="en-AU"/>
              </w:rPr>
            </w:pPr>
            <w:r>
              <w:rPr>
                <w:sz w:val="22"/>
                <w:lang w:val="en-AU"/>
              </w:rPr>
              <w:t>20/10/22</w:t>
            </w:r>
          </w:p>
        </w:tc>
        <w:tc>
          <w:tcPr>
            <w:tcW w:w="7077" w:type="dxa"/>
            <w:gridSpan w:val="4"/>
            <w:tcBorders>
              <w:top w:val="single" w:sz="18" w:space="0" w:color="auto"/>
              <w:bottom w:val="single" w:sz="4" w:space="0" w:color="auto"/>
              <w:right w:val="single" w:sz="18" w:space="0" w:color="auto"/>
            </w:tcBorders>
            <w:shd w:val="clear" w:color="auto" w:fill="DDDDDD"/>
          </w:tcPr>
          <w:p w14:paraId="08362B1D" w14:textId="4419E1AE"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72C50216" w14:textId="77777777" w:rsidTr="009B6A89">
        <w:tc>
          <w:tcPr>
            <w:tcW w:w="1261" w:type="dxa"/>
            <w:gridSpan w:val="2"/>
            <w:tcBorders>
              <w:top w:val="single" w:sz="4" w:space="0" w:color="auto"/>
              <w:left w:val="single" w:sz="18" w:space="0" w:color="auto"/>
              <w:bottom w:val="single" w:sz="4" w:space="0" w:color="auto"/>
            </w:tcBorders>
          </w:tcPr>
          <w:p w14:paraId="7BEEB389" w14:textId="1C1038E1" w:rsidR="005C6278" w:rsidRDefault="005C6278" w:rsidP="005C6278">
            <w:pPr>
              <w:rPr>
                <w:lang w:val="en-AU"/>
              </w:rPr>
            </w:pPr>
            <w:r>
              <w:rPr>
                <w:lang w:val="en-AU"/>
              </w:rPr>
              <w:t>20/10/22</w:t>
            </w:r>
          </w:p>
        </w:tc>
        <w:tc>
          <w:tcPr>
            <w:tcW w:w="836" w:type="dxa"/>
            <w:tcBorders>
              <w:top w:val="single" w:sz="4" w:space="0" w:color="auto"/>
              <w:bottom w:val="single" w:sz="4" w:space="0" w:color="auto"/>
            </w:tcBorders>
          </w:tcPr>
          <w:p w14:paraId="0F6A9292" w14:textId="335C348C" w:rsidR="005C6278" w:rsidRDefault="005C6278" w:rsidP="005C6278">
            <w:pPr>
              <w:jc w:val="center"/>
              <w:rPr>
                <w:lang w:val="en-AU"/>
              </w:rPr>
            </w:pPr>
            <w:r>
              <w:rPr>
                <w:lang w:val="en-AU"/>
              </w:rPr>
              <w:t>10</w:t>
            </w:r>
          </w:p>
        </w:tc>
        <w:tc>
          <w:tcPr>
            <w:tcW w:w="6241" w:type="dxa"/>
            <w:gridSpan w:val="3"/>
            <w:tcBorders>
              <w:top w:val="single" w:sz="4" w:space="0" w:color="auto"/>
              <w:bottom w:val="single" w:sz="4" w:space="0" w:color="auto"/>
              <w:right w:val="single" w:sz="18" w:space="0" w:color="auto"/>
            </w:tcBorders>
            <w:shd w:val="clear" w:color="auto" w:fill="FFF2CC"/>
          </w:tcPr>
          <w:p w14:paraId="520A5E00" w14:textId="3B07E5C8" w:rsidR="005C6278" w:rsidRDefault="005C6278" w:rsidP="005C6278">
            <w:pPr>
              <w:spacing w:before="20" w:after="20"/>
              <w:jc w:val="center"/>
              <w:rPr>
                <w:rFonts w:ascii="Arial" w:hAnsi="Arial" w:cs="Arial"/>
                <w:color w:val="000000"/>
              </w:rPr>
            </w:pPr>
            <w:r>
              <w:rPr>
                <w:rFonts w:ascii="Arial" w:hAnsi="Arial" w:cs="Arial"/>
                <w:b/>
                <w:bCs/>
                <w:color w:val="000000"/>
              </w:rPr>
              <w:t>Broken links repaired.</w:t>
            </w:r>
          </w:p>
        </w:tc>
      </w:tr>
      <w:tr w:rsidR="005C6278" w14:paraId="746F2E3B"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44F65DA3" w14:textId="77777777" w:rsidR="005C6278" w:rsidRDefault="005C6278" w:rsidP="005C6278">
            <w:pPr>
              <w:rPr>
                <w:lang w:val="en-AU"/>
              </w:rPr>
            </w:pPr>
            <w:r>
              <w:rPr>
                <w:lang w:val="en-AU"/>
              </w:rPr>
              <w:t>20/10/22</w:t>
            </w:r>
          </w:p>
        </w:tc>
        <w:tc>
          <w:tcPr>
            <w:tcW w:w="836" w:type="dxa"/>
            <w:tcBorders>
              <w:top w:val="single" w:sz="4" w:space="0" w:color="auto"/>
              <w:bottom w:val="single" w:sz="4" w:space="0" w:color="auto"/>
            </w:tcBorders>
            <w:shd w:val="clear" w:color="auto" w:fill="auto"/>
          </w:tcPr>
          <w:p w14:paraId="3A7322A3" w14:textId="2EA3F1D6"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shd w:val="clear" w:color="auto" w:fill="auto"/>
          </w:tcPr>
          <w:p w14:paraId="6E049AAF" w14:textId="399C2B19" w:rsidR="005C6278" w:rsidRDefault="005C6278" w:rsidP="005C6278">
            <w:pPr>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shd w:val="clear" w:color="auto" w:fill="auto"/>
          </w:tcPr>
          <w:p w14:paraId="41AF12C0" w14:textId="0A8EF4F7"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290DB5">
              <w:rPr>
                <w:rFonts w:ascii="Arial" w:hAnsi="Arial" w:cs="Arial"/>
                <w:i/>
                <w:iCs/>
                <w:color w:val="000000"/>
              </w:rPr>
              <w:t>DPP v Orchard (Ruling No.1)</w:t>
            </w:r>
            <w:r>
              <w:rPr>
                <w:rFonts w:ascii="Arial" w:hAnsi="Arial" w:cs="Arial"/>
                <w:color w:val="000000"/>
              </w:rPr>
              <w:t xml:space="preserve"> [2022] VSC 601.</w:t>
            </w:r>
          </w:p>
        </w:tc>
      </w:tr>
      <w:tr w:rsidR="005C6278" w14:paraId="72F746C1"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6C58B665" w14:textId="2EDC0FA1" w:rsidR="005C6278" w:rsidRDefault="005C6278" w:rsidP="005C6278">
            <w:pPr>
              <w:rPr>
                <w:lang w:val="en-AU"/>
              </w:rPr>
            </w:pPr>
            <w:r>
              <w:rPr>
                <w:lang w:val="en-AU"/>
              </w:rPr>
              <w:t>20/10/22</w:t>
            </w:r>
          </w:p>
        </w:tc>
        <w:tc>
          <w:tcPr>
            <w:tcW w:w="836" w:type="dxa"/>
            <w:tcBorders>
              <w:top w:val="single" w:sz="4" w:space="0" w:color="auto"/>
              <w:bottom w:val="single" w:sz="4" w:space="0" w:color="auto"/>
            </w:tcBorders>
            <w:shd w:val="clear" w:color="auto" w:fill="auto"/>
          </w:tcPr>
          <w:p w14:paraId="225A3CB3" w14:textId="1BCDBFDF"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shd w:val="clear" w:color="auto" w:fill="auto"/>
          </w:tcPr>
          <w:p w14:paraId="7AD76A2D" w14:textId="084E5AFC" w:rsidR="005C6278" w:rsidRDefault="005C6278" w:rsidP="005C6278">
            <w:pPr>
              <w:jc w:val="center"/>
              <w:rPr>
                <w:lang w:val="en-AU"/>
              </w:rPr>
            </w:pPr>
            <w:r>
              <w:rPr>
                <w:lang w:val="en-AU"/>
              </w:rPr>
              <w:t>10.7F</w:t>
            </w:r>
          </w:p>
        </w:tc>
        <w:tc>
          <w:tcPr>
            <w:tcW w:w="4802" w:type="dxa"/>
            <w:gridSpan w:val="2"/>
            <w:tcBorders>
              <w:top w:val="single" w:sz="4" w:space="0" w:color="auto"/>
              <w:bottom w:val="single" w:sz="4" w:space="0" w:color="auto"/>
              <w:right w:val="single" w:sz="18" w:space="0" w:color="auto"/>
            </w:tcBorders>
            <w:shd w:val="clear" w:color="auto" w:fill="auto"/>
          </w:tcPr>
          <w:p w14:paraId="351147AB" w14:textId="08079166" w:rsidR="005C6278" w:rsidRDefault="005C6278" w:rsidP="005C6278">
            <w:pPr>
              <w:spacing w:before="20" w:after="20"/>
              <w:jc w:val="both"/>
              <w:rPr>
                <w:rFonts w:ascii="Arial" w:hAnsi="Arial" w:cs="Arial"/>
                <w:color w:val="000000"/>
              </w:rPr>
            </w:pPr>
            <w:r>
              <w:rPr>
                <w:rFonts w:ascii="Arial" w:hAnsi="Arial" w:cs="Arial"/>
                <w:color w:val="000000"/>
              </w:rPr>
              <w:t>Addition to text to include a number of examples of Children’s Court Diversion Programs.</w:t>
            </w:r>
          </w:p>
        </w:tc>
      </w:tr>
      <w:tr w:rsidR="005C6278" w14:paraId="51BC48C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5758AC7" w14:textId="0A2E4D10" w:rsidR="005C6278" w:rsidRPr="0054535C" w:rsidRDefault="005C6278" w:rsidP="005C6278">
            <w:pPr>
              <w:keepNext/>
              <w:keepLines/>
              <w:rPr>
                <w:sz w:val="22"/>
                <w:lang w:val="en-AU"/>
              </w:rPr>
            </w:pPr>
            <w:r>
              <w:rPr>
                <w:sz w:val="22"/>
                <w:lang w:val="en-AU"/>
              </w:rPr>
              <w:t>20/10/22</w:t>
            </w:r>
          </w:p>
        </w:tc>
        <w:tc>
          <w:tcPr>
            <w:tcW w:w="7077" w:type="dxa"/>
            <w:gridSpan w:val="4"/>
            <w:tcBorders>
              <w:top w:val="single" w:sz="18" w:space="0" w:color="auto"/>
              <w:bottom w:val="single" w:sz="4" w:space="0" w:color="auto"/>
              <w:right w:val="single" w:sz="18" w:space="0" w:color="auto"/>
            </w:tcBorders>
            <w:shd w:val="clear" w:color="auto" w:fill="DDDDDD"/>
          </w:tcPr>
          <w:p w14:paraId="0959B689" w14:textId="12F2FB45"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11DECA6B" w14:textId="77777777" w:rsidTr="009B6A89">
        <w:tc>
          <w:tcPr>
            <w:tcW w:w="1261" w:type="dxa"/>
            <w:gridSpan w:val="2"/>
            <w:tcBorders>
              <w:top w:val="single" w:sz="4" w:space="0" w:color="auto"/>
              <w:left w:val="single" w:sz="18" w:space="0" w:color="auto"/>
              <w:bottom w:val="single" w:sz="4" w:space="0" w:color="auto"/>
            </w:tcBorders>
          </w:tcPr>
          <w:p w14:paraId="7AAEB186" w14:textId="77777777" w:rsidR="005C6278" w:rsidRDefault="005C6278" w:rsidP="005C6278">
            <w:pPr>
              <w:rPr>
                <w:lang w:val="en-AU"/>
              </w:rPr>
            </w:pPr>
            <w:r>
              <w:rPr>
                <w:lang w:val="en-AU"/>
              </w:rPr>
              <w:t>20/10/22</w:t>
            </w:r>
          </w:p>
        </w:tc>
        <w:tc>
          <w:tcPr>
            <w:tcW w:w="836" w:type="dxa"/>
            <w:tcBorders>
              <w:top w:val="single" w:sz="4" w:space="0" w:color="auto"/>
              <w:bottom w:val="single" w:sz="4" w:space="0" w:color="auto"/>
            </w:tcBorders>
          </w:tcPr>
          <w:p w14:paraId="1ADD549F" w14:textId="67A7D471" w:rsidR="005C6278" w:rsidRDefault="005C6278" w:rsidP="005C6278">
            <w:pPr>
              <w:jc w:val="center"/>
              <w:rPr>
                <w:lang w:val="en-AU"/>
              </w:rPr>
            </w:pPr>
            <w:r>
              <w:rPr>
                <w:lang w:val="en-AU"/>
              </w:rPr>
              <w:t>11</w:t>
            </w:r>
          </w:p>
        </w:tc>
        <w:tc>
          <w:tcPr>
            <w:tcW w:w="6241" w:type="dxa"/>
            <w:gridSpan w:val="3"/>
            <w:tcBorders>
              <w:top w:val="single" w:sz="4" w:space="0" w:color="auto"/>
              <w:bottom w:val="single" w:sz="4" w:space="0" w:color="auto"/>
              <w:right w:val="single" w:sz="18" w:space="0" w:color="auto"/>
            </w:tcBorders>
            <w:shd w:val="clear" w:color="auto" w:fill="FFF2CC"/>
          </w:tcPr>
          <w:p w14:paraId="380423D1" w14:textId="77777777" w:rsidR="005C6278" w:rsidRDefault="005C6278" w:rsidP="005C6278">
            <w:pPr>
              <w:spacing w:before="20" w:after="20"/>
              <w:jc w:val="center"/>
              <w:rPr>
                <w:rFonts w:ascii="Arial" w:hAnsi="Arial" w:cs="Arial"/>
                <w:color w:val="000000"/>
              </w:rPr>
            </w:pPr>
            <w:r>
              <w:rPr>
                <w:rFonts w:ascii="Arial" w:hAnsi="Arial" w:cs="Arial"/>
                <w:b/>
                <w:bCs/>
                <w:color w:val="000000"/>
              </w:rPr>
              <w:t>Broken links repaired.</w:t>
            </w:r>
          </w:p>
        </w:tc>
      </w:tr>
      <w:tr w:rsidR="005C6278" w14:paraId="7F2AEB54"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6128222E" w14:textId="4C4CC043" w:rsidR="005C6278" w:rsidRDefault="005C6278" w:rsidP="005C6278">
            <w:pPr>
              <w:rPr>
                <w:lang w:val="en-AU"/>
              </w:rPr>
            </w:pPr>
            <w:r>
              <w:rPr>
                <w:lang w:val="en-AU"/>
              </w:rPr>
              <w:t>20/10/22</w:t>
            </w:r>
          </w:p>
        </w:tc>
        <w:tc>
          <w:tcPr>
            <w:tcW w:w="836" w:type="dxa"/>
            <w:tcBorders>
              <w:top w:val="single" w:sz="4" w:space="0" w:color="auto"/>
              <w:bottom w:val="single" w:sz="4" w:space="0" w:color="auto"/>
            </w:tcBorders>
            <w:shd w:val="clear" w:color="auto" w:fill="auto"/>
          </w:tcPr>
          <w:p w14:paraId="5BB41D58" w14:textId="594A3DD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7D6A29F" w14:textId="5106E767" w:rsidR="005C6278" w:rsidRDefault="005C6278" w:rsidP="005C6278">
            <w:pPr>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shd w:val="clear" w:color="auto" w:fill="auto"/>
          </w:tcPr>
          <w:p w14:paraId="70296595" w14:textId="0818ABE0"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BD1BA2">
              <w:rPr>
                <w:rFonts w:ascii="Arial" w:hAnsi="Arial" w:cs="Arial"/>
                <w:i/>
                <w:iCs/>
              </w:rPr>
              <w:t>Parker v The King</w:t>
            </w:r>
            <w:r>
              <w:rPr>
                <w:rFonts w:ascii="Arial" w:hAnsi="Arial" w:cs="Arial"/>
              </w:rPr>
              <w:t xml:space="preserve"> [2022] VSCA 207 at [41]-[49].</w:t>
            </w:r>
          </w:p>
        </w:tc>
      </w:tr>
      <w:tr w:rsidR="005C6278" w14:paraId="5772206C"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24124907" w14:textId="1958A482" w:rsidR="005C6278" w:rsidRDefault="005C6278" w:rsidP="005C6278">
            <w:pPr>
              <w:rPr>
                <w:lang w:val="en-AU"/>
              </w:rPr>
            </w:pPr>
            <w:r>
              <w:rPr>
                <w:lang w:val="en-AU"/>
              </w:rPr>
              <w:t>20/10/22</w:t>
            </w:r>
          </w:p>
        </w:tc>
        <w:tc>
          <w:tcPr>
            <w:tcW w:w="836" w:type="dxa"/>
            <w:tcBorders>
              <w:top w:val="single" w:sz="4" w:space="0" w:color="auto"/>
              <w:bottom w:val="single" w:sz="4" w:space="0" w:color="auto"/>
            </w:tcBorders>
            <w:shd w:val="clear" w:color="auto" w:fill="auto"/>
          </w:tcPr>
          <w:p w14:paraId="6C885E0B" w14:textId="3458E5D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68CB74B" w14:textId="55EB5283" w:rsidR="005C6278" w:rsidRDefault="005C6278" w:rsidP="005C6278">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shd w:val="clear" w:color="auto" w:fill="auto"/>
          </w:tcPr>
          <w:p w14:paraId="1F609649" w14:textId="50CDB448"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DPP v Elliott &amp; Fares (Sentence)</w:t>
            </w:r>
            <w:r w:rsidRPr="00632E8C">
              <w:rPr>
                <w:rFonts w:ascii="Arial" w:hAnsi="Arial" w:cs="Arial"/>
                <w:color w:val="000000"/>
              </w:rPr>
              <w:t xml:space="preserve"> [2022] VSC 554</w:t>
            </w:r>
            <w:r>
              <w:rPr>
                <w:rFonts w:ascii="Arial" w:hAnsi="Arial" w:cs="Arial"/>
                <w:color w:val="000000"/>
              </w:rPr>
              <w:t xml:space="preserve"> and extract from [84] &amp; [89].</w:t>
            </w:r>
          </w:p>
        </w:tc>
      </w:tr>
      <w:tr w:rsidR="005C6278" w14:paraId="22B16847"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2E10D1B5" w14:textId="002420A6" w:rsidR="005C6278" w:rsidRDefault="005C6278" w:rsidP="005C6278">
            <w:pPr>
              <w:rPr>
                <w:lang w:val="en-AU"/>
              </w:rPr>
            </w:pPr>
            <w:r>
              <w:rPr>
                <w:lang w:val="en-AU"/>
              </w:rPr>
              <w:t>20/10/22</w:t>
            </w:r>
          </w:p>
        </w:tc>
        <w:tc>
          <w:tcPr>
            <w:tcW w:w="836" w:type="dxa"/>
            <w:tcBorders>
              <w:top w:val="single" w:sz="4" w:space="0" w:color="auto"/>
              <w:bottom w:val="single" w:sz="4" w:space="0" w:color="auto"/>
            </w:tcBorders>
            <w:shd w:val="clear" w:color="auto" w:fill="auto"/>
          </w:tcPr>
          <w:p w14:paraId="5649D92E" w14:textId="285BEAD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A1D9E0A" w14:textId="32357466" w:rsidR="005C6278" w:rsidRDefault="005C6278" w:rsidP="005C6278">
            <w:pPr>
              <w:jc w:val="center"/>
              <w:rPr>
                <w:lang w:val="en-AU"/>
              </w:rPr>
            </w:pPr>
            <w:r>
              <w:rPr>
                <w:lang w:val="en-AU"/>
              </w:rPr>
              <w:t>11.2.11.4</w:t>
            </w:r>
          </w:p>
        </w:tc>
        <w:tc>
          <w:tcPr>
            <w:tcW w:w="4802" w:type="dxa"/>
            <w:gridSpan w:val="2"/>
            <w:tcBorders>
              <w:top w:val="single" w:sz="4" w:space="0" w:color="auto"/>
              <w:bottom w:val="single" w:sz="4" w:space="0" w:color="auto"/>
              <w:right w:val="single" w:sz="18" w:space="0" w:color="auto"/>
            </w:tcBorders>
            <w:shd w:val="clear" w:color="auto" w:fill="auto"/>
          </w:tcPr>
          <w:p w14:paraId="0D44C7CB" w14:textId="32349429"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sidRPr="00AB0F1D">
              <w:rPr>
                <w:rFonts w:ascii="Arial" w:hAnsi="Arial" w:cs="Arial"/>
                <w:i/>
                <w:iCs/>
                <w:color w:val="000000"/>
              </w:rPr>
              <w:t xml:space="preserve">DPP v Taylor </w:t>
            </w:r>
            <w:r>
              <w:rPr>
                <w:rFonts w:ascii="Arial" w:hAnsi="Arial" w:cs="Arial"/>
                <w:color w:val="000000"/>
              </w:rPr>
              <w:t>[2022] VSC 598 at [34]</w:t>
            </w:r>
            <w:r>
              <w:rPr>
                <w:rFonts w:ascii="Arial" w:hAnsi="Arial" w:cs="Arial"/>
                <w:color w:val="000000"/>
              </w:rPr>
              <w:noBreakHyphen/>
              <w:t xml:space="preserve">[46]; </w:t>
            </w:r>
            <w:r w:rsidRPr="00EC7DEF">
              <w:rPr>
                <w:rFonts w:ascii="Arial" w:hAnsi="Arial" w:cs="Arial"/>
                <w:i/>
                <w:iCs/>
                <w:color w:val="000000"/>
              </w:rPr>
              <w:t>DPP v Hay</w:t>
            </w:r>
            <w:r>
              <w:rPr>
                <w:rFonts w:ascii="Arial" w:hAnsi="Arial" w:cs="Arial"/>
                <w:color w:val="000000"/>
              </w:rPr>
              <w:t>es [2022] VSC 679 at [70-]-</w:t>
            </w:r>
            <w:r>
              <w:rPr>
                <w:rFonts w:ascii="Arial" w:hAnsi="Arial" w:cs="Arial"/>
                <w:color w:val="000000"/>
              </w:rPr>
              <w:lastRenderedPageBreak/>
              <w:t>[83]</w:t>
            </w:r>
            <w:r>
              <w:rPr>
                <w:rFonts w:ascii="Arial" w:hAnsi="Arial" w:cs="Arial"/>
              </w:rPr>
              <w:t>.</w:t>
            </w:r>
          </w:p>
        </w:tc>
      </w:tr>
      <w:tr w:rsidR="005C6278" w14:paraId="56E333C4"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502FBDF0" w14:textId="4AAB2947" w:rsidR="005C6278" w:rsidRDefault="005C6278" w:rsidP="005C6278">
            <w:pPr>
              <w:rPr>
                <w:lang w:val="en-AU"/>
              </w:rPr>
            </w:pPr>
            <w:r>
              <w:rPr>
                <w:lang w:val="en-AU"/>
              </w:rPr>
              <w:lastRenderedPageBreak/>
              <w:t>20/10/22</w:t>
            </w:r>
          </w:p>
        </w:tc>
        <w:tc>
          <w:tcPr>
            <w:tcW w:w="836" w:type="dxa"/>
            <w:tcBorders>
              <w:top w:val="single" w:sz="4" w:space="0" w:color="auto"/>
              <w:bottom w:val="single" w:sz="4" w:space="0" w:color="auto"/>
            </w:tcBorders>
            <w:shd w:val="clear" w:color="auto" w:fill="auto"/>
          </w:tcPr>
          <w:p w14:paraId="52968B09" w14:textId="20697E4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7460B2DB" w14:textId="13AA9293" w:rsidR="005C6278" w:rsidRDefault="005C6278" w:rsidP="005C6278">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shd w:val="clear" w:color="auto" w:fill="auto"/>
          </w:tcPr>
          <w:p w14:paraId="3CBA6C8D" w14:textId="00FFCC86"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DPP v Elliott &amp; Fares (Sentence)</w:t>
            </w:r>
            <w:r w:rsidRPr="00632E8C">
              <w:rPr>
                <w:rFonts w:ascii="Arial" w:hAnsi="Arial" w:cs="Arial"/>
                <w:color w:val="000000"/>
              </w:rPr>
              <w:t xml:space="preserve"> [2022] VSC 554</w:t>
            </w:r>
            <w:r>
              <w:rPr>
                <w:rFonts w:ascii="Arial" w:hAnsi="Arial" w:cs="Arial"/>
                <w:color w:val="000000"/>
              </w:rPr>
              <w:t xml:space="preserve">.  Reference to </w:t>
            </w:r>
            <w:r w:rsidRPr="00AB0F1D">
              <w:rPr>
                <w:rFonts w:ascii="Arial" w:hAnsi="Arial" w:cs="Arial"/>
                <w:i/>
                <w:iCs/>
                <w:color w:val="000000"/>
              </w:rPr>
              <w:t xml:space="preserve">DPP v Taylor </w:t>
            </w:r>
            <w:r>
              <w:rPr>
                <w:rFonts w:ascii="Arial" w:hAnsi="Arial" w:cs="Arial"/>
                <w:color w:val="000000"/>
              </w:rPr>
              <w:t>[2022] VSC 598.</w:t>
            </w:r>
          </w:p>
        </w:tc>
      </w:tr>
      <w:tr w:rsidR="005C6278" w14:paraId="5E243681"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32EBE48C" w14:textId="2C67318E" w:rsidR="005C6278" w:rsidRDefault="005C6278" w:rsidP="005C6278">
            <w:pPr>
              <w:rPr>
                <w:lang w:val="en-AU"/>
              </w:rPr>
            </w:pPr>
            <w:r>
              <w:rPr>
                <w:lang w:val="en-AU"/>
              </w:rPr>
              <w:t>20/10/22</w:t>
            </w:r>
          </w:p>
        </w:tc>
        <w:tc>
          <w:tcPr>
            <w:tcW w:w="836" w:type="dxa"/>
            <w:tcBorders>
              <w:top w:val="single" w:sz="4" w:space="0" w:color="auto"/>
              <w:bottom w:val="single" w:sz="4" w:space="0" w:color="auto"/>
            </w:tcBorders>
            <w:shd w:val="clear" w:color="auto" w:fill="auto"/>
          </w:tcPr>
          <w:p w14:paraId="1EAB8DE0" w14:textId="38AD49F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366E9B00" w14:textId="2FA6ED0F" w:rsidR="005C6278" w:rsidRDefault="005C6278" w:rsidP="005C6278">
            <w:pPr>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shd w:val="clear" w:color="auto" w:fill="auto"/>
          </w:tcPr>
          <w:p w14:paraId="4C3D138F" w14:textId="31E116A4"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F31882">
              <w:rPr>
                <w:rFonts w:ascii="Arial" w:hAnsi="Arial" w:cs="Arial"/>
                <w:i/>
                <w:iCs/>
                <w:color w:val="000000"/>
              </w:rPr>
              <w:t>Fonua v The King</w:t>
            </w:r>
            <w:r>
              <w:rPr>
                <w:rFonts w:ascii="Arial" w:hAnsi="Arial" w:cs="Arial"/>
                <w:color w:val="000000"/>
              </w:rPr>
              <w:t xml:space="preserve"> [2022] VSCA 213</w:t>
            </w:r>
            <w:r w:rsidRPr="00F80F43">
              <w:rPr>
                <w:rFonts w:ascii="Arial" w:hAnsi="Arial" w:cs="Arial"/>
                <w:color w:val="000000"/>
              </w:rPr>
              <w:t>.</w:t>
            </w:r>
          </w:p>
        </w:tc>
      </w:tr>
      <w:tr w:rsidR="005C6278" w14:paraId="423ED869" w14:textId="77777777" w:rsidTr="009B6A89">
        <w:trPr>
          <w:trHeight w:val="178"/>
        </w:trPr>
        <w:tc>
          <w:tcPr>
            <w:tcW w:w="1261" w:type="dxa"/>
            <w:gridSpan w:val="2"/>
            <w:tcBorders>
              <w:top w:val="single" w:sz="4" w:space="0" w:color="auto"/>
              <w:left w:val="single" w:sz="18" w:space="0" w:color="auto"/>
              <w:bottom w:val="single" w:sz="4" w:space="0" w:color="000000" w:themeColor="text1"/>
            </w:tcBorders>
            <w:shd w:val="clear" w:color="auto" w:fill="auto"/>
          </w:tcPr>
          <w:p w14:paraId="22BE0092" w14:textId="1015729D" w:rsidR="005C6278" w:rsidRDefault="005C6278" w:rsidP="005C6278">
            <w:pPr>
              <w:rPr>
                <w:lang w:val="en-AU"/>
              </w:rPr>
            </w:pPr>
            <w:r>
              <w:rPr>
                <w:lang w:val="en-AU"/>
              </w:rPr>
              <w:t>20/10/22</w:t>
            </w:r>
          </w:p>
        </w:tc>
        <w:tc>
          <w:tcPr>
            <w:tcW w:w="836" w:type="dxa"/>
            <w:tcBorders>
              <w:top w:val="single" w:sz="4" w:space="0" w:color="auto"/>
              <w:bottom w:val="single" w:sz="4" w:space="0" w:color="000000" w:themeColor="text1"/>
            </w:tcBorders>
            <w:shd w:val="clear" w:color="auto" w:fill="auto"/>
          </w:tcPr>
          <w:p w14:paraId="6E28AE83" w14:textId="22330BAA" w:rsidR="005C6278" w:rsidRDefault="005C6278" w:rsidP="005C6278">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29BBD0C0" w14:textId="55BECD51" w:rsidR="005C6278" w:rsidRDefault="005C6278" w:rsidP="005C6278">
            <w:pPr>
              <w:jc w:val="center"/>
              <w:rPr>
                <w:lang w:val="en-AU"/>
              </w:rPr>
            </w:pPr>
            <w:r>
              <w:rPr>
                <w:lang w:val="en-AU"/>
              </w:rPr>
              <w:t>11.5</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54424A7" w14:textId="7E4BE2B2" w:rsidR="005C6278" w:rsidRDefault="005C6278" w:rsidP="005C6278">
            <w:pPr>
              <w:spacing w:before="20" w:after="20"/>
              <w:jc w:val="both"/>
              <w:rPr>
                <w:rFonts w:ascii="Arial" w:hAnsi="Arial" w:cs="Arial"/>
                <w:color w:val="000000"/>
              </w:rPr>
            </w:pPr>
            <w:r>
              <w:rPr>
                <w:rFonts w:ascii="Arial" w:hAnsi="Arial" w:cs="Arial"/>
                <w:color w:val="000000"/>
              </w:rPr>
              <w:t>Minor addition to text.</w:t>
            </w:r>
          </w:p>
        </w:tc>
      </w:tr>
      <w:tr w:rsidR="005C6278" w14:paraId="36BDB6B7" w14:textId="77777777" w:rsidTr="009B6A89">
        <w:trPr>
          <w:trHeight w:val="178"/>
        </w:trPr>
        <w:tc>
          <w:tcPr>
            <w:tcW w:w="1261" w:type="dxa"/>
            <w:gridSpan w:val="2"/>
            <w:tcBorders>
              <w:top w:val="single" w:sz="4" w:space="0" w:color="auto"/>
              <w:left w:val="single" w:sz="18" w:space="0" w:color="auto"/>
              <w:bottom w:val="single" w:sz="4" w:space="0" w:color="000000" w:themeColor="text1"/>
            </w:tcBorders>
            <w:shd w:val="clear" w:color="auto" w:fill="auto"/>
          </w:tcPr>
          <w:p w14:paraId="791498B5" w14:textId="77777777" w:rsidR="005C6278" w:rsidRDefault="005C6278" w:rsidP="005C6278">
            <w:pPr>
              <w:rPr>
                <w:lang w:val="en-AU"/>
              </w:rPr>
            </w:pPr>
            <w:r>
              <w:rPr>
                <w:lang w:val="en-AU"/>
              </w:rPr>
              <w:t>20/10/22</w:t>
            </w:r>
          </w:p>
        </w:tc>
        <w:tc>
          <w:tcPr>
            <w:tcW w:w="836" w:type="dxa"/>
            <w:tcBorders>
              <w:top w:val="single" w:sz="4" w:space="0" w:color="auto"/>
              <w:bottom w:val="single" w:sz="4" w:space="0" w:color="000000" w:themeColor="text1"/>
            </w:tcBorders>
            <w:shd w:val="clear" w:color="auto" w:fill="auto"/>
          </w:tcPr>
          <w:p w14:paraId="26335E67" w14:textId="62393B6E" w:rsidR="005C6278" w:rsidRDefault="005C6278" w:rsidP="005C6278">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1BB958A2" w14:textId="77777777" w:rsidR="005C6278" w:rsidRDefault="005C6278" w:rsidP="005C6278">
            <w:pPr>
              <w:jc w:val="center"/>
              <w:rPr>
                <w:lang w:val="en-AU"/>
              </w:rPr>
            </w:pPr>
            <w:r>
              <w:rPr>
                <w:lang w:val="en-AU"/>
              </w:rPr>
              <w:t>11.7.2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089EFB5" w14:textId="77777777" w:rsidR="005C6278" w:rsidRDefault="005C6278" w:rsidP="005C6278">
            <w:pPr>
              <w:spacing w:before="20" w:after="20"/>
              <w:jc w:val="both"/>
              <w:rPr>
                <w:rFonts w:ascii="Arial" w:hAnsi="Arial" w:cs="Arial"/>
                <w:color w:val="000000"/>
              </w:rPr>
            </w:pPr>
            <w:r>
              <w:rPr>
                <w:rFonts w:ascii="Arial" w:hAnsi="Arial" w:cs="Arial"/>
                <w:color w:val="000000"/>
              </w:rPr>
              <w:t>Significant addition to text, including a chart depicting the rate of young people aged 10-17 under supervision (community-based &amp; detention) in all Australian states and territories on an average day in 2020/21.</w:t>
            </w:r>
          </w:p>
        </w:tc>
      </w:tr>
      <w:tr w:rsidR="005C6278" w14:paraId="6E88F7F8" w14:textId="77777777" w:rsidTr="009B6A89">
        <w:trPr>
          <w:trHeight w:val="178"/>
        </w:trPr>
        <w:tc>
          <w:tcPr>
            <w:tcW w:w="1261" w:type="dxa"/>
            <w:gridSpan w:val="2"/>
            <w:tcBorders>
              <w:top w:val="single" w:sz="4" w:space="0" w:color="auto"/>
              <w:left w:val="single" w:sz="18" w:space="0" w:color="auto"/>
              <w:bottom w:val="single" w:sz="4" w:space="0" w:color="000000" w:themeColor="text1"/>
            </w:tcBorders>
            <w:shd w:val="clear" w:color="auto" w:fill="auto"/>
          </w:tcPr>
          <w:p w14:paraId="07EDF386" w14:textId="20DC03A0" w:rsidR="005C6278" w:rsidRDefault="005C6278" w:rsidP="005C6278">
            <w:pPr>
              <w:rPr>
                <w:lang w:val="en-AU"/>
              </w:rPr>
            </w:pPr>
            <w:r>
              <w:rPr>
                <w:lang w:val="en-AU"/>
              </w:rPr>
              <w:t>20/10/22</w:t>
            </w:r>
          </w:p>
        </w:tc>
        <w:tc>
          <w:tcPr>
            <w:tcW w:w="836" w:type="dxa"/>
            <w:tcBorders>
              <w:top w:val="single" w:sz="4" w:space="0" w:color="auto"/>
              <w:bottom w:val="single" w:sz="4" w:space="0" w:color="000000" w:themeColor="text1"/>
            </w:tcBorders>
            <w:shd w:val="clear" w:color="auto" w:fill="auto"/>
          </w:tcPr>
          <w:p w14:paraId="4EA40976" w14:textId="37C6D1EA" w:rsidR="005C6278" w:rsidRDefault="005C6278" w:rsidP="005C6278">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060BCD09" w14:textId="0FB1D76D" w:rsidR="005C6278" w:rsidRDefault="005C6278" w:rsidP="005C6278">
            <w:pPr>
              <w:jc w:val="center"/>
              <w:rPr>
                <w:lang w:val="en-AU"/>
              </w:rPr>
            </w:pPr>
            <w:r>
              <w:rPr>
                <w:lang w:val="en-AU"/>
              </w:rPr>
              <w:t>11.8</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DC58B98" w14:textId="466B622C" w:rsidR="005C6278" w:rsidRDefault="005C6278" w:rsidP="005C6278">
            <w:pPr>
              <w:spacing w:before="20" w:after="20"/>
              <w:jc w:val="both"/>
              <w:rPr>
                <w:rFonts w:ascii="Arial" w:hAnsi="Arial" w:cs="Arial"/>
                <w:color w:val="000000"/>
              </w:rPr>
            </w:pPr>
            <w:r>
              <w:rPr>
                <w:rFonts w:ascii="Arial" w:hAnsi="Arial" w:cs="Arial"/>
                <w:color w:val="000000"/>
              </w:rPr>
              <w:t>Minor addition to text.</w:t>
            </w:r>
          </w:p>
        </w:tc>
      </w:tr>
      <w:tr w:rsidR="005C6278" w14:paraId="4A3558E9" w14:textId="77777777" w:rsidTr="009B6A89">
        <w:trPr>
          <w:trHeight w:val="178"/>
        </w:trPr>
        <w:tc>
          <w:tcPr>
            <w:tcW w:w="1261" w:type="dxa"/>
            <w:gridSpan w:val="2"/>
            <w:tcBorders>
              <w:top w:val="single" w:sz="4" w:space="0" w:color="auto"/>
              <w:left w:val="single" w:sz="18" w:space="0" w:color="auto"/>
              <w:bottom w:val="single" w:sz="4" w:space="0" w:color="000000" w:themeColor="text1"/>
            </w:tcBorders>
            <w:shd w:val="clear" w:color="auto" w:fill="auto"/>
          </w:tcPr>
          <w:p w14:paraId="3F403403" w14:textId="1EF2876F" w:rsidR="005C6278" w:rsidRDefault="005C6278" w:rsidP="005C6278">
            <w:pPr>
              <w:rPr>
                <w:lang w:val="en-AU"/>
              </w:rPr>
            </w:pPr>
            <w:r>
              <w:rPr>
                <w:lang w:val="en-AU"/>
              </w:rPr>
              <w:t>20/10/22</w:t>
            </w:r>
          </w:p>
        </w:tc>
        <w:tc>
          <w:tcPr>
            <w:tcW w:w="836" w:type="dxa"/>
            <w:tcBorders>
              <w:top w:val="single" w:sz="4" w:space="0" w:color="auto"/>
              <w:bottom w:val="single" w:sz="4" w:space="0" w:color="000000" w:themeColor="text1"/>
            </w:tcBorders>
            <w:shd w:val="clear" w:color="auto" w:fill="auto"/>
          </w:tcPr>
          <w:p w14:paraId="1D182265" w14:textId="1C2860F4" w:rsidR="005C6278" w:rsidRDefault="005C6278" w:rsidP="005C6278">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41EC4539" w14:textId="384EC55A" w:rsidR="005C6278" w:rsidRDefault="005C6278" w:rsidP="005C6278">
            <w:pPr>
              <w:jc w:val="center"/>
              <w:rPr>
                <w:lang w:val="en-AU"/>
              </w:rPr>
            </w:pPr>
            <w:r>
              <w:rPr>
                <w:lang w:val="en-AU"/>
              </w:rPr>
              <w:t>11.15.3</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0286EF4" w14:textId="232E6247"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Hutchison v The King</w:t>
            </w:r>
            <w:r w:rsidRPr="00F80F43">
              <w:rPr>
                <w:rFonts w:ascii="Arial" w:hAnsi="Arial" w:cs="Arial"/>
                <w:color w:val="000000"/>
              </w:rPr>
              <w:t xml:space="preserve"> [2022] VSCA 217.</w:t>
            </w:r>
          </w:p>
        </w:tc>
      </w:tr>
      <w:tr w:rsidR="005C6278" w14:paraId="56C23995" w14:textId="77777777" w:rsidTr="009B6A89">
        <w:trPr>
          <w:trHeight w:val="178"/>
        </w:trPr>
        <w:tc>
          <w:tcPr>
            <w:tcW w:w="1261" w:type="dxa"/>
            <w:gridSpan w:val="2"/>
            <w:tcBorders>
              <w:top w:val="single" w:sz="4" w:space="0" w:color="000000" w:themeColor="text1"/>
              <w:left w:val="single" w:sz="18" w:space="0" w:color="auto"/>
              <w:bottom w:val="single" w:sz="12" w:space="0" w:color="FF0000"/>
            </w:tcBorders>
            <w:shd w:val="clear" w:color="auto" w:fill="auto"/>
          </w:tcPr>
          <w:p w14:paraId="1C6155CC" w14:textId="6293E9A0" w:rsidR="005C6278" w:rsidRDefault="005C6278" w:rsidP="005C6278">
            <w:pPr>
              <w:rPr>
                <w:lang w:val="en-AU"/>
              </w:rPr>
            </w:pPr>
            <w:r>
              <w:rPr>
                <w:lang w:val="en-AU"/>
              </w:rPr>
              <w:t>20/10/22</w:t>
            </w:r>
          </w:p>
        </w:tc>
        <w:tc>
          <w:tcPr>
            <w:tcW w:w="836" w:type="dxa"/>
            <w:tcBorders>
              <w:top w:val="single" w:sz="4" w:space="0" w:color="000000" w:themeColor="text1"/>
              <w:bottom w:val="single" w:sz="12" w:space="0" w:color="FF0000"/>
            </w:tcBorders>
            <w:shd w:val="clear" w:color="auto" w:fill="auto"/>
          </w:tcPr>
          <w:p w14:paraId="5D252B61" w14:textId="580114CB" w:rsidR="005C6278" w:rsidRDefault="005C6278" w:rsidP="005C6278">
            <w:pPr>
              <w:jc w:val="center"/>
              <w:rPr>
                <w:lang w:val="en-AU"/>
              </w:rPr>
            </w:pPr>
            <w:r>
              <w:rPr>
                <w:lang w:val="en-AU"/>
              </w:rPr>
              <w:t>11</w:t>
            </w:r>
          </w:p>
        </w:tc>
        <w:tc>
          <w:tcPr>
            <w:tcW w:w="1439" w:type="dxa"/>
            <w:tcBorders>
              <w:top w:val="single" w:sz="4" w:space="0" w:color="000000" w:themeColor="text1"/>
              <w:bottom w:val="single" w:sz="12" w:space="0" w:color="FF0000"/>
            </w:tcBorders>
            <w:shd w:val="clear" w:color="auto" w:fill="auto"/>
          </w:tcPr>
          <w:p w14:paraId="75FE11E2" w14:textId="6535F558" w:rsidR="005C6278" w:rsidRDefault="005C6278" w:rsidP="005C6278">
            <w:pPr>
              <w:jc w:val="center"/>
              <w:rPr>
                <w:lang w:val="en-AU"/>
              </w:rPr>
            </w:pPr>
            <w:r>
              <w:rPr>
                <w:lang w:val="en-AU"/>
              </w:rPr>
              <w:t>11.15.4</w:t>
            </w:r>
          </w:p>
        </w:tc>
        <w:tc>
          <w:tcPr>
            <w:tcW w:w="4802" w:type="dxa"/>
            <w:gridSpan w:val="2"/>
            <w:tcBorders>
              <w:top w:val="single" w:sz="4" w:space="0" w:color="000000" w:themeColor="text1"/>
              <w:bottom w:val="single" w:sz="12" w:space="0" w:color="FF0000"/>
              <w:right w:val="single" w:sz="18" w:space="0" w:color="auto"/>
            </w:tcBorders>
            <w:shd w:val="clear" w:color="auto" w:fill="auto"/>
          </w:tcPr>
          <w:p w14:paraId="2F010FA7" w14:textId="62C77AC9"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proofErr w:type="spellStart"/>
            <w:r w:rsidRPr="001D32AD">
              <w:rPr>
                <w:rFonts w:ascii="Arial" w:hAnsi="Arial" w:cs="Arial"/>
                <w:i/>
                <w:iCs/>
                <w:color w:val="000000"/>
              </w:rPr>
              <w:t>Nuramin</w:t>
            </w:r>
            <w:proofErr w:type="spellEnd"/>
            <w:r w:rsidRPr="001D32AD">
              <w:rPr>
                <w:rFonts w:ascii="Arial" w:hAnsi="Arial" w:cs="Arial"/>
                <w:i/>
                <w:iCs/>
                <w:color w:val="000000"/>
              </w:rPr>
              <w:t xml:space="preserve"> v The King</w:t>
            </w:r>
            <w:r>
              <w:rPr>
                <w:rFonts w:ascii="Arial" w:hAnsi="Arial" w:cs="Arial"/>
                <w:color w:val="000000"/>
              </w:rPr>
              <w:t xml:space="preserve"> [2022] VSCA 215 at [86]-[98].</w:t>
            </w:r>
          </w:p>
        </w:tc>
      </w:tr>
      <w:tr w:rsidR="005C6278" w14:paraId="23E56609"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554433B0" w14:textId="375CCF8F" w:rsidR="005C6278" w:rsidRPr="0054535C" w:rsidRDefault="005C6278" w:rsidP="005C6278">
            <w:pPr>
              <w:keepNext/>
              <w:keepLines/>
              <w:rPr>
                <w:sz w:val="22"/>
                <w:lang w:val="en-AU"/>
              </w:rPr>
            </w:pPr>
            <w:r>
              <w:rPr>
                <w:sz w:val="22"/>
                <w:lang w:val="en-AU"/>
              </w:rPr>
              <w:t>07/10/22</w:t>
            </w:r>
          </w:p>
        </w:tc>
        <w:tc>
          <w:tcPr>
            <w:tcW w:w="7077" w:type="dxa"/>
            <w:gridSpan w:val="4"/>
            <w:tcBorders>
              <w:top w:val="single" w:sz="12" w:space="0" w:color="FF0000"/>
              <w:bottom w:val="single" w:sz="4" w:space="0" w:color="auto"/>
              <w:right w:val="single" w:sz="18" w:space="0" w:color="auto"/>
            </w:tcBorders>
            <w:shd w:val="clear" w:color="auto" w:fill="DDDDDD"/>
          </w:tcPr>
          <w:p w14:paraId="347FBF94" w14:textId="360998ED"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5C6278" w14:paraId="23058936" w14:textId="77777777" w:rsidTr="009B6A89">
        <w:tc>
          <w:tcPr>
            <w:tcW w:w="1261" w:type="dxa"/>
            <w:gridSpan w:val="2"/>
            <w:tcBorders>
              <w:top w:val="single" w:sz="4" w:space="0" w:color="auto"/>
              <w:left w:val="single" w:sz="18" w:space="0" w:color="auto"/>
              <w:bottom w:val="single" w:sz="4" w:space="0" w:color="auto"/>
            </w:tcBorders>
          </w:tcPr>
          <w:p w14:paraId="328835DF" w14:textId="76E981E9" w:rsidR="005C6278" w:rsidRDefault="005C6278" w:rsidP="005C6278">
            <w:pPr>
              <w:rPr>
                <w:lang w:val="en-AU"/>
              </w:rPr>
            </w:pPr>
            <w:r>
              <w:rPr>
                <w:lang w:val="en-AU"/>
              </w:rPr>
              <w:t>07/10/22</w:t>
            </w:r>
          </w:p>
        </w:tc>
        <w:tc>
          <w:tcPr>
            <w:tcW w:w="836" w:type="dxa"/>
            <w:tcBorders>
              <w:top w:val="single" w:sz="4" w:space="0" w:color="auto"/>
              <w:bottom w:val="single" w:sz="4" w:space="0" w:color="auto"/>
            </w:tcBorders>
          </w:tcPr>
          <w:p w14:paraId="2E87743E" w14:textId="110F4F5E"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1D834C43" w14:textId="0AA107F8" w:rsidR="005C6278" w:rsidRDefault="005C6278" w:rsidP="005C6278">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shd w:val="clear" w:color="auto" w:fill="FFFFFF"/>
          </w:tcPr>
          <w:p w14:paraId="511162BB" w14:textId="696AAB30" w:rsidR="005C6278" w:rsidRPr="005D1AC0" w:rsidRDefault="005C6278" w:rsidP="005C6278">
            <w:pPr>
              <w:spacing w:before="20" w:after="20"/>
              <w:jc w:val="both"/>
              <w:rPr>
                <w:rFonts w:ascii="Arial" w:hAnsi="Arial" w:cs="Arial"/>
              </w:rPr>
            </w:pPr>
            <w:r>
              <w:rPr>
                <w:rFonts w:ascii="Arial" w:hAnsi="Arial" w:cs="Arial"/>
              </w:rPr>
              <w:t xml:space="preserve">Note re minor and consequential amendments to the </w:t>
            </w:r>
            <w:r w:rsidRPr="00ED7639">
              <w:rPr>
                <w:rFonts w:ascii="Arial" w:hAnsi="Arial" w:cs="Arial"/>
                <w:i/>
                <w:iCs/>
                <w:color w:val="000000"/>
              </w:rPr>
              <w:t>Children, Youth and Families (Children’s Court Family Division) Rules 2017</w:t>
            </w:r>
            <w:r w:rsidRPr="006356C6">
              <w:rPr>
                <w:rFonts w:ascii="Arial" w:hAnsi="Arial" w:cs="Arial"/>
                <w:color w:val="000000"/>
              </w:rPr>
              <w:t xml:space="preserve"> </w:t>
            </w:r>
            <w:r>
              <w:rPr>
                <w:rFonts w:ascii="Arial" w:hAnsi="Arial" w:cs="Arial"/>
                <w:color w:val="000000"/>
              </w:rPr>
              <w:t>effected as from 01/10/2022 by S.R. No.100/2022.</w:t>
            </w:r>
          </w:p>
        </w:tc>
      </w:tr>
      <w:tr w:rsidR="005C6278" w14:paraId="3C09AD5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5783267" w14:textId="15EDC3B9" w:rsidR="005C6278" w:rsidRPr="0054535C" w:rsidRDefault="005C6278" w:rsidP="005C6278">
            <w:pPr>
              <w:keepNext/>
              <w:keepLines/>
              <w:rPr>
                <w:sz w:val="22"/>
                <w:lang w:val="en-AU"/>
              </w:rPr>
            </w:pPr>
            <w:r>
              <w:rPr>
                <w:sz w:val="22"/>
                <w:lang w:val="en-AU"/>
              </w:rPr>
              <w:t>07/10/22</w:t>
            </w:r>
          </w:p>
        </w:tc>
        <w:tc>
          <w:tcPr>
            <w:tcW w:w="7077" w:type="dxa"/>
            <w:gridSpan w:val="4"/>
            <w:tcBorders>
              <w:top w:val="single" w:sz="18" w:space="0" w:color="auto"/>
              <w:bottom w:val="single" w:sz="4" w:space="0" w:color="auto"/>
              <w:right w:val="single" w:sz="18" w:space="0" w:color="auto"/>
            </w:tcBorders>
            <w:shd w:val="clear" w:color="auto" w:fill="DDDDDD"/>
          </w:tcPr>
          <w:p w14:paraId="2F326998" w14:textId="11DCCE7D"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5C6278" w14:paraId="393B15C4" w14:textId="77777777" w:rsidTr="009B6A89">
        <w:trPr>
          <w:trHeight w:val="260"/>
        </w:trPr>
        <w:tc>
          <w:tcPr>
            <w:tcW w:w="1261" w:type="dxa"/>
            <w:gridSpan w:val="2"/>
            <w:tcBorders>
              <w:left w:val="single" w:sz="18" w:space="0" w:color="auto"/>
            </w:tcBorders>
          </w:tcPr>
          <w:p w14:paraId="5A4B69CC" w14:textId="39913F12" w:rsidR="005C6278" w:rsidRDefault="005C6278" w:rsidP="005C6278">
            <w:pPr>
              <w:rPr>
                <w:lang w:val="en-AU"/>
              </w:rPr>
            </w:pPr>
            <w:r>
              <w:rPr>
                <w:lang w:val="en-AU"/>
              </w:rPr>
              <w:t>07/10/22</w:t>
            </w:r>
          </w:p>
        </w:tc>
        <w:tc>
          <w:tcPr>
            <w:tcW w:w="836" w:type="dxa"/>
          </w:tcPr>
          <w:p w14:paraId="1A26A1BC" w14:textId="5DD73953" w:rsidR="005C6278" w:rsidRDefault="005C6278" w:rsidP="005C6278">
            <w:pPr>
              <w:jc w:val="center"/>
              <w:rPr>
                <w:lang w:val="en-AU"/>
              </w:rPr>
            </w:pPr>
            <w:r>
              <w:rPr>
                <w:lang w:val="en-AU"/>
              </w:rPr>
              <w:t>2</w:t>
            </w:r>
          </w:p>
        </w:tc>
        <w:tc>
          <w:tcPr>
            <w:tcW w:w="1439" w:type="dxa"/>
          </w:tcPr>
          <w:p w14:paraId="57176EFB" w14:textId="2A432E1B" w:rsidR="005C6278" w:rsidRDefault="005C6278" w:rsidP="005C6278">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shd w:val="clear" w:color="auto" w:fill="auto"/>
          </w:tcPr>
          <w:p w14:paraId="39096A2D" w14:textId="57E6D9EB" w:rsidR="005C6278" w:rsidRPr="00AA30FA" w:rsidRDefault="005C6278" w:rsidP="005C6278">
            <w:pPr>
              <w:spacing w:before="20"/>
              <w:jc w:val="both"/>
              <w:rPr>
                <w:rFonts w:ascii="Arial" w:hAnsi="Arial" w:cs="Arial"/>
                <w:color w:val="000000"/>
              </w:rPr>
            </w:pPr>
            <w:r>
              <w:rPr>
                <w:rFonts w:ascii="Arial" w:hAnsi="Arial" w:cs="Arial"/>
                <w:color w:val="000000"/>
              </w:rPr>
              <w:t xml:space="preserve">Reference to </w:t>
            </w:r>
            <w:proofErr w:type="spellStart"/>
            <w:r w:rsidRPr="006B7966">
              <w:rPr>
                <w:rFonts w:ascii="Arial" w:hAnsi="Arial" w:cs="Arial"/>
                <w:i/>
                <w:iCs/>
              </w:rPr>
              <w:t>Madafferi</w:t>
            </w:r>
            <w:proofErr w:type="spellEnd"/>
            <w:r w:rsidRPr="006B7966">
              <w:rPr>
                <w:rFonts w:ascii="Arial" w:hAnsi="Arial" w:cs="Arial"/>
                <w:i/>
                <w:iCs/>
              </w:rPr>
              <w:t xml:space="preserve"> v The Queen</w:t>
            </w:r>
            <w:r>
              <w:rPr>
                <w:rFonts w:ascii="Arial" w:hAnsi="Arial" w:cs="Arial"/>
              </w:rPr>
              <w:t xml:space="preserve"> [2022] VSCA 189.</w:t>
            </w:r>
          </w:p>
        </w:tc>
      </w:tr>
      <w:tr w:rsidR="005C6278" w14:paraId="79E54A1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06684AB" w14:textId="2CC37D2C" w:rsidR="005C6278" w:rsidRPr="0054535C" w:rsidRDefault="005C6278" w:rsidP="005C6278">
            <w:pPr>
              <w:keepNext/>
              <w:keepLines/>
              <w:rPr>
                <w:sz w:val="22"/>
                <w:lang w:val="en-AU"/>
              </w:rPr>
            </w:pPr>
            <w:r>
              <w:rPr>
                <w:sz w:val="22"/>
                <w:lang w:val="en-AU"/>
              </w:rPr>
              <w:t>07/10/22</w:t>
            </w:r>
          </w:p>
        </w:tc>
        <w:tc>
          <w:tcPr>
            <w:tcW w:w="7077" w:type="dxa"/>
            <w:gridSpan w:val="4"/>
            <w:tcBorders>
              <w:top w:val="single" w:sz="18" w:space="0" w:color="auto"/>
              <w:bottom w:val="single" w:sz="4" w:space="0" w:color="auto"/>
              <w:right w:val="single" w:sz="18" w:space="0" w:color="auto"/>
            </w:tcBorders>
            <w:shd w:val="clear" w:color="auto" w:fill="DDDDDD"/>
          </w:tcPr>
          <w:p w14:paraId="07FC6CC4" w14:textId="4E6BA665"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6A21FE15" w14:textId="77777777" w:rsidTr="009B6A89">
        <w:trPr>
          <w:trHeight w:val="260"/>
        </w:trPr>
        <w:tc>
          <w:tcPr>
            <w:tcW w:w="1261" w:type="dxa"/>
            <w:gridSpan w:val="2"/>
            <w:tcBorders>
              <w:left w:val="single" w:sz="18" w:space="0" w:color="auto"/>
            </w:tcBorders>
          </w:tcPr>
          <w:p w14:paraId="228C3222" w14:textId="0DDA3892" w:rsidR="005C6278" w:rsidRDefault="005C6278" w:rsidP="005C6278">
            <w:pPr>
              <w:rPr>
                <w:lang w:val="en-AU"/>
              </w:rPr>
            </w:pPr>
            <w:r>
              <w:rPr>
                <w:lang w:val="en-AU"/>
              </w:rPr>
              <w:t>07/10/22</w:t>
            </w:r>
          </w:p>
        </w:tc>
        <w:tc>
          <w:tcPr>
            <w:tcW w:w="836" w:type="dxa"/>
          </w:tcPr>
          <w:p w14:paraId="776BF7D9" w14:textId="000C6900" w:rsidR="005C6278" w:rsidRDefault="005C6278" w:rsidP="005C6278">
            <w:pPr>
              <w:jc w:val="center"/>
              <w:rPr>
                <w:lang w:val="en-AU"/>
              </w:rPr>
            </w:pPr>
            <w:r>
              <w:rPr>
                <w:lang w:val="en-AU"/>
              </w:rPr>
              <w:t>3</w:t>
            </w:r>
          </w:p>
        </w:tc>
        <w:tc>
          <w:tcPr>
            <w:tcW w:w="1439" w:type="dxa"/>
          </w:tcPr>
          <w:p w14:paraId="04103433" w14:textId="4FF03B73" w:rsidR="005C6278" w:rsidRDefault="005C6278" w:rsidP="005C6278">
            <w:pPr>
              <w:keepNext/>
              <w:jc w:val="center"/>
              <w:rPr>
                <w:lang w:val="en-AU"/>
              </w:rPr>
            </w:pPr>
            <w:r>
              <w:rPr>
                <w:lang w:val="en-AU"/>
              </w:rPr>
              <w:t>3.3.3</w:t>
            </w:r>
          </w:p>
        </w:tc>
        <w:tc>
          <w:tcPr>
            <w:tcW w:w="4802" w:type="dxa"/>
            <w:gridSpan w:val="2"/>
            <w:tcBorders>
              <w:top w:val="single" w:sz="4" w:space="0" w:color="auto"/>
              <w:bottom w:val="single" w:sz="4" w:space="0" w:color="auto"/>
              <w:right w:val="single" w:sz="18" w:space="0" w:color="auto"/>
            </w:tcBorders>
            <w:shd w:val="clear" w:color="auto" w:fill="auto"/>
          </w:tcPr>
          <w:p w14:paraId="7CAF3F72" w14:textId="318525C1" w:rsidR="005C6278" w:rsidRDefault="005C6278" w:rsidP="005C6278">
            <w:pPr>
              <w:spacing w:before="20" w:after="20"/>
              <w:jc w:val="both"/>
              <w:rPr>
                <w:rFonts w:ascii="Arial" w:hAnsi="Arial" w:cs="Arial"/>
              </w:rPr>
            </w:pPr>
            <w:r>
              <w:rPr>
                <w:rFonts w:ascii="Arial" w:hAnsi="Arial" w:cs="Arial"/>
              </w:rPr>
              <w:t xml:space="preserve">Reference to </w:t>
            </w:r>
            <w:r w:rsidRPr="00C6071F">
              <w:rPr>
                <w:rFonts w:ascii="Arial" w:hAnsi="Arial" w:cs="Arial"/>
                <w:i/>
                <w:iCs/>
              </w:rPr>
              <w:t>Ah Fook v Transport Accident Commission</w:t>
            </w:r>
            <w:r>
              <w:rPr>
                <w:rFonts w:ascii="Arial" w:hAnsi="Arial" w:cs="Arial"/>
              </w:rPr>
              <w:t xml:space="preserve"> [2022] VSCA 199 at [52]-[63].</w:t>
            </w:r>
          </w:p>
        </w:tc>
      </w:tr>
      <w:tr w:rsidR="005C6278" w14:paraId="4D4D9FA7" w14:textId="77777777" w:rsidTr="009B6A89">
        <w:trPr>
          <w:trHeight w:val="260"/>
        </w:trPr>
        <w:tc>
          <w:tcPr>
            <w:tcW w:w="1261" w:type="dxa"/>
            <w:gridSpan w:val="2"/>
            <w:tcBorders>
              <w:left w:val="single" w:sz="18" w:space="0" w:color="auto"/>
            </w:tcBorders>
          </w:tcPr>
          <w:p w14:paraId="47E60128" w14:textId="5F0276D8" w:rsidR="005C6278" w:rsidRDefault="005C6278" w:rsidP="005C6278">
            <w:pPr>
              <w:rPr>
                <w:lang w:val="en-AU"/>
              </w:rPr>
            </w:pPr>
            <w:r>
              <w:rPr>
                <w:lang w:val="en-AU"/>
              </w:rPr>
              <w:t>07/10/22</w:t>
            </w:r>
          </w:p>
        </w:tc>
        <w:tc>
          <w:tcPr>
            <w:tcW w:w="836" w:type="dxa"/>
          </w:tcPr>
          <w:p w14:paraId="5DC72FE6" w14:textId="58DFB108" w:rsidR="005C6278" w:rsidRDefault="005C6278" w:rsidP="005C6278">
            <w:pPr>
              <w:jc w:val="center"/>
              <w:rPr>
                <w:lang w:val="en-AU"/>
              </w:rPr>
            </w:pPr>
            <w:r>
              <w:rPr>
                <w:lang w:val="en-AU"/>
              </w:rPr>
              <w:t>3</w:t>
            </w:r>
          </w:p>
        </w:tc>
        <w:tc>
          <w:tcPr>
            <w:tcW w:w="1439" w:type="dxa"/>
          </w:tcPr>
          <w:p w14:paraId="3D8578A0" w14:textId="015D50D2" w:rsidR="005C6278" w:rsidRDefault="005C6278" w:rsidP="005C6278">
            <w:pPr>
              <w:keepNext/>
              <w:jc w:val="center"/>
              <w:rPr>
                <w:lang w:val="en-AU"/>
              </w:rPr>
            </w:pPr>
            <w:r>
              <w:rPr>
                <w:lang w:val="en-AU"/>
              </w:rPr>
              <w:t>3.5.10.4</w:t>
            </w:r>
          </w:p>
        </w:tc>
        <w:tc>
          <w:tcPr>
            <w:tcW w:w="4802" w:type="dxa"/>
            <w:gridSpan w:val="2"/>
            <w:tcBorders>
              <w:top w:val="single" w:sz="4" w:space="0" w:color="auto"/>
              <w:bottom w:val="single" w:sz="4" w:space="0" w:color="auto"/>
              <w:right w:val="single" w:sz="18" w:space="0" w:color="auto"/>
            </w:tcBorders>
            <w:shd w:val="clear" w:color="auto" w:fill="auto"/>
          </w:tcPr>
          <w:p w14:paraId="44716572" w14:textId="130CC6FD" w:rsidR="005C6278" w:rsidRDefault="005C6278" w:rsidP="005C6278">
            <w:pPr>
              <w:spacing w:before="20" w:after="20"/>
              <w:jc w:val="both"/>
              <w:rPr>
                <w:rFonts w:ascii="Arial" w:hAnsi="Arial" w:cs="Arial"/>
              </w:rPr>
            </w:pPr>
            <w:r>
              <w:rPr>
                <w:rFonts w:ascii="Arial" w:hAnsi="Arial" w:cs="Arial"/>
              </w:rPr>
              <w:t xml:space="preserve">Reference to </w:t>
            </w:r>
            <w:r w:rsidRPr="00CC2208">
              <w:rPr>
                <w:rFonts w:ascii="Arial" w:hAnsi="Arial" w:cs="Arial"/>
                <w:i/>
                <w:iCs/>
              </w:rPr>
              <w:t xml:space="preserve">Timeless Sunrise Pty Ltd v </w:t>
            </w:r>
            <w:proofErr w:type="spellStart"/>
            <w:r w:rsidRPr="00CC2208">
              <w:rPr>
                <w:rFonts w:ascii="Arial" w:hAnsi="Arial" w:cs="Arial"/>
                <w:i/>
                <w:iCs/>
              </w:rPr>
              <w:t>BigJ</w:t>
            </w:r>
            <w:proofErr w:type="spellEnd"/>
            <w:r w:rsidRPr="00CC2208">
              <w:rPr>
                <w:rFonts w:ascii="Arial" w:hAnsi="Arial" w:cs="Arial"/>
                <w:i/>
                <w:iCs/>
              </w:rPr>
              <w:t xml:space="preserve"> Enterprises Pty Ltd (No 7)</w:t>
            </w:r>
            <w:r w:rsidRPr="00CC2208">
              <w:rPr>
                <w:rFonts w:ascii="Arial" w:hAnsi="Arial" w:cs="Arial"/>
              </w:rPr>
              <w:t xml:space="preserve"> [2022] VSC 549</w:t>
            </w:r>
            <w:r w:rsidRPr="00CC2208">
              <w:rPr>
                <w:rFonts w:ascii="Arial" w:hAnsi="Arial" w:cs="Arial"/>
                <w:color w:val="000000"/>
              </w:rPr>
              <w:t>.</w:t>
            </w:r>
          </w:p>
        </w:tc>
      </w:tr>
      <w:tr w:rsidR="005C6278" w14:paraId="533F7DB9" w14:textId="77777777" w:rsidTr="009B6A89">
        <w:trPr>
          <w:trHeight w:val="260"/>
        </w:trPr>
        <w:tc>
          <w:tcPr>
            <w:tcW w:w="1261" w:type="dxa"/>
            <w:gridSpan w:val="2"/>
            <w:tcBorders>
              <w:left w:val="single" w:sz="18" w:space="0" w:color="auto"/>
            </w:tcBorders>
          </w:tcPr>
          <w:p w14:paraId="16E3EE5D" w14:textId="274F8A70" w:rsidR="005C6278" w:rsidRDefault="005C6278" w:rsidP="005C6278">
            <w:pPr>
              <w:rPr>
                <w:lang w:val="en-AU"/>
              </w:rPr>
            </w:pPr>
            <w:r>
              <w:rPr>
                <w:lang w:val="en-AU"/>
              </w:rPr>
              <w:t>07/10/22</w:t>
            </w:r>
          </w:p>
        </w:tc>
        <w:tc>
          <w:tcPr>
            <w:tcW w:w="836" w:type="dxa"/>
          </w:tcPr>
          <w:p w14:paraId="413C2F5D" w14:textId="02187D87" w:rsidR="005C6278" w:rsidRDefault="005C6278" w:rsidP="005C6278">
            <w:pPr>
              <w:jc w:val="center"/>
              <w:rPr>
                <w:lang w:val="en-AU"/>
              </w:rPr>
            </w:pPr>
            <w:r>
              <w:rPr>
                <w:lang w:val="en-AU"/>
              </w:rPr>
              <w:t>3</w:t>
            </w:r>
          </w:p>
        </w:tc>
        <w:tc>
          <w:tcPr>
            <w:tcW w:w="1439" w:type="dxa"/>
          </w:tcPr>
          <w:p w14:paraId="3CF1EADC" w14:textId="227F0963" w:rsidR="005C6278" w:rsidRDefault="005C6278" w:rsidP="005C6278">
            <w:pPr>
              <w:keepNext/>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shd w:val="clear" w:color="auto" w:fill="auto"/>
          </w:tcPr>
          <w:p w14:paraId="27CBDF3A" w14:textId="78EEC36D" w:rsidR="005C6278" w:rsidRDefault="005C6278" w:rsidP="005C6278">
            <w:pPr>
              <w:spacing w:before="20" w:after="20"/>
              <w:jc w:val="both"/>
              <w:rPr>
                <w:rFonts w:ascii="Arial" w:hAnsi="Arial" w:cs="Arial"/>
              </w:rPr>
            </w:pPr>
            <w:r>
              <w:rPr>
                <w:rFonts w:ascii="Arial" w:hAnsi="Arial" w:cs="Arial"/>
              </w:rPr>
              <w:t xml:space="preserve">Summary of </w:t>
            </w:r>
            <w:proofErr w:type="spellStart"/>
            <w:r w:rsidRPr="00721C88">
              <w:rPr>
                <w:rFonts w:ascii="Arial" w:hAnsi="Arial" w:cs="Arial"/>
                <w:i/>
                <w:iCs/>
                <w:color w:val="000000"/>
              </w:rPr>
              <w:t>Karabagias</w:t>
            </w:r>
            <w:proofErr w:type="spellEnd"/>
            <w:r w:rsidRPr="00721C88">
              <w:rPr>
                <w:rFonts w:ascii="Arial" w:hAnsi="Arial" w:cs="Arial"/>
                <w:i/>
                <w:iCs/>
                <w:color w:val="000000"/>
              </w:rPr>
              <w:t xml:space="preserve"> v Katopodis</w:t>
            </w:r>
            <w:r>
              <w:rPr>
                <w:rFonts w:ascii="Arial" w:hAnsi="Arial" w:cs="Arial"/>
                <w:color w:val="000000"/>
              </w:rPr>
              <w:t xml:space="preserve"> [2022] VSCA 191 and extracts from [10]-[14] &amp; [47]-[57].  Reference to </w:t>
            </w:r>
            <w:r w:rsidRPr="00E55ACE">
              <w:rPr>
                <w:rFonts w:ascii="Arial" w:hAnsi="Arial" w:cs="Arial"/>
                <w:i/>
                <w:iCs/>
              </w:rPr>
              <w:t>Ah Fook v Transport Accident Commission</w:t>
            </w:r>
            <w:r>
              <w:rPr>
                <w:rFonts w:ascii="Arial" w:hAnsi="Arial" w:cs="Arial"/>
              </w:rPr>
              <w:t xml:space="preserve"> [2022] VSCA 199 at [67]-[72].</w:t>
            </w:r>
          </w:p>
        </w:tc>
      </w:tr>
      <w:tr w:rsidR="005C6278" w14:paraId="21867564" w14:textId="77777777" w:rsidTr="009B6A89">
        <w:trPr>
          <w:trHeight w:val="260"/>
        </w:trPr>
        <w:tc>
          <w:tcPr>
            <w:tcW w:w="1261" w:type="dxa"/>
            <w:gridSpan w:val="2"/>
            <w:tcBorders>
              <w:left w:val="single" w:sz="18" w:space="0" w:color="auto"/>
            </w:tcBorders>
          </w:tcPr>
          <w:p w14:paraId="6C58E2C5" w14:textId="660FCEAE" w:rsidR="005C6278" w:rsidRDefault="005C6278" w:rsidP="005C6278">
            <w:pPr>
              <w:rPr>
                <w:lang w:val="en-AU"/>
              </w:rPr>
            </w:pPr>
            <w:r>
              <w:rPr>
                <w:lang w:val="en-AU"/>
              </w:rPr>
              <w:t>07/10/22</w:t>
            </w:r>
          </w:p>
        </w:tc>
        <w:tc>
          <w:tcPr>
            <w:tcW w:w="836" w:type="dxa"/>
          </w:tcPr>
          <w:p w14:paraId="29008E3D" w14:textId="5558E1B7" w:rsidR="005C6278" w:rsidRDefault="005C6278" w:rsidP="005C6278">
            <w:pPr>
              <w:jc w:val="center"/>
              <w:rPr>
                <w:lang w:val="en-AU"/>
              </w:rPr>
            </w:pPr>
            <w:r>
              <w:rPr>
                <w:lang w:val="en-AU"/>
              </w:rPr>
              <w:t>3</w:t>
            </w:r>
          </w:p>
        </w:tc>
        <w:tc>
          <w:tcPr>
            <w:tcW w:w="1439" w:type="dxa"/>
          </w:tcPr>
          <w:p w14:paraId="155D7894" w14:textId="636DAD43" w:rsidR="005C6278" w:rsidRDefault="005C6278" w:rsidP="005C6278">
            <w:pPr>
              <w:keepNext/>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shd w:val="clear" w:color="auto" w:fill="auto"/>
          </w:tcPr>
          <w:p w14:paraId="75E65CE3" w14:textId="53287689" w:rsidR="005C6278" w:rsidRPr="004E063A" w:rsidRDefault="005C6278" w:rsidP="005C6278">
            <w:pPr>
              <w:spacing w:before="20" w:after="20"/>
              <w:jc w:val="both"/>
              <w:rPr>
                <w:rFonts w:ascii="Arial" w:hAnsi="Arial" w:cs="Arial"/>
              </w:rPr>
            </w:pPr>
            <w:r>
              <w:rPr>
                <w:rFonts w:ascii="Arial" w:hAnsi="Arial" w:cs="Arial"/>
              </w:rPr>
              <w:t xml:space="preserve">Reference to </w:t>
            </w:r>
            <w:r w:rsidRPr="004E063A">
              <w:rPr>
                <w:rFonts w:ascii="Arial" w:hAnsi="Arial" w:cs="Arial"/>
                <w:i/>
                <w:iCs/>
              </w:rPr>
              <w:t xml:space="preserve">Zirilli v The </w:t>
            </w:r>
            <w:r>
              <w:rPr>
                <w:rFonts w:ascii="Arial" w:hAnsi="Arial" w:cs="Arial"/>
                <w:i/>
                <w:iCs/>
              </w:rPr>
              <w:t>King</w:t>
            </w:r>
            <w:r>
              <w:rPr>
                <w:rFonts w:ascii="Arial" w:hAnsi="Arial" w:cs="Arial"/>
              </w:rPr>
              <w:t xml:space="preserve"> [2022] VSCA 192 at [48]-[58].</w:t>
            </w:r>
          </w:p>
        </w:tc>
      </w:tr>
      <w:tr w:rsidR="005C6278" w14:paraId="39472DD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03E43EB" w14:textId="4243B457" w:rsidR="005C6278" w:rsidRPr="0054535C" w:rsidRDefault="005C6278" w:rsidP="005C6278">
            <w:pPr>
              <w:rPr>
                <w:sz w:val="22"/>
                <w:lang w:val="en-AU"/>
              </w:rPr>
            </w:pPr>
            <w:r>
              <w:rPr>
                <w:sz w:val="22"/>
                <w:lang w:val="en-AU"/>
              </w:rPr>
              <w:t>07/10/22</w:t>
            </w:r>
          </w:p>
        </w:tc>
        <w:tc>
          <w:tcPr>
            <w:tcW w:w="7077" w:type="dxa"/>
            <w:gridSpan w:val="4"/>
            <w:tcBorders>
              <w:top w:val="single" w:sz="18" w:space="0" w:color="auto"/>
              <w:bottom w:val="single" w:sz="4" w:space="0" w:color="auto"/>
              <w:right w:val="single" w:sz="18" w:space="0" w:color="auto"/>
            </w:tcBorders>
            <w:shd w:val="clear" w:color="auto" w:fill="DDDDDD"/>
          </w:tcPr>
          <w:p w14:paraId="1FC08F53" w14:textId="7403CD7A" w:rsidR="005C6278" w:rsidRPr="0054535C" w:rsidRDefault="005C6278" w:rsidP="005C6278">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5C6278" w14:paraId="755392F1" w14:textId="77777777" w:rsidTr="009B6A89">
        <w:tc>
          <w:tcPr>
            <w:tcW w:w="1261" w:type="dxa"/>
            <w:gridSpan w:val="2"/>
            <w:tcBorders>
              <w:top w:val="single" w:sz="4" w:space="0" w:color="auto"/>
              <w:left w:val="single" w:sz="18" w:space="0" w:color="auto"/>
              <w:bottom w:val="single" w:sz="4" w:space="0" w:color="auto"/>
            </w:tcBorders>
          </w:tcPr>
          <w:p w14:paraId="7AB70811" w14:textId="17A8D018" w:rsidR="005C6278" w:rsidRDefault="005C6278" w:rsidP="005C6278">
            <w:pPr>
              <w:rPr>
                <w:lang w:val="en-AU"/>
              </w:rPr>
            </w:pPr>
            <w:r>
              <w:rPr>
                <w:lang w:val="en-AU"/>
              </w:rPr>
              <w:t>07/10/22</w:t>
            </w:r>
          </w:p>
        </w:tc>
        <w:tc>
          <w:tcPr>
            <w:tcW w:w="836" w:type="dxa"/>
            <w:tcBorders>
              <w:top w:val="single" w:sz="4" w:space="0" w:color="auto"/>
              <w:bottom w:val="single" w:sz="4" w:space="0" w:color="auto"/>
            </w:tcBorders>
          </w:tcPr>
          <w:p w14:paraId="5ABD6863" w14:textId="7323FC2E" w:rsidR="005C6278" w:rsidRDefault="005C6278" w:rsidP="005C6278">
            <w:pPr>
              <w:jc w:val="center"/>
              <w:rPr>
                <w:lang w:val="en-AU"/>
              </w:rPr>
            </w:pPr>
            <w:r>
              <w:rPr>
                <w:lang w:val="en-AU"/>
              </w:rPr>
              <w:t>8</w:t>
            </w:r>
          </w:p>
        </w:tc>
        <w:tc>
          <w:tcPr>
            <w:tcW w:w="1439" w:type="dxa"/>
            <w:tcBorders>
              <w:top w:val="single" w:sz="4" w:space="0" w:color="auto"/>
              <w:bottom w:val="single" w:sz="4" w:space="0" w:color="auto"/>
            </w:tcBorders>
          </w:tcPr>
          <w:p w14:paraId="2F5A93AE" w14:textId="14C399D8" w:rsidR="005C6278" w:rsidRDefault="005C6278" w:rsidP="005C6278">
            <w:pPr>
              <w:keepNext/>
              <w:jc w:val="center"/>
              <w:rPr>
                <w:b/>
                <w:bCs/>
                <w:lang w:val="en-AU"/>
              </w:rPr>
            </w:pPr>
            <w:r>
              <w:rPr>
                <w:b/>
                <w:bCs/>
                <w:lang w:val="en-AU"/>
              </w:rPr>
              <w:t>8.4.3.3</w:t>
            </w:r>
          </w:p>
        </w:tc>
        <w:tc>
          <w:tcPr>
            <w:tcW w:w="4802" w:type="dxa"/>
            <w:gridSpan w:val="2"/>
            <w:tcBorders>
              <w:top w:val="single" w:sz="4" w:space="0" w:color="auto"/>
              <w:bottom w:val="single" w:sz="4" w:space="0" w:color="auto"/>
              <w:right w:val="single" w:sz="18" w:space="0" w:color="auto"/>
            </w:tcBorders>
          </w:tcPr>
          <w:p w14:paraId="40E03B66" w14:textId="107622FC" w:rsidR="005C6278" w:rsidRDefault="005C6278" w:rsidP="005C6278">
            <w:pPr>
              <w:spacing w:before="20" w:after="20"/>
              <w:jc w:val="both"/>
              <w:rPr>
                <w:rFonts w:ascii="Arial" w:hAnsi="Arial" w:cs="Arial"/>
                <w:bCs/>
                <w:color w:val="000000"/>
              </w:rPr>
            </w:pPr>
            <w:r>
              <w:rPr>
                <w:rFonts w:ascii="Arial" w:hAnsi="Arial" w:cs="Arial"/>
                <w:bCs/>
                <w:color w:val="000000"/>
              </w:rPr>
              <w:t xml:space="preserve">Summary of </w:t>
            </w:r>
            <w:r>
              <w:rPr>
                <w:rFonts w:ascii="Arial" w:hAnsi="Arial" w:cs="Arial"/>
                <w:i/>
                <w:iCs/>
              </w:rPr>
              <w:t>Yarran v Magistrates’ Court of Victoria</w:t>
            </w:r>
            <w:r w:rsidRPr="00A51E62">
              <w:rPr>
                <w:rFonts w:ascii="Arial" w:hAnsi="Arial" w:cs="Arial"/>
              </w:rPr>
              <w:t xml:space="preserve"> [2022] VSC 5</w:t>
            </w:r>
            <w:r>
              <w:rPr>
                <w:rFonts w:ascii="Arial" w:hAnsi="Arial" w:cs="Arial"/>
              </w:rPr>
              <w:t>31</w:t>
            </w:r>
            <w:r w:rsidRPr="00A51E62">
              <w:rPr>
                <w:rFonts w:ascii="Arial" w:hAnsi="Arial" w:cs="Arial"/>
              </w:rPr>
              <w:t>.</w:t>
            </w:r>
          </w:p>
        </w:tc>
      </w:tr>
      <w:tr w:rsidR="005C6278" w14:paraId="76E5906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5034246" w14:textId="3FDF01C9" w:rsidR="005C6278" w:rsidRPr="0054535C" w:rsidRDefault="005C6278" w:rsidP="005C6278">
            <w:pPr>
              <w:keepNext/>
              <w:keepLines/>
              <w:rPr>
                <w:sz w:val="22"/>
                <w:lang w:val="en-AU"/>
              </w:rPr>
            </w:pPr>
            <w:r>
              <w:rPr>
                <w:sz w:val="22"/>
                <w:lang w:val="en-AU"/>
              </w:rPr>
              <w:t>07/10/22</w:t>
            </w:r>
          </w:p>
        </w:tc>
        <w:tc>
          <w:tcPr>
            <w:tcW w:w="7077" w:type="dxa"/>
            <w:gridSpan w:val="4"/>
            <w:tcBorders>
              <w:top w:val="single" w:sz="18" w:space="0" w:color="auto"/>
              <w:bottom w:val="single" w:sz="4" w:space="0" w:color="auto"/>
              <w:right w:val="single" w:sz="18" w:space="0" w:color="auto"/>
            </w:tcBorders>
            <w:shd w:val="clear" w:color="auto" w:fill="DDDDDD"/>
          </w:tcPr>
          <w:p w14:paraId="69121CBE" w14:textId="6271A89C" w:rsidR="005C6278" w:rsidRPr="0054535C" w:rsidRDefault="005C6278" w:rsidP="005C6278">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5C6278" w14:paraId="56EF1303" w14:textId="77777777" w:rsidTr="009B6A89">
        <w:tc>
          <w:tcPr>
            <w:tcW w:w="1261" w:type="dxa"/>
            <w:gridSpan w:val="2"/>
            <w:tcBorders>
              <w:top w:val="single" w:sz="4" w:space="0" w:color="auto"/>
              <w:left w:val="single" w:sz="18" w:space="0" w:color="auto"/>
              <w:bottom w:val="single" w:sz="4" w:space="0" w:color="auto"/>
            </w:tcBorders>
          </w:tcPr>
          <w:p w14:paraId="1AA91D49" w14:textId="07524EDD" w:rsidR="005C6278" w:rsidRDefault="005C6278" w:rsidP="005C6278">
            <w:pPr>
              <w:rPr>
                <w:lang w:val="en-AU"/>
              </w:rPr>
            </w:pPr>
            <w:r>
              <w:rPr>
                <w:lang w:val="en-AU"/>
              </w:rPr>
              <w:t>07/10/22</w:t>
            </w:r>
          </w:p>
        </w:tc>
        <w:tc>
          <w:tcPr>
            <w:tcW w:w="836" w:type="dxa"/>
            <w:tcBorders>
              <w:top w:val="single" w:sz="4" w:space="0" w:color="auto"/>
              <w:bottom w:val="single" w:sz="4" w:space="0" w:color="auto"/>
            </w:tcBorders>
          </w:tcPr>
          <w:p w14:paraId="64D53E27" w14:textId="6923D3F8"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3BE46B1" w14:textId="58A8C690" w:rsidR="005C6278" w:rsidRDefault="005C6278" w:rsidP="005C6278">
            <w:pPr>
              <w:jc w:val="center"/>
              <w:rPr>
                <w:lang w:val="en-AU"/>
              </w:rPr>
            </w:pPr>
            <w:r>
              <w:rPr>
                <w:lang w:val="en-AU"/>
              </w:rPr>
              <w:t>9.2.4</w:t>
            </w:r>
          </w:p>
        </w:tc>
        <w:tc>
          <w:tcPr>
            <w:tcW w:w="4802" w:type="dxa"/>
            <w:gridSpan w:val="2"/>
            <w:tcBorders>
              <w:top w:val="single" w:sz="4" w:space="0" w:color="auto"/>
              <w:bottom w:val="single" w:sz="4" w:space="0" w:color="auto"/>
              <w:right w:val="single" w:sz="18" w:space="0" w:color="auto"/>
            </w:tcBorders>
          </w:tcPr>
          <w:p w14:paraId="15AADD0E" w14:textId="63B82810" w:rsidR="005C6278" w:rsidRDefault="005C6278" w:rsidP="005C6278">
            <w:pPr>
              <w:spacing w:before="20" w:after="20"/>
              <w:jc w:val="both"/>
              <w:rPr>
                <w:rFonts w:ascii="Arial" w:hAnsi="Arial" w:cs="Arial"/>
                <w:color w:val="000000"/>
              </w:rPr>
            </w:pPr>
            <w:r>
              <w:rPr>
                <w:rFonts w:ascii="Arial" w:hAnsi="Arial" w:cs="Arial"/>
                <w:color w:val="000000"/>
              </w:rPr>
              <w:t>Expansion of commentary on s.4AA(2).</w:t>
            </w:r>
          </w:p>
        </w:tc>
      </w:tr>
      <w:tr w:rsidR="005C6278" w14:paraId="3931645D" w14:textId="77777777" w:rsidTr="009B6A89">
        <w:tc>
          <w:tcPr>
            <w:tcW w:w="1261" w:type="dxa"/>
            <w:gridSpan w:val="2"/>
            <w:tcBorders>
              <w:top w:val="single" w:sz="4" w:space="0" w:color="auto"/>
              <w:left w:val="single" w:sz="18" w:space="0" w:color="auto"/>
              <w:bottom w:val="single" w:sz="4" w:space="0" w:color="auto"/>
            </w:tcBorders>
          </w:tcPr>
          <w:p w14:paraId="721440F2" w14:textId="7BAA0F99" w:rsidR="005C6278" w:rsidRDefault="005C6278" w:rsidP="005C6278">
            <w:pPr>
              <w:rPr>
                <w:lang w:val="en-AU"/>
              </w:rPr>
            </w:pPr>
            <w:r>
              <w:rPr>
                <w:lang w:val="en-AU"/>
              </w:rPr>
              <w:t>07/10/22</w:t>
            </w:r>
          </w:p>
        </w:tc>
        <w:tc>
          <w:tcPr>
            <w:tcW w:w="836" w:type="dxa"/>
            <w:tcBorders>
              <w:top w:val="single" w:sz="4" w:space="0" w:color="auto"/>
              <w:bottom w:val="single" w:sz="4" w:space="0" w:color="auto"/>
            </w:tcBorders>
          </w:tcPr>
          <w:p w14:paraId="0E0C762F" w14:textId="5802A9FC"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0F1E9CB4" w14:textId="0D8B168D" w:rsidR="005C6278" w:rsidRDefault="005C6278" w:rsidP="005C6278">
            <w:pPr>
              <w:jc w:val="center"/>
              <w:rPr>
                <w:lang w:val="en-AU"/>
              </w:rPr>
            </w:pPr>
            <w:r>
              <w:rPr>
                <w:lang w:val="en-AU"/>
              </w:rPr>
              <w:t>9.2.4/5</w:t>
            </w:r>
          </w:p>
        </w:tc>
        <w:tc>
          <w:tcPr>
            <w:tcW w:w="4802" w:type="dxa"/>
            <w:gridSpan w:val="2"/>
            <w:tcBorders>
              <w:top w:val="single" w:sz="4" w:space="0" w:color="auto"/>
              <w:bottom w:val="single" w:sz="4" w:space="0" w:color="auto"/>
              <w:right w:val="single" w:sz="18" w:space="0" w:color="auto"/>
            </w:tcBorders>
          </w:tcPr>
          <w:p w14:paraId="246E5EA3" w14:textId="2B9E432D"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6809D5">
              <w:rPr>
                <w:rFonts w:ascii="Arial" w:hAnsi="Arial" w:cs="Arial"/>
                <w:i/>
                <w:iCs/>
                <w:color w:val="000000"/>
              </w:rPr>
              <w:t>Re LW</w:t>
            </w:r>
            <w:r>
              <w:rPr>
                <w:rFonts w:ascii="Arial" w:hAnsi="Arial" w:cs="Arial"/>
                <w:color w:val="000000"/>
              </w:rPr>
              <w:t xml:space="preserve"> [2022] VSC 567 and extract from [48]-[49].  Minor modification of commentary consequential upon the judgment of Fox J in </w:t>
            </w:r>
            <w:r w:rsidRPr="00834CB0">
              <w:rPr>
                <w:rFonts w:ascii="Arial" w:hAnsi="Arial" w:cs="Arial"/>
                <w:i/>
                <w:iCs/>
                <w:color w:val="000000"/>
              </w:rPr>
              <w:t>Re LW</w:t>
            </w:r>
            <w:r>
              <w:rPr>
                <w:rFonts w:ascii="Arial" w:hAnsi="Arial" w:cs="Arial"/>
                <w:color w:val="000000"/>
              </w:rPr>
              <w:t>.</w:t>
            </w:r>
          </w:p>
        </w:tc>
      </w:tr>
      <w:tr w:rsidR="005C6278" w14:paraId="45189FF8" w14:textId="77777777" w:rsidTr="009B6A89">
        <w:tc>
          <w:tcPr>
            <w:tcW w:w="1261" w:type="dxa"/>
            <w:gridSpan w:val="2"/>
            <w:tcBorders>
              <w:top w:val="single" w:sz="4" w:space="0" w:color="auto"/>
              <w:left w:val="single" w:sz="18" w:space="0" w:color="auto"/>
              <w:bottom w:val="single" w:sz="4" w:space="0" w:color="auto"/>
            </w:tcBorders>
          </w:tcPr>
          <w:p w14:paraId="5FE157B1" w14:textId="63072F3F" w:rsidR="005C6278" w:rsidRDefault="005C6278" w:rsidP="005C6278">
            <w:pPr>
              <w:rPr>
                <w:lang w:val="en-AU"/>
              </w:rPr>
            </w:pPr>
            <w:r>
              <w:rPr>
                <w:lang w:val="en-AU"/>
              </w:rPr>
              <w:t>07/10/22</w:t>
            </w:r>
          </w:p>
        </w:tc>
        <w:tc>
          <w:tcPr>
            <w:tcW w:w="836" w:type="dxa"/>
            <w:tcBorders>
              <w:top w:val="single" w:sz="4" w:space="0" w:color="auto"/>
              <w:bottom w:val="single" w:sz="4" w:space="0" w:color="auto"/>
            </w:tcBorders>
          </w:tcPr>
          <w:p w14:paraId="62EE1BCF" w14:textId="277783D6"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3ADAD5D" w14:textId="77777777" w:rsidR="005C6278" w:rsidRDefault="005C6278" w:rsidP="005C6278">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7DABDBB5" w14:textId="4546B4B1" w:rsidR="005C6278" w:rsidRPr="003E12B5" w:rsidRDefault="005C6278" w:rsidP="005C6278">
            <w:pPr>
              <w:spacing w:before="20" w:after="20"/>
              <w:jc w:val="both"/>
              <w:rPr>
                <w:rFonts w:ascii="Arial" w:hAnsi="Arial" w:cs="Arial"/>
                <w:color w:val="000000"/>
              </w:rPr>
            </w:pPr>
            <w:r>
              <w:rPr>
                <w:rFonts w:ascii="Arial" w:hAnsi="Arial" w:cs="Arial"/>
                <w:color w:val="000000"/>
              </w:rPr>
              <w:t xml:space="preserve">Summaries of </w:t>
            </w:r>
            <w:r w:rsidRPr="00747ACB">
              <w:rPr>
                <w:rFonts w:ascii="Arial" w:hAnsi="Arial" w:cs="Arial"/>
                <w:i/>
                <w:iCs/>
              </w:rPr>
              <w:t xml:space="preserve">Re </w:t>
            </w:r>
            <w:proofErr w:type="spellStart"/>
            <w:r w:rsidRPr="00747ACB">
              <w:rPr>
                <w:rFonts w:ascii="Arial" w:hAnsi="Arial" w:cs="Arial"/>
                <w:i/>
                <w:iCs/>
              </w:rPr>
              <w:t>Tra</w:t>
            </w:r>
            <w:r>
              <w:rPr>
                <w:rFonts w:ascii="Arial" w:hAnsi="Arial" w:cs="Arial"/>
                <w:i/>
                <w:iCs/>
              </w:rPr>
              <w:t>k</w:t>
            </w:r>
            <w:r w:rsidRPr="00747ACB">
              <w:rPr>
                <w:rFonts w:ascii="Arial" w:hAnsi="Arial" w:cs="Arial"/>
                <w:i/>
                <w:iCs/>
              </w:rPr>
              <w:t>ci</w:t>
            </w:r>
            <w:proofErr w:type="spellEnd"/>
            <w:r>
              <w:rPr>
                <w:rFonts w:ascii="Arial" w:hAnsi="Arial" w:cs="Arial"/>
              </w:rPr>
              <w:t xml:space="preserve"> [2022] VSC 530; </w:t>
            </w:r>
            <w:r w:rsidRPr="006809D5">
              <w:rPr>
                <w:rFonts w:ascii="Arial" w:hAnsi="Arial" w:cs="Arial"/>
                <w:i/>
                <w:iCs/>
                <w:color w:val="000000"/>
              </w:rPr>
              <w:t xml:space="preserve">Re </w:t>
            </w:r>
            <w:r>
              <w:rPr>
                <w:rFonts w:ascii="Arial" w:hAnsi="Arial" w:cs="Arial"/>
                <w:i/>
                <w:iCs/>
                <w:color w:val="000000"/>
              </w:rPr>
              <w:t xml:space="preserve">Dole </w:t>
            </w:r>
            <w:r w:rsidRPr="002C44DF">
              <w:rPr>
                <w:rFonts w:ascii="Arial" w:hAnsi="Arial" w:cs="Arial"/>
                <w:color w:val="000000"/>
              </w:rPr>
              <w:t>[2022] VSC 560;</w:t>
            </w:r>
            <w:r>
              <w:rPr>
                <w:rFonts w:ascii="Arial" w:hAnsi="Arial" w:cs="Arial"/>
                <w:i/>
                <w:iCs/>
                <w:color w:val="000000"/>
              </w:rPr>
              <w:t xml:space="preserve"> Re </w:t>
            </w:r>
            <w:r w:rsidRPr="006809D5">
              <w:rPr>
                <w:rFonts w:ascii="Arial" w:hAnsi="Arial" w:cs="Arial"/>
                <w:i/>
                <w:iCs/>
                <w:color w:val="000000"/>
              </w:rPr>
              <w:t>LW</w:t>
            </w:r>
            <w:r>
              <w:rPr>
                <w:rFonts w:ascii="Arial" w:hAnsi="Arial" w:cs="Arial"/>
                <w:color w:val="000000"/>
              </w:rPr>
              <w:t xml:space="preserve"> [2022] VSC 567</w:t>
            </w:r>
            <w:r>
              <w:rPr>
                <w:rFonts w:ascii="Arial" w:hAnsi="Arial" w:cs="Arial"/>
              </w:rPr>
              <w:t>.</w:t>
            </w:r>
          </w:p>
        </w:tc>
      </w:tr>
      <w:tr w:rsidR="005C6278" w14:paraId="33DC17F0" w14:textId="77777777" w:rsidTr="009B6A89">
        <w:tc>
          <w:tcPr>
            <w:tcW w:w="1261" w:type="dxa"/>
            <w:gridSpan w:val="2"/>
            <w:tcBorders>
              <w:top w:val="single" w:sz="4" w:space="0" w:color="auto"/>
              <w:left w:val="single" w:sz="18" w:space="0" w:color="auto"/>
              <w:bottom w:val="single" w:sz="4" w:space="0" w:color="auto"/>
            </w:tcBorders>
          </w:tcPr>
          <w:p w14:paraId="40A89993" w14:textId="7E7DFE6A" w:rsidR="005C6278" w:rsidRDefault="005C6278" w:rsidP="005C6278">
            <w:pPr>
              <w:rPr>
                <w:lang w:val="en-AU"/>
              </w:rPr>
            </w:pPr>
            <w:r>
              <w:rPr>
                <w:lang w:val="en-AU"/>
              </w:rPr>
              <w:t>07/10/22</w:t>
            </w:r>
          </w:p>
        </w:tc>
        <w:tc>
          <w:tcPr>
            <w:tcW w:w="836" w:type="dxa"/>
            <w:tcBorders>
              <w:top w:val="single" w:sz="4" w:space="0" w:color="auto"/>
              <w:bottom w:val="single" w:sz="4" w:space="0" w:color="auto"/>
            </w:tcBorders>
          </w:tcPr>
          <w:p w14:paraId="1F18695B" w14:textId="19D52BF6"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068E9071" w14:textId="0638D737" w:rsidR="005C6278" w:rsidRDefault="005C6278" w:rsidP="005C6278">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2648045D" w14:textId="691530D9" w:rsidR="005C6278" w:rsidRDefault="005C6278" w:rsidP="005C6278">
            <w:pPr>
              <w:spacing w:after="20"/>
              <w:jc w:val="both"/>
              <w:rPr>
                <w:rFonts w:ascii="Arial" w:hAnsi="Arial" w:cs="Arial"/>
                <w:color w:val="000000"/>
              </w:rPr>
            </w:pPr>
            <w:r>
              <w:rPr>
                <w:rFonts w:ascii="Arial" w:hAnsi="Arial" w:cs="Arial"/>
                <w:color w:val="000000"/>
              </w:rPr>
              <w:t xml:space="preserve">Summary of </w:t>
            </w:r>
            <w:r w:rsidRPr="00DC1DA3">
              <w:rPr>
                <w:rFonts w:ascii="Arial" w:hAnsi="Arial" w:cs="Arial"/>
                <w:i/>
                <w:iCs/>
                <w:color w:val="000000"/>
              </w:rPr>
              <w:t xml:space="preserve">Re </w:t>
            </w:r>
            <w:proofErr w:type="spellStart"/>
            <w:r w:rsidRPr="00DC1DA3">
              <w:rPr>
                <w:rFonts w:ascii="Arial" w:hAnsi="Arial" w:cs="Arial"/>
                <w:i/>
                <w:iCs/>
                <w:color w:val="000000"/>
              </w:rPr>
              <w:t>Desic</w:t>
            </w:r>
            <w:proofErr w:type="spellEnd"/>
            <w:r>
              <w:rPr>
                <w:rFonts w:ascii="Arial" w:hAnsi="Arial" w:cs="Arial"/>
                <w:color w:val="000000"/>
              </w:rPr>
              <w:t xml:space="preserve"> [2022] VSC 537 and extract from [59]-[61].</w:t>
            </w:r>
          </w:p>
        </w:tc>
      </w:tr>
      <w:tr w:rsidR="005C6278" w14:paraId="5B1F3842" w14:textId="77777777" w:rsidTr="009B6A89">
        <w:tc>
          <w:tcPr>
            <w:tcW w:w="1261" w:type="dxa"/>
            <w:gridSpan w:val="2"/>
            <w:tcBorders>
              <w:top w:val="single" w:sz="4" w:space="0" w:color="auto"/>
              <w:left w:val="single" w:sz="18" w:space="0" w:color="auto"/>
              <w:bottom w:val="single" w:sz="4" w:space="0" w:color="auto"/>
            </w:tcBorders>
          </w:tcPr>
          <w:p w14:paraId="63EF3D3B" w14:textId="17958D8E" w:rsidR="005C6278" w:rsidRDefault="005C6278" w:rsidP="005C6278">
            <w:pPr>
              <w:rPr>
                <w:lang w:val="en-AU"/>
              </w:rPr>
            </w:pPr>
            <w:r>
              <w:rPr>
                <w:lang w:val="en-AU"/>
              </w:rPr>
              <w:t>07/10/22</w:t>
            </w:r>
          </w:p>
        </w:tc>
        <w:tc>
          <w:tcPr>
            <w:tcW w:w="836" w:type="dxa"/>
            <w:tcBorders>
              <w:top w:val="single" w:sz="4" w:space="0" w:color="auto"/>
              <w:bottom w:val="single" w:sz="4" w:space="0" w:color="auto"/>
            </w:tcBorders>
          </w:tcPr>
          <w:p w14:paraId="6C0CFB50" w14:textId="162ABD74"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9122812" w14:textId="247A7D0E" w:rsidR="005C6278" w:rsidRDefault="005C6278" w:rsidP="005C6278">
            <w:pPr>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tcPr>
          <w:p w14:paraId="589805B1" w14:textId="1B43BDF2" w:rsidR="005C6278" w:rsidRDefault="005C6278" w:rsidP="005C6278">
            <w:pPr>
              <w:spacing w:after="20"/>
              <w:jc w:val="both"/>
              <w:rPr>
                <w:rFonts w:ascii="Arial" w:hAnsi="Arial" w:cs="Arial"/>
                <w:color w:val="000000"/>
              </w:rPr>
            </w:pPr>
            <w:r>
              <w:rPr>
                <w:rFonts w:ascii="Arial" w:hAnsi="Arial" w:cs="Arial"/>
                <w:color w:val="000000"/>
              </w:rPr>
              <w:t xml:space="preserve">Summary of </w:t>
            </w:r>
            <w:r w:rsidRPr="00CF2D18">
              <w:rPr>
                <w:rFonts w:ascii="Arial" w:hAnsi="Arial" w:cs="Arial"/>
                <w:i/>
                <w:iCs/>
                <w:color w:val="000000"/>
              </w:rPr>
              <w:t xml:space="preserve">Re </w:t>
            </w:r>
            <w:proofErr w:type="spellStart"/>
            <w:r w:rsidRPr="00CF2D18">
              <w:rPr>
                <w:rFonts w:ascii="Arial" w:hAnsi="Arial" w:cs="Arial"/>
                <w:i/>
                <w:iCs/>
                <w:color w:val="000000"/>
              </w:rPr>
              <w:t>Sofele</w:t>
            </w:r>
            <w:proofErr w:type="spellEnd"/>
            <w:r>
              <w:rPr>
                <w:rFonts w:ascii="Arial" w:hAnsi="Arial" w:cs="Arial"/>
                <w:color w:val="000000"/>
              </w:rPr>
              <w:t xml:space="preserve"> [2022] VSC 409.</w:t>
            </w:r>
          </w:p>
        </w:tc>
      </w:tr>
      <w:tr w:rsidR="005C6278" w14:paraId="2707C539" w14:textId="77777777" w:rsidTr="009B6A89">
        <w:tc>
          <w:tcPr>
            <w:tcW w:w="1261" w:type="dxa"/>
            <w:gridSpan w:val="2"/>
            <w:tcBorders>
              <w:top w:val="single" w:sz="4" w:space="0" w:color="auto"/>
              <w:left w:val="single" w:sz="18" w:space="0" w:color="auto"/>
              <w:bottom w:val="single" w:sz="4" w:space="0" w:color="auto"/>
            </w:tcBorders>
          </w:tcPr>
          <w:p w14:paraId="6AEC07AF" w14:textId="26474C48" w:rsidR="005C6278" w:rsidRDefault="005C6278" w:rsidP="005C6278">
            <w:pPr>
              <w:rPr>
                <w:lang w:val="en-AU"/>
              </w:rPr>
            </w:pPr>
            <w:r>
              <w:rPr>
                <w:lang w:val="en-AU"/>
              </w:rPr>
              <w:t>07/10/22</w:t>
            </w:r>
          </w:p>
        </w:tc>
        <w:tc>
          <w:tcPr>
            <w:tcW w:w="836" w:type="dxa"/>
            <w:tcBorders>
              <w:top w:val="single" w:sz="4" w:space="0" w:color="auto"/>
              <w:bottom w:val="single" w:sz="4" w:space="0" w:color="auto"/>
            </w:tcBorders>
          </w:tcPr>
          <w:p w14:paraId="7BEFB0C4" w14:textId="65C8B3BD"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355D5A7F" w14:textId="1A0746D2" w:rsidR="005C6278" w:rsidRDefault="005C6278" w:rsidP="005C6278">
            <w:pPr>
              <w:jc w:val="center"/>
              <w:rPr>
                <w:lang w:val="en-AU"/>
              </w:rPr>
            </w:pPr>
            <w:r>
              <w:rPr>
                <w:lang w:val="en-AU"/>
              </w:rPr>
              <w:t>9.4.2.3</w:t>
            </w:r>
          </w:p>
        </w:tc>
        <w:tc>
          <w:tcPr>
            <w:tcW w:w="4802" w:type="dxa"/>
            <w:gridSpan w:val="2"/>
            <w:tcBorders>
              <w:top w:val="single" w:sz="4" w:space="0" w:color="auto"/>
              <w:bottom w:val="single" w:sz="4" w:space="0" w:color="auto"/>
              <w:right w:val="single" w:sz="18" w:space="0" w:color="auto"/>
            </w:tcBorders>
          </w:tcPr>
          <w:p w14:paraId="59658763" w14:textId="561D1EC3" w:rsidR="005C6278" w:rsidRDefault="005C6278" w:rsidP="005C6278">
            <w:pPr>
              <w:spacing w:after="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Re Ejikeme </w:t>
            </w:r>
            <w:r w:rsidRPr="0086606C">
              <w:rPr>
                <w:rFonts w:ascii="Arial" w:hAnsi="Arial" w:cs="Arial"/>
              </w:rPr>
              <w:t>[2022] VSC 522</w:t>
            </w:r>
            <w:r>
              <w:rPr>
                <w:rFonts w:ascii="Arial" w:hAnsi="Arial" w:cs="Arial"/>
              </w:rPr>
              <w:t xml:space="preserve">; </w:t>
            </w:r>
            <w:r>
              <w:rPr>
                <w:rFonts w:ascii="Arial" w:hAnsi="Arial" w:cs="Arial"/>
                <w:i/>
                <w:iCs/>
              </w:rPr>
              <w:t xml:space="preserve">Re Brook </w:t>
            </w:r>
            <w:r w:rsidRPr="00665350">
              <w:rPr>
                <w:rFonts w:ascii="Arial" w:hAnsi="Arial" w:cs="Arial"/>
              </w:rPr>
              <w:t>[2022] VSC 566</w:t>
            </w:r>
            <w:r>
              <w:rPr>
                <w:rFonts w:ascii="Arial" w:hAnsi="Arial" w:cs="Arial"/>
              </w:rPr>
              <w:t>.</w:t>
            </w:r>
          </w:p>
        </w:tc>
      </w:tr>
      <w:tr w:rsidR="005C6278" w14:paraId="7596A27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846A266" w14:textId="58CD19EC" w:rsidR="005C6278" w:rsidRPr="0054535C" w:rsidRDefault="005C6278" w:rsidP="005C6278">
            <w:pPr>
              <w:keepNext/>
              <w:keepLines/>
              <w:rPr>
                <w:sz w:val="22"/>
                <w:lang w:val="en-AU"/>
              </w:rPr>
            </w:pPr>
            <w:r>
              <w:rPr>
                <w:sz w:val="22"/>
                <w:lang w:val="en-AU"/>
              </w:rPr>
              <w:t>07/10/22</w:t>
            </w:r>
          </w:p>
        </w:tc>
        <w:tc>
          <w:tcPr>
            <w:tcW w:w="7077" w:type="dxa"/>
            <w:gridSpan w:val="4"/>
            <w:tcBorders>
              <w:top w:val="single" w:sz="18" w:space="0" w:color="auto"/>
              <w:bottom w:val="single" w:sz="4" w:space="0" w:color="auto"/>
              <w:right w:val="single" w:sz="18" w:space="0" w:color="auto"/>
            </w:tcBorders>
            <w:shd w:val="clear" w:color="auto" w:fill="DDDDDD"/>
          </w:tcPr>
          <w:p w14:paraId="28D10417" w14:textId="3CC26B52"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0BE163CC" w14:textId="77777777" w:rsidTr="009B6A89">
        <w:tc>
          <w:tcPr>
            <w:tcW w:w="1261" w:type="dxa"/>
            <w:gridSpan w:val="2"/>
            <w:tcBorders>
              <w:top w:val="single" w:sz="4" w:space="0" w:color="auto"/>
              <w:left w:val="single" w:sz="18" w:space="0" w:color="auto"/>
              <w:bottom w:val="single" w:sz="4" w:space="0" w:color="auto"/>
            </w:tcBorders>
          </w:tcPr>
          <w:p w14:paraId="02ECC770" w14:textId="70094CAA" w:rsidR="005C6278" w:rsidRDefault="005C6278" w:rsidP="005C6278">
            <w:pPr>
              <w:rPr>
                <w:lang w:val="en-AU"/>
              </w:rPr>
            </w:pPr>
            <w:r>
              <w:rPr>
                <w:lang w:val="en-AU"/>
              </w:rPr>
              <w:t>07/10/22</w:t>
            </w:r>
          </w:p>
        </w:tc>
        <w:tc>
          <w:tcPr>
            <w:tcW w:w="836" w:type="dxa"/>
            <w:tcBorders>
              <w:top w:val="single" w:sz="4" w:space="0" w:color="auto"/>
              <w:bottom w:val="single" w:sz="4" w:space="0" w:color="auto"/>
            </w:tcBorders>
          </w:tcPr>
          <w:p w14:paraId="50ABD76C" w14:textId="41D2C403"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6B742BDE" w14:textId="4628011D" w:rsidR="005C6278" w:rsidRDefault="005C6278" w:rsidP="005C6278">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shd w:val="clear" w:color="auto" w:fill="auto"/>
          </w:tcPr>
          <w:p w14:paraId="62C3C820" w14:textId="10E89850"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F82103">
              <w:rPr>
                <w:rFonts w:ascii="Arial" w:hAnsi="Arial" w:cs="Arial"/>
                <w:i/>
                <w:iCs/>
                <w:color w:val="000000"/>
              </w:rPr>
              <w:t>Kennett v The King</w:t>
            </w:r>
            <w:r>
              <w:rPr>
                <w:rFonts w:ascii="Arial" w:hAnsi="Arial" w:cs="Arial"/>
                <w:color w:val="000000"/>
              </w:rPr>
              <w:t xml:space="preserve"> [2022] VSCA 202.</w:t>
            </w:r>
          </w:p>
        </w:tc>
      </w:tr>
      <w:tr w:rsidR="005C6278" w14:paraId="3AD5BEE6" w14:textId="77777777" w:rsidTr="009B6A89">
        <w:tc>
          <w:tcPr>
            <w:tcW w:w="1261" w:type="dxa"/>
            <w:gridSpan w:val="2"/>
            <w:tcBorders>
              <w:top w:val="single" w:sz="4" w:space="0" w:color="auto"/>
              <w:left w:val="single" w:sz="18" w:space="0" w:color="auto"/>
              <w:bottom w:val="single" w:sz="4" w:space="0" w:color="auto"/>
            </w:tcBorders>
          </w:tcPr>
          <w:p w14:paraId="2879715A" w14:textId="3692EFCD" w:rsidR="005C6278" w:rsidRDefault="005C6278" w:rsidP="005C6278">
            <w:pPr>
              <w:rPr>
                <w:lang w:val="en-AU"/>
              </w:rPr>
            </w:pPr>
            <w:r>
              <w:rPr>
                <w:lang w:val="en-AU"/>
              </w:rPr>
              <w:lastRenderedPageBreak/>
              <w:t>07/10/22</w:t>
            </w:r>
          </w:p>
        </w:tc>
        <w:tc>
          <w:tcPr>
            <w:tcW w:w="836" w:type="dxa"/>
            <w:tcBorders>
              <w:top w:val="single" w:sz="4" w:space="0" w:color="auto"/>
              <w:bottom w:val="single" w:sz="4" w:space="0" w:color="auto"/>
            </w:tcBorders>
          </w:tcPr>
          <w:p w14:paraId="55FE439D" w14:textId="6EC1CD84"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1674C789" w14:textId="332C5847" w:rsidR="005C6278" w:rsidRDefault="005C6278" w:rsidP="005C6278">
            <w:pPr>
              <w:keepNext/>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shd w:val="clear" w:color="auto" w:fill="auto"/>
          </w:tcPr>
          <w:p w14:paraId="1917A305" w14:textId="252BB7D8"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bookmarkStart w:id="150" w:name="_Hlk115776342"/>
            <w:r w:rsidRPr="00FC50FC">
              <w:rPr>
                <w:rFonts w:ascii="Arial" w:hAnsi="Arial" w:cs="Arial"/>
                <w:i/>
                <w:iCs/>
              </w:rPr>
              <w:t>R v Villella (Rulings 1-3)</w:t>
            </w:r>
            <w:r>
              <w:rPr>
                <w:rFonts w:ascii="Arial" w:hAnsi="Arial" w:cs="Arial"/>
              </w:rPr>
              <w:t xml:space="preserve"> [2022] VSC 535 at [7] &amp; [162]-[167]; </w:t>
            </w:r>
            <w:r w:rsidRPr="00CC3B9C">
              <w:rPr>
                <w:rFonts w:ascii="Arial" w:hAnsi="Arial" w:cs="Arial"/>
                <w:i/>
                <w:iCs/>
              </w:rPr>
              <w:t>Sutton v The Queen</w:t>
            </w:r>
            <w:r w:rsidRPr="00CC3B9C">
              <w:rPr>
                <w:rFonts w:ascii="Arial" w:hAnsi="Arial" w:cs="Arial"/>
              </w:rPr>
              <w:t xml:space="preserve"> (1984) 152 CLR 528, 541-2; </w:t>
            </w:r>
            <w:r w:rsidRPr="0059543E">
              <w:rPr>
                <w:rFonts w:ascii="Arial" w:hAnsi="Arial" w:cs="Arial"/>
                <w:i/>
                <w:iCs/>
                <w:color w:val="000000"/>
              </w:rPr>
              <w:t>Townsend (a pseudonym) v The King</w:t>
            </w:r>
            <w:r>
              <w:rPr>
                <w:rFonts w:ascii="Arial" w:hAnsi="Arial" w:cs="Arial"/>
                <w:color w:val="000000"/>
              </w:rPr>
              <w:t xml:space="preserve"> [2022] VSCA 201 at [149]-[164].</w:t>
            </w:r>
            <w:bookmarkEnd w:id="150"/>
          </w:p>
        </w:tc>
      </w:tr>
      <w:tr w:rsidR="005C6278" w14:paraId="2B041180" w14:textId="77777777" w:rsidTr="009B6A89">
        <w:tc>
          <w:tcPr>
            <w:tcW w:w="1261" w:type="dxa"/>
            <w:gridSpan w:val="2"/>
            <w:tcBorders>
              <w:top w:val="single" w:sz="4" w:space="0" w:color="auto"/>
              <w:left w:val="single" w:sz="18" w:space="0" w:color="auto"/>
              <w:bottom w:val="single" w:sz="4" w:space="0" w:color="auto"/>
            </w:tcBorders>
          </w:tcPr>
          <w:p w14:paraId="26FFD656" w14:textId="16949DCC" w:rsidR="005C6278" w:rsidRDefault="005C6278" w:rsidP="005C6278">
            <w:pPr>
              <w:rPr>
                <w:lang w:val="en-AU"/>
              </w:rPr>
            </w:pPr>
            <w:r>
              <w:rPr>
                <w:lang w:val="en-AU"/>
              </w:rPr>
              <w:t>07/10/22</w:t>
            </w:r>
          </w:p>
        </w:tc>
        <w:tc>
          <w:tcPr>
            <w:tcW w:w="836" w:type="dxa"/>
            <w:tcBorders>
              <w:top w:val="single" w:sz="4" w:space="0" w:color="auto"/>
              <w:bottom w:val="single" w:sz="4" w:space="0" w:color="auto"/>
            </w:tcBorders>
          </w:tcPr>
          <w:p w14:paraId="3FCE65CD" w14:textId="5051174F"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6C244B07" w14:textId="77777777" w:rsidR="005C6278" w:rsidRDefault="005C6278" w:rsidP="005C6278">
            <w:pPr>
              <w:keepNext/>
              <w:jc w:val="center"/>
              <w:rPr>
                <w:lang w:val="en-AU"/>
              </w:rPr>
            </w:pPr>
            <w:r>
              <w:rPr>
                <w:lang w:val="en-AU"/>
              </w:rPr>
              <w:t>10.6Q</w:t>
            </w:r>
          </w:p>
        </w:tc>
        <w:tc>
          <w:tcPr>
            <w:tcW w:w="4802" w:type="dxa"/>
            <w:gridSpan w:val="2"/>
            <w:tcBorders>
              <w:top w:val="single" w:sz="4" w:space="0" w:color="auto"/>
              <w:bottom w:val="single" w:sz="4" w:space="0" w:color="auto"/>
              <w:right w:val="single" w:sz="18" w:space="0" w:color="auto"/>
            </w:tcBorders>
            <w:shd w:val="clear" w:color="auto" w:fill="auto"/>
          </w:tcPr>
          <w:p w14:paraId="475F386A" w14:textId="6951DB79"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302A58">
              <w:rPr>
                <w:rFonts w:ascii="Arial" w:hAnsi="Arial" w:cs="Arial"/>
                <w:i/>
                <w:iCs/>
              </w:rPr>
              <w:t xml:space="preserve">Re </w:t>
            </w:r>
            <w:r>
              <w:rPr>
                <w:rFonts w:ascii="Arial" w:hAnsi="Arial" w:cs="Arial"/>
                <w:i/>
                <w:iCs/>
              </w:rPr>
              <w:t>Toohey</w:t>
            </w:r>
            <w:r>
              <w:rPr>
                <w:rFonts w:ascii="Arial" w:hAnsi="Arial" w:cs="Arial"/>
              </w:rPr>
              <w:t xml:space="preserve"> [2022] VSC 500.</w:t>
            </w:r>
          </w:p>
        </w:tc>
      </w:tr>
      <w:tr w:rsidR="005C6278" w14:paraId="4B66913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57F60F5" w14:textId="7DDC6933" w:rsidR="005C6278" w:rsidRPr="0054535C" w:rsidRDefault="005C6278" w:rsidP="005C6278">
            <w:pPr>
              <w:keepNext/>
              <w:keepLines/>
              <w:rPr>
                <w:sz w:val="22"/>
                <w:lang w:val="en-AU"/>
              </w:rPr>
            </w:pPr>
            <w:r>
              <w:rPr>
                <w:sz w:val="22"/>
                <w:lang w:val="en-AU"/>
              </w:rPr>
              <w:t>07/10/22</w:t>
            </w:r>
          </w:p>
        </w:tc>
        <w:tc>
          <w:tcPr>
            <w:tcW w:w="7077" w:type="dxa"/>
            <w:gridSpan w:val="4"/>
            <w:tcBorders>
              <w:top w:val="single" w:sz="18" w:space="0" w:color="auto"/>
              <w:bottom w:val="single" w:sz="4" w:space="0" w:color="auto"/>
              <w:right w:val="single" w:sz="18" w:space="0" w:color="auto"/>
            </w:tcBorders>
            <w:shd w:val="clear" w:color="auto" w:fill="DDDDDD"/>
          </w:tcPr>
          <w:p w14:paraId="02B741DE" w14:textId="3774758D"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36C6D4D9" w14:textId="77777777" w:rsidTr="009B6A89">
        <w:trPr>
          <w:trHeight w:val="178"/>
        </w:trPr>
        <w:tc>
          <w:tcPr>
            <w:tcW w:w="1261" w:type="dxa"/>
            <w:gridSpan w:val="2"/>
            <w:tcBorders>
              <w:top w:val="single" w:sz="4" w:space="0" w:color="auto"/>
              <w:left w:val="single" w:sz="18" w:space="0" w:color="auto"/>
            </w:tcBorders>
            <w:shd w:val="clear" w:color="auto" w:fill="auto"/>
          </w:tcPr>
          <w:p w14:paraId="68B6AA79" w14:textId="660C6BD0" w:rsidR="005C6278" w:rsidRDefault="005C6278" w:rsidP="005C6278">
            <w:pPr>
              <w:keepNext/>
              <w:keepLines/>
              <w:rPr>
                <w:lang w:val="en-AU"/>
              </w:rPr>
            </w:pPr>
            <w:r>
              <w:rPr>
                <w:lang w:val="en-AU"/>
              </w:rPr>
              <w:t>07/10/22</w:t>
            </w:r>
          </w:p>
        </w:tc>
        <w:tc>
          <w:tcPr>
            <w:tcW w:w="836" w:type="dxa"/>
            <w:tcBorders>
              <w:top w:val="single" w:sz="4" w:space="0" w:color="auto"/>
            </w:tcBorders>
            <w:shd w:val="clear" w:color="auto" w:fill="auto"/>
          </w:tcPr>
          <w:p w14:paraId="42B6D10E" w14:textId="4FDF35FA" w:rsidR="005C6278" w:rsidRDefault="005C6278" w:rsidP="005C6278">
            <w:pPr>
              <w:keepNext/>
              <w:keepLines/>
              <w:jc w:val="center"/>
              <w:rPr>
                <w:lang w:val="en-AU"/>
              </w:rPr>
            </w:pPr>
            <w:r>
              <w:rPr>
                <w:lang w:val="en-AU"/>
              </w:rPr>
              <w:t>11</w:t>
            </w:r>
          </w:p>
        </w:tc>
        <w:tc>
          <w:tcPr>
            <w:tcW w:w="1439" w:type="dxa"/>
            <w:tcBorders>
              <w:top w:val="single" w:sz="4" w:space="0" w:color="auto"/>
            </w:tcBorders>
            <w:shd w:val="clear" w:color="auto" w:fill="auto"/>
          </w:tcPr>
          <w:p w14:paraId="7A7ECB8B" w14:textId="57FB7286" w:rsidR="005C6278" w:rsidRDefault="005C6278" w:rsidP="005C6278">
            <w:pPr>
              <w:keepNext/>
              <w:keepLines/>
              <w:jc w:val="center"/>
              <w:rPr>
                <w:lang w:val="en-AU"/>
              </w:rPr>
            </w:pPr>
            <w:r>
              <w:rPr>
                <w:lang w:val="en-AU"/>
              </w:rPr>
              <w:t>11.1.4.5</w:t>
            </w:r>
          </w:p>
        </w:tc>
        <w:tc>
          <w:tcPr>
            <w:tcW w:w="4802" w:type="dxa"/>
            <w:gridSpan w:val="2"/>
            <w:tcBorders>
              <w:top w:val="single" w:sz="4" w:space="0" w:color="auto"/>
              <w:bottom w:val="single" w:sz="4" w:space="0" w:color="auto"/>
              <w:right w:val="single" w:sz="18" w:space="0" w:color="auto"/>
            </w:tcBorders>
            <w:shd w:val="clear" w:color="auto" w:fill="auto"/>
          </w:tcPr>
          <w:p w14:paraId="6D537BF2" w14:textId="10D55540" w:rsidR="005C6278" w:rsidRDefault="005C6278" w:rsidP="005C6278">
            <w:pPr>
              <w:keepNext/>
              <w:keepLines/>
              <w:spacing w:before="20" w:after="20"/>
              <w:jc w:val="both"/>
              <w:rPr>
                <w:rFonts w:ascii="Arial" w:hAnsi="Arial" w:cs="Arial"/>
                <w:color w:val="000000"/>
              </w:rPr>
            </w:pPr>
            <w:r>
              <w:rPr>
                <w:rFonts w:ascii="Arial" w:hAnsi="Arial" w:cs="Arial"/>
                <w:color w:val="000000"/>
              </w:rPr>
              <w:t xml:space="preserve">Reference to </w:t>
            </w:r>
            <w:r w:rsidRPr="00DF060F">
              <w:rPr>
                <w:rFonts w:ascii="Arial" w:hAnsi="Arial" w:cs="Arial"/>
                <w:i/>
                <w:iCs/>
                <w:color w:val="000000"/>
              </w:rPr>
              <w:t>Wasif v The Queen</w:t>
            </w:r>
            <w:r>
              <w:rPr>
                <w:rFonts w:ascii="Arial" w:hAnsi="Arial" w:cs="Arial"/>
                <w:color w:val="000000"/>
              </w:rPr>
              <w:t xml:space="preserve"> [2022] VSCA 182 at [60]</w:t>
            </w:r>
            <w:r w:rsidRPr="00033DBF">
              <w:rPr>
                <w:rFonts w:ascii="Arial" w:hAnsi="Arial" w:cs="Arial"/>
                <w:color w:val="000000"/>
              </w:rPr>
              <w:t>.</w:t>
            </w:r>
          </w:p>
        </w:tc>
      </w:tr>
      <w:tr w:rsidR="005C6278" w14:paraId="067D70E4" w14:textId="77777777" w:rsidTr="009B6A89">
        <w:trPr>
          <w:trHeight w:val="178"/>
        </w:trPr>
        <w:tc>
          <w:tcPr>
            <w:tcW w:w="1261" w:type="dxa"/>
            <w:gridSpan w:val="2"/>
            <w:tcBorders>
              <w:top w:val="single" w:sz="4" w:space="0" w:color="auto"/>
              <w:left w:val="single" w:sz="18" w:space="0" w:color="auto"/>
            </w:tcBorders>
            <w:shd w:val="clear" w:color="auto" w:fill="auto"/>
          </w:tcPr>
          <w:p w14:paraId="736B3BEB" w14:textId="24322299" w:rsidR="005C6278" w:rsidRDefault="005C6278" w:rsidP="005C6278">
            <w:pPr>
              <w:rPr>
                <w:lang w:val="en-AU"/>
              </w:rPr>
            </w:pPr>
            <w:r>
              <w:rPr>
                <w:lang w:val="en-AU"/>
              </w:rPr>
              <w:t>07/10/22</w:t>
            </w:r>
          </w:p>
        </w:tc>
        <w:tc>
          <w:tcPr>
            <w:tcW w:w="836" w:type="dxa"/>
            <w:tcBorders>
              <w:top w:val="single" w:sz="4" w:space="0" w:color="auto"/>
            </w:tcBorders>
            <w:shd w:val="clear" w:color="auto" w:fill="auto"/>
          </w:tcPr>
          <w:p w14:paraId="73E695C9" w14:textId="01B15AEC"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700D441E" w14:textId="08645AFD" w:rsidR="005C6278" w:rsidRDefault="005C6278" w:rsidP="005C6278">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shd w:val="clear" w:color="auto" w:fill="auto"/>
          </w:tcPr>
          <w:p w14:paraId="47FB15BB" w14:textId="73845AEF" w:rsidR="005C6278" w:rsidRDefault="005C6278" w:rsidP="005C6278">
            <w:pPr>
              <w:spacing w:before="20" w:after="20"/>
              <w:jc w:val="both"/>
              <w:rPr>
                <w:rFonts w:ascii="Arial" w:hAnsi="Arial" w:cs="Arial"/>
                <w:color w:val="000000"/>
              </w:rPr>
            </w:pPr>
            <w:r>
              <w:rPr>
                <w:rFonts w:ascii="Arial" w:hAnsi="Arial" w:cs="Arial"/>
                <w:color w:val="000000"/>
              </w:rPr>
              <w:t xml:space="preserve">Extract from </w:t>
            </w:r>
            <w:r w:rsidRPr="004F4A4F">
              <w:rPr>
                <w:rFonts w:ascii="Arial" w:hAnsi="Arial" w:cs="Arial"/>
                <w:i/>
                <w:iCs/>
                <w:color w:val="000000"/>
              </w:rPr>
              <w:t>Wasif v The Queen</w:t>
            </w:r>
            <w:r>
              <w:rPr>
                <w:rFonts w:ascii="Arial" w:hAnsi="Arial" w:cs="Arial"/>
                <w:color w:val="000000"/>
              </w:rPr>
              <w:t xml:space="preserve"> [2022] VSCA 182 at [45].</w:t>
            </w:r>
          </w:p>
        </w:tc>
      </w:tr>
      <w:tr w:rsidR="005C6278" w14:paraId="0A6DC3BC" w14:textId="77777777" w:rsidTr="009B6A89">
        <w:trPr>
          <w:trHeight w:val="178"/>
        </w:trPr>
        <w:tc>
          <w:tcPr>
            <w:tcW w:w="1261" w:type="dxa"/>
            <w:gridSpan w:val="2"/>
            <w:tcBorders>
              <w:top w:val="single" w:sz="4" w:space="0" w:color="auto"/>
              <w:left w:val="single" w:sz="18" w:space="0" w:color="auto"/>
            </w:tcBorders>
            <w:shd w:val="clear" w:color="auto" w:fill="auto"/>
          </w:tcPr>
          <w:p w14:paraId="1AFB04E2" w14:textId="10F7F69C" w:rsidR="005C6278" w:rsidRDefault="005C6278" w:rsidP="005C6278">
            <w:pPr>
              <w:rPr>
                <w:lang w:val="en-AU"/>
              </w:rPr>
            </w:pPr>
            <w:r>
              <w:rPr>
                <w:lang w:val="en-AU"/>
              </w:rPr>
              <w:t>07/10/22</w:t>
            </w:r>
          </w:p>
        </w:tc>
        <w:tc>
          <w:tcPr>
            <w:tcW w:w="836" w:type="dxa"/>
            <w:tcBorders>
              <w:top w:val="single" w:sz="4" w:space="0" w:color="auto"/>
            </w:tcBorders>
            <w:shd w:val="clear" w:color="auto" w:fill="auto"/>
          </w:tcPr>
          <w:p w14:paraId="2AF721C0" w14:textId="06613034"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65D69FCF" w14:textId="5894CD08" w:rsidR="005C6278" w:rsidRDefault="005C6278" w:rsidP="005C6278">
            <w:pPr>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shd w:val="clear" w:color="auto" w:fill="auto"/>
          </w:tcPr>
          <w:p w14:paraId="75BDB8F7" w14:textId="2280BA13"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8C624F">
              <w:rPr>
                <w:rFonts w:ascii="Arial" w:hAnsi="Arial" w:cs="Arial"/>
                <w:i/>
                <w:iCs/>
                <w:color w:val="000000"/>
              </w:rPr>
              <w:t>Tyson Ralph v The Queen</w:t>
            </w:r>
            <w:r>
              <w:rPr>
                <w:rFonts w:ascii="Arial" w:hAnsi="Arial" w:cs="Arial"/>
                <w:color w:val="000000"/>
              </w:rPr>
              <w:t xml:space="preserve"> [2022] VSCA 185 at [50]-[51].</w:t>
            </w:r>
          </w:p>
        </w:tc>
      </w:tr>
      <w:tr w:rsidR="005C6278" w14:paraId="4D8032BB" w14:textId="77777777" w:rsidTr="009B6A89">
        <w:trPr>
          <w:trHeight w:val="178"/>
        </w:trPr>
        <w:tc>
          <w:tcPr>
            <w:tcW w:w="1261" w:type="dxa"/>
            <w:gridSpan w:val="2"/>
            <w:tcBorders>
              <w:top w:val="single" w:sz="4" w:space="0" w:color="auto"/>
              <w:left w:val="single" w:sz="18" w:space="0" w:color="auto"/>
            </w:tcBorders>
            <w:shd w:val="clear" w:color="auto" w:fill="auto"/>
          </w:tcPr>
          <w:p w14:paraId="6C1F55F9" w14:textId="425C6BFB" w:rsidR="005C6278" w:rsidRDefault="005C6278" w:rsidP="005C6278">
            <w:pPr>
              <w:rPr>
                <w:lang w:val="en-AU"/>
              </w:rPr>
            </w:pPr>
            <w:r>
              <w:rPr>
                <w:lang w:val="en-AU"/>
              </w:rPr>
              <w:t>07/10/22</w:t>
            </w:r>
          </w:p>
        </w:tc>
        <w:tc>
          <w:tcPr>
            <w:tcW w:w="836" w:type="dxa"/>
            <w:tcBorders>
              <w:top w:val="single" w:sz="4" w:space="0" w:color="auto"/>
            </w:tcBorders>
            <w:shd w:val="clear" w:color="auto" w:fill="auto"/>
          </w:tcPr>
          <w:p w14:paraId="09322A9F" w14:textId="0DD9CF08"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6499BE4C" w14:textId="4CCDD213" w:rsidR="005C6278" w:rsidRDefault="005C6278" w:rsidP="005C6278">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shd w:val="clear" w:color="auto" w:fill="auto"/>
          </w:tcPr>
          <w:p w14:paraId="79264DB6" w14:textId="2AD3388D"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8C624F">
              <w:rPr>
                <w:rFonts w:ascii="Arial" w:hAnsi="Arial" w:cs="Arial"/>
                <w:i/>
                <w:iCs/>
                <w:color w:val="000000"/>
              </w:rPr>
              <w:t>Tyson Ralph v The Queen</w:t>
            </w:r>
            <w:r>
              <w:rPr>
                <w:rFonts w:ascii="Arial" w:hAnsi="Arial" w:cs="Arial"/>
                <w:color w:val="000000"/>
              </w:rPr>
              <w:t xml:space="preserve"> [2022] VSCA 185 at [46]-[49].</w:t>
            </w:r>
          </w:p>
        </w:tc>
      </w:tr>
      <w:tr w:rsidR="005C6278" w14:paraId="23692E06" w14:textId="77777777" w:rsidTr="009B6A89">
        <w:trPr>
          <w:trHeight w:val="178"/>
        </w:trPr>
        <w:tc>
          <w:tcPr>
            <w:tcW w:w="1261" w:type="dxa"/>
            <w:gridSpan w:val="2"/>
            <w:tcBorders>
              <w:top w:val="single" w:sz="4" w:space="0" w:color="auto"/>
              <w:left w:val="single" w:sz="18" w:space="0" w:color="auto"/>
            </w:tcBorders>
            <w:shd w:val="clear" w:color="auto" w:fill="auto"/>
          </w:tcPr>
          <w:p w14:paraId="1320F3ED" w14:textId="25904ADC" w:rsidR="005C6278" w:rsidRDefault="005C6278" w:rsidP="005C6278">
            <w:pPr>
              <w:rPr>
                <w:lang w:val="en-AU"/>
              </w:rPr>
            </w:pPr>
            <w:r>
              <w:rPr>
                <w:lang w:val="en-AU"/>
              </w:rPr>
              <w:t>07/10/22</w:t>
            </w:r>
          </w:p>
        </w:tc>
        <w:tc>
          <w:tcPr>
            <w:tcW w:w="836" w:type="dxa"/>
            <w:tcBorders>
              <w:top w:val="single" w:sz="4" w:space="0" w:color="auto"/>
            </w:tcBorders>
            <w:shd w:val="clear" w:color="auto" w:fill="auto"/>
          </w:tcPr>
          <w:p w14:paraId="723A90EE" w14:textId="1E9E30B7"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4BD6DF64" w14:textId="1CD9C572" w:rsidR="005C6278" w:rsidRDefault="005C6278" w:rsidP="005C6278">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shd w:val="clear" w:color="auto" w:fill="auto"/>
          </w:tcPr>
          <w:p w14:paraId="0D44CC95" w14:textId="0626411E"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095581">
              <w:rPr>
                <w:rFonts w:ascii="Arial" w:hAnsi="Arial" w:cs="Arial"/>
                <w:i/>
                <w:iCs/>
                <w:color w:val="000000"/>
              </w:rPr>
              <w:t>DPP v Folau</w:t>
            </w:r>
            <w:r>
              <w:rPr>
                <w:rFonts w:ascii="Arial" w:hAnsi="Arial" w:cs="Arial"/>
                <w:color w:val="000000"/>
              </w:rPr>
              <w:t xml:space="preserve"> [2022] VSC 514.</w:t>
            </w:r>
          </w:p>
        </w:tc>
      </w:tr>
      <w:tr w:rsidR="005C6278" w14:paraId="7A7003A8" w14:textId="77777777" w:rsidTr="009B6A89">
        <w:trPr>
          <w:trHeight w:val="178"/>
        </w:trPr>
        <w:tc>
          <w:tcPr>
            <w:tcW w:w="1261" w:type="dxa"/>
            <w:gridSpan w:val="2"/>
            <w:tcBorders>
              <w:top w:val="single" w:sz="4" w:space="0" w:color="auto"/>
              <w:left w:val="single" w:sz="18" w:space="0" w:color="auto"/>
            </w:tcBorders>
            <w:shd w:val="clear" w:color="auto" w:fill="auto"/>
          </w:tcPr>
          <w:p w14:paraId="3FF21E5D" w14:textId="0B2E12B0" w:rsidR="005C6278" w:rsidRDefault="005C6278" w:rsidP="005C6278">
            <w:pPr>
              <w:rPr>
                <w:lang w:val="en-AU"/>
              </w:rPr>
            </w:pPr>
            <w:r>
              <w:rPr>
                <w:lang w:val="en-AU"/>
              </w:rPr>
              <w:t>07/10/22</w:t>
            </w:r>
          </w:p>
        </w:tc>
        <w:tc>
          <w:tcPr>
            <w:tcW w:w="836" w:type="dxa"/>
            <w:tcBorders>
              <w:top w:val="single" w:sz="4" w:space="0" w:color="auto"/>
            </w:tcBorders>
            <w:shd w:val="clear" w:color="auto" w:fill="auto"/>
          </w:tcPr>
          <w:p w14:paraId="4683B34C" w14:textId="1324A31B"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45823876" w14:textId="6BEE1311" w:rsidR="005C6278" w:rsidRDefault="005C6278" w:rsidP="005C6278">
            <w:pPr>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shd w:val="clear" w:color="auto" w:fill="auto"/>
          </w:tcPr>
          <w:p w14:paraId="2FBCD625" w14:textId="1FB3E91D"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09637D">
              <w:rPr>
                <w:rFonts w:ascii="Arial" w:hAnsi="Arial" w:cs="Arial"/>
                <w:i/>
                <w:iCs/>
                <w:color w:val="000000"/>
              </w:rPr>
              <w:t>DPP v Constan</w:t>
            </w:r>
            <w:r>
              <w:rPr>
                <w:rFonts w:ascii="Arial" w:hAnsi="Arial" w:cs="Arial"/>
                <w:i/>
                <w:iCs/>
                <w:color w:val="000000"/>
              </w:rPr>
              <w:t>t</w:t>
            </w:r>
            <w:r w:rsidRPr="0009637D">
              <w:rPr>
                <w:rFonts w:ascii="Arial" w:hAnsi="Arial" w:cs="Arial"/>
                <w:i/>
                <w:iCs/>
                <w:color w:val="000000"/>
              </w:rPr>
              <w:t>inou</w:t>
            </w:r>
            <w:r>
              <w:rPr>
                <w:rFonts w:ascii="Arial" w:hAnsi="Arial" w:cs="Arial"/>
                <w:color w:val="000000"/>
              </w:rPr>
              <w:t xml:space="preserve"> [2022] VSC 513.</w:t>
            </w:r>
          </w:p>
        </w:tc>
      </w:tr>
      <w:tr w:rsidR="005C6278" w14:paraId="5CEF51B0" w14:textId="77777777" w:rsidTr="009B6A89">
        <w:trPr>
          <w:trHeight w:val="178"/>
        </w:trPr>
        <w:tc>
          <w:tcPr>
            <w:tcW w:w="1261" w:type="dxa"/>
            <w:gridSpan w:val="2"/>
            <w:tcBorders>
              <w:top w:val="single" w:sz="4" w:space="0" w:color="auto"/>
              <w:left w:val="single" w:sz="18" w:space="0" w:color="auto"/>
            </w:tcBorders>
            <w:shd w:val="clear" w:color="auto" w:fill="auto"/>
          </w:tcPr>
          <w:p w14:paraId="33B6FADB" w14:textId="01F21AD4" w:rsidR="005C6278" w:rsidRDefault="005C6278" w:rsidP="005C6278">
            <w:pPr>
              <w:rPr>
                <w:lang w:val="en-AU"/>
              </w:rPr>
            </w:pPr>
            <w:r>
              <w:rPr>
                <w:lang w:val="en-AU"/>
              </w:rPr>
              <w:t>07/10/22</w:t>
            </w:r>
          </w:p>
        </w:tc>
        <w:tc>
          <w:tcPr>
            <w:tcW w:w="836" w:type="dxa"/>
            <w:tcBorders>
              <w:top w:val="single" w:sz="4" w:space="0" w:color="auto"/>
            </w:tcBorders>
            <w:shd w:val="clear" w:color="auto" w:fill="auto"/>
          </w:tcPr>
          <w:p w14:paraId="0DC2789B" w14:textId="20F4F9EA"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78998C00" w14:textId="7A70A9CA" w:rsidR="005C6278" w:rsidRDefault="005C6278" w:rsidP="005C6278">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shd w:val="clear" w:color="auto" w:fill="auto"/>
          </w:tcPr>
          <w:p w14:paraId="359CD6F5" w14:textId="5E2A5D08" w:rsidR="005C6278" w:rsidRDefault="005C6278" w:rsidP="005C6278">
            <w:pPr>
              <w:spacing w:before="20" w:after="20"/>
              <w:jc w:val="both"/>
              <w:rPr>
                <w:rFonts w:ascii="Arial" w:hAnsi="Arial" w:cs="Arial"/>
                <w:color w:val="000000"/>
              </w:rPr>
            </w:pPr>
            <w:r>
              <w:rPr>
                <w:rFonts w:ascii="Arial" w:hAnsi="Arial" w:cs="Arial"/>
                <w:color w:val="000000"/>
              </w:rPr>
              <w:t xml:space="preserve">Reference to appeal in case of </w:t>
            </w:r>
            <w:r w:rsidRPr="009532B3">
              <w:rPr>
                <w:rFonts w:ascii="Arial" w:hAnsi="Arial" w:cs="Arial"/>
                <w:i/>
                <w:iCs/>
                <w:color w:val="000000"/>
              </w:rPr>
              <w:t>R v Al-Anwiya</w:t>
            </w:r>
            <w:r>
              <w:rPr>
                <w:rFonts w:ascii="Arial" w:hAnsi="Arial" w:cs="Arial"/>
                <w:color w:val="000000"/>
              </w:rPr>
              <w:t xml:space="preserve"> [2022] VSCA 181.  Reference to </w:t>
            </w:r>
            <w:r w:rsidRPr="00965076">
              <w:rPr>
                <w:rFonts w:ascii="Arial" w:hAnsi="Arial" w:cs="Arial"/>
                <w:i/>
                <w:iCs/>
                <w:color w:val="000000"/>
              </w:rPr>
              <w:t>DPP v Lombardo</w:t>
            </w:r>
            <w:r>
              <w:rPr>
                <w:rFonts w:ascii="Arial" w:hAnsi="Arial" w:cs="Arial"/>
                <w:color w:val="000000"/>
              </w:rPr>
              <w:t xml:space="preserve"> [2022] VSCA 204.</w:t>
            </w:r>
          </w:p>
        </w:tc>
      </w:tr>
      <w:tr w:rsidR="005C6278" w14:paraId="3C561ABF" w14:textId="77777777" w:rsidTr="009B6A89">
        <w:trPr>
          <w:trHeight w:val="178"/>
        </w:trPr>
        <w:tc>
          <w:tcPr>
            <w:tcW w:w="1261" w:type="dxa"/>
            <w:gridSpan w:val="2"/>
            <w:tcBorders>
              <w:top w:val="single" w:sz="4" w:space="0" w:color="auto"/>
              <w:left w:val="single" w:sz="18" w:space="0" w:color="auto"/>
            </w:tcBorders>
            <w:shd w:val="clear" w:color="auto" w:fill="auto"/>
          </w:tcPr>
          <w:p w14:paraId="38DE4506" w14:textId="3CC787D0" w:rsidR="005C6278" w:rsidRDefault="005C6278" w:rsidP="005C6278">
            <w:pPr>
              <w:rPr>
                <w:lang w:val="en-AU"/>
              </w:rPr>
            </w:pPr>
            <w:r>
              <w:rPr>
                <w:lang w:val="en-AU"/>
              </w:rPr>
              <w:t>07/10/22</w:t>
            </w:r>
          </w:p>
        </w:tc>
        <w:tc>
          <w:tcPr>
            <w:tcW w:w="836" w:type="dxa"/>
            <w:tcBorders>
              <w:top w:val="single" w:sz="4" w:space="0" w:color="auto"/>
            </w:tcBorders>
            <w:shd w:val="clear" w:color="auto" w:fill="auto"/>
          </w:tcPr>
          <w:p w14:paraId="420AD7B0" w14:textId="16DD8ECA"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350152FB" w14:textId="0FD0D26B" w:rsidR="005C6278" w:rsidRDefault="005C6278" w:rsidP="005C6278">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shd w:val="clear" w:color="auto" w:fill="auto"/>
          </w:tcPr>
          <w:p w14:paraId="0ED92B12" w14:textId="41B61869"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AA2B3E">
              <w:rPr>
                <w:rFonts w:ascii="Arial" w:hAnsi="Arial" w:cs="Arial"/>
                <w:i/>
                <w:iCs/>
                <w:color w:val="000000"/>
              </w:rPr>
              <w:t>Muller v The King</w:t>
            </w:r>
            <w:r>
              <w:rPr>
                <w:rFonts w:ascii="Arial" w:hAnsi="Arial" w:cs="Arial"/>
                <w:color w:val="000000"/>
              </w:rPr>
              <w:t xml:space="preserve"> [2022] VSCA 193.</w:t>
            </w:r>
          </w:p>
        </w:tc>
      </w:tr>
      <w:tr w:rsidR="005C6278" w14:paraId="527BACF6" w14:textId="77777777" w:rsidTr="009B6A89">
        <w:trPr>
          <w:trHeight w:val="178"/>
        </w:trPr>
        <w:tc>
          <w:tcPr>
            <w:tcW w:w="1261" w:type="dxa"/>
            <w:gridSpan w:val="2"/>
            <w:tcBorders>
              <w:top w:val="single" w:sz="4" w:space="0" w:color="auto"/>
              <w:left w:val="single" w:sz="18" w:space="0" w:color="auto"/>
            </w:tcBorders>
            <w:shd w:val="clear" w:color="auto" w:fill="auto"/>
          </w:tcPr>
          <w:p w14:paraId="6690FAA0" w14:textId="42433B91" w:rsidR="005C6278" w:rsidRDefault="005C6278" w:rsidP="005C6278">
            <w:pPr>
              <w:rPr>
                <w:lang w:val="en-AU"/>
              </w:rPr>
            </w:pPr>
            <w:r>
              <w:rPr>
                <w:lang w:val="en-AU"/>
              </w:rPr>
              <w:t>07/10/22</w:t>
            </w:r>
          </w:p>
        </w:tc>
        <w:tc>
          <w:tcPr>
            <w:tcW w:w="836" w:type="dxa"/>
            <w:tcBorders>
              <w:top w:val="single" w:sz="4" w:space="0" w:color="auto"/>
            </w:tcBorders>
            <w:shd w:val="clear" w:color="auto" w:fill="auto"/>
          </w:tcPr>
          <w:p w14:paraId="62EBB2A0" w14:textId="53D44F0A"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07309C04" w14:textId="77777777" w:rsidR="005C6278" w:rsidRDefault="005C6278" w:rsidP="005C6278">
            <w:pPr>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shd w:val="clear" w:color="auto" w:fill="auto"/>
          </w:tcPr>
          <w:p w14:paraId="6EDDEA8A"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98660E">
              <w:rPr>
                <w:rFonts w:ascii="Arial" w:hAnsi="Arial" w:cs="Arial"/>
                <w:i/>
                <w:iCs/>
                <w:color w:val="000000"/>
              </w:rPr>
              <w:t>DPP v WA</w:t>
            </w:r>
            <w:r>
              <w:rPr>
                <w:rFonts w:ascii="Arial" w:hAnsi="Arial" w:cs="Arial"/>
                <w:color w:val="000000"/>
              </w:rPr>
              <w:t xml:space="preserve"> [2022] VSC 506.</w:t>
            </w:r>
          </w:p>
        </w:tc>
      </w:tr>
      <w:tr w:rsidR="005C6278" w14:paraId="376E4C5F" w14:textId="77777777" w:rsidTr="009B6A89">
        <w:trPr>
          <w:trHeight w:val="178"/>
        </w:trPr>
        <w:tc>
          <w:tcPr>
            <w:tcW w:w="1261" w:type="dxa"/>
            <w:gridSpan w:val="2"/>
            <w:tcBorders>
              <w:top w:val="single" w:sz="4" w:space="0" w:color="auto"/>
              <w:left w:val="single" w:sz="18" w:space="0" w:color="auto"/>
            </w:tcBorders>
            <w:shd w:val="clear" w:color="auto" w:fill="auto"/>
          </w:tcPr>
          <w:p w14:paraId="469E2B19" w14:textId="4537A530" w:rsidR="005C6278" w:rsidRDefault="005C6278" w:rsidP="005C6278">
            <w:pPr>
              <w:rPr>
                <w:lang w:val="en-AU"/>
              </w:rPr>
            </w:pPr>
            <w:r>
              <w:rPr>
                <w:lang w:val="en-AU"/>
              </w:rPr>
              <w:t>07/10/22</w:t>
            </w:r>
          </w:p>
        </w:tc>
        <w:tc>
          <w:tcPr>
            <w:tcW w:w="836" w:type="dxa"/>
            <w:tcBorders>
              <w:top w:val="single" w:sz="4" w:space="0" w:color="auto"/>
            </w:tcBorders>
            <w:shd w:val="clear" w:color="auto" w:fill="auto"/>
          </w:tcPr>
          <w:p w14:paraId="3CE84722" w14:textId="12EEFFDB"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35FDB027" w14:textId="00BA229D" w:rsidR="005C6278" w:rsidRDefault="005C6278" w:rsidP="005C6278">
            <w:pPr>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shd w:val="clear" w:color="auto" w:fill="auto"/>
          </w:tcPr>
          <w:p w14:paraId="605BA8F9" w14:textId="706A09F8"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186237">
              <w:rPr>
                <w:rFonts w:ascii="Arial" w:hAnsi="Arial" w:cs="Arial"/>
                <w:i/>
                <w:iCs/>
                <w:color w:val="000000"/>
              </w:rPr>
              <w:t>Sinclair v The Queen</w:t>
            </w:r>
            <w:r>
              <w:rPr>
                <w:rFonts w:ascii="Arial" w:hAnsi="Arial" w:cs="Arial"/>
                <w:color w:val="000000"/>
              </w:rPr>
              <w:t xml:space="preserve"> [2022] VSCA 180 and extract from [50]-[52].  Reference to </w:t>
            </w:r>
            <w:r w:rsidRPr="00CB52A6">
              <w:rPr>
                <w:rFonts w:ascii="Arial" w:hAnsi="Arial" w:cs="Arial"/>
                <w:i/>
                <w:iCs/>
                <w:color w:val="000000"/>
              </w:rPr>
              <w:t xml:space="preserve">DPP v Roberts (Sentence) </w:t>
            </w:r>
            <w:r>
              <w:rPr>
                <w:rFonts w:ascii="Arial" w:hAnsi="Arial" w:cs="Arial"/>
                <w:color w:val="000000"/>
              </w:rPr>
              <w:t>[2022] VSC 532.</w:t>
            </w:r>
          </w:p>
        </w:tc>
      </w:tr>
      <w:tr w:rsidR="005C6278" w14:paraId="01010029" w14:textId="77777777" w:rsidTr="009B6A89">
        <w:trPr>
          <w:trHeight w:val="178"/>
        </w:trPr>
        <w:tc>
          <w:tcPr>
            <w:tcW w:w="1261" w:type="dxa"/>
            <w:gridSpan w:val="2"/>
            <w:tcBorders>
              <w:top w:val="single" w:sz="4" w:space="0" w:color="auto"/>
              <w:left w:val="single" w:sz="18" w:space="0" w:color="auto"/>
            </w:tcBorders>
            <w:shd w:val="clear" w:color="auto" w:fill="auto"/>
          </w:tcPr>
          <w:p w14:paraId="7DDE2351" w14:textId="73E79CF0" w:rsidR="005C6278" w:rsidRDefault="005C6278" w:rsidP="005C6278">
            <w:pPr>
              <w:rPr>
                <w:lang w:val="en-AU"/>
              </w:rPr>
            </w:pPr>
            <w:r>
              <w:rPr>
                <w:lang w:val="en-AU"/>
              </w:rPr>
              <w:t>07/10/22</w:t>
            </w:r>
          </w:p>
        </w:tc>
        <w:tc>
          <w:tcPr>
            <w:tcW w:w="836" w:type="dxa"/>
            <w:tcBorders>
              <w:top w:val="single" w:sz="4" w:space="0" w:color="auto"/>
            </w:tcBorders>
            <w:shd w:val="clear" w:color="auto" w:fill="auto"/>
          </w:tcPr>
          <w:p w14:paraId="4DFDD60F" w14:textId="4C923AB3"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1E09CC34" w14:textId="5D8838D8" w:rsidR="005C6278" w:rsidRDefault="005C6278" w:rsidP="005C6278">
            <w:pPr>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shd w:val="clear" w:color="auto" w:fill="auto"/>
          </w:tcPr>
          <w:p w14:paraId="78EB96B1" w14:textId="2FA38BF0"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8C624F">
              <w:rPr>
                <w:rFonts w:ascii="Arial" w:hAnsi="Arial" w:cs="Arial"/>
                <w:i/>
                <w:iCs/>
                <w:color w:val="000000"/>
              </w:rPr>
              <w:t>Tyson Ralph v The Queen</w:t>
            </w:r>
            <w:r>
              <w:rPr>
                <w:rFonts w:ascii="Arial" w:hAnsi="Arial" w:cs="Arial"/>
                <w:color w:val="000000"/>
              </w:rPr>
              <w:t xml:space="preserve"> [2022] VSCA 185 and extract from [37]-[57].  Reference to </w:t>
            </w:r>
            <w:r w:rsidRPr="001D6806">
              <w:rPr>
                <w:rFonts w:ascii="Arial" w:hAnsi="Arial" w:cs="Arial"/>
                <w:i/>
                <w:iCs/>
                <w:color w:val="000000"/>
              </w:rPr>
              <w:t>Stowers v The King; Phillips v The King</w:t>
            </w:r>
            <w:r>
              <w:rPr>
                <w:rFonts w:ascii="Arial" w:hAnsi="Arial" w:cs="Arial"/>
                <w:color w:val="000000"/>
              </w:rPr>
              <w:t xml:space="preserve"> [2022] VSCA 203.</w:t>
            </w:r>
          </w:p>
        </w:tc>
      </w:tr>
      <w:tr w:rsidR="005C6278" w14:paraId="15F476FC" w14:textId="77777777" w:rsidTr="009B6A89">
        <w:trPr>
          <w:trHeight w:val="178"/>
        </w:trPr>
        <w:tc>
          <w:tcPr>
            <w:tcW w:w="1261" w:type="dxa"/>
            <w:gridSpan w:val="2"/>
            <w:tcBorders>
              <w:top w:val="single" w:sz="4" w:space="0" w:color="auto"/>
              <w:left w:val="single" w:sz="18" w:space="0" w:color="auto"/>
            </w:tcBorders>
            <w:shd w:val="clear" w:color="auto" w:fill="auto"/>
          </w:tcPr>
          <w:p w14:paraId="6FC86F4C" w14:textId="1F25AF2A" w:rsidR="005C6278" w:rsidRDefault="005C6278" w:rsidP="005C6278">
            <w:pPr>
              <w:rPr>
                <w:lang w:val="en-AU"/>
              </w:rPr>
            </w:pPr>
            <w:r>
              <w:rPr>
                <w:lang w:val="en-AU"/>
              </w:rPr>
              <w:t>07/10/22</w:t>
            </w:r>
          </w:p>
        </w:tc>
        <w:tc>
          <w:tcPr>
            <w:tcW w:w="836" w:type="dxa"/>
            <w:tcBorders>
              <w:top w:val="single" w:sz="4" w:space="0" w:color="auto"/>
            </w:tcBorders>
            <w:shd w:val="clear" w:color="auto" w:fill="auto"/>
          </w:tcPr>
          <w:p w14:paraId="7762AAD2" w14:textId="3844FF5A"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1F403001" w14:textId="76FECB67" w:rsidR="005C6278" w:rsidRDefault="005C6278" w:rsidP="005C6278">
            <w:pPr>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shd w:val="clear" w:color="auto" w:fill="auto"/>
          </w:tcPr>
          <w:p w14:paraId="7C7E579F" w14:textId="199E41FA"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sidRPr="00DF060F">
              <w:rPr>
                <w:rFonts w:ascii="Arial" w:hAnsi="Arial" w:cs="Arial"/>
                <w:i/>
                <w:iCs/>
                <w:color w:val="000000"/>
              </w:rPr>
              <w:t>Wasif v The Queen</w:t>
            </w:r>
            <w:r>
              <w:rPr>
                <w:rFonts w:ascii="Arial" w:hAnsi="Arial" w:cs="Arial"/>
                <w:color w:val="000000"/>
              </w:rPr>
              <w:t xml:space="preserve"> [2022] VSCA 182 at [63] &amp; [66]; </w:t>
            </w:r>
            <w:r w:rsidRPr="00E044C9">
              <w:rPr>
                <w:rFonts w:ascii="Arial" w:hAnsi="Arial" w:cs="Arial"/>
                <w:i/>
                <w:iCs/>
                <w:color w:val="000000"/>
              </w:rPr>
              <w:t>DPP v Rowson</w:t>
            </w:r>
            <w:r>
              <w:rPr>
                <w:rFonts w:ascii="Arial" w:hAnsi="Arial" w:cs="Arial"/>
                <w:color w:val="000000"/>
              </w:rPr>
              <w:t xml:space="preserve"> [2022] VSC 510</w:t>
            </w:r>
            <w:r w:rsidRPr="00033DBF">
              <w:rPr>
                <w:rFonts w:ascii="Arial" w:hAnsi="Arial" w:cs="Arial"/>
                <w:color w:val="000000"/>
              </w:rPr>
              <w:t>.</w:t>
            </w:r>
          </w:p>
        </w:tc>
      </w:tr>
      <w:tr w:rsidR="005C6278" w14:paraId="777CBCD2" w14:textId="77777777" w:rsidTr="009B6A89">
        <w:trPr>
          <w:trHeight w:val="178"/>
        </w:trPr>
        <w:tc>
          <w:tcPr>
            <w:tcW w:w="1261" w:type="dxa"/>
            <w:gridSpan w:val="2"/>
            <w:tcBorders>
              <w:top w:val="single" w:sz="4" w:space="0" w:color="auto"/>
              <w:left w:val="single" w:sz="18" w:space="0" w:color="auto"/>
            </w:tcBorders>
            <w:shd w:val="clear" w:color="auto" w:fill="auto"/>
          </w:tcPr>
          <w:p w14:paraId="2E18A18E" w14:textId="1CA632CA" w:rsidR="005C6278" w:rsidRDefault="005C6278" w:rsidP="005C6278">
            <w:pPr>
              <w:rPr>
                <w:lang w:val="en-AU"/>
              </w:rPr>
            </w:pPr>
            <w:r>
              <w:rPr>
                <w:lang w:val="en-AU"/>
              </w:rPr>
              <w:t>07/10/22</w:t>
            </w:r>
          </w:p>
        </w:tc>
        <w:tc>
          <w:tcPr>
            <w:tcW w:w="836" w:type="dxa"/>
            <w:tcBorders>
              <w:top w:val="single" w:sz="4" w:space="0" w:color="auto"/>
            </w:tcBorders>
            <w:shd w:val="clear" w:color="auto" w:fill="auto"/>
          </w:tcPr>
          <w:p w14:paraId="01FA9656" w14:textId="3B78935B"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05661B3E" w14:textId="53041E45" w:rsidR="005C6278" w:rsidRDefault="005C6278" w:rsidP="005C6278">
            <w:pPr>
              <w:jc w:val="center"/>
              <w:rPr>
                <w:lang w:val="en-AU"/>
              </w:rPr>
            </w:pPr>
            <w:r>
              <w:rPr>
                <w:lang w:val="en-AU"/>
              </w:rPr>
              <w:t>11.2.34</w:t>
            </w:r>
          </w:p>
        </w:tc>
        <w:tc>
          <w:tcPr>
            <w:tcW w:w="4802" w:type="dxa"/>
            <w:gridSpan w:val="2"/>
            <w:tcBorders>
              <w:top w:val="single" w:sz="4" w:space="0" w:color="auto"/>
              <w:bottom w:val="single" w:sz="4" w:space="0" w:color="auto"/>
              <w:right w:val="single" w:sz="18" w:space="0" w:color="auto"/>
            </w:tcBorders>
            <w:shd w:val="clear" w:color="auto" w:fill="auto"/>
          </w:tcPr>
          <w:p w14:paraId="392FBD44" w14:textId="0F486314"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sidRPr="00737787">
              <w:rPr>
                <w:rFonts w:ascii="Arial" w:hAnsi="Arial" w:cs="Arial"/>
                <w:bCs/>
                <w:i/>
                <w:iCs/>
                <w:color w:val="000000"/>
                <w:lang w:val="en-US"/>
              </w:rPr>
              <w:t>Powell v The Queen</w:t>
            </w:r>
            <w:r>
              <w:rPr>
                <w:rFonts w:ascii="Arial" w:hAnsi="Arial" w:cs="Arial"/>
                <w:bCs/>
                <w:color w:val="000000"/>
                <w:lang w:val="en-US"/>
              </w:rPr>
              <w:t xml:space="preserve"> [2015] VSCA 93; </w:t>
            </w:r>
            <w:proofErr w:type="spellStart"/>
            <w:r w:rsidRPr="00C359FF">
              <w:rPr>
                <w:rFonts w:ascii="Arial" w:hAnsi="Arial" w:cs="Arial"/>
                <w:bCs/>
                <w:i/>
                <w:iCs/>
                <w:color w:val="000000"/>
                <w:lang w:val="en-US"/>
              </w:rPr>
              <w:t>Berichon</w:t>
            </w:r>
            <w:proofErr w:type="spellEnd"/>
            <w:r w:rsidRPr="00C359FF">
              <w:rPr>
                <w:rFonts w:ascii="Arial" w:hAnsi="Arial" w:cs="Arial"/>
                <w:bCs/>
                <w:i/>
                <w:iCs/>
                <w:color w:val="000000"/>
                <w:lang w:val="en-US"/>
              </w:rPr>
              <w:t xml:space="preserve"> v The Queen</w:t>
            </w:r>
            <w:r>
              <w:rPr>
                <w:rFonts w:ascii="Arial" w:hAnsi="Arial" w:cs="Arial"/>
                <w:bCs/>
                <w:color w:val="000000"/>
                <w:lang w:val="en-US"/>
              </w:rPr>
              <w:t xml:space="preserve"> (2013) 40 VR 490 at [26]; </w:t>
            </w:r>
            <w:r w:rsidRPr="00C359FF">
              <w:rPr>
                <w:rFonts w:ascii="Arial" w:hAnsi="Arial" w:cs="Arial"/>
                <w:i/>
                <w:iCs/>
                <w:szCs w:val="16"/>
              </w:rPr>
              <w:t>DPP v Basic</w:t>
            </w:r>
            <w:r w:rsidRPr="00C359FF">
              <w:rPr>
                <w:rFonts w:ascii="Arial" w:hAnsi="Arial" w:cs="Arial"/>
                <w:szCs w:val="16"/>
              </w:rPr>
              <w:t xml:space="preserve"> [2017] VSCA 376</w:t>
            </w:r>
            <w:r>
              <w:rPr>
                <w:rFonts w:ascii="Arial" w:hAnsi="Arial" w:cs="Arial"/>
                <w:szCs w:val="16"/>
              </w:rPr>
              <w:t xml:space="preserve"> at</w:t>
            </w:r>
            <w:r w:rsidRPr="00C359FF">
              <w:rPr>
                <w:rFonts w:ascii="Arial" w:hAnsi="Arial" w:cs="Arial"/>
                <w:szCs w:val="16"/>
              </w:rPr>
              <w:t xml:space="preserve"> [81]; </w:t>
            </w:r>
            <w:r w:rsidRPr="00C359FF">
              <w:rPr>
                <w:rFonts w:ascii="Arial" w:hAnsi="Arial" w:cs="Arial"/>
                <w:i/>
                <w:iCs/>
                <w:szCs w:val="16"/>
              </w:rPr>
              <w:t>Kelly v The Queen</w:t>
            </w:r>
            <w:r w:rsidRPr="00C359FF">
              <w:rPr>
                <w:rFonts w:ascii="Arial" w:hAnsi="Arial" w:cs="Arial"/>
                <w:szCs w:val="16"/>
              </w:rPr>
              <w:t xml:space="preserve"> [2020] VSCA 171</w:t>
            </w:r>
            <w:r>
              <w:rPr>
                <w:rFonts w:ascii="Arial" w:hAnsi="Arial" w:cs="Arial"/>
                <w:szCs w:val="16"/>
              </w:rPr>
              <w:t xml:space="preserve"> at</w:t>
            </w:r>
            <w:r w:rsidRPr="00C359FF">
              <w:rPr>
                <w:rFonts w:ascii="Arial" w:hAnsi="Arial" w:cs="Arial"/>
                <w:szCs w:val="16"/>
              </w:rPr>
              <w:t xml:space="preserve"> [44]; </w:t>
            </w:r>
            <w:r w:rsidRPr="00737787">
              <w:rPr>
                <w:rFonts w:ascii="Arial" w:hAnsi="Arial" w:cs="Arial"/>
                <w:i/>
                <w:iCs/>
                <w:szCs w:val="16"/>
              </w:rPr>
              <w:t>Begg v The Queen</w:t>
            </w:r>
            <w:r w:rsidRPr="00C359FF">
              <w:rPr>
                <w:rFonts w:ascii="Arial" w:hAnsi="Arial" w:cs="Arial"/>
                <w:szCs w:val="16"/>
              </w:rPr>
              <w:t xml:space="preserve"> [2020] VSCA 183</w:t>
            </w:r>
            <w:r>
              <w:rPr>
                <w:rFonts w:ascii="Arial" w:hAnsi="Arial" w:cs="Arial"/>
                <w:szCs w:val="16"/>
              </w:rPr>
              <w:t xml:space="preserve"> at</w:t>
            </w:r>
            <w:r w:rsidRPr="00C359FF">
              <w:rPr>
                <w:rFonts w:ascii="Arial" w:hAnsi="Arial" w:cs="Arial"/>
                <w:szCs w:val="16"/>
              </w:rPr>
              <w:t xml:space="preserve"> [82]</w:t>
            </w:r>
            <w:r>
              <w:rPr>
                <w:rFonts w:ascii="Arial" w:hAnsi="Arial" w:cs="Arial"/>
                <w:szCs w:val="16"/>
              </w:rPr>
              <w:t xml:space="preserve">; </w:t>
            </w:r>
            <w:r w:rsidRPr="00C359FF">
              <w:rPr>
                <w:rFonts w:ascii="Arial" w:hAnsi="Arial" w:cs="Arial"/>
                <w:bCs/>
                <w:i/>
                <w:iCs/>
                <w:color w:val="000000"/>
                <w:lang w:val="en-US"/>
              </w:rPr>
              <w:t>Sultan v The King</w:t>
            </w:r>
            <w:r>
              <w:rPr>
                <w:rFonts w:ascii="Arial" w:hAnsi="Arial" w:cs="Arial"/>
                <w:bCs/>
                <w:color w:val="000000"/>
                <w:lang w:val="en-US"/>
              </w:rPr>
              <w:t xml:space="preserve"> [2022] VSCA 205 at [37]-[55].</w:t>
            </w:r>
          </w:p>
        </w:tc>
      </w:tr>
      <w:tr w:rsidR="005C6278" w14:paraId="0CACC695" w14:textId="77777777" w:rsidTr="009B6A89">
        <w:trPr>
          <w:trHeight w:val="178"/>
        </w:trPr>
        <w:tc>
          <w:tcPr>
            <w:tcW w:w="1261" w:type="dxa"/>
            <w:gridSpan w:val="2"/>
            <w:tcBorders>
              <w:top w:val="single" w:sz="4" w:space="0" w:color="auto"/>
              <w:left w:val="single" w:sz="18" w:space="0" w:color="auto"/>
              <w:bottom w:val="single" w:sz="12" w:space="0" w:color="FF0000"/>
            </w:tcBorders>
            <w:shd w:val="clear" w:color="auto" w:fill="auto"/>
          </w:tcPr>
          <w:p w14:paraId="21CF25CE" w14:textId="596E8A30" w:rsidR="005C6278" w:rsidRDefault="005C6278" w:rsidP="005C6278">
            <w:pPr>
              <w:rPr>
                <w:lang w:val="en-AU"/>
              </w:rPr>
            </w:pPr>
            <w:r>
              <w:rPr>
                <w:lang w:val="en-AU"/>
              </w:rPr>
              <w:t>07/10/22</w:t>
            </w:r>
          </w:p>
        </w:tc>
        <w:tc>
          <w:tcPr>
            <w:tcW w:w="836" w:type="dxa"/>
            <w:tcBorders>
              <w:top w:val="single" w:sz="4" w:space="0" w:color="auto"/>
              <w:bottom w:val="single" w:sz="12" w:space="0" w:color="FF0000"/>
            </w:tcBorders>
            <w:shd w:val="clear" w:color="auto" w:fill="auto"/>
          </w:tcPr>
          <w:p w14:paraId="22EA1ED0" w14:textId="45D03B92" w:rsidR="005C6278" w:rsidRDefault="005C6278" w:rsidP="005C6278">
            <w:pPr>
              <w:jc w:val="center"/>
              <w:rPr>
                <w:lang w:val="en-AU"/>
              </w:rPr>
            </w:pPr>
            <w:r>
              <w:rPr>
                <w:lang w:val="en-AU"/>
              </w:rPr>
              <w:t>11</w:t>
            </w:r>
          </w:p>
        </w:tc>
        <w:tc>
          <w:tcPr>
            <w:tcW w:w="1439" w:type="dxa"/>
            <w:tcBorders>
              <w:top w:val="single" w:sz="4" w:space="0" w:color="auto"/>
              <w:bottom w:val="single" w:sz="12" w:space="0" w:color="FF0000"/>
            </w:tcBorders>
            <w:shd w:val="clear" w:color="auto" w:fill="auto"/>
          </w:tcPr>
          <w:p w14:paraId="0AACD646" w14:textId="65FC34F8" w:rsidR="005C6278" w:rsidRDefault="005C6278" w:rsidP="005C6278">
            <w:pPr>
              <w:jc w:val="center"/>
              <w:rPr>
                <w:lang w:val="en-AU"/>
              </w:rPr>
            </w:pPr>
            <w:r>
              <w:rPr>
                <w:lang w:val="en-AU"/>
              </w:rPr>
              <w:t>11.3.4</w:t>
            </w:r>
          </w:p>
        </w:tc>
        <w:tc>
          <w:tcPr>
            <w:tcW w:w="4802" w:type="dxa"/>
            <w:gridSpan w:val="2"/>
            <w:tcBorders>
              <w:top w:val="single" w:sz="4" w:space="0" w:color="auto"/>
              <w:bottom w:val="single" w:sz="12" w:space="0" w:color="FF0000"/>
              <w:right w:val="single" w:sz="18" w:space="0" w:color="auto"/>
            </w:tcBorders>
            <w:shd w:val="clear" w:color="auto" w:fill="auto"/>
          </w:tcPr>
          <w:p w14:paraId="23A50490" w14:textId="637A7284"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CB52A6">
              <w:rPr>
                <w:rFonts w:ascii="Arial" w:hAnsi="Arial" w:cs="Arial"/>
                <w:i/>
                <w:iCs/>
                <w:color w:val="000000"/>
              </w:rPr>
              <w:t xml:space="preserve">DPP v Roberts (Sentence) </w:t>
            </w:r>
            <w:r>
              <w:rPr>
                <w:rFonts w:ascii="Arial" w:hAnsi="Arial" w:cs="Arial"/>
                <w:color w:val="000000"/>
              </w:rPr>
              <w:t>[2022] VSC 532 at [63]</w:t>
            </w:r>
            <w:r>
              <w:rPr>
                <w:rFonts w:ascii="Arial" w:hAnsi="Arial" w:cs="Arial"/>
                <w:color w:val="000000"/>
              </w:rPr>
              <w:noBreakHyphen/>
              <w:t>[64].</w:t>
            </w:r>
          </w:p>
        </w:tc>
      </w:tr>
      <w:tr w:rsidR="005C6278" w14:paraId="5C7EE609"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31DF4C24" w14:textId="00E45BDB" w:rsidR="005C6278" w:rsidRPr="0054535C" w:rsidRDefault="005C6278" w:rsidP="005C6278">
            <w:pPr>
              <w:keepNext/>
              <w:keepLines/>
              <w:rPr>
                <w:sz w:val="22"/>
                <w:lang w:val="en-AU"/>
              </w:rPr>
            </w:pPr>
            <w:r>
              <w:rPr>
                <w:sz w:val="22"/>
                <w:lang w:val="en-AU"/>
              </w:rPr>
              <w:t>09/09/22</w:t>
            </w:r>
          </w:p>
        </w:tc>
        <w:tc>
          <w:tcPr>
            <w:tcW w:w="7077" w:type="dxa"/>
            <w:gridSpan w:val="4"/>
            <w:tcBorders>
              <w:top w:val="single" w:sz="12" w:space="0" w:color="FF0000"/>
              <w:bottom w:val="single" w:sz="4" w:space="0" w:color="auto"/>
              <w:right w:val="single" w:sz="18" w:space="0" w:color="auto"/>
            </w:tcBorders>
            <w:shd w:val="clear" w:color="auto" w:fill="DDDDDD"/>
          </w:tcPr>
          <w:p w14:paraId="5E78D48C" w14:textId="3027A665"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5C6278" w14:paraId="39B84BCF" w14:textId="77777777" w:rsidTr="009B6A89">
        <w:tc>
          <w:tcPr>
            <w:tcW w:w="1261" w:type="dxa"/>
            <w:gridSpan w:val="2"/>
            <w:tcBorders>
              <w:top w:val="single" w:sz="4" w:space="0" w:color="auto"/>
              <w:left w:val="single" w:sz="18" w:space="0" w:color="auto"/>
              <w:bottom w:val="single" w:sz="4" w:space="0" w:color="auto"/>
            </w:tcBorders>
          </w:tcPr>
          <w:p w14:paraId="0B4BC5AF" w14:textId="20936064" w:rsidR="005C6278" w:rsidRDefault="005C6278" w:rsidP="005C6278">
            <w:pPr>
              <w:rPr>
                <w:lang w:val="en-AU"/>
              </w:rPr>
            </w:pPr>
            <w:r>
              <w:rPr>
                <w:lang w:val="en-AU"/>
              </w:rPr>
              <w:t>09/09/22</w:t>
            </w:r>
          </w:p>
        </w:tc>
        <w:tc>
          <w:tcPr>
            <w:tcW w:w="836" w:type="dxa"/>
            <w:tcBorders>
              <w:top w:val="single" w:sz="4" w:space="0" w:color="auto"/>
              <w:bottom w:val="single" w:sz="4" w:space="0" w:color="auto"/>
            </w:tcBorders>
          </w:tcPr>
          <w:p w14:paraId="74EB78F4" w14:textId="06864192"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088C1331" w14:textId="77777777" w:rsidR="005C6278" w:rsidRDefault="005C6278" w:rsidP="005C6278">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shd w:val="clear" w:color="auto" w:fill="FFFFFF"/>
          </w:tcPr>
          <w:p w14:paraId="00C8FDAB" w14:textId="67D5ABE6" w:rsidR="005C6278" w:rsidRPr="005D1AC0" w:rsidRDefault="005C6278" w:rsidP="005C6278">
            <w:pPr>
              <w:spacing w:before="20" w:after="20"/>
              <w:jc w:val="both"/>
              <w:rPr>
                <w:rFonts w:ascii="Arial" w:hAnsi="Arial" w:cs="Arial"/>
              </w:rPr>
            </w:pPr>
            <w:r>
              <w:rPr>
                <w:rFonts w:ascii="Arial" w:hAnsi="Arial" w:cs="Arial"/>
              </w:rPr>
              <w:t>Changes to reference to PD No.2 of 2022 to reflect its amendment on 02/09/22.  Removal of references to PD No.4 of 2022 &amp; No.5 of 2022 as both have expired.</w:t>
            </w:r>
          </w:p>
        </w:tc>
      </w:tr>
      <w:tr w:rsidR="005C6278" w14:paraId="3E445D2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64F0BFE" w14:textId="66C76657" w:rsidR="005C6278" w:rsidRPr="0054535C" w:rsidRDefault="005C6278" w:rsidP="005C6278">
            <w:pPr>
              <w:keepNext/>
              <w:keepLines/>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118BE106" w14:textId="54BDEA3F"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5C6278" w14:paraId="34E7FDEC" w14:textId="77777777" w:rsidTr="009B6A89">
        <w:trPr>
          <w:trHeight w:val="260"/>
        </w:trPr>
        <w:tc>
          <w:tcPr>
            <w:tcW w:w="1261" w:type="dxa"/>
            <w:gridSpan w:val="2"/>
            <w:tcBorders>
              <w:left w:val="single" w:sz="18" w:space="0" w:color="auto"/>
            </w:tcBorders>
          </w:tcPr>
          <w:p w14:paraId="463D1ECF" w14:textId="2CC92E7E" w:rsidR="005C6278" w:rsidRDefault="005C6278" w:rsidP="005C6278">
            <w:pPr>
              <w:rPr>
                <w:lang w:val="en-AU"/>
              </w:rPr>
            </w:pPr>
            <w:r>
              <w:rPr>
                <w:lang w:val="en-AU"/>
              </w:rPr>
              <w:t>09/09/22</w:t>
            </w:r>
          </w:p>
        </w:tc>
        <w:tc>
          <w:tcPr>
            <w:tcW w:w="836" w:type="dxa"/>
          </w:tcPr>
          <w:p w14:paraId="31D3C869" w14:textId="16168D81" w:rsidR="005C6278" w:rsidRDefault="005C6278" w:rsidP="005C6278">
            <w:pPr>
              <w:jc w:val="center"/>
              <w:rPr>
                <w:lang w:val="en-AU"/>
              </w:rPr>
            </w:pPr>
            <w:r>
              <w:rPr>
                <w:lang w:val="en-AU"/>
              </w:rPr>
              <w:t>2</w:t>
            </w:r>
          </w:p>
        </w:tc>
        <w:tc>
          <w:tcPr>
            <w:tcW w:w="1439" w:type="dxa"/>
          </w:tcPr>
          <w:p w14:paraId="24BC3C7D" w14:textId="12712D2D" w:rsidR="005C6278" w:rsidRDefault="005C6278" w:rsidP="005C6278">
            <w:pPr>
              <w:keepNext/>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shd w:val="clear" w:color="auto" w:fill="auto"/>
          </w:tcPr>
          <w:p w14:paraId="646940CE" w14:textId="6F8570FA" w:rsidR="005C6278" w:rsidRPr="00AA30FA" w:rsidRDefault="005C6278" w:rsidP="005C6278">
            <w:pPr>
              <w:spacing w:before="20"/>
              <w:jc w:val="both"/>
              <w:rPr>
                <w:rFonts w:ascii="Arial" w:hAnsi="Arial" w:cs="Arial"/>
                <w:color w:val="000000"/>
              </w:rPr>
            </w:pPr>
            <w:r w:rsidRPr="00AA30FA">
              <w:rPr>
                <w:rFonts w:ascii="Arial" w:hAnsi="Arial" w:cs="Arial"/>
                <w:color w:val="000000"/>
              </w:rPr>
              <w:t xml:space="preserve">Update of </w:t>
            </w:r>
            <w:r>
              <w:rPr>
                <w:rFonts w:ascii="Arial" w:hAnsi="Arial" w:cs="Arial"/>
                <w:color w:val="000000"/>
              </w:rPr>
              <w:t xml:space="preserve">description of </w:t>
            </w:r>
            <w:r w:rsidRPr="00AA30FA">
              <w:rPr>
                <w:rFonts w:ascii="Arial" w:hAnsi="Arial" w:cs="Arial"/>
                <w:color w:val="000000"/>
              </w:rPr>
              <w:t>Organisational Structure of the Children’s Court at Melbourne</w:t>
            </w:r>
            <w:r>
              <w:rPr>
                <w:rFonts w:ascii="Arial" w:hAnsi="Arial" w:cs="Arial"/>
                <w:color w:val="000000"/>
              </w:rPr>
              <w:t xml:space="preserve"> and removal of the associated chart</w:t>
            </w:r>
            <w:r w:rsidRPr="00AA30FA">
              <w:rPr>
                <w:rFonts w:ascii="Arial" w:hAnsi="Arial" w:cs="Arial"/>
                <w:color w:val="000000"/>
              </w:rPr>
              <w:t>.</w:t>
            </w:r>
          </w:p>
        </w:tc>
      </w:tr>
      <w:tr w:rsidR="005C6278" w14:paraId="1CBBA244" w14:textId="77777777" w:rsidTr="009B6A89">
        <w:trPr>
          <w:trHeight w:val="260"/>
        </w:trPr>
        <w:tc>
          <w:tcPr>
            <w:tcW w:w="1261" w:type="dxa"/>
            <w:gridSpan w:val="2"/>
            <w:tcBorders>
              <w:left w:val="single" w:sz="18" w:space="0" w:color="auto"/>
            </w:tcBorders>
          </w:tcPr>
          <w:p w14:paraId="656A3A79" w14:textId="34644891" w:rsidR="005C6278" w:rsidRDefault="005C6278" w:rsidP="005C6278">
            <w:pPr>
              <w:rPr>
                <w:lang w:val="en-AU"/>
              </w:rPr>
            </w:pPr>
            <w:r>
              <w:rPr>
                <w:lang w:val="en-AU"/>
              </w:rPr>
              <w:t>09/09/22</w:t>
            </w:r>
          </w:p>
        </w:tc>
        <w:tc>
          <w:tcPr>
            <w:tcW w:w="836" w:type="dxa"/>
          </w:tcPr>
          <w:p w14:paraId="37522028" w14:textId="68E56AD3" w:rsidR="005C6278" w:rsidRDefault="005C6278" w:rsidP="005C6278">
            <w:pPr>
              <w:jc w:val="center"/>
              <w:rPr>
                <w:lang w:val="en-AU"/>
              </w:rPr>
            </w:pPr>
            <w:r>
              <w:rPr>
                <w:lang w:val="en-AU"/>
              </w:rPr>
              <w:t>2</w:t>
            </w:r>
          </w:p>
        </w:tc>
        <w:tc>
          <w:tcPr>
            <w:tcW w:w="1439" w:type="dxa"/>
          </w:tcPr>
          <w:p w14:paraId="64A85D18" w14:textId="36917266" w:rsidR="005C6278" w:rsidRDefault="005C6278" w:rsidP="005C6278">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shd w:val="clear" w:color="auto" w:fill="FFF2CC"/>
          </w:tcPr>
          <w:p w14:paraId="30AAA46B" w14:textId="36987FFD" w:rsidR="005C6278" w:rsidRDefault="005C6278" w:rsidP="005C6278">
            <w:pPr>
              <w:spacing w:before="20"/>
              <w:jc w:val="both"/>
              <w:rPr>
                <w:rFonts w:ascii="Arial" w:hAnsi="Arial" w:cs="Arial"/>
                <w:b/>
                <w:bCs/>
              </w:rPr>
            </w:pPr>
            <w:r>
              <w:rPr>
                <w:rFonts w:ascii="Arial" w:hAnsi="Arial" w:cs="Arial"/>
                <w:b/>
                <w:bCs/>
                <w:color w:val="000000"/>
              </w:rPr>
              <w:t>New s</w:t>
            </w:r>
            <w:r w:rsidRPr="006E6F3F">
              <w:rPr>
                <w:rFonts w:ascii="Arial" w:hAnsi="Arial" w:cs="Arial"/>
                <w:b/>
                <w:bCs/>
                <w:color w:val="000000"/>
              </w:rPr>
              <w:t>ection hea</w:t>
            </w:r>
            <w:r>
              <w:rPr>
                <w:rFonts w:ascii="Arial" w:hAnsi="Arial" w:cs="Arial"/>
                <w:b/>
                <w:bCs/>
                <w:color w:val="000000"/>
              </w:rPr>
              <w:t>dings inserted into this Part:</w:t>
            </w:r>
            <w:r w:rsidRPr="006E6F3F">
              <w:rPr>
                <w:rFonts w:ascii="Arial" w:hAnsi="Arial" w:cs="Arial"/>
                <w:b/>
                <w:bCs/>
                <w:color w:val="000000"/>
              </w:rPr>
              <w:t xml:space="preserve"> </w:t>
            </w:r>
            <w:r>
              <w:rPr>
                <w:rFonts w:ascii="Arial" w:hAnsi="Arial" w:cs="Arial"/>
                <w:b/>
                <w:bCs/>
                <w:color w:val="000000"/>
              </w:rPr>
              <w:t xml:space="preserve">2.5.1 </w:t>
            </w:r>
            <w:r>
              <w:rPr>
                <w:rFonts w:ascii="Arial" w:hAnsi="Arial" w:cs="Arial"/>
                <w:b/>
                <w:bCs/>
              </w:rPr>
              <w:t>Sections 505 &amp; 505A of the CYFA</w:t>
            </w:r>
          </w:p>
          <w:p w14:paraId="41B5ABC0" w14:textId="77777777" w:rsidR="005C6278" w:rsidRDefault="005C6278" w:rsidP="005C6278">
            <w:pPr>
              <w:spacing w:before="20"/>
              <w:jc w:val="both"/>
              <w:rPr>
                <w:rFonts w:ascii="Arial" w:hAnsi="Arial" w:cs="Arial"/>
                <w:b/>
                <w:bCs/>
              </w:rPr>
            </w:pPr>
            <w:r>
              <w:rPr>
                <w:rFonts w:ascii="Arial" w:hAnsi="Arial" w:cs="Arial"/>
                <w:b/>
                <w:bCs/>
              </w:rPr>
              <w:t>2.5.2 Current Victorian Children’s Court venues</w:t>
            </w:r>
          </w:p>
          <w:p w14:paraId="2A085543" w14:textId="13193D3E" w:rsidR="005C6278" w:rsidRPr="00BE2079" w:rsidRDefault="005C6278" w:rsidP="005C6278">
            <w:pPr>
              <w:spacing w:before="20"/>
              <w:jc w:val="both"/>
              <w:rPr>
                <w:rFonts w:ascii="Arial" w:hAnsi="Arial" w:cs="Arial"/>
              </w:rPr>
            </w:pPr>
            <w:r>
              <w:rPr>
                <w:rFonts w:ascii="Arial" w:hAnsi="Arial" w:cs="Arial"/>
                <w:b/>
                <w:bCs/>
              </w:rPr>
              <w:t>2.5.3 Children’s Court Weekend Online Remand Court [WORC]</w:t>
            </w:r>
          </w:p>
        </w:tc>
      </w:tr>
      <w:tr w:rsidR="005C6278" w14:paraId="43E740C4" w14:textId="77777777" w:rsidTr="009B6A89">
        <w:trPr>
          <w:trHeight w:val="260"/>
        </w:trPr>
        <w:tc>
          <w:tcPr>
            <w:tcW w:w="1261" w:type="dxa"/>
            <w:gridSpan w:val="2"/>
            <w:tcBorders>
              <w:left w:val="single" w:sz="18" w:space="0" w:color="auto"/>
            </w:tcBorders>
          </w:tcPr>
          <w:p w14:paraId="60C35881" w14:textId="4C41742A" w:rsidR="005C6278" w:rsidRDefault="005C6278" w:rsidP="005C6278">
            <w:pPr>
              <w:rPr>
                <w:lang w:val="en-AU"/>
              </w:rPr>
            </w:pPr>
            <w:r>
              <w:rPr>
                <w:lang w:val="en-AU"/>
              </w:rPr>
              <w:t>09/09/22</w:t>
            </w:r>
          </w:p>
        </w:tc>
        <w:tc>
          <w:tcPr>
            <w:tcW w:w="836" w:type="dxa"/>
          </w:tcPr>
          <w:p w14:paraId="4127280D" w14:textId="6A30CF20" w:rsidR="005C6278" w:rsidRDefault="005C6278" w:rsidP="005C6278">
            <w:pPr>
              <w:jc w:val="center"/>
              <w:rPr>
                <w:lang w:val="en-AU"/>
              </w:rPr>
            </w:pPr>
            <w:r>
              <w:rPr>
                <w:lang w:val="en-AU"/>
              </w:rPr>
              <w:t>2</w:t>
            </w:r>
          </w:p>
        </w:tc>
        <w:tc>
          <w:tcPr>
            <w:tcW w:w="1439" w:type="dxa"/>
          </w:tcPr>
          <w:p w14:paraId="163856BD" w14:textId="676E23FC" w:rsidR="005C6278" w:rsidRDefault="005C6278" w:rsidP="005C6278">
            <w:pPr>
              <w:keepNext/>
              <w:jc w:val="center"/>
              <w:rPr>
                <w:lang w:val="en-AU"/>
              </w:rPr>
            </w:pPr>
            <w:r>
              <w:rPr>
                <w:lang w:val="en-AU"/>
              </w:rPr>
              <w:t>2.5.2</w:t>
            </w:r>
          </w:p>
        </w:tc>
        <w:tc>
          <w:tcPr>
            <w:tcW w:w="4802" w:type="dxa"/>
            <w:gridSpan w:val="2"/>
            <w:tcBorders>
              <w:top w:val="single" w:sz="4" w:space="0" w:color="auto"/>
              <w:bottom w:val="single" w:sz="4" w:space="0" w:color="auto"/>
              <w:right w:val="single" w:sz="18" w:space="0" w:color="auto"/>
            </w:tcBorders>
            <w:shd w:val="clear" w:color="auto" w:fill="auto"/>
          </w:tcPr>
          <w:p w14:paraId="0A64463D" w14:textId="71436BCA" w:rsidR="005C6278" w:rsidRPr="00074EB5" w:rsidRDefault="005C6278" w:rsidP="005C6278">
            <w:pPr>
              <w:spacing w:before="20" w:after="20"/>
              <w:jc w:val="both"/>
              <w:rPr>
                <w:rFonts w:ascii="Arial" w:hAnsi="Arial" w:cs="Arial"/>
              </w:rPr>
            </w:pPr>
            <w:r>
              <w:rPr>
                <w:rFonts w:ascii="Arial" w:hAnsi="Arial" w:cs="Arial"/>
              </w:rPr>
              <w:t>Some significant updating of text.</w:t>
            </w:r>
          </w:p>
        </w:tc>
      </w:tr>
      <w:tr w:rsidR="005C6278" w14:paraId="27CC1E4D" w14:textId="77777777" w:rsidTr="009B6A89">
        <w:trPr>
          <w:trHeight w:val="260"/>
        </w:trPr>
        <w:tc>
          <w:tcPr>
            <w:tcW w:w="1261" w:type="dxa"/>
            <w:gridSpan w:val="2"/>
            <w:tcBorders>
              <w:left w:val="single" w:sz="18" w:space="0" w:color="auto"/>
            </w:tcBorders>
          </w:tcPr>
          <w:p w14:paraId="5CB25B5C" w14:textId="25344081" w:rsidR="005C6278" w:rsidRDefault="005C6278" w:rsidP="005C6278">
            <w:pPr>
              <w:rPr>
                <w:lang w:val="en-AU"/>
              </w:rPr>
            </w:pPr>
            <w:r>
              <w:rPr>
                <w:lang w:val="en-AU"/>
              </w:rPr>
              <w:t>09/09/22</w:t>
            </w:r>
          </w:p>
        </w:tc>
        <w:tc>
          <w:tcPr>
            <w:tcW w:w="836" w:type="dxa"/>
          </w:tcPr>
          <w:p w14:paraId="4167B209" w14:textId="6E2D2538" w:rsidR="005C6278" w:rsidRDefault="005C6278" w:rsidP="005C6278">
            <w:pPr>
              <w:jc w:val="center"/>
              <w:rPr>
                <w:lang w:val="en-AU"/>
              </w:rPr>
            </w:pPr>
            <w:r>
              <w:rPr>
                <w:lang w:val="en-AU"/>
              </w:rPr>
              <w:t>2</w:t>
            </w:r>
          </w:p>
        </w:tc>
        <w:tc>
          <w:tcPr>
            <w:tcW w:w="1439" w:type="dxa"/>
          </w:tcPr>
          <w:p w14:paraId="4225E666" w14:textId="2A60F327" w:rsidR="005C6278" w:rsidRDefault="005C6278" w:rsidP="005C6278">
            <w:pPr>
              <w:keepNext/>
              <w:jc w:val="center"/>
              <w:rPr>
                <w:lang w:val="en-AU"/>
              </w:rPr>
            </w:pPr>
            <w:r>
              <w:rPr>
                <w:lang w:val="en-AU"/>
              </w:rPr>
              <w:t>2.5.3</w:t>
            </w:r>
          </w:p>
        </w:tc>
        <w:tc>
          <w:tcPr>
            <w:tcW w:w="4802" w:type="dxa"/>
            <w:gridSpan w:val="2"/>
            <w:tcBorders>
              <w:top w:val="single" w:sz="4" w:space="0" w:color="auto"/>
              <w:bottom w:val="single" w:sz="4" w:space="0" w:color="auto"/>
              <w:right w:val="single" w:sz="18" w:space="0" w:color="auto"/>
            </w:tcBorders>
            <w:shd w:val="clear" w:color="auto" w:fill="auto"/>
          </w:tcPr>
          <w:p w14:paraId="4304BCCF" w14:textId="00E0EF44" w:rsidR="005C6278" w:rsidRPr="00074EB5" w:rsidRDefault="005C6278" w:rsidP="005C6278">
            <w:pPr>
              <w:spacing w:before="20" w:after="20"/>
              <w:jc w:val="both"/>
              <w:rPr>
                <w:rFonts w:ascii="Arial" w:hAnsi="Arial" w:cs="Arial"/>
              </w:rPr>
            </w:pPr>
            <w:r w:rsidRPr="00074EB5">
              <w:rPr>
                <w:rFonts w:ascii="Arial" w:hAnsi="Arial" w:cs="Arial"/>
              </w:rPr>
              <w:t xml:space="preserve">Addition of description of the Children’s Court Weekend Online </w:t>
            </w:r>
            <w:r>
              <w:rPr>
                <w:rFonts w:ascii="Arial" w:hAnsi="Arial" w:cs="Arial"/>
              </w:rPr>
              <w:t xml:space="preserve">Remand Court </w:t>
            </w:r>
            <w:r w:rsidRPr="00074EB5">
              <w:rPr>
                <w:rFonts w:ascii="Arial" w:hAnsi="Arial" w:cs="Arial"/>
              </w:rPr>
              <w:t>[WORC].</w:t>
            </w:r>
          </w:p>
        </w:tc>
      </w:tr>
      <w:tr w:rsidR="005C6278" w14:paraId="5B344B65" w14:textId="77777777" w:rsidTr="009B6A89">
        <w:trPr>
          <w:trHeight w:val="260"/>
        </w:trPr>
        <w:tc>
          <w:tcPr>
            <w:tcW w:w="1261" w:type="dxa"/>
            <w:gridSpan w:val="2"/>
            <w:tcBorders>
              <w:left w:val="single" w:sz="18" w:space="0" w:color="auto"/>
            </w:tcBorders>
          </w:tcPr>
          <w:p w14:paraId="5FB75173" w14:textId="462CD0D1" w:rsidR="005C6278" w:rsidRDefault="005C6278" w:rsidP="005C6278">
            <w:pPr>
              <w:rPr>
                <w:lang w:val="en-AU"/>
              </w:rPr>
            </w:pPr>
            <w:r>
              <w:rPr>
                <w:lang w:val="en-AU"/>
              </w:rPr>
              <w:lastRenderedPageBreak/>
              <w:t>09/09/22</w:t>
            </w:r>
          </w:p>
        </w:tc>
        <w:tc>
          <w:tcPr>
            <w:tcW w:w="836" w:type="dxa"/>
          </w:tcPr>
          <w:p w14:paraId="16BC9B45" w14:textId="0FF52870" w:rsidR="005C6278" w:rsidRDefault="005C6278" w:rsidP="005C6278">
            <w:pPr>
              <w:jc w:val="center"/>
              <w:rPr>
                <w:lang w:val="en-AU"/>
              </w:rPr>
            </w:pPr>
            <w:r>
              <w:rPr>
                <w:lang w:val="en-AU"/>
              </w:rPr>
              <w:t>2</w:t>
            </w:r>
          </w:p>
        </w:tc>
        <w:tc>
          <w:tcPr>
            <w:tcW w:w="1439" w:type="dxa"/>
          </w:tcPr>
          <w:p w14:paraId="5C9D6E85" w14:textId="77777777" w:rsidR="005C6278" w:rsidRDefault="005C6278" w:rsidP="005C6278">
            <w:pPr>
              <w:keepNext/>
              <w:jc w:val="center"/>
              <w:rPr>
                <w:lang w:val="en-AU"/>
              </w:rPr>
            </w:pPr>
            <w:r>
              <w:rPr>
                <w:lang w:val="en-AU"/>
              </w:rPr>
              <w:t>2.6</w:t>
            </w:r>
          </w:p>
        </w:tc>
        <w:tc>
          <w:tcPr>
            <w:tcW w:w="4802" w:type="dxa"/>
            <w:gridSpan w:val="2"/>
            <w:tcBorders>
              <w:top w:val="single" w:sz="4" w:space="0" w:color="auto"/>
              <w:bottom w:val="single" w:sz="4" w:space="0" w:color="auto"/>
              <w:right w:val="single" w:sz="18" w:space="0" w:color="auto"/>
            </w:tcBorders>
            <w:shd w:val="clear" w:color="auto" w:fill="auto"/>
          </w:tcPr>
          <w:p w14:paraId="1EA5D6F6" w14:textId="77777777" w:rsidR="005C6278" w:rsidRDefault="005C6278" w:rsidP="005C6278">
            <w:pPr>
              <w:spacing w:before="20" w:after="20"/>
              <w:jc w:val="both"/>
              <w:rPr>
                <w:rFonts w:ascii="Arial" w:hAnsi="Arial" w:cs="Arial"/>
              </w:rPr>
            </w:pPr>
            <w:r>
              <w:rPr>
                <w:rFonts w:ascii="Arial" w:hAnsi="Arial" w:cs="Arial"/>
              </w:rPr>
              <w:t xml:space="preserve">Extracts from </w:t>
            </w:r>
            <w:r w:rsidRPr="00C77992">
              <w:rPr>
                <w:rFonts w:ascii="Arial" w:hAnsi="Arial" w:cs="Arial"/>
                <w:i/>
                <w:iCs/>
                <w:szCs w:val="22"/>
              </w:rPr>
              <w:t>DHHS v Brown</w:t>
            </w:r>
            <w:r>
              <w:rPr>
                <w:rFonts w:ascii="Arial" w:hAnsi="Arial" w:cs="Arial"/>
                <w:szCs w:val="22"/>
              </w:rPr>
              <w:t xml:space="preserve"> [2018] VSC 775 at [62]; </w:t>
            </w:r>
            <w:r w:rsidRPr="00C77992">
              <w:rPr>
                <w:rFonts w:ascii="Arial" w:hAnsi="Arial" w:cs="Arial"/>
                <w:i/>
                <w:iCs/>
              </w:rPr>
              <w:t xml:space="preserve">TSH v DFFH </w:t>
            </w:r>
            <w:r w:rsidRPr="00C77992">
              <w:rPr>
                <w:rFonts w:ascii="Arial" w:hAnsi="Arial" w:cs="Arial"/>
              </w:rPr>
              <w:t>[2022] VSC 390</w:t>
            </w:r>
            <w:r>
              <w:rPr>
                <w:rFonts w:ascii="Arial" w:hAnsi="Arial" w:cs="Arial"/>
              </w:rPr>
              <w:t xml:space="preserve"> at [62].</w:t>
            </w:r>
          </w:p>
        </w:tc>
      </w:tr>
      <w:tr w:rsidR="005C6278" w14:paraId="56A5B79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F9D203F" w14:textId="37BB8B51" w:rsidR="005C6278" w:rsidRPr="0054535C" w:rsidRDefault="005C6278" w:rsidP="005C6278">
            <w:pPr>
              <w:keepNext/>
              <w:keepLines/>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49EAFAD6" w14:textId="327AB956"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5C56FB6E" w14:textId="77777777" w:rsidTr="009B6A89">
        <w:trPr>
          <w:trHeight w:val="260"/>
        </w:trPr>
        <w:tc>
          <w:tcPr>
            <w:tcW w:w="1261" w:type="dxa"/>
            <w:gridSpan w:val="2"/>
            <w:tcBorders>
              <w:left w:val="single" w:sz="18" w:space="0" w:color="auto"/>
            </w:tcBorders>
          </w:tcPr>
          <w:p w14:paraId="2E80D926" w14:textId="1375E6F3" w:rsidR="005C6278" w:rsidRDefault="005C6278" w:rsidP="005C6278">
            <w:pPr>
              <w:rPr>
                <w:lang w:val="en-AU"/>
              </w:rPr>
            </w:pPr>
            <w:r>
              <w:rPr>
                <w:lang w:val="en-AU"/>
              </w:rPr>
              <w:t>09/09/22</w:t>
            </w:r>
          </w:p>
        </w:tc>
        <w:tc>
          <w:tcPr>
            <w:tcW w:w="836" w:type="dxa"/>
          </w:tcPr>
          <w:p w14:paraId="2017509D" w14:textId="093CC33F" w:rsidR="005C6278" w:rsidRDefault="005C6278" w:rsidP="005C6278">
            <w:pPr>
              <w:jc w:val="center"/>
              <w:rPr>
                <w:lang w:val="en-AU"/>
              </w:rPr>
            </w:pPr>
            <w:r>
              <w:rPr>
                <w:lang w:val="en-AU"/>
              </w:rPr>
              <w:t>3</w:t>
            </w:r>
          </w:p>
        </w:tc>
        <w:tc>
          <w:tcPr>
            <w:tcW w:w="1439" w:type="dxa"/>
          </w:tcPr>
          <w:p w14:paraId="397C474A" w14:textId="4924866B" w:rsidR="005C6278" w:rsidRDefault="005C6278" w:rsidP="005C6278">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shd w:val="clear" w:color="auto" w:fill="auto"/>
          </w:tcPr>
          <w:p w14:paraId="00CEBD8E" w14:textId="6642BB5D" w:rsidR="005C6278" w:rsidRPr="008F37F7" w:rsidRDefault="005C6278" w:rsidP="005C6278">
            <w:pPr>
              <w:pStyle w:val="ListParagraph"/>
              <w:numPr>
                <w:ilvl w:val="0"/>
                <w:numId w:val="123"/>
              </w:numPr>
              <w:spacing w:before="20" w:after="20"/>
              <w:ind w:left="357" w:hanging="357"/>
              <w:jc w:val="both"/>
              <w:rPr>
                <w:rFonts w:ascii="Arial" w:hAnsi="Arial" w:cs="Arial"/>
                <w:color w:val="000000"/>
              </w:rPr>
            </w:pPr>
            <w:r w:rsidRPr="008F37F7">
              <w:rPr>
                <w:rFonts w:ascii="Arial" w:hAnsi="Arial" w:cs="Arial"/>
              </w:rPr>
              <w:t xml:space="preserve">Extract from </w:t>
            </w:r>
            <w:r w:rsidRPr="008F37F7">
              <w:rPr>
                <w:rFonts w:ascii="Arial" w:hAnsi="Arial" w:cs="Arial"/>
                <w:i/>
                <w:iCs/>
                <w:color w:val="000000"/>
              </w:rPr>
              <w:t>Davies v The Queen</w:t>
            </w:r>
            <w:r w:rsidRPr="008F37F7">
              <w:rPr>
                <w:rFonts w:ascii="Arial" w:hAnsi="Arial" w:cs="Arial"/>
                <w:color w:val="000000"/>
              </w:rPr>
              <w:t xml:space="preserve"> [2019] VSCA 66 at [523].  Reference to </w:t>
            </w:r>
            <w:r w:rsidRPr="008F37F7">
              <w:rPr>
                <w:rFonts w:ascii="Arial" w:hAnsi="Arial" w:cs="Arial"/>
                <w:i/>
                <w:iCs/>
                <w:color w:val="000000"/>
              </w:rPr>
              <w:t>Ross v Commonwealth of Australia</w:t>
            </w:r>
            <w:r w:rsidRPr="008F37F7">
              <w:rPr>
                <w:rFonts w:ascii="Arial" w:hAnsi="Arial" w:cs="Arial"/>
                <w:color w:val="000000"/>
              </w:rPr>
              <w:t xml:space="preserve"> [2022] VSC 457 at [6].</w:t>
            </w:r>
          </w:p>
          <w:p w14:paraId="6FC7BAD2" w14:textId="5D6F6952" w:rsidR="005C6278" w:rsidRPr="008F37F7" w:rsidRDefault="005C6278" w:rsidP="005C6278">
            <w:pPr>
              <w:pStyle w:val="ListParagraph"/>
              <w:numPr>
                <w:ilvl w:val="0"/>
                <w:numId w:val="123"/>
              </w:numPr>
              <w:spacing w:before="20" w:after="20"/>
              <w:ind w:left="357" w:hanging="357"/>
              <w:jc w:val="both"/>
              <w:rPr>
                <w:rFonts w:ascii="Arial" w:hAnsi="Arial" w:cs="Arial"/>
              </w:rPr>
            </w:pPr>
            <w:r w:rsidRPr="008F37F7">
              <w:rPr>
                <w:rFonts w:ascii="Arial" w:hAnsi="Arial" w:cs="Arial"/>
              </w:rPr>
              <w:t xml:space="preserve">Summary of </w:t>
            </w:r>
            <w:r w:rsidRPr="008F37F7">
              <w:rPr>
                <w:rFonts w:ascii="Arial" w:hAnsi="Arial" w:cs="Arial"/>
                <w:i/>
                <w:iCs/>
              </w:rPr>
              <w:t>Nathanson v Minister for Home Affairs</w:t>
            </w:r>
            <w:r w:rsidRPr="008F37F7">
              <w:rPr>
                <w:rFonts w:ascii="Arial" w:hAnsi="Arial" w:cs="Arial"/>
              </w:rPr>
              <w:t xml:space="preserve"> [2022] HCA 26</w:t>
            </w:r>
            <w:r>
              <w:rPr>
                <w:rFonts w:ascii="Arial" w:hAnsi="Arial" w:cs="Arial"/>
              </w:rPr>
              <w:t xml:space="preserve"> and extract from [1]-[2].</w:t>
            </w:r>
          </w:p>
        </w:tc>
      </w:tr>
      <w:tr w:rsidR="005C6278" w14:paraId="3BE7FDAE" w14:textId="77777777" w:rsidTr="009B6A89">
        <w:trPr>
          <w:trHeight w:val="260"/>
        </w:trPr>
        <w:tc>
          <w:tcPr>
            <w:tcW w:w="1261" w:type="dxa"/>
            <w:gridSpan w:val="2"/>
            <w:tcBorders>
              <w:left w:val="single" w:sz="18" w:space="0" w:color="auto"/>
            </w:tcBorders>
          </w:tcPr>
          <w:p w14:paraId="22A13B1B" w14:textId="34F94267" w:rsidR="005C6278" w:rsidRDefault="005C6278" w:rsidP="005C6278">
            <w:pPr>
              <w:rPr>
                <w:lang w:val="en-AU"/>
              </w:rPr>
            </w:pPr>
            <w:r>
              <w:rPr>
                <w:lang w:val="en-AU"/>
              </w:rPr>
              <w:t>09/09/22</w:t>
            </w:r>
          </w:p>
        </w:tc>
        <w:tc>
          <w:tcPr>
            <w:tcW w:w="836" w:type="dxa"/>
          </w:tcPr>
          <w:p w14:paraId="1E65352E" w14:textId="52DCAAF8" w:rsidR="005C6278" w:rsidRDefault="005C6278" w:rsidP="005C6278">
            <w:pPr>
              <w:jc w:val="center"/>
              <w:rPr>
                <w:lang w:val="en-AU"/>
              </w:rPr>
            </w:pPr>
            <w:r>
              <w:rPr>
                <w:lang w:val="en-AU"/>
              </w:rPr>
              <w:t>3</w:t>
            </w:r>
          </w:p>
        </w:tc>
        <w:tc>
          <w:tcPr>
            <w:tcW w:w="1439" w:type="dxa"/>
          </w:tcPr>
          <w:p w14:paraId="2BB5EC4C" w14:textId="1A7E0DBD" w:rsidR="005C6278" w:rsidRDefault="005C6278" w:rsidP="005C6278">
            <w:pPr>
              <w:keepNext/>
              <w:jc w:val="center"/>
              <w:rPr>
                <w:lang w:val="en-AU"/>
              </w:rPr>
            </w:pPr>
            <w:r>
              <w:rPr>
                <w:lang w:val="en-AU"/>
              </w:rPr>
              <w:t>3.4.3</w:t>
            </w:r>
          </w:p>
        </w:tc>
        <w:tc>
          <w:tcPr>
            <w:tcW w:w="4802" w:type="dxa"/>
            <w:gridSpan w:val="2"/>
            <w:tcBorders>
              <w:top w:val="single" w:sz="4" w:space="0" w:color="auto"/>
              <w:bottom w:val="single" w:sz="4" w:space="0" w:color="auto"/>
              <w:right w:val="single" w:sz="18" w:space="0" w:color="auto"/>
            </w:tcBorders>
            <w:shd w:val="clear" w:color="auto" w:fill="auto"/>
          </w:tcPr>
          <w:p w14:paraId="7D36D721" w14:textId="4973B27A" w:rsidR="005C6278" w:rsidRDefault="005C6278" w:rsidP="005C6278">
            <w:pPr>
              <w:spacing w:before="20" w:after="20"/>
              <w:jc w:val="both"/>
              <w:rPr>
                <w:rFonts w:ascii="Arial" w:hAnsi="Arial" w:cs="Arial"/>
              </w:rPr>
            </w:pPr>
            <w:r>
              <w:rPr>
                <w:rFonts w:ascii="Arial" w:hAnsi="Arial" w:cs="Arial"/>
              </w:rPr>
              <w:t xml:space="preserve">Summary of </w:t>
            </w:r>
            <w:r w:rsidRPr="00367E55">
              <w:rPr>
                <w:rFonts w:ascii="Arial" w:hAnsi="Arial" w:cs="Arial"/>
                <w:i/>
              </w:rPr>
              <w:t xml:space="preserve">J v </w:t>
            </w:r>
            <w:proofErr w:type="spellStart"/>
            <w:r w:rsidRPr="00367E55">
              <w:rPr>
                <w:rFonts w:ascii="Arial" w:hAnsi="Arial" w:cs="Arial"/>
                <w:i/>
              </w:rPr>
              <w:t>Lieschke</w:t>
            </w:r>
            <w:proofErr w:type="spellEnd"/>
            <w:r w:rsidRPr="007526D0">
              <w:rPr>
                <w:rFonts w:ascii="Arial" w:hAnsi="Arial" w:cs="Arial"/>
              </w:rPr>
              <w:t xml:space="preserve"> (</w:t>
            </w:r>
            <w:r>
              <w:rPr>
                <w:rFonts w:ascii="Arial" w:hAnsi="Arial" w:cs="Arial"/>
              </w:rPr>
              <w:t>1</w:t>
            </w:r>
            <w:r w:rsidRPr="007526D0">
              <w:rPr>
                <w:rFonts w:ascii="Arial" w:hAnsi="Arial" w:cs="Arial"/>
              </w:rPr>
              <w:t>987) 162 CLR 447</w:t>
            </w:r>
            <w:r>
              <w:rPr>
                <w:rFonts w:ascii="Arial" w:hAnsi="Arial" w:cs="Arial"/>
              </w:rPr>
              <w:t xml:space="preserve"> and extracts from the judgment of Brennan J at pp.456</w:t>
            </w:r>
            <w:r>
              <w:rPr>
                <w:rFonts w:ascii="Arial" w:hAnsi="Arial" w:cs="Arial"/>
              </w:rPr>
              <w:noBreakHyphen/>
              <w:t>458.</w:t>
            </w:r>
          </w:p>
        </w:tc>
      </w:tr>
      <w:tr w:rsidR="005C6278" w14:paraId="447E4D0B" w14:textId="77777777" w:rsidTr="009B6A89">
        <w:trPr>
          <w:trHeight w:val="260"/>
        </w:trPr>
        <w:tc>
          <w:tcPr>
            <w:tcW w:w="1261" w:type="dxa"/>
            <w:gridSpan w:val="2"/>
            <w:tcBorders>
              <w:left w:val="single" w:sz="18" w:space="0" w:color="auto"/>
            </w:tcBorders>
          </w:tcPr>
          <w:p w14:paraId="46A63EA5" w14:textId="030F47BD" w:rsidR="005C6278" w:rsidRDefault="005C6278" w:rsidP="005C6278">
            <w:pPr>
              <w:rPr>
                <w:lang w:val="en-AU"/>
              </w:rPr>
            </w:pPr>
            <w:r>
              <w:rPr>
                <w:lang w:val="en-AU"/>
              </w:rPr>
              <w:t>09/09/22</w:t>
            </w:r>
          </w:p>
        </w:tc>
        <w:tc>
          <w:tcPr>
            <w:tcW w:w="836" w:type="dxa"/>
          </w:tcPr>
          <w:p w14:paraId="72BE15F5" w14:textId="37A272B9" w:rsidR="005C6278" w:rsidRDefault="005C6278" w:rsidP="005C6278">
            <w:pPr>
              <w:jc w:val="center"/>
              <w:rPr>
                <w:lang w:val="en-AU"/>
              </w:rPr>
            </w:pPr>
            <w:r>
              <w:rPr>
                <w:lang w:val="en-AU"/>
              </w:rPr>
              <w:t>3</w:t>
            </w:r>
          </w:p>
        </w:tc>
        <w:tc>
          <w:tcPr>
            <w:tcW w:w="1439" w:type="dxa"/>
          </w:tcPr>
          <w:p w14:paraId="015D5450" w14:textId="3ECA7D78" w:rsidR="005C6278" w:rsidRDefault="005C6278" w:rsidP="005C6278">
            <w:pPr>
              <w:keepNext/>
              <w:jc w:val="center"/>
              <w:rPr>
                <w:lang w:val="en-AU"/>
              </w:rPr>
            </w:pPr>
            <w:r>
              <w:rPr>
                <w:lang w:val="en-AU"/>
              </w:rPr>
              <w:t>3.5</w:t>
            </w:r>
          </w:p>
        </w:tc>
        <w:tc>
          <w:tcPr>
            <w:tcW w:w="4802" w:type="dxa"/>
            <w:gridSpan w:val="2"/>
            <w:tcBorders>
              <w:top w:val="single" w:sz="4" w:space="0" w:color="auto"/>
              <w:bottom w:val="single" w:sz="4" w:space="0" w:color="auto"/>
              <w:right w:val="single" w:sz="18" w:space="0" w:color="auto"/>
            </w:tcBorders>
            <w:shd w:val="clear" w:color="auto" w:fill="auto"/>
          </w:tcPr>
          <w:p w14:paraId="747841B9" w14:textId="622BE28D" w:rsidR="005C6278" w:rsidRDefault="005C6278" w:rsidP="005C6278">
            <w:pPr>
              <w:spacing w:before="20" w:after="20"/>
              <w:jc w:val="both"/>
              <w:rPr>
                <w:rFonts w:ascii="Arial" w:hAnsi="Arial" w:cs="Arial"/>
              </w:rPr>
            </w:pPr>
            <w:r>
              <w:rPr>
                <w:rFonts w:ascii="Arial" w:hAnsi="Arial" w:cs="Arial"/>
              </w:rPr>
              <w:t xml:space="preserve">Reference to </w:t>
            </w:r>
            <w:r>
              <w:rPr>
                <w:rFonts w:ascii="Arial" w:hAnsi="Arial" w:cs="Arial"/>
                <w:color w:val="000000"/>
              </w:rPr>
              <w:t xml:space="preserve">s.19A </w:t>
            </w:r>
            <w:r w:rsidRPr="009A2F63">
              <w:rPr>
                <w:rFonts w:ascii="Arial" w:hAnsi="Arial" w:cs="Arial"/>
                <w:i/>
                <w:iCs/>
                <w:color w:val="000000"/>
              </w:rPr>
              <w:t>Magistrates’ Court Act 1989</w:t>
            </w:r>
            <w:r>
              <w:rPr>
                <w:rFonts w:ascii="Arial" w:hAnsi="Arial" w:cs="Arial"/>
                <w:color w:val="000000"/>
              </w:rPr>
              <w:t xml:space="preserve"> read in conjunction with s.528(2)(a) CYFA.</w:t>
            </w:r>
          </w:p>
        </w:tc>
      </w:tr>
      <w:tr w:rsidR="005C6278" w14:paraId="437C036A" w14:textId="77777777" w:rsidTr="009B6A89">
        <w:trPr>
          <w:trHeight w:val="260"/>
        </w:trPr>
        <w:tc>
          <w:tcPr>
            <w:tcW w:w="1261" w:type="dxa"/>
            <w:gridSpan w:val="2"/>
            <w:tcBorders>
              <w:left w:val="single" w:sz="18" w:space="0" w:color="auto"/>
            </w:tcBorders>
          </w:tcPr>
          <w:p w14:paraId="2B713093" w14:textId="36BD0399" w:rsidR="005C6278" w:rsidRDefault="005C6278" w:rsidP="005C6278">
            <w:pPr>
              <w:rPr>
                <w:lang w:val="en-AU"/>
              </w:rPr>
            </w:pPr>
            <w:r>
              <w:rPr>
                <w:lang w:val="en-AU"/>
              </w:rPr>
              <w:t>09/09/22</w:t>
            </w:r>
          </w:p>
        </w:tc>
        <w:tc>
          <w:tcPr>
            <w:tcW w:w="836" w:type="dxa"/>
          </w:tcPr>
          <w:p w14:paraId="30614BEC" w14:textId="258DB27D" w:rsidR="005C6278" w:rsidRDefault="005C6278" w:rsidP="005C6278">
            <w:pPr>
              <w:jc w:val="center"/>
              <w:rPr>
                <w:lang w:val="en-AU"/>
              </w:rPr>
            </w:pPr>
            <w:r>
              <w:rPr>
                <w:lang w:val="en-AU"/>
              </w:rPr>
              <w:t>3</w:t>
            </w:r>
          </w:p>
        </w:tc>
        <w:tc>
          <w:tcPr>
            <w:tcW w:w="1439" w:type="dxa"/>
          </w:tcPr>
          <w:p w14:paraId="1FAA7261" w14:textId="10624CF5" w:rsidR="005C6278" w:rsidRDefault="005C6278" w:rsidP="005C6278">
            <w:pPr>
              <w:keepNext/>
              <w:jc w:val="center"/>
              <w:rPr>
                <w:lang w:val="en-AU"/>
              </w:rPr>
            </w:pPr>
            <w:r>
              <w:rPr>
                <w:lang w:val="en-AU"/>
              </w:rPr>
              <w:t>3.5.10.4</w:t>
            </w:r>
          </w:p>
        </w:tc>
        <w:tc>
          <w:tcPr>
            <w:tcW w:w="4802" w:type="dxa"/>
            <w:gridSpan w:val="2"/>
            <w:tcBorders>
              <w:top w:val="single" w:sz="4" w:space="0" w:color="auto"/>
              <w:bottom w:val="single" w:sz="4" w:space="0" w:color="auto"/>
              <w:right w:val="single" w:sz="18" w:space="0" w:color="auto"/>
            </w:tcBorders>
            <w:shd w:val="clear" w:color="auto" w:fill="auto"/>
          </w:tcPr>
          <w:p w14:paraId="68F2BE50" w14:textId="58659481" w:rsidR="005C6278" w:rsidRDefault="005C6278" w:rsidP="005C6278">
            <w:pPr>
              <w:spacing w:before="20" w:after="20"/>
              <w:jc w:val="both"/>
              <w:rPr>
                <w:rFonts w:ascii="Arial" w:hAnsi="Arial" w:cs="Arial"/>
              </w:rPr>
            </w:pPr>
            <w:r>
              <w:rPr>
                <w:rFonts w:ascii="Arial" w:hAnsi="Arial" w:cs="Arial"/>
              </w:rPr>
              <w:t xml:space="preserve">References to </w:t>
            </w:r>
            <w:r w:rsidRPr="007672DA">
              <w:rPr>
                <w:rFonts w:ascii="Arial" w:hAnsi="Arial" w:cs="Arial"/>
                <w:i/>
                <w:iCs/>
              </w:rPr>
              <w:t>X7 v Australian Crime Commission</w:t>
            </w:r>
            <w:r>
              <w:rPr>
                <w:rFonts w:ascii="Arial" w:hAnsi="Arial" w:cs="Arial"/>
              </w:rPr>
              <w:t xml:space="preserve"> (2013) 248 CLR 92; </w:t>
            </w:r>
            <w:proofErr w:type="spellStart"/>
            <w:r>
              <w:rPr>
                <w:rFonts w:ascii="Arial" w:hAnsi="Arial" w:cs="Arial"/>
                <w:i/>
                <w:iCs/>
              </w:rPr>
              <w:t>Villan</w:t>
            </w:r>
            <w:proofErr w:type="spellEnd"/>
            <w:r>
              <w:rPr>
                <w:rFonts w:ascii="Arial" w:hAnsi="Arial" w:cs="Arial"/>
                <w:i/>
                <w:iCs/>
              </w:rPr>
              <w:t xml:space="preserve"> v State of Victoria </w:t>
            </w:r>
            <w:r w:rsidRPr="00595FF5">
              <w:rPr>
                <w:rFonts w:ascii="Arial" w:hAnsi="Arial" w:cs="Arial"/>
              </w:rPr>
              <w:t xml:space="preserve">[2021] VSC 354 &amp; </w:t>
            </w:r>
            <w:r>
              <w:rPr>
                <w:rFonts w:ascii="Arial" w:hAnsi="Arial" w:cs="Arial"/>
                <w:i/>
                <w:iCs/>
              </w:rPr>
              <w:t>S</w:t>
            </w:r>
            <w:r w:rsidRPr="007672DA">
              <w:rPr>
                <w:rFonts w:ascii="Arial" w:hAnsi="Arial" w:cs="Arial"/>
                <w:i/>
                <w:iCs/>
              </w:rPr>
              <w:t>tate of Victoria</w:t>
            </w:r>
            <w:r>
              <w:rPr>
                <w:rFonts w:ascii="Arial" w:hAnsi="Arial" w:cs="Arial"/>
              </w:rPr>
              <w:t xml:space="preserve"> </w:t>
            </w:r>
            <w:r w:rsidRPr="00595FF5">
              <w:rPr>
                <w:rFonts w:ascii="Arial" w:hAnsi="Arial" w:cs="Arial"/>
                <w:i/>
                <w:iCs/>
              </w:rPr>
              <w:t xml:space="preserve">v </w:t>
            </w:r>
            <w:proofErr w:type="spellStart"/>
            <w:r w:rsidRPr="00595FF5">
              <w:rPr>
                <w:rFonts w:ascii="Arial" w:hAnsi="Arial" w:cs="Arial"/>
                <w:i/>
                <w:iCs/>
              </w:rPr>
              <w:t>Vill</w:t>
            </w:r>
            <w:r>
              <w:rPr>
                <w:rFonts w:ascii="Arial" w:hAnsi="Arial" w:cs="Arial"/>
                <w:i/>
                <w:iCs/>
              </w:rPr>
              <w:t>a</w:t>
            </w:r>
            <w:r w:rsidRPr="00595FF5">
              <w:rPr>
                <w:rFonts w:ascii="Arial" w:hAnsi="Arial" w:cs="Arial"/>
                <w:i/>
                <w:iCs/>
              </w:rPr>
              <w:t>n</w:t>
            </w:r>
            <w:proofErr w:type="spellEnd"/>
            <w:r w:rsidRPr="00595FF5">
              <w:rPr>
                <w:rFonts w:ascii="Arial" w:hAnsi="Arial" w:cs="Arial"/>
                <w:i/>
                <w:iCs/>
              </w:rPr>
              <w:t xml:space="preserve"> </w:t>
            </w:r>
            <w:r>
              <w:rPr>
                <w:rFonts w:ascii="Arial" w:hAnsi="Arial" w:cs="Arial"/>
              </w:rPr>
              <w:t xml:space="preserve">[2022] VSCA 106; </w:t>
            </w:r>
            <w:r w:rsidRPr="00595FF5">
              <w:rPr>
                <w:rFonts w:ascii="Arial" w:hAnsi="Arial" w:cs="Arial"/>
                <w:i/>
                <w:iCs/>
              </w:rPr>
              <w:t>Lucciano v R</w:t>
            </w:r>
            <w:r>
              <w:rPr>
                <w:rFonts w:ascii="Arial" w:hAnsi="Arial" w:cs="Arial"/>
              </w:rPr>
              <w:t xml:space="preserve"> [2021] VSCA 12; </w:t>
            </w:r>
            <w:proofErr w:type="spellStart"/>
            <w:r w:rsidRPr="007672DA">
              <w:rPr>
                <w:rFonts w:ascii="Arial" w:hAnsi="Arial" w:cs="Arial"/>
                <w:i/>
                <w:iCs/>
              </w:rPr>
              <w:t>Kontis</w:t>
            </w:r>
            <w:proofErr w:type="spellEnd"/>
            <w:r w:rsidRPr="007672DA">
              <w:rPr>
                <w:rFonts w:ascii="Arial" w:hAnsi="Arial" w:cs="Arial"/>
                <w:i/>
                <w:iCs/>
              </w:rPr>
              <w:t xml:space="preserve"> &amp; Anor v Coroners Court of Victoria</w:t>
            </w:r>
            <w:r>
              <w:rPr>
                <w:rFonts w:ascii="Arial" w:hAnsi="Arial" w:cs="Arial"/>
              </w:rPr>
              <w:t xml:space="preserve"> [2022] VSC 422 esp. at [142].</w:t>
            </w:r>
          </w:p>
        </w:tc>
      </w:tr>
      <w:tr w:rsidR="005C6278" w14:paraId="11F233AB" w14:textId="77777777" w:rsidTr="009B6A89">
        <w:trPr>
          <w:trHeight w:val="260"/>
        </w:trPr>
        <w:tc>
          <w:tcPr>
            <w:tcW w:w="1261" w:type="dxa"/>
            <w:gridSpan w:val="2"/>
            <w:tcBorders>
              <w:left w:val="single" w:sz="18" w:space="0" w:color="auto"/>
            </w:tcBorders>
          </w:tcPr>
          <w:p w14:paraId="6B03F004" w14:textId="4550CDC4" w:rsidR="005C6278" w:rsidRDefault="005C6278" w:rsidP="005C6278">
            <w:pPr>
              <w:rPr>
                <w:lang w:val="en-AU"/>
              </w:rPr>
            </w:pPr>
            <w:r>
              <w:rPr>
                <w:lang w:val="en-AU"/>
              </w:rPr>
              <w:t>09/09/22</w:t>
            </w:r>
          </w:p>
        </w:tc>
        <w:tc>
          <w:tcPr>
            <w:tcW w:w="836" w:type="dxa"/>
          </w:tcPr>
          <w:p w14:paraId="111BCB15" w14:textId="07170873" w:rsidR="005C6278" w:rsidRDefault="005C6278" w:rsidP="005C6278">
            <w:pPr>
              <w:jc w:val="center"/>
              <w:rPr>
                <w:lang w:val="en-AU"/>
              </w:rPr>
            </w:pPr>
            <w:r>
              <w:rPr>
                <w:lang w:val="en-AU"/>
              </w:rPr>
              <w:t>3</w:t>
            </w:r>
          </w:p>
        </w:tc>
        <w:tc>
          <w:tcPr>
            <w:tcW w:w="1439" w:type="dxa"/>
          </w:tcPr>
          <w:p w14:paraId="724AA165" w14:textId="0BE344E7" w:rsidR="005C6278" w:rsidRDefault="005C6278" w:rsidP="005C6278">
            <w:pPr>
              <w:keepNext/>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shd w:val="clear" w:color="auto" w:fill="auto"/>
          </w:tcPr>
          <w:p w14:paraId="341E8572" w14:textId="1391A33A" w:rsidR="005C6278" w:rsidRDefault="005C6278" w:rsidP="005C6278">
            <w:pPr>
              <w:spacing w:before="20" w:after="20"/>
              <w:jc w:val="both"/>
              <w:rPr>
                <w:rFonts w:ascii="Arial" w:hAnsi="Arial" w:cs="Arial"/>
              </w:rPr>
            </w:pPr>
            <w:r>
              <w:rPr>
                <w:rFonts w:ascii="Arial" w:hAnsi="Arial" w:cs="Arial"/>
              </w:rPr>
              <w:t xml:space="preserve">Reference to </w:t>
            </w:r>
            <w:r w:rsidRPr="00883414">
              <w:rPr>
                <w:rFonts w:ascii="Arial" w:hAnsi="Arial" w:cs="Arial"/>
                <w:i/>
                <w:iCs/>
                <w:color w:val="000000"/>
              </w:rPr>
              <w:t>Salmon-Urbani v The Queen</w:t>
            </w:r>
            <w:r>
              <w:rPr>
                <w:rFonts w:ascii="Arial" w:hAnsi="Arial" w:cs="Arial"/>
                <w:color w:val="000000"/>
              </w:rPr>
              <w:t xml:space="preserve"> [2022] VSCA 170.</w:t>
            </w:r>
          </w:p>
        </w:tc>
      </w:tr>
      <w:tr w:rsidR="005C6278" w14:paraId="478AD42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AC4FDC7" w14:textId="07CEF7B9" w:rsidR="005C6278" w:rsidRPr="0054535C" w:rsidRDefault="005C6278" w:rsidP="005C6278">
            <w:pPr>
              <w:keepNext/>
              <w:keepLines/>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5248A265" w14:textId="71EED8F4"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5C6278" w14:paraId="745B3850" w14:textId="77777777" w:rsidTr="009B6A89">
        <w:trPr>
          <w:trHeight w:val="178"/>
        </w:trPr>
        <w:tc>
          <w:tcPr>
            <w:tcW w:w="1261" w:type="dxa"/>
            <w:gridSpan w:val="2"/>
            <w:vMerge w:val="restart"/>
            <w:tcBorders>
              <w:top w:val="single" w:sz="4" w:space="0" w:color="auto"/>
              <w:left w:val="single" w:sz="18" w:space="0" w:color="auto"/>
            </w:tcBorders>
            <w:shd w:val="clear" w:color="auto" w:fill="auto"/>
          </w:tcPr>
          <w:p w14:paraId="7D491D3C" w14:textId="2F74395A" w:rsidR="005C6278" w:rsidRDefault="005C6278" w:rsidP="005C6278">
            <w:pPr>
              <w:rPr>
                <w:lang w:val="en-AU"/>
              </w:rPr>
            </w:pPr>
            <w:r>
              <w:rPr>
                <w:lang w:val="en-AU"/>
              </w:rPr>
              <w:t>09/09/22</w:t>
            </w:r>
          </w:p>
        </w:tc>
        <w:tc>
          <w:tcPr>
            <w:tcW w:w="836" w:type="dxa"/>
            <w:vMerge w:val="restart"/>
            <w:tcBorders>
              <w:top w:val="single" w:sz="4" w:space="0" w:color="auto"/>
            </w:tcBorders>
            <w:shd w:val="clear" w:color="auto" w:fill="auto"/>
          </w:tcPr>
          <w:p w14:paraId="78F38353" w14:textId="4738331D" w:rsidR="005C6278" w:rsidRDefault="005C6278" w:rsidP="005C6278">
            <w:pPr>
              <w:jc w:val="center"/>
              <w:rPr>
                <w:lang w:val="en-AU"/>
              </w:rPr>
            </w:pPr>
            <w:r>
              <w:rPr>
                <w:lang w:val="en-AU"/>
              </w:rPr>
              <w:t>4</w:t>
            </w:r>
          </w:p>
        </w:tc>
        <w:tc>
          <w:tcPr>
            <w:tcW w:w="1439" w:type="dxa"/>
            <w:vMerge w:val="restart"/>
            <w:tcBorders>
              <w:top w:val="single" w:sz="4" w:space="0" w:color="auto"/>
            </w:tcBorders>
            <w:shd w:val="clear" w:color="auto" w:fill="auto"/>
          </w:tcPr>
          <w:p w14:paraId="31020329" w14:textId="2F37D9F9" w:rsidR="005C6278" w:rsidRDefault="005C6278" w:rsidP="005C6278">
            <w:pPr>
              <w:jc w:val="center"/>
              <w:rPr>
                <w:lang w:val="en-AU"/>
              </w:rPr>
            </w:pPr>
            <w:r>
              <w:rPr>
                <w:lang w:val="en-AU"/>
              </w:rPr>
              <w:t>4.3.3</w:t>
            </w:r>
          </w:p>
        </w:tc>
        <w:tc>
          <w:tcPr>
            <w:tcW w:w="4802" w:type="dxa"/>
            <w:gridSpan w:val="2"/>
            <w:tcBorders>
              <w:top w:val="single" w:sz="4" w:space="0" w:color="auto"/>
              <w:bottom w:val="single" w:sz="4" w:space="0" w:color="auto"/>
              <w:right w:val="single" w:sz="18" w:space="0" w:color="auto"/>
            </w:tcBorders>
            <w:shd w:val="clear" w:color="auto" w:fill="FFF2CC"/>
          </w:tcPr>
          <w:p w14:paraId="3540070C" w14:textId="0492CB43" w:rsidR="005C6278" w:rsidRPr="006E6F3F" w:rsidRDefault="005C6278" w:rsidP="005C6278">
            <w:pPr>
              <w:spacing w:before="20" w:after="20"/>
              <w:jc w:val="both"/>
              <w:rPr>
                <w:rFonts w:ascii="Arial" w:hAnsi="Arial" w:cs="Arial"/>
                <w:b/>
                <w:bCs/>
                <w:color w:val="000000"/>
              </w:rPr>
            </w:pPr>
            <w:r>
              <w:rPr>
                <w:rFonts w:ascii="Arial" w:hAnsi="Arial" w:cs="Arial"/>
                <w:b/>
                <w:bCs/>
                <w:color w:val="000000"/>
              </w:rPr>
              <w:t>New s</w:t>
            </w:r>
            <w:r w:rsidRPr="006E6F3F">
              <w:rPr>
                <w:rFonts w:ascii="Arial" w:hAnsi="Arial" w:cs="Arial"/>
                <w:b/>
                <w:bCs/>
                <w:color w:val="000000"/>
              </w:rPr>
              <w:t>ection headed “</w:t>
            </w:r>
            <w:r>
              <w:rPr>
                <w:rFonts w:ascii="Arial" w:hAnsi="Arial" w:cs="Arial"/>
                <w:b/>
                <w:bCs/>
              </w:rPr>
              <w:t>Jurisdiction under the Terrorism (Community Protection) Act 2003”.</w:t>
            </w:r>
          </w:p>
        </w:tc>
      </w:tr>
      <w:tr w:rsidR="005C6278" w14:paraId="52D31989" w14:textId="77777777" w:rsidTr="009B6A89">
        <w:trPr>
          <w:trHeight w:val="178"/>
        </w:trPr>
        <w:tc>
          <w:tcPr>
            <w:tcW w:w="1261" w:type="dxa"/>
            <w:gridSpan w:val="2"/>
            <w:vMerge/>
            <w:tcBorders>
              <w:left w:val="single" w:sz="18" w:space="0" w:color="auto"/>
            </w:tcBorders>
            <w:shd w:val="clear" w:color="auto" w:fill="auto"/>
          </w:tcPr>
          <w:p w14:paraId="6A8C56E9" w14:textId="77777777" w:rsidR="005C6278" w:rsidRDefault="005C6278" w:rsidP="005C6278">
            <w:pPr>
              <w:rPr>
                <w:lang w:val="en-AU"/>
              </w:rPr>
            </w:pPr>
          </w:p>
        </w:tc>
        <w:tc>
          <w:tcPr>
            <w:tcW w:w="836" w:type="dxa"/>
            <w:vMerge/>
            <w:shd w:val="clear" w:color="auto" w:fill="auto"/>
          </w:tcPr>
          <w:p w14:paraId="24EF209B" w14:textId="76844767" w:rsidR="005C6278" w:rsidRDefault="005C6278" w:rsidP="005C6278">
            <w:pPr>
              <w:jc w:val="center"/>
              <w:rPr>
                <w:lang w:val="en-AU"/>
              </w:rPr>
            </w:pPr>
          </w:p>
        </w:tc>
        <w:tc>
          <w:tcPr>
            <w:tcW w:w="1439" w:type="dxa"/>
            <w:vMerge/>
            <w:shd w:val="clear" w:color="auto" w:fill="auto"/>
          </w:tcPr>
          <w:p w14:paraId="04C2ACBC" w14:textId="77777777" w:rsidR="005C6278" w:rsidRDefault="005C6278" w:rsidP="005C6278">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B695448" w14:textId="72AA8AC2" w:rsidR="005C6278" w:rsidRPr="00573C03" w:rsidRDefault="005C6278" w:rsidP="005C6278">
            <w:pPr>
              <w:spacing w:before="20" w:after="20"/>
              <w:jc w:val="both"/>
              <w:rPr>
                <w:rFonts w:ascii="Arial" w:hAnsi="Arial" w:cs="Arial"/>
                <w:color w:val="000000"/>
              </w:rPr>
            </w:pPr>
            <w:r>
              <w:rPr>
                <w:rFonts w:ascii="Arial" w:hAnsi="Arial" w:cs="Arial"/>
                <w:color w:val="000000"/>
              </w:rPr>
              <w:t>A detailed description of this new Family Division jurisdiction which came into operation on 02/09/22, including three process flowcharts.</w:t>
            </w:r>
          </w:p>
        </w:tc>
      </w:tr>
      <w:tr w:rsidR="005C6278" w14:paraId="36880B2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9555F2E" w14:textId="0D371810" w:rsidR="005C6278" w:rsidRPr="0054535C" w:rsidRDefault="005C6278" w:rsidP="005C6278">
            <w:pPr>
              <w:keepNext/>
              <w:keepLines/>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4B311F3C" w14:textId="5A179014"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40063846" w14:textId="77777777" w:rsidTr="009B6A89">
        <w:trPr>
          <w:trHeight w:val="178"/>
        </w:trPr>
        <w:tc>
          <w:tcPr>
            <w:tcW w:w="1261" w:type="dxa"/>
            <w:gridSpan w:val="2"/>
            <w:tcBorders>
              <w:top w:val="single" w:sz="4" w:space="0" w:color="auto"/>
              <w:left w:val="single" w:sz="18" w:space="0" w:color="auto"/>
            </w:tcBorders>
            <w:shd w:val="clear" w:color="auto" w:fill="auto"/>
          </w:tcPr>
          <w:p w14:paraId="1C1FABA9" w14:textId="2BE4DDFE" w:rsidR="005C6278" w:rsidRDefault="005C6278" w:rsidP="005C6278">
            <w:pPr>
              <w:rPr>
                <w:lang w:val="en-AU"/>
              </w:rPr>
            </w:pPr>
            <w:r>
              <w:rPr>
                <w:lang w:val="en-AU"/>
              </w:rPr>
              <w:t>09/09/22</w:t>
            </w:r>
          </w:p>
        </w:tc>
        <w:tc>
          <w:tcPr>
            <w:tcW w:w="836" w:type="dxa"/>
            <w:tcBorders>
              <w:top w:val="single" w:sz="4" w:space="0" w:color="auto"/>
            </w:tcBorders>
            <w:shd w:val="clear" w:color="auto" w:fill="auto"/>
          </w:tcPr>
          <w:p w14:paraId="06092E7E" w14:textId="5F2E7C12" w:rsidR="005C6278" w:rsidRDefault="005C6278" w:rsidP="005C6278">
            <w:pPr>
              <w:jc w:val="center"/>
              <w:rPr>
                <w:lang w:val="en-AU"/>
              </w:rPr>
            </w:pPr>
            <w:r>
              <w:rPr>
                <w:lang w:val="en-AU"/>
              </w:rPr>
              <w:t>5</w:t>
            </w:r>
          </w:p>
        </w:tc>
        <w:tc>
          <w:tcPr>
            <w:tcW w:w="1439" w:type="dxa"/>
            <w:tcBorders>
              <w:top w:val="single" w:sz="4" w:space="0" w:color="auto"/>
            </w:tcBorders>
            <w:shd w:val="clear" w:color="auto" w:fill="auto"/>
          </w:tcPr>
          <w:p w14:paraId="29493ED0" w14:textId="4220ADD8" w:rsidR="005C6278" w:rsidRDefault="005C6278" w:rsidP="005C6278">
            <w:pPr>
              <w:jc w:val="center"/>
              <w:rPr>
                <w:lang w:val="en-AU"/>
              </w:rPr>
            </w:pPr>
            <w:r>
              <w:rPr>
                <w:lang w:val="en-AU"/>
              </w:rPr>
              <w:t>5.17.5</w:t>
            </w:r>
          </w:p>
        </w:tc>
        <w:tc>
          <w:tcPr>
            <w:tcW w:w="4802" w:type="dxa"/>
            <w:gridSpan w:val="2"/>
            <w:tcBorders>
              <w:top w:val="single" w:sz="4" w:space="0" w:color="auto"/>
              <w:bottom w:val="single" w:sz="4" w:space="0" w:color="auto"/>
              <w:right w:val="single" w:sz="18" w:space="0" w:color="auto"/>
            </w:tcBorders>
            <w:shd w:val="clear" w:color="auto" w:fill="auto"/>
          </w:tcPr>
          <w:p w14:paraId="79FB7D63" w14:textId="1802A15E" w:rsidR="005C6278" w:rsidRDefault="005C6278" w:rsidP="005C6278">
            <w:pPr>
              <w:spacing w:before="20" w:after="20"/>
              <w:jc w:val="both"/>
              <w:rPr>
                <w:rFonts w:ascii="Arial" w:hAnsi="Arial" w:cs="Arial"/>
                <w:color w:val="000000"/>
              </w:rPr>
            </w:pPr>
            <w:r>
              <w:rPr>
                <w:rFonts w:ascii="Arial" w:hAnsi="Arial" w:cs="Arial"/>
                <w:color w:val="000000"/>
              </w:rPr>
              <w:t xml:space="preserve">Summary of the case of </w:t>
            </w:r>
            <w:bookmarkStart w:id="151" w:name="_Hlk113370321"/>
            <w:r w:rsidRPr="00DE723F">
              <w:rPr>
                <w:rFonts w:ascii="Arial" w:hAnsi="Arial" w:cs="Arial"/>
                <w:i/>
                <w:iCs/>
                <w:color w:val="000000"/>
              </w:rPr>
              <w:t>DFFH v WE &amp; WL</w:t>
            </w:r>
            <w:r>
              <w:rPr>
                <w:rFonts w:ascii="Arial" w:hAnsi="Arial" w:cs="Arial"/>
                <w:color w:val="000000"/>
              </w:rPr>
              <w:t xml:space="preserve"> [Melbourne Children’s Court, unreported, 02/09/2022]</w:t>
            </w:r>
            <w:bookmarkEnd w:id="151"/>
            <w:r>
              <w:rPr>
                <w:rFonts w:ascii="Arial" w:hAnsi="Arial" w:cs="Arial"/>
                <w:color w:val="000000"/>
              </w:rPr>
              <w:t xml:space="preserve"> and commentary on cl.32 of the </w:t>
            </w:r>
            <w:r w:rsidRPr="000C547F">
              <w:rPr>
                <w:rFonts w:ascii="Arial" w:hAnsi="Arial" w:cs="Arial"/>
                <w:i/>
                <w:iCs/>
              </w:rPr>
              <w:t>Children, Youth and Families Amendment (Child Protection) Bill 2021</w:t>
            </w:r>
            <w:r>
              <w:rPr>
                <w:rFonts w:ascii="Arial" w:hAnsi="Arial" w:cs="Arial"/>
                <w:i/>
                <w:iCs/>
              </w:rPr>
              <w:t>.</w:t>
            </w:r>
          </w:p>
        </w:tc>
      </w:tr>
      <w:tr w:rsidR="005C6278" w14:paraId="60B859FB" w14:textId="77777777" w:rsidTr="009B6A89">
        <w:trPr>
          <w:trHeight w:val="178"/>
        </w:trPr>
        <w:tc>
          <w:tcPr>
            <w:tcW w:w="1261" w:type="dxa"/>
            <w:gridSpan w:val="2"/>
            <w:tcBorders>
              <w:top w:val="single" w:sz="4" w:space="0" w:color="auto"/>
              <w:left w:val="single" w:sz="18" w:space="0" w:color="auto"/>
            </w:tcBorders>
            <w:shd w:val="clear" w:color="auto" w:fill="auto"/>
          </w:tcPr>
          <w:p w14:paraId="749473AC" w14:textId="759A7F79" w:rsidR="005C6278" w:rsidRDefault="005C6278" w:rsidP="005C6278">
            <w:pPr>
              <w:keepNext/>
              <w:keepLines/>
              <w:rPr>
                <w:lang w:val="en-AU"/>
              </w:rPr>
            </w:pPr>
            <w:r>
              <w:rPr>
                <w:lang w:val="en-AU"/>
              </w:rPr>
              <w:t>09/09/22</w:t>
            </w:r>
          </w:p>
        </w:tc>
        <w:tc>
          <w:tcPr>
            <w:tcW w:w="836" w:type="dxa"/>
            <w:tcBorders>
              <w:top w:val="single" w:sz="4" w:space="0" w:color="auto"/>
            </w:tcBorders>
            <w:shd w:val="clear" w:color="auto" w:fill="auto"/>
          </w:tcPr>
          <w:p w14:paraId="7E2687D7" w14:textId="50102D59" w:rsidR="005C6278" w:rsidRDefault="005C6278" w:rsidP="005C6278">
            <w:pPr>
              <w:jc w:val="center"/>
              <w:rPr>
                <w:lang w:val="en-AU"/>
              </w:rPr>
            </w:pPr>
            <w:r>
              <w:rPr>
                <w:lang w:val="en-AU"/>
              </w:rPr>
              <w:t>5</w:t>
            </w:r>
          </w:p>
        </w:tc>
        <w:tc>
          <w:tcPr>
            <w:tcW w:w="1439" w:type="dxa"/>
            <w:tcBorders>
              <w:top w:val="single" w:sz="4" w:space="0" w:color="auto"/>
            </w:tcBorders>
            <w:shd w:val="clear" w:color="auto" w:fill="auto"/>
          </w:tcPr>
          <w:p w14:paraId="273634C6" w14:textId="1A5F9304" w:rsidR="005C6278" w:rsidRDefault="005C6278" w:rsidP="005C6278">
            <w:pPr>
              <w:jc w:val="center"/>
              <w:rPr>
                <w:lang w:val="en-AU"/>
              </w:rPr>
            </w:pPr>
            <w:r>
              <w:rPr>
                <w:lang w:val="en-AU"/>
              </w:rPr>
              <w:t>5.18.6</w:t>
            </w:r>
          </w:p>
        </w:tc>
        <w:tc>
          <w:tcPr>
            <w:tcW w:w="4802" w:type="dxa"/>
            <w:gridSpan w:val="2"/>
            <w:tcBorders>
              <w:top w:val="single" w:sz="4" w:space="0" w:color="auto"/>
              <w:bottom w:val="single" w:sz="4" w:space="0" w:color="auto"/>
              <w:right w:val="single" w:sz="18" w:space="0" w:color="auto"/>
            </w:tcBorders>
            <w:shd w:val="clear" w:color="auto" w:fill="auto"/>
          </w:tcPr>
          <w:p w14:paraId="65935889" w14:textId="6687F952" w:rsidR="005C6278" w:rsidRDefault="005C6278" w:rsidP="005C6278">
            <w:pPr>
              <w:spacing w:before="20" w:after="20"/>
              <w:jc w:val="both"/>
              <w:rPr>
                <w:rFonts w:ascii="Arial" w:hAnsi="Arial" w:cs="Arial"/>
                <w:color w:val="000000"/>
              </w:rPr>
            </w:pPr>
            <w:r>
              <w:rPr>
                <w:rFonts w:ascii="Arial" w:hAnsi="Arial" w:cs="Arial"/>
                <w:color w:val="000000"/>
              </w:rPr>
              <w:t xml:space="preserve">Commentary on cl.33 of the </w:t>
            </w:r>
            <w:r w:rsidRPr="000C547F">
              <w:rPr>
                <w:rFonts w:ascii="Arial" w:hAnsi="Arial" w:cs="Arial"/>
                <w:i/>
                <w:iCs/>
              </w:rPr>
              <w:t>Children, Youth and Families Amendment (Child Protection) Bill 2021</w:t>
            </w:r>
            <w:r>
              <w:rPr>
                <w:rFonts w:ascii="Arial" w:hAnsi="Arial" w:cs="Arial"/>
                <w:i/>
                <w:iCs/>
              </w:rPr>
              <w:t xml:space="preserve"> </w:t>
            </w:r>
            <w:r w:rsidRPr="004D0893">
              <w:rPr>
                <w:rFonts w:ascii="Arial" w:hAnsi="Arial" w:cs="Arial"/>
              </w:rPr>
              <w:t>and reference to the case of</w:t>
            </w:r>
            <w:r>
              <w:rPr>
                <w:rFonts w:ascii="Arial" w:hAnsi="Arial" w:cs="Arial"/>
                <w:i/>
                <w:iCs/>
              </w:rPr>
              <w:t xml:space="preserve"> </w:t>
            </w:r>
            <w:r w:rsidRPr="00DE723F">
              <w:rPr>
                <w:rFonts w:ascii="Arial" w:hAnsi="Arial" w:cs="Arial"/>
                <w:i/>
                <w:iCs/>
                <w:color w:val="000000"/>
              </w:rPr>
              <w:t>DFFH v WE &amp; WL</w:t>
            </w:r>
            <w:r>
              <w:rPr>
                <w:rFonts w:ascii="Arial" w:hAnsi="Arial" w:cs="Arial"/>
                <w:color w:val="000000"/>
              </w:rPr>
              <w:t xml:space="preserve"> [Melbourne Children’s Court, unreported, 02/09/2022].</w:t>
            </w:r>
          </w:p>
        </w:tc>
      </w:tr>
      <w:tr w:rsidR="005C6278" w14:paraId="2DCD09C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34BCD6A" w14:textId="2DD01FA6" w:rsidR="005C6278" w:rsidRPr="0054535C" w:rsidRDefault="005C6278" w:rsidP="005C6278">
            <w:pPr>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3E1459FD" w14:textId="39C27637" w:rsidR="005C6278" w:rsidRPr="0054535C" w:rsidRDefault="005C6278" w:rsidP="005C6278">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5C6278" w14:paraId="65049977" w14:textId="77777777" w:rsidTr="009B6A89">
        <w:tc>
          <w:tcPr>
            <w:tcW w:w="1261" w:type="dxa"/>
            <w:gridSpan w:val="2"/>
            <w:tcBorders>
              <w:top w:val="single" w:sz="4" w:space="0" w:color="auto"/>
              <w:left w:val="single" w:sz="18" w:space="0" w:color="auto"/>
              <w:bottom w:val="single" w:sz="4" w:space="0" w:color="auto"/>
            </w:tcBorders>
          </w:tcPr>
          <w:p w14:paraId="2DFC694A" w14:textId="208C59DA" w:rsidR="005C6278" w:rsidRDefault="005C6278" w:rsidP="005C6278">
            <w:pPr>
              <w:rPr>
                <w:lang w:val="en-AU"/>
              </w:rPr>
            </w:pPr>
            <w:r>
              <w:rPr>
                <w:lang w:val="en-AU"/>
              </w:rPr>
              <w:t>09/09/22</w:t>
            </w:r>
          </w:p>
        </w:tc>
        <w:tc>
          <w:tcPr>
            <w:tcW w:w="836" w:type="dxa"/>
            <w:tcBorders>
              <w:top w:val="single" w:sz="4" w:space="0" w:color="auto"/>
              <w:bottom w:val="single" w:sz="4" w:space="0" w:color="auto"/>
            </w:tcBorders>
          </w:tcPr>
          <w:p w14:paraId="4760017E" w14:textId="063D7FC9" w:rsidR="005C6278" w:rsidRDefault="005C6278" w:rsidP="005C6278">
            <w:pPr>
              <w:jc w:val="center"/>
              <w:rPr>
                <w:lang w:val="en-AU"/>
              </w:rPr>
            </w:pPr>
            <w:r>
              <w:rPr>
                <w:lang w:val="en-AU"/>
              </w:rPr>
              <w:t>8</w:t>
            </w:r>
          </w:p>
        </w:tc>
        <w:tc>
          <w:tcPr>
            <w:tcW w:w="1439" w:type="dxa"/>
            <w:tcBorders>
              <w:top w:val="single" w:sz="4" w:space="0" w:color="auto"/>
              <w:bottom w:val="single" w:sz="4" w:space="0" w:color="auto"/>
            </w:tcBorders>
          </w:tcPr>
          <w:p w14:paraId="49260ECC" w14:textId="595E15E6" w:rsidR="005C6278" w:rsidRDefault="005C6278" w:rsidP="005C6278">
            <w:pPr>
              <w:keepNext/>
              <w:jc w:val="center"/>
              <w:rPr>
                <w:b/>
                <w:bCs/>
                <w:lang w:val="en-AU"/>
              </w:rPr>
            </w:pPr>
            <w:r>
              <w:rPr>
                <w:b/>
                <w:bCs/>
                <w:lang w:val="en-AU"/>
              </w:rPr>
              <w:t>8.6</w:t>
            </w:r>
          </w:p>
        </w:tc>
        <w:tc>
          <w:tcPr>
            <w:tcW w:w="4802" w:type="dxa"/>
            <w:gridSpan w:val="2"/>
            <w:tcBorders>
              <w:top w:val="single" w:sz="4" w:space="0" w:color="auto"/>
              <w:bottom w:val="single" w:sz="4" w:space="0" w:color="auto"/>
              <w:right w:val="single" w:sz="18" w:space="0" w:color="auto"/>
            </w:tcBorders>
          </w:tcPr>
          <w:p w14:paraId="541281A6" w14:textId="4518B96E" w:rsidR="005C6278" w:rsidRDefault="005C6278" w:rsidP="005C6278">
            <w:pPr>
              <w:spacing w:before="20" w:after="20"/>
              <w:jc w:val="both"/>
              <w:rPr>
                <w:rFonts w:ascii="Arial" w:hAnsi="Arial" w:cs="Arial"/>
                <w:bCs/>
                <w:color w:val="000000"/>
              </w:rPr>
            </w:pPr>
            <w:r>
              <w:rPr>
                <w:rFonts w:ascii="Arial" w:hAnsi="Arial" w:cs="Arial"/>
                <w:bCs/>
                <w:color w:val="000000"/>
              </w:rPr>
              <w:t xml:space="preserve">Summary of </w:t>
            </w:r>
            <w:r w:rsidRPr="008775AC">
              <w:rPr>
                <w:rFonts w:ascii="Arial" w:hAnsi="Arial" w:cs="Arial"/>
                <w:i/>
                <w:iCs/>
              </w:rPr>
              <w:t xml:space="preserve">Joshua Martin (a pseudonym) v The </w:t>
            </w:r>
            <w:r w:rsidRPr="00AF0906">
              <w:rPr>
                <w:rFonts w:ascii="Arial" w:hAnsi="Arial" w:cs="Arial"/>
                <w:i/>
                <w:iCs/>
              </w:rPr>
              <w:t>Queen (No.2)</w:t>
            </w:r>
            <w:r>
              <w:rPr>
                <w:rFonts w:ascii="Arial" w:hAnsi="Arial" w:cs="Arial"/>
              </w:rPr>
              <w:t xml:space="preserve"> </w:t>
            </w:r>
            <w:r w:rsidRPr="008775AC">
              <w:rPr>
                <w:rFonts w:ascii="Arial" w:hAnsi="Arial" w:cs="Arial"/>
              </w:rPr>
              <w:t xml:space="preserve">[2022] VSCA </w:t>
            </w:r>
            <w:r>
              <w:rPr>
                <w:rFonts w:ascii="Arial" w:hAnsi="Arial" w:cs="Arial"/>
              </w:rPr>
              <w:t>161, in particular the Court of Appeal’s rulings at [87] &amp; [98]-[100].</w:t>
            </w:r>
          </w:p>
        </w:tc>
      </w:tr>
      <w:tr w:rsidR="005C6278" w14:paraId="7BAAF59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FC6B0D9" w14:textId="74DAF055" w:rsidR="005C6278" w:rsidRPr="0054535C" w:rsidRDefault="005C6278" w:rsidP="005C6278">
            <w:pPr>
              <w:keepNext/>
              <w:keepLines/>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347B5CFC" w14:textId="648987ED" w:rsidR="005C6278" w:rsidRPr="0054535C" w:rsidRDefault="005C6278" w:rsidP="005C6278">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5C6278" w14:paraId="570BBA81" w14:textId="77777777" w:rsidTr="009B6A89">
        <w:tc>
          <w:tcPr>
            <w:tcW w:w="1261" w:type="dxa"/>
            <w:gridSpan w:val="2"/>
            <w:tcBorders>
              <w:top w:val="single" w:sz="4" w:space="0" w:color="auto"/>
              <w:left w:val="single" w:sz="18" w:space="0" w:color="auto"/>
              <w:bottom w:val="single" w:sz="4" w:space="0" w:color="auto"/>
            </w:tcBorders>
          </w:tcPr>
          <w:p w14:paraId="689D0EC7" w14:textId="39AAA3A6" w:rsidR="005C6278" w:rsidRDefault="005C6278" w:rsidP="005C6278">
            <w:pPr>
              <w:rPr>
                <w:lang w:val="en-AU"/>
              </w:rPr>
            </w:pPr>
            <w:r>
              <w:rPr>
                <w:lang w:val="en-AU"/>
              </w:rPr>
              <w:t>09/09/22</w:t>
            </w:r>
          </w:p>
        </w:tc>
        <w:tc>
          <w:tcPr>
            <w:tcW w:w="836" w:type="dxa"/>
            <w:tcBorders>
              <w:top w:val="single" w:sz="4" w:space="0" w:color="auto"/>
              <w:bottom w:val="single" w:sz="4" w:space="0" w:color="auto"/>
            </w:tcBorders>
          </w:tcPr>
          <w:p w14:paraId="6C4CCF9E" w14:textId="5CF70B12"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9C5CCBE" w14:textId="477DFFA4" w:rsidR="005C6278" w:rsidRDefault="005C6278" w:rsidP="005C6278">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17589B42" w14:textId="77777777" w:rsidR="005C6278" w:rsidRPr="0066553E" w:rsidRDefault="005C6278" w:rsidP="005C6278">
            <w:pPr>
              <w:pStyle w:val="ListParagraph"/>
              <w:numPr>
                <w:ilvl w:val="0"/>
                <w:numId w:val="125"/>
              </w:numPr>
              <w:spacing w:after="20"/>
              <w:ind w:left="357" w:hanging="357"/>
              <w:jc w:val="both"/>
              <w:rPr>
                <w:rFonts w:ascii="Arial" w:hAnsi="Arial" w:cs="Arial"/>
                <w:color w:val="000000"/>
              </w:rPr>
            </w:pPr>
            <w:r w:rsidRPr="0066553E">
              <w:rPr>
                <w:rFonts w:ascii="Arial" w:hAnsi="Arial" w:cs="Arial"/>
                <w:color w:val="000000"/>
              </w:rPr>
              <w:t xml:space="preserve">Summary of </w:t>
            </w:r>
            <w:r w:rsidRPr="0066553E">
              <w:rPr>
                <w:rFonts w:ascii="Arial" w:hAnsi="Arial" w:cs="Arial"/>
                <w:i/>
                <w:iCs/>
                <w:color w:val="000000"/>
              </w:rPr>
              <w:t xml:space="preserve">Andrew James Price [No.2] </w:t>
            </w:r>
            <w:r w:rsidRPr="0066553E">
              <w:rPr>
                <w:rFonts w:ascii="Arial" w:hAnsi="Arial" w:cs="Arial"/>
              </w:rPr>
              <w:t>[2022] VSC 441 and extracts from [29] &amp; [31].</w:t>
            </w:r>
          </w:p>
          <w:p w14:paraId="144C880B" w14:textId="1CEBB462" w:rsidR="005C6278" w:rsidRPr="0066553E" w:rsidRDefault="005C6278" w:rsidP="005C6278">
            <w:pPr>
              <w:pStyle w:val="ListParagraph"/>
              <w:numPr>
                <w:ilvl w:val="0"/>
                <w:numId w:val="125"/>
              </w:numPr>
              <w:spacing w:after="20"/>
              <w:ind w:left="357" w:hanging="357"/>
              <w:jc w:val="both"/>
              <w:rPr>
                <w:rFonts w:ascii="Arial" w:hAnsi="Arial" w:cs="Arial"/>
                <w:color w:val="000000"/>
              </w:rPr>
            </w:pPr>
            <w:r>
              <w:rPr>
                <w:rFonts w:ascii="Arial" w:hAnsi="Arial" w:cs="Arial"/>
              </w:rPr>
              <w:t xml:space="preserve">Summary of </w:t>
            </w:r>
            <w:r w:rsidRPr="0066553E">
              <w:rPr>
                <w:rFonts w:ascii="Arial" w:hAnsi="Arial" w:cs="Arial"/>
                <w:i/>
                <w:iCs/>
              </w:rPr>
              <w:t>Re JK</w:t>
            </w:r>
            <w:r>
              <w:rPr>
                <w:rFonts w:ascii="Arial" w:hAnsi="Arial" w:cs="Arial"/>
              </w:rPr>
              <w:t xml:space="preserve"> [2022] VSC 527 and extract from [38]-[42].</w:t>
            </w:r>
          </w:p>
        </w:tc>
      </w:tr>
      <w:tr w:rsidR="005C6278" w14:paraId="06C8F988" w14:textId="77777777" w:rsidTr="009B6A89">
        <w:tc>
          <w:tcPr>
            <w:tcW w:w="1261" w:type="dxa"/>
            <w:gridSpan w:val="2"/>
            <w:tcBorders>
              <w:top w:val="single" w:sz="4" w:space="0" w:color="auto"/>
              <w:left w:val="single" w:sz="18" w:space="0" w:color="auto"/>
              <w:bottom w:val="single" w:sz="4" w:space="0" w:color="auto"/>
            </w:tcBorders>
          </w:tcPr>
          <w:p w14:paraId="1E8DE425" w14:textId="6E131CDD" w:rsidR="005C6278" w:rsidRDefault="005C6278" w:rsidP="005C6278">
            <w:pPr>
              <w:rPr>
                <w:lang w:val="en-AU"/>
              </w:rPr>
            </w:pPr>
            <w:r>
              <w:rPr>
                <w:lang w:val="en-AU"/>
              </w:rPr>
              <w:t>09/09/22</w:t>
            </w:r>
          </w:p>
        </w:tc>
        <w:tc>
          <w:tcPr>
            <w:tcW w:w="836" w:type="dxa"/>
            <w:tcBorders>
              <w:top w:val="single" w:sz="4" w:space="0" w:color="auto"/>
              <w:bottom w:val="single" w:sz="4" w:space="0" w:color="auto"/>
            </w:tcBorders>
          </w:tcPr>
          <w:p w14:paraId="44762174" w14:textId="553B12ED"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02EE39F5" w14:textId="7218F0FA" w:rsidR="005C6278" w:rsidRDefault="005C6278" w:rsidP="005C6278">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0832252E" w14:textId="659D3220" w:rsidR="005C6278" w:rsidRDefault="005C6278" w:rsidP="005C6278">
            <w:pPr>
              <w:spacing w:before="20"/>
              <w:jc w:val="both"/>
              <w:rPr>
                <w:rFonts w:ascii="Arial" w:hAnsi="Arial" w:cs="Arial"/>
                <w:color w:val="000000"/>
              </w:rPr>
            </w:pPr>
            <w:r>
              <w:rPr>
                <w:rFonts w:ascii="Arial" w:hAnsi="Arial" w:cs="Arial"/>
                <w:color w:val="000000"/>
              </w:rPr>
              <w:t xml:space="preserve">Summary of </w:t>
            </w:r>
            <w:r w:rsidRPr="002F30CC">
              <w:rPr>
                <w:rFonts w:ascii="Arial" w:hAnsi="Arial" w:cs="Arial"/>
                <w:i/>
                <w:iCs/>
              </w:rPr>
              <w:t>Re Pusey</w:t>
            </w:r>
            <w:r w:rsidRPr="002F30CC">
              <w:rPr>
                <w:rFonts w:ascii="Arial" w:hAnsi="Arial" w:cs="Arial"/>
              </w:rPr>
              <w:t xml:space="preserve"> [2022] VSC 455</w:t>
            </w:r>
            <w:r>
              <w:rPr>
                <w:rFonts w:ascii="Arial" w:hAnsi="Arial" w:cs="Arial"/>
              </w:rPr>
              <w:t>.</w:t>
            </w:r>
          </w:p>
        </w:tc>
      </w:tr>
      <w:tr w:rsidR="005C6278" w14:paraId="35A19F54" w14:textId="77777777" w:rsidTr="009B6A89">
        <w:tc>
          <w:tcPr>
            <w:tcW w:w="1261" w:type="dxa"/>
            <w:gridSpan w:val="2"/>
            <w:tcBorders>
              <w:top w:val="single" w:sz="4" w:space="0" w:color="auto"/>
              <w:left w:val="single" w:sz="18" w:space="0" w:color="auto"/>
              <w:bottom w:val="single" w:sz="4" w:space="0" w:color="auto"/>
            </w:tcBorders>
          </w:tcPr>
          <w:p w14:paraId="598F3466" w14:textId="35DDB441" w:rsidR="005C6278" w:rsidRDefault="005C6278" w:rsidP="005C6278">
            <w:pPr>
              <w:rPr>
                <w:lang w:val="en-AU"/>
              </w:rPr>
            </w:pPr>
            <w:r>
              <w:rPr>
                <w:lang w:val="en-AU"/>
              </w:rPr>
              <w:t>09/09/22</w:t>
            </w:r>
          </w:p>
        </w:tc>
        <w:tc>
          <w:tcPr>
            <w:tcW w:w="836" w:type="dxa"/>
            <w:tcBorders>
              <w:top w:val="single" w:sz="4" w:space="0" w:color="auto"/>
              <w:bottom w:val="single" w:sz="4" w:space="0" w:color="auto"/>
            </w:tcBorders>
          </w:tcPr>
          <w:p w14:paraId="65DA1C06" w14:textId="204FA772"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7B71EC64" w14:textId="4A79A04F" w:rsidR="005C6278" w:rsidRDefault="005C6278" w:rsidP="005C6278">
            <w:pPr>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tcPr>
          <w:p w14:paraId="5C86ACD7" w14:textId="014D5B92" w:rsidR="005C6278" w:rsidRDefault="005C6278" w:rsidP="005C6278">
            <w:pPr>
              <w:spacing w:before="20"/>
              <w:jc w:val="both"/>
              <w:rPr>
                <w:rFonts w:ascii="Arial" w:hAnsi="Arial" w:cs="Arial"/>
                <w:color w:val="000000"/>
              </w:rPr>
            </w:pPr>
            <w:r>
              <w:rPr>
                <w:rFonts w:ascii="Arial" w:hAnsi="Arial" w:cs="Arial"/>
                <w:color w:val="000000"/>
              </w:rPr>
              <w:t xml:space="preserve">Reference to </w:t>
            </w:r>
            <w:r w:rsidRPr="00A73DCF">
              <w:rPr>
                <w:rFonts w:ascii="Arial" w:hAnsi="Arial" w:cs="Arial"/>
                <w:i/>
                <w:iCs/>
                <w:color w:val="000000"/>
              </w:rPr>
              <w:t>Re Cassidy</w:t>
            </w:r>
            <w:r>
              <w:rPr>
                <w:rFonts w:ascii="Arial" w:hAnsi="Arial" w:cs="Arial"/>
                <w:color w:val="000000"/>
              </w:rPr>
              <w:t xml:space="preserve"> [2022] VSC 491.</w:t>
            </w:r>
          </w:p>
        </w:tc>
      </w:tr>
      <w:tr w:rsidR="005C6278" w14:paraId="016AB6BB" w14:textId="77777777" w:rsidTr="009B6A89">
        <w:tc>
          <w:tcPr>
            <w:tcW w:w="1261" w:type="dxa"/>
            <w:gridSpan w:val="2"/>
            <w:tcBorders>
              <w:top w:val="single" w:sz="4" w:space="0" w:color="auto"/>
              <w:left w:val="single" w:sz="18" w:space="0" w:color="auto"/>
              <w:bottom w:val="single" w:sz="4" w:space="0" w:color="auto"/>
            </w:tcBorders>
          </w:tcPr>
          <w:p w14:paraId="77FEBCA7" w14:textId="3D806BEC" w:rsidR="005C6278" w:rsidRDefault="005C6278" w:rsidP="005C6278">
            <w:pPr>
              <w:rPr>
                <w:lang w:val="en-AU"/>
              </w:rPr>
            </w:pPr>
            <w:r>
              <w:rPr>
                <w:lang w:val="en-AU"/>
              </w:rPr>
              <w:t>09/09/22</w:t>
            </w:r>
          </w:p>
        </w:tc>
        <w:tc>
          <w:tcPr>
            <w:tcW w:w="836" w:type="dxa"/>
            <w:tcBorders>
              <w:top w:val="single" w:sz="4" w:space="0" w:color="auto"/>
              <w:bottom w:val="single" w:sz="4" w:space="0" w:color="auto"/>
            </w:tcBorders>
          </w:tcPr>
          <w:p w14:paraId="0298520D" w14:textId="2A6856C1"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2890681C" w14:textId="72CF56EA" w:rsidR="005C6278" w:rsidRDefault="005C6278" w:rsidP="005C6278">
            <w:pPr>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46F6B42B" w14:textId="054C5D4B" w:rsidR="005C6278" w:rsidRDefault="005C6278" w:rsidP="005C6278">
            <w:pPr>
              <w:spacing w:before="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 xml:space="preserve">Re </w:t>
            </w:r>
            <w:r w:rsidRPr="003376EA">
              <w:rPr>
                <w:rFonts w:ascii="Arial" w:hAnsi="Arial" w:cs="Arial"/>
                <w:i/>
                <w:iCs/>
                <w:color w:val="000000"/>
              </w:rPr>
              <w:t xml:space="preserve">Price [No.2] </w:t>
            </w:r>
            <w:r>
              <w:rPr>
                <w:rFonts w:ascii="Arial" w:hAnsi="Arial" w:cs="Arial"/>
              </w:rPr>
              <w:t>[2022] VSC 441 and extract from [32].</w:t>
            </w:r>
          </w:p>
        </w:tc>
      </w:tr>
      <w:tr w:rsidR="005C6278" w14:paraId="053A875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87CA264" w14:textId="11535AB3" w:rsidR="005C6278" w:rsidRPr="0054535C" w:rsidRDefault="005C6278" w:rsidP="005C6278">
            <w:pPr>
              <w:keepNext/>
              <w:keepLines/>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106EC9A5" w14:textId="28FD0536"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77AB60F5" w14:textId="77777777" w:rsidTr="009B6A89">
        <w:tc>
          <w:tcPr>
            <w:tcW w:w="1261" w:type="dxa"/>
            <w:gridSpan w:val="2"/>
            <w:tcBorders>
              <w:top w:val="single" w:sz="4" w:space="0" w:color="auto"/>
              <w:left w:val="single" w:sz="18" w:space="0" w:color="auto"/>
              <w:bottom w:val="single" w:sz="4" w:space="0" w:color="auto"/>
            </w:tcBorders>
          </w:tcPr>
          <w:p w14:paraId="31664076" w14:textId="203DD5CD" w:rsidR="005C6278" w:rsidRDefault="005C6278" w:rsidP="005C6278">
            <w:pPr>
              <w:rPr>
                <w:lang w:val="en-AU"/>
              </w:rPr>
            </w:pPr>
            <w:r>
              <w:rPr>
                <w:lang w:val="en-AU"/>
              </w:rPr>
              <w:t>09/09/22</w:t>
            </w:r>
          </w:p>
        </w:tc>
        <w:tc>
          <w:tcPr>
            <w:tcW w:w="836" w:type="dxa"/>
            <w:tcBorders>
              <w:top w:val="single" w:sz="4" w:space="0" w:color="auto"/>
              <w:bottom w:val="single" w:sz="4" w:space="0" w:color="auto"/>
            </w:tcBorders>
          </w:tcPr>
          <w:p w14:paraId="3AC3C962" w14:textId="4321DC74"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04117844" w14:textId="77777777" w:rsidR="005C6278" w:rsidRDefault="005C6278" w:rsidP="005C6278">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shd w:val="clear" w:color="auto" w:fill="auto"/>
          </w:tcPr>
          <w:p w14:paraId="2D3F7D01" w14:textId="5314856C"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sidRPr="001C014E">
              <w:rPr>
                <w:rFonts w:ascii="Arial" w:hAnsi="Arial" w:cs="Arial"/>
                <w:i/>
                <w:iCs/>
                <w:color w:val="000000"/>
              </w:rPr>
              <w:t>Dansie v The Queen</w:t>
            </w:r>
            <w:r>
              <w:rPr>
                <w:rFonts w:ascii="Arial" w:hAnsi="Arial" w:cs="Arial"/>
                <w:color w:val="000000"/>
              </w:rPr>
              <w:t xml:space="preserve"> [2022] HCA 25; </w:t>
            </w:r>
            <w:proofErr w:type="spellStart"/>
            <w:r w:rsidRPr="006142A8">
              <w:rPr>
                <w:rFonts w:ascii="Arial" w:hAnsi="Arial" w:cs="Arial"/>
                <w:i/>
                <w:iCs/>
                <w:color w:val="000000"/>
              </w:rPr>
              <w:t>Palliyaguruge</w:t>
            </w:r>
            <w:proofErr w:type="spellEnd"/>
            <w:r w:rsidRPr="006142A8">
              <w:rPr>
                <w:rFonts w:ascii="Arial" w:hAnsi="Arial" w:cs="Arial"/>
                <w:i/>
                <w:iCs/>
                <w:color w:val="000000"/>
              </w:rPr>
              <w:t xml:space="preserve"> v The Queen</w:t>
            </w:r>
            <w:r>
              <w:rPr>
                <w:rFonts w:ascii="Arial" w:hAnsi="Arial" w:cs="Arial"/>
                <w:color w:val="000000"/>
              </w:rPr>
              <w:t xml:space="preserve"> [2022] VSCA 159.</w:t>
            </w:r>
          </w:p>
        </w:tc>
      </w:tr>
      <w:tr w:rsidR="005C6278" w14:paraId="0BEB9897" w14:textId="77777777" w:rsidTr="009B6A89">
        <w:tc>
          <w:tcPr>
            <w:tcW w:w="1261" w:type="dxa"/>
            <w:gridSpan w:val="2"/>
            <w:tcBorders>
              <w:top w:val="single" w:sz="4" w:space="0" w:color="auto"/>
              <w:left w:val="single" w:sz="18" w:space="0" w:color="auto"/>
              <w:bottom w:val="single" w:sz="4" w:space="0" w:color="auto"/>
            </w:tcBorders>
          </w:tcPr>
          <w:p w14:paraId="638CC7D9" w14:textId="4D757A26" w:rsidR="005C6278" w:rsidRDefault="005C6278" w:rsidP="005C6278">
            <w:pPr>
              <w:rPr>
                <w:lang w:val="en-AU"/>
              </w:rPr>
            </w:pPr>
            <w:r>
              <w:rPr>
                <w:lang w:val="en-AU"/>
              </w:rPr>
              <w:lastRenderedPageBreak/>
              <w:t>09/09/22</w:t>
            </w:r>
          </w:p>
        </w:tc>
        <w:tc>
          <w:tcPr>
            <w:tcW w:w="836" w:type="dxa"/>
            <w:tcBorders>
              <w:top w:val="single" w:sz="4" w:space="0" w:color="auto"/>
              <w:bottom w:val="single" w:sz="4" w:space="0" w:color="auto"/>
            </w:tcBorders>
          </w:tcPr>
          <w:p w14:paraId="2ADBC014" w14:textId="4A2862E8"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4B64767D" w14:textId="3C9AF6F2" w:rsidR="005C6278" w:rsidRDefault="005C6278" w:rsidP="005C6278">
            <w:pPr>
              <w:keepNext/>
              <w:jc w:val="center"/>
              <w:rPr>
                <w:lang w:val="en-AU"/>
              </w:rPr>
            </w:pPr>
            <w:r>
              <w:rPr>
                <w:lang w:val="en-AU"/>
              </w:rPr>
              <w:t>10.4.1</w:t>
            </w:r>
          </w:p>
        </w:tc>
        <w:tc>
          <w:tcPr>
            <w:tcW w:w="4802" w:type="dxa"/>
            <w:gridSpan w:val="2"/>
            <w:tcBorders>
              <w:top w:val="single" w:sz="4" w:space="0" w:color="auto"/>
              <w:bottom w:val="single" w:sz="4" w:space="0" w:color="auto"/>
              <w:right w:val="single" w:sz="18" w:space="0" w:color="auto"/>
            </w:tcBorders>
            <w:shd w:val="clear" w:color="auto" w:fill="auto"/>
          </w:tcPr>
          <w:p w14:paraId="68226E3A" w14:textId="4A5751ED" w:rsidR="005C6278" w:rsidRDefault="005C6278" w:rsidP="005C6278">
            <w:pPr>
              <w:spacing w:before="20" w:after="20"/>
              <w:jc w:val="both"/>
              <w:rPr>
                <w:rFonts w:ascii="Arial" w:hAnsi="Arial" w:cs="Arial"/>
                <w:color w:val="000000"/>
              </w:rPr>
            </w:pPr>
            <w:r>
              <w:rPr>
                <w:rFonts w:ascii="Arial" w:hAnsi="Arial" w:cs="Arial"/>
                <w:color w:val="000000"/>
              </w:rPr>
              <w:t>Very minor amendment to text.</w:t>
            </w:r>
          </w:p>
        </w:tc>
      </w:tr>
      <w:tr w:rsidR="005C6278" w14:paraId="05283B5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0E79FC2" w14:textId="42C4A0C5" w:rsidR="005C6278" w:rsidRPr="0054535C" w:rsidRDefault="005C6278" w:rsidP="005C6278">
            <w:pPr>
              <w:keepNext/>
              <w:keepLines/>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50E891A5" w14:textId="37CC2D4F"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4BD752C3" w14:textId="77777777" w:rsidTr="009B6A89">
        <w:trPr>
          <w:trHeight w:val="178"/>
        </w:trPr>
        <w:tc>
          <w:tcPr>
            <w:tcW w:w="1261" w:type="dxa"/>
            <w:gridSpan w:val="2"/>
            <w:tcBorders>
              <w:top w:val="single" w:sz="4" w:space="0" w:color="auto"/>
              <w:left w:val="single" w:sz="18" w:space="0" w:color="auto"/>
            </w:tcBorders>
            <w:shd w:val="clear" w:color="auto" w:fill="auto"/>
          </w:tcPr>
          <w:p w14:paraId="000866C1" w14:textId="7CC724C9" w:rsidR="005C6278" w:rsidRDefault="005C6278" w:rsidP="005C6278">
            <w:pPr>
              <w:rPr>
                <w:lang w:val="en-AU"/>
              </w:rPr>
            </w:pPr>
            <w:r>
              <w:rPr>
                <w:lang w:val="en-AU"/>
              </w:rPr>
              <w:t>09/09/22</w:t>
            </w:r>
          </w:p>
        </w:tc>
        <w:tc>
          <w:tcPr>
            <w:tcW w:w="836" w:type="dxa"/>
            <w:tcBorders>
              <w:top w:val="single" w:sz="4" w:space="0" w:color="auto"/>
            </w:tcBorders>
            <w:shd w:val="clear" w:color="auto" w:fill="auto"/>
          </w:tcPr>
          <w:p w14:paraId="5D5AA2B9" w14:textId="3D1800ED"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79217E47" w14:textId="64036D2B" w:rsidR="005C6278" w:rsidRDefault="005C6278" w:rsidP="005C6278">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shd w:val="clear" w:color="auto" w:fill="auto"/>
          </w:tcPr>
          <w:p w14:paraId="14F666ED" w14:textId="509CAED5"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104F87">
              <w:rPr>
                <w:rFonts w:ascii="Arial" w:hAnsi="Arial" w:cs="Arial"/>
                <w:i/>
                <w:iCs/>
              </w:rPr>
              <w:t>Laz v The Queen</w:t>
            </w:r>
            <w:r>
              <w:rPr>
                <w:rFonts w:ascii="Arial" w:hAnsi="Arial" w:cs="Arial"/>
              </w:rPr>
              <w:t xml:space="preserve"> [2022] VSCA 160 at [31]-[33]</w:t>
            </w:r>
            <w:r w:rsidRPr="00B2351E">
              <w:rPr>
                <w:rFonts w:ascii="Arial" w:hAnsi="Arial" w:cs="Arial"/>
                <w:color w:val="000000"/>
              </w:rPr>
              <w:t>.</w:t>
            </w:r>
          </w:p>
        </w:tc>
      </w:tr>
      <w:tr w:rsidR="005C6278" w14:paraId="5DD7DD79" w14:textId="77777777" w:rsidTr="009B6A89">
        <w:trPr>
          <w:trHeight w:val="178"/>
        </w:trPr>
        <w:tc>
          <w:tcPr>
            <w:tcW w:w="1261" w:type="dxa"/>
            <w:gridSpan w:val="2"/>
            <w:tcBorders>
              <w:top w:val="single" w:sz="4" w:space="0" w:color="auto"/>
              <w:left w:val="single" w:sz="18" w:space="0" w:color="auto"/>
            </w:tcBorders>
            <w:shd w:val="clear" w:color="auto" w:fill="auto"/>
          </w:tcPr>
          <w:p w14:paraId="7F772865" w14:textId="704140E3" w:rsidR="005C6278" w:rsidRDefault="005C6278" w:rsidP="005C6278">
            <w:pPr>
              <w:rPr>
                <w:lang w:val="en-AU"/>
              </w:rPr>
            </w:pPr>
            <w:r>
              <w:rPr>
                <w:lang w:val="en-AU"/>
              </w:rPr>
              <w:t>09/09/22</w:t>
            </w:r>
          </w:p>
        </w:tc>
        <w:tc>
          <w:tcPr>
            <w:tcW w:w="836" w:type="dxa"/>
            <w:tcBorders>
              <w:top w:val="single" w:sz="4" w:space="0" w:color="auto"/>
            </w:tcBorders>
            <w:shd w:val="clear" w:color="auto" w:fill="auto"/>
          </w:tcPr>
          <w:p w14:paraId="1955A880" w14:textId="580FA161"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062DE915" w14:textId="391FEE57" w:rsidR="005C6278" w:rsidRDefault="005C6278" w:rsidP="005C6278">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shd w:val="clear" w:color="auto" w:fill="auto"/>
          </w:tcPr>
          <w:p w14:paraId="2A536F0C" w14:textId="5408DD73"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proofErr w:type="spellStart"/>
            <w:r w:rsidRPr="00452366">
              <w:rPr>
                <w:rFonts w:ascii="Arial" w:hAnsi="Arial" w:cs="Arial"/>
                <w:i/>
                <w:iCs/>
              </w:rPr>
              <w:t>Shbaro</w:t>
            </w:r>
            <w:proofErr w:type="spellEnd"/>
            <w:r w:rsidRPr="00452366">
              <w:rPr>
                <w:rFonts w:ascii="Arial" w:hAnsi="Arial" w:cs="Arial"/>
                <w:i/>
                <w:iCs/>
              </w:rPr>
              <w:t xml:space="preserve"> v The Queen</w:t>
            </w:r>
            <w:r>
              <w:rPr>
                <w:rFonts w:ascii="Arial" w:hAnsi="Arial" w:cs="Arial"/>
              </w:rPr>
              <w:t xml:space="preserve"> [2022] VSCA 190 at [42]-[48].</w:t>
            </w:r>
          </w:p>
        </w:tc>
      </w:tr>
      <w:tr w:rsidR="005C6278" w14:paraId="2C683DAA" w14:textId="77777777" w:rsidTr="009B6A89">
        <w:trPr>
          <w:trHeight w:val="178"/>
        </w:trPr>
        <w:tc>
          <w:tcPr>
            <w:tcW w:w="1261" w:type="dxa"/>
            <w:gridSpan w:val="2"/>
            <w:tcBorders>
              <w:top w:val="single" w:sz="4" w:space="0" w:color="auto"/>
              <w:left w:val="single" w:sz="18" w:space="0" w:color="auto"/>
            </w:tcBorders>
            <w:shd w:val="clear" w:color="auto" w:fill="auto"/>
          </w:tcPr>
          <w:p w14:paraId="3CBD43E5" w14:textId="34126D22" w:rsidR="005C6278" w:rsidRDefault="005C6278" w:rsidP="005C6278">
            <w:pPr>
              <w:rPr>
                <w:lang w:val="en-AU"/>
              </w:rPr>
            </w:pPr>
            <w:r>
              <w:rPr>
                <w:lang w:val="en-AU"/>
              </w:rPr>
              <w:t>09/09/22</w:t>
            </w:r>
          </w:p>
        </w:tc>
        <w:tc>
          <w:tcPr>
            <w:tcW w:w="836" w:type="dxa"/>
            <w:tcBorders>
              <w:top w:val="single" w:sz="4" w:space="0" w:color="auto"/>
            </w:tcBorders>
            <w:shd w:val="clear" w:color="auto" w:fill="auto"/>
          </w:tcPr>
          <w:p w14:paraId="43E284F4" w14:textId="5124F8F4"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64135988" w14:textId="6BD2CD13" w:rsidR="005C6278" w:rsidRDefault="005C6278" w:rsidP="005C6278">
            <w:pPr>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shd w:val="clear" w:color="auto" w:fill="auto"/>
          </w:tcPr>
          <w:p w14:paraId="555EAEE4" w14:textId="7A6125AC"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551A26">
              <w:rPr>
                <w:rFonts w:ascii="Arial" w:hAnsi="Arial" w:cs="Arial"/>
                <w:i/>
                <w:iCs/>
                <w:color w:val="000000"/>
              </w:rPr>
              <w:t>Biba v The Queen</w:t>
            </w:r>
            <w:r>
              <w:rPr>
                <w:rFonts w:ascii="Arial" w:hAnsi="Arial" w:cs="Arial"/>
                <w:color w:val="000000"/>
              </w:rPr>
              <w:t xml:space="preserve"> [2022] VSCA 168 at [26]-[32].</w:t>
            </w:r>
          </w:p>
        </w:tc>
      </w:tr>
      <w:tr w:rsidR="005C6278" w14:paraId="1171DD2D" w14:textId="77777777" w:rsidTr="009B6A89">
        <w:trPr>
          <w:trHeight w:val="178"/>
        </w:trPr>
        <w:tc>
          <w:tcPr>
            <w:tcW w:w="1261" w:type="dxa"/>
            <w:gridSpan w:val="2"/>
            <w:tcBorders>
              <w:top w:val="single" w:sz="4" w:space="0" w:color="auto"/>
              <w:left w:val="single" w:sz="18" w:space="0" w:color="auto"/>
            </w:tcBorders>
            <w:shd w:val="clear" w:color="auto" w:fill="auto"/>
          </w:tcPr>
          <w:p w14:paraId="568158CB" w14:textId="77BAFFBE" w:rsidR="005C6278" w:rsidRDefault="005C6278" w:rsidP="005C6278">
            <w:pPr>
              <w:rPr>
                <w:lang w:val="en-AU"/>
              </w:rPr>
            </w:pPr>
            <w:r>
              <w:rPr>
                <w:lang w:val="en-AU"/>
              </w:rPr>
              <w:t>09/09/22</w:t>
            </w:r>
          </w:p>
        </w:tc>
        <w:tc>
          <w:tcPr>
            <w:tcW w:w="836" w:type="dxa"/>
            <w:tcBorders>
              <w:top w:val="single" w:sz="4" w:space="0" w:color="auto"/>
            </w:tcBorders>
            <w:shd w:val="clear" w:color="auto" w:fill="auto"/>
          </w:tcPr>
          <w:p w14:paraId="3B383CB0" w14:textId="5EA7CF6B"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777CF6B6" w14:textId="1C2890F7" w:rsidR="005C6278" w:rsidRDefault="005C6278" w:rsidP="005C6278">
            <w:pPr>
              <w:jc w:val="center"/>
              <w:rPr>
                <w:lang w:val="en-AU"/>
              </w:rPr>
            </w:pPr>
            <w:r>
              <w:rPr>
                <w:lang w:val="en-AU"/>
              </w:rPr>
              <w:t>11.2.8.4</w:t>
            </w:r>
          </w:p>
        </w:tc>
        <w:tc>
          <w:tcPr>
            <w:tcW w:w="4802" w:type="dxa"/>
            <w:gridSpan w:val="2"/>
            <w:tcBorders>
              <w:top w:val="single" w:sz="4" w:space="0" w:color="auto"/>
              <w:bottom w:val="single" w:sz="4" w:space="0" w:color="auto"/>
              <w:right w:val="single" w:sz="18" w:space="0" w:color="auto"/>
            </w:tcBorders>
            <w:shd w:val="clear" w:color="auto" w:fill="auto"/>
          </w:tcPr>
          <w:p w14:paraId="1011AEF6" w14:textId="760AD12D"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Mohinder Si</w:t>
            </w:r>
            <w:r w:rsidRPr="006219E6">
              <w:rPr>
                <w:rFonts w:ascii="Arial" w:hAnsi="Arial" w:cs="Arial"/>
                <w:i/>
                <w:iCs/>
                <w:color w:val="000000"/>
              </w:rPr>
              <w:t>ngh v The Queen</w:t>
            </w:r>
            <w:r>
              <w:rPr>
                <w:rFonts w:ascii="Arial" w:hAnsi="Arial" w:cs="Arial"/>
                <w:color w:val="000000"/>
              </w:rPr>
              <w:t xml:space="preserve"> [2022] VSCA 178 at [55]-[59] and small quotation from [58].</w:t>
            </w:r>
          </w:p>
        </w:tc>
      </w:tr>
      <w:tr w:rsidR="005C6278" w14:paraId="3F2945FF" w14:textId="77777777" w:rsidTr="009B6A89">
        <w:trPr>
          <w:trHeight w:val="178"/>
        </w:trPr>
        <w:tc>
          <w:tcPr>
            <w:tcW w:w="1261" w:type="dxa"/>
            <w:gridSpan w:val="2"/>
            <w:tcBorders>
              <w:top w:val="single" w:sz="4" w:space="0" w:color="auto"/>
              <w:left w:val="single" w:sz="18" w:space="0" w:color="auto"/>
            </w:tcBorders>
            <w:shd w:val="clear" w:color="auto" w:fill="auto"/>
          </w:tcPr>
          <w:p w14:paraId="4B6AF079" w14:textId="3A9B04C3" w:rsidR="005C6278" w:rsidRDefault="005C6278" w:rsidP="005C6278">
            <w:pPr>
              <w:rPr>
                <w:lang w:val="en-AU"/>
              </w:rPr>
            </w:pPr>
            <w:r>
              <w:rPr>
                <w:lang w:val="en-AU"/>
              </w:rPr>
              <w:t>09/09/22</w:t>
            </w:r>
          </w:p>
        </w:tc>
        <w:tc>
          <w:tcPr>
            <w:tcW w:w="836" w:type="dxa"/>
            <w:tcBorders>
              <w:top w:val="single" w:sz="4" w:space="0" w:color="auto"/>
            </w:tcBorders>
            <w:shd w:val="clear" w:color="auto" w:fill="auto"/>
          </w:tcPr>
          <w:p w14:paraId="6098317D" w14:textId="66A3E352"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49AF78F4" w14:textId="226DF313" w:rsidR="005C6278" w:rsidRDefault="005C6278" w:rsidP="005C6278">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6BBFFBBC" w14:textId="163E269A"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proofErr w:type="spellStart"/>
            <w:r w:rsidRPr="007E39AB">
              <w:rPr>
                <w:rFonts w:ascii="Arial" w:hAnsi="Arial" w:cs="Arial"/>
                <w:i/>
                <w:iCs/>
                <w:color w:val="000000"/>
              </w:rPr>
              <w:t>Mazzonetto</w:t>
            </w:r>
            <w:proofErr w:type="spellEnd"/>
            <w:r w:rsidRPr="007E39AB">
              <w:rPr>
                <w:rFonts w:ascii="Arial" w:hAnsi="Arial" w:cs="Arial"/>
                <w:i/>
                <w:iCs/>
                <w:color w:val="000000"/>
              </w:rPr>
              <w:t xml:space="preserve"> v The Queen</w:t>
            </w:r>
            <w:r>
              <w:rPr>
                <w:rFonts w:ascii="Arial" w:hAnsi="Arial" w:cs="Arial"/>
                <w:color w:val="000000"/>
              </w:rPr>
              <w:t xml:space="preserve"> [2022] VSCA 153 at [24]-[32].</w:t>
            </w:r>
          </w:p>
        </w:tc>
      </w:tr>
      <w:tr w:rsidR="005C6278" w14:paraId="074A3314" w14:textId="77777777" w:rsidTr="009B6A89">
        <w:trPr>
          <w:trHeight w:val="178"/>
        </w:trPr>
        <w:tc>
          <w:tcPr>
            <w:tcW w:w="1261" w:type="dxa"/>
            <w:gridSpan w:val="2"/>
            <w:tcBorders>
              <w:top w:val="single" w:sz="4" w:space="0" w:color="auto"/>
              <w:left w:val="single" w:sz="18" w:space="0" w:color="auto"/>
            </w:tcBorders>
            <w:shd w:val="clear" w:color="auto" w:fill="auto"/>
          </w:tcPr>
          <w:p w14:paraId="38919D82" w14:textId="6AA158BD" w:rsidR="005C6278" w:rsidRDefault="005C6278" w:rsidP="005C6278">
            <w:pPr>
              <w:rPr>
                <w:lang w:val="en-AU"/>
              </w:rPr>
            </w:pPr>
            <w:r>
              <w:rPr>
                <w:lang w:val="en-AU"/>
              </w:rPr>
              <w:t>09/09/22</w:t>
            </w:r>
          </w:p>
        </w:tc>
        <w:tc>
          <w:tcPr>
            <w:tcW w:w="836" w:type="dxa"/>
            <w:tcBorders>
              <w:top w:val="single" w:sz="4" w:space="0" w:color="auto"/>
            </w:tcBorders>
            <w:shd w:val="clear" w:color="auto" w:fill="auto"/>
          </w:tcPr>
          <w:p w14:paraId="4554675B" w14:textId="21A2D9D1"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520DF3CF" w14:textId="14BE4B0B" w:rsidR="005C6278" w:rsidRDefault="005C6278" w:rsidP="005C6278">
            <w:pPr>
              <w:jc w:val="center"/>
              <w:rPr>
                <w:lang w:val="en-AU"/>
              </w:rPr>
            </w:pPr>
            <w:r>
              <w:rPr>
                <w:lang w:val="en-AU"/>
              </w:rPr>
              <w:t>11.2.11.3</w:t>
            </w:r>
          </w:p>
        </w:tc>
        <w:tc>
          <w:tcPr>
            <w:tcW w:w="4802" w:type="dxa"/>
            <w:gridSpan w:val="2"/>
            <w:tcBorders>
              <w:top w:val="single" w:sz="4" w:space="0" w:color="auto"/>
              <w:bottom w:val="single" w:sz="4" w:space="0" w:color="auto"/>
              <w:right w:val="single" w:sz="18" w:space="0" w:color="auto"/>
            </w:tcBorders>
            <w:shd w:val="clear" w:color="auto" w:fill="auto"/>
          </w:tcPr>
          <w:p w14:paraId="7C4F3FA9" w14:textId="7408DFFF"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2865A9">
              <w:rPr>
                <w:rFonts w:ascii="Arial" w:hAnsi="Arial" w:cs="Arial"/>
                <w:i/>
                <w:iCs/>
                <w:color w:val="000000"/>
              </w:rPr>
              <w:t>Rule v The Queen</w:t>
            </w:r>
            <w:r>
              <w:rPr>
                <w:rFonts w:ascii="Arial" w:hAnsi="Arial" w:cs="Arial"/>
                <w:color w:val="000000"/>
              </w:rPr>
              <w:t xml:space="preserve"> [2022] VSCA 162 at [24]-[37].</w:t>
            </w:r>
          </w:p>
        </w:tc>
      </w:tr>
      <w:tr w:rsidR="005C6278" w14:paraId="4D2C7154" w14:textId="77777777" w:rsidTr="009B6A89">
        <w:trPr>
          <w:trHeight w:val="178"/>
        </w:trPr>
        <w:tc>
          <w:tcPr>
            <w:tcW w:w="1261" w:type="dxa"/>
            <w:gridSpan w:val="2"/>
            <w:tcBorders>
              <w:top w:val="single" w:sz="4" w:space="0" w:color="auto"/>
              <w:left w:val="single" w:sz="18" w:space="0" w:color="auto"/>
            </w:tcBorders>
            <w:shd w:val="clear" w:color="auto" w:fill="auto"/>
          </w:tcPr>
          <w:p w14:paraId="4684913D" w14:textId="2B46C18E" w:rsidR="005C6278" w:rsidRDefault="005C6278" w:rsidP="005C6278">
            <w:pPr>
              <w:rPr>
                <w:lang w:val="en-AU"/>
              </w:rPr>
            </w:pPr>
            <w:r>
              <w:rPr>
                <w:lang w:val="en-AU"/>
              </w:rPr>
              <w:t>09/09/22</w:t>
            </w:r>
          </w:p>
        </w:tc>
        <w:tc>
          <w:tcPr>
            <w:tcW w:w="836" w:type="dxa"/>
            <w:tcBorders>
              <w:top w:val="single" w:sz="4" w:space="0" w:color="auto"/>
            </w:tcBorders>
            <w:shd w:val="clear" w:color="auto" w:fill="auto"/>
          </w:tcPr>
          <w:p w14:paraId="66C498CA" w14:textId="0F2E18F8"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1F26701A" w14:textId="1CCDB588" w:rsidR="005C6278" w:rsidRDefault="005C6278" w:rsidP="005C6278">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shd w:val="clear" w:color="auto" w:fill="auto"/>
          </w:tcPr>
          <w:p w14:paraId="20A74C72" w14:textId="03A881A1"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6C3429">
              <w:rPr>
                <w:rFonts w:ascii="Arial" w:hAnsi="Arial" w:cs="Arial"/>
                <w:i/>
                <w:iCs/>
                <w:color w:val="000000"/>
              </w:rPr>
              <w:t>Rodgerson v The Queen [No 2]</w:t>
            </w:r>
            <w:r w:rsidRPr="006C3429">
              <w:rPr>
                <w:rFonts w:ascii="Arial" w:hAnsi="Arial" w:cs="Arial"/>
                <w:color w:val="000000"/>
              </w:rPr>
              <w:t xml:space="preserve"> [2022] VSCA 154</w:t>
            </w:r>
            <w:r>
              <w:rPr>
                <w:rFonts w:ascii="Arial" w:hAnsi="Arial" w:cs="Arial"/>
                <w:color w:val="000000"/>
              </w:rPr>
              <w:t xml:space="preserve"> at [64]-[80], [84]-[85] &amp; [91].</w:t>
            </w:r>
          </w:p>
        </w:tc>
      </w:tr>
      <w:tr w:rsidR="005C6278" w14:paraId="1D1A8150" w14:textId="77777777" w:rsidTr="009B6A89">
        <w:trPr>
          <w:trHeight w:val="178"/>
        </w:trPr>
        <w:tc>
          <w:tcPr>
            <w:tcW w:w="1261" w:type="dxa"/>
            <w:gridSpan w:val="2"/>
            <w:tcBorders>
              <w:top w:val="single" w:sz="4" w:space="0" w:color="auto"/>
              <w:left w:val="single" w:sz="18" w:space="0" w:color="auto"/>
            </w:tcBorders>
            <w:shd w:val="clear" w:color="auto" w:fill="auto"/>
          </w:tcPr>
          <w:p w14:paraId="7AA0B6A9" w14:textId="5150E30E" w:rsidR="005C6278" w:rsidRDefault="005C6278" w:rsidP="005C6278">
            <w:pPr>
              <w:rPr>
                <w:lang w:val="en-AU"/>
              </w:rPr>
            </w:pPr>
            <w:r>
              <w:rPr>
                <w:lang w:val="en-AU"/>
              </w:rPr>
              <w:t>09/09/22</w:t>
            </w:r>
          </w:p>
        </w:tc>
        <w:tc>
          <w:tcPr>
            <w:tcW w:w="836" w:type="dxa"/>
            <w:tcBorders>
              <w:top w:val="single" w:sz="4" w:space="0" w:color="auto"/>
            </w:tcBorders>
            <w:shd w:val="clear" w:color="auto" w:fill="auto"/>
          </w:tcPr>
          <w:p w14:paraId="028C678F" w14:textId="3FA04092"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5F6D9DA8" w14:textId="6CF228E6" w:rsidR="005C6278" w:rsidRDefault="005C6278" w:rsidP="005C6278">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shd w:val="clear" w:color="auto" w:fill="auto"/>
          </w:tcPr>
          <w:p w14:paraId="0B462588" w14:textId="28FB5B72" w:rsidR="005C6278" w:rsidRDefault="005C6278" w:rsidP="005C6278">
            <w:pPr>
              <w:spacing w:before="20" w:after="20"/>
              <w:jc w:val="both"/>
              <w:rPr>
                <w:rFonts w:ascii="Arial" w:hAnsi="Arial" w:cs="Arial"/>
                <w:color w:val="000000"/>
              </w:rPr>
            </w:pPr>
            <w:r>
              <w:rPr>
                <w:rFonts w:ascii="Arial" w:hAnsi="Arial" w:cs="Arial"/>
                <w:color w:val="000000"/>
              </w:rPr>
              <w:t xml:space="preserve">Addition of citation of the Court of Appeal decision in </w:t>
            </w:r>
            <w:r w:rsidRPr="0011500D">
              <w:rPr>
                <w:rFonts w:ascii="Arial" w:hAnsi="Arial" w:cs="Arial"/>
                <w:i/>
                <w:iCs/>
                <w:color w:val="000000"/>
              </w:rPr>
              <w:t>Biba v The Queen</w:t>
            </w:r>
            <w:r>
              <w:rPr>
                <w:rFonts w:ascii="Arial" w:hAnsi="Arial" w:cs="Arial"/>
                <w:color w:val="000000"/>
              </w:rPr>
              <w:t xml:space="preserve"> [2022] VSCA 168.</w:t>
            </w:r>
          </w:p>
        </w:tc>
      </w:tr>
      <w:tr w:rsidR="005C6278" w14:paraId="20D97E38" w14:textId="77777777" w:rsidTr="009B6A89">
        <w:trPr>
          <w:trHeight w:val="178"/>
        </w:trPr>
        <w:tc>
          <w:tcPr>
            <w:tcW w:w="1261" w:type="dxa"/>
            <w:gridSpan w:val="2"/>
            <w:tcBorders>
              <w:top w:val="single" w:sz="4" w:space="0" w:color="auto"/>
              <w:left w:val="single" w:sz="18" w:space="0" w:color="auto"/>
            </w:tcBorders>
            <w:shd w:val="clear" w:color="auto" w:fill="auto"/>
          </w:tcPr>
          <w:p w14:paraId="2063E5A4" w14:textId="3B1DC82B" w:rsidR="005C6278" w:rsidRDefault="005C6278" w:rsidP="005C6278">
            <w:pPr>
              <w:rPr>
                <w:lang w:val="en-AU"/>
              </w:rPr>
            </w:pPr>
            <w:r>
              <w:rPr>
                <w:lang w:val="en-AU"/>
              </w:rPr>
              <w:t>09/09/22</w:t>
            </w:r>
          </w:p>
        </w:tc>
        <w:tc>
          <w:tcPr>
            <w:tcW w:w="836" w:type="dxa"/>
            <w:tcBorders>
              <w:top w:val="single" w:sz="4" w:space="0" w:color="auto"/>
            </w:tcBorders>
            <w:shd w:val="clear" w:color="auto" w:fill="auto"/>
          </w:tcPr>
          <w:p w14:paraId="336D7BE0" w14:textId="23045534"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0A361C2A" w14:textId="123D01AC" w:rsidR="005C6278" w:rsidRDefault="005C6278" w:rsidP="005C6278">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shd w:val="clear" w:color="auto" w:fill="auto"/>
          </w:tcPr>
          <w:p w14:paraId="58E33E4A" w14:textId="34EE880A"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D23859">
              <w:rPr>
                <w:rFonts w:ascii="Arial" w:hAnsi="Arial" w:cs="Arial"/>
                <w:i/>
                <w:iCs/>
                <w:color w:val="000000"/>
              </w:rPr>
              <w:t xml:space="preserve">DPP v </w:t>
            </w:r>
            <w:proofErr w:type="spellStart"/>
            <w:r w:rsidRPr="00D23859">
              <w:rPr>
                <w:rFonts w:ascii="Arial" w:hAnsi="Arial" w:cs="Arial"/>
                <w:i/>
                <w:iCs/>
                <w:color w:val="000000"/>
              </w:rPr>
              <w:t>Fairhall</w:t>
            </w:r>
            <w:proofErr w:type="spellEnd"/>
            <w:r>
              <w:rPr>
                <w:rFonts w:ascii="Arial" w:hAnsi="Arial" w:cs="Arial"/>
                <w:color w:val="000000"/>
              </w:rPr>
              <w:t xml:space="preserve"> [2022] VSC 444 and extract from [34]-[37].</w:t>
            </w:r>
          </w:p>
        </w:tc>
      </w:tr>
      <w:tr w:rsidR="005C6278" w14:paraId="2BE8C493" w14:textId="77777777" w:rsidTr="009B6A89">
        <w:trPr>
          <w:trHeight w:val="178"/>
        </w:trPr>
        <w:tc>
          <w:tcPr>
            <w:tcW w:w="1261" w:type="dxa"/>
            <w:gridSpan w:val="2"/>
            <w:tcBorders>
              <w:top w:val="single" w:sz="4" w:space="0" w:color="auto"/>
              <w:left w:val="single" w:sz="18" w:space="0" w:color="auto"/>
            </w:tcBorders>
            <w:shd w:val="clear" w:color="auto" w:fill="auto"/>
          </w:tcPr>
          <w:p w14:paraId="1B674BAD" w14:textId="6F35718D" w:rsidR="005C6278" w:rsidRDefault="005C6278" w:rsidP="005C6278">
            <w:pPr>
              <w:rPr>
                <w:lang w:val="en-AU"/>
              </w:rPr>
            </w:pPr>
            <w:r>
              <w:rPr>
                <w:lang w:val="en-AU"/>
              </w:rPr>
              <w:t>09/09/22</w:t>
            </w:r>
          </w:p>
        </w:tc>
        <w:tc>
          <w:tcPr>
            <w:tcW w:w="836" w:type="dxa"/>
            <w:tcBorders>
              <w:top w:val="single" w:sz="4" w:space="0" w:color="auto"/>
            </w:tcBorders>
            <w:shd w:val="clear" w:color="auto" w:fill="auto"/>
          </w:tcPr>
          <w:p w14:paraId="64CEE6D0" w14:textId="1D310ABC"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7079B7E4" w14:textId="729F3503" w:rsidR="005C6278" w:rsidRDefault="005C6278" w:rsidP="005C6278">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shd w:val="clear" w:color="auto" w:fill="auto"/>
          </w:tcPr>
          <w:p w14:paraId="0C02C983" w14:textId="4A3F02E2" w:rsidR="005C6278" w:rsidRDefault="005C6278" w:rsidP="005C6278">
            <w:pPr>
              <w:pStyle w:val="ListParagraph"/>
              <w:numPr>
                <w:ilvl w:val="0"/>
                <w:numId w:val="124"/>
              </w:numPr>
              <w:spacing w:before="20" w:after="20"/>
              <w:ind w:left="357" w:hanging="357"/>
              <w:jc w:val="both"/>
              <w:rPr>
                <w:rFonts w:ascii="Arial" w:hAnsi="Arial" w:cs="Arial"/>
                <w:color w:val="000000"/>
              </w:rPr>
            </w:pPr>
            <w:r>
              <w:rPr>
                <w:rFonts w:ascii="Arial" w:hAnsi="Arial" w:cs="Arial"/>
                <w:color w:val="000000"/>
              </w:rPr>
              <w:t xml:space="preserve">Summary of </w:t>
            </w:r>
            <w:r w:rsidRPr="00A64835">
              <w:rPr>
                <w:rFonts w:ascii="Arial" w:hAnsi="Arial" w:cs="Arial"/>
                <w:i/>
                <w:iCs/>
                <w:color w:val="000000"/>
              </w:rPr>
              <w:t>Mohinder Singh v The Queen</w:t>
            </w:r>
            <w:r>
              <w:rPr>
                <w:rFonts w:ascii="Arial" w:hAnsi="Arial" w:cs="Arial"/>
                <w:color w:val="000000"/>
              </w:rPr>
              <w:t xml:space="preserve"> [2022] VSC 178 and quotations from [51]-[55] &amp; [58]-[59].</w:t>
            </w:r>
          </w:p>
          <w:p w14:paraId="0890891D" w14:textId="11207B04" w:rsidR="005C6278" w:rsidRPr="00A64835" w:rsidRDefault="005C6278" w:rsidP="005C6278">
            <w:pPr>
              <w:pStyle w:val="ListParagraph"/>
              <w:numPr>
                <w:ilvl w:val="0"/>
                <w:numId w:val="124"/>
              </w:numPr>
              <w:spacing w:before="20" w:after="20"/>
              <w:ind w:left="357" w:hanging="357"/>
              <w:jc w:val="both"/>
              <w:rPr>
                <w:rFonts w:ascii="Arial" w:hAnsi="Arial" w:cs="Arial"/>
                <w:color w:val="000000"/>
              </w:rPr>
            </w:pPr>
            <w:r w:rsidRPr="00A64835">
              <w:rPr>
                <w:rFonts w:ascii="Arial" w:hAnsi="Arial" w:cs="Arial"/>
                <w:color w:val="000000"/>
              </w:rPr>
              <w:t>Reference</w:t>
            </w:r>
            <w:r>
              <w:rPr>
                <w:rFonts w:ascii="Arial" w:hAnsi="Arial" w:cs="Arial"/>
                <w:color w:val="000000"/>
              </w:rPr>
              <w:t>s</w:t>
            </w:r>
            <w:r w:rsidRPr="00A64835">
              <w:rPr>
                <w:rFonts w:ascii="Arial" w:hAnsi="Arial" w:cs="Arial"/>
                <w:color w:val="000000"/>
              </w:rPr>
              <w:t xml:space="preserve"> to </w:t>
            </w:r>
            <w:r w:rsidRPr="00A64835">
              <w:rPr>
                <w:rFonts w:ascii="Arial" w:hAnsi="Arial" w:cs="Arial"/>
                <w:i/>
                <w:iCs/>
                <w:color w:val="000000"/>
              </w:rPr>
              <w:t>Peter Buckley v The Queen</w:t>
            </w:r>
            <w:r w:rsidRPr="00A64835">
              <w:rPr>
                <w:rFonts w:ascii="Arial" w:hAnsi="Arial" w:cs="Arial"/>
                <w:color w:val="000000"/>
              </w:rPr>
              <w:t xml:space="preserve"> [2022] VSCA 152</w:t>
            </w:r>
            <w:r>
              <w:rPr>
                <w:rFonts w:ascii="Arial" w:hAnsi="Arial" w:cs="Arial"/>
                <w:color w:val="000000"/>
              </w:rPr>
              <w:t xml:space="preserve">; </w:t>
            </w:r>
            <w:r w:rsidRPr="001F6BE0">
              <w:rPr>
                <w:rFonts w:ascii="Arial" w:hAnsi="Arial" w:cs="Arial"/>
                <w:i/>
                <w:iCs/>
                <w:color w:val="000000"/>
              </w:rPr>
              <w:t>DPP v Moloney</w:t>
            </w:r>
            <w:r>
              <w:rPr>
                <w:rFonts w:ascii="Arial" w:hAnsi="Arial" w:cs="Arial"/>
                <w:color w:val="000000"/>
              </w:rPr>
              <w:t xml:space="preserve"> [2022] VSC 393.</w:t>
            </w:r>
          </w:p>
        </w:tc>
      </w:tr>
      <w:tr w:rsidR="005C6278" w14:paraId="241C3F29" w14:textId="77777777" w:rsidTr="009B6A89">
        <w:trPr>
          <w:trHeight w:val="102"/>
        </w:trPr>
        <w:tc>
          <w:tcPr>
            <w:tcW w:w="1261" w:type="dxa"/>
            <w:gridSpan w:val="2"/>
            <w:tcBorders>
              <w:top w:val="single" w:sz="4" w:space="0" w:color="auto"/>
              <w:left w:val="single" w:sz="18" w:space="0" w:color="auto"/>
            </w:tcBorders>
            <w:shd w:val="clear" w:color="auto" w:fill="auto"/>
          </w:tcPr>
          <w:p w14:paraId="7B64D660" w14:textId="5DBEDD59" w:rsidR="005C6278" w:rsidRDefault="005C6278" w:rsidP="005C6278">
            <w:pPr>
              <w:rPr>
                <w:lang w:val="en-AU"/>
              </w:rPr>
            </w:pPr>
            <w:r>
              <w:rPr>
                <w:lang w:val="en-AU"/>
              </w:rPr>
              <w:t>09/09/22</w:t>
            </w:r>
          </w:p>
        </w:tc>
        <w:tc>
          <w:tcPr>
            <w:tcW w:w="836" w:type="dxa"/>
            <w:tcBorders>
              <w:top w:val="single" w:sz="4" w:space="0" w:color="auto"/>
            </w:tcBorders>
            <w:shd w:val="clear" w:color="auto" w:fill="auto"/>
          </w:tcPr>
          <w:p w14:paraId="66812891" w14:textId="1FF4DB1F"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03FE4115" w14:textId="64630988" w:rsidR="005C6278" w:rsidRDefault="005C6278" w:rsidP="005C6278">
            <w:pPr>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shd w:val="clear" w:color="auto" w:fill="FFF2CC"/>
          </w:tcPr>
          <w:p w14:paraId="4C138683" w14:textId="1E1A31E5" w:rsidR="005C6278" w:rsidRPr="008612C4" w:rsidRDefault="005C6278" w:rsidP="005C6278">
            <w:pPr>
              <w:pStyle w:val="Heading3"/>
              <w:keepLines/>
              <w:spacing w:before="0" w:after="0"/>
              <w:jc w:val="both"/>
              <w:rPr>
                <w:color w:val="000000"/>
                <w:sz w:val="20"/>
                <w:szCs w:val="20"/>
              </w:rPr>
            </w:pPr>
            <w:r>
              <w:rPr>
                <w:color w:val="000000"/>
                <w:sz w:val="20"/>
                <w:szCs w:val="20"/>
              </w:rPr>
              <w:t>Section heading amended to “</w:t>
            </w:r>
            <w:r w:rsidRPr="006E36AE">
              <w:rPr>
                <w:color w:val="000000"/>
                <w:sz w:val="20"/>
              </w:rPr>
              <w:t>Sentencing for inflicting injury / endangerment / affray / violent disorder etc</w:t>
            </w:r>
            <w:r>
              <w:rPr>
                <w:color w:val="000000"/>
                <w:sz w:val="20"/>
              </w:rPr>
              <w:t>.”</w:t>
            </w:r>
          </w:p>
        </w:tc>
      </w:tr>
      <w:tr w:rsidR="005C6278" w14:paraId="51118F91" w14:textId="77777777" w:rsidTr="009B6A89">
        <w:trPr>
          <w:trHeight w:val="102"/>
        </w:trPr>
        <w:tc>
          <w:tcPr>
            <w:tcW w:w="1261" w:type="dxa"/>
            <w:gridSpan w:val="2"/>
            <w:vMerge w:val="restart"/>
            <w:tcBorders>
              <w:top w:val="single" w:sz="4" w:space="0" w:color="auto"/>
              <w:left w:val="single" w:sz="18" w:space="0" w:color="auto"/>
            </w:tcBorders>
            <w:shd w:val="clear" w:color="auto" w:fill="auto"/>
          </w:tcPr>
          <w:p w14:paraId="165C8DAF" w14:textId="1A397AFE" w:rsidR="005C6278" w:rsidRDefault="005C6278" w:rsidP="005C6278">
            <w:pPr>
              <w:rPr>
                <w:lang w:val="en-AU"/>
              </w:rPr>
            </w:pPr>
            <w:r>
              <w:rPr>
                <w:lang w:val="en-AU"/>
              </w:rPr>
              <w:t>09/09/22</w:t>
            </w:r>
          </w:p>
        </w:tc>
        <w:tc>
          <w:tcPr>
            <w:tcW w:w="836" w:type="dxa"/>
            <w:vMerge w:val="restart"/>
            <w:tcBorders>
              <w:top w:val="single" w:sz="4" w:space="0" w:color="auto"/>
            </w:tcBorders>
            <w:shd w:val="clear" w:color="auto" w:fill="auto"/>
          </w:tcPr>
          <w:p w14:paraId="77B43CE6" w14:textId="47E1F366" w:rsidR="005C6278" w:rsidRDefault="005C6278" w:rsidP="005C6278">
            <w:pPr>
              <w:jc w:val="center"/>
              <w:rPr>
                <w:lang w:val="en-AU"/>
              </w:rPr>
            </w:pPr>
            <w:r>
              <w:rPr>
                <w:lang w:val="en-AU"/>
              </w:rPr>
              <w:t>11</w:t>
            </w:r>
          </w:p>
        </w:tc>
        <w:tc>
          <w:tcPr>
            <w:tcW w:w="1439" w:type="dxa"/>
            <w:vMerge w:val="restart"/>
            <w:tcBorders>
              <w:top w:val="single" w:sz="4" w:space="0" w:color="auto"/>
            </w:tcBorders>
            <w:shd w:val="clear" w:color="auto" w:fill="auto"/>
          </w:tcPr>
          <w:p w14:paraId="58914AF3" w14:textId="438373D4" w:rsidR="005C6278" w:rsidRDefault="005C6278" w:rsidP="005C6278">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shd w:val="clear" w:color="auto" w:fill="FFF2CC"/>
          </w:tcPr>
          <w:p w14:paraId="58F52ECF" w14:textId="3743DE82" w:rsidR="005C6278" w:rsidRPr="008612C4" w:rsidRDefault="005C6278" w:rsidP="005C6278">
            <w:pPr>
              <w:pStyle w:val="Heading3"/>
              <w:keepLines/>
              <w:spacing w:before="0" w:after="0"/>
              <w:jc w:val="both"/>
              <w:rPr>
                <w:b w:val="0"/>
                <w:bCs w:val="0"/>
                <w:color w:val="000000"/>
                <w:sz w:val="20"/>
                <w:szCs w:val="20"/>
              </w:rPr>
            </w:pPr>
            <w:r w:rsidRPr="008612C4">
              <w:rPr>
                <w:color w:val="000000"/>
                <w:sz w:val="20"/>
                <w:szCs w:val="20"/>
              </w:rPr>
              <w:t>Subsection heading amended to “Sentencing for intentionally causing serious injury / intentionally or recklessly causing serious injury in circumstances of gross violence</w:t>
            </w:r>
            <w:r>
              <w:rPr>
                <w:color w:val="000000"/>
                <w:sz w:val="20"/>
                <w:szCs w:val="20"/>
              </w:rPr>
              <w:t>”.</w:t>
            </w:r>
          </w:p>
        </w:tc>
      </w:tr>
      <w:tr w:rsidR="005C6278" w14:paraId="53F12DC9" w14:textId="77777777" w:rsidTr="009B6A89">
        <w:trPr>
          <w:trHeight w:val="101"/>
        </w:trPr>
        <w:tc>
          <w:tcPr>
            <w:tcW w:w="1261" w:type="dxa"/>
            <w:gridSpan w:val="2"/>
            <w:vMerge/>
            <w:tcBorders>
              <w:left w:val="single" w:sz="18" w:space="0" w:color="auto"/>
            </w:tcBorders>
            <w:shd w:val="clear" w:color="auto" w:fill="auto"/>
          </w:tcPr>
          <w:p w14:paraId="7DE0E14C" w14:textId="77777777" w:rsidR="005C6278" w:rsidRDefault="005C6278" w:rsidP="005C6278">
            <w:pPr>
              <w:rPr>
                <w:lang w:val="en-AU"/>
              </w:rPr>
            </w:pPr>
          </w:p>
        </w:tc>
        <w:tc>
          <w:tcPr>
            <w:tcW w:w="836" w:type="dxa"/>
            <w:vMerge/>
            <w:shd w:val="clear" w:color="auto" w:fill="auto"/>
          </w:tcPr>
          <w:p w14:paraId="373024A2" w14:textId="2E061617" w:rsidR="005C6278" w:rsidRDefault="005C6278" w:rsidP="005C6278">
            <w:pPr>
              <w:jc w:val="center"/>
              <w:rPr>
                <w:lang w:val="en-AU"/>
              </w:rPr>
            </w:pPr>
          </w:p>
        </w:tc>
        <w:tc>
          <w:tcPr>
            <w:tcW w:w="1439" w:type="dxa"/>
            <w:vMerge/>
            <w:shd w:val="clear" w:color="auto" w:fill="auto"/>
          </w:tcPr>
          <w:p w14:paraId="4CFA36CA" w14:textId="77777777" w:rsidR="005C6278" w:rsidRDefault="005C6278" w:rsidP="005C6278">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614B85A" w14:textId="42A2C13B"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8612C4">
              <w:rPr>
                <w:rFonts w:ascii="Arial" w:hAnsi="Arial" w:cs="Arial"/>
                <w:i/>
                <w:iCs/>
                <w:color w:val="000000"/>
              </w:rPr>
              <w:t>DPP v Price</w:t>
            </w:r>
            <w:r>
              <w:rPr>
                <w:rFonts w:ascii="Arial" w:hAnsi="Arial" w:cs="Arial"/>
                <w:color w:val="000000"/>
              </w:rPr>
              <w:t xml:space="preserve"> [2022] VSC 380.</w:t>
            </w:r>
          </w:p>
        </w:tc>
      </w:tr>
      <w:tr w:rsidR="005C6278" w14:paraId="3FB1167B" w14:textId="77777777" w:rsidTr="009B6A89">
        <w:trPr>
          <w:trHeight w:val="178"/>
        </w:trPr>
        <w:tc>
          <w:tcPr>
            <w:tcW w:w="1261" w:type="dxa"/>
            <w:gridSpan w:val="2"/>
            <w:tcBorders>
              <w:top w:val="single" w:sz="4" w:space="0" w:color="auto"/>
              <w:left w:val="single" w:sz="18" w:space="0" w:color="auto"/>
            </w:tcBorders>
            <w:shd w:val="clear" w:color="auto" w:fill="auto"/>
          </w:tcPr>
          <w:p w14:paraId="3650A8E7" w14:textId="12CD6C45" w:rsidR="005C6278" w:rsidRDefault="005C6278" w:rsidP="005C6278">
            <w:pPr>
              <w:rPr>
                <w:lang w:val="en-AU"/>
              </w:rPr>
            </w:pPr>
            <w:r>
              <w:rPr>
                <w:lang w:val="en-AU"/>
              </w:rPr>
              <w:t>09/09/22</w:t>
            </w:r>
          </w:p>
        </w:tc>
        <w:tc>
          <w:tcPr>
            <w:tcW w:w="836" w:type="dxa"/>
            <w:tcBorders>
              <w:top w:val="single" w:sz="4" w:space="0" w:color="auto"/>
            </w:tcBorders>
            <w:shd w:val="clear" w:color="auto" w:fill="auto"/>
          </w:tcPr>
          <w:p w14:paraId="4F6C6C93" w14:textId="652DBEC4"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0D8E2842" w14:textId="1F305F35" w:rsidR="005C6278" w:rsidRDefault="005C6278" w:rsidP="005C6278">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shd w:val="clear" w:color="auto" w:fill="auto"/>
          </w:tcPr>
          <w:p w14:paraId="21AB3230" w14:textId="74559944"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proofErr w:type="spellStart"/>
            <w:r w:rsidRPr="007E39AB">
              <w:rPr>
                <w:rFonts w:ascii="Arial" w:hAnsi="Arial" w:cs="Arial"/>
                <w:i/>
                <w:iCs/>
                <w:color w:val="000000"/>
              </w:rPr>
              <w:t>Mazzonetto</w:t>
            </w:r>
            <w:proofErr w:type="spellEnd"/>
            <w:r w:rsidRPr="007E39AB">
              <w:rPr>
                <w:rFonts w:ascii="Arial" w:hAnsi="Arial" w:cs="Arial"/>
                <w:i/>
                <w:iCs/>
                <w:color w:val="000000"/>
              </w:rPr>
              <w:t xml:space="preserve"> v The Queen</w:t>
            </w:r>
            <w:r>
              <w:rPr>
                <w:rFonts w:ascii="Arial" w:hAnsi="Arial" w:cs="Arial"/>
                <w:color w:val="000000"/>
              </w:rPr>
              <w:t xml:space="preserve"> [2022] VSCA 153.</w:t>
            </w:r>
          </w:p>
        </w:tc>
      </w:tr>
      <w:tr w:rsidR="005C6278" w14:paraId="555C24E3" w14:textId="77777777" w:rsidTr="009B6A89">
        <w:trPr>
          <w:trHeight w:val="102"/>
        </w:trPr>
        <w:tc>
          <w:tcPr>
            <w:tcW w:w="1261" w:type="dxa"/>
            <w:gridSpan w:val="2"/>
            <w:vMerge w:val="restart"/>
            <w:tcBorders>
              <w:top w:val="single" w:sz="4" w:space="0" w:color="auto"/>
              <w:left w:val="single" w:sz="18" w:space="0" w:color="auto"/>
            </w:tcBorders>
            <w:shd w:val="clear" w:color="auto" w:fill="auto"/>
          </w:tcPr>
          <w:p w14:paraId="0B7710A8" w14:textId="0A2512A3" w:rsidR="005C6278" w:rsidRDefault="005C6278" w:rsidP="005C6278">
            <w:pPr>
              <w:rPr>
                <w:lang w:val="en-AU"/>
              </w:rPr>
            </w:pPr>
            <w:r>
              <w:rPr>
                <w:lang w:val="en-AU"/>
              </w:rPr>
              <w:t>09/09/22</w:t>
            </w:r>
          </w:p>
        </w:tc>
        <w:tc>
          <w:tcPr>
            <w:tcW w:w="836" w:type="dxa"/>
            <w:vMerge w:val="restart"/>
            <w:tcBorders>
              <w:top w:val="single" w:sz="4" w:space="0" w:color="auto"/>
            </w:tcBorders>
            <w:shd w:val="clear" w:color="auto" w:fill="auto"/>
          </w:tcPr>
          <w:p w14:paraId="71C6BEE4" w14:textId="3A3E6A4D" w:rsidR="005C6278" w:rsidRDefault="005C6278" w:rsidP="005C6278">
            <w:pPr>
              <w:jc w:val="center"/>
              <w:rPr>
                <w:lang w:val="en-AU"/>
              </w:rPr>
            </w:pPr>
            <w:r>
              <w:rPr>
                <w:lang w:val="en-AU"/>
              </w:rPr>
              <w:t>11</w:t>
            </w:r>
          </w:p>
        </w:tc>
        <w:tc>
          <w:tcPr>
            <w:tcW w:w="1439" w:type="dxa"/>
            <w:vMerge w:val="restart"/>
            <w:tcBorders>
              <w:top w:val="single" w:sz="4" w:space="0" w:color="auto"/>
            </w:tcBorders>
            <w:shd w:val="clear" w:color="auto" w:fill="auto"/>
          </w:tcPr>
          <w:p w14:paraId="70962411" w14:textId="6B9F1101" w:rsidR="005C6278" w:rsidRDefault="005C6278" w:rsidP="005C6278">
            <w:pPr>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shd w:val="clear" w:color="auto" w:fill="FFF2CC"/>
          </w:tcPr>
          <w:p w14:paraId="4AF2881A" w14:textId="40CDF42A" w:rsidR="005C6278" w:rsidRPr="00D115DE" w:rsidRDefault="005C6278" w:rsidP="005C6278">
            <w:pPr>
              <w:spacing w:before="20" w:after="20"/>
              <w:jc w:val="both"/>
              <w:rPr>
                <w:rFonts w:ascii="Arial" w:hAnsi="Arial" w:cs="Arial"/>
                <w:b/>
                <w:bCs/>
                <w:color w:val="000000"/>
              </w:rPr>
            </w:pPr>
            <w:r w:rsidRPr="00D115DE">
              <w:rPr>
                <w:rFonts w:ascii="Arial" w:hAnsi="Arial" w:cs="Arial"/>
                <w:b/>
                <w:bCs/>
                <w:color w:val="000000"/>
              </w:rPr>
              <w:t>Subsection heading amended to “Sentencing for affray</w:t>
            </w:r>
            <w:r>
              <w:rPr>
                <w:rFonts w:ascii="Arial" w:hAnsi="Arial" w:cs="Arial"/>
                <w:b/>
                <w:bCs/>
                <w:color w:val="000000"/>
              </w:rPr>
              <w:t xml:space="preserve"> </w:t>
            </w:r>
            <w:r w:rsidRPr="00D115DE">
              <w:rPr>
                <w:rFonts w:ascii="Arial" w:hAnsi="Arial" w:cs="Arial"/>
                <w:b/>
                <w:bCs/>
                <w:color w:val="000000"/>
              </w:rPr>
              <w:t>/</w:t>
            </w:r>
            <w:r>
              <w:rPr>
                <w:rFonts w:ascii="Arial" w:hAnsi="Arial" w:cs="Arial"/>
                <w:b/>
                <w:bCs/>
                <w:color w:val="000000"/>
              </w:rPr>
              <w:t xml:space="preserve"> </w:t>
            </w:r>
            <w:r w:rsidRPr="00D115DE">
              <w:rPr>
                <w:rFonts w:ascii="Arial" w:hAnsi="Arial" w:cs="Arial"/>
                <w:b/>
                <w:bCs/>
                <w:color w:val="000000"/>
              </w:rPr>
              <w:t>riot</w:t>
            </w:r>
            <w:r>
              <w:rPr>
                <w:rFonts w:ascii="Arial" w:hAnsi="Arial" w:cs="Arial"/>
                <w:b/>
                <w:bCs/>
                <w:color w:val="000000"/>
              </w:rPr>
              <w:t xml:space="preserve"> </w:t>
            </w:r>
            <w:r w:rsidRPr="00D115DE">
              <w:rPr>
                <w:rFonts w:ascii="Arial" w:hAnsi="Arial" w:cs="Arial"/>
                <w:b/>
                <w:bCs/>
                <w:color w:val="000000"/>
              </w:rPr>
              <w:t>/</w:t>
            </w:r>
            <w:r>
              <w:rPr>
                <w:rFonts w:ascii="Arial" w:hAnsi="Arial" w:cs="Arial"/>
                <w:b/>
                <w:bCs/>
                <w:color w:val="000000"/>
              </w:rPr>
              <w:t xml:space="preserve"> </w:t>
            </w:r>
            <w:r w:rsidRPr="00D115DE">
              <w:rPr>
                <w:rFonts w:ascii="Arial" w:hAnsi="Arial" w:cs="Arial"/>
                <w:b/>
                <w:bCs/>
                <w:color w:val="000000"/>
              </w:rPr>
              <w:t>violent disorder”.</w:t>
            </w:r>
          </w:p>
        </w:tc>
      </w:tr>
      <w:tr w:rsidR="005C6278" w14:paraId="20055017" w14:textId="77777777" w:rsidTr="009B6A89">
        <w:trPr>
          <w:trHeight w:val="101"/>
        </w:trPr>
        <w:tc>
          <w:tcPr>
            <w:tcW w:w="1261" w:type="dxa"/>
            <w:gridSpan w:val="2"/>
            <w:vMerge/>
            <w:tcBorders>
              <w:left w:val="single" w:sz="18" w:space="0" w:color="auto"/>
            </w:tcBorders>
            <w:shd w:val="clear" w:color="auto" w:fill="auto"/>
          </w:tcPr>
          <w:p w14:paraId="05D4E1CD" w14:textId="77777777" w:rsidR="005C6278" w:rsidRDefault="005C6278" w:rsidP="005C6278">
            <w:pPr>
              <w:rPr>
                <w:lang w:val="en-AU"/>
              </w:rPr>
            </w:pPr>
          </w:p>
        </w:tc>
        <w:tc>
          <w:tcPr>
            <w:tcW w:w="836" w:type="dxa"/>
            <w:vMerge/>
            <w:shd w:val="clear" w:color="auto" w:fill="auto"/>
          </w:tcPr>
          <w:p w14:paraId="52E7171D" w14:textId="75E93AA6" w:rsidR="005C6278" w:rsidRDefault="005C6278" w:rsidP="005C6278">
            <w:pPr>
              <w:jc w:val="center"/>
              <w:rPr>
                <w:lang w:val="en-AU"/>
              </w:rPr>
            </w:pPr>
          </w:p>
        </w:tc>
        <w:tc>
          <w:tcPr>
            <w:tcW w:w="1439" w:type="dxa"/>
            <w:vMerge/>
            <w:shd w:val="clear" w:color="auto" w:fill="auto"/>
          </w:tcPr>
          <w:p w14:paraId="066EA2BC" w14:textId="77777777" w:rsidR="005C6278" w:rsidRDefault="005C6278" w:rsidP="005C6278">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5D65A8B0" w14:textId="13994745"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D115DE">
              <w:rPr>
                <w:rFonts w:ascii="Arial" w:hAnsi="Arial" w:cs="Arial"/>
                <w:i/>
                <w:iCs/>
                <w:color w:val="000000"/>
              </w:rPr>
              <w:t>R v Tafa</w:t>
            </w:r>
            <w:r>
              <w:rPr>
                <w:rFonts w:ascii="Arial" w:hAnsi="Arial" w:cs="Arial"/>
                <w:color w:val="000000"/>
              </w:rPr>
              <w:t xml:space="preserve"> [2022] VSC 466.</w:t>
            </w:r>
          </w:p>
        </w:tc>
      </w:tr>
      <w:tr w:rsidR="005C6278" w14:paraId="4260DB56" w14:textId="77777777" w:rsidTr="009B6A89">
        <w:trPr>
          <w:trHeight w:val="178"/>
        </w:trPr>
        <w:tc>
          <w:tcPr>
            <w:tcW w:w="1261" w:type="dxa"/>
            <w:gridSpan w:val="2"/>
            <w:tcBorders>
              <w:top w:val="single" w:sz="4" w:space="0" w:color="auto"/>
              <w:left w:val="single" w:sz="18" w:space="0" w:color="auto"/>
            </w:tcBorders>
            <w:shd w:val="clear" w:color="auto" w:fill="auto"/>
          </w:tcPr>
          <w:p w14:paraId="73783F3B" w14:textId="5D611B69" w:rsidR="005C6278" w:rsidRDefault="005C6278" w:rsidP="005C6278">
            <w:pPr>
              <w:rPr>
                <w:lang w:val="en-AU"/>
              </w:rPr>
            </w:pPr>
            <w:r>
              <w:rPr>
                <w:lang w:val="en-AU"/>
              </w:rPr>
              <w:t>09/09/22</w:t>
            </w:r>
          </w:p>
        </w:tc>
        <w:tc>
          <w:tcPr>
            <w:tcW w:w="836" w:type="dxa"/>
            <w:tcBorders>
              <w:top w:val="single" w:sz="4" w:space="0" w:color="auto"/>
            </w:tcBorders>
            <w:shd w:val="clear" w:color="auto" w:fill="auto"/>
          </w:tcPr>
          <w:p w14:paraId="671EAC19" w14:textId="1D0E2546"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1EBD2A0E" w14:textId="5DF6E5C1" w:rsidR="005C6278" w:rsidRDefault="005C6278" w:rsidP="005C6278">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auto"/>
          </w:tcPr>
          <w:p w14:paraId="5A030EEF" w14:textId="4B09E518"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bookmarkStart w:id="152" w:name="_Hlk111191906"/>
            <w:r w:rsidRPr="006C3429">
              <w:rPr>
                <w:rFonts w:ascii="Arial" w:hAnsi="Arial" w:cs="Arial"/>
                <w:i/>
                <w:iCs/>
                <w:color w:val="000000"/>
              </w:rPr>
              <w:t>Rodgerson v The Queen [No 2]</w:t>
            </w:r>
            <w:r w:rsidRPr="006C3429">
              <w:rPr>
                <w:rFonts w:ascii="Arial" w:hAnsi="Arial" w:cs="Arial"/>
                <w:color w:val="000000"/>
              </w:rPr>
              <w:t xml:space="preserve"> [2022] VSCA 154</w:t>
            </w:r>
            <w:r>
              <w:rPr>
                <w:rFonts w:ascii="Arial" w:hAnsi="Arial" w:cs="Arial"/>
                <w:color w:val="000000"/>
              </w:rPr>
              <w:t xml:space="preserve"> </w:t>
            </w:r>
            <w:bookmarkEnd w:id="152"/>
            <w:r>
              <w:rPr>
                <w:rFonts w:ascii="Arial" w:hAnsi="Arial" w:cs="Arial"/>
                <w:color w:val="000000"/>
              </w:rPr>
              <w:t>and quotation from [92].</w:t>
            </w:r>
          </w:p>
        </w:tc>
      </w:tr>
      <w:tr w:rsidR="005C6278" w14:paraId="117CAF0C" w14:textId="77777777" w:rsidTr="009B6A89">
        <w:trPr>
          <w:trHeight w:val="178"/>
        </w:trPr>
        <w:tc>
          <w:tcPr>
            <w:tcW w:w="1261" w:type="dxa"/>
            <w:gridSpan w:val="2"/>
            <w:tcBorders>
              <w:top w:val="single" w:sz="4" w:space="0" w:color="auto"/>
              <w:left w:val="single" w:sz="18" w:space="0" w:color="auto"/>
            </w:tcBorders>
            <w:shd w:val="clear" w:color="auto" w:fill="auto"/>
          </w:tcPr>
          <w:p w14:paraId="3E5E9DA4" w14:textId="59EB68B3" w:rsidR="005C6278" w:rsidRDefault="005C6278" w:rsidP="005C6278">
            <w:pPr>
              <w:rPr>
                <w:lang w:val="en-AU"/>
              </w:rPr>
            </w:pPr>
            <w:r>
              <w:rPr>
                <w:lang w:val="en-AU"/>
              </w:rPr>
              <w:t>09/09/22</w:t>
            </w:r>
          </w:p>
        </w:tc>
        <w:tc>
          <w:tcPr>
            <w:tcW w:w="836" w:type="dxa"/>
            <w:tcBorders>
              <w:top w:val="single" w:sz="4" w:space="0" w:color="auto"/>
            </w:tcBorders>
            <w:shd w:val="clear" w:color="auto" w:fill="auto"/>
          </w:tcPr>
          <w:p w14:paraId="4ED262EF" w14:textId="43C2C971"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782A5A2A" w14:textId="5C767D90" w:rsidR="005C6278" w:rsidRDefault="005C6278" w:rsidP="005C6278">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shd w:val="clear" w:color="auto" w:fill="auto"/>
          </w:tcPr>
          <w:p w14:paraId="0BD1FA51" w14:textId="4414E004" w:rsidR="005C6278" w:rsidRDefault="005C6278" w:rsidP="005C6278">
            <w:pPr>
              <w:spacing w:before="20" w:after="20"/>
              <w:jc w:val="both"/>
              <w:rPr>
                <w:rFonts w:ascii="Arial" w:hAnsi="Arial" w:cs="Arial"/>
                <w:color w:val="000000"/>
              </w:rPr>
            </w:pPr>
            <w:r>
              <w:rPr>
                <w:rFonts w:ascii="Arial" w:hAnsi="Arial" w:cs="Arial"/>
                <w:color w:val="000000"/>
              </w:rPr>
              <w:t xml:space="preserve">Extract from </w:t>
            </w:r>
            <w:r>
              <w:rPr>
                <w:rFonts w:ascii="Arial" w:hAnsi="Arial" w:cs="Arial"/>
                <w:i/>
                <w:iCs/>
                <w:color w:val="000000"/>
              </w:rPr>
              <w:t>Peter B</w:t>
            </w:r>
            <w:r w:rsidRPr="0089214F">
              <w:rPr>
                <w:rFonts w:ascii="Arial" w:hAnsi="Arial" w:cs="Arial"/>
                <w:i/>
                <w:iCs/>
                <w:color w:val="000000"/>
              </w:rPr>
              <w:t>uckley v The Queen</w:t>
            </w:r>
            <w:r>
              <w:rPr>
                <w:rFonts w:ascii="Arial" w:hAnsi="Arial" w:cs="Arial"/>
                <w:color w:val="000000"/>
              </w:rPr>
              <w:t xml:space="preserve"> [2022] VSCA 152 at [37]-[38].</w:t>
            </w:r>
          </w:p>
        </w:tc>
      </w:tr>
      <w:tr w:rsidR="005C6278" w14:paraId="22469772" w14:textId="77777777" w:rsidTr="009B6A89">
        <w:trPr>
          <w:trHeight w:val="178"/>
        </w:trPr>
        <w:tc>
          <w:tcPr>
            <w:tcW w:w="1261" w:type="dxa"/>
            <w:gridSpan w:val="2"/>
            <w:tcBorders>
              <w:top w:val="single" w:sz="4" w:space="0" w:color="auto"/>
              <w:left w:val="single" w:sz="18" w:space="0" w:color="auto"/>
            </w:tcBorders>
            <w:shd w:val="clear" w:color="auto" w:fill="auto"/>
          </w:tcPr>
          <w:p w14:paraId="1924E72C" w14:textId="20D0B99C" w:rsidR="005C6278" w:rsidRDefault="005C6278" w:rsidP="005C6278">
            <w:pPr>
              <w:rPr>
                <w:lang w:val="en-AU"/>
              </w:rPr>
            </w:pPr>
            <w:r>
              <w:rPr>
                <w:lang w:val="en-AU"/>
              </w:rPr>
              <w:t>09/09/22</w:t>
            </w:r>
          </w:p>
        </w:tc>
        <w:tc>
          <w:tcPr>
            <w:tcW w:w="836" w:type="dxa"/>
            <w:tcBorders>
              <w:top w:val="single" w:sz="4" w:space="0" w:color="auto"/>
            </w:tcBorders>
            <w:shd w:val="clear" w:color="auto" w:fill="auto"/>
          </w:tcPr>
          <w:p w14:paraId="37C534D0" w14:textId="572E3638"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2387E163" w14:textId="402A577E" w:rsidR="005C6278" w:rsidRDefault="005C6278" w:rsidP="005C6278">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shd w:val="clear" w:color="auto" w:fill="auto"/>
          </w:tcPr>
          <w:p w14:paraId="2EDE53EE" w14:textId="4494B4CB"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 xml:space="preserve">Porter (a pseudonym) v The Queen </w:t>
            </w:r>
            <w:r w:rsidRPr="00420680">
              <w:rPr>
                <w:rFonts w:ascii="Arial" w:hAnsi="Arial" w:cs="Arial"/>
                <w:color w:val="000000"/>
              </w:rPr>
              <w:t>[2022] VSCA 177</w:t>
            </w:r>
            <w:r>
              <w:rPr>
                <w:rFonts w:ascii="Arial" w:hAnsi="Arial" w:cs="Arial"/>
                <w:color w:val="000000"/>
              </w:rPr>
              <w:t>.</w:t>
            </w:r>
          </w:p>
        </w:tc>
      </w:tr>
      <w:tr w:rsidR="005C6278" w14:paraId="382F6B37" w14:textId="77777777" w:rsidTr="009B6A89">
        <w:trPr>
          <w:trHeight w:val="178"/>
        </w:trPr>
        <w:tc>
          <w:tcPr>
            <w:tcW w:w="1261" w:type="dxa"/>
            <w:gridSpan w:val="2"/>
            <w:tcBorders>
              <w:top w:val="single" w:sz="4" w:space="0" w:color="auto"/>
              <w:left w:val="single" w:sz="18" w:space="0" w:color="auto"/>
            </w:tcBorders>
            <w:shd w:val="clear" w:color="auto" w:fill="auto"/>
          </w:tcPr>
          <w:p w14:paraId="174FB708" w14:textId="7BE5EC70" w:rsidR="005C6278" w:rsidRDefault="005C6278" w:rsidP="005C6278">
            <w:pPr>
              <w:rPr>
                <w:lang w:val="en-AU"/>
              </w:rPr>
            </w:pPr>
            <w:r>
              <w:rPr>
                <w:lang w:val="en-AU"/>
              </w:rPr>
              <w:t>09/09/22</w:t>
            </w:r>
          </w:p>
        </w:tc>
        <w:tc>
          <w:tcPr>
            <w:tcW w:w="836" w:type="dxa"/>
            <w:tcBorders>
              <w:top w:val="single" w:sz="4" w:space="0" w:color="auto"/>
            </w:tcBorders>
            <w:shd w:val="clear" w:color="auto" w:fill="auto"/>
          </w:tcPr>
          <w:p w14:paraId="682D5EAF" w14:textId="751A1DC0"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2F9642EE" w14:textId="08C16257" w:rsidR="005C6278" w:rsidRDefault="005C6278" w:rsidP="005C6278">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shd w:val="clear" w:color="auto" w:fill="auto"/>
          </w:tcPr>
          <w:p w14:paraId="329278C2" w14:textId="692E6E6B"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F810BC">
              <w:rPr>
                <w:rFonts w:ascii="Arial" w:hAnsi="Arial" w:cs="Arial"/>
                <w:i/>
                <w:iCs/>
                <w:color w:val="000000"/>
              </w:rPr>
              <w:t>R v Tafa</w:t>
            </w:r>
            <w:r>
              <w:rPr>
                <w:rFonts w:ascii="Arial" w:hAnsi="Arial" w:cs="Arial"/>
                <w:color w:val="000000"/>
              </w:rPr>
              <w:t xml:space="preserve"> [2022] VSC 466 at [57]-[58].</w:t>
            </w:r>
          </w:p>
        </w:tc>
      </w:tr>
      <w:tr w:rsidR="005C6278" w14:paraId="487FCAA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E61FA02" w14:textId="439DBEF3" w:rsidR="005C6278" w:rsidRPr="0054535C" w:rsidRDefault="005C6278" w:rsidP="005C6278">
            <w:pPr>
              <w:keepNext/>
              <w:keepLines/>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1FC0F4E5" w14:textId="07B3E1E8"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12</w:t>
            </w:r>
            <w:r w:rsidRPr="0054535C">
              <w:rPr>
                <w:sz w:val="22"/>
                <w:lang w:val="en-AU"/>
              </w:rPr>
              <w:t xml:space="preserve"> – </w:t>
            </w:r>
            <w:r>
              <w:rPr>
                <w:sz w:val="22"/>
                <w:lang w:val="en-AU"/>
              </w:rPr>
              <w:t>CHILDREN’S COURT CLINIC</w:t>
            </w:r>
          </w:p>
        </w:tc>
      </w:tr>
      <w:tr w:rsidR="005C6278" w14:paraId="4AFED802" w14:textId="77777777" w:rsidTr="009B6A89">
        <w:trPr>
          <w:trHeight w:val="178"/>
        </w:trPr>
        <w:tc>
          <w:tcPr>
            <w:tcW w:w="1261" w:type="dxa"/>
            <w:gridSpan w:val="2"/>
            <w:tcBorders>
              <w:top w:val="single" w:sz="4" w:space="0" w:color="auto"/>
              <w:left w:val="single" w:sz="18" w:space="0" w:color="auto"/>
              <w:bottom w:val="single" w:sz="12" w:space="0" w:color="FF0000"/>
            </w:tcBorders>
            <w:shd w:val="clear" w:color="auto" w:fill="auto"/>
          </w:tcPr>
          <w:p w14:paraId="2FFD56D7" w14:textId="7930138D" w:rsidR="005C6278" w:rsidRDefault="005C6278" w:rsidP="005C6278">
            <w:pPr>
              <w:rPr>
                <w:lang w:val="en-AU"/>
              </w:rPr>
            </w:pPr>
            <w:r>
              <w:rPr>
                <w:lang w:val="en-AU"/>
              </w:rPr>
              <w:t>09/09/22</w:t>
            </w:r>
          </w:p>
        </w:tc>
        <w:tc>
          <w:tcPr>
            <w:tcW w:w="836" w:type="dxa"/>
            <w:tcBorders>
              <w:top w:val="single" w:sz="4" w:space="0" w:color="auto"/>
              <w:bottom w:val="single" w:sz="12" w:space="0" w:color="FF0000"/>
            </w:tcBorders>
            <w:shd w:val="clear" w:color="auto" w:fill="auto"/>
          </w:tcPr>
          <w:p w14:paraId="24F93712" w14:textId="40875B58" w:rsidR="005C6278" w:rsidRDefault="005C6278" w:rsidP="005C6278">
            <w:pPr>
              <w:jc w:val="center"/>
              <w:rPr>
                <w:lang w:val="en-AU"/>
              </w:rPr>
            </w:pPr>
            <w:r>
              <w:rPr>
                <w:lang w:val="en-AU"/>
              </w:rPr>
              <w:t>12</w:t>
            </w:r>
          </w:p>
        </w:tc>
        <w:tc>
          <w:tcPr>
            <w:tcW w:w="1439" w:type="dxa"/>
            <w:tcBorders>
              <w:top w:val="single" w:sz="4" w:space="0" w:color="auto"/>
              <w:bottom w:val="single" w:sz="12" w:space="0" w:color="FF0000"/>
            </w:tcBorders>
            <w:shd w:val="clear" w:color="auto" w:fill="auto"/>
          </w:tcPr>
          <w:p w14:paraId="07C27387" w14:textId="77777777" w:rsidR="005C6278" w:rsidRDefault="005C6278" w:rsidP="005C6278">
            <w:pPr>
              <w:jc w:val="center"/>
              <w:rPr>
                <w:lang w:val="en-AU"/>
              </w:rPr>
            </w:pPr>
            <w:r>
              <w:rPr>
                <w:lang w:val="en-AU"/>
              </w:rPr>
              <w:t>12.2.2</w:t>
            </w:r>
          </w:p>
        </w:tc>
        <w:tc>
          <w:tcPr>
            <w:tcW w:w="4802" w:type="dxa"/>
            <w:gridSpan w:val="2"/>
            <w:tcBorders>
              <w:top w:val="single" w:sz="4" w:space="0" w:color="auto"/>
              <w:bottom w:val="single" w:sz="12" w:space="0" w:color="FF0000"/>
              <w:right w:val="single" w:sz="18" w:space="0" w:color="auto"/>
            </w:tcBorders>
            <w:shd w:val="clear" w:color="auto" w:fill="auto"/>
          </w:tcPr>
          <w:p w14:paraId="49D6A82E" w14:textId="20E9BC49" w:rsidR="005C6278" w:rsidRDefault="005C6278" w:rsidP="005C6278">
            <w:pPr>
              <w:spacing w:before="20" w:after="20"/>
              <w:jc w:val="both"/>
              <w:rPr>
                <w:rFonts w:ascii="Arial" w:hAnsi="Arial" w:cs="Arial"/>
                <w:color w:val="000000"/>
              </w:rPr>
            </w:pPr>
            <w:r>
              <w:rPr>
                <w:rFonts w:ascii="Arial" w:hAnsi="Arial" w:cs="Arial"/>
                <w:color w:val="000000"/>
              </w:rPr>
              <w:t>Addition of a modified version of the last paragraph which had been deleted on 14/07/2022.</w:t>
            </w:r>
          </w:p>
        </w:tc>
      </w:tr>
      <w:tr w:rsidR="005C6278" w14:paraId="1F6E8CA5"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4687280C" w14:textId="7922730C" w:rsidR="005C6278" w:rsidRPr="0054535C" w:rsidRDefault="005C6278" w:rsidP="005C6278">
            <w:pPr>
              <w:keepNext/>
              <w:keepLines/>
              <w:rPr>
                <w:sz w:val="22"/>
                <w:lang w:val="en-AU"/>
              </w:rPr>
            </w:pPr>
            <w:r>
              <w:rPr>
                <w:sz w:val="22"/>
                <w:lang w:val="en-AU"/>
              </w:rPr>
              <w:t>12/08/22</w:t>
            </w:r>
          </w:p>
        </w:tc>
        <w:tc>
          <w:tcPr>
            <w:tcW w:w="7077" w:type="dxa"/>
            <w:gridSpan w:val="4"/>
            <w:tcBorders>
              <w:top w:val="single" w:sz="12" w:space="0" w:color="FF0000"/>
              <w:bottom w:val="single" w:sz="4" w:space="0" w:color="auto"/>
              <w:right w:val="single" w:sz="18" w:space="0" w:color="auto"/>
            </w:tcBorders>
            <w:shd w:val="clear" w:color="auto" w:fill="DDDDDD"/>
          </w:tcPr>
          <w:p w14:paraId="4A18407B" w14:textId="5074D776"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5C6278" w14:paraId="59927780" w14:textId="77777777" w:rsidTr="009B6A89">
        <w:tc>
          <w:tcPr>
            <w:tcW w:w="1261" w:type="dxa"/>
            <w:gridSpan w:val="2"/>
            <w:tcBorders>
              <w:top w:val="single" w:sz="4" w:space="0" w:color="auto"/>
              <w:left w:val="single" w:sz="18" w:space="0" w:color="auto"/>
              <w:bottom w:val="single" w:sz="12" w:space="0" w:color="FF0000"/>
            </w:tcBorders>
          </w:tcPr>
          <w:p w14:paraId="53ABC458" w14:textId="506EF5ED" w:rsidR="005C6278" w:rsidRDefault="005C6278" w:rsidP="005C6278">
            <w:pPr>
              <w:rPr>
                <w:lang w:val="en-AU"/>
              </w:rPr>
            </w:pPr>
            <w:r>
              <w:rPr>
                <w:lang w:val="en-AU"/>
              </w:rPr>
              <w:t>12/08/22</w:t>
            </w:r>
          </w:p>
        </w:tc>
        <w:tc>
          <w:tcPr>
            <w:tcW w:w="836" w:type="dxa"/>
            <w:tcBorders>
              <w:top w:val="single" w:sz="4" w:space="0" w:color="auto"/>
              <w:bottom w:val="single" w:sz="12" w:space="0" w:color="FF0000"/>
            </w:tcBorders>
          </w:tcPr>
          <w:p w14:paraId="7F983D6E" w14:textId="58092458" w:rsidR="005C6278" w:rsidRDefault="005C6278" w:rsidP="005C6278">
            <w:pPr>
              <w:jc w:val="center"/>
              <w:rPr>
                <w:lang w:val="en-AU"/>
              </w:rPr>
            </w:pPr>
            <w:r>
              <w:rPr>
                <w:lang w:val="en-AU"/>
              </w:rPr>
              <w:t>1</w:t>
            </w:r>
          </w:p>
        </w:tc>
        <w:tc>
          <w:tcPr>
            <w:tcW w:w="1439" w:type="dxa"/>
            <w:tcBorders>
              <w:top w:val="single" w:sz="4" w:space="0" w:color="auto"/>
              <w:bottom w:val="single" w:sz="12" w:space="0" w:color="FF0000"/>
            </w:tcBorders>
          </w:tcPr>
          <w:p w14:paraId="0E79A085" w14:textId="1B6F43ED" w:rsidR="005C6278" w:rsidRDefault="005C6278" w:rsidP="005C6278">
            <w:pPr>
              <w:keepNext/>
              <w:jc w:val="center"/>
              <w:rPr>
                <w:lang w:val="en-AU"/>
              </w:rPr>
            </w:pPr>
            <w:r>
              <w:rPr>
                <w:lang w:val="en-AU"/>
              </w:rPr>
              <w:t>1.4.1</w:t>
            </w:r>
          </w:p>
        </w:tc>
        <w:tc>
          <w:tcPr>
            <w:tcW w:w="4802" w:type="dxa"/>
            <w:gridSpan w:val="2"/>
            <w:tcBorders>
              <w:top w:val="single" w:sz="4" w:space="0" w:color="auto"/>
              <w:bottom w:val="single" w:sz="12" w:space="0" w:color="FF0000"/>
              <w:right w:val="single" w:sz="18" w:space="0" w:color="auto"/>
            </w:tcBorders>
            <w:shd w:val="clear" w:color="auto" w:fill="FFFFFF"/>
          </w:tcPr>
          <w:p w14:paraId="6B0FD605" w14:textId="56CF64ED" w:rsidR="005C6278" w:rsidRPr="005D1AC0" w:rsidRDefault="005C6278" w:rsidP="005C6278">
            <w:pPr>
              <w:spacing w:before="20"/>
              <w:jc w:val="both"/>
              <w:rPr>
                <w:rFonts w:ascii="Arial" w:hAnsi="Arial" w:cs="Arial"/>
              </w:rPr>
            </w:pPr>
            <w:r>
              <w:rPr>
                <w:rFonts w:ascii="Arial" w:hAnsi="Arial" w:cs="Arial"/>
              </w:rPr>
              <w:t>Addition of reference to PD No.5 of 2022.</w:t>
            </w:r>
          </w:p>
        </w:tc>
      </w:tr>
      <w:tr w:rsidR="005C6278" w14:paraId="00878903"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0151F710" w14:textId="4C2F42AC" w:rsidR="005C6278" w:rsidRPr="0054535C" w:rsidRDefault="005C6278" w:rsidP="005C6278">
            <w:pPr>
              <w:keepNext/>
              <w:keepLines/>
              <w:rPr>
                <w:sz w:val="22"/>
                <w:lang w:val="en-AU"/>
              </w:rPr>
            </w:pPr>
            <w:r>
              <w:rPr>
                <w:sz w:val="22"/>
                <w:lang w:val="en-AU"/>
              </w:rPr>
              <w:lastRenderedPageBreak/>
              <w:t>05/08/22</w:t>
            </w:r>
          </w:p>
        </w:tc>
        <w:tc>
          <w:tcPr>
            <w:tcW w:w="7077" w:type="dxa"/>
            <w:gridSpan w:val="4"/>
            <w:tcBorders>
              <w:top w:val="single" w:sz="12" w:space="0" w:color="FF0000"/>
              <w:bottom w:val="single" w:sz="4" w:space="0" w:color="auto"/>
              <w:right w:val="single" w:sz="18" w:space="0" w:color="auto"/>
            </w:tcBorders>
            <w:shd w:val="clear" w:color="auto" w:fill="DDDDDD"/>
          </w:tcPr>
          <w:p w14:paraId="407FC3CE" w14:textId="0BD23EB6"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5C6278" w14:paraId="2A92EEF2" w14:textId="77777777" w:rsidTr="009B6A89">
        <w:trPr>
          <w:trHeight w:val="680"/>
        </w:trPr>
        <w:tc>
          <w:tcPr>
            <w:tcW w:w="1261" w:type="dxa"/>
            <w:gridSpan w:val="2"/>
            <w:tcBorders>
              <w:top w:val="single" w:sz="4" w:space="0" w:color="auto"/>
              <w:left w:val="single" w:sz="18" w:space="0" w:color="auto"/>
            </w:tcBorders>
          </w:tcPr>
          <w:p w14:paraId="3382E0B8" w14:textId="77777777" w:rsidR="005C6278" w:rsidRDefault="005C6278" w:rsidP="005C6278">
            <w:pPr>
              <w:rPr>
                <w:lang w:val="en-AU"/>
              </w:rPr>
            </w:pPr>
            <w:r>
              <w:rPr>
                <w:lang w:val="en-AU"/>
              </w:rPr>
              <w:t>05/08/22</w:t>
            </w:r>
          </w:p>
        </w:tc>
        <w:tc>
          <w:tcPr>
            <w:tcW w:w="836" w:type="dxa"/>
            <w:tcBorders>
              <w:top w:val="single" w:sz="4" w:space="0" w:color="auto"/>
            </w:tcBorders>
          </w:tcPr>
          <w:p w14:paraId="3EF3C544" w14:textId="299A3A57" w:rsidR="005C6278" w:rsidRDefault="005C6278" w:rsidP="005C6278">
            <w:pPr>
              <w:jc w:val="center"/>
              <w:rPr>
                <w:lang w:val="en-AU"/>
              </w:rPr>
            </w:pPr>
            <w:r>
              <w:rPr>
                <w:lang w:val="en-AU"/>
              </w:rPr>
              <w:t>1</w:t>
            </w:r>
          </w:p>
        </w:tc>
        <w:tc>
          <w:tcPr>
            <w:tcW w:w="1439" w:type="dxa"/>
            <w:tcBorders>
              <w:top w:val="single" w:sz="4" w:space="0" w:color="auto"/>
            </w:tcBorders>
          </w:tcPr>
          <w:p w14:paraId="28E3940D" w14:textId="178A1960" w:rsidR="005C6278" w:rsidRDefault="005C6278" w:rsidP="005C6278">
            <w:pPr>
              <w:keepNext/>
              <w:jc w:val="center"/>
              <w:rPr>
                <w:lang w:val="en-AU"/>
              </w:rPr>
            </w:pPr>
            <w:r>
              <w:rPr>
                <w:lang w:val="en-AU"/>
              </w:rPr>
              <w:t>1.1.4</w:t>
            </w:r>
          </w:p>
        </w:tc>
        <w:tc>
          <w:tcPr>
            <w:tcW w:w="4802" w:type="dxa"/>
            <w:gridSpan w:val="2"/>
            <w:tcBorders>
              <w:top w:val="single" w:sz="4" w:space="0" w:color="auto"/>
              <w:right w:val="single" w:sz="18" w:space="0" w:color="auto"/>
            </w:tcBorders>
            <w:shd w:val="clear" w:color="auto" w:fill="FFF2CC"/>
          </w:tcPr>
          <w:p w14:paraId="3DB3821A" w14:textId="5A6023B9" w:rsidR="005C6278" w:rsidRPr="00BC1AD6" w:rsidRDefault="005C6278" w:rsidP="005C6278">
            <w:pPr>
              <w:spacing w:before="20"/>
              <w:jc w:val="both"/>
              <w:rPr>
                <w:rFonts w:ascii="Arial" w:hAnsi="Arial" w:cs="Arial"/>
              </w:rPr>
            </w:pPr>
            <w:r>
              <w:rPr>
                <w:rFonts w:ascii="Arial" w:hAnsi="Arial" w:cs="Arial"/>
                <w:b/>
                <w:bCs/>
                <w:color w:val="000000"/>
              </w:rPr>
              <w:t>Section heading amended to “COVID-19 amendments to relevant legislation [2020/21] and their aftermath”.</w:t>
            </w:r>
          </w:p>
        </w:tc>
      </w:tr>
      <w:tr w:rsidR="005C6278" w14:paraId="3ED3FD88" w14:textId="77777777" w:rsidTr="009B6A89">
        <w:trPr>
          <w:trHeight w:val="100"/>
        </w:trPr>
        <w:tc>
          <w:tcPr>
            <w:tcW w:w="1261" w:type="dxa"/>
            <w:gridSpan w:val="2"/>
            <w:vMerge w:val="restart"/>
            <w:tcBorders>
              <w:top w:val="single" w:sz="4" w:space="0" w:color="auto"/>
              <w:left w:val="single" w:sz="18" w:space="0" w:color="auto"/>
            </w:tcBorders>
          </w:tcPr>
          <w:p w14:paraId="65E1EB32" w14:textId="6DA31D15" w:rsidR="005C6278" w:rsidRDefault="005C6278" w:rsidP="005C6278">
            <w:pPr>
              <w:rPr>
                <w:lang w:val="en-AU"/>
              </w:rPr>
            </w:pPr>
            <w:r>
              <w:rPr>
                <w:lang w:val="en-AU"/>
              </w:rPr>
              <w:t>05/08/22</w:t>
            </w:r>
          </w:p>
        </w:tc>
        <w:tc>
          <w:tcPr>
            <w:tcW w:w="836" w:type="dxa"/>
            <w:vMerge w:val="restart"/>
            <w:tcBorders>
              <w:top w:val="single" w:sz="4" w:space="0" w:color="auto"/>
            </w:tcBorders>
          </w:tcPr>
          <w:p w14:paraId="2708BF79" w14:textId="16663C01" w:rsidR="005C6278" w:rsidRDefault="005C6278" w:rsidP="005C6278">
            <w:pPr>
              <w:jc w:val="center"/>
              <w:rPr>
                <w:lang w:val="en-AU"/>
              </w:rPr>
            </w:pPr>
            <w:r>
              <w:rPr>
                <w:lang w:val="en-AU"/>
              </w:rPr>
              <w:t>1</w:t>
            </w:r>
          </w:p>
        </w:tc>
        <w:tc>
          <w:tcPr>
            <w:tcW w:w="1439" w:type="dxa"/>
            <w:vMerge w:val="restart"/>
            <w:tcBorders>
              <w:top w:val="single" w:sz="4" w:space="0" w:color="auto"/>
            </w:tcBorders>
          </w:tcPr>
          <w:p w14:paraId="15A6446D" w14:textId="78436505" w:rsidR="005C6278" w:rsidRDefault="005C6278" w:rsidP="005C6278">
            <w:pPr>
              <w:keepNext/>
              <w:jc w:val="center"/>
              <w:rPr>
                <w:lang w:val="en-AU"/>
              </w:rPr>
            </w:pPr>
            <w:r>
              <w:rPr>
                <w:lang w:val="en-AU"/>
              </w:rPr>
              <w:t>1.1.5</w:t>
            </w:r>
          </w:p>
        </w:tc>
        <w:tc>
          <w:tcPr>
            <w:tcW w:w="4802" w:type="dxa"/>
            <w:gridSpan w:val="2"/>
            <w:tcBorders>
              <w:top w:val="single" w:sz="4" w:space="0" w:color="auto"/>
              <w:bottom w:val="single" w:sz="4" w:space="0" w:color="auto"/>
              <w:right w:val="single" w:sz="18" w:space="0" w:color="auto"/>
            </w:tcBorders>
            <w:shd w:val="clear" w:color="auto" w:fill="FFF2CC"/>
          </w:tcPr>
          <w:p w14:paraId="269BB74E" w14:textId="765968AC" w:rsidR="005C6278" w:rsidRPr="006440CD" w:rsidRDefault="005C6278" w:rsidP="005C6278">
            <w:pPr>
              <w:spacing w:before="20"/>
              <w:jc w:val="both"/>
              <w:rPr>
                <w:rFonts w:ascii="Arial" w:hAnsi="Arial" w:cs="Arial"/>
                <w:b/>
                <w:bCs/>
              </w:rPr>
            </w:pPr>
            <w:r w:rsidRPr="006440CD">
              <w:rPr>
                <w:rFonts w:ascii="Arial" w:hAnsi="Arial" w:cs="Arial"/>
                <w:b/>
                <w:bCs/>
              </w:rPr>
              <w:t xml:space="preserve">Section heading amended to </w:t>
            </w:r>
            <w:r>
              <w:rPr>
                <w:rFonts w:ascii="Arial" w:hAnsi="Arial" w:cs="Arial"/>
                <w:b/>
                <w:bCs/>
              </w:rPr>
              <w:t>“</w:t>
            </w:r>
            <w:r>
              <w:rPr>
                <w:rFonts w:ascii="Arial" w:hAnsi="Arial" w:cs="Arial"/>
                <w:b/>
                <w:bCs/>
                <w:color w:val="000000"/>
              </w:rPr>
              <w:t>Proposed new Youth Justice Act and proposed amendments to the CYFA”.</w:t>
            </w:r>
          </w:p>
        </w:tc>
      </w:tr>
      <w:tr w:rsidR="005C6278" w14:paraId="2C96E6D1" w14:textId="77777777" w:rsidTr="009B6A89">
        <w:trPr>
          <w:trHeight w:val="100"/>
        </w:trPr>
        <w:tc>
          <w:tcPr>
            <w:tcW w:w="1261" w:type="dxa"/>
            <w:gridSpan w:val="2"/>
            <w:vMerge/>
            <w:tcBorders>
              <w:left w:val="single" w:sz="18" w:space="0" w:color="auto"/>
              <w:bottom w:val="single" w:sz="4" w:space="0" w:color="auto"/>
            </w:tcBorders>
          </w:tcPr>
          <w:p w14:paraId="2445C03B" w14:textId="77777777" w:rsidR="005C6278" w:rsidRDefault="005C6278" w:rsidP="005C6278">
            <w:pPr>
              <w:rPr>
                <w:lang w:val="en-AU"/>
              </w:rPr>
            </w:pPr>
          </w:p>
        </w:tc>
        <w:tc>
          <w:tcPr>
            <w:tcW w:w="836" w:type="dxa"/>
            <w:vMerge/>
            <w:tcBorders>
              <w:bottom w:val="single" w:sz="4" w:space="0" w:color="auto"/>
            </w:tcBorders>
          </w:tcPr>
          <w:p w14:paraId="22EC6D27" w14:textId="2EACD79A" w:rsidR="005C6278" w:rsidRDefault="005C6278" w:rsidP="005C6278">
            <w:pPr>
              <w:jc w:val="center"/>
              <w:rPr>
                <w:lang w:val="en-AU"/>
              </w:rPr>
            </w:pPr>
          </w:p>
        </w:tc>
        <w:tc>
          <w:tcPr>
            <w:tcW w:w="1439" w:type="dxa"/>
            <w:vMerge/>
            <w:tcBorders>
              <w:bottom w:val="single" w:sz="4" w:space="0" w:color="auto"/>
            </w:tcBorders>
          </w:tcPr>
          <w:p w14:paraId="63244336" w14:textId="77777777" w:rsidR="005C6278" w:rsidRDefault="005C6278" w:rsidP="005C6278">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FFFF"/>
          </w:tcPr>
          <w:p w14:paraId="01336ADA" w14:textId="1FC0456E" w:rsidR="005C6278" w:rsidRPr="00DA4ADD" w:rsidRDefault="005C6278" w:rsidP="005C6278">
            <w:pPr>
              <w:spacing w:before="20"/>
              <w:jc w:val="both"/>
              <w:rPr>
                <w:rFonts w:ascii="Arial" w:hAnsi="Arial" w:cs="Arial"/>
              </w:rPr>
            </w:pPr>
            <w:r>
              <w:rPr>
                <w:rFonts w:ascii="Arial" w:hAnsi="Arial" w:cs="Arial"/>
              </w:rPr>
              <w:t xml:space="preserve">Addition of an extensive summary of the proposed amendments to the CYFA </w:t>
            </w:r>
            <w:r w:rsidRPr="00461D34">
              <w:rPr>
                <w:rFonts w:ascii="Arial" w:hAnsi="Arial" w:cs="Arial"/>
              </w:rPr>
              <w:t xml:space="preserve">contained in the </w:t>
            </w:r>
            <w:r w:rsidRPr="00461D34">
              <w:rPr>
                <w:rFonts w:ascii="Arial" w:hAnsi="Arial" w:cs="Arial"/>
                <w:b/>
                <w:bCs/>
                <w:i/>
                <w:iCs/>
              </w:rPr>
              <w:t>Children, Youth and Families Amendment (Child Protection) Bill 2021</w:t>
            </w:r>
            <w:r>
              <w:rPr>
                <w:rFonts w:ascii="Arial" w:hAnsi="Arial" w:cs="Arial"/>
                <w:b/>
                <w:bCs/>
                <w:i/>
                <w:iCs/>
              </w:rPr>
              <w:t>.</w:t>
            </w:r>
          </w:p>
        </w:tc>
      </w:tr>
      <w:tr w:rsidR="005C6278" w14:paraId="294BA1E8" w14:textId="77777777" w:rsidTr="009B6A89">
        <w:tc>
          <w:tcPr>
            <w:tcW w:w="1261" w:type="dxa"/>
            <w:gridSpan w:val="2"/>
            <w:tcBorders>
              <w:top w:val="single" w:sz="4" w:space="0" w:color="auto"/>
              <w:left w:val="single" w:sz="18" w:space="0" w:color="auto"/>
              <w:bottom w:val="single" w:sz="4" w:space="0" w:color="auto"/>
            </w:tcBorders>
          </w:tcPr>
          <w:p w14:paraId="51EB7DA6" w14:textId="532B02FC" w:rsidR="005C6278" w:rsidRDefault="005C6278" w:rsidP="005C6278">
            <w:pPr>
              <w:rPr>
                <w:lang w:val="en-AU"/>
              </w:rPr>
            </w:pPr>
            <w:r>
              <w:rPr>
                <w:lang w:val="en-AU"/>
              </w:rPr>
              <w:t>05/08/22</w:t>
            </w:r>
          </w:p>
        </w:tc>
        <w:tc>
          <w:tcPr>
            <w:tcW w:w="836" w:type="dxa"/>
            <w:tcBorders>
              <w:top w:val="single" w:sz="4" w:space="0" w:color="auto"/>
              <w:bottom w:val="single" w:sz="4" w:space="0" w:color="auto"/>
            </w:tcBorders>
          </w:tcPr>
          <w:p w14:paraId="5240229E" w14:textId="748867B1"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017CF506" w14:textId="5084C408" w:rsidR="005C6278" w:rsidRDefault="005C6278" w:rsidP="005C6278">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shd w:val="clear" w:color="auto" w:fill="FFFFFF"/>
          </w:tcPr>
          <w:p w14:paraId="31D090B1" w14:textId="720F3DEF" w:rsidR="005C6278" w:rsidRPr="005D1AC0" w:rsidRDefault="005C6278" w:rsidP="005C6278">
            <w:pPr>
              <w:spacing w:before="20"/>
              <w:jc w:val="both"/>
              <w:rPr>
                <w:rFonts w:ascii="Arial" w:hAnsi="Arial" w:cs="Arial"/>
              </w:rPr>
            </w:pPr>
            <w:r>
              <w:rPr>
                <w:rFonts w:ascii="Arial" w:hAnsi="Arial" w:cs="Arial"/>
              </w:rPr>
              <w:t>Minor amendment to include the S.R. No. of the rules which amended S.R. No.22 of 2021.</w:t>
            </w:r>
          </w:p>
        </w:tc>
      </w:tr>
      <w:tr w:rsidR="005C6278" w14:paraId="3239A220" w14:textId="77777777" w:rsidTr="009B6A89">
        <w:tc>
          <w:tcPr>
            <w:tcW w:w="1261" w:type="dxa"/>
            <w:gridSpan w:val="2"/>
            <w:tcBorders>
              <w:top w:val="single" w:sz="4" w:space="0" w:color="auto"/>
              <w:left w:val="single" w:sz="18" w:space="0" w:color="auto"/>
              <w:bottom w:val="single" w:sz="4" w:space="0" w:color="auto"/>
            </w:tcBorders>
          </w:tcPr>
          <w:p w14:paraId="2F9DC238" w14:textId="07D38721" w:rsidR="005C6278" w:rsidRDefault="005C6278" w:rsidP="005C6278">
            <w:pPr>
              <w:keepNext/>
              <w:keepLines/>
              <w:rPr>
                <w:lang w:val="en-AU"/>
              </w:rPr>
            </w:pPr>
            <w:r>
              <w:rPr>
                <w:lang w:val="en-AU"/>
              </w:rPr>
              <w:t>05/08/22</w:t>
            </w:r>
          </w:p>
        </w:tc>
        <w:tc>
          <w:tcPr>
            <w:tcW w:w="836" w:type="dxa"/>
            <w:tcBorders>
              <w:top w:val="single" w:sz="4" w:space="0" w:color="auto"/>
              <w:bottom w:val="single" w:sz="4" w:space="0" w:color="auto"/>
            </w:tcBorders>
          </w:tcPr>
          <w:p w14:paraId="5230BE1A" w14:textId="5F591814"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32F9CA88" w14:textId="77777777" w:rsidR="005C6278" w:rsidRDefault="005C6278" w:rsidP="005C6278">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shd w:val="clear" w:color="auto" w:fill="FFFFFF"/>
          </w:tcPr>
          <w:p w14:paraId="33DB8A24" w14:textId="0C0DC7C1" w:rsidR="005C6278" w:rsidRPr="0048372A" w:rsidRDefault="005C6278" w:rsidP="005C6278">
            <w:pPr>
              <w:pStyle w:val="ListParagraph"/>
              <w:numPr>
                <w:ilvl w:val="0"/>
                <w:numId w:val="122"/>
              </w:numPr>
              <w:spacing w:before="20"/>
              <w:ind w:left="357" w:hanging="357"/>
              <w:jc w:val="both"/>
              <w:rPr>
                <w:rFonts w:ascii="Arial" w:hAnsi="Arial" w:cs="Arial"/>
              </w:rPr>
            </w:pPr>
            <w:r>
              <w:rPr>
                <w:rFonts w:ascii="Arial" w:hAnsi="Arial" w:cs="Arial"/>
              </w:rPr>
              <w:t>Minor amendment to introductory text.</w:t>
            </w:r>
          </w:p>
          <w:p w14:paraId="65380C38" w14:textId="68B1905D" w:rsidR="005C6278" w:rsidRPr="002F394E" w:rsidRDefault="005C6278" w:rsidP="005C6278">
            <w:pPr>
              <w:pStyle w:val="ListParagraph"/>
              <w:numPr>
                <w:ilvl w:val="0"/>
                <w:numId w:val="122"/>
              </w:numPr>
              <w:spacing w:before="20"/>
              <w:ind w:left="357" w:hanging="357"/>
              <w:jc w:val="both"/>
              <w:rPr>
                <w:rFonts w:ascii="Arial" w:hAnsi="Arial" w:cs="Arial"/>
              </w:rPr>
            </w:pPr>
            <w:r>
              <w:rPr>
                <w:rFonts w:ascii="Arial" w:hAnsi="Arial" w:cs="Arial"/>
              </w:rPr>
              <w:t xml:space="preserve">Reference to </w:t>
            </w:r>
            <w:r w:rsidRPr="0048372A">
              <w:rPr>
                <w:rFonts w:ascii="Arial" w:hAnsi="Arial" w:cs="Arial"/>
              </w:rPr>
              <w:t>Practice Direction No.</w:t>
            </w:r>
            <w:r>
              <w:rPr>
                <w:rFonts w:ascii="Arial" w:hAnsi="Arial" w:cs="Arial"/>
              </w:rPr>
              <w:t>4 of 2022.</w:t>
            </w:r>
          </w:p>
        </w:tc>
      </w:tr>
      <w:tr w:rsidR="005C6278" w14:paraId="5F33EAAC" w14:textId="77777777" w:rsidTr="009B6A89">
        <w:tc>
          <w:tcPr>
            <w:tcW w:w="1261" w:type="dxa"/>
            <w:gridSpan w:val="2"/>
            <w:tcBorders>
              <w:top w:val="single" w:sz="4" w:space="0" w:color="auto"/>
              <w:left w:val="single" w:sz="18" w:space="0" w:color="auto"/>
              <w:bottom w:val="single" w:sz="4" w:space="0" w:color="auto"/>
            </w:tcBorders>
          </w:tcPr>
          <w:p w14:paraId="680D8109" w14:textId="53944671" w:rsidR="005C6278" w:rsidRDefault="005C6278" w:rsidP="005C6278">
            <w:pPr>
              <w:rPr>
                <w:lang w:val="en-AU"/>
              </w:rPr>
            </w:pPr>
            <w:r>
              <w:rPr>
                <w:lang w:val="en-AU"/>
              </w:rPr>
              <w:t>05/08/22</w:t>
            </w:r>
          </w:p>
        </w:tc>
        <w:tc>
          <w:tcPr>
            <w:tcW w:w="836" w:type="dxa"/>
            <w:tcBorders>
              <w:top w:val="single" w:sz="4" w:space="0" w:color="auto"/>
              <w:bottom w:val="single" w:sz="4" w:space="0" w:color="auto"/>
            </w:tcBorders>
          </w:tcPr>
          <w:p w14:paraId="691C272F" w14:textId="585DCBD4"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78182C02" w14:textId="77777777" w:rsidR="005C6278" w:rsidRDefault="005C6278" w:rsidP="005C6278">
            <w:pPr>
              <w:keepNext/>
              <w:jc w:val="center"/>
              <w:rPr>
                <w:lang w:val="en-AU"/>
              </w:rPr>
            </w:pPr>
            <w:r>
              <w:rPr>
                <w:lang w:val="en-AU"/>
              </w:rPr>
              <w:t>1.6.3</w:t>
            </w:r>
          </w:p>
        </w:tc>
        <w:tc>
          <w:tcPr>
            <w:tcW w:w="4802" w:type="dxa"/>
            <w:gridSpan w:val="2"/>
            <w:tcBorders>
              <w:top w:val="single" w:sz="4" w:space="0" w:color="auto"/>
              <w:bottom w:val="single" w:sz="4" w:space="0" w:color="auto"/>
              <w:right w:val="single" w:sz="18" w:space="0" w:color="auto"/>
            </w:tcBorders>
            <w:shd w:val="clear" w:color="auto" w:fill="FFFFFF"/>
          </w:tcPr>
          <w:p w14:paraId="525D452F" w14:textId="4BC87FB5" w:rsidR="005C6278" w:rsidRPr="00BC1AD6" w:rsidRDefault="005C6278" w:rsidP="005C6278">
            <w:pPr>
              <w:spacing w:before="20"/>
              <w:jc w:val="both"/>
              <w:rPr>
                <w:rFonts w:ascii="Arial" w:hAnsi="Arial" w:cs="Arial"/>
              </w:rPr>
            </w:pPr>
            <w:r>
              <w:rPr>
                <w:rFonts w:ascii="Arial" w:hAnsi="Arial" w:cs="Arial"/>
              </w:rPr>
              <w:t>Modification to implementation dates for the CMS project.</w:t>
            </w:r>
          </w:p>
        </w:tc>
      </w:tr>
      <w:tr w:rsidR="005C6278" w14:paraId="67FFA17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78B5DBA" w14:textId="1F0145D2" w:rsidR="005C6278" w:rsidRPr="0054535C" w:rsidRDefault="005C6278" w:rsidP="005C6278">
            <w:pPr>
              <w:keepNext/>
              <w:keepLines/>
              <w:rPr>
                <w:sz w:val="22"/>
                <w:lang w:val="en-AU"/>
              </w:rPr>
            </w:pPr>
            <w:r>
              <w:rPr>
                <w:sz w:val="22"/>
                <w:lang w:val="en-AU"/>
              </w:rPr>
              <w:t>05/08/22</w:t>
            </w:r>
          </w:p>
        </w:tc>
        <w:tc>
          <w:tcPr>
            <w:tcW w:w="7077" w:type="dxa"/>
            <w:gridSpan w:val="4"/>
            <w:tcBorders>
              <w:top w:val="single" w:sz="18" w:space="0" w:color="auto"/>
              <w:bottom w:val="single" w:sz="4" w:space="0" w:color="auto"/>
              <w:right w:val="single" w:sz="18" w:space="0" w:color="auto"/>
            </w:tcBorders>
            <w:shd w:val="clear" w:color="auto" w:fill="DDDDDD"/>
          </w:tcPr>
          <w:p w14:paraId="78978614" w14:textId="3268490E"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0EBAB371" w14:textId="77777777" w:rsidTr="009B6A89">
        <w:trPr>
          <w:trHeight w:val="260"/>
        </w:trPr>
        <w:tc>
          <w:tcPr>
            <w:tcW w:w="1261" w:type="dxa"/>
            <w:gridSpan w:val="2"/>
            <w:tcBorders>
              <w:left w:val="single" w:sz="18" w:space="0" w:color="auto"/>
            </w:tcBorders>
          </w:tcPr>
          <w:p w14:paraId="54E2BB08" w14:textId="50A3E208" w:rsidR="005C6278" w:rsidRDefault="005C6278" w:rsidP="005C6278">
            <w:pPr>
              <w:rPr>
                <w:lang w:val="en-AU"/>
              </w:rPr>
            </w:pPr>
            <w:r>
              <w:rPr>
                <w:lang w:val="en-AU"/>
              </w:rPr>
              <w:t>05/08/22</w:t>
            </w:r>
          </w:p>
        </w:tc>
        <w:tc>
          <w:tcPr>
            <w:tcW w:w="836" w:type="dxa"/>
          </w:tcPr>
          <w:p w14:paraId="192E0976" w14:textId="2EFD6008" w:rsidR="005C6278" w:rsidRDefault="005C6278" w:rsidP="005C6278">
            <w:pPr>
              <w:jc w:val="center"/>
              <w:rPr>
                <w:lang w:val="en-AU"/>
              </w:rPr>
            </w:pPr>
            <w:r>
              <w:rPr>
                <w:lang w:val="en-AU"/>
              </w:rPr>
              <w:t>3</w:t>
            </w:r>
          </w:p>
        </w:tc>
        <w:tc>
          <w:tcPr>
            <w:tcW w:w="1439" w:type="dxa"/>
          </w:tcPr>
          <w:p w14:paraId="162DA865" w14:textId="7F5400F0" w:rsidR="005C6278" w:rsidRDefault="005C6278" w:rsidP="005C6278">
            <w:pPr>
              <w:keepNext/>
              <w:jc w:val="center"/>
              <w:rPr>
                <w:lang w:val="en-AU"/>
              </w:rPr>
            </w:pPr>
            <w:r>
              <w:rPr>
                <w:lang w:val="en-AU"/>
              </w:rPr>
              <w:t>3.3.1</w:t>
            </w:r>
          </w:p>
        </w:tc>
        <w:tc>
          <w:tcPr>
            <w:tcW w:w="4802" w:type="dxa"/>
            <w:gridSpan w:val="2"/>
            <w:tcBorders>
              <w:top w:val="single" w:sz="4" w:space="0" w:color="auto"/>
              <w:bottom w:val="single" w:sz="4" w:space="0" w:color="auto"/>
              <w:right w:val="single" w:sz="18" w:space="0" w:color="auto"/>
            </w:tcBorders>
            <w:shd w:val="clear" w:color="auto" w:fill="auto"/>
          </w:tcPr>
          <w:p w14:paraId="70A1EAD4" w14:textId="70CAA41A" w:rsidR="005C6278" w:rsidRDefault="005C6278" w:rsidP="005C6278">
            <w:pPr>
              <w:spacing w:before="20" w:after="20"/>
              <w:jc w:val="both"/>
              <w:rPr>
                <w:rFonts w:ascii="Arial" w:hAnsi="Arial" w:cs="Arial"/>
              </w:rPr>
            </w:pPr>
            <w:r>
              <w:rPr>
                <w:rFonts w:ascii="Arial" w:hAnsi="Arial" w:cs="Arial"/>
              </w:rPr>
              <w:t xml:space="preserve">Reference to </w:t>
            </w:r>
            <w:r w:rsidRPr="00664E8F">
              <w:rPr>
                <w:rFonts w:ascii="Arial" w:hAnsi="Arial" w:cs="Arial"/>
                <w:i/>
                <w:iCs/>
              </w:rPr>
              <w:t>Zhang v Shi (No 6)</w:t>
            </w:r>
            <w:r w:rsidRPr="00664E8F">
              <w:rPr>
                <w:rFonts w:ascii="Arial" w:hAnsi="Arial" w:cs="Arial"/>
              </w:rPr>
              <w:t xml:space="preserve"> [2022] VSC 271.</w:t>
            </w:r>
          </w:p>
        </w:tc>
      </w:tr>
      <w:tr w:rsidR="005C6278" w14:paraId="7664B582" w14:textId="77777777" w:rsidTr="009B6A89">
        <w:trPr>
          <w:trHeight w:val="102"/>
        </w:trPr>
        <w:tc>
          <w:tcPr>
            <w:tcW w:w="1261" w:type="dxa"/>
            <w:gridSpan w:val="2"/>
            <w:tcBorders>
              <w:left w:val="single" w:sz="18" w:space="0" w:color="auto"/>
            </w:tcBorders>
          </w:tcPr>
          <w:p w14:paraId="0E7CBC43" w14:textId="408EAD84" w:rsidR="005C6278" w:rsidRDefault="005C6278" w:rsidP="005C6278">
            <w:pPr>
              <w:rPr>
                <w:lang w:val="en-AU"/>
              </w:rPr>
            </w:pPr>
            <w:r>
              <w:rPr>
                <w:lang w:val="en-AU"/>
              </w:rPr>
              <w:t>05/08/22</w:t>
            </w:r>
          </w:p>
        </w:tc>
        <w:tc>
          <w:tcPr>
            <w:tcW w:w="836" w:type="dxa"/>
          </w:tcPr>
          <w:p w14:paraId="624F1008" w14:textId="17EDC34E" w:rsidR="005C6278" w:rsidRDefault="005C6278" w:rsidP="005C6278">
            <w:pPr>
              <w:jc w:val="center"/>
              <w:rPr>
                <w:lang w:val="en-AU"/>
              </w:rPr>
            </w:pPr>
            <w:r>
              <w:rPr>
                <w:lang w:val="en-AU"/>
              </w:rPr>
              <w:t>3</w:t>
            </w:r>
          </w:p>
        </w:tc>
        <w:tc>
          <w:tcPr>
            <w:tcW w:w="1439" w:type="dxa"/>
          </w:tcPr>
          <w:p w14:paraId="0E26FDDE" w14:textId="36EA15E2" w:rsidR="005C6278" w:rsidRDefault="005C6278" w:rsidP="005C6278">
            <w:pPr>
              <w:keepNext/>
              <w:jc w:val="center"/>
              <w:rPr>
                <w:lang w:val="en-AU"/>
              </w:rPr>
            </w:pPr>
            <w:r>
              <w:rPr>
                <w:lang w:val="en-AU"/>
              </w:rPr>
              <w:t>3.3.4.1</w:t>
            </w:r>
          </w:p>
        </w:tc>
        <w:tc>
          <w:tcPr>
            <w:tcW w:w="4802" w:type="dxa"/>
            <w:gridSpan w:val="2"/>
            <w:tcBorders>
              <w:top w:val="single" w:sz="4" w:space="0" w:color="auto"/>
              <w:bottom w:val="single" w:sz="4" w:space="0" w:color="auto"/>
              <w:right w:val="single" w:sz="18" w:space="0" w:color="auto"/>
            </w:tcBorders>
            <w:shd w:val="clear" w:color="auto" w:fill="auto"/>
          </w:tcPr>
          <w:p w14:paraId="08E5E3E6" w14:textId="7E7E5107" w:rsidR="005C6278" w:rsidRDefault="005C6278" w:rsidP="005C6278">
            <w:pPr>
              <w:spacing w:before="20" w:after="20"/>
              <w:jc w:val="both"/>
              <w:rPr>
                <w:rFonts w:ascii="Arial" w:hAnsi="Arial" w:cs="Arial"/>
              </w:rPr>
            </w:pPr>
            <w:r>
              <w:rPr>
                <w:rFonts w:ascii="Arial" w:hAnsi="Arial" w:cs="Arial"/>
              </w:rPr>
              <w:t xml:space="preserve">Reference to </w:t>
            </w:r>
            <w:r w:rsidRPr="009C0A14">
              <w:rPr>
                <w:rFonts w:ascii="Arial" w:hAnsi="Arial" w:cs="Arial"/>
                <w:i/>
                <w:iCs/>
              </w:rPr>
              <w:t xml:space="preserve">YZ v Beit </w:t>
            </w:r>
            <w:proofErr w:type="spellStart"/>
            <w:r w:rsidRPr="009C0A14">
              <w:rPr>
                <w:rFonts w:ascii="Arial" w:hAnsi="Arial" w:cs="Arial"/>
                <w:i/>
                <w:iCs/>
              </w:rPr>
              <w:t>Habonim</w:t>
            </w:r>
            <w:proofErr w:type="spellEnd"/>
            <w:r w:rsidRPr="009C0A14">
              <w:rPr>
                <w:rFonts w:ascii="Arial" w:hAnsi="Arial" w:cs="Arial"/>
                <w:i/>
                <w:iCs/>
              </w:rPr>
              <w:t xml:space="preserve"> Pty Ltd (ACN 051 827 984) ATF Association of Parents &amp; Friends of Zionist Youth &amp; Anor</w:t>
            </w:r>
            <w:r w:rsidRPr="009C0A14">
              <w:rPr>
                <w:rFonts w:ascii="Arial" w:hAnsi="Arial" w:cs="Arial"/>
              </w:rPr>
              <w:t xml:space="preserve"> [2022] VSC 402.</w:t>
            </w:r>
          </w:p>
        </w:tc>
      </w:tr>
      <w:tr w:rsidR="005C6278" w14:paraId="00529E7B" w14:textId="77777777" w:rsidTr="009B6A89">
        <w:trPr>
          <w:trHeight w:val="102"/>
        </w:trPr>
        <w:tc>
          <w:tcPr>
            <w:tcW w:w="1261" w:type="dxa"/>
            <w:gridSpan w:val="2"/>
            <w:tcBorders>
              <w:left w:val="single" w:sz="18" w:space="0" w:color="auto"/>
            </w:tcBorders>
          </w:tcPr>
          <w:p w14:paraId="6C68A1F9" w14:textId="723617AF" w:rsidR="005C6278" w:rsidRDefault="005C6278" w:rsidP="005C6278">
            <w:pPr>
              <w:rPr>
                <w:lang w:val="en-AU"/>
              </w:rPr>
            </w:pPr>
            <w:r>
              <w:rPr>
                <w:lang w:val="en-AU"/>
              </w:rPr>
              <w:t>05/08/22</w:t>
            </w:r>
          </w:p>
        </w:tc>
        <w:tc>
          <w:tcPr>
            <w:tcW w:w="836" w:type="dxa"/>
          </w:tcPr>
          <w:p w14:paraId="051AC678" w14:textId="640B3074" w:rsidR="005C6278" w:rsidRDefault="005C6278" w:rsidP="005C6278">
            <w:pPr>
              <w:jc w:val="center"/>
              <w:rPr>
                <w:lang w:val="en-AU"/>
              </w:rPr>
            </w:pPr>
            <w:r>
              <w:rPr>
                <w:lang w:val="en-AU"/>
              </w:rPr>
              <w:t>3</w:t>
            </w:r>
          </w:p>
        </w:tc>
        <w:tc>
          <w:tcPr>
            <w:tcW w:w="1439" w:type="dxa"/>
          </w:tcPr>
          <w:p w14:paraId="6F3CAA8E" w14:textId="14498EC1" w:rsidR="005C6278" w:rsidRDefault="005C6278" w:rsidP="005C6278">
            <w:pPr>
              <w:keepNext/>
              <w:jc w:val="center"/>
              <w:rPr>
                <w:lang w:val="en-AU"/>
              </w:rPr>
            </w:pPr>
            <w:r>
              <w:rPr>
                <w:lang w:val="en-AU"/>
              </w:rPr>
              <w:t>3.5.1</w:t>
            </w:r>
          </w:p>
        </w:tc>
        <w:tc>
          <w:tcPr>
            <w:tcW w:w="4802" w:type="dxa"/>
            <w:gridSpan w:val="2"/>
            <w:tcBorders>
              <w:top w:val="single" w:sz="4" w:space="0" w:color="auto"/>
              <w:bottom w:val="single" w:sz="4" w:space="0" w:color="auto"/>
              <w:right w:val="single" w:sz="18" w:space="0" w:color="auto"/>
            </w:tcBorders>
            <w:shd w:val="clear" w:color="auto" w:fill="auto"/>
          </w:tcPr>
          <w:p w14:paraId="0567F5F0" w14:textId="5E7F1A5C" w:rsidR="005C6278" w:rsidRPr="00637FDA" w:rsidRDefault="005C6278" w:rsidP="005C6278">
            <w:pPr>
              <w:spacing w:before="20" w:after="20"/>
              <w:jc w:val="both"/>
              <w:rPr>
                <w:rFonts w:ascii="Arial" w:hAnsi="Arial" w:cs="Arial"/>
              </w:rPr>
            </w:pPr>
            <w:r>
              <w:rPr>
                <w:rFonts w:ascii="Arial" w:hAnsi="Arial" w:cs="Arial"/>
              </w:rPr>
              <w:t>Added reference to ss.8(1) &amp; 10 CYFA.</w:t>
            </w:r>
          </w:p>
        </w:tc>
      </w:tr>
      <w:tr w:rsidR="005C6278" w14:paraId="2F94B582" w14:textId="77777777" w:rsidTr="009B6A89">
        <w:trPr>
          <w:trHeight w:val="102"/>
        </w:trPr>
        <w:tc>
          <w:tcPr>
            <w:tcW w:w="1261" w:type="dxa"/>
            <w:gridSpan w:val="2"/>
            <w:tcBorders>
              <w:left w:val="single" w:sz="18" w:space="0" w:color="auto"/>
            </w:tcBorders>
          </w:tcPr>
          <w:p w14:paraId="0AAF5B5B" w14:textId="0E8D110B" w:rsidR="005C6278" w:rsidRDefault="005C6278" w:rsidP="005C6278">
            <w:pPr>
              <w:rPr>
                <w:lang w:val="en-AU"/>
              </w:rPr>
            </w:pPr>
            <w:r>
              <w:rPr>
                <w:lang w:val="en-AU"/>
              </w:rPr>
              <w:t>05/08/22</w:t>
            </w:r>
          </w:p>
        </w:tc>
        <w:tc>
          <w:tcPr>
            <w:tcW w:w="836" w:type="dxa"/>
          </w:tcPr>
          <w:p w14:paraId="0450561A" w14:textId="139571ED" w:rsidR="005C6278" w:rsidRDefault="005C6278" w:rsidP="005C6278">
            <w:pPr>
              <w:jc w:val="center"/>
              <w:rPr>
                <w:lang w:val="en-AU"/>
              </w:rPr>
            </w:pPr>
            <w:r>
              <w:rPr>
                <w:lang w:val="en-AU"/>
              </w:rPr>
              <w:t>3</w:t>
            </w:r>
          </w:p>
        </w:tc>
        <w:tc>
          <w:tcPr>
            <w:tcW w:w="1439" w:type="dxa"/>
          </w:tcPr>
          <w:p w14:paraId="1903E516" w14:textId="43292D1A" w:rsidR="005C6278" w:rsidRDefault="005C6278" w:rsidP="005C6278">
            <w:pPr>
              <w:keepNext/>
              <w:jc w:val="center"/>
              <w:rPr>
                <w:lang w:val="en-AU"/>
              </w:rPr>
            </w:pPr>
            <w:r>
              <w:rPr>
                <w:lang w:val="en-AU"/>
              </w:rPr>
              <w:t>3.5.2</w:t>
            </w:r>
          </w:p>
        </w:tc>
        <w:tc>
          <w:tcPr>
            <w:tcW w:w="4802" w:type="dxa"/>
            <w:gridSpan w:val="2"/>
            <w:tcBorders>
              <w:top w:val="single" w:sz="4" w:space="0" w:color="auto"/>
              <w:bottom w:val="single" w:sz="4" w:space="0" w:color="auto"/>
              <w:right w:val="single" w:sz="18" w:space="0" w:color="auto"/>
            </w:tcBorders>
            <w:shd w:val="clear" w:color="auto" w:fill="auto"/>
          </w:tcPr>
          <w:p w14:paraId="457834F7" w14:textId="349026B7" w:rsidR="005C6278" w:rsidRPr="00637FDA" w:rsidRDefault="005C6278" w:rsidP="005C6278">
            <w:pPr>
              <w:spacing w:before="20" w:after="20"/>
              <w:jc w:val="both"/>
              <w:rPr>
                <w:rFonts w:ascii="Arial" w:hAnsi="Arial" w:cs="Arial"/>
              </w:rPr>
            </w:pPr>
            <w:r>
              <w:rPr>
                <w:rFonts w:ascii="Arial" w:hAnsi="Arial" w:cs="Arial"/>
              </w:rPr>
              <w:t>Minor amendment to text.</w:t>
            </w:r>
          </w:p>
        </w:tc>
      </w:tr>
      <w:tr w:rsidR="005C6278" w14:paraId="72FF997A" w14:textId="77777777" w:rsidTr="009B6A89">
        <w:trPr>
          <w:trHeight w:val="102"/>
        </w:trPr>
        <w:tc>
          <w:tcPr>
            <w:tcW w:w="1261" w:type="dxa"/>
            <w:gridSpan w:val="2"/>
            <w:tcBorders>
              <w:left w:val="single" w:sz="18" w:space="0" w:color="auto"/>
            </w:tcBorders>
          </w:tcPr>
          <w:p w14:paraId="36470CAC" w14:textId="507ED147" w:rsidR="005C6278" w:rsidRDefault="005C6278" w:rsidP="005C6278">
            <w:pPr>
              <w:rPr>
                <w:lang w:val="en-AU"/>
              </w:rPr>
            </w:pPr>
            <w:r>
              <w:rPr>
                <w:lang w:val="en-AU"/>
              </w:rPr>
              <w:t>05/08/22</w:t>
            </w:r>
          </w:p>
        </w:tc>
        <w:tc>
          <w:tcPr>
            <w:tcW w:w="836" w:type="dxa"/>
          </w:tcPr>
          <w:p w14:paraId="5EBDEDA3" w14:textId="26575B4D" w:rsidR="005C6278" w:rsidRDefault="005C6278" w:rsidP="005C6278">
            <w:pPr>
              <w:jc w:val="center"/>
              <w:rPr>
                <w:lang w:val="en-AU"/>
              </w:rPr>
            </w:pPr>
            <w:r>
              <w:rPr>
                <w:lang w:val="en-AU"/>
              </w:rPr>
              <w:t>3</w:t>
            </w:r>
          </w:p>
        </w:tc>
        <w:tc>
          <w:tcPr>
            <w:tcW w:w="1439" w:type="dxa"/>
          </w:tcPr>
          <w:p w14:paraId="3752672C" w14:textId="7A70AFA7" w:rsidR="005C6278" w:rsidRDefault="005C6278" w:rsidP="005C6278">
            <w:pPr>
              <w:keepNext/>
              <w:jc w:val="center"/>
              <w:rPr>
                <w:lang w:val="en-AU"/>
              </w:rPr>
            </w:pPr>
            <w:r>
              <w:rPr>
                <w:lang w:val="en-AU"/>
              </w:rPr>
              <w:t>3.5.3.1</w:t>
            </w:r>
          </w:p>
        </w:tc>
        <w:tc>
          <w:tcPr>
            <w:tcW w:w="4802" w:type="dxa"/>
            <w:gridSpan w:val="2"/>
            <w:tcBorders>
              <w:top w:val="single" w:sz="4" w:space="0" w:color="auto"/>
              <w:bottom w:val="single" w:sz="4" w:space="0" w:color="auto"/>
              <w:right w:val="single" w:sz="18" w:space="0" w:color="auto"/>
            </w:tcBorders>
            <w:shd w:val="clear" w:color="auto" w:fill="auto"/>
          </w:tcPr>
          <w:p w14:paraId="6F4CDE78" w14:textId="2A02E7E2" w:rsidR="005C6278" w:rsidRPr="00637FDA" w:rsidRDefault="005C6278" w:rsidP="005C6278">
            <w:pPr>
              <w:spacing w:before="20" w:after="20"/>
              <w:jc w:val="both"/>
              <w:rPr>
                <w:rFonts w:ascii="Arial" w:hAnsi="Arial" w:cs="Arial"/>
              </w:rPr>
            </w:pPr>
            <w:r w:rsidRPr="00637FDA">
              <w:rPr>
                <w:rFonts w:ascii="Arial" w:hAnsi="Arial" w:cs="Arial"/>
              </w:rPr>
              <w:t xml:space="preserve">Summary of </w:t>
            </w:r>
            <w:r w:rsidRPr="00C41198">
              <w:rPr>
                <w:rFonts w:ascii="Arial" w:hAnsi="Arial" w:cs="Arial"/>
                <w:i/>
                <w:iCs/>
                <w:color w:val="000000"/>
              </w:rPr>
              <w:t>DPP v Roberts (Ruling No 15)</w:t>
            </w:r>
            <w:r>
              <w:rPr>
                <w:rFonts w:ascii="Arial" w:hAnsi="Arial" w:cs="Arial"/>
                <w:color w:val="000000"/>
              </w:rPr>
              <w:t xml:space="preserve"> [2022] VSC 345 and extracts from [7] &amp; [10].  Addition of ss.135 &amp; 136 of the </w:t>
            </w:r>
            <w:r w:rsidRPr="00637FDA">
              <w:rPr>
                <w:rFonts w:ascii="Arial" w:hAnsi="Arial" w:cs="Arial"/>
                <w:i/>
                <w:iCs/>
                <w:color w:val="000000"/>
              </w:rPr>
              <w:t>Evidence Act 2008</w:t>
            </w:r>
            <w:r>
              <w:rPr>
                <w:rFonts w:ascii="Arial" w:hAnsi="Arial" w:cs="Arial"/>
                <w:color w:val="000000"/>
              </w:rPr>
              <w:t>.</w:t>
            </w:r>
          </w:p>
        </w:tc>
      </w:tr>
      <w:tr w:rsidR="005C6278" w14:paraId="71136F1A" w14:textId="77777777" w:rsidTr="009B6A89">
        <w:trPr>
          <w:trHeight w:val="102"/>
        </w:trPr>
        <w:tc>
          <w:tcPr>
            <w:tcW w:w="1261" w:type="dxa"/>
            <w:gridSpan w:val="2"/>
            <w:tcBorders>
              <w:left w:val="single" w:sz="18" w:space="0" w:color="auto"/>
            </w:tcBorders>
          </w:tcPr>
          <w:p w14:paraId="5B868307" w14:textId="32067B6E" w:rsidR="005C6278" w:rsidRDefault="005C6278" w:rsidP="005C6278">
            <w:pPr>
              <w:rPr>
                <w:lang w:val="en-AU"/>
              </w:rPr>
            </w:pPr>
            <w:r>
              <w:rPr>
                <w:lang w:val="en-AU"/>
              </w:rPr>
              <w:t>05/08/22</w:t>
            </w:r>
          </w:p>
        </w:tc>
        <w:tc>
          <w:tcPr>
            <w:tcW w:w="836" w:type="dxa"/>
          </w:tcPr>
          <w:p w14:paraId="525D77B0" w14:textId="0E5FF42C" w:rsidR="005C6278" w:rsidRDefault="005C6278" w:rsidP="005C6278">
            <w:pPr>
              <w:jc w:val="center"/>
              <w:rPr>
                <w:lang w:val="en-AU"/>
              </w:rPr>
            </w:pPr>
            <w:r>
              <w:rPr>
                <w:lang w:val="en-AU"/>
              </w:rPr>
              <w:t>3</w:t>
            </w:r>
          </w:p>
        </w:tc>
        <w:tc>
          <w:tcPr>
            <w:tcW w:w="1439" w:type="dxa"/>
          </w:tcPr>
          <w:p w14:paraId="66C5741A" w14:textId="0857947A" w:rsidR="005C6278" w:rsidRDefault="005C6278" w:rsidP="005C6278">
            <w:pPr>
              <w:keepNext/>
              <w:jc w:val="center"/>
              <w:rPr>
                <w:lang w:val="en-AU"/>
              </w:rPr>
            </w:pPr>
            <w:r>
              <w:rPr>
                <w:lang w:val="en-AU"/>
              </w:rPr>
              <w:t>3.5.3.2</w:t>
            </w:r>
          </w:p>
        </w:tc>
        <w:tc>
          <w:tcPr>
            <w:tcW w:w="4802" w:type="dxa"/>
            <w:gridSpan w:val="2"/>
            <w:tcBorders>
              <w:top w:val="single" w:sz="4" w:space="0" w:color="auto"/>
              <w:bottom w:val="single" w:sz="4" w:space="0" w:color="auto"/>
              <w:right w:val="single" w:sz="18" w:space="0" w:color="auto"/>
            </w:tcBorders>
            <w:shd w:val="clear" w:color="auto" w:fill="auto"/>
          </w:tcPr>
          <w:p w14:paraId="4003E921" w14:textId="0E887D94" w:rsidR="005C6278" w:rsidRPr="00637FDA" w:rsidRDefault="005C6278" w:rsidP="005C6278">
            <w:pPr>
              <w:spacing w:before="20" w:after="20"/>
              <w:jc w:val="both"/>
              <w:rPr>
                <w:rFonts w:ascii="Arial" w:hAnsi="Arial" w:cs="Arial"/>
              </w:rPr>
            </w:pPr>
            <w:r w:rsidRPr="00637FDA">
              <w:rPr>
                <w:rFonts w:ascii="Arial" w:hAnsi="Arial" w:cs="Arial"/>
              </w:rPr>
              <w:t xml:space="preserve">Addition of s.137 of the </w:t>
            </w:r>
            <w:r w:rsidRPr="00637FDA">
              <w:rPr>
                <w:rFonts w:ascii="Arial" w:hAnsi="Arial" w:cs="Arial"/>
                <w:i/>
                <w:iCs/>
              </w:rPr>
              <w:t>Evidence Act 2008</w:t>
            </w:r>
            <w:r w:rsidRPr="00637FDA">
              <w:rPr>
                <w:rFonts w:ascii="Arial" w:hAnsi="Arial" w:cs="Arial"/>
              </w:rPr>
              <w:t>.</w:t>
            </w:r>
            <w:r>
              <w:rPr>
                <w:rFonts w:ascii="Arial" w:hAnsi="Arial" w:cs="Arial"/>
              </w:rPr>
              <w:t xml:space="preserve">  Summary of </w:t>
            </w:r>
            <w:r>
              <w:rPr>
                <w:rFonts w:ascii="Arial" w:hAnsi="Arial" w:cs="Arial"/>
                <w:i/>
                <w:iCs/>
                <w:color w:val="000000"/>
              </w:rPr>
              <w:t>DPP v R</w:t>
            </w:r>
            <w:r w:rsidRPr="00B218B9">
              <w:rPr>
                <w:rFonts w:ascii="Arial" w:hAnsi="Arial" w:cs="Arial"/>
                <w:i/>
                <w:iCs/>
                <w:color w:val="000000"/>
              </w:rPr>
              <w:t xml:space="preserve">oberts (Ruling No </w:t>
            </w:r>
            <w:r>
              <w:rPr>
                <w:rFonts w:ascii="Arial" w:hAnsi="Arial" w:cs="Arial"/>
                <w:i/>
                <w:iCs/>
                <w:color w:val="000000"/>
              </w:rPr>
              <w:t>4</w:t>
            </w:r>
            <w:r w:rsidRPr="00B218B9">
              <w:rPr>
                <w:rFonts w:ascii="Arial" w:hAnsi="Arial" w:cs="Arial"/>
                <w:i/>
                <w:iCs/>
                <w:color w:val="000000"/>
              </w:rPr>
              <w:t>)</w:t>
            </w:r>
            <w:r>
              <w:rPr>
                <w:rFonts w:ascii="Arial" w:hAnsi="Arial" w:cs="Arial"/>
                <w:color w:val="000000"/>
              </w:rPr>
              <w:t xml:space="preserve"> [2021] VSC 778 and extract from [5]-[10].  Reference to </w:t>
            </w:r>
            <w:r>
              <w:rPr>
                <w:rFonts w:ascii="Arial" w:hAnsi="Arial" w:cs="Arial"/>
                <w:i/>
                <w:iCs/>
                <w:color w:val="000000"/>
              </w:rPr>
              <w:t>DPP v R</w:t>
            </w:r>
            <w:r w:rsidRPr="00B218B9">
              <w:rPr>
                <w:rFonts w:ascii="Arial" w:hAnsi="Arial" w:cs="Arial"/>
                <w:i/>
                <w:iCs/>
                <w:color w:val="000000"/>
              </w:rPr>
              <w:t xml:space="preserve">oberts (Ruling No </w:t>
            </w:r>
            <w:r>
              <w:rPr>
                <w:rFonts w:ascii="Arial" w:hAnsi="Arial" w:cs="Arial"/>
                <w:i/>
                <w:iCs/>
                <w:color w:val="000000"/>
              </w:rPr>
              <w:t>3</w:t>
            </w:r>
            <w:r w:rsidRPr="00B218B9">
              <w:rPr>
                <w:rFonts w:ascii="Arial" w:hAnsi="Arial" w:cs="Arial"/>
                <w:i/>
                <w:iCs/>
                <w:color w:val="000000"/>
              </w:rPr>
              <w:t>)</w:t>
            </w:r>
            <w:r>
              <w:rPr>
                <w:rFonts w:ascii="Arial" w:hAnsi="Arial" w:cs="Arial"/>
                <w:color w:val="000000"/>
              </w:rPr>
              <w:t xml:space="preserve"> [2021] VSC 658.</w:t>
            </w:r>
          </w:p>
        </w:tc>
      </w:tr>
      <w:tr w:rsidR="005C6278" w14:paraId="01EA5861" w14:textId="77777777" w:rsidTr="009B6A89">
        <w:trPr>
          <w:trHeight w:val="102"/>
        </w:trPr>
        <w:tc>
          <w:tcPr>
            <w:tcW w:w="1261" w:type="dxa"/>
            <w:gridSpan w:val="2"/>
            <w:tcBorders>
              <w:left w:val="single" w:sz="18" w:space="0" w:color="auto"/>
            </w:tcBorders>
          </w:tcPr>
          <w:p w14:paraId="51E503B6" w14:textId="22D8AF59" w:rsidR="005C6278" w:rsidRDefault="005C6278" w:rsidP="005C6278">
            <w:pPr>
              <w:rPr>
                <w:lang w:val="en-AU"/>
              </w:rPr>
            </w:pPr>
            <w:r>
              <w:rPr>
                <w:lang w:val="en-AU"/>
              </w:rPr>
              <w:t>05/08/22</w:t>
            </w:r>
          </w:p>
        </w:tc>
        <w:tc>
          <w:tcPr>
            <w:tcW w:w="836" w:type="dxa"/>
          </w:tcPr>
          <w:p w14:paraId="59CC2BDE" w14:textId="7930B3C0" w:rsidR="005C6278" w:rsidRDefault="005C6278" w:rsidP="005C6278">
            <w:pPr>
              <w:jc w:val="center"/>
              <w:rPr>
                <w:lang w:val="en-AU"/>
              </w:rPr>
            </w:pPr>
            <w:r>
              <w:rPr>
                <w:lang w:val="en-AU"/>
              </w:rPr>
              <w:t>3</w:t>
            </w:r>
          </w:p>
        </w:tc>
        <w:tc>
          <w:tcPr>
            <w:tcW w:w="1439" w:type="dxa"/>
          </w:tcPr>
          <w:p w14:paraId="08BBB9D2" w14:textId="05819F98" w:rsidR="005C6278" w:rsidRDefault="005C6278" w:rsidP="005C6278">
            <w:pPr>
              <w:keepNext/>
              <w:jc w:val="center"/>
              <w:rPr>
                <w:lang w:val="en-AU"/>
              </w:rPr>
            </w:pPr>
            <w:r>
              <w:rPr>
                <w:lang w:val="en-AU"/>
              </w:rPr>
              <w:t>3.5.3.4</w:t>
            </w:r>
          </w:p>
        </w:tc>
        <w:tc>
          <w:tcPr>
            <w:tcW w:w="4802" w:type="dxa"/>
            <w:gridSpan w:val="2"/>
            <w:tcBorders>
              <w:top w:val="single" w:sz="4" w:space="0" w:color="auto"/>
              <w:bottom w:val="single" w:sz="4" w:space="0" w:color="auto"/>
              <w:right w:val="single" w:sz="18" w:space="0" w:color="auto"/>
            </w:tcBorders>
            <w:shd w:val="clear" w:color="auto" w:fill="auto"/>
          </w:tcPr>
          <w:p w14:paraId="24D45C6C" w14:textId="67C09BDD" w:rsidR="005C6278" w:rsidRPr="00637FDA" w:rsidRDefault="005C6278" w:rsidP="005C6278">
            <w:pPr>
              <w:spacing w:before="20" w:after="20"/>
              <w:jc w:val="both"/>
              <w:rPr>
                <w:rFonts w:ascii="Arial" w:hAnsi="Arial" w:cs="Arial"/>
              </w:rPr>
            </w:pPr>
            <w:r>
              <w:rPr>
                <w:rFonts w:ascii="Arial" w:hAnsi="Arial" w:cs="Arial"/>
              </w:rPr>
              <w:t xml:space="preserve">Addition of s.66 </w:t>
            </w:r>
            <w:r w:rsidRPr="00637FDA">
              <w:rPr>
                <w:rFonts w:ascii="Arial" w:hAnsi="Arial" w:cs="Arial"/>
              </w:rPr>
              <w:t xml:space="preserve">of the </w:t>
            </w:r>
            <w:r w:rsidRPr="00637FDA">
              <w:rPr>
                <w:rFonts w:ascii="Arial" w:hAnsi="Arial" w:cs="Arial"/>
                <w:i/>
                <w:iCs/>
              </w:rPr>
              <w:t>Evidence Act 2008</w:t>
            </w:r>
            <w:r>
              <w:rPr>
                <w:rFonts w:ascii="Arial" w:hAnsi="Arial" w:cs="Arial"/>
              </w:rPr>
              <w:t xml:space="preserve"> and brief summary of </w:t>
            </w:r>
            <w:r w:rsidRPr="00A70F14">
              <w:rPr>
                <w:rFonts w:ascii="Arial" w:hAnsi="Arial" w:cs="Arial"/>
                <w:i/>
                <w:iCs/>
                <w:color w:val="000000"/>
              </w:rPr>
              <w:t>DPP v Roberts (Ruling No 14)</w:t>
            </w:r>
            <w:r>
              <w:rPr>
                <w:rFonts w:ascii="Arial" w:hAnsi="Arial" w:cs="Arial"/>
                <w:color w:val="000000"/>
              </w:rPr>
              <w:t xml:space="preserve"> [2022] VSC 344.  Reference to </w:t>
            </w:r>
            <w:r w:rsidRPr="00365B9A">
              <w:rPr>
                <w:rFonts w:ascii="Arial" w:hAnsi="Arial" w:cs="Arial"/>
                <w:i/>
                <w:iCs/>
                <w:color w:val="000000"/>
              </w:rPr>
              <w:t xml:space="preserve">Snyder (a pseudonym) v The Queen </w:t>
            </w:r>
            <w:r w:rsidRPr="00365B9A">
              <w:rPr>
                <w:rFonts w:ascii="Arial" w:hAnsi="Arial" w:cs="Arial"/>
                <w:color w:val="000000"/>
              </w:rPr>
              <w:t>[202</w:t>
            </w:r>
            <w:r>
              <w:rPr>
                <w:rFonts w:ascii="Arial" w:hAnsi="Arial" w:cs="Arial"/>
                <w:color w:val="000000"/>
              </w:rPr>
              <w:t>1</w:t>
            </w:r>
            <w:r w:rsidRPr="00365B9A">
              <w:rPr>
                <w:rFonts w:ascii="Arial" w:hAnsi="Arial" w:cs="Arial"/>
                <w:color w:val="000000"/>
              </w:rPr>
              <w:t xml:space="preserve">] VSCA </w:t>
            </w:r>
            <w:r>
              <w:rPr>
                <w:rFonts w:ascii="Arial" w:hAnsi="Arial" w:cs="Arial"/>
                <w:color w:val="000000"/>
              </w:rPr>
              <w:t>96.</w:t>
            </w:r>
          </w:p>
        </w:tc>
      </w:tr>
      <w:tr w:rsidR="005C6278" w14:paraId="607019A1" w14:textId="77777777" w:rsidTr="009B6A89">
        <w:trPr>
          <w:trHeight w:val="178"/>
        </w:trPr>
        <w:tc>
          <w:tcPr>
            <w:tcW w:w="1261" w:type="dxa"/>
            <w:gridSpan w:val="2"/>
            <w:tcBorders>
              <w:left w:val="single" w:sz="18" w:space="0" w:color="auto"/>
            </w:tcBorders>
          </w:tcPr>
          <w:p w14:paraId="4ED9E55E" w14:textId="5E599A6B" w:rsidR="005C6278" w:rsidRDefault="005C6278" w:rsidP="005C6278">
            <w:pPr>
              <w:rPr>
                <w:lang w:val="en-AU"/>
              </w:rPr>
            </w:pPr>
            <w:r>
              <w:rPr>
                <w:lang w:val="en-AU"/>
              </w:rPr>
              <w:t>05/08/22</w:t>
            </w:r>
          </w:p>
        </w:tc>
        <w:tc>
          <w:tcPr>
            <w:tcW w:w="836" w:type="dxa"/>
          </w:tcPr>
          <w:p w14:paraId="1841390B" w14:textId="5460AD8D" w:rsidR="005C6278" w:rsidRDefault="005C6278" w:rsidP="005C6278">
            <w:pPr>
              <w:jc w:val="center"/>
              <w:rPr>
                <w:lang w:val="en-AU"/>
              </w:rPr>
            </w:pPr>
            <w:r>
              <w:rPr>
                <w:lang w:val="en-AU"/>
              </w:rPr>
              <w:t>3</w:t>
            </w:r>
          </w:p>
        </w:tc>
        <w:tc>
          <w:tcPr>
            <w:tcW w:w="1439" w:type="dxa"/>
          </w:tcPr>
          <w:p w14:paraId="19361212" w14:textId="5B65B27F" w:rsidR="005C6278" w:rsidRDefault="005C6278" w:rsidP="005C6278">
            <w:pPr>
              <w:keepNext/>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shd w:val="clear" w:color="auto" w:fill="auto"/>
          </w:tcPr>
          <w:p w14:paraId="4A60036C" w14:textId="303D1966" w:rsidR="005C6278" w:rsidRPr="00A557C4" w:rsidRDefault="005C6278" w:rsidP="005C6278">
            <w:pPr>
              <w:spacing w:before="20" w:after="20"/>
              <w:jc w:val="both"/>
              <w:rPr>
                <w:rFonts w:ascii="Arial" w:hAnsi="Arial" w:cs="Arial"/>
              </w:rPr>
            </w:pPr>
            <w:r w:rsidRPr="00A557C4">
              <w:rPr>
                <w:rFonts w:ascii="Arial" w:hAnsi="Arial" w:cs="Arial"/>
              </w:rPr>
              <w:t xml:space="preserve">Reference to </w:t>
            </w:r>
            <w:r w:rsidRPr="00A557C4">
              <w:rPr>
                <w:rFonts w:ascii="Arial" w:hAnsi="Arial" w:cs="Arial"/>
                <w:i/>
                <w:iCs/>
              </w:rPr>
              <w:t>Smith v Trustees of the Christian Brothers; Pearce v The Corporation of the Society of the Missionaries of the Sacred Heart</w:t>
            </w:r>
            <w:r w:rsidRPr="00A557C4">
              <w:rPr>
                <w:rFonts w:ascii="Arial" w:hAnsi="Arial" w:cs="Arial"/>
              </w:rPr>
              <w:t xml:space="preserve"> [2022] VSC 343.</w:t>
            </w:r>
          </w:p>
        </w:tc>
      </w:tr>
      <w:tr w:rsidR="005C6278" w14:paraId="0E521DDD" w14:textId="77777777" w:rsidTr="009B6A89">
        <w:trPr>
          <w:trHeight w:val="178"/>
        </w:trPr>
        <w:tc>
          <w:tcPr>
            <w:tcW w:w="1261" w:type="dxa"/>
            <w:gridSpan w:val="2"/>
            <w:vMerge w:val="restart"/>
            <w:tcBorders>
              <w:left w:val="single" w:sz="18" w:space="0" w:color="auto"/>
            </w:tcBorders>
          </w:tcPr>
          <w:p w14:paraId="26BD30EF" w14:textId="38E0D0A3" w:rsidR="005C6278" w:rsidRDefault="005C6278" w:rsidP="005C6278">
            <w:pPr>
              <w:rPr>
                <w:lang w:val="en-AU"/>
              </w:rPr>
            </w:pPr>
            <w:r>
              <w:rPr>
                <w:lang w:val="en-AU"/>
              </w:rPr>
              <w:t>05/08/22</w:t>
            </w:r>
          </w:p>
        </w:tc>
        <w:tc>
          <w:tcPr>
            <w:tcW w:w="836" w:type="dxa"/>
            <w:vMerge w:val="restart"/>
          </w:tcPr>
          <w:p w14:paraId="430B139F" w14:textId="35279187" w:rsidR="005C6278" w:rsidRDefault="005C6278" w:rsidP="005C6278">
            <w:pPr>
              <w:jc w:val="center"/>
              <w:rPr>
                <w:lang w:val="en-AU"/>
              </w:rPr>
            </w:pPr>
            <w:r>
              <w:rPr>
                <w:lang w:val="en-AU"/>
              </w:rPr>
              <w:t>3</w:t>
            </w:r>
          </w:p>
        </w:tc>
        <w:tc>
          <w:tcPr>
            <w:tcW w:w="1439" w:type="dxa"/>
            <w:vMerge w:val="restart"/>
          </w:tcPr>
          <w:p w14:paraId="1AFC8997" w14:textId="210CD470" w:rsidR="005C6278" w:rsidRDefault="005C6278" w:rsidP="005C6278">
            <w:pPr>
              <w:keepNext/>
              <w:jc w:val="center"/>
              <w:rPr>
                <w:lang w:val="en-AU"/>
              </w:rPr>
            </w:pPr>
            <w:r>
              <w:rPr>
                <w:lang w:val="en-AU"/>
              </w:rPr>
              <w:t>3.5.10</w:t>
            </w:r>
          </w:p>
        </w:tc>
        <w:tc>
          <w:tcPr>
            <w:tcW w:w="4802" w:type="dxa"/>
            <w:gridSpan w:val="2"/>
            <w:tcBorders>
              <w:top w:val="single" w:sz="4" w:space="0" w:color="auto"/>
              <w:bottom w:val="single" w:sz="4" w:space="0" w:color="auto"/>
              <w:right w:val="single" w:sz="18" w:space="0" w:color="auto"/>
            </w:tcBorders>
            <w:shd w:val="clear" w:color="auto" w:fill="FFF2CC"/>
          </w:tcPr>
          <w:p w14:paraId="65371CA0" w14:textId="3CAAE1A1" w:rsidR="005C6278" w:rsidRDefault="005C6278" w:rsidP="005C6278">
            <w:pPr>
              <w:spacing w:before="20" w:after="20"/>
              <w:jc w:val="both"/>
              <w:rPr>
                <w:rFonts w:ascii="Arial" w:hAnsi="Arial" w:cs="Arial"/>
                <w:b/>
                <w:bCs/>
              </w:rPr>
            </w:pPr>
            <w:r>
              <w:rPr>
                <w:rFonts w:ascii="Arial" w:hAnsi="Arial" w:cs="Arial"/>
                <w:b/>
                <w:bCs/>
              </w:rPr>
              <w:t>Section heading amended to “Competence &amp; compellability of witnesses in court cases”.</w:t>
            </w:r>
          </w:p>
        </w:tc>
      </w:tr>
      <w:tr w:rsidR="005C6278" w14:paraId="18AE79D4" w14:textId="77777777" w:rsidTr="009B6A89">
        <w:trPr>
          <w:trHeight w:val="178"/>
        </w:trPr>
        <w:tc>
          <w:tcPr>
            <w:tcW w:w="1261" w:type="dxa"/>
            <w:gridSpan w:val="2"/>
            <w:vMerge/>
            <w:tcBorders>
              <w:left w:val="single" w:sz="18" w:space="0" w:color="auto"/>
            </w:tcBorders>
          </w:tcPr>
          <w:p w14:paraId="07721012" w14:textId="77777777" w:rsidR="005C6278" w:rsidRDefault="005C6278" w:rsidP="005C6278">
            <w:pPr>
              <w:rPr>
                <w:lang w:val="en-AU"/>
              </w:rPr>
            </w:pPr>
          </w:p>
        </w:tc>
        <w:tc>
          <w:tcPr>
            <w:tcW w:w="836" w:type="dxa"/>
            <w:vMerge/>
          </w:tcPr>
          <w:p w14:paraId="3DDF2455" w14:textId="7EA7FF86" w:rsidR="005C6278" w:rsidRDefault="005C6278" w:rsidP="005C6278">
            <w:pPr>
              <w:jc w:val="center"/>
              <w:rPr>
                <w:lang w:val="en-AU"/>
              </w:rPr>
            </w:pPr>
          </w:p>
        </w:tc>
        <w:tc>
          <w:tcPr>
            <w:tcW w:w="1439" w:type="dxa"/>
            <w:vMerge/>
          </w:tcPr>
          <w:p w14:paraId="3481A7A6" w14:textId="77777777" w:rsidR="005C6278" w:rsidRDefault="005C6278" w:rsidP="005C6278">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6D094BD1" w14:textId="4DC0BE8F" w:rsidR="005C6278" w:rsidRPr="00A7711C" w:rsidRDefault="005C6278" w:rsidP="005C6278">
            <w:pPr>
              <w:spacing w:before="20" w:after="20"/>
              <w:jc w:val="both"/>
              <w:rPr>
                <w:rFonts w:ascii="Arial" w:hAnsi="Arial" w:cs="Arial"/>
              </w:rPr>
            </w:pPr>
            <w:r w:rsidRPr="00A7711C">
              <w:rPr>
                <w:rFonts w:ascii="Arial" w:hAnsi="Arial" w:cs="Arial"/>
              </w:rPr>
              <w:t>The text in this section has been reorganised and expanded.</w:t>
            </w:r>
          </w:p>
        </w:tc>
      </w:tr>
      <w:tr w:rsidR="005C6278" w14:paraId="15D11A64" w14:textId="77777777" w:rsidTr="009B6A89">
        <w:trPr>
          <w:trHeight w:val="178"/>
        </w:trPr>
        <w:tc>
          <w:tcPr>
            <w:tcW w:w="1261" w:type="dxa"/>
            <w:gridSpan w:val="2"/>
            <w:vMerge w:val="restart"/>
            <w:tcBorders>
              <w:left w:val="single" w:sz="18" w:space="0" w:color="auto"/>
            </w:tcBorders>
          </w:tcPr>
          <w:p w14:paraId="5E881D78" w14:textId="5151101A" w:rsidR="005C6278" w:rsidRDefault="005C6278" w:rsidP="005C6278">
            <w:pPr>
              <w:rPr>
                <w:lang w:val="en-AU"/>
              </w:rPr>
            </w:pPr>
            <w:r>
              <w:rPr>
                <w:lang w:val="en-AU"/>
              </w:rPr>
              <w:t>05/08/22</w:t>
            </w:r>
          </w:p>
        </w:tc>
        <w:tc>
          <w:tcPr>
            <w:tcW w:w="836" w:type="dxa"/>
            <w:vMerge w:val="restart"/>
          </w:tcPr>
          <w:p w14:paraId="26DF69C0" w14:textId="16D4279E" w:rsidR="005C6278" w:rsidRDefault="005C6278" w:rsidP="005C6278">
            <w:pPr>
              <w:jc w:val="center"/>
              <w:rPr>
                <w:lang w:val="en-AU"/>
              </w:rPr>
            </w:pPr>
            <w:r>
              <w:rPr>
                <w:lang w:val="en-AU"/>
              </w:rPr>
              <w:t>3</w:t>
            </w:r>
          </w:p>
        </w:tc>
        <w:tc>
          <w:tcPr>
            <w:tcW w:w="1439" w:type="dxa"/>
            <w:vMerge w:val="restart"/>
          </w:tcPr>
          <w:p w14:paraId="63E8A677" w14:textId="3ABA68CD" w:rsidR="005C6278" w:rsidRDefault="005C6278" w:rsidP="005C6278">
            <w:pPr>
              <w:keepNext/>
              <w:jc w:val="center"/>
              <w:rPr>
                <w:lang w:val="en-AU"/>
              </w:rPr>
            </w:pPr>
            <w:r>
              <w:rPr>
                <w:lang w:val="en-AU"/>
              </w:rPr>
              <w:t>3.5.10.2</w:t>
            </w:r>
          </w:p>
        </w:tc>
        <w:tc>
          <w:tcPr>
            <w:tcW w:w="4802" w:type="dxa"/>
            <w:gridSpan w:val="2"/>
            <w:tcBorders>
              <w:top w:val="single" w:sz="4" w:space="0" w:color="auto"/>
              <w:bottom w:val="single" w:sz="4" w:space="0" w:color="auto"/>
              <w:right w:val="single" w:sz="18" w:space="0" w:color="auto"/>
            </w:tcBorders>
            <w:shd w:val="clear" w:color="auto" w:fill="FFF2CC"/>
          </w:tcPr>
          <w:p w14:paraId="6F471A84" w14:textId="48AC7FFD" w:rsidR="005C6278" w:rsidRPr="00A56EC5" w:rsidRDefault="005C6278" w:rsidP="005C6278">
            <w:pPr>
              <w:spacing w:before="20" w:after="20"/>
              <w:jc w:val="both"/>
              <w:rPr>
                <w:rFonts w:ascii="Arial" w:hAnsi="Arial" w:cs="Arial"/>
                <w:b/>
                <w:bCs/>
              </w:rPr>
            </w:pPr>
            <w:r>
              <w:rPr>
                <w:rFonts w:ascii="Arial" w:hAnsi="Arial" w:cs="Arial"/>
                <w:b/>
                <w:bCs/>
              </w:rPr>
              <w:t>Subsection heading amended to “Compellability”.</w:t>
            </w:r>
          </w:p>
        </w:tc>
      </w:tr>
      <w:tr w:rsidR="005C6278" w14:paraId="317459F7" w14:textId="77777777" w:rsidTr="009B6A89">
        <w:trPr>
          <w:trHeight w:val="178"/>
        </w:trPr>
        <w:tc>
          <w:tcPr>
            <w:tcW w:w="1261" w:type="dxa"/>
            <w:gridSpan w:val="2"/>
            <w:vMerge/>
            <w:tcBorders>
              <w:left w:val="single" w:sz="18" w:space="0" w:color="auto"/>
            </w:tcBorders>
          </w:tcPr>
          <w:p w14:paraId="7DC1351E" w14:textId="77777777" w:rsidR="005C6278" w:rsidRDefault="005C6278" w:rsidP="005C6278">
            <w:pPr>
              <w:rPr>
                <w:lang w:val="en-AU"/>
              </w:rPr>
            </w:pPr>
          </w:p>
        </w:tc>
        <w:tc>
          <w:tcPr>
            <w:tcW w:w="836" w:type="dxa"/>
            <w:vMerge/>
          </w:tcPr>
          <w:p w14:paraId="781FB5C2" w14:textId="03AF85CD" w:rsidR="005C6278" w:rsidRDefault="005C6278" w:rsidP="005C6278">
            <w:pPr>
              <w:jc w:val="center"/>
              <w:rPr>
                <w:lang w:val="en-AU"/>
              </w:rPr>
            </w:pPr>
          </w:p>
        </w:tc>
        <w:tc>
          <w:tcPr>
            <w:tcW w:w="1439" w:type="dxa"/>
            <w:vMerge/>
          </w:tcPr>
          <w:p w14:paraId="738CC909" w14:textId="77777777" w:rsidR="005C6278" w:rsidRDefault="005C6278" w:rsidP="005C6278">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7B095E52" w14:textId="6FAAAE9B" w:rsidR="005C6278" w:rsidRPr="00637FDA" w:rsidRDefault="005C6278" w:rsidP="005C6278">
            <w:pPr>
              <w:spacing w:before="20" w:after="20"/>
              <w:jc w:val="both"/>
              <w:rPr>
                <w:rFonts w:ascii="Arial" w:hAnsi="Arial" w:cs="Arial"/>
              </w:rPr>
            </w:pPr>
            <w:r w:rsidRPr="00637FDA">
              <w:rPr>
                <w:rFonts w:ascii="Arial" w:hAnsi="Arial" w:cs="Arial"/>
              </w:rPr>
              <w:t xml:space="preserve">Summary of </w:t>
            </w:r>
            <w:r w:rsidRPr="00ED2572">
              <w:rPr>
                <w:rFonts w:ascii="Arial" w:hAnsi="Arial" w:cs="Arial"/>
                <w:i/>
                <w:iCs/>
              </w:rPr>
              <w:t xml:space="preserve">DPP v Roberts (Ruling No </w:t>
            </w:r>
            <w:r>
              <w:rPr>
                <w:rFonts w:ascii="Arial" w:hAnsi="Arial" w:cs="Arial"/>
                <w:i/>
                <w:iCs/>
              </w:rPr>
              <w:t>10</w:t>
            </w:r>
            <w:r w:rsidRPr="00ED2572">
              <w:rPr>
                <w:rFonts w:ascii="Arial" w:hAnsi="Arial" w:cs="Arial"/>
                <w:i/>
                <w:iCs/>
              </w:rPr>
              <w:t>)</w:t>
            </w:r>
            <w:r w:rsidRPr="00ED2572">
              <w:rPr>
                <w:rFonts w:ascii="Arial" w:hAnsi="Arial" w:cs="Arial"/>
              </w:rPr>
              <w:t xml:space="preserve"> [2022] VSC </w:t>
            </w:r>
            <w:r>
              <w:rPr>
                <w:rFonts w:ascii="Arial" w:hAnsi="Arial" w:cs="Arial"/>
              </w:rPr>
              <w:t>96</w:t>
            </w:r>
            <w:r w:rsidRPr="00ED2572">
              <w:rPr>
                <w:rFonts w:ascii="Arial" w:hAnsi="Arial" w:cs="Arial"/>
              </w:rPr>
              <w:t xml:space="preserve"> </w:t>
            </w:r>
            <w:r>
              <w:rPr>
                <w:rFonts w:ascii="Arial" w:hAnsi="Arial" w:cs="Arial"/>
              </w:rPr>
              <w:t xml:space="preserve">and extracts from [2] &amp; [11]-[15].  </w:t>
            </w:r>
            <w:r>
              <w:rPr>
                <w:rFonts w:ascii="Arial" w:hAnsi="Arial" w:cs="Arial"/>
                <w:color w:val="000000"/>
              </w:rPr>
              <w:t xml:space="preserve">Added references to ss.14-16 of the </w:t>
            </w:r>
            <w:r w:rsidRPr="0011158A">
              <w:rPr>
                <w:rFonts w:ascii="Arial" w:hAnsi="Arial" w:cs="Arial"/>
                <w:i/>
                <w:iCs/>
                <w:color w:val="000000"/>
              </w:rPr>
              <w:t>Evidence Act 2008</w:t>
            </w:r>
            <w:r>
              <w:rPr>
                <w:rFonts w:ascii="Arial" w:hAnsi="Arial" w:cs="Arial"/>
                <w:color w:val="000000"/>
              </w:rPr>
              <w:t>.</w:t>
            </w:r>
          </w:p>
        </w:tc>
      </w:tr>
      <w:tr w:rsidR="005C6278" w14:paraId="18043FAC" w14:textId="77777777" w:rsidTr="009B6A89">
        <w:trPr>
          <w:trHeight w:val="100"/>
        </w:trPr>
        <w:tc>
          <w:tcPr>
            <w:tcW w:w="1261" w:type="dxa"/>
            <w:gridSpan w:val="2"/>
            <w:vMerge w:val="restart"/>
            <w:tcBorders>
              <w:left w:val="single" w:sz="18" w:space="0" w:color="auto"/>
            </w:tcBorders>
          </w:tcPr>
          <w:p w14:paraId="3A27AACB" w14:textId="11554EA8" w:rsidR="005C6278" w:rsidRDefault="005C6278" w:rsidP="005C6278">
            <w:pPr>
              <w:rPr>
                <w:lang w:val="en-AU"/>
              </w:rPr>
            </w:pPr>
            <w:r>
              <w:rPr>
                <w:lang w:val="en-AU"/>
              </w:rPr>
              <w:t>05/08/22</w:t>
            </w:r>
          </w:p>
        </w:tc>
        <w:tc>
          <w:tcPr>
            <w:tcW w:w="836" w:type="dxa"/>
            <w:vMerge w:val="restart"/>
          </w:tcPr>
          <w:p w14:paraId="1ECFFB13" w14:textId="2171E119" w:rsidR="005C6278" w:rsidRDefault="005C6278" w:rsidP="005C6278">
            <w:pPr>
              <w:jc w:val="center"/>
              <w:rPr>
                <w:lang w:val="en-AU"/>
              </w:rPr>
            </w:pPr>
            <w:r>
              <w:rPr>
                <w:lang w:val="en-AU"/>
              </w:rPr>
              <w:t>3</w:t>
            </w:r>
          </w:p>
        </w:tc>
        <w:tc>
          <w:tcPr>
            <w:tcW w:w="1439" w:type="dxa"/>
            <w:vMerge w:val="restart"/>
          </w:tcPr>
          <w:p w14:paraId="2BDFCCC3" w14:textId="10118ED9" w:rsidR="005C6278" w:rsidRDefault="005C6278" w:rsidP="005C6278">
            <w:pPr>
              <w:keepNext/>
              <w:jc w:val="center"/>
              <w:rPr>
                <w:lang w:val="en-AU"/>
              </w:rPr>
            </w:pPr>
            <w:r>
              <w:rPr>
                <w:lang w:val="en-AU"/>
              </w:rPr>
              <w:t>3.5.10.3</w:t>
            </w:r>
          </w:p>
        </w:tc>
        <w:tc>
          <w:tcPr>
            <w:tcW w:w="4802" w:type="dxa"/>
            <w:gridSpan w:val="2"/>
            <w:tcBorders>
              <w:top w:val="single" w:sz="4" w:space="0" w:color="auto"/>
              <w:bottom w:val="single" w:sz="4" w:space="0" w:color="auto"/>
              <w:right w:val="single" w:sz="18" w:space="0" w:color="auto"/>
            </w:tcBorders>
            <w:shd w:val="clear" w:color="auto" w:fill="FFF2CC"/>
          </w:tcPr>
          <w:p w14:paraId="43BF2BE8" w14:textId="328AFC39" w:rsidR="005C6278" w:rsidRPr="00A56EC5" w:rsidRDefault="005C6278" w:rsidP="005C6278">
            <w:pPr>
              <w:spacing w:before="20" w:after="20"/>
              <w:jc w:val="both"/>
              <w:rPr>
                <w:rFonts w:ascii="Arial" w:hAnsi="Arial" w:cs="Arial"/>
                <w:b/>
                <w:bCs/>
              </w:rPr>
            </w:pPr>
            <w:r>
              <w:rPr>
                <w:rFonts w:ascii="Arial" w:hAnsi="Arial" w:cs="Arial"/>
                <w:b/>
                <w:bCs/>
              </w:rPr>
              <w:t>Subsection heading amended to “Children as witnesses in court cases”.</w:t>
            </w:r>
          </w:p>
        </w:tc>
      </w:tr>
      <w:tr w:rsidR="005C6278" w14:paraId="7FA85F63" w14:textId="77777777" w:rsidTr="009B6A89">
        <w:trPr>
          <w:trHeight w:val="100"/>
        </w:trPr>
        <w:tc>
          <w:tcPr>
            <w:tcW w:w="1261" w:type="dxa"/>
            <w:gridSpan w:val="2"/>
            <w:vMerge/>
            <w:tcBorders>
              <w:left w:val="single" w:sz="18" w:space="0" w:color="auto"/>
            </w:tcBorders>
          </w:tcPr>
          <w:p w14:paraId="49E48619" w14:textId="77777777" w:rsidR="005C6278" w:rsidRDefault="005C6278" w:rsidP="005C6278">
            <w:pPr>
              <w:rPr>
                <w:lang w:val="en-AU"/>
              </w:rPr>
            </w:pPr>
          </w:p>
        </w:tc>
        <w:tc>
          <w:tcPr>
            <w:tcW w:w="836" w:type="dxa"/>
            <w:vMerge/>
          </w:tcPr>
          <w:p w14:paraId="5EF93B88" w14:textId="17433EF7" w:rsidR="005C6278" w:rsidRDefault="005C6278" w:rsidP="005C6278">
            <w:pPr>
              <w:jc w:val="center"/>
              <w:rPr>
                <w:lang w:val="en-AU"/>
              </w:rPr>
            </w:pPr>
          </w:p>
        </w:tc>
        <w:tc>
          <w:tcPr>
            <w:tcW w:w="1439" w:type="dxa"/>
            <w:vMerge/>
          </w:tcPr>
          <w:p w14:paraId="1A6DB111" w14:textId="77777777" w:rsidR="005C6278" w:rsidRDefault="005C6278" w:rsidP="005C6278">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7D2E98C9" w14:textId="097256AC" w:rsidR="005C6278" w:rsidRPr="00A7711C" w:rsidRDefault="005C6278" w:rsidP="005C6278">
            <w:pPr>
              <w:spacing w:before="20" w:after="20"/>
              <w:jc w:val="both"/>
              <w:rPr>
                <w:rFonts w:ascii="Arial" w:hAnsi="Arial" w:cs="Arial"/>
              </w:rPr>
            </w:pPr>
            <w:r>
              <w:rPr>
                <w:rFonts w:ascii="Arial" w:hAnsi="Arial" w:cs="Arial"/>
              </w:rPr>
              <w:t>Text moved from section 3.5.10 and minor amendments made.</w:t>
            </w:r>
          </w:p>
        </w:tc>
      </w:tr>
      <w:tr w:rsidR="005C6278" w14:paraId="2A25B485" w14:textId="77777777" w:rsidTr="009B6A89">
        <w:trPr>
          <w:trHeight w:val="102"/>
        </w:trPr>
        <w:tc>
          <w:tcPr>
            <w:tcW w:w="1261" w:type="dxa"/>
            <w:gridSpan w:val="2"/>
            <w:vMerge w:val="restart"/>
            <w:tcBorders>
              <w:left w:val="single" w:sz="18" w:space="0" w:color="auto"/>
            </w:tcBorders>
          </w:tcPr>
          <w:p w14:paraId="05A1850D" w14:textId="5F906C73" w:rsidR="005C6278" w:rsidRDefault="005C6278" w:rsidP="005C6278">
            <w:pPr>
              <w:rPr>
                <w:lang w:val="en-AU"/>
              </w:rPr>
            </w:pPr>
            <w:r>
              <w:rPr>
                <w:lang w:val="en-AU"/>
              </w:rPr>
              <w:t>05/08/22</w:t>
            </w:r>
          </w:p>
        </w:tc>
        <w:tc>
          <w:tcPr>
            <w:tcW w:w="836" w:type="dxa"/>
            <w:vMerge w:val="restart"/>
          </w:tcPr>
          <w:p w14:paraId="2079EA3D" w14:textId="0BAB8038" w:rsidR="005C6278" w:rsidRDefault="005C6278" w:rsidP="005C6278">
            <w:pPr>
              <w:jc w:val="center"/>
              <w:rPr>
                <w:lang w:val="en-AU"/>
              </w:rPr>
            </w:pPr>
            <w:r>
              <w:rPr>
                <w:lang w:val="en-AU"/>
              </w:rPr>
              <w:t>3</w:t>
            </w:r>
          </w:p>
        </w:tc>
        <w:tc>
          <w:tcPr>
            <w:tcW w:w="1439" w:type="dxa"/>
            <w:vMerge w:val="restart"/>
          </w:tcPr>
          <w:p w14:paraId="001BE794" w14:textId="1EE31811" w:rsidR="005C6278" w:rsidRDefault="005C6278" w:rsidP="005C6278">
            <w:pPr>
              <w:keepNext/>
              <w:jc w:val="center"/>
              <w:rPr>
                <w:lang w:val="en-AU"/>
              </w:rPr>
            </w:pPr>
            <w:r>
              <w:rPr>
                <w:lang w:val="en-AU"/>
              </w:rPr>
              <w:t>3.5.10.4</w:t>
            </w:r>
          </w:p>
        </w:tc>
        <w:tc>
          <w:tcPr>
            <w:tcW w:w="4802" w:type="dxa"/>
            <w:gridSpan w:val="2"/>
            <w:tcBorders>
              <w:top w:val="single" w:sz="4" w:space="0" w:color="auto"/>
              <w:bottom w:val="single" w:sz="4" w:space="0" w:color="auto"/>
              <w:right w:val="single" w:sz="18" w:space="0" w:color="auto"/>
            </w:tcBorders>
            <w:shd w:val="clear" w:color="auto" w:fill="FFF2CC"/>
          </w:tcPr>
          <w:p w14:paraId="498FBBD5" w14:textId="6DF0BC45" w:rsidR="005C6278" w:rsidRPr="00A56EC5" w:rsidRDefault="005C6278" w:rsidP="005C6278">
            <w:pPr>
              <w:spacing w:before="20" w:after="20"/>
              <w:jc w:val="both"/>
              <w:rPr>
                <w:rFonts w:ascii="Arial" w:hAnsi="Arial" w:cs="Arial"/>
                <w:b/>
                <w:bCs/>
              </w:rPr>
            </w:pPr>
            <w:r w:rsidRPr="00A56EC5">
              <w:rPr>
                <w:rFonts w:ascii="Arial" w:hAnsi="Arial" w:cs="Arial"/>
                <w:b/>
                <w:bCs/>
              </w:rPr>
              <w:t xml:space="preserve">New </w:t>
            </w:r>
            <w:r>
              <w:rPr>
                <w:rFonts w:ascii="Arial" w:hAnsi="Arial" w:cs="Arial"/>
                <w:b/>
                <w:bCs/>
              </w:rPr>
              <w:t>subsection</w:t>
            </w:r>
            <w:r w:rsidRPr="00A56EC5">
              <w:rPr>
                <w:rFonts w:ascii="Arial" w:hAnsi="Arial" w:cs="Arial"/>
                <w:b/>
                <w:bCs/>
              </w:rPr>
              <w:t xml:space="preserve"> entitled “Claim of privilege by a witness”.</w:t>
            </w:r>
          </w:p>
        </w:tc>
      </w:tr>
      <w:tr w:rsidR="005C6278" w14:paraId="6A2F9BEC" w14:textId="77777777" w:rsidTr="009B6A89">
        <w:trPr>
          <w:trHeight w:val="101"/>
        </w:trPr>
        <w:tc>
          <w:tcPr>
            <w:tcW w:w="1261" w:type="dxa"/>
            <w:gridSpan w:val="2"/>
            <w:vMerge/>
            <w:tcBorders>
              <w:left w:val="single" w:sz="18" w:space="0" w:color="auto"/>
            </w:tcBorders>
          </w:tcPr>
          <w:p w14:paraId="5847C153" w14:textId="77777777" w:rsidR="005C6278" w:rsidRDefault="005C6278" w:rsidP="005C6278">
            <w:pPr>
              <w:rPr>
                <w:lang w:val="en-AU"/>
              </w:rPr>
            </w:pPr>
          </w:p>
        </w:tc>
        <w:tc>
          <w:tcPr>
            <w:tcW w:w="836" w:type="dxa"/>
            <w:vMerge/>
          </w:tcPr>
          <w:p w14:paraId="53D06604" w14:textId="588FBA2B" w:rsidR="005C6278" w:rsidRDefault="005C6278" w:rsidP="005C6278">
            <w:pPr>
              <w:jc w:val="center"/>
              <w:rPr>
                <w:lang w:val="en-AU"/>
              </w:rPr>
            </w:pPr>
          </w:p>
        </w:tc>
        <w:tc>
          <w:tcPr>
            <w:tcW w:w="1439" w:type="dxa"/>
            <w:vMerge/>
          </w:tcPr>
          <w:p w14:paraId="7CE691A0" w14:textId="77777777" w:rsidR="005C6278" w:rsidRDefault="005C6278" w:rsidP="005C6278">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46D8FBA" w14:textId="38FDEED1" w:rsidR="005C6278" w:rsidRDefault="005C6278" w:rsidP="005C6278">
            <w:pPr>
              <w:spacing w:before="20" w:after="20"/>
              <w:jc w:val="both"/>
              <w:rPr>
                <w:rFonts w:ascii="Arial" w:hAnsi="Arial" w:cs="Arial"/>
              </w:rPr>
            </w:pPr>
            <w:r>
              <w:rPr>
                <w:rFonts w:ascii="Arial" w:hAnsi="Arial" w:cs="Arial"/>
              </w:rPr>
              <w:t xml:space="preserve">Repeat of most of the text in subsection 3.5.9.1. Summary of </w:t>
            </w:r>
            <w:r w:rsidRPr="00ED2572">
              <w:rPr>
                <w:rFonts w:ascii="Arial" w:hAnsi="Arial" w:cs="Arial"/>
                <w:i/>
                <w:iCs/>
              </w:rPr>
              <w:t>DPP v Roberts (Ruling No 7)</w:t>
            </w:r>
            <w:r w:rsidRPr="00ED2572">
              <w:rPr>
                <w:rFonts w:ascii="Arial" w:hAnsi="Arial" w:cs="Arial"/>
              </w:rPr>
              <w:t xml:space="preserve"> [2022] </w:t>
            </w:r>
            <w:r w:rsidRPr="00ED2572">
              <w:rPr>
                <w:rFonts w:ascii="Arial" w:hAnsi="Arial" w:cs="Arial"/>
              </w:rPr>
              <w:lastRenderedPageBreak/>
              <w:t>VSC 60</w:t>
            </w:r>
            <w:r>
              <w:rPr>
                <w:rFonts w:ascii="Arial" w:hAnsi="Arial" w:cs="Arial"/>
              </w:rPr>
              <w:t xml:space="preserve"> and extract from [40].</w:t>
            </w:r>
          </w:p>
        </w:tc>
      </w:tr>
      <w:tr w:rsidR="005C6278" w14:paraId="63CCD693" w14:textId="77777777" w:rsidTr="009B6A89">
        <w:trPr>
          <w:trHeight w:val="178"/>
        </w:trPr>
        <w:tc>
          <w:tcPr>
            <w:tcW w:w="1261" w:type="dxa"/>
            <w:gridSpan w:val="2"/>
            <w:tcBorders>
              <w:top w:val="single" w:sz="4" w:space="0" w:color="auto"/>
              <w:left w:val="single" w:sz="18" w:space="0" w:color="auto"/>
            </w:tcBorders>
            <w:shd w:val="clear" w:color="auto" w:fill="auto"/>
          </w:tcPr>
          <w:p w14:paraId="10010EDF" w14:textId="77777777" w:rsidR="005C6278" w:rsidRDefault="005C6278" w:rsidP="005C6278">
            <w:pPr>
              <w:rPr>
                <w:lang w:val="en-AU"/>
              </w:rPr>
            </w:pPr>
            <w:r>
              <w:rPr>
                <w:lang w:val="en-AU"/>
              </w:rPr>
              <w:lastRenderedPageBreak/>
              <w:t>05/08/22</w:t>
            </w:r>
          </w:p>
        </w:tc>
        <w:tc>
          <w:tcPr>
            <w:tcW w:w="836" w:type="dxa"/>
            <w:tcBorders>
              <w:top w:val="single" w:sz="4" w:space="0" w:color="auto"/>
            </w:tcBorders>
            <w:shd w:val="clear" w:color="auto" w:fill="auto"/>
          </w:tcPr>
          <w:p w14:paraId="13A42D4C" w14:textId="3CE8E173" w:rsidR="005C6278" w:rsidRDefault="005C6278" w:rsidP="005C6278">
            <w:pPr>
              <w:jc w:val="center"/>
              <w:rPr>
                <w:lang w:val="en-AU"/>
              </w:rPr>
            </w:pPr>
            <w:r>
              <w:rPr>
                <w:lang w:val="en-AU"/>
              </w:rPr>
              <w:t>3</w:t>
            </w:r>
          </w:p>
        </w:tc>
        <w:tc>
          <w:tcPr>
            <w:tcW w:w="1439" w:type="dxa"/>
            <w:tcBorders>
              <w:top w:val="single" w:sz="4" w:space="0" w:color="auto"/>
            </w:tcBorders>
            <w:shd w:val="clear" w:color="auto" w:fill="auto"/>
          </w:tcPr>
          <w:p w14:paraId="1C6A7D80" w14:textId="3CA761F6" w:rsidR="005C6278" w:rsidRDefault="005C6278" w:rsidP="005C6278">
            <w:pPr>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shd w:val="clear" w:color="auto" w:fill="auto"/>
          </w:tcPr>
          <w:p w14:paraId="3C5D5684" w14:textId="01097FF9"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bookmarkStart w:id="153" w:name="_Hlk110511578"/>
            <w:r w:rsidRPr="00CE6477">
              <w:rPr>
                <w:rFonts w:ascii="Arial" w:hAnsi="Arial" w:cs="Arial"/>
                <w:i/>
                <w:iCs/>
                <w:color w:val="000000"/>
              </w:rPr>
              <w:t>AB v Paulet</w:t>
            </w:r>
            <w:r>
              <w:rPr>
                <w:rFonts w:ascii="Arial" w:hAnsi="Arial" w:cs="Arial"/>
                <w:color w:val="000000"/>
              </w:rPr>
              <w:t xml:space="preserve"> [2022] VSC 414.</w:t>
            </w:r>
            <w:bookmarkEnd w:id="153"/>
          </w:p>
        </w:tc>
      </w:tr>
      <w:tr w:rsidR="005C6278" w14:paraId="43A654B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AC5CE26" w14:textId="29E919B5" w:rsidR="005C6278" w:rsidRPr="0054535C" w:rsidRDefault="005C6278" w:rsidP="005C6278">
            <w:pPr>
              <w:keepNext/>
              <w:keepLines/>
              <w:rPr>
                <w:sz w:val="22"/>
                <w:lang w:val="en-AU"/>
              </w:rPr>
            </w:pPr>
            <w:r>
              <w:rPr>
                <w:sz w:val="22"/>
                <w:lang w:val="en-AU"/>
              </w:rPr>
              <w:t>05/08/22</w:t>
            </w:r>
          </w:p>
        </w:tc>
        <w:tc>
          <w:tcPr>
            <w:tcW w:w="7077" w:type="dxa"/>
            <w:gridSpan w:val="4"/>
            <w:tcBorders>
              <w:top w:val="single" w:sz="18" w:space="0" w:color="auto"/>
              <w:bottom w:val="single" w:sz="4" w:space="0" w:color="auto"/>
              <w:right w:val="single" w:sz="18" w:space="0" w:color="auto"/>
            </w:tcBorders>
            <w:shd w:val="clear" w:color="auto" w:fill="DDDDDD"/>
          </w:tcPr>
          <w:p w14:paraId="41826D42" w14:textId="0A59DDC4"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5C6278" w14:paraId="64EE2827" w14:textId="77777777" w:rsidTr="009B6A89">
        <w:trPr>
          <w:trHeight w:val="178"/>
        </w:trPr>
        <w:tc>
          <w:tcPr>
            <w:tcW w:w="1261" w:type="dxa"/>
            <w:gridSpan w:val="2"/>
            <w:tcBorders>
              <w:top w:val="single" w:sz="4" w:space="0" w:color="auto"/>
              <w:left w:val="single" w:sz="18" w:space="0" w:color="auto"/>
            </w:tcBorders>
            <w:shd w:val="clear" w:color="auto" w:fill="auto"/>
          </w:tcPr>
          <w:p w14:paraId="6BB2E36B" w14:textId="0C91C07B" w:rsidR="005C6278" w:rsidRDefault="005C6278" w:rsidP="005C6278">
            <w:pPr>
              <w:rPr>
                <w:lang w:val="en-AU"/>
              </w:rPr>
            </w:pPr>
            <w:r>
              <w:rPr>
                <w:lang w:val="en-AU"/>
              </w:rPr>
              <w:t>05/08/22</w:t>
            </w:r>
          </w:p>
        </w:tc>
        <w:tc>
          <w:tcPr>
            <w:tcW w:w="836" w:type="dxa"/>
            <w:tcBorders>
              <w:top w:val="single" w:sz="4" w:space="0" w:color="auto"/>
            </w:tcBorders>
            <w:shd w:val="clear" w:color="auto" w:fill="auto"/>
          </w:tcPr>
          <w:p w14:paraId="48CB69F8" w14:textId="14D5A83F" w:rsidR="005C6278" w:rsidRDefault="005C6278" w:rsidP="005C6278">
            <w:pPr>
              <w:jc w:val="center"/>
              <w:rPr>
                <w:lang w:val="en-AU"/>
              </w:rPr>
            </w:pPr>
            <w:r>
              <w:rPr>
                <w:lang w:val="en-AU"/>
              </w:rPr>
              <w:t>4</w:t>
            </w:r>
          </w:p>
        </w:tc>
        <w:tc>
          <w:tcPr>
            <w:tcW w:w="1439" w:type="dxa"/>
            <w:tcBorders>
              <w:top w:val="single" w:sz="4" w:space="0" w:color="auto"/>
            </w:tcBorders>
            <w:shd w:val="clear" w:color="auto" w:fill="auto"/>
          </w:tcPr>
          <w:p w14:paraId="4FE909BF" w14:textId="10AF59C9" w:rsidR="005C6278" w:rsidRDefault="005C6278" w:rsidP="005C6278">
            <w:pPr>
              <w:jc w:val="center"/>
              <w:rPr>
                <w:lang w:val="en-AU"/>
              </w:rPr>
            </w:pPr>
            <w:r>
              <w:rPr>
                <w:lang w:val="en-AU"/>
              </w:rPr>
              <w:t>4.9</w:t>
            </w:r>
          </w:p>
          <w:p w14:paraId="049A18BD" w14:textId="66C28805" w:rsidR="005C6278" w:rsidRDefault="005C6278" w:rsidP="005C6278">
            <w:pPr>
              <w:jc w:val="center"/>
              <w:rPr>
                <w:lang w:val="en-AU"/>
              </w:rPr>
            </w:pPr>
            <w:r>
              <w:rPr>
                <w:lang w:val="en-AU"/>
              </w:rPr>
              <w:t>4.9.1</w:t>
            </w:r>
          </w:p>
          <w:p w14:paraId="0243FAD7" w14:textId="3697C43F" w:rsidR="005C6278" w:rsidRDefault="005C6278" w:rsidP="005C6278">
            <w:pPr>
              <w:jc w:val="center"/>
              <w:rPr>
                <w:lang w:val="en-AU"/>
              </w:rPr>
            </w:pPr>
            <w:r>
              <w:rPr>
                <w:lang w:val="en-AU"/>
              </w:rPr>
              <w:t>4.9.2</w:t>
            </w:r>
          </w:p>
          <w:p w14:paraId="3EAD30BA" w14:textId="7C8B3C6D" w:rsidR="005C6278" w:rsidRDefault="005C6278" w:rsidP="005C6278">
            <w:pPr>
              <w:jc w:val="center"/>
              <w:rPr>
                <w:lang w:val="en-AU"/>
              </w:rPr>
            </w:pPr>
            <w:r>
              <w:rPr>
                <w:lang w:val="en-AU"/>
              </w:rPr>
              <w:t>4.9.3</w:t>
            </w:r>
          </w:p>
        </w:tc>
        <w:tc>
          <w:tcPr>
            <w:tcW w:w="4802" w:type="dxa"/>
            <w:gridSpan w:val="2"/>
            <w:tcBorders>
              <w:top w:val="single" w:sz="4" w:space="0" w:color="auto"/>
              <w:bottom w:val="single" w:sz="4" w:space="0" w:color="auto"/>
              <w:right w:val="single" w:sz="18" w:space="0" w:color="auto"/>
            </w:tcBorders>
            <w:shd w:val="clear" w:color="auto" w:fill="auto"/>
          </w:tcPr>
          <w:p w14:paraId="15331D0D" w14:textId="5ED06A4F" w:rsidR="005C6278" w:rsidRPr="00735ABE" w:rsidRDefault="005C6278" w:rsidP="005C6278">
            <w:pPr>
              <w:spacing w:before="20" w:after="20"/>
              <w:jc w:val="both"/>
              <w:rPr>
                <w:rFonts w:ascii="Arial" w:hAnsi="Arial" w:cs="Arial"/>
                <w:color w:val="000000"/>
              </w:rPr>
            </w:pPr>
            <w:r w:rsidRPr="00735ABE">
              <w:rPr>
                <w:rFonts w:ascii="Arial" w:hAnsi="Arial" w:cs="Arial"/>
                <w:color w:val="000000"/>
              </w:rPr>
              <w:t>Minor change</w:t>
            </w:r>
            <w:r>
              <w:rPr>
                <w:rFonts w:ascii="Arial" w:hAnsi="Arial" w:cs="Arial"/>
                <w:color w:val="000000"/>
              </w:rPr>
              <w:t>s</w:t>
            </w:r>
            <w:r w:rsidRPr="00735ABE">
              <w:rPr>
                <w:rFonts w:ascii="Arial" w:hAnsi="Arial" w:cs="Arial"/>
                <w:color w:val="000000"/>
              </w:rPr>
              <w:t xml:space="preserve"> to text.</w:t>
            </w:r>
          </w:p>
        </w:tc>
      </w:tr>
      <w:tr w:rsidR="005C6278" w14:paraId="2572C807" w14:textId="77777777" w:rsidTr="009B6A89">
        <w:trPr>
          <w:trHeight w:val="178"/>
        </w:trPr>
        <w:tc>
          <w:tcPr>
            <w:tcW w:w="1261" w:type="dxa"/>
            <w:gridSpan w:val="2"/>
            <w:vMerge w:val="restart"/>
            <w:tcBorders>
              <w:top w:val="single" w:sz="4" w:space="0" w:color="auto"/>
              <w:left w:val="single" w:sz="18" w:space="0" w:color="auto"/>
            </w:tcBorders>
            <w:shd w:val="clear" w:color="auto" w:fill="auto"/>
          </w:tcPr>
          <w:p w14:paraId="1643FED6" w14:textId="511368BC" w:rsidR="005C6278" w:rsidRDefault="005C6278" w:rsidP="005C6278">
            <w:pPr>
              <w:rPr>
                <w:lang w:val="en-AU"/>
              </w:rPr>
            </w:pPr>
            <w:r>
              <w:rPr>
                <w:lang w:val="en-AU"/>
              </w:rPr>
              <w:t>05/08/22</w:t>
            </w:r>
          </w:p>
        </w:tc>
        <w:tc>
          <w:tcPr>
            <w:tcW w:w="836" w:type="dxa"/>
            <w:vMerge w:val="restart"/>
            <w:tcBorders>
              <w:top w:val="single" w:sz="4" w:space="0" w:color="auto"/>
            </w:tcBorders>
            <w:shd w:val="clear" w:color="auto" w:fill="auto"/>
          </w:tcPr>
          <w:p w14:paraId="49942478" w14:textId="2E1E2840" w:rsidR="005C6278" w:rsidRDefault="005C6278" w:rsidP="005C6278">
            <w:pPr>
              <w:jc w:val="center"/>
              <w:rPr>
                <w:lang w:val="en-AU"/>
              </w:rPr>
            </w:pPr>
            <w:r>
              <w:rPr>
                <w:lang w:val="en-AU"/>
              </w:rPr>
              <w:t>4</w:t>
            </w:r>
          </w:p>
        </w:tc>
        <w:tc>
          <w:tcPr>
            <w:tcW w:w="1439" w:type="dxa"/>
            <w:vMerge w:val="restart"/>
            <w:tcBorders>
              <w:top w:val="single" w:sz="4" w:space="0" w:color="auto"/>
            </w:tcBorders>
            <w:shd w:val="clear" w:color="auto" w:fill="auto"/>
          </w:tcPr>
          <w:p w14:paraId="5347E96F" w14:textId="12DCAAD5" w:rsidR="005C6278" w:rsidRDefault="005C6278" w:rsidP="005C6278">
            <w:pPr>
              <w:jc w:val="center"/>
              <w:rPr>
                <w:lang w:val="en-AU"/>
              </w:rPr>
            </w:pPr>
            <w:r>
              <w:rPr>
                <w:lang w:val="en-AU"/>
              </w:rPr>
              <w:t>4.9.4</w:t>
            </w:r>
          </w:p>
        </w:tc>
        <w:tc>
          <w:tcPr>
            <w:tcW w:w="4802" w:type="dxa"/>
            <w:gridSpan w:val="2"/>
            <w:tcBorders>
              <w:top w:val="single" w:sz="4" w:space="0" w:color="auto"/>
              <w:bottom w:val="single" w:sz="4" w:space="0" w:color="auto"/>
              <w:right w:val="single" w:sz="18" w:space="0" w:color="auto"/>
            </w:tcBorders>
            <w:shd w:val="clear" w:color="auto" w:fill="FFF2CC"/>
          </w:tcPr>
          <w:p w14:paraId="08D31900" w14:textId="2A245184" w:rsidR="005C6278" w:rsidRPr="006E6F3F" w:rsidRDefault="005C6278" w:rsidP="005C6278">
            <w:pPr>
              <w:spacing w:before="20" w:after="20"/>
              <w:jc w:val="both"/>
              <w:rPr>
                <w:rFonts w:ascii="Arial" w:hAnsi="Arial" w:cs="Arial"/>
                <w:b/>
                <w:bCs/>
                <w:color w:val="000000"/>
              </w:rPr>
            </w:pPr>
            <w:r w:rsidRPr="006E6F3F">
              <w:rPr>
                <w:rFonts w:ascii="Arial" w:hAnsi="Arial" w:cs="Arial"/>
                <w:b/>
                <w:bCs/>
                <w:color w:val="000000"/>
              </w:rPr>
              <w:t>Section headed “</w:t>
            </w:r>
            <w:r>
              <w:rPr>
                <w:rFonts w:ascii="Arial" w:hAnsi="Arial" w:cs="Arial"/>
                <w:b/>
                <w:bCs/>
                <w:color w:val="000000"/>
              </w:rPr>
              <w:t>Readiness Hearing</w:t>
            </w:r>
            <w:r w:rsidRPr="006E6F3F">
              <w:rPr>
                <w:rFonts w:ascii="Arial" w:hAnsi="Arial" w:cs="Arial"/>
                <w:b/>
                <w:bCs/>
                <w:color w:val="000000"/>
              </w:rPr>
              <w:t xml:space="preserve">” was formerly </w:t>
            </w:r>
            <w:r>
              <w:rPr>
                <w:rFonts w:ascii="Arial" w:hAnsi="Arial" w:cs="Arial"/>
                <w:b/>
                <w:bCs/>
                <w:color w:val="000000"/>
              </w:rPr>
              <w:t>4.9.4A</w:t>
            </w:r>
            <w:r w:rsidRPr="006E6F3F">
              <w:rPr>
                <w:rFonts w:ascii="Arial" w:hAnsi="Arial" w:cs="Arial"/>
                <w:b/>
                <w:bCs/>
                <w:color w:val="000000"/>
              </w:rPr>
              <w:t xml:space="preserve"> and is renumbered </w:t>
            </w:r>
            <w:r>
              <w:rPr>
                <w:rFonts w:ascii="Arial" w:hAnsi="Arial" w:cs="Arial"/>
                <w:b/>
                <w:bCs/>
                <w:color w:val="000000"/>
              </w:rPr>
              <w:t>4.9.4</w:t>
            </w:r>
            <w:r w:rsidRPr="006E6F3F">
              <w:rPr>
                <w:rFonts w:ascii="Arial" w:hAnsi="Arial" w:cs="Arial"/>
                <w:b/>
                <w:bCs/>
                <w:color w:val="000000"/>
              </w:rPr>
              <w:t>.</w:t>
            </w:r>
          </w:p>
        </w:tc>
      </w:tr>
      <w:tr w:rsidR="005C6278" w14:paraId="48DE6FD0" w14:textId="77777777" w:rsidTr="009B6A89">
        <w:trPr>
          <w:trHeight w:val="178"/>
        </w:trPr>
        <w:tc>
          <w:tcPr>
            <w:tcW w:w="1261" w:type="dxa"/>
            <w:gridSpan w:val="2"/>
            <w:vMerge/>
            <w:tcBorders>
              <w:left w:val="single" w:sz="18" w:space="0" w:color="auto"/>
            </w:tcBorders>
            <w:shd w:val="clear" w:color="auto" w:fill="auto"/>
          </w:tcPr>
          <w:p w14:paraId="6C4A66DC" w14:textId="77777777" w:rsidR="005C6278" w:rsidRDefault="005C6278" w:rsidP="005C6278">
            <w:pPr>
              <w:rPr>
                <w:lang w:val="en-AU"/>
              </w:rPr>
            </w:pPr>
          </w:p>
        </w:tc>
        <w:tc>
          <w:tcPr>
            <w:tcW w:w="836" w:type="dxa"/>
            <w:vMerge/>
            <w:shd w:val="clear" w:color="auto" w:fill="auto"/>
          </w:tcPr>
          <w:p w14:paraId="7D58E946" w14:textId="149522AC" w:rsidR="005C6278" w:rsidRDefault="005C6278" w:rsidP="005C6278">
            <w:pPr>
              <w:jc w:val="center"/>
              <w:rPr>
                <w:lang w:val="en-AU"/>
              </w:rPr>
            </w:pPr>
          </w:p>
        </w:tc>
        <w:tc>
          <w:tcPr>
            <w:tcW w:w="1439" w:type="dxa"/>
            <w:vMerge/>
            <w:shd w:val="clear" w:color="auto" w:fill="auto"/>
          </w:tcPr>
          <w:p w14:paraId="56FA1D3C" w14:textId="77777777" w:rsidR="005C6278" w:rsidRDefault="005C6278" w:rsidP="005C6278">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54407BE9" w14:textId="38F348BD" w:rsidR="005C6278" w:rsidRPr="00573C03" w:rsidRDefault="005C6278" w:rsidP="005C6278">
            <w:pPr>
              <w:spacing w:before="20" w:after="20"/>
              <w:jc w:val="both"/>
              <w:rPr>
                <w:rFonts w:ascii="Arial" w:hAnsi="Arial" w:cs="Arial"/>
                <w:color w:val="000000"/>
              </w:rPr>
            </w:pPr>
            <w:r w:rsidRPr="00573C03">
              <w:rPr>
                <w:rFonts w:ascii="Arial" w:hAnsi="Arial" w:cs="Arial"/>
                <w:color w:val="000000"/>
              </w:rPr>
              <w:t xml:space="preserve">Significant </w:t>
            </w:r>
            <w:r>
              <w:rPr>
                <w:rFonts w:ascii="Arial" w:hAnsi="Arial" w:cs="Arial"/>
                <w:color w:val="000000"/>
              </w:rPr>
              <w:t>updating of</w:t>
            </w:r>
            <w:r w:rsidRPr="00573C03">
              <w:rPr>
                <w:rFonts w:ascii="Arial" w:hAnsi="Arial" w:cs="Arial"/>
                <w:color w:val="000000"/>
              </w:rPr>
              <w:t xml:space="preserve"> </w:t>
            </w:r>
            <w:r>
              <w:rPr>
                <w:rFonts w:ascii="Arial" w:hAnsi="Arial" w:cs="Arial"/>
                <w:color w:val="000000"/>
              </w:rPr>
              <w:t xml:space="preserve">the </w:t>
            </w:r>
            <w:r w:rsidRPr="00573C03">
              <w:rPr>
                <w:rFonts w:ascii="Arial" w:hAnsi="Arial" w:cs="Arial"/>
                <w:color w:val="000000"/>
              </w:rPr>
              <w:t>text</w:t>
            </w:r>
            <w:r>
              <w:rPr>
                <w:rFonts w:ascii="Arial" w:hAnsi="Arial" w:cs="Arial"/>
                <w:color w:val="000000"/>
              </w:rPr>
              <w:t xml:space="preserve"> and statistics.</w:t>
            </w:r>
          </w:p>
        </w:tc>
      </w:tr>
      <w:tr w:rsidR="005C6278" w14:paraId="4ACCA792" w14:textId="77777777" w:rsidTr="009B6A89">
        <w:trPr>
          <w:trHeight w:val="260"/>
        </w:trPr>
        <w:tc>
          <w:tcPr>
            <w:tcW w:w="1261" w:type="dxa"/>
            <w:gridSpan w:val="2"/>
            <w:vMerge w:val="restart"/>
            <w:tcBorders>
              <w:top w:val="single" w:sz="4" w:space="0" w:color="auto"/>
              <w:left w:val="single" w:sz="18" w:space="0" w:color="auto"/>
            </w:tcBorders>
            <w:shd w:val="clear" w:color="auto" w:fill="auto"/>
          </w:tcPr>
          <w:p w14:paraId="7CAC7074" w14:textId="23522CDB" w:rsidR="005C6278" w:rsidRDefault="005C6278" w:rsidP="005C6278">
            <w:pPr>
              <w:rPr>
                <w:lang w:val="en-AU"/>
              </w:rPr>
            </w:pPr>
            <w:r>
              <w:rPr>
                <w:lang w:val="en-AU"/>
              </w:rPr>
              <w:t>05/08/22</w:t>
            </w:r>
          </w:p>
        </w:tc>
        <w:tc>
          <w:tcPr>
            <w:tcW w:w="836" w:type="dxa"/>
            <w:vMerge w:val="restart"/>
            <w:tcBorders>
              <w:top w:val="single" w:sz="4" w:space="0" w:color="auto"/>
            </w:tcBorders>
            <w:shd w:val="clear" w:color="auto" w:fill="auto"/>
          </w:tcPr>
          <w:p w14:paraId="7E6314BD" w14:textId="52A62FC2" w:rsidR="005C6278" w:rsidRDefault="005C6278" w:rsidP="005C6278">
            <w:pPr>
              <w:jc w:val="center"/>
              <w:rPr>
                <w:lang w:val="en-AU"/>
              </w:rPr>
            </w:pPr>
            <w:r>
              <w:rPr>
                <w:lang w:val="en-AU"/>
              </w:rPr>
              <w:t>4</w:t>
            </w:r>
          </w:p>
        </w:tc>
        <w:tc>
          <w:tcPr>
            <w:tcW w:w="1439" w:type="dxa"/>
            <w:vMerge w:val="restart"/>
            <w:tcBorders>
              <w:top w:val="single" w:sz="4" w:space="0" w:color="auto"/>
            </w:tcBorders>
            <w:shd w:val="clear" w:color="auto" w:fill="auto"/>
          </w:tcPr>
          <w:p w14:paraId="3A1F8794" w14:textId="0712150E" w:rsidR="005C6278" w:rsidRDefault="005C6278" w:rsidP="005C6278">
            <w:pPr>
              <w:jc w:val="center"/>
              <w:rPr>
                <w:lang w:val="en-AU"/>
              </w:rPr>
            </w:pPr>
            <w:r>
              <w:rPr>
                <w:lang w:val="en-AU"/>
              </w:rPr>
              <w:t>4.9.5</w:t>
            </w:r>
          </w:p>
        </w:tc>
        <w:tc>
          <w:tcPr>
            <w:tcW w:w="4802" w:type="dxa"/>
            <w:gridSpan w:val="2"/>
            <w:tcBorders>
              <w:top w:val="single" w:sz="4" w:space="0" w:color="auto"/>
              <w:bottom w:val="single" w:sz="4" w:space="0" w:color="auto"/>
              <w:right w:val="single" w:sz="18" w:space="0" w:color="auto"/>
            </w:tcBorders>
            <w:shd w:val="clear" w:color="auto" w:fill="FFF2CC"/>
          </w:tcPr>
          <w:p w14:paraId="66A1086A" w14:textId="269F73A5" w:rsidR="005C6278" w:rsidRPr="00DF2352" w:rsidRDefault="005C6278" w:rsidP="005C6278">
            <w:pPr>
              <w:spacing w:before="20" w:after="20"/>
              <w:jc w:val="both"/>
              <w:rPr>
                <w:rFonts w:ascii="Arial" w:hAnsi="Arial" w:cs="Arial"/>
                <w:b/>
                <w:bCs/>
                <w:color w:val="000000"/>
              </w:rPr>
            </w:pPr>
            <w:r w:rsidRPr="00DF2352">
              <w:rPr>
                <w:rFonts w:ascii="Arial" w:hAnsi="Arial" w:cs="Arial"/>
                <w:b/>
                <w:bCs/>
                <w:color w:val="000000"/>
              </w:rPr>
              <w:t>Former section 4.9.4 is retitled “Directions hearing p</w:t>
            </w:r>
            <w:r>
              <w:rPr>
                <w:rFonts w:ascii="Arial" w:hAnsi="Arial" w:cs="Arial"/>
                <w:b/>
                <w:bCs/>
                <w:color w:val="000000"/>
              </w:rPr>
              <w:t>r</w:t>
            </w:r>
            <w:r w:rsidRPr="00DF2352">
              <w:rPr>
                <w:rFonts w:ascii="Arial" w:hAnsi="Arial" w:cs="Arial"/>
                <w:b/>
                <w:bCs/>
                <w:color w:val="000000"/>
              </w:rPr>
              <w:t xml:space="preserve">eceding </w:t>
            </w:r>
            <w:r>
              <w:rPr>
                <w:rFonts w:ascii="Arial" w:hAnsi="Arial" w:cs="Arial"/>
                <w:b/>
                <w:bCs/>
                <w:color w:val="000000"/>
              </w:rPr>
              <w:t xml:space="preserve">a </w:t>
            </w:r>
            <w:r w:rsidRPr="00DF2352">
              <w:rPr>
                <w:rFonts w:ascii="Arial" w:hAnsi="Arial" w:cs="Arial"/>
                <w:b/>
                <w:bCs/>
                <w:color w:val="000000"/>
              </w:rPr>
              <w:t>contest”</w:t>
            </w:r>
            <w:r>
              <w:rPr>
                <w:rFonts w:ascii="Arial" w:hAnsi="Arial" w:cs="Arial"/>
                <w:b/>
                <w:bCs/>
                <w:color w:val="000000"/>
              </w:rPr>
              <w:t xml:space="preserve"> and </w:t>
            </w:r>
            <w:r w:rsidRPr="00DF2352">
              <w:rPr>
                <w:rFonts w:ascii="Arial" w:hAnsi="Arial" w:cs="Arial"/>
                <w:b/>
                <w:bCs/>
                <w:color w:val="000000"/>
              </w:rPr>
              <w:t>is renumbered 4.9.5</w:t>
            </w:r>
            <w:r>
              <w:rPr>
                <w:rFonts w:ascii="Arial" w:hAnsi="Arial" w:cs="Arial"/>
                <w:b/>
                <w:bCs/>
                <w:color w:val="000000"/>
              </w:rPr>
              <w:t>.</w:t>
            </w:r>
          </w:p>
        </w:tc>
      </w:tr>
      <w:tr w:rsidR="005C6278" w14:paraId="03422C4B" w14:textId="77777777" w:rsidTr="009B6A89">
        <w:trPr>
          <w:trHeight w:val="260"/>
        </w:trPr>
        <w:tc>
          <w:tcPr>
            <w:tcW w:w="1261" w:type="dxa"/>
            <w:gridSpan w:val="2"/>
            <w:vMerge/>
            <w:tcBorders>
              <w:left w:val="single" w:sz="18" w:space="0" w:color="auto"/>
            </w:tcBorders>
            <w:shd w:val="clear" w:color="auto" w:fill="auto"/>
          </w:tcPr>
          <w:p w14:paraId="1E1E82AD" w14:textId="77777777" w:rsidR="005C6278" w:rsidRDefault="005C6278" w:rsidP="005C6278">
            <w:pPr>
              <w:rPr>
                <w:lang w:val="en-AU"/>
              </w:rPr>
            </w:pPr>
          </w:p>
        </w:tc>
        <w:tc>
          <w:tcPr>
            <w:tcW w:w="836" w:type="dxa"/>
            <w:vMerge/>
            <w:shd w:val="clear" w:color="auto" w:fill="auto"/>
          </w:tcPr>
          <w:p w14:paraId="1387DC33" w14:textId="59A34B6C" w:rsidR="005C6278" w:rsidRDefault="005C6278" w:rsidP="005C6278">
            <w:pPr>
              <w:jc w:val="center"/>
              <w:rPr>
                <w:lang w:val="en-AU"/>
              </w:rPr>
            </w:pPr>
          </w:p>
        </w:tc>
        <w:tc>
          <w:tcPr>
            <w:tcW w:w="1439" w:type="dxa"/>
            <w:vMerge/>
            <w:shd w:val="clear" w:color="auto" w:fill="auto"/>
          </w:tcPr>
          <w:p w14:paraId="5E175097" w14:textId="77777777" w:rsidR="005C6278" w:rsidRDefault="005C6278" w:rsidP="005C6278">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F7B964F" w14:textId="6EE1917B" w:rsidR="005C6278" w:rsidRPr="00C93118" w:rsidRDefault="005C6278" w:rsidP="005C6278">
            <w:pPr>
              <w:spacing w:before="20" w:after="20"/>
              <w:jc w:val="both"/>
              <w:rPr>
                <w:rFonts w:ascii="Arial" w:hAnsi="Arial" w:cs="Arial"/>
                <w:color w:val="000000"/>
              </w:rPr>
            </w:pPr>
            <w:r w:rsidRPr="00C93118">
              <w:rPr>
                <w:rFonts w:ascii="Arial" w:hAnsi="Arial" w:cs="Arial"/>
                <w:color w:val="000000"/>
              </w:rPr>
              <w:t xml:space="preserve">The text is significantly amended by removing the material relating to </w:t>
            </w:r>
            <w:r>
              <w:rPr>
                <w:rFonts w:ascii="Arial" w:hAnsi="Arial" w:cs="Arial"/>
                <w:color w:val="000000"/>
              </w:rPr>
              <w:t>a First directions hearing since this has long been replaced by a Readiness hearing.</w:t>
            </w:r>
          </w:p>
        </w:tc>
      </w:tr>
      <w:tr w:rsidR="005C6278" w14:paraId="16D762F5" w14:textId="77777777" w:rsidTr="009B6A89">
        <w:trPr>
          <w:trHeight w:val="178"/>
        </w:trPr>
        <w:tc>
          <w:tcPr>
            <w:tcW w:w="1261" w:type="dxa"/>
            <w:gridSpan w:val="2"/>
            <w:vMerge w:val="restart"/>
            <w:tcBorders>
              <w:top w:val="single" w:sz="4" w:space="0" w:color="auto"/>
              <w:left w:val="single" w:sz="18" w:space="0" w:color="auto"/>
            </w:tcBorders>
            <w:shd w:val="clear" w:color="auto" w:fill="auto"/>
          </w:tcPr>
          <w:p w14:paraId="6DE380DE" w14:textId="7866F024" w:rsidR="005C6278" w:rsidRDefault="005C6278" w:rsidP="005C6278">
            <w:pPr>
              <w:rPr>
                <w:lang w:val="en-AU"/>
              </w:rPr>
            </w:pPr>
            <w:r>
              <w:rPr>
                <w:lang w:val="en-AU"/>
              </w:rPr>
              <w:t>05/08/22</w:t>
            </w:r>
          </w:p>
        </w:tc>
        <w:tc>
          <w:tcPr>
            <w:tcW w:w="836" w:type="dxa"/>
            <w:vMerge w:val="restart"/>
            <w:tcBorders>
              <w:top w:val="single" w:sz="4" w:space="0" w:color="auto"/>
            </w:tcBorders>
            <w:shd w:val="clear" w:color="auto" w:fill="auto"/>
          </w:tcPr>
          <w:p w14:paraId="4BD3A6F4" w14:textId="2B2D340E" w:rsidR="005C6278" w:rsidRDefault="005C6278" w:rsidP="005C6278">
            <w:pPr>
              <w:jc w:val="center"/>
              <w:rPr>
                <w:lang w:val="en-AU"/>
              </w:rPr>
            </w:pPr>
            <w:r>
              <w:rPr>
                <w:lang w:val="en-AU"/>
              </w:rPr>
              <w:t>4</w:t>
            </w:r>
          </w:p>
        </w:tc>
        <w:tc>
          <w:tcPr>
            <w:tcW w:w="1439" w:type="dxa"/>
            <w:vMerge w:val="restart"/>
            <w:tcBorders>
              <w:top w:val="single" w:sz="4" w:space="0" w:color="auto"/>
            </w:tcBorders>
            <w:shd w:val="clear" w:color="auto" w:fill="auto"/>
          </w:tcPr>
          <w:p w14:paraId="11B8C479" w14:textId="1515D204" w:rsidR="005C6278" w:rsidRDefault="005C6278" w:rsidP="005C6278">
            <w:pPr>
              <w:jc w:val="center"/>
              <w:rPr>
                <w:lang w:val="en-AU"/>
              </w:rPr>
            </w:pPr>
            <w:r>
              <w:rPr>
                <w:lang w:val="en-AU"/>
              </w:rPr>
              <w:t>4.9.6</w:t>
            </w:r>
          </w:p>
        </w:tc>
        <w:tc>
          <w:tcPr>
            <w:tcW w:w="4802" w:type="dxa"/>
            <w:gridSpan w:val="2"/>
            <w:tcBorders>
              <w:top w:val="single" w:sz="4" w:space="0" w:color="auto"/>
              <w:bottom w:val="single" w:sz="4" w:space="0" w:color="auto"/>
              <w:right w:val="single" w:sz="18" w:space="0" w:color="auto"/>
            </w:tcBorders>
            <w:shd w:val="clear" w:color="auto" w:fill="FFF2CC"/>
          </w:tcPr>
          <w:p w14:paraId="785603A9" w14:textId="18621234" w:rsidR="005C6278" w:rsidRPr="006E6F3F" w:rsidRDefault="005C6278" w:rsidP="005C6278">
            <w:pPr>
              <w:spacing w:before="20" w:after="20"/>
              <w:jc w:val="both"/>
              <w:rPr>
                <w:rFonts w:ascii="Arial" w:hAnsi="Arial" w:cs="Arial"/>
                <w:b/>
                <w:bCs/>
                <w:color w:val="000000"/>
              </w:rPr>
            </w:pPr>
            <w:r w:rsidRPr="006E6F3F">
              <w:rPr>
                <w:rFonts w:ascii="Arial" w:hAnsi="Arial" w:cs="Arial"/>
                <w:b/>
                <w:bCs/>
                <w:color w:val="000000"/>
              </w:rPr>
              <w:t>Section headed “</w:t>
            </w:r>
            <w:r>
              <w:rPr>
                <w:rFonts w:ascii="Arial" w:hAnsi="Arial" w:cs="Arial"/>
                <w:b/>
                <w:bCs/>
                <w:color w:val="000000"/>
              </w:rPr>
              <w:t>Contested hearing</w:t>
            </w:r>
            <w:r w:rsidRPr="006E6F3F">
              <w:rPr>
                <w:rFonts w:ascii="Arial" w:hAnsi="Arial" w:cs="Arial"/>
                <w:b/>
                <w:bCs/>
                <w:color w:val="000000"/>
              </w:rPr>
              <w:t xml:space="preserve">” was formerly </w:t>
            </w:r>
            <w:r>
              <w:rPr>
                <w:rFonts w:ascii="Arial" w:hAnsi="Arial" w:cs="Arial"/>
                <w:b/>
                <w:bCs/>
                <w:color w:val="000000"/>
              </w:rPr>
              <w:t>4.9.5</w:t>
            </w:r>
            <w:r w:rsidRPr="006E6F3F">
              <w:rPr>
                <w:rFonts w:ascii="Arial" w:hAnsi="Arial" w:cs="Arial"/>
                <w:b/>
                <w:bCs/>
                <w:color w:val="000000"/>
              </w:rPr>
              <w:t xml:space="preserve"> and is renumbered </w:t>
            </w:r>
            <w:r>
              <w:rPr>
                <w:rFonts w:ascii="Arial" w:hAnsi="Arial" w:cs="Arial"/>
                <w:b/>
                <w:bCs/>
                <w:color w:val="000000"/>
              </w:rPr>
              <w:t>4.9.6</w:t>
            </w:r>
            <w:r w:rsidRPr="006E6F3F">
              <w:rPr>
                <w:rFonts w:ascii="Arial" w:hAnsi="Arial" w:cs="Arial"/>
                <w:b/>
                <w:bCs/>
                <w:color w:val="000000"/>
              </w:rPr>
              <w:t>.</w:t>
            </w:r>
          </w:p>
        </w:tc>
      </w:tr>
      <w:tr w:rsidR="005C6278" w14:paraId="5394842D" w14:textId="77777777" w:rsidTr="009B6A89">
        <w:trPr>
          <w:trHeight w:val="178"/>
        </w:trPr>
        <w:tc>
          <w:tcPr>
            <w:tcW w:w="1261" w:type="dxa"/>
            <w:gridSpan w:val="2"/>
            <w:vMerge/>
            <w:tcBorders>
              <w:left w:val="single" w:sz="18" w:space="0" w:color="auto"/>
            </w:tcBorders>
            <w:shd w:val="clear" w:color="auto" w:fill="auto"/>
          </w:tcPr>
          <w:p w14:paraId="07D7CE77" w14:textId="77777777" w:rsidR="005C6278" w:rsidRDefault="005C6278" w:rsidP="005C6278">
            <w:pPr>
              <w:rPr>
                <w:lang w:val="en-AU"/>
              </w:rPr>
            </w:pPr>
          </w:p>
        </w:tc>
        <w:tc>
          <w:tcPr>
            <w:tcW w:w="836" w:type="dxa"/>
            <w:vMerge/>
            <w:shd w:val="clear" w:color="auto" w:fill="auto"/>
          </w:tcPr>
          <w:p w14:paraId="7D186166" w14:textId="37556BD3" w:rsidR="005C6278" w:rsidRDefault="005C6278" w:rsidP="005C6278">
            <w:pPr>
              <w:jc w:val="center"/>
              <w:rPr>
                <w:lang w:val="en-AU"/>
              </w:rPr>
            </w:pPr>
          </w:p>
        </w:tc>
        <w:tc>
          <w:tcPr>
            <w:tcW w:w="1439" w:type="dxa"/>
            <w:vMerge/>
            <w:shd w:val="clear" w:color="auto" w:fill="auto"/>
          </w:tcPr>
          <w:p w14:paraId="2B5D92C6" w14:textId="77777777" w:rsidR="005C6278" w:rsidRDefault="005C6278" w:rsidP="005C6278">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FD46E34" w14:textId="2C3644C4" w:rsidR="005C6278" w:rsidRPr="00E47EB6" w:rsidRDefault="005C6278" w:rsidP="005C6278">
            <w:pPr>
              <w:spacing w:before="20" w:after="20"/>
              <w:jc w:val="both"/>
              <w:rPr>
                <w:rFonts w:ascii="Arial" w:hAnsi="Arial" w:cs="Arial"/>
                <w:color w:val="000000"/>
              </w:rPr>
            </w:pPr>
            <w:r w:rsidRPr="00E47EB6">
              <w:rPr>
                <w:rFonts w:ascii="Arial" w:hAnsi="Arial" w:cs="Arial"/>
                <w:color w:val="000000"/>
              </w:rPr>
              <w:t>Two further sentences added to the text.</w:t>
            </w:r>
          </w:p>
        </w:tc>
      </w:tr>
      <w:tr w:rsidR="005C6278" w14:paraId="07052545" w14:textId="77777777" w:rsidTr="009B6A89">
        <w:trPr>
          <w:trHeight w:val="180"/>
        </w:trPr>
        <w:tc>
          <w:tcPr>
            <w:tcW w:w="1261" w:type="dxa"/>
            <w:gridSpan w:val="2"/>
            <w:vMerge w:val="restart"/>
            <w:tcBorders>
              <w:top w:val="single" w:sz="4" w:space="0" w:color="auto"/>
              <w:left w:val="single" w:sz="18" w:space="0" w:color="auto"/>
            </w:tcBorders>
            <w:shd w:val="clear" w:color="auto" w:fill="auto"/>
          </w:tcPr>
          <w:p w14:paraId="126F130F" w14:textId="450E6E29" w:rsidR="005C6278" w:rsidRDefault="005C6278" w:rsidP="005C6278">
            <w:pPr>
              <w:rPr>
                <w:lang w:val="en-AU"/>
              </w:rPr>
            </w:pPr>
            <w:r>
              <w:rPr>
                <w:lang w:val="en-AU"/>
              </w:rPr>
              <w:t>05/08/22</w:t>
            </w:r>
          </w:p>
        </w:tc>
        <w:tc>
          <w:tcPr>
            <w:tcW w:w="836" w:type="dxa"/>
            <w:vMerge w:val="restart"/>
            <w:tcBorders>
              <w:top w:val="single" w:sz="4" w:space="0" w:color="auto"/>
            </w:tcBorders>
            <w:shd w:val="clear" w:color="auto" w:fill="auto"/>
          </w:tcPr>
          <w:p w14:paraId="4A3AE5C3" w14:textId="6AF95EE6" w:rsidR="005C6278" w:rsidRDefault="005C6278" w:rsidP="005C6278">
            <w:pPr>
              <w:jc w:val="center"/>
              <w:rPr>
                <w:lang w:val="en-AU"/>
              </w:rPr>
            </w:pPr>
            <w:r>
              <w:rPr>
                <w:lang w:val="en-AU"/>
              </w:rPr>
              <w:t>4</w:t>
            </w:r>
          </w:p>
        </w:tc>
        <w:tc>
          <w:tcPr>
            <w:tcW w:w="1439" w:type="dxa"/>
            <w:vMerge w:val="restart"/>
            <w:tcBorders>
              <w:top w:val="single" w:sz="4" w:space="0" w:color="auto"/>
            </w:tcBorders>
            <w:shd w:val="clear" w:color="auto" w:fill="auto"/>
          </w:tcPr>
          <w:p w14:paraId="508D5656" w14:textId="299E63DF" w:rsidR="005C6278" w:rsidRDefault="005C6278" w:rsidP="005C6278">
            <w:pPr>
              <w:jc w:val="center"/>
              <w:rPr>
                <w:lang w:val="en-AU"/>
              </w:rPr>
            </w:pPr>
            <w:r>
              <w:rPr>
                <w:lang w:val="en-AU"/>
              </w:rPr>
              <w:t>4.9.7</w:t>
            </w:r>
          </w:p>
        </w:tc>
        <w:tc>
          <w:tcPr>
            <w:tcW w:w="4802" w:type="dxa"/>
            <w:gridSpan w:val="2"/>
            <w:tcBorders>
              <w:top w:val="single" w:sz="4" w:space="0" w:color="auto"/>
              <w:bottom w:val="single" w:sz="4" w:space="0" w:color="auto"/>
              <w:right w:val="single" w:sz="18" w:space="0" w:color="auto"/>
            </w:tcBorders>
            <w:shd w:val="clear" w:color="auto" w:fill="FFF2CC"/>
          </w:tcPr>
          <w:p w14:paraId="5935FBAE" w14:textId="2B21F32D" w:rsidR="005C6278" w:rsidRPr="006E6F3F" w:rsidRDefault="005C6278" w:rsidP="005C6278">
            <w:pPr>
              <w:spacing w:before="20" w:after="20"/>
              <w:jc w:val="both"/>
              <w:rPr>
                <w:rFonts w:ascii="Arial" w:hAnsi="Arial" w:cs="Arial"/>
                <w:b/>
                <w:bCs/>
                <w:color w:val="000000"/>
              </w:rPr>
            </w:pPr>
            <w:r>
              <w:rPr>
                <w:rFonts w:ascii="Arial" w:hAnsi="Arial" w:cs="Arial"/>
                <w:b/>
                <w:bCs/>
                <w:color w:val="000000"/>
              </w:rPr>
              <w:t>New section 4.9.7 headed “Throughput of protection and secondary applications”.</w:t>
            </w:r>
          </w:p>
        </w:tc>
      </w:tr>
      <w:tr w:rsidR="005C6278" w14:paraId="4D9F58FD" w14:textId="77777777" w:rsidTr="009B6A89">
        <w:trPr>
          <w:trHeight w:val="179"/>
        </w:trPr>
        <w:tc>
          <w:tcPr>
            <w:tcW w:w="1261" w:type="dxa"/>
            <w:gridSpan w:val="2"/>
            <w:vMerge/>
            <w:tcBorders>
              <w:left w:val="single" w:sz="18" w:space="0" w:color="auto"/>
            </w:tcBorders>
            <w:shd w:val="clear" w:color="auto" w:fill="auto"/>
          </w:tcPr>
          <w:p w14:paraId="207A5B88" w14:textId="77777777" w:rsidR="005C6278" w:rsidRDefault="005C6278" w:rsidP="005C6278">
            <w:pPr>
              <w:rPr>
                <w:lang w:val="en-AU"/>
              </w:rPr>
            </w:pPr>
          </w:p>
        </w:tc>
        <w:tc>
          <w:tcPr>
            <w:tcW w:w="836" w:type="dxa"/>
            <w:vMerge/>
            <w:shd w:val="clear" w:color="auto" w:fill="auto"/>
          </w:tcPr>
          <w:p w14:paraId="11163365" w14:textId="3EDBC8E6" w:rsidR="005C6278" w:rsidRDefault="005C6278" w:rsidP="005C6278">
            <w:pPr>
              <w:jc w:val="center"/>
              <w:rPr>
                <w:lang w:val="en-AU"/>
              </w:rPr>
            </w:pPr>
          </w:p>
        </w:tc>
        <w:tc>
          <w:tcPr>
            <w:tcW w:w="1439" w:type="dxa"/>
            <w:vMerge/>
            <w:shd w:val="clear" w:color="auto" w:fill="auto"/>
          </w:tcPr>
          <w:p w14:paraId="1BBE6C01" w14:textId="77777777" w:rsidR="005C6278" w:rsidRDefault="005C6278" w:rsidP="005C6278">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734232AF" w14:textId="34073CC7" w:rsidR="005C6278" w:rsidRPr="001577F2" w:rsidRDefault="005C6278" w:rsidP="005C6278">
            <w:pPr>
              <w:spacing w:before="20" w:after="20"/>
              <w:jc w:val="both"/>
              <w:rPr>
                <w:rFonts w:ascii="Arial" w:hAnsi="Arial" w:cs="Arial"/>
                <w:color w:val="000000"/>
              </w:rPr>
            </w:pPr>
            <w:r w:rsidRPr="001577F2">
              <w:rPr>
                <w:rFonts w:ascii="Arial" w:hAnsi="Arial" w:cs="Arial"/>
                <w:color w:val="000000"/>
              </w:rPr>
              <w:t xml:space="preserve">Throughput statistics </w:t>
            </w:r>
            <w:r>
              <w:rPr>
                <w:rFonts w:ascii="Arial" w:hAnsi="Arial" w:cs="Arial"/>
                <w:color w:val="000000"/>
              </w:rPr>
              <w:t>included</w:t>
            </w:r>
            <w:r w:rsidRPr="001577F2">
              <w:rPr>
                <w:rFonts w:ascii="Arial" w:hAnsi="Arial" w:cs="Arial"/>
                <w:color w:val="000000"/>
              </w:rPr>
              <w:t xml:space="preserve"> for 2019/21 &amp; 2021/22.</w:t>
            </w:r>
          </w:p>
        </w:tc>
      </w:tr>
      <w:tr w:rsidR="005C6278" w14:paraId="52B1FE54" w14:textId="77777777" w:rsidTr="009B6A89">
        <w:trPr>
          <w:trHeight w:val="178"/>
        </w:trPr>
        <w:tc>
          <w:tcPr>
            <w:tcW w:w="1261" w:type="dxa"/>
            <w:gridSpan w:val="2"/>
            <w:tcBorders>
              <w:top w:val="single" w:sz="4" w:space="0" w:color="auto"/>
              <w:left w:val="single" w:sz="18" w:space="0" w:color="auto"/>
            </w:tcBorders>
            <w:shd w:val="clear" w:color="auto" w:fill="auto"/>
          </w:tcPr>
          <w:p w14:paraId="79177456" w14:textId="33DD8703" w:rsidR="005C6278" w:rsidRDefault="005C6278" w:rsidP="005C6278">
            <w:pPr>
              <w:rPr>
                <w:lang w:val="en-AU"/>
              </w:rPr>
            </w:pPr>
            <w:r>
              <w:rPr>
                <w:lang w:val="en-AU"/>
              </w:rPr>
              <w:t>05/08/22</w:t>
            </w:r>
          </w:p>
        </w:tc>
        <w:tc>
          <w:tcPr>
            <w:tcW w:w="836" w:type="dxa"/>
            <w:tcBorders>
              <w:top w:val="single" w:sz="4" w:space="0" w:color="auto"/>
            </w:tcBorders>
            <w:shd w:val="clear" w:color="auto" w:fill="auto"/>
          </w:tcPr>
          <w:p w14:paraId="13D6FCF5" w14:textId="57761EC2" w:rsidR="005C6278" w:rsidRDefault="005C6278" w:rsidP="005C6278">
            <w:pPr>
              <w:jc w:val="center"/>
              <w:rPr>
                <w:lang w:val="en-AU"/>
              </w:rPr>
            </w:pPr>
            <w:r>
              <w:rPr>
                <w:lang w:val="en-AU"/>
              </w:rPr>
              <w:t>4</w:t>
            </w:r>
          </w:p>
        </w:tc>
        <w:tc>
          <w:tcPr>
            <w:tcW w:w="1439" w:type="dxa"/>
            <w:tcBorders>
              <w:top w:val="single" w:sz="4" w:space="0" w:color="auto"/>
            </w:tcBorders>
            <w:shd w:val="clear" w:color="auto" w:fill="auto"/>
          </w:tcPr>
          <w:p w14:paraId="39B30444" w14:textId="1827969E" w:rsidR="005C6278" w:rsidRDefault="005C6278" w:rsidP="005C6278">
            <w:pPr>
              <w:jc w:val="center"/>
              <w:rPr>
                <w:lang w:val="en-AU"/>
              </w:rPr>
            </w:pPr>
            <w:r>
              <w:rPr>
                <w:lang w:val="en-AU"/>
              </w:rPr>
              <w:t>4.9.8</w:t>
            </w:r>
          </w:p>
        </w:tc>
        <w:tc>
          <w:tcPr>
            <w:tcW w:w="4802" w:type="dxa"/>
            <w:gridSpan w:val="2"/>
            <w:tcBorders>
              <w:top w:val="single" w:sz="4" w:space="0" w:color="auto"/>
              <w:bottom w:val="single" w:sz="4" w:space="0" w:color="auto"/>
              <w:right w:val="single" w:sz="18" w:space="0" w:color="auto"/>
            </w:tcBorders>
            <w:shd w:val="clear" w:color="auto" w:fill="FFF2CC"/>
          </w:tcPr>
          <w:p w14:paraId="23B78690" w14:textId="77CB90CE" w:rsidR="005C6278" w:rsidRPr="006E6F3F" w:rsidRDefault="005C6278" w:rsidP="005C6278">
            <w:pPr>
              <w:spacing w:before="20" w:after="20"/>
              <w:jc w:val="both"/>
              <w:rPr>
                <w:rFonts w:ascii="Arial" w:hAnsi="Arial" w:cs="Arial"/>
                <w:b/>
                <w:bCs/>
                <w:color w:val="000000"/>
              </w:rPr>
            </w:pPr>
            <w:r w:rsidRPr="006E6F3F">
              <w:rPr>
                <w:rFonts w:ascii="Arial" w:hAnsi="Arial" w:cs="Arial"/>
                <w:b/>
                <w:bCs/>
                <w:color w:val="000000"/>
              </w:rPr>
              <w:t>Section headed “</w:t>
            </w:r>
            <w:r>
              <w:rPr>
                <w:rFonts w:ascii="Arial" w:hAnsi="Arial" w:cs="Arial"/>
                <w:b/>
                <w:bCs/>
              </w:rPr>
              <w:t xml:space="preserve">Marram-Ngala </w:t>
            </w:r>
            <w:proofErr w:type="spellStart"/>
            <w:r>
              <w:rPr>
                <w:rFonts w:ascii="Arial" w:hAnsi="Arial" w:cs="Arial"/>
                <w:b/>
                <w:bCs/>
              </w:rPr>
              <w:t>Ganbu</w:t>
            </w:r>
            <w:proofErr w:type="spellEnd"/>
            <w:r>
              <w:rPr>
                <w:rFonts w:ascii="Arial" w:hAnsi="Arial" w:cs="Arial"/>
                <w:b/>
                <w:bCs/>
              </w:rPr>
              <w:t xml:space="preserve"> Program</w:t>
            </w:r>
            <w:r w:rsidRPr="006E6F3F">
              <w:rPr>
                <w:rFonts w:ascii="Arial" w:hAnsi="Arial" w:cs="Arial"/>
                <w:b/>
                <w:bCs/>
                <w:color w:val="000000"/>
              </w:rPr>
              <w:t xml:space="preserve">” was formerly </w:t>
            </w:r>
            <w:r>
              <w:rPr>
                <w:rFonts w:ascii="Arial" w:hAnsi="Arial" w:cs="Arial"/>
                <w:b/>
                <w:bCs/>
                <w:color w:val="000000"/>
              </w:rPr>
              <w:t>4.9.6</w:t>
            </w:r>
            <w:r w:rsidRPr="006E6F3F">
              <w:rPr>
                <w:rFonts w:ascii="Arial" w:hAnsi="Arial" w:cs="Arial"/>
                <w:b/>
                <w:bCs/>
                <w:color w:val="000000"/>
              </w:rPr>
              <w:t xml:space="preserve"> and is renumbered </w:t>
            </w:r>
            <w:r>
              <w:rPr>
                <w:rFonts w:ascii="Arial" w:hAnsi="Arial" w:cs="Arial"/>
                <w:b/>
                <w:bCs/>
                <w:color w:val="000000"/>
              </w:rPr>
              <w:t>4.9.8</w:t>
            </w:r>
            <w:r w:rsidRPr="006E6F3F">
              <w:rPr>
                <w:rFonts w:ascii="Arial" w:hAnsi="Arial" w:cs="Arial"/>
                <w:b/>
                <w:bCs/>
                <w:color w:val="000000"/>
              </w:rPr>
              <w:t>.</w:t>
            </w:r>
          </w:p>
        </w:tc>
      </w:tr>
      <w:tr w:rsidR="005C6278" w14:paraId="6BF0F079" w14:textId="77777777" w:rsidTr="009B6A89">
        <w:trPr>
          <w:trHeight w:val="178"/>
        </w:trPr>
        <w:tc>
          <w:tcPr>
            <w:tcW w:w="1261" w:type="dxa"/>
            <w:gridSpan w:val="2"/>
            <w:tcBorders>
              <w:top w:val="single" w:sz="4" w:space="0" w:color="auto"/>
              <w:left w:val="single" w:sz="18" w:space="0" w:color="auto"/>
            </w:tcBorders>
            <w:shd w:val="clear" w:color="auto" w:fill="auto"/>
          </w:tcPr>
          <w:p w14:paraId="41D6080C" w14:textId="67ECAB5D" w:rsidR="005C6278" w:rsidRDefault="005C6278" w:rsidP="005C6278">
            <w:pPr>
              <w:rPr>
                <w:lang w:val="en-AU"/>
              </w:rPr>
            </w:pPr>
            <w:r>
              <w:rPr>
                <w:lang w:val="en-AU"/>
              </w:rPr>
              <w:t>05/08/22</w:t>
            </w:r>
          </w:p>
        </w:tc>
        <w:tc>
          <w:tcPr>
            <w:tcW w:w="836" w:type="dxa"/>
            <w:tcBorders>
              <w:top w:val="single" w:sz="4" w:space="0" w:color="auto"/>
            </w:tcBorders>
            <w:shd w:val="clear" w:color="auto" w:fill="auto"/>
          </w:tcPr>
          <w:p w14:paraId="4AFF905F" w14:textId="7547B332" w:rsidR="005C6278" w:rsidRDefault="005C6278" w:rsidP="005C6278">
            <w:pPr>
              <w:jc w:val="center"/>
              <w:rPr>
                <w:lang w:val="en-AU"/>
              </w:rPr>
            </w:pPr>
            <w:r>
              <w:rPr>
                <w:lang w:val="en-AU"/>
              </w:rPr>
              <w:t>4</w:t>
            </w:r>
          </w:p>
        </w:tc>
        <w:tc>
          <w:tcPr>
            <w:tcW w:w="1439" w:type="dxa"/>
            <w:tcBorders>
              <w:top w:val="single" w:sz="4" w:space="0" w:color="auto"/>
            </w:tcBorders>
            <w:shd w:val="clear" w:color="auto" w:fill="auto"/>
          </w:tcPr>
          <w:p w14:paraId="49526873" w14:textId="7A0054FB" w:rsidR="005C6278" w:rsidRDefault="005C6278" w:rsidP="005C6278">
            <w:pPr>
              <w:jc w:val="center"/>
              <w:rPr>
                <w:lang w:val="en-AU"/>
              </w:rPr>
            </w:pPr>
            <w:r>
              <w:rPr>
                <w:lang w:val="en-AU"/>
              </w:rPr>
              <w:t>4.10.10</w:t>
            </w:r>
          </w:p>
        </w:tc>
        <w:tc>
          <w:tcPr>
            <w:tcW w:w="4802" w:type="dxa"/>
            <w:gridSpan w:val="2"/>
            <w:tcBorders>
              <w:top w:val="single" w:sz="4" w:space="0" w:color="auto"/>
              <w:bottom w:val="single" w:sz="4" w:space="0" w:color="auto"/>
              <w:right w:val="single" w:sz="18" w:space="0" w:color="auto"/>
            </w:tcBorders>
            <w:shd w:val="clear" w:color="auto" w:fill="auto"/>
          </w:tcPr>
          <w:p w14:paraId="797DD8BE" w14:textId="7FDE81C6" w:rsidR="005C6278" w:rsidRPr="0072088E" w:rsidRDefault="005C6278" w:rsidP="005C6278">
            <w:pPr>
              <w:spacing w:before="20" w:after="20"/>
              <w:jc w:val="both"/>
              <w:rPr>
                <w:rFonts w:ascii="Arial" w:hAnsi="Arial" w:cs="Arial"/>
                <w:color w:val="000000"/>
              </w:rPr>
            </w:pPr>
            <w:r>
              <w:rPr>
                <w:rFonts w:ascii="Arial" w:hAnsi="Arial" w:cs="Arial"/>
                <w:color w:val="000000"/>
              </w:rPr>
              <w:t>Very minor amendment to text.</w:t>
            </w:r>
          </w:p>
        </w:tc>
      </w:tr>
      <w:tr w:rsidR="005C6278" w14:paraId="01AED65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7F6996A" w14:textId="570065B3" w:rsidR="005C6278" w:rsidRPr="0054535C" w:rsidRDefault="005C6278" w:rsidP="005C6278">
            <w:pPr>
              <w:keepNext/>
              <w:keepLines/>
              <w:rPr>
                <w:sz w:val="22"/>
                <w:lang w:val="en-AU"/>
              </w:rPr>
            </w:pPr>
            <w:r>
              <w:rPr>
                <w:sz w:val="22"/>
                <w:lang w:val="en-AU"/>
              </w:rPr>
              <w:t>05/08/22</w:t>
            </w:r>
          </w:p>
        </w:tc>
        <w:tc>
          <w:tcPr>
            <w:tcW w:w="7077" w:type="dxa"/>
            <w:gridSpan w:val="4"/>
            <w:tcBorders>
              <w:top w:val="single" w:sz="18" w:space="0" w:color="auto"/>
              <w:bottom w:val="single" w:sz="4" w:space="0" w:color="auto"/>
              <w:right w:val="single" w:sz="18" w:space="0" w:color="auto"/>
            </w:tcBorders>
            <w:shd w:val="clear" w:color="auto" w:fill="DDDDDD"/>
          </w:tcPr>
          <w:p w14:paraId="2A68631B" w14:textId="0E4E71EA"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2866E601" w14:textId="77777777" w:rsidTr="009B6A89">
        <w:trPr>
          <w:trHeight w:val="178"/>
        </w:trPr>
        <w:tc>
          <w:tcPr>
            <w:tcW w:w="1261" w:type="dxa"/>
            <w:gridSpan w:val="2"/>
            <w:tcBorders>
              <w:top w:val="single" w:sz="4" w:space="0" w:color="auto"/>
              <w:left w:val="single" w:sz="18" w:space="0" w:color="auto"/>
            </w:tcBorders>
            <w:shd w:val="clear" w:color="auto" w:fill="auto"/>
          </w:tcPr>
          <w:p w14:paraId="1A4C5881" w14:textId="7EDE0D71" w:rsidR="005C6278" w:rsidRDefault="005C6278" w:rsidP="005C6278">
            <w:pPr>
              <w:rPr>
                <w:lang w:val="en-AU"/>
              </w:rPr>
            </w:pPr>
            <w:r>
              <w:rPr>
                <w:lang w:val="en-AU"/>
              </w:rPr>
              <w:t>05/08/22</w:t>
            </w:r>
          </w:p>
        </w:tc>
        <w:tc>
          <w:tcPr>
            <w:tcW w:w="836" w:type="dxa"/>
            <w:tcBorders>
              <w:top w:val="single" w:sz="4" w:space="0" w:color="auto"/>
            </w:tcBorders>
            <w:shd w:val="clear" w:color="auto" w:fill="auto"/>
          </w:tcPr>
          <w:p w14:paraId="7DEC1E28" w14:textId="08B49B48" w:rsidR="005C6278" w:rsidRDefault="005C6278" w:rsidP="005C6278">
            <w:pPr>
              <w:jc w:val="center"/>
              <w:rPr>
                <w:lang w:val="en-AU"/>
              </w:rPr>
            </w:pPr>
            <w:r>
              <w:rPr>
                <w:lang w:val="en-AU"/>
              </w:rPr>
              <w:t>5</w:t>
            </w:r>
          </w:p>
        </w:tc>
        <w:tc>
          <w:tcPr>
            <w:tcW w:w="1439" w:type="dxa"/>
            <w:tcBorders>
              <w:top w:val="single" w:sz="4" w:space="0" w:color="auto"/>
            </w:tcBorders>
            <w:shd w:val="clear" w:color="auto" w:fill="auto"/>
          </w:tcPr>
          <w:p w14:paraId="664DE7CE" w14:textId="44DE9FA6" w:rsidR="005C6278" w:rsidRDefault="005C6278" w:rsidP="005C6278">
            <w:pPr>
              <w:jc w:val="center"/>
              <w:rPr>
                <w:lang w:val="en-AU"/>
              </w:rPr>
            </w:pPr>
            <w:r>
              <w:rPr>
                <w:lang w:val="en-AU"/>
              </w:rPr>
              <w:t>5.22.3</w:t>
            </w:r>
          </w:p>
        </w:tc>
        <w:tc>
          <w:tcPr>
            <w:tcW w:w="4802" w:type="dxa"/>
            <w:gridSpan w:val="2"/>
            <w:tcBorders>
              <w:top w:val="single" w:sz="4" w:space="0" w:color="auto"/>
              <w:bottom w:val="single" w:sz="4" w:space="0" w:color="auto"/>
              <w:right w:val="single" w:sz="18" w:space="0" w:color="auto"/>
            </w:tcBorders>
            <w:shd w:val="clear" w:color="auto" w:fill="auto"/>
          </w:tcPr>
          <w:p w14:paraId="55C2ACAA" w14:textId="3AD6288E" w:rsidR="005C6278" w:rsidRDefault="005C6278" w:rsidP="005C6278">
            <w:pPr>
              <w:spacing w:before="20" w:after="20"/>
              <w:jc w:val="both"/>
              <w:rPr>
                <w:rFonts w:ascii="Arial" w:hAnsi="Arial" w:cs="Arial"/>
                <w:color w:val="000000"/>
              </w:rPr>
            </w:pPr>
            <w:r>
              <w:rPr>
                <w:rFonts w:ascii="Arial" w:hAnsi="Arial" w:cs="Arial"/>
                <w:color w:val="000000"/>
              </w:rPr>
              <w:t xml:space="preserve">Some minor additions to the summary of </w:t>
            </w:r>
            <w:r w:rsidRPr="002E4AAC">
              <w:rPr>
                <w:rFonts w:ascii="Arial" w:hAnsi="Arial" w:cs="Arial"/>
              </w:rPr>
              <w:t xml:space="preserve">case of </w:t>
            </w:r>
            <w:r w:rsidRPr="002E4AAC">
              <w:rPr>
                <w:rFonts w:ascii="Arial" w:hAnsi="Arial" w:cs="Arial"/>
                <w:i/>
              </w:rPr>
              <w:t>AW</w:t>
            </w:r>
            <w:r w:rsidRPr="002E4AAC">
              <w:rPr>
                <w:rFonts w:ascii="Arial" w:hAnsi="Arial" w:cs="Arial"/>
              </w:rPr>
              <w:t xml:space="preserve"> [Melbourne Children's Court, unreported, 03/07/2017]</w:t>
            </w:r>
            <w:r>
              <w:rPr>
                <w:rFonts w:ascii="Arial" w:hAnsi="Arial" w:cs="Arial"/>
              </w:rPr>
              <w:t>.</w:t>
            </w:r>
          </w:p>
        </w:tc>
      </w:tr>
      <w:tr w:rsidR="005C6278" w14:paraId="72020AD8" w14:textId="77777777" w:rsidTr="009B6A89">
        <w:trPr>
          <w:trHeight w:val="178"/>
        </w:trPr>
        <w:tc>
          <w:tcPr>
            <w:tcW w:w="1261" w:type="dxa"/>
            <w:gridSpan w:val="2"/>
            <w:tcBorders>
              <w:top w:val="single" w:sz="4" w:space="0" w:color="auto"/>
              <w:left w:val="single" w:sz="18" w:space="0" w:color="auto"/>
            </w:tcBorders>
            <w:shd w:val="clear" w:color="auto" w:fill="auto"/>
          </w:tcPr>
          <w:p w14:paraId="2B6228D7" w14:textId="529DCCB2" w:rsidR="005C6278" w:rsidRDefault="005C6278" w:rsidP="005C6278">
            <w:pPr>
              <w:rPr>
                <w:lang w:val="en-AU"/>
              </w:rPr>
            </w:pPr>
            <w:r>
              <w:rPr>
                <w:lang w:val="en-AU"/>
              </w:rPr>
              <w:t>05/08/22</w:t>
            </w:r>
          </w:p>
        </w:tc>
        <w:tc>
          <w:tcPr>
            <w:tcW w:w="836" w:type="dxa"/>
            <w:tcBorders>
              <w:top w:val="single" w:sz="4" w:space="0" w:color="auto"/>
            </w:tcBorders>
            <w:shd w:val="clear" w:color="auto" w:fill="auto"/>
          </w:tcPr>
          <w:p w14:paraId="6FC59A65" w14:textId="3EAC4937" w:rsidR="005C6278" w:rsidRDefault="005C6278" w:rsidP="005C6278">
            <w:pPr>
              <w:jc w:val="center"/>
              <w:rPr>
                <w:lang w:val="en-AU"/>
              </w:rPr>
            </w:pPr>
            <w:r>
              <w:rPr>
                <w:lang w:val="en-AU"/>
              </w:rPr>
              <w:t>5</w:t>
            </w:r>
          </w:p>
        </w:tc>
        <w:tc>
          <w:tcPr>
            <w:tcW w:w="1439" w:type="dxa"/>
            <w:tcBorders>
              <w:top w:val="single" w:sz="4" w:space="0" w:color="auto"/>
            </w:tcBorders>
            <w:shd w:val="clear" w:color="auto" w:fill="auto"/>
          </w:tcPr>
          <w:p w14:paraId="0AC100D1" w14:textId="5AB19828" w:rsidR="005C6278" w:rsidRDefault="005C6278" w:rsidP="005C6278">
            <w:pPr>
              <w:jc w:val="center"/>
              <w:rPr>
                <w:lang w:val="en-AU"/>
              </w:rPr>
            </w:pPr>
            <w:r>
              <w:rPr>
                <w:lang w:val="en-AU"/>
              </w:rPr>
              <w:t>5.23.10</w:t>
            </w:r>
          </w:p>
        </w:tc>
        <w:tc>
          <w:tcPr>
            <w:tcW w:w="4802" w:type="dxa"/>
            <w:gridSpan w:val="2"/>
            <w:tcBorders>
              <w:top w:val="single" w:sz="4" w:space="0" w:color="auto"/>
              <w:bottom w:val="single" w:sz="4" w:space="0" w:color="auto"/>
              <w:right w:val="single" w:sz="18" w:space="0" w:color="auto"/>
            </w:tcBorders>
            <w:shd w:val="clear" w:color="auto" w:fill="auto"/>
          </w:tcPr>
          <w:p w14:paraId="29490999" w14:textId="0B7393B7" w:rsidR="005C6278" w:rsidRDefault="005C6278" w:rsidP="005C6278">
            <w:pPr>
              <w:spacing w:before="20" w:after="20"/>
              <w:jc w:val="both"/>
              <w:rPr>
                <w:rFonts w:ascii="Arial" w:hAnsi="Arial" w:cs="Arial"/>
                <w:color w:val="000000"/>
              </w:rPr>
            </w:pPr>
            <w:r>
              <w:rPr>
                <w:rFonts w:ascii="Arial" w:hAnsi="Arial" w:cs="Arial"/>
                <w:color w:val="000000"/>
              </w:rPr>
              <w:t>Added link to the Gatehouse website for further information about therapeutic treatment.</w:t>
            </w:r>
          </w:p>
        </w:tc>
      </w:tr>
      <w:tr w:rsidR="005C6278" w14:paraId="66992B2C" w14:textId="77777777" w:rsidTr="009B6A89">
        <w:trPr>
          <w:trHeight w:val="178"/>
        </w:trPr>
        <w:tc>
          <w:tcPr>
            <w:tcW w:w="1261" w:type="dxa"/>
            <w:gridSpan w:val="2"/>
            <w:tcBorders>
              <w:top w:val="single" w:sz="4" w:space="0" w:color="auto"/>
              <w:left w:val="single" w:sz="18" w:space="0" w:color="auto"/>
            </w:tcBorders>
            <w:shd w:val="clear" w:color="auto" w:fill="auto"/>
          </w:tcPr>
          <w:p w14:paraId="38DF4F03" w14:textId="44081D0D" w:rsidR="005C6278" w:rsidRDefault="005C6278" w:rsidP="005C6278">
            <w:pPr>
              <w:rPr>
                <w:lang w:val="en-AU"/>
              </w:rPr>
            </w:pPr>
            <w:r>
              <w:rPr>
                <w:lang w:val="en-AU"/>
              </w:rPr>
              <w:t>05/08/22</w:t>
            </w:r>
          </w:p>
        </w:tc>
        <w:tc>
          <w:tcPr>
            <w:tcW w:w="836" w:type="dxa"/>
            <w:tcBorders>
              <w:top w:val="single" w:sz="4" w:space="0" w:color="auto"/>
            </w:tcBorders>
            <w:shd w:val="clear" w:color="auto" w:fill="auto"/>
          </w:tcPr>
          <w:p w14:paraId="69E6E840" w14:textId="726CAA52" w:rsidR="005C6278" w:rsidRDefault="005C6278" w:rsidP="005C6278">
            <w:pPr>
              <w:jc w:val="center"/>
              <w:rPr>
                <w:lang w:val="en-AU"/>
              </w:rPr>
            </w:pPr>
            <w:r>
              <w:rPr>
                <w:lang w:val="en-AU"/>
              </w:rPr>
              <w:t>5</w:t>
            </w:r>
          </w:p>
        </w:tc>
        <w:tc>
          <w:tcPr>
            <w:tcW w:w="1439" w:type="dxa"/>
            <w:tcBorders>
              <w:top w:val="single" w:sz="4" w:space="0" w:color="auto"/>
            </w:tcBorders>
            <w:shd w:val="clear" w:color="auto" w:fill="auto"/>
          </w:tcPr>
          <w:p w14:paraId="5A68C800" w14:textId="2E68ED1D" w:rsidR="005C6278" w:rsidRDefault="005C6278" w:rsidP="005C6278">
            <w:pPr>
              <w:jc w:val="center"/>
              <w:rPr>
                <w:lang w:val="en-AU"/>
              </w:rPr>
            </w:pPr>
            <w:r>
              <w:rPr>
                <w:lang w:val="en-AU"/>
              </w:rPr>
              <w:t>5.25.1</w:t>
            </w:r>
          </w:p>
        </w:tc>
        <w:tc>
          <w:tcPr>
            <w:tcW w:w="4802" w:type="dxa"/>
            <w:gridSpan w:val="2"/>
            <w:tcBorders>
              <w:top w:val="single" w:sz="4" w:space="0" w:color="auto"/>
              <w:bottom w:val="single" w:sz="4" w:space="0" w:color="auto"/>
              <w:right w:val="single" w:sz="18" w:space="0" w:color="auto"/>
            </w:tcBorders>
            <w:shd w:val="clear" w:color="auto" w:fill="auto"/>
          </w:tcPr>
          <w:p w14:paraId="00CD7F4C" w14:textId="7C3BF898" w:rsidR="005C6278" w:rsidRDefault="005C6278" w:rsidP="005C6278">
            <w:pPr>
              <w:spacing w:before="20" w:after="20"/>
              <w:jc w:val="both"/>
              <w:rPr>
                <w:rFonts w:ascii="Arial" w:hAnsi="Arial" w:cs="Arial"/>
                <w:color w:val="000000"/>
              </w:rPr>
            </w:pPr>
            <w:r>
              <w:rPr>
                <w:rFonts w:ascii="Arial" w:hAnsi="Arial" w:cs="Arial"/>
                <w:color w:val="000000"/>
              </w:rPr>
              <w:t>The paper version of the blue form is added.</w:t>
            </w:r>
          </w:p>
        </w:tc>
      </w:tr>
      <w:tr w:rsidR="005C6278" w14:paraId="5D497354" w14:textId="77777777" w:rsidTr="009B6A89">
        <w:trPr>
          <w:trHeight w:val="178"/>
        </w:trPr>
        <w:tc>
          <w:tcPr>
            <w:tcW w:w="1261" w:type="dxa"/>
            <w:gridSpan w:val="2"/>
            <w:tcBorders>
              <w:top w:val="single" w:sz="4" w:space="0" w:color="auto"/>
              <w:left w:val="single" w:sz="18" w:space="0" w:color="auto"/>
            </w:tcBorders>
            <w:shd w:val="clear" w:color="auto" w:fill="auto"/>
          </w:tcPr>
          <w:p w14:paraId="5B7D8F0B" w14:textId="53CB5FE7" w:rsidR="005C6278" w:rsidRDefault="005C6278" w:rsidP="005C6278">
            <w:pPr>
              <w:rPr>
                <w:lang w:val="en-AU"/>
              </w:rPr>
            </w:pPr>
            <w:r>
              <w:rPr>
                <w:lang w:val="en-AU"/>
              </w:rPr>
              <w:t>05/08/22</w:t>
            </w:r>
          </w:p>
        </w:tc>
        <w:tc>
          <w:tcPr>
            <w:tcW w:w="836" w:type="dxa"/>
            <w:tcBorders>
              <w:top w:val="single" w:sz="4" w:space="0" w:color="auto"/>
            </w:tcBorders>
            <w:shd w:val="clear" w:color="auto" w:fill="auto"/>
          </w:tcPr>
          <w:p w14:paraId="7AE58E1B" w14:textId="17238E07" w:rsidR="005C6278" w:rsidRDefault="005C6278" w:rsidP="005C6278">
            <w:pPr>
              <w:jc w:val="center"/>
              <w:rPr>
                <w:lang w:val="en-AU"/>
              </w:rPr>
            </w:pPr>
            <w:r>
              <w:rPr>
                <w:lang w:val="en-AU"/>
              </w:rPr>
              <w:t>5</w:t>
            </w:r>
          </w:p>
        </w:tc>
        <w:tc>
          <w:tcPr>
            <w:tcW w:w="1439" w:type="dxa"/>
            <w:tcBorders>
              <w:top w:val="single" w:sz="4" w:space="0" w:color="auto"/>
            </w:tcBorders>
            <w:shd w:val="clear" w:color="auto" w:fill="auto"/>
          </w:tcPr>
          <w:p w14:paraId="53899E57" w14:textId="330FDEA8" w:rsidR="005C6278" w:rsidRDefault="005C6278" w:rsidP="005C6278">
            <w:pPr>
              <w:jc w:val="center"/>
              <w:rPr>
                <w:lang w:val="en-AU"/>
              </w:rPr>
            </w:pPr>
            <w:r>
              <w:rPr>
                <w:lang w:val="en-AU"/>
              </w:rPr>
              <w:t>5.25.2</w:t>
            </w:r>
          </w:p>
        </w:tc>
        <w:tc>
          <w:tcPr>
            <w:tcW w:w="4802" w:type="dxa"/>
            <w:gridSpan w:val="2"/>
            <w:tcBorders>
              <w:top w:val="single" w:sz="4" w:space="0" w:color="auto"/>
              <w:bottom w:val="single" w:sz="4" w:space="0" w:color="auto"/>
              <w:right w:val="single" w:sz="18" w:space="0" w:color="auto"/>
            </w:tcBorders>
            <w:shd w:val="clear" w:color="auto" w:fill="auto"/>
          </w:tcPr>
          <w:p w14:paraId="618C453F" w14:textId="25DA45DF" w:rsidR="005C6278" w:rsidRDefault="005C6278" w:rsidP="005C6278">
            <w:pPr>
              <w:spacing w:before="20" w:after="20"/>
              <w:jc w:val="both"/>
              <w:rPr>
                <w:rFonts w:ascii="Arial" w:hAnsi="Arial" w:cs="Arial"/>
                <w:color w:val="000000"/>
              </w:rPr>
            </w:pPr>
            <w:r>
              <w:rPr>
                <w:rFonts w:ascii="Arial" w:hAnsi="Arial" w:cs="Arial"/>
                <w:color w:val="000000"/>
              </w:rPr>
              <w:t>The electronic version of the mauve form is added.</w:t>
            </w:r>
          </w:p>
        </w:tc>
      </w:tr>
      <w:tr w:rsidR="005C6278" w14:paraId="57BF6B28" w14:textId="77777777" w:rsidTr="009B6A89">
        <w:trPr>
          <w:trHeight w:val="178"/>
        </w:trPr>
        <w:tc>
          <w:tcPr>
            <w:tcW w:w="1261" w:type="dxa"/>
            <w:gridSpan w:val="2"/>
            <w:tcBorders>
              <w:top w:val="single" w:sz="4" w:space="0" w:color="auto"/>
              <w:left w:val="single" w:sz="18" w:space="0" w:color="auto"/>
            </w:tcBorders>
            <w:shd w:val="clear" w:color="auto" w:fill="auto"/>
          </w:tcPr>
          <w:p w14:paraId="41E5AB9A" w14:textId="0613134D" w:rsidR="005C6278" w:rsidRDefault="005C6278" w:rsidP="005C6278">
            <w:pPr>
              <w:rPr>
                <w:lang w:val="en-AU"/>
              </w:rPr>
            </w:pPr>
            <w:r>
              <w:rPr>
                <w:lang w:val="en-AU"/>
              </w:rPr>
              <w:t>05/08/22</w:t>
            </w:r>
          </w:p>
        </w:tc>
        <w:tc>
          <w:tcPr>
            <w:tcW w:w="836" w:type="dxa"/>
            <w:tcBorders>
              <w:top w:val="single" w:sz="4" w:space="0" w:color="auto"/>
            </w:tcBorders>
            <w:shd w:val="clear" w:color="auto" w:fill="auto"/>
          </w:tcPr>
          <w:p w14:paraId="22F4F7F5" w14:textId="597A4AE3" w:rsidR="005C6278" w:rsidRDefault="005C6278" w:rsidP="005C6278">
            <w:pPr>
              <w:jc w:val="center"/>
              <w:rPr>
                <w:lang w:val="en-AU"/>
              </w:rPr>
            </w:pPr>
            <w:r>
              <w:rPr>
                <w:lang w:val="en-AU"/>
              </w:rPr>
              <w:t>5</w:t>
            </w:r>
          </w:p>
        </w:tc>
        <w:tc>
          <w:tcPr>
            <w:tcW w:w="1439" w:type="dxa"/>
            <w:tcBorders>
              <w:top w:val="single" w:sz="4" w:space="0" w:color="auto"/>
            </w:tcBorders>
            <w:shd w:val="clear" w:color="auto" w:fill="auto"/>
          </w:tcPr>
          <w:p w14:paraId="2AD930A5" w14:textId="769B6626" w:rsidR="005C6278" w:rsidRDefault="005C6278" w:rsidP="005C6278">
            <w:pPr>
              <w:jc w:val="center"/>
              <w:rPr>
                <w:lang w:val="en-AU"/>
              </w:rPr>
            </w:pPr>
            <w:r>
              <w:rPr>
                <w:lang w:val="en-AU"/>
              </w:rPr>
              <w:t>5.25.3</w:t>
            </w:r>
          </w:p>
        </w:tc>
        <w:tc>
          <w:tcPr>
            <w:tcW w:w="4802" w:type="dxa"/>
            <w:gridSpan w:val="2"/>
            <w:tcBorders>
              <w:top w:val="single" w:sz="4" w:space="0" w:color="auto"/>
              <w:bottom w:val="single" w:sz="4" w:space="0" w:color="auto"/>
              <w:right w:val="single" w:sz="18" w:space="0" w:color="auto"/>
            </w:tcBorders>
            <w:shd w:val="clear" w:color="auto" w:fill="auto"/>
          </w:tcPr>
          <w:p w14:paraId="692BFE15" w14:textId="1BF35131" w:rsidR="005C6278" w:rsidRDefault="005C6278" w:rsidP="005C6278">
            <w:pPr>
              <w:spacing w:before="20" w:after="20"/>
              <w:jc w:val="both"/>
              <w:rPr>
                <w:rFonts w:ascii="Arial" w:hAnsi="Arial" w:cs="Arial"/>
                <w:color w:val="000000"/>
              </w:rPr>
            </w:pPr>
            <w:r>
              <w:rPr>
                <w:rFonts w:ascii="Arial" w:hAnsi="Arial" w:cs="Arial"/>
                <w:color w:val="000000"/>
              </w:rPr>
              <w:t>The electronic version of the orange form is added.</w:t>
            </w:r>
          </w:p>
        </w:tc>
      </w:tr>
      <w:tr w:rsidR="005C6278" w14:paraId="4FF10691" w14:textId="77777777" w:rsidTr="009B6A89">
        <w:trPr>
          <w:trHeight w:val="178"/>
        </w:trPr>
        <w:tc>
          <w:tcPr>
            <w:tcW w:w="1261" w:type="dxa"/>
            <w:gridSpan w:val="2"/>
            <w:tcBorders>
              <w:top w:val="single" w:sz="4" w:space="0" w:color="auto"/>
              <w:left w:val="single" w:sz="18" w:space="0" w:color="auto"/>
            </w:tcBorders>
            <w:shd w:val="clear" w:color="auto" w:fill="auto"/>
          </w:tcPr>
          <w:p w14:paraId="180B74AE" w14:textId="4ACA9865" w:rsidR="005C6278" w:rsidRDefault="005C6278" w:rsidP="005C6278">
            <w:pPr>
              <w:rPr>
                <w:lang w:val="en-AU"/>
              </w:rPr>
            </w:pPr>
            <w:r>
              <w:rPr>
                <w:lang w:val="en-AU"/>
              </w:rPr>
              <w:t>05/08/22</w:t>
            </w:r>
          </w:p>
        </w:tc>
        <w:tc>
          <w:tcPr>
            <w:tcW w:w="836" w:type="dxa"/>
            <w:tcBorders>
              <w:top w:val="single" w:sz="4" w:space="0" w:color="auto"/>
            </w:tcBorders>
            <w:shd w:val="clear" w:color="auto" w:fill="auto"/>
          </w:tcPr>
          <w:p w14:paraId="0A87FE79" w14:textId="331A7B15" w:rsidR="005C6278" w:rsidRDefault="005C6278" w:rsidP="005C6278">
            <w:pPr>
              <w:jc w:val="center"/>
              <w:rPr>
                <w:lang w:val="en-AU"/>
              </w:rPr>
            </w:pPr>
            <w:r>
              <w:rPr>
                <w:lang w:val="en-AU"/>
              </w:rPr>
              <w:t>5</w:t>
            </w:r>
          </w:p>
        </w:tc>
        <w:tc>
          <w:tcPr>
            <w:tcW w:w="1439" w:type="dxa"/>
            <w:tcBorders>
              <w:top w:val="single" w:sz="4" w:space="0" w:color="auto"/>
            </w:tcBorders>
            <w:shd w:val="clear" w:color="auto" w:fill="auto"/>
          </w:tcPr>
          <w:p w14:paraId="1E3A1178" w14:textId="5994264C" w:rsidR="005C6278" w:rsidRDefault="005C6278" w:rsidP="005C6278">
            <w:pPr>
              <w:jc w:val="center"/>
              <w:rPr>
                <w:lang w:val="en-AU"/>
              </w:rPr>
            </w:pPr>
            <w:r>
              <w:rPr>
                <w:lang w:val="en-AU"/>
              </w:rPr>
              <w:t>5.26</w:t>
            </w:r>
          </w:p>
        </w:tc>
        <w:tc>
          <w:tcPr>
            <w:tcW w:w="4802" w:type="dxa"/>
            <w:gridSpan w:val="2"/>
            <w:tcBorders>
              <w:top w:val="single" w:sz="4" w:space="0" w:color="auto"/>
              <w:bottom w:val="single" w:sz="4" w:space="0" w:color="auto"/>
              <w:right w:val="single" w:sz="18" w:space="0" w:color="auto"/>
            </w:tcBorders>
            <w:shd w:val="clear" w:color="auto" w:fill="auto"/>
          </w:tcPr>
          <w:p w14:paraId="34BCF433" w14:textId="6495D4E1" w:rsidR="005C6278" w:rsidRDefault="005C6278" w:rsidP="005C6278">
            <w:pPr>
              <w:spacing w:before="20" w:after="20"/>
              <w:jc w:val="both"/>
              <w:rPr>
                <w:rFonts w:ascii="Arial" w:hAnsi="Arial" w:cs="Arial"/>
                <w:color w:val="000000"/>
              </w:rPr>
            </w:pPr>
            <w:r>
              <w:rPr>
                <w:rFonts w:ascii="Arial" w:hAnsi="Arial" w:cs="Arial"/>
                <w:color w:val="000000"/>
              </w:rPr>
              <w:t>The electronic version of the pink form is added.</w:t>
            </w:r>
          </w:p>
        </w:tc>
      </w:tr>
      <w:tr w:rsidR="005C6278" w14:paraId="0CF4BE4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4226BD3" w14:textId="6ADD9E22" w:rsidR="005C6278" w:rsidRPr="0054535C" w:rsidRDefault="005C6278" w:rsidP="005C6278">
            <w:pPr>
              <w:keepNext/>
              <w:keepLines/>
              <w:rPr>
                <w:sz w:val="22"/>
                <w:lang w:val="en-AU"/>
              </w:rPr>
            </w:pPr>
            <w:r>
              <w:rPr>
                <w:sz w:val="22"/>
                <w:lang w:val="en-AU"/>
              </w:rPr>
              <w:t>05/08/22</w:t>
            </w:r>
          </w:p>
        </w:tc>
        <w:tc>
          <w:tcPr>
            <w:tcW w:w="7077" w:type="dxa"/>
            <w:gridSpan w:val="4"/>
            <w:tcBorders>
              <w:top w:val="single" w:sz="18" w:space="0" w:color="auto"/>
              <w:bottom w:val="single" w:sz="4" w:space="0" w:color="auto"/>
              <w:right w:val="single" w:sz="18" w:space="0" w:color="auto"/>
            </w:tcBorders>
            <w:shd w:val="clear" w:color="auto" w:fill="DDDDDD"/>
          </w:tcPr>
          <w:p w14:paraId="378F3BC5" w14:textId="3F653A28"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5C6278" w14:paraId="5DBCEC06" w14:textId="77777777" w:rsidTr="009B6A89">
        <w:trPr>
          <w:trHeight w:val="100"/>
        </w:trPr>
        <w:tc>
          <w:tcPr>
            <w:tcW w:w="1261" w:type="dxa"/>
            <w:gridSpan w:val="2"/>
            <w:tcBorders>
              <w:top w:val="single" w:sz="4" w:space="0" w:color="auto"/>
              <w:left w:val="single" w:sz="18" w:space="0" w:color="auto"/>
            </w:tcBorders>
          </w:tcPr>
          <w:p w14:paraId="19A50863" w14:textId="37034772" w:rsidR="005C6278" w:rsidRDefault="005C6278" w:rsidP="005C6278">
            <w:pPr>
              <w:rPr>
                <w:lang w:val="en-AU"/>
              </w:rPr>
            </w:pPr>
            <w:r>
              <w:rPr>
                <w:lang w:val="en-AU"/>
              </w:rPr>
              <w:t>05/08/22</w:t>
            </w:r>
          </w:p>
        </w:tc>
        <w:tc>
          <w:tcPr>
            <w:tcW w:w="836" w:type="dxa"/>
            <w:tcBorders>
              <w:top w:val="single" w:sz="4" w:space="0" w:color="auto"/>
            </w:tcBorders>
          </w:tcPr>
          <w:p w14:paraId="6B3F6C0B" w14:textId="0552F00F" w:rsidR="005C6278" w:rsidRDefault="005C6278" w:rsidP="005C6278">
            <w:pPr>
              <w:jc w:val="center"/>
              <w:rPr>
                <w:lang w:val="en-AU"/>
              </w:rPr>
            </w:pPr>
            <w:r>
              <w:rPr>
                <w:lang w:val="en-AU"/>
              </w:rPr>
              <w:t>7</w:t>
            </w:r>
          </w:p>
        </w:tc>
        <w:tc>
          <w:tcPr>
            <w:tcW w:w="1439" w:type="dxa"/>
            <w:tcBorders>
              <w:top w:val="single" w:sz="4" w:space="0" w:color="auto"/>
            </w:tcBorders>
          </w:tcPr>
          <w:p w14:paraId="7B20D708" w14:textId="5333C308" w:rsidR="005C6278" w:rsidRDefault="005C6278" w:rsidP="005C6278">
            <w:pPr>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shd w:val="clear" w:color="auto" w:fill="auto"/>
          </w:tcPr>
          <w:p w14:paraId="35E6439F" w14:textId="2127C7DC" w:rsidR="005C6278" w:rsidRDefault="005C6278" w:rsidP="005C6278">
            <w:pPr>
              <w:spacing w:before="20" w:after="20"/>
              <w:jc w:val="both"/>
              <w:rPr>
                <w:rFonts w:ascii="Arial" w:hAnsi="Arial" w:cs="Arial"/>
                <w:color w:val="000000"/>
              </w:rPr>
            </w:pPr>
            <w:r>
              <w:rPr>
                <w:rFonts w:ascii="Arial" w:hAnsi="Arial" w:cs="Arial"/>
                <w:color w:val="000000"/>
              </w:rPr>
              <w:t xml:space="preserve">Added reference to the </w:t>
            </w:r>
            <w:r w:rsidRPr="00306476">
              <w:rPr>
                <w:rFonts w:ascii="Arial" w:hAnsi="Arial" w:cs="Arial"/>
                <w:i/>
                <w:iCs/>
                <w:color w:val="000000"/>
              </w:rPr>
              <w:t>Children, Youth and Families (Raise the Age) Amendment Bill 2021</w:t>
            </w:r>
            <w:r>
              <w:rPr>
                <w:rFonts w:ascii="Arial" w:hAnsi="Arial" w:cs="Arial"/>
                <w:i/>
                <w:iCs/>
                <w:color w:val="000000"/>
              </w:rPr>
              <w:t>.</w:t>
            </w:r>
          </w:p>
        </w:tc>
      </w:tr>
      <w:tr w:rsidR="005C6278" w14:paraId="08613A68" w14:textId="77777777" w:rsidTr="009B6A89">
        <w:trPr>
          <w:trHeight w:val="100"/>
        </w:trPr>
        <w:tc>
          <w:tcPr>
            <w:tcW w:w="1261" w:type="dxa"/>
            <w:gridSpan w:val="2"/>
            <w:tcBorders>
              <w:top w:val="single" w:sz="4" w:space="0" w:color="auto"/>
              <w:left w:val="single" w:sz="18" w:space="0" w:color="auto"/>
            </w:tcBorders>
          </w:tcPr>
          <w:p w14:paraId="24353943" w14:textId="048D8622" w:rsidR="005C6278" w:rsidRDefault="005C6278" w:rsidP="005C6278">
            <w:pPr>
              <w:rPr>
                <w:lang w:val="en-AU"/>
              </w:rPr>
            </w:pPr>
            <w:r>
              <w:rPr>
                <w:lang w:val="en-AU"/>
              </w:rPr>
              <w:t>05/08/22</w:t>
            </w:r>
          </w:p>
        </w:tc>
        <w:tc>
          <w:tcPr>
            <w:tcW w:w="836" w:type="dxa"/>
            <w:tcBorders>
              <w:top w:val="single" w:sz="4" w:space="0" w:color="auto"/>
            </w:tcBorders>
          </w:tcPr>
          <w:p w14:paraId="28E2760A" w14:textId="202957A9" w:rsidR="005C6278" w:rsidRDefault="005C6278" w:rsidP="005C6278">
            <w:pPr>
              <w:jc w:val="center"/>
              <w:rPr>
                <w:lang w:val="en-AU"/>
              </w:rPr>
            </w:pPr>
            <w:r>
              <w:rPr>
                <w:lang w:val="en-AU"/>
              </w:rPr>
              <w:t>7</w:t>
            </w:r>
          </w:p>
        </w:tc>
        <w:tc>
          <w:tcPr>
            <w:tcW w:w="1439" w:type="dxa"/>
            <w:tcBorders>
              <w:top w:val="single" w:sz="4" w:space="0" w:color="auto"/>
            </w:tcBorders>
          </w:tcPr>
          <w:p w14:paraId="12D7280A" w14:textId="019765D0" w:rsidR="005C6278" w:rsidRDefault="005C6278" w:rsidP="005C6278">
            <w:pPr>
              <w:jc w:val="center"/>
              <w:rPr>
                <w:lang w:val="en-AU"/>
              </w:rPr>
            </w:pPr>
            <w:r>
              <w:rPr>
                <w:lang w:val="en-AU"/>
              </w:rPr>
              <w:t>7.5.5</w:t>
            </w:r>
          </w:p>
        </w:tc>
        <w:tc>
          <w:tcPr>
            <w:tcW w:w="4802" w:type="dxa"/>
            <w:gridSpan w:val="2"/>
            <w:tcBorders>
              <w:top w:val="single" w:sz="4" w:space="0" w:color="auto"/>
              <w:bottom w:val="single" w:sz="4" w:space="0" w:color="auto"/>
              <w:right w:val="single" w:sz="18" w:space="0" w:color="auto"/>
            </w:tcBorders>
            <w:shd w:val="clear" w:color="auto" w:fill="auto"/>
          </w:tcPr>
          <w:p w14:paraId="6327C945" w14:textId="7A33CF9A"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proofErr w:type="spellStart"/>
            <w:r w:rsidRPr="00772A7B">
              <w:rPr>
                <w:rFonts w:ascii="Arial" w:eastAsia="Book Antiqua" w:hAnsi="Arial" w:cs="Arial"/>
                <w:i/>
                <w:iCs/>
                <w:szCs w:val="22"/>
              </w:rPr>
              <w:t>Whedlock</w:t>
            </w:r>
            <w:proofErr w:type="spellEnd"/>
            <w:r w:rsidRPr="00772A7B">
              <w:rPr>
                <w:rFonts w:ascii="Arial" w:eastAsia="Book Antiqua" w:hAnsi="Arial" w:cs="Arial"/>
                <w:i/>
                <w:iCs/>
                <w:szCs w:val="22"/>
              </w:rPr>
              <w:t xml:space="preserve"> v Flaws</w:t>
            </w:r>
            <w:r>
              <w:rPr>
                <w:rFonts w:ascii="Arial" w:eastAsia="Book Antiqua" w:hAnsi="Arial" w:cs="Arial"/>
                <w:szCs w:val="22"/>
              </w:rPr>
              <w:t xml:space="preserve"> [2022] VSC 359</w:t>
            </w:r>
            <w:r>
              <w:rPr>
                <w:rFonts w:ascii="Arial" w:hAnsi="Arial" w:cs="Arial"/>
                <w:color w:val="000000"/>
              </w:rPr>
              <w:t>.</w:t>
            </w:r>
          </w:p>
        </w:tc>
      </w:tr>
      <w:tr w:rsidR="005C6278" w14:paraId="2D2DE506" w14:textId="77777777" w:rsidTr="009B6A89">
        <w:trPr>
          <w:trHeight w:val="260"/>
        </w:trPr>
        <w:tc>
          <w:tcPr>
            <w:tcW w:w="1261" w:type="dxa"/>
            <w:gridSpan w:val="2"/>
            <w:vMerge w:val="restart"/>
            <w:tcBorders>
              <w:top w:val="single" w:sz="4" w:space="0" w:color="auto"/>
              <w:left w:val="single" w:sz="18" w:space="0" w:color="auto"/>
            </w:tcBorders>
          </w:tcPr>
          <w:p w14:paraId="7B79296C" w14:textId="096240FC" w:rsidR="005C6278" w:rsidRDefault="005C6278" w:rsidP="005C6278">
            <w:pPr>
              <w:rPr>
                <w:lang w:val="en-AU"/>
              </w:rPr>
            </w:pPr>
            <w:r>
              <w:rPr>
                <w:lang w:val="en-AU"/>
              </w:rPr>
              <w:t>05/08/22</w:t>
            </w:r>
          </w:p>
        </w:tc>
        <w:tc>
          <w:tcPr>
            <w:tcW w:w="836" w:type="dxa"/>
            <w:vMerge w:val="restart"/>
            <w:tcBorders>
              <w:top w:val="single" w:sz="4" w:space="0" w:color="auto"/>
            </w:tcBorders>
          </w:tcPr>
          <w:p w14:paraId="72370633" w14:textId="4EAEF5DC" w:rsidR="005C6278" w:rsidRDefault="005C6278" w:rsidP="005C6278">
            <w:pPr>
              <w:jc w:val="center"/>
              <w:rPr>
                <w:lang w:val="en-AU"/>
              </w:rPr>
            </w:pPr>
            <w:r>
              <w:rPr>
                <w:lang w:val="en-AU"/>
              </w:rPr>
              <w:t>7</w:t>
            </w:r>
          </w:p>
        </w:tc>
        <w:tc>
          <w:tcPr>
            <w:tcW w:w="1439" w:type="dxa"/>
            <w:vMerge w:val="restart"/>
            <w:tcBorders>
              <w:top w:val="single" w:sz="4" w:space="0" w:color="auto"/>
            </w:tcBorders>
          </w:tcPr>
          <w:p w14:paraId="43F5B702" w14:textId="12409FD6" w:rsidR="005C6278" w:rsidRDefault="005C6278" w:rsidP="005C6278">
            <w:pPr>
              <w:jc w:val="center"/>
              <w:rPr>
                <w:lang w:val="en-AU"/>
              </w:rPr>
            </w:pPr>
            <w:r>
              <w:rPr>
                <w:lang w:val="en-AU"/>
              </w:rPr>
              <w:t>7.12.4</w:t>
            </w:r>
          </w:p>
        </w:tc>
        <w:tc>
          <w:tcPr>
            <w:tcW w:w="4802" w:type="dxa"/>
            <w:gridSpan w:val="2"/>
            <w:tcBorders>
              <w:top w:val="single" w:sz="4" w:space="0" w:color="auto"/>
              <w:bottom w:val="single" w:sz="4" w:space="0" w:color="auto"/>
              <w:right w:val="single" w:sz="18" w:space="0" w:color="auto"/>
            </w:tcBorders>
            <w:shd w:val="clear" w:color="auto" w:fill="FFF2CC"/>
          </w:tcPr>
          <w:p w14:paraId="447A9188" w14:textId="55892346" w:rsidR="005C6278" w:rsidRPr="00A86494" w:rsidRDefault="005C6278" w:rsidP="005C6278">
            <w:pPr>
              <w:spacing w:before="20" w:after="20"/>
              <w:jc w:val="both"/>
              <w:rPr>
                <w:rFonts w:ascii="Arial" w:hAnsi="Arial" w:cs="Arial"/>
                <w:b/>
                <w:bCs/>
                <w:color w:val="000000"/>
              </w:rPr>
            </w:pPr>
            <w:r w:rsidRPr="00A86494">
              <w:rPr>
                <w:rFonts w:ascii="Arial" w:hAnsi="Arial" w:cs="Arial"/>
                <w:b/>
                <w:bCs/>
                <w:color w:val="000000"/>
              </w:rPr>
              <w:t>New section entitled “Sexual touching”.</w:t>
            </w:r>
          </w:p>
        </w:tc>
      </w:tr>
      <w:tr w:rsidR="005C6278" w14:paraId="5AE9A526" w14:textId="77777777" w:rsidTr="009B6A89">
        <w:trPr>
          <w:trHeight w:val="259"/>
        </w:trPr>
        <w:tc>
          <w:tcPr>
            <w:tcW w:w="1261" w:type="dxa"/>
            <w:gridSpan w:val="2"/>
            <w:vMerge/>
            <w:tcBorders>
              <w:left w:val="single" w:sz="18" w:space="0" w:color="auto"/>
            </w:tcBorders>
          </w:tcPr>
          <w:p w14:paraId="6A8ED3E4" w14:textId="77777777" w:rsidR="005C6278" w:rsidRDefault="005C6278" w:rsidP="005C6278">
            <w:pPr>
              <w:rPr>
                <w:lang w:val="en-AU"/>
              </w:rPr>
            </w:pPr>
          </w:p>
        </w:tc>
        <w:tc>
          <w:tcPr>
            <w:tcW w:w="836" w:type="dxa"/>
            <w:vMerge/>
          </w:tcPr>
          <w:p w14:paraId="0463D1CF" w14:textId="066D44FF" w:rsidR="005C6278" w:rsidRDefault="005C6278" w:rsidP="005C6278">
            <w:pPr>
              <w:jc w:val="center"/>
              <w:rPr>
                <w:lang w:val="en-AU"/>
              </w:rPr>
            </w:pPr>
          </w:p>
        </w:tc>
        <w:tc>
          <w:tcPr>
            <w:tcW w:w="1439" w:type="dxa"/>
            <w:vMerge/>
          </w:tcPr>
          <w:p w14:paraId="0474AEF8" w14:textId="77777777" w:rsidR="005C6278" w:rsidRDefault="005C6278" w:rsidP="005C6278">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0B691F7D" w14:textId="64CD9233" w:rsidR="005C6278" w:rsidRPr="00A86494" w:rsidRDefault="005C6278" w:rsidP="005C6278">
            <w:pPr>
              <w:spacing w:before="20" w:after="20"/>
              <w:jc w:val="both"/>
              <w:rPr>
                <w:rFonts w:ascii="Arial" w:hAnsi="Arial" w:cs="Arial"/>
                <w:b/>
                <w:bCs/>
                <w:color w:val="000000"/>
              </w:rPr>
            </w:pPr>
            <w:r w:rsidRPr="00A86494">
              <w:rPr>
                <w:rFonts w:ascii="Arial" w:hAnsi="Arial" w:cs="Arial"/>
                <w:color w:val="000000"/>
              </w:rPr>
              <w:t xml:space="preserve">Summary of </w:t>
            </w:r>
            <w:r w:rsidRPr="00B17B5A">
              <w:rPr>
                <w:rFonts w:ascii="Arial" w:hAnsi="Arial" w:cs="Arial"/>
                <w:i/>
                <w:iCs/>
                <w:color w:val="000000"/>
              </w:rPr>
              <w:t>AB v Paulet</w:t>
            </w:r>
            <w:r w:rsidRPr="00B17B5A">
              <w:rPr>
                <w:rFonts w:ascii="Arial" w:hAnsi="Arial" w:cs="Arial"/>
                <w:color w:val="000000"/>
              </w:rPr>
              <w:t xml:space="preserve"> [2022] VSC 414</w:t>
            </w:r>
            <w:r>
              <w:rPr>
                <w:rFonts w:ascii="Arial" w:hAnsi="Arial" w:cs="Arial"/>
                <w:color w:val="000000"/>
              </w:rPr>
              <w:t xml:space="preserve"> and extracts from [3]-[4] &amp; [17]-[29].</w:t>
            </w:r>
          </w:p>
        </w:tc>
      </w:tr>
      <w:tr w:rsidR="005C6278" w14:paraId="1676235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0035F16" w14:textId="20191170" w:rsidR="005C6278" w:rsidRPr="0054535C" w:rsidRDefault="005C6278" w:rsidP="005C6278">
            <w:pPr>
              <w:keepNext/>
              <w:keepLines/>
              <w:rPr>
                <w:sz w:val="22"/>
                <w:lang w:val="en-AU"/>
              </w:rPr>
            </w:pPr>
            <w:r>
              <w:rPr>
                <w:sz w:val="22"/>
                <w:lang w:val="en-AU"/>
              </w:rPr>
              <w:t>05/08/22</w:t>
            </w:r>
          </w:p>
        </w:tc>
        <w:tc>
          <w:tcPr>
            <w:tcW w:w="7077" w:type="dxa"/>
            <w:gridSpan w:val="4"/>
            <w:tcBorders>
              <w:top w:val="single" w:sz="18" w:space="0" w:color="auto"/>
              <w:bottom w:val="single" w:sz="4" w:space="0" w:color="auto"/>
              <w:right w:val="single" w:sz="18" w:space="0" w:color="auto"/>
            </w:tcBorders>
            <w:shd w:val="clear" w:color="auto" w:fill="DDDDDD"/>
          </w:tcPr>
          <w:p w14:paraId="7C63A9CD" w14:textId="7EDA49BD" w:rsidR="005C6278" w:rsidRPr="0054535C" w:rsidRDefault="005C6278" w:rsidP="005C6278">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5C6278" w14:paraId="6123BE7C" w14:textId="77777777" w:rsidTr="009B6A89">
        <w:tc>
          <w:tcPr>
            <w:tcW w:w="1261" w:type="dxa"/>
            <w:gridSpan w:val="2"/>
            <w:tcBorders>
              <w:top w:val="single" w:sz="4" w:space="0" w:color="auto"/>
              <w:left w:val="single" w:sz="18" w:space="0" w:color="auto"/>
              <w:bottom w:val="single" w:sz="4" w:space="0" w:color="auto"/>
            </w:tcBorders>
          </w:tcPr>
          <w:p w14:paraId="4FE48294" w14:textId="3A77D5E7" w:rsidR="005C6278" w:rsidRDefault="005C6278" w:rsidP="005C6278">
            <w:pPr>
              <w:rPr>
                <w:lang w:val="en-AU"/>
              </w:rPr>
            </w:pPr>
            <w:r>
              <w:rPr>
                <w:lang w:val="en-AU"/>
              </w:rPr>
              <w:t>05/08/22</w:t>
            </w:r>
          </w:p>
        </w:tc>
        <w:tc>
          <w:tcPr>
            <w:tcW w:w="836" w:type="dxa"/>
            <w:tcBorders>
              <w:top w:val="single" w:sz="4" w:space="0" w:color="auto"/>
              <w:bottom w:val="single" w:sz="4" w:space="0" w:color="auto"/>
            </w:tcBorders>
          </w:tcPr>
          <w:p w14:paraId="0C724894" w14:textId="5171A461"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1756FCF5" w14:textId="19881245" w:rsidR="005C6278" w:rsidRDefault="005C6278" w:rsidP="005C6278">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7F32F667" w14:textId="35E6B95A" w:rsidR="005C6278" w:rsidRDefault="005C6278" w:rsidP="005C6278">
            <w:pPr>
              <w:spacing w:before="20"/>
              <w:jc w:val="both"/>
              <w:rPr>
                <w:rFonts w:ascii="Arial" w:hAnsi="Arial" w:cs="Arial"/>
                <w:color w:val="000000"/>
              </w:rPr>
            </w:pPr>
            <w:r>
              <w:rPr>
                <w:rFonts w:ascii="Arial" w:hAnsi="Arial" w:cs="Arial"/>
                <w:color w:val="000000"/>
              </w:rPr>
              <w:t xml:space="preserve">Reference to </w:t>
            </w:r>
            <w:bookmarkStart w:id="154" w:name="_Hlk109383583"/>
            <w:r w:rsidRPr="00FD6CAC">
              <w:rPr>
                <w:rFonts w:ascii="Arial" w:hAnsi="Arial" w:cs="Arial"/>
                <w:i/>
                <w:iCs/>
                <w:color w:val="000000"/>
              </w:rPr>
              <w:t>DPP v Roberts (Ruling No 2)</w:t>
            </w:r>
            <w:r>
              <w:rPr>
                <w:rFonts w:ascii="Arial" w:hAnsi="Arial" w:cs="Arial"/>
                <w:color w:val="000000"/>
              </w:rPr>
              <w:t xml:space="preserve"> [2021] VSC 559 at [45]-[81].</w:t>
            </w:r>
            <w:bookmarkEnd w:id="154"/>
          </w:p>
        </w:tc>
      </w:tr>
      <w:tr w:rsidR="005C6278" w14:paraId="406F6C1C" w14:textId="77777777" w:rsidTr="009B6A89">
        <w:tc>
          <w:tcPr>
            <w:tcW w:w="1261" w:type="dxa"/>
            <w:gridSpan w:val="2"/>
            <w:tcBorders>
              <w:top w:val="single" w:sz="4" w:space="0" w:color="auto"/>
              <w:left w:val="single" w:sz="18" w:space="0" w:color="auto"/>
              <w:bottom w:val="single" w:sz="4" w:space="0" w:color="auto"/>
            </w:tcBorders>
          </w:tcPr>
          <w:p w14:paraId="4802A550" w14:textId="1D034D98" w:rsidR="005C6278" w:rsidRDefault="005C6278" w:rsidP="005C6278">
            <w:pPr>
              <w:rPr>
                <w:lang w:val="en-AU"/>
              </w:rPr>
            </w:pPr>
            <w:r>
              <w:rPr>
                <w:lang w:val="en-AU"/>
              </w:rPr>
              <w:t>05/08/22</w:t>
            </w:r>
          </w:p>
        </w:tc>
        <w:tc>
          <w:tcPr>
            <w:tcW w:w="836" w:type="dxa"/>
            <w:tcBorders>
              <w:top w:val="single" w:sz="4" w:space="0" w:color="auto"/>
              <w:bottom w:val="single" w:sz="4" w:space="0" w:color="auto"/>
            </w:tcBorders>
          </w:tcPr>
          <w:p w14:paraId="288CC25C" w14:textId="3A4D1D11"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3B090429" w14:textId="46586B67" w:rsidR="005C6278" w:rsidRDefault="005C6278" w:rsidP="005C6278">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63F17055" w14:textId="3ABACB90" w:rsidR="005C6278" w:rsidRDefault="005C6278" w:rsidP="005C6278">
            <w:pPr>
              <w:spacing w:before="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Booth </w:t>
            </w:r>
            <w:r w:rsidRPr="009B174C">
              <w:rPr>
                <w:rFonts w:ascii="Arial" w:hAnsi="Arial" w:cs="Arial"/>
              </w:rPr>
              <w:t>[2022] VSC 419</w:t>
            </w:r>
            <w:r>
              <w:rPr>
                <w:rFonts w:ascii="Arial" w:hAnsi="Arial" w:cs="Arial"/>
              </w:rPr>
              <w:t>.</w:t>
            </w:r>
          </w:p>
        </w:tc>
      </w:tr>
      <w:tr w:rsidR="005C6278" w14:paraId="083886BA" w14:textId="77777777" w:rsidTr="009B6A89">
        <w:tc>
          <w:tcPr>
            <w:tcW w:w="1261" w:type="dxa"/>
            <w:gridSpan w:val="2"/>
            <w:tcBorders>
              <w:top w:val="single" w:sz="4" w:space="0" w:color="auto"/>
              <w:left w:val="single" w:sz="18" w:space="0" w:color="auto"/>
              <w:bottom w:val="single" w:sz="4" w:space="0" w:color="auto"/>
            </w:tcBorders>
          </w:tcPr>
          <w:p w14:paraId="6C417C74" w14:textId="295D0D14" w:rsidR="005C6278" w:rsidRDefault="005C6278" w:rsidP="005C6278">
            <w:pPr>
              <w:rPr>
                <w:lang w:val="en-AU"/>
              </w:rPr>
            </w:pPr>
            <w:r>
              <w:rPr>
                <w:lang w:val="en-AU"/>
              </w:rPr>
              <w:t>05/08/22</w:t>
            </w:r>
          </w:p>
        </w:tc>
        <w:tc>
          <w:tcPr>
            <w:tcW w:w="836" w:type="dxa"/>
            <w:tcBorders>
              <w:top w:val="single" w:sz="4" w:space="0" w:color="auto"/>
              <w:bottom w:val="single" w:sz="4" w:space="0" w:color="auto"/>
            </w:tcBorders>
          </w:tcPr>
          <w:p w14:paraId="27506BF2" w14:textId="0EA4B650"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349FBDA" w14:textId="05AF9895" w:rsidR="005C6278" w:rsidRDefault="005C6278" w:rsidP="005C6278">
            <w:pPr>
              <w:jc w:val="center"/>
              <w:rPr>
                <w:lang w:val="en-AU"/>
              </w:rPr>
            </w:pPr>
            <w:r>
              <w:rPr>
                <w:lang w:val="en-AU"/>
              </w:rPr>
              <w:t>9.4.1.3</w:t>
            </w:r>
          </w:p>
        </w:tc>
        <w:tc>
          <w:tcPr>
            <w:tcW w:w="4802" w:type="dxa"/>
            <w:gridSpan w:val="2"/>
            <w:tcBorders>
              <w:top w:val="single" w:sz="4" w:space="0" w:color="auto"/>
              <w:bottom w:val="single" w:sz="4" w:space="0" w:color="auto"/>
              <w:right w:val="single" w:sz="18" w:space="0" w:color="auto"/>
            </w:tcBorders>
          </w:tcPr>
          <w:p w14:paraId="584FCB56" w14:textId="15168827" w:rsidR="005C6278" w:rsidRDefault="005C6278" w:rsidP="005C6278">
            <w:pPr>
              <w:spacing w:before="20"/>
              <w:jc w:val="both"/>
              <w:rPr>
                <w:rFonts w:ascii="Arial" w:hAnsi="Arial" w:cs="Arial"/>
                <w:color w:val="000000"/>
              </w:rPr>
            </w:pPr>
            <w:r>
              <w:rPr>
                <w:rFonts w:ascii="Arial" w:hAnsi="Arial" w:cs="Arial"/>
                <w:color w:val="000000"/>
              </w:rPr>
              <w:t>Summary of Re PM [2022] VSC 421 and extracts from [8]-[10] &amp; [23]-[29].</w:t>
            </w:r>
          </w:p>
        </w:tc>
      </w:tr>
      <w:tr w:rsidR="005C6278" w14:paraId="04160E4C" w14:textId="77777777" w:rsidTr="009B6A89">
        <w:tc>
          <w:tcPr>
            <w:tcW w:w="1261" w:type="dxa"/>
            <w:gridSpan w:val="2"/>
            <w:tcBorders>
              <w:top w:val="single" w:sz="4" w:space="0" w:color="auto"/>
              <w:left w:val="single" w:sz="18" w:space="0" w:color="auto"/>
              <w:bottom w:val="single" w:sz="4" w:space="0" w:color="auto"/>
            </w:tcBorders>
          </w:tcPr>
          <w:p w14:paraId="4D37BDC4" w14:textId="52695C26" w:rsidR="005C6278" w:rsidRDefault="005C6278" w:rsidP="005C6278">
            <w:pPr>
              <w:rPr>
                <w:lang w:val="en-AU"/>
              </w:rPr>
            </w:pPr>
            <w:r>
              <w:rPr>
                <w:lang w:val="en-AU"/>
              </w:rPr>
              <w:t>05/08/22</w:t>
            </w:r>
          </w:p>
        </w:tc>
        <w:tc>
          <w:tcPr>
            <w:tcW w:w="836" w:type="dxa"/>
            <w:tcBorders>
              <w:top w:val="single" w:sz="4" w:space="0" w:color="auto"/>
              <w:bottom w:val="single" w:sz="4" w:space="0" w:color="auto"/>
            </w:tcBorders>
          </w:tcPr>
          <w:p w14:paraId="6E77E244" w14:textId="015A70C4"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08303149" w14:textId="720DB9D6" w:rsidR="005C6278" w:rsidRDefault="005C6278" w:rsidP="005C6278">
            <w:pPr>
              <w:jc w:val="center"/>
              <w:rPr>
                <w:lang w:val="en-AU"/>
              </w:rPr>
            </w:pPr>
            <w:r>
              <w:rPr>
                <w:lang w:val="en-AU"/>
              </w:rPr>
              <w:t>9.4.2.4</w:t>
            </w:r>
          </w:p>
        </w:tc>
        <w:tc>
          <w:tcPr>
            <w:tcW w:w="4802" w:type="dxa"/>
            <w:gridSpan w:val="2"/>
            <w:tcBorders>
              <w:top w:val="single" w:sz="4" w:space="0" w:color="auto"/>
              <w:bottom w:val="single" w:sz="4" w:space="0" w:color="auto"/>
              <w:right w:val="single" w:sz="18" w:space="0" w:color="auto"/>
            </w:tcBorders>
          </w:tcPr>
          <w:p w14:paraId="3BDF6442" w14:textId="73392369" w:rsidR="005C6278" w:rsidRDefault="005C6278" w:rsidP="005C6278">
            <w:pPr>
              <w:spacing w:before="20"/>
              <w:jc w:val="both"/>
              <w:rPr>
                <w:rFonts w:ascii="Arial" w:hAnsi="Arial" w:cs="Arial"/>
                <w:color w:val="000000"/>
              </w:rPr>
            </w:pPr>
            <w:r>
              <w:rPr>
                <w:rFonts w:ascii="Arial" w:hAnsi="Arial" w:cs="Arial"/>
                <w:color w:val="000000"/>
              </w:rPr>
              <w:t xml:space="preserve">Summary of </w:t>
            </w:r>
            <w:r w:rsidRPr="00DC4992">
              <w:rPr>
                <w:rFonts w:ascii="Arial" w:hAnsi="Arial" w:cs="Arial"/>
                <w:i/>
                <w:iCs/>
                <w:color w:val="000000"/>
              </w:rPr>
              <w:t>Re AC</w:t>
            </w:r>
            <w:r>
              <w:rPr>
                <w:rFonts w:ascii="Arial" w:hAnsi="Arial" w:cs="Arial"/>
                <w:color w:val="000000"/>
              </w:rPr>
              <w:t xml:space="preserve"> [2022] VSC 370.</w:t>
            </w:r>
          </w:p>
        </w:tc>
      </w:tr>
      <w:tr w:rsidR="005C6278" w14:paraId="2CF73FB0" w14:textId="77777777" w:rsidTr="009B6A89">
        <w:tc>
          <w:tcPr>
            <w:tcW w:w="1261" w:type="dxa"/>
            <w:gridSpan w:val="2"/>
            <w:tcBorders>
              <w:top w:val="single" w:sz="4" w:space="0" w:color="auto"/>
              <w:left w:val="single" w:sz="18" w:space="0" w:color="auto"/>
              <w:bottom w:val="single" w:sz="4" w:space="0" w:color="auto"/>
            </w:tcBorders>
          </w:tcPr>
          <w:p w14:paraId="1D8421A0" w14:textId="53180763" w:rsidR="005C6278" w:rsidRDefault="005C6278" w:rsidP="005C6278">
            <w:pPr>
              <w:rPr>
                <w:lang w:val="en-AU"/>
              </w:rPr>
            </w:pPr>
            <w:r>
              <w:rPr>
                <w:lang w:val="en-AU"/>
              </w:rPr>
              <w:lastRenderedPageBreak/>
              <w:t>05/08/22</w:t>
            </w:r>
          </w:p>
        </w:tc>
        <w:tc>
          <w:tcPr>
            <w:tcW w:w="836" w:type="dxa"/>
            <w:tcBorders>
              <w:top w:val="single" w:sz="4" w:space="0" w:color="auto"/>
              <w:bottom w:val="single" w:sz="4" w:space="0" w:color="auto"/>
            </w:tcBorders>
          </w:tcPr>
          <w:p w14:paraId="710AB038" w14:textId="1BA54C35"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2173DEB" w14:textId="010D74CF" w:rsidR="005C6278" w:rsidRDefault="005C6278" w:rsidP="005C6278">
            <w:pPr>
              <w:jc w:val="center"/>
              <w:rPr>
                <w:lang w:val="en-AU"/>
              </w:rPr>
            </w:pPr>
            <w:r>
              <w:rPr>
                <w:lang w:val="en-AU"/>
              </w:rPr>
              <w:t>9.5.6.1</w:t>
            </w:r>
          </w:p>
        </w:tc>
        <w:tc>
          <w:tcPr>
            <w:tcW w:w="4802" w:type="dxa"/>
            <w:gridSpan w:val="2"/>
            <w:tcBorders>
              <w:top w:val="single" w:sz="4" w:space="0" w:color="auto"/>
              <w:bottom w:val="single" w:sz="4" w:space="0" w:color="auto"/>
              <w:right w:val="single" w:sz="18" w:space="0" w:color="auto"/>
            </w:tcBorders>
          </w:tcPr>
          <w:p w14:paraId="10AF37AA" w14:textId="069CAECE" w:rsidR="005C6278" w:rsidRDefault="005C6278" w:rsidP="005C6278">
            <w:pPr>
              <w:spacing w:before="20"/>
              <w:jc w:val="both"/>
              <w:rPr>
                <w:rFonts w:ascii="Arial" w:hAnsi="Arial" w:cs="Arial"/>
                <w:color w:val="000000"/>
              </w:rPr>
            </w:pPr>
            <w:r>
              <w:rPr>
                <w:rFonts w:ascii="Arial" w:hAnsi="Arial" w:cs="Arial"/>
                <w:color w:val="000000"/>
              </w:rPr>
              <w:t xml:space="preserve">Reference to </w:t>
            </w:r>
            <w:r w:rsidRPr="00FD6CAC">
              <w:rPr>
                <w:rFonts w:ascii="Arial" w:hAnsi="Arial" w:cs="Arial"/>
                <w:i/>
                <w:iCs/>
                <w:color w:val="000000"/>
              </w:rPr>
              <w:t>DPP v Roberts (Ruling No 2)</w:t>
            </w:r>
            <w:r>
              <w:rPr>
                <w:rFonts w:ascii="Arial" w:hAnsi="Arial" w:cs="Arial"/>
                <w:color w:val="000000"/>
              </w:rPr>
              <w:t xml:space="preserve"> [2021] VSC 559 at [34]-[44].</w:t>
            </w:r>
          </w:p>
        </w:tc>
      </w:tr>
      <w:tr w:rsidR="005C6278" w14:paraId="20075E7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BD1E350" w14:textId="47E0189B" w:rsidR="005C6278" w:rsidRPr="0054535C" w:rsidRDefault="005C6278" w:rsidP="005C6278">
            <w:pPr>
              <w:keepNext/>
              <w:keepLines/>
              <w:rPr>
                <w:sz w:val="22"/>
                <w:lang w:val="en-AU"/>
              </w:rPr>
            </w:pPr>
            <w:r>
              <w:rPr>
                <w:sz w:val="22"/>
                <w:lang w:val="en-AU"/>
              </w:rPr>
              <w:t>05/08/22</w:t>
            </w:r>
          </w:p>
        </w:tc>
        <w:tc>
          <w:tcPr>
            <w:tcW w:w="7077" w:type="dxa"/>
            <w:gridSpan w:val="4"/>
            <w:tcBorders>
              <w:top w:val="single" w:sz="18" w:space="0" w:color="auto"/>
              <w:bottom w:val="single" w:sz="4" w:space="0" w:color="auto"/>
              <w:right w:val="single" w:sz="18" w:space="0" w:color="auto"/>
            </w:tcBorders>
            <w:shd w:val="clear" w:color="auto" w:fill="DDDDDD"/>
          </w:tcPr>
          <w:p w14:paraId="6E0A6667" w14:textId="75EBC241"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6EAFBF79" w14:textId="77777777" w:rsidTr="009B6A89">
        <w:tc>
          <w:tcPr>
            <w:tcW w:w="1261" w:type="dxa"/>
            <w:gridSpan w:val="2"/>
            <w:tcBorders>
              <w:top w:val="single" w:sz="4" w:space="0" w:color="auto"/>
              <w:left w:val="single" w:sz="18" w:space="0" w:color="auto"/>
              <w:bottom w:val="single" w:sz="4" w:space="0" w:color="auto"/>
            </w:tcBorders>
          </w:tcPr>
          <w:p w14:paraId="643C8037" w14:textId="1BDED353" w:rsidR="005C6278" w:rsidRDefault="005C6278" w:rsidP="005C6278">
            <w:pPr>
              <w:rPr>
                <w:lang w:val="en-AU"/>
              </w:rPr>
            </w:pPr>
            <w:r>
              <w:rPr>
                <w:lang w:val="en-AU"/>
              </w:rPr>
              <w:t>05/08/22</w:t>
            </w:r>
          </w:p>
        </w:tc>
        <w:tc>
          <w:tcPr>
            <w:tcW w:w="836" w:type="dxa"/>
            <w:tcBorders>
              <w:top w:val="single" w:sz="4" w:space="0" w:color="auto"/>
              <w:bottom w:val="single" w:sz="4" w:space="0" w:color="auto"/>
            </w:tcBorders>
          </w:tcPr>
          <w:p w14:paraId="000F9773" w14:textId="325B2B06"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7131C59B" w14:textId="44F83B28" w:rsidR="005C6278" w:rsidRDefault="005C6278" w:rsidP="005C6278">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shd w:val="clear" w:color="auto" w:fill="auto"/>
          </w:tcPr>
          <w:p w14:paraId="1D76B94F" w14:textId="15097452"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bookmarkStart w:id="155" w:name="_Hlk109802089"/>
            <w:r>
              <w:rPr>
                <w:rFonts w:ascii="Arial" w:hAnsi="Arial" w:cs="Arial"/>
                <w:i/>
                <w:iCs/>
                <w:color w:val="000000"/>
              </w:rPr>
              <w:t xml:space="preserve">Clifton Snyder (a pseudonym) v The Queen </w:t>
            </w:r>
            <w:r w:rsidRPr="006A602D">
              <w:rPr>
                <w:rFonts w:ascii="Arial" w:hAnsi="Arial" w:cs="Arial"/>
                <w:color w:val="000000"/>
              </w:rPr>
              <w:t>[2022] VSCA 140</w:t>
            </w:r>
            <w:bookmarkEnd w:id="155"/>
            <w:r>
              <w:rPr>
                <w:rFonts w:ascii="Arial" w:hAnsi="Arial" w:cs="Arial"/>
                <w:i/>
                <w:iCs/>
                <w:color w:val="000000"/>
              </w:rPr>
              <w:t xml:space="preserve">; </w:t>
            </w:r>
            <w:bookmarkStart w:id="156" w:name="_Hlk109804511"/>
            <w:r>
              <w:rPr>
                <w:rFonts w:ascii="Arial" w:hAnsi="Arial" w:cs="Arial"/>
                <w:i/>
                <w:iCs/>
                <w:color w:val="000000"/>
              </w:rPr>
              <w:t xml:space="preserve">Lindholm v The Queen </w:t>
            </w:r>
            <w:r w:rsidRPr="00822EBD">
              <w:rPr>
                <w:rFonts w:ascii="Arial" w:hAnsi="Arial" w:cs="Arial"/>
                <w:color w:val="000000"/>
              </w:rPr>
              <w:t>[2022] VSCA 141</w:t>
            </w:r>
            <w:r>
              <w:rPr>
                <w:rFonts w:ascii="Arial" w:hAnsi="Arial" w:cs="Arial"/>
                <w:color w:val="000000"/>
              </w:rPr>
              <w:t xml:space="preserve"> at [94]</w:t>
            </w:r>
            <w:r w:rsidRPr="00822EBD">
              <w:rPr>
                <w:rFonts w:ascii="Arial" w:hAnsi="Arial" w:cs="Arial"/>
                <w:color w:val="000000"/>
              </w:rPr>
              <w:t xml:space="preserve">; </w:t>
            </w:r>
            <w:bookmarkEnd w:id="156"/>
            <w:r>
              <w:rPr>
                <w:rFonts w:ascii="Arial" w:hAnsi="Arial" w:cs="Arial"/>
                <w:i/>
                <w:iCs/>
                <w:color w:val="000000"/>
              </w:rPr>
              <w:t>J</w:t>
            </w:r>
            <w:r w:rsidRPr="00810883">
              <w:rPr>
                <w:rFonts w:ascii="Arial" w:hAnsi="Arial" w:cs="Arial"/>
                <w:i/>
                <w:iCs/>
                <w:color w:val="000000"/>
              </w:rPr>
              <w:t>effrey Arbogast (a pseudonym) v The Queen</w:t>
            </w:r>
            <w:r>
              <w:rPr>
                <w:rFonts w:ascii="Arial" w:hAnsi="Arial" w:cs="Arial"/>
                <w:color w:val="000000"/>
              </w:rPr>
              <w:t xml:space="preserve"> [2022] VSCA 143.</w:t>
            </w:r>
          </w:p>
        </w:tc>
      </w:tr>
      <w:tr w:rsidR="005C6278" w14:paraId="1D29F617" w14:textId="77777777" w:rsidTr="009B6A89">
        <w:tc>
          <w:tcPr>
            <w:tcW w:w="1261" w:type="dxa"/>
            <w:gridSpan w:val="2"/>
            <w:tcBorders>
              <w:top w:val="single" w:sz="4" w:space="0" w:color="auto"/>
              <w:left w:val="single" w:sz="18" w:space="0" w:color="auto"/>
              <w:bottom w:val="single" w:sz="4" w:space="0" w:color="auto"/>
            </w:tcBorders>
          </w:tcPr>
          <w:p w14:paraId="107DEB03" w14:textId="7E925B66" w:rsidR="005C6278" w:rsidRDefault="005C6278" w:rsidP="005C6278">
            <w:pPr>
              <w:rPr>
                <w:lang w:val="en-AU"/>
              </w:rPr>
            </w:pPr>
            <w:r>
              <w:rPr>
                <w:lang w:val="en-AU"/>
              </w:rPr>
              <w:t>05/08/22</w:t>
            </w:r>
          </w:p>
        </w:tc>
        <w:tc>
          <w:tcPr>
            <w:tcW w:w="836" w:type="dxa"/>
            <w:tcBorders>
              <w:top w:val="single" w:sz="4" w:space="0" w:color="auto"/>
              <w:bottom w:val="single" w:sz="4" w:space="0" w:color="auto"/>
            </w:tcBorders>
          </w:tcPr>
          <w:p w14:paraId="49AD7C33" w14:textId="64EBEAFD"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1F828D84" w14:textId="383433BA" w:rsidR="005C6278" w:rsidRDefault="005C6278" w:rsidP="005C6278">
            <w:pPr>
              <w:keepNext/>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shd w:val="clear" w:color="auto" w:fill="auto"/>
          </w:tcPr>
          <w:p w14:paraId="6E7BC463" w14:textId="12E2EA11"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90020F">
              <w:rPr>
                <w:rFonts w:ascii="Arial" w:hAnsi="Arial" w:cs="Arial"/>
                <w:i/>
                <w:iCs/>
                <w:color w:val="000000"/>
              </w:rPr>
              <w:t>DPP v Roberts (Ruling No 13)</w:t>
            </w:r>
            <w:r>
              <w:rPr>
                <w:rFonts w:ascii="Arial" w:hAnsi="Arial" w:cs="Arial"/>
                <w:color w:val="000000"/>
              </w:rPr>
              <w:t xml:space="preserve"> [2022] VSC 321.</w:t>
            </w:r>
          </w:p>
        </w:tc>
      </w:tr>
      <w:tr w:rsidR="005C6278" w14:paraId="29E96488" w14:textId="77777777" w:rsidTr="009B6A89">
        <w:tc>
          <w:tcPr>
            <w:tcW w:w="1261" w:type="dxa"/>
            <w:gridSpan w:val="2"/>
            <w:tcBorders>
              <w:top w:val="single" w:sz="4" w:space="0" w:color="auto"/>
              <w:left w:val="single" w:sz="18" w:space="0" w:color="auto"/>
              <w:bottom w:val="single" w:sz="4" w:space="0" w:color="auto"/>
            </w:tcBorders>
          </w:tcPr>
          <w:p w14:paraId="04E511B1" w14:textId="7A516D76" w:rsidR="005C6278" w:rsidRDefault="005C6278" w:rsidP="005C6278">
            <w:pPr>
              <w:rPr>
                <w:lang w:val="en-AU"/>
              </w:rPr>
            </w:pPr>
            <w:r>
              <w:rPr>
                <w:lang w:val="en-AU"/>
              </w:rPr>
              <w:t>05/08/22</w:t>
            </w:r>
          </w:p>
        </w:tc>
        <w:tc>
          <w:tcPr>
            <w:tcW w:w="836" w:type="dxa"/>
            <w:tcBorders>
              <w:top w:val="single" w:sz="4" w:space="0" w:color="auto"/>
              <w:bottom w:val="single" w:sz="4" w:space="0" w:color="auto"/>
            </w:tcBorders>
          </w:tcPr>
          <w:p w14:paraId="62E4607B" w14:textId="08717B6C"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6E563CD3" w14:textId="091205CB" w:rsidR="005C6278" w:rsidRDefault="005C6278" w:rsidP="005C6278">
            <w:pPr>
              <w:keepNext/>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shd w:val="clear" w:color="auto" w:fill="auto"/>
          </w:tcPr>
          <w:p w14:paraId="7D686B4D" w14:textId="43B15AA2"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5A0677">
              <w:rPr>
                <w:rFonts w:ascii="Arial" w:hAnsi="Arial" w:cs="Arial"/>
                <w:i/>
                <w:iCs/>
              </w:rPr>
              <w:t>DPP v Roberts (Ruling No 1)</w:t>
            </w:r>
            <w:r>
              <w:rPr>
                <w:rFonts w:ascii="Arial" w:hAnsi="Arial" w:cs="Arial"/>
              </w:rPr>
              <w:t xml:space="preserve"> [2021] VSC 472.</w:t>
            </w:r>
          </w:p>
        </w:tc>
      </w:tr>
      <w:tr w:rsidR="005C6278" w14:paraId="038FE58E" w14:textId="77777777" w:rsidTr="009B6A89">
        <w:tc>
          <w:tcPr>
            <w:tcW w:w="1261" w:type="dxa"/>
            <w:gridSpan w:val="2"/>
            <w:tcBorders>
              <w:top w:val="single" w:sz="4" w:space="0" w:color="auto"/>
              <w:left w:val="single" w:sz="18" w:space="0" w:color="auto"/>
              <w:bottom w:val="single" w:sz="4" w:space="0" w:color="auto"/>
            </w:tcBorders>
          </w:tcPr>
          <w:p w14:paraId="45AE19E8" w14:textId="7D548F2F" w:rsidR="005C6278" w:rsidRDefault="005C6278" w:rsidP="005C6278">
            <w:pPr>
              <w:rPr>
                <w:lang w:val="en-AU"/>
              </w:rPr>
            </w:pPr>
            <w:r>
              <w:rPr>
                <w:lang w:val="en-AU"/>
              </w:rPr>
              <w:t>05/08/22</w:t>
            </w:r>
          </w:p>
        </w:tc>
        <w:tc>
          <w:tcPr>
            <w:tcW w:w="836" w:type="dxa"/>
            <w:tcBorders>
              <w:top w:val="single" w:sz="4" w:space="0" w:color="auto"/>
              <w:bottom w:val="single" w:sz="4" w:space="0" w:color="auto"/>
            </w:tcBorders>
          </w:tcPr>
          <w:p w14:paraId="4324A81B" w14:textId="69D61EE9"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7051F0F1" w14:textId="397D2474" w:rsidR="005C6278" w:rsidRDefault="005C6278" w:rsidP="005C6278">
            <w:pPr>
              <w:keepNext/>
              <w:jc w:val="center"/>
              <w:rPr>
                <w:lang w:val="en-AU"/>
              </w:rPr>
            </w:pPr>
            <w:r>
              <w:rPr>
                <w:lang w:val="en-AU"/>
              </w:rPr>
              <w:t>10.6K</w:t>
            </w:r>
          </w:p>
        </w:tc>
        <w:tc>
          <w:tcPr>
            <w:tcW w:w="4802" w:type="dxa"/>
            <w:gridSpan w:val="2"/>
            <w:tcBorders>
              <w:top w:val="single" w:sz="4" w:space="0" w:color="auto"/>
              <w:bottom w:val="single" w:sz="4" w:space="0" w:color="auto"/>
              <w:right w:val="single" w:sz="18" w:space="0" w:color="auto"/>
            </w:tcBorders>
            <w:shd w:val="clear" w:color="auto" w:fill="auto"/>
          </w:tcPr>
          <w:p w14:paraId="1295454A" w14:textId="704796FD"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sidRPr="00E04C42">
              <w:rPr>
                <w:rFonts w:ascii="Arial" w:hAnsi="Arial" w:cs="Arial"/>
                <w:i/>
                <w:iCs/>
              </w:rPr>
              <w:t xml:space="preserve">R v </w:t>
            </w:r>
            <w:r>
              <w:rPr>
                <w:rFonts w:ascii="Arial" w:hAnsi="Arial" w:cs="Arial"/>
                <w:i/>
                <w:iCs/>
              </w:rPr>
              <w:t xml:space="preserve">Rowen </w:t>
            </w:r>
            <w:r w:rsidRPr="00B55A5D">
              <w:rPr>
                <w:rFonts w:ascii="Arial" w:hAnsi="Arial" w:cs="Arial"/>
              </w:rPr>
              <w:t xml:space="preserve">[2021] VSC 347; </w:t>
            </w:r>
            <w:r>
              <w:rPr>
                <w:rFonts w:ascii="Arial" w:hAnsi="Arial" w:cs="Arial"/>
                <w:i/>
                <w:iCs/>
              </w:rPr>
              <w:t xml:space="preserve">R v </w:t>
            </w:r>
            <w:r w:rsidRPr="00E04C42">
              <w:rPr>
                <w:rFonts w:ascii="Arial" w:hAnsi="Arial" w:cs="Arial"/>
                <w:i/>
                <w:iCs/>
              </w:rPr>
              <w:t>Row</w:t>
            </w:r>
            <w:r>
              <w:rPr>
                <w:rFonts w:ascii="Arial" w:hAnsi="Arial" w:cs="Arial"/>
                <w:i/>
                <w:iCs/>
              </w:rPr>
              <w:t>e</w:t>
            </w:r>
            <w:r w:rsidRPr="00E04C42">
              <w:rPr>
                <w:rFonts w:ascii="Arial" w:hAnsi="Arial" w:cs="Arial"/>
                <w:i/>
                <w:iCs/>
              </w:rPr>
              <w:t>n (No 2)</w:t>
            </w:r>
            <w:r>
              <w:rPr>
                <w:rFonts w:ascii="Arial" w:hAnsi="Arial" w:cs="Arial"/>
              </w:rPr>
              <w:t xml:space="preserve"> [2022] VSC 374.</w:t>
            </w:r>
          </w:p>
        </w:tc>
      </w:tr>
      <w:tr w:rsidR="005C6278" w14:paraId="603890E9" w14:textId="77777777" w:rsidTr="009B6A89">
        <w:tc>
          <w:tcPr>
            <w:tcW w:w="1261" w:type="dxa"/>
            <w:gridSpan w:val="2"/>
            <w:tcBorders>
              <w:top w:val="single" w:sz="4" w:space="0" w:color="auto"/>
              <w:left w:val="single" w:sz="18" w:space="0" w:color="auto"/>
              <w:bottom w:val="single" w:sz="4" w:space="0" w:color="auto"/>
            </w:tcBorders>
          </w:tcPr>
          <w:p w14:paraId="22C97191" w14:textId="6DDC7F6F" w:rsidR="005C6278" w:rsidRDefault="005C6278" w:rsidP="005C6278">
            <w:pPr>
              <w:rPr>
                <w:lang w:val="en-AU"/>
              </w:rPr>
            </w:pPr>
            <w:r>
              <w:rPr>
                <w:lang w:val="en-AU"/>
              </w:rPr>
              <w:t>05/08/22</w:t>
            </w:r>
          </w:p>
        </w:tc>
        <w:tc>
          <w:tcPr>
            <w:tcW w:w="836" w:type="dxa"/>
            <w:tcBorders>
              <w:top w:val="single" w:sz="4" w:space="0" w:color="auto"/>
              <w:bottom w:val="single" w:sz="4" w:space="0" w:color="auto"/>
            </w:tcBorders>
          </w:tcPr>
          <w:p w14:paraId="251694DB" w14:textId="25C8FB33"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6E594C7B" w14:textId="77777777" w:rsidR="005C6278" w:rsidRDefault="005C6278" w:rsidP="005C6278">
            <w:pPr>
              <w:keepNext/>
              <w:jc w:val="center"/>
              <w:rPr>
                <w:lang w:val="en-AU"/>
              </w:rPr>
            </w:pPr>
            <w:r>
              <w:rPr>
                <w:lang w:val="en-AU"/>
              </w:rPr>
              <w:t>10.6Q</w:t>
            </w:r>
          </w:p>
        </w:tc>
        <w:tc>
          <w:tcPr>
            <w:tcW w:w="4802" w:type="dxa"/>
            <w:gridSpan w:val="2"/>
            <w:tcBorders>
              <w:top w:val="single" w:sz="4" w:space="0" w:color="auto"/>
              <w:bottom w:val="single" w:sz="4" w:space="0" w:color="auto"/>
              <w:right w:val="single" w:sz="18" w:space="0" w:color="auto"/>
            </w:tcBorders>
            <w:shd w:val="clear" w:color="auto" w:fill="auto"/>
          </w:tcPr>
          <w:p w14:paraId="72D7E9FD" w14:textId="168F28A5"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302A58">
              <w:rPr>
                <w:rFonts w:ascii="Arial" w:hAnsi="Arial" w:cs="Arial"/>
                <w:i/>
                <w:iCs/>
              </w:rPr>
              <w:t>Re LB</w:t>
            </w:r>
            <w:r>
              <w:rPr>
                <w:rFonts w:ascii="Arial" w:hAnsi="Arial" w:cs="Arial"/>
              </w:rPr>
              <w:t xml:space="preserve"> [2022] VSC 375.</w:t>
            </w:r>
          </w:p>
        </w:tc>
      </w:tr>
      <w:tr w:rsidR="005C6278" w14:paraId="4128819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51B135C" w14:textId="2871B6C1" w:rsidR="005C6278" w:rsidRPr="0054535C" w:rsidRDefault="005C6278" w:rsidP="005C6278">
            <w:pPr>
              <w:keepNext/>
              <w:keepLines/>
              <w:rPr>
                <w:sz w:val="22"/>
                <w:lang w:val="en-AU"/>
              </w:rPr>
            </w:pPr>
            <w:r>
              <w:rPr>
                <w:sz w:val="22"/>
                <w:lang w:val="en-AU"/>
              </w:rPr>
              <w:t>05/08/22</w:t>
            </w:r>
          </w:p>
        </w:tc>
        <w:tc>
          <w:tcPr>
            <w:tcW w:w="7077" w:type="dxa"/>
            <w:gridSpan w:val="4"/>
            <w:tcBorders>
              <w:top w:val="single" w:sz="18" w:space="0" w:color="auto"/>
              <w:bottom w:val="single" w:sz="4" w:space="0" w:color="auto"/>
              <w:right w:val="single" w:sz="18" w:space="0" w:color="auto"/>
            </w:tcBorders>
            <w:shd w:val="clear" w:color="auto" w:fill="DDDDDD"/>
          </w:tcPr>
          <w:p w14:paraId="6AC275A7" w14:textId="489FB765"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796EED93" w14:textId="77777777" w:rsidTr="009B6A89">
        <w:trPr>
          <w:trHeight w:val="178"/>
        </w:trPr>
        <w:tc>
          <w:tcPr>
            <w:tcW w:w="1261" w:type="dxa"/>
            <w:gridSpan w:val="2"/>
            <w:tcBorders>
              <w:top w:val="single" w:sz="4" w:space="0" w:color="auto"/>
              <w:left w:val="single" w:sz="18" w:space="0" w:color="auto"/>
            </w:tcBorders>
            <w:shd w:val="clear" w:color="auto" w:fill="auto"/>
          </w:tcPr>
          <w:p w14:paraId="6CEEF8BE" w14:textId="280E9E2C" w:rsidR="005C6278" w:rsidRDefault="005C6278" w:rsidP="005C6278">
            <w:pPr>
              <w:rPr>
                <w:lang w:val="en-AU"/>
              </w:rPr>
            </w:pPr>
            <w:r>
              <w:rPr>
                <w:lang w:val="en-AU"/>
              </w:rPr>
              <w:t>05/08/22</w:t>
            </w:r>
          </w:p>
        </w:tc>
        <w:tc>
          <w:tcPr>
            <w:tcW w:w="836" w:type="dxa"/>
            <w:tcBorders>
              <w:top w:val="single" w:sz="4" w:space="0" w:color="auto"/>
            </w:tcBorders>
            <w:shd w:val="clear" w:color="auto" w:fill="auto"/>
          </w:tcPr>
          <w:p w14:paraId="26C97A4D" w14:textId="160CD8DF"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1A659765" w14:textId="0416E064" w:rsidR="005C6278" w:rsidRDefault="005C6278" w:rsidP="005C6278">
            <w:pPr>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shd w:val="clear" w:color="auto" w:fill="auto"/>
          </w:tcPr>
          <w:p w14:paraId="466DB2BE" w14:textId="5C686051" w:rsidR="005C6278" w:rsidRDefault="005C6278" w:rsidP="005C6278">
            <w:pPr>
              <w:spacing w:before="20" w:after="20"/>
              <w:jc w:val="both"/>
              <w:rPr>
                <w:rFonts w:ascii="Arial" w:hAnsi="Arial" w:cs="Arial"/>
                <w:color w:val="000000"/>
              </w:rPr>
            </w:pPr>
            <w:r>
              <w:rPr>
                <w:rFonts w:ascii="Arial" w:hAnsi="Arial" w:cs="Arial"/>
                <w:bCs/>
                <w:color w:val="000000"/>
              </w:rPr>
              <w:t xml:space="preserve">Summary of </w:t>
            </w:r>
            <w:r w:rsidRPr="00B92B67">
              <w:rPr>
                <w:rFonts w:ascii="Arial" w:hAnsi="Arial" w:cs="Arial"/>
                <w:bCs/>
                <w:i/>
                <w:iCs/>
                <w:color w:val="000000"/>
                <w:lang w:val="en-US"/>
              </w:rPr>
              <w:t>Ahmed Mohamed v The Queen</w:t>
            </w:r>
            <w:r>
              <w:rPr>
                <w:rFonts w:ascii="Arial" w:hAnsi="Arial" w:cs="Arial"/>
                <w:bCs/>
                <w:color w:val="000000"/>
                <w:lang w:val="en-US"/>
              </w:rPr>
              <w:t xml:space="preserve"> [2022] VSCA 136 at extract from [63]-[80].  Summary of </w:t>
            </w:r>
            <w:r w:rsidRPr="00247A64">
              <w:rPr>
                <w:rFonts w:ascii="Arial" w:hAnsi="Arial" w:cs="Arial"/>
                <w:bCs/>
                <w:i/>
                <w:iCs/>
                <w:color w:val="000000"/>
                <w:lang w:val="en-US"/>
              </w:rPr>
              <w:t>Walsh v The Queen</w:t>
            </w:r>
            <w:r>
              <w:rPr>
                <w:rFonts w:ascii="Arial" w:hAnsi="Arial" w:cs="Arial"/>
                <w:bCs/>
                <w:color w:val="000000"/>
                <w:lang w:val="en-US"/>
              </w:rPr>
              <w:t xml:space="preserve"> [2022] VSCA 146 and extract from [81]-[83].  </w:t>
            </w:r>
            <w:r w:rsidRPr="007D3138">
              <w:rPr>
                <w:rFonts w:ascii="Arial" w:hAnsi="Arial" w:cs="Arial"/>
                <w:bCs/>
                <w:color w:val="000000"/>
              </w:rPr>
              <w:t xml:space="preserve">Reference to </w:t>
            </w:r>
            <w:bookmarkStart w:id="157" w:name="_Hlk109298753"/>
            <w:proofErr w:type="spellStart"/>
            <w:r>
              <w:rPr>
                <w:rFonts w:ascii="Arial" w:hAnsi="Arial" w:cs="Arial"/>
                <w:bCs/>
                <w:i/>
                <w:iCs/>
                <w:color w:val="000000"/>
              </w:rPr>
              <w:t>Donnes</w:t>
            </w:r>
            <w:proofErr w:type="spellEnd"/>
            <w:r>
              <w:rPr>
                <w:rFonts w:ascii="Arial" w:hAnsi="Arial" w:cs="Arial"/>
                <w:bCs/>
                <w:i/>
                <w:iCs/>
                <w:color w:val="000000"/>
              </w:rPr>
              <w:t xml:space="preserve"> v The Queen</w:t>
            </w:r>
            <w:r w:rsidRPr="007D3138">
              <w:rPr>
                <w:rFonts w:ascii="Arial" w:hAnsi="Arial" w:cs="Arial"/>
                <w:bCs/>
                <w:color w:val="000000"/>
              </w:rPr>
              <w:t xml:space="preserve"> [2022] VSCA 13</w:t>
            </w:r>
            <w:r>
              <w:rPr>
                <w:rFonts w:ascii="Arial" w:hAnsi="Arial" w:cs="Arial"/>
                <w:bCs/>
                <w:color w:val="000000"/>
              </w:rPr>
              <w:t>2 at [21]-[24]</w:t>
            </w:r>
            <w:r w:rsidRPr="007D3138">
              <w:rPr>
                <w:rFonts w:ascii="Arial" w:hAnsi="Arial" w:cs="Arial"/>
                <w:bCs/>
                <w:color w:val="000000"/>
              </w:rPr>
              <w:t>.</w:t>
            </w:r>
            <w:bookmarkEnd w:id="157"/>
          </w:p>
        </w:tc>
      </w:tr>
      <w:tr w:rsidR="005C6278" w14:paraId="42D1FF85" w14:textId="77777777" w:rsidTr="009B6A89">
        <w:trPr>
          <w:trHeight w:val="178"/>
        </w:trPr>
        <w:tc>
          <w:tcPr>
            <w:tcW w:w="1261" w:type="dxa"/>
            <w:gridSpan w:val="2"/>
            <w:tcBorders>
              <w:top w:val="single" w:sz="4" w:space="0" w:color="auto"/>
              <w:left w:val="single" w:sz="18" w:space="0" w:color="auto"/>
            </w:tcBorders>
            <w:shd w:val="clear" w:color="auto" w:fill="auto"/>
          </w:tcPr>
          <w:p w14:paraId="7FC5E400" w14:textId="71DB0593" w:rsidR="005C6278" w:rsidRDefault="005C6278" w:rsidP="005C6278">
            <w:pPr>
              <w:rPr>
                <w:lang w:val="en-AU"/>
              </w:rPr>
            </w:pPr>
            <w:r>
              <w:rPr>
                <w:lang w:val="en-AU"/>
              </w:rPr>
              <w:t>05/08/22</w:t>
            </w:r>
          </w:p>
        </w:tc>
        <w:tc>
          <w:tcPr>
            <w:tcW w:w="836" w:type="dxa"/>
            <w:tcBorders>
              <w:top w:val="single" w:sz="4" w:space="0" w:color="auto"/>
            </w:tcBorders>
            <w:shd w:val="clear" w:color="auto" w:fill="auto"/>
          </w:tcPr>
          <w:p w14:paraId="65C8C451" w14:textId="49043283"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62203C0D" w14:textId="5EC06313" w:rsidR="005C6278" w:rsidRDefault="005C6278" w:rsidP="005C6278">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shd w:val="clear" w:color="auto" w:fill="auto"/>
          </w:tcPr>
          <w:p w14:paraId="09ACBCC1" w14:textId="4EC5DC25"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8F2AEB">
              <w:rPr>
                <w:rFonts w:ascii="Arial" w:hAnsi="Arial" w:cs="Arial"/>
                <w:i/>
                <w:iCs/>
              </w:rPr>
              <w:t>Beau Buckley v The Queen</w:t>
            </w:r>
            <w:r>
              <w:rPr>
                <w:rFonts w:ascii="Arial" w:hAnsi="Arial" w:cs="Arial"/>
              </w:rPr>
              <w:t xml:space="preserve"> [2022] VSCA 138 {discussed in detail in Part 11.21}.</w:t>
            </w:r>
          </w:p>
        </w:tc>
      </w:tr>
      <w:tr w:rsidR="005C6278" w14:paraId="16E5BC67" w14:textId="77777777" w:rsidTr="009B6A89">
        <w:trPr>
          <w:trHeight w:val="178"/>
        </w:trPr>
        <w:tc>
          <w:tcPr>
            <w:tcW w:w="1261" w:type="dxa"/>
            <w:gridSpan w:val="2"/>
            <w:tcBorders>
              <w:top w:val="single" w:sz="4" w:space="0" w:color="auto"/>
              <w:left w:val="single" w:sz="18" w:space="0" w:color="auto"/>
            </w:tcBorders>
            <w:shd w:val="clear" w:color="auto" w:fill="auto"/>
          </w:tcPr>
          <w:p w14:paraId="04F03E75" w14:textId="1AD5D06D" w:rsidR="005C6278" w:rsidRDefault="005C6278" w:rsidP="005C6278">
            <w:pPr>
              <w:rPr>
                <w:lang w:val="en-AU"/>
              </w:rPr>
            </w:pPr>
            <w:r>
              <w:rPr>
                <w:lang w:val="en-AU"/>
              </w:rPr>
              <w:t>05/08/22</w:t>
            </w:r>
          </w:p>
        </w:tc>
        <w:tc>
          <w:tcPr>
            <w:tcW w:w="836" w:type="dxa"/>
            <w:tcBorders>
              <w:top w:val="single" w:sz="4" w:space="0" w:color="auto"/>
            </w:tcBorders>
            <w:shd w:val="clear" w:color="auto" w:fill="auto"/>
          </w:tcPr>
          <w:p w14:paraId="0F98CD5F" w14:textId="00F45A92"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740B7832" w14:textId="64893283" w:rsidR="005C6278" w:rsidRDefault="005C6278" w:rsidP="005C6278">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shd w:val="clear" w:color="auto" w:fill="auto"/>
          </w:tcPr>
          <w:p w14:paraId="770F0953" w14:textId="1A87AA7D"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8A743E">
              <w:rPr>
                <w:rFonts w:ascii="Arial" w:hAnsi="Arial" w:cs="Arial"/>
                <w:i/>
                <w:iCs/>
              </w:rPr>
              <w:t>Booker v The Queen</w:t>
            </w:r>
            <w:r>
              <w:rPr>
                <w:rFonts w:ascii="Arial" w:hAnsi="Arial" w:cs="Arial"/>
              </w:rPr>
              <w:t xml:space="preserve"> [2022] VSCA 150 at [28]-[29]</w:t>
            </w:r>
            <w:r w:rsidRPr="007D7C4C">
              <w:rPr>
                <w:rFonts w:ascii="Arial" w:hAnsi="Arial" w:cs="Arial"/>
              </w:rPr>
              <w:t>.</w:t>
            </w:r>
          </w:p>
        </w:tc>
      </w:tr>
      <w:tr w:rsidR="005C6278" w14:paraId="6E0148B3" w14:textId="77777777" w:rsidTr="009B6A89">
        <w:trPr>
          <w:trHeight w:val="178"/>
        </w:trPr>
        <w:tc>
          <w:tcPr>
            <w:tcW w:w="1261" w:type="dxa"/>
            <w:gridSpan w:val="2"/>
            <w:tcBorders>
              <w:top w:val="single" w:sz="4" w:space="0" w:color="auto"/>
              <w:left w:val="single" w:sz="18" w:space="0" w:color="auto"/>
            </w:tcBorders>
            <w:shd w:val="clear" w:color="auto" w:fill="auto"/>
          </w:tcPr>
          <w:p w14:paraId="3C8E41D5" w14:textId="7B61B1B5" w:rsidR="005C6278" w:rsidRDefault="005C6278" w:rsidP="005C6278">
            <w:pPr>
              <w:rPr>
                <w:lang w:val="en-AU"/>
              </w:rPr>
            </w:pPr>
            <w:r>
              <w:rPr>
                <w:lang w:val="en-AU"/>
              </w:rPr>
              <w:t>05/08/22</w:t>
            </w:r>
          </w:p>
        </w:tc>
        <w:tc>
          <w:tcPr>
            <w:tcW w:w="836" w:type="dxa"/>
            <w:tcBorders>
              <w:top w:val="single" w:sz="4" w:space="0" w:color="auto"/>
            </w:tcBorders>
            <w:shd w:val="clear" w:color="auto" w:fill="auto"/>
          </w:tcPr>
          <w:p w14:paraId="38805D0C" w14:textId="660EBAF3"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2F7E78F1" w14:textId="1E9FE9EB" w:rsidR="005C6278" w:rsidRDefault="005C6278" w:rsidP="005C6278">
            <w:pPr>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shd w:val="clear" w:color="auto" w:fill="auto"/>
          </w:tcPr>
          <w:p w14:paraId="21F27864" w14:textId="7DFDDE1C"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8165C7">
              <w:rPr>
                <w:rFonts w:ascii="Arial" w:hAnsi="Arial" w:cs="Arial"/>
                <w:i/>
                <w:iCs/>
                <w:color w:val="000000"/>
              </w:rPr>
              <w:t>Brendan Lowell (a pseudonym) v The Queen</w:t>
            </w:r>
            <w:r>
              <w:rPr>
                <w:rFonts w:ascii="Arial" w:hAnsi="Arial" w:cs="Arial"/>
                <w:color w:val="000000"/>
              </w:rPr>
              <w:t xml:space="preserve"> [2022] VSCA 134 at [38]-[46].</w:t>
            </w:r>
          </w:p>
        </w:tc>
      </w:tr>
      <w:tr w:rsidR="005C6278" w14:paraId="5F254ED0" w14:textId="77777777" w:rsidTr="009B6A89">
        <w:trPr>
          <w:trHeight w:val="178"/>
        </w:trPr>
        <w:tc>
          <w:tcPr>
            <w:tcW w:w="1261" w:type="dxa"/>
            <w:gridSpan w:val="2"/>
            <w:tcBorders>
              <w:top w:val="single" w:sz="4" w:space="0" w:color="auto"/>
              <w:left w:val="single" w:sz="18" w:space="0" w:color="auto"/>
            </w:tcBorders>
            <w:shd w:val="clear" w:color="auto" w:fill="auto"/>
          </w:tcPr>
          <w:p w14:paraId="37A75EAD" w14:textId="44F5D77A" w:rsidR="005C6278" w:rsidRDefault="005C6278" w:rsidP="005C6278">
            <w:pPr>
              <w:rPr>
                <w:lang w:val="en-AU"/>
              </w:rPr>
            </w:pPr>
            <w:r>
              <w:rPr>
                <w:lang w:val="en-AU"/>
              </w:rPr>
              <w:t>05/08/22</w:t>
            </w:r>
          </w:p>
        </w:tc>
        <w:tc>
          <w:tcPr>
            <w:tcW w:w="836" w:type="dxa"/>
            <w:tcBorders>
              <w:top w:val="single" w:sz="4" w:space="0" w:color="auto"/>
            </w:tcBorders>
            <w:shd w:val="clear" w:color="auto" w:fill="auto"/>
          </w:tcPr>
          <w:p w14:paraId="2AE7D66F" w14:textId="174F3C44"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1B1A3406" w14:textId="795C2C46" w:rsidR="005C6278" w:rsidRDefault="005C6278" w:rsidP="005C6278">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shd w:val="clear" w:color="auto" w:fill="auto"/>
          </w:tcPr>
          <w:p w14:paraId="574A7989" w14:textId="7ECAC65D"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2C568D">
              <w:rPr>
                <w:rFonts w:ascii="Arial" w:hAnsi="Arial" w:cs="Arial"/>
                <w:i/>
                <w:iCs/>
                <w:color w:val="000000"/>
              </w:rPr>
              <w:t>Ross v The Queen</w:t>
            </w:r>
            <w:r>
              <w:rPr>
                <w:rFonts w:ascii="Arial" w:hAnsi="Arial" w:cs="Arial"/>
                <w:color w:val="000000"/>
              </w:rPr>
              <w:t xml:space="preserve"> [2022] VSCA 149 and extract from [39].</w:t>
            </w:r>
          </w:p>
        </w:tc>
      </w:tr>
      <w:tr w:rsidR="005C6278" w14:paraId="04165B5B" w14:textId="77777777" w:rsidTr="009B6A89">
        <w:trPr>
          <w:trHeight w:val="178"/>
        </w:trPr>
        <w:tc>
          <w:tcPr>
            <w:tcW w:w="1261" w:type="dxa"/>
            <w:gridSpan w:val="2"/>
            <w:tcBorders>
              <w:top w:val="single" w:sz="4" w:space="0" w:color="auto"/>
              <w:left w:val="single" w:sz="18" w:space="0" w:color="auto"/>
            </w:tcBorders>
            <w:shd w:val="clear" w:color="auto" w:fill="auto"/>
          </w:tcPr>
          <w:p w14:paraId="06CF94BD" w14:textId="79A35D10" w:rsidR="005C6278" w:rsidRDefault="005C6278" w:rsidP="005C6278">
            <w:pPr>
              <w:rPr>
                <w:lang w:val="en-AU"/>
              </w:rPr>
            </w:pPr>
            <w:r>
              <w:rPr>
                <w:lang w:val="en-AU"/>
              </w:rPr>
              <w:t>05/08/22</w:t>
            </w:r>
          </w:p>
        </w:tc>
        <w:tc>
          <w:tcPr>
            <w:tcW w:w="836" w:type="dxa"/>
            <w:tcBorders>
              <w:top w:val="single" w:sz="4" w:space="0" w:color="auto"/>
            </w:tcBorders>
            <w:shd w:val="clear" w:color="auto" w:fill="auto"/>
          </w:tcPr>
          <w:p w14:paraId="6489CC02" w14:textId="69E6B90F"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15644F28" w14:textId="486ABDC0" w:rsidR="005C6278" w:rsidRDefault="005C6278" w:rsidP="005C6278">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shd w:val="clear" w:color="auto" w:fill="auto"/>
          </w:tcPr>
          <w:p w14:paraId="443D709F" w14:textId="6FF1FDC3"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B92B67">
              <w:rPr>
                <w:rFonts w:ascii="Arial" w:hAnsi="Arial" w:cs="Arial"/>
                <w:bCs/>
                <w:i/>
                <w:iCs/>
                <w:color w:val="000000"/>
                <w:lang w:val="en-US"/>
              </w:rPr>
              <w:t>Ahmed Mohamed v The Queen</w:t>
            </w:r>
            <w:r>
              <w:rPr>
                <w:rFonts w:ascii="Arial" w:hAnsi="Arial" w:cs="Arial"/>
                <w:bCs/>
                <w:color w:val="000000"/>
                <w:lang w:val="en-US"/>
              </w:rPr>
              <w:t xml:space="preserve"> [2022] VSCA 136 and extracts from [82]-[84] &amp; [91]-[93].</w:t>
            </w:r>
          </w:p>
        </w:tc>
      </w:tr>
      <w:tr w:rsidR="005C6278" w14:paraId="7BB06DD0" w14:textId="77777777" w:rsidTr="009B6A89">
        <w:trPr>
          <w:trHeight w:val="178"/>
        </w:trPr>
        <w:tc>
          <w:tcPr>
            <w:tcW w:w="1261" w:type="dxa"/>
            <w:gridSpan w:val="2"/>
            <w:tcBorders>
              <w:top w:val="single" w:sz="4" w:space="0" w:color="auto"/>
              <w:left w:val="single" w:sz="18" w:space="0" w:color="auto"/>
            </w:tcBorders>
            <w:shd w:val="clear" w:color="auto" w:fill="auto"/>
          </w:tcPr>
          <w:p w14:paraId="5B8EB17A" w14:textId="1FFC75DC" w:rsidR="005C6278" w:rsidRDefault="005C6278" w:rsidP="005C6278">
            <w:pPr>
              <w:rPr>
                <w:lang w:val="en-AU"/>
              </w:rPr>
            </w:pPr>
            <w:r>
              <w:rPr>
                <w:lang w:val="en-AU"/>
              </w:rPr>
              <w:t>05/08/22</w:t>
            </w:r>
          </w:p>
        </w:tc>
        <w:tc>
          <w:tcPr>
            <w:tcW w:w="836" w:type="dxa"/>
            <w:tcBorders>
              <w:top w:val="single" w:sz="4" w:space="0" w:color="auto"/>
            </w:tcBorders>
            <w:shd w:val="clear" w:color="auto" w:fill="auto"/>
          </w:tcPr>
          <w:p w14:paraId="0C3B7A67" w14:textId="3655E162"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60D3762A" w14:textId="057DC40F" w:rsidR="005C6278" w:rsidRDefault="005C6278" w:rsidP="005C6278">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shd w:val="clear" w:color="auto" w:fill="auto"/>
          </w:tcPr>
          <w:p w14:paraId="2B6924AB" w14:textId="08D0DFB9"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537340">
              <w:rPr>
                <w:rFonts w:ascii="Arial" w:hAnsi="Arial" w:cs="Arial"/>
                <w:i/>
                <w:iCs/>
                <w:color w:val="000000"/>
              </w:rPr>
              <w:t>Walsh v The Queen</w:t>
            </w:r>
            <w:r>
              <w:rPr>
                <w:rFonts w:ascii="Arial" w:hAnsi="Arial" w:cs="Arial"/>
                <w:color w:val="000000"/>
              </w:rPr>
              <w:t xml:space="preserve"> [2022] VSCA 146.  Reference to </w:t>
            </w:r>
            <w:r w:rsidRPr="009532B3">
              <w:rPr>
                <w:rFonts w:ascii="Arial" w:hAnsi="Arial" w:cs="Arial"/>
                <w:i/>
                <w:iCs/>
                <w:color w:val="000000"/>
              </w:rPr>
              <w:t>R v Al-Anwiya</w:t>
            </w:r>
            <w:r>
              <w:rPr>
                <w:rFonts w:ascii="Arial" w:hAnsi="Arial" w:cs="Arial"/>
                <w:color w:val="000000"/>
              </w:rPr>
              <w:t xml:space="preserve"> [2022] VSC 428.</w:t>
            </w:r>
          </w:p>
        </w:tc>
      </w:tr>
      <w:tr w:rsidR="005C6278" w14:paraId="4C6E488A" w14:textId="77777777" w:rsidTr="009B6A89">
        <w:trPr>
          <w:trHeight w:val="178"/>
        </w:trPr>
        <w:tc>
          <w:tcPr>
            <w:tcW w:w="1261" w:type="dxa"/>
            <w:gridSpan w:val="2"/>
            <w:tcBorders>
              <w:top w:val="single" w:sz="4" w:space="0" w:color="auto"/>
              <w:left w:val="single" w:sz="18" w:space="0" w:color="auto"/>
            </w:tcBorders>
            <w:shd w:val="clear" w:color="auto" w:fill="auto"/>
          </w:tcPr>
          <w:p w14:paraId="0ABDA2A2" w14:textId="3513281A" w:rsidR="005C6278" w:rsidRDefault="005C6278" w:rsidP="005C6278">
            <w:pPr>
              <w:rPr>
                <w:lang w:val="en-AU"/>
              </w:rPr>
            </w:pPr>
            <w:r>
              <w:rPr>
                <w:lang w:val="en-AU"/>
              </w:rPr>
              <w:t>05/08/22</w:t>
            </w:r>
          </w:p>
        </w:tc>
        <w:tc>
          <w:tcPr>
            <w:tcW w:w="836" w:type="dxa"/>
            <w:tcBorders>
              <w:top w:val="single" w:sz="4" w:space="0" w:color="auto"/>
            </w:tcBorders>
            <w:shd w:val="clear" w:color="auto" w:fill="auto"/>
          </w:tcPr>
          <w:p w14:paraId="2814D707" w14:textId="7B04C2F3"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4289E788" w14:textId="16FC560F" w:rsidR="005C6278" w:rsidRDefault="005C6278" w:rsidP="005C6278">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shd w:val="clear" w:color="auto" w:fill="auto"/>
          </w:tcPr>
          <w:p w14:paraId="3F842AE4" w14:textId="66E0BFA6" w:rsidR="005C6278" w:rsidRDefault="005C6278" w:rsidP="005C6278">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color w:val="000000"/>
              </w:rPr>
              <w:t xml:space="preserve">R v </w:t>
            </w:r>
            <w:proofErr w:type="spellStart"/>
            <w:r>
              <w:rPr>
                <w:rFonts w:ascii="Arial" w:hAnsi="Arial" w:cs="Arial"/>
                <w:i/>
                <w:iCs/>
                <w:color w:val="000000"/>
              </w:rPr>
              <w:t>Gorgulu</w:t>
            </w:r>
            <w:proofErr w:type="spellEnd"/>
            <w:r>
              <w:rPr>
                <w:rFonts w:ascii="Arial" w:hAnsi="Arial" w:cs="Arial"/>
                <w:i/>
                <w:iCs/>
                <w:color w:val="000000"/>
              </w:rPr>
              <w:t xml:space="preserve"> </w:t>
            </w:r>
            <w:r w:rsidRPr="00283200">
              <w:rPr>
                <w:rFonts w:ascii="Arial" w:hAnsi="Arial" w:cs="Arial"/>
                <w:color w:val="000000"/>
              </w:rPr>
              <w:t>[2022] VSC 391</w:t>
            </w:r>
            <w:r>
              <w:rPr>
                <w:rFonts w:ascii="Arial" w:hAnsi="Arial" w:cs="Arial"/>
                <w:color w:val="000000"/>
              </w:rPr>
              <w:t xml:space="preserve">; </w:t>
            </w:r>
            <w:r w:rsidRPr="008A743E">
              <w:rPr>
                <w:rFonts w:ascii="Arial" w:hAnsi="Arial" w:cs="Arial"/>
                <w:i/>
                <w:iCs/>
                <w:color w:val="000000"/>
              </w:rPr>
              <w:t>Booker v The Queen</w:t>
            </w:r>
            <w:r>
              <w:rPr>
                <w:rFonts w:ascii="Arial" w:hAnsi="Arial" w:cs="Arial"/>
                <w:color w:val="000000"/>
              </w:rPr>
              <w:t xml:space="preserve"> [2022] VSCA 150; </w:t>
            </w:r>
            <w:r w:rsidRPr="0063545B">
              <w:rPr>
                <w:rFonts w:ascii="Arial" w:hAnsi="Arial" w:cs="Arial"/>
                <w:i/>
                <w:iCs/>
                <w:color w:val="000000"/>
              </w:rPr>
              <w:t>R v Condon</w:t>
            </w:r>
            <w:r>
              <w:rPr>
                <w:rFonts w:ascii="Arial" w:hAnsi="Arial" w:cs="Arial"/>
                <w:color w:val="000000"/>
              </w:rPr>
              <w:t xml:space="preserve"> [2022] VSC 425.</w:t>
            </w:r>
          </w:p>
        </w:tc>
      </w:tr>
      <w:tr w:rsidR="005C6278" w14:paraId="28CF0D5E" w14:textId="77777777" w:rsidTr="009B6A89">
        <w:trPr>
          <w:trHeight w:val="178"/>
        </w:trPr>
        <w:tc>
          <w:tcPr>
            <w:tcW w:w="1261" w:type="dxa"/>
            <w:gridSpan w:val="2"/>
            <w:tcBorders>
              <w:top w:val="single" w:sz="4" w:space="0" w:color="auto"/>
              <w:left w:val="single" w:sz="18" w:space="0" w:color="auto"/>
            </w:tcBorders>
            <w:shd w:val="clear" w:color="auto" w:fill="auto"/>
          </w:tcPr>
          <w:p w14:paraId="61AD3F4C" w14:textId="30D87343" w:rsidR="005C6278" w:rsidRDefault="005C6278" w:rsidP="005C6278">
            <w:pPr>
              <w:rPr>
                <w:lang w:val="en-AU"/>
              </w:rPr>
            </w:pPr>
            <w:r>
              <w:rPr>
                <w:lang w:val="en-AU"/>
              </w:rPr>
              <w:t>05/08/22</w:t>
            </w:r>
          </w:p>
        </w:tc>
        <w:tc>
          <w:tcPr>
            <w:tcW w:w="836" w:type="dxa"/>
            <w:tcBorders>
              <w:top w:val="single" w:sz="4" w:space="0" w:color="auto"/>
            </w:tcBorders>
            <w:shd w:val="clear" w:color="auto" w:fill="auto"/>
          </w:tcPr>
          <w:p w14:paraId="4E622924" w14:textId="2AFE6643"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26D11E73" w14:textId="7AE4E041" w:rsidR="005C6278" w:rsidRDefault="005C6278" w:rsidP="005C6278">
            <w:pPr>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shd w:val="clear" w:color="auto" w:fill="auto"/>
          </w:tcPr>
          <w:p w14:paraId="3F89E97C" w14:textId="54D3FE92"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D2088A">
              <w:rPr>
                <w:rFonts w:ascii="Arial" w:hAnsi="Arial" w:cs="Arial"/>
                <w:i/>
                <w:iCs/>
                <w:color w:val="000000"/>
              </w:rPr>
              <w:t>Smith v The Queen</w:t>
            </w:r>
            <w:r>
              <w:rPr>
                <w:rFonts w:ascii="Arial" w:hAnsi="Arial" w:cs="Arial"/>
                <w:color w:val="000000"/>
              </w:rPr>
              <w:t xml:space="preserve"> [2022] VSCA 148, esp. at [49]-[51].</w:t>
            </w:r>
          </w:p>
        </w:tc>
      </w:tr>
      <w:tr w:rsidR="005C6278" w14:paraId="2AAD8E51" w14:textId="77777777" w:rsidTr="009B6A89">
        <w:trPr>
          <w:trHeight w:val="178"/>
        </w:trPr>
        <w:tc>
          <w:tcPr>
            <w:tcW w:w="1261" w:type="dxa"/>
            <w:gridSpan w:val="2"/>
            <w:tcBorders>
              <w:top w:val="single" w:sz="4" w:space="0" w:color="auto"/>
              <w:left w:val="single" w:sz="18" w:space="0" w:color="auto"/>
            </w:tcBorders>
            <w:shd w:val="clear" w:color="auto" w:fill="auto"/>
          </w:tcPr>
          <w:p w14:paraId="49FFD28C" w14:textId="14F42EE0" w:rsidR="005C6278" w:rsidRDefault="005C6278" w:rsidP="005C6278">
            <w:pPr>
              <w:rPr>
                <w:lang w:val="en-AU"/>
              </w:rPr>
            </w:pPr>
            <w:r>
              <w:rPr>
                <w:lang w:val="en-AU"/>
              </w:rPr>
              <w:t>05/08/22</w:t>
            </w:r>
          </w:p>
        </w:tc>
        <w:tc>
          <w:tcPr>
            <w:tcW w:w="836" w:type="dxa"/>
            <w:tcBorders>
              <w:top w:val="single" w:sz="4" w:space="0" w:color="auto"/>
            </w:tcBorders>
            <w:shd w:val="clear" w:color="auto" w:fill="auto"/>
          </w:tcPr>
          <w:p w14:paraId="763D1F25" w14:textId="0123FB9C"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21E0C9ED" w14:textId="2553C421" w:rsidR="005C6278" w:rsidRDefault="005C6278" w:rsidP="005C6278">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auto"/>
          </w:tcPr>
          <w:p w14:paraId="47AF49C3" w14:textId="2CB5F043"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proofErr w:type="spellStart"/>
            <w:r>
              <w:rPr>
                <w:rFonts w:ascii="Arial" w:hAnsi="Arial" w:cs="Arial"/>
                <w:bCs/>
                <w:i/>
                <w:iCs/>
                <w:color w:val="000000"/>
              </w:rPr>
              <w:t>Donnes</w:t>
            </w:r>
            <w:proofErr w:type="spellEnd"/>
            <w:r>
              <w:rPr>
                <w:rFonts w:ascii="Arial" w:hAnsi="Arial" w:cs="Arial"/>
                <w:bCs/>
                <w:i/>
                <w:iCs/>
                <w:color w:val="000000"/>
              </w:rPr>
              <w:t xml:space="preserve"> v The Queen</w:t>
            </w:r>
            <w:r w:rsidRPr="007D3138">
              <w:rPr>
                <w:rFonts w:ascii="Arial" w:hAnsi="Arial" w:cs="Arial"/>
                <w:bCs/>
                <w:color w:val="000000"/>
              </w:rPr>
              <w:t xml:space="preserve"> [2022] VSCA 13</w:t>
            </w:r>
            <w:r>
              <w:rPr>
                <w:rFonts w:ascii="Arial" w:hAnsi="Arial" w:cs="Arial"/>
                <w:bCs/>
                <w:color w:val="000000"/>
              </w:rPr>
              <w:t>2</w:t>
            </w:r>
            <w:r w:rsidRPr="007D3138">
              <w:rPr>
                <w:rFonts w:ascii="Arial" w:hAnsi="Arial" w:cs="Arial"/>
                <w:bCs/>
                <w:color w:val="000000"/>
              </w:rPr>
              <w:t>.</w:t>
            </w:r>
          </w:p>
        </w:tc>
      </w:tr>
      <w:tr w:rsidR="005C6278" w14:paraId="05A8D8CA" w14:textId="77777777" w:rsidTr="009B6A89">
        <w:trPr>
          <w:trHeight w:val="178"/>
        </w:trPr>
        <w:tc>
          <w:tcPr>
            <w:tcW w:w="1261" w:type="dxa"/>
            <w:gridSpan w:val="2"/>
            <w:tcBorders>
              <w:top w:val="single" w:sz="4" w:space="0" w:color="auto"/>
              <w:left w:val="single" w:sz="18" w:space="0" w:color="auto"/>
            </w:tcBorders>
            <w:shd w:val="clear" w:color="auto" w:fill="auto"/>
          </w:tcPr>
          <w:p w14:paraId="574FFCCC" w14:textId="66F89563" w:rsidR="005C6278" w:rsidRDefault="005C6278" w:rsidP="005C6278">
            <w:pPr>
              <w:rPr>
                <w:lang w:val="en-AU"/>
              </w:rPr>
            </w:pPr>
            <w:r>
              <w:rPr>
                <w:lang w:val="en-AU"/>
              </w:rPr>
              <w:t>05/08/22</w:t>
            </w:r>
          </w:p>
        </w:tc>
        <w:tc>
          <w:tcPr>
            <w:tcW w:w="836" w:type="dxa"/>
            <w:tcBorders>
              <w:top w:val="single" w:sz="4" w:space="0" w:color="auto"/>
            </w:tcBorders>
            <w:shd w:val="clear" w:color="auto" w:fill="auto"/>
          </w:tcPr>
          <w:p w14:paraId="32A20EA7" w14:textId="0CC619B5"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0E18EFC4" w14:textId="55629D2A" w:rsidR="005C6278" w:rsidRDefault="005C6278" w:rsidP="005C6278">
            <w:pPr>
              <w:jc w:val="center"/>
              <w:rPr>
                <w:lang w:val="en-AU"/>
              </w:rPr>
            </w:pPr>
            <w:r>
              <w:rPr>
                <w:lang w:val="en-AU"/>
              </w:rPr>
              <w:t>11.2.26.2</w:t>
            </w:r>
          </w:p>
        </w:tc>
        <w:tc>
          <w:tcPr>
            <w:tcW w:w="4802" w:type="dxa"/>
            <w:gridSpan w:val="2"/>
            <w:tcBorders>
              <w:top w:val="single" w:sz="4" w:space="0" w:color="auto"/>
              <w:bottom w:val="single" w:sz="4" w:space="0" w:color="auto"/>
              <w:right w:val="single" w:sz="18" w:space="0" w:color="auto"/>
            </w:tcBorders>
            <w:shd w:val="clear" w:color="auto" w:fill="auto"/>
          </w:tcPr>
          <w:p w14:paraId="6DB2F689" w14:textId="33AF1594"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8F2AEB">
              <w:rPr>
                <w:rFonts w:ascii="Arial" w:hAnsi="Arial" w:cs="Arial"/>
                <w:i/>
                <w:iCs/>
              </w:rPr>
              <w:t>Beau Buckley v The Queen</w:t>
            </w:r>
            <w:r>
              <w:rPr>
                <w:rFonts w:ascii="Arial" w:hAnsi="Arial" w:cs="Arial"/>
              </w:rPr>
              <w:t xml:space="preserve"> [2022] VSCA 138 {discussed in detail in Part 11.21}.</w:t>
            </w:r>
          </w:p>
        </w:tc>
      </w:tr>
      <w:tr w:rsidR="005C6278" w14:paraId="6DAF8A99" w14:textId="77777777" w:rsidTr="009B6A89">
        <w:trPr>
          <w:trHeight w:val="178"/>
        </w:trPr>
        <w:tc>
          <w:tcPr>
            <w:tcW w:w="1261" w:type="dxa"/>
            <w:gridSpan w:val="2"/>
            <w:tcBorders>
              <w:top w:val="single" w:sz="4" w:space="0" w:color="auto"/>
              <w:left w:val="single" w:sz="18" w:space="0" w:color="auto"/>
            </w:tcBorders>
            <w:shd w:val="clear" w:color="auto" w:fill="auto"/>
          </w:tcPr>
          <w:p w14:paraId="03A2F635" w14:textId="1F2509AD" w:rsidR="005C6278" w:rsidRDefault="005C6278" w:rsidP="005C6278">
            <w:pPr>
              <w:rPr>
                <w:lang w:val="en-AU"/>
              </w:rPr>
            </w:pPr>
            <w:r>
              <w:rPr>
                <w:lang w:val="en-AU"/>
              </w:rPr>
              <w:t>05/08/22</w:t>
            </w:r>
          </w:p>
        </w:tc>
        <w:tc>
          <w:tcPr>
            <w:tcW w:w="836" w:type="dxa"/>
            <w:tcBorders>
              <w:top w:val="single" w:sz="4" w:space="0" w:color="auto"/>
            </w:tcBorders>
            <w:shd w:val="clear" w:color="auto" w:fill="auto"/>
          </w:tcPr>
          <w:p w14:paraId="1DCC0C19" w14:textId="4ECFE8C6"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37F8E171" w14:textId="14E334F4" w:rsidR="005C6278" w:rsidRDefault="005C6278" w:rsidP="005C6278">
            <w:pPr>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shd w:val="clear" w:color="auto" w:fill="auto"/>
          </w:tcPr>
          <w:p w14:paraId="61ED7507" w14:textId="11D91B7C"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8165C7">
              <w:rPr>
                <w:rFonts w:ascii="Arial" w:hAnsi="Arial" w:cs="Arial"/>
                <w:i/>
                <w:iCs/>
                <w:color w:val="000000"/>
              </w:rPr>
              <w:t>Brendan Lowell (a pseudonym) v The Queen</w:t>
            </w:r>
            <w:r>
              <w:rPr>
                <w:rFonts w:ascii="Arial" w:hAnsi="Arial" w:cs="Arial"/>
                <w:color w:val="000000"/>
              </w:rPr>
              <w:t xml:space="preserve"> [2022] VSCA 134, esp. at [4].</w:t>
            </w:r>
          </w:p>
        </w:tc>
      </w:tr>
      <w:tr w:rsidR="005C6278" w14:paraId="3E868A28" w14:textId="77777777" w:rsidTr="009B6A89">
        <w:trPr>
          <w:trHeight w:val="178"/>
        </w:trPr>
        <w:tc>
          <w:tcPr>
            <w:tcW w:w="1261" w:type="dxa"/>
            <w:gridSpan w:val="2"/>
            <w:tcBorders>
              <w:top w:val="single" w:sz="4" w:space="0" w:color="auto"/>
              <w:left w:val="single" w:sz="18" w:space="0" w:color="auto"/>
            </w:tcBorders>
            <w:shd w:val="clear" w:color="auto" w:fill="auto"/>
          </w:tcPr>
          <w:p w14:paraId="14F5EE66" w14:textId="39241599" w:rsidR="005C6278" w:rsidRDefault="005C6278" w:rsidP="005C6278">
            <w:pPr>
              <w:rPr>
                <w:lang w:val="en-AU"/>
              </w:rPr>
            </w:pPr>
            <w:r>
              <w:rPr>
                <w:lang w:val="en-AU"/>
              </w:rPr>
              <w:t>05/08/22</w:t>
            </w:r>
          </w:p>
        </w:tc>
        <w:tc>
          <w:tcPr>
            <w:tcW w:w="836" w:type="dxa"/>
            <w:tcBorders>
              <w:top w:val="single" w:sz="4" w:space="0" w:color="auto"/>
            </w:tcBorders>
            <w:shd w:val="clear" w:color="auto" w:fill="auto"/>
          </w:tcPr>
          <w:p w14:paraId="39C78AE2" w14:textId="3ED787A6"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3727D30C" w14:textId="4B0A5C3B" w:rsidR="005C6278" w:rsidRDefault="005C6278" w:rsidP="005C6278">
            <w:pPr>
              <w:jc w:val="center"/>
              <w:rPr>
                <w:lang w:val="en-AU"/>
              </w:rPr>
            </w:pPr>
            <w:r>
              <w:rPr>
                <w:lang w:val="en-AU"/>
              </w:rPr>
              <w:t>11.2.33</w:t>
            </w:r>
          </w:p>
        </w:tc>
        <w:tc>
          <w:tcPr>
            <w:tcW w:w="4802" w:type="dxa"/>
            <w:gridSpan w:val="2"/>
            <w:tcBorders>
              <w:top w:val="single" w:sz="4" w:space="0" w:color="auto"/>
              <w:bottom w:val="single" w:sz="4" w:space="0" w:color="auto"/>
              <w:right w:val="single" w:sz="18" w:space="0" w:color="auto"/>
            </w:tcBorders>
            <w:shd w:val="clear" w:color="auto" w:fill="auto"/>
          </w:tcPr>
          <w:p w14:paraId="0DD85020" w14:textId="7A8B1291" w:rsidR="005C6278" w:rsidRDefault="005C6278" w:rsidP="005C6278">
            <w:pPr>
              <w:spacing w:before="20" w:after="20"/>
              <w:jc w:val="both"/>
              <w:rPr>
                <w:rFonts w:ascii="Arial" w:hAnsi="Arial" w:cs="Arial"/>
                <w:color w:val="000000"/>
              </w:rPr>
            </w:pPr>
            <w:r>
              <w:rPr>
                <w:rFonts w:ascii="Arial" w:hAnsi="Arial" w:cs="Arial"/>
                <w:bCs/>
                <w:color w:val="000000"/>
              </w:rPr>
              <w:t xml:space="preserve">Summary of </w:t>
            </w:r>
            <w:r w:rsidRPr="00B92B67">
              <w:rPr>
                <w:rFonts w:ascii="Arial" w:hAnsi="Arial" w:cs="Arial"/>
                <w:bCs/>
                <w:i/>
                <w:iCs/>
                <w:color w:val="000000"/>
                <w:lang w:val="en-US"/>
              </w:rPr>
              <w:t>Ahmed Mohamed v The Queen</w:t>
            </w:r>
            <w:r>
              <w:rPr>
                <w:rFonts w:ascii="Arial" w:hAnsi="Arial" w:cs="Arial"/>
                <w:bCs/>
                <w:color w:val="000000"/>
                <w:lang w:val="en-US"/>
              </w:rPr>
              <w:t xml:space="preserve"> [2022] VSCA 136.</w:t>
            </w:r>
          </w:p>
        </w:tc>
      </w:tr>
      <w:tr w:rsidR="005C6278" w14:paraId="6D682546" w14:textId="77777777" w:rsidTr="009B6A89">
        <w:trPr>
          <w:trHeight w:val="178"/>
        </w:trPr>
        <w:tc>
          <w:tcPr>
            <w:tcW w:w="1261" w:type="dxa"/>
            <w:gridSpan w:val="2"/>
            <w:tcBorders>
              <w:top w:val="single" w:sz="4" w:space="0" w:color="auto"/>
              <w:left w:val="single" w:sz="18" w:space="0" w:color="auto"/>
            </w:tcBorders>
            <w:shd w:val="clear" w:color="auto" w:fill="auto"/>
          </w:tcPr>
          <w:p w14:paraId="3FF45B96" w14:textId="70D25C0B" w:rsidR="005C6278" w:rsidRDefault="005C6278" w:rsidP="005C6278">
            <w:pPr>
              <w:rPr>
                <w:lang w:val="en-AU"/>
              </w:rPr>
            </w:pPr>
            <w:r>
              <w:rPr>
                <w:lang w:val="en-AU"/>
              </w:rPr>
              <w:t>05/08/22</w:t>
            </w:r>
          </w:p>
        </w:tc>
        <w:tc>
          <w:tcPr>
            <w:tcW w:w="836" w:type="dxa"/>
            <w:tcBorders>
              <w:top w:val="single" w:sz="4" w:space="0" w:color="auto"/>
            </w:tcBorders>
            <w:shd w:val="clear" w:color="auto" w:fill="auto"/>
          </w:tcPr>
          <w:p w14:paraId="1C6A63B5" w14:textId="3D0273BF"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387FE4E8" w14:textId="6755C3EC" w:rsidR="005C6278" w:rsidRDefault="005C6278" w:rsidP="005C6278">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shd w:val="clear" w:color="auto" w:fill="auto"/>
          </w:tcPr>
          <w:p w14:paraId="1D7D5D11" w14:textId="02063BC3" w:rsidR="005C6278" w:rsidRDefault="005C6278" w:rsidP="005C6278">
            <w:pPr>
              <w:spacing w:before="20" w:after="20"/>
              <w:jc w:val="both"/>
              <w:rPr>
                <w:rFonts w:ascii="Arial" w:hAnsi="Arial" w:cs="Arial"/>
                <w:color w:val="000000"/>
              </w:rPr>
            </w:pPr>
            <w:r>
              <w:rPr>
                <w:rFonts w:ascii="Arial" w:hAnsi="Arial" w:cs="Arial"/>
                <w:color w:val="000000"/>
              </w:rPr>
              <w:t xml:space="preserve">Extract from </w:t>
            </w:r>
            <w:r w:rsidRPr="008165C7">
              <w:rPr>
                <w:rFonts w:ascii="Arial" w:hAnsi="Arial" w:cs="Arial"/>
                <w:i/>
                <w:iCs/>
                <w:color w:val="000000"/>
              </w:rPr>
              <w:t>Brendan Lowell (a pseudonym) v The Queen</w:t>
            </w:r>
            <w:r>
              <w:rPr>
                <w:rFonts w:ascii="Arial" w:hAnsi="Arial" w:cs="Arial"/>
                <w:color w:val="000000"/>
              </w:rPr>
              <w:t xml:space="preserve"> [2022] VSCA 134 at [29]-[33].</w:t>
            </w:r>
          </w:p>
        </w:tc>
      </w:tr>
      <w:tr w:rsidR="005C6278" w14:paraId="0F2661B4" w14:textId="77777777" w:rsidTr="009B6A89">
        <w:trPr>
          <w:trHeight w:val="178"/>
        </w:trPr>
        <w:tc>
          <w:tcPr>
            <w:tcW w:w="1261" w:type="dxa"/>
            <w:gridSpan w:val="2"/>
            <w:tcBorders>
              <w:top w:val="single" w:sz="4" w:space="0" w:color="auto"/>
              <w:left w:val="single" w:sz="18" w:space="0" w:color="auto"/>
            </w:tcBorders>
            <w:shd w:val="clear" w:color="auto" w:fill="auto"/>
          </w:tcPr>
          <w:p w14:paraId="439B7AA4" w14:textId="227A47C7" w:rsidR="005C6278" w:rsidRDefault="005C6278" w:rsidP="005C6278">
            <w:pPr>
              <w:rPr>
                <w:lang w:val="en-AU"/>
              </w:rPr>
            </w:pPr>
            <w:r>
              <w:rPr>
                <w:lang w:val="en-AU"/>
              </w:rPr>
              <w:t>05/08/22</w:t>
            </w:r>
          </w:p>
        </w:tc>
        <w:tc>
          <w:tcPr>
            <w:tcW w:w="836" w:type="dxa"/>
            <w:tcBorders>
              <w:top w:val="single" w:sz="4" w:space="0" w:color="auto"/>
            </w:tcBorders>
            <w:shd w:val="clear" w:color="auto" w:fill="auto"/>
          </w:tcPr>
          <w:p w14:paraId="3EBCCCB8" w14:textId="255FB231"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6C06769F" w14:textId="0AAC3016" w:rsidR="005C6278" w:rsidRDefault="005C6278" w:rsidP="005C6278">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shd w:val="clear" w:color="auto" w:fill="auto"/>
          </w:tcPr>
          <w:p w14:paraId="4F01B26A" w14:textId="6EEF6B05"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8C6031">
              <w:rPr>
                <w:rFonts w:ascii="Arial" w:hAnsi="Arial" w:cs="Arial"/>
                <w:i/>
                <w:iCs/>
                <w:color w:val="000000"/>
              </w:rPr>
              <w:t>Adam Wright (a pseudonym) v The Queen</w:t>
            </w:r>
            <w:r>
              <w:rPr>
                <w:rFonts w:ascii="Arial" w:hAnsi="Arial" w:cs="Arial"/>
                <w:color w:val="000000"/>
              </w:rPr>
              <w:t xml:space="preserve"> [2022] VSCA 137 and extract from [50].</w:t>
            </w:r>
          </w:p>
        </w:tc>
      </w:tr>
      <w:tr w:rsidR="005C6278" w14:paraId="3EC96AB0" w14:textId="77777777" w:rsidTr="009B6A89">
        <w:trPr>
          <w:trHeight w:val="178"/>
        </w:trPr>
        <w:tc>
          <w:tcPr>
            <w:tcW w:w="1261" w:type="dxa"/>
            <w:gridSpan w:val="2"/>
            <w:tcBorders>
              <w:top w:val="single" w:sz="4" w:space="0" w:color="auto"/>
              <w:left w:val="single" w:sz="18" w:space="0" w:color="auto"/>
            </w:tcBorders>
            <w:shd w:val="clear" w:color="auto" w:fill="auto"/>
          </w:tcPr>
          <w:p w14:paraId="6BFFD2DA" w14:textId="1D14ACBB" w:rsidR="005C6278" w:rsidRDefault="005C6278" w:rsidP="005C6278">
            <w:pPr>
              <w:rPr>
                <w:lang w:val="en-AU"/>
              </w:rPr>
            </w:pPr>
            <w:r>
              <w:rPr>
                <w:lang w:val="en-AU"/>
              </w:rPr>
              <w:t>05/08/22</w:t>
            </w:r>
          </w:p>
        </w:tc>
        <w:tc>
          <w:tcPr>
            <w:tcW w:w="836" w:type="dxa"/>
            <w:tcBorders>
              <w:top w:val="single" w:sz="4" w:space="0" w:color="auto"/>
            </w:tcBorders>
            <w:shd w:val="clear" w:color="auto" w:fill="auto"/>
          </w:tcPr>
          <w:p w14:paraId="5048D7F3" w14:textId="38ECE6B0"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15916EB4" w14:textId="26667FB3" w:rsidR="005C6278" w:rsidRDefault="005C6278" w:rsidP="005C6278">
            <w:pPr>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shd w:val="clear" w:color="auto" w:fill="auto"/>
          </w:tcPr>
          <w:p w14:paraId="0750B8AD" w14:textId="23D13ECC"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Clifton S</w:t>
            </w:r>
            <w:r w:rsidRPr="00365B9A">
              <w:rPr>
                <w:rFonts w:ascii="Arial" w:hAnsi="Arial" w:cs="Arial"/>
                <w:i/>
                <w:iCs/>
                <w:color w:val="000000"/>
              </w:rPr>
              <w:t xml:space="preserve">nyder (a pseudonym) v The Queen </w:t>
            </w:r>
            <w:r w:rsidRPr="00365B9A">
              <w:rPr>
                <w:rFonts w:ascii="Arial" w:hAnsi="Arial" w:cs="Arial"/>
                <w:color w:val="000000"/>
              </w:rPr>
              <w:t>[202</w:t>
            </w:r>
            <w:r>
              <w:rPr>
                <w:rFonts w:ascii="Arial" w:hAnsi="Arial" w:cs="Arial"/>
                <w:color w:val="000000"/>
              </w:rPr>
              <w:t>2</w:t>
            </w:r>
            <w:r w:rsidRPr="00365B9A">
              <w:rPr>
                <w:rFonts w:ascii="Arial" w:hAnsi="Arial" w:cs="Arial"/>
                <w:color w:val="000000"/>
              </w:rPr>
              <w:t xml:space="preserve">] VSCA </w:t>
            </w:r>
            <w:r>
              <w:rPr>
                <w:rFonts w:ascii="Arial" w:hAnsi="Arial" w:cs="Arial"/>
                <w:color w:val="000000"/>
              </w:rPr>
              <w:t>140.</w:t>
            </w:r>
          </w:p>
        </w:tc>
      </w:tr>
      <w:tr w:rsidR="005C6278" w14:paraId="60D47EB1" w14:textId="77777777" w:rsidTr="009B6A89">
        <w:trPr>
          <w:trHeight w:val="102"/>
        </w:trPr>
        <w:tc>
          <w:tcPr>
            <w:tcW w:w="1261" w:type="dxa"/>
            <w:gridSpan w:val="2"/>
            <w:vMerge w:val="restart"/>
            <w:tcBorders>
              <w:top w:val="single" w:sz="4" w:space="0" w:color="auto"/>
              <w:left w:val="single" w:sz="18" w:space="0" w:color="auto"/>
            </w:tcBorders>
            <w:shd w:val="clear" w:color="auto" w:fill="auto"/>
          </w:tcPr>
          <w:p w14:paraId="072D1EFF" w14:textId="7063F103" w:rsidR="005C6278" w:rsidRDefault="005C6278" w:rsidP="005C6278">
            <w:pPr>
              <w:keepNext/>
              <w:keepLines/>
              <w:rPr>
                <w:lang w:val="en-AU"/>
              </w:rPr>
            </w:pPr>
            <w:r>
              <w:rPr>
                <w:lang w:val="en-AU"/>
              </w:rPr>
              <w:t>05/08/22</w:t>
            </w:r>
          </w:p>
        </w:tc>
        <w:tc>
          <w:tcPr>
            <w:tcW w:w="836" w:type="dxa"/>
            <w:vMerge w:val="restart"/>
            <w:tcBorders>
              <w:top w:val="single" w:sz="4" w:space="0" w:color="auto"/>
            </w:tcBorders>
            <w:shd w:val="clear" w:color="auto" w:fill="auto"/>
          </w:tcPr>
          <w:p w14:paraId="690ACE16" w14:textId="7C0276B9" w:rsidR="005C6278" w:rsidRDefault="005C6278" w:rsidP="005C6278">
            <w:pPr>
              <w:keepNext/>
              <w:keepLines/>
              <w:jc w:val="center"/>
              <w:rPr>
                <w:lang w:val="en-AU"/>
              </w:rPr>
            </w:pPr>
            <w:r>
              <w:rPr>
                <w:lang w:val="en-AU"/>
              </w:rPr>
              <w:t>11</w:t>
            </w:r>
          </w:p>
        </w:tc>
        <w:tc>
          <w:tcPr>
            <w:tcW w:w="1439" w:type="dxa"/>
            <w:vMerge w:val="restart"/>
            <w:tcBorders>
              <w:top w:val="single" w:sz="4" w:space="0" w:color="auto"/>
            </w:tcBorders>
            <w:shd w:val="clear" w:color="auto" w:fill="auto"/>
          </w:tcPr>
          <w:p w14:paraId="5E911DB2" w14:textId="61F50920" w:rsidR="005C6278" w:rsidRDefault="005C6278" w:rsidP="005C6278">
            <w:pPr>
              <w:keepNext/>
              <w:keepLines/>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shd w:val="clear" w:color="auto" w:fill="FFF2CC"/>
          </w:tcPr>
          <w:p w14:paraId="002D319A" w14:textId="370DBFD9" w:rsidR="005C6278" w:rsidRPr="002136D7" w:rsidRDefault="005C6278" w:rsidP="005C6278">
            <w:pPr>
              <w:keepNext/>
              <w:keepLines/>
              <w:spacing w:before="20" w:after="20"/>
              <w:jc w:val="both"/>
              <w:rPr>
                <w:rFonts w:ascii="Arial" w:hAnsi="Arial" w:cs="Arial"/>
                <w:b/>
                <w:bCs/>
                <w:color w:val="000000"/>
              </w:rPr>
            </w:pPr>
            <w:r>
              <w:rPr>
                <w:rFonts w:ascii="Arial" w:hAnsi="Arial" w:cs="Arial"/>
                <w:b/>
                <w:bCs/>
                <w:color w:val="000000"/>
              </w:rPr>
              <w:t>New part entitled “Mandatory sentencing”.</w:t>
            </w:r>
          </w:p>
        </w:tc>
      </w:tr>
      <w:tr w:rsidR="005C6278" w14:paraId="700511D4" w14:textId="77777777" w:rsidTr="009B6A89">
        <w:trPr>
          <w:trHeight w:val="101"/>
        </w:trPr>
        <w:tc>
          <w:tcPr>
            <w:tcW w:w="1261" w:type="dxa"/>
            <w:gridSpan w:val="2"/>
            <w:vMerge/>
            <w:tcBorders>
              <w:left w:val="single" w:sz="18" w:space="0" w:color="auto"/>
              <w:bottom w:val="single" w:sz="18" w:space="0" w:color="FF0000"/>
            </w:tcBorders>
            <w:shd w:val="clear" w:color="auto" w:fill="auto"/>
          </w:tcPr>
          <w:p w14:paraId="1BF39EEC" w14:textId="77777777" w:rsidR="005C6278" w:rsidRDefault="005C6278" w:rsidP="005C6278">
            <w:pPr>
              <w:rPr>
                <w:lang w:val="en-AU"/>
              </w:rPr>
            </w:pPr>
          </w:p>
        </w:tc>
        <w:tc>
          <w:tcPr>
            <w:tcW w:w="836" w:type="dxa"/>
            <w:vMerge/>
            <w:tcBorders>
              <w:bottom w:val="single" w:sz="18" w:space="0" w:color="FF0000"/>
            </w:tcBorders>
            <w:shd w:val="clear" w:color="auto" w:fill="auto"/>
          </w:tcPr>
          <w:p w14:paraId="6C248FB6" w14:textId="3A2E8E23" w:rsidR="005C6278" w:rsidRDefault="005C6278" w:rsidP="005C6278">
            <w:pPr>
              <w:jc w:val="center"/>
              <w:rPr>
                <w:lang w:val="en-AU"/>
              </w:rPr>
            </w:pPr>
          </w:p>
        </w:tc>
        <w:tc>
          <w:tcPr>
            <w:tcW w:w="1439" w:type="dxa"/>
            <w:vMerge/>
            <w:tcBorders>
              <w:bottom w:val="single" w:sz="18" w:space="0" w:color="FF0000"/>
            </w:tcBorders>
            <w:shd w:val="clear" w:color="auto" w:fill="auto"/>
          </w:tcPr>
          <w:p w14:paraId="51AA1A00" w14:textId="77777777" w:rsidR="005C6278" w:rsidRDefault="005C6278" w:rsidP="005C6278">
            <w:pPr>
              <w:jc w:val="center"/>
              <w:rPr>
                <w:lang w:val="en-AU"/>
              </w:rPr>
            </w:pPr>
          </w:p>
        </w:tc>
        <w:tc>
          <w:tcPr>
            <w:tcW w:w="4802" w:type="dxa"/>
            <w:gridSpan w:val="2"/>
            <w:tcBorders>
              <w:top w:val="single" w:sz="4" w:space="0" w:color="auto"/>
              <w:bottom w:val="single" w:sz="18" w:space="0" w:color="FF0000"/>
              <w:right w:val="single" w:sz="18" w:space="0" w:color="auto"/>
            </w:tcBorders>
            <w:shd w:val="clear" w:color="auto" w:fill="auto"/>
          </w:tcPr>
          <w:p w14:paraId="05B44699" w14:textId="6B01A936"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EE75D8">
              <w:rPr>
                <w:rFonts w:ascii="Arial" w:hAnsi="Arial" w:cs="Arial"/>
                <w:i/>
                <w:iCs/>
                <w:color w:val="000000"/>
              </w:rPr>
              <w:t>Beau Buckley v The Queen</w:t>
            </w:r>
            <w:r>
              <w:rPr>
                <w:rFonts w:ascii="Arial" w:hAnsi="Arial" w:cs="Arial"/>
                <w:color w:val="000000"/>
              </w:rPr>
              <w:t xml:space="preserve"> [2022] VSCA and extracts from [1]-[14] &amp; [43]-[50].</w:t>
            </w:r>
          </w:p>
        </w:tc>
      </w:tr>
      <w:tr w:rsidR="005C6278" w14:paraId="7923D27B" w14:textId="77777777" w:rsidTr="009B6A89">
        <w:tc>
          <w:tcPr>
            <w:tcW w:w="1261" w:type="dxa"/>
            <w:gridSpan w:val="2"/>
            <w:tcBorders>
              <w:top w:val="single" w:sz="18" w:space="0" w:color="FF0000"/>
              <w:left w:val="single" w:sz="18" w:space="0" w:color="auto"/>
              <w:bottom w:val="single" w:sz="4" w:space="0" w:color="auto"/>
            </w:tcBorders>
            <w:shd w:val="clear" w:color="auto" w:fill="DDDDDD"/>
          </w:tcPr>
          <w:p w14:paraId="77D2D636" w14:textId="60164402" w:rsidR="005C6278" w:rsidRPr="0054535C" w:rsidRDefault="005C6278" w:rsidP="005C6278">
            <w:pPr>
              <w:keepNext/>
              <w:keepLines/>
              <w:rPr>
                <w:sz w:val="22"/>
                <w:lang w:val="en-AU"/>
              </w:rPr>
            </w:pPr>
            <w:r>
              <w:rPr>
                <w:sz w:val="22"/>
                <w:lang w:val="en-AU"/>
              </w:rPr>
              <w:lastRenderedPageBreak/>
              <w:t>14/07/22</w:t>
            </w:r>
          </w:p>
        </w:tc>
        <w:tc>
          <w:tcPr>
            <w:tcW w:w="7077" w:type="dxa"/>
            <w:gridSpan w:val="4"/>
            <w:tcBorders>
              <w:top w:val="single" w:sz="18" w:space="0" w:color="FF0000"/>
              <w:bottom w:val="single" w:sz="4" w:space="0" w:color="auto"/>
              <w:right w:val="single" w:sz="18" w:space="0" w:color="auto"/>
            </w:tcBorders>
            <w:shd w:val="clear" w:color="auto" w:fill="DDDDDD"/>
          </w:tcPr>
          <w:p w14:paraId="6E70D18C" w14:textId="20466826"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5C6278" w14:paraId="320DD860" w14:textId="77777777" w:rsidTr="009B6A89">
        <w:trPr>
          <w:trHeight w:val="260"/>
        </w:trPr>
        <w:tc>
          <w:tcPr>
            <w:tcW w:w="1261" w:type="dxa"/>
            <w:gridSpan w:val="2"/>
            <w:tcBorders>
              <w:left w:val="single" w:sz="18" w:space="0" w:color="auto"/>
            </w:tcBorders>
          </w:tcPr>
          <w:p w14:paraId="6E4EA4CD" w14:textId="5FE7F551" w:rsidR="005C6278" w:rsidRDefault="005C6278" w:rsidP="005C6278">
            <w:pPr>
              <w:rPr>
                <w:lang w:val="en-AU"/>
              </w:rPr>
            </w:pPr>
            <w:r>
              <w:rPr>
                <w:lang w:val="en-AU"/>
              </w:rPr>
              <w:t>14/07/22</w:t>
            </w:r>
          </w:p>
        </w:tc>
        <w:tc>
          <w:tcPr>
            <w:tcW w:w="836" w:type="dxa"/>
          </w:tcPr>
          <w:p w14:paraId="5A1550DF" w14:textId="1649CF87" w:rsidR="005C6278" w:rsidRDefault="005C6278" w:rsidP="005C6278">
            <w:pPr>
              <w:jc w:val="center"/>
              <w:rPr>
                <w:lang w:val="en-AU"/>
              </w:rPr>
            </w:pPr>
            <w:r>
              <w:rPr>
                <w:lang w:val="en-AU"/>
              </w:rPr>
              <w:t>2</w:t>
            </w:r>
          </w:p>
        </w:tc>
        <w:tc>
          <w:tcPr>
            <w:tcW w:w="1439" w:type="dxa"/>
          </w:tcPr>
          <w:p w14:paraId="7ECC5359" w14:textId="609D27F9" w:rsidR="005C6278" w:rsidRDefault="005C6278" w:rsidP="005C6278">
            <w:pPr>
              <w:keepNext/>
              <w:jc w:val="center"/>
              <w:rPr>
                <w:lang w:val="en-AU"/>
              </w:rPr>
            </w:pPr>
            <w:r>
              <w:rPr>
                <w:lang w:val="en-AU"/>
              </w:rPr>
              <w:t>2.6</w:t>
            </w:r>
          </w:p>
        </w:tc>
        <w:tc>
          <w:tcPr>
            <w:tcW w:w="4802" w:type="dxa"/>
            <w:gridSpan w:val="2"/>
            <w:tcBorders>
              <w:top w:val="single" w:sz="4" w:space="0" w:color="auto"/>
              <w:bottom w:val="single" w:sz="4" w:space="0" w:color="auto"/>
              <w:right w:val="single" w:sz="18" w:space="0" w:color="auto"/>
            </w:tcBorders>
            <w:shd w:val="clear" w:color="auto" w:fill="auto"/>
          </w:tcPr>
          <w:p w14:paraId="7FA68373" w14:textId="7ADD0F6A" w:rsidR="005C6278" w:rsidRDefault="005C6278" w:rsidP="005C6278">
            <w:pPr>
              <w:spacing w:before="20"/>
              <w:jc w:val="both"/>
              <w:rPr>
                <w:rFonts w:ascii="Arial" w:hAnsi="Arial" w:cs="Arial"/>
              </w:rPr>
            </w:pPr>
            <w:r>
              <w:rPr>
                <w:rFonts w:ascii="Arial" w:hAnsi="Arial" w:cs="Arial"/>
              </w:rPr>
              <w:t xml:space="preserve">Extracts from </w:t>
            </w:r>
            <w:r w:rsidRPr="00C77992">
              <w:rPr>
                <w:rFonts w:ascii="Arial" w:hAnsi="Arial" w:cs="Arial"/>
                <w:i/>
                <w:iCs/>
                <w:szCs w:val="22"/>
              </w:rPr>
              <w:t>DHHS v Brown</w:t>
            </w:r>
            <w:r>
              <w:rPr>
                <w:rFonts w:ascii="Arial" w:hAnsi="Arial" w:cs="Arial"/>
                <w:szCs w:val="22"/>
              </w:rPr>
              <w:t xml:space="preserve"> [2018] VSC 775 at [62]; </w:t>
            </w:r>
            <w:r w:rsidRPr="00C77992">
              <w:rPr>
                <w:rFonts w:ascii="Arial" w:hAnsi="Arial" w:cs="Arial"/>
                <w:i/>
                <w:iCs/>
              </w:rPr>
              <w:t xml:space="preserve">TSH v DFFH </w:t>
            </w:r>
            <w:r w:rsidRPr="00C77992">
              <w:rPr>
                <w:rFonts w:ascii="Arial" w:hAnsi="Arial" w:cs="Arial"/>
              </w:rPr>
              <w:t>[2022] VSC 390</w:t>
            </w:r>
            <w:r>
              <w:rPr>
                <w:rFonts w:ascii="Arial" w:hAnsi="Arial" w:cs="Arial"/>
              </w:rPr>
              <w:t xml:space="preserve"> at [62].</w:t>
            </w:r>
          </w:p>
        </w:tc>
      </w:tr>
      <w:tr w:rsidR="005C6278" w14:paraId="19BA6F9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A415213" w14:textId="1C1C5A17" w:rsidR="005C6278" w:rsidRPr="0054535C" w:rsidRDefault="005C6278" w:rsidP="005C6278">
            <w:pPr>
              <w:keepNext/>
              <w:keepLines/>
              <w:rPr>
                <w:sz w:val="22"/>
                <w:lang w:val="en-AU"/>
              </w:rPr>
            </w:pPr>
            <w:r>
              <w:rPr>
                <w:sz w:val="22"/>
                <w:lang w:val="en-AU"/>
              </w:rPr>
              <w:t>14/07/22</w:t>
            </w:r>
          </w:p>
        </w:tc>
        <w:tc>
          <w:tcPr>
            <w:tcW w:w="7077" w:type="dxa"/>
            <w:gridSpan w:val="4"/>
            <w:tcBorders>
              <w:top w:val="single" w:sz="18" w:space="0" w:color="auto"/>
              <w:bottom w:val="single" w:sz="4" w:space="0" w:color="auto"/>
              <w:right w:val="single" w:sz="18" w:space="0" w:color="auto"/>
            </w:tcBorders>
            <w:shd w:val="clear" w:color="auto" w:fill="DDDDDD"/>
          </w:tcPr>
          <w:p w14:paraId="66F680DC" w14:textId="4B8D3652"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276ADF4C" w14:textId="77777777" w:rsidTr="009B6A89">
        <w:trPr>
          <w:trHeight w:val="260"/>
        </w:trPr>
        <w:tc>
          <w:tcPr>
            <w:tcW w:w="1261" w:type="dxa"/>
            <w:gridSpan w:val="2"/>
            <w:tcBorders>
              <w:left w:val="single" w:sz="18" w:space="0" w:color="auto"/>
            </w:tcBorders>
          </w:tcPr>
          <w:p w14:paraId="2057840B" w14:textId="60160064" w:rsidR="005C6278" w:rsidRDefault="005C6278" w:rsidP="005C6278">
            <w:pPr>
              <w:rPr>
                <w:lang w:val="en-AU"/>
              </w:rPr>
            </w:pPr>
            <w:r>
              <w:rPr>
                <w:lang w:val="en-AU"/>
              </w:rPr>
              <w:t>14/07/22</w:t>
            </w:r>
          </w:p>
        </w:tc>
        <w:tc>
          <w:tcPr>
            <w:tcW w:w="836" w:type="dxa"/>
          </w:tcPr>
          <w:p w14:paraId="58715676" w14:textId="0A7577D4" w:rsidR="005C6278" w:rsidRDefault="005C6278" w:rsidP="005C6278">
            <w:pPr>
              <w:jc w:val="center"/>
              <w:rPr>
                <w:lang w:val="en-AU"/>
              </w:rPr>
            </w:pPr>
            <w:r>
              <w:rPr>
                <w:lang w:val="en-AU"/>
              </w:rPr>
              <w:t>3</w:t>
            </w:r>
          </w:p>
        </w:tc>
        <w:tc>
          <w:tcPr>
            <w:tcW w:w="1439" w:type="dxa"/>
          </w:tcPr>
          <w:p w14:paraId="0F0EDD1D" w14:textId="526BD9CE" w:rsidR="005C6278" w:rsidRDefault="005C6278" w:rsidP="005C6278">
            <w:pPr>
              <w:keepNext/>
              <w:jc w:val="center"/>
              <w:rPr>
                <w:lang w:val="en-AU"/>
              </w:rPr>
            </w:pPr>
            <w:r>
              <w:rPr>
                <w:lang w:val="en-AU"/>
              </w:rPr>
              <w:t>3.3.4.1</w:t>
            </w:r>
          </w:p>
        </w:tc>
        <w:tc>
          <w:tcPr>
            <w:tcW w:w="4802" w:type="dxa"/>
            <w:gridSpan w:val="2"/>
            <w:tcBorders>
              <w:top w:val="single" w:sz="4" w:space="0" w:color="auto"/>
              <w:bottom w:val="single" w:sz="4" w:space="0" w:color="auto"/>
              <w:right w:val="single" w:sz="18" w:space="0" w:color="auto"/>
            </w:tcBorders>
            <w:shd w:val="clear" w:color="auto" w:fill="auto"/>
          </w:tcPr>
          <w:p w14:paraId="484558C2" w14:textId="3885B903" w:rsidR="005C6278" w:rsidRDefault="005C6278" w:rsidP="005C6278">
            <w:pPr>
              <w:spacing w:before="20" w:after="20"/>
              <w:jc w:val="both"/>
              <w:rPr>
                <w:rFonts w:ascii="Arial" w:hAnsi="Arial" w:cs="Arial"/>
              </w:rPr>
            </w:pPr>
            <w:r>
              <w:rPr>
                <w:rFonts w:ascii="Arial" w:hAnsi="Arial" w:cs="Arial"/>
              </w:rPr>
              <w:t xml:space="preserve">Reference to </w:t>
            </w:r>
            <w:r w:rsidRPr="00996046">
              <w:rPr>
                <w:rFonts w:ascii="Arial" w:hAnsi="Arial" w:cs="Arial"/>
                <w:i/>
                <w:iCs/>
              </w:rPr>
              <w:t xml:space="preserve">Phillips &amp; Anor v </w:t>
            </w:r>
            <w:proofErr w:type="spellStart"/>
            <w:r w:rsidRPr="00996046">
              <w:rPr>
                <w:rFonts w:ascii="Arial" w:hAnsi="Arial" w:cs="Arial"/>
                <w:i/>
                <w:iCs/>
              </w:rPr>
              <w:t>Stanzer</w:t>
            </w:r>
            <w:proofErr w:type="spellEnd"/>
            <w:r w:rsidRPr="00996046">
              <w:rPr>
                <w:rFonts w:ascii="Arial" w:hAnsi="Arial" w:cs="Arial"/>
              </w:rPr>
              <w:t xml:space="preserve"> [2022] VSC 355</w:t>
            </w:r>
            <w:r>
              <w:rPr>
                <w:rFonts w:ascii="Arial" w:hAnsi="Arial" w:cs="Arial"/>
              </w:rPr>
              <w:t xml:space="preserve"> at [35]-[56]</w:t>
            </w:r>
            <w:r>
              <w:rPr>
                <w:rFonts w:ascii="Arial" w:hAnsi="Arial" w:cs="Arial"/>
                <w:color w:val="000000"/>
              </w:rPr>
              <w:t>.</w:t>
            </w:r>
          </w:p>
        </w:tc>
      </w:tr>
      <w:tr w:rsidR="005C6278" w14:paraId="6F78FD8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EAC6CE5" w14:textId="773C18E6" w:rsidR="005C6278" w:rsidRPr="0054535C" w:rsidRDefault="005C6278" w:rsidP="005C6278">
            <w:pPr>
              <w:keepNext/>
              <w:keepLines/>
              <w:rPr>
                <w:sz w:val="22"/>
                <w:lang w:val="en-AU"/>
              </w:rPr>
            </w:pPr>
            <w:r>
              <w:rPr>
                <w:sz w:val="22"/>
                <w:lang w:val="en-AU"/>
              </w:rPr>
              <w:t>14/07/22</w:t>
            </w:r>
          </w:p>
        </w:tc>
        <w:tc>
          <w:tcPr>
            <w:tcW w:w="7077" w:type="dxa"/>
            <w:gridSpan w:val="4"/>
            <w:tcBorders>
              <w:top w:val="single" w:sz="18" w:space="0" w:color="auto"/>
              <w:bottom w:val="single" w:sz="4" w:space="0" w:color="auto"/>
              <w:right w:val="single" w:sz="18" w:space="0" w:color="auto"/>
            </w:tcBorders>
            <w:shd w:val="clear" w:color="auto" w:fill="DDDDDD"/>
          </w:tcPr>
          <w:p w14:paraId="57DA5EF0" w14:textId="4D3DCE29"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5C6278" w14:paraId="3190D78D" w14:textId="77777777" w:rsidTr="009B6A89">
        <w:trPr>
          <w:trHeight w:val="369"/>
        </w:trPr>
        <w:tc>
          <w:tcPr>
            <w:tcW w:w="1261" w:type="dxa"/>
            <w:gridSpan w:val="2"/>
            <w:tcBorders>
              <w:top w:val="single" w:sz="4" w:space="0" w:color="auto"/>
              <w:left w:val="single" w:sz="18" w:space="0" w:color="auto"/>
            </w:tcBorders>
          </w:tcPr>
          <w:p w14:paraId="0FA3ADF7" w14:textId="258141D6" w:rsidR="005C6278" w:rsidRDefault="005C6278" w:rsidP="005C6278">
            <w:pPr>
              <w:rPr>
                <w:lang w:val="en-AU"/>
              </w:rPr>
            </w:pPr>
            <w:r>
              <w:rPr>
                <w:lang w:val="en-AU"/>
              </w:rPr>
              <w:t>14/07/22</w:t>
            </w:r>
          </w:p>
        </w:tc>
        <w:tc>
          <w:tcPr>
            <w:tcW w:w="836" w:type="dxa"/>
            <w:tcBorders>
              <w:top w:val="single" w:sz="4" w:space="0" w:color="auto"/>
            </w:tcBorders>
          </w:tcPr>
          <w:p w14:paraId="1555A8EF" w14:textId="3A20F053" w:rsidR="005C6278" w:rsidRDefault="005C6278" w:rsidP="005C6278">
            <w:pPr>
              <w:jc w:val="center"/>
              <w:rPr>
                <w:lang w:val="en-AU"/>
              </w:rPr>
            </w:pPr>
            <w:r>
              <w:rPr>
                <w:lang w:val="en-AU"/>
              </w:rPr>
              <w:t>4</w:t>
            </w:r>
          </w:p>
        </w:tc>
        <w:tc>
          <w:tcPr>
            <w:tcW w:w="1439" w:type="dxa"/>
            <w:tcBorders>
              <w:top w:val="single" w:sz="4" w:space="0" w:color="auto"/>
            </w:tcBorders>
          </w:tcPr>
          <w:p w14:paraId="123EA840" w14:textId="6BD2910A" w:rsidR="005C6278" w:rsidRDefault="005C6278" w:rsidP="005C6278">
            <w:pPr>
              <w:keepNext/>
              <w:jc w:val="center"/>
              <w:rPr>
                <w:lang w:val="en-AU"/>
              </w:rPr>
            </w:pPr>
            <w:r>
              <w:rPr>
                <w:lang w:val="en-AU"/>
              </w:rPr>
              <w:t>4.1.1</w:t>
            </w:r>
          </w:p>
        </w:tc>
        <w:tc>
          <w:tcPr>
            <w:tcW w:w="4802" w:type="dxa"/>
            <w:gridSpan w:val="2"/>
            <w:tcBorders>
              <w:top w:val="single" w:sz="4" w:space="0" w:color="auto"/>
              <w:right w:val="single" w:sz="18" w:space="0" w:color="auto"/>
            </w:tcBorders>
            <w:shd w:val="clear" w:color="auto" w:fill="auto"/>
          </w:tcPr>
          <w:p w14:paraId="08C96769" w14:textId="13F96406" w:rsidR="005C6278" w:rsidRDefault="005C6278" w:rsidP="005C6278">
            <w:pPr>
              <w:jc w:val="both"/>
              <w:rPr>
                <w:rFonts w:ascii="Arial" w:hAnsi="Arial" w:cs="Arial"/>
              </w:rPr>
            </w:pPr>
            <w:r>
              <w:rPr>
                <w:rFonts w:ascii="Arial" w:hAnsi="Arial" w:cs="Arial"/>
              </w:rPr>
              <w:t>Quotations from pp.14-16 of an independent report to Parliament on Kinship Care dated June 2022, summarising out of home care in Victoria</w:t>
            </w:r>
          </w:p>
        </w:tc>
      </w:tr>
      <w:tr w:rsidR="005C6278" w14:paraId="5B9E3A0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1441919" w14:textId="387417E5" w:rsidR="005C6278" w:rsidRPr="0054535C" w:rsidRDefault="005C6278" w:rsidP="005C6278">
            <w:pPr>
              <w:keepNext/>
              <w:keepLines/>
              <w:rPr>
                <w:sz w:val="22"/>
                <w:lang w:val="en-AU"/>
              </w:rPr>
            </w:pPr>
            <w:r>
              <w:rPr>
                <w:sz w:val="22"/>
                <w:lang w:val="en-AU"/>
              </w:rPr>
              <w:t>14/07/22</w:t>
            </w:r>
          </w:p>
        </w:tc>
        <w:tc>
          <w:tcPr>
            <w:tcW w:w="7077" w:type="dxa"/>
            <w:gridSpan w:val="4"/>
            <w:tcBorders>
              <w:top w:val="single" w:sz="18" w:space="0" w:color="auto"/>
              <w:bottom w:val="single" w:sz="4" w:space="0" w:color="auto"/>
              <w:right w:val="single" w:sz="18" w:space="0" w:color="auto"/>
            </w:tcBorders>
            <w:shd w:val="clear" w:color="auto" w:fill="DDDDDD"/>
          </w:tcPr>
          <w:p w14:paraId="7C837EA3" w14:textId="38C37CC4"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4896F3BA" w14:textId="77777777" w:rsidTr="009B6A89">
        <w:trPr>
          <w:trHeight w:val="178"/>
        </w:trPr>
        <w:tc>
          <w:tcPr>
            <w:tcW w:w="1261" w:type="dxa"/>
            <w:gridSpan w:val="2"/>
            <w:tcBorders>
              <w:top w:val="single" w:sz="4" w:space="0" w:color="auto"/>
              <w:left w:val="single" w:sz="18" w:space="0" w:color="auto"/>
            </w:tcBorders>
            <w:shd w:val="clear" w:color="auto" w:fill="auto"/>
          </w:tcPr>
          <w:p w14:paraId="35D73DD5" w14:textId="2DF39488" w:rsidR="005C6278" w:rsidRDefault="005C6278" w:rsidP="005C6278">
            <w:pPr>
              <w:rPr>
                <w:lang w:val="en-AU"/>
              </w:rPr>
            </w:pPr>
            <w:r>
              <w:rPr>
                <w:lang w:val="en-AU"/>
              </w:rPr>
              <w:t>14/07/22</w:t>
            </w:r>
          </w:p>
        </w:tc>
        <w:tc>
          <w:tcPr>
            <w:tcW w:w="836" w:type="dxa"/>
            <w:tcBorders>
              <w:top w:val="single" w:sz="4" w:space="0" w:color="auto"/>
            </w:tcBorders>
            <w:shd w:val="clear" w:color="auto" w:fill="auto"/>
          </w:tcPr>
          <w:p w14:paraId="1D6BF484" w14:textId="24DDF470" w:rsidR="005C6278" w:rsidRDefault="005C6278" w:rsidP="005C6278">
            <w:pPr>
              <w:jc w:val="center"/>
              <w:rPr>
                <w:lang w:val="en-AU"/>
              </w:rPr>
            </w:pPr>
            <w:r>
              <w:rPr>
                <w:lang w:val="en-AU"/>
              </w:rPr>
              <w:t>5</w:t>
            </w:r>
          </w:p>
        </w:tc>
        <w:tc>
          <w:tcPr>
            <w:tcW w:w="1439" w:type="dxa"/>
            <w:tcBorders>
              <w:top w:val="single" w:sz="4" w:space="0" w:color="auto"/>
            </w:tcBorders>
            <w:shd w:val="clear" w:color="auto" w:fill="auto"/>
          </w:tcPr>
          <w:p w14:paraId="51902127" w14:textId="0C9B063F" w:rsidR="005C6278" w:rsidRDefault="005C6278" w:rsidP="005C6278">
            <w:pPr>
              <w:jc w:val="center"/>
              <w:rPr>
                <w:lang w:val="en-AU"/>
              </w:rPr>
            </w:pPr>
            <w:r>
              <w:rPr>
                <w:lang w:val="en-AU"/>
              </w:rPr>
              <w:t>5.10.3</w:t>
            </w:r>
          </w:p>
        </w:tc>
        <w:tc>
          <w:tcPr>
            <w:tcW w:w="4802" w:type="dxa"/>
            <w:gridSpan w:val="2"/>
            <w:tcBorders>
              <w:top w:val="single" w:sz="4" w:space="0" w:color="auto"/>
              <w:bottom w:val="single" w:sz="4" w:space="0" w:color="auto"/>
              <w:right w:val="single" w:sz="18" w:space="0" w:color="auto"/>
            </w:tcBorders>
            <w:shd w:val="clear" w:color="auto" w:fill="auto"/>
          </w:tcPr>
          <w:p w14:paraId="2154ADA9" w14:textId="0CEEB286" w:rsidR="005C6278" w:rsidRDefault="005C6278" w:rsidP="005C6278">
            <w:pPr>
              <w:spacing w:before="20" w:after="20"/>
              <w:jc w:val="both"/>
              <w:rPr>
                <w:rFonts w:ascii="Arial" w:hAnsi="Arial" w:cs="Arial"/>
                <w:color w:val="000000"/>
              </w:rPr>
            </w:pPr>
            <w:r>
              <w:rPr>
                <w:rFonts w:ascii="Arial" w:hAnsi="Arial" w:cs="Arial"/>
                <w:color w:val="000000"/>
              </w:rPr>
              <w:t xml:space="preserve">Commentary on </w:t>
            </w:r>
            <w:r w:rsidRPr="00C77992">
              <w:rPr>
                <w:rFonts w:ascii="Arial" w:hAnsi="Arial" w:cs="Arial"/>
                <w:i/>
                <w:iCs/>
              </w:rPr>
              <w:t xml:space="preserve">TSH v DFFH </w:t>
            </w:r>
            <w:r w:rsidRPr="00C77992">
              <w:rPr>
                <w:rFonts w:ascii="Arial" w:hAnsi="Arial" w:cs="Arial"/>
              </w:rPr>
              <w:t>[2022] VSC 390</w:t>
            </w:r>
            <w:r>
              <w:rPr>
                <w:rFonts w:ascii="Arial" w:hAnsi="Arial" w:cs="Arial"/>
              </w:rPr>
              <w:t xml:space="preserve"> and extract from [57]-[62].</w:t>
            </w:r>
          </w:p>
        </w:tc>
      </w:tr>
      <w:tr w:rsidR="005C6278" w14:paraId="6418DA11" w14:textId="77777777" w:rsidTr="009B6A89">
        <w:trPr>
          <w:trHeight w:val="178"/>
        </w:trPr>
        <w:tc>
          <w:tcPr>
            <w:tcW w:w="1261" w:type="dxa"/>
            <w:gridSpan w:val="2"/>
            <w:tcBorders>
              <w:top w:val="single" w:sz="4" w:space="0" w:color="auto"/>
              <w:left w:val="single" w:sz="18" w:space="0" w:color="auto"/>
            </w:tcBorders>
            <w:shd w:val="clear" w:color="auto" w:fill="auto"/>
          </w:tcPr>
          <w:p w14:paraId="6024563C" w14:textId="6C8E6659" w:rsidR="005C6278" w:rsidRDefault="005C6278" w:rsidP="005C6278">
            <w:pPr>
              <w:rPr>
                <w:lang w:val="en-AU"/>
              </w:rPr>
            </w:pPr>
            <w:r>
              <w:rPr>
                <w:lang w:val="en-AU"/>
              </w:rPr>
              <w:t>14/07/22</w:t>
            </w:r>
          </w:p>
        </w:tc>
        <w:tc>
          <w:tcPr>
            <w:tcW w:w="836" w:type="dxa"/>
            <w:tcBorders>
              <w:top w:val="single" w:sz="4" w:space="0" w:color="auto"/>
            </w:tcBorders>
            <w:shd w:val="clear" w:color="auto" w:fill="auto"/>
          </w:tcPr>
          <w:p w14:paraId="6D0D3122" w14:textId="34FDAA5D" w:rsidR="005C6278" w:rsidRDefault="005C6278" w:rsidP="005C6278">
            <w:pPr>
              <w:jc w:val="center"/>
              <w:rPr>
                <w:lang w:val="en-AU"/>
              </w:rPr>
            </w:pPr>
            <w:r>
              <w:rPr>
                <w:lang w:val="en-AU"/>
              </w:rPr>
              <w:t>5</w:t>
            </w:r>
          </w:p>
        </w:tc>
        <w:tc>
          <w:tcPr>
            <w:tcW w:w="1439" w:type="dxa"/>
            <w:tcBorders>
              <w:top w:val="single" w:sz="4" w:space="0" w:color="auto"/>
            </w:tcBorders>
            <w:shd w:val="clear" w:color="auto" w:fill="auto"/>
          </w:tcPr>
          <w:p w14:paraId="2E22D06D" w14:textId="5AFACA1A" w:rsidR="005C6278" w:rsidRDefault="005C6278" w:rsidP="005C6278">
            <w:pPr>
              <w:jc w:val="center"/>
              <w:rPr>
                <w:lang w:val="en-AU"/>
              </w:rPr>
            </w:pPr>
            <w:r>
              <w:rPr>
                <w:lang w:val="en-AU"/>
              </w:rPr>
              <w:t>5.19.3</w:t>
            </w:r>
          </w:p>
        </w:tc>
        <w:tc>
          <w:tcPr>
            <w:tcW w:w="4802" w:type="dxa"/>
            <w:gridSpan w:val="2"/>
            <w:tcBorders>
              <w:top w:val="single" w:sz="4" w:space="0" w:color="auto"/>
              <w:bottom w:val="single" w:sz="4" w:space="0" w:color="auto"/>
              <w:right w:val="single" w:sz="18" w:space="0" w:color="auto"/>
            </w:tcBorders>
            <w:shd w:val="clear" w:color="auto" w:fill="auto"/>
          </w:tcPr>
          <w:p w14:paraId="08A2AECE" w14:textId="51313E4A"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C77992">
              <w:rPr>
                <w:rFonts w:ascii="Arial" w:hAnsi="Arial" w:cs="Arial"/>
                <w:i/>
                <w:iCs/>
              </w:rPr>
              <w:t xml:space="preserve">TSH v DFFH </w:t>
            </w:r>
            <w:r w:rsidRPr="00C77992">
              <w:rPr>
                <w:rFonts w:ascii="Arial" w:hAnsi="Arial" w:cs="Arial"/>
              </w:rPr>
              <w:t>[2022] VSC 390</w:t>
            </w:r>
            <w:r>
              <w:rPr>
                <w:rFonts w:ascii="Arial" w:hAnsi="Arial" w:cs="Arial"/>
              </w:rPr>
              <w:t>.</w:t>
            </w:r>
          </w:p>
        </w:tc>
      </w:tr>
      <w:tr w:rsidR="005C6278" w14:paraId="56931B51" w14:textId="77777777" w:rsidTr="009B6A89">
        <w:trPr>
          <w:trHeight w:val="178"/>
        </w:trPr>
        <w:tc>
          <w:tcPr>
            <w:tcW w:w="1261" w:type="dxa"/>
            <w:gridSpan w:val="2"/>
            <w:tcBorders>
              <w:top w:val="single" w:sz="4" w:space="0" w:color="auto"/>
              <w:left w:val="single" w:sz="18" w:space="0" w:color="auto"/>
            </w:tcBorders>
            <w:shd w:val="clear" w:color="auto" w:fill="auto"/>
          </w:tcPr>
          <w:p w14:paraId="271DF124" w14:textId="0F62B35D" w:rsidR="005C6278" w:rsidRDefault="005C6278" w:rsidP="005C6278">
            <w:pPr>
              <w:rPr>
                <w:lang w:val="en-AU"/>
              </w:rPr>
            </w:pPr>
            <w:r>
              <w:rPr>
                <w:lang w:val="en-AU"/>
              </w:rPr>
              <w:t>14/07/22</w:t>
            </w:r>
          </w:p>
        </w:tc>
        <w:tc>
          <w:tcPr>
            <w:tcW w:w="836" w:type="dxa"/>
            <w:tcBorders>
              <w:top w:val="single" w:sz="4" w:space="0" w:color="auto"/>
            </w:tcBorders>
            <w:shd w:val="clear" w:color="auto" w:fill="auto"/>
          </w:tcPr>
          <w:p w14:paraId="42B8C493" w14:textId="25510B93" w:rsidR="005C6278" w:rsidRDefault="005C6278" w:rsidP="005C6278">
            <w:pPr>
              <w:jc w:val="center"/>
              <w:rPr>
                <w:lang w:val="en-AU"/>
              </w:rPr>
            </w:pPr>
            <w:r>
              <w:rPr>
                <w:lang w:val="en-AU"/>
              </w:rPr>
              <w:t>5</w:t>
            </w:r>
          </w:p>
        </w:tc>
        <w:tc>
          <w:tcPr>
            <w:tcW w:w="1439" w:type="dxa"/>
            <w:tcBorders>
              <w:top w:val="single" w:sz="4" w:space="0" w:color="auto"/>
            </w:tcBorders>
            <w:shd w:val="clear" w:color="auto" w:fill="auto"/>
          </w:tcPr>
          <w:p w14:paraId="455A14B8" w14:textId="47A7E793" w:rsidR="005C6278" w:rsidRDefault="005C6278" w:rsidP="005C6278">
            <w:pPr>
              <w:jc w:val="center"/>
              <w:rPr>
                <w:lang w:val="en-AU"/>
              </w:rPr>
            </w:pPr>
            <w:r>
              <w:rPr>
                <w:lang w:val="en-AU"/>
              </w:rPr>
              <w:t>5.25.1</w:t>
            </w:r>
          </w:p>
        </w:tc>
        <w:tc>
          <w:tcPr>
            <w:tcW w:w="4802" w:type="dxa"/>
            <w:gridSpan w:val="2"/>
            <w:tcBorders>
              <w:top w:val="single" w:sz="4" w:space="0" w:color="auto"/>
              <w:bottom w:val="single" w:sz="4" w:space="0" w:color="auto"/>
              <w:right w:val="single" w:sz="18" w:space="0" w:color="auto"/>
            </w:tcBorders>
            <w:shd w:val="clear" w:color="auto" w:fill="auto"/>
          </w:tcPr>
          <w:p w14:paraId="2BD99E1A" w14:textId="7F6CE59C" w:rsidR="005C6278" w:rsidRDefault="005C6278" w:rsidP="005C6278">
            <w:pPr>
              <w:spacing w:before="20" w:after="20"/>
              <w:jc w:val="both"/>
              <w:rPr>
                <w:rFonts w:ascii="Arial" w:hAnsi="Arial" w:cs="Arial"/>
                <w:color w:val="000000"/>
              </w:rPr>
            </w:pPr>
            <w:r>
              <w:rPr>
                <w:rFonts w:ascii="Arial" w:hAnsi="Arial" w:cs="Arial"/>
                <w:color w:val="000000"/>
              </w:rPr>
              <w:t>Amendment to Blue Form to include an option for an NDIS placement on an IAO.</w:t>
            </w:r>
          </w:p>
        </w:tc>
      </w:tr>
      <w:tr w:rsidR="005C6278" w14:paraId="118BA62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92F78FA" w14:textId="066ADDCB" w:rsidR="005C6278" w:rsidRPr="0054535C" w:rsidRDefault="005C6278" w:rsidP="005C6278">
            <w:pPr>
              <w:keepNext/>
              <w:keepLines/>
              <w:rPr>
                <w:sz w:val="22"/>
                <w:lang w:val="en-AU"/>
              </w:rPr>
            </w:pPr>
            <w:r>
              <w:rPr>
                <w:sz w:val="22"/>
                <w:lang w:val="en-AU"/>
              </w:rPr>
              <w:t>14/07/22</w:t>
            </w:r>
          </w:p>
        </w:tc>
        <w:tc>
          <w:tcPr>
            <w:tcW w:w="7077" w:type="dxa"/>
            <w:gridSpan w:val="4"/>
            <w:tcBorders>
              <w:top w:val="single" w:sz="18" w:space="0" w:color="auto"/>
              <w:bottom w:val="single" w:sz="4" w:space="0" w:color="auto"/>
              <w:right w:val="single" w:sz="18" w:space="0" w:color="auto"/>
            </w:tcBorders>
            <w:shd w:val="clear" w:color="auto" w:fill="DDDDDD"/>
          </w:tcPr>
          <w:p w14:paraId="0D40FF37" w14:textId="78CC2B82" w:rsidR="005C6278" w:rsidRPr="0054535C" w:rsidRDefault="005C6278" w:rsidP="005C6278">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5C6278" w14:paraId="7765FF3D" w14:textId="77777777" w:rsidTr="009B6A89">
        <w:tc>
          <w:tcPr>
            <w:tcW w:w="1261" w:type="dxa"/>
            <w:gridSpan w:val="2"/>
            <w:tcBorders>
              <w:top w:val="single" w:sz="4" w:space="0" w:color="auto"/>
              <w:left w:val="single" w:sz="18" w:space="0" w:color="auto"/>
              <w:bottom w:val="single" w:sz="4" w:space="0" w:color="auto"/>
            </w:tcBorders>
          </w:tcPr>
          <w:p w14:paraId="35717FA8" w14:textId="522CE752" w:rsidR="005C6278" w:rsidRDefault="005C6278" w:rsidP="005C6278">
            <w:pPr>
              <w:rPr>
                <w:lang w:val="en-AU"/>
              </w:rPr>
            </w:pPr>
            <w:r>
              <w:rPr>
                <w:lang w:val="en-AU"/>
              </w:rPr>
              <w:t>14/07/22</w:t>
            </w:r>
          </w:p>
        </w:tc>
        <w:tc>
          <w:tcPr>
            <w:tcW w:w="836" w:type="dxa"/>
            <w:tcBorders>
              <w:top w:val="single" w:sz="4" w:space="0" w:color="auto"/>
              <w:bottom w:val="single" w:sz="4" w:space="0" w:color="auto"/>
            </w:tcBorders>
          </w:tcPr>
          <w:p w14:paraId="5E3B1BEF" w14:textId="70EB231F"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1CAB79BE" w14:textId="77777777" w:rsidR="005C6278" w:rsidRDefault="005C6278" w:rsidP="005C6278">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796A204C" w14:textId="455CED40" w:rsidR="005C6278" w:rsidRDefault="005C6278" w:rsidP="005C6278">
            <w:pPr>
              <w:spacing w:before="20"/>
              <w:jc w:val="both"/>
              <w:rPr>
                <w:rFonts w:ascii="Arial" w:hAnsi="Arial" w:cs="Arial"/>
                <w:color w:val="000000"/>
              </w:rPr>
            </w:pPr>
            <w:r>
              <w:rPr>
                <w:rFonts w:ascii="Arial" w:hAnsi="Arial" w:cs="Arial"/>
                <w:color w:val="000000"/>
              </w:rPr>
              <w:t xml:space="preserve">Summary of </w:t>
            </w:r>
            <w:r w:rsidRPr="00E829F2">
              <w:rPr>
                <w:rFonts w:ascii="Arial" w:hAnsi="Arial" w:cs="Arial"/>
                <w:i/>
                <w:iCs/>
                <w:color w:val="000000"/>
              </w:rPr>
              <w:t>Re KA [No 2]</w:t>
            </w:r>
            <w:r>
              <w:rPr>
                <w:rFonts w:ascii="Arial" w:hAnsi="Arial" w:cs="Arial"/>
                <w:color w:val="000000"/>
              </w:rPr>
              <w:t xml:space="preserve"> [2022] VSC 363.</w:t>
            </w:r>
          </w:p>
        </w:tc>
      </w:tr>
      <w:tr w:rsidR="005C6278" w14:paraId="2D72E1A5" w14:textId="77777777" w:rsidTr="009B6A89">
        <w:tc>
          <w:tcPr>
            <w:tcW w:w="1261" w:type="dxa"/>
            <w:gridSpan w:val="2"/>
            <w:tcBorders>
              <w:top w:val="single" w:sz="4" w:space="0" w:color="auto"/>
              <w:left w:val="single" w:sz="18" w:space="0" w:color="auto"/>
              <w:bottom w:val="single" w:sz="4" w:space="0" w:color="auto"/>
            </w:tcBorders>
          </w:tcPr>
          <w:p w14:paraId="1C747396" w14:textId="1C8E3570" w:rsidR="005C6278" w:rsidRDefault="005C6278" w:rsidP="005C6278">
            <w:pPr>
              <w:rPr>
                <w:lang w:val="en-AU"/>
              </w:rPr>
            </w:pPr>
            <w:r>
              <w:rPr>
                <w:lang w:val="en-AU"/>
              </w:rPr>
              <w:t>14/07/22</w:t>
            </w:r>
          </w:p>
        </w:tc>
        <w:tc>
          <w:tcPr>
            <w:tcW w:w="836" w:type="dxa"/>
            <w:tcBorders>
              <w:top w:val="single" w:sz="4" w:space="0" w:color="auto"/>
              <w:bottom w:val="single" w:sz="4" w:space="0" w:color="auto"/>
            </w:tcBorders>
          </w:tcPr>
          <w:p w14:paraId="3A82FFC2" w14:textId="6CD73A6C"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E9A8D24" w14:textId="16045723" w:rsidR="005C6278" w:rsidRDefault="005C6278" w:rsidP="005C6278">
            <w:pPr>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tcPr>
          <w:p w14:paraId="1A258BDA" w14:textId="454C29D8" w:rsidR="005C6278" w:rsidRDefault="005C6278" w:rsidP="005C6278">
            <w:pPr>
              <w:spacing w:before="20"/>
              <w:jc w:val="both"/>
              <w:rPr>
                <w:rFonts w:ascii="Arial" w:hAnsi="Arial" w:cs="Arial"/>
                <w:color w:val="000000"/>
              </w:rPr>
            </w:pPr>
            <w:r>
              <w:rPr>
                <w:rFonts w:ascii="Arial" w:hAnsi="Arial" w:cs="Arial"/>
                <w:color w:val="000000"/>
              </w:rPr>
              <w:t xml:space="preserve">Summary of </w:t>
            </w:r>
            <w:r w:rsidRPr="00035D70">
              <w:rPr>
                <w:rFonts w:ascii="Arial" w:hAnsi="Arial" w:cs="Arial"/>
                <w:i/>
                <w:iCs/>
                <w:color w:val="000000"/>
              </w:rPr>
              <w:t>Re KF</w:t>
            </w:r>
            <w:r>
              <w:rPr>
                <w:rFonts w:ascii="Arial" w:hAnsi="Arial" w:cs="Arial"/>
                <w:color w:val="000000"/>
              </w:rPr>
              <w:t xml:space="preserve"> [2022] VSC 349.</w:t>
            </w:r>
          </w:p>
        </w:tc>
      </w:tr>
      <w:tr w:rsidR="005C6278" w14:paraId="68B547B0" w14:textId="77777777" w:rsidTr="009B6A89">
        <w:tc>
          <w:tcPr>
            <w:tcW w:w="1261" w:type="dxa"/>
            <w:gridSpan w:val="2"/>
            <w:tcBorders>
              <w:top w:val="single" w:sz="4" w:space="0" w:color="auto"/>
              <w:left w:val="single" w:sz="18" w:space="0" w:color="auto"/>
              <w:bottom w:val="single" w:sz="4" w:space="0" w:color="auto"/>
            </w:tcBorders>
          </w:tcPr>
          <w:p w14:paraId="7962D613" w14:textId="0BDC4E7B" w:rsidR="005C6278" w:rsidRDefault="005C6278" w:rsidP="005C6278">
            <w:pPr>
              <w:rPr>
                <w:lang w:val="en-AU"/>
              </w:rPr>
            </w:pPr>
            <w:r>
              <w:rPr>
                <w:lang w:val="en-AU"/>
              </w:rPr>
              <w:t>14/07/22</w:t>
            </w:r>
          </w:p>
        </w:tc>
        <w:tc>
          <w:tcPr>
            <w:tcW w:w="836" w:type="dxa"/>
            <w:tcBorders>
              <w:top w:val="single" w:sz="4" w:space="0" w:color="auto"/>
              <w:bottom w:val="single" w:sz="4" w:space="0" w:color="auto"/>
            </w:tcBorders>
          </w:tcPr>
          <w:p w14:paraId="5FBB93A8" w14:textId="677AFA4C"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3A1C7E81" w14:textId="0318C313" w:rsidR="005C6278" w:rsidRDefault="005C6278" w:rsidP="005C6278">
            <w:pPr>
              <w:jc w:val="center"/>
              <w:rPr>
                <w:lang w:val="en-AU"/>
              </w:rPr>
            </w:pPr>
            <w:r>
              <w:rPr>
                <w:lang w:val="en-AU"/>
              </w:rPr>
              <w:t>9.5.8</w:t>
            </w:r>
          </w:p>
        </w:tc>
        <w:tc>
          <w:tcPr>
            <w:tcW w:w="4802" w:type="dxa"/>
            <w:gridSpan w:val="2"/>
            <w:tcBorders>
              <w:top w:val="single" w:sz="4" w:space="0" w:color="auto"/>
              <w:bottom w:val="single" w:sz="4" w:space="0" w:color="auto"/>
              <w:right w:val="single" w:sz="18" w:space="0" w:color="auto"/>
            </w:tcBorders>
          </w:tcPr>
          <w:p w14:paraId="722DF8F8" w14:textId="08FD6469" w:rsidR="005C6278" w:rsidRDefault="005C6278" w:rsidP="005C6278">
            <w:pPr>
              <w:spacing w:before="20"/>
              <w:jc w:val="both"/>
              <w:rPr>
                <w:rFonts w:ascii="Arial" w:hAnsi="Arial" w:cs="Arial"/>
                <w:color w:val="000000"/>
              </w:rPr>
            </w:pPr>
            <w:r>
              <w:rPr>
                <w:rFonts w:ascii="Arial" w:hAnsi="Arial" w:cs="Arial"/>
                <w:color w:val="000000"/>
              </w:rPr>
              <w:t xml:space="preserve">Summaries of the conflicting judgments in </w:t>
            </w:r>
            <w:r w:rsidRPr="00E829F2">
              <w:rPr>
                <w:rFonts w:ascii="Arial" w:hAnsi="Arial" w:cs="Arial"/>
                <w:i/>
                <w:iCs/>
                <w:color w:val="000000"/>
              </w:rPr>
              <w:t>Re ZT</w:t>
            </w:r>
            <w:r>
              <w:rPr>
                <w:rFonts w:ascii="Arial" w:hAnsi="Arial" w:cs="Arial"/>
                <w:color w:val="000000"/>
              </w:rPr>
              <w:t xml:space="preserve"> (unreported, SCV-Lasry J, 10 May 2022) and </w:t>
            </w:r>
            <w:r w:rsidRPr="00E829F2">
              <w:rPr>
                <w:rFonts w:ascii="Arial" w:hAnsi="Arial" w:cs="Arial"/>
                <w:i/>
                <w:iCs/>
                <w:color w:val="000000"/>
              </w:rPr>
              <w:t>Re KA [No 2]</w:t>
            </w:r>
            <w:r>
              <w:rPr>
                <w:rFonts w:ascii="Arial" w:hAnsi="Arial" w:cs="Arial"/>
                <w:color w:val="000000"/>
              </w:rPr>
              <w:t xml:space="preserve"> [2022] VSC 363 and extracts from both judgments.</w:t>
            </w:r>
          </w:p>
        </w:tc>
      </w:tr>
      <w:tr w:rsidR="005C6278" w14:paraId="27C791F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7998EE8" w14:textId="77F7A9C6" w:rsidR="005C6278" w:rsidRPr="0054535C" w:rsidRDefault="005C6278" w:rsidP="005C6278">
            <w:pPr>
              <w:keepNext/>
              <w:keepLines/>
              <w:rPr>
                <w:sz w:val="22"/>
                <w:lang w:val="en-AU"/>
              </w:rPr>
            </w:pPr>
            <w:r>
              <w:rPr>
                <w:sz w:val="22"/>
                <w:lang w:val="en-AU"/>
              </w:rPr>
              <w:t>14/07/22</w:t>
            </w:r>
          </w:p>
        </w:tc>
        <w:tc>
          <w:tcPr>
            <w:tcW w:w="7077" w:type="dxa"/>
            <w:gridSpan w:val="4"/>
            <w:tcBorders>
              <w:top w:val="single" w:sz="18" w:space="0" w:color="auto"/>
              <w:bottom w:val="single" w:sz="4" w:space="0" w:color="auto"/>
              <w:right w:val="single" w:sz="18" w:space="0" w:color="auto"/>
            </w:tcBorders>
            <w:shd w:val="clear" w:color="auto" w:fill="DDDDDD"/>
          </w:tcPr>
          <w:p w14:paraId="390C4BE0" w14:textId="1D87900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592A403C" w14:textId="77777777" w:rsidTr="009B6A89">
        <w:tc>
          <w:tcPr>
            <w:tcW w:w="1261" w:type="dxa"/>
            <w:gridSpan w:val="2"/>
            <w:tcBorders>
              <w:top w:val="single" w:sz="4" w:space="0" w:color="auto"/>
              <w:left w:val="single" w:sz="18" w:space="0" w:color="auto"/>
              <w:bottom w:val="single" w:sz="4" w:space="0" w:color="auto"/>
            </w:tcBorders>
          </w:tcPr>
          <w:p w14:paraId="2E367B8E" w14:textId="40D7E731" w:rsidR="005C6278" w:rsidRDefault="005C6278" w:rsidP="005C6278">
            <w:pPr>
              <w:rPr>
                <w:lang w:val="en-AU"/>
              </w:rPr>
            </w:pPr>
            <w:r>
              <w:rPr>
                <w:lang w:val="en-AU"/>
              </w:rPr>
              <w:t>14/07/22</w:t>
            </w:r>
          </w:p>
        </w:tc>
        <w:tc>
          <w:tcPr>
            <w:tcW w:w="836" w:type="dxa"/>
            <w:tcBorders>
              <w:top w:val="single" w:sz="4" w:space="0" w:color="auto"/>
              <w:bottom w:val="single" w:sz="4" w:space="0" w:color="auto"/>
            </w:tcBorders>
          </w:tcPr>
          <w:p w14:paraId="7B2EC87B" w14:textId="304C0A78"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4CCE04FA" w14:textId="1E1C95A4" w:rsidR="005C6278" w:rsidRDefault="005C6278" w:rsidP="005C6278">
            <w:pPr>
              <w:keepNext/>
              <w:jc w:val="center"/>
              <w:rPr>
                <w:lang w:val="en-AU"/>
              </w:rPr>
            </w:pPr>
            <w:r>
              <w:rPr>
                <w:lang w:val="en-AU"/>
              </w:rPr>
              <w:t>10.4.1</w:t>
            </w:r>
          </w:p>
        </w:tc>
        <w:tc>
          <w:tcPr>
            <w:tcW w:w="4802" w:type="dxa"/>
            <w:gridSpan w:val="2"/>
            <w:tcBorders>
              <w:top w:val="single" w:sz="4" w:space="0" w:color="auto"/>
              <w:bottom w:val="single" w:sz="4" w:space="0" w:color="auto"/>
              <w:right w:val="single" w:sz="18" w:space="0" w:color="auto"/>
            </w:tcBorders>
            <w:shd w:val="clear" w:color="auto" w:fill="auto"/>
          </w:tcPr>
          <w:p w14:paraId="16A1D30C" w14:textId="6D1AB1E9" w:rsidR="005C6278" w:rsidRPr="00D325E7" w:rsidRDefault="005C6278" w:rsidP="005C6278">
            <w:pPr>
              <w:spacing w:before="20" w:after="20"/>
              <w:jc w:val="both"/>
              <w:rPr>
                <w:rFonts w:ascii="Arial" w:hAnsi="Arial" w:cs="Arial"/>
                <w:color w:val="000000" w:themeColor="text1"/>
              </w:rPr>
            </w:pPr>
            <w:r w:rsidRPr="00D325E7">
              <w:rPr>
                <w:rFonts w:ascii="Arial" w:hAnsi="Arial" w:cs="Arial"/>
                <w:color w:val="000000" w:themeColor="text1"/>
              </w:rPr>
              <w:t xml:space="preserve">Addition of two sentences at the end of this section emphasising that the onus is on the prosecution to rebut the presumption of </w:t>
            </w:r>
            <w:r w:rsidRPr="00D325E7">
              <w:rPr>
                <w:rFonts w:ascii="Arial" w:hAnsi="Arial" w:cs="Arial"/>
                <w:i/>
                <w:iCs/>
                <w:color w:val="000000" w:themeColor="text1"/>
              </w:rPr>
              <w:t>doli incapax</w:t>
            </w:r>
            <w:r w:rsidRPr="00D325E7">
              <w:rPr>
                <w:rFonts w:ascii="Arial" w:hAnsi="Arial" w:cs="Arial"/>
                <w:color w:val="000000" w:themeColor="text1"/>
              </w:rPr>
              <w:t xml:space="preserve"> and that the child accused does not have to do anything at all.</w:t>
            </w:r>
          </w:p>
        </w:tc>
      </w:tr>
      <w:tr w:rsidR="005C6278" w14:paraId="76FAD0F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B56C04B" w14:textId="349DF8A4" w:rsidR="005C6278" w:rsidRPr="0054535C" w:rsidRDefault="005C6278" w:rsidP="005C6278">
            <w:pPr>
              <w:keepNext/>
              <w:keepLines/>
              <w:rPr>
                <w:sz w:val="22"/>
                <w:lang w:val="en-AU"/>
              </w:rPr>
            </w:pPr>
            <w:r>
              <w:rPr>
                <w:sz w:val="22"/>
                <w:lang w:val="en-AU"/>
              </w:rPr>
              <w:t>14/07/22</w:t>
            </w:r>
          </w:p>
        </w:tc>
        <w:tc>
          <w:tcPr>
            <w:tcW w:w="7077" w:type="dxa"/>
            <w:gridSpan w:val="4"/>
            <w:tcBorders>
              <w:top w:val="single" w:sz="18" w:space="0" w:color="auto"/>
              <w:bottom w:val="single" w:sz="4" w:space="0" w:color="auto"/>
              <w:right w:val="single" w:sz="18" w:space="0" w:color="auto"/>
            </w:tcBorders>
            <w:shd w:val="clear" w:color="auto" w:fill="DDDDDD"/>
          </w:tcPr>
          <w:p w14:paraId="5A1BC8FF" w14:textId="0D4137CB"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04DC340F" w14:textId="77777777" w:rsidTr="009B6A89">
        <w:trPr>
          <w:trHeight w:val="178"/>
        </w:trPr>
        <w:tc>
          <w:tcPr>
            <w:tcW w:w="1261" w:type="dxa"/>
            <w:gridSpan w:val="2"/>
            <w:tcBorders>
              <w:top w:val="single" w:sz="4" w:space="0" w:color="auto"/>
              <w:left w:val="single" w:sz="18" w:space="0" w:color="auto"/>
            </w:tcBorders>
            <w:shd w:val="clear" w:color="auto" w:fill="auto"/>
          </w:tcPr>
          <w:p w14:paraId="2BBF5142" w14:textId="5C5287F8" w:rsidR="005C6278" w:rsidRDefault="005C6278" w:rsidP="005C6278">
            <w:pPr>
              <w:rPr>
                <w:lang w:val="en-AU"/>
              </w:rPr>
            </w:pPr>
            <w:r>
              <w:rPr>
                <w:lang w:val="en-AU"/>
              </w:rPr>
              <w:t>14/07/22</w:t>
            </w:r>
          </w:p>
        </w:tc>
        <w:tc>
          <w:tcPr>
            <w:tcW w:w="836" w:type="dxa"/>
            <w:tcBorders>
              <w:top w:val="single" w:sz="4" w:space="0" w:color="auto"/>
            </w:tcBorders>
            <w:shd w:val="clear" w:color="auto" w:fill="auto"/>
          </w:tcPr>
          <w:p w14:paraId="659D17A2" w14:textId="78DDBAB8"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56A09235" w14:textId="1BAD2E45" w:rsidR="005C6278" w:rsidRDefault="005C6278" w:rsidP="005C6278">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6915D012" w14:textId="33729566"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405C7B">
              <w:rPr>
                <w:rFonts w:ascii="Arial" w:hAnsi="Arial" w:cs="Arial"/>
                <w:bCs/>
                <w:i/>
                <w:iCs/>
                <w:color w:val="000000"/>
              </w:rPr>
              <w:t>R v Chol</w:t>
            </w:r>
            <w:r>
              <w:rPr>
                <w:rFonts w:ascii="Arial" w:hAnsi="Arial" w:cs="Arial"/>
                <w:bCs/>
                <w:color w:val="000000"/>
              </w:rPr>
              <w:t xml:space="preserve"> [2022] VSC 341 and extract from [34].  Reference to </w:t>
            </w:r>
            <w:r w:rsidRPr="00711F80">
              <w:rPr>
                <w:rFonts w:ascii="Arial" w:hAnsi="Arial" w:cs="Arial"/>
                <w:i/>
                <w:iCs/>
                <w:color w:val="000000"/>
              </w:rPr>
              <w:t>R v Bonney</w:t>
            </w:r>
            <w:r>
              <w:rPr>
                <w:rFonts w:ascii="Arial" w:hAnsi="Arial" w:cs="Arial"/>
                <w:color w:val="000000"/>
              </w:rPr>
              <w:t xml:space="preserve"> [2022] VSC 264 at [23]-[38].</w:t>
            </w:r>
          </w:p>
        </w:tc>
      </w:tr>
      <w:tr w:rsidR="005C6278" w14:paraId="6CB4F47B" w14:textId="77777777" w:rsidTr="009B6A89">
        <w:trPr>
          <w:trHeight w:val="178"/>
        </w:trPr>
        <w:tc>
          <w:tcPr>
            <w:tcW w:w="1261" w:type="dxa"/>
            <w:gridSpan w:val="2"/>
            <w:tcBorders>
              <w:top w:val="single" w:sz="4" w:space="0" w:color="auto"/>
              <w:left w:val="single" w:sz="18" w:space="0" w:color="auto"/>
            </w:tcBorders>
            <w:shd w:val="clear" w:color="auto" w:fill="auto"/>
          </w:tcPr>
          <w:p w14:paraId="515361BD" w14:textId="6F9AEC64" w:rsidR="005C6278" w:rsidRDefault="005C6278" w:rsidP="005C6278">
            <w:pPr>
              <w:rPr>
                <w:lang w:val="en-AU"/>
              </w:rPr>
            </w:pPr>
            <w:r>
              <w:rPr>
                <w:lang w:val="en-AU"/>
              </w:rPr>
              <w:t>14/07/22</w:t>
            </w:r>
          </w:p>
        </w:tc>
        <w:tc>
          <w:tcPr>
            <w:tcW w:w="836" w:type="dxa"/>
            <w:tcBorders>
              <w:top w:val="single" w:sz="4" w:space="0" w:color="auto"/>
            </w:tcBorders>
            <w:shd w:val="clear" w:color="auto" w:fill="auto"/>
          </w:tcPr>
          <w:p w14:paraId="06D97EB5" w14:textId="5B12E59C"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60DEA092" w14:textId="592F5560" w:rsidR="005C6278" w:rsidRDefault="005C6278" w:rsidP="005C6278">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shd w:val="clear" w:color="auto" w:fill="auto"/>
          </w:tcPr>
          <w:p w14:paraId="57C2F16E" w14:textId="745936EE"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DB14F1">
              <w:rPr>
                <w:rFonts w:ascii="Arial" w:hAnsi="Arial" w:cs="Arial"/>
                <w:i/>
                <w:iCs/>
                <w:color w:val="000000"/>
              </w:rPr>
              <w:t>Hayley Black v The Queen</w:t>
            </w:r>
            <w:r w:rsidRPr="00DB14F1">
              <w:rPr>
                <w:rFonts w:ascii="Arial" w:hAnsi="Arial" w:cs="Arial"/>
                <w:color w:val="000000"/>
              </w:rPr>
              <w:t xml:space="preserve"> [2022] VSCA 125 </w:t>
            </w:r>
            <w:r>
              <w:rPr>
                <w:rFonts w:ascii="Arial" w:hAnsi="Arial" w:cs="Arial"/>
                <w:color w:val="000000"/>
              </w:rPr>
              <w:t xml:space="preserve">and extract from [27]-[30].  References to </w:t>
            </w:r>
            <w:bookmarkStart w:id="158" w:name="_Hlk107827878"/>
            <w:r w:rsidRPr="00711F80">
              <w:rPr>
                <w:rFonts w:ascii="Arial" w:hAnsi="Arial" w:cs="Arial"/>
                <w:i/>
                <w:iCs/>
                <w:color w:val="000000"/>
              </w:rPr>
              <w:t>R v Bonney</w:t>
            </w:r>
            <w:r>
              <w:rPr>
                <w:rFonts w:ascii="Arial" w:hAnsi="Arial" w:cs="Arial"/>
                <w:color w:val="000000"/>
              </w:rPr>
              <w:t xml:space="preserve"> [2022] VSC 264 at [21]</w:t>
            </w:r>
            <w:bookmarkEnd w:id="158"/>
            <w:r>
              <w:rPr>
                <w:rFonts w:ascii="Arial" w:hAnsi="Arial" w:cs="Arial"/>
                <w:color w:val="000000"/>
              </w:rPr>
              <w:t xml:space="preserve">; </w:t>
            </w:r>
            <w:r w:rsidRPr="006E06F5">
              <w:rPr>
                <w:rFonts w:ascii="Arial" w:hAnsi="Arial" w:cs="Arial"/>
                <w:i/>
                <w:iCs/>
                <w:color w:val="000000"/>
              </w:rPr>
              <w:t>DPP v DJ (a pseudonym)</w:t>
            </w:r>
            <w:r>
              <w:rPr>
                <w:rFonts w:ascii="Arial" w:hAnsi="Arial" w:cs="Arial"/>
                <w:color w:val="000000"/>
              </w:rPr>
              <w:t xml:space="preserve"> [2022] VSC 358 at [57].</w:t>
            </w:r>
          </w:p>
        </w:tc>
      </w:tr>
      <w:tr w:rsidR="005C6278" w14:paraId="0BA702C9" w14:textId="77777777" w:rsidTr="009B6A89">
        <w:trPr>
          <w:trHeight w:val="178"/>
        </w:trPr>
        <w:tc>
          <w:tcPr>
            <w:tcW w:w="1261" w:type="dxa"/>
            <w:gridSpan w:val="2"/>
            <w:tcBorders>
              <w:top w:val="single" w:sz="4" w:space="0" w:color="auto"/>
              <w:left w:val="single" w:sz="18" w:space="0" w:color="auto"/>
            </w:tcBorders>
            <w:shd w:val="clear" w:color="auto" w:fill="auto"/>
          </w:tcPr>
          <w:p w14:paraId="38FD083F" w14:textId="372A05D3" w:rsidR="005C6278" w:rsidRDefault="005C6278" w:rsidP="005C6278">
            <w:pPr>
              <w:rPr>
                <w:lang w:val="en-AU"/>
              </w:rPr>
            </w:pPr>
            <w:r>
              <w:rPr>
                <w:lang w:val="en-AU"/>
              </w:rPr>
              <w:t>14/07/22</w:t>
            </w:r>
          </w:p>
        </w:tc>
        <w:tc>
          <w:tcPr>
            <w:tcW w:w="836" w:type="dxa"/>
            <w:tcBorders>
              <w:top w:val="single" w:sz="4" w:space="0" w:color="auto"/>
            </w:tcBorders>
            <w:shd w:val="clear" w:color="auto" w:fill="auto"/>
          </w:tcPr>
          <w:p w14:paraId="5E323C2A" w14:textId="27031B51"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483B0AF2" w14:textId="4635E119" w:rsidR="005C6278" w:rsidRDefault="005C6278" w:rsidP="005C6278">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shd w:val="clear" w:color="auto" w:fill="auto"/>
          </w:tcPr>
          <w:p w14:paraId="1C1FD124" w14:textId="5DFCE75A"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DA6D1D">
              <w:rPr>
                <w:rFonts w:ascii="Arial" w:hAnsi="Arial" w:cs="Arial"/>
                <w:i/>
                <w:iCs/>
              </w:rPr>
              <w:t>R v Chol</w:t>
            </w:r>
            <w:r>
              <w:rPr>
                <w:rFonts w:ascii="Arial" w:hAnsi="Arial" w:cs="Arial"/>
              </w:rPr>
              <w:t xml:space="preserve"> [2022] VSC 341 and extracts from [82]-[83] &amp; [85]-[86].</w:t>
            </w:r>
          </w:p>
        </w:tc>
      </w:tr>
      <w:tr w:rsidR="005C6278" w14:paraId="419D7FB4" w14:textId="77777777" w:rsidTr="009B6A89">
        <w:trPr>
          <w:trHeight w:val="178"/>
        </w:trPr>
        <w:tc>
          <w:tcPr>
            <w:tcW w:w="1261" w:type="dxa"/>
            <w:gridSpan w:val="2"/>
            <w:tcBorders>
              <w:top w:val="single" w:sz="4" w:space="0" w:color="auto"/>
              <w:left w:val="single" w:sz="18" w:space="0" w:color="auto"/>
            </w:tcBorders>
            <w:shd w:val="clear" w:color="auto" w:fill="auto"/>
          </w:tcPr>
          <w:p w14:paraId="386B58A1" w14:textId="24C1A501" w:rsidR="005C6278" w:rsidRDefault="005C6278" w:rsidP="005C6278">
            <w:pPr>
              <w:rPr>
                <w:lang w:val="en-AU"/>
              </w:rPr>
            </w:pPr>
            <w:r>
              <w:rPr>
                <w:lang w:val="en-AU"/>
              </w:rPr>
              <w:t>14/07/22</w:t>
            </w:r>
          </w:p>
        </w:tc>
        <w:tc>
          <w:tcPr>
            <w:tcW w:w="836" w:type="dxa"/>
            <w:tcBorders>
              <w:top w:val="single" w:sz="4" w:space="0" w:color="auto"/>
            </w:tcBorders>
            <w:shd w:val="clear" w:color="auto" w:fill="auto"/>
          </w:tcPr>
          <w:p w14:paraId="0933E3B8" w14:textId="3743BEF7"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26B3CB68" w14:textId="453463A9" w:rsidR="005C6278" w:rsidRDefault="005C6278" w:rsidP="005C6278">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shd w:val="clear" w:color="auto" w:fill="auto"/>
          </w:tcPr>
          <w:p w14:paraId="5A8F2C25" w14:textId="246613AB"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6E06F5">
              <w:rPr>
                <w:rFonts w:ascii="Arial" w:hAnsi="Arial" w:cs="Arial"/>
                <w:i/>
                <w:iCs/>
                <w:color w:val="000000"/>
              </w:rPr>
              <w:t>DPP v DJ (a pseudonym)</w:t>
            </w:r>
            <w:r>
              <w:rPr>
                <w:rFonts w:ascii="Arial" w:hAnsi="Arial" w:cs="Arial"/>
                <w:color w:val="000000"/>
              </w:rPr>
              <w:t xml:space="preserve"> [2022] VSC 358 and extracts from [57] &amp; [63].</w:t>
            </w:r>
          </w:p>
        </w:tc>
      </w:tr>
      <w:tr w:rsidR="005C6278" w14:paraId="09094CB4" w14:textId="77777777" w:rsidTr="009B6A89">
        <w:trPr>
          <w:trHeight w:val="178"/>
        </w:trPr>
        <w:tc>
          <w:tcPr>
            <w:tcW w:w="1261" w:type="dxa"/>
            <w:gridSpan w:val="2"/>
            <w:tcBorders>
              <w:top w:val="single" w:sz="4" w:space="0" w:color="auto"/>
              <w:left w:val="single" w:sz="18" w:space="0" w:color="auto"/>
            </w:tcBorders>
            <w:shd w:val="clear" w:color="auto" w:fill="auto"/>
          </w:tcPr>
          <w:p w14:paraId="2C6C1A9B" w14:textId="6C973D8C" w:rsidR="005C6278" w:rsidRDefault="005C6278" w:rsidP="005C6278">
            <w:pPr>
              <w:rPr>
                <w:lang w:val="en-AU"/>
              </w:rPr>
            </w:pPr>
            <w:r>
              <w:rPr>
                <w:lang w:val="en-AU"/>
              </w:rPr>
              <w:t>14/07/22</w:t>
            </w:r>
          </w:p>
        </w:tc>
        <w:tc>
          <w:tcPr>
            <w:tcW w:w="836" w:type="dxa"/>
            <w:tcBorders>
              <w:top w:val="single" w:sz="4" w:space="0" w:color="auto"/>
            </w:tcBorders>
            <w:shd w:val="clear" w:color="auto" w:fill="auto"/>
          </w:tcPr>
          <w:p w14:paraId="4A456F5E" w14:textId="0CDA65D6"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64CE58CA" w14:textId="0AD3672F" w:rsidR="005C6278" w:rsidRDefault="005C6278" w:rsidP="005C6278">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shd w:val="clear" w:color="auto" w:fill="auto"/>
          </w:tcPr>
          <w:p w14:paraId="5B312FF2" w14:textId="089CFE46"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711F80">
              <w:rPr>
                <w:rFonts w:ascii="Arial" w:hAnsi="Arial" w:cs="Arial"/>
                <w:i/>
                <w:iCs/>
                <w:color w:val="000000"/>
              </w:rPr>
              <w:t>R v Bonney</w:t>
            </w:r>
            <w:r>
              <w:rPr>
                <w:rFonts w:ascii="Arial" w:hAnsi="Arial" w:cs="Arial"/>
                <w:color w:val="000000"/>
              </w:rPr>
              <w:t xml:space="preserve"> [2022] VSC 264.</w:t>
            </w:r>
          </w:p>
        </w:tc>
      </w:tr>
      <w:tr w:rsidR="005C6278" w14:paraId="07943276" w14:textId="77777777" w:rsidTr="009B6A89">
        <w:trPr>
          <w:trHeight w:val="178"/>
        </w:trPr>
        <w:tc>
          <w:tcPr>
            <w:tcW w:w="1261" w:type="dxa"/>
            <w:gridSpan w:val="2"/>
            <w:tcBorders>
              <w:top w:val="single" w:sz="4" w:space="0" w:color="auto"/>
              <w:left w:val="single" w:sz="18" w:space="0" w:color="auto"/>
            </w:tcBorders>
            <w:shd w:val="clear" w:color="auto" w:fill="auto"/>
          </w:tcPr>
          <w:p w14:paraId="152630B1" w14:textId="2DF723C5" w:rsidR="005C6278" w:rsidRDefault="005C6278" w:rsidP="005C6278">
            <w:pPr>
              <w:rPr>
                <w:lang w:val="en-AU"/>
              </w:rPr>
            </w:pPr>
            <w:r>
              <w:rPr>
                <w:lang w:val="en-AU"/>
              </w:rPr>
              <w:t>14/07/22</w:t>
            </w:r>
          </w:p>
        </w:tc>
        <w:tc>
          <w:tcPr>
            <w:tcW w:w="836" w:type="dxa"/>
            <w:tcBorders>
              <w:top w:val="single" w:sz="4" w:space="0" w:color="auto"/>
            </w:tcBorders>
            <w:shd w:val="clear" w:color="auto" w:fill="auto"/>
          </w:tcPr>
          <w:p w14:paraId="7526BADB" w14:textId="4D482389"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69DB6B7A" w14:textId="7C82DD19" w:rsidR="005C6278" w:rsidRDefault="005C6278" w:rsidP="005C6278">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auto"/>
          </w:tcPr>
          <w:p w14:paraId="21B71458" w14:textId="08BDA6C2"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Hawker v The Queen</w:t>
            </w:r>
            <w:r w:rsidRPr="00F16B46">
              <w:rPr>
                <w:rFonts w:ascii="Arial" w:hAnsi="Arial" w:cs="Arial"/>
                <w:color w:val="000000"/>
              </w:rPr>
              <w:t xml:space="preserve"> [2022] VSCA 127</w:t>
            </w:r>
            <w:r>
              <w:rPr>
                <w:rFonts w:ascii="Arial" w:hAnsi="Arial" w:cs="Arial"/>
                <w:color w:val="000000"/>
              </w:rPr>
              <w:t>.</w:t>
            </w:r>
          </w:p>
        </w:tc>
      </w:tr>
      <w:tr w:rsidR="005C6278" w14:paraId="7DCA1C8E" w14:textId="77777777" w:rsidTr="009B6A89">
        <w:trPr>
          <w:trHeight w:val="178"/>
        </w:trPr>
        <w:tc>
          <w:tcPr>
            <w:tcW w:w="1261" w:type="dxa"/>
            <w:gridSpan w:val="2"/>
            <w:tcBorders>
              <w:top w:val="single" w:sz="4" w:space="0" w:color="auto"/>
              <w:left w:val="single" w:sz="18" w:space="0" w:color="auto"/>
            </w:tcBorders>
            <w:shd w:val="clear" w:color="auto" w:fill="auto"/>
          </w:tcPr>
          <w:p w14:paraId="0F2FE7B5" w14:textId="7E92E513" w:rsidR="005C6278" w:rsidRDefault="005C6278" w:rsidP="005C6278">
            <w:pPr>
              <w:rPr>
                <w:lang w:val="en-AU"/>
              </w:rPr>
            </w:pPr>
            <w:r>
              <w:rPr>
                <w:lang w:val="en-AU"/>
              </w:rPr>
              <w:t>14/07/22</w:t>
            </w:r>
          </w:p>
        </w:tc>
        <w:tc>
          <w:tcPr>
            <w:tcW w:w="836" w:type="dxa"/>
            <w:tcBorders>
              <w:top w:val="single" w:sz="4" w:space="0" w:color="auto"/>
            </w:tcBorders>
            <w:shd w:val="clear" w:color="auto" w:fill="auto"/>
          </w:tcPr>
          <w:p w14:paraId="3BD8B8FC" w14:textId="7672B25C"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043D782A" w14:textId="10E392D9" w:rsidR="005C6278" w:rsidRDefault="005C6278" w:rsidP="005C6278">
            <w:pPr>
              <w:jc w:val="center"/>
              <w:rPr>
                <w:lang w:val="en-AU"/>
              </w:rPr>
            </w:pPr>
            <w:r>
              <w:rPr>
                <w:lang w:val="en-AU"/>
              </w:rPr>
              <w:t>11.2.26.2</w:t>
            </w:r>
          </w:p>
        </w:tc>
        <w:tc>
          <w:tcPr>
            <w:tcW w:w="4802" w:type="dxa"/>
            <w:gridSpan w:val="2"/>
            <w:tcBorders>
              <w:top w:val="single" w:sz="4" w:space="0" w:color="auto"/>
              <w:bottom w:val="single" w:sz="4" w:space="0" w:color="auto"/>
              <w:right w:val="single" w:sz="18" w:space="0" w:color="auto"/>
            </w:tcBorders>
            <w:shd w:val="clear" w:color="auto" w:fill="auto"/>
          </w:tcPr>
          <w:p w14:paraId="453783DA" w14:textId="2ABF646E"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9D1352">
              <w:rPr>
                <w:rFonts w:ascii="Arial" w:hAnsi="Arial" w:cs="Arial"/>
                <w:i/>
                <w:iCs/>
                <w:color w:val="000000"/>
              </w:rPr>
              <w:t>Mikael v The Queen</w:t>
            </w:r>
            <w:r>
              <w:rPr>
                <w:rFonts w:ascii="Arial" w:hAnsi="Arial" w:cs="Arial"/>
                <w:color w:val="000000"/>
              </w:rPr>
              <w:t xml:space="preserve"> [2022] VSCA 119 and extract from [29]-[32].</w:t>
            </w:r>
          </w:p>
        </w:tc>
      </w:tr>
      <w:tr w:rsidR="005C6278" w14:paraId="40164B2F" w14:textId="77777777" w:rsidTr="009B6A89">
        <w:trPr>
          <w:trHeight w:val="178"/>
        </w:trPr>
        <w:tc>
          <w:tcPr>
            <w:tcW w:w="1261" w:type="dxa"/>
            <w:gridSpan w:val="2"/>
            <w:tcBorders>
              <w:top w:val="single" w:sz="4" w:space="0" w:color="auto"/>
              <w:left w:val="single" w:sz="18" w:space="0" w:color="auto"/>
            </w:tcBorders>
            <w:shd w:val="clear" w:color="auto" w:fill="auto"/>
          </w:tcPr>
          <w:p w14:paraId="4200289D" w14:textId="0109B145" w:rsidR="005C6278" w:rsidRDefault="005C6278" w:rsidP="005C6278">
            <w:pPr>
              <w:rPr>
                <w:lang w:val="en-AU"/>
              </w:rPr>
            </w:pPr>
            <w:r>
              <w:rPr>
                <w:lang w:val="en-AU"/>
              </w:rPr>
              <w:t>14/07/22</w:t>
            </w:r>
          </w:p>
        </w:tc>
        <w:tc>
          <w:tcPr>
            <w:tcW w:w="836" w:type="dxa"/>
            <w:tcBorders>
              <w:top w:val="single" w:sz="4" w:space="0" w:color="auto"/>
            </w:tcBorders>
            <w:shd w:val="clear" w:color="auto" w:fill="auto"/>
          </w:tcPr>
          <w:p w14:paraId="1B22DE3D" w14:textId="67282A26"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23B47D6A" w14:textId="7CC730F4" w:rsidR="005C6278" w:rsidRDefault="005C6278" w:rsidP="005C6278">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shd w:val="clear" w:color="auto" w:fill="auto"/>
          </w:tcPr>
          <w:p w14:paraId="5E3C0846" w14:textId="0931CB3B"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sidRPr="00D86458">
              <w:rPr>
                <w:rFonts w:ascii="Arial" w:hAnsi="Arial" w:cs="Arial"/>
                <w:i/>
                <w:iCs/>
                <w:color w:val="000000"/>
              </w:rPr>
              <w:t>Landale (a pseudonym) v The Queen</w:t>
            </w:r>
            <w:r>
              <w:rPr>
                <w:rFonts w:ascii="Arial" w:hAnsi="Arial" w:cs="Arial"/>
                <w:color w:val="000000"/>
              </w:rPr>
              <w:t xml:space="preserve"> [2022] VSCA 121; </w:t>
            </w:r>
            <w:r w:rsidRPr="00C53E2B">
              <w:rPr>
                <w:rFonts w:ascii="Arial" w:hAnsi="Arial" w:cs="Arial"/>
                <w:i/>
                <w:iCs/>
                <w:color w:val="000000"/>
              </w:rPr>
              <w:t>Babar v the Queen</w:t>
            </w:r>
            <w:r>
              <w:rPr>
                <w:rFonts w:ascii="Arial" w:hAnsi="Arial" w:cs="Arial"/>
                <w:color w:val="000000"/>
              </w:rPr>
              <w:t xml:space="preserve"> [2022] VSCA 122</w:t>
            </w:r>
            <w:r w:rsidRPr="00223F8B">
              <w:rPr>
                <w:rFonts w:ascii="Arial" w:hAnsi="Arial" w:cs="Arial"/>
                <w:color w:val="000000"/>
              </w:rPr>
              <w:t>.</w:t>
            </w:r>
          </w:p>
        </w:tc>
      </w:tr>
      <w:tr w:rsidR="005C6278" w14:paraId="238CDBAC" w14:textId="77777777" w:rsidTr="009B6A89">
        <w:trPr>
          <w:trHeight w:val="178"/>
        </w:trPr>
        <w:tc>
          <w:tcPr>
            <w:tcW w:w="1261" w:type="dxa"/>
            <w:gridSpan w:val="2"/>
            <w:tcBorders>
              <w:top w:val="single" w:sz="4" w:space="0" w:color="auto"/>
              <w:left w:val="single" w:sz="18" w:space="0" w:color="auto"/>
            </w:tcBorders>
            <w:shd w:val="clear" w:color="auto" w:fill="auto"/>
          </w:tcPr>
          <w:p w14:paraId="25948860" w14:textId="4BA25C86" w:rsidR="005C6278" w:rsidRDefault="005C6278" w:rsidP="005C6278">
            <w:pPr>
              <w:rPr>
                <w:lang w:val="en-AU"/>
              </w:rPr>
            </w:pPr>
            <w:r>
              <w:rPr>
                <w:lang w:val="en-AU"/>
              </w:rPr>
              <w:t>14/07/22</w:t>
            </w:r>
          </w:p>
        </w:tc>
        <w:tc>
          <w:tcPr>
            <w:tcW w:w="836" w:type="dxa"/>
            <w:tcBorders>
              <w:top w:val="single" w:sz="4" w:space="0" w:color="auto"/>
            </w:tcBorders>
            <w:shd w:val="clear" w:color="auto" w:fill="auto"/>
          </w:tcPr>
          <w:p w14:paraId="4E40816C" w14:textId="2FF7831F"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1BB1EF11" w14:textId="30554437" w:rsidR="005C6278" w:rsidRDefault="005C6278" w:rsidP="005C6278">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shd w:val="clear" w:color="auto" w:fill="auto"/>
          </w:tcPr>
          <w:p w14:paraId="142D290F" w14:textId="17876902"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C53E2B">
              <w:rPr>
                <w:rFonts w:ascii="Arial" w:hAnsi="Arial" w:cs="Arial"/>
                <w:i/>
                <w:iCs/>
                <w:color w:val="000000"/>
              </w:rPr>
              <w:t>Babar v the Queen</w:t>
            </w:r>
            <w:r>
              <w:rPr>
                <w:rFonts w:ascii="Arial" w:hAnsi="Arial" w:cs="Arial"/>
                <w:color w:val="000000"/>
              </w:rPr>
              <w:t xml:space="preserve"> [2022] VSCA 122 at [25]-[29].</w:t>
            </w:r>
          </w:p>
        </w:tc>
      </w:tr>
      <w:tr w:rsidR="005C6278" w14:paraId="762B7FE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FC7357A" w14:textId="08CDBCDF" w:rsidR="005C6278" w:rsidRPr="0054535C" w:rsidRDefault="005C6278" w:rsidP="005C6278">
            <w:pPr>
              <w:keepNext/>
              <w:keepLines/>
              <w:rPr>
                <w:sz w:val="22"/>
                <w:lang w:val="en-AU"/>
              </w:rPr>
            </w:pPr>
            <w:r>
              <w:rPr>
                <w:sz w:val="22"/>
                <w:lang w:val="en-AU"/>
              </w:rPr>
              <w:t>14/07/22</w:t>
            </w:r>
          </w:p>
        </w:tc>
        <w:tc>
          <w:tcPr>
            <w:tcW w:w="7077" w:type="dxa"/>
            <w:gridSpan w:val="4"/>
            <w:tcBorders>
              <w:top w:val="single" w:sz="18" w:space="0" w:color="auto"/>
              <w:bottom w:val="single" w:sz="4" w:space="0" w:color="auto"/>
              <w:right w:val="single" w:sz="18" w:space="0" w:color="auto"/>
            </w:tcBorders>
            <w:shd w:val="clear" w:color="auto" w:fill="DDDDDD"/>
          </w:tcPr>
          <w:p w14:paraId="485B6B2D" w14:textId="26874C57"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12</w:t>
            </w:r>
            <w:r w:rsidRPr="0054535C">
              <w:rPr>
                <w:sz w:val="22"/>
                <w:lang w:val="en-AU"/>
              </w:rPr>
              <w:t xml:space="preserve"> – </w:t>
            </w:r>
            <w:r>
              <w:rPr>
                <w:sz w:val="22"/>
                <w:lang w:val="en-AU"/>
              </w:rPr>
              <w:t>CHILDREN’S COURT CLINIC</w:t>
            </w:r>
          </w:p>
        </w:tc>
      </w:tr>
      <w:tr w:rsidR="005C6278" w14:paraId="37AE530B" w14:textId="77777777" w:rsidTr="009B6A89">
        <w:trPr>
          <w:trHeight w:val="178"/>
        </w:trPr>
        <w:tc>
          <w:tcPr>
            <w:tcW w:w="1261" w:type="dxa"/>
            <w:gridSpan w:val="2"/>
            <w:tcBorders>
              <w:top w:val="single" w:sz="4" w:space="0" w:color="auto"/>
              <w:left w:val="single" w:sz="18" w:space="0" w:color="auto"/>
            </w:tcBorders>
            <w:shd w:val="clear" w:color="auto" w:fill="auto"/>
          </w:tcPr>
          <w:p w14:paraId="4FF5C8D6" w14:textId="78467B20" w:rsidR="005C6278" w:rsidRDefault="005C6278" w:rsidP="005C6278">
            <w:pPr>
              <w:rPr>
                <w:lang w:val="en-AU"/>
              </w:rPr>
            </w:pPr>
            <w:r>
              <w:rPr>
                <w:lang w:val="en-AU"/>
              </w:rPr>
              <w:t>14/07/22</w:t>
            </w:r>
          </w:p>
        </w:tc>
        <w:tc>
          <w:tcPr>
            <w:tcW w:w="836" w:type="dxa"/>
            <w:tcBorders>
              <w:top w:val="single" w:sz="4" w:space="0" w:color="auto"/>
            </w:tcBorders>
            <w:shd w:val="clear" w:color="auto" w:fill="auto"/>
          </w:tcPr>
          <w:p w14:paraId="2326A498" w14:textId="21BC3387" w:rsidR="005C6278" w:rsidRDefault="005C6278" w:rsidP="005C6278">
            <w:pPr>
              <w:jc w:val="center"/>
              <w:rPr>
                <w:lang w:val="en-AU"/>
              </w:rPr>
            </w:pPr>
            <w:r>
              <w:rPr>
                <w:lang w:val="en-AU"/>
              </w:rPr>
              <w:t>12</w:t>
            </w:r>
          </w:p>
        </w:tc>
        <w:tc>
          <w:tcPr>
            <w:tcW w:w="6241" w:type="dxa"/>
            <w:gridSpan w:val="3"/>
            <w:tcBorders>
              <w:top w:val="single" w:sz="4" w:space="0" w:color="auto"/>
              <w:right w:val="single" w:sz="18" w:space="0" w:color="auto"/>
            </w:tcBorders>
            <w:shd w:val="clear" w:color="auto" w:fill="FFF2CC"/>
          </w:tcPr>
          <w:p w14:paraId="1C850F72" w14:textId="79CEC050" w:rsidR="005C6278" w:rsidRPr="00A4567B" w:rsidRDefault="005C6278" w:rsidP="005C6278">
            <w:pPr>
              <w:spacing w:before="20" w:after="20"/>
              <w:jc w:val="both"/>
              <w:rPr>
                <w:rFonts w:ascii="Arial" w:hAnsi="Arial" w:cs="Arial"/>
                <w:b/>
                <w:bCs/>
                <w:color w:val="000000"/>
              </w:rPr>
            </w:pPr>
            <w:r>
              <w:rPr>
                <w:rFonts w:ascii="Arial" w:hAnsi="Arial" w:cs="Arial"/>
                <w:b/>
                <w:bCs/>
                <w:color w:val="000000"/>
              </w:rPr>
              <w:t>Links included from the index to each of the parts and sections in this chapter.</w:t>
            </w:r>
          </w:p>
        </w:tc>
      </w:tr>
      <w:tr w:rsidR="005C6278" w14:paraId="2C242ED0" w14:textId="77777777" w:rsidTr="009B6A89">
        <w:trPr>
          <w:trHeight w:val="178"/>
        </w:trPr>
        <w:tc>
          <w:tcPr>
            <w:tcW w:w="1261" w:type="dxa"/>
            <w:gridSpan w:val="2"/>
            <w:tcBorders>
              <w:top w:val="single" w:sz="4" w:space="0" w:color="auto"/>
              <w:left w:val="single" w:sz="18" w:space="0" w:color="auto"/>
            </w:tcBorders>
            <w:shd w:val="clear" w:color="auto" w:fill="auto"/>
          </w:tcPr>
          <w:p w14:paraId="298C7739" w14:textId="77777777" w:rsidR="005C6278" w:rsidRDefault="005C6278" w:rsidP="005C6278">
            <w:pPr>
              <w:rPr>
                <w:lang w:val="en-AU"/>
              </w:rPr>
            </w:pPr>
            <w:r>
              <w:rPr>
                <w:lang w:val="en-AU"/>
              </w:rPr>
              <w:lastRenderedPageBreak/>
              <w:t>14/07/22</w:t>
            </w:r>
          </w:p>
        </w:tc>
        <w:tc>
          <w:tcPr>
            <w:tcW w:w="836" w:type="dxa"/>
            <w:tcBorders>
              <w:top w:val="single" w:sz="4" w:space="0" w:color="auto"/>
            </w:tcBorders>
            <w:shd w:val="clear" w:color="auto" w:fill="auto"/>
          </w:tcPr>
          <w:p w14:paraId="0CC6A193" w14:textId="599BEA06" w:rsidR="005C6278" w:rsidRDefault="005C6278" w:rsidP="005C6278">
            <w:pPr>
              <w:jc w:val="center"/>
              <w:rPr>
                <w:lang w:val="en-AU"/>
              </w:rPr>
            </w:pPr>
            <w:r>
              <w:rPr>
                <w:lang w:val="en-AU"/>
              </w:rPr>
              <w:t>12</w:t>
            </w:r>
          </w:p>
        </w:tc>
        <w:tc>
          <w:tcPr>
            <w:tcW w:w="1439" w:type="dxa"/>
            <w:tcBorders>
              <w:top w:val="single" w:sz="4" w:space="0" w:color="auto"/>
            </w:tcBorders>
            <w:shd w:val="clear" w:color="auto" w:fill="auto"/>
          </w:tcPr>
          <w:p w14:paraId="3B312C0A" w14:textId="099B30AD" w:rsidR="005C6278" w:rsidRDefault="005C6278" w:rsidP="005C6278">
            <w:pPr>
              <w:jc w:val="center"/>
              <w:rPr>
                <w:lang w:val="en-AU"/>
              </w:rPr>
            </w:pPr>
            <w:r>
              <w:rPr>
                <w:lang w:val="en-AU"/>
              </w:rPr>
              <w:t>12.2.2</w:t>
            </w:r>
          </w:p>
        </w:tc>
        <w:tc>
          <w:tcPr>
            <w:tcW w:w="4802" w:type="dxa"/>
            <w:gridSpan w:val="2"/>
            <w:tcBorders>
              <w:top w:val="single" w:sz="4" w:space="0" w:color="auto"/>
              <w:bottom w:val="single" w:sz="4" w:space="0" w:color="auto"/>
              <w:right w:val="single" w:sz="18" w:space="0" w:color="auto"/>
            </w:tcBorders>
            <w:shd w:val="clear" w:color="auto" w:fill="auto"/>
          </w:tcPr>
          <w:p w14:paraId="687358D7" w14:textId="4CE18AAB" w:rsidR="005C6278" w:rsidRDefault="005C6278" w:rsidP="005C6278">
            <w:pPr>
              <w:spacing w:before="20" w:after="20"/>
              <w:jc w:val="both"/>
              <w:rPr>
                <w:rFonts w:ascii="Arial" w:hAnsi="Arial" w:cs="Arial"/>
                <w:color w:val="000000"/>
              </w:rPr>
            </w:pPr>
            <w:r>
              <w:rPr>
                <w:rFonts w:ascii="Arial" w:hAnsi="Arial" w:cs="Arial"/>
                <w:color w:val="000000"/>
              </w:rPr>
              <w:t>Deletion of last paragraph.</w:t>
            </w:r>
          </w:p>
        </w:tc>
      </w:tr>
      <w:tr w:rsidR="005C6278" w14:paraId="17E0F38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24E09C9" w14:textId="4EA0C5B6" w:rsidR="005C6278" w:rsidRPr="0054535C" w:rsidRDefault="005C6278" w:rsidP="005C6278">
            <w:pPr>
              <w:keepNext/>
              <w:keepLines/>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26DA183F" w14:textId="08A49561"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5C6278" w14:paraId="4304B39D" w14:textId="77777777" w:rsidTr="009B6A89">
        <w:trPr>
          <w:trHeight w:val="260"/>
        </w:trPr>
        <w:tc>
          <w:tcPr>
            <w:tcW w:w="1261" w:type="dxa"/>
            <w:gridSpan w:val="2"/>
            <w:tcBorders>
              <w:left w:val="single" w:sz="18" w:space="0" w:color="auto"/>
            </w:tcBorders>
          </w:tcPr>
          <w:p w14:paraId="13CF95EC" w14:textId="07EA3471" w:rsidR="005C6278" w:rsidRDefault="005C6278" w:rsidP="005C6278">
            <w:pPr>
              <w:rPr>
                <w:lang w:val="en-AU"/>
              </w:rPr>
            </w:pPr>
            <w:r>
              <w:rPr>
                <w:lang w:val="en-AU"/>
              </w:rPr>
              <w:t>23/06/22</w:t>
            </w:r>
          </w:p>
        </w:tc>
        <w:tc>
          <w:tcPr>
            <w:tcW w:w="836" w:type="dxa"/>
          </w:tcPr>
          <w:p w14:paraId="1DB73117" w14:textId="72FE805E" w:rsidR="005C6278" w:rsidRDefault="005C6278" w:rsidP="005C6278">
            <w:pPr>
              <w:jc w:val="center"/>
              <w:rPr>
                <w:lang w:val="en-AU"/>
              </w:rPr>
            </w:pPr>
            <w:r>
              <w:rPr>
                <w:lang w:val="en-AU"/>
              </w:rPr>
              <w:t>2</w:t>
            </w:r>
          </w:p>
        </w:tc>
        <w:tc>
          <w:tcPr>
            <w:tcW w:w="1439" w:type="dxa"/>
          </w:tcPr>
          <w:p w14:paraId="17E2F53B" w14:textId="419FF718" w:rsidR="005C6278" w:rsidRDefault="005C6278" w:rsidP="005C6278">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shd w:val="clear" w:color="auto" w:fill="auto"/>
          </w:tcPr>
          <w:p w14:paraId="78E6A2E9" w14:textId="16C2C795" w:rsidR="005C6278" w:rsidRDefault="005C6278" w:rsidP="005C6278">
            <w:pPr>
              <w:jc w:val="both"/>
              <w:rPr>
                <w:rFonts w:ascii="Arial" w:hAnsi="Arial" w:cs="Arial"/>
              </w:rPr>
            </w:pPr>
            <w:r>
              <w:rPr>
                <w:rFonts w:ascii="Arial" w:hAnsi="Arial" w:cs="Arial"/>
              </w:rPr>
              <w:t xml:space="preserve">Reference to </w:t>
            </w:r>
            <w:r w:rsidRPr="006256FD">
              <w:rPr>
                <w:rFonts w:ascii="Arial" w:hAnsi="Arial" w:cs="Arial"/>
                <w:i/>
                <w:iCs/>
              </w:rPr>
              <w:t>DPP v JH</w:t>
            </w:r>
            <w:r w:rsidRPr="006256FD">
              <w:rPr>
                <w:rFonts w:ascii="Arial" w:hAnsi="Arial" w:cs="Arial"/>
              </w:rPr>
              <w:t xml:space="preserve"> [2022] VSC 237 at [15]-[19]</w:t>
            </w:r>
            <w:r>
              <w:rPr>
                <w:rFonts w:ascii="Arial" w:hAnsi="Arial" w:cs="Arial"/>
              </w:rPr>
              <w:t>.</w:t>
            </w:r>
          </w:p>
        </w:tc>
      </w:tr>
      <w:tr w:rsidR="005C6278" w14:paraId="2C793211" w14:textId="77777777" w:rsidTr="009B6A89">
        <w:trPr>
          <w:trHeight w:val="260"/>
        </w:trPr>
        <w:tc>
          <w:tcPr>
            <w:tcW w:w="1261" w:type="dxa"/>
            <w:gridSpan w:val="2"/>
            <w:tcBorders>
              <w:left w:val="single" w:sz="18" w:space="0" w:color="auto"/>
            </w:tcBorders>
          </w:tcPr>
          <w:p w14:paraId="39D177C7" w14:textId="704334E2" w:rsidR="005C6278" w:rsidRDefault="005C6278" w:rsidP="005C6278">
            <w:pPr>
              <w:rPr>
                <w:lang w:val="en-AU"/>
              </w:rPr>
            </w:pPr>
            <w:r>
              <w:rPr>
                <w:lang w:val="en-AU"/>
              </w:rPr>
              <w:t>23/06/22</w:t>
            </w:r>
          </w:p>
        </w:tc>
        <w:tc>
          <w:tcPr>
            <w:tcW w:w="836" w:type="dxa"/>
          </w:tcPr>
          <w:p w14:paraId="33ECDC58" w14:textId="2728F0C9" w:rsidR="005C6278" w:rsidRDefault="005C6278" w:rsidP="005C6278">
            <w:pPr>
              <w:jc w:val="center"/>
              <w:rPr>
                <w:lang w:val="en-AU"/>
              </w:rPr>
            </w:pPr>
            <w:r>
              <w:rPr>
                <w:lang w:val="en-AU"/>
              </w:rPr>
              <w:t>2</w:t>
            </w:r>
          </w:p>
        </w:tc>
        <w:tc>
          <w:tcPr>
            <w:tcW w:w="1439" w:type="dxa"/>
          </w:tcPr>
          <w:p w14:paraId="20CDE7A6" w14:textId="28AA6802" w:rsidR="005C6278" w:rsidRDefault="005C6278" w:rsidP="005C6278">
            <w:pPr>
              <w:keepNext/>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shd w:val="clear" w:color="auto" w:fill="auto"/>
          </w:tcPr>
          <w:p w14:paraId="163C9051" w14:textId="1C0D7C85" w:rsidR="005C6278" w:rsidRDefault="005C6278" w:rsidP="005C6278">
            <w:pPr>
              <w:jc w:val="both"/>
              <w:rPr>
                <w:rFonts w:ascii="Arial" w:hAnsi="Arial" w:cs="Arial"/>
              </w:rPr>
            </w:pPr>
            <w:r>
              <w:rPr>
                <w:rFonts w:ascii="Arial" w:hAnsi="Arial" w:cs="Arial"/>
              </w:rPr>
              <w:t xml:space="preserve">Reference to </w:t>
            </w:r>
            <w:r w:rsidRPr="00BC7030">
              <w:rPr>
                <w:rFonts w:ascii="Arial" w:eastAsia="Book Antiqua" w:hAnsi="Arial" w:cs="Arial"/>
                <w:i/>
                <w:iCs/>
              </w:rPr>
              <w:t>Smit v Lyons &amp; Ors</w:t>
            </w:r>
            <w:r w:rsidRPr="00BC7030">
              <w:rPr>
                <w:rFonts w:ascii="Arial" w:eastAsia="Book Antiqua" w:hAnsi="Arial" w:cs="Arial"/>
              </w:rPr>
              <w:t xml:space="preserve"> [2022] VSC 274 at [43]-[52]</w:t>
            </w:r>
            <w:r w:rsidRPr="00BC7030">
              <w:rPr>
                <w:rFonts w:ascii="Arial" w:hAnsi="Arial" w:cs="Arial"/>
                <w:color w:val="000000"/>
              </w:rPr>
              <w:t>.</w:t>
            </w:r>
          </w:p>
        </w:tc>
      </w:tr>
      <w:tr w:rsidR="005C6278" w14:paraId="119A75E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93DC481" w14:textId="40BDA012" w:rsidR="005C6278" w:rsidRPr="0054535C" w:rsidRDefault="005C6278" w:rsidP="005C6278">
            <w:pPr>
              <w:keepNext/>
              <w:keepLines/>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386B90B0" w14:textId="6255F872"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468340F3" w14:textId="77777777" w:rsidTr="009B6A89">
        <w:trPr>
          <w:trHeight w:val="260"/>
        </w:trPr>
        <w:tc>
          <w:tcPr>
            <w:tcW w:w="1261" w:type="dxa"/>
            <w:gridSpan w:val="2"/>
            <w:tcBorders>
              <w:left w:val="single" w:sz="18" w:space="0" w:color="auto"/>
            </w:tcBorders>
          </w:tcPr>
          <w:p w14:paraId="1E5D7A0A" w14:textId="79228539" w:rsidR="005C6278" w:rsidRDefault="005C6278" w:rsidP="005C6278">
            <w:pPr>
              <w:rPr>
                <w:lang w:val="en-AU"/>
              </w:rPr>
            </w:pPr>
            <w:r>
              <w:rPr>
                <w:lang w:val="en-AU"/>
              </w:rPr>
              <w:t>23/06/22</w:t>
            </w:r>
          </w:p>
        </w:tc>
        <w:tc>
          <w:tcPr>
            <w:tcW w:w="836" w:type="dxa"/>
          </w:tcPr>
          <w:p w14:paraId="6B1456E9" w14:textId="1FF34D27" w:rsidR="005C6278" w:rsidRDefault="005C6278" w:rsidP="005C6278">
            <w:pPr>
              <w:jc w:val="center"/>
              <w:rPr>
                <w:lang w:val="en-AU"/>
              </w:rPr>
            </w:pPr>
            <w:r>
              <w:rPr>
                <w:lang w:val="en-AU"/>
              </w:rPr>
              <w:t>3</w:t>
            </w:r>
          </w:p>
        </w:tc>
        <w:tc>
          <w:tcPr>
            <w:tcW w:w="1439" w:type="dxa"/>
          </w:tcPr>
          <w:p w14:paraId="06571D9D" w14:textId="2CCE6863" w:rsidR="005C6278" w:rsidRDefault="005C6278" w:rsidP="005C6278">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shd w:val="clear" w:color="auto" w:fill="auto"/>
          </w:tcPr>
          <w:p w14:paraId="5717C8E8" w14:textId="2130EC3E" w:rsidR="005C6278" w:rsidRDefault="005C6278" w:rsidP="005C6278">
            <w:pPr>
              <w:spacing w:before="20" w:after="20"/>
              <w:jc w:val="both"/>
              <w:rPr>
                <w:rFonts w:ascii="Arial" w:hAnsi="Arial" w:cs="Arial"/>
              </w:rPr>
            </w:pPr>
            <w:r>
              <w:rPr>
                <w:rFonts w:ascii="Arial" w:hAnsi="Arial" w:cs="Arial"/>
              </w:rPr>
              <w:t xml:space="preserve">References to </w:t>
            </w:r>
            <w:r w:rsidRPr="00D858C8">
              <w:rPr>
                <w:rFonts w:ascii="Arial" w:hAnsi="Arial" w:cs="Arial"/>
                <w:i/>
                <w:iCs/>
                <w:color w:val="000000"/>
              </w:rPr>
              <w:t>Minogue v Falkingham</w:t>
            </w:r>
            <w:r>
              <w:rPr>
                <w:rFonts w:ascii="Arial" w:hAnsi="Arial" w:cs="Arial"/>
                <w:color w:val="000000"/>
              </w:rPr>
              <w:t xml:space="preserve"> [2022] VSC 111 at [42]-[65]; </w:t>
            </w:r>
            <w:r w:rsidRPr="00A15316">
              <w:rPr>
                <w:rFonts w:ascii="Arial" w:hAnsi="Arial" w:cs="Arial"/>
                <w:i/>
                <w:iCs/>
                <w:color w:val="000000"/>
              </w:rPr>
              <w:t>Hill v Cronin (No 2)</w:t>
            </w:r>
            <w:r>
              <w:rPr>
                <w:rFonts w:ascii="Arial" w:hAnsi="Arial" w:cs="Arial"/>
                <w:color w:val="000000"/>
              </w:rPr>
              <w:t xml:space="preserve"> [2022] VSC 328.</w:t>
            </w:r>
          </w:p>
        </w:tc>
      </w:tr>
      <w:tr w:rsidR="005C6278" w14:paraId="7C2E90A2" w14:textId="77777777" w:rsidTr="009B6A89">
        <w:trPr>
          <w:trHeight w:val="260"/>
        </w:trPr>
        <w:tc>
          <w:tcPr>
            <w:tcW w:w="1261" w:type="dxa"/>
            <w:gridSpan w:val="2"/>
            <w:tcBorders>
              <w:left w:val="single" w:sz="18" w:space="0" w:color="auto"/>
            </w:tcBorders>
          </w:tcPr>
          <w:p w14:paraId="6DAAB6B3" w14:textId="7C9E439D" w:rsidR="005C6278" w:rsidRDefault="005C6278" w:rsidP="005C6278">
            <w:pPr>
              <w:rPr>
                <w:lang w:val="en-AU"/>
              </w:rPr>
            </w:pPr>
            <w:r>
              <w:rPr>
                <w:lang w:val="en-AU"/>
              </w:rPr>
              <w:t>23/06/22</w:t>
            </w:r>
          </w:p>
        </w:tc>
        <w:tc>
          <w:tcPr>
            <w:tcW w:w="836" w:type="dxa"/>
          </w:tcPr>
          <w:p w14:paraId="4AF0A81A" w14:textId="5D417EA2" w:rsidR="005C6278" w:rsidRDefault="005C6278" w:rsidP="005C6278">
            <w:pPr>
              <w:jc w:val="center"/>
              <w:rPr>
                <w:lang w:val="en-AU"/>
              </w:rPr>
            </w:pPr>
            <w:r>
              <w:rPr>
                <w:lang w:val="en-AU"/>
              </w:rPr>
              <w:t>3</w:t>
            </w:r>
          </w:p>
        </w:tc>
        <w:tc>
          <w:tcPr>
            <w:tcW w:w="1439" w:type="dxa"/>
          </w:tcPr>
          <w:p w14:paraId="0D6DB947" w14:textId="468BDC62" w:rsidR="005C6278" w:rsidRDefault="005C6278" w:rsidP="005C6278">
            <w:pPr>
              <w:keepNext/>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shd w:val="clear" w:color="auto" w:fill="auto"/>
          </w:tcPr>
          <w:p w14:paraId="45698560" w14:textId="61A36DEF" w:rsidR="005C6278" w:rsidRPr="00DF3A48" w:rsidRDefault="005C6278" w:rsidP="005C6278">
            <w:pPr>
              <w:spacing w:before="20" w:after="20"/>
              <w:jc w:val="both"/>
              <w:rPr>
                <w:rFonts w:ascii="Arial" w:hAnsi="Arial" w:cs="Arial"/>
              </w:rPr>
            </w:pPr>
            <w:r>
              <w:rPr>
                <w:rFonts w:ascii="Arial" w:hAnsi="Arial" w:cs="Arial"/>
              </w:rPr>
              <w:t xml:space="preserve">Reference to </w:t>
            </w:r>
            <w:r w:rsidRPr="004045F7">
              <w:rPr>
                <w:rFonts w:ascii="Arial" w:hAnsi="Arial" w:cs="Arial"/>
                <w:i/>
                <w:iCs/>
              </w:rPr>
              <w:t>National Express Group Australia (</w:t>
            </w:r>
            <w:proofErr w:type="spellStart"/>
            <w:r w:rsidRPr="004045F7">
              <w:rPr>
                <w:rFonts w:ascii="Arial" w:hAnsi="Arial" w:cs="Arial"/>
                <w:i/>
                <w:iCs/>
              </w:rPr>
              <w:t>Bayside</w:t>
            </w:r>
            <w:proofErr w:type="spellEnd"/>
            <w:r w:rsidRPr="004045F7">
              <w:rPr>
                <w:rFonts w:ascii="Arial" w:hAnsi="Arial" w:cs="Arial"/>
                <w:i/>
                <w:iCs/>
              </w:rPr>
              <w:t xml:space="preserve"> Trains) </w:t>
            </w:r>
            <w:r>
              <w:rPr>
                <w:rFonts w:ascii="Arial" w:hAnsi="Arial" w:cs="Arial"/>
                <w:i/>
                <w:iCs/>
              </w:rPr>
              <w:t xml:space="preserve">Pty Ltd </w:t>
            </w:r>
            <w:r w:rsidRPr="004045F7">
              <w:rPr>
                <w:rFonts w:ascii="Arial" w:hAnsi="Arial" w:cs="Arial"/>
                <w:i/>
                <w:iCs/>
              </w:rPr>
              <w:t xml:space="preserve">v McDonald </w:t>
            </w:r>
            <w:r>
              <w:rPr>
                <w:rFonts w:ascii="Arial" w:hAnsi="Arial" w:cs="Arial"/>
              </w:rPr>
              <w:t>[2022] VSCA 109 at [39]-[41]</w:t>
            </w:r>
            <w:r>
              <w:rPr>
                <w:rFonts w:ascii="Arial" w:hAnsi="Arial" w:cs="Arial"/>
                <w:color w:val="000000"/>
              </w:rPr>
              <w:t>.</w:t>
            </w:r>
          </w:p>
        </w:tc>
      </w:tr>
      <w:tr w:rsidR="005C6278" w14:paraId="7E239D4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EE0C91A" w14:textId="05DE3C19" w:rsidR="005C6278" w:rsidRPr="0054535C" w:rsidRDefault="005C6278" w:rsidP="005C6278">
            <w:pPr>
              <w:keepNext/>
              <w:keepLines/>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108FF7D7" w14:textId="12429E88"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5C6278" w14:paraId="09AFCABC" w14:textId="77777777" w:rsidTr="009B6A89">
        <w:trPr>
          <w:trHeight w:val="369"/>
        </w:trPr>
        <w:tc>
          <w:tcPr>
            <w:tcW w:w="1261" w:type="dxa"/>
            <w:gridSpan w:val="2"/>
            <w:tcBorders>
              <w:top w:val="single" w:sz="4" w:space="0" w:color="auto"/>
              <w:left w:val="single" w:sz="18" w:space="0" w:color="auto"/>
            </w:tcBorders>
          </w:tcPr>
          <w:p w14:paraId="18A5BFFA" w14:textId="1A7D3CF9" w:rsidR="005C6278" w:rsidRDefault="005C6278" w:rsidP="005C6278">
            <w:pPr>
              <w:rPr>
                <w:lang w:val="en-AU"/>
              </w:rPr>
            </w:pPr>
            <w:r>
              <w:rPr>
                <w:lang w:val="en-AU"/>
              </w:rPr>
              <w:t>23/06/22</w:t>
            </w:r>
          </w:p>
        </w:tc>
        <w:tc>
          <w:tcPr>
            <w:tcW w:w="836" w:type="dxa"/>
            <w:tcBorders>
              <w:top w:val="single" w:sz="4" w:space="0" w:color="auto"/>
            </w:tcBorders>
          </w:tcPr>
          <w:p w14:paraId="29C2A99F" w14:textId="476992E7" w:rsidR="005C6278" w:rsidRDefault="005C6278" w:rsidP="005C6278">
            <w:pPr>
              <w:jc w:val="center"/>
              <w:rPr>
                <w:lang w:val="en-AU"/>
              </w:rPr>
            </w:pPr>
            <w:r>
              <w:rPr>
                <w:lang w:val="en-AU"/>
              </w:rPr>
              <w:t>4</w:t>
            </w:r>
          </w:p>
        </w:tc>
        <w:tc>
          <w:tcPr>
            <w:tcW w:w="1439" w:type="dxa"/>
            <w:tcBorders>
              <w:top w:val="single" w:sz="4" w:space="0" w:color="auto"/>
            </w:tcBorders>
          </w:tcPr>
          <w:p w14:paraId="2BF1FD66" w14:textId="4E8F75CE" w:rsidR="005C6278" w:rsidRDefault="005C6278" w:rsidP="005C6278">
            <w:pPr>
              <w:keepNext/>
              <w:jc w:val="center"/>
              <w:rPr>
                <w:lang w:val="en-AU"/>
              </w:rPr>
            </w:pPr>
            <w:r>
              <w:rPr>
                <w:lang w:val="en-AU"/>
              </w:rPr>
              <w:t>Various</w:t>
            </w:r>
          </w:p>
        </w:tc>
        <w:tc>
          <w:tcPr>
            <w:tcW w:w="4802" w:type="dxa"/>
            <w:gridSpan w:val="2"/>
            <w:tcBorders>
              <w:top w:val="single" w:sz="4" w:space="0" w:color="auto"/>
              <w:right w:val="single" w:sz="18" w:space="0" w:color="auto"/>
            </w:tcBorders>
            <w:shd w:val="clear" w:color="auto" w:fill="auto"/>
          </w:tcPr>
          <w:p w14:paraId="7D92F437" w14:textId="6CF2F1A9" w:rsidR="005C6278" w:rsidRDefault="005C6278" w:rsidP="005C6278">
            <w:pPr>
              <w:jc w:val="both"/>
              <w:rPr>
                <w:rFonts w:ascii="Arial" w:hAnsi="Arial" w:cs="Arial"/>
              </w:rPr>
            </w:pPr>
            <w:r>
              <w:rPr>
                <w:rFonts w:ascii="Arial" w:hAnsi="Arial" w:cs="Arial"/>
              </w:rPr>
              <w:t>‘CCV’ changed to ‘ChCV’ wherever it occurs in this chapter.</w:t>
            </w:r>
          </w:p>
        </w:tc>
      </w:tr>
      <w:tr w:rsidR="005C6278" w14:paraId="560E90B1" w14:textId="77777777" w:rsidTr="009B6A89">
        <w:trPr>
          <w:trHeight w:val="369"/>
        </w:trPr>
        <w:tc>
          <w:tcPr>
            <w:tcW w:w="1261" w:type="dxa"/>
            <w:gridSpan w:val="2"/>
            <w:tcBorders>
              <w:top w:val="single" w:sz="4" w:space="0" w:color="auto"/>
              <w:left w:val="single" w:sz="18" w:space="0" w:color="auto"/>
            </w:tcBorders>
          </w:tcPr>
          <w:p w14:paraId="375603D7" w14:textId="06A1B658" w:rsidR="005C6278" w:rsidRDefault="005C6278" w:rsidP="005C6278">
            <w:pPr>
              <w:rPr>
                <w:lang w:val="en-AU"/>
              </w:rPr>
            </w:pPr>
            <w:r>
              <w:rPr>
                <w:lang w:val="en-AU"/>
              </w:rPr>
              <w:t>23/06/22</w:t>
            </w:r>
          </w:p>
        </w:tc>
        <w:tc>
          <w:tcPr>
            <w:tcW w:w="836" w:type="dxa"/>
            <w:tcBorders>
              <w:top w:val="single" w:sz="4" w:space="0" w:color="auto"/>
            </w:tcBorders>
          </w:tcPr>
          <w:p w14:paraId="79DE0E91" w14:textId="75A63954" w:rsidR="005C6278" w:rsidRDefault="005C6278" w:rsidP="005C6278">
            <w:pPr>
              <w:jc w:val="center"/>
              <w:rPr>
                <w:lang w:val="en-AU"/>
              </w:rPr>
            </w:pPr>
            <w:r>
              <w:rPr>
                <w:lang w:val="en-AU"/>
              </w:rPr>
              <w:t>4</w:t>
            </w:r>
          </w:p>
        </w:tc>
        <w:tc>
          <w:tcPr>
            <w:tcW w:w="1439" w:type="dxa"/>
            <w:tcBorders>
              <w:top w:val="single" w:sz="4" w:space="0" w:color="auto"/>
            </w:tcBorders>
          </w:tcPr>
          <w:p w14:paraId="56E1CB1C" w14:textId="7283288B" w:rsidR="005C6278" w:rsidRDefault="005C6278" w:rsidP="005C6278">
            <w:pPr>
              <w:keepNext/>
              <w:jc w:val="center"/>
              <w:rPr>
                <w:lang w:val="en-AU"/>
              </w:rPr>
            </w:pPr>
            <w:r>
              <w:rPr>
                <w:lang w:val="en-AU"/>
              </w:rPr>
              <w:t>4.3.2</w:t>
            </w:r>
          </w:p>
        </w:tc>
        <w:tc>
          <w:tcPr>
            <w:tcW w:w="4802" w:type="dxa"/>
            <w:gridSpan w:val="2"/>
            <w:tcBorders>
              <w:top w:val="single" w:sz="4" w:space="0" w:color="auto"/>
              <w:right w:val="single" w:sz="18" w:space="0" w:color="auto"/>
            </w:tcBorders>
            <w:shd w:val="clear" w:color="auto" w:fill="auto"/>
          </w:tcPr>
          <w:p w14:paraId="2F39C385" w14:textId="046870FA" w:rsidR="005C6278" w:rsidRPr="0033661A" w:rsidRDefault="005C6278" w:rsidP="005C6278">
            <w:pPr>
              <w:jc w:val="both"/>
              <w:rPr>
                <w:rFonts w:ascii="Arial" w:hAnsi="Arial" w:cs="Arial"/>
                <w:color w:val="000000"/>
              </w:rPr>
            </w:pPr>
            <w:r>
              <w:rPr>
                <w:rFonts w:ascii="Arial" w:hAnsi="Arial" w:cs="Arial"/>
              </w:rPr>
              <w:t>Minor amendment to reflect the fact that the Chief Magistrate is now a Supreme Court justice.</w:t>
            </w:r>
          </w:p>
        </w:tc>
      </w:tr>
      <w:tr w:rsidR="005C6278" w14:paraId="6EF8A49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A4FA9A1" w14:textId="5A22CBAB" w:rsidR="005C6278" w:rsidRPr="0054535C" w:rsidRDefault="005C6278" w:rsidP="005C6278">
            <w:pPr>
              <w:keepNext/>
              <w:keepLines/>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2D2B3E10" w14:textId="5EBFBE9F"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515A736C" w14:textId="77777777" w:rsidTr="009B6A89">
        <w:trPr>
          <w:trHeight w:val="178"/>
        </w:trPr>
        <w:tc>
          <w:tcPr>
            <w:tcW w:w="1261" w:type="dxa"/>
            <w:gridSpan w:val="2"/>
            <w:tcBorders>
              <w:top w:val="single" w:sz="4" w:space="0" w:color="auto"/>
              <w:left w:val="single" w:sz="18" w:space="0" w:color="auto"/>
            </w:tcBorders>
            <w:shd w:val="clear" w:color="auto" w:fill="auto"/>
          </w:tcPr>
          <w:p w14:paraId="665AD8CE" w14:textId="162A36AA" w:rsidR="005C6278" w:rsidRDefault="005C6278" w:rsidP="005C6278">
            <w:pPr>
              <w:rPr>
                <w:lang w:val="en-AU"/>
              </w:rPr>
            </w:pPr>
            <w:r>
              <w:rPr>
                <w:lang w:val="en-AU"/>
              </w:rPr>
              <w:t>23/06/22</w:t>
            </w:r>
          </w:p>
        </w:tc>
        <w:tc>
          <w:tcPr>
            <w:tcW w:w="836" w:type="dxa"/>
            <w:tcBorders>
              <w:top w:val="single" w:sz="4" w:space="0" w:color="auto"/>
            </w:tcBorders>
            <w:shd w:val="clear" w:color="auto" w:fill="auto"/>
          </w:tcPr>
          <w:p w14:paraId="463C4CEC" w14:textId="1FE581E3" w:rsidR="005C6278" w:rsidRDefault="005C6278" w:rsidP="005C6278">
            <w:pPr>
              <w:jc w:val="center"/>
              <w:rPr>
                <w:lang w:val="en-AU"/>
              </w:rPr>
            </w:pPr>
            <w:r>
              <w:rPr>
                <w:lang w:val="en-AU"/>
              </w:rPr>
              <w:t>5</w:t>
            </w:r>
          </w:p>
        </w:tc>
        <w:tc>
          <w:tcPr>
            <w:tcW w:w="1439" w:type="dxa"/>
            <w:tcBorders>
              <w:top w:val="single" w:sz="4" w:space="0" w:color="auto"/>
            </w:tcBorders>
            <w:shd w:val="clear" w:color="auto" w:fill="auto"/>
          </w:tcPr>
          <w:p w14:paraId="125FDDC4" w14:textId="36389710" w:rsidR="005C6278" w:rsidRDefault="005C6278" w:rsidP="005C6278">
            <w:pPr>
              <w:jc w:val="center"/>
              <w:rPr>
                <w:lang w:val="en-AU"/>
              </w:rPr>
            </w:pPr>
            <w:r>
              <w:rPr>
                <w:lang w:val="en-AU"/>
              </w:rPr>
              <w:t>5.5.7</w:t>
            </w:r>
          </w:p>
        </w:tc>
        <w:tc>
          <w:tcPr>
            <w:tcW w:w="4802" w:type="dxa"/>
            <w:gridSpan w:val="2"/>
            <w:tcBorders>
              <w:top w:val="single" w:sz="4" w:space="0" w:color="auto"/>
              <w:bottom w:val="single" w:sz="4" w:space="0" w:color="auto"/>
              <w:right w:val="single" w:sz="18" w:space="0" w:color="auto"/>
            </w:tcBorders>
            <w:shd w:val="clear" w:color="auto" w:fill="auto"/>
          </w:tcPr>
          <w:p w14:paraId="02CB6E7D" w14:textId="1FF0C5D6" w:rsidR="005C6278" w:rsidRDefault="005C6278" w:rsidP="005C6278">
            <w:pPr>
              <w:spacing w:before="20" w:after="20"/>
              <w:jc w:val="both"/>
              <w:rPr>
                <w:rFonts w:ascii="Arial" w:hAnsi="Arial" w:cs="Arial"/>
                <w:color w:val="000000"/>
              </w:rPr>
            </w:pPr>
            <w:r>
              <w:rPr>
                <w:rFonts w:ascii="Arial" w:hAnsi="Arial" w:cs="Arial"/>
                <w:color w:val="000000"/>
              </w:rPr>
              <w:t>The last sentence of the opening paragraph has been rewritten.</w:t>
            </w:r>
          </w:p>
        </w:tc>
      </w:tr>
      <w:tr w:rsidR="005C6278" w14:paraId="78C8391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C8D0EA6" w14:textId="41EA2CB2" w:rsidR="005C6278" w:rsidRPr="0054535C" w:rsidRDefault="005C6278" w:rsidP="005C6278">
            <w:pPr>
              <w:keepNext/>
              <w:keepLines/>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4A7800EC" w14:textId="252FEE4F"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5C6278" w14:paraId="110C1900" w14:textId="77777777" w:rsidTr="009B6A89">
        <w:trPr>
          <w:trHeight w:val="100"/>
        </w:trPr>
        <w:tc>
          <w:tcPr>
            <w:tcW w:w="1261" w:type="dxa"/>
            <w:gridSpan w:val="2"/>
            <w:tcBorders>
              <w:top w:val="single" w:sz="4" w:space="0" w:color="auto"/>
              <w:left w:val="single" w:sz="18" w:space="0" w:color="auto"/>
            </w:tcBorders>
          </w:tcPr>
          <w:p w14:paraId="65C8F2B2" w14:textId="5DC2AE15" w:rsidR="005C6278" w:rsidRDefault="005C6278" w:rsidP="005C6278">
            <w:pPr>
              <w:rPr>
                <w:lang w:val="en-AU"/>
              </w:rPr>
            </w:pPr>
            <w:r>
              <w:rPr>
                <w:lang w:val="en-AU"/>
              </w:rPr>
              <w:t>23/06/22</w:t>
            </w:r>
          </w:p>
        </w:tc>
        <w:tc>
          <w:tcPr>
            <w:tcW w:w="836" w:type="dxa"/>
            <w:tcBorders>
              <w:top w:val="single" w:sz="4" w:space="0" w:color="auto"/>
            </w:tcBorders>
          </w:tcPr>
          <w:p w14:paraId="69137D63" w14:textId="44075403" w:rsidR="005C6278" w:rsidRDefault="005C6278" w:rsidP="005C6278">
            <w:pPr>
              <w:jc w:val="center"/>
              <w:rPr>
                <w:lang w:val="en-AU"/>
              </w:rPr>
            </w:pPr>
            <w:r>
              <w:rPr>
                <w:lang w:val="en-AU"/>
              </w:rPr>
              <w:t>7</w:t>
            </w:r>
          </w:p>
        </w:tc>
        <w:tc>
          <w:tcPr>
            <w:tcW w:w="1439" w:type="dxa"/>
            <w:tcBorders>
              <w:top w:val="single" w:sz="4" w:space="0" w:color="auto"/>
            </w:tcBorders>
          </w:tcPr>
          <w:p w14:paraId="2BBE404B" w14:textId="0474C2C9" w:rsidR="005C6278" w:rsidRDefault="005C6278" w:rsidP="005C6278">
            <w:pPr>
              <w:jc w:val="center"/>
              <w:rPr>
                <w:lang w:val="en-AU"/>
              </w:rPr>
            </w:pPr>
            <w:r>
              <w:rPr>
                <w:lang w:val="en-AU"/>
              </w:rPr>
              <w:t>7.7.2</w:t>
            </w:r>
          </w:p>
        </w:tc>
        <w:tc>
          <w:tcPr>
            <w:tcW w:w="4802" w:type="dxa"/>
            <w:gridSpan w:val="2"/>
            <w:tcBorders>
              <w:top w:val="single" w:sz="4" w:space="0" w:color="auto"/>
              <w:bottom w:val="single" w:sz="4" w:space="0" w:color="auto"/>
              <w:right w:val="single" w:sz="18" w:space="0" w:color="auto"/>
            </w:tcBorders>
            <w:shd w:val="clear" w:color="auto" w:fill="auto"/>
          </w:tcPr>
          <w:p w14:paraId="3CB5445B" w14:textId="13A93164" w:rsidR="005C6278" w:rsidRDefault="005C6278" w:rsidP="005C6278">
            <w:pPr>
              <w:spacing w:before="20" w:after="20"/>
              <w:jc w:val="both"/>
              <w:rPr>
                <w:rFonts w:ascii="Arial" w:hAnsi="Arial" w:cs="Arial"/>
                <w:color w:val="000000"/>
              </w:rPr>
            </w:pPr>
            <w:r>
              <w:rPr>
                <w:rFonts w:ascii="Arial" w:hAnsi="Arial" w:cs="Arial"/>
                <w:color w:val="000000"/>
              </w:rPr>
              <w:t>Addition of statistics for 2019/20 &amp; 2020/21.</w:t>
            </w:r>
          </w:p>
        </w:tc>
      </w:tr>
      <w:tr w:rsidR="005C6278" w14:paraId="599ED32E" w14:textId="77777777" w:rsidTr="009B6A89">
        <w:trPr>
          <w:trHeight w:val="100"/>
        </w:trPr>
        <w:tc>
          <w:tcPr>
            <w:tcW w:w="1261" w:type="dxa"/>
            <w:gridSpan w:val="2"/>
            <w:tcBorders>
              <w:top w:val="single" w:sz="4" w:space="0" w:color="auto"/>
              <w:left w:val="single" w:sz="18" w:space="0" w:color="auto"/>
            </w:tcBorders>
          </w:tcPr>
          <w:p w14:paraId="5009C676" w14:textId="25FA78BF" w:rsidR="005C6278" w:rsidRDefault="005C6278" w:rsidP="005C6278">
            <w:pPr>
              <w:rPr>
                <w:lang w:val="en-AU"/>
              </w:rPr>
            </w:pPr>
            <w:r>
              <w:rPr>
                <w:lang w:val="en-AU"/>
              </w:rPr>
              <w:t>23/06/22</w:t>
            </w:r>
          </w:p>
        </w:tc>
        <w:tc>
          <w:tcPr>
            <w:tcW w:w="836" w:type="dxa"/>
            <w:tcBorders>
              <w:top w:val="single" w:sz="4" w:space="0" w:color="auto"/>
            </w:tcBorders>
          </w:tcPr>
          <w:p w14:paraId="220F8DA3" w14:textId="67E6C290" w:rsidR="005C6278" w:rsidRDefault="005C6278" w:rsidP="005C6278">
            <w:pPr>
              <w:jc w:val="center"/>
              <w:rPr>
                <w:lang w:val="en-AU"/>
              </w:rPr>
            </w:pPr>
            <w:r>
              <w:rPr>
                <w:lang w:val="en-AU"/>
              </w:rPr>
              <w:t>7</w:t>
            </w:r>
          </w:p>
        </w:tc>
        <w:tc>
          <w:tcPr>
            <w:tcW w:w="1439" w:type="dxa"/>
            <w:tcBorders>
              <w:top w:val="single" w:sz="4" w:space="0" w:color="auto"/>
            </w:tcBorders>
          </w:tcPr>
          <w:p w14:paraId="49B967DA" w14:textId="636B88B5" w:rsidR="005C6278" w:rsidRDefault="005C6278" w:rsidP="005C6278">
            <w:pPr>
              <w:jc w:val="center"/>
              <w:rPr>
                <w:lang w:val="en-AU"/>
              </w:rPr>
            </w:pPr>
            <w:r>
              <w:rPr>
                <w:lang w:val="en-AU"/>
              </w:rPr>
              <w:t>7.7.2</w:t>
            </w:r>
          </w:p>
        </w:tc>
        <w:tc>
          <w:tcPr>
            <w:tcW w:w="4802" w:type="dxa"/>
            <w:gridSpan w:val="2"/>
            <w:tcBorders>
              <w:top w:val="single" w:sz="4" w:space="0" w:color="auto"/>
              <w:bottom w:val="single" w:sz="4" w:space="0" w:color="auto"/>
              <w:right w:val="single" w:sz="18" w:space="0" w:color="auto"/>
            </w:tcBorders>
            <w:shd w:val="clear" w:color="auto" w:fill="auto"/>
          </w:tcPr>
          <w:p w14:paraId="68D1F487" w14:textId="45AD9E08" w:rsidR="005C6278" w:rsidRDefault="005C6278" w:rsidP="005C6278">
            <w:pPr>
              <w:spacing w:before="20" w:after="20"/>
              <w:jc w:val="both"/>
              <w:rPr>
                <w:rFonts w:ascii="Arial" w:hAnsi="Arial" w:cs="Arial"/>
                <w:b/>
                <w:bCs/>
                <w:color w:val="000000"/>
              </w:rPr>
            </w:pPr>
            <w:r>
              <w:rPr>
                <w:rFonts w:ascii="Arial" w:hAnsi="Arial" w:cs="Arial"/>
                <w:color w:val="000000"/>
              </w:rPr>
              <w:t>Addition of a summary of pp.16-20 and extract from pp.4-5 of a</w:t>
            </w:r>
            <w:r w:rsidRPr="00124048">
              <w:rPr>
                <w:rFonts w:ascii="Arial" w:hAnsi="Arial" w:cs="Arial"/>
                <w:color w:val="000000"/>
              </w:rPr>
              <w:t xml:space="preserve"> statutory review </w:t>
            </w:r>
            <w:r>
              <w:rPr>
                <w:rFonts w:ascii="Arial" w:hAnsi="Arial" w:cs="Arial"/>
                <w:color w:val="000000"/>
              </w:rPr>
              <w:t xml:space="preserve">pursuant to s.492B of the CYFA </w:t>
            </w:r>
            <w:r w:rsidRPr="00124048">
              <w:rPr>
                <w:rFonts w:ascii="Arial" w:hAnsi="Arial" w:cs="Arial"/>
                <w:color w:val="000000"/>
              </w:rPr>
              <w:t xml:space="preserve">of the </w:t>
            </w:r>
            <w:r w:rsidRPr="00124048">
              <w:rPr>
                <w:rFonts w:ascii="Arial" w:hAnsi="Arial" w:cs="Arial"/>
                <w:i/>
                <w:iCs/>
                <w:color w:val="000000"/>
              </w:rPr>
              <w:t>Children and Justice Legislation Amendment (Youth Justice Reform) Act 2017</w:t>
            </w:r>
            <w:r>
              <w:rPr>
                <w:rFonts w:ascii="Arial" w:hAnsi="Arial" w:cs="Arial"/>
                <w:color w:val="000000"/>
              </w:rPr>
              <w:t xml:space="preserve"> and dated May 2022.</w:t>
            </w:r>
          </w:p>
        </w:tc>
      </w:tr>
      <w:tr w:rsidR="005C6278" w14:paraId="41FD2F5C" w14:textId="77777777" w:rsidTr="009B6A89">
        <w:trPr>
          <w:trHeight w:val="260"/>
        </w:trPr>
        <w:tc>
          <w:tcPr>
            <w:tcW w:w="1261" w:type="dxa"/>
            <w:gridSpan w:val="2"/>
            <w:vMerge w:val="restart"/>
            <w:tcBorders>
              <w:top w:val="single" w:sz="4" w:space="0" w:color="auto"/>
              <w:left w:val="single" w:sz="18" w:space="0" w:color="auto"/>
            </w:tcBorders>
          </w:tcPr>
          <w:p w14:paraId="2F546B36" w14:textId="13647572" w:rsidR="005C6278" w:rsidRDefault="005C6278" w:rsidP="005C6278">
            <w:pPr>
              <w:rPr>
                <w:lang w:val="en-AU"/>
              </w:rPr>
            </w:pPr>
            <w:r>
              <w:rPr>
                <w:lang w:val="en-AU"/>
              </w:rPr>
              <w:t>23/06/22</w:t>
            </w:r>
          </w:p>
        </w:tc>
        <w:tc>
          <w:tcPr>
            <w:tcW w:w="836" w:type="dxa"/>
            <w:vMerge w:val="restart"/>
            <w:tcBorders>
              <w:top w:val="single" w:sz="4" w:space="0" w:color="auto"/>
            </w:tcBorders>
          </w:tcPr>
          <w:p w14:paraId="54A1C238" w14:textId="428A6F41" w:rsidR="005C6278" w:rsidRDefault="005C6278" w:rsidP="005C6278">
            <w:pPr>
              <w:jc w:val="center"/>
              <w:rPr>
                <w:lang w:val="en-AU"/>
              </w:rPr>
            </w:pPr>
            <w:r>
              <w:rPr>
                <w:lang w:val="en-AU"/>
              </w:rPr>
              <w:t>7</w:t>
            </w:r>
          </w:p>
        </w:tc>
        <w:tc>
          <w:tcPr>
            <w:tcW w:w="1439" w:type="dxa"/>
            <w:vMerge w:val="restart"/>
            <w:tcBorders>
              <w:top w:val="single" w:sz="4" w:space="0" w:color="auto"/>
            </w:tcBorders>
          </w:tcPr>
          <w:p w14:paraId="5CA4C2BF" w14:textId="707024DF" w:rsidR="005C6278" w:rsidRDefault="005C6278" w:rsidP="005C6278">
            <w:pPr>
              <w:jc w:val="center"/>
              <w:rPr>
                <w:lang w:val="en-AU"/>
              </w:rPr>
            </w:pPr>
            <w:r>
              <w:rPr>
                <w:lang w:val="en-AU"/>
              </w:rPr>
              <w:t>7.7.3</w:t>
            </w:r>
          </w:p>
        </w:tc>
        <w:tc>
          <w:tcPr>
            <w:tcW w:w="4802" w:type="dxa"/>
            <w:gridSpan w:val="2"/>
            <w:tcBorders>
              <w:top w:val="single" w:sz="4" w:space="0" w:color="auto"/>
              <w:right w:val="single" w:sz="18" w:space="0" w:color="auto"/>
            </w:tcBorders>
            <w:shd w:val="clear" w:color="auto" w:fill="FFF2CC"/>
          </w:tcPr>
          <w:p w14:paraId="37D00283" w14:textId="3238774C" w:rsidR="005C6278" w:rsidRDefault="005C6278" w:rsidP="005C6278">
            <w:pPr>
              <w:spacing w:before="20" w:after="20"/>
              <w:jc w:val="both"/>
              <w:rPr>
                <w:rFonts w:ascii="Arial" w:hAnsi="Arial" w:cs="Arial"/>
                <w:color w:val="000000"/>
              </w:rPr>
            </w:pPr>
            <w:r>
              <w:rPr>
                <w:rFonts w:ascii="Arial" w:hAnsi="Arial" w:cs="Arial"/>
                <w:b/>
                <w:bCs/>
                <w:color w:val="000000"/>
              </w:rPr>
              <w:t>New section headed “</w:t>
            </w:r>
            <w:r w:rsidRPr="009A304A">
              <w:rPr>
                <w:rFonts w:ascii="Arial" w:hAnsi="Arial" w:cs="Arial"/>
                <w:b/>
                <w:bCs/>
              </w:rPr>
              <w:t xml:space="preserve">Aboriginal </w:t>
            </w:r>
            <w:r>
              <w:rPr>
                <w:rFonts w:ascii="Arial" w:hAnsi="Arial" w:cs="Arial"/>
                <w:b/>
                <w:bCs/>
              </w:rPr>
              <w:t>and</w:t>
            </w:r>
            <w:r w:rsidRPr="009A304A">
              <w:rPr>
                <w:rFonts w:ascii="Arial" w:hAnsi="Arial" w:cs="Arial"/>
                <w:b/>
                <w:bCs/>
              </w:rPr>
              <w:t xml:space="preserve"> Torres Strait Islander young people—youth justice trends since 2017</w:t>
            </w:r>
            <w:r>
              <w:rPr>
                <w:rFonts w:ascii="Arial" w:hAnsi="Arial" w:cs="Arial"/>
                <w:b/>
                <w:bCs/>
                <w:color w:val="000000"/>
              </w:rPr>
              <w:t>”.</w:t>
            </w:r>
          </w:p>
        </w:tc>
      </w:tr>
      <w:tr w:rsidR="005C6278" w14:paraId="50DD3C4F" w14:textId="77777777" w:rsidTr="009B6A89">
        <w:trPr>
          <w:trHeight w:val="260"/>
        </w:trPr>
        <w:tc>
          <w:tcPr>
            <w:tcW w:w="1261" w:type="dxa"/>
            <w:gridSpan w:val="2"/>
            <w:vMerge/>
            <w:tcBorders>
              <w:left w:val="single" w:sz="18" w:space="0" w:color="auto"/>
            </w:tcBorders>
          </w:tcPr>
          <w:p w14:paraId="33D2D262" w14:textId="77777777" w:rsidR="005C6278" w:rsidRDefault="005C6278" w:rsidP="005C6278">
            <w:pPr>
              <w:rPr>
                <w:lang w:val="en-AU"/>
              </w:rPr>
            </w:pPr>
          </w:p>
        </w:tc>
        <w:tc>
          <w:tcPr>
            <w:tcW w:w="836" w:type="dxa"/>
            <w:vMerge/>
          </w:tcPr>
          <w:p w14:paraId="39DDD637" w14:textId="0F75806C" w:rsidR="005C6278" w:rsidRDefault="005C6278" w:rsidP="005C6278">
            <w:pPr>
              <w:jc w:val="center"/>
              <w:rPr>
                <w:lang w:val="en-AU"/>
              </w:rPr>
            </w:pPr>
          </w:p>
        </w:tc>
        <w:tc>
          <w:tcPr>
            <w:tcW w:w="1439" w:type="dxa"/>
            <w:vMerge/>
          </w:tcPr>
          <w:p w14:paraId="0E6FC2F1" w14:textId="77777777" w:rsidR="005C6278" w:rsidRDefault="005C6278" w:rsidP="005C6278">
            <w:pPr>
              <w:jc w:val="center"/>
              <w:rPr>
                <w:lang w:val="en-AU"/>
              </w:rPr>
            </w:pPr>
          </w:p>
        </w:tc>
        <w:tc>
          <w:tcPr>
            <w:tcW w:w="4802" w:type="dxa"/>
            <w:gridSpan w:val="2"/>
            <w:tcBorders>
              <w:top w:val="single" w:sz="4" w:space="0" w:color="auto"/>
              <w:right w:val="single" w:sz="18" w:space="0" w:color="auto"/>
            </w:tcBorders>
            <w:shd w:val="clear" w:color="auto" w:fill="auto"/>
          </w:tcPr>
          <w:p w14:paraId="70964B8C" w14:textId="2EDBE0D6" w:rsidR="005C6278" w:rsidRPr="008046DF" w:rsidRDefault="005C6278" w:rsidP="005C6278">
            <w:pPr>
              <w:spacing w:before="20" w:after="20"/>
              <w:jc w:val="both"/>
              <w:rPr>
                <w:rFonts w:ascii="Arial" w:hAnsi="Arial" w:cs="Arial"/>
                <w:color w:val="000000"/>
              </w:rPr>
            </w:pPr>
            <w:r w:rsidRPr="008046DF">
              <w:rPr>
                <w:rFonts w:ascii="Arial" w:hAnsi="Arial" w:cs="Arial"/>
                <w:color w:val="000000"/>
              </w:rPr>
              <w:t>Extract from pp.</w:t>
            </w:r>
            <w:r>
              <w:rPr>
                <w:rFonts w:ascii="Arial" w:hAnsi="Arial" w:cs="Arial"/>
                <w:color w:val="000000"/>
              </w:rPr>
              <w:t>20-22 of the May 2022 statutory review.</w:t>
            </w:r>
          </w:p>
        </w:tc>
      </w:tr>
      <w:tr w:rsidR="005C6278" w14:paraId="1EE09DA3" w14:textId="77777777" w:rsidTr="009B6A89">
        <w:trPr>
          <w:trHeight w:val="178"/>
        </w:trPr>
        <w:tc>
          <w:tcPr>
            <w:tcW w:w="1261" w:type="dxa"/>
            <w:gridSpan w:val="2"/>
            <w:tcBorders>
              <w:top w:val="single" w:sz="4" w:space="0" w:color="auto"/>
              <w:left w:val="single" w:sz="18" w:space="0" w:color="auto"/>
            </w:tcBorders>
            <w:shd w:val="clear" w:color="auto" w:fill="auto"/>
          </w:tcPr>
          <w:p w14:paraId="0FF5F1B1" w14:textId="05A4CE73" w:rsidR="005C6278" w:rsidRDefault="005C6278" w:rsidP="005C6278">
            <w:pPr>
              <w:rPr>
                <w:lang w:val="en-AU"/>
              </w:rPr>
            </w:pPr>
            <w:r>
              <w:rPr>
                <w:lang w:val="en-AU"/>
              </w:rPr>
              <w:t>23/06/22</w:t>
            </w:r>
          </w:p>
        </w:tc>
        <w:tc>
          <w:tcPr>
            <w:tcW w:w="836" w:type="dxa"/>
            <w:tcBorders>
              <w:top w:val="single" w:sz="4" w:space="0" w:color="auto"/>
            </w:tcBorders>
            <w:shd w:val="clear" w:color="auto" w:fill="auto"/>
          </w:tcPr>
          <w:p w14:paraId="6945D59C" w14:textId="1FC8BF3E" w:rsidR="005C6278" w:rsidRDefault="005C6278" w:rsidP="005C6278">
            <w:pPr>
              <w:jc w:val="center"/>
              <w:rPr>
                <w:lang w:val="en-AU"/>
              </w:rPr>
            </w:pPr>
            <w:r>
              <w:rPr>
                <w:lang w:val="en-AU"/>
              </w:rPr>
              <w:t>7</w:t>
            </w:r>
          </w:p>
        </w:tc>
        <w:tc>
          <w:tcPr>
            <w:tcW w:w="1439" w:type="dxa"/>
            <w:tcBorders>
              <w:top w:val="single" w:sz="4" w:space="0" w:color="auto"/>
            </w:tcBorders>
            <w:shd w:val="clear" w:color="auto" w:fill="auto"/>
          </w:tcPr>
          <w:p w14:paraId="3720B85C" w14:textId="12A454C2" w:rsidR="005C6278" w:rsidRDefault="005C6278" w:rsidP="005C6278">
            <w:pPr>
              <w:jc w:val="center"/>
              <w:rPr>
                <w:lang w:val="en-AU"/>
              </w:rPr>
            </w:pPr>
            <w:r>
              <w:rPr>
                <w:lang w:val="en-AU"/>
              </w:rPr>
              <w:t>7.7.4</w:t>
            </w:r>
          </w:p>
        </w:tc>
        <w:tc>
          <w:tcPr>
            <w:tcW w:w="4802" w:type="dxa"/>
            <w:gridSpan w:val="2"/>
            <w:tcBorders>
              <w:top w:val="single" w:sz="4" w:space="0" w:color="auto"/>
              <w:bottom w:val="single" w:sz="4" w:space="0" w:color="auto"/>
              <w:right w:val="single" w:sz="18" w:space="0" w:color="auto"/>
            </w:tcBorders>
            <w:shd w:val="clear" w:color="auto" w:fill="FFF2CC"/>
          </w:tcPr>
          <w:p w14:paraId="7D4D7078" w14:textId="5C0BD64E" w:rsidR="005C6278" w:rsidRPr="006E6F3F" w:rsidRDefault="005C6278" w:rsidP="005C6278">
            <w:pPr>
              <w:spacing w:before="20" w:after="20"/>
              <w:jc w:val="both"/>
              <w:rPr>
                <w:rFonts w:ascii="Arial" w:hAnsi="Arial" w:cs="Arial"/>
                <w:b/>
                <w:bCs/>
                <w:color w:val="000000"/>
              </w:rPr>
            </w:pPr>
            <w:r w:rsidRPr="006E6F3F">
              <w:rPr>
                <w:rFonts w:ascii="Arial" w:hAnsi="Arial" w:cs="Arial"/>
                <w:b/>
                <w:bCs/>
                <w:color w:val="000000"/>
              </w:rPr>
              <w:t>Section headed “</w:t>
            </w:r>
            <w:r>
              <w:rPr>
                <w:rFonts w:ascii="Arial" w:hAnsi="Arial" w:cs="Arial"/>
                <w:b/>
                <w:bCs/>
                <w:color w:val="000000"/>
              </w:rPr>
              <w:t>Offending by children aged 10</w:t>
            </w:r>
            <w:r>
              <w:rPr>
                <w:rFonts w:ascii="Arial" w:hAnsi="Arial" w:cs="Arial"/>
                <w:b/>
                <w:bCs/>
                <w:color w:val="000000"/>
              </w:rPr>
              <w:noBreakHyphen/>
              <w:t>13 inclusive from 2017/18 to 2020/21</w:t>
            </w:r>
            <w:r w:rsidRPr="006E6F3F">
              <w:rPr>
                <w:rFonts w:ascii="Arial" w:hAnsi="Arial" w:cs="Arial"/>
                <w:b/>
                <w:bCs/>
                <w:color w:val="000000"/>
              </w:rPr>
              <w:t xml:space="preserve">” was formerly </w:t>
            </w:r>
            <w:r>
              <w:rPr>
                <w:rFonts w:ascii="Arial" w:hAnsi="Arial" w:cs="Arial"/>
                <w:b/>
                <w:bCs/>
                <w:color w:val="000000"/>
              </w:rPr>
              <w:t>7.7.3</w:t>
            </w:r>
            <w:r w:rsidRPr="006E6F3F">
              <w:rPr>
                <w:rFonts w:ascii="Arial" w:hAnsi="Arial" w:cs="Arial"/>
                <w:b/>
                <w:bCs/>
                <w:color w:val="000000"/>
              </w:rPr>
              <w:t xml:space="preserve"> and is renumbered </w:t>
            </w:r>
            <w:r>
              <w:rPr>
                <w:rFonts w:ascii="Arial" w:hAnsi="Arial" w:cs="Arial"/>
                <w:b/>
                <w:bCs/>
                <w:color w:val="000000"/>
              </w:rPr>
              <w:t>7.7.4</w:t>
            </w:r>
            <w:r w:rsidRPr="006E6F3F">
              <w:rPr>
                <w:rFonts w:ascii="Arial" w:hAnsi="Arial" w:cs="Arial"/>
                <w:b/>
                <w:bCs/>
                <w:color w:val="000000"/>
              </w:rPr>
              <w:t>.</w:t>
            </w:r>
          </w:p>
        </w:tc>
      </w:tr>
      <w:tr w:rsidR="005C6278" w14:paraId="65F4C2C7" w14:textId="77777777" w:rsidTr="009B6A89">
        <w:trPr>
          <w:trHeight w:val="178"/>
        </w:trPr>
        <w:tc>
          <w:tcPr>
            <w:tcW w:w="1261" w:type="dxa"/>
            <w:gridSpan w:val="2"/>
            <w:tcBorders>
              <w:top w:val="single" w:sz="4" w:space="0" w:color="auto"/>
              <w:left w:val="single" w:sz="18" w:space="0" w:color="auto"/>
            </w:tcBorders>
            <w:shd w:val="clear" w:color="auto" w:fill="auto"/>
          </w:tcPr>
          <w:p w14:paraId="366387A4" w14:textId="4A139369" w:rsidR="005C6278" w:rsidRDefault="005C6278" w:rsidP="005C6278">
            <w:pPr>
              <w:rPr>
                <w:lang w:val="en-AU"/>
              </w:rPr>
            </w:pPr>
            <w:r>
              <w:rPr>
                <w:lang w:val="en-AU"/>
              </w:rPr>
              <w:t>23/06/22</w:t>
            </w:r>
          </w:p>
        </w:tc>
        <w:tc>
          <w:tcPr>
            <w:tcW w:w="836" w:type="dxa"/>
            <w:tcBorders>
              <w:top w:val="single" w:sz="4" w:space="0" w:color="auto"/>
            </w:tcBorders>
            <w:shd w:val="clear" w:color="auto" w:fill="auto"/>
          </w:tcPr>
          <w:p w14:paraId="23576889" w14:textId="614AC411" w:rsidR="005C6278" w:rsidRDefault="005C6278" w:rsidP="005C6278">
            <w:pPr>
              <w:jc w:val="center"/>
              <w:rPr>
                <w:lang w:val="en-AU"/>
              </w:rPr>
            </w:pPr>
            <w:r>
              <w:rPr>
                <w:lang w:val="en-AU"/>
              </w:rPr>
              <w:t>7</w:t>
            </w:r>
          </w:p>
        </w:tc>
        <w:tc>
          <w:tcPr>
            <w:tcW w:w="1439" w:type="dxa"/>
            <w:tcBorders>
              <w:top w:val="single" w:sz="4" w:space="0" w:color="auto"/>
            </w:tcBorders>
            <w:shd w:val="clear" w:color="auto" w:fill="auto"/>
          </w:tcPr>
          <w:p w14:paraId="6B520DF5" w14:textId="7B886490" w:rsidR="005C6278" w:rsidRDefault="005C6278" w:rsidP="005C6278">
            <w:pPr>
              <w:jc w:val="center"/>
              <w:rPr>
                <w:lang w:val="en-AU"/>
              </w:rPr>
            </w:pPr>
            <w:r>
              <w:rPr>
                <w:lang w:val="en-AU"/>
              </w:rPr>
              <w:t>7.11.4</w:t>
            </w:r>
          </w:p>
        </w:tc>
        <w:tc>
          <w:tcPr>
            <w:tcW w:w="4802" w:type="dxa"/>
            <w:gridSpan w:val="2"/>
            <w:tcBorders>
              <w:top w:val="single" w:sz="4" w:space="0" w:color="auto"/>
              <w:bottom w:val="single" w:sz="4" w:space="0" w:color="auto"/>
              <w:right w:val="single" w:sz="18" w:space="0" w:color="auto"/>
            </w:tcBorders>
            <w:shd w:val="clear" w:color="auto" w:fill="auto"/>
          </w:tcPr>
          <w:p w14:paraId="45EE6711" w14:textId="7B2DF9FD" w:rsidR="005C6278" w:rsidRPr="00463D20" w:rsidRDefault="005C6278" w:rsidP="005C6278">
            <w:pPr>
              <w:spacing w:before="20" w:after="20"/>
              <w:jc w:val="both"/>
              <w:rPr>
                <w:rFonts w:ascii="Arial" w:hAnsi="Arial" w:cs="Arial"/>
                <w:color w:val="000000"/>
              </w:rPr>
            </w:pPr>
            <w:r w:rsidRPr="00463D20">
              <w:rPr>
                <w:rFonts w:ascii="Arial" w:hAnsi="Arial" w:cs="Arial"/>
                <w:color w:val="000000"/>
              </w:rPr>
              <w:t>Name of new Koori Court Officer added.</w:t>
            </w:r>
          </w:p>
        </w:tc>
      </w:tr>
      <w:tr w:rsidR="005C6278" w14:paraId="4DE9BCBF" w14:textId="77777777" w:rsidTr="009B6A89">
        <w:trPr>
          <w:trHeight w:val="178"/>
        </w:trPr>
        <w:tc>
          <w:tcPr>
            <w:tcW w:w="1261" w:type="dxa"/>
            <w:gridSpan w:val="2"/>
            <w:tcBorders>
              <w:top w:val="single" w:sz="4" w:space="0" w:color="auto"/>
              <w:left w:val="single" w:sz="18" w:space="0" w:color="auto"/>
            </w:tcBorders>
            <w:shd w:val="clear" w:color="auto" w:fill="auto"/>
          </w:tcPr>
          <w:p w14:paraId="1632CEBE" w14:textId="5744E628" w:rsidR="005C6278" w:rsidRDefault="005C6278" w:rsidP="005C6278">
            <w:pPr>
              <w:rPr>
                <w:lang w:val="en-AU"/>
              </w:rPr>
            </w:pPr>
            <w:r>
              <w:rPr>
                <w:lang w:val="en-AU"/>
              </w:rPr>
              <w:t>23/06/22</w:t>
            </w:r>
          </w:p>
        </w:tc>
        <w:tc>
          <w:tcPr>
            <w:tcW w:w="836" w:type="dxa"/>
            <w:tcBorders>
              <w:top w:val="single" w:sz="4" w:space="0" w:color="auto"/>
            </w:tcBorders>
            <w:shd w:val="clear" w:color="auto" w:fill="auto"/>
          </w:tcPr>
          <w:p w14:paraId="3631FE4E" w14:textId="0C39D13B" w:rsidR="005C6278" w:rsidRDefault="005C6278" w:rsidP="005C6278">
            <w:pPr>
              <w:jc w:val="center"/>
              <w:rPr>
                <w:lang w:val="en-AU"/>
              </w:rPr>
            </w:pPr>
            <w:r>
              <w:rPr>
                <w:lang w:val="en-AU"/>
              </w:rPr>
              <w:t>7</w:t>
            </w:r>
          </w:p>
        </w:tc>
        <w:tc>
          <w:tcPr>
            <w:tcW w:w="1439" w:type="dxa"/>
            <w:tcBorders>
              <w:top w:val="single" w:sz="4" w:space="0" w:color="auto"/>
            </w:tcBorders>
            <w:shd w:val="clear" w:color="auto" w:fill="auto"/>
          </w:tcPr>
          <w:p w14:paraId="36F5C16A" w14:textId="4840E6C9" w:rsidR="005C6278" w:rsidRDefault="005C6278" w:rsidP="005C6278">
            <w:pPr>
              <w:jc w:val="center"/>
              <w:rPr>
                <w:lang w:val="en-AU"/>
              </w:rPr>
            </w:pPr>
            <w:r>
              <w:rPr>
                <w:lang w:val="en-AU"/>
              </w:rPr>
              <w:t>7.11.6</w:t>
            </w:r>
          </w:p>
        </w:tc>
        <w:tc>
          <w:tcPr>
            <w:tcW w:w="4802" w:type="dxa"/>
            <w:gridSpan w:val="2"/>
            <w:tcBorders>
              <w:top w:val="single" w:sz="4" w:space="0" w:color="auto"/>
              <w:bottom w:val="single" w:sz="4" w:space="0" w:color="auto"/>
              <w:right w:val="single" w:sz="18" w:space="0" w:color="auto"/>
            </w:tcBorders>
            <w:shd w:val="clear" w:color="auto" w:fill="FFF2CC"/>
          </w:tcPr>
          <w:p w14:paraId="0D09D980" w14:textId="3A07F95B" w:rsidR="005C6278" w:rsidRPr="006E6F3F" w:rsidRDefault="005C6278" w:rsidP="005C6278">
            <w:pPr>
              <w:spacing w:before="20" w:after="20"/>
              <w:jc w:val="both"/>
              <w:rPr>
                <w:rFonts w:ascii="Arial" w:hAnsi="Arial" w:cs="Arial"/>
                <w:b/>
                <w:bCs/>
                <w:color w:val="000000"/>
              </w:rPr>
            </w:pPr>
            <w:r>
              <w:rPr>
                <w:rFonts w:ascii="Arial" w:hAnsi="Arial" w:cs="Arial"/>
                <w:b/>
                <w:bCs/>
                <w:color w:val="000000"/>
              </w:rPr>
              <w:t>Section heading changed to “Children’s Koori Court Statistics”.</w:t>
            </w:r>
          </w:p>
        </w:tc>
      </w:tr>
      <w:tr w:rsidR="005C6278" w14:paraId="16DAE2F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E2BE124" w14:textId="1A32DACC" w:rsidR="005C6278" w:rsidRPr="0054535C" w:rsidRDefault="005C6278" w:rsidP="005C6278">
            <w:pPr>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1468E30B" w14:textId="5CCC3055" w:rsidR="005C6278" w:rsidRPr="0054535C" w:rsidRDefault="005C6278" w:rsidP="005C6278">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5C6278" w14:paraId="25C1316B" w14:textId="77777777" w:rsidTr="009B6A89">
        <w:tc>
          <w:tcPr>
            <w:tcW w:w="1261" w:type="dxa"/>
            <w:gridSpan w:val="2"/>
            <w:tcBorders>
              <w:top w:val="single" w:sz="4" w:space="0" w:color="auto"/>
              <w:left w:val="single" w:sz="18" w:space="0" w:color="auto"/>
              <w:bottom w:val="single" w:sz="4" w:space="0" w:color="auto"/>
            </w:tcBorders>
          </w:tcPr>
          <w:p w14:paraId="2816C7C3" w14:textId="38D8439A" w:rsidR="005C6278" w:rsidRDefault="005C6278" w:rsidP="005C6278">
            <w:pPr>
              <w:rPr>
                <w:lang w:val="en-AU"/>
              </w:rPr>
            </w:pPr>
            <w:r>
              <w:rPr>
                <w:lang w:val="en-AU"/>
              </w:rPr>
              <w:t>23/06/22</w:t>
            </w:r>
          </w:p>
        </w:tc>
        <w:tc>
          <w:tcPr>
            <w:tcW w:w="836" w:type="dxa"/>
            <w:tcBorders>
              <w:top w:val="single" w:sz="4" w:space="0" w:color="auto"/>
              <w:bottom w:val="single" w:sz="4" w:space="0" w:color="auto"/>
            </w:tcBorders>
          </w:tcPr>
          <w:p w14:paraId="0CFA5E35" w14:textId="2C8D861A" w:rsidR="005C6278" w:rsidRDefault="005C6278" w:rsidP="005C6278">
            <w:pPr>
              <w:jc w:val="center"/>
              <w:rPr>
                <w:lang w:val="en-AU"/>
              </w:rPr>
            </w:pPr>
            <w:r>
              <w:rPr>
                <w:lang w:val="en-AU"/>
              </w:rPr>
              <w:t>8</w:t>
            </w:r>
          </w:p>
        </w:tc>
        <w:tc>
          <w:tcPr>
            <w:tcW w:w="1439" w:type="dxa"/>
            <w:tcBorders>
              <w:top w:val="single" w:sz="4" w:space="0" w:color="auto"/>
              <w:bottom w:val="single" w:sz="4" w:space="0" w:color="auto"/>
            </w:tcBorders>
          </w:tcPr>
          <w:p w14:paraId="7BFCCCF9" w14:textId="0D5ACF66" w:rsidR="005C6278" w:rsidRDefault="005C6278" w:rsidP="005C6278">
            <w:pPr>
              <w:keepNext/>
              <w:jc w:val="center"/>
              <w:rPr>
                <w:b/>
                <w:bCs/>
                <w:lang w:val="en-AU"/>
              </w:rPr>
            </w:pPr>
            <w:r>
              <w:rPr>
                <w:b/>
                <w:bCs/>
                <w:lang w:val="en-AU"/>
              </w:rPr>
              <w:t>8.1</w:t>
            </w:r>
          </w:p>
        </w:tc>
        <w:tc>
          <w:tcPr>
            <w:tcW w:w="4802" w:type="dxa"/>
            <w:gridSpan w:val="2"/>
            <w:tcBorders>
              <w:top w:val="single" w:sz="4" w:space="0" w:color="auto"/>
              <w:bottom w:val="single" w:sz="4" w:space="0" w:color="auto"/>
              <w:right w:val="single" w:sz="18" w:space="0" w:color="auto"/>
            </w:tcBorders>
          </w:tcPr>
          <w:p w14:paraId="2C5075BA" w14:textId="1730BF97" w:rsidR="005C6278" w:rsidRDefault="005C6278" w:rsidP="005C6278">
            <w:pPr>
              <w:spacing w:before="20" w:after="20"/>
              <w:jc w:val="both"/>
              <w:rPr>
                <w:rFonts w:ascii="Arial" w:hAnsi="Arial" w:cs="Arial"/>
                <w:bCs/>
                <w:color w:val="000000"/>
              </w:rPr>
            </w:pPr>
            <w:r>
              <w:rPr>
                <w:rFonts w:ascii="Arial" w:hAnsi="Arial" w:cs="Arial"/>
                <w:bCs/>
                <w:color w:val="000000"/>
              </w:rPr>
              <w:t xml:space="preserve">Addition of reference to the power conferred by s.465AA </w:t>
            </w:r>
            <w:r w:rsidRPr="00CC3713">
              <w:rPr>
                <w:rFonts w:ascii="Arial" w:hAnsi="Arial" w:cs="Arial"/>
                <w:bCs/>
                <w:i/>
                <w:iCs/>
                <w:color w:val="000000"/>
              </w:rPr>
              <w:t>Crimes Act 1958</w:t>
            </w:r>
            <w:r>
              <w:rPr>
                <w:rFonts w:ascii="Arial" w:hAnsi="Arial" w:cs="Arial"/>
                <w:bCs/>
                <w:color w:val="000000"/>
              </w:rPr>
              <w:t xml:space="preserve"> and to </w:t>
            </w:r>
            <w:r w:rsidRPr="00BC7030">
              <w:rPr>
                <w:rFonts w:ascii="Arial" w:eastAsia="Book Antiqua" w:hAnsi="Arial" w:cs="Arial"/>
                <w:i/>
                <w:iCs/>
              </w:rPr>
              <w:t>Smit v Lyons &amp; Ors</w:t>
            </w:r>
            <w:r w:rsidRPr="00BC7030">
              <w:rPr>
                <w:rFonts w:ascii="Arial" w:eastAsia="Book Antiqua" w:hAnsi="Arial" w:cs="Arial"/>
              </w:rPr>
              <w:t xml:space="preserve"> [2022] VSC 274 at</w:t>
            </w:r>
            <w:r>
              <w:rPr>
                <w:rFonts w:ascii="Arial" w:eastAsia="Book Antiqua" w:hAnsi="Arial" w:cs="Arial"/>
              </w:rPr>
              <w:t xml:space="preserve"> [89]-[111].</w:t>
            </w:r>
          </w:p>
        </w:tc>
      </w:tr>
      <w:tr w:rsidR="005C6278" w14:paraId="20876834" w14:textId="77777777" w:rsidTr="009B6A89">
        <w:tc>
          <w:tcPr>
            <w:tcW w:w="1261" w:type="dxa"/>
            <w:gridSpan w:val="2"/>
            <w:tcBorders>
              <w:top w:val="single" w:sz="4" w:space="0" w:color="auto"/>
              <w:left w:val="single" w:sz="18" w:space="0" w:color="auto"/>
              <w:bottom w:val="single" w:sz="4" w:space="0" w:color="auto"/>
            </w:tcBorders>
          </w:tcPr>
          <w:p w14:paraId="3A211299" w14:textId="1B8F19D1" w:rsidR="005C6278" w:rsidRDefault="005C6278" w:rsidP="005C6278">
            <w:pPr>
              <w:rPr>
                <w:lang w:val="en-AU"/>
              </w:rPr>
            </w:pPr>
            <w:r>
              <w:rPr>
                <w:lang w:val="en-AU"/>
              </w:rPr>
              <w:t>23/06/22</w:t>
            </w:r>
          </w:p>
        </w:tc>
        <w:tc>
          <w:tcPr>
            <w:tcW w:w="836" w:type="dxa"/>
            <w:tcBorders>
              <w:top w:val="single" w:sz="4" w:space="0" w:color="auto"/>
              <w:bottom w:val="single" w:sz="4" w:space="0" w:color="auto"/>
            </w:tcBorders>
          </w:tcPr>
          <w:p w14:paraId="21D3595E" w14:textId="5BB630A8" w:rsidR="005C6278" w:rsidRDefault="005C6278" w:rsidP="005C6278">
            <w:pPr>
              <w:jc w:val="center"/>
              <w:rPr>
                <w:lang w:val="en-AU"/>
              </w:rPr>
            </w:pPr>
            <w:r>
              <w:rPr>
                <w:lang w:val="en-AU"/>
              </w:rPr>
              <w:t>8</w:t>
            </w:r>
          </w:p>
        </w:tc>
        <w:tc>
          <w:tcPr>
            <w:tcW w:w="1439" w:type="dxa"/>
            <w:tcBorders>
              <w:top w:val="single" w:sz="4" w:space="0" w:color="auto"/>
              <w:bottom w:val="single" w:sz="4" w:space="0" w:color="auto"/>
            </w:tcBorders>
          </w:tcPr>
          <w:p w14:paraId="44182033" w14:textId="4E2CA289" w:rsidR="005C6278" w:rsidRDefault="005C6278" w:rsidP="005C6278">
            <w:pPr>
              <w:keepNext/>
              <w:jc w:val="center"/>
              <w:rPr>
                <w:b/>
                <w:bCs/>
                <w:lang w:val="en-AU"/>
              </w:rPr>
            </w:pPr>
            <w:r>
              <w:rPr>
                <w:b/>
                <w:bCs/>
                <w:lang w:val="en-AU"/>
              </w:rPr>
              <w:t>8.4.3</w:t>
            </w:r>
          </w:p>
        </w:tc>
        <w:tc>
          <w:tcPr>
            <w:tcW w:w="4802" w:type="dxa"/>
            <w:gridSpan w:val="2"/>
            <w:tcBorders>
              <w:top w:val="single" w:sz="4" w:space="0" w:color="auto"/>
              <w:bottom w:val="single" w:sz="4" w:space="0" w:color="auto"/>
              <w:right w:val="single" w:sz="18" w:space="0" w:color="auto"/>
            </w:tcBorders>
          </w:tcPr>
          <w:p w14:paraId="6C980F14" w14:textId="3DD09608" w:rsidR="005C6278" w:rsidRDefault="005C6278" w:rsidP="005C6278">
            <w:pPr>
              <w:spacing w:before="20" w:after="20"/>
              <w:jc w:val="both"/>
              <w:rPr>
                <w:rFonts w:ascii="Arial" w:hAnsi="Arial" w:cs="Arial"/>
                <w:bCs/>
                <w:color w:val="000000"/>
              </w:rPr>
            </w:pPr>
            <w:r>
              <w:rPr>
                <w:rFonts w:ascii="Arial" w:hAnsi="Arial" w:cs="Arial"/>
                <w:bCs/>
                <w:color w:val="000000"/>
              </w:rPr>
              <w:t>Expansion of text to discuss the disconnect between the age of a “child” in limb (a) of the definition in s.3(1) of the CYFA and in ss.464U &amp; 464SC.</w:t>
            </w:r>
          </w:p>
        </w:tc>
      </w:tr>
      <w:tr w:rsidR="005C6278" w14:paraId="51B4077C" w14:textId="77777777" w:rsidTr="009B6A89">
        <w:tc>
          <w:tcPr>
            <w:tcW w:w="1261" w:type="dxa"/>
            <w:gridSpan w:val="2"/>
            <w:tcBorders>
              <w:top w:val="single" w:sz="4" w:space="0" w:color="auto"/>
              <w:left w:val="single" w:sz="18" w:space="0" w:color="auto"/>
              <w:bottom w:val="single" w:sz="4" w:space="0" w:color="auto"/>
            </w:tcBorders>
          </w:tcPr>
          <w:p w14:paraId="1C3E6E06" w14:textId="5BDE1FF2" w:rsidR="005C6278" w:rsidRDefault="005C6278" w:rsidP="005C6278">
            <w:pPr>
              <w:rPr>
                <w:lang w:val="en-AU"/>
              </w:rPr>
            </w:pPr>
            <w:r>
              <w:rPr>
                <w:lang w:val="en-AU"/>
              </w:rPr>
              <w:t>23/06/22</w:t>
            </w:r>
          </w:p>
        </w:tc>
        <w:tc>
          <w:tcPr>
            <w:tcW w:w="836" w:type="dxa"/>
            <w:tcBorders>
              <w:top w:val="single" w:sz="4" w:space="0" w:color="auto"/>
              <w:bottom w:val="single" w:sz="4" w:space="0" w:color="auto"/>
            </w:tcBorders>
          </w:tcPr>
          <w:p w14:paraId="220F9A99" w14:textId="7515645D" w:rsidR="005C6278" w:rsidRDefault="005C6278" w:rsidP="005C6278">
            <w:pPr>
              <w:jc w:val="center"/>
              <w:rPr>
                <w:lang w:val="en-AU"/>
              </w:rPr>
            </w:pPr>
            <w:r>
              <w:rPr>
                <w:lang w:val="en-AU"/>
              </w:rPr>
              <w:t>8</w:t>
            </w:r>
          </w:p>
        </w:tc>
        <w:tc>
          <w:tcPr>
            <w:tcW w:w="1439" w:type="dxa"/>
            <w:tcBorders>
              <w:top w:val="single" w:sz="4" w:space="0" w:color="auto"/>
              <w:bottom w:val="single" w:sz="4" w:space="0" w:color="auto"/>
            </w:tcBorders>
          </w:tcPr>
          <w:p w14:paraId="4BAA9ED2" w14:textId="6A03A8F2" w:rsidR="005C6278" w:rsidRDefault="005C6278" w:rsidP="005C6278">
            <w:pPr>
              <w:keepNext/>
              <w:jc w:val="center"/>
              <w:rPr>
                <w:b/>
                <w:bCs/>
                <w:lang w:val="en-AU"/>
              </w:rPr>
            </w:pPr>
            <w:r>
              <w:rPr>
                <w:b/>
                <w:bCs/>
                <w:lang w:val="en-AU"/>
              </w:rPr>
              <w:t>8.4.3.3</w:t>
            </w:r>
          </w:p>
        </w:tc>
        <w:tc>
          <w:tcPr>
            <w:tcW w:w="4802" w:type="dxa"/>
            <w:gridSpan w:val="2"/>
            <w:tcBorders>
              <w:top w:val="single" w:sz="4" w:space="0" w:color="auto"/>
              <w:bottom w:val="single" w:sz="4" w:space="0" w:color="auto"/>
              <w:right w:val="single" w:sz="18" w:space="0" w:color="auto"/>
            </w:tcBorders>
          </w:tcPr>
          <w:p w14:paraId="6B9BC3D1" w14:textId="0FFB6346" w:rsidR="005C6278" w:rsidRDefault="005C6278" w:rsidP="005C6278">
            <w:pPr>
              <w:spacing w:before="20" w:after="20"/>
              <w:jc w:val="both"/>
              <w:rPr>
                <w:rFonts w:ascii="Arial" w:hAnsi="Arial" w:cs="Arial"/>
                <w:bCs/>
                <w:color w:val="000000"/>
              </w:rPr>
            </w:pPr>
            <w:r>
              <w:rPr>
                <w:rFonts w:ascii="Arial" w:hAnsi="Arial" w:cs="Arial"/>
                <w:bCs/>
                <w:color w:val="000000"/>
              </w:rPr>
              <w:t xml:space="preserve">Summary of </w:t>
            </w:r>
            <w:r w:rsidRPr="004E63A1">
              <w:rPr>
                <w:rFonts w:ascii="Arial" w:hAnsi="Arial" w:cs="Arial"/>
                <w:i/>
                <w:iCs/>
              </w:rPr>
              <w:t>W</w:t>
            </w:r>
            <w:r>
              <w:rPr>
                <w:rFonts w:ascii="Arial" w:hAnsi="Arial" w:cs="Arial"/>
                <w:i/>
                <w:iCs/>
              </w:rPr>
              <w:t xml:space="preserve"> </w:t>
            </w:r>
            <w:r w:rsidRPr="004E63A1">
              <w:rPr>
                <w:rFonts w:ascii="Arial" w:hAnsi="Arial" w:cs="Arial"/>
                <w:i/>
                <w:iCs/>
              </w:rPr>
              <w:t>&amp; Anor v Children’s Court of Victoria &amp; Anor</w:t>
            </w:r>
            <w:r>
              <w:rPr>
                <w:rFonts w:ascii="Arial" w:hAnsi="Arial" w:cs="Arial"/>
              </w:rPr>
              <w:t xml:space="preserve"> [2002] VSC 75 and extracts from [27]-[28] &amp; [30].</w:t>
            </w:r>
          </w:p>
        </w:tc>
      </w:tr>
      <w:tr w:rsidR="005C6278" w14:paraId="09A887FC" w14:textId="77777777" w:rsidTr="009B6A89">
        <w:tc>
          <w:tcPr>
            <w:tcW w:w="1261" w:type="dxa"/>
            <w:gridSpan w:val="2"/>
            <w:tcBorders>
              <w:top w:val="single" w:sz="4" w:space="0" w:color="auto"/>
              <w:left w:val="single" w:sz="18" w:space="0" w:color="auto"/>
              <w:bottom w:val="single" w:sz="4" w:space="0" w:color="auto"/>
            </w:tcBorders>
          </w:tcPr>
          <w:p w14:paraId="7CF05EE9" w14:textId="6D5CBDF5" w:rsidR="005C6278" w:rsidRDefault="005C6278" w:rsidP="005C6278">
            <w:pPr>
              <w:rPr>
                <w:lang w:val="en-AU"/>
              </w:rPr>
            </w:pPr>
            <w:r>
              <w:rPr>
                <w:lang w:val="en-AU"/>
              </w:rPr>
              <w:t>23/06/22</w:t>
            </w:r>
          </w:p>
        </w:tc>
        <w:tc>
          <w:tcPr>
            <w:tcW w:w="836" w:type="dxa"/>
            <w:tcBorders>
              <w:top w:val="single" w:sz="4" w:space="0" w:color="auto"/>
              <w:bottom w:val="single" w:sz="4" w:space="0" w:color="auto"/>
            </w:tcBorders>
          </w:tcPr>
          <w:p w14:paraId="2C761A37" w14:textId="475D1AEF" w:rsidR="005C6278" w:rsidRDefault="005C6278" w:rsidP="005C6278">
            <w:pPr>
              <w:jc w:val="center"/>
              <w:rPr>
                <w:lang w:val="en-AU"/>
              </w:rPr>
            </w:pPr>
            <w:r>
              <w:rPr>
                <w:lang w:val="en-AU"/>
              </w:rPr>
              <w:t>8</w:t>
            </w:r>
          </w:p>
        </w:tc>
        <w:tc>
          <w:tcPr>
            <w:tcW w:w="1439" w:type="dxa"/>
            <w:tcBorders>
              <w:top w:val="single" w:sz="4" w:space="0" w:color="auto"/>
              <w:bottom w:val="single" w:sz="4" w:space="0" w:color="auto"/>
            </w:tcBorders>
          </w:tcPr>
          <w:p w14:paraId="49D87656" w14:textId="77777777" w:rsidR="005C6278" w:rsidRDefault="005C6278" w:rsidP="005C6278">
            <w:pPr>
              <w:keepNext/>
              <w:jc w:val="center"/>
              <w:rPr>
                <w:b/>
                <w:bCs/>
                <w:lang w:val="en-AU"/>
              </w:rPr>
            </w:pPr>
            <w:r>
              <w:rPr>
                <w:b/>
                <w:bCs/>
                <w:lang w:val="en-AU"/>
              </w:rPr>
              <w:t>8.4.3.4</w:t>
            </w:r>
          </w:p>
          <w:p w14:paraId="1040B097" w14:textId="77777777" w:rsidR="005C6278" w:rsidRDefault="005C6278" w:rsidP="005C6278">
            <w:pPr>
              <w:keepNext/>
              <w:jc w:val="center"/>
              <w:rPr>
                <w:b/>
                <w:bCs/>
                <w:lang w:val="en-AU"/>
              </w:rPr>
            </w:pPr>
            <w:r>
              <w:rPr>
                <w:b/>
                <w:bCs/>
                <w:lang w:val="en-AU"/>
              </w:rPr>
              <w:t>8.4.3.8</w:t>
            </w:r>
          </w:p>
        </w:tc>
        <w:tc>
          <w:tcPr>
            <w:tcW w:w="4802" w:type="dxa"/>
            <w:gridSpan w:val="2"/>
            <w:tcBorders>
              <w:top w:val="single" w:sz="4" w:space="0" w:color="auto"/>
              <w:bottom w:val="single" w:sz="4" w:space="0" w:color="auto"/>
              <w:right w:val="single" w:sz="18" w:space="0" w:color="auto"/>
            </w:tcBorders>
          </w:tcPr>
          <w:p w14:paraId="1CC34130" w14:textId="48EED4F7" w:rsidR="005C6278" w:rsidRPr="00936AD2" w:rsidRDefault="005C6278" w:rsidP="005C6278">
            <w:pPr>
              <w:spacing w:before="20" w:after="20"/>
              <w:jc w:val="both"/>
              <w:rPr>
                <w:rFonts w:ascii="Arial" w:hAnsi="Arial" w:cs="Arial"/>
                <w:bCs/>
                <w:color w:val="000000"/>
              </w:rPr>
            </w:pPr>
            <w:r>
              <w:rPr>
                <w:rFonts w:ascii="Arial" w:hAnsi="Arial" w:cs="Arial"/>
                <w:bCs/>
                <w:color w:val="000000"/>
              </w:rPr>
              <w:t>Note that ss.464U(11) &amp; 464V(6) now require the child to be physically present at court and not by audio visual link.</w:t>
            </w:r>
          </w:p>
        </w:tc>
      </w:tr>
      <w:tr w:rsidR="005C6278" w14:paraId="35586D59" w14:textId="77777777" w:rsidTr="009B6A89">
        <w:trPr>
          <w:trHeight w:val="100"/>
        </w:trPr>
        <w:tc>
          <w:tcPr>
            <w:tcW w:w="1261" w:type="dxa"/>
            <w:gridSpan w:val="2"/>
            <w:vMerge w:val="restart"/>
            <w:tcBorders>
              <w:top w:val="single" w:sz="4" w:space="0" w:color="auto"/>
              <w:left w:val="single" w:sz="18" w:space="0" w:color="auto"/>
            </w:tcBorders>
          </w:tcPr>
          <w:p w14:paraId="552D32E1" w14:textId="75FC14CB" w:rsidR="005C6278" w:rsidRDefault="005C6278" w:rsidP="005C6278">
            <w:pPr>
              <w:keepNext/>
              <w:keepLines/>
              <w:rPr>
                <w:lang w:val="en-AU"/>
              </w:rPr>
            </w:pPr>
            <w:r>
              <w:rPr>
                <w:lang w:val="en-AU"/>
              </w:rPr>
              <w:lastRenderedPageBreak/>
              <w:t>23/06/22</w:t>
            </w:r>
          </w:p>
        </w:tc>
        <w:tc>
          <w:tcPr>
            <w:tcW w:w="836" w:type="dxa"/>
            <w:vMerge w:val="restart"/>
            <w:tcBorders>
              <w:top w:val="single" w:sz="4" w:space="0" w:color="auto"/>
            </w:tcBorders>
          </w:tcPr>
          <w:p w14:paraId="4205D61A" w14:textId="5F9D9474" w:rsidR="005C6278" w:rsidRDefault="005C6278" w:rsidP="005C6278">
            <w:pPr>
              <w:keepNext/>
              <w:keepLines/>
              <w:jc w:val="center"/>
              <w:rPr>
                <w:lang w:val="en-AU"/>
              </w:rPr>
            </w:pPr>
            <w:r>
              <w:rPr>
                <w:lang w:val="en-AU"/>
              </w:rPr>
              <w:t>8</w:t>
            </w:r>
          </w:p>
        </w:tc>
        <w:tc>
          <w:tcPr>
            <w:tcW w:w="1439" w:type="dxa"/>
            <w:vMerge w:val="restart"/>
            <w:tcBorders>
              <w:top w:val="single" w:sz="4" w:space="0" w:color="auto"/>
            </w:tcBorders>
          </w:tcPr>
          <w:p w14:paraId="74F380A7" w14:textId="032983DB" w:rsidR="005C6278" w:rsidRDefault="005C6278" w:rsidP="005C6278">
            <w:pPr>
              <w:keepNext/>
              <w:keepLines/>
              <w:jc w:val="center"/>
              <w:rPr>
                <w:b/>
                <w:bCs/>
                <w:lang w:val="en-AU"/>
              </w:rPr>
            </w:pPr>
            <w:r>
              <w:rPr>
                <w:b/>
                <w:bCs/>
                <w:lang w:val="en-AU"/>
              </w:rPr>
              <w:t>8.4.3.10</w:t>
            </w:r>
          </w:p>
        </w:tc>
        <w:tc>
          <w:tcPr>
            <w:tcW w:w="4802" w:type="dxa"/>
            <w:gridSpan w:val="2"/>
            <w:tcBorders>
              <w:top w:val="single" w:sz="4" w:space="0" w:color="auto"/>
              <w:bottom w:val="single" w:sz="4" w:space="0" w:color="auto"/>
              <w:right w:val="single" w:sz="18" w:space="0" w:color="auto"/>
            </w:tcBorders>
            <w:shd w:val="clear" w:color="auto" w:fill="FFF2CC"/>
          </w:tcPr>
          <w:p w14:paraId="3C9B855F" w14:textId="508E6651" w:rsidR="005C6278" w:rsidRDefault="005C6278" w:rsidP="005C6278">
            <w:pPr>
              <w:keepNext/>
              <w:keepLines/>
              <w:spacing w:before="20" w:after="20"/>
              <w:jc w:val="both"/>
              <w:rPr>
                <w:rFonts w:ascii="Arial" w:hAnsi="Arial" w:cs="Arial"/>
                <w:b/>
                <w:color w:val="000000"/>
              </w:rPr>
            </w:pPr>
            <w:r>
              <w:rPr>
                <w:rFonts w:ascii="Arial" w:hAnsi="Arial" w:cs="Arial"/>
                <w:b/>
                <w:color w:val="000000"/>
              </w:rPr>
              <w:t>New subsection entitled “Statistics”.</w:t>
            </w:r>
          </w:p>
        </w:tc>
      </w:tr>
      <w:tr w:rsidR="005C6278" w14:paraId="3EE186F1" w14:textId="77777777" w:rsidTr="009B6A89">
        <w:trPr>
          <w:trHeight w:val="100"/>
        </w:trPr>
        <w:tc>
          <w:tcPr>
            <w:tcW w:w="1261" w:type="dxa"/>
            <w:gridSpan w:val="2"/>
            <w:vMerge/>
            <w:tcBorders>
              <w:left w:val="single" w:sz="18" w:space="0" w:color="auto"/>
              <w:bottom w:val="single" w:sz="4" w:space="0" w:color="auto"/>
            </w:tcBorders>
          </w:tcPr>
          <w:p w14:paraId="2D63D9DD" w14:textId="77777777" w:rsidR="005C6278" w:rsidRDefault="005C6278" w:rsidP="005C6278">
            <w:pPr>
              <w:rPr>
                <w:lang w:val="en-AU"/>
              </w:rPr>
            </w:pPr>
          </w:p>
        </w:tc>
        <w:tc>
          <w:tcPr>
            <w:tcW w:w="836" w:type="dxa"/>
            <w:vMerge/>
            <w:tcBorders>
              <w:bottom w:val="single" w:sz="4" w:space="0" w:color="auto"/>
            </w:tcBorders>
          </w:tcPr>
          <w:p w14:paraId="6AA9CACD" w14:textId="49E6CF95" w:rsidR="005C6278" w:rsidRDefault="005C6278" w:rsidP="005C6278">
            <w:pPr>
              <w:jc w:val="center"/>
              <w:rPr>
                <w:lang w:val="en-AU"/>
              </w:rPr>
            </w:pPr>
          </w:p>
        </w:tc>
        <w:tc>
          <w:tcPr>
            <w:tcW w:w="1439" w:type="dxa"/>
            <w:vMerge/>
            <w:tcBorders>
              <w:bottom w:val="single" w:sz="4" w:space="0" w:color="auto"/>
            </w:tcBorders>
          </w:tcPr>
          <w:p w14:paraId="0ED5FA4F" w14:textId="77777777" w:rsidR="005C6278" w:rsidRDefault="005C6278" w:rsidP="005C6278">
            <w:pPr>
              <w:keepNext/>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41F06863" w14:textId="022D844E" w:rsidR="005C6278" w:rsidRPr="007727F1" w:rsidRDefault="005C6278" w:rsidP="005C6278">
            <w:pPr>
              <w:spacing w:before="20" w:after="20"/>
              <w:jc w:val="both"/>
              <w:rPr>
                <w:rFonts w:ascii="Arial" w:hAnsi="Arial" w:cs="Arial"/>
                <w:bCs/>
                <w:color w:val="000000"/>
              </w:rPr>
            </w:pPr>
            <w:r w:rsidRPr="007727F1">
              <w:rPr>
                <w:rFonts w:ascii="Arial" w:hAnsi="Arial" w:cs="Arial"/>
                <w:bCs/>
                <w:color w:val="000000"/>
              </w:rPr>
              <w:t xml:space="preserve">This new section </w:t>
            </w:r>
            <w:r>
              <w:rPr>
                <w:rFonts w:ascii="Arial" w:hAnsi="Arial" w:cs="Arial"/>
                <w:bCs/>
                <w:color w:val="000000"/>
              </w:rPr>
              <w:t>lists the numbers of applications for orders under s.464U &amp; 464V granted and refused for each financial year since 2014/15.</w:t>
            </w:r>
          </w:p>
        </w:tc>
      </w:tr>
      <w:tr w:rsidR="005C6278" w14:paraId="36F05B41" w14:textId="77777777" w:rsidTr="009B6A89">
        <w:tc>
          <w:tcPr>
            <w:tcW w:w="1261" w:type="dxa"/>
            <w:gridSpan w:val="2"/>
            <w:tcBorders>
              <w:top w:val="single" w:sz="4" w:space="0" w:color="auto"/>
              <w:left w:val="single" w:sz="18" w:space="0" w:color="auto"/>
              <w:bottom w:val="single" w:sz="4" w:space="0" w:color="auto"/>
            </w:tcBorders>
          </w:tcPr>
          <w:p w14:paraId="24B9EB52" w14:textId="3B69760B" w:rsidR="005C6278" w:rsidRDefault="005C6278" w:rsidP="005C6278">
            <w:pPr>
              <w:rPr>
                <w:lang w:val="en-AU"/>
              </w:rPr>
            </w:pPr>
            <w:r>
              <w:rPr>
                <w:lang w:val="en-AU"/>
              </w:rPr>
              <w:t>23/06/22</w:t>
            </w:r>
          </w:p>
        </w:tc>
        <w:tc>
          <w:tcPr>
            <w:tcW w:w="836" w:type="dxa"/>
            <w:tcBorders>
              <w:top w:val="single" w:sz="4" w:space="0" w:color="auto"/>
              <w:bottom w:val="single" w:sz="4" w:space="0" w:color="auto"/>
            </w:tcBorders>
          </w:tcPr>
          <w:p w14:paraId="0B857AB0" w14:textId="10B2593D" w:rsidR="005C6278" w:rsidRDefault="005C6278" w:rsidP="005C6278">
            <w:pPr>
              <w:jc w:val="center"/>
              <w:rPr>
                <w:lang w:val="en-AU"/>
              </w:rPr>
            </w:pPr>
            <w:r>
              <w:rPr>
                <w:lang w:val="en-AU"/>
              </w:rPr>
              <w:t>8</w:t>
            </w:r>
          </w:p>
        </w:tc>
        <w:tc>
          <w:tcPr>
            <w:tcW w:w="1439" w:type="dxa"/>
            <w:tcBorders>
              <w:top w:val="single" w:sz="4" w:space="0" w:color="auto"/>
              <w:bottom w:val="single" w:sz="4" w:space="0" w:color="auto"/>
            </w:tcBorders>
          </w:tcPr>
          <w:p w14:paraId="1AC079DF" w14:textId="25BB9D43" w:rsidR="005C6278" w:rsidRDefault="005C6278" w:rsidP="005C6278">
            <w:pPr>
              <w:keepNext/>
              <w:jc w:val="center"/>
              <w:rPr>
                <w:b/>
                <w:bCs/>
                <w:lang w:val="en-AU"/>
              </w:rPr>
            </w:pPr>
            <w:r>
              <w:rPr>
                <w:b/>
                <w:bCs/>
                <w:lang w:val="en-AU"/>
              </w:rPr>
              <w:t>8.4.4</w:t>
            </w:r>
          </w:p>
        </w:tc>
        <w:tc>
          <w:tcPr>
            <w:tcW w:w="4802" w:type="dxa"/>
            <w:gridSpan w:val="2"/>
            <w:tcBorders>
              <w:top w:val="single" w:sz="4" w:space="0" w:color="auto"/>
              <w:bottom w:val="single" w:sz="4" w:space="0" w:color="auto"/>
              <w:right w:val="single" w:sz="18" w:space="0" w:color="auto"/>
            </w:tcBorders>
            <w:shd w:val="clear" w:color="auto" w:fill="FFF2CC"/>
          </w:tcPr>
          <w:p w14:paraId="651021DF" w14:textId="1E7DF76B" w:rsidR="005C6278" w:rsidRPr="00F50456" w:rsidRDefault="005C6278" w:rsidP="005C6278">
            <w:pPr>
              <w:spacing w:before="20" w:after="20"/>
              <w:jc w:val="both"/>
              <w:rPr>
                <w:rFonts w:ascii="Arial" w:hAnsi="Arial" w:cs="Arial"/>
                <w:b/>
                <w:color w:val="000000"/>
              </w:rPr>
            </w:pPr>
            <w:r>
              <w:rPr>
                <w:rFonts w:ascii="Arial" w:hAnsi="Arial" w:cs="Arial"/>
                <w:b/>
                <w:color w:val="000000"/>
              </w:rPr>
              <w:t>This section has been deleted and its contents transferred into new part 8.7.</w:t>
            </w:r>
          </w:p>
        </w:tc>
      </w:tr>
      <w:tr w:rsidR="005C6278" w14:paraId="621199AD" w14:textId="77777777" w:rsidTr="009B6A89">
        <w:tc>
          <w:tcPr>
            <w:tcW w:w="1261" w:type="dxa"/>
            <w:gridSpan w:val="2"/>
            <w:tcBorders>
              <w:top w:val="single" w:sz="4" w:space="0" w:color="auto"/>
              <w:left w:val="single" w:sz="18" w:space="0" w:color="auto"/>
              <w:bottom w:val="single" w:sz="4" w:space="0" w:color="auto"/>
            </w:tcBorders>
          </w:tcPr>
          <w:p w14:paraId="467D12C8" w14:textId="06E8EEA8" w:rsidR="005C6278" w:rsidRDefault="005C6278" w:rsidP="005C6278">
            <w:pPr>
              <w:rPr>
                <w:lang w:val="en-AU"/>
              </w:rPr>
            </w:pPr>
            <w:r>
              <w:rPr>
                <w:lang w:val="en-AU"/>
              </w:rPr>
              <w:t>23/06/22</w:t>
            </w:r>
          </w:p>
        </w:tc>
        <w:tc>
          <w:tcPr>
            <w:tcW w:w="836" w:type="dxa"/>
            <w:tcBorders>
              <w:top w:val="single" w:sz="4" w:space="0" w:color="auto"/>
              <w:bottom w:val="single" w:sz="4" w:space="0" w:color="auto"/>
            </w:tcBorders>
          </w:tcPr>
          <w:p w14:paraId="47466530" w14:textId="607E8695" w:rsidR="005C6278" w:rsidRDefault="005C6278" w:rsidP="005C6278">
            <w:pPr>
              <w:jc w:val="center"/>
              <w:rPr>
                <w:lang w:val="en-AU"/>
              </w:rPr>
            </w:pPr>
            <w:r>
              <w:rPr>
                <w:lang w:val="en-AU"/>
              </w:rPr>
              <w:t>8</w:t>
            </w:r>
          </w:p>
        </w:tc>
        <w:tc>
          <w:tcPr>
            <w:tcW w:w="1439" w:type="dxa"/>
            <w:tcBorders>
              <w:top w:val="single" w:sz="4" w:space="0" w:color="auto"/>
              <w:bottom w:val="single" w:sz="4" w:space="0" w:color="auto"/>
            </w:tcBorders>
          </w:tcPr>
          <w:p w14:paraId="72A4B6CE" w14:textId="5EF9F9E5" w:rsidR="005C6278" w:rsidRDefault="005C6278" w:rsidP="005C6278">
            <w:pPr>
              <w:keepNext/>
              <w:jc w:val="center"/>
              <w:rPr>
                <w:b/>
                <w:bCs/>
                <w:lang w:val="en-AU"/>
              </w:rPr>
            </w:pPr>
            <w:r>
              <w:rPr>
                <w:b/>
                <w:bCs/>
                <w:lang w:val="en-AU"/>
              </w:rPr>
              <w:t>8.5</w:t>
            </w:r>
          </w:p>
        </w:tc>
        <w:tc>
          <w:tcPr>
            <w:tcW w:w="4802" w:type="dxa"/>
            <w:gridSpan w:val="2"/>
            <w:tcBorders>
              <w:top w:val="single" w:sz="4" w:space="0" w:color="auto"/>
              <w:bottom w:val="single" w:sz="4" w:space="0" w:color="auto"/>
              <w:right w:val="single" w:sz="18" w:space="0" w:color="auto"/>
            </w:tcBorders>
            <w:shd w:val="clear" w:color="auto" w:fill="FFF2CC"/>
          </w:tcPr>
          <w:p w14:paraId="3405EAE8" w14:textId="3465E7E9" w:rsidR="005C6278" w:rsidRPr="00F50456" w:rsidRDefault="005C6278" w:rsidP="005C6278">
            <w:pPr>
              <w:spacing w:before="20" w:after="20"/>
              <w:jc w:val="both"/>
              <w:rPr>
                <w:rFonts w:ascii="Arial" w:hAnsi="Arial" w:cs="Arial"/>
                <w:b/>
                <w:color w:val="000000"/>
              </w:rPr>
            </w:pPr>
            <w:r w:rsidRPr="00F50456">
              <w:rPr>
                <w:rFonts w:ascii="Arial" w:hAnsi="Arial" w:cs="Arial"/>
                <w:b/>
                <w:color w:val="000000"/>
              </w:rPr>
              <w:t>New part entitled “DNA profile sampling”.</w:t>
            </w:r>
          </w:p>
        </w:tc>
      </w:tr>
      <w:tr w:rsidR="005C6278" w14:paraId="49D0A4D1" w14:textId="77777777" w:rsidTr="009B6A89">
        <w:trPr>
          <w:trHeight w:val="178"/>
        </w:trPr>
        <w:tc>
          <w:tcPr>
            <w:tcW w:w="1261" w:type="dxa"/>
            <w:gridSpan w:val="2"/>
            <w:vMerge w:val="restart"/>
            <w:tcBorders>
              <w:top w:val="single" w:sz="4" w:space="0" w:color="auto"/>
              <w:left w:val="single" w:sz="18" w:space="0" w:color="auto"/>
            </w:tcBorders>
          </w:tcPr>
          <w:p w14:paraId="7AFB7BBF" w14:textId="311866B1" w:rsidR="005C6278" w:rsidRDefault="005C6278" w:rsidP="005C6278">
            <w:pPr>
              <w:rPr>
                <w:lang w:val="en-AU"/>
              </w:rPr>
            </w:pPr>
            <w:r>
              <w:rPr>
                <w:lang w:val="en-AU"/>
              </w:rPr>
              <w:t>23/06/22</w:t>
            </w:r>
          </w:p>
        </w:tc>
        <w:tc>
          <w:tcPr>
            <w:tcW w:w="836" w:type="dxa"/>
            <w:vMerge w:val="restart"/>
            <w:tcBorders>
              <w:top w:val="single" w:sz="4" w:space="0" w:color="auto"/>
            </w:tcBorders>
          </w:tcPr>
          <w:p w14:paraId="1CC74DFE" w14:textId="56A1A29E" w:rsidR="005C6278" w:rsidRDefault="005C6278" w:rsidP="005C6278">
            <w:pPr>
              <w:jc w:val="center"/>
              <w:rPr>
                <w:lang w:val="en-AU"/>
              </w:rPr>
            </w:pPr>
            <w:r>
              <w:rPr>
                <w:lang w:val="en-AU"/>
              </w:rPr>
              <w:t>8</w:t>
            </w:r>
          </w:p>
        </w:tc>
        <w:tc>
          <w:tcPr>
            <w:tcW w:w="1439" w:type="dxa"/>
            <w:vMerge w:val="restart"/>
            <w:tcBorders>
              <w:top w:val="single" w:sz="4" w:space="0" w:color="auto"/>
            </w:tcBorders>
          </w:tcPr>
          <w:p w14:paraId="2507C9A4" w14:textId="5F67A8E6" w:rsidR="005C6278" w:rsidRDefault="005C6278" w:rsidP="005C6278">
            <w:pPr>
              <w:keepNext/>
              <w:jc w:val="center"/>
              <w:rPr>
                <w:b/>
                <w:bCs/>
                <w:lang w:val="en-AU"/>
              </w:rPr>
            </w:pPr>
            <w:r>
              <w:rPr>
                <w:b/>
                <w:bCs/>
                <w:lang w:val="en-AU"/>
              </w:rPr>
              <w:t>8.5.1</w:t>
            </w:r>
          </w:p>
        </w:tc>
        <w:tc>
          <w:tcPr>
            <w:tcW w:w="4802" w:type="dxa"/>
            <w:gridSpan w:val="2"/>
            <w:tcBorders>
              <w:top w:val="single" w:sz="4" w:space="0" w:color="auto"/>
              <w:bottom w:val="single" w:sz="4" w:space="0" w:color="auto"/>
              <w:right w:val="single" w:sz="18" w:space="0" w:color="auto"/>
            </w:tcBorders>
            <w:shd w:val="clear" w:color="auto" w:fill="FFF2CC"/>
          </w:tcPr>
          <w:p w14:paraId="36CF4D2E" w14:textId="14179D74" w:rsidR="005C6278" w:rsidRPr="00F50456" w:rsidRDefault="005C6278" w:rsidP="005C6278">
            <w:pPr>
              <w:spacing w:before="20" w:after="20"/>
              <w:jc w:val="both"/>
              <w:rPr>
                <w:rFonts w:ascii="Arial" w:hAnsi="Arial" w:cs="Arial"/>
                <w:b/>
                <w:color w:val="000000"/>
              </w:rPr>
            </w:pPr>
            <w:r w:rsidRPr="00F50456">
              <w:rPr>
                <w:rFonts w:ascii="Arial" w:hAnsi="Arial" w:cs="Arial"/>
                <w:b/>
                <w:color w:val="000000"/>
              </w:rPr>
              <w:t>New section headed “Police request for DNA profile sample from a child aged 15-17”.</w:t>
            </w:r>
          </w:p>
        </w:tc>
      </w:tr>
      <w:tr w:rsidR="005C6278" w14:paraId="4E83C351" w14:textId="77777777" w:rsidTr="009B6A89">
        <w:trPr>
          <w:trHeight w:val="178"/>
        </w:trPr>
        <w:tc>
          <w:tcPr>
            <w:tcW w:w="1261" w:type="dxa"/>
            <w:gridSpan w:val="2"/>
            <w:vMerge/>
            <w:tcBorders>
              <w:left w:val="single" w:sz="18" w:space="0" w:color="auto"/>
              <w:bottom w:val="single" w:sz="4" w:space="0" w:color="auto"/>
            </w:tcBorders>
          </w:tcPr>
          <w:p w14:paraId="31F5DE03" w14:textId="77777777" w:rsidR="005C6278" w:rsidRDefault="005C6278" w:rsidP="005C6278">
            <w:pPr>
              <w:rPr>
                <w:lang w:val="en-AU"/>
              </w:rPr>
            </w:pPr>
          </w:p>
        </w:tc>
        <w:tc>
          <w:tcPr>
            <w:tcW w:w="836" w:type="dxa"/>
            <w:vMerge/>
            <w:tcBorders>
              <w:bottom w:val="single" w:sz="4" w:space="0" w:color="auto"/>
            </w:tcBorders>
          </w:tcPr>
          <w:p w14:paraId="4052E48B" w14:textId="1C2EE417" w:rsidR="005C6278" w:rsidRDefault="005C6278" w:rsidP="005C6278">
            <w:pPr>
              <w:jc w:val="center"/>
              <w:rPr>
                <w:lang w:val="en-AU"/>
              </w:rPr>
            </w:pPr>
          </w:p>
        </w:tc>
        <w:tc>
          <w:tcPr>
            <w:tcW w:w="1439" w:type="dxa"/>
            <w:vMerge/>
            <w:tcBorders>
              <w:bottom w:val="single" w:sz="4" w:space="0" w:color="auto"/>
            </w:tcBorders>
          </w:tcPr>
          <w:p w14:paraId="47167EF7" w14:textId="77777777" w:rsidR="005C6278" w:rsidRDefault="005C6278" w:rsidP="005C6278">
            <w:pPr>
              <w:keepNext/>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451194BC" w14:textId="1F24EFCA" w:rsidR="005C6278" w:rsidRPr="00F50456" w:rsidRDefault="005C6278" w:rsidP="005C6278">
            <w:pPr>
              <w:spacing w:before="20" w:after="20"/>
              <w:jc w:val="both"/>
              <w:rPr>
                <w:rFonts w:ascii="Arial" w:hAnsi="Arial" w:cs="Arial"/>
                <w:b/>
                <w:color w:val="000000"/>
              </w:rPr>
            </w:pPr>
            <w:r w:rsidRPr="007727F1">
              <w:rPr>
                <w:rFonts w:ascii="Arial" w:hAnsi="Arial" w:cs="Arial"/>
                <w:bCs/>
                <w:color w:val="000000"/>
              </w:rPr>
              <w:t xml:space="preserve">Discussion of new </w:t>
            </w:r>
            <w:r>
              <w:rPr>
                <w:rFonts w:ascii="Arial" w:hAnsi="Arial" w:cs="Arial"/>
                <w:bCs/>
                <w:color w:val="000000"/>
              </w:rPr>
              <w:t xml:space="preserve">Court of Appeal </w:t>
            </w:r>
            <w:r w:rsidRPr="007727F1">
              <w:rPr>
                <w:rFonts w:ascii="Arial" w:hAnsi="Arial" w:cs="Arial"/>
                <w:bCs/>
                <w:color w:val="000000"/>
              </w:rPr>
              <w:t xml:space="preserve">case of </w:t>
            </w:r>
            <w:r w:rsidRPr="00E51E06">
              <w:rPr>
                <w:rFonts w:ascii="Arial" w:hAnsi="Arial" w:cs="Arial"/>
                <w:i/>
                <w:iCs/>
              </w:rPr>
              <w:t>Joshua Martin (a pseudonym) v The Queen</w:t>
            </w:r>
            <w:r>
              <w:rPr>
                <w:rFonts w:ascii="Arial" w:hAnsi="Arial" w:cs="Arial"/>
              </w:rPr>
              <w:t xml:space="preserve"> [2022] VSCA 97 at [39]-[42].</w:t>
            </w:r>
          </w:p>
        </w:tc>
      </w:tr>
      <w:tr w:rsidR="005C6278" w14:paraId="1332BD6A" w14:textId="77777777" w:rsidTr="009B6A89">
        <w:trPr>
          <w:trHeight w:val="680"/>
        </w:trPr>
        <w:tc>
          <w:tcPr>
            <w:tcW w:w="1261" w:type="dxa"/>
            <w:gridSpan w:val="2"/>
            <w:tcBorders>
              <w:top w:val="single" w:sz="4" w:space="0" w:color="auto"/>
              <w:left w:val="single" w:sz="18" w:space="0" w:color="auto"/>
            </w:tcBorders>
          </w:tcPr>
          <w:p w14:paraId="555A17EE" w14:textId="10286EF8" w:rsidR="005C6278" w:rsidRDefault="005C6278" w:rsidP="005C6278">
            <w:pPr>
              <w:rPr>
                <w:lang w:val="en-AU"/>
              </w:rPr>
            </w:pPr>
            <w:r>
              <w:rPr>
                <w:lang w:val="en-AU"/>
              </w:rPr>
              <w:t>23/06/22</w:t>
            </w:r>
          </w:p>
        </w:tc>
        <w:tc>
          <w:tcPr>
            <w:tcW w:w="836" w:type="dxa"/>
            <w:tcBorders>
              <w:top w:val="single" w:sz="4" w:space="0" w:color="auto"/>
            </w:tcBorders>
          </w:tcPr>
          <w:p w14:paraId="7C54DE66" w14:textId="34F180E8" w:rsidR="005C6278" w:rsidRDefault="005C6278" w:rsidP="005C6278">
            <w:pPr>
              <w:jc w:val="center"/>
              <w:rPr>
                <w:lang w:val="en-AU"/>
              </w:rPr>
            </w:pPr>
            <w:r>
              <w:rPr>
                <w:lang w:val="en-AU"/>
              </w:rPr>
              <w:t>8</w:t>
            </w:r>
          </w:p>
        </w:tc>
        <w:tc>
          <w:tcPr>
            <w:tcW w:w="1439" w:type="dxa"/>
            <w:tcBorders>
              <w:top w:val="single" w:sz="4" w:space="0" w:color="auto"/>
            </w:tcBorders>
          </w:tcPr>
          <w:p w14:paraId="5EE4E032" w14:textId="3A4C45A3" w:rsidR="005C6278" w:rsidRDefault="005C6278" w:rsidP="005C6278">
            <w:pPr>
              <w:keepNext/>
              <w:jc w:val="center"/>
              <w:rPr>
                <w:b/>
                <w:bCs/>
                <w:lang w:val="en-AU"/>
              </w:rPr>
            </w:pPr>
            <w:r>
              <w:rPr>
                <w:b/>
                <w:bCs/>
                <w:lang w:val="en-AU"/>
              </w:rPr>
              <w:t>8.5.2</w:t>
            </w:r>
          </w:p>
        </w:tc>
        <w:tc>
          <w:tcPr>
            <w:tcW w:w="4802" w:type="dxa"/>
            <w:gridSpan w:val="2"/>
            <w:tcBorders>
              <w:top w:val="single" w:sz="4" w:space="0" w:color="auto"/>
              <w:right w:val="single" w:sz="18" w:space="0" w:color="auto"/>
            </w:tcBorders>
            <w:shd w:val="clear" w:color="auto" w:fill="FFF2CC"/>
          </w:tcPr>
          <w:p w14:paraId="0D79C2CC" w14:textId="7E5666B6" w:rsidR="005C6278" w:rsidRPr="00F50456" w:rsidRDefault="005C6278" w:rsidP="005C6278">
            <w:pPr>
              <w:spacing w:before="20" w:after="20"/>
              <w:jc w:val="both"/>
              <w:rPr>
                <w:rFonts w:ascii="Arial" w:hAnsi="Arial" w:cs="Arial"/>
                <w:b/>
                <w:color w:val="000000"/>
              </w:rPr>
            </w:pPr>
            <w:r w:rsidRPr="00F50456">
              <w:rPr>
                <w:rFonts w:ascii="Arial" w:hAnsi="Arial" w:cs="Arial"/>
                <w:b/>
                <w:color w:val="000000"/>
              </w:rPr>
              <w:t>New section headed “Senior police officer authorisation for DNA profile sample from child aged 15-17”.</w:t>
            </w:r>
          </w:p>
        </w:tc>
      </w:tr>
      <w:tr w:rsidR="005C6278" w14:paraId="3671736E" w14:textId="77777777" w:rsidTr="009B6A89">
        <w:trPr>
          <w:trHeight w:val="178"/>
        </w:trPr>
        <w:tc>
          <w:tcPr>
            <w:tcW w:w="1261" w:type="dxa"/>
            <w:gridSpan w:val="2"/>
            <w:vMerge w:val="restart"/>
            <w:tcBorders>
              <w:top w:val="single" w:sz="4" w:space="0" w:color="auto"/>
              <w:left w:val="single" w:sz="18" w:space="0" w:color="auto"/>
            </w:tcBorders>
          </w:tcPr>
          <w:p w14:paraId="4FE7E206" w14:textId="1135F05C" w:rsidR="005C6278" w:rsidRDefault="005C6278" w:rsidP="005C6278">
            <w:pPr>
              <w:rPr>
                <w:lang w:val="en-AU"/>
              </w:rPr>
            </w:pPr>
            <w:r>
              <w:rPr>
                <w:lang w:val="en-AU"/>
              </w:rPr>
              <w:t>23/06/22</w:t>
            </w:r>
          </w:p>
        </w:tc>
        <w:tc>
          <w:tcPr>
            <w:tcW w:w="836" w:type="dxa"/>
            <w:vMerge w:val="restart"/>
            <w:tcBorders>
              <w:top w:val="single" w:sz="4" w:space="0" w:color="auto"/>
            </w:tcBorders>
          </w:tcPr>
          <w:p w14:paraId="0DD6CD5C" w14:textId="6AE691CF" w:rsidR="005C6278" w:rsidRDefault="005C6278" w:rsidP="005C6278">
            <w:pPr>
              <w:jc w:val="center"/>
              <w:rPr>
                <w:lang w:val="en-AU"/>
              </w:rPr>
            </w:pPr>
            <w:r>
              <w:rPr>
                <w:lang w:val="en-AU"/>
              </w:rPr>
              <w:t>8</w:t>
            </w:r>
          </w:p>
        </w:tc>
        <w:tc>
          <w:tcPr>
            <w:tcW w:w="1439" w:type="dxa"/>
            <w:vMerge w:val="restart"/>
            <w:tcBorders>
              <w:top w:val="single" w:sz="4" w:space="0" w:color="auto"/>
            </w:tcBorders>
          </w:tcPr>
          <w:p w14:paraId="0490F959" w14:textId="378666AB" w:rsidR="005C6278" w:rsidRDefault="005C6278" w:rsidP="005C6278">
            <w:pPr>
              <w:keepNext/>
              <w:jc w:val="center"/>
              <w:rPr>
                <w:b/>
                <w:bCs/>
                <w:lang w:val="en-AU"/>
              </w:rPr>
            </w:pPr>
            <w:r>
              <w:rPr>
                <w:b/>
                <w:bCs/>
                <w:lang w:val="en-AU"/>
              </w:rPr>
              <w:t>8.6</w:t>
            </w:r>
          </w:p>
        </w:tc>
        <w:tc>
          <w:tcPr>
            <w:tcW w:w="4802" w:type="dxa"/>
            <w:gridSpan w:val="2"/>
            <w:tcBorders>
              <w:top w:val="single" w:sz="4" w:space="0" w:color="auto"/>
              <w:bottom w:val="single" w:sz="4" w:space="0" w:color="auto"/>
              <w:right w:val="single" w:sz="18" w:space="0" w:color="auto"/>
            </w:tcBorders>
            <w:shd w:val="clear" w:color="auto" w:fill="FFF2CC"/>
          </w:tcPr>
          <w:p w14:paraId="48BA8447" w14:textId="26ED1F77" w:rsidR="005C6278" w:rsidRPr="00F50456" w:rsidRDefault="005C6278" w:rsidP="005C6278">
            <w:pPr>
              <w:spacing w:before="20" w:after="20"/>
              <w:jc w:val="both"/>
              <w:rPr>
                <w:rFonts w:ascii="Arial" w:hAnsi="Arial" w:cs="Arial"/>
                <w:b/>
                <w:color w:val="000000"/>
              </w:rPr>
            </w:pPr>
            <w:r>
              <w:rPr>
                <w:rFonts w:ascii="Arial" w:hAnsi="Arial" w:cs="Arial"/>
                <w:b/>
                <w:color w:val="000000"/>
              </w:rPr>
              <w:t>New part headed “Use of evidence from DNA samples”.</w:t>
            </w:r>
          </w:p>
        </w:tc>
      </w:tr>
      <w:tr w:rsidR="005C6278" w14:paraId="3D90495D" w14:textId="77777777" w:rsidTr="009B6A89">
        <w:trPr>
          <w:trHeight w:val="178"/>
        </w:trPr>
        <w:tc>
          <w:tcPr>
            <w:tcW w:w="1261" w:type="dxa"/>
            <w:gridSpan w:val="2"/>
            <w:vMerge/>
            <w:tcBorders>
              <w:left w:val="single" w:sz="18" w:space="0" w:color="auto"/>
              <w:bottom w:val="single" w:sz="4" w:space="0" w:color="auto"/>
            </w:tcBorders>
          </w:tcPr>
          <w:p w14:paraId="3902A53D" w14:textId="77777777" w:rsidR="005C6278" w:rsidRDefault="005C6278" w:rsidP="005C6278">
            <w:pPr>
              <w:rPr>
                <w:lang w:val="en-AU"/>
              </w:rPr>
            </w:pPr>
          </w:p>
        </w:tc>
        <w:tc>
          <w:tcPr>
            <w:tcW w:w="836" w:type="dxa"/>
            <w:vMerge/>
            <w:tcBorders>
              <w:bottom w:val="single" w:sz="4" w:space="0" w:color="auto"/>
            </w:tcBorders>
          </w:tcPr>
          <w:p w14:paraId="3589D85F" w14:textId="587CFBB8" w:rsidR="005C6278" w:rsidRDefault="005C6278" w:rsidP="005C6278">
            <w:pPr>
              <w:jc w:val="center"/>
              <w:rPr>
                <w:lang w:val="en-AU"/>
              </w:rPr>
            </w:pPr>
          </w:p>
        </w:tc>
        <w:tc>
          <w:tcPr>
            <w:tcW w:w="1439" w:type="dxa"/>
            <w:vMerge/>
            <w:tcBorders>
              <w:bottom w:val="single" w:sz="4" w:space="0" w:color="auto"/>
            </w:tcBorders>
          </w:tcPr>
          <w:p w14:paraId="043E8BBB" w14:textId="77777777" w:rsidR="005C6278" w:rsidRDefault="005C6278" w:rsidP="005C6278">
            <w:pPr>
              <w:keepNext/>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6E8348E4" w14:textId="41681425" w:rsidR="005C6278" w:rsidRDefault="005C6278" w:rsidP="005C6278">
            <w:pPr>
              <w:spacing w:before="20" w:after="20"/>
              <w:jc w:val="both"/>
              <w:rPr>
                <w:rFonts w:ascii="Arial" w:hAnsi="Arial" w:cs="Arial"/>
                <w:b/>
                <w:color w:val="000000"/>
              </w:rPr>
            </w:pPr>
            <w:r w:rsidRPr="007727F1">
              <w:rPr>
                <w:rFonts w:ascii="Arial" w:hAnsi="Arial" w:cs="Arial"/>
                <w:bCs/>
                <w:color w:val="000000"/>
              </w:rPr>
              <w:t xml:space="preserve">Reference to </w:t>
            </w:r>
            <w:r w:rsidRPr="007727F1">
              <w:rPr>
                <w:rFonts w:ascii="Arial" w:hAnsi="Arial" w:cs="Arial"/>
                <w:bCs/>
                <w:i/>
                <w:iCs/>
              </w:rPr>
              <w:t>Joshua Martin (a pseudonym) v The Queen</w:t>
            </w:r>
            <w:r w:rsidRPr="007727F1">
              <w:rPr>
                <w:rFonts w:ascii="Arial" w:hAnsi="Arial" w:cs="Arial"/>
                <w:bCs/>
              </w:rPr>
              <w:t xml:space="preserve"> [2022] VSCA 97 at [29], [36]-[38] &amp; [44].</w:t>
            </w:r>
          </w:p>
        </w:tc>
      </w:tr>
      <w:tr w:rsidR="005C6278" w14:paraId="290C2C30" w14:textId="77777777" w:rsidTr="009B6A89">
        <w:tc>
          <w:tcPr>
            <w:tcW w:w="1261" w:type="dxa"/>
            <w:gridSpan w:val="2"/>
            <w:tcBorders>
              <w:top w:val="single" w:sz="4" w:space="0" w:color="auto"/>
              <w:left w:val="single" w:sz="18" w:space="0" w:color="auto"/>
              <w:bottom w:val="single" w:sz="4" w:space="0" w:color="auto"/>
            </w:tcBorders>
          </w:tcPr>
          <w:p w14:paraId="3B8765BD" w14:textId="2B33CED9" w:rsidR="005C6278" w:rsidRDefault="005C6278" w:rsidP="005C6278">
            <w:pPr>
              <w:rPr>
                <w:lang w:val="en-AU"/>
              </w:rPr>
            </w:pPr>
            <w:r>
              <w:rPr>
                <w:lang w:val="en-AU"/>
              </w:rPr>
              <w:t>23/06/22</w:t>
            </w:r>
          </w:p>
        </w:tc>
        <w:tc>
          <w:tcPr>
            <w:tcW w:w="836" w:type="dxa"/>
            <w:tcBorders>
              <w:top w:val="single" w:sz="4" w:space="0" w:color="auto"/>
              <w:bottom w:val="single" w:sz="4" w:space="0" w:color="auto"/>
            </w:tcBorders>
          </w:tcPr>
          <w:p w14:paraId="5456C4C6" w14:textId="7CD87F8C" w:rsidR="005C6278" w:rsidRDefault="005C6278" w:rsidP="005C6278">
            <w:pPr>
              <w:jc w:val="center"/>
              <w:rPr>
                <w:lang w:val="en-AU"/>
              </w:rPr>
            </w:pPr>
            <w:r>
              <w:rPr>
                <w:lang w:val="en-AU"/>
              </w:rPr>
              <w:t>8</w:t>
            </w:r>
          </w:p>
        </w:tc>
        <w:tc>
          <w:tcPr>
            <w:tcW w:w="1439" w:type="dxa"/>
            <w:tcBorders>
              <w:top w:val="single" w:sz="4" w:space="0" w:color="auto"/>
              <w:bottom w:val="single" w:sz="4" w:space="0" w:color="auto"/>
            </w:tcBorders>
          </w:tcPr>
          <w:p w14:paraId="1FC7B3DA" w14:textId="5B7E95FE" w:rsidR="005C6278" w:rsidRDefault="005C6278" w:rsidP="005C6278">
            <w:pPr>
              <w:keepNext/>
              <w:jc w:val="center"/>
              <w:rPr>
                <w:b/>
                <w:bCs/>
                <w:lang w:val="en-AU"/>
              </w:rPr>
            </w:pPr>
            <w:r>
              <w:rPr>
                <w:b/>
                <w:bCs/>
                <w:lang w:val="en-AU"/>
              </w:rPr>
              <w:t>8.7</w:t>
            </w:r>
          </w:p>
        </w:tc>
        <w:tc>
          <w:tcPr>
            <w:tcW w:w="4802" w:type="dxa"/>
            <w:gridSpan w:val="2"/>
            <w:tcBorders>
              <w:top w:val="single" w:sz="4" w:space="0" w:color="auto"/>
              <w:bottom w:val="single" w:sz="4" w:space="0" w:color="auto"/>
              <w:right w:val="single" w:sz="18" w:space="0" w:color="auto"/>
            </w:tcBorders>
            <w:shd w:val="clear" w:color="auto" w:fill="FFF2CC"/>
          </w:tcPr>
          <w:p w14:paraId="4B4B7674" w14:textId="62868A48" w:rsidR="005C6278" w:rsidRPr="00F50456" w:rsidRDefault="005C6278" w:rsidP="005C6278">
            <w:pPr>
              <w:spacing w:before="20" w:after="20"/>
              <w:jc w:val="both"/>
              <w:rPr>
                <w:rFonts w:ascii="Arial" w:hAnsi="Arial" w:cs="Arial"/>
                <w:b/>
                <w:color w:val="000000"/>
              </w:rPr>
            </w:pPr>
            <w:r>
              <w:rPr>
                <w:rFonts w:ascii="Arial" w:hAnsi="Arial" w:cs="Arial"/>
                <w:b/>
                <w:color w:val="000000"/>
              </w:rPr>
              <w:t>New part headed “Other relevant provisions relating to DNA samples &amp; forensic procedures”.</w:t>
            </w:r>
          </w:p>
        </w:tc>
      </w:tr>
      <w:tr w:rsidR="005C6278" w14:paraId="06AC73E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01E1E00" w14:textId="76CCCD00" w:rsidR="005C6278" w:rsidRPr="0054535C" w:rsidRDefault="005C6278" w:rsidP="005C6278">
            <w:pPr>
              <w:keepNext/>
              <w:keepLines/>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1E7196A1" w14:textId="1AEA25B5" w:rsidR="005C6278" w:rsidRPr="0054535C" w:rsidRDefault="005C6278" w:rsidP="005C6278">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5C6278" w14:paraId="301D1094" w14:textId="77777777" w:rsidTr="009B6A89">
        <w:tc>
          <w:tcPr>
            <w:tcW w:w="1261" w:type="dxa"/>
            <w:gridSpan w:val="2"/>
            <w:tcBorders>
              <w:top w:val="single" w:sz="4" w:space="0" w:color="auto"/>
              <w:left w:val="single" w:sz="18" w:space="0" w:color="auto"/>
              <w:bottom w:val="single" w:sz="4" w:space="0" w:color="auto"/>
            </w:tcBorders>
          </w:tcPr>
          <w:p w14:paraId="56FCED72" w14:textId="14B13F72" w:rsidR="005C6278" w:rsidRDefault="005C6278" w:rsidP="005C6278">
            <w:pPr>
              <w:rPr>
                <w:lang w:val="en-AU"/>
              </w:rPr>
            </w:pPr>
            <w:r>
              <w:rPr>
                <w:lang w:val="en-AU"/>
              </w:rPr>
              <w:t>23/06/22</w:t>
            </w:r>
          </w:p>
        </w:tc>
        <w:tc>
          <w:tcPr>
            <w:tcW w:w="836" w:type="dxa"/>
            <w:tcBorders>
              <w:top w:val="single" w:sz="4" w:space="0" w:color="auto"/>
              <w:bottom w:val="single" w:sz="4" w:space="0" w:color="auto"/>
            </w:tcBorders>
          </w:tcPr>
          <w:p w14:paraId="402E1B5C" w14:textId="7E4EE2D9"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3DC764F" w14:textId="77777777" w:rsidR="005C6278" w:rsidRDefault="005C6278" w:rsidP="005C6278">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7BB37F06" w14:textId="4B65206D" w:rsidR="005C6278" w:rsidRDefault="005C6278" w:rsidP="005C6278">
            <w:pPr>
              <w:spacing w:before="20"/>
              <w:jc w:val="both"/>
              <w:rPr>
                <w:rFonts w:ascii="Arial" w:hAnsi="Arial" w:cs="Arial"/>
                <w:color w:val="000000"/>
              </w:rPr>
            </w:pPr>
            <w:r>
              <w:rPr>
                <w:rFonts w:ascii="Arial" w:hAnsi="Arial" w:cs="Arial"/>
                <w:color w:val="000000"/>
              </w:rPr>
              <w:t xml:space="preserve">Lengthy summary of </w:t>
            </w:r>
            <w:r w:rsidRPr="00990529">
              <w:rPr>
                <w:rFonts w:ascii="Arial" w:hAnsi="Arial" w:cs="Arial"/>
                <w:i/>
                <w:iCs/>
                <w:color w:val="000000"/>
              </w:rPr>
              <w:t>Re KA</w:t>
            </w:r>
            <w:r>
              <w:rPr>
                <w:rFonts w:ascii="Arial" w:hAnsi="Arial" w:cs="Arial"/>
                <w:color w:val="000000"/>
              </w:rPr>
              <w:t xml:space="preserve"> [2022] VSC 277.  Summary of </w:t>
            </w:r>
            <w:r w:rsidRPr="0050298F">
              <w:rPr>
                <w:rFonts w:ascii="Arial" w:hAnsi="Arial" w:cs="Arial"/>
                <w:i/>
                <w:iCs/>
                <w:color w:val="000000"/>
              </w:rPr>
              <w:t>Re Cowley</w:t>
            </w:r>
            <w:r>
              <w:rPr>
                <w:rFonts w:ascii="Arial" w:hAnsi="Arial" w:cs="Arial"/>
                <w:color w:val="000000"/>
              </w:rPr>
              <w:t xml:space="preserve"> [2022] VSC 304.</w:t>
            </w:r>
          </w:p>
        </w:tc>
      </w:tr>
      <w:tr w:rsidR="005C6278" w14:paraId="35A1B800" w14:textId="77777777" w:rsidTr="009B6A89">
        <w:tc>
          <w:tcPr>
            <w:tcW w:w="1261" w:type="dxa"/>
            <w:gridSpan w:val="2"/>
            <w:tcBorders>
              <w:top w:val="single" w:sz="4" w:space="0" w:color="auto"/>
              <w:left w:val="single" w:sz="18" w:space="0" w:color="auto"/>
              <w:bottom w:val="single" w:sz="4" w:space="0" w:color="auto"/>
            </w:tcBorders>
          </w:tcPr>
          <w:p w14:paraId="11184A7F" w14:textId="0D2EDD5A" w:rsidR="005C6278" w:rsidRDefault="005C6278" w:rsidP="005C6278">
            <w:pPr>
              <w:rPr>
                <w:lang w:val="en-AU"/>
              </w:rPr>
            </w:pPr>
            <w:r>
              <w:rPr>
                <w:lang w:val="en-AU"/>
              </w:rPr>
              <w:t>23/06/22</w:t>
            </w:r>
          </w:p>
        </w:tc>
        <w:tc>
          <w:tcPr>
            <w:tcW w:w="836" w:type="dxa"/>
            <w:tcBorders>
              <w:top w:val="single" w:sz="4" w:space="0" w:color="auto"/>
              <w:bottom w:val="single" w:sz="4" w:space="0" w:color="auto"/>
            </w:tcBorders>
          </w:tcPr>
          <w:p w14:paraId="6BEEAF85" w14:textId="442A41EA"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3ED062CC" w14:textId="22A2F580" w:rsidR="005C6278" w:rsidRDefault="005C6278" w:rsidP="005C6278">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5B6B1216" w14:textId="472F728B" w:rsidR="005C6278" w:rsidRDefault="005C6278" w:rsidP="005C6278">
            <w:pPr>
              <w:spacing w:before="20"/>
              <w:jc w:val="both"/>
              <w:rPr>
                <w:rFonts w:ascii="Arial" w:hAnsi="Arial" w:cs="Arial"/>
                <w:color w:val="000000"/>
              </w:rPr>
            </w:pPr>
            <w:r>
              <w:rPr>
                <w:rFonts w:ascii="Arial" w:hAnsi="Arial" w:cs="Arial"/>
                <w:color w:val="000000"/>
              </w:rPr>
              <w:t xml:space="preserve">Summary of </w:t>
            </w:r>
            <w:r w:rsidRPr="00990529">
              <w:rPr>
                <w:rFonts w:ascii="Arial" w:hAnsi="Arial" w:cs="Arial"/>
                <w:i/>
                <w:iCs/>
                <w:color w:val="000000"/>
              </w:rPr>
              <w:t>Re Gaper</w:t>
            </w:r>
            <w:r>
              <w:rPr>
                <w:rFonts w:ascii="Arial" w:hAnsi="Arial" w:cs="Arial"/>
                <w:color w:val="000000"/>
              </w:rPr>
              <w:t xml:space="preserve"> [2022] VSC 287.</w:t>
            </w:r>
          </w:p>
        </w:tc>
      </w:tr>
      <w:tr w:rsidR="005C6278" w14:paraId="2AB78B1F" w14:textId="77777777" w:rsidTr="009B6A89">
        <w:tc>
          <w:tcPr>
            <w:tcW w:w="1261" w:type="dxa"/>
            <w:gridSpan w:val="2"/>
            <w:tcBorders>
              <w:top w:val="single" w:sz="4" w:space="0" w:color="auto"/>
              <w:left w:val="single" w:sz="18" w:space="0" w:color="auto"/>
              <w:bottom w:val="single" w:sz="4" w:space="0" w:color="auto"/>
            </w:tcBorders>
          </w:tcPr>
          <w:p w14:paraId="6611B9EE" w14:textId="7EA8811D" w:rsidR="005C6278" w:rsidRDefault="005C6278" w:rsidP="005C6278">
            <w:pPr>
              <w:rPr>
                <w:lang w:val="en-AU"/>
              </w:rPr>
            </w:pPr>
            <w:r>
              <w:rPr>
                <w:lang w:val="en-AU"/>
              </w:rPr>
              <w:t>23/06/22</w:t>
            </w:r>
          </w:p>
        </w:tc>
        <w:tc>
          <w:tcPr>
            <w:tcW w:w="836" w:type="dxa"/>
            <w:tcBorders>
              <w:top w:val="single" w:sz="4" w:space="0" w:color="auto"/>
              <w:bottom w:val="single" w:sz="4" w:space="0" w:color="auto"/>
            </w:tcBorders>
          </w:tcPr>
          <w:p w14:paraId="5116DA31" w14:textId="4E7881A2"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74BD77DE" w14:textId="428E27CB" w:rsidR="005C6278" w:rsidRDefault="005C6278" w:rsidP="005C6278">
            <w:pPr>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tcPr>
          <w:p w14:paraId="23AC7956" w14:textId="543B8B91" w:rsidR="005C6278" w:rsidRDefault="005C6278" w:rsidP="005C6278">
            <w:pPr>
              <w:spacing w:before="20"/>
              <w:jc w:val="both"/>
              <w:rPr>
                <w:rFonts w:ascii="Arial" w:hAnsi="Arial" w:cs="Arial"/>
                <w:color w:val="000000"/>
              </w:rPr>
            </w:pPr>
            <w:r>
              <w:rPr>
                <w:rFonts w:ascii="Arial" w:hAnsi="Arial" w:cs="Arial"/>
                <w:color w:val="000000"/>
              </w:rPr>
              <w:t xml:space="preserve">Summary of </w:t>
            </w:r>
            <w:r>
              <w:rPr>
                <w:rFonts w:ascii="Arial" w:hAnsi="Arial" w:cs="Arial"/>
                <w:i/>
                <w:iCs/>
              </w:rPr>
              <w:t>Re Rafik</w:t>
            </w:r>
            <w:r w:rsidRPr="00560932">
              <w:rPr>
                <w:rFonts w:ascii="Arial" w:hAnsi="Arial" w:cs="Arial"/>
              </w:rPr>
              <w:t xml:space="preserve"> [2022] VSC 2</w:t>
            </w:r>
            <w:r>
              <w:rPr>
                <w:rFonts w:ascii="Arial" w:hAnsi="Arial" w:cs="Arial"/>
              </w:rPr>
              <w:t>79</w:t>
            </w:r>
            <w:r w:rsidRPr="00560932">
              <w:rPr>
                <w:rFonts w:ascii="Arial" w:hAnsi="Arial" w:cs="Arial"/>
              </w:rPr>
              <w:t>.</w:t>
            </w:r>
          </w:p>
        </w:tc>
      </w:tr>
      <w:tr w:rsidR="005C6278" w14:paraId="10497BBF" w14:textId="77777777" w:rsidTr="009B6A89">
        <w:tc>
          <w:tcPr>
            <w:tcW w:w="1261" w:type="dxa"/>
            <w:gridSpan w:val="2"/>
            <w:tcBorders>
              <w:top w:val="single" w:sz="4" w:space="0" w:color="auto"/>
              <w:left w:val="single" w:sz="18" w:space="0" w:color="auto"/>
              <w:bottom w:val="single" w:sz="4" w:space="0" w:color="auto"/>
            </w:tcBorders>
          </w:tcPr>
          <w:p w14:paraId="42591684" w14:textId="4EEB5D65" w:rsidR="005C6278" w:rsidRDefault="005C6278" w:rsidP="005C6278">
            <w:pPr>
              <w:rPr>
                <w:lang w:val="en-AU"/>
              </w:rPr>
            </w:pPr>
            <w:r>
              <w:rPr>
                <w:lang w:val="en-AU"/>
              </w:rPr>
              <w:t>23/06/22</w:t>
            </w:r>
          </w:p>
        </w:tc>
        <w:tc>
          <w:tcPr>
            <w:tcW w:w="836" w:type="dxa"/>
            <w:tcBorders>
              <w:top w:val="single" w:sz="4" w:space="0" w:color="auto"/>
              <w:bottom w:val="single" w:sz="4" w:space="0" w:color="auto"/>
            </w:tcBorders>
          </w:tcPr>
          <w:p w14:paraId="6EC19D51" w14:textId="4DCB1AA3"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14BD24B0" w14:textId="69692C37" w:rsidR="005C6278" w:rsidRDefault="005C6278" w:rsidP="005C6278">
            <w:pPr>
              <w:jc w:val="center"/>
              <w:rPr>
                <w:lang w:val="en-AU"/>
              </w:rPr>
            </w:pPr>
            <w:r>
              <w:rPr>
                <w:lang w:val="en-AU"/>
              </w:rPr>
              <w:t>9.4.3</w:t>
            </w:r>
          </w:p>
        </w:tc>
        <w:tc>
          <w:tcPr>
            <w:tcW w:w="4802" w:type="dxa"/>
            <w:gridSpan w:val="2"/>
            <w:tcBorders>
              <w:top w:val="single" w:sz="4" w:space="0" w:color="auto"/>
              <w:bottom w:val="single" w:sz="4" w:space="0" w:color="auto"/>
              <w:right w:val="single" w:sz="18" w:space="0" w:color="auto"/>
            </w:tcBorders>
          </w:tcPr>
          <w:p w14:paraId="37353BF2" w14:textId="15BC3AC9" w:rsidR="005C6278" w:rsidRDefault="005C6278" w:rsidP="005C6278">
            <w:pPr>
              <w:spacing w:before="20"/>
              <w:jc w:val="both"/>
              <w:rPr>
                <w:rFonts w:ascii="Arial" w:hAnsi="Arial" w:cs="Arial"/>
                <w:color w:val="000000"/>
              </w:rPr>
            </w:pPr>
            <w:r>
              <w:rPr>
                <w:rFonts w:ascii="Arial" w:hAnsi="Arial" w:cs="Arial"/>
                <w:color w:val="000000"/>
              </w:rPr>
              <w:t xml:space="preserve">Reference to </w:t>
            </w:r>
            <w:r w:rsidRPr="00A104EC">
              <w:rPr>
                <w:rFonts w:ascii="Arial" w:hAnsi="Arial" w:cs="Arial"/>
                <w:i/>
                <w:iCs/>
              </w:rPr>
              <w:t>Re Cowley</w:t>
            </w:r>
            <w:r>
              <w:rPr>
                <w:rFonts w:ascii="Arial" w:hAnsi="Arial" w:cs="Arial"/>
              </w:rPr>
              <w:t xml:space="preserve"> [2022] VSC 304, [78] &amp; [81].</w:t>
            </w:r>
          </w:p>
        </w:tc>
      </w:tr>
      <w:tr w:rsidR="005C6278" w14:paraId="3EA0814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FEF0C4C" w14:textId="76E3FE30" w:rsidR="005C6278" w:rsidRPr="0054535C" w:rsidRDefault="005C6278" w:rsidP="005C6278">
            <w:pPr>
              <w:keepNext/>
              <w:keepLines/>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20B79A20" w14:textId="6B37DFA1"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37D03996" w14:textId="77777777" w:rsidTr="009B6A89">
        <w:tc>
          <w:tcPr>
            <w:tcW w:w="1261" w:type="dxa"/>
            <w:gridSpan w:val="2"/>
            <w:tcBorders>
              <w:top w:val="single" w:sz="4" w:space="0" w:color="auto"/>
              <w:left w:val="single" w:sz="18" w:space="0" w:color="auto"/>
              <w:bottom w:val="single" w:sz="4" w:space="0" w:color="auto"/>
            </w:tcBorders>
          </w:tcPr>
          <w:p w14:paraId="11261154" w14:textId="62365D21" w:rsidR="005C6278" w:rsidRDefault="005C6278" w:rsidP="005C6278">
            <w:pPr>
              <w:rPr>
                <w:lang w:val="en-AU"/>
              </w:rPr>
            </w:pPr>
            <w:r>
              <w:rPr>
                <w:lang w:val="en-AU"/>
              </w:rPr>
              <w:t>23/06/22</w:t>
            </w:r>
          </w:p>
        </w:tc>
        <w:tc>
          <w:tcPr>
            <w:tcW w:w="836" w:type="dxa"/>
            <w:tcBorders>
              <w:top w:val="single" w:sz="4" w:space="0" w:color="auto"/>
              <w:bottom w:val="single" w:sz="4" w:space="0" w:color="auto"/>
            </w:tcBorders>
          </w:tcPr>
          <w:p w14:paraId="7C738CDE" w14:textId="4541E489"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77F01A2E" w14:textId="2A4E247D" w:rsidR="005C6278" w:rsidRDefault="005C6278" w:rsidP="005C6278">
            <w:pPr>
              <w:keepNext/>
              <w:jc w:val="center"/>
              <w:rPr>
                <w:lang w:val="en-AU"/>
              </w:rPr>
            </w:pPr>
            <w:r>
              <w:rPr>
                <w:lang w:val="en-AU"/>
              </w:rPr>
              <w:t>10.3.9</w:t>
            </w:r>
          </w:p>
        </w:tc>
        <w:tc>
          <w:tcPr>
            <w:tcW w:w="4802" w:type="dxa"/>
            <w:gridSpan w:val="2"/>
            <w:tcBorders>
              <w:top w:val="single" w:sz="4" w:space="0" w:color="auto"/>
              <w:bottom w:val="single" w:sz="4" w:space="0" w:color="auto"/>
              <w:right w:val="single" w:sz="18" w:space="0" w:color="auto"/>
            </w:tcBorders>
            <w:shd w:val="clear" w:color="auto" w:fill="auto"/>
          </w:tcPr>
          <w:p w14:paraId="51294887" w14:textId="15021658"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7A10DE">
              <w:rPr>
                <w:rFonts w:ascii="Arial" w:hAnsi="Arial" w:cs="Arial"/>
                <w:i/>
                <w:iCs/>
                <w:color w:val="000000"/>
              </w:rPr>
              <w:t>Bruce v The Queen</w:t>
            </w:r>
            <w:r>
              <w:rPr>
                <w:rFonts w:ascii="Arial" w:hAnsi="Arial" w:cs="Arial"/>
                <w:color w:val="000000"/>
              </w:rPr>
              <w:t xml:space="preserve"> [2022] VSCA 100 at [30]-[32].</w:t>
            </w:r>
          </w:p>
        </w:tc>
      </w:tr>
      <w:tr w:rsidR="005C6278" w14:paraId="12508732" w14:textId="77777777" w:rsidTr="009B6A89">
        <w:tc>
          <w:tcPr>
            <w:tcW w:w="1261" w:type="dxa"/>
            <w:gridSpan w:val="2"/>
            <w:tcBorders>
              <w:top w:val="single" w:sz="4" w:space="0" w:color="auto"/>
              <w:left w:val="single" w:sz="18" w:space="0" w:color="auto"/>
              <w:bottom w:val="single" w:sz="4" w:space="0" w:color="auto"/>
            </w:tcBorders>
          </w:tcPr>
          <w:p w14:paraId="5DAA1336" w14:textId="35384669" w:rsidR="005C6278" w:rsidRDefault="005C6278" w:rsidP="005C6278">
            <w:pPr>
              <w:rPr>
                <w:lang w:val="en-AU"/>
              </w:rPr>
            </w:pPr>
            <w:r>
              <w:rPr>
                <w:lang w:val="en-AU"/>
              </w:rPr>
              <w:t>23/06/22</w:t>
            </w:r>
          </w:p>
        </w:tc>
        <w:tc>
          <w:tcPr>
            <w:tcW w:w="836" w:type="dxa"/>
            <w:tcBorders>
              <w:top w:val="single" w:sz="4" w:space="0" w:color="auto"/>
              <w:bottom w:val="single" w:sz="4" w:space="0" w:color="auto"/>
            </w:tcBorders>
          </w:tcPr>
          <w:p w14:paraId="60AFD5FB" w14:textId="0B19A619"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54B0F671" w14:textId="2204DB50" w:rsidR="005C6278" w:rsidRDefault="005C6278" w:rsidP="005C6278">
            <w:pPr>
              <w:keepNext/>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shd w:val="clear" w:color="auto" w:fill="auto"/>
          </w:tcPr>
          <w:p w14:paraId="23EB3B59" w14:textId="1222559C"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314528">
              <w:rPr>
                <w:rFonts w:ascii="Arial" w:eastAsia="Book Antiqua" w:hAnsi="Arial" w:cs="Arial"/>
                <w:i/>
              </w:rPr>
              <w:t>Feeney v The Queen</w:t>
            </w:r>
            <w:r>
              <w:rPr>
                <w:rFonts w:ascii="Arial" w:eastAsia="Book Antiqua" w:hAnsi="Arial" w:cs="Arial"/>
                <w:iCs/>
              </w:rPr>
              <w:t xml:space="preserve"> [2022] VSCA 113 at [26]-[49]</w:t>
            </w:r>
            <w:r w:rsidRPr="00174B32">
              <w:rPr>
                <w:rFonts w:ascii="Arial" w:eastAsia="Book Antiqua" w:hAnsi="Arial" w:cs="Arial"/>
                <w:iCs/>
              </w:rPr>
              <w:t>.</w:t>
            </w:r>
          </w:p>
        </w:tc>
      </w:tr>
      <w:tr w:rsidR="005C6278" w14:paraId="740F8A64" w14:textId="77777777" w:rsidTr="009B6A89">
        <w:tc>
          <w:tcPr>
            <w:tcW w:w="1261" w:type="dxa"/>
            <w:gridSpan w:val="2"/>
            <w:tcBorders>
              <w:top w:val="single" w:sz="4" w:space="0" w:color="auto"/>
              <w:left w:val="single" w:sz="18" w:space="0" w:color="auto"/>
              <w:bottom w:val="single" w:sz="4" w:space="0" w:color="auto"/>
            </w:tcBorders>
          </w:tcPr>
          <w:p w14:paraId="38DE21FA" w14:textId="51921109" w:rsidR="005C6278" w:rsidRDefault="005C6278" w:rsidP="005C6278">
            <w:pPr>
              <w:rPr>
                <w:lang w:val="en-AU"/>
              </w:rPr>
            </w:pPr>
            <w:r>
              <w:rPr>
                <w:lang w:val="en-AU"/>
              </w:rPr>
              <w:t>23/06/22</w:t>
            </w:r>
          </w:p>
        </w:tc>
        <w:tc>
          <w:tcPr>
            <w:tcW w:w="836" w:type="dxa"/>
            <w:tcBorders>
              <w:top w:val="single" w:sz="4" w:space="0" w:color="auto"/>
              <w:bottom w:val="single" w:sz="4" w:space="0" w:color="auto"/>
            </w:tcBorders>
          </w:tcPr>
          <w:p w14:paraId="3CCA3BB7" w14:textId="64F7BA3E"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3561AD01" w14:textId="31AA5F9C" w:rsidR="005C6278" w:rsidRDefault="005C6278" w:rsidP="005C6278">
            <w:pPr>
              <w:keepNext/>
              <w:jc w:val="center"/>
              <w:rPr>
                <w:lang w:val="en-AU"/>
              </w:rPr>
            </w:pPr>
            <w:r>
              <w:rPr>
                <w:lang w:val="en-AU"/>
              </w:rPr>
              <w:t>10.6J</w:t>
            </w:r>
          </w:p>
        </w:tc>
        <w:tc>
          <w:tcPr>
            <w:tcW w:w="4802" w:type="dxa"/>
            <w:gridSpan w:val="2"/>
            <w:tcBorders>
              <w:top w:val="single" w:sz="4" w:space="0" w:color="auto"/>
              <w:bottom w:val="single" w:sz="4" w:space="0" w:color="auto"/>
              <w:right w:val="single" w:sz="18" w:space="0" w:color="auto"/>
            </w:tcBorders>
            <w:shd w:val="clear" w:color="auto" w:fill="auto"/>
          </w:tcPr>
          <w:p w14:paraId="7F36CAD0" w14:textId="2C4E7B3C" w:rsidR="005C6278" w:rsidRDefault="005C6278" w:rsidP="005C6278">
            <w:pPr>
              <w:spacing w:before="20" w:after="20"/>
              <w:jc w:val="both"/>
              <w:rPr>
                <w:rFonts w:ascii="Arial" w:hAnsi="Arial" w:cs="Arial"/>
                <w:color w:val="000000"/>
              </w:rPr>
            </w:pPr>
            <w:r>
              <w:rPr>
                <w:rFonts w:ascii="Arial" w:hAnsi="Arial" w:cs="Arial"/>
                <w:color w:val="000000"/>
              </w:rPr>
              <w:t xml:space="preserve">Note re </w:t>
            </w:r>
            <w:r w:rsidRPr="00D41EEA">
              <w:rPr>
                <w:rFonts w:ascii="Arial" w:hAnsi="Arial" w:cs="Arial"/>
                <w:i/>
                <w:iCs/>
                <w:color w:val="000000"/>
              </w:rPr>
              <w:t>R v Cohrs</w:t>
            </w:r>
            <w:r>
              <w:rPr>
                <w:rFonts w:ascii="Arial" w:hAnsi="Arial" w:cs="Arial"/>
                <w:color w:val="000000"/>
              </w:rPr>
              <w:t xml:space="preserve"> [2022] VSC 334.</w:t>
            </w:r>
          </w:p>
        </w:tc>
      </w:tr>
      <w:tr w:rsidR="005C6278" w14:paraId="305187AE" w14:textId="77777777" w:rsidTr="009B6A89">
        <w:tc>
          <w:tcPr>
            <w:tcW w:w="1261" w:type="dxa"/>
            <w:gridSpan w:val="2"/>
            <w:tcBorders>
              <w:top w:val="single" w:sz="4" w:space="0" w:color="auto"/>
              <w:left w:val="single" w:sz="18" w:space="0" w:color="auto"/>
              <w:bottom w:val="single" w:sz="4" w:space="0" w:color="auto"/>
            </w:tcBorders>
          </w:tcPr>
          <w:p w14:paraId="03B83E90" w14:textId="190FEC6C" w:rsidR="005C6278" w:rsidRDefault="005C6278" w:rsidP="005C6278">
            <w:pPr>
              <w:rPr>
                <w:lang w:val="en-AU"/>
              </w:rPr>
            </w:pPr>
            <w:r>
              <w:rPr>
                <w:lang w:val="en-AU"/>
              </w:rPr>
              <w:t>23/06/22</w:t>
            </w:r>
          </w:p>
        </w:tc>
        <w:tc>
          <w:tcPr>
            <w:tcW w:w="836" w:type="dxa"/>
            <w:tcBorders>
              <w:top w:val="single" w:sz="4" w:space="0" w:color="auto"/>
              <w:bottom w:val="single" w:sz="4" w:space="0" w:color="auto"/>
            </w:tcBorders>
          </w:tcPr>
          <w:p w14:paraId="4E44DC40" w14:textId="31C020DD"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42C25718" w14:textId="18B5FF8D" w:rsidR="005C6278" w:rsidRDefault="005C6278" w:rsidP="005C6278">
            <w:pPr>
              <w:keepNext/>
              <w:jc w:val="center"/>
              <w:rPr>
                <w:lang w:val="en-AU"/>
              </w:rPr>
            </w:pPr>
            <w:r>
              <w:rPr>
                <w:lang w:val="en-AU"/>
              </w:rPr>
              <w:t>10.6Q</w:t>
            </w:r>
          </w:p>
        </w:tc>
        <w:tc>
          <w:tcPr>
            <w:tcW w:w="4802" w:type="dxa"/>
            <w:gridSpan w:val="2"/>
            <w:tcBorders>
              <w:top w:val="single" w:sz="4" w:space="0" w:color="auto"/>
              <w:bottom w:val="single" w:sz="4" w:space="0" w:color="auto"/>
              <w:right w:val="single" w:sz="18" w:space="0" w:color="auto"/>
            </w:tcBorders>
            <w:shd w:val="clear" w:color="auto" w:fill="auto"/>
          </w:tcPr>
          <w:p w14:paraId="34941760" w14:textId="2F611A54" w:rsidR="005C6278" w:rsidRDefault="005C6278" w:rsidP="005C6278">
            <w:pPr>
              <w:spacing w:before="20" w:after="20"/>
              <w:jc w:val="both"/>
              <w:rPr>
                <w:rFonts w:ascii="Arial" w:hAnsi="Arial" w:cs="Arial"/>
                <w:color w:val="000000"/>
              </w:rPr>
            </w:pPr>
            <w:r>
              <w:rPr>
                <w:rFonts w:ascii="Arial" w:hAnsi="Arial" w:cs="Arial"/>
                <w:color w:val="000000"/>
              </w:rPr>
              <w:t xml:space="preserve">Note re </w:t>
            </w:r>
            <w:proofErr w:type="spellStart"/>
            <w:r w:rsidRPr="00765EF3">
              <w:rPr>
                <w:rFonts w:ascii="Arial" w:hAnsi="Arial" w:cs="Arial"/>
                <w:i/>
                <w:iCs/>
              </w:rPr>
              <w:t>Re</w:t>
            </w:r>
            <w:proofErr w:type="spellEnd"/>
            <w:r w:rsidRPr="00765EF3">
              <w:rPr>
                <w:rFonts w:ascii="Arial" w:hAnsi="Arial" w:cs="Arial"/>
                <w:i/>
                <w:iCs/>
              </w:rPr>
              <w:t xml:space="preserve"> GB</w:t>
            </w:r>
            <w:r>
              <w:rPr>
                <w:rFonts w:ascii="Arial" w:hAnsi="Arial" w:cs="Arial"/>
              </w:rPr>
              <w:t xml:space="preserve"> [2022] VSC 323.</w:t>
            </w:r>
          </w:p>
        </w:tc>
      </w:tr>
      <w:tr w:rsidR="005C6278" w14:paraId="3AE835DE" w14:textId="77777777" w:rsidTr="009B6A89">
        <w:tc>
          <w:tcPr>
            <w:tcW w:w="1261" w:type="dxa"/>
            <w:gridSpan w:val="2"/>
            <w:tcBorders>
              <w:top w:val="single" w:sz="4" w:space="0" w:color="auto"/>
              <w:left w:val="single" w:sz="18" w:space="0" w:color="auto"/>
              <w:bottom w:val="single" w:sz="4" w:space="0" w:color="auto"/>
            </w:tcBorders>
          </w:tcPr>
          <w:p w14:paraId="2E8CA82F" w14:textId="19EEAC7A" w:rsidR="005C6278" w:rsidRDefault="005C6278" w:rsidP="005C6278">
            <w:pPr>
              <w:rPr>
                <w:lang w:val="en-AU"/>
              </w:rPr>
            </w:pPr>
            <w:r>
              <w:rPr>
                <w:lang w:val="en-AU"/>
              </w:rPr>
              <w:t>23/06/22</w:t>
            </w:r>
          </w:p>
        </w:tc>
        <w:tc>
          <w:tcPr>
            <w:tcW w:w="836" w:type="dxa"/>
            <w:tcBorders>
              <w:top w:val="single" w:sz="4" w:space="0" w:color="auto"/>
              <w:bottom w:val="single" w:sz="4" w:space="0" w:color="auto"/>
            </w:tcBorders>
          </w:tcPr>
          <w:p w14:paraId="651CE4AB" w14:textId="1508158F"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207D6CE8" w14:textId="3793BF44" w:rsidR="005C6278" w:rsidRDefault="005C6278" w:rsidP="005C6278">
            <w:pPr>
              <w:keepNext/>
              <w:jc w:val="center"/>
              <w:rPr>
                <w:lang w:val="en-AU"/>
              </w:rPr>
            </w:pPr>
            <w:r>
              <w:rPr>
                <w:lang w:val="en-AU"/>
              </w:rPr>
              <w:t>10.7K</w:t>
            </w:r>
          </w:p>
        </w:tc>
        <w:tc>
          <w:tcPr>
            <w:tcW w:w="4802" w:type="dxa"/>
            <w:gridSpan w:val="2"/>
            <w:tcBorders>
              <w:top w:val="single" w:sz="4" w:space="0" w:color="auto"/>
              <w:bottom w:val="single" w:sz="4" w:space="0" w:color="auto"/>
              <w:right w:val="single" w:sz="18" w:space="0" w:color="auto"/>
            </w:tcBorders>
            <w:shd w:val="clear" w:color="auto" w:fill="auto"/>
          </w:tcPr>
          <w:p w14:paraId="06C7D2A2" w14:textId="4E4EF384" w:rsidR="005C6278" w:rsidRPr="006058CE" w:rsidRDefault="005C6278" w:rsidP="005C6278">
            <w:pPr>
              <w:spacing w:before="20" w:after="20"/>
              <w:jc w:val="both"/>
              <w:rPr>
                <w:rFonts w:ascii="Arial" w:hAnsi="Arial" w:cs="Arial"/>
                <w:color w:val="000000"/>
              </w:rPr>
            </w:pPr>
            <w:r>
              <w:rPr>
                <w:rFonts w:ascii="Arial" w:hAnsi="Arial" w:cs="Arial"/>
                <w:color w:val="000000"/>
              </w:rPr>
              <w:t>The statistics in this part have been expanded.</w:t>
            </w:r>
          </w:p>
        </w:tc>
      </w:tr>
      <w:tr w:rsidR="005C6278" w14:paraId="78694A48" w14:textId="77777777" w:rsidTr="009B6A89">
        <w:trPr>
          <w:trHeight w:val="100"/>
        </w:trPr>
        <w:tc>
          <w:tcPr>
            <w:tcW w:w="1261" w:type="dxa"/>
            <w:gridSpan w:val="2"/>
            <w:vMerge w:val="restart"/>
            <w:tcBorders>
              <w:top w:val="single" w:sz="4" w:space="0" w:color="auto"/>
              <w:left w:val="single" w:sz="18" w:space="0" w:color="auto"/>
            </w:tcBorders>
          </w:tcPr>
          <w:p w14:paraId="0AB2F489" w14:textId="058403C8" w:rsidR="005C6278" w:rsidRDefault="005C6278" w:rsidP="005C6278">
            <w:pPr>
              <w:rPr>
                <w:lang w:val="en-AU"/>
              </w:rPr>
            </w:pPr>
            <w:r>
              <w:rPr>
                <w:lang w:val="en-AU"/>
              </w:rPr>
              <w:t>23/06/22</w:t>
            </w:r>
          </w:p>
        </w:tc>
        <w:tc>
          <w:tcPr>
            <w:tcW w:w="836" w:type="dxa"/>
            <w:vMerge w:val="restart"/>
            <w:tcBorders>
              <w:top w:val="single" w:sz="4" w:space="0" w:color="auto"/>
            </w:tcBorders>
          </w:tcPr>
          <w:p w14:paraId="0E5BD73B" w14:textId="2E6D93D2" w:rsidR="005C6278" w:rsidRDefault="005C6278" w:rsidP="005C6278">
            <w:pPr>
              <w:jc w:val="center"/>
              <w:rPr>
                <w:lang w:val="en-AU"/>
              </w:rPr>
            </w:pPr>
            <w:r>
              <w:rPr>
                <w:lang w:val="en-AU"/>
              </w:rPr>
              <w:t>10</w:t>
            </w:r>
          </w:p>
        </w:tc>
        <w:tc>
          <w:tcPr>
            <w:tcW w:w="1439" w:type="dxa"/>
            <w:vMerge w:val="restart"/>
            <w:tcBorders>
              <w:top w:val="single" w:sz="4" w:space="0" w:color="auto"/>
            </w:tcBorders>
          </w:tcPr>
          <w:p w14:paraId="745CB365" w14:textId="0EF0B6BC" w:rsidR="005C6278" w:rsidRDefault="005C6278" w:rsidP="005C6278">
            <w:pPr>
              <w:keepNext/>
              <w:jc w:val="center"/>
              <w:rPr>
                <w:lang w:val="en-AU"/>
              </w:rPr>
            </w:pPr>
            <w:r>
              <w:rPr>
                <w:lang w:val="en-AU"/>
              </w:rPr>
              <w:t>10.7L</w:t>
            </w:r>
          </w:p>
        </w:tc>
        <w:tc>
          <w:tcPr>
            <w:tcW w:w="4802" w:type="dxa"/>
            <w:gridSpan w:val="2"/>
            <w:tcBorders>
              <w:top w:val="single" w:sz="4" w:space="0" w:color="auto"/>
              <w:bottom w:val="single" w:sz="4" w:space="0" w:color="auto"/>
              <w:right w:val="single" w:sz="18" w:space="0" w:color="auto"/>
            </w:tcBorders>
            <w:shd w:val="clear" w:color="auto" w:fill="FFF2CC"/>
          </w:tcPr>
          <w:p w14:paraId="235B160A" w14:textId="340BF7BA" w:rsidR="005C6278" w:rsidRPr="0060443E" w:rsidRDefault="005C6278" w:rsidP="005C6278">
            <w:pPr>
              <w:spacing w:before="20" w:after="20"/>
              <w:jc w:val="both"/>
              <w:rPr>
                <w:rFonts w:ascii="Arial" w:hAnsi="Arial" w:cs="Arial"/>
                <w:b/>
                <w:bCs/>
                <w:color w:val="000000"/>
              </w:rPr>
            </w:pPr>
            <w:r w:rsidRPr="0060443E">
              <w:rPr>
                <w:rFonts w:ascii="Arial" w:hAnsi="Arial" w:cs="Arial"/>
                <w:b/>
                <w:bCs/>
                <w:color w:val="000000"/>
              </w:rPr>
              <w:t>New section headed “Statutory Review of the Court Diversion Program &amp; Recommendations”</w:t>
            </w:r>
            <w:r>
              <w:rPr>
                <w:rFonts w:ascii="Arial" w:hAnsi="Arial" w:cs="Arial"/>
                <w:b/>
                <w:bCs/>
                <w:color w:val="000000"/>
              </w:rPr>
              <w:t>.</w:t>
            </w:r>
          </w:p>
        </w:tc>
      </w:tr>
      <w:tr w:rsidR="005C6278" w14:paraId="5FF5250B" w14:textId="77777777" w:rsidTr="009B6A89">
        <w:trPr>
          <w:trHeight w:val="198"/>
        </w:trPr>
        <w:tc>
          <w:tcPr>
            <w:tcW w:w="1261" w:type="dxa"/>
            <w:gridSpan w:val="2"/>
            <w:vMerge/>
            <w:tcBorders>
              <w:left w:val="single" w:sz="18" w:space="0" w:color="auto"/>
              <w:bottom w:val="single" w:sz="4" w:space="0" w:color="auto"/>
            </w:tcBorders>
          </w:tcPr>
          <w:p w14:paraId="73E5EB3B" w14:textId="77777777" w:rsidR="005C6278" w:rsidRDefault="005C6278" w:rsidP="005C6278">
            <w:pPr>
              <w:rPr>
                <w:lang w:val="en-AU"/>
              </w:rPr>
            </w:pPr>
          </w:p>
        </w:tc>
        <w:tc>
          <w:tcPr>
            <w:tcW w:w="836" w:type="dxa"/>
            <w:vMerge/>
            <w:tcBorders>
              <w:bottom w:val="single" w:sz="4" w:space="0" w:color="auto"/>
            </w:tcBorders>
          </w:tcPr>
          <w:p w14:paraId="567E1DAF" w14:textId="13DE8490" w:rsidR="005C6278" w:rsidRDefault="005C6278" w:rsidP="005C6278">
            <w:pPr>
              <w:jc w:val="center"/>
              <w:rPr>
                <w:lang w:val="en-AU"/>
              </w:rPr>
            </w:pPr>
          </w:p>
        </w:tc>
        <w:tc>
          <w:tcPr>
            <w:tcW w:w="1439" w:type="dxa"/>
            <w:vMerge/>
            <w:tcBorders>
              <w:bottom w:val="single" w:sz="4" w:space="0" w:color="auto"/>
            </w:tcBorders>
          </w:tcPr>
          <w:p w14:paraId="3F45A81A" w14:textId="77777777" w:rsidR="005C6278" w:rsidRDefault="005C6278" w:rsidP="005C6278">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6E4ECC01" w14:textId="02FF4640" w:rsidR="005C6278" w:rsidRPr="0060443E" w:rsidRDefault="005C6278" w:rsidP="005C6278">
            <w:pPr>
              <w:pStyle w:val="Heading3"/>
              <w:spacing w:before="0" w:after="0"/>
              <w:jc w:val="both"/>
              <w:rPr>
                <w:b w:val="0"/>
                <w:bCs w:val="0"/>
                <w:color w:val="000000"/>
                <w:sz w:val="20"/>
                <w:szCs w:val="20"/>
              </w:rPr>
            </w:pPr>
            <w:bookmarkStart w:id="159" w:name="_L_STATUTORY_REVIEW"/>
            <w:bookmarkEnd w:id="159"/>
            <w:r>
              <w:rPr>
                <w:b w:val="0"/>
                <w:bCs w:val="0"/>
                <w:color w:val="000000"/>
                <w:sz w:val="20"/>
                <w:szCs w:val="20"/>
              </w:rPr>
              <w:t xml:space="preserve">Material from pp.69-80 of </w:t>
            </w:r>
            <w:r w:rsidRPr="0060443E">
              <w:rPr>
                <w:b w:val="0"/>
                <w:bCs w:val="0"/>
                <w:color w:val="000000"/>
                <w:sz w:val="20"/>
                <w:szCs w:val="20"/>
              </w:rPr>
              <w:t xml:space="preserve">a statutory review pursuant to s.492B of the CYFA of the </w:t>
            </w:r>
            <w:r w:rsidRPr="0060443E">
              <w:rPr>
                <w:b w:val="0"/>
                <w:bCs w:val="0"/>
                <w:i/>
                <w:iCs/>
                <w:color w:val="000000"/>
                <w:sz w:val="20"/>
                <w:szCs w:val="20"/>
              </w:rPr>
              <w:t>Children and Justice Legislation Amendment (Youth Justice Reform) Act 2017</w:t>
            </w:r>
            <w:r w:rsidRPr="0060443E">
              <w:rPr>
                <w:b w:val="0"/>
                <w:bCs w:val="0"/>
                <w:color w:val="000000"/>
                <w:sz w:val="20"/>
                <w:szCs w:val="20"/>
              </w:rPr>
              <w:t xml:space="preserve"> and dated May 2022.</w:t>
            </w:r>
          </w:p>
        </w:tc>
      </w:tr>
      <w:tr w:rsidR="005C6278" w14:paraId="36CBBA1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9675525" w14:textId="163E5518" w:rsidR="005C6278" w:rsidRPr="0054535C" w:rsidRDefault="005C6278" w:rsidP="005C6278">
            <w:pPr>
              <w:keepNext/>
              <w:keepLines/>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0C3A61EF" w14:textId="6994CE97"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3BFA6362" w14:textId="77777777" w:rsidTr="009B6A89">
        <w:trPr>
          <w:trHeight w:val="178"/>
        </w:trPr>
        <w:tc>
          <w:tcPr>
            <w:tcW w:w="1261" w:type="dxa"/>
            <w:gridSpan w:val="2"/>
            <w:tcBorders>
              <w:top w:val="single" w:sz="4" w:space="0" w:color="auto"/>
              <w:left w:val="single" w:sz="18" w:space="0" w:color="auto"/>
            </w:tcBorders>
            <w:shd w:val="clear" w:color="auto" w:fill="auto"/>
          </w:tcPr>
          <w:p w14:paraId="72C0D31E" w14:textId="3114225A" w:rsidR="005C6278" w:rsidRDefault="005C6278" w:rsidP="005C6278">
            <w:pPr>
              <w:rPr>
                <w:lang w:val="en-AU"/>
              </w:rPr>
            </w:pPr>
            <w:r>
              <w:rPr>
                <w:lang w:val="en-AU"/>
              </w:rPr>
              <w:t>23/06/22</w:t>
            </w:r>
          </w:p>
        </w:tc>
        <w:tc>
          <w:tcPr>
            <w:tcW w:w="836" w:type="dxa"/>
            <w:tcBorders>
              <w:top w:val="single" w:sz="4" w:space="0" w:color="auto"/>
            </w:tcBorders>
            <w:shd w:val="clear" w:color="auto" w:fill="auto"/>
          </w:tcPr>
          <w:p w14:paraId="6A702978" w14:textId="2F85892A"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6BF3DF4C" w14:textId="01EAD114" w:rsidR="005C6278" w:rsidRDefault="005C6278" w:rsidP="005C6278">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shd w:val="clear" w:color="auto" w:fill="auto"/>
          </w:tcPr>
          <w:p w14:paraId="05CA465F" w14:textId="3A4D1A86"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9802CE">
              <w:rPr>
                <w:rFonts w:ascii="Arial" w:hAnsi="Arial" w:cs="Arial"/>
                <w:i/>
                <w:iCs/>
                <w:color w:val="000000"/>
              </w:rPr>
              <w:t>DPP v Pan</w:t>
            </w:r>
            <w:r>
              <w:rPr>
                <w:rFonts w:ascii="Arial" w:hAnsi="Arial" w:cs="Arial"/>
                <w:color w:val="000000"/>
              </w:rPr>
              <w:t xml:space="preserve"> [2022] VSCA 98 and extract from [49].</w:t>
            </w:r>
          </w:p>
        </w:tc>
      </w:tr>
      <w:tr w:rsidR="005C6278" w14:paraId="761BD8A2" w14:textId="77777777" w:rsidTr="009B6A89">
        <w:trPr>
          <w:trHeight w:val="178"/>
        </w:trPr>
        <w:tc>
          <w:tcPr>
            <w:tcW w:w="1261" w:type="dxa"/>
            <w:gridSpan w:val="2"/>
            <w:tcBorders>
              <w:top w:val="single" w:sz="4" w:space="0" w:color="auto"/>
              <w:left w:val="single" w:sz="18" w:space="0" w:color="auto"/>
            </w:tcBorders>
            <w:shd w:val="clear" w:color="auto" w:fill="auto"/>
          </w:tcPr>
          <w:p w14:paraId="08A88132" w14:textId="77777777" w:rsidR="005C6278" w:rsidRDefault="005C6278" w:rsidP="005C6278">
            <w:pPr>
              <w:rPr>
                <w:lang w:val="en-AU"/>
              </w:rPr>
            </w:pPr>
            <w:r>
              <w:rPr>
                <w:lang w:val="en-AU"/>
              </w:rPr>
              <w:t>23/06/22</w:t>
            </w:r>
          </w:p>
        </w:tc>
        <w:tc>
          <w:tcPr>
            <w:tcW w:w="836" w:type="dxa"/>
            <w:tcBorders>
              <w:top w:val="single" w:sz="4" w:space="0" w:color="auto"/>
            </w:tcBorders>
            <w:shd w:val="clear" w:color="auto" w:fill="auto"/>
          </w:tcPr>
          <w:p w14:paraId="43710A25" w14:textId="63BA672F"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629F0302" w14:textId="31D8E431" w:rsidR="005C6278" w:rsidRDefault="005C6278" w:rsidP="005C6278">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shd w:val="clear" w:color="auto" w:fill="auto"/>
          </w:tcPr>
          <w:p w14:paraId="09434E34" w14:textId="277BA6A0"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F8461A">
              <w:rPr>
                <w:rFonts w:ascii="Arial" w:hAnsi="Arial" w:cs="Arial"/>
                <w:i/>
                <w:iCs/>
              </w:rPr>
              <w:t>Farrugia, Ali, Monro &amp; Synan v The Queen</w:t>
            </w:r>
            <w:r>
              <w:rPr>
                <w:rFonts w:ascii="Arial" w:hAnsi="Arial" w:cs="Arial"/>
              </w:rPr>
              <w:t xml:space="preserve"> [2022] VSCA 104 at [21]-[22]</w:t>
            </w:r>
            <w:r w:rsidRPr="007D7C4C">
              <w:rPr>
                <w:rFonts w:ascii="Arial" w:hAnsi="Arial" w:cs="Arial"/>
              </w:rPr>
              <w:t>.</w:t>
            </w:r>
          </w:p>
        </w:tc>
      </w:tr>
      <w:tr w:rsidR="005C6278" w14:paraId="55563CF7" w14:textId="77777777" w:rsidTr="009B6A89">
        <w:trPr>
          <w:trHeight w:val="178"/>
        </w:trPr>
        <w:tc>
          <w:tcPr>
            <w:tcW w:w="1261" w:type="dxa"/>
            <w:gridSpan w:val="2"/>
            <w:tcBorders>
              <w:top w:val="single" w:sz="4" w:space="0" w:color="auto"/>
              <w:left w:val="single" w:sz="18" w:space="0" w:color="auto"/>
            </w:tcBorders>
            <w:shd w:val="clear" w:color="auto" w:fill="auto"/>
          </w:tcPr>
          <w:p w14:paraId="50DC420E" w14:textId="1819A8D2" w:rsidR="005C6278" w:rsidRDefault="005C6278" w:rsidP="005C6278">
            <w:pPr>
              <w:rPr>
                <w:lang w:val="en-AU"/>
              </w:rPr>
            </w:pPr>
            <w:r>
              <w:rPr>
                <w:lang w:val="en-AU"/>
              </w:rPr>
              <w:t>23/06/22</w:t>
            </w:r>
          </w:p>
        </w:tc>
        <w:tc>
          <w:tcPr>
            <w:tcW w:w="836" w:type="dxa"/>
            <w:tcBorders>
              <w:top w:val="single" w:sz="4" w:space="0" w:color="auto"/>
            </w:tcBorders>
            <w:shd w:val="clear" w:color="auto" w:fill="auto"/>
          </w:tcPr>
          <w:p w14:paraId="2CDEF611" w14:textId="2F2DD60D"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0092C1FF" w14:textId="3776A7F3" w:rsidR="005C6278" w:rsidRDefault="005C6278" w:rsidP="005C6278">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shd w:val="clear" w:color="auto" w:fill="auto"/>
          </w:tcPr>
          <w:p w14:paraId="1929029F" w14:textId="04AB5725"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DPP</w:t>
            </w:r>
            <w:r w:rsidRPr="00E46277">
              <w:rPr>
                <w:rFonts w:ascii="Arial" w:hAnsi="Arial" w:cs="Arial"/>
                <w:i/>
                <w:iCs/>
                <w:color w:val="000000"/>
              </w:rPr>
              <w:t xml:space="preserve"> v Gonzalez</w:t>
            </w:r>
            <w:r>
              <w:rPr>
                <w:rFonts w:ascii="Arial" w:hAnsi="Arial" w:cs="Arial"/>
                <w:color w:val="000000"/>
              </w:rPr>
              <w:t xml:space="preserve"> [2022] VSC 331 at [45]-[50].</w:t>
            </w:r>
          </w:p>
        </w:tc>
      </w:tr>
      <w:tr w:rsidR="005C6278" w14:paraId="4EB4270D" w14:textId="77777777" w:rsidTr="009B6A89">
        <w:trPr>
          <w:trHeight w:val="178"/>
        </w:trPr>
        <w:tc>
          <w:tcPr>
            <w:tcW w:w="1261" w:type="dxa"/>
            <w:gridSpan w:val="2"/>
            <w:tcBorders>
              <w:top w:val="single" w:sz="4" w:space="0" w:color="auto"/>
              <w:left w:val="single" w:sz="18" w:space="0" w:color="auto"/>
            </w:tcBorders>
            <w:shd w:val="clear" w:color="auto" w:fill="auto"/>
          </w:tcPr>
          <w:p w14:paraId="58B99961" w14:textId="77777777" w:rsidR="005C6278" w:rsidRDefault="005C6278" w:rsidP="005C6278">
            <w:pPr>
              <w:rPr>
                <w:lang w:val="en-AU"/>
              </w:rPr>
            </w:pPr>
            <w:r>
              <w:rPr>
                <w:lang w:val="en-AU"/>
              </w:rPr>
              <w:t>23/06/22</w:t>
            </w:r>
          </w:p>
        </w:tc>
        <w:tc>
          <w:tcPr>
            <w:tcW w:w="836" w:type="dxa"/>
            <w:tcBorders>
              <w:top w:val="single" w:sz="4" w:space="0" w:color="auto"/>
            </w:tcBorders>
            <w:shd w:val="clear" w:color="auto" w:fill="auto"/>
          </w:tcPr>
          <w:p w14:paraId="633DFF1E" w14:textId="2E8ECA6F"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5C711CC8" w14:textId="7FDFC990" w:rsidR="005C6278" w:rsidRDefault="005C6278" w:rsidP="005C6278">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shd w:val="clear" w:color="auto" w:fill="auto"/>
          </w:tcPr>
          <w:p w14:paraId="7A69FA4C" w14:textId="5DB6660B"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572089">
              <w:rPr>
                <w:rFonts w:ascii="Arial" w:hAnsi="Arial" w:cs="Arial"/>
                <w:i/>
                <w:iCs/>
                <w:color w:val="000000"/>
              </w:rPr>
              <w:t>Josie Gonzalez v The Queen</w:t>
            </w:r>
            <w:r>
              <w:rPr>
                <w:rFonts w:ascii="Arial" w:hAnsi="Arial" w:cs="Arial"/>
                <w:color w:val="000000"/>
              </w:rPr>
              <w:t xml:space="preserve"> [2022] VSCA 110 at [62], [65] &amp; [70].</w:t>
            </w:r>
          </w:p>
        </w:tc>
      </w:tr>
      <w:tr w:rsidR="005C6278" w14:paraId="0501D186" w14:textId="77777777" w:rsidTr="009B6A89">
        <w:trPr>
          <w:trHeight w:val="178"/>
        </w:trPr>
        <w:tc>
          <w:tcPr>
            <w:tcW w:w="1261" w:type="dxa"/>
            <w:gridSpan w:val="2"/>
            <w:tcBorders>
              <w:top w:val="single" w:sz="4" w:space="0" w:color="auto"/>
              <w:left w:val="single" w:sz="18" w:space="0" w:color="auto"/>
            </w:tcBorders>
            <w:shd w:val="clear" w:color="auto" w:fill="auto"/>
          </w:tcPr>
          <w:p w14:paraId="234345AD" w14:textId="77777777" w:rsidR="005C6278" w:rsidRDefault="005C6278" w:rsidP="005C6278">
            <w:pPr>
              <w:rPr>
                <w:lang w:val="en-AU"/>
              </w:rPr>
            </w:pPr>
            <w:r>
              <w:rPr>
                <w:lang w:val="en-AU"/>
              </w:rPr>
              <w:t>23/06/22</w:t>
            </w:r>
          </w:p>
        </w:tc>
        <w:tc>
          <w:tcPr>
            <w:tcW w:w="836" w:type="dxa"/>
            <w:tcBorders>
              <w:top w:val="single" w:sz="4" w:space="0" w:color="auto"/>
            </w:tcBorders>
            <w:shd w:val="clear" w:color="auto" w:fill="auto"/>
          </w:tcPr>
          <w:p w14:paraId="66D4B405" w14:textId="0393DCD4"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090B0A2C" w14:textId="4FFBF364" w:rsidR="005C6278" w:rsidRDefault="005C6278" w:rsidP="005C6278">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shd w:val="clear" w:color="auto" w:fill="auto"/>
          </w:tcPr>
          <w:p w14:paraId="0791F21C" w14:textId="71EB24B2"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9802CE">
              <w:rPr>
                <w:rFonts w:ascii="Arial" w:hAnsi="Arial" w:cs="Arial"/>
                <w:i/>
                <w:iCs/>
                <w:color w:val="000000"/>
              </w:rPr>
              <w:t>DPP v Pan</w:t>
            </w:r>
            <w:r>
              <w:rPr>
                <w:rFonts w:ascii="Arial" w:hAnsi="Arial" w:cs="Arial"/>
                <w:color w:val="000000"/>
              </w:rPr>
              <w:t xml:space="preserve"> [2022] VSCA 98.</w:t>
            </w:r>
          </w:p>
        </w:tc>
      </w:tr>
      <w:tr w:rsidR="005C6278" w14:paraId="28338C85" w14:textId="77777777" w:rsidTr="009B6A89">
        <w:trPr>
          <w:trHeight w:val="178"/>
        </w:trPr>
        <w:tc>
          <w:tcPr>
            <w:tcW w:w="1261" w:type="dxa"/>
            <w:gridSpan w:val="2"/>
            <w:tcBorders>
              <w:top w:val="single" w:sz="4" w:space="0" w:color="auto"/>
              <w:left w:val="single" w:sz="18" w:space="0" w:color="auto"/>
            </w:tcBorders>
            <w:shd w:val="clear" w:color="auto" w:fill="auto"/>
          </w:tcPr>
          <w:p w14:paraId="704AF7DC" w14:textId="77777777" w:rsidR="005C6278" w:rsidRDefault="005C6278" w:rsidP="005C6278">
            <w:pPr>
              <w:rPr>
                <w:lang w:val="en-AU"/>
              </w:rPr>
            </w:pPr>
            <w:r>
              <w:rPr>
                <w:lang w:val="en-AU"/>
              </w:rPr>
              <w:t>23/06/22</w:t>
            </w:r>
          </w:p>
        </w:tc>
        <w:tc>
          <w:tcPr>
            <w:tcW w:w="836" w:type="dxa"/>
            <w:tcBorders>
              <w:top w:val="single" w:sz="4" w:space="0" w:color="auto"/>
            </w:tcBorders>
            <w:shd w:val="clear" w:color="auto" w:fill="auto"/>
          </w:tcPr>
          <w:p w14:paraId="0713A079" w14:textId="2EE8FAFA"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16FFE4A7" w14:textId="4EE572C4" w:rsidR="005C6278" w:rsidRDefault="005C6278" w:rsidP="005C6278">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shd w:val="clear" w:color="auto" w:fill="auto"/>
          </w:tcPr>
          <w:p w14:paraId="71F391F6" w14:textId="70694D1F"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sidRPr="005F15BE">
              <w:rPr>
                <w:rFonts w:ascii="Arial" w:hAnsi="Arial" w:cs="Arial"/>
                <w:i/>
                <w:iCs/>
                <w:color w:val="000000"/>
              </w:rPr>
              <w:t>R v McStay</w:t>
            </w:r>
            <w:r>
              <w:rPr>
                <w:rFonts w:ascii="Arial" w:hAnsi="Arial" w:cs="Arial"/>
                <w:color w:val="000000"/>
              </w:rPr>
              <w:t xml:space="preserve"> [2022] VSC 268; </w:t>
            </w:r>
            <w:r w:rsidRPr="0065304F">
              <w:rPr>
                <w:rFonts w:ascii="Arial" w:hAnsi="Arial" w:cs="Arial"/>
                <w:i/>
                <w:iCs/>
                <w:color w:val="000000"/>
              </w:rPr>
              <w:t xml:space="preserve">DPP v </w:t>
            </w:r>
            <w:r w:rsidRPr="0065304F">
              <w:rPr>
                <w:rFonts w:ascii="Arial" w:hAnsi="Arial" w:cs="Arial"/>
                <w:i/>
                <w:iCs/>
                <w:color w:val="000000"/>
              </w:rPr>
              <w:lastRenderedPageBreak/>
              <w:t>Tulloch</w:t>
            </w:r>
            <w:r>
              <w:rPr>
                <w:rFonts w:ascii="Arial" w:hAnsi="Arial" w:cs="Arial"/>
                <w:color w:val="000000"/>
              </w:rPr>
              <w:t xml:space="preserve"> [2022] VSC 352</w:t>
            </w:r>
            <w:r w:rsidRPr="001C538C">
              <w:rPr>
                <w:rFonts w:ascii="Arial" w:hAnsi="Arial" w:cs="Arial"/>
                <w:color w:val="000000"/>
              </w:rPr>
              <w:t>.</w:t>
            </w:r>
          </w:p>
        </w:tc>
      </w:tr>
      <w:tr w:rsidR="005C6278" w14:paraId="1116191C" w14:textId="77777777" w:rsidTr="009B6A89">
        <w:trPr>
          <w:trHeight w:val="178"/>
        </w:trPr>
        <w:tc>
          <w:tcPr>
            <w:tcW w:w="1261" w:type="dxa"/>
            <w:gridSpan w:val="2"/>
            <w:tcBorders>
              <w:top w:val="single" w:sz="4" w:space="0" w:color="auto"/>
              <w:left w:val="single" w:sz="18" w:space="0" w:color="auto"/>
            </w:tcBorders>
            <w:shd w:val="clear" w:color="auto" w:fill="auto"/>
          </w:tcPr>
          <w:p w14:paraId="5CA2916C" w14:textId="77777777" w:rsidR="005C6278" w:rsidRDefault="005C6278" w:rsidP="005C6278">
            <w:pPr>
              <w:rPr>
                <w:lang w:val="en-AU"/>
              </w:rPr>
            </w:pPr>
            <w:r>
              <w:rPr>
                <w:lang w:val="en-AU"/>
              </w:rPr>
              <w:lastRenderedPageBreak/>
              <w:t>23/06/22</w:t>
            </w:r>
          </w:p>
        </w:tc>
        <w:tc>
          <w:tcPr>
            <w:tcW w:w="836" w:type="dxa"/>
            <w:tcBorders>
              <w:top w:val="single" w:sz="4" w:space="0" w:color="auto"/>
            </w:tcBorders>
            <w:shd w:val="clear" w:color="auto" w:fill="auto"/>
          </w:tcPr>
          <w:p w14:paraId="63B1C488" w14:textId="4B3F5371"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35CD8F9E" w14:textId="301537CB" w:rsidR="005C6278" w:rsidRDefault="005C6278" w:rsidP="005C6278">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auto"/>
          </w:tcPr>
          <w:p w14:paraId="2A0B5DB1" w14:textId="65CDD148" w:rsidR="005C6278" w:rsidRDefault="005C6278" w:rsidP="005C6278">
            <w:pPr>
              <w:spacing w:before="20" w:after="20"/>
              <w:jc w:val="both"/>
              <w:rPr>
                <w:rFonts w:ascii="Arial" w:hAnsi="Arial" w:cs="Arial"/>
                <w:color w:val="000000"/>
              </w:rPr>
            </w:pPr>
            <w:r>
              <w:rPr>
                <w:rFonts w:ascii="Arial" w:hAnsi="Arial" w:cs="Arial"/>
                <w:color w:val="000000"/>
              </w:rPr>
              <w:t xml:space="preserve">Brief summary of </w:t>
            </w:r>
            <w:r>
              <w:rPr>
                <w:rFonts w:ascii="Arial" w:hAnsi="Arial" w:cs="Arial"/>
                <w:i/>
                <w:iCs/>
              </w:rPr>
              <w:t xml:space="preserve">Bruce v The Queen </w:t>
            </w:r>
            <w:r w:rsidRPr="00BD0BEB">
              <w:rPr>
                <w:rFonts w:ascii="Arial" w:hAnsi="Arial" w:cs="Arial"/>
              </w:rPr>
              <w:t>[2022] VSCA 100</w:t>
            </w:r>
            <w:r>
              <w:rPr>
                <w:rFonts w:ascii="Arial" w:hAnsi="Arial" w:cs="Arial"/>
              </w:rPr>
              <w:t>.</w:t>
            </w:r>
          </w:p>
        </w:tc>
      </w:tr>
      <w:tr w:rsidR="005C6278" w14:paraId="0A128D5C" w14:textId="77777777" w:rsidTr="009B6A89">
        <w:trPr>
          <w:trHeight w:val="178"/>
        </w:trPr>
        <w:tc>
          <w:tcPr>
            <w:tcW w:w="1261" w:type="dxa"/>
            <w:gridSpan w:val="2"/>
            <w:tcBorders>
              <w:top w:val="single" w:sz="4" w:space="0" w:color="auto"/>
              <w:left w:val="single" w:sz="18" w:space="0" w:color="auto"/>
            </w:tcBorders>
            <w:shd w:val="clear" w:color="auto" w:fill="auto"/>
          </w:tcPr>
          <w:p w14:paraId="17CDF76E" w14:textId="77777777" w:rsidR="005C6278" w:rsidRDefault="005C6278" w:rsidP="005C6278">
            <w:pPr>
              <w:rPr>
                <w:lang w:val="en-AU"/>
              </w:rPr>
            </w:pPr>
            <w:r>
              <w:rPr>
                <w:lang w:val="en-AU"/>
              </w:rPr>
              <w:t>23/06/22</w:t>
            </w:r>
          </w:p>
        </w:tc>
        <w:tc>
          <w:tcPr>
            <w:tcW w:w="836" w:type="dxa"/>
            <w:tcBorders>
              <w:top w:val="single" w:sz="4" w:space="0" w:color="auto"/>
            </w:tcBorders>
            <w:shd w:val="clear" w:color="auto" w:fill="auto"/>
          </w:tcPr>
          <w:p w14:paraId="5399E989" w14:textId="25870EC8"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52A11DE9" w14:textId="29E6AAD8" w:rsidR="005C6278" w:rsidRDefault="005C6278" w:rsidP="005C6278">
            <w:pPr>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shd w:val="clear" w:color="auto" w:fill="auto"/>
          </w:tcPr>
          <w:p w14:paraId="0A055821" w14:textId="73B73666"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proofErr w:type="spellStart"/>
            <w:r w:rsidRPr="004E31BA">
              <w:rPr>
                <w:rFonts w:ascii="Arial" w:hAnsi="Arial" w:cs="Arial"/>
                <w:i/>
                <w:iCs/>
                <w:color w:val="000000"/>
              </w:rPr>
              <w:t>Shiryar</w:t>
            </w:r>
            <w:proofErr w:type="spellEnd"/>
            <w:r w:rsidRPr="004E31BA">
              <w:rPr>
                <w:rFonts w:ascii="Arial" w:hAnsi="Arial" w:cs="Arial"/>
                <w:i/>
                <w:iCs/>
                <w:color w:val="000000"/>
              </w:rPr>
              <w:t xml:space="preserve"> v The Queen</w:t>
            </w:r>
            <w:r>
              <w:rPr>
                <w:rFonts w:ascii="Arial" w:hAnsi="Arial" w:cs="Arial"/>
                <w:color w:val="000000"/>
              </w:rPr>
              <w:t xml:space="preserve"> [2022] VSCA 96.</w:t>
            </w:r>
          </w:p>
        </w:tc>
      </w:tr>
      <w:tr w:rsidR="005C6278" w14:paraId="4C3AEF4A" w14:textId="77777777" w:rsidTr="009B6A89">
        <w:trPr>
          <w:trHeight w:val="178"/>
        </w:trPr>
        <w:tc>
          <w:tcPr>
            <w:tcW w:w="1261" w:type="dxa"/>
            <w:gridSpan w:val="2"/>
            <w:tcBorders>
              <w:top w:val="single" w:sz="4" w:space="0" w:color="auto"/>
              <w:left w:val="single" w:sz="18" w:space="0" w:color="auto"/>
            </w:tcBorders>
            <w:shd w:val="clear" w:color="auto" w:fill="auto"/>
          </w:tcPr>
          <w:p w14:paraId="04C5ABB6" w14:textId="77777777" w:rsidR="005C6278" w:rsidRDefault="005C6278" w:rsidP="005C6278">
            <w:pPr>
              <w:rPr>
                <w:lang w:val="en-AU"/>
              </w:rPr>
            </w:pPr>
            <w:r>
              <w:rPr>
                <w:lang w:val="en-AU"/>
              </w:rPr>
              <w:t>23/06/22</w:t>
            </w:r>
          </w:p>
        </w:tc>
        <w:tc>
          <w:tcPr>
            <w:tcW w:w="836" w:type="dxa"/>
            <w:tcBorders>
              <w:top w:val="single" w:sz="4" w:space="0" w:color="auto"/>
            </w:tcBorders>
            <w:shd w:val="clear" w:color="auto" w:fill="auto"/>
          </w:tcPr>
          <w:p w14:paraId="2E591BD1" w14:textId="72234E5A"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2B8CEB55" w14:textId="158F0E6F" w:rsidR="005C6278" w:rsidRDefault="005C6278" w:rsidP="005C6278">
            <w:pPr>
              <w:jc w:val="center"/>
              <w:rPr>
                <w:lang w:val="en-AU"/>
              </w:rPr>
            </w:pPr>
            <w:r>
              <w:rPr>
                <w:lang w:val="en-AU"/>
              </w:rPr>
              <w:t>11.2.34</w:t>
            </w:r>
          </w:p>
        </w:tc>
        <w:tc>
          <w:tcPr>
            <w:tcW w:w="4802" w:type="dxa"/>
            <w:gridSpan w:val="2"/>
            <w:tcBorders>
              <w:top w:val="single" w:sz="4" w:space="0" w:color="auto"/>
              <w:bottom w:val="single" w:sz="4" w:space="0" w:color="auto"/>
              <w:right w:val="single" w:sz="18" w:space="0" w:color="auto"/>
            </w:tcBorders>
            <w:shd w:val="clear" w:color="auto" w:fill="auto"/>
          </w:tcPr>
          <w:p w14:paraId="582CDD84" w14:textId="547A25A3"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772F10">
              <w:rPr>
                <w:rFonts w:ascii="Arial" w:hAnsi="Arial" w:cs="Arial"/>
                <w:i/>
                <w:iCs/>
                <w:color w:val="000000"/>
              </w:rPr>
              <w:t>Bruce v The Queen</w:t>
            </w:r>
            <w:r>
              <w:rPr>
                <w:rFonts w:ascii="Arial" w:hAnsi="Arial" w:cs="Arial"/>
                <w:color w:val="000000"/>
              </w:rPr>
              <w:t xml:space="preserve"> [2022] VSCA 100.</w:t>
            </w:r>
          </w:p>
        </w:tc>
      </w:tr>
      <w:tr w:rsidR="005C6278" w14:paraId="18274478" w14:textId="77777777" w:rsidTr="009B6A89">
        <w:trPr>
          <w:trHeight w:val="178"/>
        </w:trPr>
        <w:tc>
          <w:tcPr>
            <w:tcW w:w="1261" w:type="dxa"/>
            <w:gridSpan w:val="2"/>
            <w:tcBorders>
              <w:top w:val="single" w:sz="4" w:space="0" w:color="auto"/>
              <w:left w:val="single" w:sz="18" w:space="0" w:color="auto"/>
            </w:tcBorders>
            <w:shd w:val="clear" w:color="auto" w:fill="auto"/>
          </w:tcPr>
          <w:p w14:paraId="5B1B1B7E" w14:textId="51C4472B" w:rsidR="005C6278" w:rsidRDefault="005C6278" w:rsidP="005C6278">
            <w:pPr>
              <w:rPr>
                <w:lang w:val="en-AU"/>
              </w:rPr>
            </w:pPr>
            <w:r>
              <w:rPr>
                <w:lang w:val="en-AU"/>
              </w:rPr>
              <w:t>23/06/22</w:t>
            </w:r>
          </w:p>
        </w:tc>
        <w:tc>
          <w:tcPr>
            <w:tcW w:w="836" w:type="dxa"/>
            <w:tcBorders>
              <w:top w:val="single" w:sz="4" w:space="0" w:color="auto"/>
            </w:tcBorders>
            <w:shd w:val="clear" w:color="auto" w:fill="auto"/>
          </w:tcPr>
          <w:p w14:paraId="39FA9ACC" w14:textId="3F1D9A6A"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5E115EC5" w14:textId="0BA36875" w:rsidR="005C6278" w:rsidRDefault="005C6278" w:rsidP="005C6278">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shd w:val="clear" w:color="auto" w:fill="auto"/>
          </w:tcPr>
          <w:p w14:paraId="5B6DA386" w14:textId="52B2CD96" w:rsidR="005C6278" w:rsidRDefault="005C6278" w:rsidP="005C6278">
            <w:pPr>
              <w:spacing w:before="20" w:after="20"/>
              <w:jc w:val="both"/>
              <w:rPr>
                <w:rFonts w:ascii="Arial" w:hAnsi="Arial" w:cs="Arial"/>
                <w:color w:val="000000"/>
              </w:rPr>
            </w:pPr>
            <w:r>
              <w:rPr>
                <w:rFonts w:ascii="Arial" w:hAnsi="Arial" w:cs="Arial"/>
                <w:color w:val="000000"/>
              </w:rPr>
              <w:t xml:space="preserve">Extract from </w:t>
            </w:r>
            <w:r w:rsidRPr="009802CE">
              <w:rPr>
                <w:rFonts w:ascii="Arial" w:hAnsi="Arial" w:cs="Arial"/>
                <w:i/>
                <w:iCs/>
                <w:color w:val="000000"/>
              </w:rPr>
              <w:t>DPP v Pan</w:t>
            </w:r>
            <w:r>
              <w:rPr>
                <w:rFonts w:ascii="Arial" w:hAnsi="Arial" w:cs="Arial"/>
                <w:color w:val="000000"/>
              </w:rPr>
              <w:t xml:space="preserve"> [2022] VSCA 98 at [53]-[56].</w:t>
            </w:r>
          </w:p>
        </w:tc>
      </w:tr>
      <w:tr w:rsidR="005C6278" w14:paraId="02EF5E47"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40AF850F" w14:textId="2C448AF2" w:rsidR="005C6278" w:rsidRDefault="005C6278" w:rsidP="005C6278">
            <w:pPr>
              <w:rPr>
                <w:lang w:val="en-AU"/>
              </w:rPr>
            </w:pPr>
            <w:r>
              <w:rPr>
                <w:lang w:val="en-AU"/>
              </w:rPr>
              <w:t>23/06/22</w:t>
            </w:r>
          </w:p>
        </w:tc>
        <w:tc>
          <w:tcPr>
            <w:tcW w:w="836" w:type="dxa"/>
            <w:tcBorders>
              <w:top w:val="single" w:sz="4" w:space="0" w:color="auto"/>
              <w:bottom w:val="single" w:sz="4" w:space="0" w:color="auto"/>
            </w:tcBorders>
            <w:shd w:val="clear" w:color="auto" w:fill="auto"/>
          </w:tcPr>
          <w:p w14:paraId="289075D4" w14:textId="04B91CA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90516A3" w14:textId="1B089067" w:rsidR="005C6278" w:rsidRDefault="005C6278" w:rsidP="005C6278">
            <w:pPr>
              <w:jc w:val="center"/>
              <w:rPr>
                <w:lang w:val="en-AU"/>
              </w:rPr>
            </w:pPr>
            <w:r>
              <w:rPr>
                <w:lang w:val="en-AU"/>
              </w:rPr>
              <w:t>11.15.1</w:t>
            </w:r>
          </w:p>
        </w:tc>
        <w:tc>
          <w:tcPr>
            <w:tcW w:w="4802" w:type="dxa"/>
            <w:gridSpan w:val="2"/>
            <w:tcBorders>
              <w:top w:val="single" w:sz="4" w:space="0" w:color="auto"/>
              <w:bottom w:val="single" w:sz="4" w:space="0" w:color="auto"/>
              <w:right w:val="single" w:sz="18" w:space="0" w:color="auto"/>
            </w:tcBorders>
            <w:shd w:val="clear" w:color="auto" w:fill="auto"/>
          </w:tcPr>
          <w:p w14:paraId="63425623" w14:textId="296585FA"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 xml:space="preserve">Narang (a pseudonym) v The Queen </w:t>
            </w:r>
            <w:r w:rsidRPr="00B72202">
              <w:rPr>
                <w:rFonts w:ascii="Arial" w:hAnsi="Arial" w:cs="Arial"/>
                <w:color w:val="000000"/>
              </w:rPr>
              <w:t>[2022] VSCA 103</w:t>
            </w:r>
            <w:r>
              <w:rPr>
                <w:rFonts w:ascii="Arial" w:hAnsi="Arial" w:cs="Arial"/>
                <w:color w:val="000000"/>
              </w:rPr>
              <w:t>.</w:t>
            </w:r>
          </w:p>
        </w:tc>
      </w:tr>
      <w:tr w:rsidR="005C6278" w14:paraId="65AA43EF" w14:textId="77777777" w:rsidTr="009B6A89">
        <w:trPr>
          <w:trHeight w:val="178"/>
        </w:trPr>
        <w:tc>
          <w:tcPr>
            <w:tcW w:w="1261" w:type="dxa"/>
            <w:gridSpan w:val="2"/>
            <w:tcBorders>
              <w:top w:val="single" w:sz="4" w:space="0" w:color="auto"/>
              <w:left w:val="single" w:sz="18" w:space="0" w:color="auto"/>
              <w:bottom w:val="single" w:sz="18" w:space="0" w:color="auto"/>
            </w:tcBorders>
            <w:shd w:val="clear" w:color="auto" w:fill="auto"/>
          </w:tcPr>
          <w:p w14:paraId="393BA4CC" w14:textId="0F6839DE" w:rsidR="005C6278" w:rsidRDefault="005C6278" w:rsidP="005C6278">
            <w:pPr>
              <w:rPr>
                <w:lang w:val="en-AU"/>
              </w:rPr>
            </w:pPr>
            <w:r>
              <w:rPr>
                <w:lang w:val="en-AU"/>
              </w:rPr>
              <w:t>23/06/22</w:t>
            </w:r>
          </w:p>
        </w:tc>
        <w:tc>
          <w:tcPr>
            <w:tcW w:w="836" w:type="dxa"/>
            <w:tcBorders>
              <w:top w:val="single" w:sz="4" w:space="0" w:color="auto"/>
              <w:bottom w:val="single" w:sz="18" w:space="0" w:color="auto"/>
            </w:tcBorders>
            <w:shd w:val="clear" w:color="auto" w:fill="auto"/>
          </w:tcPr>
          <w:p w14:paraId="402DFA41" w14:textId="5CBACB27" w:rsidR="005C6278" w:rsidRDefault="005C6278" w:rsidP="005C6278">
            <w:pPr>
              <w:jc w:val="center"/>
              <w:rPr>
                <w:lang w:val="en-AU"/>
              </w:rPr>
            </w:pPr>
            <w:r>
              <w:rPr>
                <w:lang w:val="en-AU"/>
              </w:rPr>
              <w:t>11</w:t>
            </w:r>
          </w:p>
        </w:tc>
        <w:tc>
          <w:tcPr>
            <w:tcW w:w="1439" w:type="dxa"/>
            <w:tcBorders>
              <w:top w:val="single" w:sz="4" w:space="0" w:color="auto"/>
              <w:bottom w:val="single" w:sz="18" w:space="0" w:color="auto"/>
            </w:tcBorders>
            <w:shd w:val="clear" w:color="auto" w:fill="auto"/>
          </w:tcPr>
          <w:p w14:paraId="3EE668C7" w14:textId="5C0F8754" w:rsidR="005C6278" w:rsidRDefault="005C6278" w:rsidP="005C6278">
            <w:pPr>
              <w:jc w:val="center"/>
              <w:rPr>
                <w:lang w:val="en-AU"/>
              </w:rPr>
            </w:pPr>
            <w:r>
              <w:rPr>
                <w:lang w:val="en-AU"/>
              </w:rPr>
              <w:t>11.15.4</w:t>
            </w:r>
          </w:p>
        </w:tc>
        <w:tc>
          <w:tcPr>
            <w:tcW w:w="4802" w:type="dxa"/>
            <w:gridSpan w:val="2"/>
            <w:tcBorders>
              <w:top w:val="single" w:sz="4" w:space="0" w:color="auto"/>
              <w:bottom w:val="single" w:sz="18" w:space="0" w:color="auto"/>
              <w:right w:val="single" w:sz="18" w:space="0" w:color="auto"/>
            </w:tcBorders>
            <w:shd w:val="clear" w:color="auto" w:fill="auto"/>
          </w:tcPr>
          <w:p w14:paraId="284E79FA" w14:textId="49E18355"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C75B92">
              <w:rPr>
                <w:rFonts w:ascii="Arial" w:hAnsi="Arial" w:cs="Arial"/>
                <w:i/>
                <w:iCs/>
              </w:rPr>
              <w:t>Adam Rose (a pseudonym) v The Queen</w:t>
            </w:r>
            <w:r w:rsidRPr="00C75B92">
              <w:rPr>
                <w:rFonts w:ascii="Arial" w:hAnsi="Arial" w:cs="Arial"/>
              </w:rPr>
              <w:t xml:space="preserve"> [2022] VSCA </w:t>
            </w:r>
            <w:r>
              <w:rPr>
                <w:rFonts w:ascii="Arial" w:hAnsi="Arial" w:cs="Arial"/>
              </w:rPr>
              <w:t xml:space="preserve">112 and extract from [70]-[73].  </w:t>
            </w:r>
            <w:r>
              <w:rPr>
                <w:rFonts w:ascii="Arial" w:hAnsi="Arial" w:cs="Arial"/>
                <w:color w:val="000000"/>
              </w:rPr>
              <w:t xml:space="preserve">Summary of </w:t>
            </w:r>
            <w:r w:rsidRPr="00572089">
              <w:rPr>
                <w:rFonts w:ascii="Arial" w:hAnsi="Arial" w:cs="Arial"/>
                <w:i/>
                <w:iCs/>
                <w:color w:val="000000"/>
              </w:rPr>
              <w:t>Sims v The Queen</w:t>
            </w:r>
            <w:r>
              <w:rPr>
                <w:rFonts w:ascii="Arial" w:hAnsi="Arial" w:cs="Arial"/>
                <w:color w:val="000000"/>
              </w:rPr>
              <w:t xml:space="preserve"> [2022] VSCA 114.</w:t>
            </w:r>
          </w:p>
        </w:tc>
      </w:tr>
      <w:tr w:rsidR="005C6278" w14:paraId="0068F88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6A728BC" w14:textId="77777777" w:rsidR="005C6278" w:rsidRPr="0054535C" w:rsidRDefault="005C6278" w:rsidP="005C6278">
            <w:pPr>
              <w:keepNext/>
              <w:keepLines/>
              <w:rPr>
                <w:sz w:val="22"/>
                <w:lang w:val="en-AU"/>
              </w:rPr>
            </w:pPr>
            <w:r>
              <w:rPr>
                <w:sz w:val="22"/>
                <w:lang w:val="en-AU"/>
              </w:rPr>
              <w:t>16/06/22</w:t>
            </w:r>
          </w:p>
        </w:tc>
        <w:tc>
          <w:tcPr>
            <w:tcW w:w="7077" w:type="dxa"/>
            <w:gridSpan w:val="4"/>
            <w:tcBorders>
              <w:top w:val="single" w:sz="18" w:space="0" w:color="auto"/>
              <w:bottom w:val="single" w:sz="4" w:space="0" w:color="auto"/>
              <w:right w:val="single" w:sz="18" w:space="0" w:color="auto"/>
            </w:tcBorders>
            <w:shd w:val="clear" w:color="auto" w:fill="DDDDDD"/>
          </w:tcPr>
          <w:p w14:paraId="05D2BB52" w14:textId="646A18C6"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3C8AE79F" w14:textId="77777777" w:rsidTr="009B6A89">
        <w:trPr>
          <w:trHeight w:val="100"/>
        </w:trPr>
        <w:tc>
          <w:tcPr>
            <w:tcW w:w="1261" w:type="dxa"/>
            <w:gridSpan w:val="2"/>
            <w:vMerge w:val="restart"/>
            <w:tcBorders>
              <w:top w:val="single" w:sz="4" w:space="0" w:color="auto"/>
              <w:left w:val="single" w:sz="18" w:space="0" w:color="auto"/>
            </w:tcBorders>
            <w:shd w:val="clear" w:color="auto" w:fill="auto"/>
          </w:tcPr>
          <w:p w14:paraId="5614292A" w14:textId="77777777" w:rsidR="005C6278" w:rsidRDefault="005C6278" w:rsidP="005C6278">
            <w:pPr>
              <w:rPr>
                <w:lang w:val="en-AU"/>
              </w:rPr>
            </w:pPr>
            <w:r>
              <w:rPr>
                <w:lang w:val="en-AU"/>
              </w:rPr>
              <w:t>16/06/22</w:t>
            </w:r>
          </w:p>
        </w:tc>
        <w:tc>
          <w:tcPr>
            <w:tcW w:w="836" w:type="dxa"/>
            <w:vMerge w:val="restart"/>
            <w:tcBorders>
              <w:top w:val="single" w:sz="4" w:space="0" w:color="auto"/>
            </w:tcBorders>
            <w:shd w:val="clear" w:color="auto" w:fill="auto"/>
          </w:tcPr>
          <w:p w14:paraId="5E7C1855" w14:textId="5F5C1DD6" w:rsidR="005C6278" w:rsidRDefault="005C6278" w:rsidP="005C6278">
            <w:pPr>
              <w:jc w:val="center"/>
              <w:rPr>
                <w:lang w:val="en-AU"/>
              </w:rPr>
            </w:pPr>
            <w:r>
              <w:rPr>
                <w:lang w:val="en-AU"/>
              </w:rPr>
              <w:t>5</w:t>
            </w:r>
          </w:p>
        </w:tc>
        <w:tc>
          <w:tcPr>
            <w:tcW w:w="1439" w:type="dxa"/>
            <w:vMerge w:val="restart"/>
            <w:tcBorders>
              <w:top w:val="single" w:sz="4" w:space="0" w:color="auto"/>
            </w:tcBorders>
            <w:shd w:val="clear" w:color="auto" w:fill="auto"/>
          </w:tcPr>
          <w:p w14:paraId="59BE6891" w14:textId="77777777" w:rsidR="005C6278" w:rsidRDefault="005C6278" w:rsidP="005C6278">
            <w:pPr>
              <w:jc w:val="center"/>
              <w:rPr>
                <w:lang w:val="en-AU"/>
              </w:rPr>
            </w:pPr>
            <w:r>
              <w:rPr>
                <w:lang w:val="en-AU"/>
              </w:rPr>
              <w:t>5.5.7</w:t>
            </w:r>
          </w:p>
        </w:tc>
        <w:tc>
          <w:tcPr>
            <w:tcW w:w="4802" w:type="dxa"/>
            <w:gridSpan w:val="2"/>
            <w:tcBorders>
              <w:top w:val="single" w:sz="4" w:space="0" w:color="auto"/>
              <w:bottom w:val="single" w:sz="4" w:space="0" w:color="auto"/>
              <w:right w:val="single" w:sz="18" w:space="0" w:color="auto"/>
            </w:tcBorders>
            <w:shd w:val="clear" w:color="auto" w:fill="FFF2CC"/>
          </w:tcPr>
          <w:p w14:paraId="78BE6DE5" w14:textId="77777777" w:rsidR="005C6278" w:rsidRPr="006E6F3F" w:rsidRDefault="005C6278" w:rsidP="005C6278">
            <w:pPr>
              <w:spacing w:before="20" w:after="20"/>
              <w:jc w:val="both"/>
              <w:rPr>
                <w:rFonts w:ascii="Arial" w:hAnsi="Arial" w:cs="Arial"/>
                <w:b/>
                <w:bCs/>
                <w:color w:val="000000"/>
              </w:rPr>
            </w:pPr>
            <w:r w:rsidRPr="006E6F3F">
              <w:rPr>
                <w:rFonts w:ascii="Arial" w:hAnsi="Arial" w:cs="Arial"/>
                <w:b/>
                <w:bCs/>
                <w:color w:val="000000"/>
              </w:rPr>
              <w:t>New section headed “</w:t>
            </w:r>
            <w:r>
              <w:rPr>
                <w:rFonts w:ascii="Arial" w:hAnsi="Arial" w:cs="Arial"/>
                <w:b/>
                <w:bCs/>
                <w:color w:val="000000"/>
              </w:rPr>
              <w:t>Abusive Head Trauma / Shaken Baby Syndrome [AHT]”.</w:t>
            </w:r>
          </w:p>
        </w:tc>
      </w:tr>
      <w:tr w:rsidR="005C6278" w14:paraId="7A3923B4" w14:textId="77777777" w:rsidTr="009B6A89">
        <w:trPr>
          <w:trHeight w:val="100"/>
        </w:trPr>
        <w:tc>
          <w:tcPr>
            <w:tcW w:w="1261" w:type="dxa"/>
            <w:gridSpan w:val="2"/>
            <w:vMerge/>
            <w:tcBorders>
              <w:left w:val="single" w:sz="18" w:space="0" w:color="auto"/>
            </w:tcBorders>
            <w:shd w:val="clear" w:color="auto" w:fill="auto"/>
          </w:tcPr>
          <w:p w14:paraId="37E49B4D" w14:textId="77777777" w:rsidR="005C6278" w:rsidRDefault="005C6278" w:rsidP="005C6278">
            <w:pPr>
              <w:rPr>
                <w:lang w:val="en-AU"/>
              </w:rPr>
            </w:pPr>
          </w:p>
        </w:tc>
        <w:tc>
          <w:tcPr>
            <w:tcW w:w="836" w:type="dxa"/>
            <w:vMerge/>
            <w:shd w:val="clear" w:color="auto" w:fill="auto"/>
          </w:tcPr>
          <w:p w14:paraId="582698F6" w14:textId="2B73AE63" w:rsidR="005C6278" w:rsidRDefault="005C6278" w:rsidP="005C6278">
            <w:pPr>
              <w:jc w:val="center"/>
              <w:rPr>
                <w:lang w:val="en-AU"/>
              </w:rPr>
            </w:pPr>
          </w:p>
        </w:tc>
        <w:tc>
          <w:tcPr>
            <w:tcW w:w="1439" w:type="dxa"/>
            <w:vMerge/>
            <w:shd w:val="clear" w:color="auto" w:fill="auto"/>
          </w:tcPr>
          <w:p w14:paraId="5BC6F3DA" w14:textId="77777777" w:rsidR="005C6278" w:rsidRDefault="005C6278" w:rsidP="005C6278">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7A85CDE7"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Commentary on </w:t>
            </w:r>
            <w:r w:rsidRPr="001A68E9">
              <w:rPr>
                <w:rFonts w:ascii="Arial" w:hAnsi="Arial" w:cs="Arial"/>
                <w:i/>
                <w:iCs/>
                <w:color w:val="000000"/>
              </w:rPr>
              <w:t xml:space="preserve">R v </w:t>
            </w:r>
            <w:proofErr w:type="spellStart"/>
            <w:r w:rsidRPr="001A68E9">
              <w:rPr>
                <w:rFonts w:ascii="Arial" w:hAnsi="Arial" w:cs="Arial"/>
                <w:i/>
                <w:iCs/>
                <w:color w:val="000000"/>
              </w:rPr>
              <w:t>Vinaccia</w:t>
            </w:r>
            <w:proofErr w:type="spellEnd"/>
            <w:r>
              <w:rPr>
                <w:rFonts w:ascii="Arial" w:hAnsi="Arial" w:cs="Arial"/>
                <w:color w:val="000000"/>
              </w:rPr>
              <w:t xml:space="preserve"> [2019] VSC 683 and </w:t>
            </w:r>
            <w:proofErr w:type="spellStart"/>
            <w:r w:rsidRPr="001A68E9">
              <w:rPr>
                <w:rFonts w:ascii="Arial" w:hAnsi="Arial" w:cs="Arial"/>
                <w:i/>
                <w:iCs/>
                <w:color w:val="000000"/>
              </w:rPr>
              <w:t>Vinaccia</w:t>
            </w:r>
            <w:proofErr w:type="spellEnd"/>
            <w:r w:rsidRPr="001A68E9">
              <w:rPr>
                <w:rFonts w:ascii="Arial" w:hAnsi="Arial" w:cs="Arial"/>
                <w:i/>
                <w:iCs/>
                <w:color w:val="000000"/>
              </w:rPr>
              <w:t xml:space="preserve"> v The Queen</w:t>
            </w:r>
            <w:r>
              <w:rPr>
                <w:rFonts w:ascii="Arial" w:hAnsi="Arial" w:cs="Arial"/>
                <w:color w:val="000000"/>
              </w:rPr>
              <w:t xml:space="preserve"> [2022] VSCA 107 and extensive extracts from the majority judgment in the latter at [157], [409]-[417] &amp; [420]-[422] and from the dissenting judgment at [492]-[499].</w:t>
            </w:r>
          </w:p>
        </w:tc>
      </w:tr>
      <w:tr w:rsidR="005C6278" w14:paraId="02929A9A" w14:textId="77777777" w:rsidTr="009B6A89">
        <w:trPr>
          <w:trHeight w:val="178"/>
        </w:trPr>
        <w:tc>
          <w:tcPr>
            <w:tcW w:w="1261" w:type="dxa"/>
            <w:gridSpan w:val="2"/>
            <w:tcBorders>
              <w:top w:val="single" w:sz="4" w:space="0" w:color="auto"/>
              <w:left w:val="single" w:sz="18" w:space="0" w:color="auto"/>
            </w:tcBorders>
            <w:shd w:val="clear" w:color="auto" w:fill="auto"/>
          </w:tcPr>
          <w:p w14:paraId="7D1BBC47" w14:textId="77777777" w:rsidR="005C6278" w:rsidRDefault="005C6278" w:rsidP="005C6278">
            <w:pPr>
              <w:rPr>
                <w:lang w:val="en-AU"/>
              </w:rPr>
            </w:pPr>
            <w:r>
              <w:rPr>
                <w:lang w:val="en-AU"/>
              </w:rPr>
              <w:t>16/06/22</w:t>
            </w:r>
          </w:p>
        </w:tc>
        <w:tc>
          <w:tcPr>
            <w:tcW w:w="836" w:type="dxa"/>
            <w:tcBorders>
              <w:top w:val="single" w:sz="4" w:space="0" w:color="auto"/>
            </w:tcBorders>
            <w:shd w:val="clear" w:color="auto" w:fill="auto"/>
          </w:tcPr>
          <w:p w14:paraId="2C12F4CB" w14:textId="6300153C" w:rsidR="005C6278" w:rsidRDefault="005C6278" w:rsidP="005C6278">
            <w:pPr>
              <w:jc w:val="center"/>
              <w:rPr>
                <w:lang w:val="en-AU"/>
              </w:rPr>
            </w:pPr>
            <w:r>
              <w:rPr>
                <w:lang w:val="en-AU"/>
              </w:rPr>
              <w:t>5</w:t>
            </w:r>
          </w:p>
        </w:tc>
        <w:tc>
          <w:tcPr>
            <w:tcW w:w="1439" w:type="dxa"/>
            <w:tcBorders>
              <w:top w:val="single" w:sz="4" w:space="0" w:color="auto"/>
            </w:tcBorders>
            <w:shd w:val="clear" w:color="auto" w:fill="auto"/>
          </w:tcPr>
          <w:p w14:paraId="6E45D31B" w14:textId="77777777" w:rsidR="005C6278" w:rsidRDefault="005C6278" w:rsidP="005C6278">
            <w:pPr>
              <w:jc w:val="center"/>
              <w:rPr>
                <w:lang w:val="en-AU"/>
              </w:rPr>
            </w:pPr>
            <w:r>
              <w:rPr>
                <w:lang w:val="en-AU"/>
              </w:rPr>
              <w:t>5.5.8</w:t>
            </w:r>
          </w:p>
        </w:tc>
        <w:tc>
          <w:tcPr>
            <w:tcW w:w="4802" w:type="dxa"/>
            <w:gridSpan w:val="2"/>
            <w:tcBorders>
              <w:top w:val="single" w:sz="4" w:space="0" w:color="auto"/>
              <w:bottom w:val="single" w:sz="4" w:space="0" w:color="auto"/>
              <w:right w:val="single" w:sz="18" w:space="0" w:color="auto"/>
            </w:tcBorders>
            <w:shd w:val="clear" w:color="auto" w:fill="FFF2CC"/>
          </w:tcPr>
          <w:p w14:paraId="07C097F7" w14:textId="77777777" w:rsidR="005C6278" w:rsidRPr="006E6F3F" w:rsidRDefault="005C6278" w:rsidP="005C6278">
            <w:pPr>
              <w:spacing w:before="20" w:after="20"/>
              <w:jc w:val="both"/>
              <w:rPr>
                <w:rFonts w:ascii="Arial" w:hAnsi="Arial" w:cs="Arial"/>
                <w:b/>
                <w:bCs/>
                <w:color w:val="000000"/>
              </w:rPr>
            </w:pPr>
            <w:r w:rsidRPr="006E6F3F">
              <w:rPr>
                <w:rFonts w:ascii="Arial" w:hAnsi="Arial" w:cs="Arial"/>
                <w:b/>
                <w:bCs/>
                <w:color w:val="000000"/>
              </w:rPr>
              <w:t>Section headed “Statistics” was formerly 5.5.7 and is renumbered 5.5.8.</w:t>
            </w:r>
          </w:p>
        </w:tc>
      </w:tr>
      <w:tr w:rsidR="005C6278" w14:paraId="22A35DE6" w14:textId="77777777" w:rsidTr="009B6A89">
        <w:trPr>
          <w:trHeight w:val="178"/>
        </w:trPr>
        <w:tc>
          <w:tcPr>
            <w:tcW w:w="1261" w:type="dxa"/>
            <w:gridSpan w:val="2"/>
            <w:tcBorders>
              <w:top w:val="single" w:sz="4" w:space="0" w:color="auto"/>
              <w:left w:val="single" w:sz="18" w:space="0" w:color="auto"/>
            </w:tcBorders>
            <w:shd w:val="clear" w:color="auto" w:fill="auto"/>
          </w:tcPr>
          <w:p w14:paraId="4D41BE71" w14:textId="77777777" w:rsidR="005C6278" w:rsidRDefault="005C6278" w:rsidP="005C6278">
            <w:pPr>
              <w:rPr>
                <w:lang w:val="en-AU"/>
              </w:rPr>
            </w:pPr>
            <w:r>
              <w:rPr>
                <w:lang w:val="en-AU"/>
              </w:rPr>
              <w:t>16/06/22</w:t>
            </w:r>
          </w:p>
        </w:tc>
        <w:tc>
          <w:tcPr>
            <w:tcW w:w="836" w:type="dxa"/>
            <w:tcBorders>
              <w:top w:val="single" w:sz="4" w:space="0" w:color="auto"/>
            </w:tcBorders>
            <w:shd w:val="clear" w:color="auto" w:fill="auto"/>
          </w:tcPr>
          <w:p w14:paraId="6E33CD3E" w14:textId="2B105785" w:rsidR="005C6278" w:rsidRDefault="005C6278" w:rsidP="005C6278">
            <w:pPr>
              <w:jc w:val="center"/>
              <w:rPr>
                <w:lang w:val="en-AU"/>
              </w:rPr>
            </w:pPr>
            <w:r>
              <w:rPr>
                <w:lang w:val="en-AU"/>
              </w:rPr>
              <w:t>5</w:t>
            </w:r>
          </w:p>
        </w:tc>
        <w:tc>
          <w:tcPr>
            <w:tcW w:w="1439" w:type="dxa"/>
            <w:tcBorders>
              <w:top w:val="single" w:sz="4" w:space="0" w:color="auto"/>
            </w:tcBorders>
            <w:shd w:val="clear" w:color="auto" w:fill="auto"/>
          </w:tcPr>
          <w:p w14:paraId="5455AC59" w14:textId="77777777" w:rsidR="005C6278" w:rsidRDefault="005C6278" w:rsidP="005C6278">
            <w:pPr>
              <w:jc w:val="center"/>
              <w:rPr>
                <w:lang w:val="en-AU"/>
              </w:rPr>
            </w:pPr>
            <w:r>
              <w:rPr>
                <w:lang w:val="en-AU"/>
              </w:rPr>
              <w:t>5.11</w:t>
            </w:r>
          </w:p>
        </w:tc>
        <w:tc>
          <w:tcPr>
            <w:tcW w:w="4802" w:type="dxa"/>
            <w:gridSpan w:val="2"/>
            <w:tcBorders>
              <w:top w:val="single" w:sz="4" w:space="0" w:color="auto"/>
              <w:bottom w:val="single" w:sz="4" w:space="0" w:color="auto"/>
              <w:right w:val="single" w:sz="18" w:space="0" w:color="auto"/>
            </w:tcBorders>
            <w:shd w:val="clear" w:color="auto" w:fill="auto"/>
          </w:tcPr>
          <w:p w14:paraId="75C1B0AA" w14:textId="39134081" w:rsidR="005C6278" w:rsidRDefault="005C6278" w:rsidP="005C6278">
            <w:pPr>
              <w:spacing w:before="20" w:after="20"/>
              <w:jc w:val="both"/>
              <w:rPr>
                <w:rFonts w:ascii="Arial" w:hAnsi="Arial" w:cs="Arial"/>
                <w:color w:val="000000"/>
              </w:rPr>
            </w:pPr>
            <w:r>
              <w:rPr>
                <w:rFonts w:ascii="Arial" w:hAnsi="Arial" w:cs="Arial"/>
                <w:color w:val="000000"/>
              </w:rPr>
              <w:t>Small but important amendment to text.</w:t>
            </w:r>
          </w:p>
        </w:tc>
      </w:tr>
      <w:tr w:rsidR="005C6278" w14:paraId="4D282454" w14:textId="77777777" w:rsidTr="009B6A89">
        <w:trPr>
          <w:trHeight w:val="178"/>
        </w:trPr>
        <w:tc>
          <w:tcPr>
            <w:tcW w:w="1261" w:type="dxa"/>
            <w:gridSpan w:val="2"/>
            <w:tcBorders>
              <w:top w:val="single" w:sz="4" w:space="0" w:color="auto"/>
              <w:left w:val="single" w:sz="18" w:space="0" w:color="auto"/>
            </w:tcBorders>
            <w:shd w:val="clear" w:color="auto" w:fill="auto"/>
          </w:tcPr>
          <w:p w14:paraId="70560902" w14:textId="77777777" w:rsidR="005C6278" w:rsidRDefault="005C6278" w:rsidP="005C6278">
            <w:pPr>
              <w:rPr>
                <w:lang w:val="en-AU"/>
              </w:rPr>
            </w:pPr>
            <w:r>
              <w:rPr>
                <w:lang w:val="en-AU"/>
              </w:rPr>
              <w:t>16/06/22</w:t>
            </w:r>
          </w:p>
        </w:tc>
        <w:tc>
          <w:tcPr>
            <w:tcW w:w="836" w:type="dxa"/>
            <w:tcBorders>
              <w:top w:val="single" w:sz="4" w:space="0" w:color="auto"/>
            </w:tcBorders>
            <w:shd w:val="clear" w:color="auto" w:fill="auto"/>
          </w:tcPr>
          <w:p w14:paraId="2FA4845E" w14:textId="19007224" w:rsidR="005C6278" w:rsidRDefault="005C6278" w:rsidP="005C6278">
            <w:pPr>
              <w:jc w:val="center"/>
              <w:rPr>
                <w:lang w:val="en-AU"/>
              </w:rPr>
            </w:pPr>
            <w:r>
              <w:rPr>
                <w:lang w:val="en-AU"/>
              </w:rPr>
              <w:t>5</w:t>
            </w:r>
          </w:p>
        </w:tc>
        <w:tc>
          <w:tcPr>
            <w:tcW w:w="1439" w:type="dxa"/>
            <w:tcBorders>
              <w:top w:val="single" w:sz="4" w:space="0" w:color="auto"/>
            </w:tcBorders>
            <w:shd w:val="clear" w:color="auto" w:fill="auto"/>
          </w:tcPr>
          <w:p w14:paraId="5576E0B1" w14:textId="77777777" w:rsidR="005C6278" w:rsidRDefault="005C6278" w:rsidP="005C6278">
            <w:pPr>
              <w:jc w:val="center"/>
              <w:rPr>
                <w:lang w:val="en-AU"/>
              </w:rPr>
            </w:pPr>
            <w:r>
              <w:rPr>
                <w:lang w:val="en-AU"/>
              </w:rPr>
              <w:t>5.11.1</w:t>
            </w:r>
          </w:p>
        </w:tc>
        <w:tc>
          <w:tcPr>
            <w:tcW w:w="4802" w:type="dxa"/>
            <w:gridSpan w:val="2"/>
            <w:tcBorders>
              <w:top w:val="single" w:sz="4" w:space="0" w:color="auto"/>
              <w:bottom w:val="single" w:sz="4" w:space="0" w:color="auto"/>
              <w:right w:val="single" w:sz="18" w:space="0" w:color="auto"/>
            </w:tcBorders>
            <w:shd w:val="clear" w:color="auto" w:fill="auto"/>
          </w:tcPr>
          <w:p w14:paraId="4C96B846"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Summary and commentary on </w:t>
            </w:r>
            <w:r w:rsidRPr="00F924AD">
              <w:rPr>
                <w:rFonts w:ascii="Arial" w:hAnsi="Arial" w:cs="Arial"/>
                <w:i/>
                <w:iCs/>
                <w:color w:val="000000"/>
              </w:rPr>
              <w:t xml:space="preserve">Sani (a pseudonym) v DFFH (No 2) </w:t>
            </w:r>
            <w:r w:rsidRPr="00F924AD">
              <w:rPr>
                <w:rFonts w:ascii="Arial" w:hAnsi="Arial" w:cs="Arial"/>
                <w:color w:val="000000"/>
              </w:rPr>
              <w:t>[2022] VSC 276</w:t>
            </w:r>
            <w:r>
              <w:rPr>
                <w:rFonts w:ascii="Arial" w:hAnsi="Arial" w:cs="Arial"/>
                <w:color w:val="000000"/>
              </w:rPr>
              <w:t xml:space="preserve"> together with extracts from [20] &amp; [37]-[40].</w:t>
            </w:r>
          </w:p>
        </w:tc>
      </w:tr>
      <w:tr w:rsidR="005C6278" w14:paraId="29DA3B8B" w14:textId="77777777" w:rsidTr="009B6A89">
        <w:trPr>
          <w:trHeight w:val="178"/>
        </w:trPr>
        <w:tc>
          <w:tcPr>
            <w:tcW w:w="1261" w:type="dxa"/>
            <w:gridSpan w:val="2"/>
            <w:tcBorders>
              <w:top w:val="single" w:sz="4" w:space="0" w:color="auto"/>
              <w:left w:val="single" w:sz="18" w:space="0" w:color="auto"/>
            </w:tcBorders>
            <w:shd w:val="clear" w:color="auto" w:fill="auto"/>
          </w:tcPr>
          <w:p w14:paraId="18068E9F" w14:textId="77777777" w:rsidR="005C6278" w:rsidRDefault="005C6278" w:rsidP="005C6278">
            <w:pPr>
              <w:rPr>
                <w:lang w:val="en-AU"/>
              </w:rPr>
            </w:pPr>
            <w:r>
              <w:rPr>
                <w:lang w:val="en-AU"/>
              </w:rPr>
              <w:t>16/06/22</w:t>
            </w:r>
          </w:p>
        </w:tc>
        <w:tc>
          <w:tcPr>
            <w:tcW w:w="836" w:type="dxa"/>
            <w:tcBorders>
              <w:top w:val="single" w:sz="4" w:space="0" w:color="auto"/>
            </w:tcBorders>
            <w:shd w:val="clear" w:color="auto" w:fill="auto"/>
          </w:tcPr>
          <w:p w14:paraId="4E9A3703" w14:textId="27886811" w:rsidR="005C6278" w:rsidRDefault="005C6278" w:rsidP="005C6278">
            <w:pPr>
              <w:jc w:val="center"/>
              <w:rPr>
                <w:lang w:val="en-AU"/>
              </w:rPr>
            </w:pPr>
            <w:r>
              <w:rPr>
                <w:lang w:val="en-AU"/>
              </w:rPr>
              <w:t>5</w:t>
            </w:r>
          </w:p>
        </w:tc>
        <w:tc>
          <w:tcPr>
            <w:tcW w:w="1439" w:type="dxa"/>
            <w:tcBorders>
              <w:top w:val="single" w:sz="4" w:space="0" w:color="auto"/>
            </w:tcBorders>
            <w:shd w:val="clear" w:color="auto" w:fill="auto"/>
          </w:tcPr>
          <w:p w14:paraId="0D3D5259" w14:textId="77777777" w:rsidR="005C6278" w:rsidRDefault="005C6278" w:rsidP="005C6278">
            <w:pPr>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shd w:val="clear" w:color="auto" w:fill="auto"/>
          </w:tcPr>
          <w:p w14:paraId="048CD529"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F924AD">
              <w:rPr>
                <w:rFonts w:ascii="Arial" w:hAnsi="Arial" w:cs="Arial"/>
                <w:i/>
                <w:iCs/>
                <w:color w:val="000000"/>
              </w:rPr>
              <w:t xml:space="preserve">Sani (a pseudonym) v DFFH (No 2) </w:t>
            </w:r>
            <w:r w:rsidRPr="00F924AD">
              <w:rPr>
                <w:rFonts w:ascii="Arial" w:hAnsi="Arial" w:cs="Arial"/>
                <w:color w:val="000000"/>
              </w:rPr>
              <w:t>[2022] VSC 276</w:t>
            </w:r>
            <w:r>
              <w:rPr>
                <w:rFonts w:ascii="Arial" w:hAnsi="Arial" w:cs="Arial"/>
                <w:color w:val="000000"/>
              </w:rPr>
              <w:t xml:space="preserve"> at [20].</w:t>
            </w:r>
          </w:p>
        </w:tc>
      </w:tr>
      <w:tr w:rsidR="005C6278" w14:paraId="16495AA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FF0E72C" w14:textId="44EDDCC0" w:rsidR="005C6278" w:rsidRPr="0054535C" w:rsidRDefault="005C6278" w:rsidP="005C6278">
            <w:pPr>
              <w:rPr>
                <w:sz w:val="22"/>
                <w:lang w:val="en-AU"/>
              </w:rPr>
            </w:pPr>
            <w:r>
              <w:rPr>
                <w:sz w:val="22"/>
                <w:lang w:val="en-AU"/>
              </w:rPr>
              <w:t>26/05/22</w:t>
            </w:r>
          </w:p>
        </w:tc>
        <w:tc>
          <w:tcPr>
            <w:tcW w:w="7077" w:type="dxa"/>
            <w:gridSpan w:val="4"/>
            <w:tcBorders>
              <w:top w:val="single" w:sz="18" w:space="0" w:color="auto"/>
              <w:bottom w:val="single" w:sz="4" w:space="0" w:color="auto"/>
              <w:right w:val="single" w:sz="18" w:space="0" w:color="auto"/>
            </w:tcBorders>
            <w:shd w:val="clear" w:color="auto" w:fill="DDDDDD"/>
          </w:tcPr>
          <w:p w14:paraId="77E138B4" w14:textId="0A8C5C1A"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5C6278" w14:paraId="26DA7869" w14:textId="77777777" w:rsidTr="009B6A89">
        <w:trPr>
          <w:trHeight w:val="102"/>
        </w:trPr>
        <w:tc>
          <w:tcPr>
            <w:tcW w:w="1261" w:type="dxa"/>
            <w:gridSpan w:val="2"/>
            <w:tcBorders>
              <w:top w:val="single" w:sz="4" w:space="0" w:color="auto"/>
              <w:left w:val="single" w:sz="18" w:space="0" w:color="auto"/>
            </w:tcBorders>
          </w:tcPr>
          <w:p w14:paraId="3262A959" w14:textId="24A0533D" w:rsidR="005C6278" w:rsidRDefault="005C6278" w:rsidP="005C6278">
            <w:pPr>
              <w:rPr>
                <w:lang w:val="en-AU"/>
              </w:rPr>
            </w:pPr>
            <w:r>
              <w:rPr>
                <w:lang w:val="en-AU"/>
              </w:rPr>
              <w:t>26/05/22</w:t>
            </w:r>
          </w:p>
        </w:tc>
        <w:tc>
          <w:tcPr>
            <w:tcW w:w="836" w:type="dxa"/>
            <w:tcBorders>
              <w:top w:val="single" w:sz="4" w:space="0" w:color="auto"/>
            </w:tcBorders>
          </w:tcPr>
          <w:p w14:paraId="0E0778B4" w14:textId="72BF6537" w:rsidR="005C6278" w:rsidRDefault="005C6278" w:rsidP="005C6278">
            <w:pPr>
              <w:jc w:val="center"/>
              <w:rPr>
                <w:lang w:val="en-AU"/>
              </w:rPr>
            </w:pPr>
            <w:r>
              <w:rPr>
                <w:lang w:val="en-AU"/>
              </w:rPr>
              <w:t>2</w:t>
            </w:r>
          </w:p>
        </w:tc>
        <w:tc>
          <w:tcPr>
            <w:tcW w:w="1439" w:type="dxa"/>
            <w:tcBorders>
              <w:top w:val="single" w:sz="4" w:space="0" w:color="auto"/>
            </w:tcBorders>
          </w:tcPr>
          <w:p w14:paraId="4FAE3BCD" w14:textId="10D31EDA" w:rsidR="005C6278" w:rsidRDefault="005C6278" w:rsidP="005C6278">
            <w:pPr>
              <w:keepNext/>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shd w:val="clear" w:color="auto" w:fill="auto"/>
          </w:tcPr>
          <w:p w14:paraId="6A38F9F7" w14:textId="26646FC4" w:rsidR="005C6278" w:rsidRDefault="005C6278" w:rsidP="005C6278">
            <w:pPr>
              <w:spacing w:before="20"/>
              <w:jc w:val="both"/>
              <w:rPr>
                <w:rFonts w:ascii="Arial" w:hAnsi="Arial" w:cs="Arial"/>
                <w:color w:val="000000" w:themeColor="text1"/>
              </w:rPr>
            </w:pPr>
            <w:r>
              <w:rPr>
                <w:rFonts w:ascii="Arial" w:hAnsi="Arial" w:cs="Arial"/>
                <w:color w:val="000000" w:themeColor="text1"/>
              </w:rPr>
              <w:t>Minor amendment to text.</w:t>
            </w:r>
          </w:p>
        </w:tc>
      </w:tr>
      <w:tr w:rsidR="005C6278" w14:paraId="455FF455" w14:textId="77777777" w:rsidTr="009B6A89">
        <w:trPr>
          <w:trHeight w:val="102"/>
        </w:trPr>
        <w:tc>
          <w:tcPr>
            <w:tcW w:w="1261" w:type="dxa"/>
            <w:gridSpan w:val="2"/>
            <w:tcBorders>
              <w:top w:val="single" w:sz="4" w:space="0" w:color="auto"/>
              <w:left w:val="single" w:sz="18" w:space="0" w:color="auto"/>
            </w:tcBorders>
          </w:tcPr>
          <w:p w14:paraId="2A5BA7FA" w14:textId="2FE58197" w:rsidR="005C6278" w:rsidRDefault="005C6278" w:rsidP="005C6278">
            <w:pPr>
              <w:rPr>
                <w:lang w:val="en-AU"/>
              </w:rPr>
            </w:pPr>
            <w:r>
              <w:rPr>
                <w:lang w:val="en-AU"/>
              </w:rPr>
              <w:t>26/05/22</w:t>
            </w:r>
          </w:p>
        </w:tc>
        <w:tc>
          <w:tcPr>
            <w:tcW w:w="836" w:type="dxa"/>
            <w:tcBorders>
              <w:top w:val="single" w:sz="4" w:space="0" w:color="auto"/>
            </w:tcBorders>
          </w:tcPr>
          <w:p w14:paraId="1947EC4D" w14:textId="56EB5172" w:rsidR="005C6278" w:rsidRDefault="005C6278" w:rsidP="005C6278">
            <w:pPr>
              <w:jc w:val="center"/>
              <w:rPr>
                <w:lang w:val="en-AU"/>
              </w:rPr>
            </w:pPr>
            <w:r>
              <w:rPr>
                <w:lang w:val="en-AU"/>
              </w:rPr>
              <w:t>2</w:t>
            </w:r>
          </w:p>
        </w:tc>
        <w:tc>
          <w:tcPr>
            <w:tcW w:w="1439" w:type="dxa"/>
            <w:tcBorders>
              <w:top w:val="single" w:sz="4" w:space="0" w:color="auto"/>
            </w:tcBorders>
          </w:tcPr>
          <w:p w14:paraId="77410E93" w14:textId="2F818A09" w:rsidR="005C6278" w:rsidRDefault="005C6278" w:rsidP="005C6278">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shd w:val="clear" w:color="auto" w:fill="auto"/>
          </w:tcPr>
          <w:p w14:paraId="15D91DFB" w14:textId="647CA0D5" w:rsidR="005C6278" w:rsidRDefault="005C6278" w:rsidP="005C6278">
            <w:pPr>
              <w:spacing w:before="20"/>
              <w:jc w:val="both"/>
              <w:rPr>
                <w:rFonts w:ascii="Arial" w:hAnsi="Arial" w:cs="Arial"/>
                <w:color w:val="000000" w:themeColor="text1"/>
              </w:rPr>
            </w:pPr>
            <w:r>
              <w:rPr>
                <w:rFonts w:ascii="Arial" w:hAnsi="Arial" w:cs="Arial"/>
                <w:color w:val="000000" w:themeColor="text1"/>
              </w:rPr>
              <w:t>Minor amendment to text.</w:t>
            </w:r>
          </w:p>
        </w:tc>
      </w:tr>
      <w:tr w:rsidR="005C6278" w14:paraId="4D554713" w14:textId="77777777" w:rsidTr="009B6A89">
        <w:trPr>
          <w:trHeight w:val="102"/>
        </w:trPr>
        <w:tc>
          <w:tcPr>
            <w:tcW w:w="1261" w:type="dxa"/>
            <w:gridSpan w:val="2"/>
            <w:tcBorders>
              <w:top w:val="single" w:sz="4" w:space="0" w:color="auto"/>
              <w:left w:val="single" w:sz="18" w:space="0" w:color="auto"/>
            </w:tcBorders>
          </w:tcPr>
          <w:p w14:paraId="179A38D5" w14:textId="6BEC8DF8" w:rsidR="005C6278" w:rsidRDefault="005C6278" w:rsidP="005C6278">
            <w:pPr>
              <w:rPr>
                <w:lang w:val="en-AU"/>
              </w:rPr>
            </w:pPr>
            <w:r>
              <w:rPr>
                <w:lang w:val="en-AU"/>
              </w:rPr>
              <w:t>26/05/22</w:t>
            </w:r>
          </w:p>
        </w:tc>
        <w:tc>
          <w:tcPr>
            <w:tcW w:w="836" w:type="dxa"/>
            <w:tcBorders>
              <w:top w:val="single" w:sz="4" w:space="0" w:color="auto"/>
            </w:tcBorders>
          </w:tcPr>
          <w:p w14:paraId="1282F163" w14:textId="4F9294B0" w:rsidR="005C6278" w:rsidRDefault="005C6278" w:rsidP="005C6278">
            <w:pPr>
              <w:jc w:val="center"/>
              <w:rPr>
                <w:lang w:val="en-AU"/>
              </w:rPr>
            </w:pPr>
            <w:r>
              <w:rPr>
                <w:lang w:val="en-AU"/>
              </w:rPr>
              <w:t>2</w:t>
            </w:r>
          </w:p>
        </w:tc>
        <w:tc>
          <w:tcPr>
            <w:tcW w:w="1439" w:type="dxa"/>
            <w:tcBorders>
              <w:top w:val="single" w:sz="4" w:space="0" w:color="auto"/>
            </w:tcBorders>
          </w:tcPr>
          <w:p w14:paraId="44732AAC" w14:textId="0E0B485C" w:rsidR="005C6278" w:rsidRDefault="005C6278" w:rsidP="005C6278">
            <w:pPr>
              <w:keepNext/>
              <w:jc w:val="center"/>
              <w:rPr>
                <w:lang w:val="en-AU"/>
              </w:rPr>
            </w:pPr>
            <w:r>
              <w:rPr>
                <w:lang w:val="en-AU"/>
              </w:rPr>
              <w:t>2.6</w:t>
            </w:r>
          </w:p>
        </w:tc>
        <w:tc>
          <w:tcPr>
            <w:tcW w:w="4802" w:type="dxa"/>
            <w:gridSpan w:val="2"/>
            <w:tcBorders>
              <w:top w:val="single" w:sz="4" w:space="0" w:color="auto"/>
              <w:bottom w:val="single" w:sz="4" w:space="0" w:color="auto"/>
              <w:right w:val="single" w:sz="18" w:space="0" w:color="auto"/>
            </w:tcBorders>
            <w:shd w:val="clear" w:color="auto" w:fill="auto"/>
          </w:tcPr>
          <w:p w14:paraId="1138DBCF" w14:textId="744664BD" w:rsidR="005C6278" w:rsidRDefault="005C6278" w:rsidP="005C6278">
            <w:pPr>
              <w:spacing w:before="20"/>
              <w:jc w:val="both"/>
              <w:rPr>
                <w:rFonts w:ascii="Arial" w:hAnsi="Arial" w:cs="Arial"/>
                <w:color w:val="000000" w:themeColor="text1"/>
              </w:rPr>
            </w:pPr>
            <w:r>
              <w:rPr>
                <w:rFonts w:ascii="Arial" w:hAnsi="Arial" w:cs="Arial"/>
                <w:color w:val="000000" w:themeColor="text1"/>
              </w:rPr>
              <w:t>Substantial amendment to text including quotations from Hansard [04/05/2000 at p.1322].</w:t>
            </w:r>
          </w:p>
        </w:tc>
      </w:tr>
      <w:tr w:rsidR="005C6278" w14:paraId="1CD09E5A" w14:textId="77777777" w:rsidTr="009B6A89">
        <w:trPr>
          <w:trHeight w:val="102"/>
        </w:trPr>
        <w:tc>
          <w:tcPr>
            <w:tcW w:w="1261" w:type="dxa"/>
            <w:gridSpan w:val="2"/>
            <w:tcBorders>
              <w:top w:val="single" w:sz="4" w:space="0" w:color="auto"/>
              <w:left w:val="single" w:sz="18" w:space="0" w:color="auto"/>
            </w:tcBorders>
          </w:tcPr>
          <w:p w14:paraId="1727D63F" w14:textId="04A7C55D" w:rsidR="005C6278" w:rsidRDefault="005C6278" w:rsidP="005C6278">
            <w:pPr>
              <w:rPr>
                <w:lang w:val="en-AU"/>
              </w:rPr>
            </w:pPr>
            <w:r>
              <w:rPr>
                <w:lang w:val="en-AU"/>
              </w:rPr>
              <w:t>26/05/22</w:t>
            </w:r>
          </w:p>
        </w:tc>
        <w:tc>
          <w:tcPr>
            <w:tcW w:w="836" w:type="dxa"/>
            <w:tcBorders>
              <w:top w:val="single" w:sz="4" w:space="0" w:color="auto"/>
            </w:tcBorders>
          </w:tcPr>
          <w:p w14:paraId="6E52E1FC" w14:textId="6B28CB35" w:rsidR="005C6278" w:rsidRDefault="005C6278" w:rsidP="005C6278">
            <w:pPr>
              <w:jc w:val="center"/>
              <w:rPr>
                <w:lang w:val="en-AU"/>
              </w:rPr>
            </w:pPr>
            <w:r>
              <w:rPr>
                <w:lang w:val="en-AU"/>
              </w:rPr>
              <w:t>2</w:t>
            </w:r>
          </w:p>
        </w:tc>
        <w:tc>
          <w:tcPr>
            <w:tcW w:w="1439" w:type="dxa"/>
            <w:tcBorders>
              <w:top w:val="single" w:sz="4" w:space="0" w:color="auto"/>
            </w:tcBorders>
          </w:tcPr>
          <w:p w14:paraId="7CB47C1A" w14:textId="5E1D3CA9" w:rsidR="005C6278" w:rsidRDefault="005C6278" w:rsidP="005C6278">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shd w:val="clear" w:color="auto" w:fill="auto"/>
          </w:tcPr>
          <w:p w14:paraId="3309DF84" w14:textId="188C2F9A" w:rsidR="005C6278" w:rsidRPr="007F15DF" w:rsidRDefault="005C6278" w:rsidP="005C6278">
            <w:pPr>
              <w:spacing w:before="20"/>
              <w:jc w:val="both"/>
              <w:rPr>
                <w:rFonts w:ascii="Arial" w:hAnsi="Arial" w:cs="Arial"/>
                <w:color w:val="000000" w:themeColor="text1"/>
              </w:rPr>
            </w:pPr>
            <w:r>
              <w:rPr>
                <w:rFonts w:ascii="Arial" w:hAnsi="Arial" w:cs="Arial"/>
                <w:color w:val="000000" w:themeColor="text1"/>
              </w:rPr>
              <w:t xml:space="preserve">Reference to </w:t>
            </w:r>
            <w:r w:rsidRPr="001A03B6">
              <w:rPr>
                <w:rFonts w:ascii="Arial" w:hAnsi="Arial" w:cs="Arial"/>
                <w:i/>
                <w:iCs/>
                <w:color w:val="000000"/>
              </w:rPr>
              <w:t>Re AB</w:t>
            </w:r>
            <w:r>
              <w:rPr>
                <w:rFonts w:ascii="Arial" w:hAnsi="Arial" w:cs="Arial"/>
                <w:color w:val="000000"/>
              </w:rPr>
              <w:t xml:space="preserve"> [2022] VSC 235 at [30]-[48] per Tinney J</w:t>
            </w:r>
            <w:r w:rsidRPr="00B63241">
              <w:rPr>
                <w:rFonts w:ascii="Arial" w:hAnsi="Arial" w:cs="Arial"/>
                <w:color w:val="000000"/>
              </w:rPr>
              <w:t>.</w:t>
            </w:r>
          </w:p>
        </w:tc>
      </w:tr>
      <w:tr w:rsidR="005C6278" w14:paraId="25B520A6" w14:textId="77777777" w:rsidTr="009B6A89">
        <w:trPr>
          <w:trHeight w:val="102"/>
        </w:trPr>
        <w:tc>
          <w:tcPr>
            <w:tcW w:w="1261" w:type="dxa"/>
            <w:gridSpan w:val="2"/>
            <w:tcBorders>
              <w:top w:val="single" w:sz="4" w:space="0" w:color="auto"/>
              <w:left w:val="single" w:sz="18" w:space="0" w:color="auto"/>
            </w:tcBorders>
          </w:tcPr>
          <w:p w14:paraId="4E69C6CC" w14:textId="73470746" w:rsidR="005C6278" w:rsidRDefault="005C6278" w:rsidP="005C6278">
            <w:pPr>
              <w:rPr>
                <w:lang w:val="en-AU"/>
              </w:rPr>
            </w:pPr>
            <w:r>
              <w:rPr>
                <w:lang w:val="en-AU"/>
              </w:rPr>
              <w:t>26/05/22</w:t>
            </w:r>
          </w:p>
        </w:tc>
        <w:tc>
          <w:tcPr>
            <w:tcW w:w="836" w:type="dxa"/>
            <w:tcBorders>
              <w:top w:val="single" w:sz="4" w:space="0" w:color="auto"/>
            </w:tcBorders>
          </w:tcPr>
          <w:p w14:paraId="4AFC4C63" w14:textId="431E6D8F" w:rsidR="005C6278" w:rsidRDefault="005C6278" w:rsidP="005C6278">
            <w:pPr>
              <w:jc w:val="center"/>
              <w:rPr>
                <w:lang w:val="en-AU"/>
              </w:rPr>
            </w:pPr>
            <w:r>
              <w:rPr>
                <w:lang w:val="en-AU"/>
              </w:rPr>
              <w:t>2</w:t>
            </w:r>
          </w:p>
        </w:tc>
        <w:tc>
          <w:tcPr>
            <w:tcW w:w="1439" w:type="dxa"/>
            <w:tcBorders>
              <w:top w:val="single" w:sz="4" w:space="0" w:color="auto"/>
            </w:tcBorders>
          </w:tcPr>
          <w:p w14:paraId="4C0B485B" w14:textId="484609DA" w:rsidR="005C6278" w:rsidRDefault="005C6278" w:rsidP="005C6278">
            <w:pPr>
              <w:keepNext/>
              <w:jc w:val="center"/>
              <w:rPr>
                <w:lang w:val="en-AU"/>
              </w:rPr>
            </w:pPr>
            <w:r>
              <w:rPr>
                <w:lang w:val="en-AU"/>
              </w:rPr>
              <w:t>2.9</w:t>
            </w:r>
          </w:p>
        </w:tc>
        <w:tc>
          <w:tcPr>
            <w:tcW w:w="4802" w:type="dxa"/>
            <w:gridSpan w:val="2"/>
            <w:tcBorders>
              <w:top w:val="single" w:sz="4" w:space="0" w:color="auto"/>
              <w:bottom w:val="single" w:sz="4" w:space="0" w:color="auto"/>
              <w:right w:val="single" w:sz="18" w:space="0" w:color="auto"/>
            </w:tcBorders>
            <w:shd w:val="clear" w:color="auto" w:fill="auto"/>
          </w:tcPr>
          <w:p w14:paraId="67E3B574" w14:textId="28CF1DFD" w:rsidR="005C6278" w:rsidRDefault="005C6278" w:rsidP="005C6278">
            <w:pPr>
              <w:spacing w:before="20"/>
              <w:jc w:val="both"/>
              <w:rPr>
                <w:rFonts w:ascii="Arial" w:hAnsi="Arial" w:cs="Arial"/>
                <w:color w:val="000000" w:themeColor="text1"/>
              </w:rPr>
            </w:pPr>
            <w:r>
              <w:rPr>
                <w:rFonts w:ascii="Arial" w:hAnsi="Arial" w:cs="Arial"/>
                <w:color w:val="000000" w:themeColor="text1"/>
              </w:rPr>
              <w:t>Minor amendment to text.</w:t>
            </w:r>
          </w:p>
        </w:tc>
      </w:tr>
      <w:tr w:rsidR="005C6278" w14:paraId="2018A14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E514B70" w14:textId="4215E828" w:rsidR="005C6278" w:rsidRPr="0054535C" w:rsidRDefault="005C6278" w:rsidP="005C6278">
            <w:pPr>
              <w:rPr>
                <w:sz w:val="22"/>
                <w:lang w:val="en-AU"/>
              </w:rPr>
            </w:pPr>
            <w:r>
              <w:rPr>
                <w:sz w:val="22"/>
                <w:lang w:val="en-AU"/>
              </w:rPr>
              <w:t>26/05/22</w:t>
            </w:r>
          </w:p>
        </w:tc>
        <w:tc>
          <w:tcPr>
            <w:tcW w:w="7077" w:type="dxa"/>
            <w:gridSpan w:val="4"/>
            <w:tcBorders>
              <w:top w:val="single" w:sz="18" w:space="0" w:color="auto"/>
              <w:bottom w:val="single" w:sz="4" w:space="0" w:color="auto"/>
              <w:right w:val="single" w:sz="18" w:space="0" w:color="auto"/>
            </w:tcBorders>
            <w:shd w:val="clear" w:color="auto" w:fill="DDDDDD"/>
          </w:tcPr>
          <w:p w14:paraId="2FC7D3E4" w14:textId="09BC149A"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732243E8" w14:textId="77777777" w:rsidTr="009B6A89">
        <w:trPr>
          <w:trHeight w:val="260"/>
        </w:trPr>
        <w:tc>
          <w:tcPr>
            <w:tcW w:w="1261" w:type="dxa"/>
            <w:gridSpan w:val="2"/>
            <w:tcBorders>
              <w:left w:val="single" w:sz="18" w:space="0" w:color="auto"/>
            </w:tcBorders>
          </w:tcPr>
          <w:p w14:paraId="3990E9EE" w14:textId="3F9C5B91" w:rsidR="005C6278" w:rsidRDefault="005C6278" w:rsidP="005C6278">
            <w:pPr>
              <w:rPr>
                <w:lang w:val="en-AU"/>
              </w:rPr>
            </w:pPr>
            <w:r>
              <w:rPr>
                <w:lang w:val="en-AU"/>
              </w:rPr>
              <w:t>26/05/22</w:t>
            </w:r>
          </w:p>
        </w:tc>
        <w:tc>
          <w:tcPr>
            <w:tcW w:w="836" w:type="dxa"/>
          </w:tcPr>
          <w:p w14:paraId="076B240F" w14:textId="31C86EE7" w:rsidR="005C6278" w:rsidRDefault="005C6278" w:rsidP="005C6278">
            <w:pPr>
              <w:jc w:val="center"/>
              <w:rPr>
                <w:lang w:val="en-AU"/>
              </w:rPr>
            </w:pPr>
            <w:r>
              <w:rPr>
                <w:lang w:val="en-AU"/>
              </w:rPr>
              <w:t>3</w:t>
            </w:r>
          </w:p>
        </w:tc>
        <w:tc>
          <w:tcPr>
            <w:tcW w:w="1439" w:type="dxa"/>
          </w:tcPr>
          <w:p w14:paraId="345309B3" w14:textId="7CBCC99A" w:rsidR="005C6278" w:rsidRDefault="005C6278" w:rsidP="005C6278">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shd w:val="clear" w:color="auto" w:fill="auto"/>
          </w:tcPr>
          <w:p w14:paraId="70A7DEFB" w14:textId="5BF73461" w:rsidR="005C6278" w:rsidRPr="00DF3A48" w:rsidRDefault="005C6278" w:rsidP="005C6278">
            <w:pPr>
              <w:spacing w:before="20" w:after="20"/>
              <w:jc w:val="both"/>
              <w:rPr>
                <w:rFonts w:ascii="Arial" w:hAnsi="Arial" w:cs="Arial"/>
              </w:rPr>
            </w:pPr>
            <w:r>
              <w:rPr>
                <w:rFonts w:ascii="Arial" w:hAnsi="Arial" w:cs="Arial"/>
              </w:rPr>
              <w:t xml:space="preserve">Expansion of summary of </w:t>
            </w:r>
            <w:r w:rsidRPr="00091307">
              <w:rPr>
                <w:rFonts w:ascii="Arial" w:hAnsi="Arial" w:cs="Arial"/>
                <w:i/>
                <w:iCs/>
                <w:color w:val="000000"/>
              </w:rPr>
              <w:t xml:space="preserve">Onyeka Evans </w:t>
            </w:r>
            <w:proofErr w:type="spellStart"/>
            <w:r w:rsidRPr="00091307">
              <w:rPr>
                <w:rFonts w:ascii="Arial" w:hAnsi="Arial" w:cs="Arial"/>
                <w:i/>
                <w:iCs/>
                <w:color w:val="000000"/>
              </w:rPr>
              <w:t>Nwagbo</w:t>
            </w:r>
            <w:proofErr w:type="spellEnd"/>
            <w:r w:rsidRPr="00091307">
              <w:rPr>
                <w:rFonts w:ascii="Arial" w:hAnsi="Arial" w:cs="Arial"/>
                <w:i/>
                <w:iCs/>
                <w:color w:val="000000"/>
              </w:rPr>
              <w:t xml:space="preserve"> v The Queen</w:t>
            </w:r>
            <w:r>
              <w:rPr>
                <w:rFonts w:ascii="Arial" w:hAnsi="Arial" w:cs="Arial"/>
                <w:color w:val="000000"/>
              </w:rPr>
              <w:t xml:space="preserve"> [2021] VSCA 93.</w:t>
            </w:r>
          </w:p>
        </w:tc>
      </w:tr>
      <w:tr w:rsidR="005C6278" w14:paraId="5884F63F" w14:textId="77777777" w:rsidTr="009B6A89">
        <w:trPr>
          <w:trHeight w:val="260"/>
        </w:trPr>
        <w:tc>
          <w:tcPr>
            <w:tcW w:w="1261" w:type="dxa"/>
            <w:gridSpan w:val="2"/>
            <w:tcBorders>
              <w:left w:val="single" w:sz="18" w:space="0" w:color="auto"/>
            </w:tcBorders>
          </w:tcPr>
          <w:p w14:paraId="6BEF02C4" w14:textId="2425DF23" w:rsidR="005C6278" w:rsidRDefault="005C6278" w:rsidP="005C6278">
            <w:pPr>
              <w:rPr>
                <w:lang w:val="en-AU"/>
              </w:rPr>
            </w:pPr>
            <w:r>
              <w:rPr>
                <w:lang w:val="en-AU"/>
              </w:rPr>
              <w:t>26/05/22</w:t>
            </w:r>
          </w:p>
        </w:tc>
        <w:tc>
          <w:tcPr>
            <w:tcW w:w="836" w:type="dxa"/>
          </w:tcPr>
          <w:p w14:paraId="4B4A1655" w14:textId="2474DD74" w:rsidR="005C6278" w:rsidRDefault="005C6278" w:rsidP="005C6278">
            <w:pPr>
              <w:jc w:val="center"/>
              <w:rPr>
                <w:lang w:val="en-AU"/>
              </w:rPr>
            </w:pPr>
            <w:r>
              <w:rPr>
                <w:lang w:val="en-AU"/>
              </w:rPr>
              <w:t>3</w:t>
            </w:r>
          </w:p>
        </w:tc>
        <w:tc>
          <w:tcPr>
            <w:tcW w:w="1439" w:type="dxa"/>
          </w:tcPr>
          <w:p w14:paraId="7447A1E7" w14:textId="5379A3BF" w:rsidR="005C6278" w:rsidRDefault="005C6278" w:rsidP="005C6278">
            <w:pPr>
              <w:keepNext/>
              <w:jc w:val="center"/>
              <w:rPr>
                <w:lang w:val="en-AU"/>
              </w:rPr>
            </w:pPr>
            <w:r>
              <w:rPr>
                <w:lang w:val="en-AU"/>
              </w:rPr>
              <w:t>3.3.1</w:t>
            </w:r>
          </w:p>
        </w:tc>
        <w:tc>
          <w:tcPr>
            <w:tcW w:w="4802" w:type="dxa"/>
            <w:gridSpan w:val="2"/>
            <w:tcBorders>
              <w:top w:val="single" w:sz="4" w:space="0" w:color="auto"/>
              <w:bottom w:val="single" w:sz="4" w:space="0" w:color="auto"/>
              <w:right w:val="single" w:sz="18" w:space="0" w:color="auto"/>
            </w:tcBorders>
            <w:shd w:val="clear" w:color="auto" w:fill="auto"/>
          </w:tcPr>
          <w:p w14:paraId="7B1B11C0" w14:textId="79544E73" w:rsidR="005C6278" w:rsidRPr="00DF3A48" w:rsidRDefault="005C6278" w:rsidP="005C6278">
            <w:pPr>
              <w:spacing w:before="20" w:after="20"/>
              <w:jc w:val="both"/>
              <w:rPr>
                <w:rFonts w:ascii="Arial" w:hAnsi="Arial" w:cs="Arial"/>
              </w:rPr>
            </w:pPr>
            <w:r w:rsidRPr="00DF3A48">
              <w:rPr>
                <w:rFonts w:ascii="Arial" w:hAnsi="Arial" w:cs="Arial"/>
              </w:rPr>
              <w:t xml:space="preserve">Reference to </w:t>
            </w:r>
            <w:bookmarkStart w:id="160" w:name="_Hlk104453422"/>
            <w:bookmarkStart w:id="161" w:name="_Hlk104199423"/>
            <w:r w:rsidRPr="00DF3A48">
              <w:rPr>
                <w:rFonts w:ascii="Arial" w:hAnsi="Arial" w:cs="Arial"/>
                <w:i/>
                <w:iCs/>
              </w:rPr>
              <w:t>Re Ramsay Health Care Australia Pty Ltd</w:t>
            </w:r>
            <w:r w:rsidRPr="00DF3A48">
              <w:rPr>
                <w:rFonts w:ascii="Arial" w:hAnsi="Arial" w:cs="Arial"/>
              </w:rPr>
              <w:t xml:space="preserve"> [2022] VSC 226</w:t>
            </w:r>
            <w:bookmarkEnd w:id="160"/>
            <w:r w:rsidRPr="00DF3A48">
              <w:rPr>
                <w:rFonts w:ascii="Arial" w:hAnsi="Arial" w:cs="Arial"/>
              </w:rPr>
              <w:t>.</w:t>
            </w:r>
            <w:bookmarkEnd w:id="161"/>
          </w:p>
        </w:tc>
      </w:tr>
      <w:tr w:rsidR="005C6278" w14:paraId="2521C355" w14:textId="77777777" w:rsidTr="009B6A89">
        <w:trPr>
          <w:trHeight w:val="260"/>
        </w:trPr>
        <w:tc>
          <w:tcPr>
            <w:tcW w:w="1261" w:type="dxa"/>
            <w:gridSpan w:val="2"/>
            <w:tcBorders>
              <w:left w:val="single" w:sz="18" w:space="0" w:color="auto"/>
            </w:tcBorders>
          </w:tcPr>
          <w:p w14:paraId="18778EAA" w14:textId="4959B5CF" w:rsidR="005C6278" w:rsidRDefault="005C6278" w:rsidP="005C6278">
            <w:pPr>
              <w:rPr>
                <w:lang w:val="en-AU"/>
              </w:rPr>
            </w:pPr>
            <w:r>
              <w:rPr>
                <w:lang w:val="en-AU"/>
              </w:rPr>
              <w:t>26/05/22</w:t>
            </w:r>
          </w:p>
        </w:tc>
        <w:tc>
          <w:tcPr>
            <w:tcW w:w="836" w:type="dxa"/>
          </w:tcPr>
          <w:p w14:paraId="3DA8D7C4" w14:textId="39A13C76" w:rsidR="005C6278" w:rsidRDefault="005C6278" w:rsidP="005C6278">
            <w:pPr>
              <w:jc w:val="center"/>
              <w:rPr>
                <w:lang w:val="en-AU"/>
              </w:rPr>
            </w:pPr>
            <w:r>
              <w:rPr>
                <w:lang w:val="en-AU"/>
              </w:rPr>
              <w:t>3</w:t>
            </w:r>
          </w:p>
        </w:tc>
        <w:tc>
          <w:tcPr>
            <w:tcW w:w="1439" w:type="dxa"/>
          </w:tcPr>
          <w:p w14:paraId="116A4309" w14:textId="1CC29622" w:rsidR="005C6278" w:rsidRDefault="005C6278" w:rsidP="005C6278">
            <w:pPr>
              <w:keepNext/>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shd w:val="clear" w:color="auto" w:fill="auto"/>
          </w:tcPr>
          <w:p w14:paraId="349A7907" w14:textId="43825085" w:rsidR="005C6278" w:rsidRPr="0028748D" w:rsidRDefault="005C6278" w:rsidP="005C6278">
            <w:pPr>
              <w:jc w:val="both"/>
              <w:rPr>
                <w:rFonts w:ascii="Arial" w:hAnsi="Arial" w:cs="Arial"/>
                <w:color w:val="000000"/>
              </w:rPr>
            </w:pPr>
            <w:r>
              <w:rPr>
                <w:rFonts w:ascii="Arial" w:hAnsi="Arial" w:cs="Arial"/>
                <w:color w:val="000000"/>
              </w:rPr>
              <w:t xml:space="preserve">Note that Part 3.10 of the </w:t>
            </w:r>
            <w:r w:rsidRPr="003B3AA1">
              <w:rPr>
                <w:rFonts w:ascii="Arial" w:hAnsi="Arial" w:cs="Arial"/>
                <w:i/>
                <w:iCs/>
                <w:color w:val="000000"/>
              </w:rPr>
              <w:t>Evidence Act 2008</w:t>
            </w:r>
            <w:r>
              <w:rPr>
                <w:rFonts w:ascii="Arial" w:hAnsi="Arial" w:cs="Arial"/>
                <w:color w:val="000000"/>
              </w:rPr>
              <w:t xml:space="preserve"> (Vic) details various privileges which may be claimed by persons seeking that production of particular documents not be ordered. Extract from </w:t>
            </w:r>
            <w:r w:rsidRPr="003B3AA1">
              <w:rPr>
                <w:rFonts w:ascii="Arial" w:hAnsi="Arial" w:cs="Arial"/>
                <w:i/>
                <w:iCs/>
              </w:rPr>
              <w:t>Andrianakis v Uber Technologies Inc &amp; Ors; Taxi Apps Pty Ltd v Uber Technologies Inc &amp; Ors</w:t>
            </w:r>
            <w:r w:rsidRPr="003B3AA1">
              <w:rPr>
                <w:rFonts w:ascii="Arial" w:hAnsi="Arial" w:cs="Arial"/>
              </w:rPr>
              <w:t xml:space="preserve"> [2022] VSC 196</w:t>
            </w:r>
            <w:r>
              <w:rPr>
                <w:rFonts w:ascii="Arial" w:hAnsi="Arial" w:cs="Arial"/>
              </w:rPr>
              <w:t xml:space="preserve"> </w:t>
            </w:r>
            <w:r w:rsidRPr="003B3AA1">
              <w:rPr>
                <w:rFonts w:ascii="Arial" w:hAnsi="Arial" w:cs="Arial"/>
              </w:rPr>
              <w:t>at [47]</w:t>
            </w:r>
            <w:r>
              <w:rPr>
                <w:rFonts w:ascii="Arial" w:hAnsi="Arial" w:cs="Arial"/>
              </w:rPr>
              <w:t>.</w:t>
            </w:r>
          </w:p>
        </w:tc>
      </w:tr>
      <w:tr w:rsidR="005C6278" w14:paraId="45A87E3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CFCAE54" w14:textId="21D4814A" w:rsidR="005C6278" w:rsidRPr="0054535C" w:rsidRDefault="005C6278" w:rsidP="005C6278">
            <w:pPr>
              <w:keepNext/>
              <w:keepLines/>
              <w:rPr>
                <w:sz w:val="22"/>
                <w:lang w:val="en-AU"/>
              </w:rPr>
            </w:pPr>
            <w:r>
              <w:rPr>
                <w:sz w:val="22"/>
                <w:lang w:val="en-AU"/>
              </w:rPr>
              <w:t>26/05/22</w:t>
            </w:r>
          </w:p>
        </w:tc>
        <w:tc>
          <w:tcPr>
            <w:tcW w:w="7077" w:type="dxa"/>
            <w:gridSpan w:val="4"/>
            <w:tcBorders>
              <w:top w:val="single" w:sz="18" w:space="0" w:color="auto"/>
              <w:bottom w:val="single" w:sz="4" w:space="0" w:color="auto"/>
              <w:right w:val="single" w:sz="18" w:space="0" w:color="auto"/>
            </w:tcBorders>
            <w:shd w:val="clear" w:color="auto" w:fill="DDDDDD"/>
          </w:tcPr>
          <w:p w14:paraId="54B883E3" w14:textId="0BCEE45C"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28C12F52" w14:textId="77777777" w:rsidTr="009B6A89">
        <w:trPr>
          <w:trHeight w:val="96"/>
        </w:trPr>
        <w:tc>
          <w:tcPr>
            <w:tcW w:w="1261" w:type="dxa"/>
            <w:gridSpan w:val="2"/>
            <w:vMerge w:val="restart"/>
            <w:tcBorders>
              <w:top w:val="single" w:sz="4" w:space="0" w:color="auto"/>
              <w:left w:val="single" w:sz="18" w:space="0" w:color="auto"/>
            </w:tcBorders>
          </w:tcPr>
          <w:p w14:paraId="6BFF139E" w14:textId="7954CCD2" w:rsidR="005C6278" w:rsidRDefault="005C6278" w:rsidP="005C6278">
            <w:pPr>
              <w:rPr>
                <w:lang w:val="en-AU"/>
              </w:rPr>
            </w:pPr>
            <w:r>
              <w:rPr>
                <w:lang w:val="en-AU"/>
              </w:rPr>
              <w:t>26/05/22</w:t>
            </w:r>
          </w:p>
        </w:tc>
        <w:tc>
          <w:tcPr>
            <w:tcW w:w="836" w:type="dxa"/>
            <w:vMerge w:val="restart"/>
            <w:tcBorders>
              <w:top w:val="single" w:sz="4" w:space="0" w:color="auto"/>
            </w:tcBorders>
          </w:tcPr>
          <w:p w14:paraId="33A0761B" w14:textId="00E765A5" w:rsidR="005C6278" w:rsidRDefault="005C6278" w:rsidP="005C6278">
            <w:pPr>
              <w:jc w:val="center"/>
              <w:rPr>
                <w:lang w:val="en-AU"/>
              </w:rPr>
            </w:pPr>
            <w:r>
              <w:rPr>
                <w:lang w:val="en-AU"/>
              </w:rPr>
              <w:t>5</w:t>
            </w:r>
          </w:p>
        </w:tc>
        <w:tc>
          <w:tcPr>
            <w:tcW w:w="1439" w:type="dxa"/>
            <w:vMerge w:val="restart"/>
            <w:tcBorders>
              <w:top w:val="single" w:sz="4" w:space="0" w:color="auto"/>
            </w:tcBorders>
          </w:tcPr>
          <w:p w14:paraId="7B929249" w14:textId="510505E4" w:rsidR="005C6278" w:rsidRDefault="005C6278" w:rsidP="005C6278">
            <w:pPr>
              <w:keepNext/>
              <w:jc w:val="center"/>
              <w:rPr>
                <w:lang w:val="en-AU"/>
              </w:rPr>
            </w:pPr>
            <w:r>
              <w:rPr>
                <w:lang w:val="en-AU"/>
              </w:rPr>
              <w:t>5.22.3</w:t>
            </w:r>
          </w:p>
        </w:tc>
        <w:tc>
          <w:tcPr>
            <w:tcW w:w="4802" w:type="dxa"/>
            <w:gridSpan w:val="2"/>
            <w:tcBorders>
              <w:top w:val="single" w:sz="4" w:space="0" w:color="auto"/>
              <w:bottom w:val="single" w:sz="4" w:space="0" w:color="auto"/>
              <w:right w:val="single" w:sz="18" w:space="0" w:color="auto"/>
            </w:tcBorders>
            <w:shd w:val="clear" w:color="auto" w:fill="FFF2CC"/>
          </w:tcPr>
          <w:p w14:paraId="4102F015" w14:textId="25815992" w:rsidR="005C6278" w:rsidRDefault="005C6278" w:rsidP="005C6278">
            <w:pPr>
              <w:keepNext/>
              <w:keepLines/>
              <w:jc w:val="both"/>
              <w:rPr>
                <w:rFonts w:ascii="Arial" w:hAnsi="Arial" w:cs="Arial"/>
                <w:color w:val="000000"/>
              </w:rPr>
            </w:pPr>
            <w:r w:rsidRPr="00750053">
              <w:rPr>
                <w:rFonts w:ascii="Arial" w:hAnsi="Arial" w:cs="Arial"/>
                <w:b/>
                <w:bCs/>
                <w:color w:val="000000"/>
              </w:rPr>
              <w:t xml:space="preserve">This section has been divided into two </w:t>
            </w:r>
            <w:r>
              <w:rPr>
                <w:rFonts w:ascii="Arial" w:hAnsi="Arial" w:cs="Arial"/>
                <w:b/>
                <w:bCs/>
                <w:color w:val="000000"/>
              </w:rPr>
              <w:t>subsection</w:t>
            </w:r>
            <w:r w:rsidRPr="00750053">
              <w:rPr>
                <w:rFonts w:ascii="Arial" w:hAnsi="Arial" w:cs="Arial"/>
                <w:b/>
                <w:bCs/>
                <w:color w:val="000000"/>
              </w:rPr>
              <w:t>s:</w:t>
            </w:r>
            <w:r>
              <w:rPr>
                <w:rFonts w:ascii="Arial" w:hAnsi="Arial" w:cs="Arial"/>
                <w:color w:val="000000"/>
              </w:rPr>
              <w:t xml:space="preserve"> </w:t>
            </w:r>
            <w:r w:rsidRPr="00750053">
              <w:rPr>
                <w:rFonts w:ascii="Arial" w:hAnsi="Arial" w:cs="Arial"/>
                <w:b/>
                <w:bCs/>
                <w:color w:val="000000"/>
              </w:rPr>
              <w:t>“</w:t>
            </w:r>
            <w:r>
              <w:rPr>
                <w:rFonts w:ascii="Arial" w:hAnsi="Arial" w:cs="Arial"/>
                <w:b/>
                <w:bCs/>
                <w:color w:val="FFFFFF" w:themeColor="background1"/>
                <w:shd w:val="clear" w:color="auto" w:fill="000000" w:themeFill="text1"/>
              </w:rPr>
              <w:t>GENERAL PRE-CONDITIONS IN SS.319, 320 &amp; 322</w:t>
            </w:r>
            <w:r w:rsidRPr="00750053">
              <w:rPr>
                <w:rFonts w:ascii="Arial" w:hAnsi="Arial" w:cs="Arial"/>
                <w:b/>
                <w:bCs/>
                <w:color w:val="000000" w:themeColor="text1"/>
                <w:shd w:val="clear" w:color="auto" w:fill="FFF2CC"/>
              </w:rPr>
              <w:t xml:space="preserve">” </w:t>
            </w:r>
            <w:r w:rsidRPr="00750053">
              <w:rPr>
                <w:rFonts w:ascii="Arial" w:hAnsi="Arial" w:cs="Arial"/>
                <w:b/>
                <w:bCs/>
                <w:color w:val="000000"/>
              </w:rPr>
              <w:t>and “</w:t>
            </w:r>
            <w:r>
              <w:rPr>
                <w:rFonts w:ascii="Arial" w:hAnsi="Arial" w:cs="Arial"/>
                <w:b/>
                <w:bCs/>
                <w:color w:val="FFFFFF" w:themeColor="background1"/>
                <w:shd w:val="clear" w:color="auto" w:fill="000000" w:themeFill="text1"/>
              </w:rPr>
              <w:t>PRE-CONDITIONS IN S.323 FOR AN ABORIGINAL CHILD</w:t>
            </w:r>
            <w:r w:rsidRPr="00750053">
              <w:rPr>
                <w:rFonts w:ascii="Arial" w:hAnsi="Arial" w:cs="Arial"/>
                <w:b/>
                <w:bCs/>
                <w:color w:val="000000" w:themeColor="text1"/>
                <w:shd w:val="clear" w:color="auto" w:fill="FFF2CC"/>
              </w:rPr>
              <w:t>”.</w:t>
            </w:r>
          </w:p>
        </w:tc>
      </w:tr>
      <w:tr w:rsidR="005C6278" w14:paraId="5DF3A269" w14:textId="77777777" w:rsidTr="009B6A89">
        <w:trPr>
          <w:trHeight w:val="96"/>
        </w:trPr>
        <w:tc>
          <w:tcPr>
            <w:tcW w:w="1261" w:type="dxa"/>
            <w:gridSpan w:val="2"/>
            <w:vMerge/>
            <w:tcBorders>
              <w:left w:val="single" w:sz="18" w:space="0" w:color="auto"/>
            </w:tcBorders>
          </w:tcPr>
          <w:p w14:paraId="444667C3" w14:textId="77777777" w:rsidR="005C6278" w:rsidRDefault="005C6278" w:rsidP="005C6278">
            <w:pPr>
              <w:rPr>
                <w:lang w:val="en-AU"/>
              </w:rPr>
            </w:pPr>
          </w:p>
        </w:tc>
        <w:tc>
          <w:tcPr>
            <w:tcW w:w="836" w:type="dxa"/>
            <w:vMerge/>
          </w:tcPr>
          <w:p w14:paraId="5C0778A8" w14:textId="6DDD6CA0" w:rsidR="005C6278" w:rsidRDefault="005C6278" w:rsidP="005C6278">
            <w:pPr>
              <w:jc w:val="center"/>
              <w:rPr>
                <w:lang w:val="en-AU"/>
              </w:rPr>
            </w:pPr>
          </w:p>
        </w:tc>
        <w:tc>
          <w:tcPr>
            <w:tcW w:w="1439" w:type="dxa"/>
            <w:vMerge/>
          </w:tcPr>
          <w:p w14:paraId="25ACB68D" w14:textId="77777777" w:rsidR="005C6278" w:rsidRDefault="005C6278" w:rsidP="005C6278">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6DE3F9D0" w14:textId="1C95D7DB" w:rsidR="005C6278" w:rsidRDefault="005C6278" w:rsidP="005C6278">
            <w:pPr>
              <w:spacing w:before="20" w:after="20"/>
              <w:jc w:val="both"/>
              <w:rPr>
                <w:rFonts w:ascii="Arial" w:hAnsi="Arial" w:cs="Arial"/>
                <w:color w:val="000000"/>
              </w:rPr>
            </w:pPr>
            <w:r w:rsidRPr="00750053">
              <w:rPr>
                <w:rFonts w:ascii="Arial" w:hAnsi="Arial" w:cs="Arial"/>
                <w:color w:val="000000" w:themeColor="text1"/>
              </w:rPr>
              <w:t xml:space="preserve">Commentary on the case of </w:t>
            </w:r>
            <w:r w:rsidRPr="001C259D">
              <w:rPr>
                <w:rFonts w:ascii="Arial" w:hAnsi="Arial" w:cs="Arial"/>
                <w:i/>
                <w:iCs/>
                <w:color w:val="000000"/>
              </w:rPr>
              <w:t>Re CMR</w:t>
            </w:r>
            <w:r>
              <w:rPr>
                <w:rFonts w:ascii="Arial" w:hAnsi="Arial" w:cs="Arial"/>
                <w:color w:val="000000"/>
              </w:rPr>
              <w:t xml:space="preserve"> [2020] </w:t>
            </w:r>
            <w:proofErr w:type="spellStart"/>
            <w:r>
              <w:rPr>
                <w:rFonts w:ascii="Arial" w:hAnsi="Arial" w:cs="Arial"/>
                <w:color w:val="000000"/>
              </w:rPr>
              <w:t>VChC</w:t>
            </w:r>
            <w:proofErr w:type="spellEnd"/>
            <w:r>
              <w:rPr>
                <w:rFonts w:ascii="Arial" w:hAnsi="Arial" w:cs="Arial"/>
                <w:color w:val="000000"/>
              </w:rPr>
              <w:t xml:space="preserve"> </w:t>
            </w:r>
            <w:r>
              <w:rPr>
                <w:rFonts w:ascii="Arial" w:hAnsi="Arial" w:cs="Arial"/>
                <w:color w:val="000000"/>
              </w:rPr>
              <w:lastRenderedPageBreak/>
              <w:t xml:space="preserve">8 has been moved into the first subsection.  The second subsection has been significantly rewritten, commentary on the case of </w:t>
            </w:r>
            <w:r w:rsidRPr="002E4AAC">
              <w:rPr>
                <w:rFonts w:ascii="Arial" w:hAnsi="Arial" w:cs="Arial"/>
                <w:i/>
              </w:rPr>
              <w:t>AW</w:t>
            </w:r>
            <w:r w:rsidRPr="002E4AAC">
              <w:rPr>
                <w:rFonts w:ascii="Arial" w:hAnsi="Arial" w:cs="Arial"/>
              </w:rPr>
              <w:t xml:space="preserve"> [Melbourne Children's Court, unreported, 03/07/2017]</w:t>
            </w:r>
            <w:r>
              <w:rPr>
                <w:rFonts w:ascii="Arial" w:hAnsi="Arial" w:cs="Arial"/>
                <w:color w:val="000000"/>
              </w:rPr>
              <w:t xml:space="preserve"> has been expanded and a summary of the case of </w:t>
            </w:r>
            <w:r w:rsidRPr="00750053">
              <w:rPr>
                <w:rFonts w:ascii="Arial" w:hAnsi="Arial" w:cs="Arial"/>
                <w:i/>
                <w:iCs/>
                <w:color w:val="000000"/>
              </w:rPr>
              <w:t>J</w:t>
            </w:r>
            <w:r>
              <w:rPr>
                <w:rFonts w:ascii="Arial" w:hAnsi="Arial" w:cs="Arial"/>
                <w:i/>
                <w:iCs/>
                <w:color w:val="000000"/>
              </w:rPr>
              <w:t>X</w:t>
            </w:r>
            <w:r>
              <w:rPr>
                <w:rFonts w:ascii="Arial" w:hAnsi="Arial" w:cs="Arial"/>
                <w:color w:val="000000"/>
              </w:rPr>
              <w:t xml:space="preserve"> </w:t>
            </w:r>
            <w:r w:rsidRPr="002E4AAC">
              <w:rPr>
                <w:rFonts w:ascii="Arial" w:hAnsi="Arial" w:cs="Arial"/>
              </w:rPr>
              <w:t xml:space="preserve">[Melbourne Children's Court, unreported, </w:t>
            </w:r>
            <w:r>
              <w:rPr>
                <w:rFonts w:ascii="Arial" w:hAnsi="Arial" w:cs="Arial"/>
              </w:rPr>
              <w:t>21</w:t>
            </w:r>
            <w:r w:rsidRPr="002E4AAC">
              <w:rPr>
                <w:rFonts w:ascii="Arial" w:hAnsi="Arial" w:cs="Arial"/>
              </w:rPr>
              <w:t>/0</w:t>
            </w:r>
            <w:r>
              <w:rPr>
                <w:rFonts w:ascii="Arial" w:hAnsi="Arial" w:cs="Arial"/>
              </w:rPr>
              <w:t>3</w:t>
            </w:r>
            <w:r w:rsidRPr="002E4AAC">
              <w:rPr>
                <w:rFonts w:ascii="Arial" w:hAnsi="Arial" w:cs="Arial"/>
              </w:rPr>
              <w:t>/2017]</w:t>
            </w:r>
            <w:r>
              <w:rPr>
                <w:rFonts w:ascii="Arial" w:hAnsi="Arial" w:cs="Arial"/>
              </w:rPr>
              <w:t xml:space="preserve"> has been added.</w:t>
            </w:r>
          </w:p>
        </w:tc>
      </w:tr>
      <w:tr w:rsidR="005C6278" w14:paraId="6E5D8005" w14:textId="77777777" w:rsidTr="009B6A89">
        <w:trPr>
          <w:trHeight w:val="100"/>
        </w:trPr>
        <w:tc>
          <w:tcPr>
            <w:tcW w:w="1261" w:type="dxa"/>
            <w:gridSpan w:val="2"/>
            <w:vMerge/>
            <w:tcBorders>
              <w:left w:val="single" w:sz="18" w:space="0" w:color="auto"/>
              <w:bottom w:val="single" w:sz="4" w:space="0" w:color="auto"/>
            </w:tcBorders>
          </w:tcPr>
          <w:p w14:paraId="4EBCC5E1" w14:textId="77777777" w:rsidR="005C6278" w:rsidRDefault="005C6278" w:rsidP="005C6278">
            <w:pPr>
              <w:rPr>
                <w:lang w:val="en-AU"/>
              </w:rPr>
            </w:pPr>
          </w:p>
        </w:tc>
        <w:tc>
          <w:tcPr>
            <w:tcW w:w="836" w:type="dxa"/>
            <w:vMerge/>
            <w:tcBorders>
              <w:bottom w:val="single" w:sz="4" w:space="0" w:color="auto"/>
            </w:tcBorders>
          </w:tcPr>
          <w:p w14:paraId="3B0014F1" w14:textId="42C17721" w:rsidR="005C6278" w:rsidRDefault="005C6278" w:rsidP="005C6278">
            <w:pPr>
              <w:jc w:val="center"/>
              <w:rPr>
                <w:lang w:val="en-AU"/>
              </w:rPr>
            </w:pPr>
          </w:p>
        </w:tc>
        <w:tc>
          <w:tcPr>
            <w:tcW w:w="1439" w:type="dxa"/>
            <w:vMerge/>
            <w:tcBorders>
              <w:bottom w:val="single" w:sz="4" w:space="0" w:color="auto"/>
            </w:tcBorders>
          </w:tcPr>
          <w:p w14:paraId="0D3047FB" w14:textId="77777777" w:rsidR="005C6278" w:rsidRDefault="005C6278" w:rsidP="005C6278">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F2CC"/>
          </w:tcPr>
          <w:p w14:paraId="10462747" w14:textId="5593DD95" w:rsidR="005C6278" w:rsidRPr="00750053" w:rsidRDefault="005C6278" w:rsidP="005C6278">
            <w:pPr>
              <w:spacing w:before="20" w:after="20"/>
              <w:jc w:val="both"/>
              <w:rPr>
                <w:rFonts w:ascii="Arial" w:hAnsi="Arial" w:cs="Arial"/>
                <w:b/>
                <w:bCs/>
                <w:color w:val="000000"/>
              </w:rPr>
            </w:pPr>
            <w:r w:rsidRPr="00750053">
              <w:rPr>
                <w:rFonts w:ascii="Arial" w:hAnsi="Arial" w:cs="Arial"/>
                <w:b/>
                <w:bCs/>
                <w:color w:val="000000"/>
              </w:rPr>
              <w:t>A cross-reference to section 5.30.1 has been added.</w:t>
            </w:r>
          </w:p>
        </w:tc>
      </w:tr>
      <w:tr w:rsidR="005C6278" w14:paraId="5BF8C02A" w14:textId="77777777" w:rsidTr="009B6A89">
        <w:trPr>
          <w:trHeight w:val="100"/>
        </w:trPr>
        <w:tc>
          <w:tcPr>
            <w:tcW w:w="1261" w:type="dxa"/>
            <w:gridSpan w:val="2"/>
            <w:vMerge w:val="restart"/>
            <w:tcBorders>
              <w:top w:val="single" w:sz="4" w:space="0" w:color="auto"/>
              <w:left w:val="single" w:sz="18" w:space="0" w:color="auto"/>
            </w:tcBorders>
          </w:tcPr>
          <w:p w14:paraId="44BE8ECC" w14:textId="77777777" w:rsidR="005C6278" w:rsidRDefault="005C6278" w:rsidP="005C6278">
            <w:pPr>
              <w:rPr>
                <w:lang w:val="en-AU"/>
              </w:rPr>
            </w:pPr>
            <w:r>
              <w:rPr>
                <w:lang w:val="en-AU"/>
              </w:rPr>
              <w:t>26/05/22</w:t>
            </w:r>
          </w:p>
        </w:tc>
        <w:tc>
          <w:tcPr>
            <w:tcW w:w="836" w:type="dxa"/>
            <w:vMerge w:val="restart"/>
            <w:tcBorders>
              <w:top w:val="single" w:sz="4" w:space="0" w:color="auto"/>
            </w:tcBorders>
          </w:tcPr>
          <w:p w14:paraId="5D78FD14" w14:textId="1CDFE0AE" w:rsidR="005C6278" w:rsidRDefault="005C6278" w:rsidP="005C6278">
            <w:pPr>
              <w:jc w:val="center"/>
              <w:rPr>
                <w:lang w:val="en-AU"/>
              </w:rPr>
            </w:pPr>
            <w:r>
              <w:rPr>
                <w:lang w:val="en-AU"/>
              </w:rPr>
              <w:t>5</w:t>
            </w:r>
          </w:p>
        </w:tc>
        <w:tc>
          <w:tcPr>
            <w:tcW w:w="1439" w:type="dxa"/>
            <w:vMerge w:val="restart"/>
            <w:tcBorders>
              <w:top w:val="single" w:sz="4" w:space="0" w:color="auto"/>
            </w:tcBorders>
          </w:tcPr>
          <w:p w14:paraId="0591C15C" w14:textId="1605453D" w:rsidR="005C6278" w:rsidRDefault="005C6278" w:rsidP="005C6278">
            <w:pPr>
              <w:jc w:val="center"/>
              <w:rPr>
                <w:lang w:val="en-AU"/>
              </w:rPr>
            </w:pPr>
            <w:r>
              <w:rPr>
                <w:lang w:val="en-AU"/>
              </w:rPr>
              <w:t>5.30.1</w:t>
            </w:r>
          </w:p>
        </w:tc>
        <w:tc>
          <w:tcPr>
            <w:tcW w:w="4802" w:type="dxa"/>
            <w:gridSpan w:val="2"/>
            <w:tcBorders>
              <w:top w:val="single" w:sz="4" w:space="0" w:color="auto"/>
              <w:bottom w:val="single" w:sz="4" w:space="0" w:color="auto"/>
              <w:right w:val="single" w:sz="18" w:space="0" w:color="auto"/>
            </w:tcBorders>
            <w:shd w:val="clear" w:color="auto" w:fill="auto"/>
          </w:tcPr>
          <w:p w14:paraId="43B398C6" w14:textId="42976393" w:rsidR="005C6278" w:rsidRDefault="005C6278" w:rsidP="005C6278">
            <w:pPr>
              <w:spacing w:before="20"/>
              <w:jc w:val="both"/>
              <w:rPr>
                <w:rFonts w:ascii="Arial" w:hAnsi="Arial" w:cs="Arial"/>
                <w:color w:val="000000"/>
              </w:rPr>
            </w:pPr>
            <w:r>
              <w:rPr>
                <w:rFonts w:ascii="Arial" w:hAnsi="Arial" w:cs="Arial"/>
                <w:color w:val="000000"/>
              </w:rPr>
              <w:t xml:space="preserve">A very significant expansion of the text, including references to the cases of </w:t>
            </w:r>
            <w:r w:rsidRPr="00CC13CF">
              <w:rPr>
                <w:rFonts w:ascii="Arial" w:hAnsi="Arial" w:cs="Arial"/>
                <w:i/>
                <w:iCs/>
                <w:color w:val="000000"/>
              </w:rPr>
              <w:t>AW</w:t>
            </w:r>
            <w:r>
              <w:rPr>
                <w:rFonts w:ascii="Arial" w:hAnsi="Arial" w:cs="Arial"/>
                <w:color w:val="000000"/>
              </w:rPr>
              <w:t xml:space="preserve"> &amp; </w:t>
            </w:r>
            <w:r w:rsidRPr="00CC13CF">
              <w:rPr>
                <w:rFonts w:ascii="Arial" w:hAnsi="Arial" w:cs="Arial"/>
                <w:i/>
                <w:iCs/>
                <w:color w:val="000000"/>
              </w:rPr>
              <w:t>JX</w:t>
            </w:r>
            <w:r>
              <w:rPr>
                <w:rFonts w:ascii="Arial" w:hAnsi="Arial" w:cs="Arial"/>
                <w:color w:val="000000"/>
              </w:rPr>
              <w:t xml:space="preserve"> (also discussed in 5.22.3) together with a large summary of the legal submissions </w:t>
            </w:r>
            <w:r>
              <w:rPr>
                <w:rFonts w:ascii="Arial" w:hAnsi="Arial" w:cs="Arial"/>
              </w:rPr>
              <w:t xml:space="preserve">on the definition of ‘Aboriginality’ which had been filed with the Court in the case of </w:t>
            </w:r>
            <w:r w:rsidRPr="00CC13CF">
              <w:rPr>
                <w:rFonts w:ascii="Arial" w:hAnsi="Arial" w:cs="Arial"/>
                <w:i/>
                <w:iCs/>
              </w:rPr>
              <w:t>JX</w:t>
            </w:r>
            <w:r>
              <w:rPr>
                <w:rFonts w:ascii="Arial" w:hAnsi="Arial" w:cs="Arial"/>
              </w:rPr>
              <w:t>.</w:t>
            </w:r>
          </w:p>
        </w:tc>
      </w:tr>
      <w:tr w:rsidR="005C6278" w14:paraId="242E07D3" w14:textId="77777777" w:rsidTr="009B6A89">
        <w:trPr>
          <w:trHeight w:val="100"/>
        </w:trPr>
        <w:tc>
          <w:tcPr>
            <w:tcW w:w="1261" w:type="dxa"/>
            <w:gridSpan w:val="2"/>
            <w:vMerge/>
            <w:tcBorders>
              <w:left w:val="single" w:sz="18" w:space="0" w:color="auto"/>
              <w:bottom w:val="single" w:sz="4" w:space="0" w:color="auto"/>
            </w:tcBorders>
          </w:tcPr>
          <w:p w14:paraId="7399124A" w14:textId="77777777" w:rsidR="005C6278" w:rsidRDefault="005C6278" w:rsidP="005C6278">
            <w:pPr>
              <w:rPr>
                <w:lang w:val="en-AU"/>
              </w:rPr>
            </w:pPr>
          </w:p>
        </w:tc>
        <w:tc>
          <w:tcPr>
            <w:tcW w:w="836" w:type="dxa"/>
            <w:vMerge/>
            <w:tcBorders>
              <w:bottom w:val="single" w:sz="4" w:space="0" w:color="auto"/>
            </w:tcBorders>
          </w:tcPr>
          <w:p w14:paraId="525F8E34" w14:textId="5190B407" w:rsidR="005C6278" w:rsidRDefault="005C6278" w:rsidP="005C6278">
            <w:pPr>
              <w:jc w:val="center"/>
              <w:rPr>
                <w:lang w:val="en-AU"/>
              </w:rPr>
            </w:pPr>
          </w:p>
        </w:tc>
        <w:tc>
          <w:tcPr>
            <w:tcW w:w="1439" w:type="dxa"/>
            <w:vMerge/>
            <w:tcBorders>
              <w:bottom w:val="single" w:sz="4" w:space="0" w:color="auto"/>
            </w:tcBorders>
          </w:tcPr>
          <w:p w14:paraId="36DF3B54" w14:textId="77777777" w:rsidR="005C6278" w:rsidRDefault="005C6278" w:rsidP="005C6278">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F2CC"/>
          </w:tcPr>
          <w:p w14:paraId="2CF3E893" w14:textId="350C6CC5" w:rsidR="005C6278" w:rsidRPr="00750053" w:rsidRDefault="005C6278" w:rsidP="005C6278">
            <w:pPr>
              <w:spacing w:before="20"/>
              <w:jc w:val="both"/>
              <w:rPr>
                <w:rFonts w:ascii="Arial" w:hAnsi="Arial" w:cs="Arial"/>
                <w:b/>
                <w:bCs/>
                <w:color w:val="000000"/>
              </w:rPr>
            </w:pPr>
            <w:r w:rsidRPr="00750053">
              <w:rPr>
                <w:rFonts w:ascii="Arial" w:hAnsi="Arial" w:cs="Arial"/>
                <w:b/>
                <w:bCs/>
                <w:color w:val="000000"/>
              </w:rPr>
              <w:t>A cross-reference to section 5.22.3 has been added.</w:t>
            </w:r>
          </w:p>
        </w:tc>
      </w:tr>
      <w:tr w:rsidR="005C6278" w14:paraId="4A0AD21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E78F948" w14:textId="5DCAC90F" w:rsidR="005C6278" w:rsidRPr="0054535C" w:rsidRDefault="005C6278" w:rsidP="005C6278">
            <w:pPr>
              <w:keepNext/>
              <w:keepLines/>
              <w:rPr>
                <w:sz w:val="22"/>
                <w:lang w:val="en-AU"/>
              </w:rPr>
            </w:pPr>
            <w:r>
              <w:rPr>
                <w:sz w:val="22"/>
                <w:lang w:val="en-AU"/>
              </w:rPr>
              <w:t>26/05/22</w:t>
            </w:r>
          </w:p>
        </w:tc>
        <w:tc>
          <w:tcPr>
            <w:tcW w:w="7077" w:type="dxa"/>
            <w:gridSpan w:val="4"/>
            <w:tcBorders>
              <w:top w:val="single" w:sz="18" w:space="0" w:color="auto"/>
              <w:bottom w:val="single" w:sz="4" w:space="0" w:color="auto"/>
              <w:right w:val="single" w:sz="18" w:space="0" w:color="auto"/>
            </w:tcBorders>
            <w:shd w:val="clear" w:color="auto" w:fill="DDDDDD"/>
          </w:tcPr>
          <w:p w14:paraId="32002150" w14:textId="2994115F" w:rsidR="005C6278" w:rsidRPr="0054535C" w:rsidRDefault="005C6278" w:rsidP="005C6278">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5C6278" w14:paraId="063FC0E5" w14:textId="77777777" w:rsidTr="009B6A89">
        <w:tc>
          <w:tcPr>
            <w:tcW w:w="1261" w:type="dxa"/>
            <w:gridSpan w:val="2"/>
            <w:tcBorders>
              <w:top w:val="single" w:sz="4" w:space="0" w:color="auto"/>
              <w:left w:val="single" w:sz="18" w:space="0" w:color="auto"/>
              <w:bottom w:val="single" w:sz="4" w:space="0" w:color="auto"/>
            </w:tcBorders>
          </w:tcPr>
          <w:p w14:paraId="2F9DC5A8" w14:textId="6DC03810" w:rsidR="005C6278" w:rsidRDefault="005C6278" w:rsidP="005C6278">
            <w:pPr>
              <w:rPr>
                <w:lang w:val="en-AU"/>
              </w:rPr>
            </w:pPr>
            <w:r>
              <w:rPr>
                <w:lang w:val="en-AU"/>
              </w:rPr>
              <w:t>26/05/22</w:t>
            </w:r>
          </w:p>
        </w:tc>
        <w:tc>
          <w:tcPr>
            <w:tcW w:w="836" w:type="dxa"/>
            <w:tcBorders>
              <w:top w:val="single" w:sz="4" w:space="0" w:color="auto"/>
              <w:bottom w:val="single" w:sz="4" w:space="0" w:color="auto"/>
            </w:tcBorders>
          </w:tcPr>
          <w:p w14:paraId="52B4941F" w14:textId="1C46196A"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74A35E26" w14:textId="6D4E8CEA" w:rsidR="005C6278" w:rsidRDefault="005C6278" w:rsidP="005C6278">
            <w:pPr>
              <w:jc w:val="center"/>
              <w:rPr>
                <w:lang w:val="en-AU"/>
              </w:rPr>
            </w:pPr>
            <w:r>
              <w:rPr>
                <w:lang w:val="en-AU"/>
              </w:rPr>
              <w:t>9.2.4/5</w:t>
            </w:r>
          </w:p>
        </w:tc>
        <w:tc>
          <w:tcPr>
            <w:tcW w:w="4802" w:type="dxa"/>
            <w:gridSpan w:val="2"/>
            <w:tcBorders>
              <w:top w:val="single" w:sz="4" w:space="0" w:color="auto"/>
              <w:bottom w:val="single" w:sz="4" w:space="0" w:color="auto"/>
              <w:right w:val="single" w:sz="18" w:space="0" w:color="auto"/>
            </w:tcBorders>
          </w:tcPr>
          <w:p w14:paraId="3A5FBF6E" w14:textId="4978E863" w:rsidR="005C6278" w:rsidRDefault="005C6278" w:rsidP="005C6278">
            <w:pPr>
              <w:spacing w:before="20"/>
              <w:jc w:val="both"/>
              <w:rPr>
                <w:rFonts w:ascii="Arial" w:hAnsi="Arial" w:cs="Arial"/>
                <w:color w:val="000000"/>
              </w:rPr>
            </w:pPr>
            <w:r>
              <w:rPr>
                <w:rFonts w:ascii="Arial" w:hAnsi="Arial" w:cs="Arial"/>
                <w:color w:val="000000"/>
              </w:rPr>
              <w:t xml:space="preserve">Significant modification to commentary including discussion of </w:t>
            </w:r>
            <w:r>
              <w:rPr>
                <w:rFonts w:ascii="Arial" w:hAnsi="Arial" w:cs="Arial"/>
                <w:i/>
                <w:iCs/>
                <w:color w:val="333333"/>
                <w:spacing w:val="-5"/>
              </w:rPr>
              <w:t xml:space="preserve">Re Aguer </w:t>
            </w:r>
            <w:proofErr w:type="spellStart"/>
            <w:r>
              <w:rPr>
                <w:rFonts w:ascii="Arial" w:hAnsi="Arial" w:cs="Arial"/>
                <w:i/>
                <w:iCs/>
                <w:color w:val="333333"/>
                <w:spacing w:val="-5"/>
              </w:rPr>
              <w:t>Goback</w:t>
            </w:r>
            <w:proofErr w:type="spellEnd"/>
            <w:r>
              <w:rPr>
                <w:rFonts w:ascii="Arial" w:hAnsi="Arial" w:cs="Arial"/>
                <w:i/>
                <w:iCs/>
                <w:color w:val="333333"/>
                <w:spacing w:val="-5"/>
              </w:rPr>
              <w:t xml:space="preserve"> and </w:t>
            </w:r>
            <w:proofErr w:type="spellStart"/>
            <w:r>
              <w:rPr>
                <w:rFonts w:ascii="Arial" w:hAnsi="Arial" w:cs="Arial"/>
                <w:i/>
                <w:iCs/>
                <w:color w:val="333333"/>
                <w:spacing w:val="-5"/>
              </w:rPr>
              <w:t>Goback</w:t>
            </w:r>
            <w:proofErr w:type="spellEnd"/>
            <w:r>
              <w:rPr>
                <w:rFonts w:ascii="Arial" w:hAnsi="Arial" w:cs="Arial"/>
                <w:i/>
                <w:iCs/>
                <w:color w:val="333333"/>
                <w:spacing w:val="-5"/>
              </w:rPr>
              <w:t xml:space="preserve"> </w:t>
            </w:r>
            <w:proofErr w:type="spellStart"/>
            <w:r>
              <w:rPr>
                <w:rFonts w:ascii="Arial" w:hAnsi="Arial" w:cs="Arial"/>
                <w:i/>
                <w:iCs/>
                <w:color w:val="333333"/>
                <w:spacing w:val="-5"/>
              </w:rPr>
              <w:t>Goback</w:t>
            </w:r>
            <w:proofErr w:type="spellEnd"/>
            <w:r>
              <w:rPr>
                <w:rFonts w:ascii="Arial" w:hAnsi="Arial" w:cs="Arial"/>
                <w:i/>
                <w:iCs/>
                <w:color w:val="333333"/>
                <w:spacing w:val="-5"/>
              </w:rPr>
              <w:t xml:space="preserve"> </w:t>
            </w:r>
            <w:r>
              <w:rPr>
                <w:rFonts w:ascii="Arial" w:hAnsi="Arial" w:cs="Arial"/>
                <w:color w:val="333333"/>
                <w:spacing w:val="-5"/>
              </w:rPr>
              <w:t>[2022] VSC 229.</w:t>
            </w:r>
          </w:p>
        </w:tc>
      </w:tr>
      <w:tr w:rsidR="005C6278" w14:paraId="22DA4636" w14:textId="77777777" w:rsidTr="009B6A89">
        <w:tc>
          <w:tcPr>
            <w:tcW w:w="1261" w:type="dxa"/>
            <w:gridSpan w:val="2"/>
            <w:tcBorders>
              <w:top w:val="single" w:sz="4" w:space="0" w:color="auto"/>
              <w:left w:val="single" w:sz="18" w:space="0" w:color="auto"/>
              <w:bottom w:val="single" w:sz="4" w:space="0" w:color="auto"/>
            </w:tcBorders>
          </w:tcPr>
          <w:p w14:paraId="6DAB6858" w14:textId="4AFF7E12" w:rsidR="005C6278" w:rsidRDefault="005C6278" w:rsidP="005C6278">
            <w:pPr>
              <w:rPr>
                <w:lang w:val="en-AU"/>
              </w:rPr>
            </w:pPr>
            <w:r>
              <w:rPr>
                <w:lang w:val="en-AU"/>
              </w:rPr>
              <w:t>26/05/22</w:t>
            </w:r>
          </w:p>
        </w:tc>
        <w:tc>
          <w:tcPr>
            <w:tcW w:w="836" w:type="dxa"/>
            <w:tcBorders>
              <w:top w:val="single" w:sz="4" w:space="0" w:color="auto"/>
              <w:bottom w:val="single" w:sz="4" w:space="0" w:color="auto"/>
            </w:tcBorders>
          </w:tcPr>
          <w:p w14:paraId="63CEE12B" w14:textId="50DD4CEE"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12A1095D" w14:textId="7BEB85E3" w:rsidR="005C6278" w:rsidRDefault="005C6278" w:rsidP="005C6278">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46F0E6FD" w14:textId="2FE17CD5" w:rsidR="005C6278" w:rsidRDefault="005C6278" w:rsidP="005C6278">
            <w:pPr>
              <w:spacing w:before="20"/>
              <w:jc w:val="both"/>
              <w:rPr>
                <w:rFonts w:ascii="Arial" w:hAnsi="Arial" w:cs="Arial"/>
                <w:color w:val="000000"/>
              </w:rPr>
            </w:pPr>
            <w:r>
              <w:rPr>
                <w:rFonts w:ascii="Arial" w:hAnsi="Arial" w:cs="Arial"/>
                <w:color w:val="000000"/>
              </w:rPr>
              <w:t xml:space="preserve">Summaries of </w:t>
            </w:r>
            <w:r w:rsidRPr="00DA1882">
              <w:rPr>
                <w:rFonts w:ascii="Arial" w:hAnsi="Arial" w:cs="Arial"/>
                <w:i/>
                <w:iCs/>
                <w:color w:val="000000"/>
              </w:rPr>
              <w:t>Re Kuron</w:t>
            </w:r>
            <w:r>
              <w:rPr>
                <w:rFonts w:ascii="Arial" w:hAnsi="Arial" w:cs="Arial"/>
                <w:color w:val="000000"/>
              </w:rPr>
              <w:t xml:space="preserve"> [2022] VSC 236; </w:t>
            </w:r>
            <w:r w:rsidRPr="00DA1882">
              <w:rPr>
                <w:rFonts w:ascii="Arial" w:hAnsi="Arial" w:cs="Arial"/>
                <w:i/>
                <w:iCs/>
                <w:color w:val="000000"/>
              </w:rPr>
              <w:t xml:space="preserve">Re Ann-Marie </w:t>
            </w:r>
            <w:proofErr w:type="spellStart"/>
            <w:r w:rsidRPr="00DA1882">
              <w:rPr>
                <w:rFonts w:ascii="Arial" w:hAnsi="Arial" w:cs="Arial"/>
                <w:i/>
                <w:iCs/>
                <w:color w:val="000000"/>
              </w:rPr>
              <w:t>Troselj</w:t>
            </w:r>
            <w:proofErr w:type="spellEnd"/>
            <w:r>
              <w:rPr>
                <w:rFonts w:ascii="Arial" w:hAnsi="Arial" w:cs="Arial"/>
                <w:color w:val="000000"/>
              </w:rPr>
              <w:t xml:space="preserve"> [2022] VSC 241.</w:t>
            </w:r>
          </w:p>
        </w:tc>
      </w:tr>
      <w:tr w:rsidR="005C6278" w14:paraId="416B801B" w14:textId="77777777" w:rsidTr="009B6A89">
        <w:tc>
          <w:tcPr>
            <w:tcW w:w="1261" w:type="dxa"/>
            <w:gridSpan w:val="2"/>
            <w:tcBorders>
              <w:top w:val="single" w:sz="4" w:space="0" w:color="auto"/>
              <w:left w:val="single" w:sz="18" w:space="0" w:color="auto"/>
              <w:bottom w:val="single" w:sz="4" w:space="0" w:color="auto"/>
            </w:tcBorders>
          </w:tcPr>
          <w:p w14:paraId="1C2B19B2" w14:textId="53C36C0B" w:rsidR="005C6278" w:rsidRDefault="005C6278" w:rsidP="005C6278">
            <w:pPr>
              <w:rPr>
                <w:lang w:val="en-AU"/>
              </w:rPr>
            </w:pPr>
            <w:r>
              <w:rPr>
                <w:lang w:val="en-AU"/>
              </w:rPr>
              <w:t>26/05/22</w:t>
            </w:r>
          </w:p>
        </w:tc>
        <w:tc>
          <w:tcPr>
            <w:tcW w:w="836" w:type="dxa"/>
            <w:tcBorders>
              <w:top w:val="single" w:sz="4" w:space="0" w:color="auto"/>
              <w:bottom w:val="single" w:sz="4" w:space="0" w:color="auto"/>
            </w:tcBorders>
          </w:tcPr>
          <w:p w14:paraId="3C858ADF" w14:textId="4160E4D4"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A2D523E" w14:textId="1F609EBD" w:rsidR="005C6278" w:rsidRDefault="005C6278" w:rsidP="005C6278">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67B90E6E" w14:textId="79A8C69E" w:rsidR="005C6278" w:rsidRDefault="005C6278" w:rsidP="005C6278">
            <w:pPr>
              <w:spacing w:before="20"/>
              <w:jc w:val="both"/>
              <w:rPr>
                <w:rFonts w:ascii="Arial" w:hAnsi="Arial" w:cs="Arial"/>
                <w:color w:val="000000"/>
              </w:rPr>
            </w:pPr>
            <w:r>
              <w:rPr>
                <w:rFonts w:ascii="Arial" w:hAnsi="Arial" w:cs="Arial"/>
                <w:color w:val="000000"/>
              </w:rPr>
              <w:t xml:space="preserve">Summary of </w:t>
            </w:r>
            <w:r>
              <w:rPr>
                <w:rFonts w:ascii="Arial" w:hAnsi="Arial" w:cs="Arial"/>
                <w:i/>
                <w:iCs/>
              </w:rPr>
              <w:t>Re Kelly</w:t>
            </w:r>
            <w:r w:rsidRPr="00560932">
              <w:rPr>
                <w:rFonts w:ascii="Arial" w:hAnsi="Arial" w:cs="Arial"/>
              </w:rPr>
              <w:t xml:space="preserve"> [2022] VSC 232.</w:t>
            </w:r>
          </w:p>
        </w:tc>
      </w:tr>
      <w:tr w:rsidR="005C6278" w14:paraId="1823064C" w14:textId="77777777" w:rsidTr="009B6A89">
        <w:tc>
          <w:tcPr>
            <w:tcW w:w="1261" w:type="dxa"/>
            <w:gridSpan w:val="2"/>
            <w:tcBorders>
              <w:top w:val="single" w:sz="4" w:space="0" w:color="auto"/>
              <w:left w:val="single" w:sz="18" w:space="0" w:color="auto"/>
              <w:bottom w:val="single" w:sz="4" w:space="0" w:color="auto"/>
            </w:tcBorders>
          </w:tcPr>
          <w:p w14:paraId="0868452E" w14:textId="52DD9A84" w:rsidR="005C6278" w:rsidRDefault="005C6278" w:rsidP="005C6278">
            <w:pPr>
              <w:rPr>
                <w:lang w:val="en-AU"/>
              </w:rPr>
            </w:pPr>
            <w:r>
              <w:rPr>
                <w:lang w:val="en-AU"/>
              </w:rPr>
              <w:t>26/05/22</w:t>
            </w:r>
          </w:p>
        </w:tc>
        <w:tc>
          <w:tcPr>
            <w:tcW w:w="836" w:type="dxa"/>
            <w:tcBorders>
              <w:top w:val="single" w:sz="4" w:space="0" w:color="auto"/>
              <w:bottom w:val="single" w:sz="4" w:space="0" w:color="auto"/>
            </w:tcBorders>
          </w:tcPr>
          <w:p w14:paraId="2332A7FD" w14:textId="1107C6B6"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9636A2D" w14:textId="376D2ED7" w:rsidR="005C6278" w:rsidRDefault="005C6278" w:rsidP="005C6278">
            <w:pPr>
              <w:jc w:val="center"/>
              <w:rPr>
                <w:lang w:val="en-AU"/>
              </w:rPr>
            </w:pPr>
            <w:r>
              <w:rPr>
                <w:lang w:val="en-AU"/>
              </w:rPr>
              <w:t>9.4.1.3</w:t>
            </w:r>
          </w:p>
        </w:tc>
        <w:tc>
          <w:tcPr>
            <w:tcW w:w="4802" w:type="dxa"/>
            <w:gridSpan w:val="2"/>
            <w:tcBorders>
              <w:top w:val="single" w:sz="4" w:space="0" w:color="auto"/>
              <w:bottom w:val="single" w:sz="4" w:space="0" w:color="auto"/>
              <w:right w:val="single" w:sz="18" w:space="0" w:color="auto"/>
            </w:tcBorders>
          </w:tcPr>
          <w:p w14:paraId="25ED3550" w14:textId="092F5E08" w:rsidR="005C6278" w:rsidRDefault="005C6278" w:rsidP="005C6278">
            <w:pPr>
              <w:spacing w:before="20"/>
              <w:jc w:val="both"/>
              <w:rPr>
                <w:rFonts w:ascii="Arial" w:hAnsi="Arial" w:cs="Arial"/>
                <w:color w:val="000000"/>
              </w:rPr>
            </w:pPr>
            <w:r>
              <w:rPr>
                <w:rFonts w:ascii="Arial" w:hAnsi="Arial" w:cs="Arial"/>
                <w:color w:val="000000"/>
              </w:rPr>
              <w:t xml:space="preserve">Summary of </w:t>
            </w:r>
            <w:r w:rsidRPr="00DA1882">
              <w:rPr>
                <w:rFonts w:ascii="Arial" w:hAnsi="Arial" w:cs="Arial"/>
                <w:i/>
                <w:iCs/>
                <w:color w:val="000000"/>
              </w:rPr>
              <w:t>Re Stewart</w:t>
            </w:r>
            <w:r>
              <w:rPr>
                <w:rFonts w:ascii="Arial" w:hAnsi="Arial" w:cs="Arial"/>
                <w:color w:val="000000"/>
              </w:rPr>
              <w:t xml:space="preserve"> [2022] VSC 245 and quotes from [56]-[57].</w:t>
            </w:r>
          </w:p>
        </w:tc>
      </w:tr>
      <w:tr w:rsidR="005C6278" w14:paraId="1B6096D4" w14:textId="77777777" w:rsidTr="009B6A89">
        <w:tc>
          <w:tcPr>
            <w:tcW w:w="1261" w:type="dxa"/>
            <w:gridSpan w:val="2"/>
            <w:tcBorders>
              <w:top w:val="single" w:sz="4" w:space="0" w:color="auto"/>
              <w:left w:val="single" w:sz="18" w:space="0" w:color="auto"/>
              <w:bottom w:val="single" w:sz="4" w:space="0" w:color="auto"/>
            </w:tcBorders>
          </w:tcPr>
          <w:p w14:paraId="4C47A2BC" w14:textId="73A2F029" w:rsidR="005C6278" w:rsidRDefault="005C6278" w:rsidP="005C6278">
            <w:pPr>
              <w:rPr>
                <w:lang w:val="en-AU"/>
              </w:rPr>
            </w:pPr>
            <w:r>
              <w:rPr>
                <w:lang w:val="en-AU"/>
              </w:rPr>
              <w:t>26/05/22</w:t>
            </w:r>
          </w:p>
        </w:tc>
        <w:tc>
          <w:tcPr>
            <w:tcW w:w="836" w:type="dxa"/>
            <w:tcBorders>
              <w:top w:val="single" w:sz="4" w:space="0" w:color="auto"/>
              <w:bottom w:val="single" w:sz="4" w:space="0" w:color="auto"/>
            </w:tcBorders>
          </w:tcPr>
          <w:p w14:paraId="733AD558" w14:textId="3EC4D9EF"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33178303" w14:textId="7E427FDB" w:rsidR="005C6278" w:rsidRDefault="005C6278" w:rsidP="005C6278">
            <w:pPr>
              <w:jc w:val="center"/>
              <w:rPr>
                <w:lang w:val="en-AU"/>
              </w:rPr>
            </w:pPr>
            <w:r>
              <w:rPr>
                <w:lang w:val="en-AU"/>
              </w:rPr>
              <w:t>9.4.3</w:t>
            </w:r>
          </w:p>
        </w:tc>
        <w:tc>
          <w:tcPr>
            <w:tcW w:w="4802" w:type="dxa"/>
            <w:gridSpan w:val="2"/>
            <w:tcBorders>
              <w:top w:val="single" w:sz="4" w:space="0" w:color="auto"/>
              <w:bottom w:val="single" w:sz="4" w:space="0" w:color="auto"/>
              <w:right w:val="single" w:sz="18" w:space="0" w:color="auto"/>
            </w:tcBorders>
          </w:tcPr>
          <w:p w14:paraId="2809CF40" w14:textId="0C14B06D" w:rsidR="005C6278" w:rsidRDefault="005C6278" w:rsidP="005C6278">
            <w:pPr>
              <w:spacing w:before="20"/>
              <w:jc w:val="both"/>
              <w:rPr>
                <w:rFonts w:ascii="Arial" w:hAnsi="Arial" w:cs="Arial"/>
                <w:color w:val="000000"/>
              </w:rPr>
            </w:pPr>
            <w:r>
              <w:rPr>
                <w:rFonts w:ascii="Arial" w:hAnsi="Arial" w:cs="Arial"/>
                <w:color w:val="000000"/>
              </w:rPr>
              <w:t xml:space="preserve">Reference to </w:t>
            </w:r>
            <w:r w:rsidRPr="00603EFE">
              <w:rPr>
                <w:rFonts w:ascii="Arial" w:hAnsi="Arial" w:cs="Arial"/>
                <w:i/>
                <w:iCs/>
                <w:color w:val="000000"/>
              </w:rPr>
              <w:t>Re Kelly</w:t>
            </w:r>
            <w:r>
              <w:rPr>
                <w:rFonts w:ascii="Arial" w:hAnsi="Arial" w:cs="Arial"/>
                <w:color w:val="000000"/>
              </w:rPr>
              <w:t xml:space="preserve"> [2022] VSC 232 at [60] &amp; [75]</w:t>
            </w:r>
            <w:r>
              <w:rPr>
                <w:rFonts w:ascii="Arial" w:hAnsi="Arial" w:cs="Arial"/>
                <w:color w:val="000000"/>
              </w:rPr>
              <w:noBreakHyphen/>
              <w:t>[76].</w:t>
            </w:r>
          </w:p>
        </w:tc>
      </w:tr>
      <w:tr w:rsidR="005C6278" w14:paraId="4B44770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58AD497" w14:textId="687911D2" w:rsidR="005C6278" w:rsidRPr="0054535C" w:rsidRDefault="005C6278" w:rsidP="005C6278">
            <w:pPr>
              <w:keepNext/>
              <w:keepLines/>
              <w:rPr>
                <w:sz w:val="22"/>
                <w:lang w:val="en-AU"/>
              </w:rPr>
            </w:pPr>
            <w:r>
              <w:rPr>
                <w:sz w:val="22"/>
                <w:lang w:val="en-AU"/>
              </w:rPr>
              <w:t>26/05/22</w:t>
            </w:r>
          </w:p>
        </w:tc>
        <w:tc>
          <w:tcPr>
            <w:tcW w:w="7077" w:type="dxa"/>
            <w:gridSpan w:val="4"/>
            <w:tcBorders>
              <w:top w:val="single" w:sz="18" w:space="0" w:color="auto"/>
              <w:bottom w:val="single" w:sz="4" w:space="0" w:color="auto"/>
              <w:right w:val="single" w:sz="18" w:space="0" w:color="auto"/>
            </w:tcBorders>
            <w:shd w:val="clear" w:color="auto" w:fill="DDDDDD"/>
          </w:tcPr>
          <w:p w14:paraId="0A0A6154" w14:textId="3735810E"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6080AAF3" w14:textId="77777777" w:rsidTr="009B6A89">
        <w:tc>
          <w:tcPr>
            <w:tcW w:w="1261" w:type="dxa"/>
            <w:gridSpan w:val="2"/>
            <w:tcBorders>
              <w:top w:val="single" w:sz="4" w:space="0" w:color="auto"/>
              <w:left w:val="single" w:sz="18" w:space="0" w:color="auto"/>
              <w:bottom w:val="single" w:sz="4" w:space="0" w:color="auto"/>
            </w:tcBorders>
          </w:tcPr>
          <w:p w14:paraId="1C974B7F" w14:textId="5E0D74DC" w:rsidR="005C6278" w:rsidRDefault="005C6278" w:rsidP="005C6278">
            <w:pPr>
              <w:rPr>
                <w:lang w:val="en-AU"/>
              </w:rPr>
            </w:pPr>
            <w:r>
              <w:rPr>
                <w:lang w:val="en-AU"/>
              </w:rPr>
              <w:t>26/05/22</w:t>
            </w:r>
          </w:p>
        </w:tc>
        <w:tc>
          <w:tcPr>
            <w:tcW w:w="836" w:type="dxa"/>
            <w:tcBorders>
              <w:top w:val="single" w:sz="4" w:space="0" w:color="auto"/>
              <w:bottom w:val="single" w:sz="4" w:space="0" w:color="auto"/>
            </w:tcBorders>
          </w:tcPr>
          <w:p w14:paraId="7337F597" w14:textId="3CAA6CB9"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44D5935F" w14:textId="75BE247B" w:rsidR="005C6278" w:rsidRDefault="005C6278" w:rsidP="005C6278">
            <w:pPr>
              <w:keepNext/>
              <w:jc w:val="center"/>
              <w:rPr>
                <w:lang w:val="en-AU"/>
              </w:rPr>
            </w:pPr>
            <w:r>
              <w:rPr>
                <w:lang w:val="en-AU"/>
              </w:rPr>
              <w:t>10.6Q</w:t>
            </w:r>
          </w:p>
        </w:tc>
        <w:tc>
          <w:tcPr>
            <w:tcW w:w="4802" w:type="dxa"/>
            <w:gridSpan w:val="2"/>
            <w:tcBorders>
              <w:top w:val="single" w:sz="4" w:space="0" w:color="auto"/>
              <w:bottom w:val="single" w:sz="4" w:space="0" w:color="auto"/>
              <w:right w:val="single" w:sz="18" w:space="0" w:color="auto"/>
            </w:tcBorders>
            <w:shd w:val="clear" w:color="auto" w:fill="auto"/>
          </w:tcPr>
          <w:p w14:paraId="5083848B" w14:textId="3DE742BD" w:rsidR="005C6278" w:rsidRPr="006058CE" w:rsidRDefault="005C6278" w:rsidP="005C6278">
            <w:pPr>
              <w:spacing w:before="20" w:after="20"/>
              <w:jc w:val="both"/>
              <w:rPr>
                <w:rFonts w:ascii="Arial" w:hAnsi="Arial" w:cs="Arial"/>
                <w:color w:val="000000"/>
              </w:rPr>
            </w:pPr>
            <w:r>
              <w:rPr>
                <w:rFonts w:ascii="Arial" w:hAnsi="Arial" w:cs="Arial"/>
                <w:color w:val="000000"/>
              </w:rPr>
              <w:t xml:space="preserve">Summary of </w:t>
            </w:r>
            <w:r w:rsidRPr="00B65F80">
              <w:rPr>
                <w:rFonts w:ascii="Arial" w:hAnsi="Arial" w:cs="Arial"/>
                <w:i/>
                <w:iCs/>
              </w:rPr>
              <w:t>Re AB</w:t>
            </w:r>
            <w:r w:rsidRPr="00B65F80">
              <w:rPr>
                <w:rFonts w:ascii="Arial" w:hAnsi="Arial" w:cs="Arial"/>
              </w:rPr>
              <w:t xml:space="preserve"> [2022] VSC 235</w:t>
            </w:r>
            <w:r>
              <w:rPr>
                <w:rFonts w:ascii="Arial" w:hAnsi="Arial" w:cs="Arial"/>
              </w:rPr>
              <w:t>.</w:t>
            </w:r>
          </w:p>
        </w:tc>
      </w:tr>
      <w:tr w:rsidR="005C6278" w14:paraId="46795A2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12E8419" w14:textId="17A44AB9" w:rsidR="005C6278" w:rsidRPr="0054535C" w:rsidRDefault="005C6278" w:rsidP="005C6278">
            <w:pPr>
              <w:keepNext/>
              <w:keepLines/>
              <w:rPr>
                <w:sz w:val="22"/>
                <w:lang w:val="en-AU"/>
              </w:rPr>
            </w:pPr>
            <w:r>
              <w:rPr>
                <w:sz w:val="22"/>
                <w:lang w:val="en-AU"/>
              </w:rPr>
              <w:t>26/05/22</w:t>
            </w:r>
          </w:p>
        </w:tc>
        <w:tc>
          <w:tcPr>
            <w:tcW w:w="7077" w:type="dxa"/>
            <w:gridSpan w:val="4"/>
            <w:tcBorders>
              <w:top w:val="single" w:sz="18" w:space="0" w:color="auto"/>
              <w:bottom w:val="single" w:sz="4" w:space="0" w:color="auto"/>
              <w:right w:val="single" w:sz="18" w:space="0" w:color="auto"/>
            </w:tcBorders>
            <w:shd w:val="clear" w:color="auto" w:fill="DDDDDD"/>
          </w:tcPr>
          <w:p w14:paraId="108E8462" w14:textId="054E5ADD"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5AF0193B" w14:textId="77777777" w:rsidTr="009B6A89">
        <w:trPr>
          <w:trHeight w:val="178"/>
        </w:trPr>
        <w:tc>
          <w:tcPr>
            <w:tcW w:w="1261" w:type="dxa"/>
            <w:gridSpan w:val="2"/>
            <w:tcBorders>
              <w:top w:val="single" w:sz="4" w:space="0" w:color="auto"/>
              <w:left w:val="single" w:sz="18" w:space="0" w:color="auto"/>
            </w:tcBorders>
            <w:shd w:val="clear" w:color="auto" w:fill="auto"/>
          </w:tcPr>
          <w:p w14:paraId="2CDF2AC8" w14:textId="124C1E55" w:rsidR="005C6278" w:rsidRDefault="005C6278" w:rsidP="005C6278">
            <w:pPr>
              <w:rPr>
                <w:lang w:val="en-AU"/>
              </w:rPr>
            </w:pPr>
            <w:r>
              <w:rPr>
                <w:lang w:val="en-AU"/>
              </w:rPr>
              <w:t>26/05/22</w:t>
            </w:r>
          </w:p>
        </w:tc>
        <w:tc>
          <w:tcPr>
            <w:tcW w:w="836" w:type="dxa"/>
            <w:tcBorders>
              <w:top w:val="single" w:sz="4" w:space="0" w:color="auto"/>
            </w:tcBorders>
            <w:shd w:val="clear" w:color="auto" w:fill="auto"/>
          </w:tcPr>
          <w:p w14:paraId="0879085C" w14:textId="71B1972A"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264272C3" w14:textId="7F7DB3FD" w:rsidR="005C6278" w:rsidRDefault="005C6278" w:rsidP="005C6278">
            <w:pPr>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shd w:val="clear" w:color="auto" w:fill="auto"/>
          </w:tcPr>
          <w:p w14:paraId="5E39654D" w14:textId="3F3032C6"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2F0F66">
              <w:rPr>
                <w:rFonts w:ascii="Arial" w:hAnsi="Arial" w:cs="Arial"/>
                <w:i/>
                <w:iCs/>
                <w:color w:val="000000"/>
              </w:rPr>
              <w:t>Salvaggio v The Queen</w:t>
            </w:r>
            <w:r>
              <w:rPr>
                <w:rFonts w:ascii="Arial" w:hAnsi="Arial" w:cs="Arial"/>
                <w:color w:val="000000"/>
              </w:rPr>
              <w:t xml:space="preserve"> [2022] VSCA 88 at [119]-[124].</w:t>
            </w:r>
          </w:p>
        </w:tc>
      </w:tr>
      <w:tr w:rsidR="005C6278" w14:paraId="2FF6EAA5" w14:textId="77777777" w:rsidTr="009B6A89">
        <w:trPr>
          <w:trHeight w:val="178"/>
        </w:trPr>
        <w:tc>
          <w:tcPr>
            <w:tcW w:w="1261" w:type="dxa"/>
            <w:gridSpan w:val="2"/>
            <w:tcBorders>
              <w:top w:val="single" w:sz="4" w:space="0" w:color="auto"/>
              <w:left w:val="single" w:sz="18" w:space="0" w:color="auto"/>
            </w:tcBorders>
            <w:shd w:val="clear" w:color="auto" w:fill="auto"/>
          </w:tcPr>
          <w:p w14:paraId="652A4159" w14:textId="666B1979" w:rsidR="005C6278" w:rsidRDefault="005C6278" w:rsidP="005C6278">
            <w:pPr>
              <w:rPr>
                <w:lang w:val="en-AU"/>
              </w:rPr>
            </w:pPr>
            <w:r>
              <w:rPr>
                <w:lang w:val="en-AU"/>
              </w:rPr>
              <w:t>26/05/22</w:t>
            </w:r>
          </w:p>
        </w:tc>
        <w:tc>
          <w:tcPr>
            <w:tcW w:w="836" w:type="dxa"/>
            <w:tcBorders>
              <w:top w:val="single" w:sz="4" w:space="0" w:color="auto"/>
            </w:tcBorders>
            <w:shd w:val="clear" w:color="auto" w:fill="auto"/>
          </w:tcPr>
          <w:p w14:paraId="2119E3BA" w14:textId="54B236B4"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79421BBA" w14:textId="099B7217" w:rsidR="005C6278" w:rsidRDefault="005C6278" w:rsidP="005C6278">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shd w:val="clear" w:color="auto" w:fill="auto"/>
          </w:tcPr>
          <w:p w14:paraId="782EA182" w14:textId="440ECA0F"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proofErr w:type="spellStart"/>
            <w:r w:rsidRPr="00100630">
              <w:rPr>
                <w:rFonts w:ascii="Arial" w:hAnsi="Arial" w:cs="Arial"/>
                <w:i/>
                <w:iCs/>
                <w:color w:val="000000"/>
              </w:rPr>
              <w:t>Ngaa</w:t>
            </w:r>
            <w:proofErr w:type="spellEnd"/>
            <w:r w:rsidRPr="00100630">
              <w:rPr>
                <w:rFonts w:ascii="Arial" w:hAnsi="Arial" w:cs="Arial"/>
                <w:i/>
                <w:iCs/>
                <w:color w:val="000000"/>
              </w:rPr>
              <w:t xml:space="preserve"> v The Queen</w:t>
            </w:r>
            <w:r>
              <w:rPr>
                <w:rFonts w:ascii="Arial" w:hAnsi="Arial" w:cs="Arial"/>
                <w:color w:val="000000"/>
              </w:rPr>
              <w:t xml:space="preserve"> [2015] VSCA 336 at [7]; </w:t>
            </w:r>
            <w:proofErr w:type="spellStart"/>
            <w:r w:rsidRPr="00100630">
              <w:rPr>
                <w:rFonts w:ascii="Arial" w:hAnsi="Arial" w:cs="Arial"/>
                <w:i/>
                <w:iCs/>
              </w:rPr>
              <w:t>Hochkins</w:t>
            </w:r>
            <w:proofErr w:type="spellEnd"/>
            <w:r w:rsidRPr="00100630">
              <w:rPr>
                <w:rFonts w:ascii="Arial" w:hAnsi="Arial" w:cs="Arial"/>
                <w:i/>
                <w:iCs/>
              </w:rPr>
              <w:t xml:space="preserve"> v The Queen</w:t>
            </w:r>
            <w:r>
              <w:rPr>
                <w:rFonts w:ascii="Arial" w:hAnsi="Arial" w:cs="Arial"/>
              </w:rPr>
              <w:t xml:space="preserve"> [2022] VSCA 91 at [23]-[28]; </w:t>
            </w:r>
            <w:r w:rsidRPr="00DF3A48">
              <w:rPr>
                <w:rFonts w:ascii="Arial" w:hAnsi="Arial" w:cs="Arial"/>
                <w:i/>
                <w:iCs/>
              </w:rPr>
              <w:t xml:space="preserve">Rajeev </w:t>
            </w:r>
            <w:r w:rsidRPr="00707B31">
              <w:rPr>
                <w:rFonts w:ascii="Arial" w:hAnsi="Arial" w:cs="Arial"/>
                <w:i/>
                <w:iCs/>
              </w:rPr>
              <w:t>Singh v The Queen</w:t>
            </w:r>
            <w:r>
              <w:rPr>
                <w:rFonts w:ascii="Arial" w:hAnsi="Arial" w:cs="Arial"/>
              </w:rPr>
              <w:t xml:space="preserve"> [2022] VSCA 93 at [60]-[68]</w:t>
            </w:r>
            <w:r w:rsidRPr="007D7C4C">
              <w:rPr>
                <w:rFonts w:ascii="Arial" w:hAnsi="Arial" w:cs="Arial"/>
              </w:rPr>
              <w:t>.</w:t>
            </w:r>
          </w:p>
        </w:tc>
      </w:tr>
      <w:tr w:rsidR="005C6278" w14:paraId="139CF9B0" w14:textId="77777777" w:rsidTr="009B6A89">
        <w:trPr>
          <w:trHeight w:val="178"/>
        </w:trPr>
        <w:tc>
          <w:tcPr>
            <w:tcW w:w="1261" w:type="dxa"/>
            <w:gridSpan w:val="2"/>
            <w:tcBorders>
              <w:top w:val="single" w:sz="4" w:space="0" w:color="auto"/>
              <w:left w:val="single" w:sz="18" w:space="0" w:color="auto"/>
            </w:tcBorders>
            <w:shd w:val="clear" w:color="auto" w:fill="auto"/>
          </w:tcPr>
          <w:p w14:paraId="388446A3" w14:textId="73498033" w:rsidR="005C6278" w:rsidRDefault="005C6278" w:rsidP="005C6278">
            <w:pPr>
              <w:rPr>
                <w:lang w:val="en-AU"/>
              </w:rPr>
            </w:pPr>
            <w:r>
              <w:rPr>
                <w:lang w:val="en-AU"/>
              </w:rPr>
              <w:t>26/05/22</w:t>
            </w:r>
          </w:p>
        </w:tc>
        <w:tc>
          <w:tcPr>
            <w:tcW w:w="836" w:type="dxa"/>
            <w:tcBorders>
              <w:top w:val="single" w:sz="4" w:space="0" w:color="auto"/>
            </w:tcBorders>
            <w:shd w:val="clear" w:color="auto" w:fill="auto"/>
          </w:tcPr>
          <w:p w14:paraId="4596A518" w14:textId="405E76F0"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3F48674E" w14:textId="425C5F8D" w:rsidR="005C6278" w:rsidRDefault="005C6278" w:rsidP="005C6278">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shd w:val="clear" w:color="auto" w:fill="auto"/>
          </w:tcPr>
          <w:p w14:paraId="57AFF027" w14:textId="18028F61"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proofErr w:type="spellStart"/>
            <w:r w:rsidRPr="00A4567B">
              <w:rPr>
                <w:rFonts w:ascii="Arial" w:hAnsi="Arial" w:cs="Arial"/>
                <w:i/>
                <w:iCs/>
                <w:color w:val="000000"/>
              </w:rPr>
              <w:t>Nevkovski</w:t>
            </w:r>
            <w:proofErr w:type="spellEnd"/>
            <w:r w:rsidRPr="00A4567B">
              <w:rPr>
                <w:rFonts w:ascii="Arial" w:hAnsi="Arial" w:cs="Arial"/>
                <w:i/>
                <w:iCs/>
                <w:color w:val="000000"/>
              </w:rPr>
              <w:t xml:space="preserve"> v The Queen</w:t>
            </w:r>
            <w:r>
              <w:rPr>
                <w:rFonts w:ascii="Arial" w:hAnsi="Arial" w:cs="Arial"/>
                <w:color w:val="000000"/>
              </w:rPr>
              <w:t xml:space="preserve"> [2022] VSCA 86 and extract from [5]-[6].</w:t>
            </w:r>
          </w:p>
        </w:tc>
      </w:tr>
      <w:tr w:rsidR="005C6278" w14:paraId="65190E93" w14:textId="77777777" w:rsidTr="009B6A89">
        <w:trPr>
          <w:trHeight w:val="178"/>
        </w:trPr>
        <w:tc>
          <w:tcPr>
            <w:tcW w:w="1261" w:type="dxa"/>
            <w:gridSpan w:val="2"/>
            <w:tcBorders>
              <w:top w:val="single" w:sz="4" w:space="0" w:color="auto"/>
              <w:left w:val="single" w:sz="18" w:space="0" w:color="auto"/>
            </w:tcBorders>
            <w:shd w:val="clear" w:color="auto" w:fill="auto"/>
          </w:tcPr>
          <w:p w14:paraId="2648AFA6" w14:textId="0FD66489" w:rsidR="005C6278" w:rsidRDefault="005C6278" w:rsidP="005C6278">
            <w:pPr>
              <w:rPr>
                <w:lang w:val="en-AU"/>
              </w:rPr>
            </w:pPr>
            <w:r>
              <w:rPr>
                <w:lang w:val="en-AU"/>
              </w:rPr>
              <w:t>26/05/22</w:t>
            </w:r>
          </w:p>
        </w:tc>
        <w:tc>
          <w:tcPr>
            <w:tcW w:w="836" w:type="dxa"/>
            <w:tcBorders>
              <w:top w:val="single" w:sz="4" w:space="0" w:color="auto"/>
            </w:tcBorders>
            <w:shd w:val="clear" w:color="auto" w:fill="auto"/>
          </w:tcPr>
          <w:p w14:paraId="4D8738EA" w14:textId="0CAB0A9F"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579F3908" w14:textId="6D2C64BA" w:rsidR="005C6278" w:rsidRDefault="005C6278" w:rsidP="005C6278">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shd w:val="clear" w:color="auto" w:fill="auto"/>
          </w:tcPr>
          <w:p w14:paraId="125BC173" w14:textId="3FC0A614"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1E0864">
              <w:rPr>
                <w:rFonts w:ascii="Arial" w:hAnsi="Arial" w:cs="Arial"/>
                <w:i/>
                <w:iCs/>
                <w:color w:val="000000"/>
              </w:rPr>
              <w:t>Webb v The Queen</w:t>
            </w:r>
            <w:r>
              <w:rPr>
                <w:rFonts w:ascii="Arial" w:hAnsi="Arial" w:cs="Arial"/>
                <w:color w:val="000000"/>
              </w:rPr>
              <w:t xml:space="preserve"> [2022] VSCA 85 at [26]-[37].</w:t>
            </w:r>
          </w:p>
        </w:tc>
      </w:tr>
      <w:tr w:rsidR="005C6278" w14:paraId="22BBDBBA" w14:textId="77777777" w:rsidTr="009B6A89">
        <w:trPr>
          <w:trHeight w:val="178"/>
        </w:trPr>
        <w:tc>
          <w:tcPr>
            <w:tcW w:w="1261" w:type="dxa"/>
            <w:gridSpan w:val="2"/>
            <w:tcBorders>
              <w:top w:val="single" w:sz="4" w:space="0" w:color="auto"/>
              <w:left w:val="single" w:sz="18" w:space="0" w:color="auto"/>
            </w:tcBorders>
            <w:shd w:val="clear" w:color="auto" w:fill="auto"/>
          </w:tcPr>
          <w:p w14:paraId="23A29239" w14:textId="38DA15E2" w:rsidR="005C6278" w:rsidRDefault="005C6278" w:rsidP="005C6278">
            <w:pPr>
              <w:rPr>
                <w:lang w:val="en-AU"/>
              </w:rPr>
            </w:pPr>
            <w:r>
              <w:rPr>
                <w:lang w:val="en-AU"/>
              </w:rPr>
              <w:t>26/05/22</w:t>
            </w:r>
          </w:p>
        </w:tc>
        <w:tc>
          <w:tcPr>
            <w:tcW w:w="836" w:type="dxa"/>
            <w:tcBorders>
              <w:top w:val="single" w:sz="4" w:space="0" w:color="auto"/>
            </w:tcBorders>
            <w:shd w:val="clear" w:color="auto" w:fill="auto"/>
          </w:tcPr>
          <w:p w14:paraId="2ED04DCE" w14:textId="15003013"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08459B0D" w14:textId="454EF857" w:rsidR="005C6278" w:rsidRDefault="005C6278" w:rsidP="005C6278">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shd w:val="clear" w:color="auto" w:fill="auto"/>
          </w:tcPr>
          <w:p w14:paraId="7159F293" w14:textId="21864875"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1951E9">
              <w:rPr>
                <w:rFonts w:ascii="Arial" w:hAnsi="Arial" w:cs="Arial"/>
                <w:i/>
                <w:iCs/>
                <w:color w:val="000000"/>
              </w:rPr>
              <w:t xml:space="preserve">DPP v </w:t>
            </w:r>
            <w:proofErr w:type="spellStart"/>
            <w:r w:rsidRPr="001951E9">
              <w:rPr>
                <w:rFonts w:ascii="Arial" w:hAnsi="Arial" w:cs="Arial"/>
                <w:i/>
                <w:iCs/>
                <w:color w:val="000000"/>
              </w:rPr>
              <w:t>Marrogi</w:t>
            </w:r>
            <w:proofErr w:type="spellEnd"/>
            <w:r>
              <w:rPr>
                <w:rFonts w:ascii="Arial" w:hAnsi="Arial" w:cs="Arial"/>
                <w:color w:val="000000"/>
              </w:rPr>
              <w:t xml:space="preserve"> [2022] VSC 210.</w:t>
            </w:r>
          </w:p>
        </w:tc>
      </w:tr>
      <w:tr w:rsidR="005C6278" w14:paraId="563AB272" w14:textId="77777777" w:rsidTr="009B6A89">
        <w:trPr>
          <w:trHeight w:val="178"/>
        </w:trPr>
        <w:tc>
          <w:tcPr>
            <w:tcW w:w="1261" w:type="dxa"/>
            <w:gridSpan w:val="2"/>
            <w:tcBorders>
              <w:top w:val="single" w:sz="4" w:space="0" w:color="auto"/>
              <w:left w:val="single" w:sz="18" w:space="0" w:color="auto"/>
            </w:tcBorders>
            <w:shd w:val="clear" w:color="auto" w:fill="auto"/>
          </w:tcPr>
          <w:p w14:paraId="46C849FB" w14:textId="4FF14268" w:rsidR="005C6278" w:rsidRDefault="005C6278" w:rsidP="005C6278">
            <w:pPr>
              <w:rPr>
                <w:lang w:val="en-AU"/>
              </w:rPr>
            </w:pPr>
            <w:r>
              <w:rPr>
                <w:lang w:val="en-AU"/>
              </w:rPr>
              <w:t>26/05/22</w:t>
            </w:r>
          </w:p>
        </w:tc>
        <w:tc>
          <w:tcPr>
            <w:tcW w:w="836" w:type="dxa"/>
            <w:tcBorders>
              <w:top w:val="single" w:sz="4" w:space="0" w:color="auto"/>
            </w:tcBorders>
            <w:shd w:val="clear" w:color="auto" w:fill="auto"/>
          </w:tcPr>
          <w:p w14:paraId="0CCAFA14" w14:textId="30F201E5"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61E88736" w14:textId="3B775123" w:rsidR="005C6278" w:rsidRDefault="005C6278" w:rsidP="005C6278">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shd w:val="clear" w:color="auto" w:fill="auto"/>
          </w:tcPr>
          <w:p w14:paraId="30981A6E" w14:textId="587271A9"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sidRPr="00CC7032">
              <w:rPr>
                <w:rFonts w:ascii="Arial" w:hAnsi="Arial" w:cs="Arial"/>
                <w:i/>
                <w:iCs/>
                <w:color w:val="000000"/>
              </w:rPr>
              <w:t>DPP v Hennessy</w:t>
            </w:r>
            <w:r>
              <w:rPr>
                <w:rFonts w:ascii="Arial" w:hAnsi="Arial" w:cs="Arial"/>
                <w:color w:val="000000"/>
              </w:rPr>
              <w:t xml:space="preserve"> [2022] VSC 244; </w:t>
            </w:r>
            <w:r w:rsidRPr="001A39B8">
              <w:rPr>
                <w:rFonts w:ascii="Arial" w:hAnsi="Arial" w:cs="Arial"/>
                <w:i/>
                <w:iCs/>
                <w:color w:val="000000"/>
              </w:rPr>
              <w:t>R</w:t>
            </w:r>
            <w:r>
              <w:rPr>
                <w:rFonts w:ascii="Arial" w:hAnsi="Arial" w:cs="Arial"/>
                <w:i/>
                <w:iCs/>
                <w:color w:val="000000"/>
              </w:rPr>
              <w:t> </w:t>
            </w:r>
            <w:r w:rsidRPr="001A39B8">
              <w:rPr>
                <w:rFonts w:ascii="Arial" w:hAnsi="Arial" w:cs="Arial"/>
                <w:i/>
                <w:iCs/>
                <w:color w:val="000000"/>
              </w:rPr>
              <w:t>v</w:t>
            </w:r>
            <w:r>
              <w:rPr>
                <w:rFonts w:ascii="Arial" w:hAnsi="Arial" w:cs="Arial"/>
                <w:i/>
                <w:iCs/>
                <w:color w:val="000000"/>
              </w:rPr>
              <w:t> </w:t>
            </w:r>
            <w:r w:rsidRPr="001A39B8">
              <w:rPr>
                <w:rFonts w:ascii="Arial" w:hAnsi="Arial" w:cs="Arial"/>
                <w:i/>
                <w:iCs/>
                <w:color w:val="000000"/>
              </w:rPr>
              <w:t>Lu</w:t>
            </w:r>
            <w:r>
              <w:rPr>
                <w:rFonts w:ascii="Arial" w:hAnsi="Arial" w:cs="Arial"/>
                <w:color w:val="000000"/>
              </w:rPr>
              <w:t xml:space="preserve"> [2022] VSC 258.</w:t>
            </w:r>
          </w:p>
        </w:tc>
      </w:tr>
      <w:tr w:rsidR="005C6278" w14:paraId="5F489E82" w14:textId="77777777" w:rsidTr="009B6A89">
        <w:trPr>
          <w:trHeight w:val="178"/>
        </w:trPr>
        <w:tc>
          <w:tcPr>
            <w:tcW w:w="1261" w:type="dxa"/>
            <w:gridSpan w:val="2"/>
            <w:tcBorders>
              <w:top w:val="single" w:sz="4" w:space="0" w:color="auto"/>
              <w:left w:val="single" w:sz="18" w:space="0" w:color="auto"/>
            </w:tcBorders>
            <w:shd w:val="clear" w:color="auto" w:fill="auto"/>
          </w:tcPr>
          <w:p w14:paraId="12958448" w14:textId="72D27D9C" w:rsidR="005C6278" w:rsidRDefault="005C6278" w:rsidP="005C6278">
            <w:pPr>
              <w:rPr>
                <w:lang w:val="en-AU"/>
              </w:rPr>
            </w:pPr>
            <w:r>
              <w:rPr>
                <w:lang w:val="en-AU"/>
              </w:rPr>
              <w:t>26/05/22</w:t>
            </w:r>
          </w:p>
        </w:tc>
        <w:tc>
          <w:tcPr>
            <w:tcW w:w="836" w:type="dxa"/>
            <w:tcBorders>
              <w:top w:val="single" w:sz="4" w:space="0" w:color="auto"/>
            </w:tcBorders>
            <w:shd w:val="clear" w:color="auto" w:fill="auto"/>
          </w:tcPr>
          <w:p w14:paraId="0D00759B" w14:textId="53834A61"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65AC7EAB" w14:textId="4D75D45E" w:rsidR="005C6278" w:rsidRDefault="005C6278" w:rsidP="005C6278">
            <w:pPr>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shd w:val="clear" w:color="auto" w:fill="auto"/>
          </w:tcPr>
          <w:p w14:paraId="25844B47" w14:textId="1BC8225F"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DD5411">
              <w:rPr>
                <w:rFonts w:ascii="Arial" w:hAnsi="Arial" w:cs="Arial"/>
                <w:i/>
                <w:iCs/>
                <w:color w:val="000000"/>
              </w:rPr>
              <w:t>Baroch v The Queen; Ater v The Queen</w:t>
            </w:r>
            <w:r>
              <w:rPr>
                <w:rFonts w:ascii="Arial" w:hAnsi="Arial" w:cs="Arial"/>
                <w:color w:val="000000"/>
              </w:rPr>
              <w:t xml:space="preserve"> [2022] VSCA 90 and extract from [3]-[5].</w:t>
            </w:r>
          </w:p>
        </w:tc>
      </w:tr>
      <w:tr w:rsidR="005C6278" w14:paraId="7DD76F81" w14:textId="77777777" w:rsidTr="009B6A89">
        <w:trPr>
          <w:trHeight w:val="178"/>
        </w:trPr>
        <w:tc>
          <w:tcPr>
            <w:tcW w:w="1261" w:type="dxa"/>
            <w:gridSpan w:val="2"/>
            <w:tcBorders>
              <w:top w:val="single" w:sz="4" w:space="0" w:color="auto"/>
              <w:left w:val="single" w:sz="18" w:space="0" w:color="auto"/>
            </w:tcBorders>
            <w:shd w:val="clear" w:color="auto" w:fill="auto"/>
          </w:tcPr>
          <w:p w14:paraId="6E1B06DD" w14:textId="59966714" w:rsidR="005C6278" w:rsidRDefault="005C6278" w:rsidP="005C6278">
            <w:pPr>
              <w:rPr>
                <w:lang w:val="en-AU"/>
              </w:rPr>
            </w:pPr>
            <w:r>
              <w:rPr>
                <w:lang w:val="en-AU"/>
              </w:rPr>
              <w:t>26/05/22</w:t>
            </w:r>
          </w:p>
        </w:tc>
        <w:tc>
          <w:tcPr>
            <w:tcW w:w="836" w:type="dxa"/>
            <w:tcBorders>
              <w:top w:val="single" w:sz="4" w:space="0" w:color="auto"/>
            </w:tcBorders>
            <w:shd w:val="clear" w:color="auto" w:fill="auto"/>
          </w:tcPr>
          <w:p w14:paraId="1DE33629" w14:textId="3B5A7734"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30A18FB3" w14:textId="5FCF0193" w:rsidR="005C6278" w:rsidRDefault="005C6278" w:rsidP="005C6278">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shd w:val="clear" w:color="auto" w:fill="auto"/>
          </w:tcPr>
          <w:p w14:paraId="41128079" w14:textId="07E78ED9"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2F0F66">
              <w:rPr>
                <w:rFonts w:ascii="Arial" w:hAnsi="Arial" w:cs="Arial"/>
                <w:i/>
                <w:iCs/>
                <w:color w:val="000000"/>
              </w:rPr>
              <w:t>Keith Clarke (a pseudonym) v The Queen</w:t>
            </w:r>
            <w:r>
              <w:rPr>
                <w:rFonts w:ascii="Arial" w:hAnsi="Arial" w:cs="Arial"/>
                <w:color w:val="000000"/>
              </w:rPr>
              <w:t xml:space="preserve"> [2022] VSCA 89.</w:t>
            </w:r>
          </w:p>
        </w:tc>
      </w:tr>
      <w:tr w:rsidR="005C6278" w14:paraId="04D174A3" w14:textId="77777777" w:rsidTr="009B6A89">
        <w:trPr>
          <w:trHeight w:val="100"/>
        </w:trPr>
        <w:tc>
          <w:tcPr>
            <w:tcW w:w="1261" w:type="dxa"/>
            <w:gridSpan w:val="2"/>
            <w:vMerge w:val="restart"/>
            <w:tcBorders>
              <w:top w:val="single" w:sz="4" w:space="0" w:color="auto"/>
              <w:left w:val="single" w:sz="18" w:space="0" w:color="auto"/>
            </w:tcBorders>
            <w:shd w:val="clear" w:color="auto" w:fill="auto"/>
          </w:tcPr>
          <w:p w14:paraId="553A0FE4" w14:textId="2E0A8D87" w:rsidR="005C6278" w:rsidRDefault="005C6278" w:rsidP="005C6278">
            <w:pPr>
              <w:rPr>
                <w:lang w:val="en-AU"/>
              </w:rPr>
            </w:pPr>
            <w:r>
              <w:rPr>
                <w:lang w:val="en-AU"/>
              </w:rPr>
              <w:t>26/05/22</w:t>
            </w:r>
          </w:p>
        </w:tc>
        <w:tc>
          <w:tcPr>
            <w:tcW w:w="836" w:type="dxa"/>
            <w:vMerge w:val="restart"/>
            <w:tcBorders>
              <w:top w:val="single" w:sz="4" w:space="0" w:color="auto"/>
            </w:tcBorders>
            <w:shd w:val="clear" w:color="auto" w:fill="auto"/>
          </w:tcPr>
          <w:p w14:paraId="2F80933E" w14:textId="2F5015B1" w:rsidR="005C6278" w:rsidRDefault="005C6278" w:rsidP="005C6278">
            <w:pPr>
              <w:jc w:val="center"/>
              <w:rPr>
                <w:lang w:val="en-AU"/>
              </w:rPr>
            </w:pPr>
            <w:r>
              <w:rPr>
                <w:lang w:val="en-AU"/>
              </w:rPr>
              <w:t>11</w:t>
            </w:r>
          </w:p>
        </w:tc>
        <w:tc>
          <w:tcPr>
            <w:tcW w:w="1439" w:type="dxa"/>
            <w:vMerge w:val="restart"/>
            <w:tcBorders>
              <w:top w:val="single" w:sz="4" w:space="0" w:color="auto"/>
            </w:tcBorders>
            <w:shd w:val="clear" w:color="auto" w:fill="auto"/>
          </w:tcPr>
          <w:p w14:paraId="729D7D33" w14:textId="3FE52DFA" w:rsidR="005C6278" w:rsidRDefault="005C6278" w:rsidP="005C6278">
            <w:pPr>
              <w:jc w:val="center"/>
              <w:rPr>
                <w:lang w:val="en-AU"/>
              </w:rPr>
            </w:pPr>
            <w:r>
              <w:rPr>
                <w:lang w:val="en-AU"/>
              </w:rPr>
              <w:t>11.2.35</w:t>
            </w:r>
          </w:p>
        </w:tc>
        <w:tc>
          <w:tcPr>
            <w:tcW w:w="4802" w:type="dxa"/>
            <w:gridSpan w:val="2"/>
            <w:tcBorders>
              <w:top w:val="single" w:sz="4" w:space="0" w:color="auto"/>
              <w:bottom w:val="single" w:sz="4" w:space="0" w:color="auto"/>
              <w:right w:val="single" w:sz="18" w:space="0" w:color="auto"/>
            </w:tcBorders>
            <w:shd w:val="clear" w:color="auto" w:fill="FFF2CC"/>
          </w:tcPr>
          <w:p w14:paraId="1ED8F8E7" w14:textId="2DC641FC" w:rsidR="005C6278" w:rsidRPr="0051434A" w:rsidRDefault="005C6278" w:rsidP="005C6278">
            <w:pPr>
              <w:spacing w:before="20" w:after="20"/>
              <w:jc w:val="both"/>
              <w:rPr>
                <w:rFonts w:ascii="Arial" w:hAnsi="Arial" w:cs="Arial"/>
                <w:b/>
                <w:bCs/>
                <w:color w:val="000000"/>
              </w:rPr>
            </w:pPr>
            <w:r w:rsidRPr="0051434A">
              <w:rPr>
                <w:rFonts w:ascii="Arial" w:hAnsi="Arial" w:cs="Arial"/>
                <w:b/>
                <w:bCs/>
                <w:color w:val="000000"/>
              </w:rPr>
              <w:t>Section heading amended to “Theft, theft of firearms and theft of motor vehicle”.</w:t>
            </w:r>
          </w:p>
        </w:tc>
      </w:tr>
      <w:tr w:rsidR="005C6278" w14:paraId="5924E1F6" w14:textId="77777777" w:rsidTr="009B6A89">
        <w:trPr>
          <w:trHeight w:val="100"/>
        </w:trPr>
        <w:tc>
          <w:tcPr>
            <w:tcW w:w="1261" w:type="dxa"/>
            <w:gridSpan w:val="2"/>
            <w:vMerge/>
            <w:tcBorders>
              <w:left w:val="single" w:sz="18" w:space="0" w:color="auto"/>
            </w:tcBorders>
            <w:shd w:val="clear" w:color="auto" w:fill="auto"/>
          </w:tcPr>
          <w:p w14:paraId="4C4493E7" w14:textId="77777777" w:rsidR="005C6278" w:rsidRDefault="005C6278" w:rsidP="005C6278">
            <w:pPr>
              <w:rPr>
                <w:lang w:val="en-AU"/>
              </w:rPr>
            </w:pPr>
          </w:p>
        </w:tc>
        <w:tc>
          <w:tcPr>
            <w:tcW w:w="836" w:type="dxa"/>
            <w:vMerge/>
            <w:shd w:val="clear" w:color="auto" w:fill="auto"/>
          </w:tcPr>
          <w:p w14:paraId="7DEAF53B" w14:textId="407799F5" w:rsidR="005C6278" w:rsidRDefault="005C6278" w:rsidP="005C6278">
            <w:pPr>
              <w:jc w:val="center"/>
              <w:rPr>
                <w:lang w:val="en-AU"/>
              </w:rPr>
            </w:pPr>
          </w:p>
        </w:tc>
        <w:tc>
          <w:tcPr>
            <w:tcW w:w="1439" w:type="dxa"/>
            <w:vMerge/>
            <w:shd w:val="clear" w:color="auto" w:fill="auto"/>
          </w:tcPr>
          <w:p w14:paraId="39CEE35A" w14:textId="77777777" w:rsidR="005C6278" w:rsidRDefault="005C6278" w:rsidP="005C6278">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50F4C48B" w14:textId="588848F3" w:rsidR="005C6278" w:rsidRDefault="005C6278" w:rsidP="005C6278">
            <w:pPr>
              <w:spacing w:before="20" w:after="20"/>
              <w:jc w:val="both"/>
              <w:rPr>
                <w:rFonts w:ascii="Arial" w:hAnsi="Arial" w:cs="Arial"/>
                <w:color w:val="000000"/>
              </w:rPr>
            </w:pPr>
            <w:r>
              <w:rPr>
                <w:rFonts w:ascii="Arial" w:hAnsi="Arial" w:cs="Arial"/>
                <w:color w:val="000000"/>
              </w:rPr>
              <w:t xml:space="preserve">Summary of and quotation from </w:t>
            </w:r>
            <w:r w:rsidRPr="0051434A">
              <w:rPr>
                <w:rFonts w:ascii="Arial" w:hAnsi="Arial" w:cs="Arial"/>
                <w:i/>
                <w:iCs/>
                <w:color w:val="000000"/>
              </w:rPr>
              <w:t>Barry v The Queen</w:t>
            </w:r>
            <w:r>
              <w:rPr>
                <w:rFonts w:ascii="Arial" w:hAnsi="Arial" w:cs="Arial"/>
                <w:color w:val="000000"/>
              </w:rPr>
              <w:t xml:space="preserve"> [2022] VSCA 94 at [15]-[16].</w:t>
            </w:r>
          </w:p>
        </w:tc>
      </w:tr>
      <w:tr w:rsidR="005C6278" w14:paraId="45AA32F4" w14:textId="77777777" w:rsidTr="009B6A89">
        <w:trPr>
          <w:trHeight w:val="178"/>
        </w:trPr>
        <w:tc>
          <w:tcPr>
            <w:tcW w:w="1261" w:type="dxa"/>
            <w:gridSpan w:val="2"/>
            <w:tcBorders>
              <w:top w:val="single" w:sz="4" w:space="0" w:color="auto"/>
              <w:left w:val="single" w:sz="18" w:space="0" w:color="auto"/>
            </w:tcBorders>
            <w:shd w:val="clear" w:color="auto" w:fill="auto"/>
          </w:tcPr>
          <w:p w14:paraId="5779BB80" w14:textId="6FA55D2C" w:rsidR="005C6278" w:rsidRDefault="005C6278" w:rsidP="005C6278">
            <w:pPr>
              <w:rPr>
                <w:lang w:val="en-AU"/>
              </w:rPr>
            </w:pPr>
            <w:r>
              <w:rPr>
                <w:lang w:val="en-AU"/>
              </w:rPr>
              <w:t>26/05/22</w:t>
            </w:r>
          </w:p>
        </w:tc>
        <w:tc>
          <w:tcPr>
            <w:tcW w:w="836" w:type="dxa"/>
            <w:tcBorders>
              <w:top w:val="single" w:sz="4" w:space="0" w:color="auto"/>
            </w:tcBorders>
            <w:shd w:val="clear" w:color="auto" w:fill="auto"/>
          </w:tcPr>
          <w:p w14:paraId="741AEF8B" w14:textId="693F5791"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4864A3BA" w14:textId="341786F6" w:rsidR="005C6278" w:rsidRDefault="005C6278" w:rsidP="005C6278">
            <w:pPr>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shd w:val="clear" w:color="auto" w:fill="auto"/>
          </w:tcPr>
          <w:p w14:paraId="57E9F6B4" w14:textId="1092AB80"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1E0864">
              <w:rPr>
                <w:rFonts w:ascii="Arial" w:hAnsi="Arial" w:cs="Arial"/>
                <w:i/>
                <w:iCs/>
                <w:color w:val="000000"/>
              </w:rPr>
              <w:t>Webb v The Queen</w:t>
            </w:r>
            <w:r>
              <w:rPr>
                <w:rFonts w:ascii="Arial" w:hAnsi="Arial" w:cs="Arial"/>
                <w:color w:val="000000"/>
              </w:rPr>
              <w:t xml:space="preserve"> [2022] VSCA 85.</w:t>
            </w:r>
          </w:p>
        </w:tc>
      </w:tr>
      <w:tr w:rsidR="005C6278" w14:paraId="450E03C2" w14:textId="77777777" w:rsidTr="009B6A89">
        <w:trPr>
          <w:trHeight w:val="178"/>
        </w:trPr>
        <w:tc>
          <w:tcPr>
            <w:tcW w:w="1261" w:type="dxa"/>
            <w:gridSpan w:val="2"/>
            <w:tcBorders>
              <w:top w:val="single" w:sz="4" w:space="0" w:color="auto"/>
              <w:left w:val="single" w:sz="18" w:space="0" w:color="auto"/>
            </w:tcBorders>
            <w:shd w:val="clear" w:color="auto" w:fill="auto"/>
          </w:tcPr>
          <w:p w14:paraId="58E494BA" w14:textId="5A5EFB3B" w:rsidR="005C6278" w:rsidRDefault="005C6278" w:rsidP="005C6278">
            <w:pPr>
              <w:rPr>
                <w:lang w:val="en-AU"/>
              </w:rPr>
            </w:pPr>
            <w:r>
              <w:rPr>
                <w:lang w:val="en-AU"/>
              </w:rPr>
              <w:t>26/05/22</w:t>
            </w:r>
          </w:p>
        </w:tc>
        <w:tc>
          <w:tcPr>
            <w:tcW w:w="836" w:type="dxa"/>
            <w:tcBorders>
              <w:top w:val="single" w:sz="4" w:space="0" w:color="auto"/>
            </w:tcBorders>
            <w:shd w:val="clear" w:color="auto" w:fill="auto"/>
          </w:tcPr>
          <w:p w14:paraId="542A7C49" w14:textId="6D97E7D2"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7CEED8C1" w14:textId="2E5CAF23" w:rsidR="005C6278" w:rsidRDefault="005C6278" w:rsidP="005C6278">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shd w:val="clear" w:color="auto" w:fill="auto"/>
          </w:tcPr>
          <w:p w14:paraId="71FE54F4" w14:textId="797F2FEA"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9364A3">
              <w:rPr>
                <w:rFonts w:ascii="Arial" w:hAnsi="Arial" w:cs="Arial"/>
                <w:i/>
                <w:iCs/>
                <w:color w:val="000000"/>
              </w:rPr>
              <w:t>Ater v The Queen</w:t>
            </w:r>
            <w:r>
              <w:rPr>
                <w:rFonts w:ascii="Arial" w:hAnsi="Arial" w:cs="Arial"/>
                <w:color w:val="000000"/>
              </w:rPr>
              <w:t xml:space="preserve"> [2022] VSCA 90 at [44]-[65] and extract from [48].  Reference to </w:t>
            </w:r>
            <w:r w:rsidRPr="001A39B8">
              <w:rPr>
                <w:rFonts w:ascii="Arial" w:hAnsi="Arial" w:cs="Arial"/>
                <w:i/>
                <w:iCs/>
                <w:color w:val="000000"/>
              </w:rPr>
              <w:t>R v Lu</w:t>
            </w:r>
            <w:r>
              <w:rPr>
                <w:rFonts w:ascii="Arial" w:hAnsi="Arial" w:cs="Arial"/>
                <w:color w:val="000000"/>
              </w:rPr>
              <w:t xml:space="preserve"> </w:t>
            </w:r>
            <w:r>
              <w:rPr>
                <w:rFonts w:ascii="Arial" w:hAnsi="Arial" w:cs="Arial"/>
                <w:color w:val="000000"/>
              </w:rPr>
              <w:lastRenderedPageBreak/>
              <w:t>[2022] VSC 258 at [30].</w:t>
            </w:r>
          </w:p>
        </w:tc>
      </w:tr>
      <w:tr w:rsidR="005C6278" w14:paraId="18074FC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674C95B" w14:textId="67C6B392" w:rsidR="005C6278" w:rsidRPr="0054535C" w:rsidRDefault="005C6278" w:rsidP="005C6278">
            <w:pPr>
              <w:keepNext/>
              <w:keepLines/>
              <w:rPr>
                <w:sz w:val="22"/>
                <w:lang w:val="en-AU"/>
              </w:rPr>
            </w:pPr>
            <w:r>
              <w:rPr>
                <w:sz w:val="22"/>
                <w:lang w:val="en-AU"/>
              </w:rPr>
              <w:lastRenderedPageBreak/>
              <w:t>26/05/22</w:t>
            </w:r>
          </w:p>
        </w:tc>
        <w:tc>
          <w:tcPr>
            <w:tcW w:w="7077" w:type="dxa"/>
            <w:gridSpan w:val="4"/>
            <w:tcBorders>
              <w:top w:val="single" w:sz="18" w:space="0" w:color="auto"/>
              <w:bottom w:val="single" w:sz="4" w:space="0" w:color="auto"/>
              <w:right w:val="single" w:sz="18" w:space="0" w:color="auto"/>
            </w:tcBorders>
            <w:shd w:val="clear" w:color="auto" w:fill="DDDDDD"/>
          </w:tcPr>
          <w:p w14:paraId="795DA170" w14:textId="1DFAF521"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12</w:t>
            </w:r>
            <w:r w:rsidRPr="0054535C">
              <w:rPr>
                <w:sz w:val="22"/>
                <w:lang w:val="en-AU"/>
              </w:rPr>
              <w:t xml:space="preserve"> – </w:t>
            </w:r>
            <w:r>
              <w:rPr>
                <w:sz w:val="22"/>
                <w:lang w:val="en-AU"/>
              </w:rPr>
              <w:t>CHILDREN’S COURT CLINIC</w:t>
            </w:r>
          </w:p>
        </w:tc>
      </w:tr>
      <w:tr w:rsidR="005C6278" w14:paraId="104B43E3" w14:textId="77777777" w:rsidTr="009B6A89">
        <w:trPr>
          <w:trHeight w:val="178"/>
        </w:trPr>
        <w:tc>
          <w:tcPr>
            <w:tcW w:w="1261" w:type="dxa"/>
            <w:gridSpan w:val="2"/>
            <w:tcBorders>
              <w:top w:val="single" w:sz="4" w:space="0" w:color="auto"/>
              <w:left w:val="single" w:sz="18" w:space="0" w:color="auto"/>
            </w:tcBorders>
            <w:shd w:val="clear" w:color="auto" w:fill="auto"/>
          </w:tcPr>
          <w:p w14:paraId="6B8C7C80" w14:textId="7FCD5FCD" w:rsidR="005C6278" w:rsidRDefault="005C6278" w:rsidP="005C6278">
            <w:pPr>
              <w:rPr>
                <w:lang w:val="en-AU"/>
              </w:rPr>
            </w:pPr>
            <w:r>
              <w:rPr>
                <w:lang w:val="en-AU"/>
              </w:rPr>
              <w:t>26/05/22</w:t>
            </w:r>
          </w:p>
        </w:tc>
        <w:tc>
          <w:tcPr>
            <w:tcW w:w="836" w:type="dxa"/>
            <w:tcBorders>
              <w:top w:val="single" w:sz="4" w:space="0" w:color="auto"/>
            </w:tcBorders>
            <w:shd w:val="clear" w:color="auto" w:fill="auto"/>
          </w:tcPr>
          <w:p w14:paraId="07913A55" w14:textId="2AD43632" w:rsidR="005C6278" w:rsidRDefault="005C6278" w:rsidP="005C6278">
            <w:pPr>
              <w:jc w:val="center"/>
              <w:rPr>
                <w:lang w:val="en-AU"/>
              </w:rPr>
            </w:pPr>
            <w:r>
              <w:rPr>
                <w:lang w:val="en-AU"/>
              </w:rPr>
              <w:t>12</w:t>
            </w:r>
          </w:p>
        </w:tc>
        <w:tc>
          <w:tcPr>
            <w:tcW w:w="6241" w:type="dxa"/>
            <w:gridSpan w:val="3"/>
            <w:tcBorders>
              <w:top w:val="single" w:sz="4" w:space="0" w:color="auto"/>
              <w:right w:val="single" w:sz="18" w:space="0" w:color="auto"/>
            </w:tcBorders>
            <w:shd w:val="clear" w:color="auto" w:fill="FFF2CC"/>
          </w:tcPr>
          <w:p w14:paraId="2824367E" w14:textId="6C85C967" w:rsidR="005C6278" w:rsidRPr="00A4567B" w:rsidRDefault="005C6278" w:rsidP="005C6278">
            <w:pPr>
              <w:spacing w:before="20" w:after="20"/>
              <w:jc w:val="both"/>
              <w:rPr>
                <w:rFonts w:ascii="Arial" w:hAnsi="Arial" w:cs="Arial"/>
                <w:b/>
                <w:bCs/>
                <w:color w:val="000000"/>
              </w:rPr>
            </w:pPr>
            <w:r w:rsidRPr="00A4567B">
              <w:rPr>
                <w:rFonts w:ascii="Arial" w:hAnsi="Arial" w:cs="Arial"/>
                <w:b/>
                <w:bCs/>
                <w:color w:val="000000"/>
              </w:rPr>
              <w:t>This chapter has been significantly updated and rewritten.</w:t>
            </w:r>
            <w:r>
              <w:rPr>
                <w:rFonts w:ascii="Arial" w:hAnsi="Arial" w:cs="Arial"/>
                <w:b/>
                <w:bCs/>
                <w:color w:val="000000"/>
              </w:rPr>
              <w:t xml:space="preserve">  Former Part 12.4 has been deleted and former Part 12.5 has been renumbered 12.4.</w:t>
            </w:r>
          </w:p>
        </w:tc>
      </w:tr>
      <w:tr w:rsidR="005C6278" w14:paraId="65EA253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8C514FB" w14:textId="0075FDDC" w:rsidR="005C6278" w:rsidRPr="0054535C" w:rsidRDefault="005C6278" w:rsidP="005C6278">
            <w:pPr>
              <w:rPr>
                <w:sz w:val="22"/>
                <w:lang w:val="en-AU"/>
              </w:rPr>
            </w:pPr>
            <w:r>
              <w:rPr>
                <w:sz w:val="22"/>
                <w:lang w:val="en-AU"/>
              </w:rPr>
              <w:t>12/05/22</w:t>
            </w:r>
          </w:p>
        </w:tc>
        <w:tc>
          <w:tcPr>
            <w:tcW w:w="7077" w:type="dxa"/>
            <w:gridSpan w:val="4"/>
            <w:tcBorders>
              <w:top w:val="single" w:sz="18" w:space="0" w:color="auto"/>
              <w:bottom w:val="single" w:sz="4" w:space="0" w:color="auto"/>
              <w:right w:val="single" w:sz="18" w:space="0" w:color="auto"/>
            </w:tcBorders>
            <w:shd w:val="clear" w:color="auto" w:fill="DDDDDD"/>
          </w:tcPr>
          <w:p w14:paraId="2BC2A96B" w14:textId="0D5951E6"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5C6278" w14:paraId="1FDDC789" w14:textId="77777777" w:rsidTr="009B6A89">
        <w:trPr>
          <w:trHeight w:val="102"/>
        </w:trPr>
        <w:tc>
          <w:tcPr>
            <w:tcW w:w="1261" w:type="dxa"/>
            <w:gridSpan w:val="2"/>
            <w:vMerge w:val="restart"/>
            <w:tcBorders>
              <w:top w:val="single" w:sz="4" w:space="0" w:color="auto"/>
              <w:left w:val="single" w:sz="18" w:space="0" w:color="auto"/>
            </w:tcBorders>
          </w:tcPr>
          <w:p w14:paraId="62A39E47" w14:textId="63345B55" w:rsidR="005C6278" w:rsidRDefault="005C6278" w:rsidP="005C6278">
            <w:pPr>
              <w:rPr>
                <w:lang w:val="en-AU"/>
              </w:rPr>
            </w:pPr>
            <w:r>
              <w:rPr>
                <w:lang w:val="en-AU"/>
              </w:rPr>
              <w:t>12/05/22</w:t>
            </w:r>
          </w:p>
        </w:tc>
        <w:tc>
          <w:tcPr>
            <w:tcW w:w="836" w:type="dxa"/>
            <w:vMerge w:val="restart"/>
            <w:tcBorders>
              <w:top w:val="single" w:sz="4" w:space="0" w:color="auto"/>
            </w:tcBorders>
          </w:tcPr>
          <w:p w14:paraId="39FBF311" w14:textId="59AAD81B" w:rsidR="005C6278" w:rsidRDefault="005C6278" w:rsidP="005C6278">
            <w:pPr>
              <w:jc w:val="center"/>
              <w:rPr>
                <w:lang w:val="en-AU"/>
              </w:rPr>
            </w:pPr>
            <w:r>
              <w:rPr>
                <w:lang w:val="en-AU"/>
              </w:rPr>
              <w:t>2</w:t>
            </w:r>
          </w:p>
        </w:tc>
        <w:tc>
          <w:tcPr>
            <w:tcW w:w="1439" w:type="dxa"/>
            <w:vMerge w:val="restart"/>
            <w:tcBorders>
              <w:top w:val="single" w:sz="4" w:space="0" w:color="auto"/>
            </w:tcBorders>
          </w:tcPr>
          <w:p w14:paraId="11A8B4E3" w14:textId="349FC05D" w:rsidR="005C6278" w:rsidRDefault="005C6278" w:rsidP="005C6278">
            <w:pPr>
              <w:keepNext/>
              <w:jc w:val="center"/>
              <w:rPr>
                <w:lang w:val="en-AU"/>
              </w:rPr>
            </w:pPr>
            <w:r>
              <w:rPr>
                <w:lang w:val="en-AU"/>
              </w:rPr>
              <w:t>2.7.2</w:t>
            </w:r>
          </w:p>
        </w:tc>
        <w:tc>
          <w:tcPr>
            <w:tcW w:w="4802" w:type="dxa"/>
            <w:gridSpan w:val="2"/>
            <w:tcBorders>
              <w:top w:val="single" w:sz="4" w:space="0" w:color="auto"/>
              <w:bottom w:val="single" w:sz="4" w:space="0" w:color="auto"/>
              <w:right w:val="single" w:sz="18" w:space="0" w:color="auto"/>
            </w:tcBorders>
            <w:shd w:val="clear" w:color="auto" w:fill="FFF2CC"/>
          </w:tcPr>
          <w:p w14:paraId="1030168D" w14:textId="6C07234A" w:rsidR="005C6278" w:rsidRPr="008737F2" w:rsidRDefault="005C6278" w:rsidP="005C6278">
            <w:pPr>
              <w:spacing w:before="20"/>
              <w:jc w:val="both"/>
              <w:rPr>
                <w:rFonts w:ascii="Arial" w:hAnsi="Arial" w:cs="Arial"/>
                <w:b/>
                <w:bCs/>
                <w:color w:val="000000" w:themeColor="text1"/>
              </w:rPr>
            </w:pPr>
            <w:r w:rsidRPr="008737F2">
              <w:rPr>
                <w:rFonts w:ascii="Arial" w:hAnsi="Arial" w:cs="Arial"/>
                <w:b/>
                <w:bCs/>
                <w:color w:val="000000" w:themeColor="text1"/>
              </w:rPr>
              <w:t>Section heading amended to “Sections 28 to 30 of the Open Courts Act 2013.”</w:t>
            </w:r>
          </w:p>
        </w:tc>
      </w:tr>
      <w:tr w:rsidR="005C6278" w14:paraId="3270A96C" w14:textId="77777777" w:rsidTr="009B6A89">
        <w:trPr>
          <w:trHeight w:val="101"/>
        </w:trPr>
        <w:tc>
          <w:tcPr>
            <w:tcW w:w="1261" w:type="dxa"/>
            <w:gridSpan w:val="2"/>
            <w:vMerge/>
            <w:tcBorders>
              <w:left w:val="single" w:sz="18" w:space="0" w:color="auto"/>
              <w:bottom w:val="single" w:sz="4" w:space="0" w:color="auto"/>
            </w:tcBorders>
          </w:tcPr>
          <w:p w14:paraId="73FEE6FC" w14:textId="77777777" w:rsidR="005C6278" w:rsidRDefault="005C6278" w:rsidP="005C6278">
            <w:pPr>
              <w:rPr>
                <w:lang w:val="en-AU"/>
              </w:rPr>
            </w:pPr>
          </w:p>
        </w:tc>
        <w:tc>
          <w:tcPr>
            <w:tcW w:w="836" w:type="dxa"/>
            <w:vMerge/>
            <w:tcBorders>
              <w:bottom w:val="single" w:sz="4" w:space="0" w:color="auto"/>
            </w:tcBorders>
          </w:tcPr>
          <w:p w14:paraId="14F053A0" w14:textId="26E1CCF0" w:rsidR="005C6278" w:rsidRDefault="005C6278" w:rsidP="005C6278">
            <w:pPr>
              <w:jc w:val="center"/>
              <w:rPr>
                <w:lang w:val="en-AU"/>
              </w:rPr>
            </w:pPr>
          </w:p>
        </w:tc>
        <w:tc>
          <w:tcPr>
            <w:tcW w:w="1439" w:type="dxa"/>
            <w:vMerge/>
            <w:tcBorders>
              <w:bottom w:val="single" w:sz="4" w:space="0" w:color="auto"/>
            </w:tcBorders>
          </w:tcPr>
          <w:p w14:paraId="62C4E130" w14:textId="77777777" w:rsidR="005C6278" w:rsidRDefault="005C6278" w:rsidP="005C6278">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35FFD3E4" w14:textId="01C9B848" w:rsidR="005C6278" w:rsidRPr="003F268C" w:rsidRDefault="005C6278" w:rsidP="005C6278">
            <w:pPr>
              <w:spacing w:before="20"/>
              <w:jc w:val="both"/>
              <w:rPr>
                <w:rFonts w:ascii="Arial" w:hAnsi="Arial" w:cs="Arial"/>
              </w:rPr>
            </w:pPr>
            <w:r>
              <w:rPr>
                <w:rFonts w:ascii="Arial" w:hAnsi="Arial" w:cs="Arial"/>
              </w:rPr>
              <w:t xml:space="preserve">Extensive amendments to text including extracts from </w:t>
            </w:r>
            <w:r w:rsidRPr="003F4BE5">
              <w:rPr>
                <w:rFonts w:ascii="Arial" w:hAnsi="Arial" w:cs="Arial"/>
                <w:i/>
                <w:iCs/>
              </w:rPr>
              <w:t>ABC v D1</w:t>
            </w:r>
            <w:r>
              <w:rPr>
                <w:rFonts w:ascii="Arial" w:hAnsi="Arial" w:cs="Arial"/>
              </w:rPr>
              <w:t xml:space="preserve"> [2007] VSC 480 at [36]; </w:t>
            </w:r>
            <w:r w:rsidRPr="000425F8">
              <w:rPr>
                <w:rFonts w:ascii="Arial" w:hAnsi="Arial" w:cs="Arial"/>
                <w:i/>
                <w:iCs/>
                <w:color w:val="000000"/>
                <w:lang w:eastAsia="en-AU"/>
              </w:rPr>
              <w:t>XY v Board of Examiners </w:t>
            </w:r>
            <w:r w:rsidRPr="000425F8">
              <w:rPr>
                <w:rFonts w:ascii="Arial" w:hAnsi="Arial" w:cs="Arial"/>
                <w:color w:val="000000"/>
                <w:lang w:eastAsia="en-AU"/>
              </w:rPr>
              <w:t>[2003] VSC 196 at [11]</w:t>
            </w:r>
            <w:r>
              <w:rPr>
                <w:rFonts w:ascii="Arial" w:hAnsi="Arial" w:cs="Arial"/>
                <w:color w:val="000000"/>
                <w:lang w:eastAsia="en-AU"/>
              </w:rPr>
              <w:t xml:space="preserve">; </w:t>
            </w:r>
            <w:r w:rsidRPr="000425F8">
              <w:rPr>
                <w:rFonts w:ascii="Arial" w:hAnsi="Arial" w:cs="Arial"/>
                <w:i/>
                <w:iCs/>
                <w:color w:val="000000"/>
                <w:lang w:eastAsia="en-AU"/>
              </w:rPr>
              <w:t>Ami Australia Holdings Pty Ltd v Fairfax Media Publications Pty Ltd</w:t>
            </w:r>
            <w:r w:rsidRPr="000425F8">
              <w:rPr>
                <w:rFonts w:ascii="Arial" w:hAnsi="Arial" w:cs="Arial"/>
                <w:color w:val="000000"/>
                <w:lang w:eastAsia="en-AU"/>
              </w:rPr>
              <w:t> [2009] NSWSC 1290 at [6]-[7]</w:t>
            </w:r>
            <w:r>
              <w:rPr>
                <w:rFonts w:ascii="Arial" w:hAnsi="Arial" w:cs="Arial"/>
                <w:color w:val="000000"/>
                <w:lang w:eastAsia="en-AU"/>
              </w:rPr>
              <w:t xml:space="preserve">; </w:t>
            </w:r>
            <w:r w:rsidRPr="000425F8">
              <w:rPr>
                <w:rFonts w:ascii="Arial" w:hAnsi="Arial" w:cs="Arial"/>
                <w:i/>
                <w:iCs/>
                <w:color w:val="000000"/>
                <w:lang w:eastAsia="en-AU"/>
              </w:rPr>
              <w:t>R v Lodhi</w:t>
            </w:r>
            <w:r>
              <w:rPr>
                <w:rFonts w:ascii="Arial" w:hAnsi="Arial" w:cs="Arial"/>
                <w:color w:val="000000"/>
                <w:lang w:eastAsia="en-AU"/>
              </w:rPr>
              <w:t xml:space="preserve"> </w:t>
            </w:r>
            <w:r w:rsidRPr="000425F8">
              <w:rPr>
                <w:rFonts w:ascii="Arial" w:hAnsi="Arial" w:cs="Arial"/>
                <w:color w:val="000000"/>
                <w:lang w:eastAsia="en-AU"/>
              </w:rPr>
              <w:t>(2006) 199 FLR 270</w:t>
            </w:r>
            <w:r>
              <w:rPr>
                <w:rFonts w:ascii="Arial" w:hAnsi="Arial" w:cs="Arial"/>
                <w:color w:val="000000"/>
                <w:lang w:eastAsia="en-AU"/>
              </w:rPr>
              <w:t>.</w:t>
            </w:r>
          </w:p>
        </w:tc>
      </w:tr>
      <w:tr w:rsidR="005C6278" w14:paraId="34BE0277" w14:textId="77777777" w:rsidTr="009B6A89">
        <w:trPr>
          <w:trHeight w:val="260"/>
        </w:trPr>
        <w:tc>
          <w:tcPr>
            <w:tcW w:w="1261" w:type="dxa"/>
            <w:gridSpan w:val="2"/>
            <w:tcBorders>
              <w:left w:val="single" w:sz="18" w:space="0" w:color="auto"/>
            </w:tcBorders>
          </w:tcPr>
          <w:p w14:paraId="129CF564" w14:textId="77777777" w:rsidR="005C6278" w:rsidRDefault="005C6278" w:rsidP="005C6278">
            <w:pPr>
              <w:rPr>
                <w:lang w:val="en-AU"/>
              </w:rPr>
            </w:pPr>
            <w:r>
              <w:rPr>
                <w:lang w:val="en-AU"/>
              </w:rPr>
              <w:t>12/05/22</w:t>
            </w:r>
          </w:p>
        </w:tc>
        <w:tc>
          <w:tcPr>
            <w:tcW w:w="836" w:type="dxa"/>
          </w:tcPr>
          <w:p w14:paraId="2A7EB1DB" w14:textId="283F4807" w:rsidR="005C6278" w:rsidRDefault="005C6278" w:rsidP="005C6278">
            <w:pPr>
              <w:jc w:val="center"/>
              <w:rPr>
                <w:lang w:val="en-AU"/>
              </w:rPr>
            </w:pPr>
            <w:r>
              <w:rPr>
                <w:lang w:val="en-AU"/>
              </w:rPr>
              <w:t>2</w:t>
            </w:r>
          </w:p>
        </w:tc>
        <w:tc>
          <w:tcPr>
            <w:tcW w:w="1439" w:type="dxa"/>
          </w:tcPr>
          <w:p w14:paraId="5979DEB2" w14:textId="4B985726" w:rsidR="005C6278" w:rsidRDefault="005C6278" w:rsidP="005C6278">
            <w:pPr>
              <w:keepNext/>
              <w:jc w:val="center"/>
              <w:rPr>
                <w:lang w:val="en-AU"/>
              </w:rPr>
            </w:pPr>
            <w:r>
              <w:rPr>
                <w:lang w:val="en-AU"/>
              </w:rPr>
              <w:t>2.9</w:t>
            </w:r>
          </w:p>
        </w:tc>
        <w:tc>
          <w:tcPr>
            <w:tcW w:w="4802" w:type="dxa"/>
            <w:gridSpan w:val="2"/>
            <w:tcBorders>
              <w:top w:val="single" w:sz="4" w:space="0" w:color="auto"/>
              <w:bottom w:val="single" w:sz="4" w:space="0" w:color="auto"/>
              <w:right w:val="single" w:sz="18" w:space="0" w:color="auto"/>
            </w:tcBorders>
            <w:shd w:val="clear" w:color="auto" w:fill="auto"/>
          </w:tcPr>
          <w:p w14:paraId="33613F16" w14:textId="71676791" w:rsidR="005C6278" w:rsidRDefault="005C6278" w:rsidP="005C6278">
            <w:pPr>
              <w:jc w:val="both"/>
              <w:rPr>
                <w:rFonts w:ascii="Arial" w:hAnsi="Arial" w:cs="Arial"/>
              </w:rPr>
            </w:pPr>
            <w:r>
              <w:rPr>
                <w:rFonts w:ascii="Arial" w:hAnsi="Arial" w:cs="Arial"/>
              </w:rPr>
              <w:t xml:space="preserve">Removal of reference to the role of bail justices in the hearing and determination of out-of-sessions applications </w:t>
            </w:r>
            <w:r w:rsidRPr="00BE6441">
              <w:rPr>
                <w:rFonts w:ascii="Arial" w:hAnsi="Arial" w:cs="Arial"/>
                <w:color w:val="000000"/>
              </w:rPr>
              <w:t xml:space="preserve">for interim accommodation orders </w:t>
            </w:r>
            <w:r>
              <w:rPr>
                <w:rFonts w:ascii="Arial" w:hAnsi="Arial" w:cs="Arial"/>
                <w:color w:val="000000"/>
              </w:rPr>
              <w:t>being suspended until 26/04/2022</w:t>
            </w:r>
            <w:r w:rsidRPr="00BE6441">
              <w:rPr>
                <w:rFonts w:ascii="Arial" w:hAnsi="Arial" w:cs="Arial"/>
                <w:color w:val="000000"/>
              </w:rPr>
              <w:t>.</w:t>
            </w:r>
          </w:p>
        </w:tc>
      </w:tr>
      <w:tr w:rsidR="005C6278" w14:paraId="56883AB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53320D4" w14:textId="1410181D" w:rsidR="005C6278" w:rsidRPr="0054535C" w:rsidRDefault="005C6278" w:rsidP="005C6278">
            <w:pPr>
              <w:rPr>
                <w:sz w:val="22"/>
                <w:lang w:val="en-AU"/>
              </w:rPr>
            </w:pPr>
            <w:r>
              <w:rPr>
                <w:sz w:val="22"/>
                <w:lang w:val="en-AU"/>
              </w:rPr>
              <w:t>12/05/22</w:t>
            </w:r>
          </w:p>
        </w:tc>
        <w:tc>
          <w:tcPr>
            <w:tcW w:w="7077" w:type="dxa"/>
            <w:gridSpan w:val="4"/>
            <w:tcBorders>
              <w:top w:val="single" w:sz="18" w:space="0" w:color="auto"/>
              <w:bottom w:val="single" w:sz="4" w:space="0" w:color="auto"/>
              <w:right w:val="single" w:sz="18" w:space="0" w:color="auto"/>
            </w:tcBorders>
            <w:shd w:val="clear" w:color="auto" w:fill="DDDDDD"/>
          </w:tcPr>
          <w:p w14:paraId="657F0FA6" w14:textId="08DE9A62"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7CC99428" w14:textId="77777777" w:rsidTr="009B6A89">
        <w:trPr>
          <w:trHeight w:val="260"/>
        </w:trPr>
        <w:tc>
          <w:tcPr>
            <w:tcW w:w="1261" w:type="dxa"/>
            <w:gridSpan w:val="2"/>
            <w:tcBorders>
              <w:left w:val="single" w:sz="18" w:space="0" w:color="auto"/>
            </w:tcBorders>
          </w:tcPr>
          <w:p w14:paraId="4E19970E" w14:textId="089FBAB6" w:rsidR="005C6278" w:rsidRDefault="005C6278" w:rsidP="005C6278">
            <w:pPr>
              <w:rPr>
                <w:lang w:val="en-AU"/>
              </w:rPr>
            </w:pPr>
            <w:r>
              <w:rPr>
                <w:lang w:val="en-AU"/>
              </w:rPr>
              <w:t>12/05/22</w:t>
            </w:r>
          </w:p>
        </w:tc>
        <w:tc>
          <w:tcPr>
            <w:tcW w:w="836" w:type="dxa"/>
          </w:tcPr>
          <w:p w14:paraId="46C4CC0D" w14:textId="36AF8EA6" w:rsidR="005C6278" w:rsidRDefault="005C6278" w:rsidP="005C6278">
            <w:pPr>
              <w:jc w:val="center"/>
              <w:rPr>
                <w:lang w:val="en-AU"/>
              </w:rPr>
            </w:pPr>
            <w:r>
              <w:rPr>
                <w:lang w:val="en-AU"/>
              </w:rPr>
              <w:t>3</w:t>
            </w:r>
          </w:p>
        </w:tc>
        <w:tc>
          <w:tcPr>
            <w:tcW w:w="1439" w:type="dxa"/>
          </w:tcPr>
          <w:p w14:paraId="06D4F202" w14:textId="1B13EB57" w:rsidR="005C6278" w:rsidRDefault="005C6278" w:rsidP="005C6278">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shd w:val="clear" w:color="auto" w:fill="auto"/>
          </w:tcPr>
          <w:p w14:paraId="3254DDB1" w14:textId="4628EF4F" w:rsidR="005C6278" w:rsidRDefault="005C6278" w:rsidP="005C6278">
            <w:pPr>
              <w:spacing w:before="20" w:after="20"/>
              <w:jc w:val="both"/>
              <w:rPr>
                <w:rFonts w:ascii="Arial" w:hAnsi="Arial" w:cs="Arial"/>
              </w:rPr>
            </w:pPr>
            <w:r>
              <w:rPr>
                <w:rFonts w:ascii="Arial" w:hAnsi="Arial" w:cs="Arial"/>
              </w:rPr>
              <w:t xml:space="preserve">Reference to </w:t>
            </w:r>
            <w:r w:rsidRPr="00AA17C4">
              <w:rPr>
                <w:rFonts w:ascii="Arial" w:hAnsi="Arial" w:cs="Arial"/>
                <w:i/>
                <w:iCs/>
                <w:color w:val="000000"/>
              </w:rPr>
              <w:t>Tessa v DPP (</w:t>
            </w:r>
            <w:proofErr w:type="spellStart"/>
            <w:r w:rsidRPr="00AA17C4">
              <w:rPr>
                <w:rFonts w:ascii="Arial" w:hAnsi="Arial" w:cs="Arial"/>
                <w:i/>
                <w:iCs/>
                <w:color w:val="000000"/>
              </w:rPr>
              <w:t>Cth</w:t>
            </w:r>
            <w:proofErr w:type="spellEnd"/>
            <w:r w:rsidRPr="00AA17C4">
              <w:rPr>
                <w:rFonts w:ascii="Arial" w:hAnsi="Arial" w:cs="Arial"/>
                <w:i/>
                <w:iCs/>
                <w:color w:val="000000"/>
              </w:rPr>
              <w:t>)</w:t>
            </w:r>
            <w:r>
              <w:rPr>
                <w:rFonts w:ascii="Arial" w:hAnsi="Arial" w:cs="Arial"/>
                <w:color w:val="000000"/>
              </w:rPr>
              <w:t xml:space="preserve"> [2022] VSCA 61 esp. at [21]-[29].</w:t>
            </w:r>
          </w:p>
        </w:tc>
      </w:tr>
      <w:tr w:rsidR="005C6278" w14:paraId="5C77B951" w14:textId="77777777" w:rsidTr="009B6A89">
        <w:trPr>
          <w:trHeight w:val="260"/>
        </w:trPr>
        <w:tc>
          <w:tcPr>
            <w:tcW w:w="1261" w:type="dxa"/>
            <w:gridSpan w:val="2"/>
            <w:tcBorders>
              <w:left w:val="single" w:sz="18" w:space="0" w:color="auto"/>
            </w:tcBorders>
          </w:tcPr>
          <w:p w14:paraId="04B2A082" w14:textId="038F4B30" w:rsidR="005C6278" w:rsidRDefault="005C6278" w:rsidP="005C6278">
            <w:pPr>
              <w:rPr>
                <w:lang w:val="en-AU"/>
              </w:rPr>
            </w:pPr>
            <w:r>
              <w:rPr>
                <w:lang w:val="en-AU"/>
              </w:rPr>
              <w:t>12/05/22</w:t>
            </w:r>
          </w:p>
        </w:tc>
        <w:tc>
          <w:tcPr>
            <w:tcW w:w="836" w:type="dxa"/>
          </w:tcPr>
          <w:p w14:paraId="53C43E84" w14:textId="0E1DF7FB" w:rsidR="005C6278" w:rsidRDefault="005C6278" w:rsidP="005C6278">
            <w:pPr>
              <w:jc w:val="center"/>
              <w:rPr>
                <w:lang w:val="en-AU"/>
              </w:rPr>
            </w:pPr>
            <w:r>
              <w:rPr>
                <w:lang w:val="en-AU"/>
              </w:rPr>
              <w:t>3</w:t>
            </w:r>
          </w:p>
        </w:tc>
        <w:tc>
          <w:tcPr>
            <w:tcW w:w="1439" w:type="dxa"/>
          </w:tcPr>
          <w:p w14:paraId="2A9F3D00" w14:textId="6593BC48" w:rsidR="005C6278" w:rsidRDefault="005C6278" w:rsidP="005C6278">
            <w:pPr>
              <w:keepNext/>
              <w:jc w:val="center"/>
              <w:rPr>
                <w:lang w:val="en-AU"/>
              </w:rPr>
            </w:pPr>
            <w:r>
              <w:rPr>
                <w:lang w:val="en-AU"/>
              </w:rPr>
              <w:t>3.4.3</w:t>
            </w:r>
          </w:p>
        </w:tc>
        <w:tc>
          <w:tcPr>
            <w:tcW w:w="4802" w:type="dxa"/>
            <w:gridSpan w:val="2"/>
            <w:tcBorders>
              <w:top w:val="single" w:sz="4" w:space="0" w:color="auto"/>
              <w:bottom w:val="single" w:sz="4" w:space="0" w:color="auto"/>
              <w:right w:val="single" w:sz="18" w:space="0" w:color="auto"/>
            </w:tcBorders>
            <w:shd w:val="clear" w:color="auto" w:fill="auto"/>
          </w:tcPr>
          <w:p w14:paraId="39F3E3D2" w14:textId="20E6E254" w:rsidR="005C6278" w:rsidRDefault="005C6278" w:rsidP="005C6278">
            <w:pPr>
              <w:spacing w:before="20" w:after="20"/>
              <w:jc w:val="both"/>
              <w:rPr>
                <w:rFonts w:ascii="Arial" w:hAnsi="Arial" w:cs="Arial"/>
              </w:rPr>
            </w:pPr>
            <w:r>
              <w:rPr>
                <w:rFonts w:ascii="Arial" w:hAnsi="Arial" w:cs="Arial"/>
              </w:rPr>
              <w:t>Addition of last paragraph referring to s.215B of the CYFA.</w:t>
            </w:r>
          </w:p>
        </w:tc>
      </w:tr>
      <w:tr w:rsidR="005C6278" w14:paraId="608AC9C2" w14:textId="77777777" w:rsidTr="009B6A89">
        <w:trPr>
          <w:trHeight w:val="260"/>
        </w:trPr>
        <w:tc>
          <w:tcPr>
            <w:tcW w:w="1261" w:type="dxa"/>
            <w:gridSpan w:val="2"/>
            <w:vMerge w:val="restart"/>
            <w:tcBorders>
              <w:top w:val="single" w:sz="4" w:space="0" w:color="auto"/>
              <w:left w:val="single" w:sz="18" w:space="0" w:color="auto"/>
            </w:tcBorders>
          </w:tcPr>
          <w:p w14:paraId="14ACE147" w14:textId="6E764CF2" w:rsidR="005C6278" w:rsidRDefault="005C6278" w:rsidP="005C6278">
            <w:pPr>
              <w:rPr>
                <w:lang w:val="en-AU"/>
              </w:rPr>
            </w:pPr>
            <w:r>
              <w:rPr>
                <w:lang w:val="en-AU"/>
              </w:rPr>
              <w:t>12/05/22</w:t>
            </w:r>
          </w:p>
        </w:tc>
        <w:tc>
          <w:tcPr>
            <w:tcW w:w="836" w:type="dxa"/>
            <w:vMerge w:val="restart"/>
            <w:tcBorders>
              <w:top w:val="single" w:sz="4" w:space="0" w:color="auto"/>
            </w:tcBorders>
          </w:tcPr>
          <w:p w14:paraId="474B1491" w14:textId="7240634A" w:rsidR="005C6278" w:rsidRDefault="005C6278" w:rsidP="005C6278">
            <w:pPr>
              <w:jc w:val="center"/>
              <w:rPr>
                <w:lang w:val="en-AU"/>
              </w:rPr>
            </w:pPr>
            <w:r>
              <w:rPr>
                <w:lang w:val="en-AU"/>
              </w:rPr>
              <w:t>3</w:t>
            </w:r>
          </w:p>
        </w:tc>
        <w:tc>
          <w:tcPr>
            <w:tcW w:w="1439" w:type="dxa"/>
            <w:vMerge w:val="restart"/>
            <w:tcBorders>
              <w:top w:val="single" w:sz="4" w:space="0" w:color="auto"/>
            </w:tcBorders>
          </w:tcPr>
          <w:p w14:paraId="2660EC39" w14:textId="026CA25A" w:rsidR="005C6278" w:rsidRDefault="005C6278" w:rsidP="005C6278">
            <w:pPr>
              <w:keepNext/>
              <w:jc w:val="center"/>
              <w:rPr>
                <w:lang w:val="en-AU"/>
              </w:rPr>
            </w:pPr>
            <w:r>
              <w:rPr>
                <w:lang w:val="en-AU"/>
              </w:rPr>
              <w:t>3.4.6</w:t>
            </w:r>
          </w:p>
        </w:tc>
        <w:tc>
          <w:tcPr>
            <w:tcW w:w="4802" w:type="dxa"/>
            <w:gridSpan w:val="2"/>
            <w:tcBorders>
              <w:top w:val="single" w:sz="4" w:space="0" w:color="auto"/>
              <w:bottom w:val="single" w:sz="4" w:space="0" w:color="auto"/>
              <w:right w:val="single" w:sz="18" w:space="0" w:color="auto"/>
            </w:tcBorders>
            <w:shd w:val="clear" w:color="auto" w:fill="FFF2CC"/>
          </w:tcPr>
          <w:p w14:paraId="6F530F9C" w14:textId="00D5A85C" w:rsidR="005C6278" w:rsidRDefault="005C6278" w:rsidP="005C6278">
            <w:pPr>
              <w:spacing w:before="20" w:after="20"/>
              <w:jc w:val="both"/>
              <w:rPr>
                <w:rFonts w:ascii="Arial" w:hAnsi="Arial" w:cs="Arial"/>
              </w:rPr>
            </w:pPr>
            <w:r>
              <w:rPr>
                <w:rFonts w:ascii="Arial" w:hAnsi="Arial" w:cs="Arial"/>
                <w:b/>
                <w:bCs/>
                <w:color w:val="000000"/>
              </w:rPr>
              <w:t>New section heading: “</w:t>
            </w:r>
            <w:r>
              <w:rPr>
                <w:rFonts w:ascii="Arial" w:hAnsi="Arial" w:cs="Arial"/>
                <w:b/>
              </w:rPr>
              <w:t xml:space="preserve">Duty of judicial officer to assist a self-represented litigant </w:t>
            </w:r>
            <w:r w:rsidRPr="00904185">
              <w:rPr>
                <w:rFonts w:ascii="Arial" w:hAnsi="Arial" w:cs="Arial"/>
                <w:b/>
              </w:rPr>
              <w:t>in the Family Division</w:t>
            </w:r>
            <w:r>
              <w:rPr>
                <w:rFonts w:ascii="Arial" w:hAnsi="Arial" w:cs="Arial"/>
                <w:b/>
                <w:bCs/>
                <w:color w:val="000000"/>
              </w:rPr>
              <w:t>”.</w:t>
            </w:r>
          </w:p>
        </w:tc>
      </w:tr>
      <w:tr w:rsidR="005C6278" w14:paraId="09377751" w14:textId="77777777" w:rsidTr="009B6A89">
        <w:trPr>
          <w:trHeight w:val="260"/>
        </w:trPr>
        <w:tc>
          <w:tcPr>
            <w:tcW w:w="1261" w:type="dxa"/>
            <w:gridSpan w:val="2"/>
            <w:vMerge/>
            <w:tcBorders>
              <w:left w:val="single" w:sz="18" w:space="0" w:color="auto"/>
            </w:tcBorders>
          </w:tcPr>
          <w:p w14:paraId="53D16F71" w14:textId="77777777" w:rsidR="005C6278" w:rsidRDefault="005C6278" w:rsidP="005C6278">
            <w:pPr>
              <w:rPr>
                <w:lang w:val="en-AU"/>
              </w:rPr>
            </w:pPr>
          </w:p>
        </w:tc>
        <w:tc>
          <w:tcPr>
            <w:tcW w:w="836" w:type="dxa"/>
            <w:vMerge/>
          </w:tcPr>
          <w:p w14:paraId="24AD2DBA" w14:textId="1D195F32" w:rsidR="005C6278" w:rsidRDefault="005C6278" w:rsidP="005C6278">
            <w:pPr>
              <w:jc w:val="center"/>
              <w:rPr>
                <w:lang w:val="en-AU"/>
              </w:rPr>
            </w:pPr>
          </w:p>
        </w:tc>
        <w:tc>
          <w:tcPr>
            <w:tcW w:w="1439" w:type="dxa"/>
            <w:vMerge/>
          </w:tcPr>
          <w:p w14:paraId="22BFECB9" w14:textId="77777777" w:rsidR="005C6278" w:rsidRDefault="005C6278" w:rsidP="005C6278">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7E938DE" w14:textId="345019BB" w:rsidR="005C6278" w:rsidRDefault="005C6278" w:rsidP="005C6278">
            <w:pPr>
              <w:spacing w:before="20" w:after="20"/>
              <w:jc w:val="both"/>
              <w:rPr>
                <w:rFonts w:ascii="Arial" w:hAnsi="Arial" w:cs="Arial"/>
                <w:b/>
                <w:bCs/>
                <w:color w:val="000000"/>
              </w:rPr>
            </w:pPr>
            <w:r>
              <w:rPr>
                <w:rFonts w:ascii="Arial" w:hAnsi="Arial" w:cs="Arial"/>
              </w:rPr>
              <w:t xml:space="preserve">Added references to </w:t>
            </w:r>
            <w:r w:rsidRPr="00943BBA">
              <w:rPr>
                <w:rFonts w:ascii="Helvetica" w:hAnsi="Helvetica"/>
                <w:i/>
                <w:iCs/>
                <w:color w:val="000000"/>
              </w:rPr>
              <w:t>Daher v Bell</w:t>
            </w:r>
            <w:r>
              <w:rPr>
                <w:rFonts w:ascii="Helvetica" w:hAnsi="Helvetica"/>
                <w:color w:val="000000"/>
              </w:rPr>
              <w:t xml:space="preserve"> [2020] VSC 346 at [8]</w:t>
            </w:r>
            <w:r>
              <w:rPr>
                <w:rFonts w:ascii="Helvetica" w:hAnsi="Helvetica"/>
                <w:color w:val="000000"/>
              </w:rPr>
              <w:noBreakHyphen/>
              <w:t xml:space="preserve">[9]; </w:t>
            </w:r>
            <w:r w:rsidRPr="00943BBA">
              <w:rPr>
                <w:rFonts w:ascii="Helvetica" w:hAnsi="Helvetica"/>
                <w:i/>
                <w:iCs/>
                <w:color w:val="000000"/>
              </w:rPr>
              <w:t xml:space="preserve">Re Rococo Group Pty Ltd (in </w:t>
            </w:r>
            <w:proofErr w:type="spellStart"/>
            <w:r w:rsidRPr="00943BBA">
              <w:rPr>
                <w:rFonts w:ascii="Helvetica" w:hAnsi="Helvetica"/>
                <w:i/>
                <w:iCs/>
                <w:color w:val="000000"/>
              </w:rPr>
              <w:t>liq</w:t>
            </w:r>
            <w:proofErr w:type="spellEnd"/>
            <w:r w:rsidRPr="00943BBA">
              <w:rPr>
                <w:rFonts w:ascii="Helvetica" w:hAnsi="Helvetica"/>
                <w:i/>
                <w:iCs/>
                <w:color w:val="000000"/>
              </w:rPr>
              <w:t>)</w:t>
            </w:r>
            <w:r>
              <w:rPr>
                <w:rFonts w:ascii="Helvetica" w:hAnsi="Helvetica"/>
                <w:color w:val="000000"/>
              </w:rPr>
              <w:t xml:space="preserve"> [2022] VSC 167 at [7].</w:t>
            </w:r>
          </w:p>
        </w:tc>
      </w:tr>
      <w:tr w:rsidR="005C6278" w14:paraId="580402BD" w14:textId="77777777" w:rsidTr="009B6A89">
        <w:trPr>
          <w:trHeight w:val="260"/>
        </w:trPr>
        <w:tc>
          <w:tcPr>
            <w:tcW w:w="1261" w:type="dxa"/>
            <w:gridSpan w:val="2"/>
            <w:tcBorders>
              <w:left w:val="single" w:sz="18" w:space="0" w:color="auto"/>
            </w:tcBorders>
          </w:tcPr>
          <w:p w14:paraId="3248A134" w14:textId="110410F6" w:rsidR="005C6278" w:rsidRDefault="005C6278" w:rsidP="005C6278">
            <w:pPr>
              <w:rPr>
                <w:lang w:val="en-AU"/>
              </w:rPr>
            </w:pPr>
            <w:r>
              <w:rPr>
                <w:lang w:val="en-AU"/>
              </w:rPr>
              <w:t>12/05/22</w:t>
            </w:r>
          </w:p>
        </w:tc>
        <w:tc>
          <w:tcPr>
            <w:tcW w:w="836" w:type="dxa"/>
          </w:tcPr>
          <w:p w14:paraId="275D2421" w14:textId="6753D7CA" w:rsidR="005C6278" w:rsidRDefault="005C6278" w:rsidP="005C6278">
            <w:pPr>
              <w:jc w:val="center"/>
              <w:rPr>
                <w:lang w:val="en-AU"/>
              </w:rPr>
            </w:pPr>
            <w:r>
              <w:rPr>
                <w:lang w:val="en-AU"/>
              </w:rPr>
              <w:t>3</w:t>
            </w:r>
          </w:p>
        </w:tc>
        <w:tc>
          <w:tcPr>
            <w:tcW w:w="1439" w:type="dxa"/>
          </w:tcPr>
          <w:p w14:paraId="3B3FD078" w14:textId="034DC1BC" w:rsidR="005C6278" w:rsidRDefault="005C6278" w:rsidP="005C6278">
            <w:pPr>
              <w:keepNext/>
              <w:jc w:val="center"/>
              <w:rPr>
                <w:lang w:val="en-AU"/>
              </w:rPr>
            </w:pPr>
            <w:r>
              <w:rPr>
                <w:lang w:val="en-AU"/>
              </w:rPr>
              <w:t>3.5.3.7</w:t>
            </w:r>
          </w:p>
        </w:tc>
        <w:tc>
          <w:tcPr>
            <w:tcW w:w="4802" w:type="dxa"/>
            <w:gridSpan w:val="2"/>
            <w:tcBorders>
              <w:top w:val="single" w:sz="4" w:space="0" w:color="auto"/>
              <w:bottom w:val="single" w:sz="4" w:space="0" w:color="auto"/>
              <w:right w:val="single" w:sz="18" w:space="0" w:color="auto"/>
            </w:tcBorders>
            <w:shd w:val="clear" w:color="auto" w:fill="auto"/>
          </w:tcPr>
          <w:p w14:paraId="1A2D5434" w14:textId="16149BCF" w:rsidR="005C6278" w:rsidRDefault="005C6278" w:rsidP="005C6278">
            <w:pPr>
              <w:spacing w:before="20" w:after="20"/>
              <w:jc w:val="both"/>
              <w:rPr>
                <w:rFonts w:ascii="Arial" w:hAnsi="Arial" w:cs="Arial"/>
              </w:rPr>
            </w:pPr>
            <w:r>
              <w:rPr>
                <w:rFonts w:ascii="Arial" w:hAnsi="Arial" w:cs="Arial"/>
              </w:rPr>
              <w:t xml:space="preserve">Summary of </w:t>
            </w:r>
            <w:r w:rsidRPr="004D0577">
              <w:rPr>
                <w:rFonts w:ascii="Arial" w:hAnsi="Arial" w:cs="Arial"/>
                <w:i/>
                <w:iCs/>
              </w:rPr>
              <w:t>Singh v Ward</w:t>
            </w:r>
            <w:r>
              <w:rPr>
                <w:rFonts w:ascii="Arial" w:hAnsi="Arial" w:cs="Arial"/>
              </w:rPr>
              <w:t xml:space="preserve"> [2022] VSC 155 and extract from [8]-[9].</w:t>
            </w:r>
          </w:p>
        </w:tc>
      </w:tr>
      <w:tr w:rsidR="005C6278" w14:paraId="2E1B0772" w14:textId="77777777" w:rsidTr="009B6A89">
        <w:trPr>
          <w:trHeight w:val="260"/>
        </w:trPr>
        <w:tc>
          <w:tcPr>
            <w:tcW w:w="1261" w:type="dxa"/>
            <w:gridSpan w:val="2"/>
            <w:tcBorders>
              <w:left w:val="single" w:sz="18" w:space="0" w:color="auto"/>
            </w:tcBorders>
          </w:tcPr>
          <w:p w14:paraId="691C11B3" w14:textId="6C51D114" w:rsidR="005C6278" w:rsidRDefault="005C6278" w:rsidP="005C6278">
            <w:pPr>
              <w:rPr>
                <w:lang w:val="en-AU"/>
              </w:rPr>
            </w:pPr>
            <w:bookmarkStart w:id="162" w:name="_Hlk102545300"/>
            <w:r>
              <w:rPr>
                <w:lang w:val="en-AU"/>
              </w:rPr>
              <w:t>12/05/22</w:t>
            </w:r>
          </w:p>
        </w:tc>
        <w:tc>
          <w:tcPr>
            <w:tcW w:w="836" w:type="dxa"/>
          </w:tcPr>
          <w:p w14:paraId="74DFE3C1" w14:textId="52B70E0C" w:rsidR="005C6278" w:rsidRDefault="005C6278" w:rsidP="005C6278">
            <w:pPr>
              <w:jc w:val="center"/>
              <w:rPr>
                <w:lang w:val="en-AU"/>
              </w:rPr>
            </w:pPr>
            <w:r>
              <w:rPr>
                <w:lang w:val="en-AU"/>
              </w:rPr>
              <w:t>3</w:t>
            </w:r>
          </w:p>
        </w:tc>
        <w:tc>
          <w:tcPr>
            <w:tcW w:w="1439" w:type="dxa"/>
          </w:tcPr>
          <w:p w14:paraId="4C315A40" w14:textId="54CA038D" w:rsidR="005C6278" w:rsidRDefault="005C6278" w:rsidP="005C6278">
            <w:pPr>
              <w:keepNext/>
              <w:jc w:val="center"/>
              <w:rPr>
                <w:lang w:val="en-AU"/>
              </w:rPr>
            </w:pPr>
            <w:r>
              <w:rPr>
                <w:lang w:val="en-AU"/>
              </w:rPr>
              <w:t>3.5.6.1</w:t>
            </w:r>
          </w:p>
        </w:tc>
        <w:tc>
          <w:tcPr>
            <w:tcW w:w="4802" w:type="dxa"/>
            <w:gridSpan w:val="2"/>
            <w:tcBorders>
              <w:top w:val="single" w:sz="4" w:space="0" w:color="auto"/>
              <w:bottom w:val="single" w:sz="4" w:space="0" w:color="auto"/>
              <w:right w:val="single" w:sz="18" w:space="0" w:color="auto"/>
            </w:tcBorders>
            <w:shd w:val="clear" w:color="auto" w:fill="auto"/>
          </w:tcPr>
          <w:p w14:paraId="1C601BE6" w14:textId="3CC63E64" w:rsidR="005C6278" w:rsidRDefault="005C6278" w:rsidP="005C6278">
            <w:pPr>
              <w:spacing w:before="20" w:after="20"/>
              <w:jc w:val="both"/>
              <w:rPr>
                <w:rFonts w:ascii="Arial" w:hAnsi="Arial" w:cs="Arial"/>
              </w:rPr>
            </w:pPr>
            <w:r>
              <w:rPr>
                <w:rFonts w:ascii="Arial" w:hAnsi="Arial" w:cs="Arial"/>
              </w:rPr>
              <w:t xml:space="preserve">Reference to </w:t>
            </w:r>
            <w:proofErr w:type="spellStart"/>
            <w:r w:rsidRPr="007A3695">
              <w:rPr>
                <w:rFonts w:ascii="Arial" w:hAnsi="Arial" w:cs="Arial"/>
                <w:i/>
                <w:iCs/>
              </w:rPr>
              <w:t>Eumeralla</w:t>
            </w:r>
            <w:proofErr w:type="spellEnd"/>
            <w:r w:rsidRPr="007A3695">
              <w:rPr>
                <w:rFonts w:ascii="Arial" w:hAnsi="Arial" w:cs="Arial"/>
                <w:i/>
                <w:iCs/>
              </w:rPr>
              <w:t xml:space="preserve"> Estate Pty Ltd v Chen</w:t>
            </w:r>
            <w:r>
              <w:rPr>
                <w:rFonts w:ascii="Arial" w:hAnsi="Arial" w:cs="Arial"/>
              </w:rPr>
              <w:t xml:space="preserve"> [2022] VSCA 78 at [42]-[68].</w:t>
            </w:r>
          </w:p>
        </w:tc>
      </w:tr>
      <w:bookmarkEnd w:id="162"/>
      <w:tr w:rsidR="005C6278" w14:paraId="49C357DC" w14:textId="77777777" w:rsidTr="009B6A89">
        <w:trPr>
          <w:trHeight w:val="260"/>
        </w:trPr>
        <w:tc>
          <w:tcPr>
            <w:tcW w:w="1261" w:type="dxa"/>
            <w:gridSpan w:val="2"/>
            <w:tcBorders>
              <w:left w:val="single" w:sz="18" w:space="0" w:color="auto"/>
            </w:tcBorders>
          </w:tcPr>
          <w:p w14:paraId="3D4B2DF1" w14:textId="266FE9F6" w:rsidR="005C6278" w:rsidRDefault="005C6278" w:rsidP="005C6278">
            <w:pPr>
              <w:rPr>
                <w:lang w:val="en-AU"/>
              </w:rPr>
            </w:pPr>
            <w:r>
              <w:rPr>
                <w:lang w:val="en-AU"/>
              </w:rPr>
              <w:t>12/05/22</w:t>
            </w:r>
          </w:p>
        </w:tc>
        <w:tc>
          <w:tcPr>
            <w:tcW w:w="836" w:type="dxa"/>
          </w:tcPr>
          <w:p w14:paraId="082E5A0F" w14:textId="25DE3968" w:rsidR="005C6278" w:rsidRDefault="005C6278" w:rsidP="005C6278">
            <w:pPr>
              <w:jc w:val="center"/>
              <w:rPr>
                <w:lang w:val="en-AU"/>
              </w:rPr>
            </w:pPr>
            <w:r>
              <w:rPr>
                <w:lang w:val="en-AU"/>
              </w:rPr>
              <w:t>3</w:t>
            </w:r>
          </w:p>
        </w:tc>
        <w:tc>
          <w:tcPr>
            <w:tcW w:w="1439" w:type="dxa"/>
          </w:tcPr>
          <w:p w14:paraId="7541AD50" w14:textId="485A16C9" w:rsidR="005C6278" w:rsidRDefault="005C6278" w:rsidP="005C6278">
            <w:pPr>
              <w:keepNext/>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shd w:val="clear" w:color="auto" w:fill="auto"/>
          </w:tcPr>
          <w:p w14:paraId="73A2DB48" w14:textId="3DEBCB6E" w:rsidR="005C6278" w:rsidRDefault="005C6278" w:rsidP="005C6278">
            <w:pPr>
              <w:spacing w:before="20" w:after="20"/>
              <w:jc w:val="both"/>
              <w:rPr>
                <w:rFonts w:ascii="Arial" w:hAnsi="Arial" w:cs="Arial"/>
              </w:rPr>
            </w:pPr>
            <w:r>
              <w:rPr>
                <w:rFonts w:ascii="Arial" w:hAnsi="Arial" w:cs="Arial"/>
              </w:rPr>
              <w:t xml:space="preserve">Reference to </w:t>
            </w:r>
            <w:r w:rsidRPr="003D59F2">
              <w:rPr>
                <w:rFonts w:ascii="Arial" w:hAnsi="Arial" w:cs="Arial"/>
                <w:i/>
                <w:iCs/>
              </w:rPr>
              <w:t>Reynolds v Patel</w:t>
            </w:r>
            <w:r>
              <w:rPr>
                <w:rFonts w:ascii="Arial" w:hAnsi="Arial" w:cs="Arial"/>
              </w:rPr>
              <w:t xml:space="preserve"> [2022] VSC 211 at [31]-[52].</w:t>
            </w:r>
          </w:p>
        </w:tc>
      </w:tr>
      <w:tr w:rsidR="005C6278" w14:paraId="0079B1C3" w14:textId="77777777" w:rsidTr="009B6A89">
        <w:trPr>
          <w:trHeight w:val="260"/>
        </w:trPr>
        <w:tc>
          <w:tcPr>
            <w:tcW w:w="1261" w:type="dxa"/>
            <w:gridSpan w:val="2"/>
            <w:tcBorders>
              <w:left w:val="single" w:sz="18" w:space="0" w:color="auto"/>
            </w:tcBorders>
          </w:tcPr>
          <w:p w14:paraId="2156BE89" w14:textId="7F7962B6" w:rsidR="005C6278" w:rsidRDefault="005C6278" w:rsidP="005C6278">
            <w:pPr>
              <w:rPr>
                <w:lang w:val="en-AU"/>
              </w:rPr>
            </w:pPr>
            <w:r>
              <w:rPr>
                <w:lang w:val="en-AU"/>
              </w:rPr>
              <w:t>12/05/22</w:t>
            </w:r>
          </w:p>
        </w:tc>
        <w:tc>
          <w:tcPr>
            <w:tcW w:w="836" w:type="dxa"/>
          </w:tcPr>
          <w:p w14:paraId="17D84A17" w14:textId="7DB10E62" w:rsidR="005C6278" w:rsidRDefault="005C6278" w:rsidP="005C6278">
            <w:pPr>
              <w:jc w:val="center"/>
              <w:rPr>
                <w:lang w:val="en-AU"/>
              </w:rPr>
            </w:pPr>
            <w:r>
              <w:rPr>
                <w:lang w:val="en-AU"/>
              </w:rPr>
              <w:t>3</w:t>
            </w:r>
          </w:p>
        </w:tc>
        <w:tc>
          <w:tcPr>
            <w:tcW w:w="1439" w:type="dxa"/>
          </w:tcPr>
          <w:p w14:paraId="5F9F104C" w14:textId="66CD08DE" w:rsidR="005C6278" w:rsidRDefault="005C6278" w:rsidP="005C6278">
            <w:pPr>
              <w:keepNext/>
              <w:jc w:val="center"/>
              <w:rPr>
                <w:lang w:val="en-AU"/>
              </w:rPr>
            </w:pPr>
            <w:r>
              <w:rPr>
                <w:lang w:val="en-AU"/>
              </w:rPr>
              <w:t>3.6</w:t>
            </w:r>
          </w:p>
        </w:tc>
        <w:tc>
          <w:tcPr>
            <w:tcW w:w="4802" w:type="dxa"/>
            <w:gridSpan w:val="2"/>
            <w:tcBorders>
              <w:top w:val="single" w:sz="4" w:space="0" w:color="auto"/>
              <w:bottom w:val="single" w:sz="4" w:space="0" w:color="auto"/>
              <w:right w:val="single" w:sz="18" w:space="0" w:color="auto"/>
            </w:tcBorders>
            <w:shd w:val="clear" w:color="auto" w:fill="auto"/>
          </w:tcPr>
          <w:p w14:paraId="7441196F" w14:textId="49A6E9F7" w:rsidR="005C6278" w:rsidRDefault="005C6278" w:rsidP="005C6278">
            <w:pPr>
              <w:spacing w:before="20" w:after="20"/>
              <w:jc w:val="both"/>
              <w:rPr>
                <w:rFonts w:ascii="Arial" w:hAnsi="Arial" w:cs="Arial"/>
              </w:rPr>
            </w:pPr>
            <w:r>
              <w:rPr>
                <w:rFonts w:ascii="Arial" w:hAnsi="Arial" w:cs="Arial"/>
              </w:rPr>
              <w:t xml:space="preserve">Summary of </w:t>
            </w:r>
            <w:r w:rsidRPr="00CF29A5">
              <w:rPr>
                <w:rFonts w:ascii="Arial" w:hAnsi="Arial" w:cs="Arial"/>
                <w:i/>
                <w:iCs/>
              </w:rPr>
              <w:t xml:space="preserve">Azizi v DPP </w:t>
            </w:r>
            <w:r>
              <w:rPr>
                <w:rFonts w:ascii="Arial" w:hAnsi="Arial" w:cs="Arial"/>
              </w:rPr>
              <w:t>[2022] VSCA 71 and extract from [51]-[56].</w:t>
            </w:r>
          </w:p>
        </w:tc>
      </w:tr>
      <w:tr w:rsidR="005C6278" w14:paraId="4FF15D3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0E11A33" w14:textId="3A872AC3" w:rsidR="005C6278" w:rsidRPr="0054535C" w:rsidRDefault="005C6278" w:rsidP="005C6278">
            <w:pPr>
              <w:keepNext/>
              <w:keepLines/>
              <w:rPr>
                <w:sz w:val="22"/>
                <w:lang w:val="en-AU"/>
              </w:rPr>
            </w:pPr>
            <w:r>
              <w:rPr>
                <w:sz w:val="22"/>
                <w:lang w:val="en-AU"/>
              </w:rPr>
              <w:t>12/05/22</w:t>
            </w:r>
          </w:p>
        </w:tc>
        <w:tc>
          <w:tcPr>
            <w:tcW w:w="7077" w:type="dxa"/>
            <w:gridSpan w:val="4"/>
            <w:tcBorders>
              <w:top w:val="single" w:sz="18" w:space="0" w:color="auto"/>
              <w:bottom w:val="single" w:sz="4" w:space="0" w:color="auto"/>
              <w:right w:val="single" w:sz="18" w:space="0" w:color="auto"/>
            </w:tcBorders>
            <w:shd w:val="clear" w:color="auto" w:fill="DDDDDD"/>
          </w:tcPr>
          <w:p w14:paraId="26B6DAB7" w14:textId="660D69EE"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5C6278" w14:paraId="09F7F02A" w14:textId="77777777" w:rsidTr="009B6A89">
        <w:trPr>
          <w:trHeight w:val="369"/>
        </w:trPr>
        <w:tc>
          <w:tcPr>
            <w:tcW w:w="1261" w:type="dxa"/>
            <w:gridSpan w:val="2"/>
            <w:tcBorders>
              <w:top w:val="single" w:sz="4" w:space="0" w:color="auto"/>
              <w:left w:val="single" w:sz="18" w:space="0" w:color="auto"/>
            </w:tcBorders>
          </w:tcPr>
          <w:p w14:paraId="79912246" w14:textId="747ACB3A" w:rsidR="005C6278" w:rsidRDefault="005C6278" w:rsidP="005C6278">
            <w:pPr>
              <w:rPr>
                <w:lang w:val="en-AU"/>
              </w:rPr>
            </w:pPr>
            <w:r>
              <w:rPr>
                <w:lang w:val="en-AU"/>
              </w:rPr>
              <w:t>12/05/22</w:t>
            </w:r>
          </w:p>
        </w:tc>
        <w:tc>
          <w:tcPr>
            <w:tcW w:w="836" w:type="dxa"/>
            <w:tcBorders>
              <w:top w:val="single" w:sz="4" w:space="0" w:color="auto"/>
            </w:tcBorders>
          </w:tcPr>
          <w:p w14:paraId="4FDCD2D6" w14:textId="114DB341" w:rsidR="005C6278" w:rsidRDefault="005C6278" w:rsidP="005C6278">
            <w:pPr>
              <w:jc w:val="center"/>
              <w:rPr>
                <w:lang w:val="en-AU"/>
              </w:rPr>
            </w:pPr>
            <w:r>
              <w:rPr>
                <w:lang w:val="en-AU"/>
              </w:rPr>
              <w:t>4</w:t>
            </w:r>
          </w:p>
        </w:tc>
        <w:tc>
          <w:tcPr>
            <w:tcW w:w="1439" w:type="dxa"/>
            <w:tcBorders>
              <w:top w:val="single" w:sz="4" w:space="0" w:color="auto"/>
            </w:tcBorders>
          </w:tcPr>
          <w:p w14:paraId="65913BE0" w14:textId="215344AF" w:rsidR="005C6278" w:rsidRDefault="005C6278" w:rsidP="005C6278">
            <w:pPr>
              <w:keepNext/>
              <w:jc w:val="center"/>
              <w:rPr>
                <w:lang w:val="en-AU"/>
              </w:rPr>
            </w:pPr>
            <w:r>
              <w:rPr>
                <w:lang w:val="en-AU"/>
              </w:rPr>
              <w:t>4.8.4</w:t>
            </w:r>
          </w:p>
        </w:tc>
        <w:tc>
          <w:tcPr>
            <w:tcW w:w="4802" w:type="dxa"/>
            <w:gridSpan w:val="2"/>
            <w:tcBorders>
              <w:top w:val="single" w:sz="4" w:space="0" w:color="auto"/>
              <w:right w:val="single" w:sz="18" w:space="0" w:color="auto"/>
            </w:tcBorders>
            <w:shd w:val="clear" w:color="auto" w:fill="auto"/>
          </w:tcPr>
          <w:p w14:paraId="1A56AB57" w14:textId="6632B19C" w:rsidR="005C6278" w:rsidRPr="0033661A" w:rsidRDefault="005C6278" w:rsidP="005C6278">
            <w:pPr>
              <w:jc w:val="both"/>
              <w:rPr>
                <w:rFonts w:ascii="Arial" w:hAnsi="Arial" w:cs="Arial"/>
                <w:color w:val="000000"/>
              </w:rPr>
            </w:pPr>
            <w:r>
              <w:rPr>
                <w:rFonts w:ascii="Arial" w:hAnsi="Arial" w:cs="Arial"/>
              </w:rPr>
              <w:t>Added cross-reference to subsections 3.5.3.7 &amp; 3.5.6.1.</w:t>
            </w:r>
          </w:p>
        </w:tc>
      </w:tr>
      <w:tr w:rsidR="005C6278" w14:paraId="74CDF5C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D4072D1" w14:textId="273A7D16" w:rsidR="005C6278" w:rsidRPr="0054535C" w:rsidRDefault="005C6278" w:rsidP="005C6278">
            <w:pPr>
              <w:keepNext/>
              <w:keepLines/>
              <w:rPr>
                <w:sz w:val="22"/>
                <w:lang w:val="en-AU"/>
              </w:rPr>
            </w:pPr>
            <w:r>
              <w:rPr>
                <w:sz w:val="22"/>
                <w:lang w:val="en-AU"/>
              </w:rPr>
              <w:t>12/05/22</w:t>
            </w:r>
          </w:p>
        </w:tc>
        <w:tc>
          <w:tcPr>
            <w:tcW w:w="7077" w:type="dxa"/>
            <w:gridSpan w:val="4"/>
            <w:tcBorders>
              <w:top w:val="single" w:sz="18" w:space="0" w:color="auto"/>
              <w:bottom w:val="single" w:sz="4" w:space="0" w:color="auto"/>
              <w:right w:val="single" w:sz="18" w:space="0" w:color="auto"/>
            </w:tcBorders>
            <w:shd w:val="clear" w:color="auto" w:fill="DDDDDD"/>
          </w:tcPr>
          <w:p w14:paraId="5C81A619" w14:textId="48C6A946" w:rsidR="005C6278" w:rsidRPr="0054535C" w:rsidRDefault="005C6278" w:rsidP="005C6278">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5C6278" w14:paraId="7D957C57" w14:textId="77777777" w:rsidTr="009B6A89">
        <w:tc>
          <w:tcPr>
            <w:tcW w:w="1261" w:type="dxa"/>
            <w:gridSpan w:val="2"/>
            <w:tcBorders>
              <w:top w:val="single" w:sz="4" w:space="0" w:color="auto"/>
              <w:left w:val="single" w:sz="18" w:space="0" w:color="auto"/>
              <w:bottom w:val="single" w:sz="4" w:space="0" w:color="auto"/>
            </w:tcBorders>
          </w:tcPr>
          <w:p w14:paraId="068601E2" w14:textId="637197A2" w:rsidR="005C6278" w:rsidRDefault="005C6278" w:rsidP="005C6278">
            <w:pPr>
              <w:rPr>
                <w:lang w:val="en-AU"/>
              </w:rPr>
            </w:pPr>
            <w:r>
              <w:rPr>
                <w:lang w:val="en-AU"/>
              </w:rPr>
              <w:t>12/05/22</w:t>
            </w:r>
          </w:p>
        </w:tc>
        <w:tc>
          <w:tcPr>
            <w:tcW w:w="836" w:type="dxa"/>
            <w:tcBorders>
              <w:top w:val="single" w:sz="4" w:space="0" w:color="auto"/>
              <w:bottom w:val="single" w:sz="4" w:space="0" w:color="auto"/>
            </w:tcBorders>
          </w:tcPr>
          <w:p w14:paraId="5E02DFBD" w14:textId="519CD952"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2F4E4F0C" w14:textId="4598B69E" w:rsidR="005C6278" w:rsidRDefault="005C6278" w:rsidP="005C6278">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6A3B3CB9" w14:textId="371F2875" w:rsidR="005C6278" w:rsidRDefault="005C6278" w:rsidP="005C6278">
            <w:pPr>
              <w:spacing w:before="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Re </w:t>
            </w:r>
            <w:proofErr w:type="spellStart"/>
            <w:r>
              <w:rPr>
                <w:rFonts w:ascii="Arial" w:hAnsi="Arial" w:cs="Arial"/>
                <w:i/>
                <w:iCs/>
              </w:rPr>
              <w:t>Kerbage</w:t>
            </w:r>
            <w:proofErr w:type="spellEnd"/>
            <w:r>
              <w:rPr>
                <w:rFonts w:ascii="Arial" w:hAnsi="Arial" w:cs="Arial"/>
                <w:i/>
                <w:iCs/>
              </w:rPr>
              <w:t xml:space="preserve"> </w:t>
            </w:r>
            <w:r w:rsidRPr="00FC209B">
              <w:rPr>
                <w:rFonts w:ascii="Arial" w:hAnsi="Arial" w:cs="Arial"/>
              </w:rPr>
              <w:t>[2022] VSC 179;</w:t>
            </w:r>
            <w:r>
              <w:rPr>
                <w:rFonts w:ascii="Arial" w:hAnsi="Arial" w:cs="Arial"/>
                <w:i/>
                <w:iCs/>
              </w:rPr>
              <w:t xml:space="preserve"> Re Ahmar-Smith</w:t>
            </w:r>
            <w:r w:rsidRPr="00236843">
              <w:rPr>
                <w:rFonts w:ascii="Arial" w:hAnsi="Arial" w:cs="Arial"/>
              </w:rPr>
              <w:t xml:space="preserve"> [2022] VSC</w:t>
            </w:r>
            <w:r>
              <w:rPr>
                <w:rFonts w:ascii="Arial" w:hAnsi="Arial" w:cs="Arial"/>
              </w:rPr>
              <w:t xml:space="preserve"> 204.</w:t>
            </w:r>
          </w:p>
        </w:tc>
      </w:tr>
      <w:tr w:rsidR="005C6278" w14:paraId="150FCD0B" w14:textId="77777777" w:rsidTr="009B6A89">
        <w:tc>
          <w:tcPr>
            <w:tcW w:w="1261" w:type="dxa"/>
            <w:gridSpan w:val="2"/>
            <w:tcBorders>
              <w:top w:val="single" w:sz="4" w:space="0" w:color="auto"/>
              <w:left w:val="single" w:sz="18" w:space="0" w:color="auto"/>
              <w:bottom w:val="single" w:sz="4" w:space="0" w:color="auto"/>
            </w:tcBorders>
          </w:tcPr>
          <w:p w14:paraId="1C59E3CD" w14:textId="6E343F6C" w:rsidR="005C6278" w:rsidRDefault="005C6278" w:rsidP="005C6278">
            <w:pPr>
              <w:rPr>
                <w:lang w:val="en-AU"/>
              </w:rPr>
            </w:pPr>
            <w:r>
              <w:rPr>
                <w:lang w:val="en-AU"/>
              </w:rPr>
              <w:t>12/05/22</w:t>
            </w:r>
          </w:p>
        </w:tc>
        <w:tc>
          <w:tcPr>
            <w:tcW w:w="836" w:type="dxa"/>
            <w:tcBorders>
              <w:top w:val="single" w:sz="4" w:space="0" w:color="auto"/>
              <w:bottom w:val="single" w:sz="4" w:space="0" w:color="auto"/>
            </w:tcBorders>
          </w:tcPr>
          <w:p w14:paraId="3F84FE86" w14:textId="77103BEE"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C25265B" w14:textId="12EBE4AC" w:rsidR="005C6278" w:rsidRDefault="005C6278" w:rsidP="005C6278">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683D5C6E" w14:textId="302D964A" w:rsidR="005C6278" w:rsidRDefault="005C6278" w:rsidP="005C6278">
            <w:pPr>
              <w:spacing w:before="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 xml:space="preserve">Re </w:t>
            </w:r>
            <w:proofErr w:type="spellStart"/>
            <w:r>
              <w:rPr>
                <w:rFonts w:ascii="Arial" w:hAnsi="Arial" w:cs="Arial"/>
                <w:i/>
                <w:iCs/>
                <w:color w:val="000000"/>
              </w:rPr>
              <w:t>Sahingoz</w:t>
            </w:r>
            <w:proofErr w:type="spellEnd"/>
            <w:r>
              <w:rPr>
                <w:rFonts w:ascii="Arial" w:hAnsi="Arial" w:cs="Arial"/>
                <w:i/>
                <w:iCs/>
                <w:color w:val="000000"/>
              </w:rPr>
              <w:t xml:space="preserve"> </w:t>
            </w:r>
            <w:r w:rsidRPr="00236843">
              <w:rPr>
                <w:rFonts w:ascii="Arial" w:hAnsi="Arial" w:cs="Arial"/>
                <w:color w:val="000000"/>
              </w:rPr>
              <w:t>[2022] VSC 191</w:t>
            </w:r>
            <w:r>
              <w:rPr>
                <w:rFonts w:ascii="Arial" w:hAnsi="Arial" w:cs="Arial"/>
                <w:color w:val="000000"/>
              </w:rPr>
              <w:t>.</w:t>
            </w:r>
          </w:p>
        </w:tc>
      </w:tr>
      <w:tr w:rsidR="005C6278" w14:paraId="21861FC2" w14:textId="77777777" w:rsidTr="009B6A89">
        <w:tc>
          <w:tcPr>
            <w:tcW w:w="1261" w:type="dxa"/>
            <w:gridSpan w:val="2"/>
            <w:tcBorders>
              <w:top w:val="single" w:sz="4" w:space="0" w:color="auto"/>
              <w:left w:val="single" w:sz="18" w:space="0" w:color="auto"/>
              <w:bottom w:val="single" w:sz="4" w:space="0" w:color="auto"/>
            </w:tcBorders>
          </w:tcPr>
          <w:p w14:paraId="1A39D3C0" w14:textId="61D9BBED" w:rsidR="005C6278" w:rsidRDefault="005C6278" w:rsidP="005C6278">
            <w:pPr>
              <w:rPr>
                <w:lang w:val="en-AU"/>
              </w:rPr>
            </w:pPr>
            <w:r>
              <w:rPr>
                <w:lang w:val="en-AU"/>
              </w:rPr>
              <w:t>12/05/22</w:t>
            </w:r>
          </w:p>
        </w:tc>
        <w:tc>
          <w:tcPr>
            <w:tcW w:w="836" w:type="dxa"/>
            <w:tcBorders>
              <w:top w:val="single" w:sz="4" w:space="0" w:color="auto"/>
              <w:bottom w:val="single" w:sz="4" w:space="0" w:color="auto"/>
            </w:tcBorders>
          </w:tcPr>
          <w:p w14:paraId="377D1B6E" w14:textId="325A5520"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5922B05" w14:textId="1E18158A" w:rsidR="005C6278" w:rsidRDefault="005C6278" w:rsidP="005C6278">
            <w:pPr>
              <w:keepNext/>
              <w:jc w:val="center"/>
              <w:rPr>
                <w:lang w:val="en-AU"/>
              </w:rPr>
            </w:pPr>
            <w:r>
              <w:rPr>
                <w:lang w:val="en-AU"/>
              </w:rPr>
              <w:t>9.4.2.4</w:t>
            </w:r>
          </w:p>
        </w:tc>
        <w:tc>
          <w:tcPr>
            <w:tcW w:w="4802" w:type="dxa"/>
            <w:gridSpan w:val="2"/>
            <w:tcBorders>
              <w:top w:val="single" w:sz="4" w:space="0" w:color="auto"/>
              <w:bottom w:val="single" w:sz="4" w:space="0" w:color="auto"/>
              <w:right w:val="single" w:sz="18" w:space="0" w:color="auto"/>
            </w:tcBorders>
          </w:tcPr>
          <w:p w14:paraId="63893369" w14:textId="5E4FA78C" w:rsidR="005C6278" w:rsidRDefault="005C6278" w:rsidP="005C6278">
            <w:pPr>
              <w:spacing w:before="20"/>
              <w:jc w:val="both"/>
              <w:rPr>
                <w:rFonts w:ascii="Arial" w:hAnsi="Arial" w:cs="Arial"/>
                <w:color w:val="000000"/>
              </w:rPr>
            </w:pPr>
            <w:r>
              <w:rPr>
                <w:rFonts w:ascii="Arial" w:hAnsi="Arial" w:cs="Arial"/>
                <w:color w:val="000000"/>
              </w:rPr>
              <w:t xml:space="preserve">Summary of </w:t>
            </w:r>
            <w:r w:rsidRPr="00677D8A">
              <w:rPr>
                <w:rFonts w:ascii="Arial" w:hAnsi="Arial" w:cs="Arial"/>
                <w:i/>
                <w:iCs/>
                <w:color w:val="000000"/>
              </w:rPr>
              <w:t>Re</w:t>
            </w:r>
            <w:r>
              <w:rPr>
                <w:rFonts w:ascii="Arial" w:hAnsi="Arial" w:cs="Arial"/>
                <w:i/>
                <w:iCs/>
              </w:rPr>
              <w:t xml:space="preserve"> Goggin</w:t>
            </w:r>
            <w:r w:rsidRPr="009829E3">
              <w:rPr>
                <w:rFonts w:ascii="Arial" w:hAnsi="Arial" w:cs="Arial"/>
              </w:rPr>
              <w:t xml:space="preserve"> [2022] VSC 221</w:t>
            </w:r>
            <w:r>
              <w:rPr>
                <w:rFonts w:ascii="Arial" w:hAnsi="Arial" w:cs="Arial"/>
              </w:rPr>
              <w:t>.</w:t>
            </w:r>
          </w:p>
        </w:tc>
      </w:tr>
      <w:tr w:rsidR="005C6278" w14:paraId="25078D6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9476E68" w14:textId="4176819D" w:rsidR="005C6278" w:rsidRPr="0054535C" w:rsidRDefault="005C6278" w:rsidP="005C6278">
            <w:pPr>
              <w:rPr>
                <w:sz w:val="22"/>
                <w:lang w:val="en-AU"/>
              </w:rPr>
            </w:pPr>
            <w:r>
              <w:rPr>
                <w:sz w:val="22"/>
                <w:lang w:val="en-AU"/>
              </w:rPr>
              <w:t>12/05/22</w:t>
            </w:r>
          </w:p>
        </w:tc>
        <w:tc>
          <w:tcPr>
            <w:tcW w:w="7077" w:type="dxa"/>
            <w:gridSpan w:val="4"/>
            <w:tcBorders>
              <w:top w:val="single" w:sz="18" w:space="0" w:color="auto"/>
              <w:bottom w:val="single" w:sz="4" w:space="0" w:color="auto"/>
              <w:right w:val="single" w:sz="18" w:space="0" w:color="auto"/>
            </w:tcBorders>
            <w:shd w:val="clear" w:color="auto" w:fill="DDDDDD"/>
          </w:tcPr>
          <w:p w14:paraId="74636ADD" w14:textId="321287A8"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06DD1044" w14:textId="77777777" w:rsidTr="009B6A89">
        <w:tc>
          <w:tcPr>
            <w:tcW w:w="1261" w:type="dxa"/>
            <w:gridSpan w:val="2"/>
            <w:tcBorders>
              <w:top w:val="single" w:sz="4" w:space="0" w:color="auto"/>
              <w:left w:val="single" w:sz="18" w:space="0" w:color="auto"/>
              <w:bottom w:val="single" w:sz="4" w:space="0" w:color="auto"/>
            </w:tcBorders>
          </w:tcPr>
          <w:p w14:paraId="7360AF95" w14:textId="7E162141" w:rsidR="005C6278" w:rsidRDefault="005C6278" w:rsidP="005C6278">
            <w:pPr>
              <w:rPr>
                <w:lang w:val="en-AU"/>
              </w:rPr>
            </w:pPr>
            <w:r>
              <w:rPr>
                <w:lang w:val="en-AU"/>
              </w:rPr>
              <w:t>12/05/22</w:t>
            </w:r>
          </w:p>
        </w:tc>
        <w:tc>
          <w:tcPr>
            <w:tcW w:w="836" w:type="dxa"/>
            <w:tcBorders>
              <w:top w:val="single" w:sz="4" w:space="0" w:color="auto"/>
              <w:bottom w:val="single" w:sz="4" w:space="0" w:color="auto"/>
            </w:tcBorders>
          </w:tcPr>
          <w:p w14:paraId="5F3CDD11" w14:textId="51986686"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3CF9AB6B" w14:textId="77777777" w:rsidR="005C6278" w:rsidRDefault="005C6278" w:rsidP="005C6278">
            <w:pPr>
              <w:keepNext/>
              <w:jc w:val="center"/>
              <w:rPr>
                <w:lang w:val="en-AU"/>
              </w:rPr>
            </w:pPr>
            <w:r>
              <w:rPr>
                <w:lang w:val="en-AU"/>
              </w:rPr>
              <w:t>10.2.8</w:t>
            </w:r>
          </w:p>
        </w:tc>
        <w:tc>
          <w:tcPr>
            <w:tcW w:w="4802" w:type="dxa"/>
            <w:gridSpan w:val="2"/>
            <w:tcBorders>
              <w:top w:val="single" w:sz="4" w:space="0" w:color="auto"/>
              <w:bottom w:val="single" w:sz="4" w:space="0" w:color="auto"/>
              <w:right w:val="single" w:sz="18" w:space="0" w:color="auto"/>
            </w:tcBorders>
            <w:shd w:val="clear" w:color="auto" w:fill="auto"/>
          </w:tcPr>
          <w:p w14:paraId="51320455" w14:textId="335D3E7B" w:rsidR="005C6278" w:rsidRPr="006058CE" w:rsidRDefault="005C6278" w:rsidP="005C6278">
            <w:pPr>
              <w:spacing w:before="20" w:after="20"/>
              <w:jc w:val="both"/>
              <w:rPr>
                <w:rFonts w:ascii="Arial" w:hAnsi="Arial" w:cs="Arial"/>
                <w:color w:val="000000"/>
              </w:rPr>
            </w:pPr>
            <w:r w:rsidRPr="006058CE">
              <w:rPr>
                <w:rFonts w:ascii="Arial" w:hAnsi="Arial" w:cs="Arial"/>
                <w:color w:val="000000"/>
              </w:rPr>
              <w:t>Addition to text</w:t>
            </w:r>
            <w:r>
              <w:rPr>
                <w:rFonts w:ascii="Arial" w:hAnsi="Arial" w:cs="Arial"/>
                <w:color w:val="000000"/>
              </w:rPr>
              <w:t xml:space="preserve"> of the outcomes of 11 Category A serious youth offence cases from 2018/19 to 2020/21</w:t>
            </w:r>
            <w:r w:rsidRPr="006058CE">
              <w:rPr>
                <w:rFonts w:ascii="Arial" w:hAnsi="Arial" w:cs="Arial"/>
                <w:color w:val="000000"/>
              </w:rPr>
              <w:t>.</w:t>
            </w:r>
          </w:p>
        </w:tc>
      </w:tr>
      <w:tr w:rsidR="005C6278" w14:paraId="4EE65F4E" w14:textId="77777777" w:rsidTr="009B6A89">
        <w:tc>
          <w:tcPr>
            <w:tcW w:w="1261" w:type="dxa"/>
            <w:gridSpan w:val="2"/>
            <w:tcBorders>
              <w:top w:val="single" w:sz="4" w:space="0" w:color="auto"/>
              <w:left w:val="single" w:sz="18" w:space="0" w:color="auto"/>
              <w:bottom w:val="single" w:sz="4" w:space="0" w:color="auto"/>
            </w:tcBorders>
          </w:tcPr>
          <w:p w14:paraId="6180EA58" w14:textId="44FACF8A" w:rsidR="005C6278" w:rsidRDefault="005C6278" w:rsidP="005C6278">
            <w:pPr>
              <w:rPr>
                <w:lang w:val="en-AU"/>
              </w:rPr>
            </w:pPr>
            <w:r>
              <w:rPr>
                <w:lang w:val="en-AU"/>
              </w:rPr>
              <w:t>12/05/22</w:t>
            </w:r>
          </w:p>
        </w:tc>
        <w:tc>
          <w:tcPr>
            <w:tcW w:w="836" w:type="dxa"/>
            <w:tcBorders>
              <w:top w:val="single" w:sz="4" w:space="0" w:color="auto"/>
              <w:bottom w:val="single" w:sz="4" w:space="0" w:color="auto"/>
            </w:tcBorders>
          </w:tcPr>
          <w:p w14:paraId="29AB1DCB" w14:textId="070DEFBE"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24A2B6D6" w14:textId="2DDDB852" w:rsidR="005C6278" w:rsidRDefault="005C6278" w:rsidP="005C6278">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shd w:val="clear" w:color="auto" w:fill="auto"/>
          </w:tcPr>
          <w:p w14:paraId="114CEB2A" w14:textId="3706713A"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71363D">
              <w:rPr>
                <w:rFonts w:ascii="Arial" w:hAnsi="Arial" w:cs="Arial"/>
                <w:i/>
                <w:iCs/>
                <w:color w:val="000000"/>
              </w:rPr>
              <w:t>Hickman (a pseudonym) v The Queen</w:t>
            </w:r>
            <w:r>
              <w:rPr>
                <w:rFonts w:ascii="Arial" w:hAnsi="Arial" w:cs="Arial"/>
                <w:color w:val="000000"/>
              </w:rPr>
              <w:t xml:space="preserve"> [2021] VSCA 75 at [41]-[61]</w:t>
            </w:r>
            <w:r w:rsidRPr="00627516">
              <w:rPr>
                <w:rFonts w:ascii="Arial" w:hAnsi="Arial" w:cs="Arial"/>
                <w:color w:val="000000"/>
              </w:rPr>
              <w:t>.</w:t>
            </w:r>
          </w:p>
        </w:tc>
      </w:tr>
      <w:tr w:rsidR="005C6278" w14:paraId="2075EA4B" w14:textId="77777777" w:rsidTr="009B6A89">
        <w:tc>
          <w:tcPr>
            <w:tcW w:w="1261" w:type="dxa"/>
            <w:gridSpan w:val="2"/>
            <w:tcBorders>
              <w:top w:val="single" w:sz="4" w:space="0" w:color="auto"/>
              <w:left w:val="single" w:sz="18" w:space="0" w:color="auto"/>
              <w:bottom w:val="single" w:sz="4" w:space="0" w:color="auto"/>
            </w:tcBorders>
          </w:tcPr>
          <w:p w14:paraId="21E43350" w14:textId="332CEB05" w:rsidR="005C6278" w:rsidRDefault="005C6278" w:rsidP="005C6278">
            <w:pPr>
              <w:rPr>
                <w:lang w:val="en-AU"/>
              </w:rPr>
            </w:pPr>
            <w:r>
              <w:rPr>
                <w:lang w:val="en-AU"/>
              </w:rPr>
              <w:t>12/05/22</w:t>
            </w:r>
          </w:p>
        </w:tc>
        <w:tc>
          <w:tcPr>
            <w:tcW w:w="836" w:type="dxa"/>
            <w:tcBorders>
              <w:top w:val="single" w:sz="4" w:space="0" w:color="auto"/>
              <w:bottom w:val="single" w:sz="4" w:space="0" w:color="auto"/>
            </w:tcBorders>
          </w:tcPr>
          <w:p w14:paraId="4A915283" w14:textId="3A98FC51"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44174C3F" w14:textId="1D1613F2" w:rsidR="005C6278" w:rsidRDefault="005C6278" w:rsidP="005C6278">
            <w:pPr>
              <w:keepNext/>
              <w:jc w:val="center"/>
              <w:rPr>
                <w:lang w:val="en-AU"/>
              </w:rPr>
            </w:pPr>
            <w:r>
              <w:rPr>
                <w:lang w:val="en-AU"/>
              </w:rPr>
              <w:t>10.7K</w:t>
            </w:r>
          </w:p>
        </w:tc>
        <w:tc>
          <w:tcPr>
            <w:tcW w:w="4802" w:type="dxa"/>
            <w:gridSpan w:val="2"/>
            <w:tcBorders>
              <w:top w:val="single" w:sz="4" w:space="0" w:color="auto"/>
              <w:bottom w:val="single" w:sz="4" w:space="0" w:color="auto"/>
              <w:right w:val="single" w:sz="18" w:space="0" w:color="auto"/>
            </w:tcBorders>
            <w:shd w:val="clear" w:color="auto" w:fill="auto"/>
          </w:tcPr>
          <w:p w14:paraId="4CD4F2DD" w14:textId="09FD94AA" w:rsidR="005C6278" w:rsidRPr="006058CE" w:rsidRDefault="005C6278" w:rsidP="005C6278">
            <w:pPr>
              <w:spacing w:before="20" w:after="20"/>
              <w:jc w:val="both"/>
              <w:rPr>
                <w:rFonts w:ascii="Arial" w:hAnsi="Arial" w:cs="Arial"/>
                <w:color w:val="000000"/>
              </w:rPr>
            </w:pPr>
            <w:r>
              <w:rPr>
                <w:rFonts w:ascii="Arial" w:hAnsi="Arial" w:cs="Arial"/>
                <w:color w:val="000000"/>
              </w:rPr>
              <w:t>Correction of error in and addition to the 2019/20 diversion statistics.</w:t>
            </w:r>
          </w:p>
        </w:tc>
      </w:tr>
      <w:tr w:rsidR="005C6278" w14:paraId="321EE6D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D2577A5" w14:textId="2092F693" w:rsidR="005C6278" w:rsidRPr="0054535C" w:rsidRDefault="005C6278" w:rsidP="005C6278">
            <w:pPr>
              <w:keepNext/>
              <w:keepLines/>
              <w:rPr>
                <w:sz w:val="22"/>
                <w:lang w:val="en-AU"/>
              </w:rPr>
            </w:pPr>
            <w:r>
              <w:rPr>
                <w:sz w:val="22"/>
                <w:lang w:val="en-AU"/>
              </w:rPr>
              <w:lastRenderedPageBreak/>
              <w:t>12/05/22</w:t>
            </w:r>
          </w:p>
        </w:tc>
        <w:tc>
          <w:tcPr>
            <w:tcW w:w="7077" w:type="dxa"/>
            <w:gridSpan w:val="4"/>
            <w:tcBorders>
              <w:top w:val="single" w:sz="18" w:space="0" w:color="auto"/>
              <w:bottom w:val="single" w:sz="4" w:space="0" w:color="auto"/>
              <w:right w:val="single" w:sz="18" w:space="0" w:color="auto"/>
            </w:tcBorders>
            <w:shd w:val="clear" w:color="auto" w:fill="DDDDDD"/>
          </w:tcPr>
          <w:p w14:paraId="516BDD8A" w14:textId="2294D3D9"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5DE355A7" w14:textId="77777777" w:rsidTr="009B6A89">
        <w:trPr>
          <w:trHeight w:val="178"/>
        </w:trPr>
        <w:tc>
          <w:tcPr>
            <w:tcW w:w="1261" w:type="dxa"/>
            <w:gridSpan w:val="2"/>
            <w:tcBorders>
              <w:top w:val="single" w:sz="4" w:space="0" w:color="auto"/>
              <w:left w:val="single" w:sz="18" w:space="0" w:color="auto"/>
            </w:tcBorders>
            <w:shd w:val="clear" w:color="auto" w:fill="auto"/>
          </w:tcPr>
          <w:p w14:paraId="0C129EC5" w14:textId="45E3EB19" w:rsidR="005C6278" w:rsidRDefault="005C6278" w:rsidP="005C6278">
            <w:pPr>
              <w:rPr>
                <w:lang w:val="en-AU"/>
              </w:rPr>
            </w:pPr>
            <w:r>
              <w:rPr>
                <w:lang w:val="en-AU"/>
              </w:rPr>
              <w:t>12/05/22</w:t>
            </w:r>
          </w:p>
        </w:tc>
        <w:tc>
          <w:tcPr>
            <w:tcW w:w="836" w:type="dxa"/>
            <w:tcBorders>
              <w:top w:val="single" w:sz="4" w:space="0" w:color="auto"/>
            </w:tcBorders>
            <w:shd w:val="clear" w:color="auto" w:fill="auto"/>
          </w:tcPr>
          <w:p w14:paraId="41618FD5" w14:textId="28E0588C"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56D7B4EC" w14:textId="35F1B0BE" w:rsidR="005C6278" w:rsidRDefault="005C6278" w:rsidP="005C6278">
            <w:pPr>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shd w:val="clear" w:color="auto" w:fill="auto"/>
          </w:tcPr>
          <w:p w14:paraId="2C4493B5" w14:textId="5C21A104" w:rsidR="005C6278" w:rsidRDefault="005C6278" w:rsidP="005C6278">
            <w:pPr>
              <w:spacing w:before="20" w:after="20"/>
              <w:jc w:val="both"/>
              <w:rPr>
                <w:rFonts w:ascii="Arial" w:hAnsi="Arial" w:cs="Arial"/>
                <w:color w:val="000000"/>
              </w:rPr>
            </w:pPr>
            <w:r>
              <w:rPr>
                <w:rFonts w:ascii="Arial" w:hAnsi="Arial" w:cs="Arial"/>
                <w:color w:val="000000"/>
              </w:rPr>
              <w:t>Summary of and extract from Giri v The Queen [2022] VSCA 64 at [21]-[26].</w:t>
            </w:r>
          </w:p>
        </w:tc>
      </w:tr>
      <w:tr w:rsidR="005C6278" w14:paraId="069803A7" w14:textId="77777777" w:rsidTr="009B6A89">
        <w:trPr>
          <w:trHeight w:val="178"/>
        </w:trPr>
        <w:tc>
          <w:tcPr>
            <w:tcW w:w="1261" w:type="dxa"/>
            <w:gridSpan w:val="2"/>
            <w:tcBorders>
              <w:top w:val="single" w:sz="4" w:space="0" w:color="auto"/>
              <w:left w:val="single" w:sz="18" w:space="0" w:color="auto"/>
            </w:tcBorders>
            <w:shd w:val="clear" w:color="auto" w:fill="auto"/>
          </w:tcPr>
          <w:p w14:paraId="3DD0DB78" w14:textId="3A79B738" w:rsidR="005C6278" w:rsidRDefault="005C6278" w:rsidP="005C6278">
            <w:pPr>
              <w:rPr>
                <w:lang w:val="en-AU"/>
              </w:rPr>
            </w:pPr>
            <w:r>
              <w:rPr>
                <w:lang w:val="en-AU"/>
              </w:rPr>
              <w:t>12/05/22</w:t>
            </w:r>
          </w:p>
        </w:tc>
        <w:tc>
          <w:tcPr>
            <w:tcW w:w="836" w:type="dxa"/>
            <w:tcBorders>
              <w:top w:val="single" w:sz="4" w:space="0" w:color="auto"/>
            </w:tcBorders>
            <w:shd w:val="clear" w:color="auto" w:fill="auto"/>
          </w:tcPr>
          <w:p w14:paraId="10805659" w14:textId="5BB66FD4"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267D6050" w14:textId="0E631FE4" w:rsidR="005C6278" w:rsidRDefault="005C6278" w:rsidP="005C6278">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32E49795" w14:textId="47B8957F"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71654F">
              <w:rPr>
                <w:rFonts w:ascii="Arial" w:hAnsi="Arial" w:cs="Arial"/>
                <w:i/>
                <w:iCs/>
                <w:color w:val="000000"/>
              </w:rPr>
              <w:t>Levi Langton (a pseudonym) v The Queen</w:t>
            </w:r>
            <w:r>
              <w:rPr>
                <w:rFonts w:ascii="Arial" w:hAnsi="Arial" w:cs="Arial"/>
                <w:color w:val="000000"/>
              </w:rPr>
              <w:t xml:space="preserve"> [2022] VSCA 79 at [32]-[46].</w:t>
            </w:r>
          </w:p>
        </w:tc>
      </w:tr>
      <w:tr w:rsidR="005C6278" w14:paraId="4CD5FA4D" w14:textId="77777777" w:rsidTr="009B6A89">
        <w:trPr>
          <w:trHeight w:val="178"/>
        </w:trPr>
        <w:tc>
          <w:tcPr>
            <w:tcW w:w="1261" w:type="dxa"/>
            <w:gridSpan w:val="2"/>
            <w:tcBorders>
              <w:top w:val="single" w:sz="4" w:space="0" w:color="auto"/>
              <w:left w:val="single" w:sz="18" w:space="0" w:color="auto"/>
            </w:tcBorders>
            <w:shd w:val="clear" w:color="auto" w:fill="auto"/>
          </w:tcPr>
          <w:p w14:paraId="1D404C87" w14:textId="4B7E837F" w:rsidR="005C6278" w:rsidRDefault="005C6278" w:rsidP="005C6278">
            <w:pPr>
              <w:rPr>
                <w:lang w:val="en-AU"/>
              </w:rPr>
            </w:pPr>
            <w:r>
              <w:rPr>
                <w:lang w:val="en-AU"/>
              </w:rPr>
              <w:t>12/05/22</w:t>
            </w:r>
          </w:p>
        </w:tc>
        <w:tc>
          <w:tcPr>
            <w:tcW w:w="836" w:type="dxa"/>
            <w:tcBorders>
              <w:top w:val="single" w:sz="4" w:space="0" w:color="auto"/>
            </w:tcBorders>
            <w:shd w:val="clear" w:color="auto" w:fill="auto"/>
          </w:tcPr>
          <w:p w14:paraId="46C48B45" w14:textId="203A6B60"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7D1FA0B1" w14:textId="339888F4" w:rsidR="005C6278" w:rsidRDefault="005C6278" w:rsidP="005C6278">
            <w:pPr>
              <w:jc w:val="center"/>
              <w:rPr>
                <w:lang w:val="en-AU"/>
              </w:rPr>
            </w:pPr>
            <w:r>
              <w:rPr>
                <w:lang w:val="en-AU"/>
              </w:rPr>
              <w:t>11.2.11.3</w:t>
            </w:r>
          </w:p>
        </w:tc>
        <w:tc>
          <w:tcPr>
            <w:tcW w:w="4802" w:type="dxa"/>
            <w:gridSpan w:val="2"/>
            <w:tcBorders>
              <w:top w:val="single" w:sz="4" w:space="0" w:color="auto"/>
              <w:bottom w:val="single" w:sz="4" w:space="0" w:color="auto"/>
              <w:right w:val="single" w:sz="18" w:space="0" w:color="auto"/>
            </w:tcBorders>
            <w:shd w:val="clear" w:color="auto" w:fill="auto"/>
          </w:tcPr>
          <w:p w14:paraId="4164A335" w14:textId="2EB23906"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EE0B24">
              <w:rPr>
                <w:rFonts w:ascii="Arial" w:hAnsi="Arial" w:cs="Arial"/>
                <w:i/>
                <w:iCs/>
                <w:color w:val="000000"/>
              </w:rPr>
              <w:t>Giri v The Queen</w:t>
            </w:r>
            <w:r>
              <w:rPr>
                <w:rFonts w:ascii="Arial" w:hAnsi="Arial" w:cs="Arial"/>
                <w:color w:val="000000"/>
              </w:rPr>
              <w:t xml:space="preserve"> [2022] VSCA 64 at [41]-[42].</w:t>
            </w:r>
          </w:p>
        </w:tc>
      </w:tr>
      <w:tr w:rsidR="005C6278" w14:paraId="541C2175" w14:textId="77777777" w:rsidTr="009B6A89">
        <w:trPr>
          <w:trHeight w:val="178"/>
        </w:trPr>
        <w:tc>
          <w:tcPr>
            <w:tcW w:w="1261" w:type="dxa"/>
            <w:gridSpan w:val="2"/>
            <w:tcBorders>
              <w:top w:val="single" w:sz="4" w:space="0" w:color="auto"/>
              <w:left w:val="single" w:sz="18" w:space="0" w:color="auto"/>
            </w:tcBorders>
            <w:shd w:val="clear" w:color="auto" w:fill="auto"/>
          </w:tcPr>
          <w:p w14:paraId="0E9C2F1B" w14:textId="731EBA45" w:rsidR="005C6278" w:rsidRDefault="005C6278" w:rsidP="005C6278">
            <w:pPr>
              <w:rPr>
                <w:lang w:val="en-AU"/>
              </w:rPr>
            </w:pPr>
            <w:r>
              <w:rPr>
                <w:lang w:val="en-AU"/>
              </w:rPr>
              <w:t>12/05/22</w:t>
            </w:r>
          </w:p>
        </w:tc>
        <w:tc>
          <w:tcPr>
            <w:tcW w:w="836" w:type="dxa"/>
            <w:tcBorders>
              <w:top w:val="single" w:sz="4" w:space="0" w:color="auto"/>
            </w:tcBorders>
            <w:shd w:val="clear" w:color="auto" w:fill="auto"/>
          </w:tcPr>
          <w:p w14:paraId="18C7D330" w14:textId="3F37622B"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44FD8AA4" w14:textId="13F401DB" w:rsidR="005C6278" w:rsidRDefault="005C6278" w:rsidP="005C6278">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shd w:val="clear" w:color="auto" w:fill="auto"/>
          </w:tcPr>
          <w:p w14:paraId="4DBC83E1" w14:textId="222D3855"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524763">
              <w:rPr>
                <w:rFonts w:ascii="Arial" w:hAnsi="Arial" w:cs="Arial"/>
                <w:i/>
                <w:iCs/>
                <w:color w:val="000000"/>
              </w:rPr>
              <w:t>Rodgerson v The Queen</w:t>
            </w:r>
            <w:r>
              <w:rPr>
                <w:rFonts w:ascii="Arial" w:hAnsi="Arial" w:cs="Arial"/>
                <w:color w:val="000000"/>
              </w:rPr>
              <w:t xml:space="preserve"> [2022] VSCA 82 at [64] &amp; [105]-[109].</w:t>
            </w:r>
          </w:p>
        </w:tc>
      </w:tr>
      <w:tr w:rsidR="005C6278" w14:paraId="3C3C9835" w14:textId="77777777" w:rsidTr="009B6A89">
        <w:trPr>
          <w:trHeight w:val="178"/>
        </w:trPr>
        <w:tc>
          <w:tcPr>
            <w:tcW w:w="1261" w:type="dxa"/>
            <w:gridSpan w:val="2"/>
            <w:tcBorders>
              <w:top w:val="single" w:sz="4" w:space="0" w:color="auto"/>
              <w:left w:val="single" w:sz="18" w:space="0" w:color="auto"/>
            </w:tcBorders>
            <w:shd w:val="clear" w:color="auto" w:fill="auto"/>
          </w:tcPr>
          <w:p w14:paraId="668B0C5D" w14:textId="4079A716" w:rsidR="005C6278" w:rsidRDefault="005C6278" w:rsidP="005C6278">
            <w:pPr>
              <w:rPr>
                <w:lang w:val="en-AU"/>
              </w:rPr>
            </w:pPr>
            <w:r>
              <w:rPr>
                <w:lang w:val="en-AU"/>
              </w:rPr>
              <w:t>12/05/22</w:t>
            </w:r>
          </w:p>
        </w:tc>
        <w:tc>
          <w:tcPr>
            <w:tcW w:w="836" w:type="dxa"/>
            <w:tcBorders>
              <w:top w:val="single" w:sz="4" w:space="0" w:color="auto"/>
            </w:tcBorders>
            <w:shd w:val="clear" w:color="auto" w:fill="auto"/>
          </w:tcPr>
          <w:p w14:paraId="7F663D73" w14:textId="7143FB1B"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105053AD" w14:textId="0BDAF5F9" w:rsidR="005C6278" w:rsidRDefault="005C6278" w:rsidP="005C6278">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auto"/>
          </w:tcPr>
          <w:p w14:paraId="74A6C0BA" w14:textId="22423BC5"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0732E2">
              <w:rPr>
                <w:rFonts w:ascii="Arial" w:hAnsi="Arial" w:cs="Arial"/>
                <w:i/>
                <w:iCs/>
                <w:color w:val="000000"/>
              </w:rPr>
              <w:t>Dang v The Queen</w:t>
            </w:r>
            <w:r>
              <w:rPr>
                <w:rFonts w:ascii="Arial" w:hAnsi="Arial" w:cs="Arial"/>
                <w:color w:val="000000"/>
              </w:rPr>
              <w:t xml:space="preserve"> [2022] VSCA 69.</w:t>
            </w:r>
          </w:p>
        </w:tc>
      </w:tr>
      <w:tr w:rsidR="005C6278" w14:paraId="5B37A6C1" w14:textId="77777777" w:rsidTr="009B6A89">
        <w:trPr>
          <w:trHeight w:val="178"/>
        </w:trPr>
        <w:tc>
          <w:tcPr>
            <w:tcW w:w="1261" w:type="dxa"/>
            <w:gridSpan w:val="2"/>
            <w:tcBorders>
              <w:top w:val="single" w:sz="4" w:space="0" w:color="auto"/>
              <w:left w:val="single" w:sz="18" w:space="0" w:color="auto"/>
            </w:tcBorders>
            <w:shd w:val="clear" w:color="auto" w:fill="auto"/>
          </w:tcPr>
          <w:p w14:paraId="648E4098" w14:textId="5BB3CB71" w:rsidR="005C6278" w:rsidRDefault="005C6278" w:rsidP="005C6278">
            <w:pPr>
              <w:rPr>
                <w:lang w:val="en-AU"/>
              </w:rPr>
            </w:pPr>
            <w:r>
              <w:rPr>
                <w:lang w:val="en-AU"/>
              </w:rPr>
              <w:t>12/05/22</w:t>
            </w:r>
          </w:p>
        </w:tc>
        <w:tc>
          <w:tcPr>
            <w:tcW w:w="836" w:type="dxa"/>
            <w:tcBorders>
              <w:top w:val="single" w:sz="4" w:space="0" w:color="auto"/>
            </w:tcBorders>
            <w:shd w:val="clear" w:color="auto" w:fill="auto"/>
          </w:tcPr>
          <w:p w14:paraId="4050E627" w14:textId="5B59B7F9"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7A9A4553" w14:textId="4043B83A" w:rsidR="005C6278" w:rsidRDefault="005C6278" w:rsidP="005C6278">
            <w:pPr>
              <w:jc w:val="center"/>
              <w:rPr>
                <w:lang w:val="en-AU"/>
              </w:rPr>
            </w:pPr>
            <w:r>
              <w:rPr>
                <w:lang w:val="en-AU"/>
              </w:rPr>
              <w:t>11.2.36.2</w:t>
            </w:r>
          </w:p>
        </w:tc>
        <w:tc>
          <w:tcPr>
            <w:tcW w:w="4802" w:type="dxa"/>
            <w:gridSpan w:val="2"/>
            <w:tcBorders>
              <w:top w:val="single" w:sz="4" w:space="0" w:color="auto"/>
              <w:bottom w:val="single" w:sz="4" w:space="0" w:color="auto"/>
              <w:right w:val="single" w:sz="18" w:space="0" w:color="auto"/>
            </w:tcBorders>
            <w:shd w:val="clear" w:color="auto" w:fill="auto"/>
          </w:tcPr>
          <w:p w14:paraId="0B627538" w14:textId="0CCAC2E8" w:rsidR="005C6278" w:rsidRPr="00061FC1" w:rsidRDefault="005C6278" w:rsidP="005C6278">
            <w:pPr>
              <w:jc w:val="both"/>
              <w:textAlignment w:val="baseline"/>
              <w:rPr>
                <w:rFonts w:ascii="Arial" w:hAnsi="Arial" w:cs="Arial"/>
                <w:lang w:val="en-US" w:eastAsia="en-AU"/>
              </w:rPr>
            </w:pPr>
            <w:r w:rsidRPr="00061FC1">
              <w:rPr>
                <w:rFonts w:ascii="Arial" w:hAnsi="Arial" w:cs="Arial"/>
                <w:color w:val="000000"/>
              </w:rPr>
              <w:t xml:space="preserve">Summary of </w:t>
            </w:r>
            <w:r w:rsidRPr="00061FC1">
              <w:rPr>
                <w:rFonts w:ascii="Arial" w:hAnsi="Arial" w:cs="Arial"/>
                <w:i/>
                <w:iCs/>
                <w:lang w:val="en-US" w:eastAsia="en-AU"/>
              </w:rPr>
              <w:t>Edward-Hayes v The Queen</w:t>
            </w:r>
            <w:r w:rsidRPr="00061FC1">
              <w:rPr>
                <w:rFonts w:ascii="Arial" w:hAnsi="Arial" w:cs="Arial"/>
                <w:lang w:val="en-US" w:eastAsia="en-AU"/>
              </w:rPr>
              <w:t xml:space="preserve"> [2022] VSCA 76.</w:t>
            </w:r>
          </w:p>
        </w:tc>
      </w:tr>
      <w:tr w:rsidR="005C6278" w14:paraId="77E3B759" w14:textId="77777777" w:rsidTr="009B6A89">
        <w:trPr>
          <w:trHeight w:val="178"/>
        </w:trPr>
        <w:tc>
          <w:tcPr>
            <w:tcW w:w="1261" w:type="dxa"/>
            <w:gridSpan w:val="2"/>
            <w:tcBorders>
              <w:top w:val="single" w:sz="4" w:space="0" w:color="auto"/>
              <w:left w:val="single" w:sz="18" w:space="0" w:color="auto"/>
            </w:tcBorders>
            <w:shd w:val="clear" w:color="auto" w:fill="auto"/>
          </w:tcPr>
          <w:p w14:paraId="1532F5E6" w14:textId="0D739A95" w:rsidR="005C6278" w:rsidRDefault="005C6278" w:rsidP="005C6278">
            <w:pPr>
              <w:rPr>
                <w:lang w:val="en-AU"/>
              </w:rPr>
            </w:pPr>
            <w:r>
              <w:rPr>
                <w:lang w:val="en-AU"/>
              </w:rPr>
              <w:t>12/05/22</w:t>
            </w:r>
          </w:p>
        </w:tc>
        <w:tc>
          <w:tcPr>
            <w:tcW w:w="836" w:type="dxa"/>
            <w:tcBorders>
              <w:top w:val="single" w:sz="4" w:space="0" w:color="auto"/>
            </w:tcBorders>
            <w:shd w:val="clear" w:color="auto" w:fill="auto"/>
          </w:tcPr>
          <w:p w14:paraId="5F102BE1" w14:textId="70971E0F"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0A7040D7" w14:textId="0F202FAB" w:rsidR="005C6278" w:rsidRDefault="005C6278" w:rsidP="005C6278">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shd w:val="clear" w:color="auto" w:fill="auto"/>
          </w:tcPr>
          <w:p w14:paraId="0F743361" w14:textId="23B4640A" w:rsidR="005C6278" w:rsidRPr="00061FC1" w:rsidRDefault="005C6278" w:rsidP="005C6278">
            <w:pPr>
              <w:jc w:val="both"/>
              <w:textAlignment w:val="baseline"/>
              <w:rPr>
                <w:rFonts w:ascii="Arial" w:hAnsi="Arial" w:cs="Arial"/>
                <w:color w:val="000000"/>
              </w:rPr>
            </w:pPr>
            <w:r>
              <w:rPr>
                <w:rFonts w:ascii="Arial" w:hAnsi="Arial" w:cs="Arial"/>
                <w:color w:val="000000"/>
              </w:rPr>
              <w:t xml:space="preserve">Reference to </w:t>
            </w:r>
            <w:r w:rsidRPr="0071654F">
              <w:rPr>
                <w:rFonts w:ascii="Arial" w:hAnsi="Arial" w:cs="Arial"/>
                <w:i/>
                <w:iCs/>
                <w:color w:val="000000"/>
              </w:rPr>
              <w:t>Levi Langton (a pseudonym) v The Queen</w:t>
            </w:r>
            <w:r>
              <w:rPr>
                <w:rFonts w:ascii="Arial" w:hAnsi="Arial" w:cs="Arial"/>
                <w:color w:val="000000"/>
              </w:rPr>
              <w:t xml:space="preserve"> [2022] VSCA 79.</w:t>
            </w:r>
          </w:p>
        </w:tc>
      </w:tr>
      <w:tr w:rsidR="005C6278" w14:paraId="349642AF" w14:textId="77777777" w:rsidTr="009B6A89">
        <w:trPr>
          <w:trHeight w:val="164"/>
        </w:trPr>
        <w:tc>
          <w:tcPr>
            <w:tcW w:w="1261" w:type="dxa"/>
            <w:gridSpan w:val="2"/>
            <w:vMerge w:val="restart"/>
            <w:tcBorders>
              <w:top w:val="single" w:sz="4" w:space="0" w:color="auto"/>
              <w:left w:val="single" w:sz="18" w:space="0" w:color="auto"/>
            </w:tcBorders>
            <w:shd w:val="clear" w:color="auto" w:fill="auto"/>
          </w:tcPr>
          <w:p w14:paraId="562F96F0" w14:textId="2D1A6F42" w:rsidR="005C6278" w:rsidRDefault="005C6278" w:rsidP="005C6278">
            <w:pPr>
              <w:rPr>
                <w:lang w:val="en-AU"/>
              </w:rPr>
            </w:pPr>
            <w:r>
              <w:rPr>
                <w:lang w:val="en-AU"/>
              </w:rPr>
              <w:t>12/05/22</w:t>
            </w:r>
          </w:p>
        </w:tc>
        <w:tc>
          <w:tcPr>
            <w:tcW w:w="836" w:type="dxa"/>
            <w:vMerge w:val="restart"/>
            <w:tcBorders>
              <w:top w:val="single" w:sz="4" w:space="0" w:color="auto"/>
            </w:tcBorders>
            <w:shd w:val="clear" w:color="auto" w:fill="auto"/>
          </w:tcPr>
          <w:p w14:paraId="7ABE6833" w14:textId="0A6C4526" w:rsidR="005C6278" w:rsidRDefault="005C6278" w:rsidP="005C6278">
            <w:pPr>
              <w:jc w:val="center"/>
              <w:rPr>
                <w:lang w:val="en-AU"/>
              </w:rPr>
            </w:pPr>
            <w:r>
              <w:rPr>
                <w:lang w:val="en-AU"/>
              </w:rPr>
              <w:t>11</w:t>
            </w:r>
          </w:p>
        </w:tc>
        <w:tc>
          <w:tcPr>
            <w:tcW w:w="1439" w:type="dxa"/>
            <w:vMerge w:val="restart"/>
            <w:tcBorders>
              <w:top w:val="single" w:sz="4" w:space="0" w:color="auto"/>
            </w:tcBorders>
            <w:shd w:val="clear" w:color="auto" w:fill="auto"/>
          </w:tcPr>
          <w:p w14:paraId="75B065C2" w14:textId="360BA44A" w:rsidR="005C6278" w:rsidRDefault="005C6278" w:rsidP="005C6278">
            <w:pPr>
              <w:jc w:val="center"/>
              <w:rPr>
                <w:lang w:val="en-AU"/>
              </w:rPr>
            </w:pPr>
            <w:r>
              <w:rPr>
                <w:lang w:val="en-AU"/>
              </w:rPr>
              <w:t>11.15.7</w:t>
            </w:r>
          </w:p>
        </w:tc>
        <w:tc>
          <w:tcPr>
            <w:tcW w:w="4802" w:type="dxa"/>
            <w:gridSpan w:val="2"/>
            <w:tcBorders>
              <w:top w:val="single" w:sz="4" w:space="0" w:color="auto"/>
              <w:bottom w:val="single" w:sz="4" w:space="0" w:color="auto"/>
              <w:right w:val="single" w:sz="18" w:space="0" w:color="auto"/>
            </w:tcBorders>
            <w:shd w:val="clear" w:color="auto" w:fill="FFF2CC"/>
          </w:tcPr>
          <w:p w14:paraId="0B3CBFC9" w14:textId="407B6597" w:rsidR="005C6278" w:rsidRDefault="005C6278" w:rsidP="005C6278">
            <w:pPr>
              <w:jc w:val="both"/>
              <w:textAlignment w:val="baseline"/>
              <w:rPr>
                <w:rFonts w:ascii="Arial" w:hAnsi="Arial" w:cs="Arial"/>
                <w:color w:val="000000"/>
              </w:rPr>
            </w:pPr>
            <w:r>
              <w:rPr>
                <w:rFonts w:ascii="Arial" w:hAnsi="Arial" w:cs="Arial"/>
                <w:b/>
                <w:bCs/>
                <w:color w:val="000000"/>
              </w:rPr>
              <w:t>Section heading changed to “</w:t>
            </w:r>
            <w:r w:rsidRPr="00102D2A">
              <w:rPr>
                <w:rFonts w:ascii="Arial" w:hAnsi="Arial" w:cs="Arial"/>
                <w:b/>
                <w:bCs/>
                <w:color w:val="000000"/>
              </w:rPr>
              <w:t>Causing death</w:t>
            </w:r>
            <w:r>
              <w:rPr>
                <w:rFonts w:ascii="Arial" w:hAnsi="Arial" w:cs="Arial"/>
                <w:b/>
                <w:bCs/>
                <w:color w:val="000000"/>
              </w:rPr>
              <w:t xml:space="preserve"> [including infanticide]”.</w:t>
            </w:r>
          </w:p>
        </w:tc>
      </w:tr>
      <w:tr w:rsidR="005C6278" w14:paraId="13DEA31B" w14:textId="77777777" w:rsidTr="009B6A89">
        <w:trPr>
          <w:trHeight w:val="163"/>
        </w:trPr>
        <w:tc>
          <w:tcPr>
            <w:tcW w:w="1261" w:type="dxa"/>
            <w:gridSpan w:val="2"/>
            <w:vMerge/>
            <w:tcBorders>
              <w:left w:val="single" w:sz="18" w:space="0" w:color="auto"/>
            </w:tcBorders>
            <w:shd w:val="clear" w:color="auto" w:fill="auto"/>
          </w:tcPr>
          <w:p w14:paraId="73589A39" w14:textId="77777777" w:rsidR="005C6278" w:rsidRDefault="005C6278" w:rsidP="005C6278">
            <w:pPr>
              <w:rPr>
                <w:lang w:val="en-AU"/>
              </w:rPr>
            </w:pPr>
          </w:p>
        </w:tc>
        <w:tc>
          <w:tcPr>
            <w:tcW w:w="836" w:type="dxa"/>
            <w:vMerge/>
            <w:shd w:val="clear" w:color="auto" w:fill="auto"/>
          </w:tcPr>
          <w:p w14:paraId="292170B3" w14:textId="4535F423" w:rsidR="005C6278" w:rsidRDefault="005C6278" w:rsidP="005C6278">
            <w:pPr>
              <w:jc w:val="center"/>
              <w:rPr>
                <w:lang w:val="en-AU"/>
              </w:rPr>
            </w:pPr>
          </w:p>
        </w:tc>
        <w:tc>
          <w:tcPr>
            <w:tcW w:w="1439" w:type="dxa"/>
            <w:vMerge/>
            <w:shd w:val="clear" w:color="auto" w:fill="auto"/>
          </w:tcPr>
          <w:p w14:paraId="02ED3D67" w14:textId="77777777" w:rsidR="005C6278" w:rsidRDefault="005C6278" w:rsidP="005C6278">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625938A3" w14:textId="6DE26195" w:rsidR="005C6278" w:rsidRDefault="005C6278" w:rsidP="005C6278">
            <w:pPr>
              <w:jc w:val="both"/>
              <w:textAlignment w:val="baseline"/>
              <w:rPr>
                <w:rFonts w:ascii="Arial" w:hAnsi="Arial" w:cs="Arial"/>
                <w:color w:val="000000"/>
              </w:rPr>
            </w:pPr>
            <w:r>
              <w:rPr>
                <w:rFonts w:ascii="Arial" w:hAnsi="Arial" w:cs="Arial"/>
                <w:color w:val="000000"/>
              </w:rPr>
              <w:t xml:space="preserve">Summary of </w:t>
            </w:r>
            <w:r w:rsidRPr="00F217F4">
              <w:rPr>
                <w:rFonts w:ascii="Arial" w:hAnsi="Arial" w:cs="Arial"/>
                <w:i/>
                <w:iCs/>
                <w:color w:val="000000"/>
              </w:rPr>
              <w:t>DPP v MA</w:t>
            </w:r>
            <w:r>
              <w:rPr>
                <w:rFonts w:ascii="Arial" w:hAnsi="Arial" w:cs="Arial"/>
                <w:color w:val="000000"/>
              </w:rPr>
              <w:t xml:space="preserve"> [2022] VSC 170 and extract from [60].</w:t>
            </w:r>
          </w:p>
        </w:tc>
      </w:tr>
      <w:tr w:rsidR="005C6278" w14:paraId="2695F3A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BE2E02B" w14:textId="4AF99671" w:rsidR="005C6278" w:rsidRPr="0054535C" w:rsidRDefault="005C6278" w:rsidP="005C6278">
            <w:pPr>
              <w:rPr>
                <w:sz w:val="22"/>
                <w:lang w:val="en-AU"/>
              </w:rPr>
            </w:pPr>
            <w:r>
              <w:rPr>
                <w:sz w:val="22"/>
                <w:lang w:val="en-AU"/>
              </w:rPr>
              <w:t>14/04/22</w:t>
            </w:r>
          </w:p>
        </w:tc>
        <w:tc>
          <w:tcPr>
            <w:tcW w:w="7077" w:type="dxa"/>
            <w:gridSpan w:val="4"/>
            <w:tcBorders>
              <w:top w:val="single" w:sz="18" w:space="0" w:color="auto"/>
              <w:bottom w:val="single" w:sz="4" w:space="0" w:color="auto"/>
              <w:right w:val="single" w:sz="18" w:space="0" w:color="auto"/>
            </w:tcBorders>
            <w:shd w:val="clear" w:color="auto" w:fill="DDDDDD"/>
          </w:tcPr>
          <w:p w14:paraId="79BEC4EF" w14:textId="5A4C53AB"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5C6278" w14:paraId="5DA5F58F" w14:textId="77777777" w:rsidTr="009B6A89">
        <w:tc>
          <w:tcPr>
            <w:tcW w:w="1261" w:type="dxa"/>
            <w:gridSpan w:val="2"/>
            <w:tcBorders>
              <w:top w:val="single" w:sz="4" w:space="0" w:color="auto"/>
              <w:left w:val="single" w:sz="18" w:space="0" w:color="auto"/>
              <w:bottom w:val="single" w:sz="4" w:space="0" w:color="auto"/>
            </w:tcBorders>
          </w:tcPr>
          <w:p w14:paraId="61B0CD4B" w14:textId="1C7E49C4" w:rsidR="005C6278" w:rsidRDefault="005C6278" w:rsidP="005C6278">
            <w:pPr>
              <w:rPr>
                <w:lang w:val="en-AU"/>
              </w:rPr>
            </w:pPr>
            <w:r>
              <w:rPr>
                <w:lang w:val="en-AU"/>
              </w:rPr>
              <w:t>14/04/22</w:t>
            </w:r>
          </w:p>
        </w:tc>
        <w:tc>
          <w:tcPr>
            <w:tcW w:w="836" w:type="dxa"/>
            <w:tcBorders>
              <w:top w:val="single" w:sz="4" w:space="0" w:color="auto"/>
              <w:bottom w:val="single" w:sz="4" w:space="0" w:color="auto"/>
            </w:tcBorders>
          </w:tcPr>
          <w:p w14:paraId="56C0939B" w14:textId="5C8375F3"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34EB8796" w14:textId="3F193D43" w:rsidR="005C6278" w:rsidRDefault="005C6278" w:rsidP="005C6278">
            <w:pPr>
              <w:keepNext/>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tcPr>
          <w:p w14:paraId="4ABD5D02" w14:textId="00705F6C" w:rsidR="005C6278" w:rsidRPr="003F268C" w:rsidRDefault="005C6278" w:rsidP="005C6278">
            <w:pPr>
              <w:spacing w:before="20"/>
              <w:jc w:val="both"/>
              <w:rPr>
                <w:rFonts w:ascii="Arial" w:hAnsi="Arial" w:cs="Arial"/>
              </w:rPr>
            </w:pPr>
            <w:r>
              <w:rPr>
                <w:rFonts w:ascii="Arial" w:hAnsi="Arial" w:cs="Arial"/>
              </w:rPr>
              <w:t xml:space="preserve">References to </w:t>
            </w:r>
            <w:r w:rsidRPr="00635F5B">
              <w:rPr>
                <w:rFonts w:ascii="Arial" w:hAnsi="Arial" w:cs="Arial"/>
                <w:i/>
                <w:iCs/>
              </w:rPr>
              <w:t>ABC-1 &amp; ABC-2 v Ring &amp; Ring</w:t>
            </w:r>
            <w:r>
              <w:rPr>
                <w:rFonts w:ascii="Arial" w:hAnsi="Arial" w:cs="Arial"/>
              </w:rPr>
              <w:t xml:space="preserve"> [2014] VSC 5; </w:t>
            </w:r>
            <w:r w:rsidRPr="00E93486">
              <w:rPr>
                <w:rFonts w:ascii="Arial" w:hAnsi="Arial" w:cs="Arial"/>
                <w:i/>
                <w:iCs/>
              </w:rPr>
              <w:t>Karam v The Queen (Ruling No.2)</w:t>
            </w:r>
            <w:r>
              <w:rPr>
                <w:rFonts w:ascii="Arial" w:hAnsi="Arial" w:cs="Arial"/>
              </w:rPr>
              <w:t xml:space="preserve"> [2022] VSC 168</w:t>
            </w:r>
            <w:r w:rsidRPr="007412B0">
              <w:rPr>
                <w:rFonts w:ascii="Arial" w:hAnsi="Arial" w:cs="Arial"/>
                <w:color w:val="000000"/>
              </w:rPr>
              <w:t>.</w:t>
            </w:r>
          </w:p>
        </w:tc>
      </w:tr>
      <w:tr w:rsidR="005C6278" w14:paraId="3805BED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C086572" w14:textId="38815B63" w:rsidR="005C6278" w:rsidRPr="0054535C" w:rsidRDefault="005C6278" w:rsidP="005C6278">
            <w:pPr>
              <w:rPr>
                <w:sz w:val="22"/>
                <w:lang w:val="en-AU"/>
              </w:rPr>
            </w:pPr>
            <w:r>
              <w:rPr>
                <w:sz w:val="22"/>
                <w:lang w:val="en-AU"/>
              </w:rPr>
              <w:t>14/04/22</w:t>
            </w:r>
          </w:p>
        </w:tc>
        <w:tc>
          <w:tcPr>
            <w:tcW w:w="7077" w:type="dxa"/>
            <w:gridSpan w:val="4"/>
            <w:tcBorders>
              <w:top w:val="single" w:sz="18" w:space="0" w:color="auto"/>
              <w:bottom w:val="single" w:sz="4" w:space="0" w:color="auto"/>
              <w:right w:val="single" w:sz="18" w:space="0" w:color="auto"/>
            </w:tcBorders>
            <w:shd w:val="clear" w:color="auto" w:fill="DDDDDD"/>
          </w:tcPr>
          <w:p w14:paraId="4928A9C5" w14:textId="488157BE"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6B05483D" w14:textId="77777777" w:rsidTr="009B6A89">
        <w:trPr>
          <w:trHeight w:val="260"/>
        </w:trPr>
        <w:tc>
          <w:tcPr>
            <w:tcW w:w="1261" w:type="dxa"/>
            <w:gridSpan w:val="2"/>
            <w:tcBorders>
              <w:top w:val="single" w:sz="4" w:space="0" w:color="auto"/>
              <w:left w:val="single" w:sz="18" w:space="0" w:color="auto"/>
            </w:tcBorders>
          </w:tcPr>
          <w:p w14:paraId="154D5D8B" w14:textId="7C3AC4E0" w:rsidR="005C6278" w:rsidRDefault="005C6278" w:rsidP="005C6278">
            <w:pPr>
              <w:rPr>
                <w:lang w:val="en-AU"/>
              </w:rPr>
            </w:pPr>
            <w:r>
              <w:rPr>
                <w:lang w:val="en-AU"/>
              </w:rPr>
              <w:t>14/04/22</w:t>
            </w:r>
          </w:p>
        </w:tc>
        <w:tc>
          <w:tcPr>
            <w:tcW w:w="836" w:type="dxa"/>
            <w:tcBorders>
              <w:top w:val="single" w:sz="4" w:space="0" w:color="auto"/>
            </w:tcBorders>
          </w:tcPr>
          <w:p w14:paraId="540A4AFA" w14:textId="6E225498" w:rsidR="005C6278" w:rsidRDefault="005C6278" w:rsidP="005C6278">
            <w:pPr>
              <w:jc w:val="center"/>
              <w:rPr>
                <w:lang w:val="en-AU"/>
              </w:rPr>
            </w:pPr>
            <w:r>
              <w:rPr>
                <w:lang w:val="en-AU"/>
              </w:rPr>
              <w:t>3</w:t>
            </w:r>
          </w:p>
        </w:tc>
        <w:tc>
          <w:tcPr>
            <w:tcW w:w="1439" w:type="dxa"/>
            <w:tcBorders>
              <w:top w:val="single" w:sz="4" w:space="0" w:color="auto"/>
            </w:tcBorders>
          </w:tcPr>
          <w:p w14:paraId="29EB3C7A" w14:textId="3AED4E62" w:rsidR="005C6278" w:rsidRDefault="005C6278" w:rsidP="005C6278">
            <w:pPr>
              <w:keepNext/>
              <w:jc w:val="center"/>
              <w:rPr>
                <w:lang w:val="en-AU"/>
              </w:rPr>
            </w:pPr>
            <w:r>
              <w:rPr>
                <w:lang w:val="en-AU"/>
              </w:rPr>
              <w:t>3.5.3.7</w:t>
            </w:r>
          </w:p>
        </w:tc>
        <w:tc>
          <w:tcPr>
            <w:tcW w:w="4802" w:type="dxa"/>
            <w:gridSpan w:val="2"/>
            <w:tcBorders>
              <w:top w:val="single" w:sz="4" w:space="0" w:color="auto"/>
              <w:bottom w:val="single" w:sz="4" w:space="0" w:color="auto"/>
              <w:right w:val="single" w:sz="18" w:space="0" w:color="auto"/>
            </w:tcBorders>
            <w:shd w:val="clear" w:color="auto" w:fill="auto"/>
          </w:tcPr>
          <w:p w14:paraId="407BDE20" w14:textId="50C4F21C" w:rsidR="005C6278" w:rsidRDefault="005C6278" w:rsidP="005C6278">
            <w:pPr>
              <w:spacing w:before="20" w:after="20"/>
              <w:jc w:val="both"/>
              <w:rPr>
                <w:rFonts w:ascii="Arial" w:hAnsi="Arial" w:cs="Arial"/>
              </w:rPr>
            </w:pPr>
            <w:r>
              <w:rPr>
                <w:rFonts w:ascii="Arial" w:hAnsi="Arial" w:cs="Arial"/>
              </w:rPr>
              <w:t xml:space="preserve">Reference to </w:t>
            </w:r>
            <w:r w:rsidRPr="001C577A">
              <w:rPr>
                <w:rFonts w:ascii="Arial" w:hAnsi="Arial" w:cs="Arial"/>
                <w:i/>
                <w:iCs/>
              </w:rPr>
              <w:t>Re Cassar</w:t>
            </w:r>
            <w:r>
              <w:rPr>
                <w:rFonts w:ascii="Arial" w:hAnsi="Arial" w:cs="Arial"/>
              </w:rPr>
              <w:t xml:space="preserve"> [2022] VSC 126 at [200].</w:t>
            </w:r>
          </w:p>
        </w:tc>
      </w:tr>
      <w:tr w:rsidR="005C6278" w14:paraId="700FD235" w14:textId="77777777" w:rsidTr="009B6A89">
        <w:trPr>
          <w:trHeight w:val="260"/>
        </w:trPr>
        <w:tc>
          <w:tcPr>
            <w:tcW w:w="1261" w:type="dxa"/>
            <w:gridSpan w:val="2"/>
            <w:tcBorders>
              <w:top w:val="single" w:sz="4" w:space="0" w:color="auto"/>
              <w:left w:val="single" w:sz="18" w:space="0" w:color="auto"/>
            </w:tcBorders>
          </w:tcPr>
          <w:p w14:paraId="4F77E506" w14:textId="5072B359" w:rsidR="005C6278" w:rsidRDefault="005C6278" w:rsidP="005C6278">
            <w:pPr>
              <w:rPr>
                <w:lang w:val="en-AU"/>
              </w:rPr>
            </w:pPr>
            <w:r>
              <w:rPr>
                <w:lang w:val="en-AU"/>
              </w:rPr>
              <w:t>14/04/22</w:t>
            </w:r>
          </w:p>
        </w:tc>
        <w:tc>
          <w:tcPr>
            <w:tcW w:w="836" w:type="dxa"/>
            <w:tcBorders>
              <w:top w:val="single" w:sz="4" w:space="0" w:color="auto"/>
            </w:tcBorders>
          </w:tcPr>
          <w:p w14:paraId="4599EE9F" w14:textId="41A456BE" w:rsidR="005C6278" w:rsidRDefault="005C6278" w:rsidP="005C6278">
            <w:pPr>
              <w:jc w:val="center"/>
              <w:rPr>
                <w:lang w:val="en-AU"/>
              </w:rPr>
            </w:pPr>
            <w:r>
              <w:rPr>
                <w:lang w:val="en-AU"/>
              </w:rPr>
              <w:t>3</w:t>
            </w:r>
          </w:p>
        </w:tc>
        <w:tc>
          <w:tcPr>
            <w:tcW w:w="1439" w:type="dxa"/>
            <w:tcBorders>
              <w:top w:val="single" w:sz="4" w:space="0" w:color="auto"/>
            </w:tcBorders>
          </w:tcPr>
          <w:p w14:paraId="3D6422A1" w14:textId="58824446" w:rsidR="005C6278" w:rsidRDefault="005C6278" w:rsidP="005C6278">
            <w:pPr>
              <w:keepNext/>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shd w:val="clear" w:color="auto" w:fill="auto"/>
          </w:tcPr>
          <w:p w14:paraId="45913E4C" w14:textId="1A3B529E" w:rsidR="005C6278" w:rsidRPr="003276A7" w:rsidRDefault="005C6278" w:rsidP="005C6278">
            <w:pPr>
              <w:spacing w:before="20" w:after="20"/>
              <w:jc w:val="both"/>
              <w:rPr>
                <w:rFonts w:ascii="Arial" w:hAnsi="Arial" w:cs="Arial"/>
              </w:rPr>
            </w:pPr>
            <w:r>
              <w:rPr>
                <w:rFonts w:ascii="Arial" w:hAnsi="Arial" w:cs="Arial"/>
              </w:rPr>
              <w:t xml:space="preserve">Reference to </w:t>
            </w:r>
            <w:r w:rsidRPr="00CA7C3F">
              <w:rPr>
                <w:rFonts w:ascii="Arial" w:hAnsi="Arial" w:cs="Arial"/>
                <w:i/>
                <w:iCs/>
                <w:color w:val="000000"/>
              </w:rPr>
              <w:t>Arico v The Queen</w:t>
            </w:r>
            <w:r>
              <w:rPr>
                <w:rFonts w:ascii="Arial" w:hAnsi="Arial" w:cs="Arial"/>
                <w:color w:val="000000"/>
              </w:rPr>
              <w:t xml:space="preserve"> [2022] VSCA 35.</w:t>
            </w:r>
          </w:p>
        </w:tc>
      </w:tr>
      <w:tr w:rsidR="005C6278" w14:paraId="75E5FB98" w14:textId="77777777" w:rsidTr="009B6A89">
        <w:trPr>
          <w:trHeight w:val="260"/>
        </w:trPr>
        <w:tc>
          <w:tcPr>
            <w:tcW w:w="1261" w:type="dxa"/>
            <w:gridSpan w:val="2"/>
            <w:tcBorders>
              <w:top w:val="single" w:sz="4" w:space="0" w:color="auto"/>
              <w:left w:val="single" w:sz="18" w:space="0" w:color="auto"/>
            </w:tcBorders>
          </w:tcPr>
          <w:p w14:paraId="43FE8F47" w14:textId="407A3EED" w:rsidR="005C6278" w:rsidRDefault="005C6278" w:rsidP="005C6278">
            <w:pPr>
              <w:rPr>
                <w:lang w:val="en-AU"/>
              </w:rPr>
            </w:pPr>
            <w:r>
              <w:rPr>
                <w:lang w:val="en-AU"/>
              </w:rPr>
              <w:t>14/04/22</w:t>
            </w:r>
          </w:p>
        </w:tc>
        <w:tc>
          <w:tcPr>
            <w:tcW w:w="836" w:type="dxa"/>
            <w:tcBorders>
              <w:top w:val="single" w:sz="4" w:space="0" w:color="auto"/>
            </w:tcBorders>
          </w:tcPr>
          <w:p w14:paraId="17CB6F70" w14:textId="23525AEA" w:rsidR="005C6278" w:rsidRDefault="005C6278" w:rsidP="005C6278">
            <w:pPr>
              <w:jc w:val="center"/>
              <w:rPr>
                <w:lang w:val="en-AU"/>
              </w:rPr>
            </w:pPr>
            <w:r>
              <w:rPr>
                <w:lang w:val="en-AU"/>
              </w:rPr>
              <w:t>3</w:t>
            </w:r>
          </w:p>
        </w:tc>
        <w:tc>
          <w:tcPr>
            <w:tcW w:w="1439" w:type="dxa"/>
            <w:tcBorders>
              <w:top w:val="single" w:sz="4" w:space="0" w:color="auto"/>
            </w:tcBorders>
          </w:tcPr>
          <w:p w14:paraId="727ECA97" w14:textId="37227C53" w:rsidR="005C6278" w:rsidRDefault="005C6278" w:rsidP="005C6278">
            <w:pPr>
              <w:keepNext/>
              <w:jc w:val="center"/>
              <w:rPr>
                <w:lang w:val="en-AU"/>
              </w:rPr>
            </w:pPr>
            <w:r>
              <w:rPr>
                <w:lang w:val="en-AU"/>
              </w:rPr>
              <w:t>3.5.13</w:t>
            </w:r>
          </w:p>
        </w:tc>
        <w:tc>
          <w:tcPr>
            <w:tcW w:w="4802" w:type="dxa"/>
            <w:gridSpan w:val="2"/>
            <w:tcBorders>
              <w:top w:val="single" w:sz="4" w:space="0" w:color="auto"/>
              <w:bottom w:val="single" w:sz="4" w:space="0" w:color="auto"/>
              <w:right w:val="single" w:sz="18" w:space="0" w:color="auto"/>
            </w:tcBorders>
            <w:shd w:val="clear" w:color="auto" w:fill="auto"/>
          </w:tcPr>
          <w:p w14:paraId="052EF7D3" w14:textId="44D976F1" w:rsidR="005C6278" w:rsidRPr="003276A7" w:rsidRDefault="005C6278" w:rsidP="005C6278">
            <w:pPr>
              <w:spacing w:before="20" w:after="20"/>
              <w:jc w:val="both"/>
              <w:rPr>
                <w:rFonts w:ascii="Arial" w:hAnsi="Arial" w:cs="Arial"/>
              </w:rPr>
            </w:pPr>
            <w:r>
              <w:rPr>
                <w:rFonts w:ascii="Arial" w:hAnsi="Arial" w:cs="Arial"/>
              </w:rPr>
              <w:t xml:space="preserve">Reference to </w:t>
            </w:r>
            <w:r w:rsidRPr="00F62AFF">
              <w:rPr>
                <w:rFonts w:ascii="Arial" w:hAnsi="Arial" w:cs="Arial"/>
                <w:i/>
                <w:iCs/>
                <w:color w:val="000000"/>
              </w:rPr>
              <w:t>Gant v The Queen; Siddique v The Queen</w:t>
            </w:r>
            <w:r>
              <w:rPr>
                <w:rFonts w:ascii="Arial" w:hAnsi="Arial" w:cs="Arial"/>
                <w:color w:val="000000"/>
              </w:rPr>
              <w:t xml:space="preserve"> [2017] VSCA 104 at [59] &amp; [113].</w:t>
            </w:r>
          </w:p>
        </w:tc>
      </w:tr>
      <w:tr w:rsidR="005C6278" w14:paraId="11B0B601" w14:textId="77777777" w:rsidTr="009B6A89">
        <w:trPr>
          <w:trHeight w:val="260"/>
        </w:trPr>
        <w:tc>
          <w:tcPr>
            <w:tcW w:w="1261" w:type="dxa"/>
            <w:gridSpan w:val="2"/>
            <w:tcBorders>
              <w:top w:val="single" w:sz="4" w:space="0" w:color="auto"/>
              <w:left w:val="single" w:sz="18" w:space="0" w:color="auto"/>
            </w:tcBorders>
          </w:tcPr>
          <w:p w14:paraId="6ED590D7" w14:textId="3E9043AC" w:rsidR="005C6278" w:rsidRDefault="005C6278" w:rsidP="005C6278">
            <w:pPr>
              <w:rPr>
                <w:lang w:val="en-AU"/>
              </w:rPr>
            </w:pPr>
            <w:r>
              <w:rPr>
                <w:lang w:val="en-AU"/>
              </w:rPr>
              <w:t>14/04/22</w:t>
            </w:r>
          </w:p>
        </w:tc>
        <w:tc>
          <w:tcPr>
            <w:tcW w:w="836" w:type="dxa"/>
            <w:tcBorders>
              <w:top w:val="single" w:sz="4" w:space="0" w:color="auto"/>
            </w:tcBorders>
          </w:tcPr>
          <w:p w14:paraId="12228204" w14:textId="4543EFD3" w:rsidR="005C6278" w:rsidRDefault="005C6278" w:rsidP="005C6278">
            <w:pPr>
              <w:jc w:val="center"/>
              <w:rPr>
                <w:lang w:val="en-AU"/>
              </w:rPr>
            </w:pPr>
            <w:r>
              <w:rPr>
                <w:lang w:val="en-AU"/>
              </w:rPr>
              <w:t>3</w:t>
            </w:r>
          </w:p>
        </w:tc>
        <w:tc>
          <w:tcPr>
            <w:tcW w:w="1439" w:type="dxa"/>
            <w:tcBorders>
              <w:top w:val="single" w:sz="4" w:space="0" w:color="auto"/>
            </w:tcBorders>
          </w:tcPr>
          <w:p w14:paraId="50E29B4F" w14:textId="3559AD36" w:rsidR="005C6278" w:rsidRDefault="005C6278" w:rsidP="005C6278">
            <w:pPr>
              <w:keepNext/>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shd w:val="clear" w:color="auto" w:fill="auto"/>
          </w:tcPr>
          <w:p w14:paraId="206D06F5" w14:textId="2D4B9F29" w:rsidR="005C6278" w:rsidRDefault="005C6278" w:rsidP="005C6278">
            <w:pPr>
              <w:spacing w:before="20" w:after="20"/>
              <w:jc w:val="both"/>
              <w:rPr>
                <w:rFonts w:ascii="Arial" w:hAnsi="Arial" w:cs="Arial"/>
              </w:rPr>
            </w:pPr>
            <w:r>
              <w:rPr>
                <w:rFonts w:ascii="Arial" w:hAnsi="Arial" w:cs="Arial"/>
              </w:rPr>
              <w:t xml:space="preserve">Reference to </w:t>
            </w:r>
            <w:r w:rsidRPr="001C577A">
              <w:rPr>
                <w:rFonts w:ascii="Arial" w:hAnsi="Arial" w:cs="Arial"/>
                <w:i/>
                <w:iCs/>
              </w:rPr>
              <w:t>Re Cassar</w:t>
            </w:r>
            <w:r>
              <w:rPr>
                <w:rFonts w:ascii="Arial" w:hAnsi="Arial" w:cs="Arial"/>
              </w:rPr>
              <w:t xml:space="preserve"> [2022] VSC 126 at [282]-[290]</w:t>
            </w:r>
            <w:r>
              <w:rPr>
                <w:rFonts w:ascii="Arial" w:hAnsi="Arial" w:cs="Arial"/>
                <w:color w:val="000000"/>
              </w:rPr>
              <w:t>.</w:t>
            </w:r>
          </w:p>
        </w:tc>
      </w:tr>
      <w:tr w:rsidR="005C6278" w14:paraId="7A2B6A2C" w14:textId="77777777" w:rsidTr="009B6A89">
        <w:trPr>
          <w:trHeight w:val="260"/>
        </w:trPr>
        <w:tc>
          <w:tcPr>
            <w:tcW w:w="1261" w:type="dxa"/>
            <w:gridSpan w:val="2"/>
            <w:tcBorders>
              <w:top w:val="single" w:sz="4" w:space="0" w:color="auto"/>
              <w:left w:val="single" w:sz="18" w:space="0" w:color="auto"/>
            </w:tcBorders>
          </w:tcPr>
          <w:p w14:paraId="138C8D08" w14:textId="77777777" w:rsidR="005C6278" w:rsidRDefault="005C6278" w:rsidP="005C6278">
            <w:pPr>
              <w:rPr>
                <w:lang w:val="en-AU"/>
              </w:rPr>
            </w:pPr>
            <w:r>
              <w:rPr>
                <w:lang w:val="en-AU"/>
              </w:rPr>
              <w:t>14/04/22</w:t>
            </w:r>
          </w:p>
        </w:tc>
        <w:tc>
          <w:tcPr>
            <w:tcW w:w="836" w:type="dxa"/>
            <w:tcBorders>
              <w:top w:val="single" w:sz="4" w:space="0" w:color="auto"/>
            </w:tcBorders>
          </w:tcPr>
          <w:p w14:paraId="120B2BD3" w14:textId="6F2E8EF3" w:rsidR="005C6278" w:rsidRDefault="005C6278" w:rsidP="005C6278">
            <w:pPr>
              <w:jc w:val="center"/>
              <w:rPr>
                <w:lang w:val="en-AU"/>
              </w:rPr>
            </w:pPr>
            <w:r>
              <w:rPr>
                <w:lang w:val="en-AU"/>
              </w:rPr>
              <w:t>3</w:t>
            </w:r>
          </w:p>
        </w:tc>
        <w:tc>
          <w:tcPr>
            <w:tcW w:w="1439" w:type="dxa"/>
            <w:tcBorders>
              <w:top w:val="single" w:sz="4" w:space="0" w:color="auto"/>
            </w:tcBorders>
          </w:tcPr>
          <w:p w14:paraId="519CEECE" w14:textId="77777777" w:rsidR="005C6278" w:rsidRDefault="005C6278" w:rsidP="005C6278">
            <w:pPr>
              <w:keepNext/>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shd w:val="clear" w:color="auto" w:fill="auto"/>
          </w:tcPr>
          <w:p w14:paraId="0C8234AC" w14:textId="77777777" w:rsidR="005C6278" w:rsidRDefault="005C6278" w:rsidP="005C6278">
            <w:pPr>
              <w:spacing w:before="20" w:after="20"/>
              <w:jc w:val="both"/>
              <w:rPr>
                <w:rFonts w:ascii="Arial" w:hAnsi="Arial" w:cs="Arial"/>
              </w:rPr>
            </w:pPr>
            <w:r>
              <w:rPr>
                <w:rFonts w:ascii="Arial" w:hAnsi="Arial" w:cs="Arial"/>
              </w:rPr>
              <w:t xml:space="preserve">Reference to </w:t>
            </w:r>
            <w:r w:rsidRPr="001773EE">
              <w:rPr>
                <w:rFonts w:ascii="Arial" w:hAnsi="Arial" w:cs="Arial"/>
                <w:i/>
                <w:iCs/>
              </w:rPr>
              <w:t>A &amp; L Windows Pty Ltd v Yildrim &amp; Ors</w:t>
            </w:r>
            <w:r w:rsidRPr="001773EE">
              <w:rPr>
                <w:rFonts w:ascii="Arial" w:hAnsi="Arial" w:cs="Arial"/>
                <w:color w:val="000000"/>
              </w:rPr>
              <w:t xml:space="preserve"> [2022] VSCA 46 at [29]-[44]</w:t>
            </w:r>
            <w:r>
              <w:rPr>
                <w:rFonts w:ascii="Arial" w:hAnsi="Arial" w:cs="Arial"/>
                <w:color w:val="000000"/>
              </w:rPr>
              <w:t>.</w:t>
            </w:r>
          </w:p>
        </w:tc>
      </w:tr>
      <w:tr w:rsidR="005C6278" w14:paraId="2DCA326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E9502F5" w14:textId="601F7DFB" w:rsidR="005C6278" w:rsidRPr="0054535C" w:rsidRDefault="005C6278" w:rsidP="005C6278">
            <w:pPr>
              <w:keepNext/>
              <w:keepLines/>
              <w:rPr>
                <w:sz w:val="22"/>
                <w:lang w:val="en-AU"/>
              </w:rPr>
            </w:pPr>
            <w:r>
              <w:rPr>
                <w:sz w:val="22"/>
                <w:lang w:val="en-AU"/>
              </w:rPr>
              <w:t>14/04/22</w:t>
            </w:r>
          </w:p>
        </w:tc>
        <w:tc>
          <w:tcPr>
            <w:tcW w:w="7077" w:type="dxa"/>
            <w:gridSpan w:val="4"/>
            <w:tcBorders>
              <w:top w:val="single" w:sz="18" w:space="0" w:color="auto"/>
              <w:bottom w:val="single" w:sz="4" w:space="0" w:color="auto"/>
              <w:right w:val="single" w:sz="18" w:space="0" w:color="auto"/>
            </w:tcBorders>
            <w:shd w:val="clear" w:color="auto" w:fill="DDDDDD"/>
          </w:tcPr>
          <w:p w14:paraId="659F5D46" w14:textId="6EB39A89"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783EE45C" w14:textId="77777777" w:rsidTr="009B6A89">
        <w:tc>
          <w:tcPr>
            <w:tcW w:w="1261" w:type="dxa"/>
            <w:gridSpan w:val="2"/>
            <w:tcBorders>
              <w:top w:val="single" w:sz="4" w:space="0" w:color="auto"/>
              <w:left w:val="single" w:sz="18" w:space="0" w:color="auto"/>
              <w:bottom w:val="single" w:sz="4" w:space="0" w:color="auto"/>
            </w:tcBorders>
          </w:tcPr>
          <w:p w14:paraId="40FC6971" w14:textId="2571A68F" w:rsidR="005C6278" w:rsidRDefault="005C6278" w:rsidP="005C6278">
            <w:pPr>
              <w:rPr>
                <w:lang w:val="en-AU"/>
              </w:rPr>
            </w:pPr>
            <w:r>
              <w:rPr>
                <w:lang w:val="en-AU"/>
              </w:rPr>
              <w:t>14/04/22</w:t>
            </w:r>
          </w:p>
        </w:tc>
        <w:tc>
          <w:tcPr>
            <w:tcW w:w="836" w:type="dxa"/>
            <w:tcBorders>
              <w:top w:val="single" w:sz="4" w:space="0" w:color="auto"/>
              <w:bottom w:val="single" w:sz="4" w:space="0" w:color="auto"/>
            </w:tcBorders>
          </w:tcPr>
          <w:p w14:paraId="2E65ED97" w14:textId="55436F47"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17589605" w14:textId="77777777" w:rsidR="005C6278" w:rsidRDefault="005C6278" w:rsidP="005C6278">
            <w:pPr>
              <w:keepNext/>
              <w:jc w:val="center"/>
              <w:rPr>
                <w:lang w:val="en-AU"/>
              </w:rPr>
            </w:pPr>
            <w:r>
              <w:rPr>
                <w:lang w:val="en-AU"/>
              </w:rPr>
              <w:t>5.2.3</w:t>
            </w:r>
          </w:p>
          <w:p w14:paraId="3C800154" w14:textId="77777777" w:rsidR="005C6278" w:rsidRDefault="005C6278" w:rsidP="005C6278">
            <w:pPr>
              <w:keepNext/>
              <w:jc w:val="center"/>
              <w:rPr>
                <w:lang w:val="en-AU"/>
              </w:rPr>
            </w:pPr>
            <w:r>
              <w:rPr>
                <w:lang w:val="en-AU"/>
              </w:rPr>
              <w:t>5.18.7</w:t>
            </w:r>
          </w:p>
        </w:tc>
        <w:tc>
          <w:tcPr>
            <w:tcW w:w="4802" w:type="dxa"/>
            <w:gridSpan w:val="2"/>
            <w:tcBorders>
              <w:top w:val="single" w:sz="4" w:space="0" w:color="auto"/>
              <w:bottom w:val="single" w:sz="4" w:space="0" w:color="auto"/>
              <w:right w:val="single" w:sz="18" w:space="0" w:color="auto"/>
            </w:tcBorders>
            <w:shd w:val="clear" w:color="auto" w:fill="FFFFFF"/>
          </w:tcPr>
          <w:p w14:paraId="15BFC03F"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Addition of citation </w:t>
            </w:r>
            <w:r w:rsidRPr="00A57199">
              <w:rPr>
                <w:rFonts w:ascii="Arial" w:hAnsi="Arial" w:cs="Arial"/>
              </w:rPr>
              <w:t>(2019) 266 CLR 554</w:t>
            </w:r>
            <w:r>
              <w:rPr>
                <w:rFonts w:ascii="Arial" w:hAnsi="Arial" w:cs="Arial"/>
              </w:rPr>
              <w:t xml:space="preserve"> to references to case of </w:t>
            </w:r>
            <w:r w:rsidRPr="00B47013">
              <w:rPr>
                <w:rFonts w:ascii="Arial" w:hAnsi="Arial" w:cs="Arial"/>
                <w:i/>
                <w:iCs/>
              </w:rPr>
              <w:t>Masson v Parsons</w:t>
            </w:r>
            <w:r>
              <w:rPr>
                <w:rFonts w:ascii="Arial" w:hAnsi="Arial" w:cs="Arial"/>
              </w:rPr>
              <w:t>.</w:t>
            </w:r>
          </w:p>
        </w:tc>
      </w:tr>
      <w:tr w:rsidR="005C6278" w14:paraId="405D923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95EC9C8" w14:textId="2A077547" w:rsidR="005C6278" w:rsidRPr="0054535C" w:rsidRDefault="005C6278" w:rsidP="005C6278">
            <w:pPr>
              <w:keepNext/>
              <w:keepLines/>
              <w:rPr>
                <w:sz w:val="22"/>
                <w:lang w:val="en-AU"/>
              </w:rPr>
            </w:pPr>
            <w:r>
              <w:rPr>
                <w:sz w:val="22"/>
                <w:lang w:val="en-AU"/>
              </w:rPr>
              <w:t>14/04/22</w:t>
            </w:r>
          </w:p>
        </w:tc>
        <w:tc>
          <w:tcPr>
            <w:tcW w:w="7077" w:type="dxa"/>
            <w:gridSpan w:val="4"/>
            <w:tcBorders>
              <w:top w:val="single" w:sz="18" w:space="0" w:color="auto"/>
              <w:bottom w:val="single" w:sz="4" w:space="0" w:color="auto"/>
              <w:right w:val="single" w:sz="18" w:space="0" w:color="auto"/>
            </w:tcBorders>
            <w:shd w:val="clear" w:color="auto" w:fill="DDDDDD"/>
          </w:tcPr>
          <w:p w14:paraId="346FCECE" w14:textId="7A5D3150" w:rsidR="005C6278" w:rsidRPr="0054535C" w:rsidRDefault="005C6278" w:rsidP="005C6278">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5C6278" w14:paraId="3D03BB44" w14:textId="77777777" w:rsidTr="009B6A89">
        <w:tc>
          <w:tcPr>
            <w:tcW w:w="1261" w:type="dxa"/>
            <w:gridSpan w:val="2"/>
            <w:tcBorders>
              <w:top w:val="single" w:sz="4" w:space="0" w:color="auto"/>
              <w:left w:val="single" w:sz="18" w:space="0" w:color="auto"/>
              <w:bottom w:val="single" w:sz="4" w:space="0" w:color="auto"/>
            </w:tcBorders>
          </w:tcPr>
          <w:p w14:paraId="0D988E38" w14:textId="47535448" w:rsidR="005C6278" w:rsidRDefault="005C6278" w:rsidP="005C6278">
            <w:pPr>
              <w:rPr>
                <w:lang w:val="en-AU"/>
              </w:rPr>
            </w:pPr>
            <w:r>
              <w:rPr>
                <w:lang w:val="en-AU"/>
              </w:rPr>
              <w:t>14/04/22</w:t>
            </w:r>
          </w:p>
        </w:tc>
        <w:tc>
          <w:tcPr>
            <w:tcW w:w="836" w:type="dxa"/>
            <w:tcBorders>
              <w:top w:val="single" w:sz="4" w:space="0" w:color="auto"/>
              <w:bottom w:val="single" w:sz="4" w:space="0" w:color="auto"/>
            </w:tcBorders>
          </w:tcPr>
          <w:p w14:paraId="3094B7A3" w14:textId="19C0910E"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5455B205" w14:textId="77777777" w:rsidR="005C6278" w:rsidRDefault="005C6278" w:rsidP="005C6278">
            <w:pPr>
              <w:jc w:val="center"/>
              <w:rPr>
                <w:lang w:val="en-AU"/>
              </w:rPr>
            </w:pPr>
            <w:r>
              <w:rPr>
                <w:lang w:val="en-AU"/>
              </w:rPr>
              <w:t>7.5.5</w:t>
            </w:r>
          </w:p>
        </w:tc>
        <w:tc>
          <w:tcPr>
            <w:tcW w:w="4802" w:type="dxa"/>
            <w:gridSpan w:val="2"/>
            <w:tcBorders>
              <w:top w:val="single" w:sz="4" w:space="0" w:color="auto"/>
              <w:bottom w:val="single" w:sz="4" w:space="0" w:color="auto"/>
              <w:right w:val="single" w:sz="18" w:space="0" w:color="auto"/>
            </w:tcBorders>
          </w:tcPr>
          <w:p w14:paraId="769B406E" w14:textId="00950AFA" w:rsidR="005C6278" w:rsidRPr="00217CFC" w:rsidRDefault="005C6278" w:rsidP="005C6278">
            <w:pPr>
              <w:spacing w:before="20" w:after="20"/>
              <w:jc w:val="both"/>
              <w:rPr>
                <w:rFonts w:ascii="Arial" w:hAnsi="Arial" w:cs="Arial"/>
                <w:color w:val="000000"/>
              </w:rPr>
            </w:pPr>
            <w:r>
              <w:rPr>
                <w:rFonts w:ascii="Arial" w:hAnsi="Arial" w:cs="Arial"/>
                <w:color w:val="000000"/>
              </w:rPr>
              <w:t xml:space="preserve">Summary of the Court of Appeal judgment in </w:t>
            </w:r>
            <w:r>
              <w:rPr>
                <w:rFonts w:ascii="Arial" w:eastAsia="Book Antiqua" w:hAnsi="Arial" w:cs="Arial"/>
                <w:iCs/>
                <w:szCs w:val="22"/>
              </w:rPr>
              <w:t xml:space="preserve">the jointly heard </w:t>
            </w:r>
            <w:r w:rsidRPr="00035D34">
              <w:rPr>
                <w:rFonts w:ascii="Arial" w:eastAsia="Book Antiqua" w:hAnsi="Arial" w:cs="Arial"/>
                <w:i/>
                <w:szCs w:val="22"/>
              </w:rPr>
              <w:t xml:space="preserve">Appeals of </w:t>
            </w:r>
            <w:r w:rsidRPr="00066C4D">
              <w:rPr>
                <w:rFonts w:ascii="Arial" w:eastAsia="Book Antiqua" w:hAnsi="Arial" w:cs="Arial"/>
                <w:i/>
                <w:szCs w:val="22"/>
              </w:rPr>
              <w:t>Fox</w:t>
            </w:r>
            <w:r>
              <w:rPr>
                <w:rFonts w:ascii="Arial" w:eastAsia="Book Antiqua" w:hAnsi="Arial" w:cs="Arial"/>
                <w:i/>
                <w:szCs w:val="22"/>
              </w:rPr>
              <w:t>,</w:t>
            </w:r>
            <w:r w:rsidRPr="00066C4D">
              <w:rPr>
                <w:rFonts w:ascii="Arial" w:eastAsia="Book Antiqua" w:hAnsi="Arial" w:cs="Arial"/>
                <w:i/>
                <w:szCs w:val="22"/>
              </w:rPr>
              <w:t xml:space="preserve"> Bant</w:t>
            </w:r>
            <w:r>
              <w:rPr>
                <w:rFonts w:ascii="Arial" w:eastAsia="Book Antiqua" w:hAnsi="Arial" w:cs="Arial"/>
                <w:i/>
                <w:szCs w:val="22"/>
              </w:rPr>
              <w:t xml:space="preserve"> &amp;</w:t>
            </w:r>
            <w:r w:rsidRPr="00066C4D">
              <w:rPr>
                <w:rFonts w:ascii="Arial" w:eastAsia="Book Antiqua" w:hAnsi="Arial" w:cs="Arial"/>
                <w:i/>
                <w:szCs w:val="22"/>
              </w:rPr>
              <w:t xml:space="preserve"> Nunn</w:t>
            </w:r>
            <w:r>
              <w:rPr>
                <w:rFonts w:ascii="Arial" w:eastAsia="Book Antiqua" w:hAnsi="Arial" w:cs="Arial"/>
                <w:iCs/>
                <w:szCs w:val="22"/>
              </w:rPr>
              <w:t xml:space="preserve"> </w:t>
            </w:r>
            <w:r>
              <w:rPr>
                <w:rFonts w:ascii="Arial" w:hAnsi="Arial" w:cs="Arial"/>
                <w:color w:val="000000"/>
              </w:rPr>
              <w:t xml:space="preserve">[2022] VSCA 38, dismissing appeals from </w:t>
            </w:r>
            <w:r w:rsidRPr="00066C4D">
              <w:rPr>
                <w:rFonts w:ascii="Arial" w:eastAsia="Book Antiqua" w:hAnsi="Arial" w:cs="Arial"/>
                <w:i/>
                <w:szCs w:val="22"/>
              </w:rPr>
              <w:t>Fox v DPP</w:t>
            </w:r>
            <w:r>
              <w:rPr>
                <w:rFonts w:ascii="Arial" w:eastAsia="Book Antiqua" w:hAnsi="Arial" w:cs="Arial"/>
                <w:i/>
                <w:szCs w:val="22"/>
              </w:rPr>
              <w:t xml:space="preserve"> </w:t>
            </w:r>
            <w:r w:rsidRPr="00E42FE9">
              <w:rPr>
                <w:rFonts w:ascii="Arial" w:eastAsia="Book Antiqua" w:hAnsi="Arial" w:cs="Arial"/>
                <w:iCs/>
                <w:szCs w:val="22"/>
              </w:rPr>
              <w:t>[2021] VSC 226,</w:t>
            </w:r>
            <w:r w:rsidRPr="00066C4D">
              <w:rPr>
                <w:rFonts w:ascii="Arial" w:eastAsia="Book Antiqua" w:hAnsi="Arial" w:cs="Arial"/>
                <w:i/>
                <w:szCs w:val="22"/>
              </w:rPr>
              <w:t xml:space="preserve"> Bant v Grant</w:t>
            </w:r>
            <w:r>
              <w:rPr>
                <w:rFonts w:ascii="Arial" w:eastAsia="Book Antiqua" w:hAnsi="Arial" w:cs="Arial"/>
                <w:i/>
                <w:szCs w:val="22"/>
              </w:rPr>
              <w:t xml:space="preserve"> </w:t>
            </w:r>
            <w:r w:rsidRPr="00E42FE9">
              <w:rPr>
                <w:rFonts w:ascii="Arial" w:eastAsia="Book Antiqua" w:hAnsi="Arial" w:cs="Arial"/>
                <w:iCs/>
                <w:szCs w:val="22"/>
              </w:rPr>
              <w:t xml:space="preserve">[2021] VSC 276 &amp; </w:t>
            </w:r>
            <w:r w:rsidRPr="00066C4D">
              <w:rPr>
                <w:rFonts w:ascii="Arial" w:eastAsia="Book Antiqua" w:hAnsi="Arial" w:cs="Arial"/>
                <w:i/>
                <w:szCs w:val="22"/>
              </w:rPr>
              <w:t>Nunn v Pezzimenti</w:t>
            </w:r>
            <w:r>
              <w:rPr>
                <w:rFonts w:ascii="Arial" w:eastAsia="Book Antiqua" w:hAnsi="Arial" w:cs="Arial"/>
                <w:iCs/>
                <w:szCs w:val="22"/>
              </w:rPr>
              <w:t xml:space="preserve"> [2021] VSCA 313 </w:t>
            </w:r>
            <w:r>
              <w:rPr>
                <w:rFonts w:ascii="Arial" w:hAnsi="Arial" w:cs="Arial"/>
                <w:color w:val="000000"/>
              </w:rPr>
              <w:t>and involving a lengthy extract from the Court of Appeal judgment at [73]</w:t>
            </w:r>
            <w:r>
              <w:rPr>
                <w:rFonts w:ascii="Arial" w:hAnsi="Arial" w:cs="Arial"/>
                <w:color w:val="000000"/>
              </w:rPr>
              <w:noBreakHyphen/>
              <w:t>[74].</w:t>
            </w:r>
          </w:p>
        </w:tc>
      </w:tr>
      <w:tr w:rsidR="005C6278" w14:paraId="50EE8EFC" w14:textId="77777777" w:rsidTr="009B6A89">
        <w:trPr>
          <w:trHeight w:val="100"/>
        </w:trPr>
        <w:tc>
          <w:tcPr>
            <w:tcW w:w="1261" w:type="dxa"/>
            <w:gridSpan w:val="2"/>
            <w:vMerge w:val="restart"/>
            <w:tcBorders>
              <w:top w:val="single" w:sz="4" w:space="0" w:color="auto"/>
              <w:left w:val="single" w:sz="18" w:space="0" w:color="auto"/>
            </w:tcBorders>
          </w:tcPr>
          <w:p w14:paraId="0414B875" w14:textId="23532A97" w:rsidR="005C6278" w:rsidRDefault="005C6278" w:rsidP="005C6278">
            <w:pPr>
              <w:rPr>
                <w:lang w:val="en-AU"/>
              </w:rPr>
            </w:pPr>
            <w:r>
              <w:rPr>
                <w:lang w:val="en-AU"/>
              </w:rPr>
              <w:t>14/04/22</w:t>
            </w:r>
          </w:p>
        </w:tc>
        <w:tc>
          <w:tcPr>
            <w:tcW w:w="836" w:type="dxa"/>
            <w:vMerge w:val="restart"/>
            <w:tcBorders>
              <w:top w:val="single" w:sz="4" w:space="0" w:color="auto"/>
            </w:tcBorders>
          </w:tcPr>
          <w:p w14:paraId="29F510D6" w14:textId="345CB73C" w:rsidR="005C6278" w:rsidRDefault="005C6278" w:rsidP="005C6278">
            <w:pPr>
              <w:jc w:val="center"/>
              <w:rPr>
                <w:lang w:val="en-AU"/>
              </w:rPr>
            </w:pPr>
            <w:r>
              <w:rPr>
                <w:lang w:val="en-AU"/>
              </w:rPr>
              <w:t>7</w:t>
            </w:r>
          </w:p>
        </w:tc>
        <w:tc>
          <w:tcPr>
            <w:tcW w:w="1439" w:type="dxa"/>
            <w:vMerge w:val="restart"/>
            <w:tcBorders>
              <w:top w:val="single" w:sz="4" w:space="0" w:color="auto"/>
            </w:tcBorders>
          </w:tcPr>
          <w:p w14:paraId="39939B4A" w14:textId="2EB10967" w:rsidR="005C6278" w:rsidRDefault="005C6278" w:rsidP="005C6278">
            <w:pPr>
              <w:jc w:val="center"/>
              <w:rPr>
                <w:lang w:val="en-AU"/>
              </w:rPr>
            </w:pPr>
            <w:r>
              <w:rPr>
                <w:lang w:val="en-AU"/>
              </w:rPr>
              <w:t>7.5.7</w:t>
            </w:r>
          </w:p>
        </w:tc>
        <w:tc>
          <w:tcPr>
            <w:tcW w:w="4802" w:type="dxa"/>
            <w:gridSpan w:val="2"/>
            <w:tcBorders>
              <w:top w:val="single" w:sz="4" w:space="0" w:color="auto"/>
              <w:bottom w:val="single" w:sz="4" w:space="0" w:color="auto"/>
              <w:right w:val="single" w:sz="18" w:space="0" w:color="auto"/>
            </w:tcBorders>
            <w:shd w:val="clear" w:color="auto" w:fill="FFF2CC"/>
          </w:tcPr>
          <w:p w14:paraId="6EB92C8A" w14:textId="4D7271D8" w:rsidR="005C6278" w:rsidRDefault="005C6278" w:rsidP="005C6278">
            <w:pPr>
              <w:spacing w:before="20" w:after="20"/>
              <w:jc w:val="both"/>
              <w:rPr>
                <w:rFonts w:ascii="Arial" w:hAnsi="Arial" w:cs="Arial"/>
                <w:color w:val="000000"/>
              </w:rPr>
            </w:pPr>
            <w:r>
              <w:rPr>
                <w:rFonts w:ascii="Arial" w:hAnsi="Arial" w:cs="Arial"/>
                <w:b/>
                <w:bCs/>
                <w:color w:val="000000"/>
              </w:rPr>
              <w:t>Section heading changed to “Criminal Division processing statistics (excluding CAYPINS)”.</w:t>
            </w:r>
          </w:p>
        </w:tc>
      </w:tr>
      <w:tr w:rsidR="005C6278" w14:paraId="0E269CDB" w14:textId="77777777" w:rsidTr="009B6A89">
        <w:trPr>
          <w:trHeight w:val="100"/>
        </w:trPr>
        <w:tc>
          <w:tcPr>
            <w:tcW w:w="1261" w:type="dxa"/>
            <w:gridSpan w:val="2"/>
            <w:vMerge/>
            <w:tcBorders>
              <w:left w:val="single" w:sz="18" w:space="0" w:color="auto"/>
              <w:bottom w:val="single" w:sz="4" w:space="0" w:color="auto"/>
            </w:tcBorders>
          </w:tcPr>
          <w:p w14:paraId="0BEB27F9" w14:textId="77777777" w:rsidR="005C6278" w:rsidRDefault="005C6278" w:rsidP="005C6278">
            <w:pPr>
              <w:rPr>
                <w:lang w:val="en-AU"/>
              </w:rPr>
            </w:pPr>
          </w:p>
        </w:tc>
        <w:tc>
          <w:tcPr>
            <w:tcW w:w="836" w:type="dxa"/>
            <w:vMerge/>
            <w:tcBorders>
              <w:bottom w:val="single" w:sz="4" w:space="0" w:color="auto"/>
            </w:tcBorders>
          </w:tcPr>
          <w:p w14:paraId="57694017" w14:textId="482A314B" w:rsidR="005C6278" w:rsidRDefault="005C6278" w:rsidP="005C6278">
            <w:pPr>
              <w:jc w:val="center"/>
              <w:rPr>
                <w:lang w:val="en-AU"/>
              </w:rPr>
            </w:pPr>
          </w:p>
        </w:tc>
        <w:tc>
          <w:tcPr>
            <w:tcW w:w="1439" w:type="dxa"/>
            <w:vMerge/>
            <w:tcBorders>
              <w:bottom w:val="single" w:sz="4" w:space="0" w:color="auto"/>
            </w:tcBorders>
          </w:tcPr>
          <w:p w14:paraId="7BCC9AE1" w14:textId="77777777" w:rsidR="005C6278" w:rsidRDefault="005C6278" w:rsidP="005C6278">
            <w:pPr>
              <w:jc w:val="center"/>
              <w:rPr>
                <w:lang w:val="en-AU"/>
              </w:rPr>
            </w:pPr>
          </w:p>
        </w:tc>
        <w:tc>
          <w:tcPr>
            <w:tcW w:w="4802" w:type="dxa"/>
            <w:gridSpan w:val="2"/>
            <w:tcBorders>
              <w:top w:val="single" w:sz="4" w:space="0" w:color="auto"/>
              <w:bottom w:val="single" w:sz="4" w:space="0" w:color="auto"/>
              <w:right w:val="single" w:sz="18" w:space="0" w:color="auto"/>
            </w:tcBorders>
          </w:tcPr>
          <w:p w14:paraId="735E927C" w14:textId="59A658BB" w:rsidR="005C6278" w:rsidRDefault="005C6278" w:rsidP="005C6278">
            <w:pPr>
              <w:spacing w:before="20" w:after="20"/>
              <w:jc w:val="both"/>
              <w:rPr>
                <w:rFonts w:ascii="Arial" w:hAnsi="Arial" w:cs="Arial"/>
                <w:color w:val="000000"/>
              </w:rPr>
            </w:pPr>
            <w:r>
              <w:rPr>
                <w:rFonts w:ascii="Arial" w:hAnsi="Arial" w:cs="Arial"/>
                <w:color w:val="000000"/>
              </w:rPr>
              <w:t>Significant expansion of text.</w:t>
            </w:r>
          </w:p>
        </w:tc>
      </w:tr>
      <w:tr w:rsidR="005C6278" w14:paraId="1C95CCC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51254E8" w14:textId="1753F2AC" w:rsidR="005C6278" w:rsidRPr="0054535C" w:rsidRDefault="005C6278" w:rsidP="005C6278">
            <w:pPr>
              <w:keepNext/>
              <w:keepLines/>
              <w:rPr>
                <w:sz w:val="22"/>
                <w:lang w:val="en-AU"/>
              </w:rPr>
            </w:pPr>
            <w:r>
              <w:rPr>
                <w:sz w:val="22"/>
                <w:lang w:val="en-AU"/>
              </w:rPr>
              <w:t>14/04/22</w:t>
            </w:r>
          </w:p>
        </w:tc>
        <w:tc>
          <w:tcPr>
            <w:tcW w:w="7077" w:type="dxa"/>
            <w:gridSpan w:val="4"/>
            <w:tcBorders>
              <w:top w:val="single" w:sz="18" w:space="0" w:color="auto"/>
              <w:bottom w:val="single" w:sz="4" w:space="0" w:color="auto"/>
              <w:right w:val="single" w:sz="18" w:space="0" w:color="auto"/>
            </w:tcBorders>
            <w:shd w:val="clear" w:color="auto" w:fill="DDDDDD"/>
          </w:tcPr>
          <w:p w14:paraId="0B502486" w14:textId="645CD39A" w:rsidR="005C6278" w:rsidRPr="0054535C" w:rsidRDefault="005C6278" w:rsidP="005C6278">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5C6278" w14:paraId="33129237" w14:textId="77777777" w:rsidTr="009B6A89">
        <w:tc>
          <w:tcPr>
            <w:tcW w:w="1261" w:type="dxa"/>
            <w:gridSpan w:val="2"/>
            <w:tcBorders>
              <w:top w:val="single" w:sz="4" w:space="0" w:color="auto"/>
              <w:left w:val="single" w:sz="18" w:space="0" w:color="auto"/>
              <w:bottom w:val="single" w:sz="4" w:space="0" w:color="auto"/>
            </w:tcBorders>
          </w:tcPr>
          <w:p w14:paraId="39DE76B7" w14:textId="05BD712A" w:rsidR="005C6278" w:rsidRDefault="005C6278" w:rsidP="005C6278">
            <w:pPr>
              <w:rPr>
                <w:lang w:val="en-AU"/>
              </w:rPr>
            </w:pPr>
            <w:r>
              <w:rPr>
                <w:lang w:val="en-AU"/>
              </w:rPr>
              <w:t>14/04/22</w:t>
            </w:r>
          </w:p>
        </w:tc>
        <w:tc>
          <w:tcPr>
            <w:tcW w:w="836" w:type="dxa"/>
            <w:tcBorders>
              <w:top w:val="single" w:sz="4" w:space="0" w:color="auto"/>
              <w:bottom w:val="single" w:sz="4" w:space="0" w:color="auto"/>
            </w:tcBorders>
          </w:tcPr>
          <w:p w14:paraId="267D24B2" w14:textId="11812CFE"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29F58ED1" w14:textId="77777777" w:rsidR="005C6278" w:rsidRDefault="005C6278" w:rsidP="005C6278">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4C74ACB6" w14:textId="186A8518" w:rsidR="005C6278" w:rsidRDefault="005C6278" w:rsidP="005C6278">
            <w:pPr>
              <w:spacing w:before="20"/>
              <w:jc w:val="both"/>
              <w:rPr>
                <w:rFonts w:ascii="Arial" w:hAnsi="Arial" w:cs="Arial"/>
                <w:color w:val="000000"/>
              </w:rPr>
            </w:pPr>
            <w:r>
              <w:rPr>
                <w:rFonts w:ascii="Arial" w:hAnsi="Arial" w:cs="Arial"/>
                <w:color w:val="000000"/>
              </w:rPr>
              <w:t xml:space="preserve">Summaries of </w:t>
            </w:r>
            <w:r w:rsidRPr="00770897">
              <w:rPr>
                <w:rFonts w:ascii="Arial" w:hAnsi="Arial" w:cs="Arial"/>
                <w:i/>
                <w:iCs/>
                <w:color w:val="000000"/>
              </w:rPr>
              <w:t>Re BLC</w:t>
            </w:r>
            <w:r>
              <w:rPr>
                <w:rFonts w:ascii="Arial" w:hAnsi="Arial" w:cs="Arial"/>
                <w:color w:val="000000"/>
              </w:rPr>
              <w:t xml:space="preserve"> [2022] VSC 128; </w:t>
            </w:r>
            <w:r w:rsidRPr="00770897">
              <w:rPr>
                <w:rFonts w:ascii="Arial" w:hAnsi="Arial" w:cs="Arial"/>
                <w:i/>
                <w:iCs/>
                <w:color w:val="000000"/>
              </w:rPr>
              <w:t>Re Hong Hoang</w:t>
            </w:r>
            <w:r>
              <w:rPr>
                <w:rFonts w:ascii="Arial" w:hAnsi="Arial" w:cs="Arial"/>
                <w:color w:val="000000"/>
              </w:rPr>
              <w:t xml:space="preserve"> [2022] VSC 135; </w:t>
            </w:r>
            <w:r w:rsidRPr="00F51FC5">
              <w:rPr>
                <w:rFonts w:ascii="Arial" w:hAnsi="Arial" w:cs="Arial"/>
                <w:i/>
                <w:iCs/>
                <w:color w:val="000000"/>
              </w:rPr>
              <w:t>Re GA</w:t>
            </w:r>
            <w:r>
              <w:rPr>
                <w:rFonts w:ascii="Arial" w:hAnsi="Arial" w:cs="Arial"/>
                <w:color w:val="000000"/>
              </w:rPr>
              <w:t xml:space="preserve"> [2022] VSC 176; </w:t>
            </w:r>
            <w:r w:rsidRPr="00A76444">
              <w:rPr>
                <w:rFonts w:ascii="Arial" w:hAnsi="Arial" w:cs="Arial"/>
                <w:i/>
                <w:iCs/>
                <w:color w:val="000000"/>
              </w:rPr>
              <w:t>Re DD</w:t>
            </w:r>
            <w:r>
              <w:rPr>
                <w:rFonts w:ascii="Arial" w:hAnsi="Arial" w:cs="Arial"/>
                <w:color w:val="000000"/>
              </w:rPr>
              <w:t xml:space="preserve"> [2022] VSC 151.</w:t>
            </w:r>
          </w:p>
        </w:tc>
      </w:tr>
      <w:tr w:rsidR="005C6278" w14:paraId="4DB39E87" w14:textId="77777777" w:rsidTr="009B6A89">
        <w:tc>
          <w:tcPr>
            <w:tcW w:w="1261" w:type="dxa"/>
            <w:gridSpan w:val="2"/>
            <w:tcBorders>
              <w:top w:val="single" w:sz="4" w:space="0" w:color="auto"/>
              <w:left w:val="single" w:sz="18" w:space="0" w:color="auto"/>
              <w:bottom w:val="single" w:sz="4" w:space="0" w:color="auto"/>
            </w:tcBorders>
          </w:tcPr>
          <w:p w14:paraId="091ABF18" w14:textId="0037ADDF" w:rsidR="005C6278" w:rsidRDefault="005C6278" w:rsidP="005C6278">
            <w:pPr>
              <w:rPr>
                <w:lang w:val="en-AU"/>
              </w:rPr>
            </w:pPr>
            <w:r>
              <w:rPr>
                <w:lang w:val="en-AU"/>
              </w:rPr>
              <w:t>14/04/22</w:t>
            </w:r>
          </w:p>
        </w:tc>
        <w:tc>
          <w:tcPr>
            <w:tcW w:w="836" w:type="dxa"/>
            <w:tcBorders>
              <w:top w:val="single" w:sz="4" w:space="0" w:color="auto"/>
              <w:bottom w:val="single" w:sz="4" w:space="0" w:color="auto"/>
            </w:tcBorders>
          </w:tcPr>
          <w:p w14:paraId="6221C380" w14:textId="758259C6"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455DFCA" w14:textId="77777777" w:rsidR="005C6278" w:rsidRDefault="005C6278" w:rsidP="005C6278">
            <w:pPr>
              <w:keepNext/>
              <w:jc w:val="center"/>
              <w:rPr>
                <w:lang w:val="en-AU"/>
              </w:rPr>
            </w:pPr>
            <w:r>
              <w:rPr>
                <w:lang w:val="en-AU"/>
              </w:rPr>
              <w:t>9.4.2.3</w:t>
            </w:r>
          </w:p>
        </w:tc>
        <w:tc>
          <w:tcPr>
            <w:tcW w:w="4802" w:type="dxa"/>
            <w:gridSpan w:val="2"/>
            <w:tcBorders>
              <w:top w:val="single" w:sz="4" w:space="0" w:color="auto"/>
              <w:bottom w:val="single" w:sz="4" w:space="0" w:color="auto"/>
              <w:right w:val="single" w:sz="18" w:space="0" w:color="auto"/>
            </w:tcBorders>
          </w:tcPr>
          <w:p w14:paraId="2D771D81" w14:textId="12A5BE96" w:rsidR="005C6278" w:rsidRDefault="005C6278" w:rsidP="005C6278">
            <w:pPr>
              <w:spacing w:before="20"/>
              <w:jc w:val="both"/>
              <w:rPr>
                <w:rFonts w:ascii="Arial" w:hAnsi="Arial" w:cs="Arial"/>
                <w:color w:val="000000"/>
              </w:rPr>
            </w:pPr>
            <w:r>
              <w:rPr>
                <w:rFonts w:ascii="Arial" w:hAnsi="Arial" w:cs="Arial"/>
                <w:color w:val="000000"/>
              </w:rPr>
              <w:t xml:space="preserve">Summaries of </w:t>
            </w:r>
            <w:r w:rsidRPr="00677D8A">
              <w:rPr>
                <w:rFonts w:ascii="Arial" w:hAnsi="Arial" w:cs="Arial"/>
                <w:i/>
                <w:iCs/>
                <w:color w:val="000000"/>
              </w:rPr>
              <w:t>Re SY</w:t>
            </w:r>
            <w:r>
              <w:rPr>
                <w:rFonts w:ascii="Arial" w:hAnsi="Arial" w:cs="Arial"/>
                <w:color w:val="000000"/>
              </w:rPr>
              <w:t xml:space="preserve"> [2022] VSC 125; </w:t>
            </w:r>
            <w:r w:rsidRPr="00A76444">
              <w:rPr>
                <w:rFonts w:ascii="Arial" w:hAnsi="Arial" w:cs="Arial"/>
                <w:i/>
                <w:iCs/>
                <w:color w:val="000000"/>
              </w:rPr>
              <w:t>Re CL</w:t>
            </w:r>
            <w:r>
              <w:rPr>
                <w:rFonts w:ascii="Arial" w:hAnsi="Arial" w:cs="Arial"/>
                <w:color w:val="000000"/>
              </w:rPr>
              <w:t xml:space="preserve"> [2022] VSC 151; </w:t>
            </w:r>
            <w:r w:rsidRPr="00A76444">
              <w:rPr>
                <w:rFonts w:ascii="Arial" w:hAnsi="Arial" w:cs="Arial"/>
                <w:i/>
                <w:iCs/>
                <w:color w:val="000000"/>
              </w:rPr>
              <w:t>Re Brown</w:t>
            </w:r>
            <w:r>
              <w:rPr>
                <w:rFonts w:ascii="Arial" w:hAnsi="Arial" w:cs="Arial"/>
                <w:color w:val="000000"/>
              </w:rPr>
              <w:t xml:space="preserve"> [2022] VSC 166.</w:t>
            </w:r>
          </w:p>
        </w:tc>
      </w:tr>
      <w:tr w:rsidR="005C6278" w14:paraId="56FE5FE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FCBA8FE" w14:textId="3D95AE88" w:rsidR="005C6278" w:rsidRPr="0054535C" w:rsidRDefault="005C6278" w:rsidP="005C6278">
            <w:pPr>
              <w:keepNext/>
              <w:keepLines/>
              <w:rPr>
                <w:sz w:val="22"/>
                <w:lang w:val="en-AU"/>
              </w:rPr>
            </w:pPr>
            <w:r>
              <w:rPr>
                <w:sz w:val="22"/>
                <w:lang w:val="en-AU"/>
              </w:rPr>
              <w:t>14/04/22</w:t>
            </w:r>
          </w:p>
        </w:tc>
        <w:tc>
          <w:tcPr>
            <w:tcW w:w="7077" w:type="dxa"/>
            <w:gridSpan w:val="4"/>
            <w:tcBorders>
              <w:top w:val="single" w:sz="18" w:space="0" w:color="auto"/>
              <w:bottom w:val="single" w:sz="4" w:space="0" w:color="auto"/>
              <w:right w:val="single" w:sz="18" w:space="0" w:color="auto"/>
            </w:tcBorders>
            <w:shd w:val="clear" w:color="auto" w:fill="DDDDDD"/>
          </w:tcPr>
          <w:p w14:paraId="031EFDE1" w14:textId="31FF8B84"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665BB852" w14:textId="77777777" w:rsidTr="009B6A89">
        <w:tc>
          <w:tcPr>
            <w:tcW w:w="1261" w:type="dxa"/>
            <w:gridSpan w:val="2"/>
            <w:tcBorders>
              <w:top w:val="single" w:sz="4" w:space="0" w:color="auto"/>
              <w:left w:val="single" w:sz="18" w:space="0" w:color="auto"/>
              <w:bottom w:val="single" w:sz="4" w:space="0" w:color="auto"/>
            </w:tcBorders>
          </w:tcPr>
          <w:p w14:paraId="44DEFFB8" w14:textId="58B7FC5C" w:rsidR="005C6278" w:rsidRDefault="005C6278" w:rsidP="005C6278">
            <w:pPr>
              <w:rPr>
                <w:lang w:val="en-AU"/>
              </w:rPr>
            </w:pPr>
            <w:r>
              <w:rPr>
                <w:lang w:val="en-AU"/>
              </w:rPr>
              <w:t>14/04/22</w:t>
            </w:r>
          </w:p>
        </w:tc>
        <w:tc>
          <w:tcPr>
            <w:tcW w:w="836" w:type="dxa"/>
            <w:tcBorders>
              <w:top w:val="single" w:sz="4" w:space="0" w:color="auto"/>
              <w:bottom w:val="single" w:sz="4" w:space="0" w:color="auto"/>
            </w:tcBorders>
          </w:tcPr>
          <w:p w14:paraId="3A050040" w14:textId="6B859C11" w:rsidR="005C6278" w:rsidRDefault="005C6278" w:rsidP="005C6278">
            <w:pPr>
              <w:jc w:val="center"/>
              <w:rPr>
                <w:lang w:val="en-AU"/>
              </w:rPr>
            </w:pPr>
            <w:r>
              <w:rPr>
                <w:lang w:val="en-AU"/>
              </w:rPr>
              <w:t>10</w:t>
            </w:r>
          </w:p>
        </w:tc>
        <w:tc>
          <w:tcPr>
            <w:tcW w:w="6241" w:type="dxa"/>
            <w:gridSpan w:val="3"/>
            <w:tcBorders>
              <w:top w:val="single" w:sz="4" w:space="0" w:color="auto"/>
              <w:bottom w:val="single" w:sz="4" w:space="0" w:color="auto"/>
              <w:right w:val="single" w:sz="18" w:space="0" w:color="auto"/>
            </w:tcBorders>
            <w:shd w:val="clear" w:color="auto" w:fill="FFF2CC"/>
          </w:tcPr>
          <w:p w14:paraId="0249DACE" w14:textId="5A465F43" w:rsidR="005C6278" w:rsidRPr="00E769C4" w:rsidRDefault="005C6278" w:rsidP="005C6278">
            <w:pPr>
              <w:spacing w:before="20" w:after="20"/>
              <w:jc w:val="center"/>
              <w:rPr>
                <w:rFonts w:ascii="Arial" w:hAnsi="Arial" w:cs="Arial"/>
                <w:b/>
                <w:bCs/>
                <w:color w:val="000000"/>
              </w:rPr>
            </w:pPr>
            <w:r w:rsidRPr="00E769C4">
              <w:rPr>
                <w:rFonts w:ascii="Arial" w:hAnsi="Arial" w:cs="Arial"/>
                <w:b/>
                <w:bCs/>
                <w:color w:val="000000"/>
              </w:rPr>
              <w:t>Expansion of index for Parts</w:t>
            </w:r>
            <w:r>
              <w:rPr>
                <w:rFonts w:ascii="Arial" w:hAnsi="Arial" w:cs="Arial"/>
                <w:b/>
                <w:bCs/>
                <w:color w:val="000000"/>
              </w:rPr>
              <w:t xml:space="preserve"> 10.6 &amp; 10.7</w:t>
            </w:r>
            <w:r w:rsidRPr="00E769C4">
              <w:rPr>
                <w:rFonts w:ascii="Arial" w:hAnsi="Arial" w:cs="Arial"/>
                <w:b/>
                <w:bCs/>
                <w:color w:val="000000"/>
              </w:rPr>
              <w:t>.</w:t>
            </w:r>
          </w:p>
        </w:tc>
      </w:tr>
      <w:tr w:rsidR="005C6278" w14:paraId="1466F867" w14:textId="77777777" w:rsidTr="009B6A89">
        <w:tc>
          <w:tcPr>
            <w:tcW w:w="1261" w:type="dxa"/>
            <w:gridSpan w:val="2"/>
            <w:tcBorders>
              <w:top w:val="single" w:sz="4" w:space="0" w:color="auto"/>
              <w:left w:val="single" w:sz="18" w:space="0" w:color="auto"/>
              <w:bottom w:val="single" w:sz="4" w:space="0" w:color="auto"/>
            </w:tcBorders>
          </w:tcPr>
          <w:p w14:paraId="0F36E774" w14:textId="7413A312" w:rsidR="005C6278" w:rsidRDefault="005C6278" w:rsidP="005C6278">
            <w:pPr>
              <w:rPr>
                <w:lang w:val="en-AU"/>
              </w:rPr>
            </w:pPr>
            <w:r>
              <w:rPr>
                <w:lang w:val="en-AU"/>
              </w:rPr>
              <w:lastRenderedPageBreak/>
              <w:t>14/04/22</w:t>
            </w:r>
          </w:p>
        </w:tc>
        <w:tc>
          <w:tcPr>
            <w:tcW w:w="836" w:type="dxa"/>
            <w:tcBorders>
              <w:top w:val="single" w:sz="4" w:space="0" w:color="auto"/>
              <w:bottom w:val="single" w:sz="4" w:space="0" w:color="auto"/>
            </w:tcBorders>
          </w:tcPr>
          <w:p w14:paraId="4859FE4B" w14:textId="2F6F3783"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3F7D6314" w14:textId="25862B5A" w:rsidR="005C6278" w:rsidRDefault="005C6278" w:rsidP="005C6278">
            <w:pPr>
              <w:keepNext/>
              <w:jc w:val="center"/>
              <w:rPr>
                <w:lang w:val="en-AU"/>
              </w:rPr>
            </w:pPr>
            <w:r>
              <w:rPr>
                <w:lang w:val="en-AU"/>
              </w:rPr>
              <w:t>10.2.8</w:t>
            </w:r>
          </w:p>
        </w:tc>
        <w:tc>
          <w:tcPr>
            <w:tcW w:w="4802" w:type="dxa"/>
            <w:gridSpan w:val="2"/>
            <w:tcBorders>
              <w:top w:val="single" w:sz="4" w:space="0" w:color="auto"/>
              <w:bottom w:val="single" w:sz="4" w:space="0" w:color="auto"/>
              <w:right w:val="single" w:sz="18" w:space="0" w:color="auto"/>
            </w:tcBorders>
            <w:shd w:val="clear" w:color="auto" w:fill="FFF2CC"/>
          </w:tcPr>
          <w:p w14:paraId="484EDC51" w14:textId="5AB2A2C6" w:rsidR="005C6278" w:rsidRPr="00372272" w:rsidRDefault="005C6278" w:rsidP="005C6278">
            <w:pPr>
              <w:spacing w:before="20" w:after="20"/>
              <w:jc w:val="both"/>
              <w:rPr>
                <w:rFonts w:ascii="Arial" w:hAnsi="Arial" w:cs="Arial"/>
                <w:b/>
                <w:bCs/>
                <w:color w:val="000000"/>
              </w:rPr>
            </w:pPr>
            <w:r w:rsidRPr="00372272">
              <w:rPr>
                <w:rFonts w:ascii="Arial" w:hAnsi="Arial" w:cs="Arial"/>
                <w:b/>
                <w:bCs/>
                <w:color w:val="000000"/>
              </w:rPr>
              <w:t>New section entitled “Committal and ‘uplift’ statistics”.</w:t>
            </w:r>
          </w:p>
        </w:tc>
      </w:tr>
      <w:tr w:rsidR="005C6278" w14:paraId="790E803A" w14:textId="77777777" w:rsidTr="009B6A89">
        <w:tc>
          <w:tcPr>
            <w:tcW w:w="1261" w:type="dxa"/>
            <w:gridSpan w:val="2"/>
            <w:tcBorders>
              <w:top w:val="single" w:sz="4" w:space="0" w:color="auto"/>
              <w:left w:val="single" w:sz="18" w:space="0" w:color="auto"/>
              <w:bottom w:val="single" w:sz="4" w:space="0" w:color="auto"/>
            </w:tcBorders>
          </w:tcPr>
          <w:p w14:paraId="7DA523AF" w14:textId="510B75AE" w:rsidR="005C6278" w:rsidRDefault="005C6278" w:rsidP="005C6278">
            <w:pPr>
              <w:rPr>
                <w:lang w:val="en-AU"/>
              </w:rPr>
            </w:pPr>
            <w:r>
              <w:rPr>
                <w:lang w:val="en-AU"/>
              </w:rPr>
              <w:t>14/04/22</w:t>
            </w:r>
          </w:p>
        </w:tc>
        <w:tc>
          <w:tcPr>
            <w:tcW w:w="836" w:type="dxa"/>
            <w:tcBorders>
              <w:top w:val="single" w:sz="4" w:space="0" w:color="auto"/>
              <w:bottom w:val="single" w:sz="4" w:space="0" w:color="auto"/>
            </w:tcBorders>
          </w:tcPr>
          <w:p w14:paraId="4356E0D1" w14:textId="279853FC"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76FB8FA8" w14:textId="4998E739" w:rsidR="005C6278" w:rsidRDefault="005C6278" w:rsidP="005C6278">
            <w:pPr>
              <w:keepNext/>
              <w:jc w:val="center"/>
              <w:rPr>
                <w:lang w:val="en-AU"/>
              </w:rPr>
            </w:pPr>
            <w:r>
              <w:rPr>
                <w:lang w:val="en-AU"/>
              </w:rPr>
              <w:t>10.1.4</w:t>
            </w:r>
          </w:p>
        </w:tc>
        <w:tc>
          <w:tcPr>
            <w:tcW w:w="4802" w:type="dxa"/>
            <w:gridSpan w:val="2"/>
            <w:tcBorders>
              <w:top w:val="single" w:sz="4" w:space="0" w:color="auto"/>
              <w:bottom w:val="single" w:sz="4" w:space="0" w:color="auto"/>
              <w:right w:val="single" w:sz="18" w:space="0" w:color="auto"/>
            </w:tcBorders>
            <w:shd w:val="clear" w:color="auto" w:fill="auto"/>
          </w:tcPr>
          <w:p w14:paraId="2BC32927" w14:textId="4ABA2AAD" w:rsidR="005C6278" w:rsidRPr="006F6514" w:rsidRDefault="005C6278" w:rsidP="005C6278">
            <w:pPr>
              <w:spacing w:before="20" w:after="20"/>
              <w:jc w:val="both"/>
              <w:rPr>
                <w:rFonts w:ascii="Arial" w:hAnsi="Arial" w:cs="Arial"/>
                <w:color w:val="000000"/>
              </w:rPr>
            </w:pPr>
            <w:r>
              <w:rPr>
                <w:rFonts w:ascii="Arial" w:hAnsi="Arial" w:cs="Arial"/>
                <w:color w:val="000000"/>
              </w:rPr>
              <w:t>Added r</w:t>
            </w:r>
            <w:r w:rsidRPr="006F6514">
              <w:rPr>
                <w:rFonts w:ascii="Arial" w:hAnsi="Arial" w:cs="Arial"/>
                <w:color w:val="000000"/>
              </w:rPr>
              <w:t xml:space="preserve">eferences to </w:t>
            </w:r>
            <w:r w:rsidRPr="006F6514">
              <w:rPr>
                <w:rFonts w:ascii="Arial" w:hAnsi="Arial" w:cs="Arial"/>
              </w:rPr>
              <w:t xml:space="preserve">[2021] </w:t>
            </w:r>
            <w:proofErr w:type="spellStart"/>
            <w:r w:rsidRPr="006F6514">
              <w:rPr>
                <w:rFonts w:ascii="Arial" w:hAnsi="Arial" w:cs="Arial"/>
              </w:rPr>
              <w:t>VChC</w:t>
            </w:r>
            <w:proofErr w:type="spellEnd"/>
            <w:r w:rsidRPr="006F6514">
              <w:rPr>
                <w:rFonts w:ascii="Arial" w:hAnsi="Arial" w:cs="Arial"/>
              </w:rPr>
              <w:t xml:space="preserve"> 1; [2019] </w:t>
            </w:r>
            <w:proofErr w:type="spellStart"/>
            <w:r w:rsidRPr="006F6514">
              <w:rPr>
                <w:rFonts w:ascii="Arial" w:hAnsi="Arial" w:cs="Arial"/>
              </w:rPr>
              <w:t>VChC</w:t>
            </w:r>
            <w:proofErr w:type="spellEnd"/>
            <w:r w:rsidRPr="006F6514">
              <w:rPr>
                <w:rFonts w:ascii="Arial" w:hAnsi="Arial" w:cs="Arial"/>
              </w:rPr>
              <w:t xml:space="preserve"> 7; [2019] </w:t>
            </w:r>
            <w:proofErr w:type="spellStart"/>
            <w:r w:rsidRPr="006F6514">
              <w:rPr>
                <w:rFonts w:ascii="Arial" w:hAnsi="Arial" w:cs="Arial"/>
              </w:rPr>
              <w:t>VChC</w:t>
            </w:r>
            <w:proofErr w:type="spellEnd"/>
            <w:r w:rsidRPr="006F6514">
              <w:rPr>
                <w:rFonts w:ascii="Arial" w:hAnsi="Arial" w:cs="Arial"/>
              </w:rPr>
              <w:t xml:space="preserve"> 2; [2018] </w:t>
            </w:r>
            <w:proofErr w:type="spellStart"/>
            <w:r w:rsidRPr="006F6514">
              <w:rPr>
                <w:rFonts w:ascii="Arial" w:hAnsi="Arial" w:cs="Arial"/>
              </w:rPr>
              <w:t>VChC</w:t>
            </w:r>
            <w:proofErr w:type="spellEnd"/>
            <w:r w:rsidRPr="006F6514">
              <w:rPr>
                <w:rFonts w:ascii="Arial" w:hAnsi="Arial" w:cs="Arial"/>
              </w:rPr>
              <w:t xml:space="preserve"> 7.</w:t>
            </w:r>
          </w:p>
        </w:tc>
      </w:tr>
      <w:tr w:rsidR="005C6278" w14:paraId="73DF5A94" w14:textId="77777777" w:rsidTr="009B6A89">
        <w:tc>
          <w:tcPr>
            <w:tcW w:w="1261" w:type="dxa"/>
            <w:gridSpan w:val="2"/>
            <w:tcBorders>
              <w:top w:val="single" w:sz="4" w:space="0" w:color="auto"/>
              <w:left w:val="single" w:sz="18" w:space="0" w:color="auto"/>
              <w:bottom w:val="single" w:sz="4" w:space="0" w:color="auto"/>
            </w:tcBorders>
          </w:tcPr>
          <w:p w14:paraId="77B1FF7A" w14:textId="4B557056" w:rsidR="005C6278" w:rsidRDefault="005C6278" w:rsidP="005C6278">
            <w:pPr>
              <w:rPr>
                <w:lang w:val="en-AU"/>
              </w:rPr>
            </w:pPr>
            <w:r>
              <w:rPr>
                <w:lang w:val="en-AU"/>
              </w:rPr>
              <w:t>14/04/22</w:t>
            </w:r>
          </w:p>
        </w:tc>
        <w:tc>
          <w:tcPr>
            <w:tcW w:w="836" w:type="dxa"/>
            <w:tcBorders>
              <w:top w:val="single" w:sz="4" w:space="0" w:color="auto"/>
              <w:bottom w:val="single" w:sz="4" w:space="0" w:color="auto"/>
            </w:tcBorders>
          </w:tcPr>
          <w:p w14:paraId="02A2E502" w14:textId="75D2BC7C"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3E38309A" w14:textId="77777777" w:rsidR="005C6278" w:rsidRDefault="005C6278" w:rsidP="005C6278">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tcPr>
          <w:p w14:paraId="0CAD6A9A" w14:textId="64469511" w:rsidR="005C6278" w:rsidRDefault="005C6278" w:rsidP="005C6278">
            <w:pPr>
              <w:spacing w:before="20" w:after="20"/>
              <w:jc w:val="both"/>
              <w:rPr>
                <w:rFonts w:ascii="Arial" w:hAnsi="Arial" w:cs="Arial"/>
                <w:color w:val="000000"/>
              </w:rPr>
            </w:pPr>
            <w:r>
              <w:rPr>
                <w:rFonts w:ascii="Arial" w:hAnsi="Arial" w:cs="Arial"/>
                <w:color w:val="000000"/>
              </w:rPr>
              <w:t>Reference to</w:t>
            </w:r>
            <w:r w:rsidRPr="00A85B16">
              <w:rPr>
                <w:rFonts w:ascii="Arial" w:hAnsi="Arial" w:cs="Arial"/>
                <w:i/>
                <w:iCs/>
                <w:color w:val="000000"/>
              </w:rPr>
              <w:t xml:space="preserve"> </w:t>
            </w:r>
            <w:r>
              <w:rPr>
                <w:rFonts w:ascii="Arial" w:hAnsi="Arial" w:cs="Arial"/>
                <w:i/>
                <w:iCs/>
                <w:color w:val="000000"/>
              </w:rPr>
              <w:t xml:space="preserve">Gant v The Queen; Siddique v The Queen </w:t>
            </w:r>
            <w:r w:rsidRPr="00EB411D">
              <w:rPr>
                <w:rFonts w:ascii="Arial" w:hAnsi="Arial" w:cs="Arial"/>
                <w:color w:val="000000"/>
              </w:rPr>
              <w:t>[2022] VSCA 104 at [95]-[113].</w:t>
            </w:r>
          </w:p>
        </w:tc>
      </w:tr>
      <w:tr w:rsidR="005C6278" w14:paraId="6063CF3E" w14:textId="77777777" w:rsidTr="009B6A89">
        <w:tc>
          <w:tcPr>
            <w:tcW w:w="1261" w:type="dxa"/>
            <w:gridSpan w:val="2"/>
            <w:tcBorders>
              <w:top w:val="single" w:sz="4" w:space="0" w:color="auto"/>
              <w:left w:val="single" w:sz="18" w:space="0" w:color="auto"/>
              <w:bottom w:val="single" w:sz="4" w:space="0" w:color="auto"/>
            </w:tcBorders>
          </w:tcPr>
          <w:p w14:paraId="79BA91FB" w14:textId="5F10D9F8" w:rsidR="005C6278" w:rsidRDefault="005C6278" w:rsidP="005C6278">
            <w:pPr>
              <w:rPr>
                <w:lang w:val="en-AU"/>
              </w:rPr>
            </w:pPr>
            <w:r>
              <w:rPr>
                <w:lang w:val="en-AU"/>
              </w:rPr>
              <w:t>14/04/22</w:t>
            </w:r>
          </w:p>
        </w:tc>
        <w:tc>
          <w:tcPr>
            <w:tcW w:w="836" w:type="dxa"/>
            <w:tcBorders>
              <w:top w:val="single" w:sz="4" w:space="0" w:color="auto"/>
              <w:bottom w:val="single" w:sz="4" w:space="0" w:color="auto"/>
            </w:tcBorders>
          </w:tcPr>
          <w:p w14:paraId="057F3423" w14:textId="7CC1D61A"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7BFFD031" w14:textId="5C309D04" w:rsidR="005C6278" w:rsidRDefault="005C6278" w:rsidP="005C6278">
            <w:pPr>
              <w:keepNext/>
              <w:jc w:val="center"/>
              <w:rPr>
                <w:lang w:val="en-AU"/>
              </w:rPr>
            </w:pPr>
            <w:r>
              <w:rPr>
                <w:lang w:val="en-AU"/>
              </w:rPr>
              <w:t>10.3.9</w:t>
            </w:r>
          </w:p>
        </w:tc>
        <w:tc>
          <w:tcPr>
            <w:tcW w:w="4802" w:type="dxa"/>
            <w:gridSpan w:val="2"/>
            <w:tcBorders>
              <w:top w:val="single" w:sz="4" w:space="0" w:color="auto"/>
              <w:bottom w:val="single" w:sz="4" w:space="0" w:color="auto"/>
              <w:right w:val="single" w:sz="18" w:space="0" w:color="auto"/>
            </w:tcBorders>
          </w:tcPr>
          <w:p w14:paraId="1FE2F1D2" w14:textId="61BB0DEB"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DF6DB9">
              <w:rPr>
                <w:rFonts w:ascii="Arial" w:hAnsi="Arial" w:cs="Arial"/>
                <w:i/>
                <w:iCs/>
                <w:color w:val="000000"/>
              </w:rPr>
              <w:t>Barnard (a pseudonym) v The Queen</w:t>
            </w:r>
            <w:r>
              <w:rPr>
                <w:rFonts w:ascii="Arial" w:hAnsi="Arial" w:cs="Arial"/>
                <w:color w:val="000000"/>
              </w:rPr>
              <w:t xml:space="preserve"> [2022] VSCA 42 at [6]-[10].</w:t>
            </w:r>
          </w:p>
        </w:tc>
      </w:tr>
      <w:tr w:rsidR="005C6278" w14:paraId="539B1EBD" w14:textId="77777777" w:rsidTr="009B6A89">
        <w:tc>
          <w:tcPr>
            <w:tcW w:w="1261" w:type="dxa"/>
            <w:gridSpan w:val="2"/>
            <w:tcBorders>
              <w:top w:val="single" w:sz="4" w:space="0" w:color="auto"/>
              <w:left w:val="single" w:sz="18" w:space="0" w:color="auto"/>
              <w:bottom w:val="single" w:sz="4" w:space="0" w:color="auto"/>
            </w:tcBorders>
          </w:tcPr>
          <w:p w14:paraId="28B2C8B6" w14:textId="144BFD3C" w:rsidR="005C6278" w:rsidRDefault="005C6278" w:rsidP="005C6278">
            <w:pPr>
              <w:rPr>
                <w:lang w:val="en-AU"/>
              </w:rPr>
            </w:pPr>
            <w:r>
              <w:rPr>
                <w:lang w:val="en-AU"/>
              </w:rPr>
              <w:t>14/04/22</w:t>
            </w:r>
          </w:p>
        </w:tc>
        <w:tc>
          <w:tcPr>
            <w:tcW w:w="836" w:type="dxa"/>
            <w:tcBorders>
              <w:top w:val="single" w:sz="4" w:space="0" w:color="auto"/>
              <w:bottom w:val="single" w:sz="4" w:space="0" w:color="auto"/>
            </w:tcBorders>
          </w:tcPr>
          <w:p w14:paraId="6DCAABA1" w14:textId="2C368077"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13274490" w14:textId="13BC3348" w:rsidR="005C6278" w:rsidRDefault="005C6278" w:rsidP="005C6278">
            <w:pPr>
              <w:keepNext/>
              <w:jc w:val="center"/>
              <w:rPr>
                <w:lang w:val="en-AU"/>
              </w:rPr>
            </w:pPr>
            <w:r>
              <w:rPr>
                <w:lang w:val="en-AU"/>
              </w:rPr>
              <w:t>10.6</w:t>
            </w:r>
            <w:r>
              <w:rPr>
                <w:rFonts w:ascii="Arial" w:hAnsi="Arial" w:cs="Arial"/>
                <w:b/>
                <w:color w:val="FFFFFF"/>
                <w:szCs w:val="18"/>
                <w:shd w:val="clear" w:color="auto" w:fill="000000"/>
              </w:rPr>
              <w:t>W</w:t>
            </w:r>
          </w:p>
        </w:tc>
        <w:tc>
          <w:tcPr>
            <w:tcW w:w="4802" w:type="dxa"/>
            <w:gridSpan w:val="2"/>
            <w:tcBorders>
              <w:top w:val="single" w:sz="4" w:space="0" w:color="auto"/>
              <w:bottom w:val="single" w:sz="4" w:space="0" w:color="auto"/>
              <w:right w:val="single" w:sz="18" w:space="0" w:color="auto"/>
            </w:tcBorders>
          </w:tcPr>
          <w:p w14:paraId="647E1291" w14:textId="46DB721C" w:rsidR="005C6278" w:rsidRDefault="005C6278" w:rsidP="005C6278">
            <w:pPr>
              <w:spacing w:before="20" w:after="20"/>
              <w:jc w:val="both"/>
              <w:rPr>
                <w:rFonts w:ascii="Arial" w:hAnsi="Arial" w:cs="Arial"/>
                <w:color w:val="000000"/>
              </w:rPr>
            </w:pPr>
            <w:r>
              <w:rPr>
                <w:rFonts w:ascii="Arial" w:hAnsi="Arial" w:cs="Arial"/>
                <w:color w:val="000000"/>
              </w:rPr>
              <w:t>Deletion of section entitled “Temporary COVID-19 amendments expire on 25 April 2021”.</w:t>
            </w:r>
          </w:p>
        </w:tc>
      </w:tr>
      <w:tr w:rsidR="005C6278" w14:paraId="019006D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3183AEA" w14:textId="03CD0692" w:rsidR="005C6278" w:rsidRPr="0054535C" w:rsidRDefault="005C6278" w:rsidP="005C6278">
            <w:pPr>
              <w:keepNext/>
              <w:keepLines/>
              <w:rPr>
                <w:sz w:val="22"/>
                <w:lang w:val="en-AU"/>
              </w:rPr>
            </w:pPr>
            <w:r>
              <w:rPr>
                <w:sz w:val="22"/>
                <w:lang w:val="en-AU"/>
              </w:rPr>
              <w:t>14/04/22</w:t>
            </w:r>
          </w:p>
        </w:tc>
        <w:tc>
          <w:tcPr>
            <w:tcW w:w="7077" w:type="dxa"/>
            <w:gridSpan w:val="4"/>
            <w:tcBorders>
              <w:top w:val="single" w:sz="18" w:space="0" w:color="auto"/>
              <w:bottom w:val="single" w:sz="4" w:space="0" w:color="auto"/>
              <w:right w:val="single" w:sz="18" w:space="0" w:color="auto"/>
            </w:tcBorders>
            <w:shd w:val="clear" w:color="auto" w:fill="DDDDDD"/>
          </w:tcPr>
          <w:p w14:paraId="63990CE1" w14:textId="719CEF35"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7FD921C1" w14:textId="77777777" w:rsidTr="009B6A89">
        <w:trPr>
          <w:trHeight w:val="178"/>
        </w:trPr>
        <w:tc>
          <w:tcPr>
            <w:tcW w:w="1261" w:type="dxa"/>
            <w:gridSpan w:val="2"/>
            <w:tcBorders>
              <w:top w:val="single" w:sz="4" w:space="0" w:color="auto"/>
              <w:left w:val="single" w:sz="18" w:space="0" w:color="auto"/>
            </w:tcBorders>
            <w:shd w:val="clear" w:color="auto" w:fill="auto"/>
          </w:tcPr>
          <w:p w14:paraId="77439FE9" w14:textId="73189E2F" w:rsidR="005C6278" w:rsidRDefault="005C6278" w:rsidP="005C6278">
            <w:pPr>
              <w:rPr>
                <w:lang w:val="en-AU"/>
              </w:rPr>
            </w:pPr>
            <w:r>
              <w:rPr>
                <w:lang w:val="en-AU"/>
              </w:rPr>
              <w:t>14/04/22</w:t>
            </w:r>
          </w:p>
        </w:tc>
        <w:tc>
          <w:tcPr>
            <w:tcW w:w="836" w:type="dxa"/>
            <w:tcBorders>
              <w:top w:val="single" w:sz="4" w:space="0" w:color="auto"/>
            </w:tcBorders>
            <w:shd w:val="clear" w:color="auto" w:fill="auto"/>
          </w:tcPr>
          <w:p w14:paraId="785A998A" w14:textId="6C4D8F27"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46C1328D" w14:textId="6A5EDC8A" w:rsidR="005C6278" w:rsidRDefault="005C6278" w:rsidP="005C6278">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shd w:val="clear" w:color="auto" w:fill="auto"/>
          </w:tcPr>
          <w:p w14:paraId="7CBD28F4" w14:textId="688266EF"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sidRPr="000543AE">
              <w:rPr>
                <w:rFonts w:ascii="Arial" w:hAnsi="Arial" w:cs="Arial"/>
                <w:i/>
                <w:iCs/>
                <w:color w:val="000000"/>
              </w:rPr>
              <w:t>Sayer v The Queen</w:t>
            </w:r>
            <w:r>
              <w:rPr>
                <w:rFonts w:ascii="Arial" w:hAnsi="Arial" w:cs="Arial"/>
                <w:color w:val="000000"/>
              </w:rPr>
              <w:t xml:space="preserve"> [2018] VSCA 177 at [58]-[83]; </w:t>
            </w:r>
            <w:r w:rsidRPr="00DB6F45">
              <w:rPr>
                <w:rFonts w:ascii="Arial" w:hAnsi="Arial" w:cs="Arial"/>
                <w:i/>
                <w:iCs/>
                <w:color w:val="000000"/>
              </w:rPr>
              <w:t>Bidong v The Queen</w:t>
            </w:r>
            <w:r>
              <w:rPr>
                <w:rFonts w:ascii="Arial" w:hAnsi="Arial" w:cs="Arial"/>
                <w:color w:val="000000"/>
              </w:rPr>
              <w:t xml:space="preserve"> [2022] VSCA 33 at [28]-[43].</w:t>
            </w:r>
          </w:p>
        </w:tc>
      </w:tr>
      <w:tr w:rsidR="005C6278" w14:paraId="72ED54D2" w14:textId="77777777" w:rsidTr="009B6A89">
        <w:trPr>
          <w:trHeight w:val="178"/>
        </w:trPr>
        <w:tc>
          <w:tcPr>
            <w:tcW w:w="1261" w:type="dxa"/>
            <w:gridSpan w:val="2"/>
            <w:tcBorders>
              <w:top w:val="single" w:sz="4" w:space="0" w:color="auto"/>
              <w:left w:val="single" w:sz="18" w:space="0" w:color="auto"/>
            </w:tcBorders>
            <w:shd w:val="clear" w:color="auto" w:fill="auto"/>
          </w:tcPr>
          <w:p w14:paraId="779D5613" w14:textId="6C547B29" w:rsidR="005C6278" w:rsidRDefault="005C6278" w:rsidP="005C6278">
            <w:pPr>
              <w:rPr>
                <w:lang w:val="en-AU"/>
              </w:rPr>
            </w:pPr>
            <w:r>
              <w:rPr>
                <w:lang w:val="en-AU"/>
              </w:rPr>
              <w:t>14/04/22</w:t>
            </w:r>
          </w:p>
        </w:tc>
        <w:tc>
          <w:tcPr>
            <w:tcW w:w="836" w:type="dxa"/>
            <w:tcBorders>
              <w:top w:val="single" w:sz="4" w:space="0" w:color="auto"/>
            </w:tcBorders>
            <w:shd w:val="clear" w:color="auto" w:fill="auto"/>
          </w:tcPr>
          <w:p w14:paraId="69FBFE9A" w14:textId="35EC9655"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036342C6" w14:textId="23947567" w:rsidR="005C6278" w:rsidRDefault="005C6278" w:rsidP="005C6278">
            <w:pPr>
              <w:keepNext/>
              <w:jc w:val="center"/>
              <w:rPr>
                <w:lang w:val="en-AU"/>
              </w:rPr>
            </w:pPr>
            <w:r>
              <w:rPr>
                <w:lang w:val="en-AU"/>
              </w:rPr>
              <w:t>11.1.6</w:t>
            </w:r>
          </w:p>
        </w:tc>
        <w:tc>
          <w:tcPr>
            <w:tcW w:w="4802" w:type="dxa"/>
            <w:gridSpan w:val="2"/>
            <w:tcBorders>
              <w:top w:val="single" w:sz="4" w:space="0" w:color="auto"/>
              <w:bottom w:val="single" w:sz="4" w:space="0" w:color="auto"/>
              <w:right w:val="single" w:sz="18" w:space="0" w:color="auto"/>
            </w:tcBorders>
            <w:shd w:val="clear" w:color="auto" w:fill="auto"/>
          </w:tcPr>
          <w:p w14:paraId="12055DD4" w14:textId="35568856" w:rsidR="005C6278" w:rsidRDefault="005C6278" w:rsidP="005C6278">
            <w:pPr>
              <w:spacing w:before="20" w:after="20"/>
              <w:jc w:val="both"/>
              <w:rPr>
                <w:rFonts w:ascii="Arial" w:hAnsi="Arial" w:cs="Arial"/>
                <w:color w:val="000000"/>
              </w:rPr>
            </w:pPr>
            <w:r>
              <w:rPr>
                <w:rFonts w:ascii="Arial" w:hAnsi="Arial" w:cs="Arial"/>
                <w:color w:val="000000"/>
              </w:rPr>
              <w:t>Addition of youth control order statistics and commentary thereon.</w:t>
            </w:r>
          </w:p>
        </w:tc>
      </w:tr>
      <w:tr w:rsidR="005C6278" w14:paraId="28E7F96C" w14:textId="77777777" w:rsidTr="009B6A89">
        <w:trPr>
          <w:trHeight w:val="178"/>
        </w:trPr>
        <w:tc>
          <w:tcPr>
            <w:tcW w:w="1261" w:type="dxa"/>
            <w:gridSpan w:val="2"/>
            <w:tcBorders>
              <w:top w:val="single" w:sz="4" w:space="0" w:color="auto"/>
              <w:left w:val="single" w:sz="18" w:space="0" w:color="auto"/>
            </w:tcBorders>
            <w:shd w:val="clear" w:color="auto" w:fill="auto"/>
          </w:tcPr>
          <w:p w14:paraId="225EF412" w14:textId="596A8219" w:rsidR="005C6278" w:rsidRDefault="005C6278" w:rsidP="005C6278">
            <w:pPr>
              <w:rPr>
                <w:lang w:val="en-AU"/>
              </w:rPr>
            </w:pPr>
            <w:r>
              <w:rPr>
                <w:lang w:val="en-AU"/>
              </w:rPr>
              <w:t>14/04/22</w:t>
            </w:r>
          </w:p>
        </w:tc>
        <w:tc>
          <w:tcPr>
            <w:tcW w:w="836" w:type="dxa"/>
            <w:tcBorders>
              <w:top w:val="single" w:sz="4" w:space="0" w:color="auto"/>
            </w:tcBorders>
            <w:shd w:val="clear" w:color="auto" w:fill="auto"/>
          </w:tcPr>
          <w:p w14:paraId="2FC60871" w14:textId="27CDCFD5"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5B3EAFD7" w14:textId="0788E55A" w:rsidR="005C6278" w:rsidRDefault="005C6278" w:rsidP="005C6278">
            <w:pPr>
              <w:keepNext/>
              <w:jc w:val="center"/>
              <w:rPr>
                <w:lang w:val="en-AU"/>
              </w:rPr>
            </w:pPr>
            <w:r>
              <w:rPr>
                <w:lang w:val="en-AU"/>
              </w:rPr>
              <w:t>11.1.16</w:t>
            </w:r>
          </w:p>
        </w:tc>
        <w:tc>
          <w:tcPr>
            <w:tcW w:w="4802" w:type="dxa"/>
            <w:gridSpan w:val="2"/>
            <w:tcBorders>
              <w:top w:val="single" w:sz="4" w:space="0" w:color="auto"/>
              <w:bottom w:val="single" w:sz="4" w:space="0" w:color="auto"/>
              <w:right w:val="single" w:sz="18" w:space="0" w:color="auto"/>
            </w:tcBorders>
            <w:shd w:val="clear" w:color="auto" w:fill="auto"/>
          </w:tcPr>
          <w:p w14:paraId="0EECAE50" w14:textId="7956A377"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9C278C">
              <w:rPr>
                <w:rFonts w:ascii="Arial" w:hAnsi="Arial" w:cs="Arial"/>
                <w:i/>
                <w:iCs/>
                <w:color w:val="000000"/>
              </w:rPr>
              <w:t>Chuah v The Queen</w:t>
            </w:r>
            <w:r>
              <w:rPr>
                <w:rFonts w:ascii="Arial" w:hAnsi="Arial" w:cs="Arial"/>
                <w:color w:val="000000"/>
              </w:rPr>
              <w:t xml:space="preserve"> [2022] VSCA 51 and extracts from [54] &amp; [64].</w:t>
            </w:r>
          </w:p>
        </w:tc>
      </w:tr>
      <w:tr w:rsidR="005C6278" w14:paraId="0CFA8CB0" w14:textId="77777777" w:rsidTr="009B6A89">
        <w:trPr>
          <w:trHeight w:val="178"/>
        </w:trPr>
        <w:tc>
          <w:tcPr>
            <w:tcW w:w="1261" w:type="dxa"/>
            <w:gridSpan w:val="2"/>
            <w:tcBorders>
              <w:top w:val="single" w:sz="4" w:space="0" w:color="auto"/>
              <w:left w:val="single" w:sz="18" w:space="0" w:color="auto"/>
            </w:tcBorders>
            <w:shd w:val="clear" w:color="auto" w:fill="auto"/>
          </w:tcPr>
          <w:p w14:paraId="66ED75A0" w14:textId="6A335CAC" w:rsidR="005C6278" w:rsidRDefault="005C6278" w:rsidP="005C6278">
            <w:pPr>
              <w:rPr>
                <w:lang w:val="en-AU"/>
              </w:rPr>
            </w:pPr>
            <w:r>
              <w:rPr>
                <w:lang w:val="en-AU"/>
              </w:rPr>
              <w:t>14/04/22</w:t>
            </w:r>
          </w:p>
        </w:tc>
        <w:tc>
          <w:tcPr>
            <w:tcW w:w="836" w:type="dxa"/>
            <w:tcBorders>
              <w:top w:val="single" w:sz="4" w:space="0" w:color="auto"/>
            </w:tcBorders>
            <w:shd w:val="clear" w:color="auto" w:fill="auto"/>
          </w:tcPr>
          <w:p w14:paraId="3EC6751C" w14:textId="40F6258E"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5E878D62" w14:textId="5B94549A" w:rsidR="005C6278" w:rsidRDefault="005C6278" w:rsidP="005C6278">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shd w:val="clear" w:color="auto" w:fill="auto"/>
          </w:tcPr>
          <w:p w14:paraId="1147DD1E" w14:textId="472EA49F"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proofErr w:type="spellStart"/>
            <w:r>
              <w:rPr>
                <w:rFonts w:ascii="Arial" w:hAnsi="Arial" w:cs="Arial"/>
                <w:i/>
                <w:iCs/>
              </w:rPr>
              <w:t>Makieng</w:t>
            </w:r>
            <w:proofErr w:type="spellEnd"/>
            <w:r w:rsidRPr="009D021F">
              <w:rPr>
                <w:rFonts w:ascii="Arial" w:hAnsi="Arial" w:cs="Arial"/>
                <w:i/>
                <w:iCs/>
              </w:rPr>
              <w:t xml:space="preserve"> v The Queen</w:t>
            </w:r>
            <w:r w:rsidRPr="009D021F">
              <w:rPr>
                <w:rFonts w:ascii="Arial" w:hAnsi="Arial" w:cs="Arial"/>
              </w:rPr>
              <w:t xml:space="preserve"> [202</w:t>
            </w:r>
            <w:r>
              <w:rPr>
                <w:rFonts w:ascii="Arial" w:hAnsi="Arial" w:cs="Arial"/>
              </w:rPr>
              <w:t>2</w:t>
            </w:r>
            <w:r w:rsidRPr="009D021F">
              <w:rPr>
                <w:rFonts w:ascii="Arial" w:hAnsi="Arial" w:cs="Arial"/>
              </w:rPr>
              <w:t xml:space="preserve">] VSCA </w:t>
            </w:r>
            <w:r>
              <w:rPr>
                <w:rFonts w:ascii="Arial" w:hAnsi="Arial" w:cs="Arial"/>
              </w:rPr>
              <w:t>52 and extract from [44]-[45].</w:t>
            </w:r>
          </w:p>
        </w:tc>
      </w:tr>
      <w:tr w:rsidR="005C6278" w14:paraId="676FCEF8" w14:textId="77777777" w:rsidTr="009B6A89">
        <w:trPr>
          <w:trHeight w:val="178"/>
        </w:trPr>
        <w:tc>
          <w:tcPr>
            <w:tcW w:w="1261" w:type="dxa"/>
            <w:gridSpan w:val="2"/>
            <w:tcBorders>
              <w:top w:val="single" w:sz="4" w:space="0" w:color="auto"/>
              <w:left w:val="single" w:sz="18" w:space="0" w:color="auto"/>
            </w:tcBorders>
            <w:shd w:val="clear" w:color="auto" w:fill="auto"/>
          </w:tcPr>
          <w:p w14:paraId="0619D5BB" w14:textId="6C543368" w:rsidR="005C6278" w:rsidRDefault="005C6278" w:rsidP="005C6278">
            <w:pPr>
              <w:rPr>
                <w:lang w:val="en-AU"/>
              </w:rPr>
            </w:pPr>
            <w:r>
              <w:rPr>
                <w:lang w:val="en-AU"/>
              </w:rPr>
              <w:t>14/04/22</w:t>
            </w:r>
          </w:p>
        </w:tc>
        <w:tc>
          <w:tcPr>
            <w:tcW w:w="836" w:type="dxa"/>
            <w:tcBorders>
              <w:top w:val="single" w:sz="4" w:space="0" w:color="auto"/>
            </w:tcBorders>
            <w:shd w:val="clear" w:color="auto" w:fill="auto"/>
          </w:tcPr>
          <w:p w14:paraId="28292307" w14:textId="5A56CFCA"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4D3190F2" w14:textId="15FF2427" w:rsidR="005C6278" w:rsidRDefault="005C6278" w:rsidP="005C6278">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shd w:val="clear" w:color="auto" w:fill="auto"/>
          </w:tcPr>
          <w:p w14:paraId="01925FBF" w14:textId="31598175" w:rsidR="005C6278" w:rsidRDefault="005C6278" w:rsidP="005C6278">
            <w:pPr>
              <w:spacing w:before="20" w:after="20"/>
              <w:jc w:val="both"/>
              <w:rPr>
                <w:rFonts w:ascii="Arial" w:hAnsi="Arial" w:cs="Arial"/>
                <w:color w:val="000000"/>
              </w:rPr>
            </w:pPr>
            <w:bookmarkStart w:id="163" w:name="_Hlk100728593"/>
            <w:r>
              <w:rPr>
                <w:rFonts w:ascii="Arial" w:hAnsi="Arial" w:cs="Arial"/>
                <w:color w:val="000000"/>
              </w:rPr>
              <w:t xml:space="preserve">References to </w:t>
            </w:r>
            <w:bookmarkStart w:id="164" w:name="_Hlk100731127"/>
            <w:r w:rsidRPr="004908CC">
              <w:rPr>
                <w:rFonts w:ascii="Arial" w:hAnsi="Arial" w:cs="Arial"/>
                <w:i/>
                <w:iCs/>
              </w:rPr>
              <w:t xml:space="preserve">Thuy Thanh </w:t>
            </w:r>
            <w:proofErr w:type="spellStart"/>
            <w:r w:rsidRPr="004908CC">
              <w:rPr>
                <w:rFonts w:ascii="Arial" w:hAnsi="Arial" w:cs="Arial"/>
                <w:i/>
                <w:iCs/>
              </w:rPr>
              <w:t>Thi</w:t>
            </w:r>
            <w:proofErr w:type="spellEnd"/>
            <w:r w:rsidRPr="004908CC">
              <w:rPr>
                <w:rFonts w:ascii="Arial" w:hAnsi="Arial" w:cs="Arial"/>
                <w:i/>
                <w:iCs/>
              </w:rPr>
              <w:t xml:space="preserve"> Tran v The Queen</w:t>
            </w:r>
            <w:r>
              <w:rPr>
                <w:rFonts w:ascii="Arial" w:hAnsi="Arial" w:cs="Arial"/>
                <w:color w:val="000000"/>
              </w:rPr>
              <w:t xml:space="preserve"> [2022] VSCA 44 </w:t>
            </w:r>
            <w:bookmarkEnd w:id="164"/>
            <w:r>
              <w:rPr>
                <w:rFonts w:ascii="Arial" w:hAnsi="Arial" w:cs="Arial"/>
                <w:color w:val="000000"/>
              </w:rPr>
              <w:t xml:space="preserve">at [27]-[36]; </w:t>
            </w:r>
            <w:proofErr w:type="spellStart"/>
            <w:r w:rsidRPr="00E35193">
              <w:rPr>
                <w:rFonts w:ascii="Arial" w:hAnsi="Arial" w:cs="Arial"/>
                <w:i/>
                <w:iCs/>
              </w:rPr>
              <w:t>Thi</w:t>
            </w:r>
            <w:proofErr w:type="spellEnd"/>
            <w:r w:rsidRPr="00E35193">
              <w:rPr>
                <w:rFonts w:ascii="Arial" w:hAnsi="Arial" w:cs="Arial"/>
                <w:i/>
                <w:iCs/>
              </w:rPr>
              <w:t xml:space="preserve"> Thuy Tam </w:t>
            </w:r>
            <w:r>
              <w:rPr>
                <w:rFonts w:ascii="Arial" w:hAnsi="Arial" w:cs="Arial"/>
                <w:i/>
                <w:iCs/>
              </w:rPr>
              <w:t xml:space="preserve">(Lina) </w:t>
            </w:r>
            <w:r w:rsidRPr="00E35193">
              <w:rPr>
                <w:rFonts w:ascii="Arial" w:hAnsi="Arial" w:cs="Arial"/>
                <w:i/>
                <w:iCs/>
              </w:rPr>
              <w:t>Tran v The Queen</w:t>
            </w:r>
            <w:r>
              <w:rPr>
                <w:rFonts w:ascii="Arial" w:hAnsi="Arial" w:cs="Arial"/>
              </w:rPr>
              <w:t xml:space="preserve"> [2022] VSCA 45 at [44]-[55].</w:t>
            </w:r>
            <w:bookmarkEnd w:id="163"/>
          </w:p>
        </w:tc>
      </w:tr>
      <w:tr w:rsidR="005C6278" w14:paraId="0F64B923" w14:textId="77777777" w:rsidTr="009B6A89">
        <w:trPr>
          <w:trHeight w:val="178"/>
        </w:trPr>
        <w:tc>
          <w:tcPr>
            <w:tcW w:w="1261" w:type="dxa"/>
            <w:gridSpan w:val="2"/>
            <w:tcBorders>
              <w:top w:val="single" w:sz="4" w:space="0" w:color="auto"/>
              <w:left w:val="single" w:sz="18" w:space="0" w:color="auto"/>
            </w:tcBorders>
            <w:shd w:val="clear" w:color="auto" w:fill="auto"/>
          </w:tcPr>
          <w:p w14:paraId="72CAE08B" w14:textId="3F3778E8" w:rsidR="005C6278" w:rsidRDefault="005C6278" w:rsidP="005C6278">
            <w:pPr>
              <w:rPr>
                <w:lang w:val="en-AU"/>
              </w:rPr>
            </w:pPr>
            <w:r>
              <w:rPr>
                <w:lang w:val="en-AU"/>
              </w:rPr>
              <w:t>14/04/22</w:t>
            </w:r>
          </w:p>
        </w:tc>
        <w:tc>
          <w:tcPr>
            <w:tcW w:w="836" w:type="dxa"/>
            <w:tcBorders>
              <w:top w:val="single" w:sz="4" w:space="0" w:color="auto"/>
            </w:tcBorders>
            <w:shd w:val="clear" w:color="auto" w:fill="auto"/>
          </w:tcPr>
          <w:p w14:paraId="6C153C30" w14:textId="58494FE0"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05B2FBD8" w14:textId="663B736E" w:rsidR="005C6278" w:rsidRDefault="005C6278" w:rsidP="005C6278">
            <w:pPr>
              <w:keepNext/>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shd w:val="clear" w:color="auto" w:fill="auto"/>
          </w:tcPr>
          <w:p w14:paraId="3E74516E" w14:textId="4CA4FFBE"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4908CC">
              <w:rPr>
                <w:rFonts w:ascii="Arial" w:hAnsi="Arial" w:cs="Arial"/>
                <w:i/>
                <w:iCs/>
              </w:rPr>
              <w:t xml:space="preserve">Thuy Thanh </w:t>
            </w:r>
            <w:proofErr w:type="spellStart"/>
            <w:r w:rsidRPr="004908CC">
              <w:rPr>
                <w:rFonts w:ascii="Arial" w:hAnsi="Arial" w:cs="Arial"/>
                <w:i/>
                <w:iCs/>
              </w:rPr>
              <w:t>Thi</w:t>
            </w:r>
            <w:proofErr w:type="spellEnd"/>
            <w:r w:rsidRPr="004908CC">
              <w:rPr>
                <w:rFonts w:ascii="Arial" w:hAnsi="Arial" w:cs="Arial"/>
                <w:i/>
                <w:iCs/>
              </w:rPr>
              <w:t xml:space="preserve"> Tran v The Queen</w:t>
            </w:r>
            <w:r w:rsidRPr="004908CC">
              <w:rPr>
                <w:rFonts w:ascii="Arial" w:hAnsi="Arial" w:cs="Arial"/>
                <w:color w:val="000000"/>
              </w:rPr>
              <w:t xml:space="preserve"> </w:t>
            </w:r>
            <w:r>
              <w:rPr>
                <w:rFonts w:ascii="Arial" w:hAnsi="Arial" w:cs="Arial"/>
                <w:color w:val="000000"/>
              </w:rPr>
              <w:t>[2022] VSCA 44 and extract from [35]</w:t>
            </w:r>
            <w:r>
              <w:rPr>
                <w:rFonts w:ascii="Arial" w:hAnsi="Arial" w:cs="Arial"/>
                <w:color w:val="000000"/>
              </w:rPr>
              <w:noBreakHyphen/>
              <w:t>[36].</w:t>
            </w:r>
          </w:p>
        </w:tc>
      </w:tr>
      <w:tr w:rsidR="005C6278" w14:paraId="6A72AAA4" w14:textId="77777777" w:rsidTr="009B6A89">
        <w:trPr>
          <w:trHeight w:val="178"/>
        </w:trPr>
        <w:tc>
          <w:tcPr>
            <w:tcW w:w="1261" w:type="dxa"/>
            <w:gridSpan w:val="2"/>
            <w:tcBorders>
              <w:top w:val="single" w:sz="4" w:space="0" w:color="auto"/>
              <w:left w:val="single" w:sz="18" w:space="0" w:color="auto"/>
            </w:tcBorders>
            <w:shd w:val="clear" w:color="auto" w:fill="auto"/>
          </w:tcPr>
          <w:p w14:paraId="2C44C433" w14:textId="4777EA9C" w:rsidR="005C6278" w:rsidRDefault="005C6278" w:rsidP="005C6278">
            <w:pPr>
              <w:rPr>
                <w:lang w:val="en-AU"/>
              </w:rPr>
            </w:pPr>
            <w:r>
              <w:rPr>
                <w:lang w:val="en-AU"/>
              </w:rPr>
              <w:t>14/04/22</w:t>
            </w:r>
          </w:p>
        </w:tc>
        <w:tc>
          <w:tcPr>
            <w:tcW w:w="836" w:type="dxa"/>
            <w:tcBorders>
              <w:top w:val="single" w:sz="4" w:space="0" w:color="auto"/>
            </w:tcBorders>
            <w:shd w:val="clear" w:color="auto" w:fill="auto"/>
          </w:tcPr>
          <w:p w14:paraId="6527A7B9" w14:textId="426AE1FF"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3D5A642F" w14:textId="2ABD858E" w:rsidR="005C6278" w:rsidRDefault="005C6278" w:rsidP="005C6278">
            <w:pPr>
              <w:keepNext/>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shd w:val="clear" w:color="auto" w:fill="auto"/>
          </w:tcPr>
          <w:p w14:paraId="4FC24234" w14:textId="2DADFEBD" w:rsidR="005C6278" w:rsidRDefault="005C6278" w:rsidP="005C6278">
            <w:pPr>
              <w:spacing w:before="20" w:after="20"/>
              <w:jc w:val="both"/>
              <w:rPr>
                <w:rFonts w:ascii="Arial" w:hAnsi="Arial" w:cs="Arial"/>
                <w:color w:val="000000"/>
              </w:rPr>
            </w:pPr>
            <w:r>
              <w:rPr>
                <w:rFonts w:ascii="Arial" w:hAnsi="Arial" w:cs="Arial"/>
                <w:color w:val="000000"/>
              </w:rPr>
              <w:t xml:space="preserve">Dicta from </w:t>
            </w:r>
            <w:r w:rsidRPr="009F68F7">
              <w:rPr>
                <w:rFonts w:ascii="Arial" w:hAnsi="Arial" w:cs="Arial"/>
                <w:i/>
                <w:iCs/>
                <w:color w:val="000000"/>
              </w:rPr>
              <w:t>Farmer v The Queen</w:t>
            </w:r>
            <w:r>
              <w:rPr>
                <w:rFonts w:ascii="Arial" w:hAnsi="Arial" w:cs="Arial"/>
                <w:color w:val="000000"/>
              </w:rPr>
              <w:t xml:space="preserve"> [2020] VSCA 140 at [72] and reference to </w:t>
            </w:r>
            <w:proofErr w:type="spellStart"/>
            <w:r w:rsidRPr="00E46E61">
              <w:rPr>
                <w:rFonts w:ascii="Arial" w:hAnsi="Arial" w:cs="Arial"/>
                <w:i/>
                <w:iCs/>
                <w:color w:val="000000"/>
              </w:rPr>
              <w:t>Makieng</w:t>
            </w:r>
            <w:proofErr w:type="spellEnd"/>
            <w:r w:rsidRPr="00E46E61">
              <w:rPr>
                <w:rFonts w:ascii="Arial" w:hAnsi="Arial" w:cs="Arial"/>
                <w:i/>
                <w:iCs/>
                <w:color w:val="000000"/>
              </w:rPr>
              <w:t xml:space="preserve"> v The Queen</w:t>
            </w:r>
            <w:r>
              <w:rPr>
                <w:rFonts w:ascii="Arial" w:hAnsi="Arial" w:cs="Arial"/>
                <w:color w:val="000000"/>
              </w:rPr>
              <w:t xml:space="preserve"> [2022] VSCA 52 at [29]-[35].</w:t>
            </w:r>
          </w:p>
        </w:tc>
      </w:tr>
      <w:tr w:rsidR="005C6278" w14:paraId="7E8228AB" w14:textId="77777777" w:rsidTr="009B6A89">
        <w:trPr>
          <w:trHeight w:val="178"/>
        </w:trPr>
        <w:tc>
          <w:tcPr>
            <w:tcW w:w="1261" w:type="dxa"/>
            <w:gridSpan w:val="2"/>
            <w:tcBorders>
              <w:top w:val="single" w:sz="4" w:space="0" w:color="auto"/>
              <w:left w:val="single" w:sz="18" w:space="0" w:color="auto"/>
            </w:tcBorders>
            <w:shd w:val="clear" w:color="auto" w:fill="auto"/>
          </w:tcPr>
          <w:p w14:paraId="0D62CCDC" w14:textId="317D2151" w:rsidR="005C6278" w:rsidRDefault="005C6278" w:rsidP="005C6278">
            <w:pPr>
              <w:rPr>
                <w:lang w:val="en-AU"/>
              </w:rPr>
            </w:pPr>
            <w:r>
              <w:rPr>
                <w:lang w:val="en-AU"/>
              </w:rPr>
              <w:t>14/04/22</w:t>
            </w:r>
          </w:p>
        </w:tc>
        <w:tc>
          <w:tcPr>
            <w:tcW w:w="836" w:type="dxa"/>
            <w:tcBorders>
              <w:top w:val="single" w:sz="4" w:space="0" w:color="auto"/>
            </w:tcBorders>
            <w:shd w:val="clear" w:color="auto" w:fill="auto"/>
          </w:tcPr>
          <w:p w14:paraId="2259BF3C" w14:textId="7C1F697E"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680A1F53" w14:textId="29C88106" w:rsidR="005C6278" w:rsidRDefault="005C6278" w:rsidP="005C6278">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67609006" w14:textId="50894862"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R v Angela Surtees</w:t>
            </w:r>
            <w:r w:rsidRPr="00BF0A2C">
              <w:rPr>
                <w:rFonts w:ascii="Arial" w:hAnsi="Arial" w:cs="Arial"/>
                <w:color w:val="000000"/>
              </w:rPr>
              <w:t xml:space="preserve"> [2022] VSC 12</w:t>
            </w:r>
            <w:r>
              <w:rPr>
                <w:rFonts w:ascii="Arial" w:hAnsi="Arial" w:cs="Arial"/>
                <w:color w:val="000000"/>
              </w:rPr>
              <w:t>4 at [47]-[69].</w:t>
            </w:r>
          </w:p>
        </w:tc>
      </w:tr>
      <w:tr w:rsidR="005C6278" w14:paraId="0FA2D2F7" w14:textId="77777777" w:rsidTr="009B6A89">
        <w:trPr>
          <w:trHeight w:val="178"/>
        </w:trPr>
        <w:tc>
          <w:tcPr>
            <w:tcW w:w="1261" w:type="dxa"/>
            <w:gridSpan w:val="2"/>
            <w:tcBorders>
              <w:top w:val="single" w:sz="4" w:space="0" w:color="auto"/>
              <w:left w:val="single" w:sz="18" w:space="0" w:color="auto"/>
            </w:tcBorders>
            <w:shd w:val="clear" w:color="auto" w:fill="auto"/>
          </w:tcPr>
          <w:p w14:paraId="2FF4794B" w14:textId="4B339A68" w:rsidR="005C6278" w:rsidRDefault="005C6278" w:rsidP="005C6278">
            <w:pPr>
              <w:rPr>
                <w:lang w:val="en-AU"/>
              </w:rPr>
            </w:pPr>
            <w:r>
              <w:rPr>
                <w:lang w:val="en-AU"/>
              </w:rPr>
              <w:t>14/04/22</w:t>
            </w:r>
          </w:p>
        </w:tc>
        <w:tc>
          <w:tcPr>
            <w:tcW w:w="836" w:type="dxa"/>
            <w:tcBorders>
              <w:top w:val="single" w:sz="4" w:space="0" w:color="auto"/>
            </w:tcBorders>
            <w:shd w:val="clear" w:color="auto" w:fill="auto"/>
          </w:tcPr>
          <w:p w14:paraId="50DE0A36" w14:textId="2B840BC7"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713A9CE5" w14:textId="6891DF99" w:rsidR="005C6278" w:rsidRDefault="005C6278" w:rsidP="005C6278">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shd w:val="clear" w:color="auto" w:fill="auto"/>
          </w:tcPr>
          <w:p w14:paraId="70A1F0E1" w14:textId="725D6B2D"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proofErr w:type="spellStart"/>
            <w:r w:rsidRPr="00E66857">
              <w:rPr>
                <w:rFonts w:ascii="Arial" w:hAnsi="Arial" w:cs="Arial"/>
                <w:i/>
                <w:iCs/>
                <w:color w:val="000000"/>
              </w:rPr>
              <w:t>Makieng</w:t>
            </w:r>
            <w:proofErr w:type="spellEnd"/>
            <w:r w:rsidRPr="00E66857">
              <w:rPr>
                <w:rFonts w:ascii="Arial" w:hAnsi="Arial" w:cs="Arial"/>
                <w:i/>
                <w:iCs/>
                <w:color w:val="000000"/>
              </w:rPr>
              <w:t xml:space="preserve"> v The Queen</w:t>
            </w:r>
            <w:r>
              <w:rPr>
                <w:rFonts w:ascii="Arial" w:hAnsi="Arial" w:cs="Arial"/>
                <w:color w:val="000000"/>
              </w:rPr>
              <w:t xml:space="preserve"> [2022] VSCA 52 and extract from [50].</w:t>
            </w:r>
          </w:p>
        </w:tc>
      </w:tr>
      <w:tr w:rsidR="005C6278" w14:paraId="410D02C3" w14:textId="77777777" w:rsidTr="009B6A89">
        <w:trPr>
          <w:trHeight w:val="178"/>
        </w:trPr>
        <w:tc>
          <w:tcPr>
            <w:tcW w:w="1261" w:type="dxa"/>
            <w:gridSpan w:val="2"/>
            <w:tcBorders>
              <w:top w:val="single" w:sz="4" w:space="0" w:color="auto"/>
              <w:left w:val="single" w:sz="18" w:space="0" w:color="auto"/>
            </w:tcBorders>
            <w:shd w:val="clear" w:color="auto" w:fill="auto"/>
          </w:tcPr>
          <w:p w14:paraId="4DD7E952" w14:textId="4724671C" w:rsidR="005C6278" w:rsidRDefault="005C6278" w:rsidP="005C6278">
            <w:pPr>
              <w:rPr>
                <w:lang w:val="en-AU"/>
              </w:rPr>
            </w:pPr>
            <w:r>
              <w:rPr>
                <w:lang w:val="en-AU"/>
              </w:rPr>
              <w:t>14/04/22</w:t>
            </w:r>
          </w:p>
        </w:tc>
        <w:tc>
          <w:tcPr>
            <w:tcW w:w="836" w:type="dxa"/>
            <w:tcBorders>
              <w:top w:val="single" w:sz="4" w:space="0" w:color="auto"/>
            </w:tcBorders>
            <w:shd w:val="clear" w:color="auto" w:fill="auto"/>
          </w:tcPr>
          <w:p w14:paraId="6F1ED01E" w14:textId="29ACB71F"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0C230D3B" w14:textId="06E7309A" w:rsidR="005C6278" w:rsidRDefault="005C6278" w:rsidP="005C6278">
            <w:pPr>
              <w:keepNext/>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shd w:val="clear" w:color="auto" w:fill="auto"/>
          </w:tcPr>
          <w:p w14:paraId="37BF4D80" w14:textId="491DB8F6"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0543AE">
              <w:rPr>
                <w:rFonts w:ascii="Arial" w:hAnsi="Arial" w:cs="Arial"/>
                <w:i/>
                <w:iCs/>
                <w:color w:val="000000"/>
              </w:rPr>
              <w:t>Sayer v The Queen</w:t>
            </w:r>
            <w:r>
              <w:rPr>
                <w:rFonts w:ascii="Arial" w:hAnsi="Arial" w:cs="Arial"/>
                <w:color w:val="000000"/>
              </w:rPr>
              <w:t xml:space="preserve"> [2018] VSCA 177 at [42]-[57]; </w:t>
            </w:r>
            <w:r w:rsidRPr="00DF6DB9">
              <w:rPr>
                <w:rFonts w:ascii="Arial" w:hAnsi="Arial" w:cs="Arial"/>
                <w:i/>
                <w:iCs/>
                <w:color w:val="000000"/>
              </w:rPr>
              <w:t>Barnard (a pseudonym) v The Queen</w:t>
            </w:r>
            <w:r>
              <w:rPr>
                <w:rFonts w:ascii="Arial" w:hAnsi="Arial" w:cs="Arial"/>
                <w:color w:val="000000"/>
              </w:rPr>
              <w:t xml:space="preserve"> [2022] VSCA 42 at [15]-[17]</w:t>
            </w:r>
            <w:r w:rsidRPr="00D45887">
              <w:rPr>
                <w:rFonts w:ascii="Arial" w:hAnsi="Arial" w:cs="Arial"/>
                <w:color w:val="000000"/>
              </w:rPr>
              <w:t>.</w:t>
            </w:r>
          </w:p>
        </w:tc>
      </w:tr>
      <w:tr w:rsidR="005C6278" w14:paraId="6EACF4CE" w14:textId="77777777" w:rsidTr="009B6A89">
        <w:trPr>
          <w:trHeight w:val="178"/>
        </w:trPr>
        <w:tc>
          <w:tcPr>
            <w:tcW w:w="1261" w:type="dxa"/>
            <w:gridSpan w:val="2"/>
            <w:tcBorders>
              <w:top w:val="single" w:sz="4" w:space="0" w:color="auto"/>
              <w:left w:val="single" w:sz="18" w:space="0" w:color="auto"/>
            </w:tcBorders>
            <w:shd w:val="clear" w:color="auto" w:fill="auto"/>
          </w:tcPr>
          <w:p w14:paraId="4F7F7CD0" w14:textId="1B81B3CA" w:rsidR="005C6278" w:rsidRDefault="005C6278" w:rsidP="005C6278">
            <w:pPr>
              <w:rPr>
                <w:lang w:val="en-AU"/>
              </w:rPr>
            </w:pPr>
            <w:r>
              <w:rPr>
                <w:lang w:val="en-AU"/>
              </w:rPr>
              <w:t>14/04/22</w:t>
            </w:r>
          </w:p>
        </w:tc>
        <w:tc>
          <w:tcPr>
            <w:tcW w:w="836" w:type="dxa"/>
            <w:tcBorders>
              <w:top w:val="single" w:sz="4" w:space="0" w:color="auto"/>
            </w:tcBorders>
            <w:shd w:val="clear" w:color="auto" w:fill="auto"/>
          </w:tcPr>
          <w:p w14:paraId="68E426E7" w14:textId="4C3EFD2A"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13B568FA" w14:textId="38405D2F" w:rsidR="005C6278" w:rsidRDefault="005C6278" w:rsidP="005C6278">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shd w:val="clear" w:color="auto" w:fill="auto"/>
          </w:tcPr>
          <w:p w14:paraId="3188F85E" w14:textId="0A36F920"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bookmarkStart w:id="165" w:name="_Hlk100129106"/>
            <w:r>
              <w:rPr>
                <w:rFonts w:ascii="Arial" w:hAnsi="Arial" w:cs="Arial"/>
                <w:i/>
                <w:iCs/>
                <w:color w:val="000000"/>
              </w:rPr>
              <w:t>R v Angela Surtees</w:t>
            </w:r>
            <w:r w:rsidRPr="00BF0A2C">
              <w:rPr>
                <w:rFonts w:ascii="Arial" w:hAnsi="Arial" w:cs="Arial"/>
                <w:color w:val="000000"/>
              </w:rPr>
              <w:t xml:space="preserve"> [2022] VSC 12</w:t>
            </w:r>
            <w:r>
              <w:rPr>
                <w:rFonts w:ascii="Arial" w:hAnsi="Arial" w:cs="Arial"/>
                <w:color w:val="000000"/>
              </w:rPr>
              <w:t>4</w:t>
            </w:r>
            <w:bookmarkEnd w:id="165"/>
            <w:r>
              <w:rPr>
                <w:rFonts w:ascii="Arial" w:hAnsi="Arial" w:cs="Arial"/>
                <w:color w:val="000000"/>
              </w:rPr>
              <w:t>.</w:t>
            </w:r>
          </w:p>
        </w:tc>
      </w:tr>
      <w:tr w:rsidR="005C6278" w14:paraId="2441353F" w14:textId="77777777" w:rsidTr="009B6A89">
        <w:trPr>
          <w:trHeight w:val="178"/>
        </w:trPr>
        <w:tc>
          <w:tcPr>
            <w:tcW w:w="1261" w:type="dxa"/>
            <w:gridSpan w:val="2"/>
            <w:tcBorders>
              <w:top w:val="single" w:sz="4" w:space="0" w:color="auto"/>
              <w:left w:val="single" w:sz="18" w:space="0" w:color="auto"/>
            </w:tcBorders>
            <w:shd w:val="clear" w:color="auto" w:fill="auto"/>
          </w:tcPr>
          <w:p w14:paraId="60E2DC4E" w14:textId="5B0F883E" w:rsidR="005C6278" w:rsidRDefault="005C6278" w:rsidP="005C6278">
            <w:pPr>
              <w:rPr>
                <w:lang w:val="en-AU"/>
              </w:rPr>
            </w:pPr>
            <w:r>
              <w:rPr>
                <w:lang w:val="en-AU"/>
              </w:rPr>
              <w:t>14/04/22</w:t>
            </w:r>
          </w:p>
        </w:tc>
        <w:tc>
          <w:tcPr>
            <w:tcW w:w="836" w:type="dxa"/>
            <w:tcBorders>
              <w:top w:val="single" w:sz="4" w:space="0" w:color="auto"/>
            </w:tcBorders>
            <w:shd w:val="clear" w:color="auto" w:fill="auto"/>
          </w:tcPr>
          <w:p w14:paraId="7A2A88FB" w14:textId="67ACDEAD"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4CD5ED8F" w14:textId="548FA975" w:rsidR="005C6278" w:rsidRDefault="005C6278" w:rsidP="005C6278">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shd w:val="clear" w:color="auto" w:fill="auto"/>
          </w:tcPr>
          <w:p w14:paraId="460761D6" w14:textId="07F4910B"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proofErr w:type="spellStart"/>
            <w:r w:rsidRPr="00F053FA">
              <w:rPr>
                <w:rFonts w:ascii="Arial" w:hAnsi="Arial" w:cs="Arial"/>
                <w:i/>
                <w:iCs/>
                <w:color w:val="000000"/>
              </w:rPr>
              <w:t>Papagelou</w:t>
            </w:r>
            <w:proofErr w:type="spellEnd"/>
            <w:r w:rsidRPr="00F053FA">
              <w:rPr>
                <w:rFonts w:ascii="Arial" w:hAnsi="Arial" w:cs="Arial"/>
                <w:i/>
                <w:iCs/>
                <w:color w:val="000000"/>
              </w:rPr>
              <w:t xml:space="preserve"> v The Queen</w:t>
            </w:r>
            <w:r>
              <w:rPr>
                <w:rFonts w:ascii="Arial" w:hAnsi="Arial" w:cs="Arial"/>
                <w:color w:val="000000"/>
              </w:rPr>
              <w:t xml:space="preserve"> [2022] VSCA 53.</w:t>
            </w:r>
          </w:p>
        </w:tc>
      </w:tr>
      <w:tr w:rsidR="005C6278" w14:paraId="1BBC526E" w14:textId="77777777" w:rsidTr="009B6A89">
        <w:trPr>
          <w:trHeight w:val="178"/>
        </w:trPr>
        <w:tc>
          <w:tcPr>
            <w:tcW w:w="1261" w:type="dxa"/>
            <w:gridSpan w:val="2"/>
            <w:tcBorders>
              <w:top w:val="single" w:sz="4" w:space="0" w:color="auto"/>
              <w:left w:val="single" w:sz="18" w:space="0" w:color="auto"/>
            </w:tcBorders>
            <w:shd w:val="clear" w:color="auto" w:fill="auto"/>
          </w:tcPr>
          <w:p w14:paraId="395E0726" w14:textId="6B4E914B" w:rsidR="005C6278" w:rsidRDefault="005C6278" w:rsidP="005C6278">
            <w:pPr>
              <w:rPr>
                <w:lang w:val="en-AU"/>
              </w:rPr>
            </w:pPr>
            <w:r>
              <w:rPr>
                <w:lang w:val="en-AU"/>
              </w:rPr>
              <w:t>14/04/22</w:t>
            </w:r>
          </w:p>
        </w:tc>
        <w:tc>
          <w:tcPr>
            <w:tcW w:w="836" w:type="dxa"/>
            <w:tcBorders>
              <w:top w:val="single" w:sz="4" w:space="0" w:color="auto"/>
            </w:tcBorders>
            <w:shd w:val="clear" w:color="auto" w:fill="auto"/>
          </w:tcPr>
          <w:p w14:paraId="67452195" w14:textId="67351493"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622636BB" w14:textId="09B6F1E0" w:rsidR="005C6278" w:rsidRDefault="005C6278" w:rsidP="005C6278">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auto"/>
          </w:tcPr>
          <w:p w14:paraId="6F0E8975" w14:textId="64FA9710" w:rsidR="005C6278" w:rsidRPr="00E35193" w:rsidRDefault="005C6278" w:rsidP="005C6278">
            <w:pPr>
              <w:spacing w:before="20"/>
              <w:jc w:val="both"/>
              <w:rPr>
                <w:rFonts w:ascii="Arial" w:hAnsi="Arial" w:cs="Arial"/>
                <w:color w:val="000000"/>
              </w:rPr>
            </w:pPr>
            <w:r>
              <w:rPr>
                <w:rFonts w:ascii="Arial" w:hAnsi="Arial" w:cs="Arial"/>
                <w:color w:val="000000"/>
              </w:rPr>
              <w:t xml:space="preserve">Summaries of </w:t>
            </w:r>
            <w:r w:rsidRPr="004908CC">
              <w:rPr>
                <w:rFonts w:ascii="Arial" w:hAnsi="Arial" w:cs="Arial"/>
                <w:i/>
                <w:iCs/>
              </w:rPr>
              <w:t xml:space="preserve">Thuy Thanh </w:t>
            </w:r>
            <w:proofErr w:type="spellStart"/>
            <w:r w:rsidRPr="004908CC">
              <w:rPr>
                <w:rFonts w:ascii="Arial" w:hAnsi="Arial" w:cs="Arial"/>
                <w:i/>
                <w:iCs/>
              </w:rPr>
              <w:t>Thi</w:t>
            </w:r>
            <w:proofErr w:type="spellEnd"/>
            <w:r w:rsidRPr="004908CC">
              <w:rPr>
                <w:rFonts w:ascii="Arial" w:hAnsi="Arial" w:cs="Arial"/>
                <w:i/>
                <w:iCs/>
              </w:rPr>
              <w:t xml:space="preserve"> Tran v The Queen</w:t>
            </w:r>
            <w:r>
              <w:rPr>
                <w:rFonts w:ascii="Arial" w:hAnsi="Arial" w:cs="Arial"/>
                <w:color w:val="000000"/>
              </w:rPr>
              <w:t xml:space="preserve"> [2022] VSCA 44; </w:t>
            </w:r>
            <w:proofErr w:type="spellStart"/>
            <w:r w:rsidRPr="00E35193">
              <w:rPr>
                <w:rFonts w:ascii="Arial" w:hAnsi="Arial" w:cs="Arial"/>
                <w:i/>
                <w:iCs/>
                <w:color w:val="000000"/>
              </w:rPr>
              <w:t>Thi</w:t>
            </w:r>
            <w:proofErr w:type="spellEnd"/>
            <w:r w:rsidRPr="00E35193">
              <w:rPr>
                <w:rFonts w:ascii="Arial" w:hAnsi="Arial" w:cs="Arial"/>
                <w:i/>
                <w:iCs/>
                <w:color w:val="000000"/>
              </w:rPr>
              <w:t xml:space="preserve"> </w:t>
            </w:r>
            <w:r w:rsidRPr="00E35193">
              <w:rPr>
                <w:rFonts w:ascii="Arial" w:hAnsi="Arial" w:cs="Arial"/>
                <w:i/>
                <w:iCs/>
              </w:rPr>
              <w:t>Thuy Tam</w:t>
            </w:r>
            <w:r>
              <w:rPr>
                <w:rFonts w:ascii="Arial" w:hAnsi="Arial" w:cs="Arial"/>
                <w:i/>
                <w:iCs/>
                <w:color w:val="000000"/>
              </w:rPr>
              <w:t xml:space="preserve"> (Lina) </w:t>
            </w:r>
            <w:r w:rsidRPr="00E35193">
              <w:rPr>
                <w:rFonts w:ascii="Arial" w:hAnsi="Arial" w:cs="Arial"/>
                <w:i/>
                <w:iCs/>
                <w:color w:val="000000"/>
              </w:rPr>
              <w:t>Tran v The Queen</w:t>
            </w:r>
            <w:r>
              <w:rPr>
                <w:rFonts w:ascii="Arial" w:hAnsi="Arial" w:cs="Arial"/>
                <w:color w:val="000000"/>
              </w:rPr>
              <w:t xml:space="preserve"> [2022] VSCA 45; </w:t>
            </w:r>
            <w:r w:rsidRPr="002A5D7A">
              <w:rPr>
                <w:rFonts w:ascii="Arial" w:hAnsi="Arial" w:cs="Arial"/>
                <w:i/>
                <w:iCs/>
                <w:color w:val="000000"/>
              </w:rPr>
              <w:t>Chuah v The Queen</w:t>
            </w:r>
            <w:r>
              <w:rPr>
                <w:rFonts w:ascii="Arial" w:hAnsi="Arial" w:cs="Arial"/>
                <w:color w:val="000000"/>
              </w:rPr>
              <w:t xml:space="preserve"> [2022] VSCA 51.</w:t>
            </w:r>
          </w:p>
        </w:tc>
      </w:tr>
      <w:tr w:rsidR="005C6278" w14:paraId="1E2301B6" w14:textId="77777777" w:rsidTr="009B6A89">
        <w:trPr>
          <w:trHeight w:val="178"/>
        </w:trPr>
        <w:tc>
          <w:tcPr>
            <w:tcW w:w="1261" w:type="dxa"/>
            <w:gridSpan w:val="2"/>
            <w:tcBorders>
              <w:top w:val="single" w:sz="4" w:space="0" w:color="auto"/>
              <w:left w:val="single" w:sz="18" w:space="0" w:color="auto"/>
            </w:tcBorders>
            <w:shd w:val="clear" w:color="auto" w:fill="auto"/>
          </w:tcPr>
          <w:p w14:paraId="3C9E5167" w14:textId="33693E2F" w:rsidR="005C6278" w:rsidRDefault="005C6278" w:rsidP="005C6278">
            <w:pPr>
              <w:rPr>
                <w:lang w:val="en-AU"/>
              </w:rPr>
            </w:pPr>
            <w:r>
              <w:rPr>
                <w:lang w:val="en-AU"/>
              </w:rPr>
              <w:t>14/04/22</w:t>
            </w:r>
          </w:p>
        </w:tc>
        <w:tc>
          <w:tcPr>
            <w:tcW w:w="836" w:type="dxa"/>
            <w:tcBorders>
              <w:top w:val="single" w:sz="4" w:space="0" w:color="auto"/>
            </w:tcBorders>
            <w:shd w:val="clear" w:color="auto" w:fill="auto"/>
          </w:tcPr>
          <w:p w14:paraId="20A5A121" w14:textId="4C24E454"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0D23381F" w14:textId="10E6A2C2" w:rsidR="005C6278" w:rsidRDefault="005C6278" w:rsidP="005C6278">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shd w:val="clear" w:color="auto" w:fill="auto"/>
          </w:tcPr>
          <w:p w14:paraId="03978F4F" w14:textId="41AB20A2" w:rsidR="005C6278" w:rsidRPr="00DE49ED" w:rsidRDefault="005C6278" w:rsidP="005C6278">
            <w:pPr>
              <w:pStyle w:val="ListParagraph"/>
              <w:numPr>
                <w:ilvl w:val="0"/>
                <w:numId w:val="122"/>
              </w:numPr>
              <w:spacing w:before="20"/>
              <w:ind w:left="357" w:hanging="357"/>
              <w:jc w:val="both"/>
              <w:rPr>
                <w:rFonts w:ascii="Arial" w:hAnsi="Arial" w:cs="Arial"/>
              </w:rPr>
            </w:pPr>
            <w:r>
              <w:rPr>
                <w:rFonts w:ascii="Arial" w:hAnsi="Arial" w:cs="Arial"/>
                <w:color w:val="000000"/>
              </w:rPr>
              <w:t xml:space="preserve">References to </w:t>
            </w:r>
            <w:r w:rsidRPr="00302052">
              <w:rPr>
                <w:rFonts w:ascii="Arial" w:hAnsi="Arial" w:cs="Arial"/>
                <w:i/>
                <w:iCs/>
                <w:color w:val="000000"/>
              </w:rPr>
              <w:t>DPP v Wol</w:t>
            </w:r>
            <w:r>
              <w:rPr>
                <w:rFonts w:ascii="Arial" w:hAnsi="Arial" w:cs="Arial"/>
                <w:color w:val="000000"/>
              </w:rPr>
              <w:t xml:space="preserve"> [2019] VSCA 268; </w:t>
            </w:r>
            <w:r w:rsidRPr="00CA23AC">
              <w:rPr>
                <w:rFonts w:ascii="Arial" w:hAnsi="Arial" w:cs="Arial"/>
                <w:i/>
                <w:iCs/>
                <w:color w:val="000000"/>
              </w:rPr>
              <w:t>Schembri v The Queen</w:t>
            </w:r>
            <w:r>
              <w:rPr>
                <w:rFonts w:ascii="Arial" w:hAnsi="Arial" w:cs="Arial"/>
                <w:color w:val="000000"/>
              </w:rPr>
              <w:t xml:space="preserve"> [2022] VSCA 40 at [87]-[94].</w:t>
            </w:r>
          </w:p>
          <w:p w14:paraId="1B2CBB88" w14:textId="4C0F469C" w:rsidR="005C6278" w:rsidRPr="00DE49ED" w:rsidRDefault="005C6278" w:rsidP="005C6278">
            <w:pPr>
              <w:pStyle w:val="ListParagraph"/>
              <w:numPr>
                <w:ilvl w:val="0"/>
                <w:numId w:val="122"/>
              </w:numPr>
              <w:spacing w:after="20"/>
              <w:ind w:left="357" w:hanging="357"/>
              <w:jc w:val="both"/>
              <w:rPr>
                <w:rFonts w:ascii="Arial" w:hAnsi="Arial" w:cs="Arial"/>
              </w:rPr>
            </w:pPr>
            <w:r>
              <w:rPr>
                <w:rFonts w:ascii="Arial" w:hAnsi="Arial" w:cs="Arial"/>
                <w:color w:val="000000"/>
              </w:rPr>
              <w:t xml:space="preserve">Summary of </w:t>
            </w:r>
            <w:proofErr w:type="spellStart"/>
            <w:r>
              <w:rPr>
                <w:rFonts w:ascii="Arial" w:hAnsi="Arial" w:cs="Arial"/>
                <w:i/>
                <w:iCs/>
              </w:rPr>
              <w:t>Makieng</w:t>
            </w:r>
            <w:proofErr w:type="spellEnd"/>
            <w:r w:rsidRPr="009D021F">
              <w:rPr>
                <w:rFonts w:ascii="Arial" w:hAnsi="Arial" w:cs="Arial"/>
                <w:i/>
                <w:iCs/>
              </w:rPr>
              <w:t xml:space="preserve"> v The Queen</w:t>
            </w:r>
            <w:r w:rsidRPr="009D021F">
              <w:rPr>
                <w:rFonts w:ascii="Arial" w:hAnsi="Arial" w:cs="Arial"/>
              </w:rPr>
              <w:t xml:space="preserve"> [202</w:t>
            </w:r>
            <w:r>
              <w:rPr>
                <w:rFonts w:ascii="Arial" w:hAnsi="Arial" w:cs="Arial"/>
              </w:rPr>
              <w:t>2</w:t>
            </w:r>
            <w:r w:rsidRPr="009D021F">
              <w:rPr>
                <w:rFonts w:ascii="Arial" w:hAnsi="Arial" w:cs="Arial"/>
              </w:rPr>
              <w:t xml:space="preserve">] VSCA </w:t>
            </w:r>
            <w:r>
              <w:rPr>
                <w:rFonts w:ascii="Arial" w:hAnsi="Arial" w:cs="Arial"/>
              </w:rPr>
              <w:t>52 and extract from [43].</w:t>
            </w:r>
          </w:p>
        </w:tc>
      </w:tr>
      <w:tr w:rsidR="005C6278" w14:paraId="6D3B4CDE" w14:textId="77777777" w:rsidTr="009B6A89">
        <w:trPr>
          <w:trHeight w:val="178"/>
        </w:trPr>
        <w:tc>
          <w:tcPr>
            <w:tcW w:w="1261" w:type="dxa"/>
            <w:gridSpan w:val="2"/>
            <w:tcBorders>
              <w:top w:val="single" w:sz="4" w:space="0" w:color="auto"/>
              <w:left w:val="single" w:sz="18" w:space="0" w:color="auto"/>
            </w:tcBorders>
            <w:shd w:val="clear" w:color="auto" w:fill="auto"/>
          </w:tcPr>
          <w:p w14:paraId="676D8251" w14:textId="1368CDDD" w:rsidR="005C6278" w:rsidRDefault="005C6278" w:rsidP="005C6278">
            <w:pPr>
              <w:rPr>
                <w:lang w:val="en-AU"/>
              </w:rPr>
            </w:pPr>
            <w:r>
              <w:rPr>
                <w:lang w:val="en-AU"/>
              </w:rPr>
              <w:t>14/04/22</w:t>
            </w:r>
          </w:p>
        </w:tc>
        <w:tc>
          <w:tcPr>
            <w:tcW w:w="836" w:type="dxa"/>
            <w:tcBorders>
              <w:top w:val="single" w:sz="4" w:space="0" w:color="auto"/>
            </w:tcBorders>
            <w:shd w:val="clear" w:color="auto" w:fill="auto"/>
          </w:tcPr>
          <w:p w14:paraId="6F2D420D" w14:textId="5B8825A0"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364BEAC1" w14:textId="0F54C66D" w:rsidR="005C6278" w:rsidRDefault="005C6278" w:rsidP="005C6278">
            <w:pPr>
              <w:keepNext/>
              <w:jc w:val="center"/>
              <w:rPr>
                <w:lang w:val="en-AU"/>
              </w:rPr>
            </w:pPr>
            <w:r>
              <w:rPr>
                <w:lang w:val="en-AU"/>
              </w:rPr>
              <w:t>11.3.3</w:t>
            </w:r>
          </w:p>
        </w:tc>
        <w:tc>
          <w:tcPr>
            <w:tcW w:w="4802" w:type="dxa"/>
            <w:gridSpan w:val="2"/>
            <w:tcBorders>
              <w:top w:val="single" w:sz="4" w:space="0" w:color="auto"/>
              <w:bottom w:val="single" w:sz="4" w:space="0" w:color="auto"/>
              <w:right w:val="single" w:sz="18" w:space="0" w:color="auto"/>
            </w:tcBorders>
            <w:shd w:val="clear" w:color="auto" w:fill="auto"/>
          </w:tcPr>
          <w:p w14:paraId="1979B5AC" w14:textId="4B951113"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5003D6">
              <w:rPr>
                <w:rFonts w:ascii="Arial" w:hAnsi="Arial" w:cs="Arial"/>
                <w:i/>
                <w:iCs/>
                <w:color w:val="000000"/>
              </w:rPr>
              <w:t>Sayer v The Queen</w:t>
            </w:r>
            <w:r>
              <w:rPr>
                <w:rFonts w:ascii="Arial" w:hAnsi="Arial" w:cs="Arial"/>
                <w:color w:val="000000"/>
              </w:rPr>
              <w:t xml:space="preserve"> [2018] VSCA 177 at [84]-[114].</w:t>
            </w:r>
          </w:p>
        </w:tc>
      </w:tr>
      <w:tr w:rsidR="005C6278" w14:paraId="3727F737" w14:textId="77777777" w:rsidTr="009B6A89">
        <w:trPr>
          <w:trHeight w:val="178"/>
        </w:trPr>
        <w:tc>
          <w:tcPr>
            <w:tcW w:w="1261" w:type="dxa"/>
            <w:gridSpan w:val="2"/>
            <w:tcBorders>
              <w:top w:val="single" w:sz="4" w:space="0" w:color="auto"/>
              <w:left w:val="single" w:sz="18" w:space="0" w:color="auto"/>
            </w:tcBorders>
            <w:shd w:val="clear" w:color="auto" w:fill="auto"/>
          </w:tcPr>
          <w:p w14:paraId="619C81BC" w14:textId="561CAA57" w:rsidR="005C6278" w:rsidRDefault="005C6278" w:rsidP="005C6278">
            <w:pPr>
              <w:rPr>
                <w:lang w:val="en-AU"/>
              </w:rPr>
            </w:pPr>
            <w:r>
              <w:rPr>
                <w:lang w:val="en-AU"/>
              </w:rPr>
              <w:t>14/04/22</w:t>
            </w:r>
          </w:p>
        </w:tc>
        <w:tc>
          <w:tcPr>
            <w:tcW w:w="836" w:type="dxa"/>
            <w:tcBorders>
              <w:top w:val="single" w:sz="4" w:space="0" w:color="auto"/>
            </w:tcBorders>
            <w:shd w:val="clear" w:color="auto" w:fill="auto"/>
          </w:tcPr>
          <w:p w14:paraId="4C29FC3D" w14:textId="6D762E3E"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01BE7C11" w14:textId="78DE9D49" w:rsidR="005C6278" w:rsidRDefault="005C6278" w:rsidP="005C6278">
            <w:pPr>
              <w:keepNext/>
              <w:jc w:val="center"/>
              <w:rPr>
                <w:lang w:val="en-AU"/>
              </w:rPr>
            </w:pPr>
            <w:r>
              <w:rPr>
                <w:lang w:val="en-AU"/>
              </w:rPr>
              <w:t>11.3.8(5)</w:t>
            </w:r>
          </w:p>
        </w:tc>
        <w:tc>
          <w:tcPr>
            <w:tcW w:w="4802" w:type="dxa"/>
            <w:gridSpan w:val="2"/>
            <w:tcBorders>
              <w:top w:val="single" w:sz="4" w:space="0" w:color="auto"/>
              <w:bottom w:val="single" w:sz="4" w:space="0" w:color="auto"/>
              <w:right w:val="single" w:sz="18" w:space="0" w:color="auto"/>
            </w:tcBorders>
            <w:shd w:val="clear" w:color="auto" w:fill="auto"/>
          </w:tcPr>
          <w:p w14:paraId="03AA4BBB" w14:textId="6F2F0AFC"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proofErr w:type="spellStart"/>
            <w:r w:rsidRPr="0040208A">
              <w:rPr>
                <w:rFonts w:ascii="Arial" w:hAnsi="Arial" w:cs="Arial"/>
                <w:i/>
                <w:iCs/>
                <w:color w:val="000000"/>
              </w:rPr>
              <w:t>Worboyes</w:t>
            </w:r>
            <w:proofErr w:type="spellEnd"/>
            <w:r w:rsidRPr="0040208A">
              <w:rPr>
                <w:rFonts w:ascii="Arial" w:hAnsi="Arial" w:cs="Arial"/>
                <w:i/>
                <w:iCs/>
                <w:color w:val="000000"/>
              </w:rPr>
              <w:t xml:space="preserve"> v The Queen</w:t>
            </w:r>
            <w:r>
              <w:rPr>
                <w:rFonts w:ascii="Arial" w:hAnsi="Arial" w:cs="Arial"/>
                <w:color w:val="000000"/>
              </w:rPr>
              <w:t xml:space="preserve"> [2021] VSCA 169, </w:t>
            </w:r>
            <w:r w:rsidRPr="0040208A">
              <w:rPr>
                <w:rFonts w:ascii="Arial" w:hAnsi="Arial" w:cs="Arial"/>
                <w:i/>
                <w:iCs/>
                <w:color w:val="000000"/>
              </w:rPr>
              <w:t>Schaeffer v The Queen</w:t>
            </w:r>
            <w:r>
              <w:rPr>
                <w:rFonts w:ascii="Arial" w:hAnsi="Arial" w:cs="Arial"/>
                <w:color w:val="000000"/>
              </w:rPr>
              <w:t xml:space="preserve"> [2021] VSCA 171 &amp; </w:t>
            </w:r>
            <w:proofErr w:type="spellStart"/>
            <w:r w:rsidRPr="0040208A">
              <w:rPr>
                <w:rFonts w:ascii="Arial" w:hAnsi="Arial" w:cs="Arial"/>
                <w:i/>
                <w:iCs/>
                <w:color w:val="000000"/>
              </w:rPr>
              <w:t>Chenhall</w:t>
            </w:r>
            <w:proofErr w:type="spellEnd"/>
            <w:r w:rsidRPr="0040208A">
              <w:rPr>
                <w:rFonts w:ascii="Arial" w:hAnsi="Arial" w:cs="Arial"/>
                <w:i/>
                <w:iCs/>
                <w:color w:val="000000"/>
              </w:rPr>
              <w:t xml:space="preserve"> v The Queen</w:t>
            </w:r>
            <w:r>
              <w:rPr>
                <w:rFonts w:ascii="Arial" w:hAnsi="Arial" w:cs="Arial"/>
                <w:color w:val="000000"/>
              </w:rPr>
              <w:t xml:space="preserve"> [2021] VSCA 175.</w:t>
            </w:r>
          </w:p>
        </w:tc>
      </w:tr>
      <w:tr w:rsidR="005C6278" w14:paraId="62476A25" w14:textId="77777777" w:rsidTr="009B6A89">
        <w:trPr>
          <w:trHeight w:val="178"/>
        </w:trPr>
        <w:tc>
          <w:tcPr>
            <w:tcW w:w="1261" w:type="dxa"/>
            <w:gridSpan w:val="2"/>
            <w:tcBorders>
              <w:top w:val="single" w:sz="4" w:space="0" w:color="auto"/>
              <w:left w:val="single" w:sz="18" w:space="0" w:color="auto"/>
            </w:tcBorders>
            <w:shd w:val="clear" w:color="auto" w:fill="auto"/>
          </w:tcPr>
          <w:p w14:paraId="20938A58" w14:textId="2E343ACC" w:rsidR="005C6278" w:rsidRDefault="005C6278" w:rsidP="005C6278">
            <w:pPr>
              <w:rPr>
                <w:lang w:val="en-AU"/>
              </w:rPr>
            </w:pPr>
            <w:r>
              <w:rPr>
                <w:lang w:val="en-AU"/>
              </w:rPr>
              <w:t>14/04/22</w:t>
            </w:r>
          </w:p>
        </w:tc>
        <w:tc>
          <w:tcPr>
            <w:tcW w:w="836" w:type="dxa"/>
            <w:tcBorders>
              <w:top w:val="single" w:sz="4" w:space="0" w:color="auto"/>
            </w:tcBorders>
            <w:shd w:val="clear" w:color="auto" w:fill="auto"/>
          </w:tcPr>
          <w:p w14:paraId="572F1E52" w14:textId="41B65715"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45AB0D26" w14:textId="5FC2DB2D" w:rsidR="005C6278" w:rsidRDefault="005C6278" w:rsidP="005C6278">
            <w:pPr>
              <w:keepNext/>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shd w:val="clear" w:color="auto" w:fill="auto"/>
          </w:tcPr>
          <w:p w14:paraId="4E245115" w14:textId="6E510B69" w:rsidR="005C6278" w:rsidRDefault="005C6278" w:rsidP="005C6278">
            <w:pPr>
              <w:spacing w:before="20" w:after="20"/>
              <w:jc w:val="both"/>
              <w:rPr>
                <w:rFonts w:ascii="Arial" w:hAnsi="Arial" w:cs="Arial"/>
                <w:color w:val="000000"/>
              </w:rPr>
            </w:pPr>
            <w:r>
              <w:rPr>
                <w:rFonts w:ascii="Arial" w:hAnsi="Arial" w:cs="Arial"/>
                <w:color w:val="000000"/>
              </w:rPr>
              <w:t>Minor correction of youth control order statistics in Table 1.</w:t>
            </w:r>
          </w:p>
        </w:tc>
      </w:tr>
      <w:tr w:rsidR="005C6278" w14:paraId="4F3FDC48" w14:textId="77777777" w:rsidTr="009B6A89">
        <w:trPr>
          <w:trHeight w:val="178"/>
        </w:trPr>
        <w:tc>
          <w:tcPr>
            <w:tcW w:w="1261" w:type="dxa"/>
            <w:gridSpan w:val="2"/>
            <w:tcBorders>
              <w:top w:val="single" w:sz="4" w:space="0" w:color="auto"/>
              <w:left w:val="single" w:sz="18" w:space="0" w:color="auto"/>
            </w:tcBorders>
            <w:shd w:val="clear" w:color="auto" w:fill="auto"/>
          </w:tcPr>
          <w:p w14:paraId="4AFC0C78" w14:textId="1ABFB57B" w:rsidR="005C6278" w:rsidRDefault="005C6278" w:rsidP="005C6278">
            <w:pPr>
              <w:rPr>
                <w:lang w:val="en-AU"/>
              </w:rPr>
            </w:pPr>
            <w:r>
              <w:rPr>
                <w:lang w:val="en-AU"/>
              </w:rPr>
              <w:t>14/04/22</w:t>
            </w:r>
          </w:p>
        </w:tc>
        <w:tc>
          <w:tcPr>
            <w:tcW w:w="836" w:type="dxa"/>
            <w:tcBorders>
              <w:top w:val="single" w:sz="4" w:space="0" w:color="auto"/>
            </w:tcBorders>
            <w:shd w:val="clear" w:color="auto" w:fill="auto"/>
          </w:tcPr>
          <w:p w14:paraId="427737E0" w14:textId="6C847DEA"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72A775DF" w14:textId="4B9028C3" w:rsidR="005C6278" w:rsidRDefault="005C6278" w:rsidP="005C6278">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shd w:val="clear" w:color="auto" w:fill="auto"/>
          </w:tcPr>
          <w:p w14:paraId="1D61E2A0" w14:textId="68250187"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4E56E2">
              <w:rPr>
                <w:rFonts w:ascii="Arial" w:hAnsi="Arial" w:cs="Arial"/>
                <w:i/>
                <w:iCs/>
                <w:lang w:val="en-US"/>
              </w:rPr>
              <w:t>Bidong v The Queen</w:t>
            </w:r>
            <w:r>
              <w:rPr>
                <w:rFonts w:ascii="Arial" w:hAnsi="Arial" w:cs="Arial"/>
                <w:lang w:val="en-US"/>
              </w:rPr>
              <w:t xml:space="preserve"> [2022] VSCA 33 at [41]-[42].</w:t>
            </w:r>
          </w:p>
        </w:tc>
      </w:tr>
      <w:tr w:rsidR="005C6278" w14:paraId="3C041D92" w14:textId="77777777" w:rsidTr="009B6A89">
        <w:trPr>
          <w:trHeight w:val="178"/>
        </w:trPr>
        <w:tc>
          <w:tcPr>
            <w:tcW w:w="1261" w:type="dxa"/>
            <w:gridSpan w:val="2"/>
            <w:tcBorders>
              <w:top w:val="single" w:sz="4" w:space="0" w:color="auto"/>
              <w:left w:val="single" w:sz="18" w:space="0" w:color="auto"/>
            </w:tcBorders>
            <w:shd w:val="clear" w:color="auto" w:fill="auto"/>
          </w:tcPr>
          <w:p w14:paraId="6EDDEC8C" w14:textId="7BCEA7FF" w:rsidR="005C6278" w:rsidRDefault="005C6278" w:rsidP="005C6278">
            <w:pPr>
              <w:rPr>
                <w:lang w:val="en-AU"/>
              </w:rPr>
            </w:pPr>
            <w:r>
              <w:rPr>
                <w:lang w:val="en-AU"/>
              </w:rPr>
              <w:lastRenderedPageBreak/>
              <w:t>14/04/22</w:t>
            </w:r>
          </w:p>
        </w:tc>
        <w:tc>
          <w:tcPr>
            <w:tcW w:w="836" w:type="dxa"/>
            <w:tcBorders>
              <w:top w:val="single" w:sz="4" w:space="0" w:color="auto"/>
            </w:tcBorders>
            <w:shd w:val="clear" w:color="auto" w:fill="auto"/>
          </w:tcPr>
          <w:p w14:paraId="52C89EDC" w14:textId="6232BFE3"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75833C41" w14:textId="0EF5AAE5" w:rsidR="005C6278" w:rsidRDefault="005C6278" w:rsidP="005C6278">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shd w:val="clear" w:color="auto" w:fill="auto"/>
          </w:tcPr>
          <w:p w14:paraId="46AB7DC1" w14:textId="621C4A4A"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DF6DB9">
              <w:rPr>
                <w:rFonts w:ascii="Arial" w:hAnsi="Arial" w:cs="Arial"/>
                <w:i/>
                <w:iCs/>
                <w:color w:val="000000"/>
              </w:rPr>
              <w:t>Barnard (a pseudonym) v The Queen</w:t>
            </w:r>
            <w:r>
              <w:rPr>
                <w:rFonts w:ascii="Arial" w:hAnsi="Arial" w:cs="Arial"/>
                <w:color w:val="000000"/>
              </w:rPr>
              <w:t xml:space="preserve"> [2022] VSCA 42.</w:t>
            </w:r>
          </w:p>
        </w:tc>
      </w:tr>
      <w:tr w:rsidR="005C6278" w14:paraId="698D62E9" w14:textId="77777777" w:rsidTr="009B6A89">
        <w:trPr>
          <w:trHeight w:val="178"/>
        </w:trPr>
        <w:tc>
          <w:tcPr>
            <w:tcW w:w="1261" w:type="dxa"/>
            <w:gridSpan w:val="2"/>
            <w:tcBorders>
              <w:top w:val="single" w:sz="4" w:space="0" w:color="auto"/>
              <w:left w:val="single" w:sz="18" w:space="0" w:color="auto"/>
            </w:tcBorders>
            <w:shd w:val="clear" w:color="auto" w:fill="auto"/>
          </w:tcPr>
          <w:p w14:paraId="24911A1E" w14:textId="0E6CC3E9" w:rsidR="005C6278" w:rsidRDefault="005C6278" w:rsidP="005C6278">
            <w:pPr>
              <w:rPr>
                <w:lang w:val="en-AU"/>
              </w:rPr>
            </w:pPr>
            <w:r>
              <w:rPr>
                <w:lang w:val="en-AU"/>
              </w:rPr>
              <w:t>14/04/22</w:t>
            </w:r>
          </w:p>
        </w:tc>
        <w:tc>
          <w:tcPr>
            <w:tcW w:w="836" w:type="dxa"/>
            <w:tcBorders>
              <w:top w:val="single" w:sz="4" w:space="0" w:color="auto"/>
            </w:tcBorders>
            <w:shd w:val="clear" w:color="auto" w:fill="auto"/>
          </w:tcPr>
          <w:p w14:paraId="6DA3AAD1" w14:textId="042A2547"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3ADCFD6D" w14:textId="0953B2AF" w:rsidR="005C6278" w:rsidRDefault="005C6278" w:rsidP="005C6278">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shd w:val="clear" w:color="auto" w:fill="auto"/>
          </w:tcPr>
          <w:p w14:paraId="4AF30ED8" w14:textId="279092DA"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sidRPr="005246A0">
              <w:rPr>
                <w:rFonts w:ascii="Arial" w:hAnsi="Arial" w:cs="Arial"/>
                <w:i/>
                <w:iCs/>
                <w:color w:val="000000"/>
              </w:rPr>
              <w:t>Lugo (a pseudonym) v The Queen</w:t>
            </w:r>
            <w:r>
              <w:rPr>
                <w:rFonts w:ascii="Arial" w:hAnsi="Arial" w:cs="Arial"/>
                <w:color w:val="000000"/>
              </w:rPr>
              <w:t xml:space="preserve"> [2020] VSCA 75; </w:t>
            </w:r>
            <w:r w:rsidRPr="005246A0">
              <w:rPr>
                <w:rFonts w:ascii="Arial" w:eastAsia="Book Antiqua" w:hAnsi="Arial" w:cs="Arial"/>
                <w:i/>
              </w:rPr>
              <w:t>Hinch (a pseudonym) v The Queen</w:t>
            </w:r>
            <w:r w:rsidRPr="005246A0">
              <w:rPr>
                <w:rFonts w:ascii="Arial" w:hAnsi="Arial" w:cs="Arial"/>
                <w:color w:val="000000"/>
              </w:rPr>
              <w:t xml:space="preserve"> [2021] VSCA 214</w:t>
            </w:r>
            <w:r>
              <w:rPr>
                <w:rFonts w:ascii="Arial" w:hAnsi="Arial" w:cs="Arial"/>
                <w:i/>
                <w:iCs/>
                <w:color w:val="000000"/>
              </w:rPr>
              <w:t>;</w:t>
            </w:r>
            <w:r>
              <w:rPr>
                <w:rFonts w:ascii="Arial" w:hAnsi="Arial" w:cs="Arial"/>
                <w:color w:val="000000"/>
              </w:rPr>
              <w:t xml:space="preserve"> </w:t>
            </w:r>
            <w:r w:rsidRPr="005246A0">
              <w:rPr>
                <w:rFonts w:ascii="Arial" w:hAnsi="Arial" w:cs="Arial"/>
                <w:i/>
                <w:iCs/>
                <w:color w:val="000000"/>
              </w:rPr>
              <w:t>DPP v Hum Howard (a pseudonym)</w:t>
            </w:r>
            <w:r>
              <w:rPr>
                <w:rFonts w:ascii="Arial" w:hAnsi="Arial" w:cs="Arial"/>
                <w:color w:val="000000"/>
              </w:rPr>
              <w:t xml:space="preserve"> [2022] VSCA 57</w:t>
            </w:r>
            <w:r w:rsidRPr="001200EA">
              <w:rPr>
                <w:rFonts w:ascii="Arial" w:hAnsi="Arial" w:cs="Arial"/>
                <w:color w:val="000000"/>
              </w:rPr>
              <w:t>.</w:t>
            </w:r>
          </w:p>
        </w:tc>
      </w:tr>
      <w:tr w:rsidR="005C6278" w14:paraId="74E11FCD"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693B9768" w14:textId="796DDDD6" w:rsidR="005C6278" w:rsidRPr="0054535C" w:rsidRDefault="005C6278" w:rsidP="005C6278">
            <w:pPr>
              <w:keepNext/>
              <w:keepLines/>
              <w:rPr>
                <w:sz w:val="22"/>
                <w:lang w:val="en-AU"/>
              </w:rPr>
            </w:pPr>
            <w:r>
              <w:rPr>
                <w:sz w:val="22"/>
                <w:lang w:val="en-AU"/>
              </w:rPr>
              <w:t>24/03/22</w:t>
            </w:r>
          </w:p>
        </w:tc>
        <w:tc>
          <w:tcPr>
            <w:tcW w:w="7077" w:type="dxa"/>
            <w:gridSpan w:val="4"/>
            <w:tcBorders>
              <w:top w:val="single" w:sz="12" w:space="0" w:color="auto"/>
              <w:bottom w:val="single" w:sz="4" w:space="0" w:color="auto"/>
              <w:right w:val="single" w:sz="18" w:space="0" w:color="auto"/>
            </w:tcBorders>
            <w:shd w:val="clear" w:color="auto" w:fill="DDDDDD"/>
          </w:tcPr>
          <w:p w14:paraId="2E2C4F0B" w14:textId="64A7CA79"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5C6278" w14:paraId="1C019667" w14:textId="77777777" w:rsidTr="009B6A89">
        <w:tc>
          <w:tcPr>
            <w:tcW w:w="1261" w:type="dxa"/>
            <w:gridSpan w:val="2"/>
            <w:tcBorders>
              <w:top w:val="single" w:sz="4" w:space="0" w:color="auto"/>
              <w:left w:val="single" w:sz="18" w:space="0" w:color="auto"/>
              <w:bottom w:val="single" w:sz="4" w:space="0" w:color="auto"/>
            </w:tcBorders>
          </w:tcPr>
          <w:p w14:paraId="62EE54DC" w14:textId="7E292E32" w:rsidR="005C6278" w:rsidRDefault="005C6278" w:rsidP="005C6278">
            <w:pPr>
              <w:keepNext/>
              <w:keepLines/>
              <w:rPr>
                <w:lang w:val="en-AU"/>
              </w:rPr>
            </w:pPr>
            <w:r>
              <w:rPr>
                <w:lang w:val="en-AU"/>
              </w:rPr>
              <w:t>24/03/22</w:t>
            </w:r>
          </w:p>
        </w:tc>
        <w:tc>
          <w:tcPr>
            <w:tcW w:w="836" w:type="dxa"/>
            <w:tcBorders>
              <w:top w:val="single" w:sz="4" w:space="0" w:color="auto"/>
              <w:bottom w:val="single" w:sz="4" w:space="0" w:color="auto"/>
            </w:tcBorders>
          </w:tcPr>
          <w:p w14:paraId="6C3A70E2" w14:textId="2EA7B499" w:rsidR="005C6278" w:rsidRDefault="005C6278" w:rsidP="005C6278">
            <w:pPr>
              <w:keepNext/>
              <w:keepLines/>
              <w:jc w:val="center"/>
              <w:rPr>
                <w:lang w:val="en-AU"/>
              </w:rPr>
            </w:pPr>
            <w:r>
              <w:rPr>
                <w:lang w:val="en-AU"/>
              </w:rPr>
              <w:t>1</w:t>
            </w:r>
          </w:p>
        </w:tc>
        <w:tc>
          <w:tcPr>
            <w:tcW w:w="6241" w:type="dxa"/>
            <w:gridSpan w:val="3"/>
            <w:tcBorders>
              <w:top w:val="single" w:sz="4" w:space="0" w:color="auto"/>
              <w:bottom w:val="single" w:sz="4" w:space="0" w:color="auto"/>
              <w:right w:val="single" w:sz="18" w:space="0" w:color="auto"/>
            </w:tcBorders>
            <w:shd w:val="clear" w:color="auto" w:fill="FFF2CC"/>
          </w:tcPr>
          <w:p w14:paraId="19097CB3" w14:textId="77777777" w:rsidR="005C6278" w:rsidRPr="00E900DB" w:rsidRDefault="005C6278" w:rsidP="005C6278">
            <w:pPr>
              <w:keepNext/>
              <w:keepLines/>
              <w:jc w:val="both"/>
              <w:rPr>
                <w:rFonts w:ascii="Arial" w:hAnsi="Arial" w:cs="Arial"/>
                <w:color w:val="000000"/>
              </w:rPr>
            </w:pPr>
            <w:r w:rsidRPr="00E900DB">
              <w:rPr>
                <w:rFonts w:ascii="Arial" w:hAnsi="Arial" w:cs="Arial"/>
                <w:b/>
                <w:bCs/>
                <w:color w:val="000000"/>
              </w:rPr>
              <w:t>ADDED NOTE THAT “</w:t>
            </w:r>
            <w:r w:rsidRPr="00E900DB">
              <w:rPr>
                <w:rFonts w:ascii="Arial" w:hAnsi="Arial" w:cs="Arial"/>
                <w:b/>
                <w:bCs/>
              </w:rPr>
              <w:t>In these research materials a reference to the “Family Court” or the “Family Court of Australia” is a reference to what is now known as the “Federal Circuit Court and Family Court of Australia”.</w:t>
            </w:r>
          </w:p>
        </w:tc>
      </w:tr>
      <w:tr w:rsidR="005C6278" w14:paraId="2D2CA7DD" w14:textId="77777777" w:rsidTr="009B6A89">
        <w:tc>
          <w:tcPr>
            <w:tcW w:w="1261" w:type="dxa"/>
            <w:gridSpan w:val="2"/>
            <w:tcBorders>
              <w:top w:val="single" w:sz="4" w:space="0" w:color="auto"/>
              <w:left w:val="single" w:sz="18" w:space="0" w:color="auto"/>
              <w:bottom w:val="single" w:sz="4" w:space="0" w:color="auto"/>
            </w:tcBorders>
          </w:tcPr>
          <w:p w14:paraId="7B8DEE42" w14:textId="44971FCB" w:rsidR="005C6278" w:rsidRDefault="005C6278" w:rsidP="005C6278">
            <w:pPr>
              <w:rPr>
                <w:lang w:val="en-AU"/>
              </w:rPr>
            </w:pPr>
            <w:r>
              <w:rPr>
                <w:lang w:val="en-AU"/>
              </w:rPr>
              <w:t>24/03/22</w:t>
            </w:r>
          </w:p>
        </w:tc>
        <w:tc>
          <w:tcPr>
            <w:tcW w:w="836" w:type="dxa"/>
            <w:tcBorders>
              <w:top w:val="single" w:sz="4" w:space="0" w:color="auto"/>
              <w:bottom w:val="single" w:sz="4" w:space="0" w:color="auto"/>
            </w:tcBorders>
          </w:tcPr>
          <w:p w14:paraId="0EFA64AC" w14:textId="03A40681"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36F4D65A" w14:textId="11643AC7" w:rsidR="005C6278" w:rsidRDefault="005C6278" w:rsidP="005C6278">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shd w:val="clear" w:color="auto" w:fill="FFFFFF"/>
          </w:tcPr>
          <w:p w14:paraId="62620995" w14:textId="3929AB35" w:rsidR="005C6278" w:rsidRPr="0048372A" w:rsidRDefault="005C6278" w:rsidP="005C6278">
            <w:pPr>
              <w:pStyle w:val="ListParagraph"/>
              <w:numPr>
                <w:ilvl w:val="0"/>
                <w:numId w:val="122"/>
              </w:numPr>
              <w:spacing w:before="20"/>
              <w:ind w:left="357" w:hanging="357"/>
              <w:jc w:val="both"/>
              <w:rPr>
                <w:rFonts w:ascii="Arial" w:hAnsi="Arial" w:cs="Arial"/>
              </w:rPr>
            </w:pPr>
            <w:r w:rsidRPr="0048372A">
              <w:rPr>
                <w:rFonts w:ascii="Arial" w:hAnsi="Arial" w:cs="Arial"/>
              </w:rPr>
              <w:t>Addition of summaries of Practice Directions No.1, 2 &amp; 3 of 2022</w:t>
            </w:r>
            <w:r>
              <w:rPr>
                <w:rFonts w:ascii="Arial" w:hAnsi="Arial" w:cs="Arial"/>
              </w:rPr>
              <w:t>.</w:t>
            </w:r>
          </w:p>
          <w:p w14:paraId="60637597" w14:textId="77777777" w:rsidR="005C6278" w:rsidRDefault="005C6278" w:rsidP="005C6278">
            <w:pPr>
              <w:pStyle w:val="ListParagraph"/>
              <w:numPr>
                <w:ilvl w:val="0"/>
                <w:numId w:val="122"/>
              </w:numPr>
              <w:spacing w:before="20"/>
              <w:ind w:left="357" w:hanging="357"/>
              <w:jc w:val="both"/>
              <w:rPr>
                <w:rFonts w:ascii="Arial" w:hAnsi="Arial" w:cs="Arial"/>
              </w:rPr>
            </w:pPr>
            <w:r w:rsidRPr="0048372A">
              <w:rPr>
                <w:rFonts w:ascii="Arial" w:hAnsi="Arial" w:cs="Arial"/>
              </w:rPr>
              <w:t>Addition of a note that Practice Directions No.2, 3, 6 &amp; 15 of 2021 are revoked and removal of summaries of those Practice Directions.</w:t>
            </w:r>
          </w:p>
          <w:p w14:paraId="6502881D" w14:textId="048A02D3" w:rsidR="005C6278" w:rsidRPr="0048372A" w:rsidRDefault="005C6278" w:rsidP="005C6278">
            <w:pPr>
              <w:pStyle w:val="ListParagraph"/>
              <w:numPr>
                <w:ilvl w:val="0"/>
                <w:numId w:val="122"/>
              </w:numPr>
              <w:spacing w:before="20"/>
              <w:ind w:left="357" w:hanging="357"/>
              <w:jc w:val="both"/>
              <w:rPr>
                <w:rFonts w:ascii="Arial" w:hAnsi="Arial" w:cs="Arial"/>
              </w:rPr>
            </w:pPr>
            <w:r>
              <w:rPr>
                <w:rFonts w:ascii="Arial" w:hAnsi="Arial" w:cs="Arial"/>
              </w:rPr>
              <w:t>Deletion of references to several revoked Practice Directions.</w:t>
            </w:r>
          </w:p>
        </w:tc>
      </w:tr>
      <w:tr w:rsidR="005C6278" w14:paraId="47D9688D" w14:textId="77777777" w:rsidTr="009B6A89">
        <w:tc>
          <w:tcPr>
            <w:tcW w:w="1261" w:type="dxa"/>
            <w:gridSpan w:val="2"/>
            <w:tcBorders>
              <w:top w:val="single" w:sz="4" w:space="0" w:color="auto"/>
              <w:left w:val="single" w:sz="18" w:space="0" w:color="auto"/>
              <w:bottom w:val="single" w:sz="4" w:space="0" w:color="auto"/>
            </w:tcBorders>
          </w:tcPr>
          <w:p w14:paraId="66F0F5CE" w14:textId="73A0D44A" w:rsidR="005C6278" w:rsidRDefault="005C6278" w:rsidP="005C6278">
            <w:pPr>
              <w:rPr>
                <w:lang w:val="en-AU"/>
              </w:rPr>
            </w:pPr>
            <w:r>
              <w:rPr>
                <w:lang w:val="en-AU"/>
              </w:rPr>
              <w:t>24/03/22</w:t>
            </w:r>
          </w:p>
        </w:tc>
        <w:tc>
          <w:tcPr>
            <w:tcW w:w="836" w:type="dxa"/>
            <w:tcBorders>
              <w:top w:val="single" w:sz="4" w:space="0" w:color="auto"/>
              <w:bottom w:val="single" w:sz="4" w:space="0" w:color="auto"/>
            </w:tcBorders>
          </w:tcPr>
          <w:p w14:paraId="4512C729" w14:textId="27D55A3E"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7C6F5C3D" w14:textId="039EC2A3" w:rsidR="005C6278" w:rsidRDefault="005C6278" w:rsidP="005C6278">
            <w:pPr>
              <w:keepNext/>
              <w:jc w:val="center"/>
              <w:rPr>
                <w:lang w:val="en-AU"/>
              </w:rPr>
            </w:pPr>
            <w:r>
              <w:rPr>
                <w:lang w:val="en-AU"/>
              </w:rPr>
              <w:t>1.6.3</w:t>
            </w:r>
          </w:p>
        </w:tc>
        <w:tc>
          <w:tcPr>
            <w:tcW w:w="4802" w:type="dxa"/>
            <w:gridSpan w:val="2"/>
            <w:tcBorders>
              <w:top w:val="single" w:sz="4" w:space="0" w:color="auto"/>
              <w:bottom w:val="single" w:sz="4" w:space="0" w:color="auto"/>
              <w:right w:val="single" w:sz="18" w:space="0" w:color="auto"/>
            </w:tcBorders>
            <w:shd w:val="clear" w:color="auto" w:fill="FFFFFF"/>
          </w:tcPr>
          <w:p w14:paraId="57328306" w14:textId="7BACD651" w:rsidR="005C6278" w:rsidRPr="00BC1AD6" w:rsidRDefault="005C6278" w:rsidP="005C6278">
            <w:pPr>
              <w:spacing w:before="20"/>
              <w:jc w:val="both"/>
              <w:rPr>
                <w:rFonts w:ascii="Arial" w:hAnsi="Arial" w:cs="Arial"/>
              </w:rPr>
            </w:pPr>
            <w:r>
              <w:rPr>
                <w:rFonts w:ascii="Arial" w:hAnsi="Arial" w:cs="Arial"/>
              </w:rPr>
              <w:t>Modification to estimated implementation dates for the CMS project.</w:t>
            </w:r>
          </w:p>
        </w:tc>
      </w:tr>
      <w:tr w:rsidR="005C6278" w14:paraId="3025BC3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25F0EFD" w14:textId="3894A646" w:rsidR="005C6278" w:rsidRPr="0054535C" w:rsidRDefault="005C6278" w:rsidP="005C6278">
            <w:pPr>
              <w:keepNext/>
              <w:keepLines/>
              <w:rPr>
                <w:sz w:val="22"/>
                <w:lang w:val="en-AU"/>
              </w:rPr>
            </w:pPr>
            <w:r>
              <w:rPr>
                <w:sz w:val="22"/>
                <w:lang w:val="en-AU"/>
              </w:rPr>
              <w:t>24/03/22</w:t>
            </w:r>
          </w:p>
        </w:tc>
        <w:tc>
          <w:tcPr>
            <w:tcW w:w="7077" w:type="dxa"/>
            <w:gridSpan w:val="4"/>
            <w:tcBorders>
              <w:top w:val="single" w:sz="18" w:space="0" w:color="auto"/>
              <w:bottom w:val="single" w:sz="4" w:space="0" w:color="auto"/>
              <w:right w:val="single" w:sz="18" w:space="0" w:color="auto"/>
            </w:tcBorders>
            <w:shd w:val="clear" w:color="auto" w:fill="DDDDDD"/>
          </w:tcPr>
          <w:p w14:paraId="03CED09D" w14:textId="26E473F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5C6278" w14:paraId="14CEB928" w14:textId="77777777" w:rsidTr="009B6A89">
        <w:tc>
          <w:tcPr>
            <w:tcW w:w="1261" w:type="dxa"/>
            <w:gridSpan w:val="2"/>
            <w:tcBorders>
              <w:top w:val="single" w:sz="4" w:space="0" w:color="auto"/>
              <w:left w:val="single" w:sz="18" w:space="0" w:color="auto"/>
              <w:bottom w:val="single" w:sz="4" w:space="0" w:color="auto"/>
            </w:tcBorders>
          </w:tcPr>
          <w:p w14:paraId="32B1CDF7" w14:textId="6D9AE6ED" w:rsidR="005C6278" w:rsidRDefault="005C6278" w:rsidP="005C6278">
            <w:pPr>
              <w:rPr>
                <w:lang w:val="en-AU"/>
              </w:rPr>
            </w:pPr>
            <w:r>
              <w:rPr>
                <w:lang w:val="en-AU"/>
              </w:rPr>
              <w:t>24/03/22</w:t>
            </w:r>
          </w:p>
        </w:tc>
        <w:tc>
          <w:tcPr>
            <w:tcW w:w="836" w:type="dxa"/>
            <w:tcBorders>
              <w:top w:val="single" w:sz="4" w:space="0" w:color="auto"/>
              <w:bottom w:val="single" w:sz="4" w:space="0" w:color="auto"/>
            </w:tcBorders>
          </w:tcPr>
          <w:p w14:paraId="6A37439C" w14:textId="6008E117"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6529B16E" w14:textId="7B736C2A" w:rsidR="005C6278" w:rsidRDefault="005C6278" w:rsidP="005C6278">
            <w:pPr>
              <w:keepNext/>
              <w:jc w:val="center"/>
              <w:rPr>
                <w:lang w:val="en-AU"/>
              </w:rPr>
            </w:pPr>
            <w:r>
              <w:rPr>
                <w:lang w:val="en-AU"/>
              </w:rPr>
              <w:t>2.10</w:t>
            </w:r>
          </w:p>
        </w:tc>
        <w:tc>
          <w:tcPr>
            <w:tcW w:w="4802" w:type="dxa"/>
            <w:gridSpan w:val="2"/>
            <w:tcBorders>
              <w:top w:val="single" w:sz="4" w:space="0" w:color="auto"/>
              <w:bottom w:val="single" w:sz="4" w:space="0" w:color="auto"/>
              <w:right w:val="single" w:sz="18" w:space="0" w:color="auto"/>
            </w:tcBorders>
          </w:tcPr>
          <w:p w14:paraId="0B88A92C" w14:textId="6F419D02" w:rsidR="005C6278" w:rsidRPr="003F268C" w:rsidRDefault="005C6278" w:rsidP="005C6278">
            <w:pPr>
              <w:spacing w:before="20"/>
              <w:jc w:val="both"/>
              <w:rPr>
                <w:rFonts w:ascii="Arial" w:hAnsi="Arial" w:cs="Arial"/>
              </w:rPr>
            </w:pPr>
            <w:r>
              <w:rPr>
                <w:rFonts w:ascii="Arial" w:hAnsi="Arial" w:cs="Arial"/>
              </w:rPr>
              <w:t>Expansion of commentary on services provided by the Salvation Army away from the Court.</w:t>
            </w:r>
          </w:p>
        </w:tc>
      </w:tr>
      <w:tr w:rsidR="005C6278" w14:paraId="49D0CC62" w14:textId="77777777" w:rsidTr="009B6A89">
        <w:tc>
          <w:tcPr>
            <w:tcW w:w="1261" w:type="dxa"/>
            <w:gridSpan w:val="2"/>
            <w:tcBorders>
              <w:top w:val="single" w:sz="4" w:space="0" w:color="auto"/>
              <w:left w:val="single" w:sz="18" w:space="0" w:color="auto"/>
              <w:bottom w:val="single" w:sz="4" w:space="0" w:color="auto"/>
            </w:tcBorders>
          </w:tcPr>
          <w:p w14:paraId="4CB545FA" w14:textId="336C6957" w:rsidR="005C6278" w:rsidRDefault="005C6278" w:rsidP="005C6278">
            <w:pPr>
              <w:rPr>
                <w:lang w:val="en-AU"/>
              </w:rPr>
            </w:pPr>
            <w:r>
              <w:rPr>
                <w:lang w:val="en-AU"/>
              </w:rPr>
              <w:t>24/03/22</w:t>
            </w:r>
          </w:p>
        </w:tc>
        <w:tc>
          <w:tcPr>
            <w:tcW w:w="836" w:type="dxa"/>
            <w:tcBorders>
              <w:top w:val="single" w:sz="4" w:space="0" w:color="auto"/>
              <w:bottom w:val="single" w:sz="4" w:space="0" w:color="auto"/>
            </w:tcBorders>
          </w:tcPr>
          <w:p w14:paraId="614A61CF" w14:textId="348D9917"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7D9721CE" w14:textId="2E3E952C" w:rsidR="005C6278" w:rsidRDefault="005C6278" w:rsidP="005C6278">
            <w:pPr>
              <w:keepNext/>
              <w:jc w:val="center"/>
              <w:rPr>
                <w:lang w:val="en-AU"/>
              </w:rPr>
            </w:pPr>
            <w:r>
              <w:rPr>
                <w:lang w:val="en-AU"/>
              </w:rPr>
              <w:t>2.10.7</w:t>
            </w:r>
          </w:p>
        </w:tc>
        <w:tc>
          <w:tcPr>
            <w:tcW w:w="4802" w:type="dxa"/>
            <w:gridSpan w:val="2"/>
            <w:tcBorders>
              <w:top w:val="single" w:sz="4" w:space="0" w:color="auto"/>
              <w:bottom w:val="single" w:sz="4" w:space="0" w:color="auto"/>
              <w:right w:val="single" w:sz="18" w:space="0" w:color="auto"/>
            </w:tcBorders>
          </w:tcPr>
          <w:p w14:paraId="29F8D359" w14:textId="26DCB54C" w:rsidR="005C6278" w:rsidRDefault="005C6278" w:rsidP="005C6278">
            <w:pPr>
              <w:spacing w:before="20" w:after="20"/>
              <w:jc w:val="both"/>
              <w:rPr>
                <w:rFonts w:ascii="Arial" w:hAnsi="Arial" w:cs="Arial"/>
              </w:rPr>
            </w:pPr>
            <w:r>
              <w:rPr>
                <w:rFonts w:ascii="Arial" w:hAnsi="Arial" w:cs="Arial"/>
              </w:rPr>
              <w:t xml:space="preserve">Expansion of commentary on the Education Justice Initiative, including an extract from </w:t>
            </w:r>
            <w:r w:rsidRPr="0007594B">
              <w:rPr>
                <w:rFonts w:ascii="Arial" w:hAnsi="Arial" w:cs="Arial"/>
                <w:i/>
                <w:iCs/>
              </w:rPr>
              <w:t>DPP v Nelis</w:t>
            </w:r>
            <w:r>
              <w:rPr>
                <w:rFonts w:ascii="Arial" w:hAnsi="Arial" w:cs="Arial"/>
              </w:rPr>
              <w:t xml:space="preserve"> [2022] VSC 50 at [22].</w:t>
            </w:r>
          </w:p>
        </w:tc>
      </w:tr>
      <w:tr w:rsidR="005C6278" w14:paraId="646032C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61B7645" w14:textId="0CE06352" w:rsidR="005C6278" w:rsidRPr="0054535C" w:rsidRDefault="005C6278" w:rsidP="005C6278">
            <w:pPr>
              <w:keepNext/>
              <w:keepLines/>
              <w:rPr>
                <w:sz w:val="22"/>
                <w:lang w:val="en-AU"/>
              </w:rPr>
            </w:pPr>
            <w:r>
              <w:rPr>
                <w:sz w:val="22"/>
                <w:lang w:val="en-AU"/>
              </w:rPr>
              <w:t>24/03/22</w:t>
            </w:r>
          </w:p>
        </w:tc>
        <w:tc>
          <w:tcPr>
            <w:tcW w:w="7077" w:type="dxa"/>
            <w:gridSpan w:val="4"/>
            <w:tcBorders>
              <w:top w:val="single" w:sz="18" w:space="0" w:color="auto"/>
              <w:bottom w:val="single" w:sz="4" w:space="0" w:color="auto"/>
              <w:right w:val="single" w:sz="18" w:space="0" w:color="auto"/>
            </w:tcBorders>
            <w:shd w:val="clear" w:color="auto" w:fill="DDDDDD"/>
          </w:tcPr>
          <w:p w14:paraId="46953006" w14:textId="4BBB3741"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5C6278" w14:paraId="2D850899" w14:textId="77777777" w:rsidTr="009B6A89">
        <w:trPr>
          <w:trHeight w:val="510"/>
        </w:trPr>
        <w:tc>
          <w:tcPr>
            <w:tcW w:w="1261" w:type="dxa"/>
            <w:gridSpan w:val="2"/>
            <w:tcBorders>
              <w:top w:val="single" w:sz="4" w:space="0" w:color="auto"/>
              <w:left w:val="single" w:sz="18" w:space="0" w:color="auto"/>
            </w:tcBorders>
          </w:tcPr>
          <w:p w14:paraId="173AA01B" w14:textId="4C36F847" w:rsidR="005C6278" w:rsidRDefault="005C6278" w:rsidP="005C6278">
            <w:pPr>
              <w:rPr>
                <w:lang w:val="en-AU"/>
              </w:rPr>
            </w:pPr>
            <w:r>
              <w:rPr>
                <w:lang w:val="en-AU"/>
              </w:rPr>
              <w:t>24/03/22</w:t>
            </w:r>
          </w:p>
        </w:tc>
        <w:tc>
          <w:tcPr>
            <w:tcW w:w="836" w:type="dxa"/>
            <w:tcBorders>
              <w:top w:val="single" w:sz="4" w:space="0" w:color="auto"/>
            </w:tcBorders>
          </w:tcPr>
          <w:p w14:paraId="3F1CF431" w14:textId="049DEF13" w:rsidR="005C6278" w:rsidRDefault="005C6278" w:rsidP="005C6278">
            <w:pPr>
              <w:jc w:val="center"/>
              <w:rPr>
                <w:lang w:val="en-AU"/>
              </w:rPr>
            </w:pPr>
            <w:r>
              <w:rPr>
                <w:lang w:val="en-AU"/>
              </w:rPr>
              <w:t>4</w:t>
            </w:r>
          </w:p>
        </w:tc>
        <w:tc>
          <w:tcPr>
            <w:tcW w:w="1439" w:type="dxa"/>
            <w:tcBorders>
              <w:top w:val="single" w:sz="4" w:space="0" w:color="auto"/>
            </w:tcBorders>
          </w:tcPr>
          <w:p w14:paraId="54D0C11C" w14:textId="0640C7E1" w:rsidR="005C6278" w:rsidRDefault="005C6278" w:rsidP="005C6278">
            <w:pPr>
              <w:keepNext/>
              <w:jc w:val="center"/>
              <w:rPr>
                <w:lang w:val="en-AU"/>
              </w:rPr>
            </w:pPr>
            <w:r>
              <w:rPr>
                <w:lang w:val="en-AU"/>
              </w:rPr>
              <w:t>4.1.6</w:t>
            </w:r>
          </w:p>
        </w:tc>
        <w:tc>
          <w:tcPr>
            <w:tcW w:w="4802" w:type="dxa"/>
            <w:gridSpan w:val="2"/>
            <w:tcBorders>
              <w:top w:val="single" w:sz="4" w:space="0" w:color="auto"/>
              <w:right w:val="single" w:sz="18" w:space="0" w:color="auto"/>
            </w:tcBorders>
            <w:shd w:val="clear" w:color="auto" w:fill="auto"/>
          </w:tcPr>
          <w:p w14:paraId="48A01594" w14:textId="2206D248" w:rsidR="005C6278" w:rsidRDefault="005C6278" w:rsidP="005C6278">
            <w:pPr>
              <w:spacing w:before="20"/>
              <w:jc w:val="both"/>
              <w:rPr>
                <w:rFonts w:ascii="Arial" w:hAnsi="Arial" w:cs="Arial"/>
                <w:color w:val="000000"/>
              </w:rPr>
            </w:pPr>
            <w:r>
              <w:rPr>
                <w:rFonts w:ascii="Arial" w:hAnsi="Arial" w:cs="Arial"/>
                <w:color w:val="000000"/>
              </w:rPr>
              <w:t>Expansion of text including-</w:t>
            </w:r>
          </w:p>
          <w:p w14:paraId="6F169B7A" w14:textId="1536D870" w:rsidR="005C6278" w:rsidRDefault="005C6278" w:rsidP="005C6278">
            <w:pPr>
              <w:pStyle w:val="ListParagraph"/>
              <w:numPr>
                <w:ilvl w:val="0"/>
                <w:numId w:val="121"/>
              </w:numPr>
              <w:ind w:left="357" w:hanging="357"/>
              <w:jc w:val="both"/>
              <w:rPr>
                <w:rFonts w:ascii="Arial" w:hAnsi="Arial" w:cs="Arial"/>
                <w:color w:val="000000"/>
              </w:rPr>
            </w:pPr>
            <w:r w:rsidRPr="0016666F">
              <w:rPr>
                <w:rFonts w:ascii="Arial" w:hAnsi="Arial" w:cs="Arial"/>
                <w:color w:val="000000"/>
              </w:rPr>
              <w:t>a summary of the reasons for the special obligations imposed on a ‘model litigant’</w:t>
            </w:r>
            <w:r>
              <w:rPr>
                <w:rFonts w:ascii="Arial" w:hAnsi="Arial" w:cs="Arial"/>
                <w:color w:val="000000"/>
              </w:rPr>
              <w:t>; and</w:t>
            </w:r>
          </w:p>
          <w:p w14:paraId="3A0EC324" w14:textId="77777777" w:rsidR="005C6278" w:rsidRDefault="005C6278" w:rsidP="005C6278">
            <w:pPr>
              <w:pStyle w:val="ListParagraph"/>
              <w:numPr>
                <w:ilvl w:val="0"/>
                <w:numId w:val="121"/>
              </w:numPr>
              <w:ind w:left="357" w:hanging="357"/>
              <w:jc w:val="both"/>
              <w:rPr>
                <w:rFonts w:ascii="Arial" w:hAnsi="Arial" w:cs="Arial"/>
                <w:color w:val="000000"/>
              </w:rPr>
            </w:pPr>
            <w:r>
              <w:rPr>
                <w:rFonts w:ascii="Arial" w:hAnsi="Arial" w:cs="Arial"/>
                <w:color w:val="000000"/>
              </w:rPr>
              <w:t>examples of ways in which a ‘model litigant’ is expected to act fairly;</w:t>
            </w:r>
          </w:p>
          <w:p w14:paraId="678D29AF" w14:textId="6206A1E7" w:rsidR="005C6278" w:rsidRPr="0016666F" w:rsidRDefault="005C6278" w:rsidP="005C6278">
            <w:pPr>
              <w:pStyle w:val="ListParagraph"/>
              <w:numPr>
                <w:ilvl w:val="0"/>
                <w:numId w:val="121"/>
              </w:numPr>
              <w:ind w:left="357" w:hanging="357"/>
              <w:jc w:val="both"/>
              <w:rPr>
                <w:rFonts w:ascii="Arial" w:hAnsi="Arial" w:cs="Arial"/>
                <w:color w:val="000000"/>
              </w:rPr>
            </w:pPr>
            <w:r>
              <w:rPr>
                <w:rFonts w:ascii="Arial" w:hAnsi="Arial" w:cs="Arial"/>
                <w:color w:val="000000"/>
              </w:rPr>
              <w:t xml:space="preserve">a reference to the dicta of Lord Reid in </w:t>
            </w:r>
            <w:r w:rsidRPr="00F376DA">
              <w:rPr>
                <w:rFonts w:ascii="Arial" w:hAnsi="Arial" w:cs="Arial"/>
                <w:i/>
                <w:iCs/>
                <w:color w:val="000000"/>
              </w:rPr>
              <w:t>Rondel v Worsley</w:t>
            </w:r>
            <w:r>
              <w:rPr>
                <w:rFonts w:ascii="Arial" w:hAnsi="Arial" w:cs="Arial"/>
                <w:color w:val="000000"/>
              </w:rPr>
              <w:t xml:space="preserve"> [1969] 1 AC 191 at 227.</w:t>
            </w:r>
          </w:p>
        </w:tc>
      </w:tr>
      <w:tr w:rsidR="005C6278" w14:paraId="6708D28C" w14:textId="77777777" w:rsidTr="009B6A89">
        <w:trPr>
          <w:trHeight w:val="510"/>
        </w:trPr>
        <w:tc>
          <w:tcPr>
            <w:tcW w:w="1261" w:type="dxa"/>
            <w:gridSpan w:val="2"/>
            <w:tcBorders>
              <w:top w:val="single" w:sz="4" w:space="0" w:color="auto"/>
              <w:left w:val="single" w:sz="18" w:space="0" w:color="auto"/>
            </w:tcBorders>
          </w:tcPr>
          <w:p w14:paraId="6164F0C6" w14:textId="65174707" w:rsidR="005C6278" w:rsidRDefault="005C6278" w:rsidP="005C6278">
            <w:pPr>
              <w:rPr>
                <w:lang w:val="en-AU"/>
              </w:rPr>
            </w:pPr>
            <w:r>
              <w:rPr>
                <w:lang w:val="en-AU"/>
              </w:rPr>
              <w:t>24/03/22</w:t>
            </w:r>
          </w:p>
        </w:tc>
        <w:tc>
          <w:tcPr>
            <w:tcW w:w="836" w:type="dxa"/>
            <w:tcBorders>
              <w:top w:val="single" w:sz="4" w:space="0" w:color="auto"/>
            </w:tcBorders>
          </w:tcPr>
          <w:p w14:paraId="7875CE31" w14:textId="47816EFB" w:rsidR="005C6278" w:rsidRDefault="005C6278" w:rsidP="005C6278">
            <w:pPr>
              <w:jc w:val="center"/>
              <w:rPr>
                <w:lang w:val="en-AU"/>
              </w:rPr>
            </w:pPr>
            <w:r>
              <w:rPr>
                <w:lang w:val="en-AU"/>
              </w:rPr>
              <w:t>4</w:t>
            </w:r>
          </w:p>
        </w:tc>
        <w:tc>
          <w:tcPr>
            <w:tcW w:w="1439" w:type="dxa"/>
            <w:tcBorders>
              <w:top w:val="single" w:sz="4" w:space="0" w:color="auto"/>
            </w:tcBorders>
          </w:tcPr>
          <w:p w14:paraId="5A742E14" w14:textId="1439EF6A" w:rsidR="005C6278" w:rsidRDefault="005C6278" w:rsidP="005C6278">
            <w:pPr>
              <w:keepNext/>
              <w:jc w:val="center"/>
              <w:rPr>
                <w:lang w:val="en-AU"/>
              </w:rPr>
            </w:pPr>
            <w:r>
              <w:rPr>
                <w:lang w:val="en-AU"/>
              </w:rPr>
              <w:t>4.3.1</w:t>
            </w:r>
          </w:p>
        </w:tc>
        <w:tc>
          <w:tcPr>
            <w:tcW w:w="4802" w:type="dxa"/>
            <w:gridSpan w:val="2"/>
            <w:tcBorders>
              <w:top w:val="single" w:sz="4" w:space="0" w:color="auto"/>
              <w:right w:val="single" w:sz="18" w:space="0" w:color="auto"/>
            </w:tcBorders>
            <w:shd w:val="clear" w:color="auto" w:fill="auto"/>
          </w:tcPr>
          <w:p w14:paraId="36188DE8" w14:textId="7E4DD379" w:rsidR="005C6278" w:rsidRDefault="005C6278" w:rsidP="005C6278">
            <w:pPr>
              <w:spacing w:before="20"/>
              <w:jc w:val="both"/>
              <w:rPr>
                <w:rFonts w:ascii="Arial" w:hAnsi="Arial" w:cs="Arial"/>
                <w:color w:val="000000"/>
              </w:rPr>
            </w:pPr>
            <w:r>
              <w:rPr>
                <w:rFonts w:ascii="Arial" w:hAnsi="Arial" w:cs="Arial"/>
                <w:color w:val="000000"/>
              </w:rPr>
              <w:t>Minor amendment to text to include a reference to chapter 5.</w:t>
            </w:r>
          </w:p>
        </w:tc>
      </w:tr>
      <w:tr w:rsidR="005C6278" w14:paraId="2D544CB5" w14:textId="77777777" w:rsidTr="009B6A89">
        <w:trPr>
          <w:trHeight w:val="510"/>
        </w:trPr>
        <w:tc>
          <w:tcPr>
            <w:tcW w:w="1261" w:type="dxa"/>
            <w:gridSpan w:val="2"/>
            <w:tcBorders>
              <w:top w:val="single" w:sz="4" w:space="0" w:color="auto"/>
              <w:left w:val="single" w:sz="18" w:space="0" w:color="auto"/>
            </w:tcBorders>
          </w:tcPr>
          <w:p w14:paraId="4CD9C12C" w14:textId="0A9B64A2" w:rsidR="005C6278" w:rsidRDefault="005C6278" w:rsidP="005C6278">
            <w:pPr>
              <w:rPr>
                <w:lang w:val="en-AU"/>
              </w:rPr>
            </w:pPr>
            <w:r>
              <w:rPr>
                <w:lang w:val="en-AU"/>
              </w:rPr>
              <w:t>24/03/22</w:t>
            </w:r>
          </w:p>
        </w:tc>
        <w:tc>
          <w:tcPr>
            <w:tcW w:w="836" w:type="dxa"/>
            <w:tcBorders>
              <w:top w:val="single" w:sz="4" w:space="0" w:color="auto"/>
            </w:tcBorders>
          </w:tcPr>
          <w:p w14:paraId="58D48E73" w14:textId="3FD985BB" w:rsidR="005C6278" w:rsidRDefault="005C6278" w:rsidP="005C6278">
            <w:pPr>
              <w:jc w:val="center"/>
              <w:rPr>
                <w:lang w:val="en-AU"/>
              </w:rPr>
            </w:pPr>
            <w:r>
              <w:rPr>
                <w:lang w:val="en-AU"/>
              </w:rPr>
              <w:t>4</w:t>
            </w:r>
          </w:p>
        </w:tc>
        <w:tc>
          <w:tcPr>
            <w:tcW w:w="1439" w:type="dxa"/>
            <w:tcBorders>
              <w:top w:val="single" w:sz="4" w:space="0" w:color="auto"/>
            </w:tcBorders>
          </w:tcPr>
          <w:p w14:paraId="6D69A6F8" w14:textId="77777777" w:rsidR="005C6278" w:rsidRDefault="005C6278" w:rsidP="005C6278">
            <w:pPr>
              <w:keepNext/>
              <w:jc w:val="center"/>
              <w:rPr>
                <w:lang w:val="en-AU"/>
              </w:rPr>
            </w:pPr>
            <w:r>
              <w:rPr>
                <w:lang w:val="en-AU"/>
              </w:rPr>
              <w:t>4.3.2</w:t>
            </w:r>
          </w:p>
        </w:tc>
        <w:tc>
          <w:tcPr>
            <w:tcW w:w="4802" w:type="dxa"/>
            <w:gridSpan w:val="2"/>
            <w:tcBorders>
              <w:top w:val="single" w:sz="4" w:space="0" w:color="auto"/>
              <w:right w:val="single" w:sz="18" w:space="0" w:color="auto"/>
            </w:tcBorders>
            <w:shd w:val="clear" w:color="auto" w:fill="auto"/>
          </w:tcPr>
          <w:p w14:paraId="09376618" w14:textId="3D1139A9" w:rsidR="005C6278" w:rsidRPr="00540138" w:rsidRDefault="005C6278" w:rsidP="005C6278">
            <w:pPr>
              <w:spacing w:before="20"/>
              <w:jc w:val="both"/>
              <w:rPr>
                <w:rFonts w:ascii="Arial" w:hAnsi="Arial" w:cs="Arial"/>
                <w:b/>
                <w:bCs/>
                <w:color w:val="000000"/>
              </w:rPr>
            </w:pPr>
            <w:r>
              <w:rPr>
                <w:rFonts w:ascii="Arial" w:hAnsi="Arial" w:cs="Arial"/>
                <w:color w:val="000000"/>
              </w:rPr>
              <w:t>Further substantial rewrite of section including a discussion of ss.69J &amp; 69GA of the FLA.</w:t>
            </w:r>
          </w:p>
        </w:tc>
      </w:tr>
      <w:tr w:rsidR="005C6278" w14:paraId="6D5E89EE" w14:textId="77777777" w:rsidTr="009B6A89">
        <w:trPr>
          <w:trHeight w:val="510"/>
        </w:trPr>
        <w:tc>
          <w:tcPr>
            <w:tcW w:w="1261" w:type="dxa"/>
            <w:gridSpan w:val="2"/>
            <w:tcBorders>
              <w:top w:val="single" w:sz="4" w:space="0" w:color="auto"/>
              <w:left w:val="single" w:sz="18" w:space="0" w:color="auto"/>
            </w:tcBorders>
          </w:tcPr>
          <w:p w14:paraId="6CE3D1A3" w14:textId="1FC423CF" w:rsidR="005C6278" w:rsidRDefault="005C6278" w:rsidP="005C6278">
            <w:pPr>
              <w:rPr>
                <w:lang w:val="en-AU"/>
              </w:rPr>
            </w:pPr>
            <w:r>
              <w:rPr>
                <w:lang w:val="en-AU"/>
              </w:rPr>
              <w:t>24/03/22</w:t>
            </w:r>
          </w:p>
        </w:tc>
        <w:tc>
          <w:tcPr>
            <w:tcW w:w="836" w:type="dxa"/>
            <w:tcBorders>
              <w:top w:val="single" w:sz="4" w:space="0" w:color="auto"/>
            </w:tcBorders>
          </w:tcPr>
          <w:p w14:paraId="7AEE51B9" w14:textId="7CA7FE27" w:rsidR="005C6278" w:rsidRDefault="005C6278" w:rsidP="005C6278">
            <w:pPr>
              <w:jc w:val="center"/>
              <w:rPr>
                <w:lang w:val="en-AU"/>
              </w:rPr>
            </w:pPr>
            <w:r>
              <w:rPr>
                <w:lang w:val="en-AU"/>
              </w:rPr>
              <w:t>4</w:t>
            </w:r>
          </w:p>
        </w:tc>
        <w:tc>
          <w:tcPr>
            <w:tcW w:w="1439" w:type="dxa"/>
            <w:tcBorders>
              <w:top w:val="single" w:sz="4" w:space="0" w:color="auto"/>
            </w:tcBorders>
          </w:tcPr>
          <w:p w14:paraId="23C21B9F" w14:textId="761C9243" w:rsidR="005C6278" w:rsidRDefault="005C6278" w:rsidP="005C6278">
            <w:pPr>
              <w:keepNext/>
              <w:jc w:val="center"/>
              <w:rPr>
                <w:lang w:val="en-AU"/>
              </w:rPr>
            </w:pPr>
            <w:r>
              <w:rPr>
                <w:lang w:val="en-AU"/>
              </w:rPr>
              <w:t>4.10.1</w:t>
            </w:r>
          </w:p>
        </w:tc>
        <w:tc>
          <w:tcPr>
            <w:tcW w:w="4802" w:type="dxa"/>
            <w:gridSpan w:val="2"/>
            <w:tcBorders>
              <w:top w:val="single" w:sz="4" w:space="0" w:color="auto"/>
              <w:right w:val="single" w:sz="18" w:space="0" w:color="auto"/>
            </w:tcBorders>
            <w:shd w:val="clear" w:color="auto" w:fill="auto"/>
          </w:tcPr>
          <w:p w14:paraId="68AA6E83" w14:textId="5356DC7E" w:rsidR="005C6278" w:rsidRDefault="005C6278" w:rsidP="005C6278">
            <w:pPr>
              <w:spacing w:before="20" w:after="20"/>
              <w:jc w:val="both"/>
              <w:rPr>
                <w:rFonts w:ascii="Arial" w:hAnsi="Arial" w:cs="Arial"/>
                <w:color w:val="000000"/>
              </w:rPr>
            </w:pPr>
            <w:r>
              <w:rPr>
                <w:rFonts w:ascii="Arial" w:hAnsi="Arial" w:cs="Arial"/>
                <w:color w:val="000000"/>
              </w:rPr>
              <w:t>Removal of reference to 436 Lonsdale Street Melbourne as a location of conciliation conferences.</w:t>
            </w:r>
          </w:p>
        </w:tc>
      </w:tr>
      <w:tr w:rsidR="005C6278" w14:paraId="138E039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B1C6B0E" w14:textId="539C4C9B" w:rsidR="005C6278" w:rsidRPr="0054535C" w:rsidRDefault="005C6278" w:rsidP="005C6278">
            <w:pPr>
              <w:keepNext/>
              <w:keepLines/>
              <w:rPr>
                <w:sz w:val="22"/>
                <w:lang w:val="en-AU"/>
              </w:rPr>
            </w:pPr>
            <w:r>
              <w:rPr>
                <w:sz w:val="22"/>
                <w:lang w:val="en-AU"/>
              </w:rPr>
              <w:t>24/03/22</w:t>
            </w:r>
          </w:p>
        </w:tc>
        <w:tc>
          <w:tcPr>
            <w:tcW w:w="7077" w:type="dxa"/>
            <w:gridSpan w:val="4"/>
            <w:tcBorders>
              <w:top w:val="single" w:sz="18" w:space="0" w:color="auto"/>
              <w:bottom w:val="single" w:sz="4" w:space="0" w:color="auto"/>
              <w:right w:val="single" w:sz="18" w:space="0" w:color="auto"/>
            </w:tcBorders>
            <w:shd w:val="clear" w:color="auto" w:fill="DDDDDD"/>
          </w:tcPr>
          <w:p w14:paraId="3C43E3FC" w14:textId="23EEC59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73ACFD9D" w14:textId="77777777" w:rsidTr="009B6A89">
        <w:tc>
          <w:tcPr>
            <w:tcW w:w="1261" w:type="dxa"/>
            <w:gridSpan w:val="2"/>
            <w:tcBorders>
              <w:top w:val="single" w:sz="4" w:space="0" w:color="auto"/>
              <w:left w:val="single" w:sz="18" w:space="0" w:color="auto"/>
              <w:bottom w:val="single" w:sz="4" w:space="0" w:color="auto"/>
            </w:tcBorders>
          </w:tcPr>
          <w:p w14:paraId="4A2D089B" w14:textId="0F6F79B0" w:rsidR="005C6278" w:rsidRDefault="005C6278" w:rsidP="005C6278">
            <w:pPr>
              <w:rPr>
                <w:lang w:val="en-AU"/>
              </w:rPr>
            </w:pPr>
            <w:r>
              <w:rPr>
                <w:lang w:val="en-AU"/>
              </w:rPr>
              <w:t>24/03/22</w:t>
            </w:r>
          </w:p>
        </w:tc>
        <w:tc>
          <w:tcPr>
            <w:tcW w:w="836" w:type="dxa"/>
            <w:tcBorders>
              <w:top w:val="single" w:sz="4" w:space="0" w:color="auto"/>
              <w:bottom w:val="single" w:sz="4" w:space="0" w:color="auto"/>
            </w:tcBorders>
          </w:tcPr>
          <w:p w14:paraId="3CAFFE19" w14:textId="318F7A2D"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46B3CC1D" w14:textId="77777777" w:rsidR="005C6278" w:rsidRDefault="005C6278" w:rsidP="005C6278">
            <w:pPr>
              <w:keepNext/>
              <w:jc w:val="center"/>
              <w:rPr>
                <w:lang w:val="en-AU"/>
              </w:rPr>
            </w:pPr>
            <w:r>
              <w:rPr>
                <w:lang w:val="en-AU"/>
              </w:rPr>
              <w:t>5.3</w:t>
            </w:r>
          </w:p>
        </w:tc>
        <w:tc>
          <w:tcPr>
            <w:tcW w:w="4802" w:type="dxa"/>
            <w:gridSpan w:val="2"/>
            <w:tcBorders>
              <w:top w:val="single" w:sz="4" w:space="0" w:color="auto"/>
              <w:bottom w:val="single" w:sz="4" w:space="0" w:color="auto"/>
              <w:right w:val="single" w:sz="18" w:space="0" w:color="auto"/>
            </w:tcBorders>
            <w:shd w:val="clear" w:color="auto" w:fill="FFFFFF"/>
          </w:tcPr>
          <w:p w14:paraId="7AAA55DD" w14:textId="19647AED" w:rsidR="005C6278" w:rsidRDefault="005C6278" w:rsidP="005C6278">
            <w:pPr>
              <w:spacing w:before="20" w:after="20"/>
              <w:jc w:val="both"/>
              <w:rPr>
                <w:rFonts w:ascii="Arial" w:hAnsi="Arial" w:cs="Arial"/>
                <w:color w:val="000000"/>
              </w:rPr>
            </w:pPr>
            <w:r>
              <w:rPr>
                <w:rFonts w:ascii="Arial" w:hAnsi="Arial" w:cs="Arial"/>
                <w:color w:val="000000"/>
              </w:rPr>
              <w:t>Significant amendment to text re jurisdiction under the FLA.</w:t>
            </w:r>
          </w:p>
        </w:tc>
      </w:tr>
      <w:tr w:rsidR="005C6278" w14:paraId="3330BD6C"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73B738F2" w14:textId="77D0529B" w:rsidR="005C6278" w:rsidRPr="0054535C" w:rsidRDefault="005C6278" w:rsidP="005C6278">
            <w:pPr>
              <w:keepNext/>
              <w:keepLines/>
              <w:rPr>
                <w:sz w:val="22"/>
                <w:lang w:val="en-AU"/>
              </w:rPr>
            </w:pPr>
            <w:r>
              <w:rPr>
                <w:sz w:val="22"/>
                <w:lang w:val="en-AU"/>
              </w:rPr>
              <w:t>24/03/22</w:t>
            </w:r>
          </w:p>
        </w:tc>
        <w:tc>
          <w:tcPr>
            <w:tcW w:w="7077" w:type="dxa"/>
            <w:gridSpan w:val="4"/>
            <w:tcBorders>
              <w:top w:val="single" w:sz="12" w:space="0" w:color="auto"/>
              <w:bottom w:val="single" w:sz="4" w:space="0" w:color="auto"/>
              <w:right w:val="single" w:sz="18" w:space="0" w:color="auto"/>
            </w:tcBorders>
            <w:shd w:val="clear" w:color="auto" w:fill="DDDDDD"/>
          </w:tcPr>
          <w:p w14:paraId="57109BAA" w14:textId="3627A8DC"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5C6278" w14:paraId="52B74CA4" w14:textId="77777777" w:rsidTr="009B6A89">
        <w:tc>
          <w:tcPr>
            <w:tcW w:w="1261" w:type="dxa"/>
            <w:gridSpan w:val="2"/>
            <w:tcBorders>
              <w:top w:val="single" w:sz="4" w:space="0" w:color="auto"/>
              <w:left w:val="single" w:sz="18" w:space="0" w:color="auto"/>
              <w:bottom w:val="single" w:sz="4" w:space="0" w:color="auto"/>
            </w:tcBorders>
          </w:tcPr>
          <w:p w14:paraId="2ECD16AE" w14:textId="653964C0" w:rsidR="005C6278" w:rsidRDefault="005C6278" w:rsidP="005C6278">
            <w:pPr>
              <w:rPr>
                <w:lang w:val="en-AU"/>
              </w:rPr>
            </w:pPr>
            <w:r>
              <w:rPr>
                <w:lang w:val="en-AU"/>
              </w:rPr>
              <w:t>24/03/22</w:t>
            </w:r>
          </w:p>
        </w:tc>
        <w:tc>
          <w:tcPr>
            <w:tcW w:w="836" w:type="dxa"/>
            <w:tcBorders>
              <w:top w:val="single" w:sz="4" w:space="0" w:color="auto"/>
              <w:bottom w:val="single" w:sz="4" w:space="0" w:color="auto"/>
            </w:tcBorders>
          </w:tcPr>
          <w:p w14:paraId="0CEBDFE4" w14:textId="6C9838A8"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4FF8D6AA" w14:textId="48DC6EEE" w:rsidR="005C6278" w:rsidRDefault="005C6278" w:rsidP="005C6278">
            <w:pPr>
              <w:jc w:val="center"/>
              <w:rPr>
                <w:b/>
                <w:bCs/>
                <w:lang w:val="en-AU"/>
              </w:rPr>
            </w:pPr>
            <w:r>
              <w:rPr>
                <w:b/>
                <w:bCs/>
                <w:lang w:val="en-AU"/>
              </w:rPr>
              <w:t>6.8.8</w:t>
            </w:r>
          </w:p>
        </w:tc>
        <w:tc>
          <w:tcPr>
            <w:tcW w:w="4802" w:type="dxa"/>
            <w:gridSpan w:val="2"/>
            <w:tcBorders>
              <w:top w:val="single" w:sz="4" w:space="0" w:color="auto"/>
              <w:bottom w:val="single" w:sz="4" w:space="0" w:color="auto"/>
              <w:right w:val="single" w:sz="18" w:space="0" w:color="auto"/>
            </w:tcBorders>
          </w:tcPr>
          <w:p w14:paraId="18501160" w14:textId="3D13B9FE" w:rsidR="005C6278" w:rsidRDefault="005C6278" w:rsidP="005C6278">
            <w:pPr>
              <w:spacing w:before="20" w:after="20"/>
              <w:jc w:val="both"/>
              <w:rPr>
                <w:rFonts w:ascii="Arial" w:hAnsi="Arial" w:cs="Arial"/>
                <w:bCs/>
                <w:color w:val="000000"/>
              </w:rPr>
            </w:pPr>
            <w:r>
              <w:rPr>
                <w:rFonts w:ascii="Arial" w:hAnsi="Arial" w:cs="Arial"/>
                <w:bCs/>
                <w:color w:val="000000"/>
              </w:rPr>
              <w:t>Addition of commentary on new s.69(1A) of the FVPA.</w:t>
            </w:r>
          </w:p>
        </w:tc>
      </w:tr>
      <w:tr w:rsidR="005C6278" w14:paraId="021B230B" w14:textId="77777777" w:rsidTr="009B6A89">
        <w:tc>
          <w:tcPr>
            <w:tcW w:w="1261" w:type="dxa"/>
            <w:gridSpan w:val="2"/>
            <w:tcBorders>
              <w:top w:val="single" w:sz="4" w:space="0" w:color="auto"/>
              <w:left w:val="single" w:sz="18" w:space="0" w:color="auto"/>
              <w:bottom w:val="single" w:sz="4" w:space="0" w:color="auto"/>
            </w:tcBorders>
          </w:tcPr>
          <w:p w14:paraId="752BDF5B" w14:textId="1BDF581B" w:rsidR="005C6278" w:rsidRDefault="005C6278" w:rsidP="005C6278">
            <w:pPr>
              <w:rPr>
                <w:lang w:val="en-AU"/>
              </w:rPr>
            </w:pPr>
            <w:r>
              <w:rPr>
                <w:lang w:val="en-AU"/>
              </w:rPr>
              <w:t>24/03/22</w:t>
            </w:r>
          </w:p>
        </w:tc>
        <w:tc>
          <w:tcPr>
            <w:tcW w:w="836" w:type="dxa"/>
            <w:tcBorders>
              <w:top w:val="single" w:sz="4" w:space="0" w:color="auto"/>
              <w:bottom w:val="single" w:sz="4" w:space="0" w:color="auto"/>
            </w:tcBorders>
          </w:tcPr>
          <w:p w14:paraId="2F248EA9" w14:textId="0B706F4F"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2881B2C0" w14:textId="289BB3C9" w:rsidR="005C6278" w:rsidRDefault="005C6278" w:rsidP="005C6278">
            <w:pPr>
              <w:jc w:val="center"/>
              <w:rPr>
                <w:b/>
                <w:bCs/>
                <w:lang w:val="en-AU"/>
              </w:rPr>
            </w:pPr>
            <w:r>
              <w:rPr>
                <w:b/>
                <w:bCs/>
                <w:lang w:val="en-AU"/>
              </w:rPr>
              <w:t>6FV.13</w:t>
            </w:r>
          </w:p>
        </w:tc>
        <w:tc>
          <w:tcPr>
            <w:tcW w:w="4802" w:type="dxa"/>
            <w:gridSpan w:val="2"/>
            <w:tcBorders>
              <w:top w:val="single" w:sz="4" w:space="0" w:color="auto"/>
              <w:bottom w:val="single" w:sz="4" w:space="0" w:color="auto"/>
              <w:right w:val="single" w:sz="18" w:space="0" w:color="auto"/>
            </w:tcBorders>
          </w:tcPr>
          <w:p w14:paraId="12B342EC" w14:textId="34FBDCCD" w:rsidR="005C6278" w:rsidRDefault="005C6278" w:rsidP="005C6278">
            <w:pPr>
              <w:spacing w:before="20" w:after="20"/>
              <w:jc w:val="both"/>
              <w:rPr>
                <w:rFonts w:ascii="Arial" w:hAnsi="Arial" w:cs="Arial"/>
                <w:bCs/>
                <w:color w:val="000000"/>
              </w:rPr>
            </w:pPr>
            <w:r>
              <w:rPr>
                <w:rFonts w:ascii="Arial" w:hAnsi="Arial" w:cs="Arial"/>
                <w:bCs/>
                <w:color w:val="000000"/>
              </w:rPr>
              <w:t>Rewrite of first paragraph in this Part.</w:t>
            </w:r>
          </w:p>
        </w:tc>
      </w:tr>
      <w:tr w:rsidR="005C6278" w14:paraId="0475BC31" w14:textId="77777777" w:rsidTr="009B6A89">
        <w:tc>
          <w:tcPr>
            <w:tcW w:w="1261" w:type="dxa"/>
            <w:gridSpan w:val="2"/>
            <w:tcBorders>
              <w:top w:val="single" w:sz="4" w:space="0" w:color="auto"/>
              <w:left w:val="single" w:sz="18" w:space="0" w:color="auto"/>
              <w:bottom w:val="single" w:sz="4" w:space="0" w:color="auto"/>
            </w:tcBorders>
          </w:tcPr>
          <w:p w14:paraId="0F39BA08" w14:textId="5F7E67C7" w:rsidR="005C6278" w:rsidRDefault="005C6278" w:rsidP="005C6278">
            <w:pPr>
              <w:rPr>
                <w:lang w:val="en-AU"/>
              </w:rPr>
            </w:pPr>
            <w:r>
              <w:rPr>
                <w:lang w:val="en-AU"/>
              </w:rPr>
              <w:t>24/03/22</w:t>
            </w:r>
          </w:p>
        </w:tc>
        <w:tc>
          <w:tcPr>
            <w:tcW w:w="836" w:type="dxa"/>
            <w:tcBorders>
              <w:top w:val="single" w:sz="4" w:space="0" w:color="auto"/>
              <w:bottom w:val="single" w:sz="4" w:space="0" w:color="auto"/>
            </w:tcBorders>
          </w:tcPr>
          <w:p w14:paraId="34A274F0" w14:textId="6674705A"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576CDF39" w14:textId="67C47610" w:rsidR="005C6278" w:rsidRDefault="005C6278" w:rsidP="005C6278">
            <w:pPr>
              <w:jc w:val="center"/>
              <w:rPr>
                <w:b/>
                <w:bCs/>
                <w:lang w:val="en-AU"/>
              </w:rPr>
            </w:pPr>
            <w:r>
              <w:rPr>
                <w:b/>
                <w:bCs/>
                <w:lang w:val="en-AU"/>
              </w:rPr>
              <w:t>6FV.13.2</w:t>
            </w:r>
          </w:p>
        </w:tc>
        <w:tc>
          <w:tcPr>
            <w:tcW w:w="4802" w:type="dxa"/>
            <w:gridSpan w:val="2"/>
            <w:tcBorders>
              <w:top w:val="single" w:sz="4" w:space="0" w:color="auto"/>
              <w:bottom w:val="single" w:sz="4" w:space="0" w:color="auto"/>
              <w:right w:val="single" w:sz="18" w:space="0" w:color="auto"/>
            </w:tcBorders>
          </w:tcPr>
          <w:p w14:paraId="06BC64DA" w14:textId="55E2478A" w:rsidR="005C6278" w:rsidRDefault="005C6278" w:rsidP="005C6278">
            <w:pPr>
              <w:spacing w:before="20" w:after="20"/>
              <w:jc w:val="both"/>
              <w:rPr>
                <w:rFonts w:ascii="Arial" w:hAnsi="Arial" w:cs="Arial"/>
                <w:bCs/>
                <w:color w:val="000000"/>
              </w:rPr>
            </w:pPr>
            <w:r>
              <w:rPr>
                <w:rFonts w:ascii="Arial" w:hAnsi="Arial" w:cs="Arial"/>
                <w:bCs/>
                <w:color w:val="000000"/>
              </w:rPr>
              <w:t>Minor modification to text.</w:t>
            </w:r>
          </w:p>
        </w:tc>
      </w:tr>
      <w:tr w:rsidR="005C6278" w14:paraId="38A06ED1" w14:textId="77777777" w:rsidTr="009B6A89">
        <w:tc>
          <w:tcPr>
            <w:tcW w:w="1261" w:type="dxa"/>
            <w:gridSpan w:val="2"/>
            <w:tcBorders>
              <w:top w:val="single" w:sz="4" w:space="0" w:color="auto"/>
              <w:left w:val="single" w:sz="18" w:space="0" w:color="auto"/>
              <w:bottom w:val="single" w:sz="4" w:space="0" w:color="auto"/>
            </w:tcBorders>
          </w:tcPr>
          <w:p w14:paraId="14FF5AC4" w14:textId="77F93BC4" w:rsidR="005C6278" w:rsidRDefault="005C6278" w:rsidP="005C6278">
            <w:pPr>
              <w:rPr>
                <w:lang w:val="en-AU"/>
              </w:rPr>
            </w:pPr>
            <w:r>
              <w:rPr>
                <w:lang w:val="en-AU"/>
              </w:rPr>
              <w:t>24/03/22</w:t>
            </w:r>
          </w:p>
        </w:tc>
        <w:tc>
          <w:tcPr>
            <w:tcW w:w="836" w:type="dxa"/>
            <w:tcBorders>
              <w:top w:val="single" w:sz="4" w:space="0" w:color="auto"/>
              <w:bottom w:val="single" w:sz="4" w:space="0" w:color="auto"/>
            </w:tcBorders>
          </w:tcPr>
          <w:p w14:paraId="2349DAC9" w14:textId="592192EF"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635B12BB" w14:textId="6DCB8CF9" w:rsidR="005C6278" w:rsidRDefault="005C6278" w:rsidP="005C6278">
            <w:pPr>
              <w:jc w:val="center"/>
              <w:rPr>
                <w:b/>
                <w:bCs/>
                <w:lang w:val="en-AU"/>
              </w:rPr>
            </w:pPr>
            <w:r>
              <w:rPr>
                <w:b/>
                <w:bCs/>
                <w:lang w:val="en-AU"/>
              </w:rPr>
              <w:t>6FV.13.3</w:t>
            </w:r>
          </w:p>
        </w:tc>
        <w:tc>
          <w:tcPr>
            <w:tcW w:w="4802" w:type="dxa"/>
            <w:gridSpan w:val="2"/>
            <w:tcBorders>
              <w:top w:val="single" w:sz="4" w:space="0" w:color="auto"/>
              <w:bottom w:val="single" w:sz="4" w:space="0" w:color="auto"/>
              <w:right w:val="single" w:sz="18" w:space="0" w:color="auto"/>
            </w:tcBorders>
          </w:tcPr>
          <w:p w14:paraId="206279D4" w14:textId="77777777" w:rsidR="005C6278" w:rsidRDefault="005C6278" w:rsidP="005C6278">
            <w:pPr>
              <w:spacing w:before="20"/>
              <w:jc w:val="both"/>
              <w:rPr>
                <w:rFonts w:ascii="Arial" w:hAnsi="Arial" w:cs="Arial"/>
                <w:bCs/>
                <w:color w:val="000000"/>
              </w:rPr>
            </w:pPr>
            <w:r>
              <w:rPr>
                <w:rFonts w:ascii="Arial" w:hAnsi="Arial" w:cs="Arial"/>
                <w:bCs/>
                <w:color w:val="000000"/>
              </w:rPr>
              <w:t>Significant modifications to text, including-</w:t>
            </w:r>
          </w:p>
          <w:p w14:paraId="0C52EED8" w14:textId="4BF2A9A1" w:rsidR="005C6278" w:rsidRDefault="005C6278" w:rsidP="005C6278">
            <w:pPr>
              <w:pStyle w:val="ListParagraph"/>
              <w:numPr>
                <w:ilvl w:val="0"/>
                <w:numId w:val="121"/>
              </w:numPr>
              <w:ind w:left="357" w:hanging="357"/>
              <w:jc w:val="both"/>
              <w:rPr>
                <w:rFonts w:ascii="Arial" w:hAnsi="Arial" w:cs="Arial"/>
                <w:color w:val="000000"/>
              </w:rPr>
            </w:pPr>
            <w:r>
              <w:rPr>
                <w:rFonts w:ascii="Arial" w:hAnsi="Arial" w:cs="Arial"/>
                <w:color w:val="000000"/>
              </w:rPr>
              <w:t>removal of reference to a 21 day time limit which is no longer in s.68T FLA;</w:t>
            </w:r>
          </w:p>
          <w:p w14:paraId="37EA753D" w14:textId="32F786DE" w:rsidR="005C6278" w:rsidRPr="00B70B1E" w:rsidRDefault="005C6278" w:rsidP="005C6278">
            <w:pPr>
              <w:pStyle w:val="ListParagraph"/>
              <w:numPr>
                <w:ilvl w:val="0"/>
                <w:numId w:val="121"/>
              </w:numPr>
              <w:spacing w:after="20"/>
              <w:ind w:left="357" w:hanging="357"/>
              <w:jc w:val="both"/>
              <w:rPr>
                <w:rFonts w:ascii="Arial" w:hAnsi="Arial" w:cs="Arial"/>
                <w:color w:val="000000"/>
              </w:rPr>
            </w:pPr>
            <w:r>
              <w:rPr>
                <w:rFonts w:ascii="Arial" w:hAnsi="Arial" w:cs="Arial"/>
                <w:color w:val="000000"/>
              </w:rPr>
              <w:t>substantial rewrite of last paragraph summarising the operation of s.68R FLA in the CCV &amp; MCV.</w:t>
            </w:r>
          </w:p>
        </w:tc>
      </w:tr>
      <w:tr w:rsidR="005C6278" w14:paraId="09FDD4F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139B718" w14:textId="7A3E2FF2" w:rsidR="005C6278" w:rsidRPr="0054535C" w:rsidRDefault="005C6278" w:rsidP="005C6278">
            <w:pPr>
              <w:keepNext/>
              <w:keepLines/>
              <w:rPr>
                <w:sz w:val="22"/>
                <w:lang w:val="en-AU"/>
              </w:rPr>
            </w:pPr>
            <w:r>
              <w:rPr>
                <w:sz w:val="22"/>
                <w:lang w:val="en-AU"/>
              </w:rPr>
              <w:lastRenderedPageBreak/>
              <w:t>24/03/22</w:t>
            </w:r>
          </w:p>
        </w:tc>
        <w:tc>
          <w:tcPr>
            <w:tcW w:w="7077" w:type="dxa"/>
            <w:gridSpan w:val="4"/>
            <w:tcBorders>
              <w:top w:val="single" w:sz="18" w:space="0" w:color="auto"/>
              <w:bottom w:val="single" w:sz="4" w:space="0" w:color="auto"/>
              <w:right w:val="single" w:sz="18" w:space="0" w:color="auto"/>
            </w:tcBorders>
            <w:shd w:val="clear" w:color="auto" w:fill="DDDDDD"/>
          </w:tcPr>
          <w:p w14:paraId="6E31DD25" w14:textId="695D9699" w:rsidR="005C6278" w:rsidRPr="0054535C" w:rsidRDefault="005C6278" w:rsidP="005C6278">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5C6278" w14:paraId="1AE2E0C2" w14:textId="77777777" w:rsidTr="009B6A89">
        <w:tc>
          <w:tcPr>
            <w:tcW w:w="1261" w:type="dxa"/>
            <w:gridSpan w:val="2"/>
            <w:tcBorders>
              <w:top w:val="single" w:sz="4" w:space="0" w:color="auto"/>
              <w:left w:val="single" w:sz="18" w:space="0" w:color="auto"/>
              <w:bottom w:val="single" w:sz="4" w:space="0" w:color="auto"/>
            </w:tcBorders>
          </w:tcPr>
          <w:p w14:paraId="69DF0F2B" w14:textId="3CD7B6C9" w:rsidR="005C6278" w:rsidRDefault="005C6278" w:rsidP="005C6278">
            <w:pPr>
              <w:rPr>
                <w:lang w:val="en-AU"/>
              </w:rPr>
            </w:pPr>
            <w:r>
              <w:rPr>
                <w:lang w:val="en-AU"/>
              </w:rPr>
              <w:t>24/03/22</w:t>
            </w:r>
          </w:p>
        </w:tc>
        <w:tc>
          <w:tcPr>
            <w:tcW w:w="836" w:type="dxa"/>
            <w:tcBorders>
              <w:top w:val="single" w:sz="4" w:space="0" w:color="auto"/>
              <w:bottom w:val="single" w:sz="4" w:space="0" w:color="auto"/>
            </w:tcBorders>
          </w:tcPr>
          <w:p w14:paraId="2D55DADC" w14:textId="04FB7999"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1B9F586" w14:textId="77777777" w:rsidR="005C6278" w:rsidRDefault="005C6278" w:rsidP="005C6278">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660CFA15" w14:textId="40AA1833" w:rsidR="005C6278" w:rsidRDefault="005C6278" w:rsidP="005C6278">
            <w:pPr>
              <w:spacing w:before="20"/>
              <w:jc w:val="both"/>
              <w:rPr>
                <w:rFonts w:ascii="Arial" w:hAnsi="Arial" w:cs="Arial"/>
                <w:color w:val="000000"/>
              </w:rPr>
            </w:pPr>
            <w:r>
              <w:rPr>
                <w:rFonts w:ascii="Arial" w:hAnsi="Arial" w:cs="Arial"/>
                <w:color w:val="000000"/>
              </w:rPr>
              <w:t xml:space="preserve">Summaries of </w:t>
            </w:r>
            <w:r w:rsidRPr="00F27739">
              <w:rPr>
                <w:rFonts w:ascii="Arial" w:hAnsi="Arial" w:cs="Arial"/>
                <w:i/>
                <w:iCs/>
                <w:color w:val="000000"/>
              </w:rPr>
              <w:t xml:space="preserve">Re </w:t>
            </w:r>
            <w:r>
              <w:rPr>
                <w:rFonts w:ascii="Arial" w:hAnsi="Arial" w:cs="Arial"/>
                <w:i/>
                <w:iCs/>
                <w:color w:val="000000"/>
              </w:rPr>
              <w:t>Jackson</w:t>
            </w:r>
            <w:r>
              <w:rPr>
                <w:rFonts w:ascii="Arial" w:hAnsi="Arial" w:cs="Arial"/>
                <w:color w:val="000000"/>
              </w:rPr>
              <w:t xml:space="preserve"> [2022] VSC 101; </w:t>
            </w:r>
            <w:r w:rsidRPr="00BE65CD">
              <w:rPr>
                <w:rFonts w:ascii="Arial" w:hAnsi="Arial" w:cs="Arial"/>
                <w:i/>
                <w:iCs/>
                <w:color w:val="000000"/>
              </w:rPr>
              <w:t>Re CO &amp; IJ</w:t>
            </w:r>
            <w:r>
              <w:rPr>
                <w:rFonts w:ascii="Arial" w:hAnsi="Arial" w:cs="Arial"/>
                <w:color w:val="000000"/>
              </w:rPr>
              <w:t xml:space="preserve"> [2022] VSC 138.</w:t>
            </w:r>
          </w:p>
        </w:tc>
      </w:tr>
      <w:tr w:rsidR="005C6278" w14:paraId="5C395216" w14:textId="77777777" w:rsidTr="009B6A89">
        <w:tc>
          <w:tcPr>
            <w:tcW w:w="1261" w:type="dxa"/>
            <w:gridSpan w:val="2"/>
            <w:tcBorders>
              <w:top w:val="single" w:sz="4" w:space="0" w:color="auto"/>
              <w:left w:val="single" w:sz="18" w:space="0" w:color="auto"/>
              <w:bottom w:val="single" w:sz="4" w:space="0" w:color="auto"/>
            </w:tcBorders>
          </w:tcPr>
          <w:p w14:paraId="0CD51FE3" w14:textId="2C0ADF73" w:rsidR="005C6278" w:rsidRDefault="005C6278" w:rsidP="005C6278">
            <w:pPr>
              <w:rPr>
                <w:lang w:val="en-AU"/>
              </w:rPr>
            </w:pPr>
            <w:r>
              <w:rPr>
                <w:lang w:val="en-AU"/>
              </w:rPr>
              <w:t>24/03/22</w:t>
            </w:r>
          </w:p>
        </w:tc>
        <w:tc>
          <w:tcPr>
            <w:tcW w:w="836" w:type="dxa"/>
            <w:tcBorders>
              <w:top w:val="single" w:sz="4" w:space="0" w:color="auto"/>
              <w:bottom w:val="single" w:sz="4" w:space="0" w:color="auto"/>
            </w:tcBorders>
          </w:tcPr>
          <w:p w14:paraId="6734FDC9" w14:textId="187CDCD5"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76F8FC4E" w14:textId="77777777" w:rsidR="005C6278" w:rsidRDefault="005C6278" w:rsidP="005C6278">
            <w:pPr>
              <w:keepNext/>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tcPr>
          <w:p w14:paraId="48F438F1" w14:textId="77777777" w:rsidR="005C6278" w:rsidRDefault="005C6278" w:rsidP="005C6278">
            <w:pPr>
              <w:spacing w:before="20"/>
              <w:jc w:val="both"/>
              <w:rPr>
                <w:rFonts w:ascii="Arial" w:hAnsi="Arial" w:cs="Arial"/>
                <w:color w:val="000000"/>
              </w:rPr>
            </w:pPr>
            <w:r>
              <w:rPr>
                <w:rFonts w:ascii="Arial" w:hAnsi="Arial" w:cs="Arial"/>
                <w:color w:val="000000"/>
              </w:rPr>
              <w:t xml:space="preserve">Summary of </w:t>
            </w:r>
            <w:r w:rsidRPr="00EE4A56">
              <w:rPr>
                <w:rFonts w:ascii="Arial" w:hAnsi="Arial" w:cs="Arial"/>
                <w:i/>
                <w:iCs/>
                <w:color w:val="000000"/>
              </w:rPr>
              <w:t xml:space="preserve">Re </w:t>
            </w:r>
            <w:r>
              <w:rPr>
                <w:rFonts w:ascii="Arial" w:hAnsi="Arial" w:cs="Arial"/>
                <w:i/>
                <w:iCs/>
                <w:color w:val="000000"/>
              </w:rPr>
              <w:t>ATL</w:t>
            </w:r>
            <w:r>
              <w:rPr>
                <w:rFonts w:ascii="Arial" w:hAnsi="Arial" w:cs="Arial"/>
                <w:color w:val="000000"/>
              </w:rPr>
              <w:t xml:space="preserve"> [2022] VSC 104.</w:t>
            </w:r>
          </w:p>
        </w:tc>
      </w:tr>
      <w:tr w:rsidR="005C6278" w14:paraId="64610471" w14:textId="77777777" w:rsidTr="009B6A89">
        <w:tc>
          <w:tcPr>
            <w:tcW w:w="1261" w:type="dxa"/>
            <w:gridSpan w:val="2"/>
            <w:tcBorders>
              <w:top w:val="single" w:sz="4" w:space="0" w:color="auto"/>
              <w:left w:val="single" w:sz="18" w:space="0" w:color="auto"/>
              <w:bottom w:val="single" w:sz="4" w:space="0" w:color="auto"/>
            </w:tcBorders>
          </w:tcPr>
          <w:p w14:paraId="58E13FC5" w14:textId="0750E055" w:rsidR="005C6278" w:rsidRDefault="005C6278" w:rsidP="005C6278">
            <w:pPr>
              <w:rPr>
                <w:lang w:val="en-AU"/>
              </w:rPr>
            </w:pPr>
            <w:r>
              <w:rPr>
                <w:lang w:val="en-AU"/>
              </w:rPr>
              <w:t>24/03/22</w:t>
            </w:r>
          </w:p>
        </w:tc>
        <w:tc>
          <w:tcPr>
            <w:tcW w:w="836" w:type="dxa"/>
            <w:tcBorders>
              <w:top w:val="single" w:sz="4" w:space="0" w:color="auto"/>
              <w:bottom w:val="single" w:sz="4" w:space="0" w:color="auto"/>
            </w:tcBorders>
          </w:tcPr>
          <w:p w14:paraId="545852F7" w14:textId="2873AC67"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B73A4DF" w14:textId="023561DF" w:rsidR="005C6278" w:rsidRDefault="005C6278" w:rsidP="005C6278">
            <w:pPr>
              <w:keepNext/>
              <w:jc w:val="center"/>
              <w:rPr>
                <w:lang w:val="en-AU"/>
              </w:rPr>
            </w:pPr>
            <w:r>
              <w:rPr>
                <w:lang w:val="en-AU"/>
              </w:rPr>
              <w:t>9.4.2.3</w:t>
            </w:r>
          </w:p>
        </w:tc>
        <w:tc>
          <w:tcPr>
            <w:tcW w:w="4802" w:type="dxa"/>
            <w:gridSpan w:val="2"/>
            <w:tcBorders>
              <w:top w:val="single" w:sz="4" w:space="0" w:color="auto"/>
              <w:bottom w:val="single" w:sz="4" w:space="0" w:color="auto"/>
              <w:right w:val="single" w:sz="18" w:space="0" w:color="auto"/>
            </w:tcBorders>
          </w:tcPr>
          <w:p w14:paraId="7E88E25D" w14:textId="468B8AF7" w:rsidR="005C6278" w:rsidRDefault="005C6278" w:rsidP="005C6278">
            <w:pPr>
              <w:spacing w:before="20"/>
              <w:jc w:val="both"/>
              <w:rPr>
                <w:rFonts w:ascii="Arial" w:hAnsi="Arial" w:cs="Arial"/>
                <w:color w:val="000000"/>
              </w:rPr>
            </w:pPr>
            <w:r>
              <w:rPr>
                <w:rFonts w:ascii="Arial" w:hAnsi="Arial" w:cs="Arial"/>
                <w:color w:val="000000"/>
              </w:rPr>
              <w:t xml:space="preserve">Summary of </w:t>
            </w:r>
            <w:r w:rsidRPr="00205C11">
              <w:rPr>
                <w:rFonts w:ascii="Arial" w:hAnsi="Arial" w:cs="Arial"/>
                <w:i/>
                <w:iCs/>
                <w:color w:val="000000"/>
              </w:rPr>
              <w:t>Re Stephan</w:t>
            </w:r>
            <w:r>
              <w:rPr>
                <w:rFonts w:ascii="Arial" w:hAnsi="Arial" w:cs="Arial"/>
                <w:color w:val="000000"/>
              </w:rPr>
              <w:t xml:space="preserve"> [2022] VSC 130.</w:t>
            </w:r>
          </w:p>
        </w:tc>
      </w:tr>
      <w:tr w:rsidR="005C6278" w14:paraId="0679A4C2" w14:textId="77777777" w:rsidTr="009B6A89">
        <w:tc>
          <w:tcPr>
            <w:tcW w:w="1261" w:type="dxa"/>
            <w:gridSpan w:val="2"/>
            <w:tcBorders>
              <w:top w:val="single" w:sz="4" w:space="0" w:color="auto"/>
              <w:left w:val="single" w:sz="18" w:space="0" w:color="auto"/>
              <w:bottom w:val="single" w:sz="4" w:space="0" w:color="auto"/>
            </w:tcBorders>
          </w:tcPr>
          <w:p w14:paraId="588B38EE" w14:textId="6D0891F0" w:rsidR="005C6278" w:rsidRDefault="005C6278" w:rsidP="005C6278">
            <w:pPr>
              <w:rPr>
                <w:lang w:val="en-AU"/>
              </w:rPr>
            </w:pPr>
            <w:r>
              <w:rPr>
                <w:lang w:val="en-AU"/>
              </w:rPr>
              <w:t>24/03/22</w:t>
            </w:r>
          </w:p>
        </w:tc>
        <w:tc>
          <w:tcPr>
            <w:tcW w:w="836" w:type="dxa"/>
            <w:tcBorders>
              <w:top w:val="single" w:sz="4" w:space="0" w:color="auto"/>
              <w:bottom w:val="single" w:sz="4" w:space="0" w:color="auto"/>
            </w:tcBorders>
          </w:tcPr>
          <w:p w14:paraId="7013EF7B" w14:textId="205830D0"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7D72689" w14:textId="511FC9F9" w:rsidR="005C6278" w:rsidRDefault="005C6278" w:rsidP="005C6278">
            <w:pPr>
              <w:keepNext/>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23EE427E" w14:textId="7C0164CB" w:rsidR="005C6278" w:rsidRDefault="005C6278" w:rsidP="005C6278">
            <w:pPr>
              <w:spacing w:before="20"/>
              <w:jc w:val="both"/>
              <w:rPr>
                <w:rFonts w:ascii="Arial" w:hAnsi="Arial" w:cs="Arial"/>
                <w:color w:val="000000"/>
              </w:rPr>
            </w:pPr>
            <w:r>
              <w:rPr>
                <w:rFonts w:ascii="Arial" w:hAnsi="Arial" w:cs="Arial"/>
                <w:color w:val="000000"/>
              </w:rPr>
              <w:t xml:space="preserve">Reference to </w:t>
            </w:r>
            <w:r w:rsidRPr="00215694">
              <w:rPr>
                <w:rFonts w:ascii="Arial" w:hAnsi="Arial" w:cs="Arial"/>
                <w:i/>
                <w:iCs/>
                <w:color w:val="000000"/>
              </w:rPr>
              <w:t xml:space="preserve">Re CO &amp; IJ </w:t>
            </w:r>
            <w:r>
              <w:rPr>
                <w:rFonts w:ascii="Arial" w:hAnsi="Arial" w:cs="Arial"/>
                <w:color w:val="000000"/>
              </w:rPr>
              <w:t>[2022] VSC 138 at [90]</w:t>
            </w:r>
            <w:r w:rsidRPr="00DD313B">
              <w:rPr>
                <w:rFonts w:ascii="Arial" w:hAnsi="Arial" w:cs="Arial"/>
              </w:rPr>
              <w:t>.</w:t>
            </w:r>
          </w:p>
        </w:tc>
      </w:tr>
      <w:tr w:rsidR="005C6278" w14:paraId="1240810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D5FFC5A" w14:textId="63E14AAB" w:rsidR="005C6278" w:rsidRPr="0054535C" w:rsidRDefault="005C6278" w:rsidP="005C6278">
            <w:pPr>
              <w:keepNext/>
              <w:keepLines/>
              <w:rPr>
                <w:sz w:val="22"/>
                <w:lang w:val="en-AU"/>
              </w:rPr>
            </w:pPr>
            <w:r>
              <w:rPr>
                <w:sz w:val="22"/>
                <w:lang w:val="en-AU"/>
              </w:rPr>
              <w:t>24/03/22</w:t>
            </w:r>
          </w:p>
        </w:tc>
        <w:tc>
          <w:tcPr>
            <w:tcW w:w="7077" w:type="dxa"/>
            <w:gridSpan w:val="4"/>
            <w:tcBorders>
              <w:top w:val="single" w:sz="18" w:space="0" w:color="auto"/>
              <w:bottom w:val="single" w:sz="4" w:space="0" w:color="auto"/>
              <w:right w:val="single" w:sz="18" w:space="0" w:color="auto"/>
            </w:tcBorders>
            <w:shd w:val="clear" w:color="auto" w:fill="DDDDDD"/>
          </w:tcPr>
          <w:p w14:paraId="4660FFC2" w14:textId="4DD183C9"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222233DD" w14:textId="77777777" w:rsidTr="009B6A89">
        <w:tc>
          <w:tcPr>
            <w:tcW w:w="1261" w:type="dxa"/>
            <w:gridSpan w:val="2"/>
            <w:tcBorders>
              <w:top w:val="single" w:sz="4" w:space="0" w:color="auto"/>
              <w:left w:val="single" w:sz="18" w:space="0" w:color="auto"/>
              <w:bottom w:val="single" w:sz="4" w:space="0" w:color="auto"/>
            </w:tcBorders>
          </w:tcPr>
          <w:p w14:paraId="4FA1E0CC" w14:textId="288925C9" w:rsidR="005C6278" w:rsidRDefault="005C6278" w:rsidP="005C6278">
            <w:pPr>
              <w:rPr>
                <w:lang w:val="en-AU"/>
              </w:rPr>
            </w:pPr>
            <w:r>
              <w:rPr>
                <w:lang w:val="en-AU"/>
              </w:rPr>
              <w:t>24/03/22</w:t>
            </w:r>
          </w:p>
        </w:tc>
        <w:tc>
          <w:tcPr>
            <w:tcW w:w="836" w:type="dxa"/>
            <w:tcBorders>
              <w:top w:val="single" w:sz="4" w:space="0" w:color="auto"/>
              <w:bottom w:val="single" w:sz="4" w:space="0" w:color="auto"/>
            </w:tcBorders>
          </w:tcPr>
          <w:p w14:paraId="1039DF5C" w14:textId="620C9759"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2BD4F0AB" w14:textId="77777777" w:rsidR="005C6278" w:rsidRDefault="005C6278" w:rsidP="005C6278">
            <w:pPr>
              <w:keepNext/>
              <w:jc w:val="center"/>
              <w:rPr>
                <w:lang w:val="en-AU"/>
              </w:rPr>
            </w:pPr>
            <w:r>
              <w:rPr>
                <w:lang w:val="en-AU"/>
              </w:rPr>
              <w:t>10.0</w:t>
            </w:r>
          </w:p>
          <w:p w14:paraId="173A7975" w14:textId="355C4AEB" w:rsidR="005C6278" w:rsidRDefault="005C6278" w:rsidP="005C6278">
            <w:pPr>
              <w:keepNext/>
              <w:jc w:val="center"/>
              <w:rPr>
                <w:lang w:val="en-AU"/>
              </w:rPr>
            </w:pPr>
            <w:r>
              <w:rPr>
                <w:lang w:val="en-AU"/>
              </w:rPr>
              <w:t>10.0.1</w:t>
            </w:r>
          </w:p>
        </w:tc>
        <w:tc>
          <w:tcPr>
            <w:tcW w:w="4802" w:type="dxa"/>
            <w:gridSpan w:val="2"/>
            <w:tcBorders>
              <w:top w:val="single" w:sz="4" w:space="0" w:color="auto"/>
              <w:bottom w:val="single" w:sz="4" w:space="0" w:color="auto"/>
              <w:right w:val="single" w:sz="18" w:space="0" w:color="auto"/>
            </w:tcBorders>
            <w:shd w:val="clear" w:color="auto" w:fill="FFF2CC"/>
          </w:tcPr>
          <w:p w14:paraId="39523759" w14:textId="49C8857B" w:rsidR="005C6278" w:rsidRPr="00F376DA" w:rsidRDefault="005C6278" w:rsidP="005C6278">
            <w:pPr>
              <w:spacing w:before="20"/>
              <w:jc w:val="both"/>
              <w:rPr>
                <w:rFonts w:ascii="Arial" w:hAnsi="Arial" w:cs="Arial"/>
                <w:b/>
                <w:bCs/>
                <w:color w:val="000000"/>
              </w:rPr>
            </w:pPr>
            <w:r w:rsidRPr="00F376DA">
              <w:rPr>
                <w:rFonts w:ascii="Arial" w:hAnsi="Arial" w:cs="Arial"/>
                <w:b/>
                <w:bCs/>
                <w:color w:val="000000"/>
              </w:rPr>
              <w:t>P</w:t>
            </w:r>
            <w:r>
              <w:rPr>
                <w:rFonts w:ascii="Arial" w:hAnsi="Arial" w:cs="Arial"/>
                <w:b/>
                <w:bCs/>
                <w:color w:val="000000"/>
              </w:rPr>
              <w:t>art</w:t>
            </w:r>
            <w:r w:rsidRPr="00F376DA">
              <w:rPr>
                <w:rFonts w:ascii="Arial" w:hAnsi="Arial" w:cs="Arial"/>
                <w:b/>
                <w:bCs/>
                <w:color w:val="000000"/>
              </w:rPr>
              <w:t xml:space="preserve"> 10.0 is renamed “Preamble”</w:t>
            </w:r>
            <w:r>
              <w:rPr>
                <w:rFonts w:ascii="Arial" w:hAnsi="Arial" w:cs="Arial"/>
                <w:b/>
                <w:bCs/>
                <w:color w:val="000000"/>
              </w:rPr>
              <w:t xml:space="preserve"> and the material previously contained in it is moved to section 10.0.1 named “</w:t>
            </w:r>
            <w:r>
              <w:rPr>
                <w:rFonts w:ascii="Arial" w:hAnsi="Arial" w:cs="Arial"/>
                <w:b/>
                <w:bCs/>
                <w:szCs w:val="16"/>
              </w:rPr>
              <w:t>Consistent magistrate to oversee criminal proceedings”.</w:t>
            </w:r>
          </w:p>
        </w:tc>
      </w:tr>
      <w:tr w:rsidR="005C6278" w14:paraId="60F08DE2" w14:textId="77777777" w:rsidTr="009B6A89">
        <w:tc>
          <w:tcPr>
            <w:tcW w:w="1261" w:type="dxa"/>
            <w:gridSpan w:val="2"/>
            <w:tcBorders>
              <w:top w:val="single" w:sz="4" w:space="0" w:color="auto"/>
              <w:left w:val="single" w:sz="18" w:space="0" w:color="auto"/>
              <w:bottom w:val="single" w:sz="4" w:space="0" w:color="auto"/>
            </w:tcBorders>
          </w:tcPr>
          <w:p w14:paraId="152C79A8" w14:textId="05577F9D" w:rsidR="005C6278" w:rsidRDefault="005C6278" w:rsidP="005C6278">
            <w:pPr>
              <w:rPr>
                <w:lang w:val="en-AU"/>
              </w:rPr>
            </w:pPr>
            <w:r>
              <w:rPr>
                <w:lang w:val="en-AU"/>
              </w:rPr>
              <w:t>24/03/22</w:t>
            </w:r>
          </w:p>
        </w:tc>
        <w:tc>
          <w:tcPr>
            <w:tcW w:w="836" w:type="dxa"/>
            <w:tcBorders>
              <w:top w:val="single" w:sz="4" w:space="0" w:color="auto"/>
              <w:bottom w:val="single" w:sz="4" w:space="0" w:color="auto"/>
            </w:tcBorders>
          </w:tcPr>
          <w:p w14:paraId="6643E9BC" w14:textId="4764E509"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566ACAFB" w14:textId="21F0FF18" w:rsidR="005C6278" w:rsidRDefault="005C6278" w:rsidP="005C6278">
            <w:pPr>
              <w:keepNext/>
              <w:jc w:val="center"/>
              <w:rPr>
                <w:lang w:val="en-AU"/>
              </w:rPr>
            </w:pPr>
            <w:r>
              <w:rPr>
                <w:lang w:val="en-AU"/>
              </w:rPr>
              <w:t>10.0.2</w:t>
            </w:r>
          </w:p>
        </w:tc>
        <w:tc>
          <w:tcPr>
            <w:tcW w:w="4802" w:type="dxa"/>
            <w:gridSpan w:val="2"/>
            <w:tcBorders>
              <w:top w:val="single" w:sz="4" w:space="0" w:color="auto"/>
              <w:bottom w:val="single" w:sz="4" w:space="0" w:color="auto"/>
              <w:right w:val="single" w:sz="18" w:space="0" w:color="auto"/>
            </w:tcBorders>
            <w:shd w:val="clear" w:color="auto" w:fill="FFF2CC"/>
          </w:tcPr>
          <w:p w14:paraId="59F9D86C" w14:textId="00C3DB3C" w:rsidR="005C6278" w:rsidRPr="00F376DA" w:rsidRDefault="005C6278" w:rsidP="005C6278">
            <w:pPr>
              <w:spacing w:before="20"/>
              <w:jc w:val="both"/>
              <w:rPr>
                <w:rFonts w:ascii="Arial" w:hAnsi="Arial" w:cs="Arial"/>
                <w:b/>
                <w:bCs/>
                <w:color w:val="000000"/>
              </w:rPr>
            </w:pPr>
            <w:r w:rsidRPr="00F376DA">
              <w:rPr>
                <w:rFonts w:ascii="Arial" w:hAnsi="Arial" w:cs="Arial"/>
                <w:b/>
                <w:bCs/>
                <w:color w:val="000000"/>
              </w:rPr>
              <w:t>New section named “</w:t>
            </w:r>
            <w:r>
              <w:rPr>
                <w:rFonts w:ascii="Arial" w:hAnsi="Arial" w:cs="Arial"/>
                <w:b/>
                <w:bCs/>
                <w:color w:val="000000"/>
              </w:rPr>
              <w:t>’Model litigant’ o</w:t>
            </w:r>
            <w:r>
              <w:rPr>
                <w:rFonts w:ascii="Arial" w:hAnsi="Arial" w:cs="Arial"/>
                <w:b/>
                <w:bCs/>
                <w:szCs w:val="16"/>
              </w:rPr>
              <w:t>bligations of police informants and prosecutors”.</w:t>
            </w:r>
          </w:p>
        </w:tc>
      </w:tr>
      <w:tr w:rsidR="005C6278" w14:paraId="30584D4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790F5C1" w14:textId="61A3700C" w:rsidR="005C6278" w:rsidRPr="0054535C" w:rsidRDefault="005C6278" w:rsidP="005C6278">
            <w:pPr>
              <w:keepNext/>
              <w:keepLines/>
              <w:rPr>
                <w:sz w:val="22"/>
                <w:lang w:val="en-AU"/>
              </w:rPr>
            </w:pPr>
            <w:r>
              <w:rPr>
                <w:sz w:val="22"/>
                <w:lang w:val="en-AU"/>
              </w:rPr>
              <w:t>24/03/22</w:t>
            </w:r>
          </w:p>
        </w:tc>
        <w:tc>
          <w:tcPr>
            <w:tcW w:w="7077" w:type="dxa"/>
            <w:gridSpan w:val="4"/>
            <w:tcBorders>
              <w:top w:val="single" w:sz="18" w:space="0" w:color="auto"/>
              <w:bottom w:val="single" w:sz="4" w:space="0" w:color="auto"/>
              <w:right w:val="single" w:sz="18" w:space="0" w:color="auto"/>
            </w:tcBorders>
            <w:shd w:val="clear" w:color="auto" w:fill="DDDDDD"/>
          </w:tcPr>
          <w:p w14:paraId="1F30DB43" w14:textId="70F79922"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4FBFD882" w14:textId="77777777" w:rsidTr="009B6A89">
        <w:trPr>
          <w:trHeight w:val="178"/>
        </w:trPr>
        <w:tc>
          <w:tcPr>
            <w:tcW w:w="1261" w:type="dxa"/>
            <w:gridSpan w:val="2"/>
            <w:tcBorders>
              <w:top w:val="single" w:sz="4" w:space="0" w:color="auto"/>
              <w:left w:val="single" w:sz="18" w:space="0" w:color="auto"/>
            </w:tcBorders>
            <w:shd w:val="clear" w:color="auto" w:fill="auto"/>
          </w:tcPr>
          <w:p w14:paraId="6648EFEA" w14:textId="017D7824" w:rsidR="005C6278" w:rsidRDefault="005C6278" w:rsidP="005C6278">
            <w:pPr>
              <w:rPr>
                <w:lang w:val="en-AU"/>
              </w:rPr>
            </w:pPr>
            <w:r>
              <w:rPr>
                <w:lang w:val="en-AU"/>
              </w:rPr>
              <w:t>24/03/22</w:t>
            </w:r>
          </w:p>
        </w:tc>
        <w:tc>
          <w:tcPr>
            <w:tcW w:w="836" w:type="dxa"/>
            <w:tcBorders>
              <w:top w:val="single" w:sz="4" w:space="0" w:color="auto"/>
            </w:tcBorders>
            <w:shd w:val="clear" w:color="auto" w:fill="auto"/>
          </w:tcPr>
          <w:p w14:paraId="1728D561" w14:textId="45FCEE32"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148E96E6" w14:textId="05AE91F9" w:rsidR="005C6278" w:rsidRDefault="005C6278" w:rsidP="005C6278">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shd w:val="clear" w:color="auto" w:fill="auto"/>
          </w:tcPr>
          <w:p w14:paraId="3D3FB2EC" w14:textId="4B8E0DFB"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C16C26">
              <w:rPr>
                <w:rFonts w:ascii="Arial" w:hAnsi="Arial" w:cs="Arial"/>
                <w:i/>
                <w:iCs/>
              </w:rPr>
              <w:t>Abela-Rogers</w:t>
            </w:r>
            <w:r w:rsidRPr="00C16C26">
              <w:rPr>
                <w:rFonts w:ascii="Arial" w:hAnsi="Arial" w:cs="Arial"/>
              </w:rPr>
              <w:t xml:space="preserve"> </w:t>
            </w:r>
            <w:r w:rsidRPr="00C16C26">
              <w:rPr>
                <w:rFonts w:ascii="Arial" w:hAnsi="Arial" w:cs="Arial"/>
                <w:i/>
                <w:iCs/>
              </w:rPr>
              <w:t>v The Queen</w:t>
            </w:r>
            <w:r w:rsidRPr="00C16C26">
              <w:rPr>
                <w:rFonts w:ascii="Arial" w:hAnsi="Arial" w:cs="Arial"/>
              </w:rPr>
              <w:t xml:space="preserve">; </w:t>
            </w:r>
            <w:r w:rsidRPr="00C16C26">
              <w:rPr>
                <w:rFonts w:ascii="Arial" w:hAnsi="Arial" w:cs="Arial"/>
                <w:i/>
                <w:iCs/>
              </w:rPr>
              <w:t>Farrugia v The Queen</w:t>
            </w:r>
            <w:r w:rsidRPr="00C16C26">
              <w:rPr>
                <w:rFonts w:ascii="Arial" w:hAnsi="Arial" w:cs="Arial"/>
              </w:rPr>
              <w:t xml:space="preserve"> [2022] VSCA 34</w:t>
            </w:r>
            <w:r>
              <w:rPr>
                <w:rFonts w:ascii="Arial" w:hAnsi="Arial" w:cs="Arial"/>
              </w:rPr>
              <w:t xml:space="preserve">. </w:t>
            </w:r>
            <w:r w:rsidRPr="001F6C3C">
              <w:rPr>
                <w:rFonts w:ascii="Arial" w:hAnsi="Arial" w:cs="Arial"/>
                <w:color w:val="000000"/>
              </w:rPr>
              <w:t xml:space="preserve">Reference to </w:t>
            </w:r>
            <w:r w:rsidRPr="006E3804">
              <w:rPr>
                <w:rFonts w:ascii="Arial" w:hAnsi="Arial" w:cs="Arial"/>
                <w:i/>
                <w:iCs/>
                <w:color w:val="000000"/>
              </w:rPr>
              <w:t xml:space="preserve">Goh v The Queen </w:t>
            </w:r>
            <w:r w:rsidRPr="006E3804">
              <w:rPr>
                <w:rFonts w:ascii="Arial" w:hAnsi="Arial" w:cs="Arial"/>
                <w:color w:val="000000"/>
              </w:rPr>
              <w:t>[2022] VSCA 24</w:t>
            </w:r>
            <w:r>
              <w:rPr>
                <w:rFonts w:ascii="Arial" w:hAnsi="Arial" w:cs="Arial"/>
                <w:color w:val="000000"/>
              </w:rPr>
              <w:t xml:space="preserve"> at [40]</w:t>
            </w:r>
            <w:r>
              <w:rPr>
                <w:rFonts w:ascii="Arial" w:hAnsi="Arial" w:cs="Arial"/>
                <w:color w:val="000000"/>
              </w:rPr>
              <w:noBreakHyphen/>
              <w:t>[47].</w:t>
            </w:r>
          </w:p>
        </w:tc>
      </w:tr>
      <w:tr w:rsidR="005C6278" w14:paraId="4F7654A0" w14:textId="77777777" w:rsidTr="009B6A89">
        <w:trPr>
          <w:trHeight w:val="178"/>
        </w:trPr>
        <w:tc>
          <w:tcPr>
            <w:tcW w:w="1261" w:type="dxa"/>
            <w:gridSpan w:val="2"/>
            <w:tcBorders>
              <w:top w:val="single" w:sz="4" w:space="0" w:color="auto"/>
              <w:left w:val="single" w:sz="18" w:space="0" w:color="auto"/>
            </w:tcBorders>
            <w:shd w:val="clear" w:color="auto" w:fill="auto"/>
          </w:tcPr>
          <w:p w14:paraId="4AFED7F7" w14:textId="5C2DC01A" w:rsidR="005C6278" w:rsidRDefault="005C6278" w:rsidP="005C6278">
            <w:pPr>
              <w:rPr>
                <w:lang w:val="en-AU"/>
              </w:rPr>
            </w:pPr>
            <w:r>
              <w:rPr>
                <w:lang w:val="en-AU"/>
              </w:rPr>
              <w:t>24/03/22</w:t>
            </w:r>
          </w:p>
        </w:tc>
        <w:tc>
          <w:tcPr>
            <w:tcW w:w="836" w:type="dxa"/>
            <w:tcBorders>
              <w:top w:val="single" w:sz="4" w:space="0" w:color="auto"/>
            </w:tcBorders>
            <w:shd w:val="clear" w:color="auto" w:fill="auto"/>
          </w:tcPr>
          <w:p w14:paraId="2DAFF7E6" w14:textId="3643FFC1"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52C5EBE0" w14:textId="441A2E61" w:rsidR="005C6278" w:rsidRDefault="005C6278" w:rsidP="005C6278">
            <w:pPr>
              <w:keepNext/>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shd w:val="clear" w:color="auto" w:fill="auto"/>
          </w:tcPr>
          <w:p w14:paraId="0DF6C87E" w14:textId="206DFC3F"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6E3804">
              <w:rPr>
                <w:rFonts w:ascii="Arial" w:hAnsi="Arial" w:cs="Arial"/>
                <w:i/>
                <w:iCs/>
                <w:color w:val="000000"/>
              </w:rPr>
              <w:t xml:space="preserve">Goh v The Queen </w:t>
            </w:r>
            <w:r w:rsidRPr="006E3804">
              <w:rPr>
                <w:rFonts w:ascii="Arial" w:hAnsi="Arial" w:cs="Arial"/>
                <w:color w:val="000000"/>
              </w:rPr>
              <w:t>[2022] VSCA 24</w:t>
            </w:r>
            <w:r>
              <w:rPr>
                <w:rFonts w:ascii="Arial" w:hAnsi="Arial" w:cs="Arial"/>
                <w:color w:val="000000"/>
              </w:rPr>
              <w:t xml:space="preserve"> at [28]-[33].</w:t>
            </w:r>
          </w:p>
        </w:tc>
      </w:tr>
      <w:tr w:rsidR="005C6278" w14:paraId="70FDDFBF" w14:textId="77777777" w:rsidTr="009B6A89">
        <w:trPr>
          <w:trHeight w:val="178"/>
        </w:trPr>
        <w:tc>
          <w:tcPr>
            <w:tcW w:w="1261" w:type="dxa"/>
            <w:gridSpan w:val="2"/>
            <w:tcBorders>
              <w:top w:val="single" w:sz="4" w:space="0" w:color="auto"/>
              <w:left w:val="single" w:sz="18" w:space="0" w:color="auto"/>
            </w:tcBorders>
            <w:shd w:val="clear" w:color="auto" w:fill="auto"/>
          </w:tcPr>
          <w:p w14:paraId="4698FED2" w14:textId="52BD0A7E" w:rsidR="005C6278" w:rsidRDefault="005C6278" w:rsidP="005C6278">
            <w:pPr>
              <w:rPr>
                <w:lang w:val="en-AU"/>
              </w:rPr>
            </w:pPr>
            <w:r>
              <w:rPr>
                <w:lang w:val="en-AU"/>
              </w:rPr>
              <w:t>24/03/22</w:t>
            </w:r>
          </w:p>
        </w:tc>
        <w:tc>
          <w:tcPr>
            <w:tcW w:w="836" w:type="dxa"/>
            <w:tcBorders>
              <w:top w:val="single" w:sz="4" w:space="0" w:color="auto"/>
            </w:tcBorders>
            <w:shd w:val="clear" w:color="auto" w:fill="auto"/>
          </w:tcPr>
          <w:p w14:paraId="7674A550" w14:textId="3A901DD7"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73F6E4E5" w14:textId="6B9C3781" w:rsidR="005C6278" w:rsidRDefault="005C6278" w:rsidP="005C6278">
            <w:pPr>
              <w:keepNext/>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shd w:val="clear" w:color="auto" w:fill="auto"/>
          </w:tcPr>
          <w:p w14:paraId="61B828B0" w14:textId="30531483" w:rsidR="005C6278" w:rsidRPr="0099511D"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DA6723">
              <w:rPr>
                <w:rFonts w:ascii="Arial" w:hAnsi="Arial" w:cs="Arial"/>
                <w:i/>
                <w:iCs/>
                <w:color w:val="000000"/>
              </w:rPr>
              <w:t>Mackie v The Queen</w:t>
            </w:r>
            <w:r>
              <w:rPr>
                <w:rFonts w:ascii="Arial" w:hAnsi="Arial" w:cs="Arial"/>
                <w:color w:val="000000"/>
              </w:rPr>
              <w:t xml:space="preserve"> [2022] VSCA 28 at [29]-[36].</w:t>
            </w:r>
          </w:p>
        </w:tc>
      </w:tr>
      <w:tr w:rsidR="005C6278" w14:paraId="1AA5E352" w14:textId="77777777" w:rsidTr="009B6A89">
        <w:trPr>
          <w:trHeight w:val="178"/>
        </w:trPr>
        <w:tc>
          <w:tcPr>
            <w:tcW w:w="1261" w:type="dxa"/>
            <w:gridSpan w:val="2"/>
            <w:tcBorders>
              <w:top w:val="single" w:sz="4" w:space="0" w:color="auto"/>
              <w:left w:val="single" w:sz="18" w:space="0" w:color="auto"/>
            </w:tcBorders>
            <w:shd w:val="clear" w:color="auto" w:fill="auto"/>
          </w:tcPr>
          <w:p w14:paraId="28FF772F" w14:textId="2A7DE7B7" w:rsidR="005C6278" w:rsidRDefault="005C6278" w:rsidP="005C6278">
            <w:pPr>
              <w:rPr>
                <w:lang w:val="en-AU"/>
              </w:rPr>
            </w:pPr>
            <w:r>
              <w:rPr>
                <w:lang w:val="en-AU"/>
              </w:rPr>
              <w:t>24/03/22</w:t>
            </w:r>
          </w:p>
        </w:tc>
        <w:tc>
          <w:tcPr>
            <w:tcW w:w="836" w:type="dxa"/>
            <w:tcBorders>
              <w:top w:val="single" w:sz="4" w:space="0" w:color="auto"/>
            </w:tcBorders>
            <w:shd w:val="clear" w:color="auto" w:fill="auto"/>
          </w:tcPr>
          <w:p w14:paraId="6B8BFF78" w14:textId="2FD999C0"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74D47DAD" w14:textId="189E740E" w:rsidR="005C6278" w:rsidRDefault="005C6278" w:rsidP="005C6278">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shd w:val="clear" w:color="auto" w:fill="auto"/>
          </w:tcPr>
          <w:p w14:paraId="16E64305" w14:textId="73B6B889"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C81C6D">
              <w:rPr>
                <w:rFonts w:ascii="Arial" w:hAnsi="Arial" w:cs="Arial"/>
                <w:i/>
                <w:iCs/>
                <w:color w:val="000000"/>
              </w:rPr>
              <w:t>DPP v Nelis</w:t>
            </w:r>
            <w:r>
              <w:rPr>
                <w:rFonts w:ascii="Arial" w:hAnsi="Arial" w:cs="Arial"/>
                <w:color w:val="000000"/>
              </w:rPr>
              <w:t xml:space="preserve"> [2022] VSC 50.</w:t>
            </w:r>
          </w:p>
        </w:tc>
      </w:tr>
      <w:tr w:rsidR="005C6278" w14:paraId="7682255D" w14:textId="77777777" w:rsidTr="009B6A89">
        <w:trPr>
          <w:trHeight w:val="178"/>
        </w:trPr>
        <w:tc>
          <w:tcPr>
            <w:tcW w:w="1261" w:type="dxa"/>
            <w:gridSpan w:val="2"/>
            <w:tcBorders>
              <w:top w:val="single" w:sz="4" w:space="0" w:color="auto"/>
              <w:left w:val="single" w:sz="18" w:space="0" w:color="auto"/>
            </w:tcBorders>
            <w:shd w:val="clear" w:color="auto" w:fill="auto"/>
          </w:tcPr>
          <w:p w14:paraId="08DD6076" w14:textId="190BB06D" w:rsidR="005C6278" w:rsidRDefault="005C6278" w:rsidP="005C6278">
            <w:pPr>
              <w:rPr>
                <w:lang w:val="en-AU"/>
              </w:rPr>
            </w:pPr>
            <w:r>
              <w:rPr>
                <w:lang w:val="en-AU"/>
              </w:rPr>
              <w:t>24/03/22</w:t>
            </w:r>
          </w:p>
        </w:tc>
        <w:tc>
          <w:tcPr>
            <w:tcW w:w="836" w:type="dxa"/>
            <w:tcBorders>
              <w:top w:val="single" w:sz="4" w:space="0" w:color="auto"/>
            </w:tcBorders>
            <w:shd w:val="clear" w:color="auto" w:fill="auto"/>
          </w:tcPr>
          <w:p w14:paraId="2FCA4198" w14:textId="02C1D807"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7D433CEE" w14:textId="6F5CEE8C" w:rsidR="005C6278" w:rsidRDefault="005C6278" w:rsidP="005C6278">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shd w:val="clear" w:color="auto" w:fill="auto"/>
          </w:tcPr>
          <w:p w14:paraId="17857910" w14:textId="1B14E465"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FA739C">
              <w:rPr>
                <w:rFonts w:ascii="Arial" w:hAnsi="Arial" w:cs="Arial"/>
                <w:i/>
                <w:iCs/>
                <w:color w:val="000000"/>
              </w:rPr>
              <w:t>Goh v The Queen</w:t>
            </w:r>
            <w:r>
              <w:rPr>
                <w:rFonts w:ascii="Arial" w:hAnsi="Arial" w:cs="Arial"/>
                <w:color w:val="000000"/>
              </w:rPr>
              <w:t xml:space="preserve"> [2022] VSCA 24.</w:t>
            </w:r>
          </w:p>
        </w:tc>
      </w:tr>
      <w:tr w:rsidR="005C6278" w14:paraId="2EDD06D7" w14:textId="77777777" w:rsidTr="009B6A89">
        <w:trPr>
          <w:trHeight w:val="178"/>
        </w:trPr>
        <w:tc>
          <w:tcPr>
            <w:tcW w:w="1261" w:type="dxa"/>
            <w:gridSpan w:val="2"/>
            <w:tcBorders>
              <w:top w:val="single" w:sz="4" w:space="0" w:color="auto"/>
              <w:left w:val="single" w:sz="18" w:space="0" w:color="auto"/>
            </w:tcBorders>
            <w:shd w:val="clear" w:color="auto" w:fill="auto"/>
          </w:tcPr>
          <w:p w14:paraId="79C1156A" w14:textId="601A738C" w:rsidR="005C6278" w:rsidRDefault="005C6278" w:rsidP="005C6278">
            <w:pPr>
              <w:rPr>
                <w:lang w:val="en-AU"/>
              </w:rPr>
            </w:pPr>
            <w:r>
              <w:rPr>
                <w:lang w:val="en-AU"/>
              </w:rPr>
              <w:t>24/03/22</w:t>
            </w:r>
          </w:p>
        </w:tc>
        <w:tc>
          <w:tcPr>
            <w:tcW w:w="836" w:type="dxa"/>
            <w:tcBorders>
              <w:top w:val="single" w:sz="4" w:space="0" w:color="auto"/>
            </w:tcBorders>
            <w:shd w:val="clear" w:color="auto" w:fill="auto"/>
          </w:tcPr>
          <w:p w14:paraId="7F5F79BE" w14:textId="67201608"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0CCE6025" w14:textId="154D536B" w:rsidR="005C6278" w:rsidRDefault="005C6278" w:rsidP="005C6278">
            <w:pPr>
              <w:keepNext/>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shd w:val="clear" w:color="auto" w:fill="auto"/>
          </w:tcPr>
          <w:p w14:paraId="644B1121" w14:textId="1157FE8A"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FA739C">
              <w:rPr>
                <w:rFonts w:ascii="Arial" w:hAnsi="Arial" w:cs="Arial"/>
                <w:i/>
                <w:iCs/>
                <w:color w:val="000000"/>
              </w:rPr>
              <w:t>Rankine v The Queen</w:t>
            </w:r>
            <w:r>
              <w:rPr>
                <w:rFonts w:ascii="Arial" w:hAnsi="Arial" w:cs="Arial"/>
                <w:color w:val="000000"/>
              </w:rPr>
              <w:t xml:space="preserve"> [2022] VSCA 27 and extracts from [27] &amp; [31].</w:t>
            </w:r>
          </w:p>
        </w:tc>
      </w:tr>
      <w:tr w:rsidR="005C6278" w14:paraId="7A261A07" w14:textId="77777777" w:rsidTr="009B6A89">
        <w:trPr>
          <w:trHeight w:val="178"/>
        </w:trPr>
        <w:tc>
          <w:tcPr>
            <w:tcW w:w="1261" w:type="dxa"/>
            <w:gridSpan w:val="2"/>
            <w:tcBorders>
              <w:top w:val="single" w:sz="4" w:space="0" w:color="auto"/>
              <w:left w:val="single" w:sz="18" w:space="0" w:color="auto"/>
            </w:tcBorders>
            <w:shd w:val="clear" w:color="auto" w:fill="auto"/>
          </w:tcPr>
          <w:p w14:paraId="7C678A9B" w14:textId="4494F3B3" w:rsidR="005C6278" w:rsidRDefault="005C6278" w:rsidP="005C6278">
            <w:pPr>
              <w:rPr>
                <w:lang w:val="en-AU"/>
              </w:rPr>
            </w:pPr>
            <w:r>
              <w:rPr>
                <w:lang w:val="en-AU"/>
              </w:rPr>
              <w:t>24/03/22</w:t>
            </w:r>
          </w:p>
        </w:tc>
        <w:tc>
          <w:tcPr>
            <w:tcW w:w="836" w:type="dxa"/>
            <w:tcBorders>
              <w:top w:val="single" w:sz="4" w:space="0" w:color="auto"/>
            </w:tcBorders>
            <w:shd w:val="clear" w:color="auto" w:fill="auto"/>
          </w:tcPr>
          <w:p w14:paraId="2B3D5399" w14:textId="1D465054"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6ABCCEA6" w14:textId="26674022" w:rsidR="005C6278" w:rsidRDefault="005C6278" w:rsidP="005C6278">
            <w:pPr>
              <w:keepNext/>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shd w:val="clear" w:color="auto" w:fill="auto"/>
          </w:tcPr>
          <w:p w14:paraId="6850ADBD" w14:textId="5AD349F2"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6E3804">
              <w:rPr>
                <w:rFonts w:ascii="Arial" w:hAnsi="Arial" w:cs="Arial"/>
                <w:i/>
                <w:iCs/>
                <w:color w:val="000000"/>
              </w:rPr>
              <w:t xml:space="preserve">Goh v The Queen </w:t>
            </w:r>
            <w:r w:rsidRPr="006E3804">
              <w:rPr>
                <w:rFonts w:ascii="Arial" w:hAnsi="Arial" w:cs="Arial"/>
                <w:color w:val="000000"/>
              </w:rPr>
              <w:t>[2022] VSCA 24</w:t>
            </w:r>
            <w:r>
              <w:rPr>
                <w:rFonts w:ascii="Arial" w:hAnsi="Arial" w:cs="Arial"/>
                <w:color w:val="000000"/>
              </w:rPr>
              <w:t xml:space="preserve"> at [37]</w:t>
            </w:r>
            <w:r>
              <w:rPr>
                <w:rFonts w:ascii="Arial" w:hAnsi="Arial" w:cs="Arial"/>
                <w:color w:val="000000"/>
              </w:rPr>
              <w:noBreakHyphen/>
              <w:t>[39].</w:t>
            </w:r>
          </w:p>
        </w:tc>
      </w:tr>
      <w:tr w:rsidR="005C6278" w14:paraId="08FF79A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4AE6BFC" w14:textId="79BEEC99" w:rsidR="005C6278" w:rsidRPr="0054535C" w:rsidRDefault="005C6278" w:rsidP="005C6278">
            <w:pPr>
              <w:rPr>
                <w:sz w:val="22"/>
                <w:lang w:val="en-AU"/>
              </w:rPr>
            </w:pPr>
            <w:r>
              <w:rPr>
                <w:sz w:val="22"/>
                <w:lang w:val="en-AU"/>
              </w:rPr>
              <w:t>04/03/22</w:t>
            </w:r>
          </w:p>
        </w:tc>
        <w:tc>
          <w:tcPr>
            <w:tcW w:w="7077" w:type="dxa"/>
            <w:gridSpan w:val="4"/>
            <w:tcBorders>
              <w:top w:val="single" w:sz="18" w:space="0" w:color="auto"/>
              <w:bottom w:val="single" w:sz="4" w:space="0" w:color="auto"/>
              <w:right w:val="single" w:sz="18" w:space="0" w:color="auto"/>
            </w:tcBorders>
            <w:shd w:val="clear" w:color="auto" w:fill="DDDDDD"/>
          </w:tcPr>
          <w:p w14:paraId="72718B72" w14:textId="4CB351F5"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2722D939" w14:textId="77777777" w:rsidTr="009B6A89">
        <w:trPr>
          <w:trHeight w:val="260"/>
        </w:trPr>
        <w:tc>
          <w:tcPr>
            <w:tcW w:w="1261" w:type="dxa"/>
            <w:gridSpan w:val="2"/>
            <w:tcBorders>
              <w:top w:val="single" w:sz="4" w:space="0" w:color="auto"/>
              <w:left w:val="single" w:sz="18" w:space="0" w:color="auto"/>
            </w:tcBorders>
          </w:tcPr>
          <w:p w14:paraId="04652685" w14:textId="7FA95965" w:rsidR="005C6278" w:rsidRDefault="005C6278" w:rsidP="005C6278">
            <w:pPr>
              <w:rPr>
                <w:lang w:val="en-AU"/>
              </w:rPr>
            </w:pPr>
            <w:r>
              <w:rPr>
                <w:lang w:val="en-AU"/>
              </w:rPr>
              <w:t>04/03/22</w:t>
            </w:r>
          </w:p>
        </w:tc>
        <w:tc>
          <w:tcPr>
            <w:tcW w:w="836" w:type="dxa"/>
            <w:tcBorders>
              <w:top w:val="single" w:sz="4" w:space="0" w:color="auto"/>
            </w:tcBorders>
          </w:tcPr>
          <w:p w14:paraId="3783666D" w14:textId="63AD078D" w:rsidR="005C6278" w:rsidRDefault="005C6278" w:rsidP="005C6278">
            <w:pPr>
              <w:jc w:val="center"/>
              <w:rPr>
                <w:lang w:val="en-AU"/>
              </w:rPr>
            </w:pPr>
            <w:r>
              <w:rPr>
                <w:lang w:val="en-AU"/>
              </w:rPr>
              <w:t>3</w:t>
            </w:r>
          </w:p>
        </w:tc>
        <w:tc>
          <w:tcPr>
            <w:tcW w:w="1439" w:type="dxa"/>
            <w:tcBorders>
              <w:top w:val="single" w:sz="4" w:space="0" w:color="auto"/>
            </w:tcBorders>
          </w:tcPr>
          <w:p w14:paraId="46FD4095" w14:textId="49C21F6D" w:rsidR="005C6278" w:rsidRDefault="005C6278" w:rsidP="005C6278">
            <w:pPr>
              <w:keepNext/>
              <w:jc w:val="center"/>
              <w:rPr>
                <w:lang w:val="en-AU"/>
              </w:rPr>
            </w:pPr>
            <w:r>
              <w:rPr>
                <w:lang w:val="en-AU"/>
              </w:rPr>
              <w:t>3.3.4.3</w:t>
            </w:r>
          </w:p>
        </w:tc>
        <w:tc>
          <w:tcPr>
            <w:tcW w:w="4802" w:type="dxa"/>
            <w:gridSpan w:val="2"/>
            <w:tcBorders>
              <w:top w:val="single" w:sz="4" w:space="0" w:color="auto"/>
              <w:bottom w:val="single" w:sz="4" w:space="0" w:color="auto"/>
              <w:right w:val="single" w:sz="18" w:space="0" w:color="auto"/>
            </w:tcBorders>
            <w:shd w:val="clear" w:color="auto" w:fill="auto"/>
          </w:tcPr>
          <w:p w14:paraId="7CA37DED" w14:textId="68E4722A" w:rsidR="005C6278" w:rsidRPr="003276A7" w:rsidRDefault="005C6278" w:rsidP="005C6278">
            <w:pPr>
              <w:spacing w:before="20" w:after="20"/>
              <w:jc w:val="both"/>
              <w:rPr>
                <w:rFonts w:ascii="Arial" w:hAnsi="Arial" w:cs="Arial"/>
              </w:rPr>
            </w:pPr>
            <w:r w:rsidRPr="003276A7">
              <w:rPr>
                <w:rFonts w:ascii="Arial" w:hAnsi="Arial" w:cs="Arial"/>
              </w:rPr>
              <w:t xml:space="preserve">Addition </w:t>
            </w:r>
            <w:r>
              <w:rPr>
                <w:rFonts w:ascii="Arial" w:hAnsi="Arial" w:cs="Arial"/>
              </w:rPr>
              <w:t>of a reference to the ‘best interests’ provisions under the CYFA in</w:t>
            </w:r>
            <w:r w:rsidRPr="003276A7">
              <w:rPr>
                <w:rFonts w:ascii="Arial" w:hAnsi="Arial" w:cs="Arial"/>
              </w:rPr>
              <w:t xml:space="preserve"> the discussion of </w:t>
            </w:r>
            <w:r w:rsidRPr="003276A7">
              <w:rPr>
                <w:rFonts w:ascii="Arial" w:hAnsi="Arial" w:cs="Arial"/>
                <w:i/>
                <w:iCs/>
              </w:rPr>
              <w:t>DOHS v Y</w:t>
            </w:r>
            <w:r w:rsidRPr="003276A7">
              <w:rPr>
                <w:rFonts w:ascii="Arial" w:hAnsi="Arial" w:cs="Arial"/>
              </w:rPr>
              <w:t xml:space="preserve"> [2001] VSC 231.</w:t>
            </w:r>
          </w:p>
        </w:tc>
      </w:tr>
      <w:tr w:rsidR="005C6278" w14:paraId="3B563433" w14:textId="77777777" w:rsidTr="009B6A89">
        <w:trPr>
          <w:trHeight w:val="260"/>
        </w:trPr>
        <w:tc>
          <w:tcPr>
            <w:tcW w:w="1261" w:type="dxa"/>
            <w:gridSpan w:val="2"/>
            <w:vMerge w:val="restart"/>
            <w:tcBorders>
              <w:top w:val="single" w:sz="4" w:space="0" w:color="auto"/>
              <w:left w:val="single" w:sz="18" w:space="0" w:color="auto"/>
            </w:tcBorders>
          </w:tcPr>
          <w:p w14:paraId="4BEA71B4" w14:textId="25178482" w:rsidR="005C6278" w:rsidRDefault="005C6278" w:rsidP="005C6278">
            <w:pPr>
              <w:rPr>
                <w:lang w:val="en-AU"/>
              </w:rPr>
            </w:pPr>
            <w:r>
              <w:rPr>
                <w:lang w:val="en-AU"/>
              </w:rPr>
              <w:t>04/03/22</w:t>
            </w:r>
          </w:p>
        </w:tc>
        <w:tc>
          <w:tcPr>
            <w:tcW w:w="836" w:type="dxa"/>
            <w:vMerge w:val="restart"/>
            <w:tcBorders>
              <w:top w:val="single" w:sz="4" w:space="0" w:color="auto"/>
            </w:tcBorders>
          </w:tcPr>
          <w:p w14:paraId="7C18DA28" w14:textId="3DDC8C65" w:rsidR="005C6278" w:rsidRDefault="005C6278" w:rsidP="005C6278">
            <w:pPr>
              <w:jc w:val="center"/>
              <w:rPr>
                <w:lang w:val="en-AU"/>
              </w:rPr>
            </w:pPr>
            <w:r>
              <w:rPr>
                <w:lang w:val="en-AU"/>
              </w:rPr>
              <w:t>3</w:t>
            </w:r>
          </w:p>
        </w:tc>
        <w:tc>
          <w:tcPr>
            <w:tcW w:w="1439" w:type="dxa"/>
            <w:vMerge w:val="restart"/>
            <w:tcBorders>
              <w:top w:val="single" w:sz="4" w:space="0" w:color="auto"/>
            </w:tcBorders>
          </w:tcPr>
          <w:p w14:paraId="60763394" w14:textId="024C367C" w:rsidR="005C6278" w:rsidRDefault="005C6278" w:rsidP="005C6278">
            <w:pPr>
              <w:keepNext/>
              <w:jc w:val="center"/>
              <w:rPr>
                <w:lang w:val="en-AU"/>
              </w:rPr>
            </w:pPr>
            <w:r>
              <w:rPr>
                <w:lang w:val="en-AU"/>
              </w:rPr>
              <w:t>3.5.3.7</w:t>
            </w:r>
          </w:p>
        </w:tc>
        <w:tc>
          <w:tcPr>
            <w:tcW w:w="4802" w:type="dxa"/>
            <w:gridSpan w:val="2"/>
            <w:tcBorders>
              <w:top w:val="single" w:sz="4" w:space="0" w:color="auto"/>
              <w:bottom w:val="single" w:sz="4" w:space="0" w:color="auto"/>
              <w:right w:val="single" w:sz="18" w:space="0" w:color="auto"/>
            </w:tcBorders>
            <w:shd w:val="clear" w:color="auto" w:fill="FFF2CC"/>
          </w:tcPr>
          <w:p w14:paraId="31A5A921" w14:textId="4030911F" w:rsidR="005C6278" w:rsidRPr="00094B47" w:rsidRDefault="005C6278" w:rsidP="005C6278">
            <w:pPr>
              <w:spacing w:before="20" w:after="20"/>
              <w:jc w:val="both"/>
              <w:rPr>
                <w:rFonts w:ascii="Arial" w:hAnsi="Arial" w:cs="Arial"/>
                <w:b/>
                <w:bCs/>
              </w:rPr>
            </w:pPr>
            <w:r w:rsidRPr="00094B47">
              <w:rPr>
                <w:rFonts w:ascii="Arial" w:hAnsi="Arial" w:cs="Arial"/>
                <w:b/>
                <w:bCs/>
              </w:rPr>
              <w:t xml:space="preserve">NEW SUBSECTION HEADED “Conflicting evidence – </w:t>
            </w:r>
            <w:r>
              <w:rPr>
                <w:rFonts w:ascii="Arial" w:hAnsi="Arial" w:cs="Arial"/>
                <w:b/>
                <w:bCs/>
              </w:rPr>
              <w:t xml:space="preserve">Dangers of demeanour – </w:t>
            </w:r>
            <w:r w:rsidRPr="00094B47">
              <w:rPr>
                <w:rFonts w:ascii="Arial" w:hAnsi="Arial" w:cs="Arial"/>
                <w:b/>
                <w:bCs/>
              </w:rPr>
              <w:t>Fallibility</w:t>
            </w:r>
            <w:r>
              <w:rPr>
                <w:rFonts w:ascii="Arial" w:hAnsi="Arial" w:cs="Arial"/>
                <w:b/>
                <w:bCs/>
              </w:rPr>
              <w:t xml:space="preserve"> </w:t>
            </w:r>
            <w:r w:rsidRPr="00094B47">
              <w:rPr>
                <w:rFonts w:ascii="Arial" w:hAnsi="Arial" w:cs="Arial"/>
                <w:b/>
                <w:bCs/>
              </w:rPr>
              <w:t>of human memory”.</w:t>
            </w:r>
          </w:p>
        </w:tc>
      </w:tr>
      <w:tr w:rsidR="005C6278" w14:paraId="665C567E" w14:textId="77777777" w:rsidTr="009B6A89">
        <w:trPr>
          <w:trHeight w:val="260"/>
        </w:trPr>
        <w:tc>
          <w:tcPr>
            <w:tcW w:w="1261" w:type="dxa"/>
            <w:gridSpan w:val="2"/>
            <w:vMerge/>
            <w:tcBorders>
              <w:left w:val="single" w:sz="18" w:space="0" w:color="auto"/>
            </w:tcBorders>
          </w:tcPr>
          <w:p w14:paraId="798F4E20" w14:textId="77777777" w:rsidR="005C6278" w:rsidRDefault="005C6278" w:rsidP="005C6278">
            <w:pPr>
              <w:rPr>
                <w:lang w:val="en-AU"/>
              </w:rPr>
            </w:pPr>
          </w:p>
        </w:tc>
        <w:tc>
          <w:tcPr>
            <w:tcW w:w="836" w:type="dxa"/>
            <w:vMerge/>
          </w:tcPr>
          <w:p w14:paraId="09B50AD4" w14:textId="76142EE2" w:rsidR="005C6278" w:rsidRDefault="005C6278" w:rsidP="005C6278">
            <w:pPr>
              <w:jc w:val="center"/>
              <w:rPr>
                <w:lang w:val="en-AU"/>
              </w:rPr>
            </w:pPr>
          </w:p>
        </w:tc>
        <w:tc>
          <w:tcPr>
            <w:tcW w:w="1439" w:type="dxa"/>
            <w:vMerge/>
          </w:tcPr>
          <w:p w14:paraId="016D1B65" w14:textId="77777777" w:rsidR="005C6278" w:rsidRDefault="005C6278" w:rsidP="005C6278">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F2CC"/>
          </w:tcPr>
          <w:p w14:paraId="51C0A3E5" w14:textId="54523F2D" w:rsidR="005C6278" w:rsidRPr="004A1E4B" w:rsidRDefault="005C6278" w:rsidP="005C6278">
            <w:pPr>
              <w:spacing w:before="20" w:after="20"/>
              <w:jc w:val="both"/>
              <w:rPr>
                <w:rFonts w:ascii="Arial" w:hAnsi="Arial" w:cs="Arial"/>
                <w:b/>
                <w:bCs/>
              </w:rPr>
            </w:pPr>
            <w:r w:rsidRPr="004A1E4B">
              <w:rPr>
                <w:rFonts w:ascii="Arial" w:hAnsi="Arial" w:cs="Arial"/>
                <w:b/>
                <w:bCs/>
              </w:rPr>
              <w:t xml:space="preserve">Extract from </w:t>
            </w:r>
            <w:r w:rsidRPr="004A1E4B">
              <w:rPr>
                <w:rFonts w:ascii="Arial" w:hAnsi="Arial" w:cs="Arial"/>
                <w:b/>
                <w:bCs/>
                <w:i/>
              </w:rPr>
              <w:t>Fox v Percy</w:t>
            </w:r>
            <w:r w:rsidRPr="004A1E4B">
              <w:rPr>
                <w:rFonts w:ascii="Arial" w:hAnsi="Arial" w:cs="Arial"/>
                <w:b/>
                <w:bCs/>
              </w:rPr>
              <w:t xml:space="preserve"> (2003) 214 CLR 118 at 128-9 and reference to </w:t>
            </w:r>
            <w:r w:rsidRPr="004A1E4B">
              <w:rPr>
                <w:rFonts w:ascii="Arial" w:hAnsi="Arial" w:cs="Arial"/>
                <w:b/>
                <w:bCs/>
                <w:i/>
              </w:rPr>
              <w:t>Insurance Manufacturers of Australia v Villella</w:t>
            </w:r>
            <w:r w:rsidRPr="004A1E4B">
              <w:rPr>
                <w:rFonts w:ascii="Arial" w:hAnsi="Arial" w:cs="Arial"/>
                <w:b/>
                <w:bCs/>
              </w:rPr>
              <w:t xml:space="preserve"> [2007] VSC 94 at [26] moved from #3.5.4.</w:t>
            </w:r>
          </w:p>
        </w:tc>
      </w:tr>
      <w:tr w:rsidR="005C6278" w14:paraId="59133CF6" w14:textId="77777777" w:rsidTr="009B6A89">
        <w:trPr>
          <w:trHeight w:val="101"/>
        </w:trPr>
        <w:tc>
          <w:tcPr>
            <w:tcW w:w="1261" w:type="dxa"/>
            <w:gridSpan w:val="2"/>
            <w:vMerge/>
            <w:tcBorders>
              <w:left w:val="single" w:sz="18" w:space="0" w:color="auto"/>
              <w:bottom w:val="single" w:sz="4" w:space="0" w:color="auto"/>
            </w:tcBorders>
          </w:tcPr>
          <w:p w14:paraId="24F18AE7" w14:textId="77777777" w:rsidR="005C6278" w:rsidRDefault="005C6278" w:rsidP="005C6278">
            <w:pPr>
              <w:rPr>
                <w:lang w:val="en-AU"/>
              </w:rPr>
            </w:pPr>
          </w:p>
        </w:tc>
        <w:tc>
          <w:tcPr>
            <w:tcW w:w="836" w:type="dxa"/>
            <w:vMerge/>
            <w:tcBorders>
              <w:bottom w:val="single" w:sz="4" w:space="0" w:color="auto"/>
            </w:tcBorders>
          </w:tcPr>
          <w:p w14:paraId="616A8E24" w14:textId="5D34CDD7" w:rsidR="005C6278" w:rsidRDefault="005C6278" w:rsidP="005C6278">
            <w:pPr>
              <w:jc w:val="center"/>
              <w:rPr>
                <w:lang w:val="en-AU"/>
              </w:rPr>
            </w:pPr>
          </w:p>
        </w:tc>
        <w:tc>
          <w:tcPr>
            <w:tcW w:w="1439" w:type="dxa"/>
            <w:vMerge/>
            <w:tcBorders>
              <w:bottom w:val="single" w:sz="4" w:space="0" w:color="auto"/>
            </w:tcBorders>
          </w:tcPr>
          <w:p w14:paraId="4FDBED31" w14:textId="77777777" w:rsidR="005C6278" w:rsidRDefault="005C6278" w:rsidP="005C6278">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43276324" w14:textId="38BE9389" w:rsidR="005C6278" w:rsidRDefault="005C6278" w:rsidP="005C6278">
            <w:pPr>
              <w:spacing w:before="20" w:after="20"/>
              <w:jc w:val="both"/>
              <w:rPr>
                <w:rFonts w:ascii="Arial" w:hAnsi="Arial" w:cs="Arial"/>
              </w:rPr>
            </w:pPr>
            <w:r>
              <w:rPr>
                <w:rFonts w:ascii="Arial" w:hAnsi="Arial" w:cs="Arial"/>
              </w:rPr>
              <w:t xml:space="preserve">Substantial new subsection including extracts from an article by Andrew Palmer in (1997) 21 Melbourne University Law Review at 119-120 and from the cases of </w:t>
            </w:r>
            <w:proofErr w:type="spellStart"/>
            <w:r w:rsidRPr="00A13DCA">
              <w:rPr>
                <w:rFonts w:ascii="Arial" w:hAnsi="Arial" w:cs="Arial"/>
                <w:i/>
                <w:iCs/>
                <w:color w:val="000000"/>
                <w:shd w:val="clear" w:color="auto" w:fill="FFFFFF"/>
              </w:rPr>
              <w:t>Pacreef</w:t>
            </w:r>
            <w:proofErr w:type="spellEnd"/>
            <w:r w:rsidRPr="00A13DCA">
              <w:rPr>
                <w:rFonts w:ascii="Arial" w:hAnsi="Arial" w:cs="Arial"/>
                <w:i/>
                <w:iCs/>
                <w:color w:val="000000"/>
                <w:shd w:val="clear" w:color="auto" w:fill="FFFFFF"/>
              </w:rPr>
              <w:t xml:space="preserve"> Investments Pty Ltd v GTW Investments (</w:t>
            </w:r>
            <w:proofErr w:type="spellStart"/>
            <w:r w:rsidRPr="00A13DCA">
              <w:rPr>
                <w:rFonts w:ascii="Arial" w:hAnsi="Arial" w:cs="Arial"/>
                <w:i/>
                <w:iCs/>
                <w:color w:val="000000"/>
                <w:shd w:val="clear" w:color="auto" w:fill="FFFFFF"/>
              </w:rPr>
              <w:t>Aust</w:t>
            </w:r>
            <w:proofErr w:type="spellEnd"/>
            <w:r w:rsidRPr="00A13DCA">
              <w:rPr>
                <w:rFonts w:ascii="Arial" w:hAnsi="Arial" w:cs="Arial"/>
                <w:i/>
                <w:iCs/>
                <w:color w:val="000000"/>
                <w:shd w:val="clear" w:color="auto" w:fill="FFFFFF"/>
              </w:rPr>
              <w:t>) Pty Ltd</w:t>
            </w:r>
            <w:r w:rsidRPr="00A13DCA">
              <w:rPr>
                <w:rFonts w:ascii="Arial" w:hAnsi="Arial" w:cs="Arial"/>
              </w:rPr>
              <w:t xml:space="preserve"> [2022] VSC 56 at [15]</w:t>
            </w:r>
            <w:r>
              <w:rPr>
                <w:rFonts w:ascii="Arial" w:hAnsi="Arial" w:cs="Arial"/>
              </w:rPr>
              <w:t xml:space="preserve"> and </w:t>
            </w:r>
            <w:r w:rsidRPr="00455D72">
              <w:rPr>
                <w:rFonts w:ascii="Arial" w:hAnsi="Arial" w:cs="Arial"/>
                <w:i/>
                <w:iCs/>
              </w:rPr>
              <w:t>Archer v Garcia</w:t>
            </w:r>
            <w:r>
              <w:rPr>
                <w:rFonts w:ascii="Arial" w:hAnsi="Arial" w:cs="Arial"/>
              </w:rPr>
              <w:t xml:space="preserve"> [2022] VSC 57 at [127]-[135].</w:t>
            </w:r>
          </w:p>
        </w:tc>
      </w:tr>
      <w:tr w:rsidR="005C6278" w14:paraId="55C8D5CC" w14:textId="77777777" w:rsidTr="009B6A89">
        <w:tc>
          <w:tcPr>
            <w:tcW w:w="1261" w:type="dxa"/>
            <w:gridSpan w:val="2"/>
            <w:tcBorders>
              <w:top w:val="single" w:sz="4" w:space="0" w:color="auto"/>
              <w:left w:val="single" w:sz="18" w:space="0" w:color="auto"/>
              <w:bottom w:val="single" w:sz="4" w:space="0" w:color="auto"/>
            </w:tcBorders>
          </w:tcPr>
          <w:p w14:paraId="68C651F9" w14:textId="3FA0DB71" w:rsidR="005C6278" w:rsidRDefault="005C6278" w:rsidP="005C6278">
            <w:pPr>
              <w:rPr>
                <w:lang w:val="en-AU"/>
              </w:rPr>
            </w:pPr>
            <w:r>
              <w:rPr>
                <w:lang w:val="en-AU"/>
              </w:rPr>
              <w:t>04/03/22</w:t>
            </w:r>
          </w:p>
        </w:tc>
        <w:tc>
          <w:tcPr>
            <w:tcW w:w="836" w:type="dxa"/>
            <w:tcBorders>
              <w:top w:val="single" w:sz="4" w:space="0" w:color="auto"/>
              <w:bottom w:val="single" w:sz="4" w:space="0" w:color="auto"/>
            </w:tcBorders>
          </w:tcPr>
          <w:p w14:paraId="1B43A53C" w14:textId="4B708EB8"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0D26B83B" w14:textId="24A0B9CD" w:rsidR="005C6278" w:rsidRDefault="005C6278" w:rsidP="005C6278">
            <w:pPr>
              <w:keepNext/>
              <w:jc w:val="center"/>
              <w:rPr>
                <w:lang w:val="en-AU"/>
              </w:rPr>
            </w:pPr>
            <w:r>
              <w:rPr>
                <w:lang w:val="en-AU"/>
              </w:rPr>
              <w:t>3.5.12.3</w:t>
            </w:r>
          </w:p>
        </w:tc>
        <w:tc>
          <w:tcPr>
            <w:tcW w:w="4802" w:type="dxa"/>
            <w:gridSpan w:val="2"/>
            <w:tcBorders>
              <w:top w:val="single" w:sz="4" w:space="0" w:color="auto"/>
              <w:bottom w:val="single" w:sz="4" w:space="0" w:color="auto"/>
              <w:right w:val="single" w:sz="18" w:space="0" w:color="auto"/>
            </w:tcBorders>
          </w:tcPr>
          <w:p w14:paraId="253310AA" w14:textId="265C4DC4" w:rsidR="005C6278" w:rsidRDefault="005C6278" w:rsidP="005C6278">
            <w:pPr>
              <w:pStyle w:val="ListParagraph"/>
              <w:numPr>
                <w:ilvl w:val="0"/>
                <w:numId w:val="121"/>
              </w:numPr>
              <w:spacing w:before="20"/>
              <w:ind w:left="357" w:hanging="357"/>
              <w:jc w:val="both"/>
              <w:rPr>
                <w:rFonts w:ascii="Arial" w:hAnsi="Arial" w:cs="Arial"/>
                <w:color w:val="000000"/>
              </w:rPr>
            </w:pPr>
            <w:r>
              <w:rPr>
                <w:rFonts w:ascii="Arial" w:hAnsi="Arial" w:cs="Arial"/>
                <w:color w:val="000000"/>
              </w:rPr>
              <w:t>Modification to text as a consequence of amendments to s.363 CPA.</w:t>
            </w:r>
          </w:p>
          <w:p w14:paraId="21766336" w14:textId="37D3B027" w:rsidR="005C6278" w:rsidRPr="00972144" w:rsidRDefault="005C6278" w:rsidP="005C6278">
            <w:pPr>
              <w:pStyle w:val="ListParagraph"/>
              <w:numPr>
                <w:ilvl w:val="0"/>
                <w:numId w:val="121"/>
              </w:numPr>
              <w:spacing w:after="20"/>
              <w:ind w:left="357" w:hanging="357"/>
              <w:jc w:val="both"/>
              <w:rPr>
                <w:rFonts w:ascii="Arial" w:hAnsi="Arial" w:cs="Arial"/>
                <w:color w:val="000000"/>
              </w:rPr>
            </w:pPr>
            <w:r w:rsidRPr="00972144">
              <w:rPr>
                <w:rFonts w:ascii="Arial" w:hAnsi="Arial" w:cs="Arial"/>
              </w:rPr>
              <w:t xml:space="preserve">Summary of </w:t>
            </w:r>
            <w:r w:rsidRPr="00972144">
              <w:rPr>
                <w:rFonts w:ascii="Arial" w:hAnsi="Arial" w:cs="Arial"/>
                <w:i/>
                <w:iCs/>
              </w:rPr>
              <w:t>Males v The Queen</w:t>
            </w:r>
            <w:r w:rsidRPr="00972144">
              <w:rPr>
                <w:rFonts w:ascii="Arial" w:hAnsi="Arial" w:cs="Arial"/>
              </w:rPr>
              <w:t xml:space="preserve"> [2021] VSCA 159.</w:t>
            </w:r>
          </w:p>
        </w:tc>
      </w:tr>
      <w:tr w:rsidR="005C6278" w14:paraId="6C6C99AD" w14:textId="77777777" w:rsidTr="009B6A89">
        <w:tc>
          <w:tcPr>
            <w:tcW w:w="1261" w:type="dxa"/>
            <w:gridSpan w:val="2"/>
            <w:tcBorders>
              <w:top w:val="single" w:sz="4" w:space="0" w:color="auto"/>
              <w:left w:val="single" w:sz="18" w:space="0" w:color="auto"/>
              <w:bottom w:val="single" w:sz="4" w:space="0" w:color="auto"/>
            </w:tcBorders>
          </w:tcPr>
          <w:p w14:paraId="3E761C28" w14:textId="0A1BCC34" w:rsidR="005C6278" w:rsidRDefault="005C6278" w:rsidP="005C6278">
            <w:pPr>
              <w:rPr>
                <w:lang w:val="en-AU"/>
              </w:rPr>
            </w:pPr>
            <w:r>
              <w:rPr>
                <w:lang w:val="en-AU"/>
              </w:rPr>
              <w:t>04/03/22</w:t>
            </w:r>
          </w:p>
        </w:tc>
        <w:tc>
          <w:tcPr>
            <w:tcW w:w="836" w:type="dxa"/>
            <w:tcBorders>
              <w:top w:val="single" w:sz="4" w:space="0" w:color="auto"/>
              <w:bottom w:val="single" w:sz="4" w:space="0" w:color="auto"/>
            </w:tcBorders>
          </w:tcPr>
          <w:p w14:paraId="54230A5D" w14:textId="3F530267"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5F5177D6" w14:textId="33D40BFA" w:rsidR="005C6278" w:rsidRDefault="005C6278" w:rsidP="005C6278">
            <w:pPr>
              <w:keepNext/>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tcPr>
          <w:p w14:paraId="536F35B7" w14:textId="39A729D9" w:rsidR="005C6278" w:rsidRPr="003F268C" w:rsidRDefault="005C6278" w:rsidP="005C6278">
            <w:pPr>
              <w:spacing w:before="20"/>
              <w:jc w:val="both"/>
              <w:rPr>
                <w:rFonts w:ascii="Arial" w:hAnsi="Arial" w:cs="Arial"/>
              </w:rPr>
            </w:pPr>
            <w:r>
              <w:rPr>
                <w:rFonts w:ascii="Arial" w:hAnsi="Arial" w:cs="Arial"/>
              </w:rPr>
              <w:t xml:space="preserve">Reference to </w:t>
            </w:r>
            <w:r w:rsidRPr="00455D72">
              <w:rPr>
                <w:rFonts w:ascii="Arial" w:hAnsi="Arial" w:cs="Arial"/>
                <w:i/>
                <w:iCs/>
              </w:rPr>
              <w:t>Archer v Garcia</w:t>
            </w:r>
            <w:r>
              <w:rPr>
                <w:rFonts w:ascii="Arial" w:hAnsi="Arial" w:cs="Arial"/>
              </w:rPr>
              <w:t xml:space="preserve"> [2022] VSC 57 at [73]</w:t>
            </w:r>
            <w:r>
              <w:rPr>
                <w:rFonts w:ascii="Arial" w:hAnsi="Arial" w:cs="Arial"/>
              </w:rPr>
              <w:noBreakHyphen/>
              <w:t>[86].</w:t>
            </w:r>
          </w:p>
        </w:tc>
      </w:tr>
      <w:tr w:rsidR="005C6278" w14:paraId="379205C3" w14:textId="77777777" w:rsidTr="009B6A89">
        <w:tc>
          <w:tcPr>
            <w:tcW w:w="1261" w:type="dxa"/>
            <w:gridSpan w:val="2"/>
            <w:tcBorders>
              <w:top w:val="single" w:sz="4" w:space="0" w:color="auto"/>
              <w:left w:val="single" w:sz="18" w:space="0" w:color="auto"/>
              <w:bottom w:val="single" w:sz="4" w:space="0" w:color="auto"/>
            </w:tcBorders>
          </w:tcPr>
          <w:p w14:paraId="6BF12AA5" w14:textId="7B60B3EF" w:rsidR="005C6278" w:rsidRDefault="005C6278" w:rsidP="005C6278">
            <w:pPr>
              <w:rPr>
                <w:lang w:val="en-AU"/>
              </w:rPr>
            </w:pPr>
            <w:r>
              <w:rPr>
                <w:lang w:val="en-AU"/>
              </w:rPr>
              <w:t>04/03/22</w:t>
            </w:r>
          </w:p>
        </w:tc>
        <w:tc>
          <w:tcPr>
            <w:tcW w:w="836" w:type="dxa"/>
            <w:tcBorders>
              <w:top w:val="single" w:sz="4" w:space="0" w:color="auto"/>
              <w:bottom w:val="single" w:sz="4" w:space="0" w:color="auto"/>
            </w:tcBorders>
          </w:tcPr>
          <w:p w14:paraId="1DFDF255" w14:textId="23B1E57B"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32465A0E" w14:textId="62EAB802" w:rsidR="005C6278" w:rsidRDefault="005C6278" w:rsidP="005C6278">
            <w:pPr>
              <w:keepNext/>
              <w:jc w:val="center"/>
              <w:rPr>
                <w:lang w:val="en-AU"/>
              </w:rPr>
            </w:pPr>
            <w:r>
              <w:rPr>
                <w:lang w:val="en-AU"/>
              </w:rPr>
              <w:t>3.10.1</w:t>
            </w:r>
          </w:p>
        </w:tc>
        <w:tc>
          <w:tcPr>
            <w:tcW w:w="4802" w:type="dxa"/>
            <w:gridSpan w:val="2"/>
            <w:tcBorders>
              <w:top w:val="single" w:sz="4" w:space="0" w:color="auto"/>
              <w:bottom w:val="single" w:sz="4" w:space="0" w:color="auto"/>
              <w:right w:val="single" w:sz="18" w:space="0" w:color="auto"/>
            </w:tcBorders>
          </w:tcPr>
          <w:p w14:paraId="4FF9A73F" w14:textId="243E8BC1" w:rsidR="005C6278" w:rsidRDefault="005C6278" w:rsidP="005C6278">
            <w:pPr>
              <w:spacing w:before="20"/>
              <w:jc w:val="both"/>
              <w:rPr>
                <w:rFonts w:ascii="Arial" w:hAnsi="Arial" w:cs="Arial"/>
              </w:rPr>
            </w:pPr>
            <w:r>
              <w:rPr>
                <w:rFonts w:ascii="Arial" w:hAnsi="Arial" w:cs="Arial"/>
              </w:rPr>
              <w:t xml:space="preserve">Addition of reference to the extension of the default commencement date of the amendments referred to in s.1(c) of the </w:t>
            </w:r>
            <w:r w:rsidRPr="00607388">
              <w:rPr>
                <w:rFonts w:ascii="Arial" w:hAnsi="Arial" w:cs="Arial"/>
                <w:i/>
                <w:iCs/>
              </w:rPr>
              <w:t>Justice Legislation Amendment (Criminal Appeals</w:t>
            </w:r>
            <w:r>
              <w:rPr>
                <w:rFonts w:ascii="Arial" w:hAnsi="Arial" w:cs="Arial"/>
                <w:i/>
                <w:iCs/>
              </w:rPr>
              <w:t>)</w:t>
            </w:r>
            <w:r w:rsidRPr="00607388">
              <w:rPr>
                <w:rFonts w:ascii="Arial" w:hAnsi="Arial" w:cs="Arial"/>
                <w:i/>
                <w:iCs/>
              </w:rPr>
              <w:t xml:space="preserve"> Act 2019</w:t>
            </w:r>
            <w:r>
              <w:rPr>
                <w:rFonts w:ascii="Arial" w:hAnsi="Arial" w:cs="Arial"/>
              </w:rPr>
              <w:t>.</w:t>
            </w:r>
          </w:p>
        </w:tc>
      </w:tr>
      <w:tr w:rsidR="005C6278" w14:paraId="6B04953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356B9DF" w14:textId="7CB68605" w:rsidR="005C6278" w:rsidRPr="0054535C" w:rsidRDefault="005C6278" w:rsidP="005C6278">
            <w:pPr>
              <w:keepNext/>
              <w:keepLines/>
              <w:rPr>
                <w:sz w:val="22"/>
                <w:lang w:val="en-AU"/>
              </w:rPr>
            </w:pPr>
            <w:r>
              <w:rPr>
                <w:sz w:val="22"/>
                <w:lang w:val="en-AU"/>
              </w:rPr>
              <w:lastRenderedPageBreak/>
              <w:t>04/03/22</w:t>
            </w:r>
          </w:p>
        </w:tc>
        <w:tc>
          <w:tcPr>
            <w:tcW w:w="7077" w:type="dxa"/>
            <w:gridSpan w:val="4"/>
            <w:tcBorders>
              <w:top w:val="single" w:sz="18" w:space="0" w:color="auto"/>
              <w:bottom w:val="single" w:sz="4" w:space="0" w:color="auto"/>
              <w:right w:val="single" w:sz="18" w:space="0" w:color="auto"/>
            </w:tcBorders>
            <w:shd w:val="clear" w:color="auto" w:fill="DDDDDD"/>
          </w:tcPr>
          <w:p w14:paraId="11259CFF" w14:textId="4FB874B3"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5C6278" w14:paraId="241F721E" w14:textId="77777777" w:rsidTr="009B6A89">
        <w:tc>
          <w:tcPr>
            <w:tcW w:w="1261" w:type="dxa"/>
            <w:gridSpan w:val="2"/>
            <w:tcBorders>
              <w:top w:val="single" w:sz="4" w:space="0" w:color="auto"/>
              <w:left w:val="single" w:sz="18" w:space="0" w:color="auto"/>
              <w:bottom w:val="single" w:sz="4" w:space="0" w:color="auto"/>
            </w:tcBorders>
          </w:tcPr>
          <w:p w14:paraId="41A8B38C" w14:textId="02D9BFEA" w:rsidR="005C6278" w:rsidRDefault="005C6278" w:rsidP="005C6278">
            <w:pPr>
              <w:rPr>
                <w:lang w:val="en-AU"/>
              </w:rPr>
            </w:pPr>
            <w:r>
              <w:rPr>
                <w:lang w:val="en-AU"/>
              </w:rPr>
              <w:t>04/03/22</w:t>
            </w:r>
          </w:p>
        </w:tc>
        <w:tc>
          <w:tcPr>
            <w:tcW w:w="836" w:type="dxa"/>
            <w:tcBorders>
              <w:top w:val="single" w:sz="4" w:space="0" w:color="auto"/>
              <w:bottom w:val="single" w:sz="4" w:space="0" w:color="auto"/>
            </w:tcBorders>
          </w:tcPr>
          <w:p w14:paraId="7FFCE330" w14:textId="2DDBA338" w:rsidR="005C6278" w:rsidRDefault="005C6278" w:rsidP="005C6278">
            <w:pPr>
              <w:jc w:val="center"/>
              <w:rPr>
                <w:lang w:val="en-AU"/>
              </w:rPr>
            </w:pPr>
            <w:r>
              <w:rPr>
                <w:lang w:val="en-AU"/>
              </w:rPr>
              <w:t>4</w:t>
            </w:r>
          </w:p>
        </w:tc>
        <w:tc>
          <w:tcPr>
            <w:tcW w:w="6241" w:type="dxa"/>
            <w:gridSpan w:val="3"/>
            <w:tcBorders>
              <w:top w:val="single" w:sz="4" w:space="0" w:color="auto"/>
              <w:bottom w:val="single" w:sz="4" w:space="0" w:color="auto"/>
              <w:right w:val="single" w:sz="18" w:space="0" w:color="auto"/>
            </w:tcBorders>
            <w:shd w:val="clear" w:color="auto" w:fill="FFF2CC"/>
          </w:tcPr>
          <w:p w14:paraId="7E9E90A1" w14:textId="55A53BF3" w:rsidR="005C6278" w:rsidRPr="00E900DB" w:rsidRDefault="005C6278" w:rsidP="005C6278">
            <w:pPr>
              <w:jc w:val="both"/>
              <w:rPr>
                <w:rFonts w:ascii="Arial" w:hAnsi="Arial" w:cs="Arial"/>
                <w:color w:val="000000"/>
              </w:rPr>
            </w:pPr>
            <w:r w:rsidRPr="00E900DB">
              <w:rPr>
                <w:rFonts w:ascii="Arial" w:hAnsi="Arial" w:cs="Arial"/>
                <w:b/>
                <w:bCs/>
                <w:color w:val="000000"/>
              </w:rPr>
              <w:t>ADDED NOTE THAT “</w:t>
            </w:r>
            <w:r w:rsidRPr="00E900DB">
              <w:rPr>
                <w:rFonts w:ascii="Arial" w:hAnsi="Arial" w:cs="Arial"/>
                <w:b/>
                <w:bCs/>
              </w:rPr>
              <w:t>In these research materials a reference to the “Family Court” or the “Family Court of Australia” is a reference to what is now known as the “Federal Circuit Court and Family Court of Australia”.</w:t>
            </w:r>
          </w:p>
        </w:tc>
      </w:tr>
      <w:tr w:rsidR="005C6278" w14:paraId="3A99CDE9" w14:textId="77777777" w:rsidTr="009B6A89">
        <w:trPr>
          <w:trHeight w:val="164"/>
        </w:trPr>
        <w:tc>
          <w:tcPr>
            <w:tcW w:w="1261" w:type="dxa"/>
            <w:gridSpan w:val="2"/>
            <w:vMerge w:val="restart"/>
            <w:tcBorders>
              <w:top w:val="single" w:sz="4" w:space="0" w:color="auto"/>
              <w:left w:val="single" w:sz="18" w:space="0" w:color="auto"/>
            </w:tcBorders>
          </w:tcPr>
          <w:p w14:paraId="29DD29C3" w14:textId="0A86C64F" w:rsidR="005C6278" w:rsidRDefault="005C6278" w:rsidP="005C6278">
            <w:pPr>
              <w:rPr>
                <w:lang w:val="en-AU"/>
              </w:rPr>
            </w:pPr>
            <w:r>
              <w:rPr>
                <w:lang w:val="en-AU"/>
              </w:rPr>
              <w:t>04/03/22</w:t>
            </w:r>
          </w:p>
        </w:tc>
        <w:tc>
          <w:tcPr>
            <w:tcW w:w="836" w:type="dxa"/>
            <w:vMerge w:val="restart"/>
            <w:tcBorders>
              <w:top w:val="single" w:sz="4" w:space="0" w:color="auto"/>
            </w:tcBorders>
          </w:tcPr>
          <w:p w14:paraId="2497DC1B" w14:textId="5B6B048B" w:rsidR="005C6278" w:rsidRDefault="005C6278" w:rsidP="005C6278">
            <w:pPr>
              <w:jc w:val="center"/>
              <w:rPr>
                <w:lang w:val="en-AU"/>
              </w:rPr>
            </w:pPr>
            <w:r>
              <w:rPr>
                <w:lang w:val="en-AU"/>
              </w:rPr>
              <w:t>4</w:t>
            </w:r>
          </w:p>
        </w:tc>
        <w:tc>
          <w:tcPr>
            <w:tcW w:w="1439" w:type="dxa"/>
            <w:vMerge w:val="restart"/>
            <w:tcBorders>
              <w:top w:val="single" w:sz="4" w:space="0" w:color="auto"/>
            </w:tcBorders>
          </w:tcPr>
          <w:p w14:paraId="70E3CF79" w14:textId="2F2B6765" w:rsidR="005C6278" w:rsidRDefault="005C6278" w:rsidP="005C6278">
            <w:pPr>
              <w:keepNext/>
              <w:jc w:val="center"/>
              <w:rPr>
                <w:lang w:val="en-AU"/>
              </w:rPr>
            </w:pPr>
            <w:r>
              <w:rPr>
                <w:lang w:val="en-AU"/>
              </w:rPr>
              <w:t>4.3.2</w:t>
            </w:r>
          </w:p>
        </w:tc>
        <w:tc>
          <w:tcPr>
            <w:tcW w:w="4802" w:type="dxa"/>
            <w:gridSpan w:val="2"/>
            <w:tcBorders>
              <w:top w:val="single" w:sz="4" w:space="0" w:color="auto"/>
              <w:bottom w:val="single" w:sz="4" w:space="0" w:color="auto"/>
              <w:right w:val="single" w:sz="18" w:space="0" w:color="auto"/>
            </w:tcBorders>
            <w:shd w:val="clear" w:color="auto" w:fill="FFF2CC"/>
          </w:tcPr>
          <w:p w14:paraId="555BB774" w14:textId="646CE9B7" w:rsidR="005C6278" w:rsidRPr="00540138" w:rsidRDefault="005C6278" w:rsidP="005C6278">
            <w:pPr>
              <w:jc w:val="both"/>
              <w:rPr>
                <w:rFonts w:ascii="Arial" w:hAnsi="Arial" w:cs="Arial"/>
                <w:b/>
                <w:bCs/>
                <w:color w:val="000000"/>
              </w:rPr>
            </w:pPr>
            <w:r w:rsidRPr="00540138">
              <w:rPr>
                <w:rFonts w:ascii="Arial" w:hAnsi="Arial" w:cs="Arial"/>
                <w:b/>
                <w:bCs/>
                <w:color w:val="000000"/>
              </w:rPr>
              <w:t>SECTION HEADING AMENDED TO “</w:t>
            </w:r>
            <w:r>
              <w:rPr>
                <w:rFonts w:ascii="Arial" w:hAnsi="Arial" w:cs="Arial"/>
                <w:b/>
                <w:bCs/>
              </w:rPr>
              <w:t>Jurisdiction under the Family Law Act 1975 (</w:t>
            </w:r>
            <w:proofErr w:type="spellStart"/>
            <w:r>
              <w:rPr>
                <w:rFonts w:ascii="Arial" w:hAnsi="Arial" w:cs="Arial"/>
                <w:b/>
                <w:bCs/>
              </w:rPr>
              <w:t>Cth</w:t>
            </w:r>
            <w:proofErr w:type="spellEnd"/>
            <w:r>
              <w:rPr>
                <w:rFonts w:ascii="Arial" w:hAnsi="Arial" w:cs="Arial"/>
                <w:b/>
                <w:bCs/>
              </w:rPr>
              <w:t>) [as amended]”.</w:t>
            </w:r>
          </w:p>
        </w:tc>
      </w:tr>
      <w:tr w:rsidR="005C6278" w14:paraId="5CFCE69A" w14:textId="77777777" w:rsidTr="009B6A89">
        <w:trPr>
          <w:trHeight w:val="164"/>
        </w:trPr>
        <w:tc>
          <w:tcPr>
            <w:tcW w:w="1261" w:type="dxa"/>
            <w:gridSpan w:val="2"/>
            <w:vMerge/>
            <w:tcBorders>
              <w:left w:val="single" w:sz="18" w:space="0" w:color="auto"/>
              <w:bottom w:val="single" w:sz="4" w:space="0" w:color="auto"/>
            </w:tcBorders>
          </w:tcPr>
          <w:p w14:paraId="76478BA1" w14:textId="77777777" w:rsidR="005C6278" w:rsidRDefault="005C6278" w:rsidP="005C6278">
            <w:pPr>
              <w:rPr>
                <w:lang w:val="en-AU"/>
              </w:rPr>
            </w:pPr>
          </w:p>
        </w:tc>
        <w:tc>
          <w:tcPr>
            <w:tcW w:w="836" w:type="dxa"/>
            <w:vMerge/>
            <w:tcBorders>
              <w:bottom w:val="single" w:sz="4" w:space="0" w:color="auto"/>
            </w:tcBorders>
          </w:tcPr>
          <w:p w14:paraId="31C48611" w14:textId="3C6040B0" w:rsidR="005C6278" w:rsidRDefault="005C6278" w:rsidP="005C6278">
            <w:pPr>
              <w:jc w:val="center"/>
              <w:rPr>
                <w:lang w:val="en-AU"/>
              </w:rPr>
            </w:pPr>
          </w:p>
        </w:tc>
        <w:tc>
          <w:tcPr>
            <w:tcW w:w="1439" w:type="dxa"/>
            <w:vMerge/>
            <w:tcBorders>
              <w:bottom w:val="single" w:sz="4" w:space="0" w:color="auto"/>
            </w:tcBorders>
          </w:tcPr>
          <w:p w14:paraId="5B580747" w14:textId="77777777" w:rsidR="005C6278" w:rsidRDefault="005C6278" w:rsidP="005C6278">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FFFF"/>
          </w:tcPr>
          <w:p w14:paraId="5B1C051C" w14:textId="4268C887" w:rsidR="005C6278" w:rsidRDefault="005C6278" w:rsidP="005C6278">
            <w:pPr>
              <w:jc w:val="both"/>
              <w:rPr>
                <w:rFonts w:ascii="Arial" w:hAnsi="Arial" w:cs="Arial"/>
                <w:color w:val="000000"/>
              </w:rPr>
            </w:pPr>
            <w:r>
              <w:rPr>
                <w:rFonts w:ascii="Arial" w:hAnsi="Arial" w:cs="Arial"/>
                <w:color w:val="000000"/>
              </w:rPr>
              <w:t>Major rewrite of section including a discussion of new ss.515(4) &amp; 588(1)(ab) of the CYFA.</w:t>
            </w:r>
          </w:p>
        </w:tc>
      </w:tr>
      <w:tr w:rsidR="005C6278" w14:paraId="7A14468E" w14:textId="77777777" w:rsidTr="009B6A89">
        <w:trPr>
          <w:trHeight w:val="100"/>
        </w:trPr>
        <w:tc>
          <w:tcPr>
            <w:tcW w:w="1261" w:type="dxa"/>
            <w:gridSpan w:val="2"/>
            <w:vMerge w:val="restart"/>
            <w:tcBorders>
              <w:top w:val="single" w:sz="4" w:space="0" w:color="auto"/>
              <w:left w:val="single" w:sz="18" w:space="0" w:color="auto"/>
            </w:tcBorders>
            <w:shd w:val="clear" w:color="auto" w:fill="auto"/>
          </w:tcPr>
          <w:p w14:paraId="57286617" w14:textId="06240456" w:rsidR="005C6278" w:rsidRDefault="005C6278" w:rsidP="005C6278">
            <w:pPr>
              <w:rPr>
                <w:lang w:val="en-AU"/>
              </w:rPr>
            </w:pPr>
            <w:r>
              <w:rPr>
                <w:lang w:val="en-AU"/>
              </w:rPr>
              <w:t>04/03/22</w:t>
            </w:r>
          </w:p>
        </w:tc>
        <w:tc>
          <w:tcPr>
            <w:tcW w:w="836" w:type="dxa"/>
            <w:vMerge w:val="restart"/>
            <w:tcBorders>
              <w:top w:val="single" w:sz="4" w:space="0" w:color="auto"/>
            </w:tcBorders>
            <w:shd w:val="clear" w:color="auto" w:fill="auto"/>
          </w:tcPr>
          <w:p w14:paraId="43E174CB" w14:textId="02AF8D97" w:rsidR="005C6278" w:rsidRDefault="005C6278" w:rsidP="005C6278">
            <w:pPr>
              <w:jc w:val="center"/>
              <w:rPr>
                <w:lang w:val="en-AU"/>
              </w:rPr>
            </w:pPr>
            <w:r>
              <w:rPr>
                <w:lang w:val="en-AU"/>
              </w:rPr>
              <w:t>4</w:t>
            </w:r>
          </w:p>
        </w:tc>
        <w:tc>
          <w:tcPr>
            <w:tcW w:w="1439" w:type="dxa"/>
            <w:vMerge w:val="restart"/>
            <w:tcBorders>
              <w:top w:val="single" w:sz="4" w:space="0" w:color="auto"/>
            </w:tcBorders>
            <w:shd w:val="clear" w:color="auto" w:fill="auto"/>
          </w:tcPr>
          <w:p w14:paraId="3B4A73ED" w14:textId="720167CC" w:rsidR="005C6278" w:rsidRDefault="005C6278" w:rsidP="005C6278">
            <w:pPr>
              <w:keepNext/>
              <w:jc w:val="center"/>
              <w:rPr>
                <w:lang w:val="en-AU"/>
              </w:rPr>
            </w:pPr>
            <w:r>
              <w:rPr>
                <w:lang w:val="en-AU"/>
              </w:rPr>
              <w:t>4.11.6</w:t>
            </w:r>
          </w:p>
        </w:tc>
        <w:tc>
          <w:tcPr>
            <w:tcW w:w="4802" w:type="dxa"/>
            <w:gridSpan w:val="2"/>
            <w:tcBorders>
              <w:top w:val="single" w:sz="4" w:space="0" w:color="auto"/>
              <w:bottom w:val="single" w:sz="4" w:space="0" w:color="auto"/>
              <w:right w:val="single" w:sz="18" w:space="0" w:color="auto"/>
            </w:tcBorders>
            <w:shd w:val="clear" w:color="auto" w:fill="FFF2CC"/>
          </w:tcPr>
          <w:p w14:paraId="324E1F51" w14:textId="52834285" w:rsidR="005C6278" w:rsidRDefault="005C6278" w:rsidP="005C6278">
            <w:pPr>
              <w:spacing w:before="20" w:after="20"/>
              <w:jc w:val="both"/>
              <w:rPr>
                <w:rFonts w:ascii="Arial" w:hAnsi="Arial" w:cs="Arial"/>
                <w:color w:val="000000"/>
              </w:rPr>
            </w:pPr>
            <w:r w:rsidRPr="0049790E">
              <w:rPr>
                <w:rFonts w:ascii="Arial" w:hAnsi="Arial" w:cs="Arial"/>
                <w:b/>
                <w:bCs/>
              </w:rPr>
              <w:t>NEW SECTION HEAD</w:t>
            </w:r>
            <w:r>
              <w:rPr>
                <w:rFonts w:ascii="Arial" w:hAnsi="Arial" w:cs="Arial"/>
                <w:b/>
                <w:bCs/>
              </w:rPr>
              <w:t>ED</w:t>
            </w:r>
            <w:r w:rsidRPr="0049790E">
              <w:rPr>
                <w:rFonts w:ascii="Arial" w:hAnsi="Arial" w:cs="Arial"/>
                <w:b/>
                <w:bCs/>
              </w:rPr>
              <w:t xml:space="preserve"> “</w:t>
            </w:r>
            <w:r>
              <w:rPr>
                <w:rFonts w:ascii="Arial" w:hAnsi="Arial" w:cs="Arial"/>
                <w:b/>
                <w:bCs/>
              </w:rPr>
              <w:t>Sharing of materials between Children’s Court &amp; Family Court</w:t>
            </w:r>
            <w:r w:rsidRPr="0049790E">
              <w:rPr>
                <w:rFonts w:ascii="Arial" w:hAnsi="Arial" w:cs="Arial"/>
                <w:b/>
                <w:bCs/>
              </w:rPr>
              <w:t>”.</w:t>
            </w:r>
          </w:p>
        </w:tc>
      </w:tr>
      <w:tr w:rsidR="005C6278" w14:paraId="69F26265" w14:textId="77777777" w:rsidTr="009B6A89">
        <w:trPr>
          <w:trHeight w:val="100"/>
        </w:trPr>
        <w:tc>
          <w:tcPr>
            <w:tcW w:w="1261" w:type="dxa"/>
            <w:gridSpan w:val="2"/>
            <w:vMerge/>
            <w:tcBorders>
              <w:left w:val="single" w:sz="18" w:space="0" w:color="auto"/>
              <w:bottom w:val="single" w:sz="4" w:space="0" w:color="auto"/>
            </w:tcBorders>
            <w:shd w:val="clear" w:color="auto" w:fill="auto"/>
          </w:tcPr>
          <w:p w14:paraId="76E3B782" w14:textId="77777777" w:rsidR="005C6278" w:rsidRDefault="005C6278" w:rsidP="005C6278">
            <w:pPr>
              <w:rPr>
                <w:lang w:val="en-AU"/>
              </w:rPr>
            </w:pPr>
          </w:p>
        </w:tc>
        <w:tc>
          <w:tcPr>
            <w:tcW w:w="836" w:type="dxa"/>
            <w:vMerge/>
            <w:tcBorders>
              <w:bottom w:val="single" w:sz="4" w:space="0" w:color="auto"/>
            </w:tcBorders>
            <w:shd w:val="clear" w:color="auto" w:fill="auto"/>
          </w:tcPr>
          <w:p w14:paraId="1903F53C" w14:textId="1CA9A656" w:rsidR="005C6278" w:rsidRDefault="005C6278" w:rsidP="005C6278">
            <w:pPr>
              <w:jc w:val="center"/>
              <w:rPr>
                <w:lang w:val="en-AU"/>
              </w:rPr>
            </w:pPr>
          </w:p>
        </w:tc>
        <w:tc>
          <w:tcPr>
            <w:tcW w:w="1439" w:type="dxa"/>
            <w:vMerge/>
            <w:tcBorders>
              <w:bottom w:val="single" w:sz="4" w:space="0" w:color="auto"/>
            </w:tcBorders>
            <w:shd w:val="clear" w:color="auto" w:fill="auto"/>
          </w:tcPr>
          <w:p w14:paraId="47E3ADC7" w14:textId="77777777" w:rsidR="005C6278" w:rsidRDefault="005C6278" w:rsidP="005C6278">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048E80DD"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Discussion of and extracts from </w:t>
            </w:r>
            <w:r w:rsidRPr="00CA5DF9">
              <w:rPr>
                <w:rFonts w:ascii="Arial" w:hAnsi="Arial" w:cs="Arial"/>
                <w:i/>
                <w:iCs/>
                <w:color w:val="000000"/>
              </w:rPr>
              <w:t>Boulton v The Queen</w:t>
            </w:r>
            <w:r>
              <w:rPr>
                <w:rFonts w:ascii="Arial" w:hAnsi="Arial" w:cs="Arial"/>
                <w:color w:val="000000"/>
              </w:rPr>
              <w:t xml:space="preserve"> (2014) 46 VR 308; [2014] VSCA 342.  Added reference to </w:t>
            </w:r>
            <w:r w:rsidRPr="00033DBF">
              <w:rPr>
                <w:rFonts w:ascii="Arial" w:hAnsi="Arial" w:cs="Arial"/>
                <w:i/>
                <w:iCs/>
                <w:color w:val="000000"/>
              </w:rPr>
              <w:t>DPP v Bowen</w:t>
            </w:r>
            <w:r w:rsidRPr="00033DBF">
              <w:rPr>
                <w:rFonts w:ascii="Arial" w:hAnsi="Arial" w:cs="Arial"/>
                <w:color w:val="000000"/>
              </w:rPr>
              <w:t xml:space="preserve"> [2021] VSCA 355 at [9]-[13]</w:t>
            </w:r>
            <w:r>
              <w:rPr>
                <w:rFonts w:ascii="Arial" w:hAnsi="Arial" w:cs="Arial"/>
                <w:color w:val="000000"/>
              </w:rPr>
              <w:t>.</w:t>
            </w:r>
          </w:p>
        </w:tc>
      </w:tr>
      <w:tr w:rsidR="005C6278" w14:paraId="52E8676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DE51ECB" w14:textId="1F786858" w:rsidR="005C6278" w:rsidRPr="0054535C" w:rsidRDefault="005C6278" w:rsidP="005C6278">
            <w:pPr>
              <w:keepNext/>
              <w:keepLines/>
              <w:rPr>
                <w:sz w:val="22"/>
                <w:lang w:val="en-AU"/>
              </w:rPr>
            </w:pPr>
            <w:r>
              <w:rPr>
                <w:sz w:val="22"/>
                <w:lang w:val="en-AU"/>
              </w:rPr>
              <w:t>04/03/22</w:t>
            </w:r>
          </w:p>
        </w:tc>
        <w:tc>
          <w:tcPr>
            <w:tcW w:w="7077" w:type="dxa"/>
            <w:gridSpan w:val="4"/>
            <w:tcBorders>
              <w:top w:val="single" w:sz="18" w:space="0" w:color="auto"/>
              <w:bottom w:val="single" w:sz="4" w:space="0" w:color="auto"/>
              <w:right w:val="single" w:sz="18" w:space="0" w:color="auto"/>
            </w:tcBorders>
            <w:shd w:val="clear" w:color="auto" w:fill="DDDDDD"/>
          </w:tcPr>
          <w:p w14:paraId="29DB08AC" w14:textId="5B5C4E4C"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76CC61EA" w14:textId="77777777" w:rsidTr="009B6A89">
        <w:tc>
          <w:tcPr>
            <w:tcW w:w="1261" w:type="dxa"/>
            <w:gridSpan w:val="2"/>
            <w:tcBorders>
              <w:top w:val="single" w:sz="4" w:space="0" w:color="auto"/>
              <w:left w:val="single" w:sz="18" w:space="0" w:color="auto"/>
              <w:bottom w:val="single" w:sz="4" w:space="0" w:color="auto"/>
            </w:tcBorders>
          </w:tcPr>
          <w:p w14:paraId="38D4C299" w14:textId="029CECC1" w:rsidR="005C6278" w:rsidRDefault="005C6278" w:rsidP="005C6278">
            <w:pPr>
              <w:rPr>
                <w:lang w:val="en-AU"/>
              </w:rPr>
            </w:pPr>
            <w:r>
              <w:rPr>
                <w:lang w:val="en-AU"/>
              </w:rPr>
              <w:t>04/03/22</w:t>
            </w:r>
          </w:p>
        </w:tc>
        <w:tc>
          <w:tcPr>
            <w:tcW w:w="836" w:type="dxa"/>
            <w:tcBorders>
              <w:top w:val="single" w:sz="4" w:space="0" w:color="auto"/>
              <w:bottom w:val="single" w:sz="4" w:space="0" w:color="auto"/>
            </w:tcBorders>
          </w:tcPr>
          <w:p w14:paraId="553A470A" w14:textId="21EC3337"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37C43435" w14:textId="77777777" w:rsidR="005C6278" w:rsidRDefault="005C6278" w:rsidP="005C6278">
            <w:pPr>
              <w:keepNext/>
              <w:jc w:val="center"/>
              <w:rPr>
                <w:lang w:val="en-AU"/>
              </w:rPr>
            </w:pPr>
            <w:r>
              <w:rPr>
                <w:lang w:val="en-AU"/>
              </w:rPr>
              <w:t>5.3</w:t>
            </w:r>
          </w:p>
        </w:tc>
        <w:tc>
          <w:tcPr>
            <w:tcW w:w="4802" w:type="dxa"/>
            <w:gridSpan w:val="2"/>
            <w:tcBorders>
              <w:top w:val="single" w:sz="4" w:space="0" w:color="auto"/>
              <w:bottom w:val="single" w:sz="4" w:space="0" w:color="auto"/>
              <w:right w:val="single" w:sz="18" w:space="0" w:color="auto"/>
            </w:tcBorders>
            <w:shd w:val="clear" w:color="auto" w:fill="FFFFFF"/>
          </w:tcPr>
          <w:p w14:paraId="7D13AC78" w14:textId="1F770DB8" w:rsidR="005C6278" w:rsidRDefault="005C6278" w:rsidP="005C6278">
            <w:pPr>
              <w:spacing w:before="20" w:after="20"/>
              <w:jc w:val="both"/>
              <w:rPr>
                <w:rFonts w:ascii="Arial" w:hAnsi="Arial" w:cs="Arial"/>
                <w:color w:val="000000"/>
              </w:rPr>
            </w:pPr>
            <w:r>
              <w:rPr>
                <w:rFonts w:ascii="Arial" w:hAnsi="Arial" w:cs="Arial"/>
                <w:color w:val="000000"/>
              </w:rPr>
              <w:t>Addition of one word to text.</w:t>
            </w:r>
          </w:p>
        </w:tc>
      </w:tr>
      <w:tr w:rsidR="005C6278" w14:paraId="219DC45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4BD1DEB" w14:textId="6FFFE573" w:rsidR="005C6278" w:rsidRPr="0054535C" w:rsidRDefault="005C6278" w:rsidP="005C6278">
            <w:pPr>
              <w:keepNext/>
              <w:keepLines/>
              <w:rPr>
                <w:sz w:val="22"/>
                <w:lang w:val="en-AU"/>
              </w:rPr>
            </w:pPr>
            <w:r>
              <w:rPr>
                <w:sz w:val="22"/>
                <w:lang w:val="en-AU"/>
              </w:rPr>
              <w:t>04/03/22</w:t>
            </w:r>
          </w:p>
        </w:tc>
        <w:tc>
          <w:tcPr>
            <w:tcW w:w="7077" w:type="dxa"/>
            <w:gridSpan w:val="4"/>
            <w:tcBorders>
              <w:top w:val="single" w:sz="18" w:space="0" w:color="auto"/>
              <w:bottom w:val="single" w:sz="4" w:space="0" w:color="auto"/>
              <w:right w:val="single" w:sz="18" w:space="0" w:color="auto"/>
            </w:tcBorders>
            <w:shd w:val="clear" w:color="auto" w:fill="DDDDDD"/>
          </w:tcPr>
          <w:p w14:paraId="36316FE0" w14:textId="20CE58D5" w:rsidR="005C6278" w:rsidRPr="0054535C" w:rsidRDefault="005C6278" w:rsidP="005C6278">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5C6278" w14:paraId="4538EBC1" w14:textId="77777777" w:rsidTr="009B6A89">
        <w:tc>
          <w:tcPr>
            <w:tcW w:w="1261" w:type="dxa"/>
            <w:gridSpan w:val="2"/>
            <w:tcBorders>
              <w:top w:val="single" w:sz="4" w:space="0" w:color="auto"/>
              <w:left w:val="single" w:sz="18" w:space="0" w:color="auto"/>
              <w:bottom w:val="single" w:sz="4" w:space="0" w:color="auto"/>
            </w:tcBorders>
          </w:tcPr>
          <w:p w14:paraId="3C82CB0C" w14:textId="0A9F0EB1" w:rsidR="005C6278" w:rsidRDefault="005C6278" w:rsidP="005C6278">
            <w:pPr>
              <w:rPr>
                <w:lang w:val="en-AU"/>
              </w:rPr>
            </w:pPr>
            <w:r>
              <w:rPr>
                <w:lang w:val="en-AU"/>
              </w:rPr>
              <w:t>04/03/22</w:t>
            </w:r>
          </w:p>
        </w:tc>
        <w:tc>
          <w:tcPr>
            <w:tcW w:w="836" w:type="dxa"/>
            <w:tcBorders>
              <w:top w:val="single" w:sz="4" w:space="0" w:color="auto"/>
              <w:bottom w:val="single" w:sz="4" w:space="0" w:color="auto"/>
            </w:tcBorders>
          </w:tcPr>
          <w:p w14:paraId="00B46C19" w14:textId="5A76255E"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24A39B4E" w14:textId="77777777" w:rsidR="005C6278" w:rsidRDefault="005C6278" w:rsidP="005C6278">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02742752" w14:textId="6A8D262C" w:rsidR="005C6278" w:rsidRDefault="005C6278" w:rsidP="005C6278">
            <w:pPr>
              <w:pStyle w:val="ListParagraph"/>
              <w:numPr>
                <w:ilvl w:val="0"/>
                <w:numId w:val="121"/>
              </w:numPr>
              <w:spacing w:before="20"/>
              <w:ind w:left="357" w:hanging="357"/>
              <w:jc w:val="both"/>
              <w:rPr>
                <w:rFonts w:ascii="Arial" w:hAnsi="Arial" w:cs="Arial"/>
                <w:color w:val="000000"/>
              </w:rPr>
            </w:pPr>
            <w:r w:rsidRPr="00B62FF4">
              <w:rPr>
                <w:rFonts w:ascii="Arial" w:hAnsi="Arial" w:cs="Arial"/>
                <w:color w:val="000000"/>
              </w:rPr>
              <w:t xml:space="preserve">Summaries of </w:t>
            </w:r>
            <w:r w:rsidRPr="00B62FF4">
              <w:rPr>
                <w:rFonts w:ascii="Arial" w:hAnsi="Arial" w:cs="Arial"/>
                <w:i/>
                <w:iCs/>
                <w:color w:val="000000"/>
              </w:rPr>
              <w:t>Re Khoshaba</w:t>
            </w:r>
            <w:r>
              <w:rPr>
                <w:rFonts w:ascii="Arial" w:hAnsi="Arial" w:cs="Arial"/>
                <w:color w:val="000000"/>
              </w:rPr>
              <w:t xml:space="preserve"> [2022] VSC 54; </w:t>
            </w:r>
            <w:r w:rsidRPr="00B62FF4">
              <w:rPr>
                <w:rFonts w:ascii="Arial" w:hAnsi="Arial" w:cs="Arial"/>
                <w:i/>
                <w:iCs/>
                <w:color w:val="000000"/>
              </w:rPr>
              <w:t>Re ML</w:t>
            </w:r>
            <w:r>
              <w:rPr>
                <w:rFonts w:ascii="Arial" w:hAnsi="Arial" w:cs="Arial"/>
                <w:color w:val="000000"/>
              </w:rPr>
              <w:t xml:space="preserve"> [2022] VSC 76; </w:t>
            </w:r>
            <w:r w:rsidRPr="00B62FF4">
              <w:rPr>
                <w:rFonts w:ascii="Arial" w:hAnsi="Arial" w:cs="Arial"/>
                <w:i/>
                <w:iCs/>
                <w:color w:val="000000"/>
              </w:rPr>
              <w:t xml:space="preserve">Re </w:t>
            </w:r>
            <w:proofErr w:type="spellStart"/>
            <w:r w:rsidRPr="00B62FF4">
              <w:rPr>
                <w:rFonts w:ascii="Arial" w:hAnsi="Arial" w:cs="Arial"/>
                <w:i/>
                <w:iCs/>
                <w:color w:val="000000"/>
              </w:rPr>
              <w:t>Mirukaj</w:t>
            </w:r>
            <w:proofErr w:type="spellEnd"/>
            <w:r>
              <w:rPr>
                <w:rFonts w:ascii="Arial" w:hAnsi="Arial" w:cs="Arial"/>
                <w:color w:val="000000"/>
              </w:rPr>
              <w:t xml:space="preserve"> [2022] VSC 82.</w:t>
            </w:r>
          </w:p>
          <w:p w14:paraId="3389B6DC" w14:textId="34B680D7" w:rsidR="005C6278" w:rsidRPr="0017035B" w:rsidRDefault="005C6278" w:rsidP="005C6278">
            <w:pPr>
              <w:pStyle w:val="ListParagraph"/>
              <w:numPr>
                <w:ilvl w:val="0"/>
                <w:numId w:val="121"/>
              </w:numPr>
              <w:spacing w:before="20"/>
              <w:ind w:left="357" w:hanging="357"/>
              <w:jc w:val="both"/>
              <w:rPr>
                <w:rFonts w:ascii="Arial" w:hAnsi="Arial" w:cs="Arial"/>
                <w:color w:val="000000"/>
              </w:rPr>
            </w:pPr>
            <w:r>
              <w:rPr>
                <w:rFonts w:ascii="Arial" w:hAnsi="Arial" w:cs="Arial"/>
                <w:color w:val="000000"/>
              </w:rPr>
              <w:t xml:space="preserve">Extensive summary of </w:t>
            </w:r>
            <w:r w:rsidRPr="00B62FF4">
              <w:rPr>
                <w:rFonts w:ascii="Arial" w:hAnsi="Arial" w:cs="Arial"/>
                <w:i/>
                <w:iCs/>
                <w:color w:val="000000"/>
              </w:rPr>
              <w:t>Re ER</w:t>
            </w:r>
            <w:r>
              <w:rPr>
                <w:rFonts w:ascii="Arial" w:hAnsi="Arial" w:cs="Arial"/>
                <w:color w:val="000000"/>
              </w:rPr>
              <w:t xml:space="preserve"> [2022] VSC 88 and quotations from [31] &amp; [42]-[44].</w:t>
            </w:r>
          </w:p>
        </w:tc>
      </w:tr>
      <w:tr w:rsidR="005C6278" w14:paraId="7280C72D" w14:textId="77777777" w:rsidTr="009B6A89">
        <w:tc>
          <w:tcPr>
            <w:tcW w:w="1261" w:type="dxa"/>
            <w:gridSpan w:val="2"/>
            <w:tcBorders>
              <w:top w:val="single" w:sz="4" w:space="0" w:color="auto"/>
              <w:left w:val="single" w:sz="18" w:space="0" w:color="auto"/>
              <w:bottom w:val="single" w:sz="4" w:space="0" w:color="auto"/>
            </w:tcBorders>
          </w:tcPr>
          <w:p w14:paraId="5D1F2259" w14:textId="79746F49" w:rsidR="005C6278" w:rsidRDefault="005C6278" w:rsidP="005C6278">
            <w:pPr>
              <w:rPr>
                <w:lang w:val="en-AU"/>
              </w:rPr>
            </w:pPr>
            <w:r>
              <w:rPr>
                <w:lang w:val="en-AU"/>
              </w:rPr>
              <w:t>04/03/22</w:t>
            </w:r>
          </w:p>
        </w:tc>
        <w:tc>
          <w:tcPr>
            <w:tcW w:w="836" w:type="dxa"/>
            <w:tcBorders>
              <w:top w:val="single" w:sz="4" w:space="0" w:color="auto"/>
              <w:bottom w:val="single" w:sz="4" w:space="0" w:color="auto"/>
            </w:tcBorders>
          </w:tcPr>
          <w:p w14:paraId="0E758D65" w14:textId="50FC3F63"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EBE2618" w14:textId="343BB136" w:rsidR="005C6278" w:rsidRDefault="005C6278" w:rsidP="005C6278">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6FC84EB7" w14:textId="3CD06892" w:rsidR="005C6278" w:rsidRPr="0017035B" w:rsidRDefault="005C6278" w:rsidP="005C6278">
            <w:pPr>
              <w:spacing w:before="20" w:after="20"/>
              <w:jc w:val="both"/>
              <w:rPr>
                <w:rFonts w:ascii="Arial" w:hAnsi="Arial" w:cs="Arial"/>
                <w:color w:val="000000"/>
              </w:rPr>
            </w:pPr>
            <w:r>
              <w:rPr>
                <w:rFonts w:ascii="Arial" w:hAnsi="Arial" w:cs="Arial"/>
                <w:color w:val="000000"/>
              </w:rPr>
              <w:t xml:space="preserve">Existing summary of </w:t>
            </w:r>
            <w:r w:rsidRPr="0017035B">
              <w:rPr>
                <w:rFonts w:ascii="Arial" w:hAnsi="Arial" w:cs="Arial"/>
                <w:i/>
                <w:iCs/>
                <w:color w:val="000000"/>
              </w:rPr>
              <w:t>Re Benjamin Strachan</w:t>
            </w:r>
            <w:r>
              <w:rPr>
                <w:rFonts w:ascii="Arial" w:hAnsi="Arial" w:cs="Arial"/>
                <w:color w:val="000000"/>
              </w:rPr>
              <w:t xml:space="preserve"> [2021] VSC 538 expanded and quote from [27] included.</w:t>
            </w:r>
          </w:p>
        </w:tc>
      </w:tr>
      <w:tr w:rsidR="005C6278" w14:paraId="5F797C5B" w14:textId="77777777" w:rsidTr="009B6A89">
        <w:tc>
          <w:tcPr>
            <w:tcW w:w="1261" w:type="dxa"/>
            <w:gridSpan w:val="2"/>
            <w:tcBorders>
              <w:top w:val="single" w:sz="4" w:space="0" w:color="auto"/>
              <w:left w:val="single" w:sz="18" w:space="0" w:color="auto"/>
              <w:bottom w:val="single" w:sz="4" w:space="0" w:color="auto"/>
            </w:tcBorders>
          </w:tcPr>
          <w:p w14:paraId="72495EBB" w14:textId="25C79E00" w:rsidR="005C6278" w:rsidRDefault="005C6278" w:rsidP="005C6278">
            <w:pPr>
              <w:rPr>
                <w:lang w:val="en-AU"/>
              </w:rPr>
            </w:pPr>
            <w:r>
              <w:rPr>
                <w:lang w:val="en-AU"/>
              </w:rPr>
              <w:t>04/03/22</w:t>
            </w:r>
          </w:p>
        </w:tc>
        <w:tc>
          <w:tcPr>
            <w:tcW w:w="836" w:type="dxa"/>
            <w:tcBorders>
              <w:top w:val="single" w:sz="4" w:space="0" w:color="auto"/>
              <w:bottom w:val="single" w:sz="4" w:space="0" w:color="auto"/>
            </w:tcBorders>
          </w:tcPr>
          <w:p w14:paraId="03C4130A" w14:textId="650C2035"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06EFDA16" w14:textId="47E70E95" w:rsidR="005C6278" w:rsidRDefault="005C6278" w:rsidP="005C6278">
            <w:pPr>
              <w:keepNext/>
              <w:jc w:val="center"/>
              <w:rPr>
                <w:lang w:val="en-AU"/>
              </w:rPr>
            </w:pPr>
            <w:r>
              <w:rPr>
                <w:lang w:val="en-AU"/>
              </w:rPr>
              <w:t>9.4.12</w:t>
            </w:r>
          </w:p>
          <w:p w14:paraId="141B17B7" w14:textId="5891185D" w:rsidR="005C6278" w:rsidRDefault="005C6278" w:rsidP="005C6278">
            <w:pPr>
              <w:keepNext/>
              <w:jc w:val="center"/>
              <w:rPr>
                <w:lang w:val="en-AU"/>
              </w:rPr>
            </w:pPr>
            <w:r>
              <w:rPr>
                <w:lang w:val="en-AU"/>
              </w:rPr>
              <w:t>9.5.14</w:t>
            </w:r>
          </w:p>
        </w:tc>
        <w:tc>
          <w:tcPr>
            <w:tcW w:w="4802" w:type="dxa"/>
            <w:gridSpan w:val="2"/>
            <w:tcBorders>
              <w:top w:val="single" w:sz="4" w:space="0" w:color="auto"/>
              <w:bottom w:val="single" w:sz="4" w:space="0" w:color="auto"/>
              <w:right w:val="single" w:sz="18" w:space="0" w:color="auto"/>
            </w:tcBorders>
          </w:tcPr>
          <w:p w14:paraId="6E6979FB" w14:textId="55373AA3"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C72E89">
              <w:rPr>
                <w:rFonts w:ascii="Arial" w:hAnsi="Arial" w:cs="Arial"/>
                <w:i/>
                <w:iCs/>
                <w:color w:val="000000"/>
              </w:rPr>
              <w:t>Re ER</w:t>
            </w:r>
            <w:r>
              <w:rPr>
                <w:rFonts w:ascii="Arial" w:hAnsi="Arial" w:cs="Arial"/>
                <w:color w:val="000000"/>
              </w:rPr>
              <w:t xml:space="preserve"> [2022] VSC 88 and quotation from [31].</w:t>
            </w:r>
          </w:p>
        </w:tc>
      </w:tr>
      <w:tr w:rsidR="005C6278" w14:paraId="7743994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D00E5F1" w14:textId="6EDEB06E" w:rsidR="005C6278" w:rsidRPr="0054535C" w:rsidRDefault="005C6278" w:rsidP="005C6278">
            <w:pPr>
              <w:keepNext/>
              <w:keepLines/>
              <w:rPr>
                <w:sz w:val="22"/>
                <w:lang w:val="en-AU"/>
              </w:rPr>
            </w:pPr>
            <w:r>
              <w:rPr>
                <w:sz w:val="22"/>
                <w:lang w:val="en-AU"/>
              </w:rPr>
              <w:t>04/03/22</w:t>
            </w:r>
          </w:p>
        </w:tc>
        <w:tc>
          <w:tcPr>
            <w:tcW w:w="7077" w:type="dxa"/>
            <w:gridSpan w:val="4"/>
            <w:tcBorders>
              <w:top w:val="single" w:sz="18" w:space="0" w:color="auto"/>
              <w:bottom w:val="single" w:sz="4" w:space="0" w:color="auto"/>
              <w:right w:val="single" w:sz="18" w:space="0" w:color="auto"/>
            </w:tcBorders>
            <w:shd w:val="clear" w:color="auto" w:fill="DDDDDD"/>
          </w:tcPr>
          <w:p w14:paraId="768213EE" w14:textId="3446ADF9"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6260E14E" w14:textId="77777777" w:rsidTr="009B6A89">
        <w:trPr>
          <w:trHeight w:val="178"/>
        </w:trPr>
        <w:tc>
          <w:tcPr>
            <w:tcW w:w="1261" w:type="dxa"/>
            <w:gridSpan w:val="2"/>
            <w:tcBorders>
              <w:top w:val="single" w:sz="4" w:space="0" w:color="auto"/>
              <w:left w:val="single" w:sz="18" w:space="0" w:color="auto"/>
            </w:tcBorders>
            <w:shd w:val="clear" w:color="auto" w:fill="auto"/>
          </w:tcPr>
          <w:p w14:paraId="775D2B4F" w14:textId="6CD5AE41" w:rsidR="005C6278" w:rsidRDefault="005C6278" w:rsidP="005C6278">
            <w:pPr>
              <w:rPr>
                <w:lang w:val="en-AU"/>
              </w:rPr>
            </w:pPr>
            <w:r>
              <w:rPr>
                <w:lang w:val="en-AU"/>
              </w:rPr>
              <w:t>04/03/22</w:t>
            </w:r>
          </w:p>
        </w:tc>
        <w:tc>
          <w:tcPr>
            <w:tcW w:w="836" w:type="dxa"/>
            <w:tcBorders>
              <w:top w:val="single" w:sz="4" w:space="0" w:color="auto"/>
            </w:tcBorders>
            <w:shd w:val="clear" w:color="auto" w:fill="auto"/>
          </w:tcPr>
          <w:p w14:paraId="4C537E25" w14:textId="3C007E0E"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3A1B2271" w14:textId="3FCECA4B" w:rsidR="005C6278" w:rsidRDefault="005C6278" w:rsidP="005C6278">
            <w:pPr>
              <w:keepNext/>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shd w:val="clear" w:color="auto" w:fill="auto"/>
          </w:tcPr>
          <w:p w14:paraId="3E050A17" w14:textId="2F6144F5" w:rsidR="005C6278" w:rsidRPr="0099511D" w:rsidRDefault="005C6278" w:rsidP="005C6278">
            <w:pPr>
              <w:spacing w:before="20" w:after="20"/>
              <w:jc w:val="both"/>
              <w:rPr>
                <w:rFonts w:ascii="Arial" w:hAnsi="Arial" w:cs="Arial"/>
                <w:color w:val="000000"/>
              </w:rPr>
            </w:pPr>
            <w:r>
              <w:rPr>
                <w:rFonts w:ascii="Arial" w:hAnsi="Arial" w:cs="Arial"/>
                <w:color w:val="000000"/>
              </w:rPr>
              <w:t xml:space="preserve">Added reference to </w:t>
            </w:r>
            <w:r w:rsidRPr="00082AB6">
              <w:rPr>
                <w:rFonts w:ascii="Arial" w:hAnsi="Arial" w:cs="Arial"/>
                <w:i/>
                <w:iCs/>
                <w:color w:val="000000"/>
              </w:rPr>
              <w:t>Pawley v Willis</w:t>
            </w:r>
            <w:r>
              <w:rPr>
                <w:rFonts w:ascii="Arial" w:hAnsi="Arial" w:cs="Arial"/>
                <w:color w:val="000000"/>
              </w:rPr>
              <w:t xml:space="preserve"> [2022] VSC 85 at [20]-[26].</w:t>
            </w:r>
          </w:p>
        </w:tc>
      </w:tr>
      <w:tr w:rsidR="005C6278" w14:paraId="4DB61E81" w14:textId="77777777" w:rsidTr="009B6A89">
        <w:trPr>
          <w:trHeight w:val="178"/>
        </w:trPr>
        <w:tc>
          <w:tcPr>
            <w:tcW w:w="1261" w:type="dxa"/>
            <w:gridSpan w:val="2"/>
            <w:tcBorders>
              <w:top w:val="single" w:sz="4" w:space="0" w:color="auto"/>
              <w:left w:val="single" w:sz="18" w:space="0" w:color="auto"/>
            </w:tcBorders>
            <w:shd w:val="clear" w:color="auto" w:fill="auto"/>
          </w:tcPr>
          <w:p w14:paraId="29D713DD" w14:textId="0EFC96E4" w:rsidR="005C6278" w:rsidRDefault="005C6278" w:rsidP="005C6278">
            <w:pPr>
              <w:rPr>
                <w:lang w:val="en-AU"/>
              </w:rPr>
            </w:pPr>
            <w:r>
              <w:rPr>
                <w:lang w:val="en-AU"/>
              </w:rPr>
              <w:t>04/03/22</w:t>
            </w:r>
          </w:p>
        </w:tc>
        <w:tc>
          <w:tcPr>
            <w:tcW w:w="836" w:type="dxa"/>
            <w:tcBorders>
              <w:top w:val="single" w:sz="4" w:space="0" w:color="auto"/>
            </w:tcBorders>
            <w:shd w:val="clear" w:color="auto" w:fill="auto"/>
          </w:tcPr>
          <w:p w14:paraId="3B21DBE7" w14:textId="23F02264"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1CFE05DC" w14:textId="51E8A27D" w:rsidR="005C6278" w:rsidRDefault="005C6278" w:rsidP="005C6278">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583393B3" w14:textId="02D50F9B" w:rsidR="005C6278" w:rsidRPr="00757A79" w:rsidRDefault="005C6278" w:rsidP="005C6278">
            <w:pPr>
              <w:spacing w:before="20"/>
              <w:jc w:val="both"/>
              <w:rPr>
                <w:rFonts w:ascii="Arial" w:hAnsi="Arial" w:cs="Arial"/>
                <w:color w:val="000000"/>
              </w:rPr>
            </w:pPr>
            <w:r w:rsidRPr="00757A79">
              <w:rPr>
                <w:rFonts w:ascii="Arial" w:hAnsi="Arial" w:cs="Arial"/>
                <w:color w:val="000000"/>
              </w:rPr>
              <w:t xml:space="preserve">References to </w:t>
            </w:r>
            <w:r w:rsidRPr="00757A79">
              <w:rPr>
                <w:rFonts w:ascii="Arial" w:hAnsi="Arial" w:cs="Arial"/>
                <w:i/>
                <w:iCs/>
                <w:color w:val="000000"/>
              </w:rPr>
              <w:t>Dieni v The Queen</w:t>
            </w:r>
            <w:r w:rsidRPr="00757A79">
              <w:rPr>
                <w:rFonts w:ascii="Arial" w:hAnsi="Arial" w:cs="Arial"/>
                <w:color w:val="000000"/>
              </w:rPr>
              <w:t xml:space="preserve"> [2022] VSCA 16 at [141]-[142]; </w:t>
            </w:r>
            <w:bookmarkStart w:id="166" w:name="_Hlk97101619"/>
            <w:r w:rsidRPr="00757A79">
              <w:rPr>
                <w:rFonts w:ascii="Arial" w:hAnsi="Arial" w:cs="Arial"/>
                <w:i/>
                <w:iCs/>
                <w:color w:val="000000"/>
              </w:rPr>
              <w:t>R v Fiscalini</w:t>
            </w:r>
            <w:r w:rsidRPr="00757A79">
              <w:rPr>
                <w:rFonts w:ascii="Arial" w:hAnsi="Arial" w:cs="Arial"/>
                <w:color w:val="000000"/>
              </w:rPr>
              <w:t xml:space="preserve"> [2022] VSC 51 at [45]; </w:t>
            </w:r>
            <w:r w:rsidRPr="00757A79">
              <w:rPr>
                <w:rFonts w:ascii="Arial" w:hAnsi="Arial" w:cs="Arial"/>
                <w:i/>
                <w:iCs/>
                <w:color w:val="000000"/>
              </w:rPr>
              <w:t>R</w:t>
            </w:r>
            <w:r>
              <w:rPr>
                <w:rFonts w:ascii="Arial" w:hAnsi="Arial" w:cs="Arial"/>
                <w:i/>
                <w:iCs/>
                <w:color w:val="000000"/>
              </w:rPr>
              <w:t> </w:t>
            </w:r>
            <w:r w:rsidRPr="00757A79">
              <w:rPr>
                <w:rFonts w:ascii="Arial" w:hAnsi="Arial" w:cs="Arial"/>
                <w:i/>
                <w:iCs/>
                <w:color w:val="000000"/>
              </w:rPr>
              <w:t xml:space="preserve">v </w:t>
            </w:r>
            <w:proofErr w:type="spellStart"/>
            <w:r w:rsidRPr="00757A79">
              <w:rPr>
                <w:rFonts w:ascii="Arial" w:hAnsi="Arial" w:cs="Arial"/>
                <w:i/>
                <w:iCs/>
                <w:color w:val="000000"/>
              </w:rPr>
              <w:t>Shapta</w:t>
            </w:r>
            <w:r>
              <w:rPr>
                <w:rFonts w:ascii="Arial" w:hAnsi="Arial" w:cs="Arial"/>
                <w:i/>
                <w:iCs/>
                <w:color w:val="000000"/>
              </w:rPr>
              <w:t>f</w:t>
            </w:r>
            <w:r w:rsidRPr="00757A79">
              <w:rPr>
                <w:rFonts w:ascii="Arial" w:hAnsi="Arial" w:cs="Arial"/>
                <w:i/>
                <w:iCs/>
                <w:color w:val="000000"/>
              </w:rPr>
              <w:t>aj</w:t>
            </w:r>
            <w:proofErr w:type="spellEnd"/>
            <w:r w:rsidRPr="00757A79">
              <w:rPr>
                <w:rFonts w:ascii="Arial" w:hAnsi="Arial" w:cs="Arial"/>
                <w:color w:val="000000"/>
              </w:rPr>
              <w:t xml:space="preserve"> [2022] VSC 71 at [34]-[66]</w:t>
            </w:r>
            <w:r>
              <w:rPr>
                <w:rFonts w:ascii="Arial" w:hAnsi="Arial" w:cs="Arial"/>
                <w:color w:val="000000"/>
              </w:rPr>
              <w:t xml:space="preserve">; </w:t>
            </w:r>
            <w:bookmarkStart w:id="167" w:name="_Hlk97106387"/>
            <w:r w:rsidRPr="002A2C91">
              <w:rPr>
                <w:rFonts w:ascii="Arial" w:hAnsi="Arial" w:cs="Arial"/>
                <w:i/>
                <w:iCs/>
                <w:color w:val="000000"/>
              </w:rPr>
              <w:t xml:space="preserve">R v </w:t>
            </w:r>
            <w:proofErr w:type="spellStart"/>
            <w:r w:rsidRPr="002A2C91">
              <w:rPr>
                <w:rFonts w:ascii="Arial" w:hAnsi="Arial" w:cs="Arial"/>
                <w:i/>
                <w:iCs/>
                <w:color w:val="000000"/>
              </w:rPr>
              <w:t>Wilio</w:t>
            </w:r>
            <w:proofErr w:type="spellEnd"/>
            <w:r>
              <w:rPr>
                <w:rFonts w:ascii="Arial" w:hAnsi="Arial" w:cs="Arial"/>
                <w:color w:val="000000"/>
              </w:rPr>
              <w:t xml:space="preserve"> [2022] VSC 86 </w:t>
            </w:r>
            <w:bookmarkEnd w:id="167"/>
            <w:r>
              <w:rPr>
                <w:rFonts w:ascii="Arial" w:hAnsi="Arial" w:cs="Arial"/>
                <w:color w:val="000000"/>
              </w:rPr>
              <w:t>at [23]-[72]</w:t>
            </w:r>
            <w:r w:rsidRPr="00757A79">
              <w:rPr>
                <w:rFonts w:ascii="Arial" w:hAnsi="Arial" w:cs="Arial"/>
                <w:color w:val="000000"/>
              </w:rPr>
              <w:t>.</w:t>
            </w:r>
            <w:bookmarkEnd w:id="166"/>
          </w:p>
        </w:tc>
      </w:tr>
      <w:tr w:rsidR="005C6278" w14:paraId="085D77A5" w14:textId="77777777" w:rsidTr="009B6A89">
        <w:trPr>
          <w:trHeight w:val="178"/>
        </w:trPr>
        <w:tc>
          <w:tcPr>
            <w:tcW w:w="1261" w:type="dxa"/>
            <w:gridSpan w:val="2"/>
            <w:tcBorders>
              <w:top w:val="single" w:sz="4" w:space="0" w:color="auto"/>
              <w:left w:val="single" w:sz="18" w:space="0" w:color="auto"/>
            </w:tcBorders>
            <w:shd w:val="clear" w:color="auto" w:fill="auto"/>
          </w:tcPr>
          <w:p w14:paraId="63BDEA8E" w14:textId="7C1D8BCD" w:rsidR="005C6278" w:rsidRDefault="005C6278" w:rsidP="005C6278">
            <w:pPr>
              <w:rPr>
                <w:lang w:val="en-AU"/>
              </w:rPr>
            </w:pPr>
            <w:r>
              <w:rPr>
                <w:lang w:val="en-AU"/>
              </w:rPr>
              <w:t>04/03/22</w:t>
            </w:r>
          </w:p>
        </w:tc>
        <w:tc>
          <w:tcPr>
            <w:tcW w:w="836" w:type="dxa"/>
            <w:tcBorders>
              <w:top w:val="single" w:sz="4" w:space="0" w:color="auto"/>
            </w:tcBorders>
            <w:shd w:val="clear" w:color="auto" w:fill="auto"/>
          </w:tcPr>
          <w:p w14:paraId="07DC3C28" w14:textId="71F251D0"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26FC7398" w14:textId="5703F331" w:rsidR="005C6278" w:rsidRDefault="005C6278" w:rsidP="005C6278">
            <w:pPr>
              <w:keepNext/>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shd w:val="clear" w:color="auto" w:fill="auto"/>
          </w:tcPr>
          <w:p w14:paraId="3DEB5660" w14:textId="25ACEAD7"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8E6B07">
              <w:rPr>
                <w:rFonts w:ascii="Arial" w:hAnsi="Arial" w:cs="Arial"/>
                <w:i/>
                <w:iCs/>
                <w:color w:val="000000"/>
              </w:rPr>
              <w:t>R v Fiscalini</w:t>
            </w:r>
            <w:r>
              <w:rPr>
                <w:rFonts w:ascii="Arial" w:hAnsi="Arial" w:cs="Arial"/>
                <w:color w:val="000000"/>
              </w:rPr>
              <w:t xml:space="preserve"> [2022] VSC 51 at [44].</w:t>
            </w:r>
          </w:p>
        </w:tc>
      </w:tr>
      <w:tr w:rsidR="005C6278" w14:paraId="08DB4FB4" w14:textId="77777777" w:rsidTr="009B6A89">
        <w:trPr>
          <w:trHeight w:val="178"/>
        </w:trPr>
        <w:tc>
          <w:tcPr>
            <w:tcW w:w="1261" w:type="dxa"/>
            <w:gridSpan w:val="2"/>
            <w:tcBorders>
              <w:top w:val="single" w:sz="4" w:space="0" w:color="auto"/>
              <w:left w:val="single" w:sz="18" w:space="0" w:color="auto"/>
            </w:tcBorders>
            <w:shd w:val="clear" w:color="auto" w:fill="auto"/>
          </w:tcPr>
          <w:p w14:paraId="602BE1AC" w14:textId="399279BB" w:rsidR="005C6278" w:rsidRDefault="005C6278" w:rsidP="005C6278">
            <w:pPr>
              <w:rPr>
                <w:lang w:val="en-AU"/>
              </w:rPr>
            </w:pPr>
            <w:r>
              <w:rPr>
                <w:lang w:val="en-AU"/>
              </w:rPr>
              <w:t>04/03/22</w:t>
            </w:r>
          </w:p>
        </w:tc>
        <w:tc>
          <w:tcPr>
            <w:tcW w:w="836" w:type="dxa"/>
            <w:tcBorders>
              <w:top w:val="single" w:sz="4" w:space="0" w:color="auto"/>
            </w:tcBorders>
            <w:shd w:val="clear" w:color="auto" w:fill="auto"/>
          </w:tcPr>
          <w:p w14:paraId="0E7D7873" w14:textId="50DAD4A9"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7E829C01" w14:textId="608F28CA" w:rsidR="005C6278" w:rsidRDefault="005C6278" w:rsidP="005C6278">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shd w:val="clear" w:color="auto" w:fill="auto"/>
          </w:tcPr>
          <w:p w14:paraId="3D52D8D2" w14:textId="3FA472CB" w:rsidR="005C6278" w:rsidRDefault="005C6278" w:rsidP="005C6278">
            <w:pPr>
              <w:pStyle w:val="ListParagraph"/>
              <w:numPr>
                <w:ilvl w:val="0"/>
                <w:numId w:val="121"/>
              </w:numPr>
              <w:spacing w:before="20"/>
              <w:ind w:left="357" w:hanging="357"/>
              <w:jc w:val="both"/>
              <w:rPr>
                <w:rFonts w:ascii="Arial" w:hAnsi="Arial" w:cs="Arial"/>
                <w:color w:val="000000"/>
              </w:rPr>
            </w:pPr>
            <w:r>
              <w:rPr>
                <w:rFonts w:ascii="Arial" w:hAnsi="Arial" w:cs="Arial"/>
                <w:color w:val="000000"/>
              </w:rPr>
              <w:t xml:space="preserve">Amendment to summary of </w:t>
            </w:r>
            <w:r w:rsidRPr="001C6E0E">
              <w:rPr>
                <w:rFonts w:ascii="Arial" w:hAnsi="Arial" w:cs="Arial"/>
                <w:i/>
                <w:color w:val="000000"/>
              </w:rPr>
              <w:t>Felicite v The Queen</w:t>
            </w:r>
            <w:r w:rsidRPr="001C6E0E">
              <w:rPr>
                <w:rFonts w:ascii="Arial" w:hAnsi="Arial" w:cs="Arial"/>
                <w:color w:val="000000"/>
              </w:rPr>
              <w:t xml:space="preserve"> [2011] VSCA 274</w:t>
            </w:r>
            <w:r>
              <w:rPr>
                <w:rFonts w:ascii="Arial" w:hAnsi="Arial" w:cs="Arial"/>
                <w:color w:val="000000"/>
              </w:rPr>
              <w:t xml:space="preserve"> by addition of quote from [20].</w:t>
            </w:r>
          </w:p>
          <w:p w14:paraId="22D4AA44" w14:textId="030311AF" w:rsidR="005C6278" w:rsidRDefault="005C6278" w:rsidP="005C6278">
            <w:pPr>
              <w:pStyle w:val="ListParagraph"/>
              <w:numPr>
                <w:ilvl w:val="0"/>
                <w:numId w:val="121"/>
              </w:numPr>
              <w:spacing w:before="20"/>
              <w:ind w:left="357" w:hanging="357"/>
              <w:jc w:val="both"/>
              <w:rPr>
                <w:rFonts w:ascii="Arial" w:hAnsi="Arial" w:cs="Arial"/>
                <w:color w:val="000000"/>
              </w:rPr>
            </w:pPr>
            <w:r>
              <w:rPr>
                <w:rFonts w:ascii="Arial" w:hAnsi="Arial" w:cs="Arial"/>
                <w:color w:val="000000"/>
              </w:rPr>
              <w:t xml:space="preserve">Summary of </w:t>
            </w:r>
            <w:r w:rsidRPr="00CA400D">
              <w:rPr>
                <w:rFonts w:ascii="Arial" w:hAnsi="Arial" w:cs="Arial"/>
                <w:i/>
                <w:iCs/>
                <w:color w:val="000000"/>
              </w:rPr>
              <w:t xml:space="preserve">R v </w:t>
            </w:r>
            <w:proofErr w:type="spellStart"/>
            <w:r w:rsidRPr="00CA400D">
              <w:rPr>
                <w:rFonts w:ascii="Arial" w:hAnsi="Arial" w:cs="Arial"/>
                <w:i/>
                <w:iCs/>
                <w:color w:val="000000"/>
              </w:rPr>
              <w:t>Shapta</w:t>
            </w:r>
            <w:r>
              <w:rPr>
                <w:rFonts w:ascii="Arial" w:hAnsi="Arial" w:cs="Arial"/>
                <w:i/>
                <w:iCs/>
                <w:color w:val="000000"/>
              </w:rPr>
              <w:t>f</w:t>
            </w:r>
            <w:r w:rsidRPr="00CA400D">
              <w:rPr>
                <w:rFonts w:ascii="Arial" w:hAnsi="Arial" w:cs="Arial"/>
                <w:i/>
                <w:iCs/>
                <w:color w:val="000000"/>
              </w:rPr>
              <w:t>aj</w:t>
            </w:r>
            <w:proofErr w:type="spellEnd"/>
            <w:r>
              <w:rPr>
                <w:rFonts w:ascii="Arial" w:hAnsi="Arial" w:cs="Arial"/>
                <w:color w:val="000000"/>
              </w:rPr>
              <w:t xml:space="preserve"> [2022] VSC 71 with specific references to [68] &amp; [99].</w:t>
            </w:r>
          </w:p>
          <w:p w14:paraId="73A7D676" w14:textId="202F32B3" w:rsidR="005C6278" w:rsidRPr="002A2C91" w:rsidRDefault="005C6278" w:rsidP="005C6278">
            <w:pPr>
              <w:pStyle w:val="ListParagraph"/>
              <w:numPr>
                <w:ilvl w:val="0"/>
                <w:numId w:val="121"/>
              </w:numPr>
              <w:spacing w:before="20" w:after="20"/>
              <w:ind w:left="357" w:hanging="357"/>
              <w:jc w:val="both"/>
              <w:rPr>
                <w:rFonts w:ascii="Arial" w:hAnsi="Arial" w:cs="Arial"/>
                <w:color w:val="000000"/>
              </w:rPr>
            </w:pPr>
            <w:r>
              <w:rPr>
                <w:rFonts w:ascii="Arial" w:hAnsi="Arial" w:cs="Arial"/>
                <w:color w:val="000000"/>
              </w:rPr>
              <w:t xml:space="preserve">Reference to </w:t>
            </w:r>
            <w:r w:rsidRPr="002A2C91">
              <w:rPr>
                <w:rFonts w:ascii="Arial" w:hAnsi="Arial" w:cs="Arial"/>
                <w:i/>
                <w:iCs/>
                <w:color w:val="000000"/>
              </w:rPr>
              <w:t xml:space="preserve">R v </w:t>
            </w:r>
            <w:proofErr w:type="spellStart"/>
            <w:r w:rsidRPr="002A2C91">
              <w:rPr>
                <w:rFonts w:ascii="Arial" w:hAnsi="Arial" w:cs="Arial"/>
                <w:i/>
                <w:iCs/>
                <w:color w:val="000000"/>
              </w:rPr>
              <w:t>Wilio</w:t>
            </w:r>
            <w:proofErr w:type="spellEnd"/>
            <w:r>
              <w:rPr>
                <w:rFonts w:ascii="Arial" w:hAnsi="Arial" w:cs="Arial"/>
                <w:color w:val="000000"/>
              </w:rPr>
              <w:t xml:space="preserve"> [2022] VSC 86.</w:t>
            </w:r>
          </w:p>
        </w:tc>
      </w:tr>
      <w:tr w:rsidR="005C6278" w14:paraId="4ABD5A66" w14:textId="77777777" w:rsidTr="009B6A89">
        <w:trPr>
          <w:trHeight w:val="178"/>
        </w:trPr>
        <w:tc>
          <w:tcPr>
            <w:tcW w:w="1261" w:type="dxa"/>
            <w:gridSpan w:val="2"/>
            <w:tcBorders>
              <w:top w:val="single" w:sz="4" w:space="0" w:color="auto"/>
              <w:left w:val="single" w:sz="18" w:space="0" w:color="auto"/>
            </w:tcBorders>
            <w:shd w:val="clear" w:color="auto" w:fill="auto"/>
          </w:tcPr>
          <w:p w14:paraId="07624E05" w14:textId="5B08D79C" w:rsidR="005C6278" w:rsidRDefault="005C6278" w:rsidP="005C6278">
            <w:pPr>
              <w:rPr>
                <w:lang w:val="en-AU"/>
              </w:rPr>
            </w:pPr>
            <w:r>
              <w:rPr>
                <w:lang w:val="en-AU"/>
              </w:rPr>
              <w:t>04/03/22</w:t>
            </w:r>
          </w:p>
        </w:tc>
        <w:tc>
          <w:tcPr>
            <w:tcW w:w="836" w:type="dxa"/>
            <w:tcBorders>
              <w:top w:val="single" w:sz="4" w:space="0" w:color="auto"/>
            </w:tcBorders>
            <w:shd w:val="clear" w:color="auto" w:fill="auto"/>
          </w:tcPr>
          <w:p w14:paraId="6157D248" w14:textId="5BB9BCA7"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012B0467" w14:textId="5E222A2F" w:rsidR="005C6278" w:rsidRDefault="005C6278" w:rsidP="005C6278">
            <w:pPr>
              <w:keepNext/>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shd w:val="clear" w:color="auto" w:fill="auto"/>
          </w:tcPr>
          <w:p w14:paraId="6A549AA3" w14:textId="3210833A"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331C68">
              <w:rPr>
                <w:rFonts w:ascii="Arial" w:hAnsi="Arial" w:cs="Arial"/>
                <w:i/>
                <w:iCs/>
                <w:color w:val="000000"/>
              </w:rPr>
              <w:t>Dieni v The Queen</w:t>
            </w:r>
            <w:r>
              <w:rPr>
                <w:rFonts w:ascii="Arial" w:hAnsi="Arial" w:cs="Arial"/>
                <w:color w:val="000000"/>
              </w:rPr>
              <w:t xml:space="preserve"> [2022] VSCA 16.</w:t>
            </w:r>
          </w:p>
        </w:tc>
      </w:tr>
      <w:tr w:rsidR="005C6278" w14:paraId="23D0AE7D" w14:textId="77777777" w:rsidTr="009B6A89">
        <w:trPr>
          <w:trHeight w:val="178"/>
        </w:trPr>
        <w:tc>
          <w:tcPr>
            <w:tcW w:w="1261" w:type="dxa"/>
            <w:gridSpan w:val="2"/>
            <w:tcBorders>
              <w:top w:val="single" w:sz="4" w:space="0" w:color="auto"/>
              <w:left w:val="single" w:sz="18" w:space="0" w:color="auto"/>
            </w:tcBorders>
            <w:shd w:val="clear" w:color="auto" w:fill="auto"/>
          </w:tcPr>
          <w:p w14:paraId="5841A634" w14:textId="08598A42" w:rsidR="005C6278" w:rsidRDefault="005C6278" w:rsidP="005C6278">
            <w:pPr>
              <w:rPr>
                <w:lang w:val="en-AU"/>
              </w:rPr>
            </w:pPr>
            <w:r>
              <w:rPr>
                <w:lang w:val="en-AU"/>
              </w:rPr>
              <w:t>04/03/22</w:t>
            </w:r>
          </w:p>
        </w:tc>
        <w:tc>
          <w:tcPr>
            <w:tcW w:w="836" w:type="dxa"/>
            <w:tcBorders>
              <w:top w:val="single" w:sz="4" w:space="0" w:color="auto"/>
            </w:tcBorders>
            <w:shd w:val="clear" w:color="auto" w:fill="auto"/>
          </w:tcPr>
          <w:p w14:paraId="6992095B" w14:textId="02FF23A8"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227DDA8D" w14:textId="4D15198F" w:rsidR="005C6278" w:rsidRDefault="005C6278" w:rsidP="005C6278">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shd w:val="clear" w:color="auto" w:fill="auto"/>
          </w:tcPr>
          <w:p w14:paraId="51361BAD" w14:textId="58779AC2"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331C68">
              <w:rPr>
                <w:rFonts w:ascii="Arial" w:hAnsi="Arial" w:cs="Arial"/>
                <w:i/>
                <w:iCs/>
                <w:color w:val="000000"/>
              </w:rPr>
              <w:t>Dieni v The Queen</w:t>
            </w:r>
            <w:r>
              <w:rPr>
                <w:rFonts w:ascii="Arial" w:hAnsi="Arial" w:cs="Arial"/>
                <w:color w:val="000000"/>
              </w:rPr>
              <w:t xml:space="preserve"> [2022] VSCA 16 including quote from [147].</w:t>
            </w:r>
          </w:p>
        </w:tc>
      </w:tr>
      <w:tr w:rsidR="005C6278" w14:paraId="411B3493" w14:textId="77777777" w:rsidTr="009B6A89">
        <w:trPr>
          <w:trHeight w:val="178"/>
        </w:trPr>
        <w:tc>
          <w:tcPr>
            <w:tcW w:w="1261" w:type="dxa"/>
            <w:gridSpan w:val="2"/>
            <w:tcBorders>
              <w:top w:val="single" w:sz="4" w:space="0" w:color="auto"/>
              <w:left w:val="single" w:sz="18" w:space="0" w:color="auto"/>
            </w:tcBorders>
            <w:shd w:val="clear" w:color="auto" w:fill="auto"/>
          </w:tcPr>
          <w:p w14:paraId="4468F2E9" w14:textId="739752F6" w:rsidR="005C6278" w:rsidRDefault="005C6278" w:rsidP="005C6278">
            <w:pPr>
              <w:rPr>
                <w:lang w:val="en-AU"/>
              </w:rPr>
            </w:pPr>
            <w:r>
              <w:rPr>
                <w:lang w:val="en-AU"/>
              </w:rPr>
              <w:t>04/03/22</w:t>
            </w:r>
          </w:p>
        </w:tc>
        <w:tc>
          <w:tcPr>
            <w:tcW w:w="836" w:type="dxa"/>
            <w:tcBorders>
              <w:top w:val="single" w:sz="4" w:space="0" w:color="auto"/>
            </w:tcBorders>
            <w:shd w:val="clear" w:color="auto" w:fill="auto"/>
          </w:tcPr>
          <w:p w14:paraId="093B9CF4" w14:textId="6B9CA447"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4F00FAFB" w14:textId="444F293D" w:rsidR="005C6278" w:rsidRDefault="005C6278" w:rsidP="005C6278">
            <w:pPr>
              <w:keepNext/>
              <w:jc w:val="center"/>
              <w:rPr>
                <w:lang w:val="en-AU"/>
              </w:rPr>
            </w:pPr>
            <w:r>
              <w:rPr>
                <w:lang w:val="en-AU"/>
              </w:rPr>
              <w:t>11.15.1.2</w:t>
            </w:r>
          </w:p>
        </w:tc>
        <w:tc>
          <w:tcPr>
            <w:tcW w:w="4802" w:type="dxa"/>
            <w:gridSpan w:val="2"/>
            <w:tcBorders>
              <w:top w:val="single" w:sz="4" w:space="0" w:color="auto"/>
              <w:bottom w:val="single" w:sz="4" w:space="0" w:color="auto"/>
              <w:right w:val="single" w:sz="18" w:space="0" w:color="auto"/>
            </w:tcBorders>
            <w:shd w:val="clear" w:color="auto" w:fill="auto"/>
          </w:tcPr>
          <w:p w14:paraId="73A94DD1" w14:textId="4D640374"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 xml:space="preserve">DPP v Nwigwe </w:t>
            </w:r>
            <w:r w:rsidRPr="00331C68">
              <w:rPr>
                <w:rFonts w:ascii="Arial" w:hAnsi="Arial" w:cs="Arial"/>
                <w:color w:val="000000"/>
              </w:rPr>
              <w:t>[2022] VSCA 14</w:t>
            </w:r>
            <w:r>
              <w:rPr>
                <w:rFonts w:ascii="Arial" w:hAnsi="Arial" w:cs="Arial"/>
                <w:color w:val="000000"/>
              </w:rPr>
              <w:t>.</w:t>
            </w:r>
          </w:p>
        </w:tc>
      </w:tr>
      <w:tr w:rsidR="005C6278" w14:paraId="1F130542" w14:textId="77777777" w:rsidTr="009B6A89">
        <w:trPr>
          <w:trHeight w:val="178"/>
        </w:trPr>
        <w:tc>
          <w:tcPr>
            <w:tcW w:w="1261" w:type="dxa"/>
            <w:gridSpan w:val="2"/>
            <w:tcBorders>
              <w:top w:val="single" w:sz="4" w:space="0" w:color="auto"/>
              <w:left w:val="single" w:sz="18" w:space="0" w:color="auto"/>
            </w:tcBorders>
            <w:shd w:val="clear" w:color="auto" w:fill="auto"/>
          </w:tcPr>
          <w:p w14:paraId="2B32E45E" w14:textId="4F683A70" w:rsidR="005C6278" w:rsidRDefault="005C6278" w:rsidP="005C6278">
            <w:pPr>
              <w:rPr>
                <w:lang w:val="en-AU"/>
              </w:rPr>
            </w:pPr>
            <w:r>
              <w:rPr>
                <w:lang w:val="en-AU"/>
              </w:rPr>
              <w:t>04/03/22</w:t>
            </w:r>
          </w:p>
        </w:tc>
        <w:tc>
          <w:tcPr>
            <w:tcW w:w="836" w:type="dxa"/>
            <w:tcBorders>
              <w:top w:val="single" w:sz="4" w:space="0" w:color="auto"/>
            </w:tcBorders>
            <w:shd w:val="clear" w:color="auto" w:fill="auto"/>
          </w:tcPr>
          <w:p w14:paraId="5A6FB167" w14:textId="71A1FF1C"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09F5B2A9" w14:textId="4BA7D030" w:rsidR="005C6278" w:rsidRDefault="005C6278" w:rsidP="005C6278">
            <w:pPr>
              <w:keepNext/>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shd w:val="clear" w:color="auto" w:fill="auto"/>
          </w:tcPr>
          <w:p w14:paraId="31D3A2A3" w14:textId="09B10ED0"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082AB6">
              <w:rPr>
                <w:rFonts w:ascii="Arial" w:hAnsi="Arial" w:cs="Arial"/>
                <w:bCs/>
                <w:i/>
                <w:iCs/>
                <w:color w:val="000000"/>
                <w:lang w:val="en-US"/>
              </w:rPr>
              <w:t>Hague v The Queen</w:t>
            </w:r>
            <w:r>
              <w:rPr>
                <w:rFonts w:ascii="Arial" w:hAnsi="Arial" w:cs="Arial"/>
                <w:bCs/>
                <w:color w:val="000000"/>
                <w:lang w:val="en-US"/>
              </w:rPr>
              <w:t xml:space="preserve"> [2022] VSCA 17 and extract from [28].</w:t>
            </w:r>
          </w:p>
        </w:tc>
      </w:tr>
      <w:tr w:rsidR="005C6278" w14:paraId="26F62444" w14:textId="77777777" w:rsidTr="009B6A89">
        <w:trPr>
          <w:trHeight w:val="178"/>
        </w:trPr>
        <w:tc>
          <w:tcPr>
            <w:tcW w:w="1261" w:type="dxa"/>
            <w:gridSpan w:val="2"/>
            <w:tcBorders>
              <w:top w:val="single" w:sz="4" w:space="0" w:color="auto"/>
              <w:left w:val="single" w:sz="18" w:space="0" w:color="auto"/>
            </w:tcBorders>
            <w:shd w:val="clear" w:color="auto" w:fill="auto"/>
          </w:tcPr>
          <w:p w14:paraId="2AAAFDC1" w14:textId="17619123" w:rsidR="005C6278" w:rsidRDefault="005C6278" w:rsidP="005C6278">
            <w:pPr>
              <w:rPr>
                <w:lang w:val="en-AU"/>
              </w:rPr>
            </w:pPr>
            <w:r>
              <w:rPr>
                <w:lang w:val="en-AU"/>
              </w:rPr>
              <w:t>04/03/22</w:t>
            </w:r>
          </w:p>
        </w:tc>
        <w:tc>
          <w:tcPr>
            <w:tcW w:w="836" w:type="dxa"/>
            <w:tcBorders>
              <w:top w:val="single" w:sz="4" w:space="0" w:color="auto"/>
            </w:tcBorders>
            <w:shd w:val="clear" w:color="auto" w:fill="auto"/>
          </w:tcPr>
          <w:p w14:paraId="7CD59686" w14:textId="10B90FEF"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28FC8279" w14:textId="21D4B887" w:rsidR="005C6278" w:rsidRDefault="005C6278" w:rsidP="005C6278">
            <w:pPr>
              <w:keepNext/>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shd w:val="clear" w:color="auto" w:fill="auto"/>
          </w:tcPr>
          <w:p w14:paraId="7A263618" w14:textId="2C8AEE06"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1D3FDB">
              <w:rPr>
                <w:rFonts w:ascii="Arial" w:hAnsi="Arial" w:cs="Arial"/>
                <w:i/>
                <w:iCs/>
                <w:color w:val="000000"/>
              </w:rPr>
              <w:t xml:space="preserve">R v </w:t>
            </w:r>
            <w:proofErr w:type="spellStart"/>
            <w:r w:rsidRPr="001D3FDB">
              <w:rPr>
                <w:rFonts w:ascii="Arial" w:hAnsi="Arial" w:cs="Arial"/>
                <w:i/>
                <w:iCs/>
                <w:color w:val="000000"/>
              </w:rPr>
              <w:t>Wilio</w:t>
            </w:r>
            <w:proofErr w:type="spellEnd"/>
            <w:r>
              <w:rPr>
                <w:rFonts w:ascii="Arial" w:hAnsi="Arial" w:cs="Arial"/>
                <w:color w:val="000000"/>
              </w:rPr>
              <w:t xml:space="preserve"> [2022] VSC 86 at [93]-[100].</w:t>
            </w:r>
          </w:p>
        </w:tc>
      </w:tr>
      <w:tr w:rsidR="005C6278" w14:paraId="68EE5226"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73EDC300" w14:textId="14AF4685" w:rsidR="005C6278" w:rsidRPr="0054535C" w:rsidRDefault="005C6278" w:rsidP="005C6278">
            <w:pPr>
              <w:keepNext/>
              <w:keepLines/>
              <w:rPr>
                <w:sz w:val="22"/>
                <w:lang w:val="en-AU"/>
              </w:rPr>
            </w:pPr>
            <w:r>
              <w:rPr>
                <w:sz w:val="22"/>
                <w:lang w:val="en-AU"/>
              </w:rPr>
              <w:t>18/02/22</w:t>
            </w:r>
          </w:p>
        </w:tc>
        <w:tc>
          <w:tcPr>
            <w:tcW w:w="7077" w:type="dxa"/>
            <w:gridSpan w:val="4"/>
            <w:tcBorders>
              <w:top w:val="single" w:sz="12" w:space="0" w:color="auto"/>
              <w:bottom w:val="single" w:sz="4" w:space="0" w:color="auto"/>
              <w:right w:val="single" w:sz="18" w:space="0" w:color="auto"/>
            </w:tcBorders>
            <w:shd w:val="clear" w:color="auto" w:fill="DDDDDD"/>
          </w:tcPr>
          <w:p w14:paraId="035EDA6E" w14:textId="243F7929"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5C6278" w14:paraId="0A3D18C8" w14:textId="77777777" w:rsidTr="009B6A89">
        <w:tc>
          <w:tcPr>
            <w:tcW w:w="1261" w:type="dxa"/>
            <w:gridSpan w:val="2"/>
            <w:tcBorders>
              <w:top w:val="single" w:sz="4" w:space="0" w:color="auto"/>
              <w:left w:val="single" w:sz="18" w:space="0" w:color="auto"/>
              <w:bottom w:val="single" w:sz="4" w:space="0" w:color="auto"/>
            </w:tcBorders>
          </w:tcPr>
          <w:p w14:paraId="19D271BF" w14:textId="781A7241" w:rsidR="005C6278" w:rsidRDefault="005C6278" w:rsidP="005C6278">
            <w:pPr>
              <w:rPr>
                <w:lang w:val="en-AU"/>
              </w:rPr>
            </w:pPr>
            <w:r>
              <w:rPr>
                <w:lang w:val="en-AU"/>
              </w:rPr>
              <w:t>18/02/22</w:t>
            </w:r>
          </w:p>
        </w:tc>
        <w:tc>
          <w:tcPr>
            <w:tcW w:w="836" w:type="dxa"/>
            <w:tcBorders>
              <w:top w:val="single" w:sz="4" w:space="0" w:color="auto"/>
              <w:bottom w:val="single" w:sz="4" w:space="0" w:color="auto"/>
            </w:tcBorders>
          </w:tcPr>
          <w:p w14:paraId="39625C1E" w14:textId="5908A655"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0D74B96D" w14:textId="39EC8B0C" w:rsidR="005C6278" w:rsidRDefault="005C6278" w:rsidP="005C6278">
            <w:pPr>
              <w:keepNext/>
              <w:jc w:val="center"/>
              <w:rPr>
                <w:lang w:val="en-AU"/>
              </w:rPr>
            </w:pPr>
            <w:r>
              <w:rPr>
                <w:lang w:val="en-AU"/>
              </w:rPr>
              <w:t>1.5.1</w:t>
            </w:r>
          </w:p>
        </w:tc>
        <w:tc>
          <w:tcPr>
            <w:tcW w:w="4802" w:type="dxa"/>
            <w:gridSpan w:val="2"/>
            <w:tcBorders>
              <w:top w:val="single" w:sz="4" w:space="0" w:color="auto"/>
              <w:bottom w:val="single" w:sz="4" w:space="0" w:color="auto"/>
              <w:right w:val="single" w:sz="18" w:space="0" w:color="auto"/>
            </w:tcBorders>
            <w:shd w:val="clear" w:color="auto" w:fill="FFFFFF"/>
          </w:tcPr>
          <w:p w14:paraId="6D93F082" w14:textId="072097C8" w:rsidR="005C6278" w:rsidRDefault="005C6278" w:rsidP="005C6278">
            <w:pPr>
              <w:pStyle w:val="ListParagraph"/>
              <w:numPr>
                <w:ilvl w:val="0"/>
                <w:numId w:val="112"/>
              </w:numPr>
              <w:ind w:left="357" w:hanging="357"/>
              <w:jc w:val="both"/>
              <w:rPr>
                <w:rFonts w:ascii="Arial" w:hAnsi="Arial" w:cs="Arial"/>
              </w:rPr>
            </w:pPr>
            <w:r>
              <w:rPr>
                <w:rFonts w:ascii="Arial" w:hAnsi="Arial" w:cs="Arial"/>
              </w:rPr>
              <w:t>Addition of text of ss.13 &amp; 22 of the Charter.</w:t>
            </w:r>
          </w:p>
          <w:p w14:paraId="78A56CF3" w14:textId="77777777" w:rsidR="005C6278" w:rsidRPr="00D73FE5" w:rsidRDefault="005C6278" w:rsidP="005C6278">
            <w:pPr>
              <w:pStyle w:val="ListParagraph"/>
              <w:numPr>
                <w:ilvl w:val="0"/>
                <w:numId w:val="112"/>
              </w:numPr>
              <w:ind w:left="357" w:hanging="357"/>
              <w:jc w:val="both"/>
              <w:rPr>
                <w:rFonts w:ascii="Arial" w:hAnsi="Arial" w:cs="Arial"/>
              </w:rPr>
            </w:pPr>
            <w:r w:rsidRPr="00B93F85">
              <w:rPr>
                <w:rFonts w:ascii="Arial" w:hAnsi="Arial" w:cs="Arial"/>
                <w:color w:val="000000"/>
              </w:rPr>
              <w:t xml:space="preserve">Summary of </w:t>
            </w:r>
            <w:r w:rsidRPr="00C27316">
              <w:rPr>
                <w:rFonts w:ascii="Arial" w:hAnsi="Arial" w:cs="Arial"/>
                <w:i/>
                <w:iCs/>
                <w:color w:val="000000"/>
              </w:rPr>
              <w:t>Thompson v Minogue</w:t>
            </w:r>
            <w:r>
              <w:rPr>
                <w:rFonts w:ascii="Arial" w:hAnsi="Arial" w:cs="Arial"/>
                <w:color w:val="000000"/>
              </w:rPr>
              <w:t xml:space="preserve"> [2021] VSCA 358.</w:t>
            </w:r>
          </w:p>
          <w:p w14:paraId="51FA4BDC" w14:textId="0F2EC082" w:rsidR="005C6278" w:rsidRPr="00B93F85" w:rsidRDefault="005C6278" w:rsidP="005C6278">
            <w:pPr>
              <w:pStyle w:val="ListParagraph"/>
              <w:numPr>
                <w:ilvl w:val="0"/>
                <w:numId w:val="112"/>
              </w:numPr>
              <w:ind w:left="357" w:hanging="357"/>
              <w:jc w:val="both"/>
              <w:rPr>
                <w:rFonts w:ascii="Arial" w:hAnsi="Arial" w:cs="Arial"/>
              </w:rPr>
            </w:pPr>
            <w:r>
              <w:rPr>
                <w:rFonts w:ascii="Arial" w:hAnsi="Arial" w:cs="Arial"/>
                <w:color w:val="000000"/>
              </w:rPr>
              <w:t xml:space="preserve">Reference to </w:t>
            </w:r>
            <w:r w:rsidRPr="00C50555">
              <w:rPr>
                <w:rFonts w:ascii="Arial" w:hAnsi="Arial" w:cs="Arial"/>
                <w:i/>
                <w:iCs/>
                <w:color w:val="000000"/>
              </w:rPr>
              <w:t>JL v Mental Health Tribunal</w:t>
            </w:r>
            <w:r w:rsidRPr="00C50555">
              <w:rPr>
                <w:rFonts w:ascii="Arial" w:hAnsi="Arial" w:cs="Arial"/>
                <w:color w:val="000000"/>
              </w:rPr>
              <w:t xml:space="preserve"> [2021] VSC 868</w:t>
            </w:r>
            <w:r>
              <w:rPr>
                <w:rFonts w:ascii="Arial" w:hAnsi="Arial" w:cs="Arial"/>
                <w:color w:val="000000"/>
              </w:rPr>
              <w:t xml:space="preserve"> at [81]-[108].</w:t>
            </w:r>
          </w:p>
        </w:tc>
      </w:tr>
      <w:tr w:rsidR="005C6278" w14:paraId="274A925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A6C2F0B" w14:textId="4C468A1A" w:rsidR="005C6278" w:rsidRPr="0054535C" w:rsidRDefault="005C6278" w:rsidP="005C6278">
            <w:pPr>
              <w:keepNext/>
              <w:keepLines/>
              <w:rPr>
                <w:sz w:val="22"/>
                <w:lang w:val="en-AU"/>
              </w:rPr>
            </w:pPr>
            <w:r>
              <w:rPr>
                <w:sz w:val="22"/>
                <w:lang w:val="en-AU"/>
              </w:rPr>
              <w:lastRenderedPageBreak/>
              <w:t>18/02/22</w:t>
            </w:r>
          </w:p>
        </w:tc>
        <w:tc>
          <w:tcPr>
            <w:tcW w:w="7077" w:type="dxa"/>
            <w:gridSpan w:val="4"/>
            <w:tcBorders>
              <w:top w:val="single" w:sz="18" w:space="0" w:color="auto"/>
              <w:bottom w:val="single" w:sz="4" w:space="0" w:color="auto"/>
              <w:right w:val="single" w:sz="18" w:space="0" w:color="auto"/>
            </w:tcBorders>
            <w:shd w:val="clear" w:color="auto" w:fill="DDDDDD"/>
          </w:tcPr>
          <w:p w14:paraId="2355A292" w14:textId="681B09F5"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5C6278" w14:paraId="213B816B" w14:textId="77777777" w:rsidTr="009B6A89">
        <w:tc>
          <w:tcPr>
            <w:tcW w:w="1261" w:type="dxa"/>
            <w:gridSpan w:val="2"/>
            <w:tcBorders>
              <w:top w:val="single" w:sz="4" w:space="0" w:color="auto"/>
              <w:left w:val="single" w:sz="18" w:space="0" w:color="auto"/>
              <w:bottom w:val="single" w:sz="4" w:space="0" w:color="auto"/>
            </w:tcBorders>
          </w:tcPr>
          <w:p w14:paraId="5714D5B5" w14:textId="0A141BEA" w:rsidR="005C6278" w:rsidRDefault="005C6278" w:rsidP="005C6278">
            <w:pPr>
              <w:rPr>
                <w:lang w:val="en-AU"/>
              </w:rPr>
            </w:pPr>
            <w:r>
              <w:rPr>
                <w:lang w:val="en-AU"/>
              </w:rPr>
              <w:t>18/02/22</w:t>
            </w:r>
          </w:p>
        </w:tc>
        <w:tc>
          <w:tcPr>
            <w:tcW w:w="836" w:type="dxa"/>
            <w:tcBorders>
              <w:top w:val="single" w:sz="4" w:space="0" w:color="auto"/>
              <w:bottom w:val="single" w:sz="4" w:space="0" w:color="auto"/>
            </w:tcBorders>
          </w:tcPr>
          <w:p w14:paraId="555766BB" w14:textId="433F3C31"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150CF5F1" w14:textId="23F3858F" w:rsidR="005C6278" w:rsidRDefault="005C6278" w:rsidP="005C6278">
            <w:pPr>
              <w:keepNext/>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tcPr>
          <w:p w14:paraId="2D43E882" w14:textId="3957F0E1" w:rsidR="005C6278" w:rsidRPr="003F268C" w:rsidRDefault="005C6278" w:rsidP="005C6278">
            <w:pPr>
              <w:spacing w:before="20"/>
              <w:jc w:val="both"/>
              <w:rPr>
                <w:rFonts w:ascii="Arial" w:hAnsi="Arial" w:cs="Arial"/>
              </w:rPr>
            </w:pPr>
            <w:r>
              <w:rPr>
                <w:rFonts w:ascii="Arial" w:hAnsi="Arial" w:cs="Arial"/>
              </w:rPr>
              <w:t xml:space="preserve">References to </w:t>
            </w:r>
            <w:r w:rsidRPr="007412B0">
              <w:rPr>
                <w:rFonts w:ascii="Arial" w:hAnsi="Arial" w:cs="Arial"/>
                <w:i/>
                <w:iCs/>
                <w:color w:val="000000"/>
              </w:rPr>
              <w:t>Jane Doe v XYZ</w:t>
            </w:r>
            <w:r>
              <w:rPr>
                <w:rFonts w:ascii="Arial" w:hAnsi="Arial" w:cs="Arial"/>
                <w:color w:val="000000"/>
              </w:rPr>
              <w:t xml:space="preserve"> [2019] VSC 176 at [9]; </w:t>
            </w:r>
            <w:r w:rsidRPr="007412B0">
              <w:rPr>
                <w:rFonts w:ascii="Arial" w:hAnsi="Arial" w:cs="Arial"/>
                <w:i/>
                <w:iCs/>
              </w:rPr>
              <w:t>IJW v Swinburne University of Technology</w:t>
            </w:r>
            <w:r w:rsidRPr="007412B0">
              <w:rPr>
                <w:rFonts w:ascii="Arial" w:hAnsi="Arial" w:cs="Arial"/>
              </w:rPr>
              <w:t xml:space="preserve"> [2021] VSC 846</w:t>
            </w:r>
            <w:r>
              <w:rPr>
                <w:rFonts w:ascii="Arial" w:hAnsi="Arial" w:cs="Arial"/>
              </w:rPr>
              <w:t xml:space="preserve"> at [31]-[42]</w:t>
            </w:r>
            <w:r w:rsidRPr="007412B0">
              <w:rPr>
                <w:rFonts w:ascii="Arial" w:hAnsi="Arial" w:cs="Arial"/>
                <w:color w:val="000000"/>
              </w:rPr>
              <w:t>.</w:t>
            </w:r>
          </w:p>
        </w:tc>
      </w:tr>
      <w:tr w:rsidR="005C6278" w14:paraId="1F02A035" w14:textId="77777777" w:rsidTr="009B6A89">
        <w:tc>
          <w:tcPr>
            <w:tcW w:w="1261" w:type="dxa"/>
            <w:gridSpan w:val="2"/>
            <w:tcBorders>
              <w:top w:val="single" w:sz="4" w:space="0" w:color="auto"/>
              <w:left w:val="single" w:sz="18" w:space="0" w:color="auto"/>
              <w:bottom w:val="single" w:sz="4" w:space="0" w:color="auto"/>
            </w:tcBorders>
          </w:tcPr>
          <w:p w14:paraId="6A822D3E" w14:textId="58DFC9CB" w:rsidR="005C6278" w:rsidRDefault="005C6278" w:rsidP="005C6278">
            <w:pPr>
              <w:rPr>
                <w:lang w:val="en-AU"/>
              </w:rPr>
            </w:pPr>
            <w:r>
              <w:rPr>
                <w:lang w:val="en-AU"/>
              </w:rPr>
              <w:t>18/02/22</w:t>
            </w:r>
          </w:p>
        </w:tc>
        <w:tc>
          <w:tcPr>
            <w:tcW w:w="836" w:type="dxa"/>
            <w:tcBorders>
              <w:top w:val="single" w:sz="4" w:space="0" w:color="auto"/>
              <w:bottom w:val="single" w:sz="4" w:space="0" w:color="auto"/>
            </w:tcBorders>
          </w:tcPr>
          <w:p w14:paraId="1F0E92B8" w14:textId="2E51E9AB"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0D1F659A" w14:textId="61CE8AA8" w:rsidR="005C6278" w:rsidRDefault="005C6278" w:rsidP="005C6278">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7273F4A2" w14:textId="77777777" w:rsidR="005C6278" w:rsidRDefault="005C6278" w:rsidP="005C6278">
            <w:pPr>
              <w:pStyle w:val="ListParagraph"/>
              <w:numPr>
                <w:ilvl w:val="0"/>
                <w:numId w:val="119"/>
              </w:numPr>
              <w:spacing w:before="20"/>
              <w:ind w:left="357" w:hanging="357"/>
              <w:jc w:val="both"/>
              <w:rPr>
                <w:rFonts w:ascii="Arial" w:hAnsi="Arial" w:cs="Arial"/>
              </w:rPr>
            </w:pPr>
            <w:r w:rsidRPr="009B2FFD">
              <w:rPr>
                <w:rFonts w:ascii="Arial" w:hAnsi="Arial" w:cs="Arial"/>
              </w:rPr>
              <w:t xml:space="preserve">Extracts from </w:t>
            </w:r>
            <w:r w:rsidRPr="009B2FFD">
              <w:rPr>
                <w:rFonts w:ascii="Arial" w:hAnsi="Arial" w:cs="Arial"/>
                <w:i/>
                <w:iCs/>
              </w:rPr>
              <w:t>WEQ (a pseudonym) v Medical Board of Australia</w:t>
            </w:r>
            <w:r w:rsidRPr="009B2FFD">
              <w:rPr>
                <w:rFonts w:ascii="Arial" w:hAnsi="Arial" w:cs="Arial"/>
              </w:rPr>
              <w:t xml:space="preserve"> [2021] VSCA 343 at [59]-[67] &amp; [93].</w:t>
            </w:r>
          </w:p>
          <w:p w14:paraId="626B60DE" w14:textId="77777777" w:rsidR="005C6278" w:rsidRPr="00955A50" w:rsidRDefault="005C6278" w:rsidP="005C6278">
            <w:pPr>
              <w:pStyle w:val="ListParagraph"/>
              <w:numPr>
                <w:ilvl w:val="0"/>
                <w:numId w:val="119"/>
              </w:numPr>
              <w:spacing w:after="20"/>
              <w:ind w:left="357" w:hanging="357"/>
              <w:jc w:val="both"/>
              <w:rPr>
                <w:rFonts w:ascii="Arial" w:hAnsi="Arial" w:cs="Arial"/>
              </w:rPr>
            </w:pPr>
            <w:r>
              <w:rPr>
                <w:rFonts w:ascii="Arial" w:hAnsi="Arial" w:cs="Arial"/>
              </w:rPr>
              <w:t xml:space="preserve">Reference to </w:t>
            </w:r>
            <w:r w:rsidRPr="00F80A55">
              <w:rPr>
                <w:rFonts w:ascii="Arial" w:hAnsi="Arial" w:cs="Arial"/>
                <w:i/>
                <w:iCs/>
                <w:color w:val="000000"/>
              </w:rPr>
              <w:t>Victorian Institute of Teaching v QDP</w:t>
            </w:r>
            <w:r>
              <w:rPr>
                <w:rFonts w:ascii="Arial" w:hAnsi="Arial" w:cs="Arial"/>
                <w:color w:val="000000"/>
              </w:rPr>
              <w:t xml:space="preserve"> [2021] VSC 844.</w:t>
            </w:r>
          </w:p>
          <w:p w14:paraId="088986BC" w14:textId="5EBCFA11" w:rsidR="005C6278" w:rsidRPr="009B2FFD" w:rsidRDefault="005C6278" w:rsidP="005C6278">
            <w:pPr>
              <w:pStyle w:val="ListParagraph"/>
              <w:numPr>
                <w:ilvl w:val="0"/>
                <w:numId w:val="119"/>
              </w:numPr>
              <w:spacing w:after="20"/>
              <w:ind w:left="357" w:hanging="357"/>
              <w:jc w:val="both"/>
              <w:rPr>
                <w:rFonts w:ascii="Arial" w:hAnsi="Arial" w:cs="Arial"/>
              </w:rPr>
            </w:pPr>
            <w:r>
              <w:rPr>
                <w:rFonts w:ascii="Arial" w:hAnsi="Arial" w:cs="Arial"/>
                <w:color w:val="000000"/>
              </w:rPr>
              <w:t xml:space="preserve">References to </w:t>
            </w:r>
            <w:r w:rsidRPr="00B63241">
              <w:rPr>
                <w:rFonts w:ascii="Arial" w:eastAsia="Book Antiqua" w:hAnsi="Arial" w:cs="Arial"/>
                <w:i/>
              </w:rPr>
              <w:t>Re XY</w:t>
            </w:r>
            <w:r w:rsidRPr="00B63241">
              <w:rPr>
                <w:rFonts w:ascii="Arial" w:hAnsi="Arial" w:cs="Arial"/>
              </w:rPr>
              <w:t xml:space="preserve"> [2018] VSC 456</w:t>
            </w:r>
            <w:r>
              <w:rPr>
                <w:rFonts w:ascii="Arial" w:hAnsi="Arial" w:cs="Arial"/>
              </w:rPr>
              <w:t xml:space="preserve"> at</w:t>
            </w:r>
            <w:r w:rsidRPr="00B63241">
              <w:rPr>
                <w:rFonts w:ascii="Arial" w:hAnsi="Arial" w:cs="Arial"/>
              </w:rPr>
              <w:t xml:space="preserve"> [8];</w:t>
            </w:r>
            <w:r w:rsidRPr="00B63241">
              <w:rPr>
                <w:rFonts w:ascii="Arial" w:hAnsi="Arial" w:cs="Arial"/>
                <w:szCs w:val="24"/>
              </w:rPr>
              <w:t xml:space="preserve"> </w:t>
            </w:r>
            <w:r w:rsidRPr="00B63241">
              <w:rPr>
                <w:rFonts w:ascii="Arial" w:eastAsia="Book Antiqua" w:hAnsi="Arial" w:cs="Arial"/>
                <w:i/>
              </w:rPr>
              <w:t>Re XY (No</w:t>
            </w:r>
            <w:r>
              <w:rPr>
                <w:rFonts w:ascii="Arial" w:eastAsia="Book Antiqua" w:hAnsi="Arial" w:cs="Arial"/>
                <w:i/>
              </w:rPr>
              <w:t> </w:t>
            </w:r>
            <w:r w:rsidRPr="00B63241">
              <w:rPr>
                <w:rFonts w:ascii="Arial" w:eastAsia="Book Antiqua" w:hAnsi="Arial" w:cs="Arial"/>
                <w:i/>
              </w:rPr>
              <w:t>3)</w:t>
            </w:r>
            <w:r w:rsidRPr="00B63241">
              <w:rPr>
                <w:rFonts w:ascii="Arial" w:hAnsi="Arial" w:cs="Arial"/>
              </w:rPr>
              <w:t xml:space="preserve"> [2020] VSC 195</w:t>
            </w:r>
            <w:r>
              <w:rPr>
                <w:rFonts w:ascii="Arial" w:hAnsi="Arial" w:cs="Arial"/>
              </w:rPr>
              <w:t xml:space="preserve"> at</w:t>
            </w:r>
            <w:r w:rsidRPr="00B63241">
              <w:rPr>
                <w:rFonts w:ascii="Arial" w:hAnsi="Arial" w:cs="Arial"/>
              </w:rPr>
              <w:t xml:space="preserve"> [61]</w:t>
            </w:r>
            <w:r>
              <w:rPr>
                <w:rFonts w:ascii="Arial" w:hAnsi="Arial" w:cs="Arial"/>
              </w:rPr>
              <w:t xml:space="preserve">; </w:t>
            </w:r>
            <w:r w:rsidRPr="00B63241">
              <w:rPr>
                <w:rFonts w:ascii="Arial" w:hAnsi="Arial" w:cs="Arial"/>
                <w:i/>
                <w:iCs/>
                <w:color w:val="000000"/>
              </w:rPr>
              <w:t>Re XY (No</w:t>
            </w:r>
            <w:r>
              <w:rPr>
                <w:rFonts w:ascii="Arial" w:hAnsi="Arial" w:cs="Arial"/>
                <w:i/>
                <w:iCs/>
                <w:color w:val="000000"/>
              </w:rPr>
              <w:t> </w:t>
            </w:r>
            <w:r w:rsidRPr="00B63241">
              <w:rPr>
                <w:rFonts w:ascii="Arial" w:hAnsi="Arial" w:cs="Arial"/>
                <w:i/>
                <w:iCs/>
                <w:color w:val="000000"/>
              </w:rPr>
              <w:t>4)</w:t>
            </w:r>
            <w:r w:rsidRPr="00B63241">
              <w:rPr>
                <w:rFonts w:ascii="Arial" w:hAnsi="Arial" w:cs="Arial"/>
                <w:color w:val="000000"/>
              </w:rPr>
              <w:t xml:space="preserve"> [2022] VSC 21 at [41]-[48].</w:t>
            </w:r>
          </w:p>
        </w:tc>
      </w:tr>
      <w:tr w:rsidR="005C6278" w14:paraId="6BBA892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9284ADE" w14:textId="60C7F966" w:rsidR="005C6278" w:rsidRPr="0054535C" w:rsidRDefault="005C6278" w:rsidP="005C6278">
            <w:pPr>
              <w:rPr>
                <w:sz w:val="22"/>
                <w:lang w:val="en-AU"/>
              </w:rPr>
            </w:pPr>
            <w:r>
              <w:rPr>
                <w:sz w:val="22"/>
                <w:lang w:val="en-AU"/>
              </w:rPr>
              <w:t>18/02/22</w:t>
            </w:r>
          </w:p>
        </w:tc>
        <w:tc>
          <w:tcPr>
            <w:tcW w:w="7077" w:type="dxa"/>
            <w:gridSpan w:val="4"/>
            <w:tcBorders>
              <w:top w:val="single" w:sz="18" w:space="0" w:color="auto"/>
              <w:bottom w:val="single" w:sz="4" w:space="0" w:color="auto"/>
              <w:right w:val="single" w:sz="18" w:space="0" w:color="auto"/>
            </w:tcBorders>
            <w:shd w:val="clear" w:color="auto" w:fill="DDDDDD"/>
          </w:tcPr>
          <w:p w14:paraId="19CD1565" w14:textId="5B1DA48F"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4D88CC5E" w14:textId="77777777" w:rsidTr="009B6A89">
        <w:tc>
          <w:tcPr>
            <w:tcW w:w="1261" w:type="dxa"/>
            <w:gridSpan w:val="2"/>
            <w:tcBorders>
              <w:top w:val="single" w:sz="4" w:space="0" w:color="auto"/>
              <w:left w:val="single" w:sz="18" w:space="0" w:color="auto"/>
              <w:bottom w:val="single" w:sz="4" w:space="0" w:color="auto"/>
            </w:tcBorders>
          </w:tcPr>
          <w:p w14:paraId="51CD6604" w14:textId="3551BEEE" w:rsidR="005C6278" w:rsidRDefault="005C6278" w:rsidP="005C6278">
            <w:pPr>
              <w:rPr>
                <w:lang w:val="en-AU"/>
              </w:rPr>
            </w:pPr>
            <w:r>
              <w:rPr>
                <w:lang w:val="en-AU"/>
              </w:rPr>
              <w:t>18/02/22</w:t>
            </w:r>
          </w:p>
        </w:tc>
        <w:tc>
          <w:tcPr>
            <w:tcW w:w="836" w:type="dxa"/>
            <w:tcBorders>
              <w:top w:val="single" w:sz="4" w:space="0" w:color="auto"/>
              <w:bottom w:val="single" w:sz="4" w:space="0" w:color="auto"/>
            </w:tcBorders>
          </w:tcPr>
          <w:p w14:paraId="4FCF99CB" w14:textId="54D06E12"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6A4BE1A0" w14:textId="1FD83C44" w:rsidR="005C6278" w:rsidRDefault="005C6278" w:rsidP="005C6278">
            <w:pPr>
              <w:keepNext/>
              <w:jc w:val="center"/>
              <w:rPr>
                <w:lang w:val="en-AU"/>
              </w:rPr>
            </w:pPr>
            <w:r>
              <w:rPr>
                <w:lang w:val="en-AU"/>
              </w:rPr>
              <w:t>3.3.4.2</w:t>
            </w:r>
          </w:p>
        </w:tc>
        <w:tc>
          <w:tcPr>
            <w:tcW w:w="4802" w:type="dxa"/>
            <w:gridSpan w:val="2"/>
            <w:tcBorders>
              <w:top w:val="single" w:sz="4" w:space="0" w:color="auto"/>
              <w:bottom w:val="single" w:sz="4" w:space="0" w:color="auto"/>
              <w:right w:val="single" w:sz="18" w:space="0" w:color="auto"/>
            </w:tcBorders>
          </w:tcPr>
          <w:p w14:paraId="7C1BB201" w14:textId="4C676BE4" w:rsidR="005C6278" w:rsidRDefault="005C6278" w:rsidP="005C6278">
            <w:pPr>
              <w:spacing w:before="20" w:after="20"/>
              <w:jc w:val="both"/>
              <w:rPr>
                <w:rFonts w:ascii="Arial" w:hAnsi="Arial" w:cs="Arial"/>
              </w:rPr>
            </w:pPr>
            <w:r>
              <w:rPr>
                <w:rFonts w:ascii="Arial" w:hAnsi="Arial" w:cs="Arial"/>
              </w:rPr>
              <w:t xml:space="preserve">Reference to </w:t>
            </w:r>
            <w:proofErr w:type="spellStart"/>
            <w:r w:rsidRPr="00F56D91">
              <w:rPr>
                <w:rFonts w:ascii="Arial" w:hAnsi="Arial" w:cs="Arial"/>
                <w:i/>
                <w:iCs/>
              </w:rPr>
              <w:t>Gemcan</w:t>
            </w:r>
            <w:proofErr w:type="spellEnd"/>
            <w:r w:rsidRPr="00F56D91">
              <w:rPr>
                <w:rFonts w:ascii="Arial" w:hAnsi="Arial" w:cs="Arial"/>
                <w:i/>
                <w:iCs/>
              </w:rPr>
              <w:t xml:space="preserve"> </w:t>
            </w:r>
            <w:r>
              <w:rPr>
                <w:rFonts w:ascii="Arial" w:hAnsi="Arial" w:cs="Arial"/>
                <w:i/>
                <w:iCs/>
              </w:rPr>
              <w:t xml:space="preserve">Constructions Pty Ltd </w:t>
            </w:r>
            <w:r w:rsidRPr="00F56D91">
              <w:rPr>
                <w:rFonts w:ascii="Arial" w:hAnsi="Arial" w:cs="Arial"/>
                <w:i/>
                <w:iCs/>
              </w:rPr>
              <w:t>v Westbourne Grammar School</w:t>
            </w:r>
            <w:r>
              <w:rPr>
                <w:rFonts w:ascii="Arial" w:hAnsi="Arial" w:cs="Arial"/>
              </w:rPr>
              <w:t xml:space="preserve"> [2022] VSC 6 at [45]</w:t>
            </w:r>
            <w:r>
              <w:rPr>
                <w:rFonts w:ascii="Arial" w:hAnsi="Arial" w:cs="Arial"/>
              </w:rPr>
              <w:noBreakHyphen/>
              <w:t>[58].</w:t>
            </w:r>
          </w:p>
        </w:tc>
      </w:tr>
      <w:tr w:rsidR="005C6278" w14:paraId="3D6B0D06" w14:textId="77777777" w:rsidTr="009B6A89">
        <w:tc>
          <w:tcPr>
            <w:tcW w:w="1261" w:type="dxa"/>
            <w:gridSpan w:val="2"/>
            <w:tcBorders>
              <w:top w:val="single" w:sz="4" w:space="0" w:color="auto"/>
              <w:left w:val="single" w:sz="18" w:space="0" w:color="auto"/>
              <w:bottom w:val="single" w:sz="4" w:space="0" w:color="auto"/>
            </w:tcBorders>
          </w:tcPr>
          <w:p w14:paraId="2ECFDE12" w14:textId="0936B343" w:rsidR="005C6278" w:rsidRDefault="005C6278" w:rsidP="005C6278">
            <w:pPr>
              <w:keepNext/>
              <w:keepLines/>
              <w:rPr>
                <w:lang w:val="en-AU"/>
              </w:rPr>
            </w:pPr>
            <w:r>
              <w:rPr>
                <w:lang w:val="en-AU"/>
              </w:rPr>
              <w:t>18/02/22</w:t>
            </w:r>
          </w:p>
        </w:tc>
        <w:tc>
          <w:tcPr>
            <w:tcW w:w="836" w:type="dxa"/>
            <w:tcBorders>
              <w:top w:val="single" w:sz="4" w:space="0" w:color="auto"/>
              <w:bottom w:val="single" w:sz="4" w:space="0" w:color="auto"/>
            </w:tcBorders>
          </w:tcPr>
          <w:p w14:paraId="77873778" w14:textId="4D1FE9F9"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1967FC1E" w14:textId="5E25B5DC" w:rsidR="005C6278" w:rsidRDefault="005C6278" w:rsidP="005C6278">
            <w:pPr>
              <w:keepNext/>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453FD8C0" w14:textId="0AD2C4D1" w:rsidR="005C6278" w:rsidRPr="00615EC1" w:rsidRDefault="005C6278" w:rsidP="005C6278">
            <w:pPr>
              <w:spacing w:before="20" w:after="20"/>
              <w:jc w:val="both"/>
              <w:rPr>
                <w:rFonts w:ascii="Arial" w:hAnsi="Arial" w:cs="Arial"/>
              </w:rPr>
            </w:pPr>
            <w:r>
              <w:rPr>
                <w:rFonts w:ascii="Arial" w:hAnsi="Arial" w:cs="Arial"/>
              </w:rPr>
              <w:t xml:space="preserve">Added references to </w:t>
            </w:r>
            <w:r w:rsidRPr="004940A1">
              <w:rPr>
                <w:rFonts w:ascii="Arial" w:hAnsi="Arial" w:cs="Arial"/>
                <w:i/>
                <w:iCs/>
              </w:rPr>
              <w:t xml:space="preserve">Re East; ex </w:t>
            </w:r>
            <w:proofErr w:type="spellStart"/>
            <w:r w:rsidRPr="004940A1">
              <w:rPr>
                <w:rFonts w:ascii="Arial" w:hAnsi="Arial" w:cs="Arial"/>
                <w:i/>
                <w:iCs/>
              </w:rPr>
              <w:t>parte</w:t>
            </w:r>
            <w:proofErr w:type="spellEnd"/>
            <w:r w:rsidRPr="004940A1">
              <w:rPr>
                <w:rFonts w:ascii="Arial" w:hAnsi="Arial" w:cs="Arial"/>
                <w:i/>
                <w:iCs/>
              </w:rPr>
              <w:t xml:space="preserve"> Nguyen</w:t>
            </w:r>
            <w:r>
              <w:rPr>
                <w:rFonts w:ascii="Arial" w:hAnsi="Arial" w:cs="Arial"/>
              </w:rPr>
              <w:t xml:space="preserve"> (1998) 196 CLR 354; [1998] HCA 73; </w:t>
            </w:r>
            <w:r w:rsidRPr="00A9329C">
              <w:rPr>
                <w:rFonts w:ascii="Arial" w:hAnsi="Arial" w:cs="Arial"/>
                <w:i/>
                <w:iCs/>
              </w:rPr>
              <w:t>Howard Nichols (a</w:t>
            </w:r>
            <w:r>
              <w:rPr>
                <w:rFonts w:ascii="Arial" w:hAnsi="Arial" w:cs="Arial"/>
                <w:i/>
                <w:iCs/>
              </w:rPr>
              <w:t> </w:t>
            </w:r>
            <w:r w:rsidRPr="00A9329C">
              <w:rPr>
                <w:rFonts w:ascii="Arial" w:hAnsi="Arial" w:cs="Arial"/>
                <w:i/>
                <w:iCs/>
              </w:rPr>
              <w:t>pseudonym) v The Queen</w:t>
            </w:r>
            <w:r>
              <w:rPr>
                <w:rFonts w:ascii="Arial" w:hAnsi="Arial" w:cs="Arial"/>
              </w:rPr>
              <w:t xml:space="preserve"> [2021] VSCA 273 at [47]-[60].</w:t>
            </w:r>
          </w:p>
        </w:tc>
      </w:tr>
      <w:tr w:rsidR="005C6278" w14:paraId="0C5E00B8" w14:textId="77777777" w:rsidTr="009B6A89">
        <w:tc>
          <w:tcPr>
            <w:tcW w:w="1261" w:type="dxa"/>
            <w:gridSpan w:val="2"/>
            <w:tcBorders>
              <w:top w:val="single" w:sz="4" w:space="0" w:color="auto"/>
              <w:left w:val="single" w:sz="18" w:space="0" w:color="auto"/>
              <w:bottom w:val="single" w:sz="4" w:space="0" w:color="auto"/>
            </w:tcBorders>
          </w:tcPr>
          <w:p w14:paraId="713E2A14" w14:textId="67F1BD44" w:rsidR="005C6278" w:rsidRDefault="005C6278" w:rsidP="005C6278">
            <w:pPr>
              <w:rPr>
                <w:lang w:val="en-AU"/>
              </w:rPr>
            </w:pPr>
            <w:r>
              <w:rPr>
                <w:lang w:val="en-AU"/>
              </w:rPr>
              <w:t>18/02/22</w:t>
            </w:r>
          </w:p>
        </w:tc>
        <w:tc>
          <w:tcPr>
            <w:tcW w:w="836" w:type="dxa"/>
            <w:tcBorders>
              <w:top w:val="single" w:sz="4" w:space="0" w:color="auto"/>
              <w:bottom w:val="single" w:sz="4" w:space="0" w:color="auto"/>
            </w:tcBorders>
          </w:tcPr>
          <w:p w14:paraId="78E135ED" w14:textId="647D92D0"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72DEC9CB" w14:textId="77B7FF3F" w:rsidR="005C6278" w:rsidRDefault="005C6278" w:rsidP="005C6278">
            <w:pPr>
              <w:keepNext/>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67F064F5" w14:textId="50F10AC6" w:rsidR="005C6278" w:rsidRPr="00615EC1" w:rsidRDefault="005C6278" w:rsidP="005C6278">
            <w:pPr>
              <w:spacing w:before="20" w:after="20"/>
              <w:jc w:val="both"/>
              <w:rPr>
                <w:rFonts w:ascii="Arial" w:hAnsi="Arial" w:cs="Arial"/>
              </w:rPr>
            </w:pPr>
            <w:r>
              <w:rPr>
                <w:rFonts w:ascii="Arial" w:hAnsi="Arial" w:cs="Arial"/>
              </w:rPr>
              <w:t xml:space="preserve">Reference to </w:t>
            </w:r>
            <w:r w:rsidRPr="00C417D0">
              <w:rPr>
                <w:rFonts w:ascii="Arial" w:hAnsi="Arial" w:cs="Arial"/>
                <w:i/>
                <w:iCs/>
                <w:szCs w:val="16"/>
              </w:rPr>
              <w:t>Dimovski v The Queen</w:t>
            </w:r>
            <w:r>
              <w:rPr>
                <w:rFonts w:ascii="Arial" w:hAnsi="Arial" w:cs="Arial"/>
                <w:szCs w:val="16"/>
              </w:rPr>
              <w:t xml:space="preserve"> [2022] VSCA 6 at [40]</w:t>
            </w:r>
            <w:r>
              <w:rPr>
                <w:rFonts w:ascii="Arial" w:hAnsi="Arial" w:cs="Arial"/>
                <w:szCs w:val="16"/>
              </w:rPr>
              <w:noBreakHyphen/>
              <w:t>[44]</w:t>
            </w:r>
            <w:r w:rsidRPr="002E72AC">
              <w:rPr>
                <w:rFonts w:ascii="Arial" w:hAnsi="Arial" w:cs="Arial"/>
                <w:szCs w:val="16"/>
              </w:rPr>
              <w:t>.</w:t>
            </w:r>
          </w:p>
        </w:tc>
      </w:tr>
      <w:tr w:rsidR="005C6278" w14:paraId="062E8772" w14:textId="77777777" w:rsidTr="009B6A89">
        <w:tc>
          <w:tcPr>
            <w:tcW w:w="1261" w:type="dxa"/>
            <w:gridSpan w:val="2"/>
            <w:tcBorders>
              <w:top w:val="single" w:sz="4" w:space="0" w:color="auto"/>
              <w:left w:val="single" w:sz="18" w:space="0" w:color="auto"/>
              <w:bottom w:val="single" w:sz="4" w:space="0" w:color="auto"/>
            </w:tcBorders>
          </w:tcPr>
          <w:p w14:paraId="6E2C5F41" w14:textId="7E9ECBB2" w:rsidR="005C6278" w:rsidRDefault="005C6278" w:rsidP="005C6278">
            <w:pPr>
              <w:rPr>
                <w:lang w:val="en-AU"/>
              </w:rPr>
            </w:pPr>
            <w:r>
              <w:rPr>
                <w:lang w:val="en-AU"/>
              </w:rPr>
              <w:t>18/02/22</w:t>
            </w:r>
          </w:p>
        </w:tc>
        <w:tc>
          <w:tcPr>
            <w:tcW w:w="836" w:type="dxa"/>
            <w:tcBorders>
              <w:top w:val="single" w:sz="4" w:space="0" w:color="auto"/>
              <w:bottom w:val="single" w:sz="4" w:space="0" w:color="auto"/>
            </w:tcBorders>
          </w:tcPr>
          <w:p w14:paraId="374F228C" w14:textId="0D1FA9BF"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71ED17EB" w14:textId="3EA33D4C" w:rsidR="005C6278" w:rsidRDefault="005C6278" w:rsidP="005C6278">
            <w:pPr>
              <w:keepNext/>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533A7F32" w14:textId="600934F8" w:rsidR="005C6278" w:rsidRPr="00615EC1" w:rsidRDefault="005C6278" w:rsidP="005C6278">
            <w:pPr>
              <w:spacing w:before="20" w:after="20"/>
              <w:jc w:val="both"/>
              <w:rPr>
                <w:rFonts w:ascii="Arial" w:hAnsi="Arial" w:cs="Arial"/>
              </w:rPr>
            </w:pPr>
            <w:r w:rsidRPr="00615EC1">
              <w:rPr>
                <w:rFonts w:ascii="Arial" w:hAnsi="Arial" w:cs="Arial"/>
              </w:rPr>
              <w:t xml:space="preserve">Added material on </w:t>
            </w:r>
            <w:r>
              <w:rPr>
                <w:rFonts w:ascii="Arial" w:hAnsi="Arial" w:cs="Arial"/>
              </w:rPr>
              <w:t xml:space="preserve">s.132 MCA including reference to </w:t>
            </w:r>
            <w:r w:rsidRPr="00213989">
              <w:rPr>
                <w:rFonts w:ascii="Arial" w:hAnsi="Arial" w:cs="Arial"/>
                <w:i/>
                <w:iCs/>
              </w:rPr>
              <w:t>Lethbridge v Coburn &amp; Knight</w:t>
            </w:r>
            <w:r w:rsidRPr="00213989">
              <w:rPr>
                <w:rFonts w:ascii="Arial" w:hAnsi="Arial" w:cs="Arial"/>
              </w:rPr>
              <w:t xml:space="preserve"> [2003] VSC 259 at [16]</w:t>
            </w:r>
            <w:r>
              <w:rPr>
                <w:rFonts w:ascii="Arial" w:hAnsi="Arial" w:cs="Arial"/>
              </w:rPr>
              <w:noBreakHyphen/>
            </w:r>
            <w:r w:rsidRPr="00213989">
              <w:rPr>
                <w:rFonts w:ascii="Arial" w:hAnsi="Arial" w:cs="Arial"/>
              </w:rPr>
              <w:t>[17], [26</w:t>
            </w:r>
            <w:r>
              <w:rPr>
                <w:rFonts w:ascii="Arial" w:hAnsi="Arial" w:cs="Arial"/>
              </w:rPr>
              <w:t>].</w:t>
            </w:r>
          </w:p>
        </w:tc>
      </w:tr>
      <w:tr w:rsidR="005C6278" w14:paraId="39A4740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6766F5D" w14:textId="069C83F3" w:rsidR="005C6278" w:rsidRPr="0054535C" w:rsidRDefault="005C6278" w:rsidP="005C6278">
            <w:pPr>
              <w:keepNext/>
              <w:keepLines/>
              <w:rPr>
                <w:sz w:val="22"/>
                <w:lang w:val="en-AU"/>
              </w:rPr>
            </w:pPr>
            <w:r>
              <w:rPr>
                <w:sz w:val="22"/>
                <w:lang w:val="en-AU"/>
              </w:rPr>
              <w:t>18/02/22</w:t>
            </w:r>
          </w:p>
        </w:tc>
        <w:tc>
          <w:tcPr>
            <w:tcW w:w="7077" w:type="dxa"/>
            <w:gridSpan w:val="4"/>
            <w:tcBorders>
              <w:top w:val="single" w:sz="18" w:space="0" w:color="auto"/>
              <w:bottom w:val="single" w:sz="4" w:space="0" w:color="auto"/>
              <w:right w:val="single" w:sz="18" w:space="0" w:color="auto"/>
            </w:tcBorders>
            <w:shd w:val="clear" w:color="auto" w:fill="DDDDDD"/>
          </w:tcPr>
          <w:p w14:paraId="089AE734" w14:textId="624210D5"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5C6278" w14:paraId="0AD60FC9" w14:textId="77777777" w:rsidTr="009B6A89">
        <w:tc>
          <w:tcPr>
            <w:tcW w:w="1261" w:type="dxa"/>
            <w:gridSpan w:val="2"/>
            <w:tcBorders>
              <w:top w:val="single" w:sz="4" w:space="0" w:color="auto"/>
              <w:left w:val="single" w:sz="18" w:space="0" w:color="auto"/>
              <w:bottom w:val="single" w:sz="4" w:space="0" w:color="auto"/>
            </w:tcBorders>
          </w:tcPr>
          <w:p w14:paraId="75033A74" w14:textId="750F193E" w:rsidR="005C6278" w:rsidRDefault="005C6278" w:rsidP="005C6278">
            <w:pPr>
              <w:rPr>
                <w:lang w:val="en-AU"/>
              </w:rPr>
            </w:pPr>
            <w:r>
              <w:rPr>
                <w:lang w:val="en-AU"/>
              </w:rPr>
              <w:t>18/02/22</w:t>
            </w:r>
          </w:p>
        </w:tc>
        <w:tc>
          <w:tcPr>
            <w:tcW w:w="836" w:type="dxa"/>
            <w:tcBorders>
              <w:top w:val="single" w:sz="4" w:space="0" w:color="auto"/>
              <w:bottom w:val="single" w:sz="4" w:space="0" w:color="auto"/>
            </w:tcBorders>
          </w:tcPr>
          <w:p w14:paraId="17E66A28" w14:textId="7CEEC3DF"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7D83374D" w14:textId="77777777" w:rsidR="005C6278" w:rsidRDefault="005C6278" w:rsidP="005C6278">
            <w:pPr>
              <w:keepNext/>
              <w:jc w:val="center"/>
              <w:rPr>
                <w:lang w:val="en-AU"/>
              </w:rPr>
            </w:pPr>
            <w:r>
              <w:rPr>
                <w:lang w:val="en-AU"/>
              </w:rPr>
              <w:t>4.9.6</w:t>
            </w:r>
          </w:p>
        </w:tc>
        <w:tc>
          <w:tcPr>
            <w:tcW w:w="4802" w:type="dxa"/>
            <w:gridSpan w:val="2"/>
            <w:tcBorders>
              <w:top w:val="single" w:sz="4" w:space="0" w:color="auto"/>
              <w:bottom w:val="single" w:sz="4" w:space="0" w:color="auto"/>
              <w:right w:val="single" w:sz="18" w:space="0" w:color="auto"/>
            </w:tcBorders>
            <w:shd w:val="clear" w:color="auto" w:fill="FFFFFF"/>
          </w:tcPr>
          <w:p w14:paraId="3E795DD9" w14:textId="0DBD73D9" w:rsidR="005C6278" w:rsidRPr="00D73FE5" w:rsidRDefault="005C6278" w:rsidP="005C6278">
            <w:pPr>
              <w:pStyle w:val="ListParagraph"/>
              <w:numPr>
                <w:ilvl w:val="0"/>
                <w:numId w:val="112"/>
              </w:numPr>
              <w:ind w:left="357" w:hanging="357"/>
              <w:jc w:val="both"/>
              <w:rPr>
                <w:rFonts w:ascii="Arial" w:hAnsi="Arial" w:cs="Arial"/>
              </w:rPr>
            </w:pPr>
            <w:r>
              <w:rPr>
                <w:rFonts w:ascii="Arial" w:hAnsi="Arial" w:cs="Arial"/>
                <w:color w:val="000000"/>
              </w:rPr>
              <w:t>Addition of ICL statistics for 2019/20 &amp; 2020/21.</w:t>
            </w:r>
          </w:p>
          <w:p w14:paraId="2DED7CB6" w14:textId="37538CCE" w:rsidR="005C6278" w:rsidRDefault="005C6278" w:rsidP="005C6278">
            <w:pPr>
              <w:pStyle w:val="ListParagraph"/>
              <w:numPr>
                <w:ilvl w:val="0"/>
                <w:numId w:val="112"/>
              </w:numPr>
              <w:ind w:left="357" w:hanging="357"/>
              <w:jc w:val="both"/>
              <w:rPr>
                <w:rFonts w:ascii="Arial" w:hAnsi="Arial" w:cs="Arial"/>
                <w:color w:val="000000"/>
              </w:rPr>
            </w:pPr>
            <w:r>
              <w:rPr>
                <w:rFonts w:ascii="Arial" w:hAnsi="Arial" w:cs="Arial"/>
                <w:color w:val="000000"/>
              </w:rPr>
              <w:t xml:space="preserve">Summary of and extracts from </w:t>
            </w:r>
            <w:r w:rsidRPr="00C50555">
              <w:rPr>
                <w:rFonts w:ascii="Arial" w:hAnsi="Arial" w:cs="Arial"/>
                <w:i/>
                <w:iCs/>
                <w:color w:val="000000"/>
              </w:rPr>
              <w:t>JL v Mental Health Tribunal</w:t>
            </w:r>
            <w:r w:rsidRPr="00C50555">
              <w:rPr>
                <w:rFonts w:ascii="Arial" w:hAnsi="Arial" w:cs="Arial"/>
                <w:color w:val="000000"/>
              </w:rPr>
              <w:t xml:space="preserve"> [2021] VSC 868</w:t>
            </w:r>
            <w:r>
              <w:rPr>
                <w:rFonts w:ascii="Arial" w:hAnsi="Arial" w:cs="Arial"/>
                <w:color w:val="000000"/>
              </w:rPr>
              <w:t xml:space="preserve"> at [28]-[32].</w:t>
            </w:r>
          </w:p>
        </w:tc>
      </w:tr>
      <w:tr w:rsidR="005C6278" w14:paraId="27CC824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C616E8C" w14:textId="7AD97E70" w:rsidR="005C6278" w:rsidRPr="0054535C" w:rsidRDefault="005C6278" w:rsidP="005C6278">
            <w:pPr>
              <w:keepNext/>
              <w:keepLines/>
              <w:rPr>
                <w:sz w:val="22"/>
                <w:lang w:val="en-AU"/>
              </w:rPr>
            </w:pPr>
            <w:r>
              <w:rPr>
                <w:sz w:val="22"/>
                <w:lang w:val="en-AU"/>
              </w:rPr>
              <w:t>18/02/22</w:t>
            </w:r>
          </w:p>
        </w:tc>
        <w:tc>
          <w:tcPr>
            <w:tcW w:w="7077" w:type="dxa"/>
            <w:gridSpan w:val="4"/>
            <w:tcBorders>
              <w:top w:val="single" w:sz="18" w:space="0" w:color="auto"/>
              <w:bottom w:val="single" w:sz="4" w:space="0" w:color="auto"/>
              <w:right w:val="single" w:sz="18" w:space="0" w:color="auto"/>
            </w:tcBorders>
            <w:shd w:val="clear" w:color="auto" w:fill="DDDDDD"/>
          </w:tcPr>
          <w:p w14:paraId="40DADFE7" w14:textId="39C643C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47E4AD87" w14:textId="77777777" w:rsidTr="009B6A89">
        <w:tc>
          <w:tcPr>
            <w:tcW w:w="1261" w:type="dxa"/>
            <w:gridSpan w:val="2"/>
            <w:tcBorders>
              <w:top w:val="single" w:sz="4" w:space="0" w:color="auto"/>
              <w:left w:val="single" w:sz="18" w:space="0" w:color="auto"/>
              <w:bottom w:val="single" w:sz="4" w:space="0" w:color="auto"/>
            </w:tcBorders>
          </w:tcPr>
          <w:p w14:paraId="6BADA937" w14:textId="7291D9BB" w:rsidR="005C6278" w:rsidRDefault="005C6278" w:rsidP="005C6278">
            <w:pPr>
              <w:rPr>
                <w:lang w:val="en-AU"/>
              </w:rPr>
            </w:pPr>
            <w:r>
              <w:rPr>
                <w:lang w:val="en-AU"/>
              </w:rPr>
              <w:t>18/02/22</w:t>
            </w:r>
          </w:p>
        </w:tc>
        <w:tc>
          <w:tcPr>
            <w:tcW w:w="836" w:type="dxa"/>
            <w:tcBorders>
              <w:top w:val="single" w:sz="4" w:space="0" w:color="auto"/>
              <w:bottom w:val="single" w:sz="4" w:space="0" w:color="auto"/>
            </w:tcBorders>
          </w:tcPr>
          <w:p w14:paraId="00418644" w14:textId="098F31C4"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6CC885BD" w14:textId="19A3D34F" w:rsidR="005C6278" w:rsidRDefault="005C6278" w:rsidP="005C6278">
            <w:pPr>
              <w:keepNext/>
              <w:jc w:val="center"/>
              <w:rPr>
                <w:lang w:val="en-AU"/>
              </w:rPr>
            </w:pPr>
            <w:r>
              <w:rPr>
                <w:lang w:val="en-AU"/>
              </w:rPr>
              <w:t>5.3</w:t>
            </w:r>
          </w:p>
        </w:tc>
        <w:tc>
          <w:tcPr>
            <w:tcW w:w="4802" w:type="dxa"/>
            <w:gridSpan w:val="2"/>
            <w:tcBorders>
              <w:top w:val="single" w:sz="4" w:space="0" w:color="auto"/>
              <w:bottom w:val="single" w:sz="4" w:space="0" w:color="auto"/>
              <w:right w:val="single" w:sz="18" w:space="0" w:color="auto"/>
            </w:tcBorders>
            <w:shd w:val="clear" w:color="auto" w:fill="FFFFFF"/>
          </w:tcPr>
          <w:p w14:paraId="63BF95DA" w14:textId="3C7F3657" w:rsidR="005C6278" w:rsidRDefault="005C6278" w:rsidP="005C6278">
            <w:pPr>
              <w:spacing w:before="20" w:after="20"/>
              <w:jc w:val="both"/>
              <w:rPr>
                <w:rFonts w:ascii="Arial" w:hAnsi="Arial" w:cs="Arial"/>
                <w:color w:val="000000"/>
              </w:rPr>
            </w:pPr>
            <w:r>
              <w:rPr>
                <w:rFonts w:ascii="Arial" w:hAnsi="Arial" w:cs="Arial"/>
                <w:color w:val="000000"/>
              </w:rPr>
              <w:t>Modification of text and discussion of new ss.515(4) &amp; 588(1)(ab) of the CYFA.</w:t>
            </w:r>
          </w:p>
        </w:tc>
      </w:tr>
      <w:tr w:rsidR="005C6278" w14:paraId="3B8FC19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70A92E2" w14:textId="78472E69" w:rsidR="005C6278" w:rsidRPr="0054535C" w:rsidRDefault="005C6278" w:rsidP="005C6278">
            <w:pPr>
              <w:keepNext/>
              <w:keepLines/>
              <w:rPr>
                <w:sz w:val="22"/>
                <w:lang w:val="en-AU"/>
              </w:rPr>
            </w:pPr>
            <w:r>
              <w:rPr>
                <w:sz w:val="22"/>
                <w:lang w:val="en-AU"/>
              </w:rPr>
              <w:t>18/02/22</w:t>
            </w:r>
          </w:p>
        </w:tc>
        <w:tc>
          <w:tcPr>
            <w:tcW w:w="7077" w:type="dxa"/>
            <w:gridSpan w:val="4"/>
            <w:tcBorders>
              <w:top w:val="single" w:sz="18" w:space="0" w:color="auto"/>
              <w:bottom w:val="single" w:sz="4" w:space="0" w:color="auto"/>
              <w:right w:val="single" w:sz="18" w:space="0" w:color="auto"/>
            </w:tcBorders>
            <w:shd w:val="clear" w:color="auto" w:fill="DDDDDD"/>
          </w:tcPr>
          <w:p w14:paraId="0BB1B595" w14:textId="0181D332" w:rsidR="005C6278" w:rsidRPr="0054535C" w:rsidRDefault="005C6278" w:rsidP="005C6278">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5C6278" w14:paraId="379DAF0A" w14:textId="77777777" w:rsidTr="009B6A89">
        <w:tc>
          <w:tcPr>
            <w:tcW w:w="1261" w:type="dxa"/>
            <w:gridSpan w:val="2"/>
            <w:tcBorders>
              <w:top w:val="single" w:sz="4" w:space="0" w:color="auto"/>
              <w:left w:val="single" w:sz="18" w:space="0" w:color="auto"/>
              <w:bottom w:val="single" w:sz="4" w:space="0" w:color="auto"/>
            </w:tcBorders>
          </w:tcPr>
          <w:p w14:paraId="15018024" w14:textId="03AB1BC8" w:rsidR="005C6278" w:rsidRDefault="005C6278" w:rsidP="005C6278">
            <w:pPr>
              <w:rPr>
                <w:lang w:val="en-AU"/>
              </w:rPr>
            </w:pPr>
            <w:r>
              <w:rPr>
                <w:lang w:val="en-AU"/>
              </w:rPr>
              <w:t>18/02/22</w:t>
            </w:r>
          </w:p>
        </w:tc>
        <w:tc>
          <w:tcPr>
            <w:tcW w:w="836" w:type="dxa"/>
            <w:tcBorders>
              <w:top w:val="single" w:sz="4" w:space="0" w:color="auto"/>
              <w:bottom w:val="single" w:sz="4" w:space="0" w:color="auto"/>
            </w:tcBorders>
          </w:tcPr>
          <w:p w14:paraId="759D9BD9" w14:textId="6451AA71"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3A70CB91" w14:textId="19A79768" w:rsidR="005C6278" w:rsidRDefault="005C6278" w:rsidP="005C6278">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143E5DB5" w14:textId="62D37B2B" w:rsidR="005C6278" w:rsidRDefault="005C6278" w:rsidP="005C6278">
            <w:pPr>
              <w:spacing w:before="20"/>
              <w:jc w:val="both"/>
              <w:rPr>
                <w:rFonts w:ascii="Arial" w:hAnsi="Arial" w:cs="Arial"/>
                <w:color w:val="000000"/>
              </w:rPr>
            </w:pPr>
            <w:r>
              <w:rPr>
                <w:rFonts w:ascii="Arial" w:hAnsi="Arial" w:cs="Arial"/>
                <w:color w:val="000000"/>
              </w:rPr>
              <w:t xml:space="preserve">Summaries of </w:t>
            </w:r>
            <w:r w:rsidRPr="00F27739">
              <w:rPr>
                <w:rFonts w:ascii="Arial" w:hAnsi="Arial" w:cs="Arial"/>
                <w:i/>
                <w:iCs/>
                <w:color w:val="000000"/>
              </w:rPr>
              <w:t>Re Scott</w:t>
            </w:r>
            <w:r>
              <w:rPr>
                <w:rFonts w:ascii="Arial" w:hAnsi="Arial" w:cs="Arial"/>
                <w:color w:val="000000"/>
              </w:rPr>
              <w:t xml:space="preserve"> [2021] VSC 818; </w:t>
            </w:r>
            <w:r w:rsidRPr="009066E0">
              <w:rPr>
                <w:rFonts w:ascii="Arial" w:hAnsi="Arial" w:cs="Arial"/>
                <w:i/>
                <w:iCs/>
                <w:color w:val="000000"/>
              </w:rPr>
              <w:t>Re ST (No 2)</w:t>
            </w:r>
            <w:r>
              <w:rPr>
                <w:rFonts w:ascii="Arial" w:hAnsi="Arial" w:cs="Arial"/>
                <w:color w:val="000000"/>
              </w:rPr>
              <w:t xml:space="preserve"> [2021] VSC 876; </w:t>
            </w:r>
            <w:r>
              <w:rPr>
                <w:rFonts w:ascii="Arial" w:hAnsi="Arial" w:cs="Arial"/>
                <w:i/>
                <w:iCs/>
              </w:rPr>
              <w:t xml:space="preserve">Re Andrew </w:t>
            </w:r>
            <w:r w:rsidRPr="00FC1BFA">
              <w:rPr>
                <w:rFonts w:ascii="Arial" w:hAnsi="Arial" w:cs="Arial"/>
              </w:rPr>
              <w:t>[2022] VSC 46</w:t>
            </w:r>
            <w:r>
              <w:rPr>
                <w:rFonts w:ascii="Arial" w:hAnsi="Arial" w:cs="Arial"/>
                <w:color w:val="000000"/>
              </w:rPr>
              <w:t>.</w:t>
            </w:r>
          </w:p>
        </w:tc>
      </w:tr>
      <w:tr w:rsidR="005C6278" w14:paraId="5751818A" w14:textId="77777777" w:rsidTr="009B6A89">
        <w:tc>
          <w:tcPr>
            <w:tcW w:w="1261" w:type="dxa"/>
            <w:gridSpan w:val="2"/>
            <w:tcBorders>
              <w:top w:val="single" w:sz="4" w:space="0" w:color="auto"/>
              <w:left w:val="single" w:sz="18" w:space="0" w:color="auto"/>
              <w:bottom w:val="single" w:sz="4" w:space="0" w:color="auto"/>
            </w:tcBorders>
          </w:tcPr>
          <w:p w14:paraId="07A7AD18" w14:textId="2A03A023" w:rsidR="005C6278" w:rsidRDefault="005C6278" w:rsidP="005C6278">
            <w:pPr>
              <w:rPr>
                <w:lang w:val="en-AU"/>
              </w:rPr>
            </w:pPr>
            <w:r>
              <w:rPr>
                <w:lang w:val="en-AU"/>
              </w:rPr>
              <w:t>18/02/22</w:t>
            </w:r>
          </w:p>
        </w:tc>
        <w:tc>
          <w:tcPr>
            <w:tcW w:w="836" w:type="dxa"/>
            <w:tcBorders>
              <w:top w:val="single" w:sz="4" w:space="0" w:color="auto"/>
              <w:bottom w:val="single" w:sz="4" w:space="0" w:color="auto"/>
            </w:tcBorders>
          </w:tcPr>
          <w:p w14:paraId="46A8299D" w14:textId="46BB4E34"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3C515935" w14:textId="595BAD47" w:rsidR="005C6278" w:rsidRDefault="005C6278" w:rsidP="005C6278">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17D812AF" w14:textId="503B11E4" w:rsidR="005C6278" w:rsidRPr="004B0F46" w:rsidRDefault="005C6278" w:rsidP="005C6278">
            <w:pPr>
              <w:spacing w:before="20"/>
              <w:jc w:val="both"/>
              <w:rPr>
                <w:rFonts w:ascii="Arial" w:hAnsi="Arial" w:cs="Arial"/>
                <w:sz w:val="16"/>
                <w:szCs w:val="16"/>
              </w:rPr>
            </w:pPr>
            <w:r>
              <w:rPr>
                <w:rFonts w:ascii="Arial" w:hAnsi="Arial" w:cs="Arial"/>
                <w:color w:val="000000"/>
              </w:rPr>
              <w:t xml:space="preserve">Summaries of </w:t>
            </w:r>
            <w:r>
              <w:rPr>
                <w:rFonts w:ascii="Arial" w:hAnsi="Arial" w:cs="Arial"/>
                <w:i/>
                <w:iCs/>
                <w:color w:val="000000"/>
              </w:rPr>
              <w:t xml:space="preserve">Re Fernandez </w:t>
            </w:r>
            <w:r w:rsidRPr="00896B85">
              <w:rPr>
                <w:rFonts w:ascii="Arial" w:hAnsi="Arial" w:cs="Arial"/>
                <w:color w:val="000000"/>
              </w:rPr>
              <w:t>[2021] VSC 860</w:t>
            </w:r>
            <w:r>
              <w:rPr>
                <w:rFonts w:ascii="Arial" w:hAnsi="Arial" w:cs="Arial"/>
                <w:color w:val="000000"/>
              </w:rPr>
              <w:t xml:space="preserve">; </w:t>
            </w:r>
            <w:r>
              <w:rPr>
                <w:rFonts w:ascii="Arial" w:hAnsi="Arial" w:cs="Arial"/>
                <w:i/>
                <w:iCs/>
                <w:color w:val="000000"/>
              </w:rPr>
              <w:t xml:space="preserve">Re NP </w:t>
            </w:r>
            <w:r w:rsidRPr="008958B1">
              <w:rPr>
                <w:rFonts w:ascii="Arial" w:hAnsi="Arial" w:cs="Arial"/>
                <w:color w:val="000000"/>
              </w:rPr>
              <w:t>[2021] VSC 857</w:t>
            </w:r>
            <w:r>
              <w:rPr>
                <w:rFonts w:ascii="Arial" w:hAnsi="Arial" w:cs="Arial"/>
                <w:color w:val="000000"/>
              </w:rPr>
              <w:t xml:space="preserve">; </w:t>
            </w:r>
            <w:r>
              <w:rPr>
                <w:rFonts w:ascii="Arial" w:hAnsi="Arial" w:cs="Arial"/>
                <w:i/>
                <w:iCs/>
                <w:color w:val="000000"/>
              </w:rPr>
              <w:t xml:space="preserve">Re VM </w:t>
            </w:r>
            <w:r w:rsidRPr="00896B85">
              <w:rPr>
                <w:rFonts w:ascii="Arial" w:hAnsi="Arial" w:cs="Arial"/>
                <w:color w:val="000000"/>
              </w:rPr>
              <w:t>[2021] VSC 874</w:t>
            </w:r>
            <w:r>
              <w:rPr>
                <w:rFonts w:ascii="Arial" w:hAnsi="Arial" w:cs="Arial"/>
                <w:color w:val="000000"/>
              </w:rPr>
              <w:t xml:space="preserve">; </w:t>
            </w:r>
            <w:r w:rsidRPr="00896B85">
              <w:rPr>
                <w:rFonts w:ascii="Arial" w:hAnsi="Arial" w:cs="Arial"/>
                <w:i/>
                <w:iCs/>
              </w:rPr>
              <w:t>Re</w:t>
            </w:r>
            <w:r>
              <w:rPr>
                <w:rFonts w:ascii="Arial" w:hAnsi="Arial" w:cs="Arial"/>
                <w:i/>
                <w:iCs/>
              </w:rPr>
              <w:t> </w:t>
            </w:r>
            <w:r w:rsidRPr="00896B85">
              <w:rPr>
                <w:rFonts w:ascii="Arial" w:hAnsi="Arial" w:cs="Arial"/>
                <w:i/>
                <w:iCs/>
              </w:rPr>
              <w:t>Quach</w:t>
            </w:r>
            <w:r w:rsidRPr="00896B85">
              <w:rPr>
                <w:rFonts w:ascii="Arial" w:hAnsi="Arial" w:cs="Arial"/>
              </w:rPr>
              <w:t xml:space="preserve"> [2022] VSC 7</w:t>
            </w:r>
            <w:r>
              <w:rPr>
                <w:rFonts w:ascii="Arial" w:hAnsi="Arial" w:cs="Arial"/>
              </w:rPr>
              <w:t xml:space="preserve">; </w:t>
            </w:r>
            <w:r>
              <w:rPr>
                <w:rFonts w:ascii="Arial" w:hAnsi="Arial" w:cs="Arial"/>
                <w:i/>
                <w:iCs/>
                <w:color w:val="000000"/>
              </w:rPr>
              <w:t xml:space="preserve">Re Mizzi </w:t>
            </w:r>
            <w:r w:rsidRPr="00896B85">
              <w:rPr>
                <w:rFonts w:ascii="Arial" w:hAnsi="Arial" w:cs="Arial"/>
                <w:color w:val="000000"/>
              </w:rPr>
              <w:t>[2022] VSC 14</w:t>
            </w:r>
            <w:r>
              <w:rPr>
                <w:rFonts w:ascii="Arial" w:hAnsi="Arial" w:cs="Arial"/>
                <w:color w:val="000000"/>
              </w:rPr>
              <w:t>;</w:t>
            </w:r>
            <w:r w:rsidRPr="00896B85">
              <w:rPr>
                <w:rFonts w:ascii="Arial" w:hAnsi="Arial" w:cs="Arial"/>
                <w:color w:val="000000"/>
              </w:rPr>
              <w:t xml:space="preserve"> </w:t>
            </w:r>
            <w:r>
              <w:rPr>
                <w:rFonts w:ascii="Arial" w:hAnsi="Arial" w:cs="Arial"/>
                <w:i/>
                <w:iCs/>
                <w:color w:val="000000"/>
              </w:rPr>
              <w:t xml:space="preserve">Re </w:t>
            </w:r>
            <w:proofErr w:type="spellStart"/>
            <w:r>
              <w:rPr>
                <w:rFonts w:ascii="Arial" w:hAnsi="Arial" w:cs="Arial"/>
                <w:i/>
                <w:iCs/>
                <w:color w:val="000000"/>
              </w:rPr>
              <w:t>Kontogeorgis</w:t>
            </w:r>
            <w:proofErr w:type="spellEnd"/>
            <w:r>
              <w:rPr>
                <w:rFonts w:ascii="Arial" w:hAnsi="Arial" w:cs="Arial"/>
                <w:i/>
                <w:iCs/>
                <w:color w:val="000000"/>
              </w:rPr>
              <w:t xml:space="preserve"> </w:t>
            </w:r>
            <w:r w:rsidRPr="00896B85">
              <w:rPr>
                <w:rFonts w:ascii="Arial" w:hAnsi="Arial" w:cs="Arial"/>
                <w:color w:val="000000"/>
              </w:rPr>
              <w:t>[2022] VSC 44</w:t>
            </w:r>
            <w:r>
              <w:rPr>
                <w:rFonts w:ascii="Arial" w:hAnsi="Arial" w:cs="Arial"/>
                <w:color w:val="000000"/>
              </w:rPr>
              <w:t>.</w:t>
            </w:r>
          </w:p>
        </w:tc>
      </w:tr>
      <w:tr w:rsidR="005C6278" w14:paraId="7226C6D7" w14:textId="77777777" w:rsidTr="009B6A89">
        <w:tc>
          <w:tcPr>
            <w:tcW w:w="1261" w:type="dxa"/>
            <w:gridSpan w:val="2"/>
            <w:tcBorders>
              <w:top w:val="single" w:sz="4" w:space="0" w:color="auto"/>
              <w:left w:val="single" w:sz="18" w:space="0" w:color="auto"/>
              <w:bottom w:val="single" w:sz="4" w:space="0" w:color="auto"/>
            </w:tcBorders>
          </w:tcPr>
          <w:p w14:paraId="429C70DF" w14:textId="2692CDD9" w:rsidR="005C6278" w:rsidRDefault="005C6278" w:rsidP="005C6278">
            <w:pPr>
              <w:rPr>
                <w:lang w:val="en-AU"/>
              </w:rPr>
            </w:pPr>
            <w:r>
              <w:rPr>
                <w:lang w:val="en-AU"/>
              </w:rPr>
              <w:t>18/02/22</w:t>
            </w:r>
          </w:p>
        </w:tc>
        <w:tc>
          <w:tcPr>
            <w:tcW w:w="836" w:type="dxa"/>
            <w:tcBorders>
              <w:top w:val="single" w:sz="4" w:space="0" w:color="auto"/>
              <w:bottom w:val="single" w:sz="4" w:space="0" w:color="auto"/>
            </w:tcBorders>
          </w:tcPr>
          <w:p w14:paraId="06A2E438" w14:textId="08418B9B"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3219FD94" w14:textId="00C77682" w:rsidR="005C6278" w:rsidRDefault="005C6278" w:rsidP="005C6278">
            <w:pPr>
              <w:keepNext/>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tcPr>
          <w:p w14:paraId="2A21EA50" w14:textId="0558966A" w:rsidR="005C6278" w:rsidRDefault="005C6278" w:rsidP="005C6278">
            <w:pPr>
              <w:spacing w:before="20"/>
              <w:jc w:val="both"/>
              <w:rPr>
                <w:rFonts w:ascii="Arial" w:hAnsi="Arial" w:cs="Arial"/>
                <w:color w:val="000000"/>
              </w:rPr>
            </w:pPr>
            <w:r>
              <w:rPr>
                <w:rFonts w:ascii="Arial" w:hAnsi="Arial" w:cs="Arial"/>
                <w:color w:val="000000"/>
              </w:rPr>
              <w:t xml:space="preserve">Summaries of </w:t>
            </w:r>
            <w:r w:rsidRPr="00DF3D82">
              <w:rPr>
                <w:rFonts w:ascii="Arial" w:hAnsi="Arial" w:cs="Arial"/>
                <w:i/>
                <w:iCs/>
                <w:color w:val="000000"/>
              </w:rPr>
              <w:t>Re Anderson</w:t>
            </w:r>
            <w:r>
              <w:rPr>
                <w:rFonts w:ascii="Arial" w:hAnsi="Arial" w:cs="Arial"/>
                <w:color w:val="000000"/>
              </w:rPr>
              <w:t xml:space="preserve"> [2021] VSC 835; </w:t>
            </w:r>
            <w:r w:rsidRPr="00C4301F">
              <w:rPr>
                <w:rFonts w:ascii="Arial" w:hAnsi="Arial" w:cs="Arial"/>
                <w:i/>
                <w:iCs/>
                <w:color w:val="000000"/>
              </w:rPr>
              <w:t>Re</w:t>
            </w:r>
            <w:r>
              <w:rPr>
                <w:rFonts w:ascii="Arial" w:hAnsi="Arial" w:cs="Arial"/>
                <w:i/>
                <w:iCs/>
                <w:color w:val="000000"/>
              </w:rPr>
              <w:t> </w:t>
            </w:r>
            <w:r w:rsidRPr="00C4301F">
              <w:rPr>
                <w:rFonts w:ascii="Arial" w:hAnsi="Arial" w:cs="Arial"/>
                <w:i/>
                <w:iCs/>
                <w:color w:val="000000"/>
              </w:rPr>
              <w:t>Barahona</w:t>
            </w:r>
            <w:r>
              <w:rPr>
                <w:rFonts w:ascii="Arial" w:hAnsi="Arial" w:cs="Arial"/>
                <w:color w:val="000000"/>
              </w:rPr>
              <w:t xml:space="preserve"> [2021] VSC 852; </w:t>
            </w:r>
            <w:r w:rsidRPr="00A027A0">
              <w:rPr>
                <w:rFonts w:ascii="Arial" w:hAnsi="Arial" w:cs="Arial"/>
                <w:i/>
                <w:iCs/>
              </w:rPr>
              <w:t>Re MD</w:t>
            </w:r>
            <w:r w:rsidRPr="00A027A0">
              <w:rPr>
                <w:rFonts w:ascii="Arial" w:hAnsi="Arial" w:cs="Arial"/>
              </w:rPr>
              <w:t xml:space="preserve"> [2021] VSC 872</w:t>
            </w:r>
            <w:r>
              <w:rPr>
                <w:rFonts w:ascii="Arial" w:hAnsi="Arial" w:cs="Arial"/>
              </w:rPr>
              <w:t>;</w:t>
            </w:r>
            <w:r w:rsidRPr="00A027A0">
              <w:rPr>
                <w:rFonts w:ascii="Arial" w:hAnsi="Arial" w:cs="Arial"/>
              </w:rPr>
              <w:t xml:space="preserve"> </w:t>
            </w:r>
            <w:r w:rsidRPr="005E7877">
              <w:rPr>
                <w:rFonts w:ascii="Arial" w:hAnsi="Arial" w:cs="Arial"/>
                <w:i/>
                <w:iCs/>
              </w:rPr>
              <w:t xml:space="preserve">Re Rye </w:t>
            </w:r>
            <w:r w:rsidRPr="005E7877">
              <w:rPr>
                <w:rFonts w:ascii="Arial" w:hAnsi="Arial" w:cs="Arial"/>
              </w:rPr>
              <w:t>[2021] VSC 875</w:t>
            </w:r>
            <w:r>
              <w:rPr>
                <w:rFonts w:ascii="Arial" w:hAnsi="Arial" w:cs="Arial"/>
              </w:rPr>
              <w:t xml:space="preserve">; </w:t>
            </w:r>
            <w:r w:rsidRPr="00EE4A56">
              <w:rPr>
                <w:rFonts w:ascii="Arial" w:hAnsi="Arial" w:cs="Arial"/>
                <w:i/>
                <w:iCs/>
              </w:rPr>
              <w:t>Re Tran</w:t>
            </w:r>
            <w:r>
              <w:rPr>
                <w:rFonts w:ascii="Arial" w:hAnsi="Arial" w:cs="Arial"/>
              </w:rPr>
              <w:t xml:space="preserve"> [2022] VSC 2; </w:t>
            </w:r>
            <w:r w:rsidRPr="00616765">
              <w:rPr>
                <w:rFonts w:ascii="Arial" w:hAnsi="Arial" w:cs="Arial"/>
                <w:i/>
                <w:iCs/>
                <w:color w:val="000000"/>
              </w:rPr>
              <w:t>Re ML</w:t>
            </w:r>
            <w:r>
              <w:rPr>
                <w:rFonts w:ascii="Arial" w:hAnsi="Arial" w:cs="Arial"/>
                <w:color w:val="000000"/>
              </w:rPr>
              <w:t xml:space="preserve"> [2022] VSC 10; </w:t>
            </w:r>
            <w:r w:rsidRPr="00CE31DD">
              <w:rPr>
                <w:rFonts w:ascii="Arial" w:hAnsi="Arial" w:cs="Arial"/>
                <w:i/>
                <w:iCs/>
              </w:rPr>
              <w:t xml:space="preserve">Re </w:t>
            </w:r>
            <w:proofErr w:type="spellStart"/>
            <w:r w:rsidRPr="00CE31DD">
              <w:rPr>
                <w:rFonts w:ascii="Arial" w:hAnsi="Arial" w:cs="Arial"/>
                <w:i/>
                <w:iCs/>
              </w:rPr>
              <w:t>Oberin</w:t>
            </w:r>
            <w:proofErr w:type="spellEnd"/>
            <w:r w:rsidRPr="00CE31DD">
              <w:rPr>
                <w:rFonts w:ascii="Arial" w:hAnsi="Arial" w:cs="Arial"/>
              </w:rPr>
              <w:t xml:space="preserve"> [2022] VSC 17</w:t>
            </w:r>
            <w:r>
              <w:rPr>
                <w:rFonts w:ascii="Arial" w:hAnsi="Arial" w:cs="Arial"/>
              </w:rPr>
              <w:t xml:space="preserve">; </w:t>
            </w:r>
            <w:r w:rsidRPr="00EE4A56">
              <w:rPr>
                <w:rFonts w:ascii="Arial" w:hAnsi="Arial" w:cs="Arial"/>
                <w:i/>
                <w:iCs/>
                <w:color w:val="000000"/>
              </w:rPr>
              <w:t>Re Buckingham</w:t>
            </w:r>
            <w:r>
              <w:rPr>
                <w:rFonts w:ascii="Arial" w:hAnsi="Arial" w:cs="Arial"/>
                <w:color w:val="000000"/>
              </w:rPr>
              <w:t xml:space="preserve"> [2022] VSC 18.</w:t>
            </w:r>
          </w:p>
        </w:tc>
      </w:tr>
      <w:tr w:rsidR="005C6278" w14:paraId="515BA356" w14:textId="77777777" w:rsidTr="009B6A89">
        <w:tc>
          <w:tcPr>
            <w:tcW w:w="1261" w:type="dxa"/>
            <w:gridSpan w:val="2"/>
            <w:tcBorders>
              <w:top w:val="single" w:sz="4" w:space="0" w:color="auto"/>
              <w:left w:val="single" w:sz="18" w:space="0" w:color="auto"/>
            </w:tcBorders>
          </w:tcPr>
          <w:p w14:paraId="690E8395" w14:textId="50519435" w:rsidR="005C6278" w:rsidRDefault="005C6278" w:rsidP="005C6278">
            <w:pPr>
              <w:rPr>
                <w:lang w:val="en-AU"/>
              </w:rPr>
            </w:pPr>
            <w:r>
              <w:rPr>
                <w:lang w:val="en-AU"/>
              </w:rPr>
              <w:t>18/02/22</w:t>
            </w:r>
          </w:p>
        </w:tc>
        <w:tc>
          <w:tcPr>
            <w:tcW w:w="836" w:type="dxa"/>
            <w:tcBorders>
              <w:top w:val="single" w:sz="4" w:space="0" w:color="auto"/>
            </w:tcBorders>
          </w:tcPr>
          <w:p w14:paraId="6CDAD06E" w14:textId="60DCE84B" w:rsidR="005C6278" w:rsidRDefault="005C6278" w:rsidP="005C6278">
            <w:pPr>
              <w:jc w:val="center"/>
              <w:rPr>
                <w:lang w:val="en-AU"/>
              </w:rPr>
            </w:pPr>
            <w:r>
              <w:rPr>
                <w:lang w:val="en-AU"/>
              </w:rPr>
              <w:t>9</w:t>
            </w:r>
          </w:p>
        </w:tc>
        <w:tc>
          <w:tcPr>
            <w:tcW w:w="1439" w:type="dxa"/>
            <w:tcBorders>
              <w:top w:val="single" w:sz="4" w:space="0" w:color="auto"/>
            </w:tcBorders>
          </w:tcPr>
          <w:p w14:paraId="217AFBFB" w14:textId="6FEEE47E" w:rsidR="005C6278" w:rsidRDefault="005C6278" w:rsidP="005C6278">
            <w:pPr>
              <w:keepNext/>
              <w:jc w:val="center"/>
              <w:rPr>
                <w:lang w:val="en-AU"/>
              </w:rPr>
            </w:pPr>
            <w:r>
              <w:rPr>
                <w:lang w:val="en-AU"/>
              </w:rPr>
              <w:t>9.4.2.3</w:t>
            </w:r>
          </w:p>
        </w:tc>
        <w:tc>
          <w:tcPr>
            <w:tcW w:w="4802" w:type="dxa"/>
            <w:gridSpan w:val="2"/>
            <w:tcBorders>
              <w:top w:val="single" w:sz="4" w:space="0" w:color="auto"/>
              <w:bottom w:val="single" w:sz="4" w:space="0" w:color="auto"/>
              <w:right w:val="single" w:sz="18" w:space="0" w:color="auto"/>
            </w:tcBorders>
            <w:shd w:val="clear" w:color="auto" w:fill="auto"/>
          </w:tcPr>
          <w:p w14:paraId="062194F1" w14:textId="49E2C80F" w:rsidR="005C6278" w:rsidRDefault="005C6278" w:rsidP="005C6278">
            <w:pPr>
              <w:spacing w:before="20"/>
              <w:jc w:val="both"/>
              <w:rPr>
                <w:rFonts w:ascii="Arial" w:hAnsi="Arial" w:cs="Arial"/>
                <w:color w:val="000000"/>
              </w:rPr>
            </w:pPr>
            <w:r>
              <w:rPr>
                <w:rFonts w:ascii="Arial" w:hAnsi="Arial" w:cs="Arial"/>
                <w:color w:val="000000"/>
              </w:rPr>
              <w:t xml:space="preserve">Summaries of </w:t>
            </w:r>
            <w:r w:rsidRPr="00276AF1">
              <w:rPr>
                <w:rFonts w:ascii="Arial" w:hAnsi="Arial" w:cs="Arial"/>
                <w:i/>
                <w:iCs/>
                <w:color w:val="000000"/>
              </w:rPr>
              <w:t>Re Gastello</w:t>
            </w:r>
            <w:r>
              <w:rPr>
                <w:rFonts w:ascii="Arial" w:hAnsi="Arial" w:cs="Arial"/>
                <w:color w:val="000000"/>
              </w:rPr>
              <w:t xml:space="preserve"> [2021] VSC 861; </w:t>
            </w:r>
            <w:r w:rsidRPr="00276AF1">
              <w:rPr>
                <w:rFonts w:ascii="Arial" w:hAnsi="Arial" w:cs="Arial"/>
                <w:i/>
                <w:iCs/>
                <w:color w:val="000000"/>
              </w:rPr>
              <w:t>Re V</w:t>
            </w:r>
            <w:r>
              <w:rPr>
                <w:rFonts w:ascii="Arial" w:hAnsi="Arial" w:cs="Arial"/>
                <w:i/>
                <w:iCs/>
                <w:color w:val="000000"/>
              </w:rPr>
              <w:t>R</w:t>
            </w:r>
            <w:r>
              <w:rPr>
                <w:rFonts w:ascii="Arial" w:hAnsi="Arial" w:cs="Arial"/>
                <w:color w:val="000000"/>
              </w:rPr>
              <w:t xml:space="preserve"> [2021] VSC 873.</w:t>
            </w:r>
          </w:p>
        </w:tc>
      </w:tr>
      <w:tr w:rsidR="005C6278" w14:paraId="22BC5F59" w14:textId="77777777" w:rsidTr="009B6A89">
        <w:tc>
          <w:tcPr>
            <w:tcW w:w="1261" w:type="dxa"/>
            <w:gridSpan w:val="2"/>
            <w:tcBorders>
              <w:top w:val="single" w:sz="4" w:space="0" w:color="auto"/>
              <w:left w:val="single" w:sz="18" w:space="0" w:color="auto"/>
            </w:tcBorders>
          </w:tcPr>
          <w:p w14:paraId="091FAF24" w14:textId="0C1695B2" w:rsidR="005C6278" w:rsidRDefault="005C6278" w:rsidP="005C6278">
            <w:pPr>
              <w:rPr>
                <w:lang w:val="en-AU"/>
              </w:rPr>
            </w:pPr>
            <w:r>
              <w:rPr>
                <w:lang w:val="en-AU"/>
              </w:rPr>
              <w:t>18/02/22</w:t>
            </w:r>
          </w:p>
        </w:tc>
        <w:tc>
          <w:tcPr>
            <w:tcW w:w="836" w:type="dxa"/>
            <w:tcBorders>
              <w:top w:val="single" w:sz="4" w:space="0" w:color="auto"/>
            </w:tcBorders>
          </w:tcPr>
          <w:p w14:paraId="1F8EBB11" w14:textId="44E30A6C" w:rsidR="005C6278" w:rsidRDefault="005C6278" w:rsidP="005C6278">
            <w:pPr>
              <w:jc w:val="center"/>
              <w:rPr>
                <w:lang w:val="en-AU"/>
              </w:rPr>
            </w:pPr>
            <w:r>
              <w:rPr>
                <w:lang w:val="en-AU"/>
              </w:rPr>
              <w:t>9</w:t>
            </w:r>
          </w:p>
        </w:tc>
        <w:tc>
          <w:tcPr>
            <w:tcW w:w="1439" w:type="dxa"/>
            <w:tcBorders>
              <w:top w:val="single" w:sz="4" w:space="0" w:color="auto"/>
            </w:tcBorders>
          </w:tcPr>
          <w:p w14:paraId="41AB3D7D" w14:textId="52E4A28C" w:rsidR="005C6278" w:rsidRDefault="005C6278" w:rsidP="005C6278">
            <w:pPr>
              <w:keepNext/>
              <w:jc w:val="center"/>
              <w:rPr>
                <w:lang w:val="en-AU"/>
              </w:rPr>
            </w:pPr>
            <w:r>
              <w:rPr>
                <w:lang w:val="en-AU"/>
              </w:rPr>
              <w:t>9.4.2.4</w:t>
            </w:r>
          </w:p>
        </w:tc>
        <w:tc>
          <w:tcPr>
            <w:tcW w:w="4802" w:type="dxa"/>
            <w:gridSpan w:val="2"/>
            <w:tcBorders>
              <w:top w:val="single" w:sz="4" w:space="0" w:color="auto"/>
              <w:bottom w:val="single" w:sz="4" w:space="0" w:color="auto"/>
              <w:right w:val="single" w:sz="18" w:space="0" w:color="auto"/>
            </w:tcBorders>
            <w:shd w:val="clear" w:color="auto" w:fill="auto"/>
          </w:tcPr>
          <w:p w14:paraId="6162B4BB" w14:textId="003E5475" w:rsidR="005C6278" w:rsidRPr="00EE4A56" w:rsidRDefault="005C6278" w:rsidP="005C6278">
            <w:pPr>
              <w:spacing w:before="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LN </w:t>
            </w:r>
            <w:r w:rsidRPr="008410EE">
              <w:rPr>
                <w:rFonts w:ascii="Arial" w:hAnsi="Arial" w:cs="Arial"/>
              </w:rPr>
              <w:t>[2022] VSC 11</w:t>
            </w:r>
            <w:r>
              <w:rPr>
                <w:rFonts w:ascii="Arial" w:hAnsi="Arial" w:cs="Arial"/>
              </w:rPr>
              <w:t>.</w:t>
            </w:r>
          </w:p>
        </w:tc>
      </w:tr>
      <w:tr w:rsidR="005C6278" w14:paraId="0D062FC3" w14:textId="77777777" w:rsidTr="009B6A89">
        <w:tc>
          <w:tcPr>
            <w:tcW w:w="1261" w:type="dxa"/>
            <w:gridSpan w:val="2"/>
            <w:tcBorders>
              <w:top w:val="single" w:sz="4" w:space="0" w:color="auto"/>
              <w:left w:val="single" w:sz="18" w:space="0" w:color="auto"/>
            </w:tcBorders>
          </w:tcPr>
          <w:p w14:paraId="02E2C9B3" w14:textId="772130FD" w:rsidR="005C6278" w:rsidRDefault="005C6278" w:rsidP="005C6278">
            <w:pPr>
              <w:rPr>
                <w:lang w:val="en-AU"/>
              </w:rPr>
            </w:pPr>
            <w:r>
              <w:rPr>
                <w:lang w:val="en-AU"/>
              </w:rPr>
              <w:t>18/02/22</w:t>
            </w:r>
          </w:p>
        </w:tc>
        <w:tc>
          <w:tcPr>
            <w:tcW w:w="836" w:type="dxa"/>
            <w:tcBorders>
              <w:top w:val="single" w:sz="4" w:space="0" w:color="auto"/>
            </w:tcBorders>
          </w:tcPr>
          <w:p w14:paraId="51608F53" w14:textId="6BC829E7" w:rsidR="005C6278" w:rsidRDefault="005C6278" w:rsidP="005C6278">
            <w:pPr>
              <w:jc w:val="center"/>
              <w:rPr>
                <w:lang w:val="en-AU"/>
              </w:rPr>
            </w:pPr>
            <w:r>
              <w:rPr>
                <w:lang w:val="en-AU"/>
              </w:rPr>
              <w:t>9</w:t>
            </w:r>
          </w:p>
        </w:tc>
        <w:tc>
          <w:tcPr>
            <w:tcW w:w="1439" w:type="dxa"/>
            <w:tcBorders>
              <w:top w:val="single" w:sz="4" w:space="0" w:color="auto"/>
            </w:tcBorders>
          </w:tcPr>
          <w:p w14:paraId="00673EF2" w14:textId="3D6B7140" w:rsidR="005C6278" w:rsidRDefault="005C6278" w:rsidP="005C6278">
            <w:pPr>
              <w:keepNext/>
              <w:jc w:val="center"/>
              <w:rPr>
                <w:lang w:val="en-AU"/>
              </w:rPr>
            </w:pPr>
            <w:r>
              <w:rPr>
                <w:lang w:val="en-AU"/>
              </w:rPr>
              <w:t>9.4.3</w:t>
            </w:r>
          </w:p>
        </w:tc>
        <w:tc>
          <w:tcPr>
            <w:tcW w:w="4802" w:type="dxa"/>
            <w:gridSpan w:val="2"/>
            <w:tcBorders>
              <w:top w:val="single" w:sz="4" w:space="0" w:color="auto"/>
              <w:bottom w:val="single" w:sz="4" w:space="0" w:color="auto"/>
              <w:right w:val="single" w:sz="18" w:space="0" w:color="auto"/>
            </w:tcBorders>
            <w:shd w:val="clear" w:color="auto" w:fill="auto"/>
          </w:tcPr>
          <w:p w14:paraId="13E68197" w14:textId="4F614E46" w:rsidR="005C6278" w:rsidRPr="00EE4A56" w:rsidRDefault="005C6278" w:rsidP="005C6278">
            <w:pPr>
              <w:spacing w:before="20"/>
              <w:jc w:val="both"/>
              <w:rPr>
                <w:rFonts w:ascii="Arial" w:hAnsi="Arial" w:cs="Arial"/>
                <w:color w:val="000000"/>
              </w:rPr>
            </w:pPr>
            <w:r w:rsidRPr="00EE4A56">
              <w:rPr>
                <w:rFonts w:ascii="Arial" w:hAnsi="Arial" w:cs="Arial"/>
                <w:color w:val="000000"/>
              </w:rPr>
              <w:t xml:space="preserve">Reference to </w:t>
            </w:r>
            <w:r w:rsidRPr="00EE4A56">
              <w:rPr>
                <w:rFonts w:ascii="Arial" w:hAnsi="Arial" w:cs="Arial"/>
                <w:i/>
                <w:iCs/>
              </w:rPr>
              <w:t xml:space="preserve">Re Rye </w:t>
            </w:r>
            <w:r w:rsidRPr="00EE4A56">
              <w:rPr>
                <w:rFonts w:ascii="Arial" w:hAnsi="Arial" w:cs="Arial"/>
              </w:rPr>
              <w:t>[2021] VSC 875</w:t>
            </w:r>
            <w:r>
              <w:rPr>
                <w:rFonts w:ascii="Arial" w:hAnsi="Arial" w:cs="Arial"/>
              </w:rPr>
              <w:t>.</w:t>
            </w:r>
          </w:p>
        </w:tc>
      </w:tr>
      <w:tr w:rsidR="005C6278" w14:paraId="06E2A05A" w14:textId="77777777" w:rsidTr="009B6A89">
        <w:tc>
          <w:tcPr>
            <w:tcW w:w="1261" w:type="dxa"/>
            <w:gridSpan w:val="2"/>
            <w:tcBorders>
              <w:top w:val="single" w:sz="4" w:space="0" w:color="auto"/>
              <w:left w:val="single" w:sz="18" w:space="0" w:color="auto"/>
            </w:tcBorders>
          </w:tcPr>
          <w:p w14:paraId="7E82592A" w14:textId="209FCA9F" w:rsidR="005C6278" w:rsidRDefault="005C6278" w:rsidP="005C6278">
            <w:pPr>
              <w:rPr>
                <w:lang w:val="en-AU"/>
              </w:rPr>
            </w:pPr>
            <w:r>
              <w:rPr>
                <w:lang w:val="en-AU"/>
              </w:rPr>
              <w:t>18/02/22</w:t>
            </w:r>
          </w:p>
        </w:tc>
        <w:tc>
          <w:tcPr>
            <w:tcW w:w="836" w:type="dxa"/>
            <w:tcBorders>
              <w:top w:val="single" w:sz="4" w:space="0" w:color="auto"/>
            </w:tcBorders>
          </w:tcPr>
          <w:p w14:paraId="69A3AF72" w14:textId="0959185C" w:rsidR="005C6278" w:rsidRDefault="005C6278" w:rsidP="005C6278">
            <w:pPr>
              <w:jc w:val="center"/>
              <w:rPr>
                <w:lang w:val="en-AU"/>
              </w:rPr>
            </w:pPr>
            <w:r>
              <w:rPr>
                <w:lang w:val="en-AU"/>
              </w:rPr>
              <w:t>9</w:t>
            </w:r>
          </w:p>
        </w:tc>
        <w:tc>
          <w:tcPr>
            <w:tcW w:w="1439" w:type="dxa"/>
            <w:tcBorders>
              <w:top w:val="single" w:sz="4" w:space="0" w:color="auto"/>
            </w:tcBorders>
          </w:tcPr>
          <w:p w14:paraId="478E86C0" w14:textId="6CB21358" w:rsidR="005C6278" w:rsidRDefault="005C6278" w:rsidP="005C6278">
            <w:pPr>
              <w:keepNext/>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shd w:val="clear" w:color="auto" w:fill="auto"/>
          </w:tcPr>
          <w:p w14:paraId="41D44187" w14:textId="5FFA5F2A" w:rsidR="005C6278" w:rsidRPr="00DE69B7" w:rsidRDefault="005C6278" w:rsidP="005C6278">
            <w:pPr>
              <w:spacing w:before="20"/>
              <w:jc w:val="both"/>
              <w:rPr>
                <w:rFonts w:ascii="Arial" w:hAnsi="Arial" w:cs="Arial"/>
                <w:color w:val="000000"/>
              </w:rPr>
            </w:pPr>
            <w:r>
              <w:rPr>
                <w:rFonts w:ascii="Arial" w:hAnsi="Arial" w:cs="Arial"/>
                <w:color w:val="000000"/>
              </w:rPr>
              <w:t>Summary of</w:t>
            </w:r>
            <w:r w:rsidRPr="00DE69B7">
              <w:rPr>
                <w:rFonts w:ascii="Arial" w:hAnsi="Arial" w:cs="Arial"/>
                <w:color w:val="000000"/>
              </w:rPr>
              <w:t xml:space="preserve"> </w:t>
            </w:r>
            <w:r w:rsidRPr="00DE69B7">
              <w:rPr>
                <w:rFonts w:ascii="Arial" w:hAnsi="Arial" w:cs="Arial"/>
                <w:i/>
                <w:iCs/>
                <w:color w:val="000000"/>
              </w:rPr>
              <w:t>Re Keene</w:t>
            </w:r>
            <w:r w:rsidRPr="00DE69B7">
              <w:rPr>
                <w:rFonts w:ascii="Arial" w:hAnsi="Arial" w:cs="Arial"/>
                <w:color w:val="000000"/>
              </w:rPr>
              <w:t xml:space="preserve"> [2021] VSC 864.</w:t>
            </w:r>
          </w:p>
        </w:tc>
      </w:tr>
      <w:tr w:rsidR="005C6278" w14:paraId="74E86007" w14:textId="77777777" w:rsidTr="009B6A89">
        <w:tc>
          <w:tcPr>
            <w:tcW w:w="1261" w:type="dxa"/>
            <w:gridSpan w:val="2"/>
            <w:vMerge w:val="restart"/>
            <w:tcBorders>
              <w:top w:val="single" w:sz="4" w:space="0" w:color="auto"/>
              <w:left w:val="single" w:sz="18" w:space="0" w:color="auto"/>
            </w:tcBorders>
          </w:tcPr>
          <w:p w14:paraId="01A5BA9D" w14:textId="5012C29E" w:rsidR="005C6278" w:rsidRDefault="005C6278" w:rsidP="005C6278">
            <w:pPr>
              <w:rPr>
                <w:lang w:val="en-AU"/>
              </w:rPr>
            </w:pPr>
            <w:r>
              <w:rPr>
                <w:lang w:val="en-AU"/>
              </w:rPr>
              <w:t>18/02/22</w:t>
            </w:r>
          </w:p>
        </w:tc>
        <w:tc>
          <w:tcPr>
            <w:tcW w:w="836" w:type="dxa"/>
            <w:vMerge w:val="restart"/>
            <w:tcBorders>
              <w:top w:val="single" w:sz="4" w:space="0" w:color="auto"/>
            </w:tcBorders>
          </w:tcPr>
          <w:p w14:paraId="4DF4D8F3" w14:textId="66893CBE" w:rsidR="005C6278" w:rsidRDefault="005C6278" w:rsidP="005C6278">
            <w:pPr>
              <w:jc w:val="center"/>
              <w:rPr>
                <w:lang w:val="en-AU"/>
              </w:rPr>
            </w:pPr>
            <w:r>
              <w:rPr>
                <w:lang w:val="en-AU"/>
              </w:rPr>
              <w:t>9</w:t>
            </w:r>
          </w:p>
        </w:tc>
        <w:tc>
          <w:tcPr>
            <w:tcW w:w="1439" w:type="dxa"/>
            <w:vMerge w:val="restart"/>
            <w:tcBorders>
              <w:top w:val="single" w:sz="4" w:space="0" w:color="auto"/>
            </w:tcBorders>
          </w:tcPr>
          <w:p w14:paraId="4533B9CB" w14:textId="09A4E67E" w:rsidR="005C6278" w:rsidRDefault="005C6278" w:rsidP="005C6278">
            <w:pPr>
              <w:keepNext/>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shd w:val="clear" w:color="auto" w:fill="FFF2CC"/>
          </w:tcPr>
          <w:p w14:paraId="6C6B8C0B" w14:textId="5535187A" w:rsidR="005C6278" w:rsidRPr="00616765" w:rsidRDefault="005C6278" w:rsidP="005C6278">
            <w:pPr>
              <w:spacing w:before="20"/>
              <w:jc w:val="both"/>
              <w:rPr>
                <w:rFonts w:ascii="Arial" w:hAnsi="Arial" w:cs="Arial"/>
                <w:b/>
                <w:bCs/>
                <w:color w:val="000000"/>
              </w:rPr>
            </w:pPr>
            <w:r>
              <w:rPr>
                <w:rFonts w:ascii="Arial" w:hAnsi="Arial" w:cs="Arial"/>
                <w:b/>
                <w:bCs/>
                <w:color w:val="000000"/>
              </w:rPr>
              <w:t>SUBSECTION</w:t>
            </w:r>
            <w:r w:rsidRPr="00616765">
              <w:rPr>
                <w:rFonts w:ascii="Arial" w:hAnsi="Arial" w:cs="Arial"/>
                <w:b/>
                <w:bCs/>
                <w:color w:val="000000"/>
              </w:rPr>
              <w:t xml:space="preserve"> RESTRUCTURED WITH SEPARATE PARTS FOR BAIL PENDING APPEAL IN MAGISTRATES’ &amp; CHILDREN’S COURT AND BAIL PENDING APPEAL IN COUNTY &amp; SUPREME COURT.</w:t>
            </w:r>
          </w:p>
        </w:tc>
      </w:tr>
      <w:tr w:rsidR="005C6278" w14:paraId="082A2261" w14:textId="77777777" w:rsidTr="009B6A89">
        <w:tc>
          <w:tcPr>
            <w:tcW w:w="1261" w:type="dxa"/>
            <w:gridSpan w:val="2"/>
            <w:vMerge/>
            <w:tcBorders>
              <w:left w:val="single" w:sz="18" w:space="0" w:color="auto"/>
              <w:bottom w:val="single" w:sz="4" w:space="0" w:color="auto"/>
            </w:tcBorders>
          </w:tcPr>
          <w:p w14:paraId="2771CCB9" w14:textId="77777777" w:rsidR="005C6278" w:rsidRDefault="005C6278" w:rsidP="005C6278">
            <w:pPr>
              <w:rPr>
                <w:lang w:val="en-AU"/>
              </w:rPr>
            </w:pPr>
          </w:p>
        </w:tc>
        <w:tc>
          <w:tcPr>
            <w:tcW w:w="836" w:type="dxa"/>
            <w:vMerge/>
            <w:tcBorders>
              <w:bottom w:val="single" w:sz="4" w:space="0" w:color="auto"/>
            </w:tcBorders>
          </w:tcPr>
          <w:p w14:paraId="53C7AD66" w14:textId="37765BC3" w:rsidR="005C6278" w:rsidRDefault="005C6278" w:rsidP="005C6278">
            <w:pPr>
              <w:jc w:val="center"/>
              <w:rPr>
                <w:lang w:val="en-AU"/>
              </w:rPr>
            </w:pPr>
          </w:p>
        </w:tc>
        <w:tc>
          <w:tcPr>
            <w:tcW w:w="1439" w:type="dxa"/>
            <w:vMerge/>
            <w:tcBorders>
              <w:bottom w:val="single" w:sz="4" w:space="0" w:color="auto"/>
            </w:tcBorders>
          </w:tcPr>
          <w:p w14:paraId="2E53F3E1" w14:textId="77777777" w:rsidR="005C6278" w:rsidRDefault="005C6278" w:rsidP="005C6278">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65BFBFB3" w14:textId="4C3C42C6" w:rsidR="005C6278" w:rsidRDefault="005C6278" w:rsidP="005C6278">
            <w:pPr>
              <w:spacing w:before="20"/>
              <w:jc w:val="both"/>
              <w:rPr>
                <w:rFonts w:ascii="Arial" w:hAnsi="Arial" w:cs="Arial"/>
                <w:color w:val="000000"/>
              </w:rPr>
            </w:pPr>
            <w:r>
              <w:rPr>
                <w:rFonts w:ascii="Arial" w:hAnsi="Arial" w:cs="Arial"/>
                <w:color w:val="000000"/>
              </w:rPr>
              <w:t xml:space="preserve">Insertion of text of s.265 </w:t>
            </w:r>
            <w:r w:rsidRPr="00616765">
              <w:rPr>
                <w:rFonts w:ascii="Arial" w:hAnsi="Arial" w:cs="Arial"/>
                <w:i/>
                <w:iCs/>
                <w:color w:val="000000"/>
              </w:rPr>
              <w:t xml:space="preserve">Criminal Procedure Act </w:t>
            </w:r>
            <w:r>
              <w:rPr>
                <w:rFonts w:ascii="Arial" w:hAnsi="Arial" w:cs="Arial"/>
                <w:i/>
                <w:iCs/>
                <w:color w:val="000000"/>
              </w:rPr>
              <w:lastRenderedPageBreak/>
              <w:t>2</w:t>
            </w:r>
            <w:r w:rsidRPr="00616765">
              <w:rPr>
                <w:rFonts w:ascii="Arial" w:hAnsi="Arial" w:cs="Arial"/>
                <w:i/>
                <w:iCs/>
                <w:color w:val="000000"/>
              </w:rPr>
              <w:t>009</w:t>
            </w:r>
            <w:r>
              <w:rPr>
                <w:rFonts w:ascii="Arial" w:hAnsi="Arial" w:cs="Arial"/>
                <w:color w:val="000000"/>
              </w:rPr>
              <w:t xml:space="preserve"> and summary of </w:t>
            </w:r>
            <w:r w:rsidRPr="00616765">
              <w:rPr>
                <w:rFonts w:ascii="Arial" w:hAnsi="Arial" w:cs="Arial"/>
                <w:i/>
                <w:iCs/>
                <w:color w:val="000000"/>
              </w:rPr>
              <w:t>Re ML</w:t>
            </w:r>
            <w:r>
              <w:rPr>
                <w:rFonts w:ascii="Arial" w:hAnsi="Arial" w:cs="Arial"/>
                <w:color w:val="000000"/>
              </w:rPr>
              <w:t xml:space="preserve"> [2022] VSC 10.</w:t>
            </w:r>
          </w:p>
        </w:tc>
      </w:tr>
      <w:tr w:rsidR="005C6278" w14:paraId="2B64616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A420398" w14:textId="5BB7D78B" w:rsidR="005C6278" w:rsidRPr="0054535C" w:rsidRDefault="005C6278" w:rsidP="005C6278">
            <w:pPr>
              <w:keepNext/>
              <w:keepLines/>
              <w:rPr>
                <w:sz w:val="22"/>
                <w:lang w:val="en-AU"/>
              </w:rPr>
            </w:pPr>
            <w:r>
              <w:rPr>
                <w:sz w:val="22"/>
                <w:lang w:val="en-AU"/>
              </w:rPr>
              <w:lastRenderedPageBreak/>
              <w:t>18/02/22</w:t>
            </w:r>
          </w:p>
        </w:tc>
        <w:tc>
          <w:tcPr>
            <w:tcW w:w="7077" w:type="dxa"/>
            <w:gridSpan w:val="4"/>
            <w:tcBorders>
              <w:top w:val="single" w:sz="18" w:space="0" w:color="auto"/>
              <w:bottom w:val="single" w:sz="4" w:space="0" w:color="auto"/>
              <w:right w:val="single" w:sz="18" w:space="0" w:color="auto"/>
            </w:tcBorders>
            <w:shd w:val="clear" w:color="auto" w:fill="DDDDDD"/>
          </w:tcPr>
          <w:p w14:paraId="0190CF11" w14:textId="0832792A"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0793ED34" w14:textId="77777777" w:rsidTr="009B6A89">
        <w:tc>
          <w:tcPr>
            <w:tcW w:w="1261" w:type="dxa"/>
            <w:gridSpan w:val="2"/>
            <w:tcBorders>
              <w:top w:val="single" w:sz="4" w:space="0" w:color="auto"/>
              <w:left w:val="single" w:sz="18" w:space="0" w:color="auto"/>
              <w:bottom w:val="single" w:sz="4" w:space="0" w:color="auto"/>
            </w:tcBorders>
          </w:tcPr>
          <w:p w14:paraId="44FA2016" w14:textId="1E19E473" w:rsidR="005C6278" w:rsidRDefault="005C6278" w:rsidP="005C6278">
            <w:pPr>
              <w:rPr>
                <w:lang w:val="en-AU"/>
              </w:rPr>
            </w:pPr>
            <w:r>
              <w:rPr>
                <w:lang w:val="en-AU"/>
              </w:rPr>
              <w:t>18/02/22</w:t>
            </w:r>
          </w:p>
        </w:tc>
        <w:tc>
          <w:tcPr>
            <w:tcW w:w="836" w:type="dxa"/>
            <w:tcBorders>
              <w:top w:val="single" w:sz="4" w:space="0" w:color="auto"/>
              <w:bottom w:val="single" w:sz="4" w:space="0" w:color="auto"/>
            </w:tcBorders>
          </w:tcPr>
          <w:p w14:paraId="4AADC5A5" w14:textId="3E966F80"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07841E6A" w14:textId="77777777" w:rsidR="005C6278" w:rsidRDefault="005C6278" w:rsidP="005C6278">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tcPr>
          <w:p w14:paraId="728F8951" w14:textId="738839AE" w:rsidR="005C6278" w:rsidRDefault="005C6278" w:rsidP="005C6278">
            <w:pPr>
              <w:spacing w:before="20"/>
              <w:jc w:val="both"/>
              <w:rPr>
                <w:rFonts w:ascii="Arial" w:hAnsi="Arial" w:cs="Arial"/>
                <w:color w:val="000000"/>
              </w:rPr>
            </w:pPr>
            <w:r>
              <w:rPr>
                <w:rFonts w:ascii="Arial" w:hAnsi="Arial" w:cs="Arial"/>
                <w:color w:val="000000"/>
              </w:rPr>
              <w:t>Added reference to</w:t>
            </w:r>
            <w:r w:rsidRPr="00A85B16">
              <w:rPr>
                <w:rFonts w:ascii="Arial" w:hAnsi="Arial" w:cs="Arial"/>
                <w:i/>
                <w:iCs/>
                <w:color w:val="000000"/>
              </w:rPr>
              <w:t xml:space="preserve"> Henshaw (a pseudonym) v The Queen</w:t>
            </w:r>
            <w:r>
              <w:rPr>
                <w:rFonts w:ascii="Arial" w:hAnsi="Arial" w:cs="Arial"/>
                <w:color w:val="000000"/>
              </w:rPr>
              <w:t xml:space="preserve"> [2021] VSCA 356 at [110]-[114].</w:t>
            </w:r>
          </w:p>
        </w:tc>
      </w:tr>
      <w:tr w:rsidR="005C6278" w14:paraId="141A6C85" w14:textId="77777777" w:rsidTr="009B6A89">
        <w:tc>
          <w:tcPr>
            <w:tcW w:w="1261" w:type="dxa"/>
            <w:gridSpan w:val="2"/>
            <w:tcBorders>
              <w:top w:val="single" w:sz="4" w:space="0" w:color="auto"/>
              <w:left w:val="single" w:sz="18" w:space="0" w:color="auto"/>
              <w:bottom w:val="single" w:sz="4" w:space="0" w:color="auto"/>
            </w:tcBorders>
          </w:tcPr>
          <w:p w14:paraId="09455D6E" w14:textId="1A919FD3" w:rsidR="005C6278" w:rsidRDefault="005C6278" w:rsidP="005C6278">
            <w:pPr>
              <w:rPr>
                <w:lang w:val="en-AU"/>
              </w:rPr>
            </w:pPr>
            <w:r>
              <w:rPr>
                <w:lang w:val="en-AU"/>
              </w:rPr>
              <w:t>18/02/22</w:t>
            </w:r>
          </w:p>
        </w:tc>
        <w:tc>
          <w:tcPr>
            <w:tcW w:w="836" w:type="dxa"/>
            <w:tcBorders>
              <w:top w:val="single" w:sz="4" w:space="0" w:color="auto"/>
              <w:bottom w:val="single" w:sz="4" w:space="0" w:color="auto"/>
            </w:tcBorders>
          </w:tcPr>
          <w:p w14:paraId="451E06BF" w14:textId="3CE2DFEF"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2BF5B9A9" w14:textId="0C8B129F" w:rsidR="005C6278" w:rsidRDefault="005C6278" w:rsidP="005C6278">
            <w:pPr>
              <w:keepNext/>
              <w:jc w:val="center"/>
              <w:rPr>
                <w:lang w:val="en-AU"/>
              </w:rPr>
            </w:pPr>
            <w:r>
              <w:rPr>
                <w:lang w:val="en-AU"/>
              </w:rPr>
              <w:t>10.6</w:t>
            </w:r>
            <w:r w:rsidRPr="00B60BB2">
              <w:rPr>
                <w:rFonts w:ascii="Arial" w:hAnsi="Arial" w:cs="Arial"/>
                <w:b/>
                <w:color w:val="FFFFFF"/>
                <w:szCs w:val="18"/>
                <w:shd w:val="clear" w:color="auto" w:fill="000000"/>
              </w:rPr>
              <w:t>M</w:t>
            </w:r>
          </w:p>
        </w:tc>
        <w:tc>
          <w:tcPr>
            <w:tcW w:w="4802" w:type="dxa"/>
            <w:gridSpan w:val="2"/>
            <w:tcBorders>
              <w:top w:val="single" w:sz="4" w:space="0" w:color="auto"/>
              <w:bottom w:val="single" w:sz="4" w:space="0" w:color="auto"/>
              <w:right w:val="single" w:sz="18" w:space="0" w:color="auto"/>
            </w:tcBorders>
          </w:tcPr>
          <w:p w14:paraId="0CE04DEE" w14:textId="3E773CB9" w:rsidR="005C6278" w:rsidRDefault="005C6278" w:rsidP="005C6278">
            <w:pPr>
              <w:spacing w:before="20"/>
              <w:jc w:val="both"/>
              <w:rPr>
                <w:rFonts w:ascii="Arial" w:hAnsi="Arial" w:cs="Arial"/>
                <w:color w:val="000000"/>
              </w:rPr>
            </w:pPr>
            <w:r>
              <w:rPr>
                <w:rFonts w:ascii="Arial" w:hAnsi="Arial" w:cs="Arial"/>
                <w:color w:val="000000"/>
              </w:rPr>
              <w:t xml:space="preserve">Summary of </w:t>
            </w:r>
            <w:r w:rsidRPr="005D5AE3">
              <w:rPr>
                <w:rFonts w:ascii="Arial" w:hAnsi="Arial" w:cs="Arial"/>
                <w:i/>
                <w:iCs/>
                <w:color w:val="000000"/>
              </w:rPr>
              <w:t>DPP v Cardwell</w:t>
            </w:r>
            <w:r>
              <w:rPr>
                <w:rFonts w:ascii="Arial" w:hAnsi="Arial" w:cs="Arial"/>
                <w:color w:val="000000"/>
              </w:rPr>
              <w:t xml:space="preserve"> [2021] VSC 832.</w:t>
            </w:r>
          </w:p>
        </w:tc>
      </w:tr>
      <w:tr w:rsidR="005C6278" w14:paraId="4D347F80" w14:textId="77777777" w:rsidTr="009B6A89">
        <w:tc>
          <w:tcPr>
            <w:tcW w:w="1261" w:type="dxa"/>
            <w:gridSpan w:val="2"/>
            <w:tcBorders>
              <w:top w:val="single" w:sz="4" w:space="0" w:color="auto"/>
              <w:left w:val="single" w:sz="18" w:space="0" w:color="auto"/>
              <w:bottom w:val="single" w:sz="4" w:space="0" w:color="auto"/>
            </w:tcBorders>
          </w:tcPr>
          <w:p w14:paraId="73707C4D" w14:textId="2FDD3AEF" w:rsidR="005C6278" w:rsidRDefault="005C6278" w:rsidP="005C6278">
            <w:pPr>
              <w:rPr>
                <w:lang w:val="en-AU"/>
              </w:rPr>
            </w:pPr>
            <w:r>
              <w:rPr>
                <w:lang w:val="en-AU"/>
              </w:rPr>
              <w:t>18/02/22</w:t>
            </w:r>
          </w:p>
        </w:tc>
        <w:tc>
          <w:tcPr>
            <w:tcW w:w="836" w:type="dxa"/>
            <w:tcBorders>
              <w:top w:val="single" w:sz="4" w:space="0" w:color="auto"/>
              <w:bottom w:val="single" w:sz="4" w:space="0" w:color="auto"/>
            </w:tcBorders>
          </w:tcPr>
          <w:p w14:paraId="3D5D907C" w14:textId="5F590C85"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497CAEDA" w14:textId="71C01847" w:rsidR="005C6278" w:rsidRDefault="005C6278" w:rsidP="005C6278">
            <w:pPr>
              <w:keepNext/>
              <w:jc w:val="center"/>
              <w:rPr>
                <w:lang w:val="en-AU"/>
              </w:rPr>
            </w:pPr>
            <w:r>
              <w:rPr>
                <w:lang w:val="en-AU"/>
              </w:rPr>
              <w:t>10.6</w:t>
            </w:r>
            <w:r>
              <w:rPr>
                <w:rFonts w:ascii="Arial" w:hAnsi="Arial" w:cs="Arial"/>
                <w:b/>
                <w:color w:val="FFFFFF"/>
                <w:szCs w:val="18"/>
                <w:shd w:val="clear" w:color="auto" w:fill="000000"/>
              </w:rPr>
              <w:t>U</w:t>
            </w:r>
          </w:p>
        </w:tc>
        <w:tc>
          <w:tcPr>
            <w:tcW w:w="4802" w:type="dxa"/>
            <w:gridSpan w:val="2"/>
            <w:tcBorders>
              <w:top w:val="single" w:sz="4" w:space="0" w:color="auto"/>
              <w:bottom w:val="single" w:sz="4" w:space="0" w:color="auto"/>
              <w:right w:val="single" w:sz="18" w:space="0" w:color="auto"/>
            </w:tcBorders>
          </w:tcPr>
          <w:p w14:paraId="4F4CB7D0" w14:textId="2BFF5421" w:rsidR="005C6278" w:rsidRDefault="005C6278" w:rsidP="005C6278">
            <w:pPr>
              <w:spacing w:before="20"/>
              <w:jc w:val="both"/>
              <w:rPr>
                <w:rFonts w:ascii="Arial" w:hAnsi="Arial" w:cs="Arial"/>
                <w:color w:val="000000"/>
              </w:rPr>
            </w:pPr>
            <w:r>
              <w:rPr>
                <w:rFonts w:ascii="Arial" w:hAnsi="Arial" w:cs="Arial"/>
                <w:color w:val="000000"/>
              </w:rPr>
              <w:t xml:space="preserve">Added reference to </w:t>
            </w:r>
            <w:r w:rsidRPr="00E94E55">
              <w:rPr>
                <w:rFonts w:ascii="Arial" w:hAnsi="Arial" w:cs="Arial"/>
                <w:i/>
                <w:iCs/>
                <w:color w:val="000000"/>
              </w:rPr>
              <w:t>Re XY (No</w:t>
            </w:r>
            <w:r>
              <w:rPr>
                <w:rFonts w:ascii="Arial" w:hAnsi="Arial" w:cs="Arial"/>
                <w:i/>
                <w:iCs/>
                <w:color w:val="000000"/>
              </w:rPr>
              <w:t xml:space="preserve"> </w:t>
            </w:r>
            <w:r w:rsidRPr="00E94E55">
              <w:rPr>
                <w:rFonts w:ascii="Arial" w:hAnsi="Arial" w:cs="Arial"/>
                <w:i/>
                <w:iCs/>
                <w:color w:val="000000"/>
              </w:rPr>
              <w:t>4)</w:t>
            </w:r>
            <w:r>
              <w:rPr>
                <w:rFonts w:ascii="Arial" w:hAnsi="Arial" w:cs="Arial"/>
                <w:color w:val="000000"/>
              </w:rPr>
              <w:t xml:space="preserve"> [2022] VSC 21 at [8]-[16] &amp; [36]-[40]</w:t>
            </w:r>
            <w:r w:rsidRPr="00703514">
              <w:rPr>
                <w:rFonts w:ascii="Arial" w:hAnsi="Arial" w:cs="Arial"/>
              </w:rPr>
              <w:t>.</w:t>
            </w:r>
          </w:p>
        </w:tc>
      </w:tr>
      <w:tr w:rsidR="005C6278" w14:paraId="6D4DD25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527C8D7" w14:textId="42FE5BF0" w:rsidR="005C6278" w:rsidRPr="0054535C" w:rsidRDefault="005C6278" w:rsidP="005C6278">
            <w:pPr>
              <w:keepNext/>
              <w:keepLines/>
              <w:rPr>
                <w:sz w:val="22"/>
                <w:lang w:val="en-AU"/>
              </w:rPr>
            </w:pPr>
            <w:r>
              <w:rPr>
                <w:sz w:val="22"/>
                <w:lang w:val="en-AU"/>
              </w:rPr>
              <w:t>18/02/22</w:t>
            </w:r>
          </w:p>
        </w:tc>
        <w:tc>
          <w:tcPr>
            <w:tcW w:w="7077" w:type="dxa"/>
            <w:gridSpan w:val="4"/>
            <w:tcBorders>
              <w:top w:val="single" w:sz="18" w:space="0" w:color="auto"/>
              <w:bottom w:val="single" w:sz="4" w:space="0" w:color="auto"/>
              <w:right w:val="single" w:sz="18" w:space="0" w:color="auto"/>
            </w:tcBorders>
            <w:shd w:val="clear" w:color="auto" w:fill="DDDDDD"/>
          </w:tcPr>
          <w:p w14:paraId="0250B574" w14:textId="641B5110"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750C5753" w14:textId="77777777" w:rsidTr="009B6A89">
        <w:trPr>
          <w:trHeight w:val="178"/>
        </w:trPr>
        <w:tc>
          <w:tcPr>
            <w:tcW w:w="1261" w:type="dxa"/>
            <w:gridSpan w:val="2"/>
            <w:tcBorders>
              <w:top w:val="single" w:sz="4" w:space="0" w:color="auto"/>
              <w:left w:val="single" w:sz="18" w:space="0" w:color="auto"/>
            </w:tcBorders>
            <w:shd w:val="clear" w:color="auto" w:fill="auto"/>
          </w:tcPr>
          <w:p w14:paraId="1DB01673" w14:textId="54D1A166" w:rsidR="005C6278" w:rsidRDefault="005C6278" w:rsidP="005C6278">
            <w:pPr>
              <w:rPr>
                <w:lang w:val="en-AU"/>
              </w:rPr>
            </w:pPr>
            <w:r>
              <w:rPr>
                <w:lang w:val="en-AU"/>
              </w:rPr>
              <w:t>18/08/22</w:t>
            </w:r>
          </w:p>
        </w:tc>
        <w:tc>
          <w:tcPr>
            <w:tcW w:w="836" w:type="dxa"/>
            <w:tcBorders>
              <w:top w:val="single" w:sz="4" w:space="0" w:color="auto"/>
            </w:tcBorders>
            <w:shd w:val="clear" w:color="auto" w:fill="auto"/>
          </w:tcPr>
          <w:p w14:paraId="0759F99F" w14:textId="66D34E21" w:rsidR="005C6278" w:rsidRDefault="005C6278" w:rsidP="005C6278">
            <w:pPr>
              <w:jc w:val="center"/>
              <w:rPr>
                <w:lang w:val="en-AU"/>
              </w:rPr>
            </w:pPr>
            <w:r>
              <w:rPr>
                <w:lang w:val="en-AU"/>
              </w:rPr>
              <w:t>11</w:t>
            </w:r>
          </w:p>
        </w:tc>
        <w:tc>
          <w:tcPr>
            <w:tcW w:w="1439" w:type="dxa"/>
            <w:tcBorders>
              <w:top w:val="single" w:sz="4" w:space="0" w:color="auto"/>
            </w:tcBorders>
            <w:shd w:val="clear" w:color="auto" w:fill="auto"/>
          </w:tcPr>
          <w:p w14:paraId="21C9F2F3" w14:textId="6567E00F" w:rsidR="005C6278" w:rsidRDefault="005C6278" w:rsidP="005C6278">
            <w:pPr>
              <w:keepNext/>
              <w:jc w:val="center"/>
              <w:rPr>
                <w:lang w:val="en-AU"/>
              </w:rPr>
            </w:pPr>
            <w:r>
              <w:rPr>
                <w:lang w:val="en-AU"/>
              </w:rPr>
              <w:t>11.1.2</w:t>
            </w:r>
          </w:p>
        </w:tc>
        <w:tc>
          <w:tcPr>
            <w:tcW w:w="4802" w:type="dxa"/>
            <w:gridSpan w:val="2"/>
            <w:tcBorders>
              <w:top w:val="single" w:sz="4" w:space="0" w:color="auto"/>
              <w:bottom w:val="single" w:sz="4" w:space="0" w:color="auto"/>
              <w:right w:val="single" w:sz="18" w:space="0" w:color="auto"/>
            </w:tcBorders>
            <w:shd w:val="clear" w:color="auto" w:fill="auto"/>
          </w:tcPr>
          <w:p w14:paraId="5B7A11DE" w14:textId="046C5CF2" w:rsidR="005C6278" w:rsidRPr="0099511D" w:rsidRDefault="005C6278" w:rsidP="005C6278">
            <w:pPr>
              <w:spacing w:before="20" w:after="20"/>
              <w:jc w:val="both"/>
              <w:rPr>
                <w:rFonts w:ascii="Arial" w:hAnsi="Arial" w:cs="Arial"/>
                <w:color w:val="000000"/>
              </w:rPr>
            </w:pPr>
            <w:r w:rsidRPr="0099511D">
              <w:rPr>
                <w:rFonts w:ascii="Arial" w:hAnsi="Arial" w:cs="Arial"/>
                <w:color w:val="000000"/>
              </w:rPr>
              <w:t xml:space="preserve">Reference to </w:t>
            </w:r>
            <w:r w:rsidRPr="0099511D">
              <w:rPr>
                <w:rFonts w:ascii="Arial" w:hAnsi="Arial" w:cs="Arial"/>
                <w:i/>
                <w:iCs/>
                <w:color w:val="000000"/>
              </w:rPr>
              <w:t>DPP v Smith</w:t>
            </w:r>
            <w:r w:rsidRPr="0099511D">
              <w:rPr>
                <w:rFonts w:ascii="Arial" w:hAnsi="Arial" w:cs="Arial"/>
                <w:color w:val="000000"/>
              </w:rPr>
              <w:t xml:space="preserve"> [2022] VSCA 4 at [82].</w:t>
            </w:r>
          </w:p>
        </w:tc>
      </w:tr>
      <w:tr w:rsidR="005C6278" w14:paraId="2A671F5F" w14:textId="77777777" w:rsidTr="009B6A89">
        <w:trPr>
          <w:trHeight w:val="178"/>
        </w:trPr>
        <w:tc>
          <w:tcPr>
            <w:tcW w:w="1261" w:type="dxa"/>
            <w:gridSpan w:val="2"/>
            <w:vMerge w:val="restart"/>
            <w:tcBorders>
              <w:top w:val="single" w:sz="4" w:space="0" w:color="auto"/>
              <w:left w:val="single" w:sz="18" w:space="0" w:color="auto"/>
            </w:tcBorders>
            <w:shd w:val="clear" w:color="auto" w:fill="auto"/>
          </w:tcPr>
          <w:p w14:paraId="140C8EF9" w14:textId="04F8E418" w:rsidR="005C6278" w:rsidRDefault="005C6278" w:rsidP="005C6278">
            <w:pPr>
              <w:rPr>
                <w:lang w:val="en-AU"/>
              </w:rPr>
            </w:pPr>
            <w:r>
              <w:rPr>
                <w:lang w:val="en-AU"/>
              </w:rPr>
              <w:t>18/02/22</w:t>
            </w:r>
          </w:p>
        </w:tc>
        <w:tc>
          <w:tcPr>
            <w:tcW w:w="836" w:type="dxa"/>
            <w:vMerge w:val="restart"/>
            <w:tcBorders>
              <w:top w:val="single" w:sz="4" w:space="0" w:color="auto"/>
            </w:tcBorders>
            <w:shd w:val="clear" w:color="auto" w:fill="auto"/>
          </w:tcPr>
          <w:p w14:paraId="40D591D7" w14:textId="080C1C99" w:rsidR="005C6278" w:rsidRDefault="005C6278" w:rsidP="005C6278">
            <w:pPr>
              <w:jc w:val="center"/>
              <w:rPr>
                <w:lang w:val="en-AU"/>
              </w:rPr>
            </w:pPr>
            <w:r>
              <w:rPr>
                <w:lang w:val="en-AU"/>
              </w:rPr>
              <w:t>11</w:t>
            </w:r>
          </w:p>
        </w:tc>
        <w:tc>
          <w:tcPr>
            <w:tcW w:w="1439" w:type="dxa"/>
            <w:vMerge w:val="restart"/>
            <w:tcBorders>
              <w:top w:val="single" w:sz="4" w:space="0" w:color="auto"/>
            </w:tcBorders>
            <w:shd w:val="clear" w:color="auto" w:fill="auto"/>
          </w:tcPr>
          <w:p w14:paraId="5C48C576" w14:textId="73DC91A0" w:rsidR="005C6278" w:rsidRDefault="005C6278" w:rsidP="005C6278">
            <w:pPr>
              <w:keepNext/>
              <w:jc w:val="center"/>
              <w:rPr>
                <w:lang w:val="en-AU"/>
              </w:rPr>
            </w:pPr>
            <w:r>
              <w:rPr>
                <w:lang w:val="en-AU"/>
              </w:rPr>
              <w:t>11.1.4.3</w:t>
            </w:r>
          </w:p>
        </w:tc>
        <w:tc>
          <w:tcPr>
            <w:tcW w:w="4802" w:type="dxa"/>
            <w:gridSpan w:val="2"/>
            <w:tcBorders>
              <w:top w:val="single" w:sz="4" w:space="0" w:color="auto"/>
              <w:bottom w:val="single" w:sz="4" w:space="0" w:color="auto"/>
              <w:right w:val="single" w:sz="18" w:space="0" w:color="auto"/>
            </w:tcBorders>
            <w:shd w:val="clear" w:color="auto" w:fill="FFF2CC"/>
          </w:tcPr>
          <w:p w14:paraId="6ECC3055" w14:textId="15F01E69" w:rsidR="005C6278" w:rsidRDefault="005C6278" w:rsidP="005C6278">
            <w:pPr>
              <w:spacing w:before="20" w:after="20"/>
              <w:jc w:val="both"/>
              <w:rPr>
                <w:rFonts w:ascii="Arial" w:hAnsi="Arial" w:cs="Arial"/>
                <w:color w:val="000000"/>
              </w:rPr>
            </w:pPr>
            <w:r>
              <w:rPr>
                <w:rFonts w:ascii="Arial" w:hAnsi="Arial" w:cs="Arial"/>
                <w:b/>
                <w:bCs/>
                <w:color w:val="000000"/>
              </w:rPr>
              <w:t>SUBSECTION</w:t>
            </w:r>
            <w:r w:rsidRPr="00C15A56">
              <w:rPr>
                <w:rFonts w:ascii="Arial" w:hAnsi="Arial" w:cs="Arial"/>
                <w:b/>
                <w:bCs/>
                <w:color w:val="000000"/>
              </w:rPr>
              <w:t xml:space="preserve"> HEADING AMENDED TO</w:t>
            </w:r>
            <w:r>
              <w:rPr>
                <w:rFonts w:ascii="Arial" w:hAnsi="Arial" w:cs="Arial"/>
                <w:color w:val="000000"/>
              </w:rPr>
              <w:t xml:space="preserve"> </w:t>
            </w:r>
            <w:r w:rsidRPr="00C15A56">
              <w:rPr>
                <w:rFonts w:ascii="Arial" w:hAnsi="Arial" w:cs="Arial"/>
                <w:b/>
                <w:bCs/>
                <w:color w:val="000000"/>
              </w:rPr>
              <w:t>“Principle of Proportionality – Relevance of other convictions”.</w:t>
            </w:r>
          </w:p>
        </w:tc>
      </w:tr>
      <w:tr w:rsidR="005C6278" w14:paraId="1D61EF1B" w14:textId="77777777" w:rsidTr="009B6A89">
        <w:trPr>
          <w:trHeight w:val="178"/>
        </w:trPr>
        <w:tc>
          <w:tcPr>
            <w:tcW w:w="1261" w:type="dxa"/>
            <w:gridSpan w:val="2"/>
            <w:vMerge/>
            <w:tcBorders>
              <w:left w:val="single" w:sz="18" w:space="0" w:color="auto"/>
              <w:bottom w:val="single" w:sz="4" w:space="0" w:color="auto"/>
            </w:tcBorders>
            <w:shd w:val="clear" w:color="auto" w:fill="auto"/>
          </w:tcPr>
          <w:p w14:paraId="6A791EB8" w14:textId="77777777" w:rsidR="005C6278" w:rsidRDefault="005C6278" w:rsidP="005C6278">
            <w:pPr>
              <w:rPr>
                <w:lang w:val="en-AU"/>
              </w:rPr>
            </w:pPr>
          </w:p>
        </w:tc>
        <w:tc>
          <w:tcPr>
            <w:tcW w:w="836" w:type="dxa"/>
            <w:vMerge/>
            <w:tcBorders>
              <w:bottom w:val="single" w:sz="4" w:space="0" w:color="auto"/>
            </w:tcBorders>
            <w:shd w:val="clear" w:color="auto" w:fill="auto"/>
          </w:tcPr>
          <w:p w14:paraId="439C7573" w14:textId="6861FB1E" w:rsidR="005C6278" w:rsidRDefault="005C6278" w:rsidP="005C6278">
            <w:pPr>
              <w:jc w:val="center"/>
              <w:rPr>
                <w:lang w:val="en-AU"/>
              </w:rPr>
            </w:pPr>
          </w:p>
        </w:tc>
        <w:tc>
          <w:tcPr>
            <w:tcW w:w="1439" w:type="dxa"/>
            <w:vMerge/>
            <w:tcBorders>
              <w:bottom w:val="single" w:sz="4" w:space="0" w:color="auto"/>
            </w:tcBorders>
            <w:shd w:val="clear" w:color="auto" w:fill="auto"/>
          </w:tcPr>
          <w:p w14:paraId="6452993D" w14:textId="77777777" w:rsidR="005C6278" w:rsidRDefault="005C6278" w:rsidP="005C6278">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54F6ED03" w14:textId="39563AD2" w:rsidR="005C6278" w:rsidRDefault="005C6278" w:rsidP="005C6278">
            <w:pPr>
              <w:pStyle w:val="ListParagraph"/>
              <w:numPr>
                <w:ilvl w:val="0"/>
                <w:numId w:val="120"/>
              </w:numPr>
              <w:spacing w:before="20" w:after="20"/>
              <w:ind w:left="357" w:hanging="357"/>
              <w:jc w:val="both"/>
              <w:rPr>
                <w:rFonts w:ascii="Arial" w:hAnsi="Arial" w:cs="Arial"/>
                <w:color w:val="000000"/>
              </w:rPr>
            </w:pPr>
            <w:r>
              <w:rPr>
                <w:rFonts w:ascii="Arial" w:hAnsi="Arial" w:cs="Arial"/>
                <w:color w:val="000000"/>
              </w:rPr>
              <w:t xml:space="preserve">Reference to </w:t>
            </w:r>
            <w:r w:rsidRPr="000F184D">
              <w:rPr>
                <w:rFonts w:ascii="Arial" w:hAnsi="Arial" w:cs="Arial"/>
                <w:i/>
                <w:iCs/>
                <w:color w:val="000000"/>
              </w:rPr>
              <w:t>Vida (a pseudonym) v The Queen</w:t>
            </w:r>
            <w:r>
              <w:rPr>
                <w:rFonts w:ascii="Arial" w:hAnsi="Arial" w:cs="Arial"/>
                <w:color w:val="000000"/>
              </w:rPr>
              <w:t xml:space="preserve"> [2021] VSCA 357 at [87]-[88].</w:t>
            </w:r>
          </w:p>
          <w:p w14:paraId="4FCD988B" w14:textId="0A57F944" w:rsidR="005C6278" w:rsidRPr="00C15A56" w:rsidRDefault="005C6278" w:rsidP="005C6278">
            <w:pPr>
              <w:pStyle w:val="ListParagraph"/>
              <w:numPr>
                <w:ilvl w:val="0"/>
                <w:numId w:val="120"/>
              </w:numPr>
              <w:spacing w:before="20" w:after="20"/>
              <w:ind w:left="357" w:hanging="357"/>
              <w:jc w:val="both"/>
              <w:rPr>
                <w:rFonts w:ascii="Arial" w:hAnsi="Arial" w:cs="Arial"/>
                <w:color w:val="000000"/>
              </w:rPr>
            </w:pPr>
            <w:r>
              <w:rPr>
                <w:rFonts w:ascii="Arial" w:hAnsi="Arial" w:cs="Arial"/>
                <w:color w:val="000000"/>
              </w:rPr>
              <w:t xml:space="preserve">Extract from </w:t>
            </w:r>
            <w:r w:rsidRPr="00E17AAA">
              <w:rPr>
                <w:rFonts w:ascii="Arial" w:hAnsi="Arial" w:cs="Arial"/>
                <w:i/>
                <w:iCs/>
                <w:color w:val="000000"/>
              </w:rPr>
              <w:t>Wilson v The Queen</w:t>
            </w:r>
            <w:r>
              <w:rPr>
                <w:rFonts w:ascii="Arial" w:hAnsi="Arial" w:cs="Arial"/>
                <w:color w:val="000000"/>
              </w:rPr>
              <w:t xml:space="preserve"> [2022] VSCA 2 at [20].</w:t>
            </w:r>
          </w:p>
        </w:tc>
      </w:tr>
      <w:tr w:rsidR="005C6278" w14:paraId="6A70FE57"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60110BF9" w14:textId="20B05CB3" w:rsidR="005C6278" w:rsidRDefault="005C6278" w:rsidP="005C6278">
            <w:pPr>
              <w:rPr>
                <w:lang w:val="en-AU"/>
              </w:rPr>
            </w:pPr>
            <w:r>
              <w:rPr>
                <w:lang w:val="en-AU"/>
              </w:rPr>
              <w:t>18/02/22</w:t>
            </w:r>
          </w:p>
        </w:tc>
        <w:tc>
          <w:tcPr>
            <w:tcW w:w="836" w:type="dxa"/>
            <w:tcBorders>
              <w:top w:val="single" w:sz="4" w:space="0" w:color="auto"/>
              <w:bottom w:val="single" w:sz="4" w:space="0" w:color="auto"/>
            </w:tcBorders>
            <w:shd w:val="clear" w:color="auto" w:fill="auto"/>
          </w:tcPr>
          <w:p w14:paraId="09052AE0" w14:textId="16CB4C6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64A7791" w14:textId="79BA9AFF" w:rsidR="005C6278" w:rsidRDefault="005C6278" w:rsidP="005C6278">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shd w:val="clear" w:color="auto" w:fill="auto"/>
          </w:tcPr>
          <w:p w14:paraId="65FCD8E0" w14:textId="1E3A09C1" w:rsidR="005C6278" w:rsidRDefault="005C6278" w:rsidP="005C6278">
            <w:pPr>
              <w:pStyle w:val="ListParagraph"/>
              <w:numPr>
                <w:ilvl w:val="0"/>
                <w:numId w:val="120"/>
              </w:numPr>
              <w:spacing w:before="20" w:after="20"/>
              <w:ind w:left="357" w:hanging="357"/>
              <w:jc w:val="both"/>
              <w:rPr>
                <w:rFonts w:ascii="Arial" w:hAnsi="Arial" w:cs="Arial"/>
                <w:color w:val="000000"/>
              </w:rPr>
            </w:pPr>
            <w:r w:rsidRPr="0046494E">
              <w:rPr>
                <w:rFonts w:ascii="Arial" w:hAnsi="Arial" w:cs="Arial"/>
                <w:color w:val="000000"/>
              </w:rPr>
              <w:t xml:space="preserve">Discussion of </w:t>
            </w:r>
            <w:bookmarkStart w:id="168" w:name="_Hlk91062977"/>
            <w:r w:rsidRPr="0046494E">
              <w:rPr>
                <w:rFonts w:ascii="Arial" w:hAnsi="Arial" w:cs="Arial"/>
                <w:i/>
                <w:iCs/>
                <w:color w:val="000000"/>
              </w:rPr>
              <w:t>DPP v Bowen</w:t>
            </w:r>
            <w:r w:rsidRPr="0046494E">
              <w:rPr>
                <w:rFonts w:ascii="Arial" w:hAnsi="Arial" w:cs="Arial"/>
                <w:color w:val="000000"/>
              </w:rPr>
              <w:t xml:space="preserve"> [2021] VSCA 355 </w:t>
            </w:r>
            <w:bookmarkEnd w:id="168"/>
            <w:r w:rsidRPr="0046494E">
              <w:rPr>
                <w:rFonts w:ascii="Arial" w:hAnsi="Arial" w:cs="Arial"/>
                <w:color w:val="000000"/>
              </w:rPr>
              <w:t>and extracts from [6]-[8] &amp; [41]-[42].</w:t>
            </w:r>
          </w:p>
          <w:p w14:paraId="3394FAC5" w14:textId="7E94E49F" w:rsidR="005C6278" w:rsidRDefault="005C6278" w:rsidP="005C6278">
            <w:pPr>
              <w:pStyle w:val="ListParagraph"/>
              <w:numPr>
                <w:ilvl w:val="0"/>
                <w:numId w:val="120"/>
              </w:numPr>
              <w:spacing w:before="20" w:after="20"/>
              <w:ind w:left="357" w:hanging="357"/>
              <w:jc w:val="both"/>
              <w:rPr>
                <w:rFonts w:ascii="Arial" w:hAnsi="Arial" w:cs="Arial"/>
                <w:color w:val="000000"/>
              </w:rPr>
            </w:pPr>
            <w:r>
              <w:rPr>
                <w:rFonts w:ascii="Arial" w:hAnsi="Arial" w:cs="Arial"/>
                <w:color w:val="000000"/>
              </w:rPr>
              <w:t xml:space="preserve">Discussion of </w:t>
            </w:r>
            <w:proofErr w:type="spellStart"/>
            <w:r w:rsidRPr="009C39AA">
              <w:rPr>
                <w:rFonts w:ascii="Arial" w:hAnsi="Arial" w:cs="Arial"/>
                <w:i/>
                <w:iCs/>
                <w:color w:val="000000"/>
              </w:rPr>
              <w:t>Kulafi</w:t>
            </w:r>
            <w:proofErr w:type="spellEnd"/>
            <w:r w:rsidRPr="009C39AA">
              <w:rPr>
                <w:rFonts w:ascii="Arial" w:hAnsi="Arial" w:cs="Arial"/>
                <w:i/>
                <w:iCs/>
                <w:color w:val="000000"/>
              </w:rPr>
              <w:t xml:space="preserve"> v The Queen; Nguyen v The Queen</w:t>
            </w:r>
            <w:r w:rsidRPr="009C39AA">
              <w:rPr>
                <w:rFonts w:ascii="Arial" w:hAnsi="Arial" w:cs="Arial"/>
                <w:color w:val="000000"/>
              </w:rPr>
              <w:t xml:space="preserve"> [2021] VSCA 369</w:t>
            </w:r>
            <w:r>
              <w:rPr>
                <w:rFonts w:ascii="Arial" w:hAnsi="Arial" w:cs="Arial"/>
                <w:color w:val="000000"/>
              </w:rPr>
              <w:t xml:space="preserve"> and ex tract from [46]-[47].</w:t>
            </w:r>
          </w:p>
          <w:p w14:paraId="11D9C541" w14:textId="31139B14" w:rsidR="005C6278" w:rsidRPr="0046494E" w:rsidRDefault="005C6278" w:rsidP="005C6278">
            <w:pPr>
              <w:pStyle w:val="ListParagraph"/>
              <w:numPr>
                <w:ilvl w:val="0"/>
                <w:numId w:val="120"/>
              </w:numPr>
              <w:spacing w:before="20" w:after="20"/>
              <w:ind w:left="357" w:hanging="357"/>
              <w:jc w:val="both"/>
              <w:rPr>
                <w:rFonts w:ascii="Arial" w:hAnsi="Arial" w:cs="Arial"/>
                <w:color w:val="000000"/>
              </w:rPr>
            </w:pPr>
            <w:r>
              <w:rPr>
                <w:rFonts w:ascii="Arial" w:hAnsi="Arial" w:cs="Arial"/>
                <w:color w:val="000000"/>
              </w:rPr>
              <w:t xml:space="preserve">References to </w:t>
            </w:r>
            <w:bookmarkStart w:id="169" w:name="_Hlk95890739"/>
            <w:r w:rsidRPr="00802EEB">
              <w:rPr>
                <w:rFonts w:ascii="Arial" w:hAnsi="Arial" w:cs="Arial"/>
                <w:i/>
                <w:iCs/>
                <w:color w:val="000000"/>
              </w:rPr>
              <w:t>Jenkins v The Queen</w:t>
            </w:r>
            <w:r>
              <w:rPr>
                <w:rFonts w:ascii="Arial" w:hAnsi="Arial" w:cs="Arial"/>
                <w:color w:val="000000"/>
              </w:rPr>
              <w:t xml:space="preserve"> [2022] VSCA 1 at [13]-[17]; </w:t>
            </w:r>
            <w:r w:rsidRPr="007B14D9">
              <w:rPr>
                <w:rFonts w:ascii="Arial" w:hAnsi="Arial" w:cs="Arial"/>
                <w:i/>
                <w:iCs/>
                <w:color w:val="000000"/>
              </w:rPr>
              <w:t>Wilson v The Queen</w:t>
            </w:r>
            <w:r>
              <w:rPr>
                <w:rFonts w:ascii="Arial" w:hAnsi="Arial" w:cs="Arial"/>
                <w:color w:val="000000"/>
              </w:rPr>
              <w:t xml:space="preserve"> [2022] VSCA 2 at [27]-[37]</w:t>
            </w:r>
            <w:bookmarkEnd w:id="169"/>
            <w:r>
              <w:rPr>
                <w:rFonts w:ascii="Arial" w:hAnsi="Arial" w:cs="Arial"/>
                <w:color w:val="000000"/>
              </w:rPr>
              <w:t xml:space="preserve">; </w:t>
            </w:r>
            <w:r w:rsidRPr="001E2DE0">
              <w:rPr>
                <w:rFonts w:ascii="Arial" w:hAnsi="Arial" w:cs="Arial"/>
                <w:i/>
                <w:iCs/>
                <w:color w:val="000000"/>
              </w:rPr>
              <w:t>Sang Zung Mang v The Queen</w:t>
            </w:r>
            <w:r>
              <w:rPr>
                <w:rFonts w:ascii="Arial" w:hAnsi="Arial" w:cs="Arial"/>
                <w:color w:val="000000"/>
              </w:rPr>
              <w:t xml:space="preserve"> [2022] VSCA 10 at [18]-[24].</w:t>
            </w:r>
          </w:p>
        </w:tc>
      </w:tr>
      <w:tr w:rsidR="005C6278" w14:paraId="42F34133" w14:textId="77777777" w:rsidTr="009B6A89">
        <w:trPr>
          <w:trHeight w:val="100"/>
        </w:trPr>
        <w:tc>
          <w:tcPr>
            <w:tcW w:w="1261" w:type="dxa"/>
            <w:gridSpan w:val="2"/>
            <w:vMerge w:val="restart"/>
            <w:tcBorders>
              <w:top w:val="single" w:sz="4" w:space="0" w:color="auto"/>
              <w:left w:val="single" w:sz="18" w:space="0" w:color="auto"/>
            </w:tcBorders>
            <w:shd w:val="clear" w:color="auto" w:fill="auto"/>
          </w:tcPr>
          <w:p w14:paraId="001504F0" w14:textId="59484A96" w:rsidR="005C6278" w:rsidRDefault="005C6278" w:rsidP="005C6278">
            <w:pPr>
              <w:rPr>
                <w:lang w:val="en-AU"/>
              </w:rPr>
            </w:pPr>
            <w:r>
              <w:rPr>
                <w:lang w:val="en-AU"/>
              </w:rPr>
              <w:t>18/02/22</w:t>
            </w:r>
          </w:p>
        </w:tc>
        <w:tc>
          <w:tcPr>
            <w:tcW w:w="836" w:type="dxa"/>
            <w:vMerge w:val="restart"/>
            <w:tcBorders>
              <w:top w:val="single" w:sz="4" w:space="0" w:color="auto"/>
            </w:tcBorders>
            <w:shd w:val="clear" w:color="auto" w:fill="auto"/>
          </w:tcPr>
          <w:p w14:paraId="416B1440" w14:textId="69162109" w:rsidR="005C6278" w:rsidRDefault="005C6278" w:rsidP="005C6278">
            <w:pPr>
              <w:jc w:val="center"/>
              <w:rPr>
                <w:lang w:val="en-AU"/>
              </w:rPr>
            </w:pPr>
            <w:r>
              <w:rPr>
                <w:lang w:val="en-AU"/>
              </w:rPr>
              <w:t>11</w:t>
            </w:r>
          </w:p>
        </w:tc>
        <w:tc>
          <w:tcPr>
            <w:tcW w:w="1439" w:type="dxa"/>
            <w:vMerge w:val="restart"/>
            <w:tcBorders>
              <w:top w:val="single" w:sz="4" w:space="0" w:color="auto"/>
            </w:tcBorders>
            <w:shd w:val="clear" w:color="auto" w:fill="auto"/>
          </w:tcPr>
          <w:p w14:paraId="43F4A368" w14:textId="557E9737" w:rsidR="005C6278" w:rsidRDefault="005C6278" w:rsidP="005C6278">
            <w:pPr>
              <w:keepNext/>
              <w:jc w:val="center"/>
              <w:rPr>
                <w:lang w:val="en-AU"/>
              </w:rPr>
            </w:pPr>
            <w:r>
              <w:rPr>
                <w:lang w:val="en-AU"/>
              </w:rPr>
              <w:t>11.1.4.5</w:t>
            </w:r>
          </w:p>
        </w:tc>
        <w:tc>
          <w:tcPr>
            <w:tcW w:w="4802" w:type="dxa"/>
            <w:gridSpan w:val="2"/>
            <w:tcBorders>
              <w:top w:val="single" w:sz="4" w:space="0" w:color="auto"/>
              <w:bottom w:val="single" w:sz="4" w:space="0" w:color="auto"/>
              <w:right w:val="single" w:sz="18" w:space="0" w:color="auto"/>
            </w:tcBorders>
            <w:shd w:val="clear" w:color="auto" w:fill="FFF2CC"/>
          </w:tcPr>
          <w:p w14:paraId="1B2DB130" w14:textId="0D6A1467" w:rsidR="005C6278" w:rsidRDefault="005C6278" w:rsidP="005C6278">
            <w:pPr>
              <w:spacing w:before="20" w:after="20"/>
              <w:jc w:val="both"/>
              <w:rPr>
                <w:rFonts w:ascii="Arial" w:hAnsi="Arial" w:cs="Arial"/>
                <w:color w:val="000000"/>
              </w:rPr>
            </w:pPr>
            <w:r w:rsidRPr="0049790E">
              <w:rPr>
                <w:rFonts w:ascii="Arial" w:hAnsi="Arial" w:cs="Arial"/>
                <w:b/>
                <w:bCs/>
              </w:rPr>
              <w:t xml:space="preserve">NEW </w:t>
            </w:r>
            <w:r>
              <w:rPr>
                <w:rFonts w:ascii="Arial" w:hAnsi="Arial" w:cs="Arial"/>
                <w:b/>
                <w:bCs/>
              </w:rPr>
              <w:t>SUBSECTION</w:t>
            </w:r>
            <w:r w:rsidRPr="0049790E">
              <w:rPr>
                <w:rFonts w:ascii="Arial" w:hAnsi="Arial" w:cs="Arial"/>
                <w:b/>
                <w:bCs/>
              </w:rPr>
              <w:t xml:space="preserve"> HEAD</w:t>
            </w:r>
            <w:r>
              <w:rPr>
                <w:rFonts w:ascii="Arial" w:hAnsi="Arial" w:cs="Arial"/>
                <w:b/>
                <w:bCs/>
              </w:rPr>
              <w:t>ED</w:t>
            </w:r>
            <w:r w:rsidRPr="0049790E">
              <w:rPr>
                <w:rFonts w:ascii="Arial" w:hAnsi="Arial" w:cs="Arial"/>
                <w:b/>
                <w:bCs/>
              </w:rPr>
              <w:t xml:space="preserve"> “</w:t>
            </w:r>
            <w:r>
              <w:rPr>
                <w:rFonts w:ascii="Arial" w:hAnsi="Arial" w:cs="Arial"/>
                <w:b/>
                <w:bCs/>
                <w:color w:val="000000"/>
              </w:rPr>
              <w:t>Community correction orders under Part 3A of the Sentencing Act 1991</w:t>
            </w:r>
            <w:r w:rsidRPr="0049790E">
              <w:rPr>
                <w:rFonts w:ascii="Arial" w:hAnsi="Arial" w:cs="Arial"/>
                <w:b/>
                <w:bCs/>
              </w:rPr>
              <w:t>”.</w:t>
            </w:r>
          </w:p>
        </w:tc>
      </w:tr>
      <w:tr w:rsidR="005C6278" w14:paraId="6AC74FC1" w14:textId="77777777" w:rsidTr="009B6A89">
        <w:trPr>
          <w:trHeight w:val="100"/>
        </w:trPr>
        <w:tc>
          <w:tcPr>
            <w:tcW w:w="1261" w:type="dxa"/>
            <w:gridSpan w:val="2"/>
            <w:vMerge/>
            <w:tcBorders>
              <w:left w:val="single" w:sz="18" w:space="0" w:color="auto"/>
              <w:bottom w:val="single" w:sz="4" w:space="0" w:color="auto"/>
            </w:tcBorders>
            <w:shd w:val="clear" w:color="auto" w:fill="auto"/>
          </w:tcPr>
          <w:p w14:paraId="7863B38A" w14:textId="77777777" w:rsidR="005C6278" w:rsidRDefault="005C6278" w:rsidP="005C6278">
            <w:pPr>
              <w:rPr>
                <w:lang w:val="en-AU"/>
              </w:rPr>
            </w:pPr>
          </w:p>
        </w:tc>
        <w:tc>
          <w:tcPr>
            <w:tcW w:w="836" w:type="dxa"/>
            <w:vMerge/>
            <w:tcBorders>
              <w:bottom w:val="single" w:sz="4" w:space="0" w:color="auto"/>
            </w:tcBorders>
            <w:shd w:val="clear" w:color="auto" w:fill="auto"/>
          </w:tcPr>
          <w:p w14:paraId="23EBBD5B" w14:textId="0767FBB8" w:rsidR="005C6278" w:rsidRDefault="005C6278" w:rsidP="005C6278">
            <w:pPr>
              <w:jc w:val="center"/>
              <w:rPr>
                <w:lang w:val="en-AU"/>
              </w:rPr>
            </w:pPr>
          </w:p>
        </w:tc>
        <w:tc>
          <w:tcPr>
            <w:tcW w:w="1439" w:type="dxa"/>
            <w:vMerge/>
            <w:tcBorders>
              <w:bottom w:val="single" w:sz="4" w:space="0" w:color="auto"/>
            </w:tcBorders>
            <w:shd w:val="clear" w:color="auto" w:fill="auto"/>
          </w:tcPr>
          <w:p w14:paraId="25CC083A" w14:textId="77777777" w:rsidR="005C6278" w:rsidRDefault="005C6278" w:rsidP="005C6278">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1F646D71" w14:textId="43F5025A" w:rsidR="005C6278" w:rsidRDefault="005C6278" w:rsidP="005C6278">
            <w:pPr>
              <w:spacing w:before="20" w:after="20"/>
              <w:jc w:val="both"/>
              <w:rPr>
                <w:rFonts w:ascii="Arial" w:hAnsi="Arial" w:cs="Arial"/>
                <w:color w:val="000000"/>
              </w:rPr>
            </w:pPr>
            <w:r>
              <w:rPr>
                <w:rFonts w:ascii="Arial" w:hAnsi="Arial" w:cs="Arial"/>
                <w:color w:val="000000"/>
              </w:rPr>
              <w:t xml:space="preserve">Discussion of and extracts from </w:t>
            </w:r>
            <w:r w:rsidRPr="00CA5DF9">
              <w:rPr>
                <w:rFonts w:ascii="Arial" w:hAnsi="Arial" w:cs="Arial"/>
                <w:i/>
                <w:iCs/>
                <w:color w:val="000000"/>
              </w:rPr>
              <w:t>Boulton v The Queen</w:t>
            </w:r>
            <w:r>
              <w:rPr>
                <w:rFonts w:ascii="Arial" w:hAnsi="Arial" w:cs="Arial"/>
                <w:color w:val="000000"/>
              </w:rPr>
              <w:t xml:space="preserve"> (2014) 46 VR 308; [2014] VSCA 342.  Added reference to </w:t>
            </w:r>
            <w:r w:rsidRPr="00033DBF">
              <w:rPr>
                <w:rFonts w:ascii="Arial" w:hAnsi="Arial" w:cs="Arial"/>
                <w:i/>
                <w:iCs/>
                <w:color w:val="000000"/>
              </w:rPr>
              <w:t>DPP v Bowen</w:t>
            </w:r>
            <w:r w:rsidRPr="00033DBF">
              <w:rPr>
                <w:rFonts w:ascii="Arial" w:hAnsi="Arial" w:cs="Arial"/>
                <w:color w:val="000000"/>
              </w:rPr>
              <w:t xml:space="preserve"> [2021] VSCA 355 at [9]-[13]</w:t>
            </w:r>
            <w:r>
              <w:rPr>
                <w:rFonts w:ascii="Arial" w:hAnsi="Arial" w:cs="Arial"/>
                <w:color w:val="000000"/>
              </w:rPr>
              <w:t>.</w:t>
            </w:r>
          </w:p>
        </w:tc>
      </w:tr>
      <w:tr w:rsidR="005C6278" w14:paraId="494AE51E"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4CEA5BA2" w14:textId="07FE7BDD" w:rsidR="005C6278" w:rsidRDefault="005C6278" w:rsidP="005C6278">
            <w:pPr>
              <w:rPr>
                <w:lang w:val="en-AU"/>
              </w:rPr>
            </w:pPr>
            <w:r>
              <w:rPr>
                <w:lang w:val="en-AU"/>
              </w:rPr>
              <w:t>18/02/22</w:t>
            </w:r>
          </w:p>
        </w:tc>
        <w:tc>
          <w:tcPr>
            <w:tcW w:w="836" w:type="dxa"/>
            <w:tcBorders>
              <w:top w:val="single" w:sz="4" w:space="0" w:color="auto"/>
              <w:bottom w:val="single" w:sz="4" w:space="0" w:color="auto"/>
            </w:tcBorders>
            <w:shd w:val="clear" w:color="auto" w:fill="auto"/>
          </w:tcPr>
          <w:p w14:paraId="55CA36BC" w14:textId="4F2E042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9A29ED1" w14:textId="0AC40C7A" w:rsidR="005C6278" w:rsidRDefault="005C6278" w:rsidP="005C6278">
            <w:pPr>
              <w:keepNext/>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shd w:val="clear" w:color="auto" w:fill="auto"/>
          </w:tcPr>
          <w:p w14:paraId="7EB38D91" w14:textId="017D9E7C" w:rsidR="005C6278" w:rsidRDefault="005C6278" w:rsidP="005C6278">
            <w:pPr>
              <w:spacing w:before="20" w:after="20"/>
              <w:jc w:val="both"/>
              <w:rPr>
                <w:rFonts w:ascii="Arial" w:hAnsi="Arial" w:cs="Arial"/>
                <w:color w:val="000000"/>
              </w:rPr>
            </w:pPr>
            <w:r>
              <w:rPr>
                <w:rFonts w:ascii="Arial" w:hAnsi="Arial" w:cs="Arial"/>
                <w:color w:val="000000"/>
              </w:rPr>
              <w:t xml:space="preserve">Added reference to </w:t>
            </w:r>
            <w:r w:rsidRPr="00C97BEE">
              <w:rPr>
                <w:rFonts w:ascii="Arial" w:hAnsi="Arial" w:cs="Arial"/>
                <w:i/>
                <w:iCs/>
                <w:color w:val="000000"/>
              </w:rPr>
              <w:t>Wilson v The Queen</w:t>
            </w:r>
            <w:r>
              <w:rPr>
                <w:rFonts w:ascii="Arial" w:hAnsi="Arial" w:cs="Arial"/>
                <w:color w:val="000000"/>
              </w:rPr>
              <w:t xml:space="preserve"> [2022] VSCA 2 at [22]-[26].</w:t>
            </w:r>
          </w:p>
        </w:tc>
      </w:tr>
      <w:tr w:rsidR="005C6278" w14:paraId="706BE6FB"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7992669E" w14:textId="77777777" w:rsidR="005C6278" w:rsidRDefault="005C6278" w:rsidP="005C6278">
            <w:pPr>
              <w:rPr>
                <w:lang w:val="en-AU"/>
              </w:rPr>
            </w:pPr>
            <w:r>
              <w:rPr>
                <w:lang w:val="en-AU"/>
              </w:rPr>
              <w:t>18/02/22</w:t>
            </w:r>
          </w:p>
        </w:tc>
        <w:tc>
          <w:tcPr>
            <w:tcW w:w="836" w:type="dxa"/>
            <w:tcBorders>
              <w:top w:val="single" w:sz="4" w:space="0" w:color="auto"/>
              <w:bottom w:val="single" w:sz="4" w:space="0" w:color="auto"/>
            </w:tcBorders>
            <w:shd w:val="clear" w:color="auto" w:fill="auto"/>
          </w:tcPr>
          <w:p w14:paraId="0077C5F2" w14:textId="50687C5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0DF182D9" w14:textId="039F214B" w:rsidR="005C6278" w:rsidRDefault="005C6278" w:rsidP="005C6278">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shd w:val="clear" w:color="auto" w:fill="auto"/>
          </w:tcPr>
          <w:p w14:paraId="05357F93" w14:textId="401F810C"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3A219E">
              <w:rPr>
                <w:rFonts w:ascii="Arial" w:hAnsi="Arial" w:cs="Arial"/>
                <w:i/>
                <w:iCs/>
                <w:color w:val="000000"/>
              </w:rPr>
              <w:t>Shaun Page (a pseudonym) v The Queen</w:t>
            </w:r>
            <w:r>
              <w:rPr>
                <w:rFonts w:ascii="Arial" w:hAnsi="Arial" w:cs="Arial"/>
                <w:color w:val="000000"/>
              </w:rPr>
              <w:t xml:space="preserve"> [2021] VSCA 364 and extract from [45]-[47].</w:t>
            </w:r>
          </w:p>
        </w:tc>
      </w:tr>
      <w:tr w:rsidR="005C6278" w14:paraId="71AB6636"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46E50B4B" w14:textId="64102972" w:rsidR="005C6278" w:rsidRDefault="005C6278" w:rsidP="005C6278">
            <w:pPr>
              <w:rPr>
                <w:lang w:val="en-AU"/>
              </w:rPr>
            </w:pPr>
            <w:r>
              <w:rPr>
                <w:lang w:val="en-AU"/>
              </w:rPr>
              <w:t>18/02/22</w:t>
            </w:r>
          </w:p>
        </w:tc>
        <w:tc>
          <w:tcPr>
            <w:tcW w:w="836" w:type="dxa"/>
            <w:tcBorders>
              <w:top w:val="single" w:sz="4" w:space="0" w:color="auto"/>
              <w:bottom w:val="single" w:sz="4" w:space="0" w:color="auto"/>
            </w:tcBorders>
            <w:shd w:val="clear" w:color="auto" w:fill="auto"/>
          </w:tcPr>
          <w:p w14:paraId="5BEF2080" w14:textId="7A35EC5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7FBEA9AF" w14:textId="3DA99CD0" w:rsidR="005C6278" w:rsidRDefault="005C6278" w:rsidP="005C6278">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5080A0F3" w14:textId="1B72DFEA"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color w:val="000000"/>
              </w:rPr>
              <w:t>R v EC</w:t>
            </w:r>
            <w:r w:rsidRPr="000947E2">
              <w:rPr>
                <w:rFonts w:ascii="Arial" w:hAnsi="Arial" w:cs="Arial"/>
                <w:color w:val="000000"/>
              </w:rPr>
              <w:t xml:space="preserve"> [2021] VSC </w:t>
            </w:r>
            <w:r>
              <w:rPr>
                <w:rFonts w:ascii="Arial" w:hAnsi="Arial" w:cs="Arial"/>
                <w:color w:val="000000"/>
              </w:rPr>
              <w:t xml:space="preserve">843 at [29]-[30]; </w:t>
            </w:r>
            <w:r w:rsidRPr="005D0579">
              <w:rPr>
                <w:rFonts w:ascii="Arial" w:hAnsi="Arial" w:cs="Arial"/>
                <w:i/>
                <w:iCs/>
                <w:color w:val="000000"/>
              </w:rPr>
              <w:t>Boucher v The Queen</w:t>
            </w:r>
            <w:r>
              <w:rPr>
                <w:rFonts w:ascii="Arial" w:hAnsi="Arial" w:cs="Arial"/>
                <w:color w:val="000000"/>
              </w:rPr>
              <w:t xml:space="preserve"> [2022] VSCA 3 at [131]-[139].</w:t>
            </w:r>
          </w:p>
        </w:tc>
      </w:tr>
      <w:tr w:rsidR="005C6278" w14:paraId="4197D9FC"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05E8F06A" w14:textId="77777777" w:rsidR="005C6278" w:rsidRDefault="005C6278" w:rsidP="005C6278">
            <w:pPr>
              <w:rPr>
                <w:lang w:val="en-AU"/>
              </w:rPr>
            </w:pPr>
            <w:r>
              <w:rPr>
                <w:lang w:val="en-AU"/>
              </w:rPr>
              <w:t>18/02/22</w:t>
            </w:r>
          </w:p>
        </w:tc>
        <w:tc>
          <w:tcPr>
            <w:tcW w:w="836" w:type="dxa"/>
            <w:tcBorders>
              <w:top w:val="single" w:sz="4" w:space="0" w:color="auto"/>
              <w:bottom w:val="single" w:sz="4" w:space="0" w:color="auto"/>
            </w:tcBorders>
            <w:shd w:val="clear" w:color="auto" w:fill="auto"/>
          </w:tcPr>
          <w:p w14:paraId="545BD7E4" w14:textId="13A118C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276274F" w14:textId="77777777" w:rsidR="005C6278" w:rsidRDefault="005C6278" w:rsidP="005C6278">
            <w:pPr>
              <w:keepNext/>
              <w:jc w:val="center"/>
              <w:rPr>
                <w:lang w:val="en-AU"/>
              </w:rPr>
            </w:pPr>
            <w:r>
              <w:rPr>
                <w:lang w:val="en-AU"/>
              </w:rPr>
              <w:t>11.2.11.4</w:t>
            </w:r>
          </w:p>
        </w:tc>
        <w:tc>
          <w:tcPr>
            <w:tcW w:w="4802" w:type="dxa"/>
            <w:gridSpan w:val="2"/>
            <w:tcBorders>
              <w:top w:val="single" w:sz="4" w:space="0" w:color="auto"/>
              <w:bottom w:val="single" w:sz="4" w:space="0" w:color="auto"/>
              <w:right w:val="single" w:sz="18" w:space="0" w:color="auto"/>
            </w:tcBorders>
            <w:shd w:val="clear" w:color="auto" w:fill="auto"/>
          </w:tcPr>
          <w:p w14:paraId="69CEE799"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3A219E">
              <w:rPr>
                <w:rFonts w:ascii="Arial" w:hAnsi="Arial" w:cs="Arial"/>
                <w:i/>
                <w:iCs/>
                <w:color w:val="000000"/>
              </w:rPr>
              <w:t>Shaun Page (a pseudonym) v The Queen</w:t>
            </w:r>
            <w:r>
              <w:rPr>
                <w:rFonts w:ascii="Arial" w:hAnsi="Arial" w:cs="Arial"/>
                <w:color w:val="000000"/>
              </w:rPr>
              <w:t xml:space="preserve"> [2021] VSCA 364 at [63]-[66]</w:t>
            </w:r>
            <w:r>
              <w:rPr>
                <w:rFonts w:ascii="Arial" w:hAnsi="Arial" w:cs="Arial"/>
              </w:rPr>
              <w:t>.</w:t>
            </w:r>
          </w:p>
        </w:tc>
      </w:tr>
      <w:tr w:rsidR="005C6278" w14:paraId="3D6FE1A8"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1451D9D0" w14:textId="7EC13820" w:rsidR="005C6278" w:rsidRDefault="005C6278" w:rsidP="005C6278">
            <w:pPr>
              <w:rPr>
                <w:lang w:val="en-AU"/>
              </w:rPr>
            </w:pPr>
            <w:r>
              <w:rPr>
                <w:lang w:val="en-AU"/>
              </w:rPr>
              <w:t>18/02/22</w:t>
            </w:r>
          </w:p>
        </w:tc>
        <w:tc>
          <w:tcPr>
            <w:tcW w:w="836" w:type="dxa"/>
            <w:tcBorders>
              <w:top w:val="single" w:sz="4" w:space="0" w:color="auto"/>
              <w:bottom w:val="single" w:sz="4" w:space="0" w:color="auto"/>
            </w:tcBorders>
            <w:shd w:val="clear" w:color="auto" w:fill="auto"/>
          </w:tcPr>
          <w:p w14:paraId="231DC08E" w14:textId="6826F7F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770BFB5" w14:textId="4E9A13C1" w:rsidR="005C6278" w:rsidRDefault="005C6278" w:rsidP="005C6278">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shd w:val="clear" w:color="auto" w:fill="auto"/>
          </w:tcPr>
          <w:p w14:paraId="4B775E77" w14:textId="0DA20DEF"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sidRPr="00393EF4">
              <w:rPr>
                <w:rFonts w:ascii="Arial" w:hAnsi="Arial" w:cs="Arial"/>
                <w:i/>
                <w:iCs/>
                <w:color w:val="000000"/>
              </w:rPr>
              <w:t>Clark v The Queen</w:t>
            </w:r>
            <w:r>
              <w:rPr>
                <w:rFonts w:ascii="Arial" w:hAnsi="Arial" w:cs="Arial"/>
                <w:color w:val="000000"/>
              </w:rPr>
              <w:t xml:space="preserve"> [2021] VSCA 350 at [19]; </w:t>
            </w:r>
            <w:r w:rsidRPr="003A219E">
              <w:rPr>
                <w:rFonts w:ascii="Arial" w:hAnsi="Arial" w:cs="Arial"/>
                <w:i/>
                <w:iCs/>
                <w:color w:val="000000"/>
              </w:rPr>
              <w:t>Shaun Page (a pseudonym) v The Queen</w:t>
            </w:r>
            <w:r>
              <w:rPr>
                <w:rFonts w:ascii="Arial" w:hAnsi="Arial" w:cs="Arial"/>
                <w:color w:val="000000"/>
              </w:rPr>
              <w:t xml:space="preserve"> [2021] VSCA 364 at [57]-[62]</w:t>
            </w:r>
            <w:r w:rsidRPr="0051211F">
              <w:rPr>
                <w:rFonts w:ascii="Arial" w:hAnsi="Arial" w:cs="Arial"/>
                <w:color w:val="000000"/>
              </w:rPr>
              <w:t>.</w:t>
            </w:r>
          </w:p>
        </w:tc>
      </w:tr>
      <w:tr w:rsidR="005C6278" w14:paraId="6B9FC0A1"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1A4916A0" w14:textId="058AF388" w:rsidR="005C6278" w:rsidRDefault="005C6278" w:rsidP="005C6278">
            <w:pPr>
              <w:rPr>
                <w:lang w:val="en-AU"/>
              </w:rPr>
            </w:pPr>
            <w:r>
              <w:rPr>
                <w:lang w:val="en-AU"/>
              </w:rPr>
              <w:t>18/02/22</w:t>
            </w:r>
          </w:p>
        </w:tc>
        <w:tc>
          <w:tcPr>
            <w:tcW w:w="836" w:type="dxa"/>
            <w:tcBorders>
              <w:top w:val="single" w:sz="4" w:space="0" w:color="auto"/>
              <w:bottom w:val="single" w:sz="4" w:space="0" w:color="auto"/>
            </w:tcBorders>
            <w:shd w:val="clear" w:color="auto" w:fill="auto"/>
          </w:tcPr>
          <w:p w14:paraId="00F5B14D" w14:textId="55A849A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C9F7AC9" w14:textId="1342805D" w:rsidR="005C6278" w:rsidRDefault="005C6278" w:rsidP="005C6278">
            <w:pPr>
              <w:keepNext/>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shd w:val="clear" w:color="auto" w:fill="auto"/>
          </w:tcPr>
          <w:p w14:paraId="2F2E6342" w14:textId="35210107" w:rsidR="005C6278" w:rsidRDefault="005C6278" w:rsidP="005C6278">
            <w:pPr>
              <w:pStyle w:val="ListParagraph"/>
              <w:numPr>
                <w:ilvl w:val="0"/>
                <w:numId w:val="112"/>
              </w:numPr>
              <w:spacing w:before="20"/>
              <w:ind w:left="357" w:hanging="357"/>
              <w:jc w:val="both"/>
              <w:rPr>
                <w:rFonts w:ascii="Arial" w:hAnsi="Arial" w:cs="Arial"/>
              </w:rPr>
            </w:pPr>
            <w:r>
              <w:rPr>
                <w:rFonts w:ascii="Arial" w:hAnsi="Arial" w:cs="Arial"/>
              </w:rPr>
              <w:t xml:space="preserve">Case name </w:t>
            </w:r>
            <w:r w:rsidRPr="007B1397">
              <w:rPr>
                <w:rFonts w:ascii="Arial" w:hAnsi="Arial" w:cs="Arial"/>
                <w:i/>
                <w:iCs/>
              </w:rPr>
              <w:t>R v Hasan</w:t>
            </w:r>
            <w:r>
              <w:rPr>
                <w:rFonts w:ascii="Arial" w:hAnsi="Arial" w:cs="Arial"/>
              </w:rPr>
              <w:t xml:space="preserve"> corrected to </w:t>
            </w:r>
            <w:r w:rsidRPr="007B1397">
              <w:rPr>
                <w:rFonts w:ascii="Arial" w:hAnsi="Arial" w:cs="Arial"/>
                <w:i/>
                <w:iCs/>
              </w:rPr>
              <w:t>Hasan v The Queen</w:t>
            </w:r>
            <w:r>
              <w:rPr>
                <w:rFonts w:ascii="Arial" w:hAnsi="Arial" w:cs="Arial"/>
              </w:rPr>
              <w:t xml:space="preserve"> and </w:t>
            </w:r>
            <w:r w:rsidRPr="00496961">
              <w:rPr>
                <w:rFonts w:ascii="Arial" w:hAnsi="Arial" w:cs="Arial"/>
              </w:rPr>
              <w:t>(2010) 31 VR 28</w:t>
            </w:r>
            <w:r>
              <w:rPr>
                <w:rFonts w:ascii="Arial" w:hAnsi="Arial" w:cs="Arial"/>
              </w:rPr>
              <w:t xml:space="preserve"> added to citation.</w:t>
            </w:r>
          </w:p>
          <w:p w14:paraId="3D366A7B" w14:textId="2B5730C5" w:rsidR="005C6278" w:rsidRPr="007B1397" w:rsidRDefault="005C6278" w:rsidP="005C6278">
            <w:pPr>
              <w:pStyle w:val="ListParagraph"/>
              <w:numPr>
                <w:ilvl w:val="0"/>
                <w:numId w:val="112"/>
              </w:numPr>
              <w:ind w:left="357" w:hanging="357"/>
              <w:jc w:val="both"/>
              <w:rPr>
                <w:rFonts w:ascii="Arial" w:hAnsi="Arial" w:cs="Arial"/>
              </w:rPr>
            </w:pPr>
            <w:r>
              <w:rPr>
                <w:rFonts w:ascii="Arial" w:hAnsi="Arial" w:cs="Arial"/>
              </w:rPr>
              <w:t xml:space="preserve">Extract from </w:t>
            </w:r>
            <w:r w:rsidRPr="007B1397">
              <w:rPr>
                <w:rFonts w:ascii="Arial" w:hAnsi="Arial" w:cs="Arial"/>
                <w:i/>
                <w:iCs/>
              </w:rPr>
              <w:t>Clark v The Queen</w:t>
            </w:r>
            <w:r>
              <w:rPr>
                <w:rFonts w:ascii="Arial" w:hAnsi="Arial" w:cs="Arial"/>
              </w:rPr>
              <w:t xml:space="preserve"> [2021] VSCA 350 at [14].</w:t>
            </w:r>
          </w:p>
        </w:tc>
      </w:tr>
      <w:tr w:rsidR="005C6278" w14:paraId="7BB4468A"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66B1DFDA" w14:textId="1B945028" w:rsidR="005C6278" w:rsidRDefault="005C6278" w:rsidP="005C6278">
            <w:pPr>
              <w:rPr>
                <w:lang w:val="en-AU"/>
              </w:rPr>
            </w:pPr>
            <w:r>
              <w:rPr>
                <w:lang w:val="en-AU"/>
              </w:rPr>
              <w:t>18/02/22</w:t>
            </w:r>
          </w:p>
        </w:tc>
        <w:tc>
          <w:tcPr>
            <w:tcW w:w="836" w:type="dxa"/>
            <w:tcBorders>
              <w:top w:val="single" w:sz="4" w:space="0" w:color="auto"/>
              <w:bottom w:val="single" w:sz="4" w:space="0" w:color="auto"/>
            </w:tcBorders>
            <w:shd w:val="clear" w:color="auto" w:fill="auto"/>
          </w:tcPr>
          <w:p w14:paraId="50E591ED" w14:textId="0B96900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121C01E0" w14:textId="1E20C953" w:rsidR="005C6278" w:rsidRDefault="005C6278" w:rsidP="005C6278">
            <w:pPr>
              <w:keepNext/>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shd w:val="clear" w:color="auto" w:fill="auto"/>
          </w:tcPr>
          <w:p w14:paraId="57809A82" w14:textId="04F29641" w:rsidR="005C6278" w:rsidRDefault="005C6278" w:rsidP="005C6278">
            <w:pPr>
              <w:spacing w:before="20" w:after="20"/>
              <w:jc w:val="both"/>
              <w:rPr>
                <w:rFonts w:ascii="Arial" w:hAnsi="Arial" w:cs="Arial"/>
                <w:color w:val="000000"/>
              </w:rPr>
            </w:pPr>
            <w:r>
              <w:rPr>
                <w:rFonts w:ascii="Arial" w:hAnsi="Arial" w:cs="Arial"/>
                <w:color w:val="000000"/>
              </w:rPr>
              <w:t xml:space="preserve">Summary of and extract from </w:t>
            </w:r>
            <w:r w:rsidRPr="00531994">
              <w:rPr>
                <w:rFonts w:ascii="Arial" w:hAnsi="Arial" w:cs="Arial"/>
                <w:i/>
                <w:iCs/>
                <w:color w:val="000000"/>
              </w:rPr>
              <w:t>Curtis v The Queen</w:t>
            </w:r>
            <w:r>
              <w:rPr>
                <w:rFonts w:ascii="Arial" w:hAnsi="Arial" w:cs="Arial"/>
                <w:color w:val="000000"/>
              </w:rPr>
              <w:t xml:space="preserve"> [2022] VSCA 5 at [21].</w:t>
            </w:r>
          </w:p>
        </w:tc>
      </w:tr>
      <w:tr w:rsidR="005C6278" w14:paraId="32078A9D"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7DD17CF3" w14:textId="77777777" w:rsidR="005C6278" w:rsidRDefault="005C6278" w:rsidP="005C6278">
            <w:pPr>
              <w:rPr>
                <w:lang w:val="en-AU"/>
              </w:rPr>
            </w:pPr>
            <w:r>
              <w:rPr>
                <w:lang w:val="en-AU"/>
              </w:rPr>
              <w:t>18/02/22</w:t>
            </w:r>
          </w:p>
        </w:tc>
        <w:tc>
          <w:tcPr>
            <w:tcW w:w="836" w:type="dxa"/>
            <w:tcBorders>
              <w:top w:val="single" w:sz="4" w:space="0" w:color="auto"/>
              <w:bottom w:val="single" w:sz="4" w:space="0" w:color="auto"/>
            </w:tcBorders>
            <w:shd w:val="clear" w:color="auto" w:fill="auto"/>
          </w:tcPr>
          <w:p w14:paraId="68B36971" w14:textId="0E7CEAC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5E0F4EF" w14:textId="77777777" w:rsidR="005C6278" w:rsidRDefault="005C6278" w:rsidP="005C6278">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shd w:val="clear" w:color="auto" w:fill="auto"/>
          </w:tcPr>
          <w:p w14:paraId="62214957"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Summaries of </w:t>
            </w:r>
            <w:r w:rsidRPr="00040DAE">
              <w:rPr>
                <w:rFonts w:ascii="Arial" w:hAnsi="Arial" w:cs="Arial"/>
                <w:i/>
                <w:iCs/>
                <w:color w:val="000000"/>
              </w:rPr>
              <w:t>DPP v Panagiotou</w:t>
            </w:r>
            <w:r>
              <w:rPr>
                <w:rFonts w:ascii="Arial" w:hAnsi="Arial" w:cs="Arial"/>
                <w:color w:val="000000"/>
              </w:rPr>
              <w:t xml:space="preserve"> [2022] VSC 9; </w:t>
            </w:r>
            <w:r w:rsidRPr="00040DAE">
              <w:rPr>
                <w:rFonts w:ascii="Arial" w:hAnsi="Arial" w:cs="Arial"/>
                <w:i/>
                <w:iCs/>
                <w:color w:val="000000"/>
              </w:rPr>
              <w:t>DPP v Walia</w:t>
            </w:r>
            <w:r>
              <w:rPr>
                <w:rFonts w:ascii="Arial" w:hAnsi="Arial" w:cs="Arial"/>
                <w:color w:val="000000"/>
              </w:rPr>
              <w:t xml:space="preserve"> [2022] VSC 12.</w:t>
            </w:r>
          </w:p>
        </w:tc>
      </w:tr>
      <w:tr w:rsidR="005C6278" w14:paraId="1A980D5F"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1D7A52A0" w14:textId="19017D6D" w:rsidR="005C6278" w:rsidRDefault="005C6278" w:rsidP="005C6278">
            <w:pPr>
              <w:rPr>
                <w:lang w:val="en-AU"/>
              </w:rPr>
            </w:pPr>
            <w:r>
              <w:rPr>
                <w:lang w:val="en-AU"/>
              </w:rPr>
              <w:t>18/02/22</w:t>
            </w:r>
          </w:p>
        </w:tc>
        <w:tc>
          <w:tcPr>
            <w:tcW w:w="836" w:type="dxa"/>
            <w:tcBorders>
              <w:top w:val="single" w:sz="4" w:space="0" w:color="auto"/>
              <w:bottom w:val="single" w:sz="4" w:space="0" w:color="auto"/>
            </w:tcBorders>
            <w:shd w:val="clear" w:color="auto" w:fill="auto"/>
          </w:tcPr>
          <w:p w14:paraId="78C07BF2" w14:textId="587ACF7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0B5FD91F" w14:textId="13742331" w:rsidR="005C6278" w:rsidRDefault="005C6278" w:rsidP="005C6278">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shd w:val="clear" w:color="auto" w:fill="auto"/>
          </w:tcPr>
          <w:p w14:paraId="77192471" w14:textId="5DCBE9DF" w:rsidR="005C6278" w:rsidRDefault="005C6278" w:rsidP="005C6278">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color w:val="000000"/>
              </w:rPr>
              <w:t>R v EC</w:t>
            </w:r>
            <w:r w:rsidRPr="000947E2">
              <w:rPr>
                <w:rFonts w:ascii="Arial" w:hAnsi="Arial" w:cs="Arial"/>
                <w:color w:val="000000"/>
              </w:rPr>
              <w:t xml:space="preserve"> [2021] VSC </w:t>
            </w:r>
            <w:r>
              <w:rPr>
                <w:rFonts w:ascii="Arial" w:hAnsi="Arial" w:cs="Arial"/>
                <w:color w:val="000000"/>
              </w:rPr>
              <w:t xml:space="preserve">843; </w:t>
            </w:r>
            <w:r w:rsidRPr="00700872">
              <w:rPr>
                <w:rFonts w:ascii="Arial" w:hAnsi="Arial" w:cs="Arial"/>
                <w:i/>
                <w:iCs/>
                <w:color w:val="000000"/>
              </w:rPr>
              <w:t>DPP v K</w:t>
            </w:r>
            <w:r>
              <w:rPr>
                <w:rFonts w:ascii="Arial" w:hAnsi="Arial" w:cs="Arial"/>
                <w:i/>
                <w:iCs/>
                <w:color w:val="000000"/>
              </w:rPr>
              <w:t>i</w:t>
            </w:r>
            <w:r w:rsidRPr="00700872">
              <w:rPr>
                <w:rFonts w:ascii="Arial" w:hAnsi="Arial" w:cs="Arial"/>
                <w:i/>
                <w:iCs/>
                <w:color w:val="000000"/>
              </w:rPr>
              <w:t>ngdon</w:t>
            </w:r>
            <w:r>
              <w:rPr>
                <w:rFonts w:ascii="Arial" w:hAnsi="Arial" w:cs="Arial"/>
                <w:color w:val="000000"/>
              </w:rPr>
              <w:t xml:space="preserve"> [2021] VSC 858.</w:t>
            </w:r>
          </w:p>
        </w:tc>
      </w:tr>
      <w:tr w:rsidR="005C6278" w14:paraId="0B2AF5DD"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5D8B6471" w14:textId="44F856F5" w:rsidR="005C6278" w:rsidRDefault="005C6278" w:rsidP="005C6278">
            <w:pPr>
              <w:rPr>
                <w:lang w:val="en-AU"/>
              </w:rPr>
            </w:pPr>
            <w:r>
              <w:rPr>
                <w:lang w:val="en-AU"/>
              </w:rPr>
              <w:t>18/02/22</w:t>
            </w:r>
          </w:p>
        </w:tc>
        <w:tc>
          <w:tcPr>
            <w:tcW w:w="836" w:type="dxa"/>
            <w:tcBorders>
              <w:top w:val="single" w:sz="4" w:space="0" w:color="auto"/>
              <w:bottom w:val="single" w:sz="4" w:space="0" w:color="auto"/>
            </w:tcBorders>
            <w:shd w:val="clear" w:color="auto" w:fill="auto"/>
          </w:tcPr>
          <w:p w14:paraId="4799382A" w14:textId="082F0DD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C0C796D" w14:textId="4A71ED42" w:rsidR="005C6278" w:rsidRDefault="005C6278" w:rsidP="005C6278">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shd w:val="clear" w:color="auto" w:fill="auto"/>
          </w:tcPr>
          <w:p w14:paraId="659B2017" w14:textId="5E58BA88"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sidRPr="002537EB">
              <w:rPr>
                <w:rFonts w:ascii="Arial" w:hAnsi="Arial" w:cs="Arial"/>
                <w:i/>
                <w:iCs/>
                <w:color w:val="000000"/>
              </w:rPr>
              <w:t>Singh v The Queen</w:t>
            </w:r>
            <w:r>
              <w:rPr>
                <w:rFonts w:ascii="Arial" w:hAnsi="Arial" w:cs="Arial"/>
                <w:color w:val="000000"/>
              </w:rPr>
              <w:t xml:space="preserve"> [2021] VSCA </w:t>
            </w:r>
            <w:r>
              <w:rPr>
                <w:rFonts w:ascii="Arial" w:hAnsi="Arial" w:cs="Arial"/>
                <w:color w:val="000000"/>
              </w:rPr>
              <w:lastRenderedPageBreak/>
              <w:t xml:space="preserve">345; </w:t>
            </w:r>
            <w:r w:rsidRPr="00E854DC">
              <w:rPr>
                <w:rFonts w:ascii="Arial" w:hAnsi="Arial" w:cs="Arial"/>
                <w:i/>
                <w:iCs/>
                <w:color w:val="000000"/>
              </w:rPr>
              <w:t>DPP v McNamara</w:t>
            </w:r>
            <w:r>
              <w:rPr>
                <w:rFonts w:ascii="Arial" w:hAnsi="Arial" w:cs="Arial"/>
                <w:color w:val="000000"/>
              </w:rPr>
              <w:t xml:space="preserve"> [2021] VSC 845.</w:t>
            </w:r>
          </w:p>
        </w:tc>
      </w:tr>
      <w:tr w:rsidR="005C6278" w14:paraId="5E0AB5C0"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57F20A4E" w14:textId="02440C69" w:rsidR="005C6278" w:rsidRDefault="005C6278" w:rsidP="005C6278">
            <w:pPr>
              <w:rPr>
                <w:lang w:val="en-AU"/>
              </w:rPr>
            </w:pPr>
            <w:r>
              <w:rPr>
                <w:lang w:val="en-AU"/>
              </w:rPr>
              <w:lastRenderedPageBreak/>
              <w:t>18/02/22</w:t>
            </w:r>
          </w:p>
        </w:tc>
        <w:tc>
          <w:tcPr>
            <w:tcW w:w="836" w:type="dxa"/>
            <w:tcBorders>
              <w:top w:val="single" w:sz="4" w:space="0" w:color="auto"/>
              <w:bottom w:val="single" w:sz="4" w:space="0" w:color="auto"/>
            </w:tcBorders>
            <w:shd w:val="clear" w:color="auto" w:fill="auto"/>
          </w:tcPr>
          <w:p w14:paraId="7B823FF4" w14:textId="011D429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EDC69E0" w14:textId="64A648B0" w:rsidR="005C6278" w:rsidRDefault="005C6278" w:rsidP="005C6278">
            <w:pPr>
              <w:keepNext/>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shd w:val="clear" w:color="auto" w:fill="auto"/>
          </w:tcPr>
          <w:p w14:paraId="78D6A87D" w14:textId="17B61359"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proofErr w:type="spellStart"/>
            <w:r w:rsidRPr="006827EC">
              <w:rPr>
                <w:rFonts w:ascii="Arial" w:hAnsi="Arial" w:cs="Arial"/>
                <w:i/>
                <w:iCs/>
                <w:color w:val="000000"/>
              </w:rPr>
              <w:t>Byast</w:t>
            </w:r>
            <w:proofErr w:type="spellEnd"/>
            <w:r w:rsidRPr="006827EC">
              <w:rPr>
                <w:rFonts w:ascii="Arial" w:hAnsi="Arial" w:cs="Arial"/>
                <w:i/>
                <w:iCs/>
                <w:color w:val="000000"/>
              </w:rPr>
              <w:t xml:space="preserve"> v The Queen</w:t>
            </w:r>
            <w:r>
              <w:rPr>
                <w:rFonts w:ascii="Arial" w:hAnsi="Arial" w:cs="Arial"/>
                <w:color w:val="000000"/>
              </w:rPr>
              <w:t xml:space="preserve"> [2021] VSCA 344.</w:t>
            </w:r>
          </w:p>
        </w:tc>
      </w:tr>
      <w:tr w:rsidR="005C6278" w14:paraId="27CBE5C6"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15A864F6" w14:textId="23005E2D" w:rsidR="005C6278" w:rsidRDefault="005C6278" w:rsidP="005C6278">
            <w:pPr>
              <w:rPr>
                <w:lang w:val="en-AU"/>
              </w:rPr>
            </w:pPr>
            <w:r>
              <w:rPr>
                <w:lang w:val="en-AU"/>
              </w:rPr>
              <w:t>18/02/22</w:t>
            </w:r>
          </w:p>
        </w:tc>
        <w:tc>
          <w:tcPr>
            <w:tcW w:w="836" w:type="dxa"/>
            <w:tcBorders>
              <w:top w:val="single" w:sz="4" w:space="0" w:color="auto"/>
              <w:bottom w:val="single" w:sz="4" w:space="0" w:color="auto"/>
            </w:tcBorders>
            <w:shd w:val="clear" w:color="auto" w:fill="auto"/>
          </w:tcPr>
          <w:p w14:paraId="7835DFBF" w14:textId="7A488CB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5D58CEF" w14:textId="4AD30DB3" w:rsidR="005C6278" w:rsidRDefault="005C6278" w:rsidP="005C6278">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shd w:val="clear" w:color="auto" w:fill="auto"/>
          </w:tcPr>
          <w:p w14:paraId="2C8C920E" w14:textId="114A3A13"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0F184D">
              <w:rPr>
                <w:rFonts w:ascii="Arial" w:hAnsi="Arial" w:cs="Arial"/>
                <w:i/>
                <w:iCs/>
                <w:color w:val="000000"/>
              </w:rPr>
              <w:t>Clark v The Queen</w:t>
            </w:r>
            <w:r>
              <w:rPr>
                <w:rFonts w:ascii="Arial" w:hAnsi="Arial" w:cs="Arial"/>
                <w:color w:val="000000"/>
              </w:rPr>
              <w:t xml:space="preserve"> [2021] VSCA 350 at [21].</w:t>
            </w:r>
          </w:p>
        </w:tc>
      </w:tr>
      <w:tr w:rsidR="005C6278" w14:paraId="4551A531"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50B8B132" w14:textId="367E31AE" w:rsidR="005C6278" w:rsidRDefault="005C6278" w:rsidP="005C6278">
            <w:pPr>
              <w:rPr>
                <w:lang w:val="en-AU"/>
              </w:rPr>
            </w:pPr>
            <w:r>
              <w:rPr>
                <w:lang w:val="en-AU"/>
              </w:rPr>
              <w:t>18/02/22</w:t>
            </w:r>
          </w:p>
        </w:tc>
        <w:tc>
          <w:tcPr>
            <w:tcW w:w="836" w:type="dxa"/>
            <w:tcBorders>
              <w:top w:val="single" w:sz="4" w:space="0" w:color="auto"/>
              <w:bottom w:val="single" w:sz="4" w:space="0" w:color="auto"/>
            </w:tcBorders>
            <w:shd w:val="clear" w:color="auto" w:fill="auto"/>
          </w:tcPr>
          <w:p w14:paraId="5872B9E8" w14:textId="05EFC58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452E4F4" w14:textId="7DF536ED" w:rsidR="005C6278" w:rsidRDefault="005C6278" w:rsidP="005C6278">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auto"/>
          </w:tcPr>
          <w:p w14:paraId="3B263F28" w14:textId="028C734F" w:rsidR="005C6278" w:rsidRPr="005E6B2D" w:rsidRDefault="005C6278" w:rsidP="005C6278">
            <w:pPr>
              <w:jc w:val="both"/>
              <w:rPr>
                <w:rFonts w:ascii="Arial" w:hAnsi="Arial" w:cs="Arial"/>
                <w:color w:val="000000"/>
              </w:rPr>
            </w:pPr>
            <w:r>
              <w:rPr>
                <w:rFonts w:ascii="Arial" w:hAnsi="Arial" w:cs="Arial"/>
                <w:color w:val="000000"/>
              </w:rPr>
              <w:t xml:space="preserve">References to </w:t>
            </w:r>
            <w:r w:rsidRPr="005E6B2D">
              <w:rPr>
                <w:rFonts w:ascii="Arial" w:hAnsi="Arial" w:cs="Arial"/>
                <w:i/>
                <w:iCs/>
                <w:color w:val="000000"/>
              </w:rPr>
              <w:t xml:space="preserve">Nguyen v The Queen </w:t>
            </w:r>
            <w:r w:rsidRPr="005E6B2D">
              <w:rPr>
                <w:rFonts w:ascii="Arial" w:hAnsi="Arial" w:cs="Arial"/>
                <w:color w:val="000000"/>
              </w:rPr>
              <w:t>[2021] VSCA 346</w:t>
            </w:r>
            <w:r>
              <w:rPr>
                <w:rFonts w:ascii="Arial" w:hAnsi="Arial" w:cs="Arial"/>
                <w:color w:val="000000"/>
              </w:rPr>
              <w:t xml:space="preserve">; </w:t>
            </w:r>
            <w:r w:rsidRPr="005E6B2D">
              <w:rPr>
                <w:rFonts w:ascii="Arial" w:hAnsi="Arial" w:cs="Arial"/>
                <w:i/>
                <w:iCs/>
              </w:rPr>
              <w:t xml:space="preserve">Billy Dimovski v The Queen </w:t>
            </w:r>
            <w:r w:rsidRPr="005E6B2D">
              <w:rPr>
                <w:rFonts w:ascii="Arial" w:hAnsi="Arial" w:cs="Arial"/>
              </w:rPr>
              <w:t>[2022] VSCA 6</w:t>
            </w:r>
            <w:r>
              <w:rPr>
                <w:rFonts w:ascii="Arial" w:hAnsi="Arial" w:cs="Arial"/>
              </w:rPr>
              <w:t xml:space="preserve">; </w:t>
            </w:r>
            <w:r>
              <w:rPr>
                <w:rFonts w:ascii="Arial" w:hAnsi="Arial" w:cs="Arial"/>
                <w:i/>
                <w:iCs/>
              </w:rPr>
              <w:t xml:space="preserve">Johnson v The Queen </w:t>
            </w:r>
            <w:r w:rsidRPr="00F70888">
              <w:rPr>
                <w:rFonts w:ascii="Arial" w:hAnsi="Arial" w:cs="Arial"/>
              </w:rPr>
              <w:t>[2022] VSCA 9</w:t>
            </w:r>
            <w:r w:rsidRPr="005E6B2D">
              <w:rPr>
                <w:rFonts w:ascii="Arial" w:hAnsi="Arial" w:cs="Arial"/>
              </w:rPr>
              <w:t>.</w:t>
            </w:r>
          </w:p>
        </w:tc>
      </w:tr>
      <w:tr w:rsidR="005C6278" w14:paraId="5A48D639"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4CA39869" w14:textId="3E861A38" w:rsidR="005C6278" w:rsidRDefault="005C6278" w:rsidP="005C6278">
            <w:pPr>
              <w:rPr>
                <w:lang w:val="en-AU"/>
              </w:rPr>
            </w:pPr>
            <w:r>
              <w:rPr>
                <w:lang w:val="en-AU"/>
              </w:rPr>
              <w:t>18/02/22</w:t>
            </w:r>
          </w:p>
        </w:tc>
        <w:tc>
          <w:tcPr>
            <w:tcW w:w="836" w:type="dxa"/>
            <w:tcBorders>
              <w:top w:val="single" w:sz="4" w:space="0" w:color="auto"/>
              <w:bottom w:val="single" w:sz="4" w:space="0" w:color="auto"/>
            </w:tcBorders>
            <w:shd w:val="clear" w:color="auto" w:fill="auto"/>
          </w:tcPr>
          <w:p w14:paraId="3B1ADB8C" w14:textId="7ED3A8E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106556D0" w14:textId="2713A764" w:rsidR="005C6278" w:rsidRDefault="005C6278" w:rsidP="005C6278">
            <w:pPr>
              <w:keepNext/>
              <w:jc w:val="center"/>
              <w:rPr>
                <w:lang w:val="en-AU"/>
              </w:rPr>
            </w:pPr>
            <w:r>
              <w:rPr>
                <w:lang w:val="en-AU"/>
              </w:rPr>
              <w:t>11.2.26.2</w:t>
            </w:r>
          </w:p>
        </w:tc>
        <w:tc>
          <w:tcPr>
            <w:tcW w:w="4802" w:type="dxa"/>
            <w:gridSpan w:val="2"/>
            <w:tcBorders>
              <w:top w:val="single" w:sz="4" w:space="0" w:color="auto"/>
              <w:bottom w:val="single" w:sz="4" w:space="0" w:color="auto"/>
              <w:right w:val="single" w:sz="18" w:space="0" w:color="auto"/>
            </w:tcBorders>
            <w:shd w:val="clear" w:color="auto" w:fill="auto"/>
          </w:tcPr>
          <w:p w14:paraId="1AC031F2" w14:textId="1539BAE9" w:rsidR="005C6278" w:rsidRDefault="005C6278" w:rsidP="005C6278">
            <w:pPr>
              <w:spacing w:before="20" w:after="20"/>
              <w:jc w:val="both"/>
              <w:rPr>
                <w:rFonts w:ascii="Arial" w:hAnsi="Arial" w:cs="Arial"/>
                <w:color w:val="000000"/>
              </w:rPr>
            </w:pPr>
            <w:r>
              <w:rPr>
                <w:rFonts w:ascii="Arial" w:hAnsi="Arial" w:cs="Arial"/>
                <w:color w:val="000000"/>
              </w:rPr>
              <w:t xml:space="preserve">Discussion of and extract from </w:t>
            </w:r>
            <w:proofErr w:type="spellStart"/>
            <w:r w:rsidRPr="00D9206A">
              <w:rPr>
                <w:rFonts w:ascii="Arial" w:hAnsi="Arial" w:cs="Arial"/>
                <w:i/>
                <w:iCs/>
                <w:color w:val="000000"/>
              </w:rPr>
              <w:t>Sabbatucci</w:t>
            </w:r>
            <w:proofErr w:type="spellEnd"/>
            <w:r w:rsidRPr="00D9206A">
              <w:rPr>
                <w:rFonts w:ascii="Arial" w:hAnsi="Arial" w:cs="Arial"/>
                <w:i/>
                <w:iCs/>
                <w:color w:val="000000"/>
              </w:rPr>
              <w:t xml:space="preserve"> v The Queen</w:t>
            </w:r>
            <w:r>
              <w:rPr>
                <w:rFonts w:ascii="Arial" w:hAnsi="Arial" w:cs="Arial"/>
                <w:color w:val="000000"/>
              </w:rPr>
              <w:t xml:space="preserve"> [2021] VSCA 340 at [35].</w:t>
            </w:r>
          </w:p>
        </w:tc>
      </w:tr>
      <w:tr w:rsidR="005C6278" w14:paraId="7413EA82"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465C77B0" w14:textId="5929EEAA" w:rsidR="005C6278" w:rsidRDefault="005C6278" w:rsidP="005C6278">
            <w:pPr>
              <w:rPr>
                <w:lang w:val="en-AU"/>
              </w:rPr>
            </w:pPr>
            <w:r>
              <w:rPr>
                <w:lang w:val="en-AU"/>
              </w:rPr>
              <w:t>18/02/22</w:t>
            </w:r>
          </w:p>
        </w:tc>
        <w:tc>
          <w:tcPr>
            <w:tcW w:w="836" w:type="dxa"/>
            <w:tcBorders>
              <w:top w:val="single" w:sz="4" w:space="0" w:color="auto"/>
              <w:bottom w:val="single" w:sz="4" w:space="0" w:color="auto"/>
            </w:tcBorders>
            <w:shd w:val="clear" w:color="auto" w:fill="auto"/>
          </w:tcPr>
          <w:p w14:paraId="6468803D" w14:textId="1673D5C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180C942E" w14:textId="372C4779" w:rsidR="005C6278" w:rsidRDefault="005C6278" w:rsidP="005C6278">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shd w:val="clear" w:color="auto" w:fill="auto"/>
          </w:tcPr>
          <w:p w14:paraId="359D7164" w14:textId="058944AA"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1E2DE0">
              <w:rPr>
                <w:rFonts w:ascii="Arial" w:hAnsi="Arial" w:cs="Arial"/>
                <w:i/>
                <w:iCs/>
                <w:color w:val="000000"/>
              </w:rPr>
              <w:t>Sang Zung Mang v The Queen</w:t>
            </w:r>
            <w:r>
              <w:rPr>
                <w:rFonts w:ascii="Arial" w:hAnsi="Arial" w:cs="Arial"/>
                <w:color w:val="000000"/>
              </w:rPr>
              <w:t xml:space="preserve"> [2022] VSCA 10 </w:t>
            </w:r>
            <w:r>
              <w:rPr>
                <w:rFonts w:ascii="Arial" w:hAnsi="Arial" w:cs="Arial"/>
                <w:bCs/>
                <w:lang w:val="en-US"/>
              </w:rPr>
              <w:t>at [13] &amp; [24].</w:t>
            </w:r>
          </w:p>
        </w:tc>
      </w:tr>
      <w:tr w:rsidR="005C6278" w14:paraId="5D0A8A26"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68A75D7C" w14:textId="16033DB1" w:rsidR="005C6278" w:rsidRDefault="005C6278" w:rsidP="005C6278">
            <w:pPr>
              <w:rPr>
                <w:lang w:val="en-AU"/>
              </w:rPr>
            </w:pPr>
            <w:r>
              <w:rPr>
                <w:lang w:val="en-AU"/>
              </w:rPr>
              <w:t>18/02/22</w:t>
            </w:r>
          </w:p>
        </w:tc>
        <w:tc>
          <w:tcPr>
            <w:tcW w:w="836" w:type="dxa"/>
            <w:tcBorders>
              <w:top w:val="single" w:sz="4" w:space="0" w:color="auto"/>
              <w:bottom w:val="single" w:sz="4" w:space="0" w:color="auto"/>
            </w:tcBorders>
            <w:shd w:val="clear" w:color="auto" w:fill="auto"/>
          </w:tcPr>
          <w:p w14:paraId="77BA4957" w14:textId="6DD81B8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09C9301" w14:textId="783DE872" w:rsidR="005C6278" w:rsidRDefault="005C6278" w:rsidP="005C6278">
            <w:pPr>
              <w:keepNext/>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shd w:val="clear" w:color="auto" w:fill="auto"/>
          </w:tcPr>
          <w:p w14:paraId="51C065B4" w14:textId="0ED44235" w:rsidR="005C6278" w:rsidRDefault="005C6278" w:rsidP="005C6278">
            <w:pPr>
              <w:spacing w:before="20" w:after="20"/>
              <w:jc w:val="both"/>
              <w:rPr>
                <w:rFonts w:ascii="Arial" w:hAnsi="Arial" w:cs="Arial"/>
                <w:color w:val="000000"/>
              </w:rPr>
            </w:pPr>
            <w:r>
              <w:rPr>
                <w:rFonts w:ascii="Arial" w:hAnsi="Arial" w:cs="Arial"/>
                <w:color w:val="000000"/>
              </w:rPr>
              <w:t xml:space="preserve">Discussion of </w:t>
            </w:r>
            <w:r w:rsidRPr="00682678">
              <w:rPr>
                <w:rFonts w:ascii="Arial" w:hAnsi="Arial" w:cs="Arial"/>
                <w:i/>
                <w:iCs/>
                <w:color w:val="000000"/>
              </w:rPr>
              <w:t>Alex</w:t>
            </w:r>
            <w:r>
              <w:rPr>
                <w:rFonts w:ascii="Arial" w:hAnsi="Arial" w:cs="Arial"/>
                <w:i/>
                <w:iCs/>
                <w:color w:val="000000"/>
              </w:rPr>
              <w:t>andra</w:t>
            </w:r>
            <w:r w:rsidRPr="00682678">
              <w:rPr>
                <w:rFonts w:ascii="Arial" w:hAnsi="Arial" w:cs="Arial"/>
                <w:i/>
                <w:iCs/>
                <w:color w:val="000000"/>
              </w:rPr>
              <w:t xml:space="preserve"> Hill v The Queen</w:t>
            </w:r>
            <w:r>
              <w:rPr>
                <w:rFonts w:ascii="Arial" w:hAnsi="Arial" w:cs="Arial"/>
                <w:color w:val="000000"/>
              </w:rPr>
              <w:t xml:space="preserve"> [2021] VSCA 349 and extract from [36].</w:t>
            </w:r>
          </w:p>
        </w:tc>
      </w:tr>
      <w:tr w:rsidR="005C6278" w14:paraId="7107E4AE"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08F1D59F" w14:textId="7ACD59F4" w:rsidR="005C6278" w:rsidRDefault="005C6278" w:rsidP="005C6278">
            <w:pPr>
              <w:rPr>
                <w:lang w:val="en-AU"/>
              </w:rPr>
            </w:pPr>
            <w:r>
              <w:rPr>
                <w:lang w:val="en-AU"/>
              </w:rPr>
              <w:t>18/02/22</w:t>
            </w:r>
          </w:p>
        </w:tc>
        <w:tc>
          <w:tcPr>
            <w:tcW w:w="836" w:type="dxa"/>
            <w:tcBorders>
              <w:top w:val="single" w:sz="4" w:space="0" w:color="auto"/>
              <w:bottom w:val="single" w:sz="4" w:space="0" w:color="auto"/>
            </w:tcBorders>
            <w:shd w:val="clear" w:color="auto" w:fill="auto"/>
          </w:tcPr>
          <w:p w14:paraId="409CE53E" w14:textId="6AD3A3C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E134301" w14:textId="2FD24061" w:rsidR="005C6278" w:rsidRDefault="005C6278" w:rsidP="005C6278">
            <w:pPr>
              <w:keepNext/>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shd w:val="clear" w:color="auto" w:fill="auto"/>
          </w:tcPr>
          <w:p w14:paraId="23FE6225" w14:textId="047A511C"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E604C1">
              <w:rPr>
                <w:rFonts w:ascii="Arial" w:hAnsi="Arial" w:cs="Arial"/>
                <w:i/>
                <w:iCs/>
                <w:color w:val="000000"/>
              </w:rPr>
              <w:t>DPP v Stratton</w:t>
            </w:r>
            <w:r>
              <w:rPr>
                <w:rFonts w:ascii="Arial" w:hAnsi="Arial" w:cs="Arial"/>
                <w:color w:val="000000"/>
              </w:rPr>
              <w:t xml:space="preserve"> [2021] VSC 810 at [38].</w:t>
            </w:r>
          </w:p>
        </w:tc>
      </w:tr>
      <w:tr w:rsidR="005C6278" w14:paraId="5CF0B795"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71CDF708" w14:textId="52F6FA3F" w:rsidR="005C6278" w:rsidRDefault="005C6278" w:rsidP="005C6278">
            <w:pPr>
              <w:rPr>
                <w:lang w:val="en-AU"/>
              </w:rPr>
            </w:pPr>
            <w:r>
              <w:rPr>
                <w:lang w:val="en-AU"/>
              </w:rPr>
              <w:t>18/02/22</w:t>
            </w:r>
          </w:p>
        </w:tc>
        <w:tc>
          <w:tcPr>
            <w:tcW w:w="836" w:type="dxa"/>
            <w:tcBorders>
              <w:top w:val="single" w:sz="4" w:space="0" w:color="auto"/>
              <w:bottom w:val="single" w:sz="4" w:space="0" w:color="auto"/>
            </w:tcBorders>
            <w:shd w:val="clear" w:color="auto" w:fill="auto"/>
          </w:tcPr>
          <w:p w14:paraId="058AE44C" w14:textId="21A1436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3C64EAC9" w14:textId="25C1B2CC" w:rsidR="005C6278" w:rsidRDefault="005C6278" w:rsidP="005C6278">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shd w:val="clear" w:color="auto" w:fill="auto"/>
          </w:tcPr>
          <w:p w14:paraId="068FFD2F" w14:textId="7E91C29F" w:rsidR="005C6278" w:rsidRDefault="005C6278" w:rsidP="005C6278">
            <w:pPr>
              <w:spacing w:before="20" w:after="20"/>
              <w:jc w:val="both"/>
              <w:rPr>
                <w:rFonts w:ascii="Arial" w:hAnsi="Arial" w:cs="Arial"/>
                <w:color w:val="000000"/>
              </w:rPr>
            </w:pPr>
            <w:r>
              <w:rPr>
                <w:rFonts w:ascii="Arial" w:hAnsi="Arial" w:cs="Arial"/>
                <w:color w:val="000000"/>
              </w:rPr>
              <w:t xml:space="preserve">Extract from </w:t>
            </w:r>
            <w:r w:rsidRPr="00C54581">
              <w:rPr>
                <w:rFonts w:ascii="Arial" w:hAnsi="Arial" w:cs="Arial"/>
                <w:i/>
                <w:iCs/>
                <w:color w:val="000000"/>
              </w:rPr>
              <w:t>Wilson v The Queen</w:t>
            </w:r>
            <w:r w:rsidRPr="00C54581">
              <w:rPr>
                <w:rFonts w:ascii="Arial" w:hAnsi="Arial" w:cs="Arial"/>
                <w:color w:val="000000"/>
              </w:rPr>
              <w:t xml:space="preserve"> [2022] VSCA 2</w:t>
            </w:r>
            <w:r>
              <w:rPr>
                <w:rFonts w:ascii="Arial" w:hAnsi="Arial" w:cs="Arial"/>
                <w:color w:val="000000"/>
              </w:rPr>
              <w:t xml:space="preserve"> at [35]-[37].</w:t>
            </w:r>
          </w:p>
        </w:tc>
      </w:tr>
      <w:tr w:rsidR="005C6278" w14:paraId="6518AF13"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049F1953" w14:textId="44ED8E98" w:rsidR="005C6278" w:rsidRDefault="005C6278" w:rsidP="005C6278">
            <w:pPr>
              <w:rPr>
                <w:lang w:val="en-AU"/>
              </w:rPr>
            </w:pPr>
            <w:r>
              <w:rPr>
                <w:lang w:val="en-AU"/>
              </w:rPr>
              <w:t>18/02/22</w:t>
            </w:r>
          </w:p>
        </w:tc>
        <w:tc>
          <w:tcPr>
            <w:tcW w:w="836" w:type="dxa"/>
            <w:tcBorders>
              <w:top w:val="single" w:sz="4" w:space="0" w:color="auto"/>
              <w:bottom w:val="single" w:sz="4" w:space="0" w:color="auto"/>
            </w:tcBorders>
            <w:shd w:val="clear" w:color="auto" w:fill="auto"/>
          </w:tcPr>
          <w:p w14:paraId="669B4A76" w14:textId="2D7298E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E846B61" w14:textId="077D0125" w:rsidR="005C6278" w:rsidRDefault="005C6278" w:rsidP="005C6278">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shd w:val="clear" w:color="auto" w:fill="auto"/>
          </w:tcPr>
          <w:p w14:paraId="69185242" w14:textId="21C28EF5"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3A219E">
              <w:rPr>
                <w:rFonts w:ascii="Arial" w:hAnsi="Arial" w:cs="Arial"/>
                <w:i/>
                <w:iCs/>
                <w:color w:val="000000"/>
              </w:rPr>
              <w:t>Shaun Page (a pseudonym) v The Queen</w:t>
            </w:r>
            <w:r>
              <w:rPr>
                <w:rFonts w:ascii="Arial" w:hAnsi="Arial" w:cs="Arial"/>
                <w:color w:val="000000"/>
              </w:rPr>
              <w:t xml:space="preserve"> [2021] VSCA 364.</w:t>
            </w:r>
          </w:p>
        </w:tc>
      </w:tr>
      <w:tr w:rsidR="005C6278" w14:paraId="5BD8A8A6"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56697DBC" w14:textId="428757C6" w:rsidR="005C6278" w:rsidRDefault="005C6278" w:rsidP="005C6278">
            <w:pPr>
              <w:rPr>
                <w:lang w:val="en-AU"/>
              </w:rPr>
            </w:pPr>
            <w:r>
              <w:rPr>
                <w:lang w:val="en-AU"/>
              </w:rPr>
              <w:t>18/02/22</w:t>
            </w:r>
          </w:p>
        </w:tc>
        <w:tc>
          <w:tcPr>
            <w:tcW w:w="836" w:type="dxa"/>
            <w:tcBorders>
              <w:top w:val="single" w:sz="4" w:space="0" w:color="auto"/>
              <w:bottom w:val="single" w:sz="4" w:space="0" w:color="auto"/>
            </w:tcBorders>
            <w:shd w:val="clear" w:color="auto" w:fill="auto"/>
          </w:tcPr>
          <w:p w14:paraId="28097E6C" w14:textId="24D3B70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0F43C902" w14:textId="6D45C089" w:rsidR="005C6278" w:rsidRDefault="005C6278" w:rsidP="005C6278">
            <w:pPr>
              <w:keepNext/>
              <w:jc w:val="center"/>
              <w:rPr>
                <w:lang w:val="en-AU"/>
              </w:rPr>
            </w:pPr>
            <w:r>
              <w:rPr>
                <w:lang w:val="en-AU"/>
              </w:rPr>
              <w:t>11.15.2</w:t>
            </w:r>
          </w:p>
        </w:tc>
        <w:tc>
          <w:tcPr>
            <w:tcW w:w="4802" w:type="dxa"/>
            <w:gridSpan w:val="2"/>
            <w:tcBorders>
              <w:top w:val="single" w:sz="4" w:space="0" w:color="auto"/>
              <w:bottom w:val="single" w:sz="4" w:space="0" w:color="auto"/>
              <w:right w:val="single" w:sz="18" w:space="0" w:color="auto"/>
            </w:tcBorders>
            <w:shd w:val="clear" w:color="auto" w:fill="auto"/>
          </w:tcPr>
          <w:p w14:paraId="3683080D" w14:textId="11AC7347"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sidRPr="008D1D17">
              <w:rPr>
                <w:rFonts w:ascii="Arial" w:hAnsi="Arial" w:cs="Arial"/>
                <w:i/>
                <w:iCs/>
                <w:color w:val="000000"/>
              </w:rPr>
              <w:t xml:space="preserve">DPP (Vic) v </w:t>
            </w:r>
            <w:proofErr w:type="spellStart"/>
            <w:r w:rsidRPr="008D1D17">
              <w:rPr>
                <w:rFonts w:ascii="Arial" w:hAnsi="Arial" w:cs="Arial"/>
                <w:i/>
                <w:iCs/>
                <w:color w:val="000000"/>
              </w:rPr>
              <w:t>Conos</w:t>
            </w:r>
            <w:proofErr w:type="spellEnd"/>
            <w:r>
              <w:rPr>
                <w:rFonts w:ascii="Arial" w:hAnsi="Arial" w:cs="Arial"/>
                <w:color w:val="000000"/>
              </w:rPr>
              <w:t xml:space="preserve"> [2021] VSCA 367; </w:t>
            </w:r>
            <w:r w:rsidRPr="005D0579">
              <w:rPr>
                <w:rFonts w:ascii="Arial" w:hAnsi="Arial" w:cs="Arial"/>
                <w:i/>
                <w:iCs/>
                <w:color w:val="000000"/>
              </w:rPr>
              <w:t>Boucher v The Queen</w:t>
            </w:r>
            <w:r>
              <w:rPr>
                <w:rFonts w:ascii="Arial" w:hAnsi="Arial" w:cs="Arial"/>
                <w:color w:val="000000"/>
              </w:rPr>
              <w:t xml:space="preserve"> [2022] VSCA 3.</w:t>
            </w:r>
          </w:p>
        </w:tc>
      </w:tr>
      <w:tr w:rsidR="005C6278" w14:paraId="117998CE"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238AD670" w14:textId="438FCF6D" w:rsidR="005C6278" w:rsidRDefault="005C6278" w:rsidP="005C6278">
            <w:pPr>
              <w:rPr>
                <w:lang w:val="en-AU"/>
              </w:rPr>
            </w:pPr>
            <w:r>
              <w:rPr>
                <w:lang w:val="en-AU"/>
              </w:rPr>
              <w:t>18/02/22</w:t>
            </w:r>
          </w:p>
        </w:tc>
        <w:tc>
          <w:tcPr>
            <w:tcW w:w="836" w:type="dxa"/>
            <w:tcBorders>
              <w:top w:val="single" w:sz="4" w:space="0" w:color="auto"/>
              <w:bottom w:val="single" w:sz="4" w:space="0" w:color="auto"/>
            </w:tcBorders>
            <w:shd w:val="clear" w:color="auto" w:fill="auto"/>
          </w:tcPr>
          <w:p w14:paraId="20515B82" w14:textId="2943EB6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C305561" w14:textId="00A9D043" w:rsidR="005C6278" w:rsidRDefault="005C6278" w:rsidP="005C6278">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shd w:val="clear" w:color="auto" w:fill="auto"/>
          </w:tcPr>
          <w:p w14:paraId="15484B33" w14:textId="575704C4"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sidRPr="0099511D">
              <w:rPr>
                <w:rFonts w:ascii="Arial" w:hAnsi="Arial" w:cs="Arial"/>
                <w:i/>
                <w:iCs/>
                <w:color w:val="000000"/>
              </w:rPr>
              <w:t>DPP v Smith</w:t>
            </w:r>
            <w:r>
              <w:rPr>
                <w:rFonts w:ascii="Arial" w:hAnsi="Arial" w:cs="Arial"/>
                <w:color w:val="000000"/>
              </w:rPr>
              <w:t xml:space="preserve"> [2022] VSCA 4; </w:t>
            </w:r>
            <w:r w:rsidRPr="00D20E7B">
              <w:rPr>
                <w:rFonts w:ascii="Arial" w:hAnsi="Arial" w:cs="Arial"/>
                <w:i/>
                <w:iCs/>
                <w:color w:val="000000"/>
              </w:rPr>
              <w:t>O’Brien v The Queen</w:t>
            </w:r>
            <w:r>
              <w:rPr>
                <w:rFonts w:ascii="Arial" w:hAnsi="Arial" w:cs="Arial"/>
                <w:color w:val="000000"/>
              </w:rPr>
              <w:t xml:space="preserve"> [2021] VSCA 11.</w:t>
            </w:r>
          </w:p>
        </w:tc>
      </w:tr>
      <w:tr w:rsidR="005C6278" w14:paraId="794CF9DF"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0771A8EC" w14:textId="589FA555" w:rsidR="005C6278" w:rsidRDefault="005C6278" w:rsidP="005C6278">
            <w:pPr>
              <w:rPr>
                <w:lang w:val="en-AU"/>
              </w:rPr>
            </w:pPr>
            <w:r>
              <w:rPr>
                <w:lang w:val="en-AU"/>
              </w:rPr>
              <w:t>18/02/22</w:t>
            </w:r>
          </w:p>
        </w:tc>
        <w:tc>
          <w:tcPr>
            <w:tcW w:w="836" w:type="dxa"/>
            <w:tcBorders>
              <w:top w:val="single" w:sz="4" w:space="0" w:color="auto"/>
              <w:bottom w:val="single" w:sz="4" w:space="0" w:color="auto"/>
            </w:tcBorders>
            <w:shd w:val="clear" w:color="auto" w:fill="auto"/>
          </w:tcPr>
          <w:p w14:paraId="2E6A1F35" w14:textId="0456BC9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383BF3F2" w14:textId="24EE18A3" w:rsidR="005C6278" w:rsidRDefault="005C6278" w:rsidP="005C6278">
            <w:pPr>
              <w:keepNext/>
              <w:jc w:val="center"/>
              <w:rPr>
                <w:lang w:val="en-AU"/>
              </w:rPr>
            </w:pPr>
            <w:r>
              <w:rPr>
                <w:lang w:val="en-AU"/>
              </w:rPr>
              <w:t>11.15.6</w:t>
            </w:r>
          </w:p>
        </w:tc>
        <w:tc>
          <w:tcPr>
            <w:tcW w:w="4802" w:type="dxa"/>
            <w:gridSpan w:val="2"/>
            <w:tcBorders>
              <w:top w:val="single" w:sz="4" w:space="0" w:color="auto"/>
              <w:bottom w:val="single" w:sz="4" w:space="0" w:color="auto"/>
              <w:right w:val="single" w:sz="18" w:space="0" w:color="auto"/>
            </w:tcBorders>
            <w:shd w:val="clear" w:color="auto" w:fill="auto"/>
          </w:tcPr>
          <w:p w14:paraId="6F0A4D86" w14:textId="2617150E" w:rsidR="005C6278" w:rsidRDefault="005C6278" w:rsidP="005C6278">
            <w:pPr>
              <w:spacing w:before="20" w:after="20"/>
              <w:jc w:val="both"/>
              <w:rPr>
                <w:rFonts w:ascii="Arial" w:hAnsi="Arial" w:cs="Arial"/>
                <w:color w:val="000000"/>
              </w:rPr>
            </w:pPr>
            <w:r>
              <w:rPr>
                <w:rFonts w:ascii="Arial" w:hAnsi="Arial" w:cs="Arial"/>
                <w:color w:val="000000"/>
              </w:rPr>
              <w:t xml:space="preserve">Commentary on </w:t>
            </w:r>
            <w:r>
              <w:rPr>
                <w:rFonts w:ascii="Arial" w:hAnsi="Arial" w:cs="Arial"/>
                <w:i/>
                <w:iCs/>
                <w:color w:val="000000"/>
              </w:rPr>
              <w:t>R v H</w:t>
            </w:r>
            <w:r w:rsidRPr="00C52D7D">
              <w:rPr>
                <w:rFonts w:ascii="Arial" w:hAnsi="Arial" w:cs="Arial"/>
                <w:i/>
                <w:iCs/>
                <w:color w:val="000000"/>
              </w:rPr>
              <w:t>ollingsworth</w:t>
            </w:r>
            <w:r w:rsidRPr="00023108">
              <w:rPr>
                <w:rFonts w:ascii="Arial" w:hAnsi="Arial" w:cs="Arial"/>
                <w:color w:val="000000"/>
              </w:rPr>
              <w:t>: see [2021] VSCA 354</w:t>
            </w:r>
            <w:r>
              <w:rPr>
                <w:rFonts w:ascii="Arial" w:hAnsi="Arial" w:cs="Arial"/>
                <w:color w:val="000000"/>
              </w:rPr>
              <w:t>.</w:t>
            </w:r>
          </w:p>
        </w:tc>
      </w:tr>
      <w:tr w:rsidR="005C6278" w14:paraId="0B338067"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246D7622" w14:textId="2486C9BB" w:rsidR="005C6278" w:rsidRPr="0054535C" w:rsidRDefault="005C6278" w:rsidP="005C6278">
            <w:pPr>
              <w:keepNext/>
              <w:keepLines/>
              <w:rPr>
                <w:sz w:val="22"/>
                <w:lang w:val="en-AU"/>
              </w:rPr>
            </w:pPr>
            <w:r>
              <w:rPr>
                <w:sz w:val="22"/>
                <w:lang w:val="en-AU"/>
              </w:rPr>
              <w:t>10/12/21</w:t>
            </w:r>
          </w:p>
        </w:tc>
        <w:tc>
          <w:tcPr>
            <w:tcW w:w="7077" w:type="dxa"/>
            <w:gridSpan w:val="4"/>
            <w:tcBorders>
              <w:top w:val="single" w:sz="12" w:space="0" w:color="auto"/>
              <w:bottom w:val="single" w:sz="4" w:space="0" w:color="auto"/>
              <w:right w:val="single" w:sz="18" w:space="0" w:color="auto"/>
            </w:tcBorders>
            <w:shd w:val="clear" w:color="auto" w:fill="DDDDDD"/>
          </w:tcPr>
          <w:p w14:paraId="1659B9A4" w14:textId="401D346E"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5C6278" w14:paraId="0C4ACE0B" w14:textId="77777777" w:rsidTr="009B6A89">
        <w:tc>
          <w:tcPr>
            <w:tcW w:w="1261" w:type="dxa"/>
            <w:gridSpan w:val="2"/>
            <w:tcBorders>
              <w:top w:val="single" w:sz="4" w:space="0" w:color="auto"/>
              <w:left w:val="single" w:sz="18" w:space="0" w:color="auto"/>
              <w:bottom w:val="single" w:sz="4" w:space="0" w:color="auto"/>
            </w:tcBorders>
          </w:tcPr>
          <w:p w14:paraId="732EC238" w14:textId="4A875F0C" w:rsidR="005C6278" w:rsidRDefault="005C6278" w:rsidP="005C6278">
            <w:pPr>
              <w:rPr>
                <w:lang w:val="en-AU"/>
              </w:rPr>
            </w:pPr>
            <w:r>
              <w:rPr>
                <w:lang w:val="en-AU"/>
              </w:rPr>
              <w:t>10/12/21</w:t>
            </w:r>
          </w:p>
        </w:tc>
        <w:tc>
          <w:tcPr>
            <w:tcW w:w="836" w:type="dxa"/>
            <w:tcBorders>
              <w:top w:val="single" w:sz="4" w:space="0" w:color="auto"/>
              <w:bottom w:val="single" w:sz="4" w:space="0" w:color="auto"/>
            </w:tcBorders>
          </w:tcPr>
          <w:p w14:paraId="63DDE463" w14:textId="7F4DBB77"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528FA885" w14:textId="2296F130" w:rsidR="005C6278" w:rsidRDefault="005C6278" w:rsidP="005C6278">
            <w:pPr>
              <w:keepNext/>
              <w:jc w:val="center"/>
              <w:rPr>
                <w:lang w:val="en-AU"/>
              </w:rPr>
            </w:pPr>
            <w:r>
              <w:rPr>
                <w:lang w:val="en-AU"/>
              </w:rPr>
              <w:t>PREAMBLE</w:t>
            </w:r>
          </w:p>
        </w:tc>
        <w:tc>
          <w:tcPr>
            <w:tcW w:w="4802" w:type="dxa"/>
            <w:gridSpan w:val="2"/>
            <w:tcBorders>
              <w:top w:val="single" w:sz="4" w:space="0" w:color="auto"/>
              <w:bottom w:val="single" w:sz="4" w:space="0" w:color="auto"/>
              <w:right w:val="single" w:sz="18" w:space="0" w:color="auto"/>
            </w:tcBorders>
            <w:shd w:val="clear" w:color="auto" w:fill="FFFFFF"/>
          </w:tcPr>
          <w:p w14:paraId="6C40C823" w14:textId="56F6E1BE" w:rsidR="005C6278" w:rsidRDefault="005C6278" w:rsidP="005C6278">
            <w:pPr>
              <w:spacing w:before="20" w:after="20"/>
              <w:jc w:val="both"/>
              <w:rPr>
                <w:rFonts w:ascii="Arial" w:hAnsi="Arial" w:cs="Arial"/>
                <w:color w:val="000000"/>
              </w:rPr>
            </w:pPr>
            <w:r>
              <w:rPr>
                <w:rFonts w:ascii="Arial" w:hAnsi="Arial" w:cs="Arial"/>
                <w:color w:val="000000"/>
              </w:rPr>
              <w:t>Commentary on change of Department names, including dicta from</w:t>
            </w:r>
            <w:r w:rsidRPr="00432617">
              <w:rPr>
                <w:rFonts w:ascii="Arial" w:hAnsi="Arial" w:cs="Arial"/>
                <w:color w:val="000000"/>
              </w:rPr>
              <w:t xml:space="preserve"> </w:t>
            </w:r>
            <w:bookmarkStart w:id="170" w:name="_Hlk90017275"/>
            <w:r w:rsidRPr="00432617">
              <w:rPr>
                <w:rFonts w:ascii="Arial" w:hAnsi="Arial" w:cs="Arial"/>
                <w:i/>
                <w:iCs/>
              </w:rPr>
              <w:t>RP and VS v Maryanne Foreman &amp; Ors</w:t>
            </w:r>
            <w:r w:rsidRPr="00432617">
              <w:rPr>
                <w:rFonts w:ascii="Arial" w:hAnsi="Arial" w:cs="Arial"/>
              </w:rPr>
              <w:t xml:space="preserve"> [2021] VSCA 115 at [2]</w:t>
            </w:r>
            <w:bookmarkEnd w:id="170"/>
            <w:r w:rsidRPr="00432617">
              <w:rPr>
                <w:rFonts w:ascii="Arial" w:hAnsi="Arial" w:cs="Arial"/>
              </w:rPr>
              <w:t>.</w:t>
            </w:r>
          </w:p>
        </w:tc>
      </w:tr>
      <w:tr w:rsidR="005C6278" w14:paraId="2BC8164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7639944" w14:textId="64F0FCDC" w:rsidR="005C6278" w:rsidRPr="0054535C" w:rsidRDefault="005C6278" w:rsidP="005C6278">
            <w:pPr>
              <w:keepNext/>
              <w:keepLines/>
              <w:rPr>
                <w:sz w:val="22"/>
                <w:lang w:val="en-AU"/>
              </w:rPr>
            </w:pPr>
            <w:r>
              <w:rPr>
                <w:sz w:val="22"/>
                <w:lang w:val="en-AU"/>
              </w:rPr>
              <w:t>10/12/21</w:t>
            </w:r>
          </w:p>
        </w:tc>
        <w:tc>
          <w:tcPr>
            <w:tcW w:w="7077" w:type="dxa"/>
            <w:gridSpan w:val="4"/>
            <w:tcBorders>
              <w:top w:val="single" w:sz="18" w:space="0" w:color="auto"/>
              <w:bottom w:val="single" w:sz="4" w:space="0" w:color="auto"/>
              <w:right w:val="single" w:sz="18" w:space="0" w:color="auto"/>
            </w:tcBorders>
            <w:shd w:val="clear" w:color="auto" w:fill="DDDDDD"/>
          </w:tcPr>
          <w:p w14:paraId="22FBAA7C" w14:textId="6239E859"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248A1158" w14:textId="77777777" w:rsidTr="009B6A89">
        <w:tc>
          <w:tcPr>
            <w:tcW w:w="1261" w:type="dxa"/>
            <w:gridSpan w:val="2"/>
            <w:tcBorders>
              <w:top w:val="single" w:sz="4" w:space="0" w:color="auto"/>
              <w:left w:val="single" w:sz="18" w:space="0" w:color="auto"/>
              <w:bottom w:val="single" w:sz="4" w:space="0" w:color="auto"/>
            </w:tcBorders>
          </w:tcPr>
          <w:p w14:paraId="360BD40C" w14:textId="6F3649AC" w:rsidR="005C6278" w:rsidRDefault="005C6278" w:rsidP="005C6278">
            <w:pPr>
              <w:rPr>
                <w:lang w:val="en-AU"/>
              </w:rPr>
            </w:pPr>
            <w:r>
              <w:rPr>
                <w:lang w:val="en-AU"/>
              </w:rPr>
              <w:t>10/12/21</w:t>
            </w:r>
          </w:p>
        </w:tc>
        <w:tc>
          <w:tcPr>
            <w:tcW w:w="836" w:type="dxa"/>
            <w:tcBorders>
              <w:top w:val="single" w:sz="4" w:space="0" w:color="auto"/>
              <w:bottom w:val="single" w:sz="4" w:space="0" w:color="auto"/>
            </w:tcBorders>
          </w:tcPr>
          <w:p w14:paraId="7ED2AEEA" w14:textId="4F089B0F"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738D500D" w14:textId="77777777" w:rsidR="005C6278" w:rsidRDefault="005C6278" w:rsidP="005C6278">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67F4B199" w14:textId="284A4F60" w:rsidR="005C6278" w:rsidRDefault="005C6278" w:rsidP="005C6278">
            <w:pPr>
              <w:pStyle w:val="ListParagraph"/>
              <w:numPr>
                <w:ilvl w:val="0"/>
                <w:numId w:val="112"/>
              </w:numPr>
              <w:spacing w:before="20"/>
              <w:ind w:left="357" w:hanging="357"/>
              <w:jc w:val="both"/>
              <w:rPr>
                <w:rFonts w:ascii="Arial" w:hAnsi="Arial" w:cs="Arial"/>
              </w:rPr>
            </w:pPr>
            <w:r>
              <w:rPr>
                <w:rFonts w:ascii="Arial" w:hAnsi="Arial" w:cs="Arial"/>
              </w:rPr>
              <w:t>Added material on the role of judicial registrars.</w:t>
            </w:r>
          </w:p>
          <w:p w14:paraId="45D3E4B3" w14:textId="0BBFDA8F" w:rsidR="005C6278" w:rsidRDefault="005C6278" w:rsidP="005C6278">
            <w:pPr>
              <w:pStyle w:val="ListParagraph"/>
              <w:numPr>
                <w:ilvl w:val="0"/>
                <w:numId w:val="112"/>
              </w:numPr>
              <w:ind w:left="357" w:hanging="357"/>
              <w:jc w:val="both"/>
              <w:rPr>
                <w:rFonts w:ascii="Arial" w:hAnsi="Arial" w:cs="Arial"/>
              </w:rPr>
            </w:pPr>
            <w:r>
              <w:rPr>
                <w:rFonts w:ascii="Arial" w:hAnsi="Arial" w:cs="Arial"/>
              </w:rPr>
              <w:t xml:space="preserve">Summary of </w:t>
            </w:r>
            <w:r w:rsidRPr="005D5D99">
              <w:rPr>
                <w:rFonts w:ascii="Arial" w:hAnsi="Arial" w:cs="Arial"/>
                <w:i/>
                <w:iCs/>
              </w:rPr>
              <w:t>Konidaris v The Queen</w:t>
            </w:r>
            <w:r>
              <w:rPr>
                <w:rFonts w:ascii="Arial" w:hAnsi="Arial" w:cs="Arial"/>
              </w:rPr>
              <w:t xml:space="preserve"> [2021] VSCA 309 including extract of [89].</w:t>
            </w:r>
          </w:p>
          <w:p w14:paraId="61160350" w14:textId="1B6334DA" w:rsidR="005C6278" w:rsidRPr="001860F0" w:rsidRDefault="005C6278" w:rsidP="005C6278">
            <w:pPr>
              <w:pStyle w:val="ListParagraph"/>
              <w:numPr>
                <w:ilvl w:val="0"/>
                <w:numId w:val="112"/>
              </w:numPr>
              <w:spacing w:after="20"/>
              <w:ind w:left="357" w:hanging="357"/>
              <w:jc w:val="both"/>
              <w:rPr>
                <w:rFonts w:ascii="Arial" w:hAnsi="Arial" w:cs="Arial"/>
              </w:rPr>
            </w:pPr>
            <w:r w:rsidRPr="002602EE">
              <w:rPr>
                <w:rFonts w:ascii="Arial" w:hAnsi="Arial" w:cs="Arial"/>
              </w:rPr>
              <w:t>Reference</w:t>
            </w:r>
            <w:r>
              <w:rPr>
                <w:rFonts w:ascii="Arial" w:hAnsi="Arial" w:cs="Arial"/>
              </w:rPr>
              <w:t>s</w:t>
            </w:r>
            <w:r w:rsidRPr="002602EE">
              <w:rPr>
                <w:rFonts w:ascii="Arial" w:hAnsi="Arial" w:cs="Arial"/>
              </w:rPr>
              <w:t xml:space="preserve"> to</w:t>
            </w:r>
            <w:r>
              <w:rPr>
                <w:rFonts w:ascii="Arial" w:hAnsi="Arial" w:cs="Arial"/>
              </w:rPr>
              <w:t xml:space="preserve"> </w:t>
            </w:r>
            <w:r w:rsidRPr="003A04C4">
              <w:rPr>
                <w:rFonts w:ascii="Arial" w:hAnsi="Arial" w:cs="Arial"/>
                <w:i/>
                <w:iCs/>
                <w:color w:val="000000"/>
              </w:rPr>
              <w:t>Williams v Hand</w:t>
            </w:r>
            <w:r>
              <w:rPr>
                <w:rFonts w:ascii="Arial" w:hAnsi="Arial" w:cs="Arial"/>
                <w:color w:val="000000"/>
              </w:rPr>
              <w:t xml:space="preserve"> [2014] VSC 527 at [97]-[105]; </w:t>
            </w:r>
            <w:r w:rsidRPr="00AB2A46">
              <w:rPr>
                <w:rFonts w:ascii="Arial" w:hAnsi="Arial" w:cs="Arial"/>
                <w:bCs/>
                <w:i/>
                <w:iCs/>
                <w:color w:val="000000"/>
              </w:rPr>
              <w:t>Cathcart v Wang</w:t>
            </w:r>
            <w:r>
              <w:rPr>
                <w:rFonts w:ascii="Arial" w:hAnsi="Arial" w:cs="Arial"/>
                <w:bCs/>
                <w:color w:val="000000"/>
              </w:rPr>
              <w:t xml:space="preserve"> [2021] VSC 685</w:t>
            </w:r>
            <w:r>
              <w:rPr>
                <w:rFonts w:ascii="Arial" w:hAnsi="Arial" w:cs="Arial"/>
                <w:color w:val="000000"/>
              </w:rPr>
              <w:t>.</w:t>
            </w:r>
          </w:p>
        </w:tc>
      </w:tr>
      <w:tr w:rsidR="005C6278" w14:paraId="348CAA05" w14:textId="77777777" w:rsidTr="009B6A89">
        <w:tc>
          <w:tcPr>
            <w:tcW w:w="1261" w:type="dxa"/>
            <w:gridSpan w:val="2"/>
            <w:tcBorders>
              <w:top w:val="single" w:sz="4" w:space="0" w:color="auto"/>
              <w:left w:val="single" w:sz="18" w:space="0" w:color="auto"/>
              <w:bottom w:val="single" w:sz="4" w:space="0" w:color="auto"/>
            </w:tcBorders>
          </w:tcPr>
          <w:p w14:paraId="0E917C9C" w14:textId="32E7EA4F" w:rsidR="005C6278" w:rsidRDefault="005C6278" w:rsidP="005C6278">
            <w:pPr>
              <w:rPr>
                <w:lang w:val="en-AU"/>
              </w:rPr>
            </w:pPr>
            <w:r>
              <w:rPr>
                <w:lang w:val="en-AU"/>
              </w:rPr>
              <w:t>10/12/21</w:t>
            </w:r>
          </w:p>
        </w:tc>
        <w:tc>
          <w:tcPr>
            <w:tcW w:w="836" w:type="dxa"/>
            <w:tcBorders>
              <w:top w:val="single" w:sz="4" w:space="0" w:color="auto"/>
              <w:bottom w:val="single" w:sz="4" w:space="0" w:color="auto"/>
            </w:tcBorders>
          </w:tcPr>
          <w:p w14:paraId="7E66138E" w14:textId="3D68EECD"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2D093934" w14:textId="5CA1EEFC" w:rsidR="005C6278" w:rsidRDefault="005C6278" w:rsidP="005C6278">
            <w:pPr>
              <w:keepNext/>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55E45B3A" w14:textId="05ED5A77" w:rsidR="005C6278" w:rsidRPr="00A64D83" w:rsidRDefault="005C6278" w:rsidP="005C6278">
            <w:pPr>
              <w:spacing w:before="20"/>
              <w:jc w:val="both"/>
              <w:rPr>
                <w:rFonts w:ascii="Arial" w:hAnsi="Arial" w:cs="Arial"/>
              </w:rPr>
            </w:pPr>
            <w:r>
              <w:rPr>
                <w:rFonts w:ascii="Arial" w:hAnsi="Arial" w:cs="Arial"/>
              </w:rPr>
              <w:t xml:space="preserve">References to </w:t>
            </w:r>
            <w:r w:rsidRPr="00813B7E">
              <w:rPr>
                <w:rFonts w:ascii="Arial" w:hAnsi="Arial" w:cs="Arial"/>
                <w:i/>
                <w:iCs/>
              </w:rPr>
              <w:t>Zirilli v The Queen</w:t>
            </w:r>
            <w:r w:rsidRPr="00813B7E">
              <w:rPr>
                <w:rFonts w:ascii="Arial" w:hAnsi="Arial" w:cs="Arial"/>
              </w:rPr>
              <w:t xml:space="preserve"> [2021] VSCA 174 at [59d]</w:t>
            </w:r>
            <w:r>
              <w:rPr>
                <w:rFonts w:ascii="Arial" w:hAnsi="Arial" w:cs="Arial"/>
              </w:rPr>
              <w:t xml:space="preserve">; </w:t>
            </w:r>
            <w:r w:rsidRPr="00E17B1E">
              <w:rPr>
                <w:rFonts w:ascii="Arial" w:hAnsi="Arial" w:cs="Arial"/>
                <w:i/>
                <w:iCs/>
              </w:rPr>
              <w:t>Higgs v The Queen</w:t>
            </w:r>
            <w:r>
              <w:rPr>
                <w:rFonts w:ascii="Arial" w:hAnsi="Arial" w:cs="Arial"/>
              </w:rPr>
              <w:t xml:space="preserve"> [2021] VSCA 301 at [28a]; </w:t>
            </w:r>
            <w:r w:rsidRPr="00D45643">
              <w:rPr>
                <w:rFonts w:ascii="Arial" w:hAnsi="Arial" w:cs="Arial"/>
                <w:i/>
                <w:iCs/>
              </w:rPr>
              <w:t>Polimeni v The Queen</w:t>
            </w:r>
            <w:r>
              <w:rPr>
                <w:rFonts w:ascii="Arial" w:hAnsi="Arial" w:cs="Arial"/>
              </w:rPr>
              <w:t xml:space="preserve"> [2021] VSCA 329 at [25b].</w:t>
            </w:r>
          </w:p>
        </w:tc>
      </w:tr>
      <w:tr w:rsidR="005C6278" w14:paraId="7E15BB29" w14:textId="77777777" w:rsidTr="009B6A89">
        <w:tc>
          <w:tcPr>
            <w:tcW w:w="1261" w:type="dxa"/>
            <w:gridSpan w:val="2"/>
            <w:tcBorders>
              <w:top w:val="single" w:sz="4" w:space="0" w:color="auto"/>
              <w:left w:val="single" w:sz="18" w:space="0" w:color="auto"/>
              <w:bottom w:val="single" w:sz="4" w:space="0" w:color="auto"/>
            </w:tcBorders>
          </w:tcPr>
          <w:p w14:paraId="2AAD3805" w14:textId="54F6E258" w:rsidR="005C6278" w:rsidRDefault="005C6278" w:rsidP="005C6278">
            <w:pPr>
              <w:rPr>
                <w:lang w:val="en-AU"/>
              </w:rPr>
            </w:pPr>
            <w:r>
              <w:rPr>
                <w:lang w:val="en-AU"/>
              </w:rPr>
              <w:t>10/12/21</w:t>
            </w:r>
          </w:p>
        </w:tc>
        <w:tc>
          <w:tcPr>
            <w:tcW w:w="836" w:type="dxa"/>
            <w:tcBorders>
              <w:top w:val="single" w:sz="4" w:space="0" w:color="auto"/>
              <w:bottom w:val="single" w:sz="4" w:space="0" w:color="auto"/>
            </w:tcBorders>
          </w:tcPr>
          <w:p w14:paraId="524AEE6F" w14:textId="3269D9F8"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1FA9F144" w14:textId="5E7EBB43" w:rsidR="005C6278" w:rsidRDefault="005C6278" w:rsidP="005C6278">
            <w:pPr>
              <w:keepNext/>
              <w:jc w:val="center"/>
              <w:rPr>
                <w:lang w:val="en-AU"/>
              </w:rPr>
            </w:pPr>
            <w:r>
              <w:rPr>
                <w:lang w:val="en-AU"/>
              </w:rPr>
              <w:t>3.5.13</w:t>
            </w:r>
          </w:p>
        </w:tc>
        <w:tc>
          <w:tcPr>
            <w:tcW w:w="4802" w:type="dxa"/>
            <w:gridSpan w:val="2"/>
            <w:tcBorders>
              <w:top w:val="single" w:sz="4" w:space="0" w:color="auto"/>
              <w:bottom w:val="single" w:sz="4" w:space="0" w:color="auto"/>
              <w:right w:val="single" w:sz="18" w:space="0" w:color="auto"/>
            </w:tcBorders>
          </w:tcPr>
          <w:p w14:paraId="5599887B" w14:textId="5E7BAB3D" w:rsidR="005C6278" w:rsidRDefault="005C6278" w:rsidP="005C6278">
            <w:pPr>
              <w:spacing w:before="20"/>
              <w:jc w:val="both"/>
              <w:rPr>
                <w:rFonts w:ascii="Arial" w:hAnsi="Arial" w:cs="Arial"/>
              </w:rPr>
            </w:pPr>
            <w:r>
              <w:rPr>
                <w:rFonts w:ascii="Arial" w:hAnsi="Arial" w:cs="Arial"/>
              </w:rPr>
              <w:t xml:space="preserve">Reference to </w:t>
            </w:r>
            <w:r w:rsidRPr="007A4837">
              <w:rPr>
                <w:rFonts w:ascii="Arial" w:hAnsi="Arial" w:cs="Arial"/>
                <w:i/>
                <w:iCs/>
                <w:color w:val="000000"/>
              </w:rPr>
              <w:t>Hofer v The Queen</w:t>
            </w:r>
            <w:r>
              <w:rPr>
                <w:rFonts w:ascii="Arial" w:hAnsi="Arial" w:cs="Arial"/>
                <w:color w:val="000000"/>
              </w:rPr>
              <w:t xml:space="preserve"> [2021] HCA 36 at [26]-[28] &amp; [74]</w:t>
            </w:r>
            <w:r w:rsidRPr="00EE27CA">
              <w:rPr>
                <w:rFonts w:ascii="Arial" w:hAnsi="Arial" w:cs="Arial"/>
                <w:color w:val="000000"/>
              </w:rPr>
              <w:t>.</w:t>
            </w:r>
          </w:p>
        </w:tc>
      </w:tr>
      <w:tr w:rsidR="005C6278" w14:paraId="10EFDBCC" w14:textId="77777777" w:rsidTr="009B6A89">
        <w:tc>
          <w:tcPr>
            <w:tcW w:w="1261" w:type="dxa"/>
            <w:gridSpan w:val="2"/>
            <w:tcBorders>
              <w:top w:val="single" w:sz="4" w:space="0" w:color="auto"/>
              <w:left w:val="single" w:sz="18" w:space="0" w:color="auto"/>
              <w:bottom w:val="single" w:sz="4" w:space="0" w:color="auto"/>
            </w:tcBorders>
          </w:tcPr>
          <w:p w14:paraId="4D3C5CBA" w14:textId="0DF25413" w:rsidR="005C6278" w:rsidRDefault="005C6278" w:rsidP="005C6278">
            <w:pPr>
              <w:rPr>
                <w:lang w:val="en-AU"/>
              </w:rPr>
            </w:pPr>
            <w:r>
              <w:rPr>
                <w:lang w:val="en-AU"/>
              </w:rPr>
              <w:t>10/12/21</w:t>
            </w:r>
          </w:p>
        </w:tc>
        <w:tc>
          <w:tcPr>
            <w:tcW w:w="836" w:type="dxa"/>
            <w:tcBorders>
              <w:top w:val="single" w:sz="4" w:space="0" w:color="auto"/>
              <w:bottom w:val="single" w:sz="4" w:space="0" w:color="auto"/>
            </w:tcBorders>
          </w:tcPr>
          <w:p w14:paraId="1FBE1E71" w14:textId="0840EFF8"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5BA2AAD8" w14:textId="1896A8BC" w:rsidR="005C6278" w:rsidRDefault="005C6278" w:rsidP="005C6278">
            <w:pPr>
              <w:keepNext/>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tcPr>
          <w:p w14:paraId="0A80F97D" w14:textId="0685E9AC" w:rsidR="005C6278" w:rsidRDefault="005C6278" w:rsidP="005C6278">
            <w:pPr>
              <w:spacing w:before="20"/>
              <w:jc w:val="both"/>
              <w:rPr>
                <w:rFonts w:ascii="Arial" w:hAnsi="Arial" w:cs="Arial"/>
              </w:rPr>
            </w:pPr>
            <w:r>
              <w:rPr>
                <w:rFonts w:ascii="Arial" w:hAnsi="Arial" w:cs="Arial"/>
              </w:rPr>
              <w:t xml:space="preserve">Reference to </w:t>
            </w:r>
            <w:r w:rsidRPr="006B6441">
              <w:rPr>
                <w:rFonts w:ascii="Arial" w:hAnsi="Arial" w:cs="Arial"/>
                <w:i/>
                <w:iCs/>
                <w:color w:val="000000"/>
              </w:rPr>
              <w:t>Cayford v Let Danny Do It Pty Ltd</w:t>
            </w:r>
            <w:r>
              <w:rPr>
                <w:rFonts w:ascii="Arial" w:hAnsi="Arial" w:cs="Arial"/>
                <w:color w:val="000000"/>
              </w:rPr>
              <w:t xml:space="preserve"> [2021] VSC 707.</w:t>
            </w:r>
          </w:p>
        </w:tc>
      </w:tr>
      <w:tr w:rsidR="005C6278" w14:paraId="10FB8108" w14:textId="77777777" w:rsidTr="009B6A89">
        <w:tc>
          <w:tcPr>
            <w:tcW w:w="1261" w:type="dxa"/>
            <w:gridSpan w:val="2"/>
            <w:tcBorders>
              <w:top w:val="single" w:sz="4" w:space="0" w:color="auto"/>
              <w:left w:val="single" w:sz="18" w:space="0" w:color="auto"/>
              <w:bottom w:val="single" w:sz="4" w:space="0" w:color="auto"/>
            </w:tcBorders>
          </w:tcPr>
          <w:p w14:paraId="02E7CFBD" w14:textId="319A6A23" w:rsidR="005C6278" w:rsidRDefault="005C6278" w:rsidP="005C6278">
            <w:pPr>
              <w:rPr>
                <w:lang w:val="en-AU"/>
              </w:rPr>
            </w:pPr>
            <w:r>
              <w:rPr>
                <w:lang w:val="en-AU"/>
              </w:rPr>
              <w:t>10/12/21</w:t>
            </w:r>
          </w:p>
        </w:tc>
        <w:tc>
          <w:tcPr>
            <w:tcW w:w="836" w:type="dxa"/>
            <w:tcBorders>
              <w:top w:val="single" w:sz="4" w:space="0" w:color="auto"/>
              <w:bottom w:val="single" w:sz="4" w:space="0" w:color="auto"/>
            </w:tcBorders>
          </w:tcPr>
          <w:p w14:paraId="12192A27" w14:textId="1E742E9C"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6A72DF40" w14:textId="143BA8CC" w:rsidR="005C6278" w:rsidRDefault="005C6278" w:rsidP="005C6278">
            <w:pPr>
              <w:keepNext/>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53EB9D39" w14:textId="351FB2DE" w:rsidR="005C6278" w:rsidRDefault="005C6278" w:rsidP="005C6278">
            <w:pPr>
              <w:spacing w:before="20"/>
              <w:jc w:val="both"/>
              <w:rPr>
                <w:rFonts w:ascii="Arial" w:hAnsi="Arial" w:cs="Arial"/>
              </w:rPr>
            </w:pPr>
            <w:r>
              <w:rPr>
                <w:rFonts w:ascii="Arial" w:hAnsi="Arial" w:cs="Arial"/>
              </w:rPr>
              <w:t xml:space="preserve">Reference to </w:t>
            </w:r>
            <w:r w:rsidRPr="00836E86">
              <w:rPr>
                <w:rFonts w:ascii="Arial" w:hAnsi="Arial" w:cs="Arial"/>
                <w:i/>
                <w:iCs/>
              </w:rPr>
              <w:t>Mole v Mole (No 2)</w:t>
            </w:r>
            <w:r>
              <w:rPr>
                <w:rFonts w:ascii="Arial" w:hAnsi="Arial" w:cs="Arial"/>
              </w:rPr>
              <w:t xml:space="preserve"> [2021] VSC 802.</w:t>
            </w:r>
          </w:p>
        </w:tc>
      </w:tr>
      <w:tr w:rsidR="005C6278" w14:paraId="796EE407" w14:textId="77777777" w:rsidTr="009B6A89">
        <w:tc>
          <w:tcPr>
            <w:tcW w:w="1261" w:type="dxa"/>
            <w:gridSpan w:val="2"/>
            <w:tcBorders>
              <w:top w:val="single" w:sz="4" w:space="0" w:color="auto"/>
              <w:left w:val="single" w:sz="18" w:space="0" w:color="auto"/>
              <w:bottom w:val="single" w:sz="4" w:space="0" w:color="auto"/>
            </w:tcBorders>
          </w:tcPr>
          <w:p w14:paraId="21A66006" w14:textId="678128DA" w:rsidR="005C6278" w:rsidRDefault="005C6278" w:rsidP="005C6278">
            <w:pPr>
              <w:rPr>
                <w:lang w:val="en-AU"/>
              </w:rPr>
            </w:pPr>
            <w:r>
              <w:rPr>
                <w:lang w:val="en-AU"/>
              </w:rPr>
              <w:t>10/12/21</w:t>
            </w:r>
          </w:p>
        </w:tc>
        <w:tc>
          <w:tcPr>
            <w:tcW w:w="836" w:type="dxa"/>
            <w:tcBorders>
              <w:top w:val="single" w:sz="4" w:space="0" w:color="auto"/>
              <w:bottom w:val="single" w:sz="4" w:space="0" w:color="auto"/>
            </w:tcBorders>
          </w:tcPr>
          <w:p w14:paraId="06BE887F" w14:textId="5855EBCC"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56871A18" w14:textId="76955391" w:rsidR="005C6278" w:rsidRDefault="005C6278" w:rsidP="005C6278">
            <w:pPr>
              <w:keepNext/>
              <w:jc w:val="center"/>
              <w:rPr>
                <w:lang w:val="en-AU"/>
              </w:rPr>
            </w:pPr>
            <w:r>
              <w:rPr>
                <w:lang w:val="en-AU"/>
              </w:rPr>
              <w:t>3.10</w:t>
            </w:r>
          </w:p>
        </w:tc>
        <w:tc>
          <w:tcPr>
            <w:tcW w:w="4802" w:type="dxa"/>
            <w:gridSpan w:val="2"/>
            <w:tcBorders>
              <w:top w:val="single" w:sz="4" w:space="0" w:color="auto"/>
              <w:bottom w:val="single" w:sz="4" w:space="0" w:color="auto"/>
              <w:right w:val="single" w:sz="18" w:space="0" w:color="auto"/>
            </w:tcBorders>
            <w:shd w:val="clear" w:color="auto" w:fill="FFF2CC"/>
          </w:tcPr>
          <w:p w14:paraId="18010022" w14:textId="7BBD991A" w:rsidR="005C6278" w:rsidRPr="0049790E" w:rsidRDefault="005C6278" w:rsidP="005C6278">
            <w:pPr>
              <w:spacing w:before="20"/>
              <w:jc w:val="both"/>
              <w:rPr>
                <w:rFonts w:ascii="Arial" w:hAnsi="Arial" w:cs="Arial"/>
              </w:rPr>
            </w:pPr>
            <w:r>
              <w:rPr>
                <w:rFonts w:ascii="Arial" w:hAnsi="Arial" w:cs="Arial"/>
                <w:b/>
                <w:bCs/>
                <w:color w:val="000000"/>
              </w:rPr>
              <w:t>SECTION HEADING CHANGED TO “Appeals/ Reviews”.</w:t>
            </w:r>
          </w:p>
        </w:tc>
      </w:tr>
      <w:tr w:rsidR="005C6278" w14:paraId="1F434FC6" w14:textId="77777777" w:rsidTr="009B6A89">
        <w:tc>
          <w:tcPr>
            <w:tcW w:w="1261" w:type="dxa"/>
            <w:gridSpan w:val="2"/>
            <w:vMerge w:val="restart"/>
            <w:tcBorders>
              <w:top w:val="single" w:sz="4" w:space="0" w:color="auto"/>
              <w:left w:val="single" w:sz="18" w:space="0" w:color="auto"/>
            </w:tcBorders>
          </w:tcPr>
          <w:p w14:paraId="2A532149" w14:textId="04708856" w:rsidR="005C6278" w:rsidRDefault="005C6278" w:rsidP="005C6278">
            <w:pPr>
              <w:rPr>
                <w:lang w:val="en-AU"/>
              </w:rPr>
            </w:pPr>
            <w:r>
              <w:rPr>
                <w:lang w:val="en-AU"/>
              </w:rPr>
              <w:t>10/12/21</w:t>
            </w:r>
          </w:p>
        </w:tc>
        <w:tc>
          <w:tcPr>
            <w:tcW w:w="836" w:type="dxa"/>
            <w:vMerge w:val="restart"/>
            <w:tcBorders>
              <w:top w:val="single" w:sz="4" w:space="0" w:color="auto"/>
            </w:tcBorders>
          </w:tcPr>
          <w:p w14:paraId="5230C137" w14:textId="0B4098C8" w:rsidR="005C6278" w:rsidRDefault="005C6278" w:rsidP="005C6278">
            <w:pPr>
              <w:jc w:val="center"/>
              <w:rPr>
                <w:lang w:val="en-AU"/>
              </w:rPr>
            </w:pPr>
            <w:r>
              <w:rPr>
                <w:lang w:val="en-AU"/>
              </w:rPr>
              <w:t>3</w:t>
            </w:r>
          </w:p>
        </w:tc>
        <w:tc>
          <w:tcPr>
            <w:tcW w:w="1439" w:type="dxa"/>
            <w:vMerge w:val="restart"/>
            <w:tcBorders>
              <w:top w:val="single" w:sz="4" w:space="0" w:color="auto"/>
            </w:tcBorders>
          </w:tcPr>
          <w:p w14:paraId="337130B3" w14:textId="02A51F2B" w:rsidR="005C6278" w:rsidRDefault="005C6278" w:rsidP="005C6278">
            <w:pPr>
              <w:keepNext/>
              <w:jc w:val="center"/>
              <w:rPr>
                <w:lang w:val="en-AU"/>
              </w:rPr>
            </w:pPr>
            <w:r>
              <w:rPr>
                <w:lang w:val="en-AU"/>
              </w:rPr>
              <w:t>3.10.1</w:t>
            </w:r>
          </w:p>
        </w:tc>
        <w:tc>
          <w:tcPr>
            <w:tcW w:w="4802" w:type="dxa"/>
            <w:gridSpan w:val="2"/>
            <w:tcBorders>
              <w:top w:val="single" w:sz="4" w:space="0" w:color="auto"/>
              <w:bottom w:val="single" w:sz="4" w:space="0" w:color="auto"/>
              <w:right w:val="single" w:sz="18" w:space="0" w:color="auto"/>
            </w:tcBorders>
            <w:shd w:val="clear" w:color="auto" w:fill="FFF2CC"/>
          </w:tcPr>
          <w:p w14:paraId="18661514" w14:textId="69E549CE" w:rsidR="005C6278" w:rsidRPr="0049790E" w:rsidRDefault="005C6278" w:rsidP="005C6278">
            <w:pPr>
              <w:spacing w:before="20"/>
              <w:jc w:val="both"/>
              <w:rPr>
                <w:rFonts w:ascii="Arial" w:hAnsi="Arial" w:cs="Arial"/>
                <w:b/>
                <w:bCs/>
              </w:rPr>
            </w:pPr>
            <w:r w:rsidRPr="0049790E">
              <w:rPr>
                <w:rFonts w:ascii="Arial" w:hAnsi="Arial" w:cs="Arial"/>
                <w:b/>
                <w:bCs/>
              </w:rPr>
              <w:t xml:space="preserve">NEW </w:t>
            </w:r>
            <w:r>
              <w:rPr>
                <w:rFonts w:ascii="Arial" w:hAnsi="Arial" w:cs="Arial"/>
                <w:b/>
                <w:bCs/>
              </w:rPr>
              <w:t>SUBSECTION</w:t>
            </w:r>
            <w:r w:rsidRPr="0049790E">
              <w:rPr>
                <w:rFonts w:ascii="Arial" w:hAnsi="Arial" w:cs="Arial"/>
                <w:b/>
                <w:bCs/>
              </w:rPr>
              <w:t xml:space="preserve"> HEADING “Appeals to higher courts”.</w:t>
            </w:r>
          </w:p>
        </w:tc>
      </w:tr>
      <w:tr w:rsidR="005C6278" w14:paraId="73797E49" w14:textId="77777777" w:rsidTr="009B6A89">
        <w:tc>
          <w:tcPr>
            <w:tcW w:w="1261" w:type="dxa"/>
            <w:gridSpan w:val="2"/>
            <w:vMerge/>
            <w:tcBorders>
              <w:left w:val="single" w:sz="18" w:space="0" w:color="auto"/>
              <w:bottom w:val="single" w:sz="4" w:space="0" w:color="auto"/>
            </w:tcBorders>
          </w:tcPr>
          <w:p w14:paraId="2BD6ACF6" w14:textId="4AB7B390" w:rsidR="005C6278" w:rsidRDefault="005C6278" w:rsidP="005C6278">
            <w:pPr>
              <w:rPr>
                <w:lang w:val="en-AU"/>
              </w:rPr>
            </w:pPr>
          </w:p>
        </w:tc>
        <w:tc>
          <w:tcPr>
            <w:tcW w:w="836" w:type="dxa"/>
            <w:vMerge/>
            <w:tcBorders>
              <w:bottom w:val="single" w:sz="4" w:space="0" w:color="auto"/>
            </w:tcBorders>
          </w:tcPr>
          <w:p w14:paraId="65B61994" w14:textId="3B495233" w:rsidR="005C6278" w:rsidRDefault="005C6278" w:rsidP="005C6278">
            <w:pPr>
              <w:jc w:val="center"/>
              <w:rPr>
                <w:lang w:val="en-AU"/>
              </w:rPr>
            </w:pPr>
          </w:p>
        </w:tc>
        <w:tc>
          <w:tcPr>
            <w:tcW w:w="1439" w:type="dxa"/>
            <w:vMerge/>
            <w:tcBorders>
              <w:bottom w:val="single" w:sz="4" w:space="0" w:color="auto"/>
            </w:tcBorders>
          </w:tcPr>
          <w:p w14:paraId="16003628" w14:textId="6450965B" w:rsidR="005C6278" w:rsidRDefault="005C6278" w:rsidP="005C6278">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1B0E99CB" w14:textId="1667F3D0" w:rsidR="005C6278" w:rsidRDefault="005C6278" w:rsidP="005C6278">
            <w:pPr>
              <w:pStyle w:val="ListParagraph"/>
              <w:numPr>
                <w:ilvl w:val="0"/>
                <w:numId w:val="112"/>
              </w:numPr>
              <w:spacing w:before="20"/>
              <w:ind w:left="357" w:hanging="357"/>
              <w:jc w:val="both"/>
              <w:rPr>
                <w:rFonts w:ascii="Arial" w:hAnsi="Arial" w:cs="Arial"/>
              </w:rPr>
            </w:pPr>
            <w:r>
              <w:rPr>
                <w:rFonts w:ascii="Arial" w:hAnsi="Arial" w:cs="Arial"/>
              </w:rPr>
              <w:t xml:space="preserve">Amendments to reflect the repeal on 04/12/2021 of s.328 CYFA which provided a right of </w:t>
            </w:r>
            <w:r w:rsidRPr="00607388">
              <w:rPr>
                <w:rFonts w:ascii="Arial" w:hAnsi="Arial" w:cs="Arial"/>
                <w:i/>
                <w:iCs/>
              </w:rPr>
              <w:t>de novo</w:t>
            </w:r>
            <w:r>
              <w:rPr>
                <w:rFonts w:ascii="Arial" w:hAnsi="Arial" w:cs="Arial"/>
              </w:rPr>
              <w:t xml:space="preserve"> appeal against most final orders made by the Family Division of the Children’s Court.</w:t>
            </w:r>
          </w:p>
          <w:p w14:paraId="2162E089" w14:textId="06F20815" w:rsidR="005C6278" w:rsidRDefault="005C6278" w:rsidP="005C6278">
            <w:pPr>
              <w:pStyle w:val="ListParagraph"/>
              <w:numPr>
                <w:ilvl w:val="0"/>
                <w:numId w:val="112"/>
              </w:numPr>
              <w:ind w:left="357" w:hanging="357"/>
              <w:jc w:val="both"/>
              <w:rPr>
                <w:rFonts w:ascii="Arial" w:hAnsi="Arial" w:cs="Arial"/>
              </w:rPr>
            </w:pPr>
            <w:r>
              <w:rPr>
                <w:rFonts w:ascii="Arial" w:hAnsi="Arial" w:cs="Arial"/>
              </w:rPr>
              <w:t>Addition of material relating to appeals under the FVPA or PSIA.</w:t>
            </w:r>
          </w:p>
          <w:p w14:paraId="64A20E6D" w14:textId="172E34D7" w:rsidR="005C6278" w:rsidRDefault="005C6278" w:rsidP="005C6278">
            <w:pPr>
              <w:pStyle w:val="ListParagraph"/>
              <w:numPr>
                <w:ilvl w:val="0"/>
                <w:numId w:val="112"/>
              </w:numPr>
              <w:ind w:left="357" w:hanging="357"/>
              <w:jc w:val="both"/>
              <w:rPr>
                <w:rFonts w:ascii="Arial" w:hAnsi="Arial" w:cs="Arial"/>
              </w:rPr>
            </w:pPr>
            <w:r>
              <w:rPr>
                <w:rFonts w:ascii="Arial" w:hAnsi="Arial" w:cs="Arial"/>
              </w:rPr>
              <w:lastRenderedPageBreak/>
              <w:t>Associated changes to the chart outlining the avenues of appeal from the CCV to a higher court.</w:t>
            </w:r>
          </w:p>
          <w:p w14:paraId="62ADE59C" w14:textId="4F5A7401" w:rsidR="005C6278" w:rsidRDefault="005C6278" w:rsidP="005C6278">
            <w:pPr>
              <w:pStyle w:val="ListParagraph"/>
              <w:numPr>
                <w:ilvl w:val="0"/>
                <w:numId w:val="112"/>
              </w:numPr>
              <w:ind w:left="357" w:hanging="357"/>
              <w:jc w:val="both"/>
              <w:rPr>
                <w:rFonts w:ascii="Arial" w:hAnsi="Arial" w:cs="Arial"/>
              </w:rPr>
            </w:pPr>
            <w:r>
              <w:rPr>
                <w:rFonts w:ascii="Arial" w:hAnsi="Arial" w:cs="Arial"/>
              </w:rPr>
              <w:t>Addition of a reference to intervention order appeals detailed in section 6.14 and to TAO appeals.</w:t>
            </w:r>
          </w:p>
          <w:p w14:paraId="212A6BE2" w14:textId="7A5E35A2" w:rsidR="005C6278" w:rsidRPr="00A61F12" w:rsidRDefault="005C6278" w:rsidP="005C6278">
            <w:pPr>
              <w:pStyle w:val="ListParagraph"/>
              <w:numPr>
                <w:ilvl w:val="0"/>
                <w:numId w:val="112"/>
              </w:numPr>
              <w:spacing w:after="20"/>
              <w:ind w:left="357" w:hanging="357"/>
              <w:jc w:val="both"/>
              <w:rPr>
                <w:rFonts w:ascii="Arial" w:hAnsi="Arial" w:cs="Arial"/>
              </w:rPr>
            </w:pPr>
            <w:r>
              <w:rPr>
                <w:rFonts w:ascii="Arial" w:hAnsi="Arial" w:cs="Arial"/>
              </w:rPr>
              <w:t xml:space="preserve">Removal of a long-outdated paragraph referring to now repealed ss. 426(7) &amp; 426(8) and ss.429(4) &amp; 429(5) CYFA and removal of the reference to associated case of </w:t>
            </w:r>
            <w:r w:rsidRPr="005F3737">
              <w:rPr>
                <w:rFonts w:ascii="Arial" w:hAnsi="Arial" w:cs="Arial"/>
                <w:i/>
              </w:rPr>
              <w:t>DPP v MN; DPP v J</w:t>
            </w:r>
            <w:r>
              <w:rPr>
                <w:rFonts w:ascii="Arial" w:hAnsi="Arial" w:cs="Arial"/>
                <w:i/>
              </w:rPr>
              <w:t>C</w:t>
            </w:r>
            <w:r w:rsidRPr="0088638F">
              <w:rPr>
                <w:rFonts w:ascii="Arial" w:hAnsi="Arial" w:cs="Arial"/>
                <w:i/>
              </w:rPr>
              <w:t>; DPP v JW</w:t>
            </w:r>
            <w:r>
              <w:rPr>
                <w:rFonts w:ascii="Arial" w:hAnsi="Arial" w:cs="Arial"/>
              </w:rPr>
              <w:t xml:space="preserve"> [2009] VSCA 312.</w:t>
            </w:r>
          </w:p>
        </w:tc>
      </w:tr>
      <w:tr w:rsidR="005C6278" w14:paraId="5B378A8F" w14:textId="77777777" w:rsidTr="009B6A89">
        <w:tc>
          <w:tcPr>
            <w:tcW w:w="1261" w:type="dxa"/>
            <w:gridSpan w:val="2"/>
            <w:tcBorders>
              <w:top w:val="single" w:sz="4" w:space="0" w:color="auto"/>
              <w:left w:val="single" w:sz="18" w:space="0" w:color="auto"/>
              <w:bottom w:val="single" w:sz="4" w:space="0" w:color="auto"/>
            </w:tcBorders>
          </w:tcPr>
          <w:p w14:paraId="1A48164C" w14:textId="77777777" w:rsidR="005C6278" w:rsidRDefault="005C6278" w:rsidP="005C6278">
            <w:pPr>
              <w:rPr>
                <w:lang w:val="en-AU"/>
              </w:rPr>
            </w:pPr>
            <w:r>
              <w:rPr>
                <w:lang w:val="en-AU"/>
              </w:rPr>
              <w:lastRenderedPageBreak/>
              <w:t>10/12/21</w:t>
            </w:r>
          </w:p>
        </w:tc>
        <w:tc>
          <w:tcPr>
            <w:tcW w:w="836" w:type="dxa"/>
            <w:tcBorders>
              <w:top w:val="single" w:sz="4" w:space="0" w:color="auto"/>
              <w:bottom w:val="single" w:sz="4" w:space="0" w:color="auto"/>
            </w:tcBorders>
          </w:tcPr>
          <w:p w14:paraId="5A8C28DD" w14:textId="56E660A2"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4E089C85" w14:textId="3E772052" w:rsidR="005C6278" w:rsidRDefault="005C6278" w:rsidP="005C6278">
            <w:pPr>
              <w:keepNext/>
              <w:jc w:val="center"/>
              <w:rPr>
                <w:lang w:val="en-AU"/>
              </w:rPr>
            </w:pPr>
            <w:r>
              <w:rPr>
                <w:lang w:val="en-AU"/>
              </w:rPr>
              <w:t>3.10.2</w:t>
            </w:r>
          </w:p>
        </w:tc>
        <w:tc>
          <w:tcPr>
            <w:tcW w:w="4802" w:type="dxa"/>
            <w:gridSpan w:val="2"/>
            <w:tcBorders>
              <w:top w:val="single" w:sz="4" w:space="0" w:color="auto"/>
              <w:bottom w:val="single" w:sz="4" w:space="0" w:color="auto"/>
              <w:right w:val="single" w:sz="18" w:space="0" w:color="auto"/>
            </w:tcBorders>
            <w:shd w:val="clear" w:color="auto" w:fill="FFF2CC"/>
          </w:tcPr>
          <w:p w14:paraId="3B698C48" w14:textId="5D68C34F" w:rsidR="005C6278" w:rsidRPr="002602EE" w:rsidRDefault="005C6278" w:rsidP="005C6278">
            <w:pPr>
              <w:spacing w:before="20" w:after="20"/>
              <w:jc w:val="both"/>
              <w:rPr>
                <w:rFonts w:ascii="Arial" w:hAnsi="Arial" w:cs="Arial"/>
              </w:rPr>
            </w:pPr>
            <w:r w:rsidRPr="0049790E">
              <w:rPr>
                <w:rFonts w:ascii="Arial" w:hAnsi="Arial" w:cs="Arial"/>
                <w:b/>
                <w:bCs/>
              </w:rPr>
              <w:t xml:space="preserve">NEW </w:t>
            </w:r>
            <w:r>
              <w:rPr>
                <w:rFonts w:ascii="Arial" w:hAnsi="Arial" w:cs="Arial"/>
                <w:b/>
                <w:bCs/>
              </w:rPr>
              <w:t>SUBSECTION</w:t>
            </w:r>
            <w:r w:rsidRPr="0049790E">
              <w:rPr>
                <w:rFonts w:ascii="Arial" w:hAnsi="Arial" w:cs="Arial"/>
                <w:b/>
                <w:bCs/>
              </w:rPr>
              <w:t xml:space="preserve"> HEAD</w:t>
            </w:r>
            <w:r>
              <w:rPr>
                <w:rFonts w:ascii="Arial" w:hAnsi="Arial" w:cs="Arial"/>
                <w:b/>
                <w:bCs/>
              </w:rPr>
              <w:t>ED</w:t>
            </w:r>
            <w:r w:rsidRPr="0049790E">
              <w:rPr>
                <w:rFonts w:ascii="Arial" w:hAnsi="Arial" w:cs="Arial"/>
                <w:b/>
                <w:bCs/>
              </w:rPr>
              <w:t xml:space="preserve"> “</w:t>
            </w:r>
            <w:r>
              <w:rPr>
                <w:rFonts w:ascii="Arial" w:hAnsi="Arial" w:cs="Arial"/>
                <w:b/>
                <w:bCs/>
              </w:rPr>
              <w:t>Reviews of judicial registrars’ determinations</w:t>
            </w:r>
            <w:r w:rsidRPr="0049790E">
              <w:rPr>
                <w:rFonts w:ascii="Arial" w:hAnsi="Arial" w:cs="Arial"/>
                <w:b/>
                <w:bCs/>
              </w:rPr>
              <w:t>”.</w:t>
            </w:r>
          </w:p>
        </w:tc>
      </w:tr>
      <w:tr w:rsidR="005C6278" w14:paraId="71D6908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D6CFDAC" w14:textId="1C1ECD97" w:rsidR="005C6278" w:rsidRPr="0054535C" w:rsidRDefault="005C6278" w:rsidP="005C6278">
            <w:pPr>
              <w:keepNext/>
              <w:keepLines/>
              <w:rPr>
                <w:sz w:val="22"/>
                <w:lang w:val="en-AU"/>
              </w:rPr>
            </w:pPr>
            <w:r>
              <w:rPr>
                <w:sz w:val="22"/>
                <w:lang w:val="en-AU"/>
              </w:rPr>
              <w:t>10/12/21</w:t>
            </w:r>
          </w:p>
        </w:tc>
        <w:tc>
          <w:tcPr>
            <w:tcW w:w="7077" w:type="dxa"/>
            <w:gridSpan w:val="4"/>
            <w:tcBorders>
              <w:top w:val="single" w:sz="18" w:space="0" w:color="auto"/>
              <w:bottom w:val="single" w:sz="4" w:space="0" w:color="auto"/>
              <w:right w:val="single" w:sz="18" w:space="0" w:color="auto"/>
            </w:tcBorders>
            <w:shd w:val="clear" w:color="auto" w:fill="DDDDDD"/>
          </w:tcPr>
          <w:p w14:paraId="294C5E9E" w14:textId="69E05B13"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12C94D02" w14:textId="77777777" w:rsidTr="009B6A89">
        <w:tc>
          <w:tcPr>
            <w:tcW w:w="1261" w:type="dxa"/>
            <w:gridSpan w:val="2"/>
            <w:tcBorders>
              <w:top w:val="single" w:sz="4" w:space="0" w:color="auto"/>
              <w:left w:val="single" w:sz="18" w:space="0" w:color="auto"/>
              <w:bottom w:val="single" w:sz="4" w:space="0" w:color="auto"/>
            </w:tcBorders>
          </w:tcPr>
          <w:p w14:paraId="1D534EF4" w14:textId="725FC94A" w:rsidR="005C6278" w:rsidRDefault="005C6278" w:rsidP="005C6278">
            <w:pPr>
              <w:rPr>
                <w:lang w:val="en-AU"/>
              </w:rPr>
            </w:pPr>
            <w:r>
              <w:rPr>
                <w:lang w:val="en-AU"/>
              </w:rPr>
              <w:t>10/12/21</w:t>
            </w:r>
          </w:p>
        </w:tc>
        <w:tc>
          <w:tcPr>
            <w:tcW w:w="836" w:type="dxa"/>
            <w:tcBorders>
              <w:top w:val="single" w:sz="4" w:space="0" w:color="auto"/>
              <w:bottom w:val="single" w:sz="4" w:space="0" w:color="auto"/>
            </w:tcBorders>
          </w:tcPr>
          <w:p w14:paraId="2008A582" w14:textId="70E10230"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06C22EEB" w14:textId="6C312646" w:rsidR="005C6278" w:rsidRDefault="005C6278" w:rsidP="005C6278">
            <w:pPr>
              <w:keepNext/>
              <w:jc w:val="center"/>
              <w:rPr>
                <w:lang w:val="en-AU"/>
              </w:rPr>
            </w:pPr>
            <w:r>
              <w:rPr>
                <w:lang w:val="en-AU"/>
              </w:rPr>
              <w:t>5.11.1</w:t>
            </w:r>
          </w:p>
        </w:tc>
        <w:tc>
          <w:tcPr>
            <w:tcW w:w="4802" w:type="dxa"/>
            <w:gridSpan w:val="2"/>
            <w:tcBorders>
              <w:top w:val="single" w:sz="4" w:space="0" w:color="auto"/>
              <w:bottom w:val="single" w:sz="4" w:space="0" w:color="auto"/>
              <w:right w:val="single" w:sz="18" w:space="0" w:color="auto"/>
            </w:tcBorders>
            <w:shd w:val="clear" w:color="auto" w:fill="FFFFFF"/>
          </w:tcPr>
          <w:p w14:paraId="628E93CF" w14:textId="5CCCAB90"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1338B0">
              <w:rPr>
                <w:rFonts w:ascii="Arial" w:hAnsi="Arial" w:cs="Arial"/>
                <w:i/>
                <w:iCs/>
                <w:color w:val="000000"/>
              </w:rPr>
              <w:t>Sani (a pseudonym) v DFFH</w:t>
            </w:r>
            <w:r>
              <w:rPr>
                <w:rFonts w:ascii="Arial" w:hAnsi="Arial" w:cs="Arial"/>
                <w:color w:val="000000"/>
              </w:rPr>
              <w:t xml:space="preserve"> [2021] VSC 366 and extract from [124]-[125].</w:t>
            </w:r>
          </w:p>
        </w:tc>
      </w:tr>
      <w:tr w:rsidR="005C6278" w14:paraId="07DAC7FF" w14:textId="77777777" w:rsidTr="009B6A89">
        <w:tc>
          <w:tcPr>
            <w:tcW w:w="1261" w:type="dxa"/>
            <w:gridSpan w:val="2"/>
            <w:tcBorders>
              <w:top w:val="single" w:sz="4" w:space="0" w:color="auto"/>
              <w:left w:val="single" w:sz="18" w:space="0" w:color="auto"/>
              <w:bottom w:val="single" w:sz="4" w:space="0" w:color="auto"/>
            </w:tcBorders>
          </w:tcPr>
          <w:p w14:paraId="067552D8" w14:textId="3A04251D" w:rsidR="005C6278" w:rsidRDefault="005C6278" w:rsidP="005C6278">
            <w:pPr>
              <w:rPr>
                <w:lang w:val="en-AU"/>
              </w:rPr>
            </w:pPr>
            <w:r>
              <w:rPr>
                <w:lang w:val="en-AU"/>
              </w:rPr>
              <w:t>10/12/21</w:t>
            </w:r>
          </w:p>
        </w:tc>
        <w:tc>
          <w:tcPr>
            <w:tcW w:w="836" w:type="dxa"/>
            <w:tcBorders>
              <w:top w:val="single" w:sz="4" w:space="0" w:color="auto"/>
              <w:bottom w:val="single" w:sz="4" w:space="0" w:color="auto"/>
            </w:tcBorders>
          </w:tcPr>
          <w:p w14:paraId="5DF7EDED" w14:textId="2CF44F31"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0B6F858D" w14:textId="1028574F" w:rsidR="005C6278" w:rsidRDefault="005C6278" w:rsidP="005C6278">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shd w:val="clear" w:color="auto" w:fill="FFFFFF"/>
          </w:tcPr>
          <w:p w14:paraId="50632DA4" w14:textId="1895B04E" w:rsidR="005C6278" w:rsidRDefault="005C6278" w:rsidP="005C6278">
            <w:pPr>
              <w:spacing w:before="20" w:after="20"/>
              <w:jc w:val="both"/>
              <w:rPr>
                <w:rFonts w:ascii="Arial" w:hAnsi="Arial" w:cs="Arial"/>
                <w:color w:val="000000"/>
              </w:rPr>
            </w:pPr>
            <w:r w:rsidRPr="00432617">
              <w:rPr>
                <w:rFonts w:ascii="Arial" w:hAnsi="Arial" w:cs="Arial"/>
                <w:color w:val="000000"/>
              </w:rPr>
              <w:t xml:space="preserve">Extract from </w:t>
            </w:r>
            <w:r w:rsidRPr="001338B0">
              <w:rPr>
                <w:rFonts w:ascii="Arial" w:hAnsi="Arial" w:cs="Arial"/>
                <w:i/>
                <w:iCs/>
                <w:color w:val="000000"/>
              </w:rPr>
              <w:t>Sani (a pseudonym) v DFFH</w:t>
            </w:r>
            <w:r>
              <w:rPr>
                <w:rFonts w:ascii="Arial" w:hAnsi="Arial" w:cs="Arial"/>
                <w:color w:val="000000"/>
              </w:rPr>
              <w:t xml:space="preserve"> [2021] VSC 366 at [25].</w:t>
            </w:r>
          </w:p>
        </w:tc>
      </w:tr>
      <w:tr w:rsidR="005C6278" w14:paraId="565C52E5"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7F3A3051" w14:textId="2A676B8B" w:rsidR="005C6278" w:rsidRPr="0054535C" w:rsidRDefault="005C6278" w:rsidP="005C6278">
            <w:pPr>
              <w:keepNext/>
              <w:keepLines/>
              <w:rPr>
                <w:sz w:val="22"/>
                <w:lang w:val="en-AU"/>
              </w:rPr>
            </w:pPr>
            <w:r>
              <w:rPr>
                <w:sz w:val="22"/>
                <w:lang w:val="en-AU"/>
              </w:rPr>
              <w:t>10/12/21</w:t>
            </w:r>
          </w:p>
        </w:tc>
        <w:tc>
          <w:tcPr>
            <w:tcW w:w="7077" w:type="dxa"/>
            <w:gridSpan w:val="4"/>
            <w:tcBorders>
              <w:top w:val="single" w:sz="12" w:space="0" w:color="auto"/>
              <w:bottom w:val="single" w:sz="4" w:space="0" w:color="auto"/>
              <w:right w:val="single" w:sz="18" w:space="0" w:color="auto"/>
            </w:tcBorders>
            <w:shd w:val="clear" w:color="auto" w:fill="DDDDDD"/>
          </w:tcPr>
          <w:p w14:paraId="765C84B7" w14:textId="074325AB"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5C6278" w14:paraId="4AF4BB9A" w14:textId="77777777" w:rsidTr="009B6A89">
        <w:tc>
          <w:tcPr>
            <w:tcW w:w="1261" w:type="dxa"/>
            <w:gridSpan w:val="2"/>
            <w:tcBorders>
              <w:top w:val="single" w:sz="4" w:space="0" w:color="auto"/>
              <w:left w:val="single" w:sz="18" w:space="0" w:color="auto"/>
              <w:bottom w:val="single" w:sz="4" w:space="0" w:color="auto"/>
            </w:tcBorders>
          </w:tcPr>
          <w:p w14:paraId="2EE5031E" w14:textId="5AA02F8D" w:rsidR="005C6278" w:rsidRDefault="005C6278" w:rsidP="005C6278">
            <w:pPr>
              <w:rPr>
                <w:lang w:val="en-AU"/>
              </w:rPr>
            </w:pPr>
            <w:r>
              <w:rPr>
                <w:lang w:val="en-AU"/>
              </w:rPr>
              <w:t>10/12/21</w:t>
            </w:r>
          </w:p>
        </w:tc>
        <w:tc>
          <w:tcPr>
            <w:tcW w:w="836" w:type="dxa"/>
            <w:tcBorders>
              <w:top w:val="single" w:sz="4" w:space="0" w:color="auto"/>
              <w:bottom w:val="single" w:sz="4" w:space="0" w:color="auto"/>
            </w:tcBorders>
          </w:tcPr>
          <w:p w14:paraId="22B56D44" w14:textId="0A176B7F"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252D9B9A" w14:textId="633C8F8F" w:rsidR="005C6278" w:rsidRDefault="005C6278" w:rsidP="005C6278">
            <w:pPr>
              <w:jc w:val="center"/>
              <w:rPr>
                <w:b/>
                <w:bCs/>
                <w:lang w:val="en-AU"/>
              </w:rPr>
            </w:pPr>
            <w:r>
              <w:rPr>
                <w:b/>
                <w:bCs/>
                <w:lang w:val="en-AU"/>
              </w:rPr>
              <w:t>6.18.1</w:t>
            </w:r>
          </w:p>
        </w:tc>
        <w:tc>
          <w:tcPr>
            <w:tcW w:w="4802" w:type="dxa"/>
            <w:gridSpan w:val="2"/>
            <w:tcBorders>
              <w:top w:val="single" w:sz="4" w:space="0" w:color="auto"/>
              <w:bottom w:val="single" w:sz="4" w:space="0" w:color="auto"/>
              <w:right w:val="single" w:sz="18" w:space="0" w:color="auto"/>
            </w:tcBorders>
          </w:tcPr>
          <w:p w14:paraId="61B72AE0" w14:textId="03B42C90" w:rsidR="005C6278" w:rsidRPr="00936AD2" w:rsidRDefault="005C6278" w:rsidP="005C6278">
            <w:pPr>
              <w:spacing w:before="20" w:after="20"/>
              <w:jc w:val="both"/>
              <w:rPr>
                <w:rFonts w:ascii="Arial" w:hAnsi="Arial" w:cs="Arial"/>
                <w:bCs/>
                <w:color w:val="000000"/>
              </w:rPr>
            </w:pPr>
            <w:r>
              <w:rPr>
                <w:rFonts w:ascii="Arial" w:hAnsi="Arial" w:cs="Arial"/>
                <w:bCs/>
                <w:color w:val="000000"/>
              </w:rPr>
              <w:t xml:space="preserve">Summary of </w:t>
            </w:r>
            <w:r>
              <w:rPr>
                <w:rFonts w:ascii="Arial" w:hAnsi="Arial" w:cs="Arial"/>
                <w:i/>
                <w:iCs/>
                <w:color w:val="000000"/>
                <w:szCs w:val="24"/>
              </w:rPr>
              <w:t xml:space="preserve">DPP v Nathan Hope (a pseudonym) </w:t>
            </w:r>
            <w:r w:rsidRPr="00F84C09">
              <w:rPr>
                <w:rFonts w:ascii="Arial" w:hAnsi="Arial" w:cs="Arial"/>
                <w:color w:val="000000"/>
                <w:szCs w:val="24"/>
              </w:rPr>
              <w:t>[2021] V</w:t>
            </w:r>
            <w:r>
              <w:rPr>
                <w:rFonts w:ascii="Arial" w:hAnsi="Arial" w:cs="Arial"/>
                <w:color w:val="000000"/>
                <w:szCs w:val="24"/>
              </w:rPr>
              <w:t>M</w:t>
            </w:r>
            <w:r w:rsidRPr="00F84C09">
              <w:rPr>
                <w:rFonts w:ascii="Arial" w:hAnsi="Arial" w:cs="Arial"/>
                <w:color w:val="000000"/>
                <w:szCs w:val="24"/>
              </w:rPr>
              <w:t xml:space="preserve">C </w:t>
            </w:r>
            <w:r>
              <w:rPr>
                <w:rFonts w:ascii="Arial" w:hAnsi="Arial" w:cs="Arial"/>
                <w:color w:val="000000"/>
                <w:szCs w:val="24"/>
              </w:rPr>
              <w:t>014 and extracts from [46] &amp; [93]-[99].</w:t>
            </w:r>
          </w:p>
        </w:tc>
      </w:tr>
      <w:tr w:rsidR="005C6278" w14:paraId="5D01D94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1B238C6" w14:textId="03600659" w:rsidR="005C6278" w:rsidRPr="0054535C" w:rsidRDefault="005C6278" w:rsidP="005C6278">
            <w:pPr>
              <w:keepNext/>
              <w:keepLines/>
              <w:rPr>
                <w:sz w:val="22"/>
                <w:lang w:val="en-AU"/>
              </w:rPr>
            </w:pPr>
            <w:r>
              <w:rPr>
                <w:sz w:val="22"/>
                <w:lang w:val="en-AU"/>
              </w:rPr>
              <w:t>10/12/21</w:t>
            </w:r>
          </w:p>
        </w:tc>
        <w:tc>
          <w:tcPr>
            <w:tcW w:w="7077" w:type="dxa"/>
            <w:gridSpan w:val="4"/>
            <w:tcBorders>
              <w:top w:val="single" w:sz="18" w:space="0" w:color="auto"/>
              <w:bottom w:val="single" w:sz="4" w:space="0" w:color="auto"/>
              <w:right w:val="single" w:sz="18" w:space="0" w:color="auto"/>
            </w:tcBorders>
            <w:shd w:val="clear" w:color="auto" w:fill="DDDDDD"/>
          </w:tcPr>
          <w:p w14:paraId="0D38F453" w14:textId="39EE66C1" w:rsidR="005C6278" w:rsidRPr="0054535C" w:rsidRDefault="005C6278" w:rsidP="005C6278">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5C6278" w14:paraId="2D06EBFD" w14:textId="77777777" w:rsidTr="009B6A89">
        <w:tc>
          <w:tcPr>
            <w:tcW w:w="1261" w:type="dxa"/>
            <w:gridSpan w:val="2"/>
            <w:tcBorders>
              <w:top w:val="single" w:sz="4" w:space="0" w:color="auto"/>
              <w:left w:val="single" w:sz="18" w:space="0" w:color="auto"/>
              <w:bottom w:val="single" w:sz="4" w:space="0" w:color="auto"/>
            </w:tcBorders>
          </w:tcPr>
          <w:p w14:paraId="3C3FF31D" w14:textId="7866FAC7" w:rsidR="005C6278" w:rsidRDefault="005C6278" w:rsidP="005C6278">
            <w:pPr>
              <w:rPr>
                <w:lang w:val="en-AU"/>
              </w:rPr>
            </w:pPr>
            <w:r>
              <w:rPr>
                <w:lang w:val="en-AU"/>
              </w:rPr>
              <w:t>10/12/21</w:t>
            </w:r>
          </w:p>
        </w:tc>
        <w:tc>
          <w:tcPr>
            <w:tcW w:w="836" w:type="dxa"/>
            <w:tcBorders>
              <w:top w:val="single" w:sz="4" w:space="0" w:color="auto"/>
              <w:bottom w:val="single" w:sz="4" w:space="0" w:color="auto"/>
            </w:tcBorders>
          </w:tcPr>
          <w:p w14:paraId="7C5E684A" w14:textId="44D00109"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CD3C708" w14:textId="5B7972DF" w:rsidR="005C6278" w:rsidRDefault="005C6278" w:rsidP="005C6278">
            <w:pPr>
              <w:keepNext/>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73876A53" w14:textId="574996C3" w:rsidR="005C6278" w:rsidRDefault="005C6278" w:rsidP="005C6278">
            <w:pPr>
              <w:spacing w:before="20"/>
              <w:jc w:val="both"/>
              <w:rPr>
                <w:rFonts w:ascii="Arial" w:hAnsi="Arial" w:cs="Arial"/>
                <w:color w:val="000000"/>
              </w:rPr>
            </w:pPr>
            <w:r>
              <w:rPr>
                <w:rFonts w:ascii="Arial" w:hAnsi="Arial" w:cs="Arial"/>
                <w:color w:val="000000"/>
              </w:rPr>
              <w:t xml:space="preserve">Summary of and extract from </w:t>
            </w:r>
            <w:bookmarkStart w:id="171" w:name="_Hlk89408095"/>
            <w:r w:rsidRPr="00B636AA">
              <w:rPr>
                <w:rFonts w:ascii="Arial" w:hAnsi="Arial" w:cs="Arial"/>
                <w:i/>
                <w:iCs/>
              </w:rPr>
              <w:t>Re Tiba (No 2)</w:t>
            </w:r>
            <w:r>
              <w:rPr>
                <w:rFonts w:ascii="Arial" w:hAnsi="Arial" w:cs="Arial"/>
              </w:rPr>
              <w:t xml:space="preserve"> [2021] VSC 716</w:t>
            </w:r>
            <w:bookmarkEnd w:id="171"/>
            <w:r>
              <w:rPr>
                <w:rFonts w:ascii="Arial" w:hAnsi="Arial" w:cs="Arial"/>
              </w:rPr>
              <w:t xml:space="preserve"> at [13]-[15].</w:t>
            </w:r>
          </w:p>
        </w:tc>
      </w:tr>
      <w:tr w:rsidR="005C6278" w14:paraId="612EECAC" w14:textId="77777777" w:rsidTr="009B6A89">
        <w:tc>
          <w:tcPr>
            <w:tcW w:w="1261" w:type="dxa"/>
            <w:gridSpan w:val="2"/>
            <w:tcBorders>
              <w:top w:val="single" w:sz="4" w:space="0" w:color="auto"/>
              <w:left w:val="single" w:sz="18" w:space="0" w:color="auto"/>
              <w:bottom w:val="single" w:sz="4" w:space="0" w:color="auto"/>
            </w:tcBorders>
          </w:tcPr>
          <w:p w14:paraId="1CE096BF" w14:textId="3919B898" w:rsidR="005C6278" w:rsidRDefault="005C6278" w:rsidP="005C6278">
            <w:pPr>
              <w:rPr>
                <w:lang w:val="en-AU"/>
              </w:rPr>
            </w:pPr>
            <w:r>
              <w:rPr>
                <w:lang w:val="en-AU"/>
              </w:rPr>
              <w:t>10/12/21</w:t>
            </w:r>
          </w:p>
        </w:tc>
        <w:tc>
          <w:tcPr>
            <w:tcW w:w="836" w:type="dxa"/>
            <w:tcBorders>
              <w:top w:val="single" w:sz="4" w:space="0" w:color="auto"/>
              <w:bottom w:val="single" w:sz="4" w:space="0" w:color="auto"/>
            </w:tcBorders>
          </w:tcPr>
          <w:p w14:paraId="6F03F02E" w14:textId="62800C57"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052209E7" w14:textId="56965048" w:rsidR="005C6278" w:rsidRDefault="005C6278" w:rsidP="005C6278">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05E299B2" w14:textId="3B587AD2" w:rsidR="005C6278" w:rsidRDefault="005C6278" w:rsidP="005C6278">
            <w:pPr>
              <w:spacing w:before="20"/>
              <w:jc w:val="both"/>
              <w:rPr>
                <w:rFonts w:ascii="Arial" w:hAnsi="Arial" w:cs="Arial"/>
                <w:color w:val="000000"/>
              </w:rPr>
            </w:pPr>
            <w:r>
              <w:rPr>
                <w:rFonts w:ascii="Arial" w:hAnsi="Arial" w:cs="Arial"/>
                <w:color w:val="000000"/>
              </w:rPr>
              <w:t xml:space="preserve">Summaries of </w:t>
            </w:r>
            <w:r w:rsidRPr="00090B3C">
              <w:rPr>
                <w:rFonts w:ascii="Arial" w:hAnsi="Arial" w:cs="Arial"/>
                <w:i/>
                <w:iCs/>
                <w:color w:val="000000"/>
              </w:rPr>
              <w:t>DPP</w:t>
            </w:r>
            <w:r>
              <w:rPr>
                <w:rFonts w:ascii="Arial" w:hAnsi="Arial" w:cs="Arial"/>
                <w:i/>
                <w:iCs/>
                <w:color w:val="000000"/>
              </w:rPr>
              <w:t xml:space="preserve"> (</w:t>
            </w:r>
            <w:proofErr w:type="spellStart"/>
            <w:r>
              <w:rPr>
                <w:rFonts w:ascii="Arial" w:hAnsi="Arial" w:cs="Arial"/>
                <w:i/>
                <w:iCs/>
                <w:color w:val="000000"/>
              </w:rPr>
              <w:t>Cth</w:t>
            </w:r>
            <w:proofErr w:type="spellEnd"/>
            <w:r>
              <w:rPr>
                <w:rFonts w:ascii="Arial" w:hAnsi="Arial" w:cs="Arial"/>
                <w:i/>
                <w:iCs/>
                <w:color w:val="000000"/>
              </w:rPr>
              <w:t>)</w:t>
            </w:r>
            <w:r w:rsidRPr="00090B3C">
              <w:rPr>
                <w:rFonts w:ascii="Arial" w:hAnsi="Arial" w:cs="Arial"/>
                <w:i/>
                <w:iCs/>
                <w:color w:val="000000"/>
              </w:rPr>
              <w:t xml:space="preserve"> v Carrick (a pseudonym)</w:t>
            </w:r>
            <w:r>
              <w:rPr>
                <w:rFonts w:ascii="Arial" w:hAnsi="Arial" w:cs="Arial"/>
                <w:color w:val="000000"/>
              </w:rPr>
              <w:t xml:space="preserve"> [2021] VSC 696; </w:t>
            </w:r>
            <w:r>
              <w:rPr>
                <w:rFonts w:ascii="Arial" w:hAnsi="Arial" w:cs="Arial"/>
                <w:i/>
                <w:iCs/>
              </w:rPr>
              <w:t xml:space="preserve">Re El Ali </w:t>
            </w:r>
            <w:r w:rsidRPr="00F04565">
              <w:rPr>
                <w:rFonts w:ascii="Arial" w:hAnsi="Arial" w:cs="Arial"/>
              </w:rPr>
              <w:t>[2021] VSC 713</w:t>
            </w:r>
            <w:r>
              <w:rPr>
                <w:rFonts w:ascii="Arial" w:hAnsi="Arial" w:cs="Arial"/>
              </w:rPr>
              <w:t xml:space="preserve">; </w:t>
            </w:r>
            <w:r w:rsidRPr="001958BE">
              <w:rPr>
                <w:rFonts w:ascii="Arial" w:hAnsi="Arial" w:cs="Arial"/>
                <w:i/>
                <w:iCs/>
              </w:rPr>
              <w:t xml:space="preserve">Re </w:t>
            </w:r>
            <w:r>
              <w:rPr>
                <w:rFonts w:ascii="Arial" w:hAnsi="Arial" w:cs="Arial"/>
                <w:i/>
                <w:iCs/>
              </w:rPr>
              <w:t xml:space="preserve">Harley Brown </w:t>
            </w:r>
            <w:r w:rsidRPr="007776B0">
              <w:rPr>
                <w:rFonts w:ascii="Arial" w:hAnsi="Arial" w:cs="Arial"/>
              </w:rPr>
              <w:t xml:space="preserve">[2021] VSC 738 including extract at [63]-[64]; </w:t>
            </w:r>
            <w:r w:rsidRPr="00990DC1">
              <w:rPr>
                <w:rFonts w:ascii="Arial" w:hAnsi="Arial" w:cs="Arial"/>
                <w:i/>
                <w:iCs/>
              </w:rPr>
              <w:t>Re BJ</w:t>
            </w:r>
            <w:r>
              <w:rPr>
                <w:rFonts w:ascii="Arial" w:hAnsi="Arial" w:cs="Arial"/>
              </w:rPr>
              <w:t xml:space="preserve"> [2021] VSC 742 including extracts at [5]-[6] &amp; [8]-[9]; </w:t>
            </w:r>
            <w:r w:rsidRPr="00990DC1">
              <w:rPr>
                <w:rFonts w:ascii="Arial" w:hAnsi="Arial" w:cs="Arial"/>
                <w:i/>
                <w:iCs/>
              </w:rPr>
              <w:t>Re Marino</w:t>
            </w:r>
            <w:r>
              <w:rPr>
                <w:rFonts w:ascii="Arial" w:hAnsi="Arial" w:cs="Arial"/>
              </w:rPr>
              <w:t xml:space="preserve"> [2021] VSC 769 including extracts of [41]-[43]; </w:t>
            </w:r>
            <w:r w:rsidRPr="00A3262A">
              <w:rPr>
                <w:rFonts w:ascii="Arial" w:hAnsi="Arial" w:cs="Arial"/>
                <w:i/>
                <w:iCs/>
              </w:rPr>
              <w:t>Re AJ (Second bail application)</w:t>
            </w:r>
            <w:r>
              <w:rPr>
                <w:rFonts w:ascii="Arial" w:hAnsi="Arial" w:cs="Arial"/>
              </w:rPr>
              <w:t xml:space="preserve"> [2021] VSC 772; </w:t>
            </w:r>
            <w:r>
              <w:rPr>
                <w:rFonts w:ascii="Arial" w:hAnsi="Arial" w:cs="Arial"/>
                <w:i/>
                <w:iCs/>
              </w:rPr>
              <w:t xml:space="preserve">Re </w:t>
            </w:r>
            <w:r w:rsidRPr="001958BE">
              <w:rPr>
                <w:rFonts w:ascii="Arial" w:hAnsi="Arial" w:cs="Arial"/>
                <w:i/>
                <w:iCs/>
              </w:rPr>
              <w:t>Johnson</w:t>
            </w:r>
            <w:r>
              <w:rPr>
                <w:rFonts w:ascii="Arial" w:hAnsi="Arial" w:cs="Arial"/>
              </w:rPr>
              <w:t xml:space="preserve"> [2021] VSC 800 including extracts of [63] &amp; [68].</w:t>
            </w:r>
          </w:p>
        </w:tc>
      </w:tr>
      <w:tr w:rsidR="005C6278" w14:paraId="74CA0C51" w14:textId="77777777" w:rsidTr="009B6A89">
        <w:tc>
          <w:tcPr>
            <w:tcW w:w="1261" w:type="dxa"/>
            <w:gridSpan w:val="2"/>
            <w:tcBorders>
              <w:top w:val="single" w:sz="4" w:space="0" w:color="auto"/>
              <w:left w:val="single" w:sz="18" w:space="0" w:color="auto"/>
              <w:bottom w:val="single" w:sz="4" w:space="0" w:color="auto"/>
            </w:tcBorders>
          </w:tcPr>
          <w:p w14:paraId="2CF87B6C" w14:textId="77777777" w:rsidR="005C6278" w:rsidRDefault="005C6278" w:rsidP="005C6278">
            <w:pPr>
              <w:rPr>
                <w:lang w:val="en-AU"/>
              </w:rPr>
            </w:pPr>
            <w:r>
              <w:rPr>
                <w:lang w:val="en-AU"/>
              </w:rPr>
              <w:t>10/12/21</w:t>
            </w:r>
          </w:p>
        </w:tc>
        <w:tc>
          <w:tcPr>
            <w:tcW w:w="836" w:type="dxa"/>
            <w:tcBorders>
              <w:top w:val="single" w:sz="4" w:space="0" w:color="auto"/>
              <w:bottom w:val="single" w:sz="4" w:space="0" w:color="auto"/>
            </w:tcBorders>
          </w:tcPr>
          <w:p w14:paraId="53A3A677" w14:textId="22F817E9"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83600F7" w14:textId="6A54D175" w:rsidR="005C6278" w:rsidRDefault="005C6278" w:rsidP="005C6278">
            <w:pPr>
              <w:keepNext/>
              <w:jc w:val="center"/>
              <w:rPr>
                <w:lang w:val="en-AU"/>
              </w:rPr>
            </w:pPr>
            <w:r>
              <w:rPr>
                <w:lang w:val="en-AU"/>
              </w:rPr>
              <w:t>9.4.1.3</w:t>
            </w:r>
          </w:p>
        </w:tc>
        <w:tc>
          <w:tcPr>
            <w:tcW w:w="4802" w:type="dxa"/>
            <w:gridSpan w:val="2"/>
            <w:tcBorders>
              <w:top w:val="single" w:sz="4" w:space="0" w:color="auto"/>
              <w:bottom w:val="single" w:sz="4" w:space="0" w:color="auto"/>
              <w:right w:val="single" w:sz="18" w:space="0" w:color="auto"/>
            </w:tcBorders>
          </w:tcPr>
          <w:p w14:paraId="5ACFE67C" w14:textId="1C0B8027" w:rsidR="005C6278" w:rsidRPr="00E1648E" w:rsidRDefault="005C6278" w:rsidP="005C6278">
            <w:pPr>
              <w:ind w:left="13"/>
              <w:jc w:val="both"/>
              <w:rPr>
                <w:rFonts w:ascii="Arial" w:hAnsi="Arial" w:cs="Arial"/>
                <w:color w:val="000000"/>
              </w:rPr>
            </w:pPr>
            <w:r>
              <w:rPr>
                <w:rFonts w:ascii="Arial" w:hAnsi="Arial" w:cs="Arial"/>
                <w:color w:val="000000"/>
              </w:rPr>
              <w:t xml:space="preserve">Summaries of </w:t>
            </w:r>
            <w:r w:rsidRPr="00990DC1">
              <w:rPr>
                <w:rFonts w:ascii="Arial" w:hAnsi="Arial" w:cs="Arial"/>
                <w:i/>
                <w:iCs/>
              </w:rPr>
              <w:t>Re Gentile (No 2)</w:t>
            </w:r>
            <w:r w:rsidRPr="00990DC1">
              <w:rPr>
                <w:rFonts w:ascii="Arial" w:hAnsi="Arial" w:cs="Arial"/>
              </w:rPr>
              <w:t xml:space="preserve"> [2021] VSC 781;</w:t>
            </w:r>
            <w:r>
              <w:rPr>
                <w:rFonts w:ascii="Arial" w:hAnsi="Arial" w:cs="Arial"/>
                <w:i/>
                <w:iCs/>
                <w:u w:val="single"/>
              </w:rPr>
              <w:t xml:space="preserve"> </w:t>
            </w:r>
            <w:r w:rsidRPr="00A5212C">
              <w:rPr>
                <w:rFonts w:ascii="Arial" w:hAnsi="Arial" w:cs="Arial"/>
                <w:i/>
                <w:iCs/>
                <w:color w:val="000000"/>
              </w:rPr>
              <w:t>R</w:t>
            </w:r>
            <w:r>
              <w:rPr>
                <w:rFonts w:ascii="Arial" w:hAnsi="Arial" w:cs="Arial"/>
                <w:i/>
                <w:iCs/>
                <w:color w:val="000000"/>
              </w:rPr>
              <w:t>e Nguyen-Huynh</w:t>
            </w:r>
            <w:r>
              <w:rPr>
                <w:rFonts w:ascii="Arial" w:hAnsi="Arial" w:cs="Arial"/>
                <w:color w:val="000000"/>
              </w:rPr>
              <w:t xml:space="preserve"> [2021] VSC 791.</w:t>
            </w:r>
          </w:p>
        </w:tc>
      </w:tr>
      <w:tr w:rsidR="005C6278" w14:paraId="7A3F5E3E" w14:textId="77777777" w:rsidTr="009B6A89">
        <w:tc>
          <w:tcPr>
            <w:tcW w:w="1261" w:type="dxa"/>
            <w:gridSpan w:val="2"/>
            <w:tcBorders>
              <w:top w:val="single" w:sz="4" w:space="0" w:color="auto"/>
              <w:left w:val="single" w:sz="18" w:space="0" w:color="auto"/>
              <w:bottom w:val="single" w:sz="4" w:space="0" w:color="auto"/>
            </w:tcBorders>
          </w:tcPr>
          <w:p w14:paraId="3662BA7A" w14:textId="518A08D8" w:rsidR="005C6278" w:rsidRDefault="005C6278" w:rsidP="005C6278">
            <w:pPr>
              <w:rPr>
                <w:lang w:val="en-AU"/>
              </w:rPr>
            </w:pPr>
            <w:r>
              <w:rPr>
                <w:lang w:val="en-AU"/>
              </w:rPr>
              <w:t>10/12/21</w:t>
            </w:r>
          </w:p>
        </w:tc>
        <w:tc>
          <w:tcPr>
            <w:tcW w:w="836" w:type="dxa"/>
            <w:tcBorders>
              <w:top w:val="single" w:sz="4" w:space="0" w:color="auto"/>
              <w:bottom w:val="single" w:sz="4" w:space="0" w:color="auto"/>
            </w:tcBorders>
          </w:tcPr>
          <w:p w14:paraId="0498AA7F" w14:textId="555D1780"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FD18B3F" w14:textId="324AD457" w:rsidR="005C6278" w:rsidRDefault="005C6278" w:rsidP="005C6278">
            <w:pPr>
              <w:keepNext/>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tcPr>
          <w:p w14:paraId="54D7EA2B" w14:textId="4155DA73" w:rsidR="005C6278" w:rsidRDefault="005C6278" w:rsidP="005C6278">
            <w:pPr>
              <w:spacing w:before="20"/>
              <w:jc w:val="both"/>
              <w:rPr>
                <w:rFonts w:ascii="Arial" w:hAnsi="Arial" w:cs="Arial"/>
                <w:color w:val="000000"/>
              </w:rPr>
            </w:pPr>
            <w:r>
              <w:rPr>
                <w:rFonts w:ascii="Arial" w:hAnsi="Arial" w:cs="Arial"/>
                <w:color w:val="000000"/>
              </w:rPr>
              <w:t xml:space="preserve">Summaries of </w:t>
            </w:r>
            <w:r w:rsidRPr="000148D9">
              <w:rPr>
                <w:rFonts w:ascii="Arial" w:hAnsi="Arial" w:cs="Arial"/>
                <w:i/>
                <w:iCs/>
                <w:color w:val="000000"/>
              </w:rPr>
              <w:t>Re KI</w:t>
            </w:r>
            <w:r>
              <w:rPr>
                <w:rFonts w:ascii="Arial" w:hAnsi="Arial" w:cs="Arial"/>
                <w:color w:val="000000"/>
              </w:rPr>
              <w:t xml:space="preserve"> [2021] VSC 736; </w:t>
            </w:r>
            <w:r>
              <w:rPr>
                <w:rFonts w:ascii="Arial" w:hAnsi="Arial" w:cs="Arial"/>
                <w:i/>
                <w:iCs/>
                <w:color w:val="000000"/>
              </w:rPr>
              <w:t xml:space="preserve">Re Madden </w:t>
            </w:r>
            <w:r w:rsidRPr="00B070AD">
              <w:rPr>
                <w:rFonts w:ascii="Arial" w:hAnsi="Arial" w:cs="Arial"/>
                <w:color w:val="000000"/>
              </w:rPr>
              <w:t>[2021] VSC 817</w:t>
            </w:r>
            <w:r>
              <w:rPr>
                <w:rFonts w:ascii="Arial" w:hAnsi="Arial" w:cs="Arial"/>
                <w:color w:val="000000"/>
              </w:rPr>
              <w:t>;</w:t>
            </w:r>
            <w:r w:rsidRPr="00B070AD">
              <w:rPr>
                <w:rFonts w:ascii="Arial" w:hAnsi="Arial" w:cs="Arial"/>
                <w:color w:val="000000"/>
              </w:rPr>
              <w:t xml:space="preserve"> </w:t>
            </w:r>
            <w:r w:rsidRPr="000148D9">
              <w:rPr>
                <w:rFonts w:ascii="Arial" w:hAnsi="Arial" w:cs="Arial"/>
                <w:i/>
                <w:iCs/>
                <w:color w:val="000000"/>
              </w:rPr>
              <w:t>Re AMR</w:t>
            </w:r>
            <w:r>
              <w:rPr>
                <w:rFonts w:ascii="Arial" w:hAnsi="Arial" w:cs="Arial"/>
                <w:color w:val="000000"/>
              </w:rPr>
              <w:t xml:space="preserve"> [2021] VSC 743 including extract from [22].</w:t>
            </w:r>
          </w:p>
        </w:tc>
      </w:tr>
      <w:tr w:rsidR="005C6278" w14:paraId="4178C136" w14:textId="77777777" w:rsidTr="009B6A89">
        <w:tc>
          <w:tcPr>
            <w:tcW w:w="1261" w:type="dxa"/>
            <w:gridSpan w:val="2"/>
            <w:vMerge w:val="restart"/>
            <w:tcBorders>
              <w:top w:val="single" w:sz="4" w:space="0" w:color="auto"/>
              <w:left w:val="single" w:sz="18" w:space="0" w:color="auto"/>
            </w:tcBorders>
          </w:tcPr>
          <w:p w14:paraId="2D34BE90" w14:textId="7F80E385" w:rsidR="005C6278" w:rsidRDefault="005C6278" w:rsidP="005C6278">
            <w:pPr>
              <w:rPr>
                <w:lang w:val="en-AU"/>
              </w:rPr>
            </w:pPr>
            <w:r>
              <w:rPr>
                <w:lang w:val="en-AU"/>
              </w:rPr>
              <w:t>10/12/21</w:t>
            </w:r>
          </w:p>
        </w:tc>
        <w:tc>
          <w:tcPr>
            <w:tcW w:w="836" w:type="dxa"/>
            <w:vMerge w:val="restart"/>
            <w:tcBorders>
              <w:top w:val="single" w:sz="4" w:space="0" w:color="auto"/>
            </w:tcBorders>
          </w:tcPr>
          <w:p w14:paraId="5B7F5FC5" w14:textId="2015D13F" w:rsidR="005C6278" w:rsidRDefault="005C6278" w:rsidP="005C6278">
            <w:pPr>
              <w:jc w:val="center"/>
              <w:rPr>
                <w:lang w:val="en-AU"/>
              </w:rPr>
            </w:pPr>
            <w:r>
              <w:rPr>
                <w:lang w:val="en-AU"/>
              </w:rPr>
              <w:t>9</w:t>
            </w:r>
          </w:p>
        </w:tc>
        <w:tc>
          <w:tcPr>
            <w:tcW w:w="1439" w:type="dxa"/>
            <w:vMerge w:val="restart"/>
            <w:tcBorders>
              <w:top w:val="single" w:sz="4" w:space="0" w:color="auto"/>
            </w:tcBorders>
            <w:shd w:val="clear" w:color="auto" w:fill="FFF2CC"/>
          </w:tcPr>
          <w:p w14:paraId="4089F104" w14:textId="052E99B0" w:rsidR="005C6278" w:rsidRDefault="005C6278" w:rsidP="005C6278">
            <w:pPr>
              <w:keepNext/>
              <w:jc w:val="center"/>
              <w:rPr>
                <w:lang w:val="en-AU"/>
              </w:rPr>
            </w:pPr>
            <w:r>
              <w:rPr>
                <w:lang w:val="en-AU"/>
              </w:rPr>
              <w:t>9.4.3</w:t>
            </w:r>
          </w:p>
        </w:tc>
        <w:tc>
          <w:tcPr>
            <w:tcW w:w="4802" w:type="dxa"/>
            <w:gridSpan w:val="2"/>
            <w:tcBorders>
              <w:top w:val="single" w:sz="4" w:space="0" w:color="auto"/>
              <w:bottom w:val="single" w:sz="4" w:space="0" w:color="auto"/>
              <w:right w:val="single" w:sz="18" w:space="0" w:color="auto"/>
            </w:tcBorders>
            <w:shd w:val="clear" w:color="auto" w:fill="FFF2CC"/>
          </w:tcPr>
          <w:p w14:paraId="06F0083D" w14:textId="4B63526D" w:rsidR="005C6278" w:rsidRPr="00393C73" w:rsidRDefault="005C6278" w:rsidP="005C6278">
            <w:pPr>
              <w:spacing w:before="20"/>
              <w:jc w:val="both"/>
              <w:rPr>
                <w:rFonts w:ascii="Arial" w:hAnsi="Arial" w:cs="Arial"/>
                <w:b/>
                <w:bCs/>
                <w:color w:val="000000"/>
              </w:rPr>
            </w:pPr>
            <w:r w:rsidRPr="00393C73">
              <w:rPr>
                <w:rFonts w:ascii="Arial" w:hAnsi="Arial" w:cs="Arial"/>
                <w:b/>
                <w:bCs/>
                <w:color w:val="000000"/>
              </w:rPr>
              <w:t>HEADING AMENDED TO “Where likelihood of sentence is less than the time likely to be spent in custody”.</w:t>
            </w:r>
          </w:p>
        </w:tc>
      </w:tr>
      <w:tr w:rsidR="005C6278" w14:paraId="0A257541" w14:textId="77777777" w:rsidTr="009B6A89">
        <w:tc>
          <w:tcPr>
            <w:tcW w:w="1261" w:type="dxa"/>
            <w:gridSpan w:val="2"/>
            <w:vMerge/>
            <w:tcBorders>
              <w:left w:val="single" w:sz="18" w:space="0" w:color="auto"/>
              <w:bottom w:val="single" w:sz="4" w:space="0" w:color="auto"/>
            </w:tcBorders>
          </w:tcPr>
          <w:p w14:paraId="3B0E8FF1" w14:textId="77777777" w:rsidR="005C6278" w:rsidRDefault="005C6278" w:rsidP="005C6278">
            <w:pPr>
              <w:rPr>
                <w:lang w:val="en-AU"/>
              </w:rPr>
            </w:pPr>
          </w:p>
        </w:tc>
        <w:tc>
          <w:tcPr>
            <w:tcW w:w="836" w:type="dxa"/>
            <w:vMerge/>
            <w:tcBorders>
              <w:bottom w:val="single" w:sz="4" w:space="0" w:color="auto"/>
            </w:tcBorders>
          </w:tcPr>
          <w:p w14:paraId="38B4F268" w14:textId="77AF65A9" w:rsidR="005C6278" w:rsidRDefault="005C6278" w:rsidP="005C6278">
            <w:pPr>
              <w:jc w:val="center"/>
              <w:rPr>
                <w:lang w:val="en-AU"/>
              </w:rPr>
            </w:pPr>
          </w:p>
        </w:tc>
        <w:tc>
          <w:tcPr>
            <w:tcW w:w="1439" w:type="dxa"/>
            <w:vMerge/>
            <w:tcBorders>
              <w:bottom w:val="single" w:sz="4" w:space="0" w:color="auto"/>
            </w:tcBorders>
          </w:tcPr>
          <w:p w14:paraId="10C4622A" w14:textId="77777777" w:rsidR="005C6278" w:rsidRDefault="005C6278" w:rsidP="005C6278">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58F6ABB0" w14:textId="265CDD42" w:rsidR="005C6278" w:rsidRDefault="005C6278" w:rsidP="005C6278">
            <w:pPr>
              <w:spacing w:before="20"/>
              <w:jc w:val="both"/>
              <w:rPr>
                <w:rFonts w:ascii="Arial" w:hAnsi="Arial" w:cs="Arial"/>
                <w:color w:val="000000"/>
              </w:rPr>
            </w:pPr>
            <w:r>
              <w:rPr>
                <w:rFonts w:ascii="Arial" w:hAnsi="Arial" w:cs="Arial"/>
                <w:color w:val="000000"/>
              </w:rPr>
              <w:t xml:space="preserve">Added reference to </w:t>
            </w:r>
            <w:r w:rsidRPr="000148D9">
              <w:rPr>
                <w:rFonts w:ascii="Arial" w:hAnsi="Arial" w:cs="Arial"/>
                <w:i/>
                <w:iCs/>
                <w:color w:val="000000"/>
              </w:rPr>
              <w:t>Re AMR</w:t>
            </w:r>
            <w:r>
              <w:rPr>
                <w:rFonts w:ascii="Arial" w:hAnsi="Arial" w:cs="Arial"/>
                <w:color w:val="000000"/>
              </w:rPr>
              <w:t xml:space="preserve"> [2021] VSC 743.</w:t>
            </w:r>
          </w:p>
        </w:tc>
      </w:tr>
      <w:tr w:rsidR="005C6278" w14:paraId="100254FF" w14:textId="77777777" w:rsidTr="009B6A89">
        <w:trPr>
          <w:trHeight w:val="198"/>
        </w:trPr>
        <w:tc>
          <w:tcPr>
            <w:tcW w:w="1261" w:type="dxa"/>
            <w:gridSpan w:val="2"/>
            <w:vMerge w:val="restart"/>
            <w:tcBorders>
              <w:top w:val="single" w:sz="4" w:space="0" w:color="auto"/>
              <w:left w:val="single" w:sz="18" w:space="0" w:color="auto"/>
            </w:tcBorders>
          </w:tcPr>
          <w:p w14:paraId="572C0C57" w14:textId="7A97B9C3" w:rsidR="005C6278" w:rsidRDefault="005C6278" w:rsidP="005C6278">
            <w:pPr>
              <w:rPr>
                <w:lang w:val="en-AU"/>
              </w:rPr>
            </w:pPr>
            <w:r>
              <w:rPr>
                <w:lang w:val="en-AU"/>
              </w:rPr>
              <w:t>10/12/21</w:t>
            </w:r>
          </w:p>
        </w:tc>
        <w:tc>
          <w:tcPr>
            <w:tcW w:w="836" w:type="dxa"/>
            <w:vMerge w:val="restart"/>
            <w:tcBorders>
              <w:top w:val="single" w:sz="4" w:space="0" w:color="auto"/>
            </w:tcBorders>
          </w:tcPr>
          <w:p w14:paraId="4FE243F1" w14:textId="77D795EA" w:rsidR="005C6278" w:rsidRDefault="005C6278" w:rsidP="005C6278">
            <w:pPr>
              <w:jc w:val="center"/>
              <w:rPr>
                <w:lang w:val="en-AU"/>
              </w:rPr>
            </w:pPr>
            <w:r>
              <w:rPr>
                <w:lang w:val="en-AU"/>
              </w:rPr>
              <w:t>9</w:t>
            </w:r>
          </w:p>
        </w:tc>
        <w:tc>
          <w:tcPr>
            <w:tcW w:w="1439" w:type="dxa"/>
            <w:vMerge w:val="restart"/>
            <w:tcBorders>
              <w:top w:val="single" w:sz="4" w:space="0" w:color="auto"/>
            </w:tcBorders>
            <w:shd w:val="clear" w:color="auto" w:fill="FFF2CC"/>
          </w:tcPr>
          <w:p w14:paraId="36554254" w14:textId="3D5243F7" w:rsidR="005C6278" w:rsidRDefault="005C6278" w:rsidP="005C6278">
            <w:pPr>
              <w:jc w:val="center"/>
              <w:rPr>
                <w:b/>
                <w:bCs/>
                <w:lang w:val="en-AU"/>
              </w:rPr>
            </w:pPr>
            <w:r>
              <w:rPr>
                <w:b/>
                <w:bCs/>
                <w:lang w:val="en-AU"/>
              </w:rPr>
              <w:t>9.4.4.1</w:t>
            </w:r>
          </w:p>
        </w:tc>
        <w:tc>
          <w:tcPr>
            <w:tcW w:w="4802" w:type="dxa"/>
            <w:gridSpan w:val="2"/>
            <w:tcBorders>
              <w:top w:val="single" w:sz="4" w:space="0" w:color="auto"/>
              <w:right w:val="single" w:sz="18" w:space="0" w:color="auto"/>
            </w:tcBorders>
            <w:shd w:val="clear" w:color="auto" w:fill="FFF2CC"/>
          </w:tcPr>
          <w:p w14:paraId="7FDE58D1" w14:textId="27BB2BAB" w:rsidR="005C6278" w:rsidRDefault="005C6278" w:rsidP="005C6278">
            <w:pPr>
              <w:spacing w:before="20"/>
              <w:jc w:val="both"/>
              <w:rPr>
                <w:rFonts w:ascii="Arial" w:hAnsi="Arial" w:cs="Arial"/>
                <w:b/>
                <w:bCs/>
              </w:rPr>
            </w:pPr>
            <w:r>
              <w:rPr>
                <w:rFonts w:ascii="Arial" w:hAnsi="Arial" w:cs="Arial"/>
                <w:b/>
                <w:bCs/>
              </w:rPr>
              <w:t>HEADING AMENDED TO “</w:t>
            </w:r>
            <w:r>
              <w:rPr>
                <w:rFonts w:ascii="Arial" w:hAnsi="Arial" w:cs="Arial"/>
                <w:b/>
                <w:bCs/>
                <w:color w:val="000000"/>
              </w:rPr>
              <w:t>Otherwise u</w:t>
            </w:r>
            <w:r w:rsidRPr="001319EA">
              <w:rPr>
                <w:rFonts w:ascii="Arial" w:hAnsi="Arial" w:cs="Arial"/>
                <w:b/>
                <w:bCs/>
                <w:color w:val="000000"/>
              </w:rPr>
              <w:t>nacceptable risk</w:t>
            </w:r>
            <w:r>
              <w:rPr>
                <w:rFonts w:ascii="Arial" w:hAnsi="Arial" w:cs="Arial"/>
                <w:b/>
                <w:bCs/>
                <w:color w:val="000000"/>
              </w:rPr>
              <w:t xml:space="preserve"> deemed acceptable due to particular circumstances”.</w:t>
            </w:r>
          </w:p>
        </w:tc>
      </w:tr>
      <w:tr w:rsidR="005C6278" w14:paraId="7B0343A3" w14:textId="77777777" w:rsidTr="009B6A89">
        <w:tc>
          <w:tcPr>
            <w:tcW w:w="1261" w:type="dxa"/>
            <w:gridSpan w:val="2"/>
            <w:vMerge/>
            <w:tcBorders>
              <w:left w:val="single" w:sz="18" w:space="0" w:color="auto"/>
              <w:bottom w:val="single" w:sz="4" w:space="0" w:color="auto"/>
            </w:tcBorders>
          </w:tcPr>
          <w:p w14:paraId="0BA9C8B3" w14:textId="4746C3D1" w:rsidR="005C6278" w:rsidRDefault="005C6278" w:rsidP="005C6278">
            <w:pPr>
              <w:rPr>
                <w:lang w:val="en-AU"/>
              </w:rPr>
            </w:pPr>
          </w:p>
        </w:tc>
        <w:tc>
          <w:tcPr>
            <w:tcW w:w="836" w:type="dxa"/>
            <w:vMerge/>
            <w:tcBorders>
              <w:bottom w:val="single" w:sz="4" w:space="0" w:color="auto"/>
            </w:tcBorders>
          </w:tcPr>
          <w:p w14:paraId="0B853733" w14:textId="0836CBE3" w:rsidR="005C6278" w:rsidRDefault="005C6278" w:rsidP="005C6278">
            <w:pPr>
              <w:jc w:val="center"/>
              <w:rPr>
                <w:lang w:val="en-AU"/>
              </w:rPr>
            </w:pPr>
          </w:p>
        </w:tc>
        <w:tc>
          <w:tcPr>
            <w:tcW w:w="1439" w:type="dxa"/>
            <w:vMerge/>
            <w:tcBorders>
              <w:bottom w:val="single" w:sz="4" w:space="0" w:color="auto"/>
            </w:tcBorders>
          </w:tcPr>
          <w:p w14:paraId="10A34D89" w14:textId="3D3B7380" w:rsidR="005C6278" w:rsidRDefault="005C6278" w:rsidP="005C6278">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63E24879" w14:textId="64D5CA34" w:rsidR="005C6278" w:rsidRDefault="005C6278" w:rsidP="005C6278">
            <w:pPr>
              <w:spacing w:before="20"/>
              <w:jc w:val="both"/>
              <w:rPr>
                <w:rFonts w:ascii="Arial" w:hAnsi="Arial" w:cs="Arial"/>
                <w:color w:val="000000"/>
              </w:rPr>
            </w:pPr>
            <w:r>
              <w:rPr>
                <w:rFonts w:ascii="Arial" w:hAnsi="Arial" w:cs="Arial"/>
                <w:color w:val="000000"/>
              </w:rPr>
              <w:t xml:space="preserve">Extract from </w:t>
            </w:r>
            <w:r w:rsidRPr="000148D9">
              <w:rPr>
                <w:rFonts w:ascii="Arial" w:hAnsi="Arial" w:cs="Arial"/>
                <w:i/>
                <w:iCs/>
                <w:color w:val="000000"/>
              </w:rPr>
              <w:t>Re AMR</w:t>
            </w:r>
            <w:r>
              <w:rPr>
                <w:rFonts w:ascii="Arial" w:hAnsi="Arial" w:cs="Arial"/>
                <w:color w:val="000000"/>
              </w:rPr>
              <w:t xml:space="preserve"> [2021] VSC 743 at [22].</w:t>
            </w:r>
          </w:p>
        </w:tc>
      </w:tr>
      <w:tr w:rsidR="005C6278" w14:paraId="7284DB74" w14:textId="77777777" w:rsidTr="009B6A89">
        <w:trPr>
          <w:trHeight w:val="198"/>
        </w:trPr>
        <w:tc>
          <w:tcPr>
            <w:tcW w:w="1261" w:type="dxa"/>
            <w:gridSpan w:val="2"/>
            <w:vMerge w:val="restart"/>
            <w:tcBorders>
              <w:top w:val="single" w:sz="4" w:space="0" w:color="auto"/>
              <w:left w:val="single" w:sz="18" w:space="0" w:color="auto"/>
            </w:tcBorders>
          </w:tcPr>
          <w:p w14:paraId="15DF3626" w14:textId="74BD4259" w:rsidR="005C6278" w:rsidRDefault="005C6278" w:rsidP="005C6278">
            <w:pPr>
              <w:rPr>
                <w:lang w:val="en-AU"/>
              </w:rPr>
            </w:pPr>
            <w:r>
              <w:rPr>
                <w:lang w:val="en-AU"/>
              </w:rPr>
              <w:t>10/12/21</w:t>
            </w:r>
          </w:p>
        </w:tc>
        <w:tc>
          <w:tcPr>
            <w:tcW w:w="836" w:type="dxa"/>
            <w:vMerge w:val="restart"/>
            <w:tcBorders>
              <w:top w:val="single" w:sz="4" w:space="0" w:color="auto"/>
            </w:tcBorders>
          </w:tcPr>
          <w:p w14:paraId="2F2CFD23" w14:textId="443B041D" w:rsidR="005C6278" w:rsidRDefault="005C6278" w:rsidP="005C6278">
            <w:pPr>
              <w:jc w:val="center"/>
              <w:rPr>
                <w:lang w:val="en-AU"/>
              </w:rPr>
            </w:pPr>
            <w:r>
              <w:rPr>
                <w:lang w:val="en-AU"/>
              </w:rPr>
              <w:t>9</w:t>
            </w:r>
          </w:p>
        </w:tc>
        <w:tc>
          <w:tcPr>
            <w:tcW w:w="1439" w:type="dxa"/>
            <w:vMerge w:val="restart"/>
            <w:tcBorders>
              <w:top w:val="single" w:sz="4" w:space="0" w:color="auto"/>
            </w:tcBorders>
            <w:shd w:val="clear" w:color="auto" w:fill="FFF2CC"/>
          </w:tcPr>
          <w:p w14:paraId="6BF7FD6E" w14:textId="0A07E12C" w:rsidR="005C6278" w:rsidRDefault="005C6278" w:rsidP="005C6278">
            <w:pPr>
              <w:jc w:val="center"/>
              <w:rPr>
                <w:b/>
                <w:bCs/>
                <w:lang w:val="en-AU"/>
              </w:rPr>
            </w:pPr>
            <w:r>
              <w:rPr>
                <w:b/>
                <w:bCs/>
                <w:lang w:val="en-AU"/>
              </w:rPr>
              <w:t>9.4.4.2</w:t>
            </w:r>
          </w:p>
        </w:tc>
        <w:tc>
          <w:tcPr>
            <w:tcW w:w="4802" w:type="dxa"/>
            <w:gridSpan w:val="2"/>
            <w:tcBorders>
              <w:top w:val="single" w:sz="4" w:space="0" w:color="auto"/>
              <w:right w:val="single" w:sz="18" w:space="0" w:color="auto"/>
            </w:tcBorders>
            <w:shd w:val="clear" w:color="auto" w:fill="FFF2CC"/>
          </w:tcPr>
          <w:p w14:paraId="23C25D5F" w14:textId="5F90814E" w:rsidR="005C6278" w:rsidRPr="005C45B5" w:rsidRDefault="005C6278" w:rsidP="005C6278">
            <w:pPr>
              <w:spacing w:before="20"/>
              <w:jc w:val="both"/>
              <w:rPr>
                <w:rFonts w:ascii="Arial" w:hAnsi="Arial" w:cs="Arial"/>
                <w:b/>
                <w:bCs/>
              </w:rPr>
            </w:pPr>
            <w:r>
              <w:rPr>
                <w:rFonts w:ascii="Arial" w:hAnsi="Arial" w:cs="Arial"/>
                <w:b/>
                <w:bCs/>
              </w:rPr>
              <w:t xml:space="preserve">FORMERLY </w:t>
            </w:r>
            <w:r w:rsidRPr="005C45B5">
              <w:rPr>
                <w:rFonts w:ascii="Arial" w:hAnsi="Arial" w:cs="Arial"/>
                <w:b/>
                <w:bCs/>
              </w:rPr>
              <w:t>9.4.</w:t>
            </w:r>
            <w:r>
              <w:rPr>
                <w:rFonts w:ascii="Arial" w:hAnsi="Arial" w:cs="Arial"/>
                <w:b/>
                <w:bCs/>
              </w:rPr>
              <w:t>2.5 AND HEADING CHANGED TO “Some cases in which accused with prima facie right to bail was held not to be an unacceptable risk and bail was granted”.</w:t>
            </w:r>
          </w:p>
        </w:tc>
      </w:tr>
      <w:tr w:rsidR="005C6278" w14:paraId="547160B3" w14:textId="77777777" w:rsidTr="009B6A89">
        <w:tc>
          <w:tcPr>
            <w:tcW w:w="1261" w:type="dxa"/>
            <w:gridSpan w:val="2"/>
            <w:vMerge/>
            <w:tcBorders>
              <w:left w:val="single" w:sz="18" w:space="0" w:color="auto"/>
              <w:bottom w:val="single" w:sz="4" w:space="0" w:color="auto"/>
            </w:tcBorders>
          </w:tcPr>
          <w:p w14:paraId="6666E96A" w14:textId="48DFBDF9" w:rsidR="005C6278" w:rsidRDefault="005C6278" w:rsidP="005C6278">
            <w:pPr>
              <w:rPr>
                <w:lang w:val="en-AU"/>
              </w:rPr>
            </w:pPr>
          </w:p>
        </w:tc>
        <w:tc>
          <w:tcPr>
            <w:tcW w:w="836" w:type="dxa"/>
            <w:vMerge/>
            <w:tcBorders>
              <w:bottom w:val="single" w:sz="4" w:space="0" w:color="auto"/>
            </w:tcBorders>
          </w:tcPr>
          <w:p w14:paraId="15157B5A" w14:textId="1E13626B" w:rsidR="005C6278" w:rsidRDefault="005C6278" w:rsidP="005C6278">
            <w:pPr>
              <w:jc w:val="center"/>
              <w:rPr>
                <w:lang w:val="en-AU"/>
              </w:rPr>
            </w:pPr>
          </w:p>
        </w:tc>
        <w:tc>
          <w:tcPr>
            <w:tcW w:w="1439" w:type="dxa"/>
            <w:vMerge/>
            <w:tcBorders>
              <w:bottom w:val="single" w:sz="4" w:space="0" w:color="auto"/>
            </w:tcBorders>
          </w:tcPr>
          <w:p w14:paraId="7429D820" w14:textId="755111F5" w:rsidR="005C6278" w:rsidRDefault="005C6278" w:rsidP="005C6278">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045538D1" w14:textId="23B1DB24" w:rsidR="005C6278" w:rsidRDefault="005C6278" w:rsidP="005C6278">
            <w:pPr>
              <w:spacing w:before="20"/>
              <w:jc w:val="both"/>
              <w:rPr>
                <w:rFonts w:ascii="Arial" w:hAnsi="Arial" w:cs="Arial"/>
                <w:color w:val="000000"/>
              </w:rPr>
            </w:pPr>
            <w:r>
              <w:rPr>
                <w:rFonts w:ascii="Arial" w:hAnsi="Arial" w:cs="Arial"/>
                <w:color w:val="000000"/>
              </w:rPr>
              <w:t>Added r</w:t>
            </w:r>
            <w:r w:rsidRPr="00784CFD">
              <w:rPr>
                <w:rFonts w:ascii="Arial" w:hAnsi="Arial" w:cs="Arial"/>
                <w:color w:val="000000"/>
              </w:rPr>
              <w:t>eference</w:t>
            </w:r>
            <w:r>
              <w:rPr>
                <w:rFonts w:ascii="Arial" w:hAnsi="Arial" w:cs="Arial"/>
                <w:color w:val="000000"/>
              </w:rPr>
              <w:t>s</w:t>
            </w:r>
            <w:r w:rsidRPr="00784CFD">
              <w:rPr>
                <w:rFonts w:ascii="Arial" w:hAnsi="Arial" w:cs="Arial"/>
                <w:color w:val="000000"/>
              </w:rPr>
              <w:t xml:space="preserve"> to </w:t>
            </w:r>
            <w:r w:rsidRPr="002C49C4">
              <w:rPr>
                <w:rFonts w:ascii="Arial" w:hAnsi="Arial" w:cs="Arial"/>
                <w:i/>
                <w:iCs/>
                <w:color w:val="000000"/>
              </w:rPr>
              <w:t>Re LM</w:t>
            </w:r>
            <w:r>
              <w:rPr>
                <w:rFonts w:ascii="Arial" w:hAnsi="Arial" w:cs="Arial"/>
                <w:color w:val="000000"/>
              </w:rPr>
              <w:t xml:space="preserve"> [2021] VSC 735; </w:t>
            </w:r>
            <w:r w:rsidRPr="00FF5CC2">
              <w:rPr>
                <w:rFonts w:ascii="Arial" w:hAnsi="Arial" w:cs="Arial"/>
                <w:i/>
                <w:iCs/>
                <w:color w:val="000000"/>
              </w:rPr>
              <w:t>Re SC</w:t>
            </w:r>
            <w:r>
              <w:rPr>
                <w:rFonts w:ascii="Arial" w:hAnsi="Arial" w:cs="Arial"/>
                <w:color w:val="000000"/>
              </w:rPr>
              <w:t xml:space="preserve"> [2021] VSC 770.</w:t>
            </w:r>
          </w:p>
        </w:tc>
      </w:tr>
      <w:tr w:rsidR="005C6278" w14:paraId="6DF0B8F3" w14:textId="77777777" w:rsidTr="009B6A89">
        <w:tc>
          <w:tcPr>
            <w:tcW w:w="1261" w:type="dxa"/>
            <w:gridSpan w:val="2"/>
            <w:tcBorders>
              <w:top w:val="single" w:sz="4" w:space="0" w:color="auto"/>
              <w:left w:val="single" w:sz="18" w:space="0" w:color="auto"/>
              <w:bottom w:val="single" w:sz="4" w:space="0" w:color="auto"/>
            </w:tcBorders>
          </w:tcPr>
          <w:p w14:paraId="225EEEF2" w14:textId="3D90D2CA" w:rsidR="005C6278" w:rsidRDefault="005C6278" w:rsidP="005C6278">
            <w:pPr>
              <w:rPr>
                <w:lang w:val="en-AU"/>
              </w:rPr>
            </w:pPr>
            <w:r>
              <w:rPr>
                <w:lang w:val="en-AU"/>
              </w:rPr>
              <w:t>10/12/21</w:t>
            </w:r>
          </w:p>
        </w:tc>
        <w:tc>
          <w:tcPr>
            <w:tcW w:w="836" w:type="dxa"/>
            <w:tcBorders>
              <w:top w:val="single" w:sz="4" w:space="0" w:color="auto"/>
              <w:bottom w:val="single" w:sz="4" w:space="0" w:color="auto"/>
            </w:tcBorders>
          </w:tcPr>
          <w:p w14:paraId="2F0182F8" w14:textId="4814CBAE"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680A41C1" w14:textId="0C57A637" w:rsidR="005C6278" w:rsidRDefault="005C6278" w:rsidP="005C6278">
            <w:pPr>
              <w:jc w:val="center"/>
              <w:rPr>
                <w:b/>
                <w:bCs/>
                <w:lang w:val="en-AU"/>
              </w:rPr>
            </w:pPr>
            <w:r>
              <w:rPr>
                <w:b/>
                <w:bCs/>
                <w:lang w:val="en-AU"/>
              </w:rPr>
              <w:t>9.4.4.3</w:t>
            </w:r>
          </w:p>
        </w:tc>
        <w:tc>
          <w:tcPr>
            <w:tcW w:w="4802" w:type="dxa"/>
            <w:gridSpan w:val="2"/>
            <w:tcBorders>
              <w:top w:val="single" w:sz="4" w:space="0" w:color="auto"/>
              <w:bottom w:val="single" w:sz="4" w:space="0" w:color="auto"/>
              <w:right w:val="single" w:sz="18" w:space="0" w:color="auto"/>
            </w:tcBorders>
            <w:shd w:val="clear" w:color="auto" w:fill="FFF2CC"/>
          </w:tcPr>
          <w:p w14:paraId="6C8964E6" w14:textId="40BC1E8E" w:rsidR="005C6278" w:rsidRPr="005C45B5" w:rsidRDefault="005C6278" w:rsidP="005C6278">
            <w:pPr>
              <w:spacing w:before="20"/>
              <w:jc w:val="both"/>
              <w:rPr>
                <w:rFonts w:ascii="Arial" w:hAnsi="Arial" w:cs="Arial"/>
                <w:b/>
                <w:bCs/>
              </w:rPr>
            </w:pPr>
            <w:r>
              <w:rPr>
                <w:rFonts w:ascii="Arial" w:hAnsi="Arial" w:cs="Arial"/>
                <w:b/>
                <w:bCs/>
              </w:rPr>
              <w:t xml:space="preserve">FORMERLY </w:t>
            </w:r>
            <w:r w:rsidRPr="005C45B5">
              <w:rPr>
                <w:rFonts w:ascii="Arial" w:hAnsi="Arial" w:cs="Arial"/>
                <w:b/>
                <w:bCs/>
              </w:rPr>
              <w:t>9.4.</w:t>
            </w:r>
            <w:r>
              <w:rPr>
                <w:rFonts w:ascii="Arial" w:hAnsi="Arial" w:cs="Arial"/>
                <w:b/>
                <w:bCs/>
              </w:rPr>
              <w:t>2.6 AND HEADING CHANGED TO “Some cases in which accused with prima facie right to bail was held to be an unacceptable risk and bail was refused”.</w:t>
            </w:r>
          </w:p>
        </w:tc>
      </w:tr>
      <w:tr w:rsidR="005C6278" w14:paraId="2501E12C" w14:textId="77777777" w:rsidTr="009B6A89">
        <w:tc>
          <w:tcPr>
            <w:tcW w:w="1261" w:type="dxa"/>
            <w:gridSpan w:val="2"/>
            <w:tcBorders>
              <w:top w:val="single" w:sz="4" w:space="0" w:color="auto"/>
              <w:left w:val="single" w:sz="18" w:space="0" w:color="auto"/>
              <w:bottom w:val="single" w:sz="4" w:space="0" w:color="auto"/>
            </w:tcBorders>
          </w:tcPr>
          <w:p w14:paraId="19F006BC" w14:textId="2ED79112" w:rsidR="005C6278" w:rsidRDefault="005C6278" w:rsidP="005C6278">
            <w:pPr>
              <w:rPr>
                <w:lang w:val="en-AU"/>
              </w:rPr>
            </w:pPr>
            <w:r>
              <w:rPr>
                <w:lang w:val="en-AU"/>
              </w:rPr>
              <w:t>10/12/21</w:t>
            </w:r>
          </w:p>
        </w:tc>
        <w:tc>
          <w:tcPr>
            <w:tcW w:w="836" w:type="dxa"/>
            <w:tcBorders>
              <w:top w:val="single" w:sz="4" w:space="0" w:color="auto"/>
              <w:bottom w:val="single" w:sz="4" w:space="0" w:color="auto"/>
            </w:tcBorders>
          </w:tcPr>
          <w:p w14:paraId="283F2B99" w14:textId="23EFBECA"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1A784322" w14:textId="633CA2A0" w:rsidR="005C6278" w:rsidRDefault="005C6278" w:rsidP="005C6278">
            <w:pPr>
              <w:keepNext/>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12B42BD2" w14:textId="4CE82EB1" w:rsidR="005C6278" w:rsidRDefault="005C6278" w:rsidP="005C6278">
            <w:pPr>
              <w:spacing w:before="20"/>
              <w:jc w:val="both"/>
              <w:rPr>
                <w:rFonts w:ascii="Arial" w:hAnsi="Arial" w:cs="Arial"/>
                <w:color w:val="000000"/>
              </w:rPr>
            </w:pPr>
            <w:r>
              <w:rPr>
                <w:rFonts w:ascii="Arial" w:hAnsi="Arial" w:cs="Arial"/>
                <w:color w:val="000000"/>
              </w:rPr>
              <w:t xml:space="preserve">Commentary on </w:t>
            </w:r>
            <w:r w:rsidRPr="00123EF5">
              <w:rPr>
                <w:rFonts w:ascii="Arial" w:hAnsi="Arial" w:cs="Arial"/>
                <w:i/>
                <w:iCs/>
                <w:color w:val="000000"/>
              </w:rPr>
              <w:t>Re Tiba (No 2)</w:t>
            </w:r>
            <w:r>
              <w:rPr>
                <w:rFonts w:ascii="Arial" w:hAnsi="Arial" w:cs="Arial"/>
                <w:color w:val="000000"/>
              </w:rPr>
              <w:t xml:space="preserve"> [2021] VSC 716.</w:t>
            </w:r>
          </w:p>
        </w:tc>
      </w:tr>
      <w:tr w:rsidR="005C6278" w14:paraId="1F868887" w14:textId="77777777" w:rsidTr="009B6A89">
        <w:tc>
          <w:tcPr>
            <w:tcW w:w="1261" w:type="dxa"/>
            <w:gridSpan w:val="2"/>
            <w:tcBorders>
              <w:top w:val="single" w:sz="4" w:space="0" w:color="auto"/>
              <w:left w:val="single" w:sz="18" w:space="0" w:color="auto"/>
              <w:bottom w:val="single" w:sz="4" w:space="0" w:color="auto"/>
            </w:tcBorders>
          </w:tcPr>
          <w:p w14:paraId="1594C17D" w14:textId="2BC3A439" w:rsidR="005C6278" w:rsidRDefault="005C6278" w:rsidP="005C6278">
            <w:pPr>
              <w:rPr>
                <w:lang w:val="en-AU"/>
              </w:rPr>
            </w:pPr>
            <w:r>
              <w:rPr>
                <w:lang w:val="en-AU"/>
              </w:rPr>
              <w:lastRenderedPageBreak/>
              <w:t>10/12/21</w:t>
            </w:r>
          </w:p>
        </w:tc>
        <w:tc>
          <w:tcPr>
            <w:tcW w:w="836" w:type="dxa"/>
            <w:tcBorders>
              <w:top w:val="single" w:sz="4" w:space="0" w:color="auto"/>
              <w:bottom w:val="single" w:sz="4" w:space="0" w:color="auto"/>
            </w:tcBorders>
          </w:tcPr>
          <w:p w14:paraId="06CF8393" w14:textId="54722034"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1F7437D" w14:textId="221FABEF" w:rsidR="005C6278" w:rsidRDefault="005C6278" w:rsidP="005C6278">
            <w:pPr>
              <w:keepNext/>
              <w:jc w:val="center"/>
              <w:rPr>
                <w:lang w:val="en-AU"/>
              </w:rPr>
            </w:pPr>
            <w:r>
              <w:rPr>
                <w:lang w:val="en-AU"/>
              </w:rPr>
              <w:t>9.5.6</w:t>
            </w:r>
          </w:p>
        </w:tc>
        <w:tc>
          <w:tcPr>
            <w:tcW w:w="4802" w:type="dxa"/>
            <w:gridSpan w:val="2"/>
            <w:tcBorders>
              <w:top w:val="single" w:sz="4" w:space="0" w:color="auto"/>
              <w:bottom w:val="single" w:sz="4" w:space="0" w:color="auto"/>
              <w:right w:val="single" w:sz="18" w:space="0" w:color="auto"/>
            </w:tcBorders>
          </w:tcPr>
          <w:p w14:paraId="65E50F3D" w14:textId="67531139" w:rsidR="005C6278" w:rsidRDefault="005C6278" w:rsidP="005C6278">
            <w:pPr>
              <w:spacing w:before="20"/>
              <w:jc w:val="both"/>
              <w:rPr>
                <w:rFonts w:ascii="Arial" w:hAnsi="Arial" w:cs="Arial"/>
                <w:color w:val="000000"/>
              </w:rPr>
            </w:pPr>
            <w:r>
              <w:rPr>
                <w:rFonts w:ascii="Arial" w:hAnsi="Arial" w:cs="Arial"/>
                <w:color w:val="000000"/>
              </w:rPr>
              <w:t xml:space="preserve">Reference to </w:t>
            </w:r>
            <w:r w:rsidRPr="00123EF5">
              <w:rPr>
                <w:rFonts w:ascii="Arial" w:hAnsi="Arial" w:cs="Arial"/>
                <w:i/>
                <w:iCs/>
                <w:color w:val="000000"/>
              </w:rPr>
              <w:t>Re Tiba (No 2)</w:t>
            </w:r>
            <w:r>
              <w:rPr>
                <w:rFonts w:ascii="Arial" w:hAnsi="Arial" w:cs="Arial"/>
                <w:color w:val="000000"/>
              </w:rPr>
              <w:t xml:space="preserve"> [2021] VSC 716.</w:t>
            </w:r>
          </w:p>
        </w:tc>
      </w:tr>
      <w:tr w:rsidR="005C6278" w14:paraId="316566F7" w14:textId="77777777" w:rsidTr="009B6A89">
        <w:tc>
          <w:tcPr>
            <w:tcW w:w="1261" w:type="dxa"/>
            <w:gridSpan w:val="2"/>
            <w:tcBorders>
              <w:top w:val="single" w:sz="4" w:space="0" w:color="auto"/>
              <w:left w:val="single" w:sz="18" w:space="0" w:color="auto"/>
              <w:bottom w:val="single" w:sz="4" w:space="0" w:color="auto"/>
            </w:tcBorders>
          </w:tcPr>
          <w:p w14:paraId="46D41215" w14:textId="0F14C4B3" w:rsidR="005C6278" w:rsidRDefault="005C6278" w:rsidP="005C6278">
            <w:pPr>
              <w:rPr>
                <w:lang w:val="en-AU"/>
              </w:rPr>
            </w:pPr>
            <w:r>
              <w:rPr>
                <w:lang w:val="en-AU"/>
              </w:rPr>
              <w:t>10/12/21</w:t>
            </w:r>
          </w:p>
        </w:tc>
        <w:tc>
          <w:tcPr>
            <w:tcW w:w="836" w:type="dxa"/>
            <w:tcBorders>
              <w:top w:val="single" w:sz="4" w:space="0" w:color="auto"/>
              <w:bottom w:val="single" w:sz="4" w:space="0" w:color="auto"/>
            </w:tcBorders>
          </w:tcPr>
          <w:p w14:paraId="50C687F8" w14:textId="72695E06"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B5B14DA" w14:textId="14DB4DEF" w:rsidR="005C6278" w:rsidRDefault="005C6278" w:rsidP="005C6278">
            <w:pPr>
              <w:keepNext/>
              <w:jc w:val="center"/>
              <w:rPr>
                <w:lang w:val="en-AU"/>
              </w:rPr>
            </w:pPr>
            <w:r>
              <w:rPr>
                <w:lang w:val="en-AU"/>
              </w:rPr>
              <w:t>9.5.9.1</w:t>
            </w:r>
          </w:p>
        </w:tc>
        <w:tc>
          <w:tcPr>
            <w:tcW w:w="4802" w:type="dxa"/>
            <w:gridSpan w:val="2"/>
            <w:tcBorders>
              <w:top w:val="single" w:sz="4" w:space="0" w:color="auto"/>
              <w:bottom w:val="single" w:sz="4" w:space="0" w:color="auto"/>
              <w:right w:val="single" w:sz="18" w:space="0" w:color="auto"/>
            </w:tcBorders>
          </w:tcPr>
          <w:p w14:paraId="203BCE48" w14:textId="447C57B9" w:rsidR="005C6278" w:rsidRDefault="005C6278" w:rsidP="005C6278">
            <w:pPr>
              <w:spacing w:before="20"/>
              <w:jc w:val="both"/>
              <w:rPr>
                <w:rFonts w:ascii="Arial" w:hAnsi="Arial" w:cs="Arial"/>
                <w:color w:val="000000"/>
              </w:rPr>
            </w:pPr>
            <w:r>
              <w:rPr>
                <w:rFonts w:ascii="Arial" w:hAnsi="Arial" w:cs="Arial"/>
                <w:color w:val="000000"/>
              </w:rPr>
              <w:t xml:space="preserve">Commentary on </w:t>
            </w:r>
            <w:r w:rsidRPr="00090B3C">
              <w:rPr>
                <w:rFonts w:ascii="Arial" w:hAnsi="Arial" w:cs="Arial"/>
                <w:i/>
                <w:iCs/>
                <w:color w:val="000000"/>
              </w:rPr>
              <w:t>DPP</w:t>
            </w:r>
            <w:r>
              <w:rPr>
                <w:rFonts w:ascii="Arial" w:hAnsi="Arial" w:cs="Arial"/>
                <w:i/>
                <w:iCs/>
                <w:color w:val="000000"/>
              </w:rPr>
              <w:t xml:space="preserve"> (</w:t>
            </w:r>
            <w:proofErr w:type="spellStart"/>
            <w:r>
              <w:rPr>
                <w:rFonts w:ascii="Arial" w:hAnsi="Arial" w:cs="Arial"/>
                <w:i/>
                <w:iCs/>
                <w:color w:val="000000"/>
              </w:rPr>
              <w:t>Cth</w:t>
            </w:r>
            <w:proofErr w:type="spellEnd"/>
            <w:r>
              <w:rPr>
                <w:rFonts w:ascii="Arial" w:hAnsi="Arial" w:cs="Arial"/>
                <w:i/>
                <w:iCs/>
                <w:color w:val="000000"/>
              </w:rPr>
              <w:t>)</w:t>
            </w:r>
            <w:r w:rsidRPr="00090B3C">
              <w:rPr>
                <w:rFonts w:ascii="Arial" w:hAnsi="Arial" w:cs="Arial"/>
                <w:i/>
                <w:iCs/>
                <w:color w:val="000000"/>
              </w:rPr>
              <w:t xml:space="preserve"> v Carrick (a pseudonym)</w:t>
            </w:r>
            <w:r>
              <w:rPr>
                <w:rFonts w:ascii="Arial" w:hAnsi="Arial" w:cs="Arial"/>
                <w:color w:val="000000"/>
              </w:rPr>
              <w:t xml:space="preserve"> [2021] VSC 696.</w:t>
            </w:r>
          </w:p>
        </w:tc>
      </w:tr>
      <w:tr w:rsidR="005C6278" w14:paraId="5ABEFB3C" w14:textId="77777777" w:rsidTr="009B6A89">
        <w:tc>
          <w:tcPr>
            <w:tcW w:w="1261" w:type="dxa"/>
            <w:gridSpan w:val="2"/>
            <w:tcBorders>
              <w:top w:val="single" w:sz="4" w:space="0" w:color="auto"/>
              <w:left w:val="single" w:sz="18" w:space="0" w:color="auto"/>
              <w:bottom w:val="single" w:sz="4" w:space="0" w:color="auto"/>
            </w:tcBorders>
          </w:tcPr>
          <w:p w14:paraId="5294889B" w14:textId="3B19140C" w:rsidR="005C6278" w:rsidRDefault="005C6278" w:rsidP="005C6278">
            <w:pPr>
              <w:rPr>
                <w:lang w:val="en-AU"/>
              </w:rPr>
            </w:pPr>
            <w:r>
              <w:rPr>
                <w:lang w:val="en-AU"/>
              </w:rPr>
              <w:t>10/12/21</w:t>
            </w:r>
          </w:p>
        </w:tc>
        <w:tc>
          <w:tcPr>
            <w:tcW w:w="836" w:type="dxa"/>
            <w:tcBorders>
              <w:top w:val="single" w:sz="4" w:space="0" w:color="auto"/>
              <w:bottom w:val="single" w:sz="4" w:space="0" w:color="auto"/>
            </w:tcBorders>
          </w:tcPr>
          <w:p w14:paraId="27498EF5" w14:textId="3EC090B1"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BFE0F04" w14:textId="6913E436" w:rsidR="005C6278" w:rsidRDefault="005C6278" w:rsidP="005C6278">
            <w:pPr>
              <w:keepNext/>
              <w:jc w:val="center"/>
              <w:rPr>
                <w:lang w:val="en-AU"/>
              </w:rPr>
            </w:pPr>
            <w:r>
              <w:rPr>
                <w:lang w:val="en-AU"/>
              </w:rPr>
              <w:t>9.5.14</w:t>
            </w:r>
          </w:p>
        </w:tc>
        <w:tc>
          <w:tcPr>
            <w:tcW w:w="4802" w:type="dxa"/>
            <w:gridSpan w:val="2"/>
            <w:tcBorders>
              <w:top w:val="single" w:sz="4" w:space="0" w:color="auto"/>
              <w:bottom w:val="single" w:sz="4" w:space="0" w:color="auto"/>
              <w:right w:val="single" w:sz="18" w:space="0" w:color="auto"/>
            </w:tcBorders>
          </w:tcPr>
          <w:p w14:paraId="6C92E744" w14:textId="5D1932BC" w:rsidR="005C6278" w:rsidRDefault="005C6278" w:rsidP="005C6278">
            <w:pPr>
              <w:spacing w:before="20"/>
              <w:jc w:val="both"/>
              <w:rPr>
                <w:rFonts w:ascii="Arial" w:hAnsi="Arial" w:cs="Arial"/>
                <w:color w:val="000000"/>
              </w:rPr>
            </w:pPr>
            <w:r>
              <w:rPr>
                <w:rFonts w:ascii="Arial" w:hAnsi="Arial" w:cs="Arial"/>
                <w:color w:val="000000"/>
              </w:rPr>
              <w:t xml:space="preserve">Reference to </w:t>
            </w:r>
            <w:r w:rsidRPr="006F0F65">
              <w:rPr>
                <w:rFonts w:ascii="Arial" w:hAnsi="Arial" w:cs="Arial"/>
                <w:i/>
                <w:iCs/>
              </w:rPr>
              <w:t xml:space="preserve">DPP </w:t>
            </w:r>
            <w:proofErr w:type="spellStart"/>
            <w:r w:rsidRPr="006F0F65">
              <w:rPr>
                <w:rFonts w:ascii="Arial" w:hAnsi="Arial" w:cs="Arial"/>
                <w:i/>
                <w:iCs/>
              </w:rPr>
              <w:t>Cth</w:t>
            </w:r>
            <w:proofErr w:type="spellEnd"/>
            <w:r w:rsidRPr="006F0F65">
              <w:rPr>
                <w:rFonts w:ascii="Arial" w:hAnsi="Arial" w:cs="Arial"/>
                <w:i/>
                <w:iCs/>
              </w:rPr>
              <w:t xml:space="preserve"> v Carrick (a pseudonym)</w:t>
            </w:r>
            <w:r>
              <w:rPr>
                <w:rFonts w:ascii="Arial" w:hAnsi="Arial" w:cs="Arial"/>
              </w:rPr>
              <w:t xml:space="preserve"> [2021] VSC 696 at [41].</w:t>
            </w:r>
          </w:p>
        </w:tc>
      </w:tr>
      <w:tr w:rsidR="005C6278" w14:paraId="4E12622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385F659" w14:textId="532E9A84" w:rsidR="005C6278" w:rsidRPr="0054535C" w:rsidRDefault="005C6278" w:rsidP="005C6278">
            <w:pPr>
              <w:keepNext/>
              <w:keepLines/>
              <w:rPr>
                <w:sz w:val="22"/>
                <w:lang w:val="en-AU"/>
              </w:rPr>
            </w:pPr>
            <w:r>
              <w:rPr>
                <w:sz w:val="22"/>
                <w:lang w:val="en-AU"/>
              </w:rPr>
              <w:t>10/12/21</w:t>
            </w:r>
          </w:p>
        </w:tc>
        <w:tc>
          <w:tcPr>
            <w:tcW w:w="7077" w:type="dxa"/>
            <w:gridSpan w:val="4"/>
            <w:tcBorders>
              <w:top w:val="single" w:sz="18" w:space="0" w:color="auto"/>
              <w:bottom w:val="single" w:sz="4" w:space="0" w:color="auto"/>
              <w:right w:val="single" w:sz="18" w:space="0" w:color="auto"/>
            </w:tcBorders>
            <w:shd w:val="clear" w:color="auto" w:fill="DDDDDD"/>
          </w:tcPr>
          <w:p w14:paraId="05489F42" w14:textId="322F2F16"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5D19E11E" w14:textId="77777777" w:rsidTr="009B6A89">
        <w:tc>
          <w:tcPr>
            <w:tcW w:w="1261" w:type="dxa"/>
            <w:gridSpan w:val="2"/>
            <w:tcBorders>
              <w:top w:val="single" w:sz="4" w:space="0" w:color="auto"/>
              <w:left w:val="single" w:sz="18" w:space="0" w:color="auto"/>
              <w:bottom w:val="single" w:sz="4" w:space="0" w:color="auto"/>
            </w:tcBorders>
          </w:tcPr>
          <w:p w14:paraId="71FBFACD" w14:textId="1DCF1FB2" w:rsidR="005C6278" w:rsidRDefault="005C6278" w:rsidP="005C6278">
            <w:pPr>
              <w:rPr>
                <w:lang w:val="en-AU"/>
              </w:rPr>
            </w:pPr>
            <w:r>
              <w:rPr>
                <w:lang w:val="en-AU"/>
              </w:rPr>
              <w:t>10/12/21</w:t>
            </w:r>
          </w:p>
        </w:tc>
        <w:tc>
          <w:tcPr>
            <w:tcW w:w="836" w:type="dxa"/>
            <w:tcBorders>
              <w:top w:val="single" w:sz="4" w:space="0" w:color="auto"/>
              <w:bottom w:val="single" w:sz="4" w:space="0" w:color="auto"/>
            </w:tcBorders>
          </w:tcPr>
          <w:p w14:paraId="6AD18A13" w14:textId="1F700148"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03AAE1A2" w14:textId="33D6D3E4" w:rsidR="005C6278" w:rsidRDefault="005C6278" w:rsidP="005C6278">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tcPr>
          <w:p w14:paraId="4D9EB887" w14:textId="7AA1C777" w:rsidR="005C6278" w:rsidRDefault="005C6278" w:rsidP="005C6278">
            <w:pPr>
              <w:spacing w:before="20"/>
              <w:jc w:val="both"/>
              <w:rPr>
                <w:rFonts w:ascii="Arial" w:hAnsi="Arial" w:cs="Arial"/>
                <w:color w:val="000000"/>
              </w:rPr>
            </w:pPr>
            <w:r>
              <w:rPr>
                <w:rFonts w:ascii="Arial" w:hAnsi="Arial" w:cs="Arial"/>
                <w:color w:val="000000"/>
              </w:rPr>
              <w:t xml:space="preserve">Added references to </w:t>
            </w:r>
            <w:r w:rsidRPr="00A50715">
              <w:rPr>
                <w:rFonts w:ascii="Arial" w:hAnsi="Arial" w:cs="Arial"/>
                <w:i/>
                <w:iCs/>
              </w:rPr>
              <w:t xml:space="preserve">M v The Queen </w:t>
            </w:r>
            <w:r w:rsidRPr="00A50715">
              <w:rPr>
                <w:rFonts w:ascii="Arial" w:hAnsi="Arial" w:cs="Arial"/>
              </w:rPr>
              <w:t>(1994) 181 CLR 487, 493</w:t>
            </w:r>
            <w:r>
              <w:rPr>
                <w:rFonts w:ascii="Arial" w:hAnsi="Arial" w:cs="Arial"/>
              </w:rPr>
              <w:t xml:space="preserve">; </w:t>
            </w:r>
            <w:r w:rsidRPr="000E5E3E">
              <w:rPr>
                <w:rFonts w:ascii="Arial" w:hAnsi="Arial" w:cs="Arial"/>
                <w:i/>
                <w:iCs/>
                <w:color w:val="000000"/>
              </w:rPr>
              <w:t>Henderson v The Queen</w:t>
            </w:r>
            <w:r>
              <w:rPr>
                <w:rFonts w:ascii="Arial" w:hAnsi="Arial" w:cs="Arial"/>
                <w:color w:val="000000"/>
              </w:rPr>
              <w:t xml:space="preserve"> [2021] VSCA 312</w:t>
            </w:r>
            <w:r w:rsidRPr="00483992">
              <w:rPr>
                <w:rFonts w:ascii="Arial" w:hAnsi="Arial" w:cs="Arial"/>
                <w:color w:val="000000"/>
              </w:rPr>
              <w:t>.</w:t>
            </w:r>
          </w:p>
        </w:tc>
      </w:tr>
      <w:tr w:rsidR="005C6278" w14:paraId="2849A16D" w14:textId="77777777" w:rsidTr="009B6A89">
        <w:tc>
          <w:tcPr>
            <w:tcW w:w="1261" w:type="dxa"/>
            <w:gridSpan w:val="2"/>
            <w:tcBorders>
              <w:top w:val="single" w:sz="4" w:space="0" w:color="auto"/>
              <w:left w:val="single" w:sz="18" w:space="0" w:color="auto"/>
              <w:bottom w:val="single" w:sz="4" w:space="0" w:color="auto"/>
            </w:tcBorders>
          </w:tcPr>
          <w:p w14:paraId="1F8B4FB2" w14:textId="4CFCF142" w:rsidR="005C6278" w:rsidRDefault="005C6278" w:rsidP="005C6278">
            <w:pPr>
              <w:rPr>
                <w:lang w:val="en-AU"/>
              </w:rPr>
            </w:pPr>
            <w:r>
              <w:rPr>
                <w:lang w:val="en-AU"/>
              </w:rPr>
              <w:t>10/12/21</w:t>
            </w:r>
          </w:p>
        </w:tc>
        <w:tc>
          <w:tcPr>
            <w:tcW w:w="836" w:type="dxa"/>
            <w:tcBorders>
              <w:top w:val="single" w:sz="4" w:space="0" w:color="auto"/>
              <w:bottom w:val="single" w:sz="4" w:space="0" w:color="auto"/>
            </w:tcBorders>
          </w:tcPr>
          <w:p w14:paraId="3E7D213A" w14:textId="12169A6B"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6170856F" w14:textId="7B8436A1" w:rsidR="005C6278" w:rsidRDefault="005C6278" w:rsidP="005C6278">
            <w:pPr>
              <w:keepNext/>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34BBEB96" w14:textId="23A0D839" w:rsidR="005C6278" w:rsidRPr="00E1648E" w:rsidRDefault="005C6278" w:rsidP="005C6278">
            <w:pPr>
              <w:spacing w:before="20"/>
              <w:jc w:val="both"/>
              <w:rPr>
                <w:rFonts w:ascii="Arial" w:hAnsi="Arial" w:cs="Arial"/>
                <w:color w:val="000000"/>
              </w:rPr>
            </w:pPr>
            <w:r>
              <w:rPr>
                <w:rFonts w:ascii="Arial" w:hAnsi="Arial" w:cs="Arial"/>
                <w:color w:val="000000"/>
              </w:rPr>
              <w:t xml:space="preserve">Added reference to </w:t>
            </w:r>
            <w:r w:rsidRPr="00A5212C">
              <w:rPr>
                <w:rFonts w:ascii="Arial" w:hAnsi="Arial" w:cs="Arial"/>
                <w:i/>
                <w:iCs/>
                <w:color w:val="000000"/>
              </w:rPr>
              <w:t>R v Frank (No 2)</w:t>
            </w:r>
            <w:r>
              <w:rPr>
                <w:rFonts w:ascii="Arial" w:hAnsi="Arial" w:cs="Arial"/>
                <w:color w:val="000000"/>
              </w:rPr>
              <w:t xml:space="preserve"> [2021] VSC 7.</w:t>
            </w:r>
          </w:p>
        </w:tc>
      </w:tr>
      <w:tr w:rsidR="005C6278" w14:paraId="0892F9D5" w14:textId="77777777" w:rsidTr="009B6A89">
        <w:tc>
          <w:tcPr>
            <w:tcW w:w="1261" w:type="dxa"/>
            <w:gridSpan w:val="2"/>
            <w:tcBorders>
              <w:top w:val="single" w:sz="4" w:space="0" w:color="auto"/>
              <w:left w:val="single" w:sz="18" w:space="0" w:color="auto"/>
              <w:bottom w:val="single" w:sz="4" w:space="0" w:color="auto"/>
            </w:tcBorders>
          </w:tcPr>
          <w:p w14:paraId="704789C6" w14:textId="71696073" w:rsidR="005C6278" w:rsidRDefault="005C6278" w:rsidP="005C6278">
            <w:pPr>
              <w:rPr>
                <w:lang w:val="en-AU"/>
              </w:rPr>
            </w:pPr>
            <w:r>
              <w:rPr>
                <w:lang w:val="en-AU"/>
              </w:rPr>
              <w:t>10/12/21</w:t>
            </w:r>
          </w:p>
        </w:tc>
        <w:tc>
          <w:tcPr>
            <w:tcW w:w="836" w:type="dxa"/>
            <w:tcBorders>
              <w:top w:val="single" w:sz="4" w:space="0" w:color="auto"/>
              <w:bottom w:val="single" w:sz="4" w:space="0" w:color="auto"/>
            </w:tcBorders>
          </w:tcPr>
          <w:p w14:paraId="037D5EDB" w14:textId="020B9C33"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7BAC96A7" w14:textId="06884463" w:rsidR="005C6278" w:rsidRDefault="005C6278" w:rsidP="005C6278">
            <w:pPr>
              <w:keepNext/>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271C6D1F" w14:textId="3AEDD287" w:rsidR="005C6278" w:rsidRPr="003A04C4" w:rsidRDefault="005C6278" w:rsidP="005C6278">
            <w:pPr>
              <w:jc w:val="both"/>
              <w:rPr>
                <w:rFonts w:ascii="Arial" w:hAnsi="Arial" w:cs="Arial"/>
                <w:i/>
                <w:iCs/>
                <w:color w:val="000000"/>
              </w:rPr>
            </w:pPr>
            <w:r w:rsidRPr="00E1648E">
              <w:rPr>
                <w:rFonts w:ascii="Arial" w:hAnsi="Arial" w:cs="Arial"/>
                <w:color w:val="000000"/>
              </w:rPr>
              <w:t>Minor modification to summary of</w:t>
            </w:r>
            <w:r>
              <w:rPr>
                <w:rFonts w:ascii="Arial" w:hAnsi="Arial" w:cs="Arial"/>
                <w:i/>
                <w:iCs/>
                <w:color w:val="000000"/>
              </w:rPr>
              <w:t xml:space="preserve"> DPP v Shoan </w:t>
            </w:r>
            <w:r w:rsidRPr="00E1648E">
              <w:rPr>
                <w:rFonts w:ascii="Arial" w:hAnsi="Arial" w:cs="Arial"/>
                <w:color w:val="000000"/>
              </w:rPr>
              <w:t>[2007] VS</w:t>
            </w:r>
            <w:r>
              <w:rPr>
                <w:rFonts w:ascii="Arial" w:hAnsi="Arial" w:cs="Arial"/>
                <w:color w:val="000000"/>
              </w:rPr>
              <w:t>CA</w:t>
            </w:r>
            <w:r w:rsidRPr="00E1648E">
              <w:rPr>
                <w:rFonts w:ascii="Arial" w:hAnsi="Arial" w:cs="Arial"/>
                <w:color w:val="000000"/>
              </w:rPr>
              <w:t xml:space="preserve"> 220.</w:t>
            </w:r>
            <w:r>
              <w:rPr>
                <w:rFonts w:ascii="Arial" w:hAnsi="Arial" w:cs="Arial"/>
                <w:color w:val="000000"/>
              </w:rPr>
              <w:t xml:space="preserve">  Added reference to </w:t>
            </w:r>
            <w:r w:rsidRPr="00F9410A">
              <w:rPr>
                <w:rFonts w:ascii="Arial" w:hAnsi="Arial" w:cs="Arial"/>
                <w:i/>
                <w:iCs/>
                <w:color w:val="000000"/>
              </w:rPr>
              <w:t>Jeffrey v Schubert</w:t>
            </w:r>
            <w:r>
              <w:rPr>
                <w:rFonts w:ascii="Arial" w:hAnsi="Arial" w:cs="Arial"/>
                <w:color w:val="000000"/>
              </w:rPr>
              <w:t xml:space="preserve"> [2012] VSC 114.</w:t>
            </w:r>
          </w:p>
        </w:tc>
      </w:tr>
      <w:tr w:rsidR="005C6278" w14:paraId="2EC3CDC3" w14:textId="77777777" w:rsidTr="009B6A89">
        <w:tc>
          <w:tcPr>
            <w:tcW w:w="1261" w:type="dxa"/>
            <w:gridSpan w:val="2"/>
            <w:tcBorders>
              <w:top w:val="single" w:sz="4" w:space="0" w:color="auto"/>
              <w:left w:val="single" w:sz="18" w:space="0" w:color="auto"/>
              <w:bottom w:val="single" w:sz="4" w:space="0" w:color="auto"/>
            </w:tcBorders>
          </w:tcPr>
          <w:p w14:paraId="324CF87E" w14:textId="0BAB3C65" w:rsidR="005C6278" w:rsidRDefault="005C6278" w:rsidP="005C6278">
            <w:pPr>
              <w:rPr>
                <w:lang w:val="en-AU"/>
              </w:rPr>
            </w:pPr>
            <w:r>
              <w:rPr>
                <w:lang w:val="en-AU"/>
              </w:rPr>
              <w:t>10/12/21</w:t>
            </w:r>
          </w:p>
        </w:tc>
        <w:tc>
          <w:tcPr>
            <w:tcW w:w="836" w:type="dxa"/>
            <w:tcBorders>
              <w:top w:val="single" w:sz="4" w:space="0" w:color="auto"/>
              <w:bottom w:val="single" w:sz="4" w:space="0" w:color="auto"/>
            </w:tcBorders>
          </w:tcPr>
          <w:p w14:paraId="4DE5D0B1" w14:textId="04D38E2F"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0483E4C1" w14:textId="6CA9F800" w:rsidR="005C6278" w:rsidRDefault="005C6278" w:rsidP="005C6278">
            <w:pPr>
              <w:keepNext/>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52EB7A68" w14:textId="6925C4AB" w:rsidR="005C6278" w:rsidRPr="003A04C4" w:rsidRDefault="005C6278" w:rsidP="005C6278">
            <w:pPr>
              <w:jc w:val="both"/>
              <w:rPr>
                <w:rFonts w:ascii="Arial" w:hAnsi="Arial" w:cs="Arial"/>
              </w:rPr>
            </w:pPr>
            <w:r>
              <w:rPr>
                <w:rFonts w:ascii="Arial" w:hAnsi="Arial" w:cs="Arial"/>
                <w:color w:val="000000"/>
              </w:rPr>
              <w:t xml:space="preserve">Added material from </w:t>
            </w:r>
            <w:r w:rsidRPr="00BA4B9E">
              <w:rPr>
                <w:rFonts w:ascii="Arial" w:hAnsi="Arial" w:cs="Arial"/>
                <w:i/>
                <w:iCs/>
              </w:rPr>
              <w:t xml:space="preserve">Daly v </w:t>
            </w:r>
            <w:proofErr w:type="spellStart"/>
            <w:r w:rsidRPr="00BA4B9E">
              <w:rPr>
                <w:rFonts w:ascii="Arial" w:hAnsi="Arial" w:cs="Arial"/>
                <w:i/>
                <w:iCs/>
              </w:rPr>
              <w:t>Karamoshos</w:t>
            </w:r>
            <w:proofErr w:type="spellEnd"/>
            <w:r>
              <w:rPr>
                <w:rFonts w:ascii="Arial" w:hAnsi="Arial" w:cs="Arial"/>
              </w:rPr>
              <w:t xml:space="preserve"> [2020] VSC 506 [33], [287]-[289].</w:t>
            </w:r>
          </w:p>
        </w:tc>
      </w:tr>
      <w:tr w:rsidR="005C6278" w14:paraId="7FF0CAF6" w14:textId="77777777" w:rsidTr="009B6A89">
        <w:tc>
          <w:tcPr>
            <w:tcW w:w="1261" w:type="dxa"/>
            <w:gridSpan w:val="2"/>
            <w:tcBorders>
              <w:top w:val="single" w:sz="4" w:space="0" w:color="auto"/>
              <w:left w:val="single" w:sz="18" w:space="0" w:color="auto"/>
              <w:bottom w:val="single" w:sz="4" w:space="0" w:color="auto"/>
            </w:tcBorders>
          </w:tcPr>
          <w:p w14:paraId="5B67435A" w14:textId="7B192B16" w:rsidR="005C6278" w:rsidRDefault="005C6278" w:rsidP="005C6278">
            <w:pPr>
              <w:rPr>
                <w:lang w:val="en-AU"/>
              </w:rPr>
            </w:pPr>
            <w:r>
              <w:rPr>
                <w:lang w:val="en-AU"/>
              </w:rPr>
              <w:t>10/12/21</w:t>
            </w:r>
          </w:p>
        </w:tc>
        <w:tc>
          <w:tcPr>
            <w:tcW w:w="836" w:type="dxa"/>
            <w:tcBorders>
              <w:top w:val="single" w:sz="4" w:space="0" w:color="auto"/>
              <w:bottom w:val="single" w:sz="4" w:space="0" w:color="auto"/>
            </w:tcBorders>
          </w:tcPr>
          <w:p w14:paraId="238FBAB9" w14:textId="4B24DA63"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5BFB1BAE" w14:textId="28C0E533" w:rsidR="005C6278" w:rsidRDefault="005C6278" w:rsidP="005C6278">
            <w:pPr>
              <w:keepNext/>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tcPr>
          <w:p w14:paraId="4B61BF32" w14:textId="6CA5F715" w:rsidR="005C6278" w:rsidRDefault="005C6278" w:rsidP="005C6278">
            <w:pPr>
              <w:spacing w:before="20"/>
              <w:jc w:val="both"/>
              <w:rPr>
                <w:rFonts w:ascii="Arial" w:hAnsi="Arial" w:cs="Arial"/>
                <w:color w:val="000000"/>
              </w:rPr>
            </w:pPr>
            <w:r>
              <w:rPr>
                <w:rFonts w:ascii="Arial" w:hAnsi="Arial" w:cs="Arial"/>
                <w:color w:val="000000"/>
              </w:rPr>
              <w:t xml:space="preserve">Reference to </w:t>
            </w:r>
            <w:r w:rsidRPr="005C67FE">
              <w:rPr>
                <w:rFonts w:ascii="Arial" w:hAnsi="Arial" w:cs="Arial"/>
                <w:i/>
                <w:iCs/>
              </w:rPr>
              <w:t>DPP v Pearson (a pseudonym)</w:t>
            </w:r>
            <w:r>
              <w:rPr>
                <w:rFonts w:ascii="Arial" w:hAnsi="Arial" w:cs="Arial"/>
              </w:rPr>
              <w:t xml:space="preserve"> [2021] VSCA 336</w:t>
            </w:r>
            <w:r w:rsidRPr="00F05595">
              <w:rPr>
                <w:rFonts w:ascii="Arial" w:hAnsi="Arial" w:cs="Arial"/>
              </w:rPr>
              <w:t>.</w:t>
            </w:r>
          </w:p>
        </w:tc>
      </w:tr>
      <w:tr w:rsidR="005C6278" w14:paraId="1E59C401" w14:textId="77777777" w:rsidTr="009B6A89">
        <w:tc>
          <w:tcPr>
            <w:tcW w:w="1261" w:type="dxa"/>
            <w:gridSpan w:val="2"/>
            <w:tcBorders>
              <w:top w:val="single" w:sz="4" w:space="0" w:color="auto"/>
              <w:left w:val="single" w:sz="18" w:space="0" w:color="auto"/>
              <w:bottom w:val="single" w:sz="4" w:space="0" w:color="auto"/>
            </w:tcBorders>
          </w:tcPr>
          <w:p w14:paraId="1F2B14F3" w14:textId="318DF318" w:rsidR="005C6278" w:rsidRDefault="005C6278" w:rsidP="005C6278">
            <w:pPr>
              <w:rPr>
                <w:lang w:val="en-AU"/>
              </w:rPr>
            </w:pPr>
            <w:r>
              <w:rPr>
                <w:lang w:val="en-AU"/>
              </w:rPr>
              <w:t>10/12/21</w:t>
            </w:r>
          </w:p>
        </w:tc>
        <w:tc>
          <w:tcPr>
            <w:tcW w:w="836" w:type="dxa"/>
            <w:tcBorders>
              <w:top w:val="single" w:sz="4" w:space="0" w:color="auto"/>
              <w:bottom w:val="single" w:sz="4" w:space="0" w:color="auto"/>
            </w:tcBorders>
          </w:tcPr>
          <w:p w14:paraId="52CF7648" w14:textId="6A7194E1"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7BF99759" w14:textId="71FE9BB2" w:rsidR="005C6278" w:rsidRDefault="005C6278" w:rsidP="005C6278">
            <w:pPr>
              <w:keepNext/>
              <w:jc w:val="center"/>
              <w:rPr>
                <w:lang w:val="en-AU"/>
              </w:rPr>
            </w:pPr>
            <w:r>
              <w:rPr>
                <w:lang w:val="en-AU"/>
              </w:rPr>
              <w:t>10.6</w:t>
            </w:r>
            <w:r>
              <w:rPr>
                <w:rFonts w:ascii="Arial" w:hAnsi="Arial" w:cs="Arial"/>
                <w:b/>
                <w:color w:val="FFFFFF"/>
                <w:szCs w:val="18"/>
                <w:shd w:val="clear" w:color="auto" w:fill="000000"/>
              </w:rPr>
              <w:t>Q</w:t>
            </w:r>
          </w:p>
        </w:tc>
        <w:tc>
          <w:tcPr>
            <w:tcW w:w="4802" w:type="dxa"/>
            <w:gridSpan w:val="2"/>
            <w:tcBorders>
              <w:top w:val="single" w:sz="4" w:space="0" w:color="auto"/>
              <w:bottom w:val="single" w:sz="4" w:space="0" w:color="auto"/>
              <w:right w:val="single" w:sz="18" w:space="0" w:color="auto"/>
            </w:tcBorders>
          </w:tcPr>
          <w:p w14:paraId="31302074" w14:textId="6FC0A43B" w:rsidR="005C6278" w:rsidRDefault="005C6278" w:rsidP="005C6278">
            <w:pPr>
              <w:spacing w:before="20"/>
              <w:jc w:val="both"/>
              <w:rPr>
                <w:rFonts w:ascii="Arial" w:hAnsi="Arial" w:cs="Arial"/>
                <w:color w:val="000000"/>
              </w:rPr>
            </w:pPr>
            <w:r>
              <w:rPr>
                <w:rFonts w:ascii="Arial" w:hAnsi="Arial" w:cs="Arial"/>
                <w:color w:val="000000"/>
              </w:rPr>
              <w:t xml:space="preserve">Reference to </w:t>
            </w:r>
            <w:r w:rsidRPr="00135DD5">
              <w:rPr>
                <w:rFonts w:ascii="Arial" w:hAnsi="Arial" w:cs="Arial"/>
                <w:i/>
                <w:iCs/>
              </w:rPr>
              <w:t>Re WL</w:t>
            </w:r>
            <w:r>
              <w:rPr>
                <w:rFonts w:ascii="Arial" w:hAnsi="Arial" w:cs="Arial"/>
              </w:rPr>
              <w:t xml:space="preserve"> [2021] VSC 689; </w:t>
            </w:r>
            <w:r w:rsidRPr="00770CA3">
              <w:rPr>
                <w:rFonts w:ascii="Arial" w:hAnsi="Arial" w:cs="Arial"/>
                <w:i/>
                <w:iCs/>
              </w:rPr>
              <w:t>Re SS</w:t>
            </w:r>
            <w:r>
              <w:rPr>
                <w:rFonts w:ascii="Arial" w:hAnsi="Arial" w:cs="Arial"/>
              </w:rPr>
              <w:t xml:space="preserve"> [2021] VSC 779.</w:t>
            </w:r>
          </w:p>
        </w:tc>
      </w:tr>
      <w:tr w:rsidR="005C6278" w14:paraId="6B6311C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C336FE3" w14:textId="00263A15" w:rsidR="005C6278" w:rsidRPr="0054535C" w:rsidRDefault="005C6278" w:rsidP="005C6278">
            <w:pPr>
              <w:keepNext/>
              <w:keepLines/>
              <w:rPr>
                <w:sz w:val="22"/>
                <w:lang w:val="en-AU"/>
              </w:rPr>
            </w:pPr>
            <w:r>
              <w:rPr>
                <w:sz w:val="22"/>
                <w:lang w:val="en-AU"/>
              </w:rPr>
              <w:t>10/12/21</w:t>
            </w:r>
          </w:p>
        </w:tc>
        <w:tc>
          <w:tcPr>
            <w:tcW w:w="7077" w:type="dxa"/>
            <w:gridSpan w:val="4"/>
            <w:tcBorders>
              <w:top w:val="single" w:sz="18" w:space="0" w:color="auto"/>
              <w:bottom w:val="single" w:sz="4" w:space="0" w:color="auto"/>
              <w:right w:val="single" w:sz="18" w:space="0" w:color="auto"/>
            </w:tcBorders>
            <w:shd w:val="clear" w:color="auto" w:fill="DDDDDD"/>
          </w:tcPr>
          <w:p w14:paraId="4C581D26" w14:textId="3EA8B911"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1EB9FFED"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0367E203" w14:textId="53DC3682" w:rsidR="005C6278" w:rsidRDefault="005C6278" w:rsidP="005C6278">
            <w:pPr>
              <w:rPr>
                <w:lang w:val="en-AU"/>
              </w:rPr>
            </w:pPr>
            <w:r>
              <w:rPr>
                <w:lang w:val="en-AU"/>
              </w:rPr>
              <w:t>10/12/21</w:t>
            </w:r>
          </w:p>
        </w:tc>
        <w:tc>
          <w:tcPr>
            <w:tcW w:w="836" w:type="dxa"/>
            <w:tcBorders>
              <w:top w:val="single" w:sz="4" w:space="0" w:color="auto"/>
              <w:bottom w:val="single" w:sz="4" w:space="0" w:color="auto"/>
            </w:tcBorders>
            <w:shd w:val="clear" w:color="auto" w:fill="auto"/>
          </w:tcPr>
          <w:p w14:paraId="43563840" w14:textId="0211630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DB8BAB4" w14:textId="353F4AB5" w:rsidR="005C6278" w:rsidRDefault="005C6278" w:rsidP="005C6278">
            <w:pPr>
              <w:keepNext/>
              <w:jc w:val="center"/>
              <w:rPr>
                <w:lang w:val="en-AU"/>
              </w:rPr>
            </w:pPr>
            <w:r>
              <w:rPr>
                <w:lang w:val="en-AU"/>
              </w:rPr>
              <w:t>11.1.2</w:t>
            </w:r>
          </w:p>
        </w:tc>
        <w:tc>
          <w:tcPr>
            <w:tcW w:w="4802" w:type="dxa"/>
            <w:gridSpan w:val="2"/>
            <w:tcBorders>
              <w:top w:val="single" w:sz="4" w:space="0" w:color="auto"/>
              <w:bottom w:val="single" w:sz="4" w:space="0" w:color="auto"/>
              <w:right w:val="single" w:sz="18" w:space="0" w:color="auto"/>
            </w:tcBorders>
            <w:shd w:val="clear" w:color="auto" w:fill="auto"/>
          </w:tcPr>
          <w:p w14:paraId="12DF61DC" w14:textId="2D8DF3FC" w:rsidR="005C6278" w:rsidRDefault="005C6278" w:rsidP="005C6278">
            <w:pPr>
              <w:spacing w:before="20" w:after="20"/>
              <w:jc w:val="both"/>
              <w:rPr>
                <w:rFonts w:ascii="Arial" w:hAnsi="Arial" w:cs="Arial"/>
                <w:color w:val="000000"/>
              </w:rPr>
            </w:pPr>
            <w:r>
              <w:rPr>
                <w:rFonts w:ascii="Arial" w:hAnsi="Arial" w:cs="Arial"/>
                <w:color w:val="000000"/>
              </w:rPr>
              <w:t xml:space="preserve">Citation of </w:t>
            </w:r>
            <w:r w:rsidRPr="00F35DC3">
              <w:rPr>
                <w:rFonts w:ascii="Arial" w:hAnsi="Arial" w:cs="Arial"/>
                <w:i/>
                <w:iCs/>
                <w:color w:val="000000"/>
              </w:rPr>
              <w:t>R v Merrett &amp; Ors</w:t>
            </w:r>
            <w:r>
              <w:rPr>
                <w:rFonts w:ascii="Arial" w:hAnsi="Arial" w:cs="Arial"/>
                <w:color w:val="000000"/>
              </w:rPr>
              <w:t xml:space="preserve"> changed to </w:t>
            </w:r>
            <w:r w:rsidRPr="001C6E0E">
              <w:rPr>
                <w:rFonts w:ascii="Arial" w:hAnsi="Arial" w:cs="Arial"/>
                <w:i/>
                <w:color w:val="000000"/>
              </w:rPr>
              <w:t>R v Merrett</w:t>
            </w:r>
            <w:r>
              <w:rPr>
                <w:rFonts w:ascii="Arial" w:hAnsi="Arial" w:cs="Arial"/>
                <w:i/>
                <w:color w:val="000000"/>
              </w:rPr>
              <w:t xml:space="preserve">, Piggott </w:t>
            </w:r>
            <w:r w:rsidRPr="001C6E0E">
              <w:rPr>
                <w:rFonts w:ascii="Arial" w:hAnsi="Arial" w:cs="Arial"/>
                <w:i/>
                <w:color w:val="000000"/>
              </w:rPr>
              <w:t xml:space="preserve">&amp; </w:t>
            </w:r>
            <w:r>
              <w:rPr>
                <w:rFonts w:ascii="Arial" w:hAnsi="Arial" w:cs="Arial"/>
                <w:i/>
                <w:color w:val="000000"/>
              </w:rPr>
              <w:t>Ferrari</w:t>
            </w:r>
            <w:r w:rsidRPr="001C6E0E">
              <w:rPr>
                <w:rFonts w:ascii="Arial" w:hAnsi="Arial" w:cs="Arial"/>
                <w:color w:val="000000"/>
              </w:rPr>
              <w:t xml:space="preserve"> </w:t>
            </w:r>
            <w:r>
              <w:rPr>
                <w:rFonts w:ascii="Arial" w:hAnsi="Arial" w:cs="Arial"/>
                <w:color w:val="000000"/>
              </w:rPr>
              <w:t xml:space="preserve">(2007) 14 VR 392; </w:t>
            </w:r>
            <w:r w:rsidRPr="001C6E0E">
              <w:rPr>
                <w:rFonts w:ascii="Arial" w:hAnsi="Arial" w:cs="Arial"/>
                <w:color w:val="000000"/>
              </w:rPr>
              <w:t>[2007] VSCA 1</w:t>
            </w:r>
            <w:r>
              <w:rPr>
                <w:rFonts w:ascii="Arial" w:hAnsi="Arial" w:cs="Arial"/>
                <w:color w:val="000000"/>
              </w:rPr>
              <w:t>.</w:t>
            </w:r>
          </w:p>
        </w:tc>
      </w:tr>
      <w:tr w:rsidR="005C6278" w14:paraId="7CA1C595"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139D1CBF" w14:textId="0F6F4ACA" w:rsidR="005C6278" w:rsidRDefault="005C6278" w:rsidP="005C6278">
            <w:pPr>
              <w:rPr>
                <w:lang w:val="en-AU"/>
              </w:rPr>
            </w:pPr>
            <w:r>
              <w:rPr>
                <w:lang w:val="en-AU"/>
              </w:rPr>
              <w:t>10/12/21</w:t>
            </w:r>
          </w:p>
        </w:tc>
        <w:tc>
          <w:tcPr>
            <w:tcW w:w="836" w:type="dxa"/>
            <w:tcBorders>
              <w:top w:val="single" w:sz="4" w:space="0" w:color="auto"/>
              <w:bottom w:val="single" w:sz="4" w:space="0" w:color="auto"/>
            </w:tcBorders>
            <w:shd w:val="clear" w:color="auto" w:fill="auto"/>
          </w:tcPr>
          <w:p w14:paraId="0D6475E0" w14:textId="7115C4B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20AC579" w14:textId="2B0B3B97" w:rsidR="005C6278" w:rsidRDefault="005C6278" w:rsidP="005C6278">
            <w:pPr>
              <w:keepNext/>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shd w:val="clear" w:color="auto" w:fill="auto"/>
          </w:tcPr>
          <w:p w14:paraId="5246AE83" w14:textId="303642F1" w:rsidR="005C6278" w:rsidRPr="00642C76" w:rsidRDefault="005C6278" w:rsidP="005C6278">
            <w:pPr>
              <w:spacing w:before="20"/>
              <w:jc w:val="both"/>
              <w:rPr>
                <w:rFonts w:ascii="Arial" w:hAnsi="Arial" w:cs="Arial"/>
                <w:color w:val="000000"/>
              </w:rPr>
            </w:pPr>
            <w:r>
              <w:rPr>
                <w:rFonts w:ascii="Arial" w:hAnsi="Arial" w:cs="Arial"/>
                <w:color w:val="000000"/>
              </w:rPr>
              <w:t xml:space="preserve">Extract from </w:t>
            </w:r>
            <w:r w:rsidRPr="00265DCC">
              <w:rPr>
                <w:rFonts w:ascii="Arial" w:hAnsi="Arial" w:cs="Arial"/>
                <w:i/>
                <w:iCs/>
                <w:color w:val="000000"/>
              </w:rPr>
              <w:t>DPP v JK (Sentence)</w:t>
            </w:r>
            <w:r>
              <w:rPr>
                <w:rFonts w:ascii="Arial" w:hAnsi="Arial" w:cs="Arial"/>
                <w:color w:val="000000"/>
              </w:rPr>
              <w:t xml:space="preserve"> [2020] VSC 510 at [49].</w:t>
            </w:r>
          </w:p>
        </w:tc>
      </w:tr>
      <w:tr w:rsidR="005C6278" w14:paraId="077CAFEA"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56F05FFC" w14:textId="4983BA90" w:rsidR="005C6278" w:rsidRDefault="005C6278" w:rsidP="005C6278">
            <w:pPr>
              <w:rPr>
                <w:lang w:val="en-AU"/>
              </w:rPr>
            </w:pPr>
            <w:r>
              <w:rPr>
                <w:lang w:val="en-AU"/>
              </w:rPr>
              <w:t>10/12/21</w:t>
            </w:r>
          </w:p>
        </w:tc>
        <w:tc>
          <w:tcPr>
            <w:tcW w:w="836" w:type="dxa"/>
            <w:tcBorders>
              <w:top w:val="single" w:sz="4" w:space="0" w:color="auto"/>
              <w:bottom w:val="single" w:sz="4" w:space="0" w:color="auto"/>
            </w:tcBorders>
            <w:shd w:val="clear" w:color="auto" w:fill="auto"/>
          </w:tcPr>
          <w:p w14:paraId="5E9F300B" w14:textId="65ECD78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1C030C9C" w14:textId="51954DF8" w:rsidR="005C6278" w:rsidRDefault="005C6278" w:rsidP="005C6278">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shd w:val="clear" w:color="auto" w:fill="auto"/>
          </w:tcPr>
          <w:p w14:paraId="2988DC81" w14:textId="263E6548" w:rsidR="005C6278" w:rsidRPr="0041225D" w:rsidRDefault="005C6278" w:rsidP="005C6278">
            <w:pPr>
              <w:pStyle w:val="ListParagraph"/>
              <w:numPr>
                <w:ilvl w:val="0"/>
                <w:numId w:val="118"/>
              </w:numPr>
              <w:spacing w:before="20"/>
              <w:ind w:left="357" w:hanging="357"/>
              <w:jc w:val="both"/>
              <w:rPr>
                <w:rFonts w:ascii="Arial" w:hAnsi="Arial" w:cs="Arial"/>
                <w:color w:val="000000"/>
              </w:rPr>
            </w:pPr>
            <w:r w:rsidRPr="0041225D">
              <w:rPr>
                <w:rFonts w:ascii="Arial" w:hAnsi="Arial" w:cs="Arial"/>
                <w:color w:val="000000"/>
              </w:rPr>
              <w:t xml:space="preserve">Summary of </w:t>
            </w:r>
            <w:proofErr w:type="spellStart"/>
            <w:r w:rsidRPr="0041225D">
              <w:rPr>
                <w:rFonts w:ascii="Arial" w:hAnsi="Arial" w:cs="Arial"/>
                <w:i/>
                <w:iCs/>
                <w:color w:val="000000"/>
              </w:rPr>
              <w:t>Phongthaihong</w:t>
            </w:r>
            <w:proofErr w:type="spellEnd"/>
            <w:r w:rsidRPr="0041225D">
              <w:rPr>
                <w:rFonts w:ascii="Arial" w:hAnsi="Arial" w:cs="Arial"/>
                <w:i/>
                <w:iCs/>
                <w:color w:val="000000"/>
              </w:rPr>
              <w:t xml:space="preserve"> v The Queen</w:t>
            </w:r>
            <w:r w:rsidRPr="0041225D">
              <w:rPr>
                <w:rFonts w:ascii="Arial" w:hAnsi="Arial" w:cs="Arial"/>
                <w:color w:val="000000"/>
              </w:rPr>
              <w:t xml:space="preserve"> [2021] VSCA 317 and extract from [35]-[38].</w:t>
            </w:r>
          </w:p>
          <w:p w14:paraId="3C0784C1" w14:textId="4E518C86" w:rsidR="005C6278" w:rsidRPr="0041225D" w:rsidRDefault="005C6278" w:rsidP="005C6278">
            <w:pPr>
              <w:pStyle w:val="ListParagraph"/>
              <w:numPr>
                <w:ilvl w:val="0"/>
                <w:numId w:val="118"/>
              </w:numPr>
              <w:spacing w:after="20"/>
              <w:ind w:left="357" w:hanging="357"/>
              <w:jc w:val="both"/>
              <w:rPr>
                <w:rFonts w:ascii="Arial" w:hAnsi="Arial" w:cs="Arial"/>
                <w:color w:val="000000"/>
              </w:rPr>
            </w:pPr>
            <w:r w:rsidRPr="0041225D">
              <w:rPr>
                <w:rFonts w:ascii="Arial" w:hAnsi="Arial" w:cs="Arial"/>
                <w:color w:val="000000"/>
              </w:rPr>
              <w:t xml:space="preserve">Reference to </w:t>
            </w:r>
            <w:r w:rsidRPr="0041225D">
              <w:rPr>
                <w:rFonts w:ascii="Arial" w:hAnsi="Arial" w:cs="Arial"/>
                <w:i/>
                <w:iCs/>
                <w:color w:val="000000"/>
              </w:rPr>
              <w:t>Hazell v The Queen</w:t>
            </w:r>
            <w:r w:rsidRPr="0041225D">
              <w:rPr>
                <w:rFonts w:ascii="Arial" w:hAnsi="Arial" w:cs="Arial"/>
                <w:color w:val="000000"/>
              </w:rPr>
              <w:t xml:space="preserve"> [2021] VSCA 313.</w:t>
            </w:r>
          </w:p>
        </w:tc>
      </w:tr>
      <w:tr w:rsidR="005C6278" w14:paraId="67A4629F"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0D502129" w14:textId="36DA8A6B" w:rsidR="005C6278" w:rsidRDefault="005C6278" w:rsidP="005C6278">
            <w:pPr>
              <w:rPr>
                <w:lang w:val="en-AU"/>
              </w:rPr>
            </w:pPr>
            <w:r>
              <w:rPr>
                <w:lang w:val="en-AU"/>
              </w:rPr>
              <w:t>10/12/21</w:t>
            </w:r>
          </w:p>
        </w:tc>
        <w:tc>
          <w:tcPr>
            <w:tcW w:w="836" w:type="dxa"/>
            <w:tcBorders>
              <w:top w:val="single" w:sz="4" w:space="0" w:color="auto"/>
              <w:bottom w:val="single" w:sz="4" w:space="0" w:color="auto"/>
            </w:tcBorders>
            <w:shd w:val="clear" w:color="auto" w:fill="auto"/>
          </w:tcPr>
          <w:p w14:paraId="5614E2B5" w14:textId="3576FD0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7A4A1829" w14:textId="47C1D491" w:rsidR="005C6278" w:rsidRDefault="005C6278" w:rsidP="005C6278">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shd w:val="clear" w:color="auto" w:fill="auto"/>
          </w:tcPr>
          <w:p w14:paraId="078DD801" w14:textId="17695897"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4F0C26">
              <w:rPr>
                <w:rFonts w:ascii="Arial" w:hAnsi="Arial" w:cs="Arial"/>
                <w:i/>
                <w:iCs/>
              </w:rPr>
              <w:t>Frecker v The Queen</w:t>
            </w:r>
            <w:r w:rsidRPr="004F0C26">
              <w:rPr>
                <w:rFonts w:ascii="Arial" w:hAnsi="Arial" w:cs="Arial"/>
              </w:rPr>
              <w:t xml:space="preserve"> [2021] VSCA 331</w:t>
            </w:r>
            <w:r>
              <w:rPr>
                <w:rFonts w:ascii="Arial" w:hAnsi="Arial" w:cs="Arial"/>
              </w:rPr>
              <w:t xml:space="preserve"> at [81]-[84] &amp; [91]-[95].</w:t>
            </w:r>
          </w:p>
        </w:tc>
      </w:tr>
      <w:tr w:rsidR="005C6278" w14:paraId="74DFD04A"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574EB2E2" w14:textId="66DF8ED3" w:rsidR="005C6278" w:rsidRDefault="005C6278" w:rsidP="005C6278">
            <w:pPr>
              <w:rPr>
                <w:lang w:val="en-AU"/>
              </w:rPr>
            </w:pPr>
            <w:r>
              <w:rPr>
                <w:lang w:val="en-AU"/>
              </w:rPr>
              <w:t>10/12/21</w:t>
            </w:r>
          </w:p>
        </w:tc>
        <w:tc>
          <w:tcPr>
            <w:tcW w:w="836" w:type="dxa"/>
            <w:tcBorders>
              <w:top w:val="single" w:sz="4" w:space="0" w:color="auto"/>
              <w:bottom w:val="single" w:sz="4" w:space="0" w:color="auto"/>
            </w:tcBorders>
            <w:shd w:val="clear" w:color="auto" w:fill="auto"/>
          </w:tcPr>
          <w:p w14:paraId="01316AA3" w14:textId="3781ACA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FD49D38" w14:textId="0683D869" w:rsidR="005C6278" w:rsidRDefault="005C6278" w:rsidP="005C6278">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shd w:val="clear" w:color="auto" w:fill="auto"/>
          </w:tcPr>
          <w:p w14:paraId="7AA05B69" w14:textId="173150AC"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sidRPr="00A673F5">
              <w:rPr>
                <w:rFonts w:ascii="Arial" w:hAnsi="Arial" w:cs="Arial"/>
                <w:i/>
                <w:iCs/>
                <w:color w:val="000000"/>
              </w:rPr>
              <w:t>Lucas v The Queen</w:t>
            </w:r>
            <w:r>
              <w:rPr>
                <w:rFonts w:ascii="Arial" w:hAnsi="Arial" w:cs="Arial"/>
                <w:color w:val="000000"/>
              </w:rPr>
              <w:t xml:space="preserve"> [2021] VSCA 314 at [23]-[28]; </w:t>
            </w:r>
            <w:r w:rsidRPr="00E471B8">
              <w:rPr>
                <w:rFonts w:ascii="Arial" w:hAnsi="Arial" w:cs="Arial"/>
                <w:i/>
                <w:iCs/>
                <w:color w:val="000000"/>
              </w:rPr>
              <w:t>Judge v The Queen; Dix v The Queen</w:t>
            </w:r>
            <w:r>
              <w:rPr>
                <w:rFonts w:ascii="Arial" w:hAnsi="Arial" w:cs="Arial"/>
                <w:color w:val="000000"/>
              </w:rPr>
              <w:t xml:space="preserve"> [2021] VSCA 315 at [111]-[118].</w:t>
            </w:r>
          </w:p>
        </w:tc>
      </w:tr>
      <w:tr w:rsidR="005C6278" w14:paraId="1FFEC30A"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1DDEE0B7" w14:textId="4227E5D3" w:rsidR="005C6278" w:rsidRDefault="005C6278" w:rsidP="005C6278">
            <w:pPr>
              <w:rPr>
                <w:lang w:val="en-AU"/>
              </w:rPr>
            </w:pPr>
            <w:r>
              <w:rPr>
                <w:lang w:val="en-AU"/>
              </w:rPr>
              <w:t>10/12/21</w:t>
            </w:r>
          </w:p>
        </w:tc>
        <w:tc>
          <w:tcPr>
            <w:tcW w:w="836" w:type="dxa"/>
            <w:tcBorders>
              <w:top w:val="single" w:sz="4" w:space="0" w:color="auto"/>
              <w:bottom w:val="single" w:sz="4" w:space="0" w:color="auto"/>
            </w:tcBorders>
            <w:shd w:val="clear" w:color="auto" w:fill="auto"/>
          </w:tcPr>
          <w:p w14:paraId="0A5F9191" w14:textId="5CC97E7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0F602D4A" w14:textId="2A2B3DEF" w:rsidR="005C6278" w:rsidRDefault="005C6278" w:rsidP="005C6278">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shd w:val="clear" w:color="auto" w:fill="auto"/>
          </w:tcPr>
          <w:p w14:paraId="77B6198A" w14:textId="3667B92F"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8C4989">
              <w:rPr>
                <w:rFonts w:ascii="Arial" w:hAnsi="Arial" w:cs="Arial"/>
                <w:i/>
                <w:iCs/>
                <w:color w:val="000000"/>
              </w:rPr>
              <w:t>Justin Allison (a pseudonym) v The Queen</w:t>
            </w:r>
            <w:r w:rsidRPr="008C4989">
              <w:rPr>
                <w:rFonts w:ascii="Arial" w:hAnsi="Arial" w:cs="Arial"/>
                <w:color w:val="000000"/>
              </w:rPr>
              <w:t xml:space="preserve"> [2021] VSCA 308</w:t>
            </w:r>
            <w:r>
              <w:rPr>
                <w:rFonts w:ascii="Arial" w:hAnsi="Arial" w:cs="Arial"/>
                <w:color w:val="000000"/>
              </w:rPr>
              <w:t xml:space="preserve"> and extracts at [43] &amp; [46].</w:t>
            </w:r>
          </w:p>
        </w:tc>
      </w:tr>
      <w:tr w:rsidR="005C6278" w14:paraId="1F7EAE64"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765D9643" w14:textId="5E046928" w:rsidR="005C6278" w:rsidRDefault="005C6278" w:rsidP="005C6278">
            <w:pPr>
              <w:rPr>
                <w:lang w:val="en-AU"/>
              </w:rPr>
            </w:pPr>
            <w:r>
              <w:rPr>
                <w:lang w:val="en-AU"/>
              </w:rPr>
              <w:t>10/12/21</w:t>
            </w:r>
          </w:p>
        </w:tc>
        <w:tc>
          <w:tcPr>
            <w:tcW w:w="836" w:type="dxa"/>
            <w:tcBorders>
              <w:top w:val="single" w:sz="4" w:space="0" w:color="auto"/>
              <w:bottom w:val="single" w:sz="4" w:space="0" w:color="auto"/>
            </w:tcBorders>
            <w:shd w:val="clear" w:color="auto" w:fill="auto"/>
          </w:tcPr>
          <w:p w14:paraId="7F5A889D" w14:textId="47C44B6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F37EE0A" w14:textId="2A3DB1CF" w:rsidR="005C6278" w:rsidRDefault="005C6278" w:rsidP="005C6278">
            <w:pPr>
              <w:keepNext/>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shd w:val="clear" w:color="auto" w:fill="auto"/>
          </w:tcPr>
          <w:p w14:paraId="139EA5CA" w14:textId="77777777" w:rsidR="005C6278" w:rsidRDefault="005C6278" w:rsidP="005C6278">
            <w:pPr>
              <w:pStyle w:val="ListParagraph"/>
              <w:numPr>
                <w:ilvl w:val="0"/>
                <w:numId w:val="117"/>
              </w:numPr>
              <w:spacing w:before="20"/>
              <w:ind w:left="357" w:hanging="357"/>
              <w:jc w:val="both"/>
              <w:rPr>
                <w:rFonts w:ascii="Arial" w:hAnsi="Arial" w:cs="Arial"/>
                <w:color w:val="000000"/>
              </w:rPr>
            </w:pPr>
            <w:r w:rsidRPr="00B07895">
              <w:rPr>
                <w:rFonts w:ascii="Arial" w:hAnsi="Arial" w:cs="Arial"/>
                <w:color w:val="000000"/>
              </w:rPr>
              <w:t xml:space="preserve">Extract from </w:t>
            </w:r>
            <w:r w:rsidRPr="00B07895">
              <w:rPr>
                <w:rFonts w:ascii="Arial" w:hAnsi="Arial" w:cs="Arial"/>
                <w:i/>
                <w:color w:val="000000"/>
              </w:rPr>
              <w:t xml:space="preserve">R v Merrett, Piggott &amp; Ferrari </w:t>
            </w:r>
            <w:r w:rsidRPr="00B07895">
              <w:rPr>
                <w:rFonts w:ascii="Arial" w:hAnsi="Arial" w:cs="Arial"/>
                <w:color w:val="000000"/>
              </w:rPr>
              <w:t>(2007) 14 VR 392; [2007] VSCA 1 at [35].</w:t>
            </w:r>
          </w:p>
          <w:p w14:paraId="2FB3CAFA" w14:textId="465CA23B" w:rsidR="005C6278" w:rsidRPr="00B07895" w:rsidRDefault="005C6278" w:rsidP="005C6278">
            <w:pPr>
              <w:pStyle w:val="ListParagraph"/>
              <w:numPr>
                <w:ilvl w:val="0"/>
                <w:numId w:val="117"/>
              </w:numPr>
              <w:spacing w:after="20"/>
              <w:ind w:left="357" w:hanging="357"/>
              <w:jc w:val="both"/>
              <w:rPr>
                <w:rFonts w:ascii="Arial" w:hAnsi="Arial" w:cs="Arial"/>
                <w:color w:val="000000"/>
              </w:rPr>
            </w:pPr>
            <w:r>
              <w:rPr>
                <w:rFonts w:ascii="Arial" w:hAnsi="Arial" w:cs="Arial"/>
                <w:color w:val="000000"/>
              </w:rPr>
              <w:t xml:space="preserve">Reference to </w:t>
            </w:r>
            <w:r w:rsidRPr="00E63CEB">
              <w:rPr>
                <w:rFonts w:ascii="Arial" w:hAnsi="Arial" w:cs="Arial"/>
                <w:i/>
                <w:iCs/>
                <w:color w:val="000000"/>
              </w:rPr>
              <w:t>DPP v Keller (a pseudonym)</w:t>
            </w:r>
            <w:r>
              <w:rPr>
                <w:rFonts w:ascii="Arial" w:hAnsi="Arial" w:cs="Arial"/>
                <w:color w:val="000000"/>
              </w:rPr>
              <w:t xml:space="preserve"> [2021] VSCA 334</w:t>
            </w:r>
            <w:r w:rsidRPr="00223F8B">
              <w:rPr>
                <w:rFonts w:ascii="Arial" w:hAnsi="Arial" w:cs="Arial"/>
                <w:color w:val="000000"/>
              </w:rPr>
              <w:t>.</w:t>
            </w:r>
          </w:p>
        </w:tc>
      </w:tr>
      <w:tr w:rsidR="005C6278" w14:paraId="1BA8776E"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4557548B" w14:textId="1E5A6F83" w:rsidR="005C6278" w:rsidRDefault="005C6278" w:rsidP="005C6278">
            <w:pPr>
              <w:rPr>
                <w:lang w:val="en-AU"/>
              </w:rPr>
            </w:pPr>
            <w:r>
              <w:rPr>
                <w:lang w:val="en-AU"/>
              </w:rPr>
              <w:t>10/12/21</w:t>
            </w:r>
          </w:p>
        </w:tc>
        <w:tc>
          <w:tcPr>
            <w:tcW w:w="836" w:type="dxa"/>
            <w:tcBorders>
              <w:top w:val="single" w:sz="4" w:space="0" w:color="auto"/>
              <w:bottom w:val="single" w:sz="4" w:space="0" w:color="auto"/>
            </w:tcBorders>
            <w:shd w:val="clear" w:color="auto" w:fill="auto"/>
          </w:tcPr>
          <w:p w14:paraId="425320A7" w14:textId="0EE2C99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0A187D70" w14:textId="05718602" w:rsidR="005C6278" w:rsidRDefault="005C6278" w:rsidP="005C6278">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shd w:val="clear" w:color="auto" w:fill="auto"/>
          </w:tcPr>
          <w:p w14:paraId="6890F233" w14:textId="0C1D67FD" w:rsidR="005C6278" w:rsidRDefault="005C6278" w:rsidP="005C6278">
            <w:pPr>
              <w:spacing w:before="20" w:after="20"/>
              <w:jc w:val="both"/>
              <w:rPr>
                <w:rFonts w:ascii="Arial" w:hAnsi="Arial" w:cs="Arial"/>
                <w:color w:val="000000"/>
              </w:rPr>
            </w:pPr>
            <w:r>
              <w:rPr>
                <w:rFonts w:ascii="Arial" w:hAnsi="Arial" w:cs="Arial"/>
                <w:color w:val="000000"/>
              </w:rPr>
              <w:t xml:space="preserve">Summaries of </w:t>
            </w:r>
            <w:r w:rsidRPr="00DE1245">
              <w:rPr>
                <w:rFonts w:ascii="Arial" w:hAnsi="Arial" w:cs="Arial"/>
                <w:i/>
                <w:iCs/>
                <w:color w:val="000000"/>
              </w:rPr>
              <w:t>DPP v Manuel</w:t>
            </w:r>
            <w:r>
              <w:rPr>
                <w:rFonts w:ascii="Arial" w:hAnsi="Arial" w:cs="Arial"/>
                <w:color w:val="000000"/>
              </w:rPr>
              <w:t xml:space="preserve"> [2021] VSC 568; </w:t>
            </w:r>
            <w:r>
              <w:rPr>
                <w:rFonts w:ascii="Arial" w:hAnsi="Arial" w:cs="Arial"/>
                <w:i/>
                <w:iCs/>
                <w:color w:val="000000"/>
              </w:rPr>
              <w:t xml:space="preserve">DPP v </w:t>
            </w:r>
            <w:proofErr w:type="spellStart"/>
            <w:r>
              <w:rPr>
                <w:rFonts w:ascii="Arial" w:hAnsi="Arial" w:cs="Arial"/>
                <w:i/>
                <w:iCs/>
                <w:color w:val="000000"/>
              </w:rPr>
              <w:t>Cugurno-Pfabe</w:t>
            </w:r>
            <w:proofErr w:type="spellEnd"/>
            <w:r>
              <w:rPr>
                <w:rFonts w:ascii="Arial" w:hAnsi="Arial" w:cs="Arial"/>
                <w:i/>
                <w:iCs/>
                <w:color w:val="000000"/>
              </w:rPr>
              <w:t xml:space="preserve"> &amp; Nagy </w:t>
            </w:r>
            <w:r w:rsidRPr="00BB33CE">
              <w:rPr>
                <w:rFonts w:ascii="Arial" w:hAnsi="Arial" w:cs="Arial"/>
                <w:color w:val="000000"/>
              </w:rPr>
              <w:t>[2021] VSC 749</w:t>
            </w:r>
            <w:r>
              <w:rPr>
                <w:rFonts w:ascii="Arial" w:hAnsi="Arial" w:cs="Arial"/>
                <w:color w:val="000000"/>
              </w:rPr>
              <w:t xml:space="preserve">; </w:t>
            </w:r>
            <w:r>
              <w:rPr>
                <w:rFonts w:ascii="Arial" w:hAnsi="Arial" w:cs="Arial"/>
                <w:i/>
                <w:iCs/>
                <w:color w:val="000000"/>
              </w:rPr>
              <w:t xml:space="preserve">DPP v Yassin </w:t>
            </w:r>
            <w:r w:rsidRPr="003B2D07">
              <w:rPr>
                <w:rFonts w:ascii="Arial" w:hAnsi="Arial" w:cs="Arial"/>
                <w:color w:val="000000"/>
              </w:rPr>
              <w:t>[2021] VSC 780</w:t>
            </w:r>
            <w:r>
              <w:rPr>
                <w:rFonts w:ascii="Arial" w:hAnsi="Arial" w:cs="Arial"/>
                <w:color w:val="000000"/>
              </w:rPr>
              <w:t>.</w:t>
            </w:r>
          </w:p>
        </w:tc>
      </w:tr>
      <w:tr w:rsidR="005C6278" w14:paraId="1BED28D2"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12007C31" w14:textId="062B719E" w:rsidR="005C6278" w:rsidRDefault="005C6278" w:rsidP="005C6278">
            <w:pPr>
              <w:rPr>
                <w:lang w:val="en-AU"/>
              </w:rPr>
            </w:pPr>
            <w:r>
              <w:rPr>
                <w:lang w:val="en-AU"/>
              </w:rPr>
              <w:t>10/12/21</w:t>
            </w:r>
          </w:p>
        </w:tc>
        <w:tc>
          <w:tcPr>
            <w:tcW w:w="836" w:type="dxa"/>
            <w:tcBorders>
              <w:top w:val="single" w:sz="4" w:space="0" w:color="auto"/>
              <w:bottom w:val="single" w:sz="4" w:space="0" w:color="auto"/>
            </w:tcBorders>
            <w:shd w:val="clear" w:color="auto" w:fill="auto"/>
          </w:tcPr>
          <w:p w14:paraId="37A91D7F" w14:textId="622B571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DDD65BA" w14:textId="14949943" w:rsidR="005C6278" w:rsidRDefault="005C6278" w:rsidP="005C6278">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shd w:val="clear" w:color="auto" w:fill="auto"/>
          </w:tcPr>
          <w:p w14:paraId="702B2CE1" w14:textId="2BEC41F5" w:rsidR="005C6278" w:rsidRPr="0011168C" w:rsidRDefault="005C6278" w:rsidP="005C6278">
            <w:pPr>
              <w:pStyle w:val="ListParagraph"/>
              <w:numPr>
                <w:ilvl w:val="0"/>
                <w:numId w:val="115"/>
              </w:numPr>
              <w:ind w:left="357" w:hanging="357"/>
              <w:jc w:val="both"/>
              <w:rPr>
                <w:rFonts w:ascii="Arial" w:hAnsi="Arial" w:cs="Arial"/>
              </w:rPr>
            </w:pPr>
            <w:r>
              <w:rPr>
                <w:rFonts w:ascii="Arial" w:hAnsi="Arial" w:cs="Arial"/>
                <w:color w:val="000000"/>
              </w:rPr>
              <w:t xml:space="preserve">Summary of </w:t>
            </w:r>
            <w:r w:rsidRPr="00A65BC6">
              <w:rPr>
                <w:rFonts w:ascii="Arial" w:hAnsi="Arial" w:cs="Arial"/>
                <w:i/>
                <w:iCs/>
                <w:color w:val="000000"/>
              </w:rPr>
              <w:t>R v Pan</w:t>
            </w:r>
            <w:r>
              <w:rPr>
                <w:rFonts w:ascii="Arial" w:hAnsi="Arial" w:cs="Arial"/>
                <w:color w:val="000000"/>
              </w:rPr>
              <w:t xml:space="preserve"> [2021] VSC 703.</w:t>
            </w:r>
          </w:p>
          <w:p w14:paraId="6194938B" w14:textId="15832095" w:rsidR="005C6278" w:rsidRPr="0011168C" w:rsidRDefault="005C6278" w:rsidP="005C6278">
            <w:pPr>
              <w:pStyle w:val="ListParagraph"/>
              <w:numPr>
                <w:ilvl w:val="0"/>
                <w:numId w:val="115"/>
              </w:numPr>
              <w:ind w:left="357" w:hanging="357"/>
              <w:jc w:val="both"/>
              <w:rPr>
                <w:rFonts w:ascii="Arial" w:hAnsi="Arial" w:cs="Arial"/>
              </w:rPr>
            </w:pPr>
            <w:r w:rsidRPr="0011168C">
              <w:rPr>
                <w:rFonts w:ascii="Arial" w:hAnsi="Arial" w:cs="Arial"/>
                <w:color w:val="000000"/>
              </w:rPr>
              <w:t xml:space="preserve">Reference to </w:t>
            </w:r>
            <w:r w:rsidRPr="0011168C">
              <w:rPr>
                <w:rFonts w:ascii="Arial" w:hAnsi="Arial" w:cs="Arial"/>
                <w:i/>
                <w:iCs/>
                <w:color w:val="000000"/>
              </w:rPr>
              <w:t xml:space="preserve">DPP v </w:t>
            </w:r>
            <w:proofErr w:type="spellStart"/>
            <w:r w:rsidRPr="0011168C">
              <w:rPr>
                <w:rFonts w:ascii="Arial" w:hAnsi="Arial" w:cs="Arial"/>
                <w:i/>
                <w:iCs/>
                <w:color w:val="000000"/>
              </w:rPr>
              <w:t>Heddergott</w:t>
            </w:r>
            <w:proofErr w:type="spellEnd"/>
            <w:r w:rsidRPr="0011168C">
              <w:rPr>
                <w:rFonts w:ascii="Arial" w:hAnsi="Arial" w:cs="Arial"/>
                <w:color w:val="000000"/>
              </w:rPr>
              <w:t xml:space="preserve"> [2021] VSC 793.</w:t>
            </w:r>
          </w:p>
        </w:tc>
      </w:tr>
      <w:tr w:rsidR="005C6278" w14:paraId="1B75532C"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12A3988D" w14:textId="6DDB0F43" w:rsidR="005C6278" w:rsidRDefault="005C6278" w:rsidP="005C6278">
            <w:pPr>
              <w:rPr>
                <w:lang w:val="en-AU"/>
              </w:rPr>
            </w:pPr>
            <w:r>
              <w:rPr>
                <w:lang w:val="en-AU"/>
              </w:rPr>
              <w:t>10/12/21</w:t>
            </w:r>
          </w:p>
        </w:tc>
        <w:tc>
          <w:tcPr>
            <w:tcW w:w="836" w:type="dxa"/>
            <w:tcBorders>
              <w:top w:val="single" w:sz="4" w:space="0" w:color="auto"/>
              <w:bottom w:val="single" w:sz="4" w:space="0" w:color="auto"/>
            </w:tcBorders>
            <w:shd w:val="clear" w:color="auto" w:fill="auto"/>
          </w:tcPr>
          <w:p w14:paraId="29202461" w14:textId="3AAEC73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12057D5" w14:textId="78F6557B" w:rsidR="005C6278" w:rsidRDefault="005C6278" w:rsidP="005C6278">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shd w:val="clear" w:color="auto" w:fill="auto"/>
          </w:tcPr>
          <w:p w14:paraId="60D661DD" w14:textId="1CA56DBD"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F114BF">
              <w:rPr>
                <w:rFonts w:ascii="Arial" w:hAnsi="Arial" w:cs="Arial"/>
                <w:i/>
                <w:iCs/>
                <w:color w:val="000000"/>
              </w:rPr>
              <w:t>R v Hackett</w:t>
            </w:r>
            <w:r>
              <w:rPr>
                <w:rFonts w:ascii="Arial" w:hAnsi="Arial" w:cs="Arial"/>
                <w:color w:val="000000"/>
              </w:rPr>
              <w:t xml:space="preserve"> [2021] VSC 773.</w:t>
            </w:r>
          </w:p>
        </w:tc>
      </w:tr>
      <w:tr w:rsidR="005C6278" w14:paraId="39374F51"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52AE9487" w14:textId="07961E4F" w:rsidR="005C6278" w:rsidRDefault="005C6278" w:rsidP="005C6278">
            <w:pPr>
              <w:rPr>
                <w:lang w:val="en-AU"/>
              </w:rPr>
            </w:pPr>
            <w:r>
              <w:rPr>
                <w:lang w:val="en-AU"/>
              </w:rPr>
              <w:t>10/12/21</w:t>
            </w:r>
          </w:p>
        </w:tc>
        <w:tc>
          <w:tcPr>
            <w:tcW w:w="836" w:type="dxa"/>
            <w:tcBorders>
              <w:top w:val="single" w:sz="4" w:space="0" w:color="auto"/>
              <w:bottom w:val="single" w:sz="4" w:space="0" w:color="auto"/>
            </w:tcBorders>
            <w:shd w:val="clear" w:color="auto" w:fill="auto"/>
          </w:tcPr>
          <w:p w14:paraId="0E84DB95" w14:textId="1781A67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19E8A31F" w14:textId="33C3CC7C" w:rsidR="005C6278" w:rsidRDefault="005C6278" w:rsidP="005C6278">
            <w:pPr>
              <w:keepNext/>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shd w:val="clear" w:color="auto" w:fill="auto"/>
          </w:tcPr>
          <w:p w14:paraId="0CC69463" w14:textId="4CCC003B" w:rsidR="005C6278" w:rsidRDefault="005C6278" w:rsidP="005C6278">
            <w:pPr>
              <w:spacing w:before="20" w:after="20"/>
              <w:jc w:val="both"/>
              <w:rPr>
                <w:rFonts w:ascii="Arial" w:hAnsi="Arial" w:cs="Arial"/>
                <w:color w:val="000000"/>
              </w:rPr>
            </w:pPr>
            <w:r>
              <w:rPr>
                <w:rFonts w:ascii="Arial" w:hAnsi="Arial" w:cs="Arial"/>
                <w:color w:val="000000"/>
              </w:rPr>
              <w:t xml:space="preserve">Added commentary on the change on 01/07/2013 in the definitions of “injury” and “serious injury” in s.15 of the </w:t>
            </w:r>
            <w:r w:rsidRPr="003A04C4">
              <w:rPr>
                <w:rFonts w:ascii="Arial" w:hAnsi="Arial" w:cs="Arial"/>
                <w:i/>
                <w:iCs/>
                <w:color w:val="000000"/>
              </w:rPr>
              <w:t>Crimes Act 1958</w:t>
            </w:r>
            <w:r>
              <w:rPr>
                <w:rFonts w:ascii="Arial" w:hAnsi="Arial" w:cs="Arial"/>
                <w:color w:val="000000"/>
              </w:rPr>
              <w:t>.</w:t>
            </w:r>
          </w:p>
        </w:tc>
      </w:tr>
      <w:tr w:rsidR="005C6278" w14:paraId="4444F356"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5A41DC5C" w14:textId="21868784" w:rsidR="005C6278" w:rsidRDefault="005C6278" w:rsidP="005C6278">
            <w:pPr>
              <w:rPr>
                <w:lang w:val="en-AU"/>
              </w:rPr>
            </w:pPr>
            <w:r>
              <w:rPr>
                <w:lang w:val="en-AU"/>
              </w:rPr>
              <w:t>10/12/21</w:t>
            </w:r>
          </w:p>
        </w:tc>
        <w:tc>
          <w:tcPr>
            <w:tcW w:w="836" w:type="dxa"/>
            <w:tcBorders>
              <w:top w:val="single" w:sz="4" w:space="0" w:color="auto"/>
              <w:bottom w:val="single" w:sz="4" w:space="0" w:color="auto"/>
            </w:tcBorders>
            <w:shd w:val="clear" w:color="auto" w:fill="auto"/>
          </w:tcPr>
          <w:p w14:paraId="2BAF8A9E" w14:textId="0CB308B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08659709" w14:textId="78ED6D7F" w:rsidR="005C6278" w:rsidRDefault="005C6278" w:rsidP="005C6278">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shd w:val="clear" w:color="auto" w:fill="auto"/>
          </w:tcPr>
          <w:p w14:paraId="3C5FDA42" w14:textId="1C2FCB00" w:rsidR="005C6278" w:rsidRDefault="005C6278" w:rsidP="005C6278">
            <w:pPr>
              <w:spacing w:before="20" w:after="20"/>
              <w:jc w:val="both"/>
              <w:rPr>
                <w:rFonts w:ascii="Arial" w:hAnsi="Arial" w:cs="Arial"/>
                <w:color w:val="000000"/>
              </w:rPr>
            </w:pPr>
            <w:r>
              <w:rPr>
                <w:rFonts w:ascii="Arial" w:hAnsi="Arial" w:cs="Arial"/>
                <w:color w:val="000000"/>
              </w:rPr>
              <w:t xml:space="preserve">Brief summary of </w:t>
            </w:r>
            <w:r>
              <w:rPr>
                <w:rFonts w:ascii="Arial" w:hAnsi="Arial" w:cs="Arial"/>
                <w:i/>
                <w:iCs/>
                <w:color w:val="000000"/>
              </w:rPr>
              <w:t xml:space="preserve">Thornton v The Queen </w:t>
            </w:r>
            <w:r w:rsidRPr="0006502D">
              <w:rPr>
                <w:rFonts w:ascii="Arial" w:hAnsi="Arial" w:cs="Arial"/>
                <w:color w:val="000000"/>
              </w:rPr>
              <w:t>[2021] VSCA 325</w:t>
            </w:r>
            <w:r>
              <w:rPr>
                <w:rFonts w:ascii="Arial" w:hAnsi="Arial" w:cs="Arial"/>
                <w:color w:val="000000"/>
              </w:rPr>
              <w:t>.</w:t>
            </w:r>
          </w:p>
        </w:tc>
      </w:tr>
      <w:tr w:rsidR="005C6278" w14:paraId="75BFF6F3"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29BADBC9" w14:textId="66B1D186" w:rsidR="005C6278" w:rsidRDefault="005C6278" w:rsidP="005C6278">
            <w:pPr>
              <w:rPr>
                <w:lang w:val="en-AU"/>
              </w:rPr>
            </w:pPr>
            <w:r>
              <w:rPr>
                <w:lang w:val="en-AU"/>
              </w:rPr>
              <w:t>10/12/21</w:t>
            </w:r>
          </w:p>
        </w:tc>
        <w:tc>
          <w:tcPr>
            <w:tcW w:w="836" w:type="dxa"/>
            <w:tcBorders>
              <w:top w:val="single" w:sz="4" w:space="0" w:color="auto"/>
              <w:bottom w:val="single" w:sz="4" w:space="0" w:color="auto"/>
            </w:tcBorders>
            <w:shd w:val="clear" w:color="auto" w:fill="auto"/>
          </w:tcPr>
          <w:p w14:paraId="008E7355" w14:textId="3715962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73EB3807" w14:textId="360F4304" w:rsidR="005C6278" w:rsidRDefault="005C6278" w:rsidP="005C6278">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shd w:val="clear" w:color="auto" w:fill="auto"/>
          </w:tcPr>
          <w:p w14:paraId="21D14E92" w14:textId="2860A1EF"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7971A3">
              <w:rPr>
                <w:rFonts w:ascii="Arial" w:hAnsi="Arial" w:cs="Arial"/>
                <w:i/>
                <w:iCs/>
                <w:color w:val="000000"/>
              </w:rPr>
              <w:t>DPP v Deakin (a pseudonym)</w:t>
            </w:r>
            <w:r>
              <w:rPr>
                <w:rFonts w:ascii="Arial" w:hAnsi="Arial" w:cs="Arial"/>
                <w:color w:val="000000"/>
              </w:rPr>
              <w:t xml:space="preserve"> [2021] VSC 719.</w:t>
            </w:r>
          </w:p>
        </w:tc>
      </w:tr>
      <w:tr w:rsidR="005C6278" w14:paraId="1168A853" w14:textId="77777777" w:rsidTr="009B6A89">
        <w:tc>
          <w:tcPr>
            <w:tcW w:w="1261" w:type="dxa"/>
            <w:gridSpan w:val="2"/>
            <w:tcBorders>
              <w:top w:val="single" w:sz="4" w:space="0" w:color="auto"/>
              <w:left w:val="single" w:sz="18" w:space="0" w:color="auto"/>
              <w:bottom w:val="single" w:sz="4" w:space="0" w:color="auto"/>
            </w:tcBorders>
          </w:tcPr>
          <w:p w14:paraId="2A4D6147" w14:textId="2E80A477" w:rsidR="005C6278" w:rsidRDefault="005C6278" w:rsidP="005C6278">
            <w:pPr>
              <w:rPr>
                <w:lang w:val="en-AU"/>
              </w:rPr>
            </w:pPr>
            <w:r>
              <w:rPr>
                <w:lang w:val="en-AU"/>
              </w:rPr>
              <w:t>10/12/21</w:t>
            </w:r>
          </w:p>
        </w:tc>
        <w:tc>
          <w:tcPr>
            <w:tcW w:w="836" w:type="dxa"/>
            <w:tcBorders>
              <w:top w:val="single" w:sz="4" w:space="0" w:color="auto"/>
              <w:bottom w:val="single" w:sz="4" w:space="0" w:color="auto"/>
            </w:tcBorders>
          </w:tcPr>
          <w:p w14:paraId="75999FF4" w14:textId="32C02A4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19A5891" w14:textId="77777777" w:rsidR="005C6278" w:rsidRDefault="005C6278" w:rsidP="005C6278">
            <w:pPr>
              <w:keepNext/>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tcPr>
          <w:p w14:paraId="39446F25" w14:textId="7B7A4A63"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9A724F">
              <w:rPr>
                <w:rFonts w:ascii="Arial" w:hAnsi="Arial" w:cs="Arial"/>
                <w:i/>
                <w:iCs/>
                <w:color w:val="000000"/>
              </w:rPr>
              <w:t xml:space="preserve">R v </w:t>
            </w:r>
            <w:r>
              <w:rPr>
                <w:rFonts w:ascii="Arial" w:hAnsi="Arial" w:cs="Arial"/>
                <w:i/>
                <w:iCs/>
                <w:color w:val="000000"/>
              </w:rPr>
              <w:t xml:space="preserve">AM </w:t>
            </w:r>
            <w:r>
              <w:rPr>
                <w:rFonts w:ascii="Arial" w:hAnsi="Arial" w:cs="Arial"/>
                <w:color w:val="000000"/>
              </w:rPr>
              <w:t xml:space="preserve">[2021] VSC 397 added under </w:t>
            </w:r>
            <w:r>
              <w:rPr>
                <w:rFonts w:ascii="Arial" w:hAnsi="Arial" w:cs="Arial"/>
                <w:color w:val="000000"/>
              </w:rPr>
              <w:lastRenderedPageBreak/>
              <w:t xml:space="preserve">the heading of </w:t>
            </w:r>
            <w:r>
              <w:rPr>
                <w:rFonts w:ascii="Arial" w:hAnsi="Arial" w:cs="Arial"/>
                <w:b/>
                <w:bCs/>
                <w:color w:val="FFFFFF" w:themeColor="background1"/>
                <w:shd w:val="clear" w:color="auto" w:fill="000000" w:themeFill="text1"/>
              </w:rPr>
              <w:t>ROBBERY</w:t>
            </w:r>
            <w:r>
              <w:rPr>
                <w:rFonts w:ascii="Arial" w:hAnsi="Arial" w:cs="Arial"/>
                <w:color w:val="000000"/>
              </w:rPr>
              <w:t xml:space="preserve"> and the reference to this case removed from under the heading of </w:t>
            </w:r>
            <w:r>
              <w:rPr>
                <w:rFonts w:ascii="Arial" w:hAnsi="Arial" w:cs="Arial"/>
                <w:b/>
                <w:bCs/>
                <w:color w:val="FFFFFF" w:themeColor="background1"/>
                <w:shd w:val="clear" w:color="auto" w:fill="000000" w:themeFill="text1"/>
              </w:rPr>
              <w:t>ARMED ROBBERY</w:t>
            </w:r>
            <w:r>
              <w:rPr>
                <w:rFonts w:ascii="Arial" w:hAnsi="Arial" w:cs="Arial"/>
                <w:color w:val="000000"/>
              </w:rPr>
              <w:t>.</w:t>
            </w:r>
          </w:p>
        </w:tc>
      </w:tr>
      <w:tr w:rsidR="005C6278" w14:paraId="7A18696B"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332FBDA1" w14:textId="203D4AD7" w:rsidR="005C6278" w:rsidRDefault="005C6278" w:rsidP="005C6278">
            <w:pPr>
              <w:rPr>
                <w:lang w:val="en-AU"/>
              </w:rPr>
            </w:pPr>
            <w:r>
              <w:rPr>
                <w:lang w:val="en-AU"/>
              </w:rPr>
              <w:lastRenderedPageBreak/>
              <w:t>10/12/21</w:t>
            </w:r>
          </w:p>
        </w:tc>
        <w:tc>
          <w:tcPr>
            <w:tcW w:w="836" w:type="dxa"/>
            <w:tcBorders>
              <w:top w:val="single" w:sz="4" w:space="0" w:color="auto"/>
              <w:bottom w:val="single" w:sz="4" w:space="0" w:color="auto"/>
            </w:tcBorders>
            <w:shd w:val="clear" w:color="auto" w:fill="auto"/>
          </w:tcPr>
          <w:p w14:paraId="498AA833" w14:textId="0858FA3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76376C7" w14:textId="4B340AA4" w:rsidR="005C6278" w:rsidRDefault="005C6278" w:rsidP="005C6278">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shd w:val="clear" w:color="auto" w:fill="auto"/>
          </w:tcPr>
          <w:p w14:paraId="6DD0B0B8" w14:textId="62D0C46E" w:rsidR="005C6278" w:rsidRPr="00CC27AD" w:rsidRDefault="005C6278" w:rsidP="005C6278">
            <w:pPr>
              <w:jc w:val="both"/>
              <w:rPr>
                <w:rFonts w:ascii="Arial" w:hAnsi="Arial" w:cs="Arial"/>
                <w:color w:val="000000"/>
              </w:rPr>
            </w:pPr>
            <w:r>
              <w:rPr>
                <w:rFonts w:ascii="Arial" w:hAnsi="Arial" w:cs="Arial"/>
                <w:color w:val="000000"/>
              </w:rPr>
              <w:t xml:space="preserve">References to </w:t>
            </w:r>
            <w:r w:rsidRPr="00687021">
              <w:rPr>
                <w:rFonts w:ascii="Arial" w:hAnsi="Arial" w:cs="Arial"/>
                <w:i/>
                <w:iCs/>
                <w:color w:val="000000"/>
              </w:rPr>
              <w:t>Konidaris v the Queen</w:t>
            </w:r>
            <w:r>
              <w:rPr>
                <w:rFonts w:ascii="Arial" w:hAnsi="Arial" w:cs="Arial"/>
                <w:color w:val="000000"/>
              </w:rPr>
              <w:t xml:space="preserve"> [2021] VSCA 309; </w:t>
            </w:r>
            <w:r w:rsidRPr="00A673F5">
              <w:rPr>
                <w:rFonts w:ascii="Arial" w:hAnsi="Arial" w:cs="Arial"/>
                <w:i/>
                <w:iCs/>
                <w:color w:val="000000"/>
              </w:rPr>
              <w:t>Lucas v The Queen</w:t>
            </w:r>
            <w:r>
              <w:rPr>
                <w:rFonts w:ascii="Arial" w:hAnsi="Arial" w:cs="Arial"/>
                <w:color w:val="000000"/>
              </w:rPr>
              <w:t xml:space="preserve"> [2021] VSCA 314 at [16]</w:t>
            </w:r>
            <w:r>
              <w:rPr>
                <w:rFonts w:ascii="Arial" w:hAnsi="Arial" w:cs="Arial"/>
                <w:color w:val="000000"/>
              </w:rPr>
              <w:noBreakHyphen/>
              <w:t>[18].</w:t>
            </w:r>
          </w:p>
        </w:tc>
      </w:tr>
      <w:tr w:rsidR="005C6278" w14:paraId="66C3C939"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3A033AD9" w14:textId="47D7C6EE" w:rsidR="005C6278" w:rsidRDefault="005C6278" w:rsidP="005C6278">
            <w:pPr>
              <w:rPr>
                <w:lang w:val="en-AU"/>
              </w:rPr>
            </w:pPr>
            <w:r>
              <w:rPr>
                <w:lang w:val="en-AU"/>
              </w:rPr>
              <w:t>10/12/21</w:t>
            </w:r>
          </w:p>
        </w:tc>
        <w:tc>
          <w:tcPr>
            <w:tcW w:w="836" w:type="dxa"/>
            <w:tcBorders>
              <w:top w:val="single" w:sz="4" w:space="0" w:color="auto"/>
              <w:bottom w:val="single" w:sz="4" w:space="0" w:color="auto"/>
            </w:tcBorders>
            <w:shd w:val="clear" w:color="auto" w:fill="auto"/>
          </w:tcPr>
          <w:p w14:paraId="28F55CD1" w14:textId="3E30D48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7F68A6D" w14:textId="410984DB" w:rsidR="005C6278" w:rsidRDefault="005C6278" w:rsidP="005C6278">
            <w:pPr>
              <w:keepNext/>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shd w:val="clear" w:color="auto" w:fill="auto"/>
          </w:tcPr>
          <w:p w14:paraId="6515014F" w14:textId="113DBE7C" w:rsidR="005C6278" w:rsidRDefault="005C6278" w:rsidP="005C6278">
            <w:pPr>
              <w:pStyle w:val="ListParagraph"/>
              <w:numPr>
                <w:ilvl w:val="0"/>
                <w:numId w:val="116"/>
              </w:numPr>
              <w:ind w:left="357" w:hanging="357"/>
              <w:jc w:val="both"/>
              <w:rPr>
                <w:rFonts w:ascii="Arial" w:hAnsi="Arial" w:cs="Arial"/>
              </w:rPr>
            </w:pPr>
            <w:r>
              <w:rPr>
                <w:rFonts w:ascii="Arial" w:hAnsi="Arial" w:cs="Arial"/>
                <w:color w:val="000000"/>
              </w:rPr>
              <w:t xml:space="preserve">Summary of </w:t>
            </w:r>
            <w:bookmarkStart w:id="172" w:name="_Hlk89335849"/>
            <w:r>
              <w:rPr>
                <w:rFonts w:ascii="Arial" w:hAnsi="Arial" w:cs="Arial"/>
                <w:i/>
                <w:iCs/>
                <w:color w:val="000000"/>
              </w:rPr>
              <w:t xml:space="preserve">Lawrence (a pseudonym) v The Queen </w:t>
            </w:r>
            <w:r w:rsidRPr="00281B81">
              <w:rPr>
                <w:rFonts w:ascii="Arial" w:hAnsi="Arial" w:cs="Arial"/>
                <w:color w:val="000000"/>
              </w:rPr>
              <w:t>[2021] VSCA 291 at [</w:t>
            </w:r>
            <w:r>
              <w:rPr>
                <w:rFonts w:ascii="Arial" w:hAnsi="Arial" w:cs="Arial"/>
                <w:color w:val="000000"/>
              </w:rPr>
              <w:t>21</w:t>
            </w:r>
            <w:r w:rsidRPr="00281B81">
              <w:rPr>
                <w:rFonts w:ascii="Arial" w:hAnsi="Arial" w:cs="Arial"/>
                <w:color w:val="000000"/>
              </w:rPr>
              <w:t>]-[</w:t>
            </w:r>
            <w:r>
              <w:rPr>
                <w:rFonts w:ascii="Arial" w:hAnsi="Arial" w:cs="Arial"/>
                <w:color w:val="000000"/>
              </w:rPr>
              <w:t>27</w:t>
            </w:r>
            <w:r w:rsidRPr="00281B81">
              <w:rPr>
                <w:rFonts w:ascii="Arial" w:hAnsi="Arial" w:cs="Arial"/>
                <w:color w:val="000000"/>
              </w:rPr>
              <w:t>]</w:t>
            </w:r>
            <w:bookmarkEnd w:id="172"/>
            <w:r>
              <w:rPr>
                <w:rFonts w:ascii="Arial" w:hAnsi="Arial" w:cs="Arial"/>
                <w:color w:val="000000"/>
              </w:rPr>
              <w:t>.</w:t>
            </w:r>
          </w:p>
          <w:p w14:paraId="782962E4" w14:textId="010A0E0F" w:rsidR="005C6278" w:rsidRPr="00813668" w:rsidRDefault="005C6278" w:rsidP="005C6278">
            <w:pPr>
              <w:pStyle w:val="ListParagraph"/>
              <w:numPr>
                <w:ilvl w:val="0"/>
                <w:numId w:val="116"/>
              </w:numPr>
              <w:spacing w:after="20"/>
              <w:ind w:left="357" w:hanging="357"/>
              <w:jc w:val="both"/>
              <w:rPr>
                <w:rFonts w:ascii="Arial" w:hAnsi="Arial" w:cs="Arial"/>
              </w:rPr>
            </w:pPr>
            <w:r w:rsidRPr="00813668">
              <w:rPr>
                <w:rFonts w:ascii="Arial" w:hAnsi="Arial" w:cs="Arial"/>
                <w:color w:val="000000"/>
              </w:rPr>
              <w:t>Reference</w:t>
            </w:r>
            <w:r>
              <w:rPr>
                <w:rFonts w:ascii="Arial" w:hAnsi="Arial" w:cs="Arial"/>
                <w:color w:val="000000"/>
              </w:rPr>
              <w:t>s</w:t>
            </w:r>
            <w:r w:rsidRPr="00813668">
              <w:rPr>
                <w:rFonts w:ascii="Arial" w:hAnsi="Arial" w:cs="Arial"/>
                <w:color w:val="000000"/>
              </w:rPr>
              <w:t xml:space="preserve"> to</w:t>
            </w:r>
            <w:r>
              <w:rPr>
                <w:rFonts w:ascii="Arial" w:hAnsi="Arial" w:cs="Arial"/>
                <w:i/>
                <w:iCs/>
                <w:color w:val="000000"/>
              </w:rPr>
              <w:t xml:space="preserve"> Thornton v The Queen </w:t>
            </w:r>
            <w:r w:rsidRPr="0006502D">
              <w:rPr>
                <w:rFonts w:ascii="Arial" w:hAnsi="Arial" w:cs="Arial"/>
                <w:color w:val="000000"/>
              </w:rPr>
              <w:t>[2021] VSCA 325</w:t>
            </w:r>
            <w:r>
              <w:rPr>
                <w:rFonts w:ascii="Arial" w:hAnsi="Arial" w:cs="Arial"/>
                <w:color w:val="000000"/>
              </w:rPr>
              <w:t xml:space="preserve">; </w:t>
            </w:r>
            <w:r w:rsidRPr="00E63CEB">
              <w:rPr>
                <w:rFonts w:ascii="Arial" w:hAnsi="Arial" w:cs="Arial"/>
                <w:i/>
                <w:iCs/>
                <w:color w:val="000000"/>
              </w:rPr>
              <w:t>DPP v Keller (a pseudonym)</w:t>
            </w:r>
            <w:r>
              <w:rPr>
                <w:rFonts w:ascii="Arial" w:hAnsi="Arial" w:cs="Arial"/>
                <w:color w:val="000000"/>
              </w:rPr>
              <w:t xml:space="preserve"> [2021] VSCA 334</w:t>
            </w:r>
            <w:r w:rsidRPr="00223F8B">
              <w:rPr>
                <w:rFonts w:ascii="Arial" w:hAnsi="Arial" w:cs="Arial"/>
                <w:color w:val="000000"/>
              </w:rPr>
              <w:t>.</w:t>
            </w:r>
          </w:p>
        </w:tc>
      </w:tr>
      <w:tr w:rsidR="005C6278" w14:paraId="2F544794"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2F7FDE4E" w14:textId="437C0D8D" w:rsidR="005C6278" w:rsidRDefault="005C6278" w:rsidP="005C6278">
            <w:pPr>
              <w:rPr>
                <w:lang w:val="en-AU"/>
              </w:rPr>
            </w:pPr>
            <w:r>
              <w:rPr>
                <w:lang w:val="en-AU"/>
              </w:rPr>
              <w:t>10/12/21</w:t>
            </w:r>
          </w:p>
        </w:tc>
        <w:tc>
          <w:tcPr>
            <w:tcW w:w="836" w:type="dxa"/>
            <w:tcBorders>
              <w:top w:val="single" w:sz="4" w:space="0" w:color="auto"/>
              <w:bottom w:val="single" w:sz="4" w:space="0" w:color="auto"/>
            </w:tcBorders>
            <w:shd w:val="clear" w:color="auto" w:fill="auto"/>
          </w:tcPr>
          <w:p w14:paraId="57802B61" w14:textId="70D3B06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B0D084B" w14:textId="5ADC497F" w:rsidR="005C6278" w:rsidRDefault="005C6278" w:rsidP="005C6278">
            <w:pPr>
              <w:keepNext/>
              <w:jc w:val="center"/>
              <w:rPr>
                <w:lang w:val="en-AU"/>
              </w:rPr>
            </w:pPr>
            <w:r>
              <w:rPr>
                <w:lang w:val="en-AU"/>
              </w:rPr>
              <w:t>11.2.32</w:t>
            </w:r>
          </w:p>
        </w:tc>
        <w:tc>
          <w:tcPr>
            <w:tcW w:w="4802" w:type="dxa"/>
            <w:gridSpan w:val="2"/>
            <w:tcBorders>
              <w:top w:val="single" w:sz="4" w:space="0" w:color="auto"/>
              <w:bottom w:val="single" w:sz="4" w:space="0" w:color="auto"/>
              <w:right w:val="single" w:sz="18" w:space="0" w:color="auto"/>
            </w:tcBorders>
            <w:shd w:val="clear" w:color="auto" w:fill="auto"/>
          </w:tcPr>
          <w:p w14:paraId="6E042033" w14:textId="6BB7C983" w:rsidR="005C6278" w:rsidRDefault="005C6278" w:rsidP="005C6278">
            <w:pPr>
              <w:jc w:val="both"/>
              <w:rPr>
                <w:rFonts w:ascii="Arial" w:hAnsi="Arial" w:cs="Arial"/>
                <w:color w:val="000000"/>
              </w:rPr>
            </w:pPr>
            <w:r>
              <w:rPr>
                <w:rFonts w:ascii="Arial" w:hAnsi="Arial" w:cs="Arial"/>
                <w:color w:val="000000"/>
              </w:rPr>
              <w:t xml:space="preserve">References to </w:t>
            </w:r>
            <w:r w:rsidRPr="002420CC">
              <w:rPr>
                <w:rFonts w:ascii="Arial" w:hAnsi="Arial" w:cs="Arial"/>
                <w:i/>
                <w:iCs/>
                <w:lang w:val="en-US"/>
              </w:rPr>
              <w:t>R v Kesic</w:t>
            </w:r>
            <w:r>
              <w:rPr>
                <w:rFonts w:ascii="Arial" w:hAnsi="Arial" w:cs="Arial"/>
                <w:lang w:val="en-US"/>
              </w:rPr>
              <w:t xml:space="preserve"> [2001] VSCA 171; </w:t>
            </w:r>
            <w:r w:rsidRPr="000865F7">
              <w:rPr>
                <w:rFonts w:ascii="Arial" w:hAnsi="Arial" w:cs="Arial"/>
                <w:i/>
                <w:iCs/>
                <w:lang w:val="en-US"/>
              </w:rPr>
              <w:t>DPP v Arney</w:t>
            </w:r>
            <w:r>
              <w:rPr>
                <w:rFonts w:ascii="Arial" w:hAnsi="Arial" w:cs="Arial"/>
                <w:lang w:val="en-US"/>
              </w:rPr>
              <w:t xml:space="preserve"> [2007] VSCA 126; </w:t>
            </w:r>
            <w:r w:rsidRPr="000865F7">
              <w:rPr>
                <w:rFonts w:ascii="Arial" w:hAnsi="Arial" w:cs="Arial"/>
                <w:i/>
                <w:iCs/>
                <w:lang w:val="en-US"/>
              </w:rPr>
              <w:t>DPP v McMaster</w:t>
            </w:r>
            <w:r>
              <w:rPr>
                <w:rFonts w:ascii="Arial" w:hAnsi="Arial" w:cs="Arial"/>
                <w:lang w:val="en-US"/>
              </w:rPr>
              <w:t xml:space="preserve"> (2008) 19 VR 191; [2008] VSCA 102;  </w:t>
            </w:r>
            <w:r w:rsidRPr="000865F7">
              <w:rPr>
                <w:rFonts w:ascii="Arial" w:hAnsi="Arial" w:cs="Arial"/>
                <w:i/>
                <w:iCs/>
                <w:lang w:val="en-US"/>
              </w:rPr>
              <w:t>R v Hughes</w:t>
            </w:r>
            <w:r>
              <w:rPr>
                <w:rFonts w:ascii="Arial" w:hAnsi="Arial" w:cs="Arial"/>
                <w:lang w:val="en-US"/>
              </w:rPr>
              <w:t xml:space="preserve"> [2005] VSC 312; </w:t>
            </w:r>
            <w:r w:rsidRPr="000865F7">
              <w:rPr>
                <w:rFonts w:ascii="Arial" w:hAnsi="Arial" w:cs="Arial"/>
                <w:i/>
                <w:iCs/>
                <w:lang w:val="en-US"/>
              </w:rPr>
              <w:t>DPP v Woodford</w:t>
            </w:r>
            <w:r>
              <w:rPr>
                <w:rFonts w:ascii="Arial" w:hAnsi="Arial" w:cs="Arial"/>
                <w:lang w:val="en-US"/>
              </w:rPr>
              <w:t xml:space="preserve"> [2017] VSCA 312; </w:t>
            </w:r>
            <w:r w:rsidRPr="000405D9">
              <w:rPr>
                <w:rFonts w:ascii="Arial" w:hAnsi="Arial" w:cs="Arial"/>
                <w:i/>
                <w:iCs/>
                <w:lang w:val="en-US"/>
              </w:rPr>
              <w:t>DPP v Staples</w:t>
            </w:r>
            <w:r w:rsidRPr="000405D9">
              <w:rPr>
                <w:rFonts w:ascii="Arial" w:hAnsi="Arial" w:cs="Arial"/>
                <w:lang w:val="en-US"/>
              </w:rPr>
              <w:t xml:space="preserve"> </w:t>
            </w:r>
            <w:r>
              <w:rPr>
                <w:rFonts w:ascii="Arial" w:hAnsi="Arial" w:cs="Arial"/>
                <w:lang w:val="en-US"/>
              </w:rPr>
              <w:t>[2021] VSCA 307</w:t>
            </w:r>
            <w:r w:rsidRPr="000405D9">
              <w:rPr>
                <w:rFonts w:ascii="Arial" w:hAnsi="Arial" w:cs="Arial"/>
                <w:lang w:val="en-US"/>
              </w:rPr>
              <w:t>.</w:t>
            </w:r>
          </w:p>
        </w:tc>
      </w:tr>
      <w:tr w:rsidR="005C6278" w14:paraId="13E734A9"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4D6074B3" w14:textId="64DDC61A" w:rsidR="005C6278" w:rsidRDefault="005C6278" w:rsidP="005C6278">
            <w:pPr>
              <w:rPr>
                <w:lang w:val="en-AU"/>
              </w:rPr>
            </w:pPr>
            <w:r>
              <w:rPr>
                <w:lang w:val="en-AU"/>
              </w:rPr>
              <w:t>10/12/21</w:t>
            </w:r>
          </w:p>
        </w:tc>
        <w:tc>
          <w:tcPr>
            <w:tcW w:w="836" w:type="dxa"/>
            <w:tcBorders>
              <w:top w:val="single" w:sz="4" w:space="0" w:color="auto"/>
              <w:bottom w:val="single" w:sz="4" w:space="0" w:color="auto"/>
            </w:tcBorders>
            <w:shd w:val="clear" w:color="auto" w:fill="auto"/>
          </w:tcPr>
          <w:p w14:paraId="0869E45A" w14:textId="732E1E9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16A04B2" w14:textId="36446259" w:rsidR="005C6278" w:rsidRDefault="005C6278" w:rsidP="005C6278">
            <w:pPr>
              <w:keepNext/>
              <w:jc w:val="center"/>
              <w:rPr>
                <w:lang w:val="en-AU"/>
              </w:rPr>
            </w:pPr>
            <w:r>
              <w:rPr>
                <w:lang w:val="en-AU"/>
              </w:rPr>
              <w:t>11.2.33</w:t>
            </w:r>
          </w:p>
        </w:tc>
        <w:tc>
          <w:tcPr>
            <w:tcW w:w="4802" w:type="dxa"/>
            <w:gridSpan w:val="2"/>
            <w:tcBorders>
              <w:top w:val="single" w:sz="4" w:space="0" w:color="auto"/>
              <w:bottom w:val="single" w:sz="4" w:space="0" w:color="auto"/>
              <w:right w:val="single" w:sz="18" w:space="0" w:color="auto"/>
            </w:tcBorders>
            <w:shd w:val="clear" w:color="auto" w:fill="auto"/>
          </w:tcPr>
          <w:p w14:paraId="3B42FCC0" w14:textId="2031538E" w:rsidR="005C6278" w:rsidRDefault="005C6278" w:rsidP="005C6278">
            <w:pPr>
              <w:jc w:val="both"/>
              <w:rPr>
                <w:rFonts w:ascii="Arial" w:hAnsi="Arial" w:cs="Arial"/>
                <w:color w:val="000000"/>
              </w:rPr>
            </w:pPr>
            <w:r>
              <w:rPr>
                <w:rFonts w:ascii="Arial" w:hAnsi="Arial" w:cs="Arial"/>
                <w:color w:val="000000"/>
              </w:rPr>
              <w:t xml:space="preserve">Summary of </w:t>
            </w:r>
            <w:r w:rsidRPr="00480C4E">
              <w:rPr>
                <w:rFonts w:ascii="Arial" w:hAnsi="Arial" w:cs="Arial"/>
                <w:i/>
                <w:iCs/>
                <w:color w:val="000000"/>
              </w:rPr>
              <w:t>R v Shoma</w:t>
            </w:r>
            <w:r>
              <w:rPr>
                <w:rFonts w:ascii="Arial" w:hAnsi="Arial" w:cs="Arial"/>
                <w:i/>
                <w:iCs/>
                <w:color w:val="000000"/>
              </w:rPr>
              <w:t xml:space="preserve"> (No 2)</w:t>
            </w:r>
            <w:r>
              <w:rPr>
                <w:rFonts w:ascii="Arial" w:hAnsi="Arial" w:cs="Arial"/>
                <w:color w:val="000000"/>
              </w:rPr>
              <w:t xml:space="preserve"> [2021] VSC 797.</w:t>
            </w:r>
          </w:p>
        </w:tc>
      </w:tr>
      <w:tr w:rsidR="005C6278" w14:paraId="6274F878"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7A53DA11" w14:textId="7294B8B9" w:rsidR="005C6278" w:rsidRDefault="005C6278" w:rsidP="005C6278">
            <w:pPr>
              <w:rPr>
                <w:lang w:val="en-AU"/>
              </w:rPr>
            </w:pPr>
            <w:r>
              <w:rPr>
                <w:lang w:val="en-AU"/>
              </w:rPr>
              <w:t>10/12/21</w:t>
            </w:r>
          </w:p>
        </w:tc>
        <w:tc>
          <w:tcPr>
            <w:tcW w:w="836" w:type="dxa"/>
            <w:tcBorders>
              <w:top w:val="single" w:sz="4" w:space="0" w:color="auto"/>
              <w:bottom w:val="single" w:sz="4" w:space="0" w:color="auto"/>
            </w:tcBorders>
            <w:shd w:val="clear" w:color="auto" w:fill="auto"/>
          </w:tcPr>
          <w:p w14:paraId="7DE1AB91" w14:textId="3CC9DCA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57FE15F" w14:textId="60E0D360" w:rsidR="005C6278" w:rsidRDefault="005C6278" w:rsidP="005C6278">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shd w:val="clear" w:color="auto" w:fill="auto"/>
          </w:tcPr>
          <w:p w14:paraId="25F5D18E" w14:textId="0784C34D" w:rsidR="005C6278" w:rsidRDefault="005C6278" w:rsidP="005C6278">
            <w:pPr>
              <w:jc w:val="both"/>
              <w:rPr>
                <w:rFonts w:ascii="Arial" w:hAnsi="Arial" w:cs="Arial"/>
                <w:color w:val="000000"/>
              </w:rPr>
            </w:pPr>
            <w:r>
              <w:rPr>
                <w:rFonts w:ascii="Arial" w:hAnsi="Arial" w:cs="Arial"/>
                <w:color w:val="000000"/>
              </w:rPr>
              <w:t xml:space="preserve">Reference to </w:t>
            </w:r>
            <w:r w:rsidRPr="000405D9">
              <w:rPr>
                <w:rFonts w:ascii="Arial" w:hAnsi="Arial" w:cs="Arial"/>
                <w:i/>
                <w:iCs/>
                <w:lang w:val="en-US"/>
              </w:rPr>
              <w:t>Staples</w:t>
            </w:r>
            <w:r>
              <w:rPr>
                <w:rFonts w:ascii="Arial" w:hAnsi="Arial" w:cs="Arial"/>
                <w:i/>
                <w:iCs/>
                <w:lang w:val="en-US"/>
              </w:rPr>
              <w:t xml:space="preserve"> v The Queen</w:t>
            </w:r>
            <w:r w:rsidRPr="000405D9">
              <w:rPr>
                <w:rFonts w:ascii="Arial" w:hAnsi="Arial" w:cs="Arial"/>
                <w:lang w:val="en-US"/>
              </w:rPr>
              <w:t xml:space="preserve"> [202</w:t>
            </w:r>
            <w:r>
              <w:rPr>
                <w:rFonts w:ascii="Arial" w:hAnsi="Arial" w:cs="Arial"/>
                <w:lang w:val="en-US"/>
              </w:rPr>
              <w:t>1</w:t>
            </w:r>
            <w:r w:rsidRPr="000405D9">
              <w:rPr>
                <w:rFonts w:ascii="Arial" w:hAnsi="Arial" w:cs="Arial"/>
                <w:lang w:val="en-US"/>
              </w:rPr>
              <w:t>] VSC</w:t>
            </w:r>
            <w:r>
              <w:rPr>
                <w:rFonts w:ascii="Arial" w:hAnsi="Arial" w:cs="Arial"/>
                <w:lang w:val="en-US"/>
              </w:rPr>
              <w:t>A 307 at [80]-[82].</w:t>
            </w:r>
          </w:p>
        </w:tc>
      </w:tr>
      <w:tr w:rsidR="005C6278" w14:paraId="5C559F74"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0DE6D92E" w14:textId="3F4A5F8B" w:rsidR="005C6278" w:rsidRDefault="005C6278" w:rsidP="005C6278">
            <w:pPr>
              <w:rPr>
                <w:lang w:val="en-AU"/>
              </w:rPr>
            </w:pPr>
            <w:r>
              <w:rPr>
                <w:lang w:val="en-AU"/>
              </w:rPr>
              <w:t>10/12/21</w:t>
            </w:r>
          </w:p>
        </w:tc>
        <w:tc>
          <w:tcPr>
            <w:tcW w:w="836" w:type="dxa"/>
            <w:tcBorders>
              <w:top w:val="single" w:sz="4" w:space="0" w:color="auto"/>
              <w:bottom w:val="single" w:sz="4" w:space="0" w:color="auto"/>
            </w:tcBorders>
            <w:shd w:val="clear" w:color="auto" w:fill="auto"/>
          </w:tcPr>
          <w:p w14:paraId="6C2673DA" w14:textId="61DD41F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1A37709A" w14:textId="3B98956C" w:rsidR="005C6278" w:rsidRDefault="005C6278" w:rsidP="005C6278">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shd w:val="clear" w:color="auto" w:fill="auto"/>
          </w:tcPr>
          <w:p w14:paraId="5BE787E7" w14:textId="1D673C1F" w:rsidR="005C6278" w:rsidRPr="00EA4168" w:rsidRDefault="005C6278" w:rsidP="005C6278">
            <w:pPr>
              <w:jc w:val="both"/>
              <w:rPr>
                <w:rFonts w:ascii="Arial" w:hAnsi="Arial" w:cs="Arial"/>
                <w:color w:val="000000"/>
              </w:rPr>
            </w:pPr>
            <w:r>
              <w:rPr>
                <w:rFonts w:ascii="Arial" w:hAnsi="Arial" w:cs="Arial"/>
                <w:color w:val="000000"/>
              </w:rPr>
              <w:t xml:space="preserve">Summaries of </w:t>
            </w:r>
            <w:r w:rsidRPr="00011F96">
              <w:rPr>
                <w:rFonts w:ascii="Arial" w:hAnsi="Arial" w:cs="Arial"/>
                <w:i/>
                <w:iCs/>
                <w:color w:val="000000"/>
              </w:rPr>
              <w:t>DPP v Howard (a pseudonym)</w:t>
            </w:r>
            <w:r>
              <w:rPr>
                <w:rFonts w:ascii="Arial" w:hAnsi="Arial" w:cs="Arial"/>
                <w:color w:val="000000"/>
              </w:rPr>
              <w:t xml:space="preserve"> [2021] VSCA 298; </w:t>
            </w:r>
            <w:r w:rsidRPr="00C85024">
              <w:rPr>
                <w:rFonts w:ascii="Arial" w:hAnsi="Arial" w:cs="Arial"/>
                <w:i/>
                <w:iCs/>
                <w:color w:val="000000"/>
              </w:rPr>
              <w:t>Geoffrey Boxer (a pseudonym) v The Queen</w:t>
            </w:r>
            <w:r>
              <w:rPr>
                <w:rFonts w:ascii="Arial" w:hAnsi="Arial" w:cs="Arial"/>
                <w:color w:val="000000"/>
              </w:rPr>
              <w:t xml:space="preserve"> [2021] VSCA 300.</w:t>
            </w:r>
          </w:p>
        </w:tc>
      </w:tr>
      <w:tr w:rsidR="005C6278" w14:paraId="45FC1886"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40B7A323" w14:textId="677403D7" w:rsidR="005C6278" w:rsidRDefault="005C6278" w:rsidP="005C6278">
            <w:pPr>
              <w:rPr>
                <w:lang w:val="en-AU"/>
              </w:rPr>
            </w:pPr>
            <w:r>
              <w:rPr>
                <w:lang w:val="en-AU"/>
              </w:rPr>
              <w:t>10/12/21</w:t>
            </w:r>
          </w:p>
        </w:tc>
        <w:tc>
          <w:tcPr>
            <w:tcW w:w="836" w:type="dxa"/>
            <w:tcBorders>
              <w:top w:val="single" w:sz="4" w:space="0" w:color="auto"/>
              <w:bottom w:val="single" w:sz="4" w:space="0" w:color="auto"/>
            </w:tcBorders>
            <w:shd w:val="clear" w:color="auto" w:fill="auto"/>
          </w:tcPr>
          <w:p w14:paraId="5FFA51BA" w14:textId="40144F3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11E33F9" w14:textId="43BB158A" w:rsidR="005C6278" w:rsidRDefault="005C6278" w:rsidP="005C6278">
            <w:pPr>
              <w:keepNext/>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shd w:val="clear" w:color="auto" w:fill="auto"/>
          </w:tcPr>
          <w:p w14:paraId="1EBCA469" w14:textId="6380C58B" w:rsidR="005C6278" w:rsidRDefault="005C6278" w:rsidP="005C6278">
            <w:pPr>
              <w:jc w:val="both"/>
              <w:rPr>
                <w:rFonts w:ascii="Arial" w:hAnsi="Arial" w:cs="Arial"/>
                <w:color w:val="000000"/>
              </w:rPr>
            </w:pPr>
            <w:r>
              <w:rPr>
                <w:rFonts w:ascii="Arial" w:hAnsi="Arial" w:cs="Arial"/>
                <w:color w:val="000000"/>
              </w:rPr>
              <w:t xml:space="preserve">Reference to </w:t>
            </w:r>
            <w:proofErr w:type="spellStart"/>
            <w:r w:rsidRPr="008074D1">
              <w:rPr>
                <w:rFonts w:ascii="Arial" w:hAnsi="Arial" w:cs="Arial"/>
                <w:i/>
                <w:iCs/>
                <w:color w:val="000000"/>
              </w:rPr>
              <w:t>Phongthaihong</w:t>
            </w:r>
            <w:proofErr w:type="spellEnd"/>
            <w:r w:rsidRPr="008074D1">
              <w:rPr>
                <w:rFonts w:ascii="Arial" w:hAnsi="Arial" w:cs="Arial"/>
                <w:i/>
                <w:iCs/>
                <w:color w:val="000000"/>
              </w:rPr>
              <w:t xml:space="preserve"> v The Queen</w:t>
            </w:r>
            <w:r>
              <w:rPr>
                <w:rFonts w:ascii="Arial" w:hAnsi="Arial" w:cs="Arial"/>
                <w:color w:val="000000"/>
              </w:rPr>
              <w:t xml:space="preserve"> [2021] VSCA 317 at [40]-[44].</w:t>
            </w:r>
          </w:p>
        </w:tc>
      </w:tr>
      <w:tr w:rsidR="005C6278" w14:paraId="051B84B0" w14:textId="77777777" w:rsidTr="009B6A89">
        <w:tc>
          <w:tcPr>
            <w:tcW w:w="1261" w:type="dxa"/>
            <w:gridSpan w:val="2"/>
            <w:vMerge w:val="restart"/>
            <w:tcBorders>
              <w:top w:val="single" w:sz="4" w:space="0" w:color="auto"/>
              <w:left w:val="single" w:sz="18" w:space="0" w:color="auto"/>
            </w:tcBorders>
          </w:tcPr>
          <w:p w14:paraId="71773ECB" w14:textId="77777777" w:rsidR="005C6278" w:rsidRDefault="005C6278" w:rsidP="005C6278">
            <w:pPr>
              <w:rPr>
                <w:lang w:val="en-AU"/>
              </w:rPr>
            </w:pPr>
            <w:r>
              <w:rPr>
                <w:lang w:val="en-AU"/>
              </w:rPr>
              <w:t>10/12/21</w:t>
            </w:r>
          </w:p>
        </w:tc>
        <w:tc>
          <w:tcPr>
            <w:tcW w:w="836" w:type="dxa"/>
            <w:vMerge w:val="restart"/>
            <w:tcBorders>
              <w:top w:val="single" w:sz="4" w:space="0" w:color="auto"/>
            </w:tcBorders>
          </w:tcPr>
          <w:p w14:paraId="06B0D5B4" w14:textId="7A08133F" w:rsidR="005C6278" w:rsidRDefault="005C6278" w:rsidP="005C6278">
            <w:pPr>
              <w:jc w:val="center"/>
              <w:rPr>
                <w:lang w:val="en-AU"/>
              </w:rPr>
            </w:pPr>
            <w:r>
              <w:rPr>
                <w:lang w:val="en-AU"/>
              </w:rPr>
              <w:t>11</w:t>
            </w:r>
          </w:p>
        </w:tc>
        <w:tc>
          <w:tcPr>
            <w:tcW w:w="1439" w:type="dxa"/>
            <w:vMerge w:val="restart"/>
            <w:tcBorders>
              <w:top w:val="single" w:sz="4" w:space="0" w:color="auto"/>
            </w:tcBorders>
            <w:shd w:val="clear" w:color="auto" w:fill="FFF2CC"/>
          </w:tcPr>
          <w:p w14:paraId="490319DB" w14:textId="1226BF96" w:rsidR="005C6278" w:rsidRDefault="005C6278" w:rsidP="005C6278">
            <w:pPr>
              <w:keepNext/>
              <w:jc w:val="center"/>
              <w:rPr>
                <w:lang w:val="en-AU"/>
              </w:rPr>
            </w:pPr>
            <w:r>
              <w:rPr>
                <w:lang w:val="en-AU"/>
              </w:rPr>
              <w:t>11.20</w:t>
            </w:r>
          </w:p>
        </w:tc>
        <w:tc>
          <w:tcPr>
            <w:tcW w:w="4802" w:type="dxa"/>
            <w:gridSpan w:val="2"/>
            <w:tcBorders>
              <w:top w:val="single" w:sz="4" w:space="0" w:color="auto"/>
              <w:bottom w:val="single" w:sz="4" w:space="0" w:color="auto"/>
              <w:right w:val="single" w:sz="18" w:space="0" w:color="auto"/>
            </w:tcBorders>
            <w:shd w:val="clear" w:color="auto" w:fill="FFF2CC"/>
          </w:tcPr>
          <w:p w14:paraId="1703BAA2" w14:textId="1B80AC01" w:rsidR="005C6278" w:rsidRPr="00393C73" w:rsidRDefault="005C6278" w:rsidP="005C6278">
            <w:pPr>
              <w:spacing w:before="20"/>
              <w:jc w:val="both"/>
              <w:rPr>
                <w:rFonts w:ascii="Arial" w:hAnsi="Arial" w:cs="Arial"/>
                <w:b/>
                <w:bCs/>
                <w:color w:val="000000"/>
              </w:rPr>
            </w:pPr>
            <w:r>
              <w:rPr>
                <w:rFonts w:ascii="Arial" w:hAnsi="Arial" w:cs="Arial"/>
                <w:b/>
                <w:bCs/>
                <w:color w:val="000000"/>
              </w:rPr>
              <w:t xml:space="preserve">NEW SECTION </w:t>
            </w:r>
            <w:r w:rsidRPr="00393C73">
              <w:rPr>
                <w:rFonts w:ascii="Arial" w:hAnsi="Arial" w:cs="Arial"/>
                <w:b/>
                <w:bCs/>
                <w:color w:val="000000"/>
              </w:rPr>
              <w:t>HEAD</w:t>
            </w:r>
            <w:r>
              <w:rPr>
                <w:rFonts w:ascii="Arial" w:hAnsi="Arial" w:cs="Arial"/>
                <w:b/>
                <w:bCs/>
                <w:color w:val="000000"/>
              </w:rPr>
              <w:t>ED</w:t>
            </w:r>
            <w:r w:rsidRPr="00393C73">
              <w:rPr>
                <w:rFonts w:ascii="Arial" w:hAnsi="Arial" w:cs="Arial"/>
                <w:b/>
                <w:bCs/>
                <w:color w:val="000000"/>
              </w:rPr>
              <w:t xml:space="preserve"> “</w:t>
            </w:r>
            <w:r>
              <w:rPr>
                <w:rFonts w:ascii="Arial" w:hAnsi="Arial" w:cs="Arial"/>
                <w:b/>
                <w:bCs/>
                <w:color w:val="000000"/>
              </w:rPr>
              <w:t>Alcohol exclusion orders</w:t>
            </w:r>
            <w:r w:rsidRPr="00393C73">
              <w:rPr>
                <w:rFonts w:ascii="Arial" w:hAnsi="Arial" w:cs="Arial"/>
                <w:b/>
                <w:bCs/>
                <w:color w:val="000000"/>
              </w:rPr>
              <w:t>”.</w:t>
            </w:r>
          </w:p>
        </w:tc>
      </w:tr>
      <w:tr w:rsidR="005C6278" w14:paraId="2F43E651" w14:textId="77777777" w:rsidTr="009B6A89">
        <w:tc>
          <w:tcPr>
            <w:tcW w:w="1261" w:type="dxa"/>
            <w:gridSpan w:val="2"/>
            <w:vMerge/>
            <w:tcBorders>
              <w:left w:val="single" w:sz="18" w:space="0" w:color="auto"/>
              <w:bottom w:val="single" w:sz="4" w:space="0" w:color="auto"/>
            </w:tcBorders>
          </w:tcPr>
          <w:p w14:paraId="0BBE1162" w14:textId="77777777" w:rsidR="005C6278" w:rsidRDefault="005C6278" w:rsidP="005C6278">
            <w:pPr>
              <w:rPr>
                <w:lang w:val="en-AU"/>
              </w:rPr>
            </w:pPr>
          </w:p>
        </w:tc>
        <w:tc>
          <w:tcPr>
            <w:tcW w:w="836" w:type="dxa"/>
            <w:vMerge/>
            <w:tcBorders>
              <w:bottom w:val="single" w:sz="4" w:space="0" w:color="auto"/>
            </w:tcBorders>
          </w:tcPr>
          <w:p w14:paraId="15AD8DFB" w14:textId="3978263F" w:rsidR="005C6278" w:rsidRDefault="005C6278" w:rsidP="005C6278">
            <w:pPr>
              <w:jc w:val="center"/>
              <w:rPr>
                <w:lang w:val="en-AU"/>
              </w:rPr>
            </w:pPr>
          </w:p>
        </w:tc>
        <w:tc>
          <w:tcPr>
            <w:tcW w:w="1439" w:type="dxa"/>
            <w:vMerge/>
            <w:tcBorders>
              <w:bottom w:val="single" w:sz="4" w:space="0" w:color="auto"/>
            </w:tcBorders>
          </w:tcPr>
          <w:p w14:paraId="3E2CA48F" w14:textId="77777777" w:rsidR="005C6278" w:rsidRDefault="005C6278" w:rsidP="005C6278">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51B1DBA3" w14:textId="72BEB6FE" w:rsidR="005C6278" w:rsidRDefault="005C6278" w:rsidP="005C6278">
            <w:pPr>
              <w:spacing w:before="20"/>
              <w:jc w:val="both"/>
              <w:rPr>
                <w:rFonts w:ascii="Arial" w:hAnsi="Arial" w:cs="Arial"/>
                <w:color w:val="000000"/>
              </w:rPr>
            </w:pPr>
            <w:r>
              <w:rPr>
                <w:rFonts w:ascii="Arial" w:hAnsi="Arial" w:cs="Arial"/>
                <w:color w:val="000000"/>
              </w:rPr>
              <w:t xml:space="preserve">Commentary on </w:t>
            </w:r>
            <w:r w:rsidRPr="004F0C26">
              <w:rPr>
                <w:rFonts w:ascii="Arial" w:hAnsi="Arial" w:cs="Arial"/>
                <w:i/>
                <w:iCs/>
              </w:rPr>
              <w:t>Frecker v The Queen</w:t>
            </w:r>
            <w:r w:rsidRPr="004F0C26">
              <w:rPr>
                <w:rFonts w:ascii="Arial" w:hAnsi="Arial" w:cs="Arial"/>
              </w:rPr>
              <w:t xml:space="preserve"> [2021] VSCA 331</w:t>
            </w:r>
            <w:r>
              <w:rPr>
                <w:rFonts w:ascii="Arial" w:hAnsi="Arial" w:cs="Arial"/>
              </w:rPr>
              <w:t xml:space="preserve"> and extracts from [66] &amp; [80].</w:t>
            </w:r>
          </w:p>
        </w:tc>
      </w:tr>
      <w:tr w:rsidR="005C6278" w14:paraId="5066C32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5FE40FE" w14:textId="3A5ED255" w:rsidR="005C6278" w:rsidRPr="0054535C" w:rsidRDefault="005C6278" w:rsidP="005C6278">
            <w:pPr>
              <w:keepNext/>
              <w:keepLines/>
              <w:rPr>
                <w:sz w:val="22"/>
                <w:lang w:val="en-AU"/>
              </w:rPr>
            </w:pPr>
            <w:r>
              <w:rPr>
                <w:sz w:val="22"/>
                <w:lang w:val="en-AU"/>
              </w:rPr>
              <w:t>26/11/21</w:t>
            </w:r>
          </w:p>
        </w:tc>
        <w:tc>
          <w:tcPr>
            <w:tcW w:w="7077" w:type="dxa"/>
            <w:gridSpan w:val="4"/>
            <w:tcBorders>
              <w:top w:val="single" w:sz="18" w:space="0" w:color="auto"/>
              <w:bottom w:val="single" w:sz="4" w:space="0" w:color="auto"/>
              <w:right w:val="single" w:sz="18" w:space="0" w:color="auto"/>
            </w:tcBorders>
            <w:shd w:val="clear" w:color="auto" w:fill="DDDDDD"/>
          </w:tcPr>
          <w:p w14:paraId="26100A45" w14:textId="6B9C2C0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2D3CB36F" w14:textId="77777777" w:rsidTr="009B6A89">
        <w:tc>
          <w:tcPr>
            <w:tcW w:w="1261" w:type="dxa"/>
            <w:gridSpan w:val="2"/>
            <w:tcBorders>
              <w:top w:val="single" w:sz="4" w:space="0" w:color="auto"/>
              <w:left w:val="single" w:sz="18" w:space="0" w:color="auto"/>
              <w:bottom w:val="single" w:sz="4" w:space="0" w:color="auto"/>
            </w:tcBorders>
          </w:tcPr>
          <w:p w14:paraId="115A3B1D" w14:textId="40F2FE83"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4D9A8FFE" w14:textId="227CC0B1"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3D92CF8D" w14:textId="77777777" w:rsidR="005C6278" w:rsidRDefault="005C6278" w:rsidP="005C6278">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10A71E5E" w14:textId="77777777" w:rsidR="005C6278" w:rsidRPr="000623DC" w:rsidRDefault="005C6278" w:rsidP="005C6278">
            <w:pPr>
              <w:pStyle w:val="ListParagraph"/>
              <w:numPr>
                <w:ilvl w:val="0"/>
                <w:numId w:val="112"/>
              </w:numPr>
              <w:spacing w:before="20"/>
              <w:ind w:left="357" w:hanging="357"/>
              <w:jc w:val="both"/>
              <w:rPr>
                <w:rFonts w:ascii="Arial" w:hAnsi="Arial" w:cs="Arial"/>
              </w:rPr>
            </w:pPr>
            <w:r w:rsidRPr="000623DC">
              <w:rPr>
                <w:rFonts w:ascii="Arial" w:hAnsi="Arial" w:cs="Arial"/>
              </w:rPr>
              <w:t xml:space="preserve">Lengthy extract from </w:t>
            </w:r>
            <w:proofErr w:type="spellStart"/>
            <w:r w:rsidRPr="000623DC">
              <w:rPr>
                <w:rFonts w:ascii="Arial" w:hAnsi="Arial" w:cs="Arial"/>
                <w:i/>
                <w:iCs/>
              </w:rPr>
              <w:t>Charisteas</w:t>
            </w:r>
            <w:proofErr w:type="spellEnd"/>
            <w:r w:rsidRPr="000623DC">
              <w:rPr>
                <w:rFonts w:ascii="Arial" w:hAnsi="Arial" w:cs="Arial"/>
                <w:i/>
                <w:iCs/>
              </w:rPr>
              <w:t xml:space="preserve"> v </w:t>
            </w:r>
            <w:proofErr w:type="spellStart"/>
            <w:r w:rsidRPr="000623DC">
              <w:rPr>
                <w:rFonts w:ascii="Arial" w:hAnsi="Arial" w:cs="Arial"/>
                <w:i/>
                <w:iCs/>
              </w:rPr>
              <w:t>Charisteas</w:t>
            </w:r>
            <w:proofErr w:type="spellEnd"/>
            <w:r w:rsidRPr="000623DC">
              <w:rPr>
                <w:rFonts w:ascii="Arial" w:hAnsi="Arial" w:cs="Arial"/>
              </w:rPr>
              <w:t xml:space="preserve"> [2021] HCA 29 at [11]-[22].</w:t>
            </w:r>
          </w:p>
          <w:p w14:paraId="44312A9D" w14:textId="526E155D" w:rsidR="005C6278" w:rsidRPr="000623DC" w:rsidRDefault="005C6278" w:rsidP="005C6278">
            <w:pPr>
              <w:pStyle w:val="ListParagraph"/>
              <w:numPr>
                <w:ilvl w:val="0"/>
                <w:numId w:val="112"/>
              </w:numPr>
              <w:spacing w:after="20"/>
              <w:ind w:left="357" w:hanging="357"/>
              <w:jc w:val="both"/>
              <w:rPr>
                <w:rFonts w:ascii="Arial" w:hAnsi="Arial" w:cs="Arial"/>
              </w:rPr>
            </w:pPr>
            <w:r w:rsidRPr="000623DC">
              <w:rPr>
                <w:rFonts w:ascii="Arial" w:hAnsi="Arial" w:cs="Arial"/>
              </w:rPr>
              <w:t xml:space="preserve">Reference to </w:t>
            </w:r>
            <w:r w:rsidRPr="000623DC">
              <w:rPr>
                <w:rFonts w:ascii="Arial" w:hAnsi="Arial" w:cs="Arial"/>
                <w:i/>
                <w:iCs/>
                <w:color w:val="000000"/>
              </w:rPr>
              <w:t xml:space="preserve">Minister for Home Affairs v </w:t>
            </w:r>
            <w:proofErr w:type="spellStart"/>
            <w:r w:rsidRPr="000623DC">
              <w:rPr>
                <w:rFonts w:ascii="Arial" w:hAnsi="Arial" w:cs="Arial"/>
                <w:i/>
                <w:iCs/>
                <w:color w:val="000000"/>
              </w:rPr>
              <w:t>Benbrika</w:t>
            </w:r>
            <w:proofErr w:type="spellEnd"/>
            <w:r w:rsidRPr="000623DC">
              <w:rPr>
                <w:rFonts w:ascii="Arial" w:hAnsi="Arial" w:cs="Arial"/>
                <w:i/>
                <w:iCs/>
                <w:color w:val="000000"/>
              </w:rPr>
              <w:t xml:space="preserve"> (No.2)</w:t>
            </w:r>
            <w:r w:rsidRPr="000623DC">
              <w:rPr>
                <w:rFonts w:ascii="Arial" w:hAnsi="Arial" w:cs="Arial"/>
                <w:color w:val="000000"/>
              </w:rPr>
              <w:t xml:space="preserve"> [2021] VSC 684 at [40]-[44].</w:t>
            </w:r>
          </w:p>
        </w:tc>
      </w:tr>
      <w:tr w:rsidR="005C6278" w14:paraId="356BD83D" w14:textId="77777777" w:rsidTr="009B6A89">
        <w:tc>
          <w:tcPr>
            <w:tcW w:w="1261" w:type="dxa"/>
            <w:gridSpan w:val="2"/>
            <w:tcBorders>
              <w:top w:val="single" w:sz="4" w:space="0" w:color="auto"/>
              <w:left w:val="single" w:sz="18" w:space="0" w:color="auto"/>
              <w:bottom w:val="single" w:sz="4" w:space="0" w:color="auto"/>
            </w:tcBorders>
          </w:tcPr>
          <w:p w14:paraId="720C5314" w14:textId="7B02E945"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5DDC135C" w14:textId="3A73235E"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5EDF9C3E" w14:textId="173883D3" w:rsidR="005C6278" w:rsidRDefault="005C6278" w:rsidP="005C6278">
            <w:pPr>
              <w:keepNext/>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4379DEF9" w14:textId="3FE15036" w:rsidR="005C6278" w:rsidRDefault="005C6278" w:rsidP="005C6278">
            <w:pPr>
              <w:jc w:val="both"/>
              <w:rPr>
                <w:rFonts w:ascii="Arial" w:hAnsi="Arial" w:cs="Arial"/>
              </w:rPr>
            </w:pPr>
            <w:r>
              <w:rPr>
                <w:rFonts w:ascii="Arial" w:hAnsi="Arial" w:cs="Arial"/>
              </w:rPr>
              <w:t xml:space="preserve">References to </w:t>
            </w:r>
            <w:r w:rsidRPr="004940A1">
              <w:rPr>
                <w:rFonts w:ascii="Arial" w:hAnsi="Arial" w:cs="Arial"/>
                <w:i/>
                <w:iCs/>
              </w:rPr>
              <w:t xml:space="preserve">Re East; ex </w:t>
            </w:r>
            <w:proofErr w:type="spellStart"/>
            <w:r w:rsidRPr="004940A1">
              <w:rPr>
                <w:rFonts w:ascii="Arial" w:hAnsi="Arial" w:cs="Arial"/>
                <w:i/>
                <w:iCs/>
              </w:rPr>
              <w:t>parte</w:t>
            </w:r>
            <w:proofErr w:type="spellEnd"/>
            <w:r w:rsidRPr="004940A1">
              <w:rPr>
                <w:rFonts w:ascii="Arial" w:hAnsi="Arial" w:cs="Arial"/>
                <w:i/>
                <w:iCs/>
              </w:rPr>
              <w:t xml:space="preserve"> Nguyen</w:t>
            </w:r>
            <w:r>
              <w:rPr>
                <w:rFonts w:ascii="Arial" w:hAnsi="Arial" w:cs="Arial"/>
              </w:rPr>
              <w:t xml:space="preserve"> (1998) 196 CLR 354; [1998] HCA 73; </w:t>
            </w:r>
            <w:r w:rsidRPr="00A9329C">
              <w:rPr>
                <w:rFonts w:ascii="Arial" w:hAnsi="Arial" w:cs="Arial"/>
                <w:i/>
                <w:iCs/>
              </w:rPr>
              <w:t>Howard Nichols (a</w:t>
            </w:r>
            <w:r>
              <w:rPr>
                <w:rFonts w:ascii="Arial" w:hAnsi="Arial" w:cs="Arial"/>
                <w:i/>
                <w:iCs/>
              </w:rPr>
              <w:t> </w:t>
            </w:r>
            <w:r w:rsidRPr="00A9329C">
              <w:rPr>
                <w:rFonts w:ascii="Arial" w:hAnsi="Arial" w:cs="Arial"/>
                <w:i/>
                <w:iCs/>
              </w:rPr>
              <w:t>pseudonym) v The Queen</w:t>
            </w:r>
            <w:r>
              <w:rPr>
                <w:rFonts w:ascii="Arial" w:hAnsi="Arial" w:cs="Arial"/>
              </w:rPr>
              <w:t xml:space="preserve"> [2021] VSCA 273 at [47]-[60].</w:t>
            </w:r>
          </w:p>
        </w:tc>
      </w:tr>
      <w:tr w:rsidR="005C6278" w14:paraId="5232F8D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939034A" w14:textId="41764E19" w:rsidR="005C6278" w:rsidRPr="0054535C" w:rsidRDefault="005C6278" w:rsidP="005C6278">
            <w:pPr>
              <w:keepNext/>
              <w:keepLines/>
              <w:rPr>
                <w:sz w:val="22"/>
                <w:lang w:val="en-AU"/>
              </w:rPr>
            </w:pPr>
            <w:r>
              <w:rPr>
                <w:sz w:val="22"/>
                <w:lang w:val="en-AU"/>
              </w:rPr>
              <w:t>26/11/21</w:t>
            </w:r>
          </w:p>
        </w:tc>
        <w:tc>
          <w:tcPr>
            <w:tcW w:w="7077" w:type="dxa"/>
            <w:gridSpan w:val="4"/>
            <w:tcBorders>
              <w:top w:val="single" w:sz="18" w:space="0" w:color="auto"/>
              <w:bottom w:val="single" w:sz="4" w:space="0" w:color="auto"/>
              <w:right w:val="single" w:sz="18" w:space="0" w:color="auto"/>
            </w:tcBorders>
            <w:shd w:val="clear" w:color="auto" w:fill="DDDDDD"/>
          </w:tcPr>
          <w:p w14:paraId="2B400600" w14:textId="75FAE659"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5C6278" w14:paraId="402BEADC" w14:textId="77777777" w:rsidTr="009B6A89">
        <w:tc>
          <w:tcPr>
            <w:tcW w:w="1261" w:type="dxa"/>
            <w:gridSpan w:val="2"/>
            <w:tcBorders>
              <w:top w:val="single" w:sz="4" w:space="0" w:color="auto"/>
              <w:left w:val="single" w:sz="18" w:space="0" w:color="auto"/>
              <w:bottom w:val="single" w:sz="4" w:space="0" w:color="auto"/>
            </w:tcBorders>
          </w:tcPr>
          <w:p w14:paraId="5FD6F3C7" w14:textId="68B80548"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5452F2FB" w14:textId="5043DB8E"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0D407149" w14:textId="514113BB" w:rsidR="005C6278" w:rsidRDefault="005C6278" w:rsidP="005C6278">
            <w:pPr>
              <w:keepNext/>
              <w:jc w:val="center"/>
              <w:rPr>
                <w:lang w:val="en-AU"/>
              </w:rPr>
            </w:pPr>
            <w:r>
              <w:rPr>
                <w:lang w:val="en-AU"/>
              </w:rPr>
              <w:t>4.9.6</w:t>
            </w:r>
          </w:p>
        </w:tc>
        <w:tc>
          <w:tcPr>
            <w:tcW w:w="4802" w:type="dxa"/>
            <w:gridSpan w:val="2"/>
            <w:tcBorders>
              <w:top w:val="single" w:sz="4" w:space="0" w:color="auto"/>
              <w:bottom w:val="single" w:sz="4" w:space="0" w:color="auto"/>
              <w:right w:val="single" w:sz="18" w:space="0" w:color="auto"/>
            </w:tcBorders>
            <w:shd w:val="clear" w:color="auto" w:fill="FFFFFF"/>
          </w:tcPr>
          <w:p w14:paraId="7C46B8C9" w14:textId="342E444F" w:rsidR="005C6278" w:rsidRDefault="005C6278" w:rsidP="005C6278">
            <w:pPr>
              <w:spacing w:before="20" w:after="20"/>
              <w:jc w:val="both"/>
              <w:rPr>
                <w:rFonts w:ascii="Arial" w:hAnsi="Arial" w:cs="Arial"/>
                <w:color w:val="000000"/>
              </w:rPr>
            </w:pPr>
            <w:r>
              <w:rPr>
                <w:rFonts w:ascii="Arial" w:hAnsi="Arial" w:cs="Arial"/>
                <w:color w:val="000000"/>
              </w:rPr>
              <w:t>Addition of MNG statistics for 2020/21.</w:t>
            </w:r>
          </w:p>
        </w:tc>
      </w:tr>
      <w:tr w:rsidR="005C6278" w14:paraId="1605D611" w14:textId="77777777" w:rsidTr="009B6A89">
        <w:tc>
          <w:tcPr>
            <w:tcW w:w="1261" w:type="dxa"/>
            <w:gridSpan w:val="2"/>
            <w:tcBorders>
              <w:top w:val="single" w:sz="4" w:space="0" w:color="auto"/>
              <w:left w:val="single" w:sz="18" w:space="0" w:color="auto"/>
              <w:bottom w:val="single" w:sz="4" w:space="0" w:color="auto"/>
            </w:tcBorders>
          </w:tcPr>
          <w:p w14:paraId="0A38861D" w14:textId="30563864"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357DBA29" w14:textId="0CBD9BFC"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335B9681" w14:textId="09AF0DDA" w:rsidR="005C6278" w:rsidRDefault="005C6278" w:rsidP="005C6278">
            <w:pPr>
              <w:keepNext/>
              <w:jc w:val="center"/>
              <w:rPr>
                <w:lang w:val="en-AU"/>
              </w:rPr>
            </w:pPr>
            <w:r>
              <w:rPr>
                <w:lang w:val="en-AU"/>
              </w:rPr>
              <w:t>4.10.9</w:t>
            </w:r>
          </w:p>
        </w:tc>
        <w:tc>
          <w:tcPr>
            <w:tcW w:w="4802" w:type="dxa"/>
            <w:gridSpan w:val="2"/>
            <w:tcBorders>
              <w:top w:val="single" w:sz="4" w:space="0" w:color="auto"/>
              <w:bottom w:val="single" w:sz="4" w:space="0" w:color="auto"/>
              <w:right w:val="single" w:sz="18" w:space="0" w:color="auto"/>
            </w:tcBorders>
            <w:shd w:val="clear" w:color="auto" w:fill="FFFFFF"/>
          </w:tcPr>
          <w:p w14:paraId="5BA9A402" w14:textId="6902122B" w:rsidR="005C6278" w:rsidRDefault="005C6278" w:rsidP="005C6278">
            <w:pPr>
              <w:spacing w:before="20" w:after="20"/>
              <w:jc w:val="both"/>
              <w:rPr>
                <w:rFonts w:ascii="Arial" w:hAnsi="Arial" w:cs="Arial"/>
                <w:color w:val="000000"/>
              </w:rPr>
            </w:pPr>
            <w:r>
              <w:rPr>
                <w:rFonts w:ascii="Arial" w:hAnsi="Arial" w:cs="Arial"/>
                <w:color w:val="000000"/>
              </w:rPr>
              <w:t>Addition of CC statistics for 2018/19, 2019/20 &amp; 2020/21.</w:t>
            </w:r>
          </w:p>
        </w:tc>
      </w:tr>
      <w:tr w:rsidR="005C6278" w14:paraId="4B99D5C2" w14:textId="77777777" w:rsidTr="009B6A89">
        <w:tc>
          <w:tcPr>
            <w:tcW w:w="1261" w:type="dxa"/>
            <w:gridSpan w:val="2"/>
            <w:tcBorders>
              <w:top w:val="single" w:sz="4" w:space="0" w:color="auto"/>
              <w:left w:val="single" w:sz="18" w:space="0" w:color="auto"/>
              <w:bottom w:val="single" w:sz="4" w:space="0" w:color="auto"/>
            </w:tcBorders>
          </w:tcPr>
          <w:p w14:paraId="0881AEA5" w14:textId="3A9EC4C0"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7215B58C" w14:textId="1D34F084"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45E2B23F" w14:textId="3C8D0DCB" w:rsidR="005C6278" w:rsidRDefault="005C6278" w:rsidP="005C6278">
            <w:pPr>
              <w:keepNext/>
              <w:jc w:val="center"/>
              <w:rPr>
                <w:lang w:val="en-AU"/>
              </w:rPr>
            </w:pPr>
            <w:r>
              <w:rPr>
                <w:lang w:val="en-AU"/>
              </w:rPr>
              <w:t>4.17</w:t>
            </w:r>
          </w:p>
        </w:tc>
        <w:tc>
          <w:tcPr>
            <w:tcW w:w="4802" w:type="dxa"/>
            <w:gridSpan w:val="2"/>
            <w:tcBorders>
              <w:top w:val="single" w:sz="4" w:space="0" w:color="auto"/>
              <w:bottom w:val="single" w:sz="4" w:space="0" w:color="auto"/>
              <w:right w:val="single" w:sz="18" w:space="0" w:color="auto"/>
            </w:tcBorders>
            <w:shd w:val="clear" w:color="auto" w:fill="FFFFFF"/>
          </w:tcPr>
          <w:p w14:paraId="24DCF46E" w14:textId="7A7FF83A" w:rsidR="005C6278" w:rsidRDefault="005C6278" w:rsidP="005C6278">
            <w:pPr>
              <w:spacing w:before="20" w:after="20"/>
              <w:jc w:val="both"/>
              <w:rPr>
                <w:rFonts w:ascii="Arial" w:hAnsi="Arial" w:cs="Arial"/>
                <w:color w:val="000000"/>
              </w:rPr>
            </w:pPr>
            <w:r>
              <w:rPr>
                <w:rFonts w:ascii="Arial" w:hAnsi="Arial" w:cs="Arial"/>
                <w:color w:val="000000"/>
              </w:rPr>
              <w:t>Added commentary on the FDTC and addition of 2020/21 statistics.</w:t>
            </w:r>
          </w:p>
        </w:tc>
      </w:tr>
      <w:tr w:rsidR="005C6278" w14:paraId="5BEAC641" w14:textId="77777777" w:rsidTr="009B6A89">
        <w:tc>
          <w:tcPr>
            <w:tcW w:w="1261" w:type="dxa"/>
            <w:gridSpan w:val="2"/>
            <w:tcBorders>
              <w:top w:val="single" w:sz="4" w:space="0" w:color="auto"/>
              <w:left w:val="single" w:sz="18" w:space="0" w:color="auto"/>
              <w:bottom w:val="single" w:sz="4" w:space="0" w:color="auto"/>
            </w:tcBorders>
          </w:tcPr>
          <w:p w14:paraId="3E4DFDC0" w14:textId="0FB4921E"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510C8B70" w14:textId="5D707B2C"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694E159C" w14:textId="038A4648" w:rsidR="005C6278" w:rsidRDefault="005C6278" w:rsidP="005C6278">
            <w:pPr>
              <w:keepNext/>
              <w:jc w:val="center"/>
              <w:rPr>
                <w:lang w:val="en-AU"/>
              </w:rPr>
            </w:pPr>
            <w:r>
              <w:rPr>
                <w:lang w:val="en-AU"/>
              </w:rPr>
              <w:t>4.18</w:t>
            </w:r>
          </w:p>
        </w:tc>
        <w:tc>
          <w:tcPr>
            <w:tcW w:w="4802" w:type="dxa"/>
            <w:gridSpan w:val="2"/>
            <w:tcBorders>
              <w:top w:val="single" w:sz="4" w:space="0" w:color="auto"/>
              <w:bottom w:val="single" w:sz="4" w:space="0" w:color="auto"/>
              <w:right w:val="single" w:sz="18" w:space="0" w:color="auto"/>
            </w:tcBorders>
            <w:shd w:val="clear" w:color="auto" w:fill="000000" w:themeFill="text1"/>
          </w:tcPr>
          <w:p w14:paraId="739FFE46" w14:textId="5969D4CA" w:rsidR="005C6278" w:rsidRPr="0044384D" w:rsidRDefault="005C6278" w:rsidP="005C6278">
            <w:pPr>
              <w:spacing w:before="20" w:after="20"/>
              <w:jc w:val="both"/>
              <w:rPr>
                <w:rFonts w:ascii="Arial" w:hAnsi="Arial" w:cs="Arial"/>
                <w:color w:val="000000"/>
                <w:sz w:val="18"/>
                <w:szCs w:val="14"/>
              </w:rPr>
            </w:pPr>
            <w:r w:rsidRPr="0044384D">
              <w:rPr>
                <w:rFonts w:ascii="Arial" w:hAnsi="Arial" w:cs="Arial"/>
                <w:b/>
                <w:bCs/>
                <w:color w:val="FFFFFF" w:themeColor="background1"/>
                <w:sz w:val="18"/>
                <w:szCs w:val="14"/>
              </w:rPr>
              <w:t>THE AUTHOR OF THESE RESEARCH MATERIALS HAS CONSIDERED DELETING SECTION 4.18 BECAUSE THE PAPERS REFERRED TO ARE NOW QUITE OLD AND MAY NO LONGER BE AVAILABLE FOR PERUSAL.  HOWEVER, THE AUTHOR HAS DECIDED TO LEAVE THE SECTION FOR THE TIME BEING IN CASE IT REMAINS A USEFUL RESOURCE FOR ANY READER.</w:t>
            </w:r>
          </w:p>
        </w:tc>
      </w:tr>
      <w:tr w:rsidR="005C6278" w14:paraId="1917ED9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5C1B313" w14:textId="4EF50400" w:rsidR="005C6278" w:rsidRPr="0054535C" w:rsidRDefault="005C6278" w:rsidP="005C6278">
            <w:pPr>
              <w:keepNext/>
              <w:keepLines/>
              <w:rPr>
                <w:sz w:val="22"/>
                <w:lang w:val="en-AU"/>
              </w:rPr>
            </w:pPr>
            <w:r>
              <w:rPr>
                <w:sz w:val="22"/>
                <w:lang w:val="en-AU"/>
              </w:rPr>
              <w:t>26/11/21</w:t>
            </w:r>
          </w:p>
        </w:tc>
        <w:tc>
          <w:tcPr>
            <w:tcW w:w="7077" w:type="dxa"/>
            <w:gridSpan w:val="4"/>
            <w:tcBorders>
              <w:top w:val="single" w:sz="18" w:space="0" w:color="auto"/>
              <w:bottom w:val="single" w:sz="4" w:space="0" w:color="auto"/>
              <w:right w:val="single" w:sz="18" w:space="0" w:color="auto"/>
            </w:tcBorders>
            <w:shd w:val="clear" w:color="auto" w:fill="DDDDDD"/>
          </w:tcPr>
          <w:p w14:paraId="32FFC43C" w14:textId="03EDD020"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55943438" w14:textId="77777777" w:rsidTr="009B6A89">
        <w:tc>
          <w:tcPr>
            <w:tcW w:w="1261" w:type="dxa"/>
            <w:gridSpan w:val="2"/>
            <w:tcBorders>
              <w:top w:val="single" w:sz="4" w:space="0" w:color="auto"/>
              <w:left w:val="single" w:sz="18" w:space="0" w:color="auto"/>
              <w:bottom w:val="single" w:sz="4" w:space="0" w:color="auto"/>
            </w:tcBorders>
          </w:tcPr>
          <w:p w14:paraId="587A0809" w14:textId="7E3DB7A4"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5C931723" w14:textId="62EFBA35"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11EB79B3" w14:textId="77777777" w:rsidR="005C6278" w:rsidRDefault="005C6278" w:rsidP="005C6278">
            <w:pPr>
              <w:keepNext/>
              <w:jc w:val="center"/>
              <w:rPr>
                <w:lang w:val="en-AU"/>
              </w:rPr>
            </w:pPr>
            <w:r>
              <w:rPr>
                <w:lang w:val="en-AU"/>
              </w:rPr>
              <w:t>5.4.10</w:t>
            </w:r>
          </w:p>
          <w:p w14:paraId="11A895A8" w14:textId="77777777" w:rsidR="005C6278" w:rsidRDefault="005C6278" w:rsidP="005C6278">
            <w:pPr>
              <w:keepNext/>
              <w:jc w:val="center"/>
              <w:rPr>
                <w:lang w:val="en-AU"/>
              </w:rPr>
            </w:pPr>
            <w:r>
              <w:rPr>
                <w:lang w:val="en-AU"/>
              </w:rPr>
              <w:t>5.5</w:t>
            </w:r>
          </w:p>
          <w:p w14:paraId="0B820867" w14:textId="77777777" w:rsidR="005C6278" w:rsidRDefault="005C6278" w:rsidP="005C6278">
            <w:pPr>
              <w:keepNext/>
              <w:jc w:val="center"/>
              <w:rPr>
                <w:lang w:val="en-AU"/>
              </w:rPr>
            </w:pPr>
            <w:r>
              <w:rPr>
                <w:lang w:val="en-AU"/>
              </w:rPr>
              <w:t>5.5.7</w:t>
            </w:r>
          </w:p>
          <w:p w14:paraId="16891E01" w14:textId="77777777" w:rsidR="005C6278" w:rsidRDefault="005C6278" w:rsidP="005C6278">
            <w:pPr>
              <w:keepNext/>
              <w:jc w:val="center"/>
              <w:rPr>
                <w:lang w:val="en-AU"/>
              </w:rPr>
            </w:pPr>
            <w:r>
              <w:rPr>
                <w:lang w:val="en-AU"/>
              </w:rPr>
              <w:t>5.11.10</w:t>
            </w:r>
          </w:p>
          <w:p w14:paraId="2550C3E3" w14:textId="77777777" w:rsidR="005C6278" w:rsidRDefault="005C6278" w:rsidP="005C6278">
            <w:pPr>
              <w:keepNext/>
              <w:jc w:val="center"/>
              <w:rPr>
                <w:lang w:val="en-AU"/>
              </w:rPr>
            </w:pPr>
            <w:r>
              <w:rPr>
                <w:lang w:val="en-AU"/>
              </w:rPr>
              <w:t>5.13</w:t>
            </w:r>
          </w:p>
          <w:p w14:paraId="2677A5CC" w14:textId="382F2529" w:rsidR="005C6278" w:rsidRDefault="005C6278" w:rsidP="005C6278">
            <w:pPr>
              <w:keepNext/>
              <w:jc w:val="center"/>
              <w:rPr>
                <w:lang w:val="en-AU"/>
              </w:rPr>
            </w:pPr>
            <w:r>
              <w:rPr>
                <w:lang w:val="en-AU"/>
              </w:rPr>
              <w:lastRenderedPageBreak/>
              <w:t>5.14.8</w:t>
            </w:r>
          </w:p>
          <w:p w14:paraId="57203DC7" w14:textId="77777777" w:rsidR="005C6278" w:rsidRDefault="005C6278" w:rsidP="005C6278">
            <w:pPr>
              <w:keepNext/>
              <w:jc w:val="center"/>
              <w:rPr>
                <w:lang w:val="en-AU"/>
              </w:rPr>
            </w:pPr>
            <w:r>
              <w:rPr>
                <w:lang w:val="en-AU"/>
              </w:rPr>
              <w:t>5.22.9</w:t>
            </w:r>
          </w:p>
          <w:p w14:paraId="0AEEDDC1" w14:textId="77777777" w:rsidR="005C6278" w:rsidRDefault="005C6278" w:rsidP="005C6278">
            <w:pPr>
              <w:keepNext/>
              <w:jc w:val="center"/>
              <w:rPr>
                <w:lang w:val="en-AU"/>
              </w:rPr>
            </w:pPr>
            <w:r>
              <w:rPr>
                <w:lang w:val="en-AU"/>
              </w:rPr>
              <w:t>5.23.6</w:t>
            </w:r>
          </w:p>
          <w:p w14:paraId="08BDDC28" w14:textId="77777777" w:rsidR="005C6278" w:rsidRDefault="005C6278" w:rsidP="005C6278">
            <w:pPr>
              <w:keepNext/>
              <w:jc w:val="center"/>
              <w:rPr>
                <w:lang w:val="en-AU"/>
              </w:rPr>
            </w:pPr>
            <w:r>
              <w:rPr>
                <w:lang w:val="en-AU"/>
              </w:rPr>
              <w:t>5.23.9</w:t>
            </w:r>
          </w:p>
          <w:p w14:paraId="76B38FFE" w14:textId="77777777" w:rsidR="005C6278" w:rsidRDefault="005C6278" w:rsidP="005C6278">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660B2B97" w14:textId="161B854D" w:rsidR="005C6278" w:rsidRDefault="005C6278" w:rsidP="005C6278">
            <w:pPr>
              <w:spacing w:before="40"/>
              <w:jc w:val="both"/>
              <w:rPr>
                <w:rFonts w:ascii="Arial" w:hAnsi="Arial" w:cs="Arial"/>
                <w:color w:val="000000"/>
              </w:rPr>
            </w:pPr>
            <w:r>
              <w:rPr>
                <w:rFonts w:ascii="Arial" w:hAnsi="Arial" w:cs="Arial"/>
                <w:color w:val="000000"/>
              </w:rPr>
              <w:lastRenderedPageBreak/>
              <w:t>Addition of 2020/21 Family Division statistics to all of these paragraphs and minor associated amendments to the text in some of these paragraphs.</w:t>
            </w:r>
          </w:p>
        </w:tc>
      </w:tr>
      <w:tr w:rsidR="005C6278" w14:paraId="24C8814C" w14:textId="77777777" w:rsidTr="009B6A89">
        <w:tc>
          <w:tcPr>
            <w:tcW w:w="1261" w:type="dxa"/>
            <w:gridSpan w:val="2"/>
            <w:tcBorders>
              <w:top w:val="single" w:sz="4" w:space="0" w:color="auto"/>
              <w:left w:val="single" w:sz="18" w:space="0" w:color="auto"/>
              <w:bottom w:val="single" w:sz="4" w:space="0" w:color="auto"/>
            </w:tcBorders>
          </w:tcPr>
          <w:p w14:paraId="460291BF" w14:textId="7F75B885"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6B9E28B2" w14:textId="7CC0600B"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2D8C2C7A" w14:textId="7CA5D4CF" w:rsidR="005C6278" w:rsidRDefault="005C6278" w:rsidP="005C6278">
            <w:pPr>
              <w:keepNext/>
              <w:jc w:val="center"/>
              <w:rPr>
                <w:lang w:val="en-AU"/>
              </w:rPr>
            </w:pPr>
            <w:r>
              <w:rPr>
                <w:lang w:val="en-AU"/>
              </w:rPr>
              <w:t>5.10.4</w:t>
            </w:r>
          </w:p>
        </w:tc>
        <w:tc>
          <w:tcPr>
            <w:tcW w:w="4802" w:type="dxa"/>
            <w:gridSpan w:val="2"/>
            <w:tcBorders>
              <w:top w:val="single" w:sz="4" w:space="0" w:color="auto"/>
              <w:bottom w:val="single" w:sz="4" w:space="0" w:color="auto"/>
              <w:right w:val="single" w:sz="18" w:space="0" w:color="auto"/>
            </w:tcBorders>
            <w:shd w:val="clear" w:color="auto" w:fill="FFFFFF"/>
          </w:tcPr>
          <w:p w14:paraId="759308E0" w14:textId="067CA3CC"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5E421D">
              <w:rPr>
                <w:rFonts w:ascii="Arial" w:hAnsi="Arial" w:cs="Arial"/>
                <w:i/>
                <w:iCs/>
                <w:color w:val="000000"/>
              </w:rPr>
              <w:t>Maher (a pseudonym) v DFFH</w:t>
            </w:r>
            <w:r>
              <w:rPr>
                <w:rFonts w:ascii="Arial" w:hAnsi="Arial" w:cs="Arial"/>
                <w:color w:val="000000"/>
              </w:rPr>
              <w:t xml:space="preserve"> [2021] VSC 747, esp. at [16]-[20].</w:t>
            </w:r>
          </w:p>
        </w:tc>
      </w:tr>
      <w:tr w:rsidR="005C6278" w14:paraId="093BCD21" w14:textId="77777777" w:rsidTr="009B6A89">
        <w:tc>
          <w:tcPr>
            <w:tcW w:w="1261" w:type="dxa"/>
            <w:gridSpan w:val="2"/>
            <w:tcBorders>
              <w:top w:val="single" w:sz="4" w:space="0" w:color="auto"/>
              <w:left w:val="single" w:sz="18" w:space="0" w:color="auto"/>
              <w:bottom w:val="single" w:sz="4" w:space="0" w:color="auto"/>
            </w:tcBorders>
          </w:tcPr>
          <w:p w14:paraId="3B150744" w14:textId="1FD5B570"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30C4A08F" w14:textId="37ED2DB8"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02505429" w14:textId="77777777" w:rsidR="005C6278" w:rsidRDefault="005C6278" w:rsidP="005C6278">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shd w:val="clear" w:color="auto" w:fill="FFFFFF"/>
          </w:tcPr>
          <w:p w14:paraId="5EB963F0" w14:textId="6D818317"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5E421D">
              <w:rPr>
                <w:rFonts w:ascii="Arial" w:hAnsi="Arial" w:cs="Arial"/>
                <w:i/>
                <w:iCs/>
                <w:color w:val="000000"/>
              </w:rPr>
              <w:t>Maher (a pseudonym) v DFFH</w:t>
            </w:r>
            <w:r>
              <w:rPr>
                <w:rFonts w:ascii="Arial" w:hAnsi="Arial" w:cs="Arial"/>
                <w:color w:val="000000"/>
              </w:rPr>
              <w:t xml:space="preserve"> [2021] VSC 747 at [4]-[5].</w:t>
            </w:r>
          </w:p>
        </w:tc>
      </w:tr>
      <w:tr w:rsidR="005C6278" w14:paraId="50C4447F" w14:textId="77777777" w:rsidTr="009B6A89">
        <w:tc>
          <w:tcPr>
            <w:tcW w:w="1261" w:type="dxa"/>
            <w:gridSpan w:val="2"/>
            <w:tcBorders>
              <w:top w:val="single" w:sz="4" w:space="0" w:color="auto"/>
              <w:left w:val="single" w:sz="18" w:space="0" w:color="auto"/>
              <w:bottom w:val="single" w:sz="4" w:space="0" w:color="auto"/>
            </w:tcBorders>
          </w:tcPr>
          <w:p w14:paraId="0C256873" w14:textId="329D7654"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1224CDA9" w14:textId="0CC039BC"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28F2839E" w14:textId="6004E7D2" w:rsidR="005C6278" w:rsidRDefault="005C6278" w:rsidP="005C6278">
            <w:pPr>
              <w:keepNext/>
              <w:jc w:val="center"/>
              <w:rPr>
                <w:lang w:val="en-AU"/>
              </w:rPr>
            </w:pPr>
            <w:r>
              <w:rPr>
                <w:lang w:val="en-AU"/>
              </w:rPr>
              <w:t>5.14.1</w:t>
            </w:r>
          </w:p>
        </w:tc>
        <w:tc>
          <w:tcPr>
            <w:tcW w:w="4802" w:type="dxa"/>
            <w:gridSpan w:val="2"/>
            <w:tcBorders>
              <w:top w:val="single" w:sz="4" w:space="0" w:color="auto"/>
              <w:bottom w:val="single" w:sz="4" w:space="0" w:color="auto"/>
              <w:right w:val="single" w:sz="18" w:space="0" w:color="auto"/>
            </w:tcBorders>
            <w:shd w:val="clear" w:color="auto" w:fill="FFFFFF"/>
          </w:tcPr>
          <w:p w14:paraId="7AB01937" w14:textId="15696CA0" w:rsidR="005C6278" w:rsidRDefault="005C6278" w:rsidP="005C6278">
            <w:pPr>
              <w:spacing w:before="20" w:after="20"/>
              <w:jc w:val="both"/>
              <w:rPr>
                <w:rFonts w:ascii="Arial" w:hAnsi="Arial" w:cs="Arial"/>
                <w:color w:val="000000"/>
              </w:rPr>
            </w:pPr>
            <w:r>
              <w:rPr>
                <w:rFonts w:ascii="Arial" w:hAnsi="Arial" w:cs="Arial"/>
                <w:color w:val="000000"/>
              </w:rPr>
              <w:t>Text slightly amended.</w:t>
            </w:r>
          </w:p>
        </w:tc>
      </w:tr>
      <w:tr w:rsidR="005C6278" w14:paraId="75587308" w14:textId="77777777" w:rsidTr="009B6A89">
        <w:tc>
          <w:tcPr>
            <w:tcW w:w="1261" w:type="dxa"/>
            <w:gridSpan w:val="2"/>
            <w:tcBorders>
              <w:top w:val="single" w:sz="4" w:space="0" w:color="auto"/>
              <w:left w:val="single" w:sz="18" w:space="0" w:color="auto"/>
              <w:bottom w:val="single" w:sz="4" w:space="0" w:color="auto"/>
            </w:tcBorders>
          </w:tcPr>
          <w:p w14:paraId="73A51F00" w14:textId="58596261"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20A344C7" w14:textId="00E261CB"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32925C63" w14:textId="153FCA64" w:rsidR="005C6278" w:rsidRDefault="005C6278" w:rsidP="005C6278">
            <w:pPr>
              <w:keepNext/>
              <w:jc w:val="center"/>
              <w:rPr>
                <w:lang w:val="en-AU"/>
              </w:rPr>
            </w:pPr>
            <w:r>
              <w:rPr>
                <w:lang w:val="en-AU"/>
              </w:rPr>
              <w:t>5.14.2</w:t>
            </w:r>
          </w:p>
        </w:tc>
        <w:tc>
          <w:tcPr>
            <w:tcW w:w="4802" w:type="dxa"/>
            <w:gridSpan w:val="2"/>
            <w:tcBorders>
              <w:top w:val="single" w:sz="4" w:space="0" w:color="auto"/>
              <w:bottom w:val="single" w:sz="4" w:space="0" w:color="auto"/>
              <w:right w:val="single" w:sz="18" w:space="0" w:color="auto"/>
            </w:tcBorders>
            <w:shd w:val="clear" w:color="auto" w:fill="FFFFFF"/>
          </w:tcPr>
          <w:p w14:paraId="33EF107E" w14:textId="48ED50C1" w:rsidR="005C6278" w:rsidRDefault="005C6278" w:rsidP="005C6278">
            <w:pPr>
              <w:spacing w:before="20" w:after="20"/>
              <w:jc w:val="both"/>
              <w:rPr>
                <w:rFonts w:ascii="Arial" w:hAnsi="Arial" w:cs="Arial"/>
                <w:color w:val="000000"/>
              </w:rPr>
            </w:pPr>
            <w:r>
              <w:rPr>
                <w:rFonts w:ascii="Arial" w:hAnsi="Arial" w:cs="Arial"/>
                <w:color w:val="000000"/>
              </w:rPr>
              <w:t>Statistics moved to subsection 5.14.8 and text slightly amended.</w:t>
            </w:r>
          </w:p>
        </w:tc>
      </w:tr>
      <w:tr w:rsidR="005C6278" w14:paraId="52D34585" w14:textId="77777777" w:rsidTr="009B6A89">
        <w:tc>
          <w:tcPr>
            <w:tcW w:w="1261" w:type="dxa"/>
            <w:gridSpan w:val="2"/>
            <w:tcBorders>
              <w:top w:val="single" w:sz="4" w:space="0" w:color="auto"/>
              <w:left w:val="single" w:sz="18" w:space="0" w:color="auto"/>
              <w:bottom w:val="single" w:sz="4" w:space="0" w:color="auto"/>
            </w:tcBorders>
          </w:tcPr>
          <w:p w14:paraId="4342A5F3" w14:textId="5AF893F9"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6EE546F2" w14:textId="1030E55A"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6CDFB2CA" w14:textId="09C9EDA1" w:rsidR="005C6278" w:rsidRDefault="005C6278" w:rsidP="005C6278">
            <w:pPr>
              <w:keepNext/>
              <w:jc w:val="center"/>
              <w:rPr>
                <w:lang w:val="en-AU"/>
              </w:rPr>
            </w:pPr>
            <w:r>
              <w:rPr>
                <w:lang w:val="en-AU"/>
              </w:rPr>
              <w:t>5.14.4</w:t>
            </w:r>
          </w:p>
        </w:tc>
        <w:tc>
          <w:tcPr>
            <w:tcW w:w="4802" w:type="dxa"/>
            <w:gridSpan w:val="2"/>
            <w:tcBorders>
              <w:top w:val="single" w:sz="4" w:space="0" w:color="auto"/>
              <w:bottom w:val="single" w:sz="4" w:space="0" w:color="auto"/>
              <w:right w:val="single" w:sz="18" w:space="0" w:color="auto"/>
            </w:tcBorders>
            <w:shd w:val="clear" w:color="auto" w:fill="FFFFFF"/>
          </w:tcPr>
          <w:p w14:paraId="5CDAD968" w14:textId="14589A85" w:rsidR="005C6278" w:rsidRDefault="005C6278" w:rsidP="005C6278">
            <w:pPr>
              <w:spacing w:before="20" w:after="20"/>
              <w:jc w:val="both"/>
              <w:rPr>
                <w:rFonts w:ascii="Arial" w:hAnsi="Arial" w:cs="Arial"/>
                <w:color w:val="000000"/>
              </w:rPr>
            </w:pPr>
            <w:r>
              <w:rPr>
                <w:rFonts w:ascii="Arial" w:hAnsi="Arial" w:cs="Arial"/>
                <w:color w:val="000000"/>
              </w:rPr>
              <w:t>Addition of second sentence to text.</w:t>
            </w:r>
          </w:p>
        </w:tc>
      </w:tr>
      <w:tr w:rsidR="005C6278" w14:paraId="40B8333E" w14:textId="77777777" w:rsidTr="009B6A89">
        <w:trPr>
          <w:trHeight w:val="102"/>
        </w:trPr>
        <w:tc>
          <w:tcPr>
            <w:tcW w:w="1261" w:type="dxa"/>
            <w:gridSpan w:val="2"/>
            <w:vMerge w:val="restart"/>
            <w:tcBorders>
              <w:top w:val="single" w:sz="4" w:space="0" w:color="auto"/>
              <w:left w:val="single" w:sz="18" w:space="0" w:color="auto"/>
            </w:tcBorders>
          </w:tcPr>
          <w:p w14:paraId="617B1939" w14:textId="19E5244D" w:rsidR="005C6278" w:rsidRDefault="005C6278" w:rsidP="005C6278">
            <w:pPr>
              <w:rPr>
                <w:lang w:val="en-AU"/>
              </w:rPr>
            </w:pPr>
            <w:r>
              <w:rPr>
                <w:lang w:val="en-AU"/>
              </w:rPr>
              <w:t>26/11/21</w:t>
            </w:r>
          </w:p>
        </w:tc>
        <w:tc>
          <w:tcPr>
            <w:tcW w:w="836" w:type="dxa"/>
            <w:vMerge w:val="restart"/>
            <w:tcBorders>
              <w:top w:val="single" w:sz="4" w:space="0" w:color="auto"/>
            </w:tcBorders>
          </w:tcPr>
          <w:p w14:paraId="4A837C78" w14:textId="032F9F72" w:rsidR="005C6278" w:rsidRDefault="005C6278" w:rsidP="005C6278">
            <w:pPr>
              <w:jc w:val="center"/>
              <w:rPr>
                <w:lang w:val="en-AU"/>
              </w:rPr>
            </w:pPr>
            <w:r>
              <w:rPr>
                <w:lang w:val="en-AU"/>
              </w:rPr>
              <w:t>5</w:t>
            </w:r>
          </w:p>
        </w:tc>
        <w:tc>
          <w:tcPr>
            <w:tcW w:w="1439" w:type="dxa"/>
            <w:vMerge w:val="restart"/>
            <w:tcBorders>
              <w:top w:val="single" w:sz="4" w:space="0" w:color="auto"/>
            </w:tcBorders>
          </w:tcPr>
          <w:p w14:paraId="314ADC7D" w14:textId="48065E53" w:rsidR="005C6278" w:rsidRDefault="005C6278" w:rsidP="005C6278">
            <w:pPr>
              <w:keepNext/>
              <w:jc w:val="center"/>
              <w:rPr>
                <w:lang w:val="en-AU"/>
              </w:rPr>
            </w:pPr>
            <w:r>
              <w:rPr>
                <w:lang w:val="en-AU"/>
              </w:rPr>
              <w:t>5.14.8</w:t>
            </w:r>
          </w:p>
        </w:tc>
        <w:tc>
          <w:tcPr>
            <w:tcW w:w="4802" w:type="dxa"/>
            <w:gridSpan w:val="2"/>
            <w:tcBorders>
              <w:top w:val="single" w:sz="4" w:space="0" w:color="auto"/>
              <w:bottom w:val="single" w:sz="4" w:space="0" w:color="auto"/>
              <w:right w:val="single" w:sz="18" w:space="0" w:color="auto"/>
            </w:tcBorders>
            <w:shd w:val="clear" w:color="auto" w:fill="FFF2CC"/>
          </w:tcPr>
          <w:p w14:paraId="1FF97989" w14:textId="529847F8" w:rsidR="005C6278" w:rsidRPr="004174C9" w:rsidRDefault="005C6278" w:rsidP="005C6278">
            <w:pPr>
              <w:spacing w:before="20" w:after="20"/>
              <w:jc w:val="both"/>
              <w:rPr>
                <w:rFonts w:ascii="Arial" w:hAnsi="Arial" w:cs="Arial"/>
                <w:b/>
                <w:bCs/>
                <w:color w:val="000000"/>
              </w:rPr>
            </w:pPr>
            <w:r w:rsidRPr="004174C9">
              <w:rPr>
                <w:rFonts w:ascii="Arial" w:hAnsi="Arial" w:cs="Arial"/>
                <w:b/>
                <w:bCs/>
                <w:color w:val="000000"/>
              </w:rPr>
              <w:t xml:space="preserve">NEW </w:t>
            </w:r>
            <w:r>
              <w:rPr>
                <w:rFonts w:ascii="Arial" w:hAnsi="Arial" w:cs="Arial"/>
                <w:b/>
                <w:bCs/>
                <w:color w:val="000000"/>
              </w:rPr>
              <w:t>SUBSECTION</w:t>
            </w:r>
            <w:r w:rsidRPr="004174C9">
              <w:rPr>
                <w:rFonts w:ascii="Arial" w:hAnsi="Arial" w:cs="Arial"/>
                <w:b/>
                <w:bCs/>
                <w:color w:val="000000"/>
              </w:rPr>
              <w:t xml:space="preserve"> HEADED “Statistics”.</w:t>
            </w:r>
          </w:p>
        </w:tc>
      </w:tr>
      <w:tr w:rsidR="005C6278" w14:paraId="71C1B159" w14:textId="77777777" w:rsidTr="009B6A89">
        <w:trPr>
          <w:trHeight w:val="101"/>
        </w:trPr>
        <w:tc>
          <w:tcPr>
            <w:tcW w:w="1261" w:type="dxa"/>
            <w:gridSpan w:val="2"/>
            <w:vMerge/>
            <w:tcBorders>
              <w:left w:val="single" w:sz="18" w:space="0" w:color="auto"/>
              <w:bottom w:val="single" w:sz="4" w:space="0" w:color="auto"/>
            </w:tcBorders>
          </w:tcPr>
          <w:p w14:paraId="216FA8AC" w14:textId="77777777" w:rsidR="005C6278" w:rsidRDefault="005C6278" w:rsidP="005C6278">
            <w:pPr>
              <w:rPr>
                <w:lang w:val="en-AU"/>
              </w:rPr>
            </w:pPr>
          </w:p>
        </w:tc>
        <w:tc>
          <w:tcPr>
            <w:tcW w:w="836" w:type="dxa"/>
            <w:vMerge/>
            <w:tcBorders>
              <w:bottom w:val="single" w:sz="4" w:space="0" w:color="auto"/>
            </w:tcBorders>
          </w:tcPr>
          <w:p w14:paraId="53A68076" w14:textId="2BA54DED" w:rsidR="005C6278" w:rsidRDefault="005C6278" w:rsidP="005C6278">
            <w:pPr>
              <w:jc w:val="center"/>
              <w:rPr>
                <w:lang w:val="en-AU"/>
              </w:rPr>
            </w:pPr>
          </w:p>
        </w:tc>
        <w:tc>
          <w:tcPr>
            <w:tcW w:w="1439" w:type="dxa"/>
            <w:vMerge/>
            <w:tcBorders>
              <w:bottom w:val="single" w:sz="4" w:space="0" w:color="auto"/>
            </w:tcBorders>
          </w:tcPr>
          <w:p w14:paraId="359B0EA0" w14:textId="77777777" w:rsidR="005C6278" w:rsidRDefault="005C6278" w:rsidP="005C6278">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FFFF"/>
          </w:tcPr>
          <w:p w14:paraId="188CEF36" w14:textId="26F3C211" w:rsidR="005C6278" w:rsidRDefault="005C6278" w:rsidP="005C6278">
            <w:pPr>
              <w:spacing w:before="20" w:after="20"/>
              <w:jc w:val="both"/>
              <w:rPr>
                <w:rFonts w:ascii="Arial" w:hAnsi="Arial" w:cs="Arial"/>
                <w:color w:val="000000"/>
              </w:rPr>
            </w:pPr>
            <w:r>
              <w:rPr>
                <w:rFonts w:ascii="Arial" w:hAnsi="Arial" w:cs="Arial"/>
                <w:color w:val="000000"/>
              </w:rPr>
              <w:t>Statistics moved here from subsection 5.14.2.</w:t>
            </w:r>
          </w:p>
        </w:tc>
      </w:tr>
      <w:tr w:rsidR="005C6278" w14:paraId="515ADDBB" w14:textId="77777777" w:rsidTr="009B6A89">
        <w:tc>
          <w:tcPr>
            <w:tcW w:w="1261" w:type="dxa"/>
            <w:gridSpan w:val="2"/>
            <w:tcBorders>
              <w:top w:val="single" w:sz="4" w:space="0" w:color="auto"/>
              <w:left w:val="single" w:sz="18" w:space="0" w:color="auto"/>
              <w:bottom w:val="single" w:sz="4" w:space="0" w:color="auto"/>
            </w:tcBorders>
          </w:tcPr>
          <w:p w14:paraId="3AD4399C" w14:textId="4B578399"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7AB2DC8D" w14:textId="673974A3"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3AC406FB" w14:textId="3EC9AFAF" w:rsidR="005C6278" w:rsidRDefault="005C6278" w:rsidP="005C6278">
            <w:pPr>
              <w:keepNext/>
              <w:jc w:val="center"/>
              <w:rPr>
                <w:lang w:val="en-AU"/>
              </w:rPr>
            </w:pPr>
            <w:r>
              <w:rPr>
                <w:lang w:val="en-AU"/>
              </w:rPr>
              <w:t>5.25.1</w:t>
            </w:r>
          </w:p>
        </w:tc>
        <w:tc>
          <w:tcPr>
            <w:tcW w:w="4802" w:type="dxa"/>
            <w:gridSpan w:val="2"/>
            <w:tcBorders>
              <w:top w:val="single" w:sz="4" w:space="0" w:color="auto"/>
              <w:bottom w:val="single" w:sz="4" w:space="0" w:color="auto"/>
              <w:right w:val="single" w:sz="18" w:space="0" w:color="auto"/>
            </w:tcBorders>
            <w:shd w:val="clear" w:color="auto" w:fill="FFFFFF"/>
          </w:tcPr>
          <w:p w14:paraId="0D4CAB78" w14:textId="49D48571" w:rsidR="005C6278" w:rsidRDefault="005C6278" w:rsidP="005C6278">
            <w:pPr>
              <w:spacing w:before="20" w:after="20"/>
              <w:jc w:val="both"/>
              <w:rPr>
                <w:rFonts w:ascii="Arial" w:hAnsi="Arial" w:cs="Arial"/>
                <w:color w:val="000000"/>
              </w:rPr>
            </w:pPr>
            <w:r>
              <w:rPr>
                <w:rFonts w:ascii="Arial" w:hAnsi="Arial" w:cs="Arial"/>
                <w:color w:val="000000"/>
              </w:rPr>
              <w:t>The paper version of the blue form is replaced by the electronic version.</w:t>
            </w:r>
          </w:p>
        </w:tc>
      </w:tr>
      <w:tr w:rsidR="005C6278" w14:paraId="7A79186B"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6BEAC304" w14:textId="542F54F5" w:rsidR="005C6278" w:rsidRPr="0054535C" w:rsidRDefault="005C6278" w:rsidP="005C6278">
            <w:pPr>
              <w:keepNext/>
              <w:keepLines/>
              <w:rPr>
                <w:sz w:val="22"/>
                <w:lang w:val="en-AU"/>
              </w:rPr>
            </w:pPr>
            <w:r>
              <w:rPr>
                <w:sz w:val="22"/>
                <w:lang w:val="en-AU"/>
              </w:rPr>
              <w:t>26/11/21</w:t>
            </w:r>
          </w:p>
        </w:tc>
        <w:tc>
          <w:tcPr>
            <w:tcW w:w="7077" w:type="dxa"/>
            <w:gridSpan w:val="4"/>
            <w:tcBorders>
              <w:top w:val="single" w:sz="12" w:space="0" w:color="auto"/>
              <w:bottom w:val="single" w:sz="4" w:space="0" w:color="auto"/>
              <w:right w:val="single" w:sz="18" w:space="0" w:color="auto"/>
            </w:tcBorders>
            <w:shd w:val="clear" w:color="auto" w:fill="DDDDDD"/>
          </w:tcPr>
          <w:p w14:paraId="28485888" w14:textId="08BA8683"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5C6278" w14:paraId="560319E6" w14:textId="77777777" w:rsidTr="009B6A89">
        <w:tc>
          <w:tcPr>
            <w:tcW w:w="1261" w:type="dxa"/>
            <w:gridSpan w:val="2"/>
            <w:tcBorders>
              <w:top w:val="single" w:sz="4" w:space="0" w:color="auto"/>
              <w:left w:val="single" w:sz="18" w:space="0" w:color="auto"/>
              <w:bottom w:val="single" w:sz="4" w:space="0" w:color="auto"/>
            </w:tcBorders>
          </w:tcPr>
          <w:p w14:paraId="12AAB7DC" w14:textId="63D88301" w:rsidR="005C6278" w:rsidRDefault="005C6278" w:rsidP="005C6278">
            <w:pPr>
              <w:keepNext/>
              <w:keepLines/>
              <w:rPr>
                <w:lang w:val="en-AU"/>
              </w:rPr>
            </w:pPr>
            <w:r>
              <w:rPr>
                <w:lang w:val="en-AU"/>
              </w:rPr>
              <w:t>26/11/21</w:t>
            </w:r>
          </w:p>
        </w:tc>
        <w:tc>
          <w:tcPr>
            <w:tcW w:w="836" w:type="dxa"/>
            <w:tcBorders>
              <w:top w:val="single" w:sz="4" w:space="0" w:color="auto"/>
              <w:bottom w:val="single" w:sz="4" w:space="0" w:color="auto"/>
            </w:tcBorders>
          </w:tcPr>
          <w:p w14:paraId="3A5C377B" w14:textId="4C8B2C50" w:rsidR="005C6278" w:rsidRDefault="005C6278" w:rsidP="005C6278">
            <w:pPr>
              <w:keepNext/>
              <w:keepLines/>
              <w:jc w:val="center"/>
              <w:rPr>
                <w:lang w:val="en-AU"/>
              </w:rPr>
            </w:pPr>
            <w:r>
              <w:rPr>
                <w:lang w:val="en-AU"/>
              </w:rPr>
              <w:t>6</w:t>
            </w:r>
          </w:p>
        </w:tc>
        <w:tc>
          <w:tcPr>
            <w:tcW w:w="1439" w:type="dxa"/>
            <w:tcBorders>
              <w:top w:val="single" w:sz="4" w:space="0" w:color="auto"/>
              <w:bottom w:val="single" w:sz="4" w:space="0" w:color="auto"/>
            </w:tcBorders>
          </w:tcPr>
          <w:p w14:paraId="7EC94B3D" w14:textId="62F218D4" w:rsidR="005C6278" w:rsidRDefault="005C6278" w:rsidP="005C6278">
            <w:pPr>
              <w:keepNext/>
              <w:keepLines/>
              <w:jc w:val="center"/>
              <w:rPr>
                <w:b/>
                <w:bCs/>
                <w:lang w:val="en-AU"/>
              </w:rPr>
            </w:pPr>
            <w:r>
              <w:rPr>
                <w:b/>
                <w:bCs/>
                <w:lang w:val="en-AU"/>
              </w:rPr>
              <w:t>6PS.10.1</w:t>
            </w:r>
          </w:p>
        </w:tc>
        <w:tc>
          <w:tcPr>
            <w:tcW w:w="4802" w:type="dxa"/>
            <w:gridSpan w:val="2"/>
            <w:tcBorders>
              <w:top w:val="single" w:sz="4" w:space="0" w:color="auto"/>
              <w:bottom w:val="single" w:sz="4" w:space="0" w:color="auto"/>
              <w:right w:val="single" w:sz="18" w:space="0" w:color="auto"/>
            </w:tcBorders>
          </w:tcPr>
          <w:p w14:paraId="0B585009" w14:textId="7F57755E" w:rsidR="005C6278" w:rsidRPr="00936AD2" w:rsidRDefault="005C6278" w:rsidP="005C6278">
            <w:pPr>
              <w:keepNext/>
              <w:keepLines/>
              <w:spacing w:before="20" w:after="20"/>
              <w:jc w:val="both"/>
              <w:rPr>
                <w:rFonts w:ascii="Arial" w:hAnsi="Arial" w:cs="Arial"/>
                <w:bCs/>
                <w:color w:val="000000"/>
              </w:rPr>
            </w:pPr>
            <w:r>
              <w:rPr>
                <w:rFonts w:ascii="Arial" w:hAnsi="Arial" w:cs="Arial"/>
                <w:bCs/>
                <w:color w:val="000000"/>
              </w:rPr>
              <w:t xml:space="preserve">Summary of </w:t>
            </w:r>
            <w:r w:rsidRPr="00F84C09">
              <w:rPr>
                <w:rFonts w:ascii="Arial" w:hAnsi="Arial" w:cs="Arial"/>
                <w:i/>
                <w:iCs/>
                <w:color w:val="000000"/>
                <w:szCs w:val="24"/>
              </w:rPr>
              <w:t>Huang v Fit</w:t>
            </w:r>
            <w:r w:rsidRPr="00F84C09">
              <w:rPr>
                <w:rFonts w:ascii="Arial" w:hAnsi="Arial" w:cs="Arial"/>
                <w:i/>
                <w:iCs/>
                <w:color w:val="000000"/>
              </w:rPr>
              <w:t>z</w:t>
            </w:r>
            <w:r w:rsidRPr="00F84C09">
              <w:rPr>
                <w:rFonts w:ascii="Arial" w:hAnsi="Arial" w:cs="Arial"/>
                <w:i/>
                <w:iCs/>
                <w:color w:val="000000"/>
                <w:szCs w:val="24"/>
              </w:rPr>
              <w:t>gerald (Ruling)</w:t>
            </w:r>
            <w:r w:rsidRPr="00F84C09">
              <w:rPr>
                <w:rFonts w:ascii="Arial" w:hAnsi="Arial" w:cs="Arial"/>
                <w:color w:val="000000"/>
                <w:szCs w:val="24"/>
              </w:rPr>
              <w:t xml:space="preserve"> [2021] VCC 1280</w:t>
            </w:r>
            <w:r>
              <w:rPr>
                <w:rFonts w:ascii="Arial" w:hAnsi="Arial" w:cs="Arial"/>
                <w:color w:val="000000"/>
                <w:szCs w:val="24"/>
              </w:rPr>
              <w:t xml:space="preserve"> and extract from [45]-[46].</w:t>
            </w:r>
          </w:p>
        </w:tc>
      </w:tr>
      <w:tr w:rsidR="005C6278" w14:paraId="6C4D8FB4" w14:textId="77777777" w:rsidTr="009B6A89">
        <w:tc>
          <w:tcPr>
            <w:tcW w:w="1261" w:type="dxa"/>
            <w:gridSpan w:val="2"/>
            <w:tcBorders>
              <w:top w:val="single" w:sz="4" w:space="0" w:color="auto"/>
              <w:left w:val="single" w:sz="18" w:space="0" w:color="auto"/>
              <w:bottom w:val="single" w:sz="4" w:space="0" w:color="auto"/>
            </w:tcBorders>
          </w:tcPr>
          <w:p w14:paraId="25C644D9" w14:textId="7E551FCB" w:rsidR="005C6278" w:rsidRDefault="005C6278" w:rsidP="005C6278">
            <w:pPr>
              <w:keepNext/>
              <w:keepLines/>
              <w:rPr>
                <w:lang w:val="en-AU"/>
              </w:rPr>
            </w:pPr>
            <w:r>
              <w:rPr>
                <w:lang w:val="en-AU"/>
              </w:rPr>
              <w:t>26/11/21</w:t>
            </w:r>
          </w:p>
        </w:tc>
        <w:tc>
          <w:tcPr>
            <w:tcW w:w="836" w:type="dxa"/>
            <w:tcBorders>
              <w:top w:val="single" w:sz="4" w:space="0" w:color="auto"/>
              <w:bottom w:val="single" w:sz="4" w:space="0" w:color="auto"/>
            </w:tcBorders>
          </w:tcPr>
          <w:p w14:paraId="424C0F39" w14:textId="4F254050" w:rsidR="005C6278" w:rsidRDefault="005C6278" w:rsidP="005C6278">
            <w:pPr>
              <w:keepNext/>
              <w:keepLines/>
              <w:jc w:val="center"/>
              <w:rPr>
                <w:lang w:val="en-AU"/>
              </w:rPr>
            </w:pPr>
            <w:r>
              <w:rPr>
                <w:lang w:val="en-AU"/>
              </w:rPr>
              <w:t>6</w:t>
            </w:r>
          </w:p>
        </w:tc>
        <w:tc>
          <w:tcPr>
            <w:tcW w:w="1439" w:type="dxa"/>
            <w:tcBorders>
              <w:top w:val="single" w:sz="4" w:space="0" w:color="auto"/>
              <w:bottom w:val="single" w:sz="4" w:space="0" w:color="auto"/>
            </w:tcBorders>
          </w:tcPr>
          <w:p w14:paraId="7AF0E81A" w14:textId="7E03A518" w:rsidR="005C6278" w:rsidRDefault="005C6278" w:rsidP="005C6278">
            <w:pPr>
              <w:keepNext/>
              <w:keepLines/>
              <w:jc w:val="center"/>
              <w:rPr>
                <w:b/>
                <w:bCs/>
                <w:lang w:val="en-AU"/>
              </w:rPr>
            </w:pPr>
            <w:r>
              <w:rPr>
                <w:b/>
                <w:bCs/>
                <w:lang w:val="en-AU"/>
              </w:rPr>
              <w:t>6.12</w:t>
            </w:r>
          </w:p>
        </w:tc>
        <w:tc>
          <w:tcPr>
            <w:tcW w:w="4802" w:type="dxa"/>
            <w:gridSpan w:val="2"/>
            <w:tcBorders>
              <w:top w:val="single" w:sz="4" w:space="0" w:color="auto"/>
              <w:bottom w:val="single" w:sz="4" w:space="0" w:color="auto"/>
              <w:right w:val="single" w:sz="18" w:space="0" w:color="auto"/>
            </w:tcBorders>
          </w:tcPr>
          <w:p w14:paraId="07052AF4" w14:textId="4AF60A3C" w:rsidR="005C6278" w:rsidRDefault="005C6278" w:rsidP="005C6278">
            <w:pPr>
              <w:keepNext/>
              <w:keepLines/>
              <w:spacing w:before="20" w:after="20"/>
              <w:jc w:val="both"/>
              <w:rPr>
                <w:rFonts w:ascii="Arial" w:hAnsi="Arial" w:cs="Arial"/>
                <w:bCs/>
                <w:color w:val="000000"/>
              </w:rPr>
            </w:pPr>
            <w:r>
              <w:rPr>
                <w:rFonts w:ascii="Arial" w:hAnsi="Arial" w:cs="Arial"/>
                <w:bCs/>
                <w:color w:val="000000"/>
              </w:rPr>
              <w:t xml:space="preserve">Summary of costs ruling in </w:t>
            </w:r>
            <w:r w:rsidRPr="00F84C09">
              <w:rPr>
                <w:rFonts w:ascii="Arial" w:hAnsi="Arial" w:cs="Arial"/>
                <w:i/>
                <w:iCs/>
                <w:color w:val="000000"/>
                <w:szCs w:val="24"/>
              </w:rPr>
              <w:t>Huang v Fit</w:t>
            </w:r>
            <w:r w:rsidRPr="00F84C09">
              <w:rPr>
                <w:rFonts w:ascii="Arial" w:hAnsi="Arial" w:cs="Arial"/>
                <w:i/>
                <w:iCs/>
                <w:color w:val="000000"/>
              </w:rPr>
              <w:t>z</w:t>
            </w:r>
            <w:r w:rsidRPr="00F84C09">
              <w:rPr>
                <w:rFonts w:ascii="Arial" w:hAnsi="Arial" w:cs="Arial"/>
                <w:i/>
                <w:iCs/>
                <w:color w:val="000000"/>
                <w:szCs w:val="24"/>
              </w:rPr>
              <w:t>gerald (Ruling)</w:t>
            </w:r>
            <w:r w:rsidRPr="00F84C09">
              <w:rPr>
                <w:rFonts w:ascii="Arial" w:hAnsi="Arial" w:cs="Arial"/>
                <w:color w:val="000000"/>
                <w:szCs w:val="24"/>
              </w:rPr>
              <w:t xml:space="preserve"> [2021] VCC 1280</w:t>
            </w:r>
            <w:r>
              <w:rPr>
                <w:rFonts w:ascii="Arial" w:hAnsi="Arial" w:cs="Arial"/>
                <w:color w:val="000000"/>
                <w:szCs w:val="24"/>
              </w:rPr>
              <w:t xml:space="preserve"> </w:t>
            </w:r>
            <w:bookmarkStart w:id="173" w:name="_Hlk88482026"/>
            <w:r>
              <w:rPr>
                <w:rFonts w:ascii="Arial" w:hAnsi="Arial" w:cs="Arial"/>
                <w:color w:val="000000"/>
                <w:szCs w:val="24"/>
              </w:rPr>
              <w:t>at [49]-[52]</w:t>
            </w:r>
            <w:bookmarkEnd w:id="173"/>
            <w:r>
              <w:rPr>
                <w:rFonts w:ascii="Arial" w:hAnsi="Arial" w:cs="Arial"/>
                <w:color w:val="000000"/>
                <w:szCs w:val="24"/>
              </w:rPr>
              <w:t>.</w:t>
            </w:r>
          </w:p>
        </w:tc>
      </w:tr>
      <w:tr w:rsidR="005C6278" w14:paraId="7DD7D181" w14:textId="77777777" w:rsidTr="009B6A89">
        <w:tc>
          <w:tcPr>
            <w:tcW w:w="1261" w:type="dxa"/>
            <w:gridSpan w:val="2"/>
            <w:tcBorders>
              <w:top w:val="single" w:sz="4" w:space="0" w:color="auto"/>
              <w:left w:val="single" w:sz="18" w:space="0" w:color="auto"/>
              <w:bottom w:val="single" w:sz="18" w:space="0" w:color="auto"/>
            </w:tcBorders>
          </w:tcPr>
          <w:p w14:paraId="59C90310" w14:textId="52CC5780" w:rsidR="005C6278" w:rsidRDefault="005C6278" w:rsidP="005C6278">
            <w:pPr>
              <w:keepNext/>
              <w:keepLines/>
              <w:rPr>
                <w:lang w:val="en-AU"/>
              </w:rPr>
            </w:pPr>
            <w:r>
              <w:rPr>
                <w:lang w:val="en-AU"/>
              </w:rPr>
              <w:t>26/11/21</w:t>
            </w:r>
          </w:p>
        </w:tc>
        <w:tc>
          <w:tcPr>
            <w:tcW w:w="836" w:type="dxa"/>
            <w:tcBorders>
              <w:top w:val="single" w:sz="4" w:space="0" w:color="auto"/>
              <w:bottom w:val="single" w:sz="18" w:space="0" w:color="auto"/>
            </w:tcBorders>
          </w:tcPr>
          <w:p w14:paraId="0F8772FA" w14:textId="0AC58792" w:rsidR="005C6278" w:rsidRDefault="005C6278" w:rsidP="005C6278">
            <w:pPr>
              <w:keepNext/>
              <w:keepLines/>
              <w:jc w:val="center"/>
              <w:rPr>
                <w:lang w:val="en-AU"/>
              </w:rPr>
            </w:pPr>
            <w:r>
              <w:rPr>
                <w:lang w:val="en-AU"/>
              </w:rPr>
              <w:t>6</w:t>
            </w:r>
          </w:p>
        </w:tc>
        <w:tc>
          <w:tcPr>
            <w:tcW w:w="1439" w:type="dxa"/>
            <w:tcBorders>
              <w:top w:val="single" w:sz="4" w:space="0" w:color="auto"/>
              <w:bottom w:val="single" w:sz="18" w:space="0" w:color="auto"/>
            </w:tcBorders>
          </w:tcPr>
          <w:p w14:paraId="5A52A574" w14:textId="4DCC916F" w:rsidR="005C6278" w:rsidRDefault="005C6278" w:rsidP="005C6278">
            <w:pPr>
              <w:keepNext/>
              <w:keepLines/>
              <w:jc w:val="center"/>
              <w:rPr>
                <w:b/>
                <w:bCs/>
                <w:lang w:val="en-AU"/>
              </w:rPr>
            </w:pPr>
            <w:r>
              <w:rPr>
                <w:b/>
                <w:bCs/>
                <w:lang w:val="en-AU"/>
              </w:rPr>
              <w:t>6.20</w:t>
            </w:r>
          </w:p>
        </w:tc>
        <w:tc>
          <w:tcPr>
            <w:tcW w:w="4802" w:type="dxa"/>
            <w:gridSpan w:val="2"/>
            <w:tcBorders>
              <w:top w:val="single" w:sz="4" w:space="0" w:color="auto"/>
              <w:bottom w:val="single" w:sz="18" w:space="0" w:color="auto"/>
              <w:right w:val="single" w:sz="18" w:space="0" w:color="auto"/>
            </w:tcBorders>
          </w:tcPr>
          <w:p w14:paraId="2FA23BAB" w14:textId="316B4BC4" w:rsidR="005C6278" w:rsidRDefault="005C6278" w:rsidP="005C6278">
            <w:pPr>
              <w:keepNext/>
              <w:keepLines/>
              <w:spacing w:before="20" w:after="20"/>
              <w:jc w:val="both"/>
              <w:rPr>
                <w:rFonts w:ascii="Arial" w:hAnsi="Arial" w:cs="Arial"/>
                <w:bCs/>
                <w:color w:val="000000"/>
              </w:rPr>
            </w:pPr>
            <w:r>
              <w:rPr>
                <w:rFonts w:ascii="Arial" w:hAnsi="Arial" w:cs="Arial"/>
                <w:bCs/>
                <w:color w:val="000000"/>
              </w:rPr>
              <w:t>Addition of 2020/21 intervention order statistics.</w:t>
            </w:r>
          </w:p>
        </w:tc>
      </w:tr>
      <w:tr w:rsidR="005C6278" w14:paraId="19D9703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77039D5" w14:textId="4A698FAD" w:rsidR="005C6278" w:rsidRPr="0054535C" w:rsidRDefault="005C6278" w:rsidP="005C6278">
            <w:pPr>
              <w:keepNext/>
              <w:keepLines/>
              <w:rPr>
                <w:sz w:val="22"/>
                <w:lang w:val="en-AU"/>
              </w:rPr>
            </w:pPr>
            <w:r>
              <w:rPr>
                <w:sz w:val="22"/>
                <w:lang w:val="en-AU"/>
              </w:rPr>
              <w:t>26/11/21</w:t>
            </w:r>
          </w:p>
        </w:tc>
        <w:tc>
          <w:tcPr>
            <w:tcW w:w="7077" w:type="dxa"/>
            <w:gridSpan w:val="4"/>
            <w:tcBorders>
              <w:top w:val="single" w:sz="18" w:space="0" w:color="auto"/>
              <w:bottom w:val="single" w:sz="4" w:space="0" w:color="auto"/>
              <w:right w:val="single" w:sz="18" w:space="0" w:color="auto"/>
            </w:tcBorders>
            <w:shd w:val="clear" w:color="auto" w:fill="DDDDDD"/>
          </w:tcPr>
          <w:p w14:paraId="37678801" w14:textId="1DC041BA" w:rsidR="005C6278" w:rsidRPr="0054535C" w:rsidRDefault="005C6278" w:rsidP="005C6278">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5C6278" w14:paraId="3E407401" w14:textId="77777777" w:rsidTr="009B6A89">
        <w:tc>
          <w:tcPr>
            <w:tcW w:w="1261" w:type="dxa"/>
            <w:gridSpan w:val="2"/>
            <w:tcBorders>
              <w:top w:val="single" w:sz="4" w:space="0" w:color="auto"/>
              <w:left w:val="single" w:sz="18" w:space="0" w:color="auto"/>
              <w:bottom w:val="single" w:sz="4" w:space="0" w:color="auto"/>
            </w:tcBorders>
          </w:tcPr>
          <w:p w14:paraId="45B2F6B9" w14:textId="78F1B78A"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7DB00400" w14:textId="4D42A35A"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64966A4F" w14:textId="6B00E96B" w:rsidR="005C6278" w:rsidRDefault="005C6278" w:rsidP="005C6278">
            <w:pPr>
              <w:keepNext/>
              <w:jc w:val="center"/>
              <w:rPr>
                <w:lang w:val="en-AU"/>
              </w:rPr>
            </w:pPr>
            <w:r>
              <w:rPr>
                <w:lang w:val="en-AU"/>
              </w:rPr>
              <w:t>7.5.1</w:t>
            </w:r>
          </w:p>
        </w:tc>
        <w:tc>
          <w:tcPr>
            <w:tcW w:w="4802" w:type="dxa"/>
            <w:gridSpan w:val="2"/>
            <w:tcBorders>
              <w:top w:val="single" w:sz="4" w:space="0" w:color="auto"/>
              <w:bottom w:val="single" w:sz="4" w:space="0" w:color="auto"/>
              <w:right w:val="single" w:sz="18" w:space="0" w:color="auto"/>
            </w:tcBorders>
          </w:tcPr>
          <w:p w14:paraId="797951B5" w14:textId="6A90804E" w:rsidR="005C6278" w:rsidRPr="00B50BC3" w:rsidRDefault="005C6278" w:rsidP="005C6278">
            <w:pPr>
              <w:spacing w:before="20" w:after="20"/>
              <w:jc w:val="both"/>
              <w:rPr>
                <w:rFonts w:ascii="Arial" w:hAnsi="Arial" w:cs="Arial"/>
                <w:color w:val="000000"/>
              </w:rPr>
            </w:pPr>
            <w:r>
              <w:rPr>
                <w:rFonts w:ascii="Arial" w:hAnsi="Arial" w:cs="Arial"/>
                <w:color w:val="000000"/>
              </w:rPr>
              <w:t xml:space="preserve">Summary of </w:t>
            </w:r>
            <w:r w:rsidRPr="003C4C66">
              <w:rPr>
                <w:rFonts w:ascii="Arial" w:hAnsi="Arial" w:cs="Arial"/>
                <w:i/>
                <w:iCs/>
                <w:color w:val="000000"/>
              </w:rPr>
              <w:t>DPP v Lamb</w:t>
            </w:r>
            <w:r>
              <w:rPr>
                <w:rFonts w:ascii="Arial" w:hAnsi="Arial" w:cs="Arial"/>
                <w:color w:val="000000"/>
              </w:rPr>
              <w:t xml:space="preserve"> [2021] VSC 615 and extracts from [36] &amp; [37].</w:t>
            </w:r>
          </w:p>
        </w:tc>
      </w:tr>
      <w:tr w:rsidR="005C6278" w14:paraId="4A6506B7" w14:textId="77777777" w:rsidTr="009B6A89">
        <w:tc>
          <w:tcPr>
            <w:tcW w:w="1261" w:type="dxa"/>
            <w:gridSpan w:val="2"/>
            <w:tcBorders>
              <w:top w:val="single" w:sz="4" w:space="0" w:color="auto"/>
              <w:left w:val="single" w:sz="18" w:space="0" w:color="auto"/>
              <w:bottom w:val="single" w:sz="4" w:space="0" w:color="auto"/>
            </w:tcBorders>
          </w:tcPr>
          <w:p w14:paraId="49AF2FE4" w14:textId="2D32A3BD" w:rsidR="005C6278" w:rsidRDefault="005C6278" w:rsidP="005C6278">
            <w:pPr>
              <w:keepNext/>
              <w:keepLines/>
              <w:rPr>
                <w:lang w:val="en-AU"/>
              </w:rPr>
            </w:pPr>
            <w:r>
              <w:rPr>
                <w:lang w:val="en-AU"/>
              </w:rPr>
              <w:t>26/11/21</w:t>
            </w:r>
          </w:p>
        </w:tc>
        <w:tc>
          <w:tcPr>
            <w:tcW w:w="836" w:type="dxa"/>
            <w:tcBorders>
              <w:top w:val="single" w:sz="4" w:space="0" w:color="auto"/>
              <w:bottom w:val="single" w:sz="4" w:space="0" w:color="auto"/>
            </w:tcBorders>
          </w:tcPr>
          <w:p w14:paraId="60CD1C63" w14:textId="5838EEBF" w:rsidR="005C6278" w:rsidRDefault="005C6278" w:rsidP="005C6278">
            <w:pPr>
              <w:keepNext/>
              <w:keepLines/>
              <w:jc w:val="center"/>
              <w:rPr>
                <w:lang w:val="en-AU"/>
              </w:rPr>
            </w:pPr>
            <w:r>
              <w:rPr>
                <w:lang w:val="en-AU"/>
              </w:rPr>
              <w:t>7</w:t>
            </w:r>
          </w:p>
        </w:tc>
        <w:tc>
          <w:tcPr>
            <w:tcW w:w="1439" w:type="dxa"/>
            <w:tcBorders>
              <w:top w:val="single" w:sz="4" w:space="0" w:color="auto"/>
              <w:bottom w:val="single" w:sz="4" w:space="0" w:color="auto"/>
            </w:tcBorders>
          </w:tcPr>
          <w:p w14:paraId="37C6E4A5" w14:textId="77777777" w:rsidR="005C6278" w:rsidRDefault="005C6278" w:rsidP="005C6278">
            <w:pPr>
              <w:keepNext/>
              <w:keepLines/>
              <w:jc w:val="center"/>
              <w:rPr>
                <w:lang w:val="en-AU"/>
              </w:rPr>
            </w:pPr>
            <w:r>
              <w:rPr>
                <w:lang w:val="en-AU"/>
              </w:rPr>
              <w:t>7.5.5</w:t>
            </w:r>
          </w:p>
        </w:tc>
        <w:tc>
          <w:tcPr>
            <w:tcW w:w="4802" w:type="dxa"/>
            <w:gridSpan w:val="2"/>
            <w:tcBorders>
              <w:top w:val="single" w:sz="4" w:space="0" w:color="auto"/>
              <w:bottom w:val="single" w:sz="4" w:space="0" w:color="auto"/>
              <w:right w:val="single" w:sz="18" w:space="0" w:color="auto"/>
            </w:tcBorders>
          </w:tcPr>
          <w:p w14:paraId="643E703F" w14:textId="349E3283" w:rsidR="005C6278" w:rsidRPr="00217CFC" w:rsidRDefault="005C6278" w:rsidP="005C6278">
            <w:pPr>
              <w:keepNext/>
              <w:keepLines/>
              <w:spacing w:before="20" w:after="20"/>
              <w:jc w:val="both"/>
              <w:rPr>
                <w:rFonts w:ascii="Arial" w:hAnsi="Arial" w:cs="Arial"/>
                <w:color w:val="000000"/>
              </w:rPr>
            </w:pPr>
            <w:r>
              <w:rPr>
                <w:rFonts w:ascii="Arial" w:hAnsi="Arial" w:cs="Arial"/>
                <w:color w:val="000000"/>
              </w:rPr>
              <w:t xml:space="preserve">Summary of </w:t>
            </w:r>
            <w:r w:rsidRPr="003C4C66">
              <w:rPr>
                <w:rFonts w:ascii="Arial" w:hAnsi="Arial" w:cs="Arial"/>
                <w:i/>
                <w:iCs/>
                <w:color w:val="000000"/>
              </w:rPr>
              <w:t>DPP v Lamb</w:t>
            </w:r>
            <w:r>
              <w:rPr>
                <w:rFonts w:ascii="Arial" w:hAnsi="Arial" w:cs="Arial"/>
                <w:color w:val="000000"/>
              </w:rPr>
              <w:t xml:space="preserve"> [2021] VSC 615 and extracts from [53] &amp; [66].</w:t>
            </w:r>
          </w:p>
        </w:tc>
      </w:tr>
      <w:tr w:rsidR="005C6278" w14:paraId="0E55AAF2" w14:textId="77777777" w:rsidTr="009B6A89">
        <w:trPr>
          <w:trHeight w:val="178"/>
        </w:trPr>
        <w:tc>
          <w:tcPr>
            <w:tcW w:w="1261" w:type="dxa"/>
            <w:gridSpan w:val="2"/>
            <w:vMerge w:val="restart"/>
            <w:tcBorders>
              <w:top w:val="single" w:sz="4" w:space="0" w:color="auto"/>
              <w:left w:val="single" w:sz="18" w:space="0" w:color="auto"/>
            </w:tcBorders>
          </w:tcPr>
          <w:p w14:paraId="0586497A" w14:textId="252698E6" w:rsidR="005C6278" w:rsidRDefault="005C6278" w:rsidP="005C6278">
            <w:pPr>
              <w:keepNext/>
              <w:keepLines/>
              <w:rPr>
                <w:lang w:val="en-AU"/>
              </w:rPr>
            </w:pPr>
            <w:r>
              <w:rPr>
                <w:lang w:val="en-AU"/>
              </w:rPr>
              <w:t>26/11/21</w:t>
            </w:r>
          </w:p>
        </w:tc>
        <w:tc>
          <w:tcPr>
            <w:tcW w:w="836" w:type="dxa"/>
            <w:vMerge w:val="restart"/>
            <w:tcBorders>
              <w:top w:val="single" w:sz="4" w:space="0" w:color="auto"/>
            </w:tcBorders>
          </w:tcPr>
          <w:p w14:paraId="0BBD84FF" w14:textId="01797F3E" w:rsidR="005C6278" w:rsidRDefault="005C6278" w:rsidP="005C6278">
            <w:pPr>
              <w:keepNext/>
              <w:keepLines/>
              <w:jc w:val="center"/>
              <w:rPr>
                <w:lang w:val="en-AU"/>
              </w:rPr>
            </w:pPr>
            <w:r>
              <w:rPr>
                <w:lang w:val="en-AU"/>
              </w:rPr>
              <w:t>7</w:t>
            </w:r>
          </w:p>
        </w:tc>
        <w:tc>
          <w:tcPr>
            <w:tcW w:w="1439" w:type="dxa"/>
            <w:vMerge w:val="restart"/>
            <w:tcBorders>
              <w:top w:val="single" w:sz="4" w:space="0" w:color="auto"/>
            </w:tcBorders>
          </w:tcPr>
          <w:p w14:paraId="00A3DC8B" w14:textId="7D944C80" w:rsidR="005C6278" w:rsidRDefault="005C6278" w:rsidP="005C6278">
            <w:pPr>
              <w:keepNext/>
              <w:keepLines/>
              <w:jc w:val="center"/>
              <w:rPr>
                <w:lang w:val="en-AU"/>
              </w:rPr>
            </w:pPr>
            <w:r>
              <w:rPr>
                <w:lang w:val="en-AU"/>
              </w:rPr>
              <w:t>7.5.7</w:t>
            </w:r>
          </w:p>
        </w:tc>
        <w:tc>
          <w:tcPr>
            <w:tcW w:w="4802" w:type="dxa"/>
            <w:gridSpan w:val="2"/>
            <w:tcBorders>
              <w:top w:val="single" w:sz="4" w:space="0" w:color="auto"/>
              <w:bottom w:val="single" w:sz="4" w:space="0" w:color="auto"/>
              <w:right w:val="single" w:sz="18" w:space="0" w:color="auto"/>
            </w:tcBorders>
            <w:shd w:val="clear" w:color="auto" w:fill="FFF2CC"/>
          </w:tcPr>
          <w:p w14:paraId="295072ED" w14:textId="67C2E8C7" w:rsidR="005C6278" w:rsidRPr="0093398D" w:rsidRDefault="005C6278" w:rsidP="005C6278">
            <w:pPr>
              <w:keepNext/>
              <w:keepLines/>
              <w:spacing w:before="20" w:after="20"/>
              <w:jc w:val="both"/>
              <w:rPr>
                <w:rFonts w:ascii="Arial" w:hAnsi="Arial" w:cs="Arial"/>
                <w:b/>
                <w:bCs/>
                <w:color w:val="000000"/>
              </w:rPr>
            </w:pPr>
            <w:r w:rsidRPr="0093398D">
              <w:rPr>
                <w:rFonts w:ascii="Arial" w:hAnsi="Arial" w:cs="Arial"/>
                <w:b/>
                <w:bCs/>
                <w:color w:val="000000"/>
              </w:rPr>
              <w:t>NEW SUBSECTION ENTITLED “Criminal Division processing statistics”</w:t>
            </w:r>
            <w:r>
              <w:rPr>
                <w:rFonts w:ascii="Arial" w:hAnsi="Arial" w:cs="Arial"/>
                <w:b/>
                <w:bCs/>
                <w:color w:val="000000"/>
              </w:rPr>
              <w:t>.</w:t>
            </w:r>
          </w:p>
        </w:tc>
      </w:tr>
      <w:tr w:rsidR="005C6278" w14:paraId="059E02F2" w14:textId="77777777" w:rsidTr="009B6A89">
        <w:trPr>
          <w:trHeight w:val="178"/>
        </w:trPr>
        <w:tc>
          <w:tcPr>
            <w:tcW w:w="1261" w:type="dxa"/>
            <w:gridSpan w:val="2"/>
            <w:vMerge/>
            <w:tcBorders>
              <w:left w:val="single" w:sz="18" w:space="0" w:color="auto"/>
              <w:bottom w:val="single" w:sz="4" w:space="0" w:color="auto"/>
            </w:tcBorders>
          </w:tcPr>
          <w:p w14:paraId="336CD149" w14:textId="77777777" w:rsidR="005C6278" w:rsidRDefault="005C6278" w:rsidP="005C6278">
            <w:pPr>
              <w:keepNext/>
              <w:keepLines/>
              <w:rPr>
                <w:lang w:val="en-AU"/>
              </w:rPr>
            </w:pPr>
          </w:p>
        </w:tc>
        <w:tc>
          <w:tcPr>
            <w:tcW w:w="836" w:type="dxa"/>
            <w:vMerge/>
            <w:tcBorders>
              <w:bottom w:val="single" w:sz="4" w:space="0" w:color="auto"/>
            </w:tcBorders>
          </w:tcPr>
          <w:p w14:paraId="70A59ABC" w14:textId="539ABB04" w:rsidR="005C6278" w:rsidRDefault="005C6278" w:rsidP="005C6278">
            <w:pPr>
              <w:keepNext/>
              <w:keepLines/>
              <w:jc w:val="center"/>
              <w:rPr>
                <w:lang w:val="en-AU"/>
              </w:rPr>
            </w:pPr>
          </w:p>
        </w:tc>
        <w:tc>
          <w:tcPr>
            <w:tcW w:w="1439" w:type="dxa"/>
            <w:vMerge/>
            <w:tcBorders>
              <w:bottom w:val="single" w:sz="4" w:space="0" w:color="auto"/>
            </w:tcBorders>
          </w:tcPr>
          <w:p w14:paraId="1C2E0780" w14:textId="77777777" w:rsidR="005C6278" w:rsidRDefault="005C6278" w:rsidP="005C6278">
            <w:pPr>
              <w:keepNext/>
              <w:keepLines/>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2CE26DE0" w14:textId="51F64C08" w:rsidR="005C6278" w:rsidRPr="0093398D" w:rsidRDefault="005C6278" w:rsidP="005C6278">
            <w:pPr>
              <w:keepNext/>
              <w:keepLines/>
              <w:spacing w:before="20" w:after="20"/>
              <w:jc w:val="both"/>
              <w:rPr>
                <w:rFonts w:ascii="Arial" w:hAnsi="Arial" w:cs="Arial"/>
                <w:b/>
                <w:bCs/>
                <w:color w:val="000000"/>
              </w:rPr>
            </w:pPr>
            <w:r>
              <w:rPr>
                <w:rFonts w:ascii="Arial" w:hAnsi="Arial" w:cs="Arial"/>
                <w:color w:val="000000"/>
              </w:rPr>
              <w:t>New chart showing the number of Criminal Division matters initiated, finalised and pending in each of the 13 Court regions for the years 2018/19, 2019/20 &amp; 2020/21.</w:t>
            </w:r>
          </w:p>
        </w:tc>
      </w:tr>
      <w:tr w:rsidR="005C6278" w14:paraId="6A088859" w14:textId="77777777" w:rsidTr="009B6A89">
        <w:tc>
          <w:tcPr>
            <w:tcW w:w="1261" w:type="dxa"/>
            <w:gridSpan w:val="2"/>
            <w:tcBorders>
              <w:top w:val="single" w:sz="4" w:space="0" w:color="auto"/>
              <w:left w:val="single" w:sz="18" w:space="0" w:color="auto"/>
              <w:bottom w:val="single" w:sz="4" w:space="0" w:color="auto"/>
            </w:tcBorders>
          </w:tcPr>
          <w:p w14:paraId="3A172BAE" w14:textId="42C60CE9" w:rsidR="005C6278" w:rsidRDefault="005C6278" w:rsidP="005C6278">
            <w:pPr>
              <w:keepNext/>
              <w:keepLines/>
              <w:rPr>
                <w:lang w:val="en-AU"/>
              </w:rPr>
            </w:pPr>
            <w:r>
              <w:rPr>
                <w:lang w:val="en-AU"/>
              </w:rPr>
              <w:t>26/11/21</w:t>
            </w:r>
          </w:p>
        </w:tc>
        <w:tc>
          <w:tcPr>
            <w:tcW w:w="836" w:type="dxa"/>
            <w:tcBorders>
              <w:top w:val="single" w:sz="4" w:space="0" w:color="auto"/>
              <w:bottom w:val="single" w:sz="4" w:space="0" w:color="auto"/>
            </w:tcBorders>
          </w:tcPr>
          <w:p w14:paraId="25F38948" w14:textId="535DBB9B" w:rsidR="005C6278" w:rsidRDefault="005C6278" w:rsidP="005C6278">
            <w:pPr>
              <w:keepNext/>
              <w:keepLines/>
              <w:jc w:val="center"/>
              <w:rPr>
                <w:lang w:val="en-AU"/>
              </w:rPr>
            </w:pPr>
            <w:r>
              <w:rPr>
                <w:lang w:val="en-AU"/>
              </w:rPr>
              <w:t>7</w:t>
            </w:r>
          </w:p>
        </w:tc>
        <w:tc>
          <w:tcPr>
            <w:tcW w:w="1439" w:type="dxa"/>
            <w:tcBorders>
              <w:top w:val="single" w:sz="4" w:space="0" w:color="auto"/>
              <w:bottom w:val="single" w:sz="4" w:space="0" w:color="auto"/>
            </w:tcBorders>
          </w:tcPr>
          <w:p w14:paraId="0AE6452F" w14:textId="15BBE170" w:rsidR="005C6278" w:rsidRDefault="005C6278" w:rsidP="005C6278">
            <w:pPr>
              <w:keepNext/>
              <w:keepLines/>
              <w:jc w:val="center"/>
              <w:rPr>
                <w:lang w:val="en-AU"/>
              </w:rPr>
            </w:pPr>
            <w:r>
              <w:rPr>
                <w:lang w:val="en-AU"/>
              </w:rPr>
              <w:t>7.11.6</w:t>
            </w:r>
          </w:p>
        </w:tc>
        <w:tc>
          <w:tcPr>
            <w:tcW w:w="4802" w:type="dxa"/>
            <w:gridSpan w:val="2"/>
            <w:tcBorders>
              <w:top w:val="single" w:sz="4" w:space="0" w:color="auto"/>
              <w:bottom w:val="single" w:sz="4" w:space="0" w:color="auto"/>
              <w:right w:val="single" w:sz="18" w:space="0" w:color="auto"/>
            </w:tcBorders>
          </w:tcPr>
          <w:p w14:paraId="3EF8CE20" w14:textId="24B97A38" w:rsidR="005C6278" w:rsidRDefault="005C6278" w:rsidP="005C6278">
            <w:pPr>
              <w:keepNext/>
              <w:keepLines/>
              <w:spacing w:before="20" w:after="20"/>
              <w:jc w:val="both"/>
              <w:rPr>
                <w:rFonts w:ascii="Arial" w:hAnsi="Arial" w:cs="Arial"/>
                <w:color w:val="000000"/>
              </w:rPr>
            </w:pPr>
            <w:r>
              <w:rPr>
                <w:rFonts w:ascii="Arial" w:hAnsi="Arial" w:cs="Arial"/>
                <w:color w:val="000000"/>
              </w:rPr>
              <w:t>Addition of Children’s Koori Court statistics for 2020/21.</w:t>
            </w:r>
          </w:p>
        </w:tc>
      </w:tr>
      <w:tr w:rsidR="005C6278" w14:paraId="6740590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37A4365" w14:textId="2DF7DCD8" w:rsidR="005C6278" w:rsidRPr="0054535C" w:rsidRDefault="005C6278" w:rsidP="005C6278">
            <w:pPr>
              <w:keepNext/>
              <w:keepLines/>
              <w:rPr>
                <w:sz w:val="22"/>
                <w:lang w:val="en-AU"/>
              </w:rPr>
            </w:pPr>
            <w:r>
              <w:rPr>
                <w:sz w:val="22"/>
                <w:lang w:val="en-AU"/>
              </w:rPr>
              <w:t>26/11/21</w:t>
            </w:r>
          </w:p>
        </w:tc>
        <w:tc>
          <w:tcPr>
            <w:tcW w:w="7077" w:type="dxa"/>
            <w:gridSpan w:val="4"/>
            <w:tcBorders>
              <w:top w:val="single" w:sz="18" w:space="0" w:color="auto"/>
              <w:bottom w:val="single" w:sz="4" w:space="0" w:color="auto"/>
              <w:right w:val="single" w:sz="18" w:space="0" w:color="auto"/>
            </w:tcBorders>
            <w:shd w:val="clear" w:color="auto" w:fill="DDDDDD"/>
          </w:tcPr>
          <w:p w14:paraId="14785422" w14:textId="006A87DC" w:rsidR="005C6278" w:rsidRPr="0054535C" w:rsidRDefault="005C6278" w:rsidP="005C6278">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5C6278" w14:paraId="536BFBE5" w14:textId="77777777" w:rsidTr="009B6A89">
        <w:tc>
          <w:tcPr>
            <w:tcW w:w="1261" w:type="dxa"/>
            <w:gridSpan w:val="2"/>
            <w:tcBorders>
              <w:top w:val="single" w:sz="4" w:space="0" w:color="auto"/>
              <w:left w:val="single" w:sz="18" w:space="0" w:color="auto"/>
              <w:bottom w:val="single" w:sz="4" w:space="0" w:color="auto"/>
            </w:tcBorders>
          </w:tcPr>
          <w:p w14:paraId="1CF5FDD4" w14:textId="7FC124C7" w:rsidR="005C6278" w:rsidRDefault="005C6278" w:rsidP="005C6278">
            <w:pPr>
              <w:rPr>
                <w:lang w:val="en-AU"/>
              </w:rPr>
            </w:pPr>
            <w:r>
              <w:rPr>
                <w:lang w:val="en-AU"/>
              </w:rPr>
              <w:t>26/11</w:t>
            </w:r>
            <w:r w:rsidRPr="004C252C">
              <w:rPr>
                <w:lang w:val="en-AU"/>
              </w:rPr>
              <w:t>/21</w:t>
            </w:r>
          </w:p>
        </w:tc>
        <w:tc>
          <w:tcPr>
            <w:tcW w:w="836" w:type="dxa"/>
            <w:tcBorders>
              <w:top w:val="single" w:sz="4" w:space="0" w:color="auto"/>
              <w:bottom w:val="single" w:sz="4" w:space="0" w:color="auto"/>
            </w:tcBorders>
          </w:tcPr>
          <w:p w14:paraId="241760BE" w14:textId="71A1188A" w:rsidR="005C6278" w:rsidRPr="00513F6D" w:rsidRDefault="005C6278" w:rsidP="005C6278">
            <w:pPr>
              <w:jc w:val="center"/>
              <w:rPr>
                <w:lang w:val="en-AU"/>
              </w:rPr>
            </w:pPr>
            <w:r>
              <w:rPr>
                <w:lang w:val="en-AU"/>
              </w:rPr>
              <w:t>9</w:t>
            </w:r>
          </w:p>
        </w:tc>
        <w:tc>
          <w:tcPr>
            <w:tcW w:w="6241" w:type="dxa"/>
            <w:gridSpan w:val="3"/>
            <w:tcBorders>
              <w:top w:val="single" w:sz="4" w:space="0" w:color="auto"/>
              <w:bottom w:val="single" w:sz="4" w:space="0" w:color="auto"/>
              <w:right w:val="single" w:sz="18" w:space="0" w:color="auto"/>
            </w:tcBorders>
            <w:shd w:val="clear" w:color="auto" w:fill="FFF2CC"/>
          </w:tcPr>
          <w:p w14:paraId="2FE731BD" w14:textId="020ACF44" w:rsidR="005C6278" w:rsidRPr="00B66DB2" w:rsidRDefault="005C6278" w:rsidP="005C6278">
            <w:pPr>
              <w:spacing w:before="20" w:after="20"/>
              <w:jc w:val="both"/>
              <w:rPr>
                <w:rFonts w:ascii="Arial" w:hAnsi="Arial" w:cs="Arial"/>
                <w:b/>
                <w:bCs/>
                <w:color w:val="000000"/>
              </w:rPr>
            </w:pPr>
            <w:r>
              <w:rPr>
                <w:rFonts w:ascii="Arial" w:hAnsi="Arial" w:cs="Arial"/>
                <w:b/>
                <w:bCs/>
                <w:color w:val="000000"/>
              </w:rPr>
              <w:t>SUBSTANTIAL CHANGES HAVE BEEN MADE TO THE NUMBERING OF SECTIONS AND SUBSECTIONS IN THIS CHAPTER AND SOME MATERIAL HAS BEEN RELOCATED AS INDICATED BELOW.</w:t>
            </w:r>
          </w:p>
        </w:tc>
      </w:tr>
      <w:tr w:rsidR="005C6278" w14:paraId="35692F57" w14:textId="77777777" w:rsidTr="009B6A89">
        <w:tc>
          <w:tcPr>
            <w:tcW w:w="1261" w:type="dxa"/>
            <w:gridSpan w:val="2"/>
            <w:tcBorders>
              <w:top w:val="single" w:sz="4" w:space="0" w:color="auto"/>
              <w:left w:val="single" w:sz="18" w:space="0" w:color="auto"/>
              <w:bottom w:val="single" w:sz="4" w:space="0" w:color="auto"/>
            </w:tcBorders>
          </w:tcPr>
          <w:p w14:paraId="2F4CE2D0" w14:textId="423F0E95"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33A60D32" w14:textId="02B8A5FA"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04550385" w14:textId="57AA0B12" w:rsidR="005C6278" w:rsidRDefault="005C6278" w:rsidP="005C6278">
            <w:pPr>
              <w:jc w:val="center"/>
              <w:rPr>
                <w:b/>
                <w:bCs/>
                <w:lang w:val="en-AU"/>
              </w:rPr>
            </w:pPr>
            <w:r>
              <w:rPr>
                <w:b/>
                <w:bCs/>
                <w:lang w:val="en-AU"/>
              </w:rPr>
              <w:t>9.4.1</w:t>
            </w:r>
          </w:p>
        </w:tc>
        <w:tc>
          <w:tcPr>
            <w:tcW w:w="4802" w:type="dxa"/>
            <w:gridSpan w:val="2"/>
            <w:tcBorders>
              <w:top w:val="single" w:sz="4" w:space="0" w:color="auto"/>
              <w:bottom w:val="single" w:sz="4" w:space="0" w:color="auto"/>
              <w:right w:val="single" w:sz="18" w:space="0" w:color="auto"/>
            </w:tcBorders>
          </w:tcPr>
          <w:p w14:paraId="525F49E1" w14:textId="77777777" w:rsidR="005C6278" w:rsidRPr="00C429CD" w:rsidRDefault="005C6278" w:rsidP="005C6278">
            <w:pPr>
              <w:pStyle w:val="ListParagraph"/>
              <w:numPr>
                <w:ilvl w:val="0"/>
                <w:numId w:val="110"/>
              </w:numPr>
              <w:spacing w:before="20"/>
              <w:ind w:left="357" w:hanging="357"/>
              <w:jc w:val="both"/>
              <w:rPr>
                <w:rFonts w:ascii="Arial" w:hAnsi="Arial" w:cs="Arial"/>
              </w:rPr>
            </w:pPr>
            <w:r w:rsidRPr="00C429CD">
              <w:rPr>
                <w:rFonts w:ascii="Arial" w:hAnsi="Arial" w:cs="Arial"/>
              </w:rPr>
              <w:t>A new introductory paragraph has been added.</w:t>
            </w:r>
          </w:p>
          <w:p w14:paraId="3FD415EF" w14:textId="1358DE17" w:rsidR="005C6278" w:rsidRDefault="005C6278" w:rsidP="005C6278">
            <w:pPr>
              <w:pStyle w:val="ListParagraph"/>
              <w:numPr>
                <w:ilvl w:val="0"/>
                <w:numId w:val="110"/>
              </w:numPr>
              <w:spacing w:before="20"/>
              <w:ind w:left="357" w:hanging="357"/>
              <w:jc w:val="both"/>
              <w:rPr>
                <w:rFonts w:ascii="Arial" w:hAnsi="Arial" w:cs="Arial"/>
              </w:rPr>
            </w:pPr>
            <w:r w:rsidRPr="00C429CD">
              <w:rPr>
                <w:rFonts w:ascii="Arial" w:hAnsi="Arial" w:cs="Arial"/>
              </w:rPr>
              <w:t xml:space="preserve">The summary of </w:t>
            </w:r>
            <w:r w:rsidRPr="00C429CD">
              <w:rPr>
                <w:rFonts w:ascii="Arial" w:hAnsi="Arial" w:cs="Arial"/>
                <w:i/>
                <w:iCs/>
              </w:rPr>
              <w:t>Re Roberts</w:t>
            </w:r>
            <w:r w:rsidRPr="00C429CD">
              <w:rPr>
                <w:rFonts w:ascii="Arial" w:hAnsi="Arial" w:cs="Arial"/>
              </w:rPr>
              <w:t xml:space="preserve"> [2020] VSC 793 has been moved from 9.4.1.2 and an extract from [20] has been added, together with a summary of and extracts from the appeal in </w:t>
            </w:r>
            <w:r w:rsidRPr="00C429CD">
              <w:rPr>
                <w:rFonts w:ascii="Arial" w:hAnsi="Arial" w:cs="Arial"/>
                <w:i/>
                <w:iCs/>
              </w:rPr>
              <w:t>Roberts v The Queen</w:t>
            </w:r>
            <w:r w:rsidRPr="00C429CD">
              <w:rPr>
                <w:rFonts w:ascii="Arial" w:hAnsi="Arial" w:cs="Arial"/>
              </w:rPr>
              <w:t xml:space="preserve"> [2021] VSCA 28 at [</w:t>
            </w:r>
            <w:r>
              <w:rPr>
                <w:rFonts w:ascii="Arial" w:hAnsi="Arial" w:cs="Arial"/>
              </w:rPr>
              <w:t>47</w:t>
            </w:r>
            <w:r w:rsidRPr="00C429CD">
              <w:rPr>
                <w:rFonts w:ascii="Arial" w:hAnsi="Arial" w:cs="Arial"/>
              </w:rPr>
              <w:t>]</w:t>
            </w:r>
            <w:r>
              <w:rPr>
                <w:rFonts w:ascii="Arial" w:hAnsi="Arial" w:cs="Arial"/>
              </w:rPr>
              <w:noBreakHyphen/>
              <w:t>[48]</w:t>
            </w:r>
            <w:r w:rsidRPr="00C429CD">
              <w:rPr>
                <w:rFonts w:ascii="Arial" w:hAnsi="Arial" w:cs="Arial"/>
              </w:rPr>
              <w:t>.</w:t>
            </w:r>
          </w:p>
          <w:p w14:paraId="09351923" w14:textId="2F583A1B" w:rsidR="005C6278" w:rsidRDefault="005C6278" w:rsidP="005C6278">
            <w:pPr>
              <w:pStyle w:val="ListParagraph"/>
              <w:numPr>
                <w:ilvl w:val="0"/>
                <w:numId w:val="110"/>
              </w:numPr>
              <w:spacing w:before="20"/>
              <w:ind w:left="357" w:hanging="357"/>
              <w:jc w:val="both"/>
              <w:rPr>
                <w:rFonts w:ascii="Arial" w:hAnsi="Arial" w:cs="Arial"/>
              </w:rPr>
            </w:pPr>
            <w:r>
              <w:rPr>
                <w:rFonts w:ascii="Arial" w:hAnsi="Arial" w:cs="Arial"/>
              </w:rPr>
              <w:t xml:space="preserve">The summary of </w:t>
            </w:r>
            <w:r w:rsidRPr="00265544">
              <w:rPr>
                <w:rFonts w:ascii="Arial" w:hAnsi="Arial" w:cs="Arial"/>
                <w:i/>
                <w:iCs/>
              </w:rPr>
              <w:t>Re KE</w:t>
            </w:r>
            <w:r>
              <w:rPr>
                <w:rFonts w:ascii="Arial" w:hAnsi="Arial" w:cs="Arial"/>
              </w:rPr>
              <w:t xml:space="preserve"> [2021] VSC 175 has been moved from 9.4.1.2 and extracts from [50] &amp; [51] have been added.</w:t>
            </w:r>
          </w:p>
          <w:p w14:paraId="4C74BC50" w14:textId="5D93DC02" w:rsidR="005C6278" w:rsidRPr="00C429CD" w:rsidRDefault="005C6278" w:rsidP="005C6278">
            <w:pPr>
              <w:pStyle w:val="ListParagraph"/>
              <w:numPr>
                <w:ilvl w:val="0"/>
                <w:numId w:val="110"/>
              </w:numPr>
              <w:spacing w:before="20"/>
              <w:ind w:left="357" w:hanging="357"/>
              <w:jc w:val="both"/>
              <w:rPr>
                <w:rFonts w:ascii="Arial" w:hAnsi="Arial" w:cs="Arial"/>
              </w:rPr>
            </w:pPr>
            <w:r>
              <w:rPr>
                <w:rFonts w:ascii="Arial" w:hAnsi="Arial" w:cs="Arial"/>
              </w:rPr>
              <w:t xml:space="preserve">Summary of </w:t>
            </w:r>
            <w:r w:rsidRPr="00C963D9">
              <w:rPr>
                <w:rFonts w:ascii="Arial" w:hAnsi="Arial" w:cs="Arial"/>
                <w:i/>
                <w:iCs/>
              </w:rPr>
              <w:t>Re MJ</w:t>
            </w:r>
            <w:r w:rsidRPr="00C963D9">
              <w:rPr>
                <w:rFonts w:ascii="Arial" w:hAnsi="Arial" w:cs="Arial"/>
              </w:rPr>
              <w:t xml:space="preserve"> </w:t>
            </w:r>
            <w:r>
              <w:rPr>
                <w:rFonts w:ascii="Arial" w:hAnsi="Arial" w:cs="Arial"/>
              </w:rPr>
              <w:t>[2021] VSC 592 and extracts from [19] &amp; [71].</w:t>
            </w:r>
          </w:p>
        </w:tc>
      </w:tr>
      <w:tr w:rsidR="005C6278" w14:paraId="0E1366F3" w14:textId="77777777" w:rsidTr="009B6A89">
        <w:tc>
          <w:tcPr>
            <w:tcW w:w="1261" w:type="dxa"/>
            <w:gridSpan w:val="2"/>
            <w:tcBorders>
              <w:top w:val="single" w:sz="4" w:space="0" w:color="auto"/>
              <w:left w:val="single" w:sz="18" w:space="0" w:color="auto"/>
              <w:bottom w:val="single" w:sz="4" w:space="0" w:color="auto"/>
            </w:tcBorders>
          </w:tcPr>
          <w:p w14:paraId="2AA4D9C8" w14:textId="7BA1A259"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11439EE2" w14:textId="7E552469"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A32F3AE" w14:textId="77777777" w:rsidR="005C6278" w:rsidRDefault="005C6278" w:rsidP="005C6278">
            <w:pPr>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046D1040" w14:textId="77777777" w:rsidR="005C6278" w:rsidRDefault="005C6278" w:rsidP="005C6278">
            <w:pPr>
              <w:pStyle w:val="ListParagraph"/>
              <w:numPr>
                <w:ilvl w:val="0"/>
                <w:numId w:val="108"/>
              </w:numPr>
              <w:ind w:left="357" w:hanging="357"/>
              <w:jc w:val="both"/>
              <w:rPr>
                <w:rFonts w:ascii="Arial" w:hAnsi="Arial" w:cs="Arial"/>
              </w:rPr>
            </w:pPr>
            <w:r w:rsidRPr="00A24E87">
              <w:rPr>
                <w:rFonts w:ascii="Arial" w:hAnsi="Arial" w:cs="Arial"/>
              </w:rPr>
              <w:t xml:space="preserve">Summary of </w:t>
            </w:r>
            <w:r w:rsidRPr="00A24E87">
              <w:rPr>
                <w:rFonts w:ascii="Arial" w:hAnsi="Arial" w:cs="Arial"/>
                <w:i/>
                <w:iCs/>
              </w:rPr>
              <w:t>Re TH</w:t>
            </w:r>
            <w:r w:rsidRPr="00A24E87">
              <w:rPr>
                <w:rFonts w:ascii="Arial" w:hAnsi="Arial" w:cs="Arial"/>
              </w:rPr>
              <w:t xml:space="preserve"> [2021] VSC 597 and extracts from [43] &amp; [49]-[52].</w:t>
            </w:r>
          </w:p>
          <w:p w14:paraId="0DBFB1C4" w14:textId="6351CCD5" w:rsidR="005C6278" w:rsidRPr="00A24E87" w:rsidRDefault="005C6278" w:rsidP="005C6278">
            <w:pPr>
              <w:pStyle w:val="ListParagraph"/>
              <w:numPr>
                <w:ilvl w:val="0"/>
                <w:numId w:val="108"/>
              </w:numPr>
              <w:ind w:left="357" w:hanging="357"/>
              <w:jc w:val="both"/>
              <w:rPr>
                <w:rFonts w:ascii="Arial" w:hAnsi="Arial" w:cs="Arial"/>
              </w:rPr>
            </w:pPr>
            <w:r>
              <w:rPr>
                <w:rFonts w:ascii="Arial" w:hAnsi="Arial" w:cs="Arial"/>
              </w:rPr>
              <w:lastRenderedPageBreak/>
              <w:t xml:space="preserve">Summaries of </w:t>
            </w:r>
            <w:r w:rsidRPr="000B4951">
              <w:rPr>
                <w:rFonts w:ascii="Arial" w:hAnsi="Arial" w:cs="Arial"/>
                <w:i/>
                <w:iCs/>
              </w:rPr>
              <w:t>Re</w:t>
            </w:r>
            <w:r>
              <w:rPr>
                <w:rFonts w:ascii="Arial" w:hAnsi="Arial" w:cs="Arial"/>
              </w:rPr>
              <w:t xml:space="preserve"> </w:t>
            </w:r>
            <w:r w:rsidRPr="000B4951">
              <w:rPr>
                <w:rFonts w:ascii="Arial" w:hAnsi="Arial" w:cs="Arial"/>
                <w:i/>
                <w:iCs/>
              </w:rPr>
              <w:t>Kuol</w:t>
            </w:r>
            <w:r>
              <w:rPr>
                <w:rFonts w:ascii="Arial" w:hAnsi="Arial" w:cs="Arial"/>
                <w:i/>
                <w:iCs/>
              </w:rPr>
              <w:t xml:space="preserve"> </w:t>
            </w:r>
            <w:r>
              <w:rPr>
                <w:rFonts w:ascii="Arial" w:hAnsi="Arial" w:cs="Arial"/>
              </w:rPr>
              <w:t xml:space="preserve">[2021] VSC 598; </w:t>
            </w:r>
            <w:r>
              <w:rPr>
                <w:rFonts w:ascii="Arial" w:hAnsi="Arial" w:cs="Arial"/>
                <w:i/>
                <w:iCs/>
              </w:rPr>
              <w:t xml:space="preserve">Re LM </w:t>
            </w:r>
            <w:r w:rsidRPr="006F1854">
              <w:rPr>
                <w:rFonts w:ascii="Arial" w:hAnsi="Arial" w:cs="Arial"/>
              </w:rPr>
              <w:t>[2021] VSC 623</w:t>
            </w:r>
            <w:r>
              <w:rPr>
                <w:rFonts w:ascii="Arial" w:hAnsi="Arial" w:cs="Arial"/>
              </w:rPr>
              <w:t>;</w:t>
            </w:r>
            <w:r w:rsidRPr="006F1854">
              <w:rPr>
                <w:rFonts w:ascii="Arial" w:hAnsi="Arial" w:cs="Arial"/>
              </w:rPr>
              <w:t xml:space="preserve"> </w:t>
            </w:r>
            <w:r w:rsidRPr="006F1854">
              <w:rPr>
                <w:rFonts w:ascii="Arial" w:hAnsi="Arial" w:cs="Arial"/>
                <w:i/>
                <w:iCs/>
              </w:rPr>
              <w:t>Re DM</w:t>
            </w:r>
            <w:r>
              <w:rPr>
                <w:rFonts w:ascii="Arial" w:hAnsi="Arial" w:cs="Arial"/>
              </w:rPr>
              <w:t xml:space="preserve"> [2021] VSC 631; </w:t>
            </w:r>
            <w:r w:rsidRPr="00A25412">
              <w:rPr>
                <w:rFonts w:ascii="Arial" w:hAnsi="Arial" w:cs="Arial"/>
                <w:i/>
                <w:iCs/>
              </w:rPr>
              <w:t>Re IK (No 2)</w:t>
            </w:r>
            <w:r>
              <w:rPr>
                <w:rFonts w:ascii="Arial" w:hAnsi="Arial" w:cs="Arial"/>
              </w:rPr>
              <w:t xml:space="preserve"> [2021] VSC 636; </w:t>
            </w:r>
            <w:r w:rsidRPr="00A25412">
              <w:rPr>
                <w:rFonts w:ascii="Arial" w:hAnsi="Arial" w:cs="Arial"/>
                <w:i/>
                <w:iCs/>
              </w:rPr>
              <w:t>Re AK (No 2)</w:t>
            </w:r>
            <w:r>
              <w:rPr>
                <w:rFonts w:ascii="Arial" w:hAnsi="Arial" w:cs="Arial"/>
              </w:rPr>
              <w:t xml:space="preserve"> [2021] VSC 637; </w:t>
            </w:r>
            <w:r>
              <w:rPr>
                <w:rFonts w:ascii="Arial" w:hAnsi="Arial" w:cs="Arial"/>
                <w:i/>
                <w:iCs/>
              </w:rPr>
              <w:t xml:space="preserve">Re Villani </w:t>
            </w:r>
            <w:r w:rsidRPr="00947A19">
              <w:rPr>
                <w:rFonts w:ascii="Arial" w:hAnsi="Arial" w:cs="Arial"/>
              </w:rPr>
              <w:t>[2021] VSC 638</w:t>
            </w:r>
            <w:r>
              <w:rPr>
                <w:rFonts w:ascii="Arial" w:hAnsi="Arial" w:cs="Arial"/>
              </w:rPr>
              <w:t>;</w:t>
            </w:r>
            <w:r w:rsidRPr="00947A19">
              <w:rPr>
                <w:rFonts w:ascii="Arial" w:hAnsi="Arial" w:cs="Arial"/>
              </w:rPr>
              <w:t xml:space="preserve"> </w:t>
            </w:r>
            <w:r w:rsidRPr="00B7368B">
              <w:rPr>
                <w:rFonts w:ascii="Arial" w:hAnsi="Arial" w:cs="Arial"/>
                <w:i/>
                <w:iCs/>
              </w:rPr>
              <w:t xml:space="preserve">Re </w:t>
            </w:r>
            <w:proofErr w:type="spellStart"/>
            <w:r w:rsidRPr="00B7368B">
              <w:rPr>
                <w:rFonts w:ascii="Arial" w:hAnsi="Arial" w:cs="Arial"/>
                <w:i/>
                <w:iCs/>
              </w:rPr>
              <w:t>Bolvan</w:t>
            </w:r>
            <w:proofErr w:type="spellEnd"/>
            <w:r>
              <w:rPr>
                <w:rFonts w:ascii="Arial" w:hAnsi="Arial" w:cs="Arial"/>
              </w:rPr>
              <w:t xml:space="preserve"> [2021] VSC 664.</w:t>
            </w:r>
          </w:p>
        </w:tc>
      </w:tr>
      <w:tr w:rsidR="005C6278" w14:paraId="49B78F38" w14:textId="77777777" w:rsidTr="009B6A89">
        <w:tc>
          <w:tcPr>
            <w:tcW w:w="1261" w:type="dxa"/>
            <w:gridSpan w:val="2"/>
            <w:tcBorders>
              <w:top w:val="single" w:sz="4" w:space="0" w:color="auto"/>
              <w:left w:val="single" w:sz="18" w:space="0" w:color="auto"/>
              <w:bottom w:val="single" w:sz="4" w:space="0" w:color="auto"/>
            </w:tcBorders>
          </w:tcPr>
          <w:p w14:paraId="19613B57" w14:textId="0CB7989D" w:rsidR="005C6278" w:rsidRDefault="005C6278" w:rsidP="005C6278">
            <w:pPr>
              <w:rPr>
                <w:lang w:val="en-AU"/>
              </w:rPr>
            </w:pPr>
            <w:r>
              <w:rPr>
                <w:lang w:val="en-AU"/>
              </w:rPr>
              <w:lastRenderedPageBreak/>
              <w:t>26/11/21</w:t>
            </w:r>
          </w:p>
        </w:tc>
        <w:tc>
          <w:tcPr>
            <w:tcW w:w="836" w:type="dxa"/>
            <w:tcBorders>
              <w:top w:val="single" w:sz="4" w:space="0" w:color="auto"/>
              <w:bottom w:val="single" w:sz="4" w:space="0" w:color="auto"/>
            </w:tcBorders>
          </w:tcPr>
          <w:p w14:paraId="422E41E3" w14:textId="1F1F12B6"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03A26DAC" w14:textId="77777777" w:rsidR="005C6278" w:rsidRDefault="005C6278" w:rsidP="005C6278">
            <w:pPr>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4F3C24AC" w14:textId="750161BE" w:rsidR="005C6278" w:rsidRDefault="005C6278" w:rsidP="005C6278">
            <w:pPr>
              <w:pStyle w:val="ListParagraph"/>
              <w:numPr>
                <w:ilvl w:val="0"/>
                <w:numId w:val="108"/>
              </w:numPr>
              <w:ind w:left="357" w:hanging="357"/>
              <w:jc w:val="both"/>
              <w:rPr>
                <w:rFonts w:ascii="Arial" w:hAnsi="Arial" w:cs="Arial"/>
              </w:rPr>
            </w:pPr>
            <w:proofErr w:type="spellStart"/>
            <w:r>
              <w:rPr>
                <w:rFonts w:ascii="Arial" w:hAnsi="Arial" w:cs="Arial"/>
              </w:rPr>
              <w:t>Excepts</w:t>
            </w:r>
            <w:proofErr w:type="spellEnd"/>
            <w:r>
              <w:rPr>
                <w:rFonts w:ascii="Arial" w:hAnsi="Arial" w:cs="Arial"/>
              </w:rPr>
              <w:t xml:space="preserve"> from </w:t>
            </w:r>
            <w:r w:rsidRPr="00924888">
              <w:rPr>
                <w:rFonts w:ascii="Arial" w:hAnsi="Arial" w:cs="Arial"/>
                <w:i/>
                <w:iCs/>
              </w:rPr>
              <w:t>Re Roberts</w:t>
            </w:r>
            <w:r>
              <w:rPr>
                <w:rFonts w:ascii="Arial" w:hAnsi="Arial" w:cs="Arial"/>
              </w:rPr>
              <w:t xml:space="preserve"> [2020] VSC 793 and </w:t>
            </w:r>
            <w:r w:rsidRPr="00924888">
              <w:rPr>
                <w:rFonts w:ascii="Arial" w:hAnsi="Arial" w:cs="Arial"/>
                <w:i/>
                <w:iCs/>
              </w:rPr>
              <w:t>Roberts v The Queen</w:t>
            </w:r>
            <w:r>
              <w:rPr>
                <w:rFonts w:ascii="Arial" w:hAnsi="Arial" w:cs="Arial"/>
              </w:rPr>
              <w:t xml:space="preserve"> [2021] VSCA 28.</w:t>
            </w:r>
          </w:p>
          <w:p w14:paraId="4492AB04" w14:textId="78B4E82E" w:rsidR="005C6278" w:rsidRPr="00924888" w:rsidRDefault="005C6278" w:rsidP="005C6278">
            <w:pPr>
              <w:pStyle w:val="ListParagraph"/>
              <w:numPr>
                <w:ilvl w:val="0"/>
                <w:numId w:val="108"/>
              </w:numPr>
              <w:ind w:left="357" w:hanging="357"/>
              <w:jc w:val="both"/>
              <w:rPr>
                <w:rFonts w:ascii="Arial" w:hAnsi="Arial" w:cs="Arial"/>
              </w:rPr>
            </w:pPr>
            <w:r w:rsidRPr="00924888">
              <w:rPr>
                <w:rFonts w:ascii="Arial" w:hAnsi="Arial" w:cs="Arial"/>
              </w:rPr>
              <w:t xml:space="preserve">Summary of </w:t>
            </w:r>
            <w:r w:rsidRPr="00924888">
              <w:rPr>
                <w:rFonts w:ascii="Arial" w:hAnsi="Arial" w:cs="Arial"/>
                <w:i/>
                <w:iCs/>
                <w:color w:val="000000"/>
              </w:rPr>
              <w:t xml:space="preserve">Re </w:t>
            </w:r>
            <w:proofErr w:type="spellStart"/>
            <w:r w:rsidRPr="00924888">
              <w:rPr>
                <w:rFonts w:ascii="Arial" w:hAnsi="Arial" w:cs="Arial"/>
                <w:i/>
                <w:iCs/>
                <w:color w:val="000000"/>
              </w:rPr>
              <w:t>Biancotto</w:t>
            </w:r>
            <w:proofErr w:type="spellEnd"/>
            <w:r w:rsidRPr="00924888">
              <w:rPr>
                <w:rFonts w:ascii="Arial" w:hAnsi="Arial" w:cs="Arial"/>
                <w:color w:val="000000"/>
              </w:rPr>
              <w:t xml:space="preserve"> [2021] VSC 754.</w:t>
            </w:r>
          </w:p>
        </w:tc>
      </w:tr>
      <w:tr w:rsidR="005C6278" w14:paraId="66A0B73B" w14:textId="77777777" w:rsidTr="009B6A89">
        <w:tc>
          <w:tcPr>
            <w:tcW w:w="1261" w:type="dxa"/>
            <w:gridSpan w:val="2"/>
            <w:tcBorders>
              <w:top w:val="single" w:sz="4" w:space="0" w:color="auto"/>
              <w:left w:val="single" w:sz="18" w:space="0" w:color="auto"/>
              <w:bottom w:val="single" w:sz="4" w:space="0" w:color="auto"/>
            </w:tcBorders>
          </w:tcPr>
          <w:p w14:paraId="31CAABFE" w14:textId="40A7BEF8"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47350571" w14:textId="37C3B392"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81E958B" w14:textId="0E2651CC" w:rsidR="005C6278" w:rsidRDefault="005C6278" w:rsidP="005C6278">
            <w:pPr>
              <w:jc w:val="center"/>
              <w:rPr>
                <w:b/>
                <w:bCs/>
                <w:lang w:val="en-AU"/>
              </w:rPr>
            </w:pPr>
            <w:r>
              <w:rPr>
                <w:b/>
                <w:bCs/>
                <w:lang w:val="en-AU"/>
              </w:rPr>
              <w:t>9.4.1.3</w:t>
            </w:r>
          </w:p>
        </w:tc>
        <w:tc>
          <w:tcPr>
            <w:tcW w:w="4802" w:type="dxa"/>
            <w:gridSpan w:val="2"/>
            <w:tcBorders>
              <w:top w:val="single" w:sz="4" w:space="0" w:color="auto"/>
              <w:bottom w:val="single" w:sz="4" w:space="0" w:color="auto"/>
              <w:right w:val="single" w:sz="18" w:space="0" w:color="auto"/>
            </w:tcBorders>
          </w:tcPr>
          <w:p w14:paraId="285BD901" w14:textId="2CE7FA6B" w:rsidR="005C6278" w:rsidRPr="00FB22F2" w:rsidRDefault="005C6278" w:rsidP="005C6278">
            <w:pPr>
              <w:spacing w:before="20" w:after="20"/>
              <w:jc w:val="both"/>
              <w:rPr>
                <w:rFonts w:ascii="Arial" w:hAnsi="Arial" w:cs="Arial"/>
              </w:rPr>
            </w:pPr>
            <w:r>
              <w:rPr>
                <w:rFonts w:ascii="Arial" w:hAnsi="Arial" w:cs="Arial"/>
              </w:rPr>
              <w:t xml:space="preserve">Reference to </w:t>
            </w:r>
            <w:r w:rsidRPr="0082069E">
              <w:rPr>
                <w:rFonts w:ascii="Arial" w:hAnsi="Arial" w:cs="Arial"/>
                <w:i/>
                <w:iCs/>
              </w:rPr>
              <w:t xml:space="preserve">Re </w:t>
            </w:r>
            <w:proofErr w:type="spellStart"/>
            <w:r w:rsidRPr="0082069E">
              <w:rPr>
                <w:rFonts w:ascii="Arial" w:hAnsi="Arial" w:cs="Arial"/>
                <w:i/>
                <w:iCs/>
              </w:rPr>
              <w:t>Kamvissis</w:t>
            </w:r>
            <w:proofErr w:type="spellEnd"/>
            <w:r>
              <w:rPr>
                <w:rFonts w:ascii="Arial" w:hAnsi="Arial" w:cs="Arial"/>
                <w:i/>
                <w:iCs/>
              </w:rPr>
              <w:t xml:space="preserve"> </w:t>
            </w:r>
            <w:r w:rsidRPr="00FB22F2">
              <w:rPr>
                <w:rFonts w:ascii="Arial" w:hAnsi="Arial" w:cs="Arial"/>
              </w:rPr>
              <w:t>[20</w:t>
            </w:r>
            <w:r>
              <w:rPr>
                <w:rFonts w:ascii="Arial" w:hAnsi="Arial" w:cs="Arial"/>
              </w:rPr>
              <w:t>2</w:t>
            </w:r>
            <w:r w:rsidRPr="00FB22F2">
              <w:rPr>
                <w:rFonts w:ascii="Arial" w:hAnsi="Arial" w:cs="Arial"/>
              </w:rPr>
              <w:t>1] VSC 620.</w:t>
            </w:r>
          </w:p>
        </w:tc>
      </w:tr>
      <w:tr w:rsidR="005C6278" w14:paraId="05B12FC8" w14:textId="77777777" w:rsidTr="009B6A89">
        <w:tc>
          <w:tcPr>
            <w:tcW w:w="1261" w:type="dxa"/>
            <w:gridSpan w:val="2"/>
            <w:tcBorders>
              <w:top w:val="single" w:sz="4" w:space="0" w:color="auto"/>
              <w:left w:val="single" w:sz="18" w:space="0" w:color="auto"/>
              <w:bottom w:val="single" w:sz="4" w:space="0" w:color="auto"/>
            </w:tcBorders>
          </w:tcPr>
          <w:p w14:paraId="6C4E8C5E" w14:textId="77777777"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1C6BF1C1" w14:textId="6C2029F9"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74263979" w14:textId="205DC715" w:rsidR="005C6278" w:rsidRDefault="005C6278" w:rsidP="005C6278">
            <w:pPr>
              <w:jc w:val="center"/>
              <w:rPr>
                <w:b/>
                <w:bCs/>
                <w:lang w:val="en-AU"/>
              </w:rPr>
            </w:pPr>
            <w:r>
              <w:rPr>
                <w:b/>
                <w:bCs/>
                <w:lang w:val="en-AU"/>
              </w:rPr>
              <w:t>9.4.2 OLD</w:t>
            </w:r>
          </w:p>
        </w:tc>
        <w:tc>
          <w:tcPr>
            <w:tcW w:w="4802" w:type="dxa"/>
            <w:gridSpan w:val="2"/>
            <w:tcBorders>
              <w:top w:val="single" w:sz="4" w:space="0" w:color="auto"/>
              <w:bottom w:val="single" w:sz="4" w:space="0" w:color="auto"/>
              <w:right w:val="single" w:sz="18" w:space="0" w:color="auto"/>
            </w:tcBorders>
            <w:shd w:val="clear" w:color="auto" w:fill="FFF2CC"/>
          </w:tcPr>
          <w:p w14:paraId="7977D848" w14:textId="610474EF" w:rsidR="005C6278" w:rsidRDefault="005C6278" w:rsidP="005C6278">
            <w:pPr>
              <w:jc w:val="both"/>
              <w:rPr>
                <w:rFonts w:ascii="Arial" w:hAnsi="Arial" w:cs="Arial"/>
              </w:rPr>
            </w:pPr>
            <w:r>
              <w:rPr>
                <w:rFonts w:ascii="Arial" w:hAnsi="Arial" w:cs="Arial"/>
                <w:b/>
                <w:bCs/>
                <w:color w:val="000000"/>
              </w:rPr>
              <w:t xml:space="preserve">THIS SUBSECTION HEADED “Relationship of Exceptional </w:t>
            </w:r>
            <w:proofErr w:type="spellStart"/>
            <w:r>
              <w:rPr>
                <w:rFonts w:ascii="Arial" w:hAnsi="Arial" w:cs="Arial"/>
                <w:b/>
                <w:bCs/>
                <w:color w:val="000000"/>
              </w:rPr>
              <w:t>circs</w:t>
            </w:r>
            <w:proofErr w:type="spellEnd"/>
            <w:r>
              <w:rPr>
                <w:rFonts w:ascii="Arial" w:hAnsi="Arial" w:cs="Arial"/>
                <w:b/>
                <w:bCs/>
                <w:color w:val="000000"/>
              </w:rPr>
              <w:t>, Show compelling reason &amp; Unacceptable risk” HAS BEEN DELETED AND ITS CONTENTS MAINLY TRANSFERRED TO 9.4.4.1.</w:t>
            </w:r>
          </w:p>
        </w:tc>
      </w:tr>
      <w:tr w:rsidR="005C6278" w14:paraId="04842081" w14:textId="77777777" w:rsidTr="009B6A89">
        <w:trPr>
          <w:trHeight w:val="178"/>
        </w:trPr>
        <w:tc>
          <w:tcPr>
            <w:tcW w:w="1261" w:type="dxa"/>
            <w:gridSpan w:val="2"/>
            <w:tcBorders>
              <w:top w:val="single" w:sz="4" w:space="0" w:color="auto"/>
              <w:left w:val="single" w:sz="18" w:space="0" w:color="auto"/>
            </w:tcBorders>
          </w:tcPr>
          <w:p w14:paraId="06A22971" w14:textId="4A2E77F0" w:rsidR="005C6278" w:rsidRDefault="005C6278" w:rsidP="005C6278">
            <w:pPr>
              <w:rPr>
                <w:lang w:val="en-AU"/>
              </w:rPr>
            </w:pPr>
            <w:r>
              <w:rPr>
                <w:lang w:val="en-AU"/>
              </w:rPr>
              <w:t>26/11/21</w:t>
            </w:r>
          </w:p>
        </w:tc>
        <w:tc>
          <w:tcPr>
            <w:tcW w:w="836" w:type="dxa"/>
            <w:tcBorders>
              <w:top w:val="single" w:sz="4" w:space="0" w:color="auto"/>
            </w:tcBorders>
          </w:tcPr>
          <w:p w14:paraId="161C7E63" w14:textId="2C1DA563" w:rsidR="005C6278" w:rsidRDefault="005C6278" w:rsidP="005C6278">
            <w:pPr>
              <w:jc w:val="center"/>
              <w:rPr>
                <w:lang w:val="en-AU"/>
              </w:rPr>
            </w:pPr>
            <w:r>
              <w:rPr>
                <w:lang w:val="en-AU"/>
              </w:rPr>
              <w:t>9</w:t>
            </w:r>
          </w:p>
        </w:tc>
        <w:tc>
          <w:tcPr>
            <w:tcW w:w="1439" w:type="dxa"/>
            <w:tcBorders>
              <w:top w:val="single" w:sz="4" w:space="0" w:color="auto"/>
              <w:bottom w:val="nil"/>
            </w:tcBorders>
            <w:shd w:val="clear" w:color="auto" w:fill="FFF2CC"/>
          </w:tcPr>
          <w:p w14:paraId="5E29677E" w14:textId="7C8383FD" w:rsidR="005C6278" w:rsidRDefault="005C6278" w:rsidP="005C6278">
            <w:pPr>
              <w:jc w:val="center"/>
              <w:rPr>
                <w:b/>
                <w:bCs/>
                <w:lang w:val="en-AU"/>
              </w:rPr>
            </w:pPr>
            <w:r>
              <w:rPr>
                <w:b/>
                <w:bCs/>
                <w:lang w:val="en-AU"/>
              </w:rPr>
              <w:t>9.4.2 NEW</w:t>
            </w:r>
          </w:p>
        </w:tc>
        <w:tc>
          <w:tcPr>
            <w:tcW w:w="4802" w:type="dxa"/>
            <w:gridSpan w:val="2"/>
            <w:tcBorders>
              <w:top w:val="single" w:sz="4" w:space="0" w:color="auto"/>
              <w:bottom w:val="nil"/>
              <w:right w:val="single" w:sz="18" w:space="0" w:color="auto"/>
            </w:tcBorders>
            <w:shd w:val="clear" w:color="auto" w:fill="FFF2CC"/>
          </w:tcPr>
          <w:p w14:paraId="75742A35" w14:textId="6336A1E8" w:rsidR="005C6278" w:rsidRDefault="005C6278" w:rsidP="005C6278">
            <w:pPr>
              <w:spacing w:before="20"/>
              <w:jc w:val="both"/>
              <w:rPr>
                <w:rFonts w:ascii="Arial" w:hAnsi="Arial" w:cs="Arial"/>
                <w:b/>
                <w:bCs/>
              </w:rPr>
            </w:pPr>
            <w:r>
              <w:rPr>
                <w:rFonts w:ascii="Arial" w:hAnsi="Arial" w:cs="Arial"/>
                <w:b/>
                <w:bCs/>
              </w:rPr>
              <w:t>FORMERLY 9.4.4.</w:t>
            </w:r>
          </w:p>
        </w:tc>
      </w:tr>
      <w:tr w:rsidR="005C6278" w14:paraId="2E94BB15" w14:textId="77777777" w:rsidTr="009B6A89">
        <w:trPr>
          <w:trHeight w:val="178"/>
        </w:trPr>
        <w:tc>
          <w:tcPr>
            <w:tcW w:w="1261" w:type="dxa"/>
            <w:gridSpan w:val="2"/>
            <w:tcBorders>
              <w:top w:val="single" w:sz="4" w:space="0" w:color="auto"/>
              <w:left w:val="single" w:sz="18" w:space="0" w:color="auto"/>
            </w:tcBorders>
          </w:tcPr>
          <w:p w14:paraId="7C56EE41" w14:textId="1AD90A01" w:rsidR="005C6278" w:rsidRDefault="005C6278" w:rsidP="005C6278">
            <w:pPr>
              <w:rPr>
                <w:lang w:val="en-AU"/>
              </w:rPr>
            </w:pPr>
            <w:r>
              <w:rPr>
                <w:lang w:val="en-AU"/>
              </w:rPr>
              <w:t>26/11/21</w:t>
            </w:r>
          </w:p>
        </w:tc>
        <w:tc>
          <w:tcPr>
            <w:tcW w:w="836" w:type="dxa"/>
            <w:tcBorders>
              <w:top w:val="single" w:sz="4" w:space="0" w:color="auto"/>
            </w:tcBorders>
          </w:tcPr>
          <w:p w14:paraId="2DFF2BE0" w14:textId="2CEDA2D1" w:rsidR="005C6278" w:rsidRDefault="005C6278" w:rsidP="005C6278">
            <w:pPr>
              <w:jc w:val="center"/>
              <w:rPr>
                <w:lang w:val="en-AU"/>
              </w:rPr>
            </w:pPr>
            <w:r>
              <w:rPr>
                <w:lang w:val="en-AU"/>
              </w:rPr>
              <w:t>9</w:t>
            </w:r>
          </w:p>
        </w:tc>
        <w:tc>
          <w:tcPr>
            <w:tcW w:w="1439" w:type="dxa"/>
            <w:tcBorders>
              <w:top w:val="single" w:sz="4" w:space="0" w:color="auto"/>
              <w:bottom w:val="nil"/>
            </w:tcBorders>
            <w:shd w:val="clear" w:color="auto" w:fill="FFF2CC"/>
          </w:tcPr>
          <w:p w14:paraId="3142F862" w14:textId="0744A08B" w:rsidR="005C6278" w:rsidRDefault="005C6278" w:rsidP="005C6278">
            <w:pPr>
              <w:jc w:val="center"/>
              <w:rPr>
                <w:b/>
                <w:bCs/>
                <w:lang w:val="en-AU"/>
              </w:rPr>
            </w:pPr>
            <w:r>
              <w:rPr>
                <w:b/>
                <w:bCs/>
                <w:lang w:val="en-AU"/>
              </w:rPr>
              <w:t>9.4.2.1</w:t>
            </w:r>
          </w:p>
        </w:tc>
        <w:tc>
          <w:tcPr>
            <w:tcW w:w="4802" w:type="dxa"/>
            <w:gridSpan w:val="2"/>
            <w:tcBorders>
              <w:top w:val="single" w:sz="4" w:space="0" w:color="auto"/>
              <w:bottom w:val="nil"/>
              <w:right w:val="single" w:sz="18" w:space="0" w:color="auto"/>
            </w:tcBorders>
            <w:shd w:val="clear" w:color="auto" w:fill="FFF2CC"/>
          </w:tcPr>
          <w:p w14:paraId="713F906E" w14:textId="65DAE52C" w:rsidR="005C6278" w:rsidRDefault="005C6278" w:rsidP="005C6278">
            <w:pPr>
              <w:spacing w:before="20"/>
              <w:jc w:val="both"/>
              <w:rPr>
                <w:rFonts w:ascii="Arial" w:hAnsi="Arial" w:cs="Arial"/>
                <w:b/>
                <w:bCs/>
              </w:rPr>
            </w:pPr>
            <w:r>
              <w:rPr>
                <w:rFonts w:ascii="Arial" w:hAnsi="Arial" w:cs="Arial"/>
                <w:b/>
                <w:bCs/>
              </w:rPr>
              <w:t>FORMERLY 9.4.4.1.</w:t>
            </w:r>
          </w:p>
        </w:tc>
      </w:tr>
      <w:tr w:rsidR="005C6278" w14:paraId="3BE2276C" w14:textId="77777777" w:rsidTr="009B6A89">
        <w:trPr>
          <w:trHeight w:val="178"/>
        </w:trPr>
        <w:tc>
          <w:tcPr>
            <w:tcW w:w="1261" w:type="dxa"/>
            <w:gridSpan w:val="2"/>
            <w:vMerge w:val="restart"/>
            <w:tcBorders>
              <w:top w:val="single" w:sz="4" w:space="0" w:color="auto"/>
              <w:left w:val="single" w:sz="18" w:space="0" w:color="auto"/>
            </w:tcBorders>
          </w:tcPr>
          <w:p w14:paraId="449A35E1" w14:textId="193147DB" w:rsidR="005C6278" w:rsidRDefault="005C6278" w:rsidP="005C6278">
            <w:pPr>
              <w:rPr>
                <w:lang w:val="en-AU"/>
              </w:rPr>
            </w:pPr>
            <w:r>
              <w:rPr>
                <w:lang w:val="en-AU"/>
              </w:rPr>
              <w:t>26/11/21</w:t>
            </w:r>
          </w:p>
        </w:tc>
        <w:tc>
          <w:tcPr>
            <w:tcW w:w="836" w:type="dxa"/>
            <w:vMerge w:val="restart"/>
            <w:tcBorders>
              <w:top w:val="single" w:sz="4" w:space="0" w:color="auto"/>
            </w:tcBorders>
          </w:tcPr>
          <w:p w14:paraId="6B11C071" w14:textId="1C7B70C0" w:rsidR="005C6278" w:rsidRDefault="005C6278" w:rsidP="005C6278">
            <w:pPr>
              <w:jc w:val="center"/>
              <w:rPr>
                <w:lang w:val="en-AU"/>
              </w:rPr>
            </w:pPr>
            <w:r>
              <w:rPr>
                <w:lang w:val="en-AU"/>
              </w:rPr>
              <w:t>9</w:t>
            </w:r>
          </w:p>
        </w:tc>
        <w:tc>
          <w:tcPr>
            <w:tcW w:w="1439" w:type="dxa"/>
            <w:vMerge w:val="restart"/>
            <w:tcBorders>
              <w:top w:val="single" w:sz="4" w:space="0" w:color="auto"/>
            </w:tcBorders>
            <w:shd w:val="clear" w:color="auto" w:fill="FFF2CC"/>
          </w:tcPr>
          <w:p w14:paraId="2310A8BD" w14:textId="56465DA6" w:rsidR="005C6278" w:rsidRDefault="005C6278" w:rsidP="005C6278">
            <w:pPr>
              <w:jc w:val="center"/>
              <w:rPr>
                <w:b/>
                <w:bCs/>
                <w:lang w:val="en-AU"/>
              </w:rPr>
            </w:pPr>
            <w:r>
              <w:rPr>
                <w:b/>
                <w:bCs/>
                <w:lang w:val="en-AU"/>
              </w:rPr>
              <w:t>9.4.2.2</w:t>
            </w:r>
          </w:p>
        </w:tc>
        <w:tc>
          <w:tcPr>
            <w:tcW w:w="4802" w:type="dxa"/>
            <w:gridSpan w:val="2"/>
            <w:tcBorders>
              <w:top w:val="single" w:sz="4" w:space="0" w:color="auto"/>
              <w:bottom w:val="nil"/>
              <w:right w:val="single" w:sz="18" w:space="0" w:color="auto"/>
            </w:tcBorders>
            <w:shd w:val="clear" w:color="auto" w:fill="FFF2CC"/>
          </w:tcPr>
          <w:p w14:paraId="51260D89" w14:textId="2A79BC6D" w:rsidR="005C6278" w:rsidRPr="005C45B5" w:rsidRDefault="005C6278" w:rsidP="005C6278">
            <w:pPr>
              <w:spacing w:before="20"/>
              <w:jc w:val="both"/>
              <w:rPr>
                <w:rFonts w:ascii="Arial" w:hAnsi="Arial" w:cs="Arial"/>
                <w:b/>
                <w:bCs/>
              </w:rPr>
            </w:pPr>
            <w:r>
              <w:rPr>
                <w:rFonts w:ascii="Arial" w:hAnsi="Arial" w:cs="Arial"/>
                <w:b/>
                <w:bCs/>
              </w:rPr>
              <w:t>FORMERLY 9.4.4.4.</w:t>
            </w:r>
          </w:p>
        </w:tc>
      </w:tr>
      <w:tr w:rsidR="005C6278" w14:paraId="44C8402B" w14:textId="77777777" w:rsidTr="009B6A89">
        <w:trPr>
          <w:trHeight w:val="178"/>
        </w:trPr>
        <w:tc>
          <w:tcPr>
            <w:tcW w:w="1261" w:type="dxa"/>
            <w:gridSpan w:val="2"/>
            <w:vMerge/>
            <w:tcBorders>
              <w:left w:val="single" w:sz="18" w:space="0" w:color="auto"/>
              <w:bottom w:val="single" w:sz="4" w:space="0" w:color="auto"/>
            </w:tcBorders>
          </w:tcPr>
          <w:p w14:paraId="06920DA4" w14:textId="77777777" w:rsidR="005C6278" w:rsidRDefault="005C6278" w:rsidP="005C6278">
            <w:pPr>
              <w:rPr>
                <w:lang w:val="en-AU"/>
              </w:rPr>
            </w:pPr>
          </w:p>
        </w:tc>
        <w:tc>
          <w:tcPr>
            <w:tcW w:w="836" w:type="dxa"/>
            <w:vMerge/>
            <w:tcBorders>
              <w:bottom w:val="single" w:sz="4" w:space="0" w:color="auto"/>
            </w:tcBorders>
          </w:tcPr>
          <w:p w14:paraId="2C220D78" w14:textId="31AE711C" w:rsidR="005C6278" w:rsidRDefault="005C6278" w:rsidP="005C6278">
            <w:pPr>
              <w:jc w:val="center"/>
              <w:rPr>
                <w:lang w:val="en-AU"/>
              </w:rPr>
            </w:pPr>
          </w:p>
        </w:tc>
        <w:tc>
          <w:tcPr>
            <w:tcW w:w="1439" w:type="dxa"/>
            <w:vMerge/>
            <w:tcBorders>
              <w:bottom w:val="single" w:sz="4" w:space="0" w:color="auto"/>
            </w:tcBorders>
            <w:shd w:val="clear" w:color="auto" w:fill="FFF2CC"/>
          </w:tcPr>
          <w:p w14:paraId="316B739C" w14:textId="77777777" w:rsidR="005C6278" w:rsidRDefault="005C6278" w:rsidP="005C6278">
            <w:pPr>
              <w:rPr>
                <w:b/>
                <w:bCs/>
                <w:lang w:val="en-AU"/>
              </w:rPr>
            </w:pPr>
          </w:p>
        </w:tc>
        <w:tc>
          <w:tcPr>
            <w:tcW w:w="4802" w:type="dxa"/>
            <w:gridSpan w:val="2"/>
            <w:tcBorders>
              <w:top w:val="nil"/>
              <w:bottom w:val="single" w:sz="4" w:space="0" w:color="auto"/>
              <w:right w:val="single" w:sz="18" w:space="0" w:color="auto"/>
            </w:tcBorders>
            <w:shd w:val="clear" w:color="auto" w:fill="auto"/>
          </w:tcPr>
          <w:p w14:paraId="023EF84C" w14:textId="3CBF7E93" w:rsidR="005C6278" w:rsidRPr="00EC61F6" w:rsidRDefault="005C6278" w:rsidP="005C6278">
            <w:pPr>
              <w:spacing w:before="20" w:after="20"/>
              <w:jc w:val="both"/>
              <w:rPr>
                <w:rFonts w:ascii="Arial" w:hAnsi="Arial" w:cs="Arial"/>
              </w:rPr>
            </w:pPr>
            <w:r w:rsidRPr="00EC61F6">
              <w:rPr>
                <w:rFonts w:ascii="Arial" w:hAnsi="Arial" w:cs="Arial"/>
              </w:rPr>
              <w:t>Added summar</w:t>
            </w:r>
            <w:r>
              <w:rPr>
                <w:rFonts w:ascii="Arial" w:hAnsi="Arial" w:cs="Arial"/>
              </w:rPr>
              <w:t>ies</w:t>
            </w:r>
            <w:r w:rsidRPr="00EC61F6">
              <w:rPr>
                <w:rFonts w:ascii="Arial" w:hAnsi="Arial" w:cs="Arial"/>
              </w:rPr>
              <w:t xml:space="preserve"> of </w:t>
            </w:r>
            <w:r w:rsidRPr="00EC61F6">
              <w:rPr>
                <w:rFonts w:ascii="Arial" w:hAnsi="Arial" w:cs="Arial"/>
                <w:i/>
                <w:iCs/>
                <w:color w:val="000000"/>
              </w:rPr>
              <w:t xml:space="preserve">Re Tito </w:t>
            </w:r>
            <w:r w:rsidRPr="00EC61F6">
              <w:rPr>
                <w:rFonts w:ascii="Arial" w:hAnsi="Arial" w:cs="Arial"/>
                <w:color w:val="000000"/>
              </w:rPr>
              <w:t>[2021] VSC 574</w:t>
            </w:r>
            <w:r>
              <w:rPr>
                <w:rFonts w:ascii="Arial" w:hAnsi="Arial" w:cs="Arial"/>
                <w:color w:val="000000"/>
              </w:rPr>
              <w:t xml:space="preserve">; </w:t>
            </w:r>
            <w:r w:rsidRPr="00167916">
              <w:rPr>
                <w:rFonts w:ascii="Arial" w:hAnsi="Arial" w:cs="Arial"/>
                <w:i/>
                <w:iCs/>
                <w:color w:val="000000"/>
              </w:rPr>
              <w:t xml:space="preserve">Re DK </w:t>
            </w:r>
            <w:r w:rsidRPr="00167916">
              <w:rPr>
                <w:rFonts w:ascii="Arial" w:hAnsi="Arial" w:cs="Arial"/>
                <w:color w:val="000000"/>
              </w:rPr>
              <w:t>[2021] VSC 596</w:t>
            </w:r>
            <w:r>
              <w:rPr>
                <w:rFonts w:ascii="Arial" w:hAnsi="Arial" w:cs="Arial"/>
                <w:color w:val="000000"/>
              </w:rPr>
              <w:t xml:space="preserve">; </w:t>
            </w:r>
            <w:r>
              <w:rPr>
                <w:rFonts w:ascii="Arial" w:hAnsi="Arial" w:cs="Arial"/>
                <w:i/>
                <w:iCs/>
                <w:color w:val="000000"/>
              </w:rPr>
              <w:t xml:space="preserve">Re Russell </w:t>
            </w:r>
            <w:r w:rsidRPr="003F775F">
              <w:rPr>
                <w:rFonts w:ascii="Arial" w:hAnsi="Arial" w:cs="Arial"/>
                <w:color w:val="000000"/>
              </w:rPr>
              <w:t>[2021] VSC 657</w:t>
            </w:r>
            <w:r>
              <w:rPr>
                <w:rFonts w:ascii="Arial" w:hAnsi="Arial" w:cs="Arial"/>
                <w:color w:val="000000"/>
              </w:rPr>
              <w:t xml:space="preserve">; </w:t>
            </w:r>
            <w:r>
              <w:rPr>
                <w:rFonts w:ascii="Arial" w:hAnsi="Arial" w:cs="Arial"/>
                <w:i/>
                <w:iCs/>
                <w:color w:val="000000"/>
              </w:rPr>
              <w:t>Re Bradley</w:t>
            </w:r>
            <w:r w:rsidRPr="00B7368B">
              <w:rPr>
                <w:rFonts w:ascii="Arial" w:hAnsi="Arial" w:cs="Arial"/>
                <w:color w:val="000000"/>
              </w:rPr>
              <w:t xml:space="preserve"> [2021] VSC 663</w:t>
            </w:r>
            <w:r>
              <w:rPr>
                <w:rFonts w:ascii="Arial" w:hAnsi="Arial" w:cs="Arial"/>
                <w:color w:val="000000"/>
              </w:rPr>
              <w:t>.</w:t>
            </w:r>
          </w:p>
        </w:tc>
      </w:tr>
      <w:tr w:rsidR="005C6278" w14:paraId="678FD86D" w14:textId="77777777" w:rsidTr="009B6A89">
        <w:tc>
          <w:tcPr>
            <w:tcW w:w="1261" w:type="dxa"/>
            <w:gridSpan w:val="2"/>
            <w:tcBorders>
              <w:top w:val="single" w:sz="4" w:space="0" w:color="auto"/>
              <w:left w:val="single" w:sz="18" w:space="0" w:color="auto"/>
              <w:bottom w:val="single" w:sz="4" w:space="0" w:color="auto"/>
            </w:tcBorders>
          </w:tcPr>
          <w:p w14:paraId="6E0F2E3A" w14:textId="77777777"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576D58A9" w14:textId="13812D38"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18EF3353" w14:textId="606420F8" w:rsidR="005C6278" w:rsidRDefault="005C6278" w:rsidP="005C6278">
            <w:pPr>
              <w:jc w:val="center"/>
              <w:rPr>
                <w:b/>
                <w:bCs/>
                <w:lang w:val="en-AU"/>
              </w:rPr>
            </w:pPr>
            <w:r>
              <w:rPr>
                <w:b/>
                <w:bCs/>
                <w:lang w:val="en-AU"/>
              </w:rPr>
              <w:t>9.4.2.3</w:t>
            </w:r>
          </w:p>
        </w:tc>
        <w:tc>
          <w:tcPr>
            <w:tcW w:w="4802" w:type="dxa"/>
            <w:gridSpan w:val="2"/>
            <w:tcBorders>
              <w:top w:val="single" w:sz="4" w:space="0" w:color="auto"/>
              <w:bottom w:val="single" w:sz="4" w:space="0" w:color="auto"/>
              <w:right w:val="single" w:sz="18" w:space="0" w:color="auto"/>
            </w:tcBorders>
            <w:shd w:val="clear" w:color="auto" w:fill="FFF2CC"/>
          </w:tcPr>
          <w:p w14:paraId="2B90A828" w14:textId="1B3E6350" w:rsidR="005C6278" w:rsidRPr="005C45B5" w:rsidRDefault="005C6278" w:rsidP="005C6278">
            <w:pPr>
              <w:spacing w:before="20"/>
              <w:jc w:val="both"/>
              <w:rPr>
                <w:rFonts w:ascii="Arial" w:hAnsi="Arial" w:cs="Arial"/>
                <w:b/>
                <w:bCs/>
              </w:rPr>
            </w:pPr>
            <w:r>
              <w:rPr>
                <w:rFonts w:ascii="Arial" w:hAnsi="Arial" w:cs="Arial"/>
                <w:b/>
                <w:bCs/>
              </w:rPr>
              <w:t xml:space="preserve">FORMERLY </w:t>
            </w:r>
            <w:r w:rsidRPr="005C45B5">
              <w:rPr>
                <w:rFonts w:ascii="Arial" w:hAnsi="Arial" w:cs="Arial"/>
                <w:b/>
                <w:bCs/>
              </w:rPr>
              <w:t>9.4.</w:t>
            </w:r>
            <w:r>
              <w:rPr>
                <w:rFonts w:ascii="Arial" w:hAnsi="Arial" w:cs="Arial"/>
                <w:b/>
                <w:bCs/>
              </w:rPr>
              <w:t>4.5</w:t>
            </w:r>
            <w:r w:rsidRPr="005C45B5">
              <w:rPr>
                <w:rFonts w:ascii="Arial" w:hAnsi="Arial" w:cs="Arial"/>
                <w:b/>
                <w:bCs/>
              </w:rPr>
              <w:t>.</w:t>
            </w:r>
          </w:p>
        </w:tc>
      </w:tr>
      <w:tr w:rsidR="005C6278" w14:paraId="0B947C9E" w14:textId="77777777" w:rsidTr="009B6A89">
        <w:tc>
          <w:tcPr>
            <w:tcW w:w="1261" w:type="dxa"/>
            <w:gridSpan w:val="2"/>
            <w:tcBorders>
              <w:top w:val="single" w:sz="4" w:space="0" w:color="auto"/>
              <w:left w:val="single" w:sz="18" w:space="0" w:color="auto"/>
              <w:bottom w:val="single" w:sz="4" w:space="0" w:color="auto"/>
            </w:tcBorders>
          </w:tcPr>
          <w:p w14:paraId="146EBBE5" w14:textId="77777777"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772B020D" w14:textId="58297453"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47FA9FF6" w14:textId="4AAEAFAB" w:rsidR="005C6278" w:rsidRDefault="005C6278" w:rsidP="005C6278">
            <w:pPr>
              <w:jc w:val="center"/>
              <w:rPr>
                <w:b/>
                <w:bCs/>
                <w:lang w:val="en-AU"/>
              </w:rPr>
            </w:pPr>
            <w:r>
              <w:rPr>
                <w:b/>
                <w:bCs/>
                <w:lang w:val="en-AU"/>
              </w:rPr>
              <w:t>9.4.2.4</w:t>
            </w:r>
          </w:p>
        </w:tc>
        <w:tc>
          <w:tcPr>
            <w:tcW w:w="4802" w:type="dxa"/>
            <w:gridSpan w:val="2"/>
            <w:tcBorders>
              <w:top w:val="single" w:sz="4" w:space="0" w:color="auto"/>
              <w:bottom w:val="single" w:sz="4" w:space="0" w:color="auto"/>
              <w:right w:val="single" w:sz="18" w:space="0" w:color="auto"/>
            </w:tcBorders>
            <w:shd w:val="clear" w:color="auto" w:fill="FFF2CC"/>
          </w:tcPr>
          <w:p w14:paraId="74D7884A" w14:textId="4374B301" w:rsidR="005C6278" w:rsidRPr="005C45B5" w:rsidRDefault="005C6278" w:rsidP="005C6278">
            <w:pPr>
              <w:spacing w:before="20"/>
              <w:jc w:val="both"/>
              <w:rPr>
                <w:rFonts w:ascii="Arial" w:hAnsi="Arial" w:cs="Arial"/>
                <w:b/>
                <w:bCs/>
              </w:rPr>
            </w:pPr>
            <w:r>
              <w:rPr>
                <w:rFonts w:ascii="Arial" w:hAnsi="Arial" w:cs="Arial"/>
                <w:b/>
                <w:bCs/>
              </w:rPr>
              <w:t xml:space="preserve">FORMERLY </w:t>
            </w:r>
            <w:r w:rsidRPr="005C45B5">
              <w:rPr>
                <w:rFonts w:ascii="Arial" w:hAnsi="Arial" w:cs="Arial"/>
                <w:b/>
                <w:bCs/>
              </w:rPr>
              <w:t>9.4.</w:t>
            </w:r>
            <w:r>
              <w:rPr>
                <w:rFonts w:ascii="Arial" w:hAnsi="Arial" w:cs="Arial"/>
                <w:b/>
                <w:bCs/>
              </w:rPr>
              <w:t>4.6</w:t>
            </w:r>
            <w:r w:rsidRPr="005C45B5">
              <w:rPr>
                <w:rFonts w:ascii="Arial" w:hAnsi="Arial" w:cs="Arial"/>
                <w:b/>
                <w:bCs/>
              </w:rPr>
              <w:t>.</w:t>
            </w:r>
          </w:p>
        </w:tc>
      </w:tr>
      <w:tr w:rsidR="005C6278" w14:paraId="5230D332" w14:textId="77777777" w:rsidTr="009B6A89">
        <w:trPr>
          <w:trHeight w:val="100"/>
        </w:trPr>
        <w:tc>
          <w:tcPr>
            <w:tcW w:w="1261" w:type="dxa"/>
            <w:gridSpan w:val="2"/>
            <w:vMerge w:val="restart"/>
            <w:tcBorders>
              <w:top w:val="single" w:sz="4" w:space="0" w:color="auto"/>
              <w:left w:val="single" w:sz="18" w:space="0" w:color="auto"/>
            </w:tcBorders>
          </w:tcPr>
          <w:p w14:paraId="5A7D6515" w14:textId="77777777" w:rsidR="005C6278" w:rsidRDefault="005C6278" w:rsidP="005C6278">
            <w:pPr>
              <w:rPr>
                <w:lang w:val="en-AU"/>
              </w:rPr>
            </w:pPr>
            <w:r>
              <w:rPr>
                <w:lang w:val="en-AU"/>
              </w:rPr>
              <w:t>26/11/21</w:t>
            </w:r>
          </w:p>
        </w:tc>
        <w:tc>
          <w:tcPr>
            <w:tcW w:w="836" w:type="dxa"/>
            <w:vMerge w:val="restart"/>
            <w:tcBorders>
              <w:top w:val="single" w:sz="4" w:space="0" w:color="auto"/>
            </w:tcBorders>
          </w:tcPr>
          <w:p w14:paraId="179BAC80" w14:textId="1798AAB6" w:rsidR="005C6278" w:rsidRDefault="005C6278" w:rsidP="005C6278">
            <w:pPr>
              <w:jc w:val="center"/>
              <w:rPr>
                <w:lang w:val="en-AU"/>
              </w:rPr>
            </w:pPr>
            <w:r>
              <w:rPr>
                <w:lang w:val="en-AU"/>
              </w:rPr>
              <w:t>9</w:t>
            </w:r>
          </w:p>
        </w:tc>
        <w:tc>
          <w:tcPr>
            <w:tcW w:w="1439" w:type="dxa"/>
            <w:vMerge w:val="restart"/>
            <w:tcBorders>
              <w:top w:val="single" w:sz="4" w:space="0" w:color="auto"/>
            </w:tcBorders>
            <w:shd w:val="clear" w:color="auto" w:fill="FFF2CC"/>
          </w:tcPr>
          <w:p w14:paraId="4A35641F" w14:textId="398524B7" w:rsidR="005C6278" w:rsidRDefault="005C6278" w:rsidP="005C6278">
            <w:pPr>
              <w:jc w:val="center"/>
              <w:rPr>
                <w:b/>
                <w:bCs/>
                <w:lang w:val="en-AU"/>
              </w:rPr>
            </w:pPr>
            <w:r>
              <w:rPr>
                <w:b/>
                <w:bCs/>
                <w:lang w:val="en-AU"/>
              </w:rPr>
              <w:t>9.4.2.5</w:t>
            </w:r>
          </w:p>
        </w:tc>
        <w:tc>
          <w:tcPr>
            <w:tcW w:w="4802" w:type="dxa"/>
            <w:gridSpan w:val="2"/>
            <w:tcBorders>
              <w:top w:val="single" w:sz="4" w:space="0" w:color="auto"/>
              <w:bottom w:val="single" w:sz="4" w:space="0" w:color="auto"/>
              <w:right w:val="single" w:sz="18" w:space="0" w:color="auto"/>
            </w:tcBorders>
            <w:shd w:val="clear" w:color="auto" w:fill="FFF2CC"/>
          </w:tcPr>
          <w:p w14:paraId="7D4EC6E2" w14:textId="6F03F704" w:rsidR="005C6278" w:rsidRPr="005C45B5" w:rsidRDefault="005C6278" w:rsidP="005C6278">
            <w:pPr>
              <w:spacing w:before="20"/>
              <w:jc w:val="both"/>
              <w:rPr>
                <w:rFonts w:ascii="Arial" w:hAnsi="Arial" w:cs="Arial"/>
                <w:b/>
                <w:bCs/>
              </w:rPr>
            </w:pPr>
            <w:r>
              <w:rPr>
                <w:rFonts w:ascii="Arial" w:hAnsi="Arial" w:cs="Arial"/>
                <w:b/>
                <w:bCs/>
              </w:rPr>
              <w:t xml:space="preserve">FORMERLY </w:t>
            </w:r>
            <w:r w:rsidRPr="005C45B5">
              <w:rPr>
                <w:rFonts w:ascii="Arial" w:hAnsi="Arial" w:cs="Arial"/>
                <w:b/>
                <w:bCs/>
              </w:rPr>
              <w:t>9.4.</w:t>
            </w:r>
            <w:r>
              <w:rPr>
                <w:rFonts w:ascii="Arial" w:hAnsi="Arial" w:cs="Arial"/>
                <w:b/>
                <w:bCs/>
              </w:rPr>
              <w:t>4.7</w:t>
            </w:r>
            <w:r w:rsidRPr="005C45B5">
              <w:rPr>
                <w:rFonts w:ascii="Arial" w:hAnsi="Arial" w:cs="Arial"/>
                <w:b/>
                <w:bCs/>
              </w:rPr>
              <w:t>.</w:t>
            </w:r>
          </w:p>
        </w:tc>
      </w:tr>
      <w:tr w:rsidR="005C6278" w14:paraId="298568E6" w14:textId="77777777" w:rsidTr="009B6A89">
        <w:trPr>
          <w:trHeight w:val="100"/>
        </w:trPr>
        <w:tc>
          <w:tcPr>
            <w:tcW w:w="1261" w:type="dxa"/>
            <w:gridSpan w:val="2"/>
            <w:vMerge/>
            <w:tcBorders>
              <w:left w:val="single" w:sz="18" w:space="0" w:color="auto"/>
              <w:bottom w:val="single" w:sz="4" w:space="0" w:color="auto"/>
            </w:tcBorders>
          </w:tcPr>
          <w:p w14:paraId="70BCF410" w14:textId="77777777" w:rsidR="005C6278" w:rsidRDefault="005C6278" w:rsidP="005C6278">
            <w:pPr>
              <w:rPr>
                <w:lang w:val="en-AU"/>
              </w:rPr>
            </w:pPr>
          </w:p>
        </w:tc>
        <w:tc>
          <w:tcPr>
            <w:tcW w:w="836" w:type="dxa"/>
            <w:vMerge/>
            <w:tcBorders>
              <w:bottom w:val="single" w:sz="4" w:space="0" w:color="auto"/>
            </w:tcBorders>
          </w:tcPr>
          <w:p w14:paraId="1BEBECF2" w14:textId="7988AD31" w:rsidR="005C6278" w:rsidRDefault="005C6278" w:rsidP="005C6278">
            <w:pPr>
              <w:jc w:val="center"/>
              <w:rPr>
                <w:lang w:val="en-AU"/>
              </w:rPr>
            </w:pPr>
          </w:p>
        </w:tc>
        <w:tc>
          <w:tcPr>
            <w:tcW w:w="1439" w:type="dxa"/>
            <w:vMerge/>
            <w:tcBorders>
              <w:bottom w:val="single" w:sz="4" w:space="0" w:color="auto"/>
            </w:tcBorders>
            <w:shd w:val="clear" w:color="auto" w:fill="FFF2CC"/>
          </w:tcPr>
          <w:p w14:paraId="44EDBF61" w14:textId="77777777" w:rsidR="005C6278" w:rsidRDefault="005C6278" w:rsidP="005C6278">
            <w:pPr>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6FD3C04E" w14:textId="7F8CC7BA" w:rsidR="005C6278" w:rsidRPr="00585A0C" w:rsidRDefault="005C6278" w:rsidP="005C6278">
            <w:pPr>
              <w:spacing w:before="20"/>
              <w:jc w:val="both"/>
              <w:rPr>
                <w:rFonts w:ascii="Arial" w:hAnsi="Arial" w:cs="Arial"/>
              </w:rPr>
            </w:pPr>
            <w:r>
              <w:rPr>
                <w:rFonts w:ascii="Arial" w:hAnsi="Arial" w:cs="Arial"/>
              </w:rPr>
              <w:t>Added r</w:t>
            </w:r>
            <w:r w:rsidRPr="00585A0C">
              <w:rPr>
                <w:rFonts w:ascii="Arial" w:hAnsi="Arial" w:cs="Arial"/>
              </w:rPr>
              <w:t xml:space="preserve">eference to </w:t>
            </w:r>
            <w:r w:rsidRPr="00585A0C">
              <w:rPr>
                <w:rFonts w:ascii="Arial" w:hAnsi="Arial" w:cs="Arial"/>
                <w:i/>
                <w:iCs/>
                <w:color w:val="000000"/>
              </w:rPr>
              <w:t>Re Newman</w:t>
            </w:r>
            <w:r w:rsidRPr="00585A0C">
              <w:rPr>
                <w:rFonts w:ascii="Arial" w:hAnsi="Arial" w:cs="Arial"/>
                <w:color w:val="000000"/>
              </w:rPr>
              <w:t xml:space="preserve"> [2021] VSC 656.</w:t>
            </w:r>
          </w:p>
        </w:tc>
      </w:tr>
      <w:tr w:rsidR="005C6278" w14:paraId="00FA23DA" w14:textId="77777777" w:rsidTr="009B6A89">
        <w:tc>
          <w:tcPr>
            <w:tcW w:w="1261" w:type="dxa"/>
            <w:gridSpan w:val="2"/>
            <w:tcBorders>
              <w:top w:val="single" w:sz="4" w:space="0" w:color="auto"/>
              <w:left w:val="single" w:sz="18" w:space="0" w:color="auto"/>
              <w:bottom w:val="single" w:sz="4" w:space="0" w:color="auto"/>
            </w:tcBorders>
          </w:tcPr>
          <w:p w14:paraId="36231230" w14:textId="77777777"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7A7D79ED" w14:textId="5A0BCD41"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3ABB65AB" w14:textId="63B2BDE4" w:rsidR="005C6278" w:rsidRDefault="005C6278" w:rsidP="005C6278">
            <w:pPr>
              <w:jc w:val="center"/>
              <w:rPr>
                <w:b/>
                <w:bCs/>
                <w:lang w:val="en-AU"/>
              </w:rPr>
            </w:pPr>
            <w:r>
              <w:rPr>
                <w:b/>
                <w:bCs/>
                <w:lang w:val="en-AU"/>
              </w:rPr>
              <w:t>9.4.2.6</w:t>
            </w:r>
          </w:p>
        </w:tc>
        <w:tc>
          <w:tcPr>
            <w:tcW w:w="4802" w:type="dxa"/>
            <w:gridSpan w:val="2"/>
            <w:tcBorders>
              <w:top w:val="single" w:sz="4" w:space="0" w:color="auto"/>
              <w:bottom w:val="single" w:sz="4" w:space="0" w:color="auto"/>
              <w:right w:val="single" w:sz="18" w:space="0" w:color="auto"/>
            </w:tcBorders>
            <w:shd w:val="clear" w:color="auto" w:fill="FFF2CC"/>
          </w:tcPr>
          <w:p w14:paraId="4238329A" w14:textId="06284380" w:rsidR="005C6278" w:rsidRPr="005C45B5" w:rsidRDefault="005C6278" w:rsidP="005C6278">
            <w:pPr>
              <w:spacing w:before="20"/>
              <w:jc w:val="both"/>
              <w:rPr>
                <w:rFonts w:ascii="Arial" w:hAnsi="Arial" w:cs="Arial"/>
                <w:b/>
                <w:bCs/>
              </w:rPr>
            </w:pPr>
            <w:r>
              <w:rPr>
                <w:rFonts w:ascii="Arial" w:hAnsi="Arial" w:cs="Arial"/>
                <w:b/>
                <w:bCs/>
              </w:rPr>
              <w:t xml:space="preserve">FORMERLY </w:t>
            </w:r>
            <w:r w:rsidRPr="005C45B5">
              <w:rPr>
                <w:rFonts w:ascii="Arial" w:hAnsi="Arial" w:cs="Arial"/>
                <w:b/>
                <w:bCs/>
              </w:rPr>
              <w:t>9.4.</w:t>
            </w:r>
            <w:r>
              <w:rPr>
                <w:rFonts w:ascii="Arial" w:hAnsi="Arial" w:cs="Arial"/>
                <w:b/>
                <w:bCs/>
              </w:rPr>
              <w:t>4.8</w:t>
            </w:r>
            <w:r w:rsidRPr="005C45B5">
              <w:rPr>
                <w:rFonts w:ascii="Arial" w:hAnsi="Arial" w:cs="Arial"/>
                <w:b/>
                <w:bCs/>
              </w:rPr>
              <w:t>.</w:t>
            </w:r>
          </w:p>
        </w:tc>
      </w:tr>
      <w:tr w:rsidR="005C6278" w14:paraId="01F48032" w14:textId="77777777" w:rsidTr="009B6A89">
        <w:tc>
          <w:tcPr>
            <w:tcW w:w="1261" w:type="dxa"/>
            <w:gridSpan w:val="2"/>
            <w:tcBorders>
              <w:top w:val="single" w:sz="4" w:space="0" w:color="auto"/>
              <w:left w:val="single" w:sz="18" w:space="0" w:color="auto"/>
              <w:bottom w:val="single" w:sz="4" w:space="0" w:color="auto"/>
            </w:tcBorders>
          </w:tcPr>
          <w:p w14:paraId="079EE578" w14:textId="59A31D1E" w:rsidR="005C6278" w:rsidRDefault="005C6278" w:rsidP="005C6278">
            <w:pPr>
              <w:keepNext/>
              <w:keepLines/>
              <w:rPr>
                <w:lang w:val="en-AU"/>
              </w:rPr>
            </w:pPr>
            <w:r>
              <w:rPr>
                <w:lang w:val="en-AU"/>
              </w:rPr>
              <w:t>26/11/21</w:t>
            </w:r>
          </w:p>
        </w:tc>
        <w:tc>
          <w:tcPr>
            <w:tcW w:w="836" w:type="dxa"/>
            <w:tcBorders>
              <w:top w:val="single" w:sz="4" w:space="0" w:color="auto"/>
              <w:bottom w:val="single" w:sz="4" w:space="0" w:color="auto"/>
            </w:tcBorders>
          </w:tcPr>
          <w:p w14:paraId="75D5DBB8" w14:textId="2BA18990" w:rsidR="005C6278" w:rsidRDefault="005C6278" w:rsidP="005C6278">
            <w:pPr>
              <w:keepNext/>
              <w:keepLines/>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285B2BB7" w14:textId="4301CF15" w:rsidR="005C6278" w:rsidRDefault="005C6278" w:rsidP="005C6278">
            <w:pPr>
              <w:keepNext/>
              <w:keepLines/>
              <w:jc w:val="center"/>
              <w:rPr>
                <w:b/>
                <w:bCs/>
                <w:lang w:val="en-AU"/>
              </w:rPr>
            </w:pPr>
            <w:r>
              <w:rPr>
                <w:b/>
                <w:bCs/>
                <w:lang w:val="en-AU"/>
              </w:rPr>
              <w:t>9.4.3 OLD</w:t>
            </w:r>
          </w:p>
        </w:tc>
        <w:tc>
          <w:tcPr>
            <w:tcW w:w="4802" w:type="dxa"/>
            <w:gridSpan w:val="2"/>
            <w:tcBorders>
              <w:top w:val="single" w:sz="4" w:space="0" w:color="auto"/>
              <w:bottom w:val="single" w:sz="4" w:space="0" w:color="auto"/>
              <w:right w:val="single" w:sz="18" w:space="0" w:color="auto"/>
            </w:tcBorders>
            <w:shd w:val="clear" w:color="auto" w:fill="FFF2CC"/>
          </w:tcPr>
          <w:p w14:paraId="4CA8C759" w14:textId="36F3E447" w:rsidR="005C6278" w:rsidRPr="00844814" w:rsidRDefault="005C6278" w:rsidP="005C6278">
            <w:pPr>
              <w:keepNext/>
              <w:keepLines/>
              <w:jc w:val="both"/>
              <w:rPr>
                <w:rFonts w:ascii="Arial" w:hAnsi="Arial" w:cs="Arial"/>
              </w:rPr>
            </w:pPr>
            <w:r w:rsidRPr="00D61CBD">
              <w:rPr>
                <w:rFonts w:ascii="Arial" w:hAnsi="Arial" w:cs="Arial"/>
                <w:b/>
                <w:bCs/>
              </w:rPr>
              <w:t xml:space="preserve">THIS </w:t>
            </w:r>
            <w:r>
              <w:rPr>
                <w:rFonts w:ascii="Arial" w:hAnsi="Arial" w:cs="Arial"/>
                <w:b/>
                <w:bCs/>
              </w:rPr>
              <w:t>SUBSECTION</w:t>
            </w:r>
            <w:r w:rsidRPr="00D61CBD">
              <w:rPr>
                <w:rFonts w:ascii="Arial" w:hAnsi="Arial" w:cs="Arial"/>
                <w:b/>
                <w:bCs/>
              </w:rPr>
              <w:t xml:space="preserve"> HEADED</w:t>
            </w:r>
            <w:r w:rsidRPr="00844814">
              <w:rPr>
                <w:rFonts w:ascii="Arial" w:hAnsi="Arial" w:cs="Arial"/>
              </w:rPr>
              <w:t xml:space="preserve"> </w:t>
            </w:r>
            <w:r w:rsidRPr="00844814">
              <w:rPr>
                <w:rFonts w:ascii="Arial" w:hAnsi="Arial" w:cs="Arial"/>
                <w:b/>
                <w:bCs/>
              </w:rPr>
              <w:t>“Exceptional circumstances – Bail unopposed by informant not a conclusive factor”</w:t>
            </w:r>
            <w:r w:rsidRPr="00844814">
              <w:rPr>
                <w:rFonts w:ascii="Arial" w:hAnsi="Arial" w:cs="Arial"/>
              </w:rPr>
              <w:t xml:space="preserve"> </w:t>
            </w:r>
            <w:r w:rsidRPr="00D61CBD">
              <w:rPr>
                <w:rFonts w:ascii="Arial" w:hAnsi="Arial" w:cs="Arial"/>
                <w:b/>
                <w:bCs/>
              </w:rPr>
              <w:t>HAS BEEN DELETED AND THE THREE CASES DISCUSSED UNDER THAT HEADING MOVED INTO THE GENERAL COMMENTARY IN PARAGRAPH 9.4.1.</w:t>
            </w:r>
          </w:p>
        </w:tc>
      </w:tr>
      <w:tr w:rsidR="005C6278" w14:paraId="7D567EF9" w14:textId="77777777" w:rsidTr="009B6A89">
        <w:trPr>
          <w:trHeight w:val="246"/>
        </w:trPr>
        <w:tc>
          <w:tcPr>
            <w:tcW w:w="1261" w:type="dxa"/>
            <w:gridSpan w:val="2"/>
            <w:vMerge w:val="restart"/>
            <w:tcBorders>
              <w:top w:val="single" w:sz="4" w:space="0" w:color="auto"/>
              <w:left w:val="single" w:sz="18" w:space="0" w:color="auto"/>
            </w:tcBorders>
          </w:tcPr>
          <w:p w14:paraId="598EF2BF" w14:textId="496F6BA9" w:rsidR="005C6278" w:rsidRDefault="005C6278" w:rsidP="005C6278">
            <w:pPr>
              <w:rPr>
                <w:lang w:val="en-AU"/>
              </w:rPr>
            </w:pPr>
            <w:r>
              <w:rPr>
                <w:lang w:val="en-AU"/>
              </w:rPr>
              <w:t>26/11/21</w:t>
            </w:r>
          </w:p>
        </w:tc>
        <w:tc>
          <w:tcPr>
            <w:tcW w:w="836" w:type="dxa"/>
            <w:vMerge w:val="restart"/>
            <w:tcBorders>
              <w:top w:val="single" w:sz="4" w:space="0" w:color="auto"/>
            </w:tcBorders>
          </w:tcPr>
          <w:p w14:paraId="5C03646C" w14:textId="492DC707" w:rsidR="005C6278" w:rsidRDefault="005C6278" w:rsidP="005C6278">
            <w:pPr>
              <w:jc w:val="center"/>
              <w:rPr>
                <w:lang w:val="en-AU"/>
              </w:rPr>
            </w:pPr>
            <w:r>
              <w:rPr>
                <w:lang w:val="en-AU"/>
              </w:rPr>
              <w:t>9</w:t>
            </w:r>
          </w:p>
        </w:tc>
        <w:tc>
          <w:tcPr>
            <w:tcW w:w="1439" w:type="dxa"/>
            <w:vMerge w:val="restart"/>
            <w:tcBorders>
              <w:top w:val="single" w:sz="4" w:space="0" w:color="auto"/>
            </w:tcBorders>
            <w:shd w:val="clear" w:color="auto" w:fill="FFF2CC"/>
          </w:tcPr>
          <w:p w14:paraId="093077AD" w14:textId="3E76C115" w:rsidR="005C6278" w:rsidRDefault="005C6278" w:rsidP="005C6278">
            <w:pPr>
              <w:jc w:val="center"/>
              <w:rPr>
                <w:b/>
                <w:bCs/>
                <w:lang w:val="en-AU"/>
              </w:rPr>
            </w:pPr>
            <w:r>
              <w:rPr>
                <w:b/>
                <w:bCs/>
                <w:lang w:val="en-AU"/>
              </w:rPr>
              <w:t>9.4.3 NEW</w:t>
            </w:r>
          </w:p>
        </w:tc>
        <w:tc>
          <w:tcPr>
            <w:tcW w:w="4802" w:type="dxa"/>
            <w:gridSpan w:val="2"/>
            <w:tcBorders>
              <w:top w:val="single" w:sz="4" w:space="0" w:color="auto"/>
              <w:bottom w:val="single" w:sz="4" w:space="0" w:color="auto"/>
              <w:right w:val="single" w:sz="18" w:space="0" w:color="auto"/>
            </w:tcBorders>
            <w:shd w:val="clear" w:color="auto" w:fill="FFF2CC"/>
          </w:tcPr>
          <w:p w14:paraId="236BE5AA" w14:textId="3C534777" w:rsidR="005C6278" w:rsidRPr="00361CF7" w:rsidRDefault="005C6278" w:rsidP="005C6278">
            <w:pPr>
              <w:jc w:val="both"/>
              <w:rPr>
                <w:rFonts w:ascii="Arial" w:hAnsi="Arial" w:cs="Arial"/>
                <w:b/>
                <w:bCs/>
              </w:rPr>
            </w:pPr>
            <w:r w:rsidRPr="00361CF7">
              <w:rPr>
                <w:rFonts w:ascii="Arial" w:hAnsi="Arial" w:cs="Arial"/>
                <w:b/>
                <w:bCs/>
              </w:rPr>
              <w:t xml:space="preserve">THIS </w:t>
            </w:r>
            <w:r>
              <w:rPr>
                <w:rFonts w:ascii="Arial" w:hAnsi="Arial" w:cs="Arial"/>
                <w:b/>
                <w:bCs/>
              </w:rPr>
              <w:t>SUBSECTION</w:t>
            </w:r>
            <w:r w:rsidRPr="00361CF7">
              <w:rPr>
                <w:rFonts w:ascii="Arial" w:hAnsi="Arial" w:cs="Arial"/>
                <w:b/>
                <w:bCs/>
              </w:rPr>
              <w:t xml:space="preserve"> HEADED “Where likelihood of sentence less than time already spent in custody” WAS FORMERLY 9.4.4.2.</w:t>
            </w:r>
          </w:p>
        </w:tc>
      </w:tr>
      <w:tr w:rsidR="005C6278" w14:paraId="569F67E7" w14:textId="77777777" w:rsidTr="009B6A89">
        <w:trPr>
          <w:trHeight w:val="246"/>
        </w:trPr>
        <w:tc>
          <w:tcPr>
            <w:tcW w:w="1261" w:type="dxa"/>
            <w:gridSpan w:val="2"/>
            <w:vMerge/>
            <w:tcBorders>
              <w:left w:val="single" w:sz="18" w:space="0" w:color="auto"/>
              <w:bottom w:val="single" w:sz="4" w:space="0" w:color="auto"/>
            </w:tcBorders>
          </w:tcPr>
          <w:p w14:paraId="58287E2E" w14:textId="77777777" w:rsidR="005C6278" w:rsidRDefault="005C6278" w:rsidP="005C6278">
            <w:pPr>
              <w:rPr>
                <w:lang w:val="en-AU"/>
              </w:rPr>
            </w:pPr>
          </w:p>
        </w:tc>
        <w:tc>
          <w:tcPr>
            <w:tcW w:w="836" w:type="dxa"/>
            <w:vMerge/>
            <w:tcBorders>
              <w:bottom w:val="single" w:sz="4" w:space="0" w:color="auto"/>
            </w:tcBorders>
          </w:tcPr>
          <w:p w14:paraId="247D8F6B" w14:textId="39284E46" w:rsidR="005C6278" w:rsidRDefault="005C6278" w:rsidP="005C6278">
            <w:pPr>
              <w:jc w:val="center"/>
              <w:rPr>
                <w:lang w:val="en-AU"/>
              </w:rPr>
            </w:pPr>
          </w:p>
        </w:tc>
        <w:tc>
          <w:tcPr>
            <w:tcW w:w="1439" w:type="dxa"/>
            <w:vMerge/>
            <w:tcBorders>
              <w:bottom w:val="single" w:sz="4" w:space="0" w:color="auto"/>
            </w:tcBorders>
            <w:shd w:val="clear" w:color="auto" w:fill="FFF2CC"/>
          </w:tcPr>
          <w:p w14:paraId="7FF3B423" w14:textId="77777777" w:rsidR="005C6278" w:rsidRDefault="005C6278" w:rsidP="005C6278">
            <w:pPr>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4352B2BA" w14:textId="66684F89" w:rsidR="005C6278" w:rsidRPr="003F70A1" w:rsidRDefault="005C6278" w:rsidP="005C6278">
            <w:pPr>
              <w:jc w:val="both"/>
              <w:rPr>
                <w:rFonts w:ascii="Arial" w:hAnsi="Arial" w:cs="Arial"/>
              </w:rPr>
            </w:pPr>
            <w:r>
              <w:rPr>
                <w:rFonts w:ascii="Arial" w:hAnsi="Arial" w:cs="Arial"/>
              </w:rPr>
              <w:t>Added r</w:t>
            </w:r>
            <w:r w:rsidRPr="003F70A1">
              <w:rPr>
                <w:rFonts w:ascii="Arial" w:hAnsi="Arial" w:cs="Arial"/>
              </w:rPr>
              <w:t xml:space="preserve">eferences to </w:t>
            </w:r>
            <w:r w:rsidRPr="005B6CFE">
              <w:rPr>
                <w:rFonts w:ascii="Arial" w:hAnsi="Arial" w:cs="Arial"/>
                <w:i/>
                <w:iCs/>
                <w:color w:val="000000"/>
              </w:rPr>
              <w:t>Re TH</w:t>
            </w:r>
            <w:r>
              <w:rPr>
                <w:rFonts w:ascii="Arial" w:hAnsi="Arial" w:cs="Arial"/>
                <w:color w:val="000000"/>
              </w:rPr>
              <w:t xml:space="preserve"> [2021] VSC 597, [47]; </w:t>
            </w:r>
            <w:r w:rsidRPr="003F70A1">
              <w:rPr>
                <w:rFonts w:ascii="Arial" w:hAnsi="Arial" w:cs="Arial"/>
                <w:i/>
                <w:iCs/>
              </w:rPr>
              <w:t>Re</w:t>
            </w:r>
            <w:r w:rsidRPr="003F70A1">
              <w:rPr>
                <w:rFonts w:ascii="Arial" w:hAnsi="Arial" w:cs="Arial"/>
              </w:rPr>
              <w:t xml:space="preserve"> </w:t>
            </w:r>
            <w:r w:rsidRPr="003F70A1">
              <w:rPr>
                <w:rFonts w:ascii="Arial" w:hAnsi="Arial" w:cs="Arial"/>
                <w:i/>
                <w:iCs/>
              </w:rPr>
              <w:t xml:space="preserve">Kuol </w:t>
            </w:r>
            <w:r w:rsidRPr="003F70A1">
              <w:rPr>
                <w:rFonts w:ascii="Arial" w:hAnsi="Arial" w:cs="Arial"/>
              </w:rPr>
              <w:t>[2021] VSC 598, [37]</w:t>
            </w:r>
          </w:p>
        </w:tc>
      </w:tr>
      <w:tr w:rsidR="005C6278" w14:paraId="005BC49E" w14:textId="77777777" w:rsidTr="009B6A89">
        <w:tc>
          <w:tcPr>
            <w:tcW w:w="1261" w:type="dxa"/>
            <w:gridSpan w:val="2"/>
            <w:tcBorders>
              <w:top w:val="single" w:sz="4" w:space="0" w:color="auto"/>
              <w:left w:val="single" w:sz="18" w:space="0" w:color="auto"/>
              <w:bottom w:val="single" w:sz="4" w:space="0" w:color="auto"/>
            </w:tcBorders>
          </w:tcPr>
          <w:p w14:paraId="4343E8A9" w14:textId="0218EAF5"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1F41868B" w14:textId="3DAB8242"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2FD35299" w14:textId="7C5E5528" w:rsidR="005C6278" w:rsidRDefault="005C6278" w:rsidP="005C6278">
            <w:pPr>
              <w:jc w:val="center"/>
              <w:rPr>
                <w:b/>
                <w:bCs/>
                <w:lang w:val="en-AU"/>
              </w:rPr>
            </w:pPr>
            <w:r>
              <w:rPr>
                <w:b/>
                <w:bCs/>
                <w:lang w:val="en-AU"/>
              </w:rPr>
              <w:t>9.4.4 NEW</w:t>
            </w:r>
          </w:p>
        </w:tc>
        <w:tc>
          <w:tcPr>
            <w:tcW w:w="4802" w:type="dxa"/>
            <w:gridSpan w:val="2"/>
            <w:tcBorders>
              <w:top w:val="single" w:sz="4" w:space="0" w:color="auto"/>
              <w:bottom w:val="single" w:sz="4" w:space="0" w:color="auto"/>
              <w:right w:val="single" w:sz="18" w:space="0" w:color="auto"/>
            </w:tcBorders>
            <w:shd w:val="clear" w:color="auto" w:fill="FFF2CC"/>
          </w:tcPr>
          <w:p w14:paraId="591471BA" w14:textId="51A15CE1" w:rsidR="005C6278" w:rsidRPr="00AF318B" w:rsidRDefault="005C6278" w:rsidP="005C6278">
            <w:pPr>
              <w:jc w:val="both"/>
              <w:rPr>
                <w:rFonts w:ascii="Arial" w:hAnsi="Arial" w:cs="Arial"/>
                <w:b/>
                <w:bCs/>
              </w:rPr>
            </w:pPr>
            <w:r w:rsidRPr="00AF318B">
              <w:rPr>
                <w:rFonts w:ascii="Arial" w:hAnsi="Arial" w:cs="Arial"/>
                <w:b/>
                <w:bCs/>
              </w:rPr>
              <w:t xml:space="preserve">THIS </w:t>
            </w:r>
            <w:r>
              <w:rPr>
                <w:rFonts w:ascii="Arial" w:hAnsi="Arial" w:cs="Arial"/>
                <w:b/>
                <w:bCs/>
              </w:rPr>
              <w:t>SUBSECTION</w:t>
            </w:r>
            <w:r w:rsidRPr="00AF318B">
              <w:rPr>
                <w:rFonts w:ascii="Arial" w:hAnsi="Arial" w:cs="Arial"/>
                <w:b/>
                <w:bCs/>
              </w:rPr>
              <w:t xml:space="preserve"> HEADED “Unacceptable risk” WAS FORMERLY 9.4.4.3</w:t>
            </w:r>
            <w:r>
              <w:rPr>
                <w:rFonts w:ascii="Arial" w:hAnsi="Arial" w:cs="Arial"/>
                <w:b/>
                <w:bCs/>
              </w:rPr>
              <w:t xml:space="preserve"> AND A NEW INTRODUCTORY SENTENCE ADDED.</w:t>
            </w:r>
          </w:p>
        </w:tc>
      </w:tr>
      <w:tr w:rsidR="005C6278" w14:paraId="1FF1EC45" w14:textId="77777777" w:rsidTr="009B6A89">
        <w:tc>
          <w:tcPr>
            <w:tcW w:w="1261" w:type="dxa"/>
            <w:gridSpan w:val="2"/>
            <w:tcBorders>
              <w:top w:val="single" w:sz="4" w:space="0" w:color="auto"/>
              <w:left w:val="single" w:sz="18" w:space="0" w:color="auto"/>
              <w:bottom w:val="single" w:sz="4" w:space="0" w:color="auto"/>
            </w:tcBorders>
          </w:tcPr>
          <w:p w14:paraId="262A7D47" w14:textId="380C0877"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4714C8E3" w14:textId="57C74523"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036B79DF" w14:textId="0CFABFE7" w:rsidR="005C6278" w:rsidRDefault="005C6278" w:rsidP="005C6278">
            <w:pPr>
              <w:jc w:val="center"/>
              <w:rPr>
                <w:b/>
                <w:bCs/>
                <w:lang w:val="en-AU"/>
              </w:rPr>
            </w:pPr>
            <w:r>
              <w:rPr>
                <w:b/>
                <w:bCs/>
                <w:lang w:val="en-AU"/>
              </w:rPr>
              <w:t>9.4.4.1 OLD</w:t>
            </w:r>
          </w:p>
        </w:tc>
        <w:tc>
          <w:tcPr>
            <w:tcW w:w="4802" w:type="dxa"/>
            <w:gridSpan w:val="2"/>
            <w:tcBorders>
              <w:top w:val="single" w:sz="4" w:space="0" w:color="auto"/>
              <w:bottom w:val="single" w:sz="4" w:space="0" w:color="auto"/>
              <w:right w:val="single" w:sz="18" w:space="0" w:color="auto"/>
            </w:tcBorders>
            <w:shd w:val="clear" w:color="auto" w:fill="FFF2CC"/>
          </w:tcPr>
          <w:p w14:paraId="4D2F057A" w14:textId="10B4EB10" w:rsidR="005C6278" w:rsidRPr="00AF318B" w:rsidRDefault="005C6278" w:rsidP="005C6278">
            <w:pPr>
              <w:jc w:val="both"/>
              <w:rPr>
                <w:rFonts w:ascii="Arial" w:hAnsi="Arial" w:cs="Arial"/>
                <w:b/>
                <w:bCs/>
              </w:rPr>
            </w:pPr>
            <w:r>
              <w:rPr>
                <w:rFonts w:ascii="Arial" w:hAnsi="Arial" w:cs="Arial"/>
                <w:b/>
                <w:bCs/>
              </w:rPr>
              <w:t>RENUMBERED 9.4.2.1.</w:t>
            </w:r>
          </w:p>
        </w:tc>
      </w:tr>
      <w:tr w:rsidR="005C6278" w14:paraId="7310B3FA" w14:textId="77777777" w:rsidTr="009B6A89">
        <w:tc>
          <w:tcPr>
            <w:tcW w:w="1261" w:type="dxa"/>
            <w:gridSpan w:val="2"/>
            <w:tcBorders>
              <w:top w:val="single" w:sz="4" w:space="0" w:color="auto"/>
              <w:left w:val="single" w:sz="18" w:space="0" w:color="auto"/>
              <w:bottom w:val="single" w:sz="4" w:space="0" w:color="auto"/>
            </w:tcBorders>
          </w:tcPr>
          <w:p w14:paraId="2DD6CDE7" w14:textId="77777777"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24A5DACE" w14:textId="24AAFE43"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09C7DA0B" w14:textId="4CB629AC" w:rsidR="005C6278" w:rsidRDefault="005C6278" w:rsidP="005C6278">
            <w:pPr>
              <w:jc w:val="center"/>
              <w:rPr>
                <w:b/>
                <w:bCs/>
                <w:lang w:val="en-AU"/>
              </w:rPr>
            </w:pPr>
            <w:r>
              <w:rPr>
                <w:b/>
                <w:bCs/>
                <w:lang w:val="en-AU"/>
              </w:rPr>
              <w:t>9.4.4.1 NEW</w:t>
            </w:r>
          </w:p>
        </w:tc>
        <w:tc>
          <w:tcPr>
            <w:tcW w:w="4802" w:type="dxa"/>
            <w:gridSpan w:val="2"/>
            <w:tcBorders>
              <w:top w:val="single" w:sz="4" w:space="0" w:color="auto"/>
              <w:bottom w:val="single" w:sz="4" w:space="0" w:color="auto"/>
              <w:right w:val="single" w:sz="18" w:space="0" w:color="auto"/>
            </w:tcBorders>
            <w:shd w:val="clear" w:color="auto" w:fill="FFF2CC"/>
          </w:tcPr>
          <w:p w14:paraId="53049D3B" w14:textId="41CF0153" w:rsidR="005C6278" w:rsidRPr="00AF318B" w:rsidRDefault="005C6278" w:rsidP="005C6278">
            <w:pPr>
              <w:jc w:val="both"/>
              <w:rPr>
                <w:rFonts w:ascii="Arial" w:hAnsi="Arial" w:cs="Arial"/>
                <w:b/>
                <w:bCs/>
              </w:rPr>
            </w:pPr>
            <w:r w:rsidRPr="00AF318B">
              <w:rPr>
                <w:rFonts w:ascii="Arial" w:hAnsi="Arial" w:cs="Arial"/>
                <w:b/>
                <w:bCs/>
              </w:rPr>
              <w:t xml:space="preserve">THIS </w:t>
            </w:r>
            <w:r>
              <w:rPr>
                <w:rFonts w:ascii="Arial" w:hAnsi="Arial" w:cs="Arial"/>
                <w:b/>
                <w:bCs/>
              </w:rPr>
              <w:t>MATERIAL CONTAINED IN THIS NEW SUBSECTION</w:t>
            </w:r>
            <w:r w:rsidRPr="00AF318B">
              <w:rPr>
                <w:rFonts w:ascii="Arial" w:hAnsi="Arial" w:cs="Arial"/>
                <w:b/>
                <w:bCs/>
              </w:rPr>
              <w:t xml:space="preserve"> HEADED “</w:t>
            </w:r>
            <w:r>
              <w:rPr>
                <w:rFonts w:ascii="Arial" w:hAnsi="Arial" w:cs="Arial"/>
                <w:b/>
                <w:bCs/>
              </w:rPr>
              <w:t>Where u</w:t>
            </w:r>
            <w:r w:rsidRPr="00AF318B">
              <w:rPr>
                <w:rFonts w:ascii="Arial" w:hAnsi="Arial" w:cs="Arial"/>
                <w:b/>
                <w:bCs/>
              </w:rPr>
              <w:t>nacceptable risk</w:t>
            </w:r>
            <w:r>
              <w:rPr>
                <w:rFonts w:ascii="Arial" w:hAnsi="Arial" w:cs="Arial"/>
                <w:b/>
                <w:bCs/>
              </w:rPr>
              <w:t xml:space="preserve"> becomes acceptable due to changed circumstances</w:t>
            </w:r>
            <w:r w:rsidRPr="00AF318B">
              <w:rPr>
                <w:rFonts w:ascii="Arial" w:hAnsi="Arial" w:cs="Arial"/>
                <w:b/>
                <w:bCs/>
              </w:rPr>
              <w:t xml:space="preserve">” WAS FORMERLY </w:t>
            </w:r>
            <w:r>
              <w:rPr>
                <w:rFonts w:ascii="Arial" w:hAnsi="Arial" w:cs="Arial"/>
                <w:b/>
                <w:bCs/>
              </w:rPr>
              <w:t xml:space="preserve">IN </w:t>
            </w:r>
            <w:r w:rsidRPr="00AF318B">
              <w:rPr>
                <w:rFonts w:ascii="Arial" w:hAnsi="Arial" w:cs="Arial"/>
                <w:b/>
                <w:bCs/>
              </w:rPr>
              <w:t>9.4.</w:t>
            </w:r>
            <w:r>
              <w:rPr>
                <w:rFonts w:ascii="Arial" w:hAnsi="Arial" w:cs="Arial"/>
                <w:b/>
                <w:bCs/>
              </w:rPr>
              <w:t>2.</w:t>
            </w:r>
          </w:p>
        </w:tc>
      </w:tr>
      <w:tr w:rsidR="005C6278" w14:paraId="5F32723E" w14:textId="77777777" w:rsidTr="009B6A89">
        <w:tc>
          <w:tcPr>
            <w:tcW w:w="1261" w:type="dxa"/>
            <w:gridSpan w:val="2"/>
            <w:tcBorders>
              <w:top w:val="single" w:sz="4" w:space="0" w:color="auto"/>
              <w:left w:val="single" w:sz="18" w:space="0" w:color="auto"/>
              <w:bottom w:val="single" w:sz="4" w:space="0" w:color="auto"/>
            </w:tcBorders>
          </w:tcPr>
          <w:p w14:paraId="1125627D" w14:textId="77777777"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624003CA" w14:textId="5C32FB5F"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4CDE46EE" w14:textId="137AC487" w:rsidR="005C6278" w:rsidRDefault="005C6278" w:rsidP="005C6278">
            <w:pPr>
              <w:jc w:val="center"/>
              <w:rPr>
                <w:b/>
                <w:bCs/>
                <w:lang w:val="en-AU"/>
              </w:rPr>
            </w:pPr>
            <w:r>
              <w:rPr>
                <w:b/>
                <w:bCs/>
                <w:lang w:val="en-AU"/>
              </w:rPr>
              <w:t>9.4.4.2OLD</w:t>
            </w:r>
          </w:p>
        </w:tc>
        <w:tc>
          <w:tcPr>
            <w:tcW w:w="4802" w:type="dxa"/>
            <w:gridSpan w:val="2"/>
            <w:tcBorders>
              <w:top w:val="single" w:sz="4" w:space="0" w:color="auto"/>
              <w:bottom w:val="single" w:sz="4" w:space="0" w:color="auto"/>
              <w:right w:val="single" w:sz="18" w:space="0" w:color="auto"/>
            </w:tcBorders>
            <w:shd w:val="clear" w:color="auto" w:fill="FFF2CC"/>
          </w:tcPr>
          <w:p w14:paraId="0653FD8B" w14:textId="46F0B8BC" w:rsidR="005C6278" w:rsidRPr="005C45B5" w:rsidRDefault="005C6278" w:rsidP="005C6278">
            <w:pPr>
              <w:spacing w:before="20"/>
              <w:jc w:val="both"/>
              <w:rPr>
                <w:rFonts w:ascii="Arial" w:hAnsi="Arial" w:cs="Arial"/>
                <w:b/>
                <w:bCs/>
              </w:rPr>
            </w:pPr>
            <w:r w:rsidRPr="005C45B5">
              <w:rPr>
                <w:rFonts w:ascii="Arial" w:hAnsi="Arial" w:cs="Arial"/>
                <w:b/>
                <w:bCs/>
              </w:rPr>
              <w:t>RENUMBERED 9.4.</w:t>
            </w:r>
            <w:r>
              <w:rPr>
                <w:rFonts w:ascii="Arial" w:hAnsi="Arial" w:cs="Arial"/>
                <w:b/>
                <w:bCs/>
              </w:rPr>
              <w:t>3</w:t>
            </w:r>
            <w:r w:rsidRPr="005C45B5">
              <w:rPr>
                <w:rFonts w:ascii="Arial" w:hAnsi="Arial" w:cs="Arial"/>
                <w:b/>
                <w:bCs/>
              </w:rPr>
              <w:t>.</w:t>
            </w:r>
          </w:p>
        </w:tc>
      </w:tr>
      <w:tr w:rsidR="005C6278" w14:paraId="5B0DD8EF" w14:textId="77777777" w:rsidTr="009B6A89">
        <w:tc>
          <w:tcPr>
            <w:tcW w:w="1261" w:type="dxa"/>
            <w:gridSpan w:val="2"/>
            <w:tcBorders>
              <w:top w:val="single" w:sz="4" w:space="0" w:color="auto"/>
              <w:left w:val="single" w:sz="18" w:space="0" w:color="auto"/>
              <w:bottom w:val="single" w:sz="4" w:space="0" w:color="auto"/>
            </w:tcBorders>
          </w:tcPr>
          <w:p w14:paraId="2D55AFEF" w14:textId="77777777"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4B4B1D85" w14:textId="492EB577"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1BB84BEA" w14:textId="04DEEA58" w:rsidR="005C6278" w:rsidRDefault="005C6278" w:rsidP="005C6278">
            <w:pPr>
              <w:jc w:val="center"/>
              <w:rPr>
                <w:b/>
                <w:bCs/>
                <w:lang w:val="en-AU"/>
              </w:rPr>
            </w:pPr>
            <w:r>
              <w:rPr>
                <w:b/>
                <w:bCs/>
                <w:lang w:val="en-AU"/>
              </w:rPr>
              <w:t>9.4.4.3OLD</w:t>
            </w:r>
          </w:p>
        </w:tc>
        <w:tc>
          <w:tcPr>
            <w:tcW w:w="4802" w:type="dxa"/>
            <w:gridSpan w:val="2"/>
            <w:tcBorders>
              <w:top w:val="single" w:sz="4" w:space="0" w:color="auto"/>
              <w:bottom w:val="single" w:sz="4" w:space="0" w:color="auto"/>
              <w:right w:val="single" w:sz="18" w:space="0" w:color="auto"/>
            </w:tcBorders>
            <w:shd w:val="clear" w:color="auto" w:fill="FFF2CC"/>
          </w:tcPr>
          <w:p w14:paraId="08450642" w14:textId="3FFE15AF" w:rsidR="005C6278" w:rsidRPr="005C45B5" w:rsidRDefault="005C6278" w:rsidP="005C6278">
            <w:pPr>
              <w:spacing w:before="20"/>
              <w:jc w:val="both"/>
              <w:rPr>
                <w:rFonts w:ascii="Arial" w:hAnsi="Arial" w:cs="Arial"/>
                <w:b/>
                <w:bCs/>
              </w:rPr>
            </w:pPr>
            <w:r w:rsidRPr="005C45B5">
              <w:rPr>
                <w:rFonts w:ascii="Arial" w:hAnsi="Arial" w:cs="Arial"/>
                <w:b/>
                <w:bCs/>
              </w:rPr>
              <w:t>RENUMBERED 9.4.</w:t>
            </w:r>
            <w:r>
              <w:rPr>
                <w:rFonts w:ascii="Arial" w:hAnsi="Arial" w:cs="Arial"/>
                <w:b/>
                <w:bCs/>
              </w:rPr>
              <w:t>4</w:t>
            </w:r>
            <w:r w:rsidRPr="005C45B5">
              <w:rPr>
                <w:rFonts w:ascii="Arial" w:hAnsi="Arial" w:cs="Arial"/>
                <w:b/>
                <w:bCs/>
              </w:rPr>
              <w:t>.</w:t>
            </w:r>
          </w:p>
        </w:tc>
      </w:tr>
      <w:tr w:rsidR="005C6278" w14:paraId="05B03A74" w14:textId="77777777" w:rsidTr="009B6A89">
        <w:tc>
          <w:tcPr>
            <w:tcW w:w="1261" w:type="dxa"/>
            <w:gridSpan w:val="2"/>
            <w:tcBorders>
              <w:top w:val="single" w:sz="4" w:space="0" w:color="auto"/>
              <w:left w:val="single" w:sz="18" w:space="0" w:color="auto"/>
              <w:bottom w:val="single" w:sz="4" w:space="0" w:color="auto"/>
            </w:tcBorders>
          </w:tcPr>
          <w:p w14:paraId="08639330" w14:textId="67DD31BE"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6F124159" w14:textId="008A680F"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2A61D3EB" w14:textId="69499AEF" w:rsidR="005C6278" w:rsidRDefault="005C6278" w:rsidP="005C6278">
            <w:pPr>
              <w:jc w:val="center"/>
              <w:rPr>
                <w:b/>
                <w:bCs/>
                <w:lang w:val="en-AU"/>
              </w:rPr>
            </w:pPr>
            <w:r>
              <w:rPr>
                <w:b/>
                <w:bCs/>
                <w:lang w:val="en-AU"/>
              </w:rPr>
              <w:t>9.4.4.4OLD</w:t>
            </w:r>
          </w:p>
        </w:tc>
        <w:tc>
          <w:tcPr>
            <w:tcW w:w="4802" w:type="dxa"/>
            <w:gridSpan w:val="2"/>
            <w:tcBorders>
              <w:top w:val="single" w:sz="4" w:space="0" w:color="auto"/>
              <w:bottom w:val="single" w:sz="4" w:space="0" w:color="auto"/>
              <w:right w:val="single" w:sz="18" w:space="0" w:color="auto"/>
            </w:tcBorders>
            <w:shd w:val="clear" w:color="auto" w:fill="FFF2CC"/>
          </w:tcPr>
          <w:p w14:paraId="060B9718" w14:textId="52C0452E" w:rsidR="005C6278" w:rsidRPr="005C45B5" w:rsidRDefault="005C6278" w:rsidP="005C6278">
            <w:pPr>
              <w:spacing w:before="20"/>
              <w:jc w:val="both"/>
              <w:rPr>
                <w:rFonts w:ascii="Arial" w:hAnsi="Arial" w:cs="Arial"/>
                <w:b/>
                <w:bCs/>
              </w:rPr>
            </w:pPr>
            <w:r w:rsidRPr="005C45B5">
              <w:rPr>
                <w:rFonts w:ascii="Arial" w:hAnsi="Arial" w:cs="Arial"/>
                <w:b/>
                <w:bCs/>
              </w:rPr>
              <w:t>RENUMBERED 9.4.2.2.</w:t>
            </w:r>
          </w:p>
        </w:tc>
      </w:tr>
      <w:tr w:rsidR="005C6278" w14:paraId="49F52872" w14:textId="77777777" w:rsidTr="009B6A89">
        <w:tc>
          <w:tcPr>
            <w:tcW w:w="1261" w:type="dxa"/>
            <w:gridSpan w:val="2"/>
            <w:tcBorders>
              <w:top w:val="single" w:sz="4" w:space="0" w:color="auto"/>
              <w:left w:val="single" w:sz="18" w:space="0" w:color="auto"/>
              <w:bottom w:val="single" w:sz="4" w:space="0" w:color="auto"/>
            </w:tcBorders>
          </w:tcPr>
          <w:p w14:paraId="74FAC695" w14:textId="77777777"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53A13E5C" w14:textId="5A5CEF03"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6BE22F8D" w14:textId="74A7AA0B" w:rsidR="005C6278" w:rsidRDefault="005C6278" w:rsidP="005C6278">
            <w:pPr>
              <w:jc w:val="center"/>
              <w:rPr>
                <w:b/>
                <w:bCs/>
                <w:lang w:val="en-AU"/>
              </w:rPr>
            </w:pPr>
            <w:r>
              <w:rPr>
                <w:b/>
                <w:bCs/>
                <w:lang w:val="en-AU"/>
              </w:rPr>
              <w:t>9.4.4.5OLD</w:t>
            </w:r>
          </w:p>
        </w:tc>
        <w:tc>
          <w:tcPr>
            <w:tcW w:w="4802" w:type="dxa"/>
            <w:gridSpan w:val="2"/>
            <w:tcBorders>
              <w:top w:val="single" w:sz="4" w:space="0" w:color="auto"/>
              <w:bottom w:val="single" w:sz="4" w:space="0" w:color="auto"/>
              <w:right w:val="single" w:sz="18" w:space="0" w:color="auto"/>
            </w:tcBorders>
            <w:shd w:val="clear" w:color="auto" w:fill="FFF2CC"/>
          </w:tcPr>
          <w:p w14:paraId="5F473626" w14:textId="1CB97814" w:rsidR="005C6278" w:rsidRPr="005C45B5" w:rsidRDefault="005C6278" w:rsidP="005C6278">
            <w:pPr>
              <w:spacing w:before="20"/>
              <w:jc w:val="both"/>
              <w:rPr>
                <w:rFonts w:ascii="Arial" w:hAnsi="Arial" w:cs="Arial"/>
                <w:b/>
                <w:bCs/>
              </w:rPr>
            </w:pPr>
            <w:r w:rsidRPr="005C45B5">
              <w:rPr>
                <w:rFonts w:ascii="Arial" w:hAnsi="Arial" w:cs="Arial"/>
                <w:b/>
                <w:bCs/>
              </w:rPr>
              <w:t>RENUMBERED 9.4.2.</w:t>
            </w:r>
            <w:r>
              <w:rPr>
                <w:rFonts w:ascii="Arial" w:hAnsi="Arial" w:cs="Arial"/>
                <w:b/>
                <w:bCs/>
              </w:rPr>
              <w:t>3</w:t>
            </w:r>
            <w:r w:rsidRPr="005C45B5">
              <w:rPr>
                <w:rFonts w:ascii="Arial" w:hAnsi="Arial" w:cs="Arial"/>
                <w:b/>
                <w:bCs/>
              </w:rPr>
              <w:t>.</w:t>
            </w:r>
          </w:p>
        </w:tc>
      </w:tr>
      <w:tr w:rsidR="005C6278" w14:paraId="0CAA8042" w14:textId="77777777" w:rsidTr="009B6A89">
        <w:tc>
          <w:tcPr>
            <w:tcW w:w="1261" w:type="dxa"/>
            <w:gridSpan w:val="2"/>
            <w:tcBorders>
              <w:top w:val="single" w:sz="4" w:space="0" w:color="auto"/>
              <w:left w:val="single" w:sz="18" w:space="0" w:color="auto"/>
              <w:bottom w:val="single" w:sz="4" w:space="0" w:color="auto"/>
            </w:tcBorders>
          </w:tcPr>
          <w:p w14:paraId="5D1D72AE" w14:textId="77777777"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4DC5722C" w14:textId="4A754B16"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2AB9F095" w14:textId="4FF25823" w:rsidR="005C6278" w:rsidRDefault="005C6278" w:rsidP="005C6278">
            <w:pPr>
              <w:jc w:val="center"/>
              <w:rPr>
                <w:b/>
                <w:bCs/>
                <w:lang w:val="en-AU"/>
              </w:rPr>
            </w:pPr>
            <w:r>
              <w:rPr>
                <w:b/>
                <w:bCs/>
                <w:lang w:val="en-AU"/>
              </w:rPr>
              <w:t>9.4.4.6OLD</w:t>
            </w:r>
          </w:p>
        </w:tc>
        <w:tc>
          <w:tcPr>
            <w:tcW w:w="4802" w:type="dxa"/>
            <w:gridSpan w:val="2"/>
            <w:tcBorders>
              <w:top w:val="single" w:sz="4" w:space="0" w:color="auto"/>
              <w:bottom w:val="single" w:sz="4" w:space="0" w:color="auto"/>
              <w:right w:val="single" w:sz="18" w:space="0" w:color="auto"/>
            </w:tcBorders>
            <w:shd w:val="clear" w:color="auto" w:fill="FFF2CC"/>
          </w:tcPr>
          <w:p w14:paraId="3A4F3B80" w14:textId="48F2FC03" w:rsidR="005C6278" w:rsidRPr="005C45B5" w:rsidRDefault="005C6278" w:rsidP="005C6278">
            <w:pPr>
              <w:spacing w:before="20"/>
              <w:jc w:val="both"/>
              <w:rPr>
                <w:rFonts w:ascii="Arial" w:hAnsi="Arial" w:cs="Arial"/>
                <w:b/>
                <w:bCs/>
              </w:rPr>
            </w:pPr>
            <w:r w:rsidRPr="005C45B5">
              <w:rPr>
                <w:rFonts w:ascii="Arial" w:hAnsi="Arial" w:cs="Arial"/>
                <w:b/>
                <w:bCs/>
              </w:rPr>
              <w:t>RENUMBERED 9.4.2.</w:t>
            </w:r>
            <w:r>
              <w:rPr>
                <w:rFonts w:ascii="Arial" w:hAnsi="Arial" w:cs="Arial"/>
                <w:b/>
                <w:bCs/>
              </w:rPr>
              <w:t>4</w:t>
            </w:r>
            <w:r w:rsidRPr="005C45B5">
              <w:rPr>
                <w:rFonts w:ascii="Arial" w:hAnsi="Arial" w:cs="Arial"/>
                <w:b/>
                <w:bCs/>
              </w:rPr>
              <w:t>.</w:t>
            </w:r>
          </w:p>
        </w:tc>
      </w:tr>
      <w:tr w:rsidR="005C6278" w14:paraId="227B6E6B" w14:textId="77777777" w:rsidTr="009B6A89">
        <w:tc>
          <w:tcPr>
            <w:tcW w:w="1261" w:type="dxa"/>
            <w:gridSpan w:val="2"/>
            <w:tcBorders>
              <w:top w:val="single" w:sz="4" w:space="0" w:color="auto"/>
              <w:left w:val="single" w:sz="18" w:space="0" w:color="auto"/>
              <w:bottom w:val="single" w:sz="4" w:space="0" w:color="auto"/>
            </w:tcBorders>
          </w:tcPr>
          <w:p w14:paraId="040726E4" w14:textId="77777777"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216BB42C" w14:textId="5AF05AAD"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3BEBD06E" w14:textId="7C46DDEE" w:rsidR="005C6278" w:rsidRDefault="005C6278" w:rsidP="005C6278">
            <w:pPr>
              <w:jc w:val="center"/>
              <w:rPr>
                <w:b/>
                <w:bCs/>
                <w:lang w:val="en-AU"/>
              </w:rPr>
            </w:pPr>
            <w:r>
              <w:rPr>
                <w:b/>
                <w:bCs/>
                <w:lang w:val="en-AU"/>
              </w:rPr>
              <w:t>9.4.4.7OLD</w:t>
            </w:r>
          </w:p>
        </w:tc>
        <w:tc>
          <w:tcPr>
            <w:tcW w:w="4802" w:type="dxa"/>
            <w:gridSpan w:val="2"/>
            <w:tcBorders>
              <w:top w:val="single" w:sz="4" w:space="0" w:color="auto"/>
              <w:bottom w:val="single" w:sz="4" w:space="0" w:color="auto"/>
              <w:right w:val="single" w:sz="18" w:space="0" w:color="auto"/>
            </w:tcBorders>
            <w:shd w:val="clear" w:color="auto" w:fill="FFF2CC"/>
          </w:tcPr>
          <w:p w14:paraId="60A7DAA2" w14:textId="17E18B79" w:rsidR="005C6278" w:rsidRPr="005C45B5" w:rsidRDefault="005C6278" w:rsidP="005C6278">
            <w:pPr>
              <w:spacing w:before="20"/>
              <w:jc w:val="both"/>
              <w:rPr>
                <w:rFonts w:ascii="Arial" w:hAnsi="Arial" w:cs="Arial"/>
                <w:b/>
                <w:bCs/>
              </w:rPr>
            </w:pPr>
            <w:r w:rsidRPr="005C45B5">
              <w:rPr>
                <w:rFonts w:ascii="Arial" w:hAnsi="Arial" w:cs="Arial"/>
                <w:b/>
                <w:bCs/>
              </w:rPr>
              <w:t>RENUMBERED 9.4.2.</w:t>
            </w:r>
            <w:r>
              <w:rPr>
                <w:rFonts w:ascii="Arial" w:hAnsi="Arial" w:cs="Arial"/>
                <w:b/>
                <w:bCs/>
              </w:rPr>
              <w:t>5</w:t>
            </w:r>
            <w:r w:rsidRPr="005C45B5">
              <w:rPr>
                <w:rFonts w:ascii="Arial" w:hAnsi="Arial" w:cs="Arial"/>
                <w:b/>
                <w:bCs/>
              </w:rPr>
              <w:t>.</w:t>
            </w:r>
          </w:p>
        </w:tc>
      </w:tr>
      <w:tr w:rsidR="005C6278" w14:paraId="11A57C04" w14:textId="77777777" w:rsidTr="009B6A89">
        <w:tc>
          <w:tcPr>
            <w:tcW w:w="1261" w:type="dxa"/>
            <w:gridSpan w:val="2"/>
            <w:tcBorders>
              <w:top w:val="single" w:sz="4" w:space="0" w:color="auto"/>
              <w:left w:val="single" w:sz="18" w:space="0" w:color="auto"/>
              <w:bottom w:val="single" w:sz="4" w:space="0" w:color="auto"/>
            </w:tcBorders>
          </w:tcPr>
          <w:p w14:paraId="7447B21F" w14:textId="77777777"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7D893263" w14:textId="3B1CCED7"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135F0C29" w14:textId="7CDF724C" w:rsidR="005C6278" w:rsidRDefault="005C6278" w:rsidP="005C6278">
            <w:pPr>
              <w:jc w:val="center"/>
              <w:rPr>
                <w:b/>
                <w:bCs/>
                <w:lang w:val="en-AU"/>
              </w:rPr>
            </w:pPr>
            <w:r>
              <w:rPr>
                <w:b/>
                <w:bCs/>
                <w:lang w:val="en-AU"/>
              </w:rPr>
              <w:t>9.4.4.8OLD</w:t>
            </w:r>
          </w:p>
        </w:tc>
        <w:tc>
          <w:tcPr>
            <w:tcW w:w="4802" w:type="dxa"/>
            <w:gridSpan w:val="2"/>
            <w:tcBorders>
              <w:top w:val="single" w:sz="4" w:space="0" w:color="auto"/>
              <w:bottom w:val="single" w:sz="4" w:space="0" w:color="auto"/>
              <w:right w:val="single" w:sz="18" w:space="0" w:color="auto"/>
            </w:tcBorders>
            <w:shd w:val="clear" w:color="auto" w:fill="FFF2CC"/>
          </w:tcPr>
          <w:p w14:paraId="40622EAD" w14:textId="007065D7" w:rsidR="005C6278" w:rsidRPr="005C45B5" w:rsidRDefault="005C6278" w:rsidP="005C6278">
            <w:pPr>
              <w:spacing w:before="20"/>
              <w:jc w:val="both"/>
              <w:rPr>
                <w:rFonts w:ascii="Arial" w:hAnsi="Arial" w:cs="Arial"/>
                <w:b/>
                <w:bCs/>
              </w:rPr>
            </w:pPr>
            <w:r w:rsidRPr="005C45B5">
              <w:rPr>
                <w:rFonts w:ascii="Arial" w:hAnsi="Arial" w:cs="Arial"/>
                <w:b/>
                <w:bCs/>
              </w:rPr>
              <w:t>RENUMBERED 9.4.2.</w:t>
            </w:r>
            <w:r>
              <w:rPr>
                <w:rFonts w:ascii="Arial" w:hAnsi="Arial" w:cs="Arial"/>
                <w:b/>
                <w:bCs/>
              </w:rPr>
              <w:t>6</w:t>
            </w:r>
            <w:r w:rsidRPr="005C45B5">
              <w:rPr>
                <w:rFonts w:ascii="Arial" w:hAnsi="Arial" w:cs="Arial"/>
                <w:b/>
                <w:bCs/>
              </w:rPr>
              <w:t>.</w:t>
            </w:r>
          </w:p>
        </w:tc>
      </w:tr>
      <w:tr w:rsidR="005C6278" w14:paraId="01E365E2" w14:textId="77777777" w:rsidTr="009B6A89">
        <w:tc>
          <w:tcPr>
            <w:tcW w:w="1261" w:type="dxa"/>
            <w:gridSpan w:val="2"/>
            <w:tcBorders>
              <w:top w:val="single" w:sz="4" w:space="0" w:color="auto"/>
              <w:left w:val="single" w:sz="18" w:space="0" w:color="auto"/>
              <w:bottom w:val="single" w:sz="4" w:space="0" w:color="auto"/>
            </w:tcBorders>
          </w:tcPr>
          <w:p w14:paraId="478CEFF5" w14:textId="39912A61"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04DE5AA1" w14:textId="095CF104"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147970C" w14:textId="2ECD00C5" w:rsidR="005C6278" w:rsidRDefault="005C6278" w:rsidP="005C6278">
            <w:pPr>
              <w:jc w:val="center"/>
              <w:rPr>
                <w:b/>
                <w:bCs/>
                <w:lang w:val="en-AU"/>
              </w:rPr>
            </w:pPr>
            <w:r>
              <w:rPr>
                <w:b/>
                <w:bCs/>
                <w:lang w:val="en-AU"/>
              </w:rPr>
              <w:t>9.4.5</w:t>
            </w:r>
          </w:p>
        </w:tc>
        <w:tc>
          <w:tcPr>
            <w:tcW w:w="4802" w:type="dxa"/>
            <w:gridSpan w:val="2"/>
            <w:tcBorders>
              <w:top w:val="single" w:sz="4" w:space="0" w:color="auto"/>
              <w:bottom w:val="single" w:sz="4" w:space="0" w:color="auto"/>
              <w:right w:val="single" w:sz="18" w:space="0" w:color="auto"/>
            </w:tcBorders>
            <w:shd w:val="clear" w:color="auto" w:fill="auto"/>
          </w:tcPr>
          <w:p w14:paraId="481ADF9D" w14:textId="72F30AA4" w:rsidR="005C6278" w:rsidRDefault="005C6278" w:rsidP="005C6278">
            <w:pPr>
              <w:pStyle w:val="ListParagraph"/>
              <w:numPr>
                <w:ilvl w:val="0"/>
                <w:numId w:val="109"/>
              </w:numPr>
              <w:spacing w:before="20"/>
              <w:ind w:left="357" w:hanging="357"/>
              <w:jc w:val="both"/>
              <w:rPr>
                <w:rFonts w:ascii="Arial" w:hAnsi="Arial" w:cs="Arial"/>
                <w:b/>
                <w:bCs/>
              </w:rPr>
            </w:pPr>
            <w:r>
              <w:rPr>
                <w:rFonts w:ascii="Arial" w:hAnsi="Arial" w:cs="Arial"/>
              </w:rPr>
              <w:t>Subsection</w:t>
            </w:r>
            <w:r w:rsidRPr="0041389E">
              <w:rPr>
                <w:rFonts w:ascii="Arial" w:hAnsi="Arial" w:cs="Arial"/>
              </w:rPr>
              <w:t xml:space="preserve"> heading changed to</w:t>
            </w:r>
            <w:r w:rsidRPr="0041389E">
              <w:rPr>
                <w:rFonts w:ascii="Arial" w:hAnsi="Arial" w:cs="Arial"/>
                <w:b/>
                <w:bCs/>
              </w:rPr>
              <w:t xml:space="preserve"> “Whether bail conditions an element of </w:t>
            </w:r>
            <w:r>
              <w:rPr>
                <w:rFonts w:ascii="Arial" w:hAnsi="Arial" w:cs="Arial"/>
                <w:b/>
                <w:bCs/>
              </w:rPr>
              <w:t>exceptional circumstances/compelling reason”.</w:t>
            </w:r>
          </w:p>
          <w:p w14:paraId="127A88EB" w14:textId="6F6E7AB3" w:rsidR="005C6278" w:rsidRPr="0041389E" w:rsidRDefault="005C6278" w:rsidP="005C6278">
            <w:pPr>
              <w:pStyle w:val="ListParagraph"/>
              <w:numPr>
                <w:ilvl w:val="0"/>
                <w:numId w:val="109"/>
              </w:numPr>
              <w:spacing w:before="20"/>
              <w:ind w:left="357" w:hanging="357"/>
              <w:jc w:val="both"/>
              <w:rPr>
                <w:rFonts w:ascii="Arial" w:hAnsi="Arial" w:cs="Arial"/>
                <w:b/>
                <w:bCs/>
              </w:rPr>
            </w:pPr>
            <w:r>
              <w:rPr>
                <w:rFonts w:ascii="Arial" w:hAnsi="Arial" w:cs="Arial"/>
              </w:rPr>
              <w:t xml:space="preserve">Text of concluding paragraph is significantly </w:t>
            </w:r>
            <w:r>
              <w:rPr>
                <w:rFonts w:ascii="Arial" w:hAnsi="Arial" w:cs="Arial"/>
              </w:rPr>
              <w:lastRenderedPageBreak/>
              <w:t xml:space="preserve">changed and extract from </w:t>
            </w:r>
            <w:r w:rsidRPr="00265544">
              <w:rPr>
                <w:rFonts w:ascii="Arial" w:hAnsi="Arial" w:cs="Arial"/>
                <w:i/>
                <w:iCs/>
              </w:rPr>
              <w:t>Re KE</w:t>
            </w:r>
            <w:r>
              <w:rPr>
                <w:rFonts w:ascii="Arial" w:hAnsi="Arial" w:cs="Arial"/>
              </w:rPr>
              <w:t xml:space="preserve"> [2021] VSC 175 at [53] added.</w:t>
            </w:r>
          </w:p>
        </w:tc>
      </w:tr>
      <w:tr w:rsidR="005C6278" w14:paraId="05B2DA5D" w14:textId="77777777" w:rsidTr="009B6A89">
        <w:tc>
          <w:tcPr>
            <w:tcW w:w="1261" w:type="dxa"/>
            <w:gridSpan w:val="2"/>
            <w:tcBorders>
              <w:top w:val="single" w:sz="4" w:space="0" w:color="auto"/>
              <w:left w:val="single" w:sz="18" w:space="0" w:color="auto"/>
              <w:bottom w:val="single" w:sz="4" w:space="0" w:color="auto"/>
            </w:tcBorders>
          </w:tcPr>
          <w:p w14:paraId="095DAAE6" w14:textId="5EE49391" w:rsidR="005C6278" w:rsidRDefault="005C6278" w:rsidP="005C6278">
            <w:pPr>
              <w:rPr>
                <w:lang w:val="en-AU"/>
              </w:rPr>
            </w:pPr>
            <w:r>
              <w:rPr>
                <w:lang w:val="en-AU"/>
              </w:rPr>
              <w:lastRenderedPageBreak/>
              <w:t>26/11/21</w:t>
            </w:r>
          </w:p>
        </w:tc>
        <w:tc>
          <w:tcPr>
            <w:tcW w:w="836" w:type="dxa"/>
            <w:tcBorders>
              <w:top w:val="single" w:sz="4" w:space="0" w:color="auto"/>
              <w:bottom w:val="single" w:sz="4" w:space="0" w:color="auto"/>
            </w:tcBorders>
          </w:tcPr>
          <w:p w14:paraId="6971F7F8" w14:textId="2D140994"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442CAB2" w14:textId="0544A7D8" w:rsidR="005C6278" w:rsidRDefault="005C6278" w:rsidP="005C6278">
            <w:pPr>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2166F432" w14:textId="77B63133" w:rsidR="005C6278" w:rsidRDefault="005C6278" w:rsidP="005C6278">
            <w:pPr>
              <w:jc w:val="both"/>
              <w:rPr>
                <w:rFonts w:ascii="Arial" w:hAnsi="Arial" w:cs="Arial"/>
              </w:rPr>
            </w:pPr>
            <w:r>
              <w:rPr>
                <w:rFonts w:ascii="Arial" w:hAnsi="Arial" w:cs="Arial"/>
              </w:rPr>
              <w:t xml:space="preserve">Reference to </w:t>
            </w:r>
            <w:r w:rsidRPr="00AA26E2">
              <w:rPr>
                <w:rFonts w:ascii="Arial" w:hAnsi="Arial" w:cs="Arial"/>
                <w:i/>
                <w:iCs/>
                <w:color w:val="000000"/>
              </w:rPr>
              <w:t>Re TH</w:t>
            </w:r>
            <w:r>
              <w:rPr>
                <w:rFonts w:ascii="Arial" w:hAnsi="Arial" w:cs="Arial"/>
                <w:color w:val="000000"/>
              </w:rPr>
              <w:t xml:space="preserve"> [2021] VSC 597 per Fox J, esp. at [49].</w:t>
            </w:r>
          </w:p>
        </w:tc>
      </w:tr>
      <w:tr w:rsidR="005C6278" w14:paraId="39EC7EEF" w14:textId="77777777" w:rsidTr="009B6A89">
        <w:tc>
          <w:tcPr>
            <w:tcW w:w="1261" w:type="dxa"/>
            <w:gridSpan w:val="2"/>
            <w:tcBorders>
              <w:top w:val="single" w:sz="4" w:space="0" w:color="auto"/>
              <w:left w:val="single" w:sz="18" w:space="0" w:color="auto"/>
              <w:bottom w:val="single" w:sz="4" w:space="0" w:color="auto"/>
            </w:tcBorders>
          </w:tcPr>
          <w:p w14:paraId="5C6B477D" w14:textId="1CAE86EF"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1AA272C2" w14:textId="0C3436EE"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51948FA" w14:textId="674104D0" w:rsidR="005C6278" w:rsidRDefault="005C6278" w:rsidP="005C6278">
            <w:pPr>
              <w:jc w:val="center"/>
              <w:rPr>
                <w:b/>
                <w:bCs/>
                <w:lang w:val="en-AU"/>
              </w:rPr>
            </w:pPr>
            <w:r>
              <w:rPr>
                <w:b/>
                <w:bCs/>
                <w:lang w:val="en-AU"/>
              </w:rPr>
              <w:t>9.5.7</w:t>
            </w:r>
          </w:p>
        </w:tc>
        <w:tc>
          <w:tcPr>
            <w:tcW w:w="4802" w:type="dxa"/>
            <w:gridSpan w:val="2"/>
            <w:tcBorders>
              <w:top w:val="single" w:sz="4" w:space="0" w:color="auto"/>
              <w:bottom w:val="single" w:sz="4" w:space="0" w:color="auto"/>
              <w:right w:val="single" w:sz="18" w:space="0" w:color="auto"/>
            </w:tcBorders>
          </w:tcPr>
          <w:p w14:paraId="16118A1F" w14:textId="6D5E940C" w:rsidR="005C6278" w:rsidRDefault="005C6278" w:rsidP="005C6278">
            <w:pPr>
              <w:spacing w:before="20"/>
              <w:jc w:val="both"/>
              <w:rPr>
                <w:rFonts w:ascii="Arial" w:hAnsi="Arial" w:cs="Arial"/>
              </w:rPr>
            </w:pPr>
            <w:r>
              <w:rPr>
                <w:rFonts w:ascii="Arial" w:hAnsi="Arial" w:cs="Arial"/>
              </w:rPr>
              <w:t xml:space="preserve">Summary of </w:t>
            </w:r>
            <w:r w:rsidRPr="00526C85">
              <w:rPr>
                <w:rFonts w:ascii="Arial" w:hAnsi="Arial" w:cs="Arial"/>
                <w:i/>
                <w:iCs/>
              </w:rPr>
              <w:t>Re Monica Smit</w:t>
            </w:r>
            <w:r>
              <w:rPr>
                <w:rFonts w:ascii="Arial" w:hAnsi="Arial" w:cs="Arial"/>
              </w:rPr>
              <w:t xml:space="preserve"> [2021] VSC 642.</w:t>
            </w:r>
          </w:p>
        </w:tc>
      </w:tr>
      <w:tr w:rsidR="005C6278" w14:paraId="03241B4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961867F" w14:textId="164AD3B8" w:rsidR="005C6278" w:rsidRPr="0054535C" w:rsidRDefault="005C6278" w:rsidP="005C6278">
            <w:pPr>
              <w:keepNext/>
              <w:keepLines/>
              <w:rPr>
                <w:sz w:val="22"/>
                <w:lang w:val="en-AU"/>
              </w:rPr>
            </w:pPr>
            <w:r>
              <w:rPr>
                <w:sz w:val="22"/>
                <w:lang w:val="en-AU"/>
              </w:rPr>
              <w:t>26/11/21</w:t>
            </w:r>
          </w:p>
        </w:tc>
        <w:tc>
          <w:tcPr>
            <w:tcW w:w="7077" w:type="dxa"/>
            <w:gridSpan w:val="4"/>
            <w:tcBorders>
              <w:top w:val="single" w:sz="18" w:space="0" w:color="auto"/>
              <w:bottom w:val="single" w:sz="4" w:space="0" w:color="auto"/>
              <w:right w:val="single" w:sz="18" w:space="0" w:color="auto"/>
            </w:tcBorders>
            <w:shd w:val="clear" w:color="auto" w:fill="DDDDDD"/>
          </w:tcPr>
          <w:p w14:paraId="7D716B08" w14:textId="1455F8E6"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73E2FF50" w14:textId="77777777" w:rsidTr="009B6A89">
        <w:tc>
          <w:tcPr>
            <w:tcW w:w="1261" w:type="dxa"/>
            <w:gridSpan w:val="2"/>
            <w:tcBorders>
              <w:top w:val="single" w:sz="4" w:space="0" w:color="auto"/>
              <w:left w:val="single" w:sz="18" w:space="0" w:color="auto"/>
              <w:bottom w:val="single" w:sz="4" w:space="0" w:color="auto"/>
            </w:tcBorders>
          </w:tcPr>
          <w:p w14:paraId="1B363E25" w14:textId="20C47C05"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0AFAC765" w14:textId="724A25AA"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51C02FC7" w14:textId="7B2DBC95" w:rsidR="005C6278" w:rsidRDefault="005C6278" w:rsidP="005C6278">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tcPr>
          <w:p w14:paraId="54F5C713" w14:textId="1D05C4A3" w:rsidR="005C6278" w:rsidRDefault="005C6278" w:rsidP="005C6278">
            <w:pPr>
              <w:spacing w:after="20"/>
              <w:jc w:val="both"/>
              <w:rPr>
                <w:rFonts w:ascii="Arial" w:hAnsi="Arial" w:cs="Arial"/>
                <w:color w:val="000000"/>
              </w:rPr>
            </w:pPr>
            <w:r>
              <w:rPr>
                <w:rFonts w:ascii="Arial" w:hAnsi="Arial" w:cs="Arial"/>
                <w:color w:val="000000"/>
              </w:rPr>
              <w:t xml:space="preserve">References to </w:t>
            </w:r>
            <w:bookmarkStart w:id="174" w:name="_Hlk87250461"/>
            <w:r w:rsidRPr="000C7599">
              <w:rPr>
                <w:rFonts w:ascii="Arial" w:hAnsi="Arial" w:cs="Arial"/>
                <w:i/>
                <w:iCs/>
              </w:rPr>
              <w:t>M v The Queen</w:t>
            </w:r>
            <w:r w:rsidRPr="000C7599">
              <w:rPr>
                <w:rFonts w:ascii="Arial" w:hAnsi="Arial" w:cs="Arial"/>
              </w:rPr>
              <w:t xml:space="preserve"> </w:t>
            </w:r>
            <w:r w:rsidRPr="000C7599">
              <w:rPr>
                <w:rFonts w:ascii="Arial" w:hAnsi="Arial" w:cs="Arial"/>
                <w:color w:val="000000"/>
                <w:shd w:val="clear" w:color="auto" w:fill="FFFFFF"/>
              </w:rPr>
              <w:t>(1994) 181 CLR 487,</w:t>
            </w:r>
            <w:r>
              <w:rPr>
                <w:rFonts w:ascii="Arial" w:hAnsi="Arial" w:cs="Arial"/>
                <w:color w:val="000000"/>
                <w:shd w:val="clear" w:color="auto" w:fill="FFFFFF"/>
              </w:rPr>
              <w:t xml:space="preserve"> 493</w:t>
            </w:r>
            <w:r w:rsidRPr="000C7599">
              <w:rPr>
                <w:rFonts w:ascii="Arial" w:hAnsi="Arial" w:cs="Arial"/>
                <w:color w:val="000000"/>
                <w:shd w:val="clear" w:color="auto" w:fill="FFFFFF"/>
              </w:rPr>
              <w:t xml:space="preserve">; </w:t>
            </w:r>
            <w:r w:rsidRPr="002D5A1E">
              <w:rPr>
                <w:rFonts w:ascii="Arial" w:hAnsi="Arial" w:cs="Arial"/>
                <w:i/>
                <w:iCs/>
                <w:color w:val="000000"/>
              </w:rPr>
              <w:t>Mac Stuart (a pseudonym) v The Queen</w:t>
            </w:r>
            <w:r>
              <w:rPr>
                <w:rFonts w:ascii="Arial" w:hAnsi="Arial" w:cs="Arial"/>
                <w:color w:val="000000"/>
              </w:rPr>
              <w:t xml:space="preserve"> [2021] VSCA 260 at [79]-[83]; </w:t>
            </w:r>
            <w:r w:rsidRPr="006256A0">
              <w:rPr>
                <w:rFonts w:ascii="Arial" w:hAnsi="Arial" w:cs="Arial"/>
                <w:i/>
                <w:iCs/>
                <w:color w:val="000000"/>
              </w:rPr>
              <w:t>Goodfellow</w:t>
            </w:r>
            <w:r>
              <w:rPr>
                <w:rFonts w:ascii="Arial" w:hAnsi="Arial" w:cs="Arial"/>
                <w:color w:val="000000"/>
              </w:rPr>
              <w:t xml:space="preserve"> </w:t>
            </w:r>
            <w:r w:rsidRPr="00513E24">
              <w:rPr>
                <w:rFonts w:ascii="Arial" w:hAnsi="Arial" w:cs="Arial"/>
                <w:i/>
                <w:iCs/>
                <w:color w:val="000000"/>
              </w:rPr>
              <w:t>v The Queen</w:t>
            </w:r>
            <w:r>
              <w:rPr>
                <w:rFonts w:ascii="Arial" w:hAnsi="Arial" w:cs="Arial"/>
                <w:color w:val="000000"/>
              </w:rPr>
              <w:t xml:space="preserve"> [2021] VSCA 262</w:t>
            </w:r>
            <w:bookmarkEnd w:id="174"/>
            <w:r>
              <w:rPr>
                <w:rFonts w:ascii="Arial" w:hAnsi="Arial" w:cs="Arial"/>
                <w:color w:val="000000"/>
              </w:rPr>
              <w:t xml:space="preserve">; </w:t>
            </w:r>
            <w:r w:rsidRPr="000C7599">
              <w:rPr>
                <w:rFonts w:ascii="Arial" w:hAnsi="Arial" w:cs="Arial"/>
                <w:i/>
                <w:iCs/>
                <w:color w:val="000000"/>
              </w:rPr>
              <w:t>Henderson v The Queen</w:t>
            </w:r>
            <w:r>
              <w:rPr>
                <w:rFonts w:ascii="Arial" w:hAnsi="Arial" w:cs="Arial"/>
                <w:color w:val="000000"/>
              </w:rPr>
              <w:t xml:space="preserve"> [2021] VSCA 312</w:t>
            </w:r>
            <w:r w:rsidRPr="00483992">
              <w:rPr>
                <w:rFonts w:ascii="Arial" w:hAnsi="Arial" w:cs="Arial"/>
                <w:color w:val="000000"/>
              </w:rPr>
              <w:t>.</w:t>
            </w:r>
          </w:p>
        </w:tc>
      </w:tr>
      <w:tr w:rsidR="005C6278" w14:paraId="0DE9CB51" w14:textId="77777777" w:rsidTr="009B6A89">
        <w:tc>
          <w:tcPr>
            <w:tcW w:w="1261" w:type="dxa"/>
            <w:gridSpan w:val="2"/>
            <w:tcBorders>
              <w:top w:val="single" w:sz="4" w:space="0" w:color="auto"/>
              <w:left w:val="single" w:sz="18" w:space="0" w:color="auto"/>
              <w:bottom w:val="single" w:sz="4" w:space="0" w:color="auto"/>
            </w:tcBorders>
          </w:tcPr>
          <w:p w14:paraId="025C9519" w14:textId="50B22E39"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34D0A46B" w14:textId="3F065B04"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43406986" w14:textId="66FB7780" w:rsidR="005C6278" w:rsidRDefault="005C6278" w:rsidP="005C6278">
            <w:pPr>
              <w:keepNext/>
              <w:jc w:val="center"/>
              <w:rPr>
                <w:lang w:val="en-AU"/>
              </w:rPr>
            </w:pPr>
            <w:r>
              <w:rPr>
                <w:lang w:val="en-AU"/>
              </w:rPr>
              <w:t>10.3.12(10)</w:t>
            </w:r>
          </w:p>
        </w:tc>
        <w:tc>
          <w:tcPr>
            <w:tcW w:w="4802" w:type="dxa"/>
            <w:gridSpan w:val="2"/>
            <w:tcBorders>
              <w:top w:val="single" w:sz="4" w:space="0" w:color="auto"/>
              <w:bottom w:val="single" w:sz="4" w:space="0" w:color="auto"/>
              <w:right w:val="single" w:sz="18" w:space="0" w:color="auto"/>
            </w:tcBorders>
          </w:tcPr>
          <w:p w14:paraId="191D238E" w14:textId="74B6F59E"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sidRPr="004D37FE">
              <w:rPr>
                <w:rFonts w:ascii="Arial" w:eastAsia="Book Antiqua" w:hAnsi="Arial" w:cs="Arial"/>
                <w:i/>
              </w:rPr>
              <w:t xml:space="preserve">R v KRA </w:t>
            </w:r>
            <w:r w:rsidRPr="004D37FE">
              <w:rPr>
                <w:rFonts w:ascii="Arial" w:hAnsi="Arial" w:cs="Arial"/>
              </w:rPr>
              <w:t xml:space="preserve">[1998] 2 VR 708; </w:t>
            </w:r>
            <w:r w:rsidRPr="004D37FE">
              <w:rPr>
                <w:rFonts w:ascii="Arial" w:eastAsia="Book Antiqua" w:hAnsi="Arial" w:cs="Arial"/>
                <w:i/>
              </w:rPr>
              <w:t xml:space="preserve">GBF v The Queen </w:t>
            </w:r>
            <w:r w:rsidRPr="004D37FE">
              <w:rPr>
                <w:rFonts w:ascii="Arial" w:hAnsi="Arial" w:cs="Arial"/>
              </w:rPr>
              <w:t xml:space="preserve">[2010] VSCA 135; </w:t>
            </w:r>
            <w:r w:rsidRPr="00F05595">
              <w:rPr>
                <w:rFonts w:ascii="Arial" w:eastAsia="Book Antiqua" w:hAnsi="Arial" w:cs="Arial"/>
                <w:i/>
              </w:rPr>
              <w:t xml:space="preserve">Hughes v The Queen </w:t>
            </w:r>
            <w:r w:rsidRPr="00F05595">
              <w:rPr>
                <w:rFonts w:ascii="Arial" w:hAnsi="Arial" w:cs="Arial"/>
              </w:rPr>
              <w:t xml:space="preserve">(2017) 263 CLR 338; </w:t>
            </w:r>
            <w:r w:rsidRPr="004D37FE">
              <w:rPr>
                <w:rFonts w:ascii="Arial" w:hAnsi="Arial" w:cs="Arial"/>
                <w:i/>
                <w:iCs/>
              </w:rPr>
              <w:t>Jaxon Dun (a pseudonym) v The Queen</w:t>
            </w:r>
            <w:r w:rsidRPr="004D37FE">
              <w:rPr>
                <w:rFonts w:ascii="Arial" w:hAnsi="Arial" w:cs="Arial"/>
              </w:rPr>
              <w:t xml:space="preserve"> [2021] VSCA 286.</w:t>
            </w:r>
          </w:p>
        </w:tc>
      </w:tr>
      <w:tr w:rsidR="005C6278" w14:paraId="41B31209" w14:textId="77777777" w:rsidTr="009B6A89">
        <w:tc>
          <w:tcPr>
            <w:tcW w:w="1261" w:type="dxa"/>
            <w:gridSpan w:val="2"/>
            <w:tcBorders>
              <w:top w:val="single" w:sz="4" w:space="0" w:color="auto"/>
              <w:left w:val="single" w:sz="18" w:space="0" w:color="auto"/>
              <w:bottom w:val="single" w:sz="4" w:space="0" w:color="auto"/>
            </w:tcBorders>
          </w:tcPr>
          <w:p w14:paraId="6C0C1A87" w14:textId="54191870"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276292CC" w14:textId="0013EA9A"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0BA6695D" w14:textId="2974EB79" w:rsidR="005C6278" w:rsidRDefault="005C6278" w:rsidP="005C6278">
            <w:pPr>
              <w:keepNext/>
              <w:jc w:val="center"/>
              <w:rPr>
                <w:lang w:val="en-AU"/>
              </w:rPr>
            </w:pPr>
            <w:r>
              <w:rPr>
                <w:lang w:val="en-AU"/>
              </w:rPr>
              <w:t>10.4.1</w:t>
            </w:r>
          </w:p>
        </w:tc>
        <w:tc>
          <w:tcPr>
            <w:tcW w:w="4802" w:type="dxa"/>
            <w:gridSpan w:val="2"/>
            <w:tcBorders>
              <w:top w:val="single" w:sz="4" w:space="0" w:color="auto"/>
              <w:bottom w:val="single" w:sz="4" w:space="0" w:color="auto"/>
              <w:right w:val="single" w:sz="18" w:space="0" w:color="auto"/>
            </w:tcBorders>
          </w:tcPr>
          <w:p w14:paraId="0A24D2AE" w14:textId="5F891048" w:rsidR="005C6278" w:rsidRDefault="005C6278" w:rsidP="005C6278">
            <w:pPr>
              <w:spacing w:before="20" w:after="20"/>
              <w:jc w:val="both"/>
              <w:rPr>
                <w:rFonts w:ascii="Arial" w:hAnsi="Arial" w:cs="Arial"/>
                <w:color w:val="000000"/>
              </w:rPr>
            </w:pPr>
            <w:r>
              <w:rPr>
                <w:rFonts w:ascii="Arial" w:hAnsi="Arial" w:cs="Arial"/>
                <w:color w:val="000000"/>
              </w:rPr>
              <w:t>Minor change to wording of the last paragraph.</w:t>
            </w:r>
          </w:p>
        </w:tc>
      </w:tr>
      <w:tr w:rsidR="005C6278" w14:paraId="40D8C8F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3DB455C" w14:textId="6DF889CE" w:rsidR="005C6278" w:rsidRPr="0054535C" w:rsidRDefault="005C6278" w:rsidP="005C6278">
            <w:pPr>
              <w:keepNext/>
              <w:keepLines/>
              <w:rPr>
                <w:sz w:val="22"/>
                <w:lang w:val="en-AU"/>
              </w:rPr>
            </w:pPr>
            <w:r>
              <w:rPr>
                <w:sz w:val="22"/>
                <w:lang w:val="en-AU"/>
              </w:rPr>
              <w:t>26/11/21</w:t>
            </w:r>
          </w:p>
        </w:tc>
        <w:tc>
          <w:tcPr>
            <w:tcW w:w="7077" w:type="dxa"/>
            <w:gridSpan w:val="4"/>
            <w:tcBorders>
              <w:top w:val="single" w:sz="18" w:space="0" w:color="auto"/>
              <w:bottom w:val="single" w:sz="4" w:space="0" w:color="auto"/>
              <w:right w:val="single" w:sz="18" w:space="0" w:color="auto"/>
            </w:tcBorders>
            <w:shd w:val="clear" w:color="auto" w:fill="DDDDDD"/>
          </w:tcPr>
          <w:p w14:paraId="3E00D42E" w14:textId="22442C4E"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6E1C9447" w14:textId="77777777" w:rsidTr="009B6A89">
        <w:tc>
          <w:tcPr>
            <w:tcW w:w="1261" w:type="dxa"/>
            <w:gridSpan w:val="2"/>
            <w:tcBorders>
              <w:top w:val="single" w:sz="4" w:space="0" w:color="auto"/>
              <w:left w:val="single" w:sz="18" w:space="0" w:color="auto"/>
              <w:bottom w:val="single" w:sz="4" w:space="0" w:color="auto"/>
            </w:tcBorders>
          </w:tcPr>
          <w:p w14:paraId="19EB7891" w14:textId="53E30760"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797D0CD1" w14:textId="222A734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D61AC54" w14:textId="6786F015" w:rsidR="005C6278" w:rsidRDefault="005C6278" w:rsidP="005C6278">
            <w:pPr>
              <w:keepNext/>
              <w:jc w:val="center"/>
              <w:rPr>
                <w:lang w:val="en-AU"/>
              </w:rPr>
            </w:pPr>
            <w:r>
              <w:rPr>
                <w:lang w:val="en-AU"/>
              </w:rPr>
              <w:t>11.1.10</w:t>
            </w:r>
          </w:p>
        </w:tc>
        <w:tc>
          <w:tcPr>
            <w:tcW w:w="4802" w:type="dxa"/>
            <w:gridSpan w:val="2"/>
            <w:tcBorders>
              <w:top w:val="single" w:sz="4" w:space="0" w:color="auto"/>
              <w:bottom w:val="single" w:sz="4" w:space="0" w:color="auto"/>
              <w:right w:val="single" w:sz="18" w:space="0" w:color="auto"/>
            </w:tcBorders>
          </w:tcPr>
          <w:p w14:paraId="371CFCD7" w14:textId="223BEBB6"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E62A78">
              <w:rPr>
                <w:rFonts w:ascii="Arial" w:hAnsi="Arial" w:cs="Arial"/>
                <w:i/>
                <w:iCs/>
                <w:color w:val="000000"/>
              </w:rPr>
              <w:t xml:space="preserve">Chalker v Baldwin </w:t>
            </w:r>
            <w:r>
              <w:rPr>
                <w:rFonts w:ascii="Arial" w:hAnsi="Arial" w:cs="Arial"/>
                <w:color w:val="000000"/>
              </w:rPr>
              <w:t>[2021] VSC 644 at [15]-[17] per Niall JA.</w:t>
            </w:r>
          </w:p>
        </w:tc>
      </w:tr>
      <w:tr w:rsidR="005C6278" w14:paraId="7018177E" w14:textId="77777777" w:rsidTr="009B6A89">
        <w:tc>
          <w:tcPr>
            <w:tcW w:w="1261" w:type="dxa"/>
            <w:gridSpan w:val="2"/>
            <w:tcBorders>
              <w:top w:val="single" w:sz="4" w:space="0" w:color="auto"/>
              <w:left w:val="single" w:sz="18" w:space="0" w:color="auto"/>
              <w:bottom w:val="single" w:sz="4" w:space="0" w:color="auto"/>
            </w:tcBorders>
          </w:tcPr>
          <w:p w14:paraId="57A3A1C5" w14:textId="047B9DC5"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3B81F92E" w14:textId="5A02FBF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44121CC" w14:textId="6C3F460E" w:rsidR="005C6278" w:rsidRDefault="005C6278" w:rsidP="005C6278">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6A89B821" w14:textId="2D4FD092" w:rsidR="005C6278" w:rsidRDefault="005C6278" w:rsidP="005C6278">
            <w:pPr>
              <w:pStyle w:val="ListParagraph"/>
              <w:numPr>
                <w:ilvl w:val="0"/>
                <w:numId w:val="114"/>
              </w:numPr>
              <w:spacing w:before="20"/>
              <w:ind w:left="357" w:hanging="357"/>
              <w:jc w:val="both"/>
              <w:rPr>
                <w:rFonts w:ascii="Arial" w:hAnsi="Arial" w:cs="Arial"/>
                <w:color w:val="000000"/>
              </w:rPr>
            </w:pPr>
            <w:r w:rsidRPr="00253E68">
              <w:rPr>
                <w:rFonts w:ascii="Arial" w:hAnsi="Arial" w:cs="Arial"/>
                <w:color w:val="000000"/>
              </w:rPr>
              <w:t xml:space="preserve">Extract from </w:t>
            </w:r>
            <w:proofErr w:type="spellStart"/>
            <w:r w:rsidRPr="00253E68">
              <w:rPr>
                <w:rFonts w:ascii="Arial" w:hAnsi="Arial" w:cs="Arial"/>
                <w:i/>
                <w:iCs/>
                <w:color w:val="000000"/>
              </w:rPr>
              <w:t>Gommers</w:t>
            </w:r>
            <w:proofErr w:type="spellEnd"/>
            <w:r w:rsidRPr="00253E68">
              <w:rPr>
                <w:rFonts w:ascii="Arial" w:hAnsi="Arial" w:cs="Arial"/>
                <w:i/>
                <w:iCs/>
                <w:color w:val="000000"/>
              </w:rPr>
              <w:t xml:space="preserve"> v The Queen</w:t>
            </w:r>
            <w:r w:rsidRPr="00253E68">
              <w:rPr>
                <w:rFonts w:ascii="Arial" w:hAnsi="Arial" w:cs="Arial"/>
                <w:color w:val="000000"/>
              </w:rPr>
              <w:t xml:space="preserve"> [2021] VSCA 258 at [45]-[47].</w:t>
            </w:r>
          </w:p>
          <w:p w14:paraId="51BA388B" w14:textId="3B4BDAF8" w:rsidR="005C6278" w:rsidRPr="00253E68" w:rsidRDefault="005C6278" w:rsidP="005C6278">
            <w:pPr>
              <w:pStyle w:val="ListParagraph"/>
              <w:numPr>
                <w:ilvl w:val="0"/>
                <w:numId w:val="114"/>
              </w:numPr>
              <w:spacing w:after="20"/>
              <w:ind w:left="357" w:hanging="357"/>
              <w:jc w:val="both"/>
              <w:rPr>
                <w:rFonts w:ascii="Arial" w:hAnsi="Arial" w:cs="Arial"/>
                <w:color w:val="000000"/>
              </w:rPr>
            </w:pPr>
            <w:r w:rsidRPr="00253E68">
              <w:rPr>
                <w:rFonts w:ascii="Arial" w:hAnsi="Arial" w:cs="Arial"/>
                <w:color w:val="000000"/>
              </w:rPr>
              <w:t xml:space="preserve">Reference to </w:t>
            </w:r>
            <w:proofErr w:type="spellStart"/>
            <w:r w:rsidRPr="00253E68">
              <w:rPr>
                <w:rFonts w:ascii="Arial" w:hAnsi="Arial" w:cs="Arial"/>
                <w:i/>
                <w:iCs/>
                <w:color w:val="000000"/>
              </w:rPr>
              <w:t>Jawahiri</w:t>
            </w:r>
            <w:proofErr w:type="spellEnd"/>
            <w:r w:rsidRPr="00253E68">
              <w:rPr>
                <w:rFonts w:ascii="Arial" w:hAnsi="Arial" w:cs="Arial"/>
                <w:i/>
                <w:iCs/>
                <w:color w:val="000000"/>
              </w:rPr>
              <w:t xml:space="preserve"> v The Queen</w:t>
            </w:r>
            <w:r w:rsidRPr="00253E68">
              <w:rPr>
                <w:rFonts w:ascii="Arial" w:hAnsi="Arial" w:cs="Arial"/>
                <w:color w:val="000000"/>
              </w:rPr>
              <w:t xml:space="preserve"> [2021] VSCA 287 at [22]-[23].</w:t>
            </w:r>
          </w:p>
        </w:tc>
      </w:tr>
      <w:tr w:rsidR="005C6278" w14:paraId="29B89818" w14:textId="77777777" w:rsidTr="009B6A89">
        <w:tc>
          <w:tcPr>
            <w:tcW w:w="1261" w:type="dxa"/>
            <w:gridSpan w:val="2"/>
            <w:tcBorders>
              <w:top w:val="single" w:sz="4" w:space="0" w:color="auto"/>
              <w:left w:val="single" w:sz="18" w:space="0" w:color="auto"/>
              <w:bottom w:val="single" w:sz="4" w:space="0" w:color="auto"/>
            </w:tcBorders>
          </w:tcPr>
          <w:p w14:paraId="4A37E330" w14:textId="28DDF127"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5D137FBA" w14:textId="6BA4B1E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017F3DC" w14:textId="101AF12F" w:rsidR="005C6278" w:rsidRDefault="005C6278" w:rsidP="005C6278">
            <w:pPr>
              <w:keepNext/>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41F33156" w14:textId="57716550"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sidRPr="00C12988">
              <w:rPr>
                <w:rFonts w:ascii="Arial" w:hAnsi="Arial" w:cs="Arial"/>
                <w:i/>
                <w:iCs/>
              </w:rPr>
              <w:t>DPP v Ackerley (No 1)</w:t>
            </w:r>
            <w:r w:rsidRPr="00C12988">
              <w:rPr>
                <w:rFonts w:ascii="Arial" w:hAnsi="Arial" w:cs="Arial"/>
              </w:rPr>
              <w:t xml:space="preserve"> [2021] VSC 189</w:t>
            </w:r>
            <w:r>
              <w:rPr>
                <w:rFonts w:ascii="Arial" w:hAnsi="Arial" w:cs="Arial"/>
              </w:rPr>
              <w:t xml:space="preserve"> at [53]; </w:t>
            </w:r>
            <w:proofErr w:type="spellStart"/>
            <w:r w:rsidRPr="00A812B8">
              <w:rPr>
                <w:rFonts w:ascii="Arial" w:hAnsi="Arial" w:cs="Arial"/>
                <w:i/>
                <w:iCs/>
                <w:color w:val="000000"/>
              </w:rPr>
              <w:t>Panourakis</w:t>
            </w:r>
            <w:proofErr w:type="spellEnd"/>
            <w:r w:rsidRPr="00A812B8">
              <w:rPr>
                <w:rFonts w:ascii="Arial" w:hAnsi="Arial" w:cs="Arial"/>
                <w:i/>
                <w:iCs/>
                <w:color w:val="000000"/>
              </w:rPr>
              <w:t xml:space="preserve"> v The Queen</w:t>
            </w:r>
            <w:r>
              <w:rPr>
                <w:rFonts w:ascii="Arial" w:hAnsi="Arial" w:cs="Arial"/>
                <w:color w:val="000000"/>
              </w:rPr>
              <w:t xml:space="preserve"> [2021] VSCA 259 at [45]-[55].</w:t>
            </w:r>
          </w:p>
        </w:tc>
      </w:tr>
      <w:tr w:rsidR="005C6278" w14:paraId="51702049" w14:textId="77777777" w:rsidTr="009B6A89">
        <w:tc>
          <w:tcPr>
            <w:tcW w:w="1261" w:type="dxa"/>
            <w:gridSpan w:val="2"/>
            <w:tcBorders>
              <w:top w:val="single" w:sz="4" w:space="0" w:color="auto"/>
              <w:left w:val="single" w:sz="18" w:space="0" w:color="auto"/>
              <w:bottom w:val="single" w:sz="4" w:space="0" w:color="auto"/>
            </w:tcBorders>
          </w:tcPr>
          <w:p w14:paraId="4E42433B" w14:textId="41356513"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5F1A00A1" w14:textId="280F9FE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397044C" w14:textId="6EAC765C" w:rsidR="005C6278" w:rsidRDefault="005C6278" w:rsidP="005C6278">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61B312F6" w14:textId="226F71B7" w:rsidR="005C6278" w:rsidRPr="007C56CB" w:rsidRDefault="005C6278" w:rsidP="005C6278">
            <w:pPr>
              <w:pStyle w:val="ListParagraph"/>
              <w:numPr>
                <w:ilvl w:val="0"/>
                <w:numId w:val="113"/>
              </w:numPr>
              <w:spacing w:before="20" w:after="20"/>
              <w:ind w:left="357" w:hanging="357"/>
              <w:jc w:val="both"/>
              <w:rPr>
                <w:rFonts w:ascii="Arial" w:hAnsi="Arial" w:cs="Arial"/>
                <w:color w:val="000000"/>
              </w:rPr>
            </w:pPr>
            <w:r w:rsidRPr="007C56CB">
              <w:rPr>
                <w:rFonts w:ascii="Arial" w:hAnsi="Arial" w:cs="Arial"/>
                <w:color w:val="000000"/>
              </w:rPr>
              <w:t xml:space="preserve">Extract from </w:t>
            </w:r>
            <w:r w:rsidRPr="007C56CB">
              <w:rPr>
                <w:rFonts w:ascii="Arial" w:hAnsi="Arial" w:cs="Arial"/>
                <w:i/>
                <w:color w:val="000000"/>
              </w:rPr>
              <w:t>Tawfik v The Queen</w:t>
            </w:r>
            <w:r w:rsidRPr="007C56CB">
              <w:rPr>
                <w:rFonts w:ascii="Arial" w:hAnsi="Arial" w:cs="Arial"/>
                <w:iCs/>
                <w:color w:val="000000"/>
              </w:rPr>
              <w:t xml:space="preserve"> [2021] VSCA 289 at [14]-[16].</w:t>
            </w:r>
          </w:p>
          <w:p w14:paraId="538C88FC" w14:textId="1AAC6238" w:rsidR="005C6278" w:rsidRPr="007C56CB" w:rsidRDefault="005C6278" w:rsidP="005C6278">
            <w:pPr>
              <w:pStyle w:val="ListParagraph"/>
              <w:numPr>
                <w:ilvl w:val="0"/>
                <w:numId w:val="113"/>
              </w:numPr>
              <w:spacing w:before="20" w:after="20"/>
              <w:ind w:left="357" w:hanging="357"/>
              <w:jc w:val="both"/>
              <w:rPr>
                <w:rFonts w:ascii="Arial" w:hAnsi="Arial" w:cs="Arial"/>
                <w:color w:val="000000"/>
              </w:rPr>
            </w:pPr>
            <w:r w:rsidRPr="007C56CB">
              <w:rPr>
                <w:rFonts w:ascii="Arial" w:hAnsi="Arial" w:cs="Arial"/>
                <w:color w:val="000000"/>
              </w:rPr>
              <w:t xml:space="preserve">References to </w:t>
            </w:r>
            <w:r w:rsidRPr="007C56CB">
              <w:rPr>
                <w:rFonts w:ascii="Arial" w:hAnsi="Arial" w:cs="Arial"/>
                <w:i/>
                <w:color w:val="000000"/>
              </w:rPr>
              <w:t>Tran v The Queen</w:t>
            </w:r>
            <w:r w:rsidRPr="007C56CB">
              <w:rPr>
                <w:rFonts w:ascii="Arial" w:hAnsi="Arial" w:cs="Arial"/>
                <w:iCs/>
                <w:color w:val="000000"/>
              </w:rPr>
              <w:t xml:space="preserve"> [2021] VSCA 278 at [38]-[46]; </w:t>
            </w:r>
          </w:p>
        </w:tc>
      </w:tr>
      <w:tr w:rsidR="005C6278" w14:paraId="52384F19" w14:textId="77777777" w:rsidTr="009B6A89">
        <w:tc>
          <w:tcPr>
            <w:tcW w:w="1261" w:type="dxa"/>
            <w:gridSpan w:val="2"/>
            <w:tcBorders>
              <w:top w:val="single" w:sz="4" w:space="0" w:color="auto"/>
              <w:left w:val="single" w:sz="18" w:space="0" w:color="auto"/>
              <w:bottom w:val="single" w:sz="4" w:space="0" w:color="auto"/>
            </w:tcBorders>
          </w:tcPr>
          <w:p w14:paraId="40E15B1A" w14:textId="7BDBB643"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2070D5B4" w14:textId="100184C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3C32B64" w14:textId="1F492D71" w:rsidR="005C6278" w:rsidRDefault="005C6278" w:rsidP="005C6278">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11645C5E" w14:textId="6FADC227"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A06708">
              <w:rPr>
                <w:rFonts w:ascii="Arial" w:hAnsi="Arial" w:cs="Arial"/>
                <w:i/>
                <w:iCs/>
                <w:color w:val="000000"/>
              </w:rPr>
              <w:t>Sawyer v The Queen</w:t>
            </w:r>
            <w:r>
              <w:rPr>
                <w:rFonts w:ascii="Arial" w:hAnsi="Arial" w:cs="Arial"/>
                <w:color w:val="000000"/>
              </w:rPr>
              <w:t xml:space="preserve"> [2021] VSCA 282 at [36]-[61].</w:t>
            </w:r>
          </w:p>
        </w:tc>
      </w:tr>
      <w:tr w:rsidR="005C6278" w14:paraId="372763D8" w14:textId="77777777" w:rsidTr="009B6A89">
        <w:tc>
          <w:tcPr>
            <w:tcW w:w="1261" w:type="dxa"/>
            <w:gridSpan w:val="2"/>
            <w:tcBorders>
              <w:top w:val="single" w:sz="4" w:space="0" w:color="auto"/>
              <w:left w:val="single" w:sz="18" w:space="0" w:color="auto"/>
              <w:bottom w:val="single" w:sz="4" w:space="0" w:color="auto"/>
            </w:tcBorders>
          </w:tcPr>
          <w:p w14:paraId="1979E4E6" w14:textId="74E95EA0"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744EF822" w14:textId="594ECB2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492337B" w14:textId="42779A2B" w:rsidR="005C6278" w:rsidRDefault="005C6278" w:rsidP="005C6278">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47CDA45D" w14:textId="7F58BA0A"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sidRPr="00260F42">
              <w:rPr>
                <w:rFonts w:ascii="Arial" w:hAnsi="Arial" w:cs="Arial"/>
                <w:i/>
                <w:iCs/>
                <w:color w:val="000000"/>
              </w:rPr>
              <w:t>Peers v The Queen</w:t>
            </w:r>
            <w:r>
              <w:rPr>
                <w:rFonts w:ascii="Arial" w:hAnsi="Arial" w:cs="Arial"/>
                <w:color w:val="000000"/>
              </w:rPr>
              <w:t xml:space="preserve"> [2021] VSCA 264 at [43] &amp; [50]; </w:t>
            </w:r>
            <w:bookmarkStart w:id="175" w:name="_Hlk88478127"/>
            <w:r w:rsidRPr="00B233F7">
              <w:rPr>
                <w:rFonts w:ascii="Arial" w:hAnsi="Arial" w:cs="Arial"/>
                <w:i/>
                <w:iCs/>
                <w:color w:val="000000"/>
              </w:rPr>
              <w:t>Eser v The Queen</w:t>
            </w:r>
            <w:r>
              <w:rPr>
                <w:rFonts w:ascii="Arial" w:hAnsi="Arial" w:cs="Arial"/>
                <w:color w:val="000000"/>
              </w:rPr>
              <w:t xml:space="preserve"> [2021] VSCA 287 at [73]; </w:t>
            </w:r>
            <w:r w:rsidRPr="00EA6205">
              <w:rPr>
                <w:rFonts w:ascii="Arial" w:hAnsi="Arial" w:cs="Arial"/>
                <w:i/>
                <w:iCs/>
                <w:color w:val="000000"/>
              </w:rPr>
              <w:t>DPP v Vaisey</w:t>
            </w:r>
            <w:r>
              <w:rPr>
                <w:rFonts w:ascii="Arial" w:hAnsi="Arial" w:cs="Arial"/>
                <w:color w:val="000000"/>
              </w:rPr>
              <w:t xml:space="preserve"> [2021] VSC 584 at [63]-[76]</w:t>
            </w:r>
            <w:bookmarkEnd w:id="175"/>
            <w:r>
              <w:rPr>
                <w:rFonts w:ascii="Arial" w:hAnsi="Arial" w:cs="Arial"/>
                <w:color w:val="000000"/>
              </w:rPr>
              <w:t>.</w:t>
            </w:r>
          </w:p>
        </w:tc>
      </w:tr>
      <w:tr w:rsidR="005C6278" w14:paraId="1D33A1CB" w14:textId="77777777" w:rsidTr="009B6A89">
        <w:tc>
          <w:tcPr>
            <w:tcW w:w="1261" w:type="dxa"/>
            <w:gridSpan w:val="2"/>
            <w:tcBorders>
              <w:top w:val="single" w:sz="4" w:space="0" w:color="auto"/>
              <w:left w:val="single" w:sz="18" w:space="0" w:color="auto"/>
              <w:bottom w:val="single" w:sz="4" w:space="0" w:color="auto"/>
            </w:tcBorders>
          </w:tcPr>
          <w:p w14:paraId="562C53CB" w14:textId="280C38E4"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7D977546" w14:textId="7C1EF06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67AF92A" w14:textId="721CB951" w:rsidR="005C6278" w:rsidRDefault="005C6278" w:rsidP="005C6278">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2E2467E5" w14:textId="0B1757F3" w:rsidR="005C6278" w:rsidRDefault="005C6278" w:rsidP="005C6278">
            <w:pPr>
              <w:pStyle w:val="ListParagraph"/>
              <w:keepNext/>
              <w:keepLines/>
              <w:numPr>
                <w:ilvl w:val="0"/>
                <w:numId w:val="111"/>
              </w:numPr>
              <w:spacing w:before="20" w:after="20"/>
              <w:ind w:left="357" w:hanging="357"/>
              <w:jc w:val="both"/>
              <w:rPr>
                <w:rFonts w:ascii="Arial" w:hAnsi="Arial" w:cs="Arial"/>
                <w:color w:val="000000"/>
              </w:rPr>
            </w:pPr>
            <w:r>
              <w:rPr>
                <w:rFonts w:ascii="Arial" w:hAnsi="Arial" w:cs="Arial"/>
                <w:color w:val="000000"/>
              </w:rPr>
              <w:t xml:space="preserve">Extract from </w:t>
            </w:r>
            <w:r w:rsidRPr="00691ED5">
              <w:rPr>
                <w:rFonts w:ascii="Arial" w:hAnsi="Arial" w:cs="Arial"/>
                <w:i/>
                <w:color w:val="000000"/>
              </w:rPr>
              <w:t>Pasquale Barbaro v The Queen</w:t>
            </w:r>
            <w:r>
              <w:rPr>
                <w:rFonts w:ascii="Arial" w:hAnsi="Arial" w:cs="Arial"/>
                <w:iCs/>
                <w:color w:val="000000"/>
              </w:rPr>
              <w:t xml:space="preserve"> [2021] VSCA 277 at [60]-[64].</w:t>
            </w:r>
          </w:p>
          <w:p w14:paraId="26B5881E" w14:textId="4A8AE7FE" w:rsidR="005C6278" w:rsidRPr="001F38F6" w:rsidRDefault="005C6278" w:rsidP="005C6278">
            <w:pPr>
              <w:pStyle w:val="ListParagraph"/>
              <w:keepNext/>
              <w:keepLines/>
              <w:numPr>
                <w:ilvl w:val="0"/>
                <w:numId w:val="111"/>
              </w:numPr>
              <w:spacing w:before="20" w:after="20"/>
              <w:ind w:left="357" w:hanging="357"/>
              <w:jc w:val="both"/>
              <w:rPr>
                <w:rFonts w:ascii="Arial" w:hAnsi="Arial" w:cs="Arial"/>
                <w:color w:val="000000"/>
              </w:rPr>
            </w:pPr>
            <w:r>
              <w:rPr>
                <w:rFonts w:ascii="Arial" w:hAnsi="Arial" w:cs="Arial"/>
                <w:color w:val="000000"/>
              </w:rPr>
              <w:t xml:space="preserve">References to </w:t>
            </w:r>
            <w:proofErr w:type="spellStart"/>
            <w:r w:rsidRPr="00F56FF4">
              <w:rPr>
                <w:rFonts w:ascii="Arial" w:hAnsi="Arial" w:cs="Arial"/>
                <w:i/>
                <w:iCs/>
                <w:color w:val="000000"/>
              </w:rPr>
              <w:t>Kehayias</w:t>
            </w:r>
            <w:proofErr w:type="spellEnd"/>
            <w:r w:rsidRPr="00F56FF4">
              <w:rPr>
                <w:rFonts w:ascii="Arial" w:hAnsi="Arial" w:cs="Arial"/>
                <w:i/>
                <w:iCs/>
                <w:color w:val="000000"/>
              </w:rPr>
              <w:t xml:space="preserve"> v The Queen</w:t>
            </w:r>
            <w:r>
              <w:rPr>
                <w:rFonts w:ascii="Arial" w:hAnsi="Arial" w:cs="Arial"/>
                <w:color w:val="000000"/>
              </w:rPr>
              <w:t xml:space="preserve"> [2021] VSCA 261; </w:t>
            </w:r>
            <w:r w:rsidRPr="00B233F7">
              <w:rPr>
                <w:rFonts w:ascii="Arial" w:hAnsi="Arial" w:cs="Arial"/>
                <w:i/>
                <w:iCs/>
                <w:color w:val="000000"/>
              </w:rPr>
              <w:t>Eser v The Queen</w:t>
            </w:r>
            <w:r>
              <w:rPr>
                <w:rFonts w:ascii="Arial" w:hAnsi="Arial" w:cs="Arial"/>
                <w:color w:val="000000"/>
              </w:rPr>
              <w:t xml:space="preserve"> [2021] VSCA 287 at [73]; </w:t>
            </w:r>
            <w:r w:rsidRPr="0026045A">
              <w:rPr>
                <w:rFonts w:ascii="Arial" w:hAnsi="Arial" w:cs="Arial"/>
                <w:i/>
                <w:iCs/>
                <w:color w:val="000000"/>
              </w:rPr>
              <w:t>DPP v Vaisey</w:t>
            </w:r>
            <w:r w:rsidRPr="0026045A">
              <w:rPr>
                <w:rFonts w:ascii="Arial" w:hAnsi="Arial" w:cs="Arial"/>
                <w:color w:val="000000"/>
              </w:rPr>
              <w:t xml:space="preserve"> [2021] VSC </w:t>
            </w:r>
            <w:r>
              <w:rPr>
                <w:rFonts w:ascii="Arial" w:hAnsi="Arial" w:cs="Arial"/>
                <w:color w:val="000000"/>
              </w:rPr>
              <w:t xml:space="preserve">584 </w:t>
            </w:r>
            <w:r w:rsidRPr="0026045A">
              <w:rPr>
                <w:rFonts w:ascii="Arial" w:hAnsi="Arial" w:cs="Arial"/>
                <w:color w:val="000000"/>
              </w:rPr>
              <w:t>at [</w:t>
            </w:r>
            <w:r>
              <w:rPr>
                <w:rFonts w:ascii="Arial" w:hAnsi="Arial" w:cs="Arial"/>
                <w:color w:val="000000"/>
              </w:rPr>
              <w:t>7</w:t>
            </w:r>
            <w:r w:rsidRPr="0026045A">
              <w:rPr>
                <w:rFonts w:ascii="Arial" w:hAnsi="Arial" w:cs="Arial"/>
                <w:color w:val="000000"/>
              </w:rPr>
              <w:t>3]</w:t>
            </w:r>
            <w:r>
              <w:rPr>
                <w:rFonts w:ascii="Arial" w:hAnsi="Arial" w:cs="Arial"/>
                <w:color w:val="000000"/>
              </w:rPr>
              <w:noBreakHyphen/>
            </w:r>
            <w:r w:rsidRPr="0026045A">
              <w:rPr>
                <w:rFonts w:ascii="Arial" w:hAnsi="Arial" w:cs="Arial"/>
                <w:color w:val="000000"/>
              </w:rPr>
              <w:t>[76]</w:t>
            </w:r>
            <w:r>
              <w:rPr>
                <w:rFonts w:ascii="Arial" w:hAnsi="Arial" w:cs="Arial"/>
                <w:color w:val="000000"/>
              </w:rPr>
              <w:t xml:space="preserve">; </w:t>
            </w:r>
            <w:bookmarkStart w:id="176" w:name="_Hlk88479395"/>
            <w:r>
              <w:rPr>
                <w:rFonts w:ascii="Arial" w:hAnsi="Arial" w:cs="Arial"/>
                <w:i/>
                <w:iCs/>
                <w:color w:val="000000"/>
              </w:rPr>
              <w:t xml:space="preserve">DPP v Harrison </w:t>
            </w:r>
            <w:r w:rsidRPr="00FE1316">
              <w:rPr>
                <w:rFonts w:ascii="Arial" w:hAnsi="Arial" w:cs="Arial"/>
                <w:color w:val="000000"/>
              </w:rPr>
              <w:t>[2021] VSC 601</w:t>
            </w:r>
            <w:r>
              <w:rPr>
                <w:rFonts w:ascii="Arial" w:hAnsi="Arial" w:cs="Arial"/>
                <w:color w:val="000000"/>
              </w:rPr>
              <w:t xml:space="preserve"> at [75]-[84].</w:t>
            </w:r>
            <w:bookmarkEnd w:id="176"/>
          </w:p>
        </w:tc>
      </w:tr>
      <w:tr w:rsidR="005C6278" w14:paraId="4CAE34AC" w14:textId="77777777" w:rsidTr="009B6A89">
        <w:tc>
          <w:tcPr>
            <w:tcW w:w="1261" w:type="dxa"/>
            <w:gridSpan w:val="2"/>
            <w:tcBorders>
              <w:top w:val="single" w:sz="4" w:space="0" w:color="auto"/>
              <w:left w:val="single" w:sz="18" w:space="0" w:color="auto"/>
              <w:bottom w:val="single" w:sz="4" w:space="0" w:color="auto"/>
            </w:tcBorders>
          </w:tcPr>
          <w:p w14:paraId="1524C595" w14:textId="401E1458"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3EBC8F04" w14:textId="2531DD2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2C75488" w14:textId="2585F500" w:rsidR="005C6278" w:rsidRDefault="005C6278" w:rsidP="005C6278">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402DB92" w14:textId="60F3A10F"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color w:val="000000"/>
              </w:rPr>
              <w:t xml:space="preserve">R v Ooi </w:t>
            </w:r>
            <w:r w:rsidRPr="00E40325">
              <w:rPr>
                <w:rFonts w:ascii="Arial" w:hAnsi="Arial" w:cs="Arial"/>
                <w:color w:val="000000"/>
              </w:rPr>
              <w:t>[2021] VSC 591</w:t>
            </w:r>
            <w:r>
              <w:rPr>
                <w:rFonts w:ascii="Arial" w:hAnsi="Arial" w:cs="Arial"/>
                <w:color w:val="000000"/>
              </w:rPr>
              <w:t xml:space="preserve">; </w:t>
            </w:r>
            <w:r>
              <w:rPr>
                <w:rFonts w:ascii="Arial" w:hAnsi="Arial" w:cs="Arial"/>
                <w:i/>
                <w:iCs/>
                <w:color w:val="000000"/>
              </w:rPr>
              <w:t xml:space="preserve">DPP v Harrison </w:t>
            </w:r>
            <w:r w:rsidRPr="00FE1316">
              <w:rPr>
                <w:rFonts w:ascii="Arial" w:hAnsi="Arial" w:cs="Arial"/>
                <w:color w:val="000000"/>
              </w:rPr>
              <w:t>[2021] VSC 601</w:t>
            </w:r>
            <w:r>
              <w:rPr>
                <w:rFonts w:ascii="Arial" w:hAnsi="Arial" w:cs="Arial"/>
                <w:color w:val="000000"/>
              </w:rPr>
              <w:t>.</w:t>
            </w:r>
          </w:p>
        </w:tc>
      </w:tr>
      <w:tr w:rsidR="005C6278" w14:paraId="17CC831E" w14:textId="77777777" w:rsidTr="009B6A89">
        <w:tc>
          <w:tcPr>
            <w:tcW w:w="1261" w:type="dxa"/>
            <w:gridSpan w:val="2"/>
            <w:tcBorders>
              <w:top w:val="single" w:sz="4" w:space="0" w:color="auto"/>
              <w:left w:val="single" w:sz="18" w:space="0" w:color="auto"/>
              <w:bottom w:val="single" w:sz="4" w:space="0" w:color="auto"/>
            </w:tcBorders>
          </w:tcPr>
          <w:p w14:paraId="40FB5443" w14:textId="3273789E"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04DC737F" w14:textId="40CFA31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8478ADB" w14:textId="0ACDD9E3" w:rsidR="005C6278" w:rsidRDefault="005C6278" w:rsidP="005C6278">
            <w:pPr>
              <w:keepNext/>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0BA6C47C" w14:textId="188F60FF"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26045A">
              <w:rPr>
                <w:rFonts w:ascii="Arial" w:hAnsi="Arial" w:cs="Arial"/>
                <w:i/>
                <w:iCs/>
                <w:color w:val="000000"/>
              </w:rPr>
              <w:t>DPP v Vaisey</w:t>
            </w:r>
            <w:r>
              <w:rPr>
                <w:rFonts w:ascii="Arial" w:hAnsi="Arial" w:cs="Arial"/>
                <w:color w:val="000000"/>
              </w:rPr>
              <w:t xml:space="preserve"> [2021] VSC 584.</w:t>
            </w:r>
          </w:p>
        </w:tc>
      </w:tr>
      <w:tr w:rsidR="005C6278" w14:paraId="39F942B5" w14:textId="77777777" w:rsidTr="009B6A89">
        <w:tc>
          <w:tcPr>
            <w:tcW w:w="1261" w:type="dxa"/>
            <w:gridSpan w:val="2"/>
            <w:tcBorders>
              <w:top w:val="single" w:sz="4" w:space="0" w:color="auto"/>
              <w:left w:val="single" w:sz="18" w:space="0" w:color="auto"/>
              <w:bottom w:val="single" w:sz="4" w:space="0" w:color="auto"/>
            </w:tcBorders>
          </w:tcPr>
          <w:p w14:paraId="4AE981FC" w14:textId="323C1AE4"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7B2C7E94" w14:textId="1DC9ECE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500F264" w14:textId="0EE59EF4" w:rsidR="005C6278" w:rsidRDefault="005C6278" w:rsidP="005C6278">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405FE5A2" w14:textId="76867B98" w:rsidR="005C6278" w:rsidRDefault="005C6278" w:rsidP="005C6278">
            <w:pPr>
              <w:spacing w:before="20" w:after="20"/>
              <w:jc w:val="both"/>
              <w:rPr>
                <w:rFonts w:ascii="Arial" w:hAnsi="Arial" w:cs="Arial"/>
                <w:color w:val="000000"/>
              </w:rPr>
            </w:pPr>
            <w:r>
              <w:rPr>
                <w:rFonts w:ascii="Arial" w:hAnsi="Arial" w:cs="Arial"/>
                <w:color w:val="000000"/>
              </w:rPr>
              <w:t xml:space="preserve">Extract from </w:t>
            </w:r>
            <w:proofErr w:type="spellStart"/>
            <w:r w:rsidRPr="00A6502D">
              <w:rPr>
                <w:rFonts w:ascii="Arial" w:hAnsi="Arial" w:cs="Arial"/>
                <w:i/>
                <w:iCs/>
                <w:color w:val="000000"/>
              </w:rPr>
              <w:t>Gommers</w:t>
            </w:r>
            <w:proofErr w:type="spellEnd"/>
            <w:r w:rsidRPr="00A6502D">
              <w:rPr>
                <w:rFonts w:ascii="Arial" w:hAnsi="Arial" w:cs="Arial"/>
                <w:i/>
                <w:iCs/>
                <w:color w:val="000000"/>
              </w:rPr>
              <w:t xml:space="preserve"> v The Queen</w:t>
            </w:r>
            <w:r>
              <w:rPr>
                <w:rFonts w:ascii="Arial" w:hAnsi="Arial" w:cs="Arial"/>
                <w:color w:val="000000"/>
              </w:rPr>
              <w:t xml:space="preserve"> [2021] VSCA 258 at [44] &amp; [47].</w:t>
            </w:r>
          </w:p>
        </w:tc>
      </w:tr>
      <w:tr w:rsidR="005C6278" w14:paraId="73F4584D" w14:textId="77777777" w:rsidTr="009B6A89">
        <w:tc>
          <w:tcPr>
            <w:tcW w:w="1261" w:type="dxa"/>
            <w:gridSpan w:val="2"/>
            <w:tcBorders>
              <w:top w:val="single" w:sz="4" w:space="0" w:color="auto"/>
              <w:left w:val="single" w:sz="18" w:space="0" w:color="auto"/>
              <w:bottom w:val="single" w:sz="4" w:space="0" w:color="auto"/>
            </w:tcBorders>
          </w:tcPr>
          <w:p w14:paraId="5D991AED" w14:textId="2D210531"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55AAE092" w14:textId="68248B7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7761F27" w14:textId="613A57B9" w:rsidR="005C6278" w:rsidRDefault="005C6278" w:rsidP="005C6278">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2995D40A" w14:textId="5CFD193D"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sidRPr="00260F42">
              <w:rPr>
                <w:rFonts w:ascii="Arial" w:hAnsi="Arial" w:cs="Arial"/>
                <w:i/>
                <w:iCs/>
                <w:color w:val="000000"/>
              </w:rPr>
              <w:t>Peers v The Queen</w:t>
            </w:r>
            <w:r>
              <w:rPr>
                <w:rFonts w:ascii="Arial" w:hAnsi="Arial" w:cs="Arial"/>
                <w:color w:val="000000"/>
              </w:rPr>
              <w:t xml:space="preserve"> [2021] VSCA 264; </w:t>
            </w:r>
            <w:r w:rsidRPr="00AF0F14">
              <w:rPr>
                <w:rFonts w:ascii="Arial" w:hAnsi="Arial" w:cs="Arial"/>
                <w:i/>
                <w:iCs/>
                <w:color w:val="000000"/>
              </w:rPr>
              <w:t>DPP v Currie</w:t>
            </w:r>
            <w:r>
              <w:rPr>
                <w:rFonts w:ascii="Arial" w:hAnsi="Arial" w:cs="Arial"/>
                <w:color w:val="000000"/>
              </w:rPr>
              <w:t xml:space="preserve"> [2021] VSCA 272.</w:t>
            </w:r>
          </w:p>
        </w:tc>
      </w:tr>
      <w:tr w:rsidR="005C6278" w14:paraId="475926C4" w14:textId="77777777" w:rsidTr="009B6A89">
        <w:tc>
          <w:tcPr>
            <w:tcW w:w="1261" w:type="dxa"/>
            <w:gridSpan w:val="2"/>
            <w:tcBorders>
              <w:top w:val="single" w:sz="4" w:space="0" w:color="auto"/>
              <w:left w:val="single" w:sz="18" w:space="0" w:color="auto"/>
              <w:bottom w:val="single" w:sz="4" w:space="0" w:color="auto"/>
            </w:tcBorders>
          </w:tcPr>
          <w:p w14:paraId="2808EBA2" w14:textId="790D1CFC"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79446593" w14:textId="773A3D5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FF9A10A" w14:textId="468294E3" w:rsidR="005C6278" w:rsidRDefault="005C6278" w:rsidP="005C6278">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36A3DCC4" w14:textId="15113BD7"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proofErr w:type="spellStart"/>
            <w:r w:rsidRPr="00B233F7">
              <w:rPr>
                <w:rFonts w:ascii="Arial" w:hAnsi="Arial" w:cs="Arial"/>
                <w:i/>
                <w:iCs/>
                <w:color w:val="000000"/>
              </w:rPr>
              <w:t>Jawahiri</w:t>
            </w:r>
            <w:proofErr w:type="spellEnd"/>
            <w:r w:rsidRPr="00B233F7">
              <w:rPr>
                <w:rFonts w:ascii="Arial" w:hAnsi="Arial" w:cs="Arial"/>
                <w:i/>
                <w:iCs/>
                <w:color w:val="000000"/>
              </w:rPr>
              <w:t xml:space="preserve"> v The Queen</w:t>
            </w:r>
            <w:r>
              <w:rPr>
                <w:rFonts w:ascii="Arial" w:hAnsi="Arial" w:cs="Arial"/>
                <w:color w:val="000000"/>
              </w:rPr>
              <w:t xml:space="preserve">; </w:t>
            </w:r>
            <w:r w:rsidRPr="00B233F7">
              <w:rPr>
                <w:rFonts w:ascii="Arial" w:hAnsi="Arial" w:cs="Arial"/>
                <w:i/>
                <w:iCs/>
                <w:color w:val="000000"/>
              </w:rPr>
              <w:t>Eser v The Queen</w:t>
            </w:r>
            <w:r>
              <w:rPr>
                <w:rFonts w:ascii="Arial" w:hAnsi="Arial" w:cs="Arial"/>
                <w:color w:val="000000"/>
              </w:rPr>
              <w:t xml:space="preserve"> [2021] VSCA 287.</w:t>
            </w:r>
          </w:p>
        </w:tc>
      </w:tr>
      <w:tr w:rsidR="005C6278" w14:paraId="5B3FC147" w14:textId="77777777" w:rsidTr="009B6A89">
        <w:trPr>
          <w:trHeight w:val="439"/>
        </w:trPr>
        <w:tc>
          <w:tcPr>
            <w:tcW w:w="1261" w:type="dxa"/>
            <w:gridSpan w:val="2"/>
            <w:vMerge w:val="restart"/>
            <w:tcBorders>
              <w:top w:val="single" w:sz="4" w:space="0" w:color="auto"/>
              <w:left w:val="single" w:sz="18" w:space="0" w:color="auto"/>
            </w:tcBorders>
          </w:tcPr>
          <w:p w14:paraId="21CA07B3" w14:textId="76A7D590" w:rsidR="005C6278" w:rsidRDefault="005C6278" w:rsidP="005C6278">
            <w:pPr>
              <w:rPr>
                <w:lang w:val="en-AU"/>
              </w:rPr>
            </w:pPr>
            <w:r>
              <w:rPr>
                <w:lang w:val="en-AU"/>
              </w:rPr>
              <w:t>26/11/21</w:t>
            </w:r>
          </w:p>
        </w:tc>
        <w:tc>
          <w:tcPr>
            <w:tcW w:w="836" w:type="dxa"/>
            <w:vMerge w:val="restart"/>
            <w:tcBorders>
              <w:top w:val="single" w:sz="4" w:space="0" w:color="auto"/>
            </w:tcBorders>
          </w:tcPr>
          <w:p w14:paraId="5E962B6D" w14:textId="44FDAD29" w:rsidR="005C6278" w:rsidRDefault="005C6278" w:rsidP="005C6278">
            <w:pPr>
              <w:jc w:val="center"/>
              <w:rPr>
                <w:lang w:val="en-AU"/>
              </w:rPr>
            </w:pPr>
            <w:r>
              <w:rPr>
                <w:lang w:val="en-AU"/>
              </w:rPr>
              <w:t>11</w:t>
            </w:r>
          </w:p>
        </w:tc>
        <w:tc>
          <w:tcPr>
            <w:tcW w:w="1439" w:type="dxa"/>
            <w:vMerge w:val="restart"/>
            <w:tcBorders>
              <w:top w:val="single" w:sz="4" w:space="0" w:color="auto"/>
            </w:tcBorders>
          </w:tcPr>
          <w:p w14:paraId="420CE6CA" w14:textId="40E975A7" w:rsidR="005C6278" w:rsidRDefault="005C6278" w:rsidP="005C6278">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shd w:val="clear" w:color="auto" w:fill="FFF2CC"/>
          </w:tcPr>
          <w:p w14:paraId="03FEA655" w14:textId="2E73C707" w:rsidR="005C6278" w:rsidRPr="00BB168E" w:rsidRDefault="005C6278" w:rsidP="005C6278">
            <w:pPr>
              <w:spacing w:before="20" w:after="20"/>
              <w:jc w:val="both"/>
              <w:rPr>
                <w:rFonts w:ascii="Arial" w:hAnsi="Arial" w:cs="Arial"/>
                <w:color w:val="000000"/>
              </w:rPr>
            </w:pPr>
            <w:r>
              <w:rPr>
                <w:rFonts w:ascii="Arial" w:hAnsi="Arial" w:cs="Arial"/>
                <w:color w:val="000000" w:themeColor="text1"/>
              </w:rPr>
              <w:t>Subsection</w:t>
            </w:r>
            <w:r w:rsidRPr="00BB168E">
              <w:rPr>
                <w:rFonts w:ascii="Arial" w:hAnsi="Arial" w:cs="Arial"/>
                <w:color w:val="000000" w:themeColor="text1"/>
              </w:rPr>
              <w:t xml:space="preserve"> heading changed to “</w:t>
            </w:r>
            <w:r w:rsidRPr="00BB168E">
              <w:rPr>
                <w:rFonts w:ascii="Arial" w:hAnsi="Arial" w:cs="Arial"/>
                <w:b/>
                <w:bCs/>
                <w:color w:val="000000" w:themeColor="text1"/>
              </w:rPr>
              <w:t xml:space="preserve">Sentencing for reckless endangerment </w:t>
            </w:r>
            <w:r w:rsidRPr="00BB168E">
              <w:rPr>
                <w:rStyle w:val="Hyperlink"/>
                <w:rFonts w:ascii="Arial" w:hAnsi="Arial" w:cs="Arial"/>
                <w:b/>
                <w:bCs/>
                <w:color w:val="000000" w:themeColor="text1"/>
                <w:u w:val="none"/>
              </w:rPr>
              <w:t xml:space="preserve">/ </w:t>
            </w:r>
            <w:r w:rsidRPr="00BB168E">
              <w:rPr>
                <w:rFonts w:ascii="Arial" w:hAnsi="Arial" w:cs="Arial"/>
                <w:b/>
                <w:bCs/>
                <w:color w:val="000000" w:themeColor="text1"/>
              </w:rPr>
              <w:t>recklessly exposing emergency worker to risk by driving</w:t>
            </w:r>
            <w:r w:rsidRPr="00BB168E">
              <w:rPr>
                <w:rFonts w:ascii="Arial" w:hAnsi="Arial" w:cs="Arial"/>
                <w:color w:val="000000" w:themeColor="text1"/>
              </w:rPr>
              <w:t>”.</w:t>
            </w:r>
          </w:p>
        </w:tc>
      </w:tr>
      <w:tr w:rsidR="005C6278" w14:paraId="18D37F97" w14:textId="77777777" w:rsidTr="009B6A89">
        <w:trPr>
          <w:trHeight w:val="438"/>
        </w:trPr>
        <w:tc>
          <w:tcPr>
            <w:tcW w:w="1261" w:type="dxa"/>
            <w:gridSpan w:val="2"/>
            <w:vMerge/>
            <w:tcBorders>
              <w:left w:val="single" w:sz="18" w:space="0" w:color="auto"/>
              <w:bottom w:val="single" w:sz="4" w:space="0" w:color="auto"/>
            </w:tcBorders>
          </w:tcPr>
          <w:p w14:paraId="7BECDA0F" w14:textId="77777777" w:rsidR="005C6278" w:rsidRDefault="005C6278" w:rsidP="005C6278">
            <w:pPr>
              <w:rPr>
                <w:lang w:val="en-AU"/>
              </w:rPr>
            </w:pPr>
          </w:p>
        </w:tc>
        <w:tc>
          <w:tcPr>
            <w:tcW w:w="836" w:type="dxa"/>
            <w:vMerge/>
            <w:tcBorders>
              <w:bottom w:val="single" w:sz="4" w:space="0" w:color="auto"/>
            </w:tcBorders>
          </w:tcPr>
          <w:p w14:paraId="48765FE5" w14:textId="49C2F7CE" w:rsidR="005C6278" w:rsidRDefault="005C6278" w:rsidP="005C6278">
            <w:pPr>
              <w:jc w:val="center"/>
              <w:rPr>
                <w:lang w:val="en-AU"/>
              </w:rPr>
            </w:pPr>
          </w:p>
        </w:tc>
        <w:tc>
          <w:tcPr>
            <w:tcW w:w="1439" w:type="dxa"/>
            <w:vMerge/>
            <w:tcBorders>
              <w:bottom w:val="single" w:sz="4" w:space="0" w:color="auto"/>
            </w:tcBorders>
          </w:tcPr>
          <w:p w14:paraId="0049A425" w14:textId="77777777" w:rsidR="005C6278" w:rsidRDefault="005C6278" w:rsidP="005C6278">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242ACBA7" w14:textId="5A8EEEC3" w:rsidR="005C6278" w:rsidRPr="00BB168E" w:rsidRDefault="005C6278" w:rsidP="005C6278">
            <w:pPr>
              <w:spacing w:before="20" w:after="20"/>
              <w:jc w:val="both"/>
              <w:rPr>
                <w:rFonts w:ascii="Arial" w:hAnsi="Arial" w:cs="Arial"/>
                <w:color w:val="000000" w:themeColor="text1"/>
              </w:rPr>
            </w:pPr>
            <w:r w:rsidRPr="00BB168E">
              <w:rPr>
                <w:rFonts w:ascii="Arial" w:hAnsi="Arial" w:cs="Arial"/>
                <w:color w:val="000000" w:themeColor="text1"/>
              </w:rPr>
              <w:t xml:space="preserve">Summary of </w:t>
            </w:r>
            <w:proofErr w:type="spellStart"/>
            <w:r w:rsidRPr="00BB168E">
              <w:rPr>
                <w:rFonts w:ascii="Arial" w:hAnsi="Arial" w:cs="Arial"/>
                <w:i/>
                <w:iCs/>
                <w:color w:val="000000" w:themeColor="text1"/>
              </w:rPr>
              <w:t>Kehayias</w:t>
            </w:r>
            <w:proofErr w:type="spellEnd"/>
            <w:r w:rsidRPr="00BB168E">
              <w:rPr>
                <w:rFonts w:ascii="Arial" w:hAnsi="Arial" w:cs="Arial"/>
                <w:i/>
                <w:iCs/>
                <w:color w:val="000000" w:themeColor="text1"/>
              </w:rPr>
              <w:t xml:space="preserve"> v The Queen</w:t>
            </w:r>
            <w:r w:rsidRPr="00BB168E">
              <w:rPr>
                <w:rFonts w:ascii="Arial" w:hAnsi="Arial" w:cs="Arial"/>
                <w:color w:val="000000" w:themeColor="text1"/>
              </w:rPr>
              <w:t xml:space="preserve"> [2021] VSCA </w:t>
            </w:r>
            <w:r w:rsidRPr="00BB168E">
              <w:rPr>
                <w:rFonts w:ascii="Arial" w:hAnsi="Arial" w:cs="Arial"/>
                <w:color w:val="000000" w:themeColor="text1"/>
              </w:rPr>
              <w:lastRenderedPageBreak/>
              <w:t>261.</w:t>
            </w:r>
          </w:p>
        </w:tc>
      </w:tr>
      <w:tr w:rsidR="005C6278" w14:paraId="371192ED" w14:textId="77777777" w:rsidTr="009B6A89">
        <w:trPr>
          <w:trHeight w:val="275"/>
        </w:trPr>
        <w:tc>
          <w:tcPr>
            <w:tcW w:w="1261" w:type="dxa"/>
            <w:gridSpan w:val="2"/>
            <w:vMerge w:val="restart"/>
            <w:tcBorders>
              <w:top w:val="single" w:sz="4" w:space="0" w:color="auto"/>
              <w:left w:val="single" w:sz="18" w:space="0" w:color="auto"/>
            </w:tcBorders>
          </w:tcPr>
          <w:p w14:paraId="577F9009" w14:textId="3AF1FA6B" w:rsidR="005C6278" w:rsidRDefault="005C6278" w:rsidP="005C6278">
            <w:pPr>
              <w:rPr>
                <w:lang w:val="en-AU"/>
              </w:rPr>
            </w:pPr>
            <w:r>
              <w:rPr>
                <w:lang w:val="en-AU"/>
              </w:rPr>
              <w:lastRenderedPageBreak/>
              <w:t>26/11/21</w:t>
            </w:r>
          </w:p>
        </w:tc>
        <w:tc>
          <w:tcPr>
            <w:tcW w:w="836" w:type="dxa"/>
            <w:vMerge w:val="restart"/>
            <w:tcBorders>
              <w:top w:val="single" w:sz="4" w:space="0" w:color="auto"/>
            </w:tcBorders>
          </w:tcPr>
          <w:p w14:paraId="53C59DA2" w14:textId="1AE72419" w:rsidR="005C6278" w:rsidRDefault="005C6278" w:rsidP="005C6278">
            <w:pPr>
              <w:jc w:val="center"/>
              <w:rPr>
                <w:lang w:val="en-AU"/>
              </w:rPr>
            </w:pPr>
            <w:r>
              <w:rPr>
                <w:lang w:val="en-AU"/>
              </w:rPr>
              <w:t>11</w:t>
            </w:r>
          </w:p>
        </w:tc>
        <w:tc>
          <w:tcPr>
            <w:tcW w:w="1439" w:type="dxa"/>
            <w:vMerge w:val="restart"/>
            <w:tcBorders>
              <w:top w:val="single" w:sz="4" w:space="0" w:color="auto"/>
            </w:tcBorders>
          </w:tcPr>
          <w:p w14:paraId="5F3D2D10" w14:textId="2247A45B" w:rsidR="005C6278" w:rsidRDefault="005C6278" w:rsidP="005C6278">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FFF2CC"/>
          </w:tcPr>
          <w:p w14:paraId="48F69727" w14:textId="66B780F8" w:rsidR="005C6278" w:rsidRPr="00BB168E" w:rsidRDefault="005C6278" w:rsidP="005C6278">
            <w:pPr>
              <w:spacing w:before="20" w:after="20"/>
              <w:jc w:val="both"/>
              <w:rPr>
                <w:rFonts w:ascii="Arial" w:hAnsi="Arial" w:cs="Arial"/>
                <w:color w:val="000000"/>
              </w:rPr>
            </w:pPr>
            <w:r>
              <w:rPr>
                <w:rFonts w:ascii="Arial" w:hAnsi="Arial" w:cs="Arial"/>
                <w:color w:val="000000"/>
              </w:rPr>
              <w:t>Subsection</w:t>
            </w:r>
            <w:r w:rsidRPr="00BB168E">
              <w:rPr>
                <w:rFonts w:ascii="Arial" w:hAnsi="Arial" w:cs="Arial"/>
                <w:color w:val="000000"/>
              </w:rPr>
              <w:t xml:space="preserve"> heading changed to </w:t>
            </w:r>
            <w:r w:rsidRPr="00BB168E">
              <w:rPr>
                <w:rFonts w:ascii="Arial" w:hAnsi="Arial" w:cs="Arial"/>
                <w:b/>
                <w:bCs/>
                <w:color w:val="000000"/>
              </w:rPr>
              <w:t>“Sentencing for drug trafficking / cultivation / importation etc”</w:t>
            </w:r>
          </w:p>
        </w:tc>
      </w:tr>
      <w:tr w:rsidR="005C6278" w14:paraId="1F426EEB" w14:textId="77777777" w:rsidTr="009B6A89">
        <w:trPr>
          <w:trHeight w:val="274"/>
        </w:trPr>
        <w:tc>
          <w:tcPr>
            <w:tcW w:w="1261" w:type="dxa"/>
            <w:gridSpan w:val="2"/>
            <w:vMerge/>
            <w:tcBorders>
              <w:left w:val="single" w:sz="18" w:space="0" w:color="auto"/>
              <w:bottom w:val="single" w:sz="4" w:space="0" w:color="auto"/>
            </w:tcBorders>
          </w:tcPr>
          <w:p w14:paraId="79B3AEBF" w14:textId="77777777" w:rsidR="005C6278" w:rsidRDefault="005C6278" w:rsidP="005C6278">
            <w:pPr>
              <w:keepNext/>
              <w:keepLines/>
              <w:rPr>
                <w:lang w:val="en-AU"/>
              </w:rPr>
            </w:pPr>
          </w:p>
        </w:tc>
        <w:tc>
          <w:tcPr>
            <w:tcW w:w="836" w:type="dxa"/>
            <w:vMerge/>
            <w:tcBorders>
              <w:bottom w:val="single" w:sz="4" w:space="0" w:color="auto"/>
            </w:tcBorders>
          </w:tcPr>
          <w:p w14:paraId="7D43C002" w14:textId="06BA1837" w:rsidR="005C6278" w:rsidRDefault="005C6278" w:rsidP="005C6278">
            <w:pPr>
              <w:keepNext/>
              <w:keepLines/>
              <w:jc w:val="center"/>
              <w:rPr>
                <w:lang w:val="en-AU"/>
              </w:rPr>
            </w:pPr>
          </w:p>
        </w:tc>
        <w:tc>
          <w:tcPr>
            <w:tcW w:w="1439" w:type="dxa"/>
            <w:vMerge/>
            <w:tcBorders>
              <w:bottom w:val="single" w:sz="4" w:space="0" w:color="auto"/>
            </w:tcBorders>
          </w:tcPr>
          <w:p w14:paraId="2B29F8DA" w14:textId="77777777" w:rsidR="005C6278" w:rsidRDefault="005C6278" w:rsidP="005C6278">
            <w:pPr>
              <w:keepNext/>
              <w:keepLines/>
              <w:jc w:val="center"/>
              <w:rPr>
                <w:lang w:val="en-AU"/>
              </w:rPr>
            </w:pPr>
          </w:p>
        </w:tc>
        <w:tc>
          <w:tcPr>
            <w:tcW w:w="4802" w:type="dxa"/>
            <w:gridSpan w:val="2"/>
            <w:tcBorders>
              <w:top w:val="single" w:sz="4" w:space="0" w:color="auto"/>
              <w:bottom w:val="single" w:sz="4" w:space="0" w:color="auto"/>
              <w:right w:val="single" w:sz="18" w:space="0" w:color="auto"/>
            </w:tcBorders>
          </w:tcPr>
          <w:p w14:paraId="736DAF04" w14:textId="43428ED4" w:rsidR="005C6278" w:rsidRPr="004D1765" w:rsidRDefault="005C6278" w:rsidP="005C6278">
            <w:pPr>
              <w:pStyle w:val="ListParagraph"/>
              <w:keepNext/>
              <w:keepLines/>
              <w:numPr>
                <w:ilvl w:val="0"/>
                <w:numId w:val="111"/>
              </w:numPr>
              <w:spacing w:before="20" w:after="20"/>
              <w:ind w:left="357" w:hanging="357"/>
              <w:jc w:val="both"/>
              <w:rPr>
                <w:rFonts w:ascii="Arial" w:hAnsi="Arial" w:cs="Arial"/>
                <w:color w:val="000000"/>
              </w:rPr>
            </w:pPr>
            <w:r w:rsidRPr="004D1765">
              <w:rPr>
                <w:rFonts w:ascii="Arial" w:hAnsi="Arial" w:cs="Arial"/>
                <w:color w:val="000000"/>
              </w:rPr>
              <w:t xml:space="preserve">Summaries of </w:t>
            </w:r>
            <w:r w:rsidRPr="00820276">
              <w:rPr>
                <w:rFonts w:ascii="Arial" w:eastAsia="Book Antiqua" w:hAnsi="Arial" w:cs="Arial"/>
                <w:i/>
              </w:rPr>
              <w:t>Director of Public Prosecutions (</w:t>
            </w:r>
            <w:proofErr w:type="spellStart"/>
            <w:r w:rsidRPr="00820276">
              <w:rPr>
                <w:rFonts w:ascii="Arial" w:eastAsia="Book Antiqua" w:hAnsi="Arial" w:cs="Arial"/>
                <w:i/>
              </w:rPr>
              <w:t>Cth</w:t>
            </w:r>
            <w:proofErr w:type="spellEnd"/>
            <w:r w:rsidRPr="00820276">
              <w:rPr>
                <w:rFonts w:ascii="Arial" w:eastAsia="Book Antiqua" w:hAnsi="Arial" w:cs="Arial"/>
                <w:i/>
              </w:rPr>
              <w:t xml:space="preserve">) v Brown </w:t>
            </w:r>
            <w:r w:rsidRPr="00820276">
              <w:rPr>
                <w:rFonts w:ascii="Arial" w:hAnsi="Arial" w:cs="Arial"/>
              </w:rPr>
              <w:t>[2017] VSCA 162</w:t>
            </w:r>
            <w:r>
              <w:rPr>
                <w:rFonts w:ascii="Arial" w:hAnsi="Arial" w:cs="Arial"/>
              </w:rPr>
              <w:t xml:space="preserve">; </w:t>
            </w:r>
            <w:r w:rsidRPr="004D1765">
              <w:rPr>
                <w:rFonts w:ascii="Arial" w:hAnsi="Arial" w:cs="Arial"/>
                <w:i/>
                <w:color w:val="000000"/>
              </w:rPr>
              <w:t>Symons v The Queen</w:t>
            </w:r>
            <w:r>
              <w:rPr>
                <w:rFonts w:ascii="Arial" w:hAnsi="Arial" w:cs="Arial"/>
                <w:iCs/>
                <w:color w:val="000000"/>
              </w:rPr>
              <w:t xml:space="preserve"> [2021] VSCA 276; </w:t>
            </w:r>
            <w:r w:rsidRPr="00691ED5">
              <w:rPr>
                <w:rFonts w:ascii="Arial" w:hAnsi="Arial" w:cs="Arial"/>
                <w:i/>
                <w:color w:val="000000"/>
              </w:rPr>
              <w:t>Pasquale Barbaro v The Queen</w:t>
            </w:r>
            <w:r>
              <w:rPr>
                <w:rFonts w:ascii="Arial" w:hAnsi="Arial" w:cs="Arial"/>
                <w:iCs/>
                <w:color w:val="000000"/>
              </w:rPr>
              <w:t xml:space="preserve"> [2021] VSCA 277; </w:t>
            </w:r>
            <w:r w:rsidRPr="004D1765">
              <w:rPr>
                <w:rFonts w:ascii="Arial" w:hAnsi="Arial" w:cs="Arial"/>
                <w:i/>
                <w:color w:val="000000"/>
              </w:rPr>
              <w:t>Tran v The Queen</w:t>
            </w:r>
            <w:r w:rsidRPr="004D1765">
              <w:rPr>
                <w:rFonts w:ascii="Arial" w:hAnsi="Arial" w:cs="Arial"/>
                <w:iCs/>
                <w:color w:val="000000"/>
              </w:rPr>
              <w:t xml:space="preserve"> [2021] VSCA 278</w:t>
            </w:r>
            <w:r>
              <w:rPr>
                <w:rFonts w:ascii="Arial" w:hAnsi="Arial" w:cs="Arial"/>
                <w:iCs/>
                <w:color w:val="000000"/>
              </w:rPr>
              <w:t xml:space="preserve">; </w:t>
            </w:r>
            <w:r w:rsidRPr="00890947">
              <w:rPr>
                <w:rFonts w:ascii="Arial" w:hAnsi="Arial" w:cs="Arial"/>
                <w:i/>
                <w:iCs/>
                <w:color w:val="000000"/>
              </w:rPr>
              <w:t xml:space="preserve">Awad v The Queen; </w:t>
            </w:r>
            <w:proofErr w:type="spellStart"/>
            <w:r w:rsidRPr="00890947">
              <w:rPr>
                <w:rFonts w:ascii="Arial" w:hAnsi="Arial" w:cs="Arial"/>
                <w:i/>
                <w:iCs/>
                <w:color w:val="000000"/>
              </w:rPr>
              <w:t>Tambakakis</w:t>
            </w:r>
            <w:proofErr w:type="spellEnd"/>
            <w:r w:rsidRPr="00890947">
              <w:rPr>
                <w:rFonts w:ascii="Arial" w:hAnsi="Arial" w:cs="Arial"/>
                <w:i/>
                <w:iCs/>
                <w:color w:val="000000"/>
              </w:rPr>
              <w:t xml:space="preserve"> v The Queen </w:t>
            </w:r>
            <w:r w:rsidRPr="00890947">
              <w:rPr>
                <w:rFonts w:ascii="Arial" w:hAnsi="Arial" w:cs="Arial"/>
                <w:color w:val="000000"/>
              </w:rPr>
              <w:t>[2021] VSCA 285</w:t>
            </w:r>
            <w:r>
              <w:rPr>
                <w:rFonts w:ascii="Arial" w:hAnsi="Arial" w:cs="Arial"/>
                <w:color w:val="000000"/>
              </w:rPr>
              <w:t>;</w:t>
            </w:r>
            <w:r w:rsidRPr="00890947">
              <w:rPr>
                <w:rFonts w:ascii="Arial" w:hAnsi="Arial" w:cs="Arial"/>
                <w:color w:val="000000"/>
              </w:rPr>
              <w:t xml:space="preserve"> </w:t>
            </w:r>
            <w:r w:rsidRPr="005C6DC3">
              <w:rPr>
                <w:rFonts w:ascii="Arial" w:hAnsi="Arial" w:cs="Arial"/>
                <w:i/>
                <w:iCs/>
                <w:color w:val="000000"/>
              </w:rPr>
              <w:t>Tawfik v The Queen</w:t>
            </w:r>
            <w:r>
              <w:rPr>
                <w:rFonts w:ascii="Arial" w:hAnsi="Arial" w:cs="Arial"/>
                <w:color w:val="000000"/>
              </w:rPr>
              <w:t xml:space="preserve"> [2021] VSCA 287</w:t>
            </w:r>
            <w:r w:rsidRPr="004D1765">
              <w:rPr>
                <w:rFonts w:ascii="Arial" w:hAnsi="Arial" w:cs="Arial"/>
                <w:iCs/>
                <w:color w:val="000000"/>
              </w:rPr>
              <w:t>.</w:t>
            </w:r>
          </w:p>
          <w:p w14:paraId="043C7ADF" w14:textId="0FECBF3D" w:rsidR="005C6278" w:rsidRPr="004D1765" w:rsidRDefault="005C6278" w:rsidP="005C6278">
            <w:pPr>
              <w:pStyle w:val="ListParagraph"/>
              <w:keepNext/>
              <w:keepLines/>
              <w:numPr>
                <w:ilvl w:val="0"/>
                <w:numId w:val="111"/>
              </w:numPr>
              <w:spacing w:before="20" w:after="20"/>
              <w:ind w:left="357" w:hanging="357"/>
              <w:jc w:val="both"/>
              <w:rPr>
                <w:rFonts w:ascii="Arial" w:hAnsi="Arial" w:cs="Arial"/>
                <w:color w:val="000000"/>
              </w:rPr>
            </w:pPr>
            <w:r>
              <w:rPr>
                <w:rFonts w:ascii="Arial" w:hAnsi="Arial" w:cs="Arial"/>
                <w:iCs/>
                <w:color w:val="000000"/>
              </w:rPr>
              <w:t xml:space="preserve">Reference to </w:t>
            </w:r>
            <w:proofErr w:type="spellStart"/>
            <w:r>
              <w:rPr>
                <w:rFonts w:ascii="Arial" w:hAnsi="Arial" w:cs="Arial"/>
                <w:i/>
                <w:iCs/>
                <w:color w:val="000000"/>
              </w:rPr>
              <w:t>D</w:t>
            </w:r>
            <w:r w:rsidRPr="005F3DEF">
              <w:rPr>
                <w:rFonts w:ascii="Arial" w:hAnsi="Arial" w:cs="Arial"/>
                <w:i/>
                <w:iCs/>
                <w:color w:val="000000"/>
              </w:rPr>
              <w:t>elaci</w:t>
            </w:r>
            <w:proofErr w:type="spellEnd"/>
            <w:r w:rsidRPr="005F3DEF">
              <w:rPr>
                <w:rFonts w:ascii="Arial" w:hAnsi="Arial" w:cs="Arial"/>
                <w:i/>
                <w:iCs/>
                <w:color w:val="000000"/>
              </w:rPr>
              <w:t xml:space="preserve"> v The Queen</w:t>
            </w:r>
            <w:r w:rsidRPr="005F3DEF">
              <w:rPr>
                <w:rFonts w:ascii="Arial" w:hAnsi="Arial" w:cs="Arial"/>
                <w:color w:val="000000"/>
              </w:rPr>
              <w:t xml:space="preserve"> [2020] VSCA 276</w:t>
            </w:r>
            <w:r>
              <w:rPr>
                <w:rFonts w:ascii="Arial" w:hAnsi="Arial" w:cs="Arial"/>
                <w:color w:val="000000"/>
              </w:rPr>
              <w:t xml:space="preserve"> changed to </w:t>
            </w:r>
            <w:proofErr w:type="spellStart"/>
            <w:r>
              <w:rPr>
                <w:rFonts w:ascii="Arial" w:hAnsi="Arial" w:cs="Arial"/>
                <w:i/>
                <w:iCs/>
                <w:color w:val="000000"/>
              </w:rPr>
              <w:t>S</w:t>
            </w:r>
            <w:r w:rsidRPr="005F3DEF">
              <w:rPr>
                <w:rFonts w:ascii="Arial" w:hAnsi="Arial" w:cs="Arial"/>
                <w:i/>
                <w:iCs/>
                <w:color w:val="000000"/>
              </w:rPr>
              <w:t>elaci</w:t>
            </w:r>
            <w:proofErr w:type="spellEnd"/>
            <w:r w:rsidRPr="005F3DEF">
              <w:rPr>
                <w:rFonts w:ascii="Arial" w:hAnsi="Arial" w:cs="Arial"/>
                <w:i/>
                <w:iCs/>
                <w:color w:val="000000"/>
              </w:rPr>
              <w:t xml:space="preserve"> v The Queen</w:t>
            </w:r>
            <w:r>
              <w:rPr>
                <w:rFonts w:ascii="Arial" w:hAnsi="Arial" w:cs="Arial"/>
                <w:i/>
                <w:iCs/>
                <w:color w:val="000000"/>
              </w:rPr>
              <w:t>.</w:t>
            </w:r>
          </w:p>
        </w:tc>
      </w:tr>
      <w:tr w:rsidR="005C6278" w14:paraId="7DA64806" w14:textId="77777777" w:rsidTr="009B6A89">
        <w:tc>
          <w:tcPr>
            <w:tcW w:w="1261" w:type="dxa"/>
            <w:gridSpan w:val="2"/>
            <w:tcBorders>
              <w:top w:val="single" w:sz="4" w:space="0" w:color="auto"/>
              <w:left w:val="single" w:sz="18" w:space="0" w:color="auto"/>
              <w:bottom w:val="single" w:sz="4" w:space="0" w:color="auto"/>
            </w:tcBorders>
          </w:tcPr>
          <w:p w14:paraId="17935708" w14:textId="6C8366B8"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0A7E8F3F" w14:textId="1F29F82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44A2659" w14:textId="0000545A" w:rsidR="005C6278" w:rsidRDefault="005C6278" w:rsidP="005C6278">
            <w:pPr>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shd w:val="clear" w:color="auto" w:fill="FFF2CC"/>
          </w:tcPr>
          <w:p w14:paraId="1BAE0298" w14:textId="08F0F309" w:rsidR="005C6278" w:rsidRDefault="005C6278" w:rsidP="005C6278">
            <w:pPr>
              <w:spacing w:before="20" w:after="20"/>
              <w:jc w:val="both"/>
              <w:rPr>
                <w:rFonts w:ascii="Arial" w:hAnsi="Arial" w:cs="Arial"/>
                <w:color w:val="000000"/>
              </w:rPr>
            </w:pPr>
            <w:r>
              <w:rPr>
                <w:rFonts w:ascii="Arial" w:hAnsi="Arial" w:cs="Arial"/>
                <w:color w:val="000000"/>
              </w:rPr>
              <w:t xml:space="preserve">Subsection heading changed to </w:t>
            </w:r>
            <w:r w:rsidRPr="00381267">
              <w:rPr>
                <w:rFonts w:ascii="Arial" w:hAnsi="Arial" w:cs="Arial"/>
                <w:b/>
                <w:bCs/>
                <w:color w:val="000000"/>
              </w:rPr>
              <w:t>“</w:t>
            </w:r>
            <w:r>
              <w:rPr>
                <w:rFonts w:ascii="Arial" w:hAnsi="Arial" w:cs="Arial"/>
                <w:b/>
                <w:bCs/>
                <w:color w:val="000000"/>
              </w:rPr>
              <w:t>Sentencing for armed robbery / robbery / carjacking”.</w:t>
            </w:r>
          </w:p>
        </w:tc>
      </w:tr>
      <w:tr w:rsidR="005C6278" w14:paraId="66366B56" w14:textId="77777777" w:rsidTr="009B6A89">
        <w:tc>
          <w:tcPr>
            <w:tcW w:w="1261" w:type="dxa"/>
            <w:gridSpan w:val="2"/>
            <w:tcBorders>
              <w:top w:val="single" w:sz="4" w:space="0" w:color="auto"/>
              <w:left w:val="single" w:sz="18" w:space="0" w:color="auto"/>
              <w:bottom w:val="single" w:sz="4" w:space="0" w:color="auto"/>
            </w:tcBorders>
          </w:tcPr>
          <w:p w14:paraId="27559B1A" w14:textId="2C57557E"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1A2BF0D7" w14:textId="1AB57BC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2C32B05" w14:textId="032BE823" w:rsidR="005C6278" w:rsidRDefault="005C6278" w:rsidP="005C6278">
            <w:pPr>
              <w:jc w:val="center"/>
              <w:rPr>
                <w:lang w:val="en-AU"/>
              </w:rPr>
            </w:pPr>
            <w:r>
              <w:rPr>
                <w:lang w:val="en-AU"/>
              </w:rPr>
              <w:t>11.2.26.2</w:t>
            </w:r>
          </w:p>
        </w:tc>
        <w:tc>
          <w:tcPr>
            <w:tcW w:w="4802" w:type="dxa"/>
            <w:gridSpan w:val="2"/>
            <w:tcBorders>
              <w:top w:val="single" w:sz="4" w:space="0" w:color="auto"/>
              <w:bottom w:val="single" w:sz="4" w:space="0" w:color="auto"/>
              <w:right w:val="single" w:sz="18" w:space="0" w:color="auto"/>
            </w:tcBorders>
            <w:shd w:val="clear" w:color="auto" w:fill="FFF2CC"/>
          </w:tcPr>
          <w:p w14:paraId="34561A29" w14:textId="386E3168" w:rsidR="005C6278" w:rsidRDefault="005C6278" w:rsidP="005C6278">
            <w:pPr>
              <w:spacing w:before="20" w:after="20"/>
              <w:jc w:val="both"/>
              <w:rPr>
                <w:rFonts w:ascii="Arial" w:hAnsi="Arial" w:cs="Arial"/>
                <w:color w:val="000000"/>
              </w:rPr>
            </w:pPr>
            <w:r>
              <w:rPr>
                <w:rFonts w:ascii="Arial" w:hAnsi="Arial" w:cs="Arial"/>
                <w:color w:val="000000"/>
              </w:rPr>
              <w:t xml:space="preserve">Subsection heading amended to </w:t>
            </w:r>
            <w:r w:rsidRPr="00381267">
              <w:rPr>
                <w:rFonts w:ascii="Arial" w:hAnsi="Arial" w:cs="Arial"/>
                <w:b/>
                <w:bCs/>
                <w:color w:val="000000"/>
              </w:rPr>
              <w:t>“</w:t>
            </w:r>
            <w:hyperlink w:anchor="_11.2.26.2__" w:history="1">
              <w:r w:rsidRPr="00381267">
                <w:rPr>
                  <w:rStyle w:val="Hyperlink"/>
                  <w:rFonts w:ascii="Arial" w:hAnsi="Arial" w:cs="Arial"/>
                  <w:b/>
                  <w:bCs/>
                  <w:color w:val="000000" w:themeColor="text1"/>
                  <w:u w:val="none"/>
                </w:rPr>
                <w:t>Sentencing for aggravated carjacking</w:t>
              </w:r>
            </w:hyperlink>
            <w:r w:rsidRPr="00381267">
              <w:rPr>
                <w:rStyle w:val="Hyperlink"/>
                <w:rFonts w:ascii="Arial" w:hAnsi="Arial" w:cs="Arial"/>
                <w:b/>
                <w:bCs/>
                <w:color w:val="000000" w:themeColor="text1"/>
                <w:u w:val="none"/>
              </w:rPr>
              <w:t>/carjacking</w:t>
            </w:r>
            <w:r>
              <w:rPr>
                <w:rStyle w:val="Hyperlink"/>
                <w:rFonts w:ascii="Arial" w:hAnsi="Arial" w:cs="Arial"/>
                <w:b/>
                <w:bCs/>
                <w:color w:val="000000" w:themeColor="text1"/>
                <w:u w:val="none"/>
              </w:rPr>
              <w:t>”.</w:t>
            </w:r>
          </w:p>
        </w:tc>
      </w:tr>
      <w:tr w:rsidR="005C6278" w14:paraId="4B2F4E1E" w14:textId="77777777" w:rsidTr="009B6A89">
        <w:trPr>
          <w:trHeight w:val="439"/>
        </w:trPr>
        <w:tc>
          <w:tcPr>
            <w:tcW w:w="1261" w:type="dxa"/>
            <w:gridSpan w:val="2"/>
            <w:vMerge w:val="restart"/>
            <w:tcBorders>
              <w:top w:val="single" w:sz="4" w:space="0" w:color="auto"/>
              <w:left w:val="single" w:sz="18" w:space="0" w:color="auto"/>
            </w:tcBorders>
          </w:tcPr>
          <w:p w14:paraId="5B793289" w14:textId="57DD4130" w:rsidR="005C6278" w:rsidRDefault="005C6278" w:rsidP="005C6278">
            <w:pPr>
              <w:rPr>
                <w:lang w:val="en-AU"/>
              </w:rPr>
            </w:pPr>
            <w:r>
              <w:rPr>
                <w:lang w:val="en-AU"/>
              </w:rPr>
              <w:t>26/11/21</w:t>
            </w:r>
          </w:p>
        </w:tc>
        <w:tc>
          <w:tcPr>
            <w:tcW w:w="836" w:type="dxa"/>
            <w:vMerge w:val="restart"/>
            <w:tcBorders>
              <w:top w:val="single" w:sz="4" w:space="0" w:color="auto"/>
            </w:tcBorders>
          </w:tcPr>
          <w:p w14:paraId="53948C6F" w14:textId="622B5160" w:rsidR="005C6278" w:rsidRDefault="005C6278" w:rsidP="005C6278">
            <w:pPr>
              <w:jc w:val="center"/>
              <w:rPr>
                <w:lang w:val="en-AU"/>
              </w:rPr>
            </w:pPr>
            <w:r>
              <w:rPr>
                <w:lang w:val="en-AU"/>
              </w:rPr>
              <w:t>11</w:t>
            </w:r>
          </w:p>
        </w:tc>
        <w:tc>
          <w:tcPr>
            <w:tcW w:w="1439" w:type="dxa"/>
            <w:vMerge w:val="restart"/>
            <w:tcBorders>
              <w:top w:val="single" w:sz="4" w:space="0" w:color="auto"/>
            </w:tcBorders>
          </w:tcPr>
          <w:p w14:paraId="04DC4FED" w14:textId="77777777" w:rsidR="005C6278" w:rsidRDefault="005C6278" w:rsidP="005C6278">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shd w:val="clear" w:color="auto" w:fill="FFF2CC"/>
          </w:tcPr>
          <w:p w14:paraId="0B0147E2" w14:textId="64E3AE96" w:rsidR="005C6278" w:rsidRPr="00BB168E" w:rsidRDefault="005C6278" w:rsidP="005C6278">
            <w:pPr>
              <w:spacing w:before="20" w:after="20"/>
              <w:jc w:val="both"/>
              <w:rPr>
                <w:rFonts w:ascii="Arial" w:hAnsi="Arial" w:cs="Arial"/>
              </w:rPr>
            </w:pPr>
            <w:r>
              <w:rPr>
                <w:rFonts w:ascii="Arial" w:hAnsi="Arial" w:cs="Arial"/>
                <w:color w:val="000000"/>
              </w:rPr>
              <w:t>Subsection</w:t>
            </w:r>
            <w:r w:rsidRPr="00BB168E">
              <w:rPr>
                <w:rFonts w:ascii="Arial" w:hAnsi="Arial" w:cs="Arial"/>
                <w:color w:val="000000"/>
              </w:rPr>
              <w:t xml:space="preserve"> heading amended to </w:t>
            </w:r>
            <w:r w:rsidRPr="00BB168E">
              <w:rPr>
                <w:rFonts w:ascii="Arial" w:hAnsi="Arial" w:cs="Arial"/>
                <w:b/>
                <w:bCs/>
                <w:color w:val="000000"/>
              </w:rPr>
              <w:t xml:space="preserve">“Sentencing for burglary / aggravated burglary / home invasion / </w:t>
            </w:r>
            <w:proofErr w:type="spellStart"/>
            <w:r w:rsidRPr="00BB168E">
              <w:rPr>
                <w:rFonts w:ascii="Arial" w:hAnsi="Arial" w:cs="Arial"/>
                <w:b/>
                <w:bCs/>
                <w:color w:val="000000"/>
              </w:rPr>
              <w:t>agg</w:t>
            </w:r>
            <w:proofErr w:type="spellEnd"/>
            <w:r w:rsidRPr="00BB168E">
              <w:rPr>
                <w:rFonts w:ascii="Arial" w:hAnsi="Arial" w:cs="Arial"/>
                <w:b/>
                <w:bCs/>
                <w:color w:val="000000"/>
              </w:rPr>
              <w:t xml:space="preserve"> home invasion”</w:t>
            </w:r>
            <w:r w:rsidRPr="00BB168E">
              <w:rPr>
                <w:rFonts w:ascii="Arial" w:hAnsi="Arial" w:cs="Arial"/>
                <w:b/>
                <w:bCs/>
                <w:i/>
                <w:iCs/>
                <w:color w:val="000000"/>
              </w:rPr>
              <w:t>.</w:t>
            </w:r>
          </w:p>
        </w:tc>
      </w:tr>
      <w:tr w:rsidR="005C6278" w14:paraId="27C928E4" w14:textId="77777777" w:rsidTr="009B6A89">
        <w:trPr>
          <w:trHeight w:val="438"/>
        </w:trPr>
        <w:tc>
          <w:tcPr>
            <w:tcW w:w="1261" w:type="dxa"/>
            <w:gridSpan w:val="2"/>
            <w:vMerge/>
            <w:tcBorders>
              <w:left w:val="single" w:sz="18" w:space="0" w:color="auto"/>
              <w:bottom w:val="single" w:sz="4" w:space="0" w:color="auto"/>
            </w:tcBorders>
          </w:tcPr>
          <w:p w14:paraId="2F5502EC" w14:textId="77777777" w:rsidR="005C6278" w:rsidRDefault="005C6278" w:rsidP="005C6278">
            <w:pPr>
              <w:rPr>
                <w:lang w:val="en-AU"/>
              </w:rPr>
            </w:pPr>
          </w:p>
        </w:tc>
        <w:tc>
          <w:tcPr>
            <w:tcW w:w="836" w:type="dxa"/>
            <w:vMerge/>
            <w:tcBorders>
              <w:bottom w:val="single" w:sz="4" w:space="0" w:color="auto"/>
            </w:tcBorders>
          </w:tcPr>
          <w:p w14:paraId="6B5DEAC1" w14:textId="0122D0D9" w:rsidR="005C6278" w:rsidRDefault="005C6278" w:rsidP="005C6278">
            <w:pPr>
              <w:jc w:val="center"/>
              <w:rPr>
                <w:lang w:val="en-AU"/>
              </w:rPr>
            </w:pPr>
          </w:p>
        </w:tc>
        <w:tc>
          <w:tcPr>
            <w:tcW w:w="1439" w:type="dxa"/>
            <w:vMerge/>
            <w:tcBorders>
              <w:bottom w:val="single" w:sz="4" w:space="0" w:color="auto"/>
            </w:tcBorders>
          </w:tcPr>
          <w:p w14:paraId="0D03D1D9" w14:textId="77777777" w:rsidR="005C6278" w:rsidRDefault="005C6278" w:rsidP="005C6278">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66961C50" w14:textId="023851F5" w:rsidR="005C6278" w:rsidRPr="00BB168E" w:rsidRDefault="005C6278" w:rsidP="005C6278">
            <w:pPr>
              <w:spacing w:before="20" w:after="20"/>
              <w:jc w:val="both"/>
              <w:rPr>
                <w:rFonts w:ascii="Arial" w:hAnsi="Arial" w:cs="Arial"/>
                <w:color w:val="000000"/>
              </w:rPr>
            </w:pPr>
            <w:r w:rsidRPr="00BB168E">
              <w:rPr>
                <w:rFonts w:ascii="Arial" w:hAnsi="Arial" w:cs="Arial"/>
              </w:rPr>
              <w:t xml:space="preserve">Summary of and extract from </w:t>
            </w:r>
            <w:r w:rsidRPr="00BB168E">
              <w:rPr>
                <w:rFonts w:ascii="Arial" w:hAnsi="Arial" w:cs="Arial"/>
                <w:i/>
                <w:iCs/>
              </w:rPr>
              <w:t>Hill v The Queen</w:t>
            </w:r>
            <w:r w:rsidRPr="00BB168E">
              <w:rPr>
                <w:rFonts w:ascii="Arial" w:hAnsi="Arial" w:cs="Arial"/>
              </w:rPr>
              <w:t xml:space="preserve"> [2020] VSCA 220 at [1]-[2].</w:t>
            </w:r>
          </w:p>
        </w:tc>
      </w:tr>
      <w:tr w:rsidR="005C6278" w14:paraId="09385CEC" w14:textId="77777777" w:rsidTr="009B6A89">
        <w:tc>
          <w:tcPr>
            <w:tcW w:w="1261" w:type="dxa"/>
            <w:gridSpan w:val="2"/>
            <w:tcBorders>
              <w:top w:val="single" w:sz="4" w:space="0" w:color="auto"/>
              <w:left w:val="single" w:sz="18" w:space="0" w:color="auto"/>
              <w:bottom w:val="single" w:sz="4" w:space="0" w:color="auto"/>
            </w:tcBorders>
          </w:tcPr>
          <w:p w14:paraId="027C5F59" w14:textId="7E31D58F"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78629319" w14:textId="79E3630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8B22802" w14:textId="235EC9EE" w:rsidR="005C6278" w:rsidRDefault="005C6278" w:rsidP="005C6278">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65B5C44B" w14:textId="3943412F"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9C5712">
              <w:rPr>
                <w:rFonts w:ascii="Arial" w:hAnsi="Arial" w:cs="Arial"/>
                <w:i/>
                <w:iCs/>
                <w:color w:val="000000"/>
              </w:rPr>
              <w:t>DPP v Daniels (a pseudonym)</w:t>
            </w:r>
            <w:r>
              <w:rPr>
                <w:rFonts w:ascii="Arial" w:hAnsi="Arial" w:cs="Arial"/>
                <w:color w:val="000000"/>
              </w:rPr>
              <w:t xml:space="preserve"> [2021] VSCA 272.</w:t>
            </w:r>
          </w:p>
        </w:tc>
      </w:tr>
      <w:tr w:rsidR="005C6278" w14:paraId="0BF337EB" w14:textId="77777777" w:rsidTr="009B6A89">
        <w:tc>
          <w:tcPr>
            <w:tcW w:w="1261" w:type="dxa"/>
            <w:gridSpan w:val="2"/>
            <w:tcBorders>
              <w:top w:val="single" w:sz="4" w:space="0" w:color="auto"/>
              <w:left w:val="single" w:sz="18" w:space="0" w:color="auto"/>
              <w:bottom w:val="single" w:sz="4" w:space="0" w:color="auto"/>
            </w:tcBorders>
          </w:tcPr>
          <w:p w14:paraId="752824B6" w14:textId="77777777" w:rsidR="005C6278" w:rsidRDefault="005C6278" w:rsidP="005C6278">
            <w:pPr>
              <w:rPr>
                <w:lang w:val="en-AU"/>
              </w:rPr>
            </w:pPr>
            <w:r>
              <w:rPr>
                <w:lang w:val="en-AU"/>
              </w:rPr>
              <w:t>26/11/21</w:t>
            </w:r>
          </w:p>
        </w:tc>
        <w:tc>
          <w:tcPr>
            <w:tcW w:w="836" w:type="dxa"/>
            <w:tcBorders>
              <w:top w:val="single" w:sz="4" w:space="0" w:color="auto"/>
              <w:bottom w:val="single" w:sz="4" w:space="0" w:color="auto"/>
            </w:tcBorders>
          </w:tcPr>
          <w:p w14:paraId="201544AB" w14:textId="13B35E3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AF81E5F" w14:textId="70320CC0" w:rsidR="005C6278" w:rsidRDefault="005C6278" w:rsidP="005C6278">
            <w:pPr>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4BB222F0" w14:textId="648D9812" w:rsidR="005C6278" w:rsidRDefault="005C6278" w:rsidP="005C6278">
            <w:pPr>
              <w:spacing w:before="20" w:after="20"/>
              <w:jc w:val="both"/>
              <w:rPr>
                <w:rFonts w:ascii="Arial" w:hAnsi="Arial" w:cs="Arial"/>
                <w:color w:val="000000"/>
              </w:rPr>
            </w:pPr>
            <w:r>
              <w:rPr>
                <w:rFonts w:ascii="Arial" w:hAnsi="Arial" w:cs="Arial"/>
                <w:color w:val="000000"/>
              </w:rPr>
              <w:t>Addition of sentencing outcome statistics for 2020/21.</w:t>
            </w:r>
          </w:p>
        </w:tc>
      </w:tr>
      <w:tr w:rsidR="005C6278" w14:paraId="337094C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128E43B" w14:textId="11664AED" w:rsidR="005C6278" w:rsidRPr="0054535C" w:rsidRDefault="005C6278" w:rsidP="005C6278">
            <w:pPr>
              <w:keepNext/>
              <w:keepLines/>
              <w:rPr>
                <w:sz w:val="22"/>
                <w:lang w:val="en-AU"/>
              </w:rPr>
            </w:pPr>
            <w:r>
              <w:rPr>
                <w:sz w:val="22"/>
                <w:lang w:val="en-AU"/>
              </w:rPr>
              <w:t>29/10/21</w:t>
            </w:r>
          </w:p>
        </w:tc>
        <w:tc>
          <w:tcPr>
            <w:tcW w:w="7077" w:type="dxa"/>
            <w:gridSpan w:val="4"/>
            <w:tcBorders>
              <w:top w:val="single" w:sz="18" w:space="0" w:color="auto"/>
              <w:bottom w:val="single" w:sz="4" w:space="0" w:color="auto"/>
              <w:right w:val="single" w:sz="18" w:space="0" w:color="auto"/>
            </w:tcBorders>
            <w:shd w:val="clear" w:color="auto" w:fill="DDDDDD"/>
          </w:tcPr>
          <w:p w14:paraId="28C89E60" w14:textId="1835A194"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56A1AC97" w14:textId="77777777" w:rsidTr="009B6A89">
        <w:tc>
          <w:tcPr>
            <w:tcW w:w="1261" w:type="dxa"/>
            <w:gridSpan w:val="2"/>
            <w:tcBorders>
              <w:top w:val="single" w:sz="4" w:space="0" w:color="auto"/>
              <w:left w:val="single" w:sz="18" w:space="0" w:color="auto"/>
              <w:bottom w:val="single" w:sz="4" w:space="0" w:color="auto"/>
            </w:tcBorders>
          </w:tcPr>
          <w:p w14:paraId="1DBF13FB" w14:textId="38929A77" w:rsidR="005C6278" w:rsidRDefault="005C6278" w:rsidP="005C6278">
            <w:pPr>
              <w:rPr>
                <w:lang w:val="en-AU"/>
              </w:rPr>
            </w:pPr>
            <w:r>
              <w:rPr>
                <w:lang w:val="en-AU"/>
              </w:rPr>
              <w:t>29/10/21</w:t>
            </w:r>
          </w:p>
        </w:tc>
        <w:tc>
          <w:tcPr>
            <w:tcW w:w="836" w:type="dxa"/>
            <w:tcBorders>
              <w:top w:val="single" w:sz="4" w:space="0" w:color="auto"/>
              <w:bottom w:val="single" w:sz="4" w:space="0" w:color="auto"/>
            </w:tcBorders>
          </w:tcPr>
          <w:p w14:paraId="466E4A64" w14:textId="5DDB19CA"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1028BFBD" w14:textId="055103CB" w:rsidR="005C6278" w:rsidRDefault="005C6278" w:rsidP="005C6278">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06506E3C" w14:textId="2B763DCC" w:rsidR="005C6278" w:rsidRDefault="005C6278" w:rsidP="005C6278">
            <w:pPr>
              <w:spacing w:before="20" w:after="20"/>
              <w:jc w:val="both"/>
              <w:rPr>
                <w:rFonts w:ascii="Arial" w:hAnsi="Arial" w:cs="Arial"/>
              </w:rPr>
            </w:pPr>
            <w:r>
              <w:rPr>
                <w:rFonts w:ascii="Arial" w:hAnsi="Arial" w:cs="Arial"/>
              </w:rPr>
              <w:t xml:space="preserve">Reference to </w:t>
            </w:r>
            <w:r w:rsidRPr="00AF5EB8">
              <w:rPr>
                <w:rFonts w:ascii="Arial" w:hAnsi="Arial" w:cs="Arial"/>
                <w:i/>
                <w:iCs/>
                <w:color w:val="000000"/>
              </w:rPr>
              <w:t>Grahame v Bendigo and Adelaide Bank Ltd</w:t>
            </w:r>
            <w:r>
              <w:rPr>
                <w:rFonts w:ascii="Arial" w:hAnsi="Arial" w:cs="Arial"/>
                <w:color w:val="000000"/>
              </w:rPr>
              <w:t xml:space="preserve"> [2021] VSCA 222 at [47]-[58].</w:t>
            </w:r>
          </w:p>
        </w:tc>
      </w:tr>
      <w:tr w:rsidR="005C6278" w14:paraId="2AEE2C0A" w14:textId="77777777" w:rsidTr="009B6A89">
        <w:tc>
          <w:tcPr>
            <w:tcW w:w="1261" w:type="dxa"/>
            <w:gridSpan w:val="2"/>
            <w:tcBorders>
              <w:top w:val="single" w:sz="4" w:space="0" w:color="auto"/>
              <w:left w:val="single" w:sz="18" w:space="0" w:color="auto"/>
              <w:bottom w:val="single" w:sz="4" w:space="0" w:color="auto"/>
            </w:tcBorders>
          </w:tcPr>
          <w:p w14:paraId="01087036" w14:textId="0794F026" w:rsidR="005C6278" w:rsidRDefault="005C6278" w:rsidP="005C6278">
            <w:pPr>
              <w:rPr>
                <w:lang w:val="en-AU"/>
              </w:rPr>
            </w:pPr>
            <w:r>
              <w:rPr>
                <w:lang w:val="en-AU"/>
              </w:rPr>
              <w:t>29/10/21</w:t>
            </w:r>
          </w:p>
        </w:tc>
        <w:tc>
          <w:tcPr>
            <w:tcW w:w="836" w:type="dxa"/>
            <w:tcBorders>
              <w:top w:val="single" w:sz="4" w:space="0" w:color="auto"/>
              <w:bottom w:val="single" w:sz="4" w:space="0" w:color="auto"/>
            </w:tcBorders>
          </w:tcPr>
          <w:p w14:paraId="3BC579E5" w14:textId="79DDDFFD"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21E21B77" w14:textId="5CB5F125" w:rsidR="005C6278" w:rsidRDefault="005C6278" w:rsidP="005C6278">
            <w:pPr>
              <w:keepNext/>
              <w:jc w:val="center"/>
              <w:rPr>
                <w:lang w:val="en-AU"/>
              </w:rPr>
            </w:pPr>
            <w:r>
              <w:rPr>
                <w:lang w:val="en-AU"/>
              </w:rPr>
              <w:t>3.3.4.2</w:t>
            </w:r>
          </w:p>
        </w:tc>
        <w:tc>
          <w:tcPr>
            <w:tcW w:w="4802" w:type="dxa"/>
            <w:gridSpan w:val="2"/>
            <w:tcBorders>
              <w:top w:val="single" w:sz="4" w:space="0" w:color="auto"/>
              <w:bottom w:val="single" w:sz="4" w:space="0" w:color="auto"/>
              <w:right w:val="single" w:sz="18" w:space="0" w:color="auto"/>
            </w:tcBorders>
          </w:tcPr>
          <w:p w14:paraId="7A4457EE" w14:textId="29B05702" w:rsidR="005C6278" w:rsidRPr="00D123D9" w:rsidRDefault="005C6278" w:rsidP="005C6278">
            <w:pPr>
              <w:spacing w:before="20" w:after="20"/>
              <w:jc w:val="both"/>
              <w:rPr>
                <w:rFonts w:ascii="Arial" w:hAnsi="Arial" w:cs="Arial"/>
              </w:rPr>
            </w:pPr>
            <w:r>
              <w:rPr>
                <w:rFonts w:ascii="Arial" w:hAnsi="Arial" w:cs="Arial"/>
              </w:rPr>
              <w:t xml:space="preserve">Extracts from and commentary on </w:t>
            </w:r>
            <w:r w:rsidRPr="00490AA3">
              <w:rPr>
                <w:rFonts w:ascii="Arial" w:hAnsi="Arial" w:cs="Arial"/>
                <w:i/>
                <w:iCs/>
              </w:rPr>
              <w:t>SL v DFFH</w:t>
            </w:r>
            <w:r w:rsidRPr="00490AA3">
              <w:rPr>
                <w:rFonts w:ascii="Arial" w:hAnsi="Arial" w:cs="Arial"/>
              </w:rPr>
              <w:t xml:space="preserve"> [2021] VSC 523</w:t>
            </w:r>
            <w:r>
              <w:rPr>
                <w:rFonts w:ascii="Arial" w:hAnsi="Arial" w:cs="Arial"/>
              </w:rPr>
              <w:t>.</w:t>
            </w:r>
          </w:p>
        </w:tc>
      </w:tr>
      <w:tr w:rsidR="005C6278" w14:paraId="13FF7E0E" w14:textId="77777777" w:rsidTr="009B6A89">
        <w:tc>
          <w:tcPr>
            <w:tcW w:w="1261" w:type="dxa"/>
            <w:gridSpan w:val="2"/>
            <w:tcBorders>
              <w:top w:val="single" w:sz="4" w:space="0" w:color="auto"/>
              <w:left w:val="single" w:sz="18" w:space="0" w:color="auto"/>
              <w:bottom w:val="single" w:sz="4" w:space="0" w:color="auto"/>
            </w:tcBorders>
          </w:tcPr>
          <w:p w14:paraId="13A8331D" w14:textId="3C4A1915" w:rsidR="005C6278" w:rsidRDefault="005C6278" w:rsidP="005C6278">
            <w:pPr>
              <w:rPr>
                <w:lang w:val="en-AU"/>
              </w:rPr>
            </w:pPr>
            <w:r>
              <w:rPr>
                <w:lang w:val="en-AU"/>
              </w:rPr>
              <w:t>29/10/21</w:t>
            </w:r>
          </w:p>
        </w:tc>
        <w:tc>
          <w:tcPr>
            <w:tcW w:w="836" w:type="dxa"/>
            <w:tcBorders>
              <w:top w:val="single" w:sz="4" w:space="0" w:color="auto"/>
              <w:bottom w:val="single" w:sz="4" w:space="0" w:color="auto"/>
            </w:tcBorders>
          </w:tcPr>
          <w:p w14:paraId="36BDA30C" w14:textId="6737B952"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2424D017" w14:textId="5019EB92" w:rsidR="005C6278" w:rsidRDefault="005C6278" w:rsidP="005C6278">
            <w:pPr>
              <w:keepNext/>
              <w:jc w:val="center"/>
              <w:rPr>
                <w:lang w:val="en-AU"/>
              </w:rPr>
            </w:pPr>
            <w:r>
              <w:rPr>
                <w:lang w:val="en-AU"/>
              </w:rPr>
              <w:t>3.3.4.3</w:t>
            </w:r>
          </w:p>
        </w:tc>
        <w:tc>
          <w:tcPr>
            <w:tcW w:w="4802" w:type="dxa"/>
            <w:gridSpan w:val="2"/>
            <w:tcBorders>
              <w:top w:val="single" w:sz="4" w:space="0" w:color="auto"/>
              <w:bottom w:val="single" w:sz="4" w:space="0" w:color="auto"/>
              <w:right w:val="single" w:sz="18" w:space="0" w:color="auto"/>
            </w:tcBorders>
          </w:tcPr>
          <w:p w14:paraId="334FB5D5" w14:textId="37A5212C" w:rsidR="005C6278" w:rsidRDefault="005C6278" w:rsidP="005C6278">
            <w:pPr>
              <w:spacing w:before="20" w:after="20"/>
              <w:jc w:val="both"/>
              <w:rPr>
                <w:rFonts w:ascii="Arial" w:hAnsi="Arial" w:cs="Arial"/>
              </w:rPr>
            </w:pPr>
            <w:r>
              <w:rPr>
                <w:rFonts w:ascii="Arial" w:hAnsi="Arial" w:cs="Arial"/>
              </w:rPr>
              <w:t xml:space="preserve">Extract from and commentary on </w:t>
            </w:r>
            <w:r w:rsidRPr="003A0E4B">
              <w:rPr>
                <w:rFonts w:ascii="Arial" w:hAnsi="Arial" w:cs="Arial"/>
                <w:i/>
                <w:iCs/>
              </w:rPr>
              <w:t>DE (a pseudonym) v DFFH</w:t>
            </w:r>
            <w:r w:rsidRPr="003A0E4B">
              <w:rPr>
                <w:rFonts w:ascii="Arial" w:hAnsi="Arial" w:cs="Arial"/>
              </w:rPr>
              <w:t xml:space="preserve"> [2021] VSC 691</w:t>
            </w:r>
            <w:r>
              <w:rPr>
                <w:rFonts w:ascii="Arial" w:hAnsi="Arial" w:cs="Arial"/>
              </w:rPr>
              <w:t xml:space="preserve"> at [29].</w:t>
            </w:r>
          </w:p>
        </w:tc>
      </w:tr>
      <w:tr w:rsidR="005C6278" w14:paraId="6603994C" w14:textId="77777777" w:rsidTr="009B6A89">
        <w:tc>
          <w:tcPr>
            <w:tcW w:w="1261" w:type="dxa"/>
            <w:gridSpan w:val="2"/>
            <w:tcBorders>
              <w:top w:val="single" w:sz="4" w:space="0" w:color="auto"/>
              <w:left w:val="single" w:sz="18" w:space="0" w:color="auto"/>
              <w:bottom w:val="single" w:sz="4" w:space="0" w:color="auto"/>
            </w:tcBorders>
          </w:tcPr>
          <w:p w14:paraId="7708B8C5" w14:textId="55909AB6" w:rsidR="005C6278" w:rsidRDefault="005C6278" w:rsidP="005C6278">
            <w:pPr>
              <w:rPr>
                <w:lang w:val="en-AU"/>
              </w:rPr>
            </w:pPr>
            <w:r>
              <w:rPr>
                <w:lang w:val="en-AU"/>
              </w:rPr>
              <w:t>29/10/21</w:t>
            </w:r>
          </w:p>
        </w:tc>
        <w:tc>
          <w:tcPr>
            <w:tcW w:w="836" w:type="dxa"/>
            <w:tcBorders>
              <w:top w:val="single" w:sz="4" w:space="0" w:color="auto"/>
              <w:bottom w:val="single" w:sz="4" w:space="0" w:color="auto"/>
            </w:tcBorders>
          </w:tcPr>
          <w:p w14:paraId="24A550CF" w14:textId="65DBF27E"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7519D6C2" w14:textId="2827F5E0" w:rsidR="005C6278" w:rsidRDefault="005C6278" w:rsidP="005C6278">
            <w:pPr>
              <w:keepNext/>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7B50CE34" w14:textId="510A3B99" w:rsidR="005C6278" w:rsidRDefault="005C6278" w:rsidP="005C6278">
            <w:pPr>
              <w:spacing w:before="20" w:after="20"/>
              <w:jc w:val="both"/>
              <w:rPr>
                <w:rFonts w:ascii="Arial" w:hAnsi="Arial" w:cs="Arial"/>
              </w:rPr>
            </w:pPr>
            <w:r>
              <w:rPr>
                <w:rFonts w:ascii="Arial" w:hAnsi="Arial" w:cs="Arial"/>
              </w:rPr>
              <w:t xml:space="preserve">Extract from </w:t>
            </w:r>
            <w:r w:rsidRPr="002A2FA4">
              <w:rPr>
                <w:rFonts w:ascii="Arial" w:hAnsi="Arial" w:cs="Arial"/>
                <w:i/>
                <w:iCs/>
              </w:rPr>
              <w:t>Manderson v Bensons Property Group Ptd Ltd</w:t>
            </w:r>
            <w:r>
              <w:rPr>
                <w:rFonts w:ascii="Arial" w:hAnsi="Arial" w:cs="Arial"/>
              </w:rPr>
              <w:t xml:space="preserve"> [2021] VSCA 227 at [49].</w:t>
            </w:r>
          </w:p>
        </w:tc>
      </w:tr>
      <w:tr w:rsidR="005C6278" w14:paraId="1ADE5A7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2FC7674" w14:textId="3E9413FF" w:rsidR="005C6278" w:rsidRPr="0054535C" w:rsidRDefault="005C6278" w:rsidP="005C6278">
            <w:pPr>
              <w:keepNext/>
              <w:keepLines/>
              <w:rPr>
                <w:sz w:val="22"/>
                <w:lang w:val="en-AU"/>
              </w:rPr>
            </w:pPr>
            <w:r>
              <w:rPr>
                <w:sz w:val="22"/>
                <w:lang w:val="en-AU"/>
              </w:rPr>
              <w:t>29/10/21</w:t>
            </w:r>
          </w:p>
        </w:tc>
        <w:tc>
          <w:tcPr>
            <w:tcW w:w="7077" w:type="dxa"/>
            <w:gridSpan w:val="4"/>
            <w:tcBorders>
              <w:top w:val="single" w:sz="18" w:space="0" w:color="auto"/>
              <w:bottom w:val="single" w:sz="4" w:space="0" w:color="auto"/>
              <w:right w:val="single" w:sz="18" w:space="0" w:color="auto"/>
            </w:tcBorders>
            <w:shd w:val="clear" w:color="auto" w:fill="DDDDDD"/>
          </w:tcPr>
          <w:p w14:paraId="0A5931F6" w14:textId="16AE13DB"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24A53527" w14:textId="77777777" w:rsidTr="009B6A89">
        <w:tc>
          <w:tcPr>
            <w:tcW w:w="1261" w:type="dxa"/>
            <w:gridSpan w:val="2"/>
            <w:tcBorders>
              <w:top w:val="single" w:sz="4" w:space="0" w:color="auto"/>
              <w:left w:val="single" w:sz="18" w:space="0" w:color="auto"/>
              <w:bottom w:val="single" w:sz="4" w:space="0" w:color="auto"/>
            </w:tcBorders>
          </w:tcPr>
          <w:p w14:paraId="5F419EF5" w14:textId="248AF6B8" w:rsidR="005C6278" w:rsidRDefault="005C6278" w:rsidP="005C6278">
            <w:pPr>
              <w:rPr>
                <w:lang w:val="en-AU"/>
              </w:rPr>
            </w:pPr>
            <w:r>
              <w:rPr>
                <w:lang w:val="en-AU"/>
              </w:rPr>
              <w:t>29/10/21</w:t>
            </w:r>
          </w:p>
        </w:tc>
        <w:tc>
          <w:tcPr>
            <w:tcW w:w="836" w:type="dxa"/>
            <w:tcBorders>
              <w:top w:val="single" w:sz="4" w:space="0" w:color="auto"/>
              <w:bottom w:val="single" w:sz="4" w:space="0" w:color="auto"/>
            </w:tcBorders>
          </w:tcPr>
          <w:p w14:paraId="737C1663" w14:textId="3B1511EF"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445AF883" w14:textId="4FC1AB65" w:rsidR="005C6278" w:rsidRDefault="005C6278" w:rsidP="005C6278">
            <w:pPr>
              <w:keepNext/>
              <w:jc w:val="center"/>
              <w:rPr>
                <w:lang w:val="en-AU"/>
              </w:rPr>
            </w:pPr>
            <w:r>
              <w:rPr>
                <w:lang w:val="en-AU"/>
              </w:rPr>
              <w:t>5.2.3</w:t>
            </w:r>
          </w:p>
        </w:tc>
        <w:tc>
          <w:tcPr>
            <w:tcW w:w="4802" w:type="dxa"/>
            <w:gridSpan w:val="2"/>
            <w:tcBorders>
              <w:top w:val="single" w:sz="4" w:space="0" w:color="auto"/>
              <w:bottom w:val="single" w:sz="4" w:space="0" w:color="auto"/>
              <w:right w:val="single" w:sz="18" w:space="0" w:color="auto"/>
            </w:tcBorders>
            <w:shd w:val="clear" w:color="auto" w:fill="FFFFFF"/>
          </w:tcPr>
          <w:p w14:paraId="70FC9320" w14:textId="35C7402C" w:rsidR="005C6278" w:rsidRDefault="005C6278" w:rsidP="005C6278">
            <w:pPr>
              <w:spacing w:before="20" w:after="20"/>
              <w:jc w:val="both"/>
              <w:rPr>
                <w:rFonts w:ascii="Arial" w:hAnsi="Arial" w:cs="Arial"/>
                <w:color w:val="000000"/>
              </w:rPr>
            </w:pPr>
            <w:r>
              <w:rPr>
                <w:rFonts w:ascii="Arial" w:hAnsi="Arial" w:cs="Arial"/>
                <w:color w:val="000000"/>
              </w:rPr>
              <w:t xml:space="preserve">Extract from new case of </w:t>
            </w:r>
            <w:r>
              <w:rPr>
                <w:rFonts w:ascii="Arial" w:hAnsi="Arial" w:cs="Arial"/>
                <w:i/>
                <w:iCs/>
                <w:color w:val="000000"/>
              </w:rPr>
              <w:t>Re CP</w:t>
            </w:r>
            <w:r>
              <w:rPr>
                <w:rFonts w:ascii="Arial" w:hAnsi="Arial" w:cs="Arial"/>
                <w:color w:val="000000"/>
              </w:rPr>
              <w:t xml:space="preserve"> [CCV-Billings M, 08/10/2021].</w:t>
            </w:r>
          </w:p>
        </w:tc>
      </w:tr>
      <w:tr w:rsidR="005C6278" w14:paraId="65266730" w14:textId="77777777" w:rsidTr="009B6A89">
        <w:tc>
          <w:tcPr>
            <w:tcW w:w="1261" w:type="dxa"/>
            <w:gridSpan w:val="2"/>
            <w:tcBorders>
              <w:top w:val="single" w:sz="4" w:space="0" w:color="auto"/>
              <w:left w:val="single" w:sz="18" w:space="0" w:color="auto"/>
              <w:bottom w:val="single" w:sz="4" w:space="0" w:color="auto"/>
            </w:tcBorders>
          </w:tcPr>
          <w:p w14:paraId="3154313D" w14:textId="0F1BD584" w:rsidR="005C6278" w:rsidRDefault="005C6278" w:rsidP="005C6278">
            <w:pPr>
              <w:rPr>
                <w:lang w:val="en-AU"/>
              </w:rPr>
            </w:pPr>
            <w:r>
              <w:rPr>
                <w:lang w:val="en-AU"/>
              </w:rPr>
              <w:t>29/10/21</w:t>
            </w:r>
          </w:p>
        </w:tc>
        <w:tc>
          <w:tcPr>
            <w:tcW w:w="836" w:type="dxa"/>
            <w:tcBorders>
              <w:top w:val="single" w:sz="4" w:space="0" w:color="auto"/>
              <w:bottom w:val="single" w:sz="4" w:space="0" w:color="auto"/>
            </w:tcBorders>
          </w:tcPr>
          <w:p w14:paraId="05F1B50D" w14:textId="55D6BE8A"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24BB5691" w14:textId="415DD036" w:rsidR="005C6278" w:rsidRDefault="005C6278" w:rsidP="005C6278">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shd w:val="clear" w:color="auto" w:fill="FFFFFF"/>
          </w:tcPr>
          <w:p w14:paraId="41F4BDE9" w14:textId="463D0A71"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974EC1">
              <w:rPr>
                <w:rFonts w:ascii="Arial" w:hAnsi="Arial" w:cs="Arial"/>
                <w:i/>
                <w:iCs/>
              </w:rPr>
              <w:t>Warfe (a pseudonym) v Secretary to DFFH</w:t>
            </w:r>
            <w:r w:rsidRPr="00974EC1">
              <w:rPr>
                <w:rFonts w:ascii="Arial" w:hAnsi="Arial" w:cs="Arial"/>
              </w:rPr>
              <w:t xml:space="preserve"> [2021] VSC </w:t>
            </w:r>
            <w:r w:rsidRPr="00974EC1">
              <w:rPr>
                <w:rFonts w:ascii="Arial" w:hAnsi="Arial" w:cs="Arial"/>
                <w:color w:val="000000"/>
              </w:rPr>
              <w:t>482</w:t>
            </w:r>
            <w:r>
              <w:rPr>
                <w:rFonts w:ascii="Arial" w:hAnsi="Arial" w:cs="Arial"/>
                <w:color w:val="000000"/>
              </w:rPr>
              <w:t>.</w:t>
            </w:r>
          </w:p>
        </w:tc>
      </w:tr>
      <w:tr w:rsidR="005C6278" w14:paraId="5E90EAEF" w14:textId="77777777" w:rsidTr="009B6A89">
        <w:tc>
          <w:tcPr>
            <w:tcW w:w="1261" w:type="dxa"/>
            <w:gridSpan w:val="2"/>
            <w:tcBorders>
              <w:top w:val="single" w:sz="4" w:space="0" w:color="auto"/>
              <w:left w:val="single" w:sz="18" w:space="0" w:color="auto"/>
              <w:bottom w:val="single" w:sz="4" w:space="0" w:color="auto"/>
            </w:tcBorders>
          </w:tcPr>
          <w:p w14:paraId="6E25D389" w14:textId="7667A6D2" w:rsidR="005C6278" w:rsidRDefault="005C6278" w:rsidP="005C6278">
            <w:pPr>
              <w:rPr>
                <w:lang w:val="en-AU"/>
              </w:rPr>
            </w:pPr>
            <w:r>
              <w:rPr>
                <w:lang w:val="en-AU"/>
              </w:rPr>
              <w:t>29/10/21</w:t>
            </w:r>
          </w:p>
        </w:tc>
        <w:tc>
          <w:tcPr>
            <w:tcW w:w="836" w:type="dxa"/>
            <w:tcBorders>
              <w:top w:val="single" w:sz="4" w:space="0" w:color="auto"/>
              <w:bottom w:val="single" w:sz="4" w:space="0" w:color="auto"/>
            </w:tcBorders>
          </w:tcPr>
          <w:p w14:paraId="3C311E30" w14:textId="24CC5E4B"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435FF52C" w14:textId="21FA76A5" w:rsidR="005C6278" w:rsidRDefault="005C6278" w:rsidP="005C6278">
            <w:pPr>
              <w:keepNext/>
              <w:jc w:val="center"/>
              <w:rPr>
                <w:lang w:val="en-AU"/>
              </w:rPr>
            </w:pPr>
            <w:r>
              <w:rPr>
                <w:lang w:val="en-AU"/>
              </w:rPr>
              <w:t>5.15.3</w:t>
            </w:r>
          </w:p>
        </w:tc>
        <w:tc>
          <w:tcPr>
            <w:tcW w:w="4802" w:type="dxa"/>
            <w:gridSpan w:val="2"/>
            <w:tcBorders>
              <w:top w:val="single" w:sz="4" w:space="0" w:color="auto"/>
              <w:bottom w:val="single" w:sz="4" w:space="0" w:color="auto"/>
              <w:right w:val="single" w:sz="18" w:space="0" w:color="auto"/>
            </w:tcBorders>
            <w:shd w:val="clear" w:color="auto" w:fill="FFFFFF"/>
          </w:tcPr>
          <w:p w14:paraId="534D7BBD" w14:textId="5596F8AA" w:rsidR="005C6278" w:rsidRDefault="005C6278" w:rsidP="005C6278">
            <w:pPr>
              <w:spacing w:before="20" w:after="20"/>
              <w:jc w:val="both"/>
              <w:rPr>
                <w:rFonts w:ascii="Arial" w:hAnsi="Arial" w:cs="Arial"/>
                <w:color w:val="000000"/>
              </w:rPr>
            </w:pPr>
            <w:r>
              <w:rPr>
                <w:rFonts w:ascii="Arial" w:hAnsi="Arial" w:cs="Arial"/>
                <w:color w:val="000000"/>
              </w:rPr>
              <w:t xml:space="preserve">Extract from new case of </w:t>
            </w:r>
            <w:r w:rsidRPr="00E2245C">
              <w:rPr>
                <w:rFonts w:ascii="Arial" w:hAnsi="Arial" w:cs="Arial"/>
                <w:i/>
                <w:iCs/>
                <w:color w:val="000000"/>
              </w:rPr>
              <w:t>Re AR &amp; SR</w:t>
            </w:r>
            <w:r>
              <w:rPr>
                <w:rFonts w:ascii="Arial" w:hAnsi="Arial" w:cs="Arial"/>
                <w:color w:val="000000"/>
              </w:rPr>
              <w:t xml:space="preserve"> [2021] </w:t>
            </w:r>
            <w:proofErr w:type="spellStart"/>
            <w:r>
              <w:rPr>
                <w:rFonts w:ascii="Arial" w:hAnsi="Arial" w:cs="Arial"/>
                <w:color w:val="000000"/>
              </w:rPr>
              <w:t>VChC</w:t>
            </w:r>
            <w:proofErr w:type="spellEnd"/>
            <w:r>
              <w:rPr>
                <w:rFonts w:ascii="Arial" w:hAnsi="Arial" w:cs="Arial"/>
                <w:color w:val="000000"/>
              </w:rPr>
              <w:t xml:space="preserve"> 3 at [42]-[43] &amp; [48].</w:t>
            </w:r>
          </w:p>
        </w:tc>
      </w:tr>
      <w:tr w:rsidR="005C6278" w14:paraId="215CBDE6" w14:textId="77777777" w:rsidTr="009B6A89">
        <w:tc>
          <w:tcPr>
            <w:tcW w:w="1261" w:type="dxa"/>
            <w:gridSpan w:val="2"/>
            <w:tcBorders>
              <w:top w:val="single" w:sz="4" w:space="0" w:color="auto"/>
              <w:left w:val="single" w:sz="18" w:space="0" w:color="auto"/>
              <w:bottom w:val="single" w:sz="4" w:space="0" w:color="auto"/>
            </w:tcBorders>
          </w:tcPr>
          <w:p w14:paraId="44F00E97" w14:textId="0066D576" w:rsidR="005C6278" w:rsidRDefault="005C6278" w:rsidP="005C6278">
            <w:pPr>
              <w:rPr>
                <w:lang w:val="en-AU"/>
              </w:rPr>
            </w:pPr>
            <w:r>
              <w:rPr>
                <w:lang w:val="en-AU"/>
              </w:rPr>
              <w:t>29/10/21</w:t>
            </w:r>
          </w:p>
        </w:tc>
        <w:tc>
          <w:tcPr>
            <w:tcW w:w="836" w:type="dxa"/>
            <w:tcBorders>
              <w:top w:val="single" w:sz="4" w:space="0" w:color="auto"/>
              <w:bottom w:val="single" w:sz="4" w:space="0" w:color="auto"/>
            </w:tcBorders>
          </w:tcPr>
          <w:p w14:paraId="486C9C15" w14:textId="688766AE"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09ACBAAF" w14:textId="0EBDBF6A" w:rsidR="005C6278" w:rsidRDefault="005C6278" w:rsidP="005C6278">
            <w:pPr>
              <w:keepNext/>
              <w:jc w:val="center"/>
              <w:rPr>
                <w:lang w:val="en-AU"/>
              </w:rPr>
            </w:pPr>
            <w:r>
              <w:rPr>
                <w:lang w:val="en-AU"/>
              </w:rPr>
              <w:t>5.24.3</w:t>
            </w:r>
          </w:p>
        </w:tc>
        <w:tc>
          <w:tcPr>
            <w:tcW w:w="4802" w:type="dxa"/>
            <w:gridSpan w:val="2"/>
            <w:tcBorders>
              <w:top w:val="single" w:sz="4" w:space="0" w:color="auto"/>
              <w:bottom w:val="single" w:sz="4" w:space="0" w:color="auto"/>
              <w:right w:val="single" w:sz="18" w:space="0" w:color="auto"/>
            </w:tcBorders>
            <w:shd w:val="clear" w:color="auto" w:fill="FFFFFF"/>
          </w:tcPr>
          <w:p w14:paraId="42827203" w14:textId="4866F8B1" w:rsidR="005C6278" w:rsidRDefault="005C6278" w:rsidP="005C6278">
            <w:pPr>
              <w:spacing w:before="20" w:after="20"/>
              <w:jc w:val="both"/>
              <w:rPr>
                <w:rFonts w:ascii="Arial" w:hAnsi="Arial" w:cs="Arial"/>
                <w:color w:val="000000"/>
              </w:rPr>
            </w:pPr>
            <w:r>
              <w:rPr>
                <w:rFonts w:ascii="Arial" w:hAnsi="Arial" w:cs="Arial"/>
                <w:color w:val="000000"/>
              </w:rPr>
              <w:t xml:space="preserve">Extracts from </w:t>
            </w:r>
            <w:r w:rsidRPr="003A0E4B">
              <w:rPr>
                <w:rFonts w:ascii="Arial" w:hAnsi="Arial" w:cs="Arial"/>
                <w:i/>
                <w:iCs/>
              </w:rPr>
              <w:t>DE (a pseudonym) v DFFH</w:t>
            </w:r>
            <w:r w:rsidRPr="003A0E4B">
              <w:rPr>
                <w:rFonts w:ascii="Arial" w:hAnsi="Arial" w:cs="Arial"/>
              </w:rPr>
              <w:t xml:space="preserve"> [2021] VSC 691 </w:t>
            </w:r>
            <w:r>
              <w:rPr>
                <w:rFonts w:ascii="Arial" w:hAnsi="Arial" w:cs="Arial"/>
                <w:color w:val="000000"/>
              </w:rPr>
              <w:t>at [31]-[32].</w:t>
            </w:r>
          </w:p>
        </w:tc>
      </w:tr>
      <w:tr w:rsidR="005C6278" w14:paraId="2958D950" w14:textId="77777777" w:rsidTr="009B6A89">
        <w:tc>
          <w:tcPr>
            <w:tcW w:w="1261" w:type="dxa"/>
            <w:gridSpan w:val="2"/>
            <w:tcBorders>
              <w:top w:val="single" w:sz="4" w:space="0" w:color="auto"/>
              <w:left w:val="single" w:sz="18" w:space="0" w:color="auto"/>
              <w:bottom w:val="single" w:sz="4" w:space="0" w:color="auto"/>
            </w:tcBorders>
          </w:tcPr>
          <w:p w14:paraId="43EA3557" w14:textId="5AEEA205" w:rsidR="005C6278" w:rsidRDefault="005C6278" w:rsidP="005C6278">
            <w:pPr>
              <w:rPr>
                <w:lang w:val="en-AU"/>
              </w:rPr>
            </w:pPr>
            <w:r>
              <w:rPr>
                <w:lang w:val="en-AU"/>
              </w:rPr>
              <w:t>29/10/21</w:t>
            </w:r>
          </w:p>
        </w:tc>
        <w:tc>
          <w:tcPr>
            <w:tcW w:w="836" w:type="dxa"/>
            <w:tcBorders>
              <w:top w:val="single" w:sz="4" w:space="0" w:color="auto"/>
              <w:bottom w:val="single" w:sz="4" w:space="0" w:color="auto"/>
            </w:tcBorders>
          </w:tcPr>
          <w:p w14:paraId="0B0D214D" w14:textId="62EC88A9"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11C34085" w14:textId="778F53CC" w:rsidR="005C6278" w:rsidRDefault="005C6278" w:rsidP="005C6278">
            <w:pPr>
              <w:keepNext/>
              <w:jc w:val="center"/>
              <w:rPr>
                <w:lang w:val="en-AU"/>
              </w:rPr>
            </w:pPr>
            <w:r>
              <w:rPr>
                <w:lang w:val="en-AU"/>
              </w:rPr>
              <w:t>5.24.5</w:t>
            </w:r>
          </w:p>
        </w:tc>
        <w:tc>
          <w:tcPr>
            <w:tcW w:w="4802" w:type="dxa"/>
            <w:gridSpan w:val="2"/>
            <w:tcBorders>
              <w:top w:val="single" w:sz="4" w:space="0" w:color="auto"/>
              <w:bottom w:val="single" w:sz="4" w:space="0" w:color="auto"/>
              <w:right w:val="single" w:sz="18" w:space="0" w:color="auto"/>
            </w:tcBorders>
            <w:shd w:val="clear" w:color="auto" w:fill="FFFFFF"/>
          </w:tcPr>
          <w:p w14:paraId="0A8EF4FA" w14:textId="64B82BED" w:rsidR="005C6278" w:rsidRDefault="005C6278" w:rsidP="005C6278">
            <w:pPr>
              <w:spacing w:before="20" w:after="20"/>
              <w:jc w:val="both"/>
              <w:rPr>
                <w:rFonts w:ascii="Arial" w:hAnsi="Arial" w:cs="Arial"/>
                <w:color w:val="000000"/>
              </w:rPr>
            </w:pPr>
            <w:r>
              <w:rPr>
                <w:rFonts w:ascii="Arial" w:hAnsi="Arial" w:cs="Arial"/>
                <w:color w:val="000000"/>
              </w:rPr>
              <w:t xml:space="preserve">Substantial amendment to text.  Summary of and extracts from </w:t>
            </w:r>
            <w:r w:rsidRPr="003A0E4B">
              <w:rPr>
                <w:rFonts w:ascii="Arial" w:hAnsi="Arial" w:cs="Arial"/>
                <w:i/>
                <w:iCs/>
              </w:rPr>
              <w:t>DE (a pseudonym) v DFFH</w:t>
            </w:r>
            <w:r w:rsidRPr="003A0E4B">
              <w:rPr>
                <w:rFonts w:ascii="Arial" w:hAnsi="Arial" w:cs="Arial"/>
              </w:rPr>
              <w:t xml:space="preserve"> [2021] VSC 691 </w:t>
            </w:r>
            <w:r>
              <w:rPr>
                <w:rFonts w:ascii="Arial" w:hAnsi="Arial" w:cs="Arial"/>
                <w:color w:val="000000"/>
              </w:rPr>
              <w:t>at [32], [38], [39] &amp; [41].</w:t>
            </w:r>
          </w:p>
        </w:tc>
      </w:tr>
      <w:tr w:rsidR="005C6278" w14:paraId="5D1E3753" w14:textId="77777777" w:rsidTr="009B6A89">
        <w:tc>
          <w:tcPr>
            <w:tcW w:w="1261" w:type="dxa"/>
            <w:gridSpan w:val="2"/>
            <w:tcBorders>
              <w:top w:val="single" w:sz="4" w:space="0" w:color="auto"/>
              <w:left w:val="single" w:sz="18" w:space="0" w:color="auto"/>
              <w:bottom w:val="single" w:sz="4" w:space="0" w:color="auto"/>
            </w:tcBorders>
          </w:tcPr>
          <w:p w14:paraId="3D48F28D" w14:textId="30D6020A" w:rsidR="005C6278" w:rsidRDefault="005C6278" w:rsidP="005C6278">
            <w:pPr>
              <w:rPr>
                <w:lang w:val="en-AU"/>
              </w:rPr>
            </w:pPr>
            <w:r>
              <w:rPr>
                <w:lang w:val="en-AU"/>
              </w:rPr>
              <w:t>29/10/21</w:t>
            </w:r>
          </w:p>
        </w:tc>
        <w:tc>
          <w:tcPr>
            <w:tcW w:w="836" w:type="dxa"/>
            <w:tcBorders>
              <w:top w:val="single" w:sz="4" w:space="0" w:color="auto"/>
              <w:bottom w:val="single" w:sz="4" w:space="0" w:color="auto"/>
            </w:tcBorders>
          </w:tcPr>
          <w:p w14:paraId="328DE00B" w14:textId="672B4BAE"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7414EB9C" w14:textId="77777777" w:rsidR="005C6278" w:rsidRDefault="005C6278" w:rsidP="005C6278">
            <w:pPr>
              <w:keepNext/>
              <w:jc w:val="center"/>
              <w:rPr>
                <w:lang w:val="en-AU"/>
              </w:rPr>
            </w:pPr>
            <w:r>
              <w:rPr>
                <w:lang w:val="en-AU"/>
              </w:rPr>
              <w:t>5.25.1</w:t>
            </w:r>
          </w:p>
          <w:p w14:paraId="44FBCF4D" w14:textId="6BFAF069" w:rsidR="005C6278" w:rsidRDefault="005C6278" w:rsidP="005C6278">
            <w:pPr>
              <w:keepNext/>
              <w:jc w:val="center"/>
              <w:rPr>
                <w:lang w:val="en-AU"/>
              </w:rPr>
            </w:pPr>
            <w:r>
              <w:rPr>
                <w:lang w:val="en-AU"/>
              </w:rPr>
              <w:t>5.25.2</w:t>
            </w:r>
          </w:p>
          <w:p w14:paraId="07D8D127" w14:textId="1A5A1AA8" w:rsidR="005C6278" w:rsidRDefault="005C6278" w:rsidP="005C6278">
            <w:pPr>
              <w:keepNext/>
              <w:jc w:val="center"/>
              <w:rPr>
                <w:lang w:val="en-AU"/>
              </w:rPr>
            </w:pPr>
            <w:r>
              <w:rPr>
                <w:lang w:val="en-AU"/>
              </w:rPr>
              <w:t>5.25.3</w:t>
            </w:r>
          </w:p>
        </w:tc>
        <w:tc>
          <w:tcPr>
            <w:tcW w:w="4802" w:type="dxa"/>
            <w:gridSpan w:val="2"/>
            <w:tcBorders>
              <w:top w:val="single" w:sz="4" w:space="0" w:color="auto"/>
              <w:bottom w:val="single" w:sz="4" w:space="0" w:color="auto"/>
              <w:right w:val="single" w:sz="18" w:space="0" w:color="auto"/>
            </w:tcBorders>
            <w:shd w:val="clear" w:color="auto" w:fill="FFFFFF"/>
          </w:tcPr>
          <w:p w14:paraId="355D7C84" w14:textId="77777777" w:rsidR="005C6278" w:rsidRDefault="005C6278" w:rsidP="005C6278">
            <w:pPr>
              <w:spacing w:before="20" w:after="20"/>
              <w:jc w:val="both"/>
              <w:rPr>
                <w:rFonts w:ascii="Arial" w:hAnsi="Arial" w:cs="Arial"/>
                <w:color w:val="000000"/>
              </w:rPr>
            </w:pPr>
            <w:r>
              <w:rPr>
                <w:rFonts w:ascii="Arial" w:hAnsi="Arial" w:cs="Arial"/>
                <w:color w:val="000000"/>
              </w:rPr>
              <w:t>Amendments to Blue Form.</w:t>
            </w:r>
          </w:p>
          <w:p w14:paraId="56045820" w14:textId="0E0952A8" w:rsidR="005C6278" w:rsidRDefault="005C6278" w:rsidP="005C6278">
            <w:pPr>
              <w:spacing w:before="20" w:after="20"/>
              <w:jc w:val="both"/>
              <w:rPr>
                <w:rFonts w:ascii="Arial" w:hAnsi="Arial" w:cs="Arial"/>
                <w:color w:val="000000"/>
              </w:rPr>
            </w:pPr>
            <w:r>
              <w:rPr>
                <w:rFonts w:ascii="Arial" w:hAnsi="Arial" w:cs="Arial"/>
                <w:color w:val="000000"/>
              </w:rPr>
              <w:t>Minor amendment to Mauve Form.</w:t>
            </w:r>
          </w:p>
          <w:p w14:paraId="23DC7FC4" w14:textId="3384F074" w:rsidR="005C6278" w:rsidRDefault="005C6278" w:rsidP="005C6278">
            <w:pPr>
              <w:spacing w:before="20" w:after="20"/>
              <w:jc w:val="both"/>
              <w:rPr>
                <w:rFonts w:ascii="Arial" w:hAnsi="Arial" w:cs="Arial"/>
                <w:color w:val="000000"/>
              </w:rPr>
            </w:pPr>
            <w:r>
              <w:rPr>
                <w:rFonts w:ascii="Arial" w:hAnsi="Arial" w:cs="Arial"/>
                <w:color w:val="000000"/>
              </w:rPr>
              <w:t>Minor amendment to Orange Form.</w:t>
            </w:r>
          </w:p>
        </w:tc>
      </w:tr>
      <w:tr w:rsidR="005C6278" w14:paraId="4409B1D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7C721DC" w14:textId="60C95FB7" w:rsidR="005C6278" w:rsidRPr="0054535C" w:rsidRDefault="005C6278" w:rsidP="005C6278">
            <w:pPr>
              <w:keepNext/>
              <w:keepLines/>
              <w:rPr>
                <w:sz w:val="22"/>
                <w:lang w:val="en-AU"/>
              </w:rPr>
            </w:pPr>
          </w:p>
        </w:tc>
        <w:tc>
          <w:tcPr>
            <w:tcW w:w="7077" w:type="dxa"/>
            <w:gridSpan w:val="4"/>
            <w:tcBorders>
              <w:top w:val="single" w:sz="18" w:space="0" w:color="auto"/>
              <w:bottom w:val="single" w:sz="4" w:space="0" w:color="auto"/>
              <w:right w:val="single" w:sz="18" w:space="0" w:color="auto"/>
            </w:tcBorders>
            <w:shd w:val="clear" w:color="auto" w:fill="DDDDDD"/>
          </w:tcPr>
          <w:p w14:paraId="3D6AC4B9" w14:textId="31919D47" w:rsidR="005C6278" w:rsidRPr="0054535C" w:rsidRDefault="005C6278" w:rsidP="005C6278">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5C6278" w14:paraId="6AD60C26" w14:textId="77777777" w:rsidTr="009B6A89">
        <w:tc>
          <w:tcPr>
            <w:tcW w:w="1261" w:type="dxa"/>
            <w:gridSpan w:val="2"/>
            <w:tcBorders>
              <w:top w:val="single" w:sz="4" w:space="0" w:color="auto"/>
              <w:left w:val="single" w:sz="18" w:space="0" w:color="auto"/>
              <w:bottom w:val="single" w:sz="4" w:space="0" w:color="auto"/>
            </w:tcBorders>
          </w:tcPr>
          <w:p w14:paraId="42F86DA1" w14:textId="2335903B" w:rsidR="005C6278" w:rsidRDefault="005C6278" w:rsidP="005C6278">
            <w:pPr>
              <w:rPr>
                <w:lang w:val="en-AU"/>
              </w:rPr>
            </w:pPr>
            <w:r>
              <w:rPr>
                <w:lang w:val="en-AU"/>
              </w:rPr>
              <w:t>29/10/21</w:t>
            </w:r>
          </w:p>
        </w:tc>
        <w:tc>
          <w:tcPr>
            <w:tcW w:w="836" w:type="dxa"/>
            <w:tcBorders>
              <w:top w:val="single" w:sz="4" w:space="0" w:color="auto"/>
              <w:bottom w:val="single" w:sz="4" w:space="0" w:color="auto"/>
            </w:tcBorders>
          </w:tcPr>
          <w:p w14:paraId="4F92A23D" w14:textId="7A14F017"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766D574" w14:textId="77777777" w:rsidR="005C6278" w:rsidRDefault="005C6278" w:rsidP="005C6278">
            <w:pPr>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3E68E15A" w14:textId="270C77B2" w:rsidR="005C6278" w:rsidRDefault="005C6278" w:rsidP="005C6278">
            <w:pPr>
              <w:pStyle w:val="ListParagraph"/>
              <w:numPr>
                <w:ilvl w:val="0"/>
                <w:numId w:val="105"/>
              </w:numPr>
              <w:ind w:left="357" w:hanging="357"/>
              <w:jc w:val="both"/>
              <w:rPr>
                <w:rFonts w:ascii="Arial" w:hAnsi="Arial" w:cs="Arial"/>
              </w:rPr>
            </w:pPr>
            <w:r>
              <w:rPr>
                <w:rFonts w:ascii="Arial" w:hAnsi="Arial" w:cs="Arial"/>
              </w:rPr>
              <w:t xml:space="preserve">Extracts </w:t>
            </w:r>
            <w:r w:rsidRPr="00390F98">
              <w:rPr>
                <w:rFonts w:ascii="Arial" w:hAnsi="Arial" w:cs="Arial"/>
              </w:rPr>
              <w:t>f</w:t>
            </w:r>
            <w:r>
              <w:rPr>
                <w:rFonts w:ascii="Arial" w:hAnsi="Arial" w:cs="Arial"/>
              </w:rPr>
              <w:t>rom</w:t>
            </w:r>
            <w:r w:rsidRPr="00390F98">
              <w:rPr>
                <w:rFonts w:ascii="Arial" w:hAnsi="Arial" w:cs="Arial"/>
              </w:rPr>
              <w:t xml:space="preserve"> </w:t>
            </w:r>
            <w:r w:rsidRPr="00390F98">
              <w:rPr>
                <w:rFonts w:ascii="Arial" w:hAnsi="Arial" w:cs="Arial"/>
                <w:i/>
                <w:iCs/>
              </w:rPr>
              <w:t xml:space="preserve">Re </w:t>
            </w:r>
            <w:r>
              <w:rPr>
                <w:rFonts w:ascii="Arial" w:hAnsi="Arial" w:cs="Arial"/>
                <w:i/>
                <w:iCs/>
              </w:rPr>
              <w:t>Ravenhorst</w:t>
            </w:r>
            <w:r w:rsidRPr="00390F98">
              <w:rPr>
                <w:rFonts w:ascii="Arial" w:hAnsi="Arial" w:cs="Arial"/>
                <w:i/>
                <w:iCs/>
              </w:rPr>
              <w:t xml:space="preserve"> </w:t>
            </w:r>
            <w:r w:rsidRPr="00390F98">
              <w:rPr>
                <w:rFonts w:ascii="Arial" w:hAnsi="Arial" w:cs="Arial"/>
              </w:rPr>
              <w:t>[2021] VSC 4</w:t>
            </w:r>
            <w:r>
              <w:rPr>
                <w:rFonts w:ascii="Arial" w:hAnsi="Arial" w:cs="Arial"/>
              </w:rPr>
              <w:t xml:space="preserve">81; </w:t>
            </w:r>
            <w:r w:rsidRPr="00B83DC3">
              <w:rPr>
                <w:rFonts w:ascii="Arial" w:hAnsi="Arial" w:cs="Arial"/>
                <w:i/>
                <w:iCs/>
              </w:rPr>
              <w:t>Re</w:t>
            </w:r>
            <w:r>
              <w:rPr>
                <w:rFonts w:ascii="Arial" w:hAnsi="Arial" w:cs="Arial"/>
                <w:i/>
                <w:iCs/>
              </w:rPr>
              <w:t> </w:t>
            </w:r>
            <w:r w:rsidRPr="00B83DC3">
              <w:rPr>
                <w:rFonts w:ascii="Arial" w:hAnsi="Arial" w:cs="Arial"/>
                <w:i/>
                <w:iCs/>
              </w:rPr>
              <w:t>Hamilton-Green</w:t>
            </w:r>
            <w:r w:rsidRPr="00B83DC3">
              <w:rPr>
                <w:rFonts w:ascii="Arial" w:hAnsi="Arial" w:cs="Arial"/>
              </w:rPr>
              <w:t xml:space="preserve"> [2021] VSC 484</w:t>
            </w:r>
            <w:r>
              <w:rPr>
                <w:rFonts w:ascii="Arial" w:hAnsi="Arial" w:cs="Arial"/>
              </w:rPr>
              <w:t>.</w:t>
            </w:r>
          </w:p>
          <w:p w14:paraId="2BCCCCB5" w14:textId="7CE55E52" w:rsidR="005C6278" w:rsidRPr="00B83DC3" w:rsidRDefault="005C6278" w:rsidP="005C6278">
            <w:pPr>
              <w:pStyle w:val="ListParagraph"/>
              <w:numPr>
                <w:ilvl w:val="0"/>
                <w:numId w:val="105"/>
              </w:numPr>
              <w:ind w:left="357" w:hanging="357"/>
              <w:jc w:val="both"/>
              <w:rPr>
                <w:rFonts w:ascii="Arial" w:hAnsi="Arial" w:cs="Arial"/>
              </w:rPr>
            </w:pPr>
            <w:r>
              <w:rPr>
                <w:rFonts w:ascii="Arial" w:hAnsi="Arial" w:cs="Arial"/>
              </w:rPr>
              <w:t xml:space="preserve">Summaries of </w:t>
            </w:r>
            <w:r>
              <w:rPr>
                <w:rFonts w:ascii="Arial" w:hAnsi="Arial" w:cs="Arial"/>
                <w:i/>
                <w:iCs/>
              </w:rPr>
              <w:t xml:space="preserve">Re Hammoud </w:t>
            </w:r>
            <w:r w:rsidRPr="00715EB6">
              <w:rPr>
                <w:rFonts w:ascii="Arial" w:hAnsi="Arial" w:cs="Arial"/>
              </w:rPr>
              <w:t>[2021] VSC 4</w:t>
            </w:r>
            <w:r>
              <w:rPr>
                <w:rFonts w:ascii="Arial" w:hAnsi="Arial" w:cs="Arial"/>
              </w:rPr>
              <w:t xml:space="preserve">96; </w:t>
            </w:r>
            <w:r w:rsidRPr="000F457C">
              <w:rPr>
                <w:rFonts w:ascii="Arial" w:hAnsi="Arial" w:cs="Arial"/>
                <w:i/>
                <w:iCs/>
              </w:rPr>
              <w:t xml:space="preserve">Re </w:t>
            </w:r>
            <w:proofErr w:type="spellStart"/>
            <w:r w:rsidRPr="000F457C">
              <w:rPr>
                <w:rFonts w:ascii="Arial" w:hAnsi="Arial" w:cs="Arial"/>
                <w:i/>
                <w:iCs/>
              </w:rPr>
              <w:t>Rizakis</w:t>
            </w:r>
            <w:proofErr w:type="spellEnd"/>
            <w:r>
              <w:rPr>
                <w:rFonts w:ascii="Arial" w:hAnsi="Arial" w:cs="Arial"/>
              </w:rPr>
              <w:t xml:space="preserve"> [2021] VSC 550 at [52]; </w:t>
            </w:r>
            <w:r>
              <w:rPr>
                <w:rFonts w:ascii="Arial" w:hAnsi="Arial" w:cs="Arial"/>
                <w:i/>
                <w:iCs/>
              </w:rPr>
              <w:t xml:space="preserve">Re Niyazi </w:t>
            </w:r>
            <w:r w:rsidRPr="000D7778">
              <w:rPr>
                <w:rFonts w:ascii="Arial" w:hAnsi="Arial" w:cs="Arial"/>
              </w:rPr>
              <w:lastRenderedPageBreak/>
              <w:t>[</w:t>
            </w:r>
            <w:r>
              <w:rPr>
                <w:rFonts w:ascii="Arial" w:hAnsi="Arial" w:cs="Arial"/>
              </w:rPr>
              <w:t xml:space="preserve">2021] VSC 556; </w:t>
            </w:r>
            <w:r>
              <w:rPr>
                <w:rFonts w:ascii="Arial" w:hAnsi="Arial" w:cs="Arial"/>
                <w:i/>
                <w:iCs/>
              </w:rPr>
              <w:t xml:space="preserve">Re Tafa </w:t>
            </w:r>
            <w:r w:rsidRPr="00F76040">
              <w:rPr>
                <w:rFonts w:ascii="Arial" w:hAnsi="Arial" w:cs="Arial"/>
              </w:rPr>
              <w:t>[2021] VSC 557</w:t>
            </w:r>
            <w:r>
              <w:rPr>
                <w:rFonts w:ascii="Arial" w:hAnsi="Arial" w:cs="Arial"/>
              </w:rPr>
              <w:t>.</w:t>
            </w:r>
          </w:p>
        </w:tc>
      </w:tr>
      <w:tr w:rsidR="005C6278" w14:paraId="23D601DC" w14:textId="77777777" w:rsidTr="009B6A89">
        <w:tc>
          <w:tcPr>
            <w:tcW w:w="1261" w:type="dxa"/>
            <w:gridSpan w:val="2"/>
            <w:tcBorders>
              <w:top w:val="single" w:sz="4" w:space="0" w:color="auto"/>
              <w:left w:val="single" w:sz="18" w:space="0" w:color="auto"/>
              <w:bottom w:val="single" w:sz="4" w:space="0" w:color="auto"/>
            </w:tcBorders>
          </w:tcPr>
          <w:p w14:paraId="27462F5E" w14:textId="45726797" w:rsidR="005C6278" w:rsidRDefault="005C6278" w:rsidP="005C6278">
            <w:pPr>
              <w:rPr>
                <w:lang w:val="en-AU"/>
              </w:rPr>
            </w:pPr>
            <w:r>
              <w:rPr>
                <w:lang w:val="en-AU"/>
              </w:rPr>
              <w:lastRenderedPageBreak/>
              <w:t>29/10/21</w:t>
            </w:r>
          </w:p>
        </w:tc>
        <w:tc>
          <w:tcPr>
            <w:tcW w:w="836" w:type="dxa"/>
            <w:tcBorders>
              <w:top w:val="single" w:sz="4" w:space="0" w:color="auto"/>
              <w:bottom w:val="single" w:sz="4" w:space="0" w:color="auto"/>
            </w:tcBorders>
          </w:tcPr>
          <w:p w14:paraId="4A93EB16" w14:textId="3F3DE9FE"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27AE7ED7" w14:textId="526EAF8D" w:rsidR="005C6278" w:rsidRDefault="005C6278" w:rsidP="005C6278">
            <w:pPr>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23B8E92B" w14:textId="62089D9A" w:rsidR="005C6278" w:rsidRPr="00367C84" w:rsidRDefault="005C6278" w:rsidP="005C6278">
            <w:pPr>
              <w:pStyle w:val="ListParagraph"/>
              <w:numPr>
                <w:ilvl w:val="0"/>
                <w:numId w:val="107"/>
              </w:numPr>
              <w:ind w:left="357" w:hanging="357"/>
              <w:jc w:val="both"/>
              <w:rPr>
                <w:rFonts w:ascii="Arial" w:hAnsi="Arial" w:cs="Arial"/>
              </w:rPr>
            </w:pPr>
            <w:r w:rsidRPr="00367C84">
              <w:rPr>
                <w:rFonts w:ascii="Arial" w:hAnsi="Arial" w:cs="Arial"/>
              </w:rPr>
              <w:t xml:space="preserve">Extracts from </w:t>
            </w:r>
            <w:r w:rsidRPr="00367C84">
              <w:rPr>
                <w:rFonts w:ascii="Arial" w:hAnsi="Arial" w:cs="Arial"/>
                <w:i/>
                <w:iCs/>
              </w:rPr>
              <w:t>Re Jacob Ford</w:t>
            </w:r>
            <w:r w:rsidRPr="00367C84">
              <w:rPr>
                <w:rFonts w:ascii="Arial" w:hAnsi="Arial" w:cs="Arial"/>
              </w:rPr>
              <w:t xml:space="preserve"> [2021] VSC 519 at [62], [73] &amp; [74] and </w:t>
            </w:r>
            <w:r w:rsidRPr="00367C84">
              <w:rPr>
                <w:rFonts w:ascii="Arial" w:hAnsi="Arial" w:cs="Arial"/>
                <w:i/>
                <w:iCs/>
              </w:rPr>
              <w:t>Re Hyman</w:t>
            </w:r>
            <w:r w:rsidRPr="00367C84">
              <w:rPr>
                <w:rFonts w:ascii="Arial" w:hAnsi="Arial" w:cs="Arial"/>
              </w:rPr>
              <w:t xml:space="preserve"> [2021] VSC 491 at [84].</w:t>
            </w:r>
          </w:p>
          <w:p w14:paraId="6C44BB65" w14:textId="5C786873" w:rsidR="005C6278" w:rsidRPr="00FA7AED" w:rsidRDefault="005C6278" w:rsidP="005C6278">
            <w:pPr>
              <w:pStyle w:val="ListParagraph"/>
              <w:numPr>
                <w:ilvl w:val="0"/>
                <w:numId w:val="107"/>
              </w:numPr>
              <w:ind w:left="357" w:hanging="357"/>
              <w:jc w:val="both"/>
              <w:rPr>
                <w:rFonts w:ascii="Arial" w:hAnsi="Arial" w:cs="Arial"/>
              </w:rPr>
            </w:pPr>
            <w:r>
              <w:rPr>
                <w:rFonts w:ascii="Arial" w:hAnsi="Arial" w:cs="Arial"/>
              </w:rPr>
              <w:t xml:space="preserve">Summary of </w:t>
            </w:r>
            <w:r w:rsidRPr="00217874">
              <w:rPr>
                <w:rFonts w:ascii="Arial" w:hAnsi="Arial" w:cs="Arial"/>
                <w:i/>
                <w:iCs/>
                <w:color w:val="000000"/>
              </w:rPr>
              <w:t>Re Strachan</w:t>
            </w:r>
            <w:r w:rsidRPr="00217874">
              <w:rPr>
                <w:rFonts w:ascii="Arial" w:hAnsi="Arial" w:cs="Arial"/>
                <w:color w:val="000000"/>
              </w:rPr>
              <w:t xml:space="preserve"> [2021] VSC 538</w:t>
            </w:r>
            <w:r>
              <w:rPr>
                <w:rFonts w:ascii="Arial" w:hAnsi="Arial" w:cs="Arial"/>
                <w:color w:val="000000"/>
              </w:rPr>
              <w:t>.</w:t>
            </w:r>
          </w:p>
        </w:tc>
      </w:tr>
      <w:tr w:rsidR="005C6278" w14:paraId="21BDB04B" w14:textId="77777777" w:rsidTr="009B6A89">
        <w:tc>
          <w:tcPr>
            <w:tcW w:w="1261" w:type="dxa"/>
            <w:gridSpan w:val="2"/>
            <w:tcBorders>
              <w:top w:val="single" w:sz="4" w:space="0" w:color="auto"/>
              <w:left w:val="single" w:sz="18" w:space="0" w:color="auto"/>
              <w:bottom w:val="single" w:sz="4" w:space="0" w:color="auto"/>
            </w:tcBorders>
          </w:tcPr>
          <w:p w14:paraId="0F799B8D" w14:textId="1354D4B3" w:rsidR="005C6278" w:rsidRDefault="005C6278" w:rsidP="005C6278">
            <w:pPr>
              <w:rPr>
                <w:lang w:val="en-AU"/>
              </w:rPr>
            </w:pPr>
            <w:r>
              <w:rPr>
                <w:lang w:val="en-AU"/>
              </w:rPr>
              <w:t>29/10/21</w:t>
            </w:r>
          </w:p>
        </w:tc>
        <w:tc>
          <w:tcPr>
            <w:tcW w:w="836" w:type="dxa"/>
            <w:tcBorders>
              <w:top w:val="single" w:sz="4" w:space="0" w:color="auto"/>
              <w:bottom w:val="single" w:sz="4" w:space="0" w:color="auto"/>
            </w:tcBorders>
          </w:tcPr>
          <w:p w14:paraId="47513934" w14:textId="3D3B10BC"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120C5696" w14:textId="0D475620" w:rsidR="005C6278" w:rsidRDefault="005C6278" w:rsidP="005C6278">
            <w:pPr>
              <w:jc w:val="center"/>
              <w:rPr>
                <w:b/>
                <w:bCs/>
                <w:lang w:val="en-AU"/>
              </w:rPr>
            </w:pPr>
            <w:r>
              <w:rPr>
                <w:b/>
                <w:bCs/>
                <w:lang w:val="en-AU"/>
              </w:rPr>
              <w:t>9.4.1.3</w:t>
            </w:r>
          </w:p>
        </w:tc>
        <w:tc>
          <w:tcPr>
            <w:tcW w:w="4802" w:type="dxa"/>
            <w:gridSpan w:val="2"/>
            <w:tcBorders>
              <w:top w:val="single" w:sz="4" w:space="0" w:color="auto"/>
              <w:bottom w:val="single" w:sz="4" w:space="0" w:color="auto"/>
              <w:right w:val="single" w:sz="18" w:space="0" w:color="auto"/>
            </w:tcBorders>
          </w:tcPr>
          <w:p w14:paraId="7E627209" w14:textId="24FCD314" w:rsidR="005C6278" w:rsidRPr="00D77E00" w:rsidRDefault="005C6278" w:rsidP="005C6278">
            <w:pPr>
              <w:jc w:val="both"/>
              <w:rPr>
                <w:rFonts w:ascii="Arial" w:hAnsi="Arial" w:cs="Arial"/>
                <w:i/>
                <w:iCs/>
                <w:color w:val="000000"/>
                <w:u w:val="single"/>
              </w:rPr>
            </w:pPr>
            <w:r>
              <w:rPr>
                <w:rFonts w:ascii="Arial" w:hAnsi="Arial" w:cs="Arial"/>
              </w:rPr>
              <w:t xml:space="preserve">Summary of case of </w:t>
            </w:r>
            <w:r w:rsidRPr="00E66872">
              <w:rPr>
                <w:rFonts w:ascii="Arial" w:hAnsi="Arial" w:cs="Arial"/>
                <w:i/>
                <w:iCs/>
                <w:color w:val="000000"/>
              </w:rPr>
              <w:t>Shannon Taylor v DPP</w:t>
            </w:r>
            <w:r w:rsidRPr="00D77E00">
              <w:rPr>
                <w:rFonts w:ascii="Arial" w:hAnsi="Arial" w:cs="Arial"/>
                <w:color w:val="000000"/>
              </w:rPr>
              <w:t xml:space="preserve"> [2020] VSCA 142</w:t>
            </w:r>
            <w:r>
              <w:rPr>
                <w:rFonts w:ascii="Arial" w:hAnsi="Arial" w:cs="Arial"/>
                <w:color w:val="000000"/>
              </w:rPr>
              <w:t xml:space="preserve"> was wrongly included in #9.4.1.2 and has now been moved to #9.4.1.3.</w:t>
            </w:r>
          </w:p>
        </w:tc>
      </w:tr>
      <w:tr w:rsidR="005C6278" w14:paraId="700263DA" w14:textId="77777777" w:rsidTr="009B6A89">
        <w:tc>
          <w:tcPr>
            <w:tcW w:w="1261" w:type="dxa"/>
            <w:gridSpan w:val="2"/>
            <w:tcBorders>
              <w:top w:val="single" w:sz="4" w:space="0" w:color="auto"/>
              <w:left w:val="single" w:sz="18" w:space="0" w:color="auto"/>
              <w:bottom w:val="single" w:sz="4" w:space="0" w:color="auto"/>
            </w:tcBorders>
          </w:tcPr>
          <w:p w14:paraId="0F23E301" w14:textId="033BB035" w:rsidR="005C6278" w:rsidRDefault="005C6278" w:rsidP="005C6278">
            <w:pPr>
              <w:rPr>
                <w:lang w:val="en-AU"/>
              </w:rPr>
            </w:pPr>
            <w:r>
              <w:rPr>
                <w:lang w:val="en-AU"/>
              </w:rPr>
              <w:t>29/10/21</w:t>
            </w:r>
          </w:p>
        </w:tc>
        <w:tc>
          <w:tcPr>
            <w:tcW w:w="836" w:type="dxa"/>
            <w:tcBorders>
              <w:top w:val="single" w:sz="4" w:space="0" w:color="auto"/>
              <w:bottom w:val="single" w:sz="4" w:space="0" w:color="auto"/>
            </w:tcBorders>
          </w:tcPr>
          <w:p w14:paraId="6EC843A6" w14:textId="2F40608D"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13D8308B" w14:textId="03CC5BE5" w:rsidR="005C6278" w:rsidRDefault="005C6278" w:rsidP="005C6278">
            <w:pPr>
              <w:jc w:val="center"/>
              <w:rPr>
                <w:b/>
                <w:bCs/>
                <w:lang w:val="en-AU"/>
              </w:rPr>
            </w:pPr>
            <w:r>
              <w:rPr>
                <w:b/>
                <w:bCs/>
                <w:lang w:val="en-AU"/>
              </w:rPr>
              <w:t>9.4.4.2</w:t>
            </w:r>
          </w:p>
        </w:tc>
        <w:tc>
          <w:tcPr>
            <w:tcW w:w="4802" w:type="dxa"/>
            <w:gridSpan w:val="2"/>
            <w:tcBorders>
              <w:top w:val="single" w:sz="4" w:space="0" w:color="auto"/>
              <w:bottom w:val="single" w:sz="4" w:space="0" w:color="auto"/>
              <w:right w:val="single" w:sz="18" w:space="0" w:color="auto"/>
            </w:tcBorders>
          </w:tcPr>
          <w:p w14:paraId="67CAF413" w14:textId="22A25994" w:rsidR="005C6278" w:rsidRDefault="005C6278" w:rsidP="005C6278">
            <w:pPr>
              <w:jc w:val="both"/>
              <w:rPr>
                <w:rFonts w:ascii="Arial" w:hAnsi="Arial" w:cs="Arial"/>
              </w:rPr>
            </w:pPr>
            <w:r>
              <w:rPr>
                <w:rFonts w:ascii="Arial" w:hAnsi="Arial" w:cs="Arial"/>
              </w:rPr>
              <w:t xml:space="preserve">Reference to </w:t>
            </w:r>
            <w:bookmarkStart w:id="177" w:name="_Hlk86395938"/>
            <w:r w:rsidRPr="000F457C">
              <w:rPr>
                <w:rFonts w:ascii="Arial" w:hAnsi="Arial" w:cs="Arial"/>
                <w:i/>
                <w:iCs/>
              </w:rPr>
              <w:t xml:space="preserve">Re </w:t>
            </w:r>
            <w:proofErr w:type="spellStart"/>
            <w:r w:rsidRPr="000F457C">
              <w:rPr>
                <w:rFonts w:ascii="Arial" w:hAnsi="Arial" w:cs="Arial"/>
                <w:i/>
                <w:iCs/>
              </w:rPr>
              <w:t>Rizakis</w:t>
            </w:r>
            <w:proofErr w:type="spellEnd"/>
            <w:r>
              <w:rPr>
                <w:rFonts w:ascii="Arial" w:hAnsi="Arial" w:cs="Arial"/>
              </w:rPr>
              <w:t xml:space="preserve"> [2021] VSC 550 at [52]</w:t>
            </w:r>
            <w:bookmarkEnd w:id="177"/>
            <w:r>
              <w:rPr>
                <w:rFonts w:ascii="Arial" w:hAnsi="Arial" w:cs="Arial"/>
              </w:rPr>
              <w:t>.</w:t>
            </w:r>
          </w:p>
        </w:tc>
      </w:tr>
      <w:tr w:rsidR="005C6278" w14:paraId="5CFD8C54" w14:textId="77777777" w:rsidTr="009B6A89">
        <w:tc>
          <w:tcPr>
            <w:tcW w:w="1261" w:type="dxa"/>
            <w:gridSpan w:val="2"/>
            <w:tcBorders>
              <w:top w:val="single" w:sz="4" w:space="0" w:color="auto"/>
              <w:left w:val="single" w:sz="18" w:space="0" w:color="auto"/>
              <w:bottom w:val="single" w:sz="4" w:space="0" w:color="auto"/>
            </w:tcBorders>
          </w:tcPr>
          <w:p w14:paraId="539481CE" w14:textId="4FAF51D9" w:rsidR="005C6278" w:rsidRDefault="005C6278" w:rsidP="005C6278">
            <w:pPr>
              <w:rPr>
                <w:lang w:val="en-AU"/>
              </w:rPr>
            </w:pPr>
            <w:r>
              <w:rPr>
                <w:lang w:val="en-AU"/>
              </w:rPr>
              <w:t>29/10/21</w:t>
            </w:r>
          </w:p>
        </w:tc>
        <w:tc>
          <w:tcPr>
            <w:tcW w:w="836" w:type="dxa"/>
            <w:tcBorders>
              <w:top w:val="single" w:sz="4" w:space="0" w:color="auto"/>
              <w:bottom w:val="single" w:sz="4" w:space="0" w:color="auto"/>
            </w:tcBorders>
          </w:tcPr>
          <w:p w14:paraId="0344AF4E" w14:textId="3F2C47FB"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7D05F349" w14:textId="7D93634E" w:rsidR="005C6278" w:rsidRDefault="005C6278" w:rsidP="005C6278">
            <w:pPr>
              <w:jc w:val="center"/>
              <w:rPr>
                <w:b/>
                <w:bCs/>
                <w:lang w:val="en-AU"/>
              </w:rPr>
            </w:pPr>
            <w:r>
              <w:rPr>
                <w:b/>
                <w:bCs/>
                <w:lang w:val="en-AU"/>
              </w:rPr>
              <w:t>9.4.4.4</w:t>
            </w:r>
          </w:p>
        </w:tc>
        <w:tc>
          <w:tcPr>
            <w:tcW w:w="4802" w:type="dxa"/>
            <w:gridSpan w:val="2"/>
            <w:tcBorders>
              <w:top w:val="single" w:sz="4" w:space="0" w:color="auto"/>
              <w:bottom w:val="single" w:sz="4" w:space="0" w:color="auto"/>
              <w:right w:val="single" w:sz="18" w:space="0" w:color="auto"/>
            </w:tcBorders>
          </w:tcPr>
          <w:p w14:paraId="68534150" w14:textId="382F788A" w:rsidR="005C6278" w:rsidRDefault="005C6278" w:rsidP="005C6278">
            <w:pPr>
              <w:jc w:val="both"/>
              <w:rPr>
                <w:rFonts w:ascii="Arial" w:hAnsi="Arial" w:cs="Arial"/>
              </w:rPr>
            </w:pPr>
            <w:r>
              <w:rPr>
                <w:rFonts w:ascii="Arial" w:hAnsi="Arial" w:cs="Arial"/>
              </w:rPr>
              <w:t xml:space="preserve">Summaries of </w:t>
            </w:r>
            <w:r w:rsidRPr="001D2BB7">
              <w:rPr>
                <w:rFonts w:ascii="Arial" w:hAnsi="Arial" w:cs="Arial"/>
                <w:i/>
                <w:iCs/>
                <w:color w:val="000000"/>
              </w:rPr>
              <w:t xml:space="preserve">Re </w:t>
            </w:r>
            <w:r w:rsidRPr="001D2BB7">
              <w:rPr>
                <w:rFonts w:ascii="Arial" w:hAnsi="Arial" w:cs="Arial"/>
                <w:i/>
                <w:iCs/>
              </w:rPr>
              <w:t>Mourad</w:t>
            </w:r>
            <w:r w:rsidRPr="001D2BB7">
              <w:rPr>
                <w:rFonts w:ascii="Arial" w:hAnsi="Arial" w:cs="Arial"/>
              </w:rPr>
              <w:t xml:space="preserve"> [2021] VSC 497</w:t>
            </w:r>
            <w:r>
              <w:rPr>
                <w:rFonts w:ascii="Arial" w:hAnsi="Arial" w:cs="Arial"/>
              </w:rPr>
              <w:t xml:space="preserve">; </w:t>
            </w:r>
            <w:r>
              <w:rPr>
                <w:rFonts w:ascii="Arial" w:hAnsi="Arial" w:cs="Arial"/>
                <w:i/>
                <w:iCs/>
                <w:color w:val="000000"/>
              </w:rPr>
              <w:t xml:space="preserve">Re Dylan Goodwin </w:t>
            </w:r>
            <w:r w:rsidRPr="00EC5FAA">
              <w:rPr>
                <w:rFonts w:ascii="Arial" w:hAnsi="Arial" w:cs="Arial"/>
                <w:color w:val="000000"/>
              </w:rPr>
              <w:t xml:space="preserve">[2021] VSC </w:t>
            </w:r>
            <w:r>
              <w:rPr>
                <w:rFonts w:ascii="Arial" w:hAnsi="Arial" w:cs="Arial"/>
                <w:color w:val="000000"/>
              </w:rPr>
              <w:t>50</w:t>
            </w:r>
            <w:r w:rsidRPr="00EC5FAA">
              <w:rPr>
                <w:rFonts w:ascii="Arial" w:hAnsi="Arial" w:cs="Arial"/>
                <w:color w:val="000000"/>
              </w:rPr>
              <w:t>4</w:t>
            </w:r>
            <w:r>
              <w:rPr>
                <w:rFonts w:ascii="Arial" w:hAnsi="Arial" w:cs="Arial"/>
              </w:rPr>
              <w:t xml:space="preserve">; </w:t>
            </w:r>
            <w:r w:rsidRPr="001B6A60">
              <w:rPr>
                <w:rFonts w:ascii="Arial" w:hAnsi="Arial" w:cs="Arial"/>
                <w:i/>
                <w:iCs/>
              </w:rPr>
              <w:t>Re Foord</w:t>
            </w:r>
            <w:r>
              <w:rPr>
                <w:rFonts w:ascii="Arial" w:hAnsi="Arial" w:cs="Arial"/>
              </w:rPr>
              <w:t xml:space="preserve"> [2021] VSC 513; </w:t>
            </w:r>
            <w:r w:rsidRPr="008A66B0">
              <w:rPr>
                <w:rFonts w:ascii="Arial" w:hAnsi="Arial" w:cs="Arial"/>
                <w:i/>
                <w:iCs/>
              </w:rPr>
              <w:t>Re Jock</w:t>
            </w:r>
            <w:r>
              <w:rPr>
                <w:rFonts w:ascii="Arial" w:hAnsi="Arial" w:cs="Arial"/>
              </w:rPr>
              <w:t xml:space="preserve"> [2021] VSC 561; </w:t>
            </w:r>
            <w:r w:rsidRPr="00F26FCF">
              <w:rPr>
                <w:rFonts w:ascii="Arial" w:hAnsi="Arial" w:cs="Arial"/>
                <w:i/>
                <w:iCs/>
                <w:color w:val="000000"/>
              </w:rPr>
              <w:t>Re Schwarzenberg</w:t>
            </w:r>
            <w:r>
              <w:rPr>
                <w:rFonts w:ascii="Arial" w:hAnsi="Arial" w:cs="Arial"/>
                <w:color w:val="000000"/>
              </w:rPr>
              <w:t xml:space="preserve"> [2021] VSC 710</w:t>
            </w:r>
            <w:r>
              <w:rPr>
                <w:rFonts w:ascii="Arial" w:hAnsi="Arial" w:cs="Arial"/>
              </w:rPr>
              <w:t>.</w:t>
            </w:r>
          </w:p>
        </w:tc>
      </w:tr>
      <w:tr w:rsidR="005C6278" w14:paraId="4DA47A89" w14:textId="77777777" w:rsidTr="009B6A89">
        <w:tc>
          <w:tcPr>
            <w:tcW w:w="1261" w:type="dxa"/>
            <w:gridSpan w:val="2"/>
            <w:tcBorders>
              <w:top w:val="single" w:sz="4" w:space="0" w:color="auto"/>
              <w:left w:val="single" w:sz="18" w:space="0" w:color="auto"/>
              <w:bottom w:val="single" w:sz="4" w:space="0" w:color="auto"/>
            </w:tcBorders>
          </w:tcPr>
          <w:p w14:paraId="7908B715" w14:textId="7F35548A" w:rsidR="005C6278" w:rsidRDefault="005C6278" w:rsidP="005C6278">
            <w:pPr>
              <w:rPr>
                <w:lang w:val="en-AU"/>
              </w:rPr>
            </w:pPr>
            <w:r>
              <w:rPr>
                <w:lang w:val="en-AU"/>
              </w:rPr>
              <w:t>29/10/21</w:t>
            </w:r>
          </w:p>
        </w:tc>
        <w:tc>
          <w:tcPr>
            <w:tcW w:w="836" w:type="dxa"/>
            <w:tcBorders>
              <w:top w:val="single" w:sz="4" w:space="0" w:color="auto"/>
              <w:bottom w:val="single" w:sz="4" w:space="0" w:color="auto"/>
            </w:tcBorders>
          </w:tcPr>
          <w:p w14:paraId="5E64984A" w14:textId="3C24DE66"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4332BDE" w14:textId="42480193" w:rsidR="005C6278" w:rsidRDefault="005C6278" w:rsidP="005C6278">
            <w:pPr>
              <w:jc w:val="center"/>
              <w:rPr>
                <w:b/>
                <w:bCs/>
                <w:lang w:val="en-AU"/>
              </w:rPr>
            </w:pPr>
            <w:r>
              <w:rPr>
                <w:b/>
                <w:bCs/>
                <w:lang w:val="en-AU"/>
              </w:rPr>
              <w:t>9.5.1</w:t>
            </w:r>
          </w:p>
        </w:tc>
        <w:tc>
          <w:tcPr>
            <w:tcW w:w="4802" w:type="dxa"/>
            <w:gridSpan w:val="2"/>
            <w:tcBorders>
              <w:top w:val="single" w:sz="4" w:space="0" w:color="auto"/>
              <w:bottom w:val="single" w:sz="4" w:space="0" w:color="auto"/>
              <w:right w:val="single" w:sz="18" w:space="0" w:color="auto"/>
            </w:tcBorders>
          </w:tcPr>
          <w:p w14:paraId="4A26CD72" w14:textId="667634FE" w:rsidR="005C6278" w:rsidRDefault="005C6278" w:rsidP="005C6278">
            <w:pPr>
              <w:jc w:val="both"/>
              <w:rPr>
                <w:rFonts w:ascii="Arial" w:hAnsi="Arial" w:cs="Arial"/>
              </w:rPr>
            </w:pPr>
            <w:r>
              <w:rPr>
                <w:rFonts w:ascii="Arial" w:hAnsi="Arial" w:cs="Arial"/>
              </w:rPr>
              <w:t xml:space="preserve">Reference to </w:t>
            </w:r>
            <w:r w:rsidRPr="00823127">
              <w:rPr>
                <w:rFonts w:ascii="Arial" w:hAnsi="Arial" w:cs="Arial"/>
                <w:i/>
                <w:iCs/>
                <w:color w:val="000000"/>
              </w:rPr>
              <w:t>Re Jock</w:t>
            </w:r>
            <w:r>
              <w:rPr>
                <w:rFonts w:ascii="Arial" w:hAnsi="Arial" w:cs="Arial"/>
                <w:color w:val="000000"/>
              </w:rPr>
              <w:t xml:space="preserve"> [2021] VSC 561 at [52]</w:t>
            </w:r>
            <w:r w:rsidRPr="00DD313B">
              <w:rPr>
                <w:rFonts w:ascii="Arial" w:hAnsi="Arial" w:cs="Arial"/>
              </w:rPr>
              <w:t>.</w:t>
            </w:r>
          </w:p>
        </w:tc>
      </w:tr>
      <w:tr w:rsidR="005C6278" w14:paraId="01C9E33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840404B" w14:textId="23712986" w:rsidR="005C6278" w:rsidRPr="0054535C" w:rsidRDefault="005C6278" w:rsidP="005C6278">
            <w:pPr>
              <w:keepNext/>
              <w:keepLines/>
              <w:rPr>
                <w:sz w:val="22"/>
                <w:lang w:val="en-AU"/>
              </w:rPr>
            </w:pPr>
            <w:r>
              <w:rPr>
                <w:sz w:val="22"/>
                <w:lang w:val="en-AU"/>
              </w:rPr>
              <w:t>29/10/21</w:t>
            </w:r>
          </w:p>
        </w:tc>
        <w:tc>
          <w:tcPr>
            <w:tcW w:w="7077" w:type="dxa"/>
            <w:gridSpan w:val="4"/>
            <w:tcBorders>
              <w:top w:val="single" w:sz="18" w:space="0" w:color="auto"/>
              <w:bottom w:val="single" w:sz="4" w:space="0" w:color="auto"/>
              <w:right w:val="single" w:sz="18" w:space="0" w:color="auto"/>
            </w:tcBorders>
            <w:shd w:val="clear" w:color="auto" w:fill="DDDDDD"/>
          </w:tcPr>
          <w:p w14:paraId="33EF6386" w14:textId="30E4D20D"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0947FF79" w14:textId="77777777" w:rsidTr="009B6A89">
        <w:tc>
          <w:tcPr>
            <w:tcW w:w="1261" w:type="dxa"/>
            <w:gridSpan w:val="2"/>
            <w:tcBorders>
              <w:top w:val="single" w:sz="4" w:space="0" w:color="auto"/>
              <w:left w:val="single" w:sz="18" w:space="0" w:color="auto"/>
              <w:bottom w:val="single" w:sz="4" w:space="0" w:color="auto"/>
            </w:tcBorders>
          </w:tcPr>
          <w:p w14:paraId="391DD500" w14:textId="4B2E192B" w:rsidR="005C6278" w:rsidRDefault="005C6278" w:rsidP="005C6278">
            <w:pPr>
              <w:rPr>
                <w:lang w:val="en-AU"/>
              </w:rPr>
            </w:pPr>
            <w:r>
              <w:rPr>
                <w:lang w:val="en-AU"/>
              </w:rPr>
              <w:t>29/10/21</w:t>
            </w:r>
          </w:p>
        </w:tc>
        <w:tc>
          <w:tcPr>
            <w:tcW w:w="836" w:type="dxa"/>
            <w:tcBorders>
              <w:top w:val="single" w:sz="4" w:space="0" w:color="auto"/>
              <w:bottom w:val="single" w:sz="4" w:space="0" w:color="auto"/>
            </w:tcBorders>
          </w:tcPr>
          <w:p w14:paraId="488120B1" w14:textId="1FD70282"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1CCFFFEB" w14:textId="77777777" w:rsidR="005C6278" w:rsidRDefault="005C6278" w:rsidP="005C6278">
            <w:pPr>
              <w:keepNext/>
              <w:jc w:val="center"/>
              <w:rPr>
                <w:lang w:val="en-AU"/>
              </w:rPr>
            </w:pPr>
            <w:r>
              <w:rPr>
                <w:lang w:val="en-AU"/>
              </w:rPr>
              <w:t>10.2.1</w:t>
            </w:r>
          </w:p>
        </w:tc>
        <w:tc>
          <w:tcPr>
            <w:tcW w:w="4802" w:type="dxa"/>
            <w:gridSpan w:val="2"/>
            <w:tcBorders>
              <w:top w:val="single" w:sz="4" w:space="0" w:color="auto"/>
              <w:bottom w:val="single" w:sz="4" w:space="0" w:color="auto"/>
              <w:right w:val="single" w:sz="18" w:space="0" w:color="auto"/>
            </w:tcBorders>
          </w:tcPr>
          <w:p w14:paraId="72999723" w14:textId="47DA29F6" w:rsidR="005C6278" w:rsidRDefault="005C6278" w:rsidP="005C6278">
            <w:pPr>
              <w:spacing w:after="20"/>
              <w:jc w:val="both"/>
              <w:rPr>
                <w:rFonts w:ascii="Arial" w:hAnsi="Arial" w:cs="Arial"/>
                <w:color w:val="000000"/>
              </w:rPr>
            </w:pPr>
            <w:r>
              <w:rPr>
                <w:rFonts w:ascii="Arial" w:hAnsi="Arial" w:cs="Arial"/>
                <w:color w:val="000000"/>
              </w:rPr>
              <w:t xml:space="preserve">Reference to </w:t>
            </w:r>
            <w:proofErr w:type="spellStart"/>
            <w:r w:rsidRPr="00513E24">
              <w:rPr>
                <w:rFonts w:ascii="Arial" w:hAnsi="Arial" w:cs="Arial"/>
                <w:i/>
                <w:iCs/>
                <w:color w:val="000000"/>
              </w:rPr>
              <w:t>Stanczewski</w:t>
            </w:r>
            <w:proofErr w:type="spellEnd"/>
            <w:r w:rsidRPr="00513E24">
              <w:rPr>
                <w:rFonts w:ascii="Arial" w:hAnsi="Arial" w:cs="Arial"/>
                <w:i/>
                <w:iCs/>
                <w:color w:val="000000"/>
              </w:rPr>
              <w:t xml:space="preserve"> v The Queen</w:t>
            </w:r>
            <w:r>
              <w:rPr>
                <w:rFonts w:ascii="Arial" w:hAnsi="Arial" w:cs="Arial"/>
                <w:color w:val="000000"/>
              </w:rPr>
              <w:t xml:space="preserve"> [2021] VSCA 232 at [43]-[46].</w:t>
            </w:r>
          </w:p>
        </w:tc>
      </w:tr>
      <w:tr w:rsidR="005C6278" w14:paraId="3F6E41A4" w14:textId="77777777" w:rsidTr="009B6A89">
        <w:tc>
          <w:tcPr>
            <w:tcW w:w="1261" w:type="dxa"/>
            <w:gridSpan w:val="2"/>
            <w:tcBorders>
              <w:top w:val="single" w:sz="4" w:space="0" w:color="auto"/>
              <w:left w:val="single" w:sz="18" w:space="0" w:color="auto"/>
              <w:bottom w:val="single" w:sz="4" w:space="0" w:color="auto"/>
            </w:tcBorders>
          </w:tcPr>
          <w:p w14:paraId="683EAC11" w14:textId="0CB35204" w:rsidR="005C6278" w:rsidRDefault="005C6278" w:rsidP="005C6278">
            <w:pPr>
              <w:rPr>
                <w:lang w:val="en-AU"/>
              </w:rPr>
            </w:pPr>
            <w:r>
              <w:rPr>
                <w:lang w:val="en-AU"/>
              </w:rPr>
              <w:t>29/10/21</w:t>
            </w:r>
          </w:p>
        </w:tc>
        <w:tc>
          <w:tcPr>
            <w:tcW w:w="836" w:type="dxa"/>
            <w:tcBorders>
              <w:top w:val="single" w:sz="4" w:space="0" w:color="auto"/>
              <w:bottom w:val="single" w:sz="4" w:space="0" w:color="auto"/>
            </w:tcBorders>
          </w:tcPr>
          <w:p w14:paraId="475BE66F" w14:textId="78EB3C8E"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2BA41D7F" w14:textId="4BB60C73" w:rsidR="005C6278" w:rsidRDefault="005C6278" w:rsidP="005C6278">
            <w:pPr>
              <w:keepNext/>
              <w:jc w:val="center"/>
              <w:rPr>
                <w:lang w:val="en-AU"/>
              </w:rPr>
            </w:pPr>
            <w:r>
              <w:rPr>
                <w:lang w:val="en-AU"/>
              </w:rPr>
              <w:t>10.6</w:t>
            </w:r>
            <w:r>
              <w:rPr>
                <w:rFonts w:ascii="Arial" w:hAnsi="Arial" w:cs="Arial"/>
                <w:b/>
                <w:color w:val="FFFFFF"/>
                <w:szCs w:val="18"/>
                <w:shd w:val="clear" w:color="auto" w:fill="000000"/>
              </w:rPr>
              <w:t>U</w:t>
            </w:r>
          </w:p>
        </w:tc>
        <w:tc>
          <w:tcPr>
            <w:tcW w:w="4802" w:type="dxa"/>
            <w:gridSpan w:val="2"/>
            <w:tcBorders>
              <w:top w:val="single" w:sz="4" w:space="0" w:color="auto"/>
              <w:bottom w:val="single" w:sz="4" w:space="0" w:color="auto"/>
              <w:right w:val="single" w:sz="18" w:space="0" w:color="auto"/>
            </w:tcBorders>
          </w:tcPr>
          <w:p w14:paraId="520C5D90" w14:textId="22B5DD0B" w:rsidR="005C6278" w:rsidRDefault="005C6278" w:rsidP="005C6278">
            <w:pPr>
              <w:spacing w:after="20"/>
              <w:jc w:val="both"/>
              <w:rPr>
                <w:rFonts w:ascii="Arial" w:hAnsi="Arial" w:cs="Arial"/>
                <w:color w:val="000000"/>
              </w:rPr>
            </w:pPr>
            <w:r>
              <w:rPr>
                <w:rFonts w:ascii="Arial" w:hAnsi="Arial" w:cs="Arial"/>
                <w:color w:val="000000"/>
              </w:rPr>
              <w:t xml:space="preserve">Reference to </w:t>
            </w:r>
            <w:bookmarkStart w:id="178" w:name="_Hlk85535939"/>
            <w:r w:rsidRPr="001D4A62">
              <w:rPr>
                <w:rFonts w:ascii="Arial" w:hAnsi="Arial" w:cs="Arial"/>
                <w:i/>
                <w:iCs/>
                <w:color w:val="000000"/>
              </w:rPr>
              <w:t>Re KP (No 2)</w:t>
            </w:r>
            <w:r>
              <w:rPr>
                <w:rFonts w:ascii="Arial" w:hAnsi="Arial" w:cs="Arial"/>
                <w:color w:val="000000"/>
              </w:rPr>
              <w:t xml:space="preserve"> [2021] VSC 675</w:t>
            </w:r>
            <w:bookmarkEnd w:id="178"/>
            <w:r>
              <w:rPr>
                <w:rFonts w:ascii="Arial" w:hAnsi="Arial" w:cs="Arial"/>
                <w:color w:val="000000"/>
              </w:rPr>
              <w:t>.</w:t>
            </w:r>
          </w:p>
        </w:tc>
      </w:tr>
      <w:tr w:rsidR="005C6278" w14:paraId="522914D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4AD7FE2" w14:textId="0300B687" w:rsidR="005C6278" w:rsidRPr="0054535C" w:rsidRDefault="005C6278" w:rsidP="005C6278">
            <w:pPr>
              <w:keepNext/>
              <w:keepLines/>
              <w:rPr>
                <w:sz w:val="22"/>
                <w:lang w:val="en-AU"/>
              </w:rPr>
            </w:pPr>
            <w:r>
              <w:rPr>
                <w:sz w:val="22"/>
                <w:lang w:val="en-AU"/>
              </w:rPr>
              <w:t>29/10/21</w:t>
            </w:r>
          </w:p>
        </w:tc>
        <w:tc>
          <w:tcPr>
            <w:tcW w:w="7077" w:type="dxa"/>
            <w:gridSpan w:val="4"/>
            <w:tcBorders>
              <w:top w:val="single" w:sz="18" w:space="0" w:color="auto"/>
              <w:bottom w:val="single" w:sz="4" w:space="0" w:color="auto"/>
              <w:right w:val="single" w:sz="18" w:space="0" w:color="auto"/>
            </w:tcBorders>
            <w:shd w:val="clear" w:color="auto" w:fill="DDDDDD"/>
          </w:tcPr>
          <w:p w14:paraId="6F0FF4A3" w14:textId="6EDBEA78"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6133A871" w14:textId="77777777" w:rsidTr="009B6A89">
        <w:tc>
          <w:tcPr>
            <w:tcW w:w="1261" w:type="dxa"/>
            <w:gridSpan w:val="2"/>
            <w:tcBorders>
              <w:top w:val="single" w:sz="4" w:space="0" w:color="auto"/>
              <w:left w:val="single" w:sz="18" w:space="0" w:color="auto"/>
              <w:bottom w:val="single" w:sz="4" w:space="0" w:color="auto"/>
            </w:tcBorders>
          </w:tcPr>
          <w:p w14:paraId="06595B16" w14:textId="06C80B71" w:rsidR="005C6278" w:rsidRDefault="005C6278" w:rsidP="005C6278">
            <w:pPr>
              <w:rPr>
                <w:lang w:val="en-AU"/>
              </w:rPr>
            </w:pPr>
            <w:r>
              <w:rPr>
                <w:lang w:val="en-AU"/>
              </w:rPr>
              <w:t>29/10/21</w:t>
            </w:r>
          </w:p>
        </w:tc>
        <w:tc>
          <w:tcPr>
            <w:tcW w:w="836" w:type="dxa"/>
            <w:tcBorders>
              <w:top w:val="single" w:sz="4" w:space="0" w:color="auto"/>
              <w:bottom w:val="single" w:sz="4" w:space="0" w:color="auto"/>
            </w:tcBorders>
          </w:tcPr>
          <w:p w14:paraId="2D081BF5" w14:textId="0A35573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B254BFD" w14:textId="5C704C09" w:rsidR="005C6278" w:rsidRDefault="005C6278" w:rsidP="005C6278">
            <w:pPr>
              <w:keepNext/>
              <w:jc w:val="center"/>
              <w:rPr>
                <w:lang w:val="en-AU"/>
              </w:rPr>
            </w:pPr>
            <w:r>
              <w:rPr>
                <w:lang w:val="en-AU"/>
              </w:rPr>
              <w:t>1.1.4.4</w:t>
            </w:r>
          </w:p>
        </w:tc>
        <w:tc>
          <w:tcPr>
            <w:tcW w:w="4802" w:type="dxa"/>
            <w:gridSpan w:val="2"/>
            <w:tcBorders>
              <w:top w:val="single" w:sz="4" w:space="0" w:color="auto"/>
              <w:bottom w:val="single" w:sz="4" w:space="0" w:color="auto"/>
              <w:right w:val="single" w:sz="18" w:space="0" w:color="auto"/>
            </w:tcBorders>
          </w:tcPr>
          <w:p w14:paraId="50E0F569" w14:textId="53441DB6"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DE1E9A">
              <w:rPr>
                <w:rFonts w:ascii="Arial" w:hAnsi="Arial" w:cs="Arial"/>
                <w:i/>
                <w:iCs/>
                <w:color w:val="000000"/>
              </w:rPr>
              <w:t>Bufton v The Queen</w:t>
            </w:r>
            <w:r>
              <w:rPr>
                <w:rFonts w:ascii="Arial" w:hAnsi="Arial" w:cs="Arial"/>
                <w:color w:val="000000"/>
              </w:rPr>
              <w:t xml:space="preserve"> [2021] VSCA 228 at [85].</w:t>
            </w:r>
          </w:p>
        </w:tc>
      </w:tr>
      <w:tr w:rsidR="005C6278" w14:paraId="28B2B3B0" w14:textId="77777777" w:rsidTr="009B6A89">
        <w:tc>
          <w:tcPr>
            <w:tcW w:w="1261" w:type="dxa"/>
            <w:gridSpan w:val="2"/>
            <w:tcBorders>
              <w:top w:val="single" w:sz="4" w:space="0" w:color="auto"/>
              <w:left w:val="single" w:sz="18" w:space="0" w:color="auto"/>
              <w:bottom w:val="single" w:sz="4" w:space="0" w:color="auto"/>
            </w:tcBorders>
          </w:tcPr>
          <w:p w14:paraId="74E6B2D5" w14:textId="18764DCB" w:rsidR="005C6278" w:rsidRDefault="005C6278" w:rsidP="005C6278">
            <w:pPr>
              <w:rPr>
                <w:lang w:val="en-AU"/>
              </w:rPr>
            </w:pPr>
            <w:r>
              <w:rPr>
                <w:lang w:val="en-AU"/>
              </w:rPr>
              <w:t>29/10/21</w:t>
            </w:r>
          </w:p>
        </w:tc>
        <w:tc>
          <w:tcPr>
            <w:tcW w:w="836" w:type="dxa"/>
            <w:tcBorders>
              <w:top w:val="single" w:sz="4" w:space="0" w:color="auto"/>
              <w:bottom w:val="single" w:sz="4" w:space="0" w:color="auto"/>
            </w:tcBorders>
          </w:tcPr>
          <w:p w14:paraId="516787A5" w14:textId="4EC0EA4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BCB9EEF" w14:textId="43542BCD" w:rsidR="005C6278" w:rsidRDefault="005C6278" w:rsidP="005C6278">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1D9CF012" w14:textId="551F9D8D"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167ECE">
              <w:rPr>
                <w:rFonts w:ascii="Arial" w:hAnsi="Arial" w:cs="Arial"/>
                <w:i/>
                <w:iCs/>
                <w:color w:val="000000"/>
              </w:rPr>
              <w:t>Lam v The Queen</w:t>
            </w:r>
            <w:r>
              <w:rPr>
                <w:rFonts w:ascii="Arial" w:hAnsi="Arial" w:cs="Arial"/>
                <w:color w:val="000000"/>
              </w:rPr>
              <w:t xml:space="preserve"> [2021] VSCA 241 at [39]-[65].</w:t>
            </w:r>
          </w:p>
        </w:tc>
      </w:tr>
      <w:tr w:rsidR="005C6278" w14:paraId="37ADE29F" w14:textId="77777777" w:rsidTr="009B6A89">
        <w:tc>
          <w:tcPr>
            <w:tcW w:w="1261" w:type="dxa"/>
            <w:gridSpan w:val="2"/>
            <w:tcBorders>
              <w:top w:val="single" w:sz="4" w:space="0" w:color="auto"/>
              <w:left w:val="single" w:sz="18" w:space="0" w:color="auto"/>
              <w:bottom w:val="single" w:sz="4" w:space="0" w:color="auto"/>
            </w:tcBorders>
          </w:tcPr>
          <w:p w14:paraId="533E950D" w14:textId="23C1E0F4" w:rsidR="005C6278" w:rsidRDefault="005C6278" w:rsidP="005C6278">
            <w:pPr>
              <w:rPr>
                <w:lang w:val="en-AU"/>
              </w:rPr>
            </w:pPr>
            <w:r>
              <w:rPr>
                <w:lang w:val="en-AU"/>
              </w:rPr>
              <w:t>29/10/21</w:t>
            </w:r>
          </w:p>
        </w:tc>
        <w:tc>
          <w:tcPr>
            <w:tcW w:w="836" w:type="dxa"/>
            <w:tcBorders>
              <w:top w:val="single" w:sz="4" w:space="0" w:color="auto"/>
              <w:bottom w:val="single" w:sz="4" w:space="0" w:color="auto"/>
            </w:tcBorders>
          </w:tcPr>
          <w:p w14:paraId="22E8E2ED" w14:textId="24E2A9B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B565159" w14:textId="142C687C" w:rsidR="005C6278" w:rsidRDefault="005C6278" w:rsidP="005C6278">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197BA677" w14:textId="684C74B4" w:rsidR="005C6278" w:rsidRDefault="005C6278" w:rsidP="005C6278">
            <w:pPr>
              <w:spacing w:before="20" w:after="20"/>
              <w:jc w:val="both"/>
              <w:rPr>
                <w:rFonts w:ascii="Arial" w:hAnsi="Arial" w:cs="Arial"/>
                <w:color w:val="000000"/>
              </w:rPr>
            </w:pPr>
            <w:r>
              <w:rPr>
                <w:rFonts w:ascii="Arial" w:hAnsi="Arial" w:cs="Arial"/>
                <w:color w:val="000000"/>
              </w:rPr>
              <w:t xml:space="preserve">Summary and extracts from </w:t>
            </w:r>
            <w:r w:rsidRPr="004B2876">
              <w:rPr>
                <w:rFonts w:ascii="Arial" w:hAnsi="Arial" w:cs="Arial"/>
                <w:i/>
                <w:iCs/>
                <w:color w:val="000000"/>
              </w:rPr>
              <w:t>Hutchinson v The Queen</w:t>
            </w:r>
            <w:r>
              <w:rPr>
                <w:rFonts w:ascii="Arial" w:hAnsi="Arial" w:cs="Arial"/>
                <w:color w:val="000000"/>
              </w:rPr>
              <w:t xml:space="preserve"> [2021] VSCA 235 at [55]-[57], [62]-[63] &amp; [79].</w:t>
            </w:r>
          </w:p>
        </w:tc>
      </w:tr>
      <w:tr w:rsidR="005C6278" w14:paraId="7570D6DF" w14:textId="77777777" w:rsidTr="009B6A89">
        <w:tc>
          <w:tcPr>
            <w:tcW w:w="1261" w:type="dxa"/>
            <w:gridSpan w:val="2"/>
            <w:tcBorders>
              <w:top w:val="single" w:sz="4" w:space="0" w:color="auto"/>
              <w:left w:val="single" w:sz="18" w:space="0" w:color="auto"/>
              <w:bottom w:val="single" w:sz="4" w:space="0" w:color="auto"/>
            </w:tcBorders>
          </w:tcPr>
          <w:p w14:paraId="65C67520" w14:textId="75ADCE2F" w:rsidR="005C6278" w:rsidRDefault="005C6278" w:rsidP="005C6278">
            <w:pPr>
              <w:rPr>
                <w:lang w:val="en-AU"/>
              </w:rPr>
            </w:pPr>
            <w:r>
              <w:rPr>
                <w:lang w:val="en-AU"/>
              </w:rPr>
              <w:t>29/10/21</w:t>
            </w:r>
          </w:p>
        </w:tc>
        <w:tc>
          <w:tcPr>
            <w:tcW w:w="836" w:type="dxa"/>
            <w:tcBorders>
              <w:top w:val="single" w:sz="4" w:space="0" w:color="auto"/>
              <w:bottom w:val="single" w:sz="4" w:space="0" w:color="auto"/>
            </w:tcBorders>
          </w:tcPr>
          <w:p w14:paraId="09884B08" w14:textId="5B1BA97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CB335CA" w14:textId="22CB8A89" w:rsidR="005C6278" w:rsidRDefault="005C6278" w:rsidP="005C6278">
            <w:pPr>
              <w:keepNext/>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122375F4" w14:textId="6EBF8847"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sidRPr="00A274DA">
              <w:rPr>
                <w:rFonts w:ascii="Arial" w:hAnsi="Arial" w:cs="Arial"/>
                <w:i/>
                <w:iCs/>
                <w:color w:val="000000"/>
              </w:rPr>
              <w:t>Quah v The Queen</w:t>
            </w:r>
            <w:r>
              <w:rPr>
                <w:rFonts w:ascii="Arial" w:hAnsi="Arial" w:cs="Arial"/>
                <w:color w:val="000000"/>
              </w:rPr>
              <w:t xml:space="preserve"> [2021] VSCA 164; </w:t>
            </w:r>
            <w:r w:rsidRPr="002F6322">
              <w:rPr>
                <w:rFonts w:ascii="Arial" w:hAnsi="Arial" w:cs="Arial"/>
                <w:i/>
                <w:iCs/>
                <w:color w:val="000000"/>
              </w:rPr>
              <w:t xml:space="preserve">Al </w:t>
            </w:r>
            <w:proofErr w:type="spellStart"/>
            <w:r w:rsidRPr="002F6322">
              <w:rPr>
                <w:rFonts w:ascii="Arial" w:hAnsi="Arial" w:cs="Arial"/>
                <w:i/>
                <w:iCs/>
                <w:color w:val="000000"/>
              </w:rPr>
              <w:t>Janabe</w:t>
            </w:r>
            <w:proofErr w:type="spellEnd"/>
            <w:r w:rsidRPr="002F6322">
              <w:rPr>
                <w:rFonts w:ascii="Arial" w:hAnsi="Arial" w:cs="Arial"/>
                <w:i/>
                <w:iCs/>
                <w:color w:val="000000"/>
              </w:rPr>
              <w:t xml:space="preserve"> v The Queen</w:t>
            </w:r>
            <w:r>
              <w:rPr>
                <w:rFonts w:ascii="Arial" w:hAnsi="Arial" w:cs="Arial"/>
                <w:color w:val="000000"/>
              </w:rPr>
              <w:t xml:space="preserve"> [2021] VCA 252 at [27]-[34]</w:t>
            </w:r>
            <w:r w:rsidRPr="00CA0D04">
              <w:rPr>
                <w:rFonts w:ascii="Arial" w:hAnsi="Arial" w:cs="Arial"/>
              </w:rPr>
              <w:t>.</w:t>
            </w:r>
          </w:p>
        </w:tc>
      </w:tr>
      <w:tr w:rsidR="005C6278" w14:paraId="0810755B" w14:textId="77777777" w:rsidTr="009B6A89">
        <w:tc>
          <w:tcPr>
            <w:tcW w:w="1261" w:type="dxa"/>
            <w:gridSpan w:val="2"/>
            <w:tcBorders>
              <w:top w:val="single" w:sz="4" w:space="0" w:color="auto"/>
              <w:left w:val="single" w:sz="18" w:space="0" w:color="auto"/>
              <w:bottom w:val="single" w:sz="4" w:space="0" w:color="auto"/>
            </w:tcBorders>
          </w:tcPr>
          <w:p w14:paraId="66283C18" w14:textId="1DE921B7" w:rsidR="005C6278" w:rsidRDefault="005C6278" w:rsidP="005C6278">
            <w:pPr>
              <w:rPr>
                <w:lang w:val="en-AU"/>
              </w:rPr>
            </w:pPr>
            <w:r>
              <w:rPr>
                <w:lang w:val="en-AU"/>
              </w:rPr>
              <w:t>29/10/21</w:t>
            </w:r>
          </w:p>
        </w:tc>
        <w:tc>
          <w:tcPr>
            <w:tcW w:w="836" w:type="dxa"/>
            <w:tcBorders>
              <w:top w:val="single" w:sz="4" w:space="0" w:color="auto"/>
              <w:bottom w:val="single" w:sz="4" w:space="0" w:color="auto"/>
            </w:tcBorders>
          </w:tcPr>
          <w:p w14:paraId="30964DB2" w14:textId="7382610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12F6B80" w14:textId="3C723449" w:rsidR="005C6278" w:rsidRDefault="005C6278" w:rsidP="005C6278">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633BCC10" w14:textId="638CCE31"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sidRPr="00647F94">
              <w:rPr>
                <w:rFonts w:ascii="Arial" w:hAnsi="Arial" w:cs="Arial"/>
                <w:i/>
                <w:iCs/>
                <w:color w:val="000000"/>
              </w:rPr>
              <w:t>Hutchinson v The Queen</w:t>
            </w:r>
            <w:r w:rsidRPr="00647F94">
              <w:rPr>
                <w:rFonts w:ascii="Arial" w:hAnsi="Arial" w:cs="Arial"/>
                <w:color w:val="000000"/>
              </w:rPr>
              <w:t xml:space="preserve"> [2021] VSCA 235 at [105]-[116]</w:t>
            </w:r>
            <w:r>
              <w:rPr>
                <w:rFonts w:ascii="Arial" w:hAnsi="Arial" w:cs="Arial"/>
                <w:color w:val="000000"/>
              </w:rPr>
              <w:t xml:space="preserve">; </w:t>
            </w:r>
            <w:bookmarkStart w:id="179" w:name="_Hlk86317344"/>
            <w:r w:rsidRPr="00E96F29">
              <w:rPr>
                <w:rFonts w:ascii="Arial" w:hAnsi="Arial" w:cs="Arial"/>
                <w:i/>
                <w:iCs/>
                <w:color w:val="000000"/>
              </w:rPr>
              <w:t>Nachar v The Queen</w:t>
            </w:r>
            <w:r>
              <w:rPr>
                <w:rFonts w:ascii="Arial" w:hAnsi="Arial" w:cs="Arial"/>
                <w:color w:val="000000"/>
              </w:rPr>
              <w:t xml:space="preserve"> [2021] VSCA 242 at [35]-[39]</w:t>
            </w:r>
            <w:bookmarkEnd w:id="179"/>
            <w:r>
              <w:rPr>
                <w:rFonts w:ascii="Arial" w:hAnsi="Arial" w:cs="Arial"/>
                <w:color w:val="000000"/>
              </w:rPr>
              <w:t xml:space="preserve">; </w:t>
            </w:r>
            <w:r w:rsidRPr="00550F4E">
              <w:rPr>
                <w:rFonts w:ascii="Arial" w:hAnsi="Arial" w:cs="Arial"/>
                <w:i/>
                <w:iCs/>
                <w:color w:val="000000"/>
              </w:rPr>
              <w:t>R v Tiba</w:t>
            </w:r>
            <w:r>
              <w:rPr>
                <w:rFonts w:ascii="Arial" w:hAnsi="Arial" w:cs="Arial"/>
                <w:color w:val="000000"/>
              </w:rPr>
              <w:t xml:space="preserve"> [2021] VSC 515 at [71]-[84]; </w:t>
            </w:r>
            <w:r w:rsidRPr="008434F9">
              <w:rPr>
                <w:rFonts w:ascii="Arial" w:hAnsi="Arial" w:cs="Arial"/>
                <w:i/>
                <w:iCs/>
                <w:color w:val="000000"/>
              </w:rPr>
              <w:t>DPP v Moore</w:t>
            </w:r>
            <w:r>
              <w:rPr>
                <w:rFonts w:ascii="Arial" w:hAnsi="Arial" w:cs="Arial"/>
                <w:color w:val="000000"/>
              </w:rPr>
              <w:t xml:space="preserve"> [2021] VSC 538 at [60]-[70].</w:t>
            </w:r>
          </w:p>
        </w:tc>
      </w:tr>
      <w:tr w:rsidR="005C6278" w14:paraId="20E68648" w14:textId="77777777" w:rsidTr="009B6A89">
        <w:tc>
          <w:tcPr>
            <w:tcW w:w="1261" w:type="dxa"/>
            <w:gridSpan w:val="2"/>
            <w:tcBorders>
              <w:top w:val="single" w:sz="4" w:space="0" w:color="auto"/>
              <w:left w:val="single" w:sz="18" w:space="0" w:color="auto"/>
              <w:bottom w:val="single" w:sz="4" w:space="0" w:color="auto"/>
            </w:tcBorders>
          </w:tcPr>
          <w:p w14:paraId="0D1241AC" w14:textId="1231F474" w:rsidR="005C6278" w:rsidRDefault="005C6278" w:rsidP="005C6278">
            <w:pPr>
              <w:rPr>
                <w:lang w:val="en-AU"/>
              </w:rPr>
            </w:pPr>
            <w:r>
              <w:rPr>
                <w:lang w:val="en-AU"/>
              </w:rPr>
              <w:t>29/10/21</w:t>
            </w:r>
          </w:p>
        </w:tc>
        <w:tc>
          <w:tcPr>
            <w:tcW w:w="836" w:type="dxa"/>
            <w:tcBorders>
              <w:top w:val="single" w:sz="4" w:space="0" w:color="auto"/>
              <w:bottom w:val="single" w:sz="4" w:space="0" w:color="auto"/>
            </w:tcBorders>
          </w:tcPr>
          <w:p w14:paraId="106E1FBB" w14:textId="72DCD59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BC3FDE8" w14:textId="00277B48" w:rsidR="005C6278" w:rsidRDefault="005C6278" w:rsidP="005C6278">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58F0973B" w14:textId="64B85504"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513E24">
              <w:rPr>
                <w:rFonts w:ascii="Arial" w:hAnsi="Arial" w:cs="Arial"/>
                <w:i/>
                <w:iCs/>
                <w:color w:val="000000"/>
              </w:rPr>
              <w:t>Ellis v The Queen</w:t>
            </w:r>
            <w:r>
              <w:rPr>
                <w:rFonts w:ascii="Arial" w:hAnsi="Arial" w:cs="Arial"/>
                <w:color w:val="000000"/>
              </w:rPr>
              <w:t xml:space="preserve"> [2021] VSCA 229 at [55]-[65].</w:t>
            </w:r>
          </w:p>
        </w:tc>
      </w:tr>
      <w:tr w:rsidR="005C6278" w14:paraId="36D60BED" w14:textId="77777777" w:rsidTr="009B6A89">
        <w:tc>
          <w:tcPr>
            <w:tcW w:w="1261" w:type="dxa"/>
            <w:gridSpan w:val="2"/>
            <w:tcBorders>
              <w:top w:val="single" w:sz="4" w:space="0" w:color="auto"/>
              <w:left w:val="single" w:sz="18" w:space="0" w:color="auto"/>
              <w:bottom w:val="single" w:sz="4" w:space="0" w:color="auto"/>
            </w:tcBorders>
          </w:tcPr>
          <w:p w14:paraId="43483BDB" w14:textId="21FFDA69" w:rsidR="005C6278" w:rsidRDefault="005C6278" w:rsidP="005C6278">
            <w:pPr>
              <w:rPr>
                <w:lang w:val="en-AU"/>
              </w:rPr>
            </w:pPr>
            <w:r>
              <w:rPr>
                <w:lang w:val="en-AU"/>
              </w:rPr>
              <w:t>29/10/21</w:t>
            </w:r>
          </w:p>
        </w:tc>
        <w:tc>
          <w:tcPr>
            <w:tcW w:w="836" w:type="dxa"/>
            <w:tcBorders>
              <w:top w:val="single" w:sz="4" w:space="0" w:color="auto"/>
              <w:bottom w:val="single" w:sz="4" w:space="0" w:color="auto"/>
            </w:tcBorders>
          </w:tcPr>
          <w:p w14:paraId="452D1321" w14:textId="7BDA3EB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D43B945" w14:textId="17CC7618" w:rsidR="005C6278" w:rsidRDefault="005C6278" w:rsidP="005C6278">
            <w:pPr>
              <w:keepNext/>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5A277590" w14:textId="4C7EE03D" w:rsidR="005C6278" w:rsidRDefault="005C6278" w:rsidP="005C6278">
            <w:pPr>
              <w:spacing w:before="20" w:after="20"/>
              <w:jc w:val="both"/>
              <w:rPr>
                <w:rFonts w:ascii="Arial" w:hAnsi="Arial" w:cs="Arial"/>
                <w:color w:val="000000"/>
              </w:rPr>
            </w:pPr>
            <w:r>
              <w:rPr>
                <w:rFonts w:ascii="Arial" w:hAnsi="Arial" w:cs="Arial"/>
                <w:color w:val="000000"/>
              </w:rPr>
              <w:t xml:space="preserve">Extract from </w:t>
            </w:r>
            <w:r w:rsidRPr="00DE1E9A">
              <w:rPr>
                <w:rFonts w:ascii="Arial" w:hAnsi="Arial" w:cs="Arial"/>
                <w:i/>
                <w:iCs/>
                <w:color w:val="000000"/>
              </w:rPr>
              <w:t>Bufton v The Queen</w:t>
            </w:r>
            <w:r>
              <w:rPr>
                <w:rFonts w:ascii="Arial" w:hAnsi="Arial" w:cs="Arial"/>
                <w:color w:val="000000"/>
              </w:rPr>
              <w:t xml:space="preserve"> [2021] VSCA 228 at [85].</w:t>
            </w:r>
          </w:p>
        </w:tc>
      </w:tr>
      <w:tr w:rsidR="005C6278" w14:paraId="71B8A288" w14:textId="77777777" w:rsidTr="009B6A89">
        <w:tc>
          <w:tcPr>
            <w:tcW w:w="1261" w:type="dxa"/>
            <w:gridSpan w:val="2"/>
            <w:tcBorders>
              <w:top w:val="single" w:sz="4" w:space="0" w:color="auto"/>
              <w:left w:val="single" w:sz="18" w:space="0" w:color="auto"/>
              <w:bottom w:val="single" w:sz="4" w:space="0" w:color="auto"/>
            </w:tcBorders>
          </w:tcPr>
          <w:p w14:paraId="4AD8C87F" w14:textId="50D4548A" w:rsidR="005C6278" w:rsidRDefault="005C6278" w:rsidP="005C6278">
            <w:pPr>
              <w:rPr>
                <w:lang w:val="en-AU"/>
              </w:rPr>
            </w:pPr>
            <w:r>
              <w:rPr>
                <w:lang w:val="en-AU"/>
              </w:rPr>
              <w:t>29/10/21</w:t>
            </w:r>
          </w:p>
        </w:tc>
        <w:tc>
          <w:tcPr>
            <w:tcW w:w="836" w:type="dxa"/>
            <w:tcBorders>
              <w:top w:val="single" w:sz="4" w:space="0" w:color="auto"/>
              <w:bottom w:val="single" w:sz="4" w:space="0" w:color="auto"/>
            </w:tcBorders>
          </w:tcPr>
          <w:p w14:paraId="799097C2" w14:textId="142DCCE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C365361" w14:textId="77777777" w:rsidR="005C6278" w:rsidRDefault="005C6278" w:rsidP="005C6278">
            <w:pPr>
              <w:keepNext/>
              <w:jc w:val="center"/>
              <w:rPr>
                <w:lang w:val="en-AU"/>
              </w:rPr>
            </w:pPr>
            <w:r>
              <w:rPr>
                <w:lang w:val="en-AU"/>
              </w:rPr>
              <w:t>11.2.18</w:t>
            </w:r>
          </w:p>
          <w:p w14:paraId="3B1AF5B2" w14:textId="6D7350F4" w:rsidR="005C6278" w:rsidRDefault="005C6278" w:rsidP="005C6278">
            <w:pPr>
              <w:keepNext/>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14509033" w14:textId="19CC52AC"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167ECE">
              <w:rPr>
                <w:rFonts w:ascii="Arial" w:hAnsi="Arial" w:cs="Arial"/>
                <w:i/>
                <w:iCs/>
                <w:color w:val="000000"/>
              </w:rPr>
              <w:t>Lam v The Queen</w:t>
            </w:r>
            <w:r>
              <w:rPr>
                <w:rFonts w:ascii="Arial" w:hAnsi="Arial" w:cs="Arial"/>
                <w:color w:val="000000"/>
              </w:rPr>
              <w:t xml:space="preserve"> [2021] VSCA 241 at [25]-[38].</w:t>
            </w:r>
          </w:p>
        </w:tc>
      </w:tr>
      <w:tr w:rsidR="005C6278" w14:paraId="5A9A3201" w14:textId="77777777" w:rsidTr="009B6A89">
        <w:tc>
          <w:tcPr>
            <w:tcW w:w="1261" w:type="dxa"/>
            <w:gridSpan w:val="2"/>
            <w:tcBorders>
              <w:top w:val="single" w:sz="4" w:space="0" w:color="auto"/>
              <w:left w:val="single" w:sz="18" w:space="0" w:color="auto"/>
              <w:bottom w:val="single" w:sz="4" w:space="0" w:color="auto"/>
            </w:tcBorders>
          </w:tcPr>
          <w:p w14:paraId="1F1E03F1" w14:textId="402B431A" w:rsidR="005C6278" w:rsidRDefault="005C6278" w:rsidP="005C6278">
            <w:pPr>
              <w:rPr>
                <w:lang w:val="en-AU"/>
              </w:rPr>
            </w:pPr>
            <w:r>
              <w:rPr>
                <w:lang w:val="en-AU"/>
              </w:rPr>
              <w:t>29/10/21</w:t>
            </w:r>
          </w:p>
        </w:tc>
        <w:tc>
          <w:tcPr>
            <w:tcW w:w="836" w:type="dxa"/>
            <w:tcBorders>
              <w:top w:val="single" w:sz="4" w:space="0" w:color="auto"/>
              <w:bottom w:val="single" w:sz="4" w:space="0" w:color="auto"/>
            </w:tcBorders>
          </w:tcPr>
          <w:p w14:paraId="5D89E46E" w14:textId="3CE8FDA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E0D2C6D" w14:textId="1FB42316" w:rsidR="005C6278" w:rsidRDefault="005C6278" w:rsidP="005C6278">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2A6E0A9F" w14:textId="197C89E1"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550F4E">
              <w:rPr>
                <w:rFonts w:ascii="Arial" w:hAnsi="Arial" w:cs="Arial"/>
                <w:i/>
                <w:iCs/>
                <w:color w:val="000000"/>
              </w:rPr>
              <w:t xml:space="preserve">R v Burns </w:t>
            </w:r>
            <w:r w:rsidRPr="00550F4E">
              <w:rPr>
                <w:rFonts w:ascii="Arial" w:hAnsi="Arial" w:cs="Arial"/>
                <w:color w:val="000000"/>
              </w:rPr>
              <w:t>[2021] VSC 518</w:t>
            </w:r>
            <w:r>
              <w:rPr>
                <w:rFonts w:ascii="Arial" w:hAnsi="Arial" w:cs="Arial"/>
                <w:color w:val="000000"/>
              </w:rPr>
              <w:t>.</w:t>
            </w:r>
          </w:p>
        </w:tc>
      </w:tr>
      <w:tr w:rsidR="005C6278" w14:paraId="0F938B23" w14:textId="77777777" w:rsidTr="009B6A89">
        <w:tc>
          <w:tcPr>
            <w:tcW w:w="1261" w:type="dxa"/>
            <w:gridSpan w:val="2"/>
            <w:tcBorders>
              <w:top w:val="single" w:sz="4" w:space="0" w:color="auto"/>
              <w:left w:val="single" w:sz="18" w:space="0" w:color="auto"/>
              <w:bottom w:val="single" w:sz="4" w:space="0" w:color="auto"/>
            </w:tcBorders>
          </w:tcPr>
          <w:p w14:paraId="462FB697" w14:textId="6200FC41" w:rsidR="005C6278" w:rsidRDefault="005C6278" w:rsidP="005C6278">
            <w:pPr>
              <w:rPr>
                <w:lang w:val="en-AU"/>
              </w:rPr>
            </w:pPr>
            <w:r>
              <w:rPr>
                <w:lang w:val="en-AU"/>
              </w:rPr>
              <w:t>29/10/21</w:t>
            </w:r>
          </w:p>
        </w:tc>
        <w:tc>
          <w:tcPr>
            <w:tcW w:w="836" w:type="dxa"/>
            <w:tcBorders>
              <w:top w:val="single" w:sz="4" w:space="0" w:color="auto"/>
              <w:bottom w:val="single" w:sz="4" w:space="0" w:color="auto"/>
            </w:tcBorders>
          </w:tcPr>
          <w:p w14:paraId="2F7C9A32" w14:textId="5D6B051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A3433C0" w14:textId="51ADEE04" w:rsidR="005C6278" w:rsidRDefault="005C6278" w:rsidP="005C6278">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1FB22072" w14:textId="0C790324"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8434F9">
              <w:rPr>
                <w:rFonts w:ascii="Arial" w:hAnsi="Arial" w:cs="Arial"/>
                <w:i/>
                <w:iCs/>
                <w:color w:val="000000"/>
              </w:rPr>
              <w:t>DPP v Moore</w:t>
            </w:r>
            <w:r>
              <w:rPr>
                <w:rFonts w:ascii="Arial" w:hAnsi="Arial" w:cs="Arial"/>
                <w:color w:val="000000"/>
              </w:rPr>
              <w:t xml:space="preserve"> [2021] VSC 532.</w:t>
            </w:r>
          </w:p>
        </w:tc>
      </w:tr>
      <w:tr w:rsidR="005C6278" w14:paraId="152C6CD7" w14:textId="77777777" w:rsidTr="009B6A89">
        <w:tc>
          <w:tcPr>
            <w:tcW w:w="1261" w:type="dxa"/>
            <w:gridSpan w:val="2"/>
            <w:tcBorders>
              <w:top w:val="single" w:sz="4" w:space="0" w:color="auto"/>
              <w:left w:val="single" w:sz="18" w:space="0" w:color="auto"/>
              <w:bottom w:val="single" w:sz="4" w:space="0" w:color="auto"/>
            </w:tcBorders>
          </w:tcPr>
          <w:p w14:paraId="454DF4AF" w14:textId="6E177799" w:rsidR="005C6278" w:rsidRDefault="005C6278" w:rsidP="005C6278">
            <w:pPr>
              <w:rPr>
                <w:lang w:val="en-AU"/>
              </w:rPr>
            </w:pPr>
            <w:r>
              <w:rPr>
                <w:lang w:val="en-AU"/>
              </w:rPr>
              <w:t>29/10/21</w:t>
            </w:r>
          </w:p>
        </w:tc>
        <w:tc>
          <w:tcPr>
            <w:tcW w:w="836" w:type="dxa"/>
            <w:tcBorders>
              <w:top w:val="single" w:sz="4" w:space="0" w:color="auto"/>
              <w:bottom w:val="single" w:sz="4" w:space="0" w:color="auto"/>
            </w:tcBorders>
          </w:tcPr>
          <w:p w14:paraId="5AB0BBE8" w14:textId="782711F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925A76B" w14:textId="0E74B0DC" w:rsidR="005C6278" w:rsidRDefault="005C6278" w:rsidP="005C6278">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4494A28A" w14:textId="3DE7C5F7"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1B6A60">
              <w:rPr>
                <w:rFonts w:ascii="Arial" w:hAnsi="Arial" w:cs="Arial"/>
                <w:i/>
                <w:iCs/>
                <w:color w:val="000000"/>
              </w:rPr>
              <w:t>R v Tiba</w:t>
            </w:r>
            <w:r>
              <w:rPr>
                <w:rFonts w:ascii="Arial" w:hAnsi="Arial" w:cs="Arial"/>
                <w:color w:val="000000"/>
              </w:rPr>
              <w:t xml:space="preserve"> [2021] VSC 515.</w:t>
            </w:r>
          </w:p>
        </w:tc>
      </w:tr>
      <w:tr w:rsidR="005C6278" w14:paraId="794D03C1" w14:textId="77777777" w:rsidTr="009B6A89">
        <w:tc>
          <w:tcPr>
            <w:tcW w:w="1261" w:type="dxa"/>
            <w:gridSpan w:val="2"/>
            <w:tcBorders>
              <w:top w:val="single" w:sz="4" w:space="0" w:color="auto"/>
              <w:left w:val="single" w:sz="18" w:space="0" w:color="auto"/>
              <w:bottom w:val="single" w:sz="4" w:space="0" w:color="auto"/>
            </w:tcBorders>
          </w:tcPr>
          <w:p w14:paraId="2449FD03" w14:textId="2C73F2FF" w:rsidR="005C6278" w:rsidRDefault="005C6278" w:rsidP="005C6278">
            <w:pPr>
              <w:rPr>
                <w:lang w:val="en-AU"/>
              </w:rPr>
            </w:pPr>
            <w:r>
              <w:rPr>
                <w:lang w:val="en-AU"/>
              </w:rPr>
              <w:t>29/10/21</w:t>
            </w:r>
          </w:p>
        </w:tc>
        <w:tc>
          <w:tcPr>
            <w:tcW w:w="836" w:type="dxa"/>
            <w:tcBorders>
              <w:top w:val="single" w:sz="4" w:space="0" w:color="auto"/>
              <w:bottom w:val="single" w:sz="4" w:space="0" w:color="auto"/>
            </w:tcBorders>
          </w:tcPr>
          <w:p w14:paraId="457C2DFD" w14:textId="40FF4C8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7FD0AD7" w14:textId="068F209A" w:rsidR="005C6278" w:rsidRDefault="005C6278" w:rsidP="005C6278">
            <w:pPr>
              <w:keepNext/>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tcPr>
          <w:p w14:paraId="5195C254" w14:textId="2A5ED34F"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9A724F">
              <w:rPr>
                <w:rFonts w:ascii="Arial" w:hAnsi="Arial" w:cs="Arial"/>
                <w:i/>
                <w:iCs/>
                <w:color w:val="000000"/>
              </w:rPr>
              <w:t>R v Casley</w:t>
            </w:r>
            <w:r>
              <w:rPr>
                <w:rFonts w:ascii="Arial" w:hAnsi="Arial" w:cs="Arial"/>
                <w:color w:val="000000"/>
              </w:rPr>
              <w:t xml:space="preserve"> [2021] VSC 503.</w:t>
            </w:r>
          </w:p>
        </w:tc>
      </w:tr>
      <w:tr w:rsidR="005C6278" w14:paraId="11C26352" w14:textId="77777777" w:rsidTr="009B6A89">
        <w:tc>
          <w:tcPr>
            <w:tcW w:w="1261" w:type="dxa"/>
            <w:gridSpan w:val="2"/>
            <w:tcBorders>
              <w:top w:val="single" w:sz="4" w:space="0" w:color="auto"/>
              <w:left w:val="single" w:sz="18" w:space="0" w:color="auto"/>
              <w:bottom w:val="single" w:sz="4" w:space="0" w:color="auto"/>
            </w:tcBorders>
          </w:tcPr>
          <w:p w14:paraId="2FE46715" w14:textId="5EB7C3C4" w:rsidR="005C6278" w:rsidRDefault="005C6278" w:rsidP="005C6278">
            <w:pPr>
              <w:rPr>
                <w:lang w:val="en-AU"/>
              </w:rPr>
            </w:pPr>
            <w:r>
              <w:rPr>
                <w:lang w:val="en-AU"/>
              </w:rPr>
              <w:t>29/10/21</w:t>
            </w:r>
          </w:p>
        </w:tc>
        <w:tc>
          <w:tcPr>
            <w:tcW w:w="836" w:type="dxa"/>
            <w:tcBorders>
              <w:top w:val="single" w:sz="4" w:space="0" w:color="auto"/>
              <w:bottom w:val="single" w:sz="4" w:space="0" w:color="auto"/>
            </w:tcBorders>
          </w:tcPr>
          <w:p w14:paraId="68535410" w14:textId="7BACF75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FCCD5EF" w14:textId="11CF495E" w:rsidR="005C6278" w:rsidRDefault="005C6278" w:rsidP="005C6278">
            <w:pPr>
              <w:keepNext/>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50380FC9" w14:textId="245C81A1" w:rsidR="005C6278" w:rsidRDefault="005C6278" w:rsidP="005C6278">
            <w:pPr>
              <w:spacing w:before="20" w:after="20"/>
              <w:jc w:val="both"/>
              <w:rPr>
                <w:rFonts w:ascii="Arial" w:hAnsi="Arial" w:cs="Arial"/>
                <w:color w:val="000000"/>
              </w:rPr>
            </w:pPr>
            <w:r>
              <w:rPr>
                <w:rFonts w:ascii="Arial" w:hAnsi="Arial" w:cs="Arial"/>
                <w:color w:val="000000"/>
              </w:rPr>
              <w:t>Paragraph heading changed to “</w:t>
            </w:r>
            <w:r>
              <w:rPr>
                <w:rFonts w:ascii="Arial" w:hAnsi="Arial" w:cs="Arial"/>
                <w:b/>
                <w:bCs/>
                <w:color w:val="000000"/>
              </w:rPr>
              <w:t>Sentencing for armed robbery / robbery / carjacking / home invasion”</w:t>
            </w:r>
            <w:r w:rsidRPr="008966C1">
              <w:rPr>
                <w:rFonts w:ascii="Arial" w:hAnsi="Arial" w:cs="Arial"/>
                <w:color w:val="000000"/>
              </w:rPr>
              <w:t>.</w:t>
            </w:r>
          </w:p>
        </w:tc>
      </w:tr>
      <w:tr w:rsidR="005C6278" w14:paraId="6261A716" w14:textId="77777777" w:rsidTr="009B6A89">
        <w:tc>
          <w:tcPr>
            <w:tcW w:w="1261" w:type="dxa"/>
            <w:gridSpan w:val="2"/>
            <w:tcBorders>
              <w:top w:val="single" w:sz="4" w:space="0" w:color="auto"/>
              <w:left w:val="single" w:sz="18" w:space="0" w:color="auto"/>
              <w:bottom w:val="single" w:sz="4" w:space="0" w:color="auto"/>
            </w:tcBorders>
          </w:tcPr>
          <w:p w14:paraId="6D3CA8BC" w14:textId="4001491F" w:rsidR="005C6278" w:rsidRDefault="005C6278" w:rsidP="005C6278">
            <w:pPr>
              <w:rPr>
                <w:lang w:val="en-AU"/>
              </w:rPr>
            </w:pPr>
            <w:r>
              <w:rPr>
                <w:lang w:val="en-AU"/>
              </w:rPr>
              <w:t>29/10/21</w:t>
            </w:r>
          </w:p>
        </w:tc>
        <w:tc>
          <w:tcPr>
            <w:tcW w:w="836" w:type="dxa"/>
            <w:tcBorders>
              <w:top w:val="single" w:sz="4" w:space="0" w:color="auto"/>
              <w:bottom w:val="single" w:sz="4" w:space="0" w:color="auto"/>
            </w:tcBorders>
          </w:tcPr>
          <w:p w14:paraId="4B2226DD" w14:textId="434B878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839BBC8" w14:textId="6855FC52" w:rsidR="005C6278" w:rsidRDefault="005C6278" w:rsidP="005C6278">
            <w:pPr>
              <w:keepNext/>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tcPr>
          <w:p w14:paraId="59E5DD24" w14:textId="773E157F"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9A724F">
              <w:rPr>
                <w:rFonts w:ascii="Arial" w:hAnsi="Arial" w:cs="Arial"/>
                <w:i/>
                <w:iCs/>
                <w:color w:val="000000"/>
              </w:rPr>
              <w:t>R v Kur</w:t>
            </w:r>
            <w:r>
              <w:rPr>
                <w:rFonts w:ascii="Arial" w:hAnsi="Arial" w:cs="Arial"/>
                <w:color w:val="000000"/>
              </w:rPr>
              <w:t xml:space="preserve"> [2021] VSC 501.</w:t>
            </w:r>
          </w:p>
        </w:tc>
      </w:tr>
      <w:tr w:rsidR="005C6278" w14:paraId="0CE3514D" w14:textId="77777777" w:rsidTr="009B6A89">
        <w:tc>
          <w:tcPr>
            <w:tcW w:w="1261" w:type="dxa"/>
            <w:gridSpan w:val="2"/>
            <w:tcBorders>
              <w:top w:val="single" w:sz="4" w:space="0" w:color="auto"/>
              <w:left w:val="single" w:sz="18" w:space="0" w:color="auto"/>
              <w:bottom w:val="single" w:sz="4" w:space="0" w:color="auto"/>
            </w:tcBorders>
          </w:tcPr>
          <w:p w14:paraId="1BAA1F85" w14:textId="0FE305C4" w:rsidR="005C6278" w:rsidRDefault="005C6278" w:rsidP="005C6278">
            <w:pPr>
              <w:rPr>
                <w:lang w:val="en-AU"/>
              </w:rPr>
            </w:pPr>
            <w:r>
              <w:rPr>
                <w:lang w:val="en-AU"/>
              </w:rPr>
              <w:t>29/10/21</w:t>
            </w:r>
          </w:p>
        </w:tc>
        <w:tc>
          <w:tcPr>
            <w:tcW w:w="836" w:type="dxa"/>
            <w:tcBorders>
              <w:top w:val="single" w:sz="4" w:space="0" w:color="auto"/>
              <w:bottom w:val="single" w:sz="4" w:space="0" w:color="auto"/>
            </w:tcBorders>
          </w:tcPr>
          <w:p w14:paraId="6887F8A5" w14:textId="5251149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35ACF26" w14:textId="4799EE8D" w:rsidR="005C6278" w:rsidRDefault="005C6278" w:rsidP="005C6278">
            <w:pPr>
              <w:keepNext/>
              <w:jc w:val="center"/>
              <w:rPr>
                <w:lang w:val="en-AU"/>
              </w:rPr>
            </w:pPr>
            <w:r>
              <w:rPr>
                <w:lang w:val="en-AU"/>
              </w:rPr>
              <w:t>11.2.26.2</w:t>
            </w:r>
          </w:p>
        </w:tc>
        <w:tc>
          <w:tcPr>
            <w:tcW w:w="4802" w:type="dxa"/>
            <w:gridSpan w:val="2"/>
            <w:tcBorders>
              <w:top w:val="single" w:sz="4" w:space="0" w:color="auto"/>
              <w:bottom w:val="single" w:sz="4" w:space="0" w:color="auto"/>
              <w:right w:val="single" w:sz="18" w:space="0" w:color="auto"/>
            </w:tcBorders>
          </w:tcPr>
          <w:p w14:paraId="16DA6D08" w14:textId="58268D10" w:rsidR="005C6278" w:rsidRDefault="005C6278" w:rsidP="005C6278">
            <w:pPr>
              <w:pStyle w:val="ListParagraph"/>
              <w:numPr>
                <w:ilvl w:val="0"/>
                <w:numId w:val="103"/>
              </w:numPr>
              <w:ind w:left="357" w:hanging="357"/>
              <w:jc w:val="both"/>
              <w:rPr>
                <w:rFonts w:ascii="Arial" w:hAnsi="Arial" w:cs="Arial"/>
                <w:color w:val="000000"/>
              </w:rPr>
            </w:pPr>
            <w:r>
              <w:rPr>
                <w:rFonts w:ascii="Arial" w:hAnsi="Arial" w:cs="Arial"/>
                <w:color w:val="000000"/>
              </w:rPr>
              <w:t>Paragraph heading changed to “</w:t>
            </w:r>
            <w:r w:rsidRPr="008966C1">
              <w:rPr>
                <w:rFonts w:ascii="Arial" w:hAnsi="Arial" w:cs="Arial"/>
                <w:b/>
                <w:bCs/>
                <w:color w:val="000000"/>
              </w:rPr>
              <w:t>Sentencing for carjacking (± aggravated) / home invasion (± aggravated)</w:t>
            </w:r>
            <w:r>
              <w:rPr>
                <w:rFonts w:ascii="Arial" w:hAnsi="Arial" w:cs="Arial"/>
                <w:color w:val="000000"/>
              </w:rPr>
              <w:t>”.</w:t>
            </w:r>
          </w:p>
          <w:p w14:paraId="0DC9AC4A" w14:textId="729E7CB9" w:rsidR="005C6278" w:rsidRPr="008966C1" w:rsidRDefault="005C6278" w:rsidP="005C6278">
            <w:pPr>
              <w:pStyle w:val="ListParagraph"/>
              <w:numPr>
                <w:ilvl w:val="0"/>
                <w:numId w:val="103"/>
              </w:numPr>
              <w:ind w:left="357" w:hanging="357"/>
              <w:jc w:val="both"/>
              <w:rPr>
                <w:rFonts w:ascii="Arial" w:hAnsi="Arial" w:cs="Arial"/>
                <w:color w:val="000000"/>
              </w:rPr>
            </w:pPr>
            <w:r>
              <w:rPr>
                <w:rFonts w:ascii="Arial" w:hAnsi="Arial" w:cs="Arial"/>
                <w:color w:val="000000"/>
              </w:rPr>
              <w:t xml:space="preserve">Summary of </w:t>
            </w:r>
            <w:r w:rsidRPr="00F979CD">
              <w:rPr>
                <w:rFonts w:ascii="Arial" w:hAnsi="Arial" w:cs="Arial"/>
                <w:i/>
                <w:iCs/>
              </w:rPr>
              <w:t>Russo v The Queen</w:t>
            </w:r>
            <w:r>
              <w:rPr>
                <w:rFonts w:ascii="Arial" w:hAnsi="Arial" w:cs="Arial"/>
              </w:rPr>
              <w:t xml:space="preserve"> [2021] VSCA 244 and extracts from [49] &amp; [57].</w:t>
            </w:r>
          </w:p>
        </w:tc>
      </w:tr>
      <w:tr w:rsidR="005C6278" w14:paraId="03DF9865" w14:textId="77777777" w:rsidTr="009B6A89">
        <w:tc>
          <w:tcPr>
            <w:tcW w:w="1261" w:type="dxa"/>
            <w:gridSpan w:val="2"/>
            <w:tcBorders>
              <w:top w:val="single" w:sz="4" w:space="0" w:color="auto"/>
              <w:left w:val="single" w:sz="18" w:space="0" w:color="auto"/>
              <w:bottom w:val="single" w:sz="4" w:space="0" w:color="auto"/>
            </w:tcBorders>
          </w:tcPr>
          <w:p w14:paraId="50B41B96" w14:textId="7A9F07F9" w:rsidR="005C6278" w:rsidRDefault="005C6278" w:rsidP="005C6278">
            <w:pPr>
              <w:rPr>
                <w:lang w:val="en-AU"/>
              </w:rPr>
            </w:pPr>
            <w:r>
              <w:rPr>
                <w:lang w:val="en-AU"/>
              </w:rPr>
              <w:t>29/10/21</w:t>
            </w:r>
          </w:p>
        </w:tc>
        <w:tc>
          <w:tcPr>
            <w:tcW w:w="836" w:type="dxa"/>
            <w:tcBorders>
              <w:top w:val="single" w:sz="4" w:space="0" w:color="auto"/>
              <w:bottom w:val="single" w:sz="4" w:space="0" w:color="auto"/>
            </w:tcBorders>
          </w:tcPr>
          <w:p w14:paraId="28933C82" w14:textId="4A45323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3851A19" w14:textId="0870034E" w:rsidR="005C6278" w:rsidRDefault="005C6278" w:rsidP="005C6278">
            <w:pPr>
              <w:keepNext/>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144706E1" w14:textId="7670B3A1"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BE7115">
              <w:rPr>
                <w:rFonts w:ascii="Arial" w:hAnsi="Arial" w:cs="Arial"/>
                <w:i/>
                <w:iCs/>
                <w:color w:val="000000"/>
              </w:rPr>
              <w:t>Wright v The Queen</w:t>
            </w:r>
            <w:r>
              <w:rPr>
                <w:rFonts w:ascii="Arial" w:hAnsi="Arial" w:cs="Arial"/>
                <w:color w:val="000000"/>
              </w:rPr>
              <w:t xml:space="preserve"> [2021] VSCA 243.</w:t>
            </w:r>
          </w:p>
        </w:tc>
      </w:tr>
      <w:tr w:rsidR="005C6278" w14:paraId="78FBE4DB" w14:textId="77777777" w:rsidTr="009B6A89">
        <w:tc>
          <w:tcPr>
            <w:tcW w:w="1261" w:type="dxa"/>
            <w:gridSpan w:val="2"/>
            <w:tcBorders>
              <w:top w:val="single" w:sz="4" w:space="0" w:color="auto"/>
              <w:left w:val="single" w:sz="18" w:space="0" w:color="auto"/>
              <w:bottom w:val="single" w:sz="4" w:space="0" w:color="auto"/>
            </w:tcBorders>
          </w:tcPr>
          <w:p w14:paraId="29F9FE8E" w14:textId="6B73CFF0" w:rsidR="005C6278" w:rsidRDefault="005C6278" w:rsidP="005C6278">
            <w:pPr>
              <w:rPr>
                <w:lang w:val="en-AU"/>
              </w:rPr>
            </w:pPr>
            <w:r>
              <w:rPr>
                <w:lang w:val="en-AU"/>
              </w:rPr>
              <w:lastRenderedPageBreak/>
              <w:t>29/10/21</w:t>
            </w:r>
          </w:p>
        </w:tc>
        <w:tc>
          <w:tcPr>
            <w:tcW w:w="836" w:type="dxa"/>
            <w:tcBorders>
              <w:top w:val="single" w:sz="4" w:space="0" w:color="auto"/>
              <w:bottom w:val="single" w:sz="4" w:space="0" w:color="auto"/>
            </w:tcBorders>
          </w:tcPr>
          <w:p w14:paraId="76A7487A" w14:textId="2164BDC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A9467AF" w14:textId="7EB7D9D1" w:rsidR="005C6278" w:rsidRDefault="005C6278" w:rsidP="005C6278">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7A5A65AF" w14:textId="184DDC94" w:rsidR="005C6278" w:rsidRDefault="005C6278" w:rsidP="005C6278">
            <w:pPr>
              <w:spacing w:before="20" w:after="20"/>
              <w:jc w:val="both"/>
              <w:rPr>
                <w:rFonts w:ascii="Arial" w:hAnsi="Arial" w:cs="Arial"/>
                <w:color w:val="000000"/>
              </w:rPr>
            </w:pPr>
            <w:r>
              <w:rPr>
                <w:rFonts w:ascii="Arial" w:hAnsi="Arial" w:cs="Arial"/>
                <w:color w:val="000000"/>
              </w:rPr>
              <w:t xml:space="preserve">Extract from </w:t>
            </w:r>
            <w:r w:rsidRPr="00F979CD">
              <w:rPr>
                <w:rFonts w:ascii="Arial" w:hAnsi="Arial" w:cs="Arial"/>
                <w:i/>
                <w:iCs/>
              </w:rPr>
              <w:t>Russo v The Queen</w:t>
            </w:r>
            <w:r>
              <w:rPr>
                <w:rFonts w:ascii="Arial" w:hAnsi="Arial" w:cs="Arial"/>
              </w:rPr>
              <w:t xml:space="preserve"> [2021] VSCA 244 at [64] &amp; [66]-[68].</w:t>
            </w:r>
          </w:p>
        </w:tc>
      </w:tr>
      <w:tr w:rsidR="005C6278" w14:paraId="4B8A9289" w14:textId="77777777" w:rsidTr="009B6A89">
        <w:tc>
          <w:tcPr>
            <w:tcW w:w="1261" w:type="dxa"/>
            <w:gridSpan w:val="2"/>
            <w:tcBorders>
              <w:top w:val="single" w:sz="4" w:space="0" w:color="auto"/>
              <w:left w:val="single" w:sz="18" w:space="0" w:color="auto"/>
              <w:bottom w:val="single" w:sz="4" w:space="0" w:color="auto"/>
            </w:tcBorders>
          </w:tcPr>
          <w:p w14:paraId="632E63ED" w14:textId="6A39F1C0" w:rsidR="005C6278" w:rsidRDefault="005C6278" w:rsidP="005C6278">
            <w:pPr>
              <w:rPr>
                <w:lang w:val="en-AU"/>
              </w:rPr>
            </w:pPr>
            <w:r>
              <w:rPr>
                <w:lang w:val="en-AU"/>
              </w:rPr>
              <w:t>29/10/21</w:t>
            </w:r>
          </w:p>
        </w:tc>
        <w:tc>
          <w:tcPr>
            <w:tcW w:w="836" w:type="dxa"/>
            <w:tcBorders>
              <w:top w:val="single" w:sz="4" w:space="0" w:color="auto"/>
              <w:bottom w:val="single" w:sz="4" w:space="0" w:color="auto"/>
            </w:tcBorders>
          </w:tcPr>
          <w:p w14:paraId="05BC6BF2" w14:textId="557194B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885C528" w14:textId="5EAB7AAA" w:rsidR="005C6278" w:rsidRDefault="005C6278" w:rsidP="005C6278">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2EE969BF" w14:textId="7C76EAB8"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proofErr w:type="spellStart"/>
            <w:r w:rsidRPr="009C0D33">
              <w:rPr>
                <w:rFonts w:ascii="Arial" w:hAnsi="Arial" w:cs="Arial"/>
                <w:i/>
                <w:iCs/>
                <w:color w:val="000000"/>
              </w:rPr>
              <w:t>Stanczewski</w:t>
            </w:r>
            <w:proofErr w:type="spellEnd"/>
            <w:r w:rsidRPr="009C0D33">
              <w:rPr>
                <w:rFonts w:ascii="Arial" w:hAnsi="Arial" w:cs="Arial"/>
                <w:i/>
                <w:iCs/>
                <w:color w:val="000000"/>
              </w:rPr>
              <w:t xml:space="preserve"> v The Queen</w:t>
            </w:r>
            <w:r>
              <w:rPr>
                <w:rFonts w:ascii="Arial" w:hAnsi="Arial" w:cs="Arial"/>
                <w:color w:val="000000"/>
              </w:rPr>
              <w:t xml:space="preserve"> [2021] VSCA 232; </w:t>
            </w:r>
            <w:r w:rsidRPr="005C74E0">
              <w:rPr>
                <w:rFonts w:ascii="Arial" w:hAnsi="Arial" w:cs="Arial"/>
                <w:i/>
                <w:iCs/>
                <w:color w:val="000000"/>
              </w:rPr>
              <w:t>Bouris v The Queen</w:t>
            </w:r>
            <w:r>
              <w:rPr>
                <w:rFonts w:ascii="Arial" w:hAnsi="Arial" w:cs="Arial"/>
                <w:color w:val="000000"/>
              </w:rPr>
              <w:t xml:space="preserve"> [2021] VSC 245.</w:t>
            </w:r>
          </w:p>
        </w:tc>
      </w:tr>
      <w:tr w:rsidR="005C6278" w14:paraId="47378025" w14:textId="77777777" w:rsidTr="009B6A89">
        <w:tc>
          <w:tcPr>
            <w:tcW w:w="1261" w:type="dxa"/>
            <w:gridSpan w:val="2"/>
            <w:tcBorders>
              <w:top w:val="single" w:sz="4" w:space="0" w:color="auto"/>
              <w:left w:val="single" w:sz="18" w:space="0" w:color="auto"/>
              <w:bottom w:val="single" w:sz="4" w:space="0" w:color="auto"/>
            </w:tcBorders>
          </w:tcPr>
          <w:p w14:paraId="4E8BCB29" w14:textId="7D9FE661" w:rsidR="005C6278" w:rsidRDefault="005C6278" w:rsidP="005C6278">
            <w:pPr>
              <w:rPr>
                <w:lang w:val="en-AU"/>
              </w:rPr>
            </w:pPr>
            <w:r>
              <w:rPr>
                <w:lang w:val="en-AU"/>
              </w:rPr>
              <w:t>29/10/21</w:t>
            </w:r>
          </w:p>
        </w:tc>
        <w:tc>
          <w:tcPr>
            <w:tcW w:w="836" w:type="dxa"/>
            <w:tcBorders>
              <w:top w:val="single" w:sz="4" w:space="0" w:color="auto"/>
              <w:bottom w:val="single" w:sz="4" w:space="0" w:color="auto"/>
            </w:tcBorders>
          </w:tcPr>
          <w:p w14:paraId="63FDD556" w14:textId="502256D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BEE1E3C" w14:textId="0FEC4B2F" w:rsidR="005C6278" w:rsidRDefault="005C6278" w:rsidP="005C6278">
            <w:pPr>
              <w:keepNext/>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190A9D0B" w14:textId="4C0925FE"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AD1C79">
              <w:rPr>
                <w:rFonts w:ascii="Arial" w:hAnsi="Arial" w:cs="Arial"/>
                <w:bCs/>
                <w:i/>
                <w:iCs/>
                <w:color w:val="000000"/>
                <w:lang w:val="en-US"/>
              </w:rPr>
              <w:t>Matamata v The Queen</w:t>
            </w:r>
            <w:r>
              <w:rPr>
                <w:rFonts w:ascii="Arial" w:hAnsi="Arial" w:cs="Arial"/>
                <w:bCs/>
                <w:color w:val="000000"/>
                <w:lang w:val="en-US"/>
              </w:rPr>
              <w:t xml:space="preserve"> [2021] VSCA 253 at [28]-[31], [71]-[80] &amp; [90]-[93].</w:t>
            </w:r>
          </w:p>
        </w:tc>
      </w:tr>
      <w:tr w:rsidR="005C6278" w14:paraId="3C89B25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46A07FD" w14:textId="1CE36E5D" w:rsidR="005C6278" w:rsidRPr="0054535C" w:rsidRDefault="005C6278" w:rsidP="005C6278">
            <w:pPr>
              <w:keepNext/>
              <w:keepLines/>
              <w:rPr>
                <w:sz w:val="22"/>
                <w:lang w:val="en-AU"/>
              </w:rPr>
            </w:pPr>
            <w:r>
              <w:rPr>
                <w:sz w:val="22"/>
                <w:lang w:val="en-AU"/>
              </w:rPr>
              <w:t>27/08/21</w:t>
            </w:r>
          </w:p>
        </w:tc>
        <w:tc>
          <w:tcPr>
            <w:tcW w:w="7077" w:type="dxa"/>
            <w:gridSpan w:val="4"/>
            <w:tcBorders>
              <w:top w:val="single" w:sz="18" w:space="0" w:color="auto"/>
              <w:bottom w:val="single" w:sz="4" w:space="0" w:color="auto"/>
              <w:right w:val="single" w:sz="18" w:space="0" w:color="auto"/>
            </w:tcBorders>
            <w:shd w:val="clear" w:color="auto" w:fill="DDDDDD"/>
          </w:tcPr>
          <w:p w14:paraId="32C14BE7" w14:textId="3EF68502" w:rsidR="005C6278" w:rsidRPr="0054535C" w:rsidRDefault="005C6278" w:rsidP="005C6278">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5C6278" w14:paraId="3C7B5FDD" w14:textId="77777777" w:rsidTr="009B6A89">
        <w:tc>
          <w:tcPr>
            <w:tcW w:w="1261" w:type="dxa"/>
            <w:gridSpan w:val="2"/>
            <w:tcBorders>
              <w:top w:val="single" w:sz="4" w:space="0" w:color="auto"/>
              <w:left w:val="single" w:sz="18" w:space="0" w:color="auto"/>
              <w:bottom w:val="single" w:sz="4" w:space="0" w:color="auto"/>
            </w:tcBorders>
          </w:tcPr>
          <w:p w14:paraId="055B922C" w14:textId="0C303089" w:rsidR="005C6278" w:rsidRDefault="005C6278" w:rsidP="005C6278">
            <w:pPr>
              <w:rPr>
                <w:lang w:val="en-AU"/>
              </w:rPr>
            </w:pPr>
            <w:r>
              <w:rPr>
                <w:lang w:val="en-AU"/>
              </w:rPr>
              <w:t>27/08/21</w:t>
            </w:r>
          </w:p>
        </w:tc>
        <w:tc>
          <w:tcPr>
            <w:tcW w:w="836" w:type="dxa"/>
            <w:tcBorders>
              <w:top w:val="single" w:sz="4" w:space="0" w:color="auto"/>
              <w:bottom w:val="single" w:sz="4" w:space="0" w:color="auto"/>
            </w:tcBorders>
          </w:tcPr>
          <w:p w14:paraId="25036499" w14:textId="0BD1586C"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0E37076B" w14:textId="62B649DF" w:rsidR="005C6278" w:rsidRDefault="005C6278" w:rsidP="005C6278">
            <w:pPr>
              <w:keepNext/>
              <w:jc w:val="center"/>
              <w:rPr>
                <w:lang w:val="en-AU"/>
              </w:rPr>
            </w:pPr>
            <w:r>
              <w:rPr>
                <w:lang w:val="en-AU"/>
              </w:rPr>
              <w:t>7.7.2</w:t>
            </w:r>
          </w:p>
        </w:tc>
        <w:tc>
          <w:tcPr>
            <w:tcW w:w="4802" w:type="dxa"/>
            <w:gridSpan w:val="2"/>
            <w:tcBorders>
              <w:top w:val="single" w:sz="4" w:space="0" w:color="auto"/>
              <w:bottom w:val="single" w:sz="4" w:space="0" w:color="auto"/>
              <w:right w:val="single" w:sz="18" w:space="0" w:color="auto"/>
            </w:tcBorders>
          </w:tcPr>
          <w:p w14:paraId="7024526F" w14:textId="45FB07C7" w:rsidR="005C6278" w:rsidRDefault="005C6278" w:rsidP="005C6278">
            <w:pPr>
              <w:spacing w:before="20" w:after="20"/>
              <w:jc w:val="both"/>
              <w:rPr>
                <w:rFonts w:ascii="Arial" w:hAnsi="Arial" w:cs="Arial"/>
                <w:color w:val="000000"/>
              </w:rPr>
            </w:pPr>
            <w:r>
              <w:rPr>
                <w:rFonts w:ascii="Arial" w:hAnsi="Arial" w:cs="Arial"/>
                <w:color w:val="000000"/>
              </w:rPr>
              <w:t>Paragraph heading changed to “</w:t>
            </w:r>
            <w:r>
              <w:rPr>
                <w:rFonts w:ascii="Arial" w:hAnsi="Arial" w:cs="Arial"/>
                <w:b/>
                <w:bCs/>
                <w:color w:val="000000"/>
              </w:rPr>
              <w:t>Youth offending from 2008/09 to 2020/21</w:t>
            </w:r>
            <w:r>
              <w:rPr>
                <w:rFonts w:ascii="Arial" w:hAnsi="Arial" w:cs="Arial"/>
                <w:color w:val="000000"/>
              </w:rPr>
              <w:t>” and statistics and commentary for 2019/20 &amp; 2020/21 included.</w:t>
            </w:r>
          </w:p>
        </w:tc>
      </w:tr>
      <w:tr w:rsidR="005C6278" w14:paraId="555B3320" w14:textId="77777777" w:rsidTr="009B6A89">
        <w:tc>
          <w:tcPr>
            <w:tcW w:w="1261" w:type="dxa"/>
            <w:gridSpan w:val="2"/>
            <w:tcBorders>
              <w:top w:val="single" w:sz="4" w:space="0" w:color="auto"/>
              <w:left w:val="single" w:sz="18" w:space="0" w:color="auto"/>
              <w:bottom w:val="single" w:sz="4" w:space="0" w:color="auto"/>
            </w:tcBorders>
          </w:tcPr>
          <w:p w14:paraId="098B69C8" w14:textId="545A05AC" w:rsidR="005C6278" w:rsidRDefault="005C6278" w:rsidP="005C6278">
            <w:pPr>
              <w:rPr>
                <w:lang w:val="en-AU"/>
              </w:rPr>
            </w:pPr>
            <w:r>
              <w:rPr>
                <w:lang w:val="en-AU"/>
              </w:rPr>
              <w:t>27/08/21</w:t>
            </w:r>
          </w:p>
        </w:tc>
        <w:tc>
          <w:tcPr>
            <w:tcW w:w="836" w:type="dxa"/>
            <w:tcBorders>
              <w:top w:val="single" w:sz="4" w:space="0" w:color="auto"/>
              <w:bottom w:val="single" w:sz="4" w:space="0" w:color="auto"/>
            </w:tcBorders>
          </w:tcPr>
          <w:p w14:paraId="4465DDA5" w14:textId="3C7F7EAB"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12F4E16E" w14:textId="7864A1B9" w:rsidR="005C6278" w:rsidRDefault="005C6278" w:rsidP="005C6278">
            <w:pPr>
              <w:keepNext/>
              <w:jc w:val="center"/>
              <w:rPr>
                <w:lang w:val="en-AU"/>
              </w:rPr>
            </w:pPr>
            <w:r>
              <w:rPr>
                <w:lang w:val="en-AU"/>
              </w:rPr>
              <w:t>7.7.3</w:t>
            </w:r>
          </w:p>
        </w:tc>
        <w:tc>
          <w:tcPr>
            <w:tcW w:w="4802" w:type="dxa"/>
            <w:gridSpan w:val="2"/>
            <w:tcBorders>
              <w:top w:val="single" w:sz="4" w:space="0" w:color="auto"/>
              <w:bottom w:val="single" w:sz="4" w:space="0" w:color="auto"/>
              <w:right w:val="single" w:sz="18" w:space="0" w:color="auto"/>
            </w:tcBorders>
          </w:tcPr>
          <w:p w14:paraId="5778EE4F" w14:textId="59629543" w:rsidR="005C6278" w:rsidRPr="00B50BC3" w:rsidRDefault="005C6278" w:rsidP="005C6278">
            <w:pPr>
              <w:spacing w:before="20" w:after="20"/>
              <w:jc w:val="both"/>
              <w:rPr>
                <w:rFonts w:ascii="Arial" w:hAnsi="Arial" w:cs="Arial"/>
                <w:color w:val="000000"/>
              </w:rPr>
            </w:pPr>
            <w:r>
              <w:rPr>
                <w:rFonts w:ascii="Arial" w:hAnsi="Arial" w:cs="Arial"/>
                <w:color w:val="000000"/>
              </w:rPr>
              <w:t>Paragraph heading changed to “</w:t>
            </w:r>
            <w:r>
              <w:rPr>
                <w:rFonts w:ascii="Arial" w:hAnsi="Arial" w:cs="Arial"/>
                <w:b/>
                <w:bCs/>
                <w:color w:val="000000"/>
              </w:rPr>
              <w:t>Offending by children aged 10-13 inclusive from 2017/18 to 2020/21</w:t>
            </w:r>
            <w:r w:rsidRPr="00A83F4F">
              <w:rPr>
                <w:rFonts w:ascii="Arial" w:hAnsi="Arial" w:cs="Arial"/>
                <w:color w:val="000000"/>
              </w:rPr>
              <w:t xml:space="preserve">” and </w:t>
            </w:r>
            <w:r>
              <w:rPr>
                <w:rFonts w:ascii="Arial" w:hAnsi="Arial" w:cs="Arial"/>
                <w:color w:val="000000"/>
              </w:rPr>
              <w:t>statistics and commentary for 2019/20 &amp; 2020/21 included.</w:t>
            </w:r>
          </w:p>
        </w:tc>
      </w:tr>
      <w:tr w:rsidR="005C6278" w14:paraId="533A2EF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60AAAB6" w14:textId="7912CA45" w:rsidR="005C6278" w:rsidRPr="0054535C" w:rsidRDefault="005C6278" w:rsidP="005C6278">
            <w:pPr>
              <w:rPr>
                <w:sz w:val="22"/>
                <w:lang w:val="en-AU"/>
              </w:rPr>
            </w:pPr>
            <w:r>
              <w:rPr>
                <w:sz w:val="22"/>
                <w:lang w:val="en-AU"/>
              </w:rPr>
              <w:t>13/08/21</w:t>
            </w:r>
          </w:p>
        </w:tc>
        <w:tc>
          <w:tcPr>
            <w:tcW w:w="7077" w:type="dxa"/>
            <w:gridSpan w:val="4"/>
            <w:tcBorders>
              <w:top w:val="single" w:sz="18" w:space="0" w:color="auto"/>
              <w:bottom w:val="single" w:sz="4" w:space="0" w:color="auto"/>
              <w:right w:val="single" w:sz="18" w:space="0" w:color="auto"/>
            </w:tcBorders>
            <w:shd w:val="clear" w:color="auto" w:fill="DDDDDD"/>
          </w:tcPr>
          <w:p w14:paraId="1243EF26" w14:textId="4ED1A298"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0C6FAD2A" w14:textId="77777777" w:rsidTr="009B6A89">
        <w:tc>
          <w:tcPr>
            <w:tcW w:w="1261" w:type="dxa"/>
            <w:gridSpan w:val="2"/>
            <w:tcBorders>
              <w:top w:val="single" w:sz="4" w:space="0" w:color="auto"/>
              <w:left w:val="single" w:sz="18" w:space="0" w:color="auto"/>
              <w:bottom w:val="single" w:sz="4" w:space="0" w:color="auto"/>
            </w:tcBorders>
          </w:tcPr>
          <w:p w14:paraId="579BE122" w14:textId="4D7D451F" w:rsidR="005C6278" w:rsidRDefault="005C6278" w:rsidP="005C6278">
            <w:pPr>
              <w:rPr>
                <w:lang w:val="en-AU"/>
              </w:rPr>
            </w:pPr>
            <w:r>
              <w:rPr>
                <w:lang w:val="en-AU"/>
              </w:rPr>
              <w:t>13/08/21</w:t>
            </w:r>
          </w:p>
        </w:tc>
        <w:tc>
          <w:tcPr>
            <w:tcW w:w="836" w:type="dxa"/>
            <w:tcBorders>
              <w:top w:val="single" w:sz="4" w:space="0" w:color="auto"/>
              <w:bottom w:val="single" w:sz="4" w:space="0" w:color="auto"/>
            </w:tcBorders>
          </w:tcPr>
          <w:p w14:paraId="1218BA22" w14:textId="4497A874"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59A96997" w14:textId="40DE8A95" w:rsidR="005C6278" w:rsidRDefault="005C6278" w:rsidP="005C6278">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5344AB62" w14:textId="1D125B89" w:rsidR="005C6278" w:rsidRPr="00D123D9" w:rsidRDefault="005C6278" w:rsidP="005C6278">
            <w:pPr>
              <w:spacing w:before="20" w:after="20"/>
              <w:jc w:val="both"/>
              <w:rPr>
                <w:rFonts w:ascii="Arial" w:hAnsi="Arial" w:cs="Arial"/>
              </w:rPr>
            </w:pPr>
            <w:r>
              <w:rPr>
                <w:rFonts w:ascii="Arial" w:hAnsi="Arial" w:cs="Arial"/>
              </w:rPr>
              <w:t xml:space="preserve">Extract from </w:t>
            </w:r>
            <w:r w:rsidRPr="008E5CB0">
              <w:rPr>
                <w:rFonts w:ascii="Arial" w:hAnsi="Arial" w:cs="Arial"/>
                <w:i/>
                <w:iCs/>
                <w:color w:val="000000"/>
              </w:rPr>
              <w:t>Kelly v The Queen</w:t>
            </w:r>
            <w:r>
              <w:rPr>
                <w:rFonts w:ascii="Arial" w:hAnsi="Arial" w:cs="Arial"/>
                <w:color w:val="000000"/>
              </w:rPr>
              <w:t xml:space="preserve"> [2021] VSCA 216 at [37].</w:t>
            </w:r>
          </w:p>
        </w:tc>
      </w:tr>
      <w:tr w:rsidR="005C6278" w14:paraId="5968529E" w14:textId="77777777" w:rsidTr="009B6A89">
        <w:tc>
          <w:tcPr>
            <w:tcW w:w="1261" w:type="dxa"/>
            <w:gridSpan w:val="2"/>
            <w:tcBorders>
              <w:top w:val="single" w:sz="4" w:space="0" w:color="auto"/>
              <w:left w:val="single" w:sz="18" w:space="0" w:color="auto"/>
              <w:bottom w:val="single" w:sz="4" w:space="0" w:color="auto"/>
            </w:tcBorders>
          </w:tcPr>
          <w:p w14:paraId="39213E05" w14:textId="0D6728F0" w:rsidR="005C6278" w:rsidRDefault="005C6278" w:rsidP="005C6278">
            <w:pPr>
              <w:rPr>
                <w:lang w:val="en-AU"/>
              </w:rPr>
            </w:pPr>
            <w:r>
              <w:rPr>
                <w:lang w:val="en-AU"/>
              </w:rPr>
              <w:t>13/08/21</w:t>
            </w:r>
          </w:p>
        </w:tc>
        <w:tc>
          <w:tcPr>
            <w:tcW w:w="836" w:type="dxa"/>
            <w:tcBorders>
              <w:top w:val="single" w:sz="4" w:space="0" w:color="auto"/>
              <w:bottom w:val="single" w:sz="4" w:space="0" w:color="auto"/>
            </w:tcBorders>
          </w:tcPr>
          <w:p w14:paraId="4B5528CC" w14:textId="1CE25C29"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1D0AF1EE" w14:textId="77777777" w:rsidR="005C6278" w:rsidRDefault="005C6278" w:rsidP="005C6278">
            <w:pPr>
              <w:keepNext/>
              <w:jc w:val="center"/>
              <w:rPr>
                <w:lang w:val="en-AU"/>
              </w:rPr>
            </w:pPr>
            <w:r>
              <w:rPr>
                <w:lang w:val="en-AU"/>
              </w:rPr>
              <w:t>3.3.4.1</w:t>
            </w:r>
          </w:p>
        </w:tc>
        <w:tc>
          <w:tcPr>
            <w:tcW w:w="4802" w:type="dxa"/>
            <w:gridSpan w:val="2"/>
            <w:tcBorders>
              <w:top w:val="single" w:sz="4" w:space="0" w:color="auto"/>
              <w:bottom w:val="single" w:sz="4" w:space="0" w:color="auto"/>
              <w:right w:val="single" w:sz="18" w:space="0" w:color="auto"/>
            </w:tcBorders>
          </w:tcPr>
          <w:p w14:paraId="47EFE671" w14:textId="1A71FBB6" w:rsidR="005C6278" w:rsidRDefault="005C6278" w:rsidP="005C6278">
            <w:pPr>
              <w:spacing w:before="20" w:after="20"/>
              <w:jc w:val="both"/>
              <w:rPr>
                <w:rFonts w:ascii="Arial" w:hAnsi="Arial" w:cs="Arial"/>
                <w:color w:val="000000"/>
                <w:szCs w:val="24"/>
              </w:rPr>
            </w:pPr>
            <w:r w:rsidRPr="00D123D9">
              <w:rPr>
                <w:rFonts w:ascii="Arial" w:hAnsi="Arial" w:cs="Arial"/>
              </w:rPr>
              <w:t xml:space="preserve">Extract from </w:t>
            </w:r>
            <w:r w:rsidRPr="00C2496F">
              <w:rPr>
                <w:rFonts w:ascii="Arial" w:hAnsi="Arial" w:cs="Arial"/>
                <w:i/>
                <w:iCs/>
              </w:rPr>
              <w:t>Tomlinson v Ramsey Food Processing Pty Ltd</w:t>
            </w:r>
            <w:r w:rsidRPr="00095896">
              <w:rPr>
                <w:rFonts w:ascii="Arial" w:hAnsi="Arial" w:cs="Arial"/>
              </w:rPr>
              <w:t xml:space="preserve"> (2015) 256 CLR 507</w:t>
            </w:r>
            <w:r>
              <w:rPr>
                <w:rFonts w:ascii="Arial" w:hAnsi="Arial" w:cs="Arial"/>
              </w:rPr>
              <w:t xml:space="preserve"> at [25]-[26] cited in </w:t>
            </w:r>
            <w:r w:rsidRPr="00C2496F">
              <w:rPr>
                <w:rFonts w:ascii="Arial" w:hAnsi="Arial" w:cs="Arial"/>
                <w:i/>
                <w:iCs/>
              </w:rPr>
              <w:t>Yu v Lu &amp; Ors</w:t>
            </w:r>
            <w:r>
              <w:rPr>
                <w:rFonts w:ascii="Arial" w:hAnsi="Arial" w:cs="Arial"/>
              </w:rPr>
              <w:t xml:space="preserve"> [2021] VCC 923 at [23].</w:t>
            </w:r>
          </w:p>
        </w:tc>
      </w:tr>
      <w:tr w:rsidR="005C6278" w14:paraId="16F6F06B" w14:textId="77777777" w:rsidTr="009B6A89">
        <w:tc>
          <w:tcPr>
            <w:tcW w:w="1261" w:type="dxa"/>
            <w:gridSpan w:val="2"/>
            <w:tcBorders>
              <w:top w:val="single" w:sz="4" w:space="0" w:color="auto"/>
              <w:left w:val="single" w:sz="18" w:space="0" w:color="auto"/>
              <w:bottom w:val="single" w:sz="4" w:space="0" w:color="auto"/>
            </w:tcBorders>
          </w:tcPr>
          <w:p w14:paraId="123661E0" w14:textId="3DEF3A67" w:rsidR="005C6278" w:rsidRDefault="005C6278" w:rsidP="005C6278">
            <w:pPr>
              <w:rPr>
                <w:lang w:val="en-AU"/>
              </w:rPr>
            </w:pPr>
            <w:r>
              <w:rPr>
                <w:lang w:val="en-AU"/>
              </w:rPr>
              <w:t>13/08/21</w:t>
            </w:r>
          </w:p>
        </w:tc>
        <w:tc>
          <w:tcPr>
            <w:tcW w:w="836" w:type="dxa"/>
            <w:tcBorders>
              <w:top w:val="single" w:sz="4" w:space="0" w:color="auto"/>
              <w:bottom w:val="single" w:sz="4" w:space="0" w:color="auto"/>
            </w:tcBorders>
          </w:tcPr>
          <w:p w14:paraId="4B55861F" w14:textId="2C4526B6"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2B07327F" w14:textId="364860D0" w:rsidR="005C6278" w:rsidRDefault="005C6278" w:rsidP="005C6278">
            <w:pPr>
              <w:keepNext/>
              <w:jc w:val="center"/>
              <w:rPr>
                <w:lang w:val="en-AU"/>
              </w:rPr>
            </w:pPr>
            <w:r>
              <w:rPr>
                <w:lang w:val="en-AU"/>
              </w:rPr>
              <w:t>3.3.4.2</w:t>
            </w:r>
          </w:p>
        </w:tc>
        <w:tc>
          <w:tcPr>
            <w:tcW w:w="4802" w:type="dxa"/>
            <w:gridSpan w:val="2"/>
            <w:tcBorders>
              <w:top w:val="single" w:sz="4" w:space="0" w:color="auto"/>
              <w:bottom w:val="single" w:sz="4" w:space="0" w:color="auto"/>
              <w:right w:val="single" w:sz="18" w:space="0" w:color="auto"/>
            </w:tcBorders>
          </w:tcPr>
          <w:p w14:paraId="4E2906CE" w14:textId="2AD41C4A" w:rsidR="005C6278" w:rsidRDefault="005C6278" w:rsidP="005C6278">
            <w:pPr>
              <w:spacing w:before="20" w:after="20"/>
              <w:jc w:val="both"/>
              <w:rPr>
                <w:rFonts w:ascii="Arial" w:hAnsi="Arial" w:cs="Arial"/>
                <w:color w:val="000000"/>
                <w:szCs w:val="24"/>
              </w:rPr>
            </w:pPr>
            <w:r w:rsidRPr="00D123D9">
              <w:rPr>
                <w:rFonts w:ascii="Arial" w:hAnsi="Arial" w:cs="Arial"/>
              </w:rPr>
              <w:t xml:space="preserve">Extract from </w:t>
            </w:r>
            <w:r w:rsidRPr="00C2496F">
              <w:rPr>
                <w:rFonts w:ascii="Arial" w:hAnsi="Arial" w:cs="Arial"/>
                <w:i/>
                <w:iCs/>
              </w:rPr>
              <w:t>Yu v Lu &amp; Ors</w:t>
            </w:r>
            <w:r>
              <w:rPr>
                <w:rFonts w:ascii="Arial" w:hAnsi="Arial" w:cs="Arial"/>
              </w:rPr>
              <w:t xml:space="preserve"> [2021] VCC 923 at [17] containing a quotation from </w:t>
            </w:r>
            <w:r w:rsidRPr="00347753">
              <w:rPr>
                <w:rFonts w:ascii="Arial" w:hAnsi="Arial" w:cs="Arial"/>
                <w:i/>
                <w:iCs/>
              </w:rPr>
              <w:t>Blair v Curran</w:t>
            </w:r>
            <w:r>
              <w:rPr>
                <w:rFonts w:ascii="Arial" w:hAnsi="Arial" w:cs="Arial"/>
              </w:rPr>
              <w:t xml:space="preserve"> (1939) 62 CLR 464, 531-2.</w:t>
            </w:r>
          </w:p>
        </w:tc>
      </w:tr>
      <w:tr w:rsidR="005C6278" w14:paraId="6461B447" w14:textId="77777777" w:rsidTr="009B6A89">
        <w:tc>
          <w:tcPr>
            <w:tcW w:w="1261" w:type="dxa"/>
            <w:gridSpan w:val="2"/>
            <w:tcBorders>
              <w:top w:val="single" w:sz="4" w:space="0" w:color="auto"/>
              <w:left w:val="single" w:sz="18" w:space="0" w:color="auto"/>
              <w:bottom w:val="single" w:sz="4" w:space="0" w:color="auto"/>
            </w:tcBorders>
          </w:tcPr>
          <w:p w14:paraId="6E4328C0" w14:textId="2930834D" w:rsidR="005C6278" w:rsidRDefault="005C6278" w:rsidP="005C6278">
            <w:pPr>
              <w:rPr>
                <w:lang w:val="en-AU"/>
              </w:rPr>
            </w:pPr>
            <w:r>
              <w:rPr>
                <w:lang w:val="en-AU"/>
              </w:rPr>
              <w:t>13/08/21</w:t>
            </w:r>
          </w:p>
        </w:tc>
        <w:tc>
          <w:tcPr>
            <w:tcW w:w="836" w:type="dxa"/>
            <w:tcBorders>
              <w:top w:val="single" w:sz="4" w:space="0" w:color="auto"/>
              <w:bottom w:val="single" w:sz="4" w:space="0" w:color="auto"/>
            </w:tcBorders>
          </w:tcPr>
          <w:p w14:paraId="217F3BE6" w14:textId="1544D25D"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29299AA2" w14:textId="029F85AB" w:rsidR="005C6278" w:rsidRDefault="005C6278" w:rsidP="005C6278">
            <w:pPr>
              <w:keepNext/>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3C1DF58B" w14:textId="6CCFAA63" w:rsidR="005C6278" w:rsidRPr="00DD042D" w:rsidRDefault="005C6278" w:rsidP="005C6278">
            <w:pPr>
              <w:spacing w:before="20" w:after="20"/>
              <w:jc w:val="both"/>
              <w:rPr>
                <w:rFonts w:ascii="Arial" w:hAnsi="Arial" w:cs="Arial"/>
                <w:color w:val="000000"/>
                <w:szCs w:val="24"/>
              </w:rPr>
            </w:pPr>
            <w:r>
              <w:rPr>
                <w:rFonts w:ascii="Arial" w:hAnsi="Arial" w:cs="Arial"/>
                <w:color w:val="000000"/>
                <w:szCs w:val="24"/>
              </w:rPr>
              <w:t xml:space="preserve">Added references to s.412 </w:t>
            </w:r>
            <w:r w:rsidRPr="00F84D67">
              <w:rPr>
                <w:rFonts w:ascii="Arial" w:hAnsi="Arial" w:cs="Arial"/>
                <w:i/>
                <w:iCs/>
                <w:color w:val="000000"/>
                <w:szCs w:val="24"/>
              </w:rPr>
              <w:t>Criminal Procedure Act 2009</w:t>
            </w:r>
            <w:r>
              <w:rPr>
                <w:rFonts w:ascii="Arial" w:hAnsi="Arial" w:cs="Arial"/>
                <w:color w:val="000000"/>
                <w:szCs w:val="24"/>
              </w:rPr>
              <w:t xml:space="preserve"> and the cases of </w:t>
            </w:r>
            <w:r w:rsidRPr="00EB10BD">
              <w:rPr>
                <w:rFonts w:ascii="Arial" w:hAnsi="Arial" w:cs="Arial"/>
                <w:i/>
                <w:iCs/>
                <w:szCs w:val="16"/>
              </w:rPr>
              <w:t>McDonald v The Queen</w:t>
            </w:r>
            <w:r w:rsidRPr="00EB10BD">
              <w:rPr>
                <w:rFonts w:ascii="Arial" w:hAnsi="Arial" w:cs="Arial"/>
                <w:szCs w:val="16"/>
              </w:rPr>
              <w:t xml:space="preserve"> [2013] VSCA 89 at [17]; </w:t>
            </w:r>
            <w:r w:rsidRPr="00EB10BD">
              <w:rPr>
                <w:rFonts w:ascii="Arial" w:hAnsi="Arial" w:cs="Arial"/>
                <w:i/>
                <w:iCs/>
                <w:szCs w:val="16"/>
              </w:rPr>
              <w:t>Smith v The Queen; Droste v The Queen</w:t>
            </w:r>
            <w:r w:rsidRPr="00EB10BD">
              <w:rPr>
                <w:rFonts w:ascii="Arial" w:hAnsi="Arial" w:cs="Arial"/>
                <w:szCs w:val="16"/>
              </w:rPr>
              <w:t xml:space="preserve"> [2012] VSCA 133 at [32];</w:t>
            </w:r>
            <w:r>
              <w:rPr>
                <w:rFonts w:ascii="Arial" w:hAnsi="Arial" w:cs="Arial"/>
                <w:color w:val="000000"/>
                <w:szCs w:val="24"/>
              </w:rPr>
              <w:t xml:space="preserve"> </w:t>
            </w:r>
            <w:r w:rsidRPr="00DD042D">
              <w:rPr>
                <w:rFonts w:ascii="Arial" w:hAnsi="Arial" w:cs="Arial"/>
                <w:i/>
                <w:iCs/>
                <w:szCs w:val="16"/>
              </w:rPr>
              <w:t>R v Bembo</w:t>
            </w:r>
            <w:r w:rsidRPr="00DD042D">
              <w:rPr>
                <w:rFonts w:ascii="Arial" w:hAnsi="Arial" w:cs="Arial"/>
                <w:szCs w:val="16"/>
              </w:rPr>
              <w:t xml:space="preserve"> [2019] VCC 1352</w:t>
            </w:r>
            <w:r>
              <w:rPr>
                <w:rFonts w:ascii="Arial" w:hAnsi="Arial" w:cs="Arial"/>
                <w:szCs w:val="16"/>
              </w:rPr>
              <w:t xml:space="preserve">; </w:t>
            </w:r>
            <w:r w:rsidRPr="002E72AC">
              <w:rPr>
                <w:rFonts w:ascii="Arial" w:hAnsi="Arial" w:cs="Arial"/>
                <w:i/>
                <w:iCs/>
                <w:szCs w:val="16"/>
                <w:lang w:val="en-AU"/>
              </w:rPr>
              <w:t xml:space="preserve">CMG v The Queen </w:t>
            </w:r>
            <w:r w:rsidRPr="002E72AC">
              <w:rPr>
                <w:rFonts w:ascii="Arial" w:hAnsi="Arial" w:cs="Arial"/>
                <w:szCs w:val="16"/>
                <w:lang w:val="en-AU"/>
              </w:rPr>
              <w:t>[2013] VSCA 243</w:t>
            </w:r>
            <w:r w:rsidRPr="002E72AC">
              <w:rPr>
                <w:rFonts w:ascii="Arial" w:hAnsi="Arial" w:cs="Arial"/>
                <w:szCs w:val="16"/>
              </w:rPr>
              <w:t xml:space="preserve"> at [129].</w:t>
            </w:r>
            <w:r>
              <w:rPr>
                <w:rFonts w:ascii="Arial" w:hAnsi="Arial" w:cs="Arial"/>
                <w:szCs w:val="16"/>
              </w:rPr>
              <w:t xml:space="preserve">  Added extract from </w:t>
            </w:r>
            <w:r w:rsidRPr="002E72AC">
              <w:rPr>
                <w:rFonts w:ascii="Arial" w:hAnsi="Arial" w:cs="Arial"/>
                <w:i/>
                <w:iCs/>
                <w:szCs w:val="16"/>
              </w:rPr>
              <w:t>DPP v Edwards</w:t>
            </w:r>
            <w:r>
              <w:rPr>
                <w:rFonts w:ascii="Arial" w:hAnsi="Arial" w:cs="Arial"/>
                <w:szCs w:val="16"/>
              </w:rPr>
              <w:t xml:space="preserve"> [2012] VSCA 293 at [238].</w:t>
            </w:r>
          </w:p>
        </w:tc>
      </w:tr>
      <w:tr w:rsidR="005C6278" w14:paraId="383BC77E" w14:textId="77777777" w:rsidTr="009B6A89">
        <w:tc>
          <w:tcPr>
            <w:tcW w:w="1261" w:type="dxa"/>
            <w:gridSpan w:val="2"/>
            <w:tcBorders>
              <w:top w:val="single" w:sz="4" w:space="0" w:color="auto"/>
              <w:left w:val="single" w:sz="18" w:space="0" w:color="auto"/>
              <w:bottom w:val="single" w:sz="4" w:space="0" w:color="auto"/>
            </w:tcBorders>
          </w:tcPr>
          <w:p w14:paraId="592603E6" w14:textId="735A53D5" w:rsidR="005C6278" w:rsidRDefault="005C6278" w:rsidP="005C6278">
            <w:pPr>
              <w:rPr>
                <w:lang w:val="en-AU"/>
              </w:rPr>
            </w:pPr>
            <w:r>
              <w:rPr>
                <w:lang w:val="en-AU"/>
              </w:rPr>
              <w:t>13/08/21</w:t>
            </w:r>
          </w:p>
        </w:tc>
        <w:tc>
          <w:tcPr>
            <w:tcW w:w="836" w:type="dxa"/>
            <w:tcBorders>
              <w:top w:val="single" w:sz="4" w:space="0" w:color="auto"/>
              <w:bottom w:val="single" w:sz="4" w:space="0" w:color="auto"/>
            </w:tcBorders>
          </w:tcPr>
          <w:p w14:paraId="22706626" w14:textId="1728BF1A"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4D0B803E" w14:textId="69C0EF50" w:rsidR="005C6278" w:rsidRDefault="005C6278" w:rsidP="005C6278">
            <w:pPr>
              <w:keepNext/>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4D43AC74" w14:textId="67E7492C" w:rsidR="005C6278" w:rsidRDefault="005C6278" w:rsidP="005C6278">
            <w:pPr>
              <w:spacing w:before="20" w:after="20"/>
              <w:jc w:val="both"/>
              <w:rPr>
                <w:rFonts w:ascii="Arial" w:hAnsi="Arial" w:cs="Arial"/>
                <w:color w:val="000000"/>
                <w:szCs w:val="24"/>
              </w:rPr>
            </w:pPr>
            <w:r>
              <w:rPr>
                <w:rFonts w:ascii="Arial" w:hAnsi="Arial" w:cs="Arial"/>
                <w:color w:val="000000"/>
                <w:szCs w:val="24"/>
              </w:rPr>
              <w:t xml:space="preserve">Added references to </w:t>
            </w:r>
            <w:proofErr w:type="spellStart"/>
            <w:r w:rsidRPr="0090605F">
              <w:rPr>
                <w:rFonts w:ascii="Arial" w:hAnsi="Arial" w:cs="Arial"/>
                <w:bCs/>
                <w:i/>
                <w:iCs/>
                <w:lang w:val="en-AU"/>
              </w:rPr>
              <w:t>Piccolotto</w:t>
            </w:r>
            <w:proofErr w:type="spellEnd"/>
            <w:r w:rsidRPr="0090605F">
              <w:rPr>
                <w:rFonts w:ascii="Arial" w:hAnsi="Arial" w:cs="Arial"/>
                <w:bCs/>
                <w:i/>
                <w:iCs/>
                <w:lang w:val="en-AU"/>
              </w:rPr>
              <w:t xml:space="preserve"> v The Queen (No 2)</w:t>
            </w:r>
            <w:r w:rsidRPr="0090605F">
              <w:rPr>
                <w:rFonts w:ascii="Arial" w:hAnsi="Arial" w:cs="Arial"/>
                <w:bCs/>
                <w:lang w:val="en-AU"/>
              </w:rPr>
              <w:t xml:space="preserve"> [2015] VSCA 182</w:t>
            </w:r>
            <w:r>
              <w:rPr>
                <w:rFonts w:ascii="Arial" w:hAnsi="Arial" w:cs="Arial"/>
                <w:bCs/>
                <w:lang w:val="en-AU"/>
              </w:rPr>
              <w:t xml:space="preserve">; </w:t>
            </w:r>
            <w:proofErr w:type="spellStart"/>
            <w:r w:rsidRPr="00592E00">
              <w:rPr>
                <w:rFonts w:ascii="Arial" w:hAnsi="Arial" w:cs="Arial"/>
                <w:i/>
                <w:iCs/>
                <w:color w:val="333333"/>
                <w:shd w:val="clear" w:color="auto" w:fill="FFFFFF"/>
              </w:rPr>
              <w:t>Easwaralingam</w:t>
            </w:r>
            <w:proofErr w:type="spellEnd"/>
            <w:r w:rsidRPr="00592E00">
              <w:rPr>
                <w:rFonts w:ascii="Arial" w:hAnsi="Arial" w:cs="Arial"/>
                <w:i/>
                <w:iCs/>
                <w:color w:val="333333"/>
                <w:shd w:val="clear" w:color="auto" w:fill="FFFFFF"/>
              </w:rPr>
              <w:t xml:space="preserve"> v Davis &amp; Anor</w:t>
            </w:r>
            <w:r>
              <w:rPr>
                <w:rFonts w:ascii="Arial" w:hAnsi="Arial" w:cs="Arial"/>
                <w:color w:val="000000"/>
              </w:rPr>
              <w:t xml:space="preserve"> [2013] VSC 651.</w:t>
            </w:r>
          </w:p>
        </w:tc>
      </w:tr>
      <w:tr w:rsidR="005C6278" w14:paraId="21A58FCC" w14:textId="77777777" w:rsidTr="009B6A89">
        <w:tc>
          <w:tcPr>
            <w:tcW w:w="1261" w:type="dxa"/>
            <w:gridSpan w:val="2"/>
            <w:tcBorders>
              <w:top w:val="single" w:sz="4" w:space="0" w:color="auto"/>
              <w:left w:val="single" w:sz="18" w:space="0" w:color="auto"/>
              <w:bottom w:val="single" w:sz="4" w:space="0" w:color="auto"/>
            </w:tcBorders>
          </w:tcPr>
          <w:p w14:paraId="2497E489" w14:textId="55497DA2" w:rsidR="005C6278" w:rsidRDefault="005C6278" w:rsidP="005C6278">
            <w:pPr>
              <w:rPr>
                <w:lang w:val="en-AU"/>
              </w:rPr>
            </w:pPr>
            <w:r>
              <w:rPr>
                <w:lang w:val="en-AU"/>
              </w:rPr>
              <w:t>13/08/21</w:t>
            </w:r>
          </w:p>
        </w:tc>
        <w:tc>
          <w:tcPr>
            <w:tcW w:w="836" w:type="dxa"/>
            <w:tcBorders>
              <w:top w:val="single" w:sz="4" w:space="0" w:color="auto"/>
              <w:bottom w:val="single" w:sz="4" w:space="0" w:color="auto"/>
            </w:tcBorders>
          </w:tcPr>
          <w:p w14:paraId="7227153D" w14:textId="2DE4C618"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6066AB36" w14:textId="2E90D32F" w:rsidR="005C6278" w:rsidRDefault="005C6278" w:rsidP="005C6278">
            <w:pPr>
              <w:keepNext/>
              <w:jc w:val="center"/>
              <w:rPr>
                <w:lang w:val="en-AU"/>
              </w:rPr>
            </w:pPr>
            <w:r>
              <w:rPr>
                <w:lang w:val="en-AU"/>
              </w:rPr>
              <w:t>3.9.5</w:t>
            </w:r>
          </w:p>
        </w:tc>
        <w:tc>
          <w:tcPr>
            <w:tcW w:w="4802" w:type="dxa"/>
            <w:gridSpan w:val="2"/>
            <w:tcBorders>
              <w:top w:val="single" w:sz="4" w:space="0" w:color="auto"/>
              <w:bottom w:val="single" w:sz="4" w:space="0" w:color="auto"/>
              <w:right w:val="single" w:sz="18" w:space="0" w:color="auto"/>
            </w:tcBorders>
          </w:tcPr>
          <w:p w14:paraId="5DC31FBD" w14:textId="6705ED2A" w:rsidR="005C6278" w:rsidRDefault="005C6278" w:rsidP="005C6278">
            <w:pPr>
              <w:spacing w:before="20" w:after="20"/>
              <w:jc w:val="both"/>
              <w:rPr>
                <w:rFonts w:ascii="Arial" w:hAnsi="Arial" w:cs="Arial"/>
                <w:color w:val="000000"/>
                <w:szCs w:val="24"/>
              </w:rPr>
            </w:pPr>
            <w:r>
              <w:rPr>
                <w:rFonts w:ascii="Arial" w:hAnsi="Arial" w:cs="Arial"/>
                <w:color w:val="000000"/>
                <w:szCs w:val="24"/>
              </w:rPr>
              <w:t xml:space="preserve">Added reference to </w:t>
            </w:r>
            <w:r w:rsidRPr="00EC6700">
              <w:rPr>
                <w:rFonts w:ascii="Arial" w:hAnsi="Arial" w:cs="Arial"/>
                <w:i/>
                <w:iCs/>
              </w:rPr>
              <w:t>Di Lorenzo v The Magistrates’ Court of Victoria</w:t>
            </w:r>
            <w:r>
              <w:rPr>
                <w:rFonts w:ascii="Arial" w:hAnsi="Arial" w:cs="Arial"/>
              </w:rPr>
              <w:t xml:space="preserve"> [2021] VSC 475 at [26].</w:t>
            </w:r>
          </w:p>
        </w:tc>
      </w:tr>
      <w:tr w:rsidR="005C6278" w14:paraId="2CD24E9C" w14:textId="77777777" w:rsidTr="009B6A89">
        <w:tc>
          <w:tcPr>
            <w:tcW w:w="1261" w:type="dxa"/>
            <w:gridSpan w:val="2"/>
            <w:tcBorders>
              <w:top w:val="single" w:sz="4" w:space="0" w:color="auto"/>
              <w:left w:val="single" w:sz="18" w:space="0" w:color="auto"/>
              <w:bottom w:val="single" w:sz="4" w:space="0" w:color="auto"/>
            </w:tcBorders>
          </w:tcPr>
          <w:p w14:paraId="24A85037" w14:textId="5004F86E" w:rsidR="005C6278" w:rsidRDefault="005C6278" w:rsidP="005C6278">
            <w:pPr>
              <w:rPr>
                <w:lang w:val="en-AU"/>
              </w:rPr>
            </w:pPr>
            <w:r>
              <w:rPr>
                <w:lang w:val="en-AU"/>
              </w:rPr>
              <w:t>13/08/21</w:t>
            </w:r>
          </w:p>
        </w:tc>
        <w:tc>
          <w:tcPr>
            <w:tcW w:w="836" w:type="dxa"/>
            <w:tcBorders>
              <w:top w:val="single" w:sz="4" w:space="0" w:color="auto"/>
              <w:bottom w:val="single" w:sz="4" w:space="0" w:color="auto"/>
            </w:tcBorders>
          </w:tcPr>
          <w:p w14:paraId="681A1A7B" w14:textId="08A46D55"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4C76CBFB" w14:textId="77777777" w:rsidR="005C6278" w:rsidRDefault="005C6278" w:rsidP="005C6278">
            <w:pPr>
              <w:keepNext/>
              <w:jc w:val="center"/>
              <w:rPr>
                <w:lang w:val="en-AU"/>
              </w:rPr>
            </w:pPr>
            <w:r>
              <w:rPr>
                <w:lang w:val="en-AU"/>
              </w:rPr>
              <w:t>3.4.2</w:t>
            </w:r>
          </w:p>
        </w:tc>
        <w:tc>
          <w:tcPr>
            <w:tcW w:w="4802" w:type="dxa"/>
            <w:gridSpan w:val="2"/>
            <w:tcBorders>
              <w:top w:val="single" w:sz="4" w:space="0" w:color="auto"/>
              <w:bottom w:val="single" w:sz="4" w:space="0" w:color="auto"/>
              <w:right w:val="single" w:sz="18" w:space="0" w:color="auto"/>
            </w:tcBorders>
          </w:tcPr>
          <w:p w14:paraId="047C3A39" w14:textId="1D651057" w:rsidR="005C6278" w:rsidRDefault="005C6278" w:rsidP="005C6278">
            <w:pPr>
              <w:spacing w:before="20" w:after="20"/>
              <w:jc w:val="both"/>
              <w:rPr>
                <w:rFonts w:ascii="Arial" w:hAnsi="Arial" w:cs="Arial"/>
                <w:color w:val="000000"/>
                <w:szCs w:val="24"/>
              </w:rPr>
            </w:pPr>
            <w:r>
              <w:rPr>
                <w:rFonts w:ascii="Arial" w:hAnsi="Arial" w:cs="Arial"/>
                <w:color w:val="000000"/>
                <w:szCs w:val="24"/>
              </w:rPr>
              <w:t>Subsection heading amended to “</w:t>
            </w:r>
            <w:r>
              <w:rPr>
                <w:rFonts w:ascii="Arial" w:hAnsi="Arial" w:cs="Arial"/>
                <w:b/>
                <w:bCs/>
              </w:rPr>
              <w:t>Program for Intermediaries and Ground Rules Hearings</w:t>
            </w:r>
            <w:r w:rsidRPr="00AC18CF">
              <w:rPr>
                <w:rFonts w:ascii="Arial" w:hAnsi="Arial" w:cs="Arial"/>
              </w:rPr>
              <w:t>”.  Minor amendments to text.</w:t>
            </w:r>
            <w:r>
              <w:rPr>
                <w:rFonts w:ascii="Arial" w:hAnsi="Arial" w:cs="Arial"/>
              </w:rPr>
              <w:t xml:space="preserve">  These changes were noted as having occurred on 12/07/21 but were accidentally omitted then and on 23/07/21.</w:t>
            </w:r>
          </w:p>
        </w:tc>
      </w:tr>
      <w:tr w:rsidR="005C6278" w14:paraId="03BEB5A4" w14:textId="77777777" w:rsidTr="009B6A89">
        <w:tc>
          <w:tcPr>
            <w:tcW w:w="1261" w:type="dxa"/>
            <w:gridSpan w:val="2"/>
            <w:tcBorders>
              <w:top w:val="single" w:sz="4" w:space="0" w:color="auto"/>
              <w:left w:val="single" w:sz="18" w:space="0" w:color="auto"/>
              <w:bottom w:val="single" w:sz="4" w:space="0" w:color="auto"/>
            </w:tcBorders>
          </w:tcPr>
          <w:p w14:paraId="4C0ABD07" w14:textId="564DA4B2" w:rsidR="005C6278" w:rsidRDefault="005C6278" w:rsidP="005C6278">
            <w:pPr>
              <w:rPr>
                <w:lang w:val="en-AU"/>
              </w:rPr>
            </w:pPr>
            <w:r>
              <w:rPr>
                <w:lang w:val="en-AU"/>
              </w:rPr>
              <w:t>13/08/21</w:t>
            </w:r>
          </w:p>
        </w:tc>
        <w:tc>
          <w:tcPr>
            <w:tcW w:w="836" w:type="dxa"/>
            <w:tcBorders>
              <w:top w:val="single" w:sz="4" w:space="0" w:color="auto"/>
              <w:bottom w:val="single" w:sz="4" w:space="0" w:color="auto"/>
            </w:tcBorders>
          </w:tcPr>
          <w:p w14:paraId="5302827E" w14:textId="3CB2A0E7"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22550A85" w14:textId="77777777" w:rsidR="005C6278" w:rsidRDefault="005C6278" w:rsidP="005C6278">
            <w:pPr>
              <w:keepNext/>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338155A0" w14:textId="15811FFD" w:rsidR="005C6278" w:rsidRDefault="005C6278" w:rsidP="005C6278">
            <w:pPr>
              <w:spacing w:before="20" w:after="20"/>
              <w:jc w:val="both"/>
              <w:rPr>
                <w:rFonts w:ascii="Arial" w:hAnsi="Arial" w:cs="Arial"/>
                <w:color w:val="000000"/>
                <w:szCs w:val="24"/>
              </w:rPr>
            </w:pPr>
            <w:r>
              <w:rPr>
                <w:rFonts w:ascii="Arial" w:hAnsi="Arial" w:cs="Arial"/>
                <w:color w:val="000000"/>
              </w:rPr>
              <w:t xml:space="preserve">The extract from </w:t>
            </w:r>
            <w:r w:rsidRPr="001138E0">
              <w:rPr>
                <w:rFonts w:ascii="Arial" w:hAnsi="Arial" w:cs="Arial"/>
                <w:i/>
                <w:iCs/>
              </w:rPr>
              <w:t>DVO16 v Minister for Immigration and Border Protection; BNB17 v Minister for Immigration and Border Protection</w:t>
            </w:r>
            <w:r w:rsidRPr="001138E0">
              <w:rPr>
                <w:rFonts w:ascii="Arial" w:hAnsi="Arial" w:cs="Arial"/>
              </w:rPr>
              <w:t xml:space="preserve"> [2021] HCA 12 at [</w:t>
            </w:r>
            <w:r>
              <w:rPr>
                <w:rFonts w:ascii="Arial" w:hAnsi="Arial" w:cs="Arial"/>
              </w:rPr>
              <w:t>4</w:t>
            </w:r>
            <w:r w:rsidRPr="001138E0">
              <w:rPr>
                <w:rFonts w:ascii="Arial" w:hAnsi="Arial" w:cs="Arial"/>
              </w:rPr>
              <w:t>]</w:t>
            </w:r>
            <w:r>
              <w:rPr>
                <w:rFonts w:ascii="Arial" w:hAnsi="Arial" w:cs="Arial"/>
              </w:rPr>
              <w:noBreakHyphen/>
            </w:r>
            <w:r w:rsidRPr="001138E0">
              <w:rPr>
                <w:rFonts w:ascii="Arial" w:hAnsi="Arial" w:cs="Arial"/>
              </w:rPr>
              <w:t>[</w:t>
            </w:r>
            <w:r>
              <w:rPr>
                <w:rFonts w:ascii="Arial" w:hAnsi="Arial" w:cs="Arial"/>
              </w:rPr>
              <w:t>8</w:t>
            </w:r>
            <w:r w:rsidRPr="001138E0">
              <w:rPr>
                <w:rFonts w:ascii="Arial" w:hAnsi="Arial" w:cs="Arial"/>
              </w:rPr>
              <w:t>]</w:t>
            </w:r>
            <w:r>
              <w:rPr>
                <w:rFonts w:ascii="Arial" w:hAnsi="Arial" w:cs="Arial"/>
              </w:rPr>
              <w:t xml:space="preserve"> has been moved to 3.4.4 from 2.10.5.  This was supposed to have been done on 12/07/21 and again on 23/07/21 but was accidentally omitted.</w:t>
            </w:r>
          </w:p>
        </w:tc>
      </w:tr>
      <w:tr w:rsidR="005C6278" w14:paraId="38AAC72E" w14:textId="77777777" w:rsidTr="009B6A89">
        <w:tc>
          <w:tcPr>
            <w:tcW w:w="1261" w:type="dxa"/>
            <w:gridSpan w:val="2"/>
            <w:tcBorders>
              <w:top w:val="single" w:sz="4" w:space="0" w:color="auto"/>
              <w:left w:val="single" w:sz="18" w:space="0" w:color="auto"/>
              <w:bottom w:val="single" w:sz="4" w:space="0" w:color="auto"/>
            </w:tcBorders>
          </w:tcPr>
          <w:p w14:paraId="636E19DB" w14:textId="4901C62C" w:rsidR="005C6278" w:rsidRDefault="005C6278" w:rsidP="005C6278">
            <w:pPr>
              <w:rPr>
                <w:lang w:val="en-AU"/>
              </w:rPr>
            </w:pPr>
            <w:r>
              <w:rPr>
                <w:lang w:val="en-AU"/>
              </w:rPr>
              <w:t>13/08/21</w:t>
            </w:r>
          </w:p>
        </w:tc>
        <w:tc>
          <w:tcPr>
            <w:tcW w:w="836" w:type="dxa"/>
            <w:tcBorders>
              <w:top w:val="single" w:sz="4" w:space="0" w:color="auto"/>
              <w:bottom w:val="single" w:sz="4" w:space="0" w:color="auto"/>
            </w:tcBorders>
          </w:tcPr>
          <w:p w14:paraId="11E2E3FE" w14:textId="6BC8A94E"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485148C3" w14:textId="68C5D773" w:rsidR="005C6278" w:rsidRDefault="005C6278" w:rsidP="005C6278">
            <w:pPr>
              <w:keepNext/>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tcPr>
          <w:p w14:paraId="7161313C" w14:textId="789E67BA" w:rsidR="005C6278" w:rsidRDefault="005C6278" w:rsidP="005C6278">
            <w:pPr>
              <w:spacing w:before="20" w:after="20"/>
              <w:jc w:val="both"/>
              <w:rPr>
                <w:rFonts w:ascii="Arial" w:hAnsi="Arial" w:cs="Arial"/>
                <w:color w:val="000000"/>
              </w:rPr>
            </w:pPr>
            <w:r>
              <w:rPr>
                <w:rFonts w:ascii="Arial" w:hAnsi="Arial" w:cs="Arial"/>
                <w:color w:val="000000"/>
              </w:rPr>
              <w:t xml:space="preserve">The extract from </w:t>
            </w:r>
            <w:r w:rsidRPr="001C1A52">
              <w:rPr>
                <w:rFonts w:ascii="Arial" w:hAnsi="Arial" w:cs="Arial"/>
                <w:i/>
                <w:iCs/>
              </w:rPr>
              <w:t xml:space="preserve">Warburton Environment Inc v </w:t>
            </w:r>
            <w:proofErr w:type="spellStart"/>
            <w:r w:rsidRPr="001C1A52">
              <w:rPr>
                <w:rFonts w:ascii="Arial" w:hAnsi="Arial" w:cs="Arial"/>
                <w:i/>
                <w:iCs/>
              </w:rPr>
              <w:t>VicForests</w:t>
            </w:r>
            <w:proofErr w:type="spellEnd"/>
            <w:r>
              <w:rPr>
                <w:rFonts w:ascii="Arial" w:hAnsi="Arial" w:cs="Arial"/>
              </w:rPr>
              <w:t xml:space="preserve"> [2021] VSCA 194 at [89]-[94] which was shown on 23/07/21 as having been added to 3.7.1 was in fact added to 3.7.2.</w:t>
            </w:r>
          </w:p>
        </w:tc>
      </w:tr>
      <w:tr w:rsidR="005C6278" w14:paraId="70051F8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AB4D1D6" w14:textId="21B8C834" w:rsidR="005C6278" w:rsidRPr="0054535C" w:rsidRDefault="005C6278" w:rsidP="005C6278">
            <w:pPr>
              <w:rPr>
                <w:sz w:val="22"/>
                <w:lang w:val="en-AU"/>
              </w:rPr>
            </w:pPr>
            <w:r>
              <w:rPr>
                <w:sz w:val="22"/>
                <w:lang w:val="en-AU"/>
              </w:rPr>
              <w:t>13/08/21</w:t>
            </w:r>
          </w:p>
        </w:tc>
        <w:tc>
          <w:tcPr>
            <w:tcW w:w="7077" w:type="dxa"/>
            <w:gridSpan w:val="4"/>
            <w:tcBorders>
              <w:top w:val="single" w:sz="18" w:space="0" w:color="auto"/>
              <w:bottom w:val="single" w:sz="4" w:space="0" w:color="auto"/>
              <w:right w:val="single" w:sz="18" w:space="0" w:color="auto"/>
            </w:tcBorders>
            <w:shd w:val="clear" w:color="auto" w:fill="DDDDDD"/>
          </w:tcPr>
          <w:p w14:paraId="05E2FCB3" w14:textId="7996A05C"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55D44C26" w14:textId="77777777" w:rsidTr="009B6A89">
        <w:tc>
          <w:tcPr>
            <w:tcW w:w="1261" w:type="dxa"/>
            <w:gridSpan w:val="2"/>
            <w:tcBorders>
              <w:top w:val="single" w:sz="4" w:space="0" w:color="auto"/>
              <w:left w:val="single" w:sz="18" w:space="0" w:color="auto"/>
              <w:bottom w:val="single" w:sz="4" w:space="0" w:color="auto"/>
            </w:tcBorders>
          </w:tcPr>
          <w:p w14:paraId="0F97DA09" w14:textId="1B0629ED" w:rsidR="005C6278" w:rsidRDefault="005C6278" w:rsidP="005C6278">
            <w:pPr>
              <w:rPr>
                <w:lang w:val="en-AU"/>
              </w:rPr>
            </w:pPr>
            <w:r>
              <w:rPr>
                <w:lang w:val="en-AU"/>
              </w:rPr>
              <w:t>13/08/21</w:t>
            </w:r>
          </w:p>
        </w:tc>
        <w:tc>
          <w:tcPr>
            <w:tcW w:w="836" w:type="dxa"/>
            <w:tcBorders>
              <w:top w:val="single" w:sz="4" w:space="0" w:color="auto"/>
              <w:bottom w:val="single" w:sz="4" w:space="0" w:color="auto"/>
            </w:tcBorders>
          </w:tcPr>
          <w:p w14:paraId="4F944A22" w14:textId="779B2225"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1F569372" w14:textId="77777777" w:rsidR="005C6278" w:rsidRDefault="005C6278" w:rsidP="005C6278">
            <w:pPr>
              <w:keepNext/>
              <w:jc w:val="center"/>
              <w:rPr>
                <w:lang w:val="en-AU"/>
              </w:rPr>
            </w:pPr>
            <w:r>
              <w:rPr>
                <w:lang w:val="en-AU"/>
              </w:rPr>
              <w:t>5.22.3</w:t>
            </w:r>
          </w:p>
          <w:p w14:paraId="06ECE368" w14:textId="675B7C94" w:rsidR="005C6278" w:rsidRDefault="005C6278" w:rsidP="005C6278">
            <w:pPr>
              <w:keepNext/>
              <w:jc w:val="center"/>
              <w:rPr>
                <w:lang w:val="en-AU"/>
              </w:rPr>
            </w:pPr>
            <w:r>
              <w:rPr>
                <w:lang w:val="en-AU"/>
              </w:rPr>
              <w:t>5.22.4</w:t>
            </w:r>
          </w:p>
        </w:tc>
        <w:tc>
          <w:tcPr>
            <w:tcW w:w="4802" w:type="dxa"/>
            <w:gridSpan w:val="2"/>
            <w:tcBorders>
              <w:top w:val="single" w:sz="4" w:space="0" w:color="auto"/>
              <w:bottom w:val="single" w:sz="4" w:space="0" w:color="auto"/>
              <w:right w:val="single" w:sz="18" w:space="0" w:color="auto"/>
            </w:tcBorders>
            <w:shd w:val="clear" w:color="auto" w:fill="FFFFFF"/>
          </w:tcPr>
          <w:p w14:paraId="48DCB338" w14:textId="47A83F0E" w:rsidR="005C6278" w:rsidRDefault="005C6278" w:rsidP="005C6278">
            <w:pPr>
              <w:spacing w:before="20" w:after="20"/>
              <w:jc w:val="both"/>
              <w:rPr>
                <w:rFonts w:ascii="Arial" w:hAnsi="Arial" w:cs="Arial"/>
                <w:color w:val="000000"/>
              </w:rPr>
            </w:pPr>
            <w:r>
              <w:rPr>
                <w:rFonts w:ascii="Arial" w:hAnsi="Arial" w:cs="Arial"/>
                <w:color w:val="000000"/>
              </w:rPr>
              <w:t xml:space="preserve">Addition to text of discussion of the relationship between ss.319(1)(b), 321(1)(b) &amp; 321(1)(d) CYFA. Short summary of new case of </w:t>
            </w:r>
            <w:bookmarkStart w:id="180" w:name="_Hlk79677225"/>
            <w:r>
              <w:rPr>
                <w:rFonts w:ascii="Arial" w:hAnsi="Arial" w:cs="Arial"/>
                <w:i/>
                <w:iCs/>
                <w:color w:val="000000"/>
              </w:rPr>
              <w:t>Re S</w:t>
            </w:r>
            <w:r w:rsidRPr="003A4F4D">
              <w:rPr>
                <w:rFonts w:ascii="Arial" w:hAnsi="Arial" w:cs="Arial"/>
                <w:i/>
                <w:iCs/>
                <w:color w:val="000000"/>
              </w:rPr>
              <w:t>D</w:t>
            </w:r>
            <w:r>
              <w:rPr>
                <w:rFonts w:ascii="Arial" w:hAnsi="Arial" w:cs="Arial"/>
                <w:color w:val="000000"/>
              </w:rPr>
              <w:t xml:space="preserve"> [CCV-Hubble M, 02/08/2021]</w:t>
            </w:r>
            <w:bookmarkEnd w:id="180"/>
            <w:r>
              <w:rPr>
                <w:rFonts w:ascii="Arial" w:hAnsi="Arial" w:cs="Arial"/>
                <w:color w:val="000000"/>
              </w:rPr>
              <w:t>.</w:t>
            </w:r>
          </w:p>
        </w:tc>
      </w:tr>
      <w:tr w:rsidR="005C6278" w14:paraId="539F822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426CC49" w14:textId="2E0E04EA" w:rsidR="005C6278" w:rsidRPr="0054535C" w:rsidRDefault="005C6278" w:rsidP="005C6278">
            <w:pPr>
              <w:keepNext/>
              <w:keepLines/>
              <w:rPr>
                <w:sz w:val="22"/>
                <w:lang w:val="en-AU"/>
              </w:rPr>
            </w:pPr>
            <w:r>
              <w:rPr>
                <w:sz w:val="22"/>
                <w:lang w:val="en-AU"/>
              </w:rPr>
              <w:lastRenderedPageBreak/>
              <w:t>13/08/21</w:t>
            </w:r>
          </w:p>
        </w:tc>
        <w:tc>
          <w:tcPr>
            <w:tcW w:w="7077" w:type="dxa"/>
            <w:gridSpan w:val="4"/>
            <w:tcBorders>
              <w:top w:val="single" w:sz="18" w:space="0" w:color="auto"/>
              <w:bottom w:val="single" w:sz="4" w:space="0" w:color="auto"/>
              <w:right w:val="single" w:sz="18" w:space="0" w:color="auto"/>
            </w:tcBorders>
            <w:shd w:val="clear" w:color="auto" w:fill="DDDDDD"/>
          </w:tcPr>
          <w:p w14:paraId="1F77D7D3" w14:textId="7E57F4AF" w:rsidR="005C6278" w:rsidRPr="0054535C" w:rsidRDefault="005C6278" w:rsidP="005C6278">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5C6278" w14:paraId="47CF83AA" w14:textId="77777777" w:rsidTr="009B6A89">
        <w:tc>
          <w:tcPr>
            <w:tcW w:w="1261" w:type="dxa"/>
            <w:gridSpan w:val="2"/>
            <w:tcBorders>
              <w:top w:val="single" w:sz="4" w:space="0" w:color="auto"/>
              <w:left w:val="single" w:sz="18" w:space="0" w:color="auto"/>
              <w:bottom w:val="single" w:sz="4" w:space="0" w:color="auto"/>
            </w:tcBorders>
          </w:tcPr>
          <w:p w14:paraId="1C997B75" w14:textId="13F65726" w:rsidR="005C6278" w:rsidRDefault="005C6278" w:rsidP="005C6278">
            <w:pPr>
              <w:rPr>
                <w:lang w:val="en-AU"/>
              </w:rPr>
            </w:pPr>
            <w:r>
              <w:rPr>
                <w:lang w:val="en-AU"/>
              </w:rPr>
              <w:t>13/08/21</w:t>
            </w:r>
          </w:p>
        </w:tc>
        <w:tc>
          <w:tcPr>
            <w:tcW w:w="836" w:type="dxa"/>
            <w:tcBorders>
              <w:top w:val="single" w:sz="4" w:space="0" w:color="auto"/>
              <w:bottom w:val="single" w:sz="4" w:space="0" w:color="auto"/>
            </w:tcBorders>
          </w:tcPr>
          <w:p w14:paraId="4721FA31" w14:textId="7A5D7E3D"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7D87F699" w14:textId="044DF84F" w:rsidR="005C6278" w:rsidRDefault="005C6278" w:rsidP="005C6278">
            <w:pPr>
              <w:keepNext/>
              <w:jc w:val="center"/>
              <w:rPr>
                <w:lang w:val="en-AU"/>
              </w:rPr>
            </w:pPr>
            <w:r>
              <w:rPr>
                <w:lang w:val="en-AU"/>
              </w:rPr>
              <w:t>7.5.4</w:t>
            </w:r>
          </w:p>
        </w:tc>
        <w:tc>
          <w:tcPr>
            <w:tcW w:w="4802" w:type="dxa"/>
            <w:gridSpan w:val="2"/>
            <w:tcBorders>
              <w:top w:val="single" w:sz="4" w:space="0" w:color="auto"/>
              <w:bottom w:val="single" w:sz="4" w:space="0" w:color="auto"/>
              <w:right w:val="single" w:sz="18" w:space="0" w:color="auto"/>
            </w:tcBorders>
          </w:tcPr>
          <w:p w14:paraId="640C52C0" w14:textId="7452CC96" w:rsidR="005C6278" w:rsidRPr="00B50BC3" w:rsidRDefault="005C6278" w:rsidP="005C6278">
            <w:pPr>
              <w:spacing w:before="20" w:after="20"/>
              <w:jc w:val="both"/>
              <w:rPr>
                <w:rFonts w:ascii="Arial" w:hAnsi="Arial" w:cs="Arial"/>
                <w:color w:val="000000"/>
              </w:rPr>
            </w:pPr>
            <w:r w:rsidRPr="00B50BC3">
              <w:rPr>
                <w:rFonts w:ascii="Arial" w:hAnsi="Arial" w:cs="Arial"/>
                <w:color w:val="000000"/>
              </w:rPr>
              <w:t xml:space="preserve">Added extract from case of </w:t>
            </w:r>
            <w:r w:rsidRPr="00B50BC3">
              <w:rPr>
                <w:rFonts w:ascii="Arial" w:hAnsi="Arial" w:cs="Arial"/>
                <w:i/>
                <w:iCs/>
                <w:lang w:val="en-AU"/>
              </w:rPr>
              <w:t>Fiore v Magistrates’ Court of Victoria</w:t>
            </w:r>
            <w:r w:rsidRPr="00B50BC3">
              <w:rPr>
                <w:rFonts w:ascii="Arial" w:hAnsi="Arial" w:cs="Arial"/>
                <w:lang w:val="en-AU"/>
              </w:rPr>
              <w:t> [2020] VSC 92 at [113]-[117].</w:t>
            </w:r>
          </w:p>
        </w:tc>
      </w:tr>
      <w:tr w:rsidR="005C6278" w14:paraId="61C5A943" w14:textId="77777777" w:rsidTr="009B6A89">
        <w:tc>
          <w:tcPr>
            <w:tcW w:w="1261" w:type="dxa"/>
            <w:gridSpan w:val="2"/>
            <w:tcBorders>
              <w:top w:val="single" w:sz="4" w:space="0" w:color="auto"/>
              <w:left w:val="single" w:sz="18" w:space="0" w:color="auto"/>
              <w:bottom w:val="single" w:sz="4" w:space="0" w:color="auto"/>
            </w:tcBorders>
          </w:tcPr>
          <w:p w14:paraId="29521852" w14:textId="20161412" w:rsidR="005C6278" w:rsidRDefault="005C6278" w:rsidP="005C6278">
            <w:pPr>
              <w:keepNext/>
              <w:keepLines/>
              <w:rPr>
                <w:lang w:val="en-AU"/>
              </w:rPr>
            </w:pPr>
            <w:r>
              <w:rPr>
                <w:lang w:val="en-AU"/>
              </w:rPr>
              <w:t>13/08/21</w:t>
            </w:r>
          </w:p>
        </w:tc>
        <w:tc>
          <w:tcPr>
            <w:tcW w:w="836" w:type="dxa"/>
            <w:tcBorders>
              <w:top w:val="single" w:sz="4" w:space="0" w:color="auto"/>
              <w:bottom w:val="single" w:sz="4" w:space="0" w:color="auto"/>
            </w:tcBorders>
          </w:tcPr>
          <w:p w14:paraId="4D7BD40F" w14:textId="56E8E3BC" w:rsidR="005C6278" w:rsidRDefault="005C6278" w:rsidP="005C6278">
            <w:pPr>
              <w:keepNext/>
              <w:keepLines/>
              <w:jc w:val="center"/>
              <w:rPr>
                <w:lang w:val="en-AU"/>
              </w:rPr>
            </w:pPr>
            <w:r>
              <w:rPr>
                <w:lang w:val="en-AU"/>
              </w:rPr>
              <w:t>7</w:t>
            </w:r>
          </w:p>
        </w:tc>
        <w:tc>
          <w:tcPr>
            <w:tcW w:w="1439" w:type="dxa"/>
            <w:tcBorders>
              <w:top w:val="single" w:sz="4" w:space="0" w:color="auto"/>
              <w:bottom w:val="single" w:sz="4" w:space="0" w:color="auto"/>
            </w:tcBorders>
          </w:tcPr>
          <w:p w14:paraId="22832E39" w14:textId="77777777" w:rsidR="005C6278" w:rsidRDefault="005C6278" w:rsidP="005C6278">
            <w:pPr>
              <w:keepNext/>
              <w:keepLines/>
              <w:jc w:val="center"/>
              <w:rPr>
                <w:lang w:val="en-AU"/>
              </w:rPr>
            </w:pPr>
            <w:r>
              <w:rPr>
                <w:lang w:val="en-AU"/>
              </w:rPr>
              <w:t>7.5.5</w:t>
            </w:r>
          </w:p>
        </w:tc>
        <w:tc>
          <w:tcPr>
            <w:tcW w:w="4802" w:type="dxa"/>
            <w:gridSpan w:val="2"/>
            <w:tcBorders>
              <w:top w:val="single" w:sz="4" w:space="0" w:color="auto"/>
              <w:bottom w:val="single" w:sz="4" w:space="0" w:color="auto"/>
              <w:right w:val="single" w:sz="18" w:space="0" w:color="auto"/>
            </w:tcBorders>
          </w:tcPr>
          <w:p w14:paraId="1D911454" w14:textId="669B0909" w:rsidR="005C6278" w:rsidRPr="00217CFC" w:rsidRDefault="005C6278" w:rsidP="005C6278">
            <w:pPr>
              <w:keepNext/>
              <w:keepLines/>
              <w:spacing w:before="20" w:after="20"/>
              <w:jc w:val="both"/>
              <w:rPr>
                <w:rFonts w:ascii="Arial" w:hAnsi="Arial" w:cs="Arial"/>
                <w:color w:val="000000"/>
              </w:rPr>
            </w:pPr>
            <w:r w:rsidRPr="00217CFC">
              <w:rPr>
                <w:rFonts w:ascii="Arial" w:hAnsi="Arial" w:cs="Arial"/>
                <w:color w:val="000000"/>
              </w:rPr>
              <w:t xml:space="preserve">Added reference to </w:t>
            </w:r>
            <w:r w:rsidRPr="00217CFC">
              <w:rPr>
                <w:rFonts w:ascii="Arial" w:hAnsi="Arial" w:cs="Arial"/>
                <w:i/>
                <w:iCs/>
                <w:color w:val="000000"/>
              </w:rPr>
              <w:t>Glenister v Magistrates’ Court of Victoria</w:t>
            </w:r>
            <w:r w:rsidRPr="00217CFC">
              <w:rPr>
                <w:rFonts w:ascii="Arial" w:hAnsi="Arial" w:cs="Arial"/>
                <w:color w:val="000000"/>
              </w:rPr>
              <w:t xml:space="preserve"> [2014] VSC 265 at [61]-[68].  Added extracts from </w:t>
            </w:r>
            <w:r w:rsidRPr="00217CFC">
              <w:rPr>
                <w:rFonts w:ascii="Arial" w:hAnsi="Arial" w:cs="Arial"/>
                <w:i/>
                <w:iCs/>
                <w:color w:val="000000"/>
              </w:rPr>
              <w:t xml:space="preserve">DPP v </w:t>
            </w:r>
            <w:proofErr w:type="spellStart"/>
            <w:r w:rsidRPr="00217CFC">
              <w:rPr>
                <w:rFonts w:ascii="Arial" w:hAnsi="Arial" w:cs="Arial"/>
                <w:i/>
                <w:iCs/>
                <w:color w:val="000000"/>
              </w:rPr>
              <w:t>Kypri</w:t>
            </w:r>
            <w:proofErr w:type="spellEnd"/>
            <w:r w:rsidRPr="00217CFC">
              <w:rPr>
                <w:rFonts w:ascii="Arial" w:hAnsi="Arial" w:cs="Arial"/>
                <w:color w:val="000000"/>
              </w:rPr>
              <w:t xml:space="preserve"> [2011] VSCA 257 at [24] and </w:t>
            </w:r>
            <w:r w:rsidRPr="00217CFC">
              <w:rPr>
                <w:rFonts w:ascii="Arial" w:hAnsi="Arial" w:cs="Arial"/>
                <w:i/>
                <w:lang w:val="en-AU"/>
              </w:rPr>
              <w:t>Fazal v Beauchamp &amp; Anor</w:t>
            </w:r>
            <w:r w:rsidRPr="00217CFC">
              <w:rPr>
                <w:rFonts w:ascii="Arial" w:hAnsi="Arial" w:cs="Arial"/>
                <w:iCs/>
                <w:lang w:val="en-AU"/>
              </w:rPr>
              <w:t xml:space="preserve"> [2021] VSCA 103 at [18] &amp; [22].</w:t>
            </w:r>
          </w:p>
        </w:tc>
      </w:tr>
      <w:tr w:rsidR="005C6278" w14:paraId="6B82AFD1" w14:textId="77777777" w:rsidTr="009B6A89">
        <w:tc>
          <w:tcPr>
            <w:tcW w:w="1261" w:type="dxa"/>
            <w:gridSpan w:val="2"/>
            <w:tcBorders>
              <w:top w:val="single" w:sz="4" w:space="0" w:color="auto"/>
              <w:left w:val="single" w:sz="18" w:space="0" w:color="auto"/>
              <w:bottom w:val="single" w:sz="4" w:space="0" w:color="auto"/>
            </w:tcBorders>
          </w:tcPr>
          <w:p w14:paraId="46D922B9" w14:textId="02E5FA15" w:rsidR="005C6278" w:rsidRDefault="005C6278" w:rsidP="005C6278">
            <w:pPr>
              <w:keepNext/>
              <w:keepLines/>
              <w:rPr>
                <w:lang w:val="en-AU"/>
              </w:rPr>
            </w:pPr>
            <w:r>
              <w:rPr>
                <w:lang w:val="en-AU"/>
              </w:rPr>
              <w:t>13/08/21</w:t>
            </w:r>
          </w:p>
        </w:tc>
        <w:tc>
          <w:tcPr>
            <w:tcW w:w="836" w:type="dxa"/>
            <w:tcBorders>
              <w:top w:val="single" w:sz="4" w:space="0" w:color="auto"/>
              <w:bottom w:val="single" w:sz="4" w:space="0" w:color="auto"/>
            </w:tcBorders>
          </w:tcPr>
          <w:p w14:paraId="1315DC6A" w14:textId="1BF4DADE" w:rsidR="005C6278" w:rsidRDefault="005C6278" w:rsidP="005C6278">
            <w:pPr>
              <w:keepNext/>
              <w:keepLines/>
              <w:jc w:val="center"/>
              <w:rPr>
                <w:lang w:val="en-AU"/>
              </w:rPr>
            </w:pPr>
            <w:r>
              <w:rPr>
                <w:lang w:val="en-AU"/>
              </w:rPr>
              <w:t>7</w:t>
            </w:r>
          </w:p>
        </w:tc>
        <w:tc>
          <w:tcPr>
            <w:tcW w:w="1439" w:type="dxa"/>
            <w:tcBorders>
              <w:top w:val="single" w:sz="4" w:space="0" w:color="auto"/>
              <w:bottom w:val="single" w:sz="4" w:space="0" w:color="auto"/>
            </w:tcBorders>
          </w:tcPr>
          <w:p w14:paraId="48B593BE" w14:textId="3C85CB08" w:rsidR="005C6278" w:rsidRDefault="005C6278" w:rsidP="005C6278">
            <w:pPr>
              <w:keepNext/>
              <w:keepLines/>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tcPr>
          <w:p w14:paraId="78F1B391" w14:textId="2F392446" w:rsidR="005C6278" w:rsidRPr="00217CFC" w:rsidRDefault="005C6278" w:rsidP="005C6278">
            <w:pPr>
              <w:keepNext/>
              <w:keepLines/>
              <w:spacing w:before="20" w:after="20"/>
              <w:jc w:val="both"/>
              <w:rPr>
                <w:rFonts w:ascii="Arial" w:hAnsi="Arial" w:cs="Arial"/>
                <w:color w:val="000000"/>
              </w:rPr>
            </w:pPr>
            <w:r>
              <w:rPr>
                <w:rFonts w:ascii="Arial" w:hAnsi="Arial" w:cs="Arial"/>
                <w:color w:val="000000"/>
              </w:rPr>
              <w:t>This is a new section entitled “</w:t>
            </w:r>
            <w:hyperlink w:anchor="_7.12_Cases_on" w:history="1">
              <w:r w:rsidRPr="00AD5A9B">
                <w:rPr>
                  <w:rStyle w:val="Hyperlink"/>
                  <w:rFonts w:ascii="Arial" w:hAnsi="Arial" w:cs="Arial"/>
                  <w:b/>
                  <w:bCs/>
                  <w:color w:val="000000" w:themeColor="text1"/>
                  <w:u w:val="none"/>
                </w:rPr>
                <w:t>‘Crossover</w:t>
              </w:r>
            </w:hyperlink>
            <w:r w:rsidRPr="00AD5A9B">
              <w:rPr>
                <w:rStyle w:val="Hyperlink"/>
                <w:rFonts w:ascii="Arial" w:hAnsi="Arial" w:cs="Arial"/>
                <w:b/>
                <w:bCs/>
                <w:color w:val="000000" w:themeColor="text1"/>
                <w:u w:val="none"/>
              </w:rPr>
              <w:t xml:space="preserve"> kids’ &amp; impact of a child’s mental development on offending</w:t>
            </w:r>
            <w:r w:rsidRPr="00AD5A9B">
              <w:rPr>
                <w:rStyle w:val="Hyperlink"/>
                <w:rFonts w:ascii="Arial" w:hAnsi="Arial" w:cs="Arial"/>
                <w:color w:val="000000" w:themeColor="text1"/>
                <w:u w:val="none"/>
              </w:rPr>
              <w:t>”</w:t>
            </w:r>
            <w:r>
              <w:rPr>
                <w:rStyle w:val="Hyperlink"/>
                <w:rFonts w:ascii="Arial" w:hAnsi="Arial" w:cs="Arial"/>
                <w:color w:val="000000" w:themeColor="text1"/>
                <w:u w:val="none"/>
              </w:rPr>
              <w:t>.</w:t>
            </w:r>
          </w:p>
        </w:tc>
      </w:tr>
      <w:tr w:rsidR="005C6278" w14:paraId="605D917B" w14:textId="77777777" w:rsidTr="009B6A89">
        <w:tc>
          <w:tcPr>
            <w:tcW w:w="1261" w:type="dxa"/>
            <w:gridSpan w:val="2"/>
            <w:tcBorders>
              <w:top w:val="single" w:sz="4" w:space="0" w:color="auto"/>
              <w:left w:val="single" w:sz="18" w:space="0" w:color="auto"/>
              <w:bottom w:val="single" w:sz="4" w:space="0" w:color="auto"/>
            </w:tcBorders>
          </w:tcPr>
          <w:p w14:paraId="3C01B0CB" w14:textId="05B4E955" w:rsidR="005C6278" w:rsidRDefault="005C6278" w:rsidP="005C6278">
            <w:pPr>
              <w:keepNext/>
              <w:keepLines/>
              <w:rPr>
                <w:lang w:val="en-AU"/>
              </w:rPr>
            </w:pPr>
            <w:r>
              <w:rPr>
                <w:lang w:val="en-AU"/>
              </w:rPr>
              <w:t>13/08/21</w:t>
            </w:r>
          </w:p>
        </w:tc>
        <w:tc>
          <w:tcPr>
            <w:tcW w:w="836" w:type="dxa"/>
            <w:tcBorders>
              <w:top w:val="single" w:sz="4" w:space="0" w:color="auto"/>
              <w:bottom w:val="single" w:sz="4" w:space="0" w:color="auto"/>
            </w:tcBorders>
          </w:tcPr>
          <w:p w14:paraId="27E83F2D" w14:textId="2F6EF523" w:rsidR="005C6278" w:rsidRDefault="005C6278" w:rsidP="005C6278">
            <w:pPr>
              <w:keepNext/>
              <w:keepLines/>
              <w:jc w:val="center"/>
              <w:rPr>
                <w:lang w:val="en-AU"/>
              </w:rPr>
            </w:pPr>
            <w:r>
              <w:rPr>
                <w:lang w:val="en-AU"/>
              </w:rPr>
              <w:t>7</w:t>
            </w:r>
          </w:p>
        </w:tc>
        <w:tc>
          <w:tcPr>
            <w:tcW w:w="1439" w:type="dxa"/>
            <w:tcBorders>
              <w:top w:val="single" w:sz="4" w:space="0" w:color="auto"/>
              <w:bottom w:val="single" w:sz="4" w:space="0" w:color="auto"/>
            </w:tcBorders>
          </w:tcPr>
          <w:p w14:paraId="13CC7C9D" w14:textId="5A0D77AC" w:rsidR="005C6278" w:rsidRDefault="005C6278" w:rsidP="005C6278">
            <w:pPr>
              <w:keepNext/>
              <w:keepLines/>
              <w:jc w:val="center"/>
              <w:rPr>
                <w:lang w:val="en-AU"/>
              </w:rPr>
            </w:pPr>
            <w:r>
              <w:rPr>
                <w:lang w:val="en-AU"/>
              </w:rPr>
              <w:t>7.13/7.14</w:t>
            </w:r>
          </w:p>
        </w:tc>
        <w:tc>
          <w:tcPr>
            <w:tcW w:w="4802" w:type="dxa"/>
            <w:gridSpan w:val="2"/>
            <w:tcBorders>
              <w:top w:val="single" w:sz="4" w:space="0" w:color="auto"/>
              <w:bottom w:val="single" w:sz="4" w:space="0" w:color="auto"/>
              <w:right w:val="single" w:sz="18" w:space="0" w:color="auto"/>
            </w:tcBorders>
          </w:tcPr>
          <w:p w14:paraId="26D54FA7" w14:textId="142CCF05" w:rsidR="005C6278" w:rsidRPr="00217CFC" w:rsidRDefault="005C6278" w:rsidP="005C6278">
            <w:pPr>
              <w:keepNext/>
              <w:keepLines/>
              <w:spacing w:before="20" w:after="20"/>
              <w:jc w:val="both"/>
              <w:rPr>
                <w:rFonts w:ascii="Arial" w:hAnsi="Arial" w:cs="Arial"/>
                <w:color w:val="000000"/>
              </w:rPr>
            </w:pPr>
            <w:r>
              <w:rPr>
                <w:rFonts w:ascii="Arial" w:hAnsi="Arial" w:cs="Arial"/>
                <w:color w:val="000000"/>
              </w:rPr>
              <w:t>Former sections 7.13 &amp; 7.14 have been combined as 7.14 and renamed “</w:t>
            </w:r>
            <w:r w:rsidRPr="00AD5A9B">
              <w:rPr>
                <w:rFonts w:ascii="Arial" w:hAnsi="Arial" w:cs="Arial"/>
                <w:b/>
                <w:bCs/>
                <w:color w:val="000000"/>
              </w:rPr>
              <w:t>Some papers on aspects of the criminal law relating to children</w:t>
            </w:r>
            <w:r>
              <w:rPr>
                <w:rFonts w:ascii="Arial" w:hAnsi="Arial" w:cs="Arial"/>
                <w:color w:val="000000"/>
              </w:rPr>
              <w:t>”.</w:t>
            </w:r>
          </w:p>
        </w:tc>
      </w:tr>
      <w:tr w:rsidR="005C6278" w14:paraId="71A87A13" w14:textId="14163054" w:rsidTr="009B6A89">
        <w:trPr>
          <w:gridAfter w:val="5"/>
          <w:wAfter w:w="7473" w:type="dxa"/>
        </w:trPr>
        <w:tc>
          <w:tcPr>
            <w:tcW w:w="865" w:type="dxa"/>
            <w:tcBorders>
              <w:top w:val="single" w:sz="4" w:space="0" w:color="auto"/>
              <w:left w:val="single" w:sz="18" w:space="0" w:color="auto"/>
              <w:bottom w:val="single" w:sz="4" w:space="0" w:color="auto"/>
              <w:right w:val="single" w:sz="18" w:space="0" w:color="auto"/>
            </w:tcBorders>
          </w:tcPr>
          <w:p w14:paraId="17304A08" w14:textId="77777777" w:rsidR="005C6278" w:rsidRDefault="005C6278" w:rsidP="005C6278">
            <w:pPr>
              <w:pStyle w:val="Heading2"/>
              <w:widowControl/>
              <w:shd w:val="clear" w:color="auto" w:fill="000000" w:themeFill="text1"/>
              <w:tabs>
                <w:tab w:val="left" w:pos="567"/>
              </w:tabs>
              <w:spacing w:line="240" w:lineRule="auto"/>
              <w:rPr>
                <w:rFonts w:ascii="Arial" w:hAnsi="Arial" w:cs="Arial"/>
                <w:b/>
                <w:bCs/>
                <w:color w:val="FFFFFF" w:themeColor="background1"/>
                <w:sz w:val="22"/>
                <w:szCs w:val="18"/>
              </w:rPr>
            </w:pPr>
          </w:p>
        </w:tc>
      </w:tr>
      <w:tr w:rsidR="005C6278" w14:paraId="6F456D5D" w14:textId="77777777" w:rsidTr="009B6A89">
        <w:tc>
          <w:tcPr>
            <w:tcW w:w="1261" w:type="dxa"/>
            <w:gridSpan w:val="2"/>
            <w:tcBorders>
              <w:top w:val="single" w:sz="4" w:space="0" w:color="auto"/>
              <w:left w:val="single" w:sz="18" w:space="0" w:color="auto"/>
              <w:bottom w:val="single" w:sz="4" w:space="0" w:color="auto"/>
            </w:tcBorders>
          </w:tcPr>
          <w:p w14:paraId="022BFC3F" w14:textId="3A817883" w:rsidR="005C6278" w:rsidRDefault="005C6278" w:rsidP="005C6278">
            <w:pPr>
              <w:rPr>
                <w:lang w:val="en-AU"/>
              </w:rPr>
            </w:pPr>
            <w:r>
              <w:rPr>
                <w:lang w:val="en-AU"/>
              </w:rPr>
              <w:t>13/08/21</w:t>
            </w:r>
          </w:p>
        </w:tc>
        <w:tc>
          <w:tcPr>
            <w:tcW w:w="836" w:type="dxa"/>
            <w:tcBorders>
              <w:top w:val="single" w:sz="4" w:space="0" w:color="auto"/>
              <w:bottom w:val="single" w:sz="4" w:space="0" w:color="auto"/>
            </w:tcBorders>
          </w:tcPr>
          <w:p w14:paraId="6C78AA4A" w14:textId="2F24A821"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C29DBEF" w14:textId="3EEB8B44" w:rsidR="005C6278" w:rsidRDefault="005C6278" w:rsidP="005C6278">
            <w:pPr>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1CE744C1" w14:textId="1B76459A" w:rsidR="005C6278" w:rsidRDefault="005C6278" w:rsidP="005C6278">
            <w:pPr>
              <w:spacing w:before="20"/>
              <w:jc w:val="both"/>
              <w:rPr>
                <w:rFonts w:ascii="Arial" w:hAnsi="Arial" w:cs="Arial"/>
              </w:rPr>
            </w:pPr>
            <w:r>
              <w:rPr>
                <w:rFonts w:ascii="Arial" w:hAnsi="Arial" w:cs="Arial"/>
              </w:rPr>
              <w:t xml:space="preserve">Summaries of </w:t>
            </w:r>
            <w:r w:rsidRPr="00C779CA">
              <w:rPr>
                <w:rFonts w:ascii="Arial" w:hAnsi="Arial" w:cs="Arial"/>
                <w:i/>
                <w:iCs/>
              </w:rPr>
              <w:t>Re Tiba</w:t>
            </w:r>
            <w:r>
              <w:rPr>
                <w:rFonts w:ascii="Arial" w:hAnsi="Arial" w:cs="Arial"/>
              </w:rPr>
              <w:t xml:space="preserve"> [2021] VSC 429; </w:t>
            </w:r>
            <w:r w:rsidRPr="00551D6A">
              <w:rPr>
                <w:rFonts w:ascii="Arial" w:hAnsi="Arial" w:cs="Arial"/>
                <w:i/>
                <w:iCs/>
              </w:rPr>
              <w:t>Re Nhat</w:t>
            </w:r>
            <w:r>
              <w:rPr>
                <w:rFonts w:ascii="Arial" w:hAnsi="Arial" w:cs="Arial"/>
                <w:i/>
                <w:iCs/>
              </w:rPr>
              <w:t xml:space="preserve"> L</w:t>
            </w:r>
            <w:r>
              <w:rPr>
                <w:rFonts w:ascii="Arial" w:hAnsi="Arial" w:cs="Arial"/>
              </w:rPr>
              <w:t xml:space="preserve"> [2021] VSC 446, including an extract from [49]-[50].</w:t>
            </w:r>
          </w:p>
        </w:tc>
      </w:tr>
      <w:tr w:rsidR="005C6278" w14:paraId="5358F900" w14:textId="77777777" w:rsidTr="009B6A89">
        <w:tc>
          <w:tcPr>
            <w:tcW w:w="1261" w:type="dxa"/>
            <w:gridSpan w:val="2"/>
            <w:tcBorders>
              <w:top w:val="single" w:sz="4" w:space="0" w:color="auto"/>
              <w:left w:val="single" w:sz="18" w:space="0" w:color="auto"/>
              <w:bottom w:val="single" w:sz="4" w:space="0" w:color="auto"/>
            </w:tcBorders>
          </w:tcPr>
          <w:p w14:paraId="34AAD66F" w14:textId="35DF0DDA" w:rsidR="005C6278" w:rsidRDefault="005C6278" w:rsidP="005C6278">
            <w:pPr>
              <w:rPr>
                <w:lang w:val="en-AU"/>
              </w:rPr>
            </w:pPr>
            <w:r>
              <w:rPr>
                <w:lang w:val="en-AU"/>
              </w:rPr>
              <w:t>13/08/21</w:t>
            </w:r>
          </w:p>
        </w:tc>
        <w:tc>
          <w:tcPr>
            <w:tcW w:w="836" w:type="dxa"/>
            <w:tcBorders>
              <w:top w:val="single" w:sz="4" w:space="0" w:color="auto"/>
              <w:bottom w:val="single" w:sz="4" w:space="0" w:color="auto"/>
            </w:tcBorders>
          </w:tcPr>
          <w:p w14:paraId="18F13239" w14:textId="012AB6F7"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78207CA3" w14:textId="1648045D" w:rsidR="005C6278" w:rsidRDefault="005C6278" w:rsidP="005C6278">
            <w:pPr>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115A6171" w14:textId="3B50B7E1" w:rsidR="005C6278" w:rsidRDefault="005C6278" w:rsidP="005C6278">
            <w:pPr>
              <w:spacing w:before="20"/>
              <w:jc w:val="both"/>
              <w:rPr>
                <w:rFonts w:ascii="Arial" w:hAnsi="Arial" w:cs="Arial"/>
              </w:rPr>
            </w:pPr>
            <w:r>
              <w:rPr>
                <w:rFonts w:ascii="Arial" w:hAnsi="Arial" w:cs="Arial"/>
              </w:rPr>
              <w:t xml:space="preserve">Extract from case of </w:t>
            </w:r>
            <w:r w:rsidRPr="001444F0">
              <w:rPr>
                <w:rFonts w:ascii="Arial" w:hAnsi="Arial" w:cs="Arial"/>
                <w:i/>
                <w:iCs/>
                <w:color w:val="000000"/>
              </w:rPr>
              <w:t>Re Hooper (No.2)</w:t>
            </w:r>
            <w:r w:rsidRPr="001444F0">
              <w:rPr>
                <w:rFonts w:ascii="Arial" w:hAnsi="Arial" w:cs="Arial"/>
                <w:color w:val="000000"/>
              </w:rPr>
              <w:t xml:space="preserve"> [2021] VSC 476</w:t>
            </w:r>
            <w:r>
              <w:rPr>
                <w:rFonts w:ascii="Arial" w:hAnsi="Arial" w:cs="Arial"/>
                <w:color w:val="000000"/>
              </w:rPr>
              <w:t xml:space="preserve"> at [30] &amp; [52]-[54].</w:t>
            </w:r>
          </w:p>
        </w:tc>
      </w:tr>
      <w:tr w:rsidR="005C6278" w14:paraId="7AD41765" w14:textId="77777777" w:rsidTr="009B6A89">
        <w:tc>
          <w:tcPr>
            <w:tcW w:w="1261" w:type="dxa"/>
            <w:gridSpan w:val="2"/>
            <w:tcBorders>
              <w:top w:val="single" w:sz="4" w:space="0" w:color="auto"/>
              <w:left w:val="single" w:sz="18" w:space="0" w:color="auto"/>
              <w:bottom w:val="single" w:sz="4" w:space="0" w:color="auto"/>
            </w:tcBorders>
          </w:tcPr>
          <w:p w14:paraId="1D7762EE" w14:textId="54967E34" w:rsidR="005C6278" w:rsidRDefault="005C6278" w:rsidP="005C6278">
            <w:pPr>
              <w:rPr>
                <w:lang w:val="en-AU"/>
              </w:rPr>
            </w:pPr>
            <w:r>
              <w:rPr>
                <w:lang w:val="en-AU"/>
              </w:rPr>
              <w:t>13/08/21</w:t>
            </w:r>
          </w:p>
        </w:tc>
        <w:tc>
          <w:tcPr>
            <w:tcW w:w="836" w:type="dxa"/>
            <w:tcBorders>
              <w:top w:val="single" w:sz="4" w:space="0" w:color="auto"/>
              <w:bottom w:val="single" w:sz="4" w:space="0" w:color="auto"/>
            </w:tcBorders>
          </w:tcPr>
          <w:p w14:paraId="081B0B32" w14:textId="1C85494A"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108942A0" w14:textId="3D2DF029" w:rsidR="005C6278" w:rsidRDefault="005C6278" w:rsidP="005C6278">
            <w:pPr>
              <w:jc w:val="center"/>
              <w:rPr>
                <w:b/>
                <w:bCs/>
                <w:lang w:val="en-AU"/>
              </w:rPr>
            </w:pPr>
            <w:r>
              <w:rPr>
                <w:b/>
                <w:bCs/>
                <w:lang w:val="en-AU"/>
              </w:rPr>
              <w:t>9.5.1</w:t>
            </w:r>
          </w:p>
        </w:tc>
        <w:tc>
          <w:tcPr>
            <w:tcW w:w="4802" w:type="dxa"/>
            <w:gridSpan w:val="2"/>
            <w:tcBorders>
              <w:top w:val="single" w:sz="4" w:space="0" w:color="auto"/>
              <w:bottom w:val="single" w:sz="4" w:space="0" w:color="auto"/>
              <w:right w:val="single" w:sz="18" w:space="0" w:color="auto"/>
            </w:tcBorders>
          </w:tcPr>
          <w:p w14:paraId="7CCDB635" w14:textId="639B93A2" w:rsidR="005C6278" w:rsidRPr="00F119B9" w:rsidRDefault="005C6278" w:rsidP="005C6278">
            <w:pPr>
              <w:spacing w:before="20"/>
              <w:jc w:val="both"/>
              <w:rPr>
                <w:rFonts w:ascii="Arial" w:hAnsi="Arial" w:cs="Arial"/>
                <w:bCs/>
                <w:color w:val="000000"/>
              </w:rPr>
            </w:pPr>
            <w:r>
              <w:rPr>
                <w:rFonts w:ascii="Arial" w:hAnsi="Arial" w:cs="Arial"/>
              </w:rPr>
              <w:t xml:space="preserve">Extract from case of </w:t>
            </w:r>
            <w:r w:rsidRPr="00C440C7">
              <w:rPr>
                <w:rFonts w:ascii="Arial" w:hAnsi="Arial" w:cs="Arial"/>
                <w:i/>
                <w:iCs/>
              </w:rPr>
              <w:t>Re Tiba</w:t>
            </w:r>
            <w:r>
              <w:rPr>
                <w:rFonts w:ascii="Arial" w:hAnsi="Arial" w:cs="Arial"/>
              </w:rPr>
              <w:t xml:space="preserve"> [2021] VSC 429 at [34]. Added reference to case of </w:t>
            </w:r>
            <w:r w:rsidRPr="00C440C7">
              <w:rPr>
                <w:rFonts w:ascii="Arial" w:hAnsi="Arial" w:cs="Arial"/>
                <w:i/>
                <w:iCs/>
              </w:rPr>
              <w:t>Re</w:t>
            </w:r>
            <w:r>
              <w:rPr>
                <w:rFonts w:ascii="Arial" w:hAnsi="Arial" w:cs="Arial"/>
                <w:i/>
                <w:iCs/>
              </w:rPr>
              <w:t xml:space="preserve"> Nhat L</w:t>
            </w:r>
            <w:r>
              <w:rPr>
                <w:rFonts w:ascii="Arial" w:hAnsi="Arial" w:cs="Arial"/>
              </w:rPr>
              <w:t xml:space="preserve"> [2021] VSC 446 at [44]-[45] &amp; [54]</w:t>
            </w:r>
            <w:r>
              <w:rPr>
                <w:rFonts w:ascii="Arial" w:hAnsi="Arial" w:cs="Arial"/>
                <w:color w:val="000000"/>
              </w:rPr>
              <w:t>.</w:t>
            </w:r>
          </w:p>
        </w:tc>
      </w:tr>
      <w:tr w:rsidR="005C6278" w14:paraId="6DFE501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1D2D21D" w14:textId="08D35DBF" w:rsidR="005C6278" w:rsidRPr="0054535C" w:rsidRDefault="005C6278" w:rsidP="005C6278">
            <w:pPr>
              <w:rPr>
                <w:sz w:val="22"/>
                <w:lang w:val="en-AU"/>
              </w:rPr>
            </w:pPr>
            <w:r>
              <w:rPr>
                <w:sz w:val="22"/>
                <w:lang w:val="en-AU"/>
              </w:rPr>
              <w:t>13/08/21</w:t>
            </w:r>
          </w:p>
        </w:tc>
        <w:tc>
          <w:tcPr>
            <w:tcW w:w="7077" w:type="dxa"/>
            <w:gridSpan w:val="4"/>
            <w:tcBorders>
              <w:top w:val="single" w:sz="18" w:space="0" w:color="auto"/>
              <w:bottom w:val="single" w:sz="4" w:space="0" w:color="auto"/>
              <w:right w:val="single" w:sz="18" w:space="0" w:color="auto"/>
            </w:tcBorders>
            <w:shd w:val="clear" w:color="auto" w:fill="DDDDDD"/>
          </w:tcPr>
          <w:p w14:paraId="7FD37361" w14:textId="3E2F239E"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1B618BFA" w14:textId="77777777" w:rsidTr="009B6A89">
        <w:tc>
          <w:tcPr>
            <w:tcW w:w="1261" w:type="dxa"/>
            <w:gridSpan w:val="2"/>
            <w:tcBorders>
              <w:top w:val="single" w:sz="4" w:space="0" w:color="auto"/>
              <w:left w:val="single" w:sz="18" w:space="0" w:color="auto"/>
              <w:bottom w:val="single" w:sz="4" w:space="0" w:color="auto"/>
            </w:tcBorders>
          </w:tcPr>
          <w:p w14:paraId="25D269FC" w14:textId="7A6C62C3" w:rsidR="005C6278" w:rsidRDefault="005C6278" w:rsidP="005C6278">
            <w:pPr>
              <w:rPr>
                <w:lang w:val="en-AU"/>
              </w:rPr>
            </w:pPr>
            <w:r>
              <w:rPr>
                <w:lang w:val="en-AU"/>
              </w:rPr>
              <w:t>13/08/21</w:t>
            </w:r>
          </w:p>
        </w:tc>
        <w:tc>
          <w:tcPr>
            <w:tcW w:w="836" w:type="dxa"/>
            <w:tcBorders>
              <w:top w:val="single" w:sz="4" w:space="0" w:color="auto"/>
              <w:bottom w:val="single" w:sz="4" w:space="0" w:color="auto"/>
            </w:tcBorders>
          </w:tcPr>
          <w:p w14:paraId="14389D99" w14:textId="21E508D3"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5B02C122" w14:textId="195AEE60" w:rsidR="005C6278" w:rsidRDefault="005C6278" w:rsidP="005C6278">
            <w:pPr>
              <w:keepNext/>
              <w:jc w:val="center"/>
              <w:rPr>
                <w:lang w:val="en-AU"/>
              </w:rPr>
            </w:pPr>
            <w:r>
              <w:rPr>
                <w:lang w:val="en-AU"/>
              </w:rPr>
              <w:t>10.2.1</w:t>
            </w:r>
          </w:p>
        </w:tc>
        <w:tc>
          <w:tcPr>
            <w:tcW w:w="4802" w:type="dxa"/>
            <w:gridSpan w:val="2"/>
            <w:tcBorders>
              <w:top w:val="single" w:sz="4" w:space="0" w:color="auto"/>
              <w:bottom w:val="single" w:sz="4" w:space="0" w:color="auto"/>
              <w:right w:val="single" w:sz="18" w:space="0" w:color="auto"/>
            </w:tcBorders>
          </w:tcPr>
          <w:p w14:paraId="13B82B4B" w14:textId="1AE505D1" w:rsidR="005C6278" w:rsidRDefault="005C6278" w:rsidP="005C6278">
            <w:pPr>
              <w:spacing w:after="20"/>
              <w:jc w:val="both"/>
              <w:rPr>
                <w:rFonts w:ascii="Arial" w:hAnsi="Arial" w:cs="Arial"/>
                <w:color w:val="000000"/>
              </w:rPr>
            </w:pPr>
            <w:r>
              <w:rPr>
                <w:rFonts w:ascii="Arial" w:hAnsi="Arial" w:cs="Arial"/>
                <w:color w:val="000000"/>
              </w:rPr>
              <w:t xml:space="preserve">Short extract from case of </w:t>
            </w:r>
            <w:r w:rsidRPr="00F96465">
              <w:rPr>
                <w:rFonts w:ascii="Arial" w:hAnsi="Arial" w:cs="Arial"/>
                <w:i/>
                <w:iCs/>
                <w:color w:val="000000"/>
              </w:rPr>
              <w:t>Gild v Magistrates’ Court of Victoria</w:t>
            </w:r>
            <w:r>
              <w:rPr>
                <w:rFonts w:ascii="Arial" w:hAnsi="Arial" w:cs="Arial"/>
                <w:color w:val="000000"/>
              </w:rPr>
              <w:t xml:space="preserve"> [2014] VSC 84 at [42].</w:t>
            </w:r>
          </w:p>
        </w:tc>
      </w:tr>
      <w:tr w:rsidR="005C6278" w14:paraId="49380D75" w14:textId="77777777" w:rsidTr="009B6A89">
        <w:tc>
          <w:tcPr>
            <w:tcW w:w="1261" w:type="dxa"/>
            <w:gridSpan w:val="2"/>
            <w:tcBorders>
              <w:top w:val="single" w:sz="4" w:space="0" w:color="auto"/>
              <w:left w:val="single" w:sz="18" w:space="0" w:color="auto"/>
              <w:bottom w:val="single" w:sz="4" w:space="0" w:color="auto"/>
            </w:tcBorders>
          </w:tcPr>
          <w:p w14:paraId="02B92763" w14:textId="7CD5BB31" w:rsidR="005C6278" w:rsidRDefault="005C6278" w:rsidP="005C6278">
            <w:pPr>
              <w:rPr>
                <w:lang w:val="en-AU"/>
              </w:rPr>
            </w:pPr>
            <w:r>
              <w:rPr>
                <w:lang w:val="en-AU"/>
              </w:rPr>
              <w:t>13/08/21</w:t>
            </w:r>
          </w:p>
        </w:tc>
        <w:tc>
          <w:tcPr>
            <w:tcW w:w="836" w:type="dxa"/>
            <w:tcBorders>
              <w:top w:val="single" w:sz="4" w:space="0" w:color="auto"/>
              <w:bottom w:val="single" w:sz="4" w:space="0" w:color="auto"/>
            </w:tcBorders>
          </w:tcPr>
          <w:p w14:paraId="1428B8A4" w14:textId="3B352899"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79401D7B" w14:textId="2085E9A6" w:rsidR="005C6278" w:rsidRDefault="005C6278" w:rsidP="005C6278">
            <w:pPr>
              <w:keepNext/>
              <w:jc w:val="center"/>
              <w:rPr>
                <w:lang w:val="en-AU"/>
              </w:rPr>
            </w:pPr>
            <w:r>
              <w:rPr>
                <w:lang w:val="en-AU"/>
              </w:rPr>
              <w:t>10.2.2</w:t>
            </w:r>
          </w:p>
        </w:tc>
        <w:tc>
          <w:tcPr>
            <w:tcW w:w="4802" w:type="dxa"/>
            <w:gridSpan w:val="2"/>
            <w:tcBorders>
              <w:top w:val="single" w:sz="4" w:space="0" w:color="auto"/>
              <w:bottom w:val="single" w:sz="4" w:space="0" w:color="auto"/>
              <w:right w:val="single" w:sz="18" w:space="0" w:color="auto"/>
            </w:tcBorders>
          </w:tcPr>
          <w:p w14:paraId="2BB7E77A" w14:textId="1737FB6D" w:rsidR="005C6278" w:rsidRDefault="005C6278" w:rsidP="005C6278">
            <w:pPr>
              <w:spacing w:after="20"/>
              <w:jc w:val="both"/>
              <w:rPr>
                <w:rFonts w:ascii="Arial" w:hAnsi="Arial" w:cs="Arial"/>
                <w:color w:val="000000"/>
              </w:rPr>
            </w:pPr>
            <w:r>
              <w:rPr>
                <w:rFonts w:ascii="Arial" w:hAnsi="Arial" w:cs="Arial"/>
                <w:color w:val="000000"/>
              </w:rPr>
              <w:t xml:space="preserve">Added reference to case of </w:t>
            </w:r>
            <w:r w:rsidRPr="0008628C">
              <w:rPr>
                <w:rFonts w:ascii="Arial" w:hAnsi="Arial" w:cs="Arial"/>
                <w:i/>
                <w:iCs/>
              </w:rPr>
              <w:t>Williams v Hand and Anor</w:t>
            </w:r>
            <w:r>
              <w:rPr>
                <w:rFonts w:ascii="Arial" w:hAnsi="Arial" w:cs="Arial"/>
              </w:rPr>
              <w:t xml:space="preserve"> [2014] VSC 527 at [57].</w:t>
            </w:r>
          </w:p>
        </w:tc>
      </w:tr>
      <w:tr w:rsidR="005C6278" w14:paraId="495EFCE6" w14:textId="77777777" w:rsidTr="009B6A89">
        <w:tc>
          <w:tcPr>
            <w:tcW w:w="1261" w:type="dxa"/>
            <w:gridSpan w:val="2"/>
            <w:tcBorders>
              <w:top w:val="single" w:sz="4" w:space="0" w:color="auto"/>
              <w:left w:val="single" w:sz="18" w:space="0" w:color="auto"/>
              <w:bottom w:val="single" w:sz="4" w:space="0" w:color="auto"/>
            </w:tcBorders>
          </w:tcPr>
          <w:p w14:paraId="51328E5F" w14:textId="493D703F" w:rsidR="005C6278" w:rsidRDefault="005C6278" w:rsidP="005C6278">
            <w:pPr>
              <w:rPr>
                <w:lang w:val="en-AU"/>
              </w:rPr>
            </w:pPr>
            <w:r>
              <w:rPr>
                <w:lang w:val="en-AU"/>
              </w:rPr>
              <w:t>13/08/21</w:t>
            </w:r>
          </w:p>
        </w:tc>
        <w:tc>
          <w:tcPr>
            <w:tcW w:w="836" w:type="dxa"/>
            <w:tcBorders>
              <w:top w:val="single" w:sz="4" w:space="0" w:color="auto"/>
              <w:bottom w:val="single" w:sz="4" w:space="0" w:color="auto"/>
            </w:tcBorders>
          </w:tcPr>
          <w:p w14:paraId="1B8CB38C" w14:textId="5AB6CAB9"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7FD0BDF3" w14:textId="0DAB5403" w:rsidR="005C6278" w:rsidRDefault="005C6278" w:rsidP="005C6278">
            <w:pPr>
              <w:keepNext/>
              <w:jc w:val="center"/>
              <w:rPr>
                <w:lang w:val="en-AU"/>
              </w:rPr>
            </w:pPr>
            <w:r>
              <w:rPr>
                <w:lang w:val="en-AU"/>
              </w:rPr>
              <w:t>10.2.3</w:t>
            </w:r>
          </w:p>
        </w:tc>
        <w:tc>
          <w:tcPr>
            <w:tcW w:w="4802" w:type="dxa"/>
            <w:gridSpan w:val="2"/>
            <w:tcBorders>
              <w:top w:val="single" w:sz="4" w:space="0" w:color="auto"/>
              <w:bottom w:val="single" w:sz="4" w:space="0" w:color="auto"/>
              <w:right w:val="single" w:sz="18" w:space="0" w:color="auto"/>
            </w:tcBorders>
          </w:tcPr>
          <w:p w14:paraId="2AD45CC8" w14:textId="77777777" w:rsidR="005C6278" w:rsidRPr="00C9570F" w:rsidRDefault="005C6278" w:rsidP="005C6278">
            <w:pPr>
              <w:pStyle w:val="ListParagraph"/>
              <w:numPr>
                <w:ilvl w:val="0"/>
                <w:numId w:val="103"/>
              </w:numPr>
              <w:ind w:left="357" w:hanging="357"/>
              <w:jc w:val="both"/>
              <w:rPr>
                <w:rFonts w:ascii="Arial" w:hAnsi="Arial" w:cs="Arial"/>
                <w:color w:val="000000"/>
              </w:rPr>
            </w:pPr>
            <w:r w:rsidRPr="00C9570F">
              <w:rPr>
                <w:rFonts w:ascii="Arial" w:hAnsi="Arial" w:cs="Arial"/>
                <w:color w:val="000000"/>
              </w:rPr>
              <w:t xml:space="preserve">Added references to cases of </w:t>
            </w:r>
            <w:r w:rsidRPr="00C9570F">
              <w:rPr>
                <w:rFonts w:ascii="Arial" w:hAnsi="Arial" w:cs="Arial"/>
                <w:i/>
                <w:iCs/>
                <w:lang w:val="en-AU"/>
              </w:rPr>
              <w:t>Marwah v Magistrates’ Court of Victoria</w:t>
            </w:r>
            <w:r w:rsidRPr="00C9570F">
              <w:rPr>
                <w:rFonts w:ascii="Arial" w:hAnsi="Arial" w:cs="Arial"/>
                <w:lang w:val="en-AU"/>
              </w:rPr>
              <w:t xml:space="preserve"> [2013] VSC 278 at [17]; </w:t>
            </w:r>
            <w:r w:rsidRPr="00C9570F">
              <w:rPr>
                <w:rFonts w:ascii="Arial" w:hAnsi="Arial" w:cs="Arial"/>
                <w:i/>
                <w:iCs/>
              </w:rPr>
              <w:t>Visser v DPP (</w:t>
            </w:r>
            <w:proofErr w:type="spellStart"/>
            <w:r w:rsidRPr="00C9570F">
              <w:rPr>
                <w:rFonts w:ascii="Arial" w:hAnsi="Arial" w:cs="Arial"/>
                <w:i/>
                <w:iCs/>
              </w:rPr>
              <w:t>Cth</w:t>
            </w:r>
            <w:proofErr w:type="spellEnd"/>
            <w:r w:rsidRPr="00C9570F">
              <w:rPr>
                <w:rFonts w:ascii="Arial" w:hAnsi="Arial" w:cs="Arial"/>
                <w:i/>
                <w:iCs/>
              </w:rPr>
              <w:t>)</w:t>
            </w:r>
            <w:r w:rsidRPr="00C9570F">
              <w:rPr>
                <w:rFonts w:ascii="Arial" w:hAnsi="Arial" w:cs="Arial"/>
              </w:rPr>
              <w:t xml:space="preserve"> [2020] VSCA 327 esp. at [37]-[40].</w:t>
            </w:r>
          </w:p>
          <w:p w14:paraId="639E6D90" w14:textId="77777777" w:rsidR="005C6278" w:rsidRPr="00675F0F" w:rsidRDefault="005C6278" w:rsidP="005C6278">
            <w:pPr>
              <w:pStyle w:val="ListParagraph"/>
              <w:numPr>
                <w:ilvl w:val="0"/>
                <w:numId w:val="103"/>
              </w:numPr>
              <w:ind w:left="357" w:hanging="357"/>
              <w:jc w:val="both"/>
              <w:rPr>
                <w:rFonts w:ascii="Arial" w:hAnsi="Arial" w:cs="Arial"/>
                <w:color w:val="000000"/>
              </w:rPr>
            </w:pPr>
            <w:r>
              <w:rPr>
                <w:rFonts w:ascii="Arial" w:hAnsi="Arial" w:cs="Arial"/>
              </w:rPr>
              <w:t>Amendment to text discussing s.123 CPA.</w:t>
            </w:r>
          </w:p>
          <w:p w14:paraId="0614070C" w14:textId="2959B7CA" w:rsidR="005C6278" w:rsidRPr="00C9570F" w:rsidRDefault="005C6278" w:rsidP="005C6278">
            <w:pPr>
              <w:pStyle w:val="ListParagraph"/>
              <w:numPr>
                <w:ilvl w:val="0"/>
                <w:numId w:val="103"/>
              </w:numPr>
              <w:ind w:left="357" w:hanging="357"/>
              <w:jc w:val="both"/>
              <w:rPr>
                <w:rFonts w:ascii="Arial" w:hAnsi="Arial" w:cs="Arial"/>
                <w:color w:val="000000"/>
              </w:rPr>
            </w:pPr>
            <w:r>
              <w:rPr>
                <w:rFonts w:ascii="Arial" w:hAnsi="Arial" w:cs="Arial"/>
              </w:rPr>
              <w:t xml:space="preserve">Addition of a general reference to Order 2A [Rules 2.06A to 2.06V] of the </w:t>
            </w:r>
            <w:r w:rsidRPr="00201765">
              <w:rPr>
                <w:rFonts w:ascii="Arial" w:hAnsi="Arial" w:cs="Arial"/>
                <w:i/>
                <w:iCs/>
              </w:rPr>
              <w:t>Children’s Court Criminal Procedure Rules 2019</w:t>
            </w:r>
            <w:r>
              <w:rPr>
                <w:rFonts w:ascii="Arial" w:hAnsi="Arial" w:cs="Arial"/>
              </w:rPr>
              <w:t>, plus a specific reference to Rule 2.06L(2).</w:t>
            </w:r>
          </w:p>
        </w:tc>
      </w:tr>
      <w:tr w:rsidR="005C6278" w14:paraId="73D3687A" w14:textId="77777777" w:rsidTr="009B6A89">
        <w:tc>
          <w:tcPr>
            <w:tcW w:w="1261" w:type="dxa"/>
            <w:gridSpan w:val="2"/>
            <w:tcBorders>
              <w:top w:val="single" w:sz="4" w:space="0" w:color="auto"/>
              <w:left w:val="single" w:sz="18" w:space="0" w:color="auto"/>
              <w:bottom w:val="single" w:sz="4" w:space="0" w:color="auto"/>
            </w:tcBorders>
          </w:tcPr>
          <w:p w14:paraId="772C8CA2" w14:textId="2F5295EC" w:rsidR="005C6278" w:rsidRDefault="005C6278" w:rsidP="005C6278">
            <w:pPr>
              <w:rPr>
                <w:lang w:val="en-AU"/>
              </w:rPr>
            </w:pPr>
            <w:r>
              <w:rPr>
                <w:lang w:val="en-AU"/>
              </w:rPr>
              <w:t>13/08/21</w:t>
            </w:r>
          </w:p>
        </w:tc>
        <w:tc>
          <w:tcPr>
            <w:tcW w:w="836" w:type="dxa"/>
            <w:tcBorders>
              <w:top w:val="single" w:sz="4" w:space="0" w:color="auto"/>
              <w:bottom w:val="single" w:sz="4" w:space="0" w:color="auto"/>
            </w:tcBorders>
          </w:tcPr>
          <w:p w14:paraId="031C1E30" w14:textId="63587291"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68BECA50" w14:textId="174DD558" w:rsidR="005C6278" w:rsidRDefault="005C6278" w:rsidP="005C6278">
            <w:pPr>
              <w:keepNext/>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3DBCE308" w14:textId="44D2281C" w:rsidR="005C6278" w:rsidRDefault="005C6278" w:rsidP="005C6278">
            <w:pPr>
              <w:pStyle w:val="ListParagraph"/>
              <w:numPr>
                <w:ilvl w:val="0"/>
                <w:numId w:val="104"/>
              </w:numPr>
              <w:spacing w:after="20"/>
              <w:ind w:left="357" w:hanging="357"/>
              <w:jc w:val="both"/>
              <w:rPr>
                <w:rFonts w:ascii="Arial" w:hAnsi="Arial" w:cs="Arial"/>
                <w:color w:val="000000"/>
              </w:rPr>
            </w:pPr>
            <w:r>
              <w:rPr>
                <w:rFonts w:ascii="Arial" w:hAnsi="Arial" w:cs="Arial"/>
                <w:color w:val="000000"/>
              </w:rPr>
              <w:t xml:space="preserve">Extract from </w:t>
            </w:r>
            <w:r w:rsidRPr="00764E77">
              <w:rPr>
                <w:rFonts w:ascii="Arial" w:hAnsi="Arial" w:cs="Arial"/>
                <w:i/>
                <w:iCs/>
                <w:color w:val="000000"/>
              </w:rPr>
              <w:t>Martin v The Queen</w:t>
            </w:r>
            <w:r>
              <w:rPr>
                <w:rFonts w:ascii="Arial" w:hAnsi="Arial" w:cs="Arial"/>
                <w:color w:val="000000"/>
              </w:rPr>
              <w:t xml:space="preserve"> [2013] VSCA 377 at [44].</w:t>
            </w:r>
          </w:p>
          <w:p w14:paraId="7A6445B7" w14:textId="64E84571" w:rsidR="005C6278" w:rsidRPr="00764E77" w:rsidRDefault="005C6278" w:rsidP="005C6278">
            <w:pPr>
              <w:pStyle w:val="ListParagraph"/>
              <w:numPr>
                <w:ilvl w:val="0"/>
                <w:numId w:val="104"/>
              </w:numPr>
              <w:spacing w:after="20"/>
              <w:ind w:left="357" w:hanging="357"/>
              <w:jc w:val="both"/>
              <w:rPr>
                <w:rFonts w:ascii="Arial" w:hAnsi="Arial" w:cs="Arial"/>
                <w:color w:val="000000"/>
              </w:rPr>
            </w:pPr>
            <w:bookmarkStart w:id="181" w:name="_Hlk78462771"/>
            <w:r w:rsidRPr="00764E77">
              <w:rPr>
                <w:rFonts w:ascii="Arial" w:hAnsi="Arial" w:cs="Arial"/>
                <w:color w:val="000000"/>
              </w:rPr>
              <w:t xml:space="preserve">Added references to </w:t>
            </w:r>
            <w:r w:rsidRPr="00764E77">
              <w:rPr>
                <w:rFonts w:ascii="Arial" w:hAnsi="Arial" w:cs="Arial"/>
                <w:i/>
                <w:iCs/>
                <w:color w:val="000000"/>
              </w:rPr>
              <w:t>R v Davis</w:t>
            </w:r>
            <w:r w:rsidRPr="00764E77">
              <w:rPr>
                <w:rFonts w:ascii="Arial" w:hAnsi="Arial" w:cs="Arial"/>
                <w:color w:val="000000"/>
              </w:rPr>
              <w:t xml:space="preserve"> [2007] VSCA 276 at [30]-[36]; </w:t>
            </w:r>
            <w:r w:rsidRPr="00764E77">
              <w:rPr>
                <w:rFonts w:ascii="Arial" w:eastAsia="Calibri" w:hAnsi="Arial" w:cs="Arial"/>
                <w:i/>
                <w:iCs/>
                <w:lang w:val="en-AU" w:eastAsia="en-AU"/>
              </w:rPr>
              <w:t>Jones (a pseudonym) v DPP</w:t>
            </w:r>
            <w:r w:rsidRPr="00764E77">
              <w:rPr>
                <w:rFonts w:ascii="Arial" w:eastAsia="Calibri" w:hAnsi="Arial" w:cs="Arial"/>
                <w:lang w:val="en-AU" w:eastAsia="en-AU"/>
              </w:rPr>
              <w:t xml:space="preserve"> [2015] VSCA 272</w:t>
            </w:r>
            <w:r w:rsidRPr="00764E77">
              <w:rPr>
                <w:rFonts w:ascii="Arial" w:eastAsia="Calibri" w:hAnsi="Arial" w:cs="Arial"/>
                <w:lang w:eastAsia="en-AU"/>
              </w:rPr>
              <w:t xml:space="preserve"> at</w:t>
            </w:r>
            <w:r w:rsidRPr="00764E77">
              <w:rPr>
                <w:rFonts w:ascii="Arial" w:eastAsia="Calibri" w:hAnsi="Arial" w:cs="Arial"/>
                <w:lang w:val="en-AU" w:eastAsia="en-AU"/>
              </w:rPr>
              <w:t xml:space="preserve"> [25]; </w:t>
            </w:r>
            <w:r w:rsidRPr="00764E77">
              <w:rPr>
                <w:rFonts w:ascii="Arial" w:hAnsi="Arial" w:cs="Arial"/>
                <w:i/>
                <w:lang w:val="en-AU"/>
              </w:rPr>
              <w:t>DPP v Finn (Ruling No 1)</w:t>
            </w:r>
            <w:r w:rsidRPr="00764E77">
              <w:rPr>
                <w:rFonts w:ascii="Arial" w:hAnsi="Arial" w:cs="Arial"/>
                <w:lang w:val="en-AU"/>
              </w:rPr>
              <w:t xml:space="preserve"> [2008] VSC 303</w:t>
            </w:r>
            <w:r w:rsidRPr="00764E77">
              <w:rPr>
                <w:rFonts w:ascii="Arial" w:hAnsi="Arial" w:cs="Arial"/>
              </w:rPr>
              <w:t xml:space="preserve"> at [10]; </w:t>
            </w:r>
            <w:r w:rsidRPr="00764E77">
              <w:rPr>
                <w:rFonts w:ascii="Arial" w:eastAsia="Calibri" w:hAnsi="Arial" w:cs="Arial"/>
                <w:i/>
                <w:iCs/>
                <w:lang w:val="en-AU" w:eastAsia="en-AU"/>
              </w:rPr>
              <w:t>Bradley (a pseudonym) v The Queen</w:t>
            </w:r>
            <w:r w:rsidRPr="00764E77">
              <w:rPr>
                <w:rFonts w:ascii="Arial" w:eastAsia="Calibri" w:hAnsi="Arial" w:cs="Arial"/>
                <w:lang w:val="en-AU" w:eastAsia="en-AU"/>
              </w:rPr>
              <w:t xml:space="preserve"> [2017] VSCA 332 at [28]; </w:t>
            </w:r>
            <w:r w:rsidRPr="00764E77">
              <w:rPr>
                <w:rFonts w:ascii="Arial" w:eastAsia="Calibri" w:hAnsi="Arial" w:cs="Arial"/>
                <w:i/>
                <w:iCs/>
                <w:lang w:val="en-AU" w:eastAsia="en-AU"/>
              </w:rPr>
              <w:t>Gutierrez v The Queen</w:t>
            </w:r>
            <w:r w:rsidRPr="00764E77">
              <w:rPr>
                <w:rFonts w:ascii="Arial" w:eastAsia="Calibri" w:hAnsi="Arial" w:cs="Arial"/>
                <w:lang w:val="en-AU" w:eastAsia="en-AU"/>
              </w:rPr>
              <w:t xml:space="preserve"> [2018] VSCA 270</w:t>
            </w:r>
            <w:r w:rsidRPr="00764E77">
              <w:rPr>
                <w:rFonts w:ascii="Arial" w:hAnsi="Arial" w:cs="Arial"/>
                <w:color w:val="000000"/>
              </w:rPr>
              <w:t>.</w:t>
            </w:r>
            <w:bookmarkEnd w:id="181"/>
          </w:p>
        </w:tc>
      </w:tr>
      <w:tr w:rsidR="005C6278" w14:paraId="43DDA252" w14:textId="77777777" w:rsidTr="009B6A89">
        <w:tc>
          <w:tcPr>
            <w:tcW w:w="1261" w:type="dxa"/>
            <w:gridSpan w:val="2"/>
            <w:tcBorders>
              <w:top w:val="single" w:sz="4" w:space="0" w:color="auto"/>
              <w:left w:val="single" w:sz="18" w:space="0" w:color="auto"/>
              <w:bottom w:val="single" w:sz="4" w:space="0" w:color="auto"/>
            </w:tcBorders>
          </w:tcPr>
          <w:p w14:paraId="5EF34D67" w14:textId="6E38B61E" w:rsidR="005C6278" w:rsidRDefault="005C6278" w:rsidP="005C6278">
            <w:pPr>
              <w:rPr>
                <w:lang w:val="en-AU"/>
              </w:rPr>
            </w:pPr>
            <w:r>
              <w:rPr>
                <w:lang w:val="en-AU"/>
              </w:rPr>
              <w:t>13/08/21</w:t>
            </w:r>
          </w:p>
        </w:tc>
        <w:tc>
          <w:tcPr>
            <w:tcW w:w="836" w:type="dxa"/>
            <w:tcBorders>
              <w:top w:val="single" w:sz="4" w:space="0" w:color="auto"/>
              <w:bottom w:val="single" w:sz="4" w:space="0" w:color="auto"/>
            </w:tcBorders>
          </w:tcPr>
          <w:p w14:paraId="36ED5E22" w14:textId="7879A39D"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4B40FF8A" w14:textId="11B104B7" w:rsidR="005C6278" w:rsidRDefault="005C6278" w:rsidP="005C6278">
            <w:pPr>
              <w:keepNext/>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17982C06" w14:textId="46AA1DD7" w:rsidR="005C6278" w:rsidRDefault="005C6278" w:rsidP="005C6278">
            <w:pPr>
              <w:spacing w:after="20"/>
              <w:jc w:val="both"/>
              <w:rPr>
                <w:rFonts w:ascii="Arial" w:hAnsi="Arial" w:cs="Arial"/>
                <w:color w:val="000000"/>
              </w:rPr>
            </w:pPr>
            <w:r>
              <w:rPr>
                <w:rFonts w:ascii="Arial" w:hAnsi="Arial" w:cs="Arial"/>
                <w:color w:val="000000"/>
              </w:rPr>
              <w:t xml:space="preserve">Added extract from </w:t>
            </w:r>
            <w:r w:rsidRPr="00CF53CA">
              <w:rPr>
                <w:rFonts w:ascii="Arial" w:hAnsi="Arial" w:cs="Arial"/>
                <w:i/>
                <w:color w:val="000000"/>
              </w:rPr>
              <w:t xml:space="preserve">R v </w:t>
            </w:r>
            <w:proofErr w:type="spellStart"/>
            <w:r w:rsidRPr="00CF53CA">
              <w:rPr>
                <w:rFonts w:ascii="Arial" w:hAnsi="Arial" w:cs="Arial"/>
                <w:i/>
                <w:color w:val="000000"/>
              </w:rPr>
              <w:t>Mocenigo</w:t>
            </w:r>
            <w:proofErr w:type="spellEnd"/>
            <w:r w:rsidRPr="00CF53CA">
              <w:rPr>
                <w:rFonts w:ascii="Arial" w:hAnsi="Arial" w:cs="Arial"/>
                <w:i/>
                <w:color w:val="000000"/>
              </w:rPr>
              <w:t xml:space="preserve"> (Ruling No 4)</w:t>
            </w:r>
            <w:r w:rsidRPr="00CF53CA">
              <w:rPr>
                <w:rFonts w:ascii="Arial" w:hAnsi="Arial" w:cs="Arial"/>
                <w:color w:val="000000"/>
              </w:rPr>
              <w:t xml:space="preserve"> [2012] VSC 442 </w:t>
            </w:r>
            <w:r>
              <w:rPr>
                <w:rFonts w:ascii="Arial" w:hAnsi="Arial" w:cs="Arial"/>
                <w:color w:val="000000"/>
              </w:rPr>
              <w:t>at [5].</w:t>
            </w:r>
          </w:p>
        </w:tc>
      </w:tr>
      <w:tr w:rsidR="005C6278" w14:paraId="793C1A06" w14:textId="77777777" w:rsidTr="009B6A89">
        <w:tc>
          <w:tcPr>
            <w:tcW w:w="1261" w:type="dxa"/>
            <w:gridSpan w:val="2"/>
            <w:tcBorders>
              <w:top w:val="single" w:sz="4" w:space="0" w:color="auto"/>
              <w:left w:val="single" w:sz="18" w:space="0" w:color="auto"/>
              <w:bottom w:val="single" w:sz="4" w:space="0" w:color="auto"/>
            </w:tcBorders>
          </w:tcPr>
          <w:p w14:paraId="50527185" w14:textId="377096B7" w:rsidR="005C6278" w:rsidRDefault="005C6278" w:rsidP="005C6278">
            <w:pPr>
              <w:rPr>
                <w:lang w:val="en-AU"/>
              </w:rPr>
            </w:pPr>
            <w:r>
              <w:rPr>
                <w:lang w:val="en-AU"/>
              </w:rPr>
              <w:t>13/08/21</w:t>
            </w:r>
          </w:p>
        </w:tc>
        <w:tc>
          <w:tcPr>
            <w:tcW w:w="836" w:type="dxa"/>
            <w:tcBorders>
              <w:top w:val="single" w:sz="4" w:space="0" w:color="auto"/>
              <w:bottom w:val="single" w:sz="4" w:space="0" w:color="auto"/>
            </w:tcBorders>
          </w:tcPr>
          <w:p w14:paraId="05D9D0F7" w14:textId="6611B256"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10323873" w14:textId="0C6E980A" w:rsidR="005C6278" w:rsidRDefault="005C6278" w:rsidP="005C6278">
            <w:pPr>
              <w:keepNext/>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71AC4766" w14:textId="3F2C72C8" w:rsidR="005C6278" w:rsidRDefault="005C6278" w:rsidP="005C6278">
            <w:pPr>
              <w:spacing w:after="20"/>
              <w:jc w:val="both"/>
              <w:rPr>
                <w:rFonts w:ascii="Arial" w:hAnsi="Arial" w:cs="Arial"/>
                <w:color w:val="000000"/>
              </w:rPr>
            </w:pPr>
            <w:r>
              <w:rPr>
                <w:rFonts w:ascii="Arial" w:hAnsi="Arial" w:cs="Arial"/>
                <w:color w:val="000000"/>
              </w:rPr>
              <w:t xml:space="preserve">Significant addition to text including references to the Sentencing Advisory Council report </w:t>
            </w:r>
            <w:r w:rsidRPr="00651B31">
              <w:rPr>
                <w:rFonts w:ascii="Arial" w:hAnsi="Arial" w:cs="Arial"/>
                <w:i/>
                <w:iCs/>
              </w:rPr>
              <w:t>Sentence Indication and Specified Sentence Discounts</w:t>
            </w:r>
            <w:r>
              <w:rPr>
                <w:rFonts w:ascii="Arial" w:hAnsi="Arial" w:cs="Arial"/>
              </w:rPr>
              <w:t xml:space="preserve"> (2007)</w:t>
            </w:r>
            <w:r>
              <w:rPr>
                <w:rFonts w:ascii="Arial" w:hAnsi="Arial" w:cs="Arial"/>
                <w:color w:val="000000"/>
              </w:rPr>
              <w:t>.</w:t>
            </w:r>
          </w:p>
        </w:tc>
      </w:tr>
      <w:tr w:rsidR="005C6278" w14:paraId="03C1EEA3" w14:textId="77777777" w:rsidTr="009B6A89">
        <w:tc>
          <w:tcPr>
            <w:tcW w:w="1261" w:type="dxa"/>
            <w:gridSpan w:val="2"/>
            <w:tcBorders>
              <w:top w:val="single" w:sz="4" w:space="0" w:color="auto"/>
              <w:left w:val="single" w:sz="18" w:space="0" w:color="auto"/>
              <w:bottom w:val="single" w:sz="4" w:space="0" w:color="auto"/>
            </w:tcBorders>
          </w:tcPr>
          <w:p w14:paraId="5D92D7A6" w14:textId="00D28B87" w:rsidR="005C6278" w:rsidRDefault="005C6278" w:rsidP="005C6278">
            <w:pPr>
              <w:rPr>
                <w:lang w:val="en-AU"/>
              </w:rPr>
            </w:pPr>
            <w:r>
              <w:rPr>
                <w:lang w:val="en-AU"/>
              </w:rPr>
              <w:t>13/08/21</w:t>
            </w:r>
          </w:p>
        </w:tc>
        <w:tc>
          <w:tcPr>
            <w:tcW w:w="836" w:type="dxa"/>
            <w:tcBorders>
              <w:top w:val="single" w:sz="4" w:space="0" w:color="auto"/>
              <w:bottom w:val="single" w:sz="4" w:space="0" w:color="auto"/>
            </w:tcBorders>
          </w:tcPr>
          <w:p w14:paraId="6567F330" w14:textId="490E138F"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5FE96A40" w14:textId="4784B3D5" w:rsidR="005C6278" w:rsidRDefault="005C6278" w:rsidP="005C6278">
            <w:pPr>
              <w:keepNext/>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tcPr>
          <w:p w14:paraId="189E1615" w14:textId="0E5B4CD9" w:rsidR="005C6278" w:rsidRDefault="005C6278" w:rsidP="005C6278">
            <w:pPr>
              <w:spacing w:after="20"/>
              <w:jc w:val="both"/>
              <w:rPr>
                <w:rFonts w:ascii="Arial" w:hAnsi="Arial" w:cs="Arial"/>
                <w:color w:val="000000"/>
              </w:rPr>
            </w:pPr>
            <w:r>
              <w:rPr>
                <w:rFonts w:ascii="Arial" w:hAnsi="Arial" w:cs="Arial"/>
                <w:color w:val="000000"/>
              </w:rPr>
              <w:t xml:space="preserve">Summaries of new cases of </w:t>
            </w:r>
            <w:r w:rsidRPr="00F97B3E">
              <w:rPr>
                <w:rFonts w:ascii="Arial" w:hAnsi="Arial" w:cs="Arial"/>
                <w:i/>
                <w:iCs/>
              </w:rPr>
              <w:t>R v Kannan &amp; Anor (Ruling No</w:t>
            </w:r>
            <w:r>
              <w:rPr>
                <w:rFonts w:ascii="Arial" w:hAnsi="Arial" w:cs="Arial"/>
                <w:i/>
                <w:iCs/>
              </w:rPr>
              <w:t> </w:t>
            </w:r>
            <w:r w:rsidRPr="00F97B3E">
              <w:rPr>
                <w:rFonts w:ascii="Arial" w:hAnsi="Arial" w:cs="Arial"/>
                <w:i/>
                <w:iCs/>
              </w:rPr>
              <w:t>12)</w:t>
            </w:r>
            <w:r>
              <w:rPr>
                <w:rFonts w:ascii="Arial" w:hAnsi="Arial" w:cs="Arial"/>
              </w:rPr>
              <w:t xml:space="preserve"> [2021] VSC 39 at [65]-[71]; </w:t>
            </w:r>
            <w:r w:rsidRPr="00E64A0B">
              <w:rPr>
                <w:rFonts w:ascii="Arial" w:hAnsi="Arial" w:cs="Arial"/>
                <w:i/>
                <w:iCs/>
              </w:rPr>
              <w:t>Fleming (a pseudonym) v The Queen</w:t>
            </w:r>
            <w:r>
              <w:rPr>
                <w:rFonts w:ascii="Arial" w:hAnsi="Arial" w:cs="Arial"/>
              </w:rPr>
              <w:t xml:space="preserve"> [2021] VSCA 203.</w:t>
            </w:r>
          </w:p>
        </w:tc>
      </w:tr>
      <w:tr w:rsidR="005C6278" w14:paraId="5E981B1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532259C" w14:textId="26140513" w:rsidR="005C6278" w:rsidRPr="0054535C" w:rsidRDefault="005C6278" w:rsidP="005C6278">
            <w:pPr>
              <w:keepNext/>
              <w:keepLines/>
              <w:rPr>
                <w:sz w:val="22"/>
                <w:lang w:val="en-AU"/>
              </w:rPr>
            </w:pPr>
            <w:r>
              <w:rPr>
                <w:sz w:val="22"/>
                <w:lang w:val="en-AU"/>
              </w:rPr>
              <w:t>13/08/21</w:t>
            </w:r>
          </w:p>
        </w:tc>
        <w:tc>
          <w:tcPr>
            <w:tcW w:w="7077" w:type="dxa"/>
            <w:gridSpan w:val="4"/>
            <w:tcBorders>
              <w:top w:val="single" w:sz="18" w:space="0" w:color="auto"/>
              <w:bottom w:val="single" w:sz="4" w:space="0" w:color="auto"/>
              <w:right w:val="single" w:sz="18" w:space="0" w:color="auto"/>
            </w:tcBorders>
            <w:shd w:val="clear" w:color="auto" w:fill="DDDDDD"/>
          </w:tcPr>
          <w:p w14:paraId="7FD9B8EB" w14:textId="78C15E1F"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35281E55" w14:textId="77777777" w:rsidTr="009B6A89">
        <w:tc>
          <w:tcPr>
            <w:tcW w:w="1261" w:type="dxa"/>
            <w:gridSpan w:val="2"/>
            <w:tcBorders>
              <w:top w:val="single" w:sz="4" w:space="0" w:color="auto"/>
              <w:left w:val="single" w:sz="18" w:space="0" w:color="auto"/>
              <w:bottom w:val="single" w:sz="4" w:space="0" w:color="auto"/>
            </w:tcBorders>
          </w:tcPr>
          <w:p w14:paraId="2DEB6D2F" w14:textId="2B3AC293" w:rsidR="005C6278" w:rsidRDefault="005C6278" w:rsidP="005C6278">
            <w:pPr>
              <w:rPr>
                <w:lang w:val="en-AU"/>
              </w:rPr>
            </w:pPr>
            <w:r>
              <w:rPr>
                <w:lang w:val="en-AU"/>
              </w:rPr>
              <w:t>13/08/21</w:t>
            </w:r>
          </w:p>
        </w:tc>
        <w:tc>
          <w:tcPr>
            <w:tcW w:w="836" w:type="dxa"/>
            <w:tcBorders>
              <w:top w:val="single" w:sz="4" w:space="0" w:color="auto"/>
              <w:bottom w:val="single" w:sz="4" w:space="0" w:color="auto"/>
            </w:tcBorders>
          </w:tcPr>
          <w:p w14:paraId="3BC87CDD" w14:textId="44359AD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56B0D7E" w14:textId="14B55CC1" w:rsidR="005C6278" w:rsidRDefault="005C6278" w:rsidP="005C6278">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46F16122" w14:textId="5A2CB2B2" w:rsidR="005C6278" w:rsidRDefault="005C6278" w:rsidP="005C6278">
            <w:pPr>
              <w:spacing w:before="20" w:after="20"/>
              <w:jc w:val="both"/>
              <w:rPr>
                <w:rFonts w:ascii="Arial" w:hAnsi="Arial" w:cs="Arial"/>
                <w:color w:val="000000"/>
              </w:rPr>
            </w:pPr>
            <w:r>
              <w:rPr>
                <w:rFonts w:ascii="Arial" w:hAnsi="Arial" w:cs="Arial"/>
                <w:color w:val="000000"/>
              </w:rPr>
              <w:t xml:space="preserve">Extract from </w:t>
            </w:r>
            <w:r w:rsidRPr="00FF3593">
              <w:rPr>
                <w:rFonts w:ascii="Arial" w:hAnsi="Arial" w:cs="Arial"/>
                <w:i/>
                <w:iCs/>
                <w:color w:val="000000"/>
              </w:rPr>
              <w:t>Newton v The Queen</w:t>
            </w:r>
            <w:r>
              <w:rPr>
                <w:rFonts w:ascii="Arial" w:hAnsi="Arial" w:cs="Arial"/>
                <w:color w:val="000000"/>
              </w:rPr>
              <w:t xml:space="preserve"> [2021] VSCA 207 at [69].</w:t>
            </w:r>
          </w:p>
        </w:tc>
      </w:tr>
      <w:tr w:rsidR="005C6278" w14:paraId="521665DB" w14:textId="77777777" w:rsidTr="009B6A89">
        <w:tc>
          <w:tcPr>
            <w:tcW w:w="1261" w:type="dxa"/>
            <w:gridSpan w:val="2"/>
            <w:tcBorders>
              <w:top w:val="single" w:sz="4" w:space="0" w:color="auto"/>
              <w:left w:val="single" w:sz="18" w:space="0" w:color="auto"/>
              <w:bottom w:val="single" w:sz="4" w:space="0" w:color="auto"/>
            </w:tcBorders>
          </w:tcPr>
          <w:p w14:paraId="65FD25CA" w14:textId="573169B0" w:rsidR="005C6278" w:rsidRDefault="005C6278" w:rsidP="005C6278">
            <w:pPr>
              <w:rPr>
                <w:lang w:val="en-AU"/>
              </w:rPr>
            </w:pPr>
            <w:r>
              <w:rPr>
                <w:lang w:val="en-AU"/>
              </w:rPr>
              <w:t>13/08/21</w:t>
            </w:r>
          </w:p>
        </w:tc>
        <w:tc>
          <w:tcPr>
            <w:tcW w:w="836" w:type="dxa"/>
            <w:tcBorders>
              <w:top w:val="single" w:sz="4" w:space="0" w:color="auto"/>
              <w:bottom w:val="single" w:sz="4" w:space="0" w:color="auto"/>
            </w:tcBorders>
          </w:tcPr>
          <w:p w14:paraId="3B9FA25B" w14:textId="4878884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6244D14" w14:textId="40FBCC9C" w:rsidR="005C6278" w:rsidRDefault="005C6278" w:rsidP="005C6278">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69ADF82A" w14:textId="307E0A24" w:rsidR="005C6278" w:rsidRDefault="005C6278" w:rsidP="005C6278">
            <w:pPr>
              <w:spacing w:before="20" w:after="20"/>
              <w:jc w:val="both"/>
              <w:rPr>
                <w:rFonts w:ascii="Arial" w:hAnsi="Arial" w:cs="Arial"/>
                <w:color w:val="000000"/>
              </w:rPr>
            </w:pPr>
            <w:r>
              <w:rPr>
                <w:rFonts w:ascii="Arial" w:hAnsi="Arial" w:cs="Arial"/>
                <w:color w:val="000000"/>
              </w:rPr>
              <w:t xml:space="preserve">Extracts from </w:t>
            </w:r>
            <w:proofErr w:type="spellStart"/>
            <w:r w:rsidRPr="007517F9">
              <w:rPr>
                <w:rFonts w:ascii="Arial" w:hAnsi="Arial" w:cs="Arial"/>
                <w:i/>
                <w:iCs/>
                <w:color w:val="000000"/>
              </w:rPr>
              <w:t>Kettyle</w:t>
            </w:r>
            <w:proofErr w:type="spellEnd"/>
            <w:r w:rsidRPr="007517F9">
              <w:rPr>
                <w:rFonts w:ascii="Arial" w:hAnsi="Arial" w:cs="Arial"/>
                <w:i/>
                <w:iCs/>
                <w:color w:val="000000"/>
              </w:rPr>
              <w:t xml:space="preserve"> v The Queen</w:t>
            </w:r>
            <w:r>
              <w:rPr>
                <w:rFonts w:ascii="Arial" w:hAnsi="Arial" w:cs="Arial"/>
                <w:color w:val="000000"/>
              </w:rPr>
              <w:t xml:space="preserve"> [2019] VSCA </w:t>
            </w:r>
            <w:r>
              <w:rPr>
                <w:rFonts w:ascii="Arial" w:hAnsi="Arial" w:cs="Arial"/>
                <w:color w:val="000000"/>
              </w:rPr>
              <w:lastRenderedPageBreak/>
              <w:t>220 at [55] &amp; [84]-[86].</w:t>
            </w:r>
          </w:p>
        </w:tc>
      </w:tr>
      <w:tr w:rsidR="005C6278" w14:paraId="18A16B0F" w14:textId="77777777" w:rsidTr="009B6A89">
        <w:tc>
          <w:tcPr>
            <w:tcW w:w="1261" w:type="dxa"/>
            <w:gridSpan w:val="2"/>
            <w:tcBorders>
              <w:top w:val="single" w:sz="4" w:space="0" w:color="auto"/>
              <w:left w:val="single" w:sz="18" w:space="0" w:color="auto"/>
              <w:bottom w:val="single" w:sz="4" w:space="0" w:color="auto"/>
            </w:tcBorders>
          </w:tcPr>
          <w:p w14:paraId="0C54F83D" w14:textId="14027504" w:rsidR="005C6278" w:rsidRDefault="005C6278" w:rsidP="005C6278">
            <w:pPr>
              <w:rPr>
                <w:lang w:val="en-AU"/>
              </w:rPr>
            </w:pPr>
            <w:r>
              <w:rPr>
                <w:lang w:val="en-AU"/>
              </w:rPr>
              <w:lastRenderedPageBreak/>
              <w:t>13/08/21</w:t>
            </w:r>
          </w:p>
        </w:tc>
        <w:tc>
          <w:tcPr>
            <w:tcW w:w="836" w:type="dxa"/>
            <w:tcBorders>
              <w:top w:val="single" w:sz="4" w:space="0" w:color="auto"/>
              <w:bottom w:val="single" w:sz="4" w:space="0" w:color="auto"/>
            </w:tcBorders>
          </w:tcPr>
          <w:p w14:paraId="32C3E153" w14:textId="2655077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FA80A97" w14:textId="010653C7" w:rsidR="005C6278" w:rsidRDefault="005C6278" w:rsidP="005C6278">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0CAB09BE" w14:textId="287D41AB"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sidRPr="00FF3593">
              <w:rPr>
                <w:rFonts w:ascii="Arial" w:hAnsi="Arial" w:cs="Arial"/>
                <w:i/>
                <w:iCs/>
                <w:color w:val="000000"/>
              </w:rPr>
              <w:t>Newton v The Queen</w:t>
            </w:r>
            <w:r>
              <w:rPr>
                <w:rFonts w:ascii="Arial" w:hAnsi="Arial" w:cs="Arial"/>
                <w:color w:val="000000"/>
              </w:rPr>
              <w:t xml:space="preserve"> [2021] VSCA 207 at [35]-[45]; </w:t>
            </w:r>
            <w:r w:rsidRPr="00451F5B">
              <w:rPr>
                <w:rFonts w:ascii="Arial" w:hAnsi="Arial" w:cs="Arial"/>
                <w:i/>
                <w:iCs/>
              </w:rPr>
              <w:t>DPP (</w:t>
            </w:r>
            <w:proofErr w:type="spellStart"/>
            <w:r w:rsidRPr="00451F5B">
              <w:rPr>
                <w:rFonts w:ascii="Arial" w:hAnsi="Arial" w:cs="Arial"/>
                <w:i/>
                <w:iCs/>
              </w:rPr>
              <w:t>Cth</w:t>
            </w:r>
            <w:proofErr w:type="spellEnd"/>
            <w:r w:rsidRPr="00451F5B">
              <w:rPr>
                <w:rFonts w:ascii="Arial" w:hAnsi="Arial" w:cs="Arial"/>
                <w:i/>
                <w:iCs/>
              </w:rPr>
              <w:t>) v Kannan &amp; Anor</w:t>
            </w:r>
            <w:r w:rsidRPr="00451F5B">
              <w:rPr>
                <w:rFonts w:ascii="Arial" w:hAnsi="Arial" w:cs="Arial"/>
              </w:rPr>
              <w:t xml:space="preserve"> [2021] VSC 439</w:t>
            </w:r>
            <w:r>
              <w:rPr>
                <w:rFonts w:ascii="Arial" w:hAnsi="Arial" w:cs="Arial"/>
              </w:rPr>
              <w:t>.</w:t>
            </w:r>
          </w:p>
        </w:tc>
      </w:tr>
      <w:tr w:rsidR="005C6278" w14:paraId="2922CC1B" w14:textId="77777777" w:rsidTr="009B6A89">
        <w:tc>
          <w:tcPr>
            <w:tcW w:w="1261" w:type="dxa"/>
            <w:gridSpan w:val="2"/>
            <w:tcBorders>
              <w:top w:val="single" w:sz="4" w:space="0" w:color="auto"/>
              <w:left w:val="single" w:sz="18" w:space="0" w:color="auto"/>
              <w:bottom w:val="single" w:sz="4" w:space="0" w:color="auto"/>
            </w:tcBorders>
          </w:tcPr>
          <w:p w14:paraId="2475E676" w14:textId="221794CA" w:rsidR="005C6278" w:rsidRDefault="005C6278" w:rsidP="005C6278">
            <w:pPr>
              <w:rPr>
                <w:lang w:val="en-AU"/>
              </w:rPr>
            </w:pPr>
            <w:r>
              <w:rPr>
                <w:lang w:val="en-AU"/>
              </w:rPr>
              <w:t>13/08/21</w:t>
            </w:r>
          </w:p>
        </w:tc>
        <w:tc>
          <w:tcPr>
            <w:tcW w:w="836" w:type="dxa"/>
            <w:tcBorders>
              <w:top w:val="single" w:sz="4" w:space="0" w:color="auto"/>
              <w:bottom w:val="single" w:sz="4" w:space="0" w:color="auto"/>
            </w:tcBorders>
          </w:tcPr>
          <w:p w14:paraId="5A16EFE4" w14:textId="48376EB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CFDF26B" w14:textId="124D71EE" w:rsidR="005C6278" w:rsidRDefault="005C6278" w:rsidP="005C6278">
            <w:pPr>
              <w:keepNext/>
              <w:jc w:val="center"/>
              <w:rPr>
                <w:lang w:val="en-AU"/>
              </w:rPr>
            </w:pPr>
            <w:r>
              <w:rPr>
                <w:lang w:val="en-AU"/>
              </w:rPr>
              <w:t>11.2.11.3</w:t>
            </w:r>
          </w:p>
        </w:tc>
        <w:tc>
          <w:tcPr>
            <w:tcW w:w="4802" w:type="dxa"/>
            <w:gridSpan w:val="2"/>
            <w:tcBorders>
              <w:top w:val="single" w:sz="4" w:space="0" w:color="auto"/>
              <w:bottom w:val="single" w:sz="4" w:space="0" w:color="auto"/>
              <w:right w:val="single" w:sz="18" w:space="0" w:color="auto"/>
            </w:tcBorders>
          </w:tcPr>
          <w:p w14:paraId="7549BE9F" w14:textId="63067EB6" w:rsidR="005C6278" w:rsidRPr="00740211" w:rsidRDefault="005C6278" w:rsidP="005C6278">
            <w:pPr>
              <w:spacing w:before="20" w:after="20"/>
              <w:jc w:val="both"/>
              <w:rPr>
                <w:rFonts w:ascii="Arial" w:hAnsi="Arial" w:cs="Arial"/>
              </w:rPr>
            </w:pPr>
            <w:r>
              <w:rPr>
                <w:rFonts w:ascii="Arial" w:hAnsi="Arial" w:cs="Arial"/>
              </w:rPr>
              <w:t xml:space="preserve">Reference to </w:t>
            </w:r>
            <w:r w:rsidRPr="00032BF4">
              <w:rPr>
                <w:rFonts w:ascii="Arial" w:hAnsi="Arial" w:cs="Arial"/>
                <w:i/>
                <w:iCs/>
                <w:color w:val="000000"/>
              </w:rPr>
              <w:t>Stevens v The Queen</w:t>
            </w:r>
            <w:r>
              <w:rPr>
                <w:rFonts w:ascii="Arial" w:hAnsi="Arial" w:cs="Arial"/>
                <w:color w:val="000000"/>
              </w:rPr>
              <w:t xml:space="preserve"> [2021] VSCA 218 at [31]-[33].</w:t>
            </w:r>
          </w:p>
        </w:tc>
      </w:tr>
      <w:tr w:rsidR="005C6278" w14:paraId="408773A4" w14:textId="77777777" w:rsidTr="009B6A89">
        <w:tc>
          <w:tcPr>
            <w:tcW w:w="1261" w:type="dxa"/>
            <w:gridSpan w:val="2"/>
            <w:tcBorders>
              <w:top w:val="single" w:sz="4" w:space="0" w:color="auto"/>
              <w:left w:val="single" w:sz="18" w:space="0" w:color="auto"/>
              <w:bottom w:val="single" w:sz="4" w:space="0" w:color="auto"/>
            </w:tcBorders>
          </w:tcPr>
          <w:p w14:paraId="67D5B659" w14:textId="68439D70" w:rsidR="005C6278" w:rsidRDefault="005C6278" w:rsidP="005C6278">
            <w:pPr>
              <w:rPr>
                <w:lang w:val="en-AU"/>
              </w:rPr>
            </w:pPr>
            <w:r>
              <w:rPr>
                <w:lang w:val="en-AU"/>
              </w:rPr>
              <w:t>13/08/21</w:t>
            </w:r>
          </w:p>
        </w:tc>
        <w:tc>
          <w:tcPr>
            <w:tcW w:w="836" w:type="dxa"/>
            <w:tcBorders>
              <w:top w:val="single" w:sz="4" w:space="0" w:color="auto"/>
              <w:bottom w:val="single" w:sz="4" w:space="0" w:color="auto"/>
            </w:tcBorders>
          </w:tcPr>
          <w:p w14:paraId="0CC16C25" w14:textId="1C14EC7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35E8BEC" w14:textId="736CC86D" w:rsidR="005C6278" w:rsidRDefault="005C6278" w:rsidP="005C6278">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0D2ADDB0" w14:textId="5AB728E2" w:rsidR="005C6278" w:rsidRPr="00740211" w:rsidRDefault="005C6278" w:rsidP="005C6278">
            <w:pPr>
              <w:spacing w:before="20" w:after="20"/>
              <w:jc w:val="both"/>
              <w:rPr>
                <w:rFonts w:ascii="Arial" w:hAnsi="Arial" w:cs="Arial"/>
              </w:rPr>
            </w:pPr>
            <w:r>
              <w:rPr>
                <w:rFonts w:ascii="Arial" w:hAnsi="Arial" w:cs="Arial"/>
              </w:rPr>
              <w:t xml:space="preserve">Reference to </w:t>
            </w:r>
            <w:r w:rsidRPr="00032BF4">
              <w:rPr>
                <w:rFonts w:ascii="Arial" w:hAnsi="Arial" w:cs="Arial"/>
                <w:i/>
                <w:iCs/>
                <w:color w:val="000000"/>
              </w:rPr>
              <w:t>Stevens v The Queen</w:t>
            </w:r>
            <w:r>
              <w:rPr>
                <w:rFonts w:ascii="Arial" w:hAnsi="Arial" w:cs="Arial"/>
                <w:color w:val="000000"/>
              </w:rPr>
              <w:t xml:space="preserve"> [2021] VSCA 218 at [22]-[28].</w:t>
            </w:r>
          </w:p>
        </w:tc>
      </w:tr>
      <w:tr w:rsidR="005C6278" w14:paraId="0CD19CF1" w14:textId="77777777" w:rsidTr="009B6A89">
        <w:tc>
          <w:tcPr>
            <w:tcW w:w="1261" w:type="dxa"/>
            <w:gridSpan w:val="2"/>
            <w:tcBorders>
              <w:top w:val="single" w:sz="4" w:space="0" w:color="auto"/>
              <w:left w:val="single" w:sz="18" w:space="0" w:color="auto"/>
              <w:bottom w:val="single" w:sz="4" w:space="0" w:color="auto"/>
            </w:tcBorders>
          </w:tcPr>
          <w:p w14:paraId="0394D84C" w14:textId="3CFA4E56" w:rsidR="005C6278" w:rsidRDefault="005C6278" w:rsidP="005C6278">
            <w:pPr>
              <w:rPr>
                <w:lang w:val="en-AU"/>
              </w:rPr>
            </w:pPr>
            <w:r>
              <w:rPr>
                <w:lang w:val="en-AU"/>
              </w:rPr>
              <w:t>13/08/21</w:t>
            </w:r>
          </w:p>
        </w:tc>
        <w:tc>
          <w:tcPr>
            <w:tcW w:w="836" w:type="dxa"/>
            <w:tcBorders>
              <w:top w:val="single" w:sz="4" w:space="0" w:color="auto"/>
              <w:bottom w:val="single" w:sz="4" w:space="0" w:color="auto"/>
            </w:tcBorders>
          </w:tcPr>
          <w:p w14:paraId="003A97C8" w14:textId="152ECAD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2DD81A9" w14:textId="2AE55524" w:rsidR="005C6278" w:rsidRDefault="005C6278" w:rsidP="005C6278">
            <w:pPr>
              <w:keepNext/>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66C41E77" w14:textId="4E0E185B" w:rsidR="005C6278" w:rsidRDefault="005C6278" w:rsidP="005C6278">
            <w:pPr>
              <w:spacing w:before="20" w:after="20"/>
              <w:jc w:val="both"/>
              <w:rPr>
                <w:rFonts w:ascii="Arial" w:hAnsi="Arial" w:cs="Arial"/>
                <w:color w:val="000000"/>
              </w:rPr>
            </w:pPr>
            <w:r w:rsidRPr="00740211">
              <w:rPr>
                <w:rFonts w:ascii="Arial" w:hAnsi="Arial" w:cs="Arial"/>
              </w:rPr>
              <w:t xml:space="preserve">Extract from </w:t>
            </w:r>
            <w:r w:rsidRPr="00451F5B">
              <w:rPr>
                <w:rFonts w:ascii="Arial" w:hAnsi="Arial" w:cs="Arial"/>
                <w:i/>
                <w:iCs/>
              </w:rPr>
              <w:t>DPP (</w:t>
            </w:r>
            <w:proofErr w:type="spellStart"/>
            <w:r w:rsidRPr="00451F5B">
              <w:rPr>
                <w:rFonts w:ascii="Arial" w:hAnsi="Arial" w:cs="Arial"/>
                <w:i/>
                <w:iCs/>
              </w:rPr>
              <w:t>Cth</w:t>
            </w:r>
            <w:proofErr w:type="spellEnd"/>
            <w:r w:rsidRPr="00451F5B">
              <w:rPr>
                <w:rFonts w:ascii="Arial" w:hAnsi="Arial" w:cs="Arial"/>
                <w:i/>
                <w:iCs/>
              </w:rPr>
              <w:t>) v Kannan &amp; Anor</w:t>
            </w:r>
            <w:r w:rsidRPr="00451F5B">
              <w:rPr>
                <w:rFonts w:ascii="Arial" w:hAnsi="Arial" w:cs="Arial"/>
              </w:rPr>
              <w:t xml:space="preserve"> [2021] VSC 439</w:t>
            </w:r>
            <w:r>
              <w:rPr>
                <w:rFonts w:ascii="Arial" w:hAnsi="Arial" w:cs="Arial"/>
              </w:rPr>
              <w:t xml:space="preserve"> at [216].</w:t>
            </w:r>
          </w:p>
        </w:tc>
      </w:tr>
      <w:tr w:rsidR="005C6278" w14:paraId="0760CF72" w14:textId="77777777" w:rsidTr="009B6A89">
        <w:tc>
          <w:tcPr>
            <w:tcW w:w="1261" w:type="dxa"/>
            <w:gridSpan w:val="2"/>
            <w:tcBorders>
              <w:top w:val="single" w:sz="4" w:space="0" w:color="auto"/>
              <w:left w:val="single" w:sz="18" w:space="0" w:color="auto"/>
              <w:bottom w:val="single" w:sz="4" w:space="0" w:color="auto"/>
            </w:tcBorders>
          </w:tcPr>
          <w:p w14:paraId="01732847" w14:textId="22362E15" w:rsidR="005C6278" w:rsidRDefault="005C6278" w:rsidP="005C6278">
            <w:pPr>
              <w:rPr>
                <w:lang w:val="en-AU"/>
              </w:rPr>
            </w:pPr>
            <w:r>
              <w:rPr>
                <w:lang w:val="en-AU"/>
              </w:rPr>
              <w:t>13/08/21</w:t>
            </w:r>
          </w:p>
        </w:tc>
        <w:tc>
          <w:tcPr>
            <w:tcW w:w="836" w:type="dxa"/>
            <w:tcBorders>
              <w:top w:val="single" w:sz="4" w:space="0" w:color="auto"/>
              <w:bottom w:val="single" w:sz="4" w:space="0" w:color="auto"/>
            </w:tcBorders>
          </w:tcPr>
          <w:p w14:paraId="39DCEC4F" w14:textId="0FD4E6F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B62553C" w14:textId="7616F3C4" w:rsidR="005C6278" w:rsidRDefault="005C6278" w:rsidP="005C6278">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1A9BFEA6" w14:textId="7AD88C98" w:rsidR="005C6278" w:rsidRDefault="005C6278" w:rsidP="005C6278">
            <w:pPr>
              <w:pStyle w:val="ListParagraph"/>
              <w:numPr>
                <w:ilvl w:val="0"/>
                <w:numId w:val="106"/>
              </w:numPr>
              <w:spacing w:before="20" w:after="20"/>
              <w:ind w:left="357" w:hanging="357"/>
              <w:jc w:val="both"/>
              <w:rPr>
                <w:rFonts w:ascii="Arial" w:hAnsi="Arial" w:cs="Arial"/>
              </w:rPr>
            </w:pPr>
            <w:r w:rsidRPr="001063B7">
              <w:rPr>
                <w:rFonts w:ascii="Arial" w:hAnsi="Arial" w:cs="Arial"/>
              </w:rPr>
              <w:t xml:space="preserve">Summary of case of </w:t>
            </w:r>
            <w:r w:rsidRPr="001063B7">
              <w:rPr>
                <w:rFonts w:ascii="Arial" w:hAnsi="Arial" w:cs="Arial"/>
                <w:i/>
                <w:iCs/>
              </w:rPr>
              <w:t>Brown v The Queen</w:t>
            </w:r>
            <w:r w:rsidRPr="001063B7">
              <w:rPr>
                <w:rFonts w:ascii="Arial" w:hAnsi="Arial" w:cs="Arial"/>
              </w:rPr>
              <w:t xml:space="preserve"> [2021] VSCA 204, including references to </w:t>
            </w:r>
            <w:r>
              <w:rPr>
                <w:rFonts w:ascii="Arial" w:hAnsi="Arial" w:cs="Arial"/>
              </w:rPr>
              <w:t>11 cases involving sentences for aggravated burglary.</w:t>
            </w:r>
          </w:p>
          <w:p w14:paraId="366CCF7D" w14:textId="1F2ED895" w:rsidR="005C6278" w:rsidRPr="001063B7" w:rsidRDefault="005C6278" w:rsidP="005C6278">
            <w:pPr>
              <w:pStyle w:val="ListParagraph"/>
              <w:numPr>
                <w:ilvl w:val="0"/>
                <w:numId w:val="106"/>
              </w:numPr>
              <w:spacing w:before="20" w:after="20"/>
              <w:ind w:left="357" w:hanging="357"/>
              <w:jc w:val="both"/>
              <w:rPr>
                <w:rFonts w:ascii="Arial" w:hAnsi="Arial" w:cs="Arial"/>
              </w:rPr>
            </w:pPr>
            <w:r>
              <w:rPr>
                <w:rFonts w:ascii="Arial" w:hAnsi="Arial" w:cs="Arial"/>
              </w:rPr>
              <w:t xml:space="preserve">References to cases of </w:t>
            </w:r>
            <w:r w:rsidRPr="001063B7">
              <w:rPr>
                <w:rFonts w:ascii="Arial" w:hAnsi="Arial" w:cs="Arial"/>
                <w:i/>
                <w:iCs/>
              </w:rPr>
              <w:t>Newton v The Queen</w:t>
            </w:r>
            <w:r>
              <w:rPr>
                <w:rFonts w:ascii="Arial" w:hAnsi="Arial" w:cs="Arial"/>
              </w:rPr>
              <w:t xml:space="preserve"> [2021] VSCA 207; </w:t>
            </w:r>
            <w:r w:rsidRPr="00FE3920">
              <w:rPr>
                <w:rFonts w:ascii="Arial" w:hAnsi="Arial" w:cs="Arial"/>
                <w:i/>
                <w:iCs/>
              </w:rPr>
              <w:t>Stevens v The Queen</w:t>
            </w:r>
            <w:r>
              <w:rPr>
                <w:rFonts w:ascii="Arial" w:hAnsi="Arial" w:cs="Arial"/>
              </w:rPr>
              <w:t xml:space="preserve"> [2021] VSCA 218.</w:t>
            </w:r>
          </w:p>
        </w:tc>
      </w:tr>
      <w:tr w:rsidR="005C6278" w14:paraId="45A4336D"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04811741" w14:textId="581A5B14" w:rsidR="005C6278" w:rsidRPr="0054535C" w:rsidRDefault="005C6278" w:rsidP="005C6278">
            <w:pPr>
              <w:keepNext/>
              <w:keepLines/>
              <w:rPr>
                <w:sz w:val="22"/>
                <w:lang w:val="en-AU"/>
              </w:rPr>
            </w:pPr>
            <w:r>
              <w:rPr>
                <w:sz w:val="22"/>
                <w:lang w:val="en-AU"/>
              </w:rPr>
              <w:t>23/07/21</w:t>
            </w:r>
          </w:p>
        </w:tc>
        <w:tc>
          <w:tcPr>
            <w:tcW w:w="7077" w:type="dxa"/>
            <w:gridSpan w:val="4"/>
            <w:tcBorders>
              <w:top w:val="single" w:sz="12" w:space="0" w:color="auto"/>
              <w:bottom w:val="single" w:sz="4" w:space="0" w:color="auto"/>
              <w:right w:val="single" w:sz="18" w:space="0" w:color="auto"/>
            </w:tcBorders>
            <w:shd w:val="clear" w:color="auto" w:fill="DDDDDD"/>
          </w:tcPr>
          <w:p w14:paraId="6765C0D9" w14:textId="3BCAE130"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5C6278" w14:paraId="38610F53" w14:textId="77777777" w:rsidTr="009B6A89">
        <w:tc>
          <w:tcPr>
            <w:tcW w:w="1261" w:type="dxa"/>
            <w:gridSpan w:val="2"/>
            <w:tcBorders>
              <w:top w:val="single" w:sz="4" w:space="0" w:color="auto"/>
              <w:left w:val="single" w:sz="18" w:space="0" w:color="auto"/>
              <w:bottom w:val="single" w:sz="4" w:space="0" w:color="auto"/>
            </w:tcBorders>
          </w:tcPr>
          <w:p w14:paraId="4755BA55" w14:textId="5A7B6426" w:rsidR="005C6278" w:rsidRDefault="005C6278" w:rsidP="005C6278">
            <w:pPr>
              <w:rPr>
                <w:lang w:val="en-AU"/>
              </w:rPr>
            </w:pPr>
            <w:r>
              <w:rPr>
                <w:lang w:val="en-AU"/>
              </w:rPr>
              <w:t>23/07/21</w:t>
            </w:r>
          </w:p>
        </w:tc>
        <w:tc>
          <w:tcPr>
            <w:tcW w:w="836" w:type="dxa"/>
            <w:tcBorders>
              <w:top w:val="single" w:sz="4" w:space="0" w:color="auto"/>
              <w:bottom w:val="single" w:sz="4" w:space="0" w:color="auto"/>
            </w:tcBorders>
          </w:tcPr>
          <w:p w14:paraId="3EDA31A3" w14:textId="0629894B"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53AEFD20" w14:textId="7CD47E62" w:rsidR="005C6278" w:rsidRDefault="005C6278" w:rsidP="005C6278">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shd w:val="clear" w:color="auto" w:fill="FFFFFF"/>
          </w:tcPr>
          <w:p w14:paraId="7B319654" w14:textId="36533B4A" w:rsidR="005C6278" w:rsidRDefault="005C6278" w:rsidP="005C6278">
            <w:pPr>
              <w:spacing w:before="20" w:after="20"/>
              <w:jc w:val="both"/>
              <w:rPr>
                <w:rFonts w:ascii="Arial" w:hAnsi="Arial" w:cs="Arial"/>
                <w:color w:val="000000"/>
              </w:rPr>
            </w:pPr>
            <w:r>
              <w:rPr>
                <w:rFonts w:ascii="Arial" w:hAnsi="Arial" w:cs="Arial"/>
                <w:color w:val="000000"/>
              </w:rPr>
              <w:t xml:space="preserve">Note that </w:t>
            </w:r>
            <w:r w:rsidRPr="00ED7639">
              <w:rPr>
                <w:rFonts w:ascii="Arial" w:hAnsi="Arial" w:cs="Arial"/>
                <w:i/>
                <w:iCs/>
                <w:color w:val="000000"/>
              </w:rPr>
              <w:t>Children</w:t>
            </w:r>
            <w:r>
              <w:rPr>
                <w:rFonts w:ascii="Arial" w:hAnsi="Arial" w:cs="Arial"/>
                <w:i/>
                <w:iCs/>
                <w:color w:val="000000"/>
              </w:rPr>
              <w:t xml:space="preserve">, Youth and Families (Children’s Court Judicial Registrars) </w:t>
            </w:r>
            <w:r w:rsidRPr="00ED7639">
              <w:rPr>
                <w:rFonts w:ascii="Arial" w:hAnsi="Arial" w:cs="Arial"/>
                <w:i/>
                <w:iCs/>
                <w:color w:val="000000"/>
              </w:rPr>
              <w:t>Rules 202</w:t>
            </w:r>
            <w:r>
              <w:rPr>
                <w:rFonts w:ascii="Arial" w:hAnsi="Arial" w:cs="Arial"/>
                <w:i/>
                <w:iCs/>
                <w:color w:val="000000"/>
              </w:rPr>
              <w:t xml:space="preserve">1 </w:t>
            </w:r>
            <w:r w:rsidRPr="00A54B71">
              <w:rPr>
                <w:rFonts w:ascii="Arial" w:hAnsi="Arial" w:cs="Arial"/>
                <w:color w:val="000000"/>
              </w:rPr>
              <w:t>[</w:t>
            </w:r>
            <w:r>
              <w:rPr>
                <w:rFonts w:ascii="Arial" w:hAnsi="Arial" w:cs="Arial"/>
                <w:color w:val="000000"/>
              </w:rPr>
              <w:t>S.R.No.22/2021] has been amended as and from 23/07/2021 by S.R.No.90/2021.</w:t>
            </w:r>
          </w:p>
        </w:tc>
      </w:tr>
      <w:tr w:rsidR="005C6278" w14:paraId="2DEE1D63" w14:textId="77777777" w:rsidTr="009B6A89">
        <w:tc>
          <w:tcPr>
            <w:tcW w:w="1261" w:type="dxa"/>
            <w:gridSpan w:val="2"/>
            <w:tcBorders>
              <w:top w:val="single" w:sz="4" w:space="0" w:color="auto"/>
              <w:left w:val="single" w:sz="18" w:space="0" w:color="auto"/>
              <w:bottom w:val="single" w:sz="4" w:space="0" w:color="auto"/>
            </w:tcBorders>
          </w:tcPr>
          <w:p w14:paraId="7E95B1E6" w14:textId="4C2CF8C4" w:rsidR="005C6278" w:rsidRDefault="005C6278" w:rsidP="005C6278">
            <w:pPr>
              <w:rPr>
                <w:lang w:val="en-AU"/>
              </w:rPr>
            </w:pPr>
            <w:r>
              <w:rPr>
                <w:lang w:val="en-AU"/>
              </w:rPr>
              <w:t>23/07/21</w:t>
            </w:r>
          </w:p>
        </w:tc>
        <w:tc>
          <w:tcPr>
            <w:tcW w:w="836" w:type="dxa"/>
            <w:tcBorders>
              <w:top w:val="single" w:sz="4" w:space="0" w:color="auto"/>
              <w:bottom w:val="single" w:sz="4" w:space="0" w:color="auto"/>
            </w:tcBorders>
          </w:tcPr>
          <w:p w14:paraId="4FD6C116" w14:textId="39953C5C"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7CBA3EA2" w14:textId="13A1198F" w:rsidR="005C6278" w:rsidRDefault="005C6278" w:rsidP="005C6278">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shd w:val="clear" w:color="auto" w:fill="FFFFFF"/>
          </w:tcPr>
          <w:p w14:paraId="1001BE4C" w14:textId="1867E2CE" w:rsidR="005C6278" w:rsidRDefault="005C6278" w:rsidP="005C6278">
            <w:pPr>
              <w:spacing w:before="20" w:after="20"/>
              <w:jc w:val="both"/>
              <w:rPr>
                <w:rFonts w:ascii="Arial" w:hAnsi="Arial" w:cs="Arial"/>
                <w:color w:val="000000"/>
              </w:rPr>
            </w:pPr>
            <w:r>
              <w:rPr>
                <w:rFonts w:ascii="Arial" w:hAnsi="Arial" w:cs="Arial"/>
                <w:color w:val="000000"/>
              </w:rPr>
              <w:t>Summary of new P.D.s No.7 &amp; 8 of 2021.</w:t>
            </w:r>
          </w:p>
        </w:tc>
      </w:tr>
      <w:tr w:rsidR="005C6278" w14:paraId="5863C7A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9C7289B" w14:textId="66B0533F" w:rsidR="005C6278" w:rsidRPr="0054535C" w:rsidRDefault="005C6278" w:rsidP="005C6278">
            <w:pPr>
              <w:keepNext/>
              <w:keepLines/>
              <w:rPr>
                <w:sz w:val="22"/>
                <w:lang w:val="en-AU"/>
              </w:rPr>
            </w:pPr>
            <w:r>
              <w:rPr>
                <w:sz w:val="22"/>
                <w:lang w:val="en-AU"/>
              </w:rPr>
              <w:t>23/07/21</w:t>
            </w:r>
          </w:p>
        </w:tc>
        <w:tc>
          <w:tcPr>
            <w:tcW w:w="7077" w:type="dxa"/>
            <w:gridSpan w:val="4"/>
            <w:tcBorders>
              <w:top w:val="single" w:sz="18" w:space="0" w:color="auto"/>
              <w:bottom w:val="single" w:sz="4" w:space="0" w:color="auto"/>
              <w:right w:val="single" w:sz="18" w:space="0" w:color="auto"/>
            </w:tcBorders>
            <w:shd w:val="clear" w:color="auto" w:fill="DDDDDD"/>
          </w:tcPr>
          <w:p w14:paraId="386D690C" w14:textId="0FFDFF8D"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5C6278" w14:paraId="325D7270" w14:textId="77777777" w:rsidTr="009B6A89">
        <w:tc>
          <w:tcPr>
            <w:tcW w:w="1261" w:type="dxa"/>
            <w:gridSpan w:val="2"/>
            <w:tcBorders>
              <w:top w:val="single" w:sz="4" w:space="0" w:color="auto"/>
              <w:left w:val="single" w:sz="18" w:space="0" w:color="auto"/>
              <w:bottom w:val="single" w:sz="4" w:space="0" w:color="auto"/>
            </w:tcBorders>
          </w:tcPr>
          <w:p w14:paraId="0B79DE77" w14:textId="77777777" w:rsidR="005C6278" w:rsidRDefault="005C6278" w:rsidP="005C6278">
            <w:pPr>
              <w:rPr>
                <w:lang w:val="en-AU"/>
              </w:rPr>
            </w:pPr>
            <w:r>
              <w:rPr>
                <w:lang w:val="en-AU"/>
              </w:rPr>
              <w:t>23</w:t>
            </w:r>
            <w:r w:rsidRPr="004C252C">
              <w:rPr>
                <w:lang w:val="en-AU"/>
              </w:rPr>
              <w:t>/0</w:t>
            </w:r>
            <w:r>
              <w:rPr>
                <w:lang w:val="en-AU"/>
              </w:rPr>
              <w:t>7</w:t>
            </w:r>
            <w:r w:rsidRPr="004C252C">
              <w:rPr>
                <w:lang w:val="en-AU"/>
              </w:rPr>
              <w:t>/21</w:t>
            </w:r>
          </w:p>
        </w:tc>
        <w:tc>
          <w:tcPr>
            <w:tcW w:w="836" w:type="dxa"/>
            <w:tcBorders>
              <w:top w:val="single" w:sz="4" w:space="0" w:color="auto"/>
              <w:bottom w:val="single" w:sz="4" w:space="0" w:color="auto"/>
            </w:tcBorders>
          </w:tcPr>
          <w:p w14:paraId="5D582A49" w14:textId="52CA667B" w:rsidR="005C6278" w:rsidRPr="00513F6D" w:rsidRDefault="005C6278" w:rsidP="005C6278">
            <w:pPr>
              <w:jc w:val="center"/>
              <w:rPr>
                <w:lang w:val="en-AU"/>
              </w:rPr>
            </w:pPr>
            <w:r w:rsidRPr="00513F6D">
              <w:rPr>
                <w:lang w:val="en-AU"/>
              </w:rPr>
              <w:t>2</w:t>
            </w:r>
          </w:p>
        </w:tc>
        <w:tc>
          <w:tcPr>
            <w:tcW w:w="6241" w:type="dxa"/>
            <w:gridSpan w:val="3"/>
            <w:tcBorders>
              <w:top w:val="single" w:sz="4" w:space="0" w:color="auto"/>
              <w:bottom w:val="single" w:sz="4" w:space="0" w:color="auto"/>
              <w:right w:val="single" w:sz="18" w:space="0" w:color="auto"/>
            </w:tcBorders>
            <w:shd w:val="clear" w:color="auto" w:fill="FFF2CC"/>
          </w:tcPr>
          <w:p w14:paraId="1A5B0F0F" w14:textId="77777777" w:rsidR="005C6278" w:rsidRPr="00B66DB2" w:rsidRDefault="005C6278" w:rsidP="005C6278">
            <w:pPr>
              <w:spacing w:before="20" w:after="20"/>
              <w:jc w:val="both"/>
              <w:rPr>
                <w:rFonts w:ascii="Arial" w:hAnsi="Arial" w:cs="Arial"/>
                <w:b/>
                <w:bCs/>
                <w:color w:val="000000"/>
              </w:rPr>
            </w:pPr>
            <w:r>
              <w:rPr>
                <w:rFonts w:ascii="Arial" w:hAnsi="Arial" w:cs="Arial"/>
                <w:b/>
                <w:bCs/>
                <w:color w:val="000000"/>
              </w:rPr>
              <w:t>ALL REFERENCES TO LEGISLATION AND SUBORDINATE LEGISLATION ARE REFORMATTED TO ITALICS WITH “(Vic)” REMOVED WHERE APPROPRIATE.</w:t>
            </w:r>
          </w:p>
        </w:tc>
      </w:tr>
      <w:tr w:rsidR="005C6278" w14:paraId="0CCC4047" w14:textId="77777777" w:rsidTr="009B6A89">
        <w:tc>
          <w:tcPr>
            <w:tcW w:w="1261" w:type="dxa"/>
            <w:gridSpan w:val="2"/>
            <w:tcBorders>
              <w:top w:val="single" w:sz="4" w:space="0" w:color="auto"/>
              <w:left w:val="single" w:sz="18" w:space="0" w:color="auto"/>
              <w:bottom w:val="single" w:sz="4" w:space="0" w:color="auto"/>
            </w:tcBorders>
          </w:tcPr>
          <w:p w14:paraId="4708C1B7" w14:textId="20BD071E" w:rsidR="005C6278" w:rsidRDefault="005C6278" w:rsidP="005C6278">
            <w:pPr>
              <w:rPr>
                <w:lang w:val="en-AU"/>
              </w:rPr>
            </w:pPr>
            <w:r>
              <w:rPr>
                <w:lang w:val="en-AU"/>
              </w:rPr>
              <w:t>23/07/21</w:t>
            </w:r>
          </w:p>
        </w:tc>
        <w:tc>
          <w:tcPr>
            <w:tcW w:w="836" w:type="dxa"/>
            <w:tcBorders>
              <w:top w:val="single" w:sz="4" w:space="0" w:color="auto"/>
              <w:bottom w:val="single" w:sz="4" w:space="0" w:color="auto"/>
            </w:tcBorders>
          </w:tcPr>
          <w:p w14:paraId="35FC6ABD" w14:textId="22A281A3"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2F97A5A9" w14:textId="7AB957A8" w:rsidR="005C6278" w:rsidRDefault="005C6278" w:rsidP="005C6278">
            <w:pPr>
              <w:keepNext/>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tcPr>
          <w:p w14:paraId="67BB056E" w14:textId="563F5204" w:rsidR="005C6278" w:rsidRDefault="005C6278" w:rsidP="005C6278">
            <w:pPr>
              <w:spacing w:before="20" w:after="20"/>
              <w:jc w:val="both"/>
              <w:rPr>
                <w:rFonts w:ascii="Arial" w:hAnsi="Arial" w:cs="Arial"/>
                <w:color w:val="000000"/>
              </w:rPr>
            </w:pPr>
            <w:r>
              <w:rPr>
                <w:rFonts w:ascii="Arial" w:hAnsi="Arial" w:cs="Arial"/>
                <w:color w:val="000000"/>
              </w:rPr>
              <w:t>Further material in relation to judicial registrars and their powers and functions has been added.</w:t>
            </w:r>
          </w:p>
        </w:tc>
      </w:tr>
      <w:tr w:rsidR="005C6278" w14:paraId="38CE64F9" w14:textId="77777777" w:rsidTr="009B6A89">
        <w:tc>
          <w:tcPr>
            <w:tcW w:w="1261" w:type="dxa"/>
            <w:gridSpan w:val="2"/>
            <w:tcBorders>
              <w:top w:val="single" w:sz="4" w:space="0" w:color="auto"/>
              <w:left w:val="single" w:sz="18" w:space="0" w:color="auto"/>
              <w:bottom w:val="single" w:sz="4" w:space="0" w:color="auto"/>
            </w:tcBorders>
          </w:tcPr>
          <w:p w14:paraId="428E197E" w14:textId="397F5C21" w:rsidR="005C6278" w:rsidRDefault="005C6278" w:rsidP="005C6278">
            <w:pPr>
              <w:rPr>
                <w:lang w:val="en-AU"/>
              </w:rPr>
            </w:pPr>
            <w:r>
              <w:rPr>
                <w:lang w:val="en-AU"/>
              </w:rPr>
              <w:t>23/07/21</w:t>
            </w:r>
          </w:p>
        </w:tc>
        <w:tc>
          <w:tcPr>
            <w:tcW w:w="836" w:type="dxa"/>
            <w:tcBorders>
              <w:top w:val="single" w:sz="4" w:space="0" w:color="auto"/>
              <w:bottom w:val="single" w:sz="4" w:space="0" w:color="auto"/>
            </w:tcBorders>
          </w:tcPr>
          <w:p w14:paraId="6074E1B2" w14:textId="686E3079"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7F034B38" w14:textId="23FC9720" w:rsidR="005C6278" w:rsidRDefault="005C6278" w:rsidP="005C6278">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3C699037" w14:textId="4ACDDA5F" w:rsidR="005C6278" w:rsidRDefault="005C6278" w:rsidP="005C6278">
            <w:pPr>
              <w:spacing w:before="20" w:after="20"/>
              <w:jc w:val="both"/>
              <w:rPr>
                <w:rFonts w:ascii="Arial" w:hAnsi="Arial" w:cs="Arial"/>
                <w:color w:val="000000"/>
              </w:rPr>
            </w:pPr>
            <w:r>
              <w:rPr>
                <w:rFonts w:ascii="Arial" w:hAnsi="Arial" w:cs="Arial"/>
                <w:color w:val="000000"/>
              </w:rPr>
              <w:t>Very minor amendments to text re appointment of judicial registrars and to the list of CCV venues.</w:t>
            </w:r>
          </w:p>
        </w:tc>
      </w:tr>
      <w:tr w:rsidR="005C6278" w14:paraId="1BFC30CF" w14:textId="77777777" w:rsidTr="009B6A89">
        <w:tc>
          <w:tcPr>
            <w:tcW w:w="1261" w:type="dxa"/>
            <w:gridSpan w:val="2"/>
            <w:tcBorders>
              <w:top w:val="single" w:sz="4" w:space="0" w:color="auto"/>
              <w:left w:val="single" w:sz="18" w:space="0" w:color="auto"/>
              <w:bottom w:val="single" w:sz="4" w:space="0" w:color="auto"/>
            </w:tcBorders>
          </w:tcPr>
          <w:p w14:paraId="4522343B" w14:textId="779EFB4D" w:rsidR="005C6278" w:rsidRDefault="005C6278" w:rsidP="005C6278">
            <w:pPr>
              <w:rPr>
                <w:lang w:val="en-AU"/>
              </w:rPr>
            </w:pPr>
            <w:r>
              <w:rPr>
                <w:lang w:val="en-AU"/>
              </w:rPr>
              <w:t>23/07/21</w:t>
            </w:r>
          </w:p>
        </w:tc>
        <w:tc>
          <w:tcPr>
            <w:tcW w:w="836" w:type="dxa"/>
            <w:tcBorders>
              <w:top w:val="single" w:sz="4" w:space="0" w:color="auto"/>
              <w:bottom w:val="single" w:sz="4" w:space="0" w:color="auto"/>
            </w:tcBorders>
          </w:tcPr>
          <w:p w14:paraId="4C3A9F2A" w14:textId="3AAFF418"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7FF8DF07" w14:textId="047E356A" w:rsidR="005C6278" w:rsidRDefault="005C6278" w:rsidP="005C6278">
            <w:pPr>
              <w:keepNext/>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09910868" w14:textId="432C5389" w:rsidR="005C6278" w:rsidRDefault="005C6278" w:rsidP="005C6278">
            <w:pPr>
              <w:spacing w:before="20" w:after="20"/>
              <w:jc w:val="both"/>
              <w:rPr>
                <w:rFonts w:ascii="Arial" w:hAnsi="Arial" w:cs="Arial"/>
                <w:color w:val="000000"/>
              </w:rPr>
            </w:pPr>
            <w:r>
              <w:rPr>
                <w:rFonts w:ascii="Arial" w:hAnsi="Arial" w:cs="Arial"/>
                <w:color w:val="000000"/>
              </w:rPr>
              <w:t>Addition of reference to s.534A CYFA and addition of details in relation to s.534(4).</w:t>
            </w:r>
          </w:p>
        </w:tc>
      </w:tr>
      <w:tr w:rsidR="005C6278" w14:paraId="62D2B559" w14:textId="77777777" w:rsidTr="009B6A89">
        <w:tc>
          <w:tcPr>
            <w:tcW w:w="1261" w:type="dxa"/>
            <w:gridSpan w:val="2"/>
            <w:tcBorders>
              <w:top w:val="single" w:sz="4" w:space="0" w:color="auto"/>
              <w:left w:val="single" w:sz="18" w:space="0" w:color="auto"/>
              <w:bottom w:val="single" w:sz="4" w:space="0" w:color="auto"/>
            </w:tcBorders>
          </w:tcPr>
          <w:p w14:paraId="3819E416" w14:textId="7FEF5139" w:rsidR="005C6278" w:rsidRDefault="005C6278" w:rsidP="005C6278">
            <w:pPr>
              <w:rPr>
                <w:lang w:val="en-AU"/>
              </w:rPr>
            </w:pPr>
            <w:r>
              <w:rPr>
                <w:lang w:val="en-AU"/>
              </w:rPr>
              <w:t>23/07/21</w:t>
            </w:r>
          </w:p>
        </w:tc>
        <w:tc>
          <w:tcPr>
            <w:tcW w:w="836" w:type="dxa"/>
            <w:tcBorders>
              <w:top w:val="single" w:sz="4" w:space="0" w:color="auto"/>
              <w:bottom w:val="single" w:sz="4" w:space="0" w:color="auto"/>
            </w:tcBorders>
          </w:tcPr>
          <w:p w14:paraId="544FF423" w14:textId="6985CFC8"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1A55BBE2" w14:textId="317110B9" w:rsidR="005C6278" w:rsidRDefault="005C6278" w:rsidP="005C6278">
            <w:pPr>
              <w:keepNext/>
              <w:jc w:val="center"/>
              <w:rPr>
                <w:lang w:val="en-AU"/>
              </w:rPr>
            </w:pPr>
            <w:r>
              <w:rPr>
                <w:lang w:val="en-AU"/>
              </w:rPr>
              <w:t>2.10</w:t>
            </w:r>
          </w:p>
        </w:tc>
        <w:tc>
          <w:tcPr>
            <w:tcW w:w="4802" w:type="dxa"/>
            <w:gridSpan w:val="2"/>
            <w:tcBorders>
              <w:top w:val="single" w:sz="4" w:space="0" w:color="auto"/>
              <w:bottom w:val="single" w:sz="4" w:space="0" w:color="auto"/>
              <w:right w:val="single" w:sz="18" w:space="0" w:color="auto"/>
            </w:tcBorders>
          </w:tcPr>
          <w:p w14:paraId="6615866B" w14:textId="1F606620" w:rsidR="005C6278" w:rsidRDefault="005C6278" w:rsidP="005C6278">
            <w:pPr>
              <w:spacing w:before="20" w:after="20"/>
              <w:jc w:val="both"/>
              <w:rPr>
                <w:rFonts w:ascii="Arial" w:hAnsi="Arial" w:cs="Arial"/>
                <w:color w:val="000000"/>
              </w:rPr>
            </w:pPr>
            <w:r>
              <w:rPr>
                <w:rFonts w:ascii="Arial" w:hAnsi="Arial" w:cs="Arial"/>
                <w:color w:val="000000"/>
              </w:rPr>
              <w:t>The material relating to the “</w:t>
            </w:r>
            <w:r w:rsidRPr="00F96326">
              <w:rPr>
                <w:rFonts w:ascii="Arial" w:hAnsi="Arial" w:cs="Arial"/>
                <w:b/>
                <w:bCs/>
                <w:color w:val="000000"/>
              </w:rPr>
              <w:t>Salvation Army</w:t>
            </w:r>
            <w:r>
              <w:rPr>
                <w:rFonts w:ascii="Arial" w:hAnsi="Arial" w:cs="Arial"/>
                <w:color w:val="000000"/>
              </w:rPr>
              <w:t xml:space="preserve">” which was previously in section 2.10.6 has been moved to the start of section 2.10.  Material on the role of the </w:t>
            </w:r>
            <w:r w:rsidRPr="00436CF0">
              <w:rPr>
                <w:rFonts w:ascii="Arial" w:hAnsi="Arial" w:cs="Arial"/>
                <w:b/>
                <w:bCs/>
                <w:color w:val="000000"/>
              </w:rPr>
              <w:t>Court Registry</w:t>
            </w:r>
            <w:r>
              <w:rPr>
                <w:rFonts w:ascii="Arial" w:hAnsi="Arial" w:cs="Arial"/>
                <w:color w:val="000000"/>
              </w:rPr>
              <w:t xml:space="preserve">, the </w:t>
            </w:r>
            <w:r w:rsidRPr="00436CF0">
              <w:rPr>
                <w:rFonts w:ascii="Arial" w:hAnsi="Arial" w:cs="Arial"/>
                <w:b/>
                <w:bCs/>
                <w:color w:val="000000"/>
              </w:rPr>
              <w:t>Court S</w:t>
            </w:r>
            <w:r>
              <w:rPr>
                <w:rFonts w:ascii="Arial" w:hAnsi="Arial" w:cs="Arial"/>
                <w:b/>
                <w:bCs/>
                <w:color w:val="000000"/>
              </w:rPr>
              <w:t>uppo</w:t>
            </w:r>
            <w:r w:rsidRPr="00436CF0">
              <w:rPr>
                <w:rFonts w:ascii="Arial" w:hAnsi="Arial" w:cs="Arial"/>
                <w:b/>
                <w:bCs/>
                <w:color w:val="000000"/>
              </w:rPr>
              <w:t>rt Coordinator</w:t>
            </w:r>
            <w:r w:rsidRPr="00C17BAD">
              <w:rPr>
                <w:rFonts w:ascii="Arial" w:hAnsi="Arial" w:cs="Arial"/>
                <w:color w:val="000000"/>
              </w:rPr>
              <w:t xml:space="preserve"> and the </w:t>
            </w:r>
            <w:r>
              <w:rPr>
                <w:rFonts w:ascii="Arial" w:hAnsi="Arial" w:cs="Arial"/>
                <w:b/>
                <w:bCs/>
                <w:color w:val="000000"/>
              </w:rPr>
              <w:t xml:space="preserve">Family Violence Practitioner </w:t>
            </w:r>
            <w:r>
              <w:rPr>
                <w:rFonts w:ascii="Arial" w:hAnsi="Arial" w:cs="Arial"/>
                <w:color w:val="000000"/>
              </w:rPr>
              <w:t>has been added to section 2.10.</w:t>
            </w:r>
          </w:p>
        </w:tc>
      </w:tr>
      <w:tr w:rsidR="005C6278" w14:paraId="3FDC3E9E" w14:textId="77777777" w:rsidTr="009B6A89">
        <w:tc>
          <w:tcPr>
            <w:tcW w:w="1261" w:type="dxa"/>
            <w:gridSpan w:val="2"/>
            <w:tcBorders>
              <w:top w:val="single" w:sz="4" w:space="0" w:color="auto"/>
              <w:left w:val="single" w:sz="18" w:space="0" w:color="auto"/>
              <w:bottom w:val="single" w:sz="4" w:space="0" w:color="auto"/>
            </w:tcBorders>
          </w:tcPr>
          <w:p w14:paraId="06F01B48" w14:textId="32B3F350" w:rsidR="005C6278" w:rsidRDefault="005C6278" w:rsidP="005C6278">
            <w:pPr>
              <w:rPr>
                <w:lang w:val="en-AU"/>
              </w:rPr>
            </w:pPr>
            <w:r>
              <w:rPr>
                <w:lang w:val="en-AU"/>
              </w:rPr>
              <w:t>23/07/21</w:t>
            </w:r>
          </w:p>
        </w:tc>
        <w:tc>
          <w:tcPr>
            <w:tcW w:w="836" w:type="dxa"/>
            <w:tcBorders>
              <w:top w:val="single" w:sz="4" w:space="0" w:color="auto"/>
              <w:bottom w:val="single" w:sz="4" w:space="0" w:color="auto"/>
            </w:tcBorders>
          </w:tcPr>
          <w:p w14:paraId="44534E0E" w14:textId="6C93EA16"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4AE65211" w14:textId="77777777" w:rsidR="005C6278" w:rsidRDefault="005C6278" w:rsidP="005C6278">
            <w:pPr>
              <w:keepNext/>
              <w:jc w:val="center"/>
              <w:rPr>
                <w:lang w:val="en-AU"/>
              </w:rPr>
            </w:pPr>
            <w:r>
              <w:rPr>
                <w:lang w:val="en-AU"/>
              </w:rPr>
              <w:t>2.10.5</w:t>
            </w:r>
          </w:p>
        </w:tc>
        <w:tc>
          <w:tcPr>
            <w:tcW w:w="4802" w:type="dxa"/>
            <w:gridSpan w:val="2"/>
            <w:tcBorders>
              <w:top w:val="single" w:sz="4" w:space="0" w:color="auto"/>
              <w:bottom w:val="single" w:sz="4" w:space="0" w:color="auto"/>
              <w:right w:val="single" w:sz="18" w:space="0" w:color="auto"/>
            </w:tcBorders>
          </w:tcPr>
          <w:p w14:paraId="00E72DFF" w14:textId="39CB0CE0" w:rsidR="005C6278" w:rsidRDefault="005C6278" w:rsidP="005C6278">
            <w:pPr>
              <w:spacing w:before="20" w:after="20"/>
              <w:jc w:val="both"/>
              <w:rPr>
                <w:rFonts w:ascii="Arial" w:hAnsi="Arial" w:cs="Arial"/>
                <w:color w:val="000000"/>
              </w:rPr>
            </w:pPr>
            <w:r>
              <w:rPr>
                <w:rFonts w:ascii="Arial" w:hAnsi="Arial" w:cs="Arial"/>
                <w:color w:val="000000"/>
              </w:rPr>
              <w:t xml:space="preserve">Extract from </w:t>
            </w:r>
            <w:r w:rsidRPr="001138E0">
              <w:rPr>
                <w:rFonts w:ascii="Arial" w:hAnsi="Arial" w:cs="Arial"/>
                <w:i/>
                <w:iCs/>
              </w:rPr>
              <w:t>DVO16 v Minister for Immigration and Border Protection; BNB17 v Minister for Immigration and Border Protection</w:t>
            </w:r>
            <w:r w:rsidRPr="001138E0">
              <w:rPr>
                <w:rFonts w:ascii="Arial" w:hAnsi="Arial" w:cs="Arial"/>
              </w:rPr>
              <w:t xml:space="preserve"> [2021] HCA 12 at [</w:t>
            </w:r>
            <w:r>
              <w:rPr>
                <w:rFonts w:ascii="Arial" w:hAnsi="Arial" w:cs="Arial"/>
              </w:rPr>
              <w:t>4</w:t>
            </w:r>
            <w:r w:rsidRPr="001138E0">
              <w:rPr>
                <w:rFonts w:ascii="Arial" w:hAnsi="Arial" w:cs="Arial"/>
              </w:rPr>
              <w:t>]</w:t>
            </w:r>
            <w:r>
              <w:rPr>
                <w:rFonts w:ascii="Arial" w:hAnsi="Arial" w:cs="Arial"/>
              </w:rPr>
              <w:noBreakHyphen/>
            </w:r>
            <w:r w:rsidRPr="001138E0">
              <w:rPr>
                <w:rFonts w:ascii="Arial" w:hAnsi="Arial" w:cs="Arial"/>
              </w:rPr>
              <w:t>[</w:t>
            </w:r>
            <w:r>
              <w:rPr>
                <w:rFonts w:ascii="Arial" w:hAnsi="Arial" w:cs="Arial"/>
              </w:rPr>
              <w:t>8</w:t>
            </w:r>
            <w:r w:rsidRPr="001138E0">
              <w:rPr>
                <w:rFonts w:ascii="Arial" w:hAnsi="Arial" w:cs="Arial"/>
              </w:rPr>
              <w:t>]</w:t>
            </w:r>
            <w:r>
              <w:rPr>
                <w:rFonts w:ascii="Arial" w:hAnsi="Arial" w:cs="Arial"/>
              </w:rPr>
              <w:t xml:space="preserve"> has been moved from 2.10.5 to 3.4.4.</w:t>
            </w:r>
          </w:p>
        </w:tc>
      </w:tr>
      <w:tr w:rsidR="005C6278" w14:paraId="5FF9BBA3" w14:textId="77777777" w:rsidTr="009B6A89">
        <w:tc>
          <w:tcPr>
            <w:tcW w:w="1261" w:type="dxa"/>
            <w:gridSpan w:val="2"/>
            <w:tcBorders>
              <w:top w:val="single" w:sz="4" w:space="0" w:color="auto"/>
              <w:left w:val="single" w:sz="18" w:space="0" w:color="auto"/>
              <w:bottom w:val="single" w:sz="4" w:space="0" w:color="auto"/>
            </w:tcBorders>
          </w:tcPr>
          <w:p w14:paraId="323CE307" w14:textId="15A4762C" w:rsidR="005C6278" w:rsidRDefault="005C6278" w:rsidP="005C6278">
            <w:pPr>
              <w:rPr>
                <w:lang w:val="en-AU"/>
              </w:rPr>
            </w:pPr>
            <w:r>
              <w:rPr>
                <w:lang w:val="en-AU"/>
              </w:rPr>
              <w:t>23/07/21</w:t>
            </w:r>
          </w:p>
        </w:tc>
        <w:tc>
          <w:tcPr>
            <w:tcW w:w="836" w:type="dxa"/>
            <w:tcBorders>
              <w:top w:val="single" w:sz="4" w:space="0" w:color="auto"/>
              <w:bottom w:val="single" w:sz="4" w:space="0" w:color="auto"/>
            </w:tcBorders>
          </w:tcPr>
          <w:p w14:paraId="64DE507E" w14:textId="6415D287"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3FC2E085" w14:textId="58E6FFF5" w:rsidR="005C6278" w:rsidRDefault="005C6278" w:rsidP="005C6278">
            <w:pPr>
              <w:keepNext/>
              <w:jc w:val="center"/>
              <w:rPr>
                <w:lang w:val="en-AU"/>
              </w:rPr>
            </w:pPr>
            <w:r>
              <w:rPr>
                <w:lang w:val="en-AU"/>
              </w:rPr>
              <w:t>2.10.6</w:t>
            </w:r>
          </w:p>
        </w:tc>
        <w:tc>
          <w:tcPr>
            <w:tcW w:w="4802" w:type="dxa"/>
            <w:gridSpan w:val="2"/>
            <w:tcBorders>
              <w:top w:val="single" w:sz="4" w:space="0" w:color="auto"/>
              <w:bottom w:val="single" w:sz="4" w:space="0" w:color="auto"/>
              <w:right w:val="single" w:sz="18" w:space="0" w:color="auto"/>
            </w:tcBorders>
          </w:tcPr>
          <w:p w14:paraId="322C13A0" w14:textId="5F68F2B2" w:rsidR="005C6278" w:rsidRDefault="005C6278" w:rsidP="005C6278">
            <w:pPr>
              <w:spacing w:before="20" w:after="20"/>
              <w:jc w:val="both"/>
              <w:rPr>
                <w:rFonts w:ascii="Arial" w:hAnsi="Arial" w:cs="Arial"/>
                <w:color w:val="000000"/>
              </w:rPr>
            </w:pPr>
            <w:r>
              <w:rPr>
                <w:rFonts w:ascii="Arial" w:hAnsi="Arial" w:cs="Arial"/>
                <w:color w:val="000000"/>
              </w:rPr>
              <w:t>The material relating to the “</w:t>
            </w:r>
            <w:r w:rsidRPr="00F96326">
              <w:rPr>
                <w:rFonts w:ascii="Arial" w:hAnsi="Arial" w:cs="Arial"/>
                <w:b/>
                <w:bCs/>
                <w:color w:val="000000"/>
              </w:rPr>
              <w:t>Salvation Army</w:t>
            </w:r>
            <w:r>
              <w:rPr>
                <w:rFonts w:ascii="Arial" w:hAnsi="Arial" w:cs="Arial"/>
                <w:color w:val="000000"/>
              </w:rPr>
              <w:t>” has been moved to the start of section 2.10 and subsection 2.10.6 has been retitled “</w:t>
            </w:r>
            <w:r w:rsidRPr="00C17BAD">
              <w:rPr>
                <w:rFonts w:ascii="Arial" w:hAnsi="Arial" w:cs="Arial"/>
                <w:b/>
                <w:bCs/>
                <w:color w:val="000000"/>
              </w:rPr>
              <w:t>Mental Health</w:t>
            </w:r>
            <w:r>
              <w:rPr>
                <w:rFonts w:ascii="Arial" w:hAnsi="Arial" w:cs="Arial"/>
                <w:b/>
                <w:bCs/>
                <w:color w:val="000000"/>
              </w:rPr>
              <w:t xml:space="preserve"> Advice and Response Service</w:t>
            </w:r>
            <w:r w:rsidRPr="00FF4308">
              <w:rPr>
                <w:rFonts w:ascii="Arial" w:hAnsi="Arial" w:cs="Arial"/>
                <w:color w:val="000000"/>
              </w:rPr>
              <w:t>”</w:t>
            </w:r>
            <w:r>
              <w:rPr>
                <w:rFonts w:ascii="Arial" w:hAnsi="Arial" w:cs="Arial"/>
                <w:color w:val="000000"/>
              </w:rPr>
              <w:t xml:space="preserve"> and rewritten</w:t>
            </w:r>
            <w:r w:rsidRPr="00FF4308">
              <w:rPr>
                <w:rFonts w:ascii="Arial" w:hAnsi="Arial" w:cs="Arial"/>
                <w:color w:val="000000"/>
              </w:rPr>
              <w:t>.</w:t>
            </w:r>
          </w:p>
        </w:tc>
      </w:tr>
      <w:tr w:rsidR="005C6278" w14:paraId="34EA30D2" w14:textId="77777777" w:rsidTr="009B6A89">
        <w:tc>
          <w:tcPr>
            <w:tcW w:w="1261" w:type="dxa"/>
            <w:gridSpan w:val="2"/>
            <w:tcBorders>
              <w:top w:val="single" w:sz="4" w:space="0" w:color="auto"/>
              <w:left w:val="single" w:sz="18" w:space="0" w:color="auto"/>
              <w:bottom w:val="single" w:sz="4" w:space="0" w:color="auto"/>
            </w:tcBorders>
          </w:tcPr>
          <w:p w14:paraId="370148FB" w14:textId="78D3981C" w:rsidR="005C6278" w:rsidRDefault="005C6278" w:rsidP="005C6278">
            <w:pPr>
              <w:rPr>
                <w:lang w:val="en-AU"/>
              </w:rPr>
            </w:pPr>
            <w:r>
              <w:rPr>
                <w:lang w:val="en-AU"/>
              </w:rPr>
              <w:t>23/07/21</w:t>
            </w:r>
          </w:p>
        </w:tc>
        <w:tc>
          <w:tcPr>
            <w:tcW w:w="836" w:type="dxa"/>
            <w:tcBorders>
              <w:top w:val="single" w:sz="4" w:space="0" w:color="auto"/>
              <w:bottom w:val="single" w:sz="4" w:space="0" w:color="auto"/>
            </w:tcBorders>
          </w:tcPr>
          <w:p w14:paraId="475996EE" w14:textId="42C64E27"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530008D1" w14:textId="3FB4343C" w:rsidR="005C6278" w:rsidRDefault="005C6278" w:rsidP="005C6278">
            <w:pPr>
              <w:keepNext/>
              <w:jc w:val="center"/>
              <w:rPr>
                <w:lang w:val="en-AU"/>
              </w:rPr>
            </w:pPr>
            <w:r>
              <w:rPr>
                <w:lang w:val="en-AU"/>
              </w:rPr>
              <w:t>2.10.7</w:t>
            </w:r>
          </w:p>
        </w:tc>
        <w:tc>
          <w:tcPr>
            <w:tcW w:w="4802" w:type="dxa"/>
            <w:gridSpan w:val="2"/>
            <w:tcBorders>
              <w:top w:val="single" w:sz="4" w:space="0" w:color="auto"/>
              <w:bottom w:val="single" w:sz="4" w:space="0" w:color="auto"/>
              <w:right w:val="single" w:sz="18" w:space="0" w:color="auto"/>
            </w:tcBorders>
          </w:tcPr>
          <w:p w14:paraId="435F2A65" w14:textId="0A2FD5C7" w:rsidR="005C6278" w:rsidRDefault="005C6278" w:rsidP="005C6278">
            <w:pPr>
              <w:spacing w:before="20" w:after="20"/>
              <w:jc w:val="both"/>
              <w:rPr>
                <w:rFonts w:ascii="Arial" w:hAnsi="Arial" w:cs="Arial"/>
                <w:color w:val="000000"/>
              </w:rPr>
            </w:pPr>
            <w:r>
              <w:rPr>
                <w:rFonts w:ascii="Arial" w:hAnsi="Arial" w:cs="Arial"/>
                <w:color w:val="000000"/>
              </w:rPr>
              <w:t>New subsection 2.10.7 headed “</w:t>
            </w:r>
            <w:r w:rsidRPr="00F96326">
              <w:rPr>
                <w:rFonts w:ascii="Arial" w:hAnsi="Arial" w:cs="Arial"/>
                <w:b/>
                <w:bCs/>
                <w:color w:val="000000"/>
              </w:rPr>
              <w:t>Education Justice Initiative</w:t>
            </w:r>
            <w:r>
              <w:rPr>
                <w:rFonts w:ascii="Arial" w:hAnsi="Arial" w:cs="Arial"/>
                <w:color w:val="000000"/>
              </w:rPr>
              <w:t>”.</w:t>
            </w:r>
          </w:p>
        </w:tc>
      </w:tr>
      <w:tr w:rsidR="005C6278" w14:paraId="632EACB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E6B86FD" w14:textId="454594D5" w:rsidR="005C6278" w:rsidRPr="0054535C" w:rsidRDefault="005C6278" w:rsidP="005C6278">
            <w:pPr>
              <w:rPr>
                <w:sz w:val="22"/>
                <w:lang w:val="en-AU"/>
              </w:rPr>
            </w:pPr>
            <w:r>
              <w:rPr>
                <w:sz w:val="22"/>
                <w:lang w:val="en-AU"/>
              </w:rPr>
              <w:t>23/07/21</w:t>
            </w:r>
          </w:p>
        </w:tc>
        <w:tc>
          <w:tcPr>
            <w:tcW w:w="7077" w:type="dxa"/>
            <w:gridSpan w:val="4"/>
            <w:tcBorders>
              <w:top w:val="single" w:sz="18" w:space="0" w:color="auto"/>
              <w:bottom w:val="single" w:sz="4" w:space="0" w:color="auto"/>
              <w:right w:val="single" w:sz="18" w:space="0" w:color="auto"/>
            </w:tcBorders>
            <w:shd w:val="clear" w:color="auto" w:fill="DDDDDD"/>
          </w:tcPr>
          <w:p w14:paraId="3E266CF4" w14:textId="408CAF61"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1CE91652" w14:textId="77777777" w:rsidTr="009B6A89">
        <w:tc>
          <w:tcPr>
            <w:tcW w:w="1261" w:type="dxa"/>
            <w:gridSpan w:val="2"/>
            <w:tcBorders>
              <w:top w:val="single" w:sz="4" w:space="0" w:color="auto"/>
              <w:left w:val="single" w:sz="18" w:space="0" w:color="auto"/>
              <w:bottom w:val="single" w:sz="4" w:space="0" w:color="auto"/>
            </w:tcBorders>
          </w:tcPr>
          <w:p w14:paraId="343D85E2" w14:textId="05AD35D2" w:rsidR="005C6278" w:rsidRDefault="005C6278" w:rsidP="005C6278">
            <w:pPr>
              <w:rPr>
                <w:lang w:val="en-AU"/>
              </w:rPr>
            </w:pPr>
            <w:r>
              <w:rPr>
                <w:lang w:val="en-AU"/>
              </w:rPr>
              <w:t>23/07/21</w:t>
            </w:r>
          </w:p>
        </w:tc>
        <w:tc>
          <w:tcPr>
            <w:tcW w:w="836" w:type="dxa"/>
            <w:tcBorders>
              <w:top w:val="single" w:sz="4" w:space="0" w:color="auto"/>
              <w:bottom w:val="single" w:sz="4" w:space="0" w:color="auto"/>
            </w:tcBorders>
          </w:tcPr>
          <w:p w14:paraId="3745F383" w14:textId="2099B7BC"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119BBC37" w14:textId="5BA201CF" w:rsidR="005C6278" w:rsidRDefault="005C6278" w:rsidP="005C6278">
            <w:pPr>
              <w:keepNext/>
              <w:jc w:val="center"/>
              <w:rPr>
                <w:lang w:val="en-AU"/>
              </w:rPr>
            </w:pPr>
            <w:r>
              <w:rPr>
                <w:lang w:val="en-AU"/>
              </w:rPr>
              <w:t>3.3.1</w:t>
            </w:r>
          </w:p>
        </w:tc>
        <w:tc>
          <w:tcPr>
            <w:tcW w:w="4802" w:type="dxa"/>
            <w:gridSpan w:val="2"/>
            <w:tcBorders>
              <w:top w:val="single" w:sz="4" w:space="0" w:color="auto"/>
              <w:bottom w:val="single" w:sz="4" w:space="0" w:color="auto"/>
              <w:right w:val="single" w:sz="18" w:space="0" w:color="auto"/>
            </w:tcBorders>
          </w:tcPr>
          <w:p w14:paraId="1E90325F" w14:textId="486126C6"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5A369B">
              <w:rPr>
                <w:rFonts w:ascii="Arial" w:hAnsi="Arial" w:cs="Arial"/>
                <w:i/>
                <w:iCs/>
              </w:rPr>
              <w:t>Victorian Legal Services Board v Thexton (penalty)</w:t>
            </w:r>
            <w:r w:rsidRPr="005A369B">
              <w:rPr>
                <w:rFonts w:ascii="Arial" w:hAnsi="Arial" w:cs="Arial"/>
              </w:rPr>
              <w:t xml:space="preserve"> [2021] VSC 391</w:t>
            </w:r>
            <w:r>
              <w:rPr>
                <w:rFonts w:ascii="Arial" w:hAnsi="Arial" w:cs="Arial"/>
              </w:rPr>
              <w:t>.</w:t>
            </w:r>
          </w:p>
        </w:tc>
      </w:tr>
      <w:tr w:rsidR="005C6278" w14:paraId="33842C59" w14:textId="77777777" w:rsidTr="009B6A89">
        <w:tc>
          <w:tcPr>
            <w:tcW w:w="1261" w:type="dxa"/>
            <w:gridSpan w:val="2"/>
            <w:tcBorders>
              <w:top w:val="single" w:sz="4" w:space="0" w:color="auto"/>
              <w:left w:val="single" w:sz="18" w:space="0" w:color="auto"/>
              <w:bottom w:val="single" w:sz="4" w:space="0" w:color="auto"/>
            </w:tcBorders>
          </w:tcPr>
          <w:p w14:paraId="558AF231" w14:textId="6D36E4E2" w:rsidR="005C6278" w:rsidRDefault="005C6278" w:rsidP="005C6278">
            <w:pPr>
              <w:rPr>
                <w:lang w:val="en-AU"/>
              </w:rPr>
            </w:pPr>
            <w:r>
              <w:rPr>
                <w:lang w:val="en-AU"/>
              </w:rPr>
              <w:t>23/07/21</w:t>
            </w:r>
          </w:p>
        </w:tc>
        <w:tc>
          <w:tcPr>
            <w:tcW w:w="836" w:type="dxa"/>
            <w:tcBorders>
              <w:top w:val="single" w:sz="4" w:space="0" w:color="auto"/>
              <w:bottom w:val="single" w:sz="4" w:space="0" w:color="auto"/>
            </w:tcBorders>
          </w:tcPr>
          <w:p w14:paraId="4E7A2FCC" w14:textId="299E1BF2"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40887176" w14:textId="77777777" w:rsidR="005C6278" w:rsidRDefault="005C6278" w:rsidP="005C6278">
            <w:pPr>
              <w:keepNext/>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4D75993A" w14:textId="23483766" w:rsidR="005C6278" w:rsidRDefault="005C6278" w:rsidP="005C6278">
            <w:pPr>
              <w:spacing w:before="20" w:after="20"/>
              <w:jc w:val="both"/>
              <w:rPr>
                <w:rFonts w:ascii="Arial" w:hAnsi="Arial" w:cs="Arial"/>
                <w:color w:val="000000"/>
                <w:szCs w:val="24"/>
              </w:rPr>
            </w:pPr>
            <w:r>
              <w:rPr>
                <w:rFonts w:ascii="Arial" w:hAnsi="Arial" w:cs="Arial"/>
                <w:color w:val="000000"/>
              </w:rPr>
              <w:t xml:space="preserve">Correction of error.  The extract from </w:t>
            </w:r>
            <w:r w:rsidRPr="001138E0">
              <w:rPr>
                <w:rFonts w:ascii="Arial" w:hAnsi="Arial" w:cs="Arial"/>
                <w:i/>
                <w:iCs/>
              </w:rPr>
              <w:t>DVO16 v Minister for Immigration and Border Protection; BNB17 v Minister for Immigration and Border Protection</w:t>
            </w:r>
            <w:r w:rsidRPr="001138E0">
              <w:rPr>
                <w:rFonts w:ascii="Arial" w:hAnsi="Arial" w:cs="Arial"/>
              </w:rPr>
              <w:t xml:space="preserve"> [2021] HCA 12 at [</w:t>
            </w:r>
            <w:r>
              <w:rPr>
                <w:rFonts w:ascii="Arial" w:hAnsi="Arial" w:cs="Arial"/>
              </w:rPr>
              <w:t>4</w:t>
            </w:r>
            <w:r w:rsidRPr="001138E0">
              <w:rPr>
                <w:rFonts w:ascii="Arial" w:hAnsi="Arial" w:cs="Arial"/>
              </w:rPr>
              <w:t>]</w:t>
            </w:r>
            <w:r>
              <w:rPr>
                <w:rFonts w:ascii="Arial" w:hAnsi="Arial" w:cs="Arial"/>
              </w:rPr>
              <w:noBreakHyphen/>
            </w:r>
            <w:r w:rsidRPr="001138E0">
              <w:rPr>
                <w:rFonts w:ascii="Arial" w:hAnsi="Arial" w:cs="Arial"/>
              </w:rPr>
              <w:t>[</w:t>
            </w:r>
            <w:r>
              <w:rPr>
                <w:rFonts w:ascii="Arial" w:hAnsi="Arial" w:cs="Arial"/>
              </w:rPr>
              <w:t>8</w:t>
            </w:r>
            <w:r w:rsidRPr="001138E0">
              <w:rPr>
                <w:rFonts w:ascii="Arial" w:hAnsi="Arial" w:cs="Arial"/>
              </w:rPr>
              <w:t>]</w:t>
            </w:r>
            <w:r>
              <w:rPr>
                <w:rFonts w:ascii="Arial" w:hAnsi="Arial" w:cs="Arial"/>
              </w:rPr>
              <w:t xml:space="preserve"> has been moved to 3.4.4 from 2.10.5.  This was supposed to </w:t>
            </w:r>
            <w:r>
              <w:rPr>
                <w:rFonts w:ascii="Arial" w:hAnsi="Arial" w:cs="Arial"/>
              </w:rPr>
              <w:lastRenderedPageBreak/>
              <w:t>have been done on 12/07/21 but was accidentally omitted.</w:t>
            </w:r>
          </w:p>
        </w:tc>
      </w:tr>
      <w:tr w:rsidR="005C6278" w14:paraId="2F78976B" w14:textId="77777777" w:rsidTr="009B6A89">
        <w:tc>
          <w:tcPr>
            <w:tcW w:w="1261" w:type="dxa"/>
            <w:gridSpan w:val="2"/>
            <w:tcBorders>
              <w:top w:val="single" w:sz="4" w:space="0" w:color="auto"/>
              <w:left w:val="single" w:sz="18" w:space="0" w:color="auto"/>
              <w:bottom w:val="single" w:sz="4" w:space="0" w:color="auto"/>
            </w:tcBorders>
          </w:tcPr>
          <w:p w14:paraId="0F4B9B82" w14:textId="3A7389CA" w:rsidR="005C6278" w:rsidRDefault="005C6278" w:rsidP="005C6278">
            <w:pPr>
              <w:rPr>
                <w:lang w:val="en-AU"/>
              </w:rPr>
            </w:pPr>
            <w:r>
              <w:rPr>
                <w:lang w:val="en-AU"/>
              </w:rPr>
              <w:lastRenderedPageBreak/>
              <w:t>23/07/21</w:t>
            </w:r>
          </w:p>
        </w:tc>
        <w:tc>
          <w:tcPr>
            <w:tcW w:w="836" w:type="dxa"/>
            <w:tcBorders>
              <w:top w:val="single" w:sz="4" w:space="0" w:color="auto"/>
              <w:bottom w:val="single" w:sz="4" w:space="0" w:color="auto"/>
            </w:tcBorders>
          </w:tcPr>
          <w:p w14:paraId="62998066" w14:textId="506D504A"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35DFAF68" w14:textId="6F9F17B9" w:rsidR="005C6278" w:rsidRDefault="005C6278" w:rsidP="005C6278">
            <w:pPr>
              <w:keepNext/>
              <w:jc w:val="center"/>
              <w:rPr>
                <w:lang w:val="en-AU"/>
              </w:rPr>
            </w:pPr>
            <w:r>
              <w:rPr>
                <w:lang w:val="en-AU"/>
              </w:rPr>
              <w:t>3.7.1</w:t>
            </w:r>
          </w:p>
        </w:tc>
        <w:tc>
          <w:tcPr>
            <w:tcW w:w="4802" w:type="dxa"/>
            <w:gridSpan w:val="2"/>
            <w:tcBorders>
              <w:top w:val="single" w:sz="4" w:space="0" w:color="auto"/>
              <w:bottom w:val="single" w:sz="4" w:space="0" w:color="auto"/>
              <w:right w:val="single" w:sz="18" w:space="0" w:color="auto"/>
            </w:tcBorders>
          </w:tcPr>
          <w:p w14:paraId="61590744" w14:textId="5C4AD3C9" w:rsidR="005C6278" w:rsidRDefault="005C6278" w:rsidP="005C6278">
            <w:pPr>
              <w:spacing w:before="20" w:after="20"/>
              <w:jc w:val="both"/>
              <w:rPr>
                <w:rFonts w:ascii="Arial" w:hAnsi="Arial" w:cs="Arial"/>
                <w:color w:val="000000"/>
              </w:rPr>
            </w:pPr>
            <w:r>
              <w:rPr>
                <w:rFonts w:ascii="Arial" w:hAnsi="Arial" w:cs="Arial"/>
                <w:color w:val="000000"/>
              </w:rPr>
              <w:t xml:space="preserve">Extract from </w:t>
            </w:r>
            <w:r w:rsidRPr="001C1A52">
              <w:rPr>
                <w:rFonts w:ascii="Arial" w:hAnsi="Arial" w:cs="Arial"/>
                <w:i/>
                <w:iCs/>
              </w:rPr>
              <w:t xml:space="preserve">Warburton Environment Inc v </w:t>
            </w:r>
            <w:proofErr w:type="spellStart"/>
            <w:r w:rsidRPr="001C1A52">
              <w:rPr>
                <w:rFonts w:ascii="Arial" w:hAnsi="Arial" w:cs="Arial"/>
                <w:i/>
                <w:iCs/>
              </w:rPr>
              <w:t>VicForests</w:t>
            </w:r>
            <w:proofErr w:type="spellEnd"/>
            <w:r>
              <w:rPr>
                <w:rFonts w:ascii="Arial" w:hAnsi="Arial" w:cs="Arial"/>
              </w:rPr>
              <w:t xml:space="preserve"> [2021] VSCA 194 at [89]-[94].</w:t>
            </w:r>
          </w:p>
        </w:tc>
      </w:tr>
      <w:tr w:rsidR="005C6278" w14:paraId="4E5CC307" w14:textId="77777777" w:rsidTr="009B6A89">
        <w:tc>
          <w:tcPr>
            <w:tcW w:w="1261" w:type="dxa"/>
            <w:gridSpan w:val="2"/>
            <w:tcBorders>
              <w:top w:val="single" w:sz="4" w:space="0" w:color="auto"/>
              <w:left w:val="single" w:sz="18" w:space="0" w:color="auto"/>
              <w:bottom w:val="single" w:sz="4" w:space="0" w:color="auto"/>
            </w:tcBorders>
          </w:tcPr>
          <w:p w14:paraId="093E9400" w14:textId="0F3B282B" w:rsidR="005C6278" w:rsidRDefault="005C6278" w:rsidP="005C6278">
            <w:pPr>
              <w:rPr>
                <w:lang w:val="en-AU"/>
              </w:rPr>
            </w:pPr>
            <w:r>
              <w:rPr>
                <w:lang w:val="en-AU"/>
              </w:rPr>
              <w:t>23/07/21</w:t>
            </w:r>
          </w:p>
        </w:tc>
        <w:tc>
          <w:tcPr>
            <w:tcW w:w="836" w:type="dxa"/>
            <w:tcBorders>
              <w:top w:val="single" w:sz="4" w:space="0" w:color="auto"/>
              <w:bottom w:val="single" w:sz="4" w:space="0" w:color="auto"/>
            </w:tcBorders>
          </w:tcPr>
          <w:p w14:paraId="40C07E25" w14:textId="08872018"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33B4297C" w14:textId="539AD329" w:rsidR="005C6278" w:rsidRDefault="005C6278" w:rsidP="005C6278">
            <w:pPr>
              <w:keepNext/>
              <w:jc w:val="center"/>
              <w:rPr>
                <w:lang w:val="en-AU"/>
              </w:rPr>
            </w:pPr>
            <w:r>
              <w:rPr>
                <w:lang w:val="en-AU"/>
              </w:rPr>
              <w:t>3.13</w:t>
            </w:r>
          </w:p>
        </w:tc>
        <w:tc>
          <w:tcPr>
            <w:tcW w:w="4802" w:type="dxa"/>
            <w:gridSpan w:val="2"/>
            <w:tcBorders>
              <w:top w:val="single" w:sz="4" w:space="0" w:color="auto"/>
              <w:bottom w:val="single" w:sz="4" w:space="0" w:color="auto"/>
              <w:right w:val="single" w:sz="18" w:space="0" w:color="auto"/>
            </w:tcBorders>
          </w:tcPr>
          <w:p w14:paraId="21A83DEF" w14:textId="24B48EB0" w:rsidR="005C6278" w:rsidRPr="003E0381" w:rsidRDefault="005C6278" w:rsidP="005C6278">
            <w:pPr>
              <w:pStyle w:val="Heading2"/>
              <w:widowControl/>
              <w:tabs>
                <w:tab w:val="left" w:pos="567"/>
              </w:tabs>
              <w:spacing w:line="240" w:lineRule="auto"/>
              <w:rPr>
                <w:rFonts w:ascii="Arial" w:hAnsi="Arial" w:cs="Arial"/>
                <w:b/>
                <w:bCs/>
                <w:sz w:val="20"/>
              </w:rPr>
            </w:pPr>
            <w:r w:rsidRPr="003E0381">
              <w:rPr>
                <w:rFonts w:ascii="Arial" w:hAnsi="Arial" w:cs="Arial"/>
                <w:color w:val="000000"/>
                <w:sz w:val="20"/>
              </w:rPr>
              <w:t>New section entitled “</w:t>
            </w:r>
            <w:r w:rsidRPr="003E0381">
              <w:rPr>
                <w:rFonts w:ascii="Arial" w:hAnsi="Arial" w:cs="Arial"/>
                <w:b/>
                <w:bCs/>
                <w:color w:val="000000"/>
                <w:sz w:val="20"/>
              </w:rPr>
              <w:t>Interstate e</w:t>
            </w:r>
            <w:r w:rsidRPr="003E0381">
              <w:rPr>
                <w:rFonts w:ascii="Arial" w:hAnsi="Arial" w:cs="Arial"/>
                <w:b/>
                <w:bCs/>
                <w:sz w:val="20"/>
              </w:rPr>
              <w:t>xecution of warrants issued by Australian state courts</w:t>
            </w:r>
            <w:r w:rsidRPr="003E0381">
              <w:rPr>
                <w:rFonts w:ascii="Arial" w:hAnsi="Arial" w:cs="Arial"/>
                <w:sz w:val="20"/>
              </w:rPr>
              <w:t xml:space="preserve">”.  Reference to case of </w:t>
            </w:r>
            <w:hyperlink r:id="rId9" w:tgtFrame="_blank" w:history="1">
              <w:r w:rsidRPr="003E0381">
                <w:rPr>
                  <w:rStyle w:val="Hyperlink"/>
                  <w:rFonts w:ascii="Arial" w:hAnsi="Arial" w:cs="Arial"/>
                  <w:i/>
                  <w:iCs/>
                  <w:color w:val="000000" w:themeColor="text1"/>
                  <w:sz w:val="20"/>
                  <w:u w:val="none"/>
                  <w:bdr w:val="none" w:sz="0" w:space="0" w:color="auto" w:frame="1"/>
                  <w:shd w:val="clear" w:color="auto" w:fill="FFFFFF"/>
                </w:rPr>
                <w:t>Re Taleb</w:t>
              </w:r>
              <w:r w:rsidRPr="003E0381">
                <w:rPr>
                  <w:rStyle w:val="Hyperlink"/>
                  <w:rFonts w:ascii="Arial" w:hAnsi="Arial" w:cs="Arial"/>
                  <w:color w:val="000000" w:themeColor="text1"/>
                  <w:sz w:val="20"/>
                  <w:u w:val="none"/>
                  <w:bdr w:val="none" w:sz="0" w:space="0" w:color="auto" w:frame="1"/>
                  <w:shd w:val="clear" w:color="auto" w:fill="FFFFFF"/>
                </w:rPr>
                <w:t xml:space="preserve"> [2021] VSC 427</w:t>
              </w:r>
            </w:hyperlink>
            <w:r w:rsidRPr="003E0381">
              <w:rPr>
                <w:rFonts w:ascii="Arial" w:hAnsi="Arial" w:cs="Arial"/>
                <w:color w:val="201F1E"/>
                <w:sz w:val="20"/>
                <w:shd w:val="clear" w:color="auto" w:fill="FFFFFF"/>
              </w:rPr>
              <w:t>.</w:t>
            </w:r>
          </w:p>
        </w:tc>
      </w:tr>
      <w:tr w:rsidR="005C6278" w14:paraId="59BC664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E561FE2" w14:textId="20826FDB" w:rsidR="005C6278" w:rsidRPr="0054535C" w:rsidRDefault="005C6278" w:rsidP="005C6278">
            <w:pPr>
              <w:keepNext/>
              <w:keepLines/>
              <w:rPr>
                <w:sz w:val="22"/>
                <w:lang w:val="en-AU"/>
              </w:rPr>
            </w:pPr>
            <w:r>
              <w:rPr>
                <w:sz w:val="22"/>
                <w:lang w:val="en-AU"/>
              </w:rPr>
              <w:t>23/07/21</w:t>
            </w:r>
          </w:p>
        </w:tc>
        <w:tc>
          <w:tcPr>
            <w:tcW w:w="7077" w:type="dxa"/>
            <w:gridSpan w:val="4"/>
            <w:tcBorders>
              <w:top w:val="single" w:sz="18" w:space="0" w:color="auto"/>
              <w:bottom w:val="single" w:sz="4" w:space="0" w:color="auto"/>
              <w:right w:val="single" w:sz="18" w:space="0" w:color="auto"/>
            </w:tcBorders>
            <w:shd w:val="clear" w:color="auto" w:fill="DDDDDD"/>
          </w:tcPr>
          <w:p w14:paraId="49122FB1" w14:textId="2DBB65F6" w:rsidR="005C6278" w:rsidRPr="0054535C" w:rsidRDefault="005C6278" w:rsidP="005C6278">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5C6278" w14:paraId="5C8A6C31" w14:textId="77777777" w:rsidTr="009B6A89">
        <w:tc>
          <w:tcPr>
            <w:tcW w:w="1261" w:type="dxa"/>
            <w:gridSpan w:val="2"/>
            <w:tcBorders>
              <w:top w:val="single" w:sz="4" w:space="0" w:color="auto"/>
              <w:left w:val="single" w:sz="18" w:space="0" w:color="auto"/>
              <w:bottom w:val="single" w:sz="4" w:space="0" w:color="auto"/>
            </w:tcBorders>
          </w:tcPr>
          <w:p w14:paraId="2BAB93FF" w14:textId="5B600506" w:rsidR="005C6278" w:rsidRDefault="005C6278" w:rsidP="005C6278">
            <w:pPr>
              <w:keepNext/>
              <w:keepLines/>
              <w:rPr>
                <w:lang w:val="en-AU"/>
              </w:rPr>
            </w:pPr>
            <w:r>
              <w:rPr>
                <w:lang w:val="en-AU"/>
              </w:rPr>
              <w:t>23/07/21</w:t>
            </w:r>
          </w:p>
        </w:tc>
        <w:tc>
          <w:tcPr>
            <w:tcW w:w="836" w:type="dxa"/>
            <w:tcBorders>
              <w:top w:val="single" w:sz="4" w:space="0" w:color="auto"/>
              <w:bottom w:val="single" w:sz="4" w:space="0" w:color="auto"/>
            </w:tcBorders>
          </w:tcPr>
          <w:p w14:paraId="705962F1" w14:textId="78359F9D" w:rsidR="005C6278" w:rsidRDefault="005C6278" w:rsidP="005C6278">
            <w:pPr>
              <w:keepNext/>
              <w:keepLines/>
              <w:jc w:val="center"/>
              <w:rPr>
                <w:lang w:val="en-AU"/>
              </w:rPr>
            </w:pPr>
            <w:r>
              <w:rPr>
                <w:lang w:val="en-AU"/>
              </w:rPr>
              <w:t>9</w:t>
            </w:r>
          </w:p>
        </w:tc>
        <w:tc>
          <w:tcPr>
            <w:tcW w:w="1439" w:type="dxa"/>
            <w:tcBorders>
              <w:top w:val="single" w:sz="4" w:space="0" w:color="auto"/>
              <w:bottom w:val="single" w:sz="4" w:space="0" w:color="auto"/>
            </w:tcBorders>
          </w:tcPr>
          <w:p w14:paraId="3035B86E" w14:textId="77777777" w:rsidR="005C6278" w:rsidRDefault="005C6278" w:rsidP="005C6278">
            <w:pPr>
              <w:keepNext/>
              <w:keepLines/>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1724096E" w14:textId="5F9C9F67" w:rsidR="005C6278" w:rsidRPr="00F119B9" w:rsidRDefault="005C6278" w:rsidP="005C6278">
            <w:pPr>
              <w:keepNext/>
              <w:keepLines/>
              <w:spacing w:before="20"/>
              <w:jc w:val="both"/>
              <w:rPr>
                <w:rFonts w:ascii="Arial" w:hAnsi="Arial" w:cs="Arial"/>
                <w:bCs/>
                <w:color w:val="000000"/>
              </w:rPr>
            </w:pPr>
            <w:r w:rsidRPr="00F119B9">
              <w:rPr>
                <w:rFonts w:ascii="Arial" w:hAnsi="Arial" w:cs="Arial"/>
              </w:rPr>
              <w:t>Summar</w:t>
            </w:r>
            <w:r>
              <w:rPr>
                <w:rFonts w:ascii="Arial" w:hAnsi="Arial" w:cs="Arial"/>
              </w:rPr>
              <w:t>ies</w:t>
            </w:r>
            <w:r w:rsidRPr="00F119B9">
              <w:rPr>
                <w:rFonts w:ascii="Arial" w:hAnsi="Arial" w:cs="Arial"/>
              </w:rPr>
              <w:t xml:space="preserve"> of case</w:t>
            </w:r>
            <w:r>
              <w:rPr>
                <w:rFonts w:ascii="Arial" w:hAnsi="Arial" w:cs="Arial"/>
              </w:rPr>
              <w:t>s</w:t>
            </w:r>
            <w:r w:rsidRPr="00F119B9">
              <w:rPr>
                <w:rFonts w:ascii="Arial" w:hAnsi="Arial" w:cs="Arial"/>
              </w:rPr>
              <w:t xml:space="preserve"> of </w:t>
            </w:r>
            <w:r w:rsidRPr="00F119B9">
              <w:rPr>
                <w:rFonts w:ascii="Arial" w:hAnsi="Arial" w:cs="Arial"/>
                <w:i/>
                <w:iCs/>
                <w:color w:val="000000"/>
              </w:rPr>
              <w:t xml:space="preserve">Re </w:t>
            </w:r>
            <w:r>
              <w:rPr>
                <w:rFonts w:ascii="Arial" w:hAnsi="Arial" w:cs="Arial"/>
                <w:i/>
                <w:iCs/>
                <w:color w:val="000000"/>
              </w:rPr>
              <w:t>Stratton</w:t>
            </w:r>
            <w:r w:rsidRPr="00F119B9">
              <w:rPr>
                <w:rFonts w:ascii="Arial" w:hAnsi="Arial" w:cs="Arial"/>
                <w:color w:val="000000"/>
              </w:rPr>
              <w:t xml:space="preserve"> [2021] VSC 4</w:t>
            </w:r>
            <w:r>
              <w:rPr>
                <w:rFonts w:ascii="Arial" w:hAnsi="Arial" w:cs="Arial"/>
                <w:color w:val="000000"/>
              </w:rPr>
              <w:t xml:space="preserve">15; </w:t>
            </w:r>
            <w:r w:rsidRPr="000F7A38">
              <w:rPr>
                <w:rFonts w:ascii="Arial" w:hAnsi="Arial" w:cs="Arial"/>
                <w:i/>
                <w:iCs/>
                <w:color w:val="000000"/>
              </w:rPr>
              <w:t xml:space="preserve">Re </w:t>
            </w:r>
            <w:r>
              <w:rPr>
                <w:rFonts w:ascii="Arial" w:hAnsi="Arial" w:cs="Arial"/>
                <w:i/>
                <w:iCs/>
                <w:color w:val="000000"/>
              </w:rPr>
              <w:t xml:space="preserve">Bradley </w:t>
            </w:r>
            <w:r w:rsidRPr="008A2C73">
              <w:rPr>
                <w:rFonts w:ascii="Arial" w:hAnsi="Arial" w:cs="Arial"/>
                <w:color w:val="000000"/>
              </w:rPr>
              <w:t>[2021] VSC 431</w:t>
            </w:r>
            <w:r>
              <w:rPr>
                <w:rFonts w:ascii="Arial" w:hAnsi="Arial" w:cs="Arial"/>
                <w:i/>
                <w:iCs/>
                <w:color w:val="000000"/>
              </w:rPr>
              <w:t xml:space="preserve">; Re </w:t>
            </w:r>
            <w:r w:rsidRPr="000F7A38">
              <w:rPr>
                <w:rFonts w:ascii="Arial" w:hAnsi="Arial" w:cs="Arial"/>
                <w:i/>
                <w:iCs/>
                <w:color w:val="000000"/>
              </w:rPr>
              <w:t>Windley</w:t>
            </w:r>
            <w:r>
              <w:rPr>
                <w:rFonts w:ascii="Arial" w:hAnsi="Arial" w:cs="Arial"/>
                <w:color w:val="000000"/>
              </w:rPr>
              <w:t xml:space="preserve"> [2021] VSC 432.</w:t>
            </w:r>
          </w:p>
        </w:tc>
      </w:tr>
      <w:tr w:rsidR="005C6278" w14:paraId="2F3B40FC" w14:textId="77777777" w:rsidTr="009B6A89">
        <w:tc>
          <w:tcPr>
            <w:tcW w:w="1261" w:type="dxa"/>
            <w:gridSpan w:val="2"/>
            <w:tcBorders>
              <w:top w:val="single" w:sz="4" w:space="0" w:color="auto"/>
              <w:left w:val="single" w:sz="18" w:space="0" w:color="auto"/>
              <w:bottom w:val="single" w:sz="4" w:space="0" w:color="auto"/>
            </w:tcBorders>
          </w:tcPr>
          <w:p w14:paraId="45658C96" w14:textId="001578BD" w:rsidR="005C6278" w:rsidRDefault="005C6278" w:rsidP="005C6278">
            <w:pPr>
              <w:rPr>
                <w:lang w:val="en-AU"/>
              </w:rPr>
            </w:pPr>
            <w:r>
              <w:rPr>
                <w:lang w:val="en-AU"/>
              </w:rPr>
              <w:t>23/07/21</w:t>
            </w:r>
          </w:p>
        </w:tc>
        <w:tc>
          <w:tcPr>
            <w:tcW w:w="836" w:type="dxa"/>
            <w:tcBorders>
              <w:top w:val="single" w:sz="4" w:space="0" w:color="auto"/>
              <w:bottom w:val="single" w:sz="4" w:space="0" w:color="auto"/>
            </w:tcBorders>
          </w:tcPr>
          <w:p w14:paraId="63CF28D6" w14:textId="7DE48C44"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1D5E8B7C" w14:textId="77777777" w:rsidR="005C6278" w:rsidRDefault="005C6278" w:rsidP="005C6278">
            <w:pPr>
              <w:keepNext/>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4F19E38C" w14:textId="66B145DB" w:rsidR="005C6278" w:rsidRDefault="005C6278" w:rsidP="005C6278">
            <w:pPr>
              <w:spacing w:before="20" w:after="20"/>
              <w:jc w:val="both"/>
              <w:rPr>
                <w:rFonts w:ascii="Arial" w:hAnsi="Arial" w:cs="Arial"/>
                <w:bCs/>
                <w:color w:val="000000"/>
              </w:rPr>
            </w:pPr>
            <w:r>
              <w:rPr>
                <w:rFonts w:ascii="Arial" w:hAnsi="Arial" w:cs="Arial"/>
                <w:bCs/>
                <w:color w:val="000000"/>
              </w:rPr>
              <w:t xml:space="preserve">Amendment of summary of </w:t>
            </w:r>
            <w:r w:rsidRPr="00C86F60">
              <w:rPr>
                <w:rFonts w:ascii="Arial" w:hAnsi="Arial" w:cs="Arial"/>
                <w:bCs/>
                <w:i/>
                <w:iCs/>
                <w:color w:val="000000"/>
              </w:rPr>
              <w:t>Re Rahman</w:t>
            </w:r>
            <w:r>
              <w:rPr>
                <w:rFonts w:ascii="Arial" w:hAnsi="Arial" w:cs="Arial"/>
                <w:bCs/>
                <w:color w:val="000000"/>
              </w:rPr>
              <w:t xml:space="preserve"> [2020] VSC 748 by addition to reference to [2021] VSC 402. New summary of </w:t>
            </w:r>
            <w:r w:rsidRPr="00580DF3">
              <w:rPr>
                <w:rFonts w:ascii="Arial" w:hAnsi="Arial" w:cs="Arial"/>
                <w:bCs/>
                <w:i/>
                <w:iCs/>
                <w:color w:val="000000"/>
              </w:rPr>
              <w:t>Re Glasby</w:t>
            </w:r>
            <w:r>
              <w:rPr>
                <w:rFonts w:ascii="Arial" w:hAnsi="Arial" w:cs="Arial"/>
                <w:bCs/>
                <w:color w:val="000000"/>
              </w:rPr>
              <w:t xml:space="preserve"> [2021] VSC 428.</w:t>
            </w:r>
          </w:p>
        </w:tc>
      </w:tr>
      <w:tr w:rsidR="005C6278" w14:paraId="353D257A" w14:textId="77777777" w:rsidTr="009B6A89">
        <w:tc>
          <w:tcPr>
            <w:tcW w:w="1261" w:type="dxa"/>
            <w:gridSpan w:val="2"/>
            <w:tcBorders>
              <w:top w:val="single" w:sz="4" w:space="0" w:color="auto"/>
              <w:left w:val="single" w:sz="18" w:space="0" w:color="auto"/>
              <w:bottom w:val="single" w:sz="4" w:space="0" w:color="auto"/>
            </w:tcBorders>
          </w:tcPr>
          <w:p w14:paraId="0A3E582C" w14:textId="5974C4A2" w:rsidR="005C6278" w:rsidRDefault="005C6278" w:rsidP="005C6278">
            <w:pPr>
              <w:rPr>
                <w:lang w:val="en-AU"/>
              </w:rPr>
            </w:pPr>
            <w:r>
              <w:rPr>
                <w:lang w:val="en-AU"/>
              </w:rPr>
              <w:t>23/07/21</w:t>
            </w:r>
          </w:p>
        </w:tc>
        <w:tc>
          <w:tcPr>
            <w:tcW w:w="836" w:type="dxa"/>
            <w:tcBorders>
              <w:top w:val="single" w:sz="4" w:space="0" w:color="auto"/>
              <w:bottom w:val="single" w:sz="4" w:space="0" w:color="auto"/>
            </w:tcBorders>
          </w:tcPr>
          <w:p w14:paraId="14C9585E" w14:textId="68ACF2EE"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0B4FD376" w14:textId="7D8562D6" w:rsidR="005C6278" w:rsidRDefault="005C6278" w:rsidP="005C6278">
            <w:pPr>
              <w:keepNext/>
              <w:jc w:val="center"/>
              <w:rPr>
                <w:b/>
                <w:bCs/>
                <w:lang w:val="en-AU"/>
              </w:rPr>
            </w:pPr>
            <w:r>
              <w:rPr>
                <w:b/>
                <w:bCs/>
                <w:lang w:val="en-AU"/>
              </w:rPr>
              <w:t>9.4.4.4</w:t>
            </w:r>
          </w:p>
        </w:tc>
        <w:tc>
          <w:tcPr>
            <w:tcW w:w="4802" w:type="dxa"/>
            <w:gridSpan w:val="2"/>
            <w:tcBorders>
              <w:top w:val="single" w:sz="4" w:space="0" w:color="auto"/>
              <w:bottom w:val="single" w:sz="4" w:space="0" w:color="auto"/>
              <w:right w:val="single" w:sz="18" w:space="0" w:color="auto"/>
            </w:tcBorders>
          </w:tcPr>
          <w:p w14:paraId="10700A05" w14:textId="13FC51CE" w:rsidR="005C6278" w:rsidRDefault="005C6278" w:rsidP="005C6278">
            <w:pPr>
              <w:spacing w:before="20" w:after="20"/>
              <w:jc w:val="both"/>
              <w:rPr>
                <w:rFonts w:ascii="Arial" w:hAnsi="Arial" w:cs="Arial"/>
                <w:bCs/>
                <w:color w:val="000000"/>
              </w:rPr>
            </w:pPr>
            <w:r>
              <w:rPr>
                <w:rFonts w:ascii="Arial" w:hAnsi="Arial" w:cs="Arial"/>
                <w:bCs/>
                <w:color w:val="000000"/>
              </w:rPr>
              <w:t xml:space="preserve">Summaries of cases of </w:t>
            </w:r>
            <w:r w:rsidRPr="00F119B9">
              <w:rPr>
                <w:rFonts w:ascii="Arial" w:hAnsi="Arial" w:cs="Arial"/>
                <w:i/>
                <w:iCs/>
              </w:rPr>
              <w:t xml:space="preserve">Re </w:t>
            </w:r>
            <w:r>
              <w:rPr>
                <w:rFonts w:ascii="Arial" w:hAnsi="Arial" w:cs="Arial"/>
                <w:i/>
                <w:iCs/>
              </w:rPr>
              <w:t>CO</w:t>
            </w:r>
            <w:r w:rsidRPr="00F119B9">
              <w:rPr>
                <w:rFonts w:ascii="Arial" w:hAnsi="Arial" w:cs="Arial"/>
                <w:i/>
                <w:iCs/>
              </w:rPr>
              <w:t xml:space="preserve"> </w:t>
            </w:r>
            <w:r w:rsidRPr="00F119B9">
              <w:rPr>
                <w:rFonts w:ascii="Arial" w:hAnsi="Arial" w:cs="Arial"/>
              </w:rPr>
              <w:t xml:space="preserve">[2021] VSC </w:t>
            </w:r>
            <w:r>
              <w:rPr>
                <w:rFonts w:ascii="Arial" w:hAnsi="Arial" w:cs="Arial"/>
              </w:rPr>
              <w:t xml:space="preserve">412; </w:t>
            </w:r>
            <w:r w:rsidRPr="004B4CA7">
              <w:rPr>
                <w:rFonts w:ascii="Arial" w:hAnsi="Arial" w:cs="Arial"/>
                <w:i/>
                <w:iCs/>
              </w:rPr>
              <w:t>Re</w:t>
            </w:r>
            <w:r>
              <w:rPr>
                <w:rFonts w:ascii="Arial" w:hAnsi="Arial" w:cs="Arial"/>
                <w:i/>
                <w:iCs/>
              </w:rPr>
              <w:t> </w:t>
            </w:r>
            <w:r w:rsidRPr="004B4CA7">
              <w:rPr>
                <w:rFonts w:ascii="Arial" w:hAnsi="Arial" w:cs="Arial"/>
                <w:i/>
                <w:iCs/>
              </w:rPr>
              <w:t>Farmer</w:t>
            </w:r>
            <w:r>
              <w:rPr>
                <w:rFonts w:ascii="Arial" w:hAnsi="Arial" w:cs="Arial"/>
              </w:rPr>
              <w:t xml:space="preserve"> [2021] VSC 417.</w:t>
            </w:r>
          </w:p>
        </w:tc>
      </w:tr>
      <w:tr w:rsidR="005C6278" w14:paraId="5BD15993" w14:textId="77777777" w:rsidTr="009B6A89">
        <w:tc>
          <w:tcPr>
            <w:tcW w:w="1261" w:type="dxa"/>
            <w:gridSpan w:val="2"/>
            <w:tcBorders>
              <w:top w:val="single" w:sz="4" w:space="0" w:color="auto"/>
              <w:left w:val="single" w:sz="18" w:space="0" w:color="auto"/>
              <w:bottom w:val="single" w:sz="4" w:space="0" w:color="auto"/>
            </w:tcBorders>
          </w:tcPr>
          <w:p w14:paraId="3F43D320" w14:textId="611A6E8F" w:rsidR="005C6278" w:rsidRDefault="005C6278" w:rsidP="005C6278">
            <w:pPr>
              <w:rPr>
                <w:lang w:val="en-AU"/>
              </w:rPr>
            </w:pPr>
            <w:r>
              <w:rPr>
                <w:lang w:val="en-AU"/>
              </w:rPr>
              <w:t>23/07/21</w:t>
            </w:r>
          </w:p>
        </w:tc>
        <w:tc>
          <w:tcPr>
            <w:tcW w:w="836" w:type="dxa"/>
            <w:tcBorders>
              <w:top w:val="single" w:sz="4" w:space="0" w:color="auto"/>
              <w:bottom w:val="single" w:sz="4" w:space="0" w:color="auto"/>
            </w:tcBorders>
          </w:tcPr>
          <w:p w14:paraId="28073D8E" w14:textId="1DF4D86E"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38D13CA4" w14:textId="2617B10D" w:rsidR="005C6278" w:rsidRDefault="005C6278" w:rsidP="005C6278">
            <w:pPr>
              <w:keepNext/>
              <w:jc w:val="center"/>
              <w:rPr>
                <w:b/>
                <w:bCs/>
                <w:lang w:val="en-AU"/>
              </w:rPr>
            </w:pPr>
            <w:r>
              <w:rPr>
                <w:b/>
                <w:bCs/>
                <w:lang w:val="en-AU"/>
              </w:rPr>
              <w:t>9.4.4.7</w:t>
            </w:r>
          </w:p>
        </w:tc>
        <w:tc>
          <w:tcPr>
            <w:tcW w:w="4802" w:type="dxa"/>
            <w:gridSpan w:val="2"/>
            <w:tcBorders>
              <w:top w:val="single" w:sz="4" w:space="0" w:color="auto"/>
              <w:bottom w:val="single" w:sz="4" w:space="0" w:color="auto"/>
              <w:right w:val="single" w:sz="18" w:space="0" w:color="auto"/>
            </w:tcBorders>
          </w:tcPr>
          <w:p w14:paraId="4E102111" w14:textId="68D36D9D"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 to case of </w:t>
            </w:r>
            <w:r>
              <w:rPr>
                <w:rFonts w:ascii="Arial" w:hAnsi="Arial" w:cs="Arial"/>
                <w:color w:val="000000"/>
              </w:rPr>
              <w:t xml:space="preserve">Re </w:t>
            </w:r>
            <w:r w:rsidRPr="00B87C17">
              <w:rPr>
                <w:rFonts w:ascii="Arial" w:hAnsi="Arial" w:cs="Arial"/>
                <w:i/>
                <w:iCs/>
                <w:color w:val="000000"/>
              </w:rPr>
              <w:t>AH</w:t>
            </w:r>
            <w:r>
              <w:rPr>
                <w:rFonts w:ascii="Arial" w:hAnsi="Arial" w:cs="Arial"/>
                <w:color w:val="000000"/>
              </w:rPr>
              <w:t xml:space="preserve"> [2021] VSC 426.</w:t>
            </w:r>
          </w:p>
        </w:tc>
      </w:tr>
      <w:tr w:rsidR="005C6278" w14:paraId="65886E6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3280C89" w14:textId="0E80C37C" w:rsidR="005C6278" w:rsidRPr="0054535C" w:rsidRDefault="005C6278" w:rsidP="005C6278">
            <w:pPr>
              <w:keepNext/>
              <w:keepLines/>
              <w:rPr>
                <w:sz w:val="22"/>
                <w:lang w:val="en-AU"/>
              </w:rPr>
            </w:pPr>
            <w:r>
              <w:rPr>
                <w:sz w:val="22"/>
                <w:lang w:val="en-AU"/>
              </w:rPr>
              <w:t>23/07/21</w:t>
            </w:r>
          </w:p>
        </w:tc>
        <w:tc>
          <w:tcPr>
            <w:tcW w:w="7077" w:type="dxa"/>
            <w:gridSpan w:val="4"/>
            <w:tcBorders>
              <w:top w:val="single" w:sz="18" w:space="0" w:color="auto"/>
              <w:bottom w:val="single" w:sz="4" w:space="0" w:color="auto"/>
              <w:right w:val="single" w:sz="18" w:space="0" w:color="auto"/>
            </w:tcBorders>
            <w:shd w:val="clear" w:color="auto" w:fill="DDDDDD"/>
          </w:tcPr>
          <w:p w14:paraId="3275A003" w14:textId="3AA3A2A5"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1F4B15C1" w14:textId="77777777" w:rsidTr="009B6A89">
        <w:tc>
          <w:tcPr>
            <w:tcW w:w="1261" w:type="dxa"/>
            <w:gridSpan w:val="2"/>
            <w:tcBorders>
              <w:top w:val="single" w:sz="4" w:space="0" w:color="auto"/>
              <w:left w:val="single" w:sz="18" w:space="0" w:color="auto"/>
              <w:bottom w:val="single" w:sz="4" w:space="0" w:color="auto"/>
            </w:tcBorders>
          </w:tcPr>
          <w:p w14:paraId="3E014C8D" w14:textId="1747AF8F" w:rsidR="005C6278" w:rsidRDefault="005C6278" w:rsidP="005C6278">
            <w:pPr>
              <w:rPr>
                <w:lang w:val="en-AU"/>
              </w:rPr>
            </w:pPr>
            <w:r>
              <w:rPr>
                <w:lang w:val="en-AU"/>
              </w:rPr>
              <w:t>23/07/21</w:t>
            </w:r>
          </w:p>
        </w:tc>
        <w:tc>
          <w:tcPr>
            <w:tcW w:w="836" w:type="dxa"/>
            <w:tcBorders>
              <w:top w:val="single" w:sz="4" w:space="0" w:color="auto"/>
              <w:bottom w:val="single" w:sz="4" w:space="0" w:color="auto"/>
            </w:tcBorders>
          </w:tcPr>
          <w:p w14:paraId="52E287DA" w14:textId="412D950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7828CBD" w14:textId="34B3A0D1" w:rsidR="005C6278" w:rsidRDefault="005C6278" w:rsidP="005C6278">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465E00A2" w14:textId="043A1903" w:rsidR="005C6278" w:rsidRDefault="005C6278" w:rsidP="005C6278">
            <w:pPr>
              <w:spacing w:before="20" w:after="20"/>
              <w:jc w:val="both"/>
              <w:rPr>
                <w:rFonts w:ascii="Arial" w:hAnsi="Arial" w:cs="Arial"/>
                <w:color w:val="000000"/>
              </w:rPr>
            </w:pPr>
            <w:r>
              <w:rPr>
                <w:rFonts w:ascii="Arial" w:hAnsi="Arial" w:cs="Arial"/>
                <w:color w:val="000000"/>
              </w:rPr>
              <w:t xml:space="preserve">Summaries of new cases of </w:t>
            </w:r>
            <w:r>
              <w:rPr>
                <w:rFonts w:ascii="Arial" w:hAnsi="Arial" w:cs="Arial"/>
                <w:i/>
                <w:iCs/>
                <w:color w:val="000000"/>
              </w:rPr>
              <w:t xml:space="preserve">R v Farrell </w:t>
            </w:r>
            <w:r w:rsidRPr="00B17810">
              <w:rPr>
                <w:rFonts w:ascii="Arial" w:hAnsi="Arial" w:cs="Arial"/>
                <w:color w:val="000000"/>
              </w:rPr>
              <w:t>[2021] VSC 414</w:t>
            </w:r>
            <w:r>
              <w:rPr>
                <w:rFonts w:ascii="Arial" w:hAnsi="Arial" w:cs="Arial"/>
                <w:color w:val="000000"/>
              </w:rPr>
              <w:t xml:space="preserve">; </w:t>
            </w:r>
            <w:r w:rsidRPr="00AE2FD0">
              <w:rPr>
                <w:rFonts w:ascii="Arial" w:hAnsi="Arial" w:cs="Arial"/>
                <w:i/>
                <w:iCs/>
                <w:color w:val="000000"/>
              </w:rPr>
              <w:t>R v Oakley</w:t>
            </w:r>
            <w:r>
              <w:rPr>
                <w:rFonts w:ascii="Arial" w:hAnsi="Arial" w:cs="Arial"/>
                <w:color w:val="000000"/>
              </w:rPr>
              <w:t xml:space="preserve"> [2021] VSC 430.</w:t>
            </w:r>
          </w:p>
        </w:tc>
      </w:tr>
      <w:tr w:rsidR="005C6278" w14:paraId="0343E6E9" w14:textId="77777777" w:rsidTr="009B6A89">
        <w:tc>
          <w:tcPr>
            <w:tcW w:w="1261" w:type="dxa"/>
            <w:gridSpan w:val="2"/>
            <w:tcBorders>
              <w:top w:val="single" w:sz="4" w:space="0" w:color="auto"/>
              <w:left w:val="single" w:sz="18" w:space="0" w:color="auto"/>
              <w:bottom w:val="single" w:sz="4" w:space="0" w:color="auto"/>
            </w:tcBorders>
          </w:tcPr>
          <w:p w14:paraId="5F17614C" w14:textId="7928D215" w:rsidR="005C6278" w:rsidRDefault="005C6278" w:rsidP="005C6278">
            <w:pPr>
              <w:rPr>
                <w:lang w:val="en-AU"/>
              </w:rPr>
            </w:pPr>
            <w:r>
              <w:rPr>
                <w:lang w:val="en-AU"/>
              </w:rPr>
              <w:t>23/07/21</w:t>
            </w:r>
          </w:p>
        </w:tc>
        <w:tc>
          <w:tcPr>
            <w:tcW w:w="836" w:type="dxa"/>
            <w:tcBorders>
              <w:top w:val="single" w:sz="4" w:space="0" w:color="auto"/>
              <w:bottom w:val="single" w:sz="4" w:space="0" w:color="auto"/>
            </w:tcBorders>
          </w:tcPr>
          <w:p w14:paraId="1EFC91C1" w14:textId="1923B4B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A70573A" w14:textId="35F81432" w:rsidR="005C6278" w:rsidRDefault="005C6278" w:rsidP="005C6278">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22CF3C2A" w14:textId="3DAC410A" w:rsidR="005C6278" w:rsidRDefault="005C6278" w:rsidP="005C6278">
            <w:pPr>
              <w:spacing w:before="20" w:after="20"/>
              <w:jc w:val="both"/>
              <w:rPr>
                <w:rFonts w:ascii="Arial" w:hAnsi="Arial" w:cs="Arial"/>
                <w:color w:val="000000"/>
              </w:rPr>
            </w:pPr>
            <w:r>
              <w:rPr>
                <w:rFonts w:ascii="Arial" w:hAnsi="Arial" w:cs="Arial"/>
                <w:color w:val="000000"/>
              </w:rPr>
              <w:t xml:space="preserve">Addition of [2014] HCA 2 to reference to the case of </w:t>
            </w:r>
            <w:r w:rsidRPr="001C6E0E">
              <w:rPr>
                <w:rFonts w:ascii="Arial" w:hAnsi="Arial" w:cs="Arial"/>
                <w:i/>
                <w:color w:val="000000"/>
              </w:rPr>
              <w:t xml:space="preserve">DPP v Barbaro &amp; </w:t>
            </w:r>
            <w:proofErr w:type="spellStart"/>
            <w:r w:rsidRPr="001C6E0E">
              <w:rPr>
                <w:rFonts w:ascii="Arial" w:hAnsi="Arial" w:cs="Arial"/>
                <w:i/>
                <w:color w:val="000000"/>
              </w:rPr>
              <w:t>Zirrilli</w:t>
            </w:r>
            <w:proofErr w:type="spellEnd"/>
            <w:r w:rsidRPr="001C6E0E">
              <w:rPr>
                <w:rFonts w:ascii="Arial" w:hAnsi="Arial" w:cs="Arial"/>
                <w:color w:val="000000"/>
              </w:rPr>
              <w:t xml:space="preserve"> [2012] VSC 47</w:t>
            </w:r>
            <w:r>
              <w:rPr>
                <w:rFonts w:ascii="Arial" w:hAnsi="Arial" w:cs="Arial"/>
                <w:color w:val="000000"/>
              </w:rPr>
              <w:t>.</w:t>
            </w:r>
          </w:p>
        </w:tc>
      </w:tr>
      <w:tr w:rsidR="005C6278" w14:paraId="60E70C87" w14:textId="77777777" w:rsidTr="009B6A89">
        <w:tc>
          <w:tcPr>
            <w:tcW w:w="1261" w:type="dxa"/>
            <w:gridSpan w:val="2"/>
            <w:tcBorders>
              <w:top w:val="single" w:sz="4" w:space="0" w:color="auto"/>
              <w:left w:val="single" w:sz="18" w:space="0" w:color="auto"/>
              <w:bottom w:val="single" w:sz="4" w:space="0" w:color="auto"/>
            </w:tcBorders>
          </w:tcPr>
          <w:p w14:paraId="1E8E4ADB" w14:textId="2B200E0C" w:rsidR="005C6278" w:rsidRDefault="005C6278" w:rsidP="005C6278">
            <w:pPr>
              <w:rPr>
                <w:lang w:val="en-AU"/>
              </w:rPr>
            </w:pPr>
            <w:r>
              <w:rPr>
                <w:lang w:val="en-AU"/>
              </w:rPr>
              <w:t>23/07/21</w:t>
            </w:r>
          </w:p>
        </w:tc>
        <w:tc>
          <w:tcPr>
            <w:tcW w:w="836" w:type="dxa"/>
            <w:tcBorders>
              <w:top w:val="single" w:sz="4" w:space="0" w:color="auto"/>
              <w:bottom w:val="single" w:sz="4" w:space="0" w:color="auto"/>
            </w:tcBorders>
          </w:tcPr>
          <w:p w14:paraId="53DA80CF" w14:textId="6A7DA8F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08C6975" w14:textId="33A64FEA" w:rsidR="005C6278" w:rsidRDefault="005C6278" w:rsidP="005C6278">
            <w:pPr>
              <w:keepNext/>
              <w:jc w:val="center"/>
              <w:rPr>
                <w:lang w:val="en-AU"/>
              </w:rPr>
            </w:pPr>
            <w:r>
              <w:rPr>
                <w:lang w:val="en-AU"/>
              </w:rPr>
              <w:t>11.2.26.2</w:t>
            </w:r>
          </w:p>
        </w:tc>
        <w:tc>
          <w:tcPr>
            <w:tcW w:w="4802" w:type="dxa"/>
            <w:gridSpan w:val="2"/>
            <w:tcBorders>
              <w:top w:val="single" w:sz="4" w:space="0" w:color="auto"/>
              <w:bottom w:val="single" w:sz="4" w:space="0" w:color="auto"/>
              <w:right w:val="single" w:sz="18" w:space="0" w:color="auto"/>
            </w:tcBorders>
          </w:tcPr>
          <w:p w14:paraId="25B66255" w14:textId="49761247" w:rsidR="005C6278" w:rsidRDefault="005C6278" w:rsidP="005C6278">
            <w:pPr>
              <w:spacing w:after="20"/>
              <w:jc w:val="both"/>
              <w:rPr>
                <w:rFonts w:ascii="Arial" w:hAnsi="Arial" w:cs="Arial"/>
                <w:color w:val="000000"/>
              </w:rPr>
            </w:pPr>
            <w:r>
              <w:rPr>
                <w:rFonts w:ascii="Arial" w:hAnsi="Arial" w:cs="Arial"/>
                <w:color w:val="000000"/>
              </w:rPr>
              <w:t xml:space="preserve">Summary of and extract from new case of </w:t>
            </w:r>
            <w:r w:rsidRPr="00DE02C3">
              <w:rPr>
                <w:rFonts w:ascii="Arial" w:hAnsi="Arial" w:cs="Arial"/>
                <w:i/>
                <w:iCs/>
                <w:color w:val="000000"/>
              </w:rPr>
              <w:t>R v House</w:t>
            </w:r>
            <w:r>
              <w:rPr>
                <w:rFonts w:ascii="Arial" w:hAnsi="Arial" w:cs="Arial"/>
                <w:color w:val="000000"/>
              </w:rPr>
              <w:t xml:space="preserve"> [2021] VSC 419.</w:t>
            </w:r>
          </w:p>
        </w:tc>
      </w:tr>
      <w:tr w:rsidR="005C6278" w14:paraId="55A303AB" w14:textId="77777777" w:rsidTr="009B6A89">
        <w:tc>
          <w:tcPr>
            <w:tcW w:w="1261" w:type="dxa"/>
            <w:gridSpan w:val="2"/>
            <w:tcBorders>
              <w:top w:val="single" w:sz="4" w:space="0" w:color="auto"/>
              <w:left w:val="single" w:sz="18" w:space="0" w:color="auto"/>
              <w:bottom w:val="single" w:sz="4" w:space="0" w:color="auto"/>
            </w:tcBorders>
          </w:tcPr>
          <w:p w14:paraId="61D12A06" w14:textId="4849BBB6" w:rsidR="005C6278" w:rsidRDefault="005C6278" w:rsidP="005C6278">
            <w:pPr>
              <w:rPr>
                <w:lang w:val="en-AU"/>
              </w:rPr>
            </w:pPr>
            <w:r>
              <w:rPr>
                <w:lang w:val="en-AU"/>
              </w:rPr>
              <w:t>23/07/21</w:t>
            </w:r>
          </w:p>
        </w:tc>
        <w:tc>
          <w:tcPr>
            <w:tcW w:w="836" w:type="dxa"/>
            <w:tcBorders>
              <w:top w:val="single" w:sz="4" w:space="0" w:color="auto"/>
              <w:bottom w:val="single" w:sz="4" w:space="0" w:color="auto"/>
            </w:tcBorders>
          </w:tcPr>
          <w:p w14:paraId="304621CA" w14:textId="30D55C5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D8B14A8" w14:textId="48251D6A" w:rsidR="005C6278" w:rsidRDefault="005C6278" w:rsidP="005C6278">
            <w:pPr>
              <w:keepNext/>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2BA43571" w14:textId="4C856424" w:rsidR="005C6278" w:rsidRDefault="005C6278" w:rsidP="005C6278">
            <w:pPr>
              <w:spacing w:after="20"/>
              <w:jc w:val="both"/>
              <w:rPr>
                <w:rFonts w:ascii="Arial" w:hAnsi="Arial" w:cs="Arial"/>
                <w:color w:val="000000"/>
              </w:rPr>
            </w:pPr>
            <w:r>
              <w:rPr>
                <w:rFonts w:ascii="Arial" w:hAnsi="Arial" w:cs="Arial"/>
                <w:color w:val="000000"/>
              </w:rPr>
              <w:t xml:space="preserve">Summary of </w:t>
            </w:r>
            <w:r w:rsidRPr="00E25F18">
              <w:rPr>
                <w:rFonts w:ascii="Arial" w:hAnsi="Arial" w:cs="Arial"/>
                <w:i/>
                <w:iCs/>
                <w:color w:val="000000"/>
              </w:rPr>
              <w:t>Braddock v The Queen</w:t>
            </w:r>
            <w:r>
              <w:rPr>
                <w:rFonts w:ascii="Arial" w:hAnsi="Arial" w:cs="Arial"/>
                <w:color w:val="000000"/>
              </w:rPr>
              <w:t xml:space="preserve"> [2021] VSCA 201.</w:t>
            </w:r>
          </w:p>
        </w:tc>
      </w:tr>
      <w:tr w:rsidR="005C6278" w14:paraId="3C6475ED" w14:textId="77777777" w:rsidTr="009B6A89">
        <w:tc>
          <w:tcPr>
            <w:tcW w:w="1261" w:type="dxa"/>
            <w:gridSpan w:val="2"/>
            <w:tcBorders>
              <w:top w:val="single" w:sz="4" w:space="0" w:color="auto"/>
              <w:left w:val="single" w:sz="18" w:space="0" w:color="auto"/>
              <w:bottom w:val="single" w:sz="4" w:space="0" w:color="auto"/>
            </w:tcBorders>
          </w:tcPr>
          <w:p w14:paraId="5FB7784C" w14:textId="65767C0F" w:rsidR="005C6278" w:rsidRDefault="005C6278" w:rsidP="005C6278">
            <w:pPr>
              <w:rPr>
                <w:lang w:val="en-AU"/>
              </w:rPr>
            </w:pPr>
            <w:r>
              <w:rPr>
                <w:lang w:val="en-AU"/>
              </w:rPr>
              <w:t>23/07/21</w:t>
            </w:r>
          </w:p>
        </w:tc>
        <w:tc>
          <w:tcPr>
            <w:tcW w:w="836" w:type="dxa"/>
            <w:tcBorders>
              <w:top w:val="single" w:sz="4" w:space="0" w:color="auto"/>
              <w:bottom w:val="single" w:sz="4" w:space="0" w:color="auto"/>
            </w:tcBorders>
          </w:tcPr>
          <w:p w14:paraId="1C8ED227" w14:textId="5614221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E20F424" w14:textId="2B8BD732" w:rsidR="005C6278" w:rsidRDefault="005C6278" w:rsidP="005C6278">
            <w:pPr>
              <w:keepNext/>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4142D7FA" w14:textId="0C8BC47E" w:rsidR="005C6278" w:rsidRDefault="005C6278" w:rsidP="005C6278">
            <w:pPr>
              <w:spacing w:after="20"/>
              <w:jc w:val="both"/>
              <w:rPr>
                <w:rFonts w:ascii="Arial" w:hAnsi="Arial" w:cs="Arial"/>
                <w:color w:val="000000"/>
              </w:rPr>
            </w:pPr>
            <w:r>
              <w:rPr>
                <w:rFonts w:ascii="Arial" w:hAnsi="Arial" w:cs="Arial"/>
                <w:color w:val="000000"/>
              </w:rPr>
              <w:t>New subsection entitled “</w:t>
            </w:r>
            <w:r w:rsidRPr="00E6420D">
              <w:rPr>
                <w:rFonts w:ascii="Arial" w:hAnsi="Arial" w:cs="Arial"/>
                <w:b/>
                <w:bCs/>
                <w:color w:val="000000"/>
              </w:rPr>
              <w:t>Sentencing for offences involving family violence</w:t>
            </w:r>
            <w:r>
              <w:rPr>
                <w:rFonts w:ascii="Arial" w:hAnsi="Arial" w:cs="Arial"/>
                <w:color w:val="000000"/>
              </w:rPr>
              <w:t>” and comprised of 11.2.36.1 “</w:t>
            </w:r>
            <w:r w:rsidRPr="00E7298B">
              <w:rPr>
                <w:rFonts w:ascii="Arial" w:hAnsi="Arial" w:cs="Arial"/>
                <w:b/>
                <w:bCs/>
                <w:color w:val="000000"/>
              </w:rPr>
              <w:t>Sentencing considerations for contravention of an intervention order</w:t>
            </w:r>
            <w:r>
              <w:rPr>
                <w:rFonts w:ascii="Arial" w:hAnsi="Arial" w:cs="Arial"/>
                <w:color w:val="000000"/>
              </w:rPr>
              <w:t>” &amp; 11.2.36.2 “</w:t>
            </w:r>
            <w:r w:rsidRPr="00E7298B">
              <w:rPr>
                <w:rFonts w:ascii="Arial" w:hAnsi="Arial" w:cs="Arial"/>
                <w:b/>
                <w:bCs/>
                <w:color w:val="000000"/>
              </w:rPr>
              <w:t>Some relevant cases</w:t>
            </w:r>
            <w:r>
              <w:rPr>
                <w:rFonts w:ascii="Arial" w:hAnsi="Arial" w:cs="Arial"/>
                <w:color w:val="000000"/>
              </w:rPr>
              <w:t>”.</w:t>
            </w:r>
          </w:p>
        </w:tc>
      </w:tr>
      <w:tr w:rsidR="005C6278" w14:paraId="4746514F" w14:textId="77777777" w:rsidTr="009B6A89">
        <w:tc>
          <w:tcPr>
            <w:tcW w:w="1261" w:type="dxa"/>
            <w:gridSpan w:val="2"/>
            <w:tcBorders>
              <w:top w:val="single" w:sz="4" w:space="0" w:color="auto"/>
              <w:left w:val="single" w:sz="18" w:space="0" w:color="auto"/>
              <w:bottom w:val="single" w:sz="4" w:space="0" w:color="auto"/>
            </w:tcBorders>
          </w:tcPr>
          <w:p w14:paraId="7B297EED" w14:textId="1D203E0D" w:rsidR="005C6278" w:rsidRDefault="005C6278" w:rsidP="005C6278">
            <w:pPr>
              <w:rPr>
                <w:lang w:val="en-AU"/>
              </w:rPr>
            </w:pPr>
            <w:r>
              <w:rPr>
                <w:lang w:val="en-AU"/>
              </w:rPr>
              <w:t>23/07/21</w:t>
            </w:r>
          </w:p>
        </w:tc>
        <w:tc>
          <w:tcPr>
            <w:tcW w:w="836" w:type="dxa"/>
            <w:tcBorders>
              <w:top w:val="single" w:sz="4" w:space="0" w:color="auto"/>
              <w:bottom w:val="single" w:sz="4" w:space="0" w:color="auto"/>
            </w:tcBorders>
          </w:tcPr>
          <w:p w14:paraId="01F755EB" w14:textId="112C94F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8A7C9C1" w14:textId="53C9B564" w:rsidR="005C6278" w:rsidRDefault="005C6278" w:rsidP="005C6278">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27F39921" w14:textId="3ED5FA88" w:rsidR="005C6278" w:rsidRDefault="005C6278" w:rsidP="005C6278">
            <w:pPr>
              <w:spacing w:after="20"/>
              <w:jc w:val="both"/>
              <w:rPr>
                <w:rFonts w:ascii="Arial" w:hAnsi="Arial" w:cs="Arial"/>
                <w:color w:val="000000"/>
              </w:rPr>
            </w:pPr>
            <w:r>
              <w:rPr>
                <w:rFonts w:ascii="Arial" w:hAnsi="Arial" w:cs="Arial"/>
                <w:color w:val="000000"/>
              </w:rPr>
              <w:t xml:space="preserve">Added reference to </w:t>
            </w:r>
            <w:r w:rsidRPr="00AE2FD0">
              <w:rPr>
                <w:rFonts w:ascii="Arial" w:hAnsi="Arial" w:cs="Arial"/>
                <w:i/>
                <w:iCs/>
                <w:color w:val="000000"/>
              </w:rPr>
              <w:t xml:space="preserve">DPP v </w:t>
            </w:r>
            <w:r w:rsidRPr="009D6D79">
              <w:rPr>
                <w:rFonts w:ascii="Arial" w:hAnsi="Arial" w:cs="Arial"/>
                <w:i/>
                <w:iCs/>
                <w:color w:val="000000"/>
              </w:rPr>
              <w:t xml:space="preserve">Dalgleish </w:t>
            </w:r>
            <w:r>
              <w:rPr>
                <w:rFonts w:ascii="Arial" w:hAnsi="Arial" w:cs="Arial"/>
                <w:i/>
                <w:iCs/>
                <w:color w:val="000000"/>
              </w:rPr>
              <w:t>(a pseudonym)</w:t>
            </w:r>
            <w:r>
              <w:rPr>
                <w:rFonts w:ascii="Arial" w:hAnsi="Arial" w:cs="Arial"/>
                <w:color w:val="000000"/>
              </w:rPr>
              <w:t xml:space="preserve"> [2017] HCA 41.</w:t>
            </w:r>
          </w:p>
        </w:tc>
      </w:tr>
      <w:tr w:rsidR="005C6278" w:rsidRPr="0054535C" w14:paraId="216D955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2B28E6D" w14:textId="4D1AA587" w:rsidR="005C6278" w:rsidRPr="0054535C" w:rsidRDefault="005C6278" w:rsidP="005C6278">
            <w:pPr>
              <w:keepNext/>
              <w:keepLines/>
              <w:rPr>
                <w:sz w:val="22"/>
                <w:lang w:val="en-AU"/>
              </w:rPr>
            </w:pPr>
            <w:r>
              <w:rPr>
                <w:sz w:val="22"/>
                <w:lang w:val="en-AU"/>
              </w:rPr>
              <w:t>12/07/21</w:t>
            </w:r>
          </w:p>
        </w:tc>
        <w:tc>
          <w:tcPr>
            <w:tcW w:w="7077" w:type="dxa"/>
            <w:gridSpan w:val="4"/>
            <w:tcBorders>
              <w:top w:val="single" w:sz="18" w:space="0" w:color="auto"/>
              <w:bottom w:val="single" w:sz="4" w:space="0" w:color="auto"/>
              <w:right w:val="single" w:sz="18" w:space="0" w:color="auto"/>
            </w:tcBorders>
            <w:shd w:val="clear" w:color="auto" w:fill="DDDDDD"/>
          </w:tcPr>
          <w:p w14:paraId="470EE4D5" w14:textId="5F1FC2B8" w:rsidR="005C6278" w:rsidRPr="0054535C" w:rsidRDefault="005C6278" w:rsidP="005C6278">
            <w:pPr>
              <w:keepNext/>
              <w:keepLines/>
              <w:jc w:val="center"/>
              <w:rPr>
                <w:rFonts w:ascii="Arial" w:hAnsi="Arial" w:cs="Arial"/>
                <w:color w:val="000000"/>
                <w:sz w:val="22"/>
              </w:rPr>
            </w:pPr>
            <w:r w:rsidRPr="0054535C">
              <w:rPr>
                <w:sz w:val="22"/>
                <w:lang w:val="en-AU"/>
              </w:rPr>
              <w:t>CHAPTER</w:t>
            </w:r>
            <w:r>
              <w:rPr>
                <w:sz w:val="22"/>
                <w:lang w:val="en-AU"/>
              </w:rPr>
              <w:t>S</w:t>
            </w:r>
            <w:r w:rsidRPr="0054535C">
              <w:rPr>
                <w:sz w:val="22"/>
                <w:lang w:val="en-AU"/>
              </w:rPr>
              <w:t xml:space="preserve"> </w:t>
            </w:r>
            <w:r>
              <w:rPr>
                <w:sz w:val="22"/>
                <w:lang w:val="en-AU"/>
              </w:rPr>
              <w:t>1, 3, 7, 9, 10 &amp; 11</w:t>
            </w:r>
          </w:p>
        </w:tc>
      </w:tr>
      <w:tr w:rsidR="005C6278" w14:paraId="2DC82E3B" w14:textId="77777777" w:rsidTr="009B6A89">
        <w:tc>
          <w:tcPr>
            <w:tcW w:w="1261" w:type="dxa"/>
            <w:gridSpan w:val="2"/>
            <w:tcBorders>
              <w:top w:val="single" w:sz="4" w:space="0" w:color="auto"/>
              <w:left w:val="single" w:sz="18" w:space="0" w:color="auto"/>
              <w:bottom w:val="single" w:sz="4" w:space="0" w:color="auto"/>
            </w:tcBorders>
          </w:tcPr>
          <w:p w14:paraId="040651BF" w14:textId="594B0D08" w:rsidR="005C6278" w:rsidRDefault="005C6278" w:rsidP="005C6278">
            <w:pPr>
              <w:rPr>
                <w:lang w:val="en-AU"/>
              </w:rPr>
            </w:pPr>
            <w:r>
              <w:rPr>
                <w:lang w:val="en-AU"/>
              </w:rPr>
              <w:t>12</w:t>
            </w:r>
            <w:r w:rsidRPr="004C252C">
              <w:rPr>
                <w:lang w:val="en-AU"/>
              </w:rPr>
              <w:t>/0</w:t>
            </w:r>
            <w:r>
              <w:rPr>
                <w:lang w:val="en-AU"/>
              </w:rPr>
              <w:t>7</w:t>
            </w:r>
            <w:r w:rsidRPr="004C252C">
              <w:rPr>
                <w:lang w:val="en-AU"/>
              </w:rPr>
              <w:t>/21</w:t>
            </w:r>
          </w:p>
        </w:tc>
        <w:tc>
          <w:tcPr>
            <w:tcW w:w="836" w:type="dxa"/>
            <w:tcBorders>
              <w:top w:val="single" w:sz="4" w:space="0" w:color="auto"/>
              <w:bottom w:val="single" w:sz="4" w:space="0" w:color="auto"/>
            </w:tcBorders>
          </w:tcPr>
          <w:p w14:paraId="017AAF88" w14:textId="5BE77823" w:rsidR="005C6278" w:rsidRPr="00933316" w:rsidRDefault="005C6278" w:rsidP="005C6278">
            <w:pPr>
              <w:jc w:val="center"/>
              <w:rPr>
                <w:sz w:val="18"/>
                <w:szCs w:val="18"/>
                <w:lang w:val="en-AU"/>
              </w:rPr>
            </w:pPr>
            <w:r w:rsidRPr="00933316">
              <w:rPr>
                <w:sz w:val="18"/>
                <w:szCs w:val="18"/>
                <w:lang w:val="en-AU"/>
              </w:rPr>
              <w:t>1, 3, 7, 9, 10, 11</w:t>
            </w:r>
          </w:p>
        </w:tc>
        <w:tc>
          <w:tcPr>
            <w:tcW w:w="6241" w:type="dxa"/>
            <w:gridSpan w:val="3"/>
            <w:tcBorders>
              <w:top w:val="single" w:sz="4" w:space="0" w:color="auto"/>
              <w:bottom w:val="single" w:sz="4" w:space="0" w:color="auto"/>
              <w:right w:val="single" w:sz="18" w:space="0" w:color="auto"/>
            </w:tcBorders>
            <w:shd w:val="clear" w:color="auto" w:fill="FFF2CC"/>
          </w:tcPr>
          <w:p w14:paraId="5AACAF26" w14:textId="60D748F9" w:rsidR="005C6278" w:rsidRPr="00B66DB2" w:rsidRDefault="005C6278" w:rsidP="005C6278">
            <w:pPr>
              <w:spacing w:before="40"/>
              <w:jc w:val="both"/>
              <w:rPr>
                <w:rFonts w:ascii="Arial" w:hAnsi="Arial" w:cs="Arial"/>
                <w:b/>
                <w:bCs/>
                <w:color w:val="000000"/>
              </w:rPr>
            </w:pPr>
            <w:r>
              <w:rPr>
                <w:rFonts w:ascii="Arial" w:hAnsi="Arial" w:cs="Arial"/>
                <w:b/>
                <w:bCs/>
                <w:color w:val="000000"/>
              </w:rPr>
              <w:t>ALL REFERENCES TO LEGISLATION AND SUBORDINATE LEGISLATION ARE REFORMATTED TO ITALICS WITH “(Vic)” REMOVED WHERE APPROPRIATE.</w:t>
            </w:r>
          </w:p>
        </w:tc>
      </w:tr>
      <w:tr w:rsidR="005C6278" w14:paraId="4A7080A1"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31699450" w14:textId="343850FE" w:rsidR="005C6278" w:rsidRPr="0054535C" w:rsidRDefault="005C6278" w:rsidP="005C6278">
            <w:pPr>
              <w:keepNext/>
              <w:keepLines/>
              <w:rPr>
                <w:sz w:val="22"/>
                <w:lang w:val="en-AU"/>
              </w:rPr>
            </w:pPr>
            <w:r>
              <w:rPr>
                <w:sz w:val="22"/>
                <w:lang w:val="en-AU"/>
              </w:rPr>
              <w:t>12/07/21</w:t>
            </w:r>
          </w:p>
        </w:tc>
        <w:tc>
          <w:tcPr>
            <w:tcW w:w="7077" w:type="dxa"/>
            <w:gridSpan w:val="4"/>
            <w:tcBorders>
              <w:top w:val="single" w:sz="12" w:space="0" w:color="auto"/>
              <w:bottom w:val="single" w:sz="4" w:space="0" w:color="auto"/>
              <w:right w:val="single" w:sz="18" w:space="0" w:color="auto"/>
            </w:tcBorders>
            <w:shd w:val="clear" w:color="auto" w:fill="DDDDDD"/>
          </w:tcPr>
          <w:p w14:paraId="3A6B88EB" w14:textId="3768A8ED" w:rsidR="005C6278" w:rsidRPr="0054535C" w:rsidRDefault="005C6278" w:rsidP="005C6278">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5C6278" w14:paraId="199C93F3" w14:textId="77777777" w:rsidTr="009B6A89">
        <w:tc>
          <w:tcPr>
            <w:tcW w:w="1261" w:type="dxa"/>
            <w:gridSpan w:val="2"/>
            <w:tcBorders>
              <w:top w:val="single" w:sz="4" w:space="0" w:color="auto"/>
              <w:left w:val="single" w:sz="18" w:space="0" w:color="auto"/>
              <w:bottom w:val="single" w:sz="4" w:space="0" w:color="auto"/>
            </w:tcBorders>
          </w:tcPr>
          <w:p w14:paraId="21A9C8A6" w14:textId="2A24E792" w:rsidR="005C6278" w:rsidRDefault="005C6278" w:rsidP="005C6278">
            <w:pPr>
              <w:rPr>
                <w:lang w:val="en-AU"/>
              </w:rPr>
            </w:pPr>
            <w:r>
              <w:rPr>
                <w:lang w:val="en-AU"/>
              </w:rPr>
              <w:t>12/07/21</w:t>
            </w:r>
          </w:p>
        </w:tc>
        <w:tc>
          <w:tcPr>
            <w:tcW w:w="836" w:type="dxa"/>
            <w:tcBorders>
              <w:top w:val="single" w:sz="4" w:space="0" w:color="auto"/>
              <w:bottom w:val="single" w:sz="4" w:space="0" w:color="auto"/>
            </w:tcBorders>
          </w:tcPr>
          <w:p w14:paraId="0983527D" w14:textId="4787F111"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0E003225" w14:textId="1F704962" w:rsidR="005C6278" w:rsidRDefault="005C6278" w:rsidP="005C6278">
            <w:pPr>
              <w:keepNext/>
              <w:jc w:val="center"/>
              <w:rPr>
                <w:lang w:val="en-AU"/>
              </w:rPr>
            </w:pPr>
            <w:r>
              <w:rPr>
                <w:lang w:val="en-AU"/>
              </w:rPr>
              <w:t>1.1.5</w:t>
            </w:r>
          </w:p>
        </w:tc>
        <w:tc>
          <w:tcPr>
            <w:tcW w:w="4802" w:type="dxa"/>
            <w:gridSpan w:val="2"/>
            <w:tcBorders>
              <w:top w:val="single" w:sz="4" w:space="0" w:color="auto"/>
              <w:bottom w:val="single" w:sz="4" w:space="0" w:color="auto"/>
              <w:right w:val="single" w:sz="18" w:space="0" w:color="auto"/>
            </w:tcBorders>
            <w:shd w:val="clear" w:color="auto" w:fill="FFFFFF"/>
          </w:tcPr>
          <w:p w14:paraId="389079C7" w14:textId="065CB9A7" w:rsidR="005C6278" w:rsidRDefault="005C6278" w:rsidP="005C6278">
            <w:pPr>
              <w:spacing w:before="20" w:after="20"/>
              <w:jc w:val="both"/>
              <w:rPr>
                <w:rFonts w:ascii="Arial" w:hAnsi="Arial" w:cs="Arial"/>
                <w:color w:val="000000"/>
              </w:rPr>
            </w:pPr>
            <w:r>
              <w:rPr>
                <w:rFonts w:ascii="Arial" w:hAnsi="Arial" w:cs="Arial"/>
                <w:color w:val="000000"/>
              </w:rPr>
              <w:t>New subsection entitled “</w:t>
            </w:r>
            <w:r>
              <w:rPr>
                <w:rFonts w:ascii="Arial" w:hAnsi="Arial" w:cs="Arial"/>
                <w:b/>
                <w:bCs/>
                <w:color w:val="000000"/>
              </w:rPr>
              <w:t>Recommendation to split the CYFA</w:t>
            </w:r>
            <w:r>
              <w:rPr>
                <w:rFonts w:ascii="Arial" w:hAnsi="Arial" w:cs="Arial"/>
                <w:color w:val="000000"/>
              </w:rPr>
              <w:t>”.</w:t>
            </w:r>
          </w:p>
        </w:tc>
      </w:tr>
      <w:tr w:rsidR="005C6278" w14:paraId="13E6DB5C" w14:textId="77777777" w:rsidTr="009B6A89">
        <w:tc>
          <w:tcPr>
            <w:tcW w:w="1261" w:type="dxa"/>
            <w:gridSpan w:val="2"/>
            <w:tcBorders>
              <w:top w:val="single" w:sz="4" w:space="0" w:color="auto"/>
              <w:left w:val="single" w:sz="18" w:space="0" w:color="auto"/>
              <w:bottom w:val="single" w:sz="4" w:space="0" w:color="auto"/>
            </w:tcBorders>
          </w:tcPr>
          <w:p w14:paraId="258A68AA" w14:textId="5195BA1D" w:rsidR="005C6278" w:rsidRDefault="005C6278" w:rsidP="005C6278">
            <w:pPr>
              <w:rPr>
                <w:lang w:val="en-AU"/>
              </w:rPr>
            </w:pPr>
            <w:r>
              <w:rPr>
                <w:lang w:val="en-AU"/>
              </w:rPr>
              <w:t>12/07/21</w:t>
            </w:r>
          </w:p>
        </w:tc>
        <w:tc>
          <w:tcPr>
            <w:tcW w:w="836" w:type="dxa"/>
            <w:tcBorders>
              <w:top w:val="single" w:sz="4" w:space="0" w:color="auto"/>
              <w:bottom w:val="single" w:sz="4" w:space="0" w:color="auto"/>
            </w:tcBorders>
          </w:tcPr>
          <w:p w14:paraId="49DE1AC6" w14:textId="0CA10714"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68B5EFAD" w14:textId="5D3657DF" w:rsidR="005C6278" w:rsidRDefault="005C6278" w:rsidP="005C6278">
            <w:pPr>
              <w:keepNext/>
              <w:jc w:val="center"/>
              <w:rPr>
                <w:lang w:val="en-AU"/>
              </w:rPr>
            </w:pPr>
            <w:r>
              <w:rPr>
                <w:lang w:val="en-AU"/>
              </w:rPr>
              <w:t>1.2.1</w:t>
            </w:r>
          </w:p>
        </w:tc>
        <w:tc>
          <w:tcPr>
            <w:tcW w:w="4802" w:type="dxa"/>
            <w:gridSpan w:val="2"/>
            <w:tcBorders>
              <w:top w:val="single" w:sz="4" w:space="0" w:color="auto"/>
              <w:bottom w:val="single" w:sz="4" w:space="0" w:color="auto"/>
              <w:right w:val="single" w:sz="18" w:space="0" w:color="auto"/>
            </w:tcBorders>
            <w:shd w:val="clear" w:color="auto" w:fill="FFFFFF"/>
          </w:tcPr>
          <w:p w14:paraId="26B8A035" w14:textId="10BF837F" w:rsidR="005C6278" w:rsidRDefault="005C6278" w:rsidP="005C6278">
            <w:pPr>
              <w:spacing w:before="20" w:after="20"/>
              <w:jc w:val="both"/>
              <w:rPr>
                <w:rFonts w:ascii="Arial" w:hAnsi="Arial" w:cs="Arial"/>
                <w:color w:val="000000"/>
              </w:rPr>
            </w:pPr>
            <w:r>
              <w:rPr>
                <w:rFonts w:ascii="Arial" w:hAnsi="Arial" w:cs="Arial"/>
                <w:color w:val="000000"/>
              </w:rPr>
              <w:t xml:space="preserve">Amendments to the text describing the </w:t>
            </w:r>
            <w:r w:rsidRPr="008A36E4">
              <w:rPr>
                <w:rFonts w:ascii="Arial" w:hAnsi="Arial" w:cs="Arial"/>
                <w:i/>
                <w:iCs/>
                <w:color w:val="000000"/>
              </w:rPr>
              <w:t>Children, Youth and Families Regulations 2017</w:t>
            </w:r>
            <w:r w:rsidRPr="00786F9E">
              <w:rPr>
                <w:rFonts w:ascii="Arial" w:hAnsi="Arial" w:cs="Arial"/>
                <w:color w:val="000000"/>
              </w:rPr>
              <w:t xml:space="preserve"> [S.R. No.1</w:t>
            </w:r>
            <w:r>
              <w:rPr>
                <w:rFonts w:ascii="Arial" w:hAnsi="Arial" w:cs="Arial"/>
                <w:color w:val="000000"/>
              </w:rPr>
              <w:t>9</w:t>
            </w:r>
            <w:r w:rsidRPr="00786F9E">
              <w:rPr>
                <w:rFonts w:ascii="Arial" w:hAnsi="Arial" w:cs="Arial"/>
                <w:color w:val="000000"/>
              </w:rPr>
              <w:t>/20</w:t>
            </w:r>
            <w:r>
              <w:rPr>
                <w:rFonts w:ascii="Arial" w:hAnsi="Arial" w:cs="Arial"/>
                <w:color w:val="000000"/>
              </w:rPr>
              <w:t>1</w:t>
            </w:r>
            <w:r w:rsidRPr="00786F9E">
              <w:rPr>
                <w:rFonts w:ascii="Arial" w:hAnsi="Arial" w:cs="Arial"/>
                <w:color w:val="000000"/>
              </w:rPr>
              <w:t>7]</w:t>
            </w:r>
            <w:r>
              <w:rPr>
                <w:rFonts w:ascii="Arial" w:hAnsi="Arial" w:cs="Arial"/>
                <w:color w:val="000000"/>
              </w:rPr>
              <w:t>.</w:t>
            </w:r>
          </w:p>
        </w:tc>
      </w:tr>
      <w:tr w:rsidR="005C6278" w14:paraId="4855E2E4" w14:textId="77777777" w:rsidTr="009B6A89">
        <w:tc>
          <w:tcPr>
            <w:tcW w:w="1261" w:type="dxa"/>
            <w:gridSpan w:val="2"/>
            <w:tcBorders>
              <w:top w:val="single" w:sz="4" w:space="0" w:color="auto"/>
              <w:left w:val="single" w:sz="18" w:space="0" w:color="auto"/>
              <w:bottom w:val="single" w:sz="4" w:space="0" w:color="auto"/>
            </w:tcBorders>
          </w:tcPr>
          <w:p w14:paraId="6950AB76" w14:textId="5573A4A8" w:rsidR="005C6278" w:rsidRDefault="005C6278" w:rsidP="005C6278">
            <w:pPr>
              <w:rPr>
                <w:lang w:val="en-AU"/>
              </w:rPr>
            </w:pPr>
            <w:r>
              <w:rPr>
                <w:lang w:val="en-AU"/>
              </w:rPr>
              <w:t>12/07/21</w:t>
            </w:r>
          </w:p>
        </w:tc>
        <w:tc>
          <w:tcPr>
            <w:tcW w:w="836" w:type="dxa"/>
            <w:tcBorders>
              <w:top w:val="single" w:sz="4" w:space="0" w:color="auto"/>
              <w:bottom w:val="single" w:sz="4" w:space="0" w:color="auto"/>
            </w:tcBorders>
          </w:tcPr>
          <w:p w14:paraId="56CEB6C4" w14:textId="4C2159D4"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0F657464" w14:textId="77777777" w:rsidR="005C6278" w:rsidRDefault="005C6278" w:rsidP="005C6278">
            <w:pPr>
              <w:keepNext/>
              <w:jc w:val="center"/>
              <w:rPr>
                <w:lang w:val="en-AU"/>
              </w:rPr>
            </w:pPr>
            <w:r>
              <w:rPr>
                <w:lang w:val="en-AU"/>
              </w:rPr>
              <w:t>1.2.2</w:t>
            </w:r>
          </w:p>
          <w:p w14:paraId="5346626E" w14:textId="0221384C" w:rsidR="005C6278" w:rsidRDefault="005C6278" w:rsidP="005C6278">
            <w:pPr>
              <w:keepNext/>
              <w:jc w:val="center"/>
              <w:rPr>
                <w:lang w:val="en-AU"/>
              </w:rPr>
            </w:pPr>
            <w:r>
              <w:rPr>
                <w:lang w:val="en-AU"/>
              </w:rPr>
              <w:t>1.2.4</w:t>
            </w:r>
          </w:p>
        </w:tc>
        <w:tc>
          <w:tcPr>
            <w:tcW w:w="4802" w:type="dxa"/>
            <w:gridSpan w:val="2"/>
            <w:tcBorders>
              <w:top w:val="single" w:sz="4" w:space="0" w:color="auto"/>
              <w:bottom w:val="single" w:sz="4" w:space="0" w:color="auto"/>
              <w:right w:val="single" w:sz="18" w:space="0" w:color="auto"/>
            </w:tcBorders>
            <w:shd w:val="clear" w:color="auto" w:fill="FFFFFF"/>
          </w:tcPr>
          <w:p w14:paraId="4E3AFF03" w14:textId="12B67BD9" w:rsidR="005C6278" w:rsidRDefault="005C6278" w:rsidP="005C6278">
            <w:pPr>
              <w:spacing w:before="20" w:after="20"/>
              <w:jc w:val="both"/>
              <w:rPr>
                <w:rFonts w:ascii="Arial" w:hAnsi="Arial" w:cs="Arial"/>
                <w:color w:val="000000"/>
              </w:rPr>
            </w:pPr>
            <w:r>
              <w:rPr>
                <w:rFonts w:ascii="Arial" w:hAnsi="Arial" w:cs="Arial"/>
                <w:color w:val="000000"/>
              </w:rPr>
              <w:t>Minor amendments to text.</w:t>
            </w:r>
          </w:p>
        </w:tc>
      </w:tr>
      <w:tr w:rsidR="005C6278" w14:paraId="78C2939A" w14:textId="77777777" w:rsidTr="009B6A89">
        <w:tc>
          <w:tcPr>
            <w:tcW w:w="1261" w:type="dxa"/>
            <w:gridSpan w:val="2"/>
            <w:tcBorders>
              <w:top w:val="single" w:sz="4" w:space="0" w:color="auto"/>
              <w:left w:val="single" w:sz="18" w:space="0" w:color="auto"/>
              <w:bottom w:val="single" w:sz="4" w:space="0" w:color="auto"/>
            </w:tcBorders>
          </w:tcPr>
          <w:p w14:paraId="5903717C" w14:textId="4F67B2A3" w:rsidR="005C6278" w:rsidRDefault="005C6278" w:rsidP="005C6278">
            <w:pPr>
              <w:rPr>
                <w:lang w:val="en-AU"/>
              </w:rPr>
            </w:pPr>
            <w:r>
              <w:rPr>
                <w:lang w:val="en-AU"/>
              </w:rPr>
              <w:t>12/07/21</w:t>
            </w:r>
          </w:p>
        </w:tc>
        <w:tc>
          <w:tcPr>
            <w:tcW w:w="836" w:type="dxa"/>
            <w:tcBorders>
              <w:top w:val="single" w:sz="4" w:space="0" w:color="auto"/>
              <w:bottom w:val="single" w:sz="4" w:space="0" w:color="auto"/>
            </w:tcBorders>
          </w:tcPr>
          <w:p w14:paraId="74258972" w14:textId="68A088DD"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5F16CDBA" w14:textId="4CCF848A" w:rsidR="005C6278" w:rsidRDefault="005C6278" w:rsidP="005C6278">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shd w:val="clear" w:color="auto" w:fill="FFFFFF"/>
          </w:tcPr>
          <w:p w14:paraId="08DF4765" w14:textId="24297643" w:rsidR="005C6278" w:rsidRDefault="005C6278" w:rsidP="005C6278">
            <w:pPr>
              <w:spacing w:before="20" w:after="20"/>
              <w:jc w:val="both"/>
              <w:rPr>
                <w:rFonts w:ascii="Arial" w:hAnsi="Arial" w:cs="Arial"/>
                <w:color w:val="000000"/>
              </w:rPr>
            </w:pPr>
            <w:r>
              <w:rPr>
                <w:rFonts w:ascii="Arial" w:hAnsi="Arial" w:cs="Arial"/>
                <w:color w:val="000000"/>
              </w:rPr>
              <w:t>Summary of new Practice Direction No.6 of 2021 and deletion of references to 23 earlier Practice Directions which are revoked by it.</w:t>
            </w:r>
          </w:p>
        </w:tc>
      </w:tr>
      <w:tr w:rsidR="005C6278" w14:paraId="255D3D94" w14:textId="77777777" w:rsidTr="009B6A89">
        <w:tc>
          <w:tcPr>
            <w:tcW w:w="1261" w:type="dxa"/>
            <w:gridSpan w:val="2"/>
            <w:tcBorders>
              <w:top w:val="single" w:sz="4" w:space="0" w:color="auto"/>
              <w:left w:val="single" w:sz="18" w:space="0" w:color="auto"/>
              <w:bottom w:val="single" w:sz="4" w:space="0" w:color="auto"/>
            </w:tcBorders>
          </w:tcPr>
          <w:p w14:paraId="37236A6F" w14:textId="70D0E2FB" w:rsidR="005C6278" w:rsidRDefault="005C6278" w:rsidP="005C6278">
            <w:pPr>
              <w:rPr>
                <w:lang w:val="en-AU"/>
              </w:rPr>
            </w:pPr>
            <w:r>
              <w:rPr>
                <w:lang w:val="en-AU"/>
              </w:rPr>
              <w:t>12/07/21</w:t>
            </w:r>
          </w:p>
        </w:tc>
        <w:tc>
          <w:tcPr>
            <w:tcW w:w="836" w:type="dxa"/>
            <w:tcBorders>
              <w:top w:val="single" w:sz="4" w:space="0" w:color="auto"/>
              <w:bottom w:val="single" w:sz="4" w:space="0" w:color="auto"/>
            </w:tcBorders>
          </w:tcPr>
          <w:p w14:paraId="64B6F3A0" w14:textId="7199EB30"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59AD4021" w14:textId="1954A688" w:rsidR="005C6278" w:rsidRDefault="005C6278" w:rsidP="005C6278">
            <w:pPr>
              <w:keepNext/>
              <w:jc w:val="center"/>
              <w:rPr>
                <w:lang w:val="en-AU"/>
              </w:rPr>
            </w:pPr>
            <w:r>
              <w:rPr>
                <w:lang w:val="en-AU"/>
              </w:rPr>
              <w:t>1.4.2</w:t>
            </w:r>
          </w:p>
        </w:tc>
        <w:tc>
          <w:tcPr>
            <w:tcW w:w="4802" w:type="dxa"/>
            <w:gridSpan w:val="2"/>
            <w:tcBorders>
              <w:top w:val="single" w:sz="4" w:space="0" w:color="auto"/>
              <w:bottom w:val="single" w:sz="4" w:space="0" w:color="auto"/>
              <w:right w:val="single" w:sz="18" w:space="0" w:color="auto"/>
            </w:tcBorders>
            <w:shd w:val="clear" w:color="auto" w:fill="FFFFFF"/>
          </w:tcPr>
          <w:p w14:paraId="66820741" w14:textId="76D4E917" w:rsidR="005C6278" w:rsidRDefault="005C6278" w:rsidP="005C6278">
            <w:pPr>
              <w:spacing w:before="20" w:after="20"/>
              <w:jc w:val="both"/>
              <w:rPr>
                <w:rFonts w:ascii="Arial" w:hAnsi="Arial" w:cs="Arial"/>
                <w:color w:val="000000"/>
              </w:rPr>
            </w:pPr>
            <w:r>
              <w:rPr>
                <w:rFonts w:ascii="Arial" w:hAnsi="Arial" w:cs="Arial"/>
                <w:color w:val="000000"/>
              </w:rPr>
              <w:t>Updating of CCV website reference to Court Guidelines.  Minor amendments to information about the Intermediary Program.</w:t>
            </w:r>
          </w:p>
        </w:tc>
      </w:tr>
      <w:tr w:rsidR="005C6278" w14:paraId="3AD25D4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F23C13C" w14:textId="50929770" w:rsidR="005C6278" w:rsidRPr="0054535C" w:rsidRDefault="005C6278" w:rsidP="005C6278">
            <w:pPr>
              <w:rPr>
                <w:sz w:val="22"/>
                <w:lang w:val="en-AU"/>
              </w:rPr>
            </w:pPr>
            <w:r>
              <w:rPr>
                <w:sz w:val="22"/>
                <w:lang w:val="en-AU"/>
              </w:rPr>
              <w:t>12/07/21</w:t>
            </w:r>
          </w:p>
        </w:tc>
        <w:tc>
          <w:tcPr>
            <w:tcW w:w="7077" w:type="dxa"/>
            <w:gridSpan w:val="4"/>
            <w:tcBorders>
              <w:top w:val="single" w:sz="18" w:space="0" w:color="auto"/>
              <w:bottom w:val="single" w:sz="4" w:space="0" w:color="auto"/>
              <w:right w:val="single" w:sz="18" w:space="0" w:color="auto"/>
            </w:tcBorders>
            <w:shd w:val="clear" w:color="auto" w:fill="DDDDDD"/>
          </w:tcPr>
          <w:p w14:paraId="29B90A71" w14:textId="19D4B86E"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6AECC91C" w14:textId="77777777" w:rsidTr="009B6A89">
        <w:tc>
          <w:tcPr>
            <w:tcW w:w="1261" w:type="dxa"/>
            <w:gridSpan w:val="2"/>
            <w:tcBorders>
              <w:top w:val="single" w:sz="4" w:space="0" w:color="auto"/>
              <w:left w:val="single" w:sz="18" w:space="0" w:color="auto"/>
              <w:bottom w:val="single" w:sz="4" w:space="0" w:color="auto"/>
            </w:tcBorders>
          </w:tcPr>
          <w:p w14:paraId="3350560A" w14:textId="0EBE9913" w:rsidR="005C6278" w:rsidRDefault="005C6278" w:rsidP="005C6278">
            <w:pPr>
              <w:rPr>
                <w:lang w:val="en-AU"/>
              </w:rPr>
            </w:pPr>
            <w:r>
              <w:rPr>
                <w:lang w:val="en-AU"/>
              </w:rPr>
              <w:t>12/07/21</w:t>
            </w:r>
          </w:p>
        </w:tc>
        <w:tc>
          <w:tcPr>
            <w:tcW w:w="836" w:type="dxa"/>
            <w:tcBorders>
              <w:top w:val="single" w:sz="4" w:space="0" w:color="auto"/>
              <w:bottom w:val="single" w:sz="4" w:space="0" w:color="auto"/>
            </w:tcBorders>
          </w:tcPr>
          <w:p w14:paraId="2C0185CA" w14:textId="69DB13D3"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51766D26" w14:textId="77777777" w:rsidR="005C6278" w:rsidRDefault="005C6278" w:rsidP="005C6278">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474631AE" w14:textId="6DBA1B99" w:rsidR="005C6278" w:rsidRPr="00DB58FE" w:rsidRDefault="005C6278" w:rsidP="005C6278">
            <w:pPr>
              <w:spacing w:before="20" w:after="20"/>
              <w:jc w:val="both"/>
              <w:rPr>
                <w:rFonts w:ascii="Arial" w:hAnsi="Arial" w:cs="Arial"/>
                <w:color w:val="000000"/>
                <w:szCs w:val="24"/>
              </w:rPr>
            </w:pPr>
            <w:r>
              <w:rPr>
                <w:rFonts w:ascii="Arial" w:hAnsi="Arial" w:cs="Arial"/>
                <w:color w:val="000000"/>
                <w:szCs w:val="24"/>
              </w:rPr>
              <w:t xml:space="preserve">Lengthy quotation from new case of </w:t>
            </w:r>
            <w:r>
              <w:rPr>
                <w:rFonts w:ascii="Arial" w:hAnsi="Arial" w:cs="Arial"/>
                <w:i/>
                <w:iCs/>
              </w:rPr>
              <w:t xml:space="preserve">DPP v Fogarty </w:t>
            </w:r>
            <w:r>
              <w:rPr>
                <w:rFonts w:ascii="Arial" w:hAnsi="Arial" w:cs="Arial"/>
              </w:rPr>
              <w:t>[2021] VSC 392 at [48].</w:t>
            </w:r>
          </w:p>
        </w:tc>
      </w:tr>
      <w:tr w:rsidR="005C6278" w14:paraId="77E5CCB9" w14:textId="77777777" w:rsidTr="009B6A89">
        <w:tc>
          <w:tcPr>
            <w:tcW w:w="1261" w:type="dxa"/>
            <w:gridSpan w:val="2"/>
            <w:tcBorders>
              <w:top w:val="single" w:sz="4" w:space="0" w:color="auto"/>
              <w:left w:val="single" w:sz="18" w:space="0" w:color="auto"/>
              <w:bottom w:val="single" w:sz="4" w:space="0" w:color="auto"/>
            </w:tcBorders>
          </w:tcPr>
          <w:p w14:paraId="1F244CAE" w14:textId="417B866A" w:rsidR="005C6278" w:rsidRDefault="005C6278" w:rsidP="005C6278">
            <w:pPr>
              <w:rPr>
                <w:lang w:val="en-AU"/>
              </w:rPr>
            </w:pPr>
            <w:r>
              <w:rPr>
                <w:lang w:val="en-AU"/>
              </w:rPr>
              <w:lastRenderedPageBreak/>
              <w:t>12/07/21</w:t>
            </w:r>
          </w:p>
        </w:tc>
        <w:tc>
          <w:tcPr>
            <w:tcW w:w="836" w:type="dxa"/>
            <w:tcBorders>
              <w:top w:val="single" w:sz="4" w:space="0" w:color="auto"/>
              <w:bottom w:val="single" w:sz="4" w:space="0" w:color="auto"/>
            </w:tcBorders>
          </w:tcPr>
          <w:p w14:paraId="4E9E6FE0" w14:textId="1FFCDE73"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2F36B4D9" w14:textId="4C49B405" w:rsidR="005C6278" w:rsidRDefault="005C6278" w:rsidP="005C6278">
            <w:pPr>
              <w:keepNext/>
              <w:jc w:val="center"/>
              <w:rPr>
                <w:lang w:val="en-AU"/>
              </w:rPr>
            </w:pPr>
            <w:r>
              <w:rPr>
                <w:lang w:val="en-AU"/>
              </w:rPr>
              <w:t>3.3.4.1</w:t>
            </w:r>
          </w:p>
        </w:tc>
        <w:tc>
          <w:tcPr>
            <w:tcW w:w="4802" w:type="dxa"/>
            <w:gridSpan w:val="2"/>
            <w:tcBorders>
              <w:top w:val="single" w:sz="4" w:space="0" w:color="auto"/>
              <w:bottom w:val="single" w:sz="4" w:space="0" w:color="auto"/>
              <w:right w:val="single" w:sz="18" w:space="0" w:color="auto"/>
            </w:tcBorders>
          </w:tcPr>
          <w:p w14:paraId="60C4C5D1" w14:textId="4A111333" w:rsidR="005C6278" w:rsidRDefault="005C6278" w:rsidP="005C6278">
            <w:pPr>
              <w:spacing w:before="20" w:after="20"/>
              <w:jc w:val="both"/>
              <w:rPr>
                <w:rFonts w:ascii="Arial" w:hAnsi="Arial" w:cs="Arial"/>
                <w:color w:val="000000"/>
                <w:szCs w:val="24"/>
              </w:rPr>
            </w:pPr>
            <w:r>
              <w:rPr>
                <w:rFonts w:ascii="Arial" w:hAnsi="Arial" w:cs="Arial"/>
                <w:color w:val="000000"/>
                <w:szCs w:val="24"/>
              </w:rPr>
              <w:t xml:space="preserve">References to cases of </w:t>
            </w:r>
            <w:r w:rsidRPr="006F0EF3">
              <w:rPr>
                <w:rFonts w:ascii="Arial" w:hAnsi="Arial" w:cs="Arial"/>
                <w:i/>
                <w:iCs/>
              </w:rPr>
              <w:t>Connellan v Murphy</w:t>
            </w:r>
            <w:r>
              <w:rPr>
                <w:rFonts w:ascii="Arial" w:hAnsi="Arial" w:cs="Arial"/>
              </w:rPr>
              <w:t xml:space="preserve"> [2017] VSCA 116; </w:t>
            </w:r>
            <w:r w:rsidRPr="007208E9">
              <w:rPr>
                <w:rFonts w:ascii="Arial" w:hAnsi="Arial" w:cs="Arial"/>
                <w:i/>
                <w:iCs/>
                <w:color w:val="000000"/>
                <w:szCs w:val="24"/>
              </w:rPr>
              <w:t>Grant v Bird</w:t>
            </w:r>
            <w:r>
              <w:rPr>
                <w:rFonts w:ascii="Arial" w:hAnsi="Arial" w:cs="Arial"/>
                <w:color w:val="000000"/>
                <w:szCs w:val="24"/>
              </w:rPr>
              <w:t xml:space="preserve"> [2021] VSC 380 at [34]-[60].</w:t>
            </w:r>
          </w:p>
        </w:tc>
      </w:tr>
      <w:tr w:rsidR="005C6278" w14:paraId="1815F790" w14:textId="77777777" w:rsidTr="009B6A89">
        <w:tc>
          <w:tcPr>
            <w:tcW w:w="1261" w:type="dxa"/>
            <w:gridSpan w:val="2"/>
            <w:tcBorders>
              <w:top w:val="single" w:sz="4" w:space="0" w:color="auto"/>
              <w:left w:val="single" w:sz="18" w:space="0" w:color="auto"/>
              <w:bottom w:val="single" w:sz="4" w:space="0" w:color="auto"/>
            </w:tcBorders>
          </w:tcPr>
          <w:p w14:paraId="3148C18A" w14:textId="1CBA9C08" w:rsidR="005C6278" w:rsidRDefault="005C6278" w:rsidP="005C6278">
            <w:pPr>
              <w:rPr>
                <w:lang w:val="en-AU"/>
              </w:rPr>
            </w:pPr>
            <w:r>
              <w:rPr>
                <w:lang w:val="en-AU"/>
              </w:rPr>
              <w:t>12/07/21</w:t>
            </w:r>
          </w:p>
        </w:tc>
        <w:tc>
          <w:tcPr>
            <w:tcW w:w="836" w:type="dxa"/>
            <w:tcBorders>
              <w:top w:val="single" w:sz="4" w:space="0" w:color="auto"/>
              <w:bottom w:val="single" w:sz="4" w:space="0" w:color="auto"/>
            </w:tcBorders>
          </w:tcPr>
          <w:p w14:paraId="4F359756" w14:textId="589B30DC"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55FB8DAA" w14:textId="31821DB0" w:rsidR="005C6278" w:rsidRDefault="005C6278" w:rsidP="005C6278">
            <w:pPr>
              <w:keepNext/>
              <w:jc w:val="center"/>
              <w:rPr>
                <w:lang w:val="en-AU"/>
              </w:rPr>
            </w:pPr>
            <w:r>
              <w:rPr>
                <w:lang w:val="en-AU"/>
              </w:rPr>
              <w:t>3.4.2</w:t>
            </w:r>
          </w:p>
        </w:tc>
        <w:tc>
          <w:tcPr>
            <w:tcW w:w="4802" w:type="dxa"/>
            <w:gridSpan w:val="2"/>
            <w:tcBorders>
              <w:top w:val="single" w:sz="4" w:space="0" w:color="auto"/>
              <w:bottom w:val="single" w:sz="4" w:space="0" w:color="auto"/>
              <w:right w:val="single" w:sz="18" w:space="0" w:color="auto"/>
            </w:tcBorders>
          </w:tcPr>
          <w:p w14:paraId="2E76A147" w14:textId="75E0BE5C" w:rsidR="005C6278" w:rsidRDefault="005C6278" w:rsidP="005C6278">
            <w:pPr>
              <w:spacing w:before="20" w:after="20"/>
              <w:jc w:val="both"/>
              <w:rPr>
                <w:rFonts w:ascii="Arial" w:hAnsi="Arial" w:cs="Arial"/>
                <w:color w:val="000000"/>
                <w:szCs w:val="24"/>
              </w:rPr>
            </w:pPr>
            <w:r>
              <w:rPr>
                <w:rFonts w:ascii="Arial" w:hAnsi="Arial" w:cs="Arial"/>
                <w:color w:val="000000"/>
                <w:szCs w:val="24"/>
              </w:rPr>
              <w:t>Subsection heading amended to “</w:t>
            </w:r>
            <w:r>
              <w:rPr>
                <w:rFonts w:ascii="Arial" w:hAnsi="Arial" w:cs="Arial"/>
                <w:b/>
                <w:bCs/>
              </w:rPr>
              <w:t>Program for Intermediaries and Ground Rules Hearings</w:t>
            </w:r>
            <w:r w:rsidRPr="00AC18CF">
              <w:rPr>
                <w:rFonts w:ascii="Arial" w:hAnsi="Arial" w:cs="Arial"/>
              </w:rPr>
              <w:t>”.  Minor amendments to text.</w:t>
            </w:r>
          </w:p>
        </w:tc>
      </w:tr>
      <w:tr w:rsidR="005C6278" w14:paraId="7BBDB93F" w14:textId="77777777" w:rsidTr="009B6A89">
        <w:tc>
          <w:tcPr>
            <w:tcW w:w="1261" w:type="dxa"/>
            <w:gridSpan w:val="2"/>
            <w:tcBorders>
              <w:top w:val="single" w:sz="4" w:space="0" w:color="auto"/>
              <w:left w:val="single" w:sz="18" w:space="0" w:color="auto"/>
              <w:bottom w:val="single" w:sz="4" w:space="0" w:color="auto"/>
            </w:tcBorders>
          </w:tcPr>
          <w:p w14:paraId="624053C2" w14:textId="5DC56F39" w:rsidR="005C6278" w:rsidRDefault="005C6278" w:rsidP="005C6278">
            <w:pPr>
              <w:rPr>
                <w:lang w:val="en-AU"/>
              </w:rPr>
            </w:pPr>
            <w:r>
              <w:rPr>
                <w:lang w:val="en-AU"/>
              </w:rPr>
              <w:t>12/07/21</w:t>
            </w:r>
          </w:p>
        </w:tc>
        <w:tc>
          <w:tcPr>
            <w:tcW w:w="836" w:type="dxa"/>
            <w:tcBorders>
              <w:top w:val="single" w:sz="4" w:space="0" w:color="auto"/>
              <w:bottom w:val="single" w:sz="4" w:space="0" w:color="auto"/>
            </w:tcBorders>
          </w:tcPr>
          <w:p w14:paraId="58DA1530" w14:textId="3B740F24"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416BB8DD" w14:textId="726B4FA7" w:rsidR="005C6278" w:rsidRDefault="005C6278" w:rsidP="005C6278">
            <w:pPr>
              <w:keepNext/>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5C9FDBBD" w14:textId="061BF39B" w:rsidR="005C6278" w:rsidRDefault="005C6278" w:rsidP="005C6278">
            <w:pPr>
              <w:spacing w:before="20" w:after="20"/>
              <w:jc w:val="both"/>
              <w:rPr>
                <w:rFonts w:ascii="Arial" w:hAnsi="Arial" w:cs="Arial"/>
                <w:color w:val="000000"/>
                <w:szCs w:val="24"/>
              </w:rPr>
            </w:pPr>
            <w:r>
              <w:rPr>
                <w:rFonts w:ascii="Arial" w:hAnsi="Arial" w:cs="Arial"/>
                <w:color w:val="000000"/>
              </w:rPr>
              <w:t xml:space="preserve">Extract from </w:t>
            </w:r>
            <w:r w:rsidRPr="001138E0">
              <w:rPr>
                <w:rFonts w:ascii="Arial" w:hAnsi="Arial" w:cs="Arial"/>
                <w:i/>
                <w:iCs/>
              </w:rPr>
              <w:t>DVO16 v Minister for Immigration and Border Protection; BNB17 v Minister for Immigration and Border Protection</w:t>
            </w:r>
            <w:r w:rsidRPr="001138E0">
              <w:rPr>
                <w:rFonts w:ascii="Arial" w:hAnsi="Arial" w:cs="Arial"/>
              </w:rPr>
              <w:t xml:space="preserve"> [2021] HCA 12 at [</w:t>
            </w:r>
            <w:r>
              <w:rPr>
                <w:rFonts w:ascii="Arial" w:hAnsi="Arial" w:cs="Arial"/>
              </w:rPr>
              <w:t>4</w:t>
            </w:r>
            <w:r w:rsidRPr="001138E0">
              <w:rPr>
                <w:rFonts w:ascii="Arial" w:hAnsi="Arial" w:cs="Arial"/>
              </w:rPr>
              <w:t>]</w:t>
            </w:r>
            <w:r>
              <w:rPr>
                <w:rFonts w:ascii="Arial" w:hAnsi="Arial" w:cs="Arial"/>
              </w:rPr>
              <w:noBreakHyphen/>
            </w:r>
            <w:r w:rsidRPr="001138E0">
              <w:rPr>
                <w:rFonts w:ascii="Arial" w:hAnsi="Arial" w:cs="Arial"/>
              </w:rPr>
              <w:t>[</w:t>
            </w:r>
            <w:r>
              <w:rPr>
                <w:rFonts w:ascii="Arial" w:hAnsi="Arial" w:cs="Arial"/>
              </w:rPr>
              <w:t>8</w:t>
            </w:r>
            <w:r w:rsidRPr="001138E0">
              <w:rPr>
                <w:rFonts w:ascii="Arial" w:hAnsi="Arial" w:cs="Arial"/>
              </w:rPr>
              <w:t>]</w:t>
            </w:r>
            <w:r>
              <w:rPr>
                <w:rFonts w:ascii="Arial" w:hAnsi="Arial" w:cs="Arial"/>
              </w:rPr>
              <w:t xml:space="preserve"> has been moved to 3.4.4 from 2.10.5.</w:t>
            </w:r>
          </w:p>
        </w:tc>
      </w:tr>
      <w:tr w:rsidR="005C6278" w14:paraId="0049F53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8D16D08" w14:textId="79FAB30E" w:rsidR="005C6278" w:rsidRPr="0054535C" w:rsidRDefault="005C6278" w:rsidP="005C6278">
            <w:pPr>
              <w:keepNext/>
              <w:keepLines/>
              <w:rPr>
                <w:sz w:val="22"/>
                <w:lang w:val="en-AU"/>
              </w:rPr>
            </w:pPr>
            <w:r>
              <w:rPr>
                <w:sz w:val="22"/>
                <w:lang w:val="en-AU"/>
              </w:rPr>
              <w:t>12/07/21</w:t>
            </w:r>
          </w:p>
        </w:tc>
        <w:tc>
          <w:tcPr>
            <w:tcW w:w="7077" w:type="dxa"/>
            <w:gridSpan w:val="4"/>
            <w:tcBorders>
              <w:top w:val="single" w:sz="18" w:space="0" w:color="auto"/>
              <w:bottom w:val="single" w:sz="4" w:space="0" w:color="auto"/>
              <w:right w:val="single" w:sz="18" w:space="0" w:color="auto"/>
            </w:tcBorders>
            <w:shd w:val="clear" w:color="auto" w:fill="DDDDDD"/>
          </w:tcPr>
          <w:p w14:paraId="05509AA9" w14:textId="36176072" w:rsidR="005C6278" w:rsidRPr="0054535C" w:rsidRDefault="005C6278" w:rsidP="005C6278">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5C6278" w14:paraId="1469BC0C" w14:textId="77777777" w:rsidTr="009B6A89">
        <w:tc>
          <w:tcPr>
            <w:tcW w:w="1261" w:type="dxa"/>
            <w:gridSpan w:val="2"/>
            <w:tcBorders>
              <w:top w:val="single" w:sz="4" w:space="0" w:color="auto"/>
              <w:left w:val="single" w:sz="18" w:space="0" w:color="auto"/>
              <w:bottom w:val="single" w:sz="4" w:space="0" w:color="auto"/>
            </w:tcBorders>
          </w:tcPr>
          <w:p w14:paraId="30507B06" w14:textId="027B927F" w:rsidR="005C6278" w:rsidRDefault="005C6278" w:rsidP="005C6278">
            <w:pPr>
              <w:rPr>
                <w:lang w:val="en-AU"/>
              </w:rPr>
            </w:pPr>
            <w:r>
              <w:rPr>
                <w:lang w:val="en-AU"/>
              </w:rPr>
              <w:t>12/07/21</w:t>
            </w:r>
          </w:p>
        </w:tc>
        <w:tc>
          <w:tcPr>
            <w:tcW w:w="836" w:type="dxa"/>
            <w:tcBorders>
              <w:top w:val="single" w:sz="4" w:space="0" w:color="auto"/>
              <w:bottom w:val="single" w:sz="4" w:space="0" w:color="auto"/>
            </w:tcBorders>
          </w:tcPr>
          <w:p w14:paraId="1A8C5253" w14:textId="40F57EEC"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143F0469" w14:textId="2ED5F57A" w:rsidR="005C6278" w:rsidRDefault="005C6278" w:rsidP="005C6278">
            <w:pPr>
              <w:keepNext/>
              <w:jc w:val="center"/>
              <w:rPr>
                <w:lang w:val="en-AU"/>
              </w:rPr>
            </w:pPr>
            <w:r>
              <w:rPr>
                <w:lang w:val="en-AU"/>
              </w:rPr>
              <w:t>7.5.5</w:t>
            </w:r>
          </w:p>
        </w:tc>
        <w:tc>
          <w:tcPr>
            <w:tcW w:w="4802" w:type="dxa"/>
            <w:gridSpan w:val="2"/>
            <w:tcBorders>
              <w:top w:val="single" w:sz="4" w:space="0" w:color="auto"/>
              <w:bottom w:val="single" w:sz="4" w:space="0" w:color="auto"/>
              <w:right w:val="single" w:sz="18" w:space="0" w:color="auto"/>
            </w:tcBorders>
          </w:tcPr>
          <w:p w14:paraId="5098E3D8" w14:textId="7F59ACDA" w:rsidR="005C6278" w:rsidRDefault="005C6278" w:rsidP="005C6278">
            <w:pPr>
              <w:spacing w:before="20" w:after="20"/>
              <w:jc w:val="both"/>
              <w:rPr>
                <w:rFonts w:ascii="Arial" w:hAnsi="Arial" w:cs="Arial"/>
                <w:color w:val="000000"/>
              </w:rPr>
            </w:pPr>
            <w:r>
              <w:rPr>
                <w:rFonts w:ascii="Arial" w:hAnsi="Arial" w:cs="Arial"/>
                <w:color w:val="000000"/>
              </w:rPr>
              <w:t xml:space="preserve">Added references to cases of </w:t>
            </w:r>
            <w:proofErr w:type="spellStart"/>
            <w:r w:rsidRPr="00A878EB">
              <w:rPr>
                <w:rFonts w:ascii="Arial" w:eastAsia="Book Antiqua" w:hAnsi="Arial" w:cs="Arial"/>
                <w:i/>
                <w:szCs w:val="22"/>
              </w:rPr>
              <w:t>Baiada</w:t>
            </w:r>
            <w:proofErr w:type="spellEnd"/>
            <w:r w:rsidRPr="00A878EB">
              <w:rPr>
                <w:rFonts w:ascii="Arial" w:eastAsia="Book Antiqua" w:hAnsi="Arial" w:cs="Arial"/>
                <w:i/>
                <w:szCs w:val="22"/>
              </w:rPr>
              <w:t xml:space="preserve"> Poultry Pty Ltd v Glenister</w:t>
            </w:r>
            <w:r w:rsidRPr="00A878EB">
              <w:rPr>
                <w:rFonts w:ascii="Arial" w:eastAsia="Book Antiqua" w:hAnsi="Arial" w:cs="Arial"/>
                <w:szCs w:val="22"/>
              </w:rPr>
              <w:t xml:space="preserve"> [2015] VSCA 344</w:t>
            </w:r>
            <w:r>
              <w:rPr>
                <w:rFonts w:ascii="Arial" w:eastAsia="Book Antiqua" w:hAnsi="Arial" w:cs="Arial"/>
                <w:szCs w:val="22"/>
              </w:rPr>
              <w:t xml:space="preserve">; </w:t>
            </w:r>
            <w:r w:rsidRPr="00A878EB">
              <w:rPr>
                <w:rFonts w:ascii="Arial" w:eastAsia="Book Antiqua" w:hAnsi="Arial" w:cs="Arial"/>
                <w:i/>
                <w:szCs w:val="22"/>
              </w:rPr>
              <w:t>DPP Reference No 2 of 2001</w:t>
            </w:r>
            <w:r w:rsidRPr="00A878EB">
              <w:rPr>
                <w:rFonts w:ascii="Arial" w:eastAsia="Book Antiqua" w:hAnsi="Arial" w:cs="Arial"/>
                <w:szCs w:val="22"/>
              </w:rPr>
              <w:t xml:space="preserve"> (2001) 4</w:t>
            </w:r>
            <w:r>
              <w:rPr>
                <w:rFonts w:ascii="Arial" w:eastAsia="Book Antiqua" w:hAnsi="Arial" w:cs="Arial"/>
                <w:szCs w:val="22"/>
              </w:rPr>
              <w:t> </w:t>
            </w:r>
            <w:r w:rsidRPr="00A878EB">
              <w:rPr>
                <w:rFonts w:ascii="Arial" w:eastAsia="Book Antiqua" w:hAnsi="Arial" w:cs="Arial"/>
                <w:szCs w:val="22"/>
              </w:rPr>
              <w:t>VR 55; [2001] VSCA 114</w:t>
            </w:r>
            <w:r>
              <w:rPr>
                <w:rFonts w:ascii="Arial" w:eastAsia="Book Antiqua" w:hAnsi="Arial" w:cs="Arial"/>
                <w:szCs w:val="22"/>
              </w:rPr>
              <w:t xml:space="preserve">; </w:t>
            </w:r>
            <w:r w:rsidRPr="00A878EB">
              <w:rPr>
                <w:rFonts w:ascii="Arial" w:eastAsia="Book Antiqua" w:hAnsi="Arial" w:cs="Arial"/>
                <w:i/>
                <w:szCs w:val="22"/>
              </w:rPr>
              <w:t>John L Pty Ltd v Attorney General (N.S.W.)</w:t>
            </w:r>
            <w:r w:rsidRPr="00A878EB">
              <w:rPr>
                <w:rFonts w:ascii="Arial" w:eastAsia="Book Antiqua" w:hAnsi="Arial" w:cs="Arial"/>
                <w:szCs w:val="22"/>
              </w:rPr>
              <w:t xml:space="preserve"> </w:t>
            </w:r>
            <w:r>
              <w:rPr>
                <w:rFonts w:ascii="Arial" w:eastAsia="Book Antiqua" w:hAnsi="Arial" w:cs="Arial"/>
                <w:szCs w:val="22"/>
              </w:rPr>
              <w:t>(</w:t>
            </w:r>
            <w:r w:rsidRPr="00A878EB">
              <w:rPr>
                <w:rFonts w:ascii="Arial" w:eastAsia="Book Antiqua" w:hAnsi="Arial" w:cs="Arial"/>
                <w:szCs w:val="22"/>
              </w:rPr>
              <w:t>1987</w:t>
            </w:r>
            <w:r>
              <w:rPr>
                <w:rFonts w:ascii="Arial" w:eastAsia="Book Antiqua" w:hAnsi="Arial" w:cs="Arial"/>
                <w:szCs w:val="22"/>
              </w:rPr>
              <w:t>)</w:t>
            </w:r>
            <w:r w:rsidRPr="00A878EB">
              <w:rPr>
                <w:rFonts w:ascii="Arial" w:eastAsia="Book Antiqua" w:hAnsi="Arial" w:cs="Arial"/>
                <w:szCs w:val="22"/>
              </w:rPr>
              <w:t xml:space="preserve"> 163 CLR 508</w:t>
            </w:r>
            <w:r>
              <w:rPr>
                <w:rFonts w:ascii="Arial" w:eastAsia="Book Antiqua" w:hAnsi="Arial" w:cs="Arial"/>
                <w:szCs w:val="22"/>
              </w:rPr>
              <w:t>;</w:t>
            </w:r>
            <w:r w:rsidRPr="00A878EB">
              <w:rPr>
                <w:rFonts w:ascii="Arial" w:eastAsia="Book Antiqua" w:hAnsi="Arial" w:cs="Arial"/>
                <w:szCs w:val="22"/>
              </w:rPr>
              <w:t xml:space="preserve"> </w:t>
            </w:r>
            <w:r w:rsidRPr="00A878EB">
              <w:rPr>
                <w:rFonts w:ascii="Arial" w:eastAsia="Book Antiqua" w:hAnsi="Arial" w:cs="Arial"/>
                <w:i/>
                <w:szCs w:val="22"/>
              </w:rPr>
              <w:t>Johnson v Miller</w:t>
            </w:r>
            <w:r w:rsidRPr="00A878EB">
              <w:rPr>
                <w:rFonts w:ascii="Arial" w:eastAsia="Book Antiqua" w:hAnsi="Arial" w:cs="Arial"/>
                <w:szCs w:val="22"/>
              </w:rPr>
              <w:t xml:space="preserve"> </w:t>
            </w:r>
            <w:r>
              <w:rPr>
                <w:rFonts w:ascii="Arial" w:eastAsia="Book Antiqua" w:hAnsi="Arial" w:cs="Arial"/>
                <w:szCs w:val="22"/>
              </w:rPr>
              <w:t>(</w:t>
            </w:r>
            <w:r w:rsidRPr="00A878EB">
              <w:rPr>
                <w:rFonts w:ascii="Arial" w:eastAsia="Book Antiqua" w:hAnsi="Arial" w:cs="Arial"/>
                <w:szCs w:val="22"/>
              </w:rPr>
              <w:t>1937</w:t>
            </w:r>
            <w:r>
              <w:rPr>
                <w:rFonts w:ascii="Arial" w:eastAsia="Book Antiqua" w:hAnsi="Arial" w:cs="Arial"/>
                <w:szCs w:val="22"/>
              </w:rPr>
              <w:t>)</w:t>
            </w:r>
            <w:r w:rsidRPr="00A878EB">
              <w:rPr>
                <w:rFonts w:ascii="Arial" w:eastAsia="Book Antiqua" w:hAnsi="Arial" w:cs="Arial"/>
                <w:szCs w:val="22"/>
              </w:rPr>
              <w:t xml:space="preserve"> </w:t>
            </w:r>
            <w:r>
              <w:rPr>
                <w:rFonts w:ascii="Arial" w:eastAsia="Book Antiqua" w:hAnsi="Arial" w:cs="Arial"/>
                <w:szCs w:val="22"/>
              </w:rPr>
              <w:t xml:space="preserve">59 </w:t>
            </w:r>
            <w:r w:rsidRPr="00A878EB">
              <w:rPr>
                <w:rFonts w:ascii="Arial" w:eastAsia="Book Antiqua" w:hAnsi="Arial" w:cs="Arial"/>
                <w:szCs w:val="22"/>
              </w:rPr>
              <w:t>CLR 467</w:t>
            </w:r>
            <w:r>
              <w:rPr>
                <w:rFonts w:ascii="Arial" w:eastAsia="Book Antiqua" w:hAnsi="Arial" w:cs="Arial"/>
                <w:szCs w:val="22"/>
              </w:rPr>
              <w:t>;</w:t>
            </w:r>
            <w:r w:rsidRPr="00A878EB">
              <w:rPr>
                <w:rFonts w:ascii="Arial" w:eastAsia="Book Antiqua" w:hAnsi="Arial" w:cs="Arial"/>
                <w:szCs w:val="22"/>
              </w:rPr>
              <w:t xml:space="preserve"> </w:t>
            </w:r>
            <w:r w:rsidRPr="00A878EB">
              <w:rPr>
                <w:rFonts w:ascii="Arial" w:eastAsia="Book Antiqua" w:hAnsi="Arial" w:cs="Arial"/>
                <w:i/>
                <w:szCs w:val="22"/>
              </w:rPr>
              <w:t xml:space="preserve">Southgate Management Pty Ltd v Nitschke </w:t>
            </w:r>
            <w:r w:rsidRPr="00A878EB">
              <w:rPr>
                <w:rFonts w:ascii="Arial" w:eastAsia="Book Antiqua" w:hAnsi="Arial" w:cs="Arial"/>
                <w:szCs w:val="22"/>
              </w:rPr>
              <w:t>[2018] VSC 236</w:t>
            </w:r>
            <w:r>
              <w:rPr>
                <w:rFonts w:ascii="Arial" w:eastAsia="Book Antiqua" w:hAnsi="Arial" w:cs="Arial"/>
                <w:szCs w:val="22"/>
              </w:rPr>
              <w:t xml:space="preserve">; </w:t>
            </w:r>
            <w:r w:rsidRPr="00A878EB">
              <w:rPr>
                <w:rFonts w:ascii="Arial" w:eastAsia="Book Antiqua" w:hAnsi="Arial" w:cs="Arial"/>
                <w:i/>
                <w:szCs w:val="22"/>
              </w:rPr>
              <w:t>Wells v Stillman &amp; Anor</w:t>
            </w:r>
            <w:r w:rsidRPr="00A878EB">
              <w:rPr>
                <w:rFonts w:ascii="Arial" w:eastAsia="Book Antiqua" w:hAnsi="Arial" w:cs="Arial"/>
                <w:szCs w:val="22"/>
              </w:rPr>
              <w:t xml:space="preserve"> [2020] VSC 51</w:t>
            </w:r>
            <w:r>
              <w:rPr>
                <w:rFonts w:ascii="Arial" w:eastAsia="Book Antiqua" w:hAnsi="Arial" w:cs="Arial"/>
                <w:szCs w:val="22"/>
              </w:rPr>
              <w:t xml:space="preserve">; </w:t>
            </w:r>
            <w:r w:rsidRPr="00A878EB">
              <w:rPr>
                <w:rFonts w:ascii="Arial" w:eastAsia="Book Antiqua" w:hAnsi="Arial" w:cs="Arial"/>
                <w:i/>
                <w:szCs w:val="22"/>
              </w:rPr>
              <w:t xml:space="preserve">DPP v Fox </w:t>
            </w:r>
            <w:r w:rsidRPr="00A878EB">
              <w:rPr>
                <w:rFonts w:ascii="Arial" w:eastAsia="Book Antiqua" w:hAnsi="Arial" w:cs="Arial"/>
                <w:szCs w:val="22"/>
              </w:rPr>
              <w:t>[2021] VSC 226</w:t>
            </w:r>
            <w:r>
              <w:rPr>
                <w:rFonts w:ascii="Arial" w:eastAsia="Book Antiqua" w:hAnsi="Arial" w:cs="Arial"/>
                <w:szCs w:val="22"/>
              </w:rPr>
              <w:t xml:space="preserve">; </w:t>
            </w:r>
            <w:r w:rsidRPr="00DD5FA2">
              <w:rPr>
                <w:rFonts w:ascii="Arial" w:eastAsia="Book Antiqua" w:hAnsi="Arial" w:cs="Arial"/>
                <w:i/>
                <w:iCs/>
                <w:szCs w:val="22"/>
              </w:rPr>
              <w:t>Nunn v Pezzimenti</w:t>
            </w:r>
            <w:r>
              <w:rPr>
                <w:rFonts w:ascii="Arial" w:eastAsia="Book Antiqua" w:hAnsi="Arial" w:cs="Arial"/>
                <w:szCs w:val="22"/>
              </w:rPr>
              <w:t xml:space="preserve"> [2021] VSC 313; </w:t>
            </w:r>
            <w:r w:rsidRPr="004E76DE">
              <w:rPr>
                <w:rFonts w:ascii="Arial" w:eastAsia="Book Antiqua" w:hAnsi="Arial" w:cs="Arial"/>
                <w:i/>
                <w:iCs/>
                <w:szCs w:val="22"/>
              </w:rPr>
              <w:t>DPP v Fogarty</w:t>
            </w:r>
            <w:r>
              <w:rPr>
                <w:rFonts w:ascii="Arial" w:eastAsia="Book Antiqua" w:hAnsi="Arial" w:cs="Arial"/>
                <w:szCs w:val="22"/>
              </w:rPr>
              <w:t xml:space="preserve"> [2021] VSC 392.</w:t>
            </w:r>
          </w:p>
        </w:tc>
      </w:tr>
      <w:tr w:rsidR="005C6278" w14:paraId="4A64DC89" w14:textId="77777777" w:rsidTr="009B6A89">
        <w:tc>
          <w:tcPr>
            <w:tcW w:w="1261" w:type="dxa"/>
            <w:gridSpan w:val="2"/>
            <w:tcBorders>
              <w:top w:val="single" w:sz="4" w:space="0" w:color="auto"/>
              <w:left w:val="single" w:sz="18" w:space="0" w:color="auto"/>
              <w:bottom w:val="single" w:sz="4" w:space="0" w:color="auto"/>
            </w:tcBorders>
          </w:tcPr>
          <w:p w14:paraId="3AB47DA2" w14:textId="692DC125" w:rsidR="005C6278" w:rsidRDefault="005C6278" w:rsidP="005C6278">
            <w:pPr>
              <w:rPr>
                <w:lang w:val="en-AU"/>
              </w:rPr>
            </w:pPr>
            <w:r>
              <w:rPr>
                <w:lang w:val="en-AU"/>
              </w:rPr>
              <w:t>12/07/21</w:t>
            </w:r>
          </w:p>
        </w:tc>
        <w:tc>
          <w:tcPr>
            <w:tcW w:w="836" w:type="dxa"/>
            <w:tcBorders>
              <w:top w:val="single" w:sz="4" w:space="0" w:color="auto"/>
              <w:bottom w:val="single" w:sz="4" w:space="0" w:color="auto"/>
            </w:tcBorders>
          </w:tcPr>
          <w:p w14:paraId="39448100" w14:textId="65B63524"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1415ABFA" w14:textId="09C67411" w:rsidR="005C6278" w:rsidRDefault="005C6278" w:rsidP="005C6278">
            <w:pPr>
              <w:keepNext/>
              <w:jc w:val="center"/>
              <w:rPr>
                <w:lang w:val="en-AU"/>
              </w:rPr>
            </w:pPr>
            <w:r>
              <w:rPr>
                <w:lang w:val="en-AU"/>
              </w:rPr>
              <w:t>7.5.6</w:t>
            </w:r>
          </w:p>
        </w:tc>
        <w:tc>
          <w:tcPr>
            <w:tcW w:w="4802" w:type="dxa"/>
            <w:gridSpan w:val="2"/>
            <w:tcBorders>
              <w:top w:val="single" w:sz="4" w:space="0" w:color="auto"/>
              <w:bottom w:val="single" w:sz="4" w:space="0" w:color="auto"/>
              <w:right w:val="single" w:sz="18" w:space="0" w:color="auto"/>
            </w:tcBorders>
          </w:tcPr>
          <w:p w14:paraId="15D77935" w14:textId="77777777" w:rsidR="005C6278" w:rsidRDefault="005C6278" w:rsidP="005C6278">
            <w:pPr>
              <w:pStyle w:val="ListParagraph"/>
              <w:numPr>
                <w:ilvl w:val="0"/>
                <w:numId w:val="101"/>
              </w:numPr>
              <w:ind w:left="357" w:hanging="357"/>
              <w:jc w:val="both"/>
              <w:rPr>
                <w:rFonts w:ascii="Arial" w:hAnsi="Arial" w:cs="Arial"/>
                <w:color w:val="000000"/>
              </w:rPr>
            </w:pPr>
            <w:r>
              <w:rPr>
                <w:rFonts w:ascii="Arial" w:hAnsi="Arial" w:cs="Arial"/>
                <w:color w:val="000000"/>
              </w:rPr>
              <w:t>Subsection heading amended to “</w:t>
            </w:r>
            <w:r w:rsidRPr="00032771">
              <w:rPr>
                <w:rFonts w:ascii="Arial" w:hAnsi="Arial" w:cs="Arial"/>
                <w:b/>
                <w:bCs/>
                <w:color w:val="000000"/>
              </w:rPr>
              <w:t>Venue of the Court</w:t>
            </w:r>
            <w:r>
              <w:rPr>
                <w:rFonts w:ascii="Arial" w:hAnsi="Arial" w:cs="Arial"/>
                <w:color w:val="000000"/>
              </w:rPr>
              <w:t>”.</w:t>
            </w:r>
          </w:p>
          <w:p w14:paraId="1E735A88" w14:textId="46763AA2" w:rsidR="005C6278" w:rsidRPr="00032771" w:rsidRDefault="005C6278" w:rsidP="005C6278">
            <w:pPr>
              <w:pStyle w:val="ListParagraph"/>
              <w:numPr>
                <w:ilvl w:val="0"/>
                <w:numId w:val="101"/>
              </w:numPr>
              <w:spacing w:after="40"/>
              <w:ind w:left="357" w:hanging="357"/>
              <w:jc w:val="both"/>
              <w:rPr>
                <w:rFonts w:ascii="Arial" w:hAnsi="Arial" w:cs="Arial"/>
                <w:color w:val="000000"/>
              </w:rPr>
            </w:pPr>
            <w:r>
              <w:rPr>
                <w:rFonts w:ascii="Arial" w:hAnsi="Arial" w:cs="Arial"/>
                <w:color w:val="000000"/>
              </w:rPr>
              <w:t>Added references to ss.505 &amp; 505A CYFA.</w:t>
            </w:r>
          </w:p>
        </w:tc>
      </w:tr>
      <w:tr w:rsidR="005C6278" w14:paraId="3D61E12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F9D2CE9" w14:textId="505A6A27" w:rsidR="005C6278" w:rsidRPr="0054535C" w:rsidRDefault="005C6278" w:rsidP="005C6278">
            <w:pPr>
              <w:keepNext/>
              <w:keepLines/>
              <w:rPr>
                <w:sz w:val="22"/>
                <w:lang w:val="en-AU"/>
              </w:rPr>
            </w:pPr>
            <w:r>
              <w:rPr>
                <w:sz w:val="22"/>
                <w:lang w:val="en-AU"/>
              </w:rPr>
              <w:t>12/07/21</w:t>
            </w:r>
          </w:p>
        </w:tc>
        <w:tc>
          <w:tcPr>
            <w:tcW w:w="7077" w:type="dxa"/>
            <w:gridSpan w:val="4"/>
            <w:tcBorders>
              <w:top w:val="single" w:sz="18" w:space="0" w:color="auto"/>
              <w:bottom w:val="single" w:sz="4" w:space="0" w:color="auto"/>
              <w:right w:val="single" w:sz="18" w:space="0" w:color="auto"/>
            </w:tcBorders>
            <w:shd w:val="clear" w:color="auto" w:fill="DDDDDD"/>
          </w:tcPr>
          <w:p w14:paraId="6BD09E9D" w14:textId="139F5BC0" w:rsidR="005C6278" w:rsidRPr="0054535C" w:rsidRDefault="005C6278" w:rsidP="005C6278">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5C6278" w14:paraId="3931D10F" w14:textId="77777777" w:rsidTr="009B6A89">
        <w:tc>
          <w:tcPr>
            <w:tcW w:w="1261" w:type="dxa"/>
            <w:gridSpan w:val="2"/>
            <w:tcBorders>
              <w:top w:val="single" w:sz="4" w:space="0" w:color="auto"/>
              <w:left w:val="single" w:sz="18" w:space="0" w:color="auto"/>
              <w:bottom w:val="single" w:sz="4" w:space="0" w:color="auto"/>
            </w:tcBorders>
          </w:tcPr>
          <w:p w14:paraId="6F0843CD" w14:textId="75880758" w:rsidR="005C6278" w:rsidRDefault="005C6278" w:rsidP="005C6278">
            <w:pPr>
              <w:keepNext/>
              <w:keepLines/>
              <w:rPr>
                <w:lang w:val="en-AU"/>
              </w:rPr>
            </w:pPr>
            <w:r>
              <w:rPr>
                <w:lang w:val="en-AU"/>
              </w:rPr>
              <w:t>12/07/21</w:t>
            </w:r>
          </w:p>
        </w:tc>
        <w:tc>
          <w:tcPr>
            <w:tcW w:w="836" w:type="dxa"/>
            <w:tcBorders>
              <w:top w:val="single" w:sz="4" w:space="0" w:color="auto"/>
              <w:bottom w:val="single" w:sz="4" w:space="0" w:color="auto"/>
            </w:tcBorders>
          </w:tcPr>
          <w:p w14:paraId="2B1E021D" w14:textId="1704CCBE" w:rsidR="005C6278" w:rsidRDefault="005C6278" w:rsidP="005C6278">
            <w:pPr>
              <w:keepNext/>
              <w:keepLines/>
              <w:jc w:val="center"/>
              <w:rPr>
                <w:lang w:val="en-AU"/>
              </w:rPr>
            </w:pPr>
            <w:r>
              <w:rPr>
                <w:lang w:val="en-AU"/>
              </w:rPr>
              <w:t>9</w:t>
            </w:r>
          </w:p>
        </w:tc>
        <w:tc>
          <w:tcPr>
            <w:tcW w:w="1439" w:type="dxa"/>
            <w:tcBorders>
              <w:top w:val="single" w:sz="4" w:space="0" w:color="auto"/>
              <w:bottom w:val="single" w:sz="4" w:space="0" w:color="auto"/>
            </w:tcBorders>
          </w:tcPr>
          <w:p w14:paraId="3943E914" w14:textId="77777777" w:rsidR="005C6278" w:rsidRDefault="005C6278" w:rsidP="005C6278">
            <w:pPr>
              <w:keepNext/>
              <w:keepLines/>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4DBAEA80" w14:textId="77777777" w:rsidR="005C6278" w:rsidRPr="00C27C22" w:rsidRDefault="005C6278" w:rsidP="005C6278">
            <w:pPr>
              <w:pStyle w:val="ListParagraph"/>
              <w:keepNext/>
              <w:keepLines/>
              <w:numPr>
                <w:ilvl w:val="0"/>
                <w:numId w:val="102"/>
              </w:numPr>
              <w:ind w:left="357" w:hanging="357"/>
              <w:jc w:val="both"/>
              <w:rPr>
                <w:rFonts w:ascii="Arial" w:hAnsi="Arial" w:cs="Arial"/>
              </w:rPr>
            </w:pPr>
            <w:r w:rsidRPr="00C27C22">
              <w:rPr>
                <w:rFonts w:ascii="Arial" w:hAnsi="Arial" w:cs="Arial"/>
              </w:rPr>
              <w:t>Amendment of summary of</w:t>
            </w:r>
            <w:r w:rsidRPr="00C27C22">
              <w:rPr>
                <w:rFonts w:ascii="Arial" w:hAnsi="Arial" w:cs="Arial"/>
                <w:i/>
                <w:iCs/>
              </w:rPr>
              <w:t xml:space="preserve"> Re AJ </w:t>
            </w:r>
            <w:r w:rsidRPr="00C27C22">
              <w:rPr>
                <w:rFonts w:ascii="Arial" w:hAnsi="Arial" w:cs="Arial"/>
              </w:rPr>
              <w:t>[2021] VSC 291 by addition to reference to [2021] VSC 395.</w:t>
            </w:r>
          </w:p>
          <w:p w14:paraId="7D51763C" w14:textId="5567DBFE" w:rsidR="005C6278" w:rsidRPr="00C27C22" w:rsidRDefault="005C6278" w:rsidP="005C6278">
            <w:pPr>
              <w:pStyle w:val="ListParagraph"/>
              <w:keepNext/>
              <w:keepLines/>
              <w:numPr>
                <w:ilvl w:val="0"/>
                <w:numId w:val="102"/>
              </w:numPr>
              <w:ind w:left="357" w:hanging="357"/>
              <w:jc w:val="both"/>
              <w:rPr>
                <w:rFonts w:ascii="Arial" w:hAnsi="Arial" w:cs="Arial"/>
                <w:bCs/>
                <w:color w:val="000000"/>
              </w:rPr>
            </w:pPr>
            <w:r w:rsidRPr="00C27C22">
              <w:rPr>
                <w:rFonts w:ascii="Arial" w:hAnsi="Arial" w:cs="Arial"/>
              </w:rPr>
              <w:t xml:space="preserve">Summaries of cases of </w:t>
            </w:r>
            <w:r>
              <w:rPr>
                <w:rFonts w:ascii="Arial" w:hAnsi="Arial" w:cs="Arial"/>
                <w:i/>
                <w:iCs/>
              </w:rPr>
              <w:t xml:space="preserve">Re Warda </w:t>
            </w:r>
            <w:r w:rsidRPr="008A4E5F">
              <w:rPr>
                <w:rFonts w:ascii="Arial" w:hAnsi="Arial" w:cs="Arial"/>
              </w:rPr>
              <w:t>[2021] VSC 323</w:t>
            </w:r>
            <w:r>
              <w:rPr>
                <w:rFonts w:ascii="Arial" w:hAnsi="Arial" w:cs="Arial"/>
              </w:rPr>
              <w:t xml:space="preserve">; </w:t>
            </w:r>
            <w:r w:rsidRPr="00E16DFE">
              <w:rPr>
                <w:rFonts w:ascii="Arial" w:hAnsi="Arial" w:cs="Arial"/>
                <w:i/>
                <w:iCs/>
                <w:color w:val="000000"/>
              </w:rPr>
              <w:t>R v ST</w:t>
            </w:r>
            <w:r>
              <w:rPr>
                <w:rFonts w:ascii="Arial" w:hAnsi="Arial" w:cs="Arial"/>
                <w:color w:val="000000"/>
              </w:rPr>
              <w:t xml:space="preserve"> [2021] VSC 379; </w:t>
            </w:r>
            <w:r w:rsidRPr="00C86F60">
              <w:rPr>
                <w:rFonts w:ascii="Arial" w:hAnsi="Arial" w:cs="Arial"/>
                <w:i/>
                <w:iCs/>
                <w:color w:val="000000"/>
              </w:rPr>
              <w:t>Re Rahman</w:t>
            </w:r>
            <w:r>
              <w:rPr>
                <w:rFonts w:ascii="Arial" w:hAnsi="Arial" w:cs="Arial"/>
                <w:color w:val="000000"/>
              </w:rPr>
              <w:t xml:space="preserve"> [2021] VSC 402.</w:t>
            </w:r>
          </w:p>
        </w:tc>
      </w:tr>
      <w:tr w:rsidR="005C6278" w14:paraId="32635009" w14:textId="77777777" w:rsidTr="009B6A89">
        <w:tc>
          <w:tcPr>
            <w:tcW w:w="1261" w:type="dxa"/>
            <w:gridSpan w:val="2"/>
            <w:tcBorders>
              <w:top w:val="single" w:sz="4" w:space="0" w:color="auto"/>
              <w:left w:val="single" w:sz="18" w:space="0" w:color="auto"/>
              <w:bottom w:val="single" w:sz="4" w:space="0" w:color="auto"/>
            </w:tcBorders>
          </w:tcPr>
          <w:p w14:paraId="472E10A1" w14:textId="160745FC" w:rsidR="005C6278" w:rsidRDefault="005C6278" w:rsidP="005C6278">
            <w:pPr>
              <w:rPr>
                <w:lang w:val="en-AU"/>
              </w:rPr>
            </w:pPr>
            <w:r>
              <w:rPr>
                <w:lang w:val="en-AU"/>
              </w:rPr>
              <w:t>12/07/21</w:t>
            </w:r>
          </w:p>
        </w:tc>
        <w:tc>
          <w:tcPr>
            <w:tcW w:w="836" w:type="dxa"/>
            <w:tcBorders>
              <w:top w:val="single" w:sz="4" w:space="0" w:color="auto"/>
              <w:bottom w:val="single" w:sz="4" w:space="0" w:color="auto"/>
            </w:tcBorders>
          </w:tcPr>
          <w:p w14:paraId="4D40C4B5" w14:textId="675EE3C6"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8C733E3" w14:textId="3CE1D0F7" w:rsidR="005C6278" w:rsidRDefault="005C6278" w:rsidP="005C6278">
            <w:pPr>
              <w:keepNext/>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1D1E6708" w14:textId="7B6848D4" w:rsidR="005C6278" w:rsidRDefault="005C6278" w:rsidP="005C6278">
            <w:pPr>
              <w:spacing w:before="20" w:after="20"/>
              <w:jc w:val="both"/>
              <w:rPr>
                <w:rFonts w:ascii="Arial" w:hAnsi="Arial" w:cs="Arial"/>
                <w:bCs/>
                <w:color w:val="000000"/>
              </w:rPr>
            </w:pPr>
            <w:r>
              <w:rPr>
                <w:rFonts w:ascii="Arial" w:hAnsi="Arial" w:cs="Arial"/>
                <w:bCs/>
                <w:color w:val="000000"/>
              </w:rPr>
              <w:t xml:space="preserve">Amendment of summary of </w:t>
            </w:r>
            <w:r w:rsidRPr="00C86F60">
              <w:rPr>
                <w:rFonts w:ascii="Arial" w:hAnsi="Arial" w:cs="Arial"/>
                <w:bCs/>
                <w:i/>
                <w:iCs/>
                <w:color w:val="000000"/>
              </w:rPr>
              <w:t>Re Rahman</w:t>
            </w:r>
            <w:r>
              <w:rPr>
                <w:rFonts w:ascii="Arial" w:hAnsi="Arial" w:cs="Arial"/>
                <w:bCs/>
                <w:color w:val="000000"/>
              </w:rPr>
              <w:t xml:space="preserve"> [2020] VSC 748 by addition to reference to [2021] VSC 402.</w:t>
            </w:r>
          </w:p>
        </w:tc>
      </w:tr>
      <w:tr w:rsidR="005C6278" w14:paraId="50863194" w14:textId="77777777" w:rsidTr="009B6A89">
        <w:tc>
          <w:tcPr>
            <w:tcW w:w="1261" w:type="dxa"/>
            <w:gridSpan w:val="2"/>
            <w:tcBorders>
              <w:top w:val="single" w:sz="4" w:space="0" w:color="auto"/>
              <w:left w:val="single" w:sz="18" w:space="0" w:color="auto"/>
              <w:bottom w:val="single" w:sz="4" w:space="0" w:color="auto"/>
            </w:tcBorders>
          </w:tcPr>
          <w:p w14:paraId="6E5D80D9" w14:textId="2EFBFE2D" w:rsidR="005C6278" w:rsidRDefault="005C6278" w:rsidP="005C6278">
            <w:pPr>
              <w:rPr>
                <w:lang w:val="en-AU"/>
              </w:rPr>
            </w:pPr>
            <w:r>
              <w:rPr>
                <w:lang w:val="en-AU"/>
              </w:rPr>
              <w:t>12/07/21</w:t>
            </w:r>
          </w:p>
        </w:tc>
        <w:tc>
          <w:tcPr>
            <w:tcW w:w="836" w:type="dxa"/>
            <w:tcBorders>
              <w:top w:val="single" w:sz="4" w:space="0" w:color="auto"/>
              <w:bottom w:val="single" w:sz="4" w:space="0" w:color="auto"/>
            </w:tcBorders>
          </w:tcPr>
          <w:p w14:paraId="1424FD3F" w14:textId="5F604CFE"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A140977" w14:textId="617606DA" w:rsidR="005C6278" w:rsidRDefault="005C6278" w:rsidP="005C6278">
            <w:pPr>
              <w:keepNext/>
              <w:jc w:val="center"/>
              <w:rPr>
                <w:b/>
                <w:bCs/>
                <w:lang w:val="en-AU"/>
              </w:rPr>
            </w:pPr>
            <w:r>
              <w:rPr>
                <w:b/>
                <w:bCs/>
                <w:lang w:val="en-AU"/>
              </w:rPr>
              <w:t>9.5.6.1</w:t>
            </w:r>
          </w:p>
        </w:tc>
        <w:tc>
          <w:tcPr>
            <w:tcW w:w="4802" w:type="dxa"/>
            <w:gridSpan w:val="2"/>
            <w:tcBorders>
              <w:top w:val="single" w:sz="4" w:space="0" w:color="auto"/>
              <w:bottom w:val="single" w:sz="4" w:space="0" w:color="auto"/>
              <w:right w:val="single" w:sz="18" w:space="0" w:color="auto"/>
            </w:tcBorders>
          </w:tcPr>
          <w:p w14:paraId="1DBC012F" w14:textId="2CEB31AF"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 to case of </w:t>
            </w:r>
            <w:r w:rsidRPr="00C86F60">
              <w:rPr>
                <w:rFonts w:ascii="Arial" w:hAnsi="Arial" w:cs="Arial"/>
                <w:bCs/>
                <w:i/>
                <w:iCs/>
                <w:color w:val="000000"/>
              </w:rPr>
              <w:t>Re Rahman</w:t>
            </w:r>
            <w:r>
              <w:rPr>
                <w:rFonts w:ascii="Arial" w:hAnsi="Arial" w:cs="Arial"/>
                <w:bCs/>
                <w:color w:val="000000"/>
              </w:rPr>
              <w:t xml:space="preserve"> [2020] VSC 402 at [9]-[12].</w:t>
            </w:r>
          </w:p>
        </w:tc>
      </w:tr>
      <w:tr w:rsidR="005C6278" w14:paraId="4341AED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AECF812" w14:textId="37B655DF" w:rsidR="005C6278" w:rsidRPr="0054535C" w:rsidRDefault="005C6278" w:rsidP="005C6278">
            <w:pPr>
              <w:keepNext/>
              <w:keepLines/>
              <w:rPr>
                <w:sz w:val="22"/>
                <w:lang w:val="en-AU"/>
              </w:rPr>
            </w:pPr>
            <w:r>
              <w:rPr>
                <w:sz w:val="22"/>
                <w:lang w:val="en-AU"/>
              </w:rPr>
              <w:t>12/07/21</w:t>
            </w:r>
          </w:p>
        </w:tc>
        <w:tc>
          <w:tcPr>
            <w:tcW w:w="7077" w:type="dxa"/>
            <w:gridSpan w:val="4"/>
            <w:tcBorders>
              <w:top w:val="single" w:sz="18" w:space="0" w:color="auto"/>
              <w:bottom w:val="single" w:sz="4" w:space="0" w:color="auto"/>
              <w:right w:val="single" w:sz="18" w:space="0" w:color="auto"/>
            </w:tcBorders>
            <w:shd w:val="clear" w:color="auto" w:fill="DDDDDD"/>
          </w:tcPr>
          <w:p w14:paraId="6FF5C98A" w14:textId="3CF4F653"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29FF4C9B" w14:textId="77777777" w:rsidTr="009B6A89">
        <w:tc>
          <w:tcPr>
            <w:tcW w:w="1261" w:type="dxa"/>
            <w:gridSpan w:val="2"/>
            <w:tcBorders>
              <w:top w:val="single" w:sz="4" w:space="0" w:color="auto"/>
              <w:left w:val="single" w:sz="18" w:space="0" w:color="auto"/>
              <w:bottom w:val="single" w:sz="4" w:space="0" w:color="auto"/>
            </w:tcBorders>
          </w:tcPr>
          <w:p w14:paraId="49DD43C0" w14:textId="6E90F425" w:rsidR="005C6278" w:rsidRDefault="005C6278" w:rsidP="005C6278">
            <w:pPr>
              <w:rPr>
                <w:lang w:val="en-AU"/>
              </w:rPr>
            </w:pPr>
            <w:r>
              <w:rPr>
                <w:lang w:val="en-AU"/>
              </w:rPr>
              <w:t>12/07/21</w:t>
            </w:r>
          </w:p>
        </w:tc>
        <w:tc>
          <w:tcPr>
            <w:tcW w:w="836" w:type="dxa"/>
            <w:tcBorders>
              <w:top w:val="single" w:sz="4" w:space="0" w:color="auto"/>
              <w:bottom w:val="single" w:sz="4" w:space="0" w:color="auto"/>
            </w:tcBorders>
          </w:tcPr>
          <w:p w14:paraId="487CE7D4" w14:textId="7345974A"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7AD68A00" w14:textId="182640FD" w:rsidR="005C6278" w:rsidRDefault="005C6278" w:rsidP="005C6278">
            <w:pPr>
              <w:keepNext/>
              <w:jc w:val="center"/>
              <w:rPr>
                <w:lang w:val="en-AU"/>
              </w:rPr>
            </w:pPr>
            <w:r>
              <w:rPr>
                <w:lang w:val="en-AU"/>
              </w:rPr>
              <w:t>10.6</w:t>
            </w:r>
            <w:r>
              <w:rPr>
                <w:rFonts w:ascii="Arial" w:hAnsi="Arial" w:cs="Arial"/>
                <w:b/>
                <w:color w:val="FFFFFF"/>
                <w:sz w:val="22"/>
                <w:shd w:val="clear" w:color="auto" w:fill="000000"/>
              </w:rPr>
              <w:t>Q</w:t>
            </w:r>
            <w:r w:rsidRPr="00C471A5">
              <w:rPr>
                <w:rFonts w:ascii="Arial" w:hAnsi="Arial" w:cs="Arial"/>
                <w:b/>
                <w:color w:val="000000" w:themeColor="text1"/>
                <w:sz w:val="22"/>
                <w:shd w:val="clear" w:color="auto" w:fill="FFFFFF" w:themeFill="background1"/>
              </w:rPr>
              <w:t xml:space="preserve"> &amp; </w:t>
            </w:r>
            <w:r>
              <w:rPr>
                <w:rFonts w:ascii="Arial" w:hAnsi="Arial" w:cs="Arial"/>
                <w:b/>
                <w:color w:val="FFFFFF"/>
                <w:sz w:val="22"/>
                <w:shd w:val="clear" w:color="auto" w:fill="000000"/>
              </w:rPr>
              <w:t>S</w:t>
            </w:r>
          </w:p>
        </w:tc>
        <w:tc>
          <w:tcPr>
            <w:tcW w:w="4802" w:type="dxa"/>
            <w:gridSpan w:val="2"/>
            <w:tcBorders>
              <w:top w:val="single" w:sz="4" w:space="0" w:color="auto"/>
              <w:bottom w:val="single" w:sz="4" w:space="0" w:color="auto"/>
              <w:right w:val="single" w:sz="18" w:space="0" w:color="auto"/>
            </w:tcBorders>
          </w:tcPr>
          <w:p w14:paraId="137927FA" w14:textId="63F97634" w:rsidR="005C6278" w:rsidRDefault="005C6278" w:rsidP="005C6278">
            <w:pPr>
              <w:spacing w:after="20"/>
              <w:jc w:val="both"/>
              <w:rPr>
                <w:rFonts w:ascii="Arial" w:hAnsi="Arial" w:cs="Arial"/>
                <w:color w:val="000000"/>
              </w:rPr>
            </w:pPr>
            <w:r>
              <w:rPr>
                <w:rFonts w:ascii="Arial" w:hAnsi="Arial" w:cs="Arial"/>
                <w:color w:val="000000"/>
              </w:rPr>
              <w:t xml:space="preserve">References to new case of </w:t>
            </w:r>
            <w:r>
              <w:rPr>
                <w:rFonts w:ascii="Arial" w:hAnsi="Arial" w:cs="Arial"/>
                <w:i/>
                <w:iCs/>
              </w:rPr>
              <w:t xml:space="preserve">Re Stevanovic (No.2) </w:t>
            </w:r>
            <w:r>
              <w:rPr>
                <w:rFonts w:ascii="Arial" w:hAnsi="Arial" w:cs="Arial"/>
              </w:rPr>
              <w:t>[2021] VSC 394.</w:t>
            </w:r>
          </w:p>
        </w:tc>
      </w:tr>
      <w:tr w:rsidR="005C6278" w14:paraId="7DF17CE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D45FA0A" w14:textId="0B4258EE" w:rsidR="005C6278" w:rsidRPr="0054535C" w:rsidRDefault="005C6278" w:rsidP="005C6278">
            <w:pPr>
              <w:keepNext/>
              <w:keepLines/>
              <w:rPr>
                <w:sz w:val="22"/>
                <w:lang w:val="en-AU"/>
              </w:rPr>
            </w:pPr>
            <w:r>
              <w:rPr>
                <w:sz w:val="22"/>
                <w:lang w:val="en-AU"/>
              </w:rPr>
              <w:t>12/07/21</w:t>
            </w:r>
          </w:p>
        </w:tc>
        <w:tc>
          <w:tcPr>
            <w:tcW w:w="7077" w:type="dxa"/>
            <w:gridSpan w:val="4"/>
            <w:tcBorders>
              <w:top w:val="single" w:sz="18" w:space="0" w:color="auto"/>
              <w:bottom w:val="single" w:sz="4" w:space="0" w:color="auto"/>
              <w:right w:val="single" w:sz="18" w:space="0" w:color="auto"/>
            </w:tcBorders>
            <w:shd w:val="clear" w:color="auto" w:fill="DDDDDD"/>
          </w:tcPr>
          <w:p w14:paraId="6096380F" w14:textId="0EF1E36B"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2F0A4621" w14:textId="77777777" w:rsidTr="009B6A89">
        <w:tc>
          <w:tcPr>
            <w:tcW w:w="1261" w:type="dxa"/>
            <w:gridSpan w:val="2"/>
            <w:tcBorders>
              <w:top w:val="single" w:sz="4" w:space="0" w:color="auto"/>
              <w:left w:val="single" w:sz="18" w:space="0" w:color="auto"/>
              <w:bottom w:val="single" w:sz="4" w:space="0" w:color="auto"/>
            </w:tcBorders>
          </w:tcPr>
          <w:p w14:paraId="3F133709" w14:textId="131FE4BA" w:rsidR="005C6278" w:rsidRDefault="005C6278" w:rsidP="005C6278">
            <w:pPr>
              <w:rPr>
                <w:lang w:val="en-AU"/>
              </w:rPr>
            </w:pPr>
            <w:r>
              <w:rPr>
                <w:lang w:val="en-AU"/>
              </w:rPr>
              <w:t>12/07/21</w:t>
            </w:r>
          </w:p>
        </w:tc>
        <w:tc>
          <w:tcPr>
            <w:tcW w:w="836" w:type="dxa"/>
            <w:tcBorders>
              <w:top w:val="single" w:sz="4" w:space="0" w:color="auto"/>
              <w:bottom w:val="single" w:sz="4" w:space="0" w:color="auto"/>
            </w:tcBorders>
          </w:tcPr>
          <w:p w14:paraId="5F3317EE" w14:textId="66DD848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629E020" w14:textId="589FD815" w:rsidR="005C6278" w:rsidRDefault="005C6278" w:rsidP="005C6278">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4F87FD39" w14:textId="3CEFA4D6" w:rsidR="005C6278" w:rsidRDefault="005C6278" w:rsidP="005C6278">
            <w:pPr>
              <w:spacing w:after="20"/>
              <w:jc w:val="both"/>
              <w:rPr>
                <w:rFonts w:ascii="Arial" w:hAnsi="Arial" w:cs="Arial"/>
                <w:color w:val="000000"/>
              </w:rPr>
            </w:pPr>
            <w:r>
              <w:rPr>
                <w:rFonts w:ascii="Arial" w:hAnsi="Arial" w:cs="Arial"/>
                <w:color w:val="000000"/>
              </w:rPr>
              <w:t xml:space="preserve">Extract from new case of </w:t>
            </w:r>
            <w:r w:rsidRPr="00F673CC">
              <w:rPr>
                <w:rFonts w:ascii="Arial" w:hAnsi="Arial" w:cs="Arial"/>
                <w:i/>
                <w:iCs/>
                <w:color w:val="000000"/>
              </w:rPr>
              <w:t>Osman v The Queen</w:t>
            </w:r>
            <w:r>
              <w:rPr>
                <w:rFonts w:ascii="Arial" w:hAnsi="Arial" w:cs="Arial"/>
                <w:color w:val="000000"/>
              </w:rPr>
              <w:t xml:space="preserve"> [2021] VSCA 176 at [102].</w:t>
            </w:r>
          </w:p>
        </w:tc>
      </w:tr>
      <w:tr w:rsidR="005C6278" w14:paraId="5AD3F375" w14:textId="77777777" w:rsidTr="009B6A89">
        <w:tc>
          <w:tcPr>
            <w:tcW w:w="1261" w:type="dxa"/>
            <w:gridSpan w:val="2"/>
            <w:tcBorders>
              <w:top w:val="single" w:sz="4" w:space="0" w:color="auto"/>
              <w:left w:val="single" w:sz="18" w:space="0" w:color="auto"/>
              <w:bottom w:val="single" w:sz="4" w:space="0" w:color="auto"/>
            </w:tcBorders>
          </w:tcPr>
          <w:p w14:paraId="0BA59327" w14:textId="79D9FB4E" w:rsidR="005C6278" w:rsidRDefault="005C6278" w:rsidP="005C6278">
            <w:pPr>
              <w:rPr>
                <w:lang w:val="en-AU"/>
              </w:rPr>
            </w:pPr>
            <w:r>
              <w:rPr>
                <w:lang w:val="en-AU"/>
              </w:rPr>
              <w:t>12/07/21</w:t>
            </w:r>
          </w:p>
        </w:tc>
        <w:tc>
          <w:tcPr>
            <w:tcW w:w="836" w:type="dxa"/>
            <w:tcBorders>
              <w:top w:val="single" w:sz="4" w:space="0" w:color="auto"/>
              <w:bottom w:val="single" w:sz="4" w:space="0" w:color="auto"/>
            </w:tcBorders>
          </w:tcPr>
          <w:p w14:paraId="6A0AF39E" w14:textId="2B3504A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130D3EF" w14:textId="61384826" w:rsidR="005C6278" w:rsidRDefault="005C6278" w:rsidP="005C6278">
            <w:pPr>
              <w:keepNext/>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093F4202" w14:textId="3744E490" w:rsidR="005C6278" w:rsidRDefault="005C6278" w:rsidP="005C6278">
            <w:pPr>
              <w:spacing w:after="20"/>
              <w:jc w:val="both"/>
              <w:rPr>
                <w:rFonts w:ascii="Arial" w:hAnsi="Arial" w:cs="Arial"/>
                <w:color w:val="000000"/>
              </w:rPr>
            </w:pPr>
            <w:r>
              <w:rPr>
                <w:rFonts w:ascii="Arial" w:hAnsi="Arial" w:cs="Arial"/>
                <w:color w:val="000000"/>
              </w:rPr>
              <w:t xml:space="preserve">Reference to new case of </w:t>
            </w:r>
            <w:r w:rsidRPr="009622E4">
              <w:rPr>
                <w:rFonts w:ascii="Arial" w:hAnsi="Arial" w:cs="Arial"/>
                <w:i/>
                <w:iCs/>
                <w:color w:val="000000"/>
              </w:rPr>
              <w:t>R v Chee</w:t>
            </w:r>
            <w:r>
              <w:rPr>
                <w:rFonts w:ascii="Arial" w:hAnsi="Arial" w:cs="Arial"/>
                <w:color w:val="000000"/>
              </w:rPr>
              <w:t xml:space="preserve"> [2021] VSC 355 at [6]-[7].</w:t>
            </w:r>
          </w:p>
        </w:tc>
      </w:tr>
      <w:tr w:rsidR="005C6278" w14:paraId="08BB7D04" w14:textId="77777777" w:rsidTr="009B6A89">
        <w:tc>
          <w:tcPr>
            <w:tcW w:w="1261" w:type="dxa"/>
            <w:gridSpan w:val="2"/>
            <w:tcBorders>
              <w:top w:val="single" w:sz="4" w:space="0" w:color="auto"/>
              <w:left w:val="single" w:sz="18" w:space="0" w:color="auto"/>
              <w:bottom w:val="single" w:sz="4" w:space="0" w:color="auto"/>
            </w:tcBorders>
          </w:tcPr>
          <w:p w14:paraId="2A5DD888" w14:textId="597DF49B" w:rsidR="005C6278" w:rsidRDefault="005C6278" w:rsidP="005C6278">
            <w:pPr>
              <w:rPr>
                <w:lang w:val="en-AU"/>
              </w:rPr>
            </w:pPr>
            <w:r>
              <w:rPr>
                <w:lang w:val="en-AU"/>
              </w:rPr>
              <w:t>12/07/21</w:t>
            </w:r>
          </w:p>
        </w:tc>
        <w:tc>
          <w:tcPr>
            <w:tcW w:w="836" w:type="dxa"/>
            <w:tcBorders>
              <w:top w:val="single" w:sz="4" w:space="0" w:color="auto"/>
              <w:bottom w:val="single" w:sz="4" w:space="0" w:color="auto"/>
            </w:tcBorders>
          </w:tcPr>
          <w:p w14:paraId="6D48B0C5" w14:textId="077C560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8B26DD4" w14:textId="0ECF9115" w:rsidR="005C6278" w:rsidRDefault="005C6278" w:rsidP="005C6278">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102C2606" w14:textId="39BE2237" w:rsidR="005C6278" w:rsidRDefault="005C6278" w:rsidP="005C6278">
            <w:pPr>
              <w:spacing w:after="20"/>
              <w:jc w:val="both"/>
              <w:rPr>
                <w:rFonts w:ascii="Arial" w:hAnsi="Arial" w:cs="Arial"/>
                <w:color w:val="000000"/>
              </w:rPr>
            </w:pPr>
            <w:r>
              <w:rPr>
                <w:rFonts w:ascii="Arial" w:hAnsi="Arial" w:cs="Arial"/>
                <w:color w:val="000000"/>
              </w:rPr>
              <w:t xml:space="preserve">Reference to new case of </w:t>
            </w:r>
            <w:proofErr w:type="spellStart"/>
            <w:r w:rsidRPr="00D52290">
              <w:rPr>
                <w:rFonts w:ascii="Arial" w:hAnsi="Arial" w:cs="Arial"/>
                <w:i/>
                <w:iCs/>
                <w:color w:val="000000"/>
              </w:rPr>
              <w:t>Gencev</w:t>
            </w:r>
            <w:proofErr w:type="spellEnd"/>
            <w:r w:rsidRPr="00D52290">
              <w:rPr>
                <w:rFonts w:ascii="Arial" w:hAnsi="Arial" w:cs="Arial"/>
                <w:i/>
                <w:iCs/>
                <w:color w:val="000000"/>
              </w:rPr>
              <w:t xml:space="preserve"> v The Queen</w:t>
            </w:r>
            <w:r>
              <w:rPr>
                <w:rFonts w:ascii="Arial" w:hAnsi="Arial" w:cs="Arial"/>
                <w:color w:val="000000"/>
              </w:rPr>
              <w:t xml:space="preserve"> [2021] VSCA 188 at [43]-[52]</w:t>
            </w:r>
            <w:r w:rsidRPr="001200EA">
              <w:rPr>
                <w:rFonts w:ascii="Arial" w:hAnsi="Arial" w:cs="Arial"/>
                <w:color w:val="000000"/>
              </w:rPr>
              <w:t>.</w:t>
            </w:r>
          </w:p>
        </w:tc>
      </w:tr>
      <w:tr w:rsidR="005C6278" w14:paraId="1EC09623" w14:textId="77777777" w:rsidTr="009B6A89">
        <w:tc>
          <w:tcPr>
            <w:tcW w:w="1261" w:type="dxa"/>
            <w:gridSpan w:val="2"/>
            <w:tcBorders>
              <w:top w:val="single" w:sz="4" w:space="0" w:color="auto"/>
              <w:left w:val="single" w:sz="18" w:space="0" w:color="auto"/>
              <w:bottom w:val="single" w:sz="4" w:space="0" w:color="auto"/>
            </w:tcBorders>
          </w:tcPr>
          <w:p w14:paraId="1135D67D" w14:textId="2D7F06AA" w:rsidR="005C6278" w:rsidRDefault="005C6278" w:rsidP="005C6278">
            <w:pPr>
              <w:rPr>
                <w:lang w:val="en-AU"/>
              </w:rPr>
            </w:pPr>
            <w:r>
              <w:rPr>
                <w:lang w:val="en-AU"/>
              </w:rPr>
              <w:t>12/07/21</w:t>
            </w:r>
          </w:p>
        </w:tc>
        <w:tc>
          <w:tcPr>
            <w:tcW w:w="836" w:type="dxa"/>
            <w:tcBorders>
              <w:top w:val="single" w:sz="4" w:space="0" w:color="auto"/>
              <w:bottom w:val="single" w:sz="4" w:space="0" w:color="auto"/>
            </w:tcBorders>
          </w:tcPr>
          <w:p w14:paraId="59724550" w14:textId="4FEED46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FD9E7FB" w14:textId="43C918B2" w:rsidR="005C6278" w:rsidRDefault="005C6278" w:rsidP="005C6278">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35A53A76" w14:textId="7505C733" w:rsidR="005C6278" w:rsidRDefault="005C6278" w:rsidP="005C6278">
            <w:pPr>
              <w:spacing w:after="20"/>
              <w:jc w:val="both"/>
              <w:rPr>
                <w:rFonts w:ascii="Arial" w:hAnsi="Arial" w:cs="Arial"/>
                <w:color w:val="000000"/>
              </w:rPr>
            </w:pPr>
            <w:r>
              <w:rPr>
                <w:rFonts w:ascii="Arial" w:hAnsi="Arial" w:cs="Arial"/>
                <w:color w:val="000000"/>
              </w:rPr>
              <w:t xml:space="preserve">Reference to new case of </w:t>
            </w:r>
            <w:r w:rsidRPr="00C83E6A">
              <w:rPr>
                <w:rFonts w:ascii="Arial" w:hAnsi="Arial" w:cs="Arial"/>
                <w:i/>
                <w:iCs/>
                <w:color w:val="000000"/>
              </w:rPr>
              <w:t>DPP v JF</w:t>
            </w:r>
            <w:r>
              <w:rPr>
                <w:rFonts w:ascii="Arial" w:hAnsi="Arial" w:cs="Arial"/>
                <w:color w:val="000000"/>
              </w:rPr>
              <w:t xml:space="preserve"> [2021] VSC 328 at [68].</w:t>
            </w:r>
          </w:p>
        </w:tc>
      </w:tr>
      <w:tr w:rsidR="005C6278" w14:paraId="368225A1" w14:textId="77777777" w:rsidTr="009B6A89">
        <w:tc>
          <w:tcPr>
            <w:tcW w:w="1261" w:type="dxa"/>
            <w:gridSpan w:val="2"/>
            <w:tcBorders>
              <w:top w:val="single" w:sz="4" w:space="0" w:color="auto"/>
              <w:left w:val="single" w:sz="18" w:space="0" w:color="auto"/>
              <w:bottom w:val="single" w:sz="4" w:space="0" w:color="auto"/>
            </w:tcBorders>
          </w:tcPr>
          <w:p w14:paraId="6D75AF0F" w14:textId="6A6DF3A4" w:rsidR="005C6278" w:rsidRDefault="005C6278" w:rsidP="005C6278">
            <w:pPr>
              <w:rPr>
                <w:lang w:val="en-AU"/>
              </w:rPr>
            </w:pPr>
            <w:r>
              <w:rPr>
                <w:lang w:val="en-AU"/>
              </w:rPr>
              <w:t>12/07/21</w:t>
            </w:r>
          </w:p>
        </w:tc>
        <w:tc>
          <w:tcPr>
            <w:tcW w:w="836" w:type="dxa"/>
            <w:tcBorders>
              <w:top w:val="single" w:sz="4" w:space="0" w:color="auto"/>
              <w:bottom w:val="single" w:sz="4" w:space="0" w:color="auto"/>
            </w:tcBorders>
          </w:tcPr>
          <w:p w14:paraId="56C9BF05" w14:textId="4DD89E9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4B2044D" w14:textId="79EE04BA" w:rsidR="005C6278" w:rsidRDefault="005C6278" w:rsidP="005C6278">
            <w:pPr>
              <w:keepNext/>
              <w:jc w:val="center"/>
              <w:rPr>
                <w:lang w:val="en-AU"/>
              </w:rPr>
            </w:pPr>
            <w:r>
              <w:rPr>
                <w:lang w:val="en-AU"/>
              </w:rPr>
              <w:t>11.2.11.4</w:t>
            </w:r>
          </w:p>
        </w:tc>
        <w:tc>
          <w:tcPr>
            <w:tcW w:w="4802" w:type="dxa"/>
            <w:gridSpan w:val="2"/>
            <w:tcBorders>
              <w:top w:val="single" w:sz="4" w:space="0" w:color="auto"/>
              <w:bottom w:val="single" w:sz="4" w:space="0" w:color="auto"/>
              <w:right w:val="single" w:sz="18" w:space="0" w:color="auto"/>
            </w:tcBorders>
          </w:tcPr>
          <w:p w14:paraId="0C5BBD84" w14:textId="6E1CF7B3" w:rsidR="005C6278" w:rsidRDefault="005C6278" w:rsidP="005C6278">
            <w:pPr>
              <w:spacing w:after="20"/>
              <w:jc w:val="both"/>
              <w:rPr>
                <w:rFonts w:ascii="Arial" w:hAnsi="Arial" w:cs="Arial"/>
                <w:color w:val="000000"/>
              </w:rPr>
            </w:pPr>
            <w:r>
              <w:rPr>
                <w:rFonts w:ascii="Arial" w:hAnsi="Arial" w:cs="Arial"/>
                <w:color w:val="000000"/>
              </w:rPr>
              <w:t xml:space="preserve">Summary of </w:t>
            </w:r>
            <w:r w:rsidRPr="00C83E6A">
              <w:rPr>
                <w:rFonts w:ascii="Arial" w:hAnsi="Arial" w:cs="Arial"/>
                <w:i/>
                <w:iCs/>
                <w:color w:val="000000"/>
              </w:rPr>
              <w:t>Wyatt Tobin (a pseudonym) v The Queen</w:t>
            </w:r>
            <w:r>
              <w:rPr>
                <w:rFonts w:ascii="Arial" w:hAnsi="Arial" w:cs="Arial"/>
                <w:color w:val="000000"/>
              </w:rPr>
              <w:t xml:space="preserve"> [2021] VSCA 180 at [43]</w:t>
            </w:r>
            <w:r>
              <w:rPr>
                <w:rFonts w:ascii="Arial" w:hAnsi="Arial" w:cs="Arial"/>
                <w:color w:val="000000"/>
              </w:rPr>
              <w:noBreakHyphen/>
              <w:t>[52].</w:t>
            </w:r>
          </w:p>
        </w:tc>
      </w:tr>
      <w:tr w:rsidR="005C6278" w14:paraId="49939EA4" w14:textId="77777777" w:rsidTr="009B6A89">
        <w:tc>
          <w:tcPr>
            <w:tcW w:w="1261" w:type="dxa"/>
            <w:gridSpan w:val="2"/>
            <w:tcBorders>
              <w:top w:val="single" w:sz="4" w:space="0" w:color="auto"/>
              <w:left w:val="single" w:sz="18" w:space="0" w:color="auto"/>
              <w:bottom w:val="single" w:sz="4" w:space="0" w:color="auto"/>
            </w:tcBorders>
          </w:tcPr>
          <w:p w14:paraId="2C73D893" w14:textId="549379FE" w:rsidR="005C6278" w:rsidRDefault="005C6278" w:rsidP="005C6278">
            <w:pPr>
              <w:rPr>
                <w:lang w:val="en-AU"/>
              </w:rPr>
            </w:pPr>
            <w:r>
              <w:rPr>
                <w:lang w:val="en-AU"/>
              </w:rPr>
              <w:t>12/07/21</w:t>
            </w:r>
          </w:p>
        </w:tc>
        <w:tc>
          <w:tcPr>
            <w:tcW w:w="836" w:type="dxa"/>
            <w:tcBorders>
              <w:top w:val="single" w:sz="4" w:space="0" w:color="auto"/>
              <w:bottom w:val="single" w:sz="4" w:space="0" w:color="auto"/>
            </w:tcBorders>
          </w:tcPr>
          <w:p w14:paraId="73483799" w14:textId="031B116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489CB43" w14:textId="04D31492" w:rsidR="005C6278" w:rsidRDefault="005C6278" w:rsidP="005C6278">
            <w:pPr>
              <w:keepNext/>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2547ABB9" w14:textId="6155FCD6" w:rsidR="005C6278" w:rsidRDefault="005C6278" w:rsidP="005C6278">
            <w:pPr>
              <w:spacing w:after="20"/>
              <w:jc w:val="both"/>
              <w:rPr>
                <w:rFonts w:ascii="Arial" w:hAnsi="Arial" w:cs="Arial"/>
                <w:color w:val="000000"/>
              </w:rPr>
            </w:pPr>
            <w:r>
              <w:rPr>
                <w:rFonts w:ascii="Arial" w:hAnsi="Arial" w:cs="Arial"/>
                <w:color w:val="000000"/>
              </w:rPr>
              <w:t xml:space="preserve">Reference to new case of </w:t>
            </w:r>
            <w:r w:rsidRPr="00DD1EC0">
              <w:rPr>
                <w:rFonts w:ascii="Arial" w:hAnsi="Arial" w:cs="Arial"/>
                <w:i/>
                <w:iCs/>
                <w:color w:val="000000"/>
              </w:rPr>
              <w:t>Hope v The Queen</w:t>
            </w:r>
            <w:r>
              <w:rPr>
                <w:rFonts w:ascii="Arial" w:hAnsi="Arial" w:cs="Arial"/>
                <w:color w:val="000000"/>
              </w:rPr>
              <w:t xml:space="preserve"> [2021] VSCA 177 at [36] &amp; [55].</w:t>
            </w:r>
          </w:p>
        </w:tc>
      </w:tr>
      <w:tr w:rsidR="005C6278" w14:paraId="2661212E" w14:textId="77777777" w:rsidTr="009B6A89">
        <w:tc>
          <w:tcPr>
            <w:tcW w:w="1261" w:type="dxa"/>
            <w:gridSpan w:val="2"/>
            <w:tcBorders>
              <w:top w:val="single" w:sz="4" w:space="0" w:color="auto"/>
              <w:left w:val="single" w:sz="18" w:space="0" w:color="auto"/>
              <w:bottom w:val="single" w:sz="4" w:space="0" w:color="auto"/>
            </w:tcBorders>
          </w:tcPr>
          <w:p w14:paraId="49D2243F" w14:textId="7F1FFFFC" w:rsidR="005C6278" w:rsidRDefault="005C6278" w:rsidP="005C6278">
            <w:pPr>
              <w:rPr>
                <w:lang w:val="en-AU"/>
              </w:rPr>
            </w:pPr>
            <w:r>
              <w:rPr>
                <w:lang w:val="en-AU"/>
              </w:rPr>
              <w:t>12/07/21</w:t>
            </w:r>
          </w:p>
        </w:tc>
        <w:tc>
          <w:tcPr>
            <w:tcW w:w="836" w:type="dxa"/>
            <w:tcBorders>
              <w:top w:val="single" w:sz="4" w:space="0" w:color="auto"/>
              <w:bottom w:val="single" w:sz="4" w:space="0" w:color="auto"/>
            </w:tcBorders>
          </w:tcPr>
          <w:p w14:paraId="1DC55D3B" w14:textId="2D0CC4F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79659D4" w14:textId="1B08579B" w:rsidR="005C6278" w:rsidRDefault="005C6278" w:rsidP="005C6278">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E00F91A" w14:textId="23214F26" w:rsidR="005C6278" w:rsidRPr="00887D7E" w:rsidRDefault="005C6278" w:rsidP="005C6278">
            <w:pPr>
              <w:spacing w:after="20"/>
              <w:jc w:val="both"/>
              <w:rPr>
                <w:rFonts w:ascii="Arial" w:hAnsi="Arial" w:cs="Arial"/>
                <w:color w:val="000000"/>
              </w:rPr>
            </w:pPr>
            <w:r>
              <w:rPr>
                <w:rFonts w:ascii="Arial" w:hAnsi="Arial" w:cs="Arial"/>
                <w:color w:val="000000"/>
              </w:rPr>
              <w:t xml:space="preserve">Summary of </w:t>
            </w:r>
            <w:r w:rsidRPr="00887D7E">
              <w:rPr>
                <w:rFonts w:ascii="Arial" w:hAnsi="Arial" w:cs="Arial"/>
                <w:i/>
                <w:iCs/>
                <w:color w:val="000000"/>
              </w:rPr>
              <w:t>R v Horton</w:t>
            </w:r>
            <w:r>
              <w:rPr>
                <w:rFonts w:ascii="Arial" w:hAnsi="Arial" w:cs="Arial"/>
                <w:color w:val="000000"/>
              </w:rPr>
              <w:t xml:space="preserve"> [2021] VSC 396.</w:t>
            </w:r>
          </w:p>
        </w:tc>
      </w:tr>
      <w:tr w:rsidR="005C6278" w14:paraId="566E61EB" w14:textId="77777777" w:rsidTr="009B6A89">
        <w:tc>
          <w:tcPr>
            <w:tcW w:w="1261" w:type="dxa"/>
            <w:gridSpan w:val="2"/>
            <w:tcBorders>
              <w:top w:val="single" w:sz="4" w:space="0" w:color="auto"/>
              <w:left w:val="single" w:sz="18" w:space="0" w:color="auto"/>
              <w:bottom w:val="single" w:sz="4" w:space="0" w:color="auto"/>
            </w:tcBorders>
          </w:tcPr>
          <w:p w14:paraId="26A701EF" w14:textId="39DB54CC" w:rsidR="005C6278" w:rsidRDefault="005C6278" w:rsidP="005C6278">
            <w:pPr>
              <w:rPr>
                <w:lang w:val="en-AU"/>
              </w:rPr>
            </w:pPr>
            <w:r>
              <w:rPr>
                <w:lang w:val="en-AU"/>
              </w:rPr>
              <w:t>12/07/21</w:t>
            </w:r>
          </w:p>
        </w:tc>
        <w:tc>
          <w:tcPr>
            <w:tcW w:w="836" w:type="dxa"/>
            <w:tcBorders>
              <w:top w:val="single" w:sz="4" w:space="0" w:color="auto"/>
              <w:bottom w:val="single" w:sz="4" w:space="0" w:color="auto"/>
            </w:tcBorders>
          </w:tcPr>
          <w:p w14:paraId="7001F00F" w14:textId="767DF8D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5635F2C" w14:textId="461162B2" w:rsidR="005C6278" w:rsidRDefault="005C6278" w:rsidP="005C6278">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2046C7DE" w14:textId="3D0AD9E6" w:rsidR="005C6278" w:rsidRDefault="005C6278" w:rsidP="005C6278">
            <w:pPr>
              <w:spacing w:after="20"/>
              <w:jc w:val="both"/>
              <w:rPr>
                <w:rFonts w:ascii="Arial" w:hAnsi="Arial" w:cs="Arial"/>
                <w:color w:val="000000"/>
              </w:rPr>
            </w:pPr>
            <w:r>
              <w:rPr>
                <w:rFonts w:ascii="Arial" w:hAnsi="Arial" w:cs="Arial"/>
                <w:color w:val="000000"/>
              </w:rPr>
              <w:t xml:space="preserve">Summary of new case of </w:t>
            </w:r>
            <w:r w:rsidRPr="00C83E6A">
              <w:rPr>
                <w:rFonts w:ascii="Arial" w:hAnsi="Arial" w:cs="Arial"/>
                <w:i/>
                <w:iCs/>
                <w:color w:val="000000"/>
              </w:rPr>
              <w:t>DPP v JF</w:t>
            </w:r>
            <w:r>
              <w:rPr>
                <w:rFonts w:ascii="Arial" w:hAnsi="Arial" w:cs="Arial"/>
                <w:color w:val="000000"/>
              </w:rPr>
              <w:t xml:space="preserve"> [2021] VSC 328.</w:t>
            </w:r>
          </w:p>
        </w:tc>
      </w:tr>
      <w:tr w:rsidR="005C6278" w14:paraId="2CB29D9E" w14:textId="77777777" w:rsidTr="009B6A89">
        <w:tc>
          <w:tcPr>
            <w:tcW w:w="1261" w:type="dxa"/>
            <w:gridSpan w:val="2"/>
            <w:tcBorders>
              <w:top w:val="single" w:sz="4" w:space="0" w:color="auto"/>
              <w:left w:val="single" w:sz="18" w:space="0" w:color="auto"/>
              <w:bottom w:val="single" w:sz="4" w:space="0" w:color="auto"/>
            </w:tcBorders>
          </w:tcPr>
          <w:p w14:paraId="7DD13189" w14:textId="01710469" w:rsidR="005C6278" w:rsidRDefault="005C6278" w:rsidP="005C6278">
            <w:pPr>
              <w:rPr>
                <w:lang w:val="en-AU"/>
              </w:rPr>
            </w:pPr>
            <w:r>
              <w:rPr>
                <w:lang w:val="en-AU"/>
              </w:rPr>
              <w:t>12/07/21</w:t>
            </w:r>
          </w:p>
        </w:tc>
        <w:tc>
          <w:tcPr>
            <w:tcW w:w="836" w:type="dxa"/>
            <w:tcBorders>
              <w:top w:val="single" w:sz="4" w:space="0" w:color="auto"/>
              <w:bottom w:val="single" w:sz="4" w:space="0" w:color="auto"/>
            </w:tcBorders>
          </w:tcPr>
          <w:p w14:paraId="5D664BD4" w14:textId="24C966F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877F5FB" w14:textId="442165DE" w:rsidR="005C6278" w:rsidRDefault="005C6278" w:rsidP="005C6278">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6D248296" w14:textId="03F9AA72" w:rsidR="005C6278" w:rsidRPr="003D16E3" w:rsidRDefault="005C6278" w:rsidP="005C6278">
            <w:pPr>
              <w:spacing w:after="20"/>
              <w:jc w:val="both"/>
              <w:rPr>
                <w:rFonts w:ascii="Arial" w:hAnsi="Arial" w:cs="Arial"/>
                <w:color w:val="000000"/>
              </w:rPr>
            </w:pPr>
            <w:r>
              <w:rPr>
                <w:rFonts w:ascii="Arial" w:hAnsi="Arial" w:cs="Arial"/>
                <w:color w:val="000000"/>
              </w:rPr>
              <w:t xml:space="preserve">Reference to new case of </w:t>
            </w:r>
            <w:proofErr w:type="spellStart"/>
            <w:r w:rsidRPr="003D16E3">
              <w:rPr>
                <w:rFonts w:ascii="Arial" w:hAnsi="Arial" w:cs="Arial"/>
                <w:i/>
                <w:iCs/>
                <w:color w:val="000000"/>
              </w:rPr>
              <w:t>Gencev</w:t>
            </w:r>
            <w:proofErr w:type="spellEnd"/>
            <w:r w:rsidRPr="003D16E3">
              <w:rPr>
                <w:rFonts w:ascii="Arial" w:hAnsi="Arial" w:cs="Arial"/>
                <w:i/>
                <w:iCs/>
                <w:color w:val="000000"/>
              </w:rPr>
              <w:t xml:space="preserve"> v The Queen</w:t>
            </w:r>
            <w:r>
              <w:rPr>
                <w:rFonts w:ascii="Arial" w:hAnsi="Arial" w:cs="Arial"/>
                <w:color w:val="000000"/>
              </w:rPr>
              <w:t xml:space="preserve"> [2021] VSCA 188.</w:t>
            </w:r>
          </w:p>
        </w:tc>
      </w:tr>
      <w:tr w:rsidR="005C6278" w14:paraId="5F7814F0" w14:textId="77777777" w:rsidTr="009B6A89">
        <w:tc>
          <w:tcPr>
            <w:tcW w:w="1261" w:type="dxa"/>
            <w:gridSpan w:val="2"/>
            <w:tcBorders>
              <w:top w:val="single" w:sz="4" w:space="0" w:color="auto"/>
              <w:left w:val="single" w:sz="18" w:space="0" w:color="auto"/>
              <w:bottom w:val="single" w:sz="4" w:space="0" w:color="auto"/>
            </w:tcBorders>
          </w:tcPr>
          <w:p w14:paraId="248C3D3B" w14:textId="4CEB0469" w:rsidR="005C6278" w:rsidRDefault="005C6278" w:rsidP="005C6278">
            <w:pPr>
              <w:rPr>
                <w:lang w:val="en-AU"/>
              </w:rPr>
            </w:pPr>
            <w:r>
              <w:rPr>
                <w:lang w:val="en-AU"/>
              </w:rPr>
              <w:t>12/07/21</w:t>
            </w:r>
          </w:p>
        </w:tc>
        <w:tc>
          <w:tcPr>
            <w:tcW w:w="836" w:type="dxa"/>
            <w:tcBorders>
              <w:top w:val="single" w:sz="4" w:space="0" w:color="auto"/>
              <w:bottom w:val="single" w:sz="4" w:space="0" w:color="auto"/>
            </w:tcBorders>
          </w:tcPr>
          <w:p w14:paraId="3315B901" w14:textId="669B089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3673A85" w14:textId="700F9C69" w:rsidR="005C6278" w:rsidRDefault="005C6278" w:rsidP="005C6278">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0A3CF462" w14:textId="53683E11" w:rsidR="005C6278" w:rsidRDefault="005C6278" w:rsidP="005C6278">
            <w:pPr>
              <w:spacing w:after="20"/>
              <w:jc w:val="both"/>
              <w:rPr>
                <w:rFonts w:ascii="Arial" w:hAnsi="Arial" w:cs="Arial"/>
                <w:color w:val="000000"/>
              </w:rPr>
            </w:pPr>
            <w:r>
              <w:rPr>
                <w:rFonts w:ascii="Arial" w:hAnsi="Arial" w:cs="Arial"/>
                <w:color w:val="000000"/>
              </w:rPr>
              <w:t xml:space="preserve">Reference to new case of </w:t>
            </w:r>
            <w:r w:rsidRPr="00351F82">
              <w:rPr>
                <w:rFonts w:ascii="Arial" w:hAnsi="Arial" w:cs="Arial"/>
                <w:i/>
                <w:iCs/>
                <w:color w:val="000000"/>
              </w:rPr>
              <w:t>R v Chee</w:t>
            </w:r>
            <w:r>
              <w:rPr>
                <w:rFonts w:ascii="Arial" w:hAnsi="Arial" w:cs="Arial"/>
                <w:color w:val="000000"/>
              </w:rPr>
              <w:t xml:space="preserve"> [2021] VSC </w:t>
            </w:r>
            <w:r>
              <w:rPr>
                <w:rFonts w:ascii="Arial" w:hAnsi="Arial" w:cs="Arial"/>
                <w:color w:val="000000"/>
              </w:rPr>
              <w:lastRenderedPageBreak/>
              <w:t>355.</w:t>
            </w:r>
          </w:p>
        </w:tc>
      </w:tr>
      <w:tr w:rsidR="005C6278" w14:paraId="3666AA03" w14:textId="77777777" w:rsidTr="009B6A89">
        <w:tc>
          <w:tcPr>
            <w:tcW w:w="1261" w:type="dxa"/>
            <w:gridSpan w:val="2"/>
            <w:tcBorders>
              <w:top w:val="single" w:sz="4" w:space="0" w:color="auto"/>
              <w:left w:val="single" w:sz="18" w:space="0" w:color="auto"/>
              <w:bottom w:val="single" w:sz="4" w:space="0" w:color="auto"/>
            </w:tcBorders>
          </w:tcPr>
          <w:p w14:paraId="51979B4B" w14:textId="68C988DD" w:rsidR="005C6278" w:rsidRDefault="005C6278" w:rsidP="005C6278">
            <w:pPr>
              <w:rPr>
                <w:lang w:val="en-AU"/>
              </w:rPr>
            </w:pPr>
            <w:r>
              <w:rPr>
                <w:lang w:val="en-AU"/>
              </w:rPr>
              <w:lastRenderedPageBreak/>
              <w:t>12/07/21</w:t>
            </w:r>
          </w:p>
        </w:tc>
        <w:tc>
          <w:tcPr>
            <w:tcW w:w="836" w:type="dxa"/>
            <w:tcBorders>
              <w:top w:val="single" w:sz="4" w:space="0" w:color="auto"/>
              <w:bottom w:val="single" w:sz="4" w:space="0" w:color="auto"/>
            </w:tcBorders>
          </w:tcPr>
          <w:p w14:paraId="402D602B" w14:textId="32AC332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7CF15E2" w14:textId="2E2C78F7" w:rsidR="005C6278" w:rsidRDefault="005C6278" w:rsidP="005C6278">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4E8744C9" w14:textId="078F72BE" w:rsidR="005C6278" w:rsidRPr="00902884" w:rsidRDefault="005C6278" w:rsidP="005C6278">
            <w:pPr>
              <w:spacing w:after="20"/>
              <w:jc w:val="both"/>
              <w:rPr>
                <w:rFonts w:ascii="Arial" w:hAnsi="Arial" w:cs="Arial"/>
                <w:color w:val="000000"/>
              </w:rPr>
            </w:pPr>
            <w:r>
              <w:rPr>
                <w:rFonts w:ascii="Arial" w:hAnsi="Arial" w:cs="Arial"/>
                <w:color w:val="000000"/>
              </w:rPr>
              <w:t xml:space="preserve">Extract from case of </w:t>
            </w:r>
            <w:r w:rsidRPr="00D81CA6">
              <w:rPr>
                <w:rFonts w:ascii="Arial" w:hAnsi="Arial" w:cs="Arial"/>
                <w:i/>
                <w:iCs/>
                <w:color w:val="000000"/>
              </w:rPr>
              <w:t xml:space="preserve">Gregory </w:t>
            </w:r>
            <w:r>
              <w:rPr>
                <w:rFonts w:ascii="Arial" w:hAnsi="Arial" w:cs="Arial"/>
                <w:i/>
                <w:iCs/>
                <w:color w:val="000000"/>
              </w:rPr>
              <w:t xml:space="preserve">(a pseudonym) </w:t>
            </w:r>
            <w:r w:rsidRPr="00D81CA6">
              <w:rPr>
                <w:rFonts w:ascii="Arial" w:hAnsi="Arial" w:cs="Arial"/>
                <w:i/>
                <w:iCs/>
                <w:color w:val="000000"/>
              </w:rPr>
              <w:t>v The Queen</w:t>
            </w:r>
            <w:r>
              <w:rPr>
                <w:rFonts w:ascii="Arial" w:hAnsi="Arial" w:cs="Arial"/>
                <w:color w:val="000000"/>
              </w:rPr>
              <w:t xml:space="preserve"> [2017] VSCA 151 at [98].  Summary of new case of </w:t>
            </w:r>
            <w:r w:rsidRPr="005E53C1">
              <w:rPr>
                <w:rFonts w:ascii="Arial" w:hAnsi="Arial" w:cs="Arial"/>
                <w:i/>
                <w:iCs/>
                <w:color w:val="000000"/>
              </w:rPr>
              <w:t>Osman v The Queen</w:t>
            </w:r>
            <w:r>
              <w:rPr>
                <w:rFonts w:ascii="Arial" w:hAnsi="Arial" w:cs="Arial"/>
                <w:color w:val="000000"/>
              </w:rPr>
              <w:t xml:space="preserve"> [2021] VSCA 176.  References to cases of </w:t>
            </w:r>
            <w:r w:rsidRPr="005E53C1">
              <w:rPr>
                <w:rFonts w:ascii="Arial" w:hAnsi="Arial" w:cs="Arial"/>
                <w:i/>
                <w:iCs/>
                <w:color w:val="000000"/>
              </w:rPr>
              <w:t>DPP v Condo</w:t>
            </w:r>
            <w:r>
              <w:rPr>
                <w:rFonts w:ascii="Arial" w:hAnsi="Arial" w:cs="Arial"/>
                <w:color w:val="000000"/>
              </w:rPr>
              <w:t xml:space="preserve"> [2019] VSCA 181; </w:t>
            </w:r>
            <w:r w:rsidRPr="005E53C1">
              <w:rPr>
                <w:rFonts w:ascii="Arial" w:hAnsi="Arial" w:cs="Arial"/>
                <w:i/>
                <w:iCs/>
                <w:color w:val="000000"/>
              </w:rPr>
              <w:t>Roxburgh v The Queen</w:t>
            </w:r>
            <w:r>
              <w:rPr>
                <w:rFonts w:ascii="Arial" w:hAnsi="Arial" w:cs="Arial"/>
                <w:color w:val="000000"/>
              </w:rPr>
              <w:t xml:space="preserve"> [2021] VSCA 181.</w:t>
            </w:r>
          </w:p>
        </w:tc>
      </w:tr>
      <w:tr w:rsidR="005C6278" w14:paraId="68970136" w14:textId="77777777" w:rsidTr="009B6A89">
        <w:tc>
          <w:tcPr>
            <w:tcW w:w="1261" w:type="dxa"/>
            <w:gridSpan w:val="2"/>
            <w:tcBorders>
              <w:top w:val="single" w:sz="4" w:space="0" w:color="auto"/>
              <w:left w:val="single" w:sz="18" w:space="0" w:color="auto"/>
              <w:bottom w:val="single" w:sz="4" w:space="0" w:color="auto"/>
            </w:tcBorders>
          </w:tcPr>
          <w:p w14:paraId="34518183" w14:textId="240CE4F2" w:rsidR="005C6278" w:rsidRDefault="005C6278" w:rsidP="005C6278">
            <w:pPr>
              <w:rPr>
                <w:lang w:val="en-AU"/>
              </w:rPr>
            </w:pPr>
            <w:r>
              <w:rPr>
                <w:lang w:val="en-AU"/>
              </w:rPr>
              <w:t>12/07/21</w:t>
            </w:r>
          </w:p>
        </w:tc>
        <w:tc>
          <w:tcPr>
            <w:tcW w:w="836" w:type="dxa"/>
            <w:tcBorders>
              <w:top w:val="single" w:sz="4" w:space="0" w:color="auto"/>
              <w:bottom w:val="single" w:sz="4" w:space="0" w:color="auto"/>
            </w:tcBorders>
          </w:tcPr>
          <w:p w14:paraId="35E23F1B" w14:textId="5696ACD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39BB158" w14:textId="7639BD30" w:rsidR="005C6278" w:rsidRDefault="005C6278" w:rsidP="005C6278">
            <w:pPr>
              <w:keepNext/>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tcPr>
          <w:p w14:paraId="6685E3FF" w14:textId="7DB79C44" w:rsidR="005C6278" w:rsidRDefault="005C6278" w:rsidP="005C6278">
            <w:pPr>
              <w:pStyle w:val="ListParagraph"/>
              <w:numPr>
                <w:ilvl w:val="0"/>
                <w:numId w:val="99"/>
              </w:numPr>
              <w:spacing w:after="20"/>
              <w:ind w:left="284" w:hanging="284"/>
              <w:jc w:val="both"/>
              <w:rPr>
                <w:rFonts w:ascii="Arial" w:hAnsi="Arial" w:cs="Arial"/>
                <w:color w:val="000000"/>
              </w:rPr>
            </w:pPr>
            <w:r>
              <w:rPr>
                <w:rFonts w:ascii="Arial" w:hAnsi="Arial" w:cs="Arial"/>
                <w:color w:val="000000"/>
              </w:rPr>
              <w:t>Subsection heading amended to “</w:t>
            </w:r>
            <w:r w:rsidRPr="00D57463">
              <w:rPr>
                <w:rFonts w:ascii="Arial" w:hAnsi="Arial" w:cs="Arial"/>
                <w:b/>
                <w:bCs/>
                <w:color w:val="000000"/>
              </w:rPr>
              <w:t>Sentencing for armed robbery / robbery</w:t>
            </w:r>
            <w:r>
              <w:rPr>
                <w:rFonts w:ascii="Arial" w:hAnsi="Arial" w:cs="Arial"/>
                <w:color w:val="000000"/>
              </w:rPr>
              <w:t>”.</w:t>
            </w:r>
          </w:p>
          <w:p w14:paraId="46EF6232" w14:textId="1F4F7097" w:rsidR="005C6278" w:rsidRPr="00D57463" w:rsidRDefault="005C6278" w:rsidP="005C6278">
            <w:pPr>
              <w:pStyle w:val="ListParagraph"/>
              <w:numPr>
                <w:ilvl w:val="0"/>
                <w:numId w:val="99"/>
              </w:numPr>
              <w:spacing w:after="20"/>
              <w:ind w:left="284" w:hanging="284"/>
              <w:jc w:val="both"/>
              <w:rPr>
                <w:rFonts w:ascii="Arial" w:hAnsi="Arial" w:cs="Arial"/>
                <w:color w:val="000000"/>
              </w:rPr>
            </w:pPr>
            <w:r>
              <w:rPr>
                <w:rFonts w:ascii="Arial" w:hAnsi="Arial" w:cs="Arial"/>
                <w:color w:val="000000"/>
              </w:rPr>
              <w:t xml:space="preserve">Reference to new case of </w:t>
            </w:r>
            <w:r w:rsidRPr="00D57463">
              <w:rPr>
                <w:rFonts w:ascii="Arial" w:hAnsi="Arial" w:cs="Arial"/>
                <w:i/>
                <w:iCs/>
                <w:color w:val="000000"/>
              </w:rPr>
              <w:t>R v AM</w:t>
            </w:r>
            <w:r>
              <w:rPr>
                <w:rFonts w:ascii="Arial" w:hAnsi="Arial" w:cs="Arial"/>
                <w:color w:val="000000"/>
              </w:rPr>
              <w:t xml:space="preserve"> [2021] VSC 397.</w:t>
            </w:r>
          </w:p>
        </w:tc>
      </w:tr>
      <w:tr w:rsidR="005C6278" w14:paraId="7BA6A47F" w14:textId="77777777" w:rsidTr="009B6A89">
        <w:tc>
          <w:tcPr>
            <w:tcW w:w="1261" w:type="dxa"/>
            <w:gridSpan w:val="2"/>
            <w:tcBorders>
              <w:top w:val="single" w:sz="4" w:space="0" w:color="auto"/>
              <w:left w:val="single" w:sz="18" w:space="0" w:color="auto"/>
              <w:bottom w:val="single" w:sz="4" w:space="0" w:color="auto"/>
            </w:tcBorders>
          </w:tcPr>
          <w:p w14:paraId="7708FB6C" w14:textId="5B9FE002" w:rsidR="005C6278" w:rsidRDefault="005C6278" w:rsidP="005C6278">
            <w:pPr>
              <w:rPr>
                <w:lang w:val="en-AU"/>
              </w:rPr>
            </w:pPr>
            <w:r>
              <w:rPr>
                <w:lang w:val="en-AU"/>
              </w:rPr>
              <w:t>12/07/21</w:t>
            </w:r>
          </w:p>
        </w:tc>
        <w:tc>
          <w:tcPr>
            <w:tcW w:w="836" w:type="dxa"/>
            <w:tcBorders>
              <w:top w:val="single" w:sz="4" w:space="0" w:color="auto"/>
              <w:bottom w:val="single" w:sz="4" w:space="0" w:color="auto"/>
            </w:tcBorders>
          </w:tcPr>
          <w:p w14:paraId="2EA2494F" w14:textId="182E215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2E324E8" w14:textId="78271A93" w:rsidR="005C6278" w:rsidRDefault="005C6278" w:rsidP="005C6278">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7F0B9D83" w14:textId="6463BD15" w:rsidR="005C6278" w:rsidRDefault="005C6278" w:rsidP="005C6278">
            <w:pPr>
              <w:spacing w:after="20"/>
              <w:jc w:val="both"/>
              <w:rPr>
                <w:rFonts w:ascii="Arial" w:hAnsi="Arial" w:cs="Arial"/>
              </w:rPr>
            </w:pPr>
            <w:r>
              <w:rPr>
                <w:rFonts w:ascii="Arial" w:hAnsi="Arial" w:cs="Arial"/>
                <w:color w:val="000000"/>
              </w:rPr>
              <w:t xml:space="preserve">Reference to new case of </w:t>
            </w:r>
            <w:r w:rsidRPr="00DD1EC0">
              <w:rPr>
                <w:rFonts w:ascii="Arial" w:hAnsi="Arial" w:cs="Arial"/>
                <w:i/>
                <w:iCs/>
                <w:color w:val="000000"/>
              </w:rPr>
              <w:t>Hope v The Queen</w:t>
            </w:r>
            <w:r>
              <w:rPr>
                <w:rFonts w:ascii="Arial" w:hAnsi="Arial" w:cs="Arial"/>
                <w:color w:val="000000"/>
              </w:rPr>
              <w:t xml:space="preserve"> [2021] VSCA 177 at [38] &amp; [53].</w:t>
            </w:r>
          </w:p>
        </w:tc>
      </w:tr>
      <w:tr w:rsidR="005C6278" w14:paraId="1F180083" w14:textId="77777777" w:rsidTr="009B6A89">
        <w:tc>
          <w:tcPr>
            <w:tcW w:w="1261" w:type="dxa"/>
            <w:gridSpan w:val="2"/>
            <w:tcBorders>
              <w:top w:val="single" w:sz="4" w:space="0" w:color="auto"/>
              <w:left w:val="single" w:sz="18" w:space="0" w:color="auto"/>
              <w:bottom w:val="single" w:sz="4" w:space="0" w:color="auto"/>
            </w:tcBorders>
          </w:tcPr>
          <w:p w14:paraId="0B9DB917" w14:textId="0544B36B" w:rsidR="005C6278" w:rsidRDefault="005C6278" w:rsidP="005C6278">
            <w:pPr>
              <w:rPr>
                <w:lang w:val="en-AU"/>
              </w:rPr>
            </w:pPr>
            <w:r>
              <w:rPr>
                <w:lang w:val="en-AU"/>
              </w:rPr>
              <w:t>12/07/21</w:t>
            </w:r>
          </w:p>
        </w:tc>
        <w:tc>
          <w:tcPr>
            <w:tcW w:w="836" w:type="dxa"/>
            <w:tcBorders>
              <w:top w:val="single" w:sz="4" w:space="0" w:color="auto"/>
              <w:bottom w:val="single" w:sz="4" w:space="0" w:color="auto"/>
            </w:tcBorders>
          </w:tcPr>
          <w:p w14:paraId="3CD25763" w14:textId="171CBBD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C6F34FF" w14:textId="3C2C92A5" w:rsidR="005C6278" w:rsidRDefault="005C6278" w:rsidP="005C6278">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01511825" w14:textId="2A443A6D" w:rsidR="005C6278" w:rsidRPr="008B5A46" w:rsidRDefault="005C6278" w:rsidP="005C6278">
            <w:pPr>
              <w:spacing w:after="20"/>
              <w:jc w:val="both"/>
              <w:rPr>
                <w:rFonts w:ascii="Arial" w:hAnsi="Arial" w:cs="Arial"/>
              </w:rPr>
            </w:pPr>
            <w:r>
              <w:rPr>
                <w:rFonts w:ascii="Arial" w:hAnsi="Arial" w:cs="Arial"/>
              </w:rPr>
              <w:t xml:space="preserve">Reference to new case of </w:t>
            </w:r>
            <w:r w:rsidRPr="00927B40">
              <w:rPr>
                <w:rFonts w:ascii="Arial" w:hAnsi="Arial" w:cs="Arial"/>
                <w:i/>
                <w:iCs/>
                <w:color w:val="000000"/>
              </w:rPr>
              <w:t>R v Chee</w:t>
            </w:r>
            <w:r>
              <w:rPr>
                <w:rFonts w:ascii="Arial" w:hAnsi="Arial" w:cs="Arial"/>
                <w:color w:val="000000"/>
              </w:rPr>
              <w:t xml:space="preserve"> [2021] VSC 355 at [36]-[37].</w:t>
            </w:r>
          </w:p>
        </w:tc>
      </w:tr>
      <w:tr w:rsidR="005C6278" w14:paraId="4FA9591E" w14:textId="77777777" w:rsidTr="009B6A89">
        <w:tc>
          <w:tcPr>
            <w:tcW w:w="1261" w:type="dxa"/>
            <w:gridSpan w:val="2"/>
            <w:tcBorders>
              <w:top w:val="single" w:sz="4" w:space="0" w:color="auto"/>
              <w:left w:val="single" w:sz="18" w:space="0" w:color="auto"/>
              <w:bottom w:val="single" w:sz="4" w:space="0" w:color="auto"/>
            </w:tcBorders>
          </w:tcPr>
          <w:p w14:paraId="22DCF756" w14:textId="6582015C" w:rsidR="005C6278" w:rsidRDefault="005C6278" w:rsidP="005C6278">
            <w:pPr>
              <w:rPr>
                <w:lang w:val="en-AU"/>
              </w:rPr>
            </w:pPr>
            <w:r>
              <w:rPr>
                <w:lang w:val="en-AU"/>
              </w:rPr>
              <w:t>12/07/21</w:t>
            </w:r>
          </w:p>
        </w:tc>
        <w:tc>
          <w:tcPr>
            <w:tcW w:w="836" w:type="dxa"/>
            <w:tcBorders>
              <w:top w:val="single" w:sz="4" w:space="0" w:color="auto"/>
              <w:bottom w:val="single" w:sz="4" w:space="0" w:color="auto"/>
            </w:tcBorders>
          </w:tcPr>
          <w:p w14:paraId="12096547" w14:textId="3243197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D7F0FC4" w14:textId="05431DDE" w:rsidR="005C6278" w:rsidRDefault="005C6278" w:rsidP="005C6278">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4A83D95D" w14:textId="2B4F8BDB" w:rsidR="005C6278" w:rsidRPr="006046D3" w:rsidRDefault="005C6278" w:rsidP="005C6278">
            <w:pPr>
              <w:pStyle w:val="ListParagraph"/>
              <w:numPr>
                <w:ilvl w:val="0"/>
                <w:numId w:val="100"/>
              </w:numPr>
              <w:spacing w:after="20"/>
              <w:ind w:left="357" w:hanging="357"/>
              <w:jc w:val="both"/>
              <w:rPr>
                <w:rFonts w:ascii="Arial" w:hAnsi="Arial" w:cs="Arial"/>
                <w:color w:val="000000"/>
              </w:rPr>
            </w:pPr>
            <w:r w:rsidRPr="006046D3">
              <w:rPr>
                <w:rFonts w:ascii="Arial" w:hAnsi="Arial" w:cs="Arial"/>
              </w:rPr>
              <w:t>Summary of new case of</w:t>
            </w:r>
            <w:r w:rsidRPr="006046D3">
              <w:rPr>
                <w:rFonts w:ascii="Arial" w:hAnsi="Arial" w:cs="Arial"/>
                <w:i/>
                <w:iCs/>
              </w:rPr>
              <w:t xml:space="preserve"> Wyatt Tobin (a pseudonym) v The Queen</w:t>
            </w:r>
            <w:r w:rsidRPr="006046D3">
              <w:rPr>
                <w:rFonts w:ascii="Arial" w:hAnsi="Arial" w:cs="Arial"/>
              </w:rPr>
              <w:t xml:space="preserve"> [2021] VSCA 180.</w:t>
            </w:r>
          </w:p>
          <w:p w14:paraId="5E8C83CE" w14:textId="5DE237CF" w:rsidR="005C6278" w:rsidRPr="006046D3" w:rsidRDefault="005C6278" w:rsidP="005C6278">
            <w:pPr>
              <w:pStyle w:val="ListParagraph"/>
              <w:numPr>
                <w:ilvl w:val="0"/>
                <w:numId w:val="100"/>
              </w:numPr>
              <w:spacing w:after="20"/>
              <w:ind w:left="357" w:hanging="357"/>
              <w:jc w:val="both"/>
              <w:rPr>
                <w:rFonts w:ascii="Arial" w:hAnsi="Arial" w:cs="Arial"/>
                <w:color w:val="000000"/>
              </w:rPr>
            </w:pPr>
            <w:r w:rsidRPr="006046D3">
              <w:rPr>
                <w:rFonts w:ascii="Arial" w:hAnsi="Arial" w:cs="Arial"/>
                <w:color w:val="000000"/>
              </w:rPr>
              <w:t xml:space="preserve">Reference to new case of </w:t>
            </w:r>
            <w:r w:rsidRPr="006046D3">
              <w:rPr>
                <w:rFonts w:ascii="Arial" w:hAnsi="Arial" w:cs="Arial"/>
                <w:i/>
                <w:iCs/>
                <w:color w:val="000000"/>
              </w:rPr>
              <w:t xml:space="preserve">DPP v </w:t>
            </w:r>
            <w:proofErr w:type="spellStart"/>
            <w:r w:rsidRPr="006046D3">
              <w:rPr>
                <w:rFonts w:ascii="Arial" w:hAnsi="Arial" w:cs="Arial"/>
                <w:i/>
                <w:iCs/>
                <w:color w:val="000000"/>
              </w:rPr>
              <w:t>Tullipan</w:t>
            </w:r>
            <w:proofErr w:type="spellEnd"/>
            <w:r w:rsidRPr="006046D3">
              <w:rPr>
                <w:rFonts w:ascii="Arial" w:hAnsi="Arial" w:cs="Arial"/>
                <w:i/>
                <w:iCs/>
                <w:color w:val="000000"/>
              </w:rPr>
              <w:t xml:space="preserve"> (a pseudonym)</w:t>
            </w:r>
            <w:r w:rsidRPr="006046D3">
              <w:rPr>
                <w:rFonts w:ascii="Arial" w:hAnsi="Arial" w:cs="Arial"/>
                <w:color w:val="000000"/>
              </w:rPr>
              <w:t xml:space="preserve"> [2021] VSCA 191.</w:t>
            </w:r>
          </w:p>
        </w:tc>
      </w:tr>
      <w:tr w:rsidR="005C6278" w14:paraId="27B6A40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7295887" w14:textId="56D54349" w:rsidR="005C6278" w:rsidRPr="0054535C" w:rsidRDefault="005C6278" w:rsidP="005C6278">
            <w:pPr>
              <w:rPr>
                <w:sz w:val="22"/>
                <w:lang w:val="en-AU"/>
              </w:rPr>
            </w:pPr>
            <w:r>
              <w:rPr>
                <w:sz w:val="22"/>
                <w:lang w:val="en-AU"/>
              </w:rPr>
              <w:t>23/06/21</w:t>
            </w:r>
          </w:p>
        </w:tc>
        <w:tc>
          <w:tcPr>
            <w:tcW w:w="7077" w:type="dxa"/>
            <w:gridSpan w:val="4"/>
            <w:tcBorders>
              <w:top w:val="single" w:sz="18" w:space="0" w:color="auto"/>
              <w:bottom w:val="single" w:sz="4" w:space="0" w:color="auto"/>
              <w:right w:val="single" w:sz="18" w:space="0" w:color="auto"/>
            </w:tcBorders>
            <w:shd w:val="clear" w:color="auto" w:fill="DDDDDD"/>
          </w:tcPr>
          <w:p w14:paraId="5835EC49" w14:textId="41E728A0"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6BB611DD" w14:textId="77777777" w:rsidTr="009B6A89">
        <w:tc>
          <w:tcPr>
            <w:tcW w:w="1261" w:type="dxa"/>
            <w:gridSpan w:val="2"/>
            <w:tcBorders>
              <w:top w:val="single" w:sz="4" w:space="0" w:color="auto"/>
              <w:left w:val="single" w:sz="18" w:space="0" w:color="auto"/>
              <w:bottom w:val="single" w:sz="4" w:space="0" w:color="auto"/>
            </w:tcBorders>
          </w:tcPr>
          <w:p w14:paraId="39878607" w14:textId="03C2AF9D" w:rsidR="005C6278" w:rsidRDefault="005C6278" w:rsidP="005C6278">
            <w:pPr>
              <w:rPr>
                <w:lang w:val="en-AU"/>
              </w:rPr>
            </w:pPr>
            <w:r>
              <w:rPr>
                <w:lang w:val="en-AU"/>
              </w:rPr>
              <w:t>23/06/21</w:t>
            </w:r>
          </w:p>
        </w:tc>
        <w:tc>
          <w:tcPr>
            <w:tcW w:w="836" w:type="dxa"/>
            <w:tcBorders>
              <w:top w:val="single" w:sz="4" w:space="0" w:color="auto"/>
              <w:bottom w:val="single" w:sz="4" w:space="0" w:color="auto"/>
            </w:tcBorders>
          </w:tcPr>
          <w:p w14:paraId="1F2D82C7" w14:textId="303B09C3"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2FFEC3AB" w14:textId="01626ECB" w:rsidR="005C6278" w:rsidRDefault="005C6278" w:rsidP="005C6278">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5BA53383" w14:textId="10677DB1" w:rsidR="005C6278" w:rsidRPr="00DB58FE" w:rsidRDefault="005C6278" w:rsidP="005C6278">
            <w:pPr>
              <w:spacing w:before="20" w:after="20"/>
              <w:jc w:val="both"/>
              <w:rPr>
                <w:rFonts w:ascii="Arial" w:hAnsi="Arial" w:cs="Arial"/>
                <w:color w:val="000000"/>
                <w:szCs w:val="24"/>
              </w:rPr>
            </w:pPr>
            <w:r>
              <w:rPr>
                <w:rFonts w:ascii="Arial" w:hAnsi="Arial" w:cs="Arial"/>
                <w:color w:val="000000"/>
                <w:szCs w:val="24"/>
              </w:rPr>
              <w:t xml:space="preserve">Lengthy quotation from new case of </w:t>
            </w:r>
            <w:r w:rsidRPr="00490B0F">
              <w:rPr>
                <w:rFonts w:ascii="Arial" w:hAnsi="Arial" w:cs="Arial"/>
                <w:i/>
                <w:iCs/>
              </w:rPr>
              <w:t>Chief Commissioner of Police v IHF &amp; Police Registration and Services Board</w:t>
            </w:r>
            <w:r>
              <w:rPr>
                <w:rFonts w:ascii="Arial" w:hAnsi="Arial" w:cs="Arial"/>
              </w:rPr>
              <w:t xml:space="preserve"> [2021] VSCA 147 at [113]-[115].</w:t>
            </w:r>
          </w:p>
        </w:tc>
      </w:tr>
      <w:tr w:rsidR="005C6278" w14:paraId="58B96720" w14:textId="77777777" w:rsidTr="009B6A89">
        <w:tc>
          <w:tcPr>
            <w:tcW w:w="1261" w:type="dxa"/>
            <w:gridSpan w:val="2"/>
            <w:tcBorders>
              <w:top w:val="single" w:sz="4" w:space="0" w:color="auto"/>
              <w:left w:val="single" w:sz="18" w:space="0" w:color="auto"/>
              <w:bottom w:val="single" w:sz="4" w:space="0" w:color="auto"/>
            </w:tcBorders>
          </w:tcPr>
          <w:p w14:paraId="24BF95E2" w14:textId="1969C3AA" w:rsidR="005C6278" w:rsidRDefault="005C6278" w:rsidP="005C6278">
            <w:pPr>
              <w:rPr>
                <w:lang w:val="en-AU"/>
              </w:rPr>
            </w:pPr>
            <w:r>
              <w:rPr>
                <w:lang w:val="en-AU"/>
              </w:rPr>
              <w:t>23/06/21</w:t>
            </w:r>
          </w:p>
        </w:tc>
        <w:tc>
          <w:tcPr>
            <w:tcW w:w="836" w:type="dxa"/>
            <w:tcBorders>
              <w:top w:val="single" w:sz="4" w:space="0" w:color="auto"/>
              <w:bottom w:val="single" w:sz="4" w:space="0" w:color="auto"/>
            </w:tcBorders>
          </w:tcPr>
          <w:p w14:paraId="64E5C3CF" w14:textId="624B8931"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5D95CBB1" w14:textId="759F1480" w:rsidR="005C6278" w:rsidRDefault="005C6278" w:rsidP="005C6278">
            <w:pPr>
              <w:keepNext/>
              <w:jc w:val="center"/>
              <w:rPr>
                <w:lang w:val="en-AU"/>
              </w:rPr>
            </w:pPr>
            <w:r>
              <w:rPr>
                <w:lang w:val="en-AU"/>
              </w:rPr>
              <w:t>3.3.1</w:t>
            </w:r>
          </w:p>
        </w:tc>
        <w:tc>
          <w:tcPr>
            <w:tcW w:w="4802" w:type="dxa"/>
            <w:gridSpan w:val="2"/>
            <w:tcBorders>
              <w:top w:val="single" w:sz="4" w:space="0" w:color="auto"/>
              <w:bottom w:val="single" w:sz="4" w:space="0" w:color="auto"/>
              <w:right w:val="single" w:sz="18" w:space="0" w:color="auto"/>
            </w:tcBorders>
          </w:tcPr>
          <w:p w14:paraId="633AA459" w14:textId="49933CFA" w:rsidR="005C6278" w:rsidRPr="009E7A1F" w:rsidRDefault="005C6278" w:rsidP="005C6278">
            <w:pPr>
              <w:pStyle w:val="ListParagraph"/>
              <w:numPr>
                <w:ilvl w:val="0"/>
                <w:numId w:val="98"/>
              </w:numPr>
              <w:spacing w:before="20" w:after="20"/>
              <w:ind w:left="357" w:hanging="357"/>
              <w:jc w:val="both"/>
              <w:rPr>
                <w:rFonts w:ascii="Arial" w:hAnsi="Arial" w:cs="Arial"/>
                <w:color w:val="000000"/>
                <w:szCs w:val="24"/>
              </w:rPr>
            </w:pPr>
            <w:r>
              <w:rPr>
                <w:rFonts w:ascii="Arial" w:hAnsi="Arial" w:cs="Arial"/>
                <w:color w:val="000000"/>
                <w:szCs w:val="24"/>
              </w:rPr>
              <w:t>Subsection heading changed to “</w:t>
            </w:r>
            <w:r>
              <w:rPr>
                <w:rFonts w:ascii="Arial" w:hAnsi="Arial" w:cs="Arial"/>
                <w:b/>
                <w:bCs/>
              </w:rPr>
              <w:t>Contempt powers conferred by the Magistrates’ Court Act 1989</w:t>
            </w:r>
            <w:r w:rsidRPr="009E7A1F">
              <w:rPr>
                <w:rFonts w:ascii="Arial" w:hAnsi="Arial" w:cs="Arial"/>
              </w:rPr>
              <w:t>”.</w:t>
            </w:r>
          </w:p>
          <w:p w14:paraId="56B429EE" w14:textId="71C06AFE" w:rsidR="005C6278" w:rsidRPr="009E7A1F" w:rsidRDefault="005C6278" w:rsidP="005C6278">
            <w:pPr>
              <w:pStyle w:val="ListParagraph"/>
              <w:numPr>
                <w:ilvl w:val="0"/>
                <w:numId w:val="98"/>
              </w:numPr>
              <w:spacing w:before="20" w:after="20"/>
              <w:ind w:left="357" w:hanging="357"/>
              <w:jc w:val="both"/>
              <w:rPr>
                <w:rFonts w:ascii="Arial" w:hAnsi="Arial" w:cs="Arial"/>
                <w:color w:val="000000"/>
                <w:szCs w:val="24"/>
              </w:rPr>
            </w:pPr>
            <w:r w:rsidRPr="009E7A1F">
              <w:rPr>
                <w:rFonts w:ascii="Arial" w:hAnsi="Arial" w:cs="Arial"/>
                <w:color w:val="000000"/>
                <w:shd w:val="clear" w:color="auto" w:fill="FFFFFF"/>
              </w:rPr>
              <w:t>Reference</w:t>
            </w:r>
            <w:r>
              <w:rPr>
                <w:rFonts w:ascii="Arial" w:hAnsi="Arial" w:cs="Arial"/>
                <w:color w:val="000000"/>
                <w:shd w:val="clear" w:color="auto" w:fill="FFFFFF"/>
              </w:rPr>
              <w:t>s</w:t>
            </w:r>
            <w:r w:rsidRPr="009E7A1F">
              <w:rPr>
                <w:rFonts w:ascii="Arial" w:hAnsi="Arial" w:cs="Arial"/>
                <w:color w:val="000000"/>
                <w:shd w:val="clear" w:color="auto" w:fill="FFFFFF"/>
              </w:rPr>
              <w:t xml:space="preserve"> to new case</w:t>
            </w:r>
            <w:r>
              <w:rPr>
                <w:rFonts w:ascii="Arial" w:hAnsi="Arial" w:cs="Arial"/>
                <w:color w:val="000000"/>
                <w:shd w:val="clear" w:color="auto" w:fill="FFFFFF"/>
              </w:rPr>
              <w:t>s</w:t>
            </w:r>
            <w:r w:rsidRPr="009E7A1F">
              <w:rPr>
                <w:rFonts w:ascii="Arial" w:hAnsi="Arial" w:cs="Arial"/>
                <w:color w:val="000000"/>
                <w:shd w:val="clear" w:color="auto" w:fill="FFFFFF"/>
              </w:rPr>
              <w:t xml:space="preserve"> of </w:t>
            </w:r>
            <w:r w:rsidRPr="009E7A1F">
              <w:rPr>
                <w:rFonts w:ascii="Arial" w:hAnsi="Arial" w:cs="Arial"/>
                <w:i/>
                <w:iCs/>
                <w:color w:val="000000"/>
                <w:shd w:val="clear" w:color="auto" w:fill="FFFFFF"/>
              </w:rPr>
              <w:t>Re Albert (a barrister) and McLean (a solicitor)</w:t>
            </w:r>
            <w:r w:rsidRPr="009E7A1F">
              <w:rPr>
                <w:rFonts w:ascii="Arial" w:hAnsi="Arial" w:cs="Arial"/>
              </w:rPr>
              <w:t xml:space="preserve"> [2021] VSC 297</w:t>
            </w:r>
            <w:r>
              <w:rPr>
                <w:rFonts w:ascii="Arial" w:hAnsi="Arial" w:cs="Arial"/>
              </w:rPr>
              <w:t xml:space="preserve">; </w:t>
            </w:r>
            <w:r w:rsidRPr="00AB5230">
              <w:rPr>
                <w:rFonts w:ascii="Arial" w:hAnsi="Arial" w:cs="Arial"/>
                <w:i/>
                <w:iCs/>
              </w:rPr>
              <w:t>R v The Herald &amp; Weekly Times Pty Ltd</w:t>
            </w:r>
            <w:r>
              <w:rPr>
                <w:rFonts w:ascii="Arial" w:hAnsi="Arial" w:cs="Arial"/>
              </w:rPr>
              <w:t xml:space="preserve"> [2021] VSC 253; </w:t>
            </w:r>
            <w:r w:rsidRPr="000D124E">
              <w:rPr>
                <w:rFonts w:ascii="Arial" w:hAnsi="Arial" w:cs="Arial"/>
                <w:i/>
                <w:iCs/>
              </w:rPr>
              <w:t>Khoury v Kirwan (No 4)</w:t>
            </w:r>
            <w:r>
              <w:rPr>
                <w:rFonts w:ascii="Arial" w:hAnsi="Arial" w:cs="Arial"/>
              </w:rPr>
              <w:t xml:space="preserve"> [2021] VSC 333</w:t>
            </w:r>
            <w:r w:rsidRPr="009E7A1F">
              <w:rPr>
                <w:rFonts w:ascii="Arial" w:hAnsi="Arial" w:cs="Arial"/>
              </w:rPr>
              <w:t>.</w:t>
            </w:r>
          </w:p>
        </w:tc>
      </w:tr>
      <w:tr w:rsidR="005C6278" w14:paraId="34494295" w14:textId="77777777" w:rsidTr="009B6A89">
        <w:tc>
          <w:tcPr>
            <w:tcW w:w="1261" w:type="dxa"/>
            <w:gridSpan w:val="2"/>
            <w:tcBorders>
              <w:top w:val="single" w:sz="4" w:space="0" w:color="auto"/>
              <w:left w:val="single" w:sz="18" w:space="0" w:color="auto"/>
              <w:bottom w:val="single" w:sz="4" w:space="0" w:color="auto"/>
            </w:tcBorders>
          </w:tcPr>
          <w:p w14:paraId="3E29B45D" w14:textId="65CD66D2" w:rsidR="005C6278" w:rsidRDefault="005C6278" w:rsidP="005C6278">
            <w:pPr>
              <w:rPr>
                <w:lang w:val="en-AU"/>
              </w:rPr>
            </w:pPr>
            <w:r>
              <w:rPr>
                <w:lang w:val="en-AU"/>
              </w:rPr>
              <w:t>23/06/21</w:t>
            </w:r>
          </w:p>
        </w:tc>
        <w:tc>
          <w:tcPr>
            <w:tcW w:w="836" w:type="dxa"/>
            <w:tcBorders>
              <w:top w:val="single" w:sz="4" w:space="0" w:color="auto"/>
              <w:bottom w:val="single" w:sz="4" w:space="0" w:color="auto"/>
            </w:tcBorders>
          </w:tcPr>
          <w:p w14:paraId="60F93497" w14:textId="1D5C5367"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536378C5" w14:textId="04602762" w:rsidR="005C6278" w:rsidRDefault="005C6278" w:rsidP="005C6278">
            <w:pPr>
              <w:keepNext/>
              <w:jc w:val="center"/>
              <w:rPr>
                <w:lang w:val="en-AU"/>
              </w:rPr>
            </w:pPr>
            <w:r>
              <w:rPr>
                <w:lang w:val="en-AU"/>
              </w:rPr>
              <w:t>3.3.4.1</w:t>
            </w:r>
          </w:p>
        </w:tc>
        <w:tc>
          <w:tcPr>
            <w:tcW w:w="4802" w:type="dxa"/>
            <w:gridSpan w:val="2"/>
            <w:tcBorders>
              <w:top w:val="single" w:sz="4" w:space="0" w:color="auto"/>
              <w:bottom w:val="single" w:sz="4" w:space="0" w:color="auto"/>
              <w:right w:val="single" w:sz="18" w:space="0" w:color="auto"/>
            </w:tcBorders>
          </w:tcPr>
          <w:p w14:paraId="2A1CF755" w14:textId="1D35108D" w:rsidR="005C6278" w:rsidRDefault="005C6278" w:rsidP="005C6278">
            <w:pPr>
              <w:spacing w:before="20" w:after="20"/>
              <w:jc w:val="both"/>
              <w:rPr>
                <w:rFonts w:ascii="Arial" w:hAnsi="Arial" w:cs="Arial"/>
                <w:color w:val="000000"/>
                <w:shd w:val="clear" w:color="auto" w:fill="FFFFFF"/>
              </w:rPr>
            </w:pPr>
            <w:r>
              <w:rPr>
                <w:rFonts w:ascii="Arial" w:hAnsi="Arial" w:cs="Arial"/>
                <w:color w:val="000000"/>
                <w:shd w:val="clear" w:color="auto" w:fill="FFFFFF"/>
              </w:rPr>
              <w:t xml:space="preserve">Reference to new case of </w:t>
            </w:r>
            <w:r w:rsidRPr="00AC5DAB">
              <w:rPr>
                <w:rFonts w:ascii="Arial" w:hAnsi="Arial" w:cs="Arial"/>
                <w:i/>
                <w:iCs/>
                <w:color w:val="000000"/>
                <w:shd w:val="clear" w:color="auto" w:fill="FFFFFF"/>
              </w:rPr>
              <w:t xml:space="preserve">Harper </w:t>
            </w:r>
            <w:r>
              <w:rPr>
                <w:rFonts w:ascii="Arial" w:hAnsi="Arial" w:cs="Arial"/>
                <w:i/>
                <w:iCs/>
                <w:color w:val="000000"/>
                <w:shd w:val="clear" w:color="auto" w:fill="FFFFFF"/>
              </w:rPr>
              <w:t xml:space="preserve">(a pseudonym) </w:t>
            </w:r>
            <w:r w:rsidRPr="00AC5DAB">
              <w:rPr>
                <w:rFonts w:ascii="Arial" w:hAnsi="Arial" w:cs="Arial"/>
                <w:i/>
                <w:iCs/>
                <w:color w:val="000000"/>
                <w:shd w:val="clear" w:color="auto" w:fill="FFFFFF"/>
              </w:rPr>
              <w:t>v DPP (</w:t>
            </w:r>
            <w:proofErr w:type="spellStart"/>
            <w:r w:rsidRPr="00AC5DAB">
              <w:rPr>
                <w:rFonts w:ascii="Arial" w:hAnsi="Arial" w:cs="Arial"/>
                <w:i/>
                <w:iCs/>
                <w:color w:val="000000"/>
                <w:shd w:val="clear" w:color="auto" w:fill="FFFFFF"/>
              </w:rPr>
              <w:t>Cth</w:t>
            </w:r>
            <w:proofErr w:type="spellEnd"/>
            <w:r w:rsidRPr="00AC5DAB">
              <w:rPr>
                <w:rFonts w:ascii="Arial" w:hAnsi="Arial" w:cs="Arial"/>
                <w:i/>
                <w:iCs/>
                <w:color w:val="000000"/>
                <w:shd w:val="clear" w:color="auto" w:fill="FFFFFF"/>
              </w:rPr>
              <w:t>)</w:t>
            </w:r>
            <w:r>
              <w:rPr>
                <w:rFonts w:ascii="Arial" w:hAnsi="Arial" w:cs="Arial"/>
                <w:color w:val="000000"/>
                <w:shd w:val="clear" w:color="auto" w:fill="FFFFFF"/>
              </w:rPr>
              <w:t xml:space="preserve"> [2021] VSCA 173.</w:t>
            </w:r>
          </w:p>
        </w:tc>
      </w:tr>
      <w:tr w:rsidR="005C6278" w14:paraId="1AD3870C" w14:textId="77777777" w:rsidTr="009B6A89">
        <w:tc>
          <w:tcPr>
            <w:tcW w:w="1261" w:type="dxa"/>
            <w:gridSpan w:val="2"/>
            <w:tcBorders>
              <w:top w:val="single" w:sz="4" w:space="0" w:color="auto"/>
              <w:left w:val="single" w:sz="18" w:space="0" w:color="auto"/>
              <w:bottom w:val="single" w:sz="4" w:space="0" w:color="auto"/>
            </w:tcBorders>
          </w:tcPr>
          <w:p w14:paraId="79DEF931" w14:textId="2F5D7AD2" w:rsidR="005C6278" w:rsidRDefault="005C6278" w:rsidP="005C6278">
            <w:pPr>
              <w:rPr>
                <w:lang w:val="en-AU"/>
              </w:rPr>
            </w:pPr>
            <w:r>
              <w:rPr>
                <w:lang w:val="en-AU"/>
              </w:rPr>
              <w:t>23/06/21</w:t>
            </w:r>
          </w:p>
        </w:tc>
        <w:tc>
          <w:tcPr>
            <w:tcW w:w="836" w:type="dxa"/>
            <w:tcBorders>
              <w:top w:val="single" w:sz="4" w:space="0" w:color="auto"/>
              <w:bottom w:val="single" w:sz="4" w:space="0" w:color="auto"/>
            </w:tcBorders>
          </w:tcPr>
          <w:p w14:paraId="7A0ABE77" w14:textId="469C17D4"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0939CA34" w14:textId="58FED0C3" w:rsidR="005C6278" w:rsidRDefault="005C6278" w:rsidP="005C6278">
            <w:pPr>
              <w:keepNext/>
              <w:jc w:val="center"/>
              <w:rPr>
                <w:lang w:val="en-AU"/>
              </w:rPr>
            </w:pPr>
            <w:r>
              <w:rPr>
                <w:lang w:val="en-AU"/>
              </w:rPr>
              <w:t>3.5.5</w:t>
            </w:r>
          </w:p>
        </w:tc>
        <w:tc>
          <w:tcPr>
            <w:tcW w:w="4802" w:type="dxa"/>
            <w:gridSpan w:val="2"/>
            <w:tcBorders>
              <w:top w:val="single" w:sz="4" w:space="0" w:color="auto"/>
              <w:bottom w:val="single" w:sz="4" w:space="0" w:color="auto"/>
              <w:right w:val="single" w:sz="18" w:space="0" w:color="auto"/>
            </w:tcBorders>
          </w:tcPr>
          <w:p w14:paraId="090EE0D2" w14:textId="18503F0D" w:rsidR="005C6278" w:rsidRDefault="005C6278" w:rsidP="005C6278">
            <w:pPr>
              <w:spacing w:before="20" w:after="20"/>
              <w:jc w:val="both"/>
              <w:rPr>
                <w:rFonts w:ascii="Arial" w:hAnsi="Arial" w:cs="Arial"/>
                <w:color w:val="000000"/>
                <w:shd w:val="clear" w:color="auto" w:fill="FFFFFF"/>
              </w:rPr>
            </w:pPr>
            <w:r>
              <w:rPr>
                <w:rFonts w:ascii="Arial" w:hAnsi="Arial" w:cs="Arial"/>
                <w:color w:val="000000"/>
                <w:shd w:val="clear" w:color="auto" w:fill="FFFFFF"/>
              </w:rPr>
              <w:t>Text updated.</w:t>
            </w:r>
          </w:p>
        </w:tc>
      </w:tr>
      <w:tr w:rsidR="005C6278" w14:paraId="3C0B220D" w14:textId="77777777" w:rsidTr="009B6A89">
        <w:tc>
          <w:tcPr>
            <w:tcW w:w="1261" w:type="dxa"/>
            <w:gridSpan w:val="2"/>
            <w:tcBorders>
              <w:top w:val="single" w:sz="4" w:space="0" w:color="auto"/>
              <w:left w:val="single" w:sz="18" w:space="0" w:color="auto"/>
              <w:bottom w:val="single" w:sz="4" w:space="0" w:color="auto"/>
            </w:tcBorders>
          </w:tcPr>
          <w:p w14:paraId="196E7685" w14:textId="790826C3" w:rsidR="005C6278" w:rsidRDefault="005C6278" w:rsidP="005C6278">
            <w:pPr>
              <w:rPr>
                <w:lang w:val="en-AU"/>
              </w:rPr>
            </w:pPr>
            <w:r>
              <w:rPr>
                <w:lang w:val="en-AU"/>
              </w:rPr>
              <w:t>23/06/21</w:t>
            </w:r>
          </w:p>
        </w:tc>
        <w:tc>
          <w:tcPr>
            <w:tcW w:w="836" w:type="dxa"/>
            <w:tcBorders>
              <w:top w:val="single" w:sz="4" w:space="0" w:color="auto"/>
              <w:bottom w:val="single" w:sz="4" w:space="0" w:color="auto"/>
            </w:tcBorders>
          </w:tcPr>
          <w:p w14:paraId="3DC59D2A" w14:textId="6E7D2DF4"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612B2DB8" w14:textId="114499BA" w:rsidR="005C6278" w:rsidRDefault="005C6278" w:rsidP="005C6278">
            <w:pPr>
              <w:keepNext/>
              <w:jc w:val="center"/>
              <w:rPr>
                <w:lang w:val="en-AU"/>
              </w:rPr>
            </w:pPr>
            <w:r>
              <w:rPr>
                <w:lang w:val="en-AU"/>
              </w:rPr>
              <w:t>3.5.5.1</w:t>
            </w:r>
          </w:p>
        </w:tc>
        <w:tc>
          <w:tcPr>
            <w:tcW w:w="4802" w:type="dxa"/>
            <w:gridSpan w:val="2"/>
            <w:tcBorders>
              <w:top w:val="single" w:sz="4" w:space="0" w:color="auto"/>
              <w:bottom w:val="single" w:sz="4" w:space="0" w:color="auto"/>
              <w:right w:val="single" w:sz="18" w:space="0" w:color="auto"/>
            </w:tcBorders>
          </w:tcPr>
          <w:p w14:paraId="29CD0259" w14:textId="7F5A7E49" w:rsidR="005C6278" w:rsidRPr="000B3233" w:rsidRDefault="005C6278" w:rsidP="005C6278">
            <w:pPr>
              <w:pStyle w:val="ListParagraph"/>
              <w:numPr>
                <w:ilvl w:val="0"/>
                <w:numId w:val="97"/>
              </w:numPr>
              <w:spacing w:after="20"/>
              <w:ind w:left="357" w:hanging="357"/>
              <w:jc w:val="both"/>
              <w:rPr>
                <w:rFonts w:ascii="Arial" w:hAnsi="Arial" w:cs="Arial"/>
                <w:color w:val="000000"/>
              </w:rPr>
            </w:pPr>
            <w:r>
              <w:rPr>
                <w:rFonts w:ascii="Arial" w:hAnsi="Arial" w:cs="Arial"/>
                <w:color w:val="000000"/>
              </w:rPr>
              <w:t>Subsection heading changed to “</w:t>
            </w:r>
            <w:r>
              <w:rPr>
                <w:rFonts w:ascii="Arial" w:hAnsi="Arial" w:cs="Arial"/>
                <w:b/>
              </w:rPr>
              <w:t>Use of recorded evidence-in-chief of a child or cognitively impaired witness</w:t>
            </w:r>
            <w:r w:rsidRPr="000B3233">
              <w:rPr>
                <w:rFonts w:ascii="Arial" w:hAnsi="Arial" w:cs="Arial"/>
                <w:bCs/>
              </w:rPr>
              <w:t>”.</w:t>
            </w:r>
          </w:p>
          <w:p w14:paraId="5085E766" w14:textId="253B492E" w:rsidR="005C6278" w:rsidRPr="000B3233" w:rsidRDefault="005C6278" w:rsidP="005C6278">
            <w:pPr>
              <w:pStyle w:val="ListParagraph"/>
              <w:numPr>
                <w:ilvl w:val="0"/>
                <w:numId w:val="97"/>
              </w:numPr>
              <w:spacing w:after="20"/>
              <w:ind w:left="357" w:hanging="357"/>
              <w:jc w:val="both"/>
              <w:rPr>
                <w:rFonts w:ascii="Arial" w:hAnsi="Arial" w:cs="Arial"/>
                <w:color w:val="000000"/>
              </w:rPr>
            </w:pPr>
            <w:r>
              <w:rPr>
                <w:rFonts w:ascii="Arial" w:hAnsi="Arial" w:cs="Arial"/>
                <w:bCs/>
              </w:rPr>
              <w:t>Text updated.</w:t>
            </w:r>
          </w:p>
        </w:tc>
      </w:tr>
      <w:tr w:rsidR="005C6278" w14:paraId="12AC5060" w14:textId="77777777" w:rsidTr="009B6A89">
        <w:tc>
          <w:tcPr>
            <w:tcW w:w="1261" w:type="dxa"/>
            <w:gridSpan w:val="2"/>
            <w:tcBorders>
              <w:top w:val="single" w:sz="4" w:space="0" w:color="auto"/>
              <w:left w:val="single" w:sz="18" w:space="0" w:color="auto"/>
              <w:bottom w:val="single" w:sz="4" w:space="0" w:color="auto"/>
            </w:tcBorders>
          </w:tcPr>
          <w:p w14:paraId="48EEA7FE" w14:textId="68AA2346" w:rsidR="005C6278" w:rsidRDefault="005C6278" w:rsidP="005C6278">
            <w:pPr>
              <w:rPr>
                <w:lang w:val="en-AU"/>
              </w:rPr>
            </w:pPr>
            <w:r>
              <w:rPr>
                <w:lang w:val="en-AU"/>
              </w:rPr>
              <w:t>23/06/21</w:t>
            </w:r>
          </w:p>
        </w:tc>
        <w:tc>
          <w:tcPr>
            <w:tcW w:w="836" w:type="dxa"/>
            <w:tcBorders>
              <w:top w:val="single" w:sz="4" w:space="0" w:color="auto"/>
              <w:bottom w:val="single" w:sz="4" w:space="0" w:color="auto"/>
            </w:tcBorders>
          </w:tcPr>
          <w:p w14:paraId="06AF8A7A" w14:textId="154952A2"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17601D93" w14:textId="4AEE9BDC" w:rsidR="005C6278" w:rsidRDefault="005C6278" w:rsidP="005C6278">
            <w:pPr>
              <w:keepNext/>
              <w:jc w:val="center"/>
              <w:rPr>
                <w:lang w:val="en-AU"/>
              </w:rPr>
            </w:pPr>
            <w:r>
              <w:rPr>
                <w:lang w:val="en-AU"/>
              </w:rPr>
              <w:t>3.5.5.2</w:t>
            </w:r>
          </w:p>
        </w:tc>
        <w:tc>
          <w:tcPr>
            <w:tcW w:w="4802" w:type="dxa"/>
            <w:gridSpan w:val="2"/>
            <w:tcBorders>
              <w:top w:val="single" w:sz="4" w:space="0" w:color="auto"/>
              <w:bottom w:val="single" w:sz="4" w:space="0" w:color="auto"/>
              <w:right w:val="single" w:sz="18" w:space="0" w:color="auto"/>
            </w:tcBorders>
          </w:tcPr>
          <w:p w14:paraId="273A141F" w14:textId="243C358D" w:rsidR="005C6278" w:rsidRPr="00364E42" w:rsidRDefault="005C6278" w:rsidP="005C6278">
            <w:pPr>
              <w:pStyle w:val="ListParagraph"/>
              <w:numPr>
                <w:ilvl w:val="0"/>
                <w:numId w:val="97"/>
              </w:numPr>
              <w:spacing w:after="20"/>
              <w:ind w:left="357" w:hanging="357"/>
              <w:jc w:val="both"/>
              <w:rPr>
                <w:rFonts w:ascii="Arial" w:hAnsi="Arial" w:cs="Arial"/>
                <w:color w:val="000000"/>
              </w:rPr>
            </w:pPr>
            <w:r w:rsidRPr="00364E42">
              <w:rPr>
                <w:rFonts w:ascii="Arial" w:hAnsi="Arial" w:cs="Arial"/>
                <w:color w:val="000000"/>
                <w:shd w:val="clear" w:color="auto" w:fill="FFFFFF"/>
              </w:rPr>
              <w:t>Subsection heading changed to “</w:t>
            </w:r>
            <w:r w:rsidRPr="00364E42">
              <w:rPr>
                <w:rFonts w:ascii="Arial" w:hAnsi="Arial" w:cs="Arial"/>
                <w:b/>
              </w:rPr>
              <w:t>Use of recorded evidence-in-chief of complainants generally</w:t>
            </w:r>
            <w:r w:rsidRPr="00364E42">
              <w:rPr>
                <w:rFonts w:ascii="Arial" w:hAnsi="Arial" w:cs="Arial"/>
                <w:bCs/>
              </w:rPr>
              <w:t>”.</w:t>
            </w:r>
          </w:p>
          <w:p w14:paraId="5D5B4D2B" w14:textId="66E0FFF5" w:rsidR="005C6278" w:rsidRPr="00364E42" w:rsidRDefault="005C6278" w:rsidP="005C6278">
            <w:pPr>
              <w:pStyle w:val="ListParagraph"/>
              <w:numPr>
                <w:ilvl w:val="0"/>
                <w:numId w:val="97"/>
              </w:numPr>
              <w:spacing w:after="20"/>
              <w:ind w:left="357" w:hanging="357"/>
              <w:jc w:val="both"/>
              <w:rPr>
                <w:rFonts w:ascii="Arial" w:hAnsi="Arial" w:cs="Arial"/>
                <w:color w:val="000000"/>
              </w:rPr>
            </w:pPr>
            <w:r>
              <w:rPr>
                <w:rFonts w:ascii="Arial" w:hAnsi="Arial" w:cs="Arial"/>
                <w:color w:val="000000"/>
              </w:rPr>
              <w:t>Text updated and expanded.</w:t>
            </w:r>
          </w:p>
        </w:tc>
      </w:tr>
      <w:tr w:rsidR="005C6278" w14:paraId="28BA36E4" w14:textId="77777777" w:rsidTr="009B6A89">
        <w:tc>
          <w:tcPr>
            <w:tcW w:w="1261" w:type="dxa"/>
            <w:gridSpan w:val="2"/>
            <w:tcBorders>
              <w:top w:val="single" w:sz="4" w:space="0" w:color="auto"/>
              <w:left w:val="single" w:sz="18" w:space="0" w:color="auto"/>
              <w:bottom w:val="single" w:sz="4" w:space="0" w:color="auto"/>
            </w:tcBorders>
          </w:tcPr>
          <w:p w14:paraId="2CD0B053" w14:textId="062E5FD0" w:rsidR="005C6278" w:rsidRDefault="005C6278" w:rsidP="005C6278">
            <w:pPr>
              <w:rPr>
                <w:lang w:val="en-AU"/>
              </w:rPr>
            </w:pPr>
            <w:r>
              <w:rPr>
                <w:lang w:val="en-AU"/>
              </w:rPr>
              <w:t>23/06/21</w:t>
            </w:r>
          </w:p>
        </w:tc>
        <w:tc>
          <w:tcPr>
            <w:tcW w:w="836" w:type="dxa"/>
            <w:tcBorders>
              <w:top w:val="single" w:sz="4" w:space="0" w:color="auto"/>
              <w:bottom w:val="single" w:sz="4" w:space="0" w:color="auto"/>
            </w:tcBorders>
          </w:tcPr>
          <w:p w14:paraId="5D093D70" w14:textId="7ADF3AC3"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4686D0FF" w14:textId="05C5D7DF" w:rsidR="005C6278" w:rsidRDefault="005C6278" w:rsidP="005C6278">
            <w:pPr>
              <w:keepNext/>
              <w:jc w:val="center"/>
              <w:rPr>
                <w:lang w:val="en-AU"/>
              </w:rPr>
            </w:pPr>
            <w:r>
              <w:rPr>
                <w:lang w:val="en-AU"/>
              </w:rPr>
              <w:t>3.5.8</w:t>
            </w:r>
          </w:p>
        </w:tc>
        <w:tc>
          <w:tcPr>
            <w:tcW w:w="4802" w:type="dxa"/>
            <w:gridSpan w:val="2"/>
            <w:tcBorders>
              <w:top w:val="single" w:sz="4" w:space="0" w:color="auto"/>
              <w:bottom w:val="single" w:sz="4" w:space="0" w:color="auto"/>
              <w:right w:val="single" w:sz="18" w:space="0" w:color="auto"/>
            </w:tcBorders>
          </w:tcPr>
          <w:p w14:paraId="3D0CA246" w14:textId="46BD6C69" w:rsidR="005C6278" w:rsidRDefault="005C6278" w:rsidP="005C6278">
            <w:pPr>
              <w:spacing w:before="20" w:after="20"/>
              <w:jc w:val="both"/>
              <w:rPr>
                <w:rFonts w:ascii="Arial" w:hAnsi="Arial" w:cs="Arial"/>
                <w:color w:val="000000"/>
                <w:shd w:val="clear" w:color="auto" w:fill="FFFFFF"/>
              </w:rPr>
            </w:pPr>
            <w:r>
              <w:rPr>
                <w:rFonts w:ascii="Arial" w:hAnsi="Arial" w:cs="Arial"/>
                <w:color w:val="000000"/>
                <w:shd w:val="clear" w:color="auto" w:fill="FFFFFF"/>
              </w:rPr>
              <w:t xml:space="preserve">Text updated and expanded to include references to ss.387J &amp; 387K </w:t>
            </w:r>
            <w:r w:rsidRPr="00E13BCC">
              <w:rPr>
                <w:rFonts w:ascii="Arial" w:hAnsi="Arial" w:cs="Arial"/>
                <w:i/>
                <w:iCs/>
                <w:color w:val="000000"/>
                <w:shd w:val="clear" w:color="auto" w:fill="FFFFFF"/>
              </w:rPr>
              <w:t>Criminal Procedure Act 2009.</w:t>
            </w:r>
          </w:p>
        </w:tc>
      </w:tr>
      <w:tr w:rsidR="005C6278" w14:paraId="33CB18FF" w14:textId="77777777" w:rsidTr="009B6A89">
        <w:tc>
          <w:tcPr>
            <w:tcW w:w="1261" w:type="dxa"/>
            <w:gridSpan w:val="2"/>
            <w:tcBorders>
              <w:top w:val="single" w:sz="4" w:space="0" w:color="auto"/>
              <w:left w:val="single" w:sz="18" w:space="0" w:color="auto"/>
              <w:bottom w:val="single" w:sz="4" w:space="0" w:color="auto"/>
            </w:tcBorders>
          </w:tcPr>
          <w:p w14:paraId="7FE22C98" w14:textId="3A7E3C72" w:rsidR="005C6278" w:rsidRDefault="005C6278" w:rsidP="005C6278">
            <w:pPr>
              <w:rPr>
                <w:lang w:val="en-AU"/>
              </w:rPr>
            </w:pPr>
            <w:r>
              <w:rPr>
                <w:lang w:val="en-AU"/>
              </w:rPr>
              <w:t>23/06/21</w:t>
            </w:r>
          </w:p>
        </w:tc>
        <w:tc>
          <w:tcPr>
            <w:tcW w:w="836" w:type="dxa"/>
            <w:tcBorders>
              <w:top w:val="single" w:sz="4" w:space="0" w:color="auto"/>
              <w:bottom w:val="single" w:sz="4" w:space="0" w:color="auto"/>
            </w:tcBorders>
          </w:tcPr>
          <w:p w14:paraId="22D5B87C" w14:textId="49D52379"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7C132ADC" w14:textId="01C9699B" w:rsidR="005C6278" w:rsidRDefault="005C6278" w:rsidP="005C6278">
            <w:pPr>
              <w:keepNext/>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06603482" w14:textId="0280B175" w:rsidR="005C6278" w:rsidRPr="00DD6C0B" w:rsidRDefault="005C6278" w:rsidP="005C6278">
            <w:pPr>
              <w:spacing w:before="20" w:after="20"/>
              <w:jc w:val="both"/>
              <w:rPr>
                <w:rFonts w:ascii="Arial" w:hAnsi="Arial" w:cs="Arial"/>
                <w:color w:val="000000"/>
                <w:shd w:val="clear" w:color="auto" w:fill="FFFFFF"/>
              </w:rPr>
            </w:pPr>
            <w:r>
              <w:rPr>
                <w:rFonts w:ascii="Arial" w:hAnsi="Arial" w:cs="Arial"/>
                <w:color w:val="000000"/>
                <w:shd w:val="clear" w:color="auto" w:fill="FFFFFF"/>
              </w:rPr>
              <w:t xml:space="preserve">References to new cases of </w:t>
            </w:r>
            <w:r w:rsidRPr="00CD485A">
              <w:rPr>
                <w:rFonts w:ascii="Arial" w:hAnsi="Arial" w:cs="Arial"/>
                <w:i/>
                <w:iCs/>
              </w:rPr>
              <w:t>Zirilli v The Queen</w:t>
            </w:r>
            <w:r>
              <w:rPr>
                <w:rFonts w:ascii="Arial" w:hAnsi="Arial" w:cs="Arial"/>
              </w:rPr>
              <w:t xml:space="preserve"> [2021] VSCA 174; </w:t>
            </w:r>
            <w:r w:rsidRPr="000D124E">
              <w:rPr>
                <w:rFonts w:ascii="Arial" w:hAnsi="Arial" w:cs="Arial"/>
                <w:i/>
                <w:iCs/>
              </w:rPr>
              <w:t>Khoury v Kirwan (No 4)</w:t>
            </w:r>
            <w:r>
              <w:rPr>
                <w:rFonts w:ascii="Arial" w:hAnsi="Arial" w:cs="Arial"/>
              </w:rPr>
              <w:t xml:space="preserve"> [2021] VSC 333 at [4].</w:t>
            </w:r>
          </w:p>
        </w:tc>
      </w:tr>
      <w:tr w:rsidR="005C6278" w14:paraId="1C3EF4B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25E966C" w14:textId="1B87F027" w:rsidR="005C6278" w:rsidRPr="0054535C" w:rsidRDefault="005C6278" w:rsidP="005C6278">
            <w:pPr>
              <w:rPr>
                <w:sz w:val="22"/>
                <w:lang w:val="en-AU"/>
              </w:rPr>
            </w:pPr>
            <w:r>
              <w:rPr>
                <w:sz w:val="22"/>
                <w:lang w:val="en-AU"/>
              </w:rPr>
              <w:t>23/06/21</w:t>
            </w:r>
          </w:p>
        </w:tc>
        <w:tc>
          <w:tcPr>
            <w:tcW w:w="7077" w:type="dxa"/>
            <w:gridSpan w:val="4"/>
            <w:tcBorders>
              <w:top w:val="single" w:sz="18" w:space="0" w:color="auto"/>
              <w:bottom w:val="single" w:sz="4" w:space="0" w:color="auto"/>
              <w:right w:val="single" w:sz="18" w:space="0" w:color="auto"/>
            </w:tcBorders>
            <w:shd w:val="clear" w:color="auto" w:fill="DDDDDD"/>
          </w:tcPr>
          <w:p w14:paraId="41BD7504" w14:textId="7CB346BD"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5461EFB0" w14:textId="77777777" w:rsidTr="009B6A89">
        <w:tc>
          <w:tcPr>
            <w:tcW w:w="1261" w:type="dxa"/>
            <w:gridSpan w:val="2"/>
            <w:tcBorders>
              <w:top w:val="single" w:sz="4" w:space="0" w:color="auto"/>
              <w:left w:val="single" w:sz="18" w:space="0" w:color="auto"/>
              <w:bottom w:val="single" w:sz="4" w:space="0" w:color="auto"/>
            </w:tcBorders>
          </w:tcPr>
          <w:p w14:paraId="160B9D3E" w14:textId="230DE394" w:rsidR="005C6278" w:rsidRDefault="005C6278" w:rsidP="005C6278">
            <w:pPr>
              <w:rPr>
                <w:lang w:val="en-AU"/>
              </w:rPr>
            </w:pPr>
            <w:r>
              <w:rPr>
                <w:lang w:val="en-AU"/>
              </w:rPr>
              <w:t>23/06/21</w:t>
            </w:r>
          </w:p>
        </w:tc>
        <w:tc>
          <w:tcPr>
            <w:tcW w:w="836" w:type="dxa"/>
            <w:tcBorders>
              <w:top w:val="single" w:sz="4" w:space="0" w:color="auto"/>
              <w:bottom w:val="single" w:sz="4" w:space="0" w:color="auto"/>
            </w:tcBorders>
          </w:tcPr>
          <w:p w14:paraId="569C1F0D" w14:textId="1731A274"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3E601329" w14:textId="078F5088" w:rsidR="005C6278" w:rsidRDefault="005C6278" w:rsidP="005C6278">
            <w:pPr>
              <w:keepNext/>
              <w:jc w:val="center"/>
              <w:rPr>
                <w:lang w:val="en-AU"/>
              </w:rPr>
            </w:pPr>
            <w:r>
              <w:rPr>
                <w:lang w:val="en-AU"/>
              </w:rPr>
              <w:t>5.2.3</w:t>
            </w:r>
          </w:p>
        </w:tc>
        <w:tc>
          <w:tcPr>
            <w:tcW w:w="4802" w:type="dxa"/>
            <w:gridSpan w:val="2"/>
            <w:tcBorders>
              <w:top w:val="single" w:sz="4" w:space="0" w:color="auto"/>
              <w:bottom w:val="single" w:sz="4" w:space="0" w:color="auto"/>
              <w:right w:val="single" w:sz="18" w:space="0" w:color="auto"/>
            </w:tcBorders>
            <w:shd w:val="clear" w:color="auto" w:fill="FFFFFF"/>
          </w:tcPr>
          <w:p w14:paraId="06CBD2C8" w14:textId="0E2FD280" w:rsidR="005C6278" w:rsidRDefault="005C6278" w:rsidP="005C6278">
            <w:pPr>
              <w:spacing w:before="20" w:after="20"/>
              <w:jc w:val="both"/>
              <w:rPr>
                <w:rFonts w:ascii="Arial" w:hAnsi="Arial" w:cs="Arial"/>
                <w:color w:val="000000"/>
              </w:rPr>
            </w:pPr>
            <w:r>
              <w:rPr>
                <w:rFonts w:ascii="Arial" w:hAnsi="Arial" w:cs="Arial"/>
                <w:color w:val="000000"/>
              </w:rPr>
              <w:t xml:space="preserve">Summary of new case of </w:t>
            </w:r>
            <w:r w:rsidRPr="007559C8">
              <w:rPr>
                <w:rFonts w:ascii="Arial" w:hAnsi="Arial" w:cs="Arial"/>
                <w:i/>
                <w:iCs/>
                <w:color w:val="000000"/>
              </w:rPr>
              <w:t>Re JH</w:t>
            </w:r>
            <w:r>
              <w:rPr>
                <w:rFonts w:ascii="Arial" w:hAnsi="Arial" w:cs="Arial"/>
                <w:color w:val="000000"/>
              </w:rPr>
              <w:t xml:space="preserve"> [2021] </w:t>
            </w:r>
            <w:proofErr w:type="spellStart"/>
            <w:r>
              <w:rPr>
                <w:rFonts w:ascii="Arial" w:hAnsi="Arial" w:cs="Arial"/>
                <w:color w:val="000000"/>
              </w:rPr>
              <w:t>VChC</w:t>
            </w:r>
            <w:proofErr w:type="spellEnd"/>
            <w:r>
              <w:rPr>
                <w:rFonts w:ascii="Arial" w:hAnsi="Arial" w:cs="Arial"/>
                <w:color w:val="000000"/>
              </w:rPr>
              <w:t xml:space="preserve"> 2.</w:t>
            </w:r>
          </w:p>
        </w:tc>
      </w:tr>
      <w:tr w:rsidR="005C6278" w14:paraId="076AC3E1" w14:textId="77777777" w:rsidTr="009B6A89">
        <w:tc>
          <w:tcPr>
            <w:tcW w:w="1261" w:type="dxa"/>
            <w:gridSpan w:val="2"/>
            <w:tcBorders>
              <w:top w:val="single" w:sz="4" w:space="0" w:color="auto"/>
              <w:left w:val="single" w:sz="18" w:space="0" w:color="auto"/>
              <w:bottom w:val="single" w:sz="4" w:space="0" w:color="auto"/>
            </w:tcBorders>
          </w:tcPr>
          <w:p w14:paraId="363FF225" w14:textId="1AD8AB88" w:rsidR="005C6278" w:rsidRDefault="005C6278" w:rsidP="005C6278">
            <w:pPr>
              <w:rPr>
                <w:lang w:val="en-AU"/>
              </w:rPr>
            </w:pPr>
            <w:r>
              <w:rPr>
                <w:lang w:val="en-AU"/>
              </w:rPr>
              <w:t>23/06/21</w:t>
            </w:r>
          </w:p>
        </w:tc>
        <w:tc>
          <w:tcPr>
            <w:tcW w:w="836" w:type="dxa"/>
            <w:tcBorders>
              <w:top w:val="single" w:sz="4" w:space="0" w:color="auto"/>
              <w:bottom w:val="single" w:sz="4" w:space="0" w:color="auto"/>
            </w:tcBorders>
          </w:tcPr>
          <w:p w14:paraId="4E39361B" w14:textId="26C4DAEC"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03DD7A49" w14:textId="66F26627" w:rsidR="005C6278" w:rsidRDefault="005C6278" w:rsidP="005C6278">
            <w:pPr>
              <w:keepNext/>
              <w:jc w:val="center"/>
              <w:rPr>
                <w:lang w:val="en-AU"/>
              </w:rPr>
            </w:pPr>
            <w:r>
              <w:rPr>
                <w:lang w:val="en-AU"/>
              </w:rPr>
              <w:t>5.3.2</w:t>
            </w:r>
          </w:p>
        </w:tc>
        <w:tc>
          <w:tcPr>
            <w:tcW w:w="4802" w:type="dxa"/>
            <w:gridSpan w:val="2"/>
            <w:tcBorders>
              <w:top w:val="single" w:sz="4" w:space="0" w:color="auto"/>
              <w:bottom w:val="single" w:sz="4" w:space="0" w:color="auto"/>
              <w:right w:val="single" w:sz="18" w:space="0" w:color="auto"/>
            </w:tcBorders>
            <w:shd w:val="clear" w:color="auto" w:fill="FFFFFF"/>
          </w:tcPr>
          <w:p w14:paraId="62A8F924" w14:textId="4907A7BA" w:rsidR="005C6278" w:rsidRDefault="005C6278" w:rsidP="005C6278">
            <w:pPr>
              <w:spacing w:before="20" w:after="20"/>
              <w:jc w:val="both"/>
              <w:rPr>
                <w:rFonts w:ascii="Arial" w:hAnsi="Arial" w:cs="Arial"/>
                <w:color w:val="000000"/>
              </w:rPr>
            </w:pPr>
            <w:r>
              <w:rPr>
                <w:rFonts w:ascii="Arial" w:hAnsi="Arial" w:cs="Arial"/>
                <w:color w:val="000000"/>
              </w:rPr>
              <w:t>Correction to numbering of secondary application types.</w:t>
            </w:r>
          </w:p>
        </w:tc>
      </w:tr>
      <w:tr w:rsidR="005C6278" w14:paraId="77FFC7A8" w14:textId="77777777" w:rsidTr="009B6A89">
        <w:tc>
          <w:tcPr>
            <w:tcW w:w="1261" w:type="dxa"/>
            <w:gridSpan w:val="2"/>
            <w:tcBorders>
              <w:top w:val="single" w:sz="4" w:space="0" w:color="auto"/>
              <w:left w:val="single" w:sz="18" w:space="0" w:color="auto"/>
              <w:bottom w:val="single" w:sz="4" w:space="0" w:color="auto"/>
            </w:tcBorders>
          </w:tcPr>
          <w:p w14:paraId="2C3FBE5A" w14:textId="5C57B0F6" w:rsidR="005C6278" w:rsidRDefault="005C6278" w:rsidP="005C6278">
            <w:pPr>
              <w:rPr>
                <w:lang w:val="en-AU"/>
              </w:rPr>
            </w:pPr>
            <w:r>
              <w:rPr>
                <w:lang w:val="en-AU"/>
              </w:rPr>
              <w:t>23/06/21</w:t>
            </w:r>
          </w:p>
        </w:tc>
        <w:tc>
          <w:tcPr>
            <w:tcW w:w="836" w:type="dxa"/>
            <w:tcBorders>
              <w:top w:val="single" w:sz="4" w:space="0" w:color="auto"/>
              <w:bottom w:val="single" w:sz="4" w:space="0" w:color="auto"/>
            </w:tcBorders>
          </w:tcPr>
          <w:p w14:paraId="247640F6" w14:textId="0DF06DFC"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2498CDC7" w14:textId="77777777" w:rsidR="005C6278" w:rsidRDefault="005C6278" w:rsidP="005C6278">
            <w:pPr>
              <w:keepNext/>
              <w:jc w:val="center"/>
              <w:rPr>
                <w:lang w:val="en-AU"/>
              </w:rPr>
            </w:pPr>
            <w:r>
              <w:rPr>
                <w:lang w:val="en-AU"/>
              </w:rPr>
              <w:t>5.10.4</w:t>
            </w:r>
          </w:p>
          <w:p w14:paraId="67A6F508" w14:textId="6A57FE03" w:rsidR="005C6278" w:rsidRDefault="005C6278" w:rsidP="005C6278">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shd w:val="clear" w:color="auto" w:fill="FFFFFF"/>
          </w:tcPr>
          <w:p w14:paraId="0B1321AE" w14:textId="5889F668" w:rsidR="005C6278" w:rsidRDefault="005C6278" w:rsidP="005C6278">
            <w:pPr>
              <w:spacing w:before="20" w:after="20"/>
              <w:jc w:val="both"/>
              <w:rPr>
                <w:rFonts w:ascii="Arial" w:hAnsi="Arial" w:cs="Arial"/>
                <w:color w:val="000000"/>
              </w:rPr>
            </w:pPr>
            <w:r>
              <w:rPr>
                <w:rFonts w:ascii="Arial" w:hAnsi="Arial" w:cs="Arial"/>
                <w:color w:val="000000"/>
              </w:rPr>
              <w:t xml:space="preserve">References to new case of </w:t>
            </w:r>
            <w:r w:rsidRPr="001338B0">
              <w:rPr>
                <w:rFonts w:ascii="Arial" w:hAnsi="Arial" w:cs="Arial"/>
                <w:i/>
                <w:iCs/>
                <w:color w:val="000000"/>
              </w:rPr>
              <w:t>Sani (a pseudonym) v DFFH</w:t>
            </w:r>
            <w:r>
              <w:rPr>
                <w:rFonts w:ascii="Arial" w:hAnsi="Arial" w:cs="Arial"/>
                <w:color w:val="000000"/>
              </w:rPr>
              <w:t xml:space="preserve"> [2021] VSC 366 per Moore J.</w:t>
            </w:r>
          </w:p>
        </w:tc>
      </w:tr>
      <w:tr w:rsidR="005C6278" w14:paraId="4DA75D8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D0C4BA9" w14:textId="10353B52" w:rsidR="005C6278" w:rsidRPr="0054535C" w:rsidRDefault="005C6278" w:rsidP="005C6278">
            <w:pPr>
              <w:rPr>
                <w:sz w:val="22"/>
                <w:lang w:val="en-AU"/>
              </w:rPr>
            </w:pPr>
            <w:r>
              <w:rPr>
                <w:sz w:val="22"/>
                <w:lang w:val="en-AU"/>
              </w:rPr>
              <w:t>23/06/21</w:t>
            </w:r>
          </w:p>
        </w:tc>
        <w:tc>
          <w:tcPr>
            <w:tcW w:w="7077" w:type="dxa"/>
            <w:gridSpan w:val="4"/>
            <w:tcBorders>
              <w:top w:val="single" w:sz="18" w:space="0" w:color="auto"/>
              <w:bottom w:val="single" w:sz="4" w:space="0" w:color="auto"/>
              <w:right w:val="single" w:sz="18" w:space="0" w:color="auto"/>
            </w:tcBorders>
            <w:shd w:val="clear" w:color="auto" w:fill="DDDDDD"/>
          </w:tcPr>
          <w:p w14:paraId="0BBF86E9" w14:textId="40739A88" w:rsidR="005C6278" w:rsidRPr="0054535C" w:rsidRDefault="005C6278" w:rsidP="005C6278">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5C6278" w14:paraId="55E2D3FF" w14:textId="77777777" w:rsidTr="009B6A89">
        <w:tc>
          <w:tcPr>
            <w:tcW w:w="1261" w:type="dxa"/>
            <w:gridSpan w:val="2"/>
            <w:tcBorders>
              <w:top w:val="single" w:sz="4" w:space="0" w:color="auto"/>
              <w:left w:val="single" w:sz="18" w:space="0" w:color="auto"/>
              <w:bottom w:val="single" w:sz="4" w:space="0" w:color="auto"/>
            </w:tcBorders>
          </w:tcPr>
          <w:p w14:paraId="28BAF4EF" w14:textId="352F1278" w:rsidR="005C6278" w:rsidRDefault="005C6278" w:rsidP="005C6278">
            <w:pPr>
              <w:rPr>
                <w:lang w:val="en-AU"/>
              </w:rPr>
            </w:pPr>
            <w:r>
              <w:rPr>
                <w:lang w:val="en-AU"/>
              </w:rPr>
              <w:t>23/06/21</w:t>
            </w:r>
          </w:p>
        </w:tc>
        <w:tc>
          <w:tcPr>
            <w:tcW w:w="836" w:type="dxa"/>
            <w:tcBorders>
              <w:top w:val="single" w:sz="4" w:space="0" w:color="auto"/>
              <w:bottom w:val="single" w:sz="4" w:space="0" w:color="auto"/>
            </w:tcBorders>
          </w:tcPr>
          <w:p w14:paraId="27532AD9" w14:textId="3DF0809A"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3C9F9F3F" w14:textId="77777777" w:rsidR="005C6278" w:rsidRDefault="005C6278" w:rsidP="005C6278">
            <w:pPr>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52AD1A9D" w14:textId="5457B23E" w:rsidR="005C6278" w:rsidRDefault="005C6278" w:rsidP="005C6278">
            <w:pPr>
              <w:spacing w:before="20" w:after="20"/>
              <w:jc w:val="both"/>
              <w:rPr>
                <w:rFonts w:ascii="Arial" w:hAnsi="Arial" w:cs="Arial"/>
                <w:bCs/>
                <w:color w:val="000000"/>
              </w:rPr>
            </w:pPr>
            <w:r>
              <w:rPr>
                <w:rFonts w:ascii="Arial" w:hAnsi="Arial" w:cs="Arial"/>
                <w:bCs/>
                <w:color w:val="000000"/>
              </w:rPr>
              <w:t xml:space="preserve">Summaries of new cases of </w:t>
            </w:r>
            <w:r>
              <w:rPr>
                <w:rFonts w:ascii="Arial" w:hAnsi="Arial" w:cs="Arial"/>
                <w:i/>
                <w:iCs/>
              </w:rPr>
              <w:t xml:space="preserve">Turner v Lill (No 2) </w:t>
            </w:r>
            <w:r w:rsidRPr="00EC1D46">
              <w:rPr>
                <w:rFonts w:ascii="Arial" w:hAnsi="Arial" w:cs="Arial"/>
              </w:rPr>
              <w:t>[2021] VSC 255</w:t>
            </w:r>
            <w:r>
              <w:rPr>
                <w:rFonts w:ascii="Arial" w:hAnsi="Arial" w:cs="Arial"/>
              </w:rPr>
              <w:t>;</w:t>
            </w:r>
            <w:r w:rsidRPr="00EC1D46">
              <w:rPr>
                <w:rFonts w:ascii="Arial" w:hAnsi="Arial" w:cs="Arial"/>
              </w:rPr>
              <w:t xml:space="preserve"> </w:t>
            </w:r>
            <w:r w:rsidRPr="00D6765E">
              <w:rPr>
                <w:rFonts w:ascii="Arial" w:hAnsi="Arial" w:cs="Arial"/>
                <w:bCs/>
                <w:i/>
                <w:iCs/>
                <w:color w:val="000000"/>
              </w:rPr>
              <w:t>Re Yousuf</w:t>
            </w:r>
            <w:r>
              <w:rPr>
                <w:rFonts w:ascii="Arial" w:hAnsi="Arial" w:cs="Arial"/>
                <w:bCs/>
                <w:color w:val="000000"/>
              </w:rPr>
              <w:t xml:space="preserve"> [2021] VSC 272; </w:t>
            </w:r>
            <w:r w:rsidRPr="008410D4">
              <w:rPr>
                <w:rFonts w:ascii="Arial" w:hAnsi="Arial" w:cs="Arial"/>
                <w:bCs/>
                <w:i/>
                <w:iCs/>
                <w:color w:val="000000"/>
              </w:rPr>
              <w:lastRenderedPageBreak/>
              <w:t>Re</w:t>
            </w:r>
            <w:r>
              <w:rPr>
                <w:rFonts w:ascii="Arial" w:hAnsi="Arial" w:cs="Arial"/>
                <w:bCs/>
                <w:i/>
                <w:iCs/>
                <w:color w:val="000000"/>
              </w:rPr>
              <w:t> </w:t>
            </w:r>
            <w:r w:rsidRPr="008410D4">
              <w:rPr>
                <w:rFonts w:ascii="Arial" w:hAnsi="Arial" w:cs="Arial"/>
                <w:bCs/>
                <w:i/>
                <w:iCs/>
                <w:color w:val="000000"/>
              </w:rPr>
              <w:t>Hales</w:t>
            </w:r>
            <w:r>
              <w:rPr>
                <w:rFonts w:ascii="Arial" w:hAnsi="Arial" w:cs="Arial"/>
                <w:bCs/>
                <w:color w:val="000000"/>
              </w:rPr>
              <w:t xml:space="preserve"> [2021] VSC 274; </w:t>
            </w:r>
            <w:r>
              <w:rPr>
                <w:rFonts w:ascii="Arial" w:hAnsi="Arial" w:cs="Arial"/>
                <w:i/>
                <w:iCs/>
              </w:rPr>
              <w:t xml:space="preserve">Re AJ </w:t>
            </w:r>
            <w:r w:rsidRPr="0007475B">
              <w:rPr>
                <w:rFonts w:ascii="Arial" w:hAnsi="Arial" w:cs="Arial"/>
              </w:rPr>
              <w:t>[2021] VSC</w:t>
            </w:r>
            <w:r>
              <w:rPr>
                <w:rFonts w:ascii="Arial" w:hAnsi="Arial" w:cs="Arial"/>
              </w:rPr>
              <w:t xml:space="preserve"> 291; </w:t>
            </w:r>
            <w:r w:rsidRPr="00325AFA">
              <w:rPr>
                <w:rFonts w:ascii="Arial" w:hAnsi="Arial" w:cs="Arial"/>
                <w:i/>
                <w:iCs/>
              </w:rPr>
              <w:t>Re Bailey</w:t>
            </w:r>
            <w:r>
              <w:rPr>
                <w:rFonts w:ascii="Arial" w:hAnsi="Arial" w:cs="Arial"/>
              </w:rPr>
              <w:t xml:space="preserve"> [2021] VSC 299; </w:t>
            </w:r>
            <w:r w:rsidRPr="00325AFA">
              <w:rPr>
                <w:rFonts w:ascii="Arial" w:hAnsi="Arial" w:cs="Arial"/>
                <w:i/>
                <w:iCs/>
              </w:rPr>
              <w:t>Re DS</w:t>
            </w:r>
            <w:r>
              <w:rPr>
                <w:rFonts w:ascii="Arial" w:hAnsi="Arial" w:cs="Arial"/>
              </w:rPr>
              <w:t xml:space="preserve"> [2021] VSC 332; </w:t>
            </w:r>
            <w:r>
              <w:rPr>
                <w:rFonts w:ascii="Arial" w:hAnsi="Arial" w:cs="Arial"/>
                <w:i/>
                <w:iCs/>
              </w:rPr>
              <w:t xml:space="preserve">Re Charlton </w:t>
            </w:r>
            <w:r w:rsidRPr="00EC49CF">
              <w:rPr>
                <w:rFonts w:ascii="Arial" w:hAnsi="Arial" w:cs="Arial"/>
              </w:rPr>
              <w:t>[2021] VSC 342</w:t>
            </w:r>
            <w:r>
              <w:rPr>
                <w:rFonts w:ascii="Arial" w:hAnsi="Arial" w:cs="Arial"/>
              </w:rPr>
              <w:t xml:space="preserve">; </w:t>
            </w:r>
            <w:r w:rsidRPr="008F4ECF">
              <w:rPr>
                <w:rFonts w:ascii="Arial" w:hAnsi="Arial" w:cs="Arial"/>
                <w:i/>
                <w:iCs/>
              </w:rPr>
              <w:t xml:space="preserve">Re </w:t>
            </w:r>
            <w:r>
              <w:rPr>
                <w:rFonts w:ascii="Arial" w:hAnsi="Arial" w:cs="Arial"/>
                <w:i/>
                <w:iCs/>
              </w:rPr>
              <w:t xml:space="preserve">Minh </w:t>
            </w:r>
            <w:r w:rsidRPr="008F4ECF">
              <w:rPr>
                <w:rFonts w:ascii="Arial" w:hAnsi="Arial" w:cs="Arial"/>
                <w:i/>
                <w:iCs/>
              </w:rPr>
              <w:t>Trinh</w:t>
            </w:r>
            <w:r>
              <w:rPr>
                <w:rFonts w:ascii="Arial" w:hAnsi="Arial" w:cs="Arial"/>
              </w:rPr>
              <w:t xml:space="preserve"> [2021] VSC 356</w:t>
            </w:r>
            <w:r>
              <w:rPr>
                <w:rFonts w:ascii="Arial" w:hAnsi="Arial" w:cs="Arial"/>
                <w:bCs/>
                <w:color w:val="000000"/>
              </w:rPr>
              <w:t>.</w:t>
            </w:r>
          </w:p>
        </w:tc>
      </w:tr>
      <w:tr w:rsidR="005C6278" w14:paraId="657399F9" w14:textId="77777777" w:rsidTr="009B6A89">
        <w:tc>
          <w:tcPr>
            <w:tcW w:w="1261" w:type="dxa"/>
            <w:gridSpan w:val="2"/>
            <w:tcBorders>
              <w:top w:val="single" w:sz="4" w:space="0" w:color="auto"/>
              <w:left w:val="single" w:sz="18" w:space="0" w:color="auto"/>
              <w:bottom w:val="single" w:sz="4" w:space="0" w:color="auto"/>
            </w:tcBorders>
          </w:tcPr>
          <w:p w14:paraId="79EBCB1B" w14:textId="365D71E7" w:rsidR="005C6278" w:rsidRDefault="005C6278" w:rsidP="005C6278">
            <w:pPr>
              <w:rPr>
                <w:lang w:val="en-AU"/>
              </w:rPr>
            </w:pPr>
            <w:r>
              <w:rPr>
                <w:lang w:val="en-AU"/>
              </w:rPr>
              <w:lastRenderedPageBreak/>
              <w:t>23/06/21</w:t>
            </w:r>
          </w:p>
        </w:tc>
        <w:tc>
          <w:tcPr>
            <w:tcW w:w="836" w:type="dxa"/>
            <w:tcBorders>
              <w:top w:val="single" w:sz="4" w:space="0" w:color="auto"/>
              <w:bottom w:val="single" w:sz="4" w:space="0" w:color="auto"/>
            </w:tcBorders>
          </w:tcPr>
          <w:p w14:paraId="65DBB31B" w14:textId="7DC01DEB"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38730D04" w14:textId="77777777" w:rsidR="005C6278" w:rsidRDefault="005C6278" w:rsidP="005C6278">
            <w:pPr>
              <w:keepNext/>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30C7361C" w14:textId="5D139723" w:rsidR="005C6278" w:rsidRDefault="005C6278" w:rsidP="005C6278">
            <w:pPr>
              <w:spacing w:before="20" w:after="20"/>
              <w:jc w:val="both"/>
              <w:rPr>
                <w:rFonts w:ascii="Arial" w:hAnsi="Arial" w:cs="Arial"/>
                <w:bCs/>
                <w:color w:val="000000"/>
              </w:rPr>
            </w:pPr>
            <w:r>
              <w:rPr>
                <w:rFonts w:ascii="Arial" w:hAnsi="Arial" w:cs="Arial"/>
                <w:bCs/>
                <w:color w:val="000000"/>
              </w:rPr>
              <w:t xml:space="preserve">Summary of new case of </w:t>
            </w:r>
            <w:r>
              <w:rPr>
                <w:rFonts w:ascii="Arial" w:hAnsi="Arial" w:cs="Arial"/>
                <w:i/>
                <w:iCs/>
                <w:color w:val="000000"/>
              </w:rPr>
              <w:t xml:space="preserve">Re Pollard </w:t>
            </w:r>
            <w:r w:rsidRPr="00726916">
              <w:rPr>
                <w:rFonts w:ascii="Arial" w:hAnsi="Arial" w:cs="Arial"/>
                <w:color w:val="000000"/>
              </w:rPr>
              <w:t>[2021] VSC 315</w:t>
            </w:r>
            <w:r>
              <w:rPr>
                <w:rFonts w:ascii="Arial" w:hAnsi="Arial" w:cs="Arial"/>
                <w:color w:val="000000"/>
              </w:rPr>
              <w:t>.</w:t>
            </w:r>
          </w:p>
        </w:tc>
      </w:tr>
      <w:tr w:rsidR="005C6278" w14:paraId="05D89FCF" w14:textId="77777777" w:rsidTr="009B6A89">
        <w:tc>
          <w:tcPr>
            <w:tcW w:w="1261" w:type="dxa"/>
            <w:gridSpan w:val="2"/>
            <w:tcBorders>
              <w:top w:val="single" w:sz="4" w:space="0" w:color="auto"/>
              <w:left w:val="single" w:sz="18" w:space="0" w:color="auto"/>
              <w:bottom w:val="single" w:sz="4" w:space="0" w:color="auto"/>
            </w:tcBorders>
          </w:tcPr>
          <w:p w14:paraId="1EE6E271" w14:textId="40C92BE4" w:rsidR="005C6278" w:rsidRDefault="005C6278" w:rsidP="005C6278">
            <w:pPr>
              <w:rPr>
                <w:lang w:val="en-AU"/>
              </w:rPr>
            </w:pPr>
            <w:r>
              <w:rPr>
                <w:lang w:val="en-AU"/>
              </w:rPr>
              <w:t>23/06/21</w:t>
            </w:r>
          </w:p>
        </w:tc>
        <w:tc>
          <w:tcPr>
            <w:tcW w:w="836" w:type="dxa"/>
            <w:tcBorders>
              <w:top w:val="single" w:sz="4" w:space="0" w:color="auto"/>
              <w:bottom w:val="single" w:sz="4" w:space="0" w:color="auto"/>
            </w:tcBorders>
          </w:tcPr>
          <w:p w14:paraId="1A89BBA1" w14:textId="5949EAFA"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30EFDA45" w14:textId="4FAECE03" w:rsidR="005C6278" w:rsidRDefault="005C6278" w:rsidP="005C6278">
            <w:pPr>
              <w:keepNext/>
              <w:jc w:val="center"/>
              <w:rPr>
                <w:b/>
                <w:bCs/>
                <w:lang w:val="en-AU"/>
              </w:rPr>
            </w:pPr>
            <w:r>
              <w:rPr>
                <w:b/>
                <w:bCs/>
                <w:lang w:val="en-AU"/>
              </w:rPr>
              <w:t>9.4.4.2</w:t>
            </w:r>
          </w:p>
        </w:tc>
        <w:tc>
          <w:tcPr>
            <w:tcW w:w="4802" w:type="dxa"/>
            <w:gridSpan w:val="2"/>
            <w:tcBorders>
              <w:top w:val="single" w:sz="4" w:space="0" w:color="auto"/>
              <w:bottom w:val="single" w:sz="4" w:space="0" w:color="auto"/>
              <w:right w:val="single" w:sz="18" w:space="0" w:color="auto"/>
            </w:tcBorders>
          </w:tcPr>
          <w:p w14:paraId="7C95472E" w14:textId="0D9DA230"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 to new case of </w:t>
            </w:r>
            <w:r w:rsidRPr="00D6765E">
              <w:rPr>
                <w:rFonts w:ascii="Arial" w:hAnsi="Arial" w:cs="Arial"/>
                <w:bCs/>
                <w:i/>
                <w:iCs/>
                <w:color w:val="000000"/>
              </w:rPr>
              <w:t>Re Yousuf</w:t>
            </w:r>
            <w:r>
              <w:rPr>
                <w:rFonts w:ascii="Arial" w:hAnsi="Arial" w:cs="Arial"/>
                <w:bCs/>
                <w:color w:val="000000"/>
              </w:rPr>
              <w:t xml:space="preserve"> [2021] VSC 272, [52].</w:t>
            </w:r>
          </w:p>
        </w:tc>
      </w:tr>
      <w:tr w:rsidR="005C6278" w14:paraId="0AE27F7D" w14:textId="77777777" w:rsidTr="009B6A89">
        <w:tc>
          <w:tcPr>
            <w:tcW w:w="1261" w:type="dxa"/>
            <w:gridSpan w:val="2"/>
            <w:tcBorders>
              <w:top w:val="single" w:sz="4" w:space="0" w:color="auto"/>
              <w:left w:val="single" w:sz="18" w:space="0" w:color="auto"/>
              <w:bottom w:val="single" w:sz="4" w:space="0" w:color="auto"/>
            </w:tcBorders>
          </w:tcPr>
          <w:p w14:paraId="60A8EF2E" w14:textId="2C08110F" w:rsidR="005C6278" w:rsidRDefault="005C6278" w:rsidP="005C6278">
            <w:pPr>
              <w:rPr>
                <w:lang w:val="en-AU"/>
              </w:rPr>
            </w:pPr>
            <w:r>
              <w:rPr>
                <w:lang w:val="en-AU"/>
              </w:rPr>
              <w:t>23/06/21</w:t>
            </w:r>
          </w:p>
        </w:tc>
        <w:tc>
          <w:tcPr>
            <w:tcW w:w="836" w:type="dxa"/>
            <w:tcBorders>
              <w:top w:val="single" w:sz="4" w:space="0" w:color="auto"/>
              <w:bottom w:val="single" w:sz="4" w:space="0" w:color="auto"/>
            </w:tcBorders>
          </w:tcPr>
          <w:p w14:paraId="4BECAABA" w14:textId="38B2FC93"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15E7471" w14:textId="35B1A5B6" w:rsidR="005C6278" w:rsidRDefault="005C6278" w:rsidP="005C6278">
            <w:pPr>
              <w:keepNext/>
              <w:jc w:val="center"/>
              <w:rPr>
                <w:b/>
                <w:bCs/>
                <w:lang w:val="en-AU"/>
              </w:rPr>
            </w:pPr>
            <w:r>
              <w:rPr>
                <w:b/>
                <w:bCs/>
                <w:lang w:val="en-AU"/>
              </w:rPr>
              <w:t>9.4.4.4</w:t>
            </w:r>
          </w:p>
        </w:tc>
        <w:tc>
          <w:tcPr>
            <w:tcW w:w="4802" w:type="dxa"/>
            <w:gridSpan w:val="2"/>
            <w:tcBorders>
              <w:top w:val="single" w:sz="4" w:space="0" w:color="auto"/>
              <w:bottom w:val="single" w:sz="4" w:space="0" w:color="auto"/>
              <w:right w:val="single" w:sz="18" w:space="0" w:color="auto"/>
            </w:tcBorders>
          </w:tcPr>
          <w:p w14:paraId="2FA5E8D8" w14:textId="686BD1EF" w:rsidR="005C6278" w:rsidRDefault="005C6278" w:rsidP="005C6278">
            <w:pPr>
              <w:spacing w:before="20" w:after="20"/>
              <w:jc w:val="both"/>
              <w:rPr>
                <w:rFonts w:ascii="Arial" w:hAnsi="Arial" w:cs="Arial"/>
                <w:bCs/>
                <w:color w:val="000000"/>
              </w:rPr>
            </w:pPr>
            <w:r>
              <w:rPr>
                <w:rFonts w:ascii="Arial" w:hAnsi="Arial" w:cs="Arial"/>
                <w:bCs/>
                <w:color w:val="000000"/>
              </w:rPr>
              <w:t xml:space="preserve">Summary of new cases of </w:t>
            </w:r>
            <w:r>
              <w:rPr>
                <w:rFonts w:ascii="Arial" w:hAnsi="Arial" w:cs="Arial"/>
                <w:i/>
                <w:iCs/>
                <w:color w:val="000000"/>
              </w:rPr>
              <w:t xml:space="preserve">Re </w:t>
            </w:r>
            <w:proofErr w:type="spellStart"/>
            <w:r>
              <w:rPr>
                <w:rFonts w:ascii="Arial" w:hAnsi="Arial" w:cs="Arial"/>
                <w:i/>
                <w:iCs/>
                <w:color w:val="000000"/>
              </w:rPr>
              <w:t>Tofaris</w:t>
            </w:r>
            <w:proofErr w:type="spellEnd"/>
            <w:r>
              <w:rPr>
                <w:rFonts w:ascii="Arial" w:hAnsi="Arial" w:cs="Arial"/>
                <w:i/>
                <w:iCs/>
                <w:color w:val="000000"/>
              </w:rPr>
              <w:t xml:space="preserve"> </w:t>
            </w:r>
            <w:r w:rsidRPr="00625492">
              <w:rPr>
                <w:rFonts w:ascii="Arial" w:hAnsi="Arial" w:cs="Arial"/>
                <w:color w:val="000000"/>
              </w:rPr>
              <w:t xml:space="preserve">[2021] VSC 249; </w:t>
            </w:r>
            <w:r>
              <w:rPr>
                <w:rFonts w:ascii="Arial" w:hAnsi="Arial" w:cs="Arial"/>
                <w:i/>
                <w:iCs/>
                <w:color w:val="000000"/>
              </w:rPr>
              <w:t>Re AM (No.2)</w:t>
            </w:r>
            <w:r w:rsidRPr="002A18A5">
              <w:rPr>
                <w:rFonts w:ascii="Arial" w:hAnsi="Arial" w:cs="Arial"/>
                <w:color w:val="000000"/>
              </w:rPr>
              <w:t xml:space="preserve"> [2021] VSC 284</w:t>
            </w:r>
            <w:r>
              <w:rPr>
                <w:rFonts w:ascii="Arial" w:hAnsi="Arial" w:cs="Arial"/>
                <w:color w:val="000000"/>
              </w:rPr>
              <w:t>.</w:t>
            </w:r>
          </w:p>
        </w:tc>
      </w:tr>
      <w:tr w:rsidR="005C6278" w14:paraId="155077C1" w14:textId="77777777" w:rsidTr="009B6A89">
        <w:tc>
          <w:tcPr>
            <w:tcW w:w="1261" w:type="dxa"/>
            <w:gridSpan w:val="2"/>
            <w:tcBorders>
              <w:top w:val="single" w:sz="4" w:space="0" w:color="auto"/>
              <w:left w:val="single" w:sz="18" w:space="0" w:color="auto"/>
              <w:bottom w:val="single" w:sz="4" w:space="0" w:color="auto"/>
            </w:tcBorders>
          </w:tcPr>
          <w:p w14:paraId="6277717C" w14:textId="4E6541E3" w:rsidR="005C6278" w:rsidRDefault="005C6278" w:rsidP="005C6278">
            <w:pPr>
              <w:rPr>
                <w:lang w:val="en-AU"/>
              </w:rPr>
            </w:pPr>
            <w:r>
              <w:rPr>
                <w:lang w:val="en-AU"/>
              </w:rPr>
              <w:t>23/06/21</w:t>
            </w:r>
          </w:p>
        </w:tc>
        <w:tc>
          <w:tcPr>
            <w:tcW w:w="836" w:type="dxa"/>
            <w:tcBorders>
              <w:top w:val="single" w:sz="4" w:space="0" w:color="auto"/>
              <w:bottom w:val="single" w:sz="4" w:space="0" w:color="auto"/>
            </w:tcBorders>
          </w:tcPr>
          <w:p w14:paraId="1B497F1C" w14:textId="4E96ADE5"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D9E1F93" w14:textId="24CCE065" w:rsidR="005C6278" w:rsidRDefault="005C6278" w:rsidP="005C6278">
            <w:pPr>
              <w:keepNext/>
              <w:jc w:val="center"/>
              <w:rPr>
                <w:b/>
                <w:bCs/>
                <w:lang w:val="en-AU"/>
              </w:rPr>
            </w:pPr>
            <w:r>
              <w:rPr>
                <w:b/>
                <w:bCs/>
                <w:lang w:val="en-AU"/>
              </w:rPr>
              <w:t>9.4.4.6</w:t>
            </w:r>
          </w:p>
        </w:tc>
        <w:tc>
          <w:tcPr>
            <w:tcW w:w="4802" w:type="dxa"/>
            <w:gridSpan w:val="2"/>
            <w:tcBorders>
              <w:top w:val="single" w:sz="4" w:space="0" w:color="auto"/>
              <w:bottom w:val="single" w:sz="4" w:space="0" w:color="auto"/>
              <w:right w:val="single" w:sz="18" w:space="0" w:color="auto"/>
            </w:tcBorders>
          </w:tcPr>
          <w:p w14:paraId="662E3267" w14:textId="15C35EFB" w:rsidR="005C6278" w:rsidRPr="00662B97" w:rsidRDefault="005C6278" w:rsidP="005C6278">
            <w:pPr>
              <w:spacing w:before="20" w:after="20"/>
              <w:jc w:val="both"/>
              <w:rPr>
                <w:rFonts w:ascii="Arial" w:hAnsi="Arial" w:cs="Arial"/>
                <w:bCs/>
                <w:color w:val="000000"/>
              </w:rPr>
            </w:pPr>
            <w:r>
              <w:rPr>
                <w:rFonts w:ascii="Arial" w:hAnsi="Arial" w:cs="Arial"/>
                <w:bCs/>
                <w:color w:val="000000"/>
              </w:rPr>
              <w:t xml:space="preserve">Summary of new case of </w:t>
            </w:r>
            <w:r w:rsidRPr="00A94549">
              <w:rPr>
                <w:rFonts w:ascii="Arial" w:hAnsi="Arial" w:cs="Arial"/>
                <w:bCs/>
                <w:i/>
                <w:iCs/>
                <w:color w:val="000000"/>
              </w:rPr>
              <w:t>Re Kur</w:t>
            </w:r>
            <w:r>
              <w:rPr>
                <w:rFonts w:ascii="Arial" w:hAnsi="Arial" w:cs="Arial"/>
                <w:bCs/>
                <w:color w:val="000000"/>
              </w:rPr>
              <w:t xml:space="preserve"> [2021] VSC 285.</w:t>
            </w:r>
          </w:p>
        </w:tc>
      </w:tr>
      <w:tr w:rsidR="005C6278" w14:paraId="0930A9D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3BA2B7B" w14:textId="41F75D81" w:rsidR="005C6278" w:rsidRPr="0054535C" w:rsidRDefault="005C6278" w:rsidP="005C6278">
            <w:pPr>
              <w:keepNext/>
              <w:keepLines/>
              <w:rPr>
                <w:sz w:val="22"/>
                <w:lang w:val="en-AU"/>
              </w:rPr>
            </w:pPr>
            <w:r>
              <w:rPr>
                <w:sz w:val="22"/>
                <w:lang w:val="en-AU"/>
              </w:rPr>
              <w:t>23/06/21</w:t>
            </w:r>
          </w:p>
        </w:tc>
        <w:tc>
          <w:tcPr>
            <w:tcW w:w="7077" w:type="dxa"/>
            <w:gridSpan w:val="4"/>
            <w:tcBorders>
              <w:top w:val="single" w:sz="18" w:space="0" w:color="auto"/>
              <w:bottom w:val="single" w:sz="4" w:space="0" w:color="auto"/>
              <w:right w:val="single" w:sz="18" w:space="0" w:color="auto"/>
            </w:tcBorders>
            <w:shd w:val="clear" w:color="auto" w:fill="DDDDDD"/>
          </w:tcPr>
          <w:p w14:paraId="1822C6C8" w14:textId="0381F716"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6C4336BD" w14:textId="77777777" w:rsidTr="009B6A89">
        <w:tc>
          <w:tcPr>
            <w:tcW w:w="1261" w:type="dxa"/>
            <w:gridSpan w:val="2"/>
            <w:tcBorders>
              <w:top w:val="single" w:sz="4" w:space="0" w:color="auto"/>
              <w:left w:val="single" w:sz="18" w:space="0" w:color="auto"/>
              <w:bottom w:val="single" w:sz="4" w:space="0" w:color="auto"/>
            </w:tcBorders>
          </w:tcPr>
          <w:p w14:paraId="425C79B3" w14:textId="2EC25293" w:rsidR="005C6278" w:rsidRDefault="005C6278" w:rsidP="005C6278">
            <w:pPr>
              <w:rPr>
                <w:lang w:val="en-AU"/>
              </w:rPr>
            </w:pPr>
            <w:r>
              <w:rPr>
                <w:lang w:val="en-AU"/>
              </w:rPr>
              <w:t>23/06/21</w:t>
            </w:r>
          </w:p>
        </w:tc>
        <w:tc>
          <w:tcPr>
            <w:tcW w:w="836" w:type="dxa"/>
            <w:tcBorders>
              <w:top w:val="single" w:sz="4" w:space="0" w:color="auto"/>
              <w:bottom w:val="single" w:sz="4" w:space="0" w:color="auto"/>
            </w:tcBorders>
          </w:tcPr>
          <w:p w14:paraId="70B5AE74" w14:textId="4E22B44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4F27D99" w14:textId="1F3088D8" w:rsidR="005C6278" w:rsidRDefault="005C6278" w:rsidP="005C6278">
            <w:pPr>
              <w:keepNext/>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65C907F5" w14:textId="0FCC085B" w:rsidR="005C6278" w:rsidRDefault="005C6278" w:rsidP="005C6278">
            <w:pPr>
              <w:spacing w:after="20"/>
              <w:jc w:val="both"/>
              <w:rPr>
                <w:rFonts w:ascii="Arial" w:hAnsi="Arial" w:cs="Arial"/>
                <w:color w:val="000000"/>
              </w:rPr>
            </w:pPr>
            <w:r>
              <w:rPr>
                <w:rFonts w:ascii="Arial" w:hAnsi="Arial" w:cs="Arial"/>
                <w:color w:val="000000"/>
              </w:rPr>
              <w:t xml:space="preserve">Reference to new case of </w:t>
            </w:r>
            <w:r w:rsidRPr="002A68A5">
              <w:rPr>
                <w:rFonts w:ascii="Arial" w:hAnsi="Arial" w:cs="Arial"/>
                <w:i/>
                <w:iCs/>
                <w:color w:val="000000"/>
              </w:rPr>
              <w:t>Butler v The Queen</w:t>
            </w:r>
            <w:r>
              <w:rPr>
                <w:rFonts w:ascii="Arial" w:hAnsi="Arial" w:cs="Arial"/>
                <w:color w:val="000000"/>
              </w:rPr>
              <w:t xml:space="preserve"> [2021] VSCA 129.</w:t>
            </w:r>
          </w:p>
        </w:tc>
      </w:tr>
      <w:tr w:rsidR="005C6278" w14:paraId="2F2F727A" w14:textId="77777777" w:rsidTr="009B6A89">
        <w:tc>
          <w:tcPr>
            <w:tcW w:w="1261" w:type="dxa"/>
            <w:gridSpan w:val="2"/>
            <w:tcBorders>
              <w:top w:val="single" w:sz="4" w:space="0" w:color="auto"/>
              <w:left w:val="single" w:sz="18" w:space="0" w:color="auto"/>
              <w:bottom w:val="single" w:sz="4" w:space="0" w:color="auto"/>
            </w:tcBorders>
          </w:tcPr>
          <w:p w14:paraId="7BDE4C0A" w14:textId="2C9B0C57" w:rsidR="005C6278" w:rsidRDefault="005C6278" w:rsidP="005C6278">
            <w:pPr>
              <w:rPr>
                <w:lang w:val="en-AU"/>
              </w:rPr>
            </w:pPr>
            <w:r>
              <w:rPr>
                <w:lang w:val="en-AU"/>
              </w:rPr>
              <w:t>23/06/21</w:t>
            </w:r>
          </w:p>
        </w:tc>
        <w:tc>
          <w:tcPr>
            <w:tcW w:w="836" w:type="dxa"/>
            <w:tcBorders>
              <w:top w:val="single" w:sz="4" w:space="0" w:color="auto"/>
              <w:bottom w:val="single" w:sz="4" w:space="0" w:color="auto"/>
            </w:tcBorders>
          </w:tcPr>
          <w:p w14:paraId="1A181698" w14:textId="2CCD412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9277B8B" w14:textId="3F62D88F" w:rsidR="005C6278" w:rsidRDefault="005C6278" w:rsidP="005C6278">
            <w:pPr>
              <w:keepNext/>
              <w:jc w:val="center"/>
              <w:rPr>
                <w:lang w:val="en-AU"/>
              </w:rPr>
            </w:pPr>
            <w:r>
              <w:rPr>
                <w:lang w:val="en-AU"/>
              </w:rPr>
              <w:t>11.1.7</w:t>
            </w:r>
          </w:p>
        </w:tc>
        <w:tc>
          <w:tcPr>
            <w:tcW w:w="4802" w:type="dxa"/>
            <w:gridSpan w:val="2"/>
            <w:tcBorders>
              <w:top w:val="single" w:sz="4" w:space="0" w:color="auto"/>
              <w:bottom w:val="single" w:sz="4" w:space="0" w:color="auto"/>
              <w:right w:val="single" w:sz="18" w:space="0" w:color="auto"/>
            </w:tcBorders>
          </w:tcPr>
          <w:p w14:paraId="6ABB516B" w14:textId="60CE5670" w:rsidR="005C6278" w:rsidRDefault="005C6278" w:rsidP="005C6278">
            <w:pPr>
              <w:spacing w:after="20"/>
              <w:jc w:val="both"/>
              <w:rPr>
                <w:rFonts w:ascii="Arial" w:hAnsi="Arial" w:cs="Arial"/>
                <w:color w:val="000000"/>
              </w:rPr>
            </w:pPr>
            <w:r>
              <w:rPr>
                <w:rFonts w:ascii="Arial" w:hAnsi="Arial" w:cs="Arial"/>
                <w:color w:val="000000"/>
              </w:rPr>
              <w:t xml:space="preserve">Extract from new case of </w:t>
            </w:r>
            <w:r w:rsidRPr="00CE6BE3">
              <w:rPr>
                <w:rFonts w:ascii="Arial" w:hAnsi="Arial" w:cs="Arial"/>
                <w:i/>
                <w:iCs/>
                <w:color w:val="000000"/>
              </w:rPr>
              <w:t>Sinclair v The Queen</w:t>
            </w:r>
            <w:r>
              <w:rPr>
                <w:rFonts w:ascii="Arial" w:hAnsi="Arial" w:cs="Arial"/>
                <w:color w:val="000000"/>
              </w:rPr>
              <w:t xml:space="preserve"> [2021] VSCA 144 at [22]-[23].</w:t>
            </w:r>
          </w:p>
        </w:tc>
      </w:tr>
      <w:tr w:rsidR="005C6278" w14:paraId="755DC0C2" w14:textId="77777777" w:rsidTr="009B6A89">
        <w:tc>
          <w:tcPr>
            <w:tcW w:w="1261" w:type="dxa"/>
            <w:gridSpan w:val="2"/>
            <w:tcBorders>
              <w:top w:val="single" w:sz="4" w:space="0" w:color="auto"/>
              <w:left w:val="single" w:sz="18" w:space="0" w:color="auto"/>
              <w:bottom w:val="single" w:sz="4" w:space="0" w:color="auto"/>
            </w:tcBorders>
          </w:tcPr>
          <w:p w14:paraId="4981210F" w14:textId="6F523594" w:rsidR="005C6278" w:rsidRDefault="005C6278" w:rsidP="005C6278">
            <w:pPr>
              <w:rPr>
                <w:lang w:val="en-AU"/>
              </w:rPr>
            </w:pPr>
            <w:r>
              <w:rPr>
                <w:lang w:val="en-AU"/>
              </w:rPr>
              <w:t>23/06/21</w:t>
            </w:r>
          </w:p>
        </w:tc>
        <w:tc>
          <w:tcPr>
            <w:tcW w:w="836" w:type="dxa"/>
            <w:tcBorders>
              <w:top w:val="single" w:sz="4" w:space="0" w:color="auto"/>
              <w:bottom w:val="single" w:sz="4" w:space="0" w:color="auto"/>
            </w:tcBorders>
          </w:tcPr>
          <w:p w14:paraId="79DE2439" w14:textId="13ACED2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A208E80" w14:textId="47CF6E79" w:rsidR="005C6278" w:rsidRDefault="005C6278" w:rsidP="005C6278">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2E079EA4" w14:textId="077FCF19" w:rsidR="005C6278" w:rsidRDefault="005C6278" w:rsidP="005C6278">
            <w:pPr>
              <w:spacing w:after="20"/>
              <w:jc w:val="both"/>
              <w:rPr>
                <w:rFonts w:ascii="Arial" w:hAnsi="Arial" w:cs="Arial"/>
                <w:color w:val="000000"/>
              </w:rPr>
            </w:pPr>
            <w:r>
              <w:rPr>
                <w:rFonts w:ascii="Arial" w:hAnsi="Arial" w:cs="Arial"/>
                <w:color w:val="000000"/>
              </w:rPr>
              <w:t xml:space="preserve">Reference to new case of </w:t>
            </w:r>
            <w:r w:rsidRPr="00BF25E0">
              <w:rPr>
                <w:rFonts w:ascii="Arial" w:hAnsi="Arial" w:cs="Arial"/>
                <w:i/>
                <w:iCs/>
                <w:color w:val="000000"/>
              </w:rPr>
              <w:t>Bergman (a pseudonym) v The Queen</w:t>
            </w:r>
            <w:r>
              <w:rPr>
                <w:rFonts w:ascii="Arial" w:hAnsi="Arial" w:cs="Arial"/>
                <w:color w:val="000000"/>
              </w:rPr>
              <w:t xml:space="preserve"> [2021] VSCA 148 at [91]-[97].</w:t>
            </w:r>
          </w:p>
        </w:tc>
      </w:tr>
      <w:tr w:rsidR="005C6278" w14:paraId="19256C8D" w14:textId="77777777" w:rsidTr="009B6A89">
        <w:tc>
          <w:tcPr>
            <w:tcW w:w="1261" w:type="dxa"/>
            <w:gridSpan w:val="2"/>
            <w:tcBorders>
              <w:top w:val="single" w:sz="4" w:space="0" w:color="auto"/>
              <w:left w:val="single" w:sz="18" w:space="0" w:color="auto"/>
              <w:bottom w:val="single" w:sz="4" w:space="0" w:color="auto"/>
            </w:tcBorders>
          </w:tcPr>
          <w:p w14:paraId="6FFA1FFD" w14:textId="03BE541F" w:rsidR="005C6278" w:rsidRDefault="005C6278" w:rsidP="005C6278">
            <w:pPr>
              <w:rPr>
                <w:lang w:val="en-AU"/>
              </w:rPr>
            </w:pPr>
            <w:r>
              <w:rPr>
                <w:lang w:val="en-AU"/>
              </w:rPr>
              <w:t>23/06/21</w:t>
            </w:r>
          </w:p>
        </w:tc>
        <w:tc>
          <w:tcPr>
            <w:tcW w:w="836" w:type="dxa"/>
            <w:tcBorders>
              <w:top w:val="single" w:sz="4" w:space="0" w:color="auto"/>
              <w:bottom w:val="single" w:sz="4" w:space="0" w:color="auto"/>
            </w:tcBorders>
          </w:tcPr>
          <w:p w14:paraId="69AA1489" w14:textId="1E6EEBB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CE2ADB4" w14:textId="430382E8" w:rsidR="005C6278" w:rsidRDefault="005C6278" w:rsidP="005C6278">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5F2E9560" w14:textId="4554542B" w:rsidR="005C6278" w:rsidRDefault="005C6278" w:rsidP="005C6278">
            <w:pPr>
              <w:spacing w:after="20"/>
              <w:jc w:val="both"/>
              <w:rPr>
                <w:rFonts w:ascii="Arial" w:hAnsi="Arial" w:cs="Arial"/>
                <w:color w:val="000000"/>
              </w:rPr>
            </w:pPr>
            <w:r>
              <w:rPr>
                <w:rFonts w:ascii="Arial" w:hAnsi="Arial" w:cs="Arial"/>
                <w:color w:val="000000"/>
              </w:rPr>
              <w:t xml:space="preserve">Reference to new cases of </w:t>
            </w:r>
            <w:r w:rsidRPr="00813DF5">
              <w:rPr>
                <w:rFonts w:ascii="Arial" w:hAnsi="Arial" w:cs="Arial"/>
                <w:i/>
                <w:iCs/>
                <w:color w:val="000000"/>
              </w:rPr>
              <w:t>Salazar v The Queen</w:t>
            </w:r>
            <w:r>
              <w:rPr>
                <w:rFonts w:ascii="Arial" w:hAnsi="Arial" w:cs="Arial"/>
                <w:color w:val="000000"/>
              </w:rPr>
              <w:t xml:space="preserve"> [2021] VSCA 125 at [20]-[24]; </w:t>
            </w:r>
            <w:r w:rsidRPr="00CE6BE3">
              <w:rPr>
                <w:rFonts w:ascii="Arial" w:hAnsi="Arial" w:cs="Arial"/>
                <w:i/>
                <w:iCs/>
                <w:color w:val="000000"/>
              </w:rPr>
              <w:t>Sinclair v The Queen</w:t>
            </w:r>
            <w:r>
              <w:rPr>
                <w:rFonts w:ascii="Arial" w:hAnsi="Arial" w:cs="Arial"/>
                <w:color w:val="000000"/>
              </w:rPr>
              <w:t xml:space="preserve"> [2021] VSCA 144 at [13]-[18]; </w:t>
            </w:r>
            <w:r w:rsidRPr="00945E0D">
              <w:rPr>
                <w:rFonts w:ascii="Arial" w:hAnsi="Arial" w:cs="Arial"/>
                <w:i/>
                <w:iCs/>
                <w:color w:val="000000"/>
              </w:rPr>
              <w:t>Lau v The Queen</w:t>
            </w:r>
            <w:r>
              <w:rPr>
                <w:rFonts w:ascii="Arial" w:hAnsi="Arial" w:cs="Arial"/>
                <w:color w:val="000000"/>
              </w:rPr>
              <w:t xml:space="preserve"> [2021] VSCA 162 at [26]-[35].</w:t>
            </w:r>
          </w:p>
        </w:tc>
      </w:tr>
      <w:tr w:rsidR="005C6278" w14:paraId="2071FF46" w14:textId="77777777" w:rsidTr="009B6A89">
        <w:tc>
          <w:tcPr>
            <w:tcW w:w="1261" w:type="dxa"/>
            <w:gridSpan w:val="2"/>
            <w:tcBorders>
              <w:top w:val="single" w:sz="4" w:space="0" w:color="auto"/>
              <w:left w:val="single" w:sz="18" w:space="0" w:color="auto"/>
              <w:bottom w:val="single" w:sz="4" w:space="0" w:color="auto"/>
            </w:tcBorders>
          </w:tcPr>
          <w:p w14:paraId="42981496" w14:textId="49B0857D" w:rsidR="005C6278" w:rsidRDefault="005C6278" w:rsidP="005C6278">
            <w:pPr>
              <w:rPr>
                <w:lang w:val="en-AU"/>
              </w:rPr>
            </w:pPr>
            <w:r>
              <w:rPr>
                <w:lang w:val="en-AU"/>
              </w:rPr>
              <w:t>23/06/21</w:t>
            </w:r>
          </w:p>
        </w:tc>
        <w:tc>
          <w:tcPr>
            <w:tcW w:w="836" w:type="dxa"/>
            <w:tcBorders>
              <w:top w:val="single" w:sz="4" w:space="0" w:color="auto"/>
              <w:bottom w:val="single" w:sz="4" w:space="0" w:color="auto"/>
            </w:tcBorders>
          </w:tcPr>
          <w:p w14:paraId="5F5A9329" w14:textId="0E86658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0CC6F7A" w14:textId="3065FE3A" w:rsidR="005C6278" w:rsidRDefault="005C6278" w:rsidP="005C6278">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2DDD5E28" w14:textId="706C94D9" w:rsidR="005C6278" w:rsidRDefault="005C6278" w:rsidP="005C6278">
            <w:pPr>
              <w:spacing w:after="20"/>
              <w:jc w:val="both"/>
              <w:rPr>
                <w:rFonts w:ascii="Arial" w:hAnsi="Arial" w:cs="Arial"/>
                <w:color w:val="000000"/>
              </w:rPr>
            </w:pPr>
            <w:r>
              <w:rPr>
                <w:rFonts w:ascii="Arial" w:hAnsi="Arial" w:cs="Arial"/>
                <w:color w:val="000000"/>
              </w:rPr>
              <w:t xml:space="preserve">Extracts from new case of </w:t>
            </w:r>
            <w:r w:rsidRPr="007A030B">
              <w:rPr>
                <w:rFonts w:ascii="Arial" w:hAnsi="Arial" w:cs="Arial"/>
                <w:i/>
                <w:iCs/>
                <w:color w:val="000000"/>
              </w:rPr>
              <w:t>Atkinson v The Queen</w:t>
            </w:r>
            <w:r>
              <w:rPr>
                <w:rFonts w:ascii="Arial" w:hAnsi="Arial" w:cs="Arial"/>
                <w:color w:val="000000"/>
              </w:rPr>
              <w:t xml:space="preserve"> [2021] VSCA 127 at [24], [26] &amp; [30].  References to cases of </w:t>
            </w:r>
            <w:bookmarkStart w:id="182" w:name="_Hlk74924816"/>
            <w:proofErr w:type="spellStart"/>
            <w:r w:rsidRPr="00C41A9F">
              <w:rPr>
                <w:rFonts w:ascii="Arial" w:hAnsi="Arial" w:cs="Arial"/>
                <w:i/>
                <w:iCs/>
                <w:color w:val="000000"/>
              </w:rPr>
              <w:t>Torrefranca</w:t>
            </w:r>
            <w:proofErr w:type="spellEnd"/>
            <w:r w:rsidRPr="00C41A9F">
              <w:rPr>
                <w:rFonts w:ascii="Arial" w:hAnsi="Arial" w:cs="Arial"/>
                <w:i/>
                <w:iCs/>
                <w:color w:val="000000"/>
              </w:rPr>
              <w:t xml:space="preserve"> v The Queen</w:t>
            </w:r>
            <w:r>
              <w:rPr>
                <w:rFonts w:ascii="Arial" w:hAnsi="Arial" w:cs="Arial"/>
                <w:color w:val="000000"/>
              </w:rPr>
              <w:t xml:space="preserve"> [2021] VSCA 157 at [39]; </w:t>
            </w:r>
            <w:r w:rsidRPr="009D3610">
              <w:rPr>
                <w:rFonts w:ascii="Arial" w:hAnsi="Arial" w:cs="Arial"/>
                <w:i/>
                <w:iCs/>
                <w:color w:val="000000"/>
              </w:rPr>
              <w:t>Wakim v The Queen</w:t>
            </w:r>
            <w:r>
              <w:rPr>
                <w:rFonts w:ascii="Arial" w:hAnsi="Arial" w:cs="Arial"/>
                <w:color w:val="000000"/>
              </w:rPr>
              <w:t xml:space="preserve"> [2016] VSCA 301; </w:t>
            </w:r>
            <w:r w:rsidRPr="009D3610">
              <w:rPr>
                <w:rFonts w:ascii="Arial" w:hAnsi="Arial" w:cs="Arial"/>
                <w:i/>
                <w:iCs/>
                <w:color w:val="000000"/>
              </w:rPr>
              <w:t xml:space="preserve">SD v The </w:t>
            </w:r>
            <w:r w:rsidRPr="009D3610">
              <w:rPr>
                <w:rFonts w:ascii="Arial" w:hAnsi="Arial" w:cs="Arial"/>
                <w:i/>
                <w:iCs/>
                <w:color w:val="000000" w:themeColor="text1"/>
              </w:rPr>
              <w:t>Queen</w:t>
            </w:r>
            <w:r w:rsidRPr="009D3610">
              <w:rPr>
                <w:rFonts w:ascii="Arial" w:hAnsi="Arial" w:cs="Arial"/>
                <w:color w:val="000000" w:themeColor="text1"/>
              </w:rPr>
              <w:t xml:space="preserve"> </w:t>
            </w:r>
            <w:r w:rsidRPr="009D3610">
              <w:rPr>
                <w:rFonts w:ascii="Arial" w:hAnsi="Arial" w:cs="Arial"/>
                <w:color w:val="000000" w:themeColor="text1"/>
                <w:shd w:val="clear" w:color="auto" w:fill="FFFFFF"/>
              </w:rPr>
              <w:t xml:space="preserve">(2013) 39 </w:t>
            </w:r>
            <w:r>
              <w:rPr>
                <w:rFonts w:ascii="Arial" w:hAnsi="Arial" w:cs="Arial"/>
                <w:color w:val="000000" w:themeColor="text1"/>
                <w:shd w:val="clear" w:color="auto" w:fill="FFFFFF"/>
              </w:rPr>
              <w:t xml:space="preserve">VR </w:t>
            </w:r>
            <w:r w:rsidRPr="009D3610">
              <w:rPr>
                <w:rFonts w:ascii="Arial" w:hAnsi="Arial" w:cs="Arial"/>
                <w:color w:val="000000" w:themeColor="text1"/>
                <w:shd w:val="clear" w:color="auto" w:fill="FFFFFF"/>
              </w:rPr>
              <w:t>487</w:t>
            </w:r>
            <w:r>
              <w:rPr>
                <w:rFonts w:ascii="Arial" w:hAnsi="Arial" w:cs="Arial"/>
                <w:color w:val="000000" w:themeColor="text1"/>
                <w:shd w:val="clear" w:color="auto" w:fill="FFFFFF"/>
              </w:rPr>
              <w:t>, 494 [31].</w:t>
            </w:r>
            <w:bookmarkEnd w:id="182"/>
            <w:r>
              <w:rPr>
                <w:rFonts w:ascii="Arial" w:hAnsi="Arial" w:cs="Arial"/>
                <w:color w:val="000000"/>
              </w:rPr>
              <w:t xml:space="preserve"> </w:t>
            </w:r>
          </w:p>
        </w:tc>
      </w:tr>
      <w:tr w:rsidR="005C6278" w14:paraId="38EF68F3" w14:textId="77777777" w:rsidTr="009B6A89">
        <w:tc>
          <w:tcPr>
            <w:tcW w:w="1261" w:type="dxa"/>
            <w:gridSpan w:val="2"/>
            <w:tcBorders>
              <w:top w:val="single" w:sz="4" w:space="0" w:color="auto"/>
              <w:left w:val="single" w:sz="18" w:space="0" w:color="auto"/>
              <w:bottom w:val="single" w:sz="4" w:space="0" w:color="auto"/>
            </w:tcBorders>
          </w:tcPr>
          <w:p w14:paraId="2736EF22" w14:textId="4D85F50C" w:rsidR="005C6278" w:rsidRDefault="005C6278" w:rsidP="005C6278">
            <w:pPr>
              <w:rPr>
                <w:lang w:val="en-AU"/>
              </w:rPr>
            </w:pPr>
            <w:r>
              <w:rPr>
                <w:lang w:val="en-AU"/>
              </w:rPr>
              <w:t>23/06/21</w:t>
            </w:r>
          </w:p>
        </w:tc>
        <w:tc>
          <w:tcPr>
            <w:tcW w:w="836" w:type="dxa"/>
            <w:tcBorders>
              <w:top w:val="single" w:sz="4" w:space="0" w:color="auto"/>
              <w:bottom w:val="single" w:sz="4" w:space="0" w:color="auto"/>
            </w:tcBorders>
          </w:tcPr>
          <w:p w14:paraId="0180AD84" w14:textId="7BC2BED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08D6357" w14:textId="3B119756" w:rsidR="005C6278" w:rsidRDefault="005C6278" w:rsidP="005C6278">
            <w:pPr>
              <w:keepNext/>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tcPr>
          <w:p w14:paraId="0B28D7E7" w14:textId="60EA9D6E" w:rsidR="005C6278" w:rsidRDefault="005C6278" w:rsidP="005C6278">
            <w:pPr>
              <w:spacing w:after="20"/>
              <w:jc w:val="both"/>
              <w:rPr>
                <w:rFonts w:ascii="Arial" w:hAnsi="Arial" w:cs="Arial"/>
                <w:color w:val="000000"/>
              </w:rPr>
            </w:pPr>
            <w:r>
              <w:rPr>
                <w:rFonts w:ascii="Arial" w:hAnsi="Arial" w:cs="Arial"/>
                <w:color w:val="000000"/>
              </w:rPr>
              <w:t xml:space="preserve">Extracts from </w:t>
            </w:r>
            <w:proofErr w:type="spellStart"/>
            <w:r w:rsidRPr="00E26DF5">
              <w:rPr>
                <w:rFonts w:ascii="Arial" w:hAnsi="Arial" w:cs="Arial"/>
                <w:i/>
                <w:iCs/>
                <w:color w:val="000000"/>
              </w:rPr>
              <w:t>Chenhall</w:t>
            </w:r>
            <w:proofErr w:type="spellEnd"/>
            <w:r w:rsidRPr="00E26DF5">
              <w:rPr>
                <w:rFonts w:ascii="Arial" w:hAnsi="Arial" w:cs="Arial"/>
                <w:i/>
                <w:iCs/>
                <w:color w:val="000000"/>
              </w:rPr>
              <w:t xml:space="preserve"> v The Queen</w:t>
            </w:r>
            <w:r>
              <w:rPr>
                <w:rFonts w:ascii="Arial" w:hAnsi="Arial" w:cs="Arial"/>
                <w:color w:val="000000"/>
              </w:rPr>
              <w:t xml:space="preserve"> [2021] VSCA 175 at [33]-[36]; </w:t>
            </w:r>
            <w:proofErr w:type="spellStart"/>
            <w:r w:rsidRPr="0040208A">
              <w:rPr>
                <w:rFonts w:ascii="Arial" w:hAnsi="Arial" w:cs="Arial"/>
                <w:i/>
                <w:iCs/>
                <w:color w:val="000000"/>
              </w:rPr>
              <w:t>Worboyes</w:t>
            </w:r>
            <w:proofErr w:type="spellEnd"/>
            <w:r w:rsidRPr="0040208A">
              <w:rPr>
                <w:rFonts w:ascii="Arial" w:hAnsi="Arial" w:cs="Arial"/>
                <w:i/>
                <w:iCs/>
                <w:color w:val="000000"/>
              </w:rPr>
              <w:t xml:space="preserve"> v The Queen</w:t>
            </w:r>
            <w:r>
              <w:rPr>
                <w:rFonts w:ascii="Arial" w:hAnsi="Arial" w:cs="Arial"/>
                <w:color w:val="000000"/>
              </w:rPr>
              <w:t xml:space="preserve"> [2021] VSCA 169 at [39].  Reference to </w:t>
            </w:r>
            <w:r w:rsidRPr="0040208A">
              <w:rPr>
                <w:rFonts w:ascii="Arial" w:hAnsi="Arial" w:cs="Arial"/>
                <w:i/>
                <w:iCs/>
                <w:color w:val="000000"/>
              </w:rPr>
              <w:t>Schaeffer v The Queen</w:t>
            </w:r>
            <w:r>
              <w:rPr>
                <w:rFonts w:ascii="Arial" w:hAnsi="Arial" w:cs="Arial"/>
                <w:color w:val="000000"/>
              </w:rPr>
              <w:t xml:space="preserve"> [2021] VSCA 171.</w:t>
            </w:r>
          </w:p>
        </w:tc>
      </w:tr>
      <w:tr w:rsidR="005C6278" w14:paraId="0CCC193D" w14:textId="77777777" w:rsidTr="009B6A89">
        <w:tc>
          <w:tcPr>
            <w:tcW w:w="1261" w:type="dxa"/>
            <w:gridSpan w:val="2"/>
            <w:tcBorders>
              <w:top w:val="single" w:sz="4" w:space="0" w:color="auto"/>
              <w:left w:val="single" w:sz="18" w:space="0" w:color="auto"/>
              <w:bottom w:val="single" w:sz="4" w:space="0" w:color="auto"/>
            </w:tcBorders>
          </w:tcPr>
          <w:p w14:paraId="15D9E0F0" w14:textId="70E45AA4" w:rsidR="005C6278" w:rsidRDefault="005C6278" w:rsidP="005C6278">
            <w:pPr>
              <w:rPr>
                <w:lang w:val="en-AU"/>
              </w:rPr>
            </w:pPr>
            <w:r>
              <w:rPr>
                <w:lang w:val="en-AU"/>
              </w:rPr>
              <w:t>23/06/21</w:t>
            </w:r>
          </w:p>
        </w:tc>
        <w:tc>
          <w:tcPr>
            <w:tcW w:w="836" w:type="dxa"/>
            <w:tcBorders>
              <w:top w:val="single" w:sz="4" w:space="0" w:color="auto"/>
              <w:bottom w:val="single" w:sz="4" w:space="0" w:color="auto"/>
            </w:tcBorders>
          </w:tcPr>
          <w:p w14:paraId="62970DBC" w14:textId="044B862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7F6C820" w14:textId="7A93FA7A" w:rsidR="005C6278" w:rsidRDefault="005C6278" w:rsidP="005C6278">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316863DE" w14:textId="3E370FEA" w:rsidR="005C6278" w:rsidRDefault="005C6278" w:rsidP="005C6278">
            <w:pPr>
              <w:spacing w:after="20"/>
              <w:jc w:val="both"/>
              <w:rPr>
                <w:rFonts w:ascii="Arial" w:hAnsi="Arial" w:cs="Arial"/>
                <w:color w:val="000000"/>
              </w:rPr>
            </w:pPr>
            <w:r>
              <w:rPr>
                <w:rFonts w:ascii="Arial" w:hAnsi="Arial" w:cs="Arial"/>
                <w:color w:val="000000"/>
              </w:rPr>
              <w:t xml:space="preserve">References to new cases of </w:t>
            </w:r>
            <w:r w:rsidRPr="00821956">
              <w:rPr>
                <w:rFonts w:ascii="Arial" w:hAnsi="Arial" w:cs="Arial"/>
                <w:i/>
                <w:iCs/>
                <w:color w:val="000000"/>
              </w:rPr>
              <w:t>Alexander v The Queen</w:t>
            </w:r>
            <w:r>
              <w:rPr>
                <w:rFonts w:ascii="Arial" w:hAnsi="Arial" w:cs="Arial"/>
                <w:color w:val="000000"/>
              </w:rPr>
              <w:t xml:space="preserve"> [2021] VSCA 140 at [35]-[37]; </w:t>
            </w:r>
            <w:r>
              <w:rPr>
                <w:rFonts w:ascii="Arial" w:hAnsi="Arial" w:cs="Arial"/>
                <w:i/>
                <w:iCs/>
              </w:rPr>
              <w:t xml:space="preserve">DPP v Ackerley (No 2) </w:t>
            </w:r>
            <w:r w:rsidRPr="0039404E">
              <w:rPr>
                <w:rFonts w:ascii="Arial" w:hAnsi="Arial" w:cs="Arial"/>
              </w:rPr>
              <w:t>[2021] VSC 257</w:t>
            </w:r>
            <w:r>
              <w:rPr>
                <w:rFonts w:ascii="Arial" w:hAnsi="Arial" w:cs="Arial"/>
              </w:rPr>
              <w:t xml:space="preserve"> at [37]-[41]</w:t>
            </w:r>
            <w:r>
              <w:rPr>
                <w:rFonts w:ascii="Arial" w:hAnsi="Arial" w:cs="Arial"/>
                <w:color w:val="000000"/>
              </w:rPr>
              <w:t>.</w:t>
            </w:r>
          </w:p>
        </w:tc>
      </w:tr>
      <w:tr w:rsidR="005C6278" w14:paraId="05A7A56C" w14:textId="77777777" w:rsidTr="009B6A89">
        <w:tc>
          <w:tcPr>
            <w:tcW w:w="1261" w:type="dxa"/>
            <w:gridSpan w:val="2"/>
            <w:tcBorders>
              <w:top w:val="single" w:sz="4" w:space="0" w:color="auto"/>
              <w:left w:val="single" w:sz="18" w:space="0" w:color="auto"/>
              <w:bottom w:val="single" w:sz="4" w:space="0" w:color="auto"/>
            </w:tcBorders>
          </w:tcPr>
          <w:p w14:paraId="3ADE2CD8" w14:textId="7F2CE233" w:rsidR="005C6278" w:rsidRDefault="005C6278" w:rsidP="005C6278">
            <w:pPr>
              <w:rPr>
                <w:lang w:val="en-AU"/>
              </w:rPr>
            </w:pPr>
            <w:r>
              <w:rPr>
                <w:lang w:val="en-AU"/>
              </w:rPr>
              <w:t>23/06/21</w:t>
            </w:r>
          </w:p>
        </w:tc>
        <w:tc>
          <w:tcPr>
            <w:tcW w:w="836" w:type="dxa"/>
            <w:tcBorders>
              <w:top w:val="single" w:sz="4" w:space="0" w:color="auto"/>
              <w:bottom w:val="single" w:sz="4" w:space="0" w:color="auto"/>
            </w:tcBorders>
          </w:tcPr>
          <w:p w14:paraId="786B2D1D" w14:textId="466349D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2AE98C9" w14:textId="1920C44B" w:rsidR="005C6278" w:rsidRDefault="005C6278" w:rsidP="005C6278">
            <w:pPr>
              <w:keepNext/>
              <w:jc w:val="center"/>
              <w:rPr>
                <w:lang w:val="en-AU"/>
              </w:rPr>
            </w:pPr>
            <w:r>
              <w:rPr>
                <w:lang w:val="en-AU"/>
              </w:rPr>
              <w:t>11.2.11.3</w:t>
            </w:r>
          </w:p>
        </w:tc>
        <w:tc>
          <w:tcPr>
            <w:tcW w:w="4802" w:type="dxa"/>
            <w:gridSpan w:val="2"/>
            <w:tcBorders>
              <w:top w:val="single" w:sz="4" w:space="0" w:color="auto"/>
              <w:bottom w:val="single" w:sz="4" w:space="0" w:color="auto"/>
              <w:right w:val="single" w:sz="18" w:space="0" w:color="auto"/>
            </w:tcBorders>
          </w:tcPr>
          <w:p w14:paraId="3F283C8C" w14:textId="72DB3EFE" w:rsidR="005C6278" w:rsidRDefault="005C6278" w:rsidP="005C6278">
            <w:pPr>
              <w:spacing w:after="20"/>
              <w:jc w:val="both"/>
              <w:rPr>
                <w:rFonts w:ascii="Arial" w:hAnsi="Arial" w:cs="Arial"/>
                <w:color w:val="000000"/>
              </w:rPr>
            </w:pPr>
            <w:r>
              <w:rPr>
                <w:rFonts w:ascii="Arial" w:hAnsi="Arial" w:cs="Arial"/>
                <w:color w:val="000000"/>
              </w:rPr>
              <w:t xml:space="preserve">Reference to new case of </w:t>
            </w:r>
            <w:r w:rsidRPr="00CE0B9B">
              <w:rPr>
                <w:rFonts w:ascii="Arial" w:hAnsi="Arial" w:cs="Arial"/>
                <w:i/>
                <w:iCs/>
                <w:color w:val="000000"/>
              </w:rPr>
              <w:t>Carr (a pseudonym) v The Queen</w:t>
            </w:r>
            <w:r>
              <w:rPr>
                <w:rFonts w:ascii="Arial" w:hAnsi="Arial" w:cs="Arial"/>
                <w:color w:val="000000"/>
              </w:rPr>
              <w:t xml:space="preserve"> [2021] VSCA 130 at [18]-[26].</w:t>
            </w:r>
          </w:p>
        </w:tc>
      </w:tr>
      <w:tr w:rsidR="005C6278" w14:paraId="62B39AE0" w14:textId="77777777" w:rsidTr="009B6A89">
        <w:tc>
          <w:tcPr>
            <w:tcW w:w="1261" w:type="dxa"/>
            <w:gridSpan w:val="2"/>
            <w:tcBorders>
              <w:top w:val="single" w:sz="4" w:space="0" w:color="auto"/>
              <w:left w:val="single" w:sz="18" w:space="0" w:color="auto"/>
              <w:bottom w:val="single" w:sz="4" w:space="0" w:color="auto"/>
            </w:tcBorders>
          </w:tcPr>
          <w:p w14:paraId="5014C8A9" w14:textId="450DF913" w:rsidR="005C6278" w:rsidRDefault="005C6278" w:rsidP="005C6278">
            <w:pPr>
              <w:rPr>
                <w:lang w:val="en-AU"/>
              </w:rPr>
            </w:pPr>
            <w:r>
              <w:rPr>
                <w:lang w:val="en-AU"/>
              </w:rPr>
              <w:t>23/06/21</w:t>
            </w:r>
          </w:p>
        </w:tc>
        <w:tc>
          <w:tcPr>
            <w:tcW w:w="836" w:type="dxa"/>
            <w:tcBorders>
              <w:top w:val="single" w:sz="4" w:space="0" w:color="auto"/>
              <w:bottom w:val="single" w:sz="4" w:space="0" w:color="auto"/>
            </w:tcBorders>
          </w:tcPr>
          <w:p w14:paraId="4862E2F2" w14:textId="097AF11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4A938CE" w14:textId="48919828" w:rsidR="005C6278" w:rsidRDefault="005C6278" w:rsidP="005C6278">
            <w:pPr>
              <w:keepNext/>
              <w:jc w:val="center"/>
              <w:rPr>
                <w:lang w:val="en-AU"/>
              </w:rPr>
            </w:pPr>
            <w:r>
              <w:rPr>
                <w:lang w:val="en-AU"/>
              </w:rPr>
              <w:t>11.2.11.4</w:t>
            </w:r>
          </w:p>
        </w:tc>
        <w:tc>
          <w:tcPr>
            <w:tcW w:w="4802" w:type="dxa"/>
            <w:gridSpan w:val="2"/>
            <w:tcBorders>
              <w:top w:val="single" w:sz="4" w:space="0" w:color="auto"/>
              <w:bottom w:val="single" w:sz="4" w:space="0" w:color="auto"/>
              <w:right w:val="single" w:sz="18" w:space="0" w:color="auto"/>
            </w:tcBorders>
          </w:tcPr>
          <w:p w14:paraId="3AF4F6FA" w14:textId="055DC2BD" w:rsidR="005C6278" w:rsidRDefault="005C6278" w:rsidP="005C6278">
            <w:pPr>
              <w:spacing w:after="20"/>
              <w:jc w:val="both"/>
              <w:rPr>
                <w:rFonts w:ascii="Arial" w:hAnsi="Arial" w:cs="Arial"/>
                <w:color w:val="000000"/>
              </w:rPr>
            </w:pPr>
            <w:r>
              <w:rPr>
                <w:rFonts w:ascii="Arial" w:hAnsi="Arial" w:cs="Arial"/>
                <w:color w:val="000000"/>
              </w:rPr>
              <w:t xml:space="preserve">Reference to new case of </w:t>
            </w:r>
            <w:r w:rsidRPr="00AF1435">
              <w:rPr>
                <w:rFonts w:ascii="Arial" w:hAnsi="Arial" w:cs="Arial"/>
                <w:i/>
                <w:iCs/>
              </w:rPr>
              <w:t>DPP v Herrmann</w:t>
            </w:r>
            <w:r>
              <w:rPr>
                <w:rFonts w:ascii="Arial" w:hAnsi="Arial" w:cs="Arial"/>
              </w:rPr>
              <w:t xml:space="preserve"> [2021] VSCA 160 at [49]-[88].</w:t>
            </w:r>
          </w:p>
        </w:tc>
      </w:tr>
      <w:tr w:rsidR="005C6278" w14:paraId="19D7DCD1" w14:textId="77777777" w:rsidTr="009B6A89">
        <w:tc>
          <w:tcPr>
            <w:tcW w:w="1261" w:type="dxa"/>
            <w:gridSpan w:val="2"/>
            <w:tcBorders>
              <w:top w:val="single" w:sz="4" w:space="0" w:color="auto"/>
              <w:left w:val="single" w:sz="18" w:space="0" w:color="auto"/>
              <w:bottom w:val="single" w:sz="4" w:space="0" w:color="auto"/>
            </w:tcBorders>
          </w:tcPr>
          <w:p w14:paraId="43F50EE9" w14:textId="42A0E737" w:rsidR="005C6278" w:rsidRDefault="005C6278" w:rsidP="005C6278">
            <w:pPr>
              <w:rPr>
                <w:lang w:val="en-AU"/>
              </w:rPr>
            </w:pPr>
            <w:r>
              <w:rPr>
                <w:lang w:val="en-AU"/>
              </w:rPr>
              <w:t>23/06/21</w:t>
            </w:r>
          </w:p>
        </w:tc>
        <w:tc>
          <w:tcPr>
            <w:tcW w:w="836" w:type="dxa"/>
            <w:tcBorders>
              <w:top w:val="single" w:sz="4" w:space="0" w:color="auto"/>
              <w:bottom w:val="single" w:sz="4" w:space="0" w:color="auto"/>
            </w:tcBorders>
          </w:tcPr>
          <w:p w14:paraId="2B49E520" w14:textId="2F6291B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CE7C65B" w14:textId="4A995AC0" w:rsidR="005C6278" w:rsidRDefault="005C6278" w:rsidP="005C6278">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72B160B4" w14:textId="59375B95" w:rsidR="005C6278" w:rsidRDefault="005C6278" w:rsidP="005C6278">
            <w:pPr>
              <w:spacing w:after="20"/>
              <w:jc w:val="both"/>
              <w:rPr>
                <w:rFonts w:ascii="Arial" w:hAnsi="Arial" w:cs="Arial"/>
                <w:color w:val="000000"/>
              </w:rPr>
            </w:pPr>
            <w:r>
              <w:rPr>
                <w:rFonts w:ascii="Arial" w:hAnsi="Arial" w:cs="Arial"/>
                <w:color w:val="000000"/>
              </w:rPr>
              <w:t xml:space="preserve">Reference to new cases of </w:t>
            </w:r>
            <w:r w:rsidRPr="00CE6BE3">
              <w:rPr>
                <w:rFonts w:ascii="Arial" w:hAnsi="Arial" w:cs="Arial"/>
                <w:i/>
                <w:iCs/>
                <w:color w:val="000000"/>
              </w:rPr>
              <w:t>Sinclair v The Queen</w:t>
            </w:r>
            <w:r>
              <w:rPr>
                <w:rFonts w:ascii="Arial" w:hAnsi="Arial" w:cs="Arial"/>
                <w:color w:val="000000"/>
              </w:rPr>
              <w:t xml:space="preserve"> [2021] VSCA 144 at [28]; </w:t>
            </w:r>
            <w:r w:rsidRPr="00BF25E0">
              <w:rPr>
                <w:rFonts w:ascii="Arial" w:hAnsi="Arial" w:cs="Arial"/>
                <w:i/>
                <w:iCs/>
                <w:color w:val="000000"/>
              </w:rPr>
              <w:t>Bergman (a pseudonym) v The Queen</w:t>
            </w:r>
            <w:r>
              <w:rPr>
                <w:rFonts w:ascii="Arial" w:hAnsi="Arial" w:cs="Arial"/>
                <w:color w:val="000000"/>
              </w:rPr>
              <w:t xml:space="preserve"> [2021] VSCA 148 at [85]-[90]; </w:t>
            </w:r>
            <w:r w:rsidRPr="00AF1435">
              <w:rPr>
                <w:rFonts w:ascii="Arial" w:hAnsi="Arial" w:cs="Arial"/>
                <w:i/>
                <w:iCs/>
              </w:rPr>
              <w:t>DPP v Herrmann</w:t>
            </w:r>
            <w:r>
              <w:rPr>
                <w:rFonts w:ascii="Arial" w:hAnsi="Arial" w:cs="Arial"/>
              </w:rPr>
              <w:t xml:space="preserve"> [2021] VSCA 160 at [35]-[48] &amp; [78]-[88]</w:t>
            </w:r>
            <w:r>
              <w:rPr>
                <w:rFonts w:ascii="Arial" w:hAnsi="Arial" w:cs="Arial"/>
                <w:color w:val="000000"/>
              </w:rPr>
              <w:t>.</w:t>
            </w:r>
          </w:p>
        </w:tc>
      </w:tr>
      <w:tr w:rsidR="005C6278" w14:paraId="598A80D5" w14:textId="77777777" w:rsidTr="009B6A89">
        <w:tc>
          <w:tcPr>
            <w:tcW w:w="1261" w:type="dxa"/>
            <w:gridSpan w:val="2"/>
            <w:tcBorders>
              <w:top w:val="single" w:sz="4" w:space="0" w:color="auto"/>
              <w:left w:val="single" w:sz="18" w:space="0" w:color="auto"/>
              <w:bottom w:val="single" w:sz="4" w:space="0" w:color="auto"/>
            </w:tcBorders>
          </w:tcPr>
          <w:p w14:paraId="2AF180DE" w14:textId="03408587" w:rsidR="005C6278" w:rsidRDefault="005C6278" w:rsidP="005C6278">
            <w:pPr>
              <w:rPr>
                <w:lang w:val="en-AU"/>
              </w:rPr>
            </w:pPr>
            <w:r>
              <w:rPr>
                <w:lang w:val="en-AU"/>
              </w:rPr>
              <w:t>23/06/21</w:t>
            </w:r>
          </w:p>
        </w:tc>
        <w:tc>
          <w:tcPr>
            <w:tcW w:w="836" w:type="dxa"/>
            <w:tcBorders>
              <w:top w:val="single" w:sz="4" w:space="0" w:color="auto"/>
              <w:bottom w:val="single" w:sz="4" w:space="0" w:color="auto"/>
            </w:tcBorders>
          </w:tcPr>
          <w:p w14:paraId="0DE9889D" w14:textId="18F4807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32A98D8" w14:textId="3085BE2C" w:rsidR="005C6278" w:rsidRDefault="005C6278" w:rsidP="005C6278">
            <w:pPr>
              <w:keepNext/>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24367DF2" w14:textId="2C178ADE" w:rsidR="005C6278" w:rsidRDefault="005C6278" w:rsidP="005C6278">
            <w:pPr>
              <w:spacing w:after="20"/>
              <w:jc w:val="both"/>
              <w:rPr>
                <w:rFonts w:ascii="Arial" w:hAnsi="Arial" w:cs="Arial"/>
                <w:color w:val="000000"/>
              </w:rPr>
            </w:pPr>
            <w:r>
              <w:rPr>
                <w:rFonts w:ascii="Arial" w:hAnsi="Arial" w:cs="Arial"/>
                <w:color w:val="000000"/>
              </w:rPr>
              <w:t xml:space="preserve">Reference to new case of </w:t>
            </w:r>
            <w:r w:rsidRPr="00821956">
              <w:rPr>
                <w:rFonts w:ascii="Arial" w:hAnsi="Arial" w:cs="Arial"/>
                <w:i/>
                <w:iCs/>
                <w:color w:val="000000"/>
              </w:rPr>
              <w:t>Alexander v The Queen</w:t>
            </w:r>
            <w:r>
              <w:rPr>
                <w:rFonts w:ascii="Arial" w:hAnsi="Arial" w:cs="Arial"/>
                <w:color w:val="000000"/>
              </w:rPr>
              <w:t xml:space="preserve"> [2021] VSCA 140 at [34].</w:t>
            </w:r>
          </w:p>
        </w:tc>
      </w:tr>
      <w:tr w:rsidR="005C6278" w14:paraId="5323F506" w14:textId="77777777" w:rsidTr="009B6A89">
        <w:tc>
          <w:tcPr>
            <w:tcW w:w="1261" w:type="dxa"/>
            <w:gridSpan w:val="2"/>
            <w:tcBorders>
              <w:top w:val="single" w:sz="4" w:space="0" w:color="auto"/>
              <w:left w:val="single" w:sz="18" w:space="0" w:color="auto"/>
              <w:bottom w:val="single" w:sz="4" w:space="0" w:color="auto"/>
            </w:tcBorders>
          </w:tcPr>
          <w:p w14:paraId="74E61ABE" w14:textId="7F72226F" w:rsidR="005C6278" w:rsidRDefault="005C6278" w:rsidP="005C6278">
            <w:pPr>
              <w:rPr>
                <w:lang w:val="en-AU"/>
              </w:rPr>
            </w:pPr>
            <w:r>
              <w:rPr>
                <w:lang w:val="en-AU"/>
              </w:rPr>
              <w:t>23/06/21</w:t>
            </w:r>
          </w:p>
        </w:tc>
        <w:tc>
          <w:tcPr>
            <w:tcW w:w="836" w:type="dxa"/>
            <w:tcBorders>
              <w:top w:val="single" w:sz="4" w:space="0" w:color="auto"/>
              <w:bottom w:val="single" w:sz="4" w:space="0" w:color="auto"/>
            </w:tcBorders>
          </w:tcPr>
          <w:p w14:paraId="3A9CD892" w14:textId="1D291CE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E2D2218" w14:textId="38FA834B" w:rsidR="005C6278" w:rsidRDefault="005C6278" w:rsidP="005C6278">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481D062" w14:textId="46CE3367" w:rsidR="005C6278" w:rsidRPr="0021020A" w:rsidRDefault="005C6278" w:rsidP="005C6278">
            <w:pPr>
              <w:spacing w:after="20"/>
              <w:jc w:val="both"/>
              <w:rPr>
                <w:rFonts w:ascii="Arial" w:hAnsi="Arial" w:cs="Arial"/>
                <w:color w:val="000000"/>
              </w:rPr>
            </w:pPr>
            <w:r>
              <w:rPr>
                <w:rFonts w:ascii="Arial" w:hAnsi="Arial" w:cs="Arial"/>
                <w:color w:val="000000"/>
              </w:rPr>
              <w:t xml:space="preserve">Summaries of new cases of </w:t>
            </w:r>
            <w:r>
              <w:rPr>
                <w:rFonts w:ascii="Arial" w:hAnsi="Arial" w:cs="Arial"/>
                <w:i/>
                <w:iCs/>
              </w:rPr>
              <w:t xml:space="preserve">DPP v Ackerley (No 2) </w:t>
            </w:r>
            <w:r w:rsidRPr="0039404E">
              <w:rPr>
                <w:rFonts w:ascii="Arial" w:hAnsi="Arial" w:cs="Arial"/>
              </w:rPr>
              <w:t>[2021] VSC 257</w:t>
            </w:r>
            <w:r>
              <w:rPr>
                <w:rFonts w:ascii="Arial" w:hAnsi="Arial" w:cs="Arial"/>
              </w:rPr>
              <w:t xml:space="preserve">; </w:t>
            </w:r>
            <w:r w:rsidRPr="0021020A">
              <w:rPr>
                <w:rFonts w:ascii="Arial" w:hAnsi="Arial" w:cs="Arial"/>
                <w:i/>
                <w:iCs/>
              </w:rPr>
              <w:t>DPP v Janson</w:t>
            </w:r>
            <w:r>
              <w:rPr>
                <w:rFonts w:ascii="Arial" w:hAnsi="Arial" w:cs="Arial"/>
              </w:rPr>
              <w:t xml:space="preserve"> [2021] VSC 298; </w:t>
            </w:r>
            <w:r w:rsidRPr="000A6F1D">
              <w:rPr>
                <w:rFonts w:ascii="Arial" w:hAnsi="Arial" w:cs="Arial"/>
                <w:i/>
                <w:iCs/>
                <w:color w:val="000000"/>
                <w:szCs w:val="24"/>
              </w:rPr>
              <w:t xml:space="preserve">DPP v Timoteo &amp; Ors </w:t>
            </w:r>
            <w:r w:rsidRPr="000A6F1D">
              <w:rPr>
                <w:rFonts w:ascii="Arial" w:hAnsi="Arial" w:cs="Arial"/>
                <w:color w:val="000000"/>
                <w:szCs w:val="24"/>
              </w:rPr>
              <w:t>[2021] VSC 312</w:t>
            </w:r>
            <w:r>
              <w:rPr>
                <w:rFonts w:ascii="Arial" w:hAnsi="Arial" w:cs="Arial"/>
                <w:color w:val="000000"/>
                <w:szCs w:val="24"/>
              </w:rPr>
              <w:t xml:space="preserve">; </w:t>
            </w:r>
            <w:r w:rsidRPr="0002789D">
              <w:rPr>
                <w:rFonts w:ascii="Arial" w:hAnsi="Arial" w:cs="Arial"/>
                <w:i/>
                <w:iCs/>
                <w:color w:val="000000"/>
              </w:rPr>
              <w:t>R v Biba</w:t>
            </w:r>
            <w:r>
              <w:rPr>
                <w:rFonts w:ascii="Arial" w:hAnsi="Arial" w:cs="Arial"/>
                <w:color w:val="000000"/>
              </w:rPr>
              <w:t xml:space="preserve"> [2021] VSC 327; </w:t>
            </w:r>
            <w:r>
              <w:rPr>
                <w:rFonts w:ascii="Arial" w:hAnsi="Arial" w:cs="Arial"/>
                <w:i/>
                <w:iCs/>
                <w:color w:val="000000"/>
              </w:rPr>
              <w:t xml:space="preserve">R v Volpe </w:t>
            </w:r>
            <w:r w:rsidRPr="00FB7CAE">
              <w:rPr>
                <w:rFonts w:ascii="Arial" w:hAnsi="Arial" w:cs="Arial"/>
                <w:color w:val="000000"/>
              </w:rPr>
              <w:t>[2021] VSC 353</w:t>
            </w:r>
            <w:r>
              <w:rPr>
                <w:rFonts w:ascii="Arial" w:hAnsi="Arial" w:cs="Arial"/>
              </w:rPr>
              <w:t>.</w:t>
            </w:r>
          </w:p>
        </w:tc>
      </w:tr>
      <w:tr w:rsidR="005C6278" w14:paraId="2CF80A48" w14:textId="77777777" w:rsidTr="009B6A89">
        <w:tc>
          <w:tcPr>
            <w:tcW w:w="1261" w:type="dxa"/>
            <w:gridSpan w:val="2"/>
            <w:tcBorders>
              <w:top w:val="single" w:sz="4" w:space="0" w:color="auto"/>
              <w:left w:val="single" w:sz="18" w:space="0" w:color="auto"/>
              <w:bottom w:val="single" w:sz="4" w:space="0" w:color="auto"/>
            </w:tcBorders>
          </w:tcPr>
          <w:p w14:paraId="5CD55C15" w14:textId="77777777" w:rsidR="005C6278" w:rsidRDefault="005C6278" w:rsidP="005C6278">
            <w:pPr>
              <w:rPr>
                <w:lang w:val="en-AU"/>
              </w:rPr>
            </w:pPr>
            <w:r>
              <w:rPr>
                <w:lang w:val="en-AU"/>
              </w:rPr>
              <w:t>23/06/21</w:t>
            </w:r>
          </w:p>
        </w:tc>
        <w:tc>
          <w:tcPr>
            <w:tcW w:w="836" w:type="dxa"/>
            <w:tcBorders>
              <w:top w:val="single" w:sz="4" w:space="0" w:color="auto"/>
              <w:bottom w:val="single" w:sz="4" w:space="0" w:color="auto"/>
            </w:tcBorders>
          </w:tcPr>
          <w:p w14:paraId="003A7FC7" w14:textId="28672DC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F44A937" w14:textId="77777777" w:rsidR="005C6278" w:rsidRDefault="005C6278" w:rsidP="005C6278">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681C9E76" w14:textId="0C06BD42" w:rsidR="005C6278" w:rsidRDefault="005C6278" w:rsidP="005C6278">
            <w:pPr>
              <w:spacing w:after="20"/>
              <w:jc w:val="both"/>
              <w:rPr>
                <w:rFonts w:ascii="Arial" w:hAnsi="Arial" w:cs="Arial"/>
                <w:color w:val="000000"/>
              </w:rPr>
            </w:pPr>
            <w:r>
              <w:rPr>
                <w:rFonts w:ascii="Arial" w:hAnsi="Arial" w:cs="Arial"/>
                <w:color w:val="000000"/>
              </w:rPr>
              <w:t xml:space="preserve">Added reference to new case of </w:t>
            </w:r>
            <w:r w:rsidRPr="001F7D4A">
              <w:rPr>
                <w:rFonts w:ascii="Arial" w:hAnsi="Arial" w:cs="Arial"/>
                <w:i/>
                <w:iCs/>
                <w:color w:val="000000"/>
              </w:rPr>
              <w:t>Eustace v The Queen</w:t>
            </w:r>
            <w:r>
              <w:rPr>
                <w:rFonts w:ascii="Arial" w:hAnsi="Arial" w:cs="Arial"/>
                <w:color w:val="000000"/>
              </w:rPr>
              <w:t xml:space="preserve"> [2021] VSCA 142 and deletion of </w:t>
            </w:r>
            <w:r w:rsidRPr="00023E85">
              <w:rPr>
                <w:rFonts w:ascii="Arial" w:hAnsi="Arial" w:cs="Arial"/>
                <w:i/>
                <w:color w:val="000000"/>
              </w:rPr>
              <w:t>R v Eustace</w:t>
            </w:r>
            <w:r w:rsidRPr="00023E85">
              <w:rPr>
                <w:rFonts w:ascii="Arial" w:hAnsi="Arial" w:cs="Arial"/>
                <w:color w:val="000000"/>
              </w:rPr>
              <w:t xml:space="preserve"> [2019] VSC 189</w:t>
            </w:r>
            <w:r>
              <w:rPr>
                <w:rFonts w:ascii="Arial" w:hAnsi="Arial" w:cs="Arial"/>
                <w:color w:val="000000"/>
              </w:rPr>
              <w:t xml:space="preserve"> given that the appeal against sentence was allowed.  References to new cases of </w:t>
            </w:r>
            <w:r w:rsidRPr="0002789D">
              <w:rPr>
                <w:rFonts w:ascii="Arial" w:hAnsi="Arial" w:cs="Arial"/>
                <w:i/>
                <w:iCs/>
                <w:color w:val="000000"/>
              </w:rPr>
              <w:t>R v Biba</w:t>
            </w:r>
            <w:r>
              <w:rPr>
                <w:rFonts w:ascii="Arial" w:hAnsi="Arial" w:cs="Arial"/>
                <w:color w:val="000000"/>
              </w:rPr>
              <w:t xml:space="preserve"> [2021] VSC 327; </w:t>
            </w:r>
            <w:r w:rsidRPr="00A274DA">
              <w:rPr>
                <w:rFonts w:ascii="Arial" w:hAnsi="Arial" w:cs="Arial"/>
                <w:i/>
                <w:iCs/>
                <w:color w:val="000000"/>
              </w:rPr>
              <w:t>R</w:t>
            </w:r>
            <w:r>
              <w:rPr>
                <w:rFonts w:ascii="Arial" w:hAnsi="Arial" w:cs="Arial"/>
                <w:i/>
                <w:iCs/>
                <w:color w:val="000000"/>
              </w:rPr>
              <w:t> </w:t>
            </w:r>
            <w:r w:rsidRPr="00A274DA">
              <w:rPr>
                <w:rFonts w:ascii="Arial" w:hAnsi="Arial" w:cs="Arial"/>
                <w:i/>
                <w:iCs/>
                <w:color w:val="000000"/>
              </w:rPr>
              <w:t>v Margolis</w:t>
            </w:r>
            <w:r>
              <w:rPr>
                <w:rFonts w:ascii="Arial" w:hAnsi="Arial" w:cs="Arial"/>
                <w:color w:val="000000"/>
              </w:rPr>
              <w:t xml:space="preserve"> [2021] VSC 341.</w:t>
            </w:r>
          </w:p>
        </w:tc>
      </w:tr>
      <w:tr w:rsidR="005C6278" w14:paraId="3E2FCC12" w14:textId="77777777" w:rsidTr="009B6A89">
        <w:tc>
          <w:tcPr>
            <w:tcW w:w="1261" w:type="dxa"/>
            <w:gridSpan w:val="2"/>
            <w:tcBorders>
              <w:top w:val="single" w:sz="4" w:space="0" w:color="auto"/>
              <w:left w:val="single" w:sz="18" w:space="0" w:color="auto"/>
              <w:bottom w:val="single" w:sz="4" w:space="0" w:color="auto"/>
            </w:tcBorders>
          </w:tcPr>
          <w:p w14:paraId="317D5601" w14:textId="08ABED5F" w:rsidR="005C6278" w:rsidRDefault="005C6278" w:rsidP="005C6278">
            <w:pPr>
              <w:rPr>
                <w:lang w:val="en-AU"/>
              </w:rPr>
            </w:pPr>
            <w:r>
              <w:rPr>
                <w:lang w:val="en-AU"/>
              </w:rPr>
              <w:t>23/06/21</w:t>
            </w:r>
          </w:p>
        </w:tc>
        <w:tc>
          <w:tcPr>
            <w:tcW w:w="836" w:type="dxa"/>
            <w:tcBorders>
              <w:top w:val="single" w:sz="4" w:space="0" w:color="auto"/>
              <w:bottom w:val="single" w:sz="4" w:space="0" w:color="auto"/>
            </w:tcBorders>
          </w:tcPr>
          <w:p w14:paraId="30592A0C" w14:textId="3E76E13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7AEE559" w14:textId="13E93017" w:rsidR="005C6278" w:rsidRDefault="005C6278" w:rsidP="005C6278">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3C69D9F2" w14:textId="77777777" w:rsidR="005C6278" w:rsidRPr="00EA2179" w:rsidRDefault="005C6278" w:rsidP="005C6278">
            <w:pPr>
              <w:pStyle w:val="ListParagraph"/>
              <w:numPr>
                <w:ilvl w:val="0"/>
                <w:numId w:val="97"/>
              </w:numPr>
              <w:spacing w:after="20"/>
              <w:ind w:left="357" w:hanging="357"/>
              <w:jc w:val="both"/>
              <w:rPr>
                <w:rFonts w:ascii="Arial" w:hAnsi="Arial" w:cs="Arial"/>
                <w:color w:val="000000"/>
              </w:rPr>
            </w:pPr>
            <w:r>
              <w:rPr>
                <w:rFonts w:ascii="Arial" w:hAnsi="Arial" w:cs="Arial"/>
                <w:color w:val="000000"/>
              </w:rPr>
              <w:t>Section heading changed to “</w:t>
            </w:r>
            <w:r w:rsidRPr="001C6E0E">
              <w:rPr>
                <w:rFonts w:ascii="Arial" w:hAnsi="Arial" w:cs="Arial"/>
                <w:b/>
                <w:bCs/>
                <w:color w:val="000000"/>
              </w:rPr>
              <w:t>Sentencing for culpable driving / dangerous driving causing death</w:t>
            </w:r>
            <w:r>
              <w:rPr>
                <w:rFonts w:ascii="Arial" w:hAnsi="Arial" w:cs="Arial"/>
                <w:b/>
                <w:bCs/>
                <w:color w:val="000000"/>
              </w:rPr>
              <w:t>/serious injury</w:t>
            </w:r>
            <w:r w:rsidRPr="00EA2179">
              <w:rPr>
                <w:rFonts w:ascii="Arial" w:hAnsi="Arial" w:cs="Arial"/>
                <w:color w:val="000000"/>
              </w:rPr>
              <w:t>”.</w:t>
            </w:r>
          </w:p>
          <w:p w14:paraId="3BA1831D" w14:textId="335E43AC" w:rsidR="005C6278" w:rsidRPr="00EA2179" w:rsidRDefault="005C6278" w:rsidP="005C6278">
            <w:pPr>
              <w:pStyle w:val="ListParagraph"/>
              <w:numPr>
                <w:ilvl w:val="0"/>
                <w:numId w:val="97"/>
              </w:numPr>
              <w:spacing w:after="20"/>
              <w:ind w:left="357" w:hanging="357"/>
              <w:jc w:val="both"/>
              <w:rPr>
                <w:rFonts w:ascii="Arial" w:hAnsi="Arial" w:cs="Arial"/>
                <w:color w:val="000000"/>
              </w:rPr>
            </w:pPr>
            <w:r>
              <w:rPr>
                <w:rFonts w:ascii="Arial" w:hAnsi="Arial" w:cs="Arial"/>
                <w:color w:val="000000"/>
              </w:rPr>
              <w:t xml:space="preserve">References to new cases of </w:t>
            </w:r>
            <w:r w:rsidRPr="00EA2179">
              <w:rPr>
                <w:rFonts w:ascii="Arial" w:hAnsi="Arial" w:cs="Arial"/>
                <w:i/>
                <w:iCs/>
                <w:color w:val="000000"/>
              </w:rPr>
              <w:t>Lee v The Queen</w:t>
            </w:r>
            <w:r>
              <w:rPr>
                <w:rFonts w:ascii="Arial" w:hAnsi="Arial" w:cs="Arial"/>
                <w:color w:val="000000"/>
              </w:rPr>
              <w:t xml:space="preserve"> </w:t>
            </w:r>
            <w:r>
              <w:rPr>
                <w:rFonts w:ascii="Arial" w:hAnsi="Arial" w:cs="Arial"/>
                <w:color w:val="000000"/>
              </w:rPr>
              <w:lastRenderedPageBreak/>
              <w:t xml:space="preserve">[2021] VSCA 156; </w:t>
            </w:r>
            <w:r w:rsidRPr="00752A79">
              <w:rPr>
                <w:rFonts w:ascii="Arial" w:hAnsi="Arial" w:cs="Arial"/>
                <w:i/>
                <w:iCs/>
                <w:color w:val="000000"/>
              </w:rPr>
              <w:t>Singh v The Queen</w:t>
            </w:r>
            <w:r>
              <w:rPr>
                <w:rFonts w:ascii="Arial" w:hAnsi="Arial" w:cs="Arial"/>
                <w:color w:val="000000"/>
              </w:rPr>
              <w:t xml:space="preserve"> [2021] VSCA 161.</w:t>
            </w:r>
          </w:p>
        </w:tc>
      </w:tr>
      <w:tr w:rsidR="005C6278" w14:paraId="1DCE2C21" w14:textId="77777777" w:rsidTr="009B6A89">
        <w:tc>
          <w:tcPr>
            <w:tcW w:w="1261" w:type="dxa"/>
            <w:gridSpan w:val="2"/>
            <w:tcBorders>
              <w:top w:val="single" w:sz="4" w:space="0" w:color="auto"/>
              <w:left w:val="single" w:sz="18" w:space="0" w:color="auto"/>
              <w:bottom w:val="single" w:sz="4" w:space="0" w:color="auto"/>
            </w:tcBorders>
          </w:tcPr>
          <w:p w14:paraId="2A4D8C3E" w14:textId="14FE6B4D" w:rsidR="005C6278" w:rsidRDefault="005C6278" w:rsidP="005C6278">
            <w:pPr>
              <w:rPr>
                <w:lang w:val="en-AU"/>
              </w:rPr>
            </w:pPr>
            <w:r>
              <w:rPr>
                <w:lang w:val="en-AU"/>
              </w:rPr>
              <w:lastRenderedPageBreak/>
              <w:t>23/06/21</w:t>
            </w:r>
          </w:p>
        </w:tc>
        <w:tc>
          <w:tcPr>
            <w:tcW w:w="836" w:type="dxa"/>
            <w:tcBorders>
              <w:top w:val="single" w:sz="4" w:space="0" w:color="auto"/>
              <w:bottom w:val="single" w:sz="4" w:space="0" w:color="auto"/>
            </w:tcBorders>
          </w:tcPr>
          <w:p w14:paraId="7C09F126" w14:textId="1E5A651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4753BB6" w14:textId="7AE0FDA0" w:rsidR="005C6278" w:rsidRDefault="005C6278" w:rsidP="005C6278">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4080872A" w14:textId="4551D2F2" w:rsidR="005C6278" w:rsidRDefault="005C6278" w:rsidP="005C6278">
            <w:pPr>
              <w:spacing w:after="20"/>
              <w:jc w:val="both"/>
              <w:rPr>
                <w:rFonts w:ascii="Arial" w:hAnsi="Arial" w:cs="Arial"/>
                <w:color w:val="000000"/>
              </w:rPr>
            </w:pPr>
            <w:r>
              <w:rPr>
                <w:rFonts w:ascii="Arial" w:hAnsi="Arial" w:cs="Arial"/>
                <w:color w:val="000000"/>
              </w:rPr>
              <w:t xml:space="preserve">Reference to new case of </w:t>
            </w:r>
            <w:proofErr w:type="spellStart"/>
            <w:r w:rsidRPr="006A6D84">
              <w:rPr>
                <w:rFonts w:ascii="Arial" w:hAnsi="Arial" w:cs="Arial"/>
                <w:i/>
                <w:iCs/>
                <w:color w:val="000000"/>
              </w:rPr>
              <w:t>Worboyes</w:t>
            </w:r>
            <w:proofErr w:type="spellEnd"/>
            <w:r w:rsidRPr="006A6D84">
              <w:rPr>
                <w:rFonts w:ascii="Arial" w:hAnsi="Arial" w:cs="Arial"/>
                <w:i/>
                <w:iCs/>
                <w:color w:val="000000"/>
              </w:rPr>
              <w:t xml:space="preserve"> v The Queen</w:t>
            </w:r>
            <w:r>
              <w:rPr>
                <w:rFonts w:ascii="Arial" w:hAnsi="Arial" w:cs="Arial"/>
                <w:color w:val="000000"/>
              </w:rPr>
              <w:t xml:space="preserve"> [2021] VSCA 169.</w:t>
            </w:r>
          </w:p>
        </w:tc>
      </w:tr>
      <w:tr w:rsidR="005C6278" w14:paraId="17815359" w14:textId="77777777" w:rsidTr="009B6A89">
        <w:tc>
          <w:tcPr>
            <w:tcW w:w="1261" w:type="dxa"/>
            <w:gridSpan w:val="2"/>
            <w:tcBorders>
              <w:top w:val="single" w:sz="4" w:space="0" w:color="auto"/>
              <w:left w:val="single" w:sz="18" w:space="0" w:color="auto"/>
              <w:bottom w:val="single" w:sz="4" w:space="0" w:color="auto"/>
            </w:tcBorders>
          </w:tcPr>
          <w:p w14:paraId="37ACE2A3" w14:textId="6AC3435C" w:rsidR="005C6278" w:rsidRDefault="005C6278" w:rsidP="005C6278">
            <w:pPr>
              <w:rPr>
                <w:lang w:val="en-AU"/>
              </w:rPr>
            </w:pPr>
            <w:r>
              <w:rPr>
                <w:lang w:val="en-AU"/>
              </w:rPr>
              <w:t>23/06/21</w:t>
            </w:r>
          </w:p>
        </w:tc>
        <w:tc>
          <w:tcPr>
            <w:tcW w:w="836" w:type="dxa"/>
            <w:tcBorders>
              <w:top w:val="single" w:sz="4" w:space="0" w:color="auto"/>
              <w:bottom w:val="single" w:sz="4" w:space="0" w:color="auto"/>
            </w:tcBorders>
          </w:tcPr>
          <w:p w14:paraId="7E7F561C" w14:textId="3778F52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6177AA3" w14:textId="77953CA5" w:rsidR="005C6278" w:rsidRDefault="005C6278" w:rsidP="005C6278">
            <w:pPr>
              <w:keepNext/>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7DC8B2D3" w14:textId="66FD79EF" w:rsidR="005C6278" w:rsidRDefault="005C6278" w:rsidP="005C6278">
            <w:pPr>
              <w:spacing w:after="20"/>
              <w:jc w:val="both"/>
              <w:rPr>
                <w:rFonts w:ascii="Arial" w:hAnsi="Arial" w:cs="Arial"/>
                <w:color w:val="000000"/>
              </w:rPr>
            </w:pPr>
            <w:r>
              <w:rPr>
                <w:rFonts w:ascii="Arial" w:hAnsi="Arial" w:cs="Arial"/>
                <w:color w:val="000000"/>
              </w:rPr>
              <w:t xml:space="preserve">Reference to new case of </w:t>
            </w:r>
            <w:r w:rsidRPr="0039404E">
              <w:rPr>
                <w:rFonts w:ascii="Arial" w:hAnsi="Arial" w:cs="Arial"/>
                <w:i/>
                <w:iCs/>
                <w:color w:val="000000"/>
              </w:rPr>
              <w:t>Abbott v The Queen</w:t>
            </w:r>
            <w:r>
              <w:rPr>
                <w:rFonts w:ascii="Arial" w:hAnsi="Arial" w:cs="Arial"/>
                <w:color w:val="000000"/>
              </w:rPr>
              <w:t xml:space="preserve"> [2021] VSCA 149.</w:t>
            </w:r>
          </w:p>
        </w:tc>
      </w:tr>
      <w:tr w:rsidR="005C6278" w14:paraId="4B07DE62" w14:textId="77777777" w:rsidTr="009B6A89">
        <w:tc>
          <w:tcPr>
            <w:tcW w:w="1261" w:type="dxa"/>
            <w:gridSpan w:val="2"/>
            <w:tcBorders>
              <w:top w:val="single" w:sz="4" w:space="0" w:color="auto"/>
              <w:left w:val="single" w:sz="18" w:space="0" w:color="auto"/>
              <w:bottom w:val="single" w:sz="4" w:space="0" w:color="auto"/>
            </w:tcBorders>
          </w:tcPr>
          <w:p w14:paraId="79CA2A44" w14:textId="6A2D1EE1" w:rsidR="005C6278" w:rsidRDefault="005C6278" w:rsidP="005C6278">
            <w:pPr>
              <w:rPr>
                <w:lang w:val="en-AU"/>
              </w:rPr>
            </w:pPr>
            <w:r>
              <w:rPr>
                <w:lang w:val="en-AU"/>
              </w:rPr>
              <w:t>23/06/21</w:t>
            </w:r>
          </w:p>
        </w:tc>
        <w:tc>
          <w:tcPr>
            <w:tcW w:w="836" w:type="dxa"/>
            <w:tcBorders>
              <w:top w:val="single" w:sz="4" w:space="0" w:color="auto"/>
              <w:bottom w:val="single" w:sz="4" w:space="0" w:color="auto"/>
            </w:tcBorders>
          </w:tcPr>
          <w:p w14:paraId="5BC47CA5" w14:textId="42A3165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BEEAF38" w14:textId="5832329D" w:rsidR="005C6278" w:rsidRDefault="005C6278" w:rsidP="005C6278">
            <w:pPr>
              <w:keepNext/>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2EC4B2B0" w14:textId="1A37716C" w:rsidR="005C6278" w:rsidRDefault="005C6278" w:rsidP="005C6278">
            <w:pPr>
              <w:spacing w:after="20"/>
              <w:jc w:val="both"/>
              <w:rPr>
                <w:rFonts w:ascii="Arial" w:hAnsi="Arial" w:cs="Arial"/>
                <w:color w:val="000000"/>
              </w:rPr>
            </w:pPr>
            <w:r>
              <w:rPr>
                <w:rFonts w:ascii="Arial" w:hAnsi="Arial" w:cs="Arial"/>
                <w:color w:val="000000"/>
              </w:rPr>
              <w:t xml:space="preserve">Reference to new case of </w:t>
            </w:r>
            <w:r w:rsidRPr="00425C35">
              <w:rPr>
                <w:rFonts w:ascii="Arial" w:hAnsi="Arial" w:cs="Arial"/>
                <w:i/>
                <w:iCs/>
                <w:color w:val="000000"/>
              </w:rPr>
              <w:t>Johnie Baker (a pseudonym) v The Queen</w:t>
            </w:r>
            <w:r>
              <w:rPr>
                <w:rFonts w:ascii="Arial" w:hAnsi="Arial" w:cs="Arial"/>
                <w:color w:val="000000"/>
              </w:rPr>
              <w:t xml:space="preserve"> [2021] VSCA 158.</w:t>
            </w:r>
          </w:p>
        </w:tc>
      </w:tr>
      <w:tr w:rsidR="005C6278" w14:paraId="751D4B82" w14:textId="77777777" w:rsidTr="009B6A89">
        <w:tc>
          <w:tcPr>
            <w:tcW w:w="1261" w:type="dxa"/>
            <w:gridSpan w:val="2"/>
            <w:tcBorders>
              <w:top w:val="single" w:sz="4" w:space="0" w:color="auto"/>
              <w:left w:val="single" w:sz="18" w:space="0" w:color="auto"/>
              <w:bottom w:val="single" w:sz="4" w:space="0" w:color="auto"/>
            </w:tcBorders>
          </w:tcPr>
          <w:p w14:paraId="4AB4B4E4" w14:textId="29FE2037" w:rsidR="005C6278" w:rsidRDefault="005C6278" w:rsidP="005C6278">
            <w:pPr>
              <w:rPr>
                <w:lang w:val="en-AU"/>
              </w:rPr>
            </w:pPr>
            <w:r>
              <w:rPr>
                <w:lang w:val="en-AU"/>
              </w:rPr>
              <w:t>23/06/21</w:t>
            </w:r>
          </w:p>
        </w:tc>
        <w:tc>
          <w:tcPr>
            <w:tcW w:w="836" w:type="dxa"/>
            <w:tcBorders>
              <w:top w:val="single" w:sz="4" w:space="0" w:color="auto"/>
              <w:bottom w:val="single" w:sz="4" w:space="0" w:color="auto"/>
            </w:tcBorders>
          </w:tcPr>
          <w:p w14:paraId="118C6D51" w14:textId="7BAA8C8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34A71C6" w14:textId="13C7F28E" w:rsidR="005C6278" w:rsidRDefault="005C6278" w:rsidP="005C6278">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69FB9F5B" w14:textId="77F19665" w:rsidR="005C6278" w:rsidRDefault="005C6278" w:rsidP="005C6278">
            <w:pPr>
              <w:spacing w:after="20"/>
              <w:jc w:val="both"/>
              <w:rPr>
                <w:rFonts w:ascii="Arial" w:hAnsi="Arial" w:cs="Arial"/>
                <w:color w:val="000000"/>
              </w:rPr>
            </w:pPr>
            <w:r>
              <w:rPr>
                <w:rFonts w:ascii="Arial" w:hAnsi="Arial" w:cs="Arial"/>
                <w:color w:val="000000"/>
              </w:rPr>
              <w:t xml:space="preserve">Reference to new case of </w:t>
            </w:r>
            <w:r w:rsidRPr="00A03D24">
              <w:rPr>
                <w:rFonts w:ascii="Arial" w:hAnsi="Arial" w:cs="Arial"/>
                <w:i/>
                <w:iCs/>
                <w:sz w:val="18"/>
                <w:szCs w:val="18"/>
              </w:rPr>
              <w:t>R v LW &amp; Anor</w:t>
            </w:r>
            <w:r>
              <w:rPr>
                <w:rFonts w:ascii="Arial" w:hAnsi="Arial" w:cs="Arial"/>
                <w:sz w:val="18"/>
                <w:szCs w:val="18"/>
              </w:rPr>
              <w:t xml:space="preserve"> [2021] VSC 278.</w:t>
            </w:r>
          </w:p>
        </w:tc>
      </w:tr>
      <w:tr w:rsidR="005C6278" w14:paraId="71FA91B6" w14:textId="77777777" w:rsidTr="009B6A89">
        <w:tc>
          <w:tcPr>
            <w:tcW w:w="1261" w:type="dxa"/>
            <w:gridSpan w:val="2"/>
            <w:tcBorders>
              <w:top w:val="single" w:sz="4" w:space="0" w:color="auto"/>
              <w:left w:val="single" w:sz="18" w:space="0" w:color="auto"/>
              <w:bottom w:val="single" w:sz="4" w:space="0" w:color="auto"/>
            </w:tcBorders>
          </w:tcPr>
          <w:p w14:paraId="413E82C8" w14:textId="750008A7" w:rsidR="005C6278" w:rsidRDefault="005C6278" w:rsidP="005C6278">
            <w:pPr>
              <w:rPr>
                <w:lang w:val="en-AU"/>
              </w:rPr>
            </w:pPr>
            <w:r>
              <w:rPr>
                <w:lang w:val="en-AU"/>
              </w:rPr>
              <w:t>23/06/21</w:t>
            </w:r>
          </w:p>
        </w:tc>
        <w:tc>
          <w:tcPr>
            <w:tcW w:w="836" w:type="dxa"/>
            <w:tcBorders>
              <w:top w:val="single" w:sz="4" w:space="0" w:color="auto"/>
              <w:bottom w:val="single" w:sz="4" w:space="0" w:color="auto"/>
            </w:tcBorders>
          </w:tcPr>
          <w:p w14:paraId="162C1830" w14:textId="44B3E08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4A8A1A2" w14:textId="24A977CB" w:rsidR="005C6278" w:rsidRDefault="005C6278" w:rsidP="005C6278">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444DA688" w14:textId="0F433D91" w:rsidR="005C6278" w:rsidRPr="00B55A3B" w:rsidRDefault="005C6278" w:rsidP="005C6278">
            <w:pPr>
              <w:spacing w:after="20"/>
              <w:jc w:val="both"/>
              <w:rPr>
                <w:rFonts w:ascii="Arial" w:hAnsi="Arial" w:cs="Arial"/>
                <w:color w:val="000000"/>
              </w:rPr>
            </w:pPr>
            <w:r>
              <w:rPr>
                <w:rFonts w:ascii="Arial" w:hAnsi="Arial" w:cs="Arial"/>
                <w:color w:val="000000"/>
              </w:rPr>
              <w:t xml:space="preserve">References to new cases of </w:t>
            </w:r>
            <w:r w:rsidRPr="00F40F2E">
              <w:rPr>
                <w:rFonts w:ascii="Arial" w:hAnsi="Arial" w:cs="Arial"/>
                <w:i/>
                <w:iCs/>
                <w:color w:val="000000"/>
              </w:rPr>
              <w:t>Gayed v The Queen</w:t>
            </w:r>
            <w:r>
              <w:rPr>
                <w:rFonts w:ascii="Arial" w:hAnsi="Arial" w:cs="Arial"/>
                <w:color w:val="000000"/>
              </w:rPr>
              <w:t xml:space="preserve"> [2021] VSCA 141; </w:t>
            </w:r>
            <w:r w:rsidRPr="00A274DA">
              <w:rPr>
                <w:rFonts w:ascii="Arial" w:hAnsi="Arial" w:cs="Arial"/>
                <w:i/>
                <w:iCs/>
                <w:color w:val="000000"/>
              </w:rPr>
              <w:t>Quah v The Queen</w:t>
            </w:r>
            <w:r>
              <w:rPr>
                <w:rFonts w:ascii="Arial" w:hAnsi="Arial" w:cs="Arial"/>
                <w:color w:val="000000"/>
              </w:rPr>
              <w:t xml:space="preserve"> [2021] VSCA 164.</w:t>
            </w:r>
          </w:p>
        </w:tc>
      </w:tr>
      <w:tr w:rsidR="005C6278" w14:paraId="411FEBD1" w14:textId="77777777" w:rsidTr="009B6A89">
        <w:tc>
          <w:tcPr>
            <w:tcW w:w="1261" w:type="dxa"/>
            <w:gridSpan w:val="2"/>
            <w:tcBorders>
              <w:top w:val="single" w:sz="4" w:space="0" w:color="auto"/>
              <w:left w:val="single" w:sz="18" w:space="0" w:color="auto"/>
              <w:bottom w:val="single" w:sz="4" w:space="0" w:color="auto"/>
            </w:tcBorders>
          </w:tcPr>
          <w:p w14:paraId="70F3C359" w14:textId="632C5DED" w:rsidR="005C6278" w:rsidRDefault="005C6278" w:rsidP="005C6278">
            <w:pPr>
              <w:rPr>
                <w:lang w:val="en-AU"/>
              </w:rPr>
            </w:pPr>
            <w:r>
              <w:rPr>
                <w:lang w:val="en-AU"/>
              </w:rPr>
              <w:t>23/06/21</w:t>
            </w:r>
          </w:p>
        </w:tc>
        <w:tc>
          <w:tcPr>
            <w:tcW w:w="836" w:type="dxa"/>
            <w:tcBorders>
              <w:top w:val="single" w:sz="4" w:space="0" w:color="auto"/>
              <w:bottom w:val="single" w:sz="4" w:space="0" w:color="auto"/>
            </w:tcBorders>
          </w:tcPr>
          <w:p w14:paraId="529A2DC2" w14:textId="55151BC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FDA5233" w14:textId="21BE9BC0" w:rsidR="005C6278" w:rsidRDefault="005C6278" w:rsidP="005C6278">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75906FDA" w14:textId="405F4AF1" w:rsidR="005C6278" w:rsidRDefault="005C6278" w:rsidP="005C6278">
            <w:pPr>
              <w:spacing w:after="20"/>
              <w:jc w:val="both"/>
              <w:rPr>
                <w:rFonts w:ascii="Arial" w:hAnsi="Arial" w:cs="Arial"/>
                <w:color w:val="000000"/>
              </w:rPr>
            </w:pPr>
            <w:r>
              <w:rPr>
                <w:rFonts w:ascii="Arial" w:hAnsi="Arial" w:cs="Arial"/>
                <w:color w:val="000000"/>
              </w:rPr>
              <w:t xml:space="preserve">Extract from new case of </w:t>
            </w:r>
            <w:r w:rsidRPr="00337CD5">
              <w:rPr>
                <w:rFonts w:ascii="Arial" w:hAnsi="Arial" w:cs="Arial"/>
                <w:bCs/>
                <w:i/>
                <w:iCs/>
                <w:color w:val="000000"/>
              </w:rPr>
              <w:t>Schaeffer v The Queen</w:t>
            </w:r>
            <w:r>
              <w:rPr>
                <w:rFonts w:ascii="Arial" w:hAnsi="Arial" w:cs="Arial"/>
                <w:bCs/>
                <w:color w:val="000000"/>
              </w:rPr>
              <w:t xml:space="preserve"> [2021] VSCA 171 at [65]-[69]; r</w:t>
            </w:r>
            <w:r w:rsidRPr="00B55A3B">
              <w:rPr>
                <w:rFonts w:ascii="Arial" w:hAnsi="Arial" w:cs="Arial"/>
                <w:color w:val="000000"/>
              </w:rPr>
              <w:t xml:space="preserve">eference to new case of </w:t>
            </w:r>
            <w:r w:rsidRPr="00821956">
              <w:rPr>
                <w:rFonts w:ascii="Arial" w:hAnsi="Arial" w:cs="Arial"/>
                <w:i/>
                <w:iCs/>
                <w:color w:val="000000"/>
              </w:rPr>
              <w:t>Alexander v The Queen</w:t>
            </w:r>
            <w:r>
              <w:rPr>
                <w:rFonts w:ascii="Arial" w:hAnsi="Arial" w:cs="Arial"/>
                <w:color w:val="000000"/>
              </w:rPr>
              <w:t xml:space="preserve"> [2021] VSCA 140 at [28].</w:t>
            </w:r>
          </w:p>
        </w:tc>
      </w:tr>
      <w:tr w:rsidR="005C6278" w14:paraId="0AC104E6" w14:textId="77777777" w:rsidTr="009B6A89">
        <w:tc>
          <w:tcPr>
            <w:tcW w:w="1261" w:type="dxa"/>
            <w:gridSpan w:val="2"/>
            <w:tcBorders>
              <w:top w:val="single" w:sz="4" w:space="0" w:color="auto"/>
              <w:left w:val="single" w:sz="18" w:space="0" w:color="auto"/>
              <w:bottom w:val="single" w:sz="4" w:space="0" w:color="auto"/>
            </w:tcBorders>
          </w:tcPr>
          <w:p w14:paraId="55007B0B" w14:textId="1BC27225" w:rsidR="005C6278" w:rsidRDefault="005C6278" w:rsidP="005C6278">
            <w:pPr>
              <w:rPr>
                <w:lang w:val="en-AU"/>
              </w:rPr>
            </w:pPr>
            <w:r>
              <w:rPr>
                <w:lang w:val="en-AU"/>
              </w:rPr>
              <w:t>23/06/21</w:t>
            </w:r>
          </w:p>
        </w:tc>
        <w:tc>
          <w:tcPr>
            <w:tcW w:w="836" w:type="dxa"/>
            <w:tcBorders>
              <w:top w:val="single" w:sz="4" w:space="0" w:color="auto"/>
              <w:bottom w:val="single" w:sz="4" w:space="0" w:color="auto"/>
            </w:tcBorders>
          </w:tcPr>
          <w:p w14:paraId="0E7D4039" w14:textId="5EC55B0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6157B68" w14:textId="4D265CEA" w:rsidR="005C6278" w:rsidRDefault="005C6278" w:rsidP="005C6278">
            <w:pPr>
              <w:keepNext/>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tcPr>
          <w:p w14:paraId="312C4788" w14:textId="493FCB4B" w:rsidR="005C6278" w:rsidRDefault="005C6278" w:rsidP="005C6278">
            <w:pPr>
              <w:spacing w:after="20"/>
              <w:jc w:val="both"/>
              <w:rPr>
                <w:rFonts w:ascii="Arial" w:hAnsi="Arial" w:cs="Arial"/>
                <w:color w:val="000000"/>
              </w:rPr>
            </w:pPr>
            <w:r>
              <w:rPr>
                <w:rFonts w:ascii="Arial" w:hAnsi="Arial" w:cs="Arial"/>
                <w:color w:val="000000"/>
              </w:rPr>
              <w:t xml:space="preserve">References to new cases of </w:t>
            </w:r>
            <w:r w:rsidRPr="00C52B91">
              <w:rPr>
                <w:rFonts w:ascii="Arial" w:hAnsi="Arial" w:cs="Arial"/>
                <w:i/>
                <w:iCs/>
                <w:color w:val="000000"/>
              </w:rPr>
              <w:t>Mercer (a pseudonym) v The Queen</w:t>
            </w:r>
            <w:r>
              <w:rPr>
                <w:rFonts w:ascii="Arial" w:hAnsi="Arial" w:cs="Arial"/>
                <w:color w:val="000000"/>
              </w:rPr>
              <w:t xml:space="preserve"> [2021] VSCA 132; </w:t>
            </w:r>
            <w:r w:rsidRPr="00425C35">
              <w:rPr>
                <w:rFonts w:ascii="Arial" w:hAnsi="Arial" w:cs="Arial"/>
                <w:i/>
                <w:iCs/>
                <w:color w:val="000000"/>
              </w:rPr>
              <w:t>Johnie Baker (a pseudonym) v The Queen</w:t>
            </w:r>
            <w:r>
              <w:rPr>
                <w:rFonts w:ascii="Arial" w:hAnsi="Arial" w:cs="Arial"/>
                <w:color w:val="000000"/>
              </w:rPr>
              <w:t xml:space="preserve"> [2021] VSCA 158.</w:t>
            </w:r>
          </w:p>
        </w:tc>
      </w:tr>
      <w:tr w:rsidR="005C6278" w14:paraId="76B883B4" w14:textId="77777777" w:rsidTr="009B6A89">
        <w:tc>
          <w:tcPr>
            <w:tcW w:w="1261" w:type="dxa"/>
            <w:gridSpan w:val="2"/>
            <w:tcBorders>
              <w:top w:val="single" w:sz="4" w:space="0" w:color="auto"/>
              <w:left w:val="single" w:sz="18" w:space="0" w:color="auto"/>
              <w:bottom w:val="single" w:sz="4" w:space="0" w:color="auto"/>
            </w:tcBorders>
          </w:tcPr>
          <w:p w14:paraId="78478C41" w14:textId="5880C2F1" w:rsidR="005C6278" w:rsidRDefault="005C6278" w:rsidP="005C6278">
            <w:pPr>
              <w:rPr>
                <w:lang w:val="en-AU"/>
              </w:rPr>
            </w:pPr>
            <w:r>
              <w:rPr>
                <w:lang w:val="en-AU"/>
              </w:rPr>
              <w:t>23/06/21</w:t>
            </w:r>
          </w:p>
        </w:tc>
        <w:tc>
          <w:tcPr>
            <w:tcW w:w="836" w:type="dxa"/>
            <w:tcBorders>
              <w:top w:val="single" w:sz="4" w:space="0" w:color="auto"/>
              <w:bottom w:val="single" w:sz="4" w:space="0" w:color="auto"/>
            </w:tcBorders>
          </w:tcPr>
          <w:p w14:paraId="6BDCA3EE" w14:textId="5E52F6A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A89C74B" w14:textId="6CF55793" w:rsidR="005C6278" w:rsidRDefault="005C6278" w:rsidP="005C6278">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62AF3607" w14:textId="396343E6" w:rsidR="005C6278" w:rsidRPr="00B55A3B" w:rsidRDefault="005C6278" w:rsidP="005C6278">
            <w:pPr>
              <w:spacing w:after="20"/>
              <w:jc w:val="both"/>
              <w:rPr>
                <w:rFonts w:ascii="Arial" w:hAnsi="Arial" w:cs="Arial"/>
                <w:color w:val="000000"/>
              </w:rPr>
            </w:pPr>
            <w:r>
              <w:rPr>
                <w:rFonts w:ascii="Arial" w:hAnsi="Arial" w:cs="Arial"/>
                <w:color w:val="000000"/>
              </w:rPr>
              <w:t xml:space="preserve">Reference to new case of </w:t>
            </w:r>
            <w:r w:rsidRPr="00CE0B9B">
              <w:rPr>
                <w:rFonts w:ascii="Arial" w:hAnsi="Arial" w:cs="Arial"/>
                <w:i/>
                <w:iCs/>
                <w:color w:val="000000"/>
              </w:rPr>
              <w:t>Carr (a pseudonym) v The Queen</w:t>
            </w:r>
            <w:r>
              <w:rPr>
                <w:rFonts w:ascii="Arial" w:hAnsi="Arial" w:cs="Arial"/>
                <w:color w:val="000000"/>
              </w:rPr>
              <w:t xml:space="preserve"> [2021] VSCA 130.</w:t>
            </w:r>
          </w:p>
        </w:tc>
      </w:tr>
      <w:tr w:rsidR="005C6278" w14:paraId="3D169E6A" w14:textId="77777777" w:rsidTr="009B6A89">
        <w:tc>
          <w:tcPr>
            <w:tcW w:w="1261" w:type="dxa"/>
            <w:gridSpan w:val="2"/>
            <w:tcBorders>
              <w:top w:val="single" w:sz="4" w:space="0" w:color="auto"/>
              <w:left w:val="single" w:sz="18" w:space="0" w:color="auto"/>
              <w:bottom w:val="single" w:sz="4" w:space="0" w:color="auto"/>
            </w:tcBorders>
          </w:tcPr>
          <w:p w14:paraId="1FD50DEA" w14:textId="315A3D7B" w:rsidR="005C6278" w:rsidRDefault="005C6278" w:rsidP="005C6278">
            <w:pPr>
              <w:rPr>
                <w:lang w:val="en-AU"/>
              </w:rPr>
            </w:pPr>
            <w:r>
              <w:rPr>
                <w:lang w:val="en-AU"/>
              </w:rPr>
              <w:t>23/06/21</w:t>
            </w:r>
          </w:p>
        </w:tc>
        <w:tc>
          <w:tcPr>
            <w:tcW w:w="836" w:type="dxa"/>
            <w:tcBorders>
              <w:top w:val="single" w:sz="4" w:space="0" w:color="auto"/>
              <w:bottom w:val="single" w:sz="4" w:space="0" w:color="auto"/>
            </w:tcBorders>
          </w:tcPr>
          <w:p w14:paraId="4B837D42" w14:textId="11C9EC7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E69301C" w14:textId="747AA3DD" w:rsidR="005C6278" w:rsidRDefault="005C6278" w:rsidP="005C6278">
            <w:pPr>
              <w:keepNext/>
              <w:jc w:val="center"/>
              <w:rPr>
                <w:lang w:val="en-AU"/>
              </w:rPr>
            </w:pPr>
            <w:r>
              <w:rPr>
                <w:lang w:val="en-AU"/>
              </w:rPr>
              <w:t>11.15.3</w:t>
            </w:r>
          </w:p>
        </w:tc>
        <w:tc>
          <w:tcPr>
            <w:tcW w:w="4802" w:type="dxa"/>
            <w:gridSpan w:val="2"/>
            <w:tcBorders>
              <w:top w:val="single" w:sz="4" w:space="0" w:color="auto"/>
              <w:bottom w:val="single" w:sz="4" w:space="0" w:color="auto"/>
              <w:right w:val="single" w:sz="18" w:space="0" w:color="auto"/>
            </w:tcBorders>
          </w:tcPr>
          <w:p w14:paraId="7467618F" w14:textId="02B39580" w:rsidR="005C6278" w:rsidRDefault="005C6278" w:rsidP="005C6278">
            <w:pPr>
              <w:spacing w:after="20"/>
              <w:jc w:val="both"/>
              <w:rPr>
                <w:rFonts w:ascii="Arial" w:hAnsi="Arial" w:cs="Arial"/>
                <w:color w:val="000000"/>
              </w:rPr>
            </w:pPr>
            <w:r>
              <w:rPr>
                <w:rFonts w:ascii="Arial" w:hAnsi="Arial" w:cs="Arial"/>
                <w:color w:val="000000"/>
              </w:rPr>
              <w:t xml:space="preserve">Reference to </w:t>
            </w:r>
            <w:proofErr w:type="spellStart"/>
            <w:r w:rsidRPr="0040208A">
              <w:rPr>
                <w:rFonts w:ascii="Arial" w:hAnsi="Arial" w:cs="Arial"/>
                <w:i/>
                <w:iCs/>
                <w:color w:val="000000"/>
              </w:rPr>
              <w:t>Chenhall</w:t>
            </w:r>
            <w:proofErr w:type="spellEnd"/>
            <w:r w:rsidRPr="0040208A">
              <w:rPr>
                <w:rFonts w:ascii="Arial" w:hAnsi="Arial" w:cs="Arial"/>
                <w:i/>
                <w:iCs/>
                <w:color w:val="000000"/>
              </w:rPr>
              <w:t xml:space="preserve"> v The Queen</w:t>
            </w:r>
            <w:r>
              <w:rPr>
                <w:rFonts w:ascii="Arial" w:hAnsi="Arial" w:cs="Arial"/>
                <w:color w:val="000000"/>
              </w:rPr>
              <w:t xml:space="preserve"> [2021] VSCA 175.</w:t>
            </w:r>
          </w:p>
        </w:tc>
      </w:tr>
      <w:tr w:rsidR="005C6278" w14:paraId="478C6828" w14:textId="77777777" w:rsidTr="009B6A89">
        <w:tc>
          <w:tcPr>
            <w:tcW w:w="1261" w:type="dxa"/>
            <w:gridSpan w:val="2"/>
            <w:tcBorders>
              <w:top w:val="single" w:sz="4" w:space="0" w:color="auto"/>
              <w:left w:val="single" w:sz="18" w:space="0" w:color="auto"/>
              <w:bottom w:val="single" w:sz="4" w:space="0" w:color="auto"/>
            </w:tcBorders>
          </w:tcPr>
          <w:p w14:paraId="39FB270B" w14:textId="27143380" w:rsidR="005C6278" w:rsidRDefault="005C6278" w:rsidP="005C6278">
            <w:pPr>
              <w:rPr>
                <w:lang w:val="en-AU"/>
              </w:rPr>
            </w:pPr>
            <w:r>
              <w:rPr>
                <w:lang w:val="en-AU"/>
              </w:rPr>
              <w:t>23/06/21</w:t>
            </w:r>
          </w:p>
        </w:tc>
        <w:tc>
          <w:tcPr>
            <w:tcW w:w="836" w:type="dxa"/>
            <w:tcBorders>
              <w:top w:val="single" w:sz="4" w:space="0" w:color="auto"/>
              <w:bottom w:val="single" w:sz="4" w:space="0" w:color="auto"/>
            </w:tcBorders>
          </w:tcPr>
          <w:p w14:paraId="7315B326" w14:textId="2020D84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286B710" w14:textId="2FA48AB3" w:rsidR="005C6278" w:rsidRDefault="005C6278" w:rsidP="005C6278">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252996D6" w14:textId="4B950FF5" w:rsidR="005C6278" w:rsidRDefault="005C6278" w:rsidP="005C6278">
            <w:pPr>
              <w:spacing w:after="20"/>
              <w:jc w:val="both"/>
              <w:rPr>
                <w:rFonts w:ascii="Arial" w:hAnsi="Arial" w:cs="Arial"/>
                <w:color w:val="000000"/>
              </w:rPr>
            </w:pPr>
            <w:r>
              <w:rPr>
                <w:rFonts w:ascii="Arial" w:hAnsi="Arial" w:cs="Arial"/>
                <w:color w:val="000000"/>
              </w:rPr>
              <w:t xml:space="preserve">Reference to new case of </w:t>
            </w:r>
            <w:r w:rsidRPr="00EF575C">
              <w:rPr>
                <w:rFonts w:ascii="Arial" w:hAnsi="Arial" w:cs="Arial"/>
                <w:i/>
                <w:iCs/>
                <w:color w:val="000000"/>
              </w:rPr>
              <w:t>DPP v Spottiswood</w:t>
            </w:r>
            <w:r>
              <w:rPr>
                <w:rFonts w:ascii="Arial" w:hAnsi="Arial" w:cs="Arial"/>
                <w:color w:val="000000"/>
              </w:rPr>
              <w:t xml:space="preserve"> [2021] VSCA 146</w:t>
            </w:r>
            <w:r w:rsidRPr="001200EA">
              <w:rPr>
                <w:rFonts w:ascii="Arial" w:hAnsi="Arial" w:cs="Arial"/>
                <w:color w:val="000000"/>
              </w:rPr>
              <w:t>.</w:t>
            </w:r>
          </w:p>
        </w:tc>
      </w:tr>
      <w:tr w:rsidR="005C6278" w14:paraId="4020F4BA" w14:textId="77777777" w:rsidTr="009B6A89">
        <w:tc>
          <w:tcPr>
            <w:tcW w:w="1261" w:type="dxa"/>
            <w:gridSpan w:val="2"/>
            <w:tcBorders>
              <w:top w:val="single" w:sz="4" w:space="0" w:color="auto"/>
              <w:left w:val="single" w:sz="18" w:space="0" w:color="auto"/>
              <w:bottom w:val="single" w:sz="4" w:space="0" w:color="auto"/>
            </w:tcBorders>
          </w:tcPr>
          <w:p w14:paraId="6E61DD72" w14:textId="662A8A48" w:rsidR="005C6278" w:rsidRDefault="005C6278" w:rsidP="005C6278">
            <w:pPr>
              <w:rPr>
                <w:lang w:val="en-AU"/>
              </w:rPr>
            </w:pPr>
            <w:r>
              <w:rPr>
                <w:lang w:val="en-AU"/>
              </w:rPr>
              <w:t>23/06/21</w:t>
            </w:r>
          </w:p>
        </w:tc>
        <w:tc>
          <w:tcPr>
            <w:tcW w:w="836" w:type="dxa"/>
            <w:tcBorders>
              <w:top w:val="single" w:sz="4" w:space="0" w:color="auto"/>
              <w:bottom w:val="single" w:sz="4" w:space="0" w:color="auto"/>
            </w:tcBorders>
          </w:tcPr>
          <w:p w14:paraId="3B793FAC" w14:textId="249951E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58C7AA2" w14:textId="0C633523" w:rsidR="005C6278" w:rsidRDefault="005C6278" w:rsidP="005C6278">
            <w:pPr>
              <w:keepNext/>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694967D3" w14:textId="0A7DF074" w:rsidR="005C6278" w:rsidRDefault="005C6278" w:rsidP="005C6278">
            <w:pPr>
              <w:spacing w:after="20"/>
              <w:jc w:val="both"/>
              <w:rPr>
                <w:rFonts w:ascii="Arial" w:hAnsi="Arial" w:cs="Arial"/>
                <w:color w:val="000000"/>
              </w:rPr>
            </w:pPr>
            <w:r>
              <w:rPr>
                <w:rFonts w:ascii="Arial" w:hAnsi="Arial" w:cs="Arial"/>
                <w:color w:val="000000"/>
              </w:rPr>
              <w:t xml:space="preserve">Reference to new case of </w:t>
            </w:r>
            <w:r w:rsidRPr="00DC44DF">
              <w:rPr>
                <w:rFonts w:ascii="Arial" w:hAnsi="Arial" w:cs="Arial"/>
                <w:bCs/>
                <w:i/>
                <w:iCs/>
                <w:color w:val="000000"/>
                <w:lang w:val="en-US"/>
              </w:rPr>
              <w:t>Eustace v The Queen</w:t>
            </w:r>
            <w:r>
              <w:rPr>
                <w:rFonts w:ascii="Arial" w:hAnsi="Arial" w:cs="Arial"/>
                <w:bCs/>
                <w:color w:val="000000"/>
                <w:lang w:val="en-US"/>
              </w:rPr>
              <w:t xml:space="preserve"> [2021] VSCA 142 at [7/27] &amp; [28].</w:t>
            </w:r>
          </w:p>
        </w:tc>
      </w:tr>
      <w:tr w:rsidR="005C6278" w14:paraId="733898A5"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65F8F6D1" w14:textId="6D67E6BA" w:rsidR="005C6278" w:rsidRPr="0054535C" w:rsidRDefault="005C6278" w:rsidP="005C6278">
            <w:pPr>
              <w:keepNext/>
              <w:keepLines/>
              <w:rPr>
                <w:sz w:val="22"/>
                <w:lang w:val="en-AU"/>
              </w:rPr>
            </w:pPr>
            <w:r>
              <w:rPr>
                <w:sz w:val="22"/>
                <w:lang w:val="en-AU"/>
              </w:rPr>
              <w:t>20/05/21</w:t>
            </w:r>
          </w:p>
        </w:tc>
        <w:tc>
          <w:tcPr>
            <w:tcW w:w="7077" w:type="dxa"/>
            <w:gridSpan w:val="4"/>
            <w:tcBorders>
              <w:top w:val="single" w:sz="12" w:space="0" w:color="auto"/>
              <w:bottom w:val="single" w:sz="4" w:space="0" w:color="auto"/>
              <w:right w:val="single" w:sz="18" w:space="0" w:color="auto"/>
            </w:tcBorders>
            <w:shd w:val="clear" w:color="auto" w:fill="DDDDDD"/>
          </w:tcPr>
          <w:p w14:paraId="1B219AB3" w14:textId="60ECB2EB" w:rsidR="005C6278" w:rsidRPr="0054535C" w:rsidRDefault="005C6278" w:rsidP="005C6278">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5C6278" w14:paraId="13F77943" w14:textId="77777777" w:rsidTr="009B6A89">
        <w:tc>
          <w:tcPr>
            <w:tcW w:w="1261" w:type="dxa"/>
            <w:gridSpan w:val="2"/>
            <w:tcBorders>
              <w:top w:val="single" w:sz="4" w:space="0" w:color="auto"/>
              <w:left w:val="single" w:sz="18" w:space="0" w:color="auto"/>
              <w:bottom w:val="single" w:sz="4" w:space="0" w:color="auto"/>
            </w:tcBorders>
          </w:tcPr>
          <w:p w14:paraId="7D106E53" w14:textId="787F45B8" w:rsidR="005C6278" w:rsidRDefault="005C6278" w:rsidP="005C6278">
            <w:pPr>
              <w:rPr>
                <w:lang w:val="en-AU"/>
              </w:rPr>
            </w:pPr>
            <w:r>
              <w:rPr>
                <w:lang w:val="en-AU"/>
              </w:rPr>
              <w:t>20/05/21</w:t>
            </w:r>
          </w:p>
        </w:tc>
        <w:tc>
          <w:tcPr>
            <w:tcW w:w="836" w:type="dxa"/>
            <w:tcBorders>
              <w:top w:val="single" w:sz="4" w:space="0" w:color="auto"/>
              <w:bottom w:val="single" w:sz="4" w:space="0" w:color="auto"/>
            </w:tcBorders>
          </w:tcPr>
          <w:p w14:paraId="7A65672D" w14:textId="469D696B"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1F342176" w14:textId="2B0081D6" w:rsidR="005C6278" w:rsidRDefault="005C6278" w:rsidP="005C6278">
            <w:pPr>
              <w:keepNext/>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shd w:val="clear" w:color="auto" w:fill="FFFFFF"/>
          </w:tcPr>
          <w:p w14:paraId="2DF465F0" w14:textId="72ABC960" w:rsidR="005C6278" w:rsidRDefault="005C6278" w:rsidP="005C6278">
            <w:pPr>
              <w:spacing w:before="20" w:after="20"/>
              <w:jc w:val="both"/>
              <w:rPr>
                <w:rFonts w:ascii="Arial" w:hAnsi="Arial" w:cs="Arial"/>
                <w:color w:val="000000"/>
              </w:rPr>
            </w:pPr>
            <w:r>
              <w:rPr>
                <w:rFonts w:ascii="Arial" w:hAnsi="Arial" w:cs="Arial"/>
                <w:color w:val="000000"/>
              </w:rPr>
              <w:t>Very minor amendments to text.</w:t>
            </w:r>
          </w:p>
        </w:tc>
      </w:tr>
      <w:tr w:rsidR="005C6278" w14:paraId="3ED051CE" w14:textId="77777777" w:rsidTr="009B6A89">
        <w:tc>
          <w:tcPr>
            <w:tcW w:w="1261" w:type="dxa"/>
            <w:gridSpan w:val="2"/>
            <w:tcBorders>
              <w:top w:val="single" w:sz="4" w:space="0" w:color="auto"/>
              <w:left w:val="single" w:sz="18" w:space="0" w:color="auto"/>
              <w:bottom w:val="single" w:sz="4" w:space="0" w:color="auto"/>
            </w:tcBorders>
          </w:tcPr>
          <w:p w14:paraId="35ECE9E8" w14:textId="3DF82844" w:rsidR="005C6278" w:rsidRDefault="005C6278" w:rsidP="005C6278">
            <w:pPr>
              <w:rPr>
                <w:lang w:val="en-AU"/>
              </w:rPr>
            </w:pPr>
            <w:r>
              <w:rPr>
                <w:lang w:val="en-AU"/>
              </w:rPr>
              <w:t>20/05/21</w:t>
            </w:r>
          </w:p>
        </w:tc>
        <w:tc>
          <w:tcPr>
            <w:tcW w:w="836" w:type="dxa"/>
            <w:tcBorders>
              <w:top w:val="single" w:sz="4" w:space="0" w:color="auto"/>
              <w:bottom w:val="single" w:sz="4" w:space="0" w:color="auto"/>
            </w:tcBorders>
          </w:tcPr>
          <w:p w14:paraId="5CD64884" w14:textId="3B37FAD8"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23A8C4A0" w14:textId="77777777" w:rsidR="005C6278" w:rsidRDefault="005C6278" w:rsidP="005C6278">
            <w:pPr>
              <w:keepNext/>
              <w:jc w:val="center"/>
              <w:rPr>
                <w:lang w:val="en-AU"/>
              </w:rPr>
            </w:pPr>
            <w:r>
              <w:rPr>
                <w:lang w:val="en-AU"/>
              </w:rPr>
              <w:t>1.2.3</w:t>
            </w:r>
          </w:p>
        </w:tc>
        <w:tc>
          <w:tcPr>
            <w:tcW w:w="4802" w:type="dxa"/>
            <w:gridSpan w:val="2"/>
            <w:tcBorders>
              <w:top w:val="single" w:sz="4" w:space="0" w:color="auto"/>
              <w:bottom w:val="single" w:sz="4" w:space="0" w:color="auto"/>
              <w:right w:val="single" w:sz="18" w:space="0" w:color="auto"/>
            </w:tcBorders>
            <w:shd w:val="clear" w:color="auto" w:fill="FFFFFF"/>
          </w:tcPr>
          <w:p w14:paraId="1C8BEB58" w14:textId="7A1BD301" w:rsidR="005C6278" w:rsidRDefault="005C6278" w:rsidP="005C6278">
            <w:pPr>
              <w:spacing w:before="20" w:after="20"/>
              <w:jc w:val="both"/>
              <w:rPr>
                <w:rFonts w:ascii="Arial" w:hAnsi="Arial" w:cs="Arial"/>
                <w:color w:val="000000"/>
              </w:rPr>
            </w:pPr>
            <w:r>
              <w:rPr>
                <w:rFonts w:ascii="Arial" w:hAnsi="Arial" w:cs="Arial"/>
                <w:color w:val="000000"/>
              </w:rPr>
              <w:t>This paragraph has been updated and most of its previous contents have been deleted as a consequence of the expiry of the Regulations.</w:t>
            </w:r>
          </w:p>
        </w:tc>
      </w:tr>
      <w:tr w:rsidR="005C6278" w14:paraId="12B4113F" w14:textId="77777777" w:rsidTr="009B6A89">
        <w:tc>
          <w:tcPr>
            <w:tcW w:w="1261" w:type="dxa"/>
            <w:gridSpan w:val="2"/>
            <w:tcBorders>
              <w:top w:val="single" w:sz="4" w:space="0" w:color="auto"/>
              <w:left w:val="single" w:sz="18" w:space="0" w:color="auto"/>
              <w:bottom w:val="single" w:sz="4" w:space="0" w:color="auto"/>
            </w:tcBorders>
          </w:tcPr>
          <w:p w14:paraId="0459E4B5" w14:textId="1216DEC9" w:rsidR="005C6278" w:rsidRDefault="005C6278" w:rsidP="005C6278">
            <w:pPr>
              <w:rPr>
                <w:lang w:val="en-AU"/>
              </w:rPr>
            </w:pPr>
            <w:r>
              <w:rPr>
                <w:lang w:val="en-AU"/>
              </w:rPr>
              <w:t>20/05/21</w:t>
            </w:r>
          </w:p>
        </w:tc>
        <w:tc>
          <w:tcPr>
            <w:tcW w:w="836" w:type="dxa"/>
            <w:tcBorders>
              <w:top w:val="single" w:sz="4" w:space="0" w:color="auto"/>
              <w:bottom w:val="single" w:sz="4" w:space="0" w:color="auto"/>
            </w:tcBorders>
          </w:tcPr>
          <w:p w14:paraId="07A7AF07" w14:textId="092D4C72"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46F246A8" w14:textId="242DAE43" w:rsidR="005C6278" w:rsidRDefault="005C6278" w:rsidP="005C6278">
            <w:pPr>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shd w:val="clear" w:color="auto" w:fill="FFFFFF"/>
          </w:tcPr>
          <w:p w14:paraId="67BB2CD7" w14:textId="7CF1166B" w:rsidR="005C6278" w:rsidRDefault="005C6278" w:rsidP="005C6278">
            <w:pPr>
              <w:spacing w:before="20"/>
              <w:jc w:val="both"/>
              <w:rPr>
                <w:rFonts w:ascii="Arial" w:hAnsi="Arial" w:cs="Arial"/>
                <w:color w:val="000000"/>
              </w:rPr>
            </w:pPr>
            <w:r>
              <w:rPr>
                <w:rFonts w:ascii="Arial" w:hAnsi="Arial" w:cs="Arial"/>
                <w:color w:val="000000"/>
              </w:rPr>
              <w:t>References to Practice Directions No.1, 2 &amp; 3/2021 and removal of references to earlier Practice Directions revoked by them.</w:t>
            </w:r>
          </w:p>
        </w:tc>
      </w:tr>
      <w:tr w:rsidR="005C6278" w14:paraId="7D182C4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CAE204F" w14:textId="20E6C626" w:rsidR="005C6278" w:rsidRPr="0054535C" w:rsidRDefault="005C6278" w:rsidP="005C6278">
            <w:pPr>
              <w:keepNext/>
              <w:keepLines/>
              <w:rPr>
                <w:sz w:val="22"/>
                <w:lang w:val="en-AU"/>
              </w:rPr>
            </w:pPr>
            <w:r>
              <w:rPr>
                <w:sz w:val="22"/>
                <w:lang w:val="en-AU"/>
              </w:rPr>
              <w:t>20/05/21</w:t>
            </w:r>
          </w:p>
        </w:tc>
        <w:tc>
          <w:tcPr>
            <w:tcW w:w="7077" w:type="dxa"/>
            <w:gridSpan w:val="4"/>
            <w:tcBorders>
              <w:top w:val="single" w:sz="18" w:space="0" w:color="auto"/>
              <w:bottom w:val="single" w:sz="4" w:space="0" w:color="auto"/>
              <w:right w:val="single" w:sz="18" w:space="0" w:color="auto"/>
            </w:tcBorders>
            <w:shd w:val="clear" w:color="auto" w:fill="DDDDDD"/>
          </w:tcPr>
          <w:p w14:paraId="0F1A400F" w14:textId="38B3E3A4"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5C6278" w14:paraId="13FE33F3" w14:textId="77777777" w:rsidTr="009B6A89">
        <w:tc>
          <w:tcPr>
            <w:tcW w:w="1261" w:type="dxa"/>
            <w:gridSpan w:val="2"/>
            <w:tcBorders>
              <w:top w:val="single" w:sz="4" w:space="0" w:color="auto"/>
              <w:left w:val="single" w:sz="18" w:space="0" w:color="auto"/>
              <w:bottom w:val="single" w:sz="4" w:space="0" w:color="auto"/>
            </w:tcBorders>
          </w:tcPr>
          <w:p w14:paraId="2366AB48" w14:textId="1C3D7628" w:rsidR="005C6278" w:rsidRDefault="005C6278" w:rsidP="005C6278">
            <w:pPr>
              <w:rPr>
                <w:lang w:val="en-AU"/>
              </w:rPr>
            </w:pPr>
            <w:r>
              <w:rPr>
                <w:lang w:val="en-AU"/>
              </w:rPr>
              <w:t>20/05/21</w:t>
            </w:r>
          </w:p>
        </w:tc>
        <w:tc>
          <w:tcPr>
            <w:tcW w:w="836" w:type="dxa"/>
            <w:tcBorders>
              <w:top w:val="single" w:sz="4" w:space="0" w:color="auto"/>
              <w:bottom w:val="single" w:sz="4" w:space="0" w:color="auto"/>
            </w:tcBorders>
          </w:tcPr>
          <w:p w14:paraId="34C5B1C3" w14:textId="3610F60B"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1F41600E" w14:textId="77777777" w:rsidR="005C6278" w:rsidRDefault="005C6278" w:rsidP="005C6278">
            <w:pPr>
              <w:keepNext/>
              <w:jc w:val="center"/>
              <w:rPr>
                <w:lang w:val="en-AU"/>
              </w:rPr>
            </w:pPr>
            <w:r>
              <w:rPr>
                <w:lang w:val="en-AU"/>
              </w:rPr>
              <w:t>2.10.5</w:t>
            </w:r>
          </w:p>
        </w:tc>
        <w:tc>
          <w:tcPr>
            <w:tcW w:w="4802" w:type="dxa"/>
            <w:gridSpan w:val="2"/>
            <w:tcBorders>
              <w:top w:val="single" w:sz="4" w:space="0" w:color="auto"/>
              <w:bottom w:val="single" w:sz="4" w:space="0" w:color="auto"/>
              <w:right w:val="single" w:sz="18" w:space="0" w:color="auto"/>
            </w:tcBorders>
          </w:tcPr>
          <w:p w14:paraId="2A0EC73D"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Extract from </w:t>
            </w:r>
            <w:r w:rsidRPr="001138E0">
              <w:rPr>
                <w:rFonts w:ascii="Arial" w:hAnsi="Arial" w:cs="Arial"/>
                <w:i/>
                <w:iCs/>
              </w:rPr>
              <w:t>DVO16 v Minister for Immigration and Border Protection; BNB17 v Minister for Immigration and Border Protection</w:t>
            </w:r>
            <w:r w:rsidRPr="001138E0">
              <w:rPr>
                <w:rFonts w:ascii="Arial" w:hAnsi="Arial" w:cs="Arial"/>
              </w:rPr>
              <w:t xml:space="preserve"> [2021] HCA 12 at [</w:t>
            </w:r>
            <w:r>
              <w:rPr>
                <w:rFonts w:ascii="Arial" w:hAnsi="Arial" w:cs="Arial"/>
              </w:rPr>
              <w:t>4</w:t>
            </w:r>
            <w:r w:rsidRPr="001138E0">
              <w:rPr>
                <w:rFonts w:ascii="Arial" w:hAnsi="Arial" w:cs="Arial"/>
              </w:rPr>
              <w:t>]</w:t>
            </w:r>
            <w:r>
              <w:rPr>
                <w:rFonts w:ascii="Arial" w:hAnsi="Arial" w:cs="Arial"/>
              </w:rPr>
              <w:noBreakHyphen/>
            </w:r>
            <w:r w:rsidRPr="001138E0">
              <w:rPr>
                <w:rFonts w:ascii="Arial" w:hAnsi="Arial" w:cs="Arial"/>
              </w:rPr>
              <w:t>[</w:t>
            </w:r>
            <w:r>
              <w:rPr>
                <w:rFonts w:ascii="Arial" w:hAnsi="Arial" w:cs="Arial"/>
              </w:rPr>
              <w:t>8</w:t>
            </w:r>
            <w:r w:rsidRPr="001138E0">
              <w:rPr>
                <w:rFonts w:ascii="Arial" w:hAnsi="Arial" w:cs="Arial"/>
              </w:rPr>
              <w:t>]</w:t>
            </w:r>
            <w:r>
              <w:rPr>
                <w:rFonts w:ascii="Arial" w:hAnsi="Arial" w:cs="Arial"/>
              </w:rPr>
              <w:t>.</w:t>
            </w:r>
          </w:p>
        </w:tc>
      </w:tr>
      <w:tr w:rsidR="005C6278" w14:paraId="6F689F9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A1B9B04" w14:textId="5049CFE0" w:rsidR="005C6278" w:rsidRPr="0054535C" w:rsidRDefault="005C6278" w:rsidP="005C6278">
            <w:pPr>
              <w:keepNext/>
              <w:keepLines/>
              <w:rPr>
                <w:sz w:val="22"/>
                <w:lang w:val="en-AU"/>
              </w:rPr>
            </w:pPr>
            <w:r>
              <w:rPr>
                <w:sz w:val="22"/>
                <w:lang w:val="en-AU"/>
              </w:rPr>
              <w:t>20/05/21</w:t>
            </w:r>
          </w:p>
        </w:tc>
        <w:tc>
          <w:tcPr>
            <w:tcW w:w="7077" w:type="dxa"/>
            <w:gridSpan w:val="4"/>
            <w:tcBorders>
              <w:top w:val="single" w:sz="18" w:space="0" w:color="auto"/>
              <w:bottom w:val="single" w:sz="4" w:space="0" w:color="auto"/>
              <w:right w:val="single" w:sz="18" w:space="0" w:color="auto"/>
            </w:tcBorders>
            <w:shd w:val="clear" w:color="auto" w:fill="DDDDDD"/>
          </w:tcPr>
          <w:p w14:paraId="3016A299" w14:textId="1A7C1DEF"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382F10A4" w14:textId="77777777" w:rsidTr="009B6A89">
        <w:tc>
          <w:tcPr>
            <w:tcW w:w="1261" w:type="dxa"/>
            <w:gridSpan w:val="2"/>
            <w:tcBorders>
              <w:top w:val="single" w:sz="4" w:space="0" w:color="auto"/>
              <w:left w:val="single" w:sz="18" w:space="0" w:color="auto"/>
              <w:bottom w:val="single" w:sz="4" w:space="0" w:color="auto"/>
            </w:tcBorders>
          </w:tcPr>
          <w:p w14:paraId="1BC08103" w14:textId="5B494B3B" w:rsidR="005C6278" w:rsidRDefault="005C6278" w:rsidP="005C6278">
            <w:pPr>
              <w:rPr>
                <w:lang w:val="en-AU"/>
              </w:rPr>
            </w:pPr>
            <w:r>
              <w:rPr>
                <w:lang w:val="en-AU"/>
              </w:rPr>
              <w:t>20/05/21</w:t>
            </w:r>
          </w:p>
        </w:tc>
        <w:tc>
          <w:tcPr>
            <w:tcW w:w="836" w:type="dxa"/>
            <w:tcBorders>
              <w:top w:val="single" w:sz="4" w:space="0" w:color="auto"/>
              <w:bottom w:val="single" w:sz="4" w:space="0" w:color="auto"/>
            </w:tcBorders>
          </w:tcPr>
          <w:p w14:paraId="43221972" w14:textId="3EECD77D"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0E36FD96" w14:textId="77777777" w:rsidR="005C6278" w:rsidRDefault="005C6278" w:rsidP="005C6278">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6EAB2ECB" w14:textId="52F76322" w:rsidR="005C6278" w:rsidRDefault="005C6278" w:rsidP="005C6278">
            <w:pPr>
              <w:spacing w:before="20"/>
              <w:jc w:val="both"/>
              <w:rPr>
                <w:rFonts w:ascii="Arial" w:hAnsi="Arial" w:cs="Arial"/>
                <w:color w:val="000000"/>
                <w:szCs w:val="24"/>
              </w:rPr>
            </w:pPr>
            <w:r>
              <w:rPr>
                <w:rFonts w:ascii="Arial" w:hAnsi="Arial" w:cs="Arial"/>
                <w:color w:val="000000"/>
                <w:szCs w:val="24"/>
              </w:rPr>
              <w:t xml:space="preserve">Substantial commentary on and extracts from new case of </w:t>
            </w:r>
            <w:r w:rsidRPr="00091307">
              <w:rPr>
                <w:rFonts w:ascii="Arial" w:hAnsi="Arial" w:cs="Arial"/>
                <w:i/>
                <w:iCs/>
                <w:color w:val="000000"/>
              </w:rPr>
              <w:t xml:space="preserve">Onyeka Evans </w:t>
            </w:r>
            <w:proofErr w:type="spellStart"/>
            <w:r w:rsidRPr="00091307">
              <w:rPr>
                <w:rFonts w:ascii="Arial" w:hAnsi="Arial" w:cs="Arial"/>
                <w:i/>
                <w:iCs/>
                <w:color w:val="000000"/>
              </w:rPr>
              <w:t>Nwagbo</w:t>
            </w:r>
            <w:proofErr w:type="spellEnd"/>
            <w:r w:rsidRPr="00091307">
              <w:rPr>
                <w:rFonts w:ascii="Arial" w:hAnsi="Arial" w:cs="Arial"/>
                <w:i/>
                <w:iCs/>
                <w:color w:val="000000"/>
              </w:rPr>
              <w:t xml:space="preserve"> v The Queen</w:t>
            </w:r>
            <w:r>
              <w:rPr>
                <w:rFonts w:ascii="Arial" w:hAnsi="Arial" w:cs="Arial"/>
                <w:color w:val="000000"/>
              </w:rPr>
              <w:t xml:space="preserve"> [2021] VSCA 93 at [22]-[38]. R</w:t>
            </w:r>
            <w:r>
              <w:rPr>
                <w:rFonts w:ascii="Arial" w:hAnsi="Arial" w:cs="Arial"/>
                <w:color w:val="000000"/>
                <w:szCs w:val="24"/>
              </w:rPr>
              <w:t xml:space="preserve">eference to new case of </w:t>
            </w:r>
            <w:r w:rsidRPr="001E2425">
              <w:rPr>
                <w:rFonts w:ascii="Arial" w:hAnsi="Arial" w:cs="Arial"/>
                <w:i/>
                <w:iCs/>
                <w:color w:val="000000"/>
                <w:szCs w:val="24"/>
              </w:rPr>
              <w:t>Steven Dural (a pseudonym) v The Queen</w:t>
            </w:r>
            <w:r>
              <w:rPr>
                <w:rFonts w:ascii="Arial" w:hAnsi="Arial" w:cs="Arial"/>
                <w:color w:val="000000"/>
                <w:szCs w:val="24"/>
              </w:rPr>
              <w:t xml:space="preserve"> [2021] VSCA 82.</w:t>
            </w:r>
          </w:p>
        </w:tc>
      </w:tr>
      <w:tr w:rsidR="005C6278" w14:paraId="718843CB" w14:textId="77777777" w:rsidTr="009B6A89">
        <w:tc>
          <w:tcPr>
            <w:tcW w:w="1261" w:type="dxa"/>
            <w:gridSpan w:val="2"/>
            <w:tcBorders>
              <w:top w:val="single" w:sz="4" w:space="0" w:color="auto"/>
              <w:left w:val="single" w:sz="18" w:space="0" w:color="auto"/>
              <w:bottom w:val="single" w:sz="4" w:space="0" w:color="auto"/>
            </w:tcBorders>
          </w:tcPr>
          <w:p w14:paraId="009E36D4" w14:textId="6C7F0D2E" w:rsidR="005C6278" w:rsidRDefault="005C6278" w:rsidP="005C6278">
            <w:pPr>
              <w:rPr>
                <w:lang w:val="en-AU"/>
              </w:rPr>
            </w:pPr>
            <w:r>
              <w:rPr>
                <w:lang w:val="en-AU"/>
              </w:rPr>
              <w:t>20/05/21</w:t>
            </w:r>
          </w:p>
        </w:tc>
        <w:tc>
          <w:tcPr>
            <w:tcW w:w="836" w:type="dxa"/>
            <w:tcBorders>
              <w:top w:val="single" w:sz="4" w:space="0" w:color="auto"/>
              <w:bottom w:val="single" w:sz="4" w:space="0" w:color="auto"/>
            </w:tcBorders>
          </w:tcPr>
          <w:p w14:paraId="50AA0EEC" w14:textId="5362C1A4"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270B5E83" w14:textId="77777777" w:rsidR="005C6278" w:rsidRDefault="005C6278" w:rsidP="005C6278">
            <w:pPr>
              <w:keepNext/>
              <w:jc w:val="center"/>
              <w:rPr>
                <w:lang w:val="en-AU"/>
              </w:rPr>
            </w:pPr>
            <w:r>
              <w:rPr>
                <w:lang w:val="en-AU"/>
              </w:rPr>
              <w:t>3.3.4.2</w:t>
            </w:r>
          </w:p>
        </w:tc>
        <w:tc>
          <w:tcPr>
            <w:tcW w:w="4802" w:type="dxa"/>
            <w:gridSpan w:val="2"/>
            <w:tcBorders>
              <w:top w:val="single" w:sz="4" w:space="0" w:color="auto"/>
              <w:bottom w:val="single" w:sz="4" w:space="0" w:color="auto"/>
              <w:right w:val="single" w:sz="18" w:space="0" w:color="auto"/>
            </w:tcBorders>
          </w:tcPr>
          <w:p w14:paraId="7A35804F" w14:textId="77777777" w:rsidR="005C6278" w:rsidRDefault="005C6278" w:rsidP="005C6278">
            <w:pPr>
              <w:spacing w:before="20" w:after="20"/>
              <w:jc w:val="both"/>
              <w:rPr>
                <w:rFonts w:ascii="Arial" w:hAnsi="Arial" w:cs="Arial"/>
                <w:color w:val="000000"/>
                <w:szCs w:val="24"/>
              </w:rPr>
            </w:pPr>
            <w:r>
              <w:rPr>
                <w:rFonts w:ascii="Arial" w:hAnsi="Arial" w:cs="Arial"/>
                <w:color w:val="000000"/>
                <w:szCs w:val="24"/>
              </w:rPr>
              <w:t xml:space="preserve">Reference to new case of </w:t>
            </w:r>
            <w:r w:rsidRPr="00132433">
              <w:rPr>
                <w:rFonts w:ascii="Arial" w:hAnsi="Arial" w:cs="Arial"/>
                <w:i/>
                <w:iCs/>
              </w:rPr>
              <w:t>Miller v Martin &amp; Ors</w:t>
            </w:r>
            <w:r>
              <w:rPr>
                <w:rFonts w:ascii="Arial" w:hAnsi="Arial" w:cs="Arial"/>
              </w:rPr>
              <w:t xml:space="preserve"> [2021] VSCA 108 at [74]-[80].</w:t>
            </w:r>
          </w:p>
        </w:tc>
      </w:tr>
      <w:tr w:rsidR="005C6278" w14:paraId="35D7B7EC" w14:textId="77777777" w:rsidTr="009B6A89">
        <w:tc>
          <w:tcPr>
            <w:tcW w:w="1261" w:type="dxa"/>
            <w:gridSpan w:val="2"/>
            <w:tcBorders>
              <w:top w:val="single" w:sz="4" w:space="0" w:color="auto"/>
              <w:left w:val="single" w:sz="18" w:space="0" w:color="auto"/>
              <w:bottom w:val="single" w:sz="4" w:space="0" w:color="auto"/>
            </w:tcBorders>
          </w:tcPr>
          <w:p w14:paraId="139DAE92" w14:textId="11DE8B50" w:rsidR="005C6278" w:rsidRDefault="005C6278" w:rsidP="005C6278">
            <w:pPr>
              <w:rPr>
                <w:lang w:val="en-AU"/>
              </w:rPr>
            </w:pPr>
            <w:r>
              <w:rPr>
                <w:lang w:val="en-AU"/>
              </w:rPr>
              <w:t>20/05/21</w:t>
            </w:r>
          </w:p>
        </w:tc>
        <w:tc>
          <w:tcPr>
            <w:tcW w:w="836" w:type="dxa"/>
            <w:tcBorders>
              <w:top w:val="single" w:sz="4" w:space="0" w:color="auto"/>
              <w:bottom w:val="single" w:sz="4" w:space="0" w:color="auto"/>
            </w:tcBorders>
          </w:tcPr>
          <w:p w14:paraId="233ED934" w14:textId="69AA1159"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3D1F6247" w14:textId="77777777" w:rsidR="005C6278" w:rsidRDefault="005C6278" w:rsidP="005C6278">
            <w:pPr>
              <w:keepNext/>
              <w:jc w:val="center"/>
              <w:rPr>
                <w:lang w:val="en-AU"/>
              </w:rPr>
            </w:pPr>
            <w:r>
              <w:rPr>
                <w:lang w:val="en-AU"/>
              </w:rPr>
              <w:t>3.4.4.1</w:t>
            </w:r>
          </w:p>
        </w:tc>
        <w:tc>
          <w:tcPr>
            <w:tcW w:w="4802" w:type="dxa"/>
            <w:gridSpan w:val="2"/>
            <w:tcBorders>
              <w:top w:val="single" w:sz="4" w:space="0" w:color="auto"/>
              <w:bottom w:val="single" w:sz="4" w:space="0" w:color="auto"/>
              <w:right w:val="single" w:sz="18" w:space="0" w:color="auto"/>
            </w:tcBorders>
          </w:tcPr>
          <w:p w14:paraId="780A1515" w14:textId="77777777" w:rsidR="005C6278" w:rsidRPr="009B0C94" w:rsidRDefault="005C6278" w:rsidP="005C6278">
            <w:pPr>
              <w:spacing w:before="20"/>
              <w:jc w:val="both"/>
              <w:rPr>
                <w:rFonts w:ascii="Arial" w:hAnsi="Arial" w:cs="Arial"/>
                <w:color w:val="000000"/>
                <w:szCs w:val="24"/>
              </w:rPr>
            </w:pPr>
            <w:r>
              <w:rPr>
                <w:rFonts w:ascii="Arial" w:hAnsi="Arial" w:cs="Arial"/>
                <w:color w:val="000000"/>
                <w:szCs w:val="24"/>
              </w:rPr>
              <w:t xml:space="preserve">First paragraph amended, including added reference to new case of </w:t>
            </w:r>
            <w:r w:rsidRPr="00C17780">
              <w:rPr>
                <w:rFonts w:ascii="Arial" w:hAnsi="Arial" w:cs="Arial"/>
                <w:i/>
                <w:iCs/>
              </w:rPr>
              <w:t>Victoria International Container Terminal Limited v Lunt</w:t>
            </w:r>
            <w:r w:rsidRPr="00C17780">
              <w:rPr>
                <w:rFonts w:ascii="Arial" w:hAnsi="Arial" w:cs="Arial"/>
              </w:rPr>
              <w:t xml:space="preserve"> [2021] HCA 11</w:t>
            </w:r>
            <w:r>
              <w:rPr>
                <w:rFonts w:ascii="Arial" w:hAnsi="Arial" w:cs="Arial"/>
              </w:rPr>
              <w:t xml:space="preserve"> at [18]-[24]</w:t>
            </w:r>
            <w:r>
              <w:rPr>
                <w:rFonts w:ascii="Arial" w:hAnsi="Arial" w:cs="Arial"/>
                <w:bCs/>
                <w:color w:val="000000"/>
              </w:rPr>
              <w:t>.</w:t>
            </w:r>
          </w:p>
        </w:tc>
      </w:tr>
      <w:tr w:rsidR="005C6278" w14:paraId="43F72D6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FB7A4CA" w14:textId="28C41996" w:rsidR="005C6278" w:rsidRPr="0054535C" w:rsidRDefault="005C6278" w:rsidP="005C6278">
            <w:pPr>
              <w:rPr>
                <w:sz w:val="22"/>
                <w:lang w:val="en-AU"/>
              </w:rPr>
            </w:pPr>
            <w:r>
              <w:rPr>
                <w:sz w:val="22"/>
                <w:lang w:val="en-AU"/>
              </w:rPr>
              <w:t>20/05/21</w:t>
            </w:r>
          </w:p>
        </w:tc>
        <w:tc>
          <w:tcPr>
            <w:tcW w:w="7077" w:type="dxa"/>
            <w:gridSpan w:val="4"/>
            <w:tcBorders>
              <w:top w:val="single" w:sz="18" w:space="0" w:color="auto"/>
              <w:bottom w:val="single" w:sz="4" w:space="0" w:color="auto"/>
              <w:right w:val="single" w:sz="18" w:space="0" w:color="auto"/>
            </w:tcBorders>
            <w:shd w:val="clear" w:color="auto" w:fill="DDDDDD"/>
          </w:tcPr>
          <w:p w14:paraId="33399ADF" w14:textId="0B6C2B6B"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439F5081" w14:textId="77777777" w:rsidTr="009B6A89">
        <w:tc>
          <w:tcPr>
            <w:tcW w:w="1261" w:type="dxa"/>
            <w:gridSpan w:val="2"/>
            <w:tcBorders>
              <w:top w:val="single" w:sz="4" w:space="0" w:color="auto"/>
              <w:left w:val="single" w:sz="18" w:space="0" w:color="auto"/>
              <w:bottom w:val="single" w:sz="4" w:space="0" w:color="auto"/>
            </w:tcBorders>
          </w:tcPr>
          <w:p w14:paraId="7C95EB29" w14:textId="251010D6" w:rsidR="005C6278" w:rsidRDefault="005C6278" w:rsidP="005C6278">
            <w:pPr>
              <w:rPr>
                <w:lang w:val="en-AU"/>
              </w:rPr>
            </w:pPr>
            <w:r>
              <w:rPr>
                <w:lang w:val="en-AU"/>
              </w:rPr>
              <w:t>20/05/21</w:t>
            </w:r>
          </w:p>
        </w:tc>
        <w:tc>
          <w:tcPr>
            <w:tcW w:w="836" w:type="dxa"/>
            <w:tcBorders>
              <w:top w:val="single" w:sz="4" w:space="0" w:color="auto"/>
              <w:bottom w:val="single" w:sz="4" w:space="0" w:color="auto"/>
            </w:tcBorders>
          </w:tcPr>
          <w:p w14:paraId="1E6B71D1" w14:textId="20F6F8D1"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1AFA2463" w14:textId="77777777" w:rsidR="005C6278" w:rsidRDefault="005C6278" w:rsidP="005C6278">
            <w:pPr>
              <w:keepNext/>
              <w:jc w:val="center"/>
              <w:rPr>
                <w:lang w:val="en-AU"/>
              </w:rPr>
            </w:pPr>
            <w:r>
              <w:rPr>
                <w:lang w:val="en-AU"/>
              </w:rPr>
              <w:t>5.5.3</w:t>
            </w:r>
          </w:p>
        </w:tc>
        <w:tc>
          <w:tcPr>
            <w:tcW w:w="4802" w:type="dxa"/>
            <w:gridSpan w:val="2"/>
            <w:tcBorders>
              <w:top w:val="single" w:sz="4" w:space="0" w:color="auto"/>
              <w:bottom w:val="single" w:sz="4" w:space="0" w:color="auto"/>
              <w:right w:val="single" w:sz="18" w:space="0" w:color="auto"/>
            </w:tcBorders>
            <w:shd w:val="clear" w:color="auto" w:fill="FFFFFF"/>
          </w:tcPr>
          <w:p w14:paraId="0952AC0E"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Extract from new case of </w:t>
            </w:r>
            <w:r w:rsidRPr="005112E4">
              <w:rPr>
                <w:rFonts w:ascii="Arial" w:hAnsi="Arial" w:cs="Arial"/>
                <w:i/>
                <w:iCs/>
                <w:color w:val="000000"/>
                <w:szCs w:val="28"/>
              </w:rPr>
              <w:t>RP &amp; VS v Maryanne Foreman &amp; Ors</w:t>
            </w:r>
            <w:r>
              <w:rPr>
                <w:rFonts w:ascii="Arial" w:hAnsi="Arial" w:cs="Arial"/>
                <w:color w:val="000000"/>
                <w:szCs w:val="28"/>
              </w:rPr>
              <w:t xml:space="preserve"> [2021] VSCA 115 at [33].</w:t>
            </w:r>
          </w:p>
        </w:tc>
      </w:tr>
      <w:tr w:rsidR="005C6278" w14:paraId="4D539666" w14:textId="77777777" w:rsidTr="009B6A89">
        <w:tc>
          <w:tcPr>
            <w:tcW w:w="1261" w:type="dxa"/>
            <w:gridSpan w:val="2"/>
            <w:tcBorders>
              <w:top w:val="single" w:sz="4" w:space="0" w:color="auto"/>
              <w:left w:val="single" w:sz="18" w:space="0" w:color="auto"/>
              <w:bottom w:val="single" w:sz="4" w:space="0" w:color="auto"/>
            </w:tcBorders>
          </w:tcPr>
          <w:p w14:paraId="51E04046" w14:textId="09394686" w:rsidR="005C6278" w:rsidRDefault="005C6278" w:rsidP="005C6278">
            <w:pPr>
              <w:rPr>
                <w:lang w:val="en-AU"/>
              </w:rPr>
            </w:pPr>
            <w:r>
              <w:rPr>
                <w:lang w:val="en-AU"/>
              </w:rPr>
              <w:lastRenderedPageBreak/>
              <w:t>20/05/21</w:t>
            </w:r>
          </w:p>
        </w:tc>
        <w:tc>
          <w:tcPr>
            <w:tcW w:w="836" w:type="dxa"/>
            <w:tcBorders>
              <w:top w:val="single" w:sz="4" w:space="0" w:color="auto"/>
              <w:bottom w:val="single" w:sz="4" w:space="0" w:color="auto"/>
            </w:tcBorders>
          </w:tcPr>
          <w:p w14:paraId="230EAE59" w14:textId="44AD2980"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05435BE9" w14:textId="77777777" w:rsidR="005C6278" w:rsidRDefault="005C6278" w:rsidP="005C6278">
            <w:pPr>
              <w:keepNext/>
              <w:jc w:val="center"/>
              <w:rPr>
                <w:lang w:val="en-AU"/>
              </w:rPr>
            </w:pPr>
            <w:r>
              <w:rPr>
                <w:lang w:val="en-AU"/>
              </w:rPr>
              <w:t>5.9</w:t>
            </w:r>
          </w:p>
        </w:tc>
        <w:tc>
          <w:tcPr>
            <w:tcW w:w="4802" w:type="dxa"/>
            <w:gridSpan w:val="2"/>
            <w:tcBorders>
              <w:top w:val="single" w:sz="4" w:space="0" w:color="auto"/>
              <w:bottom w:val="single" w:sz="4" w:space="0" w:color="auto"/>
              <w:right w:val="single" w:sz="18" w:space="0" w:color="auto"/>
            </w:tcBorders>
            <w:shd w:val="clear" w:color="auto" w:fill="FFFFFF"/>
          </w:tcPr>
          <w:p w14:paraId="0429A961" w14:textId="77777777" w:rsidR="005C6278" w:rsidRDefault="005C6278" w:rsidP="005C6278">
            <w:pPr>
              <w:spacing w:before="20"/>
              <w:jc w:val="both"/>
              <w:rPr>
                <w:rFonts w:ascii="Arial" w:hAnsi="Arial" w:cs="Arial"/>
                <w:color w:val="000000"/>
              </w:rPr>
            </w:pPr>
            <w:r>
              <w:rPr>
                <w:rFonts w:ascii="Arial" w:hAnsi="Arial" w:cs="Arial"/>
                <w:color w:val="000000"/>
              </w:rPr>
              <w:t xml:space="preserve">Section heading changed to </w:t>
            </w:r>
            <w:r w:rsidRPr="002C5E08">
              <w:rPr>
                <w:rFonts w:ascii="Arial" w:hAnsi="Arial" w:cs="Arial"/>
                <w:b/>
                <w:bCs/>
                <w:color w:val="000000"/>
              </w:rPr>
              <w:t>“</w:t>
            </w:r>
            <w:r w:rsidRPr="00A76E6F">
              <w:rPr>
                <w:rFonts w:ascii="Arial" w:hAnsi="Arial" w:cs="Arial"/>
                <w:b/>
                <w:bCs/>
                <w:color w:val="000000"/>
              </w:rPr>
              <w:t>Service of applications</w:t>
            </w:r>
            <w:r>
              <w:rPr>
                <w:rFonts w:ascii="Arial" w:hAnsi="Arial" w:cs="Arial"/>
                <w:b/>
                <w:bCs/>
                <w:color w:val="000000"/>
              </w:rPr>
              <w:t xml:space="preserve"> &amp; other documents”</w:t>
            </w:r>
            <w:r w:rsidRPr="002C5E08">
              <w:rPr>
                <w:rFonts w:ascii="Arial" w:hAnsi="Arial" w:cs="Arial"/>
                <w:color w:val="000000"/>
              </w:rPr>
              <w:t>.</w:t>
            </w:r>
          </w:p>
        </w:tc>
      </w:tr>
      <w:tr w:rsidR="005C6278" w14:paraId="597E95AF" w14:textId="77777777" w:rsidTr="009B6A89">
        <w:tc>
          <w:tcPr>
            <w:tcW w:w="1261" w:type="dxa"/>
            <w:gridSpan w:val="2"/>
            <w:tcBorders>
              <w:top w:val="single" w:sz="4" w:space="0" w:color="auto"/>
              <w:left w:val="single" w:sz="18" w:space="0" w:color="auto"/>
              <w:bottom w:val="single" w:sz="4" w:space="0" w:color="auto"/>
            </w:tcBorders>
          </w:tcPr>
          <w:p w14:paraId="1ABDAEAF" w14:textId="12A2419B" w:rsidR="005C6278" w:rsidRDefault="005C6278" w:rsidP="005C6278">
            <w:pPr>
              <w:rPr>
                <w:lang w:val="en-AU"/>
              </w:rPr>
            </w:pPr>
            <w:r>
              <w:rPr>
                <w:lang w:val="en-AU"/>
              </w:rPr>
              <w:t>20/05/21</w:t>
            </w:r>
          </w:p>
        </w:tc>
        <w:tc>
          <w:tcPr>
            <w:tcW w:w="836" w:type="dxa"/>
            <w:tcBorders>
              <w:top w:val="single" w:sz="4" w:space="0" w:color="auto"/>
              <w:bottom w:val="single" w:sz="4" w:space="0" w:color="auto"/>
            </w:tcBorders>
          </w:tcPr>
          <w:p w14:paraId="79E32B10" w14:textId="10AE39B6"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1AF80D8F" w14:textId="77777777" w:rsidR="005C6278" w:rsidRDefault="005C6278" w:rsidP="005C6278">
            <w:pPr>
              <w:keepNext/>
              <w:jc w:val="center"/>
              <w:rPr>
                <w:lang w:val="en-AU"/>
              </w:rPr>
            </w:pPr>
            <w:r>
              <w:rPr>
                <w:lang w:val="en-AU"/>
              </w:rPr>
              <w:t>5.9.1</w:t>
            </w:r>
          </w:p>
        </w:tc>
        <w:tc>
          <w:tcPr>
            <w:tcW w:w="4802" w:type="dxa"/>
            <w:gridSpan w:val="2"/>
            <w:tcBorders>
              <w:top w:val="single" w:sz="4" w:space="0" w:color="auto"/>
              <w:bottom w:val="single" w:sz="4" w:space="0" w:color="auto"/>
              <w:right w:val="single" w:sz="18" w:space="0" w:color="auto"/>
            </w:tcBorders>
            <w:shd w:val="clear" w:color="auto" w:fill="FFFFFF"/>
          </w:tcPr>
          <w:p w14:paraId="392CED75" w14:textId="77777777" w:rsidR="005C6278" w:rsidRDefault="005C6278" w:rsidP="005C6278">
            <w:pPr>
              <w:numPr>
                <w:ilvl w:val="0"/>
                <w:numId w:val="95"/>
              </w:numPr>
              <w:spacing w:before="20"/>
              <w:ind w:left="357" w:hanging="357"/>
              <w:jc w:val="both"/>
              <w:rPr>
                <w:rFonts w:ascii="Arial" w:hAnsi="Arial" w:cs="Arial"/>
                <w:color w:val="000000"/>
              </w:rPr>
            </w:pPr>
            <w:r>
              <w:rPr>
                <w:rFonts w:ascii="Arial" w:hAnsi="Arial" w:cs="Arial"/>
                <w:color w:val="000000"/>
              </w:rPr>
              <w:t xml:space="preserve">Subsection heading changed to </w:t>
            </w:r>
            <w:r w:rsidRPr="000D1E24">
              <w:rPr>
                <w:rFonts w:ascii="Arial" w:hAnsi="Arial" w:cs="Arial"/>
                <w:b/>
                <w:bCs/>
                <w:color w:val="000000"/>
              </w:rPr>
              <w:t>“Service of notices generally on parent, child or other person”</w:t>
            </w:r>
            <w:r>
              <w:rPr>
                <w:rFonts w:ascii="Arial" w:hAnsi="Arial" w:cs="Arial"/>
                <w:color w:val="000000"/>
              </w:rPr>
              <w:t>.</w:t>
            </w:r>
          </w:p>
          <w:p w14:paraId="0B9E786D" w14:textId="77777777" w:rsidR="005C6278" w:rsidRPr="000D1E24" w:rsidRDefault="005C6278" w:rsidP="005C6278">
            <w:pPr>
              <w:numPr>
                <w:ilvl w:val="0"/>
                <w:numId w:val="95"/>
              </w:numPr>
              <w:spacing w:after="20"/>
              <w:ind w:left="357" w:hanging="357"/>
              <w:jc w:val="both"/>
              <w:rPr>
                <w:rFonts w:ascii="Arial" w:hAnsi="Arial" w:cs="Arial"/>
                <w:color w:val="000000"/>
              </w:rPr>
            </w:pPr>
            <w:r>
              <w:rPr>
                <w:rFonts w:ascii="Arial" w:hAnsi="Arial" w:cs="Arial"/>
                <w:color w:val="000000"/>
              </w:rPr>
              <w:t>Major amendments to s.594 CYFA included.</w:t>
            </w:r>
          </w:p>
        </w:tc>
      </w:tr>
      <w:tr w:rsidR="005C6278" w14:paraId="07134DD2" w14:textId="77777777" w:rsidTr="009B6A89">
        <w:tc>
          <w:tcPr>
            <w:tcW w:w="1261" w:type="dxa"/>
            <w:gridSpan w:val="2"/>
            <w:tcBorders>
              <w:top w:val="single" w:sz="4" w:space="0" w:color="auto"/>
              <w:left w:val="single" w:sz="18" w:space="0" w:color="auto"/>
              <w:bottom w:val="single" w:sz="4" w:space="0" w:color="auto"/>
            </w:tcBorders>
          </w:tcPr>
          <w:p w14:paraId="68413B3B" w14:textId="375D8BF8" w:rsidR="005C6278" w:rsidRDefault="005C6278" w:rsidP="005C6278">
            <w:pPr>
              <w:rPr>
                <w:lang w:val="en-AU"/>
              </w:rPr>
            </w:pPr>
            <w:r>
              <w:rPr>
                <w:lang w:val="en-AU"/>
              </w:rPr>
              <w:t>20/05/21</w:t>
            </w:r>
          </w:p>
        </w:tc>
        <w:tc>
          <w:tcPr>
            <w:tcW w:w="836" w:type="dxa"/>
            <w:tcBorders>
              <w:top w:val="single" w:sz="4" w:space="0" w:color="auto"/>
              <w:bottom w:val="single" w:sz="4" w:space="0" w:color="auto"/>
            </w:tcBorders>
          </w:tcPr>
          <w:p w14:paraId="298A2C6A" w14:textId="2A5EADC9"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34D69A27" w14:textId="77777777" w:rsidR="005C6278" w:rsidRDefault="005C6278" w:rsidP="005C6278">
            <w:pPr>
              <w:keepNext/>
              <w:jc w:val="center"/>
              <w:rPr>
                <w:lang w:val="en-AU"/>
              </w:rPr>
            </w:pPr>
            <w:r>
              <w:rPr>
                <w:lang w:val="en-AU"/>
              </w:rPr>
              <w:t>5.9.8</w:t>
            </w:r>
          </w:p>
        </w:tc>
        <w:tc>
          <w:tcPr>
            <w:tcW w:w="4802" w:type="dxa"/>
            <w:gridSpan w:val="2"/>
            <w:tcBorders>
              <w:top w:val="single" w:sz="4" w:space="0" w:color="auto"/>
              <w:bottom w:val="single" w:sz="4" w:space="0" w:color="auto"/>
              <w:right w:val="single" w:sz="18" w:space="0" w:color="auto"/>
            </w:tcBorders>
            <w:shd w:val="clear" w:color="auto" w:fill="FFFFFF"/>
          </w:tcPr>
          <w:p w14:paraId="27E49420" w14:textId="77777777" w:rsidR="005C6278" w:rsidRDefault="005C6278" w:rsidP="005C6278">
            <w:pPr>
              <w:spacing w:before="20" w:after="20"/>
              <w:jc w:val="both"/>
              <w:rPr>
                <w:rFonts w:ascii="Arial" w:hAnsi="Arial" w:cs="Arial"/>
                <w:color w:val="000000"/>
              </w:rPr>
            </w:pPr>
            <w:r>
              <w:rPr>
                <w:rFonts w:ascii="Arial" w:hAnsi="Arial" w:cs="Arial"/>
                <w:color w:val="000000"/>
              </w:rPr>
              <w:t>Major amendments to s.593(1) CYFA included and insertion of ss.593(1A) &amp; 593(4).</w:t>
            </w:r>
          </w:p>
        </w:tc>
      </w:tr>
      <w:tr w:rsidR="005C6278" w14:paraId="36438BB2" w14:textId="77777777" w:rsidTr="009B6A89">
        <w:tc>
          <w:tcPr>
            <w:tcW w:w="1261" w:type="dxa"/>
            <w:gridSpan w:val="2"/>
            <w:tcBorders>
              <w:top w:val="single" w:sz="4" w:space="0" w:color="auto"/>
              <w:left w:val="single" w:sz="18" w:space="0" w:color="auto"/>
              <w:bottom w:val="single" w:sz="4" w:space="0" w:color="auto"/>
            </w:tcBorders>
          </w:tcPr>
          <w:p w14:paraId="0A9D1BA1" w14:textId="227503D0" w:rsidR="005C6278" w:rsidRDefault="005C6278" w:rsidP="005C6278">
            <w:pPr>
              <w:rPr>
                <w:lang w:val="en-AU"/>
              </w:rPr>
            </w:pPr>
            <w:r>
              <w:rPr>
                <w:lang w:val="en-AU"/>
              </w:rPr>
              <w:t>20/05/21</w:t>
            </w:r>
          </w:p>
        </w:tc>
        <w:tc>
          <w:tcPr>
            <w:tcW w:w="836" w:type="dxa"/>
            <w:tcBorders>
              <w:top w:val="single" w:sz="4" w:space="0" w:color="auto"/>
              <w:bottom w:val="single" w:sz="4" w:space="0" w:color="auto"/>
            </w:tcBorders>
          </w:tcPr>
          <w:p w14:paraId="483994A7" w14:textId="14B7987B"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6408A81A" w14:textId="77777777" w:rsidR="005C6278" w:rsidRDefault="005C6278" w:rsidP="005C6278">
            <w:pPr>
              <w:keepNext/>
              <w:jc w:val="center"/>
              <w:rPr>
                <w:lang w:val="en-AU"/>
              </w:rPr>
            </w:pPr>
            <w:r>
              <w:rPr>
                <w:lang w:val="en-AU"/>
              </w:rPr>
              <w:t>5.9.9</w:t>
            </w:r>
          </w:p>
        </w:tc>
        <w:tc>
          <w:tcPr>
            <w:tcW w:w="4802" w:type="dxa"/>
            <w:gridSpan w:val="2"/>
            <w:tcBorders>
              <w:top w:val="single" w:sz="4" w:space="0" w:color="auto"/>
              <w:bottom w:val="single" w:sz="4" w:space="0" w:color="auto"/>
              <w:right w:val="single" w:sz="18" w:space="0" w:color="auto"/>
            </w:tcBorders>
            <w:shd w:val="clear" w:color="auto" w:fill="FFFFFF"/>
          </w:tcPr>
          <w:p w14:paraId="3B25DAB1" w14:textId="77777777" w:rsidR="005C6278" w:rsidRDefault="005C6278" w:rsidP="005C6278">
            <w:pPr>
              <w:spacing w:before="20" w:after="20"/>
              <w:jc w:val="both"/>
              <w:rPr>
                <w:rFonts w:ascii="Arial" w:hAnsi="Arial" w:cs="Arial"/>
                <w:color w:val="000000"/>
              </w:rPr>
            </w:pPr>
            <w:r>
              <w:rPr>
                <w:rFonts w:ascii="Arial" w:hAnsi="Arial" w:cs="Arial"/>
                <w:color w:val="000000"/>
              </w:rPr>
              <w:t>Minor amendment to s.593(2) CYFA noted.</w:t>
            </w:r>
          </w:p>
        </w:tc>
      </w:tr>
      <w:tr w:rsidR="005C6278" w14:paraId="5F5A3661" w14:textId="77777777" w:rsidTr="009B6A89">
        <w:tc>
          <w:tcPr>
            <w:tcW w:w="1261" w:type="dxa"/>
            <w:gridSpan w:val="2"/>
            <w:tcBorders>
              <w:top w:val="single" w:sz="4" w:space="0" w:color="auto"/>
              <w:left w:val="single" w:sz="18" w:space="0" w:color="auto"/>
              <w:bottom w:val="single" w:sz="4" w:space="0" w:color="auto"/>
            </w:tcBorders>
          </w:tcPr>
          <w:p w14:paraId="58530BDF" w14:textId="2EE344A1" w:rsidR="005C6278" w:rsidRDefault="005C6278" w:rsidP="005C6278">
            <w:pPr>
              <w:rPr>
                <w:lang w:val="en-AU"/>
              </w:rPr>
            </w:pPr>
            <w:r>
              <w:rPr>
                <w:lang w:val="en-AU"/>
              </w:rPr>
              <w:t>20/05/21</w:t>
            </w:r>
          </w:p>
        </w:tc>
        <w:tc>
          <w:tcPr>
            <w:tcW w:w="836" w:type="dxa"/>
            <w:tcBorders>
              <w:top w:val="single" w:sz="4" w:space="0" w:color="auto"/>
              <w:bottom w:val="single" w:sz="4" w:space="0" w:color="auto"/>
            </w:tcBorders>
          </w:tcPr>
          <w:p w14:paraId="04FB4C8C" w14:textId="4C901FC6"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37B444DE" w14:textId="77777777" w:rsidR="005C6278" w:rsidRDefault="005C6278" w:rsidP="005C6278">
            <w:pPr>
              <w:keepNext/>
              <w:jc w:val="center"/>
              <w:rPr>
                <w:lang w:val="en-AU"/>
              </w:rPr>
            </w:pPr>
            <w:r>
              <w:rPr>
                <w:lang w:val="en-AU"/>
              </w:rPr>
              <w:t>5.33</w:t>
            </w:r>
          </w:p>
        </w:tc>
        <w:tc>
          <w:tcPr>
            <w:tcW w:w="4802" w:type="dxa"/>
            <w:gridSpan w:val="2"/>
            <w:tcBorders>
              <w:top w:val="single" w:sz="4" w:space="0" w:color="auto"/>
              <w:bottom w:val="single" w:sz="4" w:space="0" w:color="auto"/>
              <w:right w:val="single" w:sz="18" w:space="0" w:color="auto"/>
            </w:tcBorders>
            <w:shd w:val="clear" w:color="auto" w:fill="FFFFFF"/>
          </w:tcPr>
          <w:p w14:paraId="19C2C05C"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Section heading changed to </w:t>
            </w:r>
            <w:r w:rsidRPr="00B0006B">
              <w:rPr>
                <w:rFonts w:ascii="Arial" w:hAnsi="Arial" w:cs="Arial"/>
                <w:b/>
                <w:bCs/>
                <w:color w:val="000000"/>
              </w:rPr>
              <w:t>“</w:t>
            </w:r>
            <w:r>
              <w:rPr>
                <w:rFonts w:ascii="Arial" w:hAnsi="Arial" w:cs="Arial"/>
                <w:b/>
                <w:bCs/>
                <w:color w:val="000000"/>
              </w:rPr>
              <w:t xml:space="preserve">Orders in the original jurisdiction of the Supreme Court” </w:t>
            </w:r>
            <w:r w:rsidRPr="00B0006B">
              <w:rPr>
                <w:rFonts w:ascii="Arial" w:hAnsi="Arial" w:cs="Arial"/>
                <w:color w:val="000000"/>
              </w:rPr>
              <w:t xml:space="preserve">and </w:t>
            </w:r>
            <w:r>
              <w:rPr>
                <w:rFonts w:ascii="Arial" w:hAnsi="Arial" w:cs="Arial"/>
                <w:color w:val="000000"/>
              </w:rPr>
              <w:t>a small introduction added.</w:t>
            </w:r>
          </w:p>
        </w:tc>
      </w:tr>
      <w:tr w:rsidR="005C6278" w14:paraId="18328114" w14:textId="77777777" w:rsidTr="009B6A89">
        <w:tc>
          <w:tcPr>
            <w:tcW w:w="1261" w:type="dxa"/>
            <w:gridSpan w:val="2"/>
            <w:tcBorders>
              <w:top w:val="single" w:sz="4" w:space="0" w:color="auto"/>
              <w:left w:val="single" w:sz="18" w:space="0" w:color="auto"/>
              <w:bottom w:val="single" w:sz="4" w:space="0" w:color="auto"/>
            </w:tcBorders>
          </w:tcPr>
          <w:p w14:paraId="22E5007B" w14:textId="47A23CB5" w:rsidR="005C6278" w:rsidRDefault="005C6278" w:rsidP="005C6278">
            <w:pPr>
              <w:rPr>
                <w:lang w:val="en-AU"/>
              </w:rPr>
            </w:pPr>
            <w:r>
              <w:rPr>
                <w:lang w:val="en-AU"/>
              </w:rPr>
              <w:t>20/05/21</w:t>
            </w:r>
          </w:p>
        </w:tc>
        <w:tc>
          <w:tcPr>
            <w:tcW w:w="836" w:type="dxa"/>
            <w:tcBorders>
              <w:top w:val="single" w:sz="4" w:space="0" w:color="auto"/>
              <w:bottom w:val="single" w:sz="4" w:space="0" w:color="auto"/>
            </w:tcBorders>
          </w:tcPr>
          <w:p w14:paraId="46502EF9" w14:textId="6C945430"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0D26DA74" w14:textId="77777777" w:rsidR="005C6278" w:rsidRDefault="005C6278" w:rsidP="005C6278">
            <w:pPr>
              <w:keepNext/>
              <w:jc w:val="center"/>
              <w:rPr>
                <w:lang w:val="en-AU"/>
              </w:rPr>
            </w:pPr>
            <w:r>
              <w:rPr>
                <w:lang w:val="en-AU"/>
              </w:rPr>
              <w:t>5.33.1</w:t>
            </w:r>
          </w:p>
        </w:tc>
        <w:tc>
          <w:tcPr>
            <w:tcW w:w="4802" w:type="dxa"/>
            <w:gridSpan w:val="2"/>
            <w:tcBorders>
              <w:top w:val="single" w:sz="4" w:space="0" w:color="auto"/>
              <w:bottom w:val="single" w:sz="4" w:space="0" w:color="auto"/>
              <w:right w:val="single" w:sz="18" w:space="0" w:color="auto"/>
            </w:tcBorders>
            <w:shd w:val="clear" w:color="auto" w:fill="FFFFFF"/>
          </w:tcPr>
          <w:p w14:paraId="26975F5F" w14:textId="187ABA9D" w:rsidR="005C6278" w:rsidRDefault="005C6278" w:rsidP="005C6278">
            <w:pPr>
              <w:spacing w:before="20" w:after="20"/>
              <w:jc w:val="both"/>
              <w:rPr>
                <w:rFonts w:ascii="Arial" w:hAnsi="Arial" w:cs="Arial"/>
                <w:color w:val="000000"/>
              </w:rPr>
            </w:pPr>
            <w:r>
              <w:rPr>
                <w:rFonts w:ascii="Arial" w:hAnsi="Arial" w:cs="Arial"/>
                <w:color w:val="000000"/>
              </w:rPr>
              <w:t xml:space="preserve">New subsection headed </w:t>
            </w:r>
            <w:r w:rsidRPr="00B0006B">
              <w:rPr>
                <w:rFonts w:ascii="Arial" w:hAnsi="Arial" w:cs="Arial"/>
                <w:b/>
                <w:bCs/>
                <w:color w:val="000000"/>
              </w:rPr>
              <w:t xml:space="preserve">“The </w:t>
            </w:r>
            <w:r w:rsidRPr="00B0006B">
              <w:rPr>
                <w:rFonts w:ascii="Arial" w:hAnsi="Arial" w:cs="Arial"/>
                <w:b/>
                <w:bCs/>
                <w:i/>
                <w:iCs/>
                <w:color w:val="000000"/>
              </w:rPr>
              <w:t>‘</w:t>
            </w:r>
            <w:proofErr w:type="spellStart"/>
            <w:r w:rsidRPr="00B0006B">
              <w:rPr>
                <w:rFonts w:ascii="Arial" w:hAnsi="Arial" w:cs="Arial"/>
                <w:b/>
                <w:bCs/>
                <w:i/>
                <w:iCs/>
                <w:color w:val="000000"/>
              </w:rPr>
              <w:t>parens</w:t>
            </w:r>
            <w:proofErr w:type="spellEnd"/>
            <w:r w:rsidRPr="00B0006B">
              <w:rPr>
                <w:rFonts w:ascii="Arial" w:hAnsi="Arial" w:cs="Arial"/>
                <w:b/>
                <w:bCs/>
                <w:i/>
                <w:iCs/>
                <w:color w:val="000000"/>
              </w:rPr>
              <w:t xml:space="preserve"> patriae’</w:t>
            </w:r>
            <w:r w:rsidRPr="00B0006B">
              <w:rPr>
                <w:rFonts w:ascii="Arial" w:hAnsi="Arial" w:cs="Arial"/>
                <w:b/>
                <w:bCs/>
                <w:color w:val="000000"/>
              </w:rPr>
              <w:t xml:space="preserve"> jurisdiction”</w:t>
            </w:r>
            <w:r w:rsidRPr="00B0006B">
              <w:rPr>
                <w:rFonts w:ascii="Arial" w:hAnsi="Arial" w:cs="Arial"/>
                <w:color w:val="000000"/>
              </w:rPr>
              <w:t xml:space="preserve"> containing the material previously in section 5.33.</w:t>
            </w:r>
          </w:p>
        </w:tc>
      </w:tr>
      <w:tr w:rsidR="005C6278" w14:paraId="609157A3" w14:textId="77777777" w:rsidTr="009B6A89">
        <w:tc>
          <w:tcPr>
            <w:tcW w:w="1261" w:type="dxa"/>
            <w:gridSpan w:val="2"/>
            <w:tcBorders>
              <w:top w:val="single" w:sz="4" w:space="0" w:color="auto"/>
              <w:left w:val="single" w:sz="18" w:space="0" w:color="auto"/>
              <w:bottom w:val="single" w:sz="4" w:space="0" w:color="auto"/>
            </w:tcBorders>
          </w:tcPr>
          <w:p w14:paraId="648E8D44" w14:textId="32405364" w:rsidR="005C6278" w:rsidRDefault="005C6278" w:rsidP="005C6278">
            <w:pPr>
              <w:rPr>
                <w:lang w:val="en-AU"/>
              </w:rPr>
            </w:pPr>
            <w:r>
              <w:rPr>
                <w:lang w:val="en-AU"/>
              </w:rPr>
              <w:t>20/05/21</w:t>
            </w:r>
          </w:p>
        </w:tc>
        <w:tc>
          <w:tcPr>
            <w:tcW w:w="836" w:type="dxa"/>
            <w:tcBorders>
              <w:top w:val="single" w:sz="4" w:space="0" w:color="auto"/>
              <w:bottom w:val="single" w:sz="4" w:space="0" w:color="auto"/>
            </w:tcBorders>
          </w:tcPr>
          <w:p w14:paraId="4BCE61F6" w14:textId="5BBA4EAC"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479108A9" w14:textId="77777777" w:rsidR="005C6278" w:rsidRDefault="005C6278" w:rsidP="005C6278">
            <w:pPr>
              <w:keepNext/>
              <w:jc w:val="center"/>
              <w:rPr>
                <w:lang w:val="en-AU"/>
              </w:rPr>
            </w:pPr>
            <w:r>
              <w:rPr>
                <w:lang w:val="en-AU"/>
              </w:rPr>
              <w:t>5.33.2</w:t>
            </w:r>
          </w:p>
        </w:tc>
        <w:tc>
          <w:tcPr>
            <w:tcW w:w="4802" w:type="dxa"/>
            <w:gridSpan w:val="2"/>
            <w:tcBorders>
              <w:top w:val="single" w:sz="4" w:space="0" w:color="auto"/>
              <w:bottom w:val="single" w:sz="4" w:space="0" w:color="auto"/>
              <w:right w:val="single" w:sz="18" w:space="0" w:color="auto"/>
            </w:tcBorders>
            <w:shd w:val="clear" w:color="auto" w:fill="FFFFFF"/>
          </w:tcPr>
          <w:p w14:paraId="2206239F"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New subsection headed </w:t>
            </w:r>
            <w:r w:rsidRPr="00B0006B">
              <w:rPr>
                <w:rFonts w:ascii="Arial" w:hAnsi="Arial" w:cs="Arial"/>
                <w:b/>
                <w:bCs/>
                <w:color w:val="000000"/>
              </w:rPr>
              <w:t xml:space="preserve">“The writ of </w:t>
            </w:r>
            <w:r w:rsidRPr="00B0006B">
              <w:rPr>
                <w:rFonts w:ascii="Arial" w:hAnsi="Arial" w:cs="Arial"/>
                <w:b/>
                <w:bCs/>
                <w:i/>
                <w:iCs/>
                <w:color w:val="000000"/>
              </w:rPr>
              <w:t>‘habeas corpus’</w:t>
            </w:r>
            <w:r w:rsidRPr="00B0006B">
              <w:rPr>
                <w:rFonts w:ascii="Arial" w:hAnsi="Arial" w:cs="Arial"/>
                <w:b/>
                <w:bCs/>
                <w:color w:val="000000"/>
              </w:rPr>
              <w:t>”</w:t>
            </w:r>
            <w:r>
              <w:rPr>
                <w:rFonts w:ascii="Arial" w:hAnsi="Arial" w:cs="Arial"/>
                <w:color w:val="000000"/>
              </w:rPr>
              <w:t xml:space="preserve">.  Extracts from case of </w:t>
            </w:r>
            <w:r w:rsidRPr="006B0758">
              <w:rPr>
                <w:rFonts w:ascii="Arial" w:hAnsi="Arial" w:cs="Arial"/>
                <w:i/>
                <w:iCs/>
                <w:color w:val="000000"/>
                <w:szCs w:val="28"/>
              </w:rPr>
              <w:t>RP &amp; Anor v Foreman &amp; Ors</w:t>
            </w:r>
            <w:r>
              <w:rPr>
                <w:rFonts w:ascii="Arial" w:hAnsi="Arial" w:cs="Arial"/>
                <w:color w:val="000000"/>
                <w:szCs w:val="28"/>
              </w:rPr>
              <w:t xml:space="preserve"> [2020] VSC 522 at [38]-[43] and from the judgment of the Court of Appeal in </w:t>
            </w:r>
            <w:r w:rsidRPr="005112E4">
              <w:rPr>
                <w:rFonts w:ascii="Arial" w:hAnsi="Arial" w:cs="Arial"/>
                <w:i/>
                <w:iCs/>
                <w:color w:val="000000"/>
                <w:szCs w:val="28"/>
              </w:rPr>
              <w:t>RP &amp; VS v Maryanne Foreman &amp; Ors</w:t>
            </w:r>
            <w:r>
              <w:rPr>
                <w:rFonts w:ascii="Arial" w:hAnsi="Arial" w:cs="Arial"/>
                <w:color w:val="000000"/>
                <w:szCs w:val="28"/>
              </w:rPr>
              <w:t xml:space="preserve"> [2021] VSCA 115 at [29] &amp; [33]-[34].</w:t>
            </w:r>
          </w:p>
        </w:tc>
      </w:tr>
      <w:tr w:rsidR="005C6278" w14:paraId="37F84F8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2DBEFFE" w14:textId="70B15AD9" w:rsidR="005C6278" w:rsidRPr="0054535C" w:rsidRDefault="005C6278" w:rsidP="005C6278">
            <w:pPr>
              <w:rPr>
                <w:sz w:val="22"/>
                <w:lang w:val="en-AU"/>
              </w:rPr>
            </w:pPr>
            <w:r>
              <w:rPr>
                <w:sz w:val="22"/>
                <w:lang w:val="en-AU"/>
              </w:rPr>
              <w:t>20/05/21</w:t>
            </w:r>
          </w:p>
        </w:tc>
        <w:tc>
          <w:tcPr>
            <w:tcW w:w="7077" w:type="dxa"/>
            <w:gridSpan w:val="4"/>
            <w:tcBorders>
              <w:top w:val="single" w:sz="18" w:space="0" w:color="auto"/>
              <w:bottom w:val="single" w:sz="4" w:space="0" w:color="auto"/>
              <w:right w:val="single" w:sz="18" w:space="0" w:color="auto"/>
            </w:tcBorders>
            <w:shd w:val="clear" w:color="auto" w:fill="DDDDDD"/>
          </w:tcPr>
          <w:p w14:paraId="0A92ACB5" w14:textId="7AAF926D" w:rsidR="005C6278" w:rsidRPr="0054535C" w:rsidRDefault="005C6278" w:rsidP="005C6278">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5C6278" w14:paraId="7F1FAE3F" w14:textId="77777777" w:rsidTr="009B6A89">
        <w:tc>
          <w:tcPr>
            <w:tcW w:w="1261" w:type="dxa"/>
            <w:gridSpan w:val="2"/>
            <w:tcBorders>
              <w:top w:val="single" w:sz="4" w:space="0" w:color="auto"/>
              <w:left w:val="single" w:sz="18" w:space="0" w:color="auto"/>
              <w:bottom w:val="single" w:sz="4" w:space="0" w:color="auto"/>
            </w:tcBorders>
          </w:tcPr>
          <w:p w14:paraId="4C0FDB96" w14:textId="4B12FC85" w:rsidR="005C6278" w:rsidRDefault="005C6278" w:rsidP="005C6278">
            <w:pPr>
              <w:rPr>
                <w:lang w:val="en-AU"/>
              </w:rPr>
            </w:pPr>
            <w:r>
              <w:rPr>
                <w:lang w:val="en-AU"/>
              </w:rPr>
              <w:t>20/05/21</w:t>
            </w:r>
          </w:p>
        </w:tc>
        <w:tc>
          <w:tcPr>
            <w:tcW w:w="836" w:type="dxa"/>
            <w:tcBorders>
              <w:top w:val="single" w:sz="4" w:space="0" w:color="auto"/>
              <w:bottom w:val="single" w:sz="4" w:space="0" w:color="auto"/>
            </w:tcBorders>
          </w:tcPr>
          <w:p w14:paraId="1767F8C3" w14:textId="31B5DA65"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0ABF2091" w14:textId="77777777" w:rsidR="005C6278" w:rsidRDefault="005C6278" w:rsidP="005C6278">
            <w:pPr>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61511857" w14:textId="118B8C5E" w:rsidR="005C6278" w:rsidRDefault="005C6278" w:rsidP="005C6278">
            <w:pPr>
              <w:spacing w:before="20" w:after="20"/>
              <w:jc w:val="both"/>
              <w:rPr>
                <w:rFonts w:ascii="Arial" w:hAnsi="Arial" w:cs="Arial"/>
                <w:bCs/>
                <w:color w:val="000000"/>
              </w:rPr>
            </w:pPr>
            <w:r>
              <w:rPr>
                <w:rFonts w:ascii="Arial" w:hAnsi="Arial" w:cs="Arial"/>
                <w:bCs/>
                <w:color w:val="000000"/>
              </w:rPr>
              <w:t xml:space="preserve">Extract from new case of </w:t>
            </w:r>
            <w:r w:rsidRPr="009F44FA">
              <w:rPr>
                <w:rFonts w:ascii="Arial" w:hAnsi="Arial" w:cs="Arial"/>
                <w:bCs/>
                <w:i/>
                <w:iCs/>
                <w:color w:val="000000"/>
              </w:rPr>
              <w:t>Re KL</w:t>
            </w:r>
            <w:r>
              <w:rPr>
                <w:rFonts w:ascii="Arial" w:hAnsi="Arial" w:cs="Arial"/>
                <w:bCs/>
                <w:color w:val="000000"/>
              </w:rPr>
              <w:t xml:space="preserve"> [2021] VSC 170.  Summaries of new cases of </w:t>
            </w:r>
            <w:r w:rsidRPr="00B542CD">
              <w:rPr>
                <w:rFonts w:ascii="Arial" w:hAnsi="Arial" w:cs="Arial"/>
                <w:bCs/>
                <w:i/>
                <w:iCs/>
                <w:color w:val="000000"/>
              </w:rPr>
              <w:t>Re Jiang</w:t>
            </w:r>
            <w:r>
              <w:rPr>
                <w:rFonts w:ascii="Arial" w:hAnsi="Arial" w:cs="Arial"/>
                <w:bCs/>
                <w:color w:val="000000"/>
              </w:rPr>
              <w:t xml:space="preserve"> [2021] VSC 148; </w:t>
            </w:r>
            <w:r>
              <w:rPr>
                <w:rFonts w:ascii="Arial" w:hAnsi="Arial" w:cs="Arial"/>
                <w:i/>
                <w:iCs/>
                <w:color w:val="000000"/>
              </w:rPr>
              <w:t xml:space="preserve">Re Spreckley </w:t>
            </w:r>
            <w:r w:rsidRPr="00943B44">
              <w:rPr>
                <w:rFonts w:ascii="Arial" w:hAnsi="Arial" w:cs="Arial"/>
                <w:color w:val="000000"/>
              </w:rPr>
              <w:t>[2021] VSC 186</w:t>
            </w:r>
            <w:r>
              <w:rPr>
                <w:rFonts w:ascii="Arial" w:hAnsi="Arial" w:cs="Arial"/>
                <w:color w:val="000000"/>
              </w:rPr>
              <w:t>;</w:t>
            </w:r>
            <w:r w:rsidRPr="00943B44">
              <w:rPr>
                <w:rFonts w:ascii="Arial" w:hAnsi="Arial" w:cs="Arial"/>
                <w:color w:val="000000"/>
              </w:rPr>
              <w:t xml:space="preserve"> </w:t>
            </w:r>
            <w:r>
              <w:rPr>
                <w:rFonts w:ascii="Arial" w:hAnsi="Arial" w:cs="Arial"/>
                <w:i/>
                <w:iCs/>
                <w:color w:val="000000"/>
              </w:rPr>
              <w:t xml:space="preserve">Re Shea </w:t>
            </w:r>
            <w:r w:rsidRPr="00A22617">
              <w:rPr>
                <w:rFonts w:ascii="Arial" w:hAnsi="Arial" w:cs="Arial"/>
                <w:color w:val="000000"/>
              </w:rPr>
              <w:t>[</w:t>
            </w:r>
            <w:r>
              <w:rPr>
                <w:rFonts w:ascii="Arial" w:hAnsi="Arial" w:cs="Arial"/>
                <w:color w:val="000000"/>
              </w:rPr>
              <w:t xml:space="preserve">2021] VSC 207; </w:t>
            </w:r>
            <w:r w:rsidRPr="001B18ED">
              <w:rPr>
                <w:rFonts w:ascii="Arial" w:hAnsi="Arial" w:cs="Arial"/>
                <w:i/>
                <w:iCs/>
                <w:color w:val="000000"/>
              </w:rPr>
              <w:t>Re Nicholson</w:t>
            </w:r>
            <w:r>
              <w:rPr>
                <w:rFonts w:ascii="Arial" w:hAnsi="Arial" w:cs="Arial"/>
                <w:color w:val="000000"/>
              </w:rPr>
              <w:t xml:space="preserve"> [2021] VSC 221.</w:t>
            </w:r>
          </w:p>
        </w:tc>
      </w:tr>
      <w:tr w:rsidR="005C6278" w14:paraId="6BC871D8" w14:textId="77777777" w:rsidTr="009B6A89">
        <w:tc>
          <w:tcPr>
            <w:tcW w:w="1261" w:type="dxa"/>
            <w:gridSpan w:val="2"/>
            <w:tcBorders>
              <w:top w:val="single" w:sz="4" w:space="0" w:color="auto"/>
              <w:left w:val="single" w:sz="18" w:space="0" w:color="auto"/>
              <w:bottom w:val="single" w:sz="4" w:space="0" w:color="auto"/>
            </w:tcBorders>
          </w:tcPr>
          <w:p w14:paraId="7217A346" w14:textId="4CD33D63" w:rsidR="005C6278" w:rsidRDefault="005C6278" w:rsidP="005C6278">
            <w:pPr>
              <w:rPr>
                <w:lang w:val="en-AU"/>
              </w:rPr>
            </w:pPr>
            <w:r>
              <w:rPr>
                <w:lang w:val="en-AU"/>
              </w:rPr>
              <w:t>20/05/21</w:t>
            </w:r>
          </w:p>
        </w:tc>
        <w:tc>
          <w:tcPr>
            <w:tcW w:w="836" w:type="dxa"/>
            <w:tcBorders>
              <w:top w:val="single" w:sz="4" w:space="0" w:color="auto"/>
              <w:bottom w:val="single" w:sz="4" w:space="0" w:color="auto"/>
            </w:tcBorders>
          </w:tcPr>
          <w:p w14:paraId="0FDFA713" w14:textId="080CB002"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12193416" w14:textId="19EED542" w:rsidR="005C6278" w:rsidRDefault="005C6278" w:rsidP="005C6278">
            <w:pPr>
              <w:keepNext/>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6BEFDB99" w14:textId="09ADFAA7" w:rsidR="005C6278" w:rsidRDefault="005C6278" w:rsidP="005C6278">
            <w:pPr>
              <w:spacing w:before="20" w:after="20"/>
              <w:jc w:val="both"/>
              <w:rPr>
                <w:rFonts w:ascii="Arial" w:hAnsi="Arial" w:cs="Arial"/>
                <w:bCs/>
                <w:color w:val="000000"/>
              </w:rPr>
            </w:pPr>
            <w:r>
              <w:rPr>
                <w:rFonts w:ascii="Arial" w:hAnsi="Arial" w:cs="Arial"/>
                <w:bCs/>
                <w:color w:val="000000"/>
              </w:rPr>
              <w:t xml:space="preserve">Summary of new cases of </w:t>
            </w:r>
            <w:r w:rsidRPr="00B542CD">
              <w:rPr>
                <w:rFonts w:ascii="Arial" w:hAnsi="Arial" w:cs="Arial"/>
                <w:bCs/>
                <w:i/>
                <w:iCs/>
                <w:color w:val="000000"/>
              </w:rPr>
              <w:t>Re KE</w:t>
            </w:r>
            <w:r>
              <w:rPr>
                <w:rFonts w:ascii="Arial" w:hAnsi="Arial" w:cs="Arial"/>
                <w:bCs/>
                <w:color w:val="000000"/>
              </w:rPr>
              <w:t xml:space="preserve"> [2021] VSC 175; </w:t>
            </w:r>
            <w:r>
              <w:rPr>
                <w:rFonts w:ascii="Arial" w:hAnsi="Arial" w:cs="Arial"/>
                <w:i/>
                <w:iCs/>
                <w:color w:val="000000"/>
              </w:rPr>
              <w:t xml:space="preserve">Re Cameron Oakley </w:t>
            </w:r>
            <w:r w:rsidRPr="001346B7">
              <w:rPr>
                <w:rFonts w:ascii="Arial" w:hAnsi="Arial" w:cs="Arial"/>
                <w:color w:val="000000"/>
              </w:rPr>
              <w:t>[2021] VSC 183</w:t>
            </w:r>
            <w:r>
              <w:rPr>
                <w:rFonts w:ascii="Arial" w:hAnsi="Arial" w:cs="Arial"/>
                <w:bCs/>
                <w:color w:val="000000"/>
              </w:rPr>
              <w:t>.</w:t>
            </w:r>
          </w:p>
        </w:tc>
      </w:tr>
      <w:tr w:rsidR="005C6278" w14:paraId="4B18E927" w14:textId="77777777" w:rsidTr="009B6A89">
        <w:tc>
          <w:tcPr>
            <w:tcW w:w="1261" w:type="dxa"/>
            <w:gridSpan w:val="2"/>
            <w:tcBorders>
              <w:top w:val="single" w:sz="4" w:space="0" w:color="auto"/>
              <w:left w:val="single" w:sz="18" w:space="0" w:color="auto"/>
              <w:bottom w:val="single" w:sz="4" w:space="0" w:color="auto"/>
            </w:tcBorders>
          </w:tcPr>
          <w:p w14:paraId="7D6CB59F" w14:textId="56E1E1FC" w:rsidR="005C6278" w:rsidRDefault="005C6278" w:rsidP="005C6278">
            <w:pPr>
              <w:rPr>
                <w:lang w:val="en-AU"/>
              </w:rPr>
            </w:pPr>
            <w:r>
              <w:rPr>
                <w:lang w:val="en-AU"/>
              </w:rPr>
              <w:t>20/05/21</w:t>
            </w:r>
          </w:p>
        </w:tc>
        <w:tc>
          <w:tcPr>
            <w:tcW w:w="836" w:type="dxa"/>
            <w:tcBorders>
              <w:top w:val="single" w:sz="4" w:space="0" w:color="auto"/>
              <w:bottom w:val="single" w:sz="4" w:space="0" w:color="auto"/>
            </w:tcBorders>
          </w:tcPr>
          <w:p w14:paraId="4E809603" w14:textId="5E8E1739"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3607D7AB" w14:textId="77777777" w:rsidR="005C6278" w:rsidRDefault="005C6278" w:rsidP="005C6278">
            <w:pPr>
              <w:keepNext/>
              <w:jc w:val="center"/>
              <w:rPr>
                <w:b/>
                <w:bCs/>
                <w:lang w:val="en-AU"/>
              </w:rPr>
            </w:pPr>
            <w:r>
              <w:rPr>
                <w:b/>
                <w:bCs/>
                <w:lang w:val="en-AU"/>
              </w:rPr>
              <w:t>9.4.4.4</w:t>
            </w:r>
          </w:p>
        </w:tc>
        <w:tc>
          <w:tcPr>
            <w:tcW w:w="4802" w:type="dxa"/>
            <w:gridSpan w:val="2"/>
            <w:tcBorders>
              <w:top w:val="single" w:sz="4" w:space="0" w:color="auto"/>
              <w:bottom w:val="single" w:sz="4" w:space="0" w:color="auto"/>
              <w:right w:val="single" w:sz="18" w:space="0" w:color="auto"/>
            </w:tcBorders>
          </w:tcPr>
          <w:p w14:paraId="65E98825" w14:textId="77777777" w:rsidR="005C6278" w:rsidRDefault="005C6278" w:rsidP="005C6278">
            <w:pPr>
              <w:spacing w:before="20" w:after="20"/>
              <w:jc w:val="both"/>
              <w:rPr>
                <w:rFonts w:ascii="Arial" w:hAnsi="Arial" w:cs="Arial"/>
                <w:bCs/>
                <w:color w:val="000000"/>
              </w:rPr>
            </w:pPr>
            <w:r>
              <w:rPr>
                <w:rFonts w:ascii="Arial" w:hAnsi="Arial" w:cs="Arial"/>
                <w:bCs/>
                <w:color w:val="000000"/>
              </w:rPr>
              <w:t xml:space="preserve">Discussion of new cases of </w:t>
            </w:r>
            <w:r w:rsidRPr="00B632A2">
              <w:rPr>
                <w:rFonts w:ascii="Arial" w:hAnsi="Arial" w:cs="Arial"/>
                <w:bCs/>
                <w:i/>
                <w:iCs/>
                <w:color w:val="000000"/>
              </w:rPr>
              <w:t xml:space="preserve">Re </w:t>
            </w:r>
            <w:proofErr w:type="spellStart"/>
            <w:r w:rsidRPr="00B632A2">
              <w:rPr>
                <w:rFonts w:ascii="Arial" w:hAnsi="Arial" w:cs="Arial"/>
                <w:bCs/>
                <w:i/>
                <w:iCs/>
                <w:color w:val="000000"/>
              </w:rPr>
              <w:t>Gorwell</w:t>
            </w:r>
            <w:proofErr w:type="spellEnd"/>
            <w:r>
              <w:rPr>
                <w:rFonts w:ascii="Arial" w:hAnsi="Arial" w:cs="Arial"/>
                <w:bCs/>
                <w:color w:val="000000"/>
              </w:rPr>
              <w:t xml:space="preserve"> [2021] VSC 144; </w:t>
            </w:r>
            <w:r w:rsidRPr="004C19F6">
              <w:rPr>
                <w:rFonts w:ascii="Arial" w:hAnsi="Arial" w:cs="Arial"/>
                <w:bCs/>
                <w:i/>
                <w:iCs/>
                <w:color w:val="000000"/>
              </w:rPr>
              <w:t>Re Fayyaz</w:t>
            </w:r>
            <w:r>
              <w:rPr>
                <w:rFonts w:ascii="Arial" w:hAnsi="Arial" w:cs="Arial"/>
                <w:bCs/>
                <w:color w:val="000000"/>
              </w:rPr>
              <w:t xml:space="preserve"> [2021] VSC 208.</w:t>
            </w:r>
          </w:p>
        </w:tc>
      </w:tr>
      <w:tr w:rsidR="005C6278" w14:paraId="1D9C19DC" w14:textId="77777777" w:rsidTr="009B6A89">
        <w:tc>
          <w:tcPr>
            <w:tcW w:w="1261" w:type="dxa"/>
            <w:gridSpan w:val="2"/>
            <w:tcBorders>
              <w:top w:val="single" w:sz="4" w:space="0" w:color="auto"/>
              <w:left w:val="single" w:sz="18" w:space="0" w:color="auto"/>
              <w:bottom w:val="single" w:sz="4" w:space="0" w:color="auto"/>
            </w:tcBorders>
          </w:tcPr>
          <w:p w14:paraId="15B564B9" w14:textId="5A20AFAD" w:rsidR="005C6278" w:rsidRDefault="005C6278" w:rsidP="005C6278">
            <w:pPr>
              <w:rPr>
                <w:lang w:val="en-AU"/>
              </w:rPr>
            </w:pPr>
            <w:r>
              <w:rPr>
                <w:lang w:val="en-AU"/>
              </w:rPr>
              <w:t>20/05/21</w:t>
            </w:r>
          </w:p>
        </w:tc>
        <w:tc>
          <w:tcPr>
            <w:tcW w:w="836" w:type="dxa"/>
            <w:tcBorders>
              <w:top w:val="single" w:sz="4" w:space="0" w:color="auto"/>
              <w:bottom w:val="single" w:sz="4" w:space="0" w:color="auto"/>
            </w:tcBorders>
          </w:tcPr>
          <w:p w14:paraId="6AE5C1BB" w14:textId="6DCE3E12"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0B460970" w14:textId="77777777" w:rsidR="005C6278" w:rsidRDefault="005C6278" w:rsidP="005C6278">
            <w:pPr>
              <w:keepNext/>
              <w:jc w:val="center"/>
              <w:rPr>
                <w:b/>
                <w:bCs/>
                <w:lang w:val="en-AU"/>
              </w:rPr>
            </w:pPr>
            <w:r>
              <w:rPr>
                <w:b/>
                <w:bCs/>
                <w:lang w:val="en-AU"/>
              </w:rPr>
              <w:t>9.4.8</w:t>
            </w:r>
          </w:p>
        </w:tc>
        <w:tc>
          <w:tcPr>
            <w:tcW w:w="4802" w:type="dxa"/>
            <w:gridSpan w:val="2"/>
            <w:tcBorders>
              <w:top w:val="single" w:sz="4" w:space="0" w:color="auto"/>
              <w:bottom w:val="single" w:sz="4" w:space="0" w:color="auto"/>
              <w:right w:val="single" w:sz="18" w:space="0" w:color="auto"/>
            </w:tcBorders>
          </w:tcPr>
          <w:p w14:paraId="18E4D3C0" w14:textId="7D796F5E" w:rsidR="005C6278" w:rsidRPr="00662B97" w:rsidRDefault="005C6278" w:rsidP="005C6278">
            <w:pPr>
              <w:spacing w:before="20" w:after="20"/>
              <w:jc w:val="both"/>
              <w:rPr>
                <w:rFonts w:ascii="Arial" w:hAnsi="Arial" w:cs="Arial"/>
                <w:bCs/>
                <w:color w:val="000000"/>
              </w:rPr>
            </w:pPr>
            <w:r w:rsidRPr="00662B97">
              <w:rPr>
                <w:rFonts w:ascii="Arial" w:hAnsi="Arial" w:cs="Arial"/>
                <w:bCs/>
                <w:color w:val="000000"/>
              </w:rPr>
              <w:t xml:space="preserve">Reference to new case of </w:t>
            </w:r>
            <w:r w:rsidRPr="00662B97">
              <w:rPr>
                <w:rFonts w:ascii="Arial" w:hAnsi="Arial" w:cs="Arial"/>
                <w:i/>
                <w:color w:val="000000"/>
              </w:rPr>
              <w:t xml:space="preserve">John William Samuel Higgs v The Queen </w:t>
            </w:r>
            <w:r w:rsidRPr="00662B97">
              <w:rPr>
                <w:rFonts w:ascii="Arial" w:hAnsi="Arial" w:cs="Arial"/>
                <w:iCs/>
                <w:color w:val="000000"/>
              </w:rPr>
              <w:t>[2021] VSCA 90.</w:t>
            </w:r>
          </w:p>
        </w:tc>
      </w:tr>
      <w:tr w:rsidR="005C6278" w14:paraId="06082BA8" w14:textId="77777777" w:rsidTr="009B6A89">
        <w:tc>
          <w:tcPr>
            <w:tcW w:w="1261" w:type="dxa"/>
            <w:gridSpan w:val="2"/>
            <w:tcBorders>
              <w:top w:val="single" w:sz="4" w:space="0" w:color="auto"/>
              <w:left w:val="single" w:sz="18" w:space="0" w:color="auto"/>
              <w:bottom w:val="single" w:sz="4" w:space="0" w:color="auto"/>
            </w:tcBorders>
          </w:tcPr>
          <w:p w14:paraId="0898CDBD" w14:textId="339C7726" w:rsidR="005C6278" w:rsidRDefault="005C6278" w:rsidP="005C6278">
            <w:pPr>
              <w:rPr>
                <w:lang w:val="en-AU"/>
              </w:rPr>
            </w:pPr>
            <w:r>
              <w:rPr>
                <w:lang w:val="en-AU"/>
              </w:rPr>
              <w:t>20/05/21</w:t>
            </w:r>
          </w:p>
        </w:tc>
        <w:tc>
          <w:tcPr>
            <w:tcW w:w="836" w:type="dxa"/>
            <w:tcBorders>
              <w:top w:val="single" w:sz="4" w:space="0" w:color="auto"/>
              <w:bottom w:val="single" w:sz="4" w:space="0" w:color="auto"/>
            </w:tcBorders>
          </w:tcPr>
          <w:p w14:paraId="691983B4" w14:textId="7E09A4B4"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12DE8B80" w14:textId="77777777" w:rsidR="005C6278" w:rsidRDefault="005C6278" w:rsidP="005C6278">
            <w:pPr>
              <w:keepNext/>
              <w:jc w:val="center"/>
              <w:rPr>
                <w:b/>
                <w:bCs/>
                <w:lang w:val="en-AU"/>
              </w:rPr>
            </w:pPr>
            <w:r>
              <w:rPr>
                <w:b/>
                <w:bCs/>
                <w:lang w:val="en-AU"/>
              </w:rPr>
              <w:t>9.5.3</w:t>
            </w:r>
          </w:p>
        </w:tc>
        <w:tc>
          <w:tcPr>
            <w:tcW w:w="4802" w:type="dxa"/>
            <w:gridSpan w:val="2"/>
            <w:tcBorders>
              <w:top w:val="single" w:sz="4" w:space="0" w:color="auto"/>
              <w:bottom w:val="single" w:sz="4" w:space="0" w:color="auto"/>
              <w:right w:val="single" w:sz="18" w:space="0" w:color="auto"/>
            </w:tcBorders>
          </w:tcPr>
          <w:p w14:paraId="7298EC7E" w14:textId="77777777" w:rsidR="005C6278" w:rsidRPr="00000039" w:rsidRDefault="005C6278" w:rsidP="005C6278">
            <w:pPr>
              <w:pStyle w:val="ListParagraph"/>
              <w:numPr>
                <w:ilvl w:val="0"/>
                <w:numId w:val="96"/>
              </w:numPr>
              <w:spacing w:before="20"/>
              <w:ind w:left="357" w:hanging="357"/>
              <w:jc w:val="both"/>
              <w:rPr>
                <w:rFonts w:ascii="Arial" w:hAnsi="Arial" w:cs="Arial"/>
                <w:bCs/>
              </w:rPr>
            </w:pPr>
            <w:r w:rsidRPr="00000039">
              <w:rPr>
                <w:rFonts w:ascii="Arial" w:hAnsi="Arial" w:cs="Arial"/>
                <w:bCs/>
                <w:color w:val="000000"/>
              </w:rPr>
              <w:t xml:space="preserve">Discussion of new ss.17A &amp; 17B of the </w:t>
            </w:r>
            <w:r w:rsidRPr="00000039">
              <w:rPr>
                <w:rFonts w:ascii="Arial" w:hAnsi="Arial" w:cs="Arial"/>
                <w:bCs/>
                <w:i/>
                <w:iCs/>
                <w:color w:val="000000"/>
              </w:rPr>
              <w:t>Bail Act 1977</w:t>
            </w:r>
            <w:r w:rsidRPr="00000039">
              <w:rPr>
                <w:rFonts w:ascii="Arial" w:hAnsi="Arial" w:cs="Arial"/>
                <w:bCs/>
                <w:color w:val="000000"/>
              </w:rPr>
              <w:t xml:space="preserve"> and a rewrite of the first paragraph under the heading “</w:t>
            </w:r>
            <w:r w:rsidRPr="00000039">
              <w:rPr>
                <w:rFonts w:ascii="Arial" w:hAnsi="Arial" w:cs="Arial"/>
                <w:b/>
              </w:rPr>
              <w:t>BAIL UNDERTAKING</w:t>
            </w:r>
            <w:r w:rsidRPr="00000039">
              <w:rPr>
                <w:rFonts w:ascii="Arial" w:hAnsi="Arial" w:cs="Arial"/>
                <w:bCs/>
              </w:rPr>
              <w:t>”.</w:t>
            </w:r>
          </w:p>
          <w:p w14:paraId="7E9A71AE" w14:textId="67C7D25A" w:rsidR="005C6278" w:rsidRPr="00000039" w:rsidRDefault="005C6278" w:rsidP="005C6278">
            <w:pPr>
              <w:pStyle w:val="ListParagraph"/>
              <w:numPr>
                <w:ilvl w:val="0"/>
                <w:numId w:val="96"/>
              </w:numPr>
              <w:spacing w:after="20"/>
              <w:ind w:left="357" w:hanging="357"/>
              <w:jc w:val="both"/>
              <w:rPr>
                <w:rFonts w:ascii="Arial" w:hAnsi="Arial" w:cs="Arial"/>
                <w:bCs/>
                <w:color w:val="000000"/>
              </w:rPr>
            </w:pPr>
            <w:r w:rsidRPr="00000039">
              <w:rPr>
                <w:rFonts w:ascii="Arial" w:hAnsi="Arial" w:cs="Arial"/>
                <w:bCs/>
              </w:rPr>
              <w:t xml:space="preserve">Reference to new case of </w:t>
            </w:r>
            <w:r w:rsidRPr="00000039">
              <w:rPr>
                <w:rFonts w:ascii="Arial" w:hAnsi="Arial" w:cs="Arial"/>
                <w:i/>
                <w:iCs/>
                <w:color w:val="000000"/>
              </w:rPr>
              <w:t xml:space="preserve">Re Spreckley </w:t>
            </w:r>
            <w:r w:rsidRPr="00000039">
              <w:rPr>
                <w:rFonts w:ascii="Arial" w:hAnsi="Arial" w:cs="Arial"/>
                <w:color w:val="000000"/>
              </w:rPr>
              <w:t>[2021] VSC 186 at [25]-[26].</w:t>
            </w:r>
          </w:p>
        </w:tc>
      </w:tr>
      <w:tr w:rsidR="005C6278" w14:paraId="5A0415F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27F80DC" w14:textId="01B77675" w:rsidR="005C6278" w:rsidRPr="0054535C" w:rsidRDefault="005C6278" w:rsidP="005C6278">
            <w:pPr>
              <w:keepNext/>
              <w:keepLines/>
              <w:rPr>
                <w:sz w:val="22"/>
                <w:lang w:val="en-AU"/>
              </w:rPr>
            </w:pPr>
            <w:r>
              <w:rPr>
                <w:sz w:val="22"/>
                <w:lang w:val="en-AU"/>
              </w:rPr>
              <w:t>20/05/21</w:t>
            </w:r>
          </w:p>
        </w:tc>
        <w:tc>
          <w:tcPr>
            <w:tcW w:w="7077" w:type="dxa"/>
            <w:gridSpan w:val="4"/>
            <w:tcBorders>
              <w:top w:val="single" w:sz="18" w:space="0" w:color="auto"/>
              <w:bottom w:val="single" w:sz="4" w:space="0" w:color="auto"/>
              <w:right w:val="single" w:sz="18" w:space="0" w:color="auto"/>
            </w:tcBorders>
            <w:shd w:val="clear" w:color="auto" w:fill="DDDDDD"/>
          </w:tcPr>
          <w:p w14:paraId="707F2D91" w14:textId="58A66222"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33BB2FF8" w14:textId="77777777" w:rsidTr="009B6A89">
        <w:tc>
          <w:tcPr>
            <w:tcW w:w="1261" w:type="dxa"/>
            <w:gridSpan w:val="2"/>
            <w:tcBorders>
              <w:top w:val="single" w:sz="4" w:space="0" w:color="auto"/>
              <w:left w:val="single" w:sz="18" w:space="0" w:color="auto"/>
              <w:bottom w:val="single" w:sz="4" w:space="0" w:color="auto"/>
            </w:tcBorders>
          </w:tcPr>
          <w:p w14:paraId="69CC03CA" w14:textId="46C6279C" w:rsidR="005C6278" w:rsidRDefault="005C6278" w:rsidP="005C6278">
            <w:pPr>
              <w:rPr>
                <w:lang w:val="en-AU"/>
              </w:rPr>
            </w:pPr>
            <w:r>
              <w:rPr>
                <w:lang w:val="en-AU"/>
              </w:rPr>
              <w:t>20/05/21</w:t>
            </w:r>
          </w:p>
        </w:tc>
        <w:tc>
          <w:tcPr>
            <w:tcW w:w="836" w:type="dxa"/>
            <w:tcBorders>
              <w:top w:val="single" w:sz="4" w:space="0" w:color="auto"/>
              <w:bottom w:val="single" w:sz="4" w:space="0" w:color="auto"/>
            </w:tcBorders>
          </w:tcPr>
          <w:p w14:paraId="52BA52C5" w14:textId="2A4E1C4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106291B" w14:textId="77777777" w:rsidR="005C6278" w:rsidRDefault="005C6278" w:rsidP="005C6278">
            <w:pPr>
              <w:keepNext/>
              <w:jc w:val="center"/>
              <w:rPr>
                <w:lang w:val="en-AU"/>
              </w:rPr>
            </w:pPr>
            <w:r>
              <w:rPr>
                <w:lang w:val="en-AU"/>
              </w:rPr>
              <w:t>11.1.20</w:t>
            </w:r>
          </w:p>
        </w:tc>
        <w:tc>
          <w:tcPr>
            <w:tcW w:w="4802" w:type="dxa"/>
            <w:gridSpan w:val="2"/>
            <w:tcBorders>
              <w:top w:val="single" w:sz="4" w:space="0" w:color="auto"/>
              <w:bottom w:val="single" w:sz="4" w:space="0" w:color="auto"/>
              <w:right w:val="single" w:sz="18" w:space="0" w:color="auto"/>
            </w:tcBorders>
          </w:tcPr>
          <w:p w14:paraId="7463CCF8" w14:textId="77777777" w:rsidR="005C6278" w:rsidRDefault="005C6278" w:rsidP="005C6278">
            <w:pPr>
              <w:spacing w:after="20"/>
              <w:jc w:val="both"/>
              <w:rPr>
                <w:rFonts w:ascii="Arial" w:hAnsi="Arial" w:cs="Arial"/>
                <w:color w:val="000000"/>
              </w:rPr>
            </w:pPr>
            <w:r>
              <w:rPr>
                <w:rFonts w:ascii="Arial" w:hAnsi="Arial" w:cs="Arial"/>
                <w:color w:val="000000"/>
              </w:rPr>
              <w:t xml:space="preserve">Reference to </w:t>
            </w:r>
            <w:r w:rsidRPr="006C13E7">
              <w:rPr>
                <w:rFonts w:ascii="Arial" w:hAnsi="Arial" w:cs="Arial"/>
                <w:i/>
                <w:iCs/>
                <w:color w:val="000000"/>
              </w:rPr>
              <w:t>Harvey v The Queen</w:t>
            </w:r>
            <w:r>
              <w:rPr>
                <w:rFonts w:ascii="Arial" w:hAnsi="Arial" w:cs="Arial"/>
                <w:color w:val="000000"/>
              </w:rPr>
              <w:t xml:space="preserve"> [2021] VSCA 84 at [18] &amp; [52]-[54].</w:t>
            </w:r>
          </w:p>
        </w:tc>
      </w:tr>
      <w:tr w:rsidR="005C6278" w14:paraId="1C9ACE9E" w14:textId="77777777" w:rsidTr="009B6A89">
        <w:tc>
          <w:tcPr>
            <w:tcW w:w="1261" w:type="dxa"/>
            <w:gridSpan w:val="2"/>
            <w:tcBorders>
              <w:top w:val="single" w:sz="4" w:space="0" w:color="auto"/>
              <w:left w:val="single" w:sz="18" w:space="0" w:color="auto"/>
              <w:bottom w:val="single" w:sz="4" w:space="0" w:color="auto"/>
            </w:tcBorders>
          </w:tcPr>
          <w:p w14:paraId="2F2C09E6" w14:textId="4B9037EB" w:rsidR="005C6278" w:rsidRDefault="005C6278" w:rsidP="005C6278">
            <w:pPr>
              <w:rPr>
                <w:lang w:val="en-AU"/>
              </w:rPr>
            </w:pPr>
            <w:r>
              <w:rPr>
                <w:lang w:val="en-AU"/>
              </w:rPr>
              <w:t>20/05/21</w:t>
            </w:r>
          </w:p>
        </w:tc>
        <w:tc>
          <w:tcPr>
            <w:tcW w:w="836" w:type="dxa"/>
            <w:tcBorders>
              <w:top w:val="single" w:sz="4" w:space="0" w:color="auto"/>
              <w:bottom w:val="single" w:sz="4" w:space="0" w:color="auto"/>
            </w:tcBorders>
          </w:tcPr>
          <w:p w14:paraId="47847700" w14:textId="488E95F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FD6088D" w14:textId="77777777" w:rsidR="005C6278" w:rsidRDefault="005C6278" w:rsidP="005C6278">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1112E2FD" w14:textId="77777777" w:rsidR="005C6278" w:rsidRPr="00741187" w:rsidRDefault="005C6278" w:rsidP="005C6278">
            <w:pPr>
              <w:spacing w:after="20"/>
              <w:jc w:val="both"/>
              <w:rPr>
                <w:rFonts w:ascii="Arial" w:hAnsi="Arial" w:cs="Arial"/>
                <w:color w:val="000000"/>
              </w:rPr>
            </w:pPr>
            <w:r>
              <w:rPr>
                <w:rFonts w:ascii="Arial" w:hAnsi="Arial" w:cs="Arial"/>
                <w:color w:val="000000"/>
              </w:rPr>
              <w:t xml:space="preserve">Discussion of new case of </w:t>
            </w:r>
            <w:r w:rsidRPr="003D1E5C">
              <w:rPr>
                <w:rFonts w:ascii="Arial" w:hAnsi="Arial" w:cs="Arial"/>
                <w:i/>
                <w:iCs/>
                <w:color w:val="000000"/>
              </w:rPr>
              <w:t>Balshaw v The Queen</w:t>
            </w:r>
            <w:r>
              <w:rPr>
                <w:rFonts w:ascii="Arial" w:hAnsi="Arial" w:cs="Arial"/>
                <w:color w:val="000000"/>
              </w:rPr>
              <w:t xml:space="preserve"> [2021] VSCA 78 at [57].  Added reference to </w:t>
            </w:r>
            <w:r w:rsidRPr="00432CC8">
              <w:rPr>
                <w:rFonts w:ascii="Arial" w:hAnsi="Arial" w:cs="Arial"/>
                <w:i/>
                <w:iCs/>
                <w:color w:val="000000"/>
              </w:rPr>
              <w:t>Balshaw v The Queen</w:t>
            </w:r>
            <w:r>
              <w:rPr>
                <w:rFonts w:ascii="Arial" w:hAnsi="Arial" w:cs="Arial"/>
                <w:color w:val="000000"/>
              </w:rPr>
              <w:t xml:space="preserve"> [2021] VSCA 55.</w:t>
            </w:r>
          </w:p>
        </w:tc>
      </w:tr>
      <w:tr w:rsidR="005C6278" w14:paraId="02281F21" w14:textId="77777777" w:rsidTr="009B6A89">
        <w:tc>
          <w:tcPr>
            <w:tcW w:w="1261" w:type="dxa"/>
            <w:gridSpan w:val="2"/>
            <w:tcBorders>
              <w:top w:val="single" w:sz="4" w:space="0" w:color="auto"/>
              <w:left w:val="single" w:sz="18" w:space="0" w:color="auto"/>
              <w:bottom w:val="single" w:sz="4" w:space="0" w:color="auto"/>
            </w:tcBorders>
          </w:tcPr>
          <w:p w14:paraId="3E8FA005" w14:textId="75B8F056" w:rsidR="005C6278" w:rsidRDefault="005C6278" w:rsidP="005C6278">
            <w:pPr>
              <w:rPr>
                <w:lang w:val="en-AU"/>
              </w:rPr>
            </w:pPr>
            <w:r>
              <w:rPr>
                <w:lang w:val="en-AU"/>
              </w:rPr>
              <w:t>20/05/21</w:t>
            </w:r>
          </w:p>
        </w:tc>
        <w:tc>
          <w:tcPr>
            <w:tcW w:w="836" w:type="dxa"/>
            <w:tcBorders>
              <w:top w:val="single" w:sz="4" w:space="0" w:color="auto"/>
              <w:bottom w:val="single" w:sz="4" w:space="0" w:color="auto"/>
            </w:tcBorders>
          </w:tcPr>
          <w:p w14:paraId="26FAA32E" w14:textId="3DD0452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852DA7F" w14:textId="2716DA19" w:rsidR="005C6278" w:rsidRDefault="005C6278" w:rsidP="005C6278">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1D954295" w14:textId="400F975C" w:rsidR="005C6278" w:rsidRDefault="005C6278" w:rsidP="005C6278">
            <w:pPr>
              <w:spacing w:after="20"/>
              <w:jc w:val="both"/>
              <w:rPr>
                <w:rFonts w:ascii="Arial" w:hAnsi="Arial" w:cs="Arial"/>
                <w:color w:val="000000"/>
              </w:rPr>
            </w:pPr>
            <w:r>
              <w:rPr>
                <w:rFonts w:ascii="Arial" w:hAnsi="Arial" w:cs="Arial"/>
                <w:color w:val="000000"/>
              </w:rPr>
              <w:t xml:space="preserve">Reference to new cases of </w:t>
            </w:r>
            <w:r w:rsidRPr="003A319E">
              <w:rPr>
                <w:rFonts w:ascii="Arial" w:hAnsi="Arial" w:cs="Arial"/>
                <w:i/>
                <w:iCs/>
                <w:color w:val="000000"/>
              </w:rPr>
              <w:t>Daniel Thomas v The Queen</w:t>
            </w:r>
            <w:r>
              <w:rPr>
                <w:rFonts w:ascii="Arial" w:hAnsi="Arial" w:cs="Arial"/>
                <w:color w:val="000000"/>
              </w:rPr>
              <w:t xml:space="preserve"> [2021] VSCA 97 at [30]-[37]; </w:t>
            </w:r>
            <w:r w:rsidRPr="00E37A22">
              <w:rPr>
                <w:rFonts w:ascii="Arial" w:hAnsi="Arial" w:cs="Arial"/>
                <w:i/>
                <w:iCs/>
                <w:color w:val="000000"/>
              </w:rPr>
              <w:t xml:space="preserve">R v </w:t>
            </w:r>
            <w:proofErr w:type="spellStart"/>
            <w:r w:rsidRPr="00E37A22">
              <w:rPr>
                <w:rFonts w:ascii="Arial" w:hAnsi="Arial" w:cs="Arial"/>
                <w:i/>
                <w:iCs/>
                <w:color w:val="000000"/>
              </w:rPr>
              <w:t>Dellamarta</w:t>
            </w:r>
            <w:proofErr w:type="spellEnd"/>
            <w:r>
              <w:rPr>
                <w:rFonts w:ascii="Arial" w:hAnsi="Arial" w:cs="Arial"/>
                <w:color w:val="000000"/>
              </w:rPr>
              <w:t xml:space="preserve"> [2021] VSC 220 at [36]-[39] &amp; [45].</w:t>
            </w:r>
          </w:p>
        </w:tc>
      </w:tr>
      <w:tr w:rsidR="005C6278" w14:paraId="5CC2005A" w14:textId="77777777" w:rsidTr="009B6A89">
        <w:tc>
          <w:tcPr>
            <w:tcW w:w="1261" w:type="dxa"/>
            <w:gridSpan w:val="2"/>
            <w:tcBorders>
              <w:top w:val="single" w:sz="4" w:space="0" w:color="auto"/>
              <w:left w:val="single" w:sz="18" w:space="0" w:color="auto"/>
              <w:bottom w:val="single" w:sz="4" w:space="0" w:color="auto"/>
            </w:tcBorders>
          </w:tcPr>
          <w:p w14:paraId="60ED348E" w14:textId="503A6994" w:rsidR="005C6278" w:rsidRDefault="005C6278" w:rsidP="005C6278">
            <w:pPr>
              <w:rPr>
                <w:lang w:val="en-AU"/>
              </w:rPr>
            </w:pPr>
            <w:r>
              <w:rPr>
                <w:lang w:val="en-AU"/>
              </w:rPr>
              <w:t>20/05/21</w:t>
            </w:r>
          </w:p>
        </w:tc>
        <w:tc>
          <w:tcPr>
            <w:tcW w:w="836" w:type="dxa"/>
            <w:tcBorders>
              <w:top w:val="single" w:sz="4" w:space="0" w:color="auto"/>
              <w:bottom w:val="single" w:sz="4" w:space="0" w:color="auto"/>
            </w:tcBorders>
          </w:tcPr>
          <w:p w14:paraId="07060607" w14:textId="0735084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D21F73D" w14:textId="671B1B18" w:rsidR="005C6278" w:rsidRDefault="005C6278" w:rsidP="005C6278">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6B169794" w14:textId="7271E430" w:rsidR="005C6278" w:rsidRDefault="005C6278" w:rsidP="005C6278">
            <w:pPr>
              <w:spacing w:after="20"/>
              <w:jc w:val="both"/>
              <w:rPr>
                <w:rFonts w:ascii="Arial" w:hAnsi="Arial" w:cs="Arial"/>
                <w:color w:val="000000"/>
              </w:rPr>
            </w:pPr>
            <w:r>
              <w:rPr>
                <w:rFonts w:ascii="Arial" w:hAnsi="Arial" w:cs="Arial"/>
                <w:color w:val="000000"/>
              </w:rPr>
              <w:t xml:space="preserve">Summaries of new cases of </w:t>
            </w:r>
            <w:r w:rsidRPr="00487A3D">
              <w:rPr>
                <w:rFonts w:ascii="Arial" w:hAnsi="Arial" w:cs="Arial"/>
                <w:i/>
                <w:iCs/>
                <w:color w:val="000000"/>
              </w:rPr>
              <w:t>R v Taylor</w:t>
            </w:r>
            <w:r>
              <w:rPr>
                <w:rFonts w:ascii="Arial" w:hAnsi="Arial" w:cs="Arial"/>
                <w:color w:val="000000"/>
              </w:rPr>
              <w:t xml:space="preserve"> [2021] VSC 219; </w:t>
            </w:r>
            <w:r w:rsidRPr="00487A3D">
              <w:rPr>
                <w:rFonts w:ascii="Arial" w:hAnsi="Arial" w:cs="Arial"/>
                <w:i/>
                <w:iCs/>
                <w:color w:val="000000"/>
              </w:rPr>
              <w:t xml:space="preserve">R v </w:t>
            </w:r>
            <w:proofErr w:type="spellStart"/>
            <w:r w:rsidRPr="00487A3D">
              <w:rPr>
                <w:rFonts w:ascii="Arial" w:hAnsi="Arial" w:cs="Arial"/>
                <w:i/>
                <w:iCs/>
                <w:color w:val="000000"/>
              </w:rPr>
              <w:t>Dellamarta</w:t>
            </w:r>
            <w:proofErr w:type="spellEnd"/>
            <w:r>
              <w:rPr>
                <w:rFonts w:ascii="Arial" w:hAnsi="Arial" w:cs="Arial"/>
                <w:color w:val="000000"/>
              </w:rPr>
              <w:t xml:space="preserve"> [2021] VSC 220.</w:t>
            </w:r>
          </w:p>
        </w:tc>
      </w:tr>
      <w:tr w:rsidR="005C6278" w14:paraId="7DE664BE" w14:textId="77777777" w:rsidTr="009B6A89">
        <w:tc>
          <w:tcPr>
            <w:tcW w:w="1261" w:type="dxa"/>
            <w:gridSpan w:val="2"/>
            <w:tcBorders>
              <w:top w:val="single" w:sz="4" w:space="0" w:color="auto"/>
              <w:left w:val="single" w:sz="18" w:space="0" w:color="auto"/>
              <w:bottom w:val="single" w:sz="4" w:space="0" w:color="auto"/>
            </w:tcBorders>
          </w:tcPr>
          <w:p w14:paraId="1C202C1B" w14:textId="1DF5ABBC" w:rsidR="005C6278" w:rsidRDefault="005C6278" w:rsidP="005C6278">
            <w:pPr>
              <w:rPr>
                <w:lang w:val="en-AU"/>
              </w:rPr>
            </w:pPr>
            <w:r>
              <w:rPr>
                <w:lang w:val="en-AU"/>
              </w:rPr>
              <w:t>20/05/21</w:t>
            </w:r>
          </w:p>
        </w:tc>
        <w:tc>
          <w:tcPr>
            <w:tcW w:w="836" w:type="dxa"/>
            <w:tcBorders>
              <w:top w:val="single" w:sz="4" w:space="0" w:color="auto"/>
              <w:bottom w:val="single" w:sz="4" w:space="0" w:color="auto"/>
            </w:tcBorders>
          </w:tcPr>
          <w:p w14:paraId="1948BE82" w14:textId="0AABC58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6C14BA2" w14:textId="37848813" w:rsidR="005C6278" w:rsidRDefault="005C6278" w:rsidP="005C6278">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107F477E" w14:textId="675E1BB0"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3A319E">
              <w:rPr>
                <w:rFonts w:ascii="Arial" w:hAnsi="Arial" w:cs="Arial"/>
                <w:i/>
                <w:iCs/>
                <w:color w:val="000000"/>
              </w:rPr>
              <w:t>R v Singh</w:t>
            </w:r>
            <w:r>
              <w:rPr>
                <w:rFonts w:ascii="Arial" w:hAnsi="Arial" w:cs="Arial"/>
                <w:color w:val="000000"/>
              </w:rPr>
              <w:t xml:space="preserve"> [2021] VSC 182.</w:t>
            </w:r>
          </w:p>
        </w:tc>
      </w:tr>
      <w:tr w:rsidR="005C6278" w14:paraId="40169143" w14:textId="77777777" w:rsidTr="009B6A89">
        <w:tc>
          <w:tcPr>
            <w:tcW w:w="1261" w:type="dxa"/>
            <w:gridSpan w:val="2"/>
            <w:tcBorders>
              <w:top w:val="single" w:sz="4" w:space="0" w:color="auto"/>
              <w:left w:val="single" w:sz="18" w:space="0" w:color="auto"/>
              <w:bottom w:val="single" w:sz="4" w:space="0" w:color="auto"/>
            </w:tcBorders>
          </w:tcPr>
          <w:p w14:paraId="565A53E7" w14:textId="04DAFC9F" w:rsidR="005C6278" w:rsidRDefault="005C6278" w:rsidP="005C6278">
            <w:pPr>
              <w:rPr>
                <w:lang w:val="en-AU"/>
              </w:rPr>
            </w:pPr>
            <w:r>
              <w:rPr>
                <w:lang w:val="en-AU"/>
              </w:rPr>
              <w:t>20/05/21</w:t>
            </w:r>
          </w:p>
        </w:tc>
        <w:tc>
          <w:tcPr>
            <w:tcW w:w="836" w:type="dxa"/>
            <w:tcBorders>
              <w:top w:val="single" w:sz="4" w:space="0" w:color="auto"/>
              <w:bottom w:val="single" w:sz="4" w:space="0" w:color="auto"/>
            </w:tcBorders>
          </w:tcPr>
          <w:p w14:paraId="6251AEF1" w14:textId="79E42B4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2B12E36" w14:textId="6EDB37FE" w:rsidR="005C6278" w:rsidRDefault="005C6278" w:rsidP="005C6278">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1246C595" w14:textId="343294FB" w:rsidR="005C6278" w:rsidRDefault="005C6278" w:rsidP="005C6278">
            <w:pPr>
              <w:spacing w:after="20"/>
              <w:jc w:val="both"/>
              <w:rPr>
                <w:rFonts w:ascii="Arial" w:hAnsi="Arial" w:cs="Arial"/>
                <w:color w:val="000000"/>
              </w:rPr>
            </w:pPr>
            <w:r>
              <w:rPr>
                <w:rFonts w:ascii="Arial" w:hAnsi="Arial" w:cs="Arial"/>
                <w:color w:val="000000"/>
              </w:rPr>
              <w:t xml:space="preserve">Reference to new case of </w:t>
            </w:r>
            <w:r>
              <w:rPr>
                <w:rFonts w:ascii="Arial" w:hAnsi="Arial" w:cs="Arial"/>
                <w:i/>
                <w:color w:val="000000"/>
              </w:rPr>
              <w:t xml:space="preserve">R v Donnelly </w:t>
            </w:r>
            <w:r w:rsidRPr="00874E2F">
              <w:rPr>
                <w:rFonts w:ascii="Arial" w:hAnsi="Arial" w:cs="Arial"/>
                <w:iCs/>
                <w:color w:val="000000"/>
              </w:rPr>
              <w:t>[</w:t>
            </w:r>
            <w:r>
              <w:rPr>
                <w:rFonts w:ascii="Arial" w:hAnsi="Arial" w:cs="Arial"/>
                <w:iCs/>
                <w:color w:val="000000"/>
              </w:rPr>
              <w:t xml:space="preserve">2019] VSC 777 | </w:t>
            </w:r>
            <w:r w:rsidRPr="00874E2F">
              <w:rPr>
                <w:rFonts w:ascii="Arial" w:hAnsi="Arial" w:cs="Arial"/>
                <w:i/>
                <w:color w:val="000000"/>
              </w:rPr>
              <w:t>Donnelly v The Queen</w:t>
            </w:r>
            <w:r>
              <w:rPr>
                <w:rFonts w:ascii="Arial" w:hAnsi="Arial" w:cs="Arial"/>
                <w:iCs/>
                <w:color w:val="000000"/>
              </w:rPr>
              <w:t xml:space="preserve"> [2021] VSCA 109.</w:t>
            </w:r>
          </w:p>
        </w:tc>
      </w:tr>
      <w:tr w:rsidR="005C6278" w14:paraId="59A9DE8B" w14:textId="77777777" w:rsidTr="009B6A89">
        <w:tc>
          <w:tcPr>
            <w:tcW w:w="1261" w:type="dxa"/>
            <w:gridSpan w:val="2"/>
            <w:tcBorders>
              <w:top w:val="single" w:sz="4" w:space="0" w:color="auto"/>
              <w:left w:val="single" w:sz="18" w:space="0" w:color="auto"/>
              <w:bottom w:val="single" w:sz="4" w:space="0" w:color="auto"/>
            </w:tcBorders>
          </w:tcPr>
          <w:p w14:paraId="79F53A8B" w14:textId="6474D06A" w:rsidR="005C6278" w:rsidRDefault="005C6278" w:rsidP="005C6278">
            <w:pPr>
              <w:rPr>
                <w:lang w:val="en-AU"/>
              </w:rPr>
            </w:pPr>
            <w:r>
              <w:rPr>
                <w:lang w:val="en-AU"/>
              </w:rPr>
              <w:t>20/05/21</w:t>
            </w:r>
          </w:p>
        </w:tc>
        <w:tc>
          <w:tcPr>
            <w:tcW w:w="836" w:type="dxa"/>
            <w:tcBorders>
              <w:top w:val="single" w:sz="4" w:space="0" w:color="auto"/>
              <w:bottom w:val="single" w:sz="4" w:space="0" w:color="auto"/>
            </w:tcBorders>
          </w:tcPr>
          <w:p w14:paraId="4FD3DAB6" w14:textId="4A156B8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D7A4778" w14:textId="77777777" w:rsidR="005C6278" w:rsidRDefault="005C6278" w:rsidP="005C6278">
            <w:pPr>
              <w:keepNext/>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271487C9" w14:textId="561AD3CB" w:rsidR="005C6278" w:rsidRDefault="005C6278" w:rsidP="005C6278">
            <w:pPr>
              <w:spacing w:after="20"/>
              <w:jc w:val="both"/>
              <w:rPr>
                <w:rFonts w:ascii="Arial" w:hAnsi="Arial" w:cs="Arial"/>
                <w:color w:val="000000"/>
              </w:rPr>
            </w:pPr>
            <w:r>
              <w:rPr>
                <w:rFonts w:ascii="Arial" w:hAnsi="Arial" w:cs="Arial"/>
                <w:color w:val="000000"/>
              </w:rPr>
              <w:t xml:space="preserve">Extract from new case of </w:t>
            </w:r>
            <w:r w:rsidRPr="006C13E7">
              <w:rPr>
                <w:rFonts w:ascii="Arial" w:hAnsi="Arial" w:cs="Arial"/>
                <w:i/>
                <w:iCs/>
                <w:color w:val="000000"/>
              </w:rPr>
              <w:t>Harvey v The Queen</w:t>
            </w:r>
            <w:r>
              <w:rPr>
                <w:rFonts w:ascii="Arial" w:hAnsi="Arial" w:cs="Arial"/>
                <w:color w:val="000000"/>
              </w:rPr>
              <w:t xml:space="preserve"> [2021] VSCA 84 at [64] &amp; [66].</w:t>
            </w:r>
          </w:p>
        </w:tc>
      </w:tr>
      <w:tr w:rsidR="005C6278" w14:paraId="5F30F058" w14:textId="77777777" w:rsidTr="009B6A89">
        <w:tc>
          <w:tcPr>
            <w:tcW w:w="1261" w:type="dxa"/>
            <w:gridSpan w:val="2"/>
            <w:tcBorders>
              <w:top w:val="single" w:sz="4" w:space="0" w:color="auto"/>
              <w:left w:val="single" w:sz="18" w:space="0" w:color="auto"/>
              <w:bottom w:val="single" w:sz="4" w:space="0" w:color="auto"/>
            </w:tcBorders>
          </w:tcPr>
          <w:p w14:paraId="64CB60FF" w14:textId="099C5743" w:rsidR="005C6278" w:rsidRDefault="005C6278" w:rsidP="005C6278">
            <w:pPr>
              <w:rPr>
                <w:lang w:val="en-AU"/>
              </w:rPr>
            </w:pPr>
            <w:r>
              <w:rPr>
                <w:lang w:val="en-AU"/>
              </w:rPr>
              <w:t>20/05/21</w:t>
            </w:r>
          </w:p>
        </w:tc>
        <w:tc>
          <w:tcPr>
            <w:tcW w:w="836" w:type="dxa"/>
            <w:tcBorders>
              <w:top w:val="single" w:sz="4" w:space="0" w:color="auto"/>
              <w:bottom w:val="single" w:sz="4" w:space="0" w:color="auto"/>
            </w:tcBorders>
          </w:tcPr>
          <w:p w14:paraId="6955030E" w14:textId="5A7DA1A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D6329EA" w14:textId="77777777" w:rsidR="005C6278" w:rsidRDefault="005C6278" w:rsidP="005C6278">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604C038C" w14:textId="77777777" w:rsidR="005C6278" w:rsidRDefault="005C6278" w:rsidP="005C6278">
            <w:pPr>
              <w:spacing w:after="20"/>
              <w:jc w:val="both"/>
              <w:rPr>
                <w:rFonts w:ascii="Arial" w:hAnsi="Arial" w:cs="Arial"/>
                <w:color w:val="000000"/>
              </w:rPr>
            </w:pPr>
            <w:r>
              <w:rPr>
                <w:rFonts w:ascii="Arial" w:hAnsi="Arial" w:cs="Arial"/>
                <w:color w:val="000000"/>
              </w:rPr>
              <w:t xml:space="preserve">Reference to </w:t>
            </w:r>
            <w:r w:rsidRPr="00432CC8">
              <w:rPr>
                <w:rFonts w:ascii="Arial" w:hAnsi="Arial" w:cs="Arial"/>
                <w:i/>
                <w:iCs/>
                <w:color w:val="000000"/>
              </w:rPr>
              <w:t>Balshaw v The Queen</w:t>
            </w:r>
            <w:r>
              <w:rPr>
                <w:rFonts w:ascii="Arial" w:hAnsi="Arial" w:cs="Arial"/>
                <w:color w:val="000000"/>
              </w:rPr>
              <w:t xml:space="preserve"> [2021] VSCA 78.</w:t>
            </w:r>
          </w:p>
        </w:tc>
      </w:tr>
      <w:tr w:rsidR="005C6278" w14:paraId="08723BD0" w14:textId="77777777" w:rsidTr="009B6A89">
        <w:tc>
          <w:tcPr>
            <w:tcW w:w="1261" w:type="dxa"/>
            <w:gridSpan w:val="2"/>
            <w:tcBorders>
              <w:top w:val="single" w:sz="4" w:space="0" w:color="auto"/>
              <w:left w:val="single" w:sz="18" w:space="0" w:color="auto"/>
              <w:bottom w:val="single" w:sz="4" w:space="0" w:color="auto"/>
            </w:tcBorders>
          </w:tcPr>
          <w:p w14:paraId="73813BAE" w14:textId="326FA77F" w:rsidR="005C6278" w:rsidRDefault="005C6278" w:rsidP="005C6278">
            <w:pPr>
              <w:spacing w:after="20"/>
              <w:rPr>
                <w:lang w:val="en-AU"/>
              </w:rPr>
            </w:pPr>
            <w:r>
              <w:rPr>
                <w:lang w:val="en-AU"/>
              </w:rPr>
              <w:lastRenderedPageBreak/>
              <w:t>20/05/21</w:t>
            </w:r>
          </w:p>
        </w:tc>
        <w:tc>
          <w:tcPr>
            <w:tcW w:w="836" w:type="dxa"/>
            <w:tcBorders>
              <w:top w:val="single" w:sz="4" w:space="0" w:color="auto"/>
              <w:bottom w:val="single" w:sz="4" w:space="0" w:color="auto"/>
            </w:tcBorders>
          </w:tcPr>
          <w:p w14:paraId="3FDB68A3" w14:textId="6A1490BB" w:rsidR="005C6278" w:rsidRDefault="005C6278" w:rsidP="005C6278">
            <w:pPr>
              <w:spacing w:after="20"/>
              <w:jc w:val="center"/>
              <w:rPr>
                <w:lang w:val="en-AU"/>
              </w:rPr>
            </w:pPr>
            <w:r>
              <w:rPr>
                <w:lang w:val="en-AU"/>
              </w:rPr>
              <w:t>11</w:t>
            </w:r>
          </w:p>
        </w:tc>
        <w:tc>
          <w:tcPr>
            <w:tcW w:w="1439" w:type="dxa"/>
            <w:tcBorders>
              <w:top w:val="single" w:sz="4" w:space="0" w:color="auto"/>
              <w:bottom w:val="single" w:sz="4" w:space="0" w:color="auto"/>
            </w:tcBorders>
          </w:tcPr>
          <w:p w14:paraId="5F4A1ABE" w14:textId="77777777" w:rsidR="005C6278" w:rsidRDefault="005C6278" w:rsidP="005C6278">
            <w:pPr>
              <w:keepNext/>
              <w:spacing w:after="20"/>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38F0C995" w14:textId="77777777" w:rsidR="005C6278" w:rsidRDefault="005C6278" w:rsidP="005C6278">
            <w:pPr>
              <w:spacing w:after="20"/>
              <w:jc w:val="both"/>
              <w:rPr>
                <w:rFonts w:ascii="Arial" w:hAnsi="Arial" w:cs="Arial"/>
                <w:color w:val="000000"/>
              </w:rPr>
            </w:pPr>
            <w:r>
              <w:rPr>
                <w:rFonts w:ascii="Arial" w:hAnsi="Arial" w:cs="Arial"/>
                <w:color w:val="000000"/>
              </w:rPr>
              <w:t xml:space="preserve">Reference to </w:t>
            </w:r>
            <w:r w:rsidRPr="00D3714B">
              <w:rPr>
                <w:rFonts w:ascii="Arial" w:hAnsi="Arial" w:cs="Arial"/>
                <w:i/>
                <w:iCs/>
                <w:color w:val="000000"/>
              </w:rPr>
              <w:t>DPP v Beck</w:t>
            </w:r>
            <w:r>
              <w:rPr>
                <w:rFonts w:ascii="Arial" w:hAnsi="Arial" w:cs="Arial"/>
                <w:color w:val="000000"/>
              </w:rPr>
              <w:t xml:space="preserve"> [2021] VSCA 88.</w:t>
            </w:r>
          </w:p>
        </w:tc>
      </w:tr>
      <w:tr w:rsidR="005C6278" w14:paraId="5FCEF25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16D5682" w14:textId="77777777" w:rsidR="005C6278" w:rsidRPr="0054535C" w:rsidRDefault="005C6278" w:rsidP="005C6278">
            <w:pPr>
              <w:rPr>
                <w:sz w:val="22"/>
                <w:lang w:val="en-AU"/>
              </w:rPr>
            </w:pPr>
            <w:r>
              <w:rPr>
                <w:sz w:val="22"/>
                <w:lang w:val="en-AU"/>
              </w:rPr>
              <w:t>19/04/21</w:t>
            </w:r>
          </w:p>
        </w:tc>
        <w:tc>
          <w:tcPr>
            <w:tcW w:w="7077" w:type="dxa"/>
            <w:gridSpan w:val="4"/>
            <w:tcBorders>
              <w:top w:val="single" w:sz="18" w:space="0" w:color="auto"/>
              <w:bottom w:val="single" w:sz="4" w:space="0" w:color="auto"/>
              <w:right w:val="single" w:sz="18" w:space="0" w:color="auto"/>
            </w:tcBorders>
            <w:shd w:val="clear" w:color="auto" w:fill="DDDDDD"/>
          </w:tcPr>
          <w:p w14:paraId="7A9C78B0" w14:textId="77DC73B0"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2129AD47" w14:textId="77777777" w:rsidTr="009B6A89">
        <w:tc>
          <w:tcPr>
            <w:tcW w:w="1261" w:type="dxa"/>
            <w:gridSpan w:val="2"/>
            <w:tcBorders>
              <w:top w:val="single" w:sz="4" w:space="0" w:color="auto"/>
              <w:left w:val="single" w:sz="18" w:space="0" w:color="auto"/>
              <w:bottom w:val="single" w:sz="4" w:space="0" w:color="auto"/>
            </w:tcBorders>
          </w:tcPr>
          <w:p w14:paraId="2134F8DC" w14:textId="77777777" w:rsidR="005C6278" w:rsidRDefault="005C6278" w:rsidP="005C6278">
            <w:pPr>
              <w:rPr>
                <w:lang w:val="en-AU"/>
              </w:rPr>
            </w:pPr>
            <w:r>
              <w:rPr>
                <w:lang w:val="en-AU"/>
              </w:rPr>
              <w:t>19/04/21</w:t>
            </w:r>
          </w:p>
        </w:tc>
        <w:tc>
          <w:tcPr>
            <w:tcW w:w="836" w:type="dxa"/>
            <w:tcBorders>
              <w:top w:val="single" w:sz="4" w:space="0" w:color="auto"/>
              <w:bottom w:val="single" w:sz="4" w:space="0" w:color="auto"/>
            </w:tcBorders>
          </w:tcPr>
          <w:p w14:paraId="083BDB4E" w14:textId="771F69F8"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7B58E878" w14:textId="77777777" w:rsidR="005C6278" w:rsidRDefault="005C6278" w:rsidP="005C6278">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1CDB3915" w14:textId="77777777" w:rsidR="005C6278" w:rsidRPr="009B0C94" w:rsidRDefault="005C6278" w:rsidP="005C6278">
            <w:pPr>
              <w:spacing w:before="20"/>
              <w:jc w:val="both"/>
              <w:rPr>
                <w:rFonts w:ascii="Arial" w:hAnsi="Arial" w:cs="Arial"/>
                <w:color w:val="000000"/>
                <w:szCs w:val="24"/>
              </w:rPr>
            </w:pPr>
            <w:r w:rsidRPr="009B0C94">
              <w:rPr>
                <w:rFonts w:ascii="Arial" w:hAnsi="Arial" w:cs="Arial"/>
                <w:color w:val="000000"/>
                <w:szCs w:val="24"/>
              </w:rPr>
              <w:t>Reference to new case</w:t>
            </w:r>
            <w:r>
              <w:rPr>
                <w:rFonts w:ascii="Arial" w:hAnsi="Arial" w:cs="Arial"/>
                <w:color w:val="000000"/>
                <w:szCs w:val="24"/>
              </w:rPr>
              <w:t>s</w:t>
            </w:r>
            <w:r w:rsidRPr="009B0C94">
              <w:rPr>
                <w:rFonts w:ascii="Arial" w:hAnsi="Arial" w:cs="Arial"/>
                <w:color w:val="000000"/>
                <w:szCs w:val="24"/>
              </w:rPr>
              <w:t xml:space="preserve"> of </w:t>
            </w:r>
            <w:r w:rsidRPr="009B0C94">
              <w:rPr>
                <w:rFonts w:ascii="Arial" w:hAnsi="Arial" w:cs="Arial"/>
                <w:i/>
                <w:iCs/>
              </w:rPr>
              <w:t>Oakey Coal Action Alliance Inc v New Acland Coal P/L</w:t>
            </w:r>
            <w:r>
              <w:rPr>
                <w:rFonts w:ascii="Arial" w:hAnsi="Arial" w:cs="Arial"/>
                <w:color w:val="000000"/>
                <w:szCs w:val="24"/>
              </w:rPr>
              <w:t xml:space="preserve"> [2021] HCA 2; </w:t>
            </w:r>
            <w:r w:rsidRPr="00DD62D8">
              <w:rPr>
                <w:rFonts w:ascii="Arial" w:hAnsi="Arial" w:cs="Arial"/>
                <w:bCs/>
                <w:i/>
                <w:iCs/>
                <w:color w:val="000000"/>
              </w:rPr>
              <w:t>Minister for Immigration, Citizenship, Migrant Services and Multicultural Affairs v AAM17</w:t>
            </w:r>
            <w:r>
              <w:rPr>
                <w:rFonts w:ascii="Arial" w:hAnsi="Arial" w:cs="Arial"/>
                <w:bCs/>
                <w:color w:val="000000"/>
              </w:rPr>
              <w:t xml:space="preserve"> [2021] HCA 6 at [22]-[44].</w:t>
            </w:r>
          </w:p>
        </w:tc>
      </w:tr>
      <w:tr w:rsidR="005C6278" w14:paraId="06171924" w14:textId="77777777" w:rsidTr="009B6A89">
        <w:tc>
          <w:tcPr>
            <w:tcW w:w="1261" w:type="dxa"/>
            <w:gridSpan w:val="2"/>
            <w:tcBorders>
              <w:top w:val="single" w:sz="4" w:space="0" w:color="auto"/>
              <w:left w:val="single" w:sz="18" w:space="0" w:color="auto"/>
              <w:bottom w:val="single" w:sz="4" w:space="0" w:color="auto"/>
            </w:tcBorders>
          </w:tcPr>
          <w:p w14:paraId="56E93DAE" w14:textId="77777777" w:rsidR="005C6278" w:rsidRDefault="005C6278" w:rsidP="005C6278">
            <w:pPr>
              <w:rPr>
                <w:lang w:val="en-AU"/>
              </w:rPr>
            </w:pPr>
            <w:r>
              <w:rPr>
                <w:lang w:val="en-AU"/>
              </w:rPr>
              <w:t>19/04/21</w:t>
            </w:r>
          </w:p>
        </w:tc>
        <w:tc>
          <w:tcPr>
            <w:tcW w:w="836" w:type="dxa"/>
            <w:tcBorders>
              <w:top w:val="single" w:sz="4" w:space="0" w:color="auto"/>
              <w:bottom w:val="single" w:sz="4" w:space="0" w:color="auto"/>
            </w:tcBorders>
          </w:tcPr>
          <w:p w14:paraId="4CF02197" w14:textId="7A43B064"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33456E7B" w14:textId="77777777" w:rsidR="005C6278" w:rsidRDefault="005C6278" w:rsidP="005C6278">
            <w:pPr>
              <w:keepNext/>
              <w:jc w:val="center"/>
              <w:rPr>
                <w:lang w:val="en-AU"/>
              </w:rPr>
            </w:pPr>
            <w:r>
              <w:rPr>
                <w:lang w:val="en-AU"/>
              </w:rPr>
              <w:t>3.5.6.4</w:t>
            </w:r>
          </w:p>
        </w:tc>
        <w:tc>
          <w:tcPr>
            <w:tcW w:w="4802" w:type="dxa"/>
            <w:gridSpan w:val="2"/>
            <w:tcBorders>
              <w:top w:val="single" w:sz="4" w:space="0" w:color="auto"/>
              <w:bottom w:val="single" w:sz="4" w:space="0" w:color="auto"/>
              <w:right w:val="single" w:sz="18" w:space="0" w:color="auto"/>
            </w:tcBorders>
          </w:tcPr>
          <w:p w14:paraId="09AC293F" w14:textId="77777777" w:rsidR="005C6278" w:rsidRPr="00060527" w:rsidRDefault="005C6278" w:rsidP="005C6278">
            <w:pPr>
              <w:numPr>
                <w:ilvl w:val="0"/>
                <w:numId w:val="93"/>
              </w:numPr>
              <w:spacing w:before="20"/>
              <w:ind w:left="357" w:hanging="357"/>
              <w:jc w:val="both"/>
              <w:rPr>
                <w:rFonts w:ascii="Arial" w:hAnsi="Arial" w:cs="Arial"/>
                <w:color w:val="000000"/>
                <w:szCs w:val="24"/>
              </w:rPr>
            </w:pPr>
            <w:r>
              <w:rPr>
                <w:rFonts w:ascii="Arial" w:hAnsi="Arial" w:cs="Arial"/>
                <w:color w:val="000000"/>
                <w:szCs w:val="24"/>
              </w:rPr>
              <w:t xml:space="preserve">Expansion of text discussing </w:t>
            </w:r>
            <w:r w:rsidRPr="00785E1A">
              <w:rPr>
                <w:rFonts w:ascii="Arial" w:hAnsi="Arial" w:cs="Arial"/>
                <w:bCs/>
                <w:i/>
                <w:color w:val="000000"/>
              </w:rPr>
              <w:t>DOHS v Sanding</w:t>
            </w:r>
            <w:r w:rsidRPr="00785E1A">
              <w:rPr>
                <w:rFonts w:ascii="Arial" w:hAnsi="Arial" w:cs="Arial"/>
                <w:bCs/>
                <w:color w:val="000000"/>
              </w:rPr>
              <w:t xml:space="preserve"> [2011] VSC 42</w:t>
            </w:r>
            <w:r>
              <w:rPr>
                <w:rFonts w:ascii="Arial" w:hAnsi="Arial" w:cs="Arial"/>
                <w:bCs/>
                <w:color w:val="000000"/>
              </w:rPr>
              <w:t>; (2011) 36 VR 221.</w:t>
            </w:r>
          </w:p>
          <w:p w14:paraId="2CB71115" w14:textId="77777777" w:rsidR="005C6278" w:rsidRDefault="005C6278" w:rsidP="005C6278">
            <w:pPr>
              <w:numPr>
                <w:ilvl w:val="0"/>
                <w:numId w:val="93"/>
              </w:numPr>
              <w:spacing w:after="20"/>
              <w:ind w:left="357" w:hanging="357"/>
              <w:jc w:val="both"/>
              <w:rPr>
                <w:rFonts w:ascii="Arial" w:hAnsi="Arial" w:cs="Arial"/>
                <w:color w:val="000000"/>
                <w:szCs w:val="24"/>
              </w:rPr>
            </w:pPr>
            <w:r>
              <w:rPr>
                <w:rFonts w:ascii="Arial" w:hAnsi="Arial" w:cs="Arial"/>
                <w:color w:val="000000"/>
                <w:szCs w:val="24"/>
              </w:rPr>
              <w:t xml:space="preserve">Small addition to text discussing </w:t>
            </w:r>
            <w:r w:rsidRPr="003361DB">
              <w:rPr>
                <w:rFonts w:ascii="Arial" w:hAnsi="Arial" w:cs="Arial"/>
                <w:i/>
                <w:iCs/>
                <w:color w:val="000000"/>
              </w:rPr>
              <w:t>DHHS v Children’s Court of Victoria &amp; Ors</w:t>
            </w:r>
            <w:r w:rsidRPr="003361DB">
              <w:rPr>
                <w:rFonts w:ascii="Arial" w:hAnsi="Arial" w:cs="Arial"/>
                <w:color w:val="000000"/>
              </w:rPr>
              <w:t xml:space="preserve"> [2020] VSC 520</w:t>
            </w:r>
            <w:r>
              <w:rPr>
                <w:rFonts w:ascii="Arial" w:hAnsi="Arial" w:cs="Arial"/>
                <w:color w:val="000000"/>
              </w:rPr>
              <w:t xml:space="preserve"> and including a reference to the same case under the name of </w:t>
            </w:r>
            <w:r w:rsidRPr="00886F61">
              <w:rPr>
                <w:rFonts w:ascii="Arial" w:hAnsi="Arial" w:cs="Arial"/>
                <w:i/>
                <w:iCs/>
                <w:color w:val="000000"/>
              </w:rPr>
              <w:t>Re CL</w:t>
            </w:r>
            <w:r>
              <w:rPr>
                <w:rFonts w:ascii="Arial" w:hAnsi="Arial" w:cs="Arial"/>
                <w:color w:val="000000"/>
              </w:rPr>
              <w:t xml:space="preserve"> [Children’s Court of Victoria, 05/02/2021]. </w:t>
            </w:r>
          </w:p>
        </w:tc>
      </w:tr>
      <w:tr w:rsidR="005C6278" w14:paraId="3FF8D23D" w14:textId="77777777" w:rsidTr="009B6A89">
        <w:tc>
          <w:tcPr>
            <w:tcW w:w="1261" w:type="dxa"/>
            <w:gridSpan w:val="2"/>
            <w:tcBorders>
              <w:top w:val="single" w:sz="4" w:space="0" w:color="auto"/>
              <w:left w:val="single" w:sz="18" w:space="0" w:color="auto"/>
              <w:bottom w:val="single" w:sz="4" w:space="0" w:color="auto"/>
            </w:tcBorders>
          </w:tcPr>
          <w:p w14:paraId="3F2C2AA2" w14:textId="77777777" w:rsidR="005C6278" w:rsidRDefault="005C6278" w:rsidP="005C6278">
            <w:pPr>
              <w:rPr>
                <w:lang w:val="en-AU"/>
              </w:rPr>
            </w:pPr>
            <w:r>
              <w:rPr>
                <w:lang w:val="en-AU"/>
              </w:rPr>
              <w:t>19/04/21</w:t>
            </w:r>
          </w:p>
        </w:tc>
        <w:tc>
          <w:tcPr>
            <w:tcW w:w="836" w:type="dxa"/>
            <w:tcBorders>
              <w:top w:val="single" w:sz="4" w:space="0" w:color="auto"/>
              <w:bottom w:val="single" w:sz="4" w:space="0" w:color="auto"/>
            </w:tcBorders>
          </w:tcPr>
          <w:p w14:paraId="1C6C574E" w14:textId="612B2D5C"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035E05A2" w14:textId="77777777" w:rsidR="005C6278" w:rsidRDefault="005C6278" w:rsidP="005C6278">
            <w:pPr>
              <w:keepNext/>
              <w:jc w:val="center"/>
              <w:rPr>
                <w:lang w:val="en-AU"/>
              </w:rPr>
            </w:pPr>
            <w:r>
              <w:rPr>
                <w:lang w:val="en-AU"/>
              </w:rPr>
              <w:t>3.5.11</w:t>
            </w:r>
          </w:p>
        </w:tc>
        <w:tc>
          <w:tcPr>
            <w:tcW w:w="4802" w:type="dxa"/>
            <w:gridSpan w:val="2"/>
            <w:tcBorders>
              <w:top w:val="single" w:sz="4" w:space="0" w:color="auto"/>
              <w:bottom w:val="single" w:sz="4" w:space="0" w:color="auto"/>
              <w:right w:val="single" w:sz="18" w:space="0" w:color="auto"/>
            </w:tcBorders>
          </w:tcPr>
          <w:p w14:paraId="490AD777" w14:textId="77777777" w:rsidR="005C6278" w:rsidRDefault="005C6278" w:rsidP="005C6278">
            <w:pPr>
              <w:spacing w:before="20" w:after="20"/>
              <w:jc w:val="both"/>
              <w:rPr>
                <w:rFonts w:ascii="Arial" w:hAnsi="Arial" w:cs="Arial"/>
                <w:color w:val="000000"/>
                <w:szCs w:val="24"/>
              </w:rPr>
            </w:pPr>
            <w:r>
              <w:rPr>
                <w:rFonts w:ascii="Arial" w:hAnsi="Arial" w:cs="Arial"/>
                <w:color w:val="000000"/>
                <w:szCs w:val="24"/>
              </w:rPr>
              <w:t xml:space="preserve">Modifications to text as a consequence of amendments to the </w:t>
            </w:r>
            <w:r w:rsidRPr="00EE719A">
              <w:rPr>
                <w:rFonts w:ascii="Arial" w:hAnsi="Arial" w:cs="Arial"/>
                <w:color w:val="000000"/>
                <w:szCs w:val="24"/>
                <w:u w:val="single"/>
              </w:rPr>
              <w:t>Oaths and Affirmations Act 2018 (Vic)</w:t>
            </w:r>
            <w:r>
              <w:rPr>
                <w:rFonts w:ascii="Arial" w:hAnsi="Arial" w:cs="Arial"/>
                <w:color w:val="000000"/>
                <w:szCs w:val="24"/>
              </w:rPr>
              <w:t xml:space="preserve"> and the </w:t>
            </w:r>
            <w:r w:rsidRPr="00EE719A">
              <w:rPr>
                <w:rFonts w:ascii="Arial" w:hAnsi="Arial" w:cs="Arial"/>
                <w:color w:val="000000"/>
                <w:szCs w:val="24"/>
                <w:u w:val="single"/>
              </w:rPr>
              <w:t>Electronic Transactions (Victoria) Act 2000</w:t>
            </w:r>
            <w:r>
              <w:rPr>
                <w:rFonts w:ascii="Arial" w:hAnsi="Arial" w:cs="Arial"/>
                <w:color w:val="000000"/>
                <w:szCs w:val="24"/>
              </w:rPr>
              <w:t>.</w:t>
            </w:r>
          </w:p>
        </w:tc>
      </w:tr>
      <w:tr w:rsidR="005C6278" w14:paraId="4A7D34D7" w14:textId="77777777" w:rsidTr="009B6A89">
        <w:tc>
          <w:tcPr>
            <w:tcW w:w="1261" w:type="dxa"/>
            <w:gridSpan w:val="2"/>
            <w:tcBorders>
              <w:top w:val="single" w:sz="4" w:space="0" w:color="auto"/>
              <w:left w:val="single" w:sz="18" w:space="0" w:color="auto"/>
              <w:bottom w:val="single" w:sz="4" w:space="0" w:color="auto"/>
            </w:tcBorders>
          </w:tcPr>
          <w:p w14:paraId="47A6381D" w14:textId="77777777" w:rsidR="005C6278" w:rsidRDefault="005C6278" w:rsidP="005C6278">
            <w:pPr>
              <w:rPr>
                <w:lang w:val="en-AU"/>
              </w:rPr>
            </w:pPr>
            <w:r>
              <w:rPr>
                <w:lang w:val="en-AU"/>
              </w:rPr>
              <w:t>19/04/21</w:t>
            </w:r>
          </w:p>
        </w:tc>
        <w:tc>
          <w:tcPr>
            <w:tcW w:w="836" w:type="dxa"/>
            <w:tcBorders>
              <w:top w:val="single" w:sz="4" w:space="0" w:color="auto"/>
              <w:bottom w:val="single" w:sz="4" w:space="0" w:color="auto"/>
            </w:tcBorders>
          </w:tcPr>
          <w:p w14:paraId="4EC39517" w14:textId="2845EECB"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403B640E" w14:textId="77777777" w:rsidR="005C6278" w:rsidRDefault="005C6278" w:rsidP="005C6278">
            <w:pPr>
              <w:keepNext/>
              <w:jc w:val="center"/>
              <w:rPr>
                <w:lang w:val="en-AU"/>
              </w:rPr>
            </w:pPr>
            <w:r>
              <w:rPr>
                <w:lang w:val="en-AU"/>
              </w:rPr>
              <w:t>3.5.12</w:t>
            </w:r>
          </w:p>
          <w:p w14:paraId="417A389D" w14:textId="77777777" w:rsidR="005C6278" w:rsidRDefault="005C6278" w:rsidP="005C6278">
            <w:pPr>
              <w:keepNext/>
              <w:jc w:val="center"/>
              <w:rPr>
                <w:lang w:val="en-AU"/>
              </w:rPr>
            </w:pPr>
            <w:r>
              <w:rPr>
                <w:lang w:val="en-AU"/>
              </w:rPr>
              <w:t>3.5.12.1</w:t>
            </w:r>
          </w:p>
        </w:tc>
        <w:tc>
          <w:tcPr>
            <w:tcW w:w="4802" w:type="dxa"/>
            <w:gridSpan w:val="2"/>
            <w:tcBorders>
              <w:top w:val="single" w:sz="4" w:space="0" w:color="auto"/>
              <w:bottom w:val="single" w:sz="4" w:space="0" w:color="auto"/>
              <w:right w:val="single" w:sz="18" w:space="0" w:color="auto"/>
            </w:tcBorders>
          </w:tcPr>
          <w:p w14:paraId="08DABC79" w14:textId="77777777" w:rsidR="005C6278" w:rsidRDefault="005C6278" w:rsidP="005C6278">
            <w:pPr>
              <w:spacing w:before="20" w:after="20"/>
              <w:jc w:val="both"/>
              <w:rPr>
                <w:rFonts w:ascii="Arial" w:hAnsi="Arial" w:cs="Arial"/>
                <w:color w:val="000000"/>
                <w:szCs w:val="24"/>
              </w:rPr>
            </w:pPr>
            <w:r>
              <w:rPr>
                <w:rFonts w:ascii="Arial" w:hAnsi="Arial" w:cs="Arial"/>
                <w:color w:val="000000"/>
                <w:szCs w:val="24"/>
              </w:rPr>
              <w:t xml:space="preserve">Modifications to text as a consequence of amendments to the </w:t>
            </w:r>
            <w:r w:rsidRPr="00CD6854">
              <w:rPr>
                <w:rFonts w:ascii="Arial" w:hAnsi="Arial" w:cs="Arial"/>
                <w:color w:val="000000"/>
                <w:szCs w:val="24"/>
                <w:u w:val="single"/>
              </w:rPr>
              <w:t>Evidence (Miscellaneous Provisions) Act 1958</w:t>
            </w:r>
            <w:r>
              <w:rPr>
                <w:rFonts w:ascii="Arial" w:hAnsi="Arial" w:cs="Arial"/>
                <w:color w:val="000000"/>
                <w:szCs w:val="24"/>
              </w:rPr>
              <w:t>.</w:t>
            </w:r>
          </w:p>
        </w:tc>
      </w:tr>
      <w:tr w:rsidR="005C6278" w14:paraId="5FA91D88" w14:textId="77777777" w:rsidTr="009B6A89">
        <w:tc>
          <w:tcPr>
            <w:tcW w:w="1261" w:type="dxa"/>
            <w:gridSpan w:val="2"/>
            <w:tcBorders>
              <w:top w:val="single" w:sz="4" w:space="0" w:color="auto"/>
              <w:left w:val="single" w:sz="18" w:space="0" w:color="auto"/>
              <w:bottom w:val="single" w:sz="4" w:space="0" w:color="auto"/>
            </w:tcBorders>
          </w:tcPr>
          <w:p w14:paraId="4060EF80" w14:textId="77777777" w:rsidR="005C6278" w:rsidRDefault="005C6278" w:rsidP="005C6278">
            <w:pPr>
              <w:rPr>
                <w:lang w:val="en-AU"/>
              </w:rPr>
            </w:pPr>
            <w:r>
              <w:rPr>
                <w:lang w:val="en-AU"/>
              </w:rPr>
              <w:t>19/04/21</w:t>
            </w:r>
          </w:p>
        </w:tc>
        <w:tc>
          <w:tcPr>
            <w:tcW w:w="836" w:type="dxa"/>
            <w:tcBorders>
              <w:top w:val="single" w:sz="4" w:space="0" w:color="auto"/>
              <w:bottom w:val="single" w:sz="4" w:space="0" w:color="auto"/>
            </w:tcBorders>
          </w:tcPr>
          <w:p w14:paraId="61D0E1B5" w14:textId="37F39873"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256FBF49" w14:textId="77777777" w:rsidR="005C6278" w:rsidRDefault="005C6278" w:rsidP="005C6278">
            <w:pPr>
              <w:keepNext/>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4B0A27E3" w14:textId="77777777" w:rsidR="005C6278" w:rsidRDefault="005C6278" w:rsidP="005C6278">
            <w:pPr>
              <w:spacing w:after="20"/>
              <w:jc w:val="both"/>
              <w:rPr>
                <w:rFonts w:ascii="Arial" w:hAnsi="Arial" w:cs="Arial"/>
                <w:color w:val="000000"/>
                <w:szCs w:val="24"/>
              </w:rPr>
            </w:pPr>
            <w:r>
              <w:rPr>
                <w:rFonts w:ascii="Arial" w:hAnsi="Arial" w:cs="Arial"/>
                <w:color w:val="000000"/>
                <w:szCs w:val="24"/>
              </w:rPr>
              <w:t xml:space="preserve">Commentary on new case of </w:t>
            </w:r>
            <w:r w:rsidRPr="00E4524E">
              <w:rPr>
                <w:rFonts w:ascii="Arial" w:hAnsi="Arial" w:cs="Arial"/>
                <w:i/>
                <w:iCs/>
                <w:color w:val="000000"/>
                <w:szCs w:val="24"/>
              </w:rPr>
              <w:t xml:space="preserve">Funston v CCSS Pty Ltd (Costs) </w:t>
            </w:r>
            <w:r>
              <w:rPr>
                <w:rFonts w:ascii="Arial" w:hAnsi="Arial" w:cs="Arial"/>
                <w:color w:val="000000"/>
                <w:szCs w:val="24"/>
              </w:rPr>
              <w:t>[2021] VSC 100 at [3]-[4].</w:t>
            </w:r>
          </w:p>
        </w:tc>
      </w:tr>
      <w:tr w:rsidR="005C6278" w14:paraId="7AD3EBD8" w14:textId="77777777" w:rsidTr="009B6A89">
        <w:tc>
          <w:tcPr>
            <w:tcW w:w="1261" w:type="dxa"/>
            <w:gridSpan w:val="2"/>
            <w:tcBorders>
              <w:top w:val="single" w:sz="4" w:space="0" w:color="auto"/>
              <w:left w:val="single" w:sz="18" w:space="0" w:color="auto"/>
              <w:bottom w:val="single" w:sz="4" w:space="0" w:color="auto"/>
            </w:tcBorders>
          </w:tcPr>
          <w:p w14:paraId="75DEE416" w14:textId="77777777" w:rsidR="005C6278" w:rsidRDefault="005C6278" w:rsidP="005C6278">
            <w:pPr>
              <w:keepNext/>
              <w:keepLines/>
              <w:rPr>
                <w:lang w:val="en-AU"/>
              </w:rPr>
            </w:pPr>
            <w:r>
              <w:rPr>
                <w:lang w:val="en-AU"/>
              </w:rPr>
              <w:t>19/04/21</w:t>
            </w:r>
          </w:p>
        </w:tc>
        <w:tc>
          <w:tcPr>
            <w:tcW w:w="836" w:type="dxa"/>
            <w:tcBorders>
              <w:top w:val="single" w:sz="4" w:space="0" w:color="auto"/>
              <w:bottom w:val="single" w:sz="4" w:space="0" w:color="auto"/>
            </w:tcBorders>
          </w:tcPr>
          <w:p w14:paraId="02E11F99" w14:textId="1820A9CA"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1185F0F3" w14:textId="77777777" w:rsidR="005C6278" w:rsidRDefault="005C6278" w:rsidP="005C6278">
            <w:pPr>
              <w:keepNext/>
              <w:jc w:val="center"/>
              <w:rPr>
                <w:lang w:val="en-AU"/>
              </w:rPr>
            </w:pPr>
            <w:r>
              <w:rPr>
                <w:lang w:val="en-AU"/>
              </w:rPr>
              <w:t>3.9.1</w:t>
            </w:r>
          </w:p>
        </w:tc>
        <w:tc>
          <w:tcPr>
            <w:tcW w:w="4802" w:type="dxa"/>
            <w:gridSpan w:val="2"/>
            <w:tcBorders>
              <w:top w:val="single" w:sz="4" w:space="0" w:color="auto"/>
              <w:bottom w:val="single" w:sz="4" w:space="0" w:color="auto"/>
              <w:right w:val="single" w:sz="18" w:space="0" w:color="auto"/>
            </w:tcBorders>
          </w:tcPr>
          <w:p w14:paraId="5A794EE1" w14:textId="77777777" w:rsidR="005C6278" w:rsidRPr="009B0C94" w:rsidRDefault="005C6278" w:rsidP="005C6278">
            <w:pPr>
              <w:spacing w:after="20"/>
              <w:jc w:val="both"/>
              <w:rPr>
                <w:rFonts w:ascii="Arial" w:hAnsi="Arial" w:cs="Arial"/>
                <w:color w:val="000000"/>
                <w:szCs w:val="24"/>
              </w:rPr>
            </w:pPr>
            <w:r>
              <w:rPr>
                <w:rFonts w:ascii="Arial" w:hAnsi="Arial" w:cs="Arial"/>
                <w:color w:val="000000"/>
                <w:szCs w:val="24"/>
              </w:rPr>
              <w:t xml:space="preserve">Reference to new cases of </w:t>
            </w:r>
            <w:proofErr w:type="spellStart"/>
            <w:r w:rsidRPr="009F17D4">
              <w:rPr>
                <w:rFonts w:ascii="Arial" w:hAnsi="Arial" w:cs="Arial"/>
                <w:i/>
                <w:iCs/>
                <w:color w:val="000000"/>
              </w:rPr>
              <w:t>Madafferi</w:t>
            </w:r>
            <w:proofErr w:type="spellEnd"/>
            <w:r w:rsidRPr="009F17D4">
              <w:rPr>
                <w:rFonts w:ascii="Arial" w:hAnsi="Arial" w:cs="Arial"/>
                <w:i/>
                <w:iCs/>
                <w:color w:val="000000"/>
              </w:rPr>
              <w:t xml:space="preserve"> v The Queen </w:t>
            </w:r>
            <w:r>
              <w:rPr>
                <w:rFonts w:ascii="Arial" w:hAnsi="Arial" w:cs="Arial"/>
                <w:i/>
                <w:iCs/>
                <w:color w:val="000000"/>
              </w:rPr>
              <w:t>[</w:t>
            </w:r>
            <w:r w:rsidRPr="009F17D4">
              <w:rPr>
                <w:rFonts w:ascii="Arial" w:hAnsi="Arial" w:cs="Arial"/>
                <w:i/>
                <w:iCs/>
                <w:color w:val="000000"/>
              </w:rPr>
              <w:t>No.2</w:t>
            </w:r>
            <w:r>
              <w:rPr>
                <w:rFonts w:ascii="Arial" w:hAnsi="Arial" w:cs="Arial"/>
                <w:i/>
                <w:iCs/>
                <w:color w:val="000000"/>
              </w:rPr>
              <w:t>]</w:t>
            </w:r>
            <w:r>
              <w:rPr>
                <w:rFonts w:ascii="Arial" w:hAnsi="Arial" w:cs="Arial"/>
                <w:color w:val="000000"/>
              </w:rPr>
              <w:t xml:space="preserve"> [2021] VSCA 4 and </w:t>
            </w:r>
            <w:r w:rsidRPr="009F17D4">
              <w:rPr>
                <w:rFonts w:ascii="Arial" w:hAnsi="Arial" w:cs="Arial"/>
                <w:i/>
                <w:iCs/>
                <w:color w:val="000000"/>
              </w:rPr>
              <w:t>Zirilli v The Queen [No.2]</w:t>
            </w:r>
            <w:r>
              <w:rPr>
                <w:rFonts w:ascii="Arial" w:hAnsi="Arial" w:cs="Arial"/>
                <w:color w:val="000000"/>
              </w:rPr>
              <w:t xml:space="preserve"> [2021] VSCA 5.</w:t>
            </w:r>
          </w:p>
        </w:tc>
      </w:tr>
      <w:tr w:rsidR="005C6278" w14:paraId="4E48FEA2" w14:textId="77777777" w:rsidTr="009B6A89">
        <w:tc>
          <w:tcPr>
            <w:tcW w:w="1261" w:type="dxa"/>
            <w:gridSpan w:val="2"/>
            <w:tcBorders>
              <w:top w:val="single" w:sz="4" w:space="0" w:color="auto"/>
              <w:left w:val="single" w:sz="18" w:space="0" w:color="auto"/>
              <w:bottom w:val="single" w:sz="4" w:space="0" w:color="auto"/>
            </w:tcBorders>
          </w:tcPr>
          <w:p w14:paraId="2F0BC311" w14:textId="77777777" w:rsidR="005C6278" w:rsidRDefault="005C6278" w:rsidP="005C6278">
            <w:pPr>
              <w:rPr>
                <w:lang w:val="en-AU"/>
              </w:rPr>
            </w:pPr>
            <w:r>
              <w:rPr>
                <w:lang w:val="en-AU"/>
              </w:rPr>
              <w:t>19/04/21</w:t>
            </w:r>
          </w:p>
        </w:tc>
        <w:tc>
          <w:tcPr>
            <w:tcW w:w="836" w:type="dxa"/>
            <w:tcBorders>
              <w:top w:val="single" w:sz="4" w:space="0" w:color="auto"/>
              <w:bottom w:val="single" w:sz="4" w:space="0" w:color="auto"/>
            </w:tcBorders>
          </w:tcPr>
          <w:p w14:paraId="714737EB" w14:textId="041143E9"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54391CEB" w14:textId="77777777" w:rsidR="005C6278" w:rsidRDefault="005C6278" w:rsidP="005C6278">
            <w:pPr>
              <w:keepNext/>
              <w:jc w:val="center"/>
              <w:rPr>
                <w:lang w:val="en-AU"/>
              </w:rPr>
            </w:pPr>
            <w:r>
              <w:rPr>
                <w:lang w:val="en-AU"/>
              </w:rPr>
              <w:t>3.9.5</w:t>
            </w:r>
          </w:p>
        </w:tc>
        <w:tc>
          <w:tcPr>
            <w:tcW w:w="4802" w:type="dxa"/>
            <w:gridSpan w:val="2"/>
            <w:tcBorders>
              <w:top w:val="single" w:sz="4" w:space="0" w:color="auto"/>
              <w:bottom w:val="single" w:sz="4" w:space="0" w:color="auto"/>
              <w:right w:val="single" w:sz="18" w:space="0" w:color="auto"/>
            </w:tcBorders>
          </w:tcPr>
          <w:p w14:paraId="2E17489A" w14:textId="77777777" w:rsidR="005C6278" w:rsidRDefault="005C6278" w:rsidP="005C6278">
            <w:pPr>
              <w:spacing w:after="20"/>
              <w:jc w:val="both"/>
              <w:rPr>
                <w:rFonts w:ascii="Arial" w:hAnsi="Arial" w:cs="Arial"/>
                <w:color w:val="000000"/>
                <w:szCs w:val="24"/>
              </w:rPr>
            </w:pPr>
            <w:r>
              <w:rPr>
                <w:rFonts w:ascii="Arial" w:hAnsi="Arial" w:cs="Arial"/>
                <w:color w:val="000000"/>
                <w:szCs w:val="24"/>
              </w:rPr>
              <w:t xml:space="preserve">Commentary on new case of </w:t>
            </w:r>
            <w:r w:rsidRPr="00F553C5">
              <w:rPr>
                <w:rFonts w:ascii="Arial" w:hAnsi="Arial" w:cs="Arial"/>
                <w:i/>
                <w:iCs/>
                <w:color w:val="000000"/>
                <w:szCs w:val="24"/>
              </w:rPr>
              <w:t>Ganesh v National Australia Bank</w:t>
            </w:r>
            <w:r>
              <w:rPr>
                <w:rFonts w:ascii="Arial" w:hAnsi="Arial" w:cs="Arial"/>
                <w:color w:val="000000"/>
                <w:szCs w:val="24"/>
              </w:rPr>
              <w:t xml:space="preserve"> [2021] VSCA 45.</w:t>
            </w:r>
          </w:p>
        </w:tc>
      </w:tr>
      <w:tr w:rsidR="005C6278" w14:paraId="7733F9FE" w14:textId="77777777" w:rsidTr="009B6A89">
        <w:tc>
          <w:tcPr>
            <w:tcW w:w="1261" w:type="dxa"/>
            <w:gridSpan w:val="2"/>
            <w:tcBorders>
              <w:top w:val="single" w:sz="4" w:space="0" w:color="auto"/>
              <w:left w:val="single" w:sz="18" w:space="0" w:color="auto"/>
              <w:bottom w:val="single" w:sz="12" w:space="0" w:color="auto"/>
            </w:tcBorders>
          </w:tcPr>
          <w:p w14:paraId="615D59A7" w14:textId="77777777" w:rsidR="005C6278" w:rsidRDefault="005C6278" w:rsidP="005C6278">
            <w:pPr>
              <w:rPr>
                <w:lang w:val="en-AU"/>
              </w:rPr>
            </w:pPr>
            <w:r>
              <w:rPr>
                <w:lang w:val="en-AU"/>
              </w:rPr>
              <w:t>19/04/21</w:t>
            </w:r>
          </w:p>
        </w:tc>
        <w:tc>
          <w:tcPr>
            <w:tcW w:w="836" w:type="dxa"/>
            <w:tcBorders>
              <w:top w:val="single" w:sz="4" w:space="0" w:color="auto"/>
              <w:bottom w:val="single" w:sz="12" w:space="0" w:color="auto"/>
            </w:tcBorders>
          </w:tcPr>
          <w:p w14:paraId="55453C79" w14:textId="7B0A0A18" w:rsidR="005C6278" w:rsidRDefault="005C6278" w:rsidP="005C6278">
            <w:pPr>
              <w:jc w:val="center"/>
              <w:rPr>
                <w:lang w:val="en-AU"/>
              </w:rPr>
            </w:pPr>
            <w:r>
              <w:rPr>
                <w:lang w:val="en-AU"/>
              </w:rPr>
              <w:t>3</w:t>
            </w:r>
          </w:p>
        </w:tc>
        <w:tc>
          <w:tcPr>
            <w:tcW w:w="1439" w:type="dxa"/>
            <w:tcBorders>
              <w:top w:val="single" w:sz="4" w:space="0" w:color="auto"/>
              <w:bottom w:val="single" w:sz="12" w:space="0" w:color="auto"/>
            </w:tcBorders>
          </w:tcPr>
          <w:p w14:paraId="5C2DE1DF" w14:textId="77777777" w:rsidR="005C6278" w:rsidRDefault="005C6278" w:rsidP="005C6278">
            <w:pPr>
              <w:keepNext/>
              <w:jc w:val="center"/>
              <w:rPr>
                <w:lang w:val="en-AU"/>
              </w:rPr>
            </w:pPr>
            <w:r>
              <w:rPr>
                <w:lang w:val="en-AU"/>
              </w:rPr>
              <w:t>3.12</w:t>
            </w:r>
          </w:p>
        </w:tc>
        <w:tc>
          <w:tcPr>
            <w:tcW w:w="4802" w:type="dxa"/>
            <w:gridSpan w:val="2"/>
            <w:tcBorders>
              <w:top w:val="single" w:sz="4" w:space="0" w:color="auto"/>
              <w:bottom w:val="single" w:sz="12" w:space="0" w:color="auto"/>
              <w:right w:val="single" w:sz="18" w:space="0" w:color="auto"/>
            </w:tcBorders>
          </w:tcPr>
          <w:p w14:paraId="673F01C6" w14:textId="77777777" w:rsidR="005C6278" w:rsidRPr="00C639E1" w:rsidRDefault="005C6278" w:rsidP="005C6278">
            <w:pPr>
              <w:jc w:val="both"/>
              <w:rPr>
                <w:rFonts w:ascii="Arial" w:hAnsi="Arial" w:cs="Arial"/>
              </w:rPr>
            </w:pPr>
            <w:r>
              <w:rPr>
                <w:rFonts w:ascii="Arial" w:hAnsi="Arial" w:cs="Arial"/>
                <w:color w:val="000000"/>
                <w:szCs w:val="24"/>
              </w:rPr>
              <w:t xml:space="preserve">New section entitled </w:t>
            </w:r>
            <w:r w:rsidRPr="00C639E1">
              <w:rPr>
                <w:rFonts w:ascii="Arial" w:hAnsi="Arial" w:cs="Arial"/>
                <w:b/>
                <w:bCs/>
                <w:color w:val="000000"/>
                <w:szCs w:val="24"/>
              </w:rPr>
              <w:t>“The Children’s Court’s information-sharing role”</w:t>
            </w:r>
            <w:r>
              <w:rPr>
                <w:rFonts w:ascii="Arial" w:hAnsi="Arial" w:cs="Arial"/>
                <w:color w:val="000000"/>
                <w:szCs w:val="24"/>
              </w:rPr>
              <w:t>.</w:t>
            </w:r>
            <w:bookmarkStart w:id="183" w:name="_3.11_Case_stated"/>
            <w:bookmarkStart w:id="184" w:name="B311"/>
            <w:bookmarkEnd w:id="183"/>
            <w:bookmarkEnd w:id="184"/>
          </w:p>
        </w:tc>
      </w:tr>
      <w:tr w:rsidR="005C6278" w14:paraId="5622B04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00A8926" w14:textId="77777777" w:rsidR="005C6278" w:rsidRPr="0054535C" w:rsidRDefault="005C6278" w:rsidP="005C6278">
            <w:pPr>
              <w:rPr>
                <w:sz w:val="22"/>
                <w:lang w:val="en-AU"/>
              </w:rPr>
            </w:pPr>
            <w:r>
              <w:rPr>
                <w:sz w:val="22"/>
                <w:lang w:val="en-AU"/>
              </w:rPr>
              <w:t>19/04/21</w:t>
            </w:r>
          </w:p>
        </w:tc>
        <w:tc>
          <w:tcPr>
            <w:tcW w:w="7077" w:type="dxa"/>
            <w:gridSpan w:val="4"/>
            <w:tcBorders>
              <w:top w:val="single" w:sz="18" w:space="0" w:color="auto"/>
              <w:bottom w:val="single" w:sz="4" w:space="0" w:color="auto"/>
              <w:right w:val="single" w:sz="18" w:space="0" w:color="auto"/>
            </w:tcBorders>
            <w:shd w:val="clear" w:color="auto" w:fill="DDDDDD"/>
          </w:tcPr>
          <w:p w14:paraId="4F3C44A8" w14:textId="5E22C2E6"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5C6278" w14:paraId="5EFDDFA5" w14:textId="77777777" w:rsidTr="009B6A89">
        <w:tc>
          <w:tcPr>
            <w:tcW w:w="1261" w:type="dxa"/>
            <w:gridSpan w:val="2"/>
            <w:tcBorders>
              <w:top w:val="single" w:sz="4" w:space="0" w:color="auto"/>
              <w:left w:val="single" w:sz="18" w:space="0" w:color="auto"/>
              <w:bottom w:val="single" w:sz="4" w:space="0" w:color="auto"/>
            </w:tcBorders>
          </w:tcPr>
          <w:p w14:paraId="0BD280EC" w14:textId="77777777" w:rsidR="005C6278" w:rsidRDefault="005C6278" w:rsidP="005C6278">
            <w:pPr>
              <w:rPr>
                <w:lang w:val="en-AU"/>
              </w:rPr>
            </w:pPr>
            <w:r>
              <w:rPr>
                <w:lang w:val="en-AU"/>
              </w:rPr>
              <w:t>19/04/21</w:t>
            </w:r>
          </w:p>
        </w:tc>
        <w:tc>
          <w:tcPr>
            <w:tcW w:w="836" w:type="dxa"/>
            <w:tcBorders>
              <w:top w:val="single" w:sz="4" w:space="0" w:color="auto"/>
              <w:bottom w:val="single" w:sz="4" w:space="0" w:color="auto"/>
            </w:tcBorders>
          </w:tcPr>
          <w:p w14:paraId="25A89662" w14:textId="567F9DB1"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4F9DED5D" w14:textId="77777777" w:rsidR="005C6278" w:rsidRDefault="005C6278" w:rsidP="005C6278">
            <w:pPr>
              <w:keepNext/>
              <w:jc w:val="center"/>
              <w:rPr>
                <w:lang w:val="en-AU"/>
              </w:rPr>
            </w:pPr>
            <w:r>
              <w:rPr>
                <w:lang w:val="en-AU"/>
              </w:rPr>
              <w:t>4.8.3</w:t>
            </w:r>
          </w:p>
        </w:tc>
        <w:tc>
          <w:tcPr>
            <w:tcW w:w="4802" w:type="dxa"/>
            <w:gridSpan w:val="2"/>
            <w:tcBorders>
              <w:top w:val="single" w:sz="4" w:space="0" w:color="auto"/>
              <w:bottom w:val="single" w:sz="4" w:space="0" w:color="auto"/>
              <w:right w:val="single" w:sz="18" w:space="0" w:color="auto"/>
            </w:tcBorders>
            <w:shd w:val="clear" w:color="auto" w:fill="FFFFFF"/>
          </w:tcPr>
          <w:p w14:paraId="78A7F8BA" w14:textId="77777777" w:rsidR="005C6278" w:rsidRDefault="005C6278" w:rsidP="005C6278">
            <w:pPr>
              <w:spacing w:before="20" w:after="20"/>
              <w:jc w:val="both"/>
              <w:rPr>
                <w:rFonts w:ascii="Arial" w:hAnsi="Arial" w:cs="Arial"/>
                <w:color w:val="000000"/>
              </w:rPr>
            </w:pPr>
            <w:r>
              <w:rPr>
                <w:rFonts w:ascii="Arial" w:hAnsi="Arial" w:cs="Arial"/>
                <w:color w:val="000000"/>
                <w:szCs w:val="24"/>
              </w:rPr>
              <w:t xml:space="preserve">Expansion of text discussing </w:t>
            </w:r>
            <w:r w:rsidRPr="00785E1A">
              <w:rPr>
                <w:rFonts w:ascii="Arial" w:hAnsi="Arial" w:cs="Arial"/>
                <w:bCs/>
                <w:i/>
                <w:color w:val="000000"/>
              </w:rPr>
              <w:t>DOHS v Sanding</w:t>
            </w:r>
            <w:r w:rsidRPr="00785E1A">
              <w:rPr>
                <w:rFonts w:ascii="Arial" w:hAnsi="Arial" w:cs="Arial"/>
                <w:bCs/>
                <w:color w:val="000000"/>
              </w:rPr>
              <w:t xml:space="preserve"> [2011] VSC 42</w:t>
            </w:r>
            <w:r>
              <w:rPr>
                <w:rFonts w:ascii="Arial" w:hAnsi="Arial" w:cs="Arial"/>
                <w:bCs/>
                <w:color w:val="000000"/>
              </w:rPr>
              <w:t>; (2011) 36 VR 221.</w:t>
            </w:r>
          </w:p>
        </w:tc>
      </w:tr>
      <w:tr w:rsidR="005C6278" w14:paraId="63314B1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C79A252" w14:textId="77777777" w:rsidR="005C6278" w:rsidRPr="0054535C" w:rsidRDefault="005C6278" w:rsidP="005C6278">
            <w:pPr>
              <w:rPr>
                <w:sz w:val="22"/>
                <w:lang w:val="en-AU"/>
              </w:rPr>
            </w:pPr>
            <w:r>
              <w:rPr>
                <w:sz w:val="22"/>
                <w:lang w:val="en-AU"/>
              </w:rPr>
              <w:t>19/04/21</w:t>
            </w:r>
          </w:p>
        </w:tc>
        <w:tc>
          <w:tcPr>
            <w:tcW w:w="7077" w:type="dxa"/>
            <w:gridSpan w:val="4"/>
            <w:tcBorders>
              <w:top w:val="single" w:sz="18" w:space="0" w:color="auto"/>
              <w:bottom w:val="single" w:sz="4" w:space="0" w:color="auto"/>
              <w:right w:val="single" w:sz="18" w:space="0" w:color="auto"/>
            </w:tcBorders>
            <w:shd w:val="clear" w:color="auto" w:fill="DDDDDD"/>
          </w:tcPr>
          <w:p w14:paraId="7154F469" w14:textId="17170098"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1C0FD4FE" w14:textId="77777777" w:rsidTr="009B6A89">
        <w:tc>
          <w:tcPr>
            <w:tcW w:w="1261" w:type="dxa"/>
            <w:gridSpan w:val="2"/>
            <w:tcBorders>
              <w:top w:val="single" w:sz="4" w:space="0" w:color="auto"/>
              <w:left w:val="single" w:sz="18" w:space="0" w:color="auto"/>
              <w:bottom w:val="single" w:sz="4" w:space="0" w:color="auto"/>
            </w:tcBorders>
          </w:tcPr>
          <w:p w14:paraId="7519ACCE" w14:textId="77777777" w:rsidR="005C6278" w:rsidRDefault="005C6278" w:rsidP="005C6278">
            <w:pPr>
              <w:rPr>
                <w:lang w:val="en-AU"/>
              </w:rPr>
            </w:pPr>
            <w:r>
              <w:rPr>
                <w:lang w:val="en-AU"/>
              </w:rPr>
              <w:t>19/04/21</w:t>
            </w:r>
          </w:p>
        </w:tc>
        <w:tc>
          <w:tcPr>
            <w:tcW w:w="836" w:type="dxa"/>
            <w:tcBorders>
              <w:top w:val="single" w:sz="4" w:space="0" w:color="auto"/>
              <w:bottom w:val="single" w:sz="4" w:space="0" w:color="auto"/>
            </w:tcBorders>
          </w:tcPr>
          <w:p w14:paraId="75074EAC" w14:textId="59AE33E2"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346215CB" w14:textId="77777777" w:rsidR="005C6278" w:rsidRDefault="005C6278" w:rsidP="005C6278">
            <w:pPr>
              <w:keepNext/>
              <w:jc w:val="center"/>
              <w:rPr>
                <w:lang w:val="en-AU"/>
              </w:rPr>
            </w:pPr>
            <w:r>
              <w:rPr>
                <w:lang w:val="en-AU"/>
              </w:rPr>
              <w:t>5.2.3</w:t>
            </w:r>
          </w:p>
        </w:tc>
        <w:tc>
          <w:tcPr>
            <w:tcW w:w="4802" w:type="dxa"/>
            <w:gridSpan w:val="2"/>
            <w:tcBorders>
              <w:top w:val="single" w:sz="4" w:space="0" w:color="auto"/>
              <w:bottom w:val="single" w:sz="4" w:space="0" w:color="auto"/>
              <w:right w:val="single" w:sz="18" w:space="0" w:color="auto"/>
            </w:tcBorders>
            <w:shd w:val="clear" w:color="auto" w:fill="FFFFFF"/>
          </w:tcPr>
          <w:p w14:paraId="31EAE995"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Commentary on new case of </w:t>
            </w:r>
            <w:r w:rsidRPr="000C27DA">
              <w:rPr>
                <w:rFonts w:ascii="Arial" w:hAnsi="Arial" w:cs="Arial"/>
                <w:i/>
                <w:iCs/>
                <w:color w:val="000000"/>
              </w:rPr>
              <w:t>Re CL</w:t>
            </w:r>
            <w:r>
              <w:rPr>
                <w:rFonts w:ascii="Arial" w:hAnsi="Arial" w:cs="Arial"/>
                <w:color w:val="000000"/>
              </w:rPr>
              <w:t xml:space="preserve"> [Children’s Court of Victoria, 05/02/2021].</w:t>
            </w:r>
          </w:p>
        </w:tc>
      </w:tr>
      <w:tr w:rsidR="005C6278" w14:paraId="6916D086" w14:textId="77777777" w:rsidTr="009B6A89">
        <w:tc>
          <w:tcPr>
            <w:tcW w:w="1261" w:type="dxa"/>
            <w:gridSpan w:val="2"/>
            <w:tcBorders>
              <w:top w:val="single" w:sz="4" w:space="0" w:color="auto"/>
              <w:left w:val="single" w:sz="18" w:space="0" w:color="auto"/>
              <w:bottom w:val="single" w:sz="4" w:space="0" w:color="auto"/>
            </w:tcBorders>
          </w:tcPr>
          <w:p w14:paraId="266AE247" w14:textId="77777777" w:rsidR="005C6278" w:rsidRDefault="005C6278" w:rsidP="005C6278">
            <w:pPr>
              <w:rPr>
                <w:lang w:val="en-AU"/>
              </w:rPr>
            </w:pPr>
            <w:r>
              <w:rPr>
                <w:lang w:val="en-AU"/>
              </w:rPr>
              <w:t>19/04/21</w:t>
            </w:r>
          </w:p>
        </w:tc>
        <w:tc>
          <w:tcPr>
            <w:tcW w:w="836" w:type="dxa"/>
            <w:tcBorders>
              <w:top w:val="single" w:sz="4" w:space="0" w:color="auto"/>
              <w:bottom w:val="single" w:sz="4" w:space="0" w:color="auto"/>
            </w:tcBorders>
          </w:tcPr>
          <w:p w14:paraId="6D7774A3" w14:textId="7ECB9DAF"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1AC28FEC" w14:textId="77777777" w:rsidR="005C6278" w:rsidRDefault="005C6278" w:rsidP="005C6278">
            <w:pPr>
              <w:keepNext/>
              <w:jc w:val="center"/>
              <w:rPr>
                <w:lang w:val="en-AU"/>
              </w:rPr>
            </w:pPr>
            <w:r>
              <w:rPr>
                <w:lang w:val="en-AU"/>
              </w:rPr>
              <w:t>5.5.1</w:t>
            </w:r>
          </w:p>
          <w:p w14:paraId="35180A35" w14:textId="77777777" w:rsidR="005C6278" w:rsidRDefault="005C6278" w:rsidP="005C6278">
            <w:pPr>
              <w:keepNext/>
              <w:jc w:val="center"/>
              <w:rPr>
                <w:lang w:val="en-AU"/>
              </w:rPr>
            </w:pPr>
            <w:r>
              <w:rPr>
                <w:lang w:val="en-AU"/>
              </w:rPr>
              <w:t>5.14.2</w:t>
            </w:r>
          </w:p>
        </w:tc>
        <w:tc>
          <w:tcPr>
            <w:tcW w:w="4802" w:type="dxa"/>
            <w:gridSpan w:val="2"/>
            <w:tcBorders>
              <w:top w:val="single" w:sz="4" w:space="0" w:color="auto"/>
              <w:bottom w:val="single" w:sz="4" w:space="0" w:color="auto"/>
              <w:right w:val="single" w:sz="18" w:space="0" w:color="auto"/>
            </w:tcBorders>
            <w:shd w:val="clear" w:color="auto" w:fill="FFFFFF"/>
          </w:tcPr>
          <w:p w14:paraId="764C52F1"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 to new case of </w:t>
            </w:r>
            <w:r w:rsidRPr="000C27DA">
              <w:rPr>
                <w:rFonts w:ascii="Arial" w:hAnsi="Arial" w:cs="Arial"/>
                <w:i/>
                <w:iCs/>
                <w:color w:val="000000"/>
              </w:rPr>
              <w:t>Re CL</w:t>
            </w:r>
            <w:r>
              <w:rPr>
                <w:rFonts w:ascii="Arial" w:hAnsi="Arial" w:cs="Arial"/>
                <w:color w:val="000000"/>
              </w:rPr>
              <w:t xml:space="preserve"> [Children’s Court of Victoria, 05/02/2021].</w:t>
            </w:r>
          </w:p>
        </w:tc>
      </w:tr>
      <w:tr w:rsidR="005C6278" w14:paraId="7BE70D1D" w14:textId="77777777" w:rsidTr="009B6A89">
        <w:tc>
          <w:tcPr>
            <w:tcW w:w="1261" w:type="dxa"/>
            <w:gridSpan w:val="2"/>
            <w:tcBorders>
              <w:top w:val="single" w:sz="4" w:space="0" w:color="auto"/>
              <w:left w:val="single" w:sz="18" w:space="0" w:color="auto"/>
              <w:bottom w:val="single" w:sz="4" w:space="0" w:color="auto"/>
            </w:tcBorders>
          </w:tcPr>
          <w:p w14:paraId="2B4A90F4" w14:textId="77777777" w:rsidR="005C6278" w:rsidRDefault="005C6278" w:rsidP="005C6278">
            <w:pPr>
              <w:rPr>
                <w:lang w:val="en-AU"/>
              </w:rPr>
            </w:pPr>
            <w:r>
              <w:rPr>
                <w:lang w:val="en-AU"/>
              </w:rPr>
              <w:t>19/04/21</w:t>
            </w:r>
          </w:p>
        </w:tc>
        <w:tc>
          <w:tcPr>
            <w:tcW w:w="836" w:type="dxa"/>
            <w:tcBorders>
              <w:top w:val="single" w:sz="4" w:space="0" w:color="auto"/>
              <w:bottom w:val="single" w:sz="4" w:space="0" w:color="auto"/>
            </w:tcBorders>
          </w:tcPr>
          <w:p w14:paraId="66A7A62C" w14:textId="4B6BC349"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489ED567" w14:textId="77777777" w:rsidR="005C6278" w:rsidRDefault="005C6278" w:rsidP="005C6278">
            <w:pPr>
              <w:keepNext/>
              <w:jc w:val="center"/>
              <w:rPr>
                <w:lang w:val="en-AU"/>
              </w:rPr>
            </w:pPr>
            <w:r>
              <w:rPr>
                <w:lang w:val="en-AU"/>
              </w:rPr>
              <w:t>5.17.4/6</w:t>
            </w:r>
          </w:p>
        </w:tc>
        <w:tc>
          <w:tcPr>
            <w:tcW w:w="4802" w:type="dxa"/>
            <w:gridSpan w:val="2"/>
            <w:tcBorders>
              <w:top w:val="single" w:sz="4" w:space="0" w:color="auto"/>
              <w:bottom w:val="single" w:sz="4" w:space="0" w:color="auto"/>
              <w:right w:val="single" w:sz="18" w:space="0" w:color="auto"/>
            </w:tcBorders>
            <w:shd w:val="clear" w:color="auto" w:fill="FFFFFF"/>
          </w:tcPr>
          <w:p w14:paraId="106DAE15" w14:textId="77777777" w:rsidR="005C6278" w:rsidRDefault="005C6278" w:rsidP="005C6278">
            <w:pPr>
              <w:numPr>
                <w:ilvl w:val="0"/>
                <w:numId w:val="94"/>
              </w:numPr>
              <w:spacing w:before="20" w:after="20"/>
              <w:ind w:left="357" w:hanging="357"/>
              <w:jc w:val="both"/>
              <w:rPr>
                <w:rFonts w:ascii="Arial" w:hAnsi="Arial" w:cs="Arial"/>
                <w:color w:val="000000"/>
              </w:rPr>
            </w:pPr>
            <w:r>
              <w:rPr>
                <w:rFonts w:ascii="Arial" w:hAnsi="Arial" w:cs="Arial"/>
                <w:color w:val="000000"/>
              </w:rPr>
              <w:t xml:space="preserve">Subsection heading amended to </w:t>
            </w:r>
            <w:bookmarkStart w:id="185" w:name="_Hlk71720768"/>
            <w:r>
              <w:rPr>
                <w:rFonts w:ascii="Arial" w:hAnsi="Arial" w:cs="Arial"/>
                <w:color w:val="000000"/>
              </w:rPr>
              <w:t>“</w:t>
            </w:r>
            <w:r>
              <w:rPr>
                <w:rFonts w:ascii="Arial" w:hAnsi="Arial" w:cs="Arial"/>
                <w:b/>
                <w:bCs/>
                <w:color w:val="000000"/>
              </w:rPr>
              <w:t>Temporary increase in maximum length of FRO/FRO extension due to COVID-19</w:t>
            </w:r>
            <w:r w:rsidRPr="00D112F2">
              <w:rPr>
                <w:rFonts w:ascii="Arial" w:hAnsi="Arial" w:cs="Arial"/>
                <w:color w:val="000000"/>
              </w:rPr>
              <w:t>”.</w:t>
            </w:r>
            <w:bookmarkEnd w:id="185"/>
          </w:p>
          <w:p w14:paraId="5ABC110D" w14:textId="77777777" w:rsidR="005C6278" w:rsidRDefault="005C6278" w:rsidP="005C6278">
            <w:pPr>
              <w:numPr>
                <w:ilvl w:val="0"/>
                <w:numId w:val="94"/>
              </w:numPr>
              <w:spacing w:before="20" w:after="20"/>
              <w:ind w:left="357" w:hanging="357"/>
              <w:jc w:val="both"/>
              <w:rPr>
                <w:rFonts w:ascii="Arial" w:hAnsi="Arial" w:cs="Arial"/>
                <w:color w:val="000000"/>
              </w:rPr>
            </w:pPr>
            <w:r>
              <w:rPr>
                <w:rFonts w:ascii="Arial" w:hAnsi="Arial" w:cs="Arial"/>
                <w:color w:val="000000"/>
              </w:rPr>
              <w:t>Amendment to text, noting that the COVID-19 amendments to the maximum period of an FRO have been extended to 26/04/2023.</w:t>
            </w:r>
          </w:p>
        </w:tc>
      </w:tr>
      <w:tr w:rsidR="005C6278" w14:paraId="34E5461B" w14:textId="77777777" w:rsidTr="009B6A89">
        <w:tc>
          <w:tcPr>
            <w:tcW w:w="1261" w:type="dxa"/>
            <w:gridSpan w:val="2"/>
            <w:tcBorders>
              <w:top w:val="single" w:sz="4" w:space="0" w:color="auto"/>
              <w:left w:val="single" w:sz="18" w:space="0" w:color="auto"/>
              <w:bottom w:val="single" w:sz="12" w:space="0" w:color="auto"/>
            </w:tcBorders>
          </w:tcPr>
          <w:p w14:paraId="69EF193A" w14:textId="77777777" w:rsidR="005C6278" w:rsidRDefault="005C6278" w:rsidP="005C6278">
            <w:pPr>
              <w:rPr>
                <w:lang w:val="en-AU"/>
              </w:rPr>
            </w:pPr>
            <w:r>
              <w:rPr>
                <w:lang w:val="en-AU"/>
              </w:rPr>
              <w:t>19/04/21</w:t>
            </w:r>
          </w:p>
        </w:tc>
        <w:tc>
          <w:tcPr>
            <w:tcW w:w="836" w:type="dxa"/>
            <w:tcBorders>
              <w:top w:val="single" w:sz="4" w:space="0" w:color="auto"/>
              <w:bottom w:val="single" w:sz="12" w:space="0" w:color="auto"/>
            </w:tcBorders>
          </w:tcPr>
          <w:p w14:paraId="14A7C47A" w14:textId="3EEC30FB" w:rsidR="005C6278" w:rsidRDefault="005C6278" w:rsidP="005C6278">
            <w:pPr>
              <w:jc w:val="center"/>
              <w:rPr>
                <w:lang w:val="en-AU"/>
              </w:rPr>
            </w:pPr>
            <w:r>
              <w:rPr>
                <w:lang w:val="en-AU"/>
              </w:rPr>
              <w:t>5</w:t>
            </w:r>
          </w:p>
        </w:tc>
        <w:tc>
          <w:tcPr>
            <w:tcW w:w="1439" w:type="dxa"/>
            <w:tcBorders>
              <w:top w:val="single" w:sz="4" w:space="0" w:color="auto"/>
              <w:bottom w:val="single" w:sz="12" w:space="0" w:color="auto"/>
            </w:tcBorders>
          </w:tcPr>
          <w:p w14:paraId="03294036" w14:textId="77777777" w:rsidR="005C6278" w:rsidRDefault="005C6278" w:rsidP="005C6278">
            <w:pPr>
              <w:keepNext/>
              <w:jc w:val="center"/>
              <w:rPr>
                <w:lang w:val="en-AU"/>
              </w:rPr>
            </w:pPr>
            <w:r>
              <w:rPr>
                <w:lang w:val="en-AU"/>
              </w:rPr>
              <w:t>5.18.7</w:t>
            </w:r>
          </w:p>
        </w:tc>
        <w:tc>
          <w:tcPr>
            <w:tcW w:w="4802" w:type="dxa"/>
            <w:gridSpan w:val="2"/>
            <w:tcBorders>
              <w:top w:val="single" w:sz="4" w:space="0" w:color="auto"/>
              <w:bottom w:val="single" w:sz="12" w:space="0" w:color="auto"/>
              <w:right w:val="single" w:sz="18" w:space="0" w:color="auto"/>
            </w:tcBorders>
            <w:shd w:val="clear" w:color="auto" w:fill="FFFFFF"/>
          </w:tcPr>
          <w:p w14:paraId="6090FA75"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Commentary on new case of </w:t>
            </w:r>
            <w:r w:rsidRPr="000C27DA">
              <w:rPr>
                <w:rFonts w:ascii="Arial" w:hAnsi="Arial" w:cs="Arial"/>
                <w:i/>
                <w:iCs/>
                <w:color w:val="000000"/>
              </w:rPr>
              <w:t>Re CL</w:t>
            </w:r>
            <w:r>
              <w:rPr>
                <w:rFonts w:ascii="Arial" w:hAnsi="Arial" w:cs="Arial"/>
                <w:color w:val="000000"/>
              </w:rPr>
              <w:t xml:space="preserve"> [Children’s Court of Victoria, 05/02/2021].</w:t>
            </w:r>
          </w:p>
        </w:tc>
      </w:tr>
      <w:tr w:rsidR="005C6278" w14:paraId="002B3DD0"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5ABF3DFE" w14:textId="77777777" w:rsidR="005C6278" w:rsidRPr="0054535C" w:rsidRDefault="005C6278" w:rsidP="005C6278">
            <w:pPr>
              <w:keepNext/>
              <w:keepLines/>
              <w:rPr>
                <w:sz w:val="22"/>
                <w:lang w:val="en-AU"/>
              </w:rPr>
            </w:pPr>
            <w:r>
              <w:rPr>
                <w:sz w:val="22"/>
                <w:lang w:val="en-AU"/>
              </w:rPr>
              <w:lastRenderedPageBreak/>
              <w:t>19/04/21</w:t>
            </w:r>
          </w:p>
        </w:tc>
        <w:tc>
          <w:tcPr>
            <w:tcW w:w="7077" w:type="dxa"/>
            <w:gridSpan w:val="4"/>
            <w:tcBorders>
              <w:top w:val="single" w:sz="12" w:space="0" w:color="auto"/>
              <w:bottom w:val="single" w:sz="4" w:space="0" w:color="auto"/>
              <w:right w:val="single" w:sz="18" w:space="0" w:color="auto"/>
            </w:tcBorders>
            <w:shd w:val="clear" w:color="auto" w:fill="DDDDDD"/>
          </w:tcPr>
          <w:p w14:paraId="75BA1E59" w14:textId="11648BF0"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5C6278" w14:paraId="1BFDDDCD" w14:textId="77777777" w:rsidTr="009B6A89">
        <w:tc>
          <w:tcPr>
            <w:tcW w:w="1261" w:type="dxa"/>
            <w:gridSpan w:val="2"/>
            <w:tcBorders>
              <w:top w:val="single" w:sz="4" w:space="0" w:color="auto"/>
              <w:left w:val="single" w:sz="18" w:space="0" w:color="auto"/>
              <w:bottom w:val="single" w:sz="18" w:space="0" w:color="auto"/>
            </w:tcBorders>
          </w:tcPr>
          <w:p w14:paraId="15EF033F" w14:textId="77777777" w:rsidR="005C6278" w:rsidRDefault="005C6278" w:rsidP="005C6278">
            <w:pPr>
              <w:keepNext/>
              <w:keepLines/>
              <w:rPr>
                <w:lang w:val="en-AU"/>
              </w:rPr>
            </w:pPr>
            <w:r>
              <w:rPr>
                <w:lang w:val="en-AU"/>
              </w:rPr>
              <w:t>19/04/21</w:t>
            </w:r>
          </w:p>
        </w:tc>
        <w:tc>
          <w:tcPr>
            <w:tcW w:w="836" w:type="dxa"/>
            <w:tcBorders>
              <w:top w:val="single" w:sz="4" w:space="0" w:color="auto"/>
              <w:bottom w:val="single" w:sz="18" w:space="0" w:color="auto"/>
            </w:tcBorders>
          </w:tcPr>
          <w:p w14:paraId="0D5C4196" w14:textId="4F43B20A" w:rsidR="005C6278" w:rsidRDefault="005C6278" w:rsidP="005C6278">
            <w:pPr>
              <w:keepNext/>
              <w:keepLines/>
              <w:jc w:val="center"/>
              <w:rPr>
                <w:lang w:val="en-AU"/>
              </w:rPr>
            </w:pPr>
            <w:r>
              <w:rPr>
                <w:lang w:val="en-AU"/>
              </w:rPr>
              <w:t>6</w:t>
            </w:r>
          </w:p>
        </w:tc>
        <w:tc>
          <w:tcPr>
            <w:tcW w:w="1439" w:type="dxa"/>
            <w:tcBorders>
              <w:top w:val="single" w:sz="4" w:space="0" w:color="auto"/>
              <w:bottom w:val="single" w:sz="18" w:space="0" w:color="auto"/>
            </w:tcBorders>
          </w:tcPr>
          <w:p w14:paraId="274CD418" w14:textId="77777777" w:rsidR="005C6278" w:rsidRDefault="005C6278" w:rsidP="005C6278">
            <w:pPr>
              <w:keepNext/>
              <w:keepLines/>
              <w:jc w:val="center"/>
              <w:rPr>
                <w:b/>
                <w:bCs/>
                <w:lang w:val="en-AU"/>
              </w:rPr>
            </w:pPr>
            <w:r>
              <w:rPr>
                <w:b/>
                <w:bCs/>
                <w:lang w:val="en-AU"/>
              </w:rPr>
              <w:t>6FV.15</w:t>
            </w:r>
          </w:p>
        </w:tc>
        <w:tc>
          <w:tcPr>
            <w:tcW w:w="4802" w:type="dxa"/>
            <w:gridSpan w:val="2"/>
            <w:tcBorders>
              <w:top w:val="single" w:sz="4" w:space="0" w:color="auto"/>
              <w:bottom w:val="single" w:sz="18" w:space="0" w:color="auto"/>
              <w:right w:val="single" w:sz="18" w:space="0" w:color="auto"/>
            </w:tcBorders>
          </w:tcPr>
          <w:p w14:paraId="49715605" w14:textId="77777777" w:rsidR="005C6278" w:rsidRPr="00936AD2" w:rsidRDefault="005C6278" w:rsidP="005C6278">
            <w:pPr>
              <w:keepNext/>
              <w:keepLines/>
              <w:spacing w:before="20" w:after="20"/>
              <w:jc w:val="both"/>
              <w:rPr>
                <w:rFonts w:ascii="Arial" w:hAnsi="Arial" w:cs="Arial"/>
                <w:bCs/>
                <w:color w:val="000000"/>
              </w:rPr>
            </w:pPr>
            <w:r>
              <w:rPr>
                <w:rFonts w:ascii="Arial" w:hAnsi="Arial" w:cs="Arial"/>
                <w:bCs/>
                <w:color w:val="000000"/>
              </w:rPr>
              <w:t>Minor modification to text to include a reference to s.534(7) CYFA.</w:t>
            </w:r>
          </w:p>
        </w:tc>
      </w:tr>
      <w:tr w:rsidR="005C6278" w14:paraId="60876295"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7532CF18" w14:textId="77777777" w:rsidR="005C6278" w:rsidRPr="0054535C" w:rsidRDefault="005C6278" w:rsidP="005C6278">
            <w:pPr>
              <w:keepNext/>
              <w:keepLines/>
              <w:rPr>
                <w:sz w:val="22"/>
                <w:lang w:val="en-AU"/>
              </w:rPr>
            </w:pPr>
            <w:r>
              <w:rPr>
                <w:sz w:val="22"/>
                <w:lang w:val="en-AU"/>
              </w:rPr>
              <w:t>31/03/21</w:t>
            </w:r>
          </w:p>
        </w:tc>
        <w:tc>
          <w:tcPr>
            <w:tcW w:w="7077" w:type="dxa"/>
            <w:gridSpan w:val="4"/>
            <w:tcBorders>
              <w:top w:val="single" w:sz="12" w:space="0" w:color="auto"/>
              <w:bottom w:val="single" w:sz="4" w:space="0" w:color="auto"/>
              <w:right w:val="single" w:sz="18" w:space="0" w:color="auto"/>
            </w:tcBorders>
            <w:shd w:val="clear" w:color="auto" w:fill="DDDDDD"/>
          </w:tcPr>
          <w:p w14:paraId="393FD2D1" w14:textId="13A37B93" w:rsidR="005C6278" w:rsidRPr="0054535C" w:rsidRDefault="005C6278" w:rsidP="005C6278">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5C6278" w14:paraId="72D0AC4E" w14:textId="77777777" w:rsidTr="009B6A89">
        <w:tc>
          <w:tcPr>
            <w:tcW w:w="1261" w:type="dxa"/>
            <w:gridSpan w:val="2"/>
            <w:tcBorders>
              <w:top w:val="single" w:sz="4" w:space="0" w:color="auto"/>
              <w:left w:val="single" w:sz="18" w:space="0" w:color="auto"/>
              <w:bottom w:val="single" w:sz="4" w:space="0" w:color="auto"/>
            </w:tcBorders>
          </w:tcPr>
          <w:p w14:paraId="44DDD2FB" w14:textId="77777777" w:rsidR="005C6278" w:rsidRDefault="005C6278" w:rsidP="005C6278">
            <w:pPr>
              <w:keepNext/>
              <w:keepLines/>
              <w:rPr>
                <w:lang w:val="en-AU"/>
              </w:rPr>
            </w:pPr>
            <w:r>
              <w:rPr>
                <w:lang w:val="en-AU"/>
              </w:rPr>
              <w:t>31/03/21</w:t>
            </w:r>
          </w:p>
        </w:tc>
        <w:tc>
          <w:tcPr>
            <w:tcW w:w="836" w:type="dxa"/>
            <w:tcBorders>
              <w:top w:val="single" w:sz="4" w:space="0" w:color="auto"/>
              <w:bottom w:val="single" w:sz="4" w:space="0" w:color="auto"/>
            </w:tcBorders>
          </w:tcPr>
          <w:p w14:paraId="0CF3D3C2" w14:textId="00EEAA47" w:rsidR="005C6278" w:rsidRDefault="005C6278" w:rsidP="005C6278">
            <w:pPr>
              <w:keepNext/>
              <w:keepLines/>
              <w:jc w:val="center"/>
              <w:rPr>
                <w:lang w:val="en-AU"/>
              </w:rPr>
            </w:pPr>
            <w:r>
              <w:rPr>
                <w:lang w:val="en-AU"/>
              </w:rPr>
              <w:t>1</w:t>
            </w:r>
          </w:p>
        </w:tc>
        <w:tc>
          <w:tcPr>
            <w:tcW w:w="1439" w:type="dxa"/>
            <w:tcBorders>
              <w:top w:val="single" w:sz="4" w:space="0" w:color="auto"/>
              <w:bottom w:val="single" w:sz="4" w:space="0" w:color="auto"/>
            </w:tcBorders>
          </w:tcPr>
          <w:p w14:paraId="010F7486" w14:textId="77777777" w:rsidR="005C6278" w:rsidRDefault="005C6278" w:rsidP="005C6278">
            <w:pPr>
              <w:keepNext/>
              <w:keepLines/>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shd w:val="clear" w:color="auto" w:fill="FFFFFF"/>
          </w:tcPr>
          <w:p w14:paraId="48F5F140" w14:textId="77777777" w:rsidR="005C6278" w:rsidRDefault="005C6278" w:rsidP="005C6278">
            <w:pPr>
              <w:keepNext/>
              <w:keepLines/>
              <w:numPr>
                <w:ilvl w:val="0"/>
                <w:numId w:val="92"/>
              </w:numPr>
              <w:spacing w:before="20"/>
              <w:ind w:left="357" w:hanging="357"/>
              <w:jc w:val="both"/>
              <w:rPr>
                <w:rFonts w:ascii="Arial" w:hAnsi="Arial" w:cs="Arial"/>
                <w:color w:val="000000"/>
              </w:rPr>
            </w:pPr>
            <w:r>
              <w:rPr>
                <w:rFonts w:ascii="Arial" w:hAnsi="Arial" w:cs="Arial"/>
                <w:color w:val="000000"/>
              </w:rPr>
              <w:t xml:space="preserve">Heading amended to </w:t>
            </w:r>
            <w:bookmarkStart w:id="186" w:name="_Hlk71720877"/>
            <w:r>
              <w:rPr>
                <w:rFonts w:ascii="Arial" w:hAnsi="Arial" w:cs="Arial"/>
                <w:color w:val="000000"/>
              </w:rPr>
              <w:t>“</w:t>
            </w:r>
            <w:r>
              <w:rPr>
                <w:rFonts w:ascii="Arial" w:hAnsi="Arial" w:cs="Arial"/>
                <w:b/>
                <w:bCs/>
                <w:color w:val="000000"/>
              </w:rPr>
              <w:t>COVID-19 amendments to relevant legislation and their aftermath [2020/21]</w:t>
            </w:r>
            <w:r w:rsidRPr="009E7A43">
              <w:rPr>
                <w:rFonts w:ascii="Arial" w:hAnsi="Arial" w:cs="Arial"/>
                <w:b/>
                <w:bCs/>
                <w:color w:val="000000"/>
              </w:rPr>
              <w:t>”.</w:t>
            </w:r>
            <w:bookmarkEnd w:id="186"/>
          </w:p>
          <w:p w14:paraId="1E35036A" w14:textId="77777777" w:rsidR="005C6278" w:rsidRDefault="005C6278" w:rsidP="005C6278">
            <w:pPr>
              <w:keepNext/>
              <w:keepLines/>
              <w:numPr>
                <w:ilvl w:val="0"/>
                <w:numId w:val="92"/>
              </w:numPr>
              <w:spacing w:after="20"/>
              <w:ind w:left="357" w:hanging="357"/>
              <w:jc w:val="both"/>
              <w:rPr>
                <w:rFonts w:ascii="Arial" w:hAnsi="Arial" w:cs="Arial"/>
                <w:color w:val="000000"/>
              </w:rPr>
            </w:pPr>
            <w:r>
              <w:rPr>
                <w:rFonts w:ascii="Arial" w:hAnsi="Arial" w:cs="Arial"/>
                <w:color w:val="000000"/>
              </w:rPr>
              <w:t xml:space="preserve">Major modifications to text, in particular a commentary on the </w:t>
            </w:r>
            <w:r w:rsidRPr="00B06C93">
              <w:rPr>
                <w:rFonts w:ascii="Arial" w:hAnsi="Arial" w:cs="Arial"/>
                <w:bCs/>
                <w:u w:val="single"/>
              </w:rPr>
              <w:t>Justice Legislation Amendment (System Enhancements and Other Matters) Act 2021</w:t>
            </w:r>
            <w:r>
              <w:rPr>
                <w:rFonts w:ascii="Arial" w:hAnsi="Arial" w:cs="Arial"/>
                <w:bCs/>
              </w:rPr>
              <w:t xml:space="preserve"> </w:t>
            </w:r>
            <w:r w:rsidRPr="00E84200">
              <w:rPr>
                <w:rFonts w:ascii="Arial" w:hAnsi="Arial" w:cs="Arial"/>
                <w:bCs/>
                <w:color w:val="000000"/>
              </w:rPr>
              <w:t>(No.11/2021)</w:t>
            </w:r>
            <w:r>
              <w:rPr>
                <w:rFonts w:ascii="Arial" w:hAnsi="Arial" w:cs="Arial"/>
                <w:bCs/>
                <w:color w:val="000000"/>
              </w:rPr>
              <w:t xml:space="preserve"> is added.</w:t>
            </w:r>
          </w:p>
        </w:tc>
      </w:tr>
      <w:tr w:rsidR="005C6278" w14:paraId="6E912058" w14:textId="77777777" w:rsidTr="009B6A89">
        <w:tc>
          <w:tcPr>
            <w:tcW w:w="1261" w:type="dxa"/>
            <w:gridSpan w:val="2"/>
            <w:tcBorders>
              <w:top w:val="single" w:sz="4" w:space="0" w:color="auto"/>
              <w:left w:val="single" w:sz="18" w:space="0" w:color="auto"/>
              <w:bottom w:val="single" w:sz="4" w:space="0" w:color="auto"/>
            </w:tcBorders>
          </w:tcPr>
          <w:p w14:paraId="4A6F3262" w14:textId="77777777" w:rsidR="005C6278" w:rsidRDefault="005C6278" w:rsidP="005C6278">
            <w:pPr>
              <w:rPr>
                <w:lang w:val="en-AU"/>
              </w:rPr>
            </w:pPr>
            <w:r>
              <w:rPr>
                <w:lang w:val="en-AU"/>
              </w:rPr>
              <w:t>31/03/21</w:t>
            </w:r>
          </w:p>
        </w:tc>
        <w:tc>
          <w:tcPr>
            <w:tcW w:w="836" w:type="dxa"/>
            <w:tcBorders>
              <w:top w:val="single" w:sz="4" w:space="0" w:color="auto"/>
              <w:bottom w:val="single" w:sz="4" w:space="0" w:color="auto"/>
            </w:tcBorders>
          </w:tcPr>
          <w:p w14:paraId="26ECB1CB" w14:textId="2BCC327B"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616D8A91" w14:textId="77777777" w:rsidR="005C6278" w:rsidRDefault="005C6278" w:rsidP="005C6278">
            <w:pPr>
              <w:keepNext/>
              <w:jc w:val="center"/>
              <w:rPr>
                <w:lang w:val="en-AU"/>
              </w:rPr>
            </w:pPr>
            <w:r>
              <w:rPr>
                <w:lang w:val="en-AU"/>
              </w:rPr>
              <w:t>1.2.3</w:t>
            </w:r>
          </w:p>
        </w:tc>
        <w:tc>
          <w:tcPr>
            <w:tcW w:w="4802" w:type="dxa"/>
            <w:gridSpan w:val="2"/>
            <w:tcBorders>
              <w:top w:val="single" w:sz="4" w:space="0" w:color="auto"/>
              <w:bottom w:val="single" w:sz="4" w:space="0" w:color="auto"/>
              <w:right w:val="single" w:sz="18" w:space="0" w:color="auto"/>
            </w:tcBorders>
            <w:shd w:val="clear" w:color="auto" w:fill="FFFFFF"/>
          </w:tcPr>
          <w:p w14:paraId="4269C401" w14:textId="77777777" w:rsidR="005C6278" w:rsidRDefault="005C6278" w:rsidP="005C6278">
            <w:pPr>
              <w:spacing w:before="20" w:after="20"/>
              <w:jc w:val="both"/>
              <w:rPr>
                <w:rFonts w:ascii="Arial" w:hAnsi="Arial" w:cs="Arial"/>
                <w:color w:val="000000"/>
              </w:rPr>
            </w:pPr>
            <w:r>
              <w:rPr>
                <w:rFonts w:ascii="Arial" w:hAnsi="Arial" w:cs="Arial"/>
                <w:color w:val="000000"/>
              </w:rPr>
              <w:t>This paragraph has been updated and most of its previous contents have been deleted.</w:t>
            </w:r>
          </w:p>
        </w:tc>
      </w:tr>
      <w:tr w:rsidR="005C6278" w14:paraId="1CE88738" w14:textId="77777777" w:rsidTr="009B6A89">
        <w:tc>
          <w:tcPr>
            <w:tcW w:w="1261" w:type="dxa"/>
            <w:gridSpan w:val="2"/>
            <w:tcBorders>
              <w:top w:val="single" w:sz="4" w:space="0" w:color="auto"/>
              <w:left w:val="single" w:sz="18" w:space="0" w:color="auto"/>
              <w:bottom w:val="single" w:sz="4" w:space="0" w:color="auto"/>
            </w:tcBorders>
          </w:tcPr>
          <w:p w14:paraId="5092C2D5" w14:textId="77777777" w:rsidR="005C6278" w:rsidRDefault="005C6278" w:rsidP="005C6278">
            <w:pPr>
              <w:rPr>
                <w:lang w:val="en-AU"/>
              </w:rPr>
            </w:pPr>
            <w:r>
              <w:rPr>
                <w:lang w:val="en-AU"/>
              </w:rPr>
              <w:t>31/03/21</w:t>
            </w:r>
          </w:p>
        </w:tc>
        <w:tc>
          <w:tcPr>
            <w:tcW w:w="836" w:type="dxa"/>
            <w:tcBorders>
              <w:top w:val="single" w:sz="4" w:space="0" w:color="auto"/>
              <w:bottom w:val="single" w:sz="4" w:space="0" w:color="auto"/>
            </w:tcBorders>
          </w:tcPr>
          <w:p w14:paraId="294950C1" w14:textId="0C31D2F1"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7CABBAC0" w14:textId="77777777" w:rsidR="005C6278" w:rsidRDefault="005C6278" w:rsidP="005C6278">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shd w:val="clear" w:color="auto" w:fill="FFFFFF"/>
          </w:tcPr>
          <w:p w14:paraId="63285242" w14:textId="77777777" w:rsidR="005C6278" w:rsidRPr="00354F0B" w:rsidRDefault="005C6278" w:rsidP="005C6278">
            <w:pPr>
              <w:spacing w:before="20" w:after="20"/>
              <w:jc w:val="both"/>
              <w:rPr>
                <w:rFonts w:ascii="Arial" w:hAnsi="Arial" w:cs="Arial"/>
                <w:color w:val="000000"/>
              </w:rPr>
            </w:pPr>
            <w:r>
              <w:rPr>
                <w:rFonts w:ascii="Arial" w:hAnsi="Arial" w:cs="Arial"/>
                <w:color w:val="000000"/>
              </w:rPr>
              <w:t xml:space="preserve">Updating of paragraph to add material about the rule-making power in relation to judicial registrars and the addition of a reference to new </w:t>
            </w:r>
            <w:r w:rsidRPr="00354F0B">
              <w:rPr>
                <w:rFonts w:ascii="Arial" w:hAnsi="Arial" w:cs="Arial"/>
                <w:color w:val="000000"/>
                <w:u w:val="single"/>
              </w:rPr>
              <w:t>Children, Youth and Families (Children’s Court Judicial Registrars) Rules 2021</w:t>
            </w:r>
            <w:r>
              <w:rPr>
                <w:rFonts w:ascii="Arial" w:hAnsi="Arial" w:cs="Arial"/>
                <w:color w:val="000000"/>
                <w:u w:val="single"/>
              </w:rPr>
              <w:t>.</w:t>
            </w:r>
          </w:p>
        </w:tc>
      </w:tr>
      <w:tr w:rsidR="005C6278" w14:paraId="33B3A91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F982FA2" w14:textId="77777777" w:rsidR="005C6278" w:rsidRPr="0054535C" w:rsidRDefault="005C6278" w:rsidP="005C6278">
            <w:pPr>
              <w:keepNext/>
              <w:keepLines/>
              <w:rPr>
                <w:sz w:val="22"/>
                <w:lang w:val="en-AU"/>
              </w:rPr>
            </w:pPr>
            <w:r>
              <w:rPr>
                <w:sz w:val="22"/>
                <w:lang w:val="en-AU"/>
              </w:rPr>
              <w:t>31/03/21</w:t>
            </w:r>
          </w:p>
        </w:tc>
        <w:tc>
          <w:tcPr>
            <w:tcW w:w="7077" w:type="dxa"/>
            <w:gridSpan w:val="4"/>
            <w:tcBorders>
              <w:top w:val="single" w:sz="18" w:space="0" w:color="auto"/>
              <w:bottom w:val="single" w:sz="4" w:space="0" w:color="auto"/>
              <w:right w:val="single" w:sz="18" w:space="0" w:color="auto"/>
            </w:tcBorders>
            <w:shd w:val="clear" w:color="auto" w:fill="DDDDDD"/>
          </w:tcPr>
          <w:p w14:paraId="2C682DD9" w14:textId="44C0E429"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5C6278" w14:paraId="12A26F7D" w14:textId="77777777" w:rsidTr="009B6A89">
        <w:tc>
          <w:tcPr>
            <w:tcW w:w="1261" w:type="dxa"/>
            <w:gridSpan w:val="2"/>
            <w:tcBorders>
              <w:top w:val="single" w:sz="4" w:space="0" w:color="auto"/>
              <w:left w:val="single" w:sz="18" w:space="0" w:color="auto"/>
              <w:bottom w:val="single" w:sz="4" w:space="0" w:color="auto"/>
            </w:tcBorders>
          </w:tcPr>
          <w:p w14:paraId="0E698C61" w14:textId="77777777" w:rsidR="005C6278" w:rsidRDefault="005C6278" w:rsidP="005C6278">
            <w:pPr>
              <w:rPr>
                <w:lang w:val="en-AU"/>
              </w:rPr>
            </w:pPr>
            <w:r>
              <w:rPr>
                <w:lang w:val="en-AU"/>
              </w:rPr>
              <w:t>31/03/21</w:t>
            </w:r>
          </w:p>
        </w:tc>
        <w:tc>
          <w:tcPr>
            <w:tcW w:w="836" w:type="dxa"/>
            <w:tcBorders>
              <w:top w:val="single" w:sz="4" w:space="0" w:color="auto"/>
              <w:bottom w:val="single" w:sz="4" w:space="0" w:color="auto"/>
            </w:tcBorders>
          </w:tcPr>
          <w:p w14:paraId="023B163F" w14:textId="453C28EE"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2FD11A6C" w14:textId="77777777" w:rsidR="005C6278" w:rsidRDefault="005C6278" w:rsidP="005C6278">
            <w:pPr>
              <w:keepNext/>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tcPr>
          <w:p w14:paraId="03EF692C" w14:textId="77777777" w:rsidR="005C6278" w:rsidRDefault="005C6278" w:rsidP="005C6278">
            <w:pPr>
              <w:spacing w:before="20" w:after="20"/>
              <w:jc w:val="both"/>
              <w:rPr>
                <w:rFonts w:ascii="Arial" w:hAnsi="Arial" w:cs="Arial"/>
                <w:color w:val="000000"/>
              </w:rPr>
            </w:pPr>
            <w:r>
              <w:rPr>
                <w:rFonts w:ascii="Arial" w:hAnsi="Arial" w:cs="Arial"/>
                <w:color w:val="000000"/>
              </w:rPr>
              <w:t>Expansion of text relating to the powers and duties of judicial registrars and registrars of the ChCV.</w:t>
            </w:r>
          </w:p>
        </w:tc>
      </w:tr>
      <w:tr w:rsidR="005C6278" w14:paraId="21575FF7" w14:textId="77777777" w:rsidTr="009B6A89">
        <w:tc>
          <w:tcPr>
            <w:tcW w:w="1261" w:type="dxa"/>
            <w:gridSpan w:val="2"/>
            <w:tcBorders>
              <w:top w:val="single" w:sz="4" w:space="0" w:color="auto"/>
              <w:left w:val="single" w:sz="18" w:space="0" w:color="auto"/>
              <w:bottom w:val="single" w:sz="4" w:space="0" w:color="auto"/>
            </w:tcBorders>
          </w:tcPr>
          <w:p w14:paraId="7C9BD238" w14:textId="77777777" w:rsidR="005C6278" w:rsidRDefault="005C6278" w:rsidP="005C6278">
            <w:pPr>
              <w:rPr>
                <w:lang w:val="en-AU"/>
              </w:rPr>
            </w:pPr>
            <w:r>
              <w:rPr>
                <w:lang w:val="en-AU"/>
              </w:rPr>
              <w:t>31/03/21</w:t>
            </w:r>
          </w:p>
        </w:tc>
        <w:tc>
          <w:tcPr>
            <w:tcW w:w="836" w:type="dxa"/>
            <w:tcBorders>
              <w:top w:val="single" w:sz="4" w:space="0" w:color="auto"/>
              <w:bottom w:val="single" w:sz="4" w:space="0" w:color="auto"/>
            </w:tcBorders>
          </w:tcPr>
          <w:p w14:paraId="00DC96F3" w14:textId="4E4469EF"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29978B45" w14:textId="77777777" w:rsidR="005C6278" w:rsidRDefault="005C6278" w:rsidP="005C6278">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35C6A93D" w14:textId="77777777" w:rsidR="005C6278" w:rsidRDefault="005C6278" w:rsidP="005C6278">
            <w:pPr>
              <w:spacing w:before="20" w:after="20"/>
              <w:jc w:val="both"/>
              <w:rPr>
                <w:rFonts w:ascii="Arial" w:hAnsi="Arial" w:cs="Arial"/>
                <w:color w:val="000000"/>
              </w:rPr>
            </w:pPr>
            <w:r>
              <w:rPr>
                <w:rFonts w:ascii="Arial" w:hAnsi="Arial" w:cs="Arial"/>
                <w:color w:val="000000"/>
              </w:rPr>
              <w:t>Significant amendments to text.</w:t>
            </w:r>
          </w:p>
        </w:tc>
      </w:tr>
      <w:tr w:rsidR="005C6278" w14:paraId="411F31B8" w14:textId="77777777" w:rsidTr="009B6A89">
        <w:tc>
          <w:tcPr>
            <w:tcW w:w="1261" w:type="dxa"/>
            <w:gridSpan w:val="2"/>
            <w:tcBorders>
              <w:top w:val="single" w:sz="4" w:space="0" w:color="auto"/>
              <w:left w:val="single" w:sz="18" w:space="0" w:color="auto"/>
              <w:bottom w:val="single" w:sz="4" w:space="0" w:color="auto"/>
            </w:tcBorders>
          </w:tcPr>
          <w:p w14:paraId="30095DF3" w14:textId="77777777" w:rsidR="005C6278" w:rsidRDefault="005C6278" w:rsidP="005C6278">
            <w:pPr>
              <w:rPr>
                <w:lang w:val="en-AU"/>
              </w:rPr>
            </w:pPr>
            <w:r>
              <w:rPr>
                <w:lang w:val="en-AU"/>
              </w:rPr>
              <w:t>31/03/21</w:t>
            </w:r>
          </w:p>
        </w:tc>
        <w:tc>
          <w:tcPr>
            <w:tcW w:w="836" w:type="dxa"/>
            <w:tcBorders>
              <w:top w:val="single" w:sz="4" w:space="0" w:color="auto"/>
              <w:bottom w:val="single" w:sz="4" w:space="0" w:color="auto"/>
            </w:tcBorders>
          </w:tcPr>
          <w:p w14:paraId="7265F73C" w14:textId="04C0D69A"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4CCAAF55" w14:textId="77777777" w:rsidR="005C6278" w:rsidRDefault="005C6278" w:rsidP="005C6278">
            <w:pPr>
              <w:keepNext/>
              <w:jc w:val="center"/>
              <w:rPr>
                <w:lang w:val="en-AU"/>
              </w:rPr>
            </w:pPr>
            <w:r>
              <w:rPr>
                <w:lang w:val="en-AU"/>
              </w:rPr>
              <w:t>2.7.1</w:t>
            </w:r>
          </w:p>
        </w:tc>
        <w:tc>
          <w:tcPr>
            <w:tcW w:w="4802" w:type="dxa"/>
            <w:gridSpan w:val="2"/>
            <w:tcBorders>
              <w:top w:val="single" w:sz="4" w:space="0" w:color="auto"/>
              <w:bottom w:val="single" w:sz="4" w:space="0" w:color="auto"/>
              <w:right w:val="single" w:sz="18" w:space="0" w:color="auto"/>
            </w:tcBorders>
          </w:tcPr>
          <w:p w14:paraId="16B53782"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Minor modification to text re amendments to the </w:t>
            </w:r>
            <w:r w:rsidRPr="005D6499">
              <w:rPr>
                <w:rFonts w:ascii="Arial" w:hAnsi="Arial" w:cs="Arial"/>
                <w:color w:val="000000"/>
                <w:u w:val="single"/>
              </w:rPr>
              <w:t>Open Courts Act 201</w:t>
            </w:r>
            <w:r>
              <w:rPr>
                <w:rFonts w:ascii="Arial" w:hAnsi="Arial" w:cs="Arial"/>
                <w:color w:val="000000"/>
                <w:u w:val="single"/>
              </w:rPr>
              <w:t>0</w:t>
            </w:r>
            <w:r>
              <w:rPr>
                <w:rFonts w:ascii="Arial" w:hAnsi="Arial" w:cs="Arial"/>
                <w:color w:val="000000"/>
              </w:rPr>
              <w:t>.</w:t>
            </w:r>
          </w:p>
        </w:tc>
      </w:tr>
      <w:tr w:rsidR="005C6278" w14:paraId="58EBB7A2" w14:textId="77777777" w:rsidTr="009B6A89">
        <w:tc>
          <w:tcPr>
            <w:tcW w:w="1261" w:type="dxa"/>
            <w:gridSpan w:val="2"/>
            <w:tcBorders>
              <w:top w:val="single" w:sz="4" w:space="0" w:color="auto"/>
              <w:left w:val="single" w:sz="18" w:space="0" w:color="auto"/>
              <w:bottom w:val="single" w:sz="4" w:space="0" w:color="auto"/>
            </w:tcBorders>
          </w:tcPr>
          <w:p w14:paraId="64C34239" w14:textId="77777777" w:rsidR="005C6278" w:rsidRDefault="005C6278" w:rsidP="005C6278">
            <w:pPr>
              <w:rPr>
                <w:lang w:val="en-AU"/>
              </w:rPr>
            </w:pPr>
            <w:r>
              <w:rPr>
                <w:lang w:val="en-AU"/>
              </w:rPr>
              <w:t>31/03/21</w:t>
            </w:r>
          </w:p>
        </w:tc>
        <w:tc>
          <w:tcPr>
            <w:tcW w:w="836" w:type="dxa"/>
            <w:tcBorders>
              <w:top w:val="single" w:sz="4" w:space="0" w:color="auto"/>
              <w:bottom w:val="single" w:sz="4" w:space="0" w:color="auto"/>
            </w:tcBorders>
          </w:tcPr>
          <w:p w14:paraId="31D07181" w14:textId="097C9860"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249F31D0" w14:textId="77777777" w:rsidR="005C6278" w:rsidRDefault="005C6278" w:rsidP="005C6278">
            <w:pPr>
              <w:keepNext/>
              <w:jc w:val="center"/>
              <w:rPr>
                <w:lang w:val="en-AU"/>
              </w:rPr>
            </w:pPr>
            <w:r>
              <w:rPr>
                <w:lang w:val="en-AU"/>
              </w:rPr>
              <w:t>2.9</w:t>
            </w:r>
          </w:p>
        </w:tc>
        <w:tc>
          <w:tcPr>
            <w:tcW w:w="4802" w:type="dxa"/>
            <w:gridSpan w:val="2"/>
            <w:tcBorders>
              <w:top w:val="single" w:sz="4" w:space="0" w:color="auto"/>
              <w:bottom w:val="single" w:sz="4" w:space="0" w:color="auto"/>
              <w:right w:val="single" w:sz="18" w:space="0" w:color="auto"/>
            </w:tcBorders>
          </w:tcPr>
          <w:p w14:paraId="0A46CB23" w14:textId="77777777" w:rsidR="005C6278" w:rsidRDefault="005C6278" w:rsidP="005C6278">
            <w:pPr>
              <w:spacing w:before="20" w:after="20"/>
              <w:jc w:val="both"/>
              <w:rPr>
                <w:rFonts w:ascii="Arial" w:hAnsi="Arial" w:cs="Arial"/>
                <w:color w:val="000000"/>
              </w:rPr>
            </w:pPr>
            <w:r>
              <w:rPr>
                <w:rFonts w:ascii="Arial" w:hAnsi="Arial" w:cs="Arial"/>
                <w:color w:val="000000"/>
              </w:rPr>
              <w:t>Minor modification to text.</w:t>
            </w:r>
          </w:p>
        </w:tc>
      </w:tr>
      <w:tr w:rsidR="005C6278" w14:paraId="283BEAF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5F0AB59" w14:textId="77777777" w:rsidR="005C6278" w:rsidRPr="0054535C" w:rsidRDefault="005C6278" w:rsidP="005C6278">
            <w:pPr>
              <w:rPr>
                <w:sz w:val="22"/>
                <w:lang w:val="en-AU"/>
              </w:rPr>
            </w:pPr>
            <w:r>
              <w:rPr>
                <w:sz w:val="22"/>
                <w:lang w:val="en-AU"/>
              </w:rPr>
              <w:t>31/03/21</w:t>
            </w:r>
          </w:p>
        </w:tc>
        <w:tc>
          <w:tcPr>
            <w:tcW w:w="7077" w:type="dxa"/>
            <w:gridSpan w:val="4"/>
            <w:tcBorders>
              <w:top w:val="single" w:sz="18" w:space="0" w:color="auto"/>
              <w:bottom w:val="single" w:sz="4" w:space="0" w:color="auto"/>
              <w:right w:val="single" w:sz="18" w:space="0" w:color="auto"/>
            </w:tcBorders>
            <w:shd w:val="clear" w:color="auto" w:fill="DDDDDD"/>
          </w:tcPr>
          <w:p w14:paraId="5CEA6BF1" w14:textId="52518C92"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70079EB9" w14:textId="77777777" w:rsidTr="009B6A89">
        <w:tc>
          <w:tcPr>
            <w:tcW w:w="1261" w:type="dxa"/>
            <w:gridSpan w:val="2"/>
            <w:tcBorders>
              <w:top w:val="single" w:sz="4" w:space="0" w:color="auto"/>
              <w:left w:val="single" w:sz="18" w:space="0" w:color="auto"/>
              <w:bottom w:val="single" w:sz="4" w:space="0" w:color="auto"/>
            </w:tcBorders>
          </w:tcPr>
          <w:p w14:paraId="1DB30870" w14:textId="77777777" w:rsidR="005C6278" w:rsidRDefault="005C6278" w:rsidP="005C6278">
            <w:pPr>
              <w:rPr>
                <w:lang w:val="en-AU"/>
              </w:rPr>
            </w:pPr>
            <w:r>
              <w:rPr>
                <w:lang w:val="en-AU"/>
              </w:rPr>
              <w:t>31/03/21</w:t>
            </w:r>
          </w:p>
        </w:tc>
        <w:tc>
          <w:tcPr>
            <w:tcW w:w="836" w:type="dxa"/>
            <w:tcBorders>
              <w:top w:val="single" w:sz="4" w:space="0" w:color="auto"/>
              <w:bottom w:val="single" w:sz="4" w:space="0" w:color="auto"/>
            </w:tcBorders>
          </w:tcPr>
          <w:p w14:paraId="78577552" w14:textId="6A12B8AA"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4E3CB350" w14:textId="77777777" w:rsidR="005C6278" w:rsidRDefault="005C6278" w:rsidP="005C6278">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09B7ECE4" w14:textId="77777777" w:rsidR="005C6278" w:rsidRPr="009B0C94" w:rsidRDefault="005C6278" w:rsidP="005C6278">
            <w:pPr>
              <w:spacing w:before="20"/>
              <w:jc w:val="both"/>
              <w:rPr>
                <w:rFonts w:ascii="Arial" w:hAnsi="Arial" w:cs="Arial"/>
                <w:color w:val="000000"/>
                <w:szCs w:val="24"/>
              </w:rPr>
            </w:pPr>
            <w:r w:rsidRPr="009B0C94">
              <w:rPr>
                <w:rFonts w:ascii="Arial" w:hAnsi="Arial" w:cs="Arial"/>
                <w:color w:val="000000"/>
                <w:szCs w:val="24"/>
              </w:rPr>
              <w:t>Reference to new case</w:t>
            </w:r>
            <w:r>
              <w:rPr>
                <w:rFonts w:ascii="Arial" w:hAnsi="Arial" w:cs="Arial"/>
                <w:color w:val="000000"/>
                <w:szCs w:val="24"/>
              </w:rPr>
              <w:t>s</w:t>
            </w:r>
            <w:r w:rsidRPr="009B0C94">
              <w:rPr>
                <w:rFonts w:ascii="Arial" w:hAnsi="Arial" w:cs="Arial"/>
                <w:color w:val="000000"/>
                <w:szCs w:val="24"/>
              </w:rPr>
              <w:t xml:space="preserve"> of </w:t>
            </w:r>
            <w:r w:rsidRPr="009B0C94">
              <w:rPr>
                <w:rFonts w:ascii="Arial" w:hAnsi="Arial" w:cs="Arial"/>
                <w:i/>
                <w:iCs/>
              </w:rPr>
              <w:t>Oakey Coal Action Alliance Inc v New Acland Coal P/L</w:t>
            </w:r>
            <w:r>
              <w:rPr>
                <w:rFonts w:ascii="Arial" w:hAnsi="Arial" w:cs="Arial"/>
                <w:color w:val="000000"/>
                <w:szCs w:val="24"/>
              </w:rPr>
              <w:t xml:space="preserve"> [2021] HCA 2; </w:t>
            </w:r>
            <w:r w:rsidRPr="00DD62D8">
              <w:rPr>
                <w:rFonts w:ascii="Arial" w:hAnsi="Arial" w:cs="Arial"/>
                <w:bCs/>
                <w:i/>
                <w:iCs/>
                <w:color w:val="000000"/>
              </w:rPr>
              <w:t>Minister for Immigration, Citizenship, Migrant Services and Multicultural Affairs v AAM17</w:t>
            </w:r>
            <w:r>
              <w:rPr>
                <w:rFonts w:ascii="Arial" w:hAnsi="Arial" w:cs="Arial"/>
                <w:bCs/>
                <w:color w:val="000000"/>
              </w:rPr>
              <w:t xml:space="preserve"> [2021] HCA 6 at [22]-[44].</w:t>
            </w:r>
          </w:p>
        </w:tc>
      </w:tr>
      <w:tr w:rsidR="005C6278" w14:paraId="79E21CA8" w14:textId="77777777" w:rsidTr="009B6A89">
        <w:tc>
          <w:tcPr>
            <w:tcW w:w="1261" w:type="dxa"/>
            <w:gridSpan w:val="2"/>
            <w:tcBorders>
              <w:top w:val="single" w:sz="4" w:space="0" w:color="auto"/>
              <w:left w:val="single" w:sz="18" w:space="0" w:color="auto"/>
              <w:bottom w:val="single" w:sz="4" w:space="0" w:color="auto"/>
            </w:tcBorders>
          </w:tcPr>
          <w:p w14:paraId="6F610C60" w14:textId="77777777" w:rsidR="005C6278" w:rsidRDefault="005C6278" w:rsidP="005C6278">
            <w:pPr>
              <w:rPr>
                <w:lang w:val="en-AU"/>
              </w:rPr>
            </w:pPr>
            <w:r>
              <w:rPr>
                <w:lang w:val="en-AU"/>
              </w:rPr>
              <w:t>31/03/21</w:t>
            </w:r>
          </w:p>
        </w:tc>
        <w:tc>
          <w:tcPr>
            <w:tcW w:w="836" w:type="dxa"/>
            <w:tcBorders>
              <w:top w:val="single" w:sz="4" w:space="0" w:color="auto"/>
              <w:bottom w:val="single" w:sz="4" w:space="0" w:color="auto"/>
            </w:tcBorders>
          </w:tcPr>
          <w:p w14:paraId="7924B1BD" w14:textId="0F30AD1D"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0FC38B09" w14:textId="77777777" w:rsidR="005C6278" w:rsidRDefault="005C6278" w:rsidP="005C6278">
            <w:pPr>
              <w:keepNext/>
              <w:jc w:val="center"/>
              <w:rPr>
                <w:lang w:val="en-AU"/>
              </w:rPr>
            </w:pPr>
            <w:r>
              <w:rPr>
                <w:lang w:val="en-AU"/>
              </w:rPr>
              <w:t>3.5.11</w:t>
            </w:r>
          </w:p>
        </w:tc>
        <w:tc>
          <w:tcPr>
            <w:tcW w:w="4802" w:type="dxa"/>
            <w:gridSpan w:val="2"/>
            <w:tcBorders>
              <w:top w:val="single" w:sz="4" w:space="0" w:color="auto"/>
              <w:bottom w:val="single" w:sz="4" w:space="0" w:color="auto"/>
              <w:right w:val="single" w:sz="18" w:space="0" w:color="auto"/>
            </w:tcBorders>
          </w:tcPr>
          <w:p w14:paraId="5BB996FC" w14:textId="77777777" w:rsidR="005C6278" w:rsidRDefault="005C6278" w:rsidP="005C6278">
            <w:pPr>
              <w:spacing w:before="20" w:after="20"/>
              <w:jc w:val="both"/>
              <w:rPr>
                <w:rFonts w:ascii="Arial" w:hAnsi="Arial" w:cs="Arial"/>
                <w:color w:val="000000"/>
                <w:szCs w:val="24"/>
              </w:rPr>
            </w:pPr>
            <w:r>
              <w:rPr>
                <w:rFonts w:ascii="Arial" w:hAnsi="Arial" w:cs="Arial"/>
                <w:color w:val="000000"/>
                <w:szCs w:val="24"/>
              </w:rPr>
              <w:t xml:space="preserve">Modifications to text as a consequence of amendments to the </w:t>
            </w:r>
            <w:r w:rsidRPr="00EE719A">
              <w:rPr>
                <w:rFonts w:ascii="Arial" w:hAnsi="Arial" w:cs="Arial"/>
                <w:color w:val="000000"/>
                <w:szCs w:val="24"/>
                <w:u w:val="single"/>
              </w:rPr>
              <w:t>Oaths and Affirmations Act 2018 (Vic)</w:t>
            </w:r>
            <w:r>
              <w:rPr>
                <w:rFonts w:ascii="Arial" w:hAnsi="Arial" w:cs="Arial"/>
                <w:color w:val="000000"/>
                <w:szCs w:val="24"/>
              </w:rPr>
              <w:t xml:space="preserve"> and the </w:t>
            </w:r>
            <w:r w:rsidRPr="00EE719A">
              <w:rPr>
                <w:rFonts w:ascii="Arial" w:hAnsi="Arial" w:cs="Arial"/>
                <w:color w:val="000000"/>
                <w:szCs w:val="24"/>
                <w:u w:val="single"/>
              </w:rPr>
              <w:t>Electronic Transactions (Victoria) Act 2000</w:t>
            </w:r>
            <w:r>
              <w:rPr>
                <w:rFonts w:ascii="Arial" w:hAnsi="Arial" w:cs="Arial"/>
                <w:color w:val="000000"/>
                <w:szCs w:val="24"/>
              </w:rPr>
              <w:t>.</w:t>
            </w:r>
          </w:p>
        </w:tc>
      </w:tr>
      <w:tr w:rsidR="005C6278" w14:paraId="1DE50F1D" w14:textId="77777777" w:rsidTr="009B6A89">
        <w:tc>
          <w:tcPr>
            <w:tcW w:w="1261" w:type="dxa"/>
            <w:gridSpan w:val="2"/>
            <w:tcBorders>
              <w:top w:val="single" w:sz="4" w:space="0" w:color="auto"/>
              <w:left w:val="single" w:sz="18" w:space="0" w:color="auto"/>
              <w:bottom w:val="single" w:sz="4" w:space="0" w:color="auto"/>
            </w:tcBorders>
          </w:tcPr>
          <w:p w14:paraId="7272546F" w14:textId="77777777" w:rsidR="005C6278" w:rsidRDefault="005C6278" w:rsidP="005C6278">
            <w:pPr>
              <w:rPr>
                <w:lang w:val="en-AU"/>
              </w:rPr>
            </w:pPr>
            <w:r>
              <w:rPr>
                <w:lang w:val="en-AU"/>
              </w:rPr>
              <w:t>31/03/21</w:t>
            </w:r>
          </w:p>
        </w:tc>
        <w:tc>
          <w:tcPr>
            <w:tcW w:w="836" w:type="dxa"/>
            <w:tcBorders>
              <w:top w:val="single" w:sz="4" w:space="0" w:color="auto"/>
              <w:bottom w:val="single" w:sz="4" w:space="0" w:color="auto"/>
            </w:tcBorders>
          </w:tcPr>
          <w:p w14:paraId="271E2CD3" w14:textId="68F46A61"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4BAA4FED" w14:textId="77777777" w:rsidR="005C6278" w:rsidRDefault="005C6278" w:rsidP="005C6278">
            <w:pPr>
              <w:keepNext/>
              <w:jc w:val="center"/>
              <w:rPr>
                <w:lang w:val="en-AU"/>
              </w:rPr>
            </w:pPr>
            <w:r>
              <w:rPr>
                <w:lang w:val="en-AU"/>
              </w:rPr>
              <w:t>3.5.12</w:t>
            </w:r>
          </w:p>
          <w:p w14:paraId="5FC9168E" w14:textId="77777777" w:rsidR="005C6278" w:rsidRDefault="005C6278" w:rsidP="005C6278">
            <w:pPr>
              <w:keepNext/>
              <w:jc w:val="center"/>
              <w:rPr>
                <w:lang w:val="en-AU"/>
              </w:rPr>
            </w:pPr>
            <w:r>
              <w:rPr>
                <w:lang w:val="en-AU"/>
              </w:rPr>
              <w:t>3.5.12.1</w:t>
            </w:r>
          </w:p>
        </w:tc>
        <w:tc>
          <w:tcPr>
            <w:tcW w:w="4802" w:type="dxa"/>
            <w:gridSpan w:val="2"/>
            <w:tcBorders>
              <w:top w:val="single" w:sz="4" w:space="0" w:color="auto"/>
              <w:bottom w:val="single" w:sz="4" w:space="0" w:color="auto"/>
              <w:right w:val="single" w:sz="18" w:space="0" w:color="auto"/>
            </w:tcBorders>
          </w:tcPr>
          <w:p w14:paraId="40732F29" w14:textId="77777777" w:rsidR="005C6278" w:rsidRDefault="005C6278" w:rsidP="005C6278">
            <w:pPr>
              <w:spacing w:before="20" w:after="20"/>
              <w:jc w:val="both"/>
              <w:rPr>
                <w:rFonts w:ascii="Arial" w:hAnsi="Arial" w:cs="Arial"/>
                <w:color w:val="000000"/>
                <w:szCs w:val="24"/>
              </w:rPr>
            </w:pPr>
            <w:r>
              <w:rPr>
                <w:rFonts w:ascii="Arial" w:hAnsi="Arial" w:cs="Arial"/>
                <w:color w:val="000000"/>
                <w:szCs w:val="24"/>
              </w:rPr>
              <w:t xml:space="preserve">Modifications to text as a consequence of amendments to the </w:t>
            </w:r>
            <w:r w:rsidRPr="00CD6854">
              <w:rPr>
                <w:rFonts w:ascii="Arial" w:hAnsi="Arial" w:cs="Arial"/>
                <w:color w:val="000000"/>
                <w:szCs w:val="24"/>
                <w:u w:val="single"/>
              </w:rPr>
              <w:t>Evidence (Miscellaneous Provisions) Act 1958</w:t>
            </w:r>
            <w:r>
              <w:rPr>
                <w:rFonts w:ascii="Arial" w:hAnsi="Arial" w:cs="Arial"/>
                <w:color w:val="000000"/>
                <w:szCs w:val="24"/>
              </w:rPr>
              <w:t>.</w:t>
            </w:r>
          </w:p>
        </w:tc>
      </w:tr>
      <w:tr w:rsidR="005C6278" w14:paraId="03CD1E1D" w14:textId="77777777" w:rsidTr="009B6A89">
        <w:tc>
          <w:tcPr>
            <w:tcW w:w="1261" w:type="dxa"/>
            <w:gridSpan w:val="2"/>
            <w:tcBorders>
              <w:top w:val="single" w:sz="4" w:space="0" w:color="auto"/>
              <w:left w:val="single" w:sz="18" w:space="0" w:color="auto"/>
              <w:bottom w:val="single" w:sz="4" w:space="0" w:color="auto"/>
            </w:tcBorders>
          </w:tcPr>
          <w:p w14:paraId="77818F7E" w14:textId="77777777" w:rsidR="005C6278" w:rsidRDefault="005C6278" w:rsidP="005C6278">
            <w:pPr>
              <w:rPr>
                <w:lang w:val="en-AU"/>
              </w:rPr>
            </w:pPr>
            <w:r>
              <w:rPr>
                <w:lang w:val="en-AU"/>
              </w:rPr>
              <w:t>31/03/21</w:t>
            </w:r>
          </w:p>
        </w:tc>
        <w:tc>
          <w:tcPr>
            <w:tcW w:w="836" w:type="dxa"/>
            <w:tcBorders>
              <w:top w:val="single" w:sz="4" w:space="0" w:color="auto"/>
              <w:bottom w:val="single" w:sz="4" w:space="0" w:color="auto"/>
            </w:tcBorders>
          </w:tcPr>
          <w:p w14:paraId="406ACB4F" w14:textId="77F19E80"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5C067D53" w14:textId="77777777" w:rsidR="005C6278" w:rsidRDefault="005C6278" w:rsidP="005C6278">
            <w:pPr>
              <w:keepNext/>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0002BB03" w14:textId="77777777" w:rsidR="005C6278" w:rsidRDefault="005C6278" w:rsidP="005C6278">
            <w:pPr>
              <w:spacing w:after="20"/>
              <w:jc w:val="both"/>
              <w:rPr>
                <w:rFonts w:ascii="Arial" w:hAnsi="Arial" w:cs="Arial"/>
                <w:color w:val="000000"/>
                <w:szCs w:val="24"/>
              </w:rPr>
            </w:pPr>
            <w:r>
              <w:rPr>
                <w:rFonts w:ascii="Arial" w:hAnsi="Arial" w:cs="Arial"/>
                <w:color w:val="000000"/>
                <w:szCs w:val="24"/>
              </w:rPr>
              <w:t xml:space="preserve">Commentary on new case of </w:t>
            </w:r>
            <w:bookmarkStart w:id="187" w:name="_Hlk67375399"/>
            <w:r w:rsidRPr="00E4524E">
              <w:rPr>
                <w:rFonts w:ascii="Arial" w:hAnsi="Arial" w:cs="Arial"/>
                <w:i/>
                <w:iCs/>
                <w:color w:val="000000"/>
                <w:szCs w:val="24"/>
              </w:rPr>
              <w:t xml:space="preserve">Funston v CCSS Pty Ltd (Costs) </w:t>
            </w:r>
            <w:r>
              <w:rPr>
                <w:rFonts w:ascii="Arial" w:hAnsi="Arial" w:cs="Arial"/>
                <w:color w:val="000000"/>
                <w:szCs w:val="24"/>
              </w:rPr>
              <w:t>[2021] VSC 100</w:t>
            </w:r>
            <w:bookmarkEnd w:id="187"/>
            <w:r>
              <w:rPr>
                <w:rFonts w:ascii="Arial" w:hAnsi="Arial" w:cs="Arial"/>
                <w:color w:val="000000"/>
                <w:szCs w:val="24"/>
              </w:rPr>
              <w:t xml:space="preserve"> at [3]-[4].</w:t>
            </w:r>
          </w:p>
        </w:tc>
      </w:tr>
      <w:tr w:rsidR="005C6278" w14:paraId="068E27AC" w14:textId="77777777" w:rsidTr="009B6A89">
        <w:tc>
          <w:tcPr>
            <w:tcW w:w="1261" w:type="dxa"/>
            <w:gridSpan w:val="2"/>
            <w:tcBorders>
              <w:top w:val="single" w:sz="4" w:space="0" w:color="auto"/>
              <w:left w:val="single" w:sz="18" w:space="0" w:color="auto"/>
              <w:bottom w:val="single" w:sz="4" w:space="0" w:color="auto"/>
            </w:tcBorders>
          </w:tcPr>
          <w:p w14:paraId="6F08DE9A" w14:textId="77777777" w:rsidR="005C6278" w:rsidRDefault="005C6278" w:rsidP="005C6278">
            <w:pPr>
              <w:rPr>
                <w:lang w:val="en-AU"/>
              </w:rPr>
            </w:pPr>
            <w:r>
              <w:rPr>
                <w:lang w:val="en-AU"/>
              </w:rPr>
              <w:t>31/03/21</w:t>
            </w:r>
          </w:p>
        </w:tc>
        <w:tc>
          <w:tcPr>
            <w:tcW w:w="836" w:type="dxa"/>
            <w:tcBorders>
              <w:top w:val="single" w:sz="4" w:space="0" w:color="auto"/>
              <w:bottom w:val="single" w:sz="4" w:space="0" w:color="auto"/>
            </w:tcBorders>
          </w:tcPr>
          <w:p w14:paraId="4250BE17" w14:textId="2A782CA0"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2E995ABD" w14:textId="77777777" w:rsidR="005C6278" w:rsidRDefault="005C6278" w:rsidP="005C6278">
            <w:pPr>
              <w:keepNext/>
              <w:jc w:val="center"/>
              <w:rPr>
                <w:lang w:val="en-AU"/>
              </w:rPr>
            </w:pPr>
            <w:r>
              <w:rPr>
                <w:lang w:val="en-AU"/>
              </w:rPr>
              <w:t>3.9.1</w:t>
            </w:r>
          </w:p>
        </w:tc>
        <w:tc>
          <w:tcPr>
            <w:tcW w:w="4802" w:type="dxa"/>
            <w:gridSpan w:val="2"/>
            <w:tcBorders>
              <w:top w:val="single" w:sz="4" w:space="0" w:color="auto"/>
              <w:bottom w:val="single" w:sz="4" w:space="0" w:color="auto"/>
              <w:right w:val="single" w:sz="18" w:space="0" w:color="auto"/>
            </w:tcBorders>
          </w:tcPr>
          <w:p w14:paraId="4C3ACB18" w14:textId="77777777" w:rsidR="005C6278" w:rsidRPr="009B0C94" w:rsidRDefault="005C6278" w:rsidP="005C6278">
            <w:pPr>
              <w:spacing w:after="20"/>
              <w:jc w:val="both"/>
              <w:rPr>
                <w:rFonts w:ascii="Arial" w:hAnsi="Arial" w:cs="Arial"/>
                <w:color w:val="000000"/>
                <w:szCs w:val="24"/>
              </w:rPr>
            </w:pPr>
            <w:r>
              <w:rPr>
                <w:rFonts w:ascii="Arial" w:hAnsi="Arial" w:cs="Arial"/>
                <w:color w:val="000000"/>
                <w:szCs w:val="24"/>
              </w:rPr>
              <w:t xml:space="preserve">Reference to new cases of </w:t>
            </w:r>
            <w:proofErr w:type="spellStart"/>
            <w:r w:rsidRPr="009F17D4">
              <w:rPr>
                <w:rFonts w:ascii="Arial" w:hAnsi="Arial" w:cs="Arial"/>
                <w:i/>
                <w:iCs/>
                <w:color w:val="000000"/>
              </w:rPr>
              <w:t>Madafferi</w:t>
            </w:r>
            <w:proofErr w:type="spellEnd"/>
            <w:r w:rsidRPr="009F17D4">
              <w:rPr>
                <w:rFonts w:ascii="Arial" w:hAnsi="Arial" w:cs="Arial"/>
                <w:i/>
                <w:iCs/>
                <w:color w:val="000000"/>
              </w:rPr>
              <w:t xml:space="preserve"> v The Queen </w:t>
            </w:r>
            <w:r>
              <w:rPr>
                <w:rFonts w:ascii="Arial" w:hAnsi="Arial" w:cs="Arial"/>
                <w:i/>
                <w:iCs/>
                <w:color w:val="000000"/>
              </w:rPr>
              <w:t>[</w:t>
            </w:r>
            <w:r w:rsidRPr="009F17D4">
              <w:rPr>
                <w:rFonts w:ascii="Arial" w:hAnsi="Arial" w:cs="Arial"/>
                <w:i/>
                <w:iCs/>
                <w:color w:val="000000"/>
              </w:rPr>
              <w:t>No.2</w:t>
            </w:r>
            <w:r>
              <w:rPr>
                <w:rFonts w:ascii="Arial" w:hAnsi="Arial" w:cs="Arial"/>
                <w:i/>
                <w:iCs/>
                <w:color w:val="000000"/>
              </w:rPr>
              <w:t>]</w:t>
            </w:r>
            <w:r>
              <w:rPr>
                <w:rFonts w:ascii="Arial" w:hAnsi="Arial" w:cs="Arial"/>
                <w:color w:val="000000"/>
              </w:rPr>
              <w:t xml:space="preserve"> [2021] VSCA 4 and </w:t>
            </w:r>
            <w:r w:rsidRPr="009F17D4">
              <w:rPr>
                <w:rFonts w:ascii="Arial" w:hAnsi="Arial" w:cs="Arial"/>
                <w:i/>
                <w:iCs/>
                <w:color w:val="000000"/>
              </w:rPr>
              <w:t>Zirilli v The Queen [No.2]</w:t>
            </w:r>
            <w:r>
              <w:rPr>
                <w:rFonts w:ascii="Arial" w:hAnsi="Arial" w:cs="Arial"/>
                <w:color w:val="000000"/>
              </w:rPr>
              <w:t xml:space="preserve"> [2021] VSCA 5.</w:t>
            </w:r>
          </w:p>
        </w:tc>
      </w:tr>
      <w:tr w:rsidR="005C6278" w14:paraId="04DC5ABF" w14:textId="77777777" w:rsidTr="009B6A89">
        <w:tc>
          <w:tcPr>
            <w:tcW w:w="1261" w:type="dxa"/>
            <w:gridSpan w:val="2"/>
            <w:tcBorders>
              <w:top w:val="single" w:sz="4" w:space="0" w:color="auto"/>
              <w:left w:val="single" w:sz="18" w:space="0" w:color="auto"/>
              <w:bottom w:val="single" w:sz="12" w:space="0" w:color="auto"/>
            </w:tcBorders>
          </w:tcPr>
          <w:p w14:paraId="16949DB2" w14:textId="77777777" w:rsidR="005C6278" w:rsidRDefault="005C6278" w:rsidP="005C6278">
            <w:pPr>
              <w:rPr>
                <w:lang w:val="en-AU"/>
              </w:rPr>
            </w:pPr>
            <w:r>
              <w:rPr>
                <w:lang w:val="en-AU"/>
              </w:rPr>
              <w:t>31/03/21</w:t>
            </w:r>
          </w:p>
        </w:tc>
        <w:tc>
          <w:tcPr>
            <w:tcW w:w="836" w:type="dxa"/>
            <w:tcBorders>
              <w:top w:val="single" w:sz="4" w:space="0" w:color="auto"/>
              <w:bottom w:val="single" w:sz="12" w:space="0" w:color="auto"/>
            </w:tcBorders>
          </w:tcPr>
          <w:p w14:paraId="5E726F95" w14:textId="51C9BEC6" w:rsidR="005C6278" w:rsidRDefault="005C6278" w:rsidP="005C6278">
            <w:pPr>
              <w:jc w:val="center"/>
              <w:rPr>
                <w:lang w:val="en-AU"/>
              </w:rPr>
            </w:pPr>
            <w:r>
              <w:rPr>
                <w:lang w:val="en-AU"/>
              </w:rPr>
              <w:t>3</w:t>
            </w:r>
          </w:p>
        </w:tc>
        <w:tc>
          <w:tcPr>
            <w:tcW w:w="1439" w:type="dxa"/>
            <w:tcBorders>
              <w:top w:val="single" w:sz="4" w:space="0" w:color="auto"/>
              <w:bottom w:val="single" w:sz="12" w:space="0" w:color="auto"/>
            </w:tcBorders>
          </w:tcPr>
          <w:p w14:paraId="672F90A0" w14:textId="77777777" w:rsidR="005C6278" w:rsidRDefault="005C6278" w:rsidP="005C6278">
            <w:pPr>
              <w:keepNext/>
              <w:jc w:val="center"/>
              <w:rPr>
                <w:lang w:val="en-AU"/>
              </w:rPr>
            </w:pPr>
            <w:r>
              <w:rPr>
                <w:lang w:val="en-AU"/>
              </w:rPr>
              <w:t>3.9.5</w:t>
            </w:r>
          </w:p>
        </w:tc>
        <w:tc>
          <w:tcPr>
            <w:tcW w:w="4802" w:type="dxa"/>
            <w:gridSpan w:val="2"/>
            <w:tcBorders>
              <w:top w:val="single" w:sz="4" w:space="0" w:color="auto"/>
              <w:bottom w:val="single" w:sz="12" w:space="0" w:color="auto"/>
              <w:right w:val="single" w:sz="18" w:space="0" w:color="auto"/>
            </w:tcBorders>
          </w:tcPr>
          <w:p w14:paraId="26CC40BD" w14:textId="77777777" w:rsidR="005C6278" w:rsidRDefault="005C6278" w:rsidP="005C6278">
            <w:pPr>
              <w:spacing w:after="20"/>
              <w:jc w:val="both"/>
              <w:rPr>
                <w:rFonts w:ascii="Arial" w:hAnsi="Arial" w:cs="Arial"/>
                <w:color w:val="000000"/>
                <w:szCs w:val="24"/>
              </w:rPr>
            </w:pPr>
            <w:r>
              <w:rPr>
                <w:rFonts w:ascii="Arial" w:hAnsi="Arial" w:cs="Arial"/>
                <w:color w:val="000000"/>
                <w:szCs w:val="24"/>
              </w:rPr>
              <w:t xml:space="preserve">Commentary on new case of </w:t>
            </w:r>
            <w:r w:rsidRPr="00F553C5">
              <w:rPr>
                <w:rFonts w:ascii="Arial" w:hAnsi="Arial" w:cs="Arial"/>
                <w:i/>
                <w:iCs/>
                <w:color w:val="000000"/>
                <w:szCs w:val="24"/>
              </w:rPr>
              <w:t>Ganesh v National Australia Bank</w:t>
            </w:r>
            <w:r>
              <w:rPr>
                <w:rFonts w:ascii="Arial" w:hAnsi="Arial" w:cs="Arial"/>
                <w:color w:val="000000"/>
                <w:szCs w:val="24"/>
              </w:rPr>
              <w:t xml:space="preserve"> [2021] VSCA 45.</w:t>
            </w:r>
          </w:p>
        </w:tc>
      </w:tr>
      <w:tr w:rsidR="005C6278" w14:paraId="03191A0C"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1491FAD3" w14:textId="77777777" w:rsidR="005C6278" w:rsidRPr="0054535C" w:rsidRDefault="005C6278" w:rsidP="005C6278">
            <w:pPr>
              <w:keepNext/>
              <w:keepLines/>
              <w:rPr>
                <w:sz w:val="22"/>
                <w:lang w:val="en-AU"/>
              </w:rPr>
            </w:pPr>
            <w:r>
              <w:rPr>
                <w:sz w:val="22"/>
                <w:lang w:val="en-AU"/>
              </w:rPr>
              <w:t>31/03/21</w:t>
            </w:r>
          </w:p>
        </w:tc>
        <w:tc>
          <w:tcPr>
            <w:tcW w:w="7077" w:type="dxa"/>
            <w:gridSpan w:val="4"/>
            <w:tcBorders>
              <w:top w:val="single" w:sz="12" w:space="0" w:color="auto"/>
              <w:bottom w:val="single" w:sz="4" w:space="0" w:color="auto"/>
              <w:right w:val="single" w:sz="18" w:space="0" w:color="auto"/>
            </w:tcBorders>
            <w:shd w:val="clear" w:color="auto" w:fill="DDDDDD"/>
          </w:tcPr>
          <w:p w14:paraId="3F503549" w14:textId="37511059"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5C6278" w14:paraId="612A1F24" w14:textId="77777777" w:rsidTr="009B6A89">
        <w:tc>
          <w:tcPr>
            <w:tcW w:w="1261" w:type="dxa"/>
            <w:gridSpan w:val="2"/>
            <w:tcBorders>
              <w:top w:val="single" w:sz="4" w:space="0" w:color="auto"/>
              <w:left w:val="single" w:sz="18" w:space="0" w:color="auto"/>
              <w:bottom w:val="single" w:sz="18" w:space="0" w:color="auto"/>
            </w:tcBorders>
          </w:tcPr>
          <w:p w14:paraId="750900BE" w14:textId="77777777" w:rsidR="005C6278" w:rsidRDefault="005C6278" w:rsidP="005C6278">
            <w:pPr>
              <w:keepNext/>
              <w:keepLines/>
              <w:rPr>
                <w:lang w:val="en-AU"/>
              </w:rPr>
            </w:pPr>
            <w:r>
              <w:rPr>
                <w:lang w:val="en-AU"/>
              </w:rPr>
              <w:t>31/03/21</w:t>
            </w:r>
          </w:p>
        </w:tc>
        <w:tc>
          <w:tcPr>
            <w:tcW w:w="836" w:type="dxa"/>
            <w:tcBorders>
              <w:top w:val="single" w:sz="4" w:space="0" w:color="auto"/>
              <w:bottom w:val="single" w:sz="18" w:space="0" w:color="auto"/>
            </w:tcBorders>
          </w:tcPr>
          <w:p w14:paraId="756E76AD" w14:textId="0B60A9DD" w:rsidR="005C6278" w:rsidRDefault="005C6278" w:rsidP="005C6278">
            <w:pPr>
              <w:keepNext/>
              <w:keepLines/>
              <w:jc w:val="center"/>
              <w:rPr>
                <w:lang w:val="en-AU"/>
              </w:rPr>
            </w:pPr>
            <w:r>
              <w:rPr>
                <w:lang w:val="en-AU"/>
              </w:rPr>
              <w:t>6</w:t>
            </w:r>
          </w:p>
        </w:tc>
        <w:tc>
          <w:tcPr>
            <w:tcW w:w="1439" w:type="dxa"/>
            <w:tcBorders>
              <w:top w:val="single" w:sz="4" w:space="0" w:color="auto"/>
              <w:bottom w:val="single" w:sz="18" w:space="0" w:color="auto"/>
            </w:tcBorders>
          </w:tcPr>
          <w:p w14:paraId="29CBD325" w14:textId="77777777" w:rsidR="005C6278" w:rsidRDefault="005C6278" w:rsidP="005C6278">
            <w:pPr>
              <w:keepNext/>
              <w:keepLines/>
              <w:jc w:val="center"/>
              <w:rPr>
                <w:b/>
                <w:bCs/>
                <w:lang w:val="en-AU"/>
              </w:rPr>
            </w:pPr>
            <w:r>
              <w:rPr>
                <w:b/>
                <w:bCs/>
                <w:lang w:val="en-AU"/>
              </w:rPr>
              <w:t>6.15.1</w:t>
            </w:r>
          </w:p>
        </w:tc>
        <w:tc>
          <w:tcPr>
            <w:tcW w:w="4802" w:type="dxa"/>
            <w:gridSpan w:val="2"/>
            <w:tcBorders>
              <w:top w:val="single" w:sz="4" w:space="0" w:color="auto"/>
              <w:bottom w:val="single" w:sz="18" w:space="0" w:color="auto"/>
              <w:right w:val="single" w:sz="18" w:space="0" w:color="auto"/>
            </w:tcBorders>
          </w:tcPr>
          <w:p w14:paraId="0B6FF581" w14:textId="77777777" w:rsidR="005C6278" w:rsidRPr="00936AD2" w:rsidRDefault="005C6278" w:rsidP="005C6278">
            <w:pPr>
              <w:keepNext/>
              <w:keepLines/>
              <w:spacing w:before="20" w:after="20"/>
              <w:jc w:val="both"/>
              <w:rPr>
                <w:rFonts w:ascii="Arial" w:hAnsi="Arial" w:cs="Arial"/>
                <w:bCs/>
                <w:color w:val="000000"/>
              </w:rPr>
            </w:pPr>
            <w:r>
              <w:rPr>
                <w:rFonts w:ascii="Arial" w:hAnsi="Arial" w:cs="Arial"/>
                <w:bCs/>
                <w:color w:val="000000"/>
              </w:rPr>
              <w:t xml:space="preserve">Reference to new case of </w:t>
            </w:r>
            <w:r w:rsidRPr="00C937F4">
              <w:rPr>
                <w:rFonts w:ascii="Arial" w:hAnsi="Arial" w:cs="Arial"/>
                <w:i/>
                <w:iCs/>
              </w:rPr>
              <w:t>Attorney-General (Victoria) v Whittingham</w:t>
            </w:r>
            <w:r>
              <w:rPr>
                <w:rFonts w:ascii="Arial" w:hAnsi="Arial" w:cs="Arial"/>
              </w:rPr>
              <w:t xml:space="preserve"> [2021] VSC 91 at [125]-[149].</w:t>
            </w:r>
          </w:p>
        </w:tc>
      </w:tr>
      <w:tr w:rsidR="005C6278" w14:paraId="19BF8D4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7F99AA5" w14:textId="77777777" w:rsidR="005C6278" w:rsidRPr="0054535C" w:rsidRDefault="005C6278" w:rsidP="005C6278">
            <w:pPr>
              <w:rPr>
                <w:sz w:val="22"/>
                <w:lang w:val="en-AU"/>
              </w:rPr>
            </w:pPr>
            <w:r>
              <w:rPr>
                <w:sz w:val="22"/>
                <w:lang w:val="en-AU"/>
              </w:rPr>
              <w:t>31/03/21</w:t>
            </w:r>
          </w:p>
        </w:tc>
        <w:tc>
          <w:tcPr>
            <w:tcW w:w="7077" w:type="dxa"/>
            <w:gridSpan w:val="4"/>
            <w:tcBorders>
              <w:top w:val="single" w:sz="18" w:space="0" w:color="auto"/>
              <w:bottom w:val="single" w:sz="4" w:space="0" w:color="auto"/>
              <w:right w:val="single" w:sz="18" w:space="0" w:color="auto"/>
            </w:tcBorders>
            <w:shd w:val="clear" w:color="auto" w:fill="DDDDDD"/>
          </w:tcPr>
          <w:p w14:paraId="2DAE7B5E" w14:textId="28FA99F9" w:rsidR="005C6278" w:rsidRPr="0054535C" w:rsidRDefault="005C6278" w:rsidP="005C6278">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5C6278" w14:paraId="7B34434E" w14:textId="77777777" w:rsidTr="009B6A89">
        <w:tc>
          <w:tcPr>
            <w:tcW w:w="1261" w:type="dxa"/>
            <w:gridSpan w:val="2"/>
            <w:tcBorders>
              <w:top w:val="single" w:sz="4" w:space="0" w:color="auto"/>
              <w:left w:val="single" w:sz="18" w:space="0" w:color="auto"/>
              <w:bottom w:val="single" w:sz="4" w:space="0" w:color="auto"/>
            </w:tcBorders>
          </w:tcPr>
          <w:p w14:paraId="649CC01A" w14:textId="77777777" w:rsidR="005C6278" w:rsidRDefault="005C6278" w:rsidP="005C6278">
            <w:pPr>
              <w:rPr>
                <w:lang w:val="en-AU"/>
              </w:rPr>
            </w:pPr>
            <w:r>
              <w:rPr>
                <w:lang w:val="en-AU"/>
              </w:rPr>
              <w:t>31/03/21</w:t>
            </w:r>
          </w:p>
        </w:tc>
        <w:tc>
          <w:tcPr>
            <w:tcW w:w="836" w:type="dxa"/>
            <w:tcBorders>
              <w:top w:val="single" w:sz="4" w:space="0" w:color="auto"/>
              <w:bottom w:val="single" w:sz="4" w:space="0" w:color="auto"/>
            </w:tcBorders>
          </w:tcPr>
          <w:p w14:paraId="6C828C52" w14:textId="42565A09"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74E0EB0" w14:textId="77777777" w:rsidR="005C6278" w:rsidRDefault="005C6278" w:rsidP="005C6278">
            <w:pPr>
              <w:keepNext/>
              <w:jc w:val="center"/>
              <w:rPr>
                <w:b/>
                <w:bCs/>
                <w:lang w:val="en-AU"/>
              </w:rPr>
            </w:pPr>
            <w:r>
              <w:rPr>
                <w:b/>
                <w:bCs/>
                <w:lang w:val="en-AU"/>
              </w:rPr>
              <w:t>9.2.2</w:t>
            </w:r>
          </w:p>
        </w:tc>
        <w:tc>
          <w:tcPr>
            <w:tcW w:w="4802" w:type="dxa"/>
            <w:gridSpan w:val="2"/>
            <w:tcBorders>
              <w:top w:val="single" w:sz="4" w:space="0" w:color="auto"/>
              <w:bottom w:val="single" w:sz="4" w:space="0" w:color="auto"/>
              <w:right w:val="single" w:sz="18" w:space="0" w:color="auto"/>
            </w:tcBorders>
          </w:tcPr>
          <w:p w14:paraId="38965B2B" w14:textId="77777777" w:rsidR="005C6278" w:rsidRDefault="005C6278" w:rsidP="005C6278">
            <w:pPr>
              <w:spacing w:before="20" w:after="20"/>
              <w:jc w:val="both"/>
              <w:rPr>
                <w:rFonts w:ascii="Arial" w:hAnsi="Arial" w:cs="Arial"/>
                <w:bCs/>
                <w:color w:val="000000"/>
              </w:rPr>
            </w:pPr>
            <w:r>
              <w:rPr>
                <w:rFonts w:ascii="Arial" w:hAnsi="Arial" w:cs="Arial"/>
                <w:bCs/>
                <w:color w:val="000000"/>
              </w:rPr>
              <w:t xml:space="preserve">Discussion of new case of </w:t>
            </w:r>
            <w:r w:rsidRPr="00056B06">
              <w:rPr>
                <w:rFonts w:ascii="Arial" w:hAnsi="Arial" w:cs="Arial"/>
                <w:bCs/>
                <w:i/>
                <w:iCs/>
                <w:color w:val="000000"/>
              </w:rPr>
              <w:t>HA (a pseudonym) v The Queen</w:t>
            </w:r>
            <w:r>
              <w:rPr>
                <w:rFonts w:ascii="Arial" w:hAnsi="Arial" w:cs="Arial"/>
                <w:bCs/>
                <w:color w:val="000000"/>
              </w:rPr>
              <w:t xml:space="preserve"> [2021] VSCA 64 at [35], [36] &amp; [55].</w:t>
            </w:r>
          </w:p>
        </w:tc>
      </w:tr>
      <w:tr w:rsidR="005C6278" w14:paraId="7153EA5B" w14:textId="77777777" w:rsidTr="009B6A89">
        <w:tc>
          <w:tcPr>
            <w:tcW w:w="1261" w:type="dxa"/>
            <w:gridSpan w:val="2"/>
            <w:tcBorders>
              <w:top w:val="single" w:sz="4" w:space="0" w:color="auto"/>
              <w:left w:val="single" w:sz="18" w:space="0" w:color="auto"/>
              <w:bottom w:val="single" w:sz="4" w:space="0" w:color="auto"/>
            </w:tcBorders>
          </w:tcPr>
          <w:p w14:paraId="1F06FA81" w14:textId="77777777" w:rsidR="005C6278" w:rsidRDefault="005C6278" w:rsidP="005C6278">
            <w:pPr>
              <w:rPr>
                <w:lang w:val="en-AU"/>
              </w:rPr>
            </w:pPr>
            <w:r>
              <w:rPr>
                <w:lang w:val="en-AU"/>
              </w:rPr>
              <w:t>31/03/21</w:t>
            </w:r>
          </w:p>
        </w:tc>
        <w:tc>
          <w:tcPr>
            <w:tcW w:w="836" w:type="dxa"/>
            <w:tcBorders>
              <w:top w:val="single" w:sz="4" w:space="0" w:color="auto"/>
              <w:bottom w:val="single" w:sz="4" w:space="0" w:color="auto"/>
            </w:tcBorders>
          </w:tcPr>
          <w:p w14:paraId="69C4E161" w14:textId="072F932B"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107411F" w14:textId="77777777" w:rsidR="005C6278" w:rsidRDefault="005C6278" w:rsidP="005C6278">
            <w:pPr>
              <w:keepNext/>
              <w:jc w:val="center"/>
              <w:rPr>
                <w:b/>
                <w:bCs/>
                <w:lang w:val="en-AU"/>
              </w:rPr>
            </w:pPr>
            <w:r>
              <w:rPr>
                <w:b/>
                <w:bCs/>
                <w:lang w:val="en-AU"/>
              </w:rPr>
              <w:t>9.2.7</w:t>
            </w:r>
          </w:p>
        </w:tc>
        <w:tc>
          <w:tcPr>
            <w:tcW w:w="4802" w:type="dxa"/>
            <w:gridSpan w:val="2"/>
            <w:tcBorders>
              <w:top w:val="single" w:sz="4" w:space="0" w:color="auto"/>
              <w:bottom w:val="single" w:sz="4" w:space="0" w:color="auto"/>
              <w:right w:val="single" w:sz="18" w:space="0" w:color="auto"/>
            </w:tcBorders>
          </w:tcPr>
          <w:p w14:paraId="4E5A17E7" w14:textId="77777777" w:rsidR="005C6278" w:rsidRDefault="005C6278" w:rsidP="005C6278">
            <w:pPr>
              <w:spacing w:before="20" w:after="20"/>
              <w:jc w:val="both"/>
              <w:rPr>
                <w:rFonts w:ascii="Arial" w:hAnsi="Arial" w:cs="Arial"/>
                <w:bCs/>
                <w:color w:val="000000"/>
              </w:rPr>
            </w:pPr>
            <w:r>
              <w:rPr>
                <w:rFonts w:ascii="Arial" w:hAnsi="Arial" w:cs="Arial"/>
                <w:bCs/>
                <w:color w:val="000000"/>
              </w:rPr>
              <w:t xml:space="preserve">Reference to new case of </w:t>
            </w:r>
            <w:r>
              <w:rPr>
                <w:rFonts w:ascii="Arial" w:hAnsi="Arial" w:cs="Arial"/>
                <w:bCs/>
                <w:i/>
                <w:iCs/>
                <w:color w:val="000000"/>
              </w:rPr>
              <w:t xml:space="preserve">Re </w:t>
            </w:r>
            <w:r w:rsidRPr="00EE19FD">
              <w:rPr>
                <w:rFonts w:ascii="Arial" w:hAnsi="Arial" w:cs="Arial"/>
                <w:bCs/>
                <w:i/>
                <w:iCs/>
                <w:color w:val="000000"/>
              </w:rPr>
              <w:t>Blackmore</w:t>
            </w:r>
            <w:r>
              <w:rPr>
                <w:rFonts w:ascii="Arial" w:hAnsi="Arial" w:cs="Arial"/>
                <w:bCs/>
                <w:color w:val="000000"/>
              </w:rPr>
              <w:t xml:space="preserve"> [2021] VSC 93.</w:t>
            </w:r>
          </w:p>
        </w:tc>
      </w:tr>
      <w:tr w:rsidR="005C6278" w14:paraId="71B92E56" w14:textId="77777777" w:rsidTr="009B6A89">
        <w:tc>
          <w:tcPr>
            <w:tcW w:w="1261" w:type="dxa"/>
            <w:gridSpan w:val="2"/>
            <w:tcBorders>
              <w:top w:val="single" w:sz="4" w:space="0" w:color="auto"/>
              <w:left w:val="single" w:sz="18" w:space="0" w:color="auto"/>
              <w:bottom w:val="single" w:sz="4" w:space="0" w:color="auto"/>
            </w:tcBorders>
          </w:tcPr>
          <w:p w14:paraId="3B52A569" w14:textId="77777777" w:rsidR="005C6278" w:rsidRDefault="005C6278" w:rsidP="005C6278">
            <w:pPr>
              <w:keepNext/>
              <w:keepLines/>
              <w:rPr>
                <w:lang w:val="en-AU"/>
              </w:rPr>
            </w:pPr>
            <w:r>
              <w:rPr>
                <w:lang w:val="en-AU"/>
              </w:rPr>
              <w:lastRenderedPageBreak/>
              <w:t>31/03/21</w:t>
            </w:r>
          </w:p>
        </w:tc>
        <w:tc>
          <w:tcPr>
            <w:tcW w:w="836" w:type="dxa"/>
            <w:tcBorders>
              <w:top w:val="single" w:sz="4" w:space="0" w:color="auto"/>
              <w:bottom w:val="single" w:sz="4" w:space="0" w:color="auto"/>
            </w:tcBorders>
          </w:tcPr>
          <w:p w14:paraId="6CA08CD3" w14:textId="370BA7C9"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6477921" w14:textId="77777777" w:rsidR="005C6278" w:rsidRDefault="005C6278" w:rsidP="005C6278">
            <w:pPr>
              <w:keepNext/>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5EFED834" w14:textId="77777777" w:rsidR="005C6278" w:rsidRDefault="005C6278" w:rsidP="005C6278">
            <w:pPr>
              <w:spacing w:before="20" w:after="20"/>
              <w:jc w:val="both"/>
              <w:rPr>
                <w:rFonts w:ascii="Arial" w:hAnsi="Arial" w:cs="Arial"/>
                <w:bCs/>
                <w:color w:val="000000"/>
              </w:rPr>
            </w:pPr>
            <w:r>
              <w:rPr>
                <w:rFonts w:ascii="Arial" w:hAnsi="Arial" w:cs="Arial"/>
                <w:bCs/>
                <w:color w:val="000000"/>
              </w:rPr>
              <w:t xml:space="preserve">Very detailed summary of new case of </w:t>
            </w:r>
            <w:r w:rsidRPr="00056B06">
              <w:rPr>
                <w:rFonts w:ascii="Arial" w:hAnsi="Arial" w:cs="Arial"/>
                <w:bCs/>
                <w:i/>
                <w:iCs/>
                <w:color w:val="000000"/>
              </w:rPr>
              <w:t>HA (a pseudonym) v The Queen</w:t>
            </w:r>
            <w:r>
              <w:rPr>
                <w:rFonts w:ascii="Arial" w:hAnsi="Arial" w:cs="Arial"/>
                <w:bCs/>
                <w:color w:val="000000"/>
              </w:rPr>
              <w:t xml:space="preserve"> [2021] VSCA 64.  Summary of new case of </w:t>
            </w:r>
            <w:r>
              <w:rPr>
                <w:rFonts w:ascii="Arial" w:hAnsi="Arial" w:cs="Arial"/>
                <w:i/>
                <w:iCs/>
                <w:color w:val="000000"/>
              </w:rPr>
              <w:t xml:space="preserve">Re Dinatale </w:t>
            </w:r>
            <w:r w:rsidRPr="00C35FCF">
              <w:rPr>
                <w:rFonts w:ascii="Arial" w:hAnsi="Arial" w:cs="Arial"/>
                <w:color w:val="000000"/>
              </w:rPr>
              <w:t>[2021] VSC 104</w:t>
            </w:r>
            <w:r>
              <w:rPr>
                <w:rFonts w:ascii="Arial" w:hAnsi="Arial" w:cs="Arial"/>
                <w:color w:val="000000"/>
              </w:rPr>
              <w:t>.</w:t>
            </w:r>
          </w:p>
        </w:tc>
      </w:tr>
      <w:tr w:rsidR="005C6278" w14:paraId="121A9D58" w14:textId="77777777" w:rsidTr="009B6A89">
        <w:tc>
          <w:tcPr>
            <w:tcW w:w="1261" w:type="dxa"/>
            <w:gridSpan w:val="2"/>
            <w:tcBorders>
              <w:top w:val="single" w:sz="4" w:space="0" w:color="auto"/>
              <w:left w:val="single" w:sz="18" w:space="0" w:color="auto"/>
              <w:bottom w:val="single" w:sz="4" w:space="0" w:color="auto"/>
            </w:tcBorders>
          </w:tcPr>
          <w:p w14:paraId="68338536" w14:textId="77777777" w:rsidR="005C6278" w:rsidRDefault="005C6278" w:rsidP="005C6278">
            <w:pPr>
              <w:rPr>
                <w:lang w:val="en-AU"/>
              </w:rPr>
            </w:pPr>
            <w:r>
              <w:rPr>
                <w:lang w:val="en-AU"/>
              </w:rPr>
              <w:t>31/03/21</w:t>
            </w:r>
          </w:p>
        </w:tc>
        <w:tc>
          <w:tcPr>
            <w:tcW w:w="836" w:type="dxa"/>
            <w:tcBorders>
              <w:top w:val="single" w:sz="4" w:space="0" w:color="auto"/>
              <w:bottom w:val="single" w:sz="4" w:space="0" w:color="auto"/>
            </w:tcBorders>
          </w:tcPr>
          <w:p w14:paraId="1B8A5F15" w14:textId="42D205B6"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266E62C6" w14:textId="77777777" w:rsidR="005C6278" w:rsidRDefault="005C6278" w:rsidP="005C6278">
            <w:pPr>
              <w:keepNext/>
              <w:jc w:val="center"/>
              <w:rPr>
                <w:b/>
                <w:bCs/>
                <w:lang w:val="en-AU"/>
              </w:rPr>
            </w:pPr>
            <w:r>
              <w:rPr>
                <w:b/>
                <w:bCs/>
                <w:lang w:val="en-AU"/>
              </w:rPr>
              <w:t>9.4.1.3</w:t>
            </w:r>
          </w:p>
        </w:tc>
        <w:tc>
          <w:tcPr>
            <w:tcW w:w="4802" w:type="dxa"/>
            <w:gridSpan w:val="2"/>
            <w:tcBorders>
              <w:top w:val="single" w:sz="4" w:space="0" w:color="auto"/>
              <w:bottom w:val="single" w:sz="4" w:space="0" w:color="auto"/>
              <w:right w:val="single" w:sz="18" w:space="0" w:color="auto"/>
            </w:tcBorders>
          </w:tcPr>
          <w:p w14:paraId="73D01DF8" w14:textId="77777777" w:rsidR="005C6278" w:rsidRPr="00936AD2" w:rsidRDefault="005C6278" w:rsidP="005C6278">
            <w:pPr>
              <w:spacing w:before="20" w:after="20"/>
              <w:jc w:val="both"/>
              <w:rPr>
                <w:rFonts w:ascii="Arial" w:hAnsi="Arial" w:cs="Arial"/>
                <w:bCs/>
                <w:color w:val="000000"/>
              </w:rPr>
            </w:pPr>
            <w:r>
              <w:rPr>
                <w:rFonts w:ascii="Arial" w:hAnsi="Arial" w:cs="Arial"/>
                <w:bCs/>
                <w:color w:val="000000"/>
              </w:rPr>
              <w:t xml:space="preserve">Summary of new case of </w:t>
            </w:r>
            <w:r w:rsidRPr="00110F4F">
              <w:rPr>
                <w:rFonts w:ascii="Arial" w:hAnsi="Arial" w:cs="Arial"/>
                <w:bCs/>
                <w:i/>
                <w:iCs/>
                <w:color w:val="000000"/>
              </w:rPr>
              <w:t>Andrew James Price</w:t>
            </w:r>
            <w:r>
              <w:rPr>
                <w:rFonts w:ascii="Arial" w:hAnsi="Arial" w:cs="Arial"/>
                <w:bCs/>
                <w:color w:val="000000"/>
              </w:rPr>
              <w:t xml:space="preserve"> [2021] VSC 31.</w:t>
            </w:r>
          </w:p>
        </w:tc>
      </w:tr>
      <w:tr w:rsidR="005C6278" w14:paraId="159EDD85" w14:textId="77777777" w:rsidTr="009B6A89">
        <w:trPr>
          <w:trHeight w:val="164"/>
        </w:trPr>
        <w:tc>
          <w:tcPr>
            <w:tcW w:w="1261" w:type="dxa"/>
            <w:gridSpan w:val="2"/>
            <w:vMerge w:val="restart"/>
            <w:tcBorders>
              <w:top w:val="single" w:sz="4" w:space="0" w:color="auto"/>
              <w:left w:val="single" w:sz="18" w:space="0" w:color="auto"/>
            </w:tcBorders>
          </w:tcPr>
          <w:p w14:paraId="22130253" w14:textId="77777777" w:rsidR="005C6278" w:rsidRDefault="005C6278" w:rsidP="005C6278">
            <w:pPr>
              <w:rPr>
                <w:lang w:val="en-AU"/>
              </w:rPr>
            </w:pPr>
            <w:r>
              <w:rPr>
                <w:lang w:val="en-AU"/>
              </w:rPr>
              <w:t>31/03/21</w:t>
            </w:r>
          </w:p>
        </w:tc>
        <w:tc>
          <w:tcPr>
            <w:tcW w:w="836" w:type="dxa"/>
            <w:vMerge w:val="restart"/>
            <w:tcBorders>
              <w:top w:val="single" w:sz="4" w:space="0" w:color="auto"/>
            </w:tcBorders>
          </w:tcPr>
          <w:p w14:paraId="4E4CFD52" w14:textId="2BEA64B4" w:rsidR="005C6278" w:rsidRDefault="005C6278" w:rsidP="005C6278">
            <w:pPr>
              <w:jc w:val="center"/>
              <w:rPr>
                <w:lang w:val="en-AU"/>
              </w:rPr>
            </w:pPr>
            <w:r>
              <w:rPr>
                <w:lang w:val="en-AU"/>
              </w:rPr>
              <w:t>9</w:t>
            </w:r>
          </w:p>
        </w:tc>
        <w:tc>
          <w:tcPr>
            <w:tcW w:w="1439" w:type="dxa"/>
            <w:vMerge w:val="restart"/>
            <w:tcBorders>
              <w:top w:val="single" w:sz="4" w:space="0" w:color="auto"/>
            </w:tcBorders>
          </w:tcPr>
          <w:p w14:paraId="7A9F2474" w14:textId="77777777" w:rsidR="005C6278" w:rsidRDefault="005C6278" w:rsidP="005C6278">
            <w:pPr>
              <w:keepNext/>
              <w:jc w:val="center"/>
              <w:rPr>
                <w:b/>
                <w:bCs/>
                <w:lang w:val="en-AU"/>
              </w:rPr>
            </w:pPr>
            <w:r>
              <w:rPr>
                <w:b/>
                <w:bCs/>
                <w:lang w:val="en-AU"/>
              </w:rPr>
              <w:t>9.4.2</w:t>
            </w:r>
          </w:p>
        </w:tc>
        <w:tc>
          <w:tcPr>
            <w:tcW w:w="4802" w:type="dxa"/>
            <w:gridSpan w:val="2"/>
            <w:tcBorders>
              <w:top w:val="single" w:sz="4" w:space="0" w:color="auto"/>
              <w:bottom w:val="single" w:sz="4" w:space="0" w:color="auto"/>
              <w:right w:val="single" w:sz="18" w:space="0" w:color="auto"/>
            </w:tcBorders>
            <w:shd w:val="clear" w:color="auto" w:fill="000000"/>
          </w:tcPr>
          <w:p w14:paraId="46466509" w14:textId="77777777" w:rsidR="005C6278" w:rsidRPr="00AE0459" w:rsidRDefault="005C6278" w:rsidP="005C6278">
            <w:pPr>
              <w:keepNext/>
              <w:keepLines/>
              <w:jc w:val="both"/>
              <w:rPr>
                <w:rFonts w:ascii="Arial" w:hAnsi="Arial" w:cs="Arial"/>
                <w:b/>
                <w:color w:val="FFFFFF"/>
              </w:rPr>
            </w:pPr>
            <w:r w:rsidRPr="00AE0459">
              <w:rPr>
                <w:rFonts w:ascii="Arial" w:hAnsi="Arial" w:cs="Arial"/>
                <w:b/>
                <w:color w:val="FFFFFF"/>
              </w:rPr>
              <w:t>SOME OF THE MATERIAL IN THIS PARAGRAPH HAS BEEN REPOSITIONED.</w:t>
            </w:r>
          </w:p>
        </w:tc>
      </w:tr>
      <w:tr w:rsidR="005C6278" w14:paraId="54DAB329" w14:textId="77777777" w:rsidTr="009B6A89">
        <w:trPr>
          <w:trHeight w:val="164"/>
        </w:trPr>
        <w:tc>
          <w:tcPr>
            <w:tcW w:w="1261" w:type="dxa"/>
            <w:gridSpan w:val="2"/>
            <w:vMerge/>
            <w:tcBorders>
              <w:left w:val="single" w:sz="18" w:space="0" w:color="auto"/>
              <w:bottom w:val="single" w:sz="4" w:space="0" w:color="auto"/>
            </w:tcBorders>
          </w:tcPr>
          <w:p w14:paraId="0AA4E33A" w14:textId="77777777" w:rsidR="005C6278" w:rsidRDefault="005C6278" w:rsidP="005C6278">
            <w:pPr>
              <w:rPr>
                <w:lang w:val="en-AU"/>
              </w:rPr>
            </w:pPr>
          </w:p>
        </w:tc>
        <w:tc>
          <w:tcPr>
            <w:tcW w:w="836" w:type="dxa"/>
            <w:vMerge/>
            <w:tcBorders>
              <w:bottom w:val="single" w:sz="4" w:space="0" w:color="auto"/>
            </w:tcBorders>
          </w:tcPr>
          <w:p w14:paraId="72ADEC7A" w14:textId="049C3588" w:rsidR="005C6278" w:rsidRDefault="005C6278" w:rsidP="005C6278">
            <w:pPr>
              <w:jc w:val="center"/>
              <w:rPr>
                <w:lang w:val="en-AU"/>
              </w:rPr>
            </w:pPr>
          </w:p>
        </w:tc>
        <w:tc>
          <w:tcPr>
            <w:tcW w:w="1439" w:type="dxa"/>
            <w:vMerge/>
            <w:tcBorders>
              <w:bottom w:val="single" w:sz="4" w:space="0" w:color="auto"/>
            </w:tcBorders>
          </w:tcPr>
          <w:p w14:paraId="1555FE4E" w14:textId="77777777" w:rsidR="005C6278" w:rsidRDefault="005C6278" w:rsidP="005C6278">
            <w:pPr>
              <w:keepNext/>
              <w:jc w:val="center"/>
              <w:rPr>
                <w:b/>
                <w:bCs/>
                <w:lang w:val="en-AU"/>
              </w:rPr>
            </w:pPr>
          </w:p>
        </w:tc>
        <w:tc>
          <w:tcPr>
            <w:tcW w:w="4802" w:type="dxa"/>
            <w:gridSpan w:val="2"/>
            <w:tcBorders>
              <w:top w:val="single" w:sz="4" w:space="0" w:color="auto"/>
              <w:bottom w:val="single" w:sz="4" w:space="0" w:color="auto"/>
              <w:right w:val="single" w:sz="18" w:space="0" w:color="auto"/>
            </w:tcBorders>
          </w:tcPr>
          <w:p w14:paraId="1F09C517" w14:textId="77777777" w:rsidR="005C6278" w:rsidRDefault="005C6278" w:rsidP="005C6278">
            <w:pPr>
              <w:keepNext/>
              <w:keepLines/>
              <w:jc w:val="both"/>
              <w:rPr>
                <w:rFonts w:ascii="Arial" w:hAnsi="Arial" w:cs="Arial"/>
                <w:bCs/>
                <w:color w:val="000000"/>
              </w:rPr>
            </w:pPr>
            <w:r>
              <w:rPr>
                <w:rFonts w:ascii="Arial" w:hAnsi="Arial" w:cs="Arial"/>
                <w:bCs/>
                <w:color w:val="000000"/>
              </w:rPr>
              <w:t xml:space="preserve">Discussion of new case of </w:t>
            </w:r>
            <w:r w:rsidRPr="00056B06">
              <w:rPr>
                <w:rFonts w:ascii="Arial" w:hAnsi="Arial" w:cs="Arial"/>
                <w:bCs/>
                <w:i/>
                <w:iCs/>
                <w:color w:val="000000"/>
              </w:rPr>
              <w:t>HA (a pseudonym) v The Queen</w:t>
            </w:r>
            <w:r>
              <w:rPr>
                <w:rFonts w:ascii="Arial" w:hAnsi="Arial" w:cs="Arial"/>
                <w:bCs/>
                <w:color w:val="000000"/>
              </w:rPr>
              <w:t xml:space="preserve"> [2021] VSCA 64 at [6]-[7].</w:t>
            </w:r>
          </w:p>
        </w:tc>
      </w:tr>
      <w:tr w:rsidR="005C6278" w14:paraId="084ED5C9" w14:textId="77777777" w:rsidTr="009B6A89">
        <w:tc>
          <w:tcPr>
            <w:tcW w:w="1261" w:type="dxa"/>
            <w:gridSpan w:val="2"/>
            <w:tcBorders>
              <w:top w:val="single" w:sz="4" w:space="0" w:color="auto"/>
              <w:left w:val="single" w:sz="18" w:space="0" w:color="auto"/>
              <w:bottom w:val="single" w:sz="4" w:space="0" w:color="auto"/>
            </w:tcBorders>
          </w:tcPr>
          <w:p w14:paraId="65180163" w14:textId="77777777" w:rsidR="005C6278" w:rsidRDefault="005C6278" w:rsidP="005C6278">
            <w:pPr>
              <w:rPr>
                <w:lang w:val="en-AU"/>
              </w:rPr>
            </w:pPr>
            <w:r>
              <w:rPr>
                <w:lang w:val="en-AU"/>
              </w:rPr>
              <w:t>31/03/21</w:t>
            </w:r>
          </w:p>
        </w:tc>
        <w:tc>
          <w:tcPr>
            <w:tcW w:w="836" w:type="dxa"/>
            <w:tcBorders>
              <w:top w:val="single" w:sz="4" w:space="0" w:color="auto"/>
              <w:bottom w:val="single" w:sz="4" w:space="0" w:color="auto"/>
            </w:tcBorders>
          </w:tcPr>
          <w:p w14:paraId="64FA1678" w14:textId="5CEBA585"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93CDBD3" w14:textId="77777777" w:rsidR="005C6278" w:rsidRDefault="005C6278" w:rsidP="005C6278">
            <w:pPr>
              <w:keepNext/>
              <w:jc w:val="center"/>
              <w:rPr>
                <w:b/>
                <w:bCs/>
                <w:lang w:val="en-AU"/>
              </w:rPr>
            </w:pPr>
            <w:r>
              <w:rPr>
                <w:b/>
                <w:bCs/>
                <w:lang w:val="en-AU"/>
              </w:rPr>
              <w:t>9.4.4.2</w:t>
            </w:r>
          </w:p>
        </w:tc>
        <w:tc>
          <w:tcPr>
            <w:tcW w:w="4802" w:type="dxa"/>
            <w:gridSpan w:val="2"/>
            <w:tcBorders>
              <w:top w:val="single" w:sz="4" w:space="0" w:color="auto"/>
              <w:bottom w:val="single" w:sz="4" w:space="0" w:color="auto"/>
              <w:right w:val="single" w:sz="18" w:space="0" w:color="auto"/>
            </w:tcBorders>
          </w:tcPr>
          <w:p w14:paraId="5ECA0C83" w14:textId="77777777" w:rsidR="005C6278" w:rsidRDefault="005C6278" w:rsidP="005C6278">
            <w:pPr>
              <w:keepNext/>
              <w:keepLines/>
              <w:jc w:val="both"/>
              <w:rPr>
                <w:rFonts w:ascii="Arial" w:hAnsi="Arial" w:cs="Arial"/>
                <w:bCs/>
                <w:color w:val="000000"/>
              </w:rPr>
            </w:pPr>
            <w:r>
              <w:rPr>
                <w:rFonts w:ascii="Arial" w:hAnsi="Arial" w:cs="Arial"/>
                <w:bCs/>
                <w:color w:val="000000"/>
              </w:rPr>
              <w:t xml:space="preserve">Discussion of new case of </w:t>
            </w:r>
            <w:r w:rsidRPr="00056B06">
              <w:rPr>
                <w:rFonts w:ascii="Arial" w:hAnsi="Arial" w:cs="Arial"/>
                <w:bCs/>
                <w:i/>
                <w:iCs/>
                <w:color w:val="000000"/>
              </w:rPr>
              <w:t>HA (a pseudonym) v The Queen</w:t>
            </w:r>
            <w:r>
              <w:rPr>
                <w:rFonts w:ascii="Arial" w:hAnsi="Arial" w:cs="Arial"/>
                <w:bCs/>
                <w:color w:val="000000"/>
              </w:rPr>
              <w:t xml:space="preserve"> [2021] VSCA 64 at [62]-[66]. References to new cases of </w:t>
            </w:r>
            <w:r>
              <w:rPr>
                <w:rFonts w:ascii="Arial" w:hAnsi="Arial" w:cs="Arial"/>
                <w:i/>
                <w:iCs/>
                <w:color w:val="000000"/>
              </w:rPr>
              <w:t xml:space="preserve">Re Dinatale </w:t>
            </w:r>
            <w:r w:rsidRPr="00C35FCF">
              <w:rPr>
                <w:rFonts w:ascii="Arial" w:hAnsi="Arial" w:cs="Arial"/>
                <w:color w:val="000000"/>
              </w:rPr>
              <w:t>[2021] VSC 104</w:t>
            </w:r>
            <w:r>
              <w:rPr>
                <w:rFonts w:ascii="Arial" w:hAnsi="Arial" w:cs="Arial"/>
                <w:color w:val="000000"/>
              </w:rPr>
              <w:t xml:space="preserve">; </w:t>
            </w:r>
            <w:r>
              <w:rPr>
                <w:rFonts w:ascii="Arial" w:hAnsi="Arial" w:cs="Arial"/>
                <w:i/>
                <w:iCs/>
                <w:color w:val="000000"/>
              </w:rPr>
              <w:t xml:space="preserve">Re Key </w:t>
            </w:r>
            <w:r w:rsidRPr="004A354F">
              <w:rPr>
                <w:rFonts w:ascii="Arial" w:hAnsi="Arial" w:cs="Arial"/>
                <w:color w:val="000000"/>
              </w:rPr>
              <w:t>[2021] VSC 109</w:t>
            </w:r>
            <w:r>
              <w:rPr>
                <w:rFonts w:ascii="Arial" w:hAnsi="Arial" w:cs="Arial"/>
                <w:color w:val="000000"/>
              </w:rPr>
              <w:t xml:space="preserve">; </w:t>
            </w:r>
            <w:r w:rsidRPr="001D6C88">
              <w:rPr>
                <w:rFonts w:ascii="Arial" w:hAnsi="Arial" w:cs="Arial"/>
                <w:i/>
                <w:iCs/>
                <w:color w:val="000000"/>
              </w:rPr>
              <w:t>Re Blackmore</w:t>
            </w:r>
            <w:r>
              <w:rPr>
                <w:rFonts w:ascii="Arial" w:hAnsi="Arial" w:cs="Arial"/>
                <w:color w:val="000000"/>
              </w:rPr>
              <w:t xml:space="preserve"> [2021] VSC 111.</w:t>
            </w:r>
          </w:p>
        </w:tc>
      </w:tr>
      <w:tr w:rsidR="005C6278" w14:paraId="168E2DA5" w14:textId="77777777" w:rsidTr="009B6A89">
        <w:tc>
          <w:tcPr>
            <w:tcW w:w="1261" w:type="dxa"/>
            <w:gridSpan w:val="2"/>
            <w:tcBorders>
              <w:top w:val="single" w:sz="4" w:space="0" w:color="auto"/>
              <w:left w:val="single" w:sz="18" w:space="0" w:color="auto"/>
              <w:bottom w:val="single" w:sz="4" w:space="0" w:color="auto"/>
            </w:tcBorders>
          </w:tcPr>
          <w:p w14:paraId="536C2B7A" w14:textId="77777777" w:rsidR="005C6278" w:rsidRDefault="005C6278" w:rsidP="005C6278">
            <w:pPr>
              <w:rPr>
                <w:lang w:val="en-AU"/>
              </w:rPr>
            </w:pPr>
            <w:r>
              <w:rPr>
                <w:lang w:val="en-AU"/>
              </w:rPr>
              <w:t>31/03/21</w:t>
            </w:r>
          </w:p>
        </w:tc>
        <w:tc>
          <w:tcPr>
            <w:tcW w:w="836" w:type="dxa"/>
            <w:tcBorders>
              <w:top w:val="single" w:sz="4" w:space="0" w:color="auto"/>
              <w:bottom w:val="single" w:sz="4" w:space="0" w:color="auto"/>
            </w:tcBorders>
          </w:tcPr>
          <w:p w14:paraId="77CCCEA5" w14:textId="60359A86"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07207C4B" w14:textId="77777777" w:rsidR="005C6278" w:rsidRDefault="005C6278" w:rsidP="005C6278">
            <w:pPr>
              <w:keepNext/>
              <w:jc w:val="center"/>
              <w:rPr>
                <w:b/>
                <w:bCs/>
                <w:lang w:val="en-AU"/>
              </w:rPr>
            </w:pPr>
            <w:r>
              <w:rPr>
                <w:b/>
                <w:bCs/>
                <w:lang w:val="en-AU"/>
              </w:rPr>
              <w:t>9.4.4.4</w:t>
            </w:r>
          </w:p>
        </w:tc>
        <w:tc>
          <w:tcPr>
            <w:tcW w:w="4802" w:type="dxa"/>
            <w:gridSpan w:val="2"/>
            <w:tcBorders>
              <w:top w:val="single" w:sz="4" w:space="0" w:color="auto"/>
              <w:bottom w:val="single" w:sz="4" w:space="0" w:color="auto"/>
              <w:right w:val="single" w:sz="18" w:space="0" w:color="auto"/>
            </w:tcBorders>
          </w:tcPr>
          <w:p w14:paraId="044CEF8A" w14:textId="77777777" w:rsidR="005C6278" w:rsidRDefault="005C6278" w:rsidP="005C6278">
            <w:pPr>
              <w:keepNext/>
              <w:keepLines/>
              <w:jc w:val="both"/>
              <w:rPr>
                <w:rFonts w:ascii="Arial" w:hAnsi="Arial" w:cs="Arial"/>
                <w:bCs/>
                <w:color w:val="000000"/>
              </w:rPr>
            </w:pPr>
            <w:r>
              <w:rPr>
                <w:rFonts w:ascii="Arial" w:hAnsi="Arial" w:cs="Arial"/>
                <w:bCs/>
                <w:color w:val="000000"/>
              </w:rPr>
              <w:t xml:space="preserve">Summaries of new cases of </w:t>
            </w:r>
            <w:r w:rsidRPr="00EE19FD">
              <w:rPr>
                <w:rFonts w:ascii="Arial" w:hAnsi="Arial" w:cs="Arial"/>
                <w:bCs/>
                <w:i/>
                <w:iCs/>
                <w:color w:val="000000"/>
              </w:rPr>
              <w:t>Justin Blackmore</w:t>
            </w:r>
            <w:r>
              <w:rPr>
                <w:rFonts w:ascii="Arial" w:hAnsi="Arial" w:cs="Arial"/>
                <w:bCs/>
                <w:color w:val="000000"/>
              </w:rPr>
              <w:t xml:space="preserve"> [2021] VSC 93; </w:t>
            </w:r>
            <w:proofErr w:type="spellStart"/>
            <w:r>
              <w:rPr>
                <w:rFonts w:ascii="Arial" w:hAnsi="Arial" w:cs="Arial"/>
                <w:bCs/>
                <w:i/>
                <w:iCs/>
                <w:color w:val="000000"/>
              </w:rPr>
              <w:t>Mayek</w:t>
            </w:r>
            <w:proofErr w:type="spellEnd"/>
            <w:r w:rsidRPr="00EC634C">
              <w:rPr>
                <w:rFonts w:ascii="Arial" w:hAnsi="Arial" w:cs="Arial"/>
                <w:bCs/>
                <w:i/>
                <w:iCs/>
                <w:color w:val="000000"/>
              </w:rPr>
              <w:t xml:space="preserve"> Key</w:t>
            </w:r>
            <w:r>
              <w:rPr>
                <w:rFonts w:ascii="Arial" w:hAnsi="Arial" w:cs="Arial"/>
                <w:bCs/>
                <w:color w:val="000000"/>
              </w:rPr>
              <w:t xml:space="preserve"> [2021] VSC 109; </w:t>
            </w:r>
            <w:r w:rsidRPr="00CA0051">
              <w:rPr>
                <w:rFonts w:ascii="Arial" w:hAnsi="Arial" w:cs="Arial"/>
                <w:i/>
                <w:color w:val="000000"/>
              </w:rPr>
              <w:t>Massimiliano Macri</w:t>
            </w:r>
            <w:r>
              <w:rPr>
                <w:rFonts w:ascii="Arial" w:hAnsi="Arial" w:cs="Arial"/>
                <w:i/>
                <w:color w:val="000000"/>
              </w:rPr>
              <w:t xml:space="preserve"> </w:t>
            </w:r>
            <w:r>
              <w:rPr>
                <w:rFonts w:ascii="Arial" w:hAnsi="Arial" w:cs="Arial"/>
                <w:bCs/>
                <w:color w:val="000000"/>
              </w:rPr>
              <w:t xml:space="preserve">[2021] VSC 111; </w:t>
            </w:r>
          </w:p>
        </w:tc>
      </w:tr>
      <w:tr w:rsidR="005C6278" w14:paraId="3E86EB21" w14:textId="77777777" w:rsidTr="009B6A89">
        <w:tc>
          <w:tcPr>
            <w:tcW w:w="1261" w:type="dxa"/>
            <w:gridSpan w:val="2"/>
            <w:tcBorders>
              <w:top w:val="single" w:sz="4" w:space="0" w:color="auto"/>
              <w:left w:val="single" w:sz="18" w:space="0" w:color="auto"/>
              <w:bottom w:val="single" w:sz="4" w:space="0" w:color="auto"/>
            </w:tcBorders>
          </w:tcPr>
          <w:p w14:paraId="6779C25E" w14:textId="77777777" w:rsidR="005C6278" w:rsidRDefault="005C6278" w:rsidP="005C6278">
            <w:pPr>
              <w:rPr>
                <w:lang w:val="en-AU"/>
              </w:rPr>
            </w:pPr>
            <w:r>
              <w:rPr>
                <w:lang w:val="en-AU"/>
              </w:rPr>
              <w:t>31/03/21</w:t>
            </w:r>
          </w:p>
        </w:tc>
        <w:tc>
          <w:tcPr>
            <w:tcW w:w="836" w:type="dxa"/>
            <w:tcBorders>
              <w:top w:val="single" w:sz="4" w:space="0" w:color="auto"/>
              <w:bottom w:val="single" w:sz="4" w:space="0" w:color="auto"/>
            </w:tcBorders>
          </w:tcPr>
          <w:p w14:paraId="45228F87" w14:textId="5F4C7C4B"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9E8FFCA" w14:textId="77777777" w:rsidR="005C6278" w:rsidRDefault="005C6278" w:rsidP="005C6278">
            <w:pPr>
              <w:keepNext/>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5AA9C8BD" w14:textId="77777777" w:rsidR="005C6278" w:rsidRDefault="005C6278" w:rsidP="005C6278">
            <w:pPr>
              <w:keepNext/>
              <w:keepLines/>
              <w:spacing w:after="20"/>
              <w:jc w:val="both"/>
              <w:rPr>
                <w:rFonts w:ascii="Arial" w:hAnsi="Arial" w:cs="Arial"/>
                <w:bCs/>
                <w:color w:val="000000"/>
              </w:rPr>
            </w:pPr>
            <w:r>
              <w:rPr>
                <w:rFonts w:ascii="Arial" w:hAnsi="Arial" w:cs="Arial"/>
                <w:bCs/>
                <w:color w:val="000000"/>
              </w:rPr>
              <w:t xml:space="preserve">Discussion of new case of </w:t>
            </w:r>
            <w:r w:rsidRPr="00056B06">
              <w:rPr>
                <w:rFonts w:ascii="Arial" w:hAnsi="Arial" w:cs="Arial"/>
                <w:bCs/>
                <w:i/>
                <w:iCs/>
                <w:color w:val="000000"/>
              </w:rPr>
              <w:t>HA (a pseudonym) v The Queen</w:t>
            </w:r>
            <w:r>
              <w:rPr>
                <w:rFonts w:ascii="Arial" w:hAnsi="Arial" w:cs="Arial"/>
                <w:bCs/>
                <w:color w:val="000000"/>
              </w:rPr>
              <w:t xml:space="preserve"> [2021] VSCA 64 at [58]-[60].</w:t>
            </w:r>
          </w:p>
        </w:tc>
      </w:tr>
      <w:tr w:rsidR="005C6278" w14:paraId="1BDF9D54" w14:textId="77777777" w:rsidTr="009B6A89">
        <w:tc>
          <w:tcPr>
            <w:tcW w:w="1261" w:type="dxa"/>
            <w:gridSpan w:val="2"/>
            <w:tcBorders>
              <w:top w:val="single" w:sz="4" w:space="0" w:color="auto"/>
              <w:left w:val="single" w:sz="18" w:space="0" w:color="auto"/>
              <w:bottom w:val="single" w:sz="4" w:space="0" w:color="auto"/>
            </w:tcBorders>
          </w:tcPr>
          <w:p w14:paraId="58F71D1D" w14:textId="77777777" w:rsidR="005C6278" w:rsidRDefault="005C6278" w:rsidP="005C6278">
            <w:pPr>
              <w:rPr>
                <w:lang w:val="en-AU"/>
              </w:rPr>
            </w:pPr>
            <w:r>
              <w:rPr>
                <w:lang w:val="en-AU"/>
              </w:rPr>
              <w:t>31/03/21</w:t>
            </w:r>
          </w:p>
        </w:tc>
        <w:tc>
          <w:tcPr>
            <w:tcW w:w="836" w:type="dxa"/>
            <w:tcBorders>
              <w:top w:val="single" w:sz="4" w:space="0" w:color="auto"/>
              <w:bottom w:val="single" w:sz="4" w:space="0" w:color="auto"/>
            </w:tcBorders>
          </w:tcPr>
          <w:p w14:paraId="1B24D05B" w14:textId="56C7FE29"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E59FF55" w14:textId="77777777" w:rsidR="005C6278" w:rsidRDefault="005C6278" w:rsidP="005C6278">
            <w:pPr>
              <w:keepNext/>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0DA55CA3" w14:textId="77777777" w:rsidR="005C6278" w:rsidRDefault="005C6278" w:rsidP="005C6278">
            <w:pPr>
              <w:keepNext/>
              <w:keepLines/>
              <w:spacing w:after="20"/>
              <w:jc w:val="both"/>
              <w:rPr>
                <w:rFonts w:ascii="Arial" w:hAnsi="Arial" w:cs="Arial"/>
                <w:bCs/>
                <w:color w:val="000000"/>
              </w:rPr>
            </w:pPr>
            <w:r>
              <w:rPr>
                <w:rFonts w:ascii="Arial" w:hAnsi="Arial" w:cs="Arial"/>
                <w:bCs/>
                <w:color w:val="000000"/>
              </w:rPr>
              <w:t xml:space="preserve">Reference to new case of </w:t>
            </w:r>
            <w:r w:rsidRPr="008A2C24">
              <w:rPr>
                <w:rFonts w:ascii="Arial" w:hAnsi="Arial" w:cs="Arial"/>
                <w:i/>
                <w:iCs/>
              </w:rPr>
              <w:t>HA (a pseudonym) v The Queen</w:t>
            </w:r>
            <w:r>
              <w:rPr>
                <w:rFonts w:ascii="Arial" w:hAnsi="Arial" w:cs="Arial"/>
              </w:rPr>
              <w:t xml:space="preserve"> [2021] VSCA 64.</w:t>
            </w:r>
          </w:p>
        </w:tc>
      </w:tr>
      <w:tr w:rsidR="005C6278" w14:paraId="2585D02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CA35743" w14:textId="77777777" w:rsidR="005C6278" w:rsidRPr="0054535C" w:rsidRDefault="005C6278" w:rsidP="005C6278">
            <w:pPr>
              <w:keepNext/>
              <w:keepLines/>
              <w:rPr>
                <w:sz w:val="22"/>
                <w:lang w:val="en-AU"/>
              </w:rPr>
            </w:pPr>
            <w:r>
              <w:rPr>
                <w:sz w:val="22"/>
                <w:lang w:val="en-AU"/>
              </w:rPr>
              <w:t>31/03/21</w:t>
            </w:r>
          </w:p>
        </w:tc>
        <w:tc>
          <w:tcPr>
            <w:tcW w:w="7077" w:type="dxa"/>
            <w:gridSpan w:val="4"/>
            <w:tcBorders>
              <w:top w:val="single" w:sz="18" w:space="0" w:color="auto"/>
              <w:bottom w:val="single" w:sz="4" w:space="0" w:color="auto"/>
              <w:right w:val="single" w:sz="18" w:space="0" w:color="auto"/>
            </w:tcBorders>
            <w:shd w:val="clear" w:color="auto" w:fill="DDDDDD"/>
          </w:tcPr>
          <w:p w14:paraId="51578493" w14:textId="10049E50" w:rsidR="005C6278" w:rsidRPr="0054535C" w:rsidRDefault="005C6278" w:rsidP="005C6278">
            <w:pPr>
              <w:keepNext/>
              <w:keepLines/>
              <w:spacing w:before="20"/>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55D621C4" w14:textId="77777777" w:rsidTr="009B6A89">
        <w:tc>
          <w:tcPr>
            <w:tcW w:w="1261" w:type="dxa"/>
            <w:gridSpan w:val="2"/>
            <w:tcBorders>
              <w:top w:val="single" w:sz="4" w:space="0" w:color="auto"/>
              <w:left w:val="single" w:sz="18" w:space="0" w:color="auto"/>
              <w:bottom w:val="single" w:sz="4" w:space="0" w:color="auto"/>
            </w:tcBorders>
          </w:tcPr>
          <w:p w14:paraId="198F05FE" w14:textId="77777777" w:rsidR="005C6278" w:rsidRDefault="005C6278" w:rsidP="005C6278">
            <w:pPr>
              <w:rPr>
                <w:lang w:val="en-AU"/>
              </w:rPr>
            </w:pPr>
            <w:r>
              <w:rPr>
                <w:lang w:val="en-AU"/>
              </w:rPr>
              <w:t>31/03/21</w:t>
            </w:r>
          </w:p>
        </w:tc>
        <w:tc>
          <w:tcPr>
            <w:tcW w:w="836" w:type="dxa"/>
            <w:tcBorders>
              <w:top w:val="single" w:sz="4" w:space="0" w:color="auto"/>
              <w:bottom w:val="single" w:sz="4" w:space="0" w:color="auto"/>
            </w:tcBorders>
          </w:tcPr>
          <w:p w14:paraId="1EE59FFE" w14:textId="7F4B1217"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6A378805" w14:textId="77777777" w:rsidR="005C6278" w:rsidRDefault="005C6278" w:rsidP="005C6278">
            <w:pPr>
              <w:keepNext/>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6F6A2339" w14:textId="77777777" w:rsidR="005C6278" w:rsidRDefault="005C6278" w:rsidP="005C6278">
            <w:pPr>
              <w:spacing w:before="40" w:after="40"/>
              <w:jc w:val="both"/>
              <w:rPr>
                <w:rFonts w:ascii="Arial" w:hAnsi="Arial" w:cs="Arial"/>
                <w:color w:val="000000"/>
              </w:rPr>
            </w:pPr>
            <w:r>
              <w:rPr>
                <w:rFonts w:ascii="Arial" w:hAnsi="Arial" w:cs="Arial"/>
                <w:color w:val="000000"/>
              </w:rPr>
              <w:t xml:space="preserve">Reference to new case of </w:t>
            </w:r>
            <w:proofErr w:type="spellStart"/>
            <w:r w:rsidRPr="00BF3503">
              <w:rPr>
                <w:rFonts w:ascii="Arial" w:hAnsi="Arial" w:cs="Arial"/>
                <w:i/>
                <w:iCs/>
              </w:rPr>
              <w:t>Spurritt</w:t>
            </w:r>
            <w:proofErr w:type="spellEnd"/>
            <w:r w:rsidRPr="00BF3503">
              <w:rPr>
                <w:rFonts w:ascii="Arial" w:hAnsi="Arial" w:cs="Arial"/>
                <w:i/>
                <w:iCs/>
              </w:rPr>
              <w:t xml:space="preserve"> v The Queen</w:t>
            </w:r>
            <w:r>
              <w:rPr>
                <w:rFonts w:ascii="Arial" w:hAnsi="Arial" w:cs="Arial"/>
              </w:rPr>
              <w:t xml:space="preserve"> [2021] VSCA 7.</w:t>
            </w:r>
          </w:p>
        </w:tc>
      </w:tr>
      <w:tr w:rsidR="005C6278" w14:paraId="5C5FA596" w14:textId="77777777" w:rsidTr="009B6A89">
        <w:tc>
          <w:tcPr>
            <w:tcW w:w="1261" w:type="dxa"/>
            <w:gridSpan w:val="2"/>
            <w:tcBorders>
              <w:top w:val="single" w:sz="4" w:space="0" w:color="auto"/>
              <w:left w:val="single" w:sz="18" w:space="0" w:color="auto"/>
              <w:bottom w:val="single" w:sz="4" w:space="0" w:color="auto"/>
            </w:tcBorders>
          </w:tcPr>
          <w:p w14:paraId="12DA30F3" w14:textId="77777777" w:rsidR="005C6278" w:rsidRDefault="005C6278" w:rsidP="005C6278">
            <w:pPr>
              <w:rPr>
                <w:lang w:val="en-AU"/>
              </w:rPr>
            </w:pPr>
            <w:r>
              <w:rPr>
                <w:lang w:val="en-AU"/>
              </w:rPr>
              <w:t>31/03/21</w:t>
            </w:r>
          </w:p>
        </w:tc>
        <w:tc>
          <w:tcPr>
            <w:tcW w:w="836" w:type="dxa"/>
            <w:tcBorders>
              <w:top w:val="single" w:sz="4" w:space="0" w:color="auto"/>
              <w:bottom w:val="single" w:sz="4" w:space="0" w:color="auto"/>
            </w:tcBorders>
          </w:tcPr>
          <w:p w14:paraId="57949E76" w14:textId="2B6B60E8"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7B8FF9F1" w14:textId="77777777" w:rsidR="005C6278" w:rsidRDefault="005C6278" w:rsidP="005C6278">
            <w:pPr>
              <w:keepNext/>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5D749407" w14:textId="77777777" w:rsidR="005C6278" w:rsidRDefault="005C6278" w:rsidP="005C6278">
            <w:pPr>
              <w:spacing w:before="20"/>
              <w:jc w:val="both"/>
              <w:rPr>
                <w:rFonts w:ascii="Arial" w:hAnsi="Arial" w:cs="Arial"/>
                <w:color w:val="000000"/>
              </w:rPr>
            </w:pPr>
            <w:r>
              <w:rPr>
                <w:rFonts w:ascii="Arial" w:hAnsi="Arial" w:cs="Arial"/>
                <w:color w:val="000000"/>
              </w:rPr>
              <w:t xml:space="preserve">Discussion of new case of </w:t>
            </w:r>
            <w:r w:rsidRPr="009B488A">
              <w:rPr>
                <w:rFonts w:ascii="Arial" w:hAnsi="Arial" w:cs="Arial"/>
                <w:i/>
                <w:iCs/>
                <w:color w:val="000000"/>
              </w:rPr>
              <w:t xml:space="preserve">R v Frank (No 2) </w:t>
            </w:r>
            <w:r>
              <w:rPr>
                <w:rFonts w:ascii="Arial" w:hAnsi="Arial" w:cs="Arial"/>
                <w:color w:val="000000"/>
              </w:rPr>
              <w:t>[2021] VSC 7.</w:t>
            </w:r>
          </w:p>
        </w:tc>
      </w:tr>
      <w:tr w:rsidR="005C6278" w14:paraId="3A17EFB8" w14:textId="77777777" w:rsidTr="009B6A89">
        <w:tc>
          <w:tcPr>
            <w:tcW w:w="1261" w:type="dxa"/>
            <w:gridSpan w:val="2"/>
            <w:tcBorders>
              <w:top w:val="single" w:sz="4" w:space="0" w:color="auto"/>
              <w:left w:val="single" w:sz="18" w:space="0" w:color="auto"/>
              <w:bottom w:val="single" w:sz="4" w:space="0" w:color="auto"/>
            </w:tcBorders>
          </w:tcPr>
          <w:p w14:paraId="5C604B8D" w14:textId="77777777" w:rsidR="005C6278" w:rsidRDefault="005C6278" w:rsidP="005C6278">
            <w:pPr>
              <w:rPr>
                <w:lang w:val="en-AU"/>
              </w:rPr>
            </w:pPr>
            <w:r>
              <w:rPr>
                <w:lang w:val="en-AU"/>
              </w:rPr>
              <w:t>31/03/21</w:t>
            </w:r>
          </w:p>
        </w:tc>
        <w:tc>
          <w:tcPr>
            <w:tcW w:w="836" w:type="dxa"/>
            <w:tcBorders>
              <w:top w:val="single" w:sz="4" w:space="0" w:color="auto"/>
              <w:bottom w:val="single" w:sz="4" w:space="0" w:color="auto"/>
            </w:tcBorders>
          </w:tcPr>
          <w:p w14:paraId="753F34D0" w14:textId="08C9CAE8"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14DA128A" w14:textId="77777777" w:rsidR="005C6278" w:rsidRDefault="005C6278" w:rsidP="005C6278">
            <w:pPr>
              <w:keepNext/>
              <w:jc w:val="center"/>
              <w:rPr>
                <w:lang w:val="en-AU"/>
              </w:rPr>
            </w:pPr>
            <w:r>
              <w:rPr>
                <w:lang w:val="en-AU"/>
              </w:rPr>
              <w:t>10.6</w:t>
            </w:r>
            <w:r w:rsidRPr="00E36078">
              <w:rPr>
                <w:rFonts w:ascii="Arial" w:hAnsi="Arial" w:cs="Arial"/>
                <w:b/>
                <w:color w:val="FFFFFF"/>
                <w:szCs w:val="18"/>
                <w:shd w:val="clear" w:color="auto" w:fill="000000"/>
              </w:rPr>
              <w:t>Q</w:t>
            </w:r>
          </w:p>
        </w:tc>
        <w:tc>
          <w:tcPr>
            <w:tcW w:w="4802" w:type="dxa"/>
            <w:gridSpan w:val="2"/>
            <w:tcBorders>
              <w:top w:val="single" w:sz="4" w:space="0" w:color="auto"/>
              <w:bottom w:val="single" w:sz="4" w:space="0" w:color="auto"/>
              <w:right w:val="single" w:sz="18" w:space="0" w:color="auto"/>
            </w:tcBorders>
          </w:tcPr>
          <w:p w14:paraId="0D05FF18" w14:textId="77777777" w:rsidR="005C6278" w:rsidRDefault="005C6278" w:rsidP="005C6278">
            <w:pPr>
              <w:spacing w:before="20"/>
              <w:jc w:val="both"/>
              <w:rPr>
                <w:rFonts w:ascii="Arial" w:hAnsi="Arial" w:cs="Arial"/>
                <w:color w:val="000000"/>
              </w:rPr>
            </w:pPr>
            <w:r>
              <w:rPr>
                <w:rFonts w:ascii="Arial" w:hAnsi="Arial" w:cs="Arial"/>
                <w:color w:val="000000"/>
              </w:rPr>
              <w:t xml:space="preserve">Brief discussion of new case of </w:t>
            </w:r>
            <w:r w:rsidRPr="00E36078">
              <w:rPr>
                <w:rFonts w:ascii="Arial" w:hAnsi="Arial" w:cs="Arial"/>
                <w:i/>
                <w:iCs/>
                <w:color w:val="000000"/>
              </w:rPr>
              <w:t>Re CJA</w:t>
            </w:r>
            <w:r>
              <w:rPr>
                <w:rFonts w:ascii="Arial" w:hAnsi="Arial" w:cs="Arial"/>
                <w:color w:val="000000"/>
              </w:rPr>
              <w:t xml:space="preserve"> [2021] VSC 86.</w:t>
            </w:r>
          </w:p>
        </w:tc>
      </w:tr>
      <w:tr w:rsidR="005C6278" w14:paraId="79F4F2A3" w14:textId="77777777" w:rsidTr="009B6A89">
        <w:tc>
          <w:tcPr>
            <w:tcW w:w="1261" w:type="dxa"/>
            <w:gridSpan w:val="2"/>
            <w:tcBorders>
              <w:top w:val="single" w:sz="4" w:space="0" w:color="auto"/>
              <w:left w:val="single" w:sz="18" w:space="0" w:color="auto"/>
              <w:bottom w:val="single" w:sz="4" w:space="0" w:color="auto"/>
            </w:tcBorders>
          </w:tcPr>
          <w:p w14:paraId="435441EE" w14:textId="77777777" w:rsidR="005C6278" w:rsidRDefault="005C6278" w:rsidP="005C6278">
            <w:pPr>
              <w:rPr>
                <w:lang w:val="en-AU"/>
              </w:rPr>
            </w:pPr>
            <w:r>
              <w:rPr>
                <w:lang w:val="en-AU"/>
              </w:rPr>
              <w:t>31/03/21</w:t>
            </w:r>
          </w:p>
        </w:tc>
        <w:tc>
          <w:tcPr>
            <w:tcW w:w="836" w:type="dxa"/>
            <w:tcBorders>
              <w:top w:val="single" w:sz="4" w:space="0" w:color="auto"/>
              <w:bottom w:val="single" w:sz="4" w:space="0" w:color="auto"/>
            </w:tcBorders>
          </w:tcPr>
          <w:p w14:paraId="12722A5F" w14:textId="1B48144F"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40D028FF" w14:textId="77777777" w:rsidR="005C6278" w:rsidRDefault="005C6278" w:rsidP="005C6278">
            <w:pPr>
              <w:keepNext/>
              <w:jc w:val="center"/>
              <w:rPr>
                <w:lang w:val="en-AU"/>
              </w:rPr>
            </w:pPr>
            <w:r>
              <w:rPr>
                <w:lang w:val="en-AU"/>
              </w:rPr>
              <w:t>10.6</w:t>
            </w:r>
            <w:r w:rsidRPr="00E36078">
              <w:rPr>
                <w:rFonts w:ascii="Arial" w:hAnsi="Arial" w:cs="Arial"/>
                <w:b/>
                <w:color w:val="FFFFFF"/>
                <w:szCs w:val="18"/>
                <w:shd w:val="clear" w:color="auto" w:fill="000000"/>
              </w:rPr>
              <w:t>W</w:t>
            </w:r>
          </w:p>
        </w:tc>
        <w:tc>
          <w:tcPr>
            <w:tcW w:w="4802" w:type="dxa"/>
            <w:gridSpan w:val="2"/>
            <w:tcBorders>
              <w:top w:val="single" w:sz="4" w:space="0" w:color="auto"/>
              <w:bottom w:val="single" w:sz="4" w:space="0" w:color="auto"/>
              <w:right w:val="single" w:sz="18" w:space="0" w:color="auto"/>
            </w:tcBorders>
            <w:shd w:val="clear" w:color="auto" w:fill="auto"/>
          </w:tcPr>
          <w:p w14:paraId="0CC1981B" w14:textId="77777777" w:rsidR="005C6278" w:rsidRPr="001C6F6D" w:rsidRDefault="005C6278" w:rsidP="005C6278">
            <w:pPr>
              <w:spacing w:before="20"/>
              <w:jc w:val="both"/>
              <w:rPr>
                <w:rFonts w:ascii="Arial" w:hAnsi="Arial" w:cs="Arial"/>
                <w:bCs/>
                <w:color w:val="000000"/>
                <w:szCs w:val="18"/>
                <w:shd w:val="clear" w:color="auto" w:fill="000000"/>
              </w:rPr>
            </w:pPr>
            <w:r w:rsidRPr="001C6F6D">
              <w:rPr>
                <w:rFonts w:ascii="Arial" w:hAnsi="Arial" w:cs="Arial"/>
                <w:bCs/>
                <w:color w:val="000000"/>
                <w:szCs w:val="18"/>
              </w:rPr>
              <w:t>Heading changed and text significantly amended.</w:t>
            </w:r>
          </w:p>
        </w:tc>
      </w:tr>
      <w:tr w:rsidR="005C6278" w14:paraId="09D6AB7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50D4536" w14:textId="77777777" w:rsidR="005C6278" w:rsidRPr="0054535C" w:rsidRDefault="005C6278" w:rsidP="005C6278">
            <w:pPr>
              <w:keepNext/>
              <w:keepLines/>
              <w:rPr>
                <w:sz w:val="22"/>
                <w:lang w:val="en-AU"/>
              </w:rPr>
            </w:pPr>
            <w:r>
              <w:rPr>
                <w:sz w:val="22"/>
                <w:lang w:val="en-AU"/>
              </w:rPr>
              <w:t>31/03/21</w:t>
            </w:r>
          </w:p>
        </w:tc>
        <w:tc>
          <w:tcPr>
            <w:tcW w:w="7077" w:type="dxa"/>
            <w:gridSpan w:val="4"/>
            <w:tcBorders>
              <w:top w:val="single" w:sz="18" w:space="0" w:color="auto"/>
              <w:bottom w:val="single" w:sz="4" w:space="0" w:color="auto"/>
              <w:right w:val="single" w:sz="18" w:space="0" w:color="auto"/>
            </w:tcBorders>
            <w:shd w:val="clear" w:color="auto" w:fill="DDDDDD"/>
          </w:tcPr>
          <w:p w14:paraId="2924F4F9" w14:textId="28FA41CF"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3AA13A05" w14:textId="77777777" w:rsidTr="009B6A89">
        <w:tc>
          <w:tcPr>
            <w:tcW w:w="1261" w:type="dxa"/>
            <w:gridSpan w:val="2"/>
            <w:tcBorders>
              <w:top w:val="single" w:sz="4" w:space="0" w:color="auto"/>
              <w:left w:val="single" w:sz="18" w:space="0" w:color="auto"/>
              <w:bottom w:val="single" w:sz="4" w:space="0" w:color="auto"/>
            </w:tcBorders>
          </w:tcPr>
          <w:p w14:paraId="0B7C676C" w14:textId="77777777" w:rsidR="005C6278" w:rsidRDefault="005C6278" w:rsidP="005C6278">
            <w:pPr>
              <w:rPr>
                <w:lang w:val="en-AU"/>
              </w:rPr>
            </w:pPr>
            <w:r>
              <w:rPr>
                <w:lang w:val="en-AU"/>
              </w:rPr>
              <w:t>31/03/21</w:t>
            </w:r>
          </w:p>
        </w:tc>
        <w:tc>
          <w:tcPr>
            <w:tcW w:w="836" w:type="dxa"/>
            <w:tcBorders>
              <w:top w:val="single" w:sz="4" w:space="0" w:color="auto"/>
              <w:bottom w:val="single" w:sz="4" w:space="0" w:color="auto"/>
            </w:tcBorders>
          </w:tcPr>
          <w:p w14:paraId="3E984B63" w14:textId="6A0E234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390F4CC" w14:textId="77777777" w:rsidR="005C6278" w:rsidRDefault="005C6278" w:rsidP="005C6278">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1B0C1C2A" w14:textId="77777777" w:rsidR="005C6278" w:rsidRPr="00741187" w:rsidRDefault="005C6278" w:rsidP="005C6278">
            <w:pPr>
              <w:spacing w:after="20"/>
              <w:jc w:val="both"/>
              <w:rPr>
                <w:rFonts w:ascii="Arial" w:hAnsi="Arial" w:cs="Arial"/>
                <w:color w:val="000000"/>
              </w:rPr>
            </w:pPr>
            <w:r>
              <w:rPr>
                <w:rFonts w:ascii="Arial" w:hAnsi="Arial" w:cs="Arial"/>
                <w:color w:val="000000"/>
              </w:rPr>
              <w:t xml:space="preserve">References to new cases of </w:t>
            </w:r>
            <w:r w:rsidRPr="00B53A21">
              <w:rPr>
                <w:rFonts w:ascii="Arial" w:hAnsi="Arial" w:cs="Arial"/>
                <w:i/>
                <w:iCs/>
                <w:color w:val="000000"/>
              </w:rPr>
              <w:t>Hennig v The Queen</w:t>
            </w:r>
            <w:r>
              <w:rPr>
                <w:rFonts w:ascii="Arial" w:hAnsi="Arial" w:cs="Arial"/>
                <w:color w:val="000000"/>
              </w:rPr>
              <w:t xml:space="preserve"> [2021] VSCA 40 at [35]-[48]; </w:t>
            </w:r>
            <w:r w:rsidRPr="00083F08">
              <w:rPr>
                <w:rFonts w:ascii="Arial" w:hAnsi="Arial" w:cs="Arial"/>
                <w:i/>
                <w:color w:val="000000"/>
              </w:rPr>
              <w:t>Roe v The Queen</w:t>
            </w:r>
            <w:r>
              <w:rPr>
                <w:rFonts w:ascii="Arial" w:hAnsi="Arial" w:cs="Arial"/>
                <w:iCs/>
                <w:color w:val="000000"/>
              </w:rPr>
              <w:t xml:space="preserve"> [2021] VSCA 54 at [36]-[46]</w:t>
            </w:r>
            <w:r w:rsidRPr="00072642">
              <w:rPr>
                <w:rFonts w:ascii="Arial" w:hAnsi="Arial" w:cs="Arial"/>
                <w:color w:val="000000"/>
              </w:rPr>
              <w:t>.</w:t>
            </w:r>
          </w:p>
        </w:tc>
      </w:tr>
      <w:tr w:rsidR="005C6278" w14:paraId="7937E5F6" w14:textId="77777777" w:rsidTr="009B6A89">
        <w:tc>
          <w:tcPr>
            <w:tcW w:w="1261" w:type="dxa"/>
            <w:gridSpan w:val="2"/>
            <w:tcBorders>
              <w:top w:val="single" w:sz="4" w:space="0" w:color="auto"/>
              <w:left w:val="single" w:sz="18" w:space="0" w:color="auto"/>
              <w:bottom w:val="single" w:sz="4" w:space="0" w:color="auto"/>
            </w:tcBorders>
          </w:tcPr>
          <w:p w14:paraId="563BA596" w14:textId="77777777" w:rsidR="005C6278" w:rsidRDefault="005C6278" w:rsidP="005C6278">
            <w:pPr>
              <w:rPr>
                <w:lang w:val="en-AU"/>
              </w:rPr>
            </w:pPr>
            <w:r>
              <w:rPr>
                <w:lang w:val="en-AU"/>
              </w:rPr>
              <w:t>31/03/21</w:t>
            </w:r>
          </w:p>
        </w:tc>
        <w:tc>
          <w:tcPr>
            <w:tcW w:w="836" w:type="dxa"/>
            <w:tcBorders>
              <w:top w:val="single" w:sz="4" w:space="0" w:color="auto"/>
              <w:bottom w:val="single" w:sz="4" w:space="0" w:color="auto"/>
            </w:tcBorders>
          </w:tcPr>
          <w:p w14:paraId="494C482E" w14:textId="1E460E78"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0E79DAA4" w14:textId="77777777" w:rsidR="005C6278" w:rsidRDefault="005C6278" w:rsidP="005C6278">
            <w:pPr>
              <w:keepNext/>
              <w:jc w:val="center"/>
              <w:rPr>
                <w:lang w:val="en-AU"/>
              </w:rPr>
            </w:pPr>
            <w:r>
              <w:rPr>
                <w:lang w:val="en-AU"/>
              </w:rPr>
              <w:t>11.2.8.21</w:t>
            </w:r>
          </w:p>
        </w:tc>
        <w:tc>
          <w:tcPr>
            <w:tcW w:w="4802" w:type="dxa"/>
            <w:gridSpan w:val="2"/>
            <w:tcBorders>
              <w:top w:val="single" w:sz="4" w:space="0" w:color="auto"/>
              <w:bottom w:val="single" w:sz="4" w:space="0" w:color="auto"/>
              <w:right w:val="single" w:sz="18" w:space="0" w:color="auto"/>
            </w:tcBorders>
          </w:tcPr>
          <w:p w14:paraId="73C57574"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Discussion of new case of </w:t>
            </w:r>
            <w:r w:rsidRPr="00397C01">
              <w:rPr>
                <w:rFonts w:ascii="Arial" w:hAnsi="Arial" w:cs="Arial"/>
                <w:i/>
                <w:iCs/>
                <w:color w:val="000000"/>
              </w:rPr>
              <w:t>Noori v The Queen</w:t>
            </w:r>
            <w:r>
              <w:rPr>
                <w:rFonts w:ascii="Arial" w:hAnsi="Arial" w:cs="Arial"/>
                <w:color w:val="000000"/>
              </w:rPr>
              <w:t xml:space="preserve"> [2021] VSCA 46 at [49]-[50].</w:t>
            </w:r>
          </w:p>
        </w:tc>
      </w:tr>
      <w:tr w:rsidR="005C6278" w14:paraId="63AD9C07" w14:textId="77777777" w:rsidTr="009B6A89">
        <w:tc>
          <w:tcPr>
            <w:tcW w:w="1261" w:type="dxa"/>
            <w:gridSpan w:val="2"/>
            <w:tcBorders>
              <w:top w:val="single" w:sz="4" w:space="0" w:color="auto"/>
              <w:left w:val="single" w:sz="18" w:space="0" w:color="auto"/>
              <w:bottom w:val="single" w:sz="4" w:space="0" w:color="auto"/>
            </w:tcBorders>
          </w:tcPr>
          <w:p w14:paraId="707E1443" w14:textId="77777777" w:rsidR="005C6278" w:rsidRDefault="005C6278" w:rsidP="005C6278">
            <w:pPr>
              <w:rPr>
                <w:lang w:val="en-AU"/>
              </w:rPr>
            </w:pPr>
            <w:bookmarkStart w:id="188" w:name="_Hlk66887926"/>
            <w:r>
              <w:rPr>
                <w:lang w:val="en-AU"/>
              </w:rPr>
              <w:t>31/03/21</w:t>
            </w:r>
          </w:p>
        </w:tc>
        <w:tc>
          <w:tcPr>
            <w:tcW w:w="836" w:type="dxa"/>
            <w:tcBorders>
              <w:top w:val="single" w:sz="4" w:space="0" w:color="auto"/>
              <w:bottom w:val="single" w:sz="4" w:space="0" w:color="auto"/>
            </w:tcBorders>
          </w:tcPr>
          <w:p w14:paraId="2FDC3EF5" w14:textId="77711C9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F681725" w14:textId="77777777" w:rsidR="005C6278" w:rsidRDefault="005C6278" w:rsidP="005C6278">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474CADA0"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References to new cases of </w:t>
            </w:r>
            <w:r w:rsidRPr="00DF445C">
              <w:rPr>
                <w:rFonts w:ascii="Arial" w:hAnsi="Arial" w:cs="Arial"/>
                <w:i/>
                <w:iCs/>
                <w:color w:val="000000"/>
              </w:rPr>
              <w:t xml:space="preserve">Bava v The Queen </w:t>
            </w:r>
            <w:r w:rsidRPr="00DF445C">
              <w:rPr>
                <w:rFonts w:ascii="Arial" w:hAnsi="Arial" w:cs="Arial"/>
                <w:color w:val="000000"/>
              </w:rPr>
              <w:t>[</w:t>
            </w:r>
            <w:r>
              <w:rPr>
                <w:rFonts w:ascii="Arial" w:hAnsi="Arial" w:cs="Arial"/>
                <w:color w:val="000000"/>
              </w:rPr>
              <w:t xml:space="preserve">2021] VSCA 34 at [38]-[43] &amp; [83]-[93]; </w:t>
            </w:r>
            <w:r w:rsidRPr="0016252D">
              <w:rPr>
                <w:rFonts w:ascii="Arial" w:hAnsi="Arial" w:cs="Arial"/>
                <w:i/>
                <w:iCs/>
                <w:color w:val="000000"/>
              </w:rPr>
              <w:t>McPherson v The Queen</w:t>
            </w:r>
            <w:r>
              <w:rPr>
                <w:rFonts w:ascii="Arial" w:hAnsi="Arial" w:cs="Arial"/>
                <w:color w:val="000000"/>
              </w:rPr>
              <w:t xml:space="preserve"> [2021] VSCA 53 at [28]-[29]</w:t>
            </w:r>
            <w:r w:rsidRPr="001200EA">
              <w:rPr>
                <w:rFonts w:ascii="Arial" w:hAnsi="Arial" w:cs="Arial"/>
                <w:color w:val="000000"/>
              </w:rPr>
              <w:t>.</w:t>
            </w:r>
          </w:p>
        </w:tc>
      </w:tr>
      <w:tr w:rsidR="005C6278" w14:paraId="0CC568D2" w14:textId="77777777" w:rsidTr="009B6A89">
        <w:tc>
          <w:tcPr>
            <w:tcW w:w="1261" w:type="dxa"/>
            <w:gridSpan w:val="2"/>
            <w:tcBorders>
              <w:top w:val="single" w:sz="4" w:space="0" w:color="auto"/>
              <w:left w:val="single" w:sz="18" w:space="0" w:color="auto"/>
              <w:bottom w:val="single" w:sz="4" w:space="0" w:color="auto"/>
            </w:tcBorders>
          </w:tcPr>
          <w:p w14:paraId="1647AEA2" w14:textId="77777777" w:rsidR="005C6278" w:rsidRDefault="005C6278" w:rsidP="005C6278">
            <w:pPr>
              <w:rPr>
                <w:lang w:val="en-AU"/>
              </w:rPr>
            </w:pPr>
            <w:r>
              <w:rPr>
                <w:lang w:val="en-AU"/>
              </w:rPr>
              <w:t>31/03/21</w:t>
            </w:r>
          </w:p>
        </w:tc>
        <w:tc>
          <w:tcPr>
            <w:tcW w:w="836" w:type="dxa"/>
            <w:tcBorders>
              <w:top w:val="single" w:sz="4" w:space="0" w:color="auto"/>
              <w:bottom w:val="single" w:sz="4" w:space="0" w:color="auto"/>
            </w:tcBorders>
          </w:tcPr>
          <w:p w14:paraId="57033A84" w14:textId="45C7696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1E8C69A" w14:textId="77777777" w:rsidR="005C6278" w:rsidRDefault="005C6278" w:rsidP="005C6278">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4A17C3F5"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 to new case of </w:t>
            </w:r>
            <w:r w:rsidRPr="00DF445C">
              <w:rPr>
                <w:rFonts w:ascii="Arial" w:hAnsi="Arial" w:cs="Arial"/>
                <w:i/>
                <w:iCs/>
                <w:color w:val="000000"/>
              </w:rPr>
              <w:t xml:space="preserve">Bava v The Queen </w:t>
            </w:r>
            <w:r w:rsidRPr="00DF445C">
              <w:rPr>
                <w:rFonts w:ascii="Arial" w:hAnsi="Arial" w:cs="Arial"/>
                <w:color w:val="000000"/>
              </w:rPr>
              <w:t>[</w:t>
            </w:r>
            <w:r>
              <w:rPr>
                <w:rFonts w:ascii="Arial" w:hAnsi="Arial" w:cs="Arial"/>
                <w:color w:val="000000"/>
              </w:rPr>
              <w:t>2021] VSCA 34 at [38]-[43] &amp; [83]-[93].</w:t>
            </w:r>
          </w:p>
        </w:tc>
      </w:tr>
      <w:bookmarkEnd w:id="188"/>
      <w:tr w:rsidR="005C6278" w14:paraId="42611DC2" w14:textId="77777777" w:rsidTr="009B6A89">
        <w:tc>
          <w:tcPr>
            <w:tcW w:w="1261" w:type="dxa"/>
            <w:gridSpan w:val="2"/>
            <w:tcBorders>
              <w:top w:val="single" w:sz="4" w:space="0" w:color="auto"/>
              <w:left w:val="single" w:sz="18" w:space="0" w:color="auto"/>
              <w:bottom w:val="single" w:sz="4" w:space="0" w:color="auto"/>
            </w:tcBorders>
          </w:tcPr>
          <w:p w14:paraId="0C52F976" w14:textId="77777777" w:rsidR="005C6278" w:rsidRDefault="005C6278" w:rsidP="005C6278">
            <w:pPr>
              <w:rPr>
                <w:lang w:val="en-AU"/>
              </w:rPr>
            </w:pPr>
            <w:r>
              <w:rPr>
                <w:lang w:val="en-AU"/>
              </w:rPr>
              <w:t>31/03/21</w:t>
            </w:r>
          </w:p>
        </w:tc>
        <w:tc>
          <w:tcPr>
            <w:tcW w:w="836" w:type="dxa"/>
            <w:tcBorders>
              <w:top w:val="single" w:sz="4" w:space="0" w:color="auto"/>
              <w:bottom w:val="single" w:sz="4" w:space="0" w:color="auto"/>
            </w:tcBorders>
          </w:tcPr>
          <w:p w14:paraId="6638EE0B" w14:textId="5B6134B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1111575" w14:textId="77777777" w:rsidR="005C6278" w:rsidRDefault="005C6278" w:rsidP="005C6278">
            <w:pPr>
              <w:keepNext/>
              <w:jc w:val="center"/>
              <w:rPr>
                <w:lang w:val="en-AU"/>
              </w:rPr>
            </w:pPr>
            <w:r>
              <w:rPr>
                <w:lang w:val="en-AU"/>
              </w:rPr>
              <w:t>11.2.15</w:t>
            </w:r>
          </w:p>
        </w:tc>
        <w:tc>
          <w:tcPr>
            <w:tcW w:w="4802" w:type="dxa"/>
            <w:gridSpan w:val="2"/>
            <w:tcBorders>
              <w:top w:val="single" w:sz="4" w:space="0" w:color="auto"/>
              <w:bottom w:val="single" w:sz="4" w:space="0" w:color="auto"/>
              <w:right w:val="single" w:sz="18" w:space="0" w:color="auto"/>
            </w:tcBorders>
          </w:tcPr>
          <w:p w14:paraId="7770EDD6"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 to new case of </w:t>
            </w:r>
            <w:r w:rsidRPr="005740A3">
              <w:rPr>
                <w:rFonts w:ascii="Arial" w:hAnsi="Arial" w:cs="Arial"/>
                <w:i/>
                <w:iCs/>
                <w:color w:val="000000"/>
              </w:rPr>
              <w:t>Kovacevic v The Queen</w:t>
            </w:r>
            <w:r>
              <w:rPr>
                <w:rFonts w:ascii="Arial" w:hAnsi="Arial" w:cs="Arial"/>
                <w:color w:val="000000"/>
              </w:rPr>
              <w:t xml:space="preserve"> [2021] VSCA 49 at [47].</w:t>
            </w:r>
          </w:p>
        </w:tc>
      </w:tr>
      <w:tr w:rsidR="005C6278" w14:paraId="0FA946E2" w14:textId="77777777" w:rsidTr="009B6A89">
        <w:tc>
          <w:tcPr>
            <w:tcW w:w="1261" w:type="dxa"/>
            <w:gridSpan w:val="2"/>
            <w:tcBorders>
              <w:top w:val="single" w:sz="4" w:space="0" w:color="auto"/>
              <w:left w:val="single" w:sz="18" w:space="0" w:color="auto"/>
              <w:bottom w:val="single" w:sz="4" w:space="0" w:color="auto"/>
            </w:tcBorders>
          </w:tcPr>
          <w:p w14:paraId="22BF6E6D" w14:textId="77777777" w:rsidR="005C6278" w:rsidRDefault="005C6278" w:rsidP="005C6278">
            <w:pPr>
              <w:rPr>
                <w:lang w:val="en-AU"/>
              </w:rPr>
            </w:pPr>
            <w:r>
              <w:rPr>
                <w:lang w:val="en-AU"/>
              </w:rPr>
              <w:t>31/03/21</w:t>
            </w:r>
          </w:p>
        </w:tc>
        <w:tc>
          <w:tcPr>
            <w:tcW w:w="836" w:type="dxa"/>
            <w:tcBorders>
              <w:top w:val="single" w:sz="4" w:space="0" w:color="auto"/>
              <w:bottom w:val="single" w:sz="4" w:space="0" w:color="auto"/>
            </w:tcBorders>
          </w:tcPr>
          <w:p w14:paraId="24FC01FF" w14:textId="6A8E286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2E56887" w14:textId="77777777" w:rsidR="005C6278" w:rsidRDefault="005C6278" w:rsidP="005C6278">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65E7FB87"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 to new case of </w:t>
            </w:r>
            <w:r w:rsidRPr="006003D7">
              <w:rPr>
                <w:rFonts w:ascii="Arial" w:hAnsi="Arial" w:cs="Arial"/>
                <w:i/>
                <w:iCs/>
                <w:color w:val="000000"/>
              </w:rPr>
              <w:t>R v Scott</w:t>
            </w:r>
            <w:r>
              <w:rPr>
                <w:rFonts w:ascii="Arial" w:hAnsi="Arial" w:cs="Arial"/>
                <w:color w:val="000000"/>
              </w:rPr>
              <w:t xml:space="preserve"> [2021] VSC 81.</w:t>
            </w:r>
          </w:p>
        </w:tc>
      </w:tr>
      <w:tr w:rsidR="005C6278" w14:paraId="6EC6A361" w14:textId="77777777" w:rsidTr="009B6A89">
        <w:tc>
          <w:tcPr>
            <w:tcW w:w="1261" w:type="dxa"/>
            <w:gridSpan w:val="2"/>
            <w:tcBorders>
              <w:top w:val="single" w:sz="4" w:space="0" w:color="auto"/>
              <w:left w:val="single" w:sz="18" w:space="0" w:color="auto"/>
              <w:bottom w:val="single" w:sz="4" w:space="0" w:color="auto"/>
            </w:tcBorders>
          </w:tcPr>
          <w:p w14:paraId="6C110199" w14:textId="77777777" w:rsidR="005C6278" w:rsidRDefault="005C6278" w:rsidP="005C6278">
            <w:pPr>
              <w:rPr>
                <w:lang w:val="en-AU"/>
              </w:rPr>
            </w:pPr>
            <w:r>
              <w:rPr>
                <w:lang w:val="en-AU"/>
              </w:rPr>
              <w:t>31/03/21</w:t>
            </w:r>
          </w:p>
        </w:tc>
        <w:tc>
          <w:tcPr>
            <w:tcW w:w="836" w:type="dxa"/>
            <w:tcBorders>
              <w:top w:val="single" w:sz="4" w:space="0" w:color="auto"/>
              <w:bottom w:val="single" w:sz="4" w:space="0" w:color="auto"/>
            </w:tcBorders>
          </w:tcPr>
          <w:p w14:paraId="63773EF2" w14:textId="12F86EA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0B6A732" w14:textId="77777777" w:rsidR="005C6278" w:rsidRDefault="005C6278" w:rsidP="005C6278">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2A392ED6"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Discussion of new case of </w:t>
            </w:r>
            <w:r w:rsidRPr="00397C01">
              <w:rPr>
                <w:rFonts w:ascii="Arial" w:hAnsi="Arial" w:cs="Arial"/>
                <w:i/>
                <w:iCs/>
                <w:color w:val="000000"/>
              </w:rPr>
              <w:t>Noori v The Queen</w:t>
            </w:r>
            <w:r>
              <w:rPr>
                <w:rFonts w:ascii="Arial" w:hAnsi="Arial" w:cs="Arial"/>
                <w:color w:val="000000"/>
              </w:rPr>
              <w:t xml:space="preserve"> [2021] VSCA 46 at [49]-[50].</w:t>
            </w:r>
          </w:p>
        </w:tc>
      </w:tr>
      <w:tr w:rsidR="005C6278" w14:paraId="425DDE1B" w14:textId="77777777" w:rsidTr="009B6A89">
        <w:tc>
          <w:tcPr>
            <w:tcW w:w="1261" w:type="dxa"/>
            <w:gridSpan w:val="2"/>
            <w:tcBorders>
              <w:top w:val="single" w:sz="4" w:space="0" w:color="auto"/>
              <w:left w:val="single" w:sz="18" w:space="0" w:color="auto"/>
              <w:bottom w:val="single" w:sz="4" w:space="0" w:color="auto"/>
            </w:tcBorders>
          </w:tcPr>
          <w:p w14:paraId="55769FB2" w14:textId="77777777" w:rsidR="005C6278" w:rsidRDefault="005C6278" w:rsidP="005C6278">
            <w:pPr>
              <w:rPr>
                <w:lang w:val="en-AU"/>
              </w:rPr>
            </w:pPr>
            <w:r>
              <w:rPr>
                <w:lang w:val="en-AU"/>
              </w:rPr>
              <w:t>31/03/21</w:t>
            </w:r>
          </w:p>
        </w:tc>
        <w:tc>
          <w:tcPr>
            <w:tcW w:w="836" w:type="dxa"/>
            <w:tcBorders>
              <w:top w:val="single" w:sz="4" w:space="0" w:color="auto"/>
              <w:bottom w:val="single" w:sz="4" w:space="0" w:color="auto"/>
            </w:tcBorders>
          </w:tcPr>
          <w:p w14:paraId="42D95963" w14:textId="5E99489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747101F" w14:textId="77777777" w:rsidR="005C6278" w:rsidRDefault="005C6278" w:rsidP="005C6278">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6C4230FA"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Added reference to </w:t>
            </w:r>
            <w:r>
              <w:rPr>
                <w:rFonts w:ascii="Arial" w:hAnsi="Arial" w:cs="Arial"/>
                <w:i/>
                <w:iCs/>
                <w:color w:val="000000"/>
              </w:rPr>
              <w:t xml:space="preserve">Packard v The Queen </w:t>
            </w:r>
            <w:r w:rsidRPr="00AF19E3">
              <w:rPr>
                <w:rFonts w:ascii="Arial" w:hAnsi="Arial" w:cs="Arial"/>
                <w:color w:val="000000"/>
              </w:rPr>
              <w:t>[2021] VSCA 56</w:t>
            </w:r>
            <w:r>
              <w:rPr>
                <w:rFonts w:ascii="Arial" w:hAnsi="Arial" w:cs="Arial"/>
                <w:color w:val="000000"/>
              </w:rPr>
              <w:t>.</w:t>
            </w:r>
          </w:p>
        </w:tc>
      </w:tr>
      <w:tr w:rsidR="005C6278" w14:paraId="28810391" w14:textId="77777777" w:rsidTr="009B6A89">
        <w:tc>
          <w:tcPr>
            <w:tcW w:w="1261" w:type="dxa"/>
            <w:gridSpan w:val="2"/>
            <w:tcBorders>
              <w:top w:val="single" w:sz="4" w:space="0" w:color="auto"/>
              <w:left w:val="single" w:sz="18" w:space="0" w:color="auto"/>
              <w:bottom w:val="single" w:sz="4" w:space="0" w:color="auto"/>
            </w:tcBorders>
          </w:tcPr>
          <w:p w14:paraId="261E923E" w14:textId="77777777" w:rsidR="005C6278" w:rsidRDefault="005C6278" w:rsidP="005C6278">
            <w:pPr>
              <w:rPr>
                <w:lang w:val="en-AU"/>
              </w:rPr>
            </w:pPr>
            <w:r>
              <w:rPr>
                <w:lang w:val="en-AU"/>
              </w:rPr>
              <w:t>31/03/21</w:t>
            </w:r>
          </w:p>
        </w:tc>
        <w:tc>
          <w:tcPr>
            <w:tcW w:w="836" w:type="dxa"/>
            <w:tcBorders>
              <w:top w:val="single" w:sz="4" w:space="0" w:color="auto"/>
              <w:bottom w:val="single" w:sz="4" w:space="0" w:color="auto"/>
            </w:tcBorders>
          </w:tcPr>
          <w:p w14:paraId="7DDD2598" w14:textId="5409EC3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7F82697" w14:textId="77777777" w:rsidR="005C6278" w:rsidRDefault="005C6278" w:rsidP="005C6278">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75ED37C2"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Added references to </w:t>
            </w:r>
            <w:r w:rsidRPr="00E22040">
              <w:rPr>
                <w:rFonts w:ascii="Arial" w:hAnsi="Arial" w:cs="Arial"/>
                <w:i/>
                <w:iCs/>
                <w:color w:val="000000"/>
              </w:rPr>
              <w:t>Dukic v The Queen</w:t>
            </w:r>
            <w:r>
              <w:rPr>
                <w:rFonts w:ascii="Arial" w:hAnsi="Arial" w:cs="Arial"/>
                <w:color w:val="000000"/>
              </w:rPr>
              <w:t xml:space="preserve"> [2021] VSCA 18; </w:t>
            </w:r>
            <w:r w:rsidRPr="00C762B3">
              <w:rPr>
                <w:rFonts w:ascii="Arial" w:hAnsi="Arial" w:cs="Arial"/>
                <w:i/>
                <w:color w:val="000000"/>
              </w:rPr>
              <w:t xml:space="preserve">Rahmani v The Queen </w:t>
            </w:r>
            <w:r w:rsidRPr="00083F08">
              <w:rPr>
                <w:rFonts w:ascii="Arial" w:hAnsi="Arial" w:cs="Arial"/>
                <w:iCs/>
                <w:color w:val="000000"/>
              </w:rPr>
              <w:t>[2021] VSCA 51</w:t>
            </w:r>
            <w:r>
              <w:rPr>
                <w:rFonts w:ascii="Arial" w:hAnsi="Arial" w:cs="Arial"/>
                <w:iCs/>
                <w:color w:val="000000"/>
              </w:rPr>
              <w:t xml:space="preserve">; </w:t>
            </w:r>
            <w:r w:rsidRPr="00C762B3">
              <w:rPr>
                <w:rFonts w:ascii="Arial" w:hAnsi="Arial" w:cs="Arial"/>
                <w:i/>
                <w:color w:val="000000"/>
              </w:rPr>
              <w:t>Gregory</w:t>
            </w:r>
            <w:r w:rsidRPr="00C762B3">
              <w:rPr>
                <w:rFonts w:ascii="Arial" w:hAnsi="Arial" w:cs="Arial"/>
                <w:iCs/>
                <w:color w:val="000000"/>
              </w:rPr>
              <w:t xml:space="preserve"> </w:t>
            </w:r>
            <w:r w:rsidRPr="00C762B3">
              <w:rPr>
                <w:rFonts w:ascii="Arial" w:eastAsia="Book Antiqua" w:hAnsi="Arial" w:cs="Arial"/>
                <w:i/>
              </w:rPr>
              <w:t xml:space="preserve">(a pseudonym) v The Queen </w:t>
            </w:r>
            <w:r w:rsidRPr="00C762B3">
              <w:rPr>
                <w:rFonts w:ascii="Arial" w:hAnsi="Arial" w:cs="Arial"/>
              </w:rPr>
              <w:t xml:space="preserve">[2017] VSCA 151; </w:t>
            </w:r>
            <w:r w:rsidRPr="00C762B3">
              <w:rPr>
                <w:rFonts w:ascii="Arial" w:eastAsia="Book Antiqua" w:hAnsi="Arial" w:cs="Arial"/>
                <w:i/>
              </w:rPr>
              <w:t>Arico v The Queen</w:t>
            </w:r>
            <w:r w:rsidRPr="00C762B3">
              <w:rPr>
                <w:rFonts w:ascii="Arial" w:hAnsi="Arial" w:cs="Arial"/>
              </w:rPr>
              <w:t xml:space="preserve"> [2018] VSCA 135</w:t>
            </w:r>
            <w:r>
              <w:rPr>
                <w:rFonts w:ascii="Arial" w:hAnsi="Arial" w:cs="Arial"/>
              </w:rPr>
              <w:t>.</w:t>
            </w:r>
          </w:p>
        </w:tc>
      </w:tr>
      <w:tr w:rsidR="005C6278" w14:paraId="4BC4F281" w14:textId="77777777" w:rsidTr="009B6A89">
        <w:tc>
          <w:tcPr>
            <w:tcW w:w="1261" w:type="dxa"/>
            <w:gridSpan w:val="2"/>
            <w:tcBorders>
              <w:top w:val="single" w:sz="4" w:space="0" w:color="auto"/>
              <w:left w:val="single" w:sz="18" w:space="0" w:color="auto"/>
              <w:bottom w:val="single" w:sz="4" w:space="0" w:color="auto"/>
            </w:tcBorders>
          </w:tcPr>
          <w:p w14:paraId="78728F57" w14:textId="77777777" w:rsidR="005C6278" w:rsidRDefault="005C6278" w:rsidP="005C6278">
            <w:pPr>
              <w:rPr>
                <w:lang w:val="en-AU"/>
              </w:rPr>
            </w:pPr>
            <w:r>
              <w:rPr>
                <w:lang w:val="en-AU"/>
              </w:rPr>
              <w:t>31/03/21</w:t>
            </w:r>
          </w:p>
        </w:tc>
        <w:tc>
          <w:tcPr>
            <w:tcW w:w="836" w:type="dxa"/>
            <w:tcBorders>
              <w:top w:val="single" w:sz="4" w:space="0" w:color="auto"/>
              <w:bottom w:val="single" w:sz="4" w:space="0" w:color="auto"/>
            </w:tcBorders>
          </w:tcPr>
          <w:p w14:paraId="5DF1E940" w14:textId="09E3AF0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48E24C7" w14:textId="77777777" w:rsidR="005C6278" w:rsidRDefault="005C6278" w:rsidP="005C6278">
            <w:pPr>
              <w:keepNext/>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tcPr>
          <w:p w14:paraId="7C25A8AD"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Comment on new case of </w:t>
            </w:r>
            <w:r w:rsidRPr="001237E6">
              <w:rPr>
                <w:rFonts w:ascii="Arial" w:hAnsi="Arial" w:cs="Arial"/>
                <w:i/>
                <w:iCs/>
                <w:color w:val="000000"/>
              </w:rPr>
              <w:t>Damon Fraser v The Queen</w:t>
            </w:r>
            <w:r>
              <w:rPr>
                <w:rFonts w:ascii="Arial" w:hAnsi="Arial" w:cs="Arial"/>
                <w:color w:val="000000"/>
              </w:rPr>
              <w:t xml:space="preserve"> [2021] VSCA 52.</w:t>
            </w:r>
          </w:p>
        </w:tc>
      </w:tr>
      <w:tr w:rsidR="005C6278" w14:paraId="6B8A5296" w14:textId="77777777" w:rsidTr="009B6A89">
        <w:tc>
          <w:tcPr>
            <w:tcW w:w="1261" w:type="dxa"/>
            <w:gridSpan w:val="2"/>
            <w:tcBorders>
              <w:top w:val="single" w:sz="4" w:space="0" w:color="auto"/>
              <w:left w:val="single" w:sz="18" w:space="0" w:color="auto"/>
              <w:bottom w:val="single" w:sz="4" w:space="0" w:color="auto"/>
            </w:tcBorders>
          </w:tcPr>
          <w:p w14:paraId="5D9809DD" w14:textId="77777777" w:rsidR="005C6278" w:rsidRDefault="005C6278" w:rsidP="005C6278">
            <w:pPr>
              <w:rPr>
                <w:lang w:val="en-AU"/>
              </w:rPr>
            </w:pPr>
            <w:r>
              <w:rPr>
                <w:lang w:val="en-AU"/>
              </w:rPr>
              <w:t>31/03/21</w:t>
            </w:r>
          </w:p>
        </w:tc>
        <w:tc>
          <w:tcPr>
            <w:tcW w:w="836" w:type="dxa"/>
            <w:tcBorders>
              <w:top w:val="single" w:sz="4" w:space="0" w:color="auto"/>
              <w:bottom w:val="single" w:sz="4" w:space="0" w:color="auto"/>
            </w:tcBorders>
          </w:tcPr>
          <w:p w14:paraId="2CBF5CAC" w14:textId="6E1DC0E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452EFDA" w14:textId="77777777" w:rsidR="005C6278" w:rsidRDefault="005C6278" w:rsidP="005C6278">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3CC84EF8"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References to new cases of </w:t>
            </w:r>
            <w:r w:rsidRPr="00DF445C">
              <w:rPr>
                <w:rFonts w:ascii="Arial" w:hAnsi="Arial" w:cs="Arial"/>
                <w:i/>
                <w:iCs/>
                <w:color w:val="000000"/>
              </w:rPr>
              <w:t xml:space="preserve">Bava v The Queen </w:t>
            </w:r>
            <w:r w:rsidRPr="00DF445C">
              <w:rPr>
                <w:rFonts w:ascii="Arial" w:hAnsi="Arial" w:cs="Arial"/>
                <w:color w:val="000000"/>
              </w:rPr>
              <w:t>[</w:t>
            </w:r>
            <w:r>
              <w:rPr>
                <w:rFonts w:ascii="Arial" w:hAnsi="Arial" w:cs="Arial"/>
                <w:color w:val="000000"/>
              </w:rPr>
              <w:t xml:space="preserve">2021] VSCA 34 at [50]-[68]; </w:t>
            </w:r>
            <w:r w:rsidRPr="008615F7">
              <w:rPr>
                <w:rFonts w:ascii="Arial" w:hAnsi="Arial" w:cs="Arial"/>
                <w:bCs/>
                <w:i/>
                <w:iCs/>
                <w:color w:val="000000"/>
                <w:lang w:val="en-US"/>
              </w:rPr>
              <w:t>Hatzis v The Queen</w:t>
            </w:r>
            <w:r>
              <w:rPr>
                <w:rFonts w:ascii="Arial" w:hAnsi="Arial" w:cs="Arial"/>
                <w:bCs/>
                <w:color w:val="000000"/>
                <w:lang w:val="en-US"/>
              </w:rPr>
              <w:t xml:space="preserve"> </w:t>
            </w:r>
            <w:r>
              <w:rPr>
                <w:rFonts w:ascii="Arial" w:hAnsi="Arial" w:cs="Arial"/>
                <w:bCs/>
                <w:color w:val="000000"/>
                <w:lang w:val="en-US"/>
              </w:rPr>
              <w:lastRenderedPageBreak/>
              <w:t xml:space="preserve">[2021] VSCA 43 at [26]; </w:t>
            </w:r>
            <w:r w:rsidRPr="00A54425">
              <w:rPr>
                <w:rFonts w:ascii="Arial" w:hAnsi="Arial" w:cs="Arial"/>
                <w:bCs/>
                <w:i/>
                <w:iCs/>
                <w:color w:val="000000"/>
                <w:lang w:val="en-US"/>
              </w:rPr>
              <w:t>Balshaw v The Queen</w:t>
            </w:r>
            <w:r>
              <w:rPr>
                <w:rFonts w:ascii="Arial" w:hAnsi="Arial" w:cs="Arial"/>
                <w:bCs/>
                <w:color w:val="000000"/>
                <w:lang w:val="en-US"/>
              </w:rPr>
              <w:t xml:space="preserve"> [2021] VSCA 55</w:t>
            </w:r>
            <w:r>
              <w:rPr>
                <w:rFonts w:ascii="Arial" w:hAnsi="Arial" w:cs="Arial"/>
                <w:color w:val="000000"/>
              </w:rPr>
              <w:t>.</w:t>
            </w:r>
          </w:p>
        </w:tc>
      </w:tr>
      <w:tr w:rsidR="005C6278" w14:paraId="1ECEDE2E" w14:textId="77777777" w:rsidTr="009B6A89">
        <w:tc>
          <w:tcPr>
            <w:tcW w:w="1261" w:type="dxa"/>
            <w:gridSpan w:val="2"/>
            <w:tcBorders>
              <w:top w:val="single" w:sz="4" w:space="0" w:color="auto"/>
              <w:left w:val="single" w:sz="18" w:space="0" w:color="auto"/>
              <w:bottom w:val="single" w:sz="4" w:space="0" w:color="auto"/>
            </w:tcBorders>
          </w:tcPr>
          <w:p w14:paraId="348F442C" w14:textId="77777777" w:rsidR="005C6278" w:rsidRDefault="005C6278" w:rsidP="005C6278">
            <w:pPr>
              <w:rPr>
                <w:lang w:val="en-AU"/>
              </w:rPr>
            </w:pPr>
            <w:r>
              <w:rPr>
                <w:lang w:val="en-AU"/>
              </w:rPr>
              <w:lastRenderedPageBreak/>
              <w:t>31/03/21</w:t>
            </w:r>
          </w:p>
        </w:tc>
        <w:tc>
          <w:tcPr>
            <w:tcW w:w="836" w:type="dxa"/>
            <w:tcBorders>
              <w:top w:val="single" w:sz="4" w:space="0" w:color="auto"/>
              <w:bottom w:val="single" w:sz="4" w:space="0" w:color="auto"/>
            </w:tcBorders>
          </w:tcPr>
          <w:p w14:paraId="7737133D" w14:textId="62B2BBE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6EA0166" w14:textId="77777777" w:rsidR="005C6278" w:rsidRDefault="005C6278" w:rsidP="005C6278">
            <w:pPr>
              <w:keepNext/>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2A4471CF"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Minor restructure of text.  Discussion of new case of </w:t>
            </w:r>
            <w:r w:rsidRPr="0084236D">
              <w:rPr>
                <w:rFonts w:ascii="Arial" w:hAnsi="Arial" w:cs="Arial"/>
                <w:i/>
                <w:iCs/>
                <w:color w:val="000000"/>
              </w:rPr>
              <w:t>Thurlow v The Queen</w:t>
            </w:r>
            <w:r>
              <w:rPr>
                <w:rFonts w:ascii="Arial" w:hAnsi="Arial" w:cs="Arial"/>
                <w:color w:val="000000"/>
              </w:rPr>
              <w:t xml:space="preserve"> [2021] VSCA 71 at [41]-[42].</w:t>
            </w:r>
          </w:p>
        </w:tc>
      </w:tr>
      <w:tr w:rsidR="005C6278" w14:paraId="00E144CA" w14:textId="77777777" w:rsidTr="009B6A89">
        <w:tc>
          <w:tcPr>
            <w:tcW w:w="1261" w:type="dxa"/>
            <w:gridSpan w:val="2"/>
            <w:tcBorders>
              <w:top w:val="single" w:sz="4" w:space="0" w:color="auto"/>
              <w:left w:val="single" w:sz="18" w:space="0" w:color="auto"/>
              <w:bottom w:val="single" w:sz="4" w:space="0" w:color="auto"/>
            </w:tcBorders>
          </w:tcPr>
          <w:p w14:paraId="012E453C" w14:textId="77777777" w:rsidR="005C6278" w:rsidRDefault="005C6278" w:rsidP="005C6278">
            <w:pPr>
              <w:rPr>
                <w:lang w:val="en-AU"/>
              </w:rPr>
            </w:pPr>
            <w:r>
              <w:rPr>
                <w:lang w:val="en-AU"/>
              </w:rPr>
              <w:t>31/03/21</w:t>
            </w:r>
          </w:p>
        </w:tc>
        <w:tc>
          <w:tcPr>
            <w:tcW w:w="836" w:type="dxa"/>
            <w:tcBorders>
              <w:top w:val="single" w:sz="4" w:space="0" w:color="auto"/>
              <w:bottom w:val="single" w:sz="4" w:space="0" w:color="auto"/>
            </w:tcBorders>
          </w:tcPr>
          <w:p w14:paraId="6722BCF3" w14:textId="12EE266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AB7B249" w14:textId="77777777" w:rsidR="005C6278" w:rsidRDefault="005C6278" w:rsidP="005C6278">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343F7110"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Extract from new case of </w:t>
            </w:r>
            <w:r w:rsidRPr="00906B97">
              <w:rPr>
                <w:rFonts w:ascii="Arial" w:hAnsi="Arial" w:cs="Arial"/>
                <w:i/>
                <w:iCs/>
                <w:color w:val="000000"/>
              </w:rPr>
              <w:t>Rahmani v The Queen</w:t>
            </w:r>
            <w:r>
              <w:rPr>
                <w:rFonts w:ascii="Arial" w:hAnsi="Arial" w:cs="Arial"/>
                <w:color w:val="000000"/>
              </w:rPr>
              <w:t xml:space="preserve"> [2021] VSCA 51 at [38]-[40].</w:t>
            </w:r>
          </w:p>
        </w:tc>
      </w:tr>
      <w:tr w:rsidR="005C6278" w14:paraId="58E067B4" w14:textId="77777777" w:rsidTr="009B6A89">
        <w:tc>
          <w:tcPr>
            <w:tcW w:w="1261" w:type="dxa"/>
            <w:gridSpan w:val="2"/>
            <w:tcBorders>
              <w:top w:val="single" w:sz="4" w:space="0" w:color="auto"/>
              <w:left w:val="single" w:sz="18" w:space="0" w:color="auto"/>
              <w:bottom w:val="single" w:sz="4" w:space="0" w:color="auto"/>
            </w:tcBorders>
          </w:tcPr>
          <w:p w14:paraId="5D18A1EB" w14:textId="77777777" w:rsidR="005C6278" w:rsidRDefault="005C6278" w:rsidP="005C6278">
            <w:pPr>
              <w:rPr>
                <w:lang w:val="en-AU"/>
              </w:rPr>
            </w:pPr>
            <w:r>
              <w:rPr>
                <w:lang w:val="en-AU"/>
              </w:rPr>
              <w:t>31/03/21</w:t>
            </w:r>
          </w:p>
        </w:tc>
        <w:tc>
          <w:tcPr>
            <w:tcW w:w="836" w:type="dxa"/>
            <w:tcBorders>
              <w:top w:val="single" w:sz="4" w:space="0" w:color="auto"/>
              <w:bottom w:val="single" w:sz="4" w:space="0" w:color="auto"/>
            </w:tcBorders>
          </w:tcPr>
          <w:p w14:paraId="1508987B" w14:textId="1A29CEE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5CE590A" w14:textId="77777777" w:rsidR="005C6278" w:rsidRDefault="005C6278" w:rsidP="005C6278">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583A8A81"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 to new case of </w:t>
            </w:r>
            <w:r w:rsidRPr="009557D7">
              <w:rPr>
                <w:rFonts w:ascii="Arial" w:hAnsi="Arial" w:cs="Arial"/>
                <w:i/>
                <w:iCs/>
                <w:color w:val="000000"/>
              </w:rPr>
              <w:t>Victor Williams (a pseudonym) v The Queen</w:t>
            </w:r>
            <w:r>
              <w:rPr>
                <w:rFonts w:ascii="Arial" w:hAnsi="Arial" w:cs="Arial"/>
                <w:color w:val="000000"/>
              </w:rPr>
              <w:t xml:space="preserve"> [2021] VSCA 35</w:t>
            </w:r>
            <w:r w:rsidRPr="00E330C1">
              <w:rPr>
                <w:rFonts w:ascii="Arial" w:hAnsi="Arial" w:cs="Arial"/>
                <w:color w:val="000000"/>
              </w:rPr>
              <w:t>.</w:t>
            </w:r>
          </w:p>
        </w:tc>
      </w:tr>
      <w:tr w:rsidR="005C6278" w14:paraId="414517EC" w14:textId="77777777" w:rsidTr="009B6A89">
        <w:tc>
          <w:tcPr>
            <w:tcW w:w="1261" w:type="dxa"/>
            <w:gridSpan w:val="2"/>
            <w:tcBorders>
              <w:top w:val="single" w:sz="4" w:space="0" w:color="auto"/>
              <w:left w:val="single" w:sz="18" w:space="0" w:color="auto"/>
              <w:bottom w:val="single" w:sz="4" w:space="0" w:color="auto"/>
            </w:tcBorders>
          </w:tcPr>
          <w:p w14:paraId="33F7535C" w14:textId="77777777" w:rsidR="005C6278" w:rsidRDefault="005C6278" w:rsidP="005C6278">
            <w:pPr>
              <w:rPr>
                <w:lang w:val="en-AU"/>
              </w:rPr>
            </w:pPr>
            <w:r>
              <w:rPr>
                <w:lang w:val="en-AU"/>
              </w:rPr>
              <w:t>31/03/21</w:t>
            </w:r>
          </w:p>
        </w:tc>
        <w:tc>
          <w:tcPr>
            <w:tcW w:w="836" w:type="dxa"/>
            <w:tcBorders>
              <w:top w:val="single" w:sz="4" w:space="0" w:color="auto"/>
              <w:bottom w:val="single" w:sz="4" w:space="0" w:color="auto"/>
            </w:tcBorders>
          </w:tcPr>
          <w:p w14:paraId="3245CAA3" w14:textId="2203514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A7B9D5E" w14:textId="77777777" w:rsidR="005C6278" w:rsidRDefault="005C6278" w:rsidP="005C6278">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3350E3EF"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 to new case of </w:t>
            </w:r>
            <w:r w:rsidRPr="0016252D">
              <w:rPr>
                <w:rFonts w:ascii="Arial" w:hAnsi="Arial" w:cs="Arial"/>
                <w:i/>
                <w:iCs/>
                <w:color w:val="000000"/>
              </w:rPr>
              <w:t>McPherson v The Queen</w:t>
            </w:r>
            <w:r>
              <w:rPr>
                <w:rFonts w:ascii="Arial" w:hAnsi="Arial" w:cs="Arial"/>
                <w:color w:val="000000"/>
              </w:rPr>
              <w:t xml:space="preserve"> [2021] VSCA 53.</w:t>
            </w:r>
          </w:p>
        </w:tc>
      </w:tr>
      <w:tr w:rsidR="005C6278" w14:paraId="56B2FD8D" w14:textId="77777777" w:rsidTr="009B6A89">
        <w:tc>
          <w:tcPr>
            <w:tcW w:w="1261" w:type="dxa"/>
            <w:gridSpan w:val="2"/>
            <w:tcBorders>
              <w:top w:val="single" w:sz="4" w:space="0" w:color="auto"/>
              <w:left w:val="single" w:sz="18" w:space="0" w:color="auto"/>
              <w:bottom w:val="single" w:sz="4" w:space="0" w:color="auto"/>
            </w:tcBorders>
          </w:tcPr>
          <w:p w14:paraId="12B3993F" w14:textId="77777777" w:rsidR="005C6278" w:rsidRDefault="005C6278" w:rsidP="005C6278">
            <w:pPr>
              <w:rPr>
                <w:lang w:val="en-AU"/>
              </w:rPr>
            </w:pPr>
            <w:r>
              <w:rPr>
                <w:lang w:val="en-AU"/>
              </w:rPr>
              <w:t>31/03/21</w:t>
            </w:r>
          </w:p>
        </w:tc>
        <w:tc>
          <w:tcPr>
            <w:tcW w:w="836" w:type="dxa"/>
            <w:tcBorders>
              <w:top w:val="single" w:sz="4" w:space="0" w:color="auto"/>
              <w:bottom w:val="single" w:sz="4" w:space="0" w:color="auto"/>
            </w:tcBorders>
          </w:tcPr>
          <w:p w14:paraId="0F0AB791" w14:textId="5E00230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930F990" w14:textId="77777777" w:rsidR="005C6278" w:rsidRDefault="005C6278" w:rsidP="005C6278">
            <w:pPr>
              <w:keepNext/>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56E2D284"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 to new case of </w:t>
            </w:r>
            <w:r w:rsidRPr="008615F7">
              <w:rPr>
                <w:rFonts w:ascii="Arial" w:hAnsi="Arial" w:cs="Arial"/>
                <w:bCs/>
                <w:i/>
                <w:iCs/>
                <w:color w:val="000000"/>
                <w:lang w:val="en-US"/>
              </w:rPr>
              <w:t>Hatzis v The Queen</w:t>
            </w:r>
            <w:r>
              <w:rPr>
                <w:rFonts w:ascii="Arial" w:hAnsi="Arial" w:cs="Arial"/>
                <w:bCs/>
                <w:color w:val="000000"/>
                <w:lang w:val="en-US"/>
              </w:rPr>
              <w:t xml:space="preserve"> [2021] VSCA 43 at [27].</w:t>
            </w:r>
          </w:p>
        </w:tc>
      </w:tr>
      <w:tr w:rsidR="005C6278" w14:paraId="5BD224A2" w14:textId="77777777" w:rsidTr="009B6A89">
        <w:tc>
          <w:tcPr>
            <w:tcW w:w="1261" w:type="dxa"/>
            <w:gridSpan w:val="2"/>
            <w:tcBorders>
              <w:top w:val="single" w:sz="4" w:space="0" w:color="auto"/>
              <w:left w:val="single" w:sz="18" w:space="0" w:color="auto"/>
              <w:bottom w:val="single" w:sz="4" w:space="0" w:color="auto"/>
            </w:tcBorders>
          </w:tcPr>
          <w:p w14:paraId="2BB5DDC5" w14:textId="77777777" w:rsidR="005C6278" w:rsidRDefault="005C6278" w:rsidP="005C6278">
            <w:pPr>
              <w:rPr>
                <w:lang w:val="en-AU"/>
              </w:rPr>
            </w:pPr>
            <w:r>
              <w:rPr>
                <w:lang w:val="en-AU"/>
              </w:rPr>
              <w:t>31/03/21</w:t>
            </w:r>
          </w:p>
        </w:tc>
        <w:tc>
          <w:tcPr>
            <w:tcW w:w="836" w:type="dxa"/>
            <w:tcBorders>
              <w:top w:val="single" w:sz="4" w:space="0" w:color="auto"/>
              <w:bottom w:val="single" w:sz="4" w:space="0" w:color="auto"/>
            </w:tcBorders>
          </w:tcPr>
          <w:p w14:paraId="7B099658" w14:textId="1C51750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9D9AE9F" w14:textId="77777777" w:rsidR="005C6278" w:rsidRDefault="005C6278" w:rsidP="005C6278">
            <w:pPr>
              <w:keepNext/>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6F0CDEF4"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Discussion of new case of </w:t>
            </w:r>
            <w:r w:rsidRPr="0016252D">
              <w:rPr>
                <w:rFonts w:ascii="Arial" w:hAnsi="Arial" w:cs="Arial"/>
                <w:i/>
                <w:iCs/>
                <w:color w:val="000000"/>
              </w:rPr>
              <w:t>McPherson v The Queen</w:t>
            </w:r>
            <w:r>
              <w:rPr>
                <w:rFonts w:ascii="Arial" w:hAnsi="Arial" w:cs="Arial"/>
                <w:color w:val="000000"/>
              </w:rPr>
              <w:t xml:space="preserve"> [2021] VSCA 53, </w:t>
            </w:r>
            <w:proofErr w:type="spellStart"/>
            <w:r>
              <w:rPr>
                <w:rFonts w:ascii="Arial" w:hAnsi="Arial" w:cs="Arial"/>
                <w:color w:val="000000"/>
              </w:rPr>
              <w:t>esp</w:t>
            </w:r>
            <w:proofErr w:type="spellEnd"/>
            <w:r>
              <w:rPr>
                <w:rFonts w:ascii="Arial" w:hAnsi="Arial" w:cs="Arial"/>
                <w:color w:val="000000"/>
              </w:rPr>
              <w:t xml:space="preserve"> at [31].</w:t>
            </w:r>
          </w:p>
        </w:tc>
      </w:tr>
      <w:tr w:rsidR="005C6278" w14:paraId="0EB8EC8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7D44D92" w14:textId="77777777" w:rsidR="005C6278" w:rsidRPr="0054535C" w:rsidRDefault="005C6278" w:rsidP="005C6278">
            <w:pPr>
              <w:rPr>
                <w:sz w:val="22"/>
                <w:lang w:val="en-AU"/>
              </w:rPr>
            </w:pPr>
            <w:r>
              <w:rPr>
                <w:sz w:val="22"/>
                <w:lang w:val="en-AU"/>
              </w:rPr>
              <w:t>12/02/21</w:t>
            </w:r>
          </w:p>
        </w:tc>
        <w:tc>
          <w:tcPr>
            <w:tcW w:w="7077" w:type="dxa"/>
            <w:gridSpan w:val="4"/>
            <w:tcBorders>
              <w:top w:val="single" w:sz="18" w:space="0" w:color="auto"/>
              <w:bottom w:val="single" w:sz="4" w:space="0" w:color="auto"/>
              <w:right w:val="single" w:sz="18" w:space="0" w:color="auto"/>
            </w:tcBorders>
            <w:shd w:val="clear" w:color="auto" w:fill="DDDDDD"/>
          </w:tcPr>
          <w:p w14:paraId="16B0910A" w14:textId="7F86913E"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246F6166" w14:textId="77777777" w:rsidTr="009B6A89">
        <w:tc>
          <w:tcPr>
            <w:tcW w:w="1261" w:type="dxa"/>
            <w:gridSpan w:val="2"/>
            <w:tcBorders>
              <w:top w:val="single" w:sz="4" w:space="0" w:color="auto"/>
              <w:left w:val="single" w:sz="18" w:space="0" w:color="auto"/>
              <w:bottom w:val="single" w:sz="4" w:space="0" w:color="auto"/>
            </w:tcBorders>
          </w:tcPr>
          <w:p w14:paraId="67578E60" w14:textId="77777777" w:rsidR="005C6278" w:rsidRDefault="005C6278" w:rsidP="005C6278">
            <w:pPr>
              <w:rPr>
                <w:lang w:val="en-AU"/>
              </w:rPr>
            </w:pPr>
            <w:r>
              <w:rPr>
                <w:lang w:val="en-AU"/>
              </w:rPr>
              <w:t>12/02/21</w:t>
            </w:r>
          </w:p>
        </w:tc>
        <w:tc>
          <w:tcPr>
            <w:tcW w:w="836" w:type="dxa"/>
            <w:tcBorders>
              <w:top w:val="single" w:sz="4" w:space="0" w:color="auto"/>
              <w:bottom w:val="single" w:sz="4" w:space="0" w:color="auto"/>
            </w:tcBorders>
          </w:tcPr>
          <w:p w14:paraId="24FDD8B6" w14:textId="68E9F836"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396F7DCF" w14:textId="77777777" w:rsidR="005C6278" w:rsidRDefault="005C6278" w:rsidP="005C6278">
            <w:pPr>
              <w:keepNext/>
              <w:jc w:val="center"/>
              <w:rPr>
                <w:lang w:val="en-AU"/>
              </w:rPr>
            </w:pPr>
            <w:r>
              <w:rPr>
                <w:lang w:val="en-AU"/>
              </w:rPr>
              <w:t>3.3.4.2</w:t>
            </w:r>
          </w:p>
        </w:tc>
        <w:tc>
          <w:tcPr>
            <w:tcW w:w="4802" w:type="dxa"/>
            <w:gridSpan w:val="2"/>
            <w:tcBorders>
              <w:top w:val="single" w:sz="4" w:space="0" w:color="auto"/>
              <w:bottom w:val="single" w:sz="4" w:space="0" w:color="auto"/>
              <w:right w:val="single" w:sz="18" w:space="0" w:color="auto"/>
            </w:tcBorders>
          </w:tcPr>
          <w:p w14:paraId="053A30D0" w14:textId="77777777" w:rsidR="005C6278" w:rsidRDefault="005C6278" w:rsidP="005C6278">
            <w:pPr>
              <w:spacing w:before="20"/>
              <w:jc w:val="both"/>
              <w:rPr>
                <w:rFonts w:ascii="Arial" w:hAnsi="Arial" w:cs="Arial"/>
                <w:color w:val="000000"/>
                <w:szCs w:val="24"/>
              </w:rPr>
            </w:pPr>
            <w:r>
              <w:rPr>
                <w:rFonts w:ascii="Arial" w:hAnsi="Arial" w:cs="Arial"/>
                <w:color w:val="000000"/>
                <w:szCs w:val="24"/>
              </w:rPr>
              <w:t xml:space="preserve">Extract from case of </w:t>
            </w:r>
            <w:r w:rsidRPr="006B7D00">
              <w:rPr>
                <w:rFonts w:ascii="Arial" w:hAnsi="Arial" w:cs="Arial"/>
                <w:i/>
                <w:color w:val="000000"/>
              </w:rPr>
              <w:t>DOHS v Ms B &amp; Mr G</w:t>
            </w:r>
            <w:r w:rsidRPr="006B7D00">
              <w:rPr>
                <w:rFonts w:ascii="Arial" w:hAnsi="Arial" w:cs="Arial"/>
                <w:color w:val="000000"/>
              </w:rPr>
              <w:t xml:space="preserve"> [2008] </w:t>
            </w:r>
            <w:proofErr w:type="spellStart"/>
            <w:r w:rsidRPr="006B7D00">
              <w:rPr>
                <w:rFonts w:ascii="Arial" w:hAnsi="Arial" w:cs="Arial"/>
                <w:color w:val="000000"/>
              </w:rPr>
              <w:t>VChC</w:t>
            </w:r>
            <w:proofErr w:type="spellEnd"/>
            <w:r w:rsidRPr="006B7D00">
              <w:rPr>
                <w:rFonts w:ascii="Arial" w:hAnsi="Arial" w:cs="Arial"/>
                <w:color w:val="000000"/>
              </w:rPr>
              <w:t xml:space="preserve"> 1</w:t>
            </w:r>
            <w:r>
              <w:rPr>
                <w:rFonts w:ascii="Arial" w:hAnsi="Arial" w:cs="Arial"/>
                <w:color w:val="000000"/>
              </w:rPr>
              <w:t>.</w:t>
            </w:r>
          </w:p>
        </w:tc>
      </w:tr>
      <w:tr w:rsidR="005C6278" w14:paraId="4760587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FF8449E" w14:textId="77777777" w:rsidR="005C6278" w:rsidRPr="0054535C" w:rsidRDefault="005C6278" w:rsidP="005C6278">
            <w:pPr>
              <w:rPr>
                <w:sz w:val="22"/>
                <w:lang w:val="en-AU"/>
              </w:rPr>
            </w:pPr>
            <w:r>
              <w:rPr>
                <w:sz w:val="22"/>
                <w:lang w:val="en-AU"/>
              </w:rPr>
              <w:t>12/02/21</w:t>
            </w:r>
          </w:p>
        </w:tc>
        <w:tc>
          <w:tcPr>
            <w:tcW w:w="7077" w:type="dxa"/>
            <w:gridSpan w:val="4"/>
            <w:tcBorders>
              <w:top w:val="single" w:sz="18" w:space="0" w:color="auto"/>
              <w:bottom w:val="single" w:sz="4" w:space="0" w:color="auto"/>
              <w:right w:val="single" w:sz="18" w:space="0" w:color="auto"/>
            </w:tcBorders>
            <w:shd w:val="clear" w:color="auto" w:fill="DDDDDD"/>
          </w:tcPr>
          <w:p w14:paraId="526D54F0" w14:textId="3758F978"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5C6278" w14:paraId="47B16CE8" w14:textId="77777777" w:rsidTr="009B6A89">
        <w:tc>
          <w:tcPr>
            <w:tcW w:w="1261" w:type="dxa"/>
            <w:gridSpan w:val="2"/>
            <w:tcBorders>
              <w:top w:val="single" w:sz="4" w:space="0" w:color="auto"/>
              <w:left w:val="single" w:sz="18" w:space="0" w:color="auto"/>
              <w:bottom w:val="single" w:sz="4" w:space="0" w:color="auto"/>
            </w:tcBorders>
          </w:tcPr>
          <w:p w14:paraId="562EF944" w14:textId="77777777" w:rsidR="005C6278" w:rsidRDefault="005C6278" w:rsidP="005C6278">
            <w:pPr>
              <w:rPr>
                <w:lang w:val="en-AU"/>
              </w:rPr>
            </w:pPr>
            <w:r>
              <w:rPr>
                <w:lang w:val="en-AU"/>
              </w:rPr>
              <w:t>12/02/21</w:t>
            </w:r>
          </w:p>
        </w:tc>
        <w:tc>
          <w:tcPr>
            <w:tcW w:w="836" w:type="dxa"/>
            <w:tcBorders>
              <w:top w:val="single" w:sz="4" w:space="0" w:color="auto"/>
              <w:bottom w:val="single" w:sz="4" w:space="0" w:color="auto"/>
            </w:tcBorders>
          </w:tcPr>
          <w:p w14:paraId="631D8157" w14:textId="7523900B"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7DF7C610" w14:textId="77777777" w:rsidR="005C6278" w:rsidRDefault="005C6278" w:rsidP="005C6278">
            <w:pPr>
              <w:keepNext/>
              <w:jc w:val="center"/>
              <w:rPr>
                <w:lang w:val="en-AU"/>
              </w:rPr>
            </w:pPr>
            <w:r>
              <w:rPr>
                <w:lang w:val="en-AU"/>
              </w:rPr>
              <w:t>4.9.6</w:t>
            </w:r>
          </w:p>
        </w:tc>
        <w:tc>
          <w:tcPr>
            <w:tcW w:w="4802" w:type="dxa"/>
            <w:gridSpan w:val="2"/>
            <w:tcBorders>
              <w:top w:val="single" w:sz="4" w:space="0" w:color="auto"/>
              <w:bottom w:val="single" w:sz="4" w:space="0" w:color="auto"/>
              <w:right w:val="single" w:sz="18" w:space="0" w:color="auto"/>
            </w:tcBorders>
            <w:shd w:val="clear" w:color="auto" w:fill="FFFFFF"/>
          </w:tcPr>
          <w:p w14:paraId="25763D63" w14:textId="77777777" w:rsidR="005C6278" w:rsidRDefault="005C6278" w:rsidP="005C6278">
            <w:pPr>
              <w:numPr>
                <w:ilvl w:val="0"/>
                <w:numId w:val="91"/>
              </w:numPr>
              <w:spacing w:before="40"/>
              <w:ind w:left="357" w:hanging="357"/>
              <w:jc w:val="both"/>
              <w:rPr>
                <w:rFonts w:ascii="Arial" w:hAnsi="Arial" w:cs="Arial"/>
                <w:color w:val="000000"/>
              </w:rPr>
            </w:pPr>
            <w:r>
              <w:rPr>
                <w:rFonts w:ascii="Arial" w:hAnsi="Arial" w:cs="Arial"/>
                <w:color w:val="000000"/>
              </w:rPr>
              <w:t xml:space="preserve">Subsection heading amended to </w:t>
            </w:r>
            <w:r w:rsidRPr="0076432E">
              <w:rPr>
                <w:rFonts w:ascii="Arial" w:hAnsi="Arial" w:cs="Arial"/>
                <w:b/>
                <w:bCs/>
                <w:color w:val="000000"/>
              </w:rPr>
              <w:t xml:space="preserve">“Marram-Ngala </w:t>
            </w:r>
            <w:proofErr w:type="spellStart"/>
            <w:r w:rsidRPr="0076432E">
              <w:rPr>
                <w:rFonts w:ascii="Arial" w:hAnsi="Arial" w:cs="Arial"/>
                <w:b/>
                <w:bCs/>
                <w:color w:val="000000"/>
              </w:rPr>
              <w:t>Ganbu</w:t>
            </w:r>
            <w:proofErr w:type="spellEnd"/>
            <w:r w:rsidRPr="0076432E">
              <w:rPr>
                <w:rFonts w:ascii="Arial" w:hAnsi="Arial" w:cs="Arial"/>
                <w:b/>
                <w:bCs/>
                <w:color w:val="000000"/>
              </w:rPr>
              <w:t xml:space="preserve"> Program”</w:t>
            </w:r>
            <w:r>
              <w:rPr>
                <w:rFonts w:ascii="Arial" w:hAnsi="Arial" w:cs="Arial"/>
                <w:color w:val="000000"/>
              </w:rPr>
              <w:t>.</w:t>
            </w:r>
          </w:p>
          <w:p w14:paraId="441DD642" w14:textId="77777777" w:rsidR="005C6278" w:rsidRDefault="005C6278" w:rsidP="005C6278">
            <w:pPr>
              <w:numPr>
                <w:ilvl w:val="0"/>
                <w:numId w:val="91"/>
              </w:numPr>
              <w:spacing w:after="40"/>
              <w:ind w:left="357" w:hanging="357"/>
              <w:jc w:val="both"/>
              <w:rPr>
                <w:rFonts w:ascii="Arial" w:hAnsi="Arial" w:cs="Arial"/>
                <w:color w:val="000000"/>
              </w:rPr>
            </w:pPr>
            <w:r>
              <w:rPr>
                <w:rFonts w:ascii="Arial" w:hAnsi="Arial" w:cs="Arial"/>
                <w:color w:val="000000"/>
              </w:rPr>
              <w:t xml:space="preserve">Amendment to text including new references to </w:t>
            </w:r>
            <w:proofErr w:type="spellStart"/>
            <w:r>
              <w:rPr>
                <w:rFonts w:ascii="Arial" w:hAnsi="Arial" w:cs="Arial"/>
                <w:color w:val="000000"/>
              </w:rPr>
              <w:t>Shepparton</w:t>
            </w:r>
            <w:proofErr w:type="spellEnd"/>
            <w:r>
              <w:rPr>
                <w:rFonts w:ascii="Arial" w:hAnsi="Arial" w:cs="Arial"/>
                <w:color w:val="000000"/>
              </w:rPr>
              <w:t xml:space="preserve"> Children’s Court.</w:t>
            </w:r>
          </w:p>
        </w:tc>
      </w:tr>
      <w:tr w:rsidR="005C6278" w14:paraId="61B5E2E4" w14:textId="77777777" w:rsidTr="009B6A89">
        <w:tc>
          <w:tcPr>
            <w:tcW w:w="1261" w:type="dxa"/>
            <w:gridSpan w:val="2"/>
            <w:tcBorders>
              <w:top w:val="single" w:sz="4" w:space="0" w:color="auto"/>
              <w:left w:val="single" w:sz="18" w:space="0" w:color="auto"/>
              <w:bottom w:val="single" w:sz="4" w:space="0" w:color="auto"/>
            </w:tcBorders>
          </w:tcPr>
          <w:p w14:paraId="7CABCC55" w14:textId="77777777" w:rsidR="005C6278" w:rsidRDefault="005C6278" w:rsidP="005C6278">
            <w:pPr>
              <w:rPr>
                <w:lang w:val="en-AU"/>
              </w:rPr>
            </w:pPr>
            <w:r>
              <w:rPr>
                <w:lang w:val="en-AU"/>
              </w:rPr>
              <w:t>12/02/21</w:t>
            </w:r>
          </w:p>
        </w:tc>
        <w:tc>
          <w:tcPr>
            <w:tcW w:w="836" w:type="dxa"/>
            <w:tcBorders>
              <w:top w:val="single" w:sz="4" w:space="0" w:color="auto"/>
              <w:bottom w:val="single" w:sz="4" w:space="0" w:color="auto"/>
            </w:tcBorders>
          </w:tcPr>
          <w:p w14:paraId="65CAC0BA" w14:textId="468BD12C"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2E50967C" w14:textId="77777777" w:rsidR="005C6278" w:rsidRDefault="005C6278" w:rsidP="005C6278">
            <w:pPr>
              <w:keepNext/>
              <w:jc w:val="center"/>
              <w:rPr>
                <w:lang w:val="en-AU"/>
              </w:rPr>
            </w:pPr>
            <w:r>
              <w:rPr>
                <w:lang w:val="en-AU"/>
              </w:rPr>
              <w:t>4.17</w:t>
            </w:r>
          </w:p>
        </w:tc>
        <w:tc>
          <w:tcPr>
            <w:tcW w:w="4802" w:type="dxa"/>
            <w:gridSpan w:val="2"/>
            <w:tcBorders>
              <w:top w:val="single" w:sz="4" w:space="0" w:color="auto"/>
              <w:bottom w:val="single" w:sz="4" w:space="0" w:color="auto"/>
              <w:right w:val="single" w:sz="18" w:space="0" w:color="auto"/>
            </w:tcBorders>
            <w:shd w:val="clear" w:color="auto" w:fill="FFFFFF"/>
          </w:tcPr>
          <w:p w14:paraId="64A9D0A3" w14:textId="77777777" w:rsidR="005C6278" w:rsidRDefault="005C6278" w:rsidP="005C6278">
            <w:pPr>
              <w:spacing w:before="40" w:after="20"/>
              <w:jc w:val="both"/>
              <w:rPr>
                <w:rFonts w:ascii="Arial" w:hAnsi="Arial" w:cs="Arial"/>
                <w:color w:val="000000"/>
              </w:rPr>
            </w:pPr>
            <w:r>
              <w:rPr>
                <w:rFonts w:ascii="Arial" w:hAnsi="Arial" w:cs="Arial"/>
                <w:color w:val="000000"/>
              </w:rPr>
              <w:t>Updating of text and statistics re Family Drug Treatment Court operation.</w:t>
            </w:r>
          </w:p>
        </w:tc>
      </w:tr>
      <w:tr w:rsidR="005C6278" w14:paraId="4060DEE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9CE3154" w14:textId="77777777" w:rsidR="005C6278" w:rsidRPr="0054535C" w:rsidRDefault="005C6278" w:rsidP="005C6278">
            <w:pPr>
              <w:keepNext/>
              <w:keepLines/>
              <w:rPr>
                <w:sz w:val="22"/>
                <w:lang w:val="en-AU"/>
              </w:rPr>
            </w:pPr>
            <w:r>
              <w:rPr>
                <w:sz w:val="22"/>
                <w:lang w:val="en-AU"/>
              </w:rPr>
              <w:t>08/02/21</w:t>
            </w:r>
          </w:p>
        </w:tc>
        <w:tc>
          <w:tcPr>
            <w:tcW w:w="7077" w:type="dxa"/>
            <w:gridSpan w:val="4"/>
            <w:tcBorders>
              <w:top w:val="single" w:sz="18" w:space="0" w:color="auto"/>
              <w:bottom w:val="single" w:sz="4" w:space="0" w:color="auto"/>
              <w:right w:val="single" w:sz="18" w:space="0" w:color="auto"/>
            </w:tcBorders>
            <w:shd w:val="clear" w:color="auto" w:fill="DDDDDD"/>
          </w:tcPr>
          <w:p w14:paraId="16471798" w14:textId="5DC0B139" w:rsidR="005C6278" w:rsidRPr="0054535C" w:rsidRDefault="005C6278" w:rsidP="005C6278">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5C6278" w14:paraId="4E0EA849" w14:textId="77777777" w:rsidTr="009B6A89">
        <w:tc>
          <w:tcPr>
            <w:tcW w:w="1261" w:type="dxa"/>
            <w:gridSpan w:val="2"/>
            <w:tcBorders>
              <w:top w:val="single" w:sz="4" w:space="0" w:color="auto"/>
              <w:left w:val="single" w:sz="18" w:space="0" w:color="auto"/>
              <w:bottom w:val="single" w:sz="4" w:space="0" w:color="auto"/>
            </w:tcBorders>
          </w:tcPr>
          <w:p w14:paraId="5F546F6D" w14:textId="77777777" w:rsidR="005C6278" w:rsidRDefault="005C6278" w:rsidP="005C6278">
            <w:pPr>
              <w:rPr>
                <w:lang w:val="en-AU"/>
              </w:rPr>
            </w:pPr>
            <w:r>
              <w:rPr>
                <w:lang w:val="en-AU"/>
              </w:rPr>
              <w:t>08/02/21</w:t>
            </w:r>
          </w:p>
        </w:tc>
        <w:tc>
          <w:tcPr>
            <w:tcW w:w="836" w:type="dxa"/>
            <w:tcBorders>
              <w:top w:val="single" w:sz="4" w:space="0" w:color="auto"/>
              <w:bottom w:val="single" w:sz="4" w:space="0" w:color="auto"/>
            </w:tcBorders>
          </w:tcPr>
          <w:p w14:paraId="4543A02F" w14:textId="0EA5834A"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4E650104" w14:textId="77777777" w:rsidR="005C6278" w:rsidRDefault="005C6278" w:rsidP="005C6278">
            <w:pPr>
              <w:keepNext/>
              <w:jc w:val="center"/>
              <w:rPr>
                <w:lang w:val="en-AU"/>
              </w:rPr>
            </w:pPr>
            <w:r>
              <w:rPr>
                <w:lang w:val="en-AU"/>
              </w:rPr>
              <w:t>1.6.3</w:t>
            </w:r>
          </w:p>
        </w:tc>
        <w:tc>
          <w:tcPr>
            <w:tcW w:w="4802" w:type="dxa"/>
            <w:gridSpan w:val="2"/>
            <w:tcBorders>
              <w:top w:val="single" w:sz="4" w:space="0" w:color="auto"/>
              <w:bottom w:val="single" w:sz="4" w:space="0" w:color="auto"/>
              <w:right w:val="single" w:sz="18" w:space="0" w:color="auto"/>
            </w:tcBorders>
            <w:shd w:val="clear" w:color="auto" w:fill="FFFFFF"/>
          </w:tcPr>
          <w:p w14:paraId="13E4DD68" w14:textId="77777777" w:rsidR="005C6278" w:rsidRDefault="005C6278" w:rsidP="005C6278">
            <w:pPr>
              <w:spacing w:before="40" w:after="40"/>
              <w:jc w:val="both"/>
              <w:rPr>
                <w:rFonts w:ascii="Arial" w:hAnsi="Arial" w:cs="Arial"/>
                <w:color w:val="000000"/>
              </w:rPr>
            </w:pPr>
            <w:r>
              <w:rPr>
                <w:rFonts w:ascii="Arial" w:hAnsi="Arial" w:cs="Arial"/>
                <w:color w:val="000000"/>
              </w:rPr>
              <w:t>Very minor amendment to text.</w:t>
            </w:r>
          </w:p>
        </w:tc>
      </w:tr>
      <w:tr w:rsidR="005C6278" w14:paraId="2CC3C28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35AD9A1" w14:textId="77777777" w:rsidR="005C6278" w:rsidRPr="0054535C" w:rsidRDefault="005C6278" w:rsidP="005C6278">
            <w:pPr>
              <w:keepNext/>
              <w:keepLines/>
              <w:rPr>
                <w:sz w:val="22"/>
                <w:lang w:val="en-AU"/>
              </w:rPr>
            </w:pPr>
            <w:r>
              <w:rPr>
                <w:sz w:val="22"/>
                <w:lang w:val="en-AU"/>
              </w:rPr>
              <w:t>08/02/21</w:t>
            </w:r>
          </w:p>
        </w:tc>
        <w:tc>
          <w:tcPr>
            <w:tcW w:w="7077" w:type="dxa"/>
            <w:gridSpan w:val="4"/>
            <w:tcBorders>
              <w:top w:val="single" w:sz="18" w:space="0" w:color="auto"/>
              <w:bottom w:val="single" w:sz="4" w:space="0" w:color="auto"/>
              <w:right w:val="single" w:sz="18" w:space="0" w:color="auto"/>
            </w:tcBorders>
            <w:shd w:val="clear" w:color="auto" w:fill="DDDDDD"/>
          </w:tcPr>
          <w:p w14:paraId="6F5BB88C" w14:textId="6C56F635"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5C6278" w14:paraId="0C0CDB2B" w14:textId="77777777" w:rsidTr="009B6A89">
        <w:tc>
          <w:tcPr>
            <w:tcW w:w="1261" w:type="dxa"/>
            <w:gridSpan w:val="2"/>
            <w:tcBorders>
              <w:top w:val="single" w:sz="4" w:space="0" w:color="auto"/>
              <w:left w:val="single" w:sz="18" w:space="0" w:color="auto"/>
              <w:bottom w:val="single" w:sz="4" w:space="0" w:color="auto"/>
            </w:tcBorders>
          </w:tcPr>
          <w:p w14:paraId="6D099B36" w14:textId="77777777" w:rsidR="005C6278" w:rsidRDefault="005C6278" w:rsidP="005C6278">
            <w:pPr>
              <w:rPr>
                <w:lang w:val="en-AU"/>
              </w:rPr>
            </w:pPr>
            <w:r>
              <w:rPr>
                <w:lang w:val="en-AU"/>
              </w:rPr>
              <w:t>08/02/21</w:t>
            </w:r>
          </w:p>
        </w:tc>
        <w:tc>
          <w:tcPr>
            <w:tcW w:w="836" w:type="dxa"/>
            <w:tcBorders>
              <w:top w:val="single" w:sz="4" w:space="0" w:color="auto"/>
              <w:bottom w:val="single" w:sz="4" w:space="0" w:color="auto"/>
            </w:tcBorders>
          </w:tcPr>
          <w:p w14:paraId="24946A58" w14:textId="5A7F1798"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6CC07208" w14:textId="77777777" w:rsidR="005C6278" w:rsidRDefault="005C6278" w:rsidP="005C6278">
            <w:pPr>
              <w:keepNext/>
              <w:jc w:val="center"/>
              <w:rPr>
                <w:lang w:val="en-AU"/>
              </w:rPr>
            </w:pPr>
            <w:r>
              <w:rPr>
                <w:lang w:val="en-AU"/>
              </w:rPr>
              <w:t>2.10.1</w:t>
            </w:r>
          </w:p>
        </w:tc>
        <w:tc>
          <w:tcPr>
            <w:tcW w:w="4802" w:type="dxa"/>
            <w:gridSpan w:val="2"/>
            <w:tcBorders>
              <w:top w:val="single" w:sz="4" w:space="0" w:color="auto"/>
              <w:bottom w:val="single" w:sz="4" w:space="0" w:color="auto"/>
              <w:right w:val="single" w:sz="18" w:space="0" w:color="auto"/>
            </w:tcBorders>
          </w:tcPr>
          <w:p w14:paraId="2DE3825C" w14:textId="77777777" w:rsidR="005C6278" w:rsidRDefault="005C6278" w:rsidP="005C6278">
            <w:pPr>
              <w:spacing w:before="20" w:after="20"/>
              <w:jc w:val="both"/>
              <w:rPr>
                <w:rFonts w:ascii="Arial" w:hAnsi="Arial" w:cs="Arial"/>
                <w:color w:val="000000"/>
              </w:rPr>
            </w:pPr>
            <w:r>
              <w:rPr>
                <w:rFonts w:ascii="Arial" w:hAnsi="Arial" w:cs="Arial"/>
                <w:color w:val="000000"/>
              </w:rPr>
              <w:t>Minor amendment to the description of the court role of Youth Justice.</w:t>
            </w:r>
          </w:p>
        </w:tc>
      </w:tr>
      <w:tr w:rsidR="005C6278" w14:paraId="452A203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440A8A2" w14:textId="77777777" w:rsidR="005C6278" w:rsidRPr="0054535C" w:rsidRDefault="005C6278" w:rsidP="005C6278">
            <w:pPr>
              <w:rPr>
                <w:sz w:val="22"/>
                <w:lang w:val="en-AU"/>
              </w:rPr>
            </w:pPr>
            <w:r>
              <w:rPr>
                <w:sz w:val="22"/>
                <w:lang w:val="en-AU"/>
              </w:rPr>
              <w:t>08/02/21</w:t>
            </w:r>
          </w:p>
        </w:tc>
        <w:tc>
          <w:tcPr>
            <w:tcW w:w="7077" w:type="dxa"/>
            <w:gridSpan w:val="4"/>
            <w:tcBorders>
              <w:top w:val="single" w:sz="18" w:space="0" w:color="auto"/>
              <w:bottom w:val="single" w:sz="4" w:space="0" w:color="auto"/>
              <w:right w:val="single" w:sz="18" w:space="0" w:color="auto"/>
            </w:tcBorders>
            <w:shd w:val="clear" w:color="auto" w:fill="DDDDDD"/>
          </w:tcPr>
          <w:p w14:paraId="1F92288B" w14:textId="500E8A8E"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188404E0" w14:textId="77777777" w:rsidTr="009B6A89">
        <w:tc>
          <w:tcPr>
            <w:tcW w:w="1261" w:type="dxa"/>
            <w:gridSpan w:val="2"/>
            <w:tcBorders>
              <w:top w:val="single" w:sz="4" w:space="0" w:color="auto"/>
              <w:left w:val="single" w:sz="18" w:space="0" w:color="auto"/>
              <w:bottom w:val="single" w:sz="4" w:space="0" w:color="auto"/>
            </w:tcBorders>
          </w:tcPr>
          <w:p w14:paraId="7C235910" w14:textId="77777777" w:rsidR="005C6278" w:rsidRDefault="005C6278" w:rsidP="005C6278">
            <w:pPr>
              <w:rPr>
                <w:lang w:val="en-AU"/>
              </w:rPr>
            </w:pPr>
            <w:r>
              <w:rPr>
                <w:lang w:val="en-AU"/>
              </w:rPr>
              <w:t>08/02/21</w:t>
            </w:r>
          </w:p>
        </w:tc>
        <w:tc>
          <w:tcPr>
            <w:tcW w:w="836" w:type="dxa"/>
            <w:tcBorders>
              <w:top w:val="single" w:sz="4" w:space="0" w:color="auto"/>
              <w:bottom w:val="single" w:sz="4" w:space="0" w:color="auto"/>
            </w:tcBorders>
          </w:tcPr>
          <w:p w14:paraId="731CAEA6" w14:textId="14A15F2E"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2E650F9D" w14:textId="77777777" w:rsidR="005C6278" w:rsidRDefault="005C6278" w:rsidP="005C6278">
            <w:pPr>
              <w:keepNext/>
              <w:jc w:val="center"/>
              <w:rPr>
                <w:lang w:val="en-AU"/>
              </w:rPr>
            </w:pPr>
            <w:r>
              <w:rPr>
                <w:lang w:val="en-AU"/>
              </w:rPr>
              <w:t>3.4.5</w:t>
            </w:r>
          </w:p>
        </w:tc>
        <w:tc>
          <w:tcPr>
            <w:tcW w:w="4802" w:type="dxa"/>
            <w:gridSpan w:val="2"/>
            <w:tcBorders>
              <w:top w:val="single" w:sz="4" w:space="0" w:color="auto"/>
              <w:bottom w:val="single" w:sz="4" w:space="0" w:color="auto"/>
              <w:right w:val="single" w:sz="18" w:space="0" w:color="auto"/>
            </w:tcBorders>
          </w:tcPr>
          <w:p w14:paraId="7614D6DE" w14:textId="77777777" w:rsidR="005C6278" w:rsidRDefault="005C6278" w:rsidP="005C6278">
            <w:pPr>
              <w:spacing w:before="20"/>
              <w:jc w:val="both"/>
              <w:rPr>
                <w:rFonts w:ascii="Arial" w:hAnsi="Arial" w:cs="Arial"/>
                <w:color w:val="000000"/>
                <w:szCs w:val="24"/>
              </w:rPr>
            </w:pPr>
            <w:r>
              <w:rPr>
                <w:rFonts w:ascii="Arial" w:hAnsi="Arial" w:cs="Arial"/>
                <w:color w:val="000000"/>
                <w:szCs w:val="24"/>
              </w:rPr>
              <w:t xml:space="preserve">Discussion of new case of </w:t>
            </w:r>
            <w:r w:rsidRPr="00352003">
              <w:rPr>
                <w:rFonts w:ascii="Helvetica" w:hAnsi="Helvetica"/>
                <w:i/>
                <w:iCs/>
                <w:color w:val="000000"/>
              </w:rPr>
              <w:t>She v RMIT University &amp; Anor</w:t>
            </w:r>
            <w:r>
              <w:rPr>
                <w:rFonts w:ascii="Helvetica" w:hAnsi="Helvetica"/>
                <w:color w:val="000000"/>
              </w:rPr>
              <w:t xml:space="preserve"> [2021] VSC 2.</w:t>
            </w:r>
          </w:p>
        </w:tc>
      </w:tr>
      <w:tr w:rsidR="005C6278" w14:paraId="12473985" w14:textId="77777777" w:rsidTr="009B6A89">
        <w:tc>
          <w:tcPr>
            <w:tcW w:w="1261" w:type="dxa"/>
            <w:gridSpan w:val="2"/>
            <w:tcBorders>
              <w:top w:val="single" w:sz="4" w:space="0" w:color="auto"/>
              <w:left w:val="single" w:sz="18" w:space="0" w:color="auto"/>
              <w:bottom w:val="single" w:sz="4" w:space="0" w:color="auto"/>
            </w:tcBorders>
          </w:tcPr>
          <w:p w14:paraId="1BBBD387" w14:textId="77777777" w:rsidR="005C6278" w:rsidRDefault="005C6278" w:rsidP="005C6278">
            <w:pPr>
              <w:rPr>
                <w:lang w:val="en-AU"/>
              </w:rPr>
            </w:pPr>
            <w:r>
              <w:rPr>
                <w:lang w:val="en-AU"/>
              </w:rPr>
              <w:t>08/02/21</w:t>
            </w:r>
          </w:p>
        </w:tc>
        <w:tc>
          <w:tcPr>
            <w:tcW w:w="836" w:type="dxa"/>
            <w:tcBorders>
              <w:top w:val="single" w:sz="4" w:space="0" w:color="auto"/>
              <w:bottom w:val="single" w:sz="4" w:space="0" w:color="auto"/>
            </w:tcBorders>
          </w:tcPr>
          <w:p w14:paraId="0FAEA6D5" w14:textId="0F1A8350"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3A42E31D" w14:textId="77777777" w:rsidR="005C6278" w:rsidRDefault="005C6278" w:rsidP="005C6278">
            <w:pPr>
              <w:keepNext/>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330FB00B" w14:textId="77777777" w:rsidR="005C6278" w:rsidRDefault="005C6278" w:rsidP="005C6278">
            <w:pPr>
              <w:numPr>
                <w:ilvl w:val="0"/>
                <w:numId w:val="90"/>
              </w:numPr>
              <w:spacing w:before="20"/>
              <w:ind w:left="357" w:hanging="357"/>
              <w:jc w:val="both"/>
              <w:rPr>
                <w:rFonts w:ascii="Arial" w:hAnsi="Arial" w:cs="Arial"/>
                <w:color w:val="000000"/>
                <w:szCs w:val="24"/>
              </w:rPr>
            </w:pPr>
            <w:r>
              <w:rPr>
                <w:rFonts w:ascii="Arial" w:hAnsi="Arial" w:cs="Arial"/>
                <w:color w:val="000000"/>
                <w:szCs w:val="24"/>
              </w:rPr>
              <w:t xml:space="preserve">Lengthy extract from </w:t>
            </w:r>
            <w:proofErr w:type="spellStart"/>
            <w:r w:rsidRPr="00B277B8">
              <w:rPr>
                <w:rFonts w:ascii="Arial" w:hAnsi="Arial" w:cs="Arial"/>
                <w:i/>
                <w:iCs/>
                <w:color w:val="000000"/>
                <w:szCs w:val="24"/>
              </w:rPr>
              <w:t>Madafferi</w:t>
            </w:r>
            <w:proofErr w:type="spellEnd"/>
            <w:r w:rsidRPr="00B277B8">
              <w:rPr>
                <w:rFonts w:ascii="Arial" w:hAnsi="Arial" w:cs="Arial"/>
                <w:i/>
                <w:iCs/>
                <w:color w:val="000000"/>
                <w:szCs w:val="24"/>
              </w:rPr>
              <w:t xml:space="preserve"> v The Queen</w:t>
            </w:r>
            <w:r>
              <w:rPr>
                <w:rFonts w:ascii="Arial" w:hAnsi="Arial" w:cs="Arial"/>
                <w:color w:val="000000"/>
                <w:szCs w:val="24"/>
              </w:rPr>
              <w:t xml:space="preserve"> [2021] VSCA 1 at [27]-[40] added.</w:t>
            </w:r>
          </w:p>
          <w:p w14:paraId="7BE16E09" w14:textId="77777777" w:rsidR="005C6278" w:rsidRPr="00B277B8" w:rsidRDefault="005C6278" w:rsidP="005C6278">
            <w:pPr>
              <w:numPr>
                <w:ilvl w:val="0"/>
                <w:numId w:val="90"/>
              </w:numPr>
              <w:spacing w:after="20"/>
              <w:ind w:left="357" w:hanging="357"/>
              <w:jc w:val="both"/>
              <w:rPr>
                <w:rFonts w:ascii="Arial" w:hAnsi="Arial" w:cs="Arial"/>
                <w:color w:val="000000"/>
                <w:szCs w:val="24"/>
              </w:rPr>
            </w:pPr>
            <w:r>
              <w:rPr>
                <w:rFonts w:ascii="Arial" w:hAnsi="Arial" w:cs="Arial"/>
                <w:color w:val="000000"/>
                <w:szCs w:val="24"/>
              </w:rPr>
              <w:t xml:space="preserve">Reference to </w:t>
            </w:r>
            <w:r w:rsidRPr="00B277B8">
              <w:rPr>
                <w:rFonts w:ascii="Arial" w:hAnsi="Arial" w:cs="Arial"/>
                <w:i/>
                <w:iCs/>
                <w:color w:val="000000"/>
                <w:szCs w:val="24"/>
              </w:rPr>
              <w:t>Zirilli v The Queen</w:t>
            </w:r>
            <w:r>
              <w:rPr>
                <w:rFonts w:ascii="Arial" w:hAnsi="Arial" w:cs="Arial"/>
                <w:color w:val="000000"/>
                <w:szCs w:val="24"/>
              </w:rPr>
              <w:t xml:space="preserve"> [2021] VSCA 2 added.</w:t>
            </w:r>
          </w:p>
        </w:tc>
      </w:tr>
      <w:tr w:rsidR="005C6278" w14:paraId="2A98595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1766CAC" w14:textId="77777777" w:rsidR="005C6278" w:rsidRPr="0054535C" w:rsidRDefault="005C6278" w:rsidP="005C6278">
            <w:pPr>
              <w:rPr>
                <w:sz w:val="22"/>
                <w:lang w:val="en-AU"/>
              </w:rPr>
            </w:pPr>
            <w:r>
              <w:rPr>
                <w:sz w:val="22"/>
                <w:lang w:val="en-AU"/>
              </w:rPr>
              <w:t>08/02/21</w:t>
            </w:r>
          </w:p>
        </w:tc>
        <w:tc>
          <w:tcPr>
            <w:tcW w:w="7077" w:type="dxa"/>
            <w:gridSpan w:val="4"/>
            <w:tcBorders>
              <w:top w:val="single" w:sz="18" w:space="0" w:color="auto"/>
              <w:bottom w:val="single" w:sz="4" w:space="0" w:color="auto"/>
              <w:right w:val="single" w:sz="18" w:space="0" w:color="auto"/>
            </w:tcBorders>
            <w:shd w:val="clear" w:color="auto" w:fill="DDDDDD"/>
          </w:tcPr>
          <w:p w14:paraId="4733D5A8" w14:textId="4A569892"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13CF2E9B" w14:textId="77777777" w:rsidTr="009B6A89">
        <w:tc>
          <w:tcPr>
            <w:tcW w:w="1261" w:type="dxa"/>
            <w:gridSpan w:val="2"/>
            <w:tcBorders>
              <w:top w:val="single" w:sz="4" w:space="0" w:color="auto"/>
              <w:left w:val="single" w:sz="18" w:space="0" w:color="auto"/>
              <w:bottom w:val="single" w:sz="4" w:space="0" w:color="auto"/>
            </w:tcBorders>
          </w:tcPr>
          <w:p w14:paraId="31A800C6" w14:textId="77777777" w:rsidR="005C6278" w:rsidRDefault="005C6278" w:rsidP="005C6278">
            <w:pPr>
              <w:rPr>
                <w:lang w:val="en-AU"/>
              </w:rPr>
            </w:pPr>
            <w:r>
              <w:rPr>
                <w:lang w:val="en-AU"/>
              </w:rPr>
              <w:t>08/02/21</w:t>
            </w:r>
          </w:p>
        </w:tc>
        <w:tc>
          <w:tcPr>
            <w:tcW w:w="836" w:type="dxa"/>
            <w:tcBorders>
              <w:top w:val="single" w:sz="4" w:space="0" w:color="auto"/>
              <w:bottom w:val="single" w:sz="4" w:space="0" w:color="auto"/>
            </w:tcBorders>
          </w:tcPr>
          <w:p w14:paraId="15327F2E" w14:textId="51B49DE3"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4D45B39E" w14:textId="77777777" w:rsidR="005C6278" w:rsidRDefault="005C6278" w:rsidP="005C6278">
            <w:pPr>
              <w:keepNext/>
              <w:jc w:val="center"/>
              <w:rPr>
                <w:lang w:val="en-AU"/>
              </w:rPr>
            </w:pPr>
            <w:r>
              <w:rPr>
                <w:lang w:val="en-AU"/>
              </w:rPr>
              <w:t>5.35</w:t>
            </w:r>
          </w:p>
        </w:tc>
        <w:tc>
          <w:tcPr>
            <w:tcW w:w="4802" w:type="dxa"/>
            <w:gridSpan w:val="2"/>
            <w:tcBorders>
              <w:top w:val="single" w:sz="4" w:space="0" w:color="auto"/>
              <w:bottom w:val="single" w:sz="4" w:space="0" w:color="auto"/>
              <w:right w:val="single" w:sz="18" w:space="0" w:color="auto"/>
            </w:tcBorders>
            <w:shd w:val="clear" w:color="auto" w:fill="FFFFFF"/>
          </w:tcPr>
          <w:p w14:paraId="06089F2D"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New section entitled </w:t>
            </w:r>
            <w:r w:rsidRPr="003D736C">
              <w:rPr>
                <w:rFonts w:ascii="Arial" w:hAnsi="Arial" w:cs="Arial"/>
                <w:b/>
                <w:bCs/>
                <w:color w:val="000000"/>
              </w:rPr>
              <w:t>“Protocol between DFFH and Federal Circuit Court”</w:t>
            </w:r>
            <w:r>
              <w:rPr>
                <w:rFonts w:ascii="Arial" w:hAnsi="Arial" w:cs="Arial"/>
                <w:color w:val="000000"/>
              </w:rPr>
              <w:t>.</w:t>
            </w:r>
          </w:p>
        </w:tc>
      </w:tr>
      <w:tr w:rsidR="005C6278" w14:paraId="76A91AE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E3BBF10" w14:textId="77777777" w:rsidR="005C6278" w:rsidRPr="0054535C" w:rsidRDefault="005C6278" w:rsidP="005C6278">
            <w:pPr>
              <w:rPr>
                <w:sz w:val="22"/>
                <w:lang w:val="en-AU"/>
              </w:rPr>
            </w:pPr>
            <w:r>
              <w:rPr>
                <w:sz w:val="22"/>
                <w:lang w:val="en-AU"/>
              </w:rPr>
              <w:t>08/02/21</w:t>
            </w:r>
          </w:p>
        </w:tc>
        <w:tc>
          <w:tcPr>
            <w:tcW w:w="7077" w:type="dxa"/>
            <w:gridSpan w:val="4"/>
            <w:tcBorders>
              <w:top w:val="single" w:sz="18" w:space="0" w:color="auto"/>
              <w:bottom w:val="single" w:sz="4" w:space="0" w:color="auto"/>
              <w:right w:val="single" w:sz="18" w:space="0" w:color="auto"/>
            </w:tcBorders>
            <w:shd w:val="clear" w:color="auto" w:fill="DDDDDD"/>
          </w:tcPr>
          <w:p w14:paraId="251D789E" w14:textId="10054172" w:rsidR="005C6278" w:rsidRPr="0054535C" w:rsidRDefault="005C6278" w:rsidP="005C6278">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5C6278" w14:paraId="3C2983E7" w14:textId="77777777" w:rsidTr="009B6A89">
        <w:tc>
          <w:tcPr>
            <w:tcW w:w="1261" w:type="dxa"/>
            <w:gridSpan w:val="2"/>
            <w:tcBorders>
              <w:top w:val="single" w:sz="4" w:space="0" w:color="auto"/>
              <w:left w:val="single" w:sz="18" w:space="0" w:color="auto"/>
              <w:bottom w:val="single" w:sz="4" w:space="0" w:color="auto"/>
            </w:tcBorders>
          </w:tcPr>
          <w:p w14:paraId="50798055" w14:textId="77777777" w:rsidR="005C6278" w:rsidRDefault="005C6278" w:rsidP="005C6278">
            <w:pPr>
              <w:rPr>
                <w:lang w:val="en-AU"/>
              </w:rPr>
            </w:pPr>
            <w:r>
              <w:rPr>
                <w:lang w:val="en-AU"/>
              </w:rPr>
              <w:t>08/02/21</w:t>
            </w:r>
          </w:p>
        </w:tc>
        <w:tc>
          <w:tcPr>
            <w:tcW w:w="836" w:type="dxa"/>
            <w:tcBorders>
              <w:top w:val="single" w:sz="4" w:space="0" w:color="auto"/>
              <w:bottom w:val="single" w:sz="4" w:space="0" w:color="auto"/>
            </w:tcBorders>
          </w:tcPr>
          <w:p w14:paraId="603D1F1C" w14:textId="54943016"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23DF5408" w14:textId="77777777" w:rsidR="005C6278" w:rsidRDefault="005C6278" w:rsidP="005C6278">
            <w:pPr>
              <w:keepNext/>
              <w:jc w:val="center"/>
              <w:rPr>
                <w:b/>
                <w:bCs/>
                <w:lang w:val="en-AU"/>
              </w:rPr>
            </w:pPr>
            <w:r>
              <w:rPr>
                <w:b/>
                <w:bCs/>
                <w:lang w:val="en-AU"/>
              </w:rPr>
              <w:t>9.4.1</w:t>
            </w:r>
          </w:p>
        </w:tc>
        <w:tc>
          <w:tcPr>
            <w:tcW w:w="4802" w:type="dxa"/>
            <w:gridSpan w:val="2"/>
            <w:tcBorders>
              <w:top w:val="single" w:sz="4" w:space="0" w:color="auto"/>
              <w:bottom w:val="single" w:sz="4" w:space="0" w:color="auto"/>
              <w:right w:val="single" w:sz="18" w:space="0" w:color="auto"/>
            </w:tcBorders>
          </w:tcPr>
          <w:p w14:paraId="49A78F19" w14:textId="77777777" w:rsidR="005C6278" w:rsidRDefault="005C6278" w:rsidP="005C6278">
            <w:pPr>
              <w:spacing w:before="20" w:after="20"/>
              <w:jc w:val="both"/>
              <w:rPr>
                <w:rFonts w:ascii="Arial" w:hAnsi="Arial" w:cs="Arial"/>
                <w:bCs/>
                <w:color w:val="000000"/>
              </w:rPr>
            </w:pPr>
            <w:r>
              <w:rPr>
                <w:rFonts w:ascii="Arial" w:hAnsi="Arial" w:cs="Arial"/>
                <w:bCs/>
                <w:color w:val="000000"/>
              </w:rPr>
              <w:t xml:space="preserve">Discussion of new case of </w:t>
            </w:r>
            <w:r w:rsidRPr="00F92131">
              <w:rPr>
                <w:rFonts w:ascii="Arial" w:hAnsi="Arial" w:cs="Arial"/>
                <w:bCs/>
                <w:i/>
                <w:iCs/>
                <w:color w:val="000000"/>
              </w:rPr>
              <w:t>Re Granata</w:t>
            </w:r>
            <w:r>
              <w:rPr>
                <w:rFonts w:ascii="Arial" w:hAnsi="Arial" w:cs="Arial"/>
                <w:bCs/>
                <w:color w:val="000000"/>
              </w:rPr>
              <w:t xml:space="preserve"> [2020] VSC 879 especially at [24]-[25].</w:t>
            </w:r>
          </w:p>
        </w:tc>
      </w:tr>
      <w:tr w:rsidR="005C6278" w14:paraId="563DD780" w14:textId="77777777" w:rsidTr="009B6A89">
        <w:tc>
          <w:tcPr>
            <w:tcW w:w="1261" w:type="dxa"/>
            <w:gridSpan w:val="2"/>
            <w:tcBorders>
              <w:top w:val="single" w:sz="4" w:space="0" w:color="auto"/>
              <w:left w:val="single" w:sz="18" w:space="0" w:color="auto"/>
              <w:bottom w:val="single" w:sz="4" w:space="0" w:color="auto"/>
            </w:tcBorders>
          </w:tcPr>
          <w:p w14:paraId="1FB61C3F" w14:textId="77777777" w:rsidR="005C6278" w:rsidRDefault="005C6278" w:rsidP="005C6278">
            <w:pPr>
              <w:rPr>
                <w:lang w:val="en-AU"/>
              </w:rPr>
            </w:pPr>
            <w:r>
              <w:rPr>
                <w:lang w:val="en-AU"/>
              </w:rPr>
              <w:t>08/02/21</w:t>
            </w:r>
          </w:p>
        </w:tc>
        <w:tc>
          <w:tcPr>
            <w:tcW w:w="836" w:type="dxa"/>
            <w:tcBorders>
              <w:top w:val="single" w:sz="4" w:space="0" w:color="auto"/>
              <w:bottom w:val="single" w:sz="4" w:space="0" w:color="auto"/>
            </w:tcBorders>
          </w:tcPr>
          <w:p w14:paraId="286662DF" w14:textId="761B14FF"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7AEBD183" w14:textId="77777777" w:rsidR="005C6278" w:rsidRDefault="005C6278" w:rsidP="005C6278">
            <w:pPr>
              <w:keepNext/>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43D179E3" w14:textId="77777777" w:rsidR="005C6278" w:rsidRPr="00936AD2" w:rsidRDefault="005C6278" w:rsidP="005C6278">
            <w:pPr>
              <w:spacing w:before="20" w:after="20"/>
              <w:jc w:val="both"/>
              <w:rPr>
                <w:rFonts w:ascii="Arial" w:hAnsi="Arial" w:cs="Arial"/>
                <w:bCs/>
                <w:color w:val="000000"/>
              </w:rPr>
            </w:pPr>
            <w:r>
              <w:rPr>
                <w:rFonts w:ascii="Arial" w:hAnsi="Arial" w:cs="Arial"/>
                <w:bCs/>
                <w:color w:val="000000"/>
              </w:rPr>
              <w:t xml:space="preserve">Summaries of new cases of </w:t>
            </w:r>
            <w:r w:rsidRPr="00FF7162">
              <w:rPr>
                <w:rFonts w:ascii="Arial" w:hAnsi="Arial" w:cs="Arial"/>
                <w:i/>
                <w:iCs/>
              </w:rPr>
              <w:t>McNamara v DPP</w:t>
            </w:r>
            <w:r>
              <w:rPr>
                <w:rFonts w:ascii="Arial" w:hAnsi="Arial" w:cs="Arial"/>
              </w:rPr>
              <w:t xml:space="preserve"> [2020] VSC 844; </w:t>
            </w:r>
            <w:r>
              <w:rPr>
                <w:rFonts w:ascii="Arial" w:hAnsi="Arial" w:cs="Arial"/>
                <w:i/>
              </w:rPr>
              <w:t xml:space="preserve">Re Raffoul </w:t>
            </w:r>
            <w:r w:rsidRPr="009C1DD0">
              <w:rPr>
                <w:rFonts w:ascii="Arial" w:hAnsi="Arial" w:cs="Arial"/>
                <w:iCs/>
              </w:rPr>
              <w:t>[2020] VSC 848</w:t>
            </w:r>
            <w:r>
              <w:rPr>
                <w:rFonts w:ascii="Arial" w:hAnsi="Arial" w:cs="Arial"/>
                <w:iCs/>
              </w:rPr>
              <w:t>;</w:t>
            </w:r>
            <w:r w:rsidRPr="009C1DD0">
              <w:rPr>
                <w:rFonts w:ascii="Arial" w:hAnsi="Arial" w:cs="Arial"/>
                <w:iCs/>
              </w:rPr>
              <w:t xml:space="preserve"> </w:t>
            </w:r>
            <w:r w:rsidRPr="00953FF6">
              <w:rPr>
                <w:rFonts w:ascii="Arial" w:hAnsi="Arial" w:cs="Arial"/>
                <w:bCs/>
                <w:i/>
                <w:iCs/>
                <w:color w:val="000000"/>
              </w:rPr>
              <w:t xml:space="preserve">Re </w:t>
            </w:r>
            <w:r>
              <w:rPr>
                <w:rFonts w:ascii="Arial" w:hAnsi="Arial" w:cs="Arial"/>
                <w:bCs/>
                <w:i/>
                <w:iCs/>
                <w:color w:val="000000"/>
              </w:rPr>
              <w:t xml:space="preserve">Boo </w:t>
            </w:r>
            <w:r w:rsidRPr="003F22EB">
              <w:rPr>
                <w:rFonts w:ascii="Arial" w:hAnsi="Arial" w:cs="Arial"/>
                <w:bCs/>
                <w:color w:val="000000"/>
              </w:rPr>
              <w:t>[2020] VSC 882;</w:t>
            </w:r>
            <w:r>
              <w:rPr>
                <w:rFonts w:ascii="Arial" w:hAnsi="Arial" w:cs="Arial"/>
                <w:bCs/>
                <w:i/>
                <w:iCs/>
                <w:color w:val="000000"/>
              </w:rPr>
              <w:t xml:space="preserve"> </w:t>
            </w:r>
            <w:r>
              <w:rPr>
                <w:rFonts w:ascii="Arial" w:hAnsi="Arial" w:cs="Arial"/>
                <w:i/>
              </w:rPr>
              <w:t>Re Brett</w:t>
            </w:r>
            <w:r w:rsidRPr="00607469">
              <w:rPr>
                <w:rFonts w:ascii="Arial" w:hAnsi="Arial" w:cs="Arial"/>
                <w:iCs/>
              </w:rPr>
              <w:t xml:space="preserve"> [2021] VSC 10</w:t>
            </w:r>
            <w:r>
              <w:rPr>
                <w:rFonts w:ascii="Arial" w:hAnsi="Arial" w:cs="Arial"/>
                <w:iCs/>
              </w:rPr>
              <w:t>;</w:t>
            </w:r>
            <w:r w:rsidRPr="00607469">
              <w:rPr>
                <w:rFonts w:ascii="Arial" w:hAnsi="Arial" w:cs="Arial"/>
                <w:iCs/>
              </w:rPr>
              <w:t xml:space="preserve"> </w:t>
            </w:r>
            <w:r>
              <w:rPr>
                <w:rFonts w:ascii="Arial" w:hAnsi="Arial" w:cs="Arial"/>
                <w:bCs/>
                <w:i/>
                <w:iCs/>
                <w:color w:val="000000"/>
              </w:rPr>
              <w:t>Re GG</w:t>
            </w:r>
            <w:r w:rsidRPr="003F22EB">
              <w:rPr>
                <w:rFonts w:ascii="Arial" w:hAnsi="Arial" w:cs="Arial"/>
                <w:bCs/>
                <w:color w:val="000000"/>
              </w:rPr>
              <w:t xml:space="preserve"> [2021] VSC 12</w:t>
            </w:r>
            <w:r>
              <w:rPr>
                <w:rFonts w:ascii="Arial" w:hAnsi="Arial" w:cs="Arial"/>
                <w:bCs/>
                <w:color w:val="000000"/>
              </w:rPr>
              <w:t>.</w:t>
            </w:r>
          </w:p>
        </w:tc>
      </w:tr>
      <w:tr w:rsidR="005C6278" w14:paraId="5F287EFA" w14:textId="77777777" w:rsidTr="009B6A89">
        <w:tc>
          <w:tcPr>
            <w:tcW w:w="1261" w:type="dxa"/>
            <w:gridSpan w:val="2"/>
            <w:tcBorders>
              <w:top w:val="single" w:sz="4" w:space="0" w:color="auto"/>
              <w:left w:val="single" w:sz="18" w:space="0" w:color="auto"/>
              <w:bottom w:val="single" w:sz="4" w:space="0" w:color="auto"/>
            </w:tcBorders>
          </w:tcPr>
          <w:p w14:paraId="1D8121C5" w14:textId="77777777" w:rsidR="005C6278" w:rsidRDefault="005C6278" w:rsidP="005C6278">
            <w:pPr>
              <w:rPr>
                <w:lang w:val="en-AU"/>
              </w:rPr>
            </w:pPr>
            <w:r>
              <w:rPr>
                <w:lang w:val="en-AU"/>
              </w:rPr>
              <w:t>08/02/21</w:t>
            </w:r>
          </w:p>
        </w:tc>
        <w:tc>
          <w:tcPr>
            <w:tcW w:w="836" w:type="dxa"/>
            <w:tcBorders>
              <w:top w:val="single" w:sz="4" w:space="0" w:color="auto"/>
              <w:bottom w:val="single" w:sz="4" w:space="0" w:color="auto"/>
            </w:tcBorders>
          </w:tcPr>
          <w:p w14:paraId="7DF934FD" w14:textId="38C47F08"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C72D77A" w14:textId="77777777" w:rsidR="005C6278" w:rsidRDefault="005C6278" w:rsidP="005C6278">
            <w:pPr>
              <w:keepNext/>
              <w:jc w:val="center"/>
              <w:rPr>
                <w:b/>
                <w:bCs/>
                <w:lang w:val="en-AU"/>
              </w:rPr>
            </w:pPr>
            <w:r>
              <w:rPr>
                <w:b/>
                <w:bCs/>
                <w:lang w:val="en-AU"/>
              </w:rPr>
              <w:t>9.4.4.4</w:t>
            </w:r>
          </w:p>
        </w:tc>
        <w:tc>
          <w:tcPr>
            <w:tcW w:w="4802" w:type="dxa"/>
            <w:gridSpan w:val="2"/>
            <w:tcBorders>
              <w:top w:val="single" w:sz="4" w:space="0" w:color="auto"/>
              <w:bottom w:val="single" w:sz="4" w:space="0" w:color="auto"/>
              <w:right w:val="single" w:sz="18" w:space="0" w:color="auto"/>
            </w:tcBorders>
          </w:tcPr>
          <w:p w14:paraId="3CC1500B" w14:textId="77777777" w:rsidR="005C6278" w:rsidRPr="007D665F" w:rsidRDefault="005C6278" w:rsidP="005C6278">
            <w:pPr>
              <w:spacing w:before="20" w:after="20"/>
              <w:jc w:val="both"/>
              <w:rPr>
                <w:rFonts w:ascii="Arial" w:hAnsi="Arial" w:cs="Arial"/>
                <w:bCs/>
                <w:color w:val="000000"/>
              </w:rPr>
            </w:pPr>
            <w:r>
              <w:rPr>
                <w:rFonts w:ascii="Arial" w:hAnsi="Arial" w:cs="Arial"/>
                <w:bCs/>
                <w:color w:val="000000"/>
              </w:rPr>
              <w:t xml:space="preserve">Summary of new cases of </w:t>
            </w:r>
            <w:r>
              <w:rPr>
                <w:rFonts w:ascii="Arial" w:hAnsi="Arial" w:cs="Arial"/>
                <w:bCs/>
                <w:i/>
                <w:iCs/>
                <w:color w:val="000000"/>
              </w:rPr>
              <w:t>Clarke v Scanlon</w:t>
            </w:r>
            <w:r w:rsidRPr="00985DB7">
              <w:rPr>
                <w:rFonts w:ascii="Arial" w:hAnsi="Arial" w:cs="Arial"/>
                <w:bCs/>
                <w:color w:val="000000"/>
              </w:rPr>
              <w:t xml:space="preserve"> [2021] VSC 19;</w:t>
            </w:r>
            <w:r w:rsidRPr="00953FF6">
              <w:rPr>
                <w:rFonts w:ascii="Arial" w:hAnsi="Arial" w:cs="Arial"/>
                <w:bCs/>
                <w:i/>
                <w:iCs/>
                <w:color w:val="000000"/>
              </w:rPr>
              <w:t xml:space="preserve"> </w:t>
            </w:r>
          </w:p>
        </w:tc>
      </w:tr>
      <w:tr w:rsidR="005C6278" w14:paraId="371D782C" w14:textId="77777777" w:rsidTr="009B6A89">
        <w:tc>
          <w:tcPr>
            <w:tcW w:w="1261" w:type="dxa"/>
            <w:gridSpan w:val="2"/>
            <w:tcBorders>
              <w:top w:val="single" w:sz="4" w:space="0" w:color="auto"/>
              <w:left w:val="single" w:sz="18" w:space="0" w:color="auto"/>
              <w:bottom w:val="single" w:sz="4" w:space="0" w:color="auto"/>
            </w:tcBorders>
          </w:tcPr>
          <w:p w14:paraId="2F9C1384" w14:textId="77777777" w:rsidR="005C6278" w:rsidRDefault="005C6278" w:rsidP="005C6278">
            <w:pPr>
              <w:rPr>
                <w:lang w:val="en-AU"/>
              </w:rPr>
            </w:pPr>
            <w:r>
              <w:rPr>
                <w:lang w:val="en-AU"/>
              </w:rPr>
              <w:t>08/02/21</w:t>
            </w:r>
          </w:p>
        </w:tc>
        <w:tc>
          <w:tcPr>
            <w:tcW w:w="836" w:type="dxa"/>
            <w:tcBorders>
              <w:top w:val="single" w:sz="4" w:space="0" w:color="auto"/>
              <w:bottom w:val="single" w:sz="4" w:space="0" w:color="auto"/>
            </w:tcBorders>
          </w:tcPr>
          <w:p w14:paraId="11A56880" w14:textId="6692CC89"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11A6BD29" w14:textId="77777777" w:rsidR="005C6278" w:rsidRDefault="005C6278" w:rsidP="005C6278">
            <w:pPr>
              <w:keepNext/>
              <w:jc w:val="center"/>
              <w:rPr>
                <w:b/>
                <w:bCs/>
                <w:lang w:val="en-AU"/>
              </w:rPr>
            </w:pPr>
            <w:r>
              <w:rPr>
                <w:b/>
                <w:bCs/>
                <w:lang w:val="en-AU"/>
              </w:rPr>
              <w:t>9.4.4.6</w:t>
            </w:r>
          </w:p>
        </w:tc>
        <w:tc>
          <w:tcPr>
            <w:tcW w:w="4802" w:type="dxa"/>
            <w:gridSpan w:val="2"/>
            <w:tcBorders>
              <w:top w:val="single" w:sz="4" w:space="0" w:color="auto"/>
              <w:bottom w:val="single" w:sz="4" w:space="0" w:color="auto"/>
              <w:right w:val="single" w:sz="18" w:space="0" w:color="auto"/>
            </w:tcBorders>
          </w:tcPr>
          <w:p w14:paraId="44B38C63" w14:textId="77777777" w:rsidR="005C6278" w:rsidRDefault="005C6278" w:rsidP="005C6278">
            <w:pPr>
              <w:spacing w:before="20" w:after="20"/>
              <w:jc w:val="both"/>
              <w:rPr>
                <w:rFonts w:ascii="Arial" w:hAnsi="Arial" w:cs="Arial"/>
                <w:bCs/>
                <w:color w:val="000000"/>
              </w:rPr>
            </w:pPr>
            <w:r>
              <w:rPr>
                <w:rFonts w:ascii="Arial" w:hAnsi="Arial" w:cs="Arial"/>
                <w:bCs/>
                <w:color w:val="000000"/>
              </w:rPr>
              <w:t xml:space="preserve">Summary of new case of </w:t>
            </w:r>
            <w:r>
              <w:rPr>
                <w:rFonts w:ascii="Arial" w:hAnsi="Arial" w:cs="Arial"/>
                <w:i/>
                <w:iCs/>
              </w:rPr>
              <w:t xml:space="preserve">Re Brown </w:t>
            </w:r>
            <w:r w:rsidRPr="005A2BBB">
              <w:rPr>
                <w:rFonts w:ascii="Arial" w:hAnsi="Arial" w:cs="Arial"/>
              </w:rPr>
              <w:t>[2020] VSC 870</w:t>
            </w:r>
            <w:r>
              <w:rPr>
                <w:rFonts w:ascii="Arial" w:hAnsi="Arial" w:cs="Arial"/>
              </w:rPr>
              <w:t>.</w:t>
            </w:r>
          </w:p>
        </w:tc>
      </w:tr>
      <w:tr w:rsidR="005C6278" w14:paraId="5374FD71" w14:textId="77777777" w:rsidTr="009B6A89">
        <w:tc>
          <w:tcPr>
            <w:tcW w:w="1261" w:type="dxa"/>
            <w:gridSpan w:val="2"/>
            <w:tcBorders>
              <w:top w:val="single" w:sz="4" w:space="0" w:color="auto"/>
              <w:left w:val="single" w:sz="18" w:space="0" w:color="auto"/>
              <w:bottom w:val="single" w:sz="4" w:space="0" w:color="auto"/>
            </w:tcBorders>
          </w:tcPr>
          <w:p w14:paraId="00981165" w14:textId="77777777" w:rsidR="005C6278" w:rsidRDefault="005C6278" w:rsidP="005C6278">
            <w:pPr>
              <w:rPr>
                <w:lang w:val="en-AU"/>
              </w:rPr>
            </w:pPr>
            <w:r>
              <w:rPr>
                <w:lang w:val="en-AU"/>
              </w:rPr>
              <w:t>08/02/21</w:t>
            </w:r>
          </w:p>
        </w:tc>
        <w:tc>
          <w:tcPr>
            <w:tcW w:w="836" w:type="dxa"/>
            <w:tcBorders>
              <w:top w:val="single" w:sz="4" w:space="0" w:color="auto"/>
              <w:bottom w:val="single" w:sz="4" w:space="0" w:color="auto"/>
            </w:tcBorders>
          </w:tcPr>
          <w:p w14:paraId="64E00843" w14:textId="0C0C52DE"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01A9D181" w14:textId="77777777" w:rsidR="005C6278" w:rsidRDefault="005C6278" w:rsidP="005C6278">
            <w:pPr>
              <w:keepNext/>
              <w:jc w:val="center"/>
              <w:rPr>
                <w:b/>
                <w:bCs/>
                <w:lang w:val="en-AU"/>
              </w:rPr>
            </w:pPr>
            <w:r>
              <w:rPr>
                <w:b/>
                <w:bCs/>
                <w:lang w:val="en-AU"/>
              </w:rPr>
              <w:t>9.4.8</w:t>
            </w:r>
          </w:p>
        </w:tc>
        <w:tc>
          <w:tcPr>
            <w:tcW w:w="4802" w:type="dxa"/>
            <w:gridSpan w:val="2"/>
            <w:tcBorders>
              <w:top w:val="single" w:sz="4" w:space="0" w:color="auto"/>
              <w:bottom w:val="single" w:sz="4" w:space="0" w:color="auto"/>
              <w:right w:val="single" w:sz="18" w:space="0" w:color="auto"/>
            </w:tcBorders>
          </w:tcPr>
          <w:p w14:paraId="6AD6F4AA" w14:textId="77777777" w:rsidR="005C6278" w:rsidRDefault="005C6278" w:rsidP="005C6278">
            <w:pPr>
              <w:spacing w:before="20" w:after="20"/>
              <w:jc w:val="both"/>
              <w:rPr>
                <w:rFonts w:ascii="Arial" w:hAnsi="Arial" w:cs="Arial"/>
                <w:bCs/>
                <w:color w:val="000000"/>
              </w:rPr>
            </w:pPr>
            <w:r>
              <w:rPr>
                <w:rFonts w:ascii="Arial" w:hAnsi="Arial" w:cs="Arial"/>
                <w:bCs/>
                <w:color w:val="000000"/>
              </w:rPr>
              <w:t xml:space="preserve">Brief discussion of new case of </w:t>
            </w:r>
            <w:r w:rsidRPr="00E7700F">
              <w:rPr>
                <w:rFonts w:ascii="Arial" w:hAnsi="Arial" w:cs="Arial"/>
                <w:bCs/>
                <w:i/>
                <w:iCs/>
                <w:color w:val="000000"/>
              </w:rPr>
              <w:t>Agresta v The Queen</w:t>
            </w:r>
            <w:r>
              <w:rPr>
                <w:rFonts w:ascii="Arial" w:hAnsi="Arial" w:cs="Arial"/>
                <w:bCs/>
                <w:color w:val="000000"/>
              </w:rPr>
              <w:t xml:space="preserve"> [2020] VSCA 334.</w:t>
            </w:r>
          </w:p>
        </w:tc>
      </w:tr>
      <w:tr w:rsidR="005C6278" w14:paraId="3C02528C" w14:textId="77777777" w:rsidTr="009B6A89">
        <w:tc>
          <w:tcPr>
            <w:tcW w:w="1261" w:type="dxa"/>
            <w:gridSpan w:val="2"/>
            <w:tcBorders>
              <w:top w:val="single" w:sz="4" w:space="0" w:color="auto"/>
              <w:left w:val="single" w:sz="18" w:space="0" w:color="auto"/>
              <w:bottom w:val="single" w:sz="4" w:space="0" w:color="auto"/>
            </w:tcBorders>
          </w:tcPr>
          <w:p w14:paraId="4A2BBBC8" w14:textId="77777777" w:rsidR="005C6278" w:rsidRDefault="005C6278" w:rsidP="005C6278">
            <w:pPr>
              <w:rPr>
                <w:lang w:val="en-AU"/>
              </w:rPr>
            </w:pPr>
            <w:r>
              <w:rPr>
                <w:lang w:val="en-AU"/>
              </w:rPr>
              <w:lastRenderedPageBreak/>
              <w:t>08/02/21</w:t>
            </w:r>
          </w:p>
        </w:tc>
        <w:tc>
          <w:tcPr>
            <w:tcW w:w="836" w:type="dxa"/>
            <w:tcBorders>
              <w:top w:val="single" w:sz="4" w:space="0" w:color="auto"/>
              <w:bottom w:val="single" w:sz="4" w:space="0" w:color="auto"/>
            </w:tcBorders>
          </w:tcPr>
          <w:p w14:paraId="0ACFB86F" w14:textId="0BE49F1E"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DE32675" w14:textId="77777777" w:rsidR="005C6278" w:rsidRDefault="005C6278" w:rsidP="005C6278">
            <w:pPr>
              <w:keepNext/>
              <w:jc w:val="center"/>
              <w:rPr>
                <w:b/>
                <w:bCs/>
                <w:lang w:val="en-AU"/>
              </w:rPr>
            </w:pPr>
            <w:r>
              <w:rPr>
                <w:b/>
                <w:bCs/>
                <w:lang w:val="en-AU"/>
              </w:rPr>
              <w:t>9.5.1</w:t>
            </w:r>
          </w:p>
        </w:tc>
        <w:tc>
          <w:tcPr>
            <w:tcW w:w="4802" w:type="dxa"/>
            <w:gridSpan w:val="2"/>
            <w:tcBorders>
              <w:top w:val="single" w:sz="4" w:space="0" w:color="auto"/>
              <w:bottom w:val="single" w:sz="4" w:space="0" w:color="auto"/>
              <w:right w:val="single" w:sz="18" w:space="0" w:color="auto"/>
            </w:tcBorders>
          </w:tcPr>
          <w:p w14:paraId="6E472FD1" w14:textId="77777777" w:rsidR="005C6278" w:rsidRDefault="005C6278" w:rsidP="005C6278">
            <w:pPr>
              <w:spacing w:before="20" w:after="20"/>
              <w:jc w:val="both"/>
              <w:rPr>
                <w:rFonts w:ascii="Arial" w:hAnsi="Arial" w:cs="Arial"/>
                <w:bCs/>
                <w:color w:val="000000"/>
              </w:rPr>
            </w:pPr>
            <w:r>
              <w:rPr>
                <w:rFonts w:ascii="Arial" w:hAnsi="Arial" w:cs="Arial"/>
                <w:bCs/>
                <w:color w:val="000000"/>
              </w:rPr>
              <w:t xml:space="preserve">Discussion of case of </w:t>
            </w:r>
            <w:r w:rsidRPr="00E90AD2">
              <w:rPr>
                <w:rFonts w:ascii="Arial" w:hAnsi="Arial" w:cs="Arial"/>
                <w:bCs/>
                <w:i/>
                <w:iCs/>
                <w:color w:val="000000"/>
              </w:rPr>
              <w:t xml:space="preserve">Re </w:t>
            </w:r>
            <w:proofErr w:type="spellStart"/>
            <w:r w:rsidRPr="00E90AD2">
              <w:rPr>
                <w:rFonts w:ascii="Arial" w:hAnsi="Arial" w:cs="Arial"/>
                <w:bCs/>
                <w:i/>
                <w:iCs/>
                <w:color w:val="000000"/>
              </w:rPr>
              <w:t>Oldis</w:t>
            </w:r>
            <w:proofErr w:type="spellEnd"/>
            <w:r>
              <w:rPr>
                <w:rFonts w:ascii="Arial" w:hAnsi="Arial" w:cs="Arial"/>
                <w:bCs/>
                <w:color w:val="000000"/>
              </w:rPr>
              <w:t xml:space="preserve"> [2020] VSC 769.  References to the cases of </w:t>
            </w:r>
            <w:r w:rsidRPr="00A86DB3">
              <w:rPr>
                <w:rFonts w:ascii="Arial" w:eastAsia="Book Antiqua" w:hAnsi="Arial" w:cs="Arial"/>
                <w:i/>
              </w:rPr>
              <w:t xml:space="preserve">Bail application by Fadi </w:t>
            </w:r>
            <w:proofErr w:type="spellStart"/>
            <w:r w:rsidRPr="00A86DB3">
              <w:rPr>
                <w:rFonts w:ascii="Arial" w:eastAsia="Book Antiqua" w:hAnsi="Arial" w:cs="Arial"/>
                <w:i/>
              </w:rPr>
              <w:t>Haddara</w:t>
            </w:r>
            <w:proofErr w:type="spellEnd"/>
            <w:r w:rsidRPr="00A86DB3">
              <w:rPr>
                <w:rFonts w:ascii="Arial" w:eastAsia="Book Antiqua" w:hAnsi="Arial" w:cs="Arial"/>
                <w:iCs/>
              </w:rPr>
              <w:t xml:space="preserve"> [2014] VSC 284</w:t>
            </w:r>
            <w:r>
              <w:rPr>
                <w:rFonts w:ascii="Arial" w:eastAsia="Book Antiqua" w:hAnsi="Arial" w:cs="Arial"/>
                <w:iCs/>
              </w:rPr>
              <w:t xml:space="preserve"> and </w:t>
            </w:r>
            <w:r w:rsidRPr="00EC7BD3">
              <w:rPr>
                <w:rFonts w:ascii="Arial" w:hAnsi="Arial" w:cs="Arial"/>
                <w:i/>
                <w:iCs/>
              </w:rPr>
              <w:t>Re Nagy</w:t>
            </w:r>
            <w:r>
              <w:rPr>
                <w:rFonts w:ascii="Arial" w:hAnsi="Arial" w:cs="Arial"/>
              </w:rPr>
              <w:t xml:space="preserve"> [2020] VSC 878.</w:t>
            </w:r>
          </w:p>
        </w:tc>
      </w:tr>
      <w:tr w:rsidR="005C6278" w14:paraId="03C6B4D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02594CF" w14:textId="77777777" w:rsidR="005C6278" w:rsidRPr="0054535C" w:rsidRDefault="005C6278" w:rsidP="005C6278">
            <w:pPr>
              <w:keepNext/>
              <w:keepLines/>
              <w:rPr>
                <w:sz w:val="22"/>
                <w:lang w:val="en-AU"/>
              </w:rPr>
            </w:pPr>
            <w:r>
              <w:rPr>
                <w:sz w:val="22"/>
                <w:lang w:val="en-AU"/>
              </w:rPr>
              <w:t>08/02/21</w:t>
            </w:r>
          </w:p>
        </w:tc>
        <w:tc>
          <w:tcPr>
            <w:tcW w:w="7077" w:type="dxa"/>
            <w:gridSpan w:val="4"/>
            <w:tcBorders>
              <w:top w:val="single" w:sz="18" w:space="0" w:color="auto"/>
              <w:bottom w:val="single" w:sz="4" w:space="0" w:color="auto"/>
              <w:right w:val="single" w:sz="18" w:space="0" w:color="auto"/>
            </w:tcBorders>
            <w:shd w:val="clear" w:color="auto" w:fill="DDDDDD"/>
          </w:tcPr>
          <w:p w14:paraId="7CCA9BC4" w14:textId="3E179C25" w:rsidR="005C6278" w:rsidRPr="0054535C" w:rsidRDefault="005C6278" w:rsidP="005C6278">
            <w:pPr>
              <w:keepNext/>
              <w:keepLines/>
              <w:spacing w:before="20"/>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100B1C9D" w14:textId="77777777" w:rsidTr="009B6A89">
        <w:tc>
          <w:tcPr>
            <w:tcW w:w="1261" w:type="dxa"/>
            <w:gridSpan w:val="2"/>
            <w:tcBorders>
              <w:top w:val="single" w:sz="4" w:space="0" w:color="auto"/>
              <w:left w:val="single" w:sz="18" w:space="0" w:color="auto"/>
              <w:bottom w:val="single" w:sz="4" w:space="0" w:color="auto"/>
            </w:tcBorders>
          </w:tcPr>
          <w:p w14:paraId="7914D267" w14:textId="77777777" w:rsidR="005C6278" w:rsidRDefault="005C6278" w:rsidP="005C6278">
            <w:pPr>
              <w:rPr>
                <w:lang w:val="en-AU"/>
              </w:rPr>
            </w:pPr>
            <w:r>
              <w:rPr>
                <w:lang w:val="en-AU"/>
              </w:rPr>
              <w:t>08/02/21</w:t>
            </w:r>
          </w:p>
        </w:tc>
        <w:tc>
          <w:tcPr>
            <w:tcW w:w="836" w:type="dxa"/>
            <w:tcBorders>
              <w:top w:val="single" w:sz="4" w:space="0" w:color="auto"/>
              <w:bottom w:val="single" w:sz="4" w:space="0" w:color="auto"/>
            </w:tcBorders>
          </w:tcPr>
          <w:p w14:paraId="2ED8B700" w14:textId="3B690C22"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4AF13EF6" w14:textId="77777777" w:rsidR="005C6278" w:rsidRDefault="005C6278" w:rsidP="005C6278">
            <w:pPr>
              <w:keepNext/>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tcPr>
          <w:p w14:paraId="2409338B" w14:textId="77777777" w:rsidR="005C6278" w:rsidRDefault="005C6278" w:rsidP="005C6278">
            <w:pPr>
              <w:spacing w:before="40" w:after="40"/>
              <w:jc w:val="both"/>
              <w:rPr>
                <w:rFonts w:ascii="Arial" w:hAnsi="Arial" w:cs="Arial"/>
                <w:color w:val="000000"/>
              </w:rPr>
            </w:pPr>
            <w:r>
              <w:rPr>
                <w:rFonts w:ascii="Arial" w:hAnsi="Arial" w:cs="Arial"/>
                <w:color w:val="000000"/>
              </w:rPr>
              <w:t xml:space="preserve">Correction of error in citation of </w:t>
            </w:r>
            <w:r w:rsidRPr="00651066">
              <w:rPr>
                <w:rFonts w:ascii="Arial" w:hAnsi="Arial" w:cs="Arial"/>
                <w:i/>
                <w:iCs/>
              </w:rPr>
              <w:t>Re Murdoch (Ruling No.2)</w:t>
            </w:r>
            <w:r>
              <w:rPr>
                <w:rFonts w:ascii="Arial" w:hAnsi="Arial" w:cs="Arial"/>
              </w:rPr>
              <w:t xml:space="preserve"> changed from [2020] VSC 882 to [2019] VSC 882.</w:t>
            </w:r>
          </w:p>
        </w:tc>
      </w:tr>
      <w:tr w:rsidR="005C6278" w14:paraId="2593135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5556098" w14:textId="77777777" w:rsidR="005C6278" w:rsidRPr="0054535C" w:rsidRDefault="005C6278" w:rsidP="005C6278">
            <w:pPr>
              <w:keepNext/>
              <w:keepLines/>
              <w:rPr>
                <w:sz w:val="22"/>
                <w:lang w:val="en-AU"/>
              </w:rPr>
            </w:pPr>
            <w:r>
              <w:rPr>
                <w:sz w:val="22"/>
                <w:lang w:val="en-AU"/>
              </w:rPr>
              <w:t>08/02/21</w:t>
            </w:r>
          </w:p>
        </w:tc>
        <w:tc>
          <w:tcPr>
            <w:tcW w:w="7077" w:type="dxa"/>
            <w:gridSpan w:val="4"/>
            <w:tcBorders>
              <w:top w:val="single" w:sz="18" w:space="0" w:color="auto"/>
              <w:bottom w:val="single" w:sz="4" w:space="0" w:color="auto"/>
              <w:right w:val="single" w:sz="18" w:space="0" w:color="auto"/>
            </w:tcBorders>
            <w:shd w:val="clear" w:color="auto" w:fill="DDDDDD"/>
          </w:tcPr>
          <w:p w14:paraId="07676B7B" w14:textId="43AA4AA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073DA661" w14:textId="77777777" w:rsidTr="009B6A89">
        <w:tc>
          <w:tcPr>
            <w:tcW w:w="1261" w:type="dxa"/>
            <w:gridSpan w:val="2"/>
            <w:tcBorders>
              <w:top w:val="single" w:sz="4" w:space="0" w:color="auto"/>
              <w:left w:val="single" w:sz="18" w:space="0" w:color="auto"/>
              <w:bottom w:val="single" w:sz="4" w:space="0" w:color="auto"/>
            </w:tcBorders>
          </w:tcPr>
          <w:p w14:paraId="165AD425" w14:textId="77777777" w:rsidR="005C6278" w:rsidRDefault="005C6278" w:rsidP="005C6278">
            <w:pPr>
              <w:rPr>
                <w:lang w:val="en-AU"/>
              </w:rPr>
            </w:pPr>
            <w:r>
              <w:rPr>
                <w:lang w:val="en-AU"/>
              </w:rPr>
              <w:t>08/02/21</w:t>
            </w:r>
          </w:p>
        </w:tc>
        <w:tc>
          <w:tcPr>
            <w:tcW w:w="836" w:type="dxa"/>
            <w:tcBorders>
              <w:top w:val="single" w:sz="4" w:space="0" w:color="auto"/>
              <w:bottom w:val="single" w:sz="4" w:space="0" w:color="auto"/>
            </w:tcBorders>
          </w:tcPr>
          <w:p w14:paraId="35893E7F" w14:textId="24B57B3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D2F6AAC" w14:textId="77777777" w:rsidR="005C6278" w:rsidRDefault="005C6278" w:rsidP="005C6278">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4F1C2ED6"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Added references to cases of </w:t>
            </w:r>
            <w:r w:rsidRPr="009C5ECF">
              <w:rPr>
                <w:rFonts w:ascii="Arial" w:eastAsia="Book Antiqua" w:hAnsi="Arial" w:cs="Arial"/>
                <w:i/>
              </w:rPr>
              <w:t>R v Rodden</w:t>
            </w:r>
            <w:r w:rsidRPr="009C5ECF">
              <w:rPr>
                <w:rFonts w:ascii="Arial" w:hAnsi="Arial" w:cs="Arial"/>
              </w:rPr>
              <w:t xml:space="preserve"> [2005] VSCA 24</w:t>
            </w:r>
            <w:r>
              <w:rPr>
                <w:rFonts w:ascii="Arial" w:hAnsi="Arial" w:cs="Arial"/>
              </w:rPr>
              <w:t xml:space="preserve">; </w:t>
            </w:r>
            <w:r w:rsidRPr="009C5ECF">
              <w:rPr>
                <w:rFonts w:ascii="Arial" w:eastAsia="Book Antiqua" w:hAnsi="Arial" w:cs="Arial"/>
                <w:i/>
              </w:rPr>
              <w:t>Director of Public Prosecutions (</w:t>
            </w:r>
            <w:proofErr w:type="spellStart"/>
            <w:r w:rsidRPr="009C5ECF">
              <w:rPr>
                <w:rFonts w:ascii="Arial" w:eastAsia="Book Antiqua" w:hAnsi="Arial" w:cs="Arial"/>
                <w:i/>
              </w:rPr>
              <w:t>Cth</w:t>
            </w:r>
            <w:proofErr w:type="spellEnd"/>
            <w:r w:rsidRPr="009C5ECF">
              <w:rPr>
                <w:rFonts w:ascii="Arial" w:eastAsia="Book Antiqua" w:hAnsi="Arial" w:cs="Arial"/>
                <w:i/>
              </w:rPr>
              <w:t>) v Peng</w:t>
            </w:r>
            <w:r w:rsidRPr="009C5ECF">
              <w:rPr>
                <w:rFonts w:ascii="Arial" w:hAnsi="Arial" w:cs="Arial"/>
              </w:rPr>
              <w:t xml:space="preserve"> [2014] VSCA 128</w:t>
            </w:r>
            <w:r>
              <w:rPr>
                <w:rFonts w:ascii="Arial" w:hAnsi="Arial" w:cs="Arial"/>
              </w:rPr>
              <w:t xml:space="preserve">; </w:t>
            </w:r>
            <w:r w:rsidRPr="009C5ECF">
              <w:rPr>
                <w:rFonts w:ascii="Arial" w:eastAsia="Book Antiqua" w:hAnsi="Arial" w:cs="Arial"/>
                <w:i/>
              </w:rPr>
              <w:t>Director of Public Prosecutions (Vic) v O’Brien</w:t>
            </w:r>
            <w:r w:rsidRPr="009C5ECF">
              <w:rPr>
                <w:rFonts w:ascii="Arial" w:hAnsi="Arial" w:cs="Arial"/>
              </w:rPr>
              <w:t xml:space="preserve"> [2019] VSCA 254</w:t>
            </w:r>
            <w:r>
              <w:rPr>
                <w:rFonts w:ascii="Arial" w:hAnsi="Arial" w:cs="Arial"/>
              </w:rPr>
              <w:t xml:space="preserve">; </w:t>
            </w:r>
            <w:r w:rsidRPr="008425B8">
              <w:rPr>
                <w:rFonts w:ascii="Arial" w:hAnsi="Arial" w:cs="Arial"/>
                <w:i/>
                <w:iCs/>
                <w:color w:val="000000"/>
              </w:rPr>
              <w:t>Taleb v The Queen</w:t>
            </w:r>
            <w:r>
              <w:rPr>
                <w:rFonts w:ascii="Arial" w:hAnsi="Arial" w:cs="Arial"/>
                <w:color w:val="000000"/>
              </w:rPr>
              <w:t xml:space="preserve"> [2020] VSCA 329.</w:t>
            </w:r>
          </w:p>
        </w:tc>
      </w:tr>
      <w:tr w:rsidR="005C6278" w14:paraId="67B9E9D4" w14:textId="77777777" w:rsidTr="009B6A89">
        <w:tc>
          <w:tcPr>
            <w:tcW w:w="1261" w:type="dxa"/>
            <w:gridSpan w:val="2"/>
            <w:tcBorders>
              <w:top w:val="single" w:sz="4" w:space="0" w:color="auto"/>
              <w:left w:val="single" w:sz="18" w:space="0" w:color="auto"/>
              <w:bottom w:val="single" w:sz="4" w:space="0" w:color="auto"/>
            </w:tcBorders>
          </w:tcPr>
          <w:p w14:paraId="63249A86" w14:textId="77777777" w:rsidR="005C6278" w:rsidRDefault="005C6278" w:rsidP="005C6278">
            <w:pPr>
              <w:rPr>
                <w:lang w:val="en-AU"/>
              </w:rPr>
            </w:pPr>
            <w:r>
              <w:rPr>
                <w:lang w:val="en-AU"/>
              </w:rPr>
              <w:t>08/02/21</w:t>
            </w:r>
          </w:p>
        </w:tc>
        <w:tc>
          <w:tcPr>
            <w:tcW w:w="836" w:type="dxa"/>
            <w:tcBorders>
              <w:top w:val="single" w:sz="4" w:space="0" w:color="auto"/>
              <w:bottom w:val="single" w:sz="4" w:space="0" w:color="auto"/>
            </w:tcBorders>
          </w:tcPr>
          <w:p w14:paraId="0E48E4DE" w14:textId="1478482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D80D87D" w14:textId="77777777" w:rsidR="005C6278" w:rsidRDefault="005C6278" w:rsidP="005C6278">
            <w:pPr>
              <w:keepNext/>
              <w:jc w:val="center"/>
              <w:rPr>
                <w:lang w:val="en-AU"/>
              </w:rPr>
            </w:pPr>
            <w:r>
              <w:rPr>
                <w:lang w:val="en-AU"/>
              </w:rPr>
              <w:t>11.2.12</w:t>
            </w:r>
          </w:p>
          <w:p w14:paraId="72FE03F5" w14:textId="77777777" w:rsidR="005C6278" w:rsidRDefault="005C6278" w:rsidP="005C6278">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5EAB1F6"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Added reference to new case of </w:t>
            </w:r>
            <w:r w:rsidRPr="00111615">
              <w:rPr>
                <w:rFonts w:ascii="Arial" w:hAnsi="Arial" w:cs="Arial"/>
                <w:i/>
                <w:iCs/>
                <w:color w:val="000000"/>
              </w:rPr>
              <w:t>Stacey Edwards v The Queen</w:t>
            </w:r>
            <w:r>
              <w:rPr>
                <w:rFonts w:ascii="Arial" w:hAnsi="Arial" w:cs="Arial"/>
                <w:color w:val="000000"/>
              </w:rPr>
              <w:t xml:space="preserve"> [2020] VSCA 339.</w:t>
            </w:r>
          </w:p>
        </w:tc>
      </w:tr>
      <w:tr w:rsidR="005C6278" w14:paraId="4412C701" w14:textId="77777777" w:rsidTr="009B6A89">
        <w:tc>
          <w:tcPr>
            <w:tcW w:w="1261" w:type="dxa"/>
            <w:gridSpan w:val="2"/>
            <w:tcBorders>
              <w:top w:val="single" w:sz="4" w:space="0" w:color="auto"/>
              <w:left w:val="single" w:sz="18" w:space="0" w:color="auto"/>
              <w:bottom w:val="single" w:sz="4" w:space="0" w:color="auto"/>
            </w:tcBorders>
          </w:tcPr>
          <w:p w14:paraId="624C6472" w14:textId="77777777" w:rsidR="005C6278" w:rsidRDefault="005C6278" w:rsidP="005C6278">
            <w:pPr>
              <w:rPr>
                <w:lang w:val="en-AU"/>
              </w:rPr>
            </w:pPr>
            <w:r>
              <w:rPr>
                <w:lang w:val="en-AU"/>
              </w:rPr>
              <w:t>08/02/21</w:t>
            </w:r>
          </w:p>
        </w:tc>
        <w:tc>
          <w:tcPr>
            <w:tcW w:w="836" w:type="dxa"/>
            <w:tcBorders>
              <w:top w:val="single" w:sz="4" w:space="0" w:color="auto"/>
              <w:bottom w:val="single" w:sz="4" w:space="0" w:color="auto"/>
            </w:tcBorders>
          </w:tcPr>
          <w:p w14:paraId="27B661FA" w14:textId="70FEC73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AD97144" w14:textId="77777777" w:rsidR="005C6278" w:rsidRDefault="005C6278" w:rsidP="005C6278">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22DAEF15"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Brief summary of new case of </w:t>
            </w:r>
            <w:r w:rsidRPr="005B41DC">
              <w:rPr>
                <w:rFonts w:ascii="Arial" w:hAnsi="Arial" w:cs="Arial"/>
                <w:i/>
                <w:iCs/>
              </w:rPr>
              <w:t>DPP v Wang (No</w:t>
            </w:r>
            <w:r>
              <w:rPr>
                <w:rFonts w:ascii="Arial" w:hAnsi="Arial" w:cs="Arial"/>
                <w:i/>
                <w:iCs/>
              </w:rPr>
              <w:t> </w:t>
            </w:r>
            <w:r w:rsidRPr="005B41DC">
              <w:rPr>
                <w:rFonts w:ascii="Arial" w:hAnsi="Arial" w:cs="Arial"/>
                <w:i/>
                <w:iCs/>
              </w:rPr>
              <w:t>2)</w:t>
            </w:r>
            <w:r w:rsidRPr="005B41DC">
              <w:rPr>
                <w:rFonts w:ascii="Arial" w:hAnsi="Arial" w:cs="Arial"/>
              </w:rPr>
              <w:t xml:space="preserve"> [2020] VSC 884</w:t>
            </w:r>
            <w:r>
              <w:rPr>
                <w:rFonts w:ascii="Arial" w:hAnsi="Arial" w:cs="Arial"/>
              </w:rPr>
              <w:t>.</w:t>
            </w:r>
          </w:p>
        </w:tc>
      </w:tr>
      <w:tr w:rsidR="005C6278" w14:paraId="75CAF18F" w14:textId="77777777" w:rsidTr="009B6A89">
        <w:tc>
          <w:tcPr>
            <w:tcW w:w="1261" w:type="dxa"/>
            <w:gridSpan w:val="2"/>
            <w:tcBorders>
              <w:top w:val="single" w:sz="4" w:space="0" w:color="auto"/>
              <w:left w:val="single" w:sz="18" w:space="0" w:color="auto"/>
              <w:bottom w:val="single" w:sz="4" w:space="0" w:color="auto"/>
            </w:tcBorders>
          </w:tcPr>
          <w:p w14:paraId="1F694B0E" w14:textId="77777777" w:rsidR="005C6278" w:rsidRDefault="005C6278" w:rsidP="005C6278">
            <w:pPr>
              <w:rPr>
                <w:lang w:val="en-AU"/>
              </w:rPr>
            </w:pPr>
            <w:r>
              <w:rPr>
                <w:lang w:val="en-AU"/>
              </w:rPr>
              <w:t>08/02/21</w:t>
            </w:r>
          </w:p>
        </w:tc>
        <w:tc>
          <w:tcPr>
            <w:tcW w:w="836" w:type="dxa"/>
            <w:tcBorders>
              <w:top w:val="single" w:sz="4" w:space="0" w:color="auto"/>
              <w:bottom w:val="single" w:sz="4" w:space="0" w:color="auto"/>
            </w:tcBorders>
          </w:tcPr>
          <w:p w14:paraId="25711BD3" w14:textId="0DA5762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F4528EB" w14:textId="77777777" w:rsidR="005C6278" w:rsidRDefault="005C6278" w:rsidP="005C6278">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1B3FB336"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References to new cases of </w:t>
            </w:r>
            <w:r w:rsidRPr="0070743D">
              <w:rPr>
                <w:rFonts w:ascii="Arial" w:hAnsi="Arial" w:cs="Arial"/>
                <w:i/>
                <w:iCs/>
                <w:color w:val="000000"/>
              </w:rPr>
              <w:t>Taleb v The Queen</w:t>
            </w:r>
            <w:r>
              <w:rPr>
                <w:rFonts w:ascii="Arial" w:hAnsi="Arial" w:cs="Arial"/>
                <w:color w:val="000000"/>
              </w:rPr>
              <w:t xml:space="preserve"> [2020] VSCA 329; </w:t>
            </w:r>
            <w:r w:rsidRPr="00DF445C">
              <w:rPr>
                <w:rFonts w:ascii="Arial" w:hAnsi="Arial" w:cs="Arial"/>
                <w:i/>
                <w:iCs/>
                <w:color w:val="000000"/>
              </w:rPr>
              <w:t>Bava v The Queen [</w:t>
            </w:r>
            <w:r>
              <w:rPr>
                <w:rFonts w:ascii="Arial" w:hAnsi="Arial" w:cs="Arial"/>
                <w:color w:val="000000"/>
              </w:rPr>
              <w:t>2021] VSCA 34 at [50]-[68].</w:t>
            </w:r>
          </w:p>
        </w:tc>
      </w:tr>
      <w:tr w:rsidR="005C6278" w14:paraId="0F187A56" w14:textId="77777777" w:rsidTr="009B6A89">
        <w:tc>
          <w:tcPr>
            <w:tcW w:w="1261" w:type="dxa"/>
            <w:gridSpan w:val="2"/>
            <w:tcBorders>
              <w:top w:val="single" w:sz="4" w:space="0" w:color="auto"/>
              <w:left w:val="single" w:sz="18" w:space="0" w:color="auto"/>
              <w:bottom w:val="single" w:sz="4" w:space="0" w:color="auto"/>
            </w:tcBorders>
          </w:tcPr>
          <w:p w14:paraId="05A1FE14" w14:textId="77777777" w:rsidR="005C6278" w:rsidRDefault="005C6278" w:rsidP="005C6278">
            <w:pPr>
              <w:rPr>
                <w:lang w:val="en-AU"/>
              </w:rPr>
            </w:pPr>
            <w:r>
              <w:rPr>
                <w:lang w:val="en-AU"/>
              </w:rPr>
              <w:t>08/02/21</w:t>
            </w:r>
          </w:p>
        </w:tc>
        <w:tc>
          <w:tcPr>
            <w:tcW w:w="836" w:type="dxa"/>
            <w:tcBorders>
              <w:top w:val="single" w:sz="4" w:space="0" w:color="auto"/>
              <w:bottom w:val="single" w:sz="4" w:space="0" w:color="auto"/>
            </w:tcBorders>
          </w:tcPr>
          <w:p w14:paraId="329CF3F2" w14:textId="76A30E3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A476AF9" w14:textId="77777777" w:rsidR="005C6278" w:rsidRDefault="005C6278" w:rsidP="005C6278">
            <w:pPr>
              <w:keepNext/>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30DFA70D"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Summary of new case of </w:t>
            </w:r>
            <w:r w:rsidRPr="00466B39">
              <w:rPr>
                <w:rFonts w:ascii="Arial" w:hAnsi="Arial" w:cs="Arial"/>
                <w:bCs/>
                <w:i/>
                <w:iCs/>
                <w:color w:val="000000"/>
                <w:lang w:val="en-US"/>
              </w:rPr>
              <w:t>DPP v Jayadev Patil (a pseudonym)</w:t>
            </w:r>
            <w:r>
              <w:rPr>
                <w:rFonts w:ascii="Arial" w:hAnsi="Arial" w:cs="Arial"/>
                <w:bCs/>
                <w:color w:val="000000"/>
                <w:lang w:val="en-US"/>
              </w:rPr>
              <w:t xml:space="preserve"> [2020] VSCA 337.</w:t>
            </w:r>
          </w:p>
        </w:tc>
      </w:tr>
      <w:tr w:rsidR="005C6278" w14:paraId="197810DC" w14:textId="77777777" w:rsidTr="009B6A89">
        <w:tc>
          <w:tcPr>
            <w:tcW w:w="1261" w:type="dxa"/>
            <w:gridSpan w:val="2"/>
            <w:tcBorders>
              <w:top w:val="single" w:sz="4" w:space="0" w:color="auto"/>
              <w:left w:val="single" w:sz="18" w:space="0" w:color="auto"/>
              <w:bottom w:val="single" w:sz="4" w:space="0" w:color="auto"/>
            </w:tcBorders>
          </w:tcPr>
          <w:p w14:paraId="3919FC33" w14:textId="77777777" w:rsidR="005C6278" w:rsidRDefault="005C6278" w:rsidP="005C6278">
            <w:pPr>
              <w:rPr>
                <w:lang w:val="en-AU"/>
              </w:rPr>
            </w:pPr>
            <w:r>
              <w:rPr>
                <w:lang w:val="en-AU"/>
              </w:rPr>
              <w:t>08/02/21</w:t>
            </w:r>
          </w:p>
        </w:tc>
        <w:tc>
          <w:tcPr>
            <w:tcW w:w="836" w:type="dxa"/>
            <w:tcBorders>
              <w:top w:val="single" w:sz="4" w:space="0" w:color="auto"/>
              <w:bottom w:val="single" w:sz="4" w:space="0" w:color="auto"/>
            </w:tcBorders>
          </w:tcPr>
          <w:p w14:paraId="34ED0AE4" w14:textId="72DF4B7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4C7A8EB" w14:textId="77777777" w:rsidR="005C6278" w:rsidRDefault="005C6278" w:rsidP="005C6278">
            <w:pPr>
              <w:keepNext/>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7AA7FBE9"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 to new case of </w:t>
            </w:r>
            <w:r w:rsidRPr="00466B39">
              <w:rPr>
                <w:rFonts w:ascii="Arial" w:hAnsi="Arial" w:cs="Arial"/>
                <w:bCs/>
                <w:i/>
                <w:iCs/>
                <w:color w:val="000000"/>
                <w:lang w:val="en-US"/>
              </w:rPr>
              <w:t>DPP v Jayadev Patil (a pseudonym)</w:t>
            </w:r>
            <w:r>
              <w:rPr>
                <w:rFonts w:ascii="Arial" w:hAnsi="Arial" w:cs="Arial"/>
                <w:bCs/>
                <w:color w:val="000000"/>
                <w:lang w:val="en-US"/>
              </w:rPr>
              <w:t xml:space="preserve"> [2020] VSCA 337 at [60].</w:t>
            </w:r>
          </w:p>
        </w:tc>
      </w:tr>
      <w:tr w:rsidR="005C6278" w:rsidRPr="0054535C" w14:paraId="0613166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E2B7B19" w14:textId="77777777" w:rsidR="005C6278" w:rsidRPr="0054535C" w:rsidRDefault="005C6278" w:rsidP="005C6278">
            <w:pPr>
              <w:rPr>
                <w:sz w:val="22"/>
                <w:lang w:val="en-AU"/>
              </w:rPr>
            </w:pPr>
            <w:r>
              <w:rPr>
                <w:sz w:val="22"/>
                <w:lang w:val="en-AU"/>
              </w:rPr>
              <w:t>01/02/21</w:t>
            </w:r>
          </w:p>
        </w:tc>
        <w:tc>
          <w:tcPr>
            <w:tcW w:w="7077" w:type="dxa"/>
            <w:gridSpan w:val="4"/>
            <w:tcBorders>
              <w:top w:val="single" w:sz="18" w:space="0" w:color="auto"/>
              <w:bottom w:val="single" w:sz="4" w:space="0" w:color="auto"/>
              <w:right w:val="single" w:sz="18" w:space="0" w:color="auto"/>
            </w:tcBorders>
            <w:shd w:val="clear" w:color="auto" w:fill="DDDDDD"/>
          </w:tcPr>
          <w:p w14:paraId="551E4A3E" w14:textId="6F118A00" w:rsidR="005C6278" w:rsidRPr="0054535C" w:rsidRDefault="005C6278" w:rsidP="005C6278">
            <w:pPr>
              <w:spacing w:before="20"/>
              <w:jc w:val="center"/>
              <w:rPr>
                <w:rFonts w:ascii="Arial" w:hAnsi="Arial" w:cs="Arial"/>
                <w:color w:val="000000"/>
                <w:sz w:val="22"/>
              </w:rPr>
            </w:pPr>
            <w:r w:rsidRPr="0054535C">
              <w:rPr>
                <w:sz w:val="22"/>
                <w:lang w:val="en-AU"/>
              </w:rPr>
              <w:t>CHAPTER</w:t>
            </w:r>
            <w:r>
              <w:rPr>
                <w:sz w:val="22"/>
                <w:lang w:val="en-AU"/>
              </w:rPr>
              <w:t>S</w:t>
            </w:r>
            <w:r w:rsidRPr="0054535C">
              <w:rPr>
                <w:sz w:val="22"/>
                <w:lang w:val="en-AU"/>
              </w:rPr>
              <w:t xml:space="preserve"> </w:t>
            </w:r>
            <w:r>
              <w:rPr>
                <w:sz w:val="22"/>
                <w:lang w:val="en-AU"/>
              </w:rPr>
              <w:t>1, 2, 3, 4, 5 &amp; 10</w:t>
            </w:r>
          </w:p>
        </w:tc>
      </w:tr>
      <w:tr w:rsidR="005C6278" w14:paraId="79FFF496" w14:textId="77777777" w:rsidTr="009B6A89">
        <w:tc>
          <w:tcPr>
            <w:tcW w:w="1261" w:type="dxa"/>
            <w:gridSpan w:val="2"/>
            <w:tcBorders>
              <w:top w:val="single" w:sz="4" w:space="0" w:color="auto"/>
              <w:left w:val="single" w:sz="18" w:space="0" w:color="auto"/>
              <w:bottom w:val="single" w:sz="4" w:space="0" w:color="auto"/>
            </w:tcBorders>
          </w:tcPr>
          <w:p w14:paraId="254F13C9" w14:textId="77777777" w:rsidR="005C6278" w:rsidRDefault="005C6278" w:rsidP="005C6278">
            <w:pPr>
              <w:rPr>
                <w:lang w:val="en-AU"/>
              </w:rPr>
            </w:pPr>
            <w:r w:rsidRPr="004C252C">
              <w:rPr>
                <w:lang w:val="en-AU"/>
              </w:rPr>
              <w:t>01/02/21</w:t>
            </w:r>
          </w:p>
        </w:tc>
        <w:tc>
          <w:tcPr>
            <w:tcW w:w="836" w:type="dxa"/>
            <w:tcBorders>
              <w:top w:val="single" w:sz="4" w:space="0" w:color="auto"/>
              <w:bottom w:val="single" w:sz="4" w:space="0" w:color="auto"/>
            </w:tcBorders>
          </w:tcPr>
          <w:p w14:paraId="65B6B97E" w14:textId="770B1DF3" w:rsidR="005C6278" w:rsidRDefault="005C6278" w:rsidP="005C6278">
            <w:pPr>
              <w:jc w:val="center"/>
              <w:rPr>
                <w:lang w:val="en-AU"/>
              </w:rPr>
            </w:pPr>
            <w:r>
              <w:rPr>
                <w:lang w:val="en-AU"/>
              </w:rPr>
              <w:t>1, 2, 3, 4, 5, 10</w:t>
            </w:r>
          </w:p>
        </w:tc>
        <w:tc>
          <w:tcPr>
            <w:tcW w:w="6241" w:type="dxa"/>
            <w:gridSpan w:val="3"/>
            <w:tcBorders>
              <w:top w:val="single" w:sz="4" w:space="0" w:color="auto"/>
              <w:bottom w:val="single" w:sz="4" w:space="0" w:color="auto"/>
              <w:right w:val="single" w:sz="18" w:space="0" w:color="auto"/>
            </w:tcBorders>
            <w:shd w:val="clear" w:color="auto" w:fill="E2EFD9"/>
          </w:tcPr>
          <w:p w14:paraId="2DF70ECF" w14:textId="77777777" w:rsidR="005C6278" w:rsidRPr="00B66DB2" w:rsidRDefault="005C6278" w:rsidP="005C6278">
            <w:pPr>
              <w:spacing w:before="20"/>
              <w:jc w:val="both"/>
              <w:rPr>
                <w:rFonts w:ascii="Arial" w:hAnsi="Arial" w:cs="Arial"/>
                <w:b/>
                <w:bCs/>
                <w:color w:val="000000"/>
              </w:rPr>
            </w:pPr>
            <w:r>
              <w:rPr>
                <w:rFonts w:ascii="Arial" w:hAnsi="Arial" w:cs="Arial"/>
                <w:b/>
                <w:bCs/>
                <w:color w:val="000000"/>
              </w:rPr>
              <w:t xml:space="preserve">SAVE FOR QUOTATIONS AND CASE NAMES ALL RELEVANT REFERENCES TO THE “DEPARTMENT OF HUMAN SERVICES” [DHS OR DOHS] AND THE “DEPARTMENT OF HEALTH AND HUMAN SERVICES” [DHHS] ARE CHANGED TO THE DEPARTMENT OF </w:t>
            </w:r>
            <w:r w:rsidRPr="001004F9">
              <w:rPr>
                <w:rFonts w:ascii="Arial" w:hAnsi="Arial" w:cs="Arial"/>
                <w:b/>
                <w:bCs/>
                <w:color w:val="FF0000"/>
              </w:rPr>
              <w:t>“</w:t>
            </w:r>
            <w:r w:rsidRPr="00744772">
              <w:rPr>
                <w:rFonts w:ascii="Arial" w:hAnsi="Arial" w:cs="Arial"/>
                <w:b/>
                <w:bCs/>
                <w:color w:val="FF0000"/>
              </w:rPr>
              <w:t>FAMILIES, FAIRNESS AND HOUSING</w:t>
            </w:r>
            <w:r>
              <w:rPr>
                <w:rFonts w:ascii="Arial" w:hAnsi="Arial" w:cs="Arial"/>
                <w:b/>
                <w:bCs/>
                <w:color w:val="FF0000"/>
              </w:rPr>
              <w:t>”</w:t>
            </w:r>
            <w:r w:rsidRPr="00744772">
              <w:rPr>
                <w:rFonts w:ascii="Arial" w:hAnsi="Arial" w:cs="Arial"/>
                <w:b/>
                <w:bCs/>
                <w:color w:val="FF0000"/>
              </w:rPr>
              <w:t xml:space="preserve"> [DFFH],</w:t>
            </w:r>
            <w:r>
              <w:rPr>
                <w:rFonts w:ascii="Arial" w:hAnsi="Arial" w:cs="Arial"/>
                <w:b/>
                <w:bCs/>
                <w:color w:val="000000"/>
              </w:rPr>
              <w:t xml:space="preserve"> CONSEQUENT UPON A FORMAL NAME CHANGE OF THE DEPARTMENT ON 01/02/2021.</w:t>
            </w:r>
          </w:p>
        </w:tc>
      </w:tr>
      <w:tr w:rsidR="005C6278" w14:paraId="24603585" w14:textId="77777777" w:rsidTr="009B6A89">
        <w:tc>
          <w:tcPr>
            <w:tcW w:w="1261" w:type="dxa"/>
            <w:gridSpan w:val="2"/>
            <w:tcBorders>
              <w:top w:val="single" w:sz="4" w:space="0" w:color="auto"/>
              <w:left w:val="single" w:sz="18" w:space="0" w:color="auto"/>
              <w:bottom w:val="single" w:sz="4" w:space="0" w:color="auto"/>
            </w:tcBorders>
          </w:tcPr>
          <w:p w14:paraId="6B571314" w14:textId="77777777" w:rsidR="005C6278" w:rsidRPr="004C252C" w:rsidRDefault="005C6278" w:rsidP="005C6278">
            <w:pPr>
              <w:rPr>
                <w:lang w:val="en-AU"/>
              </w:rPr>
            </w:pPr>
            <w:r>
              <w:rPr>
                <w:lang w:val="en-AU"/>
              </w:rPr>
              <w:t>01/02/21</w:t>
            </w:r>
          </w:p>
        </w:tc>
        <w:tc>
          <w:tcPr>
            <w:tcW w:w="836" w:type="dxa"/>
            <w:tcBorders>
              <w:top w:val="single" w:sz="4" w:space="0" w:color="auto"/>
              <w:bottom w:val="single" w:sz="4" w:space="0" w:color="auto"/>
            </w:tcBorders>
          </w:tcPr>
          <w:p w14:paraId="0683D863" w14:textId="1FF1B304" w:rsidR="005C6278" w:rsidRDefault="005C6278" w:rsidP="005C6278">
            <w:pPr>
              <w:jc w:val="center"/>
              <w:rPr>
                <w:lang w:val="en-AU"/>
              </w:rPr>
            </w:pPr>
            <w:r>
              <w:rPr>
                <w:lang w:val="en-AU"/>
              </w:rPr>
              <w:t>2</w:t>
            </w:r>
          </w:p>
        </w:tc>
        <w:tc>
          <w:tcPr>
            <w:tcW w:w="6241" w:type="dxa"/>
            <w:gridSpan w:val="3"/>
            <w:tcBorders>
              <w:top w:val="single" w:sz="4" w:space="0" w:color="auto"/>
              <w:bottom w:val="single" w:sz="4" w:space="0" w:color="auto"/>
              <w:right w:val="single" w:sz="18" w:space="0" w:color="auto"/>
            </w:tcBorders>
            <w:shd w:val="clear" w:color="auto" w:fill="FFF2CC"/>
          </w:tcPr>
          <w:p w14:paraId="0B10F3A8" w14:textId="77777777" w:rsidR="005C6278" w:rsidRDefault="005C6278" w:rsidP="005C6278">
            <w:pPr>
              <w:spacing w:before="20"/>
              <w:jc w:val="both"/>
              <w:rPr>
                <w:rFonts w:ascii="Arial" w:hAnsi="Arial" w:cs="Arial"/>
                <w:b/>
                <w:bCs/>
                <w:color w:val="000000"/>
              </w:rPr>
            </w:pPr>
            <w:r>
              <w:rPr>
                <w:rFonts w:ascii="Arial" w:hAnsi="Arial" w:cs="Arial"/>
                <w:b/>
                <w:bCs/>
                <w:color w:val="000000"/>
              </w:rPr>
              <w:t>ALL RELEVANT REFERENCES TO THE “DEPARTMENT OF JUSTICE” ARE CHANGED TO THE “DEPARTMENT OF JUSTICE AND COMMUNTY SAFETY”.</w:t>
            </w:r>
          </w:p>
        </w:tc>
      </w:tr>
      <w:tr w:rsidR="005C6278" w14:paraId="3BD0270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9F1FFB8" w14:textId="77777777" w:rsidR="005C6278" w:rsidRPr="0054535C" w:rsidRDefault="005C6278" w:rsidP="005C6278">
            <w:pPr>
              <w:rPr>
                <w:sz w:val="22"/>
                <w:lang w:val="en-AU"/>
              </w:rPr>
            </w:pPr>
            <w:r>
              <w:rPr>
                <w:sz w:val="22"/>
                <w:lang w:val="en-AU"/>
              </w:rPr>
              <w:t>01/02/21</w:t>
            </w:r>
          </w:p>
        </w:tc>
        <w:tc>
          <w:tcPr>
            <w:tcW w:w="7077" w:type="dxa"/>
            <w:gridSpan w:val="4"/>
            <w:tcBorders>
              <w:top w:val="single" w:sz="18" w:space="0" w:color="auto"/>
              <w:bottom w:val="single" w:sz="4" w:space="0" w:color="auto"/>
              <w:right w:val="single" w:sz="18" w:space="0" w:color="auto"/>
            </w:tcBorders>
            <w:shd w:val="clear" w:color="auto" w:fill="DDDDDD"/>
          </w:tcPr>
          <w:p w14:paraId="73EBE57F" w14:textId="0078123E" w:rsidR="005C6278" w:rsidRPr="0054535C" w:rsidRDefault="005C6278" w:rsidP="005C6278">
            <w:pPr>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5C6278" w14:paraId="3C8800BF" w14:textId="77777777" w:rsidTr="009B6A89">
        <w:tc>
          <w:tcPr>
            <w:tcW w:w="1261" w:type="dxa"/>
            <w:gridSpan w:val="2"/>
            <w:tcBorders>
              <w:top w:val="single" w:sz="4" w:space="0" w:color="auto"/>
              <w:left w:val="single" w:sz="18" w:space="0" w:color="auto"/>
              <w:bottom w:val="single" w:sz="4" w:space="0" w:color="auto"/>
            </w:tcBorders>
          </w:tcPr>
          <w:p w14:paraId="3B772FE9" w14:textId="77777777" w:rsidR="005C6278" w:rsidRDefault="005C6278" w:rsidP="005C6278">
            <w:pPr>
              <w:rPr>
                <w:lang w:val="en-AU"/>
              </w:rPr>
            </w:pPr>
            <w:r>
              <w:rPr>
                <w:lang w:val="en-AU"/>
              </w:rPr>
              <w:t>01/02/21</w:t>
            </w:r>
          </w:p>
        </w:tc>
        <w:tc>
          <w:tcPr>
            <w:tcW w:w="836" w:type="dxa"/>
            <w:tcBorders>
              <w:top w:val="single" w:sz="4" w:space="0" w:color="auto"/>
              <w:bottom w:val="single" w:sz="4" w:space="0" w:color="auto"/>
            </w:tcBorders>
          </w:tcPr>
          <w:p w14:paraId="6675BFBB" w14:textId="287A9C29"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4E494AB7" w14:textId="77777777" w:rsidR="005C6278" w:rsidRDefault="005C6278" w:rsidP="005C6278">
            <w:pPr>
              <w:keepNext/>
              <w:jc w:val="center"/>
              <w:rPr>
                <w:lang w:val="en-AU"/>
              </w:rPr>
            </w:pPr>
            <w:r>
              <w:rPr>
                <w:lang w:val="en-AU"/>
              </w:rPr>
              <w:t>At the start of the chapter</w:t>
            </w:r>
          </w:p>
        </w:tc>
        <w:tc>
          <w:tcPr>
            <w:tcW w:w="4802" w:type="dxa"/>
            <w:gridSpan w:val="2"/>
            <w:tcBorders>
              <w:top w:val="single" w:sz="4" w:space="0" w:color="auto"/>
              <w:bottom w:val="single" w:sz="4" w:space="0" w:color="auto"/>
              <w:right w:val="single" w:sz="18" w:space="0" w:color="auto"/>
            </w:tcBorders>
            <w:shd w:val="clear" w:color="auto" w:fill="E2EFD9"/>
          </w:tcPr>
          <w:p w14:paraId="6CC429E4" w14:textId="77777777" w:rsidR="005C6278" w:rsidRDefault="005C6278" w:rsidP="005C6278">
            <w:pPr>
              <w:spacing w:before="40" w:after="40"/>
              <w:jc w:val="both"/>
              <w:rPr>
                <w:rFonts w:ascii="Arial" w:hAnsi="Arial" w:cs="Arial"/>
                <w:color w:val="000000"/>
              </w:rPr>
            </w:pPr>
            <w:r w:rsidRPr="000C6352">
              <w:rPr>
                <w:rFonts w:ascii="Arial" w:hAnsi="Arial" w:cs="Arial"/>
                <w:color w:val="000000"/>
                <w:szCs w:val="24"/>
              </w:rPr>
              <w:t>Added text:</w:t>
            </w:r>
            <w:r>
              <w:rPr>
                <w:rFonts w:ascii="Arial" w:hAnsi="Arial" w:cs="Arial"/>
                <w:b/>
                <w:bCs/>
                <w:color w:val="000000"/>
                <w:szCs w:val="24"/>
              </w:rPr>
              <w:t xml:space="preserve"> “</w:t>
            </w:r>
            <w:r w:rsidRPr="00E23123">
              <w:rPr>
                <w:rFonts w:ascii="Arial" w:hAnsi="Arial" w:cs="Arial"/>
                <w:b/>
                <w:bCs/>
                <w:color w:val="000000"/>
                <w:szCs w:val="24"/>
              </w:rPr>
              <w:t xml:space="preserve">The Victorian child protection authority has changed its name </w:t>
            </w:r>
            <w:r>
              <w:rPr>
                <w:rFonts w:ascii="Arial" w:hAnsi="Arial" w:cs="Arial"/>
                <w:b/>
                <w:bCs/>
                <w:color w:val="000000"/>
              </w:rPr>
              <w:t>several</w:t>
            </w:r>
            <w:r w:rsidRPr="00E23123">
              <w:rPr>
                <w:rFonts w:ascii="Arial" w:hAnsi="Arial" w:cs="Arial"/>
                <w:b/>
                <w:bCs/>
                <w:color w:val="000000"/>
                <w:szCs w:val="24"/>
              </w:rPr>
              <w:t xml:space="preserve"> times</w:t>
            </w:r>
            <w:r>
              <w:rPr>
                <w:rFonts w:ascii="Arial" w:hAnsi="Arial" w:cs="Arial"/>
                <w:b/>
                <w:bCs/>
                <w:color w:val="000000"/>
              </w:rPr>
              <w:t xml:space="preserve"> in the last 30 years</w:t>
            </w:r>
            <w:r w:rsidRPr="00E23123">
              <w:rPr>
                <w:rFonts w:ascii="Arial" w:hAnsi="Arial" w:cs="Arial"/>
                <w:b/>
                <w:bCs/>
                <w:color w:val="000000"/>
                <w:szCs w:val="24"/>
              </w:rPr>
              <w:t xml:space="preserve">.  </w:t>
            </w:r>
            <w:r>
              <w:rPr>
                <w:rFonts w:ascii="Arial" w:hAnsi="Arial" w:cs="Arial"/>
                <w:b/>
                <w:bCs/>
                <w:color w:val="000000"/>
              </w:rPr>
              <w:t>In 1989 it was called Community Services Victoria.  Subsequently its name changed to the Department of Human Services (DHS or DOHS), then to the Department of Health and Human Services (DHHS) and from 01/02/2021 the Department of Families, Fairness and Housing (DFFH).  Colloquially it is sometimes simply called ‘the Department’”.</w:t>
            </w:r>
          </w:p>
        </w:tc>
      </w:tr>
      <w:tr w:rsidR="005C6278" w14:paraId="0A283C6D" w14:textId="77777777" w:rsidTr="009B6A89">
        <w:tc>
          <w:tcPr>
            <w:tcW w:w="1261" w:type="dxa"/>
            <w:gridSpan w:val="2"/>
            <w:tcBorders>
              <w:top w:val="single" w:sz="4" w:space="0" w:color="auto"/>
              <w:left w:val="single" w:sz="18" w:space="0" w:color="auto"/>
              <w:bottom w:val="single" w:sz="4" w:space="0" w:color="auto"/>
            </w:tcBorders>
          </w:tcPr>
          <w:p w14:paraId="48916F09" w14:textId="77777777" w:rsidR="005C6278" w:rsidRDefault="005C6278" w:rsidP="005C6278">
            <w:pPr>
              <w:rPr>
                <w:lang w:val="en-AU"/>
              </w:rPr>
            </w:pPr>
            <w:r>
              <w:rPr>
                <w:lang w:val="en-AU"/>
              </w:rPr>
              <w:t>01/02/21</w:t>
            </w:r>
          </w:p>
        </w:tc>
        <w:tc>
          <w:tcPr>
            <w:tcW w:w="836" w:type="dxa"/>
            <w:tcBorders>
              <w:top w:val="single" w:sz="4" w:space="0" w:color="auto"/>
              <w:bottom w:val="single" w:sz="4" w:space="0" w:color="auto"/>
            </w:tcBorders>
          </w:tcPr>
          <w:p w14:paraId="0E5D8955" w14:textId="71AFDCEF"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356A4C49" w14:textId="77777777" w:rsidR="005C6278" w:rsidRDefault="005C6278" w:rsidP="005C6278">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shd w:val="clear" w:color="auto" w:fill="auto"/>
          </w:tcPr>
          <w:p w14:paraId="49FD4E28" w14:textId="77777777" w:rsidR="005C6278" w:rsidRDefault="005C6278" w:rsidP="005C6278">
            <w:pPr>
              <w:numPr>
                <w:ilvl w:val="0"/>
                <w:numId w:val="90"/>
              </w:numPr>
              <w:spacing w:before="20"/>
              <w:ind w:left="357" w:hanging="357"/>
              <w:jc w:val="both"/>
              <w:rPr>
                <w:rFonts w:ascii="Arial" w:hAnsi="Arial" w:cs="Arial"/>
                <w:color w:val="000000"/>
                <w:szCs w:val="24"/>
              </w:rPr>
            </w:pPr>
            <w:r w:rsidRPr="000C6352">
              <w:rPr>
                <w:rFonts w:ascii="Arial" w:hAnsi="Arial" w:cs="Arial"/>
                <w:color w:val="000000"/>
                <w:szCs w:val="24"/>
              </w:rPr>
              <w:t>Added reference to Practice Direction No.1 of 2021.</w:t>
            </w:r>
          </w:p>
          <w:p w14:paraId="15AC32DE" w14:textId="77777777" w:rsidR="005C6278" w:rsidRPr="000C6352" w:rsidRDefault="005C6278" w:rsidP="005C6278">
            <w:pPr>
              <w:numPr>
                <w:ilvl w:val="0"/>
                <w:numId w:val="90"/>
              </w:numPr>
              <w:spacing w:after="20"/>
              <w:ind w:left="357" w:hanging="357"/>
              <w:jc w:val="both"/>
              <w:rPr>
                <w:rFonts w:ascii="Arial" w:hAnsi="Arial" w:cs="Arial"/>
                <w:color w:val="000000"/>
                <w:szCs w:val="24"/>
              </w:rPr>
            </w:pPr>
            <w:r>
              <w:rPr>
                <w:rFonts w:ascii="Arial" w:hAnsi="Arial" w:cs="Arial"/>
                <w:color w:val="000000"/>
                <w:szCs w:val="24"/>
              </w:rPr>
              <w:t>References to a number of revoked Practice Directions have been removed.</w:t>
            </w:r>
          </w:p>
        </w:tc>
      </w:tr>
      <w:tr w:rsidR="005C6278" w14:paraId="09A0DD6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4A2E9E7" w14:textId="77777777" w:rsidR="005C6278" w:rsidRPr="0054535C" w:rsidRDefault="005C6278" w:rsidP="005C6278">
            <w:pPr>
              <w:rPr>
                <w:sz w:val="22"/>
                <w:lang w:val="en-AU"/>
              </w:rPr>
            </w:pPr>
            <w:r>
              <w:rPr>
                <w:sz w:val="22"/>
                <w:lang w:val="en-AU"/>
              </w:rPr>
              <w:t>01/02/21</w:t>
            </w:r>
          </w:p>
        </w:tc>
        <w:tc>
          <w:tcPr>
            <w:tcW w:w="7077" w:type="dxa"/>
            <w:gridSpan w:val="4"/>
            <w:tcBorders>
              <w:top w:val="single" w:sz="18" w:space="0" w:color="auto"/>
              <w:bottom w:val="single" w:sz="4" w:space="0" w:color="auto"/>
              <w:right w:val="single" w:sz="18" w:space="0" w:color="auto"/>
            </w:tcBorders>
            <w:shd w:val="clear" w:color="auto" w:fill="DDDDDD"/>
          </w:tcPr>
          <w:p w14:paraId="38F4279F" w14:textId="779A5ADA"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40D8B77A" w14:textId="77777777" w:rsidTr="009B6A89">
        <w:tc>
          <w:tcPr>
            <w:tcW w:w="1261" w:type="dxa"/>
            <w:gridSpan w:val="2"/>
            <w:tcBorders>
              <w:top w:val="single" w:sz="4" w:space="0" w:color="auto"/>
              <w:left w:val="single" w:sz="18" w:space="0" w:color="auto"/>
              <w:bottom w:val="single" w:sz="4" w:space="0" w:color="auto"/>
            </w:tcBorders>
          </w:tcPr>
          <w:p w14:paraId="7B5A5556" w14:textId="77777777" w:rsidR="005C6278" w:rsidRDefault="005C6278" w:rsidP="005C6278">
            <w:pPr>
              <w:rPr>
                <w:lang w:val="en-AU"/>
              </w:rPr>
            </w:pPr>
            <w:r>
              <w:rPr>
                <w:lang w:val="en-AU"/>
              </w:rPr>
              <w:t>01/02/21</w:t>
            </w:r>
          </w:p>
        </w:tc>
        <w:tc>
          <w:tcPr>
            <w:tcW w:w="836" w:type="dxa"/>
            <w:tcBorders>
              <w:top w:val="single" w:sz="4" w:space="0" w:color="auto"/>
              <w:bottom w:val="single" w:sz="4" w:space="0" w:color="auto"/>
            </w:tcBorders>
          </w:tcPr>
          <w:p w14:paraId="5388C8CA" w14:textId="447B9D85"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418BD3A9" w14:textId="77777777" w:rsidR="005C6278" w:rsidRDefault="005C6278" w:rsidP="005C6278">
            <w:pPr>
              <w:keepNext/>
              <w:jc w:val="center"/>
              <w:rPr>
                <w:lang w:val="en-AU"/>
              </w:rPr>
            </w:pPr>
            <w:r>
              <w:rPr>
                <w:lang w:val="en-AU"/>
              </w:rPr>
              <w:t xml:space="preserve">At the start of the </w:t>
            </w:r>
            <w:r>
              <w:rPr>
                <w:lang w:val="en-AU"/>
              </w:rPr>
              <w:lastRenderedPageBreak/>
              <w:t>chapter</w:t>
            </w:r>
          </w:p>
        </w:tc>
        <w:tc>
          <w:tcPr>
            <w:tcW w:w="4802" w:type="dxa"/>
            <w:gridSpan w:val="2"/>
            <w:tcBorders>
              <w:top w:val="single" w:sz="4" w:space="0" w:color="auto"/>
              <w:bottom w:val="single" w:sz="4" w:space="0" w:color="auto"/>
              <w:right w:val="single" w:sz="18" w:space="0" w:color="auto"/>
            </w:tcBorders>
            <w:shd w:val="clear" w:color="auto" w:fill="E2EFD9"/>
          </w:tcPr>
          <w:p w14:paraId="2C43D1EA" w14:textId="77777777" w:rsidR="005C6278" w:rsidRDefault="005C6278" w:rsidP="005C6278">
            <w:pPr>
              <w:spacing w:before="20"/>
              <w:jc w:val="both"/>
              <w:rPr>
                <w:rFonts w:ascii="Arial" w:hAnsi="Arial" w:cs="Arial"/>
                <w:color w:val="000000"/>
              </w:rPr>
            </w:pPr>
            <w:r w:rsidRPr="000C6352">
              <w:rPr>
                <w:rFonts w:ascii="Arial" w:hAnsi="Arial" w:cs="Arial"/>
                <w:color w:val="000000"/>
                <w:szCs w:val="24"/>
              </w:rPr>
              <w:lastRenderedPageBreak/>
              <w:t>Added text:</w:t>
            </w:r>
            <w:r>
              <w:rPr>
                <w:rFonts w:ascii="Arial" w:hAnsi="Arial" w:cs="Arial"/>
                <w:b/>
                <w:bCs/>
                <w:color w:val="000000"/>
                <w:szCs w:val="24"/>
              </w:rPr>
              <w:t xml:space="preserve"> “</w:t>
            </w:r>
            <w:r w:rsidRPr="00E23123">
              <w:rPr>
                <w:rFonts w:ascii="Arial" w:hAnsi="Arial" w:cs="Arial"/>
                <w:b/>
                <w:bCs/>
                <w:color w:val="000000"/>
                <w:szCs w:val="24"/>
              </w:rPr>
              <w:t xml:space="preserve">The Victorian child protection authority has changed its name </w:t>
            </w:r>
            <w:r>
              <w:rPr>
                <w:rFonts w:ascii="Arial" w:hAnsi="Arial" w:cs="Arial"/>
                <w:b/>
                <w:bCs/>
                <w:color w:val="000000"/>
              </w:rPr>
              <w:t>several</w:t>
            </w:r>
            <w:r w:rsidRPr="00E23123">
              <w:rPr>
                <w:rFonts w:ascii="Arial" w:hAnsi="Arial" w:cs="Arial"/>
                <w:b/>
                <w:bCs/>
                <w:color w:val="000000"/>
                <w:szCs w:val="24"/>
              </w:rPr>
              <w:t xml:space="preserve"> times</w:t>
            </w:r>
            <w:r>
              <w:rPr>
                <w:rFonts w:ascii="Arial" w:hAnsi="Arial" w:cs="Arial"/>
                <w:b/>
                <w:bCs/>
                <w:color w:val="000000"/>
              </w:rPr>
              <w:t xml:space="preserve"> in </w:t>
            </w:r>
            <w:r>
              <w:rPr>
                <w:rFonts w:ascii="Arial" w:hAnsi="Arial" w:cs="Arial"/>
                <w:b/>
                <w:bCs/>
                <w:color w:val="000000"/>
              </w:rPr>
              <w:lastRenderedPageBreak/>
              <w:t>the last 30 years</w:t>
            </w:r>
            <w:r w:rsidRPr="00E23123">
              <w:rPr>
                <w:rFonts w:ascii="Arial" w:hAnsi="Arial" w:cs="Arial"/>
                <w:b/>
                <w:bCs/>
                <w:color w:val="000000"/>
                <w:szCs w:val="24"/>
              </w:rPr>
              <w:t xml:space="preserve">.  </w:t>
            </w:r>
            <w:r>
              <w:rPr>
                <w:rFonts w:ascii="Arial" w:hAnsi="Arial" w:cs="Arial"/>
                <w:b/>
                <w:bCs/>
                <w:color w:val="000000"/>
              </w:rPr>
              <w:t>In 1989 it was called Community Services Victoria.  Subsequently its name changed to the Department of Human Services (DHS or DOHS), then to the Department of Health and Human Services (DHHS) and from 01/02/2021 the Department of Families, Fairness and Housing (DFFH).  Colloquially it is sometimes simply called ‘the Department’”.</w:t>
            </w:r>
          </w:p>
        </w:tc>
      </w:tr>
      <w:tr w:rsidR="005C6278" w14:paraId="19620A6E" w14:textId="77777777" w:rsidTr="009B6A89">
        <w:tc>
          <w:tcPr>
            <w:tcW w:w="1261" w:type="dxa"/>
            <w:gridSpan w:val="2"/>
            <w:tcBorders>
              <w:top w:val="single" w:sz="4" w:space="0" w:color="auto"/>
              <w:left w:val="single" w:sz="18" w:space="0" w:color="auto"/>
              <w:bottom w:val="single" w:sz="4" w:space="0" w:color="auto"/>
            </w:tcBorders>
          </w:tcPr>
          <w:p w14:paraId="5503A95F" w14:textId="77777777" w:rsidR="005C6278" w:rsidRDefault="005C6278" w:rsidP="005C6278">
            <w:pPr>
              <w:rPr>
                <w:lang w:val="en-AU"/>
              </w:rPr>
            </w:pPr>
            <w:r>
              <w:rPr>
                <w:lang w:val="en-AU"/>
              </w:rPr>
              <w:lastRenderedPageBreak/>
              <w:t>01/02/21</w:t>
            </w:r>
          </w:p>
        </w:tc>
        <w:tc>
          <w:tcPr>
            <w:tcW w:w="836" w:type="dxa"/>
            <w:tcBorders>
              <w:top w:val="single" w:sz="4" w:space="0" w:color="auto"/>
              <w:bottom w:val="single" w:sz="4" w:space="0" w:color="auto"/>
            </w:tcBorders>
          </w:tcPr>
          <w:p w14:paraId="08858A7D" w14:textId="7FBC7087"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061EA33F" w14:textId="77777777" w:rsidR="005C6278" w:rsidRDefault="005C6278" w:rsidP="005C6278">
            <w:pPr>
              <w:keepNext/>
              <w:jc w:val="center"/>
              <w:rPr>
                <w:lang w:val="en-AU"/>
              </w:rPr>
            </w:pPr>
            <w:r>
              <w:rPr>
                <w:lang w:val="en-AU"/>
              </w:rPr>
              <w:t>5.25.1</w:t>
            </w:r>
          </w:p>
          <w:p w14:paraId="60696673" w14:textId="77777777" w:rsidR="005C6278" w:rsidRDefault="005C6278" w:rsidP="005C6278">
            <w:pPr>
              <w:keepNext/>
              <w:jc w:val="center"/>
              <w:rPr>
                <w:lang w:val="en-AU"/>
              </w:rPr>
            </w:pPr>
            <w:r>
              <w:rPr>
                <w:lang w:val="en-AU"/>
              </w:rPr>
              <w:t>5.25.2</w:t>
            </w:r>
          </w:p>
          <w:p w14:paraId="468C3D51" w14:textId="77777777" w:rsidR="005C6278" w:rsidRDefault="005C6278" w:rsidP="005C6278">
            <w:pPr>
              <w:keepNext/>
              <w:jc w:val="center"/>
              <w:rPr>
                <w:lang w:val="en-AU"/>
              </w:rPr>
            </w:pPr>
            <w:r>
              <w:rPr>
                <w:lang w:val="en-AU"/>
              </w:rPr>
              <w:t>5.26</w:t>
            </w:r>
          </w:p>
        </w:tc>
        <w:tc>
          <w:tcPr>
            <w:tcW w:w="4802" w:type="dxa"/>
            <w:gridSpan w:val="2"/>
            <w:tcBorders>
              <w:top w:val="single" w:sz="4" w:space="0" w:color="auto"/>
              <w:bottom w:val="single" w:sz="4" w:space="0" w:color="auto"/>
              <w:right w:val="single" w:sz="18" w:space="0" w:color="auto"/>
            </w:tcBorders>
          </w:tcPr>
          <w:p w14:paraId="0D1929B7" w14:textId="77777777" w:rsidR="005C6278" w:rsidRDefault="005C6278" w:rsidP="005C6278">
            <w:pPr>
              <w:spacing w:before="20"/>
              <w:jc w:val="both"/>
              <w:rPr>
                <w:rFonts w:ascii="Arial" w:hAnsi="Arial" w:cs="Arial"/>
                <w:color w:val="000000"/>
              </w:rPr>
            </w:pPr>
            <w:r>
              <w:rPr>
                <w:rFonts w:ascii="Arial" w:hAnsi="Arial" w:cs="Arial"/>
                <w:color w:val="000000"/>
              </w:rPr>
              <w:t xml:space="preserve">Notes added that electronic versions of the </w:t>
            </w:r>
            <w:r w:rsidRPr="00285C53">
              <w:rPr>
                <w:rFonts w:ascii="Arial" w:hAnsi="Arial" w:cs="Arial"/>
                <w:b/>
                <w:bCs/>
                <w:color w:val="000000"/>
                <w:shd w:val="clear" w:color="auto" w:fill="BDD6EE"/>
              </w:rPr>
              <w:t>blue</w:t>
            </w:r>
            <w:r>
              <w:rPr>
                <w:rFonts w:ascii="Arial" w:hAnsi="Arial" w:cs="Arial"/>
                <w:color w:val="000000"/>
              </w:rPr>
              <w:t xml:space="preserve">, </w:t>
            </w:r>
            <w:r w:rsidRPr="00285C53">
              <w:rPr>
                <w:rFonts w:ascii="Arial" w:hAnsi="Arial" w:cs="Arial"/>
                <w:b/>
                <w:bCs/>
                <w:color w:val="FFFFFF"/>
                <w:shd w:val="clear" w:color="auto" w:fill="CC00FF"/>
              </w:rPr>
              <w:t>mauve</w:t>
            </w:r>
            <w:r>
              <w:rPr>
                <w:rFonts w:ascii="Arial" w:hAnsi="Arial" w:cs="Arial"/>
                <w:color w:val="000000"/>
              </w:rPr>
              <w:t xml:space="preserve"> and </w:t>
            </w:r>
            <w:r w:rsidRPr="00285C53">
              <w:rPr>
                <w:rFonts w:ascii="Arial" w:hAnsi="Arial" w:cs="Arial"/>
                <w:b/>
                <w:bCs/>
                <w:color w:val="000000"/>
                <w:shd w:val="clear" w:color="auto" w:fill="FF99CC"/>
              </w:rPr>
              <w:t>pink</w:t>
            </w:r>
            <w:r>
              <w:rPr>
                <w:rFonts w:ascii="Arial" w:hAnsi="Arial" w:cs="Arial"/>
                <w:color w:val="000000"/>
              </w:rPr>
              <w:t xml:space="preserve"> forms can be downloaded from the Children’s Court website.</w:t>
            </w:r>
          </w:p>
        </w:tc>
      </w:tr>
      <w:tr w:rsidR="005C6278" w14:paraId="6BA89B2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136D33C" w14:textId="77777777" w:rsidR="005C6278" w:rsidRPr="0054535C" w:rsidRDefault="005C6278" w:rsidP="005C6278">
            <w:pPr>
              <w:keepNext/>
              <w:keepLines/>
              <w:rPr>
                <w:sz w:val="22"/>
                <w:lang w:val="en-AU"/>
              </w:rPr>
            </w:pPr>
            <w:r>
              <w:rPr>
                <w:sz w:val="22"/>
                <w:lang w:val="en-AU"/>
              </w:rPr>
              <w:t>01/02/21</w:t>
            </w:r>
          </w:p>
        </w:tc>
        <w:tc>
          <w:tcPr>
            <w:tcW w:w="7077" w:type="dxa"/>
            <w:gridSpan w:val="4"/>
            <w:tcBorders>
              <w:top w:val="single" w:sz="18" w:space="0" w:color="auto"/>
              <w:bottom w:val="single" w:sz="4" w:space="0" w:color="auto"/>
              <w:right w:val="single" w:sz="18" w:space="0" w:color="auto"/>
            </w:tcBorders>
            <w:shd w:val="clear" w:color="auto" w:fill="DDDDDD"/>
          </w:tcPr>
          <w:p w14:paraId="0F528442" w14:textId="5B754553" w:rsidR="005C6278" w:rsidRPr="0054535C" w:rsidRDefault="005C6278" w:rsidP="005C6278">
            <w:pPr>
              <w:keepNext/>
              <w:keepLines/>
              <w:spacing w:before="20"/>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12A843DA" w14:textId="77777777" w:rsidTr="009B6A89">
        <w:tc>
          <w:tcPr>
            <w:tcW w:w="1261" w:type="dxa"/>
            <w:gridSpan w:val="2"/>
            <w:tcBorders>
              <w:top w:val="single" w:sz="4" w:space="0" w:color="auto"/>
              <w:left w:val="single" w:sz="18" w:space="0" w:color="auto"/>
              <w:bottom w:val="single" w:sz="4" w:space="0" w:color="auto"/>
            </w:tcBorders>
          </w:tcPr>
          <w:p w14:paraId="3E5657A8" w14:textId="77777777" w:rsidR="005C6278" w:rsidRDefault="005C6278" w:rsidP="005C6278">
            <w:pPr>
              <w:rPr>
                <w:lang w:val="en-AU"/>
              </w:rPr>
            </w:pPr>
            <w:r>
              <w:rPr>
                <w:lang w:val="en-AU"/>
              </w:rPr>
              <w:t>01/02/21</w:t>
            </w:r>
          </w:p>
        </w:tc>
        <w:tc>
          <w:tcPr>
            <w:tcW w:w="836" w:type="dxa"/>
            <w:tcBorders>
              <w:top w:val="single" w:sz="4" w:space="0" w:color="auto"/>
              <w:bottom w:val="single" w:sz="4" w:space="0" w:color="auto"/>
            </w:tcBorders>
          </w:tcPr>
          <w:p w14:paraId="116D8BFF" w14:textId="16F3DDA2"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32A05F73" w14:textId="77777777" w:rsidR="005C6278" w:rsidRDefault="005C6278" w:rsidP="005C6278">
            <w:pPr>
              <w:keepNext/>
              <w:jc w:val="center"/>
              <w:rPr>
                <w:lang w:val="en-AU"/>
              </w:rPr>
            </w:pPr>
            <w:r>
              <w:rPr>
                <w:lang w:val="en-AU"/>
              </w:rPr>
              <w:t>10.1.2/.6</w:t>
            </w:r>
          </w:p>
          <w:p w14:paraId="4D7A7FE4" w14:textId="77777777" w:rsidR="005C6278" w:rsidRDefault="005C6278" w:rsidP="005C6278">
            <w:pPr>
              <w:keepNext/>
              <w:jc w:val="center"/>
              <w:rPr>
                <w:lang w:val="en-AU"/>
              </w:rPr>
            </w:pPr>
            <w:r>
              <w:rPr>
                <w:lang w:val="en-AU"/>
              </w:rPr>
              <w:t>10.2.4</w:t>
            </w:r>
          </w:p>
          <w:p w14:paraId="6F8921BF" w14:textId="77777777" w:rsidR="005C6278" w:rsidRDefault="005C6278" w:rsidP="005C6278">
            <w:pPr>
              <w:keepNext/>
              <w:jc w:val="center"/>
              <w:rPr>
                <w:lang w:val="en-AU"/>
              </w:rPr>
            </w:pPr>
            <w:r>
              <w:rPr>
                <w:lang w:val="en-AU"/>
              </w:rPr>
              <w:t>10.3.1</w:t>
            </w:r>
          </w:p>
        </w:tc>
        <w:tc>
          <w:tcPr>
            <w:tcW w:w="4802" w:type="dxa"/>
            <w:gridSpan w:val="2"/>
            <w:tcBorders>
              <w:top w:val="single" w:sz="4" w:space="0" w:color="auto"/>
              <w:bottom w:val="single" w:sz="4" w:space="0" w:color="auto"/>
              <w:right w:val="single" w:sz="18" w:space="0" w:color="auto"/>
            </w:tcBorders>
          </w:tcPr>
          <w:p w14:paraId="7AE08702" w14:textId="77777777" w:rsidR="005C6278" w:rsidRDefault="005C6278" w:rsidP="005C6278">
            <w:pPr>
              <w:spacing w:before="40" w:after="40"/>
              <w:jc w:val="both"/>
              <w:rPr>
                <w:rFonts w:ascii="Arial" w:hAnsi="Arial" w:cs="Arial"/>
                <w:color w:val="000000"/>
              </w:rPr>
            </w:pPr>
            <w:r>
              <w:rPr>
                <w:rFonts w:ascii="Arial" w:hAnsi="Arial" w:cs="Arial"/>
                <w:color w:val="000000"/>
              </w:rPr>
              <w:t>References to the “six death offences” changed to the “seven death offences” and description of these offences updated in several places.</w:t>
            </w:r>
          </w:p>
        </w:tc>
      </w:tr>
      <w:tr w:rsidR="005C6278" w14:paraId="53B556C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C3FB9DE" w14:textId="77777777" w:rsidR="005C6278" w:rsidRPr="0054535C" w:rsidRDefault="005C6278" w:rsidP="005C6278">
            <w:pPr>
              <w:keepNext/>
              <w:keepLines/>
              <w:rPr>
                <w:sz w:val="22"/>
                <w:lang w:val="en-AU"/>
              </w:rPr>
            </w:pPr>
            <w:r>
              <w:rPr>
                <w:sz w:val="22"/>
                <w:lang w:val="en-AU"/>
              </w:rPr>
              <w:t>01/02/21</w:t>
            </w:r>
          </w:p>
        </w:tc>
        <w:tc>
          <w:tcPr>
            <w:tcW w:w="7077" w:type="dxa"/>
            <w:gridSpan w:val="4"/>
            <w:tcBorders>
              <w:top w:val="single" w:sz="18" w:space="0" w:color="auto"/>
              <w:bottom w:val="single" w:sz="4" w:space="0" w:color="auto"/>
              <w:right w:val="single" w:sz="18" w:space="0" w:color="auto"/>
            </w:tcBorders>
            <w:shd w:val="clear" w:color="auto" w:fill="DDDDDD"/>
          </w:tcPr>
          <w:p w14:paraId="13CA51EB" w14:textId="668807B9"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4FEE6619" w14:textId="77777777" w:rsidTr="009B6A89">
        <w:tc>
          <w:tcPr>
            <w:tcW w:w="1261" w:type="dxa"/>
            <w:gridSpan w:val="2"/>
            <w:tcBorders>
              <w:top w:val="single" w:sz="4" w:space="0" w:color="auto"/>
              <w:left w:val="single" w:sz="18" w:space="0" w:color="auto"/>
              <w:bottom w:val="single" w:sz="4" w:space="0" w:color="auto"/>
            </w:tcBorders>
          </w:tcPr>
          <w:p w14:paraId="6ECFB350" w14:textId="77777777" w:rsidR="005C6278" w:rsidRDefault="005C6278" w:rsidP="005C6278">
            <w:pPr>
              <w:rPr>
                <w:lang w:val="en-AU"/>
              </w:rPr>
            </w:pPr>
            <w:r>
              <w:rPr>
                <w:lang w:val="en-AU"/>
              </w:rPr>
              <w:t>01/02/21</w:t>
            </w:r>
          </w:p>
        </w:tc>
        <w:tc>
          <w:tcPr>
            <w:tcW w:w="836" w:type="dxa"/>
            <w:tcBorders>
              <w:top w:val="single" w:sz="4" w:space="0" w:color="auto"/>
              <w:bottom w:val="single" w:sz="4" w:space="0" w:color="auto"/>
            </w:tcBorders>
          </w:tcPr>
          <w:p w14:paraId="311EF0C9" w14:textId="26097ED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B081814" w14:textId="77777777" w:rsidR="005C6278" w:rsidRDefault="005C6278" w:rsidP="005C6278">
            <w:pPr>
              <w:keepNext/>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50906E90"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Added reference to case of </w:t>
            </w:r>
            <w:r w:rsidRPr="00F05AEE">
              <w:rPr>
                <w:rFonts w:ascii="Arial" w:hAnsi="Arial" w:cs="Arial"/>
                <w:i/>
                <w:iCs/>
                <w:color w:val="000000"/>
              </w:rPr>
              <w:t>Sara Borg v The Queen</w:t>
            </w:r>
            <w:r>
              <w:rPr>
                <w:rFonts w:ascii="Arial" w:hAnsi="Arial" w:cs="Arial"/>
                <w:color w:val="000000"/>
              </w:rPr>
              <w:t xml:space="preserve"> [2020] VSCA 191 at [47]-[49].</w:t>
            </w:r>
          </w:p>
        </w:tc>
      </w:tr>
      <w:tr w:rsidR="005C6278" w14:paraId="59F8CDA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7CFBA7B" w14:textId="77777777" w:rsidR="005C6278" w:rsidRPr="0054535C" w:rsidRDefault="005C6278" w:rsidP="005C6278">
            <w:pPr>
              <w:rPr>
                <w:sz w:val="22"/>
                <w:lang w:val="en-AU"/>
              </w:rPr>
            </w:pPr>
            <w:r>
              <w:rPr>
                <w:sz w:val="22"/>
                <w:lang w:val="en-AU"/>
              </w:rPr>
              <w:t>14/01/21</w:t>
            </w:r>
          </w:p>
        </w:tc>
        <w:tc>
          <w:tcPr>
            <w:tcW w:w="7077" w:type="dxa"/>
            <w:gridSpan w:val="4"/>
            <w:tcBorders>
              <w:top w:val="single" w:sz="18" w:space="0" w:color="auto"/>
              <w:bottom w:val="single" w:sz="4" w:space="0" w:color="auto"/>
              <w:right w:val="single" w:sz="18" w:space="0" w:color="auto"/>
            </w:tcBorders>
            <w:shd w:val="clear" w:color="auto" w:fill="DDDDDD"/>
          </w:tcPr>
          <w:p w14:paraId="4731BBA7" w14:textId="2788B9F2"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5B76FFB2" w14:textId="77777777" w:rsidTr="009B6A89">
        <w:tc>
          <w:tcPr>
            <w:tcW w:w="1261" w:type="dxa"/>
            <w:gridSpan w:val="2"/>
            <w:tcBorders>
              <w:top w:val="single" w:sz="4" w:space="0" w:color="auto"/>
              <w:left w:val="single" w:sz="18" w:space="0" w:color="auto"/>
              <w:bottom w:val="single" w:sz="4" w:space="0" w:color="auto"/>
            </w:tcBorders>
          </w:tcPr>
          <w:p w14:paraId="38F5A322" w14:textId="77777777" w:rsidR="005C6278" w:rsidRDefault="005C6278" w:rsidP="005C6278">
            <w:pPr>
              <w:rPr>
                <w:lang w:val="en-AU"/>
              </w:rPr>
            </w:pPr>
            <w:r>
              <w:rPr>
                <w:lang w:val="en-AU"/>
              </w:rPr>
              <w:t>14/01/21</w:t>
            </w:r>
          </w:p>
        </w:tc>
        <w:tc>
          <w:tcPr>
            <w:tcW w:w="836" w:type="dxa"/>
            <w:tcBorders>
              <w:top w:val="single" w:sz="4" w:space="0" w:color="auto"/>
              <w:bottom w:val="single" w:sz="4" w:space="0" w:color="auto"/>
            </w:tcBorders>
          </w:tcPr>
          <w:p w14:paraId="42801CAD" w14:textId="48040A5F"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47D90412" w14:textId="77777777" w:rsidR="005C6278" w:rsidRDefault="005C6278" w:rsidP="005C6278">
            <w:pPr>
              <w:keepNext/>
              <w:jc w:val="center"/>
              <w:rPr>
                <w:lang w:val="en-AU"/>
              </w:rPr>
            </w:pPr>
            <w:r>
              <w:rPr>
                <w:lang w:val="en-AU"/>
              </w:rPr>
              <w:t>5.13</w:t>
            </w:r>
          </w:p>
        </w:tc>
        <w:tc>
          <w:tcPr>
            <w:tcW w:w="4802" w:type="dxa"/>
            <w:gridSpan w:val="2"/>
            <w:tcBorders>
              <w:top w:val="single" w:sz="4" w:space="0" w:color="auto"/>
              <w:bottom w:val="single" w:sz="4" w:space="0" w:color="auto"/>
              <w:right w:val="single" w:sz="18" w:space="0" w:color="auto"/>
            </w:tcBorders>
          </w:tcPr>
          <w:p w14:paraId="6B7DFD9A" w14:textId="77777777" w:rsidR="005C6278" w:rsidRDefault="005C6278" w:rsidP="005C6278">
            <w:pPr>
              <w:spacing w:before="20"/>
              <w:jc w:val="both"/>
              <w:rPr>
                <w:rFonts w:ascii="Arial" w:hAnsi="Arial" w:cs="Arial"/>
                <w:color w:val="000000"/>
              </w:rPr>
            </w:pPr>
            <w:r>
              <w:rPr>
                <w:rFonts w:ascii="Arial" w:hAnsi="Arial" w:cs="Arial"/>
                <w:color w:val="000000"/>
              </w:rPr>
              <w:t>Additions in the table to the relevant paragraphs of s.275(1).</w:t>
            </w:r>
          </w:p>
        </w:tc>
      </w:tr>
      <w:tr w:rsidR="005C6278" w14:paraId="4675F35F" w14:textId="77777777" w:rsidTr="009B6A89">
        <w:tc>
          <w:tcPr>
            <w:tcW w:w="1261" w:type="dxa"/>
            <w:gridSpan w:val="2"/>
            <w:tcBorders>
              <w:top w:val="single" w:sz="4" w:space="0" w:color="auto"/>
              <w:left w:val="single" w:sz="18" w:space="0" w:color="auto"/>
              <w:bottom w:val="single" w:sz="4" w:space="0" w:color="auto"/>
            </w:tcBorders>
          </w:tcPr>
          <w:p w14:paraId="7F3C2827" w14:textId="77777777" w:rsidR="005C6278" w:rsidRDefault="005C6278" w:rsidP="005C6278">
            <w:pPr>
              <w:rPr>
                <w:lang w:val="en-AU"/>
              </w:rPr>
            </w:pPr>
            <w:r>
              <w:rPr>
                <w:lang w:val="en-AU"/>
              </w:rPr>
              <w:t>14/01/21</w:t>
            </w:r>
          </w:p>
        </w:tc>
        <w:tc>
          <w:tcPr>
            <w:tcW w:w="836" w:type="dxa"/>
            <w:tcBorders>
              <w:top w:val="single" w:sz="4" w:space="0" w:color="auto"/>
              <w:bottom w:val="single" w:sz="4" w:space="0" w:color="auto"/>
            </w:tcBorders>
          </w:tcPr>
          <w:p w14:paraId="41DD4DDD" w14:textId="768C5D50"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6200EE20" w14:textId="77777777" w:rsidR="005C6278" w:rsidRDefault="005C6278" w:rsidP="005C6278">
            <w:pPr>
              <w:keepNext/>
              <w:jc w:val="center"/>
              <w:rPr>
                <w:lang w:val="en-AU"/>
              </w:rPr>
            </w:pPr>
            <w:r>
              <w:rPr>
                <w:lang w:val="en-AU"/>
              </w:rPr>
              <w:t>5.14.2</w:t>
            </w:r>
          </w:p>
        </w:tc>
        <w:tc>
          <w:tcPr>
            <w:tcW w:w="4802" w:type="dxa"/>
            <w:gridSpan w:val="2"/>
            <w:tcBorders>
              <w:top w:val="single" w:sz="4" w:space="0" w:color="auto"/>
              <w:bottom w:val="single" w:sz="4" w:space="0" w:color="auto"/>
              <w:right w:val="single" w:sz="18" w:space="0" w:color="auto"/>
            </w:tcBorders>
          </w:tcPr>
          <w:p w14:paraId="58BC2F78" w14:textId="77777777" w:rsidR="005C6278" w:rsidRDefault="005C6278" w:rsidP="005C6278">
            <w:pPr>
              <w:spacing w:before="20"/>
              <w:jc w:val="both"/>
              <w:rPr>
                <w:rFonts w:ascii="Arial" w:hAnsi="Arial" w:cs="Arial"/>
                <w:color w:val="000000"/>
              </w:rPr>
            </w:pPr>
            <w:r>
              <w:rPr>
                <w:rFonts w:ascii="Arial" w:hAnsi="Arial" w:cs="Arial"/>
                <w:color w:val="000000"/>
              </w:rPr>
              <w:t>Minor change to text.</w:t>
            </w:r>
          </w:p>
        </w:tc>
      </w:tr>
      <w:tr w:rsidR="005C6278" w14:paraId="23F9D02F" w14:textId="77777777" w:rsidTr="009B6A89">
        <w:tc>
          <w:tcPr>
            <w:tcW w:w="1261" w:type="dxa"/>
            <w:gridSpan w:val="2"/>
            <w:tcBorders>
              <w:top w:val="single" w:sz="4" w:space="0" w:color="auto"/>
              <w:left w:val="single" w:sz="18" w:space="0" w:color="auto"/>
              <w:bottom w:val="single" w:sz="4" w:space="0" w:color="auto"/>
            </w:tcBorders>
          </w:tcPr>
          <w:p w14:paraId="3606691E" w14:textId="77777777" w:rsidR="005C6278" w:rsidRDefault="005C6278" w:rsidP="005C6278">
            <w:pPr>
              <w:rPr>
                <w:lang w:val="en-AU"/>
              </w:rPr>
            </w:pPr>
            <w:r>
              <w:rPr>
                <w:lang w:val="en-AU"/>
              </w:rPr>
              <w:t>14/01/21</w:t>
            </w:r>
          </w:p>
        </w:tc>
        <w:tc>
          <w:tcPr>
            <w:tcW w:w="836" w:type="dxa"/>
            <w:tcBorders>
              <w:top w:val="single" w:sz="4" w:space="0" w:color="auto"/>
              <w:bottom w:val="single" w:sz="4" w:space="0" w:color="auto"/>
            </w:tcBorders>
          </w:tcPr>
          <w:p w14:paraId="2EFB6310" w14:textId="3D8913A1"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7D143B5E" w14:textId="77777777" w:rsidR="005C6278" w:rsidRDefault="005C6278" w:rsidP="005C6278">
            <w:pPr>
              <w:keepNext/>
              <w:jc w:val="center"/>
              <w:rPr>
                <w:lang w:val="en-AU"/>
              </w:rPr>
            </w:pPr>
            <w:r>
              <w:rPr>
                <w:lang w:val="en-AU"/>
              </w:rPr>
              <w:t>5.15.1</w:t>
            </w:r>
          </w:p>
        </w:tc>
        <w:tc>
          <w:tcPr>
            <w:tcW w:w="4802" w:type="dxa"/>
            <w:gridSpan w:val="2"/>
            <w:tcBorders>
              <w:top w:val="single" w:sz="4" w:space="0" w:color="auto"/>
              <w:bottom w:val="single" w:sz="4" w:space="0" w:color="auto"/>
              <w:right w:val="single" w:sz="18" w:space="0" w:color="auto"/>
            </w:tcBorders>
          </w:tcPr>
          <w:p w14:paraId="0C368E32" w14:textId="77777777" w:rsidR="005C6278" w:rsidRDefault="005C6278" w:rsidP="005C6278">
            <w:pPr>
              <w:spacing w:before="20"/>
              <w:jc w:val="both"/>
              <w:rPr>
                <w:rFonts w:ascii="Arial" w:hAnsi="Arial" w:cs="Arial"/>
                <w:color w:val="000000"/>
              </w:rPr>
            </w:pPr>
            <w:r>
              <w:rPr>
                <w:rFonts w:ascii="Arial" w:hAnsi="Arial" w:cs="Arial"/>
                <w:color w:val="000000"/>
              </w:rPr>
              <w:t xml:space="preserve">Added reference to </w:t>
            </w:r>
            <w:r w:rsidRPr="00530014">
              <w:rPr>
                <w:rFonts w:ascii="Arial" w:hAnsi="Arial" w:cs="Arial"/>
                <w:i/>
                <w:iCs/>
                <w:color w:val="000000"/>
              </w:rPr>
              <w:t>DHHS and C siblings</w:t>
            </w:r>
            <w:r>
              <w:rPr>
                <w:rFonts w:ascii="Arial" w:hAnsi="Arial" w:cs="Arial"/>
                <w:color w:val="000000"/>
              </w:rPr>
              <w:t xml:space="preserve"> [2019] </w:t>
            </w:r>
            <w:proofErr w:type="spellStart"/>
            <w:r>
              <w:rPr>
                <w:rFonts w:ascii="Arial" w:hAnsi="Arial" w:cs="Arial"/>
                <w:color w:val="000000"/>
              </w:rPr>
              <w:t>VChC</w:t>
            </w:r>
            <w:proofErr w:type="spellEnd"/>
            <w:r>
              <w:rPr>
                <w:rFonts w:ascii="Arial" w:hAnsi="Arial" w:cs="Arial"/>
                <w:color w:val="000000"/>
              </w:rPr>
              <w:t xml:space="preserve"> 6.</w:t>
            </w:r>
          </w:p>
        </w:tc>
      </w:tr>
      <w:tr w:rsidR="005C6278" w14:paraId="2D38032B" w14:textId="77777777" w:rsidTr="009B6A89">
        <w:tc>
          <w:tcPr>
            <w:tcW w:w="1261" w:type="dxa"/>
            <w:gridSpan w:val="2"/>
            <w:tcBorders>
              <w:top w:val="single" w:sz="4" w:space="0" w:color="auto"/>
              <w:left w:val="single" w:sz="18" w:space="0" w:color="auto"/>
              <w:bottom w:val="single" w:sz="4" w:space="0" w:color="auto"/>
            </w:tcBorders>
          </w:tcPr>
          <w:p w14:paraId="41B46182" w14:textId="77777777" w:rsidR="005C6278" w:rsidRDefault="005C6278" w:rsidP="005C6278">
            <w:pPr>
              <w:rPr>
                <w:lang w:val="en-AU"/>
              </w:rPr>
            </w:pPr>
            <w:r>
              <w:rPr>
                <w:lang w:val="en-AU"/>
              </w:rPr>
              <w:t>14/01/21</w:t>
            </w:r>
          </w:p>
        </w:tc>
        <w:tc>
          <w:tcPr>
            <w:tcW w:w="836" w:type="dxa"/>
            <w:tcBorders>
              <w:top w:val="single" w:sz="4" w:space="0" w:color="auto"/>
              <w:bottom w:val="single" w:sz="4" w:space="0" w:color="auto"/>
            </w:tcBorders>
          </w:tcPr>
          <w:p w14:paraId="400D882D" w14:textId="21C784AC"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622DF8EB" w14:textId="77777777" w:rsidR="005C6278" w:rsidRDefault="005C6278" w:rsidP="005C6278">
            <w:pPr>
              <w:keepNext/>
              <w:jc w:val="center"/>
              <w:rPr>
                <w:lang w:val="en-AU"/>
              </w:rPr>
            </w:pPr>
            <w:r>
              <w:rPr>
                <w:lang w:val="en-AU"/>
              </w:rPr>
              <w:t>5.27.1</w:t>
            </w:r>
          </w:p>
        </w:tc>
        <w:tc>
          <w:tcPr>
            <w:tcW w:w="4802" w:type="dxa"/>
            <w:gridSpan w:val="2"/>
            <w:tcBorders>
              <w:top w:val="single" w:sz="4" w:space="0" w:color="auto"/>
              <w:bottom w:val="single" w:sz="4" w:space="0" w:color="auto"/>
              <w:right w:val="single" w:sz="18" w:space="0" w:color="auto"/>
            </w:tcBorders>
          </w:tcPr>
          <w:p w14:paraId="18B32FA8" w14:textId="77777777" w:rsidR="005C6278" w:rsidRPr="004B7CBF" w:rsidRDefault="005C6278" w:rsidP="005C6278">
            <w:pPr>
              <w:spacing w:before="20"/>
              <w:jc w:val="both"/>
              <w:rPr>
                <w:rFonts w:ascii="Arial" w:hAnsi="Arial" w:cs="Arial"/>
                <w:color w:val="000000"/>
              </w:rPr>
            </w:pPr>
            <w:r>
              <w:rPr>
                <w:rFonts w:ascii="Arial" w:hAnsi="Arial" w:cs="Arial"/>
                <w:color w:val="000000"/>
              </w:rPr>
              <w:t>Significant expansion of text.</w:t>
            </w:r>
          </w:p>
        </w:tc>
      </w:tr>
      <w:tr w:rsidR="005C6278" w14:paraId="70D47BCD" w14:textId="77777777" w:rsidTr="009B6A89">
        <w:tc>
          <w:tcPr>
            <w:tcW w:w="1261" w:type="dxa"/>
            <w:gridSpan w:val="2"/>
            <w:tcBorders>
              <w:top w:val="single" w:sz="4" w:space="0" w:color="auto"/>
              <w:left w:val="single" w:sz="18" w:space="0" w:color="auto"/>
              <w:bottom w:val="single" w:sz="4" w:space="0" w:color="auto"/>
            </w:tcBorders>
          </w:tcPr>
          <w:p w14:paraId="58DE58DE" w14:textId="77777777" w:rsidR="005C6278" w:rsidRDefault="005C6278" w:rsidP="005C6278">
            <w:pPr>
              <w:rPr>
                <w:lang w:val="en-AU"/>
              </w:rPr>
            </w:pPr>
            <w:r>
              <w:rPr>
                <w:lang w:val="en-AU"/>
              </w:rPr>
              <w:t>14/01/21</w:t>
            </w:r>
          </w:p>
        </w:tc>
        <w:tc>
          <w:tcPr>
            <w:tcW w:w="836" w:type="dxa"/>
            <w:tcBorders>
              <w:top w:val="single" w:sz="4" w:space="0" w:color="auto"/>
              <w:bottom w:val="single" w:sz="4" w:space="0" w:color="auto"/>
            </w:tcBorders>
          </w:tcPr>
          <w:p w14:paraId="65042B17" w14:textId="7E642F34"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6BF60784" w14:textId="77777777" w:rsidR="005C6278" w:rsidRDefault="005C6278" w:rsidP="005C6278">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588B3DF3" w14:textId="77777777" w:rsidR="005C6278" w:rsidRDefault="005C6278" w:rsidP="005C6278">
            <w:pPr>
              <w:spacing w:before="20"/>
              <w:jc w:val="both"/>
              <w:rPr>
                <w:rFonts w:ascii="Arial" w:hAnsi="Arial" w:cs="Arial"/>
                <w:color w:val="000000"/>
              </w:rPr>
            </w:pPr>
            <w:r>
              <w:rPr>
                <w:rFonts w:ascii="Arial" w:hAnsi="Arial" w:cs="Arial"/>
                <w:color w:val="000000"/>
              </w:rPr>
              <w:t>Addition of various statistics re issued s.598 warrants.</w:t>
            </w:r>
          </w:p>
        </w:tc>
      </w:tr>
      <w:tr w:rsidR="005C6278" w14:paraId="5DBFF4A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29E5039" w14:textId="77777777" w:rsidR="005C6278" w:rsidRPr="0054535C" w:rsidRDefault="005C6278" w:rsidP="005C6278">
            <w:pPr>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2E787226" w14:textId="4E387827" w:rsidR="005C6278" w:rsidRPr="0054535C" w:rsidRDefault="005C6278" w:rsidP="005C6278">
            <w:pPr>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5C6278" w14:paraId="4E6C24F9" w14:textId="77777777" w:rsidTr="009B6A89">
        <w:tc>
          <w:tcPr>
            <w:tcW w:w="1261" w:type="dxa"/>
            <w:gridSpan w:val="2"/>
            <w:tcBorders>
              <w:top w:val="single" w:sz="4" w:space="0" w:color="auto"/>
              <w:left w:val="single" w:sz="18" w:space="0" w:color="auto"/>
              <w:bottom w:val="single" w:sz="4" w:space="0" w:color="auto"/>
            </w:tcBorders>
          </w:tcPr>
          <w:p w14:paraId="281A2E4C" w14:textId="77777777" w:rsidR="005C6278" w:rsidRDefault="005C6278" w:rsidP="005C6278">
            <w:pPr>
              <w:rPr>
                <w:lang w:val="en-AU"/>
              </w:rPr>
            </w:pPr>
            <w:r>
              <w:rPr>
                <w:lang w:val="en-AU"/>
              </w:rPr>
              <w:t>06/01/21</w:t>
            </w:r>
          </w:p>
        </w:tc>
        <w:tc>
          <w:tcPr>
            <w:tcW w:w="836" w:type="dxa"/>
            <w:tcBorders>
              <w:top w:val="single" w:sz="4" w:space="0" w:color="auto"/>
              <w:bottom w:val="single" w:sz="4" w:space="0" w:color="auto"/>
            </w:tcBorders>
          </w:tcPr>
          <w:p w14:paraId="0F6EDBD9" w14:textId="5A0CA214"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2AF4DD30" w14:textId="77777777" w:rsidR="005C6278" w:rsidRDefault="005C6278" w:rsidP="005C6278">
            <w:pPr>
              <w:jc w:val="center"/>
              <w:rPr>
                <w:lang w:val="en-AU"/>
              </w:rPr>
            </w:pPr>
            <w:r>
              <w:rPr>
                <w:lang w:val="en-AU"/>
              </w:rPr>
              <w:t>1.1.3</w:t>
            </w:r>
          </w:p>
        </w:tc>
        <w:tc>
          <w:tcPr>
            <w:tcW w:w="4802" w:type="dxa"/>
            <w:gridSpan w:val="2"/>
            <w:tcBorders>
              <w:top w:val="single" w:sz="4" w:space="0" w:color="auto"/>
              <w:bottom w:val="single" w:sz="4" w:space="0" w:color="auto"/>
              <w:right w:val="single" w:sz="18" w:space="0" w:color="auto"/>
            </w:tcBorders>
          </w:tcPr>
          <w:p w14:paraId="0ED64D9C" w14:textId="77777777" w:rsidR="005C6278" w:rsidRPr="00DB0447" w:rsidRDefault="005C6278" w:rsidP="005C6278">
            <w:pPr>
              <w:spacing w:before="40" w:after="20"/>
              <w:jc w:val="both"/>
              <w:rPr>
                <w:rFonts w:ascii="Arial" w:hAnsi="Arial" w:cs="Arial"/>
              </w:rPr>
            </w:pPr>
            <w:r>
              <w:rPr>
                <w:rFonts w:ascii="Arial" w:hAnsi="Arial" w:cs="Arial"/>
              </w:rPr>
              <w:t>Change of ChCV website reference to Court publications.</w:t>
            </w:r>
          </w:p>
        </w:tc>
      </w:tr>
      <w:tr w:rsidR="005C6278" w14:paraId="55E72582" w14:textId="77777777" w:rsidTr="009B6A89">
        <w:tc>
          <w:tcPr>
            <w:tcW w:w="1261" w:type="dxa"/>
            <w:gridSpan w:val="2"/>
            <w:tcBorders>
              <w:top w:val="single" w:sz="4" w:space="0" w:color="auto"/>
              <w:left w:val="single" w:sz="18" w:space="0" w:color="auto"/>
              <w:bottom w:val="single" w:sz="4" w:space="0" w:color="auto"/>
            </w:tcBorders>
          </w:tcPr>
          <w:p w14:paraId="25D3535A" w14:textId="77777777" w:rsidR="005C6278" w:rsidRDefault="005C6278" w:rsidP="005C6278">
            <w:pPr>
              <w:rPr>
                <w:lang w:val="en-AU"/>
              </w:rPr>
            </w:pPr>
            <w:r>
              <w:rPr>
                <w:lang w:val="en-AU"/>
              </w:rPr>
              <w:t>06/01/21</w:t>
            </w:r>
          </w:p>
        </w:tc>
        <w:tc>
          <w:tcPr>
            <w:tcW w:w="836" w:type="dxa"/>
            <w:tcBorders>
              <w:top w:val="single" w:sz="4" w:space="0" w:color="auto"/>
              <w:bottom w:val="single" w:sz="4" w:space="0" w:color="auto"/>
            </w:tcBorders>
          </w:tcPr>
          <w:p w14:paraId="373176F1" w14:textId="31C42B01"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7FACCDD2" w14:textId="77777777" w:rsidR="005C6278" w:rsidRDefault="005C6278" w:rsidP="005C6278">
            <w:pPr>
              <w:jc w:val="center"/>
              <w:rPr>
                <w:lang w:val="en-AU"/>
              </w:rPr>
            </w:pPr>
            <w:r>
              <w:rPr>
                <w:lang w:val="en-AU"/>
              </w:rPr>
              <w:t>1.5.2</w:t>
            </w:r>
          </w:p>
        </w:tc>
        <w:tc>
          <w:tcPr>
            <w:tcW w:w="4802" w:type="dxa"/>
            <w:gridSpan w:val="2"/>
            <w:tcBorders>
              <w:top w:val="single" w:sz="4" w:space="0" w:color="auto"/>
              <w:bottom w:val="single" w:sz="4" w:space="0" w:color="auto"/>
              <w:right w:val="single" w:sz="18" w:space="0" w:color="auto"/>
            </w:tcBorders>
          </w:tcPr>
          <w:p w14:paraId="2360DC10" w14:textId="77777777" w:rsidR="005C6278" w:rsidRDefault="005C6278" w:rsidP="005C6278">
            <w:pPr>
              <w:spacing w:before="40" w:after="20"/>
              <w:jc w:val="both"/>
              <w:rPr>
                <w:rFonts w:ascii="Arial" w:hAnsi="Arial" w:cs="Arial"/>
              </w:rPr>
            </w:pPr>
            <w:r>
              <w:rPr>
                <w:rFonts w:ascii="Arial" w:hAnsi="Arial" w:cs="Arial"/>
              </w:rPr>
              <w:t xml:space="preserve">Discussion of new case of </w:t>
            </w:r>
            <w:r w:rsidRPr="00034F5C">
              <w:rPr>
                <w:rFonts w:ascii="Arial" w:hAnsi="Arial" w:cs="Arial"/>
                <w:i/>
                <w:iCs/>
                <w:color w:val="000000"/>
              </w:rPr>
              <w:t>Gebrehiwot v State of Victoria</w:t>
            </w:r>
            <w:r>
              <w:rPr>
                <w:rFonts w:ascii="Arial" w:hAnsi="Arial" w:cs="Arial"/>
                <w:color w:val="000000"/>
              </w:rPr>
              <w:t xml:space="preserve"> [2020] VSCA 315</w:t>
            </w:r>
            <w:r w:rsidRPr="007010D6">
              <w:rPr>
                <w:rFonts w:ascii="Arial" w:hAnsi="Arial" w:cs="Arial"/>
              </w:rPr>
              <w:t>.</w:t>
            </w:r>
            <w:r>
              <w:rPr>
                <w:rFonts w:ascii="Arial" w:hAnsi="Arial" w:cs="Arial"/>
              </w:rPr>
              <w:t xml:space="preserve">  Added references to the cases of </w:t>
            </w:r>
            <w:r w:rsidRPr="007010D6">
              <w:rPr>
                <w:rFonts w:ascii="Arial" w:hAnsi="Arial" w:cs="Arial"/>
                <w:i/>
                <w:iCs/>
                <w:color w:val="000000"/>
              </w:rPr>
              <w:t>R v DA</w:t>
            </w:r>
            <w:r w:rsidRPr="007010D6">
              <w:rPr>
                <w:rFonts w:ascii="Arial" w:hAnsi="Arial" w:cs="Arial"/>
                <w:color w:val="000000"/>
              </w:rPr>
              <w:t xml:space="preserve"> [2016] VSCA 325 at [44] per </w:t>
            </w:r>
            <w:r w:rsidRPr="007010D6">
              <w:rPr>
                <w:rFonts w:ascii="Arial" w:hAnsi="Arial" w:cs="Arial"/>
              </w:rPr>
              <w:t xml:space="preserve">Ashley, Redlich and McLeish JJA; </w:t>
            </w:r>
            <w:r w:rsidRPr="007010D6">
              <w:rPr>
                <w:rFonts w:ascii="Arial" w:hAnsi="Arial" w:cs="Arial"/>
                <w:i/>
                <w:iCs/>
              </w:rPr>
              <w:t>Nguyen v DPP</w:t>
            </w:r>
            <w:r w:rsidRPr="007010D6">
              <w:rPr>
                <w:rFonts w:ascii="Arial" w:hAnsi="Arial" w:cs="Arial"/>
              </w:rPr>
              <w:t xml:space="preserve"> (2019) 59 VR 27; [2019] VSCA 20; </w:t>
            </w:r>
            <w:r w:rsidRPr="007010D6">
              <w:rPr>
                <w:rFonts w:ascii="Arial" w:eastAsia="Book Antiqua" w:hAnsi="Arial" w:cs="Arial"/>
                <w:i/>
              </w:rPr>
              <w:t xml:space="preserve">Momcilovic </w:t>
            </w:r>
            <w:r w:rsidRPr="007010D6">
              <w:rPr>
                <w:rFonts w:ascii="Arial" w:hAnsi="Arial" w:cs="Arial"/>
              </w:rPr>
              <w:t xml:space="preserve">(2011) 245 CLR 1; [2011] HCA 34; </w:t>
            </w:r>
            <w:proofErr w:type="spellStart"/>
            <w:r w:rsidRPr="007010D6">
              <w:rPr>
                <w:rFonts w:ascii="Arial" w:eastAsia="Book Antiqua" w:hAnsi="Arial" w:cs="Arial"/>
                <w:i/>
              </w:rPr>
              <w:t>Slaveski</w:t>
            </w:r>
            <w:proofErr w:type="spellEnd"/>
            <w:r w:rsidRPr="007010D6">
              <w:rPr>
                <w:rFonts w:ascii="Arial" w:eastAsia="Book Antiqua" w:hAnsi="Arial" w:cs="Arial"/>
                <w:i/>
              </w:rPr>
              <w:t xml:space="preserve"> v Smith</w:t>
            </w:r>
            <w:r w:rsidRPr="007010D6">
              <w:rPr>
                <w:rFonts w:ascii="Arial" w:hAnsi="Arial" w:cs="Arial"/>
              </w:rPr>
              <w:t xml:space="preserve"> (2012) 34 VR 206; [2012] VSCA 25</w:t>
            </w:r>
            <w:r>
              <w:rPr>
                <w:rFonts w:ascii="Arial" w:hAnsi="Arial" w:cs="Arial"/>
              </w:rPr>
              <w:t xml:space="preserve">; </w:t>
            </w:r>
            <w:r w:rsidRPr="007010D6">
              <w:rPr>
                <w:rFonts w:ascii="Arial" w:eastAsia="Book Antiqua" w:hAnsi="Arial" w:cs="Arial"/>
                <w:i/>
              </w:rPr>
              <w:t xml:space="preserve">Hogan v Hinch </w:t>
            </w:r>
            <w:r w:rsidRPr="007010D6">
              <w:rPr>
                <w:rFonts w:ascii="Arial" w:hAnsi="Arial" w:cs="Arial"/>
              </w:rPr>
              <w:t>(2011) 243 CLR 506; [2011] HCA 4</w:t>
            </w:r>
            <w:r>
              <w:rPr>
                <w:rFonts w:ascii="Arial" w:hAnsi="Arial" w:cs="Arial"/>
              </w:rPr>
              <w:t xml:space="preserve">; </w:t>
            </w:r>
            <w:r w:rsidRPr="007010D6">
              <w:rPr>
                <w:rFonts w:ascii="Arial" w:hAnsi="Arial" w:cs="Arial"/>
                <w:i/>
                <w:iCs/>
              </w:rPr>
              <w:t>C</w:t>
            </w:r>
            <w:r w:rsidRPr="007010D6">
              <w:rPr>
                <w:rFonts w:ascii="Arial" w:eastAsia="Book Antiqua" w:hAnsi="Arial" w:cs="Arial"/>
                <w:i/>
              </w:rPr>
              <w:t>astles v Secretary, Department of Justice</w:t>
            </w:r>
            <w:r w:rsidRPr="007010D6">
              <w:rPr>
                <w:rFonts w:ascii="Arial" w:hAnsi="Arial" w:cs="Arial"/>
              </w:rPr>
              <w:t xml:space="preserve"> (2010) 28 VR 141; [2010] VSC 310 (Emerton J).</w:t>
            </w:r>
          </w:p>
        </w:tc>
      </w:tr>
      <w:tr w:rsidR="005C6278" w14:paraId="5DFEDD3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F96C1F2" w14:textId="77777777" w:rsidR="005C6278" w:rsidRPr="0054535C" w:rsidRDefault="005C6278" w:rsidP="005C6278">
            <w:pPr>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759B32F5" w14:textId="57928B12"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5C6278" w14:paraId="4A7287D1" w14:textId="77777777" w:rsidTr="009B6A89">
        <w:tc>
          <w:tcPr>
            <w:tcW w:w="1261" w:type="dxa"/>
            <w:gridSpan w:val="2"/>
            <w:tcBorders>
              <w:top w:val="single" w:sz="4" w:space="0" w:color="auto"/>
              <w:left w:val="single" w:sz="18" w:space="0" w:color="auto"/>
              <w:bottom w:val="single" w:sz="4" w:space="0" w:color="auto"/>
            </w:tcBorders>
          </w:tcPr>
          <w:p w14:paraId="157A26EF" w14:textId="77777777" w:rsidR="005C6278" w:rsidRDefault="005C6278" w:rsidP="005C6278">
            <w:pPr>
              <w:rPr>
                <w:lang w:val="en-AU"/>
              </w:rPr>
            </w:pPr>
            <w:r>
              <w:rPr>
                <w:lang w:val="en-AU"/>
              </w:rPr>
              <w:t>06/01/21</w:t>
            </w:r>
          </w:p>
        </w:tc>
        <w:tc>
          <w:tcPr>
            <w:tcW w:w="836" w:type="dxa"/>
            <w:tcBorders>
              <w:top w:val="single" w:sz="4" w:space="0" w:color="auto"/>
              <w:bottom w:val="single" w:sz="4" w:space="0" w:color="auto"/>
            </w:tcBorders>
          </w:tcPr>
          <w:p w14:paraId="0A345407" w14:textId="695F1591" w:rsidR="005C6278" w:rsidRDefault="005C6278" w:rsidP="005C6278">
            <w:pPr>
              <w:jc w:val="center"/>
              <w:rPr>
                <w:lang w:val="en-AU"/>
              </w:rPr>
            </w:pPr>
            <w:r>
              <w:rPr>
                <w:lang w:val="en-AU"/>
              </w:rPr>
              <w:t>2</w:t>
            </w:r>
          </w:p>
        </w:tc>
        <w:tc>
          <w:tcPr>
            <w:tcW w:w="6241" w:type="dxa"/>
            <w:gridSpan w:val="3"/>
            <w:tcBorders>
              <w:top w:val="single" w:sz="4" w:space="0" w:color="auto"/>
              <w:bottom w:val="single" w:sz="4" w:space="0" w:color="auto"/>
              <w:right w:val="single" w:sz="18" w:space="0" w:color="auto"/>
            </w:tcBorders>
            <w:shd w:val="clear" w:color="auto" w:fill="8EAADB"/>
          </w:tcPr>
          <w:p w14:paraId="148842AC" w14:textId="5938872A" w:rsidR="005C6278" w:rsidRPr="00B66DB2" w:rsidRDefault="005C6278" w:rsidP="005C6278">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r>
              <w:rPr>
                <w:rFonts w:ascii="Arial" w:hAnsi="Arial" w:cs="Arial"/>
                <w:b/>
                <w:bCs/>
                <w:color w:val="000000"/>
              </w:rPr>
              <w:t>.</w:t>
            </w:r>
          </w:p>
        </w:tc>
      </w:tr>
      <w:tr w:rsidR="005C6278" w14:paraId="0F8939F5" w14:textId="77777777" w:rsidTr="009B6A89">
        <w:tc>
          <w:tcPr>
            <w:tcW w:w="1261" w:type="dxa"/>
            <w:gridSpan w:val="2"/>
            <w:tcBorders>
              <w:top w:val="single" w:sz="4" w:space="0" w:color="auto"/>
              <w:left w:val="single" w:sz="18" w:space="0" w:color="auto"/>
              <w:bottom w:val="single" w:sz="4" w:space="0" w:color="auto"/>
            </w:tcBorders>
          </w:tcPr>
          <w:p w14:paraId="26D133C5" w14:textId="77777777" w:rsidR="005C6278" w:rsidRDefault="005C6278" w:rsidP="005C6278">
            <w:pPr>
              <w:rPr>
                <w:lang w:val="en-AU"/>
              </w:rPr>
            </w:pPr>
            <w:r>
              <w:rPr>
                <w:lang w:val="en-AU"/>
              </w:rPr>
              <w:t>06/01/21</w:t>
            </w:r>
          </w:p>
        </w:tc>
        <w:tc>
          <w:tcPr>
            <w:tcW w:w="836" w:type="dxa"/>
            <w:tcBorders>
              <w:top w:val="single" w:sz="4" w:space="0" w:color="auto"/>
              <w:bottom w:val="single" w:sz="4" w:space="0" w:color="auto"/>
            </w:tcBorders>
          </w:tcPr>
          <w:p w14:paraId="42BBD40C" w14:textId="366E4579"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3AC2B523" w14:textId="77777777" w:rsidR="005C6278" w:rsidRDefault="005C6278" w:rsidP="005C6278">
            <w:pPr>
              <w:keepNext/>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tcPr>
          <w:p w14:paraId="5AABE551" w14:textId="77777777" w:rsidR="005C6278" w:rsidRPr="00B66DB2" w:rsidRDefault="005C6278" w:rsidP="005C6278">
            <w:pPr>
              <w:spacing w:before="20"/>
              <w:jc w:val="both"/>
              <w:rPr>
                <w:rFonts w:ascii="Arial" w:hAnsi="Arial" w:cs="Arial"/>
                <w:color w:val="000000"/>
              </w:rPr>
            </w:pPr>
            <w:r w:rsidRPr="00B66DB2">
              <w:rPr>
                <w:rFonts w:ascii="Arial" w:hAnsi="Arial" w:cs="Arial"/>
                <w:color w:val="000000"/>
              </w:rPr>
              <w:t xml:space="preserve">Update of </w:t>
            </w:r>
            <w:r w:rsidRPr="00B66DB2">
              <w:rPr>
                <w:rFonts w:ascii="Arial" w:hAnsi="Arial" w:cs="Arial"/>
              </w:rPr>
              <w:t xml:space="preserve">Judicial &amp; </w:t>
            </w:r>
            <w:r>
              <w:rPr>
                <w:rFonts w:ascii="Arial" w:hAnsi="Arial" w:cs="Arial"/>
              </w:rPr>
              <w:t>A</w:t>
            </w:r>
            <w:r w:rsidRPr="00B66DB2">
              <w:rPr>
                <w:rFonts w:ascii="Arial" w:hAnsi="Arial" w:cs="Arial"/>
              </w:rPr>
              <w:t>dministrative officers of the Court.</w:t>
            </w:r>
          </w:p>
        </w:tc>
      </w:tr>
      <w:tr w:rsidR="005C6278" w14:paraId="51DE7F5D" w14:textId="77777777" w:rsidTr="009B6A89">
        <w:tc>
          <w:tcPr>
            <w:tcW w:w="1261" w:type="dxa"/>
            <w:gridSpan w:val="2"/>
            <w:tcBorders>
              <w:top w:val="single" w:sz="4" w:space="0" w:color="auto"/>
              <w:left w:val="single" w:sz="18" w:space="0" w:color="auto"/>
              <w:bottom w:val="single" w:sz="4" w:space="0" w:color="auto"/>
            </w:tcBorders>
          </w:tcPr>
          <w:p w14:paraId="1E812434" w14:textId="77777777" w:rsidR="005C6278" w:rsidRDefault="005C6278" w:rsidP="005C6278">
            <w:pPr>
              <w:rPr>
                <w:lang w:val="en-AU"/>
              </w:rPr>
            </w:pPr>
            <w:r>
              <w:rPr>
                <w:lang w:val="en-AU"/>
              </w:rPr>
              <w:t>06/01/21</w:t>
            </w:r>
          </w:p>
        </w:tc>
        <w:tc>
          <w:tcPr>
            <w:tcW w:w="836" w:type="dxa"/>
            <w:tcBorders>
              <w:top w:val="single" w:sz="4" w:space="0" w:color="auto"/>
              <w:bottom w:val="single" w:sz="4" w:space="0" w:color="auto"/>
            </w:tcBorders>
          </w:tcPr>
          <w:p w14:paraId="5B569B35" w14:textId="2E480A63"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248D2290" w14:textId="77777777" w:rsidR="005C6278" w:rsidRDefault="005C6278" w:rsidP="005C6278">
            <w:pPr>
              <w:keepNext/>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5573ADC7" w14:textId="77777777" w:rsidR="005C6278" w:rsidRPr="00B66DB2" w:rsidRDefault="005C6278" w:rsidP="005C6278">
            <w:pPr>
              <w:pStyle w:val="Heading2"/>
              <w:pageBreakBefore/>
              <w:tabs>
                <w:tab w:val="left" w:pos="567"/>
              </w:tabs>
              <w:spacing w:line="240" w:lineRule="auto"/>
              <w:rPr>
                <w:rFonts w:ascii="Arial" w:hAnsi="Arial" w:cs="Arial"/>
                <w:b/>
                <w:bCs/>
                <w:color w:val="000000"/>
                <w:sz w:val="20"/>
                <w:szCs w:val="16"/>
              </w:rPr>
            </w:pPr>
            <w:r w:rsidRPr="00B66DB2">
              <w:rPr>
                <w:rFonts w:ascii="Arial" w:hAnsi="Arial" w:cs="Arial"/>
                <w:color w:val="000000"/>
                <w:sz w:val="20"/>
                <w:szCs w:val="16"/>
              </w:rPr>
              <w:t xml:space="preserve">Update of </w:t>
            </w:r>
            <w:bookmarkStart w:id="189" w:name="_Toc30608791"/>
            <w:bookmarkStart w:id="190" w:name="_Toc30610004"/>
            <w:bookmarkStart w:id="191" w:name="_Toc30610247"/>
            <w:bookmarkStart w:id="192" w:name="_Toc30638401"/>
            <w:bookmarkStart w:id="193" w:name="_Toc30644210"/>
            <w:bookmarkStart w:id="194" w:name="_Toc30644613"/>
            <w:bookmarkStart w:id="195" w:name="_Toc30645163"/>
            <w:bookmarkStart w:id="196" w:name="_Toc30646367"/>
            <w:bookmarkStart w:id="197" w:name="_Toc30646662"/>
            <w:bookmarkStart w:id="198" w:name="_Toc30646772"/>
            <w:bookmarkStart w:id="199" w:name="_Toc30648129"/>
            <w:bookmarkStart w:id="200" w:name="_Toc30649027"/>
            <w:bookmarkStart w:id="201" w:name="_Toc30649103"/>
            <w:bookmarkStart w:id="202" w:name="_Toc30649364"/>
            <w:bookmarkStart w:id="203" w:name="_Toc30649684"/>
            <w:bookmarkStart w:id="204" w:name="_Toc30651618"/>
            <w:bookmarkStart w:id="205" w:name="_Toc30652602"/>
            <w:bookmarkStart w:id="206" w:name="_Toc30652700"/>
            <w:bookmarkStart w:id="207" w:name="_Toc30654045"/>
            <w:bookmarkStart w:id="208" w:name="_Toc30654396"/>
            <w:bookmarkStart w:id="209" w:name="_Toc30655015"/>
            <w:bookmarkStart w:id="210" w:name="_Toc30655272"/>
            <w:bookmarkStart w:id="211" w:name="_Toc30656948"/>
            <w:bookmarkStart w:id="212" w:name="_Toc30661697"/>
            <w:bookmarkStart w:id="213" w:name="_Toc30666385"/>
            <w:bookmarkStart w:id="214" w:name="_Toc30666615"/>
            <w:bookmarkStart w:id="215" w:name="_Toc30667790"/>
            <w:bookmarkStart w:id="216" w:name="_Toc30669168"/>
            <w:bookmarkStart w:id="217" w:name="_Toc30671384"/>
            <w:bookmarkStart w:id="218" w:name="_Toc30673911"/>
            <w:bookmarkStart w:id="219" w:name="_Toc30691133"/>
            <w:bookmarkStart w:id="220" w:name="_Toc30691504"/>
            <w:bookmarkStart w:id="221" w:name="_Toc30691884"/>
            <w:bookmarkStart w:id="222" w:name="_Toc30692643"/>
            <w:bookmarkStart w:id="223" w:name="_Toc30693022"/>
            <w:bookmarkStart w:id="224" w:name="_Toc30693400"/>
            <w:bookmarkStart w:id="225" w:name="_Toc30693779"/>
            <w:bookmarkStart w:id="226" w:name="_Toc30694160"/>
            <w:bookmarkStart w:id="227" w:name="_Toc30698749"/>
            <w:bookmarkStart w:id="228" w:name="_Toc30699127"/>
            <w:bookmarkStart w:id="229" w:name="_Toc30699512"/>
            <w:bookmarkStart w:id="230" w:name="_Toc30700667"/>
            <w:bookmarkStart w:id="231" w:name="_Toc30701054"/>
            <w:bookmarkStart w:id="232" w:name="_Toc30743663"/>
            <w:bookmarkStart w:id="233" w:name="_Toc30754486"/>
            <w:bookmarkStart w:id="234" w:name="_Toc30756926"/>
            <w:bookmarkStart w:id="235" w:name="_Toc30757475"/>
            <w:bookmarkStart w:id="236" w:name="_Toc30757875"/>
            <w:bookmarkStart w:id="237" w:name="_Toc30762636"/>
            <w:bookmarkStart w:id="238" w:name="_Toc30767290"/>
            <w:bookmarkStart w:id="239" w:name="_Toc34823316"/>
            <w:r w:rsidRPr="00B66DB2">
              <w:rPr>
                <w:rFonts w:ascii="Arial" w:hAnsi="Arial" w:cs="Arial"/>
                <w:color w:val="000000"/>
                <w:sz w:val="20"/>
                <w:szCs w:val="16"/>
              </w:rPr>
              <w:t xml:space="preserve">Organisational </w:t>
            </w:r>
            <w:r>
              <w:rPr>
                <w:rFonts w:ascii="Arial" w:hAnsi="Arial" w:cs="Arial"/>
                <w:color w:val="000000"/>
                <w:sz w:val="20"/>
                <w:szCs w:val="16"/>
              </w:rPr>
              <w:t>S</w:t>
            </w:r>
            <w:r w:rsidRPr="00B66DB2">
              <w:rPr>
                <w:rFonts w:ascii="Arial" w:hAnsi="Arial" w:cs="Arial"/>
                <w:color w:val="000000"/>
                <w:sz w:val="20"/>
                <w:szCs w:val="16"/>
              </w:rPr>
              <w:t>tructure of the Children's Court at Melbourne</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Pr>
                <w:rFonts w:ascii="Arial" w:hAnsi="Arial" w:cs="Arial"/>
                <w:color w:val="000000"/>
                <w:sz w:val="20"/>
                <w:szCs w:val="16"/>
              </w:rPr>
              <w:t>.</w:t>
            </w:r>
          </w:p>
        </w:tc>
      </w:tr>
      <w:tr w:rsidR="005C6278" w14:paraId="6A7C0DAF" w14:textId="77777777" w:rsidTr="009B6A89">
        <w:tc>
          <w:tcPr>
            <w:tcW w:w="1261" w:type="dxa"/>
            <w:gridSpan w:val="2"/>
            <w:tcBorders>
              <w:top w:val="single" w:sz="4" w:space="0" w:color="auto"/>
              <w:left w:val="single" w:sz="18" w:space="0" w:color="auto"/>
              <w:bottom w:val="single" w:sz="4" w:space="0" w:color="auto"/>
            </w:tcBorders>
          </w:tcPr>
          <w:p w14:paraId="5FC8E4FB" w14:textId="77777777" w:rsidR="005C6278" w:rsidRDefault="005C6278" w:rsidP="005C6278">
            <w:pPr>
              <w:rPr>
                <w:lang w:val="en-AU"/>
              </w:rPr>
            </w:pPr>
            <w:r>
              <w:rPr>
                <w:lang w:val="en-AU"/>
              </w:rPr>
              <w:t>06/01/21</w:t>
            </w:r>
          </w:p>
        </w:tc>
        <w:tc>
          <w:tcPr>
            <w:tcW w:w="836" w:type="dxa"/>
            <w:tcBorders>
              <w:top w:val="single" w:sz="4" w:space="0" w:color="auto"/>
              <w:bottom w:val="single" w:sz="4" w:space="0" w:color="auto"/>
            </w:tcBorders>
          </w:tcPr>
          <w:p w14:paraId="390554FD" w14:textId="0AFB2AF6"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1C9A45A7" w14:textId="77777777" w:rsidR="005C6278" w:rsidRDefault="005C6278" w:rsidP="005C6278">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656EE60A" w14:textId="77777777" w:rsidR="005C6278" w:rsidRPr="00B66DB2" w:rsidRDefault="005C6278" w:rsidP="005C6278">
            <w:pPr>
              <w:pStyle w:val="Heading2"/>
              <w:pageBreakBefore/>
              <w:tabs>
                <w:tab w:val="left" w:pos="567"/>
              </w:tabs>
              <w:spacing w:before="20" w:line="240" w:lineRule="auto"/>
              <w:rPr>
                <w:rFonts w:ascii="Arial" w:hAnsi="Arial" w:cs="Arial"/>
                <w:color w:val="000000"/>
                <w:sz w:val="20"/>
                <w:szCs w:val="16"/>
              </w:rPr>
            </w:pPr>
            <w:r>
              <w:rPr>
                <w:rFonts w:ascii="Arial" w:hAnsi="Arial" w:cs="Arial"/>
                <w:color w:val="000000"/>
                <w:sz w:val="20"/>
                <w:szCs w:val="16"/>
              </w:rPr>
              <w:t>Update of text.</w:t>
            </w:r>
          </w:p>
        </w:tc>
      </w:tr>
      <w:tr w:rsidR="005C6278" w14:paraId="3905664F" w14:textId="77777777" w:rsidTr="009B6A89">
        <w:tc>
          <w:tcPr>
            <w:tcW w:w="1261" w:type="dxa"/>
            <w:gridSpan w:val="2"/>
            <w:tcBorders>
              <w:top w:val="single" w:sz="4" w:space="0" w:color="auto"/>
              <w:left w:val="single" w:sz="18" w:space="0" w:color="auto"/>
              <w:bottom w:val="single" w:sz="4" w:space="0" w:color="auto"/>
            </w:tcBorders>
          </w:tcPr>
          <w:p w14:paraId="3425DCAC" w14:textId="77777777" w:rsidR="005C6278" w:rsidRDefault="005C6278" w:rsidP="005C6278">
            <w:pPr>
              <w:rPr>
                <w:lang w:val="en-AU"/>
              </w:rPr>
            </w:pPr>
            <w:r>
              <w:rPr>
                <w:lang w:val="en-AU"/>
              </w:rPr>
              <w:t>06/01/21</w:t>
            </w:r>
          </w:p>
        </w:tc>
        <w:tc>
          <w:tcPr>
            <w:tcW w:w="836" w:type="dxa"/>
            <w:tcBorders>
              <w:top w:val="single" w:sz="4" w:space="0" w:color="auto"/>
              <w:bottom w:val="single" w:sz="4" w:space="0" w:color="auto"/>
            </w:tcBorders>
          </w:tcPr>
          <w:p w14:paraId="2B8F941E" w14:textId="3BB02F89"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3E321060" w14:textId="77777777" w:rsidR="005C6278" w:rsidRDefault="005C6278" w:rsidP="005C6278">
            <w:pPr>
              <w:keepNext/>
              <w:jc w:val="center"/>
              <w:rPr>
                <w:lang w:val="en-AU"/>
              </w:rPr>
            </w:pPr>
            <w:r>
              <w:rPr>
                <w:lang w:val="en-AU"/>
              </w:rPr>
              <w:t>2.6</w:t>
            </w:r>
          </w:p>
        </w:tc>
        <w:tc>
          <w:tcPr>
            <w:tcW w:w="4802" w:type="dxa"/>
            <w:gridSpan w:val="2"/>
            <w:tcBorders>
              <w:top w:val="single" w:sz="4" w:space="0" w:color="auto"/>
              <w:bottom w:val="single" w:sz="4" w:space="0" w:color="auto"/>
              <w:right w:val="single" w:sz="18" w:space="0" w:color="auto"/>
            </w:tcBorders>
          </w:tcPr>
          <w:p w14:paraId="21AB05AC" w14:textId="77777777" w:rsidR="005C6278" w:rsidRPr="00D2535C" w:rsidRDefault="005C6278" w:rsidP="005C6278">
            <w:pPr>
              <w:jc w:val="both"/>
              <w:rPr>
                <w:rFonts w:ascii="Arial" w:hAnsi="Arial" w:cs="Arial"/>
                <w:color w:val="000000"/>
                <w:szCs w:val="22"/>
              </w:rPr>
            </w:pPr>
            <w:r>
              <w:rPr>
                <w:rFonts w:ascii="Arial" w:hAnsi="Arial" w:cs="Arial"/>
                <w:color w:val="000000"/>
                <w:szCs w:val="16"/>
              </w:rPr>
              <w:t xml:space="preserve">Extract from </w:t>
            </w:r>
            <w:r w:rsidRPr="00D2535C">
              <w:rPr>
                <w:rFonts w:ascii="Arial" w:hAnsi="Arial" w:cs="Arial"/>
                <w:i/>
                <w:iCs/>
                <w:color w:val="000000"/>
                <w:szCs w:val="22"/>
              </w:rPr>
              <w:t>Cardell (a pseudonym) v DHHS</w:t>
            </w:r>
            <w:r w:rsidRPr="00D2535C">
              <w:rPr>
                <w:rFonts w:ascii="Arial" w:hAnsi="Arial" w:cs="Arial"/>
                <w:color w:val="000000"/>
                <w:szCs w:val="22"/>
              </w:rPr>
              <w:t xml:space="preserve"> [2019] VSC 781</w:t>
            </w:r>
            <w:r>
              <w:rPr>
                <w:rFonts w:ascii="Arial" w:hAnsi="Arial" w:cs="Arial"/>
                <w:color w:val="000000"/>
                <w:szCs w:val="22"/>
              </w:rPr>
              <w:t xml:space="preserve"> </w:t>
            </w:r>
            <w:r w:rsidRPr="00D2535C">
              <w:rPr>
                <w:rFonts w:ascii="Arial" w:hAnsi="Arial" w:cs="Arial"/>
                <w:color w:val="000000"/>
                <w:szCs w:val="22"/>
              </w:rPr>
              <w:t>at [40]-[41]</w:t>
            </w:r>
            <w:r>
              <w:rPr>
                <w:rFonts w:ascii="Arial" w:hAnsi="Arial" w:cs="Arial"/>
                <w:color w:val="000000"/>
                <w:szCs w:val="22"/>
              </w:rPr>
              <w:t xml:space="preserve"> per Maxwell P.</w:t>
            </w:r>
          </w:p>
        </w:tc>
      </w:tr>
      <w:tr w:rsidR="005C6278" w14:paraId="2D534778" w14:textId="77777777" w:rsidTr="009B6A89">
        <w:tc>
          <w:tcPr>
            <w:tcW w:w="1261" w:type="dxa"/>
            <w:gridSpan w:val="2"/>
            <w:tcBorders>
              <w:top w:val="single" w:sz="4" w:space="0" w:color="auto"/>
              <w:left w:val="single" w:sz="18" w:space="0" w:color="auto"/>
              <w:bottom w:val="single" w:sz="4" w:space="0" w:color="auto"/>
            </w:tcBorders>
          </w:tcPr>
          <w:p w14:paraId="1F32C1D6" w14:textId="77777777" w:rsidR="005C6278" w:rsidRDefault="005C6278" w:rsidP="005C6278">
            <w:pPr>
              <w:rPr>
                <w:lang w:val="en-AU"/>
              </w:rPr>
            </w:pPr>
            <w:r>
              <w:rPr>
                <w:lang w:val="en-AU"/>
              </w:rPr>
              <w:t>06/01/21</w:t>
            </w:r>
          </w:p>
        </w:tc>
        <w:tc>
          <w:tcPr>
            <w:tcW w:w="836" w:type="dxa"/>
            <w:tcBorders>
              <w:top w:val="single" w:sz="4" w:space="0" w:color="auto"/>
              <w:bottom w:val="single" w:sz="4" w:space="0" w:color="auto"/>
            </w:tcBorders>
          </w:tcPr>
          <w:p w14:paraId="7943001C" w14:textId="6CBACA71"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1A683C6B" w14:textId="77777777" w:rsidR="005C6278" w:rsidRDefault="005C6278" w:rsidP="005C6278">
            <w:pPr>
              <w:keepNext/>
              <w:jc w:val="center"/>
              <w:rPr>
                <w:lang w:val="en-AU"/>
              </w:rPr>
            </w:pPr>
            <w:r>
              <w:rPr>
                <w:lang w:val="en-AU"/>
              </w:rPr>
              <w:t>2.7.1</w:t>
            </w:r>
          </w:p>
        </w:tc>
        <w:tc>
          <w:tcPr>
            <w:tcW w:w="4802" w:type="dxa"/>
            <w:gridSpan w:val="2"/>
            <w:tcBorders>
              <w:top w:val="single" w:sz="4" w:space="0" w:color="auto"/>
              <w:bottom w:val="single" w:sz="4" w:space="0" w:color="auto"/>
              <w:right w:val="single" w:sz="18" w:space="0" w:color="auto"/>
            </w:tcBorders>
          </w:tcPr>
          <w:p w14:paraId="2BE28D4B" w14:textId="77777777" w:rsidR="005C6278" w:rsidRDefault="005C6278" w:rsidP="005C6278">
            <w:pPr>
              <w:spacing w:before="20" w:after="20"/>
              <w:jc w:val="both"/>
              <w:rPr>
                <w:rFonts w:ascii="Arial" w:hAnsi="Arial" w:cs="Arial"/>
                <w:color w:val="000000"/>
                <w:szCs w:val="16"/>
              </w:rPr>
            </w:pPr>
            <w:r>
              <w:rPr>
                <w:rFonts w:ascii="Arial" w:hAnsi="Arial" w:cs="Arial"/>
                <w:color w:val="000000"/>
                <w:szCs w:val="16"/>
              </w:rPr>
              <w:t xml:space="preserve">Amendments to text including an added reference to </w:t>
            </w:r>
            <w:r w:rsidRPr="00C17344">
              <w:rPr>
                <w:rFonts w:ascii="Arial" w:hAnsi="Arial" w:cs="Arial"/>
                <w:color w:val="000000"/>
              </w:rPr>
              <w:t>Division 3 of Part IIA of the Evidence (Miscellaneous Provisions) Act 1958</w:t>
            </w:r>
            <w:r>
              <w:rPr>
                <w:rFonts w:ascii="Arial" w:hAnsi="Arial" w:cs="Arial"/>
                <w:color w:val="000000"/>
              </w:rPr>
              <w:t>.</w:t>
            </w:r>
          </w:p>
        </w:tc>
      </w:tr>
      <w:tr w:rsidR="005C6278" w14:paraId="5DDE06E9" w14:textId="77777777" w:rsidTr="009B6A89">
        <w:tc>
          <w:tcPr>
            <w:tcW w:w="1261" w:type="dxa"/>
            <w:gridSpan w:val="2"/>
            <w:tcBorders>
              <w:top w:val="single" w:sz="4" w:space="0" w:color="auto"/>
              <w:left w:val="single" w:sz="18" w:space="0" w:color="auto"/>
              <w:bottom w:val="single" w:sz="4" w:space="0" w:color="auto"/>
            </w:tcBorders>
          </w:tcPr>
          <w:p w14:paraId="6EE99C89" w14:textId="77777777" w:rsidR="005C6278" w:rsidRDefault="005C6278" w:rsidP="005C6278">
            <w:pPr>
              <w:rPr>
                <w:lang w:val="en-AU"/>
              </w:rPr>
            </w:pPr>
            <w:r>
              <w:rPr>
                <w:lang w:val="en-AU"/>
              </w:rPr>
              <w:lastRenderedPageBreak/>
              <w:t>06/01/21</w:t>
            </w:r>
          </w:p>
        </w:tc>
        <w:tc>
          <w:tcPr>
            <w:tcW w:w="836" w:type="dxa"/>
            <w:tcBorders>
              <w:top w:val="single" w:sz="4" w:space="0" w:color="auto"/>
              <w:bottom w:val="single" w:sz="4" w:space="0" w:color="auto"/>
            </w:tcBorders>
          </w:tcPr>
          <w:p w14:paraId="13271AB9" w14:textId="62DBF51E"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5E38F4DC" w14:textId="77777777" w:rsidR="005C6278" w:rsidRDefault="005C6278" w:rsidP="005C6278">
            <w:pPr>
              <w:keepNext/>
              <w:jc w:val="center"/>
              <w:rPr>
                <w:lang w:val="en-AU"/>
              </w:rPr>
            </w:pPr>
            <w:r>
              <w:rPr>
                <w:lang w:val="en-AU"/>
              </w:rPr>
              <w:t>2.7.2</w:t>
            </w:r>
          </w:p>
        </w:tc>
        <w:tc>
          <w:tcPr>
            <w:tcW w:w="4802" w:type="dxa"/>
            <w:gridSpan w:val="2"/>
            <w:tcBorders>
              <w:top w:val="single" w:sz="4" w:space="0" w:color="auto"/>
              <w:bottom w:val="single" w:sz="4" w:space="0" w:color="auto"/>
              <w:right w:val="single" w:sz="18" w:space="0" w:color="auto"/>
            </w:tcBorders>
          </w:tcPr>
          <w:p w14:paraId="4A168AF7" w14:textId="77777777" w:rsidR="005C6278" w:rsidRDefault="005C6278" w:rsidP="005C6278">
            <w:pPr>
              <w:spacing w:before="20" w:after="20"/>
              <w:jc w:val="both"/>
              <w:rPr>
                <w:rFonts w:ascii="Arial" w:hAnsi="Arial" w:cs="Arial"/>
                <w:color w:val="000000"/>
                <w:szCs w:val="16"/>
              </w:rPr>
            </w:pPr>
            <w:r>
              <w:rPr>
                <w:rFonts w:ascii="Arial" w:hAnsi="Arial" w:cs="Arial"/>
                <w:color w:val="000000"/>
                <w:szCs w:val="16"/>
              </w:rPr>
              <w:t xml:space="preserve">Text amended to include a reference to the advice of the </w:t>
            </w:r>
            <w:r w:rsidRPr="00C17344">
              <w:rPr>
                <w:rFonts w:ascii="Arial" w:hAnsi="Arial" w:cs="Arial"/>
                <w:color w:val="000000"/>
              </w:rPr>
              <w:t xml:space="preserve">Director of Criminal Law Policy of the Department of Justice </w:t>
            </w:r>
            <w:r>
              <w:rPr>
                <w:rFonts w:ascii="Arial" w:hAnsi="Arial" w:cs="Arial"/>
                <w:color w:val="000000"/>
              </w:rPr>
              <w:t>to</w:t>
            </w:r>
            <w:r w:rsidRPr="00C17344">
              <w:rPr>
                <w:rFonts w:ascii="Arial" w:hAnsi="Arial" w:cs="Arial"/>
                <w:color w:val="000000"/>
              </w:rPr>
              <w:t xml:space="preserve"> the Principal Registrar of the Children’s Court</w:t>
            </w:r>
            <w:r>
              <w:rPr>
                <w:rFonts w:ascii="Arial" w:hAnsi="Arial" w:cs="Arial"/>
                <w:color w:val="000000"/>
              </w:rPr>
              <w:t>.</w:t>
            </w:r>
          </w:p>
        </w:tc>
      </w:tr>
      <w:tr w:rsidR="005C6278" w14:paraId="72F32CA3" w14:textId="77777777" w:rsidTr="009B6A89">
        <w:tc>
          <w:tcPr>
            <w:tcW w:w="1261" w:type="dxa"/>
            <w:gridSpan w:val="2"/>
            <w:tcBorders>
              <w:top w:val="single" w:sz="4" w:space="0" w:color="auto"/>
              <w:left w:val="single" w:sz="18" w:space="0" w:color="auto"/>
              <w:bottom w:val="single" w:sz="4" w:space="0" w:color="auto"/>
            </w:tcBorders>
          </w:tcPr>
          <w:p w14:paraId="29BC090A" w14:textId="77777777" w:rsidR="005C6278" w:rsidRDefault="005C6278" w:rsidP="005C6278">
            <w:pPr>
              <w:rPr>
                <w:lang w:val="en-AU"/>
              </w:rPr>
            </w:pPr>
            <w:r>
              <w:rPr>
                <w:lang w:val="en-AU"/>
              </w:rPr>
              <w:t>06/01/21</w:t>
            </w:r>
          </w:p>
        </w:tc>
        <w:tc>
          <w:tcPr>
            <w:tcW w:w="836" w:type="dxa"/>
            <w:tcBorders>
              <w:top w:val="single" w:sz="4" w:space="0" w:color="auto"/>
              <w:bottom w:val="single" w:sz="4" w:space="0" w:color="auto"/>
            </w:tcBorders>
          </w:tcPr>
          <w:p w14:paraId="2DB389CB" w14:textId="51FD8F1D"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5BB9FD52" w14:textId="77777777" w:rsidR="005C6278" w:rsidRDefault="005C6278" w:rsidP="005C6278">
            <w:pPr>
              <w:keepNext/>
              <w:jc w:val="center"/>
              <w:rPr>
                <w:lang w:val="en-AU"/>
              </w:rPr>
            </w:pPr>
            <w:r>
              <w:rPr>
                <w:lang w:val="en-AU"/>
              </w:rPr>
              <w:t>2.7.4</w:t>
            </w:r>
          </w:p>
        </w:tc>
        <w:tc>
          <w:tcPr>
            <w:tcW w:w="4802" w:type="dxa"/>
            <w:gridSpan w:val="2"/>
            <w:tcBorders>
              <w:top w:val="single" w:sz="4" w:space="0" w:color="auto"/>
              <w:bottom w:val="single" w:sz="4" w:space="0" w:color="auto"/>
              <w:right w:val="single" w:sz="18" w:space="0" w:color="auto"/>
            </w:tcBorders>
          </w:tcPr>
          <w:p w14:paraId="0938250F" w14:textId="77777777" w:rsidR="005C6278" w:rsidRDefault="005C6278" w:rsidP="005C6278">
            <w:pPr>
              <w:numPr>
                <w:ilvl w:val="0"/>
                <w:numId w:val="85"/>
              </w:numPr>
              <w:spacing w:before="20"/>
              <w:ind w:left="357" w:hanging="357"/>
              <w:jc w:val="both"/>
              <w:rPr>
                <w:rFonts w:ascii="Arial" w:hAnsi="Arial" w:cs="Arial"/>
              </w:rPr>
            </w:pPr>
            <w:r>
              <w:rPr>
                <w:rFonts w:ascii="Arial" w:hAnsi="Arial" w:cs="Arial"/>
              </w:rPr>
              <w:t xml:space="preserve">Subsection heading amended to </w:t>
            </w:r>
            <w:r w:rsidRPr="00FA0C19">
              <w:rPr>
                <w:rFonts w:ascii="Arial" w:hAnsi="Arial" w:cs="Arial"/>
                <w:b/>
                <w:bCs/>
              </w:rPr>
              <w:t>“</w:t>
            </w:r>
            <w:r>
              <w:rPr>
                <w:rFonts w:ascii="Arial" w:hAnsi="Arial" w:cs="Arial"/>
                <w:b/>
                <w:bCs/>
              </w:rPr>
              <w:t>Media applications for copies of court documents in Criminal Division cases”.</w:t>
            </w:r>
          </w:p>
          <w:p w14:paraId="49F26400" w14:textId="77777777" w:rsidR="005C6278" w:rsidRDefault="005C6278" w:rsidP="005C6278">
            <w:pPr>
              <w:numPr>
                <w:ilvl w:val="0"/>
                <w:numId w:val="85"/>
              </w:numPr>
              <w:spacing w:before="20" w:after="20"/>
              <w:ind w:left="357" w:hanging="357"/>
              <w:jc w:val="both"/>
              <w:rPr>
                <w:rFonts w:ascii="Arial" w:hAnsi="Arial" w:cs="Arial"/>
                <w:color w:val="000000"/>
                <w:szCs w:val="16"/>
              </w:rPr>
            </w:pPr>
            <w:r>
              <w:rPr>
                <w:rFonts w:ascii="Arial" w:hAnsi="Arial" w:cs="Arial"/>
              </w:rPr>
              <w:t>Change of ChCV website reference to the form for an “Application for Access to Material”.</w:t>
            </w:r>
          </w:p>
        </w:tc>
      </w:tr>
      <w:tr w:rsidR="005C6278" w14:paraId="0BC424D8" w14:textId="77777777" w:rsidTr="009B6A89">
        <w:tc>
          <w:tcPr>
            <w:tcW w:w="1261" w:type="dxa"/>
            <w:gridSpan w:val="2"/>
            <w:tcBorders>
              <w:top w:val="single" w:sz="4" w:space="0" w:color="auto"/>
              <w:left w:val="single" w:sz="18" w:space="0" w:color="auto"/>
              <w:bottom w:val="single" w:sz="4" w:space="0" w:color="auto"/>
            </w:tcBorders>
          </w:tcPr>
          <w:p w14:paraId="760464D8" w14:textId="77777777" w:rsidR="005C6278" w:rsidRDefault="005C6278" w:rsidP="005C6278">
            <w:pPr>
              <w:rPr>
                <w:lang w:val="en-AU"/>
              </w:rPr>
            </w:pPr>
            <w:r>
              <w:rPr>
                <w:lang w:val="en-AU"/>
              </w:rPr>
              <w:t>06/01/21</w:t>
            </w:r>
          </w:p>
        </w:tc>
        <w:tc>
          <w:tcPr>
            <w:tcW w:w="836" w:type="dxa"/>
            <w:tcBorders>
              <w:top w:val="single" w:sz="4" w:space="0" w:color="auto"/>
              <w:bottom w:val="single" w:sz="4" w:space="0" w:color="auto"/>
            </w:tcBorders>
          </w:tcPr>
          <w:p w14:paraId="219DA795" w14:textId="4451644F"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3832D55F" w14:textId="77777777" w:rsidR="005C6278" w:rsidRDefault="005C6278" w:rsidP="005C6278">
            <w:pPr>
              <w:keepNext/>
              <w:jc w:val="center"/>
              <w:rPr>
                <w:lang w:val="en-AU"/>
              </w:rPr>
            </w:pPr>
            <w:r>
              <w:rPr>
                <w:lang w:val="en-AU"/>
              </w:rPr>
              <w:t>2.7.5</w:t>
            </w:r>
          </w:p>
        </w:tc>
        <w:tc>
          <w:tcPr>
            <w:tcW w:w="4802" w:type="dxa"/>
            <w:gridSpan w:val="2"/>
            <w:tcBorders>
              <w:top w:val="single" w:sz="4" w:space="0" w:color="auto"/>
              <w:bottom w:val="single" w:sz="4" w:space="0" w:color="auto"/>
              <w:right w:val="single" w:sz="18" w:space="0" w:color="auto"/>
            </w:tcBorders>
          </w:tcPr>
          <w:p w14:paraId="113079FA" w14:textId="77777777" w:rsidR="005C6278" w:rsidRDefault="005C6278" w:rsidP="005C6278">
            <w:pPr>
              <w:spacing w:before="20" w:after="20"/>
              <w:jc w:val="both"/>
              <w:rPr>
                <w:rFonts w:ascii="Arial" w:hAnsi="Arial" w:cs="Arial"/>
                <w:color w:val="000000"/>
                <w:szCs w:val="16"/>
              </w:rPr>
            </w:pPr>
            <w:r>
              <w:rPr>
                <w:rFonts w:ascii="Arial" w:hAnsi="Arial" w:cs="Arial"/>
                <w:color w:val="000000"/>
                <w:szCs w:val="16"/>
              </w:rPr>
              <w:t xml:space="preserve">Subsection heading changed to </w:t>
            </w:r>
            <w:r w:rsidRPr="0051274B">
              <w:rPr>
                <w:rFonts w:ascii="Arial" w:hAnsi="Arial" w:cs="Arial"/>
                <w:b/>
                <w:bCs/>
                <w:color w:val="000000"/>
                <w:szCs w:val="16"/>
              </w:rPr>
              <w:t>“</w:t>
            </w:r>
            <w:r>
              <w:rPr>
                <w:rFonts w:ascii="Arial" w:hAnsi="Arial" w:cs="Arial"/>
                <w:b/>
                <w:bCs/>
              </w:rPr>
              <w:t>Media applications for copies of audio or audio visual recordings of police interviews”.</w:t>
            </w:r>
          </w:p>
        </w:tc>
      </w:tr>
      <w:tr w:rsidR="005C6278" w14:paraId="36667F55" w14:textId="77777777" w:rsidTr="009B6A89">
        <w:tc>
          <w:tcPr>
            <w:tcW w:w="1261" w:type="dxa"/>
            <w:gridSpan w:val="2"/>
            <w:tcBorders>
              <w:top w:val="single" w:sz="4" w:space="0" w:color="auto"/>
              <w:left w:val="single" w:sz="18" w:space="0" w:color="auto"/>
              <w:bottom w:val="single" w:sz="4" w:space="0" w:color="auto"/>
            </w:tcBorders>
          </w:tcPr>
          <w:p w14:paraId="7EC62EB5" w14:textId="77777777" w:rsidR="005C6278" w:rsidRDefault="005C6278" w:rsidP="005C6278">
            <w:pPr>
              <w:rPr>
                <w:lang w:val="en-AU"/>
              </w:rPr>
            </w:pPr>
            <w:r>
              <w:rPr>
                <w:lang w:val="en-AU"/>
              </w:rPr>
              <w:t>06/01/21</w:t>
            </w:r>
          </w:p>
        </w:tc>
        <w:tc>
          <w:tcPr>
            <w:tcW w:w="836" w:type="dxa"/>
            <w:tcBorders>
              <w:top w:val="single" w:sz="4" w:space="0" w:color="auto"/>
              <w:bottom w:val="single" w:sz="4" w:space="0" w:color="auto"/>
            </w:tcBorders>
          </w:tcPr>
          <w:p w14:paraId="13FAD775" w14:textId="76257A95"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1928672B" w14:textId="77777777" w:rsidR="005C6278" w:rsidRDefault="005C6278" w:rsidP="005C6278">
            <w:pPr>
              <w:keepNext/>
              <w:jc w:val="center"/>
              <w:rPr>
                <w:lang w:val="en-AU"/>
              </w:rPr>
            </w:pPr>
            <w:r>
              <w:rPr>
                <w:lang w:val="en-AU"/>
              </w:rPr>
              <w:t>2.9</w:t>
            </w:r>
          </w:p>
        </w:tc>
        <w:tc>
          <w:tcPr>
            <w:tcW w:w="4802" w:type="dxa"/>
            <w:gridSpan w:val="2"/>
            <w:tcBorders>
              <w:top w:val="single" w:sz="4" w:space="0" w:color="auto"/>
              <w:bottom w:val="single" w:sz="4" w:space="0" w:color="auto"/>
              <w:right w:val="single" w:sz="18" w:space="0" w:color="auto"/>
            </w:tcBorders>
          </w:tcPr>
          <w:p w14:paraId="3E0A90EC" w14:textId="77777777" w:rsidR="005C6278" w:rsidRDefault="005C6278" w:rsidP="005C6278">
            <w:pPr>
              <w:spacing w:before="20" w:after="20"/>
              <w:jc w:val="both"/>
              <w:rPr>
                <w:rFonts w:ascii="Arial" w:hAnsi="Arial" w:cs="Arial"/>
                <w:color w:val="000000"/>
                <w:szCs w:val="16"/>
              </w:rPr>
            </w:pPr>
            <w:r>
              <w:rPr>
                <w:rFonts w:ascii="Arial" w:hAnsi="Arial" w:cs="Arial"/>
                <w:color w:val="000000"/>
                <w:szCs w:val="16"/>
              </w:rPr>
              <w:t>Added note that bail justice hearings of interim accommodation order proceedings are temporarily suspended during the COVID-19 pandemic.</w:t>
            </w:r>
          </w:p>
        </w:tc>
      </w:tr>
      <w:tr w:rsidR="005C6278" w14:paraId="62D0AC62" w14:textId="77777777" w:rsidTr="009B6A89">
        <w:tc>
          <w:tcPr>
            <w:tcW w:w="1261" w:type="dxa"/>
            <w:gridSpan w:val="2"/>
            <w:tcBorders>
              <w:top w:val="single" w:sz="4" w:space="0" w:color="auto"/>
              <w:left w:val="single" w:sz="18" w:space="0" w:color="auto"/>
              <w:bottom w:val="single" w:sz="4" w:space="0" w:color="auto"/>
            </w:tcBorders>
          </w:tcPr>
          <w:p w14:paraId="152FB24E" w14:textId="77777777" w:rsidR="005C6278" w:rsidRDefault="005C6278" w:rsidP="005C6278">
            <w:pPr>
              <w:rPr>
                <w:lang w:val="en-AU"/>
              </w:rPr>
            </w:pPr>
            <w:r>
              <w:rPr>
                <w:lang w:val="en-AU"/>
              </w:rPr>
              <w:t>06/01/21</w:t>
            </w:r>
          </w:p>
        </w:tc>
        <w:tc>
          <w:tcPr>
            <w:tcW w:w="836" w:type="dxa"/>
            <w:tcBorders>
              <w:top w:val="single" w:sz="4" w:space="0" w:color="auto"/>
              <w:bottom w:val="single" w:sz="4" w:space="0" w:color="auto"/>
            </w:tcBorders>
          </w:tcPr>
          <w:p w14:paraId="61D80651" w14:textId="2A224560"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3777432B" w14:textId="77777777" w:rsidR="005C6278" w:rsidRDefault="005C6278" w:rsidP="005C6278">
            <w:pPr>
              <w:keepNext/>
              <w:jc w:val="center"/>
              <w:rPr>
                <w:lang w:val="en-AU"/>
              </w:rPr>
            </w:pPr>
            <w:r>
              <w:rPr>
                <w:lang w:val="en-AU"/>
              </w:rPr>
              <w:t>2.10.2</w:t>
            </w:r>
          </w:p>
        </w:tc>
        <w:tc>
          <w:tcPr>
            <w:tcW w:w="4802" w:type="dxa"/>
            <w:gridSpan w:val="2"/>
            <w:tcBorders>
              <w:top w:val="single" w:sz="4" w:space="0" w:color="auto"/>
              <w:bottom w:val="single" w:sz="4" w:space="0" w:color="auto"/>
              <w:right w:val="single" w:sz="18" w:space="0" w:color="auto"/>
            </w:tcBorders>
          </w:tcPr>
          <w:p w14:paraId="7558981E" w14:textId="77777777" w:rsidR="005C6278" w:rsidRDefault="005C6278" w:rsidP="005C6278">
            <w:pPr>
              <w:spacing w:before="20" w:after="20"/>
              <w:jc w:val="both"/>
              <w:rPr>
                <w:rFonts w:ascii="Arial" w:hAnsi="Arial" w:cs="Arial"/>
                <w:color w:val="000000"/>
                <w:szCs w:val="16"/>
              </w:rPr>
            </w:pPr>
            <w:r>
              <w:rPr>
                <w:rFonts w:ascii="Arial" w:hAnsi="Arial" w:cs="Arial"/>
                <w:color w:val="000000"/>
                <w:szCs w:val="16"/>
              </w:rPr>
              <w:t>Former subsection 2.10.6 entitled “</w:t>
            </w:r>
            <w:r>
              <w:rPr>
                <w:rFonts w:ascii="Arial" w:hAnsi="Arial" w:cs="Arial"/>
                <w:b/>
                <w:bCs/>
              </w:rPr>
              <w:t>Child Witness Service”</w:t>
            </w:r>
            <w:r w:rsidRPr="0011603A">
              <w:rPr>
                <w:rFonts w:ascii="Arial" w:hAnsi="Arial" w:cs="Arial"/>
              </w:rPr>
              <w:t xml:space="preserve"> </w:t>
            </w:r>
            <w:r>
              <w:rPr>
                <w:rFonts w:ascii="Arial" w:hAnsi="Arial" w:cs="Arial"/>
              </w:rPr>
              <w:t xml:space="preserve">is </w:t>
            </w:r>
            <w:r w:rsidRPr="0011603A">
              <w:rPr>
                <w:rFonts w:ascii="Arial" w:hAnsi="Arial" w:cs="Arial"/>
              </w:rPr>
              <w:t>renumbered 2.10.2.</w:t>
            </w:r>
          </w:p>
        </w:tc>
      </w:tr>
      <w:tr w:rsidR="005C6278" w14:paraId="1826043D" w14:textId="77777777" w:rsidTr="009B6A89">
        <w:tc>
          <w:tcPr>
            <w:tcW w:w="1261" w:type="dxa"/>
            <w:gridSpan w:val="2"/>
            <w:tcBorders>
              <w:top w:val="single" w:sz="4" w:space="0" w:color="auto"/>
              <w:left w:val="single" w:sz="18" w:space="0" w:color="auto"/>
              <w:bottom w:val="single" w:sz="4" w:space="0" w:color="auto"/>
            </w:tcBorders>
          </w:tcPr>
          <w:p w14:paraId="7A72249C" w14:textId="77777777" w:rsidR="005C6278" w:rsidRDefault="005C6278" w:rsidP="005C6278">
            <w:pPr>
              <w:keepNext/>
              <w:keepLines/>
              <w:rPr>
                <w:lang w:val="en-AU"/>
              </w:rPr>
            </w:pPr>
            <w:r>
              <w:rPr>
                <w:lang w:val="en-AU"/>
              </w:rPr>
              <w:t>06/01/21</w:t>
            </w:r>
          </w:p>
        </w:tc>
        <w:tc>
          <w:tcPr>
            <w:tcW w:w="836" w:type="dxa"/>
            <w:tcBorders>
              <w:top w:val="single" w:sz="4" w:space="0" w:color="auto"/>
              <w:bottom w:val="single" w:sz="4" w:space="0" w:color="auto"/>
            </w:tcBorders>
          </w:tcPr>
          <w:p w14:paraId="07F35BED" w14:textId="5A1C2AAE"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1E1A5244" w14:textId="77777777" w:rsidR="005C6278" w:rsidRDefault="005C6278" w:rsidP="005C6278">
            <w:pPr>
              <w:keepNext/>
              <w:jc w:val="center"/>
              <w:rPr>
                <w:lang w:val="en-AU"/>
              </w:rPr>
            </w:pPr>
            <w:r>
              <w:rPr>
                <w:lang w:val="en-AU"/>
              </w:rPr>
              <w:t>2.10.6</w:t>
            </w:r>
          </w:p>
        </w:tc>
        <w:tc>
          <w:tcPr>
            <w:tcW w:w="4802" w:type="dxa"/>
            <w:gridSpan w:val="2"/>
            <w:tcBorders>
              <w:top w:val="single" w:sz="4" w:space="0" w:color="auto"/>
              <w:bottom w:val="single" w:sz="4" w:space="0" w:color="auto"/>
              <w:right w:val="single" w:sz="18" w:space="0" w:color="auto"/>
            </w:tcBorders>
          </w:tcPr>
          <w:p w14:paraId="72D2B2E6" w14:textId="77777777" w:rsidR="005C6278" w:rsidRDefault="005C6278" w:rsidP="005C6278">
            <w:pPr>
              <w:spacing w:before="20" w:after="20"/>
              <w:jc w:val="both"/>
              <w:rPr>
                <w:rFonts w:ascii="Arial" w:hAnsi="Arial" w:cs="Arial"/>
                <w:color w:val="000000"/>
                <w:szCs w:val="16"/>
              </w:rPr>
            </w:pPr>
            <w:r>
              <w:rPr>
                <w:rFonts w:ascii="Arial" w:hAnsi="Arial" w:cs="Arial"/>
                <w:color w:val="000000"/>
                <w:szCs w:val="16"/>
              </w:rPr>
              <w:t xml:space="preserve">Former subsection 2.10.2 entitled </w:t>
            </w:r>
            <w:r w:rsidRPr="0011603A">
              <w:rPr>
                <w:rFonts w:ascii="Arial" w:hAnsi="Arial" w:cs="Arial"/>
                <w:b/>
                <w:bCs/>
                <w:color w:val="000000"/>
                <w:szCs w:val="16"/>
              </w:rPr>
              <w:t>“Salvation Army”</w:t>
            </w:r>
            <w:r>
              <w:rPr>
                <w:rFonts w:ascii="Arial" w:hAnsi="Arial" w:cs="Arial"/>
                <w:color w:val="000000"/>
                <w:szCs w:val="16"/>
              </w:rPr>
              <w:t xml:space="preserve"> is renumbered 2.10.6 and significant modifications made to text.</w:t>
            </w:r>
          </w:p>
        </w:tc>
      </w:tr>
      <w:tr w:rsidR="005C6278" w14:paraId="5F046E6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57D542E" w14:textId="77777777" w:rsidR="005C6278" w:rsidRPr="0054535C" w:rsidRDefault="005C6278" w:rsidP="005C6278">
            <w:pPr>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34132F25" w14:textId="21B6496E"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5109B016" w14:textId="77777777" w:rsidTr="009B6A89">
        <w:tc>
          <w:tcPr>
            <w:tcW w:w="1261" w:type="dxa"/>
            <w:gridSpan w:val="2"/>
            <w:tcBorders>
              <w:top w:val="single" w:sz="4" w:space="0" w:color="auto"/>
              <w:left w:val="single" w:sz="18" w:space="0" w:color="auto"/>
              <w:bottom w:val="single" w:sz="4" w:space="0" w:color="auto"/>
            </w:tcBorders>
          </w:tcPr>
          <w:p w14:paraId="480BC4E6" w14:textId="77777777" w:rsidR="005C6278" w:rsidRDefault="005C6278" w:rsidP="005C6278">
            <w:pPr>
              <w:rPr>
                <w:lang w:val="en-AU"/>
              </w:rPr>
            </w:pPr>
            <w:r>
              <w:rPr>
                <w:lang w:val="en-AU"/>
              </w:rPr>
              <w:t>06/01/21</w:t>
            </w:r>
          </w:p>
        </w:tc>
        <w:tc>
          <w:tcPr>
            <w:tcW w:w="836" w:type="dxa"/>
            <w:tcBorders>
              <w:top w:val="single" w:sz="4" w:space="0" w:color="auto"/>
              <w:bottom w:val="single" w:sz="4" w:space="0" w:color="auto"/>
            </w:tcBorders>
          </w:tcPr>
          <w:p w14:paraId="068D8BD7" w14:textId="4EEF24C1"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7F3A7A3D" w14:textId="77777777" w:rsidR="005C6278" w:rsidRDefault="005C6278" w:rsidP="005C6278">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01706CC7" w14:textId="77777777" w:rsidR="005C6278" w:rsidRDefault="005C6278" w:rsidP="005C6278">
            <w:pPr>
              <w:spacing w:before="20" w:after="20"/>
              <w:jc w:val="both"/>
              <w:rPr>
                <w:rFonts w:ascii="Arial" w:hAnsi="Arial" w:cs="Arial"/>
                <w:color w:val="000000"/>
              </w:rPr>
            </w:pPr>
            <w:r>
              <w:rPr>
                <w:rFonts w:ascii="Arial" w:hAnsi="Arial" w:cs="Arial"/>
                <w:color w:val="000000"/>
              </w:rPr>
              <w:t>Minor amendment to text, including a specific link to section 3.5.6.4.</w:t>
            </w:r>
          </w:p>
        </w:tc>
      </w:tr>
      <w:tr w:rsidR="005C6278" w14:paraId="5D7CF936" w14:textId="77777777" w:rsidTr="009B6A89">
        <w:tc>
          <w:tcPr>
            <w:tcW w:w="1261" w:type="dxa"/>
            <w:gridSpan w:val="2"/>
            <w:tcBorders>
              <w:top w:val="single" w:sz="4" w:space="0" w:color="auto"/>
              <w:left w:val="single" w:sz="18" w:space="0" w:color="auto"/>
              <w:bottom w:val="single" w:sz="4" w:space="0" w:color="auto"/>
            </w:tcBorders>
          </w:tcPr>
          <w:p w14:paraId="7BB512C2" w14:textId="77777777" w:rsidR="005C6278" w:rsidRDefault="005C6278" w:rsidP="005C6278">
            <w:pPr>
              <w:rPr>
                <w:lang w:val="en-AU"/>
              </w:rPr>
            </w:pPr>
            <w:r>
              <w:rPr>
                <w:lang w:val="en-AU"/>
              </w:rPr>
              <w:t>06/01/21</w:t>
            </w:r>
          </w:p>
        </w:tc>
        <w:tc>
          <w:tcPr>
            <w:tcW w:w="836" w:type="dxa"/>
            <w:tcBorders>
              <w:top w:val="single" w:sz="4" w:space="0" w:color="auto"/>
              <w:bottom w:val="single" w:sz="4" w:space="0" w:color="auto"/>
            </w:tcBorders>
          </w:tcPr>
          <w:p w14:paraId="6C9D8ED1" w14:textId="0E5549F0"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737CC8F5" w14:textId="77777777" w:rsidR="005C6278" w:rsidRDefault="005C6278" w:rsidP="005C6278">
            <w:pPr>
              <w:keepNext/>
              <w:jc w:val="center"/>
              <w:rPr>
                <w:lang w:val="en-AU"/>
              </w:rPr>
            </w:pPr>
            <w:r>
              <w:rPr>
                <w:lang w:val="en-AU"/>
              </w:rPr>
              <w:t>3.3</w:t>
            </w:r>
          </w:p>
        </w:tc>
        <w:tc>
          <w:tcPr>
            <w:tcW w:w="4802" w:type="dxa"/>
            <w:gridSpan w:val="2"/>
            <w:tcBorders>
              <w:top w:val="single" w:sz="4" w:space="0" w:color="auto"/>
              <w:bottom w:val="single" w:sz="4" w:space="0" w:color="auto"/>
              <w:right w:val="single" w:sz="18" w:space="0" w:color="auto"/>
            </w:tcBorders>
          </w:tcPr>
          <w:p w14:paraId="1536418A" w14:textId="77777777" w:rsidR="005C6278" w:rsidRDefault="005C6278" w:rsidP="005C6278">
            <w:pPr>
              <w:spacing w:before="20"/>
              <w:jc w:val="both"/>
              <w:rPr>
                <w:rFonts w:ascii="Arial" w:hAnsi="Arial" w:cs="Arial"/>
                <w:color w:val="000000"/>
              </w:rPr>
            </w:pPr>
            <w:r>
              <w:rPr>
                <w:rFonts w:ascii="Arial" w:hAnsi="Arial" w:cs="Arial"/>
                <w:color w:val="000000"/>
              </w:rPr>
              <w:t xml:space="preserve">Section heading amended to </w:t>
            </w:r>
            <w:r w:rsidRPr="00FD44A3">
              <w:rPr>
                <w:rFonts w:ascii="Arial" w:hAnsi="Arial" w:cs="Arial"/>
                <w:b/>
                <w:bCs/>
                <w:color w:val="000000"/>
              </w:rPr>
              <w:t>“Children’s Court Judicial Powers”</w:t>
            </w:r>
            <w:r>
              <w:rPr>
                <w:rFonts w:ascii="Arial" w:hAnsi="Arial" w:cs="Arial"/>
                <w:color w:val="000000"/>
              </w:rPr>
              <w:t>.</w:t>
            </w:r>
          </w:p>
        </w:tc>
      </w:tr>
      <w:tr w:rsidR="005C6278" w14:paraId="551C9A5C" w14:textId="77777777" w:rsidTr="009B6A89">
        <w:tc>
          <w:tcPr>
            <w:tcW w:w="1261" w:type="dxa"/>
            <w:gridSpan w:val="2"/>
            <w:tcBorders>
              <w:top w:val="single" w:sz="4" w:space="0" w:color="auto"/>
              <w:left w:val="single" w:sz="18" w:space="0" w:color="auto"/>
              <w:bottom w:val="single" w:sz="4" w:space="0" w:color="auto"/>
            </w:tcBorders>
          </w:tcPr>
          <w:p w14:paraId="1E7181A8" w14:textId="77777777" w:rsidR="005C6278" w:rsidRDefault="005C6278" w:rsidP="005C6278">
            <w:pPr>
              <w:rPr>
                <w:lang w:val="en-AU"/>
              </w:rPr>
            </w:pPr>
            <w:r>
              <w:rPr>
                <w:lang w:val="en-AU"/>
              </w:rPr>
              <w:t>06/01/21</w:t>
            </w:r>
          </w:p>
        </w:tc>
        <w:tc>
          <w:tcPr>
            <w:tcW w:w="836" w:type="dxa"/>
            <w:tcBorders>
              <w:top w:val="single" w:sz="4" w:space="0" w:color="auto"/>
              <w:bottom w:val="single" w:sz="4" w:space="0" w:color="auto"/>
            </w:tcBorders>
          </w:tcPr>
          <w:p w14:paraId="0387D93C" w14:textId="668C002A"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0DA5860D" w14:textId="77777777" w:rsidR="005C6278" w:rsidRDefault="005C6278" w:rsidP="005C6278">
            <w:pPr>
              <w:keepNext/>
              <w:jc w:val="center"/>
              <w:rPr>
                <w:lang w:val="en-AU"/>
              </w:rPr>
            </w:pPr>
            <w:r>
              <w:rPr>
                <w:lang w:val="en-AU"/>
              </w:rPr>
              <w:t>3.3.2</w:t>
            </w:r>
          </w:p>
        </w:tc>
        <w:tc>
          <w:tcPr>
            <w:tcW w:w="4802" w:type="dxa"/>
            <w:gridSpan w:val="2"/>
            <w:tcBorders>
              <w:top w:val="single" w:sz="4" w:space="0" w:color="auto"/>
              <w:bottom w:val="single" w:sz="4" w:space="0" w:color="auto"/>
              <w:right w:val="single" w:sz="18" w:space="0" w:color="auto"/>
            </w:tcBorders>
          </w:tcPr>
          <w:p w14:paraId="22145D7E" w14:textId="77777777" w:rsidR="005C6278" w:rsidRDefault="005C6278" w:rsidP="005C6278">
            <w:pPr>
              <w:numPr>
                <w:ilvl w:val="0"/>
                <w:numId w:val="87"/>
              </w:numPr>
              <w:spacing w:before="20"/>
              <w:ind w:left="357" w:hanging="357"/>
              <w:jc w:val="both"/>
              <w:rPr>
                <w:rFonts w:ascii="Arial" w:hAnsi="Arial" w:cs="Arial"/>
                <w:color w:val="000000"/>
              </w:rPr>
            </w:pPr>
            <w:r>
              <w:rPr>
                <w:rFonts w:ascii="Arial" w:hAnsi="Arial" w:cs="Arial"/>
                <w:color w:val="000000"/>
              </w:rPr>
              <w:t xml:space="preserve">Former subsection 3.3.2 headed </w:t>
            </w:r>
            <w:r w:rsidRPr="00645569">
              <w:rPr>
                <w:rFonts w:ascii="Arial" w:hAnsi="Arial" w:cs="Arial"/>
                <w:b/>
                <w:bCs/>
                <w:color w:val="000000"/>
              </w:rPr>
              <w:t>“</w:t>
            </w:r>
            <w:r>
              <w:rPr>
                <w:rFonts w:ascii="Arial" w:hAnsi="Arial" w:cs="Arial"/>
                <w:b/>
                <w:bCs/>
              </w:rPr>
              <w:t>Powers conferred by the CYFA or any other legislation</w:t>
            </w:r>
            <w:r w:rsidRPr="00645569">
              <w:rPr>
                <w:rFonts w:ascii="Arial" w:hAnsi="Arial" w:cs="Arial"/>
                <w:b/>
                <w:bCs/>
                <w:color w:val="000000"/>
              </w:rPr>
              <w:t>”</w:t>
            </w:r>
            <w:r>
              <w:rPr>
                <w:rFonts w:ascii="Arial" w:hAnsi="Arial" w:cs="Arial"/>
                <w:color w:val="000000"/>
              </w:rPr>
              <w:t xml:space="preserve"> is renumbered 3.3.3.</w:t>
            </w:r>
          </w:p>
          <w:p w14:paraId="02536A2B" w14:textId="77777777" w:rsidR="005C6278" w:rsidRDefault="005C6278" w:rsidP="005C6278">
            <w:pPr>
              <w:numPr>
                <w:ilvl w:val="0"/>
                <w:numId w:val="87"/>
              </w:numPr>
              <w:spacing w:after="20"/>
              <w:ind w:left="357" w:hanging="357"/>
              <w:jc w:val="both"/>
              <w:rPr>
                <w:rFonts w:ascii="Arial" w:hAnsi="Arial" w:cs="Arial"/>
                <w:color w:val="000000"/>
              </w:rPr>
            </w:pPr>
            <w:r>
              <w:rPr>
                <w:rFonts w:ascii="Arial" w:hAnsi="Arial" w:cs="Arial"/>
                <w:color w:val="000000"/>
              </w:rPr>
              <w:t xml:space="preserve">New subsection 3.3.2 is headed </w:t>
            </w:r>
            <w:r w:rsidRPr="002523CC">
              <w:rPr>
                <w:rFonts w:ascii="Arial" w:hAnsi="Arial" w:cs="Arial"/>
                <w:b/>
                <w:bCs/>
                <w:color w:val="000000"/>
              </w:rPr>
              <w:t>“</w:t>
            </w:r>
            <w:r>
              <w:rPr>
                <w:rFonts w:ascii="Arial" w:hAnsi="Arial" w:cs="Arial"/>
                <w:b/>
                <w:bCs/>
              </w:rPr>
              <w:t>Powers conferred by the Vexatious Proceedings Act 2014”.</w:t>
            </w:r>
          </w:p>
        </w:tc>
      </w:tr>
      <w:tr w:rsidR="005C6278" w14:paraId="71F672FC" w14:textId="77777777" w:rsidTr="009B6A89">
        <w:tc>
          <w:tcPr>
            <w:tcW w:w="1261" w:type="dxa"/>
            <w:gridSpan w:val="2"/>
            <w:tcBorders>
              <w:top w:val="single" w:sz="4" w:space="0" w:color="auto"/>
              <w:left w:val="single" w:sz="18" w:space="0" w:color="auto"/>
              <w:bottom w:val="single" w:sz="4" w:space="0" w:color="auto"/>
            </w:tcBorders>
          </w:tcPr>
          <w:p w14:paraId="455A91BE" w14:textId="77777777" w:rsidR="005C6278" w:rsidRDefault="005C6278" w:rsidP="005C6278">
            <w:pPr>
              <w:rPr>
                <w:lang w:val="en-AU"/>
              </w:rPr>
            </w:pPr>
            <w:r>
              <w:rPr>
                <w:lang w:val="en-AU"/>
              </w:rPr>
              <w:t>06/01/21</w:t>
            </w:r>
          </w:p>
        </w:tc>
        <w:tc>
          <w:tcPr>
            <w:tcW w:w="836" w:type="dxa"/>
            <w:tcBorders>
              <w:top w:val="single" w:sz="4" w:space="0" w:color="auto"/>
              <w:bottom w:val="single" w:sz="4" w:space="0" w:color="auto"/>
            </w:tcBorders>
          </w:tcPr>
          <w:p w14:paraId="3E95FA18" w14:textId="2D54495F"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1AA83CEB" w14:textId="77777777" w:rsidR="005C6278" w:rsidRDefault="005C6278" w:rsidP="005C6278">
            <w:pPr>
              <w:keepNext/>
              <w:jc w:val="center"/>
              <w:rPr>
                <w:lang w:val="en-AU"/>
              </w:rPr>
            </w:pPr>
            <w:r>
              <w:rPr>
                <w:lang w:val="en-AU"/>
              </w:rPr>
              <w:t>3.3.3</w:t>
            </w:r>
          </w:p>
          <w:p w14:paraId="4335C0D0" w14:textId="77777777" w:rsidR="005C6278" w:rsidRDefault="005C6278" w:rsidP="005C6278">
            <w:pPr>
              <w:keepNext/>
              <w:jc w:val="center"/>
              <w:rPr>
                <w:lang w:val="en-AU"/>
              </w:rPr>
            </w:pPr>
            <w:r>
              <w:rPr>
                <w:lang w:val="en-AU"/>
              </w:rPr>
              <w:t>3.3.3.1</w:t>
            </w:r>
          </w:p>
          <w:p w14:paraId="0032C34F" w14:textId="77777777" w:rsidR="005C6278" w:rsidRDefault="005C6278" w:rsidP="005C6278">
            <w:pPr>
              <w:keepNext/>
              <w:jc w:val="center"/>
              <w:rPr>
                <w:lang w:val="en-AU"/>
              </w:rPr>
            </w:pPr>
            <w:r>
              <w:rPr>
                <w:lang w:val="en-AU"/>
              </w:rPr>
              <w:t>3.3.3.2</w:t>
            </w:r>
          </w:p>
          <w:p w14:paraId="367B55B6" w14:textId="77777777" w:rsidR="005C6278" w:rsidRDefault="005C6278" w:rsidP="005C6278">
            <w:pPr>
              <w:keepNext/>
              <w:jc w:val="center"/>
              <w:rPr>
                <w:lang w:val="en-AU"/>
              </w:rPr>
            </w:pPr>
            <w:r>
              <w:rPr>
                <w:lang w:val="en-AU"/>
              </w:rPr>
              <w:t>3.3.3.3</w:t>
            </w:r>
          </w:p>
        </w:tc>
        <w:tc>
          <w:tcPr>
            <w:tcW w:w="4802" w:type="dxa"/>
            <w:gridSpan w:val="2"/>
            <w:tcBorders>
              <w:top w:val="single" w:sz="4" w:space="0" w:color="auto"/>
              <w:bottom w:val="single" w:sz="4" w:space="0" w:color="auto"/>
              <w:right w:val="single" w:sz="18" w:space="0" w:color="auto"/>
            </w:tcBorders>
          </w:tcPr>
          <w:p w14:paraId="349400CF" w14:textId="77777777" w:rsidR="005C6278" w:rsidRDefault="005C6278" w:rsidP="005C6278">
            <w:pPr>
              <w:numPr>
                <w:ilvl w:val="0"/>
                <w:numId w:val="86"/>
              </w:numPr>
              <w:spacing w:before="20"/>
              <w:ind w:left="357" w:hanging="357"/>
              <w:jc w:val="both"/>
              <w:rPr>
                <w:rFonts w:ascii="Arial" w:hAnsi="Arial" w:cs="Arial"/>
                <w:color w:val="000000"/>
              </w:rPr>
            </w:pPr>
            <w:r>
              <w:rPr>
                <w:rFonts w:ascii="Arial" w:hAnsi="Arial" w:cs="Arial"/>
                <w:color w:val="000000"/>
              </w:rPr>
              <w:t xml:space="preserve">Former subsection 3.3.3 headed </w:t>
            </w:r>
            <w:r>
              <w:rPr>
                <w:rFonts w:ascii="Arial" w:hAnsi="Arial" w:cs="Arial"/>
                <w:b/>
                <w:bCs/>
              </w:rPr>
              <w:t>“Implied powers to govern the process of the Court”</w:t>
            </w:r>
            <w:r>
              <w:rPr>
                <w:rFonts w:ascii="Arial" w:hAnsi="Arial" w:cs="Arial"/>
                <w:color w:val="000000"/>
              </w:rPr>
              <w:t xml:space="preserve"> is renumbered 3.3.4.</w:t>
            </w:r>
          </w:p>
          <w:p w14:paraId="2CEFD752" w14:textId="77777777" w:rsidR="005C6278" w:rsidRDefault="005C6278" w:rsidP="005C6278">
            <w:pPr>
              <w:numPr>
                <w:ilvl w:val="0"/>
                <w:numId w:val="86"/>
              </w:numPr>
              <w:spacing w:after="20"/>
              <w:ind w:left="357" w:hanging="357"/>
              <w:jc w:val="both"/>
              <w:rPr>
                <w:rFonts w:ascii="Arial" w:hAnsi="Arial" w:cs="Arial"/>
                <w:color w:val="000000"/>
              </w:rPr>
            </w:pPr>
            <w:r>
              <w:rPr>
                <w:rFonts w:ascii="Arial" w:hAnsi="Arial" w:cs="Arial"/>
                <w:color w:val="000000"/>
              </w:rPr>
              <w:t>Former paragraphs 3.3.3.1 to 3.3.3.3 are renumbered 3.3.4.1 to 3.3.4.3 respectively.</w:t>
            </w:r>
          </w:p>
          <w:p w14:paraId="082441A1" w14:textId="77777777" w:rsidR="005C6278" w:rsidRDefault="005C6278" w:rsidP="005C6278">
            <w:pPr>
              <w:numPr>
                <w:ilvl w:val="0"/>
                <w:numId w:val="86"/>
              </w:numPr>
              <w:spacing w:after="20"/>
              <w:ind w:left="357" w:hanging="357"/>
              <w:jc w:val="both"/>
              <w:rPr>
                <w:rFonts w:ascii="Arial" w:hAnsi="Arial" w:cs="Arial"/>
                <w:color w:val="000000"/>
              </w:rPr>
            </w:pPr>
            <w:r>
              <w:rPr>
                <w:rFonts w:ascii="Arial" w:hAnsi="Arial" w:cs="Arial"/>
                <w:color w:val="000000"/>
              </w:rPr>
              <w:t xml:space="preserve">New subsection 3.3.3 is now headed </w:t>
            </w:r>
            <w:r w:rsidRPr="004E4E9E">
              <w:rPr>
                <w:rFonts w:ascii="Arial" w:hAnsi="Arial" w:cs="Arial"/>
                <w:b/>
                <w:bCs/>
                <w:color w:val="000000"/>
              </w:rPr>
              <w:t>“</w:t>
            </w:r>
            <w:r>
              <w:rPr>
                <w:rFonts w:ascii="Arial" w:hAnsi="Arial" w:cs="Arial"/>
                <w:b/>
                <w:bCs/>
              </w:rPr>
              <w:t>Powers conferred by the CYFA or any other legislation”.</w:t>
            </w:r>
          </w:p>
        </w:tc>
      </w:tr>
      <w:tr w:rsidR="005C6278" w14:paraId="7E6F4C59" w14:textId="77777777" w:rsidTr="009B6A89">
        <w:tc>
          <w:tcPr>
            <w:tcW w:w="1261" w:type="dxa"/>
            <w:gridSpan w:val="2"/>
            <w:tcBorders>
              <w:top w:val="single" w:sz="4" w:space="0" w:color="auto"/>
              <w:left w:val="single" w:sz="18" w:space="0" w:color="auto"/>
              <w:bottom w:val="single" w:sz="4" w:space="0" w:color="auto"/>
            </w:tcBorders>
          </w:tcPr>
          <w:p w14:paraId="16A621EA" w14:textId="77777777" w:rsidR="005C6278" w:rsidRDefault="005C6278" w:rsidP="005C6278">
            <w:pPr>
              <w:rPr>
                <w:lang w:val="en-AU"/>
              </w:rPr>
            </w:pPr>
            <w:r>
              <w:rPr>
                <w:lang w:val="en-AU"/>
              </w:rPr>
              <w:t>06/01/21</w:t>
            </w:r>
          </w:p>
        </w:tc>
        <w:tc>
          <w:tcPr>
            <w:tcW w:w="836" w:type="dxa"/>
            <w:tcBorders>
              <w:top w:val="single" w:sz="4" w:space="0" w:color="auto"/>
              <w:bottom w:val="single" w:sz="4" w:space="0" w:color="auto"/>
            </w:tcBorders>
          </w:tcPr>
          <w:p w14:paraId="7E6FC4ED" w14:textId="3C68157F"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20E2BDC6" w14:textId="77777777" w:rsidR="005C6278" w:rsidRDefault="005C6278" w:rsidP="005C6278">
            <w:pPr>
              <w:keepNext/>
              <w:jc w:val="center"/>
              <w:rPr>
                <w:lang w:val="en-AU"/>
              </w:rPr>
            </w:pPr>
            <w:r>
              <w:rPr>
                <w:lang w:val="en-AU"/>
              </w:rPr>
              <w:t>3.3.4</w:t>
            </w:r>
          </w:p>
        </w:tc>
        <w:tc>
          <w:tcPr>
            <w:tcW w:w="4802" w:type="dxa"/>
            <w:gridSpan w:val="2"/>
            <w:tcBorders>
              <w:top w:val="single" w:sz="4" w:space="0" w:color="auto"/>
              <w:bottom w:val="single" w:sz="4" w:space="0" w:color="auto"/>
              <w:right w:val="single" w:sz="18" w:space="0" w:color="auto"/>
            </w:tcBorders>
          </w:tcPr>
          <w:p w14:paraId="35970A34"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New subsection 3.3.4 is headed </w:t>
            </w:r>
            <w:r w:rsidRPr="004E4E9E">
              <w:rPr>
                <w:rFonts w:ascii="Arial" w:hAnsi="Arial" w:cs="Arial"/>
                <w:b/>
                <w:bCs/>
                <w:color w:val="000000"/>
              </w:rPr>
              <w:t>“</w:t>
            </w:r>
            <w:r>
              <w:rPr>
                <w:rFonts w:ascii="Arial" w:hAnsi="Arial" w:cs="Arial"/>
                <w:b/>
                <w:bCs/>
              </w:rPr>
              <w:t>Implied powers to govern the process of the Court”.</w:t>
            </w:r>
          </w:p>
        </w:tc>
      </w:tr>
      <w:tr w:rsidR="005C6278" w14:paraId="47050376" w14:textId="77777777" w:rsidTr="009B6A89">
        <w:tc>
          <w:tcPr>
            <w:tcW w:w="1261" w:type="dxa"/>
            <w:gridSpan w:val="2"/>
            <w:tcBorders>
              <w:top w:val="single" w:sz="4" w:space="0" w:color="auto"/>
              <w:left w:val="single" w:sz="18" w:space="0" w:color="auto"/>
              <w:bottom w:val="single" w:sz="4" w:space="0" w:color="auto"/>
            </w:tcBorders>
          </w:tcPr>
          <w:p w14:paraId="0ED0DBE9" w14:textId="77777777" w:rsidR="005C6278" w:rsidRDefault="005C6278" w:rsidP="005C6278">
            <w:pPr>
              <w:rPr>
                <w:lang w:val="en-AU"/>
              </w:rPr>
            </w:pPr>
            <w:r>
              <w:rPr>
                <w:lang w:val="en-AU"/>
              </w:rPr>
              <w:t>06/01/21</w:t>
            </w:r>
          </w:p>
        </w:tc>
        <w:tc>
          <w:tcPr>
            <w:tcW w:w="836" w:type="dxa"/>
            <w:tcBorders>
              <w:top w:val="single" w:sz="4" w:space="0" w:color="auto"/>
              <w:bottom w:val="single" w:sz="4" w:space="0" w:color="auto"/>
            </w:tcBorders>
          </w:tcPr>
          <w:p w14:paraId="7D912A92" w14:textId="1F279C5C"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451B1455" w14:textId="77777777" w:rsidR="005C6278" w:rsidRDefault="005C6278" w:rsidP="005C6278">
            <w:pPr>
              <w:keepNext/>
              <w:jc w:val="center"/>
              <w:rPr>
                <w:lang w:val="en-AU"/>
              </w:rPr>
            </w:pPr>
            <w:r>
              <w:rPr>
                <w:lang w:val="en-AU"/>
              </w:rPr>
              <w:t>3.5.6.2</w:t>
            </w:r>
          </w:p>
        </w:tc>
        <w:tc>
          <w:tcPr>
            <w:tcW w:w="4802" w:type="dxa"/>
            <w:gridSpan w:val="2"/>
            <w:tcBorders>
              <w:top w:val="single" w:sz="4" w:space="0" w:color="auto"/>
              <w:bottom w:val="single" w:sz="4" w:space="0" w:color="auto"/>
              <w:right w:val="single" w:sz="18" w:space="0" w:color="auto"/>
            </w:tcBorders>
          </w:tcPr>
          <w:p w14:paraId="3AE7CCEF" w14:textId="77777777" w:rsidR="005C6278" w:rsidRDefault="005C6278" w:rsidP="005C6278">
            <w:pPr>
              <w:numPr>
                <w:ilvl w:val="0"/>
                <w:numId w:val="88"/>
              </w:numPr>
              <w:spacing w:before="20"/>
              <w:ind w:left="357" w:hanging="357"/>
              <w:jc w:val="both"/>
              <w:rPr>
                <w:rFonts w:ascii="Arial" w:hAnsi="Arial" w:cs="Arial"/>
                <w:color w:val="000000"/>
              </w:rPr>
            </w:pPr>
            <w:r>
              <w:rPr>
                <w:rFonts w:ascii="Arial" w:hAnsi="Arial" w:cs="Arial"/>
                <w:color w:val="000000"/>
              </w:rPr>
              <w:t xml:space="preserve">Paragraph heading changed to </w:t>
            </w:r>
            <w:r w:rsidRPr="007E2967">
              <w:rPr>
                <w:rFonts w:ascii="Arial" w:hAnsi="Arial" w:cs="Arial"/>
                <w:b/>
                <w:bCs/>
                <w:color w:val="000000"/>
              </w:rPr>
              <w:t>“Informal procedure – s</w:t>
            </w:r>
            <w:r>
              <w:rPr>
                <w:rFonts w:ascii="Arial" w:hAnsi="Arial" w:cs="Arial"/>
                <w:b/>
                <w:bCs/>
                <w:color w:val="000000"/>
              </w:rPr>
              <w:t>.</w:t>
            </w:r>
            <w:r w:rsidRPr="007E2967">
              <w:rPr>
                <w:rFonts w:ascii="Arial" w:hAnsi="Arial" w:cs="Arial"/>
                <w:b/>
                <w:bCs/>
                <w:color w:val="000000"/>
              </w:rPr>
              <w:t>215(1) of the CYFA”</w:t>
            </w:r>
            <w:r>
              <w:rPr>
                <w:rFonts w:ascii="Arial" w:hAnsi="Arial" w:cs="Arial"/>
                <w:color w:val="000000"/>
              </w:rPr>
              <w:t>.</w:t>
            </w:r>
          </w:p>
          <w:p w14:paraId="69ADAE4F" w14:textId="77777777" w:rsidR="005C6278" w:rsidRDefault="005C6278" w:rsidP="005C6278">
            <w:pPr>
              <w:numPr>
                <w:ilvl w:val="0"/>
                <w:numId w:val="88"/>
              </w:numPr>
              <w:spacing w:after="20"/>
              <w:ind w:left="357" w:hanging="357"/>
              <w:jc w:val="both"/>
              <w:rPr>
                <w:rFonts w:ascii="Arial" w:hAnsi="Arial" w:cs="Arial"/>
                <w:color w:val="000000"/>
              </w:rPr>
            </w:pPr>
            <w:r>
              <w:rPr>
                <w:rFonts w:ascii="Arial" w:hAnsi="Arial" w:cs="Arial"/>
                <w:color w:val="000000"/>
              </w:rPr>
              <w:t>Added reference to s.215(1)(d) of the CYFA.</w:t>
            </w:r>
          </w:p>
        </w:tc>
      </w:tr>
      <w:tr w:rsidR="005C6278" w14:paraId="69997E58" w14:textId="77777777" w:rsidTr="009B6A89">
        <w:tc>
          <w:tcPr>
            <w:tcW w:w="1261" w:type="dxa"/>
            <w:gridSpan w:val="2"/>
            <w:tcBorders>
              <w:top w:val="single" w:sz="4" w:space="0" w:color="auto"/>
              <w:left w:val="single" w:sz="18" w:space="0" w:color="auto"/>
              <w:bottom w:val="single" w:sz="4" w:space="0" w:color="auto"/>
            </w:tcBorders>
          </w:tcPr>
          <w:p w14:paraId="26629BE3" w14:textId="77777777" w:rsidR="005C6278" w:rsidRDefault="005C6278" w:rsidP="005C6278">
            <w:pPr>
              <w:rPr>
                <w:lang w:val="en-AU"/>
              </w:rPr>
            </w:pPr>
            <w:r>
              <w:rPr>
                <w:lang w:val="en-AU"/>
              </w:rPr>
              <w:t>06/01/21</w:t>
            </w:r>
          </w:p>
        </w:tc>
        <w:tc>
          <w:tcPr>
            <w:tcW w:w="836" w:type="dxa"/>
            <w:tcBorders>
              <w:top w:val="single" w:sz="4" w:space="0" w:color="auto"/>
              <w:bottom w:val="single" w:sz="4" w:space="0" w:color="auto"/>
            </w:tcBorders>
          </w:tcPr>
          <w:p w14:paraId="30031B06" w14:textId="7D337F90"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02307A91" w14:textId="77777777" w:rsidR="005C6278" w:rsidRDefault="005C6278" w:rsidP="005C6278">
            <w:pPr>
              <w:keepNext/>
              <w:jc w:val="center"/>
              <w:rPr>
                <w:lang w:val="en-AU"/>
              </w:rPr>
            </w:pPr>
            <w:r>
              <w:rPr>
                <w:lang w:val="en-AU"/>
              </w:rPr>
              <w:t>3.5.6.3</w:t>
            </w:r>
          </w:p>
        </w:tc>
        <w:tc>
          <w:tcPr>
            <w:tcW w:w="4802" w:type="dxa"/>
            <w:gridSpan w:val="2"/>
            <w:tcBorders>
              <w:top w:val="single" w:sz="4" w:space="0" w:color="auto"/>
              <w:bottom w:val="single" w:sz="4" w:space="0" w:color="auto"/>
              <w:right w:val="single" w:sz="18" w:space="0" w:color="auto"/>
            </w:tcBorders>
          </w:tcPr>
          <w:p w14:paraId="18DAC7CC" w14:textId="77777777" w:rsidR="005C6278" w:rsidRDefault="005C6278" w:rsidP="005C6278">
            <w:pPr>
              <w:numPr>
                <w:ilvl w:val="0"/>
                <w:numId w:val="89"/>
              </w:numPr>
              <w:spacing w:before="20"/>
              <w:ind w:left="357" w:hanging="357"/>
              <w:jc w:val="both"/>
              <w:rPr>
                <w:rFonts w:ascii="Arial" w:hAnsi="Arial" w:cs="Arial"/>
                <w:color w:val="000000"/>
              </w:rPr>
            </w:pPr>
            <w:r>
              <w:rPr>
                <w:rFonts w:ascii="Arial" w:hAnsi="Arial" w:cs="Arial"/>
                <w:color w:val="000000"/>
              </w:rPr>
              <w:t xml:space="preserve">Paragraph heading changed to </w:t>
            </w:r>
            <w:r w:rsidRPr="00BE519F">
              <w:rPr>
                <w:rFonts w:ascii="Arial" w:hAnsi="Arial" w:cs="Arial"/>
                <w:b/>
                <w:bCs/>
                <w:color w:val="000000"/>
              </w:rPr>
              <w:t>“Management of child protection proceedings – s.215B of the CYFA”</w:t>
            </w:r>
            <w:r>
              <w:rPr>
                <w:rFonts w:ascii="Arial" w:hAnsi="Arial" w:cs="Arial"/>
                <w:color w:val="000000"/>
              </w:rPr>
              <w:t>.</w:t>
            </w:r>
          </w:p>
          <w:p w14:paraId="1C2F9CA7" w14:textId="77777777" w:rsidR="005C6278" w:rsidRDefault="005C6278" w:rsidP="005C6278">
            <w:pPr>
              <w:numPr>
                <w:ilvl w:val="0"/>
                <w:numId w:val="89"/>
              </w:numPr>
              <w:spacing w:after="20"/>
              <w:ind w:left="357" w:hanging="357"/>
              <w:jc w:val="both"/>
              <w:rPr>
                <w:rFonts w:ascii="Arial" w:hAnsi="Arial" w:cs="Arial"/>
                <w:color w:val="000000"/>
              </w:rPr>
            </w:pPr>
            <w:r>
              <w:rPr>
                <w:rFonts w:ascii="Arial" w:hAnsi="Arial" w:cs="Arial"/>
                <w:color w:val="000000"/>
              </w:rPr>
              <w:t>Correction of error in the last paragraph: “</w:t>
            </w:r>
            <w:r>
              <w:rPr>
                <w:rFonts w:ascii="Arial" w:hAnsi="Arial" w:cs="Arial"/>
              </w:rPr>
              <w:t>s.215(1)(c)” changed to “s.215B(1)(c)”.</w:t>
            </w:r>
          </w:p>
        </w:tc>
      </w:tr>
      <w:tr w:rsidR="005C6278" w14:paraId="728F1C09" w14:textId="77777777" w:rsidTr="009B6A89">
        <w:tc>
          <w:tcPr>
            <w:tcW w:w="1261" w:type="dxa"/>
            <w:gridSpan w:val="2"/>
            <w:tcBorders>
              <w:top w:val="single" w:sz="4" w:space="0" w:color="auto"/>
              <w:left w:val="single" w:sz="18" w:space="0" w:color="auto"/>
              <w:bottom w:val="single" w:sz="4" w:space="0" w:color="auto"/>
            </w:tcBorders>
          </w:tcPr>
          <w:p w14:paraId="4090E157" w14:textId="77777777" w:rsidR="005C6278" w:rsidRDefault="005C6278" w:rsidP="005C6278">
            <w:pPr>
              <w:rPr>
                <w:lang w:val="en-AU"/>
              </w:rPr>
            </w:pPr>
            <w:r>
              <w:rPr>
                <w:lang w:val="en-AU"/>
              </w:rPr>
              <w:t>06/01/21</w:t>
            </w:r>
          </w:p>
        </w:tc>
        <w:tc>
          <w:tcPr>
            <w:tcW w:w="836" w:type="dxa"/>
            <w:tcBorders>
              <w:top w:val="single" w:sz="4" w:space="0" w:color="auto"/>
              <w:bottom w:val="single" w:sz="4" w:space="0" w:color="auto"/>
            </w:tcBorders>
          </w:tcPr>
          <w:p w14:paraId="1121AB9D" w14:textId="2C24D157"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53C153D1" w14:textId="77777777" w:rsidR="005C6278" w:rsidRDefault="005C6278" w:rsidP="005C6278">
            <w:pPr>
              <w:keepNext/>
              <w:jc w:val="center"/>
              <w:rPr>
                <w:lang w:val="en-AU"/>
              </w:rPr>
            </w:pPr>
            <w:r>
              <w:rPr>
                <w:lang w:val="en-AU"/>
              </w:rPr>
              <w:t>3.5.6.4</w:t>
            </w:r>
          </w:p>
        </w:tc>
        <w:tc>
          <w:tcPr>
            <w:tcW w:w="4802" w:type="dxa"/>
            <w:gridSpan w:val="2"/>
            <w:tcBorders>
              <w:top w:val="single" w:sz="4" w:space="0" w:color="auto"/>
              <w:bottom w:val="single" w:sz="4" w:space="0" w:color="auto"/>
              <w:right w:val="single" w:sz="18" w:space="0" w:color="auto"/>
            </w:tcBorders>
          </w:tcPr>
          <w:p w14:paraId="3AB95217"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Paragraph heading changed to </w:t>
            </w:r>
            <w:r w:rsidRPr="00BE519F">
              <w:rPr>
                <w:rFonts w:ascii="Arial" w:hAnsi="Arial" w:cs="Arial"/>
                <w:b/>
                <w:bCs/>
                <w:color w:val="000000"/>
              </w:rPr>
              <w:t>“Obligation to accord procedural fairness in ‘best interests’ context”</w:t>
            </w:r>
            <w:r>
              <w:rPr>
                <w:rFonts w:ascii="Arial" w:hAnsi="Arial" w:cs="Arial"/>
                <w:color w:val="000000"/>
              </w:rPr>
              <w:t xml:space="preserve"> and the paragraph is substantially rewritten with new references to the cases of </w:t>
            </w:r>
            <w:r w:rsidRPr="003361DB">
              <w:rPr>
                <w:rFonts w:ascii="Arial" w:hAnsi="Arial" w:cs="Arial"/>
                <w:i/>
                <w:iCs/>
                <w:color w:val="000000"/>
              </w:rPr>
              <w:t>DHHS v Children’s Court of Victoria &amp; Ors</w:t>
            </w:r>
            <w:r w:rsidRPr="003361DB">
              <w:rPr>
                <w:rFonts w:ascii="Arial" w:hAnsi="Arial" w:cs="Arial"/>
                <w:color w:val="000000"/>
              </w:rPr>
              <w:t xml:space="preserve"> [2020] VSC 520 </w:t>
            </w:r>
            <w:r>
              <w:rPr>
                <w:rFonts w:ascii="Arial" w:hAnsi="Arial" w:cs="Arial"/>
                <w:color w:val="000000"/>
              </w:rPr>
              <w:t xml:space="preserve">at [61] and </w:t>
            </w:r>
            <w:r w:rsidRPr="001E0E34">
              <w:rPr>
                <w:rFonts w:ascii="Arial" w:hAnsi="Arial" w:cs="Arial"/>
                <w:i/>
                <w:iCs/>
                <w:color w:val="000000"/>
              </w:rPr>
              <w:t>DHHS v Children’s Court of Victoria &amp; Ors</w:t>
            </w:r>
            <w:r>
              <w:rPr>
                <w:rFonts w:ascii="Arial" w:hAnsi="Arial" w:cs="Arial"/>
                <w:color w:val="000000"/>
              </w:rPr>
              <w:t xml:space="preserve"> [2020] VSC 520 at [20]-[22] plus inclusion of dicta from </w:t>
            </w:r>
            <w:r w:rsidRPr="0087333B">
              <w:rPr>
                <w:rFonts w:ascii="Arial" w:hAnsi="Arial" w:cs="Arial"/>
                <w:i/>
                <w:iCs/>
                <w:color w:val="000000"/>
              </w:rPr>
              <w:t>Sanding’s Case</w:t>
            </w:r>
            <w:r>
              <w:rPr>
                <w:rFonts w:ascii="Arial" w:hAnsi="Arial" w:cs="Arial"/>
                <w:color w:val="000000"/>
              </w:rPr>
              <w:t xml:space="preserve"> at [135]-[137].</w:t>
            </w:r>
          </w:p>
        </w:tc>
      </w:tr>
      <w:tr w:rsidR="005C6278" w14:paraId="458B05E3" w14:textId="77777777" w:rsidTr="009B6A89">
        <w:tc>
          <w:tcPr>
            <w:tcW w:w="1261" w:type="dxa"/>
            <w:gridSpan w:val="2"/>
            <w:tcBorders>
              <w:top w:val="single" w:sz="4" w:space="0" w:color="auto"/>
              <w:left w:val="single" w:sz="18" w:space="0" w:color="auto"/>
              <w:bottom w:val="single" w:sz="4" w:space="0" w:color="auto"/>
            </w:tcBorders>
          </w:tcPr>
          <w:p w14:paraId="773383BF" w14:textId="77777777" w:rsidR="005C6278" w:rsidRDefault="005C6278" w:rsidP="005C6278">
            <w:pPr>
              <w:rPr>
                <w:lang w:val="en-AU"/>
              </w:rPr>
            </w:pPr>
            <w:r>
              <w:rPr>
                <w:lang w:val="en-AU"/>
              </w:rPr>
              <w:lastRenderedPageBreak/>
              <w:t>06/01/21</w:t>
            </w:r>
          </w:p>
        </w:tc>
        <w:tc>
          <w:tcPr>
            <w:tcW w:w="836" w:type="dxa"/>
            <w:tcBorders>
              <w:top w:val="single" w:sz="4" w:space="0" w:color="auto"/>
              <w:bottom w:val="single" w:sz="4" w:space="0" w:color="auto"/>
            </w:tcBorders>
          </w:tcPr>
          <w:p w14:paraId="0E52279B" w14:textId="0DD78058"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00C62A79" w14:textId="77777777" w:rsidR="005C6278" w:rsidRDefault="005C6278" w:rsidP="005C6278">
            <w:pPr>
              <w:keepNext/>
              <w:jc w:val="center"/>
              <w:rPr>
                <w:lang w:val="en-AU"/>
              </w:rPr>
            </w:pPr>
            <w:r>
              <w:rPr>
                <w:lang w:val="en-AU"/>
              </w:rPr>
              <w:t>3.5.7</w:t>
            </w:r>
          </w:p>
        </w:tc>
        <w:tc>
          <w:tcPr>
            <w:tcW w:w="4802" w:type="dxa"/>
            <w:gridSpan w:val="2"/>
            <w:tcBorders>
              <w:top w:val="single" w:sz="4" w:space="0" w:color="auto"/>
              <w:bottom w:val="single" w:sz="4" w:space="0" w:color="auto"/>
              <w:right w:val="single" w:sz="18" w:space="0" w:color="auto"/>
            </w:tcBorders>
          </w:tcPr>
          <w:p w14:paraId="4D580A2C" w14:textId="77777777" w:rsidR="005C6278" w:rsidRDefault="005C6278" w:rsidP="005C6278">
            <w:pPr>
              <w:spacing w:before="20" w:after="20"/>
              <w:jc w:val="both"/>
              <w:rPr>
                <w:rFonts w:ascii="Arial" w:hAnsi="Arial" w:cs="Arial"/>
                <w:color w:val="000000"/>
              </w:rPr>
            </w:pPr>
            <w:r>
              <w:rPr>
                <w:rFonts w:ascii="Arial" w:hAnsi="Arial" w:cs="Arial"/>
                <w:color w:val="000000"/>
              </w:rPr>
              <w:t>Minor amendment to text.</w:t>
            </w:r>
          </w:p>
        </w:tc>
      </w:tr>
      <w:tr w:rsidR="005C6278" w14:paraId="16ED7A4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16DBAD9" w14:textId="77777777" w:rsidR="005C6278" w:rsidRPr="0054535C" w:rsidRDefault="005C6278" w:rsidP="005C6278">
            <w:pPr>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69A5C117" w14:textId="44636D25"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13975E6C" w14:textId="77777777" w:rsidTr="009B6A89">
        <w:tc>
          <w:tcPr>
            <w:tcW w:w="1261" w:type="dxa"/>
            <w:gridSpan w:val="2"/>
            <w:tcBorders>
              <w:top w:val="single" w:sz="4" w:space="0" w:color="auto"/>
              <w:left w:val="single" w:sz="18" w:space="0" w:color="auto"/>
              <w:bottom w:val="single" w:sz="4" w:space="0" w:color="auto"/>
            </w:tcBorders>
          </w:tcPr>
          <w:p w14:paraId="2F78E2D1" w14:textId="77777777" w:rsidR="005C6278" w:rsidRDefault="005C6278" w:rsidP="005C6278">
            <w:pPr>
              <w:rPr>
                <w:lang w:val="en-AU"/>
              </w:rPr>
            </w:pPr>
            <w:r>
              <w:rPr>
                <w:lang w:val="en-AU"/>
              </w:rPr>
              <w:t>06/01/21</w:t>
            </w:r>
          </w:p>
        </w:tc>
        <w:tc>
          <w:tcPr>
            <w:tcW w:w="836" w:type="dxa"/>
            <w:tcBorders>
              <w:top w:val="single" w:sz="4" w:space="0" w:color="auto"/>
              <w:bottom w:val="single" w:sz="4" w:space="0" w:color="auto"/>
            </w:tcBorders>
          </w:tcPr>
          <w:p w14:paraId="4BA22A6A" w14:textId="17D24764"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27421115" w14:textId="77777777" w:rsidR="005C6278" w:rsidRDefault="005C6278" w:rsidP="005C6278">
            <w:pPr>
              <w:keepNext/>
              <w:jc w:val="center"/>
              <w:rPr>
                <w:lang w:val="en-AU"/>
              </w:rPr>
            </w:pPr>
            <w:r>
              <w:rPr>
                <w:lang w:val="en-AU"/>
              </w:rPr>
              <w:t>5.2.3</w:t>
            </w:r>
          </w:p>
        </w:tc>
        <w:tc>
          <w:tcPr>
            <w:tcW w:w="4802" w:type="dxa"/>
            <w:gridSpan w:val="2"/>
            <w:tcBorders>
              <w:top w:val="single" w:sz="4" w:space="0" w:color="auto"/>
              <w:bottom w:val="single" w:sz="4" w:space="0" w:color="auto"/>
              <w:right w:val="single" w:sz="18" w:space="0" w:color="auto"/>
            </w:tcBorders>
          </w:tcPr>
          <w:p w14:paraId="2C960DAD" w14:textId="77777777" w:rsidR="005C6278" w:rsidRPr="004B7CBF" w:rsidRDefault="005C6278" w:rsidP="005C6278">
            <w:pPr>
              <w:spacing w:before="20"/>
              <w:jc w:val="both"/>
              <w:rPr>
                <w:rFonts w:ascii="Arial" w:hAnsi="Arial" w:cs="Arial"/>
                <w:color w:val="000000"/>
              </w:rPr>
            </w:pPr>
            <w:r>
              <w:rPr>
                <w:rFonts w:ascii="Arial" w:hAnsi="Arial" w:cs="Arial"/>
                <w:color w:val="000000"/>
              </w:rPr>
              <w:t xml:space="preserve">Summary of new case of </w:t>
            </w:r>
            <w:r w:rsidRPr="004B7CBF">
              <w:rPr>
                <w:rFonts w:ascii="Arial" w:hAnsi="Arial" w:cs="Arial"/>
                <w:i/>
                <w:iCs/>
                <w:color w:val="000000"/>
              </w:rPr>
              <w:t>Re CMR</w:t>
            </w:r>
            <w:r>
              <w:rPr>
                <w:rFonts w:ascii="Arial" w:hAnsi="Arial" w:cs="Arial"/>
                <w:color w:val="000000"/>
              </w:rPr>
              <w:t xml:space="preserve"> [2020] </w:t>
            </w:r>
            <w:proofErr w:type="spellStart"/>
            <w:r>
              <w:rPr>
                <w:rFonts w:ascii="Arial" w:hAnsi="Arial" w:cs="Arial"/>
                <w:color w:val="000000"/>
              </w:rPr>
              <w:t>VChC</w:t>
            </w:r>
            <w:proofErr w:type="spellEnd"/>
            <w:r>
              <w:rPr>
                <w:rFonts w:ascii="Arial" w:hAnsi="Arial" w:cs="Arial"/>
                <w:color w:val="000000"/>
              </w:rPr>
              <w:t xml:space="preserve"> 8 and extract from this case at [75]-[76].</w:t>
            </w:r>
          </w:p>
        </w:tc>
      </w:tr>
      <w:tr w:rsidR="005C6278" w14:paraId="2AA6777D" w14:textId="77777777" w:rsidTr="009B6A89">
        <w:tc>
          <w:tcPr>
            <w:tcW w:w="1261" w:type="dxa"/>
            <w:gridSpan w:val="2"/>
            <w:tcBorders>
              <w:top w:val="single" w:sz="4" w:space="0" w:color="auto"/>
              <w:left w:val="single" w:sz="18" w:space="0" w:color="auto"/>
              <w:bottom w:val="single" w:sz="4" w:space="0" w:color="auto"/>
            </w:tcBorders>
          </w:tcPr>
          <w:p w14:paraId="310E0E08" w14:textId="77777777" w:rsidR="005C6278" w:rsidRDefault="005C6278" w:rsidP="005C6278">
            <w:pPr>
              <w:rPr>
                <w:lang w:val="en-AU"/>
              </w:rPr>
            </w:pPr>
            <w:r>
              <w:rPr>
                <w:lang w:val="en-AU"/>
              </w:rPr>
              <w:t>06/01/21</w:t>
            </w:r>
          </w:p>
        </w:tc>
        <w:tc>
          <w:tcPr>
            <w:tcW w:w="836" w:type="dxa"/>
            <w:tcBorders>
              <w:top w:val="single" w:sz="4" w:space="0" w:color="auto"/>
              <w:bottom w:val="single" w:sz="4" w:space="0" w:color="auto"/>
            </w:tcBorders>
          </w:tcPr>
          <w:p w14:paraId="033D169C" w14:textId="7F36FA49"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59992002" w14:textId="77777777" w:rsidR="005C6278" w:rsidRDefault="005C6278" w:rsidP="005C6278">
            <w:pPr>
              <w:keepNext/>
              <w:jc w:val="center"/>
              <w:rPr>
                <w:lang w:val="en-AU"/>
              </w:rPr>
            </w:pPr>
            <w:r>
              <w:rPr>
                <w:lang w:val="en-AU"/>
              </w:rPr>
              <w:t>5.18.3</w:t>
            </w:r>
          </w:p>
        </w:tc>
        <w:tc>
          <w:tcPr>
            <w:tcW w:w="4802" w:type="dxa"/>
            <w:gridSpan w:val="2"/>
            <w:tcBorders>
              <w:top w:val="single" w:sz="4" w:space="0" w:color="auto"/>
              <w:bottom w:val="single" w:sz="4" w:space="0" w:color="auto"/>
              <w:right w:val="single" w:sz="18" w:space="0" w:color="auto"/>
            </w:tcBorders>
          </w:tcPr>
          <w:p w14:paraId="626DD58D" w14:textId="77777777" w:rsidR="005C6278" w:rsidRPr="004F7A9F" w:rsidRDefault="005C6278" w:rsidP="005C6278">
            <w:pPr>
              <w:spacing w:before="20"/>
              <w:jc w:val="both"/>
              <w:rPr>
                <w:rFonts w:ascii="Arial" w:hAnsi="Arial" w:cs="Arial"/>
                <w:color w:val="000000"/>
              </w:rPr>
            </w:pPr>
            <w:r>
              <w:rPr>
                <w:rFonts w:ascii="Arial" w:hAnsi="Arial" w:cs="Arial"/>
                <w:color w:val="000000"/>
              </w:rPr>
              <w:t xml:space="preserve">Extract from </w:t>
            </w:r>
            <w:bookmarkStart w:id="240" w:name="_Hlk60216672"/>
            <w:r w:rsidRPr="001E0E34">
              <w:rPr>
                <w:rFonts w:ascii="Arial" w:hAnsi="Arial" w:cs="Arial"/>
                <w:i/>
                <w:iCs/>
                <w:color w:val="000000"/>
              </w:rPr>
              <w:t>DHHS v Children’s Court of Victoria &amp; Ors</w:t>
            </w:r>
            <w:r>
              <w:rPr>
                <w:rFonts w:ascii="Arial" w:hAnsi="Arial" w:cs="Arial"/>
                <w:color w:val="000000"/>
              </w:rPr>
              <w:t xml:space="preserve"> [2020] VSC 520 at [47].</w:t>
            </w:r>
            <w:bookmarkEnd w:id="240"/>
          </w:p>
        </w:tc>
      </w:tr>
      <w:tr w:rsidR="005C6278" w14:paraId="2A0E97A7" w14:textId="77777777" w:rsidTr="009B6A89">
        <w:tc>
          <w:tcPr>
            <w:tcW w:w="1261" w:type="dxa"/>
            <w:gridSpan w:val="2"/>
            <w:tcBorders>
              <w:top w:val="single" w:sz="4" w:space="0" w:color="auto"/>
              <w:left w:val="single" w:sz="18" w:space="0" w:color="auto"/>
              <w:bottom w:val="single" w:sz="4" w:space="0" w:color="auto"/>
            </w:tcBorders>
          </w:tcPr>
          <w:p w14:paraId="4F42B427" w14:textId="77777777" w:rsidR="005C6278" w:rsidRDefault="005C6278" w:rsidP="005C6278">
            <w:pPr>
              <w:rPr>
                <w:lang w:val="en-AU"/>
              </w:rPr>
            </w:pPr>
            <w:r>
              <w:rPr>
                <w:lang w:val="en-AU"/>
              </w:rPr>
              <w:t>06/01/21</w:t>
            </w:r>
          </w:p>
        </w:tc>
        <w:tc>
          <w:tcPr>
            <w:tcW w:w="836" w:type="dxa"/>
            <w:tcBorders>
              <w:top w:val="single" w:sz="4" w:space="0" w:color="auto"/>
              <w:bottom w:val="single" w:sz="4" w:space="0" w:color="auto"/>
            </w:tcBorders>
          </w:tcPr>
          <w:p w14:paraId="4D06096B" w14:textId="7CCFE0A0"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7BA4321F" w14:textId="77777777" w:rsidR="005C6278" w:rsidRDefault="005C6278" w:rsidP="005C6278">
            <w:pPr>
              <w:keepNext/>
              <w:jc w:val="center"/>
              <w:rPr>
                <w:lang w:val="en-AU"/>
              </w:rPr>
            </w:pPr>
            <w:r>
              <w:rPr>
                <w:lang w:val="en-AU"/>
              </w:rPr>
              <w:t>5.22.3</w:t>
            </w:r>
          </w:p>
        </w:tc>
        <w:tc>
          <w:tcPr>
            <w:tcW w:w="4802" w:type="dxa"/>
            <w:gridSpan w:val="2"/>
            <w:tcBorders>
              <w:top w:val="single" w:sz="4" w:space="0" w:color="auto"/>
              <w:bottom w:val="single" w:sz="4" w:space="0" w:color="auto"/>
              <w:right w:val="single" w:sz="18" w:space="0" w:color="auto"/>
            </w:tcBorders>
          </w:tcPr>
          <w:p w14:paraId="6523D0D0" w14:textId="77777777" w:rsidR="005C6278" w:rsidRPr="004F7A9F" w:rsidRDefault="005C6278" w:rsidP="005C6278">
            <w:pPr>
              <w:spacing w:before="20" w:after="20"/>
              <w:jc w:val="both"/>
              <w:rPr>
                <w:rFonts w:ascii="Arial" w:hAnsi="Arial" w:cs="Arial"/>
                <w:color w:val="000000"/>
              </w:rPr>
            </w:pPr>
            <w:r>
              <w:rPr>
                <w:rFonts w:ascii="Arial" w:hAnsi="Arial" w:cs="Arial"/>
                <w:color w:val="000000"/>
              </w:rPr>
              <w:t xml:space="preserve">Summary of new case of </w:t>
            </w:r>
            <w:r w:rsidRPr="004B7CBF">
              <w:rPr>
                <w:rFonts w:ascii="Arial" w:hAnsi="Arial" w:cs="Arial"/>
                <w:i/>
                <w:iCs/>
                <w:color w:val="000000"/>
              </w:rPr>
              <w:t>Re CMR</w:t>
            </w:r>
            <w:r>
              <w:rPr>
                <w:rFonts w:ascii="Arial" w:hAnsi="Arial" w:cs="Arial"/>
                <w:color w:val="000000"/>
              </w:rPr>
              <w:t xml:space="preserve"> [2020] </w:t>
            </w:r>
            <w:proofErr w:type="spellStart"/>
            <w:r>
              <w:rPr>
                <w:rFonts w:ascii="Arial" w:hAnsi="Arial" w:cs="Arial"/>
                <w:color w:val="000000"/>
              </w:rPr>
              <w:t>VChC</w:t>
            </w:r>
            <w:proofErr w:type="spellEnd"/>
            <w:r>
              <w:rPr>
                <w:rFonts w:ascii="Arial" w:hAnsi="Arial" w:cs="Arial"/>
                <w:color w:val="000000"/>
              </w:rPr>
              <w:t xml:space="preserve"> 8 and extract from this case at [66]-[74].</w:t>
            </w:r>
          </w:p>
        </w:tc>
      </w:tr>
      <w:tr w:rsidR="005C6278" w14:paraId="3191C08E" w14:textId="77777777" w:rsidTr="009B6A89">
        <w:tc>
          <w:tcPr>
            <w:tcW w:w="1261" w:type="dxa"/>
            <w:gridSpan w:val="2"/>
            <w:tcBorders>
              <w:top w:val="single" w:sz="4" w:space="0" w:color="auto"/>
              <w:left w:val="single" w:sz="18" w:space="0" w:color="auto"/>
              <w:bottom w:val="single" w:sz="4" w:space="0" w:color="auto"/>
            </w:tcBorders>
          </w:tcPr>
          <w:p w14:paraId="0CDC9E37" w14:textId="77777777" w:rsidR="005C6278" w:rsidRDefault="005C6278" w:rsidP="005C6278">
            <w:pPr>
              <w:rPr>
                <w:lang w:val="en-AU"/>
              </w:rPr>
            </w:pPr>
            <w:r>
              <w:rPr>
                <w:lang w:val="en-AU"/>
              </w:rPr>
              <w:t>06/01/21</w:t>
            </w:r>
          </w:p>
        </w:tc>
        <w:tc>
          <w:tcPr>
            <w:tcW w:w="836" w:type="dxa"/>
            <w:tcBorders>
              <w:top w:val="single" w:sz="4" w:space="0" w:color="auto"/>
              <w:bottom w:val="single" w:sz="4" w:space="0" w:color="auto"/>
            </w:tcBorders>
          </w:tcPr>
          <w:p w14:paraId="06AE4E78" w14:textId="0D26CFA9"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680504B1" w14:textId="77777777" w:rsidR="005C6278" w:rsidRDefault="005C6278" w:rsidP="005C6278">
            <w:pPr>
              <w:keepNext/>
              <w:jc w:val="center"/>
              <w:rPr>
                <w:lang w:val="en-AU"/>
              </w:rPr>
            </w:pPr>
            <w:r>
              <w:rPr>
                <w:lang w:val="en-AU"/>
              </w:rPr>
              <w:t>5.33</w:t>
            </w:r>
          </w:p>
        </w:tc>
        <w:tc>
          <w:tcPr>
            <w:tcW w:w="4802" w:type="dxa"/>
            <w:gridSpan w:val="2"/>
            <w:tcBorders>
              <w:top w:val="single" w:sz="4" w:space="0" w:color="auto"/>
              <w:bottom w:val="single" w:sz="4" w:space="0" w:color="auto"/>
              <w:right w:val="single" w:sz="18" w:space="0" w:color="auto"/>
            </w:tcBorders>
          </w:tcPr>
          <w:p w14:paraId="2391F5DC" w14:textId="77777777" w:rsidR="005C6278" w:rsidRDefault="005C6278" w:rsidP="005C6278">
            <w:pPr>
              <w:spacing w:before="20" w:after="20"/>
              <w:jc w:val="both"/>
              <w:rPr>
                <w:rFonts w:ascii="Arial" w:hAnsi="Arial" w:cs="Arial"/>
                <w:color w:val="000000"/>
              </w:rPr>
            </w:pPr>
            <w:r>
              <w:rPr>
                <w:rFonts w:ascii="Arial" w:hAnsi="Arial" w:cs="Arial"/>
                <w:color w:val="000000"/>
              </w:rPr>
              <w:t>Minor modification to text.</w:t>
            </w:r>
          </w:p>
        </w:tc>
      </w:tr>
      <w:tr w:rsidR="005C6278" w14:paraId="629BC544" w14:textId="77777777" w:rsidTr="009B6A89">
        <w:tc>
          <w:tcPr>
            <w:tcW w:w="1261" w:type="dxa"/>
            <w:gridSpan w:val="2"/>
            <w:tcBorders>
              <w:top w:val="single" w:sz="4" w:space="0" w:color="auto"/>
              <w:left w:val="single" w:sz="18" w:space="0" w:color="auto"/>
              <w:bottom w:val="single" w:sz="18" w:space="0" w:color="auto"/>
            </w:tcBorders>
          </w:tcPr>
          <w:p w14:paraId="3F94D3F0" w14:textId="77777777" w:rsidR="005C6278" w:rsidRDefault="005C6278" w:rsidP="005C6278">
            <w:pPr>
              <w:rPr>
                <w:lang w:val="en-AU"/>
              </w:rPr>
            </w:pPr>
            <w:r>
              <w:rPr>
                <w:lang w:val="en-AU"/>
              </w:rPr>
              <w:t>06/01/21</w:t>
            </w:r>
          </w:p>
        </w:tc>
        <w:tc>
          <w:tcPr>
            <w:tcW w:w="836" w:type="dxa"/>
            <w:tcBorders>
              <w:top w:val="single" w:sz="4" w:space="0" w:color="auto"/>
              <w:bottom w:val="single" w:sz="18" w:space="0" w:color="auto"/>
            </w:tcBorders>
          </w:tcPr>
          <w:p w14:paraId="4B937B8C" w14:textId="0A41B9C3" w:rsidR="005C6278" w:rsidRDefault="005C6278" w:rsidP="005C6278">
            <w:pPr>
              <w:jc w:val="center"/>
              <w:rPr>
                <w:lang w:val="en-AU"/>
              </w:rPr>
            </w:pPr>
            <w:r>
              <w:rPr>
                <w:lang w:val="en-AU"/>
              </w:rPr>
              <w:t>5</w:t>
            </w:r>
          </w:p>
        </w:tc>
        <w:tc>
          <w:tcPr>
            <w:tcW w:w="1439" w:type="dxa"/>
            <w:tcBorders>
              <w:top w:val="single" w:sz="4" w:space="0" w:color="auto"/>
              <w:bottom w:val="single" w:sz="18" w:space="0" w:color="auto"/>
            </w:tcBorders>
          </w:tcPr>
          <w:p w14:paraId="73F79022" w14:textId="77777777" w:rsidR="005C6278" w:rsidRDefault="005C6278" w:rsidP="005C6278">
            <w:pPr>
              <w:keepNext/>
              <w:jc w:val="center"/>
              <w:rPr>
                <w:lang w:val="en-AU"/>
              </w:rPr>
            </w:pPr>
            <w:r>
              <w:rPr>
                <w:lang w:val="en-AU"/>
              </w:rPr>
              <w:t>5.34</w:t>
            </w:r>
          </w:p>
        </w:tc>
        <w:tc>
          <w:tcPr>
            <w:tcW w:w="4802" w:type="dxa"/>
            <w:gridSpan w:val="2"/>
            <w:tcBorders>
              <w:top w:val="single" w:sz="4" w:space="0" w:color="auto"/>
              <w:bottom w:val="single" w:sz="18" w:space="0" w:color="auto"/>
              <w:right w:val="single" w:sz="18" w:space="0" w:color="auto"/>
            </w:tcBorders>
          </w:tcPr>
          <w:p w14:paraId="7B61663A"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New section entitled </w:t>
            </w:r>
            <w:r w:rsidRPr="000479CF">
              <w:rPr>
                <w:rFonts w:ascii="Arial" w:hAnsi="Arial" w:cs="Arial"/>
                <w:b/>
                <w:bCs/>
                <w:color w:val="000000"/>
              </w:rPr>
              <w:t>“</w:t>
            </w:r>
            <w:r w:rsidRPr="005C14FE">
              <w:rPr>
                <w:rFonts w:ascii="Arial" w:hAnsi="Arial" w:cs="Arial"/>
                <w:b/>
                <w:bCs/>
                <w:color w:val="000000"/>
              </w:rPr>
              <w:t>‘Watch List’ order/request to prevent child being removed from Australia</w:t>
            </w:r>
            <w:r w:rsidRPr="000479CF">
              <w:rPr>
                <w:rFonts w:ascii="Arial" w:hAnsi="Arial" w:cs="Arial"/>
                <w:b/>
                <w:bCs/>
                <w:color w:val="000000"/>
              </w:rPr>
              <w:t>”</w:t>
            </w:r>
            <w:r>
              <w:rPr>
                <w:rFonts w:ascii="Arial" w:hAnsi="Arial" w:cs="Arial"/>
                <w:color w:val="000000"/>
              </w:rPr>
              <w:t>.</w:t>
            </w:r>
          </w:p>
        </w:tc>
      </w:tr>
      <w:tr w:rsidR="005C6278" w14:paraId="5578221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CEBA7D5" w14:textId="77777777" w:rsidR="005C6278" w:rsidRPr="0054535C" w:rsidRDefault="005C6278" w:rsidP="005C6278">
            <w:pPr>
              <w:keepNext/>
              <w:keepLines/>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47925FF5" w14:textId="4D348A78"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5C6278" w14:paraId="2B17E5F6" w14:textId="77777777" w:rsidTr="009B6A89">
        <w:tc>
          <w:tcPr>
            <w:tcW w:w="1261" w:type="dxa"/>
            <w:gridSpan w:val="2"/>
            <w:tcBorders>
              <w:top w:val="single" w:sz="4" w:space="0" w:color="auto"/>
              <w:left w:val="single" w:sz="18" w:space="0" w:color="auto"/>
              <w:bottom w:val="single" w:sz="18" w:space="0" w:color="auto"/>
            </w:tcBorders>
          </w:tcPr>
          <w:p w14:paraId="7CC03E91" w14:textId="77777777" w:rsidR="005C6278" w:rsidRDefault="005C6278" w:rsidP="005C6278">
            <w:pPr>
              <w:rPr>
                <w:lang w:val="en-AU"/>
              </w:rPr>
            </w:pPr>
            <w:r>
              <w:rPr>
                <w:lang w:val="en-AU"/>
              </w:rPr>
              <w:t>06/01/21</w:t>
            </w:r>
          </w:p>
        </w:tc>
        <w:tc>
          <w:tcPr>
            <w:tcW w:w="836" w:type="dxa"/>
            <w:tcBorders>
              <w:top w:val="single" w:sz="4" w:space="0" w:color="auto"/>
              <w:bottom w:val="single" w:sz="18" w:space="0" w:color="auto"/>
            </w:tcBorders>
          </w:tcPr>
          <w:p w14:paraId="762D30B1" w14:textId="650EA625" w:rsidR="005C6278" w:rsidRDefault="005C6278" w:rsidP="005C6278">
            <w:pPr>
              <w:jc w:val="center"/>
              <w:rPr>
                <w:lang w:val="en-AU"/>
              </w:rPr>
            </w:pPr>
            <w:r>
              <w:rPr>
                <w:lang w:val="en-AU"/>
              </w:rPr>
              <w:t>6</w:t>
            </w:r>
          </w:p>
        </w:tc>
        <w:tc>
          <w:tcPr>
            <w:tcW w:w="1439" w:type="dxa"/>
            <w:tcBorders>
              <w:top w:val="single" w:sz="4" w:space="0" w:color="auto"/>
              <w:bottom w:val="single" w:sz="18" w:space="0" w:color="auto"/>
            </w:tcBorders>
          </w:tcPr>
          <w:p w14:paraId="3EB1E56B" w14:textId="77777777" w:rsidR="005C6278" w:rsidRDefault="005C6278" w:rsidP="005C6278">
            <w:pPr>
              <w:keepNext/>
              <w:jc w:val="center"/>
              <w:rPr>
                <w:b/>
                <w:bCs/>
                <w:lang w:val="en-AU"/>
              </w:rPr>
            </w:pPr>
            <w:r>
              <w:rPr>
                <w:b/>
                <w:bCs/>
                <w:lang w:val="en-AU"/>
              </w:rPr>
              <w:t>6.15.1</w:t>
            </w:r>
          </w:p>
        </w:tc>
        <w:tc>
          <w:tcPr>
            <w:tcW w:w="4802" w:type="dxa"/>
            <w:gridSpan w:val="2"/>
            <w:tcBorders>
              <w:top w:val="single" w:sz="4" w:space="0" w:color="auto"/>
              <w:bottom w:val="single" w:sz="18" w:space="0" w:color="auto"/>
              <w:right w:val="single" w:sz="18" w:space="0" w:color="auto"/>
            </w:tcBorders>
          </w:tcPr>
          <w:p w14:paraId="49BB2219" w14:textId="77777777" w:rsidR="005C6278" w:rsidRPr="00936AD2" w:rsidRDefault="005C6278" w:rsidP="005C6278">
            <w:pPr>
              <w:spacing w:before="20" w:after="20"/>
              <w:jc w:val="both"/>
              <w:rPr>
                <w:rFonts w:ascii="Arial" w:hAnsi="Arial" w:cs="Arial"/>
                <w:bCs/>
                <w:color w:val="000000"/>
              </w:rPr>
            </w:pPr>
            <w:r>
              <w:rPr>
                <w:rFonts w:ascii="Arial" w:hAnsi="Arial" w:cs="Arial"/>
                <w:bCs/>
                <w:color w:val="000000"/>
              </w:rPr>
              <w:t xml:space="preserve">Reference to new case of </w:t>
            </w:r>
            <w:r w:rsidRPr="000A7275">
              <w:rPr>
                <w:rFonts w:ascii="Arial" w:hAnsi="Arial" w:cs="Arial"/>
                <w:i/>
                <w:iCs/>
              </w:rPr>
              <w:t>Murch &amp; Ors v Annesley &amp; Ors</w:t>
            </w:r>
            <w:r w:rsidRPr="000A7275">
              <w:rPr>
                <w:rFonts w:ascii="Arial" w:hAnsi="Arial" w:cs="Arial"/>
              </w:rPr>
              <w:t xml:space="preserve"> [2020] VSC 837</w:t>
            </w:r>
            <w:r>
              <w:rPr>
                <w:rFonts w:ascii="Arial" w:hAnsi="Arial" w:cs="Arial"/>
              </w:rPr>
              <w:t>.</w:t>
            </w:r>
          </w:p>
        </w:tc>
      </w:tr>
      <w:tr w:rsidR="005C6278" w14:paraId="715F272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EDDCFC7" w14:textId="77777777" w:rsidR="005C6278" w:rsidRPr="0054535C" w:rsidRDefault="005C6278" w:rsidP="005C6278">
            <w:pPr>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2E78F516" w14:textId="30149458" w:rsidR="005C6278" w:rsidRPr="0054535C" w:rsidRDefault="005C6278" w:rsidP="005C6278">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5C6278" w14:paraId="2BD2E700" w14:textId="77777777" w:rsidTr="009B6A89">
        <w:tc>
          <w:tcPr>
            <w:tcW w:w="1261" w:type="dxa"/>
            <w:gridSpan w:val="2"/>
            <w:tcBorders>
              <w:top w:val="single" w:sz="4" w:space="0" w:color="auto"/>
              <w:left w:val="single" w:sz="18" w:space="0" w:color="auto"/>
              <w:bottom w:val="single" w:sz="4" w:space="0" w:color="auto"/>
            </w:tcBorders>
          </w:tcPr>
          <w:p w14:paraId="6A6D0A88" w14:textId="77777777" w:rsidR="005C6278" w:rsidRDefault="005C6278" w:rsidP="005C6278">
            <w:pPr>
              <w:rPr>
                <w:lang w:val="en-AU"/>
              </w:rPr>
            </w:pPr>
            <w:r>
              <w:rPr>
                <w:lang w:val="en-AU"/>
              </w:rPr>
              <w:t>06/01/21</w:t>
            </w:r>
          </w:p>
        </w:tc>
        <w:tc>
          <w:tcPr>
            <w:tcW w:w="836" w:type="dxa"/>
            <w:tcBorders>
              <w:top w:val="single" w:sz="4" w:space="0" w:color="auto"/>
              <w:bottom w:val="single" w:sz="4" w:space="0" w:color="auto"/>
            </w:tcBorders>
          </w:tcPr>
          <w:p w14:paraId="7439F2D2" w14:textId="2E29D276" w:rsidR="005C6278" w:rsidRDefault="005C6278" w:rsidP="005C6278">
            <w:pPr>
              <w:jc w:val="center"/>
              <w:rPr>
                <w:lang w:val="en-AU"/>
              </w:rPr>
            </w:pPr>
            <w:r>
              <w:rPr>
                <w:lang w:val="en-AU"/>
              </w:rPr>
              <w:t>8</w:t>
            </w:r>
          </w:p>
        </w:tc>
        <w:tc>
          <w:tcPr>
            <w:tcW w:w="6241" w:type="dxa"/>
            <w:gridSpan w:val="3"/>
            <w:tcBorders>
              <w:top w:val="single" w:sz="4" w:space="0" w:color="auto"/>
              <w:bottom w:val="single" w:sz="4" w:space="0" w:color="auto"/>
              <w:right w:val="single" w:sz="18" w:space="0" w:color="auto"/>
            </w:tcBorders>
            <w:shd w:val="clear" w:color="auto" w:fill="8EAADB"/>
          </w:tcPr>
          <w:p w14:paraId="6E25664F" w14:textId="4E169825" w:rsidR="005C6278" w:rsidRPr="00B66DB2" w:rsidRDefault="005C6278" w:rsidP="005C6278">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r>
              <w:rPr>
                <w:rFonts w:ascii="Arial" w:hAnsi="Arial" w:cs="Arial"/>
                <w:b/>
                <w:bCs/>
                <w:color w:val="000000"/>
              </w:rPr>
              <w:t>.</w:t>
            </w:r>
          </w:p>
        </w:tc>
      </w:tr>
      <w:tr w:rsidR="005C6278" w14:paraId="0C155A0A" w14:textId="77777777" w:rsidTr="009B6A89">
        <w:tc>
          <w:tcPr>
            <w:tcW w:w="1261" w:type="dxa"/>
            <w:gridSpan w:val="2"/>
            <w:tcBorders>
              <w:top w:val="single" w:sz="4" w:space="0" w:color="auto"/>
              <w:left w:val="single" w:sz="18" w:space="0" w:color="auto"/>
              <w:bottom w:val="single" w:sz="4" w:space="0" w:color="auto"/>
            </w:tcBorders>
          </w:tcPr>
          <w:p w14:paraId="54F4C00B" w14:textId="77777777" w:rsidR="005C6278" w:rsidRDefault="005C6278" w:rsidP="005C6278">
            <w:pPr>
              <w:rPr>
                <w:lang w:val="en-AU"/>
              </w:rPr>
            </w:pPr>
            <w:r>
              <w:rPr>
                <w:lang w:val="en-AU"/>
              </w:rPr>
              <w:t>06/01/21</w:t>
            </w:r>
          </w:p>
        </w:tc>
        <w:tc>
          <w:tcPr>
            <w:tcW w:w="836" w:type="dxa"/>
            <w:tcBorders>
              <w:top w:val="single" w:sz="4" w:space="0" w:color="auto"/>
              <w:bottom w:val="single" w:sz="4" w:space="0" w:color="auto"/>
            </w:tcBorders>
          </w:tcPr>
          <w:p w14:paraId="4C78460E" w14:textId="4558B496" w:rsidR="005C6278" w:rsidRDefault="005C6278" w:rsidP="005C6278">
            <w:pPr>
              <w:jc w:val="center"/>
              <w:rPr>
                <w:lang w:val="en-AU"/>
              </w:rPr>
            </w:pPr>
            <w:r>
              <w:rPr>
                <w:lang w:val="en-AU"/>
              </w:rPr>
              <w:t>8</w:t>
            </w:r>
          </w:p>
        </w:tc>
        <w:tc>
          <w:tcPr>
            <w:tcW w:w="1439" w:type="dxa"/>
            <w:tcBorders>
              <w:top w:val="single" w:sz="4" w:space="0" w:color="auto"/>
              <w:bottom w:val="single" w:sz="4" w:space="0" w:color="auto"/>
            </w:tcBorders>
          </w:tcPr>
          <w:p w14:paraId="3D245BAE" w14:textId="77777777" w:rsidR="005C6278" w:rsidRDefault="005C6278" w:rsidP="005C6278">
            <w:pPr>
              <w:keepNext/>
              <w:jc w:val="center"/>
              <w:rPr>
                <w:b/>
                <w:bCs/>
                <w:lang w:val="en-AU"/>
              </w:rPr>
            </w:pPr>
            <w:r>
              <w:rPr>
                <w:b/>
                <w:bCs/>
                <w:lang w:val="en-AU"/>
              </w:rPr>
              <w:t>8.4.3.4</w:t>
            </w:r>
          </w:p>
          <w:p w14:paraId="36DDFED3" w14:textId="77777777" w:rsidR="005C6278" w:rsidRDefault="005C6278" w:rsidP="005C6278">
            <w:pPr>
              <w:keepNext/>
              <w:jc w:val="center"/>
              <w:rPr>
                <w:b/>
                <w:bCs/>
                <w:lang w:val="en-AU"/>
              </w:rPr>
            </w:pPr>
            <w:r>
              <w:rPr>
                <w:b/>
                <w:bCs/>
                <w:lang w:val="en-AU"/>
              </w:rPr>
              <w:t>8.4.3.8</w:t>
            </w:r>
          </w:p>
        </w:tc>
        <w:tc>
          <w:tcPr>
            <w:tcW w:w="4802" w:type="dxa"/>
            <w:gridSpan w:val="2"/>
            <w:tcBorders>
              <w:top w:val="single" w:sz="4" w:space="0" w:color="auto"/>
              <w:bottom w:val="single" w:sz="4" w:space="0" w:color="auto"/>
              <w:right w:val="single" w:sz="18" w:space="0" w:color="auto"/>
            </w:tcBorders>
          </w:tcPr>
          <w:p w14:paraId="7D85AB9B" w14:textId="77777777" w:rsidR="005C6278" w:rsidRPr="00936AD2" w:rsidRDefault="005C6278" w:rsidP="005C6278">
            <w:pPr>
              <w:spacing w:before="20" w:after="20"/>
              <w:jc w:val="both"/>
              <w:rPr>
                <w:rFonts w:ascii="Arial" w:hAnsi="Arial" w:cs="Arial"/>
                <w:bCs/>
                <w:color w:val="000000"/>
              </w:rPr>
            </w:pPr>
            <w:r>
              <w:rPr>
                <w:rFonts w:ascii="Arial" w:hAnsi="Arial" w:cs="Arial"/>
                <w:bCs/>
                <w:color w:val="000000"/>
              </w:rPr>
              <w:t>Note that ss.464U(11) &amp; 464V(6) have been amended to allow a child to appear by audio visual link as an alternative to being physically present at court.</w:t>
            </w:r>
          </w:p>
        </w:tc>
      </w:tr>
      <w:tr w:rsidR="005C6278" w14:paraId="1F22585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A2BE782" w14:textId="77777777" w:rsidR="005C6278" w:rsidRPr="0054535C" w:rsidRDefault="005C6278" w:rsidP="005C6278">
            <w:pPr>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715D30B4" w14:textId="73A24782" w:rsidR="005C6278" w:rsidRPr="0054535C" w:rsidRDefault="005C6278" w:rsidP="005C6278">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5C6278" w14:paraId="4DD411C3" w14:textId="77777777" w:rsidTr="009B6A89">
        <w:tc>
          <w:tcPr>
            <w:tcW w:w="1261" w:type="dxa"/>
            <w:gridSpan w:val="2"/>
            <w:tcBorders>
              <w:top w:val="single" w:sz="4" w:space="0" w:color="auto"/>
              <w:left w:val="single" w:sz="18" w:space="0" w:color="auto"/>
              <w:bottom w:val="single" w:sz="4" w:space="0" w:color="auto"/>
            </w:tcBorders>
          </w:tcPr>
          <w:p w14:paraId="03A49BB7" w14:textId="77777777" w:rsidR="005C6278" w:rsidRDefault="005C6278" w:rsidP="005C6278">
            <w:pPr>
              <w:rPr>
                <w:lang w:val="en-AU"/>
              </w:rPr>
            </w:pPr>
            <w:r>
              <w:rPr>
                <w:lang w:val="en-AU"/>
              </w:rPr>
              <w:t>06/01/21</w:t>
            </w:r>
          </w:p>
        </w:tc>
        <w:tc>
          <w:tcPr>
            <w:tcW w:w="836" w:type="dxa"/>
            <w:tcBorders>
              <w:top w:val="single" w:sz="4" w:space="0" w:color="auto"/>
              <w:bottom w:val="single" w:sz="4" w:space="0" w:color="auto"/>
            </w:tcBorders>
          </w:tcPr>
          <w:p w14:paraId="5CF66A3C" w14:textId="5B372DBD"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745666D2" w14:textId="77777777" w:rsidR="005C6278" w:rsidRDefault="005C6278" w:rsidP="005C6278">
            <w:pPr>
              <w:keepNext/>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31B37D20" w14:textId="77777777" w:rsidR="005C6278" w:rsidRPr="00936AD2" w:rsidRDefault="005C6278" w:rsidP="005C6278">
            <w:pPr>
              <w:spacing w:before="20" w:after="20"/>
              <w:jc w:val="both"/>
              <w:rPr>
                <w:rFonts w:ascii="Arial" w:hAnsi="Arial" w:cs="Arial"/>
                <w:bCs/>
                <w:color w:val="000000"/>
              </w:rPr>
            </w:pPr>
            <w:r>
              <w:rPr>
                <w:rFonts w:ascii="Arial" w:hAnsi="Arial" w:cs="Arial"/>
                <w:bCs/>
                <w:color w:val="000000"/>
              </w:rPr>
              <w:t xml:space="preserve">Summary of new case of </w:t>
            </w:r>
            <w:r w:rsidRPr="00953FF6">
              <w:rPr>
                <w:rFonts w:ascii="Arial" w:hAnsi="Arial" w:cs="Arial"/>
                <w:bCs/>
                <w:i/>
                <w:iCs/>
                <w:color w:val="000000"/>
              </w:rPr>
              <w:t>Re Kake</w:t>
            </w:r>
            <w:r>
              <w:rPr>
                <w:rFonts w:ascii="Arial" w:hAnsi="Arial" w:cs="Arial"/>
                <w:bCs/>
                <w:color w:val="000000"/>
              </w:rPr>
              <w:t xml:space="preserve"> [2020] VSC 852.</w:t>
            </w:r>
          </w:p>
        </w:tc>
      </w:tr>
      <w:tr w:rsidR="005C6278" w14:paraId="22C23D0F" w14:textId="77777777" w:rsidTr="009B6A89">
        <w:tc>
          <w:tcPr>
            <w:tcW w:w="1261" w:type="dxa"/>
            <w:gridSpan w:val="2"/>
            <w:tcBorders>
              <w:top w:val="single" w:sz="4" w:space="0" w:color="auto"/>
              <w:left w:val="single" w:sz="18" w:space="0" w:color="auto"/>
              <w:bottom w:val="single" w:sz="4" w:space="0" w:color="auto"/>
            </w:tcBorders>
          </w:tcPr>
          <w:p w14:paraId="5BBA3736" w14:textId="77777777" w:rsidR="005C6278" w:rsidRDefault="005C6278" w:rsidP="005C6278">
            <w:pPr>
              <w:rPr>
                <w:lang w:val="en-AU"/>
              </w:rPr>
            </w:pPr>
            <w:r>
              <w:rPr>
                <w:lang w:val="en-AU"/>
              </w:rPr>
              <w:t>06/01/21</w:t>
            </w:r>
          </w:p>
        </w:tc>
        <w:tc>
          <w:tcPr>
            <w:tcW w:w="836" w:type="dxa"/>
            <w:tcBorders>
              <w:top w:val="single" w:sz="4" w:space="0" w:color="auto"/>
              <w:bottom w:val="single" w:sz="4" w:space="0" w:color="auto"/>
            </w:tcBorders>
          </w:tcPr>
          <w:p w14:paraId="11E4F680" w14:textId="066CCB8B"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17D144D9" w14:textId="77777777" w:rsidR="005C6278" w:rsidRDefault="005C6278" w:rsidP="005C6278">
            <w:pPr>
              <w:keepNext/>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524B0316" w14:textId="77777777" w:rsidR="005C6278" w:rsidRDefault="005C6278" w:rsidP="005C6278">
            <w:pPr>
              <w:spacing w:before="20" w:after="20"/>
              <w:jc w:val="both"/>
              <w:rPr>
                <w:rFonts w:ascii="Arial" w:hAnsi="Arial" w:cs="Arial"/>
                <w:bCs/>
                <w:color w:val="000000"/>
              </w:rPr>
            </w:pPr>
            <w:r>
              <w:rPr>
                <w:rFonts w:ascii="Arial" w:hAnsi="Arial" w:cs="Arial"/>
                <w:bCs/>
                <w:color w:val="000000"/>
              </w:rPr>
              <w:t xml:space="preserve">Summary of new case of </w:t>
            </w:r>
            <w:r w:rsidRPr="002469C2">
              <w:rPr>
                <w:rFonts w:ascii="Arial" w:hAnsi="Arial" w:cs="Arial"/>
                <w:bCs/>
                <w:i/>
                <w:iCs/>
                <w:color w:val="000000"/>
              </w:rPr>
              <w:t xml:space="preserve">Re </w:t>
            </w:r>
            <w:r>
              <w:rPr>
                <w:rFonts w:ascii="Arial" w:hAnsi="Arial" w:cs="Arial"/>
                <w:bCs/>
                <w:i/>
                <w:iCs/>
                <w:color w:val="000000"/>
              </w:rPr>
              <w:t xml:space="preserve">Candice Harper </w:t>
            </w:r>
            <w:r>
              <w:rPr>
                <w:rFonts w:ascii="Arial" w:hAnsi="Arial" w:cs="Arial"/>
                <w:bCs/>
                <w:color w:val="000000"/>
              </w:rPr>
              <w:t>[2020] VSC 851.</w:t>
            </w:r>
          </w:p>
        </w:tc>
      </w:tr>
      <w:tr w:rsidR="005C6278" w14:paraId="76D37B10" w14:textId="77777777" w:rsidTr="009B6A89">
        <w:tc>
          <w:tcPr>
            <w:tcW w:w="1261" w:type="dxa"/>
            <w:gridSpan w:val="2"/>
            <w:tcBorders>
              <w:top w:val="single" w:sz="4" w:space="0" w:color="auto"/>
              <w:left w:val="single" w:sz="18" w:space="0" w:color="auto"/>
              <w:bottom w:val="single" w:sz="4" w:space="0" w:color="auto"/>
            </w:tcBorders>
          </w:tcPr>
          <w:p w14:paraId="10AD28AA" w14:textId="77777777" w:rsidR="005C6278" w:rsidRDefault="005C6278" w:rsidP="005C6278">
            <w:pPr>
              <w:rPr>
                <w:lang w:val="en-AU"/>
              </w:rPr>
            </w:pPr>
            <w:r>
              <w:rPr>
                <w:lang w:val="en-AU"/>
              </w:rPr>
              <w:t>06/01/21</w:t>
            </w:r>
          </w:p>
        </w:tc>
        <w:tc>
          <w:tcPr>
            <w:tcW w:w="836" w:type="dxa"/>
            <w:tcBorders>
              <w:top w:val="single" w:sz="4" w:space="0" w:color="auto"/>
              <w:bottom w:val="single" w:sz="4" w:space="0" w:color="auto"/>
            </w:tcBorders>
          </w:tcPr>
          <w:p w14:paraId="5DFDCEC8" w14:textId="4127E1FA"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CF2C45E" w14:textId="77777777" w:rsidR="005C6278" w:rsidRDefault="005C6278" w:rsidP="005C6278">
            <w:pPr>
              <w:keepNext/>
              <w:jc w:val="center"/>
              <w:rPr>
                <w:b/>
                <w:bCs/>
                <w:lang w:val="en-AU"/>
              </w:rPr>
            </w:pPr>
            <w:r>
              <w:rPr>
                <w:b/>
                <w:bCs/>
                <w:lang w:val="en-AU"/>
              </w:rPr>
              <w:t>9.4.1.3</w:t>
            </w:r>
          </w:p>
        </w:tc>
        <w:tc>
          <w:tcPr>
            <w:tcW w:w="4802" w:type="dxa"/>
            <w:gridSpan w:val="2"/>
            <w:tcBorders>
              <w:top w:val="single" w:sz="4" w:space="0" w:color="auto"/>
              <w:bottom w:val="single" w:sz="4" w:space="0" w:color="auto"/>
              <w:right w:val="single" w:sz="18" w:space="0" w:color="auto"/>
            </w:tcBorders>
          </w:tcPr>
          <w:p w14:paraId="386431B3" w14:textId="77777777" w:rsidR="005C6278" w:rsidRDefault="005C6278" w:rsidP="005C6278">
            <w:pPr>
              <w:spacing w:before="20" w:after="20"/>
              <w:jc w:val="both"/>
              <w:rPr>
                <w:rFonts w:ascii="Arial" w:hAnsi="Arial" w:cs="Arial"/>
                <w:bCs/>
                <w:color w:val="000000"/>
              </w:rPr>
            </w:pPr>
            <w:r>
              <w:rPr>
                <w:rFonts w:ascii="Arial" w:hAnsi="Arial" w:cs="Arial"/>
                <w:bCs/>
                <w:color w:val="000000"/>
              </w:rPr>
              <w:t xml:space="preserve">Summary of new case of </w:t>
            </w:r>
            <w:r w:rsidRPr="002469C2">
              <w:rPr>
                <w:rFonts w:ascii="Arial" w:hAnsi="Arial" w:cs="Arial"/>
                <w:bCs/>
                <w:i/>
                <w:iCs/>
                <w:color w:val="000000"/>
              </w:rPr>
              <w:t xml:space="preserve">Re Benjamin </w:t>
            </w:r>
            <w:proofErr w:type="spellStart"/>
            <w:r w:rsidRPr="002469C2">
              <w:rPr>
                <w:rFonts w:ascii="Arial" w:hAnsi="Arial" w:cs="Arial"/>
                <w:bCs/>
                <w:i/>
                <w:iCs/>
                <w:color w:val="000000"/>
              </w:rPr>
              <w:t>Zohs</w:t>
            </w:r>
            <w:proofErr w:type="spellEnd"/>
            <w:r>
              <w:rPr>
                <w:rFonts w:ascii="Arial" w:hAnsi="Arial" w:cs="Arial"/>
                <w:bCs/>
                <w:color w:val="000000"/>
              </w:rPr>
              <w:t xml:space="preserve"> [2020] VSC 827.</w:t>
            </w:r>
          </w:p>
        </w:tc>
      </w:tr>
      <w:tr w:rsidR="005C6278" w14:paraId="6C839E82" w14:textId="77777777" w:rsidTr="009B6A89">
        <w:tc>
          <w:tcPr>
            <w:tcW w:w="1261" w:type="dxa"/>
            <w:gridSpan w:val="2"/>
            <w:tcBorders>
              <w:top w:val="single" w:sz="4" w:space="0" w:color="auto"/>
              <w:left w:val="single" w:sz="18" w:space="0" w:color="auto"/>
              <w:bottom w:val="single" w:sz="4" w:space="0" w:color="auto"/>
            </w:tcBorders>
          </w:tcPr>
          <w:p w14:paraId="2A250941" w14:textId="77777777" w:rsidR="005C6278" w:rsidRDefault="005C6278" w:rsidP="005C6278">
            <w:pPr>
              <w:rPr>
                <w:lang w:val="en-AU"/>
              </w:rPr>
            </w:pPr>
            <w:r>
              <w:rPr>
                <w:lang w:val="en-AU"/>
              </w:rPr>
              <w:t>06/01/21</w:t>
            </w:r>
          </w:p>
        </w:tc>
        <w:tc>
          <w:tcPr>
            <w:tcW w:w="836" w:type="dxa"/>
            <w:tcBorders>
              <w:top w:val="single" w:sz="4" w:space="0" w:color="auto"/>
              <w:bottom w:val="single" w:sz="4" w:space="0" w:color="auto"/>
            </w:tcBorders>
          </w:tcPr>
          <w:p w14:paraId="69E0C094" w14:textId="6BA5EA7B"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E48CFEB" w14:textId="77777777" w:rsidR="005C6278" w:rsidRDefault="005C6278" w:rsidP="005C6278">
            <w:pPr>
              <w:keepNext/>
              <w:jc w:val="center"/>
              <w:rPr>
                <w:b/>
                <w:bCs/>
                <w:lang w:val="en-AU"/>
              </w:rPr>
            </w:pPr>
            <w:r>
              <w:rPr>
                <w:b/>
                <w:bCs/>
                <w:lang w:val="en-AU"/>
              </w:rPr>
              <w:t>9.4.4.4</w:t>
            </w:r>
          </w:p>
        </w:tc>
        <w:tc>
          <w:tcPr>
            <w:tcW w:w="4802" w:type="dxa"/>
            <w:gridSpan w:val="2"/>
            <w:tcBorders>
              <w:top w:val="single" w:sz="4" w:space="0" w:color="auto"/>
              <w:bottom w:val="single" w:sz="4" w:space="0" w:color="auto"/>
              <w:right w:val="single" w:sz="18" w:space="0" w:color="auto"/>
            </w:tcBorders>
          </w:tcPr>
          <w:p w14:paraId="7A5D689F" w14:textId="77777777" w:rsidR="005C6278" w:rsidRPr="007D665F" w:rsidRDefault="005C6278" w:rsidP="005C6278">
            <w:pPr>
              <w:spacing w:before="20" w:after="20"/>
              <w:jc w:val="both"/>
              <w:rPr>
                <w:rFonts w:ascii="Arial" w:hAnsi="Arial" w:cs="Arial"/>
                <w:bCs/>
                <w:color w:val="000000"/>
              </w:rPr>
            </w:pPr>
            <w:r>
              <w:rPr>
                <w:rFonts w:ascii="Arial" w:hAnsi="Arial" w:cs="Arial"/>
                <w:bCs/>
                <w:color w:val="000000"/>
              </w:rPr>
              <w:t xml:space="preserve">Summary of new case of </w:t>
            </w:r>
            <w:r w:rsidRPr="00953FF6">
              <w:rPr>
                <w:rFonts w:ascii="Arial" w:hAnsi="Arial" w:cs="Arial"/>
                <w:bCs/>
                <w:i/>
                <w:iCs/>
                <w:color w:val="000000"/>
              </w:rPr>
              <w:t xml:space="preserve">Re </w:t>
            </w:r>
            <w:r>
              <w:rPr>
                <w:rFonts w:ascii="Arial" w:hAnsi="Arial" w:cs="Arial"/>
                <w:bCs/>
                <w:i/>
                <w:iCs/>
                <w:color w:val="000000"/>
              </w:rPr>
              <w:t>Gurkan</w:t>
            </w:r>
            <w:r>
              <w:rPr>
                <w:rFonts w:ascii="Arial" w:hAnsi="Arial" w:cs="Arial"/>
                <w:bCs/>
                <w:color w:val="000000"/>
              </w:rPr>
              <w:t xml:space="preserve"> [2020] VSC 855.</w:t>
            </w:r>
          </w:p>
        </w:tc>
      </w:tr>
      <w:tr w:rsidR="005C6278" w14:paraId="4599301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064E015" w14:textId="77777777" w:rsidR="005C6278" w:rsidRPr="0054535C" w:rsidRDefault="005C6278" w:rsidP="005C6278">
            <w:pPr>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08F54D0A" w14:textId="34EF7483"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5CC234F7" w14:textId="77777777" w:rsidTr="009B6A89">
        <w:tc>
          <w:tcPr>
            <w:tcW w:w="1261" w:type="dxa"/>
            <w:gridSpan w:val="2"/>
            <w:tcBorders>
              <w:top w:val="single" w:sz="4" w:space="0" w:color="auto"/>
              <w:left w:val="single" w:sz="18" w:space="0" w:color="auto"/>
              <w:bottom w:val="single" w:sz="4" w:space="0" w:color="auto"/>
            </w:tcBorders>
          </w:tcPr>
          <w:p w14:paraId="20D658FE" w14:textId="77777777" w:rsidR="005C6278" w:rsidRDefault="005C6278" w:rsidP="005C6278">
            <w:pPr>
              <w:rPr>
                <w:lang w:val="en-AU"/>
              </w:rPr>
            </w:pPr>
            <w:r>
              <w:rPr>
                <w:lang w:val="en-AU"/>
              </w:rPr>
              <w:t>06/01/21</w:t>
            </w:r>
          </w:p>
        </w:tc>
        <w:tc>
          <w:tcPr>
            <w:tcW w:w="836" w:type="dxa"/>
            <w:tcBorders>
              <w:top w:val="single" w:sz="4" w:space="0" w:color="auto"/>
              <w:bottom w:val="single" w:sz="4" w:space="0" w:color="auto"/>
            </w:tcBorders>
          </w:tcPr>
          <w:p w14:paraId="5A20C710" w14:textId="2AAD0956"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368192E5" w14:textId="77777777" w:rsidR="005C6278" w:rsidRDefault="005C6278" w:rsidP="005C6278">
            <w:pPr>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23ED2C1E"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Added reference to </w:t>
            </w:r>
            <w:r w:rsidRPr="001F4A4B">
              <w:rPr>
                <w:rFonts w:ascii="Arial" w:hAnsi="Arial" w:cs="Arial"/>
                <w:i/>
                <w:iCs/>
              </w:rPr>
              <w:t>The Queen v The Herald &amp; Weekly Times Pty Ltd &amp; Ors (Ruling No 2)</w:t>
            </w:r>
            <w:r w:rsidRPr="001F4A4B">
              <w:rPr>
                <w:rFonts w:ascii="Arial" w:hAnsi="Arial" w:cs="Arial"/>
              </w:rPr>
              <w:t xml:space="preserve"> [2020] VSC 800 at [72]-[75] per John Dixon J.</w:t>
            </w:r>
          </w:p>
        </w:tc>
      </w:tr>
      <w:tr w:rsidR="005C6278" w14:paraId="67799D36" w14:textId="77777777" w:rsidTr="009B6A89">
        <w:tc>
          <w:tcPr>
            <w:tcW w:w="1261" w:type="dxa"/>
            <w:gridSpan w:val="2"/>
            <w:tcBorders>
              <w:top w:val="single" w:sz="4" w:space="0" w:color="auto"/>
              <w:left w:val="single" w:sz="18" w:space="0" w:color="auto"/>
              <w:bottom w:val="single" w:sz="4" w:space="0" w:color="auto"/>
            </w:tcBorders>
          </w:tcPr>
          <w:p w14:paraId="2176DF2B" w14:textId="77777777" w:rsidR="005C6278" w:rsidRDefault="005C6278" w:rsidP="005C6278">
            <w:pPr>
              <w:rPr>
                <w:lang w:val="en-AU"/>
              </w:rPr>
            </w:pPr>
            <w:r>
              <w:rPr>
                <w:lang w:val="en-AU"/>
              </w:rPr>
              <w:t>06/01/21</w:t>
            </w:r>
          </w:p>
        </w:tc>
        <w:tc>
          <w:tcPr>
            <w:tcW w:w="836" w:type="dxa"/>
            <w:tcBorders>
              <w:top w:val="single" w:sz="4" w:space="0" w:color="auto"/>
              <w:bottom w:val="single" w:sz="4" w:space="0" w:color="auto"/>
            </w:tcBorders>
          </w:tcPr>
          <w:p w14:paraId="685C3CA0" w14:textId="3B217205"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358EB552" w14:textId="77777777" w:rsidR="005C6278" w:rsidRDefault="005C6278" w:rsidP="005C6278">
            <w:pPr>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tcPr>
          <w:p w14:paraId="3ECED38B" w14:textId="77777777" w:rsidR="005C6278" w:rsidRDefault="005C6278" w:rsidP="005C6278">
            <w:pPr>
              <w:numPr>
                <w:ilvl w:val="0"/>
                <w:numId w:val="84"/>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5B308D">
              <w:rPr>
                <w:rFonts w:ascii="Arial" w:hAnsi="Arial" w:cs="Arial"/>
                <w:b/>
                <w:bCs/>
                <w:color w:val="000000"/>
              </w:rPr>
              <w:t>“</w:t>
            </w:r>
            <w:r>
              <w:rPr>
                <w:rFonts w:ascii="Arial" w:hAnsi="Arial" w:cs="Arial"/>
                <w:b/>
                <w:bCs/>
                <w:color w:val="000000"/>
              </w:rPr>
              <w:t>Joinder or severance of charges and cases”</w:t>
            </w:r>
            <w:r w:rsidRPr="00BF190B">
              <w:rPr>
                <w:rFonts w:ascii="Arial" w:hAnsi="Arial" w:cs="Arial"/>
                <w:color w:val="000000"/>
              </w:rPr>
              <w:t>.</w:t>
            </w:r>
          </w:p>
          <w:p w14:paraId="1F9663A6" w14:textId="77777777" w:rsidR="005C6278" w:rsidRDefault="005C6278" w:rsidP="005C6278">
            <w:pPr>
              <w:numPr>
                <w:ilvl w:val="0"/>
                <w:numId w:val="84"/>
              </w:numPr>
              <w:spacing w:after="20"/>
              <w:ind w:left="357" w:hanging="357"/>
              <w:jc w:val="both"/>
              <w:rPr>
                <w:rFonts w:ascii="Arial" w:hAnsi="Arial" w:cs="Arial"/>
                <w:color w:val="000000"/>
              </w:rPr>
            </w:pPr>
            <w:r>
              <w:rPr>
                <w:rFonts w:ascii="Arial" w:hAnsi="Arial" w:cs="Arial"/>
                <w:color w:val="000000"/>
              </w:rPr>
              <w:t xml:space="preserve">Added summary of </w:t>
            </w:r>
            <w:r w:rsidRPr="005B308D">
              <w:rPr>
                <w:rFonts w:ascii="Arial" w:hAnsi="Arial" w:cs="Arial"/>
                <w:i/>
                <w:iCs/>
                <w:color w:val="000000"/>
              </w:rPr>
              <w:t>Re Murdoch (Ruling No.2)</w:t>
            </w:r>
            <w:r>
              <w:rPr>
                <w:rFonts w:ascii="Arial" w:hAnsi="Arial" w:cs="Arial"/>
                <w:color w:val="000000"/>
              </w:rPr>
              <w:t xml:space="preserve"> [2020] VSC 882.</w:t>
            </w:r>
          </w:p>
        </w:tc>
      </w:tr>
      <w:tr w:rsidR="005C6278" w14:paraId="19009B26" w14:textId="77777777" w:rsidTr="009B6A89">
        <w:tc>
          <w:tcPr>
            <w:tcW w:w="1261" w:type="dxa"/>
            <w:gridSpan w:val="2"/>
            <w:tcBorders>
              <w:top w:val="single" w:sz="4" w:space="0" w:color="auto"/>
              <w:left w:val="single" w:sz="18" w:space="0" w:color="auto"/>
              <w:bottom w:val="single" w:sz="4" w:space="0" w:color="auto"/>
            </w:tcBorders>
          </w:tcPr>
          <w:p w14:paraId="3F910C84" w14:textId="77777777" w:rsidR="005C6278" w:rsidRDefault="005C6278" w:rsidP="005C6278">
            <w:pPr>
              <w:rPr>
                <w:lang w:val="en-AU"/>
              </w:rPr>
            </w:pPr>
            <w:r>
              <w:rPr>
                <w:lang w:val="en-AU"/>
              </w:rPr>
              <w:t>06/01/21</w:t>
            </w:r>
          </w:p>
        </w:tc>
        <w:tc>
          <w:tcPr>
            <w:tcW w:w="836" w:type="dxa"/>
            <w:tcBorders>
              <w:top w:val="single" w:sz="4" w:space="0" w:color="auto"/>
              <w:bottom w:val="single" w:sz="4" w:space="0" w:color="auto"/>
            </w:tcBorders>
          </w:tcPr>
          <w:p w14:paraId="3A99ED02" w14:textId="212D6AB6"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3E264363" w14:textId="77777777" w:rsidR="005C6278" w:rsidRDefault="005C6278" w:rsidP="005C6278">
            <w:pPr>
              <w:jc w:val="center"/>
              <w:rPr>
                <w:lang w:val="en-AU"/>
              </w:rPr>
            </w:pPr>
            <w:r>
              <w:rPr>
                <w:lang w:val="en-AU"/>
              </w:rPr>
              <w:t>10.6</w:t>
            </w:r>
            <w:r>
              <w:rPr>
                <w:rFonts w:ascii="Arial" w:hAnsi="Arial" w:cs="Arial"/>
                <w:b/>
                <w:color w:val="FFFFFF"/>
                <w:sz w:val="22"/>
                <w:shd w:val="clear" w:color="auto" w:fill="000000"/>
              </w:rPr>
              <w:t>U</w:t>
            </w:r>
          </w:p>
        </w:tc>
        <w:tc>
          <w:tcPr>
            <w:tcW w:w="4802" w:type="dxa"/>
            <w:gridSpan w:val="2"/>
            <w:tcBorders>
              <w:top w:val="single" w:sz="4" w:space="0" w:color="auto"/>
              <w:bottom w:val="single" w:sz="4" w:space="0" w:color="auto"/>
              <w:right w:val="single" w:sz="18" w:space="0" w:color="auto"/>
            </w:tcBorders>
          </w:tcPr>
          <w:p w14:paraId="5CF408C0"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Added reference to cases of </w:t>
            </w:r>
            <w:r w:rsidRPr="00EE5F84">
              <w:rPr>
                <w:rFonts w:ascii="Arial" w:eastAsia="Book Antiqua" w:hAnsi="Arial" w:cs="Arial"/>
                <w:i/>
              </w:rPr>
              <w:t>Re Friedman (a pseudonym)</w:t>
            </w:r>
            <w:r w:rsidRPr="00EE5F84">
              <w:rPr>
                <w:rFonts w:ascii="Arial" w:hAnsi="Arial" w:cs="Arial"/>
              </w:rPr>
              <w:t xml:space="preserve"> [2019] VSC 251; </w:t>
            </w:r>
            <w:r w:rsidRPr="00EE5F84">
              <w:rPr>
                <w:rFonts w:ascii="Arial" w:hAnsi="Arial" w:cs="Arial"/>
                <w:i/>
                <w:iCs/>
              </w:rPr>
              <w:t>Re Stein</w:t>
            </w:r>
            <w:r w:rsidRPr="00EE5F84">
              <w:rPr>
                <w:rFonts w:ascii="Arial" w:hAnsi="Arial" w:cs="Arial"/>
              </w:rPr>
              <w:t xml:space="preserve"> [2020] VSC 84</w:t>
            </w:r>
            <w:r>
              <w:rPr>
                <w:rFonts w:ascii="Arial" w:hAnsi="Arial" w:cs="Arial"/>
              </w:rPr>
              <w:t>3</w:t>
            </w:r>
            <w:r w:rsidRPr="00EE5F84">
              <w:rPr>
                <w:rFonts w:ascii="Arial" w:hAnsi="Arial" w:cs="Arial"/>
              </w:rPr>
              <w:t xml:space="preserve"> at [69]; </w:t>
            </w:r>
            <w:r w:rsidRPr="00EE5F84">
              <w:rPr>
                <w:rFonts w:ascii="Arial" w:hAnsi="Arial" w:cs="Arial"/>
                <w:i/>
                <w:iCs/>
              </w:rPr>
              <w:t xml:space="preserve">R v </w:t>
            </w:r>
            <w:proofErr w:type="spellStart"/>
            <w:r w:rsidRPr="00EE5F84">
              <w:rPr>
                <w:rFonts w:ascii="Arial" w:hAnsi="Arial" w:cs="Arial"/>
                <w:i/>
                <w:iCs/>
              </w:rPr>
              <w:t>Munze</w:t>
            </w:r>
            <w:proofErr w:type="spellEnd"/>
            <w:r w:rsidRPr="00EE5F84">
              <w:rPr>
                <w:rFonts w:ascii="Arial" w:hAnsi="Arial" w:cs="Arial"/>
                <w:i/>
                <w:iCs/>
              </w:rPr>
              <w:t xml:space="preserve"> (No 3)</w:t>
            </w:r>
            <w:r w:rsidRPr="00EE5F84">
              <w:rPr>
                <w:rFonts w:ascii="Arial" w:hAnsi="Arial" w:cs="Arial"/>
              </w:rPr>
              <w:t xml:space="preserve"> [2020] VSC 846.</w:t>
            </w:r>
          </w:p>
        </w:tc>
      </w:tr>
      <w:tr w:rsidR="005C6278" w14:paraId="6F609E7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74CBBC6" w14:textId="77777777" w:rsidR="005C6278" w:rsidRPr="0054535C" w:rsidRDefault="005C6278" w:rsidP="005C6278">
            <w:pPr>
              <w:keepNext/>
              <w:keepLines/>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65CC72E5" w14:textId="16772F1F"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5CFCBB9F" w14:textId="77777777" w:rsidTr="009B6A89">
        <w:tc>
          <w:tcPr>
            <w:tcW w:w="1261" w:type="dxa"/>
            <w:gridSpan w:val="2"/>
            <w:tcBorders>
              <w:top w:val="single" w:sz="4" w:space="0" w:color="auto"/>
              <w:left w:val="single" w:sz="18" w:space="0" w:color="auto"/>
              <w:bottom w:val="single" w:sz="4" w:space="0" w:color="auto"/>
            </w:tcBorders>
          </w:tcPr>
          <w:p w14:paraId="68AC5548" w14:textId="77777777" w:rsidR="005C6278" w:rsidRDefault="005C6278" w:rsidP="005C6278">
            <w:pPr>
              <w:rPr>
                <w:lang w:val="en-AU"/>
              </w:rPr>
            </w:pPr>
            <w:bookmarkStart w:id="241" w:name="_Hlk60650130"/>
            <w:r>
              <w:rPr>
                <w:lang w:val="en-AU"/>
              </w:rPr>
              <w:t>06/01/21</w:t>
            </w:r>
          </w:p>
        </w:tc>
        <w:tc>
          <w:tcPr>
            <w:tcW w:w="836" w:type="dxa"/>
            <w:tcBorders>
              <w:top w:val="single" w:sz="4" w:space="0" w:color="auto"/>
              <w:bottom w:val="single" w:sz="4" w:space="0" w:color="auto"/>
            </w:tcBorders>
          </w:tcPr>
          <w:p w14:paraId="36509661" w14:textId="34D2EE9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CA5DE4E" w14:textId="77777777" w:rsidR="005C6278" w:rsidRDefault="005C6278" w:rsidP="005C6278">
            <w:pPr>
              <w:keepNext/>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124E32BA"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 to new case of </w:t>
            </w:r>
            <w:r w:rsidRPr="00A0117D">
              <w:rPr>
                <w:rFonts w:ascii="Arial" w:hAnsi="Arial" w:cs="Arial"/>
                <w:i/>
                <w:iCs/>
                <w:color w:val="000000"/>
              </w:rPr>
              <w:t>Julian Lockyer (a pseudonym) v The Queen</w:t>
            </w:r>
            <w:r>
              <w:rPr>
                <w:rFonts w:ascii="Arial" w:hAnsi="Arial" w:cs="Arial"/>
                <w:color w:val="000000"/>
              </w:rPr>
              <w:t xml:space="preserve"> [2020] VSCA 321.</w:t>
            </w:r>
          </w:p>
        </w:tc>
      </w:tr>
      <w:bookmarkEnd w:id="241"/>
      <w:tr w:rsidR="005C6278" w14:paraId="38BCD1E4" w14:textId="77777777" w:rsidTr="009B6A89">
        <w:tc>
          <w:tcPr>
            <w:tcW w:w="1261" w:type="dxa"/>
            <w:gridSpan w:val="2"/>
            <w:tcBorders>
              <w:top w:val="single" w:sz="4" w:space="0" w:color="auto"/>
              <w:left w:val="single" w:sz="18" w:space="0" w:color="auto"/>
              <w:bottom w:val="single" w:sz="4" w:space="0" w:color="auto"/>
            </w:tcBorders>
          </w:tcPr>
          <w:p w14:paraId="66B6A97D" w14:textId="77777777" w:rsidR="005C6278" w:rsidRDefault="005C6278" w:rsidP="005C6278">
            <w:pPr>
              <w:rPr>
                <w:lang w:val="en-AU"/>
              </w:rPr>
            </w:pPr>
            <w:r>
              <w:rPr>
                <w:lang w:val="en-AU"/>
              </w:rPr>
              <w:t>06/01/21</w:t>
            </w:r>
          </w:p>
        </w:tc>
        <w:tc>
          <w:tcPr>
            <w:tcW w:w="836" w:type="dxa"/>
            <w:tcBorders>
              <w:top w:val="single" w:sz="4" w:space="0" w:color="auto"/>
              <w:bottom w:val="single" w:sz="4" w:space="0" w:color="auto"/>
            </w:tcBorders>
          </w:tcPr>
          <w:p w14:paraId="0890FB60" w14:textId="76E89C8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D0858FC" w14:textId="77777777" w:rsidR="005C6278" w:rsidRDefault="005C6278" w:rsidP="005C6278">
            <w:pPr>
              <w:keepNext/>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044A7D7D" w14:textId="77777777" w:rsidR="005C6278" w:rsidRPr="00BF190B" w:rsidRDefault="005C6278" w:rsidP="005C6278">
            <w:pPr>
              <w:spacing w:before="20" w:after="20"/>
              <w:jc w:val="both"/>
              <w:rPr>
                <w:rFonts w:ascii="Arial" w:hAnsi="Arial" w:cs="Arial"/>
                <w:color w:val="000000"/>
              </w:rPr>
            </w:pPr>
            <w:r w:rsidRPr="00BF190B">
              <w:rPr>
                <w:rFonts w:ascii="Arial" w:hAnsi="Arial" w:cs="Arial"/>
                <w:color w:val="000000"/>
              </w:rPr>
              <w:t xml:space="preserve">Reference to new case of </w:t>
            </w:r>
            <w:r w:rsidRPr="00BF190B">
              <w:rPr>
                <w:rFonts w:ascii="Arial" w:hAnsi="Arial" w:cs="Arial"/>
                <w:i/>
                <w:iCs/>
              </w:rPr>
              <w:t>Director of Public Prosecutions v Devey (No 1)</w:t>
            </w:r>
            <w:r w:rsidRPr="00BF190B">
              <w:rPr>
                <w:rFonts w:ascii="Arial" w:hAnsi="Arial" w:cs="Arial"/>
              </w:rPr>
              <w:t xml:space="preserve"> </w:t>
            </w:r>
            <w:r w:rsidRPr="00BF190B">
              <w:rPr>
                <w:rFonts w:ascii="Arial" w:hAnsi="Arial" w:cs="Arial"/>
                <w:color w:val="000000"/>
              </w:rPr>
              <w:t>[2020] VSC 826.</w:t>
            </w:r>
          </w:p>
        </w:tc>
      </w:tr>
      <w:tr w:rsidR="005C6278" w14:paraId="520F9DA4" w14:textId="77777777" w:rsidTr="009B6A89">
        <w:tc>
          <w:tcPr>
            <w:tcW w:w="1261" w:type="dxa"/>
            <w:gridSpan w:val="2"/>
            <w:tcBorders>
              <w:top w:val="single" w:sz="4" w:space="0" w:color="auto"/>
              <w:left w:val="single" w:sz="18" w:space="0" w:color="auto"/>
              <w:bottom w:val="single" w:sz="4" w:space="0" w:color="auto"/>
            </w:tcBorders>
          </w:tcPr>
          <w:p w14:paraId="3ECCFB7C" w14:textId="77777777" w:rsidR="005C6278" w:rsidRDefault="005C6278" w:rsidP="005C6278">
            <w:pPr>
              <w:rPr>
                <w:lang w:val="en-AU"/>
              </w:rPr>
            </w:pPr>
            <w:r>
              <w:rPr>
                <w:lang w:val="en-AU"/>
              </w:rPr>
              <w:t>06/01/21</w:t>
            </w:r>
          </w:p>
        </w:tc>
        <w:tc>
          <w:tcPr>
            <w:tcW w:w="836" w:type="dxa"/>
            <w:tcBorders>
              <w:top w:val="single" w:sz="4" w:space="0" w:color="auto"/>
              <w:bottom w:val="single" w:sz="4" w:space="0" w:color="auto"/>
            </w:tcBorders>
          </w:tcPr>
          <w:p w14:paraId="58D88DDA" w14:textId="526B126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6C6BAD1" w14:textId="77777777" w:rsidR="005C6278" w:rsidRDefault="005C6278" w:rsidP="005C6278">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10F99681"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 to new case of </w:t>
            </w:r>
            <w:r w:rsidRPr="00A0117D">
              <w:rPr>
                <w:rFonts w:ascii="Arial" w:hAnsi="Arial" w:cs="Arial"/>
                <w:i/>
                <w:iCs/>
                <w:color w:val="000000"/>
              </w:rPr>
              <w:t>Julian Lockyer (a pseudonym) v The Queen</w:t>
            </w:r>
            <w:r>
              <w:rPr>
                <w:rFonts w:ascii="Arial" w:hAnsi="Arial" w:cs="Arial"/>
                <w:color w:val="000000"/>
              </w:rPr>
              <w:t xml:space="preserve"> [2020] VSCA 321 at [62]-[65].</w:t>
            </w:r>
          </w:p>
        </w:tc>
      </w:tr>
      <w:tr w:rsidR="005C6278" w14:paraId="16C07F74" w14:textId="77777777" w:rsidTr="009B6A89">
        <w:tc>
          <w:tcPr>
            <w:tcW w:w="1261" w:type="dxa"/>
            <w:gridSpan w:val="2"/>
            <w:tcBorders>
              <w:top w:val="single" w:sz="4" w:space="0" w:color="auto"/>
              <w:left w:val="single" w:sz="18" w:space="0" w:color="auto"/>
              <w:bottom w:val="single" w:sz="4" w:space="0" w:color="auto"/>
            </w:tcBorders>
          </w:tcPr>
          <w:p w14:paraId="3C1F810F" w14:textId="77777777" w:rsidR="005C6278" w:rsidRDefault="005C6278" w:rsidP="005C6278">
            <w:pPr>
              <w:rPr>
                <w:lang w:val="en-AU"/>
              </w:rPr>
            </w:pPr>
            <w:r>
              <w:rPr>
                <w:lang w:val="en-AU"/>
              </w:rPr>
              <w:t>06/01/21</w:t>
            </w:r>
          </w:p>
        </w:tc>
        <w:tc>
          <w:tcPr>
            <w:tcW w:w="836" w:type="dxa"/>
            <w:tcBorders>
              <w:top w:val="single" w:sz="4" w:space="0" w:color="auto"/>
              <w:bottom w:val="single" w:sz="4" w:space="0" w:color="auto"/>
            </w:tcBorders>
          </w:tcPr>
          <w:p w14:paraId="1FA6E62E" w14:textId="4C343F6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0D9425C" w14:textId="77777777" w:rsidR="005C6278" w:rsidRDefault="005C6278" w:rsidP="005C6278">
            <w:pPr>
              <w:keepNext/>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09D3A07D"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References to new cases of </w:t>
            </w:r>
            <w:r w:rsidRPr="00CE40FD">
              <w:rPr>
                <w:rFonts w:ascii="Arial" w:hAnsi="Arial" w:cs="Arial"/>
                <w:bCs/>
                <w:i/>
                <w:iCs/>
                <w:color w:val="000000"/>
                <w:lang w:val="en-US"/>
              </w:rPr>
              <w:t>DPP v Mokhtari</w:t>
            </w:r>
            <w:r>
              <w:rPr>
                <w:rFonts w:ascii="Arial" w:hAnsi="Arial" w:cs="Arial"/>
                <w:bCs/>
                <w:color w:val="000000"/>
                <w:lang w:val="en-US"/>
              </w:rPr>
              <w:t xml:space="preserve"> [2020] VSCA 161 at [41]; </w:t>
            </w:r>
            <w:r w:rsidRPr="00A0117D">
              <w:rPr>
                <w:rFonts w:ascii="Arial" w:hAnsi="Arial" w:cs="Arial"/>
                <w:i/>
                <w:iCs/>
                <w:color w:val="000000"/>
              </w:rPr>
              <w:t>Julian Lockyer (a pseudonym) v The Queen</w:t>
            </w:r>
            <w:r>
              <w:rPr>
                <w:rFonts w:ascii="Arial" w:hAnsi="Arial" w:cs="Arial"/>
                <w:color w:val="000000"/>
              </w:rPr>
              <w:t xml:space="preserve"> [2020] VSCA 321 at [66].</w:t>
            </w:r>
          </w:p>
        </w:tc>
      </w:tr>
      <w:tr w:rsidR="005C6278" w14:paraId="43D58479" w14:textId="77777777" w:rsidTr="009B6A89">
        <w:tc>
          <w:tcPr>
            <w:tcW w:w="1261" w:type="dxa"/>
            <w:gridSpan w:val="2"/>
            <w:tcBorders>
              <w:top w:val="single" w:sz="4" w:space="0" w:color="auto"/>
              <w:left w:val="single" w:sz="18" w:space="0" w:color="auto"/>
              <w:bottom w:val="single" w:sz="4" w:space="0" w:color="auto"/>
            </w:tcBorders>
          </w:tcPr>
          <w:p w14:paraId="71E646C6" w14:textId="77777777" w:rsidR="005C6278" w:rsidRDefault="005C6278" w:rsidP="005C6278">
            <w:pPr>
              <w:rPr>
                <w:lang w:val="en-AU"/>
              </w:rPr>
            </w:pPr>
            <w:r>
              <w:rPr>
                <w:lang w:val="en-AU"/>
              </w:rPr>
              <w:t>06/01/21</w:t>
            </w:r>
          </w:p>
        </w:tc>
        <w:tc>
          <w:tcPr>
            <w:tcW w:w="836" w:type="dxa"/>
            <w:tcBorders>
              <w:top w:val="single" w:sz="4" w:space="0" w:color="auto"/>
              <w:bottom w:val="single" w:sz="4" w:space="0" w:color="auto"/>
            </w:tcBorders>
          </w:tcPr>
          <w:p w14:paraId="2A361EA1" w14:textId="07A60EC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941D456" w14:textId="77777777" w:rsidR="005C6278" w:rsidRDefault="005C6278" w:rsidP="005C6278">
            <w:pPr>
              <w:keepNext/>
              <w:jc w:val="center"/>
              <w:rPr>
                <w:lang w:val="en-AU"/>
              </w:rPr>
            </w:pPr>
            <w:r>
              <w:rPr>
                <w:lang w:val="en-AU"/>
              </w:rPr>
              <w:t>11.2.32</w:t>
            </w:r>
          </w:p>
        </w:tc>
        <w:tc>
          <w:tcPr>
            <w:tcW w:w="4802" w:type="dxa"/>
            <w:gridSpan w:val="2"/>
            <w:tcBorders>
              <w:top w:val="single" w:sz="4" w:space="0" w:color="auto"/>
              <w:bottom w:val="single" w:sz="4" w:space="0" w:color="auto"/>
              <w:right w:val="single" w:sz="18" w:space="0" w:color="auto"/>
            </w:tcBorders>
          </w:tcPr>
          <w:p w14:paraId="6D7BDCE1"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 to new case of </w:t>
            </w:r>
            <w:r w:rsidRPr="00666237">
              <w:rPr>
                <w:rFonts w:ascii="Arial" w:hAnsi="Arial" w:cs="Arial"/>
                <w:bCs/>
                <w:i/>
                <w:iCs/>
                <w:color w:val="000000"/>
                <w:lang w:val="en-US"/>
              </w:rPr>
              <w:t>DPP v McDonald</w:t>
            </w:r>
            <w:r>
              <w:rPr>
                <w:rFonts w:ascii="Arial" w:hAnsi="Arial" w:cs="Arial"/>
                <w:bCs/>
                <w:color w:val="000000"/>
                <w:lang w:val="en-US"/>
              </w:rPr>
              <w:t xml:space="preserve"> </w:t>
            </w:r>
            <w:r>
              <w:rPr>
                <w:rFonts w:ascii="Arial" w:hAnsi="Arial" w:cs="Arial"/>
                <w:color w:val="000000"/>
              </w:rPr>
              <w:t>[2020] VSC 845.</w:t>
            </w:r>
          </w:p>
        </w:tc>
      </w:tr>
      <w:tr w:rsidR="005C6278" w14:paraId="48C27D70" w14:textId="77777777" w:rsidTr="009B6A89">
        <w:tc>
          <w:tcPr>
            <w:tcW w:w="1261" w:type="dxa"/>
            <w:gridSpan w:val="2"/>
            <w:tcBorders>
              <w:top w:val="single" w:sz="4" w:space="0" w:color="auto"/>
              <w:left w:val="single" w:sz="18" w:space="0" w:color="auto"/>
              <w:bottom w:val="single" w:sz="4" w:space="0" w:color="auto"/>
            </w:tcBorders>
          </w:tcPr>
          <w:p w14:paraId="7147DC9D" w14:textId="77777777" w:rsidR="005C6278" w:rsidRDefault="005C6278" w:rsidP="005C6278">
            <w:pPr>
              <w:rPr>
                <w:lang w:val="en-AU"/>
              </w:rPr>
            </w:pPr>
            <w:r>
              <w:rPr>
                <w:lang w:val="en-AU"/>
              </w:rPr>
              <w:lastRenderedPageBreak/>
              <w:t>06/01/21</w:t>
            </w:r>
          </w:p>
        </w:tc>
        <w:tc>
          <w:tcPr>
            <w:tcW w:w="836" w:type="dxa"/>
            <w:tcBorders>
              <w:top w:val="single" w:sz="4" w:space="0" w:color="auto"/>
              <w:bottom w:val="single" w:sz="4" w:space="0" w:color="auto"/>
            </w:tcBorders>
          </w:tcPr>
          <w:p w14:paraId="6CE757E3" w14:textId="45BB16E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2238C31" w14:textId="77777777" w:rsidR="005C6278" w:rsidRDefault="005C6278" w:rsidP="005C6278">
            <w:pPr>
              <w:keepNext/>
              <w:jc w:val="center"/>
              <w:rPr>
                <w:lang w:val="en-AU"/>
              </w:rPr>
            </w:pPr>
            <w:r>
              <w:rPr>
                <w:lang w:val="en-AU"/>
              </w:rPr>
              <w:t>11.2.33</w:t>
            </w:r>
          </w:p>
        </w:tc>
        <w:tc>
          <w:tcPr>
            <w:tcW w:w="4802" w:type="dxa"/>
            <w:gridSpan w:val="2"/>
            <w:tcBorders>
              <w:top w:val="single" w:sz="4" w:space="0" w:color="auto"/>
              <w:bottom w:val="single" w:sz="4" w:space="0" w:color="auto"/>
              <w:right w:val="single" w:sz="18" w:space="0" w:color="auto"/>
            </w:tcBorders>
          </w:tcPr>
          <w:p w14:paraId="28C5D67F" w14:textId="77777777" w:rsidR="005C6278" w:rsidRPr="001077EE" w:rsidRDefault="005C6278" w:rsidP="005C6278">
            <w:pPr>
              <w:spacing w:before="20"/>
              <w:jc w:val="both"/>
              <w:rPr>
                <w:rFonts w:ascii="Arial" w:hAnsi="Arial" w:cs="Arial"/>
                <w:color w:val="000000"/>
              </w:rPr>
            </w:pPr>
            <w:r>
              <w:rPr>
                <w:rFonts w:ascii="Arial" w:hAnsi="Arial" w:cs="Arial"/>
                <w:color w:val="000000"/>
              </w:rPr>
              <w:t xml:space="preserve">Discussion of new case of </w:t>
            </w:r>
            <w:r w:rsidRPr="00D370B2">
              <w:rPr>
                <w:rFonts w:ascii="Arial" w:hAnsi="Arial" w:cs="Arial"/>
                <w:bCs/>
                <w:i/>
                <w:iCs/>
                <w:color w:val="000000"/>
                <w:lang w:val="en-US"/>
              </w:rPr>
              <w:t>DPP (</w:t>
            </w:r>
            <w:proofErr w:type="spellStart"/>
            <w:r w:rsidRPr="00D370B2">
              <w:rPr>
                <w:rFonts w:ascii="Arial" w:hAnsi="Arial" w:cs="Arial"/>
                <w:bCs/>
                <w:i/>
                <w:iCs/>
                <w:color w:val="000000"/>
                <w:lang w:val="en-US"/>
              </w:rPr>
              <w:t>Cth</w:t>
            </w:r>
            <w:proofErr w:type="spellEnd"/>
            <w:r w:rsidRPr="00D370B2">
              <w:rPr>
                <w:rFonts w:ascii="Arial" w:hAnsi="Arial" w:cs="Arial"/>
                <w:bCs/>
                <w:i/>
                <w:iCs/>
                <w:color w:val="000000"/>
                <w:lang w:val="en-US"/>
              </w:rPr>
              <w:t>) v Ali</w:t>
            </w:r>
            <w:r>
              <w:rPr>
                <w:rFonts w:ascii="Arial" w:hAnsi="Arial" w:cs="Arial"/>
                <w:bCs/>
                <w:color w:val="000000"/>
                <w:lang w:val="en-US"/>
              </w:rPr>
              <w:t xml:space="preserve"> [2020] VSCA 330 and summaries of some of cases referred to therein. </w:t>
            </w:r>
            <w:r>
              <w:rPr>
                <w:rFonts w:ascii="Arial" w:hAnsi="Arial" w:cs="Arial"/>
                <w:color w:val="000000"/>
              </w:rPr>
              <w:t xml:space="preserve">Reference to new case of </w:t>
            </w:r>
            <w:r w:rsidRPr="00666237">
              <w:rPr>
                <w:rFonts w:ascii="Arial" w:hAnsi="Arial" w:cs="Arial"/>
                <w:bCs/>
                <w:i/>
                <w:iCs/>
                <w:color w:val="000000"/>
                <w:lang w:val="en-US"/>
              </w:rPr>
              <w:t>CDPP v Galea</w:t>
            </w:r>
            <w:r>
              <w:rPr>
                <w:rFonts w:ascii="Arial" w:hAnsi="Arial" w:cs="Arial"/>
                <w:bCs/>
                <w:color w:val="000000"/>
                <w:lang w:val="en-US"/>
              </w:rPr>
              <w:t xml:space="preserve"> [2020] VSC 750</w:t>
            </w:r>
            <w:r>
              <w:rPr>
                <w:rFonts w:ascii="Arial" w:hAnsi="Arial" w:cs="Arial"/>
                <w:color w:val="000000"/>
              </w:rPr>
              <w:t>.</w:t>
            </w:r>
          </w:p>
        </w:tc>
      </w:tr>
      <w:tr w:rsidR="005C6278" w14:paraId="6FAD71DC" w14:textId="77777777" w:rsidTr="009B6A89">
        <w:tc>
          <w:tcPr>
            <w:tcW w:w="1261" w:type="dxa"/>
            <w:gridSpan w:val="2"/>
            <w:tcBorders>
              <w:top w:val="single" w:sz="4" w:space="0" w:color="auto"/>
              <w:left w:val="single" w:sz="18" w:space="0" w:color="auto"/>
              <w:bottom w:val="single" w:sz="18" w:space="0" w:color="auto"/>
            </w:tcBorders>
          </w:tcPr>
          <w:p w14:paraId="6852FE1D" w14:textId="77777777" w:rsidR="005C6278" w:rsidRDefault="005C6278" w:rsidP="005C6278">
            <w:pPr>
              <w:rPr>
                <w:lang w:val="en-AU"/>
              </w:rPr>
            </w:pPr>
            <w:r>
              <w:rPr>
                <w:lang w:val="en-AU"/>
              </w:rPr>
              <w:t>06/01/21</w:t>
            </w:r>
          </w:p>
        </w:tc>
        <w:tc>
          <w:tcPr>
            <w:tcW w:w="836" w:type="dxa"/>
            <w:tcBorders>
              <w:top w:val="single" w:sz="4" w:space="0" w:color="auto"/>
              <w:bottom w:val="single" w:sz="18" w:space="0" w:color="auto"/>
            </w:tcBorders>
          </w:tcPr>
          <w:p w14:paraId="52EB82DD" w14:textId="48E23978" w:rsidR="005C6278" w:rsidRDefault="005C6278" w:rsidP="005C6278">
            <w:pPr>
              <w:jc w:val="center"/>
              <w:rPr>
                <w:lang w:val="en-AU"/>
              </w:rPr>
            </w:pPr>
            <w:r>
              <w:rPr>
                <w:lang w:val="en-AU"/>
              </w:rPr>
              <w:t>11</w:t>
            </w:r>
          </w:p>
        </w:tc>
        <w:tc>
          <w:tcPr>
            <w:tcW w:w="1439" w:type="dxa"/>
            <w:tcBorders>
              <w:top w:val="single" w:sz="4" w:space="0" w:color="auto"/>
              <w:bottom w:val="single" w:sz="18" w:space="0" w:color="auto"/>
            </w:tcBorders>
          </w:tcPr>
          <w:p w14:paraId="30083A71" w14:textId="77777777" w:rsidR="005C6278" w:rsidRDefault="005C6278" w:rsidP="005C6278">
            <w:pPr>
              <w:keepNext/>
              <w:jc w:val="center"/>
              <w:rPr>
                <w:lang w:val="en-AU"/>
              </w:rPr>
            </w:pPr>
            <w:r>
              <w:rPr>
                <w:lang w:val="en-AU"/>
              </w:rPr>
              <w:t>11.19</w:t>
            </w:r>
          </w:p>
        </w:tc>
        <w:tc>
          <w:tcPr>
            <w:tcW w:w="4802" w:type="dxa"/>
            <w:gridSpan w:val="2"/>
            <w:tcBorders>
              <w:top w:val="single" w:sz="4" w:space="0" w:color="auto"/>
              <w:bottom w:val="single" w:sz="18" w:space="0" w:color="auto"/>
              <w:right w:val="single" w:sz="18" w:space="0" w:color="auto"/>
            </w:tcBorders>
          </w:tcPr>
          <w:p w14:paraId="46B6D8F1" w14:textId="77777777" w:rsidR="005C6278" w:rsidRDefault="005C6278" w:rsidP="005C6278">
            <w:pPr>
              <w:spacing w:before="20"/>
              <w:jc w:val="both"/>
              <w:rPr>
                <w:rFonts w:ascii="Arial" w:hAnsi="Arial" w:cs="Arial"/>
                <w:color w:val="000000"/>
              </w:rPr>
            </w:pPr>
            <w:r>
              <w:rPr>
                <w:rFonts w:ascii="Arial" w:hAnsi="Arial" w:cs="Arial"/>
                <w:color w:val="000000"/>
              </w:rPr>
              <w:t xml:space="preserve">Extract from new case of </w:t>
            </w:r>
            <w:bookmarkStart w:id="242" w:name="_Hlk60651181"/>
            <w:r w:rsidRPr="00A0117D">
              <w:rPr>
                <w:rFonts w:ascii="Arial" w:hAnsi="Arial" w:cs="Arial"/>
                <w:i/>
                <w:iCs/>
                <w:color w:val="000000"/>
              </w:rPr>
              <w:t>Julian Lockyer (a pseudonym) v The Queen</w:t>
            </w:r>
            <w:r>
              <w:rPr>
                <w:rFonts w:ascii="Arial" w:hAnsi="Arial" w:cs="Arial"/>
                <w:color w:val="000000"/>
              </w:rPr>
              <w:t xml:space="preserve"> [2020] VSCA 321 at [67]-[69].</w:t>
            </w:r>
            <w:bookmarkEnd w:id="242"/>
          </w:p>
        </w:tc>
      </w:tr>
      <w:tr w:rsidR="005C6278" w14:paraId="6FDBBF3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BF5FCBB" w14:textId="77777777" w:rsidR="005C6278" w:rsidRPr="0054535C" w:rsidRDefault="005C6278" w:rsidP="005C6278">
            <w:pPr>
              <w:keepNext/>
              <w:keepLines/>
              <w:rPr>
                <w:sz w:val="22"/>
                <w:lang w:val="en-AU"/>
              </w:rPr>
            </w:pPr>
            <w:r>
              <w:rPr>
                <w:sz w:val="22"/>
                <w:lang w:val="en-AU"/>
              </w:rPr>
              <w:t>17/12/20</w:t>
            </w:r>
          </w:p>
        </w:tc>
        <w:tc>
          <w:tcPr>
            <w:tcW w:w="7077" w:type="dxa"/>
            <w:gridSpan w:val="4"/>
            <w:tcBorders>
              <w:top w:val="single" w:sz="18" w:space="0" w:color="auto"/>
              <w:bottom w:val="single" w:sz="4" w:space="0" w:color="auto"/>
              <w:right w:val="single" w:sz="18" w:space="0" w:color="auto"/>
            </w:tcBorders>
            <w:shd w:val="clear" w:color="auto" w:fill="DDDDDD"/>
          </w:tcPr>
          <w:p w14:paraId="56ED7CDB" w14:textId="4DCAD42F" w:rsidR="005C6278" w:rsidRPr="0054535C" w:rsidRDefault="005C6278" w:rsidP="005C6278">
            <w:pPr>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5C6278" w14:paraId="43F134ED" w14:textId="77777777" w:rsidTr="009B6A89">
        <w:tc>
          <w:tcPr>
            <w:tcW w:w="1261" w:type="dxa"/>
            <w:gridSpan w:val="2"/>
            <w:tcBorders>
              <w:top w:val="single" w:sz="4" w:space="0" w:color="auto"/>
              <w:left w:val="single" w:sz="18" w:space="0" w:color="auto"/>
              <w:bottom w:val="single" w:sz="4" w:space="0" w:color="auto"/>
            </w:tcBorders>
          </w:tcPr>
          <w:p w14:paraId="5C428846" w14:textId="77777777" w:rsidR="005C6278" w:rsidRDefault="005C6278" w:rsidP="005C6278">
            <w:pPr>
              <w:rPr>
                <w:lang w:val="en-AU"/>
              </w:rPr>
            </w:pPr>
            <w:r>
              <w:rPr>
                <w:lang w:val="en-AU"/>
              </w:rPr>
              <w:t>17/12/20</w:t>
            </w:r>
          </w:p>
        </w:tc>
        <w:tc>
          <w:tcPr>
            <w:tcW w:w="836" w:type="dxa"/>
            <w:tcBorders>
              <w:top w:val="single" w:sz="4" w:space="0" w:color="auto"/>
              <w:bottom w:val="single" w:sz="4" w:space="0" w:color="auto"/>
            </w:tcBorders>
          </w:tcPr>
          <w:p w14:paraId="7F72DEBC" w14:textId="66CF0A9B"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74D7D56B" w14:textId="77777777" w:rsidR="005C6278" w:rsidRDefault="005C6278" w:rsidP="005C6278">
            <w:pPr>
              <w:jc w:val="center"/>
              <w:rPr>
                <w:lang w:val="en-AU"/>
              </w:rPr>
            </w:pPr>
            <w:r>
              <w:rPr>
                <w:lang w:val="en-AU"/>
              </w:rPr>
              <w:t>1.1</w:t>
            </w:r>
          </w:p>
        </w:tc>
        <w:tc>
          <w:tcPr>
            <w:tcW w:w="4802" w:type="dxa"/>
            <w:gridSpan w:val="2"/>
            <w:tcBorders>
              <w:top w:val="single" w:sz="4" w:space="0" w:color="auto"/>
              <w:bottom w:val="single" w:sz="4" w:space="0" w:color="auto"/>
              <w:right w:val="single" w:sz="18" w:space="0" w:color="auto"/>
            </w:tcBorders>
          </w:tcPr>
          <w:p w14:paraId="17236548" w14:textId="77777777" w:rsidR="005C6278" w:rsidRPr="00DB0447" w:rsidRDefault="005C6278" w:rsidP="005C6278">
            <w:pPr>
              <w:spacing w:before="40" w:after="20"/>
              <w:jc w:val="both"/>
              <w:rPr>
                <w:rFonts w:ascii="Arial" w:hAnsi="Arial" w:cs="Arial"/>
              </w:rPr>
            </w:pPr>
            <w:r>
              <w:rPr>
                <w:rFonts w:ascii="Arial" w:hAnsi="Arial" w:cs="Arial"/>
              </w:rPr>
              <w:t xml:space="preserve">Section heading amended to </w:t>
            </w:r>
            <w:r w:rsidRPr="002E2B0A">
              <w:rPr>
                <w:rFonts w:ascii="Arial" w:hAnsi="Arial" w:cs="Arial"/>
                <w:b/>
                <w:bCs/>
              </w:rPr>
              <w:t>“Acts”</w:t>
            </w:r>
            <w:r>
              <w:rPr>
                <w:rFonts w:ascii="Arial" w:hAnsi="Arial" w:cs="Arial"/>
              </w:rPr>
              <w:t>.</w:t>
            </w:r>
          </w:p>
        </w:tc>
      </w:tr>
      <w:tr w:rsidR="005C6278" w14:paraId="793D430A" w14:textId="77777777" w:rsidTr="009B6A89">
        <w:tc>
          <w:tcPr>
            <w:tcW w:w="1261" w:type="dxa"/>
            <w:gridSpan w:val="2"/>
            <w:tcBorders>
              <w:top w:val="single" w:sz="4" w:space="0" w:color="auto"/>
              <w:left w:val="single" w:sz="18" w:space="0" w:color="auto"/>
              <w:bottom w:val="single" w:sz="4" w:space="0" w:color="auto"/>
            </w:tcBorders>
          </w:tcPr>
          <w:p w14:paraId="178843AA" w14:textId="77777777" w:rsidR="005C6278" w:rsidRDefault="005C6278" w:rsidP="005C6278">
            <w:pPr>
              <w:rPr>
                <w:lang w:val="en-AU"/>
              </w:rPr>
            </w:pPr>
            <w:r>
              <w:rPr>
                <w:lang w:val="en-AU"/>
              </w:rPr>
              <w:t>17/12/20</w:t>
            </w:r>
          </w:p>
        </w:tc>
        <w:tc>
          <w:tcPr>
            <w:tcW w:w="836" w:type="dxa"/>
            <w:tcBorders>
              <w:top w:val="single" w:sz="4" w:space="0" w:color="auto"/>
              <w:bottom w:val="single" w:sz="4" w:space="0" w:color="auto"/>
            </w:tcBorders>
          </w:tcPr>
          <w:p w14:paraId="619882E2" w14:textId="5D1C0A32"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32E205CC" w14:textId="77777777" w:rsidR="005C6278" w:rsidRDefault="005C6278" w:rsidP="005C6278">
            <w:pPr>
              <w:jc w:val="center"/>
              <w:rPr>
                <w:lang w:val="en-AU"/>
              </w:rPr>
            </w:pPr>
            <w:r>
              <w:rPr>
                <w:lang w:val="en-AU"/>
              </w:rPr>
              <w:t>1.2</w:t>
            </w:r>
          </w:p>
          <w:p w14:paraId="240539F4" w14:textId="77777777" w:rsidR="005C6278" w:rsidRDefault="005C6278" w:rsidP="005C6278">
            <w:pPr>
              <w:jc w:val="center"/>
              <w:rPr>
                <w:lang w:val="en-AU"/>
              </w:rPr>
            </w:pPr>
            <w:r>
              <w:rPr>
                <w:lang w:val="en-AU"/>
              </w:rPr>
              <w:t>1.2.1</w:t>
            </w:r>
          </w:p>
        </w:tc>
        <w:tc>
          <w:tcPr>
            <w:tcW w:w="4802" w:type="dxa"/>
            <w:gridSpan w:val="2"/>
            <w:tcBorders>
              <w:top w:val="single" w:sz="4" w:space="0" w:color="auto"/>
              <w:bottom w:val="single" w:sz="4" w:space="0" w:color="auto"/>
              <w:right w:val="single" w:sz="18" w:space="0" w:color="auto"/>
            </w:tcBorders>
          </w:tcPr>
          <w:p w14:paraId="778D0D1F" w14:textId="133513C3" w:rsidR="005C6278" w:rsidRPr="00DB0447" w:rsidRDefault="005C6278" w:rsidP="005C6278">
            <w:pPr>
              <w:spacing w:before="20" w:after="20"/>
              <w:jc w:val="both"/>
              <w:rPr>
                <w:rFonts w:ascii="Arial" w:hAnsi="Arial" w:cs="Arial"/>
              </w:rPr>
            </w:pPr>
            <w:r>
              <w:rPr>
                <w:rFonts w:ascii="Arial" w:hAnsi="Arial" w:cs="Arial"/>
              </w:rPr>
              <w:t xml:space="preserve">Section 1.2 heading amended to </w:t>
            </w:r>
            <w:r w:rsidRPr="002E2B0A">
              <w:rPr>
                <w:rFonts w:ascii="Arial" w:hAnsi="Arial" w:cs="Arial"/>
                <w:b/>
                <w:bCs/>
              </w:rPr>
              <w:t>“Regulations”</w:t>
            </w:r>
            <w:r>
              <w:rPr>
                <w:rFonts w:ascii="Arial" w:hAnsi="Arial" w:cs="Arial"/>
              </w:rPr>
              <w:t>.  The first two lines formerly in section 1.2 have been shifted into subsection 1.2.1 and a new sentence included in 1.2.</w:t>
            </w:r>
          </w:p>
        </w:tc>
      </w:tr>
      <w:tr w:rsidR="005C6278" w14:paraId="20274CFD" w14:textId="77777777" w:rsidTr="009B6A89">
        <w:tc>
          <w:tcPr>
            <w:tcW w:w="1261" w:type="dxa"/>
            <w:gridSpan w:val="2"/>
            <w:tcBorders>
              <w:top w:val="single" w:sz="4" w:space="0" w:color="auto"/>
              <w:left w:val="single" w:sz="18" w:space="0" w:color="auto"/>
              <w:bottom w:val="single" w:sz="4" w:space="0" w:color="auto"/>
            </w:tcBorders>
          </w:tcPr>
          <w:p w14:paraId="3E41BC50" w14:textId="77777777" w:rsidR="005C6278" w:rsidRDefault="005C6278" w:rsidP="005C6278">
            <w:pPr>
              <w:keepNext/>
              <w:keepLines/>
              <w:rPr>
                <w:lang w:val="en-AU"/>
              </w:rPr>
            </w:pPr>
            <w:r>
              <w:rPr>
                <w:lang w:val="en-AU"/>
              </w:rPr>
              <w:t>17/12/20</w:t>
            </w:r>
          </w:p>
        </w:tc>
        <w:tc>
          <w:tcPr>
            <w:tcW w:w="836" w:type="dxa"/>
            <w:tcBorders>
              <w:top w:val="single" w:sz="4" w:space="0" w:color="auto"/>
              <w:bottom w:val="single" w:sz="4" w:space="0" w:color="auto"/>
            </w:tcBorders>
          </w:tcPr>
          <w:p w14:paraId="7AE20F44" w14:textId="3EA6DED7"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4D70AB79" w14:textId="77777777" w:rsidR="005C6278" w:rsidRDefault="005C6278" w:rsidP="005C6278">
            <w:pPr>
              <w:jc w:val="center"/>
              <w:rPr>
                <w:lang w:val="en-AU"/>
              </w:rPr>
            </w:pPr>
            <w:r>
              <w:rPr>
                <w:lang w:val="en-AU"/>
              </w:rPr>
              <w:t>1.2.4</w:t>
            </w:r>
          </w:p>
        </w:tc>
        <w:tc>
          <w:tcPr>
            <w:tcW w:w="4802" w:type="dxa"/>
            <w:gridSpan w:val="2"/>
            <w:tcBorders>
              <w:top w:val="single" w:sz="4" w:space="0" w:color="auto"/>
              <w:bottom w:val="single" w:sz="4" w:space="0" w:color="auto"/>
              <w:right w:val="single" w:sz="18" w:space="0" w:color="auto"/>
            </w:tcBorders>
          </w:tcPr>
          <w:p w14:paraId="766F1FE3" w14:textId="21F4E8C6" w:rsidR="005C6278" w:rsidRPr="00FA573B" w:rsidRDefault="005C6278" w:rsidP="005C6278">
            <w:pPr>
              <w:spacing w:before="20"/>
              <w:jc w:val="both"/>
              <w:rPr>
                <w:rFonts w:ascii="Arial" w:hAnsi="Arial" w:cs="Arial"/>
                <w:color w:val="000000"/>
              </w:rPr>
            </w:pPr>
            <w:r>
              <w:rPr>
                <w:rFonts w:ascii="Arial" w:hAnsi="Arial" w:cs="Arial"/>
                <w:color w:val="000000"/>
              </w:rPr>
              <w:t xml:space="preserve">New subsection entitled </w:t>
            </w:r>
            <w:r w:rsidRPr="002E2B0A">
              <w:rPr>
                <w:rFonts w:ascii="Arial" w:hAnsi="Arial" w:cs="Arial"/>
                <w:b/>
                <w:bCs/>
                <w:color w:val="000000"/>
              </w:rPr>
              <w:t>“Criminal Procedure Regulations 2020</w:t>
            </w:r>
            <w:r w:rsidRPr="00F136B3">
              <w:rPr>
                <w:rFonts w:ascii="Arial" w:hAnsi="Arial" w:cs="Arial"/>
                <w:b/>
                <w:bCs/>
                <w:color w:val="000000"/>
              </w:rPr>
              <w:t>”</w:t>
            </w:r>
            <w:r w:rsidRPr="00FA573B">
              <w:rPr>
                <w:rFonts w:ascii="Arial" w:hAnsi="Arial" w:cs="Arial"/>
                <w:color w:val="000000"/>
              </w:rPr>
              <w:t xml:space="preserve"> and a summary of these Regulations.</w:t>
            </w:r>
          </w:p>
        </w:tc>
      </w:tr>
      <w:tr w:rsidR="005C6278" w14:paraId="3D35FF48" w14:textId="77777777" w:rsidTr="009B6A89">
        <w:tc>
          <w:tcPr>
            <w:tcW w:w="1261" w:type="dxa"/>
            <w:gridSpan w:val="2"/>
            <w:tcBorders>
              <w:top w:val="single" w:sz="4" w:space="0" w:color="auto"/>
              <w:left w:val="single" w:sz="18" w:space="0" w:color="auto"/>
              <w:bottom w:val="single" w:sz="4" w:space="0" w:color="auto"/>
            </w:tcBorders>
          </w:tcPr>
          <w:p w14:paraId="1EC153C3" w14:textId="77777777" w:rsidR="005C6278" w:rsidRDefault="005C6278" w:rsidP="005C6278">
            <w:pPr>
              <w:keepNext/>
              <w:keepLines/>
              <w:rPr>
                <w:lang w:val="en-AU"/>
              </w:rPr>
            </w:pPr>
            <w:r>
              <w:rPr>
                <w:lang w:val="en-AU"/>
              </w:rPr>
              <w:t>17/12/20</w:t>
            </w:r>
          </w:p>
        </w:tc>
        <w:tc>
          <w:tcPr>
            <w:tcW w:w="836" w:type="dxa"/>
            <w:tcBorders>
              <w:top w:val="single" w:sz="4" w:space="0" w:color="auto"/>
              <w:bottom w:val="single" w:sz="4" w:space="0" w:color="auto"/>
            </w:tcBorders>
          </w:tcPr>
          <w:p w14:paraId="79B72F1C" w14:textId="30A18958"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03974C1F" w14:textId="77777777" w:rsidR="005C6278" w:rsidRDefault="005C6278" w:rsidP="005C6278">
            <w:pPr>
              <w:jc w:val="center"/>
              <w:rPr>
                <w:lang w:val="en-AU"/>
              </w:rPr>
            </w:pPr>
            <w:r>
              <w:rPr>
                <w:lang w:val="en-AU"/>
              </w:rPr>
              <w:t>1.6.3</w:t>
            </w:r>
          </w:p>
        </w:tc>
        <w:tc>
          <w:tcPr>
            <w:tcW w:w="4802" w:type="dxa"/>
            <w:gridSpan w:val="2"/>
            <w:tcBorders>
              <w:top w:val="single" w:sz="4" w:space="0" w:color="auto"/>
              <w:bottom w:val="single" w:sz="4" w:space="0" w:color="auto"/>
              <w:right w:val="single" w:sz="18" w:space="0" w:color="auto"/>
            </w:tcBorders>
          </w:tcPr>
          <w:p w14:paraId="5E4FF9FB" w14:textId="77777777" w:rsidR="005C6278" w:rsidRDefault="005C6278" w:rsidP="005C6278">
            <w:pPr>
              <w:spacing w:before="20" w:after="20"/>
              <w:jc w:val="both"/>
              <w:rPr>
                <w:rFonts w:ascii="Arial" w:hAnsi="Arial" w:cs="Arial"/>
              </w:rPr>
            </w:pPr>
            <w:r>
              <w:rPr>
                <w:rFonts w:ascii="Arial" w:hAnsi="Arial" w:cs="Arial"/>
              </w:rPr>
              <w:t>Minor modification of information re rollout of eDocs.</w:t>
            </w:r>
          </w:p>
        </w:tc>
      </w:tr>
      <w:tr w:rsidR="005C6278" w14:paraId="492E0BD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B8F329D" w14:textId="77777777" w:rsidR="005C6278" w:rsidRPr="0054535C" w:rsidRDefault="005C6278" w:rsidP="005C6278">
            <w:pPr>
              <w:rPr>
                <w:sz w:val="22"/>
                <w:lang w:val="en-AU"/>
              </w:rPr>
            </w:pPr>
            <w:r>
              <w:rPr>
                <w:sz w:val="22"/>
                <w:lang w:val="en-AU"/>
              </w:rPr>
              <w:t>17/12/20</w:t>
            </w:r>
          </w:p>
        </w:tc>
        <w:tc>
          <w:tcPr>
            <w:tcW w:w="7077" w:type="dxa"/>
            <w:gridSpan w:val="4"/>
            <w:tcBorders>
              <w:top w:val="single" w:sz="18" w:space="0" w:color="auto"/>
              <w:bottom w:val="single" w:sz="4" w:space="0" w:color="auto"/>
              <w:right w:val="single" w:sz="18" w:space="0" w:color="auto"/>
            </w:tcBorders>
            <w:shd w:val="clear" w:color="auto" w:fill="DDDDDD"/>
          </w:tcPr>
          <w:p w14:paraId="1F95997D" w14:textId="78C86EAE"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140349A9" w14:textId="77777777" w:rsidTr="009B6A89">
        <w:tc>
          <w:tcPr>
            <w:tcW w:w="1261" w:type="dxa"/>
            <w:gridSpan w:val="2"/>
            <w:tcBorders>
              <w:top w:val="single" w:sz="4" w:space="0" w:color="auto"/>
              <w:left w:val="single" w:sz="18" w:space="0" w:color="auto"/>
              <w:bottom w:val="single" w:sz="4" w:space="0" w:color="auto"/>
            </w:tcBorders>
          </w:tcPr>
          <w:p w14:paraId="06889F6F" w14:textId="77777777" w:rsidR="005C6278" w:rsidRDefault="005C6278" w:rsidP="005C6278">
            <w:pPr>
              <w:rPr>
                <w:lang w:val="en-AU"/>
              </w:rPr>
            </w:pPr>
            <w:r>
              <w:rPr>
                <w:lang w:val="en-AU"/>
              </w:rPr>
              <w:t>17/12/20</w:t>
            </w:r>
          </w:p>
        </w:tc>
        <w:tc>
          <w:tcPr>
            <w:tcW w:w="836" w:type="dxa"/>
            <w:tcBorders>
              <w:top w:val="single" w:sz="4" w:space="0" w:color="auto"/>
              <w:bottom w:val="single" w:sz="4" w:space="0" w:color="auto"/>
            </w:tcBorders>
          </w:tcPr>
          <w:p w14:paraId="42590984" w14:textId="22C99AE2"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6CCEDC86" w14:textId="77777777" w:rsidR="005C6278" w:rsidRDefault="005C6278" w:rsidP="005C6278">
            <w:pPr>
              <w:keepNext/>
              <w:jc w:val="center"/>
              <w:rPr>
                <w:lang w:val="en-AU"/>
              </w:rPr>
            </w:pPr>
            <w:r>
              <w:rPr>
                <w:lang w:val="en-AU"/>
              </w:rPr>
              <w:t>3.3.3.1</w:t>
            </w:r>
          </w:p>
        </w:tc>
        <w:tc>
          <w:tcPr>
            <w:tcW w:w="4802" w:type="dxa"/>
            <w:gridSpan w:val="2"/>
            <w:tcBorders>
              <w:top w:val="single" w:sz="4" w:space="0" w:color="auto"/>
              <w:bottom w:val="single" w:sz="4" w:space="0" w:color="auto"/>
              <w:right w:val="single" w:sz="18" w:space="0" w:color="auto"/>
            </w:tcBorders>
          </w:tcPr>
          <w:p w14:paraId="56EEFD22" w14:textId="77777777" w:rsidR="005C6278" w:rsidRPr="005844D0" w:rsidRDefault="005C6278" w:rsidP="005C6278">
            <w:pPr>
              <w:numPr>
                <w:ilvl w:val="0"/>
                <w:numId w:val="82"/>
              </w:numPr>
              <w:spacing w:before="20"/>
              <w:ind w:left="357" w:hanging="357"/>
              <w:jc w:val="both"/>
              <w:rPr>
                <w:rFonts w:ascii="Arial" w:hAnsi="Arial" w:cs="Arial"/>
                <w:color w:val="000000"/>
              </w:rPr>
            </w:pPr>
            <w:r>
              <w:rPr>
                <w:rFonts w:ascii="Arial" w:hAnsi="Arial" w:cs="Arial"/>
                <w:color w:val="000000"/>
              </w:rPr>
              <w:t xml:space="preserve">New paragraph heading </w:t>
            </w:r>
            <w:r w:rsidRPr="00607A13">
              <w:rPr>
                <w:rFonts w:ascii="Arial" w:hAnsi="Arial" w:cs="Arial"/>
                <w:b/>
                <w:bCs/>
                <w:color w:val="000000"/>
              </w:rPr>
              <w:t>“</w:t>
            </w:r>
            <w:r w:rsidRPr="006C4114">
              <w:rPr>
                <w:rFonts w:ascii="Arial" w:hAnsi="Arial" w:cs="Arial"/>
                <w:b/>
                <w:bCs/>
              </w:rPr>
              <w:t>Power to prevent an abuse of the Court’s own judicial process</w:t>
            </w:r>
            <w:r>
              <w:rPr>
                <w:rFonts w:ascii="Arial" w:hAnsi="Arial" w:cs="Arial"/>
                <w:b/>
                <w:bCs/>
              </w:rPr>
              <w:t>”.</w:t>
            </w:r>
          </w:p>
          <w:p w14:paraId="2971F651" w14:textId="77777777" w:rsidR="005C6278" w:rsidRDefault="005C6278" w:rsidP="005C6278">
            <w:pPr>
              <w:numPr>
                <w:ilvl w:val="0"/>
                <w:numId w:val="82"/>
              </w:numPr>
              <w:spacing w:after="20"/>
              <w:ind w:left="357" w:hanging="357"/>
              <w:jc w:val="both"/>
              <w:rPr>
                <w:rFonts w:ascii="Arial" w:hAnsi="Arial" w:cs="Arial"/>
                <w:color w:val="000000"/>
              </w:rPr>
            </w:pPr>
            <w:r w:rsidRPr="005844D0">
              <w:rPr>
                <w:rFonts w:ascii="Arial" w:hAnsi="Arial" w:cs="Arial"/>
              </w:rPr>
              <w:t>Reference to new case of</w:t>
            </w:r>
            <w:r>
              <w:rPr>
                <w:rFonts w:ascii="Arial" w:hAnsi="Arial" w:cs="Arial"/>
                <w:b/>
                <w:bCs/>
              </w:rPr>
              <w:t xml:space="preserve"> </w:t>
            </w:r>
            <w:r w:rsidRPr="00D73175">
              <w:rPr>
                <w:rFonts w:ascii="Arial" w:hAnsi="Arial" w:cs="Arial"/>
                <w:i/>
                <w:iCs/>
              </w:rPr>
              <w:t>Neville Donohue v The Queen (No.3)</w:t>
            </w:r>
            <w:r>
              <w:rPr>
                <w:rFonts w:ascii="Arial" w:hAnsi="Arial" w:cs="Arial"/>
              </w:rPr>
              <w:t xml:space="preserve"> [2020] VSCA 302.</w:t>
            </w:r>
          </w:p>
        </w:tc>
      </w:tr>
      <w:tr w:rsidR="005C6278" w14:paraId="7895CD96" w14:textId="77777777" w:rsidTr="009B6A89">
        <w:tc>
          <w:tcPr>
            <w:tcW w:w="1261" w:type="dxa"/>
            <w:gridSpan w:val="2"/>
            <w:tcBorders>
              <w:top w:val="single" w:sz="4" w:space="0" w:color="auto"/>
              <w:left w:val="single" w:sz="18" w:space="0" w:color="auto"/>
              <w:bottom w:val="single" w:sz="4" w:space="0" w:color="auto"/>
            </w:tcBorders>
          </w:tcPr>
          <w:p w14:paraId="5D2D8FC4" w14:textId="77777777" w:rsidR="005C6278" w:rsidRDefault="005C6278" w:rsidP="005C6278">
            <w:pPr>
              <w:rPr>
                <w:lang w:val="en-AU"/>
              </w:rPr>
            </w:pPr>
            <w:r>
              <w:rPr>
                <w:lang w:val="en-AU"/>
              </w:rPr>
              <w:t>17/12/20</w:t>
            </w:r>
          </w:p>
        </w:tc>
        <w:tc>
          <w:tcPr>
            <w:tcW w:w="836" w:type="dxa"/>
            <w:tcBorders>
              <w:top w:val="single" w:sz="4" w:space="0" w:color="auto"/>
              <w:bottom w:val="single" w:sz="4" w:space="0" w:color="auto"/>
            </w:tcBorders>
          </w:tcPr>
          <w:p w14:paraId="37F134F6" w14:textId="72222FD7"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3B898447" w14:textId="77777777" w:rsidR="005C6278" w:rsidRDefault="005C6278" w:rsidP="005C6278">
            <w:pPr>
              <w:keepNext/>
              <w:jc w:val="center"/>
              <w:rPr>
                <w:lang w:val="en-AU"/>
              </w:rPr>
            </w:pPr>
            <w:r>
              <w:rPr>
                <w:lang w:val="en-AU"/>
              </w:rPr>
              <w:t>3.3.3.2</w:t>
            </w:r>
          </w:p>
        </w:tc>
        <w:tc>
          <w:tcPr>
            <w:tcW w:w="4802" w:type="dxa"/>
            <w:gridSpan w:val="2"/>
            <w:tcBorders>
              <w:top w:val="single" w:sz="4" w:space="0" w:color="auto"/>
              <w:bottom w:val="single" w:sz="4" w:space="0" w:color="auto"/>
              <w:right w:val="single" w:sz="18" w:space="0" w:color="auto"/>
            </w:tcBorders>
          </w:tcPr>
          <w:p w14:paraId="25A47980" w14:textId="77777777" w:rsidR="005C6278" w:rsidRPr="00D12D5E" w:rsidRDefault="005C6278" w:rsidP="005C6278">
            <w:pPr>
              <w:numPr>
                <w:ilvl w:val="0"/>
                <w:numId w:val="82"/>
              </w:numPr>
              <w:spacing w:before="20"/>
              <w:ind w:left="357" w:hanging="357"/>
              <w:jc w:val="both"/>
              <w:rPr>
                <w:rFonts w:ascii="Arial" w:hAnsi="Arial" w:cs="Arial"/>
                <w:color w:val="000000"/>
              </w:rPr>
            </w:pPr>
            <w:r>
              <w:rPr>
                <w:rFonts w:ascii="Arial" w:hAnsi="Arial" w:cs="Arial"/>
                <w:color w:val="000000"/>
              </w:rPr>
              <w:t xml:space="preserve">New paragraph heading </w:t>
            </w:r>
            <w:r w:rsidRPr="00D12D5E">
              <w:rPr>
                <w:rFonts w:ascii="Arial" w:hAnsi="Arial" w:cs="Arial"/>
                <w:b/>
                <w:bCs/>
                <w:color w:val="000000"/>
              </w:rPr>
              <w:t>“</w:t>
            </w:r>
            <w:r w:rsidRPr="00D64B2E">
              <w:rPr>
                <w:rFonts w:ascii="Arial" w:hAnsi="Arial" w:cs="Arial"/>
                <w:b/>
                <w:bCs/>
                <w:i/>
                <w:iCs/>
              </w:rPr>
              <w:t>Res judicata</w:t>
            </w:r>
            <w:r>
              <w:rPr>
                <w:rFonts w:ascii="Arial" w:hAnsi="Arial" w:cs="Arial"/>
                <w:b/>
                <w:bCs/>
              </w:rPr>
              <w:t xml:space="preserve">, cause of action estoppel, claim estoppel &amp; </w:t>
            </w:r>
            <w:proofErr w:type="spellStart"/>
            <w:r w:rsidRPr="00D64B2E">
              <w:rPr>
                <w:rFonts w:ascii="Arial" w:hAnsi="Arial" w:cs="Arial"/>
                <w:b/>
                <w:bCs/>
                <w:i/>
                <w:iCs/>
              </w:rPr>
              <w:t>Anshun</w:t>
            </w:r>
            <w:proofErr w:type="spellEnd"/>
            <w:r>
              <w:rPr>
                <w:rFonts w:ascii="Arial" w:hAnsi="Arial" w:cs="Arial"/>
                <w:b/>
                <w:bCs/>
              </w:rPr>
              <w:t xml:space="preserve"> estoppel”</w:t>
            </w:r>
            <w:r w:rsidRPr="00D12D5E">
              <w:rPr>
                <w:rFonts w:ascii="Arial" w:hAnsi="Arial" w:cs="Arial"/>
              </w:rPr>
              <w:t>.</w:t>
            </w:r>
          </w:p>
          <w:p w14:paraId="31D5F7F2" w14:textId="77777777" w:rsidR="005C6278" w:rsidRDefault="005C6278" w:rsidP="005C6278">
            <w:pPr>
              <w:numPr>
                <w:ilvl w:val="0"/>
                <w:numId w:val="82"/>
              </w:numPr>
              <w:spacing w:after="20"/>
              <w:ind w:left="357" w:hanging="357"/>
              <w:jc w:val="both"/>
              <w:rPr>
                <w:rFonts w:ascii="Arial" w:hAnsi="Arial" w:cs="Arial"/>
                <w:color w:val="000000"/>
              </w:rPr>
            </w:pPr>
            <w:r w:rsidRPr="00D12D5E">
              <w:rPr>
                <w:rFonts w:ascii="Arial" w:hAnsi="Arial" w:cs="Arial"/>
              </w:rPr>
              <w:t>Discussion of</w:t>
            </w:r>
            <w:r>
              <w:rPr>
                <w:rFonts w:ascii="Arial" w:hAnsi="Arial" w:cs="Arial"/>
              </w:rPr>
              <w:t xml:space="preserve"> the new cases of</w:t>
            </w:r>
            <w:r w:rsidRPr="00D12D5E">
              <w:rPr>
                <w:rFonts w:ascii="Arial" w:hAnsi="Arial" w:cs="Arial"/>
              </w:rPr>
              <w:t xml:space="preserve"> </w:t>
            </w:r>
            <w:r w:rsidRPr="00FA16DC">
              <w:rPr>
                <w:rFonts w:ascii="Arial" w:hAnsi="Arial" w:cs="Arial"/>
                <w:i/>
                <w:iCs/>
              </w:rPr>
              <w:t>Clayton v Bant</w:t>
            </w:r>
            <w:r>
              <w:rPr>
                <w:rFonts w:ascii="Arial" w:hAnsi="Arial" w:cs="Arial"/>
              </w:rPr>
              <w:t xml:space="preserve"> [2020] HCA 44 and </w:t>
            </w:r>
            <w:r w:rsidRPr="0056261C">
              <w:rPr>
                <w:rFonts w:ascii="Arial" w:hAnsi="Arial" w:cs="Arial"/>
                <w:i/>
                <w:iCs/>
                <w:color w:val="000000"/>
              </w:rPr>
              <w:t>DHHS v C1, C2 &amp; C3</w:t>
            </w:r>
            <w:r>
              <w:rPr>
                <w:rFonts w:ascii="Arial" w:hAnsi="Arial" w:cs="Arial"/>
                <w:color w:val="000000"/>
              </w:rPr>
              <w:t xml:space="preserve"> [2020] </w:t>
            </w:r>
            <w:proofErr w:type="spellStart"/>
            <w:r>
              <w:rPr>
                <w:rFonts w:ascii="Arial" w:hAnsi="Arial" w:cs="Arial"/>
                <w:color w:val="000000"/>
              </w:rPr>
              <w:t>VChC</w:t>
            </w:r>
            <w:proofErr w:type="spellEnd"/>
            <w:r>
              <w:rPr>
                <w:rFonts w:ascii="Arial" w:hAnsi="Arial" w:cs="Arial"/>
                <w:color w:val="000000"/>
              </w:rPr>
              <w:t xml:space="preserve"> 7</w:t>
            </w:r>
            <w:r>
              <w:rPr>
                <w:rFonts w:ascii="Arial" w:hAnsi="Arial" w:cs="Arial"/>
              </w:rPr>
              <w:t xml:space="preserve"> at [5].</w:t>
            </w:r>
          </w:p>
        </w:tc>
      </w:tr>
      <w:tr w:rsidR="005C6278" w14:paraId="3F38BAD3" w14:textId="77777777" w:rsidTr="009B6A89">
        <w:tc>
          <w:tcPr>
            <w:tcW w:w="1261" w:type="dxa"/>
            <w:gridSpan w:val="2"/>
            <w:tcBorders>
              <w:top w:val="single" w:sz="4" w:space="0" w:color="auto"/>
              <w:left w:val="single" w:sz="18" w:space="0" w:color="auto"/>
              <w:bottom w:val="single" w:sz="4" w:space="0" w:color="auto"/>
            </w:tcBorders>
          </w:tcPr>
          <w:p w14:paraId="25FCE90E" w14:textId="77777777" w:rsidR="005C6278" w:rsidRDefault="005C6278" w:rsidP="005C6278">
            <w:pPr>
              <w:rPr>
                <w:lang w:val="en-AU"/>
              </w:rPr>
            </w:pPr>
            <w:r>
              <w:rPr>
                <w:lang w:val="en-AU"/>
              </w:rPr>
              <w:t>17/12/20</w:t>
            </w:r>
          </w:p>
        </w:tc>
        <w:tc>
          <w:tcPr>
            <w:tcW w:w="836" w:type="dxa"/>
            <w:tcBorders>
              <w:top w:val="single" w:sz="4" w:space="0" w:color="auto"/>
              <w:bottom w:val="single" w:sz="4" w:space="0" w:color="auto"/>
            </w:tcBorders>
          </w:tcPr>
          <w:p w14:paraId="728597C6" w14:textId="188E67D6"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0A1C7108" w14:textId="77777777" w:rsidR="005C6278" w:rsidRDefault="005C6278" w:rsidP="005C6278">
            <w:pPr>
              <w:keepNext/>
              <w:jc w:val="center"/>
              <w:rPr>
                <w:lang w:val="en-AU"/>
              </w:rPr>
            </w:pPr>
            <w:r>
              <w:rPr>
                <w:lang w:val="en-AU"/>
              </w:rPr>
              <w:t>3.3.3.3</w:t>
            </w:r>
          </w:p>
        </w:tc>
        <w:tc>
          <w:tcPr>
            <w:tcW w:w="4802" w:type="dxa"/>
            <w:gridSpan w:val="2"/>
            <w:tcBorders>
              <w:top w:val="single" w:sz="4" w:space="0" w:color="auto"/>
              <w:bottom w:val="single" w:sz="4" w:space="0" w:color="auto"/>
              <w:right w:val="single" w:sz="18" w:space="0" w:color="auto"/>
            </w:tcBorders>
          </w:tcPr>
          <w:p w14:paraId="0028FB2E"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New paragraph heading </w:t>
            </w:r>
            <w:r w:rsidRPr="00F136B3">
              <w:rPr>
                <w:rFonts w:ascii="Arial" w:hAnsi="Arial" w:cs="Arial"/>
                <w:b/>
                <w:bCs/>
                <w:color w:val="000000"/>
              </w:rPr>
              <w:t>“</w:t>
            </w:r>
            <w:r w:rsidRPr="0088010F">
              <w:rPr>
                <w:rFonts w:ascii="Arial" w:hAnsi="Arial" w:cs="Arial"/>
                <w:b/>
                <w:bCs/>
              </w:rPr>
              <w:t>Requirement of leave by the Children’s Court to withdraw a protection application</w:t>
            </w:r>
            <w:r>
              <w:rPr>
                <w:rFonts w:ascii="Arial" w:hAnsi="Arial" w:cs="Arial"/>
                <w:b/>
                <w:bCs/>
              </w:rPr>
              <w:t>”</w:t>
            </w:r>
            <w:r w:rsidRPr="00F136B3">
              <w:rPr>
                <w:rFonts w:ascii="Arial" w:hAnsi="Arial" w:cs="Arial"/>
              </w:rPr>
              <w:t>.</w:t>
            </w:r>
          </w:p>
        </w:tc>
      </w:tr>
      <w:tr w:rsidR="005C6278" w14:paraId="7926A3CF" w14:textId="77777777" w:rsidTr="009B6A89">
        <w:tc>
          <w:tcPr>
            <w:tcW w:w="1261" w:type="dxa"/>
            <w:gridSpan w:val="2"/>
            <w:tcBorders>
              <w:top w:val="single" w:sz="4" w:space="0" w:color="auto"/>
              <w:left w:val="single" w:sz="18" w:space="0" w:color="auto"/>
              <w:bottom w:val="single" w:sz="18" w:space="0" w:color="auto"/>
            </w:tcBorders>
          </w:tcPr>
          <w:p w14:paraId="7E640372" w14:textId="77777777" w:rsidR="005C6278" w:rsidRDefault="005C6278" w:rsidP="005C6278">
            <w:pPr>
              <w:rPr>
                <w:lang w:val="en-AU"/>
              </w:rPr>
            </w:pPr>
            <w:r>
              <w:rPr>
                <w:lang w:val="en-AU"/>
              </w:rPr>
              <w:t>17/12/20</w:t>
            </w:r>
          </w:p>
        </w:tc>
        <w:tc>
          <w:tcPr>
            <w:tcW w:w="836" w:type="dxa"/>
            <w:tcBorders>
              <w:top w:val="single" w:sz="4" w:space="0" w:color="auto"/>
              <w:bottom w:val="single" w:sz="18" w:space="0" w:color="auto"/>
            </w:tcBorders>
          </w:tcPr>
          <w:p w14:paraId="5DE52FFD" w14:textId="6228C93F" w:rsidR="005C6278" w:rsidRDefault="005C6278" w:rsidP="005C6278">
            <w:pPr>
              <w:jc w:val="center"/>
              <w:rPr>
                <w:lang w:val="en-AU"/>
              </w:rPr>
            </w:pPr>
            <w:r>
              <w:rPr>
                <w:lang w:val="en-AU"/>
              </w:rPr>
              <w:t>3</w:t>
            </w:r>
          </w:p>
        </w:tc>
        <w:tc>
          <w:tcPr>
            <w:tcW w:w="1439" w:type="dxa"/>
            <w:tcBorders>
              <w:top w:val="single" w:sz="4" w:space="0" w:color="auto"/>
              <w:bottom w:val="single" w:sz="18" w:space="0" w:color="auto"/>
            </w:tcBorders>
          </w:tcPr>
          <w:p w14:paraId="3C6ED540" w14:textId="77777777" w:rsidR="005C6278" w:rsidRDefault="005C6278" w:rsidP="005C6278">
            <w:pPr>
              <w:keepNext/>
              <w:jc w:val="center"/>
              <w:rPr>
                <w:lang w:val="en-AU"/>
              </w:rPr>
            </w:pPr>
            <w:r>
              <w:rPr>
                <w:lang w:val="en-AU"/>
              </w:rPr>
              <w:t>3.4.2</w:t>
            </w:r>
          </w:p>
        </w:tc>
        <w:tc>
          <w:tcPr>
            <w:tcW w:w="4802" w:type="dxa"/>
            <w:gridSpan w:val="2"/>
            <w:tcBorders>
              <w:top w:val="single" w:sz="4" w:space="0" w:color="auto"/>
              <w:bottom w:val="single" w:sz="18" w:space="0" w:color="auto"/>
              <w:right w:val="single" w:sz="18" w:space="0" w:color="auto"/>
            </w:tcBorders>
          </w:tcPr>
          <w:p w14:paraId="02F7D803"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Minor modification to text involving reference to the </w:t>
            </w:r>
            <w:r w:rsidRPr="00786F9E">
              <w:rPr>
                <w:rFonts w:ascii="Arial" w:hAnsi="Arial" w:cs="Arial"/>
                <w:color w:val="000000"/>
                <w:u w:val="single"/>
              </w:rPr>
              <w:t>C</w:t>
            </w:r>
            <w:r>
              <w:rPr>
                <w:rFonts w:ascii="Arial" w:hAnsi="Arial" w:cs="Arial"/>
                <w:color w:val="000000"/>
                <w:u w:val="single"/>
              </w:rPr>
              <w:t>riminal Procedure</w:t>
            </w:r>
            <w:r w:rsidRPr="00786F9E">
              <w:rPr>
                <w:rFonts w:ascii="Arial" w:hAnsi="Arial" w:cs="Arial"/>
                <w:color w:val="000000"/>
                <w:u w:val="single"/>
              </w:rPr>
              <w:t xml:space="preserve"> Regulations </w:t>
            </w:r>
            <w:r>
              <w:rPr>
                <w:rFonts w:ascii="Arial" w:hAnsi="Arial" w:cs="Arial"/>
                <w:color w:val="000000"/>
                <w:u w:val="single"/>
              </w:rPr>
              <w:t>2020</w:t>
            </w:r>
            <w:r w:rsidRPr="00322230">
              <w:rPr>
                <w:rFonts w:ascii="Arial" w:hAnsi="Arial" w:cs="Arial"/>
                <w:color w:val="000000"/>
              </w:rPr>
              <w:t>.</w:t>
            </w:r>
          </w:p>
        </w:tc>
      </w:tr>
      <w:tr w:rsidR="005C6278" w14:paraId="47A5E2C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A67294C" w14:textId="77777777" w:rsidR="005C6278" w:rsidRPr="0054535C" w:rsidRDefault="005C6278" w:rsidP="005C6278">
            <w:pPr>
              <w:rPr>
                <w:sz w:val="22"/>
                <w:lang w:val="en-AU"/>
              </w:rPr>
            </w:pPr>
            <w:r>
              <w:rPr>
                <w:sz w:val="22"/>
                <w:lang w:val="en-AU"/>
              </w:rPr>
              <w:t>17/12/20</w:t>
            </w:r>
          </w:p>
        </w:tc>
        <w:tc>
          <w:tcPr>
            <w:tcW w:w="7077" w:type="dxa"/>
            <w:gridSpan w:val="4"/>
            <w:tcBorders>
              <w:top w:val="single" w:sz="18" w:space="0" w:color="auto"/>
              <w:bottom w:val="single" w:sz="4" w:space="0" w:color="auto"/>
              <w:right w:val="single" w:sz="18" w:space="0" w:color="auto"/>
            </w:tcBorders>
            <w:shd w:val="clear" w:color="auto" w:fill="DDDDDD"/>
          </w:tcPr>
          <w:p w14:paraId="42A82525" w14:textId="6A88179F"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0C5DD05A" w14:textId="77777777" w:rsidTr="009B6A89">
        <w:tc>
          <w:tcPr>
            <w:tcW w:w="1261" w:type="dxa"/>
            <w:gridSpan w:val="2"/>
            <w:tcBorders>
              <w:top w:val="single" w:sz="4" w:space="0" w:color="auto"/>
              <w:left w:val="single" w:sz="18" w:space="0" w:color="auto"/>
              <w:bottom w:val="single" w:sz="4" w:space="0" w:color="auto"/>
            </w:tcBorders>
          </w:tcPr>
          <w:p w14:paraId="41FA643B" w14:textId="77777777" w:rsidR="005C6278" w:rsidRDefault="005C6278" w:rsidP="005C6278">
            <w:pPr>
              <w:rPr>
                <w:lang w:val="en-AU"/>
              </w:rPr>
            </w:pPr>
            <w:r>
              <w:rPr>
                <w:lang w:val="en-AU"/>
              </w:rPr>
              <w:t>17/12/20</w:t>
            </w:r>
          </w:p>
        </w:tc>
        <w:tc>
          <w:tcPr>
            <w:tcW w:w="836" w:type="dxa"/>
            <w:tcBorders>
              <w:top w:val="single" w:sz="4" w:space="0" w:color="auto"/>
              <w:bottom w:val="single" w:sz="4" w:space="0" w:color="auto"/>
            </w:tcBorders>
          </w:tcPr>
          <w:p w14:paraId="3DE40725" w14:textId="354F3030"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6FF2FCDE" w14:textId="77777777" w:rsidR="005C6278" w:rsidRDefault="005C6278" w:rsidP="005C6278">
            <w:pPr>
              <w:keepNext/>
              <w:jc w:val="center"/>
              <w:rPr>
                <w:lang w:val="en-AU"/>
              </w:rPr>
            </w:pPr>
            <w:r>
              <w:rPr>
                <w:lang w:val="en-AU"/>
              </w:rPr>
              <w:t>5.5.3</w:t>
            </w:r>
          </w:p>
        </w:tc>
        <w:tc>
          <w:tcPr>
            <w:tcW w:w="4802" w:type="dxa"/>
            <w:gridSpan w:val="2"/>
            <w:tcBorders>
              <w:top w:val="single" w:sz="4" w:space="0" w:color="auto"/>
              <w:bottom w:val="single" w:sz="4" w:space="0" w:color="auto"/>
              <w:right w:val="single" w:sz="18" w:space="0" w:color="auto"/>
            </w:tcBorders>
          </w:tcPr>
          <w:p w14:paraId="57DBB61A" w14:textId="5723F04F" w:rsidR="005C6278" w:rsidRPr="00EE6CE3" w:rsidRDefault="005C6278" w:rsidP="005C6278">
            <w:pPr>
              <w:numPr>
                <w:ilvl w:val="0"/>
                <w:numId w:val="73"/>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56261C">
              <w:rPr>
                <w:rFonts w:ascii="Arial" w:hAnsi="Arial" w:cs="Arial"/>
                <w:b/>
                <w:bCs/>
                <w:color w:val="000000"/>
              </w:rPr>
              <w:t xml:space="preserve">“Determination </w:t>
            </w:r>
            <w:r>
              <w:rPr>
                <w:rFonts w:ascii="Arial" w:hAnsi="Arial" w:cs="Arial"/>
                <w:b/>
                <w:bCs/>
                <w:color w:val="000000"/>
              </w:rPr>
              <w:t xml:space="preserve">whether a child is in need of </w:t>
            </w:r>
            <w:r w:rsidRPr="0056261C">
              <w:rPr>
                <w:rFonts w:ascii="Arial" w:hAnsi="Arial" w:cs="Arial"/>
                <w:b/>
                <w:bCs/>
                <w:color w:val="000000"/>
              </w:rPr>
              <w:t>protection”</w:t>
            </w:r>
            <w:r>
              <w:rPr>
                <w:rFonts w:ascii="Arial" w:hAnsi="Arial" w:cs="Arial"/>
                <w:color w:val="000000"/>
              </w:rPr>
              <w:t>.</w:t>
            </w:r>
          </w:p>
          <w:p w14:paraId="22E5DB30" w14:textId="77777777" w:rsidR="005C6278" w:rsidRPr="003407C3" w:rsidRDefault="005C6278" w:rsidP="005C6278">
            <w:pPr>
              <w:numPr>
                <w:ilvl w:val="0"/>
                <w:numId w:val="73"/>
              </w:numPr>
              <w:pBdr>
                <w:top w:val="single" w:sz="12" w:space="1" w:color="FF0000"/>
                <w:left w:val="single" w:sz="12" w:space="4" w:color="FF0000"/>
                <w:bottom w:val="single" w:sz="12" w:space="1" w:color="FF0000"/>
                <w:right w:val="single" w:sz="12" w:space="4" w:color="FF0000"/>
              </w:pBdr>
              <w:shd w:val="clear" w:color="auto" w:fill="E2EFD9"/>
              <w:spacing w:before="20"/>
              <w:ind w:left="357" w:hanging="357"/>
              <w:jc w:val="both"/>
              <w:rPr>
                <w:rFonts w:ascii="Arial" w:hAnsi="Arial" w:cs="Arial"/>
                <w:b/>
                <w:bCs/>
                <w:color w:val="000000"/>
              </w:rPr>
            </w:pPr>
            <w:r w:rsidRPr="003407C3">
              <w:rPr>
                <w:rFonts w:ascii="Arial" w:hAnsi="Arial" w:cs="Arial"/>
                <w:b/>
                <w:bCs/>
                <w:color w:val="000000"/>
              </w:rPr>
              <w:t xml:space="preserve">Substantial and important addition to text including discussion of new case of </w:t>
            </w:r>
            <w:r w:rsidRPr="003407C3">
              <w:rPr>
                <w:rFonts w:ascii="Arial" w:hAnsi="Arial" w:cs="Arial"/>
                <w:b/>
                <w:bCs/>
                <w:i/>
                <w:iCs/>
                <w:color w:val="000000"/>
              </w:rPr>
              <w:t>DHHS v C1, C2 &amp; C3</w:t>
            </w:r>
            <w:r w:rsidRPr="003407C3">
              <w:rPr>
                <w:rFonts w:ascii="Arial" w:hAnsi="Arial" w:cs="Arial"/>
                <w:b/>
                <w:bCs/>
                <w:color w:val="000000"/>
              </w:rPr>
              <w:t xml:space="preserve"> [2020] </w:t>
            </w:r>
            <w:proofErr w:type="spellStart"/>
            <w:r w:rsidRPr="003407C3">
              <w:rPr>
                <w:rFonts w:ascii="Arial" w:hAnsi="Arial" w:cs="Arial"/>
                <w:b/>
                <w:bCs/>
                <w:color w:val="000000"/>
              </w:rPr>
              <w:t>VChC</w:t>
            </w:r>
            <w:proofErr w:type="spellEnd"/>
            <w:r w:rsidRPr="003407C3">
              <w:rPr>
                <w:rFonts w:ascii="Arial" w:hAnsi="Arial" w:cs="Arial"/>
                <w:b/>
                <w:bCs/>
                <w:color w:val="000000"/>
              </w:rPr>
              <w:t xml:space="preserve"> 7.</w:t>
            </w:r>
          </w:p>
          <w:p w14:paraId="67168ECF" w14:textId="77777777" w:rsidR="005C6278" w:rsidRDefault="005C6278" w:rsidP="005C6278">
            <w:pPr>
              <w:numPr>
                <w:ilvl w:val="0"/>
                <w:numId w:val="73"/>
              </w:numPr>
              <w:spacing w:before="20"/>
              <w:ind w:left="357" w:hanging="357"/>
              <w:jc w:val="both"/>
              <w:rPr>
                <w:rFonts w:ascii="Arial" w:hAnsi="Arial" w:cs="Arial"/>
                <w:color w:val="000000"/>
              </w:rPr>
            </w:pPr>
            <w:r>
              <w:rPr>
                <w:rFonts w:ascii="Arial" w:hAnsi="Arial" w:cs="Arial"/>
                <w:color w:val="000000"/>
              </w:rPr>
              <w:t xml:space="preserve">Brief discussion of </w:t>
            </w:r>
            <w:r w:rsidRPr="00192D45">
              <w:rPr>
                <w:rFonts w:ascii="Arial" w:hAnsi="Arial" w:cs="Arial"/>
                <w:i/>
                <w:iCs/>
                <w:color w:val="000000"/>
              </w:rPr>
              <w:t>DHHS and Sakin (a pseudonym)</w:t>
            </w:r>
            <w:r>
              <w:rPr>
                <w:rFonts w:ascii="Arial" w:hAnsi="Arial" w:cs="Arial"/>
                <w:color w:val="000000"/>
              </w:rPr>
              <w:t xml:space="preserve"> [2020] </w:t>
            </w:r>
            <w:proofErr w:type="spellStart"/>
            <w:r>
              <w:rPr>
                <w:rFonts w:ascii="Arial" w:hAnsi="Arial" w:cs="Arial"/>
                <w:color w:val="000000"/>
              </w:rPr>
              <w:t>VChC</w:t>
            </w:r>
            <w:proofErr w:type="spellEnd"/>
            <w:r>
              <w:rPr>
                <w:rFonts w:ascii="Arial" w:hAnsi="Arial" w:cs="Arial"/>
                <w:color w:val="000000"/>
              </w:rPr>
              <w:t xml:space="preserve"> 4.</w:t>
            </w:r>
          </w:p>
          <w:p w14:paraId="67719B40" w14:textId="77777777" w:rsidR="005C6278" w:rsidRPr="00D1724A" w:rsidRDefault="005C6278" w:rsidP="005C6278">
            <w:pPr>
              <w:numPr>
                <w:ilvl w:val="0"/>
                <w:numId w:val="73"/>
              </w:numPr>
              <w:spacing w:before="20" w:after="20"/>
              <w:ind w:left="357" w:hanging="357"/>
              <w:jc w:val="both"/>
              <w:rPr>
                <w:rFonts w:ascii="Arial" w:hAnsi="Arial" w:cs="Arial"/>
                <w:color w:val="000000"/>
              </w:rPr>
            </w:pPr>
            <w:r>
              <w:rPr>
                <w:rFonts w:ascii="Arial" w:hAnsi="Arial" w:cs="Arial"/>
                <w:color w:val="000000"/>
              </w:rPr>
              <w:t>Minor change to wording of description of s.215A of the CYFA.</w:t>
            </w:r>
          </w:p>
        </w:tc>
      </w:tr>
      <w:tr w:rsidR="005C6278" w14:paraId="6E88735D" w14:textId="77777777" w:rsidTr="009B6A89">
        <w:tc>
          <w:tcPr>
            <w:tcW w:w="1261" w:type="dxa"/>
            <w:gridSpan w:val="2"/>
            <w:tcBorders>
              <w:top w:val="single" w:sz="4" w:space="0" w:color="auto"/>
              <w:left w:val="single" w:sz="18" w:space="0" w:color="auto"/>
              <w:bottom w:val="single" w:sz="4" w:space="0" w:color="auto"/>
            </w:tcBorders>
          </w:tcPr>
          <w:p w14:paraId="060EC7F8" w14:textId="77777777" w:rsidR="005C6278" w:rsidRDefault="005C6278" w:rsidP="005C6278">
            <w:pPr>
              <w:rPr>
                <w:lang w:val="en-AU"/>
              </w:rPr>
            </w:pPr>
            <w:r>
              <w:rPr>
                <w:lang w:val="en-AU"/>
              </w:rPr>
              <w:t>17/12/20</w:t>
            </w:r>
          </w:p>
        </w:tc>
        <w:tc>
          <w:tcPr>
            <w:tcW w:w="836" w:type="dxa"/>
            <w:tcBorders>
              <w:top w:val="single" w:sz="4" w:space="0" w:color="auto"/>
              <w:bottom w:val="single" w:sz="4" w:space="0" w:color="auto"/>
            </w:tcBorders>
          </w:tcPr>
          <w:p w14:paraId="001A1C36" w14:textId="0C679DEE"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04B8F00E" w14:textId="77777777" w:rsidR="005C6278" w:rsidRDefault="005C6278" w:rsidP="005C6278">
            <w:pPr>
              <w:keepNext/>
              <w:jc w:val="center"/>
              <w:rPr>
                <w:lang w:val="en-AU"/>
              </w:rPr>
            </w:pPr>
            <w:r>
              <w:rPr>
                <w:lang w:val="en-AU"/>
              </w:rPr>
              <w:t>5.5.7</w:t>
            </w:r>
          </w:p>
        </w:tc>
        <w:tc>
          <w:tcPr>
            <w:tcW w:w="4802" w:type="dxa"/>
            <w:gridSpan w:val="2"/>
            <w:tcBorders>
              <w:top w:val="single" w:sz="4" w:space="0" w:color="auto"/>
              <w:bottom w:val="single" w:sz="4" w:space="0" w:color="auto"/>
              <w:right w:val="single" w:sz="18" w:space="0" w:color="auto"/>
            </w:tcBorders>
          </w:tcPr>
          <w:p w14:paraId="45DDF18C" w14:textId="77777777" w:rsidR="005C6278" w:rsidRPr="00D1724A" w:rsidRDefault="005C6278" w:rsidP="005C6278">
            <w:pPr>
              <w:spacing w:before="20" w:after="20"/>
              <w:jc w:val="both"/>
              <w:rPr>
                <w:rFonts w:ascii="Arial" w:hAnsi="Arial" w:cs="Arial"/>
                <w:color w:val="000000"/>
              </w:rPr>
            </w:pPr>
            <w:r>
              <w:rPr>
                <w:rFonts w:ascii="Arial" w:hAnsi="Arial" w:cs="Arial"/>
                <w:color w:val="000000"/>
              </w:rPr>
              <w:t>Minor change of wording of the last paragraph.</w:t>
            </w:r>
          </w:p>
        </w:tc>
      </w:tr>
      <w:tr w:rsidR="005C6278" w14:paraId="4AED0B99" w14:textId="77777777" w:rsidTr="009B6A89">
        <w:tc>
          <w:tcPr>
            <w:tcW w:w="1261" w:type="dxa"/>
            <w:gridSpan w:val="2"/>
            <w:tcBorders>
              <w:top w:val="single" w:sz="4" w:space="0" w:color="auto"/>
              <w:left w:val="single" w:sz="18" w:space="0" w:color="auto"/>
              <w:bottom w:val="single" w:sz="4" w:space="0" w:color="auto"/>
            </w:tcBorders>
          </w:tcPr>
          <w:p w14:paraId="03BEB93D" w14:textId="77777777" w:rsidR="005C6278" w:rsidRDefault="005C6278" w:rsidP="005C6278">
            <w:pPr>
              <w:rPr>
                <w:lang w:val="en-AU"/>
              </w:rPr>
            </w:pPr>
            <w:r>
              <w:rPr>
                <w:lang w:val="en-AU"/>
              </w:rPr>
              <w:t>17/12/20</w:t>
            </w:r>
          </w:p>
        </w:tc>
        <w:tc>
          <w:tcPr>
            <w:tcW w:w="836" w:type="dxa"/>
            <w:tcBorders>
              <w:top w:val="single" w:sz="4" w:space="0" w:color="auto"/>
              <w:bottom w:val="single" w:sz="4" w:space="0" w:color="auto"/>
            </w:tcBorders>
          </w:tcPr>
          <w:p w14:paraId="46D515C7" w14:textId="07A32492"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77B14B1B" w14:textId="77777777" w:rsidR="005C6278" w:rsidRDefault="005C6278" w:rsidP="005C6278">
            <w:pPr>
              <w:keepNext/>
              <w:jc w:val="center"/>
              <w:rPr>
                <w:lang w:val="en-AU"/>
              </w:rPr>
            </w:pPr>
            <w:r>
              <w:rPr>
                <w:lang w:val="en-AU"/>
              </w:rPr>
              <w:t>5.17.9</w:t>
            </w:r>
          </w:p>
        </w:tc>
        <w:tc>
          <w:tcPr>
            <w:tcW w:w="4802" w:type="dxa"/>
            <w:gridSpan w:val="2"/>
            <w:tcBorders>
              <w:top w:val="single" w:sz="4" w:space="0" w:color="auto"/>
              <w:bottom w:val="single" w:sz="4" w:space="0" w:color="auto"/>
              <w:right w:val="single" w:sz="18" w:space="0" w:color="auto"/>
            </w:tcBorders>
          </w:tcPr>
          <w:p w14:paraId="679B4683"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Added reference to </w:t>
            </w:r>
            <w:r w:rsidRPr="009E3136">
              <w:rPr>
                <w:rFonts w:ascii="Arial" w:hAnsi="Arial" w:cs="Arial"/>
                <w:i/>
                <w:iCs/>
                <w:color w:val="000000"/>
              </w:rPr>
              <w:t>DHHS and Oliver (a pseudonym)</w:t>
            </w:r>
            <w:r>
              <w:rPr>
                <w:rFonts w:ascii="Arial" w:hAnsi="Arial" w:cs="Arial"/>
                <w:color w:val="000000"/>
              </w:rPr>
              <w:t xml:space="preserve"> [2019] </w:t>
            </w:r>
            <w:proofErr w:type="spellStart"/>
            <w:r>
              <w:rPr>
                <w:rFonts w:ascii="Arial" w:hAnsi="Arial" w:cs="Arial"/>
                <w:color w:val="000000"/>
              </w:rPr>
              <w:t>VChC</w:t>
            </w:r>
            <w:proofErr w:type="spellEnd"/>
            <w:r>
              <w:rPr>
                <w:rFonts w:ascii="Arial" w:hAnsi="Arial" w:cs="Arial"/>
                <w:color w:val="000000"/>
              </w:rPr>
              <w:t xml:space="preserve"> 5.</w:t>
            </w:r>
          </w:p>
        </w:tc>
      </w:tr>
      <w:tr w:rsidR="005C6278" w14:paraId="467A7D79" w14:textId="77777777" w:rsidTr="009B6A89">
        <w:tc>
          <w:tcPr>
            <w:tcW w:w="1261" w:type="dxa"/>
            <w:gridSpan w:val="2"/>
            <w:tcBorders>
              <w:top w:val="single" w:sz="4" w:space="0" w:color="auto"/>
              <w:left w:val="single" w:sz="18" w:space="0" w:color="auto"/>
              <w:bottom w:val="single" w:sz="18" w:space="0" w:color="auto"/>
            </w:tcBorders>
          </w:tcPr>
          <w:p w14:paraId="02E2B7AA" w14:textId="77777777" w:rsidR="005C6278" w:rsidRDefault="005C6278" w:rsidP="005C6278">
            <w:pPr>
              <w:rPr>
                <w:lang w:val="en-AU"/>
              </w:rPr>
            </w:pPr>
            <w:r>
              <w:rPr>
                <w:lang w:val="en-AU"/>
              </w:rPr>
              <w:t>17/12/20</w:t>
            </w:r>
          </w:p>
        </w:tc>
        <w:tc>
          <w:tcPr>
            <w:tcW w:w="836" w:type="dxa"/>
            <w:tcBorders>
              <w:top w:val="single" w:sz="4" w:space="0" w:color="auto"/>
              <w:bottom w:val="single" w:sz="18" w:space="0" w:color="auto"/>
            </w:tcBorders>
          </w:tcPr>
          <w:p w14:paraId="4EACA862" w14:textId="677B88CB" w:rsidR="005C6278" w:rsidRDefault="005C6278" w:rsidP="005C6278">
            <w:pPr>
              <w:jc w:val="center"/>
              <w:rPr>
                <w:lang w:val="en-AU"/>
              </w:rPr>
            </w:pPr>
            <w:r>
              <w:rPr>
                <w:lang w:val="en-AU"/>
              </w:rPr>
              <w:t>5</w:t>
            </w:r>
          </w:p>
        </w:tc>
        <w:tc>
          <w:tcPr>
            <w:tcW w:w="1439" w:type="dxa"/>
            <w:tcBorders>
              <w:top w:val="single" w:sz="4" w:space="0" w:color="auto"/>
              <w:bottom w:val="single" w:sz="18" w:space="0" w:color="auto"/>
            </w:tcBorders>
          </w:tcPr>
          <w:p w14:paraId="50C49736" w14:textId="77777777" w:rsidR="005C6278" w:rsidRDefault="005C6278" w:rsidP="005C6278">
            <w:pPr>
              <w:keepNext/>
              <w:jc w:val="center"/>
              <w:rPr>
                <w:lang w:val="en-AU"/>
              </w:rPr>
            </w:pPr>
            <w:r>
              <w:rPr>
                <w:lang w:val="en-AU"/>
              </w:rPr>
              <w:t>5.19.7</w:t>
            </w:r>
          </w:p>
        </w:tc>
        <w:tc>
          <w:tcPr>
            <w:tcW w:w="4802" w:type="dxa"/>
            <w:gridSpan w:val="2"/>
            <w:tcBorders>
              <w:top w:val="single" w:sz="4" w:space="0" w:color="auto"/>
              <w:bottom w:val="single" w:sz="18" w:space="0" w:color="auto"/>
              <w:right w:val="single" w:sz="18" w:space="0" w:color="auto"/>
            </w:tcBorders>
          </w:tcPr>
          <w:p w14:paraId="20E9DAC5"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Added reference to </w:t>
            </w:r>
            <w:r w:rsidRPr="00D10772">
              <w:rPr>
                <w:rFonts w:ascii="Arial" w:hAnsi="Arial" w:cs="Arial"/>
                <w:bCs/>
                <w:i/>
                <w:iCs/>
                <w:color w:val="000000"/>
              </w:rPr>
              <w:t>DHHS and Oscar (a pseudonym)</w:t>
            </w:r>
            <w:r>
              <w:rPr>
                <w:rFonts w:ascii="Arial" w:hAnsi="Arial" w:cs="Arial"/>
                <w:bCs/>
                <w:color w:val="000000"/>
              </w:rPr>
              <w:t xml:space="preserve"> [2019] </w:t>
            </w:r>
            <w:proofErr w:type="spellStart"/>
            <w:r>
              <w:rPr>
                <w:rFonts w:ascii="Arial" w:hAnsi="Arial" w:cs="Arial"/>
                <w:bCs/>
                <w:color w:val="000000"/>
              </w:rPr>
              <w:t>VChC</w:t>
            </w:r>
            <w:proofErr w:type="spellEnd"/>
            <w:r>
              <w:rPr>
                <w:rFonts w:ascii="Arial" w:hAnsi="Arial" w:cs="Arial"/>
                <w:bCs/>
                <w:color w:val="000000"/>
              </w:rPr>
              <w:t xml:space="preserve"> 4.</w:t>
            </w:r>
          </w:p>
        </w:tc>
      </w:tr>
      <w:tr w:rsidR="005C6278" w14:paraId="4397FCB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42C76DA" w14:textId="77777777" w:rsidR="005C6278" w:rsidRPr="0054535C" w:rsidRDefault="005C6278" w:rsidP="005C6278">
            <w:pPr>
              <w:keepNext/>
              <w:keepLines/>
              <w:rPr>
                <w:sz w:val="22"/>
                <w:lang w:val="en-AU"/>
              </w:rPr>
            </w:pPr>
            <w:r>
              <w:rPr>
                <w:sz w:val="22"/>
                <w:lang w:val="en-AU"/>
              </w:rPr>
              <w:lastRenderedPageBreak/>
              <w:t>17/12/20</w:t>
            </w:r>
          </w:p>
        </w:tc>
        <w:tc>
          <w:tcPr>
            <w:tcW w:w="7077" w:type="dxa"/>
            <w:gridSpan w:val="4"/>
            <w:tcBorders>
              <w:top w:val="single" w:sz="18" w:space="0" w:color="auto"/>
              <w:bottom w:val="single" w:sz="4" w:space="0" w:color="auto"/>
              <w:right w:val="single" w:sz="18" w:space="0" w:color="auto"/>
            </w:tcBorders>
            <w:shd w:val="clear" w:color="auto" w:fill="DDDDDD"/>
          </w:tcPr>
          <w:p w14:paraId="18D8789E" w14:textId="5395CD1C"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0071309D" w14:textId="77777777" w:rsidTr="009B6A89">
        <w:tc>
          <w:tcPr>
            <w:tcW w:w="1261" w:type="dxa"/>
            <w:gridSpan w:val="2"/>
            <w:tcBorders>
              <w:top w:val="single" w:sz="4" w:space="0" w:color="auto"/>
              <w:left w:val="single" w:sz="18" w:space="0" w:color="auto"/>
              <w:bottom w:val="single" w:sz="18" w:space="0" w:color="auto"/>
            </w:tcBorders>
          </w:tcPr>
          <w:p w14:paraId="38C61474" w14:textId="77777777" w:rsidR="005C6278" w:rsidRDefault="005C6278" w:rsidP="005C6278">
            <w:pPr>
              <w:keepNext/>
              <w:keepLines/>
              <w:rPr>
                <w:lang w:val="en-AU"/>
              </w:rPr>
            </w:pPr>
            <w:r>
              <w:rPr>
                <w:lang w:val="en-AU"/>
              </w:rPr>
              <w:t>17/12/20</w:t>
            </w:r>
          </w:p>
        </w:tc>
        <w:tc>
          <w:tcPr>
            <w:tcW w:w="836" w:type="dxa"/>
            <w:tcBorders>
              <w:top w:val="single" w:sz="4" w:space="0" w:color="auto"/>
              <w:bottom w:val="single" w:sz="18" w:space="0" w:color="auto"/>
            </w:tcBorders>
          </w:tcPr>
          <w:p w14:paraId="220B6D2D" w14:textId="2409153F" w:rsidR="005C6278" w:rsidRDefault="005C6278" w:rsidP="005C6278">
            <w:pPr>
              <w:keepNext/>
              <w:keepLines/>
              <w:jc w:val="center"/>
              <w:rPr>
                <w:lang w:val="en-AU"/>
              </w:rPr>
            </w:pPr>
            <w:r>
              <w:rPr>
                <w:lang w:val="en-AU"/>
              </w:rPr>
              <w:t>10</w:t>
            </w:r>
          </w:p>
        </w:tc>
        <w:tc>
          <w:tcPr>
            <w:tcW w:w="1439" w:type="dxa"/>
            <w:tcBorders>
              <w:top w:val="single" w:sz="4" w:space="0" w:color="auto"/>
              <w:bottom w:val="single" w:sz="18" w:space="0" w:color="auto"/>
            </w:tcBorders>
          </w:tcPr>
          <w:p w14:paraId="2B681251" w14:textId="77777777" w:rsidR="005C6278" w:rsidRDefault="005C6278" w:rsidP="005C6278">
            <w:pPr>
              <w:keepNext/>
              <w:keepLines/>
              <w:jc w:val="center"/>
              <w:rPr>
                <w:lang w:val="en-AU"/>
              </w:rPr>
            </w:pPr>
            <w:r>
              <w:rPr>
                <w:lang w:val="en-AU"/>
              </w:rPr>
              <w:t>10.3.2</w:t>
            </w:r>
          </w:p>
        </w:tc>
        <w:tc>
          <w:tcPr>
            <w:tcW w:w="4802" w:type="dxa"/>
            <w:gridSpan w:val="2"/>
            <w:tcBorders>
              <w:top w:val="single" w:sz="4" w:space="0" w:color="auto"/>
              <w:bottom w:val="single" w:sz="18" w:space="0" w:color="auto"/>
              <w:right w:val="single" w:sz="18" w:space="0" w:color="auto"/>
            </w:tcBorders>
          </w:tcPr>
          <w:p w14:paraId="52938564" w14:textId="77777777" w:rsidR="005C6278" w:rsidRDefault="005C6278" w:rsidP="005C6278">
            <w:pPr>
              <w:keepNext/>
              <w:keepLines/>
              <w:spacing w:before="20" w:after="20"/>
              <w:jc w:val="both"/>
              <w:rPr>
                <w:rFonts w:ascii="Arial" w:hAnsi="Arial" w:cs="Arial"/>
                <w:color w:val="000000"/>
              </w:rPr>
            </w:pPr>
            <w:r>
              <w:rPr>
                <w:rFonts w:ascii="Arial" w:hAnsi="Arial" w:cs="Arial"/>
                <w:color w:val="000000"/>
              </w:rPr>
              <w:t xml:space="preserve">Reference to new case of </w:t>
            </w:r>
            <w:r w:rsidRPr="006538FF">
              <w:rPr>
                <w:rFonts w:ascii="Arial" w:hAnsi="Arial" w:cs="Arial"/>
                <w:i/>
                <w:iCs/>
                <w:color w:val="000000"/>
              </w:rPr>
              <w:t>Hubbard v The Queen</w:t>
            </w:r>
            <w:r>
              <w:rPr>
                <w:rFonts w:ascii="Arial" w:hAnsi="Arial" w:cs="Arial"/>
                <w:color w:val="000000"/>
              </w:rPr>
              <w:t xml:space="preserve"> [2020] VSCA 303</w:t>
            </w:r>
            <w:r>
              <w:rPr>
                <w:rFonts w:ascii="Arial" w:hAnsi="Arial" w:cs="Arial"/>
                <w:i/>
                <w:iCs/>
              </w:rPr>
              <w:t>.</w:t>
            </w:r>
          </w:p>
        </w:tc>
      </w:tr>
      <w:tr w:rsidR="005C6278" w14:paraId="2AFD1C7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1629E00" w14:textId="77777777" w:rsidR="005C6278" w:rsidRPr="0054535C" w:rsidRDefault="005C6278" w:rsidP="005C6278">
            <w:pPr>
              <w:keepNext/>
              <w:keepLines/>
              <w:rPr>
                <w:sz w:val="22"/>
                <w:lang w:val="en-AU"/>
              </w:rPr>
            </w:pPr>
            <w:r>
              <w:rPr>
                <w:sz w:val="22"/>
                <w:lang w:val="en-AU"/>
              </w:rPr>
              <w:t>17/12/20</w:t>
            </w:r>
          </w:p>
        </w:tc>
        <w:tc>
          <w:tcPr>
            <w:tcW w:w="7077" w:type="dxa"/>
            <w:gridSpan w:val="4"/>
            <w:tcBorders>
              <w:top w:val="single" w:sz="18" w:space="0" w:color="auto"/>
              <w:bottom w:val="single" w:sz="4" w:space="0" w:color="auto"/>
              <w:right w:val="single" w:sz="18" w:space="0" w:color="auto"/>
            </w:tcBorders>
            <w:shd w:val="clear" w:color="auto" w:fill="DDDDDD"/>
          </w:tcPr>
          <w:p w14:paraId="0F542ADD" w14:textId="69566D78"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311AB230" w14:textId="77777777" w:rsidTr="009B6A89">
        <w:tc>
          <w:tcPr>
            <w:tcW w:w="1261" w:type="dxa"/>
            <w:gridSpan w:val="2"/>
            <w:tcBorders>
              <w:top w:val="single" w:sz="4" w:space="0" w:color="auto"/>
              <w:left w:val="single" w:sz="18" w:space="0" w:color="auto"/>
              <w:bottom w:val="single" w:sz="4" w:space="0" w:color="auto"/>
            </w:tcBorders>
          </w:tcPr>
          <w:p w14:paraId="4B3AD272" w14:textId="77777777" w:rsidR="005C6278" w:rsidRDefault="005C6278" w:rsidP="005C6278">
            <w:pPr>
              <w:rPr>
                <w:lang w:val="en-AU"/>
              </w:rPr>
            </w:pPr>
            <w:r>
              <w:rPr>
                <w:lang w:val="en-AU"/>
              </w:rPr>
              <w:t>17/12/20</w:t>
            </w:r>
          </w:p>
        </w:tc>
        <w:tc>
          <w:tcPr>
            <w:tcW w:w="836" w:type="dxa"/>
            <w:tcBorders>
              <w:top w:val="single" w:sz="4" w:space="0" w:color="auto"/>
              <w:bottom w:val="single" w:sz="4" w:space="0" w:color="auto"/>
            </w:tcBorders>
          </w:tcPr>
          <w:p w14:paraId="2AA8383E" w14:textId="60CA586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28275FF" w14:textId="77777777" w:rsidR="005C6278" w:rsidRDefault="005C6278" w:rsidP="005C6278">
            <w:pPr>
              <w:keepNext/>
              <w:jc w:val="center"/>
              <w:rPr>
                <w:lang w:val="en-AU"/>
              </w:rPr>
            </w:pPr>
            <w:r>
              <w:rPr>
                <w:lang w:val="en-AU"/>
              </w:rPr>
              <w:t>11.2.11.4</w:t>
            </w:r>
          </w:p>
        </w:tc>
        <w:tc>
          <w:tcPr>
            <w:tcW w:w="4802" w:type="dxa"/>
            <w:gridSpan w:val="2"/>
            <w:tcBorders>
              <w:top w:val="single" w:sz="4" w:space="0" w:color="auto"/>
              <w:bottom w:val="single" w:sz="4" w:space="0" w:color="auto"/>
              <w:right w:val="single" w:sz="18" w:space="0" w:color="auto"/>
            </w:tcBorders>
          </w:tcPr>
          <w:p w14:paraId="31F57873"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 to new case of </w:t>
            </w:r>
            <w:r w:rsidRPr="00133921">
              <w:rPr>
                <w:rFonts w:ascii="Arial" w:hAnsi="Arial" w:cs="Arial"/>
                <w:i/>
                <w:iCs/>
              </w:rPr>
              <w:t>Steven Cooper v The Queen</w:t>
            </w:r>
            <w:r>
              <w:rPr>
                <w:rFonts w:ascii="Arial" w:hAnsi="Arial" w:cs="Arial"/>
              </w:rPr>
              <w:t xml:space="preserve"> [2020] VSCA 300 at [16]-[26].</w:t>
            </w:r>
          </w:p>
        </w:tc>
      </w:tr>
      <w:tr w:rsidR="005C6278" w14:paraId="01CF6FDD" w14:textId="77777777" w:rsidTr="009B6A89">
        <w:tc>
          <w:tcPr>
            <w:tcW w:w="1261" w:type="dxa"/>
            <w:gridSpan w:val="2"/>
            <w:tcBorders>
              <w:top w:val="single" w:sz="4" w:space="0" w:color="auto"/>
              <w:left w:val="single" w:sz="18" w:space="0" w:color="auto"/>
              <w:bottom w:val="single" w:sz="4" w:space="0" w:color="auto"/>
            </w:tcBorders>
          </w:tcPr>
          <w:p w14:paraId="6832B02E" w14:textId="77777777" w:rsidR="005C6278" w:rsidRDefault="005C6278" w:rsidP="005C6278">
            <w:pPr>
              <w:rPr>
                <w:lang w:val="en-AU"/>
              </w:rPr>
            </w:pPr>
            <w:r>
              <w:rPr>
                <w:lang w:val="en-AU"/>
              </w:rPr>
              <w:t>17/12/20</w:t>
            </w:r>
          </w:p>
        </w:tc>
        <w:tc>
          <w:tcPr>
            <w:tcW w:w="836" w:type="dxa"/>
            <w:tcBorders>
              <w:top w:val="single" w:sz="4" w:space="0" w:color="auto"/>
              <w:bottom w:val="single" w:sz="4" w:space="0" w:color="auto"/>
            </w:tcBorders>
          </w:tcPr>
          <w:p w14:paraId="7B9DBF41" w14:textId="38F7B75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DBF2C0D" w14:textId="77777777" w:rsidR="005C6278" w:rsidRDefault="005C6278" w:rsidP="005C6278">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5A09F046" w14:textId="77777777" w:rsidR="005C6278" w:rsidRDefault="005C6278" w:rsidP="005C6278">
            <w:pPr>
              <w:numPr>
                <w:ilvl w:val="0"/>
                <w:numId w:val="83"/>
              </w:numPr>
              <w:spacing w:before="20"/>
              <w:ind w:left="357" w:hanging="357"/>
              <w:jc w:val="both"/>
              <w:rPr>
                <w:rFonts w:ascii="Arial" w:hAnsi="Arial" w:cs="Arial"/>
                <w:color w:val="000000"/>
              </w:rPr>
            </w:pPr>
            <w:r w:rsidRPr="003F6A73">
              <w:rPr>
                <w:rFonts w:ascii="Arial" w:hAnsi="Arial" w:cs="Arial"/>
                <w:color w:val="000000"/>
              </w:rPr>
              <w:t>Discussion of</w:t>
            </w:r>
            <w:r>
              <w:rPr>
                <w:rFonts w:ascii="Arial" w:hAnsi="Arial" w:cs="Arial"/>
                <w:i/>
                <w:iCs/>
                <w:color w:val="000000"/>
              </w:rPr>
              <w:t xml:space="preserve"> </w:t>
            </w:r>
            <w:r w:rsidRPr="004F6A81">
              <w:rPr>
                <w:rFonts w:ascii="Arial" w:hAnsi="Arial" w:cs="Arial"/>
                <w:i/>
                <w:iCs/>
                <w:color w:val="000000"/>
              </w:rPr>
              <w:t>DPP v Jason Amaral (a pseudonym)</w:t>
            </w:r>
            <w:r>
              <w:rPr>
                <w:rFonts w:ascii="Arial" w:hAnsi="Arial" w:cs="Arial"/>
                <w:color w:val="000000"/>
              </w:rPr>
              <w:t xml:space="preserve"> [2020] VSCA 290.</w:t>
            </w:r>
          </w:p>
          <w:p w14:paraId="4A538984" w14:textId="77777777" w:rsidR="005C6278" w:rsidRDefault="005C6278" w:rsidP="005C6278">
            <w:pPr>
              <w:numPr>
                <w:ilvl w:val="0"/>
                <w:numId w:val="83"/>
              </w:numPr>
              <w:spacing w:after="20"/>
              <w:ind w:left="357" w:hanging="357"/>
              <w:jc w:val="both"/>
              <w:rPr>
                <w:rFonts w:ascii="Arial" w:hAnsi="Arial" w:cs="Arial"/>
                <w:color w:val="000000"/>
              </w:rPr>
            </w:pPr>
            <w:r>
              <w:rPr>
                <w:rFonts w:ascii="Arial" w:hAnsi="Arial" w:cs="Arial"/>
                <w:color w:val="000000"/>
              </w:rPr>
              <w:t xml:space="preserve">Reference to new case of </w:t>
            </w:r>
            <w:r w:rsidRPr="00171FE6">
              <w:rPr>
                <w:rFonts w:ascii="Arial" w:hAnsi="Arial" w:cs="Arial"/>
                <w:i/>
                <w:iCs/>
                <w:color w:val="000000"/>
              </w:rPr>
              <w:t>Dean Harmer (a pseudonym) v The Queen</w:t>
            </w:r>
            <w:r>
              <w:rPr>
                <w:rFonts w:ascii="Arial" w:hAnsi="Arial" w:cs="Arial"/>
                <w:color w:val="000000"/>
              </w:rPr>
              <w:t xml:space="preserve"> [2020] VSCA 310</w:t>
            </w:r>
            <w:r w:rsidRPr="00E330C1">
              <w:rPr>
                <w:rFonts w:ascii="Arial" w:hAnsi="Arial" w:cs="Arial"/>
                <w:color w:val="000000"/>
              </w:rPr>
              <w:t>.</w:t>
            </w:r>
          </w:p>
        </w:tc>
      </w:tr>
      <w:tr w:rsidR="005C6278" w14:paraId="399BCF0D" w14:textId="77777777" w:rsidTr="009B6A89">
        <w:tc>
          <w:tcPr>
            <w:tcW w:w="1261" w:type="dxa"/>
            <w:gridSpan w:val="2"/>
            <w:tcBorders>
              <w:top w:val="single" w:sz="4" w:space="0" w:color="auto"/>
              <w:left w:val="single" w:sz="18" w:space="0" w:color="auto"/>
              <w:bottom w:val="single" w:sz="4" w:space="0" w:color="auto"/>
            </w:tcBorders>
          </w:tcPr>
          <w:p w14:paraId="0E031BC6" w14:textId="77777777" w:rsidR="005C6278" w:rsidRDefault="005C6278" w:rsidP="005C6278">
            <w:pPr>
              <w:rPr>
                <w:lang w:val="en-AU"/>
              </w:rPr>
            </w:pPr>
            <w:r>
              <w:rPr>
                <w:lang w:val="en-AU"/>
              </w:rPr>
              <w:t>17/12/20</w:t>
            </w:r>
          </w:p>
        </w:tc>
        <w:tc>
          <w:tcPr>
            <w:tcW w:w="836" w:type="dxa"/>
            <w:tcBorders>
              <w:top w:val="single" w:sz="4" w:space="0" w:color="auto"/>
              <w:bottom w:val="single" w:sz="4" w:space="0" w:color="auto"/>
            </w:tcBorders>
          </w:tcPr>
          <w:p w14:paraId="284D2E09" w14:textId="776B410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3EBD51B" w14:textId="77777777" w:rsidR="005C6278" w:rsidRDefault="005C6278" w:rsidP="005C6278">
            <w:pPr>
              <w:keepNext/>
              <w:jc w:val="center"/>
              <w:rPr>
                <w:lang w:val="en-AU"/>
              </w:rPr>
            </w:pPr>
            <w:r>
              <w:rPr>
                <w:lang w:val="en-AU"/>
              </w:rPr>
              <w:t>11.15.1.2</w:t>
            </w:r>
          </w:p>
        </w:tc>
        <w:tc>
          <w:tcPr>
            <w:tcW w:w="4802" w:type="dxa"/>
            <w:gridSpan w:val="2"/>
            <w:tcBorders>
              <w:top w:val="single" w:sz="4" w:space="0" w:color="auto"/>
              <w:bottom w:val="single" w:sz="4" w:space="0" w:color="auto"/>
              <w:right w:val="single" w:sz="18" w:space="0" w:color="auto"/>
            </w:tcBorders>
          </w:tcPr>
          <w:p w14:paraId="795B2B5F"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Removal of reference to </w:t>
            </w:r>
            <w:r>
              <w:rPr>
                <w:rFonts w:ascii="Arial" w:hAnsi="Arial" w:cs="Arial"/>
                <w:i/>
                <w:color w:val="000000"/>
              </w:rPr>
              <w:t>DPP v Pell (Sentence)</w:t>
            </w:r>
            <w:r w:rsidRPr="003634DA">
              <w:rPr>
                <w:rFonts w:ascii="Arial" w:hAnsi="Arial" w:cs="Arial"/>
                <w:color w:val="000000"/>
              </w:rPr>
              <w:t xml:space="preserve"> [2019] VCC 260</w:t>
            </w:r>
            <w:r>
              <w:rPr>
                <w:rFonts w:ascii="Arial" w:hAnsi="Arial" w:cs="Arial"/>
                <w:color w:val="000000"/>
              </w:rPr>
              <w:t xml:space="preserve"> in light of the appeal against conviction being upheld by the High Court.</w:t>
            </w:r>
          </w:p>
        </w:tc>
      </w:tr>
      <w:tr w:rsidR="005C6278" w14:paraId="14E05FB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9630329" w14:textId="77777777" w:rsidR="005C6278" w:rsidRPr="0054535C" w:rsidRDefault="005C6278" w:rsidP="005C6278">
            <w:pPr>
              <w:keepNext/>
              <w:keepLines/>
              <w:rPr>
                <w:sz w:val="22"/>
                <w:lang w:val="en-AU"/>
              </w:rPr>
            </w:pPr>
            <w:r>
              <w:rPr>
                <w:sz w:val="22"/>
                <w:lang w:val="en-AU"/>
              </w:rPr>
              <w:t>09/12/20</w:t>
            </w:r>
          </w:p>
        </w:tc>
        <w:tc>
          <w:tcPr>
            <w:tcW w:w="7077" w:type="dxa"/>
            <w:gridSpan w:val="4"/>
            <w:tcBorders>
              <w:top w:val="single" w:sz="18" w:space="0" w:color="auto"/>
              <w:bottom w:val="single" w:sz="4" w:space="0" w:color="auto"/>
              <w:right w:val="single" w:sz="18" w:space="0" w:color="auto"/>
            </w:tcBorders>
            <w:shd w:val="clear" w:color="auto" w:fill="DDDDDD"/>
          </w:tcPr>
          <w:p w14:paraId="567D02C7" w14:textId="067B5B22"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5C6278" w14:paraId="25236A6B" w14:textId="77777777" w:rsidTr="009B6A89">
        <w:tc>
          <w:tcPr>
            <w:tcW w:w="1261" w:type="dxa"/>
            <w:gridSpan w:val="2"/>
            <w:tcBorders>
              <w:top w:val="single" w:sz="4" w:space="0" w:color="auto"/>
              <w:left w:val="single" w:sz="18" w:space="0" w:color="auto"/>
              <w:bottom w:val="single" w:sz="4" w:space="0" w:color="auto"/>
            </w:tcBorders>
          </w:tcPr>
          <w:p w14:paraId="7EC3C324"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372244F9" w14:textId="21E0336C" w:rsidR="005C6278" w:rsidRDefault="005C6278" w:rsidP="005C6278">
            <w:pPr>
              <w:jc w:val="center"/>
              <w:rPr>
                <w:lang w:val="en-AU"/>
              </w:rPr>
            </w:pPr>
            <w:r>
              <w:rPr>
                <w:lang w:val="en-AU"/>
              </w:rPr>
              <w:t>6</w:t>
            </w:r>
          </w:p>
        </w:tc>
        <w:tc>
          <w:tcPr>
            <w:tcW w:w="6241" w:type="dxa"/>
            <w:gridSpan w:val="3"/>
            <w:tcBorders>
              <w:top w:val="single" w:sz="4" w:space="0" w:color="auto"/>
              <w:bottom w:val="single" w:sz="4" w:space="0" w:color="auto"/>
              <w:right w:val="single" w:sz="18" w:space="0" w:color="auto"/>
            </w:tcBorders>
            <w:shd w:val="clear" w:color="auto" w:fill="8EAADB"/>
          </w:tcPr>
          <w:p w14:paraId="38BCD8E7" w14:textId="243E762A" w:rsidR="005C6278" w:rsidRDefault="005C6278" w:rsidP="005C6278">
            <w:pPr>
              <w:numPr>
                <w:ilvl w:val="0"/>
                <w:numId w:val="77"/>
              </w:numPr>
              <w:spacing w:before="20"/>
              <w:ind w:left="357" w:hanging="357"/>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r>
              <w:rPr>
                <w:rFonts w:ascii="Arial" w:hAnsi="Arial" w:cs="Arial"/>
                <w:b/>
                <w:bCs/>
                <w:color w:val="000000"/>
              </w:rPr>
              <w:t>.</w:t>
            </w:r>
          </w:p>
          <w:p w14:paraId="3FD9E498" w14:textId="77777777" w:rsidR="005C6278" w:rsidRPr="006676A9" w:rsidRDefault="005C6278" w:rsidP="005C6278">
            <w:pPr>
              <w:numPr>
                <w:ilvl w:val="0"/>
                <w:numId w:val="77"/>
              </w:numPr>
              <w:spacing w:before="20"/>
              <w:ind w:left="357" w:hanging="357"/>
              <w:jc w:val="both"/>
              <w:rPr>
                <w:rFonts w:ascii="Arial" w:hAnsi="Arial" w:cs="Arial"/>
                <w:b/>
                <w:bCs/>
                <w:color w:val="000000"/>
              </w:rPr>
            </w:pPr>
            <w:r>
              <w:rPr>
                <w:rFonts w:ascii="Arial" w:hAnsi="Arial" w:cs="Arial"/>
                <w:b/>
                <w:bCs/>
                <w:color w:val="000000"/>
              </w:rPr>
              <w:t>A SUBSTANTIAL UPGRADE HAS BEEN MADE TO THIS CHAPTER FOR THE FIRST TIME FOR OVER 4 YEARS.</w:t>
            </w:r>
          </w:p>
        </w:tc>
      </w:tr>
      <w:tr w:rsidR="005C6278" w14:paraId="33CE7370" w14:textId="77777777" w:rsidTr="009B6A89">
        <w:tc>
          <w:tcPr>
            <w:tcW w:w="1261" w:type="dxa"/>
            <w:gridSpan w:val="2"/>
            <w:tcBorders>
              <w:top w:val="single" w:sz="4" w:space="0" w:color="auto"/>
              <w:left w:val="single" w:sz="18" w:space="0" w:color="auto"/>
              <w:bottom w:val="single" w:sz="4" w:space="0" w:color="auto"/>
            </w:tcBorders>
          </w:tcPr>
          <w:p w14:paraId="5AB6647C"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2239CC2E" w14:textId="6F1420E9"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1E5AC01A" w14:textId="77777777" w:rsidR="005C6278" w:rsidRDefault="005C6278" w:rsidP="005C6278">
            <w:pPr>
              <w:keepNext/>
              <w:jc w:val="center"/>
              <w:rPr>
                <w:b/>
                <w:bCs/>
                <w:lang w:val="en-AU"/>
              </w:rPr>
            </w:pPr>
            <w:r>
              <w:rPr>
                <w:b/>
                <w:bCs/>
                <w:lang w:val="en-AU"/>
              </w:rPr>
              <w:t>PREAMBLE</w:t>
            </w:r>
          </w:p>
          <w:p w14:paraId="1A88728D" w14:textId="77777777" w:rsidR="005C6278" w:rsidRDefault="005C6278" w:rsidP="005C6278">
            <w:pPr>
              <w:keepNext/>
              <w:jc w:val="center"/>
              <w:rPr>
                <w:b/>
                <w:bCs/>
                <w:lang w:val="en-AU"/>
              </w:rPr>
            </w:pPr>
            <w:r>
              <w:rPr>
                <w:b/>
                <w:bCs/>
                <w:lang w:val="en-AU"/>
              </w:rPr>
              <w:t>6.19.1</w:t>
            </w:r>
          </w:p>
          <w:p w14:paraId="7F9F3B2C" w14:textId="77777777" w:rsidR="005C6278" w:rsidRPr="006843BA" w:rsidRDefault="005C6278" w:rsidP="005C6278">
            <w:pPr>
              <w:keepNext/>
              <w:jc w:val="center"/>
              <w:rPr>
                <w:b/>
                <w:bCs/>
                <w:lang w:val="en-AU"/>
              </w:rPr>
            </w:pPr>
            <w:r>
              <w:rPr>
                <w:b/>
                <w:bCs/>
                <w:lang w:val="en-AU"/>
              </w:rPr>
              <w:t>6.19.2</w:t>
            </w:r>
          </w:p>
        </w:tc>
        <w:tc>
          <w:tcPr>
            <w:tcW w:w="4802" w:type="dxa"/>
            <w:gridSpan w:val="2"/>
            <w:tcBorders>
              <w:top w:val="single" w:sz="4" w:space="0" w:color="auto"/>
              <w:bottom w:val="single" w:sz="4" w:space="0" w:color="auto"/>
              <w:right w:val="single" w:sz="18" w:space="0" w:color="auto"/>
            </w:tcBorders>
          </w:tcPr>
          <w:p w14:paraId="1AAE10C8" w14:textId="77777777" w:rsidR="005C6278" w:rsidRDefault="005C6278" w:rsidP="005C6278">
            <w:pPr>
              <w:numPr>
                <w:ilvl w:val="0"/>
                <w:numId w:val="74"/>
              </w:numPr>
              <w:pBdr>
                <w:top w:val="single" w:sz="4" w:space="1" w:color="auto"/>
                <w:left w:val="single" w:sz="4" w:space="4" w:color="auto"/>
                <w:bottom w:val="single" w:sz="4" w:space="1" w:color="auto"/>
                <w:right w:val="single" w:sz="4" w:space="4" w:color="auto"/>
              </w:pBdr>
              <w:shd w:val="pct15" w:color="auto" w:fill="auto"/>
              <w:ind w:left="357" w:hanging="357"/>
              <w:jc w:val="both"/>
              <w:rPr>
                <w:rFonts w:ascii="Arial" w:hAnsi="Arial" w:cs="Arial"/>
                <w:b/>
                <w:color w:val="000000"/>
              </w:rPr>
            </w:pPr>
            <w:r>
              <w:rPr>
                <w:rFonts w:ascii="Arial" w:hAnsi="Arial" w:cs="Arial"/>
                <w:b/>
                <w:color w:val="000000"/>
              </w:rPr>
              <w:t>References to</w:t>
            </w:r>
            <w:r w:rsidRPr="00830AAE">
              <w:rPr>
                <w:rFonts w:ascii="Arial" w:hAnsi="Arial" w:cs="Arial"/>
                <w:b/>
                <w:color w:val="000000"/>
              </w:rPr>
              <w:t xml:space="preserve"> Family Violence Protection</w:t>
            </w:r>
            <w:r>
              <w:rPr>
                <w:rFonts w:ascii="Arial" w:hAnsi="Arial" w:cs="Arial"/>
                <w:b/>
                <w:color w:val="000000"/>
              </w:rPr>
              <w:t xml:space="preserve"> R</w:t>
            </w:r>
            <w:r w:rsidRPr="00830AAE">
              <w:rPr>
                <w:rFonts w:ascii="Arial" w:hAnsi="Arial" w:cs="Arial"/>
                <w:b/>
                <w:color w:val="000000"/>
              </w:rPr>
              <w:t>egulations 2008</w:t>
            </w:r>
            <w:r>
              <w:rPr>
                <w:rFonts w:ascii="Arial" w:hAnsi="Arial" w:cs="Arial"/>
                <w:b/>
                <w:color w:val="000000"/>
              </w:rPr>
              <w:t xml:space="preserve"> </w:t>
            </w:r>
            <w:r w:rsidRPr="00830AAE">
              <w:rPr>
                <w:rFonts w:ascii="Arial" w:hAnsi="Arial" w:cs="Arial"/>
                <w:b/>
                <w:color w:val="000000"/>
              </w:rPr>
              <w:t>[No.153/2008]</w:t>
            </w:r>
            <w:r>
              <w:rPr>
                <w:rFonts w:ascii="Arial" w:hAnsi="Arial" w:cs="Arial"/>
                <w:b/>
                <w:color w:val="000000"/>
              </w:rPr>
              <w:t xml:space="preserve"> replaced by </w:t>
            </w:r>
            <w:r w:rsidRPr="00830AAE">
              <w:rPr>
                <w:rFonts w:ascii="Arial" w:hAnsi="Arial" w:cs="Arial"/>
                <w:b/>
                <w:color w:val="000000"/>
              </w:rPr>
              <w:t>Family Violence Protection Regulations 20</w:t>
            </w:r>
            <w:r>
              <w:rPr>
                <w:rFonts w:ascii="Arial" w:hAnsi="Arial" w:cs="Arial"/>
                <w:b/>
                <w:color w:val="000000"/>
              </w:rPr>
              <w:t>1</w:t>
            </w:r>
            <w:r w:rsidRPr="00830AAE">
              <w:rPr>
                <w:rFonts w:ascii="Arial" w:hAnsi="Arial" w:cs="Arial"/>
                <w:b/>
                <w:color w:val="000000"/>
              </w:rPr>
              <w:t>8</w:t>
            </w:r>
            <w:r>
              <w:rPr>
                <w:rFonts w:ascii="Arial" w:hAnsi="Arial" w:cs="Arial"/>
                <w:b/>
                <w:color w:val="000000"/>
              </w:rPr>
              <w:t xml:space="preserve"> </w:t>
            </w:r>
            <w:r w:rsidRPr="00830AAE">
              <w:rPr>
                <w:rFonts w:ascii="Arial" w:hAnsi="Arial" w:cs="Arial"/>
                <w:b/>
                <w:color w:val="000000"/>
              </w:rPr>
              <w:t>[No.1</w:t>
            </w:r>
            <w:r>
              <w:rPr>
                <w:rFonts w:ascii="Arial" w:hAnsi="Arial" w:cs="Arial"/>
                <w:b/>
                <w:color w:val="000000"/>
              </w:rPr>
              <w:t>61</w:t>
            </w:r>
            <w:r w:rsidRPr="00830AAE">
              <w:rPr>
                <w:rFonts w:ascii="Arial" w:hAnsi="Arial" w:cs="Arial"/>
                <w:b/>
                <w:color w:val="000000"/>
              </w:rPr>
              <w:t>/20</w:t>
            </w:r>
            <w:r>
              <w:rPr>
                <w:rFonts w:ascii="Arial" w:hAnsi="Arial" w:cs="Arial"/>
                <w:b/>
                <w:color w:val="000000"/>
              </w:rPr>
              <w:t>1</w:t>
            </w:r>
            <w:r w:rsidRPr="00830AAE">
              <w:rPr>
                <w:rFonts w:ascii="Arial" w:hAnsi="Arial" w:cs="Arial"/>
                <w:b/>
                <w:color w:val="000000"/>
              </w:rPr>
              <w:t>8]</w:t>
            </w:r>
            <w:r>
              <w:rPr>
                <w:rFonts w:ascii="Arial" w:hAnsi="Arial" w:cs="Arial"/>
                <w:b/>
                <w:color w:val="000000"/>
              </w:rPr>
              <w:t>.</w:t>
            </w:r>
          </w:p>
          <w:p w14:paraId="22C67DA2" w14:textId="77777777" w:rsidR="005C6278" w:rsidRPr="006843BA" w:rsidRDefault="005C6278" w:rsidP="005C6278">
            <w:pPr>
              <w:numPr>
                <w:ilvl w:val="0"/>
                <w:numId w:val="74"/>
              </w:numPr>
              <w:pBdr>
                <w:top w:val="single" w:sz="4" w:space="1" w:color="auto"/>
                <w:left w:val="single" w:sz="4" w:space="4" w:color="auto"/>
                <w:bottom w:val="single" w:sz="4" w:space="1" w:color="auto"/>
                <w:right w:val="single" w:sz="4" w:space="4" w:color="auto"/>
              </w:pBdr>
              <w:shd w:val="pct15" w:color="auto" w:fill="auto"/>
              <w:ind w:left="357" w:hanging="357"/>
              <w:jc w:val="both"/>
              <w:rPr>
                <w:rFonts w:ascii="Arial" w:hAnsi="Arial" w:cs="Arial"/>
                <w:b/>
                <w:color w:val="000000"/>
              </w:rPr>
            </w:pPr>
            <w:r>
              <w:rPr>
                <w:rFonts w:ascii="Arial" w:hAnsi="Arial" w:cs="Arial"/>
                <w:b/>
                <w:color w:val="000000"/>
              </w:rPr>
              <w:t>References to</w:t>
            </w:r>
            <w:r w:rsidRPr="00830AAE">
              <w:rPr>
                <w:rFonts w:ascii="Arial" w:hAnsi="Arial" w:cs="Arial"/>
                <w:b/>
                <w:color w:val="000000"/>
              </w:rPr>
              <w:t xml:space="preserve"> </w:t>
            </w:r>
            <w:r>
              <w:rPr>
                <w:rFonts w:ascii="Arial" w:hAnsi="Arial" w:cs="Arial"/>
                <w:b/>
                <w:color w:val="000000"/>
              </w:rPr>
              <w:t>Children’s Court (</w:t>
            </w:r>
            <w:r w:rsidRPr="00830AAE">
              <w:rPr>
                <w:rFonts w:ascii="Arial" w:hAnsi="Arial" w:cs="Arial"/>
                <w:b/>
                <w:color w:val="000000"/>
              </w:rPr>
              <w:t>Family Violence Protection</w:t>
            </w:r>
            <w:r>
              <w:rPr>
                <w:rFonts w:ascii="Arial" w:hAnsi="Arial" w:cs="Arial"/>
                <w:b/>
                <w:color w:val="000000"/>
              </w:rPr>
              <w:t>) Rule</w:t>
            </w:r>
            <w:r w:rsidRPr="00830AAE">
              <w:rPr>
                <w:rFonts w:ascii="Arial" w:hAnsi="Arial" w:cs="Arial"/>
                <w:b/>
                <w:color w:val="000000"/>
              </w:rPr>
              <w:t>s 2008</w:t>
            </w:r>
            <w:r>
              <w:rPr>
                <w:rFonts w:ascii="Arial" w:hAnsi="Arial" w:cs="Arial"/>
                <w:b/>
                <w:color w:val="000000"/>
              </w:rPr>
              <w:t xml:space="preserve"> </w:t>
            </w:r>
            <w:r w:rsidRPr="00830AAE">
              <w:rPr>
                <w:rFonts w:ascii="Arial" w:hAnsi="Arial" w:cs="Arial"/>
                <w:b/>
                <w:color w:val="000000"/>
              </w:rPr>
              <w:t>[No.15</w:t>
            </w:r>
            <w:r>
              <w:rPr>
                <w:rFonts w:ascii="Arial" w:hAnsi="Arial" w:cs="Arial"/>
                <w:b/>
                <w:color w:val="000000"/>
              </w:rPr>
              <w:t>7</w:t>
            </w:r>
            <w:r w:rsidRPr="00830AAE">
              <w:rPr>
                <w:rFonts w:ascii="Arial" w:hAnsi="Arial" w:cs="Arial"/>
                <w:b/>
                <w:color w:val="000000"/>
              </w:rPr>
              <w:t>/2008]</w:t>
            </w:r>
            <w:r>
              <w:rPr>
                <w:rFonts w:ascii="Arial" w:hAnsi="Arial" w:cs="Arial"/>
                <w:b/>
                <w:color w:val="000000"/>
              </w:rPr>
              <w:t xml:space="preserve"> replaced by Children’s Court (</w:t>
            </w:r>
            <w:r w:rsidRPr="00830AAE">
              <w:rPr>
                <w:rFonts w:ascii="Arial" w:hAnsi="Arial" w:cs="Arial"/>
                <w:b/>
                <w:color w:val="000000"/>
              </w:rPr>
              <w:t>Family Violence Protection</w:t>
            </w:r>
            <w:r>
              <w:rPr>
                <w:rFonts w:ascii="Arial" w:hAnsi="Arial" w:cs="Arial"/>
                <w:b/>
                <w:color w:val="000000"/>
              </w:rPr>
              <w:t>)</w:t>
            </w:r>
            <w:r w:rsidRPr="00830AAE">
              <w:rPr>
                <w:rFonts w:ascii="Arial" w:hAnsi="Arial" w:cs="Arial"/>
                <w:b/>
                <w:color w:val="000000"/>
              </w:rPr>
              <w:t xml:space="preserve"> R</w:t>
            </w:r>
            <w:r>
              <w:rPr>
                <w:rFonts w:ascii="Arial" w:hAnsi="Arial" w:cs="Arial"/>
                <w:b/>
                <w:color w:val="000000"/>
              </w:rPr>
              <w:t>ule</w:t>
            </w:r>
            <w:r w:rsidRPr="00830AAE">
              <w:rPr>
                <w:rFonts w:ascii="Arial" w:hAnsi="Arial" w:cs="Arial"/>
                <w:b/>
                <w:color w:val="000000"/>
              </w:rPr>
              <w:t>s 20</w:t>
            </w:r>
            <w:r>
              <w:rPr>
                <w:rFonts w:ascii="Arial" w:hAnsi="Arial" w:cs="Arial"/>
                <w:b/>
                <w:color w:val="000000"/>
              </w:rPr>
              <w:t>1</w:t>
            </w:r>
            <w:r w:rsidRPr="00830AAE">
              <w:rPr>
                <w:rFonts w:ascii="Arial" w:hAnsi="Arial" w:cs="Arial"/>
                <w:b/>
                <w:color w:val="000000"/>
              </w:rPr>
              <w:t>8</w:t>
            </w:r>
            <w:r>
              <w:rPr>
                <w:rFonts w:ascii="Arial" w:hAnsi="Arial" w:cs="Arial"/>
                <w:b/>
                <w:color w:val="000000"/>
              </w:rPr>
              <w:t xml:space="preserve"> </w:t>
            </w:r>
            <w:r w:rsidRPr="00830AAE">
              <w:rPr>
                <w:rFonts w:ascii="Arial" w:hAnsi="Arial" w:cs="Arial"/>
                <w:b/>
                <w:color w:val="000000"/>
              </w:rPr>
              <w:t>[No.1</w:t>
            </w:r>
            <w:r>
              <w:rPr>
                <w:rFonts w:ascii="Arial" w:hAnsi="Arial" w:cs="Arial"/>
                <w:b/>
                <w:color w:val="000000"/>
              </w:rPr>
              <w:t>69</w:t>
            </w:r>
            <w:r w:rsidRPr="00830AAE">
              <w:rPr>
                <w:rFonts w:ascii="Arial" w:hAnsi="Arial" w:cs="Arial"/>
                <w:b/>
                <w:color w:val="000000"/>
              </w:rPr>
              <w:t>/20</w:t>
            </w:r>
            <w:r>
              <w:rPr>
                <w:rFonts w:ascii="Arial" w:hAnsi="Arial" w:cs="Arial"/>
                <w:b/>
                <w:color w:val="000000"/>
              </w:rPr>
              <w:t>1</w:t>
            </w:r>
            <w:r w:rsidRPr="00830AAE">
              <w:rPr>
                <w:rFonts w:ascii="Arial" w:hAnsi="Arial" w:cs="Arial"/>
                <w:b/>
                <w:color w:val="000000"/>
              </w:rPr>
              <w:t>8]</w:t>
            </w:r>
            <w:r>
              <w:rPr>
                <w:rFonts w:ascii="Arial" w:hAnsi="Arial" w:cs="Arial"/>
                <w:b/>
                <w:color w:val="000000"/>
              </w:rPr>
              <w:t>.</w:t>
            </w:r>
          </w:p>
        </w:tc>
      </w:tr>
      <w:tr w:rsidR="005C6278" w14:paraId="0959CAA9" w14:textId="77777777" w:rsidTr="009B6A89">
        <w:tc>
          <w:tcPr>
            <w:tcW w:w="1261" w:type="dxa"/>
            <w:gridSpan w:val="2"/>
            <w:tcBorders>
              <w:top w:val="single" w:sz="4" w:space="0" w:color="auto"/>
              <w:left w:val="single" w:sz="18" w:space="0" w:color="auto"/>
              <w:bottom w:val="single" w:sz="4" w:space="0" w:color="auto"/>
            </w:tcBorders>
          </w:tcPr>
          <w:p w14:paraId="122F6363"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3F047C52" w14:textId="06718A0A"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2A2227D6" w14:textId="77777777" w:rsidR="005C6278" w:rsidRPr="006843BA" w:rsidRDefault="005C6278" w:rsidP="005C6278">
            <w:pPr>
              <w:keepNext/>
              <w:jc w:val="center"/>
              <w:rPr>
                <w:b/>
                <w:bCs/>
                <w:lang w:val="en-AU"/>
              </w:rPr>
            </w:pPr>
            <w:r w:rsidRPr="006843BA">
              <w:rPr>
                <w:b/>
                <w:bCs/>
                <w:lang w:val="en-AU"/>
              </w:rPr>
              <w:t>6</w:t>
            </w:r>
            <w:r>
              <w:rPr>
                <w:b/>
                <w:bCs/>
                <w:lang w:val="en-AU"/>
              </w:rPr>
              <w:t>.1.2</w:t>
            </w:r>
          </w:p>
        </w:tc>
        <w:tc>
          <w:tcPr>
            <w:tcW w:w="4802" w:type="dxa"/>
            <w:gridSpan w:val="2"/>
            <w:tcBorders>
              <w:top w:val="single" w:sz="4" w:space="0" w:color="auto"/>
              <w:bottom w:val="single" w:sz="4" w:space="0" w:color="auto"/>
              <w:right w:val="single" w:sz="18" w:space="0" w:color="auto"/>
            </w:tcBorders>
          </w:tcPr>
          <w:p w14:paraId="7B5F129B" w14:textId="77777777" w:rsidR="005C6278" w:rsidRPr="006843BA" w:rsidRDefault="005C6278" w:rsidP="005C6278">
            <w:pPr>
              <w:spacing w:before="20" w:after="20"/>
              <w:jc w:val="both"/>
              <w:rPr>
                <w:rFonts w:ascii="Arial" w:hAnsi="Arial" w:cs="Arial"/>
                <w:color w:val="000000"/>
              </w:rPr>
            </w:pPr>
            <w:r>
              <w:rPr>
                <w:rFonts w:ascii="Arial" w:hAnsi="Arial" w:cs="Arial"/>
                <w:color w:val="000000"/>
              </w:rPr>
              <w:t>Addition of references to s.84 of the FVPA and s.107 of the PSIA.</w:t>
            </w:r>
          </w:p>
        </w:tc>
      </w:tr>
      <w:tr w:rsidR="005C6278" w14:paraId="7D363BD9" w14:textId="77777777" w:rsidTr="009B6A89">
        <w:tc>
          <w:tcPr>
            <w:tcW w:w="1261" w:type="dxa"/>
            <w:gridSpan w:val="2"/>
            <w:tcBorders>
              <w:top w:val="single" w:sz="4" w:space="0" w:color="auto"/>
              <w:left w:val="single" w:sz="18" w:space="0" w:color="auto"/>
              <w:bottom w:val="single" w:sz="4" w:space="0" w:color="auto"/>
            </w:tcBorders>
          </w:tcPr>
          <w:p w14:paraId="54C05CBB"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72B259A2" w14:textId="63965C0C"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3F2584AD" w14:textId="77777777" w:rsidR="005C6278" w:rsidRPr="006843BA" w:rsidRDefault="005C6278" w:rsidP="005C6278">
            <w:pPr>
              <w:keepNext/>
              <w:jc w:val="center"/>
              <w:rPr>
                <w:b/>
                <w:bCs/>
                <w:lang w:val="en-AU"/>
              </w:rPr>
            </w:pPr>
            <w:r w:rsidRPr="006843BA">
              <w:rPr>
                <w:b/>
                <w:bCs/>
                <w:lang w:val="en-AU"/>
              </w:rPr>
              <w:t>6</w:t>
            </w:r>
            <w:r>
              <w:rPr>
                <w:b/>
                <w:bCs/>
                <w:lang w:val="en-AU"/>
              </w:rPr>
              <w:t>.1.3</w:t>
            </w:r>
          </w:p>
        </w:tc>
        <w:tc>
          <w:tcPr>
            <w:tcW w:w="4802" w:type="dxa"/>
            <w:gridSpan w:val="2"/>
            <w:tcBorders>
              <w:top w:val="single" w:sz="4" w:space="0" w:color="auto"/>
              <w:bottom w:val="single" w:sz="4" w:space="0" w:color="auto"/>
              <w:right w:val="single" w:sz="18" w:space="0" w:color="auto"/>
            </w:tcBorders>
          </w:tcPr>
          <w:p w14:paraId="1D5FBF2F" w14:textId="77777777" w:rsidR="005C6278" w:rsidRPr="006843BA" w:rsidRDefault="005C6278" w:rsidP="005C6278">
            <w:pPr>
              <w:spacing w:before="20" w:after="20"/>
              <w:jc w:val="both"/>
              <w:rPr>
                <w:rFonts w:ascii="Arial" w:hAnsi="Arial" w:cs="Arial"/>
                <w:color w:val="000000"/>
              </w:rPr>
            </w:pPr>
            <w:r>
              <w:rPr>
                <w:rFonts w:ascii="Arial" w:hAnsi="Arial" w:cs="Arial"/>
                <w:color w:val="000000"/>
              </w:rPr>
              <w:t>Removal of some text re transitional provisions in FVPA/PSIA which are no longer relevant.</w:t>
            </w:r>
          </w:p>
        </w:tc>
      </w:tr>
      <w:tr w:rsidR="005C6278" w14:paraId="6B749CE7" w14:textId="77777777" w:rsidTr="009B6A89">
        <w:tc>
          <w:tcPr>
            <w:tcW w:w="1261" w:type="dxa"/>
            <w:gridSpan w:val="2"/>
            <w:tcBorders>
              <w:top w:val="single" w:sz="4" w:space="0" w:color="auto"/>
              <w:left w:val="single" w:sz="18" w:space="0" w:color="auto"/>
              <w:bottom w:val="single" w:sz="4" w:space="0" w:color="auto"/>
            </w:tcBorders>
          </w:tcPr>
          <w:p w14:paraId="24A2E281"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17D82D48" w14:textId="76F312EF"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5B4DE265" w14:textId="77777777" w:rsidR="005C6278" w:rsidRPr="006843BA" w:rsidRDefault="005C6278" w:rsidP="005C6278">
            <w:pPr>
              <w:keepNext/>
              <w:jc w:val="center"/>
              <w:rPr>
                <w:b/>
                <w:bCs/>
                <w:lang w:val="en-AU"/>
              </w:rPr>
            </w:pPr>
            <w:r w:rsidRPr="006843BA">
              <w:rPr>
                <w:b/>
                <w:bCs/>
                <w:lang w:val="en-AU"/>
              </w:rPr>
              <w:t>6</w:t>
            </w:r>
            <w:r>
              <w:rPr>
                <w:b/>
                <w:bCs/>
                <w:lang w:val="en-AU"/>
              </w:rPr>
              <w:t>.2.1 &amp; former 6.2.2</w:t>
            </w:r>
          </w:p>
        </w:tc>
        <w:tc>
          <w:tcPr>
            <w:tcW w:w="4802" w:type="dxa"/>
            <w:gridSpan w:val="2"/>
            <w:tcBorders>
              <w:top w:val="single" w:sz="4" w:space="0" w:color="auto"/>
              <w:bottom w:val="single" w:sz="4" w:space="0" w:color="auto"/>
              <w:right w:val="single" w:sz="18" w:space="0" w:color="auto"/>
            </w:tcBorders>
          </w:tcPr>
          <w:p w14:paraId="55F32238" w14:textId="61364F96" w:rsidR="005C6278" w:rsidRDefault="005C6278" w:rsidP="005C6278">
            <w:pPr>
              <w:spacing w:before="20"/>
              <w:jc w:val="both"/>
              <w:rPr>
                <w:rFonts w:ascii="Arial" w:hAnsi="Arial" w:cs="Arial"/>
                <w:color w:val="000000"/>
              </w:rPr>
            </w:pPr>
            <w:r>
              <w:rPr>
                <w:rFonts w:ascii="Arial" w:hAnsi="Arial" w:cs="Arial"/>
                <w:color w:val="000000"/>
              </w:rPr>
              <w:t xml:space="preserve">Subsection heading amended to </w:t>
            </w:r>
            <w:r w:rsidRPr="00E33EA5">
              <w:rPr>
                <w:rFonts w:ascii="Arial" w:hAnsi="Arial" w:cs="Arial"/>
                <w:b/>
                <w:bCs/>
                <w:color w:val="000000"/>
              </w:rPr>
              <w:t xml:space="preserve">“Under the CFVA 01/12/1987 – 28/05/1990 &amp; 19/05/1990 – </w:t>
            </w:r>
            <w:r>
              <w:rPr>
                <w:rFonts w:ascii="Arial" w:hAnsi="Arial" w:cs="Arial"/>
                <w:b/>
                <w:bCs/>
                <w:color w:val="000000"/>
              </w:rPr>
              <w:t>09/12/20</w:t>
            </w:r>
            <w:r w:rsidRPr="00E33EA5">
              <w:rPr>
                <w:rFonts w:ascii="Arial" w:hAnsi="Arial" w:cs="Arial"/>
                <w:b/>
                <w:bCs/>
                <w:color w:val="000000"/>
              </w:rPr>
              <w:t>08”</w:t>
            </w:r>
            <w:r>
              <w:rPr>
                <w:rFonts w:ascii="Arial" w:hAnsi="Arial" w:cs="Arial"/>
                <w:color w:val="000000"/>
              </w:rPr>
              <w:t xml:space="preserve"> and the contents of 6.2.1 and former 6.2.2 are combined.</w:t>
            </w:r>
          </w:p>
        </w:tc>
      </w:tr>
      <w:tr w:rsidR="005C6278" w14:paraId="19BE8DB8" w14:textId="77777777" w:rsidTr="009B6A89">
        <w:tc>
          <w:tcPr>
            <w:tcW w:w="1261" w:type="dxa"/>
            <w:gridSpan w:val="2"/>
            <w:tcBorders>
              <w:top w:val="single" w:sz="4" w:space="0" w:color="auto"/>
              <w:left w:val="single" w:sz="18" w:space="0" w:color="auto"/>
              <w:bottom w:val="single" w:sz="4" w:space="0" w:color="auto"/>
            </w:tcBorders>
          </w:tcPr>
          <w:p w14:paraId="73B42C99"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621FCBF6" w14:textId="7E7215A3"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78E0893C" w14:textId="77777777" w:rsidR="005C6278" w:rsidRPr="006843BA" w:rsidRDefault="005C6278" w:rsidP="005C6278">
            <w:pPr>
              <w:keepNext/>
              <w:jc w:val="center"/>
              <w:rPr>
                <w:b/>
                <w:bCs/>
                <w:lang w:val="en-AU"/>
              </w:rPr>
            </w:pPr>
            <w:r>
              <w:rPr>
                <w:b/>
                <w:bCs/>
                <w:lang w:val="en-AU"/>
              </w:rPr>
              <w:t>6.2.3</w:t>
            </w:r>
          </w:p>
        </w:tc>
        <w:tc>
          <w:tcPr>
            <w:tcW w:w="4802" w:type="dxa"/>
            <w:gridSpan w:val="2"/>
            <w:tcBorders>
              <w:top w:val="single" w:sz="4" w:space="0" w:color="auto"/>
              <w:bottom w:val="single" w:sz="4" w:space="0" w:color="auto"/>
              <w:right w:val="single" w:sz="18" w:space="0" w:color="auto"/>
            </w:tcBorders>
          </w:tcPr>
          <w:p w14:paraId="58FDC013" w14:textId="12CB54A4" w:rsidR="005C6278" w:rsidRDefault="005C6278" w:rsidP="005C6278">
            <w:pPr>
              <w:spacing w:before="20"/>
              <w:jc w:val="both"/>
              <w:rPr>
                <w:rFonts w:ascii="Arial" w:hAnsi="Arial" w:cs="Arial"/>
                <w:color w:val="000000"/>
              </w:rPr>
            </w:pPr>
            <w:r>
              <w:rPr>
                <w:rFonts w:ascii="Arial" w:hAnsi="Arial" w:cs="Arial"/>
                <w:color w:val="000000"/>
              </w:rPr>
              <w:t xml:space="preserve">Former subsection 6.2.3 headed </w:t>
            </w:r>
            <w:r w:rsidRPr="00645569">
              <w:rPr>
                <w:rFonts w:ascii="Arial" w:hAnsi="Arial" w:cs="Arial"/>
                <w:b/>
                <w:bCs/>
                <w:color w:val="000000"/>
              </w:rPr>
              <w:t>“Current jurisdiction under the FVPA and the PSIA”</w:t>
            </w:r>
            <w:r>
              <w:rPr>
                <w:rFonts w:ascii="Arial" w:hAnsi="Arial" w:cs="Arial"/>
                <w:color w:val="000000"/>
              </w:rPr>
              <w:t xml:space="preserve"> is renumbered 6.2.2.</w:t>
            </w:r>
          </w:p>
        </w:tc>
      </w:tr>
      <w:tr w:rsidR="005C6278" w14:paraId="19E1CD39" w14:textId="77777777" w:rsidTr="009B6A89">
        <w:tc>
          <w:tcPr>
            <w:tcW w:w="1261" w:type="dxa"/>
            <w:gridSpan w:val="2"/>
            <w:tcBorders>
              <w:top w:val="single" w:sz="4" w:space="0" w:color="auto"/>
              <w:left w:val="single" w:sz="18" w:space="0" w:color="auto"/>
              <w:bottom w:val="single" w:sz="4" w:space="0" w:color="auto"/>
            </w:tcBorders>
          </w:tcPr>
          <w:p w14:paraId="3E4F8623"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0BD9D2B2" w14:textId="30282584"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3E74B24F" w14:textId="77777777" w:rsidR="005C6278" w:rsidRPr="006843BA" w:rsidRDefault="005C6278" w:rsidP="005C6278">
            <w:pPr>
              <w:keepNext/>
              <w:jc w:val="center"/>
              <w:rPr>
                <w:b/>
                <w:bCs/>
                <w:lang w:val="en-AU"/>
              </w:rPr>
            </w:pPr>
            <w:r>
              <w:rPr>
                <w:b/>
                <w:bCs/>
                <w:lang w:val="en-AU"/>
              </w:rPr>
              <w:t>6.2.4</w:t>
            </w:r>
          </w:p>
        </w:tc>
        <w:tc>
          <w:tcPr>
            <w:tcW w:w="4802" w:type="dxa"/>
            <w:gridSpan w:val="2"/>
            <w:tcBorders>
              <w:top w:val="single" w:sz="4" w:space="0" w:color="auto"/>
              <w:bottom w:val="single" w:sz="4" w:space="0" w:color="auto"/>
              <w:right w:val="single" w:sz="18" w:space="0" w:color="auto"/>
            </w:tcBorders>
          </w:tcPr>
          <w:p w14:paraId="1DE94AA8" w14:textId="0A42AFF8" w:rsidR="005C6278" w:rsidRDefault="005C6278" w:rsidP="005C6278">
            <w:pPr>
              <w:spacing w:before="20"/>
              <w:jc w:val="both"/>
              <w:rPr>
                <w:rFonts w:ascii="Arial" w:hAnsi="Arial" w:cs="Arial"/>
                <w:color w:val="000000"/>
              </w:rPr>
            </w:pPr>
            <w:r>
              <w:rPr>
                <w:rFonts w:ascii="Arial" w:hAnsi="Arial" w:cs="Arial"/>
                <w:color w:val="000000"/>
              </w:rPr>
              <w:t xml:space="preserve">Former subsection 6.2.4 headed </w:t>
            </w:r>
            <w:r w:rsidRPr="00645569">
              <w:rPr>
                <w:rFonts w:ascii="Arial" w:hAnsi="Arial" w:cs="Arial"/>
                <w:b/>
                <w:bCs/>
                <w:color w:val="000000"/>
              </w:rPr>
              <w:t>“Transfer of applications from t</w:t>
            </w:r>
            <w:r>
              <w:rPr>
                <w:rFonts w:ascii="Arial" w:hAnsi="Arial" w:cs="Arial"/>
                <w:b/>
                <w:bCs/>
                <w:color w:val="000000"/>
              </w:rPr>
              <w:t>h</w:t>
            </w:r>
            <w:r w:rsidRPr="00645569">
              <w:rPr>
                <w:rFonts w:ascii="Arial" w:hAnsi="Arial" w:cs="Arial"/>
                <w:b/>
                <w:bCs/>
                <w:color w:val="000000"/>
              </w:rPr>
              <w:t>e Magistrates’ Court to the Children’s Court or v.v.”</w:t>
            </w:r>
            <w:r>
              <w:rPr>
                <w:rFonts w:ascii="Arial" w:hAnsi="Arial" w:cs="Arial"/>
                <w:color w:val="000000"/>
              </w:rPr>
              <w:t xml:space="preserve"> is renumbered 6.2.3.</w:t>
            </w:r>
          </w:p>
        </w:tc>
      </w:tr>
      <w:tr w:rsidR="005C6278" w14:paraId="070FBCC6" w14:textId="77777777" w:rsidTr="009B6A89">
        <w:tc>
          <w:tcPr>
            <w:tcW w:w="1261" w:type="dxa"/>
            <w:gridSpan w:val="2"/>
            <w:tcBorders>
              <w:top w:val="single" w:sz="4" w:space="0" w:color="auto"/>
              <w:left w:val="single" w:sz="18" w:space="0" w:color="auto"/>
              <w:bottom w:val="single" w:sz="4" w:space="0" w:color="auto"/>
            </w:tcBorders>
          </w:tcPr>
          <w:p w14:paraId="068AD469"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17036550" w14:textId="59BC5EB2"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78526522" w14:textId="77777777" w:rsidR="005C6278" w:rsidRPr="006843BA" w:rsidRDefault="005C6278" w:rsidP="005C6278">
            <w:pPr>
              <w:keepNext/>
              <w:jc w:val="center"/>
              <w:rPr>
                <w:b/>
                <w:bCs/>
                <w:lang w:val="en-AU"/>
              </w:rPr>
            </w:pPr>
            <w:r>
              <w:rPr>
                <w:b/>
                <w:bCs/>
                <w:lang w:val="en-AU"/>
              </w:rPr>
              <w:t>6.5.2</w:t>
            </w:r>
          </w:p>
        </w:tc>
        <w:tc>
          <w:tcPr>
            <w:tcW w:w="4802" w:type="dxa"/>
            <w:gridSpan w:val="2"/>
            <w:tcBorders>
              <w:top w:val="single" w:sz="4" w:space="0" w:color="auto"/>
              <w:bottom w:val="single" w:sz="4" w:space="0" w:color="auto"/>
              <w:right w:val="single" w:sz="18" w:space="0" w:color="auto"/>
            </w:tcBorders>
          </w:tcPr>
          <w:p w14:paraId="0BFEB69A" w14:textId="3E711924" w:rsidR="005C6278" w:rsidRDefault="005C6278" w:rsidP="005C6278">
            <w:pPr>
              <w:numPr>
                <w:ilvl w:val="0"/>
                <w:numId w:val="75"/>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8756C3">
              <w:rPr>
                <w:rFonts w:ascii="Arial" w:hAnsi="Arial" w:cs="Arial"/>
                <w:b/>
                <w:bCs/>
                <w:color w:val="000000"/>
              </w:rPr>
              <w:t>“</w:t>
            </w:r>
            <w:r w:rsidRPr="00830AAE">
              <w:rPr>
                <w:rFonts w:ascii="Arial" w:hAnsi="Arial" w:cs="Arial"/>
                <w:b/>
                <w:bCs/>
                <w:color w:val="000000"/>
              </w:rPr>
              <w:t>Family violence intervention order</w:t>
            </w:r>
            <w:r>
              <w:rPr>
                <w:rFonts w:ascii="Arial" w:hAnsi="Arial" w:cs="Arial"/>
                <w:b/>
                <w:bCs/>
                <w:color w:val="000000"/>
              </w:rPr>
              <w:t>/DVO</w:t>
            </w:r>
            <w:r w:rsidRPr="00830AAE">
              <w:rPr>
                <w:rFonts w:ascii="Arial" w:hAnsi="Arial" w:cs="Arial"/>
                <w:b/>
                <w:bCs/>
                <w:color w:val="000000"/>
              </w:rPr>
              <w:t xml:space="preserve"> to prevail in event of inconsistency</w:t>
            </w:r>
            <w:r>
              <w:rPr>
                <w:rFonts w:ascii="Arial" w:hAnsi="Arial" w:cs="Arial"/>
                <w:b/>
                <w:bCs/>
                <w:color w:val="000000"/>
              </w:rPr>
              <w:t>”.</w:t>
            </w:r>
          </w:p>
          <w:p w14:paraId="45AFDF21" w14:textId="77777777" w:rsidR="005C6278" w:rsidRDefault="005C6278" w:rsidP="005C6278">
            <w:pPr>
              <w:numPr>
                <w:ilvl w:val="0"/>
                <w:numId w:val="75"/>
              </w:numPr>
              <w:spacing w:after="20"/>
              <w:ind w:left="357" w:hanging="357"/>
              <w:jc w:val="both"/>
              <w:rPr>
                <w:rFonts w:ascii="Arial" w:hAnsi="Arial" w:cs="Arial"/>
                <w:color w:val="000000"/>
              </w:rPr>
            </w:pPr>
            <w:r>
              <w:rPr>
                <w:rFonts w:ascii="Arial" w:hAnsi="Arial" w:cs="Arial"/>
                <w:color w:val="000000"/>
              </w:rPr>
              <w:t>Text amended to include reference to DVO.</w:t>
            </w:r>
          </w:p>
        </w:tc>
      </w:tr>
      <w:tr w:rsidR="005C6278" w14:paraId="46279B1D" w14:textId="77777777" w:rsidTr="009B6A89">
        <w:tc>
          <w:tcPr>
            <w:tcW w:w="1261" w:type="dxa"/>
            <w:gridSpan w:val="2"/>
            <w:tcBorders>
              <w:top w:val="single" w:sz="4" w:space="0" w:color="auto"/>
              <w:left w:val="single" w:sz="18" w:space="0" w:color="auto"/>
              <w:bottom w:val="single" w:sz="4" w:space="0" w:color="auto"/>
            </w:tcBorders>
          </w:tcPr>
          <w:p w14:paraId="01C9ABDC"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30D2C5AE" w14:textId="0088CD12"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20F664E1" w14:textId="77777777" w:rsidR="005C6278" w:rsidRPr="006843BA" w:rsidRDefault="005C6278" w:rsidP="005C6278">
            <w:pPr>
              <w:keepNext/>
              <w:jc w:val="center"/>
              <w:rPr>
                <w:b/>
                <w:bCs/>
                <w:lang w:val="en-AU"/>
              </w:rPr>
            </w:pPr>
            <w:r>
              <w:rPr>
                <w:b/>
                <w:bCs/>
                <w:lang w:val="en-AU"/>
              </w:rPr>
              <w:t>6.6.2</w:t>
            </w:r>
          </w:p>
        </w:tc>
        <w:tc>
          <w:tcPr>
            <w:tcW w:w="4802" w:type="dxa"/>
            <w:gridSpan w:val="2"/>
            <w:tcBorders>
              <w:top w:val="single" w:sz="4" w:space="0" w:color="auto"/>
              <w:bottom w:val="single" w:sz="4" w:space="0" w:color="auto"/>
              <w:right w:val="single" w:sz="18" w:space="0" w:color="auto"/>
            </w:tcBorders>
          </w:tcPr>
          <w:p w14:paraId="2788CCDA" w14:textId="77777777" w:rsidR="005C6278" w:rsidRDefault="005C6278" w:rsidP="005C6278">
            <w:pPr>
              <w:spacing w:before="20"/>
              <w:jc w:val="both"/>
              <w:rPr>
                <w:rFonts w:ascii="Arial" w:hAnsi="Arial" w:cs="Arial"/>
                <w:color w:val="000000"/>
              </w:rPr>
            </w:pPr>
            <w:r>
              <w:rPr>
                <w:rFonts w:ascii="Arial" w:hAnsi="Arial" w:cs="Arial"/>
                <w:color w:val="000000"/>
              </w:rPr>
              <w:t>Text amended to include reference to DVO.</w:t>
            </w:r>
          </w:p>
        </w:tc>
      </w:tr>
      <w:tr w:rsidR="005C6278" w14:paraId="07ADD039" w14:textId="77777777" w:rsidTr="009B6A89">
        <w:tc>
          <w:tcPr>
            <w:tcW w:w="1261" w:type="dxa"/>
            <w:gridSpan w:val="2"/>
            <w:tcBorders>
              <w:top w:val="single" w:sz="4" w:space="0" w:color="auto"/>
              <w:left w:val="single" w:sz="18" w:space="0" w:color="auto"/>
              <w:bottom w:val="single" w:sz="4" w:space="0" w:color="auto"/>
            </w:tcBorders>
          </w:tcPr>
          <w:p w14:paraId="78769228"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77D1F493" w14:textId="177163C8"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4CA0A8E8" w14:textId="77777777" w:rsidR="005C6278" w:rsidRPr="006843BA" w:rsidRDefault="005C6278" w:rsidP="005C6278">
            <w:pPr>
              <w:keepNext/>
              <w:jc w:val="center"/>
              <w:rPr>
                <w:b/>
                <w:bCs/>
                <w:lang w:val="en-AU"/>
              </w:rPr>
            </w:pPr>
            <w:r>
              <w:rPr>
                <w:b/>
                <w:bCs/>
                <w:lang w:val="en-AU"/>
              </w:rPr>
              <w:t>6.6.3</w:t>
            </w:r>
          </w:p>
        </w:tc>
        <w:tc>
          <w:tcPr>
            <w:tcW w:w="4802" w:type="dxa"/>
            <w:gridSpan w:val="2"/>
            <w:tcBorders>
              <w:top w:val="single" w:sz="4" w:space="0" w:color="auto"/>
              <w:bottom w:val="single" w:sz="4" w:space="0" w:color="auto"/>
              <w:right w:val="single" w:sz="18" w:space="0" w:color="auto"/>
            </w:tcBorders>
          </w:tcPr>
          <w:p w14:paraId="4A7CAFB6" w14:textId="537FAD75" w:rsidR="005C6278" w:rsidRDefault="005C6278" w:rsidP="005C6278">
            <w:pPr>
              <w:numPr>
                <w:ilvl w:val="0"/>
                <w:numId w:val="75"/>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8756C3">
              <w:rPr>
                <w:rFonts w:ascii="Arial" w:hAnsi="Arial" w:cs="Arial"/>
                <w:b/>
                <w:bCs/>
                <w:color w:val="000000"/>
              </w:rPr>
              <w:t>“</w:t>
            </w:r>
            <w:bookmarkStart w:id="243" w:name="_Hlk58222165"/>
            <w:r>
              <w:rPr>
                <w:rFonts w:ascii="Arial" w:hAnsi="Arial" w:cs="Arial"/>
                <w:b/>
                <w:bCs/>
                <w:color w:val="000000"/>
              </w:rPr>
              <w:t>Relationship between bail conditions and orders/notices under the FVPA</w:t>
            </w:r>
            <w:bookmarkEnd w:id="243"/>
            <w:r>
              <w:rPr>
                <w:rFonts w:ascii="Arial" w:hAnsi="Arial" w:cs="Arial"/>
                <w:b/>
                <w:bCs/>
                <w:color w:val="000000"/>
              </w:rPr>
              <w:t>”.</w:t>
            </w:r>
          </w:p>
          <w:p w14:paraId="2C6DB462" w14:textId="77777777" w:rsidR="005C6278" w:rsidRDefault="005C6278" w:rsidP="005C6278">
            <w:pPr>
              <w:numPr>
                <w:ilvl w:val="0"/>
                <w:numId w:val="75"/>
              </w:numPr>
              <w:spacing w:before="20"/>
              <w:ind w:left="357" w:hanging="357"/>
              <w:jc w:val="both"/>
              <w:rPr>
                <w:rFonts w:ascii="Arial" w:hAnsi="Arial" w:cs="Arial"/>
                <w:color w:val="000000"/>
              </w:rPr>
            </w:pPr>
            <w:r>
              <w:rPr>
                <w:rFonts w:ascii="Arial" w:hAnsi="Arial" w:cs="Arial"/>
                <w:color w:val="000000"/>
              </w:rPr>
              <w:t>Text amended to include references to ss.175AA, 175AB &amp; 175AC of the FVPA.</w:t>
            </w:r>
          </w:p>
        </w:tc>
      </w:tr>
      <w:tr w:rsidR="005C6278" w14:paraId="22D34C0B" w14:textId="77777777" w:rsidTr="009B6A89">
        <w:tc>
          <w:tcPr>
            <w:tcW w:w="1261" w:type="dxa"/>
            <w:gridSpan w:val="2"/>
            <w:tcBorders>
              <w:top w:val="single" w:sz="4" w:space="0" w:color="auto"/>
              <w:left w:val="single" w:sz="18" w:space="0" w:color="auto"/>
              <w:bottom w:val="single" w:sz="4" w:space="0" w:color="auto"/>
            </w:tcBorders>
          </w:tcPr>
          <w:p w14:paraId="3219CC29"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22BA163D" w14:textId="4E36030C"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57F3F7BA" w14:textId="77777777" w:rsidR="005C6278" w:rsidRPr="006843BA" w:rsidRDefault="005C6278" w:rsidP="005C6278">
            <w:pPr>
              <w:keepNext/>
              <w:jc w:val="center"/>
              <w:rPr>
                <w:b/>
                <w:bCs/>
                <w:lang w:val="en-AU"/>
              </w:rPr>
            </w:pPr>
            <w:r>
              <w:rPr>
                <w:b/>
                <w:bCs/>
                <w:lang w:val="en-AU"/>
              </w:rPr>
              <w:t>6.6.4</w:t>
            </w:r>
          </w:p>
        </w:tc>
        <w:tc>
          <w:tcPr>
            <w:tcW w:w="4802" w:type="dxa"/>
            <w:gridSpan w:val="2"/>
            <w:tcBorders>
              <w:top w:val="single" w:sz="4" w:space="0" w:color="auto"/>
              <w:bottom w:val="single" w:sz="4" w:space="0" w:color="auto"/>
              <w:right w:val="single" w:sz="18" w:space="0" w:color="auto"/>
            </w:tcBorders>
          </w:tcPr>
          <w:p w14:paraId="4573850B" w14:textId="5BBBBB3E" w:rsidR="005C6278" w:rsidRDefault="005C6278" w:rsidP="005C6278">
            <w:pPr>
              <w:numPr>
                <w:ilvl w:val="0"/>
                <w:numId w:val="75"/>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73567C">
              <w:rPr>
                <w:rFonts w:ascii="Arial" w:hAnsi="Arial" w:cs="Arial"/>
                <w:b/>
                <w:bCs/>
                <w:color w:val="000000"/>
              </w:rPr>
              <w:t>“</w:t>
            </w:r>
            <w:r w:rsidRPr="00830AAE">
              <w:rPr>
                <w:rFonts w:ascii="Arial" w:hAnsi="Arial" w:cs="Arial"/>
                <w:b/>
                <w:bCs/>
                <w:color w:val="000000"/>
              </w:rPr>
              <w:t xml:space="preserve">Relationship between </w:t>
            </w:r>
            <w:r>
              <w:rPr>
                <w:rFonts w:ascii="Arial" w:hAnsi="Arial" w:cs="Arial"/>
                <w:b/>
                <w:bCs/>
                <w:color w:val="000000"/>
              </w:rPr>
              <w:t>orders under the Sentencing Act and orders under FVPA/PSIA”</w:t>
            </w:r>
            <w:r w:rsidRPr="0073567C">
              <w:rPr>
                <w:rFonts w:ascii="Arial" w:hAnsi="Arial" w:cs="Arial"/>
                <w:color w:val="000000"/>
              </w:rPr>
              <w:t>.</w:t>
            </w:r>
          </w:p>
          <w:p w14:paraId="7BC3D51A" w14:textId="77777777" w:rsidR="005C6278" w:rsidRDefault="005C6278" w:rsidP="005C6278">
            <w:pPr>
              <w:numPr>
                <w:ilvl w:val="0"/>
                <w:numId w:val="75"/>
              </w:numPr>
              <w:spacing w:before="20"/>
              <w:ind w:left="357" w:hanging="357"/>
              <w:jc w:val="both"/>
              <w:rPr>
                <w:rFonts w:ascii="Arial" w:hAnsi="Arial" w:cs="Arial"/>
                <w:color w:val="000000"/>
              </w:rPr>
            </w:pPr>
            <w:r>
              <w:rPr>
                <w:rFonts w:ascii="Arial" w:hAnsi="Arial" w:cs="Arial"/>
                <w:color w:val="000000"/>
              </w:rPr>
              <w:t xml:space="preserve">Text re-written to add references to s.175A of </w:t>
            </w:r>
            <w:r>
              <w:rPr>
                <w:rFonts w:ascii="Arial" w:hAnsi="Arial" w:cs="Arial"/>
                <w:color w:val="000000"/>
              </w:rPr>
              <w:lastRenderedPageBreak/>
              <w:t>the FVPA &amp; s.130A of the PSIA.</w:t>
            </w:r>
          </w:p>
        </w:tc>
      </w:tr>
      <w:tr w:rsidR="005C6278" w14:paraId="510DED51" w14:textId="77777777" w:rsidTr="009B6A89">
        <w:tc>
          <w:tcPr>
            <w:tcW w:w="1261" w:type="dxa"/>
            <w:gridSpan w:val="2"/>
            <w:tcBorders>
              <w:top w:val="single" w:sz="4" w:space="0" w:color="auto"/>
              <w:left w:val="single" w:sz="18" w:space="0" w:color="auto"/>
              <w:bottom w:val="single" w:sz="4" w:space="0" w:color="auto"/>
            </w:tcBorders>
          </w:tcPr>
          <w:p w14:paraId="1F1916BE" w14:textId="77777777" w:rsidR="005C6278" w:rsidRDefault="005C6278" w:rsidP="005C6278">
            <w:pPr>
              <w:keepNext/>
              <w:keepLines/>
              <w:rPr>
                <w:lang w:val="en-AU"/>
              </w:rPr>
            </w:pPr>
            <w:r>
              <w:rPr>
                <w:lang w:val="en-AU"/>
              </w:rPr>
              <w:lastRenderedPageBreak/>
              <w:t>09/12/20</w:t>
            </w:r>
          </w:p>
        </w:tc>
        <w:tc>
          <w:tcPr>
            <w:tcW w:w="836" w:type="dxa"/>
            <w:tcBorders>
              <w:top w:val="single" w:sz="4" w:space="0" w:color="auto"/>
              <w:bottom w:val="single" w:sz="4" w:space="0" w:color="auto"/>
            </w:tcBorders>
          </w:tcPr>
          <w:p w14:paraId="208A3B36" w14:textId="2364CB49"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720E4554" w14:textId="77777777" w:rsidR="005C6278" w:rsidRPr="006843BA" w:rsidRDefault="005C6278" w:rsidP="005C6278">
            <w:pPr>
              <w:keepNext/>
              <w:jc w:val="center"/>
              <w:rPr>
                <w:b/>
                <w:bCs/>
                <w:lang w:val="en-AU"/>
              </w:rPr>
            </w:pPr>
            <w:r>
              <w:rPr>
                <w:b/>
                <w:bCs/>
                <w:lang w:val="en-AU"/>
              </w:rPr>
              <w:t>6.7.1</w:t>
            </w:r>
          </w:p>
        </w:tc>
        <w:tc>
          <w:tcPr>
            <w:tcW w:w="4802" w:type="dxa"/>
            <w:gridSpan w:val="2"/>
            <w:tcBorders>
              <w:top w:val="single" w:sz="4" w:space="0" w:color="auto"/>
              <w:bottom w:val="single" w:sz="4" w:space="0" w:color="auto"/>
              <w:right w:val="single" w:sz="18" w:space="0" w:color="auto"/>
            </w:tcBorders>
          </w:tcPr>
          <w:p w14:paraId="2886A8FE" w14:textId="77777777" w:rsidR="005C6278" w:rsidRDefault="005C6278" w:rsidP="005C6278">
            <w:pPr>
              <w:keepNext/>
              <w:keepLines/>
              <w:spacing w:before="20"/>
              <w:jc w:val="both"/>
              <w:rPr>
                <w:rFonts w:ascii="Arial" w:hAnsi="Arial" w:cs="Arial"/>
                <w:color w:val="000000"/>
              </w:rPr>
            </w:pPr>
            <w:r>
              <w:rPr>
                <w:rFonts w:ascii="Arial" w:hAnsi="Arial" w:cs="Arial"/>
                <w:color w:val="000000"/>
              </w:rPr>
              <w:t>Text relating to service under the FVPA and under s.16 of the Service and Execution of Process Act 1992 (</w:t>
            </w:r>
            <w:proofErr w:type="spellStart"/>
            <w:r>
              <w:rPr>
                <w:rFonts w:ascii="Arial" w:hAnsi="Arial" w:cs="Arial"/>
                <w:color w:val="000000"/>
              </w:rPr>
              <w:t>Cth</w:t>
            </w:r>
            <w:proofErr w:type="spellEnd"/>
            <w:r>
              <w:rPr>
                <w:rFonts w:ascii="Arial" w:hAnsi="Arial" w:cs="Arial"/>
                <w:color w:val="000000"/>
              </w:rPr>
              <w:t>) is updated.</w:t>
            </w:r>
          </w:p>
        </w:tc>
      </w:tr>
      <w:tr w:rsidR="005C6278" w14:paraId="7837ABD6" w14:textId="77777777" w:rsidTr="009B6A89">
        <w:tc>
          <w:tcPr>
            <w:tcW w:w="1261" w:type="dxa"/>
            <w:gridSpan w:val="2"/>
            <w:tcBorders>
              <w:top w:val="single" w:sz="4" w:space="0" w:color="auto"/>
              <w:left w:val="single" w:sz="18" w:space="0" w:color="auto"/>
              <w:bottom w:val="single" w:sz="4" w:space="0" w:color="auto"/>
            </w:tcBorders>
          </w:tcPr>
          <w:p w14:paraId="1E561C7C"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688F95A4" w14:textId="208D04D3"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676C9130" w14:textId="77777777" w:rsidR="005C6278" w:rsidRPr="006843BA" w:rsidRDefault="005C6278" w:rsidP="005C6278">
            <w:pPr>
              <w:keepNext/>
              <w:jc w:val="center"/>
              <w:rPr>
                <w:b/>
                <w:bCs/>
                <w:lang w:val="en-AU"/>
              </w:rPr>
            </w:pPr>
            <w:r>
              <w:rPr>
                <w:b/>
                <w:bCs/>
                <w:lang w:val="en-AU"/>
              </w:rPr>
              <w:t>6.7.4</w:t>
            </w:r>
          </w:p>
        </w:tc>
        <w:tc>
          <w:tcPr>
            <w:tcW w:w="4802" w:type="dxa"/>
            <w:gridSpan w:val="2"/>
            <w:tcBorders>
              <w:top w:val="single" w:sz="4" w:space="0" w:color="auto"/>
              <w:bottom w:val="single" w:sz="4" w:space="0" w:color="auto"/>
              <w:right w:val="single" w:sz="18" w:space="0" w:color="auto"/>
            </w:tcBorders>
          </w:tcPr>
          <w:p w14:paraId="4B0ACBC2" w14:textId="77777777" w:rsidR="005C6278" w:rsidRDefault="005C6278" w:rsidP="005C6278">
            <w:pPr>
              <w:spacing w:before="20"/>
              <w:jc w:val="both"/>
              <w:rPr>
                <w:rFonts w:ascii="Arial" w:hAnsi="Arial" w:cs="Arial"/>
                <w:color w:val="000000"/>
              </w:rPr>
            </w:pPr>
            <w:r>
              <w:rPr>
                <w:rFonts w:ascii="Arial" w:hAnsi="Arial" w:cs="Arial"/>
                <w:color w:val="000000"/>
              </w:rPr>
              <w:t>Minor modification to text re s.201 of the FVPA.</w:t>
            </w:r>
          </w:p>
        </w:tc>
      </w:tr>
      <w:tr w:rsidR="005C6278" w14:paraId="15BBABC2" w14:textId="77777777" w:rsidTr="009B6A89">
        <w:tc>
          <w:tcPr>
            <w:tcW w:w="1261" w:type="dxa"/>
            <w:gridSpan w:val="2"/>
            <w:tcBorders>
              <w:top w:val="single" w:sz="4" w:space="0" w:color="auto"/>
              <w:left w:val="single" w:sz="18" w:space="0" w:color="auto"/>
              <w:bottom w:val="single" w:sz="4" w:space="0" w:color="auto"/>
            </w:tcBorders>
          </w:tcPr>
          <w:p w14:paraId="0AC83332"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3D60C1C8" w14:textId="37E3908E"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43F6ED79" w14:textId="77777777" w:rsidR="005C6278" w:rsidRPr="006843BA" w:rsidRDefault="005C6278" w:rsidP="005C6278">
            <w:pPr>
              <w:keepNext/>
              <w:jc w:val="center"/>
              <w:rPr>
                <w:b/>
                <w:bCs/>
                <w:lang w:val="en-AU"/>
              </w:rPr>
            </w:pPr>
            <w:r w:rsidRPr="006843BA">
              <w:rPr>
                <w:b/>
                <w:bCs/>
                <w:lang w:val="en-AU"/>
              </w:rPr>
              <w:t>6</w:t>
            </w:r>
            <w:r>
              <w:rPr>
                <w:b/>
                <w:bCs/>
                <w:lang w:val="en-AU"/>
              </w:rPr>
              <w:t>.8.1</w:t>
            </w:r>
          </w:p>
        </w:tc>
        <w:tc>
          <w:tcPr>
            <w:tcW w:w="4802" w:type="dxa"/>
            <w:gridSpan w:val="2"/>
            <w:tcBorders>
              <w:top w:val="single" w:sz="4" w:space="0" w:color="auto"/>
              <w:bottom w:val="single" w:sz="4" w:space="0" w:color="auto"/>
              <w:right w:val="single" w:sz="18" w:space="0" w:color="auto"/>
            </w:tcBorders>
          </w:tcPr>
          <w:p w14:paraId="7301104C" w14:textId="77777777" w:rsidR="005C6278" w:rsidRDefault="005C6278" w:rsidP="005C6278">
            <w:pPr>
              <w:numPr>
                <w:ilvl w:val="0"/>
                <w:numId w:val="75"/>
              </w:numPr>
              <w:spacing w:before="20"/>
              <w:ind w:left="357" w:hanging="357"/>
              <w:jc w:val="both"/>
              <w:rPr>
                <w:rFonts w:ascii="Arial" w:hAnsi="Arial" w:cs="Arial"/>
                <w:color w:val="000000"/>
              </w:rPr>
            </w:pPr>
            <w:r>
              <w:rPr>
                <w:rFonts w:ascii="Arial" w:hAnsi="Arial" w:cs="Arial"/>
                <w:color w:val="000000"/>
              </w:rPr>
              <w:t>Change of rule number for general power of amendment from 14.03 to 14.02.</w:t>
            </w:r>
          </w:p>
          <w:p w14:paraId="0ADB2F8B" w14:textId="77777777" w:rsidR="005C6278" w:rsidRPr="006843BA" w:rsidRDefault="005C6278" w:rsidP="005C6278">
            <w:pPr>
              <w:numPr>
                <w:ilvl w:val="0"/>
                <w:numId w:val="75"/>
              </w:numPr>
              <w:spacing w:after="20"/>
              <w:ind w:left="357" w:hanging="357"/>
              <w:jc w:val="both"/>
              <w:rPr>
                <w:rFonts w:ascii="Arial" w:hAnsi="Arial" w:cs="Arial"/>
                <w:color w:val="000000"/>
              </w:rPr>
            </w:pPr>
            <w:r>
              <w:rPr>
                <w:rFonts w:ascii="Arial" w:hAnsi="Arial" w:cs="Arial"/>
                <w:color w:val="000000"/>
              </w:rPr>
              <w:t>Addition of reference to Order 3 of the CATR.</w:t>
            </w:r>
          </w:p>
        </w:tc>
      </w:tr>
      <w:tr w:rsidR="005C6278" w14:paraId="2991D492" w14:textId="77777777" w:rsidTr="009B6A89">
        <w:tc>
          <w:tcPr>
            <w:tcW w:w="1261" w:type="dxa"/>
            <w:gridSpan w:val="2"/>
            <w:tcBorders>
              <w:top w:val="single" w:sz="4" w:space="0" w:color="auto"/>
              <w:left w:val="single" w:sz="18" w:space="0" w:color="auto"/>
              <w:bottom w:val="single" w:sz="4" w:space="0" w:color="auto"/>
            </w:tcBorders>
          </w:tcPr>
          <w:p w14:paraId="5BB8F729"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61EEB6E2" w14:textId="57741627"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1DEAF7E3" w14:textId="77777777" w:rsidR="005C6278" w:rsidRPr="006843BA" w:rsidRDefault="005C6278" w:rsidP="005C6278">
            <w:pPr>
              <w:keepNext/>
              <w:jc w:val="center"/>
              <w:rPr>
                <w:b/>
                <w:bCs/>
                <w:lang w:val="en-AU"/>
              </w:rPr>
            </w:pPr>
            <w:r w:rsidRPr="006843BA">
              <w:rPr>
                <w:b/>
                <w:bCs/>
                <w:lang w:val="en-AU"/>
              </w:rPr>
              <w:t>6</w:t>
            </w:r>
            <w:r>
              <w:rPr>
                <w:b/>
                <w:bCs/>
                <w:lang w:val="en-AU"/>
              </w:rPr>
              <w:t>.8.5</w:t>
            </w:r>
          </w:p>
        </w:tc>
        <w:tc>
          <w:tcPr>
            <w:tcW w:w="4802" w:type="dxa"/>
            <w:gridSpan w:val="2"/>
            <w:tcBorders>
              <w:top w:val="single" w:sz="4" w:space="0" w:color="auto"/>
              <w:bottom w:val="single" w:sz="4" w:space="0" w:color="auto"/>
              <w:right w:val="single" w:sz="18" w:space="0" w:color="auto"/>
            </w:tcBorders>
          </w:tcPr>
          <w:p w14:paraId="5A3475A3" w14:textId="77777777" w:rsidR="005C6278" w:rsidRPr="006843BA" w:rsidRDefault="005C6278" w:rsidP="005C6278">
            <w:pPr>
              <w:spacing w:before="20" w:after="20"/>
              <w:jc w:val="both"/>
              <w:rPr>
                <w:rFonts w:ascii="Arial" w:hAnsi="Arial" w:cs="Arial"/>
                <w:color w:val="000000"/>
              </w:rPr>
            </w:pPr>
            <w:r>
              <w:rPr>
                <w:rFonts w:ascii="Arial" w:hAnsi="Arial" w:cs="Arial"/>
                <w:color w:val="000000"/>
              </w:rPr>
              <w:t>Minor addition to description of s.65(1)(b) of the CYFA.</w:t>
            </w:r>
          </w:p>
        </w:tc>
      </w:tr>
      <w:tr w:rsidR="005C6278" w14:paraId="2A761758" w14:textId="77777777" w:rsidTr="009B6A89">
        <w:tc>
          <w:tcPr>
            <w:tcW w:w="1261" w:type="dxa"/>
            <w:gridSpan w:val="2"/>
            <w:tcBorders>
              <w:top w:val="single" w:sz="4" w:space="0" w:color="auto"/>
              <w:left w:val="single" w:sz="18" w:space="0" w:color="auto"/>
              <w:bottom w:val="single" w:sz="4" w:space="0" w:color="auto"/>
            </w:tcBorders>
          </w:tcPr>
          <w:p w14:paraId="5A949D29"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125E099C" w14:textId="006A859C"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3CA365BC" w14:textId="77777777" w:rsidR="005C6278" w:rsidRPr="006843BA" w:rsidRDefault="005C6278" w:rsidP="005C6278">
            <w:pPr>
              <w:keepNext/>
              <w:jc w:val="center"/>
              <w:rPr>
                <w:b/>
                <w:bCs/>
                <w:lang w:val="en-AU"/>
              </w:rPr>
            </w:pPr>
            <w:r w:rsidRPr="006843BA">
              <w:rPr>
                <w:b/>
                <w:bCs/>
                <w:lang w:val="en-AU"/>
              </w:rPr>
              <w:t>6</w:t>
            </w:r>
            <w:r>
              <w:rPr>
                <w:b/>
                <w:bCs/>
                <w:lang w:val="en-AU"/>
              </w:rPr>
              <w:t>.8.7</w:t>
            </w:r>
          </w:p>
        </w:tc>
        <w:tc>
          <w:tcPr>
            <w:tcW w:w="4802" w:type="dxa"/>
            <w:gridSpan w:val="2"/>
            <w:tcBorders>
              <w:top w:val="single" w:sz="4" w:space="0" w:color="auto"/>
              <w:bottom w:val="single" w:sz="4" w:space="0" w:color="auto"/>
              <w:right w:val="single" w:sz="18" w:space="0" w:color="auto"/>
            </w:tcBorders>
          </w:tcPr>
          <w:p w14:paraId="6382C2BF" w14:textId="77777777" w:rsidR="005C6278" w:rsidRPr="006843BA" w:rsidRDefault="005C6278" w:rsidP="005C6278">
            <w:pPr>
              <w:spacing w:before="20" w:after="20"/>
              <w:jc w:val="both"/>
              <w:rPr>
                <w:rFonts w:ascii="Arial" w:hAnsi="Arial" w:cs="Arial"/>
                <w:color w:val="000000"/>
              </w:rPr>
            </w:pPr>
            <w:r>
              <w:rPr>
                <w:rFonts w:ascii="Arial" w:hAnsi="Arial" w:cs="Arial"/>
                <w:color w:val="000000"/>
              </w:rPr>
              <w:t>Minor amendment to circumstances in which a child may give evidence without leave.</w:t>
            </w:r>
          </w:p>
        </w:tc>
      </w:tr>
      <w:tr w:rsidR="005C6278" w14:paraId="27287259" w14:textId="77777777" w:rsidTr="009B6A89">
        <w:tc>
          <w:tcPr>
            <w:tcW w:w="1261" w:type="dxa"/>
            <w:gridSpan w:val="2"/>
            <w:tcBorders>
              <w:top w:val="single" w:sz="4" w:space="0" w:color="auto"/>
              <w:left w:val="single" w:sz="18" w:space="0" w:color="auto"/>
              <w:bottom w:val="single" w:sz="4" w:space="0" w:color="auto"/>
            </w:tcBorders>
          </w:tcPr>
          <w:p w14:paraId="0F6A4B69"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7BDBB6B6" w14:textId="0327896F"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36FD4D78" w14:textId="77777777" w:rsidR="005C6278" w:rsidRPr="006843BA" w:rsidRDefault="005C6278" w:rsidP="005C6278">
            <w:pPr>
              <w:keepNext/>
              <w:jc w:val="center"/>
              <w:rPr>
                <w:b/>
                <w:bCs/>
                <w:lang w:val="en-AU"/>
              </w:rPr>
            </w:pPr>
            <w:r>
              <w:rPr>
                <w:b/>
                <w:bCs/>
                <w:lang w:val="en-AU"/>
              </w:rPr>
              <w:t>6.9</w:t>
            </w:r>
          </w:p>
        </w:tc>
        <w:tc>
          <w:tcPr>
            <w:tcW w:w="4802" w:type="dxa"/>
            <w:gridSpan w:val="2"/>
            <w:tcBorders>
              <w:top w:val="single" w:sz="4" w:space="0" w:color="auto"/>
              <w:bottom w:val="single" w:sz="4" w:space="0" w:color="auto"/>
              <w:right w:val="single" w:sz="18" w:space="0" w:color="auto"/>
            </w:tcBorders>
          </w:tcPr>
          <w:p w14:paraId="2E91B70E" w14:textId="77777777" w:rsidR="005C6278" w:rsidRDefault="005C6278" w:rsidP="005C6278">
            <w:pPr>
              <w:spacing w:before="20" w:after="20"/>
              <w:jc w:val="both"/>
              <w:rPr>
                <w:rFonts w:ascii="Arial" w:hAnsi="Arial" w:cs="Arial"/>
                <w:color w:val="000000"/>
              </w:rPr>
            </w:pPr>
            <w:r>
              <w:rPr>
                <w:rFonts w:ascii="Arial" w:hAnsi="Arial" w:cs="Arial"/>
                <w:color w:val="000000"/>
              </w:rPr>
              <w:t>Reference to ss.73B-73H of the FVPA changed to ss.73B-73</w:t>
            </w:r>
            <w:r w:rsidRPr="00E54ED5">
              <w:rPr>
                <w:rFonts w:ascii="Times New Roman" w:hAnsi="Times New Roman"/>
                <w:color w:val="000000"/>
                <w:sz w:val="22"/>
                <w:szCs w:val="22"/>
              </w:rPr>
              <w:t>I</w:t>
            </w:r>
            <w:r>
              <w:rPr>
                <w:rFonts w:ascii="Arial" w:hAnsi="Arial" w:cs="Arial"/>
                <w:color w:val="000000"/>
              </w:rPr>
              <w:t>.</w:t>
            </w:r>
          </w:p>
        </w:tc>
      </w:tr>
      <w:tr w:rsidR="005C6278" w14:paraId="622E10C4" w14:textId="77777777" w:rsidTr="009B6A89">
        <w:tc>
          <w:tcPr>
            <w:tcW w:w="1261" w:type="dxa"/>
            <w:gridSpan w:val="2"/>
            <w:tcBorders>
              <w:top w:val="single" w:sz="4" w:space="0" w:color="auto"/>
              <w:left w:val="single" w:sz="18" w:space="0" w:color="auto"/>
              <w:bottom w:val="single" w:sz="4" w:space="0" w:color="auto"/>
            </w:tcBorders>
          </w:tcPr>
          <w:p w14:paraId="55B78723"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7CC83C80" w14:textId="2ED960A5"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28C60532" w14:textId="77777777" w:rsidR="005C6278" w:rsidRPr="006843BA" w:rsidRDefault="005C6278" w:rsidP="005C6278">
            <w:pPr>
              <w:keepNext/>
              <w:jc w:val="center"/>
              <w:rPr>
                <w:b/>
                <w:bCs/>
                <w:lang w:val="en-AU"/>
              </w:rPr>
            </w:pPr>
            <w:r>
              <w:rPr>
                <w:b/>
                <w:bCs/>
                <w:lang w:val="en-AU"/>
              </w:rPr>
              <w:t>6.10.1</w:t>
            </w:r>
          </w:p>
        </w:tc>
        <w:tc>
          <w:tcPr>
            <w:tcW w:w="4802" w:type="dxa"/>
            <w:gridSpan w:val="2"/>
            <w:tcBorders>
              <w:top w:val="single" w:sz="4" w:space="0" w:color="auto"/>
              <w:bottom w:val="single" w:sz="4" w:space="0" w:color="auto"/>
              <w:right w:val="single" w:sz="18" w:space="0" w:color="auto"/>
            </w:tcBorders>
          </w:tcPr>
          <w:p w14:paraId="4FC20B08" w14:textId="77777777" w:rsidR="005C6278" w:rsidRDefault="005C6278" w:rsidP="005C6278">
            <w:pPr>
              <w:spacing w:before="20" w:after="20"/>
              <w:jc w:val="both"/>
              <w:rPr>
                <w:rFonts w:ascii="Arial" w:hAnsi="Arial" w:cs="Arial"/>
                <w:color w:val="000000"/>
              </w:rPr>
            </w:pPr>
            <w:r>
              <w:rPr>
                <w:rFonts w:ascii="Arial" w:hAnsi="Arial" w:cs="Arial"/>
                <w:color w:val="000000"/>
              </w:rPr>
              <w:t>Minor addition to text re ‘best interests’ legal representation.</w:t>
            </w:r>
          </w:p>
        </w:tc>
      </w:tr>
      <w:tr w:rsidR="005C6278" w14:paraId="00329B91" w14:textId="77777777" w:rsidTr="009B6A89">
        <w:tc>
          <w:tcPr>
            <w:tcW w:w="1261" w:type="dxa"/>
            <w:gridSpan w:val="2"/>
            <w:tcBorders>
              <w:top w:val="single" w:sz="4" w:space="0" w:color="auto"/>
              <w:left w:val="single" w:sz="18" w:space="0" w:color="auto"/>
              <w:bottom w:val="single" w:sz="4" w:space="0" w:color="auto"/>
            </w:tcBorders>
          </w:tcPr>
          <w:p w14:paraId="1C460765"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45967F83" w14:textId="70D7B9C3"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39A6ABEB" w14:textId="77777777" w:rsidR="005C6278" w:rsidRPr="006843BA" w:rsidRDefault="005C6278" w:rsidP="005C6278">
            <w:pPr>
              <w:keepNext/>
              <w:jc w:val="center"/>
              <w:rPr>
                <w:b/>
                <w:bCs/>
                <w:lang w:val="en-AU"/>
              </w:rPr>
            </w:pPr>
            <w:r>
              <w:rPr>
                <w:b/>
                <w:bCs/>
                <w:lang w:val="en-AU"/>
              </w:rPr>
              <w:t>6FV.4.2</w:t>
            </w:r>
          </w:p>
        </w:tc>
        <w:tc>
          <w:tcPr>
            <w:tcW w:w="4802" w:type="dxa"/>
            <w:gridSpan w:val="2"/>
            <w:tcBorders>
              <w:top w:val="single" w:sz="4" w:space="0" w:color="auto"/>
              <w:bottom w:val="single" w:sz="4" w:space="0" w:color="auto"/>
              <w:right w:val="single" w:sz="18" w:space="0" w:color="auto"/>
            </w:tcBorders>
          </w:tcPr>
          <w:p w14:paraId="4A1E1C5B" w14:textId="77777777" w:rsidR="005C6278" w:rsidRDefault="005C6278" w:rsidP="005C6278">
            <w:pPr>
              <w:spacing w:before="20" w:after="20"/>
              <w:jc w:val="both"/>
              <w:rPr>
                <w:rFonts w:ascii="Arial" w:hAnsi="Arial" w:cs="Arial"/>
                <w:color w:val="000000"/>
              </w:rPr>
            </w:pPr>
            <w:r>
              <w:rPr>
                <w:rFonts w:ascii="Arial" w:hAnsi="Arial" w:cs="Arial"/>
                <w:color w:val="000000"/>
              </w:rPr>
              <w:t>Addition of references to ss.53AA, 53AB, 77A &amp; 77B of the FVPA.</w:t>
            </w:r>
          </w:p>
        </w:tc>
      </w:tr>
      <w:tr w:rsidR="005C6278" w14:paraId="50541F98" w14:textId="77777777" w:rsidTr="009B6A89">
        <w:tc>
          <w:tcPr>
            <w:tcW w:w="1261" w:type="dxa"/>
            <w:gridSpan w:val="2"/>
            <w:tcBorders>
              <w:top w:val="single" w:sz="4" w:space="0" w:color="auto"/>
              <w:left w:val="single" w:sz="18" w:space="0" w:color="auto"/>
              <w:bottom w:val="single" w:sz="4" w:space="0" w:color="auto"/>
            </w:tcBorders>
          </w:tcPr>
          <w:p w14:paraId="3086A83F"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38F156ED" w14:textId="1D3E824E"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1DA08263" w14:textId="77777777" w:rsidR="005C6278" w:rsidRPr="006843BA" w:rsidRDefault="005C6278" w:rsidP="005C6278">
            <w:pPr>
              <w:keepNext/>
              <w:jc w:val="center"/>
              <w:rPr>
                <w:b/>
                <w:bCs/>
                <w:lang w:val="en-AU"/>
              </w:rPr>
            </w:pPr>
            <w:r w:rsidRPr="006843BA">
              <w:rPr>
                <w:b/>
                <w:bCs/>
                <w:lang w:val="en-AU"/>
              </w:rPr>
              <w:t>6</w:t>
            </w:r>
            <w:r>
              <w:rPr>
                <w:b/>
                <w:bCs/>
                <w:lang w:val="en-AU"/>
              </w:rPr>
              <w:t>FV.6.1</w:t>
            </w:r>
          </w:p>
        </w:tc>
        <w:tc>
          <w:tcPr>
            <w:tcW w:w="4802" w:type="dxa"/>
            <w:gridSpan w:val="2"/>
            <w:tcBorders>
              <w:top w:val="single" w:sz="4" w:space="0" w:color="auto"/>
              <w:bottom w:val="single" w:sz="4" w:space="0" w:color="auto"/>
              <w:right w:val="single" w:sz="18" w:space="0" w:color="auto"/>
            </w:tcBorders>
          </w:tcPr>
          <w:p w14:paraId="31B6E3F6" w14:textId="77777777" w:rsidR="005C6278" w:rsidRPr="006843BA" w:rsidRDefault="005C6278" w:rsidP="005C6278">
            <w:pPr>
              <w:spacing w:before="20" w:after="20"/>
              <w:jc w:val="both"/>
              <w:rPr>
                <w:rFonts w:ascii="Arial" w:hAnsi="Arial" w:cs="Arial"/>
                <w:color w:val="000000"/>
              </w:rPr>
            </w:pPr>
            <w:r>
              <w:rPr>
                <w:rFonts w:ascii="Arial" w:hAnsi="Arial" w:cs="Arial"/>
                <w:color w:val="000000"/>
              </w:rPr>
              <w:t>Addition of references to s.17(2)(b) of the FVPA &amp; reg.6 of the FVPR and other amendments to the text.</w:t>
            </w:r>
          </w:p>
        </w:tc>
      </w:tr>
      <w:tr w:rsidR="005C6278" w14:paraId="445AB151" w14:textId="77777777" w:rsidTr="009B6A89">
        <w:tc>
          <w:tcPr>
            <w:tcW w:w="1261" w:type="dxa"/>
            <w:gridSpan w:val="2"/>
            <w:tcBorders>
              <w:top w:val="single" w:sz="4" w:space="0" w:color="auto"/>
              <w:left w:val="single" w:sz="18" w:space="0" w:color="auto"/>
              <w:bottom w:val="single" w:sz="4" w:space="0" w:color="auto"/>
            </w:tcBorders>
          </w:tcPr>
          <w:p w14:paraId="464CF225"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10F24CD0" w14:textId="2FDB774A"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3A797319" w14:textId="77777777" w:rsidR="005C6278" w:rsidRPr="006843BA" w:rsidRDefault="005C6278" w:rsidP="005C6278">
            <w:pPr>
              <w:keepNext/>
              <w:jc w:val="center"/>
              <w:rPr>
                <w:b/>
                <w:bCs/>
                <w:lang w:val="en-AU"/>
              </w:rPr>
            </w:pPr>
            <w:r w:rsidRPr="006843BA">
              <w:rPr>
                <w:b/>
                <w:bCs/>
                <w:lang w:val="en-AU"/>
              </w:rPr>
              <w:t>6</w:t>
            </w:r>
            <w:r>
              <w:rPr>
                <w:b/>
                <w:bCs/>
                <w:lang w:val="en-AU"/>
              </w:rPr>
              <w:t>FV.6.2</w:t>
            </w:r>
          </w:p>
        </w:tc>
        <w:tc>
          <w:tcPr>
            <w:tcW w:w="4802" w:type="dxa"/>
            <w:gridSpan w:val="2"/>
            <w:tcBorders>
              <w:top w:val="single" w:sz="4" w:space="0" w:color="auto"/>
              <w:bottom w:val="single" w:sz="4" w:space="0" w:color="auto"/>
              <w:right w:val="single" w:sz="18" w:space="0" w:color="auto"/>
            </w:tcBorders>
          </w:tcPr>
          <w:p w14:paraId="60414E03" w14:textId="77777777" w:rsidR="005C6278" w:rsidRPr="006843BA" w:rsidRDefault="005C6278" w:rsidP="005C6278">
            <w:pPr>
              <w:spacing w:before="20" w:after="20"/>
              <w:jc w:val="both"/>
              <w:rPr>
                <w:rFonts w:ascii="Arial" w:hAnsi="Arial" w:cs="Arial"/>
                <w:color w:val="000000"/>
              </w:rPr>
            </w:pPr>
            <w:r>
              <w:rPr>
                <w:rFonts w:ascii="Arial" w:hAnsi="Arial" w:cs="Arial"/>
                <w:color w:val="000000"/>
              </w:rPr>
              <w:t>Significant additions to the text.</w:t>
            </w:r>
          </w:p>
        </w:tc>
      </w:tr>
      <w:tr w:rsidR="005C6278" w14:paraId="2D61C161" w14:textId="77777777" w:rsidTr="009B6A89">
        <w:tc>
          <w:tcPr>
            <w:tcW w:w="1261" w:type="dxa"/>
            <w:gridSpan w:val="2"/>
            <w:tcBorders>
              <w:top w:val="single" w:sz="4" w:space="0" w:color="auto"/>
              <w:left w:val="single" w:sz="18" w:space="0" w:color="auto"/>
              <w:bottom w:val="single" w:sz="4" w:space="0" w:color="auto"/>
            </w:tcBorders>
          </w:tcPr>
          <w:p w14:paraId="66513D4D"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55A99ABF" w14:textId="639DA145"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66A2812D" w14:textId="77777777" w:rsidR="005C6278" w:rsidRPr="006843BA" w:rsidRDefault="005C6278" w:rsidP="005C6278">
            <w:pPr>
              <w:keepNext/>
              <w:jc w:val="center"/>
              <w:rPr>
                <w:b/>
                <w:bCs/>
                <w:lang w:val="en-AU"/>
              </w:rPr>
            </w:pPr>
            <w:r w:rsidRPr="006843BA">
              <w:rPr>
                <w:b/>
                <w:bCs/>
                <w:lang w:val="en-AU"/>
              </w:rPr>
              <w:t>6</w:t>
            </w:r>
            <w:r>
              <w:rPr>
                <w:b/>
                <w:bCs/>
                <w:lang w:val="en-AU"/>
              </w:rPr>
              <w:t>FV.7</w:t>
            </w:r>
          </w:p>
        </w:tc>
        <w:tc>
          <w:tcPr>
            <w:tcW w:w="4802" w:type="dxa"/>
            <w:gridSpan w:val="2"/>
            <w:tcBorders>
              <w:top w:val="single" w:sz="4" w:space="0" w:color="auto"/>
              <w:bottom w:val="single" w:sz="4" w:space="0" w:color="auto"/>
              <w:right w:val="single" w:sz="18" w:space="0" w:color="auto"/>
            </w:tcBorders>
          </w:tcPr>
          <w:p w14:paraId="03429BDB" w14:textId="77777777" w:rsidR="005C6278" w:rsidRPr="006843BA" w:rsidRDefault="005C6278" w:rsidP="005C6278">
            <w:pPr>
              <w:spacing w:before="20"/>
              <w:jc w:val="both"/>
              <w:rPr>
                <w:rFonts w:ascii="Arial" w:hAnsi="Arial" w:cs="Arial"/>
                <w:color w:val="000000"/>
              </w:rPr>
            </w:pPr>
            <w:r>
              <w:rPr>
                <w:rFonts w:ascii="Arial" w:hAnsi="Arial" w:cs="Arial"/>
                <w:color w:val="000000"/>
              </w:rPr>
              <w:t>Amendment to text relating to making an application for a FVIO, including addition of reference to Order 3 of the CATR.</w:t>
            </w:r>
          </w:p>
        </w:tc>
      </w:tr>
      <w:tr w:rsidR="005C6278" w14:paraId="28CEF7E2" w14:textId="77777777" w:rsidTr="009B6A89">
        <w:tc>
          <w:tcPr>
            <w:tcW w:w="1261" w:type="dxa"/>
            <w:gridSpan w:val="2"/>
            <w:tcBorders>
              <w:top w:val="single" w:sz="4" w:space="0" w:color="auto"/>
              <w:left w:val="single" w:sz="18" w:space="0" w:color="auto"/>
              <w:bottom w:val="single" w:sz="4" w:space="0" w:color="auto"/>
            </w:tcBorders>
          </w:tcPr>
          <w:p w14:paraId="1A446F26"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4E68C52B" w14:textId="19C9AA0B"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2460DD96" w14:textId="77777777" w:rsidR="005C6278" w:rsidRPr="006843BA" w:rsidRDefault="005C6278" w:rsidP="005C6278">
            <w:pPr>
              <w:keepNext/>
              <w:jc w:val="center"/>
              <w:rPr>
                <w:b/>
                <w:bCs/>
                <w:lang w:val="en-AU"/>
              </w:rPr>
            </w:pPr>
            <w:r>
              <w:rPr>
                <w:b/>
                <w:bCs/>
                <w:lang w:val="en-AU"/>
              </w:rPr>
              <w:t>6FV.7.4</w:t>
            </w:r>
          </w:p>
        </w:tc>
        <w:tc>
          <w:tcPr>
            <w:tcW w:w="4802" w:type="dxa"/>
            <w:gridSpan w:val="2"/>
            <w:tcBorders>
              <w:top w:val="single" w:sz="4" w:space="0" w:color="auto"/>
              <w:bottom w:val="single" w:sz="4" w:space="0" w:color="auto"/>
              <w:right w:val="single" w:sz="18" w:space="0" w:color="auto"/>
            </w:tcBorders>
          </w:tcPr>
          <w:p w14:paraId="33218A9A" w14:textId="77777777" w:rsidR="005C6278" w:rsidRDefault="005C6278" w:rsidP="005C6278">
            <w:pPr>
              <w:spacing w:before="20" w:after="20"/>
              <w:jc w:val="both"/>
              <w:rPr>
                <w:rFonts w:ascii="Arial" w:hAnsi="Arial" w:cs="Arial"/>
                <w:color w:val="000000"/>
              </w:rPr>
            </w:pPr>
            <w:r>
              <w:rPr>
                <w:rFonts w:ascii="Arial" w:hAnsi="Arial" w:cs="Arial"/>
                <w:color w:val="000000"/>
              </w:rPr>
              <w:t>Minor amendment to text re s.51.</w:t>
            </w:r>
          </w:p>
        </w:tc>
      </w:tr>
      <w:tr w:rsidR="005C6278" w14:paraId="40D5CEEF" w14:textId="77777777" w:rsidTr="009B6A89">
        <w:tc>
          <w:tcPr>
            <w:tcW w:w="1261" w:type="dxa"/>
            <w:gridSpan w:val="2"/>
            <w:tcBorders>
              <w:top w:val="single" w:sz="4" w:space="0" w:color="auto"/>
              <w:left w:val="single" w:sz="18" w:space="0" w:color="auto"/>
              <w:bottom w:val="single" w:sz="4" w:space="0" w:color="auto"/>
            </w:tcBorders>
          </w:tcPr>
          <w:p w14:paraId="27086CF3"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09486393" w14:textId="07D9C8D7"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3920A1D8" w14:textId="77777777" w:rsidR="005C6278" w:rsidRPr="006843BA" w:rsidRDefault="005C6278" w:rsidP="005C6278">
            <w:pPr>
              <w:keepNext/>
              <w:jc w:val="center"/>
              <w:rPr>
                <w:b/>
                <w:bCs/>
                <w:lang w:val="en-AU"/>
              </w:rPr>
            </w:pPr>
            <w:r>
              <w:rPr>
                <w:b/>
                <w:bCs/>
                <w:lang w:val="en-AU"/>
              </w:rPr>
              <w:t>6FV.7.5</w:t>
            </w:r>
          </w:p>
        </w:tc>
        <w:tc>
          <w:tcPr>
            <w:tcW w:w="4802" w:type="dxa"/>
            <w:gridSpan w:val="2"/>
            <w:tcBorders>
              <w:top w:val="single" w:sz="4" w:space="0" w:color="auto"/>
              <w:bottom w:val="single" w:sz="4" w:space="0" w:color="auto"/>
              <w:right w:val="single" w:sz="18" w:space="0" w:color="auto"/>
            </w:tcBorders>
          </w:tcPr>
          <w:p w14:paraId="33EDB216" w14:textId="77777777" w:rsidR="005C6278" w:rsidRDefault="005C6278" w:rsidP="005C6278">
            <w:pPr>
              <w:spacing w:before="20" w:after="20"/>
              <w:jc w:val="both"/>
              <w:rPr>
                <w:rFonts w:ascii="Arial" w:hAnsi="Arial" w:cs="Arial"/>
                <w:color w:val="000000"/>
              </w:rPr>
            </w:pPr>
            <w:r>
              <w:rPr>
                <w:rFonts w:ascii="Arial" w:hAnsi="Arial" w:cs="Arial"/>
                <w:color w:val="000000"/>
              </w:rPr>
              <w:t>Amendment to text re s.31(3).</w:t>
            </w:r>
          </w:p>
        </w:tc>
      </w:tr>
      <w:tr w:rsidR="005C6278" w14:paraId="5AE8A651" w14:textId="77777777" w:rsidTr="009B6A89">
        <w:tc>
          <w:tcPr>
            <w:tcW w:w="1261" w:type="dxa"/>
            <w:gridSpan w:val="2"/>
            <w:tcBorders>
              <w:top w:val="single" w:sz="4" w:space="0" w:color="auto"/>
              <w:left w:val="single" w:sz="18" w:space="0" w:color="auto"/>
              <w:bottom w:val="single" w:sz="4" w:space="0" w:color="auto"/>
            </w:tcBorders>
          </w:tcPr>
          <w:p w14:paraId="6570719A" w14:textId="77777777" w:rsidR="005C6278" w:rsidRDefault="005C6278" w:rsidP="005C6278">
            <w:pPr>
              <w:rPr>
                <w:lang w:val="en-AU"/>
              </w:rPr>
            </w:pPr>
            <w:bookmarkStart w:id="244" w:name="_Hlk58391026"/>
            <w:r>
              <w:rPr>
                <w:lang w:val="en-AU"/>
              </w:rPr>
              <w:t>09/12/20</w:t>
            </w:r>
          </w:p>
        </w:tc>
        <w:tc>
          <w:tcPr>
            <w:tcW w:w="836" w:type="dxa"/>
            <w:tcBorders>
              <w:top w:val="single" w:sz="4" w:space="0" w:color="auto"/>
              <w:bottom w:val="single" w:sz="4" w:space="0" w:color="auto"/>
            </w:tcBorders>
          </w:tcPr>
          <w:p w14:paraId="25C3056D" w14:textId="50D1433B"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45B3F054" w14:textId="77777777" w:rsidR="005C6278" w:rsidRPr="006843BA" w:rsidRDefault="005C6278" w:rsidP="005C6278">
            <w:pPr>
              <w:keepNext/>
              <w:jc w:val="center"/>
              <w:rPr>
                <w:b/>
                <w:bCs/>
                <w:lang w:val="en-AU"/>
              </w:rPr>
            </w:pPr>
            <w:r>
              <w:rPr>
                <w:b/>
                <w:bCs/>
                <w:lang w:val="en-AU"/>
              </w:rPr>
              <w:t>6FV.7.6</w:t>
            </w:r>
          </w:p>
        </w:tc>
        <w:tc>
          <w:tcPr>
            <w:tcW w:w="4802" w:type="dxa"/>
            <w:gridSpan w:val="2"/>
            <w:tcBorders>
              <w:top w:val="single" w:sz="4" w:space="0" w:color="auto"/>
              <w:bottom w:val="single" w:sz="4" w:space="0" w:color="auto"/>
              <w:right w:val="single" w:sz="18" w:space="0" w:color="auto"/>
            </w:tcBorders>
          </w:tcPr>
          <w:p w14:paraId="2317962B" w14:textId="77777777" w:rsidR="005C6278" w:rsidRDefault="005C6278" w:rsidP="005C6278">
            <w:pPr>
              <w:spacing w:before="20" w:after="20"/>
              <w:jc w:val="both"/>
              <w:rPr>
                <w:rFonts w:ascii="Arial" w:hAnsi="Arial" w:cs="Arial"/>
                <w:color w:val="000000"/>
              </w:rPr>
            </w:pPr>
            <w:r>
              <w:rPr>
                <w:rFonts w:ascii="Arial" w:hAnsi="Arial" w:cs="Arial"/>
                <w:color w:val="000000"/>
              </w:rPr>
              <w:t>Significant amendment of text with Rule 11.01 of the CFVR replacing s.44 of the FVPA.</w:t>
            </w:r>
          </w:p>
        </w:tc>
      </w:tr>
      <w:bookmarkEnd w:id="244"/>
      <w:tr w:rsidR="005C6278" w14:paraId="3BAC8C20" w14:textId="77777777" w:rsidTr="009B6A89">
        <w:tc>
          <w:tcPr>
            <w:tcW w:w="1261" w:type="dxa"/>
            <w:gridSpan w:val="2"/>
            <w:tcBorders>
              <w:top w:val="single" w:sz="4" w:space="0" w:color="auto"/>
              <w:left w:val="single" w:sz="18" w:space="0" w:color="auto"/>
              <w:bottom w:val="single" w:sz="4" w:space="0" w:color="auto"/>
            </w:tcBorders>
          </w:tcPr>
          <w:p w14:paraId="2A416232"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2960D9CE" w14:textId="1A3CB485"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03906BD0" w14:textId="77777777" w:rsidR="005C6278" w:rsidRPr="006843BA" w:rsidRDefault="005C6278" w:rsidP="005C6278">
            <w:pPr>
              <w:keepNext/>
              <w:jc w:val="center"/>
              <w:rPr>
                <w:b/>
                <w:bCs/>
                <w:lang w:val="en-AU"/>
              </w:rPr>
            </w:pPr>
            <w:r>
              <w:rPr>
                <w:b/>
                <w:bCs/>
                <w:lang w:val="en-AU"/>
              </w:rPr>
              <w:t>6FV.9.1</w:t>
            </w:r>
          </w:p>
        </w:tc>
        <w:tc>
          <w:tcPr>
            <w:tcW w:w="4802" w:type="dxa"/>
            <w:gridSpan w:val="2"/>
            <w:tcBorders>
              <w:top w:val="single" w:sz="4" w:space="0" w:color="auto"/>
              <w:bottom w:val="single" w:sz="4" w:space="0" w:color="auto"/>
              <w:right w:val="single" w:sz="18" w:space="0" w:color="auto"/>
            </w:tcBorders>
          </w:tcPr>
          <w:p w14:paraId="5684B1F9" w14:textId="77777777" w:rsidR="005C6278" w:rsidRDefault="005C6278" w:rsidP="005C6278">
            <w:pPr>
              <w:spacing w:before="20" w:after="20"/>
              <w:jc w:val="both"/>
              <w:rPr>
                <w:rFonts w:ascii="Arial" w:hAnsi="Arial" w:cs="Arial"/>
                <w:color w:val="000000"/>
              </w:rPr>
            </w:pPr>
            <w:r>
              <w:rPr>
                <w:rFonts w:ascii="Arial" w:hAnsi="Arial" w:cs="Arial"/>
                <w:color w:val="000000"/>
              </w:rPr>
              <w:t>Addition to text of discussion of ss.52A, 53AA &amp; 53AB of the FVPA.</w:t>
            </w:r>
          </w:p>
        </w:tc>
      </w:tr>
      <w:tr w:rsidR="005C6278" w14:paraId="539D199B" w14:textId="77777777" w:rsidTr="009B6A89">
        <w:tc>
          <w:tcPr>
            <w:tcW w:w="1261" w:type="dxa"/>
            <w:gridSpan w:val="2"/>
            <w:tcBorders>
              <w:top w:val="single" w:sz="4" w:space="0" w:color="auto"/>
              <w:left w:val="single" w:sz="18" w:space="0" w:color="auto"/>
              <w:bottom w:val="single" w:sz="4" w:space="0" w:color="auto"/>
            </w:tcBorders>
          </w:tcPr>
          <w:p w14:paraId="65888C54"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427C5126" w14:textId="038D5907"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36420874" w14:textId="77777777" w:rsidR="005C6278" w:rsidRPr="006843BA" w:rsidRDefault="005C6278" w:rsidP="005C6278">
            <w:pPr>
              <w:keepNext/>
              <w:jc w:val="center"/>
              <w:rPr>
                <w:b/>
                <w:bCs/>
                <w:lang w:val="en-AU"/>
              </w:rPr>
            </w:pPr>
            <w:r>
              <w:rPr>
                <w:b/>
                <w:bCs/>
                <w:lang w:val="en-AU"/>
              </w:rPr>
              <w:t>6FV.9.2</w:t>
            </w:r>
          </w:p>
        </w:tc>
        <w:tc>
          <w:tcPr>
            <w:tcW w:w="4802" w:type="dxa"/>
            <w:gridSpan w:val="2"/>
            <w:tcBorders>
              <w:top w:val="single" w:sz="4" w:space="0" w:color="auto"/>
              <w:bottom w:val="single" w:sz="4" w:space="0" w:color="auto"/>
              <w:right w:val="single" w:sz="18" w:space="0" w:color="auto"/>
            </w:tcBorders>
          </w:tcPr>
          <w:p w14:paraId="1E4B2854" w14:textId="648773B1" w:rsidR="005C6278" w:rsidRPr="0090547D" w:rsidRDefault="005C6278" w:rsidP="005C6278">
            <w:pPr>
              <w:numPr>
                <w:ilvl w:val="0"/>
                <w:numId w:val="75"/>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8756C3">
              <w:rPr>
                <w:rFonts w:ascii="Arial" w:hAnsi="Arial" w:cs="Arial"/>
                <w:b/>
                <w:bCs/>
                <w:color w:val="000000"/>
              </w:rPr>
              <w:t>“</w:t>
            </w:r>
            <w:r>
              <w:rPr>
                <w:rFonts w:ascii="Arial" w:hAnsi="Arial" w:cs="Arial"/>
                <w:b/>
                <w:bCs/>
                <w:color w:val="000000"/>
              </w:rPr>
              <w:t>Interim order for protection of children”.</w:t>
            </w:r>
          </w:p>
          <w:p w14:paraId="4456DE5B" w14:textId="0CCC1726" w:rsidR="005C6278" w:rsidRPr="0090547D" w:rsidRDefault="005C6278" w:rsidP="005C6278">
            <w:pPr>
              <w:numPr>
                <w:ilvl w:val="0"/>
                <w:numId w:val="75"/>
              </w:numPr>
              <w:spacing w:before="20"/>
              <w:ind w:left="357" w:hanging="357"/>
              <w:jc w:val="both"/>
              <w:rPr>
                <w:rFonts w:ascii="Arial" w:hAnsi="Arial" w:cs="Arial"/>
                <w:color w:val="000000"/>
              </w:rPr>
            </w:pPr>
            <w:r>
              <w:rPr>
                <w:rFonts w:ascii="Arial" w:hAnsi="Arial" w:cs="Arial"/>
                <w:color w:val="000000"/>
              </w:rPr>
              <w:t>Subsection has been substantially rewritten.</w:t>
            </w:r>
          </w:p>
        </w:tc>
      </w:tr>
      <w:tr w:rsidR="005C6278" w14:paraId="3841C389" w14:textId="77777777" w:rsidTr="009B6A89">
        <w:tc>
          <w:tcPr>
            <w:tcW w:w="1261" w:type="dxa"/>
            <w:gridSpan w:val="2"/>
            <w:tcBorders>
              <w:top w:val="single" w:sz="4" w:space="0" w:color="auto"/>
              <w:left w:val="single" w:sz="18" w:space="0" w:color="auto"/>
              <w:bottom w:val="single" w:sz="4" w:space="0" w:color="auto"/>
            </w:tcBorders>
          </w:tcPr>
          <w:p w14:paraId="4CEC3343"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1C777705" w14:textId="04113FF1"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2E1DC0F3" w14:textId="77777777" w:rsidR="005C6278" w:rsidRPr="006843BA" w:rsidRDefault="005C6278" w:rsidP="005C6278">
            <w:pPr>
              <w:keepNext/>
              <w:jc w:val="center"/>
              <w:rPr>
                <w:b/>
                <w:bCs/>
                <w:lang w:val="en-AU"/>
              </w:rPr>
            </w:pPr>
            <w:r>
              <w:rPr>
                <w:b/>
                <w:bCs/>
                <w:lang w:val="en-AU"/>
              </w:rPr>
              <w:t>6FV.9.3</w:t>
            </w:r>
          </w:p>
        </w:tc>
        <w:tc>
          <w:tcPr>
            <w:tcW w:w="4802" w:type="dxa"/>
            <w:gridSpan w:val="2"/>
            <w:tcBorders>
              <w:top w:val="single" w:sz="4" w:space="0" w:color="auto"/>
              <w:bottom w:val="single" w:sz="4" w:space="0" w:color="auto"/>
              <w:right w:val="single" w:sz="18" w:space="0" w:color="auto"/>
            </w:tcBorders>
          </w:tcPr>
          <w:p w14:paraId="468004B7" w14:textId="77777777" w:rsidR="005C6278" w:rsidRDefault="005C6278" w:rsidP="005C6278">
            <w:pPr>
              <w:spacing w:before="20" w:after="20"/>
              <w:jc w:val="both"/>
              <w:rPr>
                <w:rFonts w:ascii="Arial" w:hAnsi="Arial" w:cs="Arial"/>
                <w:color w:val="000000"/>
              </w:rPr>
            </w:pPr>
            <w:r>
              <w:rPr>
                <w:rFonts w:ascii="Arial" w:hAnsi="Arial" w:cs="Arial"/>
                <w:color w:val="000000"/>
              </w:rPr>
              <w:t>Minor amendment to text.</w:t>
            </w:r>
          </w:p>
        </w:tc>
      </w:tr>
      <w:tr w:rsidR="005C6278" w14:paraId="75E7D068" w14:textId="77777777" w:rsidTr="009B6A89">
        <w:tc>
          <w:tcPr>
            <w:tcW w:w="1261" w:type="dxa"/>
            <w:gridSpan w:val="2"/>
            <w:tcBorders>
              <w:top w:val="single" w:sz="4" w:space="0" w:color="auto"/>
              <w:left w:val="single" w:sz="18" w:space="0" w:color="auto"/>
              <w:bottom w:val="single" w:sz="4" w:space="0" w:color="auto"/>
            </w:tcBorders>
          </w:tcPr>
          <w:p w14:paraId="4DF73D8E"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210141CF" w14:textId="29C8F79D"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48467824" w14:textId="77777777" w:rsidR="005C6278" w:rsidRPr="006843BA" w:rsidRDefault="005C6278" w:rsidP="005C6278">
            <w:pPr>
              <w:keepNext/>
              <w:jc w:val="center"/>
              <w:rPr>
                <w:b/>
                <w:bCs/>
                <w:lang w:val="en-AU"/>
              </w:rPr>
            </w:pPr>
            <w:r>
              <w:rPr>
                <w:b/>
                <w:bCs/>
                <w:lang w:val="en-AU"/>
              </w:rPr>
              <w:t>6FV.9.4</w:t>
            </w:r>
          </w:p>
        </w:tc>
        <w:tc>
          <w:tcPr>
            <w:tcW w:w="4802" w:type="dxa"/>
            <w:gridSpan w:val="2"/>
            <w:tcBorders>
              <w:top w:val="single" w:sz="4" w:space="0" w:color="auto"/>
              <w:bottom w:val="single" w:sz="4" w:space="0" w:color="auto"/>
              <w:right w:val="single" w:sz="18" w:space="0" w:color="auto"/>
            </w:tcBorders>
          </w:tcPr>
          <w:p w14:paraId="527BE407" w14:textId="77777777" w:rsidR="005C6278" w:rsidRDefault="005C6278" w:rsidP="005C6278">
            <w:pPr>
              <w:spacing w:before="20" w:after="20"/>
              <w:jc w:val="both"/>
              <w:rPr>
                <w:rFonts w:ascii="Arial" w:hAnsi="Arial" w:cs="Arial"/>
                <w:color w:val="000000"/>
              </w:rPr>
            </w:pPr>
            <w:r>
              <w:rPr>
                <w:rFonts w:ascii="Arial" w:hAnsi="Arial" w:cs="Arial"/>
                <w:color w:val="000000"/>
              </w:rPr>
              <w:t>Amendments to text.</w:t>
            </w:r>
          </w:p>
        </w:tc>
      </w:tr>
      <w:tr w:rsidR="005C6278" w14:paraId="67D05039" w14:textId="77777777" w:rsidTr="009B6A89">
        <w:tc>
          <w:tcPr>
            <w:tcW w:w="1261" w:type="dxa"/>
            <w:gridSpan w:val="2"/>
            <w:tcBorders>
              <w:top w:val="single" w:sz="4" w:space="0" w:color="auto"/>
              <w:left w:val="single" w:sz="18" w:space="0" w:color="auto"/>
              <w:bottom w:val="single" w:sz="4" w:space="0" w:color="auto"/>
            </w:tcBorders>
          </w:tcPr>
          <w:p w14:paraId="59332D40"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1B5BD9AD" w14:textId="4F12E85D"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2DBA8B21" w14:textId="77777777" w:rsidR="005C6278" w:rsidRPr="006843BA" w:rsidRDefault="005C6278" w:rsidP="005C6278">
            <w:pPr>
              <w:keepNext/>
              <w:jc w:val="center"/>
              <w:rPr>
                <w:b/>
                <w:bCs/>
                <w:lang w:val="en-AU"/>
              </w:rPr>
            </w:pPr>
            <w:r>
              <w:rPr>
                <w:b/>
                <w:bCs/>
                <w:lang w:val="en-AU"/>
              </w:rPr>
              <w:t>6FV.10.1</w:t>
            </w:r>
          </w:p>
        </w:tc>
        <w:tc>
          <w:tcPr>
            <w:tcW w:w="4802" w:type="dxa"/>
            <w:gridSpan w:val="2"/>
            <w:tcBorders>
              <w:top w:val="single" w:sz="4" w:space="0" w:color="auto"/>
              <w:bottom w:val="single" w:sz="4" w:space="0" w:color="auto"/>
              <w:right w:val="single" w:sz="18" w:space="0" w:color="auto"/>
            </w:tcBorders>
          </w:tcPr>
          <w:p w14:paraId="68783D30" w14:textId="77777777" w:rsidR="005C6278" w:rsidRDefault="005C6278" w:rsidP="005C6278">
            <w:pPr>
              <w:spacing w:before="20" w:after="20"/>
              <w:jc w:val="both"/>
              <w:rPr>
                <w:rFonts w:ascii="Arial" w:hAnsi="Arial" w:cs="Arial"/>
                <w:color w:val="000000"/>
              </w:rPr>
            </w:pPr>
            <w:r>
              <w:rPr>
                <w:rFonts w:ascii="Arial" w:hAnsi="Arial" w:cs="Arial"/>
                <w:color w:val="000000"/>
              </w:rPr>
              <w:t>Minor amendment to text.</w:t>
            </w:r>
          </w:p>
        </w:tc>
      </w:tr>
      <w:tr w:rsidR="005C6278" w14:paraId="0BC0CCCC" w14:textId="77777777" w:rsidTr="009B6A89">
        <w:tc>
          <w:tcPr>
            <w:tcW w:w="1261" w:type="dxa"/>
            <w:gridSpan w:val="2"/>
            <w:tcBorders>
              <w:top w:val="single" w:sz="4" w:space="0" w:color="auto"/>
              <w:left w:val="single" w:sz="18" w:space="0" w:color="auto"/>
              <w:bottom w:val="single" w:sz="4" w:space="0" w:color="auto"/>
            </w:tcBorders>
          </w:tcPr>
          <w:p w14:paraId="3DA2893A"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1F774CD7" w14:textId="117131D1"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3ECB949E" w14:textId="77777777" w:rsidR="005C6278" w:rsidRPr="006843BA" w:rsidRDefault="005C6278" w:rsidP="005C6278">
            <w:pPr>
              <w:keepNext/>
              <w:jc w:val="center"/>
              <w:rPr>
                <w:b/>
                <w:bCs/>
                <w:lang w:val="en-AU"/>
              </w:rPr>
            </w:pPr>
            <w:r>
              <w:rPr>
                <w:b/>
                <w:bCs/>
                <w:lang w:val="en-AU"/>
              </w:rPr>
              <w:t>6FV.10.4</w:t>
            </w:r>
          </w:p>
        </w:tc>
        <w:tc>
          <w:tcPr>
            <w:tcW w:w="4802" w:type="dxa"/>
            <w:gridSpan w:val="2"/>
            <w:tcBorders>
              <w:top w:val="single" w:sz="4" w:space="0" w:color="auto"/>
              <w:bottom w:val="single" w:sz="4" w:space="0" w:color="auto"/>
              <w:right w:val="single" w:sz="18" w:space="0" w:color="auto"/>
            </w:tcBorders>
          </w:tcPr>
          <w:p w14:paraId="23115A4D" w14:textId="0F05CFEF" w:rsidR="005C6278" w:rsidRPr="006909AD" w:rsidRDefault="005C6278" w:rsidP="005C6278">
            <w:pPr>
              <w:numPr>
                <w:ilvl w:val="0"/>
                <w:numId w:val="75"/>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8756C3">
              <w:rPr>
                <w:rFonts w:ascii="Arial" w:hAnsi="Arial" w:cs="Arial"/>
                <w:b/>
                <w:bCs/>
                <w:color w:val="000000"/>
              </w:rPr>
              <w:t>“</w:t>
            </w:r>
            <w:r>
              <w:rPr>
                <w:rFonts w:ascii="Arial" w:hAnsi="Arial" w:cs="Arial"/>
                <w:b/>
                <w:bCs/>
                <w:color w:val="000000"/>
              </w:rPr>
              <w:t>Final order for protection of children”.</w:t>
            </w:r>
          </w:p>
          <w:p w14:paraId="6BC1FAD6" w14:textId="364E0FA9" w:rsidR="005C6278" w:rsidRPr="006909AD" w:rsidRDefault="005C6278" w:rsidP="005C6278">
            <w:pPr>
              <w:numPr>
                <w:ilvl w:val="0"/>
                <w:numId w:val="75"/>
              </w:numPr>
              <w:spacing w:before="20"/>
              <w:ind w:left="357" w:hanging="357"/>
              <w:jc w:val="both"/>
              <w:rPr>
                <w:rFonts w:ascii="Arial" w:hAnsi="Arial" w:cs="Arial"/>
                <w:color w:val="000000"/>
              </w:rPr>
            </w:pPr>
            <w:r>
              <w:rPr>
                <w:rFonts w:ascii="Arial" w:hAnsi="Arial" w:cs="Arial"/>
                <w:color w:val="000000"/>
              </w:rPr>
              <w:t>Subsection has been substantially rewritten, including discussion of ss.77, 77A &amp; 77B.</w:t>
            </w:r>
          </w:p>
        </w:tc>
      </w:tr>
      <w:tr w:rsidR="005C6278" w14:paraId="4D307479" w14:textId="77777777" w:rsidTr="009B6A89">
        <w:tc>
          <w:tcPr>
            <w:tcW w:w="1261" w:type="dxa"/>
            <w:gridSpan w:val="2"/>
            <w:tcBorders>
              <w:top w:val="single" w:sz="4" w:space="0" w:color="auto"/>
              <w:left w:val="single" w:sz="18" w:space="0" w:color="auto"/>
              <w:bottom w:val="single" w:sz="4" w:space="0" w:color="auto"/>
            </w:tcBorders>
          </w:tcPr>
          <w:p w14:paraId="7E7D54B2"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29271F69" w14:textId="55F87EAC"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5CECC49A" w14:textId="77777777" w:rsidR="005C6278" w:rsidRPr="006843BA" w:rsidRDefault="005C6278" w:rsidP="005C6278">
            <w:pPr>
              <w:keepNext/>
              <w:jc w:val="center"/>
              <w:rPr>
                <w:b/>
                <w:bCs/>
                <w:lang w:val="en-AU"/>
              </w:rPr>
            </w:pPr>
            <w:r>
              <w:rPr>
                <w:b/>
                <w:bCs/>
                <w:lang w:val="en-AU"/>
              </w:rPr>
              <w:t>6FV.10.5</w:t>
            </w:r>
          </w:p>
        </w:tc>
        <w:tc>
          <w:tcPr>
            <w:tcW w:w="4802" w:type="dxa"/>
            <w:gridSpan w:val="2"/>
            <w:tcBorders>
              <w:top w:val="single" w:sz="4" w:space="0" w:color="auto"/>
              <w:bottom w:val="single" w:sz="4" w:space="0" w:color="auto"/>
              <w:right w:val="single" w:sz="18" w:space="0" w:color="auto"/>
            </w:tcBorders>
          </w:tcPr>
          <w:p w14:paraId="023F3066" w14:textId="77777777" w:rsidR="005C6278" w:rsidRDefault="005C6278" w:rsidP="005C6278">
            <w:pPr>
              <w:spacing w:before="20" w:after="20"/>
              <w:jc w:val="both"/>
              <w:rPr>
                <w:rFonts w:ascii="Arial" w:hAnsi="Arial" w:cs="Arial"/>
                <w:color w:val="000000"/>
              </w:rPr>
            </w:pPr>
            <w:r>
              <w:rPr>
                <w:rFonts w:ascii="Arial" w:hAnsi="Arial" w:cs="Arial"/>
                <w:color w:val="000000"/>
              </w:rPr>
              <w:t>Minor amendment to text.</w:t>
            </w:r>
          </w:p>
        </w:tc>
      </w:tr>
      <w:tr w:rsidR="005C6278" w14:paraId="28246213" w14:textId="77777777" w:rsidTr="009B6A89">
        <w:tc>
          <w:tcPr>
            <w:tcW w:w="1261" w:type="dxa"/>
            <w:gridSpan w:val="2"/>
            <w:tcBorders>
              <w:top w:val="single" w:sz="4" w:space="0" w:color="auto"/>
              <w:left w:val="single" w:sz="18" w:space="0" w:color="auto"/>
              <w:bottom w:val="single" w:sz="4" w:space="0" w:color="auto"/>
            </w:tcBorders>
          </w:tcPr>
          <w:p w14:paraId="56F1215F"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7B9A1B11" w14:textId="2EE4E314"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620D480B" w14:textId="77777777" w:rsidR="005C6278" w:rsidRPr="006843BA" w:rsidRDefault="005C6278" w:rsidP="005C6278">
            <w:pPr>
              <w:keepNext/>
              <w:jc w:val="center"/>
              <w:rPr>
                <w:b/>
                <w:bCs/>
                <w:lang w:val="en-AU"/>
              </w:rPr>
            </w:pPr>
            <w:r>
              <w:rPr>
                <w:b/>
                <w:bCs/>
                <w:lang w:val="en-AU"/>
              </w:rPr>
              <w:t>6FV.11.4</w:t>
            </w:r>
          </w:p>
        </w:tc>
        <w:tc>
          <w:tcPr>
            <w:tcW w:w="4802" w:type="dxa"/>
            <w:gridSpan w:val="2"/>
            <w:tcBorders>
              <w:top w:val="single" w:sz="4" w:space="0" w:color="auto"/>
              <w:bottom w:val="single" w:sz="4" w:space="0" w:color="auto"/>
              <w:right w:val="single" w:sz="18" w:space="0" w:color="auto"/>
            </w:tcBorders>
          </w:tcPr>
          <w:p w14:paraId="3291CB5A" w14:textId="77777777" w:rsidR="005C6278" w:rsidRPr="006909AD" w:rsidRDefault="005C6278" w:rsidP="005C6278">
            <w:pPr>
              <w:numPr>
                <w:ilvl w:val="0"/>
                <w:numId w:val="75"/>
              </w:numPr>
              <w:spacing w:before="20"/>
              <w:ind w:left="357" w:hanging="357"/>
              <w:jc w:val="both"/>
              <w:rPr>
                <w:rFonts w:ascii="Arial" w:hAnsi="Arial" w:cs="Arial"/>
                <w:color w:val="000000"/>
              </w:rPr>
            </w:pPr>
            <w:r>
              <w:rPr>
                <w:rFonts w:ascii="Arial" w:hAnsi="Arial" w:cs="Arial"/>
                <w:color w:val="000000"/>
              </w:rPr>
              <w:t>Minor amendment to text.</w:t>
            </w:r>
          </w:p>
          <w:p w14:paraId="1E33111E" w14:textId="77777777" w:rsidR="005C6278" w:rsidRPr="00B41B1F" w:rsidRDefault="005C6278" w:rsidP="005C6278">
            <w:pPr>
              <w:numPr>
                <w:ilvl w:val="0"/>
                <w:numId w:val="75"/>
              </w:numPr>
              <w:spacing w:before="20"/>
              <w:ind w:left="357" w:hanging="357"/>
              <w:jc w:val="both"/>
              <w:rPr>
                <w:rFonts w:ascii="Arial" w:hAnsi="Arial" w:cs="Arial"/>
                <w:color w:val="000000"/>
              </w:rPr>
            </w:pPr>
            <w:r>
              <w:rPr>
                <w:rFonts w:ascii="Arial" w:hAnsi="Arial" w:cs="Arial"/>
                <w:color w:val="000000"/>
              </w:rPr>
              <w:t>“DHHS” replaced by “DFFH”.</w:t>
            </w:r>
          </w:p>
        </w:tc>
      </w:tr>
      <w:tr w:rsidR="005C6278" w14:paraId="1EB42984" w14:textId="77777777" w:rsidTr="009B6A89">
        <w:tc>
          <w:tcPr>
            <w:tcW w:w="1261" w:type="dxa"/>
            <w:gridSpan w:val="2"/>
            <w:tcBorders>
              <w:top w:val="single" w:sz="4" w:space="0" w:color="auto"/>
              <w:left w:val="single" w:sz="18" w:space="0" w:color="auto"/>
              <w:bottom w:val="single" w:sz="4" w:space="0" w:color="auto"/>
            </w:tcBorders>
          </w:tcPr>
          <w:p w14:paraId="16D332E5"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3F543350" w14:textId="734D7960"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1C415FC7" w14:textId="77777777" w:rsidR="005C6278" w:rsidRPr="006843BA" w:rsidRDefault="005C6278" w:rsidP="005C6278">
            <w:pPr>
              <w:keepNext/>
              <w:jc w:val="center"/>
              <w:rPr>
                <w:b/>
                <w:bCs/>
                <w:lang w:val="en-AU"/>
              </w:rPr>
            </w:pPr>
            <w:r>
              <w:rPr>
                <w:b/>
                <w:bCs/>
                <w:lang w:val="en-AU"/>
              </w:rPr>
              <w:t>6FV.11.5</w:t>
            </w:r>
          </w:p>
        </w:tc>
        <w:tc>
          <w:tcPr>
            <w:tcW w:w="4802" w:type="dxa"/>
            <w:gridSpan w:val="2"/>
            <w:tcBorders>
              <w:top w:val="single" w:sz="4" w:space="0" w:color="auto"/>
              <w:bottom w:val="single" w:sz="4" w:space="0" w:color="auto"/>
              <w:right w:val="single" w:sz="18" w:space="0" w:color="auto"/>
            </w:tcBorders>
          </w:tcPr>
          <w:p w14:paraId="1304155C" w14:textId="77777777" w:rsidR="005C6278" w:rsidRDefault="005C6278" w:rsidP="005C6278">
            <w:pPr>
              <w:spacing w:before="20" w:after="20"/>
              <w:jc w:val="both"/>
              <w:rPr>
                <w:rFonts w:ascii="Arial" w:hAnsi="Arial" w:cs="Arial"/>
                <w:color w:val="000000"/>
              </w:rPr>
            </w:pPr>
            <w:r>
              <w:rPr>
                <w:rFonts w:ascii="Arial" w:hAnsi="Arial" w:cs="Arial"/>
                <w:color w:val="000000"/>
              </w:rPr>
              <w:t>Minor amendment to text.</w:t>
            </w:r>
          </w:p>
        </w:tc>
      </w:tr>
      <w:tr w:rsidR="005C6278" w14:paraId="200C9964" w14:textId="77777777" w:rsidTr="009B6A89">
        <w:tc>
          <w:tcPr>
            <w:tcW w:w="1261" w:type="dxa"/>
            <w:gridSpan w:val="2"/>
            <w:tcBorders>
              <w:top w:val="single" w:sz="4" w:space="0" w:color="auto"/>
              <w:left w:val="single" w:sz="18" w:space="0" w:color="auto"/>
              <w:bottom w:val="single" w:sz="4" w:space="0" w:color="auto"/>
            </w:tcBorders>
          </w:tcPr>
          <w:p w14:paraId="00A95E2F"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7C8EF182" w14:textId="0520118D"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12D41086" w14:textId="77777777" w:rsidR="005C6278" w:rsidRDefault="005C6278" w:rsidP="005C6278">
            <w:pPr>
              <w:keepNext/>
              <w:jc w:val="center"/>
              <w:rPr>
                <w:b/>
                <w:bCs/>
                <w:lang w:val="en-AU"/>
              </w:rPr>
            </w:pPr>
            <w:r>
              <w:rPr>
                <w:b/>
                <w:bCs/>
                <w:lang w:val="en-AU"/>
              </w:rPr>
              <w:t>6FV.11.9</w:t>
            </w:r>
          </w:p>
        </w:tc>
        <w:tc>
          <w:tcPr>
            <w:tcW w:w="4802" w:type="dxa"/>
            <w:gridSpan w:val="2"/>
            <w:tcBorders>
              <w:top w:val="single" w:sz="4" w:space="0" w:color="auto"/>
              <w:bottom w:val="single" w:sz="4" w:space="0" w:color="auto"/>
              <w:right w:val="single" w:sz="18" w:space="0" w:color="auto"/>
            </w:tcBorders>
          </w:tcPr>
          <w:p w14:paraId="6C8AB347"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Minor upgrade to </w:t>
            </w:r>
            <w:proofErr w:type="spellStart"/>
            <w:r>
              <w:rPr>
                <w:rFonts w:ascii="Arial" w:hAnsi="Arial" w:cs="Arial"/>
                <w:color w:val="000000"/>
              </w:rPr>
              <w:t>Courtlink</w:t>
            </w:r>
            <w:proofErr w:type="spellEnd"/>
            <w:r>
              <w:rPr>
                <w:rFonts w:ascii="Arial" w:hAnsi="Arial" w:cs="Arial"/>
                <w:color w:val="000000"/>
              </w:rPr>
              <w:t xml:space="preserve"> conditions.</w:t>
            </w:r>
          </w:p>
        </w:tc>
      </w:tr>
      <w:tr w:rsidR="005C6278" w14:paraId="266D86DA" w14:textId="77777777" w:rsidTr="009B6A89">
        <w:tc>
          <w:tcPr>
            <w:tcW w:w="1261" w:type="dxa"/>
            <w:gridSpan w:val="2"/>
            <w:tcBorders>
              <w:top w:val="single" w:sz="4" w:space="0" w:color="auto"/>
              <w:left w:val="single" w:sz="18" w:space="0" w:color="auto"/>
              <w:bottom w:val="single" w:sz="4" w:space="0" w:color="auto"/>
            </w:tcBorders>
          </w:tcPr>
          <w:p w14:paraId="1E6548B4"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2EA2DDC9" w14:textId="5F25305E"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39232AEE" w14:textId="77777777" w:rsidR="005C6278" w:rsidRPr="006843BA" w:rsidRDefault="005C6278" w:rsidP="005C6278">
            <w:pPr>
              <w:keepNext/>
              <w:jc w:val="center"/>
              <w:rPr>
                <w:b/>
                <w:bCs/>
                <w:lang w:val="en-AU"/>
              </w:rPr>
            </w:pPr>
            <w:r w:rsidRPr="006843BA">
              <w:rPr>
                <w:b/>
                <w:bCs/>
                <w:lang w:val="en-AU"/>
              </w:rPr>
              <w:t>6</w:t>
            </w:r>
            <w:r>
              <w:rPr>
                <w:b/>
                <w:bCs/>
                <w:lang w:val="en-AU"/>
              </w:rPr>
              <w:t>FV.12</w:t>
            </w:r>
          </w:p>
        </w:tc>
        <w:tc>
          <w:tcPr>
            <w:tcW w:w="4802" w:type="dxa"/>
            <w:gridSpan w:val="2"/>
            <w:tcBorders>
              <w:top w:val="single" w:sz="4" w:space="0" w:color="auto"/>
              <w:bottom w:val="single" w:sz="4" w:space="0" w:color="auto"/>
              <w:right w:val="single" w:sz="18" w:space="0" w:color="auto"/>
            </w:tcBorders>
          </w:tcPr>
          <w:p w14:paraId="1532CE2C" w14:textId="77777777" w:rsidR="005C6278" w:rsidRDefault="005C6278" w:rsidP="005C6278">
            <w:pPr>
              <w:numPr>
                <w:ilvl w:val="0"/>
                <w:numId w:val="78"/>
              </w:numPr>
              <w:spacing w:before="20"/>
              <w:ind w:left="357" w:hanging="357"/>
              <w:jc w:val="both"/>
              <w:rPr>
                <w:rFonts w:ascii="Arial" w:hAnsi="Arial" w:cs="Arial"/>
                <w:color w:val="000000"/>
              </w:rPr>
            </w:pPr>
            <w:r>
              <w:rPr>
                <w:rFonts w:ascii="Arial" w:hAnsi="Arial" w:cs="Arial"/>
                <w:color w:val="000000"/>
              </w:rPr>
              <w:t xml:space="preserve">Addition of </w:t>
            </w:r>
            <w:proofErr w:type="spellStart"/>
            <w:r>
              <w:rPr>
                <w:rFonts w:ascii="Arial" w:hAnsi="Arial" w:cs="Arial"/>
                <w:color w:val="000000"/>
              </w:rPr>
              <w:t>Shepparton</w:t>
            </w:r>
            <w:proofErr w:type="spellEnd"/>
            <w:r>
              <w:rPr>
                <w:rFonts w:ascii="Arial" w:hAnsi="Arial" w:cs="Arial"/>
                <w:color w:val="000000"/>
              </w:rPr>
              <w:t xml:space="preserve"> &amp; Moorabbin as specialist family violence divisions of the Magistrates’ Court.</w:t>
            </w:r>
          </w:p>
          <w:p w14:paraId="591C1C10" w14:textId="77777777" w:rsidR="005C6278" w:rsidRPr="006843BA" w:rsidRDefault="005C6278" w:rsidP="005C6278">
            <w:pPr>
              <w:numPr>
                <w:ilvl w:val="0"/>
                <w:numId w:val="78"/>
              </w:numPr>
              <w:spacing w:after="20"/>
              <w:ind w:left="357" w:hanging="357"/>
              <w:jc w:val="both"/>
              <w:rPr>
                <w:rFonts w:ascii="Arial" w:hAnsi="Arial" w:cs="Arial"/>
                <w:color w:val="000000"/>
              </w:rPr>
            </w:pPr>
            <w:r>
              <w:rPr>
                <w:rFonts w:ascii="Arial" w:hAnsi="Arial" w:cs="Arial"/>
                <w:color w:val="000000"/>
              </w:rPr>
              <w:t>Addition of reference to reg.8 of the FVPR prescribing for the purpose of s.139(2) of the FVPA certificates of non-attendance at an assessment of eligibility for counselling ordered pursuant to s.129 or of non-attendance at counselling ordered pursuant to s.130.</w:t>
            </w:r>
          </w:p>
        </w:tc>
      </w:tr>
      <w:tr w:rsidR="005C6278" w14:paraId="5C29B39F" w14:textId="77777777" w:rsidTr="009B6A89">
        <w:tc>
          <w:tcPr>
            <w:tcW w:w="1261" w:type="dxa"/>
            <w:gridSpan w:val="2"/>
            <w:tcBorders>
              <w:top w:val="single" w:sz="4" w:space="0" w:color="auto"/>
              <w:left w:val="single" w:sz="18" w:space="0" w:color="auto"/>
              <w:bottom w:val="single" w:sz="4" w:space="0" w:color="auto"/>
            </w:tcBorders>
          </w:tcPr>
          <w:p w14:paraId="52DB2865" w14:textId="77777777" w:rsidR="005C6278" w:rsidRDefault="005C6278" w:rsidP="005C6278">
            <w:pPr>
              <w:rPr>
                <w:lang w:val="en-AU"/>
              </w:rPr>
            </w:pPr>
            <w:r>
              <w:rPr>
                <w:lang w:val="en-AU"/>
              </w:rPr>
              <w:lastRenderedPageBreak/>
              <w:t>09/12/20</w:t>
            </w:r>
          </w:p>
        </w:tc>
        <w:tc>
          <w:tcPr>
            <w:tcW w:w="836" w:type="dxa"/>
            <w:tcBorders>
              <w:top w:val="single" w:sz="4" w:space="0" w:color="auto"/>
              <w:bottom w:val="single" w:sz="4" w:space="0" w:color="auto"/>
            </w:tcBorders>
          </w:tcPr>
          <w:p w14:paraId="3CA9844E" w14:textId="6F821744"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4E458777" w14:textId="77777777" w:rsidR="005C6278" w:rsidRDefault="005C6278" w:rsidP="005C6278">
            <w:pPr>
              <w:keepNext/>
              <w:jc w:val="center"/>
              <w:rPr>
                <w:b/>
                <w:bCs/>
                <w:lang w:val="en-AU"/>
              </w:rPr>
            </w:pPr>
            <w:r>
              <w:rPr>
                <w:b/>
                <w:bCs/>
                <w:lang w:val="en-AU"/>
              </w:rPr>
              <w:t>6FV.14.1 &amp; former 6FV.14.2</w:t>
            </w:r>
          </w:p>
        </w:tc>
        <w:tc>
          <w:tcPr>
            <w:tcW w:w="4802" w:type="dxa"/>
            <w:gridSpan w:val="2"/>
            <w:tcBorders>
              <w:top w:val="single" w:sz="4" w:space="0" w:color="auto"/>
              <w:bottom w:val="single" w:sz="4" w:space="0" w:color="auto"/>
              <w:right w:val="single" w:sz="18" w:space="0" w:color="auto"/>
            </w:tcBorders>
          </w:tcPr>
          <w:p w14:paraId="5C6AC5FB" w14:textId="1912E30E" w:rsidR="005C6278" w:rsidRDefault="005C6278" w:rsidP="005C6278">
            <w:pPr>
              <w:pStyle w:val="Heading2"/>
              <w:keepNext/>
              <w:keepLines/>
              <w:widowControl/>
              <w:numPr>
                <w:ilvl w:val="0"/>
                <w:numId w:val="79"/>
              </w:numPr>
              <w:spacing w:before="20" w:line="240" w:lineRule="auto"/>
              <w:ind w:left="357" w:hanging="357"/>
              <w:rPr>
                <w:rFonts w:ascii="Arial" w:hAnsi="Arial" w:cs="Arial"/>
                <w:color w:val="000000"/>
                <w:sz w:val="20"/>
                <w:szCs w:val="16"/>
              </w:rPr>
            </w:pPr>
            <w:r>
              <w:rPr>
                <w:rFonts w:ascii="Arial" w:hAnsi="Arial" w:cs="Arial"/>
                <w:color w:val="000000"/>
                <w:sz w:val="20"/>
                <w:szCs w:val="16"/>
              </w:rPr>
              <w:t xml:space="preserve">Subsection 6FV.14.1 is amended to </w:t>
            </w:r>
            <w:r w:rsidRPr="0069040C">
              <w:rPr>
                <w:rFonts w:ascii="Arial" w:hAnsi="Arial" w:cs="Arial"/>
                <w:b/>
                <w:bCs/>
                <w:color w:val="000000"/>
                <w:sz w:val="20"/>
                <w:szCs w:val="16"/>
              </w:rPr>
              <w:t>“Variation, revocation or extension”</w:t>
            </w:r>
            <w:r>
              <w:rPr>
                <w:rFonts w:ascii="Arial" w:hAnsi="Arial" w:cs="Arial"/>
                <w:color w:val="000000"/>
                <w:sz w:val="20"/>
                <w:szCs w:val="16"/>
              </w:rPr>
              <w:t xml:space="preserve"> and </w:t>
            </w:r>
            <w:r w:rsidRPr="0069040C">
              <w:rPr>
                <w:rFonts w:ascii="Arial" w:hAnsi="Arial" w:cs="Arial"/>
                <w:color w:val="000000"/>
                <w:sz w:val="20"/>
                <w:szCs w:val="16"/>
              </w:rPr>
              <w:t>the contents of 6</w:t>
            </w:r>
            <w:r>
              <w:rPr>
                <w:rFonts w:ascii="Arial" w:hAnsi="Arial" w:cs="Arial"/>
                <w:color w:val="000000"/>
                <w:sz w:val="20"/>
                <w:szCs w:val="16"/>
              </w:rPr>
              <w:t>FV.14.1</w:t>
            </w:r>
            <w:r w:rsidRPr="0069040C">
              <w:rPr>
                <w:rFonts w:ascii="Arial" w:hAnsi="Arial" w:cs="Arial"/>
                <w:color w:val="000000"/>
                <w:sz w:val="20"/>
                <w:szCs w:val="16"/>
              </w:rPr>
              <w:t xml:space="preserve"> and former 6</w:t>
            </w:r>
            <w:r>
              <w:rPr>
                <w:rFonts w:ascii="Arial" w:hAnsi="Arial" w:cs="Arial"/>
                <w:color w:val="000000"/>
                <w:sz w:val="20"/>
                <w:szCs w:val="16"/>
              </w:rPr>
              <w:t>FV.14.2</w:t>
            </w:r>
            <w:r w:rsidRPr="0069040C">
              <w:rPr>
                <w:rFonts w:ascii="Arial" w:hAnsi="Arial" w:cs="Arial"/>
                <w:color w:val="000000"/>
                <w:sz w:val="20"/>
                <w:szCs w:val="16"/>
              </w:rPr>
              <w:t xml:space="preserve"> are combined.</w:t>
            </w:r>
          </w:p>
          <w:p w14:paraId="073A21A7" w14:textId="77777777" w:rsidR="005C6278" w:rsidRPr="00275E16" w:rsidRDefault="005C6278" w:rsidP="005C6278">
            <w:pPr>
              <w:pStyle w:val="Heading2"/>
              <w:keepNext/>
              <w:keepLines/>
              <w:widowControl/>
              <w:numPr>
                <w:ilvl w:val="0"/>
                <w:numId w:val="79"/>
              </w:numPr>
              <w:spacing w:before="20" w:line="240" w:lineRule="auto"/>
              <w:ind w:left="357" w:hanging="357"/>
              <w:rPr>
                <w:rFonts w:ascii="Arial" w:hAnsi="Arial" w:cs="Arial"/>
                <w:color w:val="000000"/>
                <w:sz w:val="20"/>
                <w:szCs w:val="16"/>
              </w:rPr>
            </w:pPr>
            <w:r>
              <w:rPr>
                <w:rFonts w:ascii="Arial" w:hAnsi="Arial" w:cs="Arial"/>
                <w:color w:val="000000"/>
                <w:sz w:val="20"/>
                <w:szCs w:val="16"/>
              </w:rPr>
              <w:t>Minor amendment to text.</w:t>
            </w:r>
          </w:p>
        </w:tc>
      </w:tr>
      <w:tr w:rsidR="005C6278" w14:paraId="67D965A7" w14:textId="77777777" w:rsidTr="009B6A89">
        <w:tc>
          <w:tcPr>
            <w:tcW w:w="1261" w:type="dxa"/>
            <w:gridSpan w:val="2"/>
            <w:tcBorders>
              <w:top w:val="single" w:sz="4" w:space="0" w:color="auto"/>
              <w:left w:val="single" w:sz="18" w:space="0" w:color="auto"/>
              <w:bottom w:val="single" w:sz="4" w:space="0" w:color="auto"/>
            </w:tcBorders>
          </w:tcPr>
          <w:p w14:paraId="46DCBE31"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1D793911" w14:textId="21040142"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4E8EFDCB" w14:textId="77777777" w:rsidR="005C6278" w:rsidRDefault="005C6278" w:rsidP="005C6278">
            <w:pPr>
              <w:keepNext/>
              <w:jc w:val="center"/>
              <w:rPr>
                <w:b/>
                <w:bCs/>
                <w:lang w:val="en-AU"/>
              </w:rPr>
            </w:pPr>
            <w:r>
              <w:rPr>
                <w:b/>
                <w:bCs/>
                <w:lang w:val="en-AU"/>
              </w:rPr>
              <w:t>6FV.14.3</w:t>
            </w:r>
          </w:p>
        </w:tc>
        <w:tc>
          <w:tcPr>
            <w:tcW w:w="4802" w:type="dxa"/>
            <w:gridSpan w:val="2"/>
            <w:tcBorders>
              <w:top w:val="single" w:sz="4" w:space="0" w:color="auto"/>
              <w:bottom w:val="single" w:sz="4" w:space="0" w:color="auto"/>
              <w:right w:val="single" w:sz="18" w:space="0" w:color="auto"/>
            </w:tcBorders>
          </w:tcPr>
          <w:p w14:paraId="5EAB2C8F" w14:textId="241E0FFB" w:rsidR="005C6278" w:rsidRPr="0069040C" w:rsidRDefault="005C6278" w:rsidP="005C6278">
            <w:pPr>
              <w:pStyle w:val="Heading2"/>
              <w:keepNext/>
              <w:keepLines/>
              <w:spacing w:line="240" w:lineRule="auto"/>
              <w:rPr>
                <w:rFonts w:ascii="Arial" w:hAnsi="Arial" w:cs="Arial"/>
                <w:color w:val="000000"/>
                <w:sz w:val="20"/>
                <w:szCs w:val="16"/>
              </w:rPr>
            </w:pPr>
            <w:r w:rsidRPr="0069040C">
              <w:rPr>
                <w:rFonts w:ascii="Arial" w:hAnsi="Arial" w:cs="Arial"/>
                <w:color w:val="000000"/>
                <w:sz w:val="20"/>
                <w:szCs w:val="16"/>
              </w:rPr>
              <w:t xml:space="preserve">Former </w:t>
            </w:r>
            <w:r>
              <w:rPr>
                <w:rFonts w:ascii="Arial" w:hAnsi="Arial" w:cs="Arial"/>
                <w:color w:val="000000"/>
                <w:sz w:val="20"/>
                <w:szCs w:val="16"/>
              </w:rPr>
              <w:t>subsection</w:t>
            </w:r>
            <w:r w:rsidRPr="0069040C">
              <w:rPr>
                <w:rFonts w:ascii="Arial" w:hAnsi="Arial" w:cs="Arial"/>
                <w:color w:val="000000"/>
                <w:sz w:val="20"/>
                <w:szCs w:val="16"/>
              </w:rPr>
              <w:t xml:space="preserve"> 6</w:t>
            </w:r>
            <w:r>
              <w:rPr>
                <w:rFonts w:ascii="Arial" w:hAnsi="Arial" w:cs="Arial"/>
                <w:color w:val="000000"/>
                <w:sz w:val="20"/>
                <w:szCs w:val="16"/>
              </w:rPr>
              <w:t>FV</w:t>
            </w:r>
            <w:r w:rsidRPr="0069040C">
              <w:rPr>
                <w:rFonts w:ascii="Arial" w:hAnsi="Arial" w:cs="Arial"/>
                <w:color w:val="000000"/>
                <w:sz w:val="20"/>
                <w:szCs w:val="16"/>
              </w:rPr>
              <w:t>.</w:t>
            </w:r>
            <w:r>
              <w:rPr>
                <w:rFonts w:ascii="Arial" w:hAnsi="Arial" w:cs="Arial"/>
                <w:color w:val="000000"/>
                <w:sz w:val="20"/>
                <w:szCs w:val="16"/>
              </w:rPr>
              <w:t>14</w:t>
            </w:r>
            <w:r w:rsidRPr="0069040C">
              <w:rPr>
                <w:rFonts w:ascii="Arial" w:hAnsi="Arial" w:cs="Arial"/>
                <w:color w:val="000000"/>
                <w:sz w:val="20"/>
                <w:szCs w:val="16"/>
              </w:rPr>
              <w:t xml:space="preserve">.3 headed </w:t>
            </w:r>
            <w:r w:rsidRPr="0069040C">
              <w:rPr>
                <w:rFonts w:ascii="Arial" w:hAnsi="Arial" w:cs="Arial"/>
                <w:b/>
                <w:bCs/>
                <w:color w:val="000000"/>
                <w:sz w:val="20"/>
                <w:szCs w:val="16"/>
              </w:rPr>
              <w:t>“</w:t>
            </w:r>
            <w:r>
              <w:rPr>
                <w:rFonts w:ascii="Arial" w:hAnsi="Arial" w:cs="Arial"/>
                <w:b/>
                <w:bCs/>
                <w:color w:val="000000"/>
                <w:sz w:val="20"/>
                <w:szCs w:val="16"/>
              </w:rPr>
              <w:t>If applicant is not protected person</w:t>
            </w:r>
            <w:r w:rsidRPr="0069040C">
              <w:rPr>
                <w:rFonts w:ascii="Arial" w:hAnsi="Arial" w:cs="Arial"/>
                <w:b/>
                <w:bCs/>
                <w:color w:val="000000"/>
                <w:sz w:val="20"/>
                <w:szCs w:val="16"/>
              </w:rPr>
              <w:t>”</w:t>
            </w:r>
            <w:r w:rsidRPr="0069040C">
              <w:rPr>
                <w:rFonts w:ascii="Arial" w:hAnsi="Arial" w:cs="Arial"/>
                <w:color w:val="000000"/>
                <w:sz w:val="20"/>
                <w:szCs w:val="16"/>
              </w:rPr>
              <w:t xml:space="preserve"> is renumbered 6</w:t>
            </w:r>
            <w:r>
              <w:rPr>
                <w:rFonts w:ascii="Arial" w:hAnsi="Arial" w:cs="Arial"/>
                <w:color w:val="000000"/>
                <w:sz w:val="20"/>
                <w:szCs w:val="16"/>
              </w:rPr>
              <w:t>FV</w:t>
            </w:r>
            <w:r w:rsidRPr="0069040C">
              <w:rPr>
                <w:rFonts w:ascii="Arial" w:hAnsi="Arial" w:cs="Arial"/>
                <w:color w:val="000000"/>
                <w:sz w:val="20"/>
                <w:szCs w:val="16"/>
              </w:rPr>
              <w:t>.</w:t>
            </w:r>
            <w:r>
              <w:rPr>
                <w:rFonts w:ascii="Arial" w:hAnsi="Arial" w:cs="Arial"/>
                <w:color w:val="000000"/>
                <w:sz w:val="20"/>
                <w:szCs w:val="16"/>
              </w:rPr>
              <w:t>14</w:t>
            </w:r>
            <w:r w:rsidRPr="0069040C">
              <w:rPr>
                <w:rFonts w:ascii="Arial" w:hAnsi="Arial" w:cs="Arial"/>
                <w:color w:val="000000"/>
                <w:sz w:val="20"/>
                <w:szCs w:val="16"/>
              </w:rPr>
              <w:t>.2.</w:t>
            </w:r>
          </w:p>
        </w:tc>
      </w:tr>
      <w:tr w:rsidR="005C6278" w14:paraId="41223C30" w14:textId="77777777" w:rsidTr="009B6A89">
        <w:tc>
          <w:tcPr>
            <w:tcW w:w="1261" w:type="dxa"/>
            <w:gridSpan w:val="2"/>
            <w:tcBorders>
              <w:top w:val="single" w:sz="4" w:space="0" w:color="auto"/>
              <w:left w:val="single" w:sz="18" w:space="0" w:color="auto"/>
              <w:bottom w:val="single" w:sz="4" w:space="0" w:color="auto"/>
            </w:tcBorders>
          </w:tcPr>
          <w:p w14:paraId="1A1DB39A"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007FDF0F" w14:textId="71DA5B8B"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449CFA32" w14:textId="77777777" w:rsidR="005C6278" w:rsidRPr="006843BA" w:rsidRDefault="005C6278" w:rsidP="005C6278">
            <w:pPr>
              <w:keepNext/>
              <w:jc w:val="center"/>
              <w:rPr>
                <w:b/>
                <w:bCs/>
                <w:lang w:val="en-AU"/>
              </w:rPr>
            </w:pPr>
            <w:r>
              <w:rPr>
                <w:b/>
                <w:bCs/>
                <w:lang w:val="en-AU"/>
              </w:rPr>
              <w:t>6FV.15</w:t>
            </w:r>
          </w:p>
        </w:tc>
        <w:tc>
          <w:tcPr>
            <w:tcW w:w="4802" w:type="dxa"/>
            <w:gridSpan w:val="2"/>
            <w:tcBorders>
              <w:top w:val="single" w:sz="4" w:space="0" w:color="auto"/>
              <w:bottom w:val="single" w:sz="4" w:space="0" w:color="auto"/>
              <w:right w:val="single" w:sz="18" w:space="0" w:color="auto"/>
            </w:tcBorders>
          </w:tcPr>
          <w:p w14:paraId="55372F66" w14:textId="77777777" w:rsidR="005C6278" w:rsidRPr="00275E16" w:rsidRDefault="005C6278" w:rsidP="005C6278">
            <w:pPr>
              <w:pStyle w:val="Heading2"/>
              <w:keepNext/>
              <w:keepLines/>
              <w:spacing w:line="240" w:lineRule="auto"/>
              <w:rPr>
                <w:rFonts w:ascii="Arial" w:hAnsi="Arial" w:cs="Arial"/>
                <w:b/>
                <w:bCs/>
                <w:color w:val="000000"/>
                <w:sz w:val="20"/>
                <w:szCs w:val="16"/>
              </w:rPr>
            </w:pPr>
            <w:r w:rsidRPr="00275E16">
              <w:rPr>
                <w:rFonts w:ascii="Arial" w:hAnsi="Arial" w:cs="Arial"/>
                <w:color w:val="000000"/>
                <w:sz w:val="20"/>
                <w:szCs w:val="16"/>
              </w:rPr>
              <w:t xml:space="preserve">New section entitled </w:t>
            </w:r>
            <w:r w:rsidRPr="00275E16">
              <w:rPr>
                <w:rFonts w:ascii="Arial" w:hAnsi="Arial" w:cs="Arial"/>
                <w:b/>
                <w:bCs/>
                <w:color w:val="000000"/>
                <w:sz w:val="20"/>
                <w:szCs w:val="16"/>
              </w:rPr>
              <w:t>“The Family Violence Information Sharing Scheme”</w:t>
            </w:r>
            <w:r>
              <w:rPr>
                <w:rFonts w:ascii="Arial" w:hAnsi="Arial" w:cs="Arial"/>
                <w:b/>
                <w:bCs/>
                <w:color w:val="000000"/>
                <w:sz w:val="20"/>
                <w:szCs w:val="16"/>
              </w:rPr>
              <w:t xml:space="preserve"> </w:t>
            </w:r>
            <w:r w:rsidRPr="00275E16">
              <w:rPr>
                <w:rFonts w:ascii="Arial" w:hAnsi="Arial" w:cs="Arial"/>
                <w:color w:val="000000"/>
                <w:sz w:val="20"/>
                <w:szCs w:val="16"/>
              </w:rPr>
              <w:t>which discusses the new Parts 5A &amp; 5B of the FVPA.</w:t>
            </w:r>
          </w:p>
        </w:tc>
      </w:tr>
      <w:tr w:rsidR="005C6278" w14:paraId="51CFFA26" w14:textId="77777777" w:rsidTr="009B6A89">
        <w:tc>
          <w:tcPr>
            <w:tcW w:w="1261" w:type="dxa"/>
            <w:gridSpan w:val="2"/>
            <w:tcBorders>
              <w:top w:val="single" w:sz="4" w:space="0" w:color="auto"/>
              <w:left w:val="single" w:sz="18" w:space="0" w:color="auto"/>
              <w:bottom w:val="single" w:sz="4" w:space="0" w:color="auto"/>
            </w:tcBorders>
          </w:tcPr>
          <w:p w14:paraId="596BD900"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1970AD7E" w14:textId="7A22A06D"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12BC821C" w14:textId="77777777" w:rsidR="005C6278" w:rsidRDefault="005C6278" w:rsidP="005C6278">
            <w:pPr>
              <w:keepNext/>
              <w:jc w:val="center"/>
              <w:rPr>
                <w:b/>
                <w:bCs/>
                <w:lang w:val="en-AU"/>
              </w:rPr>
            </w:pPr>
            <w:r>
              <w:rPr>
                <w:b/>
                <w:bCs/>
                <w:lang w:val="en-AU"/>
              </w:rPr>
              <w:t>6FV.16</w:t>
            </w:r>
          </w:p>
        </w:tc>
        <w:tc>
          <w:tcPr>
            <w:tcW w:w="4802" w:type="dxa"/>
            <w:gridSpan w:val="2"/>
            <w:tcBorders>
              <w:top w:val="single" w:sz="4" w:space="0" w:color="auto"/>
              <w:bottom w:val="single" w:sz="4" w:space="0" w:color="auto"/>
              <w:right w:val="single" w:sz="18" w:space="0" w:color="auto"/>
            </w:tcBorders>
          </w:tcPr>
          <w:p w14:paraId="64D81CA6" w14:textId="77777777" w:rsidR="005C6278" w:rsidRPr="00CE07AD" w:rsidRDefault="005C6278" w:rsidP="005C6278">
            <w:pPr>
              <w:pStyle w:val="Heading2"/>
              <w:keepNext/>
              <w:keepLines/>
              <w:spacing w:line="240" w:lineRule="auto"/>
              <w:rPr>
                <w:rFonts w:ascii="Arial" w:hAnsi="Arial" w:cs="Arial"/>
                <w:color w:val="000000"/>
                <w:sz w:val="20"/>
                <w:szCs w:val="16"/>
              </w:rPr>
            </w:pPr>
            <w:r w:rsidRPr="00CE07AD">
              <w:rPr>
                <w:rFonts w:ascii="Arial" w:hAnsi="Arial" w:cs="Arial"/>
                <w:color w:val="000000"/>
                <w:sz w:val="20"/>
                <w:szCs w:val="16"/>
              </w:rPr>
              <w:t xml:space="preserve">New section entitled </w:t>
            </w:r>
            <w:r w:rsidRPr="00CE07AD">
              <w:rPr>
                <w:rFonts w:ascii="Arial" w:hAnsi="Arial" w:cs="Arial"/>
                <w:b/>
                <w:bCs/>
                <w:color w:val="000000"/>
                <w:sz w:val="20"/>
                <w:szCs w:val="16"/>
              </w:rPr>
              <w:t>“The Family Violence Risk Assessment &amp; Risk Management Framework”</w:t>
            </w:r>
            <w:r>
              <w:rPr>
                <w:rFonts w:ascii="Arial" w:hAnsi="Arial" w:cs="Arial"/>
                <w:color w:val="000000"/>
                <w:sz w:val="20"/>
                <w:szCs w:val="16"/>
              </w:rPr>
              <w:t xml:space="preserve"> which refers to Part 11 of the FVPA and </w:t>
            </w:r>
          </w:p>
        </w:tc>
      </w:tr>
      <w:tr w:rsidR="005C6278" w14:paraId="01B3C751" w14:textId="77777777" w:rsidTr="009B6A89">
        <w:tc>
          <w:tcPr>
            <w:tcW w:w="1261" w:type="dxa"/>
            <w:gridSpan w:val="2"/>
            <w:tcBorders>
              <w:top w:val="single" w:sz="4" w:space="0" w:color="auto"/>
              <w:left w:val="single" w:sz="18" w:space="0" w:color="auto"/>
              <w:bottom w:val="single" w:sz="4" w:space="0" w:color="auto"/>
            </w:tcBorders>
          </w:tcPr>
          <w:p w14:paraId="32BC6896"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010501BC" w14:textId="24F7A8D7"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38204876" w14:textId="77777777" w:rsidR="005C6278" w:rsidRPr="006843BA" w:rsidRDefault="005C6278" w:rsidP="005C6278">
            <w:pPr>
              <w:keepNext/>
              <w:jc w:val="center"/>
              <w:rPr>
                <w:b/>
                <w:bCs/>
                <w:lang w:val="en-AU"/>
              </w:rPr>
            </w:pPr>
            <w:r>
              <w:rPr>
                <w:b/>
                <w:bCs/>
                <w:lang w:val="en-AU"/>
              </w:rPr>
              <w:t>6FV.17</w:t>
            </w:r>
          </w:p>
        </w:tc>
        <w:tc>
          <w:tcPr>
            <w:tcW w:w="4802" w:type="dxa"/>
            <w:gridSpan w:val="2"/>
            <w:tcBorders>
              <w:top w:val="single" w:sz="4" w:space="0" w:color="auto"/>
              <w:bottom w:val="single" w:sz="4" w:space="0" w:color="auto"/>
              <w:right w:val="single" w:sz="18" w:space="0" w:color="auto"/>
            </w:tcBorders>
          </w:tcPr>
          <w:p w14:paraId="4988B56D" w14:textId="77777777" w:rsidR="005C6278" w:rsidRPr="00295D2F" w:rsidRDefault="005C6278" w:rsidP="005C6278">
            <w:pPr>
              <w:numPr>
                <w:ilvl w:val="0"/>
                <w:numId w:val="76"/>
              </w:numPr>
              <w:spacing w:before="20"/>
              <w:ind w:left="357" w:hanging="357"/>
              <w:jc w:val="both"/>
              <w:rPr>
                <w:rFonts w:ascii="Arial" w:hAnsi="Arial" w:cs="Arial"/>
                <w:i/>
                <w:iCs/>
                <w:color w:val="000000"/>
              </w:rPr>
            </w:pPr>
            <w:r>
              <w:rPr>
                <w:rFonts w:ascii="Arial" w:hAnsi="Arial" w:cs="Arial"/>
                <w:color w:val="000000"/>
              </w:rPr>
              <w:t xml:space="preserve">New </w:t>
            </w:r>
            <w:r w:rsidRPr="00295D2F">
              <w:rPr>
                <w:rFonts w:ascii="Arial" w:hAnsi="Arial" w:cs="Arial"/>
                <w:i/>
                <w:iCs/>
                <w:color w:val="000000"/>
              </w:rPr>
              <w:t xml:space="preserve">section entitled </w:t>
            </w:r>
            <w:r w:rsidRPr="00295D2F">
              <w:rPr>
                <w:rFonts w:ascii="Arial" w:hAnsi="Arial" w:cs="Arial"/>
                <w:b/>
                <w:bCs/>
                <w:i/>
                <w:iCs/>
                <w:color w:val="000000"/>
              </w:rPr>
              <w:t>“Own motion interim orders in bail or criminal proceedings”</w:t>
            </w:r>
            <w:r w:rsidRPr="00295D2F">
              <w:rPr>
                <w:rFonts w:ascii="Arial" w:hAnsi="Arial" w:cs="Arial"/>
                <w:i/>
                <w:iCs/>
                <w:color w:val="000000"/>
              </w:rPr>
              <w:t>.</w:t>
            </w:r>
          </w:p>
          <w:p w14:paraId="1CA504BF" w14:textId="77777777" w:rsidR="005C6278" w:rsidRDefault="005C6278" w:rsidP="005C6278">
            <w:pPr>
              <w:numPr>
                <w:ilvl w:val="0"/>
                <w:numId w:val="76"/>
              </w:numPr>
              <w:spacing w:after="20"/>
              <w:ind w:left="357" w:hanging="357"/>
              <w:jc w:val="both"/>
              <w:rPr>
                <w:rFonts w:ascii="Arial" w:hAnsi="Arial" w:cs="Arial"/>
                <w:color w:val="000000"/>
              </w:rPr>
            </w:pPr>
            <w:r w:rsidRPr="00D00E1A">
              <w:rPr>
                <w:rFonts w:ascii="Arial" w:hAnsi="Arial" w:cs="Arial"/>
                <w:color w:val="000000"/>
              </w:rPr>
              <w:t>Chart summarizing the subject matter of ss.60A-</w:t>
            </w:r>
            <w:r>
              <w:rPr>
                <w:rFonts w:ascii="Arial" w:hAnsi="Arial" w:cs="Arial"/>
                <w:color w:val="000000"/>
              </w:rPr>
              <w:t>60L of the FVPA.</w:t>
            </w:r>
          </w:p>
        </w:tc>
      </w:tr>
      <w:tr w:rsidR="005C6278" w14:paraId="2BC6B301" w14:textId="77777777" w:rsidTr="009B6A89">
        <w:tc>
          <w:tcPr>
            <w:tcW w:w="1261" w:type="dxa"/>
            <w:gridSpan w:val="2"/>
            <w:tcBorders>
              <w:top w:val="single" w:sz="4" w:space="0" w:color="auto"/>
              <w:left w:val="single" w:sz="18" w:space="0" w:color="auto"/>
              <w:bottom w:val="single" w:sz="4" w:space="0" w:color="auto"/>
            </w:tcBorders>
          </w:tcPr>
          <w:p w14:paraId="68F21D2E"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2B5654BE" w14:textId="5C9A783D"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29FDBE23" w14:textId="77777777" w:rsidR="005C6278" w:rsidRPr="006843BA" w:rsidRDefault="005C6278" w:rsidP="005C6278">
            <w:pPr>
              <w:keepNext/>
              <w:jc w:val="center"/>
              <w:rPr>
                <w:b/>
                <w:bCs/>
                <w:lang w:val="en-AU"/>
              </w:rPr>
            </w:pPr>
            <w:r w:rsidRPr="006843BA">
              <w:rPr>
                <w:b/>
                <w:bCs/>
                <w:lang w:val="en-AU"/>
              </w:rPr>
              <w:t>6</w:t>
            </w:r>
            <w:r>
              <w:rPr>
                <w:b/>
                <w:bCs/>
                <w:lang w:val="en-AU"/>
              </w:rPr>
              <w:t>PS.7</w:t>
            </w:r>
          </w:p>
        </w:tc>
        <w:tc>
          <w:tcPr>
            <w:tcW w:w="4802" w:type="dxa"/>
            <w:gridSpan w:val="2"/>
            <w:tcBorders>
              <w:top w:val="single" w:sz="4" w:space="0" w:color="auto"/>
              <w:bottom w:val="single" w:sz="4" w:space="0" w:color="auto"/>
              <w:right w:val="single" w:sz="18" w:space="0" w:color="auto"/>
            </w:tcBorders>
          </w:tcPr>
          <w:p w14:paraId="067418A3" w14:textId="77777777" w:rsidR="005C6278" w:rsidRDefault="005C6278" w:rsidP="005C6278">
            <w:pPr>
              <w:numPr>
                <w:ilvl w:val="0"/>
                <w:numId w:val="76"/>
              </w:numPr>
              <w:spacing w:before="20"/>
              <w:ind w:left="357" w:hanging="357"/>
              <w:jc w:val="both"/>
              <w:rPr>
                <w:rFonts w:ascii="Arial" w:hAnsi="Arial" w:cs="Arial"/>
                <w:color w:val="000000"/>
              </w:rPr>
            </w:pPr>
            <w:r>
              <w:rPr>
                <w:rFonts w:ascii="Arial" w:hAnsi="Arial" w:cs="Arial"/>
                <w:color w:val="000000"/>
              </w:rPr>
              <w:t>Amendment to rule description relating to making an application for a PSIO.</w:t>
            </w:r>
          </w:p>
          <w:p w14:paraId="2EE1E97A" w14:textId="77777777" w:rsidR="005C6278" w:rsidRPr="00571B21" w:rsidRDefault="005C6278" w:rsidP="005C6278">
            <w:pPr>
              <w:numPr>
                <w:ilvl w:val="0"/>
                <w:numId w:val="76"/>
              </w:numPr>
              <w:spacing w:after="20"/>
              <w:ind w:left="357" w:hanging="357"/>
              <w:jc w:val="both"/>
              <w:rPr>
                <w:rFonts w:ascii="Arial" w:hAnsi="Arial" w:cs="Arial"/>
                <w:color w:val="000000"/>
              </w:rPr>
            </w:pPr>
            <w:r>
              <w:rPr>
                <w:rFonts w:ascii="Arial" w:hAnsi="Arial" w:cs="Arial"/>
                <w:color w:val="000000"/>
              </w:rPr>
              <w:t>Addition of reference to Order 3 of the CATR and to s.16A of the PSIA.</w:t>
            </w:r>
          </w:p>
        </w:tc>
      </w:tr>
      <w:tr w:rsidR="005C6278" w14:paraId="13CBB016" w14:textId="77777777" w:rsidTr="009B6A89">
        <w:tc>
          <w:tcPr>
            <w:tcW w:w="1261" w:type="dxa"/>
            <w:gridSpan w:val="2"/>
            <w:tcBorders>
              <w:top w:val="single" w:sz="4" w:space="0" w:color="auto"/>
              <w:left w:val="single" w:sz="18" w:space="0" w:color="auto"/>
              <w:bottom w:val="single" w:sz="4" w:space="0" w:color="auto"/>
            </w:tcBorders>
          </w:tcPr>
          <w:p w14:paraId="00CE045C"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7A89EC79" w14:textId="7D1735BF"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1841E0DC" w14:textId="77777777" w:rsidR="005C6278" w:rsidRDefault="005C6278" w:rsidP="005C6278">
            <w:pPr>
              <w:keepNext/>
              <w:jc w:val="center"/>
              <w:rPr>
                <w:b/>
                <w:bCs/>
                <w:lang w:val="en-AU"/>
              </w:rPr>
            </w:pPr>
            <w:r>
              <w:rPr>
                <w:b/>
                <w:bCs/>
                <w:lang w:val="en-AU"/>
              </w:rPr>
              <w:t>6PS.7.5</w:t>
            </w:r>
          </w:p>
        </w:tc>
        <w:tc>
          <w:tcPr>
            <w:tcW w:w="4802" w:type="dxa"/>
            <w:gridSpan w:val="2"/>
            <w:tcBorders>
              <w:top w:val="single" w:sz="4" w:space="0" w:color="auto"/>
              <w:bottom w:val="single" w:sz="4" w:space="0" w:color="auto"/>
              <w:right w:val="single" w:sz="18" w:space="0" w:color="auto"/>
            </w:tcBorders>
          </w:tcPr>
          <w:p w14:paraId="325C2387" w14:textId="77777777" w:rsidR="005C6278" w:rsidRDefault="005C6278" w:rsidP="005C6278">
            <w:pPr>
              <w:spacing w:before="20" w:after="20"/>
              <w:jc w:val="both"/>
              <w:rPr>
                <w:rFonts w:ascii="Arial" w:hAnsi="Arial" w:cs="Arial"/>
                <w:color w:val="000000"/>
              </w:rPr>
            </w:pPr>
            <w:r>
              <w:rPr>
                <w:rFonts w:ascii="Arial" w:hAnsi="Arial" w:cs="Arial"/>
                <w:color w:val="000000"/>
              </w:rPr>
              <w:t>Minor amendment to text.</w:t>
            </w:r>
          </w:p>
        </w:tc>
      </w:tr>
      <w:tr w:rsidR="005C6278" w14:paraId="642AB6F1" w14:textId="77777777" w:rsidTr="009B6A89">
        <w:tc>
          <w:tcPr>
            <w:tcW w:w="1261" w:type="dxa"/>
            <w:gridSpan w:val="2"/>
            <w:tcBorders>
              <w:top w:val="single" w:sz="4" w:space="0" w:color="auto"/>
              <w:left w:val="single" w:sz="18" w:space="0" w:color="auto"/>
              <w:bottom w:val="single" w:sz="4" w:space="0" w:color="auto"/>
            </w:tcBorders>
          </w:tcPr>
          <w:p w14:paraId="082EFEC2"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0DF005E3" w14:textId="0B6C7039"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4C1E8BCA" w14:textId="77777777" w:rsidR="005C6278" w:rsidRDefault="005C6278" w:rsidP="005C6278">
            <w:pPr>
              <w:keepNext/>
              <w:jc w:val="center"/>
              <w:rPr>
                <w:b/>
                <w:bCs/>
                <w:lang w:val="en-AU"/>
              </w:rPr>
            </w:pPr>
            <w:r>
              <w:rPr>
                <w:b/>
                <w:bCs/>
                <w:lang w:val="en-AU"/>
              </w:rPr>
              <w:t>6PS.7.6</w:t>
            </w:r>
          </w:p>
        </w:tc>
        <w:tc>
          <w:tcPr>
            <w:tcW w:w="4802" w:type="dxa"/>
            <w:gridSpan w:val="2"/>
            <w:tcBorders>
              <w:top w:val="single" w:sz="4" w:space="0" w:color="auto"/>
              <w:bottom w:val="single" w:sz="4" w:space="0" w:color="auto"/>
              <w:right w:val="single" w:sz="18" w:space="0" w:color="auto"/>
            </w:tcBorders>
          </w:tcPr>
          <w:p w14:paraId="4AE5924F" w14:textId="77777777" w:rsidR="005C6278" w:rsidRDefault="005C6278" w:rsidP="005C6278">
            <w:pPr>
              <w:spacing w:before="20" w:after="20"/>
              <w:jc w:val="both"/>
              <w:rPr>
                <w:rFonts w:ascii="Arial" w:hAnsi="Arial" w:cs="Arial"/>
                <w:color w:val="000000"/>
              </w:rPr>
            </w:pPr>
            <w:r>
              <w:rPr>
                <w:rFonts w:ascii="Arial" w:hAnsi="Arial" w:cs="Arial"/>
                <w:color w:val="000000"/>
              </w:rPr>
              <w:t>Significant amendment of text with Rule 11.01 of the CPSR replacing s.14 of the PSIA.</w:t>
            </w:r>
          </w:p>
        </w:tc>
      </w:tr>
      <w:tr w:rsidR="005C6278" w14:paraId="3A877341" w14:textId="77777777" w:rsidTr="009B6A89">
        <w:tc>
          <w:tcPr>
            <w:tcW w:w="1261" w:type="dxa"/>
            <w:gridSpan w:val="2"/>
            <w:tcBorders>
              <w:top w:val="single" w:sz="4" w:space="0" w:color="auto"/>
              <w:left w:val="single" w:sz="18" w:space="0" w:color="auto"/>
              <w:bottom w:val="single" w:sz="4" w:space="0" w:color="auto"/>
            </w:tcBorders>
          </w:tcPr>
          <w:p w14:paraId="55B91803"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38DB0A79" w14:textId="319F3E0E"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462DA690" w14:textId="77777777" w:rsidR="005C6278" w:rsidRDefault="005C6278" w:rsidP="005C6278">
            <w:pPr>
              <w:keepNext/>
              <w:jc w:val="center"/>
              <w:rPr>
                <w:b/>
                <w:bCs/>
                <w:lang w:val="en-AU"/>
              </w:rPr>
            </w:pPr>
            <w:r>
              <w:rPr>
                <w:b/>
                <w:bCs/>
                <w:lang w:val="en-AU"/>
              </w:rPr>
              <w:t>6PS.9.1</w:t>
            </w:r>
          </w:p>
        </w:tc>
        <w:tc>
          <w:tcPr>
            <w:tcW w:w="4802" w:type="dxa"/>
            <w:gridSpan w:val="2"/>
            <w:tcBorders>
              <w:top w:val="single" w:sz="4" w:space="0" w:color="auto"/>
              <w:bottom w:val="single" w:sz="4" w:space="0" w:color="auto"/>
              <w:right w:val="single" w:sz="18" w:space="0" w:color="auto"/>
            </w:tcBorders>
          </w:tcPr>
          <w:p w14:paraId="605BBDA6" w14:textId="77777777" w:rsidR="005C6278" w:rsidRDefault="005C6278" w:rsidP="005C6278">
            <w:pPr>
              <w:spacing w:before="20" w:after="20"/>
              <w:jc w:val="both"/>
              <w:rPr>
                <w:rFonts w:ascii="Arial" w:hAnsi="Arial" w:cs="Arial"/>
                <w:color w:val="000000"/>
              </w:rPr>
            </w:pPr>
            <w:r>
              <w:rPr>
                <w:rFonts w:ascii="Arial" w:hAnsi="Arial" w:cs="Arial"/>
                <w:color w:val="000000"/>
              </w:rPr>
              <w:t>Minor amendments to text.</w:t>
            </w:r>
          </w:p>
        </w:tc>
      </w:tr>
      <w:tr w:rsidR="005C6278" w14:paraId="4045E7CF" w14:textId="77777777" w:rsidTr="009B6A89">
        <w:tc>
          <w:tcPr>
            <w:tcW w:w="1261" w:type="dxa"/>
            <w:gridSpan w:val="2"/>
            <w:tcBorders>
              <w:top w:val="single" w:sz="4" w:space="0" w:color="auto"/>
              <w:left w:val="single" w:sz="18" w:space="0" w:color="auto"/>
              <w:bottom w:val="single" w:sz="4" w:space="0" w:color="auto"/>
            </w:tcBorders>
          </w:tcPr>
          <w:p w14:paraId="795D584E"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0D11A46C" w14:textId="6F32BAF5"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78DD6EEA" w14:textId="77777777" w:rsidR="005C6278" w:rsidRDefault="005C6278" w:rsidP="005C6278">
            <w:pPr>
              <w:keepNext/>
              <w:jc w:val="center"/>
              <w:rPr>
                <w:b/>
                <w:bCs/>
                <w:lang w:val="en-AU"/>
              </w:rPr>
            </w:pPr>
            <w:r>
              <w:rPr>
                <w:b/>
                <w:bCs/>
                <w:lang w:val="en-AU"/>
              </w:rPr>
              <w:t>6PS.9.2</w:t>
            </w:r>
          </w:p>
        </w:tc>
        <w:tc>
          <w:tcPr>
            <w:tcW w:w="4802" w:type="dxa"/>
            <w:gridSpan w:val="2"/>
            <w:tcBorders>
              <w:top w:val="single" w:sz="4" w:space="0" w:color="auto"/>
              <w:bottom w:val="single" w:sz="4" w:space="0" w:color="auto"/>
              <w:right w:val="single" w:sz="18" w:space="0" w:color="auto"/>
            </w:tcBorders>
          </w:tcPr>
          <w:p w14:paraId="61F5033D" w14:textId="357513FA" w:rsidR="005C6278" w:rsidRPr="00320C49" w:rsidRDefault="005C6278" w:rsidP="005C6278">
            <w:pPr>
              <w:numPr>
                <w:ilvl w:val="0"/>
                <w:numId w:val="75"/>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8756C3">
              <w:rPr>
                <w:rFonts w:ascii="Arial" w:hAnsi="Arial" w:cs="Arial"/>
                <w:b/>
                <w:bCs/>
                <w:color w:val="000000"/>
              </w:rPr>
              <w:t>“</w:t>
            </w:r>
            <w:r w:rsidRPr="00830AAE">
              <w:rPr>
                <w:rFonts w:ascii="Arial" w:hAnsi="Arial" w:cs="Arial"/>
                <w:b/>
                <w:bCs/>
                <w:color w:val="000000"/>
              </w:rPr>
              <w:t>Interim PS intervention order where existing FV intervention order</w:t>
            </w:r>
            <w:r>
              <w:rPr>
                <w:rFonts w:ascii="Arial" w:hAnsi="Arial" w:cs="Arial"/>
                <w:b/>
                <w:bCs/>
                <w:color w:val="000000"/>
              </w:rPr>
              <w:t xml:space="preserve"> or recognised DVO.”</w:t>
            </w:r>
          </w:p>
          <w:p w14:paraId="0F8A1B4C" w14:textId="077434C3" w:rsidR="005C6278" w:rsidRPr="00320C49" w:rsidRDefault="005C6278" w:rsidP="005C6278">
            <w:pPr>
              <w:numPr>
                <w:ilvl w:val="0"/>
                <w:numId w:val="75"/>
              </w:numPr>
              <w:spacing w:after="20"/>
              <w:ind w:left="357" w:hanging="357"/>
              <w:jc w:val="both"/>
              <w:rPr>
                <w:rFonts w:ascii="Arial" w:hAnsi="Arial" w:cs="Arial"/>
                <w:color w:val="000000"/>
              </w:rPr>
            </w:pPr>
            <w:r>
              <w:rPr>
                <w:rFonts w:ascii="Arial" w:hAnsi="Arial" w:cs="Arial"/>
                <w:color w:val="000000"/>
              </w:rPr>
              <w:t>Minor corresponding amendment to subsection.</w:t>
            </w:r>
          </w:p>
        </w:tc>
      </w:tr>
      <w:tr w:rsidR="005C6278" w14:paraId="2D2E2239" w14:textId="77777777" w:rsidTr="009B6A89">
        <w:tc>
          <w:tcPr>
            <w:tcW w:w="1261" w:type="dxa"/>
            <w:gridSpan w:val="2"/>
            <w:tcBorders>
              <w:top w:val="single" w:sz="4" w:space="0" w:color="auto"/>
              <w:left w:val="single" w:sz="18" w:space="0" w:color="auto"/>
              <w:bottom w:val="single" w:sz="4" w:space="0" w:color="auto"/>
            </w:tcBorders>
          </w:tcPr>
          <w:p w14:paraId="54DAC8B0"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6851F5A1" w14:textId="6523CB9F"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2B491EB2" w14:textId="77777777" w:rsidR="005C6278" w:rsidRDefault="005C6278" w:rsidP="005C6278">
            <w:pPr>
              <w:keepNext/>
              <w:jc w:val="center"/>
              <w:rPr>
                <w:b/>
                <w:bCs/>
                <w:lang w:val="en-AU"/>
              </w:rPr>
            </w:pPr>
            <w:r>
              <w:rPr>
                <w:b/>
                <w:bCs/>
                <w:lang w:val="en-AU"/>
              </w:rPr>
              <w:t>6PS.9.4</w:t>
            </w:r>
          </w:p>
        </w:tc>
        <w:tc>
          <w:tcPr>
            <w:tcW w:w="4802" w:type="dxa"/>
            <w:gridSpan w:val="2"/>
            <w:tcBorders>
              <w:top w:val="single" w:sz="4" w:space="0" w:color="auto"/>
              <w:bottom w:val="single" w:sz="4" w:space="0" w:color="auto"/>
              <w:right w:val="single" w:sz="18" w:space="0" w:color="auto"/>
            </w:tcBorders>
          </w:tcPr>
          <w:p w14:paraId="2F2B5A26" w14:textId="77777777" w:rsidR="005C6278" w:rsidRDefault="005C6278" w:rsidP="005C6278">
            <w:pPr>
              <w:spacing w:before="20" w:after="20"/>
              <w:jc w:val="both"/>
              <w:rPr>
                <w:rFonts w:ascii="Arial" w:hAnsi="Arial" w:cs="Arial"/>
                <w:color w:val="000000"/>
              </w:rPr>
            </w:pPr>
            <w:r>
              <w:rPr>
                <w:rFonts w:ascii="Arial" w:hAnsi="Arial" w:cs="Arial"/>
                <w:color w:val="000000"/>
              </w:rPr>
              <w:t>Minor amendment to text.</w:t>
            </w:r>
          </w:p>
        </w:tc>
      </w:tr>
      <w:tr w:rsidR="005C6278" w14:paraId="6F629680" w14:textId="77777777" w:rsidTr="009B6A89">
        <w:tc>
          <w:tcPr>
            <w:tcW w:w="1261" w:type="dxa"/>
            <w:gridSpan w:val="2"/>
            <w:tcBorders>
              <w:top w:val="single" w:sz="4" w:space="0" w:color="auto"/>
              <w:left w:val="single" w:sz="18" w:space="0" w:color="auto"/>
              <w:bottom w:val="single" w:sz="4" w:space="0" w:color="auto"/>
            </w:tcBorders>
          </w:tcPr>
          <w:p w14:paraId="5DE3A3F2"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01156072" w14:textId="3523B5D9"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2C21AD9D" w14:textId="77777777" w:rsidR="005C6278" w:rsidRDefault="005C6278" w:rsidP="005C6278">
            <w:pPr>
              <w:keepNext/>
              <w:jc w:val="center"/>
              <w:rPr>
                <w:b/>
                <w:bCs/>
                <w:lang w:val="en-AU"/>
              </w:rPr>
            </w:pPr>
            <w:r>
              <w:rPr>
                <w:b/>
                <w:bCs/>
                <w:lang w:val="en-AU"/>
              </w:rPr>
              <w:t>6PS.10.2</w:t>
            </w:r>
          </w:p>
        </w:tc>
        <w:tc>
          <w:tcPr>
            <w:tcW w:w="4802" w:type="dxa"/>
            <w:gridSpan w:val="2"/>
            <w:tcBorders>
              <w:top w:val="single" w:sz="4" w:space="0" w:color="auto"/>
              <w:bottom w:val="single" w:sz="4" w:space="0" w:color="auto"/>
              <w:right w:val="single" w:sz="18" w:space="0" w:color="auto"/>
            </w:tcBorders>
          </w:tcPr>
          <w:p w14:paraId="230E1C5B" w14:textId="77777777" w:rsidR="005C6278" w:rsidRDefault="005C6278" w:rsidP="005C6278">
            <w:pPr>
              <w:spacing w:before="20" w:after="20"/>
              <w:jc w:val="both"/>
              <w:rPr>
                <w:rFonts w:ascii="Arial" w:hAnsi="Arial" w:cs="Arial"/>
                <w:color w:val="000000"/>
              </w:rPr>
            </w:pPr>
            <w:r>
              <w:rPr>
                <w:rFonts w:ascii="Arial" w:hAnsi="Arial" w:cs="Arial"/>
                <w:color w:val="000000"/>
              </w:rPr>
              <w:t>Minor amendment to text.</w:t>
            </w:r>
          </w:p>
        </w:tc>
      </w:tr>
      <w:tr w:rsidR="005C6278" w14:paraId="78F088B4" w14:textId="77777777" w:rsidTr="009B6A89">
        <w:tc>
          <w:tcPr>
            <w:tcW w:w="1261" w:type="dxa"/>
            <w:gridSpan w:val="2"/>
            <w:tcBorders>
              <w:top w:val="single" w:sz="4" w:space="0" w:color="auto"/>
              <w:left w:val="single" w:sz="18" w:space="0" w:color="auto"/>
              <w:bottom w:val="single" w:sz="4" w:space="0" w:color="auto"/>
            </w:tcBorders>
          </w:tcPr>
          <w:p w14:paraId="3434A0FA"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62106B6A" w14:textId="58792D0F"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2AF59E1F" w14:textId="77777777" w:rsidR="005C6278" w:rsidRDefault="005C6278" w:rsidP="005C6278">
            <w:pPr>
              <w:keepNext/>
              <w:jc w:val="center"/>
              <w:rPr>
                <w:b/>
                <w:bCs/>
                <w:lang w:val="en-AU"/>
              </w:rPr>
            </w:pPr>
            <w:r>
              <w:rPr>
                <w:b/>
                <w:bCs/>
                <w:lang w:val="en-AU"/>
              </w:rPr>
              <w:t>6PS.10.4</w:t>
            </w:r>
          </w:p>
        </w:tc>
        <w:tc>
          <w:tcPr>
            <w:tcW w:w="4802" w:type="dxa"/>
            <w:gridSpan w:val="2"/>
            <w:tcBorders>
              <w:top w:val="single" w:sz="4" w:space="0" w:color="auto"/>
              <w:bottom w:val="single" w:sz="4" w:space="0" w:color="auto"/>
              <w:right w:val="single" w:sz="18" w:space="0" w:color="auto"/>
            </w:tcBorders>
          </w:tcPr>
          <w:p w14:paraId="2BBFD238" w14:textId="77777777" w:rsidR="005C6278" w:rsidRDefault="005C6278" w:rsidP="005C6278">
            <w:pPr>
              <w:spacing w:before="20" w:after="20"/>
              <w:jc w:val="both"/>
              <w:rPr>
                <w:rFonts w:ascii="Arial" w:hAnsi="Arial" w:cs="Arial"/>
                <w:color w:val="000000"/>
              </w:rPr>
            </w:pPr>
            <w:r>
              <w:rPr>
                <w:rFonts w:ascii="Arial" w:hAnsi="Arial" w:cs="Arial"/>
                <w:color w:val="000000"/>
              </w:rPr>
              <w:t>Minor amendment to text.</w:t>
            </w:r>
          </w:p>
        </w:tc>
      </w:tr>
      <w:tr w:rsidR="005C6278" w14:paraId="02939D4A" w14:textId="77777777" w:rsidTr="009B6A89">
        <w:tc>
          <w:tcPr>
            <w:tcW w:w="1261" w:type="dxa"/>
            <w:gridSpan w:val="2"/>
            <w:tcBorders>
              <w:top w:val="single" w:sz="4" w:space="0" w:color="auto"/>
              <w:left w:val="single" w:sz="18" w:space="0" w:color="auto"/>
              <w:bottom w:val="single" w:sz="4" w:space="0" w:color="auto"/>
            </w:tcBorders>
          </w:tcPr>
          <w:p w14:paraId="3EB963D7"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69381215" w14:textId="2F426010"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271AADCF" w14:textId="77777777" w:rsidR="005C6278" w:rsidRDefault="005C6278" w:rsidP="005C6278">
            <w:pPr>
              <w:keepNext/>
              <w:jc w:val="center"/>
              <w:rPr>
                <w:b/>
                <w:bCs/>
                <w:lang w:val="en-AU"/>
              </w:rPr>
            </w:pPr>
            <w:r>
              <w:rPr>
                <w:b/>
                <w:bCs/>
                <w:lang w:val="en-AU"/>
              </w:rPr>
              <w:t>6PS.10.5</w:t>
            </w:r>
          </w:p>
        </w:tc>
        <w:tc>
          <w:tcPr>
            <w:tcW w:w="4802" w:type="dxa"/>
            <w:gridSpan w:val="2"/>
            <w:tcBorders>
              <w:top w:val="single" w:sz="4" w:space="0" w:color="auto"/>
              <w:bottom w:val="single" w:sz="4" w:space="0" w:color="auto"/>
              <w:right w:val="single" w:sz="18" w:space="0" w:color="auto"/>
            </w:tcBorders>
          </w:tcPr>
          <w:p w14:paraId="458AB38B" w14:textId="23FF3976" w:rsidR="005C6278" w:rsidRPr="00256B93" w:rsidRDefault="005C6278" w:rsidP="005C6278">
            <w:pPr>
              <w:numPr>
                <w:ilvl w:val="0"/>
                <w:numId w:val="75"/>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8756C3">
              <w:rPr>
                <w:rFonts w:ascii="Arial" w:hAnsi="Arial" w:cs="Arial"/>
                <w:b/>
                <w:bCs/>
                <w:color w:val="000000"/>
              </w:rPr>
              <w:t>“</w:t>
            </w:r>
            <w:r>
              <w:rPr>
                <w:rFonts w:ascii="Arial" w:hAnsi="Arial" w:cs="Arial"/>
                <w:b/>
                <w:bCs/>
                <w:color w:val="000000"/>
              </w:rPr>
              <w:t xml:space="preserve">No power to make final </w:t>
            </w:r>
            <w:r w:rsidRPr="00830AAE">
              <w:rPr>
                <w:rFonts w:ascii="Arial" w:hAnsi="Arial" w:cs="Arial"/>
                <w:b/>
                <w:bCs/>
                <w:color w:val="000000"/>
              </w:rPr>
              <w:t xml:space="preserve">PS intervention order </w:t>
            </w:r>
            <w:r>
              <w:rPr>
                <w:rFonts w:ascii="Arial" w:hAnsi="Arial" w:cs="Arial"/>
                <w:b/>
                <w:bCs/>
                <w:color w:val="000000"/>
              </w:rPr>
              <w:t>if existing equivalent</w:t>
            </w:r>
            <w:r w:rsidRPr="00830AAE">
              <w:rPr>
                <w:rFonts w:ascii="Arial" w:hAnsi="Arial" w:cs="Arial"/>
                <w:b/>
                <w:bCs/>
                <w:color w:val="000000"/>
              </w:rPr>
              <w:t xml:space="preserve"> FV order</w:t>
            </w:r>
            <w:r>
              <w:rPr>
                <w:rFonts w:ascii="Arial" w:hAnsi="Arial" w:cs="Arial"/>
                <w:b/>
                <w:bCs/>
                <w:color w:val="000000"/>
              </w:rPr>
              <w:t xml:space="preserve"> or recognised DVO.”</w:t>
            </w:r>
          </w:p>
          <w:p w14:paraId="7516B110" w14:textId="30FFC76F" w:rsidR="005C6278" w:rsidRPr="00256B93" w:rsidRDefault="005C6278" w:rsidP="005C6278">
            <w:pPr>
              <w:numPr>
                <w:ilvl w:val="0"/>
                <w:numId w:val="75"/>
              </w:numPr>
              <w:spacing w:before="20"/>
              <w:ind w:left="357" w:hanging="357"/>
              <w:jc w:val="both"/>
              <w:rPr>
                <w:rFonts w:ascii="Arial" w:hAnsi="Arial" w:cs="Arial"/>
                <w:color w:val="000000"/>
              </w:rPr>
            </w:pPr>
            <w:r>
              <w:rPr>
                <w:rFonts w:ascii="Arial" w:hAnsi="Arial" w:cs="Arial"/>
                <w:color w:val="000000"/>
              </w:rPr>
              <w:t>Minor corresponding amendment to subsection.</w:t>
            </w:r>
          </w:p>
        </w:tc>
      </w:tr>
      <w:tr w:rsidR="005C6278" w14:paraId="17C81289" w14:textId="77777777" w:rsidTr="009B6A89">
        <w:tc>
          <w:tcPr>
            <w:tcW w:w="1261" w:type="dxa"/>
            <w:gridSpan w:val="2"/>
            <w:tcBorders>
              <w:top w:val="single" w:sz="4" w:space="0" w:color="auto"/>
              <w:left w:val="single" w:sz="18" w:space="0" w:color="auto"/>
              <w:bottom w:val="single" w:sz="4" w:space="0" w:color="auto"/>
            </w:tcBorders>
          </w:tcPr>
          <w:p w14:paraId="7405D7B4"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1F30FA99" w14:textId="6CE2140A"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350A80D8" w14:textId="77777777" w:rsidR="005C6278" w:rsidRPr="006843BA" w:rsidRDefault="005C6278" w:rsidP="005C6278">
            <w:pPr>
              <w:keepNext/>
              <w:jc w:val="center"/>
              <w:rPr>
                <w:b/>
                <w:bCs/>
                <w:lang w:val="en-AU"/>
              </w:rPr>
            </w:pPr>
            <w:r>
              <w:rPr>
                <w:b/>
                <w:bCs/>
                <w:lang w:val="en-AU"/>
              </w:rPr>
              <w:t>6PS.11.3</w:t>
            </w:r>
          </w:p>
        </w:tc>
        <w:tc>
          <w:tcPr>
            <w:tcW w:w="4802" w:type="dxa"/>
            <w:gridSpan w:val="2"/>
            <w:tcBorders>
              <w:top w:val="single" w:sz="4" w:space="0" w:color="auto"/>
              <w:bottom w:val="single" w:sz="4" w:space="0" w:color="auto"/>
              <w:right w:val="single" w:sz="18" w:space="0" w:color="auto"/>
            </w:tcBorders>
          </w:tcPr>
          <w:p w14:paraId="6EFDC053" w14:textId="77777777" w:rsidR="005C6278" w:rsidRPr="006843BA" w:rsidRDefault="005C6278" w:rsidP="005C6278">
            <w:pPr>
              <w:spacing w:before="20" w:after="20"/>
              <w:jc w:val="both"/>
              <w:rPr>
                <w:rFonts w:ascii="Arial" w:hAnsi="Arial" w:cs="Arial"/>
                <w:color w:val="000000"/>
              </w:rPr>
            </w:pPr>
            <w:r>
              <w:rPr>
                <w:rFonts w:ascii="Arial" w:hAnsi="Arial" w:cs="Arial"/>
                <w:color w:val="000000"/>
              </w:rPr>
              <w:t>Minor amendments to text including “DHHS” replaced by “DFFH”.</w:t>
            </w:r>
          </w:p>
        </w:tc>
      </w:tr>
      <w:tr w:rsidR="005C6278" w14:paraId="55B25FDB" w14:textId="77777777" w:rsidTr="009B6A89">
        <w:tc>
          <w:tcPr>
            <w:tcW w:w="1261" w:type="dxa"/>
            <w:gridSpan w:val="2"/>
            <w:tcBorders>
              <w:top w:val="single" w:sz="4" w:space="0" w:color="auto"/>
              <w:left w:val="single" w:sz="18" w:space="0" w:color="auto"/>
              <w:bottom w:val="single" w:sz="4" w:space="0" w:color="auto"/>
            </w:tcBorders>
          </w:tcPr>
          <w:p w14:paraId="717BD846"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3724F2B6" w14:textId="65B97B48"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1F7FFE92" w14:textId="77777777" w:rsidR="005C6278" w:rsidRPr="006843BA" w:rsidRDefault="005C6278" w:rsidP="005C6278">
            <w:pPr>
              <w:keepNext/>
              <w:jc w:val="center"/>
              <w:rPr>
                <w:b/>
                <w:bCs/>
                <w:lang w:val="en-AU"/>
              </w:rPr>
            </w:pPr>
            <w:r>
              <w:rPr>
                <w:b/>
                <w:bCs/>
                <w:lang w:val="en-AU"/>
              </w:rPr>
              <w:t>6PS.11.8</w:t>
            </w:r>
          </w:p>
        </w:tc>
        <w:tc>
          <w:tcPr>
            <w:tcW w:w="4802" w:type="dxa"/>
            <w:gridSpan w:val="2"/>
            <w:tcBorders>
              <w:top w:val="single" w:sz="4" w:space="0" w:color="auto"/>
              <w:bottom w:val="single" w:sz="4" w:space="0" w:color="auto"/>
              <w:right w:val="single" w:sz="18" w:space="0" w:color="auto"/>
            </w:tcBorders>
          </w:tcPr>
          <w:p w14:paraId="0C55E156" w14:textId="77777777" w:rsidR="005C6278" w:rsidRPr="006843BA" w:rsidRDefault="005C6278" w:rsidP="005C6278">
            <w:pPr>
              <w:spacing w:before="20" w:after="20"/>
              <w:jc w:val="both"/>
              <w:rPr>
                <w:rFonts w:ascii="Arial" w:hAnsi="Arial" w:cs="Arial"/>
                <w:color w:val="000000"/>
              </w:rPr>
            </w:pPr>
            <w:r>
              <w:rPr>
                <w:rFonts w:ascii="Arial" w:hAnsi="Arial" w:cs="Arial"/>
                <w:color w:val="000000"/>
              </w:rPr>
              <w:t xml:space="preserve">Minor upgrade to </w:t>
            </w:r>
            <w:proofErr w:type="spellStart"/>
            <w:r>
              <w:rPr>
                <w:rFonts w:ascii="Arial" w:hAnsi="Arial" w:cs="Arial"/>
                <w:color w:val="000000"/>
              </w:rPr>
              <w:t>Courtlink</w:t>
            </w:r>
            <w:proofErr w:type="spellEnd"/>
            <w:r>
              <w:rPr>
                <w:rFonts w:ascii="Arial" w:hAnsi="Arial" w:cs="Arial"/>
                <w:color w:val="000000"/>
              </w:rPr>
              <w:t xml:space="preserve"> conditions.</w:t>
            </w:r>
          </w:p>
        </w:tc>
      </w:tr>
      <w:tr w:rsidR="005C6278" w14:paraId="18B4ED32" w14:textId="77777777" w:rsidTr="009B6A89">
        <w:tc>
          <w:tcPr>
            <w:tcW w:w="1261" w:type="dxa"/>
            <w:gridSpan w:val="2"/>
            <w:tcBorders>
              <w:top w:val="single" w:sz="4" w:space="0" w:color="auto"/>
              <w:left w:val="single" w:sz="18" w:space="0" w:color="auto"/>
              <w:bottom w:val="single" w:sz="4" w:space="0" w:color="auto"/>
            </w:tcBorders>
          </w:tcPr>
          <w:p w14:paraId="37143691"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1D7E22A2" w14:textId="0B76CF44"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0B035F0C" w14:textId="77777777" w:rsidR="005C6278" w:rsidRPr="006843BA" w:rsidRDefault="005C6278" w:rsidP="005C6278">
            <w:pPr>
              <w:keepNext/>
              <w:jc w:val="center"/>
              <w:rPr>
                <w:b/>
                <w:bCs/>
                <w:lang w:val="en-AU"/>
              </w:rPr>
            </w:pPr>
            <w:r>
              <w:rPr>
                <w:b/>
                <w:bCs/>
                <w:lang w:val="en-AU"/>
              </w:rPr>
              <w:t>6PS.12</w:t>
            </w:r>
          </w:p>
        </w:tc>
        <w:tc>
          <w:tcPr>
            <w:tcW w:w="4802" w:type="dxa"/>
            <w:gridSpan w:val="2"/>
            <w:tcBorders>
              <w:top w:val="single" w:sz="4" w:space="0" w:color="auto"/>
              <w:bottom w:val="single" w:sz="4" w:space="0" w:color="auto"/>
              <w:right w:val="single" w:sz="18" w:space="0" w:color="auto"/>
            </w:tcBorders>
          </w:tcPr>
          <w:p w14:paraId="1B61F9B2" w14:textId="77777777" w:rsidR="005C6278" w:rsidRPr="006843BA" w:rsidRDefault="005C6278" w:rsidP="005C6278">
            <w:pPr>
              <w:spacing w:before="20" w:after="20"/>
              <w:jc w:val="both"/>
              <w:rPr>
                <w:rFonts w:ascii="Arial" w:hAnsi="Arial" w:cs="Arial"/>
                <w:color w:val="000000"/>
              </w:rPr>
            </w:pPr>
            <w:r>
              <w:rPr>
                <w:rFonts w:ascii="Arial" w:hAnsi="Arial" w:cs="Arial"/>
                <w:color w:val="000000"/>
              </w:rPr>
              <w:t>Modifications to text.</w:t>
            </w:r>
          </w:p>
        </w:tc>
      </w:tr>
      <w:tr w:rsidR="005C6278" w14:paraId="308A7015" w14:textId="77777777" w:rsidTr="009B6A89">
        <w:tc>
          <w:tcPr>
            <w:tcW w:w="1261" w:type="dxa"/>
            <w:gridSpan w:val="2"/>
            <w:tcBorders>
              <w:top w:val="single" w:sz="4" w:space="0" w:color="auto"/>
              <w:left w:val="single" w:sz="18" w:space="0" w:color="auto"/>
              <w:bottom w:val="single" w:sz="4" w:space="0" w:color="auto"/>
            </w:tcBorders>
          </w:tcPr>
          <w:p w14:paraId="6FFC4E3C"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3D52410B" w14:textId="7FA2F987"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1796168B" w14:textId="77777777" w:rsidR="005C6278" w:rsidRPr="006843BA" w:rsidRDefault="005C6278" w:rsidP="005C6278">
            <w:pPr>
              <w:keepNext/>
              <w:jc w:val="center"/>
              <w:rPr>
                <w:b/>
                <w:bCs/>
                <w:lang w:val="en-AU"/>
              </w:rPr>
            </w:pPr>
            <w:r>
              <w:rPr>
                <w:b/>
                <w:bCs/>
                <w:lang w:val="en-AU"/>
              </w:rPr>
              <w:t>6PS.12.2</w:t>
            </w:r>
          </w:p>
        </w:tc>
        <w:tc>
          <w:tcPr>
            <w:tcW w:w="4802" w:type="dxa"/>
            <w:gridSpan w:val="2"/>
            <w:tcBorders>
              <w:top w:val="single" w:sz="4" w:space="0" w:color="auto"/>
              <w:bottom w:val="single" w:sz="4" w:space="0" w:color="auto"/>
              <w:right w:val="single" w:sz="18" w:space="0" w:color="auto"/>
            </w:tcBorders>
          </w:tcPr>
          <w:p w14:paraId="73EB9A46" w14:textId="77777777" w:rsidR="005C6278" w:rsidRPr="006843BA" w:rsidRDefault="005C6278" w:rsidP="005C6278">
            <w:pPr>
              <w:spacing w:before="20" w:after="20"/>
              <w:jc w:val="both"/>
              <w:rPr>
                <w:rFonts w:ascii="Arial" w:hAnsi="Arial" w:cs="Arial"/>
                <w:color w:val="000000"/>
              </w:rPr>
            </w:pPr>
            <w:r>
              <w:rPr>
                <w:rFonts w:ascii="Arial" w:hAnsi="Arial" w:cs="Arial"/>
                <w:color w:val="000000"/>
              </w:rPr>
              <w:t>Significant modifications to text.</w:t>
            </w:r>
          </w:p>
        </w:tc>
      </w:tr>
      <w:tr w:rsidR="005C6278" w14:paraId="32A2AECA" w14:textId="77777777" w:rsidTr="009B6A89">
        <w:tc>
          <w:tcPr>
            <w:tcW w:w="1261" w:type="dxa"/>
            <w:gridSpan w:val="2"/>
            <w:tcBorders>
              <w:top w:val="single" w:sz="4" w:space="0" w:color="auto"/>
              <w:left w:val="single" w:sz="18" w:space="0" w:color="auto"/>
              <w:bottom w:val="single" w:sz="4" w:space="0" w:color="auto"/>
            </w:tcBorders>
          </w:tcPr>
          <w:p w14:paraId="49FAAAD2"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30782849" w14:textId="334DE2E0"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0CAE44E0" w14:textId="77777777" w:rsidR="005C6278" w:rsidRDefault="005C6278" w:rsidP="005C6278">
            <w:pPr>
              <w:keepNext/>
              <w:jc w:val="center"/>
              <w:rPr>
                <w:b/>
                <w:bCs/>
                <w:lang w:val="en-AU"/>
              </w:rPr>
            </w:pPr>
            <w:r>
              <w:rPr>
                <w:b/>
                <w:bCs/>
                <w:lang w:val="en-AU"/>
              </w:rPr>
              <w:t>6PS.12.3</w:t>
            </w:r>
          </w:p>
        </w:tc>
        <w:tc>
          <w:tcPr>
            <w:tcW w:w="4802" w:type="dxa"/>
            <w:gridSpan w:val="2"/>
            <w:tcBorders>
              <w:top w:val="single" w:sz="4" w:space="0" w:color="auto"/>
              <w:bottom w:val="single" w:sz="4" w:space="0" w:color="auto"/>
              <w:right w:val="single" w:sz="18" w:space="0" w:color="auto"/>
            </w:tcBorders>
          </w:tcPr>
          <w:p w14:paraId="1494FC60" w14:textId="77777777" w:rsidR="005C6278" w:rsidRDefault="005C6278" w:rsidP="005C6278">
            <w:pPr>
              <w:spacing w:before="20" w:after="20"/>
              <w:jc w:val="both"/>
              <w:rPr>
                <w:rFonts w:ascii="Arial" w:hAnsi="Arial" w:cs="Arial"/>
                <w:color w:val="000000"/>
              </w:rPr>
            </w:pPr>
            <w:r>
              <w:rPr>
                <w:rFonts w:ascii="Arial" w:hAnsi="Arial" w:cs="Arial"/>
                <w:color w:val="000000"/>
              </w:rPr>
              <w:t>Minor modifications to text.</w:t>
            </w:r>
          </w:p>
        </w:tc>
      </w:tr>
      <w:tr w:rsidR="005C6278" w14:paraId="52A1BCCB" w14:textId="77777777" w:rsidTr="009B6A89">
        <w:tc>
          <w:tcPr>
            <w:tcW w:w="1261" w:type="dxa"/>
            <w:gridSpan w:val="2"/>
            <w:tcBorders>
              <w:top w:val="single" w:sz="4" w:space="0" w:color="auto"/>
              <w:left w:val="single" w:sz="18" w:space="0" w:color="auto"/>
              <w:bottom w:val="single" w:sz="4" w:space="0" w:color="auto"/>
            </w:tcBorders>
          </w:tcPr>
          <w:p w14:paraId="261852E7"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0E312164" w14:textId="438F8F44"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0DDAB905" w14:textId="77777777" w:rsidR="005C6278" w:rsidRDefault="005C6278" w:rsidP="005C6278">
            <w:pPr>
              <w:keepNext/>
              <w:jc w:val="center"/>
              <w:rPr>
                <w:b/>
                <w:bCs/>
                <w:lang w:val="en-AU"/>
              </w:rPr>
            </w:pPr>
            <w:r>
              <w:rPr>
                <w:b/>
                <w:bCs/>
                <w:lang w:val="en-AU"/>
              </w:rPr>
              <w:t>6PS.13</w:t>
            </w:r>
          </w:p>
        </w:tc>
        <w:tc>
          <w:tcPr>
            <w:tcW w:w="4802" w:type="dxa"/>
            <w:gridSpan w:val="2"/>
            <w:tcBorders>
              <w:top w:val="single" w:sz="4" w:space="0" w:color="auto"/>
              <w:bottom w:val="single" w:sz="4" w:space="0" w:color="auto"/>
              <w:right w:val="single" w:sz="18" w:space="0" w:color="auto"/>
            </w:tcBorders>
          </w:tcPr>
          <w:p w14:paraId="1AF8B76E" w14:textId="77777777" w:rsidR="005C6278" w:rsidRDefault="005C6278" w:rsidP="005C6278">
            <w:pPr>
              <w:spacing w:before="20" w:after="20"/>
              <w:jc w:val="both"/>
              <w:rPr>
                <w:rFonts w:ascii="Arial" w:hAnsi="Arial" w:cs="Arial"/>
                <w:color w:val="000000"/>
              </w:rPr>
            </w:pPr>
            <w:r>
              <w:rPr>
                <w:rFonts w:ascii="Arial" w:hAnsi="Arial" w:cs="Arial"/>
                <w:color w:val="000000"/>
              </w:rPr>
              <w:t>Minor modifications to text.</w:t>
            </w:r>
          </w:p>
        </w:tc>
      </w:tr>
      <w:tr w:rsidR="005C6278" w14:paraId="061886F6" w14:textId="77777777" w:rsidTr="009B6A89">
        <w:tc>
          <w:tcPr>
            <w:tcW w:w="1261" w:type="dxa"/>
            <w:gridSpan w:val="2"/>
            <w:tcBorders>
              <w:top w:val="single" w:sz="4" w:space="0" w:color="auto"/>
              <w:left w:val="single" w:sz="18" w:space="0" w:color="auto"/>
              <w:bottom w:val="single" w:sz="4" w:space="0" w:color="auto"/>
            </w:tcBorders>
          </w:tcPr>
          <w:p w14:paraId="21D49CAD"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748B6605" w14:textId="180166C4"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22D5D178" w14:textId="77777777" w:rsidR="005C6278" w:rsidRDefault="005C6278" w:rsidP="005C6278">
            <w:pPr>
              <w:keepNext/>
              <w:jc w:val="center"/>
              <w:rPr>
                <w:b/>
                <w:bCs/>
                <w:lang w:val="en-AU"/>
              </w:rPr>
            </w:pPr>
            <w:r>
              <w:rPr>
                <w:b/>
                <w:bCs/>
                <w:lang w:val="en-AU"/>
              </w:rPr>
              <w:t>6.11.1</w:t>
            </w:r>
          </w:p>
          <w:p w14:paraId="7FD1A19C" w14:textId="77777777" w:rsidR="005C6278" w:rsidRDefault="005C6278" w:rsidP="005C6278">
            <w:pPr>
              <w:keepNext/>
              <w:jc w:val="center"/>
              <w:rPr>
                <w:b/>
                <w:bCs/>
                <w:lang w:val="en-AU"/>
              </w:rPr>
            </w:pPr>
            <w:r>
              <w:rPr>
                <w:b/>
                <w:bCs/>
                <w:lang w:val="en-AU"/>
              </w:rPr>
              <w:t>6.11.2</w:t>
            </w:r>
          </w:p>
          <w:p w14:paraId="2831E6A4" w14:textId="77777777" w:rsidR="005C6278" w:rsidRDefault="005C6278" w:rsidP="005C6278">
            <w:pPr>
              <w:keepNext/>
              <w:jc w:val="center"/>
              <w:rPr>
                <w:b/>
                <w:bCs/>
                <w:lang w:val="en-AU"/>
              </w:rPr>
            </w:pPr>
            <w:r>
              <w:rPr>
                <w:b/>
                <w:bCs/>
                <w:lang w:val="en-AU"/>
              </w:rPr>
              <w:t>6.11.3</w:t>
            </w:r>
          </w:p>
        </w:tc>
        <w:tc>
          <w:tcPr>
            <w:tcW w:w="4802" w:type="dxa"/>
            <w:gridSpan w:val="2"/>
            <w:tcBorders>
              <w:top w:val="single" w:sz="4" w:space="0" w:color="auto"/>
              <w:bottom w:val="single" w:sz="4" w:space="0" w:color="auto"/>
              <w:right w:val="single" w:sz="18" w:space="0" w:color="auto"/>
            </w:tcBorders>
          </w:tcPr>
          <w:p w14:paraId="1D69FCEB" w14:textId="77777777" w:rsidR="005C6278" w:rsidRDefault="005C6278" w:rsidP="005C6278">
            <w:pPr>
              <w:spacing w:before="20" w:after="20"/>
              <w:jc w:val="both"/>
              <w:rPr>
                <w:rFonts w:ascii="Arial" w:hAnsi="Arial" w:cs="Arial"/>
                <w:color w:val="000000"/>
              </w:rPr>
            </w:pPr>
            <w:r>
              <w:rPr>
                <w:rFonts w:ascii="Arial" w:hAnsi="Arial" w:cs="Arial"/>
                <w:color w:val="000000"/>
              </w:rPr>
              <w:t>Major modifications to text.</w:t>
            </w:r>
          </w:p>
        </w:tc>
      </w:tr>
      <w:tr w:rsidR="005C6278" w14:paraId="27A988F0" w14:textId="77777777" w:rsidTr="009B6A89">
        <w:tc>
          <w:tcPr>
            <w:tcW w:w="1261" w:type="dxa"/>
            <w:gridSpan w:val="2"/>
            <w:tcBorders>
              <w:top w:val="single" w:sz="4" w:space="0" w:color="auto"/>
              <w:left w:val="single" w:sz="18" w:space="0" w:color="auto"/>
              <w:bottom w:val="single" w:sz="4" w:space="0" w:color="auto"/>
            </w:tcBorders>
          </w:tcPr>
          <w:p w14:paraId="75FE38B2" w14:textId="77777777" w:rsidR="005C6278" w:rsidRDefault="005C6278" w:rsidP="005C6278">
            <w:pPr>
              <w:keepNext/>
              <w:keepLines/>
              <w:rPr>
                <w:lang w:val="en-AU"/>
              </w:rPr>
            </w:pPr>
            <w:r>
              <w:rPr>
                <w:lang w:val="en-AU"/>
              </w:rPr>
              <w:t>09/12/20</w:t>
            </w:r>
          </w:p>
        </w:tc>
        <w:tc>
          <w:tcPr>
            <w:tcW w:w="836" w:type="dxa"/>
            <w:tcBorders>
              <w:top w:val="single" w:sz="4" w:space="0" w:color="auto"/>
              <w:bottom w:val="single" w:sz="4" w:space="0" w:color="auto"/>
            </w:tcBorders>
          </w:tcPr>
          <w:p w14:paraId="34D200BF" w14:textId="338E045E"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7773716E" w14:textId="77777777" w:rsidR="005C6278" w:rsidRDefault="005C6278" w:rsidP="005C6278">
            <w:pPr>
              <w:keepNext/>
              <w:jc w:val="center"/>
              <w:rPr>
                <w:b/>
                <w:bCs/>
                <w:lang w:val="en-AU"/>
              </w:rPr>
            </w:pPr>
            <w:r>
              <w:rPr>
                <w:b/>
                <w:bCs/>
                <w:lang w:val="en-AU"/>
              </w:rPr>
              <w:t>6.12</w:t>
            </w:r>
          </w:p>
        </w:tc>
        <w:tc>
          <w:tcPr>
            <w:tcW w:w="4802" w:type="dxa"/>
            <w:gridSpan w:val="2"/>
            <w:tcBorders>
              <w:top w:val="single" w:sz="4" w:space="0" w:color="auto"/>
              <w:bottom w:val="single" w:sz="4" w:space="0" w:color="auto"/>
              <w:right w:val="single" w:sz="18" w:space="0" w:color="auto"/>
            </w:tcBorders>
          </w:tcPr>
          <w:p w14:paraId="22D38532" w14:textId="77777777" w:rsidR="005C6278" w:rsidRDefault="005C6278" w:rsidP="005C6278">
            <w:pPr>
              <w:spacing w:before="20" w:after="20"/>
              <w:jc w:val="both"/>
              <w:rPr>
                <w:rFonts w:ascii="Arial" w:hAnsi="Arial" w:cs="Arial"/>
                <w:color w:val="000000"/>
              </w:rPr>
            </w:pPr>
            <w:r>
              <w:rPr>
                <w:rFonts w:ascii="Arial" w:hAnsi="Arial" w:cs="Arial"/>
                <w:color w:val="000000"/>
              </w:rPr>
              <w:t>Change of vexatious litigant terminology and other minor changes to text.</w:t>
            </w:r>
          </w:p>
        </w:tc>
      </w:tr>
      <w:tr w:rsidR="005C6278" w14:paraId="42404B0D" w14:textId="77777777" w:rsidTr="009B6A89">
        <w:tc>
          <w:tcPr>
            <w:tcW w:w="1261" w:type="dxa"/>
            <w:gridSpan w:val="2"/>
            <w:tcBorders>
              <w:top w:val="single" w:sz="4" w:space="0" w:color="auto"/>
              <w:left w:val="single" w:sz="18" w:space="0" w:color="auto"/>
              <w:bottom w:val="single" w:sz="4" w:space="0" w:color="auto"/>
            </w:tcBorders>
          </w:tcPr>
          <w:p w14:paraId="2DF71463"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7AD5F274" w14:textId="40610FCF"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7CC339D5" w14:textId="77777777" w:rsidR="005C6278" w:rsidRDefault="005C6278" w:rsidP="005C6278">
            <w:pPr>
              <w:keepNext/>
              <w:jc w:val="center"/>
              <w:rPr>
                <w:b/>
                <w:bCs/>
                <w:lang w:val="en-AU"/>
              </w:rPr>
            </w:pPr>
            <w:r>
              <w:rPr>
                <w:b/>
                <w:bCs/>
                <w:lang w:val="en-AU"/>
              </w:rPr>
              <w:t>6.13</w:t>
            </w:r>
          </w:p>
        </w:tc>
        <w:tc>
          <w:tcPr>
            <w:tcW w:w="4802" w:type="dxa"/>
            <w:gridSpan w:val="2"/>
            <w:tcBorders>
              <w:top w:val="single" w:sz="4" w:space="0" w:color="auto"/>
              <w:bottom w:val="single" w:sz="4" w:space="0" w:color="auto"/>
              <w:right w:val="single" w:sz="18" w:space="0" w:color="auto"/>
            </w:tcBorders>
          </w:tcPr>
          <w:p w14:paraId="688E9D95" w14:textId="77777777" w:rsidR="005C6278" w:rsidRDefault="005C6278" w:rsidP="005C6278">
            <w:pPr>
              <w:spacing w:before="20" w:after="20"/>
              <w:jc w:val="both"/>
              <w:rPr>
                <w:rFonts w:ascii="Arial" w:hAnsi="Arial" w:cs="Arial"/>
                <w:color w:val="000000"/>
              </w:rPr>
            </w:pPr>
            <w:r>
              <w:rPr>
                <w:rFonts w:ascii="Arial" w:hAnsi="Arial" w:cs="Arial"/>
                <w:color w:val="000000"/>
              </w:rPr>
              <w:t>Correction of error: r.12.03 changed to r.12.01(3) and other minor modifications.</w:t>
            </w:r>
          </w:p>
        </w:tc>
      </w:tr>
      <w:tr w:rsidR="005C6278" w14:paraId="62943F37" w14:textId="77777777" w:rsidTr="009B6A89">
        <w:tc>
          <w:tcPr>
            <w:tcW w:w="1261" w:type="dxa"/>
            <w:gridSpan w:val="2"/>
            <w:tcBorders>
              <w:top w:val="single" w:sz="4" w:space="0" w:color="auto"/>
              <w:left w:val="single" w:sz="18" w:space="0" w:color="auto"/>
              <w:bottom w:val="single" w:sz="4" w:space="0" w:color="auto"/>
            </w:tcBorders>
          </w:tcPr>
          <w:p w14:paraId="378BF71B"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0F93A84B" w14:textId="63E709B7"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2EAC04C9" w14:textId="77777777" w:rsidR="005C6278" w:rsidRPr="006843BA" w:rsidRDefault="005C6278" w:rsidP="005C6278">
            <w:pPr>
              <w:keepNext/>
              <w:jc w:val="center"/>
              <w:rPr>
                <w:b/>
                <w:bCs/>
                <w:lang w:val="en-AU"/>
              </w:rPr>
            </w:pPr>
            <w:r>
              <w:rPr>
                <w:b/>
                <w:bCs/>
                <w:lang w:val="en-AU"/>
              </w:rPr>
              <w:t>6.14</w:t>
            </w:r>
          </w:p>
        </w:tc>
        <w:tc>
          <w:tcPr>
            <w:tcW w:w="4802" w:type="dxa"/>
            <w:gridSpan w:val="2"/>
            <w:tcBorders>
              <w:top w:val="single" w:sz="4" w:space="0" w:color="auto"/>
              <w:bottom w:val="single" w:sz="4" w:space="0" w:color="auto"/>
              <w:right w:val="single" w:sz="18" w:space="0" w:color="auto"/>
            </w:tcBorders>
          </w:tcPr>
          <w:p w14:paraId="18406E0F" w14:textId="77777777" w:rsidR="005C6278" w:rsidRDefault="005C6278" w:rsidP="005C6278">
            <w:pPr>
              <w:numPr>
                <w:ilvl w:val="0"/>
                <w:numId w:val="80"/>
              </w:numPr>
              <w:spacing w:before="20"/>
              <w:ind w:left="357" w:hanging="357"/>
              <w:jc w:val="both"/>
              <w:rPr>
                <w:rFonts w:ascii="Arial" w:hAnsi="Arial" w:cs="Arial"/>
                <w:color w:val="000000"/>
              </w:rPr>
            </w:pPr>
            <w:r>
              <w:rPr>
                <w:rFonts w:ascii="Arial" w:hAnsi="Arial" w:cs="Arial"/>
                <w:color w:val="000000"/>
              </w:rPr>
              <w:t>Change to reference to the rule number for appeals under the CPSR.</w:t>
            </w:r>
          </w:p>
          <w:p w14:paraId="7ACB0385" w14:textId="77777777" w:rsidR="005C6278" w:rsidRDefault="005C6278" w:rsidP="005C6278">
            <w:pPr>
              <w:numPr>
                <w:ilvl w:val="0"/>
                <w:numId w:val="80"/>
              </w:numPr>
              <w:ind w:left="357" w:hanging="357"/>
              <w:jc w:val="both"/>
              <w:rPr>
                <w:rFonts w:ascii="Arial" w:hAnsi="Arial" w:cs="Arial"/>
                <w:color w:val="000000"/>
              </w:rPr>
            </w:pPr>
            <w:r>
              <w:rPr>
                <w:rFonts w:ascii="Arial" w:hAnsi="Arial" w:cs="Arial"/>
                <w:color w:val="000000"/>
              </w:rPr>
              <w:t>Correction of error: r.13.2 &amp; 13.3 changed to 13.02.</w:t>
            </w:r>
          </w:p>
          <w:p w14:paraId="59530FDC" w14:textId="77777777" w:rsidR="005C6278" w:rsidRPr="00E00441" w:rsidRDefault="005C6278" w:rsidP="005C6278">
            <w:pPr>
              <w:numPr>
                <w:ilvl w:val="0"/>
                <w:numId w:val="80"/>
              </w:numPr>
              <w:spacing w:after="20"/>
              <w:ind w:left="357" w:hanging="357"/>
              <w:jc w:val="both"/>
              <w:rPr>
                <w:rFonts w:ascii="Arial" w:hAnsi="Arial" w:cs="Arial"/>
                <w:color w:val="000000"/>
              </w:rPr>
            </w:pPr>
            <w:r>
              <w:rPr>
                <w:rFonts w:ascii="Arial" w:hAnsi="Arial" w:cs="Arial"/>
                <w:color w:val="000000"/>
              </w:rPr>
              <w:t xml:space="preserve">Added reference to ss.118A &amp; 118B of the </w:t>
            </w:r>
            <w:r>
              <w:rPr>
                <w:rFonts w:ascii="Arial" w:hAnsi="Arial" w:cs="Arial"/>
                <w:color w:val="000000"/>
              </w:rPr>
              <w:lastRenderedPageBreak/>
              <w:t>FVPA.</w:t>
            </w:r>
          </w:p>
        </w:tc>
      </w:tr>
      <w:tr w:rsidR="005C6278" w14:paraId="4362C44B" w14:textId="77777777" w:rsidTr="009B6A89">
        <w:tc>
          <w:tcPr>
            <w:tcW w:w="1261" w:type="dxa"/>
            <w:gridSpan w:val="2"/>
            <w:tcBorders>
              <w:top w:val="single" w:sz="4" w:space="0" w:color="auto"/>
              <w:left w:val="single" w:sz="18" w:space="0" w:color="auto"/>
              <w:bottom w:val="single" w:sz="4" w:space="0" w:color="auto"/>
            </w:tcBorders>
          </w:tcPr>
          <w:p w14:paraId="6C4A0814" w14:textId="77777777" w:rsidR="005C6278" w:rsidRDefault="005C6278" w:rsidP="005C6278">
            <w:pPr>
              <w:rPr>
                <w:lang w:val="en-AU"/>
              </w:rPr>
            </w:pPr>
            <w:r>
              <w:rPr>
                <w:lang w:val="en-AU"/>
              </w:rPr>
              <w:lastRenderedPageBreak/>
              <w:t>09/12/20</w:t>
            </w:r>
          </w:p>
        </w:tc>
        <w:tc>
          <w:tcPr>
            <w:tcW w:w="836" w:type="dxa"/>
            <w:tcBorders>
              <w:top w:val="single" w:sz="4" w:space="0" w:color="auto"/>
              <w:bottom w:val="single" w:sz="4" w:space="0" w:color="auto"/>
            </w:tcBorders>
          </w:tcPr>
          <w:p w14:paraId="6F24E511" w14:textId="2E574160"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7574BC7A" w14:textId="77777777" w:rsidR="005C6278" w:rsidRPr="006843BA" w:rsidRDefault="005C6278" w:rsidP="005C6278">
            <w:pPr>
              <w:keepNext/>
              <w:jc w:val="center"/>
              <w:rPr>
                <w:b/>
                <w:bCs/>
                <w:lang w:val="en-AU"/>
              </w:rPr>
            </w:pPr>
            <w:r w:rsidRPr="006843BA">
              <w:rPr>
                <w:b/>
                <w:bCs/>
                <w:lang w:val="en-AU"/>
              </w:rPr>
              <w:t>6</w:t>
            </w:r>
            <w:r>
              <w:rPr>
                <w:b/>
                <w:bCs/>
                <w:lang w:val="en-AU"/>
              </w:rPr>
              <w:t>.16</w:t>
            </w:r>
          </w:p>
        </w:tc>
        <w:tc>
          <w:tcPr>
            <w:tcW w:w="4802" w:type="dxa"/>
            <w:gridSpan w:val="2"/>
            <w:tcBorders>
              <w:top w:val="single" w:sz="4" w:space="0" w:color="auto"/>
              <w:bottom w:val="single" w:sz="4" w:space="0" w:color="auto"/>
              <w:right w:val="single" w:sz="18" w:space="0" w:color="auto"/>
            </w:tcBorders>
          </w:tcPr>
          <w:p w14:paraId="1A6F858A" w14:textId="77777777" w:rsidR="005C6278" w:rsidRPr="006843BA" w:rsidRDefault="005C6278" w:rsidP="005C6278">
            <w:pPr>
              <w:spacing w:before="20" w:after="20"/>
              <w:jc w:val="both"/>
              <w:rPr>
                <w:rFonts w:ascii="Arial" w:hAnsi="Arial" w:cs="Arial"/>
                <w:color w:val="000000"/>
              </w:rPr>
            </w:pPr>
            <w:r>
              <w:rPr>
                <w:rFonts w:ascii="Arial" w:hAnsi="Arial" w:cs="Arial"/>
                <w:color w:val="000000"/>
              </w:rPr>
              <w:t xml:space="preserve">Section heading changed to </w:t>
            </w:r>
            <w:r w:rsidRPr="001911CD">
              <w:rPr>
                <w:rFonts w:ascii="Arial" w:hAnsi="Arial" w:cs="Arial"/>
                <w:b/>
                <w:bCs/>
                <w:color w:val="000000"/>
              </w:rPr>
              <w:t>“Intervention-type orders made in other jurisdictions”</w:t>
            </w:r>
            <w:r>
              <w:rPr>
                <w:rFonts w:ascii="Arial" w:hAnsi="Arial" w:cs="Arial"/>
                <w:color w:val="000000"/>
              </w:rPr>
              <w:t>.</w:t>
            </w:r>
          </w:p>
        </w:tc>
      </w:tr>
      <w:tr w:rsidR="005C6278" w14:paraId="7B338D58" w14:textId="77777777" w:rsidTr="009B6A89">
        <w:tc>
          <w:tcPr>
            <w:tcW w:w="1261" w:type="dxa"/>
            <w:gridSpan w:val="2"/>
            <w:tcBorders>
              <w:top w:val="single" w:sz="4" w:space="0" w:color="auto"/>
              <w:left w:val="single" w:sz="18" w:space="0" w:color="auto"/>
              <w:bottom w:val="single" w:sz="4" w:space="0" w:color="auto"/>
            </w:tcBorders>
          </w:tcPr>
          <w:p w14:paraId="3F113DD3"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137D938F" w14:textId="468ECB8A"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53928880" w14:textId="77777777" w:rsidR="005C6278" w:rsidRDefault="005C6278" w:rsidP="005C6278">
            <w:pPr>
              <w:keepNext/>
              <w:jc w:val="center"/>
              <w:rPr>
                <w:b/>
                <w:bCs/>
                <w:lang w:val="en-AU"/>
              </w:rPr>
            </w:pPr>
            <w:r>
              <w:rPr>
                <w:b/>
                <w:bCs/>
                <w:lang w:val="en-AU"/>
              </w:rPr>
              <w:t>6.16.1</w:t>
            </w:r>
          </w:p>
        </w:tc>
        <w:tc>
          <w:tcPr>
            <w:tcW w:w="4802" w:type="dxa"/>
            <w:gridSpan w:val="2"/>
            <w:tcBorders>
              <w:top w:val="single" w:sz="4" w:space="0" w:color="auto"/>
              <w:bottom w:val="single" w:sz="4" w:space="0" w:color="auto"/>
              <w:right w:val="single" w:sz="18" w:space="0" w:color="auto"/>
            </w:tcBorders>
          </w:tcPr>
          <w:p w14:paraId="378B6F24" w14:textId="1951D193" w:rsidR="005C6278" w:rsidRDefault="005C6278" w:rsidP="005C6278">
            <w:pPr>
              <w:spacing w:before="20" w:after="20"/>
              <w:jc w:val="both"/>
              <w:rPr>
                <w:rFonts w:ascii="Arial" w:hAnsi="Arial" w:cs="Arial"/>
                <w:b/>
                <w:color w:val="000000"/>
              </w:rPr>
            </w:pPr>
            <w:r w:rsidRPr="0003433D">
              <w:rPr>
                <w:rFonts w:ascii="Arial" w:hAnsi="Arial" w:cs="Arial"/>
                <w:bCs/>
                <w:color w:val="000000"/>
              </w:rPr>
              <w:t xml:space="preserve">New </w:t>
            </w:r>
            <w:r>
              <w:rPr>
                <w:rFonts w:ascii="Arial" w:hAnsi="Arial" w:cs="Arial"/>
                <w:bCs/>
                <w:color w:val="000000"/>
              </w:rPr>
              <w:t>subsection</w:t>
            </w:r>
            <w:r w:rsidRPr="0003433D">
              <w:rPr>
                <w:rFonts w:ascii="Arial" w:hAnsi="Arial" w:cs="Arial"/>
                <w:bCs/>
                <w:color w:val="000000"/>
              </w:rPr>
              <w:t xml:space="preserve"> headed </w:t>
            </w:r>
            <w:r>
              <w:rPr>
                <w:rFonts w:ascii="Arial" w:hAnsi="Arial" w:cs="Arial"/>
                <w:b/>
                <w:color w:val="000000"/>
              </w:rPr>
              <w:t>“</w:t>
            </w:r>
            <w:r>
              <w:rPr>
                <w:rFonts w:ascii="Arial" w:hAnsi="Arial" w:cs="Arial"/>
                <w:b/>
                <w:bCs/>
                <w:color w:val="000000"/>
              </w:rPr>
              <w:t>National Domestic Violence Order [DVO] Scheme”.</w:t>
            </w:r>
          </w:p>
        </w:tc>
      </w:tr>
      <w:tr w:rsidR="005C6278" w14:paraId="60314624" w14:textId="77777777" w:rsidTr="009B6A89">
        <w:tc>
          <w:tcPr>
            <w:tcW w:w="1261" w:type="dxa"/>
            <w:gridSpan w:val="2"/>
            <w:tcBorders>
              <w:top w:val="single" w:sz="4" w:space="0" w:color="auto"/>
              <w:left w:val="single" w:sz="18" w:space="0" w:color="auto"/>
              <w:bottom w:val="single" w:sz="4" w:space="0" w:color="auto"/>
            </w:tcBorders>
          </w:tcPr>
          <w:p w14:paraId="03C25DF0"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529A6221" w14:textId="3663DBC5"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07B370B2" w14:textId="77777777" w:rsidR="005C6278" w:rsidRDefault="005C6278" w:rsidP="005C6278">
            <w:pPr>
              <w:keepNext/>
              <w:jc w:val="center"/>
              <w:rPr>
                <w:b/>
                <w:bCs/>
                <w:lang w:val="en-AU"/>
              </w:rPr>
            </w:pPr>
            <w:r>
              <w:rPr>
                <w:b/>
                <w:bCs/>
                <w:lang w:val="en-AU"/>
              </w:rPr>
              <w:t>6.16.2</w:t>
            </w:r>
          </w:p>
        </w:tc>
        <w:tc>
          <w:tcPr>
            <w:tcW w:w="4802" w:type="dxa"/>
            <w:gridSpan w:val="2"/>
            <w:tcBorders>
              <w:top w:val="single" w:sz="4" w:space="0" w:color="auto"/>
              <w:bottom w:val="single" w:sz="4" w:space="0" w:color="auto"/>
              <w:right w:val="single" w:sz="18" w:space="0" w:color="auto"/>
            </w:tcBorders>
          </w:tcPr>
          <w:p w14:paraId="09F714F0" w14:textId="59450E21" w:rsidR="005C6278" w:rsidRPr="00F27582" w:rsidRDefault="005C6278" w:rsidP="005C6278">
            <w:pPr>
              <w:numPr>
                <w:ilvl w:val="0"/>
                <w:numId w:val="81"/>
              </w:numPr>
              <w:spacing w:before="20"/>
              <w:ind w:left="357" w:hanging="357"/>
              <w:jc w:val="both"/>
              <w:rPr>
                <w:rFonts w:ascii="Arial" w:hAnsi="Arial" w:cs="Arial"/>
                <w:b/>
                <w:color w:val="000000"/>
              </w:rPr>
            </w:pPr>
            <w:r w:rsidRPr="0003433D">
              <w:rPr>
                <w:rFonts w:ascii="Arial" w:hAnsi="Arial" w:cs="Arial"/>
                <w:bCs/>
                <w:color w:val="000000"/>
              </w:rPr>
              <w:t xml:space="preserve">New </w:t>
            </w:r>
            <w:r>
              <w:rPr>
                <w:rFonts w:ascii="Arial" w:hAnsi="Arial" w:cs="Arial"/>
                <w:bCs/>
                <w:color w:val="000000"/>
              </w:rPr>
              <w:t>subsection</w:t>
            </w:r>
            <w:r w:rsidRPr="0003433D">
              <w:rPr>
                <w:rFonts w:ascii="Arial" w:hAnsi="Arial" w:cs="Arial"/>
                <w:bCs/>
                <w:color w:val="000000"/>
              </w:rPr>
              <w:t xml:space="preserve"> headed </w:t>
            </w:r>
            <w:r>
              <w:rPr>
                <w:rFonts w:ascii="Arial" w:hAnsi="Arial" w:cs="Arial"/>
                <w:b/>
                <w:color w:val="000000"/>
              </w:rPr>
              <w:t>“</w:t>
            </w:r>
            <w:r>
              <w:rPr>
                <w:rFonts w:ascii="Arial" w:hAnsi="Arial" w:cs="Arial"/>
                <w:b/>
                <w:bCs/>
                <w:color w:val="000000"/>
              </w:rPr>
              <w:t>Registration of corresponding New Zealand orders under the FVPA”.</w:t>
            </w:r>
          </w:p>
          <w:p w14:paraId="66EAFE79" w14:textId="77777777" w:rsidR="005C6278" w:rsidRPr="00F27582" w:rsidRDefault="005C6278" w:rsidP="005C6278">
            <w:pPr>
              <w:numPr>
                <w:ilvl w:val="0"/>
                <w:numId w:val="81"/>
              </w:numPr>
              <w:spacing w:after="20"/>
              <w:ind w:left="357" w:hanging="357"/>
              <w:jc w:val="both"/>
              <w:rPr>
                <w:rFonts w:ascii="Arial" w:hAnsi="Arial" w:cs="Arial"/>
                <w:color w:val="000000"/>
              </w:rPr>
            </w:pPr>
            <w:r>
              <w:rPr>
                <w:rFonts w:ascii="Arial" w:hAnsi="Arial" w:cs="Arial"/>
                <w:color w:val="000000"/>
              </w:rPr>
              <w:t>Some m</w:t>
            </w:r>
            <w:r w:rsidRPr="00F27582">
              <w:rPr>
                <w:rFonts w:ascii="Arial" w:hAnsi="Arial" w:cs="Arial"/>
                <w:color w:val="000000"/>
              </w:rPr>
              <w:t>odifications to text.</w:t>
            </w:r>
          </w:p>
        </w:tc>
      </w:tr>
      <w:tr w:rsidR="005C6278" w14:paraId="031AD771" w14:textId="77777777" w:rsidTr="009B6A89">
        <w:tc>
          <w:tcPr>
            <w:tcW w:w="1261" w:type="dxa"/>
            <w:gridSpan w:val="2"/>
            <w:tcBorders>
              <w:top w:val="single" w:sz="4" w:space="0" w:color="auto"/>
              <w:left w:val="single" w:sz="18" w:space="0" w:color="auto"/>
              <w:bottom w:val="single" w:sz="4" w:space="0" w:color="auto"/>
            </w:tcBorders>
          </w:tcPr>
          <w:p w14:paraId="5D5CB947"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493CCFB4" w14:textId="13B6F438"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3CF91058" w14:textId="77777777" w:rsidR="005C6278" w:rsidRDefault="005C6278" w:rsidP="005C6278">
            <w:pPr>
              <w:keepNext/>
              <w:jc w:val="center"/>
              <w:rPr>
                <w:b/>
                <w:bCs/>
                <w:lang w:val="en-AU"/>
              </w:rPr>
            </w:pPr>
            <w:r>
              <w:rPr>
                <w:b/>
                <w:bCs/>
                <w:lang w:val="en-AU"/>
              </w:rPr>
              <w:t>6.16.3</w:t>
            </w:r>
          </w:p>
        </w:tc>
        <w:tc>
          <w:tcPr>
            <w:tcW w:w="4802" w:type="dxa"/>
            <w:gridSpan w:val="2"/>
            <w:tcBorders>
              <w:top w:val="single" w:sz="4" w:space="0" w:color="auto"/>
              <w:bottom w:val="single" w:sz="4" w:space="0" w:color="auto"/>
              <w:right w:val="single" w:sz="18" w:space="0" w:color="auto"/>
            </w:tcBorders>
          </w:tcPr>
          <w:p w14:paraId="39F4E5A6" w14:textId="1A72C6C2" w:rsidR="005C6278" w:rsidRDefault="005C6278" w:rsidP="005C6278">
            <w:pPr>
              <w:spacing w:before="20" w:after="20"/>
              <w:jc w:val="both"/>
              <w:rPr>
                <w:rFonts w:ascii="Arial" w:hAnsi="Arial" w:cs="Arial"/>
                <w:b/>
                <w:color w:val="000000"/>
              </w:rPr>
            </w:pPr>
            <w:r w:rsidRPr="0003433D">
              <w:rPr>
                <w:rFonts w:ascii="Arial" w:hAnsi="Arial" w:cs="Arial"/>
                <w:bCs/>
                <w:color w:val="000000"/>
              </w:rPr>
              <w:t xml:space="preserve">New </w:t>
            </w:r>
            <w:r>
              <w:rPr>
                <w:rFonts w:ascii="Arial" w:hAnsi="Arial" w:cs="Arial"/>
                <w:bCs/>
                <w:color w:val="000000"/>
              </w:rPr>
              <w:t>subsection</w:t>
            </w:r>
            <w:r w:rsidRPr="0003433D">
              <w:rPr>
                <w:rFonts w:ascii="Arial" w:hAnsi="Arial" w:cs="Arial"/>
                <w:bCs/>
                <w:color w:val="000000"/>
              </w:rPr>
              <w:t xml:space="preserve"> headed </w:t>
            </w:r>
            <w:r>
              <w:rPr>
                <w:rFonts w:ascii="Arial" w:hAnsi="Arial" w:cs="Arial"/>
                <w:b/>
                <w:color w:val="000000"/>
              </w:rPr>
              <w:t>“</w:t>
            </w:r>
            <w:r>
              <w:rPr>
                <w:rFonts w:ascii="Arial" w:hAnsi="Arial" w:cs="Arial"/>
                <w:b/>
                <w:bCs/>
                <w:color w:val="000000"/>
              </w:rPr>
              <w:t>Registration of corresponding interstate &amp; New Zealand orders under the PSIA”.</w:t>
            </w:r>
          </w:p>
        </w:tc>
      </w:tr>
      <w:tr w:rsidR="005C6278" w14:paraId="00EDD47D" w14:textId="77777777" w:rsidTr="009B6A89">
        <w:tc>
          <w:tcPr>
            <w:tcW w:w="1261" w:type="dxa"/>
            <w:gridSpan w:val="2"/>
            <w:tcBorders>
              <w:top w:val="single" w:sz="4" w:space="0" w:color="auto"/>
              <w:left w:val="single" w:sz="18" w:space="0" w:color="auto"/>
              <w:bottom w:val="single" w:sz="4" w:space="0" w:color="auto"/>
            </w:tcBorders>
          </w:tcPr>
          <w:p w14:paraId="37C7BE20"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04D5B4B0" w14:textId="2B6DFFF2"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15816D00" w14:textId="77777777" w:rsidR="005C6278" w:rsidRDefault="005C6278" w:rsidP="005C6278">
            <w:pPr>
              <w:keepNext/>
              <w:jc w:val="center"/>
              <w:rPr>
                <w:b/>
                <w:bCs/>
                <w:lang w:val="en-AU"/>
              </w:rPr>
            </w:pPr>
            <w:r>
              <w:rPr>
                <w:b/>
                <w:bCs/>
                <w:lang w:val="en-AU"/>
              </w:rPr>
              <w:t>6.17.1</w:t>
            </w:r>
          </w:p>
          <w:p w14:paraId="213F6128" w14:textId="77777777" w:rsidR="005C6278" w:rsidRDefault="005C6278" w:rsidP="005C6278">
            <w:pPr>
              <w:keepNext/>
              <w:jc w:val="center"/>
              <w:rPr>
                <w:b/>
                <w:bCs/>
                <w:lang w:val="en-AU"/>
              </w:rPr>
            </w:pPr>
            <w:r>
              <w:rPr>
                <w:b/>
                <w:bCs/>
                <w:lang w:val="en-AU"/>
              </w:rPr>
              <w:t>6.17.2</w:t>
            </w:r>
          </w:p>
        </w:tc>
        <w:tc>
          <w:tcPr>
            <w:tcW w:w="4802" w:type="dxa"/>
            <w:gridSpan w:val="2"/>
            <w:tcBorders>
              <w:top w:val="single" w:sz="4" w:space="0" w:color="auto"/>
              <w:bottom w:val="single" w:sz="4" w:space="0" w:color="auto"/>
              <w:right w:val="single" w:sz="18" w:space="0" w:color="auto"/>
            </w:tcBorders>
          </w:tcPr>
          <w:p w14:paraId="177F124D" w14:textId="77777777" w:rsidR="005C6278" w:rsidRPr="00936AD2" w:rsidRDefault="005C6278" w:rsidP="005C6278">
            <w:pPr>
              <w:spacing w:before="20" w:after="20"/>
              <w:jc w:val="both"/>
              <w:rPr>
                <w:rFonts w:ascii="Arial" w:hAnsi="Arial" w:cs="Arial"/>
                <w:bCs/>
                <w:color w:val="000000"/>
              </w:rPr>
            </w:pPr>
            <w:r w:rsidRPr="00936AD2">
              <w:rPr>
                <w:rFonts w:ascii="Arial" w:hAnsi="Arial" w:cs="Arial"/>
                <w:bCs/>
                <w:color w:val="000000"/>
              </w:rPr>
              <w:t>Minor modifications to text.</w:t>
            </w:r>
          </w:p>
        </w:tc>
      </w:tr>
      <w:tr w:rsidR="005C6278" w14:paraId="38B6D176" w14:textId="77777777" w:rsidTr="009B6A89">
        <w:tc>
          <w:tcPr>
            <w:tcW w:w="1261" w:type="dxa"/>
            <w:gridSpan w:val="2"/>
            <w:tcBorders>
              <w:top w:val="single" w:sz="4" w:space="0" w:color="auto"/>
              <w:left w:val="single" w:sz="18" w:space="0" w:color="auto"/>
              <w:bottom w:val="single" w:sz="4" w:space="0" w:color="auto"/>
            </w:tcBorders>
          </w:tcPr>
          <w:p w14:paraId="3EFD81F2"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1E6F0625" w14:textId="54B90BC0"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244B8798" w14:textId="77777777" w:rsidR="005C6278" w:rsidRDefault="005C6278" w:rsidP="005C6278">
            <w:pPr>
              <w:keepNext/>
              <w:jc w:val="center"/>
              <w:rPr>
                <w:b/>
                <w:bCs/>
                <w:lang w:val="en-AU"/>
              </w:rPr>
            </w:pPr>
            <w:r>
              <w:rPr>
                <w:b/>
                <w:bCs/>
                <w:lang w:val="en-AU"/>
              </w:rPr>
              <w:t>6.18.1</w:t>
            </w:r>
          </w:p>
        </w:tc>
        <w:tc>
          <w:tcPr>
            <w:tcW w:w="4802" w:type="dxa"/>
            <w:gridSpan w:val="2"/>
            <w:tcBorders>
              <w:top w:val="single" w:sz="4" w:space="0" w:color="auto"/>
              <w:bottom w:val="single" w:sz="4" w:space="0" w:color="auto"/>
              <w:right w:val="single" w:sz="18" w:space="0" w:color="auto"/>
            </w:tcBorders>
          </w:tcPr>
          <w:p w14:paraId="009D9702" w14:textId="77777777" w:rsidR="005C6278" w:rsidRPr="00936AD2" w:rsidRDefault="005C6278" w:rsidP="005C6278">
            <w:pPr>
              <w:spacing w:before="20" w:after="20"/>
              <w:jc w:val="both"/>
              <w:rPr>
                <w:rFonts w:ascii="Arial" w:hAnsi="Arial" w:cs="Arial"/>
                <w:bCs/>
                <w:color w:val="000000"/>
              </w:rPr>
            </w:pPr>
            <w:r w:rsidRPr="00936AD2">
              <w:rPr>
                <w:rFonts w:ascii="Arial" w:hAnsi="Arial" w:cs="Arial"/>
                <w:bCs/>
                <w:color w:val="000000"/>
              </w:rPr>
              <w:t>Significant modifications to text</w:t>
            </w:r>
            <w:r>
              <w:rPr>
                <w:rFonts w:ascii="Arial" w:hAnsi="Arial" w:cs="Arial"/>
                <w:bCs/>
                <w:color w:val="000000"/>
              </w:rPr>
              <w:t>.</w:t>
            </w:r>
          </w:p>
        </w:tc>
      </w:tr>
      <w:tr w:rsidR="005C6278" w14:paraId="0DA7E935" w14:textId="77777777" w:rsidTr="009B6A89">
        <w:tc>
          <w:tcPr>
            <w:tcW w:w="1261" w:type="dxa"/>
            <w:gridSpan w:val="2"/>
            <w:tcBorders>
              <w:top w:val="single" w:sz="4" w:space="0" w:color="auto"/>
              <w:left w:val="single" w:sz="18" w:space="0" w:color="auto"/>
              <w:bottom w:val="single" w:sz="4" w:space="0" w:color="auto"/>
            </w:tcBorders>
          </w:tcPr>
          <w:p w14:paraId="588E7C60"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6D465261" w14:textId="01A8F17A"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3DD33578" w14:textId="77777777" w:rsidR="005C6278" w:rsidRDefault="005C6278" w:rsidP="005C6278">
            <w:pPr>
              <w:keepNext/>
              <w:jc w:val="center"/>
              <w:rPr>
                <w:b/>
                <w:bCs/>
                <w:lang w:val="en-AU"/>
              </w:rPr>
            </w:pPr>
            <w:r>
              <w:rPr>
                <w:b/>
                <w:bCs/>
                <w:lang w:val="en-AU"/>
              </w:rPr>
              <w:t>6.18.3</w:t>
            </w:r>
          </w:p>
        </w:tc>
        <w:tc>
          <w:tcPr>
            <w:tcW w:w="4802" w:type="dxa"/>
            <w:gridSpan w:val="2"/>
            <w:tcBorders>
              <w:top w:val="single" w:sz="4" w:space="0" w:color="auto"/>
              <w:bottom w:val="single" w:sz="4" w:space="0" w:color="auto"/>
              <w:right w:val="single" w:sz="18" w:space="0" w:color="auto"/>
            </w:tcBorders>
          </w:tcPr>
          <w:p w14:paraId="6AB71B87" w14:textId="77777777" w:rsidR="005C6278" w:rsidRPr="007D665F" w:rsidRDefault="005C6278" w:rsidP="005C6278">
            <w:pPr>
              <w:spacing w:before="20" w:after="20"/>
              <w:jc w:val="both"/>
              <w:rPr>
                <w:rFonts w:ascii="Arial" w:hAnsi="Arial" w:cs="Arial"/>
                <w:bCs/>
                <w:color w:val="000000"/>
              </w:rPr>
            </w:pPr>
            <w:r w:rsidRPr="007D665F">
              <w:rPr>
                <w:rFonts w:ascii="Arial" w:hAnsi="Arial" w:cs="Arial"/>
                <w:bCs/>
                <w:color w:val="000000"/>
              </w:rPr>
              <w:t>Minor modifications to text.</w:t>
            </w:r>
          </w:p>
        </w:tc>
      </w:tr>
      <w:tr w:rsidR="005C6278" w14:paraId="271C7397" w14:textId="77777777" w:rsidTr="009B6A89">
        <w:tc>
          <w:tcPr>
            <w:tcW w:w="1261" w:type="dxa"/>
            <w:gridSpan w:val="2"/>
            <w:tcBorders>
              <w:top w:val="single" w:sz="4" w:space="0" w:color="auto"/>
              <w:left w:val="single" w:sz="18" w:space="0" w:color="auto"/>
              <w:bottom w:val="single" w:sz="4" w:space="0" w:color="auto"/>
            </w:tcBorders>
          </w:tcPr>
          <w:p w14:paraId="7DAA3D96"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0709B18F" w14:textId="62A5E9C9"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19ED7D6A" w14:textId="77777777" w:rsidR="005C6278" w:rsidRPr="006843BA" w:rsidRDefault="005C6278" w:rsidP="005C6278">
            <w:pPr>
              <w:keepNext/>
              <w:jc w:val="center"/>
              <w:rPr>
                <w:b/>
                <w:bCs/>
                <w:lang w:val="en-AU"/>
              </w:rPr>
            </w:pPr>
            <w:r>
              <w:rPr>
                <w:b/>
                <w:bCs/>
                <w:lang w:val="en-AU"/>
              </w:rPr>
              <w:t>6.19.3</w:t>
            </w:r>
          </w:p>
        </w:tc>
        <w:tc>
          <w:tcPr>
            <w:tcW w:w="4802" w:type="dxa"/>
            <w:gridSpan w:val="2"/>
            <w:tcBorders>
              <w:top w:val="single" w:sz="4" w:space="0" w:color="auto"/>
              <w:bottom w:val="single" w:sz="4" w:space="0" w:color="auto"/>
              <w:right w:val="single" w:sz="18" w:space="0" w:color="auto"/>
            </w:tcBorders>
          </w:tcPr>
          <w:p w14:paraId="46F10367" w14:textId="77777777" w:rsidR="005C6278" w:rsidRPr="006843BA" w:rsidRDefault="005C6278" w:rsidP="005C6278">
            <w:pPr>
              <w:spacing w:before="20" w:after="20"/>
              <w:jc w:val="both"/>
              <w:rPr>
                <w:rFonts w:ascii="Arial" w:hAnsi="Arial" w:cs="Arial"/>
                <w:color w:val="000000"/>
              </w:rPr>
            </w:pPr>
            <w:r>
              <w:rPr>
                <w:rFonts w:ascii="Arial" w:hAnsi="Arial" w:cs="Arial"/>
                <w:b/>
                <w:color w:val="000000"/>
              </w:rPr>
              <w:t>References to</w:t>
            </w:r>
            <w:r w:rsidRPr="00830AAE">
              <w:rPr>
                <w:rFonts w:ascii="Arial" w:hAnsi="Arial" w:cs="Arial"/>
                <w:b/>
                <w:color w:val="000000"/>
              </w:rPr>
              <w:t xml:space="preserve"> </w:t>
            </w:r>
            <w:r>
              <w:rPr>
                <w:rFonts w:ascii="Arial" w:hAnsi="Arial" w:cs="Arial"/>
                <w:b/>
                <w:color w:val="000000"/>
              </w:rPr>
              <w:t>Magistrates’ Court (</w:t>
            </w:r>
            <w:r w:rsidRPr="00830AAE">
              <w:rPr>
                <w:rFonts w:ascii="Arial" w:hAnsi="Arial" w:cs="Arial"/>
                <w:b/>
                <w:color w:val="000000"/>
              </w:rPr>
              <w:t>Family Violence Protection</w:t>
            </w:r>
            <w:r>
              <w:rPr>
                <w:rFonts w:ascii="Arial" w:hAnsi="Arial" w:cs="Arial"/>
                <w:b/>
                <w:color w:val="000000"/>
              </w:rPr>
              <w:t>) Rule</w:t>
            </w:r>
            <w:r w:rsidRPr="00830AAE">
              <w:rPr>
                <w:rFonts w:ascii="Arial" w:hAnsi="Arial" w:cs="Arial"/>
                <w:b/>
                <w:color w:val="000000"/>
              </w:rPr>
              <w:t>s 2008</w:t>
            </w:r>
            <w:r>
              <w:rPr>
                <w:rFonts w:ascii="Arial" w:hAnsi="Arial" w:cs="Arial"/>
                <w:b/>
                <w:color w:val="000000"/>
              </w:rPr>
              <w:t xml:space="preserve"> </w:t>
            </w:r>
            <w:r w:rsidRPr="00830AAE">
              <w:rPr>
                <w:rFonts w:ascii="Arial" w:hAnsi="Arial" w:cs="Arial"/>
                <w:b/>
                <w:color w:val="000000"/>
              </w:rPr>
              <w:t>[No.15</w:t>
            </w:r>
            <w:r>
              <w:rPr>
                <w:rFonts w:ascii="Arial" w:hAnsi="Arial" w:cs="Arial"/>
                <w:b/>
                <w:color w:val="000000"/>
              </w:rPr>
              <w:t>7</w:t>
            </w:r>
            <w:r w:rsidRPr="00830AAE">
              <w:rPr>
                <w:rFonts w:ascii="Arial" w:hAnsi="Arial" w:cs="Arial"/>
                <w:b/>
                <w:color w:val="000000"/>
              </w:rPr>
              <w:t>/2008]</w:t>
            </w:r>
            <w:r>
              <w:rPr>
                <w:rFonts w:ascii="Arial" w:hAnsi="Arial" w:cs="Arial"/>
                <w:b/>
                <w:color w:val="000000"/>
              </w:rPr>
              <w:t xml:space="preserve"> replaced by Magistrates’ Court (</w:t>
            </w:r>
            <w:r w:rsidRPr="00830AAE">
              <w:rPr>
                <w:rFonts w:ascii="Arial" w:hAnsi="Arial" w:cs="Arial"/>
                <w:b/>
                <w:color w:val="000000"/>
              </w:rPr>
              <w:t>Family Violence Protection</w:t>
            </w:r>
            <w:r>
              <w:rPr>
                <w:rFonts w:ascii="Arial" w:hAnsi="Arial" w:cs="Arial"/>
                <w:b/>
                <w:color w:val="000000"/>
              </w:rPr>
              <w:t>)</w:t>
            </w:r>
            <w:r w:rsidRPr="00830AAE">
              <w:rPr>
                <w:rFonts w:ascii="Arial" w:hAnsi="Arial" w:cs="Arial"/>
                <w:b/>
                <w:color w:val="000000"/>
              </w:rPr>
              <w:t xml:space="preserve"> R</w:t>
            </w:r>
            <w:r>
              <w:rPr>
                <w:rFonts w:ascii="Arial" w:hAnsi="Arial" w:cs="Arial"/>
                <w:b/>
                <w:color w:val="000000"/>
              </w:rPr>
              <w:t>ule</w:t>
            </w:r>
            <w:r w:rsidRPr="00830AAE">
              <w:rPr>
                <w:rFonts w:ascii="Arial" w:hAnsi="Arial" w:cs="Arial"/>
                <w:b/>
                <w:color w:val="000000"/>
              </w:rPr>
              <w:t>s 20</w:t>
            </w:r>
            <w:r>
              <w:rPr>
                <w:rFonts w:ascii="Arial" w:hAnsi="Arial" w:cs="Arial"/>
                <w:b/>
                <w:color w:val="000000"/>
              </w:rPr>
              <w:t>1</w:t>
            </w:r>
            <w:r w:rsidRPr="00830AAE">
              <w:rPr>
                <w:rFonts w:ascii="Arial" w:hAnsi="Arial" w:cs="Arial"/>
                <w:b/>
                <w:color w:val="000000"/>
              </w:rPr>
              <w:t>8</w:t>
            </w:r>
            <w:r>
              <w:rPr>
                <w:rFonts w:ascii="Arial" w:hAnsi="Arial" w:cs="Arial"/>
                <w:b/>
                <w:color w:val="000000"/>
              </w:rPr>
              <w:t xml:space="preserve"> </w:t>
            </w:r>
            <w:r w:rsidRPr="00830AAE">
              <w:rPr>
                <w:rFonts w:ascii="Arial" w:hAnsi="Arial" w:cs="Arial"/>
                <w:b/>
                <w:color w:val="000000"/>
              </w:rPr>
              <w:t>[No.1</w:t>
            </w:r>
            <w:r>
              <w:rPr>
                <w:rFonts w:ascii="Arial" w:hAnsi="Arial" w:cs="Arial"/>
                <w:b/>
                <w:color w:val="000000"/>
              </w:rPr>
              <w:t>82</w:t>
            </w:r>
            <w:r w:rsidRPr="00830AAE">
              <w:rPr>
                <w:rFonts w:ascii="Arial" w:hAnsi="Arial" w:cs="Arial"/>
                <w:b/>
                <w:color w:val="000000"/>
              </w:rPr>
              <w:t>/20</w:t>
            </w:r>
            <w:r>
              <w:rPr>
                <w:rFonts w:ascii="Arial" w:hAnsi="Arial" w:cs="Arial"/>
                <w:b/>
                <w:color w:val="000000"/>
              </w:rPr>
              <w:t>1</w:t>
            </w:r>
            <w:r w:rsidRPr="00830AAE">
              <w:rPr>
                <w:rFonts w:ascii="Arial" w:hAnsi="Arial" w:cs="Arial"/>
                <w:b/>
                <w:color w:val="000000"/>
              </w:rPr>
              <w:t>8]</w:t>
            </w:r>
            <w:r>
              <w:rPr>
                <w:rFonts w:ascii="Arial" w:hAnsi="Arial" w:cs="Arial"/>
                <w:b/>
                <w:color w:val="000000"/>
              </w:rPr>
              <w:t>.</w:t>
            </w:r>
          </w:p>
        </w:tc>
      </w:tr>
      <w:tr w:rsidR="005C6278" w14:paraId="0F3CF7F9" w14:textId="77777777" w:rsidTr="009B6A89">
        <w:tc>
          <w:tcPr>
            <w:tcW w:w="1261" w:type="dxa"/>
            <w:gridSpan w:val="2"/>
            <w:tcBorders>
              <w:top w:val="single" w:sz="4" w:space="0" w:color="auto"/>
              <w:left w:val="single" w:sz="18" w:space="0" w:color="auto"/>
              <w:bottom w:val="single" w:sz="4" w:space="0" w:color="auto"/>
            </w:tcBorders>
          </w:tcPr>
          <w:p w14:paraId="098B3449"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3C61927C" w14:textId="241664C2"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063D8135" w14:textId="77777777" w:rsidR="005C6278" w:rsidRPr="006843BA" w:rsidRDefault="005C6278" w:rsidP="005C6278">
            <w:pPr>
              <w:keepNext/>
              <w:jc w:val="center"/>
              <w:rPr>
                <w:b/>
                <w:bCs/>
                <w:lang w:val="en-AU"/>
              </w:rPr>
            </w:pPr>
            <w:r w:rsidRPr="006843BA">
              <w:rPr>
                <w:b/>
                <w:bCs/>
                <w:lang w:val="en-AU"/>
              </w:rPr>
              <w:t>6</w:t>
            </w:r>
            <w:r>
              <w:rPr>
                <w:b/>
                <w:bCs/>
                <w:lang w:val="en-AU"/>
              </w:rPr>
              <w:t>.19.4</w:t>
            </w:r>
          </w:p>
        </w:tc>
        <w:tc>
          <w:tcPr>
            <w:tcW w:w="4802" w:type="dxa"/>
            <w:gridSpan w:val="2"/>
            <w:tcBorders>
              <w:top w:val="single" w:sz="4" w:space="0" w:color="auto"/>
              <w:bottom w:val="single" w:sz="4" w:space="0" w:color="auto"/>
              <w:right w:val="single" w:sz="18" w:space="0" w:color="auto"/>
            </w:tcBorders>
          </w:tcPr>
          <w:p w14:paraId="00927FC9" w14:textId="77777777" w:rsidR="005C6278" w:rsidRPr="006843BA" w:rsidRDefault="005C6278" w:rsidP="005C6278">
            <w:pPr>
              <w:spacing w:before="20" w:after="20"/>
              <w:jc w:val="both"/>
              <w:rPr>
                <w:rFonts w:ascii="Arial" w:hAnsi="Arial" w:cs="Arial"/>
                <w:color w:val="000000"/>
              </w:rPr>
            </w:pPr>
            <w:r>
              <w:rPr>
                <w:rFonts w:ascii="Arial" w:hAnsi="Arial" w:cs="Arial"/>
                <w:color w:val="000000"/>
              </w:rPr>
              <w:t>Major updating of information about prescribed Forms in the FVPR &amp; PSIR.</w:t>
            </w:r>
          </w:p>
        </w:tc>
      </w:tr>
      <w:tr w:rsidR="005C6278" w14:paraId="67D736A7" w14:textId="77777777" w:rsidTr="009B6A89">
        <w:tc>
          <w:tcPr>
            <w:tcW w:w="1261" w:type="dxa"/>
            <w:gridSpan w:val="2"/>
            <w:tcBorders>
              <w:top w:val="single" w:sz="4" w:space="0" w:color="auto"/>
              <w:left w:val="single" w:sz="18" w:space="0" w:color="auto"/>
              <w:bottom w:val="single" w:sz="4" w:space="0" w:color="auto"/>
            </w:tcBorders>
          </w:tcPr>
          <w:p w14:paraId="3101B68B"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29C4C27C" w14:textId="28DBB698"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7C65D1EB" w14:textId="77777777" w:rsidR="005C6278" w:rsidRPr="006843BA" w:rsidRDefault="005C6278" w:rsidP="005C6278">
            <w:pPr>
              <w:keepNext/>
              <w:jc w:val="center"/>
              <w:rPr>
                <w:b/>
                <w:bCs/>
                <w:lang w:val="en-AU"/>
              </w:rPr>
            </w:pPr>
            <w:r w:rsidRPr="006843BA">
              <w:rPr>
                <w:b/>
                <w:bCs/>
                <w:lang w:val="en-AU"/>
              </w:rPr>
              <w:t>6</w:t>
            </w:r>
            <w:r>
              <w:rPr>
                <w:b/>
                <w:bCs/>
                <w:lang w:val="en-AU"/>
              </w:rPr>
              <w:t>.20</w:t>
            </w:r>
          </w:p>
        </w:tc>
        <w:tc>
          <w:tcPr>
            <w:tcW w:w="4802" w:type="dxa"/>
            <w:gridSpan w:val="2"/>
            <w:tcBorders>
              <w:top w:val="single" w:sz="4" w:space="0" w:color="auto"/>
              <w:bottom w:val="single" w:sz="4" w:space="0" w:color="auto"/>
              <w:right w:val="single" w:sz="18" w:space="0" w:color="auto"/>
            </w:tcBorders>
          </w:tcPr>
          <w:p w14:paraId="693315C6" w14:textId="77777777" w:rsidR="005C6278" w:rsidRPr="006843BA" w:rsidRDefault="005C6278" w:rsidP="005C6278">
            <w:pPr>
              <w:spacing w:before="20" w:after="20"/>
              <w:jc w:val="both"/>
              <w:rPr>
                <w:rFonts w:ascii="Arial" w:hAnsi="Arial" w:cs="Arial"/>
                <w:color w:val="000000"/>
              </w:rPr>
            </w:pPr>
            <w:r>
              <w:rPr>
                <w:rFonts w:ascii="Arial" w:hAnsi="Arial" w:cs="Arial"/>
                <w:color w:val="000000"/>
              </w:rPr>
              <w:t>Statistics updated to 2019/20.</w:t>
            </w:r>
          </w:p>
        </w:tc>
      </w:tr>
      <w:tr w:rsidR="005C6278" w14:paraId="5F3C506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65889D2" w14:textId="77777777" w:rsidR="005C6278" w:rsidRPr="0054535C" w:rsidRDefault="005C6278" w:rsidP="005C6278">
            <w:pPr>
              <w:rPr>
                <w:sz w:val="22"/>
                <w:lang w:val="en-AU"/>
              </w:rPr>
            </w:pPr>
            <w:r>
              <w:rPr>
                <w:sz w:val="22"/>
                <w:lang w:val="en-AU"/>
              </w:rPr>
              <w:t>09/12/20</w:t>
            </w:r>
          </w:p>
        </w:tc>
        <w:tc>
          <w:tcPr>
            <w:tcW w:w="7077" w:type="dxa"/>
            <w:gridSpan w:val="4"/>
            <w:tcBorders>
              <w:top w:val="single" w:sz="18" w:space="0" w:color="auto"/>
              <w:bottom w:val="single" w:sz="4" w:space="0" w:color="auto"/>
              <w:right w:val="single" w:sz="18" w:space="0" w:color="auto"/>
            </w:tcBorders>
            <w:shd w:val="clear" w:color="auto" w:fill="DDDDDD"/>
          </w:tcPr>
          <w:p w14:paraId="4DAC1F5F" w14:textId="53AFA0AA" w:rsidR="005C6278" w:rsidRPr="0054535C" w:rsidRDefault="005C6278" w:rsidP="005C6278">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CUSTODY &amp; BAIL</w:t>
            </w:r>
          </w:p>
        </w:tc>
      </w:tr>
      <w:tr w:rsidR="005C6278" w14:paraId="477BAB75" w14:textId="77777777" w:rsidTr="009B6A89">
        <w:tc>
          <w:tcPr>
            <w:tcW w:w="1261" w:type="dxa"/>
            <w:gridSpan w:val="2"/>
            <w:tcBorders>
              <w:top w:val="single" w:sz="4" w:space="0" w:color="auto"/>
              <w:left w:val="single" w:sz="18" w:space="0" w:color="auto"/>
              <w:bottom w:val="single" w:sz="4" w:space="0" w:color="auto"/>
            </w:tcBorders>
          </w:tcPr>
          <w:p w14:paraId="27E692C2"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5398ED8C" w14:textId="68BF4B39"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2CDE023B" w14:textId="77777777" w:rsidR="005C6278" w:rsidRDefault="005C6278" w:rsidP="005C6278">
            <w:pPr>
              <w:keepNext/>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5C085A43" w14:textId="77777777" w:rsidR="005C6278" w:rsidRPr="00936AD2" w:rsidRDefault="005C6278" w:rsidP="005C6278">
            <w:pPr>
              <w:spacing w:before="20" w:after="20"/>
              <w:jc w:val="both"/>
              <w:rPr>
                <w:rFonts w:ascii="Arial" w:hAnsi="Arial" w:cs="Arial"/>
                <w:bCs/>
                <w:color w:val="000000"/>
              </w:rPr>
            </w:pPr>
            <w:r>
              <w:rPr>
                <w:rFonts w:ascii="Arial" w:hAnsi="Arial" w:cs="Arial"/>
                <w:bCs/>
                <w:color w:val="000000"/>
              </w:rPr>
              <w:t xml:space="preserve">Summary of new case of </w:t>
            </w:r>
            <w:r w:rsidRPr="00350388">
              <w:rPr>
                <w:rFonts w:ascii="Arial" w:hAnsi="Arial" w:cs="Arial"/>
                <w:bCs/>
                <w:i/>
                <w:iCs/>
                <w:color w:val="000000"/>
              </w:rPr>
              <w:t>VN, AK &amp; CN</w:t>
            </w:r>
            <w:r>
              <w:rPr>
                <w:rFonts w:ascii="Arial" w:hAnsi="Arial" w:cs="Arial"/>
                <w:bCs/>
                <w:color w:val="000000"/>
              </w:rPr>
              <w:t xml:space="preserve"> [2020] VSC 782.</w:t>
            </w:r>
          </w:p>
        </w:tc>
      </w:tr>
      <w:tr w:rsidR="005C6278" w14:paraId="4E0F48C8" w14:textId="77777777" w:rsidTr="009B6A89">
        <w:tc>
          <w:tcPr>
            <w:tcW w:w="1261" w:type="dxa"/>
            <w:gridSpan w:val="2"/>
            <w:tcBorders>
              <w:top w:val="single" w:sz="4" w:space="0" w:color="auto"/>
              <w:left w:val="single" w:sz="18" w:space="0" w:color="auto"/>
              <w:bottom w:val="single" w:sz="4" w:space="0" w:color="auto"/>
            </w:tcBorders>
          </w:tcPr>
          <w:p w14:paraId="6E6D8FA7"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7C2CE5F0" w14:textId="0F667FF8"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17E1428" w14:textId="77777777" w:rsidR="005C6278" w:rsidRDefault="005C6278" w:rsidP="005C6278">
            <w:pPr>
              <w:keepNext/>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3CD838FE" w14:textId="77777777" w:rsidR="005C6278" w:rsidRDefault="005C6278" w:rsidP="005C6278">
            <w:pPr>
              <w:spacing w:before="20" w:after="20"/>
              <w:jc w:val="both"/>
              <w:rPr>
                <w:rFonts w:ascii="Arial" w:hAnsi="Arial" w:cs="Arial"/>
                <w:bCs/>
                <w:color w:val="000000"/>
              </w:rPr>
            </w:pPr>
            <w:r>
              <w:rPr>
                <w:rFonts w:ascii="Arial" w:hAnsi="Arial" w:cs="Arial"/>
                <w:bCs/>
                <w:color w:val="000000"/>
              </w:rPr>
              <w:t xml:space="preserve">Summary of new cases of </w:t>
            </w:r>
            <w:r w:rsidRPr="00350388">
              <w:rPr>
                <w:rFonts w:ascii="Arial" w:hAnsi="Arial" w:cs="Arial"/>
                <w:bCs/>
                <w:i/>
                <w:iCs/>
                <w:color w:val="000000"/>
              </w:rPr>
              <w:t>JL</w:t>
            </w:r>
            <w:r>
              <w:rPr>
                <w:rFonts w:ascii="Arial" w:hAnsi="Arial" w:cs="Arial"/>
                <w:bCs/>
                <w:color w:val="000000"/>
              </w:rPr>
              <w:t xml:space="preserve"> [2020] VSC 785; </w:t>
            </w:r>
            <w:r>
              <w:rPr>
                <w:rFonts w:ascii="Arial" w:hAnsi="Arial" w:cs="Arial"/>
                <w:bCs/>
                <w:i/>
                <w:iCs/>
                <w:color w:val="000000"/>
              </w:rPr>
              <w:t>Jason R</w:t>
            </w:r>
            <w:r w:rsidRPr="00350388">
              <w:rPr>
                <w:rFonts w:ascii="Arial" w:hAnsi="Arial" w:cs="Arial"/>
                <w:bCs/>
                <w:i/>
                <w:iCs/>
                <w:color w:val="000000"/>
              </w:rPr>
              <w:t>oberts</w:t>
            </w:r>
            <w:r>
              <w:rPr>
                <w:rFonts w:ascii="Arial" w:hAnsi="Arial" w:cs="Arial"/>
                <w:bCs/>
                <w:color w:val="000000"/>
              </w:rPr>
              <w:t xml:space="preserve"> [2020] VSC 793; </w:t>
            </w:r>
            <w:r w:rsidRPr="00350388">
              <w:rPr>
                <w:rFonts w:ascii="Arial" w:hAnsi="Arial" w:cs="Arial"/>
                <w:bCs/>
                <w:i/>
                <w:iCs/>
                <w:color w:val="000000"/>
              </w:rPr>
              <w:t>Omar Kakar</w:t>
            </w:r>
            <w:r>
              <w:rPr>
                <w:rFonts w:ascii="Arial" w:hAnsi="Arial" w:cs="Arial"/>
                <w:bCs/>
                <w:color w:val="000000"/>
              </w:rPr>
              <w:t xml:space="preserve"> [2020] VSC 806.</w:t>
            </w:r>
          </w:p>
        </w:tc>
      </w:tr>
      <w:tr w:rsidR="005C6278" w14:paraId="4E4CB886" w14:textId="77777777" w:rsidTr="009B6A89">
        <w:tc>
          <w:tcPr>
            <w:tcW w:w="1261" w:type="dxa"/>
            <w:gridSpan w:val="2"/>
            <w:tcBorders>
              <w:top w:val="single" w:sz="4" w:space="0" w:color="auto"/>
              <w:left w:val="single" w:sz="18" w:space="0" w:color="auto"/>
              <w:bottom w:val="single" w:sz="4" w:space="0" w:color="auto"/>
            </w:tcBorders>
          </w:tcPr>
          <w:p w14:paraId="3B67F8B3"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1EBCAEEA" w14:textId="69DCF518"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78F1036" w14:textId="77777777" w:rsidR="005C6278" w:rsidRDefault="005C6278" w:rsidP="005C6278">
            <w:pPr>
              <w:keepNext/>
              <w:jc w:val="center"/>
              <w:rPr>
                <w:b/>
                <w:bCs/>
                <w:lang w:val="en-AU"/>
              </w:rPr>
            </w:pPr>
            <w:r>
              <w:rPr>
                <w:b/>
                <w:bCs/>
                <w:lang w:val="en-AU"/>
              </w:rPr>
              <w:t>9.4.4.4</w:t>
            </w:r>
          </w:p>
        </w:tc>
        <w:tc>
          <w:tcPr>
            <w:tcW w:w="4802" w:type="dxa"/>
            <w:gridSpan w:val="2"/>
            <w:tcBorders>
              <w:top w:val="single" w:sz="4" w:space="0" w:color="auto"/>
              <w:bottom w:val="single" w:sz="4" w:space="0" w:color="auto"/>
              <w:right w:val="single" w:sz="18" w:space="0" w:color="auto"/>
            </w:tcBorders>
          </w:tcPr>
          <w:p w14:paraId="566DD337" w14:textId="77777777" w:rsidR="005C6278" w:rsidRPr="007D665F" w:rsidRDefault="005C6278" w:rsidP="005C6278">
            <w:pPr>
              <w:spacing w:before="20" w:after="20"/>
              <w:jc w:val="both"/>
              <w:rPr>
                <w:rFonts w:ascii="Arial" w:hAnsi="Arial" w:cs="Arial"/>
                <w:bCs/>
                <w:color w:val="000000"/>
              </w:rPr>
            </w:pPr>
            <w:r>
              <w:rPr>
                <w:rFonts w:ascii="Arial" w:hAnsi="Arial" w:cs="Arial"/>
                <w:bCs/>
                <w:color w:val="000000"/>
              </w:rPr>
              <w:t xml:space="preserve">Summary of new case of </w:t>
            </w:r>
            <w:r w:rsidRPr="00806149">
              <w:rPr>
                <w:rFonts w:ascii="Arial" w:hAnsi="Arial" w:cs="Arial"/>
                <w:bCs/>
                <w:i/>
                <w:iCs/>
                <w:color w:val="000000"/>
              </w:rPr>
              <w:t>Turner v Lill</w:t>
            </w:r>
            <w:r>
              <w:rPr>
                <w:rFonts w:ascii="Arial" w:hAnsi="Arial" w:cs="Arial"/>
                <w:bCs/>
                <w:color w:val="000000"/>
              </w:rPr>
              <w:t xml:space="preserve"> [2020] VSC 812.</w:t>
            </w:r>
          </w:p>
        </w:tc>
      </w:tr>
      <w:tr w:rsidR="005C6278" w14:paraId="5CCCB4B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04FDAD2" w14:textId="77777777" w:rsidR="005C6278" w:rsidRPr="0054535C" w:rsidRDefault="005C6278" w:rsidP="005C6278">
            <w:pPr>
              <w:rPr>
                <w:sz w:val="22"/>
                <w:lang w:val="en-AU"/>
              </w:rPr>
            </w:pPr>
            <w:r>
              <w:rPr>
                <w:sz w:val="22"/>
                <w:lang w:val="en-AU"/>
              </w:rPr>
              <w:t>09/12/20</w:t>
            </w:r>
          </w:p>
        </w:tc>
        <w:tc>
          <w:tcPr>
            <w:tcW w:w="7077" w:type="dxa"/>
            <w:gridSpan w:val="4"/>
            <w:tcBorders>
              <w:top w:val="single" w:sz="18" w:space="0" w:color="auto"/>
              <w:bottom w:val="single" w:sz="4" w:space="0" w:color="auto"/>
              <w:right w:val="single" w:sz="18" w:space="0" w:color="auto"/>
            </w:tcBorders>
            <w:shd w:val="clear" w:color="auto" w:fill="DDDDDD"/>
          </w:tcPr>
          <w:p w14:paraId="428AAAF1" w14:textId="6DA10CE2"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7C3CD261" w14:textId="77777777" w:rsidTr="009B6A89">
        <w:tc>
          <w:tcPr>
            <w:tcW w:w="1261" w:type="dxa"/>
            <w:gridSpan w:val="2"/>
            <w:tcBorders>
              <w:top w:val="single" w:sz="4" w:space="0" w:color="auto"/>
              <w:left w:val="single" w:sz="18" w:space="0" w:color="auto"/>
              <w:bottom w:val="single" w:sz="4" w:space="0" w:color="auto"/>
            </w:tcBorders>
          </w:tcPr>
          <w:p w14:paraId="343ECB05"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67FF4B2B" w14:textId="5B258DBE"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47F38DFB" w14:textId="77777777" w:rsidR="005C6278" w:rsidRDefault="005C6278" w:rsidP="005C6278">
            <w:pPr>
              <w:jc w:val="center"/>
              <w:rPr>
                <w:lang w:val="en-AU"/>
              </w:rPr>
            </w:pPr>
            <w:r>
              <w:rPr>
                <w:lang w:val="en-AU"/>
              </w:rPr>
              <w:t>10.1.4</w:t>
            </w:r>
          </w:p>
        </w:tc>
        <w:tc>
          <w:tcPr>
            <w:tcW w:w="4802" w:type="dxa"/>
            <w:gridSpan w:val="2"/>
            <w:tcBorders>
              <w:top w:val="single" w:sz="4" w:space="0" w:color="auto"/>
              <w:bottom w:val="single" w:sz="4" w:space="0" w:color="auto"/>
              <w:right w:val="single" w:sz="18" w:space="0" w:color="auto"/>
            </w:tcBorders>
          </w:tcPr>
          <w:p w14:paraId="659ABC75"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Summary of </w:t>
            </w:r>
            <w:r w:rsidRPr="00D549EA">
              <w:rPr>
                <w:rFonts w:ascii="Arial" w:hAnsi="Arial" w:cs="Arial"/>
                <w:i/>
                <w:iCs/>
              </w:rPr>
              <w:t>AH v DPP</w:t>
            </w:r>
            <w:r>
              <w:rPr>
                <w:rFonts w:ascii="Arial" w:hAnsi="Arial" w:cs="Arial"/>
              </w:rPr>
              <w:t xml:space="preserve"> [2019] </w:t>
            </w:r>
            <w:proofErr w:type="spellStart"/>
            <w:r>
              <w:rPr>
                <w:rFonts w:ascii="Arial" w:hAnsi="Arial" w:cs="Arial"/>
              </w:rPr>
              <w:t>VChC</w:t>
            </w:r>
            <w:proofErr w:type="spellEnd"/>
            <w:r>
              <w:rPr>
                <w:rFonts w:ascii="Arial" w:hAnsi="Arial" w:cs="Arial"/>
              </w:rPr>
              <w:t xml:space="preserve"> 3.</w:t>
            </w:r>
          </w:p>
        </w:tc>
      </w:tr>
      <w:tr w:rsidR="005C6278" w14:paraId="49872EAE" w14:textId="77777777" w:rsidTr="009B6A89">
        <w:tc>
          <w:tcPr>
            <w:tcW w:w="1261" w:type="dxa"/>
            <w:gridSpan w:val="2"/>
            <w:tcBorders>
              <w:top w:val="single" w:sz="4" w:space="0" w:color="auto"/>
              <w:left w:val="single" w:sz="18" w:space="0" w:color="auto"/>
              <w:bottom w:val="single" w:sz="4" w:space="0" w:color="auto"/>
            </w:tcBorders>
          </w:tcPr>
          <w:p w14:paraId="445FD96F" w14:textId="77777777" w:rsidR="005C6278" w:rsidRDefault="005C6278" w:rsidP="005C6278">
            <w:pPr>
              <w:rPr>
                <w:lang w:val="en-AU"/>
              </w:rPr>
            </w:pPr>
            <w:r>
              <w:rPr>
                <w:lang w:val="en-AU"/>
              </w:rPr>
              <w:t>09/12/20</w:t>
            </w:r>
          </w:p>
        </w:tc>
        <w:tc>
          <w:tcPr>
            <w:tcW w:w="836" w:type="dxa"/>
            <w:tcBorders>
              <w:top w:val="single" w:sz="4" w:space="0" w:color="auto"/>
              <w:bottom w:val="single" w:sz="4" w:space="0" w:color="auto"/>
            </w:tcBorders>
          </w:tcPr>
          <w:p w14:paraId="2C255D74" w14:textId="1A0AF6C7"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307EF4B9" w14:textId="77777777" w:rsidR="005C6278" w:rsidRDefault="005C6278" w:rsidP="005C6278">
            <w:pPr>
              <w:jc w:val="center"/>
              <w:rPr>
                <w:shd w:val="clear" w:color="auto" w:fill="000000"/>
                <w:lang w:val="en-AU"/>
              </w:rPr>
            </w:pPr>
            <w:r>
              <w:rPr>
                <w:lang w:val="en-AU"/>
              </w:rPr>
              <w:t>10.6</w:t>
            </w:r>
            <w:r>
              <w:rPr>
                <w:shd w:val="clear" w:color="auto" w:fill="000000"/>
                <w:lang w:val="en-AU"/>
              </w:rPr>
              <w:t>E</w:t>
            </w:r>
          </w:p>
          <w:p w14:paraId="117F1EEC" w14:textId="77777777" w:rsidR="005C6278" w:rsidRDefault="005C6278" w:rsidP="005C6278">
            <w:pPr>
              <w:jc w:val="center"/>
              <w:rPr>
                <w:shd w:val="clear" w:color="auto" w:fill="000000"/>
                <w:lang w:val="en-AU"/>
              </w:rPr>
            </w:pPr>
            <w:r>
              <w:rPr>
                <w:lang w:val="en-AU"/>
              </w:rPr>
              <w:t>10.6</w:t>
            </w:r>
            <w:r>
              <w:rPr>
                <w:shd w:val="clear" w:color="auto" w:fill="000000"/>
                <w:lang w:val="en-AU"/>
              </w:rPr>
              <w:t>L</w:t>
            </w:r>
          </w:p>
          <w:p w14:paraId="54D202AC" w14:textId="77777777" w:rsidR="005C6278" w:rsidRDefault="005C6278" w:rsidP="005C6278">
            <w:pPr>
              <w:jc w:val="center"/>
              <w:rPr>
                <w:shd w:val="clear" w:color="auto" w:fill="000000"/>
                <w:lang w:val="en-AU"/>
              </w:rPr>
            </w:pPr>
            <w:r>
              <w:rPr>
                <w:lang w:val="en-AU"/>
              </w:rPr>
              <w:t>10.6</w:t>
            </w:r>
            <w:r>
              <w:rPr>
                <w:shd w:val="clear" w:color="auto" w:fill="000000"/>
                <w:lang w:val="en-AU"/>
              </w:rPr>
              <w:t>M</w:t>
            </w:r>
          </w:p>
          <w:p w14:paraId="17BD7081" w14:textId="77777777" w:rsidR="005C6278" w:rsidRPr="00757CF8" w:rsidRDefault="005C6278" w:rsidP="005C6278">
            <w:pPr>
              <w:jc w:val="center"/>
              <w:rPr>
                <w:shd w:val="clear" w:color="auto" w:fill="000000"/>
                <w:lang w:val="en-AU"/>
              </w:rPr>
            </w:pPr>
            <w:r>
              <w:rPr>
                <w:lang w:val="en-AU"/>
              </w:rPr>
              <w:t>10.6</w:t>
            </w:r>
            <w:r>
              <w:rPr>
                <w:shd w:val="clear" w:color="auto" w:fill="000000"/>
                <w:lang w:val="en-AU"/>
              </w:rPr>
              <w:t>N</w:t>
            </w:r>
          </w:p>
        </w:tc>
        <w:tc>
          <w:tcPr>
            <w:tcW w:w="4802" w:type="dxa"/>
            <w:gridSpan w:val="2"/>
            <w:tcBorders>
              <w:top w:val="single" w:sz="4" w:space="0" w:color="auto"/>
              <w:bottom w:val="single" w:sz="4" w:space="0" w:color="auto"/>
              <w:right w:val="single" w:sz="18" w:space="0" w:color="auto"/>
            </w:tcBorders>
          </w:tcPr>
          <w:p w14:paraId="5991CD8B"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Detailed discussion of </w:t>
            </w:r>
            <w:r w:rsidRPr="00766610">
              <w:rPr>
                <w:rFonts w:ascii="Arial" w:hAnsi="Arial" w:cs="Arial"/>
                <w:i/>
                <w:iCs/>
              </w:rPr>
              <w:t>Kirk Reese (a pseudonym) v Victoria Police</w:t>
            </w:r>
            <w:r>
              <w:rPr>
                <w:rFonts w:ascii="Arial" w:hAnsi="Arial" w:cs="Arial"/>
              </w:rPr>
              <w:t xml:space="preserve"> [2020] </w:t>
            </w:r>
            <w:proofErr w:type="spellStart"/>
            <w:r>
              <w:rPr>
                <w:rFonts w:ascii="Arial" w:hAnsi="Arial" w:cs="Arial"/>
              </w:rPr>
              <w:t>VChC</w:t>
            </w:r>
            <w:proofErr w:type="spellEnd"/>
            <w:r>
              <w:rPr>
                <w:rFonts w:ascii="Arial" w:hAnsi="Arial" w:cs="Arial"/>
              </w:rPr>
              <w:t xml:space="preserve"> 6. References to </w:t>
            </w:r>
            <w:r w:rsidRPr="007A4D2A">
              <w:rPr>
                <w:rFonts w:ascii="Arial" w:hAnsi="Arial" w:cs="Arial"/>
                <w:i/>
                <w:iCs/>
              </w:rPr>
              <w:t>Richards (a pseudonym) v The Queen [No.2]</w:t>
            </w:r>
            <w:r>
              <w:rPr>
                <w:rFonts w:ascii="Arial" w:hAnsi="Arial" w:cs="Arial"/>
              </w:rPr>
              <w:t xml:space="preserve"> [2017] VSCA 174 at [30]; </w:t>
            </w:r>
            <w:r w:rsidRPr="00D81184">
              <w:rPr>
                <w:rFonts w:ascii="Arial" w:hAnsi="Arial" w:cs="Arial"/>
                <w:i/>
                <w:iCs/>
              </w:rPr>
              <w:t>N</w:t>
            </w:r>
            <w:r w:rsidRPr="009E0C38">
              <w:rPr>
                <w:rFonts w:ascii="Arial" w:hAnsi="Arial" w:cs="Arial"/>
                <w:i/>
              </w:rPr>
              <w:t xml:space="preserve">OM v Director of Public </w:t>
            </w:r>
            <w:r w:rsidRPr="004011DC">
              <w:rPr>
                <w:rFonts w:ascii="Arial" w:hAnsi="Arial" w:cs="Arial"/>
                <w:i/>
              </w:rPr>
              <w:t xml:space="preserve">Prosecutions </w:t>
            </w:r>
            <w:r>
              <w:rPr>
                <w:rFonts w:ascii="Arial" w:hAnsi="Arial" w:cs="Arial"/>
              </w:rPr>
              <w:t>(2012) 38 VR 618; [2012] VSCA 198 at [68].</w:t>
            </w:r>
          </w:p>
        </w:tc>
      </w:tr>
      <w:tr w:rsidR="005C6278" w14:paraId="79F82473" w14:textId="77777777" w:rsidTr="009B6A89">
        <w:tc>
          <w:tcPr>
            <w:tcW w:w="1261" w:type="dxa"/>
            <w:gridSpan w:val="2"/>
            <w:tcBorders>
              <w:top w:val="single" w:sz="4" w:space="0" w:color="auto"/>
              <w:left w:val="single" w:sz="18" w:space="0" w:color="auto"/>
              <w:bottom w:val="single" w:sz="18" w:space="0" w:color="auto"/>
            </w:tcBorders>
          </w:tcPr>
          <w:p w14:paraId="6216933D" w14:textId="77777777" w:rsidR="005C6278" w:rsidRDefault="005C6278" w:rsidP="005C6278">
            <w:pPr>
              <w:rPr>
                <w:lang w:val="en-AU"/>
              </w:rPr>
            </w:pPr>
            <w:r>
              <w:rPr>
                <w:lang w:val="en-AU"/>
              </w:rPr>
              <w:t>09/12/20</w:t>
            </w:r>
          </w:p>
        </w:tc>
        <w:tc>
          <w:tcPr>
            <w:tcW w:w="836" w:type="dxa"/>
            <w:tcBorders>
              <w:top w:val="single" w:sz="4" w:space="0" w:color="auto"/>
              <w:bottom w:val="single" w:sz="18" w:space="0" w:color="auto"/>
            </w:tcBorders>
          </w:tcPr>
          <w:p w14:paraId="171B76AF" w14:textId="5D0134D5" w:rsidR="005C6278" w:rsidRDefault="005C6278" w:rsidP="005C6278">
            <w:pPr>
              <w:jc w:val="center"/>
              <w:rPr>
                <w:lang w:val="en-AU"/>
              </w:rPr>
            </w:pPr>
            <w:r>
              <w:rPr>
                <w:lang w:val="en-AU"/>
              </w:rPr>
              <w:t>10</w:t>
            </w:r>
          </w:p>
        </w:tc>
        <w:tc>
          <w:tcPr>
            <w:tcW w:w="1439" w:type="dxa"/>
            <w:tcBorders>
              <w:top w:val="single" w:sz="4" w:space="0" w:color="auto"/>
              <w:bottom w:val="single" w:sz="18" w:space="0" w:color="auto"/>
            </w:tcBorders>
          </w:tcPr>
          <w:p w14:paraId="13A4E427" w14:textId="77777777" w:rsidR="005C6278" w:rsidRDefault="005C6278" w:rsidP="005C6278">
            <w:pPr>
              <w:jc w:val="center"/>
              <w:rPr>
                <w:lang w:val="en-AU"/>
              </w:rPr>
            </w:pPr>
            <w:r>
              <w:rPr>
                <w:lang w:val="en-AU"/>
              </w:rPr>
              <w:t>10.6</w:t>
            </w:r>
            <w:r>
              <w:rPr>
                <w:shd w:val="clear" w:color="auto" w:fill="000000"/>
                <w:lang w:val="en-AU"/>
              </w:rPr>
              <w:t>V</w:t>
            </w:r>
          </w:p>
        </w:tc>
        <w:tc>
          <w:tcPr>
            <w:tcW w:w="4802" w:type="dxa"/>
            <w:gridSpan w:val="2"/>
            <w:tcBorders>
              <w:top w:val="single" w:sz="4" w:space="0" w:color="auto"/>
              <w:bottom w:val="single" w:sz="18" w:space="0" w:color="auto"/>
              <w:right w:val="single" w:sz="18" w:space="0" w:color="auto"/>
            </w:tcBorders>
          </w:tcPr>
          <w:p w14:paraId="37D17812"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23685E">
              <w:rPr>
                <w:rFonts w:ascii="Arial" w:hAnsi="Arial" w:cs="Arial"/>
                <w:i/>
                <w:iCs/>
                <w:color w:val="000000"/>
              </w:rPr>
              <w:t>Re D</w:t>
            </w:r>
            <w:r>
              <w:rPr>
                <w:rFonts w:ascii="Arial" w:hAnsi="Arial" w:cs="Arial"/>
                <w:color w:val="000000"/>
              </w:rPr>
              <w:t xml:space="preserve"> [2020] VSC 788.</w:t>
            </w:r>
          </w:p>
        </w:tc>
      </w:tr>
      <w:tr w:rsidR="005C6278" w14:paraId="1FB3E99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F9B4EC8" w14:textId="77777777" w:rsidR="005C6278" w:rsidRPr="0054535C" w:rsidRDefault="005C6278" w:rsidP="005C6278">
            <w:pPr>
              <w:keepNext/>
              <w:keepLines/>
              <w:rPr>
                <w:sz w:val="22"/>
                <w:lang w:val="en-AU"/>
              </w:rPr>
            </w:pPr>
            <w:r>
              <w:rPr>
                <w:sz w:val="22"/>
                <w:lang w:val="en-AU"/>
              </w:rPr>
              <w:t>23/11/20</w:t>
            </w:r>
          </w:p>
        </w:tc>
        <w:tc>
          <w:tcPr>
            <w:tcW w:w="7077" w:type="dxa"/>
            <w:gridSpan w:val="4"/>
            <w:tcBorders>
              <w:top w:val="single" w:sz="18" w:space="0" w:color="auto"/>
              <w:bottom w:val="single" w:sz="4" w:space="0" w:color="auto"/>
              <w:right w:val="single" w:sz="18" w:space="0" w:color="auto"/>
            </w:tcBorders>
            <w:shd w:val="clear" w:color="auto" w:fill="DDDDDD"/>
          </w:tcPr>
          <w:p w14:paraId="442A2400" w14:textId="579B9C1B" w:rsidR="005C6278" w:rsidRPr="0054535C" w:rsidRDefault="005C6278" w:rsidP="005C6278">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5C6278" w14:paraId="79F62361" w14:textId="77777777" w:rsidTr="009B6A89">
        <w:tc>
          <w:tcPr>
            <w:tcW w:w="1261" w:type="dxa"/>
            <w:gridSpan w:val="2"/>
            <w:tcBorders>
              <w:top w:val="single" w:sz="4" w:space="0" w:color="auto"/>
              <w:left w:val="single" w:sz="18" w:space="0" w:color="auto"/>
              <w:bottom w:val="single" w:sz="4" w:space="0" w:color="auto"/>
            </w:tcBorders>
          </w:tcPr>
          <w:p w14:paraId="54144A26" w14:textId="77777777" w:rsidR="005C6278" w:rsidRDefault="005C6278" w:rsidP="005C6278">
            <w:pPr>
              <w:keepNext/>
              <w:keepLines/>
              <w:rPr>
                <w:lang w:val="en-AU"/>
              </w:rPr>
            </w:pPr>
            <w:r>
              <w:rPr>
                <w:lang w:val="en-AU"/>
              </w:rPr>
              <w:t>23/11/20</w:t>
            </w:r>
          </w:p>
        </w:tc>
        <w:tc>
          <w:tcPr>
            <w:tcW w:w="836" w:type="dxa"/>
            <w:tcBorders>
              <w:top w:val="single" w:sz="4" w:space="0" w:color="auto"/>
              <w:bottom w:val="single" w:sz="4" w:space="0" w:color="auto"/>
            </w:tcBorders>
          </w:tcPr>
          <w:p w14:paraId="296D71EB" w14:textId="036F2A29" w:rsidR="005C6278" w:rsidRDefault="005C6278" w:rsidP="005C6278">
            <w:pPr>
              <w:keepNext/>
              <w:keepLines/>
              <w:jc w:val="center"/>
              <w:rPr>
                <w:lang w:val="en-AU"/>
              </w:rPr>
            </w:pPr>
            <w:r>
              <w:rPr>
                <w:lang w:val="en-AU"/>
              </w:rPr>
              <w:t>1</w:t>
            </w:r>
          </w:p>
        </w:tc>
        <w:tc>
          <w:tcPr>
            <w:tcW w:w="1439" w:type="dxa"/>
            <w:tcBorders>
              <w:top w:val="single" w:sz="4" w:space="0" w:color="auto"/>
              <w:bottom w:val="single" w:sz="4" w:space="0" w:color="auto"/>
            </w:tcBorders>
          </w:tcPr>
          <w:p w14:paraId="66B7FD3D" w14:textId="77777777" w:rsidR="005C6278" w:rsidRDefault="005C6278" w:rsidP="005C6278">
            <w:pPr>
              <w:keepNext/>
              <w:keepLines/>
              <w:jc w:val="center"/>
              <w:rPr>
                <w:lang w:val="en-AU"/>
              </w:rPr>
            </w:pPr>
            <w:r>
              <w:rPr>
                <w:lang w:val="en-AU"/>
              </w:rPr>
              <w:t>1.2.1</w:t>
            </w:r>
          </w:p>
        </w:tc>
        <w:tc>
          <w:tcPr>
            <w:tcW w:w="4802" w:type="dxa"/>
            <w:gridSpan w:val="2"/>
            <w:tcBorders>
              <w:top w:val="single" w:sz="4" w:space="0" w:color="auto"/>
              <w:bottom w:val="single" w:sz="4" w:space="0" w:color="auto"/>
              <w:right w:val="single" w:sz="18" w:space="0" w:color="auto"/>
            </w:tcBorders>
          </w:tcPr>
          <w:p w14:paraId="3B7B0831" w14:textId="77777777" w:rsidR="005C6278" w:rsidRPr="00DB0447" w:rsidRDefault="005C6278" w:rsidP="005C6278">
            <w:pPr>
              <w:keepNext/>
              <w:keepLines/>
              <w:spacing w:before="40" w:after="20"/>
              <w:jc w:val="both"/>
              <w:rPr>
                <w:rFonts w:ascii="Arial" w:hAnsi="Arial" w:cs="Arial"/>
              </w:rPr>
            </w:pPr>
            <w:r>
              <w:rPr>
                <w:rFonts w:ascii="Arial" w:hAnsi="Arial" w:cs="Arial"/>
              </w:rPr>
              <w:t>Minor amendment to text.</w:t>
            </w:r>
          </w:p>
        </w:tc>
      </w:tr>
      <w:tr w:rsidR="005C6278" w14:paraId="44B285B6" w14:textId="77777777" w:rsidTr="009B6A89">
        <w:tc>
          <w:tcPr>
            <w:tcW w:w="1261" w:type="dxa"/>
            <w:gridSpan w:val="2"/>
            <w:tcBorders>
              <w:top w:val="single" w:sz="4" w:space="0" w:color="auto"/>
              <w:left w:val="single" w:sz="18" w:space="0" w:color="auto"/>
              <w:bottom w:val="single" w:sz="4" w:space="0" w:color="auto"/>
            </w:tcBorders>
          </w:tcPr>
          <w:p w14:paraId="72B8296F" w14:textId="77777777" w:rsidR="005C6278" w:rsidRDefault="005C6278" w:rsidP="005C6278">
            <w:pPr>
              <w:keepNext/>
              <w:keepLines/>
              <w:rPr>
                <w:lang w:val="en-AU"/>
              </w:rPr>
            </w:pPr>
            <w:r>
              <w:rPr>
                <w:lang w:val="en-AU"/>
              </w:rPr>
              <w:t>23/11/20</w:t>
            </w:r>
          </w:p>
        </w:tc>
        <w:tc>
          <w:tcPr>
            <w:tcW w:w="836" w:type="dxa"/>
            <w:tcBorders>
              <w:top w:val="single" w:sz="4" w:space="0" w:color="auto"/>
              <w:bottom w:val="single" w:sz="4" w:space="0" w:color="auto"/>
            </w:tcBorders>
          </w:tcPr>
          <w:p w14:paraId="1E1A886E" w14:textId="558A347D" w:rsidR="005C6278" w:rsidRDefault="005C6278" w:rsidP="005C6278">
            <w:pPr>
              <w:keepNext/>
              <w:keepLines/>
              <w:jc w:val="center"/>
              <w:rPr>
                <w:lang w:val="en-AU"/>
              </w:rPr>
            </w:pPr>
            <w:r>
              <w:rPr>
                <w:lang w:val="en-AU"/>
              </w:rPr>
              <w:t>1</w:t>
            </w:r>
          </w:p>
        </w:tc>
        <w:tc>
          <w:tcPr>
            <w:tcW w:w="1439" w:type="dxa"/>
            <w:tcBorders>
              <w:top w:val="single" w:sz="4" w:space="0" w:color="auto"/>
              <w:bottom w:val="single" w:sz="4" w:space="0" w:color="auto"/>
            </w:tcBorders>
          </w:tcPr>
          <w:p w14:paraId="7AF0963C" w14:textId="77777777" w:rsidR="005C6278" w:rsidRDefault="005C6278" w:rsidP="005C6278">
            <w:pPr>
              <w:keepNext/>
              <w:keepLines/>
              <w:jc w:val="center"/>
              <w:rPr>
                <w:lang w:val="en-AU"/>
              </w:rPr>
            </w:pPr>
            <w:r>
              <w:rPr>
                <w:lang w:val="en-AU"/>
              </w:rPr>
              <w:t>1.2.3</w:t>
            </w:r>
          </w:p>
        </w:tc>
        <w:tc>
          <w:tcPr>
            <w:tcW w:w="4802" w:type="dxa"/>
            <w:gridSpan w:val="2"/>
            <w:tcBorders>
              <w:top w:val="single" w:sz="4" w:space="0" w:color="auto"/>
              <w:bottom w:val="single" w:sz="4" w:space="0" w:color="auto"/>
              <w:right w:val="single" w:sz="18" w:space="0" w:color="auto"/>
            </w:tcBorders>
          </w:tcPr>
          <w:p w14:paraId="7AC0776D" w14:textId="77777777" w:rsidR="005C6278" w:rsidRPr="00DB0447" w:rsidRDefault="005C6278" w:rsidP="005C6278">
            <w:pPr>
              <w:keepNext/>
              <w:keepLines/>
              <w:spacing w:before="20" w:after="20"/>
              <w:jc w:val="both"/>
              <w:rPr>
                <w:rFonts w:ascii="Arial" w:hAnsi="Arial" w:cs="Arial"/>
              </w:rPr>
            </w:pPr>
            <w:r w:rsidRPr="00DB0447">
              <w:rPr>
                <w:rFonts w:ascii="Arial" w:hAnsi="Arial" w:cs="Arial"/>
              </w:rPr>
              <w:t xml:space="preserve">Added commentary on the </w:t>
            </w:r>
            <w:r w:rsidRPr="00DB0447">
              <w:rPr>
                <w:rFonts w:ascii="Arial" w:hAnsi="Arial" w:cs="Arial"/>
                <w:u w:val="single"/>
                <w:bdr w:val="none" w:sz="0" w:space="0" w:color="auto" w:frame="1"/>
                <w:shd w:val="clear" w:color="auto" w:fill="FFFFFF"/>
              </w:rPr>
              <w:t>COVID-19 Omnibus (Emergency Measures) (Criminal Proceedings and Other Matters) and (Integrity Entities) Amendment Regulations 2020</w:t>
            </w:r>
            <w:r w:rsidRPr="00DB0447">
              <w:rPr>
                <w:rFonts w:ascii="Arial" w:hAnsi="Arial" w:cs="Arial"/>
                <w:bdr w:val="none" w:sz="0" w:space="0" w:color="auto" w:frame="1"/>
                <w:shd w:val="clear" w:color="auto" w:fill="FFFFFF"/>
              </w:rPr>
              <w:t xml:space="preserve"> [S.R. No.120/2020]</w:t>
            </w:r>
            <w:r>
              <w:rPr>
                <w:rFonts w:ascii="Arial" w:hAnsi="Arial" w:cs="Arial"/>
                <w:bdr w:val="none" w:sz="0" w:space="0" w:color="auto" w:frame="1"/>
                <w:shd w:val="clear" w:color="auto" w:fill="FFFFFF"/>
              </w:rPr>
              <w:t xml:space="preserve"> which commenced 04/11/2020.</w:t>
            </w:r>
          </w:p>
        </w:tc>
      </w:tr>
      <w:tr w:rsidR="005C6278" w14:paraId="3CDAB802" w14:textId="77777777" w:rsidTr="009B6A89">
        <w:tc>
          <w:tcPr>
            <w:tcW w:w="1261" w:type="dxa"/>
            <w:gridSpan w:val="2"/>
            <w:tcBorders>
              <w:top w:val="single" w:sz="4" w:space="0" w:color="auto"/>
              <w:left w:val="single" w:sz="18" w:space="0" w:color="auto"/>
              <w:bottom w:val="single" w:sz="4" w:space="0" w:color="auto"/>
            </w:tcBorders>
          </w:tcPr>
          <w:p w14:paraId="0FC06D5D" w14:textId="77777777" w:rsidR="005C6278" w:rsidRDefault="005C6278" w:rsidP="005C6278">
            <w:pPr>
              <w:rPr>
                <w:lang w:val="en-AU"/>
              </w:rPr>
            </w:pPr>
            <w:r>
              <w:rPr>
                <w:lang w:val="en-AU"/>
              </w:rPr>
              <w:t>23/11/20</w:t>
            </w:r>
          </w:p>
        </w:tc>
        <w:tc>
          <w:tcPr>
            <w:tcW w:w="836" w:type="dxa"/>
            <w:tcBorders>
              <w:top w:val="single" w:sz="4" w:space="0" w:color="auto"/>
              <w:bottom w:val="single" w:sz="4" w:space="0" w:color="auto"/>
            </w:tcBorders>
          </w:tcPr>
          <w:p w14:paraId="64303EE2" w14:textId="22BCC7A0"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29E9437D" w14:textId="77777777" w:rsidR="005C6278" w:rsidRDefault="005C6278" w:rsidP="005C6278">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74CECEA6" w14:textId="77777777" w:rsidR="005C6278" w:rsidRDefault="005C6278" w:rsidP="005C6278">
            <w:pPr>
              <w:spacing w:before="20" w:after="20"/>
              <w:jc w:val="both"/>
              <w:rPr>
                <w:rFonts w:ascii="Arial" w:hAnsi="Arial" w:cs="Arial"/>
              </w:rPr>
            </w:pPr>
            <w:r>
              <w:rPr>
                <w:rFonts w:ascii="Arial" w:hAnsi="Arial" w:cs="Arial"/>
              </w:rPr>
              <w:t>Description of new Statutory Rules: S.R. No.126/2020 &amp; S.R. No.127/2020 which commenced operation on 17/11/2020.</w:t>
            </w:r>
          </w:p>
        </w:tc>
      </w:tr>
      <w:tr w:rsidR="005C6278" w14:paraId="2107C0F0" w14:textId="77777777" w:rsidTr="009B6A89">
        <w:tc>
          <w:tcPr>
            <w:tcW w:w="1261" w:type="dxa"/>
            <w:gridSpan w:val="2"/>
            <w:tcBorders>
              <w:top w:val="single" w:sz="4" w:space="0" w:color="auto"/>
              <w:left w:val="single" w:sz="18" w:space="0" w:color="auto"/>
              <w:bottom w:val="single" w:sz="4" w:space="0" w:color="auto"/>
            </w:tcBorders>
          </w:tcPr>
          <w:p w14:paraId="2DD1E863" w14:textId="77777777" w:rsidR="005C6278" w:rsidRDefault="005C6278" w:rsidP="005C6278">
            <w:pPr>
              <w:rPr>
                <w:lang w:val="en-AU"/>
              </w:rPr>
            </w:pPr>
            <w:r>
              <w:rPr>
                <w:lang w:val="en-AU"/>
              </w:rPr>
              <w:t>23/11/20</w:t>
            </w:r>
          </w:p>
        </w:tc>
        <w:tc>
          <w:tcPr>
            <w:tcW w:w="836" w:type="dxa"/>
            <w:tcBorders>
              <w:top w:val="single" w:sz="4" w:space="0" w:color="auto"/>
              <w:bottom w:val="single" w:sz="4" w:space="0" w:color="auto"/>
            </w:tcBorders>
          </w:tcPr>
          <w:p w14:paraId="68CCF8A0" w14:textId="078A1AA5"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1A6B0A16" w14:textId="77777777" w:rsidR="005C6278" w:rsidRDefault="005C6278" w:rsidP="005C6278">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tcPr>
          <w:p w14:paraId="176EC06B" w14:textId="77777777" w:rsidR="005C6278" w:rsidRPr="00D22C4C" w:rsidRDefault="005C6278" w:rsidP="005C6278">
            <w:pPr>
              <w:numPr>
                <w:ilvl w:val="0"/>
                <w:numId w:val="71"/>
              </w:numPr>
              <w:ind w:left="284" w:hanging="284"/>
              <w:jc w:val="both"/>
              <w:rPr>
                <w:rFonts w:ascii="Arial" w:hAnsi="Arial" w:cs="Arial"/>
              </w:rPr>
            </w:pPr>
            <w:r>
              <w:rPr>
                <w:rFonts w:ascii="Arial" w:hAnsi="Arial" w:cs="Arial"/>
              </w:rPr>
              <w:t>Description of new Practice Directions 14/2020, 15/2020 which commence operation at Melbourne on 23/11/2020 and at all other venues on 09/12/2020.</w:t>
            </w:r>
          </w:p>
          <w:p w14:paraId="0ED874DB" w14:textId="77777777" w:rsidR="005C6278" w:rsidRPr="00FE7C9F" w:rsidRDefault="005C6278" w:rsidP="005C6278">
            <w:pPr>
              <w:numPr>
                <w:ilvl w:val="0"/>
                <w:numId w:val="71"/>
              </w:numPr>
              <w:ind w:left="284" w:hanging="284"/>
              <w:jc w:val="both"/>
              <w:rPr>
                <w:rFonts w:ascii="Arial" w:hAnsi="Arial" w:cs="Arial"/>
              </w:rPr>
            </w:pPr>
            <w:r>
              <w:rPr>
                <w:rFonts w:ascii="Arial" w:hAnsi="Arial" w:cs="Arial"/>
              </w:rPr>
              <w:lastRenderedPageBreak/>
              <w:t>Note that Practice Directions 1/2020, 6/2020 &amp; 9/2020 are revoked upon Practice Directions 14/2020 &amp; 15/2020 coming into effect.</w:t>
            </w:r>
          </w:p>
        </w:tc>
      </w:tr>
      <w:tr w:rsidR="005C6278" w14:paraId="4FA84E6D" w14:textId="77777777" w:rsidTr="009B6A89">
        <w:tc>
          <w:tcPr>
            <w:tcW w:w="1261" w:type="dxa"/>
            <w:gridSpan w:val="2"/>
            <w:tcBorders>
              <w:top w:val="single" w:sz="4" w:space="0" w:color="auto"/>
              <w:left w:val="single" w:sz="18" w:space="0" w:color="auto"/>
              <w:bottom w:val="single" w:sz="18" w:space="0" w:color="auto"/>
            </w:tcBorders>
          </w:tcPr>
          <w:p w14:paraId="418186B0" w14:textId="77777777" w:rsidR="005C6278" w:rsidRDefault="005C6278" w:rsidP="005C6278">
            <w:pPr>
              <w:rPr>
                <w:lang w:val="en-AU"/>
              </w:rPr>
            </w:pPr>
            <w:r>
              <w:rPr>
                <w:lang w:val="en-AU"/>
              </w:rPr>
              <w:lastRenderedPageBreak/>
              <w:t>23/11/20</w:t>
            </w:r>
          </w:p>
        </w:tc>
        <w:tc>
          <w:tcPr>
            <w:tcW w:w="836" w:type="dxa"/>
            <w:tcBorders>
              <w:top w:val="single" w:sz="4" w:space="0" w:color="auto"/>
              <w:bottom w:val="single" w:sz="18" w:space="0" w:color="auto"/>
            </w:tcBorders>
          </w:tcPr>
          <w:p w14:paraId="2118DD10" w14:textId="4F7D9B45" w:rsidR="005C6278" w:rsidRDefault="005C6278" w:rsidP="005C6278">
            <w:pPr>
              <w:jc w:val="center"/>
              <w:rPr>
                <w:lang w:val="en-AU"/>
              </w:rPr>
            </w:pPr>
            <w:r>
              <w:rPr>
                <w:lang w:val="en-AU"/>
              </w:rPr>
              <w:t>1</w:t>
            </w:r>
          </w:p>
        </w:tc>
        <w:tc>
          <w:tcPr>
            <w:tcW w:w="1439" w:type="dxa"/>
            <w:tcBorders>
              <w:top w:val="single" w:sz="4" w:space="0" w:color="auto"/>
              <w:bottom w:val="single" w:sz="18" w:space="0" w:color="auto"/>
            </w:tcBorders>
          </w:tcPr>
          <w:p w14:paraId="51E58175" w14:textId="77777777" w:rsidR="005C6278" w:rsidRDefault="005C6278" w:rsidP="005C6278">
            <w:pPr>
              <w:keepNext/>
              <w:jc w:val="center"/>
              <w:rPr>
                <w:lang w:val="en-AU"/>
              </w:rPr>
            </w:pPr>
            <w:r>
              <w:rPr>
                <w:lang w:val="en-AU"/>
              </w:rPr>
              <w:t>1.6</w:t>
            </w:r>
          </w:p>
        </w:tc>
        <w:tc>
          <w:tcPr>
            <w:tcW w:w="4802" w:type="dxa"/>
            <w:gridSpan w:val="2"/>
            <w:tcBorders>
              <w:top w:val="single" w:sz="4" w:space="0" w:color="auto"/>
              <w:bottom w:val="single" w:sz="18" w:space="0" w:color="auto"/>
              <w:right w:val="single" w:sz="18" w:space="0" w:color="auto"/>
            </w:tcBorders>
          </w:tcPr>
          <w:p w14:paraId="6CA44CC1" w14:textId="68519904" w:rsidR="005C6278" w:rsidRDefault="005C6278" w:rsidP="005C6278">
            <w:pPr>
              <w:spacing w:before="20"/>
              <w:jc w:val="both"/>
              <w:rPr>
                <w:rFonts w:ascii="Arial" w:hAnsi="Arial" w:cs="Arial"/>
              </w:rPr>
            </w:pPr>
            <w:r>
              <w:rPr>
                <w:rFonts w:ascii="Arial" w:hAnsi="Arial" w:cs="Arial"/>
              </w:rPr>
              <w:t xml:space="preserve">New section entitled </w:t>
            </w:r>
            <w:r w:rsidRPr="00C46942">
              <w:rPr>
                <w:rFonts w:ascii="Arial" w:hAnsi="Arial" w:cs="Arial"/>
                <w:b/>
                <w:bCs/>
              </w:rPr>
              <w:t>“Towards an Electronic Court [</w:t>
            </w:r>
            <w:proofErr w:type="spellStart"/>
            <w:r w:rsidRPr="00C46942">
              <w:rPr>
                <w:rFonts w:ascii="Arial" w:hAnsi="Arial" w:cs="Arial"/>
                <w:b/>
                <w:bCs/>
              </w:rPr>
              <w:t>eCourt</w:t>
            </w:r>
            <w:proofErr w:type="spellEnd"/>
            <w:r w:rsidRPr="00C46942">
              <w:rPr>
                <w:rFonts w:ascii="Arial" w:hAnsi="Arial" w:cs="Arial"/>
                <w:b/>
                <w:bCs/>
              </w:rPr>
              <w:t>]”</w:t>
            </w:r>
            <w:r>
              <w:rPr>
                <w:rFonts w:ascii="Arial" w:hAnsi="Arial" w:cs="Arial"/>
              </w:rPr>
              <w:t xml:space="preserve"> containing the following subsections:</w:t>
            </w:r>
          </w:p>
          <w:p w14:paraId="76216D7D" w14:textId="77777777" w:rsidR="005C6278" w:rsidRDefault="005C6278" w:rsidP="005C6278">
            <w:pPr>
              <w:jc w:val="both"/>
              <w:rPr>
                <w:rFonts w:ascii="Arial" w:hAnsi="Arial" w:cs="Arial"/>
                <w:b/>
                <w:bCs/>
                <w:color w:val="000000"/>
              </w:rPr>
            </w:pPr>
            <w:r w:rsidRPr="00C46942">
              <w:rPr>
                <w:rFonts w:ascii="Arial" w:hAnsi="Arial" w:cs="Arial"/>
                <w:b/>
                <w:bCs/>
              </w:rPr>
              <w:t>1.6.1</w:t>
            </w:r>
            <w:r>
              <w:rPr>
                <w:rFonts w:ascii="Arial" w:hAnsi="Arial" w:cs="Arial"/>
              </w:rPr>
              <w:t xml:space="preserve"> </w:t>
            </w:r>
            <w:r>
              <w:rPr>
                <w:rFonts w:ascii="Arial" w:hAnsi="Arial" w:cs="Arial"/>
                <w:b/>
                <w:bCs/>
                <w:color w:val="000000"/>
              </w:rPr>
              <w:t>Remote hearings using Webex</w:t>
            </w:r>
          </w:p>
          <w:p w14:paraId="7B724B78" w14:textId="77777777" w:rsidR="005C6278" w:rsidRDefault="005C6278" w:rsidP="005C6278">
            <w:pPr>
              <w:jc w:val="both"/>
              <w:rPr>
                <w:rFonts w:ascii="Arial" w:hAnsi="Arial" w:cs="Arial"/>
                <w:b/>
                <w:bCs/>
                <w:color w:val="000000"/>
              </w:rPr>
            </w:pPr>
            <w:r>
              <w:rPr>
                <w:rFonts w:ascii="Arial" w:hAnsi="Arial" w:cs="Arial"/>
                <w:b/>
                <w:bCs/>
                <w:color w:val="000000"/>
              </w:rPr>
              <w:t xml:space="preserve">1.6.2 </w:t>
            </w:r>
            <w:proofErr w:type="spellStart"/>
            <w:r>
              <w:rPr>
                <w:rFonts w:ascii="Arial" w:hAnsi="Arial" w:cs="Arial"/>
                <w:b/>
                <w:bCs/>
                <w:color w:val="000000"/>
              </w:rPr>
              <w:t>Courtlink</w:t>
            </w:r>
            <w:proofErr w:type="spellEnd"/>
            <w:r>
              <w:rPr>
                <w:rFonts w:ascii="Arial" w:hAnsi="Arial" w:cs="Arial"/>
                <w:b/>
                <w:bCs/>
                <w:color w:val="000000"/>
              </w:rPr>
              <w:t xml:space="preserve"> &amp; Bridge</w:t>
            </w:r>
          </w:p>
          <w:p w14:paraId="6AC62C8F" w14:textId="77777777" w:rsidR="005C6278" w:rsidRDefault="005C6278" w:rsidP="005C6278">
            <w:pPr>
              <w:spacing w:after="20"/>
              <w:ind w:left="567" w:hanging="567"/>
              <w:jc w:val="both"/>
              <w:rPr>
                <w:rFonts w:ascii="Arial" w:hAnsi="Arial" w:cs="Arial"/>
              </w:rPr>
            </w:pPr>
            <w:r>
              <w:rPr>
                <w:rFonts w:ascii="Arial" w:hAnsi="Arial" w:cs="Arial"/>
                <w:b/>
                <w:bCs/>
                <w:color w:val="000000"/>
              </w:rPr>
              <w:t>1.6.3</w:t>
            </w:r>
            <w:r>
              <w:rPr>
                <w:rFonts w:ascii="Arial" w:hAnsi="Arial" w:cs="Arial"/>
              </w:rPr>
              <w:t xml:space="preserve"> </w:t>
            </w:r>
            <w:r>
              <w:rPr>
                <w:rFonts w:ascii="Arial" w:hAnsi="Arial" w:cs="Arial"/>
                <w:b/>
                <w:bCs/>
                <w:color w:val="000000"/>
              </w:rPr>
              <w:t>Case Management System (CMS) including eDocs</w:t>
            </w:r>
          </w:p>
        </w:tc>
      </w:tr>
      <w:tr w:rsidR="005C6278" w14:paraId="7385453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6D59BC5" w14:textId="77777777" w:rsidR="005C6278" w:rsidRPr="0054535C" w:rsidRDefault="005C6278" w:rsidP="005C6278">
            <w:pPr>
              <w:keepNext/>
              <w:keepLines/>
              <w:rPr>
                <w:sz w:val="22"/>
                <w:lang w:val="en-AU"/>
              </w:rPr>
            </w:pPr>
            <w:r>
              <w:rPr>
                <w:sz w:val="22"/>
                <w:lang w:val="en-AU"/>
              </w:rPr>
              <w:t>23/11/20</w:t>
            </w:r>
          </w:p>
        </w:tc>
        <w:tc>
          <w:tcPr>
            <w:tcW w:w="7077" w:type="dxa"/>
            <w:gridSpan w:val="4"/>
            <w:tcBorders>
              <w:top w:val="single" w:sz="18" w:space="0" w:color="auto"/>
              <w:bottom w:val="single" w:sz="4" w:space="0" w:color="auto"/>
              <w:right w:val="single" w:sz="18" w:space="0" w:color="auto"/>
            </w:tcBorders>
            <w:shd w:val="clear" w:color="auto" w:fill="DDDDDD"/>
          </w:tcPr>
          <w:p w14:paraId="4BC584D2" w14:textId="30C9366D"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08FC91FF" w14:textId="77777777" w:rsidTr="009B6A89">
        <w:tc>
          <w:tcPr>
            <w:tcW w:w="1261" w:type="dxa"/>
            <w:gridSpan w:val="2"/>
            <w:tcBorders>
              <w:top w:val="single" w:sz="4" w:space="0" w:color="auto"/>
              <w:left w:val="single" w:sz="18" w:space="0" w:color="auto"/>
              <w:bottom w:val="single" w:sz="4" w:space="0" w:color="auto"/>
            </w:tcBorders>
          </w:tcPr>
          <w:p w14:paraId="5ABDB336" w14:textId="77777777" w:rsidR="005C6278" w:rsidRDefault="005C6278" w:rsidP="005C6278">
            <w:pPr>
              <w:rPr>
                <w:lang w:val="en-AU"/>
              </w:rPr>
            </w:pPr>
            <w:r>
              <w:rPr>
                <w:lang w:val="en-AU"/>
              </w:rPr>
              <w:t>23/11/20</w:t>
            </w:r>
          </w:p>
        </w:tc>
        <w:tc>
          <w:tcPr>
            <w:tcW w:w="836" w:type="dxa"/>
            <w:tcBorders>
              <w:top w:val="single" w:sz="4" w:space="0" w:color="auto"/>
              <w:bottom w:val="single" w:sz="4" w:space="0" w:color="auto"/>
            </w:tcBorders>
          </w:tcPr>
          <w:p w14:paraId="3A91033F" w14:textId="6A8EA145" w:rsidR="005C6278" w:rsidRDefault="005C6278" w:rsidP="005C6278">
            <w:pPr>
              <w:jc w:val="center"/>
              <w:rPr>
                <w:lang w:val="en-AU"/>
              </w:rPr>
            </w:pPr>
            <w:r>
              <w:rPr>
                <w:lang w:val="en-AU"/>
              </w:rPr>
              <w:t>3</w:t>
            </w:r>
          </w:p>
        </w:tc>
        <w:tc>
          <w:tcPr>
            <w:tcW w:w="6241" w:type="dxa"/>
            <w:gridSpan w:val="3"/>
            <w:tcBorders>
              <w:top w:val="single" w:sz="4" w:space="0" w:color="auto"/>
              <w:bottom w:val="single" w:sz="4" w:space="0" w:color="auto"/>
              <w:right w:val="single" w:sz="18" w:space="0" w:color="auto"/>
            </w:tcBorders>
            <w:shd w:val="clear" w:color="auto" w:fill="8EAADB"/>
          </w:tcPr>
          <w:p w14:paraId="68365F8D" w14:textId="3DADD8EA" w:rsidR="005C6278" w:rsidRPr="006676A9" w:rsidRDefault="005C6278" w:rsidP="005C6278">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p>
        </w:tc>
      </w:tr>
      <w:tr w:rsidR="005C6278" w14:paraId="14D1EEEF" w14:textId="77777777" w:rsidTr="009B6A89">
        <w:tc>
          <w:tcPr>
            <w:tcW w:w="1261" w:type="dxa"/>
            <w:gridSpan w:val="2"/>
            <w:tcBorders>
              <w:top w:val="single" w:sz="4" w:space="0" w:color="auto"/>
              <w:left w:val="single" w:sz="18" w:space="0" w:color="auto"/>
              <w:bottom w:val="single" w:sz="4" w:space="0" w:color="auto"/>
            </w:tcBorders>
          </w:tcPr>
          <w:p w14:paraId="5C799B15" w14:textId="77777777" w:rsidR="005C6278" w:rsidRDefault="005C6278" w:rsidP="005C6278">
            <w:pPr>
              <w:rPr>
                <w:lang w:val="en-AU"/>
              </w:rPr>
            </w:pPr>
            <w:r>
              <w:rPr>
                <w:lang w:val="en-AU"/>
              </w:rPr>
              <w:t>23/11/20</w:t>
            </w:r>
          </w:p>
        </w:tc>
        <w:tc>
          <w:tcPr>
            <w:tcW w:w="836" w:type="dxa"/>
            <w:tcBorders>
              <w:top w:val="single" w:sz="4" w:space="0" w:color="auto"/>
              <w:bottom w:val="single" w:sz="4" w:space="0" w:color="auto"/>
            </w:tcBorders>
          </w:tcPr>
          <w:p w14:paraId="403F5E5A" w14:textId="7A4A86CD"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5A1387D9" w14:textId="77777777" w:rsidR="005C6278" w:rsidRDefault="005C6278" w:rsidP="005C6278">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3A4F71EA"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color w:val="000000"/>
              </w:rPr>
              <w:t>Elliott</w:t>
            </w:r>
            <w:r w:rsidRPr="00F3131A">
              <w:rPr>
                <w:rFonts w:ascii="Arial" w:hAnsi="Arial" w:cs="Arial"/>
                <w:i/>
                <w:iCs/>
                <w:color w:val="000000"/>
              </w:rPr>
              <w:t xml:space="preserve"> v </w:t>
            </w:r>
            <w:r>
              <w:rPr>
                <w:rFonts w:ascii="Arial" w:hAnsi="Arial" w:cs="Arial"/>
                <w:i/>
                <w:iCs/>
                <w:color w:val="000000"/>
              </w:rPr>
              <w:t>Lindholm</w:t>
            </w:r>
            <w:r>
              <w:rPr>
                <w:rFonts w:ascii="Arial" w:hAnsi="Arial" w:cs="Arial"/>
                <w:color w:val="000000"/>
              </w:rPr>
              <w:t xml:space="preserve"> [2020] VSC 567; [2020] VSCA 260</w:t>
            </w:r>
            <w:r w:rsidRPr="00EE6CBF">
              <w:rPr>
                <w:rFonts w:ascii="Arial" w:hAnsi="Arial" w:cs="Arial"/>
              </w:rPr>
              <w:t>.</w:t>
            </w:r>
          </w:p>
        </w:tc>
      </w:tr>
      <w:tr w:rsidR="005C6278" w14:paraId="3CB6AB09" w14:textId="77777777" w:rsidTr="009B6A89">
        <w:tc>
          <w:tcPr>
            <w:tcW w:w="1261" w:type="dxa"/>
            <w:gridSpan w:val="2"/>
            <w:tcBorders>
              <w:top w:val="single" w:sz="4" w:space="0" w:color="auto"/>
              <w:left w:val="single" w:sz="18" w:space="0" w:color="auto"/>
              <w:bottom w:val="single" w:sz="4" w:space="0" w:color="auto"/>
            </w:tcBorders>
          </w:tcPr>
          <w:p w14:paraId="54C800E5" w14:textId="77777777" w:rsidR="005C6278" w:rsidRDefault="005C6278" w:rsidP="005C6278">
            <w:pPr>
              <w:rPr>
                <w:lang w:val="en-AU"/>
              </w:rPr>
            </w:pPr>
            <w:r>
              <w:rPr>
                <w:lang w:val="en-AU"/>
              </w:rPr>
              <w:t>23/11/20</w:t>
            </w:r>
          </w:p>
        </w:tc>
        <w:tc>
          <w:tcPr>
            <w:tcW w:w="836" w:type="dxa"/>
            <w:tcBorders>
              <w:top w:val="single" w:sz="4" w:space="0" w:color="auto"/>
              <w:bottom w:val="single" w:sz="4" w:space="0" w:color="auto"/>
            </w:tcBorders>
          </w:tcPr>
          <w:p w14:paraId="17D72244" w14:textId="7C117DD9"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334A52B6" w14:textId="77777777" w:rsidR="005C6278" w:rsidRDefault="005C6278" w:rsidP="005C6278">
            <w:pPr>
              <w:keepNext/>
              <w:jc w:val="center"/>
              <w:rPr>
                <w:lang w:val="en-AU"/>
              </w:rPr>
            </w:pPr>
            <w:r>
              <w:rPr>
                <w:lang w:val="en-AU"/>
              </w:rPr>
              <w:t>3.5.9.2</w:t>
            </w:r>
          </w:p>
        </w:tc>
        <w:tc>
          <w:tcPr>
            <w:tcW w:w="4802" w:type="dxa"/>
            <w:gridSpan w:val="2"/>
            <w:tcBorders>
              <w:top w:val="single" w:sz="4" w:space="0" w:color="auto"/>
              <w:bottom w:val="single" w:sz="4" w:space="0" w:color="auto"/>
              <w:right w:val="single" w:sz="18" w:space="0" w:color="auto"/>
            </w:tcBorders>
          </w:tcPr>
          <w:p w14:paraId="4553D8F3"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Commentary on the new case of </w:t>
            </w:r>
            <w:proofErr w:type="spellStart"/>
            <w:r w:rsidRPr="00211EF1">
              <w:rPr>
                <w:rFonts w:ascii="Arial" w:hAnsi="Arial" w:cs="Arial"/>
                <w:i/>
                <w:iCs/>
                <w:color w:val="000000"/>
              </w:rPr>
              <w:t>Cvetanovski</w:t>
            </w:r>
            <w:proofErr w:type="spellEnd"/>
            <w:r w:rsidRPr="00211EF1">
              <w:rPr>
                <w:rFonts w:ascii="Arial" w:hAnsi="Arial" w:cs="Arial"/>
                <w:i/>
                <w:iCs/>
                <w:color w:val="000000"/>
              </w:rPr>
              <w:t xml:space="preserve"> v The Queen</w:t>
            </w:r>
            <w:r>
              <w:rPr>
                <w:rFonts w:ascii="Arial" w:hAnsi="Arial" w:cs="Arial"/>
                <w:color w:val="000000"/>
              </w:rPr>
              <w:t xml:space="preserve"> [2020] VSCA 272. </w:t>
            </w:r>
          </w:p>
        </w:tc>
      </w:tr>
      <w:tr w:rsidR="005C6278" w14:paraId="43FE8E1C" w14:textId="77777777" w:rsidTr="009B6A89">
        <w:tc>
          <w:tcPr>
            <w:tcW w:w="1261" w:type="dxa"/>
            <w:gridSpan w:val="2"/>
            <w:tcBorders>
              <w:top w:val="single" w:sz="4" w:space="0" w:color="auto"/>
              <w:left w:val="single" w:sz="18" w:space="0" w:color="auto"/>
              <w:bottom w:val="single" w:sz="18" w:space="0" w:color="auto"/>
            </w:tcBorders>
          </w:tcPr>
          <w:p w14:paraId="46CC3A0E" w14:textId="77777777" w:rsidR="005C6278" w:rsidRDefault="005C6278" w:rsidP="005C6278">
            <w:pPr>
              <w:rPr>
                <w:lang w:val="en-AU"/>
              </w:rPr>
            </w:pPr>
            <w:r>
              <w:rPr>
                <w:lang w:val="en-AU"/>
              </w:rPr>
              <w:t>23/11/20</w:t>
            </w:r>
          </w:p>
        </w:tc>
        <w:tc>
          <w:tcPr>
            <w:tcW w:w="836" w:type="dxa"/>
            <w:tcBorders>
              <w:top w:val="single" w:sz="4" w:space="0" w:color="auto"/>
              <w:bottom w:val="single" w:sz="18" w:space="0" w:color="auto"/>
            </w:tcBorders>
          </w:tcPr>
          <w:p w14:paraId="23DC175C" w14:textId="51E985FC" w:rsidR="005C6278" w:rsidRDefault="005C6278" w:rsidP="005C6278">
            <w:pPr>
              <w:jc w:val="center"/>
              <w:rPr>
                <w:lang w:val="en-AU"/>
              </w:rPr>
            </w:pPr>
            <w:r>
              <w:rPr>
                <w:lang w:val="en-AU"/>
              </w:rPr>
              <w:t>3</w:t>
            </w:r>
          </w:p>
        </w:tc>
        <w:tc>
          <w:tcPr>
            <w:tcW w:w="1439" w:type="dxa"/>
            <w:tcBorders>
              <w:top w:val="single" w:sz="4" w:space="0" w:color="auto"/>
              <w:bottom w:val="single" w:sz="18" w:space="0" w:color="auto"/>
            </w:tcBorders>
          </w:tcPr>
          <w:p w14:paraId="4D78E9F4" w14:textId="77777777" w:rsidR="005C6278" w:rsidRDefault="005C6278" w:rsidP="005C6278">
            <w:pPr>
              <w:keepNext/>
              <w:jc w:val="center"/>
              <w:rPr>
                <w:lang w:val="en-AU"/>
              </w:rPr>
            </w:pPr>
            <w:r>
              <w:rPr>
                <w:lang w:val="en-AU"/>
              </w:rPr>
              <w:t>3.7.2</w:t>
            </w:r>
          </w:p>
        </w:tc>
        <w:tc>
          <w:tcPr>
            <w:tcW w:w="4802" w:type="dxa"/>
            <w:gridSpan w:val="2"/>
            <w:tcBorders>
              <w:top w:val="single" w:sz="4" w:space="0" w:color="auto"/>
              <w:bottom w:val="single" w:sz="18" w:space="0" w:color="auto"/>
              <w:right w:val="single" w:sz="18" w:space="0" w:color="auto"/>
            </w:tcBorders>
          </w:tcPr>
          <w:p w14:paraId="32B4250F"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 to new case of </w:t>
            </w:r>
            <w:proofErr w:type="spellStart"/>
            <w:r w:rsidRPr="00411410">
              <w:rPr>
                <w:rFonts w:ascii="Arial" w:hAnsi="Arial" w:cs="Arial"/>
                <w:i/>
                <w:iCs/>
                <w:color w:val="000000"/>
              </w:rPr>
              <w:t>Makeham</w:t>
            </w:r>
            <w:proofErr w:type="spellEnd"/>
            <w:r w:rsidRPr="00411410">
              <w:rPr>
                <w:rFonts w:ascii="Arial" w:hAnsi="Arial" w:cs="Arial"/>
                <w:i/>
                <w:iCs/>
                <w:color w:val="000000"/>
              </w:rPr>
              <w:t xml:space="preserve"> v S</w:t>
            </w:r>
            <w:r>
              <w:rPr>
                <w:rFonts w:ascii="Arial" w:hAnsi="Arial" w:cs="Arial"/>
                <w:i/>
                <w:iCs/>
                <w:color w:val="000000"/>
              </w:rPr>
              <w:t>heppard</w:t>
            </w:r>
            <w:r>
              <w:rPr>
                <w:rFonts w:ascii="Arial" w:hAnsi="Arial" w:cs="Arial"/>
                <w:color w:val="000000"/>
              </w:rPr>
              <w:t xml:space="preserve"> [2020] VSCA 242.</w:t>
            </w:r>
          </w:p>
        </w:tc>
      </w:tr>
      <w:tr w:rsidR="005C6278" w14:paraId="2161B96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79EA3F6" w14:textId="77777777" w:rsidR="005C6278" w:rsidRPr="0054535C" w:rsidRDefault="005C6278" w:rsidP="005C6278">
            <w:pPr>
              <w:rPr>
                <w:sz w:val="22"/>
                <w:lang w:val="en-AU"/>
              </w:rPr>
            </w:pPr>
            <w:r>
              <w:rPr>
                <w:sz w:val="22"/>
                <w:lang w:val="en-AU"/>
              </w:rPr>
              <w:t>23/11/20</w:t>
            </w:r>
          </w:p>
        </w:tc>
        <w:tc>
          <w:tcPr>
            <w:tcW w:w="7077" w:type="dxa"/>
            <w:gridSpan w:val="4"/>
            <w:tcBorders>
              <w:top w:val="single" w:sz="18" w:space="0" w:color="auto"/>
              <w:bottom w:val="single" w:sz="4" w:space="0" w:color="auto"/>
              <w:right w:val="single" w:sz="18" w:space="0" w:color="auto"/>
            </w:tcBorders>
            <w:shd w:val="clear" w:color="auto" w:fill="DDDDDD"/>
          </w:tcPr>
          <w:p w14:paraId="3C04DB66" w14:textId="735CB1DD"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33F316E5" w14:textId="77777777" w:rsidTr="009B6A89">
        <w:tc>
          <w:tcPr>
            <w:tcW w:w="1261" w:type="dxa"/>
            <w:gridSpan w:val="2"/>
            <w:tcBorders>
              <w:top w:val="single" w:sz="4" w:space="0" w:color="auto"/>
              <w:left w:val="single" w:sz="18" w:space="0" w:color="auto"/>
              <w:bottom w:val="single" w:sz="4" w:space="0" w:color="auto"/>
            </w:tcBorders>
          </w:tcPr>
          <w:p w14:paraId="3D11E2EE" w14:textId="77777777" w:rsidR="005C6278" w:rsidRDefault="005C6278" w:rsidP="005C6278">
            <w:pPr>
              <w:rPr>
                <w:lang w:val="en-AU"/>
              </w:rPr>
            </w:pPr>
            <w:r>
              <w:rPr>
                <w:lang w:val="en-AU"/>
              </w:rPr>
              <w:t>23/11/20</w:t>
            </w:r>
          </w:p>
        </w:tc>
        <w:tc>
          <w:tcPr>
            <w:tcW w:w="836" w:type="dxa"/>
            <w:tcBorders>
              <w:top w:val="single" w:sz="4" w:space="0" w:color="auto"/>
              <w:bottom w:val="single" w:sz="4" w:space="0" w:color="auto"/>
            </w:tcBorders>
          </w:tcPr>
          <w:p w14:paraId="723BA7BD" w14:textId="6601BDFC"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759EF159" w14:textId="77777777" w:rsidR="005C6278" w:rsidRDefault="005C6278" w:rsidP="005C6278">
            <w:pPr>
              <w:keepNext/>
              <w:jc w:val="center"/>
              <w:rPr>
                <w:lang w:val="en-AU"/>
              </w:rPr>
            </w:pPr>
            <w:r>
              <w:rPr>
                <w:lang w:val="en-AU"/>
              </w:rPr>
              <w:t>5.4.10</w:t>
            </w:r>
          </w:p>
          <w:p w14:paraId="6D9DCE8D" w14:textId="77777777" w:rsidR="005C6278" w:rsidRDefault="005C6278" w:rsidP="005C6278">
            <w:pPr>
              <w:keepNext/>
              <w:jc w:val="center"/>
              <w:rPr>
                <w:lang w:val="en-AU"/>
              </w:rPr>
            </w:pPr>
            <w:r>
              <w:rPr>
                <w:lang w:val="en-AU"/>
              </w:rPr>
              <w:t>5.5</w:t>
            </w:r>
          </w:p>
          <w:p w14:paraId="5A09F4BA" w14:textId="77777777" w:rsidR="005C6278" w:rsidRDefault="005C6278" w:rsidP="005C6278">
            <w:pPr>
              <w:keepNext/>
              <w:jc w:val="center"/>
              <w:rPr>
                <w:lang w:val="en-AU"/>
              </w:rPr>
            </w:pPr>
            <w:r>
              <w:rPr>
                <w:lang w:val="en-AU"/>
              </w:rPr>
              <w:t>5.5.7</w:t>
            </w:r>
          </w:p>
          <w:p w14:paraId="4AFE6700" w14:textId="77777777" w:rsidR="005C6278" w:rsidRDefault="005C6278" w:rsidP="005C6278">
            <w:pPr>
              <w:keepNext/>
              <w:jc w:val="center"/>
              <w:rPr>
                <w:lang w:val="en-AU"/>
              </w:rPr>
            </w:pPr>
            <w:r>
              <w:rPr>
                <w:lang w:val="en-AU"/>
              </w:rPr>
              <w:t>5.11.10</w:t>
            </w:r>
          </w:p>
          <w:p w14:paraId="1CC24644" w14:textId="77777777" w:rsidR="005C6278" w:rsidRDefault="005C6278" w:rsidP="005C6278">
            <w:pPr>
              <w:keepNext/>
              <w:jc w:val="center"/>
              <w:rPr>
                <w:lang w:val="en-AU"/>
              </w:rPr>
            </w:pPr>
            <w:r>
              <w:rPr>
                <w:lang w:val="en-AU"/>
              </w:rPr>
              <w:t>5.13</w:t>
            </w:r>
          </w:p>
          <w:p w14:paraId="640E5B51" w14:textId="77777777" w:rsidR="005C6278" w:rsidRDefault="005C6278" w:rsidP="005C6278">
            <w:pPr>
              <w:keepNext/>
              <w:jc w:val="center"/>
              <w:rPr>
                <w:lang w:val="en-AU"/>
              </w:rPr>
            </w:pPr>
            <w:r>
              <w:rPr>
                <w:lang w:val="en-AU"/>
              </w:rPr>
              <w:t>5.14.2</w:t>
            </w:r>
          </w:p>
          <w:p w14:paraId="15D2309C" w14:textId="77777777" w:rsidR="005C6278" w:rsidRDefault="005C6278" w:rsidP="005C6278">
            <w:pPr>
              <w:keepNext/>
              <w:jc w:val="center"/>
              <w:rPr>
                <w:lang w:val="en-AU"/>
              </w:rPr>
            </w:pPr>
            <w:r>
              <w:rPr>
                <w:lang w:val="en-AU"/>
              </w:rPr>
              <w:t>5.22.9</w:t>
            </w:r>
          </w:p>
          <w:p w14:paraId="3B9F7FA7" w14:textId="77777777" w:rsidR="005C6278" w:rsidRDefault="005C6278" w:rsidP="005C6278">
            <w:pPr>
              <w:keepNext/>
              <w:jc w:val="center"/>
              <w:rPr>
                <w:lang w:val="en-AU"/>
              </w:rPr>
            </w:pPr>
            <w:r>
              <w:rPr>
                <w:lang w:val="en-AU"/>
              </w:rPr>
              <w:t>5.23.6</w:t>
            </w:r>
          </w:p>
          <w:p w14:paraId="70F0FF3C" w14:textId="77777777" w:rsidR="005C6278" w:rsidRDefault="005C6278" w:rsidP="005C6278">
            <w:pPr>
              <w:keepNext/>
              <w:jc w:val="center"/>
              <w:rPr>
                <w:lang w:val="en-AU"/>
              </w:rPr>
            </w:pPr>
            <w:r>
              <w:rPr>
                <w:lang w:val="en-AU"/>
              </w:rPr>
              <w:t>5.23.9</w:t>
            </w:r>
          </w:p>
          <w:p w14:paraId="687C8B45" w14:textId="77777777" w:rsidR="005C6278" w:rsidRDefault="005C6278" w:rsidP="005C6278">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0CF7B441" w14:textId="77777777" w:rsidR="005C6278" w:rsidRDefault="005C6278" w:rsidP="005C6278">
            <w:pPr>
              <w:numPr>
                <w:ilvl w:val="0"/>
                <w:numId w:val="73"/>
              </w:numPr>
              <w:spacing w:before="40"/>
              <w:ind w:left="357" w:hanging="357"/>
              <w:jc w:val="both"/>
              <w:rPr>
                <w:rFonts w:ascii="Arial" w:hAnsi="Arial" w:cs="Arial"/>
                <w:color w:val="000000"/>
              </w:rPr>
            </w:pPr>
            <w:r>
              <w:rPr>
                <w:rFonts w:ascii="Arial" w:hAnsi="Arial" w:cs="Arial"/>
                <w:color w:val="000000"/>
              </w:rPr>
              <w:t>Addition of 2019/20 Family Division statistics.</w:t>
            </w:r>
          </w:p>
          <w:p w14:paraId="15CAE175" w14:textId="77777777" w:rsidR="005C6278" w:rsidRDefault="005C6278" w:rsidP="005C6278">
            <w:pPr>
              <w:numPr>
                <w:ilvl w:val="0"/>
                <w:numId w:val="73"/>
              </w:numPr>
              <w:spacing w:before="40"/>
              <w:ind w:left="357" w:hanging="357"/>
              <w:jc w:val="both"/>
              <w:rPr>
                <w:rFonts w:ascii="Arial" w:hAnsi="Arial" w:cs="Arial"/>
                <w:color w:val="000000"/>
              </w:rPr>
            </w:pPr>
            <w:r>
              <w:rPr>
                <w:rFonts w:ascii="Arial" w:hAnsi="Arial" w:cs="Arial"/>
                <w:color w:val="000000"/>
              </w:rPr>
              <w:t xml:space="preserve">A breakdown of the grounds on the </w:t>
            </w:r>
            <w:r w:rsidRPr="00AC1EAF">
              <w:rPr>
                <w:rFonts w:ascii="Arial" w:hAnsi="Arial" w:cs="Arial"/>
                <w:b/>
                <w:bCs/>
                <w:color w:val="000000"/>
              </w:rPr>
              <w:t>5,881</w:t>
            </w:r>
            <w:r>
              <w:rPr>
                <w:rFonts w:ascii="Arial" w:hAnsi="Arial" w:cs="Arial"/>
                <w:color w:val="000000"/>
              </w:rPr>
              <w:t xml:space="preserve"> protection applications issued in 2019/20 has been added to section 5.5.7.</w:t>
            </w:r>
          </w:p>
          <w:p w14:paraId="2337EFB1" w14:textId="77777777" w:rsidR="005C6278" w:rsidRDefault="005C6278" w:rsidP="005C6278">
            <w:pPr>
              <w:numPr>
                <w:ilvl w:val="0"/>
                <w:numId w:val="73"/>
              </w:numPr>
              <w:spacing w:before="40"/>
              <w:ind w:left="357" w:hanging="357"/>
              <w:jc w:val="both"/>
              <w:rPr>
                <w:rFonts w:ascii="Arial" w:hAnsi="Arial" w:cs="Arial"/>
                <w:color w:val="000000"/>
              </w:rPr>
            </w:pPr>
            <w:r>
              <w:rPr>
                <w:rFonts w:ascii="Arial" w:hAnsi="Arial" w:cs="Arial"/>
                <w:color w:val="000000"/>
              </w:rPr>
              <w:t>A snapshot of the safe custody search warrants issued by the on-call magistrate in the period 07-14/11/2020 has been added to section 5.27.3.</w:t>
            </w:r>
          </w:p>
        </w:tc>
      </w:tr>
      <w:tr w:rsidR="005C6278" w14:paraId="56F0359B" w14:textId="77777777" w:rsidTr="009B6A89">
        <w:tc>
          <w:tcPr>
            <w:tcW w:w="1261" w:type="dxa"/>
            <w:gridSpan w:val="2"/>
            <w:tcBorders>
              <w:top w:val="single" w:sz="4" w:space="0" w:color="auto"/>
              <w:left w:val="single" w:sz="18" w:space="0" w:color="auto"/>
              <w:bottom w:val="single" w:sz="4" w:space="0" w:color="auto"/>
            </w:tcBorders>
          </w:tcPr>
          <w:p w14:paraId="0FC20E82" w14:textId="77777777" w:rsidR="005C6278" w:rsidRDefault="005C6278" w:rsidP="005C6278">
            <w:pPr>
              <w:rPr>
                <w:lang w:val="en-AU"/>
              </w:rPr>
            </w:pPr>
            <w:r>
              <w:rPr>
                <w:lang w:val="en-AU"/>
              </w:rPr>
              <w:t>23/11/20</w:t>
            </w:r>
          </w:p>
        </w:tc>
        <w:tc>
          <w:tcPr>
            <w:tcW w:w="836" w:type="dxa"/>
            <w:tcBorders>
              <w:top w:val="single" w:sz="4" w:space="0" w:color="auto"/>
              <w:bottom w:val="single" w:sz="4" w:space="0" w:color="auto"/>
            </w:tcBorders>
          </w:tcPr>
          <w:p w14:paraId="22B3575D" w14:textId="644E2324"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552B3EDC" w14:textId="77777777" w:rsidR="005C6278" w:rsidRDefault="005C6278" w:rsidP="005C6278">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771760F9"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sidRPr="00424DF4">
              <w:rPr>
                <w:rFonts w:ascii="Arial" w:hAnsi="Arial" w:cs="Arial"/>
                <w:i/>
                <w:iCs/>
                <w:color w:val="000000"/>
              </w:rPr>
              <w:t>DHHS v Children’s Court of Victoria</w:t>
            </w:r>
            <w:r>
              <w:rPr>
                <w:rFonts w:ascii="Arial" w:hAnsi="Arial" w:cs="Arial"/>
                <w:color w:val="000000"/>
              </w:rPr>
              <w:t xml:space="preserve"> [2020] VSC 527; </w:t>
            </w:r>
            <w:r w:rsidRPr="002356DE">
              <w:rPr>
                <w:rFonts w:ascii="Arial" w:hAnsi="Arial" w:cs="Arial"/>
                <w:i/>
                <w:iCs/>
                <w:color w:val="000000"/>
              </w:rPr>
              <w:t>GG v DHHS</w:t>
            </w:r>
            <w:r>
              <w:rPr>
                <w:rFonts w:ascii="Arial" w:hAnsi="Arial" w:cs="Arial"/>
                <w:color w:val="000000"/>
              </w:rPr>
              <w:t xml:space="preserve"> [2020] VSC 740.</w:t>
            </w:r>
          </w:p>
        </w:tc>
      </w:tr>
      <w:tr w:rsidR="005C6278" w14:paraId="46DA6171" w14:textId="77777777" w:rsidTr="009B6A89">
        <w:tc>
          <w:tcPr>
            <w:tcW w:w="1261" w:type="dxa"/>
            <w:gridSpan w:val="2"/>
            <w:tcBorders>
              <w:top w:val="single" w:sz="4" w:space="0" w:color="auto"/>
              <w:left w:val="single" w:sz="18" w:space="0" w:color="auto"/>
              <w:bottom w:val="single" w:sz="18" w:space="0" w:color="auto"/>
            </w:tcBorders>
          </w:tcPr>
          <w:p w14:paraId="58454C9B" w14:textId="77777777" w:rsidR="005C6278" w:rsidRDefault="005C6278" w:rsidP="005C6278">
            <w:pPr>
              <w:rPr>
                <w:lang w:val="en-AU"/>
              </w:rPr>
            </w:pPr>
            <w:r>
              <w:rPr>
                <w:lang w:val="en-AU"/>
              </w:rPr>
              <w:t>23/11/20</w:t>
            </w:r>
          </w:p>
        </w:tc>
        <w:tc>
          <w:tcPr>
            <w:tcW w:w="836" w:type="dxa"/>
            <w:tcBorders>
              <w:top w:val="single" w:sz="4" w:space="0" w:color="auto"/>
              <w:bottom w:val="single" w:sz="18" w:space="0" w:color="auto"/>
            </w:tcBorders>
          </w:tcPr>
          <w:p w14:paraId="7598B337" w14:textId="37D2A067" w:rsidR="005C6278" w:rsidRDefault="005C6278" w:rsidP="005C6278">
            <w:pPr>
              <w:jc w:val="center"/>
              <w:rPr>
                <w:lang w:val="en-AU"/>
              </w:rPr>
            </w:pPr>
            <w:r>
              <w:rPr>
                <w:lang w:val="en-AU"/>
              </w:rPr>
              <w:t>5</w:t>
            </w:r>
          </w:p>
        </w:tc>
        <w:tc>
          <w:tcPr>
            <w:tcW w:w="1439" w:type="dxa"/>
            <w:tcBorders>
              <w:top w:val="single" w:sz="4" w:space="0" w:color="auto"/>
              <w:bottom w:val="single" w:sz="18" w:space="0" w:color="auto"/>
            </w:tcBorders>
          </w:tcPr>
          <w:p w14:paraId="7E204E2C" w14:textId="77777777" w:rsidR="005C6278" w:rsidRDefault="005C6278" w:rsidP="005C6278">
            <w:pPr>
              <w:keepNext/>
              <w:jc w:val="center"/>
              <w:rPr>
                <w:lang w:val="en-AU"/>
              </w:rPr>
            </w:pPr>
            <w:r>
              <w:rPr>
                <w:lang w:val="en-AU"/>
              </w:rPr>
              <w:t>5.14.1</w:t>
            </w:r>
          </w:p>
          <w:p w14:paraId="3863DE4D" w14:textId="77777777" w:rsidR="005C6278" w:rsidRDefault="005C6278" w:rsidP="005C6278">
            <w:pPr>
              <w:keepNext/>
              <w:jc w:val="center"/>
              <w:rPr>
                <w:lang w:val="en-AU"/>
              </w:rPr>
            </w:pPr>
            <w:r>
              <w:rPr>
                <w:lang w:val="en-AU"/>
              </w:rPr>
              <w:t>5.15.1</w:t>
            </w:r>
          </w:p>
          <w:p w14:paraId="6A541499" w14:textId="77777777" w:rsidR="005C6278" w:rsidRDefault="005C6278" w:rsidP="005C6278">
            <w:pPr>
              <w:keepNext/>
              <w:jc w:val="center"/>
              <w:rPr>
                <w:lang w:val="en-AU"/>
              </w:rPr>
            </w:pPr>
            <w:r>
              <w:rPr>
                <w:lang w:val="en-AU"/>
              </w:rPr>
              <w:t>5.17.1</w:t>
            </w:r>
          </w:p>
        </w:tc>
        <w:tc>
          <w:tcPr>
            <w:tcW w:w="4802" w:type="dxa"/>
            <w:gridSpan w:val="2"/>
            <w:tcBorders>
              <w:top w:val="single" w:sz="4" w:space="0" w:color="auto"/>
              <w:bottom w:val="single" w:sz="18" w:space="0" w:color="auto"/>
              <w:right w:val="single" w:sz="18" w:space="0" w:color="auto"/>
            </w:tcBorders>
          </w:tcPr>
          <w:p w14:paraId="36A72F9D" w14:textId="77777777" w:rsidR="005C6278" w:rsidRDefault="005C6278" w:rsidP="005C6278">
            <w:pPr>
              <w:spacing w:before="40"/>
              <w:jc w:val="both"/>
              <w:rPr>
                <w:rFonts w:ascii="Arial" w:hAnsi="Arial" w:cs="Arial"/>
                <w:color w:val="000000"/>
              </w:rPr>
            </w:pPr>
            <w:r>
              <w:rPr>
                <w:rFonts w:ascii="Arial" w:hAnsi="Arial" w:cs="Arial"/>
                <w:color w:val="000000"/>
              </w:rPr>
              <w:t>Minor updating of text to extend commentary to 2019/20.</w:t>
            </w:r>
          </w:p>
        </w:tc>
      </w:tr>
      <w:tr w:rsidR="005C6278" w14:paraId="39436D1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2D909DC" w14:textId="77777777" w:rsidR="005C6278" w:rsidRPr="0054535C" w:rsidRDefault="005C6278" w:rsidP="005C6278">
            <w:pPr>
              <w:keepNext/>
              <w:keepLines/>
              <w:rPr>
                <w:sz w:val="22"/>
                <w:lang w:val="en-AU"/>
              </w:rPr>
            </w:pPr>
            <w:r>
              <w:rPr>
                <w:sz w:val="22"/>
                <w:lang w:val="en-AU"/>
              </w:rPr>
              <w:t>23/11/20</w:t>
            </w:r>
          </w:p>
        </w:tc>
        <w:tc>
          <w:tcPr>
            <w:tcW w:w="7077" w:type="dxa"/>
            <w:gridSpan w:val="4"/>
            <w:tcBorders>
              <w:top w:val="single" w:sz="18" w:space="0" w:color="auto"/>
              <w:bottom w:val="single" w:sz="4" w:space="0" w:color="auto"/>
              <w:right w:val="single" w:sz="18" w:space="0" w:color="auto"/>
            </w:tcBorders>
            <w:shd w:val="clear" w:color="auto" w:fill="DDDDDD"/>
          </w:tcPr>
          <w:p w14:paraId="1B5C26A6" w14:textId="583D827B" w:rsidR="005C6278" w:rsidRPr="0054535C" w:rsidRDefault="005C6278" w:rsidP="005C6278">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5C6278" w14:paraId="4ED0B1E8" w14:textId="77777777" w:rsidTr="009B6A89">
        <w:tc>
          <w:tcPr>
            <w:tcW w:w="1261" w:type="dxa"/>
            <w:gridSpan w:val="2"/>
            <w:tcBorders>
              <w:top w:val="single" w:sz="4" w:space="0" w:color="auto"/>
              <w:left w:val="single" w:sz="18" w:space="0" w:color="auto"/>
              <w:bottom w:val="single" w:sz="4" w:space="0" w:color="auto"/>
            </w:tcBorders>
          </w:tcPr>
          <w:p w14:paraId="6ABD13CC" w14:textId="77777777" w:rsidR="005C6278" w:rsidRDefault="005C6278" w:rsidP="005C6278">
            <w:pPr>
              <w:rPr>
                <w:lang w:val="en-AU"/>
              </w:rPr>
            </w:pPr>
            <w:r>
              <w:rPr>
                <w:lang w:val="en-AU"/>
              </w:rPr>
              <w:t>23/11/20</w:t>
            </w:r>
          </w:p>
        </w:tc>
        <w:tc>
          <w:tcPr>
            <w:tcW w:w="836" w:type="dxa"/>
            <w:tcBorders>
              <w:top w:val="single" w:sz="4" w:space="0" w:color="auto"/>
              <w:bottom w:val="single" w:sz="4" w:space="0" w:color="auto"/>
            </w:tcBorders>
          </w:tcPr>
          <w:p w14:paraId="72AD7064" w14:textId="49E05B70"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02BDB321" w14:textId="77777777" w:rsidR="005C6278" w:rsidRDefault="005C6278" w:rsidP="005C6278">
            <w:pPr>
              <w:keepNext/>
              <w:jc w:val="center"/>
              <w:rPr>
                <w:lang w:val="en-AU"/>
              </w:rPr>
            </w:pPr>
            <w:r>
              <w:rPr>
                <w:lang w:val="en-AU"/>
              </w:rPr>
              <w:t>7.7.2</w:t>
            </w:r>
          </w:p>
        </w:tc>
        <w:tc>
          <w:tcPr>
            <w:tcW w:w="4802" w:type="dxa"/>
            <w:gridSpan w:val="2"/>
            <w:tcBorders>
              <w:top w:val="single" w:sz="4" w:space="0" w:color="auto"/>
              <w:bottom w:val="single" w:sz="4" w:space="0" w:color="auto"/>
              <w:right w:val="single" w:sz="18" w:space="0" w:color="auto"/>
            </w:tcBorders>
          </w:tcPr>
          <w:p w14:paraId="428DA3C6" w14:textId="77777777" w:rsidR="005C6278" w:rsidRDefault="005C6278" w:rsidP="005C6278">
            <w:pPr>
              <w:spacing w:before="40" w:after="40"/>
              <w:jc w:val="both"/>
              <w:rPr>
                <w:rFonts w:ascii="Arial" w:hAnsi="Arial" w:cs="Arial"/>
                <w:color w:val="000000"/>
              </w:rPr>
            </w:pPr>
            <w:r>
              <w:rPr>
                <w:rFonts w:ascii="Arial" w:hAnsi="Arial" w:cs="Arial"/>
                <w:color w:val="000000"/>
              </w:rPr>
              <w:t>Addition of some 2019/20 offender statistics.</w:t>
            </w:r>
          </w:p>
        </w:tc>
      </w:tr>
      <w:tr w:rsidR="005C6278" w14:paraId="6317C43B" w14:textId="77777777" w:rsidTr="009B6A89">
        <w:tc>
          <w:tcPr>
            <w:tcW w:w="1261" w:type="dxa"/>
            <w:gridSpan w:val="2"/>
            <w:tcBorders>
              <w:top w:val="single" w:sz="4" w:space="0" w:color="auto"/>
              <w:left w:val="single" w:sz="18" w:space="0" w:color="auto"/>
              <w:bottom w:val="single" w:sz="18" w:space="0" w:color="auto"/>
            </w:tcBorders>
          </w:tcPr>
          <w:p w14:paraId="3745ECFF" w14:textId="77777777" w:rsidR="005C6278" w:rsidRDefault="005C6278" w:rsidP="005C6278">
            <w:pPr>
              <w:rPr>
                <w:lang w:val="en-AU"/>
              </w:rPr>
            </w:pPr>
            <w:r>
              <w:rPr>
                <w:lang w:val="en-AU"/>
              </w:rPr>
              <w:t>23/11/20</w:t>
            </w:r>
          </w:p>
        </w:tc>
        <w:tc>
          <w:tcPr>
            <w:tcW w:w="836" w:type="dxa"/>
            <w:tcBorders>
              <w:top w:val="single" w:sz="4" w:space="0" w:color="auto"/>
              <w:bottom w:val="single" w:sz="18" w:space="0" w:color="auto"/>
            </w:tcBorders>
          </w:tcPr>
          <w:p w14:paraId="10A1B2B4" w14:textId="63BD5FEC" w:rsidR="005C6278" w:rsidRDefault="005C6278" w:rsidP="005C6278">
            <w:pPr>
              <w:jc w:val="center"/>
              <w:rPr>
                <w:lang w:val="en-AU"/>
              </w:rPr>
            </w:pPr>
            <w:r>
              <w:rPr>
                <w:lang w:val="en-AU"/>
              </w:rPr>
              <w:t>7</w:t>
            </w:r>
          </w:p>
        </w:tc>
        <w:tc>
          <w:tcPr>
            <w:tcW w:w="1439" w:type="dxa"/>
            <w:tcBorders>
              <w:top w:val="single" w:sz="4" w:space="0" w:color="auto"/>
              <w:bottom w:val="single" w:sz="18" w:space="0" w:color="auto"/>
            </w:tcBorders>
          </w:tcPr>
          <w:p w14:paraId="2651627B" w14:textId="77777777" w:rsidR="005C6278" w:rsidRDefault="005C6278" w:rsidP="005C6278">
            <w:pPr>
              <w:keepNext/>
              <w:jc w:val="center"/>
              <w:rPr>
                <w:lang w:val="en-AU"/>
              </w:rPr>
            </w:pPr>
            <w:r>
              <w:rPr>
                <w:lang w:val="en-AU"/>
              </w:rPr>
              <w:t>7.11.6</w:t>
            </w:r>
          </w:p>
        </w:tc>
        <w:tc>
          <w:tcPr>
            <w:tcW w:w="4802" w:type="dxa"/>
            <w:gridSpan w:val="2"/>
            <w:tcBorders>
              <w:top w:val="single" w:sz="4" w:space="0" w:color="auto"/>
              <w:bottom w:val="single" w:sz="18" w:space="0" w:color="auto"/>
              <w:right w:val="single" w:sz="18" w:space="0" w:color="auto"/>
            </w:tcBorders>
          </w:tcPr>
          <w:p w14:paraId="1B3BE047" w14:textId="77777777" w:rsidR="005C6278" w:rsidRDefault="005C6278" w:rsidP="005C6278">
            <w:pPr>
              <w:spacing w:before="40" w:after="40"/>
              <w:jc w:val="both"/>
              <w:rPr>
                <w:rFonts w:ascii="Arial" w:hAnsi="Arial" w:cs="Arial"/>
                <w:color w:val="000000"/>
              </w:rPr>
            </w:pPr>
            <w:r>
              <w:rPr>
                <w:rFonts w:ascii="Arial" w:hAnsi="Arial" w:cs="Arial"/>
                <w:color w:val="000000"/>
              </w:rPr>
              <w:t>Addition of 2019/20 statistics for the Koori Court.</w:t>
            </w:r>
          </w:p>
        </w:tc>
      </w:tr>
      <w:tr w:rsidR="005C6278" w14:paraId="5142EB0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1CFED5E" w14:textId="77777777" w:rsidR="005C6278" w:rsidRPr="0054535C" w:rsidRDefault="005C6278" w:rsidP="005C6278">
            <w:pPr>
              <w:rPr>
                <w:sz w:val="22"/>
                <w:lang w:val="en-AU"/>
              </w:rPr>
            </w:pPr>
            <w:r>
              <w:rPr>
                <w:sz w:val="22"/>
                <w:lang w:val="en-AU"/>
              </w:rPr>
              <w:t>23/11/20</w:t>
            </w:r>
          </w:p>
        </w:tc>
        <w:tc>
          <w:tcPr>
            <w:tcW w:w="7077" w:type="dxa"/>
            <w:gridSpan w:val="4"/>
            <w:tcBorders>
              <w:top w:val="single" w:sz="18" w:space="0" w:color="auto"/>
              <w:bottom w:val="single" w:sz="4" w:space="0" w:color="auto"/>
              <w:right w:val="single" w:sz="18" w:space="0" w:color="auto"/>
            </w:tcBorders>
            <w:shd w:val="clear" w:color="auto" w:fill="DDDDDD"/>
          </w:tcPr>
          <w:p w14:paraId="40D1F222" w14:textId="24782182" w:rsidR="005C6278" w:rsidRPr="0054535C" w:rsidRDefault="005C6278" w:rsidP="005C6278">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CUSTODY &amp; BAIL</w:t>
            </w:r>
          </w:p>
        </w:tc>
      </w:tr>
      <w:tr w:rsidR="005C6278" w14:paraId="35885CC4" w14:textId="77777777" w:rsidTr="009B6A89">
        <w:tc>
          <w:tcPr>
            <w:tcW w:w="1261" w:type="dxa"/>
            <w:gridSpan w:val="2"/>
            <w:tcBorders>
              <w:top w:val="single" w:sz="4" w:space="0" w:color="auto"/>
              <w:left w:val="single" w:sz="18" w:space="0" w:color="auto"/>
              <w:bottom w:val="single" w:sz="4" w:space="0" w:color="auto"/>
            </w:tcBorders>
          </w:tcPr>
          <w:p w14:paraId="0F3F3BDF" w14:textId="77777777" w:rsidR="005C6278" w:rsidRDefault="005C6278" w:rsidP="005C6278">
            <w:pPr>
              <w:rPr>
                <w:lang w:val="en-AU"/>
              </w:rPr>
            </w:pPr>
            <w:r>
              <w:rPr>
                <w:lang w:val="en-AU"/>
              </w:rPr>
              <w:t>23/11/20</w:t>
            </w:r>
          </w:p>
        </w:tc>
        <w:tc>
          <w:tcPr>
            <w:tcW w:w="836" w:type="dxa"/>
            <w:tcBorders>
              <w:top w:val="single" w:sz="4" w:space="0" w:color="auto"/>
              <w:bottom w:val="single" w:sz="4" w:space="0" w:color="auto"/>
            </w:tcBorders>
          </w:tcPr>
          <w:p w14:paraId="07E882B4" w14:textId="2E94E77A" w:rsidR="005C6278" w:rsidRDefault="005C6278" w:rsidP="005C6278">
            <w:pPr>
              <w:jc w:val="center"/>
              <w:rPr>
                <w:lang w:val="en-AU"/>
              </w:rPr>
            </w:pPr>
            <w:r>
              <w:rPr>
                <w:lang w:val="en-AU"/>
              </w:rPr>
              <w:t>9</w:t>
            </w:r>
          </w:p>
        </w:tc>
        <w:tc>
          <w:tcPr>
            <w:tcW w:w="6241" w:type="dxa"/>
            <w:gridSpan w:val="3"/>
            <w:tcBorders>
              <w:top w:val="single" w:sz="4" w:space="0" w:color="auto"/>
              <w:bottom w:val="single" w:sz="4" w:space="0" w:color="auto"/>
              <w:right w:val="single" w:sz="18" w:space="0" w:color="auto"/>
            </w:tcBorders>
            <w:shd w:val="clear" w:color="auto" w:fill="8EAADB"/>
          </w:tcPr>
          <w:p w14:paraId="7DEAD8B4" w14:textId="06A9AC1C" w:rsidR="005C6278" w:rsidRPr="006676A9" w:rsidRDefault="005C6278" w:rsidP="005C6278">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p>
        </w:tc>
      </w:tr>
      <w:tr w:rsidR="005C6278" w14:paraId="0647380F" w14:textId="77777777" w:rsidTr="009B6A89">
        <w:tc>
          <w:tcPr>
            <w:tcW w:w="1261" w:type="dxa"/>
            <w:gridSpan w:val="2"/>
            <w:tcBorders>
              <w:top w:val="single" w:sz="4" w:space="0" w:color="auto"/>
              <w:left w:val="single" w:sz="18" w:space="0" w:color="auto"/>
              <w:bottom w:val="single" w:sz="4" w:space="0" w:color="auto"/>
            </w:tcBorders>
          </w:tcPr>
          <w:p w14:paraId="4B5B89EB" w14:textId="77777777" w:rsidR="005C6278" w:rsidRDefault="005C6278" w:rsidP="005C6278">
            <w:pPr>
              <w:rPr>
                <w:lang w:val="en-AU"/>
              </w:rPr>
            </w:pPr>
            <w:r>
              <w:rPr>
                <w:lang w:val="en-AU"/>
              </w:rPr>
              <w:t>23/11/20</w:t>
            </w:r>
          </w:p>
        </w:tc>
        <w:tc>
          <w:tcPr>
            <w:tcW w:w="836" w:type="dxa"/>
            <w:tcBorders>
              <w:top w:val="single" w:sz="4" w:space="0" w:color="auto"/>
              <w:bottom w:val="single" w:sz="4" w:space="0" w:color="auto"/>
            </w:tcBorders>
          </w:tcPr>
          <w:p w14:paraId="11C6D77D" w14:textId="6DF6FA2B"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14458518" w14:textId="77777777" w:rsidR="005C6278" w:rsidRDefault="005C6278" w:rsidP="005C6278">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4A0FA36A" w14:textId="77777777" w:rsidR="005C6278" w:rsidRPr="00D22C4C" w:rsidRDefault="005C6278" w:rsidP="005C6278">
            <w:pPr>
              <w:numPr>
                <w:ilvl w:val="0"/>
                <w:numId w:val="71"/>
              </w:numPr>
              <w:ind w:left="284" w:hanging="284"/>
              <w:jc w:val="both"/>
              <w:rPr>
                <w:rFonts w:ascii="Arial" w:hAnsi="Arial" w:cs="Arial"/>
              </w:rPr>
            </w:pPr>
            <w:r>
              <w:rPr>
                <w:rFonts w:ascii="Arial" w:hAnsi="Arial" w:cs="Arial"/>
                <w:color w:val="000000"/>
              </w:rPr>
              <w:t xml:space="preserve">Summaries of new cases of </w:t>
            </w:r>
            <w:r w:rsidRPr="00B6525C">
              <w:rPr>
                <w:rFonts w:ascii="Arial" w:hAnsi="Arial" w:cs="Arial"/>
                <w:i/>
                <w:iCs/>
                <w:color w:val="000000"/>
              </w:rPr>
              <w:t>JS</w:t>
            </w:r>
            <w:r>
              <w:rPr>
                <w:rFonts w:ascii="Arial" w:hAnsi="Arial" w:cs="Arial"/>
                <w:color w:val="000000"/>
              </w:rPr>
              <w:t xml:space="preserve"> [2020] VSC 447; </w:t>
            </w:r>
            <w:r w:rsidRPr="00B6525C">
              <w:rPr>
                <w:rFonts w:ascii="Arial" w:hAnsi="Arial" w:cs="Arial"/>
                <w:i/>
                <w:iCs/>
                <w:color w:val="000000"/>
              </w:rPr>
              <w:t>Byron Exner</w:t>
            </w:r>
            <w:r>
              <w:rPr>
                <w:rFonts w:ascii="Arial" w:hAnsi="Arial" w:cs="Arial"/>
                <w:color w:val="000000"/>
              </w:rPr>
              <w:t xml:space="preserve"> [2020] VSC 453; </w:t>
            </w:r>
            <w:r w:rsidRPr="00F85FC2">
              <w:rPr>
                <w:rFonts w:ascii="Arial" w:hAnsi="Arial" w:cs="Arial"/>
                <w:i/>
                <w:iCs/>
                <w:color w:val="000000"/>
              </w:rPr>
              <w:t>John Assaad</w:t>
            </w:r>
            <w:r>
              <w:rPr>
                <w:rFonts w:ascii="Arial" w:hAnsi="Arial" w:cs="Arial"/>
                <w:color w:val="000000"/>
              </w:rPr>
              <w:t xml:space="preserve"> [2020] VSC 561; </w:t>
            </w:r>
            <w:proofErr w:type="spellStart"/>
            <w:r w:rsidRPr="00F600DA">
              <w:rPr>
                <w:rFonts w:ascii="Arial" w:hAnsi="Arial" w:cs="Arial"/>
                <w:i/>
                <w:iCs/>
                <w:color w:val="000000"/>
              </w:rPr>
              <w:t>Abrhm</w:t>
            </w:r>
            <w:proofErr w:type="spellEnd"/>
            <w:r w:rsidRPr="00F600DA">
              <w:rPr>
                <w:rFonts w:ascii="Arial" w:hAnsi="Arial" w:cs="Arial"/>
                <w:i/>
                <w:iCs/>
                <w:color w:val="000000"/>
              </w:rPr>
              <w:t xml:space="preserve"> Chol</w:t>
            </w:r>
            <w:r>
              <w:rPr>
                <w:rFonts w:ascii="Arial" w:hAnsi="Arial" w:cs="Arial"/>
                <w:color w:val="000000"/>
              </w:rPr>
              <w:t xml:space="preserve"> [2020] VSC 580; </w:t>
            </w:r>
            <w:r w:rsidRPr="00A2050A">
              <w:rPr>
                <w:rFonts w:ascii="Arial" w:hAnsi="Arial" w:cs="Arial"/>
                <w:i/>
                <w:iCs/>
                <w:color w:val="000000"/>
              </w:rPr>
              <w:t>JS</w:t>
            </w:r>
            <w:r>
              <w:rPr>
                <w:rFonts w:ascii="Arial" w:hAnsi="Arial" w:cs="Arial"/>
                <w:color w:val="000000"/>
              </w:rPr>
              <w:t xml:space="preserve"> [2020] VSC 606; </w:t>
            </w:r>
            <w:proofErr w:type="spellStart"/>
            <w:r w:rsidRPr="00A2050A">
              <w:rPr>
                <w:rFonts w:ascii="Arial" w:hAnsi="Arial" w:cs="Arial"/>
                <w:i/>
                <w:iCs/>
                <w:color w:val="000000"/>
              </w:rPr>
              <w:t>Lindim</w:t>
            </w:r>
            <w:proofErr w:type="spellEnd"/>
            <w:r w:rsidRPr="00A2050A">
              <w:rPr>
                <w:rFonts w:ascii="Arial" w:hAnsi="Arial" w:cs="Arial"/>
                <w:i/>
                <w:iCs/>
                <w:color w:val="000000"/>
              </w:rPr>
              <w:t xml:space="preserve"> Aliti</w:t>
            </w:r>
            <w:r>
              <w:rPr>
                <w:rFonts w:ascii="Arial" w:hAnsi="Arial" w:cs="Arial"/>
                <w:color w:val="000000"/>
              </w:rPr>
              <w:t xml:space="preserve"> [2020] VSC 647; </w:t>
            </w:r>
            <w:r w:rsidRPr="000C1C26">
              <w:rPr>
                <w:rFonts w:ascii="Arial" w:hAnsi="Arial" w:cs="Arial"/>
                <w:i/>
                <w:iCs/>
                <w:color w:val="000000"/>
              </w:rPr>
              <w:t>Emmanuel Deng</w:t>
            </w:r>
            <w:r>
              <w:rPr>
                <w:rFonts w:ascii="Arial" w:hAnsi="Arial" w:cs="Arial"/>
                <w:color w:val="000000"/>
              </w:rPr>
              <w:t xml:space="preserve"> [2020] VSC 686; </w:t>
            </w:r>
            <w:r w:rsidRPr="00A2050A">
              <w:rPr>
                <w:rFonts w:ascii="Arial" w:hAnsi="Arial" w:cs="Arial"/>
                <w:i/>
                <w:iCs/>
              </w:rPr>
              <w:t xml:space="preserve">Tomas </w:t>
            </w:r>
            <w:proofErr w:type="spellStart"/>
            <w:r w:rsidRPr="00A2050A">
              <w:rPr>
                <w:rFonts w:ascii="Arial" w:hAnsi="Arial" w:cs="Arial"/>
                <w:i/>
                <w:iCs/>
              </w:rPr>
              <w:t>Cugurno-Pfabe</w:t>
            </w:r>
            <w:proofErr w:type="spellEnd"/>
            <w:r w:rsidRPr="000C1C26">
              <w:rPr>
                <w:rFonts w:ascii="Arial" w:hAnsi="Arial" w:cs="Arial"/>
              </w:rPr>
              <w:t xml:space="preserve"> [2020] VSC 687; </w:t>
            </w:r>
            <w:r w:rsidRPr="000C1C26">
              <w:rPr>
                <w:rFonts w:ascii="Arial" w:hAnsi="Arial" w:cs="Arial"/>
                <w:i/>
                <w:iCs/>
              </w:rPr>
              <w:t xml:space="preserve">Harry </w:t>
            </w:r>
            <w:proofErr w:type="spellStart"/>
            <w:r w:rsidRPr="000C1C26">
              <w:rPr>
                <w:rFonts w:ascii="Arial" w:hAnsi="Arial" w:cs="Arial"/>
                <w:i/>
                <w:iCs/>
              </w:rPr>
              <w:t>Dickensen</w:t>
            </w:r>
            <w:proofErr w:type="spellEnd"/>
            <w:r>
              <w:rPr>
                <w:rFonts w:ascii="Arial" w:hAnsi="Arial" w:cs="Arial"/>
              </w:rPr>
              <w:t xml:space="preserve"> [2020] VSC 721; </w:t>
            </w:r>
            <w:r w:rsidRPr="00137B08">
              <w:rPr>
                <w:rFonts w:ascii="Arial" w:hAnsi="Arial" w:cs="Arial"/>
                <w:i/>
                <w:iCs/>
              </w:rPr>
              <w:t>AP, IT, NT, DP &amp; JR</w:t>
            </w:r>
            <w:r>
              <w:rPr>
                <w:rFonts w:ascii="Arial" w:hAnsi="Arial" w:cs="Arial"/>
                <w:i/>
                <w:iCs/>
              </w:rPr>
              <w:t xml:space="preserve"> </w:t>
            </w:r>
            <w:r>
              <w:rPr>
                <w:rFonts w:ascii="Arial" w:hAnsi="Arial" w:cs="Arial"/>
                <w:color w:val="000000"/>
              </w:rPr>
              <w:t>[2020] VSC 730.</w:t>
            </w:r>
          </w:p>
          <w:p w14:paraId="54FCEE1A" w14:textId="77777777" w:rsidR="005C6278" w:rsidRPr="000C1C26" w:rsidRDefault="005C6278" w:rsidP="005C6278">
            <w:pPr>
              <w:keepNext/>
              <w:keepLines/>
              <w:numPr>
                <w:ilvl w:val="0"/>
                <w:numId w:val="71"/>
              </w:numPr>
              <w:ind w:left="284" w:hanging="284"/>
              <w:jc w:val="both"/>
              <w:rPr>
                <w:rFonts w:ascii="Arial" w:hAnsi="Arial" w:cs="Arial"/>
              </w:rPr>
            </w:pPr>
            <w:r>
              <w:rPr>
                <w:rFonts w:ascii="Arial" w:hAnsi="Arial" w:cs="Arial"/>
                <w:color w:val="000000"/>
              </w:rPr>
              <w:t xml:space="preserve">References to new cases of </w:t>
            </w:r>
            <w:r w:rsidRPr="00D22C4C">
              <w:rPr>
                <w:rFonts w:ascii="Arial" w:hAnsi="Arial" w:cs="Arial"/>
                <w:i/>
                <w:iCs/>
                <w:color w:val="000000"/>
              </w:rPr>
              <w:t>Re Sleiman</w:t>
            </w:r>
            <w:r>
              <w:rPr>
                <w:rFonts w:ascii="Arial" w:hAnsi="Arial" w:cs="Arial"/>
                <w:color w:val="000000"/>
              </w:rPr>
              <w:t xml:space="preserve"> [2020] VSC 469; </w:t>
            </w:r>
            <w:r w:rsidRPr="007F35AD">
              <w:rPr>
                <w:rFonts w:ascii="Arial" w:hAnsi="Arial" w:cs="Arial"/>
                <w:i/>
              </w:rPr>
              <w:t>R</w:t>
            </w:r>
            <w:r>
              <w:rPr>
                <w:rFonts w:ascii="Arial" w:hAnsi="Arial" w:cs="Arial"/>
                <w:i/>
              </w:rPr>
              <w:t>e Ning</w:t>
            </w:r>
            <w:r>
              <w:rPr>
                <w:rFonts w:ascii="Arial" w:hAnsi="Arial" w:cs="Arial"/>
              </w:rPr>
              <w:t xml:space="preserve"> [2020] VSC 609; </w:t>
            </w:r>
            <w:r>
              <w:rPr>
                <w:rFonts w:ascii="Arial" w:hAnsi="Arial" w:cs="Arial"/>
                <w:i/>
              </w:rPr>
              <w:t>Re Denaye Whitfield</w:t>
            </w:r>
            <w:r>
              <w:rPr>
                <w:rFonts w:ascii="Arial" w:hAnsi="Arial" w:cs="Arial"/>
              </w:rPr>
              <w:t xml:space="preserve"> [2020] VSC 632; Re </w:t>
            </w:r>
            <w:proofErr w:type="spellStart"/>
            <w:r>
              <w:rPr>
                <w:rFonts w:ascii="Arial" w:hAnsi="Arial" w:cs="Arial"/>
              </w:rPr>
              <w:t>Oldis</w:t>
            </w:r>
            <w:proofErr w:type="spellEnd"/>
            <w:r>
              <w:rPr>
                <w:rFonts w:ascii="Arial" w:hAnsi="Arial" w:cs="Arial"/>
              </w:rPr>
              <w:t xml:space="preserve"> [2020] VSC 769.</w:t>
            </w:r>
          </w:p>
        </w:tc>
      </w:tr>
      <w:tr w:rsidR="005C6278" w14:paraId="0C5F44C8" w14:textId="77777777" w:rsidTr="009B6A89">
        <w:tc>
          <w:tcPr>
            <w:tcW w:w="1261" w:type="dxa"/>
            <w:gridSpan w:val="2"/>
            <w:tcBorders>
              <w:top w:val="single" w:sz="4" w:space="0" w:color="auto"/>
              <w:left w:val="single" w:sz="18" w:space="0" w:color="auto"/>
              <w:bottom w:val="single" w:sz="4" w:space="0" w:color="auto"/>
            </w:tcBorders>
          </w:tcPr>
          <w:p w14:paraId="753E5E67" w14:textId="77777777" w:rsidR="005C6278" w:rsidRDefault="005C6278" w:rsidP="005C6278">
            <w:pPr>
              <w:rPr>
                <w:lang w:val="en-AU"/>
              </w:rPr>
            </w:pPr>
            <w:r>
              <w:rPr>
                <w:lang w:val="en-AU"/>
              </w:rPr>
              <w:lastRenderedPageBreak/>
              <w:t>23/11/20</w:t>
            </w:r>
          </w:p>
        </w:tc>
        <w:tc>
          <w:tcPr>
            <w:tcW w:w="836" w:type="dxa"/>
            <w:tcBorders>
              <w:top w:val="single" w:sz="4" w:space="0" w:color="auto"/>
              <w:bottom w:val="single" w:sz="4" w:space="0" w:color="auto"/>
            </w:tcBorders>
          </w:tcPr>
          <w:p w14:paraId="74B89624" w14:textId="0653D4DA"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864E5AD" w14:textId="77777777" w:rsidR="005C6278" w:rsidRDefault="005C6278" w:rsidP="005C6278">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01CC0EC5"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References to new cases of </w:t>
            </w:r>
            <w:r>
              <w:rPr>
                <w:rFonts w:ascii="Arial" w:hAnsi="Arial" w:cs="Arial"/>
                <w:i/>
                <w:iCs/>
                <w:color w:val="000000"/>
              </w:rPr>
              <w:t xml:space="preserve">Re Hamad </w:t>
            </w:r>
            <w:r w:rsidRPr="00897D95">
              <w:rPr>
                <w:rFonts w:ascii="Arial" w:hAnsi="Arial" w:cs="Arial"/>
                <w:color w:val="000000"/>
              </w:rPr>
              <w:t>[2020] VSC 440</w:t>
            </w:r>
            <w:r>
              <w:rPr>
                <w:rFonts w:ascii="Arial" w:hAnsi="Arial" w:cs="Arial"/>
                <w:color w:val="000000"/>
              </w:rPr>
              <w:t>;</w:t>
            </w:r>
            <w:r w:rsidRPr="00897D95">
              <w:rPr>
                <w:rFonts w:ascii="Arial" w:hAnsi="Arial" w:cs="Arial"/>
                <w:color w:val="000000"/>
              </w:rPr>
              <w:t xml:space="preserve"> </w:t>
            </w:r>
            <w:r>
              <w:rPr>
                <w:rFonts w:ascii="Arial" w:hAnsi="Arial" w:cs="Arial"/>
                <w:i/>
                <w:iCs/>
                <w:color w:val="000000"/>
              </w:rPr>
              <w:t xml:space="preserve">Re Baker </w:t>
            </w:r>
            <w:r w:rsidRPr="00C35310">
              <w:rPr>
                <w:rFonts w:ascii="Arial" w:hAnsi="Arial" w:cs="Arial"/>
                <w:color w:val="000000"/>
              </w:rPr>
              <w:t>[2020] VSC 460</w:t>
            </w:r>
            <w:r>
              <w:rPr>
                <w:rFonts w:ascii="Arial" w:hAnsi="Arial" w:cs="Arial"/>
                <w:color w:val="000000"/>
              </w:rPr>
              <w:t>;</w:t>
            </w:r>
            <w:r w:rsidRPr="00C35310">
              <w:rPr>
                <w:rFonts w:ascii="Arial" w:hAnsi="Arial" w:cs="Arial"/>
                <w:color w:val="000000"/>
              </w:rPr>
              <w:t xml:space="preserve"> </w:t>
            </w:r>
            <w:r w:rsidRPr="003E5FB4">
              <w:rPr>
                <w:rFonts w:ascii="Arial" w:hAnsi="Arial" w:cs="Arial"/>
                <w:i/>
                <w:iCs/>
                <w:color w:val="000000"/>
              </w:rPr>
              <w:t>Re McHenry</w:t>
            </w:r>
            <w:r>
              <w:rPr>
                <w:rFonts w:ascii="Arial" w:hAnsi="Arial" w:cs="Arial"/>
                <w:color w:val="000000"/>
              </w:rPr>
              <w:t xml:space="preserve"> [2020] VSC 462; </w:t>
            </w:r>
            <w:r>
              <w:rPr>
                <w:rFonts w:ascii="Arial" w:hAnsi="Arial" w:cs="Arial"/>
                <w:i/>
                <w:iCs/>
                <w:color w:val="000000"/>
              </w:rPr>
              <w:t xml:space="preserve">Re Scott Goldsworthy </w:t>
            </w:r>
            <w:r w:rsidRPr="00484420">
              <w:rPr>
                <w:rFonts w:ascii="Arial" w:hAnsi="Arial" w:cs="Arial"/>
                <w:color w:val="000000"/>
              </w:rPr>
              <w:t>[2020] VSC 500</w:t>
            </w:r>
            <w:r>
              <w:rPr>
                <w:rFonts w:ascii="Arial" w:hAnsi="Arial" w:cs="Arial"/>
                <w:color w:val="000000"/>
              </w:rPr>
              <w:t>;</w:t>
            </w:r>
            <w:r w:rsidRPr="00484420">
              <w:rPr>
                <w:rFonts w:ascii="Arial" w:hAnsi="Arial" w:cs="Arial"/>
                <w:color w:val="000000"/>
              </w:rPr>
              <w:t xml:space="preserve"> </w:t>
            </w:r>
            <w:r>
              <w:rPr>
                <w:rFonts w:ascii="Arial" w:hAnsi="Arial" w:cs="Arial"/>
                <w:i/>
                <w:iCs/>
                <w:color w:val="000000"/>
              </w:rPr>
              <w:t xml:space="preserve">Re </w:t>
            </w:r>
            <w:proofErr w:type="spellStart"/>
            <w:r>
              <w:rPr>
                <w:rFonts w:ascii="Arial" w:hAnsi="Arial" w:cs="Arial"/>
                <w:i/>
                <w:iCs/>
                <w:color w:val="000000"/>
              </w:rPr>
              <w:t>Hokafonu</w:t>
            </w:r>
            <w:proofErr w:type="spellEnd"/>
            <w:r>
              <w:rPr>
                <w:rFonts w:ascii="Arial" w:hAnsi="Arial" w:cs="Arial"/>
                <w:i/>
                <w:iCs/>
                <w:color w:val="000000"/>
              </w:rPr>
              <w:t xml:space="preserve"> </w:t>
            </w:r>
            <w:r w:rsidRPr="00484420">
              <w:rPr>
                <w:rFonts w:ascii="Arial" w:hAnsi="Arial" w:cs="Arial"/>
                <w:color w:val="000000"/>
              </w:rPr>
              <w:t>[2020] VSC 543</w:t>
            </w:r>
            <w:r>
              <w:rPr>
                <w:rFonts w:ascii="Arial" w:hAnsi="Arial" w:cs="Arial"/>
                <w:color w:val="000000"/>
              </w:rPr>
              <w:t>;</w:t>
            </w:r>
            <w:r w:rsidRPr="00484420">
              <w:rPr>
                <w:rFonts w:ascii="Arial" w:hAnsi="Arial" w:cs="Arial"/>
                <w:color w:val="000000"/>
              </w:rPr>
              <w:t xml:space="preserve"> </w:t>
            </w:r>
            <w:r>
              <w:rPr>
                <w:rFonts w:ascii="Arial" w:hAnsi="Arial" w:cs="Arial"/>
                <w:i/>
                <w:iCs/>
                <w:color w:val="000000"/>
              </w:rPr>
              <w:t xml:space="preserve">Re AM </w:t>
            </w:r>
            <w:r w:rsidRPr="008A0FFF">
              <w:rPr>
                <w:rFonts w:ascii="Arial" w:hAnsi="Arial" w:cs="Arial"/>
                <w:color w:val="000000"/>
              </w:rPr>
              <w:t>[2020] VSC 569</w:t>
            </w:r>
            <w:r>
              <w:rPr>
                <w:rFonts w:ascii="Arial" w:hAnsi="Arial" w:cs="Arial"/>
                <w:color w:val="000000"/>
              </w:rPr>
              <w:t>;</w:t>
            </w:r>
            <w:r w:rsidRPr="008A0FFF">
              <w:rPr>
                <w:rFonts w:ascii="Arial" w:hAnsi="Arial" w:cs="Arial"/>
                <w:color w:val="000000"/>
              </w:rPr>
              <w:t xml:space="preserve"> </w:t>
            </w:r>
            <w:r w:rsidRPr="00897D95">
              <w:rPr>
                <w:rFonts w:ascii="Arial" w:hAnsi="Arial" w:cs="Arial"/>
                <w:i/>
                <w:iCs/>
                <w:color w:val="000000"/>
              </w:rPr>
              <w:t xml:space="preserve">Re Shane McKay </w:t>
            </w:r>
            <w:r w:rsidRPr="00897D95">
              <w:rPr>
                <w:rFonts w:ascii="Arial" w:hAnsi="Arial" w:cs="Arial"/>
                <w:color w:val="000000"/>
              </w:rPr>
              <w:t>[2020] VSC 558</w:t>
            </w:r>
            <w:r>
              <w:rPr>
                <w:rFonts w:ascii="Arial" w:hAnsi="Arial" w:cs="Arial"/>
                <w:color w:val="000000"/>
              </w:rPr>
              <w:t>;</w:t>
            </w:r>
            <w:r w:rsidRPr="00897D95">
              <w:rPr>
                <w:rFonts w:ascii="Arial" w:hAnsi="Arial" w:cs="Arial"/>
                <w:color w:val="000000"/>
              </w:rPr>
              <w:t xml:space="preserve"> </w:t>
            </w:r>
            <w:r>
              <w:rPr>
                <w:rFonts w:ascii="Arial" w:hAnsi="Arial" w:cs="Arial"/>
                <w:i/>
                <w:iCs/>
                <w:color w:val="000000"/>
              </w:rPr>
              <w:t xml:space="preserve">Re James </w:t>
            </w:r>
            <w:r w:rsidRPr="00EE06D4">
              <w:rPr>
                <w:rFonts w:ascii="Arial" w:hAnsi="Arial" w:cs="Arial"/>
                <w:color w:val="000000"/>
              </w:rPr>
              <w:t>[2020] VSC 602</w:t>
            </w:r>
            <w:r>
              <w:rPr>
                <w:rFonts w:ascii="Arial" w:hAnsi="Arial" w:cs="Arial"/>
                <w:color w:val="000000"/>
              </w:rPr>
              <w:t>;</w:t>
            </w:r>
            <w:r w:rsidRPr="00EE06D4">
              <w:rPr>
                <w:rFonts w:ascii="Arial" w:hAnsi="Arial" w:cs="Arial"/>
                <w:color w:val="000000"/>
              </w:rPr>
              <w:t xml:space="preserve"> </w:t>
            </w:r>
            <w:r w:rsidRPr="00CE2EC2">
              <w:rPr>
                <w:rFonts w:ascii="Arial" w:hAnsi="Arial" w:cs="Arial"/>
                <w:i/>
                <w:iCs/>
              </w:rPr>
              <w:t xml:space="preserve">Re </w:t>
            </w:r>
            <w:r>
              <w:rPr>
                <w:rFonts w:ascii="Arial" w:hAnsi="Arial" w:cs="Arial"/>
                <w:i/>
                <w:iCs/>
              </w:rPr>
              <w:t>Cohrs</w:t>
            </w:r>
            <w:r>
              <w:rPr>
                <w:rFonts w:ascii="Arial" w:hAnsi="Arial" w:cs="Arial"/>
              </w:rPr>
              <w:t xml:space="preserve"> [2020] VSC 607; </w:t>
            </w:r>
            <w:r>
              <w:rPr>
                <w:rFonts w:ascii="Arial" w:hAnsi="Arial" w:cs="Arial"/>
                <w:i/>
                <w:iCs/>
                <w:color w:val="000000"/>
              </w:rPr>
              <w:t>Re Dixon</w:t>
            </w:r>
            <w:r w:rsidRPr="00785810">
              <w:rPr>
                <w:rFonts w:ascii="Arial" w:hAnsi="Arial" w:cs="Arial"/>
                <w:color w:val="000000"/>
              </w:rPr>
              <w:t xml:space="preserve"> [2020] VSC 665</w:t>
            </w:r>
            <w:r>
              <w:rPr>
                <w:rFonts w:ascii="Arial" w:hAnsi="Arial" w:cs="Arial"/>
                <w:color w:val="000000"/>
              </w:rPr>
              <w:t>;</w:t>
            </w:r>
            <w:r w:rsidRPr="00785810">
              <w:rPr>
                <w:rFonts w:ascii="Arial" w:hAnsi="Arial" w:cs="Arial"/>
                <w:color w:val="000000"/>
              </w:rPr>
              <w:t xml:space="preserve"> </w:t>
            </w:r>
            <w:r w:rsidRPr="00F06CC8">
              <w:rPr>
                <w:rFonts w:ascii="Arial" w:hAnsi="Arial" w:cs="Arial"/>
                <w:i/>
                <w:iCs/>
                <w:color w:val="000000"/>
              </w:rPr>
              <w:t xml:space="preserve">Re </w:t>
            </w:r>
            <w:proofErr w:type="spellStart"/>
            <w:r w:rsidRPr="00F06CC8">
              <w:rPr>
                <w:rFonts w:ascii="Arial" w:hAnsi="Arial" w:cs="Arial"/>
                <w:i/>
                <w:iCs/>
                <w:color w:val="000000"/>
              </w:rPr>
              <w:t>Wilio</w:t>
            </w:r>
            <w:proofErr w:type="spellEnd"/>
            <w:r>
              <w:rPr>
                <w:rFonts w:ascii="Arial" w:hAnsi="Arial" w:cs="Arial"/>
                <w:color w:val="000000"/>
              </w:rPr>
              <w:t xml:space="preserve"> [2020] VSC 677; </w:t>
            </w:r>
            <w:r w:rsidRPr="00F06CC8">
              <w:rPr>
                <w:rFonts w:ascii="Arial" w:hAnsi="Arial" w:cs="Arial"/>
                <w:i/>
                <w:iCs/>
                <w:color w:val="000000"/>
              </w:rPr>
              <w:t>Re MM</w:t>
            </w:r>
            <w:r>
              <w:rPr>
                <w:rFonts w:ascii="Arial" w:hAnsi="Arial" w:cs="Arial"/>
                <w:color w:val="000000"/>
              </w:rPr>
              <w:t xml:space="preserve"> [2020] VSC 691; </w:t>
            </w:r>
            <w:r>
              <w:rPr>
                <w:rFonts w:ascii="Arial" w:hAnsi="Arial" w:cs="Arial"/>
                <w:i/>
                <w:iCs/>
                <w:color w:val="000000"/>
              </w:rPr>
              <w:t xml:space="preserve">Re Rahman </w:t>
            </w:r>
            <w:r w:rsidRPr="007F20D0">
              <w:rPr>
                <w:rFonts w:ascii="Arial" w:hAnsi="Arial" w:cs="Arial"/>
                <w:color w:val="000000"/>
              </w:rPr>
              <w:t>[2020] VSC 748</w:t>
            </w:r>
            <w:r>
              <w:rPr>
                <w:rFonts w:ascii="Arial" w:hAnsi="Arial" w:cs="Arial"/>
                <w:color w:val="000000"/>
              </w:rPr>
              <w:t xml:space="preserve">; </w:t>
            </w:r>
            <w:r w:rsidRPr="0041770E">
              <w:rPr>
                <w:rFonts w:ascii="Arial" w:hAnsi="Arial" w:cs="Arial"/>
                <w:i/>
                <w:iCs/>
                <w:color w:val="000000"/>
              </w:rPr>
              <w:t xml:space="preserve">Re De </w:t>
            </w:r>
            <w:proofErr w:type="spellStart"/>
            <w:r w:rsidRPr="0041770E">
              <w:rPr>
                <w:rFonts w:ascii="Arial" w:hAnsi="Arial" w:cs="Arial"/>
                <w:i/>
                <w:iCs/>
                <w:color w:val="000000"/>
              </w:rPr>
              <w:t>Camillis</w:t>
            </w:r>
            <w:proofErr w:type="spellEnd"/>
            <w:r>
              <w:rPr>
                <w:rFonts w:ascii="Arial" w:hAnsi="Arial" w:cs="Arial"/>
                <w:color w:val="000000"/>
              </w:rPr>
              <w:t xml:space="preserve"> [2020] VSC 761.</w:t>
            </w:r>
          </w:p>
        </w:tc>
      </w:tr>
      <w:tr w:rsidR="005C6278" w14:paraId="68CB4850" w14:textId="77777777" w:rsidTr="009B6A89">
        <w:tc>
          <w:tcPr>
            <w:tcW w:w="1261" w:type="dxa"/>
            <w:gridSpan w:val="2"/>
            <w:tcBorders>
              <w:top w:val="single" w:sz="4" w:space="0" w:color="auto"/>
              <w:left w:val="single" w:sz="18" w:space="0" w:color="auto"/>
              <w:bottom w:val="single" w:sz="4" w:space="0" w:color="auto"/>
            </w:tcBorders>
          </w:tcPr>
          <w:p w14:paraId="3DDE5C63" w14:textId="77777777" w:rsidR="005C6278" w:rsidRDefault="005C6278" w:rsidP="005C6278">
            <w:pPr>
              <w:rPr>
                <w:lang w:val="en-AU"/>
              </w:rPr>
            </w:pPr>
            <w:r>
              <w:rPr>
                <w:lang w:val="en-AU"/>
              </w:rPr>
              <w:t>23/11/20</w:t>
            </w:r>
          </w:p>
        </w:tc>
        <w:tc>
          <w:tcPr>
            <w:tcW w:w="836" w:type="dxa"/>
            <w:tcBorders>
              <w:top w:val="single" w:sz="4" w:space="0" w:color="auto"/>
              <w:bottom w:val="single" w:sz="4" w:space="0" w:color="auto"/>
            </w:tcBorders>
          </w:tcPr>
          <w:p w14:paraId="168B277C" w14:textId="3FE23B86"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73768F51" w14:textId="77777777" w:rsidR="005C6278" w:rsidRDefault="005C6278" w:rsidP="005C6278">
            <w:pPr>
              <w:keepNext/>
              <w:jc w:val="center"/>
              <w:rPr>
                <w:lang w:val="en-AU"/>
              </w:rPr>
            </w:pPr>
            <w:r>
              <w:rPr>
                <w:lang w:val="en-AU"/>
              </w:rPr>
              <w:t>9.4.1.3</w:t>
            </w:r>
          </w:p>
        </w:tc>
        <w:tc>
          <w:tcPr>
            <w:tcW w:w="4802" w:type="dxa"/>
            <w:gridSpan w:val="2"/>
            <w:tcBorders>
              <w:top w:val="single" w:sz="4" w:space="0" w:color="auto"/>
              <w:bottom w:val="single" w:sz="4" w:space="0" w:color="auto"/>
              <w:right w:val="single" w:sz="18" w:space="0" w:color="auto"/>
            </w:tcBorders>
          </w:tcPr>
          <w:p w14:paraId="26651D60" w14:textId="77777777" w:rsidR="005C6278" w:rsidRPr="000E6D72" w:rsidRDefault="005C6278" w:rsidP="005C6278">
            <w:pPr>
              <w:numPr>
                <w:ilvl w:val="0"/>
                <w:numId w:val="71"/>
              </w:numPr>
              <w:ind w:left="284" w:hanging="284"/>
              <w:jc w:val="both"/>
              <w:rPr>
                <w:rFonts w:ascii="Arial" w:hAnsi="Arial" w:cs="Arial"/>
              </w:rPr>
            </w:pPr>
            <w:r>
              <w:rPr>
                <w:rFonts w:ascii="Arial" w:hAnsi="Arial" w:cs="Arial"/>
                <w:color w:val="000000"/>
              </w:rPr>
              <w:t>New section entitled “</w:t>
            </w:r>
            <w:r>
              <w:rPr>
                <w:rFonts w:ascii="Arial" w:hAnsi="Arial" w:cs="Arial"/>
                <w:b/>
                <w:bCs/>
              </w:rPr>
              <w:t>SOME CASES IN WHICH EXCEPTIONAL CIRCUM-STANCES WERE FOUND BUT BAIL WAS REFUSED BECAUSE ACCUSED WAS DEEMED AN UNACCEPTABLE RISK</w:t>
            </w:r>
            <w:r w:rsidRPr="000E6D72">
              <w:rPr>
                <w:rFonts w:ascii="Arial" w:hAnsi="Arial" w:cs="Arial"/>
              </w:rPr>
              <w:t>”.</w:t>
            </w:r>
          </w:p>
          <w:p w14:paraId="1024A499" w14:textId="77777777" w:rsidR="005C6278" w:rsidRPr="00D6262F" w:rsidRDefault="005C6278" w:rsidP="005C6278">
            <w:pPr>
              <w:numPr>
                <w:ilvl w:val="0"/>
                <w:numId w:val="71"/>
              </w:numPr>
              <w:ind w:left="284" w:hanging="284"/>
              <w:jc w:val="both"/>
              <w:rPr>
                <w:rFonts w:ascii="Arial" w:hAnsi="Arial" w:cs="Arial"/>
              </w:rPr>
            </w:pPr>
            <w:r>
              <w:rPr>
                <w:rFonts w:ascii="Arial" w:hAnsi="Arial" w:cs="Arial"/>
                <w:color w:val="000000"/>
              </w:rPr>
              <w:t xml:space="preserve">Summaries of new cases of </w:t>
            </w:r>
            <w:r w:rsidRPr="00A274BD">
              <w:rPr>
                <w:rFonts w:ascii="Arial" w:hAnsi="Arial" w:cs="Arial"/>
                <w:i/>
                <w:iCs/>
                <w:color w:val="000000"/>
              </w:rPr>
              <w:t>KN (No.2)</w:t>
            </w:r>
            <w:r>
              <w:rPr>
                <w:rFonts w:ascii="Arial" w:hAnsi="Arial" w:cs="Arial"/>
                <w:color w:val="000000"/>
              </w:rPr>
              <w:t xml:space="preserve"> [2020] VSC 490; </w:t>
            </w:r>
            <w:r w:rsidRPr="000E6D72">
              <w:rPr>
                <w:rFonts w:ascii="Arial" w:hAnsi="Arial" w:cs="Arial"/>
                <w:i/>
                <w:iCs/>
                <w:color w:val="000000"/>
              </w:rPr>
              <w:t>Albert Biba</w:t>
            </w:r>
            <w:r>
              <w:rPr>
                <w:rFonts w:ascii="Arial" w:hAnsi="Arial" w:cs="Arial"/>
                <w:color w:val="000000"/>
              </w:rPr>
              <w:t xml:space="preserve"> [2020] VSC 536.</w:t>
            </w:r>
          </w:p>
        </w:tc>
      </w:tr>
      <w:tr w:rsidR="005C6278" w14:paraId="2A4E42D9" w14:textId="77777777" w:rsidTr="009B6A89">
        <w:tc>
          <w:tcPr>
            <w:tcW w:w="1261" w:type="dxa"/>
            <w:gridSpan w:val="2"/>
            <w:tcBorders>
              <w:top w:val="single" w:sz="4" w:space="0" w:color="auto"/>
              <w:left w:val="single" w:sz="18" w:space="0" w:color="auto"/>
              <w:bottom w:val="single" w:sz="4" w:space="0" w:color="auto"/>
            </w:tcBorders>
          </w:tcPr>
          <w:p w14:paraId="59A210E2" w14:textId="77777777" w:rsidR="005C6278" w:rsidRDefault="005C6278" w:rsidP="005C6278">
            <w:pPr>
              <w:rPr>
                <w:lang w:val="en-AU"/>
              </w:rPr>
            </w:pPr>
            <w:r>
              <w:rPr>
                <w:lang w:val="en-AU"/>
              </w:rPr>
              <w:t>23/11/20</w:t>
            </w:r>
            <w:r>
              <w:rPr>
                <w:rFonts w:ascii="Arial" w:hAnsi="Arial" w:cs="Arial"/>
                <w:color w:val="000000"/>
              </w:rPr>
              <w:t xml:space="preserve"> </w:t>
            </w:r>
          </w:p>
        </w:tc>
        <w:tc>
          <w:tcPr>
            <w:tcW w:w="836" w:type="dxa"/>
            <w:tcBorders>
              <w:top w:val="single" w:sz="4" w:space="0" w:color="auto"/>
              <w:bottom w:val="single" w:sz="4" w:space="0" w:color="auto"/>
            </w:tcBorders>
          </w:tcPr>
          <w:p w14:paraId="396E968D" w14:textId="0DB15C72"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2928101" w14:textId="77777777" w:rsidR="005C6278" w:rsidRDefault="005C6278" w:rsidP="005C6278">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296BDEC7"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Summaries of new cases of </w:t>
            </w:r>
            <w:r>
              <w:rPr>
                <w:rFonts w:ascii="Arial" w:hAnsi="Arial" w:cs="Arial"/>
                <w:i/>
                <w:iCs/>
                <w:color w:val="000000"/>
              </w:rPr>
              <w:t>Re Karl Bacash</w:t>
            </w:r>
            <w:r w:rsidRPr="00596A72">
              <w:rPr>
                <w:rFonts w:ascii="Arial" w:hAnsi="Arial" w:cs="Arial"/>
                <w:color w:val="000000"/>
              </w:rPr>
              <w:t xml:space="preserve"> [2020] VSC 365</w:t>
            </w:r>
            <w:r>
              <w:rPr>
                <w:rFonts w:ascii="Arial" w:hAnsi="Arial" w:cs="Arial"/>
                <w:color w:val="000000"/>
              </w:rPr>
              <w:t xml:space="preserve">; </w:t>
            </w:r>
            <w:r w:rsidRPr="00A87764">
              <w:rPr>
                <w:rFonts w:ascii="Arial" w:hAnsi="Arial" w:cs="Arial"/>
                <w:i/>
                <w:iCs/>
                <w:color w:val="000000"/>
              </w:rPr>
              <w:t>Re Lily Goodwin</w:t>
            </w:r>
            <w:r>
              <w:rPr>
                <w:rFonts w:ascii="Arial" w:hAnsi="Arial" w:cs="Arial"/>
                <w:color w:val="000000"/>
              </w:rPr>
              <w:t xml:space="preserve"> [2020] VSC 459; </w:t>
            </w:r>
            <w:r w:rsidRPr="008D2A7B">
              <w:rPr>
                <w:rFonts w:ascii="Arial" w:hAnsi="Arial" w:cs="Arial"/>
                <w:i/>
                <w:iCs/>
                <w:color w:val="000000"/>
              </w:rPr>
              <w:t>Re Yousif Elias</w:t>
            </w:r>
            <w:r>
              <w:rPr>
                <w:rFonts w:ascii="Arial" w:hAnsi="Arial" w:cs="Arial"/>
                <w:color w:val="000000"/>
              </w:rPr>
              <w:t xml:space="preserve"> [2020] VSC 502; </w:t>
            </w:r>
            <w:r>
              <w:rPr>
                <w:rFonts w:ascii="Arial" w:hAnsi="Arial" w:cs="Arial"/>
                <w:i/>
                <w:iCs/>
                <w:color w:val="000000"/>
              </w:rPr>
              <w:t xml:space="preserve">Re Brett Taylor </w:t>
            </w:r>
            <w:r w:rsidRPr="00596A72">
              <w:rPr>
                <w:rFonts w:ascii="Arial" w:hAnsi="Arial" w:cs="Arial"/>
                <w:color w:val="000000"/>
              </w:rPr>
              <w:t>[2020] VSC 526</w:t>
            </w:r>
            <w:r>
              <w:rPr>
                <w:rFonts w:ascii="Arial" w:hAnsi="Arial" w:cs="Arial"/>
                <w:color w:val="000000"/>
              </w:rPr>
              <w:t>;</w:t>
            </w:r>
            <w:r w:rsidRPr="00596A72">
              <w:rPr>
                <w:rFonts w:ascii="Arial" w:hAnsi="Arial" w:cs="Arial"/>
                <w:color w:val="000000"/>
              </w:rPr>
              <w:t xml:space="preserve"> </w:t>
            </w:r>
            <w:r w:rsidRPr="008A0FFF">
              <w:rPr>
                <w:rFonts w:ascii="Arial" w:hAnsi="Arial" w:cs="Arial"/>
                <w:i/>
                <w:iCs/>
                <w:color w:val="000000"/>
              </w:rPr>
              <w:t xml:space="preserve">Re Marco Gastello </w:t>
            </w:r>
            <w:r>
              <w:rPr>
                <w:rFonts w:ascii="Arial" w:hAnsi="Arial" w:cs="Arial"/>
                <w:color w:val="000000"/>
              </w:rPr>
              <w:t xml:space="preserve">[2020] VSC 548; </w:t>
            </w:r>
            <w:r>
              <w:rPr>
                <w:rFonts w:ascii="Arial" w:hAnsi="Arial" w:cs="Arial"/>
                <w:i/>
                <w:iCs/>
                <w:color w:val="000000"/>
              </w:rPr>
              <w:t xml:space="preserve">Re AK </w:t>
            </w:r>
            <w:r w:rsidRPr="00C4545F">
              <w:rPr>
                <w:rFonts w:ascii="Arial" w:hAnsi="Arial" w:cs="Arial"/>
                <w:color w:val="000000"/>
              </w:rPr>
              <w:t>[2020] VSC 62</w:t>
            </w:r>
            <w:r>
              <w:rPr>
                <w:rFonts w:ascii="Arial" w:hAnsi="Arial" w:cs="Arial"/>
                <w:color w:val="000000"/>
              </w:rPr>
              <w:t xml:space="preserve">5; </w:t>
            </w:r>
            <w:r w:rsidRPr="00713C0E">
              <w:rPr>
                <w:rFonts w:ascii="Arial" w:hAnsi="Arial" w:cs="Arial"/>
                <w:i/>
                <w:iCs/>
                <w:color w:val="000000"/>
              </w:rPr>
              <w:t>Re Griffin</w:t>
            </w:r>
            <w:r>
              <w:rPr>
                <w:rFonts w:ascii="Arial" w:hAnsi="Arial" w:cs="Arial"/>
                <w:color w:val="000000"/>
              </w:rPr>
              <w:t xml:space="preserve"> [2020] VSC 626; </w:t>
            </w:r>
            <w:r w:rsidRPr="003D0DCE">
              <w:rPr>
                <w:rFonts w:ascii="Arial" w:hAnsi="Arial" w:cs="Arial"/>
                <w:i/>
                <w:iCs/>
                <w:color w:val="000000"/>
              </w:rPr>
              <w:t>Re David Chambers</w:t>
            </w:r>
            <w:r>
              <w:rPr>
                <w:rFonts w:ascii="Arial" w:hAnsi="Arial" w:cs="Arial"/>
                <w:color w:val="000000"/>
              </w:rPr>
              <w:t xml:space="preserve"> [2020] VSC 758.</w:t>
            </w:r>
          </w:p>
        </w:tc>
      </w:tr>
      <w:tr w:rsidR="005C6278" w14:paraId="4FCDA592" w14:textId="77777777" w:rsidTr="009B6A89">
        <w:tc>
          <w:tcPr>
            <w:tcW w:w="1261" w:type="dxa"/>
            <w:gridSpan w:val="2"/>
            <w:tcBorders>
              <w:top w:val="single" w:sz="4" w:space="0" w:color="auto"/>
              <w:left w:val="single" w:sz="18" w:space="0" w:color="auto"/>
              <w:bottom w:val="single" w:sz="4" w:space="0" w:color="auto"/>
            </w:tcBorders>
          </w:tcPr>
          <w:p w14:paraId="17674E69" w14:textId="77777777" w:rsidR="005C6278" w:rsidRDefault="005C6278" w:rsidP="005C6278">
            <w:pPr>
              <w:rPr>
                <w:lang w:val="en-AU"/>
              </w:rPr>
            </w:pPr>
            <w:r>
              <w:rPr>
                <w:lang w:val="en-AU"/>
              </w:rPr>
              <w:t>23/11/20</w:t>
            </w:r>
          </w:p>
        </w:tc>
        <w:tc>
          <w:tcPr>
            <w:tcW w:w="836" w:type="dxa"/>
            <w:tcBorders>
              <w:top w:val="single" w:sz="4" w:space="0" w:color="auto"/>
              <w:bottom w:val="single" w:sz="4" w:space="0" w:color="auto"/>
            </w:tcBorders>
          </w:tcPr>
          <w:p w14:paraId="7137C1DF" w14:textId="39225ADE"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03157CE7" w14:textId="77777777" w:rsidR="005C6278" w:rsidRDefault="005C6278" w:rsidP="005C6278">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6A656B2E"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Summary of case of </w:t>
            </w:r>
            <w:r w:rsidRPr="00E647C3">
              <w:rPr>
                <w:rFonts w:ascii="Arial" w:hAnsi="Arial" w:cs="Arial"/>
                <w:i/>
                <w:iCs/>
                <w:color w:val="000000"/>
              </w:rPr>
              <w:t>Re Lowe</w:t>
            </w:r>
            <w:r>
              <w:rPr>
                <w:rFonts w:ascii="Arial" w:hAnsi="Arial" w:cs="Arial"/>
                <w:color w:val="000000"/>
              </w:rPr>
              <w:t xml:space="preserve"> [2020] VSC 584.</w:t>
            </w:r>
          </w:p>
        </w:tc>
      </w:tr>
      <w:tr w:rsidR="005C6278" w14:paraId="56E099CF" w14:textId="77777777" w:rsidTr="009B6A89">
        <w:tc>
          <w:tcPr>
            <w:tcW w:w="1261" w:type="dxa"/>
            <w:gridSpan w:val="2"/>
            <w:tcBorders>
              <w:top w:val="single" w:sz="4" w:space="0" w:color="auto"/>
              <w:left w:val="single" w:sz="18" w:space="0" w:color="auto"/>
              <w:bottom w:val="single" w:sz="4" w:space="0" w:color="auto"/>
            </w:tcBorders>
          </w:tcPr>
          <w:p w14:paraId="1F55A510" w14:textId="77777777" w:rsidR="005C6278" w:rsidRDefault="005C6278" w:rsidP="005C6278">
            <w:pPr>
              <w:rPr>
                <w:lang w:val="en-AU"/>
              </w:rPr>
            </w:pPr>
            <w:r>
              <w:rPr>
                <w:lang w:val="en-AU"/>
              </w:rPr>
              <w:t>23/11/20</w:t>
            </w:r>
          </w:p>
        </w:tc>
        <w:tc>
          <w:tcPr>
            <w:tcW w:w="836" w:type="dxa"/>
            <w:tcBorders>
              <w:top w:val="single" w:sz="4" w:space="0" w:color="auto"/>
              <w:bottom w:val="single" w:sz="4" w:space="0" w:color="auto"/>
            </w:tcBorders>
          </w:tcPr>
          <w:p w14:paraId="33AA142E" w14:textId="302F8F0F"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1ED4F97C" w14:textId="77777777" w:rsidR="005C6278" w:rsidRDefault="005C6278" w:rsidP="005C6278">
            <w:pPr>
              <w:keepNext/>
              <w:jc w:val="center"/>
              <w:rPr>
                <w:lang w:val="en-AU"/>
              </w:rPr>
            </w:pPr>
            <w:r>
              <w:rPr>
                <w:lang w:val="en-AU"/>
              </w:rPr>
              <w:t>9.4.4.6</w:t>
            </w:r>
          </w:p>
        </w:tc>
        <w:tc>
          <w:tcPr>
            <w:tcW w:w="4802" w:type="dxa"/>
            <w:gridSpan w:val="2"/>
            <w:tcBorders>
              <w:top w:val="single" w:sz="4" w:space="0" w:color="auto"/>
              <w:bottom w:val="single" w:sz="4" w:space="0" w:color="auto"/>
              <w:right w:val="single" w:sz="18" w:space="0" w:color="auto"/>
            </w:tcBorders>
          </w:tcPr>
          <w:p w14:paraId="6B73DC8A"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References to new cases of </w:t>
            </w:r>
            <w:r>
              <w:rPr>
                <w:rFonts w:ascii="Arial" w:hAnsi="Arial" w:cs="Arial"/>
                <w:i/>
                <w:iCs/>
              </w:rPr>
              <w:t xml:space="preserve">Re Krishna Menon </w:t>
            </w:r>
            <w:r w:rsidRPr="00F06935">
              <w:rPr>
                <w:rFonts w:ascii="Arial" w:hAnsi="Arial" w:cs="Arial"/>
              </w:rPr>
              <w:t>[2020] VSC 565</w:t>
            </w:r>
            <w:r>
              <w:rPr>
                <w:rFonts w:ascii="Arial" w:hAnsi="Arial" w:cs="Arial"/>
              </w:rPr>
              <w:t>;</w:t>
            </w:r>
            <w:r w:rsidRPr="00F06935">
              <w:rPr>
                <w:rFonts w:ascii="Arial" w:hAnsi="Arial" w:cs="Arial"/>
              </w:rPr>
              <w:t xml:space="preserve"> </w:t>
            </w:r>
            <w:r w:rsidRPr="00CD018A">
              <w:rPr>
                <w:rFonts w:ascii="Arial" w:hAnsi="Arial" w:cs="Arial"/>
                <w:i/>
                <w:iCs/>
                <w:color w:val="000000"/>
              </w:rPr>
              <w:t>Re SS</w:t>
            </w:r>
            <w:r>
              <w:rPr>
                <w:rFonts w:ascii="Arial" w:hAnsi="Arial" w:cs="Arial"/>
                <w:color w:val="000000"/>
              </w:rPr>
              <w:t xml:space="preserve"> [2020] VSC 618.  Summary of </w:t>
            </w:r>
            <w:r>
              <w:rPr>
                <w:rFonts w:ascii="Arial" w:hAnsi="Arial" w:cs="Arial"/>
                <w:i/>
                <w:iCs/>
              </w:rPr>
              <w:t xml:space="preserve">Re Rajasekar </w:t>
            </w:r>
            <w:r w:rsidRPr="00A66D90">
              <w:rPr>
                <w:rFonts w:ascii="Arial" w:hAnsi="Arial" w:cs="Arial"/>
              </w:rPr>
              <w:t>[2020] VSC 774</w:t>
            </w:r>
            <w:r>
              <w:rPr>
                <w:rFonts w:ascii="Arial" w:hAnsi="Arial" w:cs="Arial"/>
              </w:rPr>
              <w:t>.</w:t>
            </w:r>
          </w:p>
        </w:tc>
      </w:tr>
      <w:tr w:rsidR="005C6278" w14:paraId="0003666E" w14:textId="77777777" w:rsidTr="009B6A89">
        <w:tc>
          <w:tcPr>
            <w:tcW w:w="1261" w:type="dxa"/>
            <w:gridSpan w:val="2"/>
            <w:tcBorders>
              <w:top w:val="single" w:sz="4" w:space="0" w:color="auto"/>
              <w:left w:val="single" w:sz="18" w:space="0" w:color="auto"/>
              <w:bottom w:val="single" w:sz="4" w:space="0" w:color="auto"/>
            </w:tcBorders>
          </w:tcPr>
          <w:p w14:paraId="017987D3" w14:textId="77777777" w:rsidR="005C6278" w:rsidRDefault="005C6278" w:rsidP="005C6278">
            <w:pPr>
              <w:rPr>
                <w:lang w:val="en-AU"/>
              </w:rPr>
            </w:pPr>
            <w:r>
              <w:rPr>
                <w:lang w:val="en-AU"/>
              </w:rPr>
              <w:t>23/11/20</w:t>
            </w:r>
          </w:p>
        </w:tc>
        <w:tc>
          <w:tcPr>
            <w:tcW w:w="836" w:type="dxa"/>
            <w:tcBorders>
              <w:top w:val="single" w:sz="4" w:space="0" w:color="auto"/>
              <w:bottom w:val="single" w:sz="4" w:space="0" w:color="auto"/>
            </w:tcBorders>
          </w:tcPr>
          <w:p w14:paraId="2E5C532A" w14:textId="4FC149BA"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26EF3DDD" w14:textId="77777777" w:rsidR="005C6278" w:rsidRDefault="005C6278" w:rsidP="005C6278">
            <w:pPr>
              <w:keepNext/>
              <w:jc w:val="center"/>
              <w:rPr>
                <w:lang w:val="en-AU"/>
              </w:rPr>
            </w:pPr>
            <w:r>
              <w:rPr>
                <w:lang w:val="en-AU"/>
              </w:rPr>
              <w:t>9.4.4.7</w:t>
            </w:r>
          </w:p>
        </w:tc>
        <w:tc>
          <w:tcPr>
            <w:tcW w:w="4802" w:type="dxa"/>
            <w:gridSpan w:val="2"/>
            <w:tcBorders>
              <w:top w:val="single" w:sz="4" w:space="0" w:color="auto"/>
              <w:bottom w:val="single" w:sz="4" w:space="0" w:color="auto"/>
              <w:right w:val="single" w:sz="18" w:space="0" w:color="auto"/>
            </w:tcBorders>
          </w:tcPr>
          <w:p w14:paraId="432510D4"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 to new case of </w:t>
            </w:r>
            <w:r w:rsidRPr="00504542">
              <w:rPr>
                <w:rFonts w:ascii="Arial" w:hAnsi="Arial" w:cs="Arial"/>
                <w:i/>
                <w:iCs/>
                <w:color w:val="000000"/>
              </w:rPr>
              <w:t>Re Busari</w:t>
            </w:r>
            <w:r>
              <w:rPr>
                <w:rFonts w:ascii="Arial" w:hAnsi="Arial" w:cs="Arial"/>
                <w:color w:val="000000"/>
              </w:rPr>
              <w:t xml:space="preserve"> [2020] VSC 572.</w:t>
            </w:r>
          </w:p>
        </w:tc>
      </w:tr>
      <w:tr w:rsidR="005C6278" w14:paraId="05ED2F3A" w14:textId="77777777" w:rsidTr="009B6A89">
        <w:tc>
          <w:tcPr>
            <w:tcW w:w="1261" w:type="dxa"/>
            <w:gridSpan w:val="2"/>
            <w:tcBorders>
              <w:top w:val="single" w:sz="4" w:space="0" w:color="auto"/>
              <w:left w:val="single" w:sz="18" w:space="0" w:color="auto"/>
              <w:bottom w:val="single" w:sz="4" w:space="0" w:color="auto"/>
            </w:tcBorders>
          </w:tcPr>
          <w:p w14:paraId="1D7D37D2" w14:textId="77777777" w:rsidR="005C6278" w:rsidRDefault="005C6278" w:rsidP="005C6278">
            <w:pPr>
              <w:rPr>
                <w:lang w:val="en-AU"/>
              </w:rPr>
            </w:pPr>
            <w:r>
              <w:rPr>
                <w:lang w:val="en-AU"/>
              </w:rPr>
              <w:t>23/11/20</w:t>
            </w:r>
          </w:p>
        </w:tc>
        <w:tc>
          <w:tcPr>
            <w:tcW w:w="836" w:type="dxa"/>
            <w:tcBorders>
              <w:top w:val="single" w:sz="4" w:space="0" w:color="auto"/>
              <w:bottom w:val="single" w:sz="4" w:space="0" w:color="auto"/>
            </w:tcBorders>
          </w:tcPr>
          <w:p w14:paraId="67D32D0F" w14:textId="4EA8C0EF"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2B7481D6" w14:textId="77777777" w:rsidR="005C6278" w:rsidRDefault="005C6278" w:rsidP="005C6278">
            <w:pPr>
              <w:keepNext/>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2FA5C7C2"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Summary of new case of </w:t>
            </w:r>
            <w:r w:rsidRPr="00170478">
              <w:rPr>
                <w:rFonts w:ascii="Arial" w:hAnsi="Arial" w:cs="Arial"/>
                <w:i/>
                <w:iCs/>
                <w:color w:val="000000"/>
              </w:rPr>
              <w:t>Zirilli v The Queen</w:t>
            </w:r>
            <w:r>
              <w:rPr>
                <w:rFonts w:ascii="Arial" w:hAnsi="Arial" w:cs="Arial"/>
                <w:color w:val="000000"/>
              </w:rPr>
              <w:t xml:space="preserve"> [2020] VSCA 261.</w:t>
            </w:r>
          </w:p>
        </w:tc>
      </w:tr>
      <w:tr w:rsidR="005C6278" w14:paraId="1BCAB6DC" w14:textId="77777777" w:rsidTr="009B6A89">
        <w:tc>
          <w:tcPr>
            <w:tcW w:w="1261" w:type="dxa"/>
            <w:gridSpan w:val="2"/>
            <w:tcBorders>
              <w:top w:val="single" w:sz="4" w:space="0" w:color="auto"/>
              <w:left w:val="single" w:sz="18" w:space="0" w:color="auto"/>
              <w:bottom w:val="single" w:sz="4" w:space="0" w:color="auto"/>
            </w:tcBorders>
          </w:tcPr>
          <w:p w14:paraId="77397E10" w14:textId="77777777" w:rsidR="005C6278" w:rsidRDefault="005C6278" w:rsidP="005C6278">
            <w:pPr>
              <w:rPr>
                <w:lang w:val="en-AU"/>
              </w:rPr>
            </w:pPr>
            <w:r>
              <w:rPr>
                <w:lang w:val="en-AU"/>
              </w:rPr>
              <w:t>23/11/20</w:t>
            </w:r>
          </w:p>
        </w:tc>
        <w:tc>
          <w:tcPr>
            <w:tcW w:w="836" w:type="dxa"/>
            <w:tcBorders>
              <w:top w:val="single" w:sz="4" w:space="0" w:color="auto"/>
              <w:bottom w:val="single" w:sz="4" w:space="0" w:color="auto"/>
            </w:tcBorders>
          </w:tcPr>
          <w:p w14:paraId="73A61C47" w14:textId="4F0F3941"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697C25C" w14:textId="77777777" w:rsidR="005C6278" w:rsidRDefault="005C6278" w:rsidP="005C6278">
            <w:pPr>
              <w:keepNext/>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470812EC"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Extract from new case of </w:t>
            </w:r>
            <w:r w:rsidRPr="00D03F2E">
              <w:rPr>
                <w:rFonts w:ascii="Arial" w:hAnsi="Arial" w:cs="Arial"/>
                <w:i/>
                <w:iCs/>
              </w:rPr>
              <w:t xml:space="preserve">Re Noah </w:t>
            </w:r>
            <w:proofErr w:type="spellStart"/>
            <w:r w:rsidRPr="00D03F2E">
              <w:rPr>
                <w:rFonts w:ascii="Arial" w:hAnsi="Arial" w:cs="Arial"/>
                <w:i/>
                <w:iCs/>
              </w:rPr>
              <w:t>Zreika</w:t>
            </w:r>
            <w:proofErr w:type="spellEnd"/>
            <w:r>
              <w:rPr>
                <w:rFonts w:ascii="Arial" w:hAnsi="Arial" w:cs="Arial"/>
              </w:rPr>
              <w:t xml:space="preserve"> [2020] VSC 648 at [74].  Reference to new case of </w:t>
            </w:r>
            <w:r w:rsidRPr="003D0DCE">
              <w:rPr>
                <w:rFonts w:ascii="Arial" w:hAnsi="Arial" w:cs="Arial"/>
                <w:i/>
                <w:iCs/>
              </w:rPr>
              <w:t xml:space="preserve">Re </w:t>
            </w:r>
            <w:proofErr w:type="spellStart"/>
            <w:r w:rsidRPr="003D0DCE">
              <w:rPr>
                <w:rFonts w:ascii="Arial" w:hAnsi="Arial" w:cs="Arial"/>
                <w:i/>
                <w:iCs/>
              </w:rPr>
              <w:t>Oldis</w:t>
            </w:r>
            <w:proofErr w:type="spellEnd"/>
            <w:r>
              <w:rPr>
                <w:rFonts w:ascii="Arial" w:hAnsi="Arial" w:cs="Arial"/>
              </w:rPr>
              <w:t xml:space="preserve"> [2020] VSC 769 at [41]-[52].</w:t>
            </w:r>
          </w:p>
        </w:tc>
      </w:tr>
      <w:tr w:rsidR="005C6278" w14:paraId="7203BE79" w14:textId="77777777" w:rsidTr="009B6A89">
        <w:tc>
          <w:tcPr>
            <w:tcW w:w="1261" w:type="dxa"/>
            <w:gridSpan w:val="2"/>
            <w:tcBorders>
              <w:top w:val="single" w:sz="4" w:space="0" w:color="auto"/>
              <w:left w:val="single" w:sz="18" w:space="0" w:color="auto"/>
              <w:bottom w:val="single" w:sz="4" w:space="0" w:color="auto"/>
            </w:tcBorders>
          </w:tcPr>
          <w:p w14:paraId="4AD5E891" w14:textId="77777777" w:rsidR="005C6278" w:rsidRDefault="005C6278" w:rsidP="005C6278">
            <w:pPr>
              <w:rPr>
                <w:lang w:val="en-AU"/>
              </w:rPr>
            </w:pPr>
            <w:r>
              <w:rPr>
                <w:lang w:val="en-AU"/>
              </w:rPr>
              <w:t>23/11/20</w:t>
            </w:r>
          </w:p>
        </w:tc>
        <w:tc>
          <w:tcPr>
            <w:tcW w:w="836" w:type="dxa"/>
            <w:tcBorders>
              <w:top w:val="single" w:sz="4" w:space="0" w:color="auto"/>
              <w:bottom w:val="single" w:sz="4" w:space="0" w:color="auto"/>
            </w:tcBorders>
          </w:tcPr>
          <w:p w14:paraId="0B47E9EE" w14:textId="2519008E"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0E60E79" w14:textId="77777777" w:rsidR="005C6278" w:rsidRDefault="005C6278" w:rsidP="005C6278">
            <w:pPr>
              <w:keepNext/>
              <w:jc w:val="center"/>
              <w:rPr>
                <w:lang w:val="en-AU"/>
              </w:rPr>
            </w:pPr>
            <w:r>
              <w:rPr>
                <w:lang w:val="en-AU"/>
              </w:rPr>
              <w:t>9.5.9.1</w:t>
            </w:r>
          </w:p>
        </w:tc>
        <w:tc>
          <w:tcPr>
            <w:tcW w:w="4802" w:type="dxa"/>
            <w:gridSpan w:val="2"/>
            <w:tcBorders>
              <w:top w:val="single" w:sz="4" w:space="0" w:color="auto"/>
              <w:bottom w:val="single" w:sz="4" w:space="0" w:color="auto"/>
              <w:right w:val="single" w:sz="18" w:space="0" w:color="auto"/>
            </w:tcBorders>
          </w:tcPr>
          <w:p w14:paraId="74C62EF1"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Summary of new case of </w:t>
            </w:r>
            <w:r w:rsidRPr="005F3C6A">
              <w:rPr>
                <w:rFonts w:ascii="Arial" w:hAnsi="Arial" w:cs="Arial"/>
                <w:i/>
                <w:iCs/>
                <w:color w:val="000000"/>
              </w:rPr>
              <w:t>DPP v Mikael</w:t>
            </w:r>
            <w:r>
              <w:rPr>
                <w:rFonts w:ascii="Arial" w:hAnsi="Arial" w:cs="Arial"/>
                <w:color w:val="000000"/>
              </w:rPr>
              <w:t xml:space="preserve"> [2020] VSC 492.</w:t>
            </w:r>
          </w:p>
        </w:tc>
      </w:tr>
      <w:tr w:rsidR="005C6278" w14:paraId="6111A8D2" w14:textId="77777777" w:rsidTr="009B6A89">
        <w:tc>
          <w:tcPr>
            <w:tcW w:w="1261" w:type="dxa"/>
            <w:gridSpan w:val="2"/>
            <w:tcBorders>
              <w:top w:val="single" w:sz="4" w:space="0" w:color="auto"/>
              <w:left w:val="single" w:sz="18" w:space="0" w:color="auto"/>
              <w:bottom w:val="single" w:sz="18" w:space="0" w:color="auto"/>
            </w:tcBorders>
          </w:tcPr>
          <w:p w14:paraId="14AF0997" w14:textId="77777777" w:rsidR="005C6278" w:rsidRDefault="005C6278" w:rsidP="005C6278">
            <w:pPr>
              <w:rPr>
                <w:lang w:val="en-AU"/>
              </w:rPr>
            </w:pPr>
            <w:r>
              <w:rPr>
                <w:lang w:val="en-AU"/>
              </w:rPr>
              <w:t>23/11/20</w:t>
            </w:r>
          </w:p>
        </w:tc>
        <w:tc>
          <w:tcPr>
            <w:tcW w:w="836" w:type="dxa"/>
            <w:tcBorders>
              <w:top w:val="single" w:sz="4" w:space="0" w:color="auto"/>
              <w:bottom w:val="single" w:sz="18" w:space="0" w:color="auto"/>
            </w:tcBorders>
          </w:tcPr>
          <w:p w14:paraId="1A0FB369" w14:textId="191651CB" w:rsidR="005C6278" w:rsidRDefault="005C6278" w:rsidP="005C6278">
            <w:pPr>
              <w:jc w:val="center"/>
              <w:rPr>
                <w:lang w:val="en-AU"/>
              </w:rPr>
            </w:pPr>
            <w:r>
              <w:rPr>
                <w:lang w:val="en-AU"/>
              </w:rPr>
              <w:t>9</w:t>
            </w:r>
          </w:p>
        </w:tc>
        <w:tc>
          <w:tcPr>
            <w:tcW w:w="1439" w:type="dxa"/>
            <w:tcBorders>
              <w:top w:val="single" w:sz="4" w:space="0" w:color="auto"/>
              <w:bottom w:val="single" w:sz="18" w:space="0" w:color="auto"/>
            </w:tcBorders>
          </w:tcPr>
          <w:p w14:paraId="6762768B" w14:textId="77777777" w:rsidR="005C6278" w:rsidRDefault="005C6278" w:rsidP="005C6278">
            <w:pPr>
              <w:keepNext/>
              <w:jc w:val="center"/>
              <w:rPr>
                <w:lang w:val="en-AU"/>
              </w:rPr>
            </w:pPr>
            <w:r>
              <w:rPr>
                <w:lang w:val="en-AU"/>
              </w:rPr>
              <w:t>9.5.18</w:t>
            </w:r>
          </w:p>
        </w:tc>
        <w:tc>
          <w:tcPr>
            <w:tcW w:w="4802" w:type="dxa"/>
            <w:gridSpan w:val="2"/>
            <w:tcBorders>
              <w:top w:val="single" w:sz="4" w:space="0" w:color="auto"/>
              <w:bottom w:val="single" w:sz="18" w:space="0" w:color="auto"/>
              <w:right w:val="single" w:sz="18" w:space="0" w:color="auto"/>
            </w:tcBorders>
          </w:tcPr>
          <w:p w14:paraId="476AA390" w14:textId="476958BB" w:rsidR="005C6278" w:rsidRDefault="005C6278" w:rsidP="005C6278">
            <w:pPr>
              <w:spacing w:before="20" w:after="20"/>
              <w:jc w:val="both"/>
              <w:rPr>
                <w:rFonts w:ascii="Arial" w:hAnsi="Arial" w:cs="Arial"/>
                <w:color w:val="000000"/>
              </w:rPr>
            </w:pPr>
            <w:r>
              <w:rPr>
                <w:rFonts w:ascii="Arial" w:hAnsi="Arial" w:cs="Arial"/>
                <w:color w:val="000000"/>
              </w:rPr>
              <w:t>New subsection entitled “</w:t>
            </w:r>
            <w:r w:rsidRPr="001D5519">
              <w:rPr>
                <w:rFonts w:ascii="Arial" w:hAnsi="Arial" w:cs="Arial"/>
                <w:b/>
                <w:bCs/>
                <w:color w:val="000000"/>
              </w:rPr>
              <w:t>Extradition Bail</w:t>
            </w:r>
            <w:r>
              <w:rPr>
                <w:rFonts w:ascii="Arial" w:hAnsi="Arial" w:cs="Arial"/>
                <w:color w:val="000000"/>
              </w:rPr>
              <w:t xml:space="preserve">”.  Extract from new case of </w:t>
            </w:r>
            <w:r w:rsidRPr="003B2DCE">
              <w:rPr>
                <w:rFonts w:ascii="Arial" w:hAnsi="Arial" w:cs="Arial"/>
                <w:i/>
                <w:iCs/>
                <w:color w:val="000000"/>
              </w:rPr>
              <w:t>Formica &amp; Forni v Victoria Police</w:t>
            </w:r>
            <w:r>
              <w:rPr>
                <w:rFonts w:ascii="Arial" w:hAnsi="Arial" w:cs="Arial"/>
                <w:color w:val="000000"/>
              </w:rPr>
              <w:t xml:space="preserve"> [2020] VSC 719 at [83].</w:t>
            </w:r>
          </w:p>
        </w:tc>
      </w:tr>
      <w:tr w:rsidR="005C6278" w14:paraId="194C477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D867480" w14:textId="77777777" w:rsidR="005C6278" w:rsidRPr="0054535C" w:rsidRDefault="005C6278" w:rsidP="005C6278">
            <w:pPr>
              <w:keepNext/>
              <w:keepLines/>
              <w:rPr>
                <w:sz w:val="22"/>
                <w:lang w:val="en-AU"/>
              </w:rPr>
            </w:pPr>
            <w:r>
              <w:rPr>
                <w:sz w:val="22"/>
                <w:lang w:val="en-AU"/>
              </w:rPr>
              <w:t>23/11/20</w:t>
            </w:r>
          </w:p>
        </w:tc>
        <w:tc>
          <w:tcPr>
            <w:tcW w:w="7077" w:type="dxa"/>
            <w:gridSpan w:val="4"/>
            <w:tcBorders>
              <w:top w:val="single" w:sz="18" w:space="0" w:color="auto"/>
              <w:bottom w:val="single" w:sz="4" w:space="0" w:color="auto"/>
              <w:right w:val="single" w:sz="18" w:space="0" w:color="auto"/>
            </w:tcBorders>
            <w:shd w:val="clear" w:color="auto" w:fill="DDDDDD"/>
          </w:tcPr>
          <w:p w14:paraId="2A304824" w14:textId="0046C35C"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3BA00BEF" w14:textId="77777777" w:rsidTr="009B6A89">
        <w:tc>
          <w:tcPr>
            <w:tcW w:w="1261" w:type="dxa"/>
            <w:gridSpan w:val="2"/>
            <w:tcBorders>
              <w:top w:val="single" w:sz="4" w:space="0" w:color="auto"/>
              <w:left w:val="single" w:sz="18" w:space="0" w:color="auto"/>
              <w:bottom w:val="single" w:sz="4" w:space="0" w:color="auto"/>
            </w:tcBorders>
          </w:tcPr>
          <w:p w14:paraId="1E5DCD5D" w14:textId="77777777" w:rsidR="005C6278" w:rsidRDefault="005C6278" w:rsidP="005C6278">
            <w:pPr>
              <w:keepNext/>
              <w:keepLines/>
              <w:rPr>
                <w:lang w:val="en-AU"/>
              </w:rPr>
            </w:pPr>
            <w:r>
              <w:rPr>
                <w:lang w:val="en-AU"/>
              </w:rPr>
              <w:t>23/11/20</w:t>
            </w:r>
          </w:p>
        </w:tc>
        <w:tc>
          <w:tcPr>
            <w:tcW w:w="836" w:type="dxa"/>
            <w:tcBorders>
              <w:top w:val="single" w:sz="4" w:space="0" w:color="auto"/>
              <w:bottom w:val="single" w:sz="4" w:space="0" w:color="auto"/>
            </w:tcBorders>
          </w:tcPr>
          <w:p w14:paraId="0F9C204F" w14:textId="546BF3D9" w:rsidR="005C6278" w:rsidRDefault="005C6278" w:rsidP="005C6278">
            <w:pPr>
              <w:keepNext/>
              <w:keepLines/>
              <w:jc w:val="center"/>
              <w:rPr>
                <w:lang w:val="en-AU"/>
              </w:rPr>
            </w:pPr>
            <w:r>
              <w:rPr>
                <w:lang w:val="en-AU"/>
              </w:rPr>
              <w:t>10</w:t>
            </w:r>
          </w:p>
        </w:tc>
        <w:tc>
          <w:tcPr>
            <w:tcW w:w="1439" w:type="dxa"/>
            <w:tcBorders>
              <w:top w:val="single" w:sz="4" w:space="0" w:color="auto"/>
              <w:bottom w:val="single" w:sz="4" w:space="0" w:color="auto"/>
            </w:tcBorders>
          </w:tcPr>
          <w:p w14:paraId="73904106" w14:textId="77777777" w:rsidR="005C6278" w:rsidRDefault="005C6278" w:rsidP="005C6278">
            <w:pPr>
              <w:keepNext/>
              <w:keepLines/>
              <w:jc w:val="center"/>
              <w:rPr>
                <w:lang w:val="en-AU"/>
              </w:rPr>
            </w:pPr>
            <w:r>
              <w:rPr>
                <w:lang w:val="en-AU"/>
              </w:rPr>
              <w:t>10.1.1</w:t>
            </w:r>
          </w:p>
        </w:tc>
        <w:tc>
          <w:tcPr>
            <w:tcW w:w="4802" w:type="dxa"/>
            <w:gridSpan w:val="2"/>
            <w:tcBorders>
              <w:top w:val="single" w:sz="4" w:space="0" w:color="auto"/>
              <w:bottom w:val="single" w:sz="4" w:space="0" w:color="auto"/>
              <w:right w:val="single" w:sz="18" w:space="0" w:color="auto"/>
            </w:tcBorders>
          </w:tcPr>
          <w:p w14:paraId="001B8A94" w14:textId="77777777" w:rsidR="005C6278" w:rsidRDefault="005C6278" w:rsidP="005C6278">
            <w:pPr>
              <w:keepNext/>
              <w:keepLines/>
              <w:spacing w:before="20" w:after="20"/>
              <w:jc w:val="both"/>
              <w:rPr>
                <w:rFonts w:ascii="Arial" w:hAnsi="Arial" w:cs="Arial"/>
                <w:color w:val="000000"/>
              </w:rPr>
            </w:pPr>
            <w:r>
              <w:rPr>
                <w:rFonts w:ascii="Arial" w:hAnsi="Arial" w:cs="Arial"/>
                <w:color w:val="000000"/>
              </w:rPr>
              <w:t xml:space="preserve">Reference to new case of </w:t>
            </w:r>
            <w:r w:rsidRPr="00B90314">
              <w:rPr>
                <w:rFonts w:ascii="Arial" w:hAnsi="Arial" w:cs="Arial"/>
                <w:i/>
                <w:iCs/>
              </w:rPr>
              <w:t xml:space="preserve">Treloar v Richardson </w:t>
            </w:r>
            <w:r w:rsidRPr="00B90314">
              <w:rPr>
                <w:rFonts w:ascii="Arial" w:hAnsi="Arial" w:cs="Arial"/>
              </w:rPr>
              <w:t>[2020] VSCA 216</w:t>
            </w:r>
          </w:p>
        </w:tc>
      </w:tr>
      <w:tr w:rsidR="005C6278" w14:paraId="4C96F57B" w14:textId="77777777" w:rsidTr="009B6A89">
        <w:tc>
          <w:tcPr>
            <w:tcW w:w="1261" w:type="dxa"/>
            <w:gridSpan w:val="2"/>
            <w:tcBorders>
              <w:top w:val="single" w:sz="4" w:space="0" w:color="auto"/>
              <w:left w:val="single" w:sz="18" w:space="0" w:color="auto"/>
              <w:bottom w:val="single" w:sz="4" w:space="0" w:color="auto"/>
            </w:tcBorders>
          </w:tcPr>
          <w:p w14:paraId="05F6A433" w14:textId="77777777" w:rsidR="005C6278" w:rsidRDefault="005C6278" w:rsidP="005C6278">
            <w:pPr>
              <w:keepNext/>
              <w:keepLines/>
              <w:rPr>
                <w:lang w:val="en-AU"/>
              </w:rPr>
            </w:pPr>
            <w:r>
              <w:rPr>
                <w:lang w:val="en-AU"/>
              </w:rPr>
              <w:t>23/11/20</w:t>
            </w:r>
          </w:p>
        </w:tc>
        <w:tc>
          <w:tcPr>
            <w:tcW w:w="836" w:type="dxa"/>
            <w:tcBorders>
              <w:top w:val="single" w:sz="4" w:space="0" w:color="auto"/>
              <w:bottom w:val="single" w:sz="4" w:space="0" w:color="auto"/>
            </w:tcBorders>
          </w:tcPr>
          <w:p w14:paraId="6205E841" w14:textId="00E0B097" w:rsidR="005C6278" w:rsidRDefault="005C6278" w:rsidP="005C6278">
            <w:pPr>
              <w:keepNext/>
              <w:keepLines/>
              <w:jc w:val="center"/>
              <w:rPr>
                <w:lang w:val="en-AU"/>
              </w:rPr>
            </w:pPr>
            <w:r>
              <w:rPr>
                <w:lang w:val="en-AU"/>
              </w:rPr>
              <w:t>10</w:t>
            </w:r>
          </w:p>
        </w:tc>
        <w:tc>
          <w:tcPr>
            <w:tcW w:w="1439" w:type="dxa"/>
            <w:tcBorders>
              <w:top w:val="single" w:sz="4" w:space="0" w:color="auto"/>
              <w:bottom w:val="single" w:sz="4" w:space="0" w:color="auto"/>
            </w:tcBorders>
          </w:tcPr>
          <w:p w14:paraId="17ABFA81" w14:textId="77777777" w:rsidR="005C6278" w:rsidRDefault="005C6278" w:rsidP="005C6278">
            <w:pPr>
              <w:keepNext/>
              <w:keepLines/>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tcPr>
          <w:p w14:paraId="3BB5E820" w14:textId="77777777" w:rsidR="005C6278" w:rsidRDefault="005C6278" w:rsidP="005C6278">
            <w:pPr>
              <w:keepNext/>
              <w:keepLines/>
              <w:spacing w:before="20" w:after="20"/>
              <w:jc w:val="both"/>
              <w:rPr>
                <w:rFonts w:ascii="Arial" w:hAnsi="Arial" w:cs="Arial"/>
                <w:color w:val="000000"/>
              </w:rPr>
            </w:pPr>
            <w:r>
              <w:rPr>
                <w:rFonts w:ascii="Arial" w:hAnsi="Arial" w:cs="Arial"/>
                <w:color w:val="000000"/>
              </w:rPr>
              <w:t xml:space="preserve">References to cases of </w:t>
            </w:r>
            <w:r w:rsidRPr="00B62474">
              <w:rPr>
                <w:rFonts w:ascii="Arial" w:hAnsi="Arial" w:cs="Arial"/>
                <w:i/>
                <w:iCs/>
                <w:color w:val="000000"/>
              </w:rPr>
              <w:t>Azzopardi v The Queen</w:t>
            </w:r>
            <w:r>
              <w:rPr>
                <w:rFonts w:ascii="Arial" w:hAnsi="Arial" w:cs="Arial"/>
                <w:color w:val="000000"/>
              </w:rPr>
              <w:t xml:space="preserve"> (2001) 205 CLR 50 at [71]-[73] &amp; </w:t>
            </w:r>
            <w:r w:rsidRPr="00B62474">
              <w:rPr>
                <w:rFonts w:ascii="Arial" w:hAnsi="Arial" w:cs="Arial"/>
                <w:i/>
                <w:iCs/>
                <w:color w:val="000000"/>
              </w:rPr>
              <w:t>GBF v The Queen</w:t>
            </w:r>
            <w:r>
              <w:rPr>
                <w:rFonts w:ascii="Arial" w:hAnsi="Arial" w:cs="Arial"/>
                <w:color w:val="000000"/>
              </w:rPr>
              <w:t xml:space="preserve"> [2020] HCA 40.</w:t>
            </w:r>
          </w:p>
        </w:tc>
      </w:tr>
      <w:tr w:rsidR="005C6278" w14:paraId="7C1C071B" w14:textId="77777777" w:rsidTr="009B6A89">
        <w:tc>
          <w:tcPr>
            <w:tcW w:w="1261" w:type="dxa"/>
            <w:gridSpan w:val="2"/>
            <w:tcBorders>
              <w:top w:val="single" w:sz="4" w:space="0" w:color="auto"/>
              <w:left w:val="single" w:sz="18" w:space="0" w:color="auto"/>
              <w:bottom w:val="single" w:sz="4" w:space="0" w:color="auto"/>
            </w:tcBorders>
          </w:tcPr>
          <w:p w14:paraId="56545210" w14:textId="77777777" w:rsidR="005C6278" w:rsidRDefault="005C6278" w:rsidP="005C6278">
            <w:pPr>
              <w:rPr>
                <w:lang w:val="en-AU"/>
              </w:rPr>
            </w:pPr>
            <w:r>
              <w:rPr>
                <w:lang w:val="en-AU"/>
              </w:rPr>
              <w:t>23/11/20</w:t>
            </w:r>
          </w:p>
        </w:tc>
        <w:tc>
          <w:tcPr>
            <w:tcW w:w="836" w:type="dxa"/>
            <w:tcBorders>
              <w:top w:val="single" w:sz="4" w:space="0" w:color="auto"/>
              <w:bottom w:val="single" w:sz="4" w:space="0" w:color="auto"/>
            </w:tcBorders>
          </w:tcPr>
          <w:p w14:paraId="7BDD1C9B" w14:textId="15545E7D"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6C9F5C9E" w14:textId="77777777" w:rsidR="005C6278" w:rsidRDefault="005C6278" w:rsidP="005C6278">
            <w:pPr>
              <w:keepNext/>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tcPr>
          <w:p w14:paraId="38B11269"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References to cases of </w:t>
            </w:r>
            <w:r>
              <w:rPr>
                <w:rFonts w:ascii="Arial" w:hAnsi="Arial" w:cs="Arial"/>
                <w:i/>
                <w:iCs/>
              </w:rPr>
              <w:t>Leigh M</w:t>
            </w:r>
            <w:r w:rsidRPr="001E257D">
              <w:rPr>
                <w:rFonts w:ascii="Arial" w:hAnsi="Arial" w:cs="Arial"/>
                <w:i/>
                <w:iCs/>
              </w:rPr>
              <w:t>ilner</w:t>
            </w:r>
            <w:r>
              <w:rPr>
                <w:rFonts w:ascii="Arial" w:hAnsi="Arial" w:cs="Arial"/>
                <w:i/>
                <w:iCs/>
              </w:rPr>
              <w:t xml:space="preserve"> (a pseudonym)</w:t>
            </w:r>
            <w:r w:rsidRPr="001E257D">
              <w:rPr>
                <w:rFonts w:ascii="Arial" w:hAnsi="Arial" w:cs="Arial"/>
                <w:i/>
                <w:iCs/>
              </w:rPr>
              <w:t xml:space="preserve"> v DPP (</w:t>
            </w:r>
            <w:proofErr w:type="spellStart"/>
            <w:r w:rsidRPr="001E257D">
              <w:rPr>
                <w:rFonts w:ascii="Arial" w:hAnsi="Arial" w:cs="Arial"/>
                <w:i/>
                <w:iCs/>
              </w:rPr>
              <w:t>Cth</w:t>
            </w:r>
            <w:proofErr w:type="spellEnd"/>
            <w:r w:rsidRPr="001E257D">
              <w:rPr>
                <w:rFonts w:ascii="Arial" w:hAnsi="Arial" w:cs="Arial"/>
                <w:i/>
                <w:iCs/>
              </w:rPr>
              <w:t>)</w:t>
            </w:r>
            <w:r>
              <w:rPr>
                <w:rFonts w:ascii="Arial" w:hAnsi="Arial" w:cs="Arial"/>
              </w:rPr>
              <w:t xml:space="preserve"> [2020] VSCA 207; </w:t>
            </w:r>
            <w:r w:rsidRPr="001E257D">
              <w:rPr>
                <w:rFonts w:ascii="Arial" w:hAnsi="Arial" w:cs="Arial"/>
                <w:i/>
                <w:iCs/>
              </w:rPr>
              <w:t>DPP v Walker &amp; Simmons (Ruling No.2)</w:t>
            </w:r>
            <w:r>
              <w:rPr>
                <w:rFonts w:ascii="Arial" w:hAnsi="Arial" w:cs="Arial"/>
              </w:rPr>
              <w:t xml:space="preserve"> [2020] VSC 519.</w:t>
            </w:r>
          </w:p>
        </w:tc>
      </w:tr>
      <w:tr w:rsidR="005C6278" w14:paraId="46247CC5" w14:textId="77777777" w:rsidTr="009B6A89">
        <w:tc>
          <w:tcPr>
            <w:tcW w:w="1261" w:type="dxa"/>
            <w:gridSpan w:val="2"/>
            <w:tcBorders>
              <w:top w:val="single" w:sz="4" w:space="0" w:color="auto"/>
              <w:left w:val="single" w:sz="18" w:space="0" w:color="auto"/>
              <w:bottom w:val="single" w:sz="4" w:space="0" w:color="auto"/>
            </w:tcBorders>
          </w:tcPr>
          <w:p w14:paraId="5A498327" w14:textId="77777777" w:rsidR="005C6278" w:rsidRDefault="005C6278" w:rsidP="005C6278">
            <w:pPr>
              <w:rPr>
                <w:lang w:val="en-AU"/>
              </w:rPr>
            </w:pPr>
            <w:r>
              <w:rPr>
                <w:lang w:val="en-AU"/>
              </w:rPr>
              <w:t>23/11/20</w:t>
            </w:r>
          </w:p>
        </w:tc>
        <w:tc>
          <w:tcPr>
            <w:tcW w:w="836" w:type="dxa"/>
            <w:tcBorders>
              <w:top w:val="single" w:sz="4" w:space="0" w:color="auto"/>
              <w:bottom w:val="single" w:sz="4" w:space="0" w:color="auto"/>
            </w:tcBorders>
          </w:tcPr>
          <w:p w14:paraId="5139622F" w14:textId="4D6319AD"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217877F2" w14:textId="77777777" w:rsidR="005C6278" w:rsidRDefault="005C6278" w:rsidP="005C6278">
            <w:pPr>
              <w:keepNext/>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tcPr>
          <w:p w14:paraId="259E54B5"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 to case of </w:t>
            </w:r>
            <w:r w:rsidRPr="00075811">
              <w:rPr>
                <w:rFonts w:ascii="Arial" w:hAnsi="Arial" w:cs="Arial"/>
                <w:i/>
                <w:iCs/>
              </w:rPr>
              <w:t>Le Huynh v The Queen</w:t>
            </w:r>
            <w:r>
              <w:rPr>
                <w:rFonts w:ascii="Arial" w:hAnsi="Arial" w:cs="Arial"/>
              </w:rPr>
              <w:t xml:space="preserve"> [2020] VSCA 222 at [33]-[54].</w:t>
            </w:r>
          </w:p>
        </w:tc>
      </w:tr>
      <w:tr w:rsidR="005C6278" w14:paraId="7402C6F6" w14:textId="77777777" w:rsidTr="009B6A89">
        <w:tc>
          <w:tcPr>
            <w:tcW w:w="1261" w:type="dxa"/>
            <w:gridSpan w:val="2"/>
            <w:tcBorders>
              <w:top w:val="single" w:sz="4" w:space="0" w:color="auto"/>
              <w:left w:val="single" w:sz="18" w:space="0" w:color="auto"/>
              <w:bottom w:val="single" w:sz="4" w:space="0" w:color="auto"/>
            </w:tcBorders>
          </w:tcPr>
          <w:p w14:paraId="00D36351" w14:textId="77777777" w:rsidR="005C6278" w:rsidRDefault="005C6278" w:rsidP="005C6278">
            <w:pPr>
              <w:keepNext/>
              <w:keepLines/>
              <w:rPr>
                <w:lang w:val="en-AU"/>
              </w:rPr>
            </w:pPr>
            <w:r>
              <w:rPr>
                <w:lang w:val="en-AU"/>
              </w:rPr>
              <w:t>23/11/20</w:t>
            </w:r>
          </w:p>
        </w:tc>
        <w:tc>
          <w:tcPr>
            <w:tcW w:w="836" w:type="dxa"/>
            <w:tcBorders>
              <w:top w:val="single" w:sz="4" w:space="0" w:color="auto"/>
              <w:bottom w:val="single" w:sz="4" w:space="0" w:color="auto"/>
            </w:tcBorders>
          </w:tcPr>
          <w:p w14:paraId="4895D46C" w14:textId="4D0A1EED" w:rsidR="005C6278" w:rsidRDefault="005C6278" w:rsidP="005C6278">
            <w:pPr>
              <w:keepNext/>
              <w:keepLines/>
              <w:jc w:val="center"/>
              <w:rPr>
                <w:lang w:val="en-AU"/>
              </w:rPr>
            </w:pPr>
            <w:r>
              <w:rPr>
                <w:lang w:val="en-AU"/>
              </w:rPr>
              <w:t>10</w:t>
            </w:r>
          </w:p>
        </w:tc>
        <w:tc>
          <w:tcPr>
            <w:tcW w:w="1439" w:type="dxa"/>
            <w:tcBorders>
              <w:top w:val="single" w:sz="4" w:space="0" w:color="auto"/>
              <w:bottom w:val="single" w:sz="4" w:space="0" w:color="auto"/>
            </w:tcBorders>
          </w:tcPr>
          <w:p w14:paraId="3702FD57" w14:textId="77777777" w:rsidR="005C6278" w:rsidRDefault="005C6278" w:rsidP="005C6278">
            <w:pPr>
              <w:keepNext/>
              <w:keepLines/>
              <w:jc w:val="center"/>
              <w:rPr>
                <w:lang w:val="en-AU"/>
              </w:rPr>
            </w:pPr>
            <w:r>
              <w:rPr>
                <w:lang w:val="en-AU"/>
              </w:rPr>
              <w:t>10.6</w:t>
            </w:r>
            <w:r>
              <w:rPr>
                <w:shd w:val="clear" w:color="auto" w:fill="000000"/>
                <w:lang w:val="en-AU"/>
              </w:rPr>
              <w:t>E</w:t>
            </w:r>
          </w:p>
        </w:tc>
        <w:tc>
          <w:tcPr>
            <w:tcW w:w="4802" w:type="dxa"/>
            <w:gridSpan w:val="2"/>
            <w:tcBorders>
              <w:top w:val="single" w:sz="4" w:space="0" w:color="auto"/>
              <w:bottom w:val="single" w:sz="4" w:space="0" w:color="auto"/>
              <w:right w:val="single" w:sz="18" w:space="0" w:color="auto"/>
            </w:tcBorders>
          </w:tcPr>
          <w:p w14:paraId="08BDCA33" w14:textId="77777777" w:rsidR="005C6278" w:rsidRDefault="005C6278" w:rsidP="005C6278">
            <w:pPr>
              <w:keepNext/>
              <w:keepLines/>
              <w:spacing w:before="20" w:after="20"/>
              <w:jc w:val="both"/>
              <w:rPr>
                <w:rFonts w:ascii="Arial" w:hAnsi="Arial" w:cs="Arial"/>
                <w:color w:val="000000"/>
              </w:rPr>
            </w:pPr>
            <w:r>
              <w:rPr>
                <w:rFonts w:ascii="Arial" w:hAnsi="Arial" w:cs="Arial"/>
                <w:color w:val="000000"/>
              </w:rPr>
              <w:t xml:space="preserve">Detailed discussion of </w:t>
            </w:r>
            <w:r w:rsidRPr="0077316C">
              <w:rPr>
                <w:rFonts w:ascii="Arial" w:hAnsi="Arial" w:cs="Arial"/>
                <w:i/>
                <w:iCs/>
                <w:color w:val="000000"/>
              </w:rPr>
              <w:t xml:space="preserve">R v </w:t>
            </w:r>
            <w:proofErr w:type="spellStart"/>
            <w:r w:rsidRPr="0077316C">
              <w:rPr>
                <w:rFonts w:ascii="Arial" w:hAnsi="Arial" w:cs="Arial"/>
                <w:i/>
                <w:iCs/>
                <w:color w:val="000000"/>
              </w:rPr>
              <w:t>Dellamarta</w:t>
            </w:r>
            <w:proofErr w:type="spellEnd"/>
            <w:r>
              <w:rPr>
                <w:rFonts w:ascii="Arial" w:hAnsi="Arial" w:cs="Arial"/>
                <w:color w:val="000000"/>
              </w:rPr>
              <w:t xml:space="preserve"> [2020] VSC 745.</w:t>
            </w:r>
          </w:p>
        </w:tc>
      </w:tr>
      <w:tr w:rsidR="005C6278" w14:paraId="62906AF2" w14:textId="77777777" w:rsidTr="009B6A89">
        <w:tc>
          <w:tcPr>
            <w:tcW w:w="1261" w:type="dxa"/>
            <w:gridSpan w:val="2"/>
            <w:tcBorders>
              <w:top w:val="single" w:sz="4" w:space="0" w:color="auto"/>
              <w:left w:val="single" w:sz="18" w:space="0" w:color="auto"/>
              <w:bottom w:val="single" w:sz="18" w:space="0" w:color="auto"/>
            </w:tcBorders>
          </w:tcPr>
          <w:p w14:paraId="2997D3AA" w14:textId="77777777" w:rsidR="005C6278" w:rsidRDefault="005C6278" w:rsidP="005C6278">
            <w:pPr>
              <w:rPr>
                <w:lang w:val="en-AU"/>
              </w:rPr>
            </w:pPr>
            <w:r>
              <w:rPr>
                <w:lang w:val="en-AU"/>
              </w:rPr>
              <w:t>23/11/20</w:t>
            </w:r>
          </w:p>
        </w:tc>
        <w:tc>
          <w:tcPr>
            <w:tcW w:w="836" w:type="dxa"/>
            <w:tcBorders>
              <w:top w:val="single" w:sz="4" w:space="0" w:color="auto"/>
              <w:bottom w:val="single" w:sz="18" w:space="0" w:color="auto"/>
            </w:tcBorders>
          </w:tcPr>
          <w:p w14:paraId="409FE3D2" w14:textId="0411F88C" w:rsidR="005C6278" w:rsidRDefault="005C6278" w:rsidP="005C6278">
            <w:pPr>
              <w:jc w:val="center"/>
              <w:rPr>
                <w:lang w:val="en-AU"/>
              </w:rPr>
            </w:pPr>
            <w:r>
              <w:rPr>
                <w:lang w:val="en-AU"/>
              </w:rPr>
              <w:t>10</w:t>
            </w:r>
          </w:p>
        </w:tc>
        <w:tc>
          <w:tcPr>
            <w:tcW w:w="1439" w:type="dxa"/>
            <w:tcBorders>
              <w:top w:val="single" w:sz="4" w:space="0" w:color="auto"/>
              <w:bottom w:val="single" w:sz="18" w:space="0" w:color="auto"/>
            </w:tcBorders>
          </w:tcPr>
          <w:p w14:paraId="50F3B891" w14:textId="77777777" w:rsidR="005C6278" w:rsidRDefault="005C6278" w:rsidP="005C6278">
            <w:pPr>
              <w:keepNext/>
              <w:jc w:val="center"/>
              <w:rPr>
                <w:lang w:val="en-AU"/>
              </w:rPr>
            </w:pPr>
            <w:r>
              <w:rPr>
                <w:lang w:val="en-AU"/>
              </w:rPr>
              <w:t>10.7K</w:t>
            </w:r>
          </w:p>
        </w:tc>
        <w:tc>
          <w:tcPr>
            <w:tcW w:w="4802" w:type="dxa"/>
            <w:gridSpan w:val="2"/>
            <w:tcBorders>
              <w:top w:val="single" w:sz="4" w:space="0" w:color="auto"/>
              <w:bottom w:val="single" w:sz="18" w:space="0" w:color="auto"/>
              <w:right w:val="single" w:sz="18" w:space="0" w:color="auto"/>
            </w:tcBorders>
          </w:tcPr>
          <w:p w14:paraId="30FC853E" w14:textId="77777777" w:rsidR="005C6278" w:rsidRDefault="005C6278" w:rsidP="005C6278">
            <w:pPr>
              <w:spacing w:before="20" w:after="20"/>
              <w:jc w:val="both"/>
              <w:rPr>
                <w:rFonts w:ascii="Arial" w:hAnsi="Arial" w:cs="Arial"/>
                <w:color w:val="000000"/>
              </w:rPr>
            </w:pPr>
            <w:r>
              <w:rPr>
                <w:rFonts w:ascii="Arial" w:hAnsi="Arial" w:cs="Arial"/>
                <w:color w:val="000000"/>
              </w:rPr>
              <w:t>Addition of Criminal Division diversion statistics for 2019/2020.</w:t>
            </w:r>
          </w:p>
        </w:tc>
      </w:tr>
      <w:tr w:rsidR="005C6278" w14:paraId="6BE7A23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963B46F" w14:textId="77777777" w:rsidR="005C6278" w:rsidRPr="0054535C" w:rsidRDefault="005C6278" w:rsidP="005C6278">
            <w:pPr>
              <w:keepNext/>
              <w:keepLines/>
              <w:rPr>
                <w:sz w:val="22"/>
                <w:lang w:val="en-AU"/>
              </w:rPr>
            </w:pPr>
            <w:r>
              <w:rPr>
                <w:sz w:val="22"/>
                <w:lang w:val="en-AU"/>
              </w:rPr>
              <w:t>23/11/20</w:t>
            </w:r>
          </w:p>
        </w:tc>
        <w:tc>
          <w:tcPr>
            <w:tcW w:w="7077" w:type="dxa"/>
            <w:gridSpan w:val="4"/>
            <w:tcBorders>
              <w:top w:val="single" w:sz="18" w:space="0" w:color="auto"/>
              <w:bottom w:val="single" w:sz="4" w:space="0" w:color="auto"/>
              <w:right w:val="single" w:sz="18" w:space="0" w:color="auto"/>
            </w:tcBorders>
            <w:shd w:val="clear" w:color="auto" w:fill="DDDDDD"/>
          </w:tcPr>
          <w:p w14:paraId="610DDD17" w14:textId="76464CED"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55FE9CB9" w14:textId="77777777" w:rsidTr="009B6A89">
        <w:tc>
          <w:tcPr>
            <w:tcW w:w="1261" w:type="dxa"/>
            <w:gridSpan w:val="2"/>
            <w:tcBorders>
              <w:top w:val="single" w:sz="4" w:space="0" w:color="auto"/>
              <w:left w:val="single" w:sz="18" w:space="0" w:color="auto"/>
              <w:bottom w:val="single" w:sz="4" w:space="0" w:color="auto"/>
            </w:tcBorders>
          </w:tcPr>
          <w:p w14:paraId="30479A56" w14:textId="77777777" w:rsidR="005C6278" w:rsidRDefault="005C6278" w:rsidP="005C6278">
            <w:pPr>
              <w:rPr>
                <w:lang w:val="en-AU"/>
              </w:rPr>
            </w:pPr>
            <w:r>
              <w:rPr>
                <w:lang w:val="en-AU"/>
              </w:rPr>
              <w:t>23/11/20</w:t>
            </w:r>
          </w:p>
        </w:tc>
        <w:tc>
          <w:tcPr>
            <w:tcW w:w="836" w:type="dxa"/>
            <w:tcBorders>
              <w:top w:val="single" w:sz="4" w:space="0" w:color="auto"/>
              <w:bottom w:val="single" w:sz="4" w:space="0" w:color="auto"/>
            </w:tcBorders>
          </w:tcPr>
          <w:p w14:paraId="45F8941B" w14:textId="250B8DD4" w:rsidR="005C6278" w:rsidRDefault="005C6278" w:rsidP="005C6278">
            <w:pPr>
              <w:jc w:val="center"/>
              <w:rPr>
                <w:lang w:val="en-AU"/>
              </w:rPr>
            </w:pPr>
            <w:r>
              <w:rPr>
                <w:lang w:val="en-AU"/>
              </w:rPr>
              <w:t>11</w:t>
            </w:r>
          </w:p>
        </w:tc>
        <w:tc>
          <w:tcPr>
            <w:tcW w:w="6241" w:type="dxa"/>
            <w:gridSpan w:val="3"/>
            <w:tcBorders>
              <w:top w:val="single" w:sz="4" w:space="0" w:color="auto"/>
              <w:bottom w:val="single" w:sz="4" w:space="0" w:color="auto"/>
              <w:right w:val="single" w:sz="18" w:space="0" w:color="auto"/>
            </w:tcBorders>
            <w:shd w:val="clear" w:color="auto" w:fill="8EAADB"/>
          </w:tcPr>
          <w:p w14:paraId="6C56B8DB" w14:textId="0CBCB6B9" w:rsidR="005C6278" w:rsidRPr="006676A9" w:rsidRDefault="005C6278" w:rsidP="005C6278">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p>
        </w:tc>
      </w:tr>
      <w:tr w:rsidR="005C6278" w14:paraId="40268C2A" w14:textId="77777777" w:rsidTr="009B6A89">
        <w:tc>
          <w:tcPr>
            <w:tcW w:w="1261" w:type="dxa"/>
            <w:gridSpan w:val="2"/>
            <w:tcBorders>
              <w:top w:val="single" w:sz="4" w:space="0" w:color="auto"/>
              <w:left w:val="single" w:sz="18" w:space="0" w:color="auto"/>
              <w:bottom w:val="single" w:sz="4" w:space="0" w:color="auto"/>
            </w:tcBorders>
          </w:tcPr>
          <w:p w14:paraId="23CF4617" w14:textId="77777777" w:rsidR="005C6278" w:rsidRDefault="005C6278" w:rsidP="005C6278">
            <w:pPr>
              <w:rPr>
                <w:lang w:val="en-AU"/>
              </w:rPr>
            </w:pPr>
            <w:r>
              <w:rPr>
                <w:lang w:val="en-AU"/>
              </w:rPr>
              <w:lastRenderedPageBreak/>
              <w:t>23/11/20</w:t>
            </w:r>
          </w:p>
        </w:tc>
        <w:tc>
          <w:tcPr>
            <w:tcW w:w="836" w:type="dxa"/>
            <w:tcBorders>
              <w:top w:val="single" w:sz="4" w:space="0" w:color="auto"/>
              <w:bottom w:val="single" w:sz="4" w:space="0" w:color="auto"/>
            </w:tcBorders>
          </w:tcPr>
          <w:p w14:paraId="61C0B4DF" w14:textId="6575A99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8E7CB05" w14:textId="77777777" w:rsidR="005C6278" w:rsidRDefault="005C6278" w:rsidP="005C6278">
            <w:pPr>
              <w:keepNext/>
              <w:jc w:val="center"/>
              <w:rPr>
                <w:lang w:val="en-AU"/>
              </w:rPr>
            </w:pPr>
            <w:r>
              <w:rPr>
                <w:lang w:val="en-AU"/>
              </w:rPr>
              <w:t>11.1.2</w:t>
            </w:r>
          </w:p>
          <w:p w14:paraId="2F6449E5" w14:textId="77777777" w:rsidR="005C6278" w:rsidRDefault="005C6278" w:rsidP="005C6278">
            <w:pPr>
              <w:keepNext/>
              <w:jc w:val="center"/>
              <w:rPr>
                <w:lang w:val="en-AU"/>
              </w:rPr>
            </w:pPr>
            <w:r>
              <w:rPr>
                <w:lang w:val="en-AU"/>
              </w:rPr>
              <w:t>11.1.7</w:t>
            </w:r>
          </w:p>
          <w:p w14:paraId="3573B02E" w14:textId="77777777" w:rsidR="005C6278" w:rsidRDefault="005C6278" w:rsidP="005C6278">
            <w:pPr>
              <w:keepNext/>
              <w:jc w:val="center"/>
              <w:rPr>
                <w:lang w:val="en-AU"/>
              </w:rPr>
            </w:pPr>
            <w:r>
              <w:rPr>
                <w:lang w:val="en-AU"/>
              </w:rPr>
              <w:t>11.2.1</w:t>
            </w:r>
          </w:p>
          <w:p w14:paraId="323AB452" w14:textId="77777777" w:rsidR="005C6278" w:rsidRDefault="005C6278" w:rsidP="005C6278">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11247EF1"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References to and extracts from the new case of </w:t>
            </w:r>
            <w:r w:rsidRPr="0080692A">
              <w:rPr>
                <w:rFonts w:ascii="Arial" w:hAnsi="Arial" w:cs="Arial"/>
                <w:i/>
                <w:iCs/>
                <w:color w:val="000000"/>
              </w:rPr>
              <w:t>Jiaming Gui v The Queen</w:t>
            </w:r>
            <w:r w:rsidRPr="0080692A">
              <w:rPr>
                <w:rFonts w:ascii="Arial" w:hAnsi="Arial" w:cs="Arial"/>
                <w:color w:val="000000"/>
              </w:rPr>
              <w:t xml:space="preserve"> [2020] VSCA 273</w:t>
            </w:r>
            <w:r>
              <w:rPr>
                <w:rFonts w:ascii="Arial" w:hAnsi="Arial" w:cs="Arial"/>
                <w:color w:val="000000"/>
              </w:rPr>
              <w:t>.</w:t>
            </w:r>
          </w:p>
        </w:tc>
      </w:tr>
      <w:tr w:rsidR="005C6278" w14:paraId="1E2FA189" w14:textId="77777777" w:rsidTr="009B6A89">
        <w:tc>
          <w:tcPr>
            <w:tcW w:w="1261" w:type="dxa"/>
            <w:gridSpan w:val="2"/>
            <w:tcBorders>
              <w:top w:val="single" w:sz="4" w:space="0" w:color="auto"/>
              <w:left w:val="single" w:sz="18" w:space="0" w:color="auto"/>
              <w:bottom w:val="single" w:sz="4" w:space="0" w:color="auto"/>
            </w:tcBorders>
          </w:tcPr>
          <w:p w14:paraId="21DBEBF8" w14:textId="77777777" w:rsidR="005C6278" w:rsidRDefault="005C6278" w:rsidP="005C6278">
            <w:pPr>
              <w:rPr>
                <w:lang w:val="en-AU"/>
              </w:rPr>
            </w:pPr>
            <w:r>
              <w:rPr>
                <w:lang w:val="en-AU"/>
              </w:rPr>
              <w:t>23/11/20</w:t>
            </w:r>
          </w:p>
        </w:tc>
        <w:tc>
          <w:tcPr>
            <w:tcW w:w="836" w:type="dxa"/>
            <w:tcBorders>
              <w:top w:val="single" w:sz="4" w:space="0" w:color="auto"/>
              <w:bottom w:val="single" w:sz="4" w:space="0" w:color="auto"/>
            </w:tcBorders>
          </w:tcPr>
          <w:p w14:paraId="0CF8523A" w14:textId="7787A53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D773956" w14:textId="77777777" w:rsidR="005C6278" w:rsidRDefault="005C6278" w:rsidP="005C6278">
            <w:pPr>
              <w:keepNext/>
              <w:jc w:val="center"/>
              <w:rPr>
                <w:lang w:val="en-AU"/>
              </w:rPr>
            </w:pPr>
            <w:r>
              <w:rPr>
                <w:lang w:val="en-AU"/>
              </w:rPr>
              <w:t>11.1.4.1</w:t>
            </w:r>
          </w:p>
          <w:p w14:paraId="51DF6FE8" w14:textId="77777777" w:rsidR="005C6278" w:rsidRDefault="005C6278" w:rsidP="005C6278">
            <w:pPr>
              <w:keepNext/>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03D5050E"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Discussion of </w:t>
            </w:r>
            <w:r w:rsidRPr="008D3F4D">
              <w:rPr>
                <w:rFonts w:ascii="Arial" w:hAnsi="Arial" w:cs="Arial"/>
                <w:i/>
                <w:iCs/>
                <w:color w:val="000000"/>
              </w:rPr>
              <w:t>LS (a pseudonym) v CDPP</w:t>
            </w:r>
            <w:r>
              <w:rPr>
                <w:rFonts w:ascii="Arial" w:hAnsi="Arial" w:cs="Arial"/>
                <w:color w:val="000000"/>
              </w:rPr>
              <w:t xml:space="preserve"> [2020] VSC 484.</w:t>
            </w:r>
          </w:p>
        </w:tc>
      </w:tr>
      <w:tr w:rsidR="005C6278" w14:paraId="6C326D5B" w14:textId="77777777" w:rsidTr="009B6A89">
        <w:tc>
          <w:tcPr>
            <w:tcW w:w="1261" w:type="dxa"/>
            <w:gridSpan w:val="2"/>
            <w:tcBorders>
              <w:top w:val="single" w:sz="4" w:space="0" w:color="auto"/>
              <w:left w:val="single" w:sz="18" w:space="0" w:color="auto"/>
              <w:bottom w:val="single" w:sz="4" w:space="0" w:color="auto"/>
            </w:tcBorders>
          </w:tcPr>
          <w:p w14:paraId="2454C822" w14:textId="77777777" w:rsidR="005C6278" w:rsidRDefault="005C6278" w:rsidP="005C6278">
            <w:pPr>
              <w:rPr>
                <w:lang w:val="en-AU"/>
              </w:rPr>
            </w:pPr>
            <w:r>
              <w:rPr>
                <w:lang w:val="en-AU"/>
              </w:rPr>
              <w:t>23/11/20</w:t>
            </w:r>
          </w:p>
        </w:tc>
        <w:tc>
          <w:tcPr>
            <w:tcW w:w="836" w:type="dxa"/>
            <w:tcBorders>
              <w:top w:val="single" w:sz="4" w:space="0" w:color="auto"/>
              <w:bottom w:val="single" w:sz="4" w:space="0" w:color="auto"/>
            </w:tcBorders>
          </w:tcPr>
          <w:p w14:paraId="638E7F24" w14:textId="08FECBB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CB06A28" w14:textId="77777777" w:rsidR="005C6278" w:rsidRDefault="005C6278" w:rsidP="005C6278">
            <w:pPr>
              <w:keepNext/>
              <w:jc w:val="center"/>
              <w:rPr>
                <w:lang w:val="en-AU"/>
              </w:rPr>
            </w:pPr>
            <w:r>
              <w:rPr>
                <w:lang w:val="en-AU"/>
              </w:rPr>
              <w:t>11.1.4.3</w:t>
            </w:r>
          </w:p>
        </w:tc>
        <w:tc>
          <w:tcPr>
            <w:tcW w:w="4802" w:type="dxa"/>
            <w:gridSpan w:val="2"/>
            <w:tcBorders>
              <w:top w:val="single" w:sz="4" w:space="0" w:color="auto"/>
              <w:bottom w:val="single" w:sz="4" w:space="0" w:color="auto"/>
              <w:right w:val="single" w:sz="18" w:space="0" w:color="auto"/>
            </w:tcBorders>
          </w:tcPr>
          <w:p w14:paraId="46E577D1"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 to case of </w:t>
            </w:r>
            <w:r w:rsidRPr="00764AC1">
              <w:rPr>
                <w:rFonts w:ascii="Arial" w:hAnsi="Arial" w:cs="Arial"/>
                <w:i/>
                <w:iCs/>
                <w:color w:val="000000"/>
              </w:rPr>
              <w:t>Nelson v The Queen</w:t>
            </w:r>
            <w:r>
              <w:rPr>
                <w:rFonts w:ascii="Arial" w:hAnsi="Arial" w:cs="Arial"/>
                <w:color w:val="000000"/>
              </w:rPr>
              <w:t xml:space="preserve"> [2020] VSCA 219 at [38]-[39]</w:t>
            </w:r>
            <w:r w:rsidRPr="001C6E0E">
              <w:rPr>
                <w:rFonts w:ascii="Arial" w:hAnsi="Arial" w:cs="Arial"/>
                <w:color w:val="000000"/>
              </w:rPr>
              <w:t>.</w:t>
            </w:r>
          </w:p>
        </w:tc>
      </w:tr>
      <w:tr w:rsidR="005C6278" w14:paraId="1274A8A2" w14:textId="77777777" w:rsidTr="009B6A89">
        <w:tc>
          <w:tcPr>
            <w:tcW w:w="1261" w:type="dxa"/>
            <w:gridSpan w:val="2"/>
            <w:tcBorders>
              <w:top w:val="single" w:sz="4" w:space="0" w:color="auto"/>
              <w:left w:val="single" w:sz="18" w:space="0" w:color="auto"/>
              <w:bottom w:val="single" w:sz="4" w:space="0" w:color="auto"/>
            </w:tcBorders>
          </w:tcPr>
          <w:p w14:paraId="659A337E" w14:textId="77777777" w:rsidR="005C6278" w:rsidRDefault="005C6278" w:rsidP="005C6278">
            <w:pPr>
              <w:rPr>
                <w:lang w:val="en-AU"/>
              </w:rPr>
            </w:pPr>
            <w:r>
              <w:rPr>
                <w:lang w:val="en-AU"/>
              </w:rPr>
              <w:t>23/11/20</w:t>
            </w:r>
          </w:p>
        </w:tc>
        <w:tc>
          <w:tcPr>
            <w:tcW w:w="836" w:type="dxa"/>
            <w:tcBorders>
              <w:top w:val="single" w:sz="4" w:space="0" w:color="auto"/>
              <w:bottom w:val="single" w:sz="4" w:space="0" w:color="auto"/>
            </w:tcBorders>
          </w:tcPr>
          <w:p w14:paraId="67B6574A" w14:textId="394F5F3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93FAF03" w14:textId="77777777" w:rsidR="005C6278" w:rsidRDefault="005C6278" w:rsidP="005C6278">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7B29ECF7"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References to </w:t>
            </w:r>
            <w:proofErr w:type="spellStart"/>
            <w:r w:rsidRPr="00C022FF">
              <w:rPr>
                <w:rFonts w:ascii="Arial" w:hAnsi="Arial" w:cs="Arial"/>
                <w:i/>
                <w:iCs/>
                <w:color w:val="000000"/>
              </w:rPr>
              <w:t>Zampatti</w:t>
            </w:r>
            <w:proofErr w:type="spellEnd"/>
            <w:r w:rsidRPr="00C022FF">
              <w:rPr>
                <w:rFonts w:ascii="Arial" w:hAnsi="Arial" w:cs="Arial"/>
                <w:i/>
                <w:iCs/>
                <w:color w:val="000000"/>
              </w:rPr>
              <w:t xml:space="preserve"> v The Queen</w:t>
            </w:r>
            <w:r>
              <w:rPr>
                <w:rFonts w:ascii="Arial" w:hAnsi="Arial" w:cs="Arial"/>
                <w:color w:val="000000"/>
              </w:rPr>
              <w:t xml:space="preserve"> [2020] VSCA 285; </w:t>
            </w:r>
            <w:r w:rsidRPr="00DC4457">
              <w:rPr>
                <w:rFonts w:ascii="Arial" w:hAnsi="Arial" w:cs="Arial"/>
                <w:i/>
                <w:iCs/>
                <w:color w:val="000000"/>
              </w:rPr>
              <w:t>Byrne v The Queen</w:t>
            </w:r>
            <w:r>
              <w:rPr>
                <w:rFonts w:ascii="Arial" w:hAnsi="Arial" w:cs="Arial"/>
                <w:color w:val="000000"/>
              </w:rPr>
              <w:t xml:space="preserve"> [2020] VSCA 289.</w:t>
            </w:r>
          </w:p>
        </w:tc>
      </w:tr>
      <w:tr w:rsidR="005C6278" w14:paraId="5F9EC13B" w14:textId="77777777" w:rsidTr="009B6A89">
        <w:tc>
          <w:tcPr>
            <w:tcW w:w="1261" w:type="dxa"/>
            <w:gridSpan w:val="2"/>
            <w:tcBorders>
              <w:top w:val="single" w:sz="4" w:space="0" w:color="auto"/>
              <w:left w:val="single" w:sz="18" w:space="0" w:color="auto"/>
              <w:bottom w:val="single" w:sz="4" w:space="0" w:color="auto"/>
            </w:tcBorders>
          </w:tcPr>
          <w:p w14:paraId="20760DB8" w14:textId="77777777" w:rsidR="005C6278" w:rsidRDefault="005C6278" w:rsidP="005C6278">
            <w:pPr>
              <w:rPr>
                <w:lang w:val="en-AU"/>
              </w:rPr>
            </w:pPr>
            <w:r>
              <w:rPr>
                <w:lang w:val="en-AU"/>
              </w:rPr>
              <w:t>23/11/20</w:t>
            </w:r>
          </w:p>
        </w:tc>
        <w:tc>
          <w:tcPr>
            <w:tcW w:w="836" w:type="dxa"/>
            <w:tcBorders>
              <w:top w:val="single" w:sz="4" w:space="0" w:color="auto"/>
              <w:bottom w:val="single" w:sz="4" w:space="0" w:color="auto"/>
            </w:tcBorders>
          </w:tcPr>
          <w:p w14:paraId="6BF90E87" w14:textId="2091373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CAF4435" w14:textId="77777777" w:rsidR="005C6278" w:rsidRDefault="005C6278" w:rsidP="005C6278">
            <w:pPr>
              <w:keepNext/>
              <w:jc w:val="center"/>
              <w:rPr>
                <w:lang w:val="en-AU"/>
              </w:rPr>
            </w:pPr>
            <w:r>
              <w:rPr>
                <w:lang w:val="en-AU"/>
              </w:rPr>
              <w:t>11.1.20</w:t>
            </w:r>
          </w:p>
        </w:tc>
        <w:tc>
          <w:tcPr>
            <w:tcW w:w="4802" w:type="dxa"/>
            <w:gridSpan w:val="2"/>
            <w:tcBorders>
              <w:top w:val="single" w:sz="4" w:space="0" w:color="auto"/>
              <w:bottom w:val="single" w:sz="4" w:space="0" w:color="auto"/>
              <w:right w:val="single" w:sz="18" w:space="0" w:color="auto"/>
            </w:tcBorders>
          </w:tcPr>
          <w:p w14:paraId="7AD88622"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 to new case of </w:t>
            </w:r>
            <w:r w:rsidRPr="00732D50">
              <w:rPr>
                <w:rFonts w:ascii="Arial" w:hAnsi="Arial" w:cs="Arial"/>
                <w:i/>
                <w:iCs/>
                <w:color w:val="000000"/>
              </w:rPr>
              <w:t>R v Harvey</w:t>
            </w:r>
            <w:r>
              <w:rPr>
                <w:rFonts w:ascii="Arial" w:hAnsi="Arial" w:cs="Arial"/>
                <w:color w:val="000000"/>
              </w:rPr>
              <w:t xml:space="preserve"> [2020] VSC 496.</w:t>
            </w:r>
          </w:p>
        </w:tc>
      </w:tr>
      <w:tr w:rsidR="005C6278" w14:paraId="06AB6F54" w14:textId="77777777" w:rsidTr="009B6A89">
        <w:tc>
          <w:tcPr>
            <w:tcW w:w="1261" w:type="dxa"/>
            <w:gridSpan w:val="2"/>
            <w:tcBorders>
              <w:top w:val="single" w:sz="4" w:space="0" w:color="auto"/>
              <w:left w:val="single" w:sz="18" w:space="0" w:color="auto"/>
              <w:bottom w:val="single" w:sz="4" w:space="0" w:color="auto"/>
            </w:tcBorders>
          </w:tcPr>
          <w:p w14:paraId="6867F070" w14:textId="77777777" w:rsidR="005C6278" w:rsidRDefault="005C6278" w:rsidP="005C6278">
            <w:pPr>
              <w:rPr>
                <w:lang w:val="en-AU"/>
              </w:rPr>
            </w:pPr>
            <w:r>
              <w:rPr>
                <w:lang w:val="en-AU"/>
              </w:rPr>
              <w:t>23/11/20</w:t>
            </w:r>
          </w:p>
        </w:tc>
        <w:tc>
          <w:tcPr>
            <w:tcW w:w="836" w:type="dxa"/>
            <w:tcBorders>
              <w:top w:val="single" w:sz="4" w:space="0" w:color="auto"/>
              <w:bottom w:val="single" w:sz="4" w:space="0" w:color="auto"/>
            </w:tcBorders>
          </w:tcPr>
          <w:p w14:paraId="767FEA20" w14:textId="35A4886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445CDFB" w14:textId="77777777" w:rsidR="005C6278" w:rsidRDefault="005C6278" w:rsidP="005C6278">
            <w:pPr>
              <w:keepNext/>
              <w:jc w:val="center"/>
              <w:rPr>
                <w:lang w:val="en-AU"/>
              </w:rPr>
            </w:pPr>
            <w:r>
              <w:rPr>
                <w:lang w:val="en-AU"/>
              </w:rPr>
              <w:t>11.2.1</w:t>
            </w:r>
          </w:p>
          <w:p w14:paraId="24FBCF81" w14:textId="77777777" w:rsidR="005C6278" w:rsidRDefault="005C6278" w:rsidP="005C6278">
            <w:pPr>
              <w:keepNext/>
              <w:jc w:val="center"/>
              <w:rPr>
                <w:lang w:val="en-AU"/>
              </w:rPr>
            </w:pPr>
            <w:r>
              <w:rPr>
                <w:lang w:val="en-AU"/>
              </w:rPr>
              <w:t>11.2.11.2</w:t>
            </w:r>
          </w:p>
          <w:p w14:paraId="6B545FFA" w14:textId="77777777" w:rsidR="005C6278" w:rsidRDefault="005C6278" w:rsidP="005C6278">
            <w:pPr>
              <w:keepNext/>
              <w:jc w:val="center"/>
              <w:rPr>
                <w:lang w:val="en-AU"/>
              </w:rPr>
            </w:pPr>
            <w:r>
              <w:rPr>
                <w:lang w:val="en-AU"/>
              </w:rPr>
              <w:t>11.2.12</w:t>
            </w:r>
          </w:p>
          <w:p w14:paraId="1EF2EB0A" w14:textId="77777777" w:rsidR="005C6278" w:rsidRDefault="005C6278" w:rsidP="005C6278">
            <w:pPr>
              <w:keepNext/>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682FA3CA"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w:t>
            </w:r>
            <w:r w:rsidRPr="00215E85">
              <w:rPr>
                <w:rFonts w:ascii="Arial" w:hAnsi="Arial" w:cs="Arial"/>
                <w:i/>
                <w:iCs/>
                <w:color w:val="000000"/>
              </w:rPr>
              <w:t xml:space="preserve">Haberman v </w:t>
            </w:r>
            <w:r>
              <w:rPr>
                <w:rFonts w:ascii="Arial" w:hAnsi="Arial" w:cs="Arial"/>
                <w:i/>
                <w:iCs/>
                <w:color w:val="000000"/>
              </w:rPr>
              <w:t>DPP</w:t>
            </w:r>
            <w:r>
              <w:rPr>
                <w:rFonts w:ascii="Arial" w:hAnsi="Arial" w:cs="Arial"/>
                <w:color w:val="000000"/>
              </w:rPr>
              <w:t xml:space="preserve"> [2020] VSCA 286.</w:t>
            </w:r>
          </w:p>
        </w:tc>
      </w:tr>
      <w:tr w:rsidR="005C6278" w14:paraId="3C9D2052" w14:textId="77777777" w:rsidTr="009B6A89">
        <w:tc>
          <w:tcPr>
            <w:tcW w:w="1261" w:type="dxa"/>
            <w:gridSpan w:val="2"/>
            <w:tcBorders>
              <w:top w:val="single" w:sz="4" w:space="0" w:color="auto"/>
              <w:left w:val="single" w:sz="18" w:space="0" w:color="auto"/>
              <w:bottom w:val="single" w:sz="4" w:space="0" w:color="auto"/>
            </w:tcBorders>
          </w:tcPr>
          <w:p w14:paraId="79DA8F0D" w14:textId="77777777" w:rsidR="005C6278" w:rsidRDefault="005C6278" w:rsidP="005C6278">
            <w:pPr>
              <w:rPr>
                <w:lang w:val="en-AU"/>
              </w:rPr>
            </w:pPr>
            <w:r>
              <w:rPr>
                <w:lang w:val="en-AU"/>
              </w:rPr>
              <w:t>23/11/20</w:t>
            </w:r>
          </w:p>
        </w:tc>
        <w:tc>
          <w:tcPr>
            <w:tcW w:w="836" w:type="dxa"/>
            <w:tcBorders>
              <w:top w:val="single" w:sz="4" w:space="0" w:color="auto"/>
              <w:bottom w:val="single" w:sz="4" w:space="0" w:color="auto"/>
            </w:tcBorders>
          </w:tcPr>
          <w:p w14:paraId="50AEE600" w14:textId="2BB4B6C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0BA66A3" w14:textId="77777777" w:rsidR="005C6278" w:rsidRDefault="005C6278" w:rsidP="005C6278">
            <w:pPr>
              <w:keepNext/>
              <w:jc w:val="center"/>
              <w:rPr>
                <w:lang w:val="en-AU"/>
              </w:rPr>
            </w:pPr>
            <w:r>
              <w:rPr>
                <w:lang w:val="en-AU"/>
              </w:rPr>
              <w:t>11.2.4</w:t>
            </w:r>
          </w:p>
          <w:p w14:paraId="6A0076D8" w14:textId="77777777" w:rsidR="005C6278" w:rsidRDefault="005C6278" w:rsidP="005C6278">
            <w:pPr>
              <w:keepNext/>
              <w:jc w:val="center"/>
              <w:rPr>
                <w:lang w:val="en-AU"/>
              </w:rPr>
            </w:pPr>
            <w:r>
              <w:rPr>
                <w:lang w:val="en-AU"/>
              </w:rPr>
              <w:t>11.2.6</w:t>
            </w:r>
          </w:p>
          <w:p w14:paraId="2EDC316F" w14:textId="77777777" w:rsidR="005C6278" w:rsidRDefault="005C6278" w:rsidP="005C6278">
            <w:pPr>
              <w:keepNext/>
              <w:jc w:val="center"/>
              <w:rPr>
                <w:lang w:val="en-AU"/>
              </w:rPr>
            </w:pPr>
            <w:r>
              <w:rPr>
                <w:lang w:val="en-AU"/>
              </w:rPr>
              <w:t>11.3.8</w:t>
            </w:r>
          </w:p>
        </w:tc>
        <w:tc>
          <w:tcPr>
            <w:tcW w:w="4802" w:type="dxa"/>
            <w:gridSpan w:val="2"/>
            <w:tcBorders>
              <w:top w:val="single" w:sz="4" w:space="0" w:color="auto"/>
              <w:bottom w:val="single" w:sz="4" w:space="0" w:color="auto"/>
              <w:right w:val="single" w:sz="18" w:space="0" w:color="auto"/>
            </w:tcBorders>
          </w:tcPr>
          <w:p w14:paraId="5061378E" w14:textId="77777777" w:rsidR="005C6278" w:rsidRPr="00B317DE" w:rsidRDefault="005C6278" w:rsidP="005C6278">
            <w:pPr>
              <w:spacing w:before="20" w:after="20"/>
              <w:jc w:val="both"/>
              <w:rPr>
                <w:rFonts w:ascii="Arial" w:hAnsi="Arial" w:cs="Arial"/>
                <w:color w:val="000000"/>
              </w:rPr>
            </w:pPr>
            <w:r>
              <w:rPr>
                <w:rFonts w:ascii="Arial" w:hAnsi="Arial" w:cs="Arial"/>
                <w:color w:val="000000"/>
              </w:rPr>
              <w:t>References to and extracts from the new case of</w:t>
            </w:r>
            <w:r w:rsidRPr="00B317DE">
              <w:rPr>
                <w:rFonts w:ascii="Arial" w:hAnsi="Arial" w:cs="Arial"/>
                <w:color w:val="000000"/>
              </w:rPr>
              <w:t xml:space="preserve"> </w:t>
            </w:r>
            <w:r w:rsidRPr="003026DD">
              <w:rPr>
                <w:rFonts w:ascii="Arial" w:hAnsi="Arial" w:cs="Arial"/>
                <w:i/>
                <w:iCs/>
                <w:color w:val="000000"/>
              </w:rPr>
              <w:t>Alejandro Mendieta-Blanco v The Queen</w:t>
            </w:r>
            <w:r>
              <w:rPr>
                <w:rFonts w:ascii="Arial" w:hAnsi="Arial" w:cs="Arial"/>
                <w:color w:val="000000"/>
              </w:rPr>
              <w:t xml:space="preserve">; </w:t>
            </w:r>
            <w:r w:rsidRPr="003026DD">
              <w:rPr>
                <w:rFonts w:ascii="Arial" w:hAnsi="Arial" w:cs="Arial"/>
                <w:i/>
                <w:iCs/>
                <w:color w:val="000000"/>
              </w:rPr>
              <w:t xml:space="preserve">Chey </w:t>
            </w:r>
            <w:proofErr w:type="spellStart"/>
            <w:r w:rsidRPr="003026DD">
              <w:rPr>
                <w:rFonts w:ascii="Arial" w:hAnsi="Arial" w:cs="Arial"/>
                <w:i/>
                <w:iCs/>
                <w:color w:val="000000"/>
              </w:rPr>
              <w:t>Tenenboim</w:t>
            </w:r>
            <w:proofErr w:type="spellEnd"/>
            <w:r w:rsidRPr="003026DD">
              <w:rPr>
                <w:rFonts w:ascii="Arial" w:hAnsi="Arial" w:cs="Arial"/>
                <w:i/>
                <w:iCs/>
                <w:color w:val="000000"/>
              </w:rPr>
              <w:t xml:space="preserve"> v The Queen</w:t>
            </w:r>
            <w:r>
              <w:rPr>
                <w:rFonts w:ascii="Arial" w:hAnsi="Arial" w:cs="Arial"/>
                <w:color w:val="000000"/>
              </w:rPr>
              <w:t xml:space="preserve"> [2020] VSCA 265 at [22]-[24].</w:t>
            </w:r>
          </w:p>
        </w:tc>
      </w:tr>
      <w:tr w:rsidR="005C6278" w14:paraId="7DD152F0" w14:textId="77777777" w:rsidTr="009B6A89">
        <w:tc>
          <w:tcPr>
            <w:tcW w:w="1261" w:type="dxa"/>
            <w:gridSpan w:val="2"/>
            <w:tcBorders>
              <w:top w:val="single" w:sz="4" w:space="0" w:color="auto"/>
              <w:left w:val="single" w:sz="18" w:space="0" w:color="auto"/>
              <w:bottom w:val="single" w:sz="4" w:space="0" w:color="auto"/>
            </w:tcBorders>
          </w:tcPr>
          <w:p w14:paraId="72EDCC8B" w14:textId="77777777" w:rsidR="005C6278" w:rsidRDefault="005C6278" w:rsidP="005C6278">
            <w:pPr>
              <w:rPr>
                <w:lang w:val="en-AU"/>
              </w:rPr>
            </w:pPr>
            <w:r>
              <w:rPr>
                <w:lang w:val="en-AU"/>
              </w:rPr>
              <w:t>23/11/20</w:t>
            </w:r>
          </w:p>
        </w:tc>
        <w:tc>
          <w:tcPr>
            <w:tcW w:w="836" w:type="dxa"/>
            <w:tcBorders>
              <w:top w:val="single" w:sz="4" w:space="0" w:color="auto"/>
              <w:bottom w:val="single" w:sz="4" w:space="0" w:color="auto"/>
            </w:tcBorders>
          </w:tcPr>
          <w:p w14:paraId="27CCD9C6" w14:textId="5CB5EBC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8CB3C58" w14:textId="77777777" w:rsidR="005C6278" w:rsidRDefault="005C6278" w:rsidP="005C6278">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7D6FDBF"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F47CA9">
              <w:rPr>
                <w:rFonts w:ascii="Arial" w:hAnsi="Arial" w:cs="Arial"/>
                <w:i/>
                <w:iCs/>
                <w:color w:val="000000"/>
              </w:rPr>
              <w:t>Brad Freedman (a pseudonym) v The Queen</w:t>
            </w:r>
            <w:r>
              <w:rPr>
                <w:rFonts w:ascii="Arial" w:hAnsi="Arial" w:cs="Arial"/>
                <w:color w:val="000000"/>
              </w:rPr>
              <w:t xml:space="preserve"> [2020] VSCA 287 at [22]-[26].</w:t>
            </w:r>
          </w:p>
        </w:tc>
      </w:tr>
      <w:tr w:rsidR="005C6278" w14:paraId="6EDDCC44" w14:textId="77777777" w:rsidTr="009B6A89">
        <w:tc>
          <w:tcPr>
            <w:tcW w:w="1261" w:type="dxa"/>
            <w:gridSpan w:val="2"/>
            <w:tcBorders>
              <w:top w:val="single" w:sz="4" w:space="0" w:color="auto"/>
              <w:left w:val="single" w:sz="18" w:space="0" w:color="auto"/>
              <w:bottom w:val="single" w:sz="4" w:space="0" w:color="auto"/>
            </w:tcBorders>
          </w:tcPr>
          <w:p w14:paraId="6267B71F" w14:textId="77777777" w:rsidR="005C6278" w:rsidRDefault="005C6278" w:rsidP="005C6278">
            <w:pPr>
              <w:rPr>
                <w:lang w:val="en-AU"/>
              </w:rPr>
            </w:pPr>
            <w:r>
              <w:rPr>
                <w:lang w:val="en-AU"/>
              </w:rPr>
              <w:t>23/11/20</w:t>
            </w:r>
          </w:p>
        </w:tc>
        <w:tc>
          <w:tcPr>
            <w:tcW w:w="836" w:type="dxa"/>
            <w:tcBorders>
              <w:top w:val="single" w:sz="4" w:space="0" w:color="auto"/>
              <w:bottom w:val="single" w:sz="4" w:space="0" w:color="auto"/>
            </w:tcBorders>
          </w:tcPr>
          <w:p w14:paraId="3FE91CDE" w14:textId="660ED51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D054D1C" w14:textId="77777777" w:rsidR="005C6278" w:rsidRDefault="005C6278" w:rsidP="005C6278">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7F6C0A8D"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 to new case of </w:t>
            </w:r>
            <w:r w:rsidRPr="00F05AEE">
              <w:rPr>
                <w:rFonts w:ascii="Arial" w:hAnsi="Arial" w:cs="Arial"/>
                <w:i/>
                <w:iCs/>
                <w:color w:val="000000"/>
              </w:rPr>
              <w:t>McMillan v The Queen</w:t>
            </w:r>
            <w:r>
              <w:rPr>
                <w:rFonts w:ascii="Arial" w:hAnsi="Arial" w:cs="Arial"/>
                <w:color w:val="000000"/>
              </w:rPr>
              <w:t xml:space="preserve"> [2020] VSCA 189 at [22].</w:t>
            </w:r>
          </w:p>
        </w:tc>
      </w:tr>
      <w:tr w:rsidR="005C6278" w14:paraId="1C7C5A65" w14:textId="77777777" w:rsidTr="009B6A89">
        <w:tc>
          <w:tcPr>
            <w:tcW w:w="1261" w:type="dxa"/>
            <w:gridSpan w:val="2"/>
            <w:tcBorders>
              <w:top w:val="single" w:sz="4" w:space="0" w:color="auto"/>
              <w:left w:val="single" w:sz="18" w:space="0" w:color="auto"/>
              <w:bottom w:val="single" w:sz="4" w:space="0" w:color="auto"/>
            </w:tcBorders>
          </w:tcPr>
          <w:p w14:paraId="4DF22F15" w14:textId="77777777" w:rsidR="005C6278" w:rsidRDefault="005C6278" w:rsidP="005C6278">
            <w:pPr>
              <w:rPr>
                <w:lang w:val="en-AU"/>
              </w:rPr>
            </w:pPr>
            <w:r>
              <w:rPr>
                <w:lang w:val="en-AU"/>
              </w:rPr>
              <w:t>23/11/20</w:t>
            </w:r>
          </w:p>
        </w:tc>
        <w:tc>
          <w:tcPr>
            <w:tcW w:w="836" w:type="dxa"/>
            <w:tcBorders>
              <w:top w:val="single" w:sz="4" w:space="0" w:color="auto"/>
              <w:bottom w:val="single" w:sz="4" w:space="0" w:color="auto"/>
            </w:tcBorders>
          </w:tcPr>
          <w:p w14:paraId="5F052580" w14:textId="0B1A80E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37C766A" w14:textId="77777777" w:rsidR="005C6278" w:rsidRDefault="005C6278" w:rsidP="005C6278">
            <w:pPr>
              <w:keepNext/>
              <w:jc w:val="center"/>
              <w:rPr>
                <w:lang w:val="en-AU"/>
              </w:rPr>
            </w:pPr>
            <w:r>
              <w:rPr>
                <w:lang w:val="en-AU"/>
              </w:rPr>
              <w:t>11.2.11.2</w:t>
            </w:r>
          </w:p>
          <w:p w14:paraId="38D7B552" w14:textId="77777777" w:rsidR="005C6278" w:rsidRDefault="005C6278" w:rsidP="005C6278">
            <w:pPr>
              <w:keepNext/>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4653EB72"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 to new case of </w:t>
            </w:r>
            <w:r w:rsidRPr="00F3131A">
              <w:rPr>
                <w:rFonts w:ascii="Arial" w:hAnsi="Arial" w:cs="Arial"/>
                <w:i/>
                <w:iCs/>
                <w:color w:val="000000"/>
              </w:rPr>
              <w:t xml:space="preserve">Akon </w:t>
            </w:r>
            <w:proofErr w:type="spellStart"/>
            <w:r w:rsidRPr="00F3131A">
              <w:rPr>
                <w:rFonts w:ascii="Arial" w:hAnsi="Arial" w:cs="Arial"/>
                <w:i/>
                <w:iCs/>
                <w:color w:val="000000"/>
              </w:rPr>
              <w:t>Guode</w:t>
            </w:r>
            <w:proofErr w:type="spellEnd"/>
            <w:r w:rsidRPr="00F3131A">
              <w:rPr>
                <w:rFonts w:ascii="Arial" w:hAnsi="Arial" w:cs="Arial"/>
                <w:i/>
                <w:iCs/>
                <w:color w:val="000000"/>
              </w:rPr>
              <w:t xml:space="preserve"> v The Queen</w:t>
            </w:r>
            <w:r>
              <w:rPr>
                <w:rFonts w:ascii="Arial" w:hAnsi="Arial" w:cs="Arial"/>
                <w:color w:val="000000"/>
              </w:rPr>
              <w:t xml:space="preserve"> [2020] VSCA 257.</w:t>
            </w:r>
          </w:p>
        </w:tc>
      </w:tr>
      <w:tr w:rsidR="005C6278" w14:paraId="07CC7A07" w14:textId="77777777" w:rsidTr="009B6A89">
        <w:tc>
          <w:tcPr>
            <w:tcW w:w="1261" w:type="dxa"/>
            <w:gridSpan w:val="2"/>
            <w:tcBorders>
              <w:top w:val="single" w:sz="4" w:space="0" w:color="auto"/>
              <w:left w:val="single" w:sz="18" w:space="0" w:color="auto"/>
              <w:bottom w:val="single" w:sz="4" w:space="0" w:color="auto"/>
            </w:tcBorders>
          </w:tcPr>
          <w:p w14:paraId="69A49055" w14:textId="77777777" w:rsidR="005C6278" w:rsidRDefault="005C6278" w:rsidP="005C6278">
            <w:pPr>
              <w:rPr>
                <w:lang w:val="en-AU"/>
              </w:rPr>
            </w:pPr>
            <w:r>
              <w:rPr>
                <w:lang w:val="en-AU"/>
              </w:rPr>
              <w:t>23/11/20</w:t>
            </w:r>
          </w:p>
        </w:tc>
        <w:tc>
          <w:tcPr>
            <w:tcW w:w="836" w:type="dxa"/>
            <w:tcBorders>
              <w:top w:val="single" w:sz="4" w:space="0" w:color="auto"/>
              <w:bottom w:val="single" w:sz="4" w:space="0" w:color="auto"/>
            </w:tcBorders>
          </w:tcPr>
          <w:p w14:paraId="6941FD32" w14:textId="2453CEF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39B4BB8" w14:textId="77777777" w:rsidR="005C6278" w:rsidRDefault="005C6278" w:rsidP="005C6278">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17B4A28B" w14:textId="77777777" w:rsidR="005C6278" w:rsidRDefault="005C6278" w:rsidP="005C6278">
            <w:pPr>
              <w:spacing w:before="20"/>
              <w:jc w:val="both"/>
              <w:rPr>
                <w:rFonts w:ascii="Arial" w:hAnsi="Arial" w:cs="Arial"/>
                <w:color w:val="000000"/>
              </w:rPr>
            </w:pPr>
            <w:r>
              <w:rPr>
                <w:rFonts w:ascii="Arial" w:hAnsi="Arial" w:cs="Arial"/>
                <w:color w:val="000000"/>
              </w:rPr>
              <w:t xml:space="preserve">Added note that </w:t>
            </w:r>
            <w:r w:rsidRPr="001748FA">
              <w:rPr>
                <w:rFonts w:ascii="Arial" w:hAnsi="Arial" w:cs="Arial"/>
                <w:bCs/>
                <w:i/>
                <w:color w:val="000000"/>
              </w:rPr>
              <w:t>DPP v O’Neill</w:t>
            </w:r>
            <w:r w:rsidRPr="001748FA">
              <w:rPr>
                <w:rFonts w:ascii="Arial" w:hAnsi="Arial" w:cs="Arial"/>
                <w:bCs/>
                <w:color w:val="000000"/>
              </w:rPr>
              <w:t xml:space="preserve"> (2015) 47 VR 395</w:t>
            </w:r>
            <w:r>
              <w:rPr>
                <w:rFonts w:ascii="Arial" w:hAnsi="Arial" w:cs="Arial"/>
                <w:bCs/>
                <w:color w:val="000000"/>
              </w:rPr>
              <w:t>; [2015] VSCA 325 is no longer good law.</w:t>
            </w:r>
          </w:p>
        </w:tc>
      </w:tr>
      <w:tr w:rsidR="005C6278" w14:paraId="0C17E227" w14:textId="77777777" w:rsidTr="009B6A89">
        <w:tc>
          <w:tcPr>
            <w:tcW w:w="1261" w:type="dxa"/>
            <w:gridSpan w:val="2"/>
            <w:tcBorders>
              <w:top w:val="single" w:sz="4" w:space="0" w:color="auto"/>
              <w:left w:val="single" w:sz="18" w:space="0" w:color="auto"/>
              <w:bottom w:val="single" w:sz="4" w:space="0" w:color="auto"/>
            </w:tcBorders>
          </w:tcPr>
          <w:p w14:paraId="4A72159D" w14:textId="77777777" w:rsidR="005C6278" w:rsidRDefault="005C6278" w:rsidP="005C6278">
            <w:pPr>
              <w:rPr>
                <w:lang w:val="en-AU"/>
              </w:rPr>
            </w:pPr>
            <w:r>
              <w:rPr>
                <w:lang w:val="en-AU"/>
              </w:rPr>
              <w:t>23/11/20</w:t>
            </w:r>
          </w:p>
        </w:tc>
        <w:tc>
          <w:tcPr>
            <w:tcW w:w="836" w:type="dxa"/>
            <w:tcBorders>
              <w:top w:val="single" w:sz="4" w:space="0" w:color="auto"/>
              <w:bottom w:val="single" w:sz="4" w:space="0" w:color="auto"/>
            </w:tcBorders>
          </w:tcPr>
          <w:p w14:paraId="15B41549" w14:textId="15C978F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8A13E8D" w14:textId="77777777" w:rsidR="005C6278" w:rsidRDefault="005C6278" w:rsidP="005C6278">
            <w:pPr>
              <w:keepNext/>
              <w:jc w:val="center"/>
              <w:rPr>
                <w:lang w:val="en-AU"/>
              </w:rPr>
            </w:pPr>
            <w:r>
              <w:rPr>
                <w:lang w:val="en-AU"/>
              </w:rPr>
              <w:t>11.2.11.4</w:t>
            </w:r>
          </w:p>
        </w:tc>
        <w:tc>
          <w:tcPr>
            <w:tcW w:w="4802" w:type="dxa"/>
            <w:gridSpan w:val="2"/>
            <w:tcBorders>
              <w:top w:val="single" w:sz="4" w:space="0" w:color="auto"/>
              <w:bottom w:val="single" w:sz="4" w:space="0" w:color="auto"/>
              <w:right w:val="single" w:sz="18" w:space="0" w:color="auto"/>
            </w:tcBorders>
          </w:tcPr>
          <w:p w14:paraId="1CE9876F" w14:textId="14813798" w:rsidR="005C6278" w:rsidRDefault="005C6278" w:rsidP="005C6278">
            <w:pPr>
              <w:numPr>
                <w:ilvl w:val="0"/>
                <w:numId w:val="72"/>
              </w:numPr>
              <w:spacing w:before="20"/>
              <w:ind w:left="357" w:hanging="357"/>
              <w:jc w:val="both"/>
              <w:rPr>
                <w:rFonts w:ascii="Arial" w:hAnsi="Arial" w:cs="Arial"/>
                <w:color w:val="000000"/>
              </w:rPr>
            </w:pPr>
            <w:r>
              <w:rPr>
                <w:rFonts w:ascii="Arial" w:hAnsi="Arial" w:cs="Arial"/>
                <w:color w:val="000000"/>
              </w:rPr>
              <w:t>New subsection entitled “</w:t>
            </w:r>
            <w:r w:rsidRPr="001741F2">
              <w:rPr>
                <w:rFonts w:ascii="Arial" w:hAnsi="Arial" w:cs="Arial"/>
                <w:b/>
                <w:bCs/>
                <w:color w:val="000000"/>
              </w:rPr>
              <w:t>Effect of personality disorder</w:t>
            </w:r>
            <w:r>
              <w:rPr>
                <w:rFonts w:ascii="Arial" w:hAnsi="Arial" w:cs="Arial"/>
                <w:color w:val="000000"/>
              </w:rPr>
              <w:t>”.</w:t>
            </w:r>
          </w:p>
          <w:p w14:paraId="45FD697E" w14:textId="77777777" w:rsidR="005C6278" w:rsidRDefault="005C6278" w:rsidP="005C6278">
            <w:pPr>
              <w:numPr>
                <w:ilvl w:val="0"/>
                <w:numId w:val="72"/>
              </w:numPr>
              <w:spacing w:before="20"/>
              <w:ind w:left="357" w:hanging="357"/>
              <w:jc w:val="both"/>
              <w:rPr>
                <w:rFonts w:ascii="Arial" w:hAnsi="Arial" w:cs="Arial"/>
                <w:color w:val="000000"/>
              </w:rPr>
            </w:pPr>
            <w:r>
              <w:rPr>
                <w:rFonts w:ascii="Arial" w:hAnsi="Arial" w:cs="Arial"/>
                <w:color w:val="000000"/>
              </w:rPr>
              <w:t xml:space="preserve">Note that </w:t>
            </w:r>
            <w:r w:rsidRPr="001741F2">
              <w:rPr>
                <w:rFonts w:ascii="Arial" w:hAnsi="Arial" w:cs="Arial"/>
                <w:i/>
                <w:iCs/>
                <w:color w:val="000000"/>
              </w:rPr>
              <w:t>DPP v O’Neill</w:t>
            </w:r>
            <w:r>
              <w:rPr>
                <w:rFonts w:ascii="Arial" w:hAnsi="Arial" w:cs="Arial"/>
                <w:color w:val="000000"/>
              </w:rPr>
              <w:t xml:space="preserve"> is not good law.</w:t>
            </w:r>
          </w:p>
          <w:p w14:paraId="25C4DB25" w14:textId="77777777" w:rsidR="005C6278" w:rsidRDefault="005C6278" w:rsidP="005C6278">
            <w:pPr>
              <w:numPr>
                <w:ilvl w:val="0"/>
                <w:numId w:val="72"/>
              </w:numPr>
              <w:spacing w:before="20" w:after="20"/>
              <w:ind w:left="357" w:hanging="357"/>
              <w:jc w:val="both"/>
              <w:rPr>
                <w:rFonts w:ascii="Arial" w:hAnsi="Arial" w:cs="Arial"/>
                <w:color w:val="000000"/>
              </w:rPr>
            </w:pPr>
            <w:r>
              <w:rPr>
                <w:rFonts w:ascii="Arial" w:hAnsi="Arial" w:cs="Arial"/>
                <w:color w:val="000000"/>
              </w:rPr>
              <w:t>Discussion of new case of Brown v The Queen [2020] VSCA 212.</w:t>
            </w:r>
          </w:p>
        </w:tc>
      </w:tr>
      <w:tr w:rsidR="005C6278" w14:paraId="07387C0C" w14:textId="77777777" w:rsidTr="009B6A89">
        <w:tc>
          <w:tcPr>
            <w:tcW w:w="1261" w:type="dxa"/>
            <w:gridSpan w:val="2"/>
            <w:tcBorders>
              <w:top w:val="single" w:sz="4" w:space="0" w:color="auto"/>
              <w:left w:val="single" w:sz="18" w:space="0" w:color="auto"/>
              <w:bottom w:val="single" w:sz="4" w:space="0" w:color="auto"/>
            </w:tcBorders>
          </w:tcPr>
          <w:p w14:paraId="0B4B9F21" w14:textId="77777777" w:rsidR="005C6278" w:rsidRDefault="005C6278" w:rsidP="005C6278">
            <w:pPr>
              <w:rPr>
                <w:lang w:val="en-AU"/>
              </w:rPr>
            </w:pPr>
            <w:r>
              <w:rPr>
                <w:lang w:val="en-AU"/>
              </w:rPr>
              <w:t>23/11/20</w:t>
            </w:r>
          </w:p>
        </w:tc>
        <w:tc>
          <w:tcPr>
            <w:tcW w:w="836" w:type="dxa"/>
            <w:tcBorders>
              <w:top w:val="single" w:sz="4" w:space="0" w:color="auto"/>
              <w:bottom w:val="single" w:sz="4" w:space="0" w:color="auto"/>
            </w:tcBorders>
          </w:tcPr>
          <w:p w14:paraId="6F2467DD" w14:textId="5E2CC45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2B16FEF" w14:textId="77777777" w:rsidR="005C6278" w:rsidRDefault="005C6278" w:rsidP="005C6278">
            <w:pPr>
              <w:keepNext/>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4C201E55"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Summary of new case of </w:t>
            </w:r>
            <w:r w:rsidRPr="00F05AEE">
              <w:rPr>
                <w:rFonts w:ascii="Arial" w:hAnsi="Arial" w:cs="Arial"/>
                <w:i/>
                <w:iCs/>
                <w:color w:val="000000"/>
              </w:rPr>
              <w:t>Sara Borg v The Queen</w:t>
            </w:r>
            <w:r>
              <w:rPr>
                <w:rFonts w:ascii="Arial" w:hAnsi="Arial" w:cs="Arial"/>
                <w:color w:val="000000"/>
              </w:rPr>
              <w:t xml:space="preserve"> [2020] VSCA 191.</w:t>
            </w:r>
          </w:p>
        </w:tc>
      </w:tr>
      <w:tr w:rsidR="005C6278" w14:paraId="79B9110F" w14:textId="77777777" w:rsidTr="009B6A89">
        <w:tc>
          <w:tcPr>
            <w:tcW w:w="1261" w:type="dxa"/>
            <w:gridSpan w:val="2"/>
            <w:tcBorders>
              <w:top w:val="single" w:sz="4" w:space="0" w:color="auto"/>
              <w:left w:val="single" w:sz="18" w:space="0" w:color="auto"/>
              <w:bottom w:val="single" w:sz="4" w:space="0" w:color="auto"/>
            </w:tcBorders>
          </w:tcPr>
          <w:p w14:paraId="1CFB91AF" w14:textId="77777777" w:rsidR="005C6278" w:rsidRDefault="005C6278" w:rsidP="005C6278">
            <w:pPr>
              <w:rPr>
                <w:lang w:val="en-AU"/>
              </w:rPr>
            </w:pPr>
            <w:r>
              <w:rPr>
                <w:lang w:val="en-AU"/>
              </w:rPr>
              <w:t>23/11/20</w:t>
            </w:r>
          </w:p>
        </w:tc>
        <w:tc>
          <w:tcPr>
            <w:tcW w:w="836" w:type="dxa"/>
            <w:tcBorders>
              <w:top w:val="single" w:sz="4" w:space="0" w:color="auto"/>
              <w:bottom w:val="single" w:sz="4" w:space="0" w:color="auto"/>
            </w:tcBorders>
          </w:tcPr>
          <w:p w14:paraId="7A109853" w14:textId="5CB0932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9B0995E" w14:textId="77777777" w:rsidR="005C6278" w:rsidRDefault="005C6278" w:rsidP="005C6278">
            <w:pPr>
              <w:keepNext/>
              <w:jc w:val="center"/>
              <w:rPr>
                <w:lang w:val="en-AU"/>
              </w:rPr>
            </w:pPr>
            <w:r>
              <w:rPr>
                <w:lang w:val="en-AU"/>
              </w:rPr>
              <w:t>11.2.21</w:t>
            </w:r>
          </w:p>
        </w:tc>
        <w:tc>
          <w:tcPr>
            <w:tcW w:w="4802" w:type="dxa"/>
            <w:gridSpan w:val="2"/>
            <w:tcBorders>
              <w:top w:val="single" w:sz="4" w:space="0" w:color="auto"/>
              <w:bottom w:val="single" w:sz="4" w:space="0" w:color="auto"/>
              <w:right w:val="single" w:sz="18" w:space="0" w:color="auto"/>
            </w:tcBorders>
          </w:tcPr>
          <w:p w14:paraId="36F896AC"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Summaries of new cases of </w:t>
            </w:r>
            <w:r>
              <w:rPr>
                <w:rFonts w:ascii="Arial" w:hAnsi="Arial" w:cs="Arial"/>
                <w:i/>
                <w:iCs/>
              </w:rPr>
              <w:t xml:space="preserve">DPP v Williams &amp; Godfrey </w:t>
            </w:r>
            <w:r w:rsidRPr="00732D50">
              <w:rPr>
                <w:rFonts w:ascii="Arial" w:hAnsi="Arial" w:cs="Arial"/>
              </w:rPr>
              <w:t>[2020] VSC 483</w:t>
            </w:r>
            <w:r>
              <w:rPr>
                <w:rFonts w:ascii="Arial" w:hAnsi="Arial" w:cs="Arial"/>
              </w:rPr>
              <w:t>;</w:t>
            </w:r>
            <w:r w:rsidRPr="00732D50">
              <w:rPr>
                <w:rFonts w:ascii="Arial" w:hAnsi="Arial" w:cs="Arial"/>
              </w:rPr>
              <w:t xml:space="preserve"> </w:t>
            </w:r>
            <w:r>
              <w:rPr>
                <w:rFonts w:ascii="Arial" w:hAnsi="Arial" w:cs="Arial"/>
                <w:i/>
                <w:iCs/>
              </w:rPr>
              <w:t xml:space="preserve">DPP v </w:t>
            </w:r>
            <w:proofErr w:type="spellStart"/>
            <w:r>
              <w:rPr>
                <w:rFonts w:ascii="Arial" w:hAnsi="Arial" w:cs="Arial"/>
                <w:i/>
                <w:iCs/>
              </w:rPr>
              <w:t>Dolhugey</w:t>
            </w:r>
            <w:proofErr w:type="spellEnd"/>
            <w:r>
              <w:rPr>
                <w:rFonts w:ascii="Arial" w:hAnsi="Arial" w:cs="Arial"/>
                <w:i/>
                <w:iCs/>
              </w:rPr>
              <w:t xml:space="preserve"> </w:t>
            </w:r>
            <w:r w:rsidRPr="005D6E93">
              <w:rPr>
                <w:rFonts w:ascii="Arial" w:hAnsi="Arial" w:cs="Arial"/>
              </w:rPr>
              <w:t>[2020] VSC 704</w:t>
            </w:r>
            <w:r>
              <w:rPr>
                <w:rFonts w:ascii="Arial" w:hAnsi="Arial" w:cs="Arial"/>
              </w:rPr>
              <w:t>.</w:t>
            </w:r>
          </w:p>
        </w:tc>
      </w:tr>
      <w:tr w:rsidR="005C6278" w14:paraId="240409AF" w14:textId="77777777" w:rsidTr="009B6A89">
        <w:tc>
          <w:tcPr>
            <w:tcW w:w="1261" w:type="dxa"/>
            <w:gridSpan w:val="2"/>
            <w:tcBorders>
              <w:top w:val="single" w:sz="4" w:space="0" w:color="auto"/>
              <w:left w:val="single" w:sz="18" w:space="0" w:color="auto"/>
              <w:bottom w:val="single" w:sz="4" w:space="0" w:color="auto"/>
            </w:tcBorders>
          </w:tcPr>
          <w:p w14:paraId="4BD05EB7" w14:textId="77777777" w:rsidR="005C6278" w:rsidRDefault="005C6278" w:rsidP="005C6278">
            <w:pPr>
              <w:rPr>
                <w:lang w:val="en-AU"/>
              </w:rPr>
            </w:pPr>
            <w:r>
              <w:rPr>
                <w:lang w:val="en-AU"/>
              </w:rPr>
              <w:t>23/11/20</w:t>
            </w:r>
          </w:p>
        </w:tc>
        <w:tc>
          <w:tcPr>
            <w:tcW w:w="836" w:type="dxa"/>
            <w:tcBorders>
              <w:top w:val="single" w:sz="4" w:space="0" w:color="auto"/>
              <w:bottom w:val="single" w:sz="4" w:space="0" w:color="auto"/>
            </w:tcBorders>
          </w:tcPr>
          <w:p w14:paraId="13CE6C79" w14:textId="77CCE76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1241733" w14:textId="77777777" w:rsidR="005C6278" w:rsidRDefault="005C6278" w:rsidP="005C6278">
            <w:pPr>
              <w:keepNext/>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109AF70B"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 to new cases of </w:t>
            </w:r>
            <w:r w:rsidRPr="00F3131A">
              <w:rPr>
                <w:rFonts w:ascii="Arial" w:hAnsi="Arial" w:cs="Arial"/>
                <w:i/>
                <w:iCs/>
                <w:color w:val="000000"/>
              </w:rPr>
              <w:t>DPP v Sugar</w:t>
            </w:r>
            <w:r>
              <w:rPr>
                <w:rFonts w:ascii="Arial" w:hAnsi="Arial" w:cs="Arial"/>
                <w:color w:val="000000"/>
              </w:rPr>
              <w:t xml:space="preserve"> [2020] VSC 338; </w:t>
            </w:r>
            <w:r w:rsidRPr="006E3A82">
              <w:rPr>
                <w:rFonts w:ascii="Arial" w:hAnsi="Arial" w:cs="Arial"/>
                <w:i/>
                <w:iCs/>
                <w:color w:val="000000"/>
              </w:rPr>
              <w:t>R v Mikhail</w:t>
            </w:r>
            <w:r>
              <w:rPr>
                <w:rFonts w:ascii="Arial" w:hAnsi="Arial" w:cs="Arial"/>
                <w:color w:val="000000"/>
              </w:rPr>
              <w:t xml:space="preserve"> [2020] VSC 681.</w:t>
            </w:r>
          </w:p>
        </w:tc>
      </w:tr>
      <w:tr w:rsidR="005C6278" w14:paraId="1DE42293" w14:textId="77777777" w:rsidTr="009B6A89">
        <w:tc>
          <w:tcPr>
            <w:tcW w:w="1261" w:type="dxa"/>
            <w:gridSpan w:val="2"/>
            <w:tcBorders>
              <w:top w:val="single" w:sz="4" w:space="0" w:color="auto"/>
              <w:left w:val="single" w:sz="18" w:space="0" w:color="auto"/>
              <w:bottom w:val="single" w:sz="4" w:space="0" w:color="auto"/>
            </w:tcBorders>
          </w:tcPr>
          <w:p w14:paraId="49F44A40" w14:textId="77777777" w:rsidR="005C6278" w:rsidRDefault="005C6278" w:rsidP="005C6278">
            <w:pPr>
              <w:rPr>
                <w:lang w:val="en-AU"/>
              </w:rPr>
            </w:pPr>
            <w:r>
              <w:rPr>
                <w:lang w:val="en-AU"/>
              </w:rPr>
              <w:t>23/11/20</w:t>
            </w:r>
          </w:p>
        </w:tc>
        <w:tc>
          <w:tcPr>
            <w:tcW w:w="836" w:type="dxa"/>
            <w:tcBorders>
              <w:top w:val="single" w:sz="4" w:space="0" w:color="auto"/>
              <w:bottom w:val="single" w:sz="4" w:space="0" w:color="auto"/>
            </w:tcBorders>
          </w:tcPr>
          <w:p w14:paraId="3BD1649F" w14:textId="70A0EE3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B0E0CC3" w14:textId="77777777" w:rsidR="005C6278" w:rsidRDefault="005C6278" w:rsidP="005C6278">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150C8F5A"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 to new case of </w:t>
            </w:r>
            <w:r w:rsidRPr="00F5323F">
              <w:rPr>
                <w:rFonts w:ascii="Arial" w:hAnsi="Arial" w:cs="Arial"/>
                <w:i/>
                <w:iCs/>
                <w:color w:val="000000"/>
              </w:rPr>
              <w:t>R v Hayden Wentworth (pseudonym)</w:t>
            </w:r>
            <w:r>
              <w:rPr>
                <w:rFonts w:ascii="Arial" w:hAnsi="Arial" w:cs="Arial"/>
                <w:color w:val="000000"/>
              </w:rPr>
              <w:t xml:space="preserve"> [2020] VSC 435.</w:t>
            </w:r>
          </w:p>
        </w:tc>
      </w:tr>
      <w:tr w:rsidR="005C6278" w14:paraId="641ABD7C" w14:textId="77777777" w:rsidTr="009B6A89">
        <w:tc>
          <w:tcPr>
            <w:tcW w:w="1261" w:type="dxa"/>
            <w:gridSpan w:val="2"/>
            <w:tcBorders>
              <w:top w:val="single" w:sz="4" w:space="0" w:color="auto"/>
              <w:left w:val="single" w:sz="18" w:space="0" w:color="auto"/>
              <w:bottom w:val="single" w:sz="4" w:space="0" w:color="auto"/>
            </w:tcBorders>
          </w:tcPr>
          <w:p w14:paraId="540F21B1" w14:textId="77777777" w:rsidR="005C6278" w:rsidRDefault="005C6278" w:rsidP="005C6278">
            <w:pPr>
              <w:rPr>
                <w:lang w:val="en-AU"/>
              </w:rPr>
            </w:pPr>
            <w:r>
              <w:rPr>
                <w:lang w:val="en-AU"/>
              </w:rPr>
              <w:t>23/11/20</w:t>
            </w:r>
          </w:p>
        </w:tc>
        <w:tc>
          <w:tcPr>
            <w:tcW w:w="836" w:type="dxa"/>
            <w:tcBorders>
              <w:top w:val="single" w:sz="4" w:space="0" w:color="auto"/>
              <w:bottom w:val="single" w:sz="4" w:space="0" w:color="auto"/>
            </w:tcBorders>
          </w:tcPr>
          <w:p w14:paraId="638C574B" w14:textId="5441D08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9FDC9D7" w14:textId="77777777" w:rsidR="005C6278" w:rsidRDefault="005C6278" w:rsidP="005C6278">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3834FEAB"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 to new cases of </w:t>
            </w:r>
            <w:r w:rsidRPr="0078454F">
              <w:rPr>
                <w:rFonts w:ascii="Arial" w:hAnsi="Arial" w:cs="Arial"/>
                <w:i/>
                <w:iCs/>
                <w:color w:val="000000"/>
              </w:rPr>
              <w:t>DPP v Reid</w:t>
            </w:r>
            <w:r>
              <w:rPr>
                <w:rFonts w:ascii="Arial" w:hAnsi="Arial" w:cs="Arial"/>
                <w:color w:val="000000"/>
              </w:rPr>
              <w:t xml:space="preserve"> [2020] VSCA 247; </w:t>
            </w:r>
            <w:proofErr w:type="spellStart"/>
            <w:r w:rsidRPr="0078454F">
              <w:rPr>
                <w:rFonts w:ascii="Arial" w:hAnsi="Arial" w:cs="Arial"/>
                <w:i/>
                <w:iCs/>
                <w:color w:val="000000"/>
              </w:rPr>
              <w:t>Victorsen</w:t>
            </w:r>
            <w:proofErr w:type="spellEnd"/>
            <w:r w:rsidRPr="0078454F">
              <w:rPr>
                <w:rFonts w:ascii="Arial" w:hAnsi="Arial" w:cs="Arial"/>
                <w:i/>
                <w:iCs/>
                <w:color w:val="000000"/>
              </w:rPr>
              <w:t xml:space="preserve"> v The Queen</w:t>
            </w:r>
            <w:r>
              <w:rPr>
                <w:rFonts w:ascii="Arial" w:hAnsi="Arial" w:cs="Arial"/>
                <w:color w:val="000000"/>
              </w:rPr>
              <w:t xml:space="preserve"> [2020] VSCA 248</w:t>
            </w:r>
            <w:r w:rsidRPr="001C538C">
              <w:rPr>
                <w:rFonts w:ascii="Arial" w:hAnsi="Arial" w:cs="Arial"/>
                <w:color w:val="000000"/>
              </w:rPr>
              <w:t>.</w:t>
            </w:r>
          </w:p>
        </w:tc>
      </w:tr>
      <w:tr w:rsidR="005C6278" w14:paraId="492093B4" w14:textId="77777777" w:rsidTr="009B6A89">
        <w:tc>
          <w:tcPr>
            <w:tcW w:w="1261" w:type="dxa"/>
            <w:gridSpan w:val="2"/>
            <w:tcBorders>
              <w:top w:val="single" w:sz="4" w:space="0" w:color="auto"/>
              <w:left w:val="single" w:sz="18" w:space="0" w:color="auto"/>
              <w:bottom w:val="single" w:sz="4" w:space="0" w:color="auto"/>
            </w:tcBorders>
          </w:tcPr>
          <w:p w14:paraId="70E4364E" w14:textId="77777777" w:rsidR="005C6278" w:rsidRDefault="005C6278" w:rsidP="005C6278">
            <w:pPr>
              <w:rPr>
                <w:lang w:val="en-AU"/>
              </w:rPr>
            </w:pPr>
            <w:r>
              <w:rPr>
                <w:lang w:val="en-AU"/>
              </w:rPr>
              <w:t>23/11/20</w:t>
            </w:r>
          </w:p>
        </w:tc>
        <w:tc>
          <w:tcPr>
            <w:tcW w:w="836" w:type="dxa"/>
            <w:tcBorders>
              <w:top w:val="single" w:sz="4" w:space="0" w:color="auto"/>
              <w:bottom w:val="single" w:sz="4" w:space="0" w:color="auto"/>
            </w:tcBorders>
          </w:tcPr>
          <w:p w14:paraId="7E043CA0" w14:textId="5B39C49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396D4B8" w14:textId="77777777" w:rsidR="005C6278" w:rsidRDefault="005C6278" w:rsidP="005C6278">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4C6B3D6E"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 to new case of </w:t>
            </w:r>
            <w:r>
              <w:rPr>
                <w:rFonts w:ascii="Arial" w:hAnsi="Arial" w:cs="Arial"/>
                <w:i/>
                <w:iCs/>
                <w:color w:val="000000"/>
              </w:rPr>
              <w:t xml:space="preserve">Anne Marie Hart v The Queen </w:t>
            </w:r>
            <w:r w:rsidRPr="00456C26">
              <w:rPr>
                <w:rFonts w:ascii="Arial" w:hAnsi="Arial" w:cs="Arial"/>
                <w:color w:val="000000"/>
              </w:rPr>
              <w:t>[2020] VSCA 19</w:t>
            </w:r>
            <w:r>
              <w:rPr>
                <w:rFonts w:ascii="Arial" w:hAnsi="Arial" w:cs="Arial"/>
                <w:color w:val="000000"/>
              </w:rPr>
              <w:t>4.</w:t>
            </w:r>
          </w:p>
        </w:tc>
      </w:tr>
      <w:tr w:rsidR="005C6278" w14:paraId="14CAEBFA" w14:textId="77777777" w:rsidTr="009B6A89">
        <w:tc>
          <w:tcPr>
            <w:tcW w:w="1261" w:type="dxa"/>
            <w:gridSpan w:val="2"/>
            <w:tcBorders>
              <w:top w:val="single" w:sz="4" w:space="0" w:color="auto"/>
              <w:left w:val="single" w:sz="18" w:space="0" w:color="auto"/>
              <w:bottom w:val="single" w:sz="4" w:space="0" w:color="auto"/>
            </w:tcBorders>
          </w:tcPr>
          <w:p w14:paraId="01CF4C11" w14:textId="77777777" w:rsidR="005C6278" w:rsidRDefault="005C6278" w:rsidP="005C6278">
            <w:pPr>
              <w:rPr>
                <w:lang w:val="en-AU"/>
              </w:rPr>
            </w:pPr>
            <w:r>
              <w:rPr>
                <w:lang w:val="en-AU"/>
              </w:rPr>
              <w:t>23/11/20</w:t>
            </w:r>
          </w:p>
        </w:tc>
        <w:tc>
          <w:tcPr>
            <w:tcW w:w="836" w:type="dxa"/>
            <w:tcBorders>
              <w:top w:val="single" w:sz="4" w:space="0" w:color="auto"/>
              <w:bottom w:val="single" w:sz="4" w:space="0" w:color="auto"/>
            </w:tcBorders>
          </w:tcPr>
          <w:p w14:paraId="08A5DC54" w14:textId="24CC8D7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E02462D" w14:textId="77777777" w:rsidR="005C6278" w:rsidRDefault="005C6278" w:rsidP="005C6278">
            <w:pPr>
              <w:keepNext/>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184B1E02"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References to new cases of </w:t>
            </w:r>
            <w:r w:rsidRPr="00B250D2">
              <w:rPr>
                <w:rFonts w:ascii="Arial" w:hAnsi="Arial" w:cs="Arial"/>
                <w:i/>
                <w:iCs/>
                <w:color w:val="000000"/>
              </w:rPr>
              <w:t>Didier Lam Kee Shau v The Queen</w:t>
            </w:r>
            <w:r>
              <w:rPr>
                <w:rFonts w:ascii="Arial" w:hAnsi="Arial" w:cs="Arial"/>
                <w:color w:val="000000"/>
              </w:rPr>
              <w:t xml:space="preserve"> [2020] VSCA 252; </w:t>
            </w:r>
            <w:r w:rsidRPr="00B250D2">
              <w:rPr>
                <w:rFonts w:ascii="Arial" w:hAnsi="Arial" w:cs="Arial"/>
                <w:i/>
                <w:iCs/>
                <w:color w:val="000000"/>
              </w:rPr>
              <w:t>R v Ball</w:t>
            </w:r>
            <w:r>
              <w:rPr>
                <w:rFonts w:ascii="Arial" w:hAnsi="Arial" w:cs="Arial"/>
                <w:color w:val="000000"/>
              </w:rPr>
              <w:t xml:space="preserve"> [2020] VSC 623.</w:t>
            </w:r>
          </w:p>
        </w:tc>
      </w:tr>
      <w:tr w:rsidR="005C6278" w14:paraId="105B62F2" w14:textId="77777777" w:rsidTr="009B6A89">
        <w:tc>
          <w:tcPr>
            <w:tcW w:w="1261" w:type="dxa"/>
            <w:gridSpan w:val="2"/>
            <w:tcBorders>
              <w:top w:val="single" w:sz="4" w:space="0" w:color="auto"/>
              <w:left w:val="single" w:sz="18" w:space="0" w:color="auto"/>
              <w:bottom w:val="single" w:sz="4" w:space="0" w:color="auto"/>
            </w:tcBorders>
          </w:tcPr>
          <w:p w14:paraId="47CB809B" w14:textId="77777777" w:rsidR="005C6278" w:rsidRDefault="005C6278" w:rsidP="005C6278">
            <w:pPr>
              <w:rPr>
                <w:lang w:val="en-AU"/>
              </w:rPr>
            </w:pPr>
            <w:r>
              <w:rPr>
                <w:lang w:val="en-AU"/>
              </w:rPr>
              <w:t>23/11/20</w:t>
            </w:r>
          </w:p>
        </w:tc>
        <w:tc>
          <w:tcPr>
            <w:tcW w:w="836" w:type="dxa"/>
            <w:tcBorders>
              <w:top w:val="single" w:sz="4" w:space="0" w:color="auto"/>
              <w:bottom w:val="single" w:sz="4" w:space="0" w:color="auto"/>
            </w:tcBorders>
          </w:tcPr>
          <w:p w14:paraId="65118948" w14:textId="44639C4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CCC7A3A" w14:textId="77777777" w:rsidR="005C6278" w:rsidRDefault="005C6278" w:rsidP="005C6278">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7B79F28F" w14:textId="77777777" w:rsidR="005C6278" w:rsidRDefault="005C6278" w:rsidP="005C6278">
            <w:pPr>
              <w:spacing w:before="20"/>
              <w:jc w:val="both"/>
              <w:rPr>
                <w:rFonts w:ascii="Arial" w:hAnsi="Arial" w:cs="Arial"/>
                <w:color w:val="000000"/>
              </w:rPr>
            </w:pPr>
            <w:r>
              <w:rPr>
                <w:rFonts w:ascii="Arial" w:hAnsi="Arial" w:cs="Arial"/>
                <w:color w:val="000000"/>
              </w:rPr>
              <w:t xml:space="preserve">Extract from </w:t>
            </w:r>
            <w:r w:rsidRPr="00373A76">
              <w:rPr>
                <w:rFonts w:ascii="Arial" w:hAnsi="Arial" w:cs="Arial"/>
                <w:i/>
                <w:iCs/>
                <w:color w:val="000000"/>
              </w:rPr>
              <w:t>Cooper v The Queen</w:t>
            </w:r>
            <w:r>
              <w:rPr>
                <w:rFonts w:ascii="Arial" w:hAnsi="Arial" w:cs="Arial"/>
                <w:color w:val="000000"/>
              </w:rPr>
              <w:t xml:space="preserve"> [2020] VSCA 288 at [74].</w:t>
            </w:r>
          </w:p>
        </w:tc>
      </w:tr>
      <w:tr w:rsidR="005C6278" w14:paraId="2851AF02" w14:textId="77777777" w:rsidTr="009B6A89">
        <w:tc>
          <w:tcPr>
            <w:tcW w:w="1261" w:type="dxa"/>
            <w:gridSpan w:val="2"/>
            <w:tcBorders>
              <w:top w:val="single" w:sz="4" w:space="0" w:color="auto"/>
              <w:left w:val="single" w:sz="18" w:space="0" w:color="auto"/>
              <w:bottom w:val="single" w:sz="4" w:space="0" w:color="auto"/>
            </w:tcBorders>
          </w:tcPr>
          <w:p w14:paraId="1CEF8F4B" w14:textId="77777777" w:rsidR="005C6278" w:rsidRDefault="005C6278" w:rsidP="005C6278">
            <w:pPr>
              <w:rPr>
                <w:lang w:val="en-AU"/>
              </w:rPr>
            </w:pPr>
            <w:r>
              <w:rPr>
                <w:lang w:val="en-AU"/>
              </w:rPr>
              <w:t>23/11/20</w:t>
            </w:r>
          </w:p>
        </w:tc>
        <w:tc>
          <w:tcPr>
            <w:tcW w:w="836" w:type="dxa"/>
            <w:tcBorders>
              <w:top w:val="single" w:sz="4" w:space="0" w:color="auto"/>
              <w:bottom w:val="single" w:sz="4" w:space="0" w:color="auto"/>
            </w:tcBorders>
          </w:tcPr>
          <w:p w14:paraId="2D58FE9F" w14:textId="79C3393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A2CF373" w14:textId="77777777" w:rsidR="005C6278" w:rsidRDefault="005C6278" w:rsidP="005C6278">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39846CE0"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References to </w:t>
            </w:r>
            <w:r w:rsidRPr="00A71A64">
              <w:rPr>
                <w:rFonts w:ascii="Arial" w:hAnsi="Arial" w:cs="Arial"/>
                <w:i/>
                <w:iCs/>
                <w:color w:val="000000"/>
              </w:rPr>
              <w:t>Roach v The Queen</w:t>
            </w:r>
            <w:r w:rsidRPr="00A71A64">
              <w:rPr>
                <w:rFonts w:ascii="Arial" w:hAnsi="Arial" w:cs="Arial"/>
                <w:color w:val="000000"/>
              </w:rPr>
              <w:t xml:space="preserve"> [2020] VSCA 205</w:t>
            </w:r>
            <w:r>
              <w:rPr>
                <w:rFonts w:ascii="Arial" w:hAnsi="Arial" w:cs="Arial"/>
                <w:color w:val="000000"/>
              </w:rPr>
              <w:t xml:space="preserve">; </w:t>
            </w:r>
            <w:proofErr w:type="spellStart"/>
            <w:r w:rsidRPr="00215E85">
              <w:rPr>
                <w:rFonts w:ascii="Arial" w:hAnsi="Arial" w:cs="Arial"/>
                <w:i/>
                <w:iCs/>
                <w:color w:val="000000"/>
              </w:rPr>
              <w:t>Delaci</w:t>
            </w:r>
            <w:proofErr w:type="spellEnd"/>
            <w:r w:rsidRPr="00215E85">
              <w:rPr>
                <w:rFonts w:ascii="Arial" w:hAnsi="Arial" w:cs="Arial"/>
                <w:i/>
                <w:iCs/>
                <w:color w:val="000000"/>
              </w:rPr>
              <w:t xml:space="preserve"> v The Queen</w:t>
            </w:r>
            <w:r>
              <w:rPr>
                <w:rFonts w:ascii="Arial" w:hAnsi="Arial" w:cs="Arial"/>
                <w:color w:val="000000"/>
              </w:rPr>
              <w:t xml:space="preserve"> [2020] VSCA 276.</w:t>
            </w:r>
          </w:p>
        </w:tc>
      </w:tr>
      <w:tr w:rsidR="005C6278" w14:paraId="2FAD5532" w14:textId="77777777" w:rsidTr="009B6A89">
        <w:tc>
          <w:tcPr>
            <w:tcW w:w="1261" w:type="dxa"/>
            <w:gridSpan w:val="2"/>
            <w:tcBorders>
              <w:top w:val="single" w:sz="4" w:space="0" w:color="auto"/>
              <w:left w:val="single" w:sz="18" w:space="0" w:color="auto"/>
              <w:bottom w:val="single" w:sz="4" w:space="0" w:color="auto"/>
            </w:tcBorders>
          </w:tcPr>
          <w:p w14:paraId="60B3AD33" w14:textId="77777777" w:rsidR="005C6278" w:rsidRDefault="005C6278" w:rsidP="005C6278">
            <w:pPr>
              <w:rPr>
                <w:lang w:val="en-AU"/>
              </w:rPr>
            </w:pPr>
            <w:r>
              <w:rPr>
                <w:lang w:val="en-AU"/>
              </w:rPr>
              <w:lastRenderedPageBreak/>
              <w:t>23/11/20</w:t>
            </w:r>
          </w:p>
        </w:tc>
        <w:tc>
          <w:tcPr>
            <w:tcW w:w="836" w:type="dxa"/>
            <w:tcBorders>
              <w:top w:val="single" w:sz="4" w:space="0" w:color="auto"/>
              <w:bottom w:val="single" w:sz="4" w:space="0" w:color="auto"/>
            </w:tcBorders>
          </w:tcPr>
          <w:p w14:paraId="680876AF" w14:textId="334BF14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7BE0CC4" w14:textId="77777777" w:rsidR="005C6278" w:rsidRDefault="005C6278" w:rsidP="005C6278">
            <w:pPr>
              <w:keepNext/>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tcPr>
          <w:p w14:paraId="40FC71FA" w14:textId="77777777" w:rsidR="005C6278" w:rsidRDefault="005C6278" w:rsidP="005C6278">
            <w:pPr>
              <w:spacing w:before="20"/>
              <w:jc w:val="both"/>
              <w:rPr>
                <w:rFonts w:ascii="Arial" w:hAnsi="Arial" w:cs="Arial"/>
                <w:color w:val="000000"/>
              </w:rPr>
            </w:pPr>
            <w:r>
              <w:rPr>
                <w:rFonts w:ascii="Arial" w:hAnsi="Arial" w:cs="Arial"/>
                <w:color w:val="000000"/>
              </w:rPr>
              <w:t xml:space="preserve">Extract from </w:t>
            </w:r>
            <w:proofErr w:type="spellStart"/>
            <w:r w:rsidRPr="00296C99">
              <w:rPr>
                <w:rFonts w:ascii="Arial" w:hAnsi="Arial" w:cs="Arial"/>
                <w:i/>
                <w:iCs/>
                <w:color w:val="000000"/>
              </w:rPr>
              <w:t>Agoc</w:t>
            </w:r>
            <w:proofErr w:type="spellEnd"/>
            <w:r w:rsidRPr="00296C99">
              <w:rPr>
                <w:rFonts w:ascii="Arial" w:hAnsi="Arial" w:cs="Arial"/>
                <w:i/>
                <w:iCs/>
                <w:color w:val="000000"/>
              </w:rPr>
              <w:t xml:space="preserve"> Deng </w:t>
            </w:r>
            <w:proofErr w:type="spellStart"/>
            <w:r w:rsidRPr="00296C99">
              <w:rPr>
                <w:rFonts w:ascii="Arial" w:hAnsi="Arial" w:cs="Arial"/>
                <w:i/>
                <w:iCs/>
                <w:color w:val="000000"/>
              </w:rPr>
              <w:t>Shok</w:t>
            </w:r>
            <w:proofErr w:type="spellEnd"/>
            <w:r w:rsidRPr="00296C99">
              <w:rPr>
                <w:rFonts w:ascii="Arial" w:hAnsi="Arial" w:cs="Arial"/>
                <w:i/>
                <w:iCs/>
                <w:color w:val="000000"/>
              </w:rPr>
              <w:t xml:space="preserve"> v The Queen</w:t>
            </w:r>
            <w:r>
              <w:rPr>
                <w:rFonts w:ascii="Arial" w:hAnsi="Arial" w:cs="Arial"/>
                <w:color w:val="000000"/>
              </w:rPr>
              <w:t xml:space="preserve"> [2020] VSCA 294 at [38]-[40] &amp; [44].  Reference to </w:t>
            </w:r>
            <w:proofErr w:type="spellStart"/>
            <w:r w:rsidRPr="00A37524">
              <w:rPr>
                <w:rFonts w:ascii="Arial" w:eastAsia="Book Antiqua" w:hAnsi="Arial" w:cs="Arial"/>
                <w:i/>
              </w:rPr>
              <w:t>Mendelle</w:t>
            </w:r>
            <w:proofErr w:type="spellEnd"/>
            <w:r w:rsidRPr="00A37524">
              <w:rPr>
                <w:rFonts w:ascii="Arial" w:eastAsia="Book Antiqua" w:hAnsi="Arial" w:cs="Arial"/>
                <w:i/>
              </w:rPr>
              <w:t xml:space="preserve"> v The Queen</w:t>
            </w:r>
            <w:r w:rsidRPr="00A37524">
              <w:rPr>
                <w:rFonts w:ascii="Arial" w:hAnsi="Arial" w:cs="Arial"/>
              </w:rPr>
              <w:t xml:space="preserve"> [2018] VSCA 204</w:t>
            </w:r>
            <w:r>
              <w:rPr>
                <w:rFonts w:ascii="Arial" w:hAnsi="Arial" w:cs="Arial"/>
              </w:rPr>
              <w:t>.</w:t>
            </w:r>
          </w:p>
        </w:tc>
      </w:tr>
      <w:tr w:rsidR="005C6278" w14:paraId="6E5E3E08" w14:textId="77777777" w:rsidTr="009B6A89">
        <w:tc>
          <w:tcPr>
            <w:tcW w:w="1261" w:type="dxa"/>
            <w:gridSpan w:val="2"/>
            <w:tcBorders>
              <w:top w:val="single" w:sz="4" w:space="0" w:color="auto"/>
              <w:left w:val="single" w:sz="18" w:space="0" w:color="auto"/>
              <w:bottom w:val="single" w:sz="4" w:space="0" w:color="auto"/>
            </w:tcBorders>
          </w:tcPr>
          <w:p w14:paraId="27AA1CAF" w14:textId="77777777" w:rsidR="005C6278" w:rsidRDefault="005C6278" w:rsidP="005C6278">
            <w:pPr>
              <w:rPr>
                <w:lang w:val="en-AU"/>
              </w:rPr>
            </w:pPr>
            <w:r>
              <w:rPr>
                <w:lang w:val="en-AU"/>
              </w:rPr>
              <w:t>23/11/20</w:t>
            </w:r>
          </w:p>
        </w:tc>
        <w:tc>
          <w:tcPr>
            <w:tcW w:w="836" w:type="dxa"/>
            <w:tcBorders>
              <w:top w:val="single" w:sz="4" w:space="0" w:color="auto"/>
              <w:bottom w:val="single" w:sz="4" w:space="0" w:color="auto"/>
            </w:tcBorders>
          </w:tcPr>
          <w:p w14:paraId="441B1DEC" w14:textId="75E249E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F57B0FD" w14:textId="77777777" w:rsidR="005C6278" w:rsidRDefault="005C6278" w:rsidP="005C6278">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422DB3F9"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References to new cases of </w:t>
            </w:r>
            <w:r w:rsidRPr="00A1336A">
              <w:rPr>
                <w:rFonts w:ascii="Arial" w:hAnsi="Arial" w:cs="Arial"/>
                <w:i/>
                <w:iCs/>
                <w:color w:val="000000"/>
              </w:rPr>
              <w:t>Hill v The Queen</w:t>
            </w:r>
            <w:r>
              <w:rPr>
                <w:rFonts w:ascii="Arial" w:hAnsi="Arial" w:cs="Arial"/>
                <w:color w:val="000000"/>
              </w:rPr>
              <w:t xml:space="preserve"> [2020] VSCA 220; </w:t>
            </w:r>
            <w:r w:rsidRPr="0005584A">
              <w:rPr>
                <w:rFonts w:ascii="Arial" w:hAnsi="Arial" w:cs="Arial"/>
                <w:i/>
                <w:iCs/>
                <w:color w:val="000000"/>
              </w:rPr>
              <w:t>DPP v JK</w:t>
            </w:r>
            <w:r>
              <w:rPr>
                <w:rFonts w:ascii="Arial" w:hAnsi="Arial" w:cs="Arial"/>
                <w:color w:val="000000"/>
              </w:rPr>
              <w:t xml:space="preserve"> (aged 17) [2020] VSC 510.</w:t>
            </w:r>
          </w:p>
        </w:tc>
      </w:tr>
      <w:tr w:rsidR="005C6278" w14:paraId="1853D689" w14:textId="77777777" w:rsidTr="009B6A89">
        <w:tc>
          <w:tcPr>
            <w:tcW w:w="1261" w:type="dxa"/>
            <w:gridSpan w:val="2"/>
            <w:tcBorders>
              <w:top w:val="single" w:sz="4" w:space="0" w:color="auto"/>
              <w:left w:val="single" w:sz="18" w:space="0" w:color="auto"/>
              <w:bottom w:val="single" w:sz="4" w:space="0" w:color="auto"/>
            </w:tcBorders>
          </w:tcPr>
          <w:p w14:paraId="307EAC4C" w14:textId="77777777" w:rsidR="005C6278" w:rsidRDefault="005C6278" w:rsidP="005C6278">
            <w:pPr>
              <w:rPr>
                <w:lang w:val="en-AU"/>
              </w:rPr>
            </w:pPr>
            <w:r>
              <w:rPr>
                <w:lang w:val="en-AU"/>
              </w:rPr>
              <w:t>23/11/20</w:t>
            </w:r>
          </w:p>
        </w:tc>
        <w:tc>
          <w:tcPr>
            <w:tcW w:w="836" w:type="dxa"/>
            <w:tcBorders>
              <w:top w:val="single" w:sz="4" w:space="0" w:color="auto"/>
              <w:bottom w:val="single" w:sz="4" w:space="0" w:color="auto"/>
            </w:tcBorders>
          </w:tcPr>
          <w:p w14:paraId="06A4AEF6" w14:textId="515FF0B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6D8D48D" w14:textId="77777777" w:rsidR="005C6278" w:rsidRDefault="005C6278" w:rsidP="005C6278">
            <w:pPr>
              <w:keepNext/>
              <w:jc w:val="center"/>
              <w:rPr>
                <w:lang w:val="en-AU"/>
              </w:rPr>
            </w:pPr>
            <w:r>
              <w:rPr>
                <w:lang w:val="en-AU"/>
              </w:rPr>
              <w:t>11.2.31</w:t>
            </w:r>
          </w:p>
        </w:tc>
        <w:tc>
          <w:tcPr>
            <w:tcW w:w="4802" w:type="dxa"/>
            <w:gridSpan w:val="2"/>
            <w:tcBorders>
              <w:top w:val="single" w:sz="4" w:space="0" w:color="auto"/>
              <w:bottom w:val="single" w:sz="4" w:space="0" w:color="auto"/>
              <w:right w:val="single" w:sz="18" w:space="0" w:color="auto"/>
            </w:tcBorders>
          </w:tcPr>
          <w:p w14:paraId="775F2679"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References to new cases of </w:t>
            </w:r>
            <w:r w:rsidRPr="00456C26">
              <w:rPr>
                <w:rFonts w:ascii="Arial" w:hAnsi="Arial" w:cs="Arial"/>
                <w:bCs/>
                <w:i/>
                <w:iCs/>
                <w:color w:val="000000"/>
                <w:lang w:val="en-US"/>
              </w:rPr>
              <w:t xml:space="preserve">Andrew </w:t>
            </w:r>
            <w:proofErr w:type="spellStart"/>
            <w:r w:rsidRPr="00456C26">
              <w:rPr>
                <w:rFonts w:ascii="Arial" w:hAnsi="Arial" w:cs="Arial"/>
                <w:bCs/>
                <w:i/>
                <w:iCs/>
                <w:color w:val="000000"/>
                <w:lang w:val="en-US"/>
              </w:rPr>
              <w:t>Nolch</w:t>
            </w:r>
            <w:proofErr w:type="spellEnd"/>
            <w:r w:rsidRPr="00456C26">
              <w:rPr>
                <w:rFonts w:ascii="Arial" w:hAnsi="Arial" w:cs="Arial"/>
                <w:bCs/>
                <w:i/>
                <w:iCs/>
                <w:color w:val="000000"/>
                <w:lang w:val="en-US"/>
              </w:rPr>
              <w:t xml:space="preserve"> v The Queen</w:t>
            </w:r>
            <w:r>
              <w:rPr>
                <w:rFonts w:ascii="Arial" w:hAnsi="Arial" w:cs="Arial"/>
                <w:bCs/>
                <w:color w:val="000000"/>
                <w:lang w:val="en-US"/>
              </w:rPr>
              <w:t xml:space="preserve"> [2020] VSCA 195 at [26]-[27]; </w:t>
            </w:r>
            <w:r w:rsidRPr="00B250D2">
              <w:rPr>
                <w:rFonts w:ascii="Arial" w:hAnsi="Arial" w:cs="Arial"/>
                <w:bCs/>
                <w:i/>
                <w:iCs/>
                <w:color w:val="000000"/>
                <w:lang w:val="en-US"/>
              </w:rPr>
              <w:t>Salmi v The Queen</w:t>
            </w:r>
            <w:r>
              <w:rPr>
                <w:rFonts w:ascii="Arial" w:hAnsi="Arial" w:cs="Arial"/>
                <w:bCs/>
                <w:color w:val="000000"/>
                <w:lang w:val="en-US"/>
              </w:rPr>
              <w:t xml:space="preserve"> [2020] VSCA 250 at [41]-[45].</w:t>
            </w:r>
          </w:p>
        </w:tc>
      </w:tr>
      <w:tr w:rsidR="005C6278" w14:paraId="7A50DC53" w14:textId="77777777" w:rsidTr="009B6A89">
        <w:tc>
          <w:tcPr>
            <w:tcW w:w="1261" w:type="dxa"/>
            <w:gridSpan w:val="2"/>
            <w:tcBorders>
              <w:top w:val="single" w:sz="4" w:space="0" w:color="auto"/>
              <w:left w:val="single" w:sz="18" w:space="0" w:color="auto"/>
              <w:bottom w:val="single" w:sz="4" w:space="0" w:color="auto"/>
            </w:tcBorders>
          </w:tcPr>
          <w:p w14:paraId="635A12DE" w14:textId="77777777" w:rsidR="005C6278" w:rsidRDefault="005C6278" w:rsidP="005C6278">
            <w:pPr>
              <w:rPr>
                <w:lang w:val="en-AU"/>
              </w:rPr>
            </w:pPr>
            <w:r>
              <w:rPr>
                <w:lang w:val="en-AU"/>
              </w:rPr>
              <w:t>23/11/20</w:t>
            </w:r>
          </w:p>
        </w:tc>
        <w:tc>
          <w:tcPr>
            <w:tcW w:w="836" w:type="dxa"/>
            <w:tcBorders>
              <w:top w:val="single" w:sz="4" w:space="0" w:color="auto"/>
              <w:bottom w:val="single" w:sz="4" w:space="0" w:color="auto"/>
            </w:tcBorders>
          </w:tcPr>
          <w:p w14:paraId="1192CB55" w14:textId="2CD843C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78F38F2" w14:textId="77777777" w:rsidR="005C6278" w:rsidRDefault="005C6278" w:rsidP="005C6278">
            <w:pPr>
              <w:keepNext/>
              <w:jc w:val="center"/>
              <w:rPr>
                <w:lang w:val="en-AU"/>
              </w:rPr>
            </w:pPr>
            <w:r>
              <w:rPr>
                <w:lang w:val="en-AU"/>
              </w:rPr>
              <w:t>11.2.32</w:t>
            </w:r>
          </w:p>
        </w:tc>
        <w:tc>
          <w:tcPr>
            <w:tcW w:w="4802" w:type="dxa"/>
            <w:gridSpan w:val="2"/>
            <w:tcBorders>
              <w:top w:val="single" w:sz="4" w:space="0" w:color="auto"/>
              <w:bottom w:val="single" w:sz="4" w:space="0" w:color="auto"/>
              <w:right w:val="single" w:sz="18" w:space="0" w:color="auto"/>
            </w:tcBorders>
          </w:tcPr>
          <w:p w14:paraId="5C88772D"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sidRPr="005D6E93">
              <w:rPr>
                <w:rFonts w:ascii="Arial" w:hAnsi="Arial" w:cs="Arial"/>
                <w:bCs/>
                <w:i/>
                <w:iCs/>
                <w:color w:val="000000"/>
                <w:lang w:val="en-US"/>
              </w:rPr>
              <w:t>DPP v Staples</w:t>
            </w:r>
            <w:r>
              <w:rPr>
                <w:rFonts w:ascii="Arial" w:hAnsi="Arial" w:cs="Arial"/>
                <w:bCs/>
                <w:color w:val="000000"/>
                <w:lang w:val="en-US"/>
              </w:rPr>
              <w:t xml:space="preserve"> [2020] VSC 683.</w:t>
            </w:r>
          </w:p>
        </w:tc>
      </w:tr>
      <w:tr w:rsidR="005C6278" w14:paraId="69223AC6" w14:textId="77777777" w:rsidTr="009B6A89">
        <w:tc>
          <w:tcPr>
            <w:tcW w:w="1261" w:type="dxa"/>
            <w:gridSpan w:val="2"/>
            <w:tcBorders>
              <w:top w:val="single" w:sz="4" w:space="0" w:color="auto"/>
              <w:left w:val="single" w:sz="18" w:space="0" w:color="auto"/>
              <w:bottom w:val="single" w:sz="4" w:space="0" w:color="auto"/>
            </w:tcBorders>
          </w:tcPr>
          <w:p w14:paraId="0B215A56" w14:textId="77777777" w:rsidR="005C6278" w:rsidRDefault="005C6278" w:rsidP="005C6278">
            <w:pPr>
              <w:rPr>
                <w:lang w:val="en-AU"/>
              </w:rPr>
            </w:pPr>
            <w:r>
              <w:rPr>
                <w:lang w:val="en-AU"/>
              </w:rPr>
              <w:t>23/11/20</w:t>
            </w:r>
          </w:p>
        </w:tc>
        <w:tc>
          <w:tcPr>
            <w:tcW w:w="836" w:type="dxa"/>
            <w:tcBorders>
              <w:top w:val="single" w:sz="4" w:space="0" w:color="auto"/>
              <w:bottom w:val="single" w:sz="4" w:space="0" w:color="auto"/>
            </w:tcBorders>
          </w:tcPr>
          <w:p w14:paraId="1993443A" w14:textId="33C7002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1AD1446" w14:textId="77777777" w:rsidR="005C6278" w:rsidRDefault="005C6278" w:rsidP="005C6278">
            <w:pPr>
              <w:keepNext/>
              <w:jc w:val="center"/>
              <w:rPr>
                <w:lang w:val="en-AU"/>
              </w:rPr>
            </w:pPr>
            <w:r>
              <w:rPr>
                <w:lang w:val="en-AU"/>
              </w:rPr>
              <w:t>11.2.35</w:t>
            </w:r>
          </w:p>
        </w:tc>
        <w:tc>
          <w:tcPr>
            <w:tcW w:w="4802" w:type="dxa"/>
            <w:gridSpan w:val="2"/>
            <w:tcBorders>
              <w:top w:val="single" w:sz="4" w:space="0" w:color="auto"/>
              <w:bottom w:val="single" w:sz="4" w:space="0" w:color="auto"/>
              <w:right w:val="single" w:sz="18" w:space="0" w:color="auto"/>
            </w:tcBorders>
          </w:tcPr>
          <w:p w14:paraId="27EFABE8" w14:textId="468E98CC" w:rsidR="005C6278" w:rsidRPr="00D22C4C" w:rsidRDefault="005C6278" w:rsidP="005C6278">
            <w:pPr>
              <w:numPr>
                <w:ilvl w:val="0"/>
                <w:numId w:val="71"/>
              </w:numPr>
              <w:ind w:left="284" w:hanging="284"/>
              <w:jc w:val="both"/>
              <w:rPr>
                <w:rFonts w:ascii="Arial" w:hAnsi="Arial" w:cs="Arial"/>
              </w:rPr>
            </w:pPr>
            <w:r>
              <w:rPr>
                <w:rFonts w:ascii="Arial" w:hAnsi="Arial" w:cs="Arial"/>
              </w:rPr>
              <w:t>New subsection entitled “</w:t>
            </w:r>
            <w:r w:rsidRPr="00D45887">
              <w:rPr>
                <w:rFonts w:ascii="Arial" w:hAnsi="Arial" w:cs="Arial"/>
                <w:b/>
                <w:bCs/>
                <w:color w:val="000000"/>
              </w:rPr>
              <w:t xml:space="preserve">Sentencing for </w:t>
            </w:r>
            <w:r>
              <w:rPr>
                <w:rFonts w:ascii="Arial" w:hAnsi="Arial" w:cs="Arial"/>
                <w:b/>
                <w:bCs/>
                <w:color w:val="000000"/>
              </w:rPr>
              <w:t>theft and theft of motor vehicle compared</w:t>
            </w:r>
            <w:r w:rsidRPr="000D5F5B">
              <w:rPr>
                <w:rFonts w:ascii="Arial" w:hAnsi="Arial" w:cs="Arial"/>
                <w:color w:val="000000"/>
              </w:rPr>
              <w:t>”</w:t>
            </w:r>
            <w:r>
              <w:rPr>
                <w:rFonts w:ascii="Arial" w:hAnsi="Arial" w:cs="Arial"/>
                <w:color w:val="000000"/>
              </w:rPr>
              <w:t>.</w:t>
            </w:r>
          </w:p>
          <w:p w14:paraId="30A29B07" w14:textId="77777777" w:rsidR="005C6278" w:rsidRPr="000D5F5B" w:rsidRDefault="005C6278" w:rsidP="005C6278">
            <w:pPr>
              <w:numPr>
                <w:ilvl w:val="0"/>
                <w:numId w:val="71"/>
              </w:numPr>
              <w:ind w:left="284" w:hanging="284"/>
              <w:jc w:val="both"/>
              <w:rPr>
                <w:rFonts w:ascii="Arial" w:hAnsi="Arial" w:cs="Arial"/>
              </w:rPr>
            </w:pPr>
            <w:r w:rsidRPr="006034BB">
              <w:rPr>
                <w:rFonts w:ascii="Arial" w:eastAsia="Book Antiqua" w:hAnsi="Arial" w:cs="Arial"/>
                <w:i/>
              </w:rPr>
              <w:t>Chamma v The Queen</w:t>
            </w:r>
            <w:r>
              <w:rPr>
                <w:rFonts w:ascii="Arial" w:eastAsia="Book Antiqua" w:hAnsi="Arial" w:cs="Arial"/>
                <w:i/>
              </w:rPr>
              <w:t>; El Houli v The Queen</w:t>
            </w:r>
            <w:r w:rsidRPr="006034BB">
              <w:rPr>
                <w:rFonts w:ascii="Arial" w:hAnsi="Arial" w:cs="Arial"/>
                <w:sz w:val="16"/>
                <w:szCs w:val="16"/>
              </w:rPr>
              <w:t xml:space="preserve"> </w:t>
            </w:r>
            <w:r w:rsidRPr="006034BB">
              <w:rPr>
                <w:rFonts w:ascii="Arial" w:hAnsi="Arial" w:cs="Arial"/>
              </w:rPr>
              <w:t>[2020] VSCA 232</w:t>
            </w:r>
            <w:r>
              <w:rPr>
                <w:rFonts w:ascii="Arial" w:hAnsi="Arial" w:cs="Arial"/>
              </w:rPr>
              <w:t xml:space="preserve"> at [71].</w:t>
            </w:r>
          </w:p>
        </w:tc>
      </w:tr>
      <w:tr w:rsidR="005C6278" w14:paraId="589A29FE" w14:textId="77777777" w:rsidTr="009B6A89">
        <w:tc>
          <w:tcPr>
            <w:tcW w:w="1261" w:type="dxa"/>
            <w:gridSpan w:val="2"/>
            <w:tcBorders>
              <w:top w:val="single" w:sz="4" w:space="0" w:color="auto"/>
              <w:left w:val="single" w:sz="18" w:space="0" w:color="auto"/>
              <w:bottom w:val="single" w:sz="4" w:space="0" w:color="auto"/>
            </w:tcBorders>
          </w:tcPr>
          <w:p w14:paraId="6135B8F6" w14:textId="77777777" w:rsidR="005C6278" w:rsidRDefault="005C6278" w:rsidP="005C6278">
            <w:pPr>
              <w:rPr>
                <w:lang w:val="en-AU"/>
              </w:rPr>
            </w:pPr>
            <w:r>
              <w:rPr>
                <w:lang w:val="en-AU"/>
              </w:rPr>
              <w:t>23/11/20</w:t>
            </w:r>
          </w:p>
        </w:tc>
        <w:tc>
          <w:tcPr>
            <w:tcW w:w="836" w:type="dxa"/>
            <w:tcBorders>
              <w:top w:val="single" w:sz="4" w:space="0" w:color="auto"/>
              <w:bottom w:val="single" w:sz="4" w:space="0" w:color="auto"/>
            </w:tcBorders>
          </w:tcPr>
          <w:p w14:paraId="650598F2" w14:textId="5250630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2C9651E" w14:textId="77777777" w:rsidR="005C6278" w:rsidRDefault="005C6278" w:rsidP="005C6278">
            <w:pPr>
              <w:keepNext/>
              <w:jc w:val="center"/>
              <w:rPr>
                <w:lang w:val="en-AU"/>
              </w:rPr>
            </w:pPr>
            <w:r>
              <w:rPr>
                <w:lang w:val="en-AU"/>
              </w:rPr>
              <w:t>11.6.6</w:t>
            </w:r>
          </w:p>
        </w:tc>
        <w:tc>
          <w:tcPr>
            <w:tcW w:w="4802" w:type="dxa"/>
            <w:gridSpan w:val="2"/>
            <w:tcBorders>
              <w:top w:val="single" w:sz="4" w:space="0" w:color="auto"/>
              <w:bottom w:val="single" w:sz="4" w:space="0" w:color="auto"/>
              <w:right w:val="single" w:sz="18" w:space="0" w:color="auto"/>
            </w:tcBorders>
          </w:tcPr>
          <w:p w14:paraId="2338E447" w14:textId="77777777" w:rsidR="005C6278" w:rsidRDefault="005C6278" w:rsidP="005C6278">
            <w:pPr>
              <w:spacing w:before="20" w:after="20"/>
              <w:jc w:val="both"/>
              <w:rPr>
                <w:rFonts w:ascii="Arial" w:hAnsi="Arial" w:cs="Arial"/>
                <w:color w:val="000000"/>
              </w:rPr>
            </w:pPr>
            <w:r>
              <w:rPr>
                <w:rFonts w:ascii="Arial" w:hAnsi="Arial" w:cs="Arial"/>
                <w:color w:val="000000"/>
              </w:rPr>
              <w:t>Addition of Group Conference statistics for 2019/20.</w:t>
            </w:r>
          </w:p>
        </w:tc>
      </w:tr>
      <w:tr w:rsidR="005C6278" w14:paraId="3AF83E7A" w14:textId="77777777" w:rsidTr="009B6A89">
        <w:tc>
          <w:tcPr>
            <w:tcW w:w="1261" w:type="dxa"/>
            <w:gridSpan w:val="2"/>
            <w:tcBorders>
              <w:top w:val="single" w:sz="4" w:space="0" w:color="auto"/>
              <w:left w:val="single" w:sz="18" w:space="0" w:color="auto"/>
              <w:bottom w:val="single" w:sz="4" w:space="0" w:color="auto"/>
            </w:tcBorders>
          </w:tcPr>
          <w:p w14:paraId="2D49E9F0" w14:textId="77777777" w:rsidR="005C6278" w:rsidRDefault="005C6278" w:rsidP="005C6278">
            <w:pPr>
              <w:rPr>
                <w:lang w:val="en-AU"/>
              </w:rPr>
            </w:pPr>
            <w:r>
              <w:rPr>
                <w:lang w:val="en-AU"/>
              </w:rPr>
              <w:t>23/11/20</w:t>
            </w:r>
          </w:p>
        </w:tc>
        <w:tc>
          <w:tcPr>
            <w:tcW w:w="836" w:type="dxa"/>
            <w:tcBorders>
              <w:top w:val="single" w:sz="4" w:space="0" w:color="auto"/>
              <w:bottom w:val="single" w:sz="4" w:space="0" w:color="auto"/>
            </w:tcBorders>
          </w:tcPr>
          <w:p w14:paraId="07A06EE9" w14:textId="3874A45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0CBA881" w14:textId="77777777" w:rsidR="005C6278" w:rsidRDefault="005C6278" w:rsidP="005C6278">
            <w:pPr>
              <w:keepNext/>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100C17C3" w14:textId="77777777" w:rsidR="005C6278" w:rsidRDefault="005C6278" w:rsidP="005C6278">
            <w:pPr>
              <w:spacing w:before="20" w:after="20"/>
              <w:jc w:val="both"/>
              <w:rPr>
                <w:rFonts w:ascii="Arial" w:hAnsi="Arial" w:cs="Arial"/>
                <w:color w:val="000000"/>
              </w:rPr>
            </w:pPr>
            <w:r>
              <w:rPr>
                <w:rFonts w:ascii="Arial" w:hAnsi="Arial" w:cs="Arial"/>
                <w:color w:val="000000"/>
              </w:rPr>
              <w:t>Addition of Criminal Division sentencing statistics for 2019/20.</w:t>
            </w:r>
          </w:p>
        </w:tc>
      </w:tr>
      <w:tr w:rsidR="005C6278" w14:paraId="7480A008" w14:textId="77777777" w:rsidTr="009B6A89">
        <w:tc>
          <w:tcPr>
            <w:tcW w:w="1261" w:type="dxa"/>
            <w:gridSpan w:val="2"/>
            <w:tcBorders>
              <w:top w:val="single" w:sz="4" w:space="0" w:color="auto"/>
              <w:left w:val="single" w:sz="18" w:space="0" w:color="auto"/>
              <w:bottom w:val="single" w:sz="4" w:space="0" w:color="auto"/>
            </w:tcBorders>
          </w:tcPr>
          <w:p w14:paraId="60818F5B" w14:textId="77777777" w:rsidR="005C6278" w:rsidRDefault="005C6278" w:rsidP="005C6278">
            <w:pPr>
              <w:rPr>
                <w:lang w:val="en-AU"/>
              </w:rPr>
            </w:pPr>
            <w:r>
              <w:rPr>
                <w:lang w:val="en-AU"/>
              </w:rPr>
              <w:t>23/11/20</w:t>
            </w:r>
          </w:p>
        </w:tc>
        <w:tc>
          <w:tcPr>
            <w:tcW w:w="836" w:type="dxa"/>
            <w:tcBorders>
              <w:top w:val="single" w:sz="4" w:space="0" w:color="auto"/>
              <w:bottom w:val="single" w:sz="4" w:space="0" w:color="auto"/>
            </w:tcBorders>
          </w:tcPr>
          <w:p w14:paraId="6565895F" w14:textId="25FA7FA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353F042" w14:textId="77777777" w:rsidR="005C6278" w:rsidRDefault="005C6278" w:rsidP="005C6278">
            <w:pPr>
              <w:keepNext/>
              <w:jc w:val="center"/>
              <w:rPr>
                <w:lang w:val="en-AU"/>
              </w:rPr>
            </w:pPr>
            <w:r>
              <w:rPr>
                <w:lang w:val="en-AU"/>
              </w:rPr>
              <w:t>11.15.1.2</w:t>
            </w:r>
          </w:p>
        </w:tc>
        <w:tc>
          <w:tcPr>
            <w:tcW w:w="4802" w:type="dxa"/>
            <w:gridSpan w:val="2"/>
            <w:tcBorders>
              <w:top w:val="single" w:sz="4" w:space="0" w:color="auto"/>
              <w:bottom w:val="single" w:sz="4" w:space="0" w:color="auto"/>
              <w:right w:val="single" w:sz="18" w:space="0" w:color="auto"/>
            </w:tcBorders>
          </w:tcPr>
          <w:p w14:paraId="4634D949"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References to </w:t>
            </w:r>
            <w:proofErr w:type="spellStart"/>
            <w:r w:rsidRPr="00F47CA9">
              <w:rPr>
                <w:rFonts w:ascii="Arial" w:hAnsi="Arial" w:cs="Arial"/>
                <w:i/>
                <w:iCs/>
                <w:color w:val="000000"/>
              </w:rPr>
              <w:t>Zampatti</w:t>
            </w:r>
            <w:proofErr w:type="spellEnd"/>
            <w:r w:rsidRPr="00F47CA9">
              <w:rPr>
                <w:rFonts w:ascii="Arial" w:hAnsi="Arial" w:cs="Arial"/>
                <w:i/>
                <w:iCs/>
                <w:color w:val="000000"/>
              </w:rPr>
              <w:t xml:space="preserve"> v The Queen</w:t>
            </w:r>
            <w:r>
              <w:rPr>
                <w:rFonts w:ascii="Arial" w:hAnsi="Arial" w:cs="Arial"/>
                <w:color w:val="000000"/>
              </w:rPr>
              <w:t xml:space="preserve"> [2020] VSCA 285; </w:t>
            </w:r>
            <w:bookmarkStart w:id="245" w:name="_Hlk57033916"/>
            <w:r w:rsidRPr="001B0106">
              <w:rPr>
                <w:rFonts w:ascii="Arial" w:hAnsi="Arial" w:cs="Arial"/>
                <w:i/>
                <w:iCs/>
                <w:color w:val="000000"/>
              </w:rPr>
              <w:t>DPP v Allen</w:t>
            </w:r>
            <w:r>
              <w:rPr>
                <w:rFonts w:ascii="Arial" w:hAnsi="Arial" w:cs="Arial"/>
                <w:color w:val="000000"/>
              </w:rPr>
              <w:t xml:space="preserve"> [2020] VSCA 292.</w:t>
            </w:r>
            <w:bookmarkEnd w:id="245"/>
          </w:p>
        </w:tc>
      </w:tr>
      <w:tr w:rsidR="005C6278" w14:paraId="5F124E05" w14:textId="77777777" w:rsidTr="009B6A89">
        <w:tc>
          <w:tcPr>
            <w:tcW w:w="1261" w:type="dxa"/>
            <w:gridSpan w:val="2"/>
            <w:tcBorders>
              <w:top w:val="single" w:sz="4" w:space="0" w:color="auto"/>
              <w:left w:val="single" w:sz="18" w:space="0" w:color="auto"/>
              <w:bottom w:val="single" w:sz="4" w:space="0" w:color="auto"/>
            </w:tcBorders>
          </w:tcPr>
          <w:p w14:paraId="058853F0" w14:textId="77777777" w:rsidR="005C6278" w:rsidRDefault="005C6278" w:rsidP="005C6278">
            <w:pPr>
              <w:rPr>
                <w:lang w:val="en-AU"/>
              </w:rPr>
            </w:pPr>
            <w:r>
              <w:rPr>
                <w:lang w:val="en-AU"/>
              </w:rPr>
              <w:t>23/11/20</w:t>
            </w:r>
          </w:p>
        </w:tc>
        <w:tc>
          <w:tcPr>
            <w:tcW w:w="836" w:type="dxa"/>
            <w:tcBorders>
              <w:top w:val="single" w:sz="4" w:space="0" w:color="auto"/>
              <w:bottom w:val="single" w:sz="4" w:space="0" w:color="auto"/>
            </w:tcBorders>
          </w:tcPr>
          <w:p w14:paraId="5A08C992" w14:textId="19FADF3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E29C666" w14:textId="77777777" w:rsidR="005C6278" w:rsidRDefault="005C6278" w:rsidP="005C6278">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43AD0129"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 to new cases of </w:t>
            </w:r>
            <w:r w:rsidRPr="00A1336A">
              <w:rPr>
                <w:rFonts w:ascii="Arial" w:hAnsi="Arial" w:cs="Arial"/>
                <w:i/>
                <w:iCs/>
                <w:color w:val="000000"/>
              </w:rPr>
              <w:t>Schembri v The Queen</w:t>
            </w:r>
            <w:r>
              <w:rPr>
                <w:rFonts w:ascii="Arial" w:hAnsi="Arial" w:cs="Arial"/>
                <w:color w:val="000000"/>
              </w:rPr>
              <w:t xml:space="preserve"> [2020] VSC 217; </w:t>
            </w:r>
            <w:r>
              <w:rPr>
                <w:rFonts w:ascii="Arial" w:hAnsi="Arial" w:cs="Arial"/>
                <w:i/>
                <w:iCs/>
                <w:color w:val="000000"/>
              </w:rPr>
              <w:t>Conor Meyer (a pseudonym) v The Queen [No.2]</w:t>
            </w:r>
            <w:r>
              <w:rPr>
                <w:rFonts w:ascii="Arial" w:hAnsi="Arial" w:cs="Arial"/>
                <w:color w:val="000000"/>
              </w:rPr>
              <w:t xml:space="preserve"> [2020] VSCA 206.</w:t>
            </w:r>
          </w:p>
        </w:tc>
      </w:tr>
      <w:tr w:rsidR="005C6278" w14:paraId="31671E2D" w14:textId="77777777" w:rsidTr="009B6A89">
        <w:tc>
          <w:tcPr>
            <w:tcW w:w="1261" w:type="dxa"/>
            <w:gridSpan w:val="2"/>
            <w:tcBorders>
              <w:top w:val="single" w:sz="4" w:space="0" w:color="auto"/>
              <w:left w:val="single" w:sz="18" w:space="0" w:color="auto"/>
              <w:bottom w:val="single" w:sz="4" w:space="0" w:color="auto"/>
            </w:tcBorders>
          </w:tcPr>
          <w:p w14:paraId="5C4804A2" w14:textId="77777777" w:rsidR="005C6278" w:rsidRDefault="005C6278" w:rsidP="005C6278">
            <w:pPr>
              <w:rPr>
                <w:lang w:val="en-AU"/>
              </w:rPr>
            </w:pPr>
            <w:r>
              <w:rPr>
                <w:lang w:val="en-AU"/>
              </w:rPr>
              <w:t>23/11/20</w:t>
            </w:r>
          </w:p>
        </w:tc>
        <w:tc>
          <w:tcPr>
            <w:tcW w:w="836" w:type="dxa"/>
            <w:tcBorders>
              <w:top w:val="single" w:sz="4" w:space="0" w:color="auto"/>
              <w:bottom w:val="single" w:sz="4" w:space="0" w:color="auto"/>
            </w:tcBorders>
          </w:tcPr>
          <w:p w14:paraId="51E6AD7E" w14:textId="39CC247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99A912B" w14:textId="77777777" w:rsidR="005C6278" w:rsidRDefault="005C6278" w:rsidP="005C6278">
            <w:pPr>
              <w:keepNext/>
              <w:jc w:val="center"/>
              <w:rPr>
                <w:lang w:val="en-AU"/>
              </w:rPr>
            </w:pPr>
            <w:r>
              <w:rPr>
                <w:lang w:val="en-AU"/>
              </w:rPr>
              <w:t>11.15.5</w:t>
            </w:r>
          </w:p>
        </w:tc>
        <w:tc>
          <w:tcPr>
            <w:tcW w:w="4802" w:type="dxa"/>
            <w:gridSpan w:val="2"/>
            <w:tcBorders>
              <w:top w:val="single" w:sz="4" w:space="0" w:color="auto"/>
              <w:bottom w:val="single" w:sz="4" w:space="0" w:color="auto"/>
              <w:right w:val="single" w:sz="18" w:space="0" w:color="auto"/>
            </w:tcBorders>
          </w:tcPr>
          <w:p w14:paraId="59BFE2A8"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Conor Meyer (a pseudonym) v The Queen [No.2]</w:t>
            </w:r>
            <w:r>
              <w:rPr>
                <w:rFonts w:ascii="Arial" w:hAnsi="Arial" w:cs="Arial"/>
                <w:color w:val="000000"/>
              </w:rPr>
              <w:t xml:space="preserve"> [2020] VSCA 206.</w:t>
            </w:r>
          </w:p>
        </w:tc>
      </w:tr>
      <w:tr w:rsidR="005C6278" w14:paraId="1E29BEE6" w14:textId="77777777" w:rsidTr="009B6A89">
        <w:tc>
          <w:tcPr>
            <w:tcW w:w="1261" w:type="dxa"/>
            <w:gridSpan w:val="2"/>
            <w:tcBorders>
              <w:top w:val="single" w:sz="4" w:space="0" w:color="auto"/>
              <w:left w:val="single" w:sz="18" w:space="0" w:color="auto"/>
              <w:bottom w:val="single" w:sz="18" w:space="0" w:color="auto"/>
            </w:tcBorders>
          </w:tcPr>
          <w:p w14:paraId="5BFD6157" w14:textId="77777777" w:rsidR="005C6278" w:rsidRDefault="005C6278" w:rsidP="005C6278">
            <w:pPr>
              <w:rPr>
                <w:lang w:val="en-AU"/>
              </w:rPr>
            </w:pPr>
            <w:r>
              <w:rPr>
                <w:lang w:val="en-AU"/>
              </w:rPr>
              <w:t>23/11/20</w:t>
            </w:r>
          </w:p>
        </w:tc>
        <w:tc>
          <w:tcPr>
            <w:tcW w:w="836" w:type="dxa"/>
            <w:tcBorders>
              <w:top w:val="single" w:sz="4" w:space="0" w:color="auto"/>
              <w:bottom w:val="single" w:sz="18" w:space="0" w:color="auto"/>
            </w:tcBorders>
          </w:tcPr>
          <w:p w14:paraId="228C1AE7" w14:textId="50B014FD" w:rsidR="005C6278" w:rsidRDefault="005C6278" w:rsidP="005C6278">
            <w:pPr>
              <w:jc w:val="center"/>
              <w:rPr>
                <w:lang w:val="en-AU"/>
              </w:rPr>
            </w:pPr>
            <w:r>
              <w:rPr>
                <w:lang w:val="en-AU"/>
              </w:rPr>
              <w:t>11</w:t>
            </w:r>
          </w:p>
        </w:tc>
        <w:tc>
          <w:tcPr>
            <w:tcW w:w="1439" w:type="dxa"/>
            <w:tcBorders>
              <w:top w:val="single" w:sz="4" w:space="0" w:color="auto"/>
              <w:bottom w:val="single" w:sz="18" w:space="0" w:color="auto"/>
            </w:tcBorders>
          </w:tcPr>
          <w:p w14:paraId="73F0D0A7" w14:textId="77777777" w:rsidR="005C6278" w:rsidRDefault="005C6278" w:rsidP="005C6278">
            <w:pPr>
              <w:keepNext/>
              <w:jc w:val="center"/>
              <w:rPr>
                <w:lang w:val="en-AU"/>
              </w:rPr>
            </w:pPr>
            <w:r>
              <w:rPr>
                <w:lang w:val="en-AU"/>
              </w:rPr>
              <w:t>11.15.7</w:t>
            </w:r>
          </w:p>
        </w:tc>
        <w:tc>
          <w:tcPr>
            <w:tcW w:w="4802" w:type="dxa"/>
            <w:gridSpan w:val="2"/>
            <w:tcBorders>
              <w:top w:val="single" w:sz="4" w:space="0" w:color="auto"/>
              <w:bottom w:val="single" w:sz="18" w:space="0" w:color="auto"/>
              <w:right w:val="single" w:sz="18" w:space="0" w:color="auto"/>
            </w:tcBorders>
          </w:tcPr>
          <w:p w14:paraId="78819478"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Summary of new case of </w:t>
            </w:r>
            <w:r w:rsidRPr="00F3131A">
              <w:rPr>
                <w:rFonts w:ascii="Arial" w:hAnsi="Arial" w:cs="Arial"/>
                <w:i/>
                <w:iCs/>
                <w:color w:val="000000"/>
              </w:rPr>
              <w:t xml:space="preserve">Akon </w:t>
            </w:r>
            <w:proofErr w:type="spellStart"/>
            <w:r w:rsidRPr="00F3131A">
              <w:rPr>
                <w:rFonts w:ascii="Arial" w:hAnsi="Arial" w:cs="Arial"/>
                <w:i/>
                <w:iCs/>
                <w:color w:val="000000"/>
              </w:rPr>
              <w:t>Guode</w:t>
            </w:r>
            <w:proofErr w:type="spellEnd"/>
            <w:r w:rsidRPr="00F3131A">
              <w:rPr>
                <w:rFonts w:ascii="Arial" w:hAnsi="Arial" w:cs="Arial"/>
                <w:i/>
                <w:iCs/>
                <w:color w:val="000000"/>
              </w:rPr>
              <w:t xml:space="preserve"> v The Queen</w:t>
            </w:r>
            <w:r>
              <w:rPr>
                <w:rFonts w:ascii="Arial" w:hAnsi="Arial" w:cs="Arial"/>
                <w:color w:val="000000"/>
              </w:rPr>
              <w:t xml:space="preserve"> [2020] VSCA 257.</w:t>
            </w:r>
          </w:p>
        </w:tc>
      </w:tr>
      <w:tr w:rsidR="005C6278" w14:paraId="76AC020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28D4869" w14:textId="77777777" w:rsidR="005C6278" w:rsidRPr="0054535C" w:rsidRDefault="005C6278" w:rsidP="005C6278">
            <w:pPr>
              <w:keepNext/>
              <w:keepLines/>
              <w:rPr>
                <w:sz w:val="22"/>
                <w:lang w:val="en-AU"/>
              </w:rPr>
            </w:pPr>
            <w:r>
              <w:rPr>
                <w:sz w:val="22"/>
                <w:lang w:val="en-AU"/>
              </w:rPr>
              <w:t>24/10/20</w:t>
            </w:r>
          </w:p>
        </w:tc>
        <w:tc>
          <w:tcPr>
            <w:tcW w:w="7077" w:type="dxa"/>
            <w:gridSpan w:val="4"/>
            <w:tcBorders>
              <w:top w:val="single" w:sz="18" w:space="0" w:color="auto"/>
              <w:bottom w:val="single" w:sz="4" w:space="0" w:color="auto"/>
              <w:right w:val="single" w:sz="18" w:space="0" w:color="auto"/>
            </w:tcBorders>
            <w:shd w:val="clear" w:color="auto" w:fill="DDDDDD"/>
          </w:tcPr>
          <w:p w14:paraId="411FA93B" w14:textId="4A39E64D" w:rsidR="005C6278" w:rsidRPr="0054535C" w:rsidRDefault="005C6278" w:rsidP="005C6278">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5C6278" w14:paraId="3DE58238" w14:textId="77777777" w:rsidTr="009B6A89">
        <w:tc>
          <w:tcPr>
            <w:tcW w:w="1261" w:type="dxa"/>
            <w:gridSpan w:val="2"/>
            <w:tcBorders>
              <w:top w:val="single" w:sz="4" w:space="0" w:color="auto"/>
              <w:left w:val="single" w:sz="18" w:space="0" w:color="auto"/>
              <w:bottom w:val="single" w:sz="4" w:space="0" w:color="auto"/>
            </w:tcBorders>
          </w:tcPr>
          <w:p w14:paraId="3FD73005" w14:textId="77777777" w:rsidR="005C6278" w:rsidRDefault="005C6278" w:rsidP="005C6278">
            <w:pPr>
              <w:keepNext/>
              <w:keepLines/>
              <w:rPr>
                <w:lang w:val="en-AU"/>
              </w:rPr>
            </w:pPr>
            <w:r>
              <w:rPr>
                <w:lang w:val="en-AU"/>
              </w:rPr>
              <w:t>24/10/20</w:t>
            </w:r>
          </w:p>
        </w:tc>
        <w:tc>
          <w:tcPr>
            <w:tcW w:w="836" w:type="dxa"/>
            <w:tcBorders>
              <w:top w:val="single" w:sz="4" w:space="0" w:color="auto"/>
              <w:bottom w:val="single" w:sz="4" w:space="0" w:color="auto"/>
            </w:tcBorders>
          </w:tcPr>
          <w:p w14:paraId="3D5A095B" w14:textId="3333FC45" w:rsidR="005C6278" w:rsidRDefault="005C6278" w:rsidP="005C6278">
            <w:pPr>
              <w:keepNext/>
              <w:keepLines/>
              <w:jc w:val="center"/>
              <w:rPr>
                <w:lang w:val="en-AU"/>
              </w:rPr>
            </w:pPr>
            <w:r>
              <w:rPr>
                <w:lang w:val="en-AU"/>
              </w:rPr>
              <w:t>1</w:t>
            </w:r>
          </w:p>
        </w:tc>
        <w:tc>
          <w:tcPr>
            <w:tcW w:w="6241" w:type="dxa"/>
            <w:gridSpan w:val="3"/>
            <w:tcBorders>
              <w:top w:val="single" w:sz="4" w:space="0" w:color="auto"/>
              <w:bottom w:val="single" w:sz="4" w:space="0" w:color="auto"/>
              <w:right w:val="single" w:sz="18" w:space="0" w:color="auto"/>
            </w:tcBorders>
            <w:shd w:val="clear" w:color="auto" w:fill="8EAADB"/>
          </w:tcPr>
          <w:p w14:paraId="4225C438" w14:textId="7FE3F47F" w:rsidR="005C6278" w:rsidRPr="006676A9" w:rsidRDefault="005C6278" w:rsidP="005C6278">
            <w:pPr>
              <w:keepNext/>
              <w:keepLines/>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p>
        </w:tc>
      </w:tr>
      <w:tr w:rsidR="005C6278" w14:paraId="3B0F1C7F" w14:textId="77777777" w:rsidTr="009B6A89">
        <w:tc>
          <w:tcPr>
            <w:tcW w:w="1261" w:type="dxa"/>
            <w:gridSpan w:val="2"/>
            <w:tcBorders>
              <w:top w:val="single" w:sz="4" w:space="0" w:color="auto"/>
              <w:left w:val="single" w:sz="18" w:space="0" w:color="auto"/>
              <w:bottom w:val="single" w:sz="4" w:space="0" w:color="auto"/>
            </w:tcBorders>
          </w:tcPr>
          <w:p w14:paraId="28C16B12" w14:textId="77777777" w:rsidR="005C6278" w:rsidRDefault="005C6278" w:rsidP="005C6278">
            <w:pPr>
              <w:keepNext/>
              <w:keepLines/>
              <w:rPr>
                <w:lang w:val="en-AU"/>
              </w:rPr>
            </w:pPr>
            <w:r>
              <w:rPr>
                <w:lang w:val="en-AU"/>
              </w:rPr>
              <w:t>24/10/20</w:t>
            </w:r>
          </w:p>
        </w:tc>
        <w:tc>
          <w:tcPr>
            <w:tcW w:w="836" w:type="dxa"/>
            <w:tcBorders>
              <w:top w:val="single" w:sz="4" w:space="0" w:color="auto"/>
              <w:bottom w:val="single" w:sz="4" w:space="0" w:color="auto"/>
            </w:tcBorders>
          </w:tcPr>
          <w:p w14:paraId="1F356B61" w14:textId="79124A8F" w:rsidR="005C6278" w:rsidRDefault="005C6278" w:rsidP="005C6278">
            <w:pPr>
              <w:keepNext/>
              <w:keepLines/>
              <w:jc w:val="center"/>
              <w:rPr>
                <w:lang w:val="en-AU"/>
              </w:rPr>
            </w:pPr>
            <w:r>
              <w:rPr>
                <w:lang w:val="en-AU"/>
              </w:rPr>
              <w:t>1</w:t>
            </w:r>
          </w:p>
        </w:tc>
        <w:tc>
          <w:tcPr>
            <w:tcW w:w="1439" w:type="dxa"/>
            <w:tcBorders>
              <w:top w:val="single" w:sz="4" w:space="0" w:color="auto"/>
              <w:bottom w:val="single" w:sz="4" w:space="0" w:color="auto"/>
            </w:tcBorders>
          </w:tcPr>
          <w:p w14:paraId="5F6539E9" w14:textId="77777777" w:rsidR="005C6278" w:rsidRDefault="005C6278" w:rsidP="005C6278">
            <w:pPr>
              <w:keepNext/>
              <w:keepLines/>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tcPr>
          <w:p w14:paraId="496B7909" w14:textId="77777777" w:rsidR="005C6278" w:rsidRPr="00427786" w:rsidRDefault="005C6278" w:rsidP="005C6278">
            <w:pPr>
              <w:keepNext/>
              <w:keepLines/>
              <w:spacing w:before="20" w:after="20"/>
              <w:jc w:val="both"/>
              <w:rPr>
                <w:rFonts w:ascii="Arial" w:hAnsi="Arial" w:cs="Arial"/>
              </w:rPr>
            </w:pPr>
            <w:r>
              <w:rPr>
                <w:rFonts w:ascii="Arial" w:hAnsi="Arial" w:cs="Arial"/>
              </w:rPr>
              <w:t>Heading changed to “</w:t>
            </w:r>
            <w:r>
              <w:rPr>
                <w:rFonts w:ascii="Arial" w:hAnsi="Arial" w:cs="Arial"/>
                <w:b/>
                <w:bCs/>
                <w:color w:val="000000"/>
              </w:rPr>
              <w:t>COVID-19 temporary amendments to relevant legislation [25/04/2020 to 25/04/2021]</w:t>
            </w:r>
            <w:r>
              <w:rPr>
                <w:rFonts w:ascii="Arial" w:hAnsi="Arial" w:cs="Arial"/>
              </w:rPr>
              <w:t xml:space="preserve">”. Substantial amendment to text, including new material on the </w:t>
            </w:r>
            <w:r w:rsidRPr="00B6208E">
              <w:rPr>
                <w:rFonts w:ascii="Arial" w:hAnsi="Arial" w:cs="Arial"/>
                <w:u w:val="single"/>
              </w:rPr>
              <w:t>COVID-19 Omnibus (Emergency Measures) and Other Acts Amendment Act 2020</w:t>
            </w:r>
            <w:r>
              <w:rPr>
                <w:rFonts w:ascii="Arial" w:hAnsi="Arial" w:cs="Arial"/>
              </w:rPr>
              <w:t>.</w:t>
            </w:r>
          </w:p>
        </w:tc>
      </w:tr>
      <w:tr w:rsidR="005C6278" w14:paraId="34F6246E" w14:textId="77777777" w:rsidTr="009B6A89">
        <w:tc>
          <w:tcPr>
            <w:tcW w:w="1261" w:type="dxa"/>
            <w:gridSpan w:val="2"/>
            <w:tcBorders>
              <w:top w:val="single" w:sz="4" w:space="0" w:color="auto"/>
              <w:left w:val="single" w:sz="18" w:space="0" w:color="auto"/>
              <w:bottom w:val="single" w:sz="4" w:space="0" w:color="auto"/>
            </w:tcBorders>
          </w:tcPr>
          <w:p w14:paraId="4DC4FFE4" w14:textId="77777777" w:rsidR="005C6278" w:rsidRDefault="005C6278" w:rsidP="005C6278">
            <w:pPr>
              <w:rPr>
                <w:lang w:val="en-AU"/>
              </w:rPr>
            </w:pPr>
            <w:r>
              <w:rPr>
                <w:lang w:val="en-AU"/>
              </w:rPr>
              <w:t>24/10/20</w:t>
            </w:r>
          </w:p>
        </w:tc>
        <w:tc>
          <w:tcPr>
            <w:tcW w:w="836" w:type="dxa"/>
            <w:tcBorders>
              <w:top w:val="single" w:sz="4" w:space="0" w:color="auto"/>
              <w:bottom w:val="single" w:sz="4" w:space="0" w:color="auto"/>
            </w:tcBorders>
          </w:tcPr>
          <w:p w14:paraId="199999CF" w14:textId="5748CC89"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34AE54B8" w14:textId="77777777" w:rsidR="005C6278" w:rsidRDefault="005C6278" w:rsidP="005C6278">
            <w:pPr>
              <w:keepNext/>
              <w:jc w:val="center"/>
              <w:rPr>
                <w:lang w:val="en-AU"/>
              </w:rPr>
            </w:pPr>
            <w:r>
              <w:rPr>
                <w:lang w:val="en-AU"/>
              </w:rPr>
              <w:t>1.2.3</w:t>
            </w:r>
          </w:p>
        </w:tc>
        <w:tc>
          <w:tcPr>
            <w:tcW w:w="4802" w:type="dxa"/>
            <w:gridSpan w:val="2"/>
            <w:tcBorders>
              <w:top w:val="single" w:sz="4" w:space="0" w:color="auto"/>
              <w:bottom w:val="single" w:sz="4" w:space="0" w:color="auto"/>
              <w:right w:val="single" w:sz="18" w:space="0" w:color="auto"/>
            </w:tcBorders>
          </w:tcPr>
          <w:p w14:paraId="1EF4EB5D" w14:textId="3AE777FC" w:rsidR="005C6278" w:rsidRDefault="005C6278" w:rsidP="005C6278">
            <w:pPr>
              <w:spacing w:before="20" w:after="20"/>
              <w:jc w:val="both"/>
              <w:rPr>
                <w:rFonts w:ascii="Arial" w:hAnsi="Arial" w:cs="Arial"/>
              </w:rPr>
            </w:pPr>
            <w:r>
              <w:rPr>
                <w:rFonts w:ascii="Arial" w:hAnsi="Arial" w:cs="Arial"/>
              </w:rPr>
              <w:t xml:space="preserve">New subsection headed </w:t>
            </w:r>
            <w:r w:rsidRPr="005F693D">
              <w:rPr>
                <w:rFonts w:ascii="Arial" w:hAnsi="Arial" w:cs="Arial"/>
                <w:b/>
                <w:bCs/>
              </w:rPr>
              <w:t>“</w:t>
            </w:r>
            <w:r w:rsidRPr="005F693D">
              <w:rPr>
                <w:rFonts w:ascii="Arial" w:hAnsi="Arial" w:cs="Arial"/>
                <w:b/>
                <w:bCs/>
                <w:color w:val="000000"/>
              </w:rPr>
              <w:t>COVID-19 temporary Regulations”</w:t>
            </w:r>
            <w:r>
              <w:rPr>
                <w:rFonts w:ascii="Arial" w:hAnsi="Arial" w:cs="Arial"/>
                <w:color w:val="000000"/>
              </w:rPr>
              <w:t xml:space="preserve"> which also contains some material transferred from subsection 1.1.4.</w:t>
            </w:r>
          </w:p>
        </w:tc>
      </w:tr>
      <w:tr w:rsidR="005C6278" w14:paraId="11766E72" w14:textId="77777777" w:rsidTr="009B6A89">
        <w:tc>
          <w:tcPr>
            <w:tcW w:w="1261" w:type="dxa"/>
            <w:gridSpan w:val="2"/>
            <w:tcBorders>
              <w:top w:val="single" w:sz="4" w:space="0" w:color="auto"/>
              <w:left w:val="single" w:sz="18" w:space="0" w:color="auto"/>
              <w:bottom w:val="single" w:sz="18" w:space="0" w:color="auto"/>
            </w:tcBorders>
          </w:tcPr>
          <w:p w14:paraId="61E05B0A" w14:textId="77777777" w:rsidR="005C6278" w:rsidRDefault="005C6278" w:rsidP="005C6278">
            <w:pPr>
              <w:rPr>
                <w:lang w:val="en-AU"/>
              </w:rPr>
            </w:pPr>
            <w:r>
              <w:rPr>
                <w:lang w:val="en-AU"/>
              </w:rPr>
              <w:t>24/10/20</w:t>
            </w:r>
          </w:p>
        </w:tc>
        <w:tc>
          <w:tcPr>
            <w:tcW w:w="836" w:type="dxa"/>
            <w:tcBorders>
              <w:top w:val="single" w:sz="4" w:space="0" w:color="auto"/>
              <w:bottom w:val="single" w:sz="18" w:space="0" w:color="auto"/>
            </w:tcBorders>
          </w:tcPr>
          <w:p w14:paraId="7711689E" w14:textId="691A910D" w:rsidR="005C6278" w:rsidRDefault="005C6278" w:rsidP="005C6278">
            <w:pPr>
              <w:jc w:val="center"/>
              <w:rPr>
                <w:lang w:val="en-AU"/>
              </w:rPr>
            </w:pPr>
            <w:r>
              <w:rPr>
                <w:lang w:val="en-AU"/>
              </w:rPr>
              <w:t>1</w:t>
            </w:r>
          </w:p>
        </w:tc>
        <w:tc>
          <w:tcPr>
            <w:tcW w:w="1439" w:type="dxa"/>
            <w:tcBorders>
              <w:top w:val="single" w:sz="4" w:space="0" w:color="auto"/>
              <w:bottom w:val="single" w:sz="18" w:space="0" w:color="auto"/>
            </w:tcBorders>
          </w:tcPr>
          <w:p w14:paraId="71E77B5E" w14:textId="77777777" w:rsidR="005C6278" w:rsidRDefault="005C6278" w:rsidP="005C6278">
            <w:pPr>
              <w:keepNext/>
              <w:jc w:val="center"/>
              <w:rPr>
                <w:lang w:val="en-AU"/>
              </w:rPr>
            </w:pPr>
            <w:r>
              <w:rPr>
                <w:lang w:val="en-AU"/>
              </w:rPr>
              <w:t>1.4.1</w:t>
            </w:r>
          </w:p>
        </w:tc>
        <w:tc>
          <w:tcPr>
            <w:tcW w:w="4802" w:type="dxa"/>
            <w:gridSpan w:val="2"/>
            <w:tcBorders>
              <w:top w:val="single" w:sz="4" w:space="0" w:color="auto"/>
              <w:bottom w:val="single" w:sz="18" w:space="0" w:color="auto"/>
              <w:right w:val="single" w:sz="18" w:space="0" w:color="auto"/>
            </w:tcBorders>
          </w:tcPr>
          <w:p w14:paraId="5874BCA8" w14:textId="77777777" w:rsidR="005C6278" w:rsidRDefault="005C6278" w:rsidP="005C6278">
            <w:pPr>
              <w:spacing w:before="20" w:after="20"/>
              <w:jc w:val="both"/>
              <w:rPr>
                <w:rFonts w:ascii="Arial" w:hAnsi="Arial" w:cs="Arial"/>
              </w:rPr>
            </w:pPr>
            <w:r>
              <w:rPr>
                <w:rFonts w:ascii="Arial" w:hAnsi="Arial" w:cs="Arial"/>
              </w:rPr>
              <w:t>Updating of Practice Directions.</w:t>
            </w:r>
          </w:p>
        </w:tc>
      </w:tr>
      <w:tr w:rsidR="005C6278" w14:paraId="1DBB5C9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777D718" w14:textId="77777777" w:rsidR="005C6278" w:rsidRPr="0054535C" w:rsidRDefault="005C6278" w:rsidP="005C6278">
            <w:pPr>
              <w:rPr>
                <w:sz w:val="22"/>
                <w:lang w:val="en-AU"/>
              </w:rPr>
            </w:pPr>
            <w:r>
              <w:rPr>
                <w:sz w:val="22"/>
                <w:lang w:val="en-AU"/>
              </w:rPr>
              <w:t>24/10/20</w:t>
            </w:r>
          </w:p>
        </w:tc>
        <w:tc>
          <w:tcPr>
            <w:tcW w:w="7077" w:type="dxa"/>
            <w:gridSpan w:val="4"/>
            <w:tcBorders>
              <w:top w:val="single" w:sz="18" w:space="0" w:color="auto"/>
              <w:bottom w:val="single" w:sz="4" w:space="0" w:color="auto"/>
              <w:right w:val="single" w:sz="18" w:space="0" w:color="auto"/>
            </w:tcBorders>
            <w:shd w:val="clear" w:color="auto" w:fill="DDDDDD"/>
          </w:tcPr>
          <w:p w14:paraId="1B8378BB" w14:textId="78A701F3"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5C6278" w14:paraId="59405E79" w14:textId="77777777" w:rsidTr="009B6A89">
        <w:tc>
          <w:tcPr>
            <w:tcW w:w="1261" w:type="dxa"/>
            <w:gridSpan w:val="2"/>
            <w:tcBorders>
              <w:top w:val="single" w:sz="4" w:space="0" w:color="auto"/>
              <w:left w:val="single" w:sz="18" w:space="0" w:color="auto"/>
              <w:bottom w:val="single" w:sz="4" w:space="0" w:color="auto"/>
            </w:tcBorders>
          </w:tcPr>
          <w:p w14:paraId="37DB478C" w14:textId="77777777" w:rsidR="005C6278" w:rsidRDefault="005C6278" w:rsidP="005C6278">
            <w:pPr>
              <w:rPr>
                <w:lang w:val="en-AU"/>
              </w:rPr>
            </w:pPr>
            <w:r>
              <w:rPr>
                <w:lang w:val="en-AU"/>
              </w:rPr>
              <w:t>24/10/20</w:t>
            </w:r>
          </w:p>
        </w:tc>
        <w:tc>
          <w:tcPr>
            <w:tcW w:w="836" w:type="dxa"/>
            <w:tcBorders>
              <w:top w:val="single" w:sz="4" w:space="0" w:color="auto"/>
              <w:bottom w:val="single" w:sz="4" w:space="0" w:color="auto"/>
            </w:tcBorders>
          </w:tcPr>
          <w:p w14:paraId="72549F05" w14:textId="157544FC" w:rsidR="005C6278" w:rsidRDefault="005C6278" w:rsidP="005C6278">
            <w:pPr>
              <w:jc w:val="center"/>
              <w:rPr>
                <w:lang w:val="en-AU"/>
              </w:rPr>
            </w:pPr>
            <w:r>
              <w:rPr>
                <w:lang w:val="en-AU"/>
              </w:rPr>
              <w:t>4</w:t>
            </w:r>
          </w:p>
        </w:tc>
        <w:tc>
          <w:tcPr>
            <w:tcW w:w="6241" w:type="dxa"/>
            <w:gridSpan w:val="3"/>
            <w:tcBorders>
              <w:top w:val="single" w:sz="4" w:space="0" w:color="auto"/>
              <w:bottom w:val="single" w:sz="4" w:space="0" w:color="auto"/>
              <w:right w:val="single" w:sz="18" w:space="0" w:color="auto"/>
            </w:tcBorders>
            <w:shd w:val="clear" w:color="auto" w:fill="8EAADB"/>
          </w:tcPr>
          <w:p w14:paraId="336588DD" w14:textId="692259A1" w:rsidR="005C6278" w:rsidRPr="006676A9" w:rsidRDefault="005C6278" w:rsidP="005C6278">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p>
        </w:tc>
      </w:tr>
      <w:tr w:rsidR="005C6278" w14:paraId="0182B2B1" w14:textId="77777777" w:rsidTr="009B6A89">
        <w:tc>
          <w:tcPr>
            <w:tcW w:w="1261" w:type="dxa"/>
            <w:gridSpan w:val="2"/>
            <w:tcBorders>
              <w:top w:val="single" w:sz="4" w:space="0" w:color="auto"/>
              <w:left w:val="single" w:sz="18" w:space="0" w:color="auto"/>
              <w:bottom w:val="single" w:sz="4" w:space="0" w:color="auto"/>
            </w:tcBorders>
          </w:tcPr>
          <w:p w14:paraId="15754025" w14:textId="77777777" w:rsidR="005C6278" w:rsidRDefault="005C6278" w:rsidP="005C6278">
            <w:pPr>
              <w:rPr>
                <w:lang w:val="en-AU"/>
              </w:rPr>
            </w:pPr>
            <w:r>
              <w:rPr>
                <w:lang w:val="en-AU"/>
              </w:rPr>
              <w:t>24/10/20</w:t>
            </w:r>
          </w:p>
        </w:tc>
        <w:tc>
          <w:tcPr>
            <w:tcW w:w="836" w:type="dxa"/>
            <w:tcBorders>
              <w:top w:val="single" w:sz="4" w:space="0" w:color="auto"/>
              <w:bottom w:val="single" w:sz="4" w:space="0" w:color="auto"/>
            </w:tcBorders>
          </w:tcPr>
          <w:p w14:paraId="4E2A8C67" w14:textId="254754D7"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515937C3" w14:textId="77777777" w:rsidR="005C6278" w:rsidRDefault="005C6278" w:rsidP="005C6278">
            <w:pPr>
              <w:keepNext/>
              <w:jc w:val="center"/>
              <w:rPr>
                <w:lang w:val="en-AU"/>
              </w:rPr>
            </w:pPr>
            <w:r>
              <w:rPr>
                <w:lang w:val="en-AU"/>
              </w:rPr>
              <w:t>4.2</w:t>
            </w:r>
          </w:p>
        </w:tc>
        <w:tc>
          <w:tcPr>
            <w:tcW w:w="4802" w:type="dxa"/>
            <w:gridSpan w:val="2"/>
            <w:tcBorders>
              <w:top w:val="single" w:sz="4" w:space="0" w:color="auto"/>
              <w:bottom w:val="single" w:sz="4" w:space="0" w:color="auto"/>
              <w:right w:val="single" w:sz="18" w:space="0" w:color="auto"/>
            </w:tcBorders>
          </w:tcPr>
          <w:p w14:paraId="66BD26B4" w14:textId="77777777" w:rsidR="005C6278" w:rsidRDefault="005C6278" w:rsidP="005C6278">
            <w:pPr>
              <w:spacing w:before="20" w:after="20"/>
              <w:jc w:val="both"/>
              <w:rPr>
                <w:rFonts w:ascii="Arial" w:hAnsi="Arial" w:cs="Arial"/>
                <w:color w:val="000000"/>
              </w:rPr>
            </w:pPr>
            <w:r>
              <w:rPr>
                <w:rFonts w:ascii="Arial" w:hAnsi="Arial" w:cs="Arial"/>
                <w:color w:val="000000"/>
              </w:rPr>
              <w:t>The contents of this “thumbnail sketch” have been updated and the statistics previously contained in it have been removed.</w:t>
            </w:r>
          </w:p>
        </w:tc>
      </w:tr>
      <w:tr w:rsidR="005C6278" w14:paraId="47195FFA" w14:textId="77777777" w:rsidTr="009B6A89">
        <w:tc>
          <w:tcPr>
            <w:tcW w:w="1261" w:type="dxa"/>
            <w:gridSpan w:val="2"/>
            <w:tcBorders>
              <w:top w:val="single" w:sz="4" w:space="0" w:color="auto"/>
              <w:left w:val="single" w:sz="18" w:space="0" w:color="auto"/>
              <w:bottom w:val="single" w:sz="4" w:space="0" w:color="auto"/>
            </w:tcBorders>
          </w:tcPr>
          <w:p w14:paraId="0E0DE7FA" w14:textId="77777777" w:rsidR="005C6278" w:rsidRDefault="005C6278" w:rsidP="005C6278">
            <w:pPr>
              <w:rPr>
                <w:lang w:val="en-AU"/>
              </w:rPr>
            </w:pPr>
            <w:r>
              <w:rPr>
                <w:lang w:val="en-AU"/>
              </w:rPr>
              <w:t>24/10/20</w:t>
            </w:r>
          </w:p>
        </w:tc>
        <w:tc>
          <w:tcPr>
            <w:tcW w:w="836" w:type="dxa"/>
            <w:tcBorders>
              <w:top w:val="single" w:sz="4" w:space="0" w:color="auto"/>
              <w:bottom w:val="single" w:sz="4" w:space="0" w:color="auto"/>
            </w:tcBorders>
          </w:tcPr>
          <w:p w14:paraId="468913B9" w14:textId="4397280C"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13C68480" w14:textId="77777777" w:rsidR="005C6278" w:rsidRDefault="005C6278" w:rsidP="005C6278">
            <w:pPr>
              <w:keepNext/>
              <w:jc w:val="center"/>
              <w:rPr>
                <w:lang w:val="en-AU"/>
              </w:rPr>
            </w:pPr>
            <w:r>
              <w:rPr>
                <w:lang w:val="en-AU"/>
              </w:rPr>
              <w:t>4.4</w:t>
            </w:r>
          </w:p>
        </w:tc>
        <w:tc>
          <w:tcPr>
            <w:tcW w:w="4802" w:type="dxa"/>
            <w:gridSpan w:val="2"/>
            <w:tcBorders>
              <w:top w:val="single" w:sz="4" w:space="0" w:color="auto"/>
              <w:bottom w:val="single" w:sz="4" w:space="0" w:color="auto"/>
              <w:right w:val="single" w:sz="18" w:space="0" w:color="auto"/>
            </w:tcBorders>
          </w:tcPr>
          <w:p w14:paraId="41D5EE07"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The discussion of the meaning of ‘child’ and of ‘parent’ has been expanded and references to the cases of </w:t>
            </w:r>
            <w:r w:rsidRPr="002A25BF">
              <w:rPr>
                <w:rFonts w:ascii="Arial" w:hAnsi="Arial" w:cs="Arial"/>
                <w:i/>
                <w:iCs/>
                <w:color w:val="000000"/>
              </w:rPr>
              <w:t>Masson v Parsons</w:t>
            </w:r>
            <w:r>
              <w:rPr>
                <w:rFonts w:ascii="Arial" w:hAnsi="Arial" w:cs="Arial"/>
                <w:color w:val="000000"/>
              </w:rPr>
              <w:t xml:space="preserve"> [2019] HCA 21 and </w:t>
            </w:r>
            <w:r w:rsidRPr="002A25BF">
              <w:rPr>
                <w:rFonts w:ascii="Arial" w:hAnsi="Arial" w:cs="Arial"/>
                <w:i/>
                <w:iCs/>
                <w:color w:val="000000"/>
              </w:rPr>
              <w:t>Re D</w:t>
            </w:r>
            <w:r>
              <w:rPr>
                <w:rFonts w:ascii="Arial" w:hAnsi="Arial" w:cs="Arial"/>
                <w:color w:val="000000"/>
              </w:rPr>
              <w:t xml:space="preserve"> [MCC-15/10/2019] have been added.</w:t>
            </w:r>
          </w:p>
        </w:tc>
      </w:tr>
      <w:tr w:rsidR="005C6278" w14:paraId="64EDA33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383E711" w14:textId="77777777" w:rsidR="005C6278" w:rsidRPr="0054535C" w:rsidRDefault="005C6278" w:rsidP="005C6278">
            <w:pPr>
              <w:rPr>
                <w:sz w:val="22"/>
                <w:lang w:val="en-AU"/>
              </w:rPr>
            </w:pPr>
            <w:r>
              <w:rPr>
                <w:sz w:val="22"/>
                <w:lang w:val="en-AU"/>
              </w:rPr>
              <w:t>24/10/20</w:t>
            </w:r>
          </w:p>
        </w:tc>
        <w:tc>
          <w:tcPr>
            <w:tcW w:w="7077" w:type="dxa"/>
            <w:gridSpan w:val="4"/>
            <w:tcBorders>
              <w:top w:val="single" w:sz="18" w:space="0" w:color="auto"/>
              <w:bottom w:val="single" w:sz="4" w:space="0" w:color="auto"/>
              <w:right w:val="single" w:sz="18" w:space="0" w:color="auto"/>
            </w:tcBorders>
            <w:shd w:val="clear" w:color="auto" w:fill="DDDDDD"/>
          </w:tcPr>
          <w:p w14:paraId="66444A92" w14:textId="1B52EDF5"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78776BC0" w14:textId="77777777" w:rsidTr="009B6A89">
        <w:tc>
          <w:tcPr>
            <w:tcW w:w="1261" w:type="dxa"/>
            <w:gridSpan w:val="2"/>
            <w:tcBorders>
              <w:top w:val="single" w:sz="4" w:space="0" w:color="auto"/>
              <w:left w:val="single" w:sz="18" w:space="0" w:color="auto"/>
              <w:bottom w:val="single" w:sz="4" w:space="0" w:color="auto"/>
            </w:tcBorders>
          </w:tcPr>
          <w:p w14:paraId="0B9C8A6C" w14:textId="77777777" w:rsidR="005C6278" w:rsidRDefault="005C6278" w:rsidP="005C6278">
            <w:pPr>
              <w:rPr>
                <w:lang w:val="en-AU"/>
              </w:rPr>
            </w:pPr>
            <w:r>
              <w:rPr>
                <w:lang w:val="en-AU"/>
              </w:rPr>
              <w:t>24/10/20</w:t>
            </w:r>
          </w:p>
        </w:tc>
        <w:tc>
          <w:tcPr>
            <w:tcW w:w="836" w:type="dxa"/>
            <w:tcBorders>
              <w:top w:val="single" w:sz="4" w:space="0" w:color="auto"/>
              <w:bottom w:val="single" w:sz="4" w:space="0" w:color="auto"/>
            </w:tcBorders>
          </w:tcPr>
          <w:p w14:paraId="0F76FF3E" w14:textId="520935AC" w:rsidR="005C6278" w:rsidRDefault="005C6278" w:rsidP="005C6278">
            <w:pPr>
              <w:jc w:val="center"/>
              <w:rPr>
                <w:lang w:val="en-AU"/>
              </w:rPr>
            </w:pPr>
            <w:r>
              <w:rPr>
                <w:lang w:val="en-AU"/>
              </w:rPr>
              <w:t>5</w:t>
            </w:r>
          </w:p>
        </w:tc>
        <w:tc>
          <w:tcPr>
            <w:tcW w:w="6241" w:type="dxa"/>
            <w:gridSpan w:val="3"/>
            <w:tcBorders>
              <w:top w:val="single" w:sz="4" w:space="0" w:color="auto"/>
              <w:bottom w:val="single" w:sz="4" w:space="0" w:color="auto"/>
              <w:right w:val="single" w:sz="18" w:space="0" w:color="auto"/>
            </w:tcBorders>
            <w:shd w:val="clear" w:color="auto" w:fill="8EAADB"/>
          </w:tcPr>
          <w:p w14:paraId="632AB53A" w14:textId="46A6D4C7" w:rsidR="005C6278" w:rsidRPr="006676A9" w:rsidRDefault="005C6278" w:rsidP="005C6278">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p>
        </w:tc>
      </w:tr>
      <w:tr w:rsidR="005C6278" w14:paraId="75FBBB26" w14:textId="77777777" w:rsidTr="009B6A89">
        <w:tc>
          <w:tcPr>
            <w:tcW w:w="1261" w:type="dxa"/>
            <w:gridSpan w:val="2"/>
            <w:tcBorders>
              <w:top w:val="single" w:sz="4" w:space="0" w:color="auto"/>
              <w:left w:val="single" w:sz="18" w:space="0" w:color="auto"/>
              <w:bottom w:val="single" w:sz="4" w:space="0" w:color="auto"/>
            </w:tcBorders>
          </w:tcPr>
          <w:p w14:paraId="186DA45B" w14:textId="77777777" w:rsidR="005C6278" w:rsidRDefault="005C6278" w:rsidP="005C6278">
            <w:pPr>
              <w:rPr>
                <w:lang w:val="en-AU"/>
              </w:rPr>
            </w:pPr>
            <w:r>
              <w:rPr>
                <w:lang w:val="en-AU"/>
              </w:rPr>
              <w:t>24/10/20</w:t>
            </w:r>
          </w:p>
        </w:tc>
        <w:tc>
          <w:tcPr>
            <w:tcW w:w="836" w:type="dxa"/>
            <w:tcBorders>
              <w:top w:val="single" w:sz="4" w:space="0" w:color="auto"/>
              <w:bottom w:val="single" w:sz="4" w:space="0" w:color="auto"/>
            </w:tcBorders>
          </w:tcPr>
          <w:p w14:paraId="4146F76C" w14:textId="77A3F7A3"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5A8EC532" w14:textId="77777777" w:rsidR="005C6278" w:rsidRDefault="005C6278" w:rsidP="005C6278">
            <w:pPr>
              <w:keepNext/>
              <w:jc w:val="center"/>
              <w:rPr>
                <w:lang w:val="en-AU"/>
              </w:rPr>
            </w:pPr>
            <w:r>
              <w:rPr>
                <w:lang w:val="en-AU"/>
              </w:rPr>
              <w:t>5.3.2</w:t>
            </w:r>
          </w:p>
        </w:tc>
        <w:tc>
          <w:tcPr>
            <w:tcW w:w="4802" w:type="dxa"/>
            <w:gridSpan w:val="2"/>
            <w:tcBorders>
              <w:top w:val="single" w:sz="4" w:space="0" w:color="auto"/>
              <w:bottom w:val="single" w:sz="4" w:space="0" w:color="auto"/>
              <w:right w:val="single" w:sz="18" w:space="0" w:color="auto"/>
            </w:tcBorders>
          </w:tcPr>
          <w:p w14:paraId="322FFCA3" w14:textId="77777777" w:rsidR="005C6278" w:rsidRDefault="005C6278" w:rsidP="005C6278">
            <w:pPr>
              <w:spacing w:before="20" w:after="20"/>
              <w:jc w:val="both"/>
              <w:rPr>
                <w:rFonts w:ascii="Arial" w:hAnsi="Arial" w:cs="Arial"/>
                <w:color w:val="000000"/>
              </w:rPr>
            </w:pPr>
            <w:r>
              <w:rPr>
                <w:rFonts w:ascii="Arial" w:hAnsi="Arial" w:cs="Arial"/>
                <w:color w:val="000000"/>
              </w:rPr>
              <w:t>Minor amendment to correct an error in the text.</w:t>
            </w:r>
          </w:p>
        </w:tc>
      </w:tr>
      <w:tr w:rsidR="005C6278" w14:paraId="53DF9203" w14:textId="77777777" w:rsidTr="009B6A89">
        <w:tc>
          <w:tcPr>
            <w:tcW w:w="1261" w:type="dxa"/>
            <w:gridSpan w:val="2"/>
            <w:tcBorders>
              <w:top w:val="single" w:sz="4" w:space="0" w:color="auto"/>
              <w:left w:val="single" w:sz="18" w:space="0" w:color="auto"/>
              <w:bottom w:val="single" w:sz="4" w:space="0" w:color="auto"/>
            </w:tcBorders>
          </w:tcPr>
          <w:p w14:paraId="55479B03" w14:textId="77777777" w:rsidR="005C6278" w:rsidRDefault="005C6278" w:rsidP="005C6278">
            <w:pPr>
              <w:rPr>
                <w:lang w:val="en-AU"/>
              </w:rPr>
            </w:pPr>
            <w:r>
              <w:rPr>
                <w:lang w:val="en-AU"/>
              </w:rPr>
              <w:t>24/10/20</w:t>
            </w:r>
          </w:p>
        </w:tc>
        <w:tc>
          <w:tcPr>
            <w:tcW w:w="836" w:type="dxa"/>
            <w:tcBorders>
              <w:top w:val="single" w:sz="4" w:space="0" w:color="auto"/>
              <w:bottom w:val="single" w:sz="4" w:space="0" w:color="auto"/>
            </w:tcBorders>
          </w:tcPr>
          <w:p w14:paraId="3712A5D2" w14:textId="48C267A9"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61703A0F" w14:textId="77777777" w:rsidR="005C6278" w:rsidRDefault="005C6278" w:rsidP="005C6278">
            <w:pPr>
              <w:keepNext/>
              <w:jc w:val="center"/>
              <w:rPr>
                <w:lang w:val="en-AU"/>
              </w:rPr>
            </w:pPr>
            <w:r>
              <w:rPr>
                <w:lang w:val="en-AU"/>
              </w:rPr>
              <w:t>5.11.2</w:t>
            </w:r>
          </w:p>
        </w:tc>
        <w:tc>
          <w:tcPr>
            <w:tcW w:w="4802" w:type="dxa"/>
            <w:gridSpan w:val="2"/>
            <w:tcBorders>
              <w:top w:val="single" w:sz="4" w:space="0" w:color="auto"/>
              <w:bottom w:val="single" w:sz="4" w:space="0" w:color="auto"/>
              <w:right w:val="single" w:sz="18" w:space="0" w:color="auto"/>
            </w:tcBorders>
          </w:tcPr>
          <w:p w14:paraId="29704A4F" w14:textId="1F167477" w:rsidR="005C6278" w:rsidRDefault="005C6278" w:rsidP="005C6278">
            <w:pPr>
              <w:spacing w:before="20" w:after="20"/>
              <w:jc w:val="both"/>
              <w:rPr>
                <w:rFonts w:ascii="Arial" w:hAnsi="Arial" w:cs="Arial"/>
                <w:color w:val="000000"/>
              </w:rPr>
            </w:pPr>
            <w:r>
              <w:rPr>
                <w:rFonts w:ascii="Arial" w:hAnsi="Arial" w:cs="Arial"/>
                <w:color w:val="000000"/>
              </w:rPr>
              <w:t>Name of subsection has been temporarily changed to “</w:t>
            </w:r>
            <w:r w:rsidRPr="001E6D68">
              <w:rPr>
                <w:rFonts w:ascii="Arial" w:hAnsi="Arial" w:cs="Arial"/>
                <w:b/>
                <w:bCs/>
                <w:color w:val="000000"/>
              </w:rPr>
              <w:t xml:space="preserve">Power of Bail Justice to make an IAO </w:t>
            </w:r>
            <w:r w:rsidRPr="001E6D68">
              <w:rPr>
                <w:rFonts w:ascii="Arial" w:hAnsi="Arial" w:cs="Arial"/>
                <w:b/>
                <w:bCs/>
                <w:color w:val="000000"/>
              </w:rPr>
              <w:lastRenderedPageBreak/>
              <w:t>(Temporarily suspended by COVID-19 legislation)</w:t>
            </w:r>
            <w:r>
              <w:rPr>
                <w:rFonts w:ascii="Arial" w:hAnsi="Arial" w:cs="Arial"/>
                <w:color w:val="000000"/>
              </w:rPr>
              <w:t>”.</w:t>
            </w:r>
          </w:p>
        </w:tc>
      </w:tr>
      <w:tr w:rsidR="005C6278" w14:paraId="3FD936A4" w14:textId="77777777" w:rsidTr="009B6A89">
        <w:tc>
          <w:tcPr>
            <w:tcW w:w="1261" w:type="dxa"/>
            <w:gridSpan w:val="2"/>
            <w:tcBorders>
              <w:top w:val="single" w:sz="4" w:space="0" w:color="auto"/>
              <w:left w:val="single" w:sz="18" w:space="0" w:color="auto"/>
              <w:bottom w:val="single" w:sz="4" w:space="0" w:color="auto"/>
            </w:tcBorders>
          </w:tcPr>
          <w:p w14:paraId="42F16AB6" w14:textId="77777777" w:rsidR="005C6278" w:rsidRDefault="005C6278" w:rsidP="005C6278">
            <w:pPr>
              <w:rPr>
                <w:lang w:val="en-AU"/>
              </w:rPr>
            </w:pPr>
            <w:r>
              <w:rPr>
                <w:lang w:val="en-AU"/>
              </w:rPr>
              <w:lastRenderedPageBreak/>
              <w:t>24/10/20</w:t>
            </w:r>
          </w:p>
        </w:tc>
        <w:tc>
          <w:tcPr>
            <w:tcW w:w="836" w:type="dxa"/>
            <w:tcBorders>
              <w:top w:val="single" w:sz="4" w:space="0" w:color="auto"/>
              <w:bottom w:val="single" w:sz="4" w:space="0" w:color="auto"/>
            </w:tcBorders>
          </w:tcPr>
          <w:p w14:paraId="429797FE" w14:textId="2144B380"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4CAEB6E0" w14:textId="77777777" w:rsidR="005C6278" w:rsidRDefault="005C6278" w:rsidP="005C6278">
            <w:pPr>
              <w:keepNext/>
              <w:jc w:val="center"/>
              <w:rPr>
                <w:lang w:val="en-AU"/>
              </w:rPr>
            </w:pPr>
            <w:r>
              <w:rPr>
                <w:lang w:val="en-AU"/>
              </w:rPr>
              <w:t>5.17.4</w:t>
            </w:r>
          </w:p>
          <w:p w14:paraId="65AA93C7" w14:textId="77777777" w:rsidR="005C6278" w:rsidRDefault="005C6278" w:rsidP="005C6278">
            <w:pPr>
              <w:keepNext/>
              <w:jc w:val="center"/>
              <w:rPr>
                <w:lang w:val="en-AU"/>
              </w:rPr>
            </w:pPr>
            <w:r>
              <w:rPr>
                <w:lang w:val="en-AU"/>
              </w:rPr>
              <w:t>5.17.6</w:t>
            </w:r>
          </w:p>
        </w:tc>
        <w:tc>
          <w:tcPr>
            <w:tcW w:w="4802" w:type="dxa"/>
            <w:gridSpan w:val="2"/>
            <w:tcBorders>
              <w:top w:val="single" w:sz="4" w:space="0" w:color="auto"/>
              <w:bottom w:val="single" w:sz="4" w:space="0" w:color="auto"/>
              <w:right w:val="single" w:sz="18" w:space="0" w:color="auto"/>
            </w:tcBorders>
          </w:tcPr>
          <w:p w14:paraId="5BF4226A" w14:textId="07D3B4FD" w:rsidR="005C6278" w:rsidRDefault="005C6278" w:rsidP="005C6278">
            <w:pPr>
              <w:spacing w:before="40" w:after="20"/>
              <w:jc w:val="both"/>
              <w:rPr>
                <w:rFonts w:ascii="Arial" w:hAnsi="Arial" w:cs="Arial"/>
                <w:color w:val="000000"/>
              </w:rPr>
            </w:pPr>
            <w:r>
              <w:rPr>
                <w:rFonts w:ascii="Arial" w:hAnsi="Arial" w:cs="Arial"/>
                <w:color w:val="000000"/>
              </w:rPr>
              <w:t>Minor amendments in connection with new temporary subsection 5.17.4/6.</w:t>
            </w:r>
          </w:p>
        </w:tc>
      </w:tr>
      <w:tr w:rsidR="005C6278" w14:paraId="1367A614" w14:textId="77777777" w:rsidTr="009B6A89">
        <w:tc>
          <w:tcPr>
            <w:tcW w:w="1261" w:type="dxa"/>
            <w:gridSpan w:val="2"/>
            <w:tcBorders>
              <w:top w:val="single" w:sz="4" w:space="0" w:color="auto"/>
              <w:left w:val="single" w:sz="18" w:space="0" w:color="auto"/>
              <w:bottom w:val="single" w:sz="4" w:space="0" w:color="auto"/>
            </w:tcBorders>
          </w:tcPr>
          <w:p w14:paraId="0B120E45" w14:textId="77777777" w:rsidR="005C6278" w:rsidRDefault="005C6278" w:rsidP="005C6278">
            <w:pPr>
              <w:rPr>
                <w:lang w:val="en-AU"/>
              </w:rPr>
            </w:pPr>
            <w:r>
              <w:rPr>
                <w:lang w:val="en-AU"/>
              </w:rPr>
              <w:t>24/10/20</w:t>
            </w:r>
          </w:p>
        </w:tc>
        <w:tc>
          <w:tcPr>
            <w:tcW w:w="836" w:type="dxa"/>
            <w:tcBorders>
              <w:top w:val="single" w:sz="4" w:space="0" w:color="auto"/>
              <w:bottom w:val="single" w:sz="4" w:space="0" w:color="auto"/>
            </w:tcBorders>
          </w:tcPr>
          <w:p w14:paraId="4EBA14A1" w14:textId="1524F1EB"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53B63ABB" w14:textId="77777777" w:rsidR="005C6278" w:rsidRDefault="005C6278" w:rsidP="005C6278">
            <w:pPr>
              <w:keepNext/>
              <w:jc w:val="center"/>
              <w:rPr>
                <w:lang w:val="en-AU"/>
              </w:rPr>
            </w:pPr>
            <w:r>
              <w:rPr>
                <w:lang w:val="en-AU"/>
              </w:rPr>
              <w:t>5.17.4/6</w:t>
            </w:r>
          </w:p>
        </w:tc>
        <w:tc>
          <w:tcPr>
            <w:tcW w:w="4802" w:type="dxa"/>
            <w:gridSpan w:val="2"/>
            <w:tcBorders>
              <w:top w:val="single" w:sz="4" w:space="0" w:color="auto"/>
              <w:bottom w:val="single" w:sz="4" w:space="0" w:color="auto"/>
              <w:right w:val="single" w:sz="18" w:space="0" w:color="auto"/>
            </w:tcBorders>
          </w:tcPr>
          <w:p w14:paraId="10F7F466" w14:textId="3B1A3975" w:rsidR="005C6278" w:rsidRDefault="005C6278" w:rsidP="005C6278">
            <w:pPr>
              <w:spacing w:before="20" w:after="20"/>
              <w:jc w:val="both"/>
              <w:rPr>
                <w:rFonts w:ascii="Arial" w:hAnsi="Arial" w:cs="Arial"/>
                <w:color w:val="000000"/>
              </w:rPr>
            </w:pPr>
            <w:r>
              <w:rPr>
                <w:rFonts w:ascii="Arial" w:hAnsi="Arial" w:cs="Arial"/>
                <w:color w:val="000000"/>
              </w:rPr>
              <w:t>New temporary subsection entitled “</w:t>
            </w:r>
            <w:r>
              <w:rPr>
                <w:rFonts w:ascii="Arial" w:hAnsi="Arial" w:cs="Arial"/>
                <w:b/>
                <w:bCs/>
                <w:color w:val="000000"/>
              </w:rPr>
              <w:t>Temporary increase in maximum length of FRO/FRO extension by COVID-19 legislation</w:t>
            </w:r>
            <w:r w:rsidRPr="00150BEC">
              <w:rPr>
                <w:rFonts w:ascii="Arial" w:hAnsi="Arial" w:cs="Arial"/>
                <w:color w:val="000000"/>
              </w:rPr>
              <w:t>”.</w:t>
            </w:r>
          </w:p>
        </w:tc>
      </w:tr>
      <w:tr w:rsidR="005C6278" w14:paraId="50C4CD4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A5B0983" w14:textId="77777777" w:rsidR="005C6278" w:rsidRPr="0054535C" w:rsidRDefault="005C6278" w:rsidP="005C6278">
            <w:pPr>
              <w:keepNext/>
              <w:keepLines/>
              <w:rPr>
                <w:sz w:val="22"/>
                <w:lang w:val="en-AU"/>
              </w:rPr>
            </w:pPr>
            <w:r>
              <w:rPr>
                <w:sz w:val="22"/>
                <w:lang w:val="en-AU"/>
              </w:rPr>
              <w:t>24/10/20</w:t>
            </w:r>
          </w:p>
        </w:tc>
        <w:tc>
          <w:tcPr>
            <w:tcW w:w="7077" w:type="dxa"/>
            <w:gridSpan w:val="4"/>
            <w:tcBorders>
              <w:top w:val="single" w:sz="18" w:space="0" w:color="auto"/>
              <w:bottom w:val="single" w:sz="4" w:space="0" w:color="auto"/>
              <w:right w:val="single" w:sz="18" w:space="0" w:color="auto"/>
            </w:tcBorders>
            <w:shd w:val="clear" w:color="auto" w:fill="DDDDDD"/>
          </w:tcPr>
          <w:p w14:paraId="61889B90" w14:textId="4839A641"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2A824CE0" w14:textId="77777777" w:rsidTr="009B6A89">
        <w:tc>
          <w:tcPr>
            <w:tcW w:w="1261" w:type="dxa"/>
            <w:gridSpan w:val="2"/>
            <w:tcBorders>
              <w:top w:val="single" w:sz="4" w:space="0" w:color="auto"/>
              <w:left w:val="single" w:sz="18" w:space="0" w:color="auto"/>
              <w:bottom w:val="single" w:sz="4" w:space="0" w:color="auto"/>
            </w:tcBorders>
          </w:tcPr>
          <w:p w14:paraId="29035709" w14:textId="77777777" w:rsidR="005C6278" w:rsidRDefault="005C6278" w:rsidP="005C6278">
            <w:pPr>
              <w:rPr>
                <w:lang w:val="en-AU"/>
              </w:rPr>
            </w:pPr>
            <w:r>
              <w:rPr>
                <w:lang w:val="en-AU"/>
              </w:rPr>
              <w:t>24/10/20</w:t>
            </w:r>
          </w:p>
        </w:tc>
        <w:tc>
          <w:tcPr>
            <w:tcW w:w="836" w:type="dxa"/>
            <w:tcBorders>
              <w:top w:val="single" w:sz="4" w:space="0" w:color="auto"/>
              <w:bottom w:val="single" w:sz="4" w:space="0" w:color="auto"/>
            </w:tcBorders>
          </w:tcPr>
          <w:p w14:paraId="002EC9FE" w14:textId="69805C7A" w:rsidR="005C6278" w:rsidRDefault="005C6278" w:rsidP="005C6278">
            <w:pPr>
              <w:jc w:val="center"/>
              <w:rPr>
                <w:lang w:val="en-AU"/>
              </w:rPr>
            </w:pPr>
            <w:r>
              <w:rPr>
                <w:lang w:val="en-AU"/>
              </w:rPr>
              <w:t>10</w:t>
            </w:r>
          </w:p>
        </w:tc>
        <w:tc>
          <w:tcPr>
            <w:tcW w:w="6241" w:type="dxa"/>
            <w:gridSpan w:val="3"/>
            <w:tcBorders>
              <w:top w:val="single" w:sz="4" w:space="0" w:color="auto"/>
              <w:bottom w:val="single" w:sz="4" w:space="0" w:color="auto"/>
              <w:right w:val="single" w:sz="18" w:space="0" w:color="auto"/>
            </w:tcBorders>
            <w:shd w:val="clear" w:color="auto" w:fill="8EAADB"/>
          </w:tcPr>
          <w:p w14:paraId="1E07C0F6" w14:textId="43FC29E3" w:rsidR="005C6278" w:rsidRPr="006676A9" w:rsidRDefault="005C6278" w:rsidP="005C6278">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p>
        </w:tc>
      </w:tr>
      <w:tr w:rsidR="005C6278" w14:paraId="31A519C8" w14:textId="77777777" w:rsidTr="009B6A89">
        <w:trPr>
          <w:trHeight w:val="100"/>
        </w:trPr>
        <w:tc>
          <w:tcPr>
            <w:tcW w:w="1261" w:type="dxa"/>
            <w:gridSpan w:val="2"/>
            <w:vMerge w:val="restart"/>
            <w:tcBorders>
              <w:top w:val="single" w:sz="4" w:space="0" w:color="auto"/>
              <w:left w:val="single" w:sz="18" w:space="0" w:color="auto"/>
            </w:tcBorders>
          </w:tcPr>
          <w:p w14:paraId="63CBF561" w14:textId="77777777" w:rsidR="005C6278" w:rsidRDefault="005C6278" w:rsidP="005C6278">
            <w:pPr>
              <w:rPr>
                <w:lang w:val="en-AU"/>
              </w:rPr>
            </w:pPr>
            <w:r>
              <w:rPr>
                <w:lang w:val="en-AU"/>
              </w:rPr>
              <w:t>24/10/20</w:t>
            </w:r>
          </w:p>
        </w:tc>
        <w:tc>
          <w:tcPr>
            <w:tcW w:w="836" w:type="dxa"/>
            <w:vMerge w:val="restart"/>
            <w:tcBorders>
              <w:top w:val="single" w:sz="4" w:space="0" w:color="auto"/>
            </w:tcBorders>
          </w:tcPr>
          <w:p w14:paraId="2291796F" w14:textId="55DA01C2" w:rsidR="005C6278" w:rsidRDefault="005C6278" w:rsidP="005C6278">
            <w:pPr>
              <w:jc w:val="center"/>
              <w:rPr>
                <w:lang w:val="en-AU"/>
              </w:rPr>
            </w:pPr>
            <w:r>
              <w:rPr>
                <w:lang w:val="en-AU"/>
              </w:rPr>
              <w:t>10</w:t>
            </w:r>
          </w:p>
        </w:tc>
        <w:tc>
          <w:tcPr>
            <w:tcW w:w="1439" w:type="dxa"/>
            <w:vMerge w:val="restart"/>
            <w:tcBorders>
              <w:top w:val="single" w:sz="4" w:space="0" w:color="auto"/>
            </w:tcBorders>
          </w:tcPr>
          <w:p w14:paraId="41EC6014" w14:textId="77777777" w:rsidR="005C6278" w:rsidRDefault="005C6278" w:rsidP="005C6278">
            <w:pPr>
              <w:keepNext/>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242EC76B" w14:textId="14B5BD98" w:rsidR="005C6278" w:rsidRDefault="005C6278" w:rsidP="005C6278">
            <w:pPr>
              <w:spacing w:before="20" w:after="20"/>
              <w:jc w:val="both"/>
              <w:rPr>
                <w:rFonts w:ascii="Arial" w:hAnsi="Arial" w:cs="Arial"/>
                <w:color w:val="000000"/>
              </w:rPr>
            </w:pPr>
            <w:r>
              <w:rPr>
                <w:rFonts w:ascii="Arial" w:hAnsi="Arial" w:cs="Arial"/>
                <w:color w:val="000000"/>
              </w:rPr>
              <w:t>Name of subsection has been changed to “</w:t>
            </w:r>
            <w:r w:rsidRPr="00EE64D9">
              <w:rPr>
                <w:rFonts w:ascii="Arial" w:hAnsi="Arial" w:cs="Arial"/>
                <w:b/>
                <w:bCs/>
                <w:color w:val="000000"/>
              </w:rPr>
              <w:t>Summary case conference</w:t>
            </w:r>
            <w:r>
              <w:rPr>
                <w:rFonts w:ascii="Arial" w:hAnsi="Arial" w:cs="Arial"/>
                <w:color w:val="000000"/>
              </w:rPr>
              <w:t>”.</w:t>
            </w:r>
          </w:p>
        </w:tc>
      </w:tr>
      <w:tr w:rsidR="005C6278" w14:paraId="2E4B6963" w14:textId="77777777" w:rsidTr="009B6A89">
        <w:trPr>
          <w:trHeight w:val="100"/>
        </w:trPr>
        <w:tc>
          <w:tcPr>
            <w:tcW w:w="1261" w:type="dxa"/>
            <w:gridSpan w:val="2"/>
            <w:vMerge/>
            <w:tcBorders>
              <w:left w:val="single" w:sz="18" w:space="0" w:color="auto"/>
              <w:bottom w:val="single" w:sz="4" w:space="0" w:color="auto"/>
            </w:tcBorders>
          </w:tcPr>
          <w:p w14:paraId="25DAD331" w14:textId="77777777" w:rsidR="005C6278" w:rsidRDefault="005C6278" w:rsidP="005C6278">
            <w:pPr>
              <w:rPr>
                <w:lang w:val="en-AU"/>
              </w:rPr>
            </w:pPr>
          </w:p>
        </w:tc>
        <w:tc>
          <w:tcPr>
            <w:tcW w:w="836" w:type="dxa"/>
            <w:vMerge/>
            <w:tcBorders>
              <w:bottom w:val="single" w:sz="4" w:space="0" w:color="auto"/>
            </w:tcBorders>
          </w:tcPr>
          <w:p w14:paraId="56E4C7DB" w14:textId="4EC19D63" w:rsidR="005C6278" w:rsidRDefault="005C6278" w:rsidP="005C6278">
            <w:pPr>
              <w:jc w:val="center"/>
              <w:rPr>
                <w:lang w:val="en-AU"/>
              </w:rPr>
            </w:pPr>
          </w:p>
        </w:tc>
        <w:tc>
          <w:tcPr>
            <w:tcW w:w="1439" w:type="dxa"/>
            <w:vMerge/>
            <w:tcBorders>
              <w:bottom w:val="single" w:sz="4" w:space="0" w:color="auto"/>
            </w:tcBorders>
          </w:tcPr>
          <w:p w14:paraId="21D3FA39" w14:textId="77777777" w:rsidR="005C6278" w:rsidRDefault="005C6278" w:rsidP="005C6278">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5C331221" w14:textId="2E9D671D" w:rsidR="005C6278" w:rsidRDefault="005C6278" w:rsidP="005C6278">
            <w:pPr>
              <w:spacing w:before="20" w:after="20"/>
              <w:jc w:val="both"/>
              <w:rPr>
                <w:rFonts w:ascii="Arial" w:hAnsi="Arial" w:cs="Arial"/>
                <w:color w:val="000000"/>
              </w:rPr>
            </w:pPr>
            <w:r>
              <w:rPr>
                <w:rFonts w:ascii="Arial" w:hAnsi="Arial" w:cs="Arial"/>
                <w:color w:val="000000"/>
              </w:rPr>
              <w:t>Text of subsection has been substantially changed.  The former text was wrong in some material respects.</w:t>
            </w:r>
          </w:p>
        </w:tc>
      </w:tr>
      <w:tr w:rsidR="005C6278" w14:paraId="06842BD4" w14:textId="77777777" w:rsidTr="009B6A89">
        <w:tc>
          <w:tcPr>
            <w:tcW w:w="1261" w:type="dxa"/>
            <w:gridSpan w:val="2"/>
            <w:tcBorders>
              <w:top w:val="single" w:sz="4" w:space="0" w:color="auto"/>
              <w:left w:val="single" w:sz="18" w:space="0" w:color="auto"/>
              <w:bottom w:val="single" w:sz="4" w:space="0" w:color="auto"/>
            </w:tcBorders>
          </w:tcPr>
          <w:p w14:paraId="1E16B5F0" w14:textId="77777777" w:rsidR="005C6278" w:rsidRDefault="005C6278" w:rsidP="005C6278">
            <w:pPr>
              <w:rPr>
                <w:lang w:val="en-AU"/>
              </w:rPr>
            </w:pPr>
            <w:r>
              <w:rPr>
                <w:lang w:val="en-AU"/>
              </w:rPr>
              <w:t>24/10/20</w:t>
            </w:r>
          </w:p>
        </w:tc>
        <w:tc>
          <w:tcPr>
            <w:tcW w:w="836" w:type="dxa"/>
            <w:tcBorders>
              <w:top w:val="single" w:sz="4" w:space="0" w:color="auto"/>
              <w:bottom w:val="single" w:sz="4" w:space="0" w:color="auto"/>
            </w:tcBorders>
          </w:tcPr>
          <w:p w14:paraId="684E69CA" w14:textId="7AF07F31"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233D4DAA" w14:textId="77777777" w:rsidR="005C6278" w:rsidRDefault="005C6278" w:rsidP="005C6278">
            <w:pPr>
              <w:keepNext/>
              <w:jc w:val="center"/>
              <w:rPr>
                <w:lang w:val="en-AU"/>
              </w:rPr>
            </w:pPr>
            <w:r>
              <w:rPr>
                <w:lang w:val="en-AU"/>
              </w:rPr>
              <w:t>10.6</w:t>
            </w:r>
          </w:p>
        </w:tc>
        <w:tc>
          <w:tcPr>
            <w:tcW w:w="4802" w:type="dxa"/>
            <w:gridSpan w:val="2"/>
            <w:tcBorders>
              <w:top w:val="single" w:sz="4" w:space="0" w:color="auto"/>
              <w:bottom w:val="single" w:sz="4" w:space="0" w:color="auto"/>
              <w:right w:val="single" w:sz="18" w:space="0" w:color="auto"/>
            </w:tcBorders>
          </w:tcPr>
          <w:p w14:paraId="01D94017" w14:textId="77777777" w:rsidR="005C6278" w:rsidRPr="00DC2460" w:rsidRDefault="005C6278" w:rsidP="005C6278">
            <w:pPr>
              <w:numPr>
                <w:ilvl w:val="0"/>
                <w:numId w:val="70"/>
              </w:numPr>
              <w:spacing w:before="20" w:after="20"/>
              <w:ind w:left="357" w:hanging="357"/>
              <w:jc w:val="both"/>
              <w:rPr>
                <w:rFonts w:ascii="Arial" w:hAnsi="Arial" w:cs="Arial"/>
                <w:color w:val="000000"/>
              </w:rPr>
            </w:pPr>
            <w:r>
              <w:rPr>
                <w:rFonts w:ascii="Arial" w:hAnsi="Arial" w:cs="Arial"/>
                <w:color w:val="000000"/>
              </w:rPr>
              <w:t xml:space="preserve">Minor amendments to text have been made in paragraphs </w:t>
            </w:r>
            <w:r w:rsidRPr="008F03CA">
              <w:rPr>
                <w:rFonts w:ascii="Arial" w:hAnsi="Arial" w:cs="Arial"/>
                <w:b/>
                <w:color w:val="FFFFFF"/>
                <w:szCs w:val="18"/>
                <w:shd w:val="clear" w:color="auto" w:fill="000000"/>
              </w:rPr>
              <w:t>A</w:t>
            </w:r>
            <w:r w:rsidRPr="009C10AA">
              <w:rPr>
                <w:rFonts w:ascii="Arial" w:hAnsi="Arial" w:cs="Arial"/>
                <w:b/>
                <w:color w:val="000000"/>
                <w:szCs w:val="18"/>
                <w:shd w:val="clear" w:color="auto" w:fill="FFFFFF"/>
              </w:rPr>
              <w:t>,</w:t>
            </w:r>
            <w:r w:rsidRPr="009C10AA">
              <w:rPr>
                <w:rFonts w:ascii="Arial" w:hAnsi="Arial" w:cs="Arial"/>
                <w:b/>
                <w:color w:val="FFFFFF"/>
                <w:szCs w:val="18"/>
                <w:shd w:val="clear" w:color="auto" w:fill="FFFFFF"/>
              </w:rPr>
              <w:t xml:space="preserve"> </w:t>
            </w:r>
            <w:r>
              <w:rPr>
                <w:rFonts w:ascii="Arial" w:hAnsi="Arial" w:cs="Arial"/>
                <w:b/>
                <w:color w:val="FFFFFF"/>
                <w:szCs w:val="18"/>
                <w:shd w:val="clear" w:color="auto" w:fill="000000"/>
              </w:rPr>
              <w:t>B</w:t>
            </w:r>
            <w:r w:rsidRPr="008F03CA">
              <w:rPr>
                <w:rFonts w:ascii="Arial" w:hAnsi="Arial" w:cs="Arial"/>
                <w:b/>
                <w:color w:val="000000"/>
                <w:szCs w:val="18"/>
                <w:shd w:val="clear" w:color="auto" w:fill="FFFFFF"/>
              </w:rPr>
              <w:t>,</w:t>
            </w:r>
            <w:r w:rsidRPr="00763E06">
              <w:rPr>
                <w:rFonts w:ascii="Arial" w:hAnsi="Arial" w:cs="Arial"/>
                <w:bCs/>
                <w:color w:val="000000"/>
                <w:szCs w:val="18"/>
                <w:shd w:val="clear" w:color="auto" w:fill="FFFFFF"/>
              </w:rPr>
              <w:t xml:space="preserve"> </w:t>
            </w:r>
            <w:r>
              <w:rPr>
                <w:rFonts w:ascii="Arial" w:hAnsi="Arial" w:cs="Arial"/>
                <w:b/>
                <w:color w:val="FFFFFF"/>
                <w:szCs w:val="18"/>
                <w:shd w:val="clear" w:color="auto" w:fill="000000"/>
              </w:rPr>
              <w:t>D</w:t>
            </w:r>
            <w:r w:rsidRPr="008F03CA">
              <w:rPr>
                <w:rFonts w:ascii="Arial" w:hAnsi="Arial" w:cs="Arial"/>
                <w:b/>
                <w:color w:val="000000"/>
                <w:szCs w:val="18"/>
                <w:shd w:val="clear" w:color="auto" w:fill="FFFFFF"/>
              </w:rPr>
              <w:t>,</w:t>
            </w:r>
            <w:r w:rsidRPr="00154058">
              <w:rPr>
                <w:rFonts w:ascii="Arial" w:hAnsi="Arial" w:cs="Arial"/>
                <w:bCs/>
                <w:color w:val="000000"/>
                <w:szCs w:val="18"/>
                <w:shd w:val="clear" w:color="auto" w:fill="FFFFFF"/>
              </w:rPr>
              <w:t xml:space="preserve"> </w:t>
            </w:r>
            <w:r>
              <w:rPr>
                <w:rFonts w:ascii="Arial" w:hAnsi="Arial" w:cs="Arial"/>
                <w:b/>
                <w:color w:val="FFFFFF"/>
                <w:szCs w:val="18"/>
                <w:shd w:val="clear" w:color="auto" w:fill="000000"/>
              </w:rPr>
              <w:t>O</w:t>
            </w:r>
            <w:r w:rsidRPr="006721E5">
              <w:rPr>
                <w:rFonts w:ascii="Arial" w:hAnsi="Arial" w:cs="Arial"/>
                <w:b/>
                <w:color w:val="000000"/>
                <w:szCs w:val="18"/>
                <w:shd w:val="clear" w:color="auto" w:fill="FFFFFF"/>
              </w:rPr>
              <w:t>,</w:t>
            </w:r>
            <w:r w:rsidRPr="006721E5">
              <w:rPr>
                <w:rFonts w:ascii="Arial" w:hAnsi="Arial" w:cs="Arial"/>
                <w:b/>
                <w:color w:val="FFFFFF"/>
                <w:szCs w:val="18"/>
                <w:shd w:val="clear" w:color="auto" w:fill="FFFFFF"/>
              </w:rPr>
              <w:t xml:space="preserve"> </w:t>
            </w:r>
            <w:r>
              <w:rPr>
                <w:rFonts w:ascii="Arial" w:hAnsi="Arial" w:cs="Arial"/>
                <w:b/>
                <w:color w:val="FFFFFF"/>
                <w:szCs w:val="18"/>
                <w:shd w:val="clear" w:color="auto" w:fill="000000"/>
              </w:rPr>
              <w:t>P</w:t>
            </w:r>
            <w:r w:rsidRPr="008F03CA">
              <w:rPr>
                <w:rFonts w:ascii="Arial" w:hAnsi="Arial" w:cs="Arial"/>
                <w:b/>
                <w:color w:val="000000"/>
                <w:szCs w:val="18"/>
                <w:shd w:val="clear" w:color="auto" w:fill="FFFFFF"/>
              </w:rPr>
              <w:t>,</w:t>
            </w:r>
            <w:r w:rsidRPr="006721E5">
              <w:rPr>
                <w:rFonts w:ascii="Arial" w:hAnsi="Arial" w:cs="Arial"/>
                <w:b/>
                <w:color w:val="FFFFFF"/>
                <w:szCs w:val="18"/>
                <w:shd w:val="clear" w:color="auto" w:fill="FFFFFF"/>
              </w:rPr>
              <w:t>,</w:t>
            </w:r>
            <w:r>
              <w:rPr>
                <w:rFonts w:ascii="Arial" w:hAnsi="Arial" w:cs="Arial"/>
                <w:b/>
                <w:color w:val="FFFFFF"/>
                <w:szCs w:val="18"/>
                <w:shd w:val="clear" w:color="auto" w:fill="000000"/>
              </w:rPr>
              <w:t>Q</w:t>
            </w:r>
            <w:r>
              <w:rPr>
                <w:rFonts w:ascii="Arial" w:hAnsi="Arial" w:cs="Arial"/>
                <w:b/>
                <w:color w:val="000000"/>
                <w:szCs w:val="18"/>
                <w:shd w:val="clear" w:color="auto" w:fill="FFFFFF"/>
              </w:rPr>
              <w:t xml:space="preserve"> </w:t>
            </w:r>
            <w:r w:rsidRPr="00320BD3">
              <w:rPr>
                <w:rFonts w:ascii="Arial" w:hAnsi="Arial" w:cs="Arial"/>
                <w:bCs/>
                <w:color w:val="000000"/>
                <w:szCs w:val="18"/>
                <w:shd w:val="clear" w:color="auto" w:fill="FFFFFF"/>
              </w:rPr>
              <w:t>&amp;</w:t>
            </w:r>
            <w:r>
              <w:rPr>
                <w:rFonts w:ascii="Arial" w:hAnsi="Arial" w:cs="Arial"/>
                <w:bCs/>
                <w:color w:val="000000"/>
                <w:szCs w:val="18"/>
                <w:shd w:val="clear" w:color="auto" w:fill="FFFFFF"/>
              </w:rPr>
              <w:t xml:space="preserve"> </w:t>
            </w:r>
            <w:r>
              <w:rPr>
                <w:rFonts w:ascii="Arial" w:hAnsi="Arial" w:cs="Arial"/>
                <w:b/>
                <w:color w:val="FFFFFF"/>
                <w:szCs w:val="18"/>
                <w:shd w:val="clear" w:color="auto" w:fill="000000"/>
              </w:rPr>
              <w:t>R</w:t>
            </w:r>
            <w:r>
              <w:rPr>
                <w:rFonts w:ascii="Arial" w:hAnsi="Arial" w:cs="Arial"/>
                <w:b/>
                <w:color w:val="000000"/>
                <w:szCs w:val="18"/>
                <w:shd w:val="clear" w:color="auto" w:fill="FFFFFF"/>
              </w:rPr>
              <w:t>.</w:t>
            </w:r>
          </w:p>
          <w:p w14:paraId="067C50DB" w14:textId="77777777" w:rsidR="005C6278" w:rsidRDefault="005C6278" w:rsidP="005C6278">
            <w:pPr>
              <w:numPr>
                <w:ilvl w:val="0"/>
                <w:numId w:val="70"/>
              </w:numPr>
              <w:spacing w:before="20" w:after="20"/>
              <w:ind w:left="357" w:hanging="357"/>
              <w:jc w:val="both"/>
              <w:rPr>
                <w:rFonts w:ascii="Arial" w:hAnsi="Arial" w:cs="Arial"/>
                <w:color w:val="000000"/>
              </w:rPr>
            </w:pPr>
            <w:r>
              <w:rPr>
                <w:rFonts w:ascii="Arial" w:hAnsi="Arial" w:cs="Arial"/>
                <w:bCs/>
                <w:color w:val="000000"/>
                <w:szCs w:val="18"/>
                <w:shd w:val="clear" w:color="auto" w:fill="FFFFFF"/>
              </w:rPr>
              <w:t>Added to paragraph</w:t>
            </w:r>
            <w:r w:rsidRPr="00012739">
              <w:rPr>
                <w:rFonts w:ascii="Arial" w:hAnsi="Arial" w:cs="Arial"/>
                <w:bCs/>
                <w:color w:val="000000"/>
                <w:szCs w:val="18"/>
                <w:shd w:val="clear" w:color="auto" w:fill="FFFFFF"/>
              </w:rPr>
              <w:t xml:space="preserve"> </w:t>
            </w:r>
            <w:r>
              <w:rPr>
                <w:rFonts w:ascii="Arial" w:hAnsi="Arial" w:cs="Arial"/>
                <w:b/>
                <w:color w:val="FFFFFF"/>
                <w:szCs w:val="18"/>
                <w:shd w:val="clear" w:color="auto" w:fill="000000"/>
              </w:rPr>
              <w:t>J</w:t>
            </w:r>
            <w:r>
              <w:rPr>
                <w:rFonts w:ascii="Arial" w:hAnsi="Arial" w:cs="Arial"/>
                <w:bCs/>
                <w:color w:val="000000"/>
                <w:szCs w:val="18"/>
                <w:shd w:val="clear" w:color="auto" w:fill="FFFFFF"/>
              </w:rPr>
              <w:t xml:space="preserve"> are commentaries on the cases of </w:t>
            </w:r>
            <w:r w:rsidRPr="002F1CF8">
              <w:rPr>
                <w:rFonts w:ascii="Arial" w:hAnsi="Arial" w:cs="Arial"/>
                <w:i/>
                <w:iCs/>
                <w:color w:val="000000"/>
              </w:rPr>
              <w:t>R</w:t>
            </w:r>
            <w:r>
              <w:rPr>
                <w:rFonts w:ascii="Arial" w:hAnsi="Arial" w:cs="Arial"/>
                <w:i/>
                <w:iCs/>
                <w:color w:val="000000"/>
              </w:rPr>
              <w:t> </w:t>
            </w:r>
            <w:r w:rsidRPr="002F1CF8">
              <w:rPr>
                <w:rFonts w:ascii="Arial" w:hAnsi="Arial" w:cs="Arial"/>
                <w:i/>
                <w:iCs/>
                <w:color w:val="000000"/>
              </w:rPr>
              <w:t>v Langley</w:t>
            </w:r>
            <w:r>
              <w:rPr>
                <w:rFonts w:ascii="Arial" w:hAnsi="Arial" w:cs="Arial"/>
                <w:color w:val="000000"/>
              </w:rPr>
              <w:t xml:space="preserve"> (2008) 19 VR 90; [2008] VSCA 81 especially at [23]-[24];</w:t>
            </w:r>
            <w:r w:rsidRPr="00012739">
              <w:rPr>
                <w:rFonts w:ascii="Arial" w:hAnsi="Arial" w:cs="Arial"/>
                <w:bCs/>
                <w:color w:val="000000"/>
                <w:szCs w:val="18"/>
                <w:shd w:val="clear" w:color="auto" w:fill="FFFFFF"/>
              </w:rPr>
              <w:t xml:space="preserve"> </w:t>
            </w:r>
            <w:proofErr w:type="spellStart"/>
            <w:r w:rsidRPr="00AE13D0">
              <w:rPr>
                <w:rFonts w:ascii="Arial" w:hAnsi="Arial" w:cs="Arial"/>
                <w:i/>
                <w:iCs/>
                <w:color w:val="000000"/>
              </w:rPr>
              <w:t>Madafferi</w:t>
            </w:r>
            <w:proofErr w:type="spellEnd"/>
            <w:r w:rsidRPr="00AE13D0">
              <w:rPr>
                <w:rFonts w:ascii="Arial" w:hAnsi="Arial" w:cs="Arial"/>
                <w:i/>
                <w:iCs/>
                <w:color w:val="000000"/>
              </w:rPr>
              <w:t xml:space="preserve"> v The Queen</w:t>
            </w:r>
            <w:r w:rsidRPr="00B65F49">
              <w:rPr>
                <w:rFonts w:ascii="Arial" w:hAnsi="Arial" w:cs="Arial"/>
                <w:color w:val="000000"/>
              </w:rPr>
              <w:t xml:space="preserve"> [2017] VSC 302</w:t>
            </w:r>
            <w:r>
              <w:rPr>
                <w:rFonts w:ascii="Arial" w:hAnsi="Arial" w:cs="Arial"/>
                <w:color w:val="000000"/>
              </w:rPr>
              <w:t xml:space="preserve"> at [6]; </w:t>
            </w:r>
            <w:proofErr w:type="spellStart"/>
            <w:r w:rsidRPr="00AE13D0">
              <w:rPr>
                <w:rFonts w:ascii="Arial" w:hAnsi="Arial" w:cs="Arial"/>
                <w:i/>
                <w:iCs/>
                <w:color w:val="000000"/>
              </w:rPr>
              <w:t>Camurtay</w:t>
            </w:r>
            <w:proofErr w:type="spellEnd"/>
            <w:r>
              <w:rPr>
                <w:rFonts w:ascii="Arial" w:hAnsi="Arial" w:cs="Arial"/>
                <w:i/>
                <w:iCs/>
                <w:color w:val="000000"/>
              </w:rPr>
              <w:t xml:space="preserve"> v The Queen</w:t>
            </w:r>
            <w:r>
              <w:rPr>
                <w:rFonts w:ascii="Arial" w:hAnsi="Arial" w:cs="Arial"/>
                <w:color w:val="000000"/>
              </w:rPr>
              <w:t xml:space="preserve"> [2020] VSCA 221 especially at [81] &amp; [86].</w:t>
            </w:r>
          </w:p>
          <w:p w14:paraId="6A369243" w14:textId="77777777" w:rsidR="005C6278" w:rsidRPr="00DC2460" w:rsidRDefault="005C6278" w:rsidP="005C6278">
            <w:pPr>
              <w:numPr>
                <w:ilvl w:val="0"/>
                <w:numId w:val="70"/>
              </w:numPr>
              <w:spacing w:before="20" w:after="20"/>
              <w:ind w:left="357" w:hanging="357"/>
              <w:jc w:val="both"/>
              <w:rPr>
                <w:rFonts w:ascii="Arial" w:hAnsi="Arial" w:cs="Arial"/>
                <w:color w:val="000000"/>
              </w:rPr>
            </w:pPr>
            <w:r>
              <w:rPr>
                <w:rFonts w:ascii="Arial" w:hAnsi="Arial" w:cs="Arial"/>
                <w:bCs/>
                <w:color w:val="000000"/>
              </w:rPr>
              <w:t xml:space="preserve">Commentary on case of </w:t>
            </w:r>
            <w:r w:rsidRPr="004F7D44">
              <w:rPr>
                <w:rFonts w:ascii="Arial" w:hAnsi="Arial" w:cs="Arial"/>
                <w:i/>
              </w:rPr>
              <w:t>R v Fairest, Fields &amp; Toohey (Rulings-Fitness to be tried)</w:t>
            </w:r>
            <w:r w:rsidRPr="004F7D44">
              <w:rPr>
                <w:rFonts w:ascii="Arial" w:hAnsi="Arial" w:cs="Arial"/>
              </w:rPr>
              <w:t xml:space="preserve"> [2016] VSC 329</w:t>
            </w:r>
            <w:r>
              <w:rPr>
                <w:rFonts w:ascii="Arial" w:hAnsi="Arial" w:cs="Arial"/>
              </w:rPr>
              <w:t xml:space="preserve"> is moved from paragraph </w:t>
            </w:r>
            <w:r>
              <w:rPr>
                <w:rFonts w:ascii="Arial" w:hAnsi="Arial" w:cs="Arial"/>
                <w:b/>
                <w:color w:val="FFFFFF"/>
                <w:szCs w:val="18"/>
                <w:shd w:val="clear" w:color="auto" w:fill="000000"/>
              </w:rPr>
              <w:t>L</w:t>
            </w:r>
            <w:r w:rsidRPr="00D44E3B">
              <w:rPr>
                <w:rFonts w:ascii="Arial" w:hAnsi="Arial" w:cs="Arial"/>
                <w:bCs/>
                <w:color w:val="000000"/>
                <w:szCs w:val="18"/>
                <w:shd w:val="clear" w:color="auto" w:fill="FFFFFF"/>
              </w:rPr>
              <w:t xml:space="preserve"> </w:t>
            </w:r>
            <w:r>
              <w:rPr>
                <w:rFonts w:ascii="Arial" w:hAnsi="Arial" w:cs="Arial"/>
              </w:rPr>
              <w:t xml:space="preserve">to paragraph </w:t>
            </w:r>
            <w:r>
              <w:rPr>
                <w:rFonts w:ascii="Arial" w:hAnsi="Arial" w:cs="Arial"/>
                <w:b/>
                <w:color w:val="FFFFFF"/>
                <w:szCs w:val="18"/>
                <w:shd w:val="clear" w:color="auto" w:fill="000000"/>
              </w:rPr>
              <w:t>K</w:t>
            </w:r>
            <w:r>
              <w:rPr>
                <w:rFonts w:ascii="Arial" w:hAnsi="Arial" w:cs="Arial"/>
                <w:bCs/>
                <w:color w:val="000000"/>
                <w:szCs w:val="18"/>
                <w:shd w:val="clear" w:color="auto" w:fill="FFFFFF"/>
              </w:rPr>
              <w:t>.</w:t>
            </w:r>
          </w:p>
          <w:p w14:paraId="4A9607B8" w14:textId="77777777" w:rsidR="005C6278" w:rsidRDefault="005C6278" w:rsidP="005C6278">
            <w:pPr>
              <w:numPr>
                <w:ilvl w:val="0"/>
                <w:numId w:val="70"/>
              </w:numPr>
              <w:spacing w:before="20" w:after="20"/>
              <w:ind w:left="357" w:hanging="357"/>
              <w:jc w:val="both"/>
              <w:rPr>
                <w:rFonts w:ascii="Arial" w:hAnsi="Arial" w:cs="Arial"/>
                <w:color w:val="000000"/>
              </w:rPr>
            </w:pPr>
            <w:r w:rsidRPr="00D44E3B">
              <w:rPr>
                <w:rFonts w:ascii="Arial" w:hAnsi="Arial" w:cs="Arial"/>
                <w:bCs/>
                <w:color w:val="000000"/>
                <w:szCs w:val="18"/>
                <w:shd w:val="clear" w:color="auto" w:fill="FFFFFF"/>
              </w:rPr>
              <w:t>Add</w:t>
            </w:r>
            <w:r>
              <w:rPr>
                <w:rFonts w:ascii="Arial" w:hAnsi="Arial" w:cs="Arial"/>
                <w:bCs/>
                <w:color w:val="000000"/>
                <w:szCs w:val="18"/>
                <w:shd w:val="clear" w:color="auto" w:fill="FFFFFF"/>
              </w:rPr>
              <w:t>ed</w:t>
            </w:r>
            <w:r w:rsidRPr="00D44E3B">
              <w:rPr>
                <w:rFonts w:ascii="Arial" w:hAnsi="Arial" w:cs="Arial"/>
                <w:bCs/>
                <w:color w:val="000000"/>
                <w:szCs w:val="18"/>
                <w:shd w:val="clear" w:color="auto" w:fill="FFFFFF"/>
              </w:rPr>
              <w:t xml:space="preserve"> reference </w:t>
            </w:r>
            <w:r>
              <w:rPr>
                <w:rFonts w:ascii="Arial" w:hAnsi="Arial" w:cs="Arial"/>
                <w:bCs/>
                <w:color w:val="000000"/>
                <w:szCs w:val="18"/>
                <w:shd w:val="clear" w:color="auto" w:fill="FFFFFF"/>
              </w:rPr>
              <w:t>in</w:t>
            </w:r>
            <w:r w:rsidRPr="00D44E3B">
              <w:rPr>
                <w:rFonts w:ascii="Arial" w:hAnsi="Arial" w:cs="Arial"/>
                <w:bCs/>
                <w:color w:val="000000"/>
                <w:szCs w:val="18"/>
                <w:shd w:val="clear" w:color="auto" w:fill="FFFFFF"/>
              </w:rPr>
              <w:t xml:space="preserve"> paragraph </w:t>
            </w:r>
            <w:r w:rsidRPr="00D44E3B">
              <w:rPr>
                <w:rFonts w:ascii="Arial" w:hAnsi="Arial" w:cs="Arial"/>
                <w:b/>
                <w:color w:val="FFFFFF"/>
                <w:szCs w:val="18"/>
                <w:shd w:val="clear" w:color="auto" w:fill="000000"/>
              </w:rPr>
              <w:t>M</w:t>
            </w:r>
            <w:r w:rsidRPr="00D44E3B">
              <w:rPr>
                <w:rFonts w:ascii="Arial" w:hAnsi="Arial" w:cs="Arial"/>
                <w:bCs/>
                <w:color w:val="000000"/>
                <w:szCs w:val="18"/>
                <w:shd w:val="clear" w:color="auto" w:fill="FFFFFF"/>
              </w:rPr>
              <w:t xml:space="preserve"> to </w:t>
            </w:r>
            <w:hyperlink r:id="rId10" w:history="1">
              <w:r w:rsidRPr="00A31B73">
                <w:rPr>
                  <w:rStyle w:val="Hyperlink"/>
                  <w:rFonts w:ascii="Arial" w:hAnsi="Arial" w:cs="Arial"/>
                </w:rPr>
                <w:t>https://www.judicialcollege.vic.edu.au/eManuals /CCB/19084.htm</w:t>
              </w:r>
            </w:hyperlink>
            <w:r>
              <w:rPr>
                <w:rFonts w:ascii="Arial" w:hAnsi="Arial" w:cs="Arial"/>
                <w:color w:val="000000"/>
              </w:rPr>
              <w:t xml:space="preserve"> relating to the defence of mental impairment for adults.</w:t>
            </w:r>
          </w:p>
          <w:p w14:paraId="78B30445" w14:textId="77777777" w:rsidR="005C6278" w:rsidRPr="00336FCD" w:rsidRDefault="005C6278" w:rsidP="005C6278">
            <w:pPr>
              <w:numPr>
                <w:ilvl w:val="0"/>
                <w:numId w:val="70"/>
              </w:numPr>
              <w:spacing w:before="20" w:after="20"/>
              <w:ind w:left="357" w:hanging="357"/>
              <w:jc w:val="both"/>
              <w:rPr>
                <w:rFonts w:ascii="Arial" w:hAnsi="Arial" w:cs="Arial"/>
                <w:color w:val="000000"/>
              </w:rPr>
            </w:pPr>
            <w:r w:rsidRPr="00B8045B">
              <w:rPr>
                <w:rFonts w:ascii="Arial" w:hAnsi="Arial" w:cs="Arial"/>
                <w:color w:val="000000"/>
              </w:rPr>
              <w:t xml:space="preserve">Some significant changes made to the text in paragraph </w:t>
            </w:r>
            <w:r w:rsidRPr="00B8045B">
              <w:rPr>
                <w:rFonts w:ascii="Arial" w:hAnsi="Arial" w:cs="Arial"/>
                <w:b/>
                <w:color w:val="FFFFFF"/>
                <w:szCs w:val="18"/>
                <w:shd w:val="clear" w:color="auto" w:fill="000000"/>
              </w:rPr>
              <w:t>M</w:t>
            </w:r>
            <w:r w:rsidRPr="00B8045B">
              <w:rPr>
                <w:rFonts w:ascii="Arial" w:hAnsi="Arial" w:cs="Arial"/>
                <w:color w:val="000000"/>
              </w:rPr>
              <w:t xml:space="preserve">, including addition of a heading </w:t>
            </w:r>
            <w:r w:rsidRPr="00B8045B">
              <w:rPr>
                <w:rFonts w:ascii="Arial" w:hAnsi="Arial" w:cs="Arial"/>
                <w:b/>
                <w:color w:val="FFFFFF"/>
                <w:sz w:val="18"/>
                <w:bdr w:val="single" w:sz="4" w:space="0" w:color="auto"/>
                <w:shd w:val="clear" w:color="auto" w:fill="000000"/>
              </w:rPr>
              <w:t>PROOF OF THE ELEMENTS OF MENTAL IMPAIRMENT</w:t>
            </w:r>
            <w:r w:rsidRPr="00B8045B">
              <w:rPr>
                <w:rFonts w:ascii="Arial" w:hAnsi="Arial" w:cs="Arial"/>
                <w:bCs/>
                <w:color w:val="000000"/>
              </w:rPr>
              <w:t xml:space="preserve"> which includes summaries of the cases of </w:t>
            </w:r>
            <w:r w:rsidRPr="00B8045B">
              <w:rPr>
                <w:rFonts w:ascii="Arial" w:hAnsi="Arial" w:cs="Arial"/>
                <w:i/>
                <w:iCs/>
              </w:rPr>
              <w:t>R v Stiles</w:t>
            </w:r>
            <w:r w:rsidRPr="00B8045B">
              <w:rPr>
                <w:rFonts w:ascii="Arial" w:hAnsi="Arial" w:cs="Arial"/>
              </w:rPr>
              <w:t xml:space="preserve"> (1990) 50 A Crim R and </w:t>
            </w:r>
            <w:r w:rsidRPr="00B8045B">
              <w:rPr>
                <w:rFonts w:ascii="Arial" w:hAnsi="Arial" w:cs="Arial"/>
                <w:i/>
                <w:iCs/>
              </w:rPr>
              <w:t>Hawkins v R</w:t>
            </w:r>
            <w:r w:rsidRPr="00B8045B">
              <w:rPr>
                <w:rFonts w:ascii="Arial" w:hAnsi="Arial" w:cs="Arial"/>
              </w:rPr>
              <w:t xml:space="preserve"> (1994) 179 CLR 500 and refer</w:t>
            </w:r>
            <w:r w:rsidRPr="00B8045B">
              <w:rPr>
                <w:rFonts w:ascii="Arial" w:hAnsi="Arial" w:cs="Arial"/>
                <w:color w:val="000000"/>
              </w:rPr>
              <w:t xml:space="preserve">ences to the cases of </w:t>
            </w:r>
            <w:r w:rsidRPr="00B8045B">
              <w:rPr>
                <w:rFonts w:ascii="Arial" w:hAnsi="Arial" w:cs="Arial"/>
                <w:i/>
                <w:iCs/>
              </w:rPr>
              <w:t>Sodeman v R</w:t>
            </w:r>
            <w:r w:rsidRPr="00B8045B">
              <w:rPr>
                <w:rFonts w:ascii="Arial" w:hAnsi="Arial" w:cs="Arial"/>
              </w:rPr>
              <w:t xml:space="preserve"> (1936) 55 CLR 192; </w:t>
            </w:r>
            <w:r w:rsidRPr="00B8045B">
              <w:rPr>
                <w:rFonts w:ascii="Arial" w:hAnsi="Arial" w:cs="Arial"/>
                <w:i/>
                <w:iCs/>
              </w:rPr>
              <w:t>R v Porter</w:t>
            </w:r>
            <w:r w:rsidRPr="00B8045B">
              <w:rPr>
                <w:rFonts w:ascii="Arial" w:hAnsi="Arial" w:cs="Arial"/>
              </w:rPr>
              <w:t xml:space="preserve"> (1933) 55 CLR 182; </w:t>
            </w:r>
            <w:r w:rsidRPr="00563675">
              <w:rPr>
                <w:rFonts w:ascii="Arial" w:hAnsi="Arial" w:cs="Arial"/>
                <w:i/>
                <w:iCs/>
              </w:rPr>
              <w:t>DPP v Soliman</w:t>
            </w:r>
            <w:r>
              <w:rPr>
                <w:rFonts w:ascii="Arial" w:hAnsi="Arial" w:cs="Arial"/>
              </w:rPr>
              <w:t xml:space="preserve"> [2012] VCC 658; </w:t>
            </w:r>
            <w:r w:rsidRPr="006764F7">
              <w:rPr>
                <w:rFonts w:ascii="Arial" w:hAnsi="Arial" w:cs="Arial"/>
                <w:i/>
                <w:szCs w:val="22"/>
              </w:rPr>
              <w:t xml:space="preserve">R v Grant </w:t>
            </w:r>
            <w:r w:rsidRPr="006764F7">
              <w:rPr>
                <w:rFonts w:ascii="Arial" w:hAnsi="Arial" w:cs="Arial"/>
                <w:szCs w:val="22"/>
              </w:rPr>
              <w:t>[2009] NSWSC 833</w:t>
            </w:r>
            <w:r>
              <w:rPr>
                <w:rFonts w:ascii="Arial" w:hAnsi="Arial" w:cs="Arial"/>
                <w:szCs w:val="22"/>
              </w:rPr>
              <w:t xml:space="preserve">; </w:t>
            </w:r>
            <w:r w:rsidRPr="006764F7">
              <w:rPr>
                <w:rFonts w:ascii="Arial" w:hAnsi="Arial" w:cs="Arial"/>
                <w:i/>
                <w:szCs w:val="22"/>
              </w:rPr>
              <w:t xml:space="preserve">R v </w:t>
            </w:r>
            <w:proofErr w:type="spellStart"/>
            <w:r w:rsidRPr="006764F7">
              <w:rPr>
                <w:rFonts w:ascii="Arial" w:hAnsi="Arial" w:cs="Arial"/>
                <w:i/>
                <w:szCs w:val="22"/>
              </w:rPr>
              <w:t>Tarantello</w:t>
            </w:r>
            <w:proofErr w:type="spellEnd"/>
            <w:r w:rsidRPr="006764F7">
              <w:rPr>
                <w:rFonts w:ascii="Arial" w:hAnsi="Arial" w:cs="Arial"/>
                <w:szCs w:val="22"/>
              </w:rPr>
              <w:t xml:space="preserve"> [2011] NSWSC 383</w:t>
            </w:r>
            <w:r>
              <w:rPr>
                <w:rFonts w:ascii="Arial" w:hAnsi="Arial" w:cs="Arial"/>
                <w:szCs w:val="22"/>
              </w:rPr>
              <w:t xml:space="preserve">; </w:t>
            </w:r>
            <w:r w:rsidRPr="00660A2C">
              <w:rPr>
                <w:rFonts w:ascii="Arial" w:hAnsi="Arial" w:cs="Arial"/>
                <w:i/>
                <w:szCs w:val="22"/>
              </w:rPr>
              <w:t xml:space="preserve">R v Toki </w:t>
            </w:r>
            <w:r w:rsidRPr="00660A2C">
              <w:rPr>
                <w:rFonts w:ascii="Arial" w:hAnsi="Arial" w:cs="Arial"/>
                <w:szCs w:val="22"/>
              </w:rPr>
              <w:t xml:space="preserve">[2003] NSWCCA 125; </w:t>
            </w:r>
            <w:r w:rsidRPr="00660A2C">
              <w:rPr>
                <w:rFonts w:ascii="Arial" w:hAnsi="Arial" w:cs="Arial"/>
                <w:i/>
                <w:szCs w:val="22"/>
              </w:rPr>
              <w:t xml:space="preserve">R v </w:t>
            </w:r>
            <w:proofErr w:type="spellStart"/>
            <w:r w:rsidRPr="00660A2C">
              <w:rPr>
                <w:rFonts w:ascii="Arial" w:hAnsi="Arial" w:cs="Arial"/>
                <w:i/>
                <w:szCs w:val="22"/>
              </w:rPr>
              <w:t>Minani</w:t>
            </w:r>
            <w:proofErr w:type="spellEnd"/>
            <w:r w:rsidRPr="00660A2C">
              <w:rPr>
                <w:rFonts w:ascii="Arial" w:hAnsi="Arial" w:cs="Arial"/>
                <w:i/>
                <w:szCs w:val="22"/>
              </w:rPr>
              <w:t xml:space="preserve"> </w:t>
            </w:r>
            <w:r w:rsidRPr="00660A2C">
              <w:rPr>
                <w:rFonts w:ascii="Arial" w:hAnsi="Arial" w:cs="Arial"/>
                <w:szCs w:val="22"/>
              </w:rPr>
              <w:t xml:space="preserve">(2005) 63 NSWLR 490; </w:t>
            </w:r>
            <w:r w:rsidRPr="00660A2C">
              <w:rPr>
                <w:rFonts w:ascii="Arial" w:hAnsi="Arial" w:cs="Arial"/>
                <w:i/>
                <w:szCs w:val="22"/>
              </w:rPr>
              <w:t xml:space="preserve">Garrett v R </w:t>
            </w:r>
            <w:r w:rsidRPr="00660A2C">
              <w:rPr>
                <w:rFonts w:ascii="Arial" w:hAnsi="Arial" w:cs="Arial"/>
                <w:szCs w:val="22"/>
              </w:rPr>
              <w:t xml:space="preserve">[1999] WASCA 169; </w:t>
            </w:r>
            <w:r w:rsidRPr="00660A2C">
              <w:rPr>
                <w:rFonts w:ascii="Arial" w:hAnsi="Arial" w:cs="Arial"/>
                <w:i/>
                <w:szCs w:val="22"/>
              </w:rPr>
              <w:t xml:space="preserve">Ward v R </w:t>
            </w:r>
            <w:r w:rsidRPr="00660A2C">
              <w:rPr>
                <w:rFonts w:ascii="Arial" w:hAnsi="Arial" w:cs="Arial"/>
                <w:szCs w:val="22"/>
              </w:rPr>
              <w:t>(2000) 118 A Crim R 78</w:t>
            </w:r>
            <w:r>
              <w:rPr>
                <w:rFonts w:ascii="Arial" w:hAnsi="Arial" w:cs="Arial"/>
                <w:szCs w:val="22"/>
              </w:rPr>
              <w:t xml:space="preserve">; </w:t>
            </w:r>
            <w:r w:rsidRPr="00660A2C">
              <w:rPr>
                <w:rFonts w:ascii="Arial" w:hAnsi="Arial" w:cs="Arial"/>
                <w:i/>
                <w:szCs w:val="22"/>
              </w:rPr>
              <w:t xml:space="preserve">R v Nolan </w:t>
            </w:r>
            <w:r w:rsidRPr="00660A2C">
              <w:rPr>
                <w:rFonts w:ascii="Arial" w:hAnsi="Arial" w:cs="Arial"/>
                <w:szCs w:val="22"/>
              </w:rPr>
              <w:t>WA CCA 22/5/97</w:t>
            </w:r>
            <w:r>
              <w:rPr>
                <w:rFonts w:ascii="Arial" w:hAnsi="Arial" w:cs="Arial"/>
                <w:szCs w:val="22"/>
              </w:rPr>
              <w:t xml:space="preserve"> &amp;</w:t>
            </w:r>
            <w:r w:rsidRPr="00660A2C">
              <w:rPr>
                <w:rFonts w:ascii="Arial" w:hAnsi="Arial" w:cs="Arial"/>
                <w:szCs w:val="22"/>
              </w:rPr>
              <w:t xml:space="preserve"> </w:t>
            </w:r>
            <w:r w:rsidRPr="00660A2C">
              <w:rPr>
                <w:rFonts w:ascii="Arial" w:hAnsi="Arial" w:cs="Arial"/>
                <w:i/>
                <w:szCs w:val="22"/>
              </w:rPr>
              <w:t xml:space="preserve">Stanton v R </w:t>
            </w:r>
            <w:r w:rsidRPr="00660A2C">
              <w:rPr>
                <w:rFonts w:ascii="Arial" w:hAnsi="Arial" w:cs="Arial"/>
                <w:szCs w:val="22"/>
              </w:rPr>
              <w:t>(2001) 24 WAR 233</w:t>
            </w:r>
            <w:r>
              <w:rPr>
                <w:rFonts w:ascii="Arial" w:hAnsi="Arial" w:cs="Arial"/>
                <w:szCs w:val="22"/>
              </w:rPr>
              <w:t>.</w:t>
            </w:r>
          </w:p>
          <w:p w14:paraId="06B7B086" w14:textId="77777777" w:rsidR="005C6278" w:rsidRPr="00DC2460" w:rsidRDefault="005C6278" w:rsidP="005C6278">
            <w:pPr>
              <w:numPr>
                <w:ilvl w:val="0"/>
                <w:numId w:val="70"/>
              </w:numPr>
              <w:spacing w:before="20" w:after="20"/>
              <w:ind w:left="357" w:hanging="357"/>
              <w:jc w:val="both"/>
              <w:rPr>
                <w:rFonts w:ascii="Arial" w:hAnsi="Arial" w:cs="Arial"/>
                <w:color w:val="000000"/>
              </w:rPr>
            </w:pPr>
            <w:r>
              <w:rPr>
                <w:rFonts w:ascii="Arial" w:hAnsi="Arial" w:cs="Arial"/>
                <w:bCs/>
                <w:color w:val="000000"/>
                <w:szCs w:val="18"/>
                <w:shd w:val="clear" w:color="auto" w:fill="FFFFFF"/>
              </w:rPr>
              <w:t xml:space="preserve">Reference to case of </w:t>
            </w:r>
            <w:r w:rsidRPr="00C15AB0">
              <w:rPr>
                <w:rFonts w:ascii="Arial" w:hAnsi="Arial" w:cs="Arial"/>
                <w:bCs/>
                <w:i/>
                <w:iCs/>
                <w:color w:val="000000"/>
                <w:szCs w:val="18"/>
                <w:shd w:val="clear" w:color="auto" w:fill="FFFFFF"/>
              </w:rPr>
              <w:t>Re Toohey</w:t>
            </w:r>
            <w:r>
              <w:rPr>
                <w:rFonts w:ascii="Arial" w:hAnsi="Arial" w:cs="Arial"/>
                <w:bCs/>
                <w:color w:val="000000"/>
                <w:szCs w:val="18"/>
                <w:shd w:val="clear" w:color="auto" w:fill="FFFFFF"/>
              </w:rPr>
              <w:t xml:space="preserve"> [2020] VSC 660 added to paragraph </w:t>
            </w:r>
            <w:r>
              <w:rPr>
                <w:rFonts w:ascii="Arial" w:hAnsi="Arial" w:cs="Arial"/>
                <w:b/>
                <w:color w:val="FFFFFF"/>
                <w:szCs w:val="18"/>
                <w:shd w:val="clear" w:color="auto" w:fill="000000"/>
              </w:rPr>
              <w:t>Q</w:t>
            </w:r>
            <w:r>
              <w:rPr>
                <w:rFonts w:ascii="Arial" w:hAnsi="Arial" w:cs="Arial"/>
                <w:bCs/>
                <w:color w:val="000000"/>
                <w:szCs w:val="18"/>
                <w:shd w:val="clear" w:color="auto" w:fill="FFFFFF"/>
              </w:rPr>
              <w:t>.</w:t>
            </w:r>
          </w:p>
          <w:p w14:paraId="4FFBB60F" w14:textId="77777777" w:rsidR="005C6278" w:rsidRPr="00440411" w:rsidRDefault="005C6278" w:rsidP="005C6278">
            <w:pPr>
              <w:numPr>
                <w:ilvl w:val="0"/>
                <w:numId w:val="70"/>
              </w:numPr>
              <w:spacing w:before="20" w:after="20"/>
              <w:ind w:left="357" w:hanging="357"/>
              <w:jc w:val="both"/>
              <w:rPr>
                <w:rFonts w:ascii="Arial" w:hAnsi="Arial" w:cs="Arial"/>
                <w:bCs/>
                <w:color w:val="000000"/>
              </w:rPr>
            </w:pPr>
            <w:r w:rsidRPr="00440411">
              <w:rPr>
                <w:rFonts w:ascii="Arial" w:hAnsi="Arial" w:cs="Arial"/>
                <w:bCs/>
                <w:color w:val="000000"/>
                <w:szCs w:val="18"/>
                <w:shd w:val="clear" w:color="auto" w:fill="FFFFFF"/>
              </w:rPr>
              <w:t xml:space="preserve">New paragraph </w:t>
            </w:r>
            <w:r w:rsidRPr="00BF36CD">
              <w:rPr>
                <w:rFonts w:ascii="Arial" w:hAnsi="Arial" w:cs="Arial"/>
                <w:b/>
                <w:color w:val="FFFFFF"/>
                <w:szCs w:val="18"/>
                <w:shd w:val="clear" w:color="auto" w:fill="000000"/>
              </w:rPr>
              <w:t>W</w:t>
            </w:r>
            <w:r w:rsidRPr="00440411">
              <w:rPr>
                <w:rFonts w:ascii="Arial" w:hAnsi="Arial" w:cs="Arial"/>
                <w:bCs/>
                <w:color w:val="000000"/>
                <w:szCs w:val="18"/>
                <w:shd w:val="clear" w:color="auto" w:fill="FFFFFF"/>
              </w:rPr>
              <w:t xml:space="preserve"> </w:t>
            </w:r>
            <w:r>
              <w:rPr>
                <w:rFonts w:ascii="Arial" w:hAnsi="Arial" w:cs="Arial"/>
                <w:bCs/>
                <w:color w:val="000000"/>
                <w:szCs w:val="18"/>
                <w:shd w:val="clear" w:color="auto" w:fill="FFFFFF"/>
              </w:rPr>
              <w:t>added which details temporary COVID-19 amendments.</w:t>
            </w:r>
          </w:p>
        </w:tc>
      </w:tr>
      <w:tr w:rsidR="005C6278" w14:paraId="527A333E" w14:textId="77777777" w:rsidTr="009B6A89">
        <w:tc>
          <w:tcPr>
            <w:tcW w:w="1261" w:type="dxa"/>
            <w:gridSpan w:val="2"/>
            <w:tcBorders>
              <w:top w:val="single" w:sz="4" w:space="0" w:color="auto"/>
              <w:left w:val="single" w:sz="18" w:space="0" w:color="auto"/>
              <w:bottom w:val="single" w:sz="18" w:space="0" w:color="auto"/>
            </w:tcBorders>
          </w:tcPr>
          <w:p w14:paraId="17921758" w14:textId="77777777" w:rsidR="005C6278" w:rsidRDefault="005C6278" w:rsidP="005C6278">
            <w:pPr>
              <w:spacing w:after="20"/>
              <w:rPr>
                <w:lang w:val="en-AU"/>
              </w:rPr>
            </w:pPr>
            <w:r>
              <w:rPr>
                <w:lang w:val="en-AU"/>
              </w:rPr>
              <w:t>24/10/20</w:t>
            </w:r>
          </w:p>
        </w:tc>
        <w:tc>
          <w:tcPr>
            <w:tcW w:w="836" w:type="dxa"/>
            <w:tcBorders>
              <w:top w:val="single" w:sz="4" w:space="0" w:color="auto"/>
              <w:bottom w:val="single" w:sz="18" w:space="0" w:color="auto"/>
            </w:tcBorders>
          </w:tcPr>
          <w:p w14:paraId="5A964EB4" w14:textId="4D93160A" w:rsidR="005C6278" w:rsidRDefault="005C6278" w:rsidP="005C6278">
            <w:pPr>
              <w:jc w:val="center"/>
              <w:rPr>
                <w:lang w:val="en-AU"/>
              </w:rPr>
            </w:pPr>
            <w:r>
              <w:rPr>
                <w:lang w:val="en-AU"/>
              </w:rPr>
              <w:t>10</w:t>
            </w:r>
          </w:p>
        </w:tc>
        <w:tc>
          <w:tcPr>
            <w:tcW w:w="1439" w:type="dxa"/>
            <w:tcBorders>
              <w:top w:val="single" w:sz="4" w:space="0" w:color="auto"/>
              <w:bottom w:val="single" w:sz="18" w:space="0" w:color="auto"/>
            </w:tcBorders>
          </w:tcPr>
          <w:p w14:paraId="53563105" w14:textId="77777777" w:rsidR="005C6278" w:rsidRDefault="005C6278" w:rsidP="005C6278">
            <w:pPr>
              <w:keepNext/>
              <w:jc w:val="center"/>
              <w:rPr>
                <w:lang w:val="en-AU"/>
              </w:rPr>
            </w:pPr>
            <w:r>
              <w:rPr>
                <w:lang w:val="en-AU"/>
              </w:rPr>
              <w:t>10.7</w:t>
            </w:r>
          </w:p>
        </w:tc>
        <w:tc>
          <w:tcPr>
            <w:tcW w:w="4802" w:type="dxa"/>
            <w:gridSpan w:val="2"/>
            <w:tcBorders>
              <w:top w:val="single" w:sz="4" w:space="0" w:color="auto"/>
              <w:bottom w:val="single" w:sz="18" w:space="0" w:color="auto"/>
              <w:right w:val="single" w:sz="18" w:space="0" w:color="auto"/>
            </w:tcBorders>
          </w:tcPr>
          <w:p w14:paraId="2CA380A8" w14:textId="77777777" w:rsidR="005C6278" w:rsidRDefault="005C6278" w:rsidP="005C6278">
            <w:pPr>
              <w:spacing w:before="20"/>
              <w:jc w:val="both"/>
              <w:rPr>
                <w:rFonts w:ascii="Arial" w:hAnsi="Arial" w:cs="Arial"/>
                <w:color w:val="000000"/>
              </w:rPr>
            </w:pPr>
            <w:r>
              <w:rPr>
                <w:rFonts w:ascii="Arial" w:hAnsi="Arial" w:cs="Arial"/>
                <w:color w:val="000000"/>
              </w:rPr>
              <w:t>Addition of text to-</w:t>
            </w:r>
          </w:p>
          <w:p w14:paraId="178B7FD4" w14:textId="77777777" w:rsidR="005C6278" w:rsidRPr="00C20C10" w:rsidRDefault="005C6278" w:rsidP="005C6278">
            <w:pPr>
              <w:numPr>
                <w:ilvl w:val="0"/>
                <w:numId w:val="70"/>
              </w:numPr>
              <w:ind w:left="357" w:hanging="357"/>
              <w:jc w:val="both"/>
              <w:rPr>
                <w:rFonts w:ascii="Arial" w:hAnsi="Arial" w:cs="Arial"/>
                <w:bCs/>
                <w:color w:val="000000"/>
              </w:rPr>
            </w:pPr>
            <w:r>
              <w:rPr>
                <w:rFonts w:ascii="Arial" w:hAnsi="Arial" w:cs="Arial"/>
                <w:color w:val="000000"/>
              </w:rPr>
              <w:t xml:space="preserve">paragraph </w:t>
            </w:r>
            <w:r>
              <w:rPr>
                <w:rFonts w:ascii="Arial" w:hAnsi="Arial" w:cs="Arial"/>
                <w:b/>
                <w:color w:val="FFFFFF"/>
                <w:szCs w:val="18"/>
                <w:shd w:val="clear" w:color="auto" w:fill="000000"/>
              </w:rPr>
              <w:t>F</w:t>
            </w:r>
            <w:r w:rsidRPr="00B8045B">
              <w:rPr>
                <w:rFonts w:ascii="Arial" w:hAnsi="Arial" w:cs="Arial"/>
                <w:bCs/>
                <w:color w:val="000000"/>
                <w:szCs w:val="18"/>
                <w:shd w:val="clear" w:color="auto" w:fill="FFFFFF"/>
              </w:rPr>
              <w:t xml:space="preserve"> (</w:t>
            </w:r>
            <w:r>
              <w:rPr>
                <w:rFonts w:ascii="Arial" w:hAnsi="Arial" w:cs="Arial"/>
                <w:bCs/>
                <w:color w:val="000000"/>
                <w:szCs w:val="18"/>
                <w:shd w:val="clear" w:color="auto" w:fill="FFFFFF"/>
              </w:rPr>
              <w:t>presumptions, standard of proof etc. re fitness</w:t>
            </w:r>
            <w:r w:rsidRPr="00B8045B">
              <w:rPr>
                <w:rFonts w:ascii="Arial" w:hAnsi="Arial" w:cs="Arial"/>
                <w:bCs/>
                <w:color w:val="000000"/>
                <w:szCs w:val="18"/>
                <w:shd w:val="clear" w:color="auto" w:fill="FFFFFF"/>
              </w:rPr>
              <w:t>); and</w:t>
            </w:r>
          </w:p>
          <w:p w14:paraId="5DB3B6D7" w14:textId="77777777" w:rsidR="005C6278" w:rsidRPr="00DC2460" w:rsidRDefault="005C6278" w:rsidP="005C6278">
            <w:pPr>
              <w:numPr>
                <w:ilvl w:val="0"/>
                <w:numId w:val="70"/>
              </w:numPr>
              <w:spacing w:after="20"/>
              <w:ind w:left="357" w:hanging="357"/>
              <w:jc w:val="both"/>
              <w:rPr>
                <w:rFonts w:ascii="Arial" w:hAnsi="Arial" w:cs="Arial"/>
                <w:bCs/>
                <w:color w:val="000000"/>
              </w:rPr>
            </w:pPr>
            <w:r w:rsidRPr="00DC2460">
              <w:rPr>
                <w:rFonts w:ascii="Arial" w:hAnsi="Arial" w:cs="Arial"/>
                <w:bCs/>
                <w:color w:val="000000"/>
                <w:szCs w:val="18"/>
                <w:shd w:val="clear" w:color="auto" w:fill="FFFFFF"/>
              </w:rPr>
              <w:t xml:space="preserve">paragraph </w:t>
            </w:r>
            <w:r w:rsidRPr="00F82D50">
              <w:rPr>
                <w:rFonts w:ascii="Arial" w:hAnsi="Arial" w:cs="Arial"/>
                <w:b/>
                <w:color w:val="FFFFFF"/>
                <w:szCs w:val="18"/>
                <w:shd w:val="clear" w:color="auto" w:fill="000000"/>
              </w:rPr>
              <w:t>K</w:t>
            </w:r>
            <w:r w:rsidRPr="00DC2460">
              <w:rPr>
                <w:rFonts w:ascii="Arial" w:hAnsi="Arial" w:cs="Arial"/>
                <w:bCs/>
                <w:color w:val="000000"/>
                <w:szCs w:val="18"/>
              </w:rPr>
              <w:t xml:space="preserve"> (statistics)</w:t>
            </w:r>
            <w:r w:rsidRPr="00DC2460">
              <w:rPr>
                <w:rFonts w:ascii="Arial" w:hAnsi="Arial" w:cs="Arial"/>
                <w:b/>
                <w:color w:val="000000"/>
                <w:szCs w:val="18"/>
                <w:shd w:val="clear" w:color="auto" w:fill="FFFFFF"/>
              </w:rPr>
              <w:t>.</w:t>
            </w:r>
          </w:p>
        </w:tc>
      </w:tr>
      <w:tr w:rsidR="005C6278" w14:paraId="5599043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50CA2E6" w14:textId="77777777" w:rsidR="005C6278" w:rsidRPr="0054535C" w:rsidRDefault="005C6278" w:rsidP="005C6278">
            <w:pPr>
              <w:keepNext/>
              <w:keepLines/>
              <w:rPr>
                <w:sz w:val="22"/>
                <w:lang w:val="en-AU"/>
              </w:rPr>
            </w:pPr>
            <w:r>
              <w:rPr>
                <w:sz w:val="22"/>
                <w:lang w:val="en-AU"/>
              </w:rPr>
              <w:t>07/09/20</w:t>
            </w:r>
          </w:p>
        </w:tc>
        <w:tc>
          <w:tcPr>
            <w:tcW w:w="7077" w:type="dxa"/>
            <w:gridSpan w:val="4"/>
            <w:tcBorders>
              <w:top w:val="single" w:sz="18" w:space="0" w:color="auto"/>
              <w:bottom w:val="single" w:sz="4" w:space="0" w:color="auto"/>
              <w:right w:val="single" w:sz="18" w:space="0" w:color="auto"/>
            </w:tcBorders>
            <w:shd w:val="clear" w:color="auto" w:fill="DDDDDD"/>
          </w:tcPr>
          <w:p w14:paraId="40D20F12" w14:textId="7A3A0F25" w:rsidR="005C6278" w:rsidRPr="0054535C" w:rsidRDefault="005C6278" w:rsidP="005C6278">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5C6278" w14:paraId="747382F2" w14:textId="77777777" w:rsidTr="009B6A89">
        <w:tc>
          <w:tcPr>
            <w:tcW w:w="1261" w:type="dxa"/>
            <w:gridSpan w:val="2"/>
            <w:tcBorders>
              <w:top w:val="single" w:sz="4" w:space="0" w:color="auto"/>
              <w:left w:val="single" w:sz="18" w:space="0" w:color="auto"/>
              <w:bottom w:val="single" w:sz="4" w:space="0" w:color="auto"/>
            </w:tcBorders>
          </w:tcPr>
          <w:p w14:paraId="6A44D580" w14:textId="77777777" w:rsidR="005C6278" w:rsidRDefault="005C6278" w:rsidP="005C6278">
            <w:pPr>
              <w:rPr>
                <w:lang w:val="en-AU"/>
              </w:rPr>
            </w:pPr>
            <w:r>
              <w:rPr>
                <w:lang w:val="en-AU"/>
              </w:rPr>
              <w:t>07/09/20</w:t>
            </w:r>
          </w:p>
        </w:tc>
        <w:tc>
          <w:tcPr>
            <w:tcW w:w="836" w:type="dxa"/>
            <w:tcBorders>
              <w:top w:val="single" w:sz="4" w:space="0" w:color="auto"/>
              <w:bottom w:val="single" w:sz="4" w:space="0" w:color="auto"/>
            </w:tcBorders>
          </w:tcPr>
          <w:p w14:paraId="6DBF8FED" w14:textId="33D4383A" w:rsidR="005C6278" w:rsidRDefault="005C6278" w:rsidP="005C6278">
            <w:pPr>
              <w:jc w:val="center"/>
              <w:rPr>
                <w:lang w:val="en-AU"/>
              </w:rPr>
            </w:pPr>
            <w:r>
              <w:rPr>
                <w:lang w:val="en-AU"/>
              </w:rPr>
              <w:t>7</w:t>
            </w:r>
          </w:p>
        </w:tc>
        <w:tc>
          <w:tcPr>
            <w:tcW w:w="6241" w:type="dxa"/>
            <w:gridSpan w:val="3"/>
            <w:tcBorders>
              <w:top w:val="single" w:sz="4" w:space="0" w:color="auto"/>
              <w:bottom w:val="single" w:sz="4" w:space="0" w:color="auto"/>
              <w:right w:val="single" w:sz="18" w:space="0" w:color="auto"/>
            </w:tcBorders>
            <w:shd w:val="clear" w:color="auto" w:fill="000000"/>
          </w:tcPr>
          <w:p w14:paraId="69015DAC" w14:textId="77777777" w:rsidR="005C6278" w:rsidRPr="00AA2C33" w:rsidRDefault="005C6278" w:rsidP="005C6278">
            <w:pPr>
              <w:spacing w:before="20"/>
              <w:jc w:val="both"/>
              <w:rPr>
                <w:rFonts w:ascii="Arial" w:hAnsi="Arial" w:cs="Arial"/>
                <w:b/>
                <w:bCs/>
                <w:color w:val="000000"/>
              </w:rPr>
            </w:pPr>
            <w:r w:rsidRPr="00412EF8">
              <w:rPr>
                <w:rFonts w:ascii="Arial" w:hAnsi="Arial" w:cs="Arial"/>
                <w:b/>
                <w:bCs/>
                <w:color w:val="FFFFFF"/>
              </w:rPr>
              <w:t>THE EARLIER PART OF THIS CHAPTER HAS BEEN SUBSTANTIALLY RESTRUCTURED AND EXPANDED</w:t>
            </w:r>
            <w:r w:rsidRPr="00AA2C33">
              <w:rPr>
                <w:rFonts w:ascii="Arial" w:hAnsi="Arial" w:cs="Arial"/>
                <w:b/>
                <w:bCs/>
                <w:color w:val="000000"/>
              </w:rPr>
              <w:t>E</w:t>
            </w:r>
          </w:p>
        </w:tc>
      </w:tr>
      <w:tr w:rsidR="005C6278" w14:paraId="18AD68CF" w14:textId="77777777" w:rsidTr="009B6A89">
        <w:tc>
          <w:tcPr>
            <w:tcW w:w="1261" w:type="dxa"/>
            <w:gridSpan w:val="2"/>
            <w:tcBorders>
              <w:top w:val="single" w:sz="4" w:space="0" w:color="auto"/>
              <w:left w:val="single" w:sz="18" w:space="0" w:color="auto"/>
              <w:bottom w:val="single" w:sz="4" w:space="0" w:color="auto"/>
            </w:tcBorders>
          </w:tcPr>
          <w:p w14:paraId="0E737A99" w14:textId="77777777" w:rsidR="005C6278" w:rsidRDefault="005C6278" w:rsidP="005C6278">
            <w:pPr>
              <w:rPr>
                <w:lang w:val="en-AU"/>
              </w:rPr>
            </w:pPr>
            <w:r>
              <w:rPr>
                <w:lang w:val="en-AU"/>
              </w:rPr>
              <w:lastRenderedPageBreak/>
              <w:t>07/09/20</w:t>
            </w:r>
          </w:p>
        </w:tc>
        <w:tc>
          <w:tcPr>
            <w:tcW w:w="836" w:type="dxa"/>
            <w:tcBorders>
              <w:top w:val="single" w:sz="4" w:space="0" w:color="auto"/>
              <w:bottom w:val="single" w:sz="4" w:space="0" w:color="auto"/>
            </w:tcBorders>
          </w:tcPr>
          <w:p w14:paraId="7F32FCA5" w14:textId="4C822A4A" w:rsidR="005C6278" w:rsidRDefault="005C6278" w:rsidP="005C6278">
            <w:pPr>
              <w:jc w:val="center"/>
              <w:rPr>
                <w:lang w:val="en-AU"/>
              </w:rPr>
            </w:pPr>
            <w:r>
              <w:rPr>
                <w:lang w:val="en-AU"/>
              </w:rPr>
              <w:t>7</w:t>
            </w:r>
          </w:p>
        </w:tc>
        <w:tc>
          <w:tcPr>
            <w:tcW w:w="6241" w:type="dxa"/>
            <w:gridSpan w:val="3"/>
            <w:tcBorders>
              <w:top w:val="single" w:sz="4" w:space="0" w:color="auto"/>
              <w:bottom w:val="single" w:sz="4" w:space="0" w:color="auto"/>
              <w:right w:val="single" w:sz="18" w:space="0" w:color="auto"/>
            </w:tcBorders>
            <w:shd w:val="clear" w:color="auto" w:fill="8EAADB"/>
          </w:tcPr>
          <w:p w14:paraId="62134791" w14:textId="20A47462" w:rsidR="005C6278" w:rsidRPr="006676A9" w:rsidRDefault="005C6278" w:rsidP="005C6278">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p>
        </w:tc>
      </w:tr>
      <w:tr w:rsidR="005C6278" w14:paraId="0942BA9C" w14:textId="77777777" w:rsidTr="009B6A89">
        <w:tc>
          <w:tcPr>
            <w:tcW w:w="1261" w:type="dxa"/>
            <w:gridSpan w:val="2"/>
            <w:vMerge w:val="restart"/>
            <w:tcBorders>
              <w:top w:val="single" w:sz="4" w:space="0" w:color="auto"/>
              <w:left w:val="single" w:sz="18" w:space="0" w:color="auto"/>
            </w:tcBorders>
          </w:tcPr>
          <w:p w14:paraId="4F9A8C97" w14:textId="77777777" w:rsidR="005C6278" w:rsidRDefault="005C6278" w:rsidP="005C6278">
            <w:pPr>
              <w:rPr>
                <w:lang w:val="en-AU"/>
              </w:rPr>
            </w:pPr>
            <w:r>
              <w:rPr>
                <w:lang w:val="en-AU"/>
              </w:rPr>
              <w:t>07/09/20</w:t>
            </w:r>
          </w:p>
        </w:tc>
        <w:tc>
          <w:tcPr>
            <w:tcW w:w="836" w:type="dxa"/>
            <w:vMerge w:val="restart"/>
            <w:tcBorders>
              <w:top w:val="single" w:sz="4" w:space="0" w:color="auto"/>
            </w:tcBorders>
          </w:tcPr>
          <w:p w14:paraId="771049F4" w14:textId="01AFB4E2"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46F21252" w14:textId="77777777" w:rsidR="005C6278" w:rsidRDefault="005C6278" w:rsidP="005C6278">
            <w:pPr>
              <w:keepNext/>
              <w:jc w:val="center"/>
              <w:rPr>
                <w:lang w:val="en-AU"/>
              </w:rPr>
            </w:pPr>
            <w:r>
              <w:rPr>
                <w:lang w:val="en-AU"/>
              </w:rPr>
              <w:t>7.1</w:t>
            </w:r>
          </w:p>
        </w:tc>
        <w:tc>
          <w:tcPr>
            <w:tcW w:w="4802" w:type="dxa"/>
            <w:gridSpan w:val="2"/>
            <w:tcBorders>
              <w:top w:val="single" w:sz="4" w:space="0" w:color="auto"/>
              <w:bottom w:val="single" w:sz="4" w:space="0" w:color="auto"/>
              <w:right w:val="single" w:sz="18" w:space="0" w:color="auto"/>
            </w:tcBorders>
          </w:tcPr>
          <w:p w14:paraId="4FB5B738" w14:textId="1E8B7881" w:rsidR="005C6278" w:rsidRDefault="005C6278" w:rsidP="005C6278">
            <w:pPr>
              <w:spacing w:before="20"/>
              <w:jc w:val="both"/>
              <w:rPr>
                <w:rFonts w:ascii="Arial" w:hAnsi="Arial" w:cs="Arial"/>
                <w:color w:val="000000"/>
              </w:rPr>
            </w:pPr>
            <w:r>
              <w:rPr>
                <w:rFonts w:ascii="Arial" w:hAnsi="Arial" w:cs="Arial"/>
                <w:color w:val="000000"/>
              </w:rPr>
              <w:t xml:space="preserve">Section name changed to </w:t>
            </w:r>
            <w:r w:rsidRPr="00603DAD">
              <w:rPr>
                <w:rFonts w:ascii="Arial" w:hAnsi="Arial" w:cs="Arial"/>
                <w:b/>
                <w:bCs/>
                <w:color w:val="000000"/>
              </w:rPr>
              <w:t>“Jurisdiction of Criminal Division”</w:t>
            </w:r>
            <w:r>
              <w:rPr>
                <w:rFonts w:ascii="Arial" w:hAnsi="Arial" w:cs="Arial"/>
                <w:color w:val="000000"/>
              </w:rPr>
              <w:t xml:space="preserve"> and contains the material formerly contained in sections 7.1 &amp; 7.2.  This section now contains the following subsections and a minor change has been made to 7.1.3 as detailed:</w:t>
            </w:r>
          </w:p>
        </w:tc>
      </w:tr>
      <w:tr w:rsidR="005C6278" w14:paraId="1CA8E0BE" w14:textId="77777777" w:rsidTr="009B6A89">
        <w:tc>
          <w:tcPr>
            <w:tcW w:w="1261" w:type="dxa"/>
            <w:gridSpan w:val="2"/>
            <w:vMerge/>
            <w:tcBorders>
              <w:left w:val="single" w:sz="18" w:space="0" w:color="auto"/>
            </w:tcBorders>
          </w:tcPr>
          <w:p w14:paraId="5FFDAF4A" w14:textId="77777777" w:rsidR="005C6278" w:rsidRDefault="005C6278" w:rsidP="005C6278">
            <w:pPr>
              <w:rPr>
                <w:lang w:val="en-AU"/>
              </w:rPr>
            </w:pPr>
          </w:p>
        </w:tc>
        <w:tc>
          <w:tcPr>
            <w:tcW w:w="836" w:type="dxa"/>
            <w:vMerge/>
          </w:tcPr>
          <w:p w14:paraId="223A81B3" w14:textId="3B5AC137" w:rsidR="005C6278" w:rsidRDefault="005C6278" w:rsidP="005C6278">
            <w:pPr>
              <w:jc w:val="center"/>
              <w:rPr>
                <w:lang w:val="en-AU"/>
              </w:rPr>
            </w:pPr>
          </w:p>
        </w:tc>
        <w:tc>
          <w:tcPr>
            <w:tcW w:w="1439" w:type="dxa"/>
            <w:tcBorders>
              <w:top w:val="single" w:sz="4" w:space="0" w:color="auto"/>
              <w:bottom w:val="single" w:sz="4" w:space="0" w:color="auto"/>
            </w:tcBorders>
          </w:tcPr>
          <w:p w14:paraId="398E855F" w14:textId="77777777" w:rsidR="005C6278" w:rsidRDefault="005C6278" w:rsidP="005C6278">
            <w:pPr>
              <w:keepNext/>
              <w:jc w:val="center"/>
              <w:rPr>
                <w:lang w:val="en-AU"/>
              </w:rPr>
            </w:pPr>
            <w:r>
              <w:rPr>
                <w:lang w:val="en-AU"/>
              </w:rPr>
              <w:t>7.1.1</w:t>
            </w:r>
          </w:p>
        </w:tc>
        <w:tc>
          <w:tcPr>
            <w:tcW w:w="4802" w:type="dxa"/>
            <w:gridSpan w:val="2"/>
            <w:tcBorders>
              <w:top w:val="single" w:sz="4" w:space="0" w:color="auto"/>
              <w:bottom w:val="single" w:sz="4" w:space="0" w:color="auto"/>
              <w:right w:val="single" w:sz="18" w:space="0" w:color="auto"/>
            </w:tcBorders>
          </w:tcPr>
          <w:p w14:paraId="2B9F6315" w14:textId="77777777" w:rsidR="005C6278" w:rsidRPr="00F90A13" w:rsidRDefault="005C6278" w:rsidP="005C6278">
            <w:pPr>
              <w:spacing w:before="20"/>
              <w:jc w:val="both"/>
              <w:rPr>
                <w:rFonts w:ascii="Arial" w:hAnsi="Arial" w:cs="Arial"/>
                <w:b/>
                <w:bCs/>
                <w:color w:val="000000"/>
              </w:rPr>
            </w:pPr>
            <w:r w:rsidRPr="00F90A13">
              <w:rPr>
                <w:rFonts w:ascii="Arial" w:hAnsi="Arial" w:cs="Arial"/>
                <w:b/>
                <w:bCs/>
                <w:color w:val="000000"/>
              </w:rPr>
              <w:t>Classification of offences</w:t>
            </w:r>
          </w:p>
        </w:tc>
      </w:tr>
      <w:tr w:rsidR="005C6278" w14:paraId="7480774D" w14:textId="77777777" w:rsidTr="009B6A89">
        <w:tc>
          <w:tcPr>
            <w:tcW w:w="1261" w:type="dxa"/>
            <w:gridSpan w:val="2"/>
            <w:vMerge/>
            <w:tcBorders>
              <w:left w:val="single" w:sz="18" w:space="0" w:color="auto"/>
            </w:tcBorders>
          </w:tcPr>
          <w:p w14:paraId="15C290C6" w14:textId="77777777" w:rsidR="005C6278" w:rsidRDefault="005C6278" w:rsidP="005C6278">
            <w:pPr>
              <w:rPr>
                <w:lang w:val="en-AU"/>
              </w:rPr>
            </w:pPr>
          </w:p>
        </w:tc>
        <w:tc>
          <w:tcPr>
            <w:tcW w:w="836" w:type="dxa"/>
            <w:vMerge/>
          </w:tcPr>
          <w:p w14:paraId="6438B4CC" w14:textId="2E543E93" w:rsidR="005C6278" w:rsidRDefault="005C6278" w:rsidP="005C6278">
            <w:pPr>
              <w:jc w:val="center"/>
              <w:rPr>
                <w:lang w:val="en-AU"/>
              </w:rPr>
            </w:pPr>
          </w:p>
        </w:tc>
        <w:tc>
          <w:tcPr>
            <w:tcW w:w="1439" w:type="dxa"/>
            <w:tcBorders>
              <w:top w:val="single" w:sz="4" w:space="0" w:color="auto"/>
              <w:bottom w:val="single" w:sz="4" w:space="0" w:color="auto"/>
            </w:tcBorders>
          </w:tcPr>
          <w:p w14:paraId="6E7CF124" w14:textId="77777777" w:rsidR="005C6278" w:rsidRDefault="005C6278" w:rsidP="005C6278">
            <w:pPr>
              <w:keepNext/>
              <w:jc w:val="center"/>
              <w:rPr>
                <w:lang w:val="en-AU"/>
              </w:rPr>
            </w:pPr>
            <w:r>
              <w:rPr>
                <w:lang w:val="en-AU"/>
              </w:rPr>
              <w:t>7.1.2</w:t>
            </w:r>
          </w:p>
        </w:tc>
        <w:tc>
          <w:tcPr>
            <w:tcW w:w="4802" w:type="dxa"/>
            <w:gridSpan w:val="2"/>
            <w:tcBorders>
              <w:top w:val="single" w:sz="4" w:space="0" w:color="auto"/>
              <w:bottom w:val="single" w:sz="4" w:space="0" w:color="auto"/>
              <w:right w:val="single" w:sz="18" w:space="0" w:color="auto"/>
            </w:tcBorders>
          </w:tcPr>
          <w:p w14:paraId="4A3BD5A8" w14:textId="77777777" w:rsidR="005C6278" w:rsidRDefault="005C6278" w:rsidP="005C6278">
            <w:pPr>
              <w:spacing w:before="20"/>
              <w:jc w:val="both"/>
              <w:rPr>
                <w:rFonts w:ascii="Arial" w:hAnsi="Arial" w:cs="Arial"/>
                <w:color w:val="000000"/>
              </w:rPr>
            </w:pPr>
            <w:r w:rsidRPr="00F51496">
              <w:rPr>
                <w:rFonts w:ascii="Arial" w:hAnsi="Arial" w:cs="Arial"/>
                <w:b/>
                <w:bCs/>
                <w:color w:val="000000"/>
              </w:rPr>
              <w:t>Age of ‘child’ for hearing of a charge</w:t>
            </w:r>
          </w:p>
        </w:tc>
      </w:tr>
      <w:tr w:rsidR="005C6278" w14:paraId="6DA62312" w14:textId="77777777" w:rsidTr="009B6A89">
        <w:trPr>
          <w:trHeight w:val="260"/>
        </w:trPr>
        <w:tc>
          <w:tcPr>
            <w:tcW w:w="1261" w:type="dxa"/>
            <w:gridSpan w:val="2"/>
            <w:vMerge/>
            <w:tcBorders>
              <w:left w:val="single" w:sz="18" w:space="0" w:color="auto"/>
            </w:tcBorders>
          </w:tcPr>
          <w:p w14:paraId="7F6DCD0A" w14:textId="77777777" w:rsidR="005C6278" w:rsidRDefault="005C6278" w:rsidP="005C6278">
            <w:pPr>
              <w:rPr>
                <w:lang w:val="en-AU"/>
              </w:rPr>
            </w:pPr>
          </w:p>
        </w:tc>
        <w:tc>
          <w:tcPr>
            <w:tcW w:w="836" w:type="dxa"/>
            <w:vMerge/>
          </w:tcPr>
          <w:p w14:paraId="325FF371" w14:textId="73809BD4" w:rsidR="005C6278" w:rsidRDefault="005C6278" w:rsidP="005C6278">
            <w:pPr>
              <w:jc w:val="center"/>
              <w:rPr>
                <w:lang w:val="en-AU"/>
              </w:rPr>
            </w:pPr>
          </w:p>
        </w:tc>
        <w:tc>
          <w:tcPr>
            <w:tcW w:w="1439" w:type="dxa"/>
            <w:vMerge w:val="restart"/>
            <w:tcBorders>
              <w:top w:val="single" w:sz="4" w:space="0" w:color="auto"/>
            </w:tcBorders>
          </w:tcPr>
          <w:p w14:paraId="260B04CD" w14:textId="77777777" w:rsidR="005C6278" w:rsidRDefault="005C6278" w:rsidP="005C6278">
            <w:pPr>
              <w:keepNext/>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tcPr>
          <w:p w14:paraId="0FC402A5" w14:textId="77777777" w:rsidR="005C6278" w:rsidRPr="004B3B11" w:rsidRDefault="005C6278" w:rsidP="005C6278">
            <w:pPr>
              <w:spacing w:before="20"/>
              <w:jc w:val="both"/>
              <w:rPr>
                <w:rFonts w:ascii="Arial" w:hAnsi="Arial" w:cs="Arial"/>
                <w:b/>
                <w:bCs/>
                <w:color w:val="000000"/>
              </w:rPr>
            </w:pPr>
            <w:r w:rsidRPr="00F51496">
              <w:rPr>
                <w:rFonts w:ascii="Arial" w:hAnsi="Arial" w:cs="Arial"/>
                <w:b/>
                <w:bCs/>
                <w:color w:val="000000"/>
              </w:rPr>
              <w:t>No criminal responsibility of a child under 10</w:t>
            </w:r>
          </w:p>
        </w:tc>
      </w:tr>
      <w:tr w:rsidR="005C6278" w14:paraId="73AFDE7D" w14:textId="77777777" w:rsidTr="009B6A89">
        <w:trPr>
          <w:trHeight w:val="260"/>
        </w:trPr>
        <w:tc>
          <w:tcPr>
            <w:tcW w:w="1261" w:type="dxa"/>
            <w:gridSpan w:val="2"/>
            <w:vMerge/>
            <w:tcBorders>
              <w:left w:val="single" w:sz="18" w:space="0" w:color="auto"/>
            </w:tcBorders>
          </w:tcPr>
          <w:p w14:paraId="199C4D0C" w14:textId="77777777" w:rsidR="005C6278" w:rsidRDefault="005C6278" w:rsidP="005C6278">
            <w:pPr>
              <w:rPr>
                <w:lang w:val="en-AU"/>
              </w:rPr>
            </w:pPr>
          </w:p>
        </w:tc>
        <w:tc>
          <w:tcPr>
            <w:tcW w:w="836" w:type="dxa"/>
            <w:vMerge/>
          </w:tcPr>
          <w:p w14:paraId="1C44813B" w14:textId="65560D3B" w:rsidR="005C6278" w:rsidRDefault="005C6278" w:rsidP="005C6278">
            <w:pPr>
              <w:jc w:val="center"/>
              <w:rPr>
                <w:lang w:val="en-AU"/>
              </w:rPr>
            </w:pPr>
          </w:p>
        </w:tc>
        <w:tc>
          <w:tcPr>
            <w:tcW w:w="1439" w:type="dxa"/>
            <w:vMerge/>
            <w:tcBorders>
              <w:bottom w:val="single" w:sz="4" w:space="0" w:color="auto"/>
            </w:tcBorders>
          </w:tcPr>
          <w:p w14:paraId="0B1E6CEF" w14:textId="77777777" w:rsidR="005C6278" w:rsidRDefault="005C6278" w:rsidP="005C6278">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2945BEA7" w14:textId="77777777" w:rsidR="005C6278" w:rsidRPr="004B3B11" w:rsidRDefault="005C6278" w:rsidP="005C6278">
            <w:pPr>
              <w:spacing w:before="20"/>
              <w:jc w:val="both"/>
              <w:rPr>
                <w:rFonts w:ascii="Arial" w:hAnsi="Arial" w:cs="Arial"/>
                <w:color w:val="000000"/>
              </w:rPr>
            </w:pPr>
            <w:r w:rsidRPr="004B3B11">
              <w:rPr>
                <w:rFonts w:ascii="Arial" w:hAnsi="Arial" w:cs="Arial"/>
                <w:color w:val="000000"/>
              </w:rPr>
              <w:t>Text slightly amended</w:t>
            </w:r>
            <w:r>
              <w:rPr>
                <w:rFonts w:ascii="Arial" w:hAnsi="Arial" w:cs="Arial"/>
                <w:color w:val="000000"/>
              </w:rPr>
              <w:t xml:space="preserve"> to include references to the age of criminal responsibility in Germany &amp; New Zealand.</w:t>
            </w:r>
          </w:p>
        </w:tc>
      </w:tr>
      <w:tr w:rsidR="005C6278" w14:paraId="136BEC50" w14:textId="77777777" w:rsidTr="009B6A89">
        <w:tc>
          <w:tcPr>
            <w:tcW w:w="1261" w:type="dxa"/>
            <w:gridSpan w:val="2"/>
            <w:vMerge/>
            <w:tcBorders>
              <w:left w:val="single" w:sz="18" w:space="0" w:color="auto"/>
            </w:tcBorders>
          </w:tcPr>
          <w:p w14:paraId="3CF748BD" w14:textId="77777777" w:rsidR="005C6278" w:rsidRDefault="005C6278" w:rsidP="005C6278">
            <w:pPr>
              <w:rPr>
                <w:lang w:val="en-AU"/>
              </w:rPr>
            </w:pPr>
          </w:p>
        </w:tc>
        <w:tc>
          <w:tcPr>
            <w:tcW w:w="836" w:type="dxa"/>
            <w:vMerge/>
          </w:tcPr>
          <w:p w14:paraId="75AE40B7" w14:textId="75CC6C92" w:rsidR="005C6278" w:rsidRDefault="005C6278" w:rsidP="005C6278">
            <w:pPr>
              <w:jc w:val="center"/>
              <w:rPr>
                <w:lang w:val="en-AU"/>
              </w:rPr>
            </w:pPr>
          </w:p>
        </w:tc>
        <w:tc>
          <w:tcPr>
            <w:tcW w:w="1439" w:type="dxa"/>
            <w:tcBorders>
              <w:top w:val="single" w:sz="4" w:space="0" w:color="auto"/>
              <w:bottom w:val="single" w:sz="4" w:space="0" w:color="auto"/>
            </w:tcBorders>
          </w:tcPr>
          <w:p w14:paraId="38F5A651" w14:textId="77777777" w:rsidR="005C6278" w:rsidRDefault="005C6278" w:rsidP="005C6278">
            <w:pPr>
              <w:keepNext/>
              <w:jc w:val="center"/>
              <w:rPr>
                <w:lang w:val="en-AU"/>
              </w:rPr>
            </w:pPr>
            <w:r>
              <w:rPr>
                <w:lang w:val="en-AU"/>
              </w:rPr>
              <w:t>7.1.4</w:t>
            </w:r>
          </w:p>
        </w:tc>
        <w:tc>
          <w:tcPr>
            <w:tcW w:w="4802" w:type="dxa"/>
            <w:gridSpan w:val="2"/>
            <w:tcBorders>
              <w:top w:val="single" w:sz="4" w:space="0" w:color="auto"/>
              <w:bottom w:val="single" w:sz="4" w:space="0" w:color="auto"/>
              <w:right w:val="single" w:sz="18" w:space="0" w:color="auto"/>
            </w:tcBorders>
          </w:tcPr>
          <w:p w14:paraId="42FA3264" w14:textId="77777777" w:rsidR="005C6278" w:rsidRDefault="005C6278" w:rsidP="005C6278">
            <w:pPr>
              <w:spacing w:before="20"/>
              <w:jc w:val="both"/>
              <w:rPr>
                <w:rFonts w:ascii="Arial" w:hAnsi="Arial" w:cs="Arial"/>
                <w:color w:val="000000"/>
              </w:rPr>
            </w:pPr>
            <w:r w:rsidRPr="00F51496">
              <w:rPr>
                <w:rFonts w:ascii="Arial" w:hAnsi="Arial" w:cs="Arial"/>
                <w:b/>
                <w:bCs/>
                <w:color w:val="000000"/>
              </w:rPr>
              <w:t>Transfer of the hearing of a charge to or from Magistrates’ Court</w:t>
            </w:r>
          </w:p>
        </w:tc>
      </w:tr>
      <w:tr w:rsidR="005C6278" w14:paraId="3ED66E9B" w14:textId="77777777" w:rsidTr="009B6A89">
        <w:tc>
          <w:tcPr>
            <w:tcW w:w="1261" w:type="dxa"/>
            <w:gridSpan w:val="2"/>
            <w:vMerge/>
            <w:tcBorders>
              <w:left w:val="single" w:sz="18" w:space="0" w:color="auto"/>
            </w:tcBorders>
          </w:tcPr>
          <w:p w14:paraId="2E558591" w14:textId="77777777" w:rsidR="005C6278" w:rsidRDefault="005C6278" w:rsidP="005C6278">
            <w:pPr>
              <w:rPr>
                <w:lang w:val="en-AU"/>
              </w:rPr>
            </w:pPr>
          </w:p>
        </w:tc>
        <w:tc>
          <w:tcPr>
            <w:tcW w:w="836" w:type="dxa"/>
            <w:vMerge/>
          </w:tcPr>
          <w:p w14:paraId="21F1D09D" w14:textId="22B4F611" w:rsidR="005C6278" w:rsidRDefault="005C6278" w:rsidP="005C6278">
            <w:pPr>
              <w:jc w:val="center"/>
              <w:rPr>
                <w:lang w:val="en-AU"/>
              </w:rPr>
            </w:pPr>
          </w:p>
        </w:tc>
        <w:tc>
          <w:tcPr>
            <w:tcW w:w="1439" w:type="dxa"/>
            <w:tcBorders>
              <w:top w:val="single" w:sz="4" w:space="0" w:color="auto"/>
              <w:bottom w:val="single" w:sz="4" w:space="0" w:color="auto"/>
            </w:tcBorders>
          </w:tcPr>
          <w:p w14:paraId="54DCCEB5" w14:textId="77777777" w:rsidR="005C6278" w:rsidRDefault="005C6278" w:rsidP="005C6278">
            <w:pPr>
              <w:keepNext/>
              <w:jc w:val="center"/>
              <w:rPr>
                <w:lang w:val="en-AU"/>
              </w:rPr>
            </w:pPr>
            <w:r>
              <w:rPr>
                <w:lang w:val="en-AU"/>
              </w:rPr>
              <w:t>7.1.5</w:t>
            </w:r>
          </w:p>
        </w:tc>
        <w:tc>
          <w:tcPr>
            <w:tcW w:w="4802" w:type="dxa"/>
            <w:gridSpan w:val="2"/>
            <w:tcBorders>
              <w:top w:val="single" w:sz="4" w:space="0" w:color="auto"/>
              <w:bottom w:val="single" w:sz="4" w:space="0" w:color="auto"/>
              <w:right w:val="single" w:sz="18" w:space="0" w:color="auto"/>
            </w:tcBorders>
          </w:tcPr>
          <w:p w14:paraId="35F2CE05" w14:textId="77777777" w:rsidR="005C6278" w:rsidRPr="00F90A13" w:rsidRDefault="005C6278" w:rsidP="005C6278">
            <w:pPr>
              <w:spacing w:before="20"/>
              <w:jc w:val="both"/>
              <w:rPr>
                <w:rFonts w:ascii="Arial" w:hAnsi="Arial" w:cs="Arial"/>
                <w:b/>
                <w:bCs/>
                <w:color w:val="000000"/>
              </w:rPr>
            </w:pPr>
            <w:r w:rsidRPr="00F90A13">
              <w:rPr>
                <w:rFonts w:ascii="Arial" w:hAnsi="Arial" w:cs="Arial"/>
                <w:b/>
                <w:bCs/>
                <w:color w:val="000000"/>
              </w:rPr>
              <w:t>Age of ‘child’ for breach, variation &amp; revocation proceeding</w:t>
            </w:r>
          </w:p>
        </w:tc>
      </w:tr>
      <w:tr w:rsidR="005C6278" w14:paraId="1A790AD9" w14:textId="77777777" w:rsidTr="009B6A89">
        <w:tc>
          <w:tcPr>
            <w:tcW w:w="1261" w:type="dxa"/>
            <w:gridSpan w:val="2"/>
            <w:tcBorders>
              <w:top w:val="single" w:sz="4" w:space="0" w:color="auto"/>
              <w:left w:val="single" w:sz="18" w:space="0" w:color="auto"/>
            </w:tcBorders>
          </w:tcPr>
          <w:p w14:paraId="435E1384" w14:textId="77777777" w:rsidR="005C6278" w:rsidRDefault="005C6278" w:rsidP="005C6278">
            <w:pPr>
              <w:rPr>
                <w:lang w:val="en-AU"/>
              </w:rPr>
            </w:pPr>
            <w:r>
              <w:rPr>
                <w:lang w:val="en-AU"/>
              </w:rPr>
              <w:t>07/09/20</w:t>
            </w:r>
          </w:p>
        </w:tc>
        <w:tc>
          <w:tcPr>
            <w:tcW w:w="836" w:type="dxa"/>
            <w:tcBorders>
              <w:top w:val="single" w:sz="4" w:space="0" w:color="auto"/>
            </w:tcBorders>
          </w:tcPr>
          <w:p w14:paraId="0B1F7550" w14:textId="1926E58A" w:rsidR="005C6278" w:rsidRDefault="005C6278" w:rsidP="005C6278">
            <w:pPr>
              <w:jc w:val="center"/>
              <w:rPr>
                <w:lang w:val="en-AU"/>
              </w:rPr>
            </w:pPr>
            <w:r>
              <w:rPr>
                <w:lang w:val="en-AU"/>
              </w:rPr>
              <w:t>7</w:t>
            </w:r>
          </w:p>
        </w:tc>
        <w:tc>
          <w:tcPr>
            <w:tcW w:w="1439" w:type="dxa"/>
            <w:tcBorders>
              <w:top w:val="single" w:sz="4" w:space="0" w:color="auto"/>
              <w:bottom w:val="nil"/>
            </w:tcBorders>
          </w:tcPr>
          <w:p w14:paraId="50E4470B" w14:textId="77777777" w:rsidR="005C6278" w:rsidRDefault="005C6278" w:rsidP="005C6278">
            <w:pPr>
              <w:keepNext/>
              <w:jc w:val="center"/>
              <w:rPr>
                <w:lang w:val="en-AU"/>
              </w:rPr>
            </w:pPr>
            <w:r>
              <w:rPr>
                <w:lang w:val="en-AU"/>
              </w:rPr>
              <w:t>7.1</w:t>
            </w:r>
          </w:p>
        </w:tc>
        <w:tc>
          <w:tcPr>
            <w:tcW w:w="4802" w:type="dxa"/>
            <w:gridSpan w:val="2"/>
            <w:tcBorders>
              <w:top w:val="single" w:sz="4" w:space="0" w:color="auto"/>
              <w:bottom w:val="nil"/>
              <w:right w:val="single" w:sz="18" w:space="0" w:color="auto"/>
            </w:tcBorders>
          </w:tcPr>
          <w:p w14:paraId="608647B0" w14:textId="77777777" w:rsidR="005C6278" w:rsidRDefault="005C6278" w:rsidP="005C6278">
            <w:pPr>
              <w:spacing w:before="20"/>
              <w:jc w:val="both"/>
              <w:rPr>
                <w:rFonts w:ascii="Arial" w:hAnsi="Arial" w:cs="Arial"/>
                <w:color w:val="000000"/>
              </w:rPr>
            </w:pPr>
            <w:r>
              <w:rPr>
                <w:rFonts w:ascii="Arial" w:hAnsi="Arial" w:cs="Arial"/>
                <w:color w:val="000000"/>
              </w:rPr>
              <w:t>Addition of the new offence of homicide by firearm to the list of offences which the CCV cannot hear and determine summarily.</w:t>
            </w:r>
          </w:p>
        </w:tc>
      </w:tr>
      <w:tr w:rsidR="005C6278" w14:paraId="6D84B0A8" w14:textId="77777777" w:rsidTr="009B6A89">
        <w:tc>
          <w:tcPr>
            <w:tcW w:w="1261" w:type="dxa"/>
            <w:gridSpan w:val="2"/>
            <w:tcBorders>
              <w:top w:val="single" w:sz="4" w:space="0" w:color="auto"/>
              <w:left w:val="single" w:sz="18" w:space="0" w:color="auto"/>
            </w:tcBorders>
          </w:tcPr>
          <w:p w14:paraId="30A1ED7E" w14:textId="77777777" w:rsidR="005C6278" w:rsidRDefault="005C6278" w:rsidP="005C6278">
            <w:pPr>
              <w:rPr>
                <w:lang w:val="en-AU"/>
              </w:rPr>
            </w:pPr>
            <w:r>
              <w:rPr>
                <w:lang w:val="en-AU"/>
              </w:rPr>
              <w:t>07/09/20</w:t>
            </w:r>
          </w:p>
        </w:tc>
        <w:tc>
          <w:tcPr>
            <w:tcW w:w="836" w:type="dxa"/>
            <w:tcBorders>
              <w:top w:val="single" w:sz="4" w:space="0" w:color="auto"/>
            </w:tcBorders>
          </w:tcPr>
          <w:p w14:paraId="4F20B943" w14:textId="3BA72375" w:rsidR="005C6278" w:rsidRDefault="005C6278" w:rsidP="005C6278">
            <w:pPr>
              <w:jc w:val="center"/>
              <w:rPr>
                <w:lang w:val="en-AU"/>
              </w:rPr>
            </w:pPr>
            <w:r>
              <w:rPr>
                <w:lang w:val="en-AU"/>
              </w:rPr>
              <w:t>7</w:t>
            </w:r>
          </w:p>
        </w:tc>
        <w:tc>
          <w:tcPr>
            <w:tcW w:w="1439" w:type="dxa"/>
            <w:tcBorders>
              <w:top w:val="single" w:sz="4" w:space="0" w:color="auto"/>
              <w:bottom w:val="nil"/>
            </w:tcBorders>
          </w:tcPr>
          <w:p w14:paraId="35702BE9" w14:textId="77777777" w:rsidR="005C6278" w:rsidRDefault="005C6278" w:rsidP="005C6278">
            <w:pPr>
              <w:keepNext/>
              <w:jc w:val="center"/>
              <w:rPr>
                <w:lang w:val="en-AU"/>
              </w:rPr>
            </w:pPr>
            <w:r>
              <w:rPr>
                <w:lang w:val="en-AU"/>
              </w:rPr>
              <w:t>7.2</w:t>
            </w:r>
          </w:p>
        </w:tc>
        <w:tc>
          <w:tcPr>
            <w:tcW w:w="4802" w:type="dxa"/>
            <w:gridSpan w:val="2"/>
            <w:tcBorders>
              <w:top w:val="single" w:sz="4" w:space="0" w:color="auto"/>
              <w:bottom w:val="nil"/>
              <w:right w:val="single" w:sz="18" w:space="0" w:color="auto"/>
            </w:tcBorders>
          </w:tcPr>
          <w:p w14:paraId="2B516B0E" w14:textId="77777777" w:rsidR="005C6278" w:rsidRDefault="005C6278" w:rsidP="005C6278">
            <w:pPr>
              <w:spacing w:before="20"/>
              <w:jc w:val="both"/>
              <w:rPr>
                <w:rFonts w:ascii="Arial" w:hAnsi="Arial" w:cs="Arial"/>
                <w:color w:val="000000"/>
              </w:rPr>
            </w:pPr>
            <w:r>
              <w:rPr>
                <w:rFonts w:ascii="Arial" w:hAnsi="Arial" w:cs="Arial"/>
                <w:color w:val="000000"/>
              </w:rPr>
              <w:t xml:space="preserve">New section 7.2 entitled </w:t>
            </w:r>
            <w:r w:rsidRPr="003368DA">
              <w:rPr>
                <w:rFonts w:ascii="Arial" w:hAnsi="Arial" w:cs="Arial"/>
                <w:b/>
                <w:bCs/>
                <w:color w:val="000000"/>
              </w:rPr>
              <w:t>“Powers of arrest”</w:t>
            </w:r>
            <w:r>
              <w:rPr>
                <w:rFonts w:ascii="Arial" w:hAnsi="Arial" w:cs="Arial"/>
                <w:color w:val="000000"/>
              </w:rPr>
              <w:t>.</w:t>
            </w:r>
          </w:p>
        </w:tc>
      </w:tr>
      <w:tr w:rsidR="005C6278" w14:paraId="1CCEEF5D" w14:textId="77777777" w:rsidTr="009B6A89">
        <w:tc>
          <w:tcPr>
            <w:tcW w:w="1261" w:type="dxa"/>
            <w:gridSpan w:val="2"/>
            <w:vMerge w:val="restart"/>
            <w:tcBorders>
              <w:top w:val="single" w:sz="4" w:space="0" w:color="auto"/>
              <w:left w:val="single" w:sz="18" w:space="0" w:color="auto"/>
            </w:tcBorders>
          </w:tcPr>
          <w:p w14:paraId="1679FC31" w14:textId="77777777" w:rsidR="005C6278" w:rsidRDefault="005C6278" w:rsidP="005C6278">
            <w:pPr>
              <w:rPr>
                <w:lang w:val="en-AU"/>
              </w:rPr>
            </w:pPr>
            <w:r>
              <w:rPr>
                <w:lang w:val="en-AU"/>
              </w:rPr>
              <w:t>07/09/20</w:t>
            </w:r>
          </w:p>
        </w:tc>
        <w:tc>
          <w:tcPr>
            <w:tcW w:w="836" w:type="dxa"/>
            <w:vMerge w:val="restart"/>
            <w:tcBorders>
              <w:top w:val="single" w:sz="4" w:space="0" w:color="auto"/>
            </w:tcBorders>
          </w:tcPr>
          <w:p w14:paraId="60CCB1A6" w14:textId="4F28BD7F" w:rsidR="005C6278" w:rsidRDefault="005C6278" w:rsidP="005C6278">
            <w:pPr>
              <w:jc w:val="center"/>
              <w:rPr>
                <w:lang w:val="en-AU"/>
              </w:rPr>
            </w:pPr>
            <w:r>
              <w:rPr>
                <w:lang w:val="en-AU"/>
              </w:rPr>
              <w:t>7</w:t>
            </w:r>
          </w:p>
        </w:tc>
        <w:tc>
          <w:tcPr>
            <w:tcW w:w="1439" w:type="dxa"/>
            <w:tcBorders>
              <w:top w:val="single" w:sz="4" w:space="0" w:color="auto"/>
              <w:bottom w:val="nil"/>
            </w:tcBorders>
          </w:tcPr>
          <w:p w14:paraId="27C822F2" w14:textId="77777777" w:rsidR="005C6278" w:rsidRDefault="005C6278" w:rsidP="005C6278">
            <w:pPr>
              <w:keepNext/>
              <w:jc w:val="center"/>
              <w:rPr>
                <w:lang w:val="en-AU"/>
              </w:rPr>
            </w:pPr>
            <w:r>
              <w:rPr>
                <w:lang w:val="en-AU"/>
              </w:rPr>
              <w:t>7.3</w:t>
            </w:r>
          </w:p>
        </w:tc>
        <w:tc>
          <w:tcPr>
            <w:tcW w:w="4802" w:type="dxa"/>
            <w:gridSpan w:val="2"/>
            <w:tcBorders>
              <w:top w:val="single" w:sz="4" w:space="0" w:color="auto"/>
              <w:bottom w:val="nil"/>
              <w:right w:val="single" w:sz="18" w:space="0" w:color="auto"/>
            </w:tcBorders>
          </w:tcPr>
          <w:p w14:paraId="43F15822" w14:textId="3536568D" w:rsidR="005C6278" w:rsidRDefault="005C6278" w:rsidP="005C6278">
            <w:pPr>
              <w:spacing w:before="20"/>
              <w:jc w:val="both"/>
              <w:rPr>
                <w:rFonts w:ascii="Arial" w:hAnsi="Arial" w:cs="Arial"/>
                <w:color w:val="000000"/>
              </w:rPr>
            </w:pPr>
            <w:r>
              <w:rPr>
                <w:rFonts w:ascii="Arial" w:hAnsi="Arial" w:cs="Arial"/>
                <w:color w:val="000000"/>
              </w:rPr>
              <w:t xml:space="preserve">New section 7.3 entitled </w:t>
            </w:r>
            <w:r w:rsidRPr="003368DA">
              <w:rPr>
                <w:rFonts w:ascii="Arial" w:hAnsi="Arial" w:cs="Arial"/>
                <w:b/>
                <w:bCs/>
                <w:color w:val="000000"/>
              </w:rPr>
              <w:t>“Victoria Police Powers to search children &amp; adults”</w:t>
            </w:r>
            <w:r>
              <w:rPr>
                <w:rFonts w:ascii="Arial" w:hAnsi="Arial" w:cs="Arial"/>
                <w:color w:val="000000"/>
              </w:rPr>
              <w:t xml:space="preserve"> which contains the following subsections:</w:t>
            </w:r>
          </w:p>
        </w:tc>
      </w:tr>
      <w:tr w:rsidR="005C6278" w14:paraId="1EC4C8EA" w14:textId="77777777" w:rsidTr="009B6A89">
        <w:tc>
          <w:tcPr>
            <w:tcW w:w="1261" w:type="dxa"/>
            <w:gridSpan w:val="2"/>
            <w:vMerge/>
            <w:tcBorders>
              <w:left w:val="single" w:sz="18" w:space="0" w:color="auto"/>
            </w:tcBorders>
          </w:tcPr>
          <w:p w14:paraId="49C1828D" w14:textId="77777777" w:rsidR="005C6278" w:rsidRDefault="005C6278" w:rsidP="005C6278">
            <w:pPr>
              <w:rPr>
                <w:lang w:val="en-AU"/>
              </w:rPr>
            </w:pPr>
          </w:p>
        </w:tc>
        <w:tc>
          <w:tcPr>
            <w:tcW w:w="836" w:type="dxa"/>
            <w:vMerge/>
          </w:tcPr>
          <w:p w14:paraId="1FBA24CE" w14:textId="6CDDDF92" w:rsidR="005C6278" w:rsidRDefault="005C6278" w:rsidP="005C6278">
            <w:pPr>
              <w:jc w:val="center"/>
              <w:rPr>
                <w:lang w:val="en-AU"/>
              </w:rPr>
            </w:pPr>
          </w:p>
        </w:tc>
        <w:tc>
          <w:tcPr>
            <w:tcW w:w="1439" w:type="dxa"/>
            <w:tcBorders>
              <w:top w:val="single" w:sz="4" w:space="0" w:color="auto"/>
              <w:bottom w:val="nil"/>
            </w:tcBorders>
          </w:tcPr>
          <w:p w14:paraId="4322B48C" w14:textId="77777777" w:rsidR="005C6278" w:rsidRDefault="005C6278" w:rsidP="005C6278">
            <w:pPr>
              <w:keepNext/>
              <w:jc w:val="center"/>
              <w:rPr>
                <w:lang w:val="en-AU"/>
              </w:rPr>
            </w:pPr>
            <w:r>
              <w:rPr>
                <w:lang w:val="en-AU"/>
              </w:rPr>
              <w:t>7.3.1</w:t>
            </w:r>
          </w:p>
        </w:tc>
        <w:tc>
          <w:tcPr>
            <w:tcW w:w="4802" w:type="dxa"/>
            <w:gridSpan w:val="2"/>
            <w:tcBorders>
              <w:top w:val="single" w:sz="4" w:space="0" w:color="auto"/>
              <w:bottom w:val="nil"/>
              <w:right w:val="single" w:sz="18" w:space="0" w:color="auto"/>
            </w:tcBorders>
          </w:tcPr>
          <w:p w14:paraId="2575442A" w14:textId="77777777" w:rsidR="005C6278" w:rsidRPr="009462B0" w:rsidRDefault="005C6278" w:rsidP="005C6278">
            <w:pPr>
              <w:spacing w:before="20"/>
              <w:jc w:val="both"/>
              <w:rPr>
                <w:rFonts w:ascii="Arial" w:hAnsi="Arial" w:cs="Arial"/>
                <w:color w:val="000000"/>
              </w:rPr>
            </w:pPr>
            <w:hyperlink w:anchor="_7.3.1_Personal_searches" w:history="1">
              <w:r w:rsidRPr="009462B0">
                <w:rPr>
                  <w:rStyle w:val="Hyperlink"/>
                  <w:rFonts w:ascii="Arial" w:hAnsi="Arial" w:cs="Arial"/>
                  <w:b/>
                  <w:bCs/>
                  <w:color w:val="000000"/>
                  <w:u w:val="none"/>
                </w:rPr>
                <w:t>Personal searches of adults and children generally</w:t>
              </w:r>
            </w:hyperlink>
          </w:p>
        </w:tc>
      </w:tr>
      <w:tr w:rsidR="005C6278" w14:paraId="29034340" w14:textId="77777777" w:rsidTr="009B6A89">
        <w:tc>
          <w:tcPr>
            <w:tcW w:w="1261" w:type="dxa"/>
            <w:gridSpan w:val="2"/>
            <w:vMerge/>
            <w:tcBorders>
              <w:left w:val="single" w:sz="18" w:space="0" w:color="auto"/>
            </w:tcBorders>
          </w:tcPr>
          <w:p w14:paraId="7E5C81AF" w14:textId="77777777" w:rsidR="005C6278" w:rsidRDefault="005C6278" w:rsidP="005C6278">
            <w:pPr>
              <w:rPr>
                <w:lang w:val="en-AU"/>
              </w:rPr>
            </w:pPr>
          </w:p>
        </w:tc>
        <w:tc>
          <w:tcPr>
            <w:tcW w:w="836" w:type="dxa"/>
            <w:vMerge/>
          </w:tcPr>
          <w:p w14:paraId="3DE81E1F" w14:textId="4A1C3195" w:rsidR="005C6278" w:rsidRDefault="005C6278" w:rsidP="005C6278">
            <w:pPr>
              <w:jc w:val="center"/>
              <w:rPr>
                <w:lang w:val="en-AU"/>
              </w:rPr>
            </w:pPr>
          </w:p>
        </w:tc>
        <w:tc>
          <w:tcPr>
            <w:tcW w:w="1439" w:type="dxa"/>
            <w:tcBorders>
              <w:top w:val="single" w:sz="4" w:space="0" w:color="auto"/>
              <w:bottom w:val="nil"/>
            </w:tcBorders>
          </w:tcPr>
          <w:p w14:paraId="0CD8555F" w14:textId="77777777" w:rsidR="005C6278" w:rsidRDefault="005C6278" w:rsidP="005C6278">
            <w:pPr>
              <w:keepNext/>
              <w:jc w:val="center"/>
              <w:rPr>
                <w:lang w:val="en-AU"/>
              </w:rPr>
            </w:pPr>
            <w:r>
              <w:rPr>
                <w:lang w:val="en-AU"/>
              </w:rPr>
              <w:t>7.3.2</w:t>
            </w:r>
          </w:p>
        </w:tc>
        <w:tc>
          <w:tcPr>
            <w:tcW w:w="4802" w:type="dxa"/>
            <w:gridSpan w:val="2"/>
            <w:tcBorders>
              <w:top w:val="single" w:sz="4" w:space="0" w:color="auto"/>
              <w:bottom w:val="nil"/>
              <w:right w:val="single" w:sz="18" w:space="0" w:color="auto"/>
            </w:tcBorders>
          </w:tcPr>
          <w:p w14:paraId="624FC346" w14:textId="77777777" w:rsidR="005C6278" w:rsidRPr="003368DA" w:rsidRDefault="005C6278" w:rsidP="005C6278">
            <w:pPr>
              <w:spacing w:before="20"/>
              <w:jc w:val="both"/>
              <w:rPr>
                <w:rFonts w:ascii="Arial" w:hAnsi="Arial" w:cs="Arial"/>
                <w:b/>
                <w:bCs/>
                <w:color w:val="000000"/>
              </w:rPr>
            </w:pPr>
            <w:r w:rsidRPr="003368DA">
              <w:rPr>
                <w:rFonts w:ascii="Arial" w:hAnsi="Arial" w:cs="Arial"/>
                <w:b/>
                <w:bCs/>
                <w:color w:val="000000"/>
              </w:rPr>
              <w:t>Legal analysis of police powers to search adults and children</w:t>
            </w:r>
          </w:p>
        </w:tc>
      </w:tr>
      <w:tr w:rsidR="005C6278" w14:paraId="414E0E94" w14:textId="77777777" w:rsidTr="009B6A89">
        <w:tc>
          <w:tcPr>
            <w:tcW w:w="1261" w:type="dxa"/>
            <w:gridSpan w:val="2"/>
            <w:vMerge/>
            <w:tcBorders>
              <w:left w:val="single" w:sz="18" w:space="0" w:color="auto"/>
            </w:tcBorders>
          </w:tcPr>
          <w:p w14:paraId="7D37BA86" w14:textId="77777777" w:rsidR="005C6278" w:rsidRDefault="005C6278" w:rsidP="005C6278">
            <w:pPr>
              <w:rPr>
                <w:lang w:val="en-AU"/>
              </w:rPr>
            </w:pPr>
          </w:p>
        </w:tc>
        <w:tc>
          <w:tcPr>
            <w:tcW w:w="836" w:type="dxa"/>
            <w:vMerge/>
          </w:tcPr>
          <w:p w14:paraId="5DFBA36F" w14:textId="3EBA707B" w:rsidR="005C6278" w:rsidRDefault="005C6278" w:rsidP="005C6278">
            <w:pPr>
              <w:jc w:val="center"/>
              <w:rPr>
                <w:lang w:val="en-AU"/>
              </w:rPr>
            </w:pPr>
          </w:p>
        </w:tc>
        <w:tc>
          <w:tcPr>
            <w:tcW w:w="1439" w:type="dxa"/>
            <w:tcBorders>
              <w:top w:val="single" w:sz="4" w:space="0" w:color="auto"/>
              <w:bottom w:val="nil"/>
            </w:tcBorders>
          </w:tcPr>
          <w:p w14:paraId="19B9C3CD" w14:textId="77777777" w:rsidR="005C6278" w:rsidRDefault="005C6278" w:rsidP="005C6278">
            <w:pPr>
              <w:keepNext/>
              <w:jc w:val="center"/>
              <w:rPr>
                <w:lang w:val="en-AU"/>
              </w:rPr>
            </w:pPr>
            <w:r>
              <w:rPr>
                <w:lang w:val="en-AU"/>
              </w:rPr>
              <w:t>7.3.3</w:t>
            </w:r>
          </w:p>
        </w:tc>
        <w:tc>
          <w:tcPr>
            <w:tcW w:w="4802" w:type="dxa"/>
            <w:gridSpan w:val="2"/>
            <w:tcBorders>
              <w:top w:val="single" w:sz="4" w:space="0" w:color="auto"/>
              <w:bottom w:val="nil"/>
              <w:right w:val="single" w:sz="18" w:space="0" w:color="auto"/>
            </w:tcBorders>
          </w:tcPr>
          <w:p w14:paraId="06994739" w14:textId="77777777" w:rsidR="005C6278" w:rsidRPr="003368DA" w:rsidRDefault="005C6278" w:rsidP="005C6278">
            <w:pPr>
              <w:spacing w:before="20"/>
              <w:jc w:val="both"/>
              <w:rPr>
                <w:rFonts w:ascii="Arial" w:hAnsi="Arial" w:cs="Arial"/>
                <w:b/>
                <w:bCs/>
                <w:color w:val="000000"/>
              </w:rPr>
            </w:pPr>
            <w:r w:rsidRPr="003368DA">
              <w:rPr>
                <w:rFonts w:ascii="Arial" w:hAnsi="Arial" w:cs="Arial"/>
                <w:b/>
                <w:bCs/>
                <w:color w:val="000000"/>
              </w:rPr>
              <w:t>Three types of personal search described</w:t>
            </w:r>
          </w:p>
        </w:tc>
      </w:tr>
      <w:tr w:rsidR="005C6278" w14:paraId="2B0DE1C9" w14:textId="77777777" w:rsidTr="009B6A89">
        <w:tc>
          <w:tcPr>
            <w:tcW w:w="1261" w:type="dxa"/>
            <w:gridSpan w:val="2"/>
            <w:vMerge/>
            <w:tcBorders>
              <w:left w:val="single" w:sz="18" w:space="0" w:color="auto"/>
            </w:tcBorders>
          </w:tcPr>
          <w:p w14:paraId="6A92186F" w14:textId="77777777" w:rsidR="005C6278" w:rsidRDefault="005C6278" w:rsidP="005C6278">
            <w:pPr>
              <w:rPr>
                <w:lang w:val="en-AU"/>
              </w:rPr>
            </w:pPr>
          </w:p>
        </w:tc>
        <w:tc>
          <w:tcPr>
            <w:tcW w:w="836" w:type="dxa"/>
            <w:vMerge/>
          </w:tcPr>
          <w:p w14:paraId="01C03DE8" w14:textId="10A74E30" w:rsidR="005C6278" w:rsidRDefault="005C6278" w:rsidP="005C6278">
            <w:pPr>
              <w:jc w:val="center"/>
              <w:rPr>
                <w:lang w:val="en-AU"/>
              </w:rPr>
            </w:pPr>
          </w:p>
        </w:tc>
        <w:tc>
          <w:tcPr>
            <w:tcW w:w="1439" w:type="dxa"/>
            <w:tcBorders>
              <w:top w:val="single" w:sz="4" w:space="0" w:color="auto"/>
              <w:bottom w:val="nil"/>
            </w:tcBorders>
          </w:tcPr>
          <w:p w14:paraId="4713B01E" w14:textId="77777777" w:rsidR="005C6278" w:rsidRDefault="005C6278" w:rsidP="005C6278">
            <w:pPr>
              <w:keepNext/>
              <w:jc w:val="center"/>
              <w:rPr>
                <w:lang w:val="en-AU"/>
              </w:rPr>
            </w:pPr>
            <w:r>
              <w:rPr>
                <w:lang w:val="en-AU"/>
              </w:rPr>
              <w:t>7.3.4</w:t>
            </w:r>
          </w:p>
        </w:tc>
        <w:tc>
          <w:tcPr>
            <w:tcW w:w="4802" w:type="dxa"/>
            <w:gridSpan w:val="2"/>
            <w:tcBorders>
              <w:top w:val="single" w:sz="4" w:space="0" w:color="auto"/>
              <w:bottom w:val="nil"/>
              <w:right w:val="single" w:sz="18" w:space="0" w:color="auto"/>
            </w:tcBorders>
          </w:tcPr>
          <w:p w14:paraId="595849A3" w14:textId="77777777" w:rsidR="005C6278" w:rsidRPr="003368DA" w:rsidRDefault="005C6278" w:rsidP="005C6278">
            <w:pPr>
              <w:spacing w:before="20"/>
              <w:jc w:val="both"/>
              <w:rPr>
                <w:rFonts w:ascii="Arial" w:hAnsi="Arial" w:cs="Arial"/>
                <w:b/>
                <w:bCs/>
                <w:color w:val="000000"/>
              </w:rPr>
            </w:pPr>
            <w:r w:rsidRPr="003368DA">
              <w:rPr>
                <w:rFonts w:ascii="Arial" w:hAnsi="Arial" w:cs="Arial"/>
                <w:b/>
                <w:bCs/>
                <w:color w:val="000000"/>
              </w:rPr>
              <w:t>Statutory police powers to search a child whether or not under arrest</w:t>
            </w:r>
          </w:p>
        </w:tc>
      </w:tr>
      <w:tr w:rsidR="005C6278" w14:paraId="1E57F0D6" w14:textId="77777777" w:rsidTr="009B6A89">
        <w:tc>
          <w:tcPr>
            <w:tcW w:w="1261" w:type="dxa"/>
            <w:gridSpan w:val="2"/>
            <w:vMerge/>
            <w:tcBorders>
              <w:left w:val="single" w:sz="18" w:space="0" w:color="auto"/>
            </w:tcBorders>
          </w:tcPr>
          <w:p w14:paraId="4E9BA141" w14:textId="77777777" w:rsidR="005C6278" w:rsidRDefault="005C6278" w:rsidP="005C6278">
            <w:pPr>
              <w:rPr>
                <w:lang w:val="en-AU"/>
              </w:rPr>
            </w:pPr>
          </w:p>
        </w:tc>
        <w:tc>
          <w:tcPr>
            <w:tcW w:w="836" w:type="dxa"/>
            <w:vMerge/>
          </w:tcPr>
          <w:p w14:paraId="43860E29" w14:textId="326CEF90" w:rsidR="005C6278" w:rsidRDefault="005C6278" w:rsidP="005C6278">
            <w:pPr>
              <w:jc w:val="center"/>
              <w:rPr>
                <w:lang w:val="en-AU"/>
              </w:rPr>
            </w:pPr>
          </w:p>
        </w:tc>
        <w:tc>
          <w:tcPr>
            <w:tcW w:w="1439" w:type="dxa"/>
            <w:tcBorders>
              <w:top w:val="single" w:sz="4" w:space="0" w:color="auto"/>
              <w:bottom w:val="nil"/>
            </w:tcBorders>
          </w:tcPr>
          <w:p w14:paraId="08DA02AE" w14:textId="77777777" w:rsidR="005C6278" w:rsidRDefault="005C6278" w:rsidP="005C6278">
            <w:pPr>
              <w:keepNext/>
              <w:jc w:val="center"/>
              <w:rPr>
                <w:lang w:val="en-AU"/>
              </w:rPr>
            </w:pPr>
            <w:r>
              <w:rPr>
                <w:lang w:val="en-AU"/>
              </w:rPr>
              <w:t>7.3.5</w:t>
            </w:r>
          </w:p>
        </w:tc>
        <w:tc>
          <w:tcPr>
            <w:tcW w:w="4802" w:type="dxa"/>
            <w:gridSpan w:val="2"/>
            <w:tcBorders>
              <w:top w:val="single" w:sz="4" w:space="0" w:color="auto"/>
              <w:bottom w:val="nil"/>
              <w:right w:val="single" w:sz="18" w:space="0" w:color="auto"/>
            </w:tcBorders>
          </w:tcPr>
          <w:p w14:paraId="2EA58123" w14:textId="77777777" w:rsidR="005C6278" w:rsidRPr="003368DA" w:rsidRDefault="005C6278" w:rsidP="005C6278">
            <w:pPr>
              <w:spacing w:before="20"/>
              <w:jc w:val="both"/>
              <w:rPr>
                <w:rFonts w:ascii="Arial" w:hAnsi="Arial" w:cs="Arial"/>
                <w:b/>
                <w:bCs/>
                <w:color w:val="000000"/>
              </w:rPr>
            </w:pPr>
            <w:r w:rsidRPr="003368DA">
              <w:rPr>
                <w:rFonts w:ascii="Arial" w:hAnsi="Arial" w:cs="Arial"/>
                <w:b/>
                <w:bCs/>
                <w:color w:val="000000"/>
              </w:rPr>
              <w:t>Personal searches of persons under arrest</w:t>
            </w:r>
          </w:p>
        </w:tc>
      </w:tr>
      <w:tr w:rsidR="005C6278" w14:paraId="307AFA3B" w14:textId="77777777" w:rsidTr="009B6A89">
        <w:tc>
          <w:tcPr>
            <w:tcW w:w="1261" w:type="dxa"/>
            <w:gridSpan w:val="2"/>
            <w:vMerge/>
            <w:tcBorders>
              <w:left w:val="single" w:sz="18" w:space="0" w:color="auto"/>
            </w:tcBorders>
          </w:tcPr>
          <w:p w14:paraId="2EBF0268" w14:textId="77777777" w:rsidR="005C6278" w:rsidRDefault="005C6278" w:rsidP="005C6278">
            <w:pPr>
              <w:rPr>
                <w:lang w:val="en-AU"/>
              </w:rPr>
            </w:pPr>
          </w:p>
        </w:tc>
        <w:tc>
          <w:tcPr>
            <w:tcW w:w="836" w:type="dxa"/>
            <w:vMerge/>
          </w:tcPr>
          <w:p w14:paraId="70CC2040" w14:textId="68CEFC3C" w:rsidR="005C6278" w:rsidRDefault="005C6278" w:rsidP="005C6278">
            <w:pPr>
              <w:jc w:val="center"/>
              <w:rPr>
                <w:lang w:val="en-AU"/>
              </w:rPr>
            </w:pPr>
          </w:p>
        </w:tc>
        <w:tc>
          <w:tcPr>
            <w:tcW w:w="1439" w:type="dxa"/>
            <w:tcBorders>
              <w:top w:val="single" w:sz="4" w:space="0" w:color="auto"/>
              <w:bottom w:val="nil"/>
            </w:tcBorders>
          </w:tcPr>
          <w:p w14:paraId="61FE3A99" w14:textId="77777777" w:rsidR="005C6278" w:rsidRDefault="005C6278" w:rsidP="005C6278">
            <w:pPr>
              <w:keepNext/>
              <w:jc w:val="center"/>
              <w:rPr>
                <w:lang w:val="en-AU"/>
              </w:rPr>
            </w:pPr>
            <w:r>
              <w:rPr>
                <w:lang w:val="en-AU"/>
              </w:rPr>
              <w:t>7.3.6</w:t>
            </w:r>
          </w:p>
        </w:tc>
        <w:tc>
          <w:tcPr>
            <w:tcW w:w="4802" w:type="dxa"/>
            <w:gridSpan w:val="2"/>
            <w:tcBorders>
              <w:top w:val="single" w:sz="4" w:space="0" w:color="auto"/>
              <w:bottom w:val="nil"/>
              <w:right w:val="single" w:sz="18" w:space="0" w:color="auto"/>
            </w:tcBorders>
          </w:tcPr>
          <w:p w14:paraId="711AE974" w14:textId="77777777" w:rsidR="005C6278" w:rsidRPr="003368DA" w:rsidRDefault="005C6278" w:rsidP="005C6278">
            <w:pPr>
              <w:spacing w:before="20"/>
              <w:jc w:val="both"/>
              <w:rPr>
                <w:rFonts w:ascii="Arial" w:hAnsi="Arial" w:cs="Arial"/>
                <w:b/>
                <w:bCs/>
                <w:color w:val="000000"/>
              </w:rPr>
            </w:pPr>
            <w:r w:rsidRPr="003368DA">
              <w:rPr>
                <w:rFonts w:ascii="Arial" w:hAnsi="Arial" w:cs="Arial"/>
                <w:b/>
                <w:bCs/>
                <w:color w:val="000000"/>
              </w:rPr>
              <w:t>Personal searches of children in custodial institutions</w:t>
            </w:r>
          </w:p>
        </w:tc>
      </w:tr>
      <w:tr w:rsidR="005C6278" w14:paraId="4D1B78A1" w14:textId="77777777" w:rsidTr="009B6A89">
        <w:tc>
          <w:tcPr>
            <w:tcW w:w="1261" w:type="dxa"/>
            <w:gridSpan w:val="2"/>
            <w:tcBorders>
              <w:top w:val="single" w:sz="4" w:space="0" w:color="auto"/>
              <w:left w:val="single" w:sz="18" w:space="0" w:color="auto"/>
              <w:bottom w:val="single" w:sz="4" w:space="0" w:color="auto"/>
            </w:tcBorders>
          </w:tcPr>
          <w:p w14:paraId="78DE8345" w14:textId="77777777" w:rsidR="005C6278" w:rsidRDefault="005C6278" w:rsidP="005C6278">
            <w:pPr>
              <w:rPr>
                <w:lang w:val="en-AU"/>
              </w:rPr>
            </w:pPr>
            <w:r>
              <w:rPr>
                <w:lang w:val="en-AU"/>
              </w:rPr>
              <w:t>07/09/20</w:t>
            </w:r>
          </w:p>
        </w:tc>
        <w:tc>
          <w:tcPr>
            <w:tcW w:w="836" w:type="dxa"/>
            <w:tcBorders>
              <w:top w:val="single" w:sz="4" w:space="0" w:color="auto"/>
              <w:bottom w:val="single" w:sz="4" w:space="0" w:color="auto"/>
            </w:tcBorders>
          </w:tcPr>
          <w:p w14:paraId="0B5EE61B" w14:textId="4F96A9FD"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52AE4CFC" w14:textId="77777777" w:rsidR="005C6278" w:rsidRDefault="005C6278" w:rsidP="005C6278">
            <w:pPr>
              <w:keepNext/>
              <w:jc w:val="center"/>
              <w:rPr>
                <w:lang w:val="en-AU"/>
              </w:rPr>
            </w:pPr>
            <w:r>
              <w:rPr>
                <w:lang w:val="en-AU"/>
              </w:rPr>
              <w:t>7.5.6</w:t>
            </w:r>
          </w:p>
        </w:tc>
        <w:tc>
          <w:tcPr>
            <w:tcW w:w="4802" w:type="dxa"/>
            <w:gridSpan w:val="2"/>
            <w:tcBorders>
              <w:top w:val="single" w:sz="4" w:space="0" w:color="auto"/>
              <w:bottom w:val="single" w:sz="4" w:space="0" w:color="auto"/>
              <w:right w:val="single" w:sz="18" w:space="0" w:color="auto"/>
            </w:tcBorders>
          </w:tcPr>
          <w:p w14:paraId="03CC3BB6" w14:textId="77777777" w:rsidR="005C6278" w:rsidRDefault="005C6278" w:rsidP="005C6278">
            <w:pPr>
              <w:spacing w:before="20"/>
              <w:jc w:val="both"/>
              <w:rPr>
                <w:rFonts w:ascii="Arial" w:hAnsi="Arial" w:cs="Arial"/>
                <w:color w:val="000000"/>
              </w:rPr>
            </w:pPr>
            <w:r>
              <w:rPr>
                <w:rFonts w:ascii="Arial" w:hAnsi="Arial" w:cs="Arial"/>
                <w:color w:val="000000"/>
              </w:rPr>
              <w:t>New section entitled “</w:t>
            </w:r>
            <w:r w:rsidRPr="003368DA">
              <w:rPr>
                <w:rFonts w:ascii="Arial" w:hAnsi="Arial" w:cs="Arial"/>
                <w:b/>
                <w:bCs/>
                <w:color w:val="000000"/>
              </w:rPr>
              <w:t>Proper venue</w:t>
            </w:r>
            <w:r>
              <w:rPr>
                <w:rFonts w:ascii="Arial" w:hAnsi="Arial" w:cs="Arial"/>
                <w:color w:val="000000"/>
              </w:rPr>
              <w:t>” contains the material formerly contained in section 7.6.</w:t>
            </w:r>
          </w:p>
        </w:tc>
      </w:tr>
      <w:tr w:rsidR="005C6278" w14:paraId="155757B4" w14:textId="77777777" w:rsidTr="009B6A89">
        <w:tc>
          <w:tcPr>
            <w:tcW w:w="1261" w:type="dxa"/>
            <w:gridSpan w:val="2"/>
            <w:vMerge w:val="restart"/>
            <w:tcBorders>
              <w:top w:val="single" w:sz="4" w:space="0" w:color="auto"/>
              <w:left w:val="single" w:sz="18" w:space="0" w:color="auto"/>
            </w:tcBorders>
          </w:tcPr>
          <w:p w14:paraId="31EF8537" w14:textId="77777777" w:rsidR="005C6278" w:rsidRDefault="005C6278" w:rsidP="005C6278">
            <w:pPr>
              <w:keepNext/>
              <w:keepLines/>
              <w:rPr>
                <w:lang w:val="en-AU"/>
              </w:rPr>
            </w:pPr>
            <w:r>
              <w:rPr>
                <w:lang w:val="en-AU"/>
              </w:rPr>
              <w:t>07/09/20</w:t>
            </w:r>
          </w:p>
        </w:tc>
        <w:tc>
          <w:tcPr>
            <w:tcW w:w="836" w:type="dxa"/>
            <w:vMerge w:val="restart"/>
            <w:tcBorders>
              <w:top w:val="single" w:sz="4" w:space="0" w:color="auto"/>
            </w:tcBorders>
          </w:tcPr>
          <w:p w14:paraId="4CD668D2" w14:textId="55375870"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588011F6" w14:textId="77777777" w:rsidR="005C6278" w:rsidRDefault="005C6278" w:rsidP="005C6278">
            <w:pPr>
              <w:keepNext/>
              <w:jc w:val="center"/>
              <w:rPr>
                <w:lang w:val="en-AU"/>
              </w:rPr>
            </w:pPr>
            <w:r>
              <w:rPr>
                <w:lang w:val="en-AU"/>
              </w:rPr>
              <w:t>7.7</w:t>
            </w:r>
          </w:p>
        </w:tc>
        <w:tc>
          <w:tcPr>
            <w:tcW w:w="4802" w:type="dxa"/>
            <w:gridSpan w:val="2"/>
            <w:tcBorders>
              <w:top w:val="single" w:sz="4" w:space="0" w:color="auto"/>
              <w:bottom w:val="single" w:sz="4" w:space="0" w:color="auto"/>
              <w:right w:val="single" w:sz="18" w:space="0" w:color="auto"/>
            </w:tcBorders>
          </w:tcPr>
          <w:p w14:paraId="443DE3C2" w14:textId="0DD44EE3" w:rsidR="005C6278" w:rsidRDefault="005C6278" w:rsidP="005C6278">
            <w:pPr>
              <w:spacing w:before="20"/>
              <w:jc w:val="both"/>
              <w:rPr>
                <w:rFonts w:ascii="Arial" w:hAnsi="Arial" w:cs="Arial"/>
                <w:color w:val="000000"/>
              </w:rPr>
            </w:pPr>
            <w:r>
              <w:rPr>
                <w:rFonts w:ascii="Arial" w:hAnsi="Arial" w:cs="Arial"/>
                <w:color w:val="000000"/>
              </w:rPr>
              <w:t xml:space="preserve">Former section 7.3 changed to 7.7 and section name changed to </w:t>
            </w:r>
            <w:r w:rsidRPr="00492811">
              <w:rPr>
                <w:rFonts w:ascii="Arial" w:hAnsi="Arial" w:cs="Arial"/>
                <w:b/>
                <w:bCs/>
                <w:color w:val="000000"/>
              </w:rPr>
              <w:t>“Youth and adult offending statistics”</w:t>
            </w:r>
            <w:r>
              <w:rPr>
                <w:rFonts w:ascii="Arial" w:hAnsi="Arial" w:cs="Arial"/>
                <w:color w:val="000000"/>
              </w:rPr>
              <w:t>. This section now contains the following subsections:</w:t>
            </w:r>
          </w:p>
        </w:tc>
      </w:tr>
      <w:tr w:rsidR="005C6278" w14:paraId="0855E080" w14:textId="77777777" w:rsidTr="009B6A89">
        <w:trPr>
          <w:trHeight w:val="171"/>
        </w:trPr>
        <w:tc>
          <w:tcPr>
            <w:tcW w:w="1261" w:type="dxa"/>
            <w:gridSpan w:val="2"/>
            <w:vMerge/>
            <w:tcBorders>
              <w:left w:val="single" w:sz="18" w:space="0" w:color="auto"/>
            </w:tcBorders>
          </w:tcPr>
          <w:p w14:paraId="52CC6024" w14:textId="77777777" w:rsidR="005C6278" w:rsidRDefault="005C6278" w:rsidP="005C6278">
            <w:pPr>
              <w:rPr>
                <w:lang w:val="en-AU"/>
              </w:rPr>
            </w:pPr>
          </w:p>
        </w:tc>
        <w:tc>
          <w:tcPr>
            <w:tcW w:w="836" w:type="dxa"/>
            <w:vMerge/>
          </w:tcPr>
          <w:p w14:paraId="0591376C" w14:textId="4870F24D" w:rsidR="005C6278" w:rsidRDefault="005C6278" w:rsidP="005C6278">
            <w:pPr>
              <w:jc w:val="center"/>
              <w:rPr>
                <w:lang w:val="en-AU"/>
              </w:rPr>
            </w:pPr>
          </w:p>
        </w:tc>
        <w:tc>
          <w:tcPr>
            <w:tcW w:w="1439" w:type="dxa"/>
            <w:vMerge w:val="restart"/>
            <w:tcBorders>
              <w:top w:val="single" w:sz="4" w:space="0" w:color="auto"/>
            </w:tcBorders>
          </w:tcPr>
          <w:p w14:paraId="2F07E4C1" w14:textId="77777777" w:rsidR="005C6278" w:rsidRDefault="005C6278" w:rsidP="005C6278">
            <w:pPr>
              <w:keepNext/>
              <w:jc w:val="center"/>
              <w:rPr>
                <w:lang w:val="en-AU"/>
              </w:rPr>
            </w:pPr>
            <w:r>
              <w:rPr>
                <w:lang w:val="en-AU"/>
              </w:rPr>
              <w:t>7.7.1</w:t>
            </w:r>
          </w:p>
        </w:tc>
        <w:tc>
          <w:tcPr>
            <w:tcW w:w="4802" w:type="dxa"/>
            <w:gridSpan w:val="2"/>
            <w:tcBorders>
              <w:top w:val="single" w:sz="4" w:space="0" w:color="auto"/>
              <w:bottom w:val="single" w:sz="4" w:space="0" w:color="auto"/>
              <w:right w:val="single" w:sz="18" w:space="0" w:color="auto"/>
            </w:tcBorders>
          </w:tcPr>
          <w:p w14:paraId="5CDF94A2" w14:textId="77777777" w:rsidR="005C6278" w:rsidRPr="00BC2FA1" w:rsidRDefault="005C6278" w:rsidP="005C6278">
            <w:pPr>
              <w:spacing w:before="20"/>
              <w:jc w:val="both"/>
              <w:rPr>
                <w:rFonts w:ascii="Arial" w:hAnsi="Arial" w:cs="Arial"/>
                <w:b/>
                <w:bCs/>
                <w:color w:val="000000"/>
              </w:rPr>
            </w:pPr>
            <w:r w:rsidRPr="004B3B11">
              <w:rPr>
                <w:rFonts w:ascii="Arial" w:hAnsi="Arial" w:cs="Arial"/>
                <w:b/>
                <w:bCs/>
                <w:color w:val="000000"/>
              </w:rPr>
              <w:t>Youth and adult offending in 2008/09, 2009/10 &amp; 2010/1</w:t>
            </w:r>
            <w:r>
              <w:rPr>
                <w:rFonts w:ascii="Arial" w:hAnsi="Arial" w:cs="Arial"/>
                <w:b/>
                <w:bCs/>
                <w:color w:val="000000"/>
              </w:rPr>
              <w:t>1</w:t>
            </w:r>
          </w:p>
        </w:tc>
      </w:tr>
      <w:tr w:rsidR="005C6278" w14:paraId="33C2061C" w14:textId="77777777" w:rsidTr="009B6A89">
        <w:trPr>
          <w:trHeight w:val="171"/>
        </w:trPr>
        <w:tc>
          <w:tcPr>
            <w:tcW w:w="1261" w:type="dxa"/>
            <w:gridSpan w:val="2"/>
            <w:vMerge/>
            <w:tcBorders>
              <w:left w:val="single" w:sz="18" w:space="0" w:color="auto"/>
            </w:tcBorders>
          </w:tcPr>
          <w:p w14:paraId="61923337" w14:textId="77777777" w:rsidR="005C6278" w:rsidRDefault="005C6278" w:rsidP="005C6278">
            <w:pPr>
              <w:rPr>
                <w:lang w:val="en-AU"/>
              </w:rPr>
            </w:pPr>
          </w:p>
        </w:tc>
        <w:tc>
          <w:tcPr>
            <w:tcW w:w="836" w:type="dxa"/>
            <w:vMerge/>
          </w:tcPr>
          <w:p w14:paraId="40C39EF8" w14:textId="6134CBB3" w:rsidR="005C6278" w:rsidRDefault="005C6278" w:rsidP="005C6278">
            <w:pPr>
              <w:jc w:val="center"/>
              <w:rPr>
                <w:lang w:val="en-AU"/>
              </w:rPr>
            </w:pPr>
          </w:p>
        </w:tc>
        <w:tc>
          <w:tcPr>
            <w:tcW w:w="1439" w:type="dxa"/>
            <w:vMerge/>
            <w:tcBorders>
              <w:bottom w:val="single" w:sz="4" w:space="0" w:color="auto"/>
            </w:tcBorders>
          </w:tcPr>
          <w:p w14:paraId="2BB66FB4" w14:textId="77777777" w:rsidR="005C6278" w:rsidRDefault="005C6278" w:rsidP="005C6278">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10E81D8B" w14:textId="77777777" w:rsidR="005C6278" w:rsidRPr="00592478" w:rsidRDefault="005C6278" w:rsidP="005C6278">
            <w:pPr>
              <w:spacing w:before="20"/>
              <w:jc w:val="both"/>
              <w:rPr>
                <w:rFonts w:ascii="Arial" w:hAnsi="Arial" w:cs="Arial"/>
                <w:color w:val="000000"/>
              </w:rPr>
            </w:pPr>
            <w:r w:rsidRPr="00592478">
              <w:rPr>
                <w:rFonts w:ascii="Arial" w:hAnsi="Arial" w:cs="Arial"/>
                <w:color w:val="000000"/>
              </w:rPr>
              <w:t>Several very minor amendments have be</w:t>
            </w:r>
            <w:r>
              <w:rPr>
                <w:rFonts w:ascii="Arial" w:hAnsi="Arial" w:cs="Arial"/>
                <w:color w:val="000000"/>
              </w:rPr>
              <w:t>e</w:t>
            </w:r>
            <w:r w:rsidRPr="00592478">
              <w:rPr>
                <w:rFonts w:ascii="Arial" w:hAnsi="Arial" w:cs="Arial"/>
                <w:color w:val="000000"/>
              </w:rPr>
              <w:t>n made to the text of what was formerly section 7.3.</w:t>
            </w:r>
          </w:p>
        </w:tc>
      </w:tr>
      <w:tr w:rsidR="005C6278" w14:paraId="0CCEA218" w14:textId="77777777" w:rsidTr="009B6A89">
        <w:trPr>
          <w:trHeight w:val="100"/>
        </w:trPr>
        <w:tc>
          <w:tcPr>
            <w:tcW w:w="1261" w:type="dxa"/>
            <w:gridSpan w:val="2"/>
            <w:vMerge/>
            <w:tcBorders>
              <w:left w:val="single" w:sz="18" w:space="0" w:color="auto"/>
            </w:tcBorders>
          </w:tcPr>
          <w:p w14:paraId="357124E2" w14:textId="77777777" w:rsidR="005C6278" w:rsidRDefault="005C6278" w:rsidP="005C6278">
            <w:pPr>
              <w:rPr>
                <w:lang w:val="en-AU"/>
              </w:rPr>
            </w:pPr>
          </w:p>
        </w:tc>
        <w:tc>
          <w:tcPr>
            <w:tcW w:w="836" w:type="dxa"/>
            <w:vMerge/>
          </w:tcPr>
          <w:p w14:paraId="50A0BB3B" w14:textId="22293F01" w:rsidR="005C6278" w:rsidRDefault="005C6278" w:rsidP="005C6278">
            <w:pPr>
              <w:jc w:val="center"/>
              <w:rPr>
                <w:lang w:val="en-AU"/>
              </w:rPr>
            </w:pPr>
          </w:p>
        </w:tc>
        <w:tc>
          <w:tcPr>
            <w:tcW w:w="1439" w:type="dxa"/>
            <w:vMerge w:val="restart"/>
            <w:tcBorders>
              <w:top w:val="single" w:sz="4" w:space="0" w:color="auto"/>
            </w:tcBorders>
          </w:tcPr>
          <w:p w14:paraId="413BAB10" w14:textId="77777777" w:rsidR="005C6278" w:rsidRDefault="005C6278" w:rsidP="005C6278">
            <w:pPr>
              <w:keepNext/>
              <w:jc w:val="center"/>
              <w:rPr>
                <w:lang w:val="en-AU"/>
              </w:rPr>
            </w:pPr>
            <w:r>
              <w:rPr>
                <w:lang w:val="en-AU"/>
              </w:rPr>
              <w:t>7.7.2</w:t>
            </w:r>
          </w:p>
        </w:tc>
        <w:tc>
          <w:tcPr>
            <w:tcW w:w="4802" w:type="dxa"/>
            <w:gridSpan w:val="2"/>
            <w:tcBorders>
              <w:top w:val="single" w:sz="4" w:space="0" w:color="auto"/>
              <w:bottom w:val="single" w:sz="4" w:space="0" w:color="auto"/>
              <w:right w:val="single" w:sz="18" w:space="0" w:color="auto"/>
            </w:tcBorders>
          </w:tcPr>
          <w:p w14:paraId="291E5C7B" w14:textId="77777777" w:rsidR="005C6278" w:rsidRPr="00BC2FA1" w:rsidRDefault="005C6278" w:rsidP="005C6278">
            <w:pPr>
              <w:spacing w:before="20"/>
              <w:jc w:val="both"/>
              <w:rPr>
                <w:rFonts w:ascii="Arial" w:hAnsi="Arial" w:cs="Arial"/>
                <w:b/>
                <w:bCs/>
                <w:color w:val="000000"/>
              </w:rPr>
            </w:pPr>
            <w:r>
              <w:rPr>
                <w:rFonts w:ascii="Arial" w:hAnsi="Arial" w:cs="Arial"/>
                <w:b/>
                <w:bCs/>
                <w:color w:val="000000"/>
              </w:rPr>
              <w:t>Youth offending from 2008/09 to 2019/20</w:t>
            </w:r>
          </w:p>
        </w:tc>
      </w:tr>
      <w:tr w:rsidR="005C6278" w14:paraId="1A619C1E" w14:textId="77777777" w:rsidTr="009B6A89">
        <w:trPr>
          <w:trHeight w:val="100"/>
        </w:trPr>
        <w:tc>
          <w:tcPr>
            <w:tcW w:w="1261" w:type="dxa"/>
            <w:gridSpan w:val="2"/>
            <w:vMerge/>
            <w:tcBorders>
              <w:left w:val="single" w:sz="18" w:space="0" w:color="auto"/>
            </w:tcBorders>
          </w:tcPr>
          <w:p w14:paraId="6E2D2A2A" w14:textId="77777777" w:rsidR="005C6278" w:rsidRDefault="005C6278" w:rsidP="005C6278">
            <w:pPr>
              <w:rPr>
                <w:lang w:val="en-AU"/>
              </w:rPr>
            </w:pPr>
          </w:p>
        </w:tc>
        <w:tc>
          <w:tcPr>
            <w:tcW w:w="836" w:type="dxa"/>
            <w:vMerge/>
          </w:tcPr>
          <w:p w14:paraId="55B776FB" w14:textId="22F55C1A" w:rsidR="005C6278" w:rsidRDefault="005C6278" w:rsidP="005C6278">
            <w:pPr>
              <w:jc w:val="center"/>
              <w:rPr>
                <w:lang w:val="en-AU"/>
              </w:rPr>
            </w:pPr>
          </w:p>
        </w:tc>
        <w:tc>
          <w:tcPr>
            <w:tcW w:w="1439" w:type="dxa"/>
            <w:vMerge/>
            <w:tcBorders>
              <w:bottom w:val="single" w:sz="4" w:space="0" w:color="auto"/>
            </w:tcBorders>
          </w:tcPr>
          <w:p w14:paraId="7A5C6069" w14:textId="77777777" w:rsidR="005C6278" w:rsidRDefault="005C6278" w:rsidP="005C6278">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44EB8532" w14:textId="38D68E7B" w:rsidR="005C6278" w:rsidRPr="00592478" w:rsidRDefault="005C6278" w:rsidP="005C6278">
            <w:pPr>
              <w:spacing w:before="20"/>
              <w:jc w:val="both"/>
              <w:rPr>
                <w:rFonts w:ascii="Arial" w:hAnsi="Arial" w:cs="Arial"/>
                <w:color w:val="000000"/>
              </w:rPr>
            </w:pPr>
            <w:r w:rsidRPr="00592478">
              <w:rPr>
                <w:rFonts w:ascii="Arial" w:hAnsi="Arial" w:cs="Arial"/>
                <w:color w:val="000000"/>
              </w:rPr>
              <w:t>This is a</w:t>
            </w:r>
            <w:r>
              <w:rPr>
                <w:rFonts w:ascii="Arial" w:hAnsi="Arial" w:cs="Arial"/>
                <w:color w:val="000000"/>
              </w:rPr>
              <w:t>n</w:t>
            </w:r>
            <w:r w:rsidRPr="00592478">
              <w:rPr>
                <w:rFonts w:ascii="Arial" w:hAnsi="Arial" w:cs="Arial"/>
                <w:color w:val="000000"/>
              </w:rPr>
              <w:t xml:space="preserve"> entirely new </w:t>
            </w:r>
            <w:r>
              <w:rPr>
                <w:rFonts w:ascii="Arial" w:hAnsi="Arial" w:cs="Arial"/>
                <w:color w:val="000000"/>
              </w:rPr>
              <w:t>subsection</w:t>
            </w:r>
            <w:r w:rsidRPr="00592478">
              <w:rPr>
                <w:rFonts w:ascii="Arial" w:hAnsi="Arial" w:cs="Arial"/>
                <w:color w:val="000000"/>
              </w:rPr>
              <w:t>.</w:t>
            </w:r>
          </w:p>
        </w:tc>
      </w:tr>
      <w:tr w:rsidR="005C6278" w14:paraId="7CDB3305" w14:textId="77777777" w:rsidTr="009B6A89">
        <w:trPr>
          <w:trHeight w:val="100"/>
        </w:trPr>
        <w:tc>
          <w:tcPr>
            <w:tcW w:w="1261" w:type="dxa"/>
            <w:gridSpan w:val="2"/>
            <w:vMerge/>
            <w:tcBorders>
              <w:left w:val="single" w:sz="18" w:space="0" w:color="auto"/>
            </w:tcBorders>
          </w:tcPr>
          <w:p w14:paraId="2DAEF348" w14:textId="77777777" w:rsidR="005C6278" w:rsidRDefault="005C6278" w:rsidP="005C6278">
            <w:pPr>
              <w:rPr>
                <w:lang w:val="en-AU"/>
              </w:rPr>
            </w:pPr>
          </w:p>
        </w:tc>
        <w:tc>
          <w:tcPr>
            <w:tcW w:w="836" w:type="dxa"/>
            <w:vMerge/>
          </w:tcPr>
          <w:p w14:paraId="2BB7D677" w14:textId="22CB9E3C" w:rsidR="005C6278" w:rsidRDefault="005C6278" w:rsidP="005C6278">
            <w:pPr>
              <w:jc w:val="center"/>
              <w:rPr>
                <w:lang w:val="en-AU"/>
              </w:rPr>
            </w:pPr>
          </w:p>
        </w:tc>
        <w:tc>
          <w:tcPr>
            <w:tcW w:w="1439" w:type="dxa"/>
            <w:vMerge w:val="restart"/>
            <w:tcBorders>
              <w:top w:val="single" w:sz="4" w:space="0" w:color="auto"/>
            </w:tcBorders>
          </w:tcPr>
          <w:p w14:paraId="46AB6DBE" w14:textId="77777777" w:rsidR="005C6278" w:rsidRDefault="005C6278" w:rsidP="005C6278">
            <w:pPr>
              <w:keepNext/>
              <w:jc w:val="center"/>
              <w:rPr>
                <w:lang w:val="en-AU"/>
              </w:rPr>
            </w:pPr>
            <w:r>
              <w:rPr>
                <w:lang w:val="en-AU"/>
              </w:rPr>
              <w:t>7.7.3</w:t>
            </w:r>
          </w:p>
        </w:tc>
        <w:tc>
          <w:tcPr>
            <w:tcW w:w="4802" w:type="dxa"/>
            <w:gridSpan w:val="2"/>
            <w:tcBorders>
              <w:top w:val="single" w:sz="4" w:space="0" w:color="auto"/>
              <w:bottom w:val="single" w:sz="4" w:space="0" w:color="auto"/>
              <w:right w:val="single" w:sz="18" w:space="0" w:color="auto"/>
            </w:tcBorders>
          </w:tcPr>
          <w:p w14:paraId="399DFC0C" w14:textId="77777777" w:rsidR="005C6278" w:rsidRPr="00BC2FA1" w:rsidRDefault="005C6278" w:rsidP="005C6278">
            <w:pPr>
              <w:spacing w:before="20"/>
              <w:jc w:val="both"/>
              <w:rPr>
                <w:rFonts w:ascii="Arial" w:hAnsi="Arial" w:cs="Arial"/>
                <w:b/>
                <w:bCs/>
                <w:color w:val="000000"/>
              </w:rPr>
            </w:pPr>
            <w:r>
              <w:rPr>
                <w:rFonts w:ascii="Arial" w:hAnsi="Arial" w:cs="Arial"/>
                <w:b/>
                <w:bCs/>
                <w:color w:val="000000"/>
              </w:rPr>
              <w:t>Offending by children aged 10-13 inclusive</w:t>
            </w:r>
          </w:p>
        </w:tc>
      </w:tr>
      <w:tr w:rsidR="005C6278" w14:paraId="20A9F9A4" w14:textId="77777777" w:rsidTr="009B6A89">
        <w:trPr>
          <w:trHeight w:val="100"/>
        </w:trPr>
        <w:tc>
          <w:tcPr>
            <w:tcW w:w="1261" w:type="dxa"/>
            <w:gridSpan w:val="2"/>
            <w:vMerge/>
            <w:tcBorders>
              <w:left w:val="single" w:sz="18" w:space="0" w:color="auto"/>
              <w:bottom w:val="single" w:sz="4" w:space="0" w:color="auto"/>
            </w:tcBorders>
          </w:tcPr>
          <w:p w14:paraId="00413EC8" w14:textId="77777777" w:rsidR="005C6278" w:rsidRDefault="005C6278" w:rsidP="005C6278">
            <w:pPr>
              <w:rPr>
                <w:lang w:val="en-AU"/>
              </w:rPr>
            </w:pPr>
          </w:p>
        </w:tc>
        <w:tc>
          <w:tcPr>
            <w:tcW w:w="836" w:type="dxa"/>
            <w:vMerge/>
            <w:tcBorders>
              <w:bottom w:val="single" w:sz="4" w:space="0" w:color="auto"/>
            </w:tcBorders>
          </w:tcPr>
          <w:p w14:paraId="62122ACA" w14:textId="35BD3C52" w:rsidR="005C6278" w:rsidRDefault="005C6278" w:rsidP="005C6278">
            <w:pPr>
              <w:jc w:val="center"/>
              <w:rPr>
                <w:lang w:val="en-AU"/>
              </w:rPr>
            </w:pPr>
          </w:p>
        </w:tc>
        <w:tc>
          <w:tcPr>
            <w:tcW w:w="1439" w:type="dxa"/>
            <w:vMerge/>
            <w:tcBorders>
              <w:bottom w:val="single" w:sz="4" w:space="0" w:color="auto"/>
            </w:tcBorders>
          </w:tcPr>
          <w:p w14:paraId="6E0060B2" w14:textId="77777777" w:rsidR="005C6278" w:rsidRDefault="005C6278" w:rsidP="005C6278">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1F8A88AC" w14:textId="103681F6" w:rsidR="005C6278" w:rsidRPr="00BC2FA1" w:rsidRDefault="005C6278" w:rsidP="005C6278">
            <w:pPr>
              <w:spacing w:before="20"/>
              <w:jc w:val="both"/>
              <w:rPr>
                <w:rFonts w:ascii="Arial" w:hAnsi="Arial" w:cs="Arial"/>
                <w:b/>
                <w:bCs/>
                <w:color w:val="000000"/>
              </w:rPr>
            </w:pPr>
            <w:r w:rsidRPr="00592478">
              <w:rPr>
                <w:rFonts w:ascii="Arial" w:hAnsi="Arial" w:cs="Arial"/>
                <w:color w:val="000000"/>
              </w:rPr>
              <w:t>This is a</w:t>
            </w:r>
            <w:r>
              <w:rPr>
                <w:rFonts w:ascii="Arial" w:hAnsi="Arial" w:cs="Arial"/>
                <w:color w:val="000000"/>
              </w:rPr>
              <w:t>n</w:t>
            </w:r>
            <w:r w:rsidRPr="00592478">
              <w:rPr>
                <w:rFonts w:ascii="Arial" w:hAnsi="Arial" w:cs="Arial"/>
                <w:color w:val="000000"/>
              </w:rPr>
              <w:t xml:space="preserve"> entirely new </w:t>
            </w:r>
            <w:r>
              <w:rPr>
                <w:rFonts w:ascii="Arial" w:hAnsi="Arial" w:cs="Arial"/>
                <w:color w:val="000000"/>
              </w:rPr>
              <w:t>subsection</w:t>
            </w:r>
            <w:r w:rsidRPr="00592478">
              <w:rPr>
                <w:rFonts w:ascii="Arial" w:hAnsi="Arial" w:cs="Arial"/>
                <w:color w:val="000000"/>
              </w:rPr>
              <w:t>.</w:t>
            </w:r>
          </w:p>
        </w:tc>
      </w:tr>
      <w:tr w:rsidR="005C6278" w14:paraId="4601642F" w14:textId="77777777" w:rsidTr="009B6A89">
        <w:tc>
          <w:tcPr>
            <w:tcW w:w="1261" w:type="dxa"/>
            <w:gridSpan w:val="2"/>
            <w:tcBorders>
              <w:top w:val="single" w:sz="4" w:space="0" w:color="auto"/>
              <w:left w:val="single" w:sz="18" w:space="0" w:color="auto"/>
              <w:bottom w:val="single" w:sz="4" w:space="0" w:color="auto"/>
            </w:tcBorders>
          </w:tcPr>
          <w:p w14:paraId="33DAC32C" w14:textId="77777777" w:rsidR="005C6278" w:rsidRDefault="005C6278" w:rsidP="005C6278">
            <w:pPr>
              <w:rPr>
                <w:lang w:val="en-AU"/>
              </w:rPr>
            </w:pPr>
            <w:r>
              <w:rPr>
                <w:lang w:val="en-AU"/>
              </w:rPr>
              <w:t>07/09/20</w:t>
            </w:r>
          </w:p>
        </w:tc>
        <w:tc>
          <w:tcPr>
            <w:tcW w:w="836" w:type="dxa"/>
            <w:tcBorders>
              <w:top w:val="single" w:sz="4" w:space="0" w:color="auto"/>
              <w:bottom w:val="single" w:sz="4" w:space="0" w:color="auto"/>
            </w:tcBorders>
          </w:tcPr>
          <w:p w14:paraId="6A7E4A78" w14:textId="591F47BF"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09FBD57C" w14:textId="77777777" w:rsidR="005C6278" w:rsidRDefault="005C6278" w:rsidP="005C6278">
            <w:pPr>
              <w:keepNext/>
              <w:jc w:val="center"/>
              <w:rPr>
                <w:lang w:val="en-AU"/>
              </w:rPr>
            </w:pPr>
            <w:r>
              <w:rPr>
                <w:lang w:val="en-AU"/>
              </w:rPr>
              <w:t>7.11.6</w:t>
            </w:r>
          </w:p>
        </w:tc>
        <w:tc>
          <w:tcPr>
            <w:tcW w:w="4802" w:type="dxa"/>
            <w:gridSpan w:val="2"/>
            <w:tcBorders>
              <w:top w:val="single" w:sz="4" w:space="0" w:color="auto"/>
              <w:bottom w:val="single" w:sz="4" w:space="0" w:color="auto"/>
              <w:right w:val="single" w:sz="18" w:space="0" w:color="auto"/>
            </w:tcBorders>
          </w:tcPr>
          <w:p w14:paraId="1D399B24" w14:textId="77777777" w:rsidR="005C6278" w:rsidRDefault="005C6278" w:rsidP="005C6278">
            <w:pPr>
              <w:spacing w:before="20"/>
              <w:jc w:val="both"/>
              <w:rPr>
                <w:rFonts w:ascii="Arial" w:hAnsi="Arial" w:cs="Arial"/>
                <w:color w:val="000000"/>
              </w:rPr>
            </w:pPr>
            <w:r>
              <w:rPr>
                <w:rFonts w:ascii="Arial" w:hAnsi="Arial" w:cs="Arial"/>
                <w:color w:val="000000"/>
              </w:rPr>
              <w:t>Addition of 2017/18 &amp; 2018/19 Koori Court statistics.</w:t>
            </w:r>
          </w:p>
        </w:tc>
      </w:tr>
      <w:tr w:rsidR="005C6278" w14:paraId="3ABB184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E6D2A14" w14:textId="77777777" w:rsidR="005C6278" w:rsidRPr="0054535C" w:rsidRDefault="005C6278" w:rsidP="005C6278">
            <w:pPr>
              <w:keepNext/>
              <w:keepLines/>
              <w:rPr>
                <w:sz w:val="22"/>
                <w:lang w:val="en-AU"/>
              </w:rPr>
            </w:pPr>
            <w:r>
              <w:rPr>
                <w:sz w:val="22"/>
                <w:lang w:val="en-AU"/>
              </w:rPr>
              <w:t>08/07/20</w:t>
            </w:r>
          </w:p>
        </w:tc>
        <w:tc>
          <w:tcPr>
            <w:tcW w:w="7077" w:type="dxa"/>
            <w:gridSpan w:val="4"/>
            <w:tcBorders>
              <w:top w:val="single" w:sz="18" w:space="0" w:color="auto"/>
              <w:bottom w:val="single" w:sz="4" w:space="0" w:color="auto"/>
              <w:right w:val="single" w:sz="18" w:space="0" w:color="auto"/>
            </w:tcBorders>
            <w:shd w:val="clear" w:color="auto" w:fill="DDDDDD"/>
          </w:tcPr>
          <w:p w14:paraId="7CF41448" w14:textId="2BDF6DB1" w:rsidR="005C6278" w:rsidRPr="0054535C" w:rsidRDefault="005C6278" w:rsidP="005C6278">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5C6278" w14:paraId="14FA0712" w14:textId="77777777" w:rsidTr="009B6A89">
        <w:tc>
          <w:tcPr>
            <w:tcW w:w="1261" w:type="dxa"/>
            <w:gridSpan w:val="2"/>
            <w:tcBorders>
              <w:top w:val="single" w:sz="4" w:space="0" w:color="auto"/>
              <w:left w:val="single" w:sz="18" w:space="0" w:color="auto"/>
              <w:bottom w:val="single" w:sz="4" w:space="0" w:color="auto"/>
            </w:tcBorders>
          </w:tcPr>
          <w:p w14:paraId="369E2019" w14:textId="77777777" w:rsidR="005C6278" w:rsidRDefault="005C6278" w:rsidP="005C6278">
            <w:pPr>
              <w:rPr>
                <w:lang w:val="en-AU"/>
              </w:rPr>
            </w:pPr>
            <w:r>
              <w:rPr>
                <w:lang w:val="en-AU"/>
              </w:rPr>
              <w:t>08/07/20</w:t>
            </w:r>
          </w:p>
        </w:tc>
        <w:tc>
          <w:tcPr>
            <w:tcW w:w="836" w:type="dxa"/>
            <w:tcBorders>
              <w:top w:val="single" w:sz="4" w:space="0" w:color="auto"/>
              <w:bottom w:val="single" w:sz="4" w:space="0" w:color="auto"/>
            </w:tcBorders>
          </w:tcPr>
          <w:p w14:paraId="6B42388B" w14:textId="0677CEEE"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6680280D" w14:textId="77777777" w:rsidR="005C6278" w:rsidRDefault="005C6278" w:rsidP="005C6278">
            <w:pPr>
              <w:keepNext/>
              <w:jc w:val="center"/>
              <w:rPr>
                <w:lang w:val="en-AU"/>
              </w:rPr>
            </w:pPr>
            <w:r>
              <w:rPr>
                <w:lang w:val="en-AU"/>
              </w:rPr>
              <w:t>1.1.2</w:t>
            </w:r>
          </w:p>
        </w:tc>
        <w:tc>
          <w:tcPr>
            <w:tcW w:w="4802" w:type="dxa"/>
            <w:gridSpan w:val="2"/>
            <w:tcBorders>
              <w:top w:val="single" w:sz="4" w:space="0" w:color="auto"/>
              <w:bottom w:val="single" w:sz="4" w:space="0" w:color="auto"/>
              <w:right w:val="single" w:sz="18" w:space="0" w:color="auto"/>
            </w:tcBorders>
          </w:tcPr>
          <w:p w14:paraId="5D8D68CA" w14:textId="77777777" w:rsidR="005C6278" w:rsidRPr="00427786" w:rsidRDefault="005C6278" w:rsidP="005C6278">
            <w:pPr>
              <w:spacing w:before="20" w:after="20"/>
              <w:jc w:val="both"/>
              <w:rPr>
                <w:rFonts w:ascii="Arial" w:hAnsi="Arial" w:cs="Arial"/>
              </w:rPr>
            </w:pPr>
            <w:r>
              <w:rPr>
                <w:rFonts w:ascii="Arial" w:hAnsi="Arial" w:cs="Arial"/>
              </w:rPr>
              <w:t xml:space="preserve">Extract from new case of </w:t>
            </w:r>
            <w:r w:rsidRPr="00601AE5">
              <w:rPr>
                <w:rFonts w:ascii="Arial" w:hAnsi="Arial" w:cs="Arial"/>
                <w:i/>
                <w:iCs/>
                <w:color w:val="000000"/>
              </w:rPr>
              <w:t>AA v DHHS &amp; Ors</w:t>
            </w:r>
            <w:r>
              <w:rPr>
                <w:rFonts w:ascii="Arial" w:hAnsi="Arial" w:cs="Arial"/>
                <w:color w:val="000000"/>
              </w:rPr>
              <w:t xml:space="preserve"> [2020] VSC 400 at [68]-[69].</w:t>
            </w:r>
          </w:p>
        </w:tc>
      </w:tr>
      <w:tr w:rsidR="005C6278" w14:paraId="355F6DE4"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56EDF06A" w14:textId="77777777" w:rsidR="005C6278" w:rsidRPr="0054535C" w:rsidRDefault="005C6278" w:rsidP="005C6278">
            <w:pPr>
              <w:rPr>
                <w:sz w:val="22"/>
                <w:lang w:val="en-AU"/>
              </w:rPr>
            </w:pPr>
            <w:r>
              <w:rPr>
                <w:sz w:val="22"/>
                <w:lang w:val="en-AU"/>
              </w:rPr>
              <w:t>08/07/20</w:t>
            </w:r>
          </w:p>
        </w:tc>
        <w:tc>
          <w:tcPr>
            <w:tcW w:w="7077" w:type="dxa"/>
            <w:gridSpan w:val="4"/>
            <w:tcBorders>
              <w:top w:val="single" w:sz="4" w:space="0" w:color="auto"/>
              <w:bottom w:val="single" w:sz="4" w:space="0" w:color="auto"/>
              <w:right w:val="single" w:sz="18" w:space="0" w:color="auto"/>
            </w:tcBorders>
            <w:shd w:val="clear" w:color="auto" w:fill="DDDDDD"/>
          </w:tcPr>
          <w:p w14:paraId="012CF92A" w14:textId="63E80226"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59F8ACB2" w14:textId="77777777" w:rsidTr="009B6A89">
        <w:tc>
          <w:tcPr>
            <w:tcW w:w="1261" w:type="dxa"/>
            <w:gridSpan w:val="2"/>
            <w:tcBorders>
              <w:top w:val="single" w:sz="4" w:space="0" w:color="auto"/>
              <w:left w:val="single" w:sz="18" w:space="0" w:color="auto"/>
              <w:bottom w:val="single" w:sz="4" w:space="0" w:color="auto"/>
            </w:tcBorders>
          </w:tcPr>
          <w:p w14:paraId="29078F0F" w14:textId="77777777" w:rsidR="005C6278" w:rsidRDefault="005C6278" w:rsidP="005C6278">
            <w:pPr>
              <w:rPr>
                <w:lang w:val="en-AU"/>
              </w:rPr>
            </w:pPr>
            <w:r>
              <w:rPr>
                <w:lang w:val="en-AU"/>
              </w:rPr>
              <w:t>08/07/20</w:t>
            </w:r>
          </w:p>
        </w:tc>
        <w:tc>
          <w:tcPr>
            <w:tcW w:w="836" w:type="dxa"/>
            <w:tcBorders>
              <w:top w:val="single" w:sz="4" w:space="0" w:color="auto"/>
              <w:bottom w:val="single" w:sz="4" w:space="0" w:color="auto"/>
            </w:tcBorders>
          </w:tcPr>
          <w:p w14:paraId="2207FF84" w14:textId="6D9CF4C7"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27E22A9B" w14:textId="77777777" w:rsidR="005C6278" w:rsidRDefault="005C6278" w:rsidP="005C6278">
            <w:pPr>
              <w:keepNext/>
              <w:jc w:val="center"/>
              <w:rPr>
                <w:lang w:val="en-AU"/>
              </w:rPr>
            </w:pPr>
            <w:r>
              <w:rPr>
                <w:lang w:val="en-AU"/>
              </w:rPr>
              <w:t>5.10.1</w:t>
            </w:r>
          </w:p>
          <w:p w14:paraId="2A894E9E" w14:textId="77777777" w:rsidR="005C6278" w:rsidRDefault="005C6278" w:rsidP="005C6278">
            <w:pPr>
              <w:keepNext/>
              <w:jc w:val="center"/>
              <w:rPr>
                <w:lang w:val="en-AU"/>
              </w:rPr>
            </w:pPr>
            <w:r>
              <w:rPr>
                <w:lang w:val="en-AU"/>
              </w:rPr>
              <w:lastRenderedPageBreak/>
              <w:t>5.10.2</w:t>
            </w:r>
          </w:p>
        </w:tc>
        <w:tc>
          <w:tcPr>
            <w:tcW w:w="4802" w:type="dxa"/>
            <w:gridSpan w:val="2"/>
            <w:tcBorders>
              <w:top w:val="single" w:sz="4" w:space="0" w:color="auto"/>
              <w:bottom w:val="single" w:sz="4" w:space="0" w:color="auto"/>
              <w:right w:val="single" w:sz="18" w:space="0" w:color="auto"/>
            </w:tcBorders>
          </w:tcPr>
          <w:p w14:paraId="7099DE79" w14:textId="77777777" w:rsidR="005C6278" w:rsidRDefault="005C6278" w:rsidP="005C6278">
            <w:pPr>
              <w:spacing w:before="20" w:after="20"/>
              <w:jc w:val="both"/>
              <w:rPr>
                <w:rFonts w:ascii="Arial" w:hAnsi="Arial" w:cs="Arial"/>
                <w:color w:val="000000"/>
              </w:rPr>
            </w:pPr>
            <w:r>
              <w:rPr>
                <w:rFonts w:ascii="Arial" w:hAnsi="Arial" w:cs="Arial"/>
                <w:color w:val="000000"/>
              </w:rPr>
              <w:lastRenderedPageBreak/>
              <w:t>Minor amendments to text.</w:t>
            </w:r>
          </w:p>
        </w:tc>
      </w:tr>
      <w:tr w:rsidR="005C6278" w14:paraId="78712FFF" w14:textId="77777777" w:rsidTr="009B6A89">
        <w:tc>
          <w:tcPr>
            <w:tcW w:w="1261" w:type="dxa"/>
            <w:gridSpan w:val="2"/>
            <w:tcBorders>
              <w:top w:val="single" w:sz="4" w:space="0" w:color="auto"/>
              <w:left w:val="single" w:sz="18" w:space="0" w:color="auto"/>
              <w:bottom w:val="single" w:sz="4" w:space="0" w:color="auto"/>
            </w:tcBorders>
          </w:tcPr>
          <w:p w14:paraId="34061E14" w14:textId="77777777" w:rsidR="005C6278" w:rsidRDefault="005C6278" w:rsidP="005C6278">
            <w:pPr>
              <w:rPr>
                <w:lang w:val="en-AU"/>
              </w:rPr>
            </w:pPr>
            <w:r>
              <w:rPr>
                <w:lang w:val="en-AU"/>
              </w:rPr>
              <w:t>08/07/20</w:t>
            </w:r>
          </w:p>
        </w:tc>
        <w:tc>
          <w:tcPr>
            <w:tcW w:w="836" w:type="dxa"/>
            <w:tcBorders>
              <w:top w:val="single" w:sz="4" w:space="0" w:color="auto"/>
              <w:bottom w:val="single" w:sz="4" w:space="0" w:color="auto"/>
            </w:tcBorders>
          </w:tcPr>
          <w:p w14:paraId="69BCB0F1" w14:textId="50A9FE59"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06DCF8ED" w14:textId="77777777" w:rsidR="005C6278" w:rsidRDefault="005C6278" w:rsidP="005C6278">
            <w:pPr>
              <w:keepNext/>
              <w:jc w:val="center"/>
              <w:rPr>
                <w:lang w:val="en-AU"/>
              </w:rPr>
            </w:pPr>
            <w:r>
              <w:rPr>
                <w:lang w:val="en-AU"/>
              </w:rPr>
              <w:t>5.10.6</w:t>
            </w:r>
          </w:p>
        </w:tc>
        <w:tc>
          <w:tcPr>
            <w:tcW w:w="4802" w:type="dxa"/>
            <w:gridSpan w:val="2"/>
            <w:tcBorders>
              <w:top w:val="single" w:sz="4" w:space="0" w:color="auto"/>
              <w:bottom w:val="single" w:sz="4" w:space="0" w:color="auto"/>
              <w:right w:val="single" w:sz="18" w:space="0" w:color="auto"/>
            </w:tcBorders>
          </w:tcPr>
          <w:p w14:paraId="66465ABC" w14:textId="77777777" w:rsidR="005C6278" w:rsidRDefault="005C6278" w:rsidP="005C6278">
            <w:pPr>
              <w:numPr>
                <w:ilvl w:val="0"/>
                <w:numId w:val="69"/>
              </w:numPr>
              <w:spacing w:before="20"/>
              <w:ind w:left="357" w:hanging="357"/>
              <w:jc w:val="both"/>
              <w:rPr>
                <w:rFonts w:ascii="Arial" w:hAnsi="Arial" w:cs="Arial"/>
                <w:color w:val="000000"/>
              </w:rPr>
            </w:pPr>
            <w:r>
              <w:rPr>
                <w:rFonts w:ascii="Arial" w:hAnsi="Arial" w:cs="Arial"/>
                <w:color w:val="000000"/>
              </w:rPr>
              <w:t>Minor amendment to text.</w:t>
            </w:r>
          </w:p>
          <w:p w14:paraId="3413D8CE" w14:textId="77777777" w:rsidR="005C6278" w:rsidRDefault="005C6278" w:rsidP="005C6278">
            <w:pPr>
              <w:numPr>
                <w:ilvl w:val="0"/>
                <w:numId w:val="69"/>
              </w:numPr>
              <w:spacing w:after="20"/>
              <w:ind w:left="357" w:hanging="357"/>
              <w:jc w:val="both"/>
              <w:rPr>
                <w:rFonts w:ascii="Arial" w:hAnsi="Arial" w:cs="Arial"/>
                <w:color w:val="000000"/>
              </w:rPr>
            </w:pPr>
            <w:r>
              <w:rPr>
                <w:rFonts w:ascii="Arial" w:hAnsi="Arial" w:cs="Arial"/>
                <w:color w:val="000000"/>
              </w:rPr>
              <w:t xml:space="preserve">Summary of new case of </w:t>
            </w:r>
            <w:r w:rsidRPr="00601AE5">
              <w:rPr>
                <w:rFonts w:ascii="Arial" w:hAnsi="Arial" w:cs="Arial"/>
                <w:i/>
                <w:iCs/>
                <w:color w:val="000000"/>
              </w:rPr>
              <w:t>AA v DHHS &amp; Ors</w:t>
            </w:r>
            <w:r>
              <w:rPr>
                <w:rFonts w:ascii="Arial" w:hAnsi="Arial" w:cs="Arial"/>
                <w:color w:val="000000"/>
              </w:rPr>
              <w:t xml:space="preserve"> [2020] VSC 400.</w:t>
            </w:r>
          </w:p>
        </w:tc>
      </w:tr>
      <w:tr w:rsidR="005C6278" w14:paraId="782F0735" w14:textId="77777777" w:rsidTr="009B6A89">
        <w:tc>
          <w:tcPr>
            <w:tcW w:w="1261" w:type="dxa"/>
            <w:gridSpan w:val="2"/>
            <w:tcBorders>
              <w:top w:val="single" w:sz="4" w:space="0" w:color="auto"/>
              <w:left w:val="single" w:sz="18" w:space="0" w:color="auto"/>
              <w:bottom w:val="single" w:sz="4" w:space="0" w:color="auto"/>
            </w:tcBorders>
          </w:tcPr>
          <w:p w14:paraId="294B4FAF" w14:textId="77777777" w:rsidR="005C6278" w:rsidRDefault="005C6278" w:rsidP="005C6278">
            <w:pPr>
              <w:rPr>
                <w:lang w:val="en-AU"/>
              </w:rPr>
            </w:pPr>
            <w:r>
              <w:rPr>
                <w:lang w:val="en-AU"/>
              </w:rPr>
              <w:t>08/07/20</w:t>
            </w:r>
          </w:p>
        </w:tc>
        <w:tc>
          <w:tcPr>
            <w:tcW w:w="836" w:type="dxa"/>
            <w:tcBorders>
              <w:top w:val="single" w:sz="4" w:space="0" w:color="auto"/>
              <w:bottom w:val="single" w:sz="4" w:space="0" w:color="auto"/>
            </w:tcBorders>
          </w:tcPr>
          <w:p w14:paraId="493CC4C4" w14:textId="31D183D6"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3B556507" w14:textId="77777777" w:rsidR="005C6278" w:rsidRDefault="005C6278" w:rsidP="005C6278">
            <w:pPr>
              <w:keepNext/>
              <w:jc w:val="center"/>
              <w:rPr>
                <w:lang w:val="en-AU"/>
              </w:rPr>
            </w:pPr>
            <w:r>
              <w:rPr>
                <w:lang w:val="en-AU"/>
              </w:rPr>
              <w:t>5.18.1</w:t>
            </w:r>
          </w:p>
        </w:tc>
        <w:tc>
          <w:tcPr>
            <w:tcW w:w="4802" w:type="dxa"/>
            <w:gridSpan w:val="2"/>
            <w:tcBorders>
              <w:top w:val="single" w:sz="4" w:space="0" w:color="auto"/>
              <w:bottom w:val="single" w:sz="4" w:space="0" w:color="auto"/>
              <w:right w:val="single" w:sz="18" w:space="0" w:color="auto"/>
            </w:tcBorders>
          </w:tcPr>
          <w:p w14:paraId="56117E81"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Extract from new case of </w:t>
            </w:r>
            <w:r w:rsidRPr="00601AE5">
              <w:rPr>
                <w:rFonts w:ascii="Arial" w:hAnsi="Arial" w:cs="Arial"/>
                <w:i/>
                <w:iCs/>
                <w:color w:val="000000"/>
              </w:rPr>
              <w:t>AA v DHHS &amp; Ors</w:t>
            </w:r>
            <w:r>
              <w:rPr>
                <w:rFonts w:ascii="Arial" w:hAnsi="Arial" w:cs="Arial"/>
                <w:color w:val="000000"/>
              </w:rPr>
              <w:t xml:space="preserve"> [2020] VSC 400 at [82]-[83] in relation to care by Secretary orders.</w:t>
            </w:r>
          </w:p>
        </w:tc>
      </w:tr>
      <w:tr w:rsidR="005C6278" w14:paraId="00D78DBE" w14:textId="77777777" w:rsidTr="009B6A89">
        <w:tc>
          <w:tcPr>
            <w:tcW w:w="1261" w:type="dxa"/>
            <w:gridSpan w:val="2"/>
            <w:tcBorders>
              <w:top w:val="single" w:sz="4" w:space="0" w:color="auto"/>
              <w:left w:val="single" w:sz="18" w:space="0" w:color="auto"/>
              <w:bottom w:val="single" w:sz="4" w:space="0" w:color="auto"/>
            </w:tcBorders>
          </w:tcPr>
          <w:p w14:paraId="3F346F1F" w14:textId="77777777" w:rsidR="005C6278" w:rsidRDefault="005C6278" w:rsidP="005C6278">
            <w:pPr>
              <w:rPr>
                <w:lang w:val="en-AU"/>
              </w:rPr>
            </w:pPr>
            <w:r>
              <w:rPr>
                <w:lang w:val="en-AU"/>
              </w:rPr>
              <w:t>08/07/20</w:t>
            </w:r>
          </w:p>
        </w:tc>
        <w:tc>
          <w:tcPr>
            <w:tcW w:w="836" w:type="dxa"/>
            <w:tcBorders>
              <w:top w:val="single" w:sz="4" w:space="0" w:color="auto"/>
              <w:bottom w:val="single" w:sz="4" w:space="0" w:color="auto"/>
            </w:tcBorders>
          </w:tcPr>
          <w:p w14:paraId="5997BD45" w14:textId="2923B2A1"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2D44E512" w14:textId="77777777" w:rsidR="005C6278" w:rsidRDefault="005C6278" w:rsidP="005C6278">
            <w:pPr>
              <w:keepNext/>
              <w:jc w:val="center"/>
              <w:rPr>
                <w:lang w:val="en-AU"/>
              </w:rPr>
            </w:pPr>
            <w:r>
              <w:rPr>
                <w:lang w:val="en-AU"/>
              </w:rPr>
              <w:t>5.18.6</w:t>
            </w:r>
          </w:p>
        </w:tc>
        <w:tc>
          <w:tcPr>
            <w:tcW w:w="4802" w:type="dxa"/>
            <w:gridSpan w:val="2"/>
            <w:tcBorders>
              <w:top w:val="single" w:sz="4" w:space="0" w:color="auto"/>
              <w:bottom w:val="single" w:sz="4" w:space="0" w:color="auto"/>
              <w:right w:val="single" w:sz="18" w:space="0" w:color="auto"/>
            </w:tcBorders>
          </w:tcPr>
          <w:p w14:paraId="4714B7AF"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Summary of new case of </w:t>
            </w:r>
            <w:r w:rsidRPr="00601AE5">
              <w:rPr>
                <w:rFonts w:ascii="Arial" w:hAnsi="Arial" w:cs="Arial"/>
                <w:i/>
                <w:iCs/>
                <w:color w:val="000000"/>
              </w:rPr>
              <w:t>AA v DHHS &amp; Ors</w:t>
            </w:r>
            <w:r>
              <w:rPr>
                <w:rFonts w:ascii="Arial" w:hAnsi="Arial" w:cs="Arial"/>
                <w:color w:val="000000"/>
              </w:rPr>
              <w:t xml:space="preserve"> [2020] VSC 400 in relation to s.289A of the CYFA.</w:t>
            </w:r>
          </w:p>
        </w:tc>
      </w:tr>
      <w:tr w:rsidR="005C6278" w14:paraId="04099454" w14:textId="77777777" w:rsidTr="009B6A89">
        <w:tc>
          <w:tcPr>
            <w:tcW w:w="1261" w:type="dxa"/>
            <w:gridSpan w:val="2"/>
            <w:tcBorders>
              <w:top w:val="single" w:sz="4" w:space="0" w:color="auto"/>
              <w:left w:val="single" w:sz="18" w:space="0" w:color="auto"/>
              <w:bottom w:val="single" w:sz="4" w:space="0" w:color="auto"/>
            </w:tcBorders>
          </w:tcPr>
          <w:p w14:paraId="68656B57" w14:textId="77777777" w:rsidR="005C6278" w:rsidRDefault="005C6278" w:rsidP="005C6278">
            <w:pPr>
              <w:rPr>
                <w:lang w:val="en-AU"/>
              </w:rPr>
            </w:pPr>
            <w:r>
              <w:rPr>
                <w:lang w:val="en-AU"/>
              </w:rPr>
              <w:t>08/07/20</w:t>
            </w:r>
          </w:p>
        </w:tc>
        <w:tc>
          <w:tcPr>
            <w:tcW w:w="836" w:type="dxa"/>
            <w:tcBorders>
              <w:top w:val="single" w:sz="4" w:space="0" w:color="auto"/>
              <w:bottom w:val="single" w:sz="4" w:space="0" w:color="auto"/>
            </w:tcBorders>
          </w:tcPr>
          <w:p w14:paraId="15D3E717" w14:textId="658310D2"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7D550D4E" w14:textId="77777777" w:rsidR="005C6278" w:rsidRDefault="005C6278" w:rsidP="005C6278">
            <w:pPr>
              <w:keepNext/>
              <w:jc w:val="center"/>
              <w:rPr>
                <w:lang w:val="en-AU"/>
              </w:rPr>
            </w:pPr>
            <w:r>
              <w:rPr>
                <w:lang w:val="en-AU"/>
              </w:rPr>
              <w:t>5.29.3</w:t>
            </w:r>
          </w:p>
        </w:tc>
        <w:tc>
          <w:tcPr>
            <w:tcW w:w="4802" w:type="dxa"/>
            <w:gridSpan w:val="2"/>
            <w:tcBorders>
              <w:top w:val="single" w:sz="4" w:space="0" w:color="auto"/>
              <w:bottom w:val="single" w:sz="4" w:space="0" w:color="auto"/>
              <w:right w:val="single" w:sz="18" w:space="0" w:color="auto"/>
            </w:tcBorders>
          </w:tcPr>
          <w:p w14:paraId="42EC7321"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Summary of new case of </w:t>
            </w:r>
            <w:r w:rsidRPr="00601AE5">
              <w:rPr>
                <w:rFonts w:ascii="Arial" w:hAnsi="Arial" w:cs="Arial"/>
                <w:i/>
                <w:iCs/>
                <w:color w:val="000000"/>
              </w:rPr>
              <w:t>AA v DHHS &amp; Ors</w:t>
            </w:r>
            <w:r>
              <w:rPr>
                <w:rFonts w:ascii="Arial" w:hAnsi="Arial" w:cs="Arial"/>
                <w:color w:val="000000"/>
              </w:rPr>
              <w:t xml:space="preserve"> [2020] VSC 400 in relation to case plan reviews.</w:t>
            </w:r>
          </w:p>
        </w:tc>
      </w:tr>
      <w:tr w:rsidR="005C6278" w14:paraId="5868374A" w14:textId="77777777" w:rsidTr="009B6A89">
        <w:tc>
          <w:tcPr>
            <w:tcW w:w="1261" w:type="dxa"/>
            <w:gridSpan w:val="2"/>
            <w:tcBorders>
              <w:top w:val="single" w:sz="4" w:space="0" w:color="auto"/>
              <w:left w:val="single" w:sz="18" w:space="0" w:color="auto"/>
              <w:bottom w:val="single" w:sz="4" w:space="0" w:color="auto"/>
            </w:tcBorders>
          </w:tcPr>
          <w:p w14:paraId="7E8C1E19" w14:textId="77777777" w:rsidR="005C6278" w:rsidRDefault="005C6278" w:rsidP="005C6278">
            <w:pPr>
              <w:rPr>
                <w:lang w:val="en-AU"/>
              </w:rPr>
            </w:pPr>
            <w:r>
              <w:rPr>
                <w:lang w:val="en-AU"/>
              </w:rPr>
              <w:t>08/07/20</w:t>
            </w:r>
          </w:p>
        </w:tc>
        <w:tc>
          <w:tcPr>
            <w:tcW w:w="836" w:type="dxa"/>
            <w:tcBorders>
              <w:top w:val="single" w:sz="4" w:space="0" w:color="auto"/>
              <w:bottom w:val="single" w:sz="4" w:space="0" w:color="auto"/>
            </w:tcBorders>
          </w:tcPr>
          <w:p w14:paraId="606B9F23" w14:textId="79228EB6"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1BC4FDE0" w14:textId="77777777" w:rsidR="005C6278" w:rsidRDefault="005C6278" w:rsidP="005C6278">
            <w:pPr>
              <w:keepNext/>
              <w:jc w:val="center"/>
              <w:rPr>
                <w:lang w:val="en-AU"/>
              </w:rPr>
            </w:pPr>
            <w:r>
              <w:rPr>
                <w:lang w:val="en-AU"/>
              </w:rPr>
              <w:t>5.29.4</w:t>
            </w:r>
          </w:p>
        </w:tc>
        <w:tc>
          <w:tcPr>
            <w:tcW w:w="4802" w:type="dxa"/>
            <w:gridSpan w:val="2"/>
            <w:tcBorders>
              <w:top w:val="single" w:sz="4" w:space="0" w:color="auto"/>
              <w:bottom w:val="single" w:sz="4" w:space="0" w:color="auto"/>
              <w:right w:val="single" w:sz="18" w:space="0" w:color="auto"/>
            </w:tcBorders>
          </w:tcPr>
          <w:p w14:paraId="6F4C2D06" w14:textId="77777777" w:rsidR="005C6278" w:rsidRDefault="005C6278" w:rsidP="005C6278">
            <w:pPr>
              <w:spacing w:before="20" w:after="20"/>
              <w:jc w:val="both"/>
              <w:rPr>
                <w:rFonts w:ascii="Arial" w:hAnsi="Arial" w:cs="Arial"/>
                <w:color w:val="000000"/>
              </w:rPr>
            </w:pPr>
            <w:r>
              <w:rPr>
                <w:rFonts w:ascii="Arial" w:hAnsi="Arial" w:cs="Arial"/>
                <w:color w:val="000000"/>
              </w:rPr>
              <w:t>Very minor updating of text.</w:t>
            </w:r>
          </w:p>
        </w:tc>
      </w:tr>
      <w:tr w:rsidR="005C6278" w14:paraId="36833835" w14:textId="77777777" w:rsidTr="009B6A89">
        <w:tc>
          <w:tcPr>
            <w:tcW w:w="1261" w:type="dxa"/>
            <w:gridSpan w:val="2"/>
            <w:tcBorders>
              <w:top w:val="single" w:sz="4" w:space="0" w:color="auto"/>
              <w:left w:val="single" w:sz="18" w:space="0" w:color="auto"/>
              <w:bottom w:val="single" w:sz="4" w:space="0" w:color="auto"/>
            </w:tcBorders>
          </w:tcPr>
          <w:p w14:paraId="311DF251" w14:textId="77777777" w:rsidR="005C6278" w:rsidRDefault="005C6278" w:rsidP="005C6278">
            <w:pPr>
              <w:rPr>
                <w:lang w:val="en-AU"/>
              </w:rPr>
            </w:pPr>
            <w:r>
              <w:rPr>
                <w:lang w:val="en-AU"/>
              </w:rPr>
              <w:t>08/07/20</w:t>
            </w:r>
          </w:p>
        </w:tc>
        <w:tc>
          <w:tcPr>
            <w:tcW w:w="836" w:type="dxa"/>
            <w:tcBorders>
              <w:top w:val="single" w:sz="4" w:space="0" w:color="auto"/>
              <w:bottom w:val="single" w:sz="4" w:space="0" w:color="auto"/>
            </w:tcBorders>
          </w:tcPr>
          <w:p w14:paraId="64E5DE7F" w14:textId="041047CC"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61959C81" w14:textId="77777777" w:rsidR="005C6278" w:rsidRDefault="005C6278" w:rsidP="005C6278">
            <w:pPr>
              <w:keepNext/>
              <w:jc w:val="center"/>
              <w:rPr>
                <w:lang w:val="en-AU"/>
              </w:rPr>
            </w:pPr>
            <w:r>
              <w:rPr>
                <w:lang w:val="en-AU"/>
              </w:rPr>
              <w:t>5.32</w:t>
            </w:r>
          </w:p>
        </w:tc>
        <w:tc>
          <w:tcPr>
            <w:tcW w:w="4802" w:type="dxa"/>
            <w:gridSpan w:val="2"/>
            <w:tcBorders>
              <w:top w:val="single" w:sz="4" w:space="0" w:color="auto"/>
              <w:bottom w:val="single" w:sz="4" w:space="0" w:color="auto"/>
              <w:right w:val="single" w:sz="18" w:space="0" w:color="auto"/>
            </w:tcBorders>
          </w:tcPr>
          <w:p w14:paraId="43A1F00F"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Section name changed to </w:t>
            </w:r>
            <w:r w:rsidRPr="00601AE5">
              <w:rPr>
                <w:rFonts w:ascii="Arial" w:hAnsi="Arial" w:cs="Arial"/>
                <w:b/>
                <w:bCs/>
                <w:color w:val="000000"/>
              </w:rPr>
              <w:t>“Additional provisions applicable to Aboriginal children”</w:t>
            </w:r>
            <w:r>
              <w:rPr>
                <w:rFonts w:ascii="Arial" w:hAnsi="Arial" w:cs="Arial"/>
                <w:color w:val="000000"/>
              </w:rPr>
              <w:t>.</w:t>
            </w:r>
          </w:p>
        </w:tc>
      </w:tr>
      <w:tr w:rsidR="005C6278" w14:paraId="5DF18FD8" w14:textId="77777777" w:rsidTr="009B6A89">
        <w:tc>
          <w:tcPr>
            <w:tcW w:w="1261" w:type="dxa"/>
            <w:gridSpan w:val="2"/>
            <w:tcBorders>
              <w:top w:val="single" w:sz="4" w:space="0" w:color="auto"/>
              <w:left w:val="single" w:sz="18" w:space="0" w:color="auto"/>
              <w:bottom w:val="single" w:sz="4" w:space="0" w:color="auto"/>
            </w:tcBorders>
          </w:tcPr>
          <w:p w14:paraId="63100B0A" w14:textId="77777777" w:rsidR="005C6278" w:rsidRDefault="005C6278" w:rsidP="005C6278">
            <w:pPr>
              <w:rPr>
                <w:lang w:val="en-AU"/>
              </w:rPr>
            </w:pPr>
            <w:r>
              <w:rPr>
                <w:lang w:val="en-AU"/>
              </w:rPr>
              <w:t>08/07/20</w:t>
            </w:r>
          </w:p>
        </w:tc>
        <w:tc>
          <w:tcPr>
            <w:tcW w:w="836" w:type="dxa"/>
            <w:tcBorders>
              <w:top w:val="single" w:sz="4" w:space="0" w:color="auto"/>
              <w:bottom w:val="single" w:sz="4" w:space="0" w:color="auto"/>
            </w:tcBorders>
          </w:tcPr>
          <w:p w14:paraId="79846AE7" w14:textId="168262B1"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68060BD0" w14:textId="77777777" w:rsidR="005C6278" w:rsidRDefault="005C6278" w:rsidP="005C6278">
            <w:pPr>
              <w:keepNext/>
              <w:jc w:val="center"/>
              <w:rPr>
                <w:lang w:val="en-AU"/>
              </w:rPr>
            </w:pPr>
            <w:r>
              <w:rPr>
                <w:lang w:val="en-AU"/>
              </w:rPr>
              <w:t>5.32.1</w:t>
            </w:r>
          </w:p>
        </w:tc>
        <w:tc>
          <w:tcPr>
            <w:tcW w:w="4802" w:type="dxa"/>
            <w:gridSpan w:val="2"/>
            <w:tcBorders>
              <w:top w:val="single" w:sz="4" w:space="0" w:color="auto"/>
              <w:bottom w:val="single" w:sz="4" w:space="0" w:color="auto"/>
              <w:right w:val="single" w:sz="18" w:space="0" w:color="auto"/>
            </w:tcBorders>
          </w:tcPr>
          <w:p w14:paraId="4B0019FB"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New section headed </w:t>
            </w:r>
            <w:r w:rsidRPr="00601AE5">
              <w:rPr>
                <w:rFonts w:ascii="Arial" w:hAnsi="Arial" w:cs="Arial"/>
                <w:b/>
                <w:bCs/>
                <w:color w:val="000000"/>
              </w:rPr>
              <w:t>“Cultural plans for Aboriginal children”</w:t>
            </w:r>
            <w:r>
              <w:rPr>
                <w:rFonts w:ascii="Arial" w:hAnsi="Arial" w:cs="Arial"/>
                <w:color w:val="000000"/>
              </w:rPr>
              <w:t xml:space="preserve"> which contains the material formerly in section 5.32.</w:t>
            </w:r>
          </w:p>
        </w:tc>
      </w:tr>
      <w:tr w:rsidR="005C6278" w14:paraId="574532A8" w14:textId="77777777" w:rsidTr="009B6A89">
        <w:tc>
          <w:tcPr>
            <w:tcW w:w="1261" w:type="dxa"/>
            <w:gridSpan w:val="2"/>
            <w:tcBorders>
              <w:top w:val="single" w:sz="4" w:space="0" w:color="auto"/>
              <w:left w:val="single" w:sz="18" w:space="0" w:color="auto"/>
              <w:bottom w:val="single" w:sz="18" w:space="0" w:color="auto"/>
            </w:tcBorders>
          </w:tcPr>
          <w:p w14:paraId="17282D42" w14:textId="77777777" w:rsidR="005C6278" w:rsidRDefault="005C6278" w:rsidP="005C6278">
            <w:pPr>
              <w:rPr>
                <w:lang w:val="en-AU"/>
              </w:rPr>
            </w:pPr>
            <w:r>
              <w:rPr>
                <w:lang w:val="en-AU"/>
              </w:rPr>
              <w:t>08/07/20</w:t>
            </w:r>
          </w:p>
        </w:tc>
        <w:tc>
          <w:tcPr>
            <w:tcW w:w="836" w:type="dxa"/>
            <w:tcBorders>
              <w:top w:val="single" w:sz="4" w:space="0" w:color="auto"/>
              <w:bottom w:val="single" w:sz="18" w:space="0" w:color="auto"/>
            </w:tcBorders>
          </w:tcPr>
          <w:p w14:paraId="7B5D0401" w14:textId="569C5658" w:rsidR="005C6278" w:rsidRDefault="005C6278" w:rsidP="005C6278">
            <w:pPr>
              <w:jc w:val="center"/>
              <w:rPr>
                <w:lang w:val="en-AU"/>
              </w:rPr>
            </w:pPr>
            <w:r>
              <w:rPr>
                <w:lang w:val="en-AU"/>
              </w:rPr>
              <w:t>5</w:t>
            </w:r>
          </w:p>
        </w:tc>
        <w:tc>
          <w:tcPr>
            <w:tcW w:w="1439" w:type="dxa"/>
            <w:tcBorders>
              <w:top w:val="single" w:sz="4" w:space="0" w:color="auto"/>
              <w:bottom w:val="single" w:sz="18" w:space="0" w:color="auto"/>
            </w:tcBorders>
          </w:tcPr>
          <w:p w14:paraId="3A6FA20F" w14:textId="77777777" w:rsidR="005C6278" w:rsidRDefault="005C6278" w:rsidP="005C6278">
            <w:pPr>
              <w:keepNext/>
              <w:jc w:val="center"/>
              <w:rPr>
                <w:lang w:val="en-AU"/>
              </w:rPr>
            </w:pPr>
            <w:r>
              <w:rPr>
                <w:lang w:val="en-AU"/>
              </w:rPr>
              <w:t>5.32.2</w:t>
            </w:r>
          </w:p>
        </w:tc>
        <w:tc>
          <w:tcPr>
            <w:tcW w:w="4802" w:type="dxa"/>
            <w:gridSpan w:val="2"/>
            <w:tcBorders>
              <w:top w:val="single" w:sz="4" w:space="0" w:color="auto"/>
              <w:bottom w:val="single" w:sz="18" w:space="0" w:color="auto"/>
              <w:right w:val="single" w:sz="18" w:space="0" w:color="auto"/>
            </w:tcBorders>
          </w:tcPr>
          <w:p w14:paraId="67A8F17D"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New section headed </w:t>
            </w:r>
            <w:r w:rsidRPr="00601AE5">
              <w:rPr>
                <w:rFonts w:ascii="Arial" w:hAnsi="Arial" w:cs="Arial"/>
                <w:b/>
                <w:bCs/>
                <w:color w:val="000000"/>
              </w:rPr>
              <w:t>“Other relevant provisions”</w:t>
            </w:r>
            <w:r>
              <w:rPr>
                <w:rFonts w:ascii="Arial" w:hAnsi="Arial" w:cs="Arial"/>
                <w:color w:val="000000"/>
              </w:rPr>
              <w:t xml:space="preserve"> which contains material provided by Magistrate Bowles.</w:t>
            </w:r>
          </w:p>
        </w:tc>
      </w:tr>
      <w:tr w:rsidR="005C6278" w14:paraId="1A51834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4B5469A" w14:textId="77777777" w:rsidR="005C6278" w:rsidRPr="0054535C" w:rsidRDefault="005C6278" w:rsidP="005C6278">
            <w:pPr>
              <w:keepNext/>
              <w:keepLines/>
              <w:rPr>
                <w:sz w:val="22"/>
                <w:lang w:val="en-AU"/>
              </w:rPr>
            </w:pPr>
            <w:r>
              <w:rPr>
                <w:sz w:val="22"/>
                <w:lang w:val="en-AU"/>
              </w:rPr>
              <w:t>01/07/20</w:t>
            </w:r>
          </w:p>
        </w:tc>
        <w:tc>
          <w:tcPr>
            <w:tcW w:w="7077" w:type="dxa"/>
            <w:gridSpan w:val="4"/>
            <w:tcBorders>
              <w:top w:val="single" w:sz="18" w:space="0" w:color="auto"/>
              <w:bottom w:val="single" w:sz="4" w:space="0" w:color="auto"/>
              <w:right w:val="single" w:sz="18" w:space="0" w:color="auto"/>
            </w:tcBorders>
            <w:shd w:val="clear" w:color="auto" w:fill="DDDDDD"/>
          </w:tcPr>
          <w:p w14:paraId="0962472F" w14:textId="69BE44A4"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54B78531" w14:textId="77777777" w:rsidTr="009B6A89">
        <w:tc>
          <w:tcPr>
            <w:tcW w:w="1261" w:type="dxa"/>
            <w:gridSpan w:val="2"/>
            <w:tcBorders>
              <w:top w:val="single" w:sz="4" w:space="0" w:color="auto"/>
              <w:left w:val="single" w:sz="18" w:space="0" w:color="auto"/>
              <w:bottom w:val="single" w:sz="4" w:space="0" w:color="auto"/>
            </w:tcBorders>
          </w:tcPr>
          <w:p w14:paraId="442542C2" w14:textId="77777777" w:rsidR="005C6278" w:rsidRDefault="005C6278" w:rsidP="005C6278">
            <w:pPr>
              <w:rPr>
                <w:lang w:val="en-AU"/>
              </w:rPr>
            </w:pPr>
            <w:r>
              <w:rPr>
                <w:lang w:val="en-AU"/>
              </w:rPr>
              <w:t>01/07/20</w:t>
            </w:r>
          </w:p>
        </w:tc>
        <w:tc>
          <w:tcPr>
            <w:tcW w:w="836" w:type="dxa"/>
            <w:tcBorders>
              <w:top w:val="single" w:sz="4" w:space="0" w:color="auto"/>
              <w:bottom w:val="single" w:sz="4" w:space="0" w:color="auto"/>
            </w:tcBorders>
          </w:tcPr>
          <w:p w14:paraId="647EE6C3" w14:textId="44912878"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7367C252" w14:textId="77777777" w:rsidR="005C6278" w:rsidRDefault="005C6278" w:rsidP="005C6278">
            <w:pPr>
              <w:keepNext/>
              <w:jc w:val="center"/>
              <w:rPr>
                <w:lang w:val="en-AU"/>
              </w:rPr>
            </w:pPr>
            <w:r>
              <w:rPr>
                <w:lang w:val="en-AU"/>
              </w:rPr>
              <w:t>10.1.1</w:t>
            </w:r>
          </w:p>
          <w:p w14:paraId="6E96AAD0" w14:textId="77777777" w:rsidR="005C6278" w:rsidRDefault="005C6278" w:rsidP="005C6278">
            <w:pPr>
              <w:keepNext/>
              <w:jc w:val="center"/>
              <w:rPr>
                <w:lang w:val="en-AU"/>
              </w:rPr>
            </w:pPr>
            <w:r>
              <w:rPr>
                <w:lang w:val="en-AU"/>
              </w:rPr>
              <w:t>10.1.2</w:t>
            </w:r>
          </w:p>
          <w:p w14:paraId="2523E47A" w14:textId="77777777" w:rsidR="005C6278" w:rsidRDefault="005C6278" w:rsidP="005C6278">
            <w:pPr>
              <w:keepNext/>
              <w:jc w:val="center"/>
              <w:rPr>
                <w:lang w:val="en-AU"/>
              </w:rPr>
            </w:pPr>
            <w:r>
              <w:rPr>
                <w:lang w:val="en-AU"/>
              </w:rPr>
              <w:t>10.1.3</w:t>
            </w:r>
          </w:p>
        </w:tc>
        <w:tc>
          <w:tcPr>
            <w:tcW w:w="4802" w:type="dxa"/>
            <w:gridSpan w:val="2"/>
            <w:tcBorders>
              <w:top w:val="single" w:sz="4" w:space="0" w:color="auto"/>
              <w:bottom w:val="single" w:sz="4" w:space="0" w:color="auto"/>
              <w:right w:val="single" w:sz="18" w:space="0" w:color="auto"/>
            </w:tcBorders>
          </w:tcPr>
          <w:p w14:paraId="6D00D9FC" w14:textId="77777777" w:rsidR="005C6278" w:rsidRDefault="005C6278" w:rsidP="005C6278">
            <w:pPr>
              <w:spacing w:before="20" w:after="20"/>
              <w:jc w:val="both"/>
              <w:rPr>
                <w:rFonts w:ascii="Arial" w:hAnsi="Arial" w:cs="Arial"/>
                <w:color w:val="000000"/>
              </w:rPr>
            </w:pPr>
            <w:r>
              <w:rPr>
                <w:rFonts w:ascii="Arial" w:hAnsi="Arial" w:cs="Arial"/>
                <w:color w:val="000000"/>
              </w:rPr>
              <w:t>Addition of the new offence of “homicide by firearm” to the list of offences which cannot be heard and determined summarily and to the list of Category A serious youth offences.</w:t>
            </w:r>
          </w:p>
        </w:tc>
      </w:tr>
      <w:tr w:rsidR="005C6278" w14:paraId="6F00D6E9" w14:textId="77777777" w:rsidTr="009B6A89">
        <w:tc>
          <w:tcPr>
            <w:tcW w:w="1261" w:type="dxa"/>
            <w:gridSpan w:val="2"/>
            <w:tcBorders>
              <w:top w:val="single" w:sz="4" w:space="0" w:color="auto"/>
              <w:left w:val="single" w:sz="18" w:space="0" w:color="auto"/>
              <w:bottom w:val="single" w:sz="4" w:space="0" w:color="auto"/>
            </w:tcBorders>
          </w:tcPr>
          <w:p w14:paraId="1F7D9154" w14:textId="77777777" w:rsidR="005C6278" w:rsidRDefault="005C6278" w:rsidP="005C6278">
            <w:pPr>
              <w:rPr>
                <w:lang w:val="en-AU"/>
              </w:rPr>
            </w:pPr>
            <w:r>
              <w:rPr>
                <w:lang w:val="en-AU"/>
              </w:rPr>
              <w:t>01/07/20</w:t>
            </w:r>
          </w:p>
        </w:tc>
        <w:tc>
          <w:tcPr>
            <w:tcW w:w="836" w:type="dxa"/>
            <w:tcBorders>
              <w:top w:val="single" w:sz="4" w:space="0" w:color="auto"/>
              <w:bottom w:val="single" w:sz="4" w:space="0" w:color="auto"/>
            </w:tcBorders>
          </w:tcPr>
          <w:p w14:paraId="2F3D05E7" w14:textId="60C8847F"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53184635" w14:textId="77777777" w:rsidR="005C6278" w:rsidRDefault="005C6278" w:rsidP="005C6278">
            <w:pPr>
              <w:keepNext/>
              <w:jc w:val="center"/>
              <w:rPr>
                <w:lang w:val="en-AU"/>
              </w:rPr>
            </w:pPr>
            <w:r>
              <w:rPr>
                <w:lang w:val="en-AU"/>
              </w:rPr>
              <w:t>10.2.3</w:t>
            </w:r>
          </w:p>
        </w:tc>
        <w:tc>
          <w:tcPr>
            <w:tcW w:w="4802" w:type="dxa"/>
            <w:gridSpan w:val="2"/>
            <w:tcBorders>
              <w:top w:val="single" w:sz="4" w:space="0" w:color="auto"/>
              <w:bottom w:val="single" w:sz="4" w:space="0" w:color="auto"/>
              <w:right w:val="single" w:sz="18" w:space="0" w:color="auto"/>
            </w:tcBorders>
          </w:tcPr>
          <w:p w14:paraId="654A508B" w14:textId="77777777" w:rsidR="005C6278" w:rsidRDefault="005C6278" w:rsidP="005C6278">
            <w:pPr>
              <w:spacing w:before="20" w:after="20"/>
              <w:jc w:val="both"/>
              <w:rPr>
                <w:rFonts w:ascii="Arial" w:hAnsi="Arial" w:cs="Arial"/>
                <w:color w:val="000000"/>
              </w:rPr>
            </w:pPr>
            <w:r>
              <w:rPr>
                <w:rFonts w:ascii="Arial" w:hAnsi="Arial" w:cs="Arial"/>
                <w:color w:val="000000"/>
              </w:rPr>
              <w:t>Minor amendment to text related to s.127 CPA.</w:t>
            </w:r>
          </w:p>
        </w:tc>
      </w:tr>
      <w:tr w:rsidR="005C6278" w14:paraId="2AE5AC57" w14:textId="77777777" w:rsidTr="009B6A89">
        <w:tc>
          <w:tcPr>
            <w:tcW w:w="1261" w:type="dxa"/>
            <w:gridSpan w:val="2"/>
            <w:tcBorders>
              <w:top w:val="single" w:sz="4" w:space="0" w:color="auto"/>
              <w:left w:val="single" w:sz="18" w:space="0" w:color="auto"/>
              <w:bottom w:val="single" w:sz="4" w:space="0" w:color="auto"/>
            </w:tcBorders>
          </w:tcPr>
          <w:p w14:paraId="0E419080" w14:textId="77777777" w:rsidR="005C6278" w:rsidRDefault="005C6278" w:rsidP="005C6278">
            <w:pPr>
              <w:rPr>
                <w:lang w:val="en-AU"/>
              </w:rPr>
            </w:pPr>
            <w:r>
              <w:rPr>
                <w:lang w:val="en-AU"/>
              </w:rPr>
              <w:t>01/07/20</w:t>
            </w:r>
          </w:p>
        </w:tc>
        <w:tc>
          <w:tcPr>
            <w:tcW w:w="836" w:type="dxa"/>
            <w:tcBorders>
              <w:top w:val="single" w:sz="4" w:space="0" w:color="auto"/>
              <w:bottom w:val="single" w:sz="4" w:space="0" w:color="auto"/>
            </w:tcBorders>
          </w:tcPr>
          <w:p w14:paraId="045128B0" w14:textId="35529B02"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3892A588" w14:textId="77777777" w:rsidR="005C6278" w:rsidRDefault="005C6278" w:rsidP="005C6278">
            <w:pPr>
              <w:keepNext/>
              <w:jc w:val="center"/>
              <w:rPr>
                <w:lang w:val="en-AU"/>
              </w:rPr>
            </w:pPr>
            <w:r>
              <w:rPr>
                <w:lang w:val="en-AU"/>
              </w:rPr>
              <w:t>10.2.4</w:t>
            </w:r>
          </w:p>
        </w:tc>
        <w:tc>
          <w:tcPr>
            <w:tcW w:w="4802" w:type="dxa"/>
            <w:gridSpan w:val="2"/>
            <w:tcBorders>
              <w:top w:val="single" w:sz="4" w:space="0" w:color="auto"/>
              <w:bottom w:val="single" w:sz="4" w:space="0" w:color="auto"/>
              <w:right w:val="single" w:sz="18" w:space="0" w:color="auto"/>
            </w:tcBorders>
          </w:tcPr>
          <w:p w14:paraId="6CE511B8"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Addition of the new offence of “homicide by firearm” to the list of offences which can be the subject to a joint committal for adult and child </w:t>
            </w:r>
            <w:proofErr w:type="spellStart"/>
            <w:r>
              <w:rPr>
                <w:rFonts w:ascii="Arial" w:hAnsi="Arial" w:cs="Arial"/>
                <w:color w:val="000000"/>
              </w:rPr>
              <w:t>coaccused</w:t>
            </w:r>
            <w:proofErr w:type="spellEnd"/>
            <w:r>
              <w:rPr>
                <w:rFonts w:ascii="Arial" w:hAnsi="Arial" w:cs="Arial"/>
                <w:color w:val="000000"/>
              </w:rPr>
              <w:t>.</w:t>
            </w:r>
          </w:p>
        </w:tc>
      </w:tr>
      <w:tr w:rsidR="005C6278" w14:paraId="2130F68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811600B" w14:textId="77777777" w:rsidR="005C6278" w:rsidRPr="0054535C" w:rsidRDefault="005C6278" w:rsidP="005C6278">
            <w:pPr>
              <w:keepNext/>
              <w:keepLines/>
              <w:rPr>
                <w:sz w:val="22"/>
                <w:lang w:val="en-AU"/>
              </w:rPr>
            </w:pPr>
            <w:r>
              <w:rPr>
                <w:sz w:val="22"/>
                <w:lang w:val="en-AU"/>
              </w:rPr>
              <w:t>29/06/20</w:t>
            </w:r>
          </w:p>
        </w:tc>
        <w:tc>
          <w:tcPr>
            <w:tcW w:w="7077" w:type="dxa"/>
            <w:gridSpan w:val="4"/>
            <w:tcBorders>
              <w:top w:val="single" w:sz="18" w:space="0" w:color="auto"/>
              <w:bottom w:val="single" w:sz="4" w:space="0" w:color="auto"/>
              <w:right w:val="single" w:sz="18" w:space="0" w:color="auto"/>
            </w:tcBorders>
            <w:shd w:val="clear" w:color="auto" w:fill="DDDDDD"/>
          </w:tcPr>
          <w:p w14:paraId="5D9E690D" w14:textId="6198D031" w:rsidR="005C6278" w:rsidRPr="0054535C" w:rsidRDefault="005C6278" w:rsidP="005C6278">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5C6278" w14:paraId="61950F6B" w14:textId="77777777" w:rsidTr="009B6A89">
        <w:tc>
          <w:tcPr>
            <w:tcW w:w="1261" w:type="dxa"/>
            <w:gridSpan w:val="2"/>
            <w:tcBorders>
              <w:top w:val="single" w:sz="4" w:space="0" w:color="auto"/>
              <w:left w:val="single" w:sz="18" w:space="0" w:color="auto"/>
              <w:bottom w:val="single" w:sz="4" w:space="0" w:color="auto"/>
            </w:tcBorders>
          </w:tcPr>
          <w:p w14:paraId="6E6DAA72" w14:textId="77777777" w:rsidR="005C6278" w:rsidRDefault="005C6278" w:rsidP="005C6278">
            <w:pPr>
              <w:rPr>
                <w:lang w:val="en-AU"/>
              </w:rPr>
            </w:pPr>
            <w:r>
              <w:rPr>
                <w:lang w:val="en-AU"/>
              </w:rPr>
              <w:t>29/06/20</w:t>
            </w:r>
          </w:p>
        </w:tc>
        <w:tc>
          <w:tcPr>
            <w:tcW w:w="836" w:type="dxa"/>
            <w:tcBorders>
              <w:top w:val="single" w:sz="4" w:space="0" w:color="auto"/>
              <w:bottom w:val="single" w:sz="4" w:space="0" w:color="auto"/>
            </w:tcBorders>
          </w:tcPr>
          <w:p w14:paraId="0030D3B9" w14:textId="1551EAF9"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6C3720DE" w14:textId="77777777" w:rsidR="005C6278" w:rsidRDefault="005C6278" w:rsidP="005C6278">
            <w:pPr>
              <w:keepNext/>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tcPr>
          <w:p w14:paraId="19F4DB7D" w14:textId="77777777" w:rsidR="005C6278" w:rsidRPr="00427786" w:rsidRDefault="005C6278" w:rsidP="005C6278">
            <w:pPr>
              <w:spacing w:before="20" w:after="20"/>
              <w:jc w:val="both"/>
              <w:rPr>
                <w:rFonts w:ascii="Arial" w:hAnsi="Arial" w:cs="Arial"/>
              </w:rPr>
            </w:pPr>
            <w:r>
              <w:rPr>
                <w:rFonts w:ascii="Arial" w:hAnsi="Arial" w:cs="Arial"/>
              </w:rPr>
              <w:t xml:space="preserve">Minor modification to text to include a reference to the </w:t>
            </w:r>
            <w:r w:rsidRPr="00A6724F">
              <w:rPr>
                <w:rFonts w:ascii="Arial" w:hAnsi="Arial" w:cs="Arial"/>
                <w:color w:val="353535"/>
                <w:u w:val="single"/>
              </w:rPr>
              <w:t>COVID-19 Omnibus (Emergency Measures)(Electronic Signing and Witnessing) Regulations 2020</w:t>
            </w:r>
            <w:r>
              <w:rPr>
                <w:rFonts w:ascii="Arial" w:hAnsi="Arial" w:cs="Arial"/>
                <w:color w:val="353535"/>
                <w:u w:val="single"/>
              </w:rPr>
              <w:t>.</w:t>
            </w:r>
          </w:p>
        </w:tc>
      </w:tr>
      <w:tr w:rsidR="005C6278" w14:paraId="0D8EE78F" w14:textId="77777777" w:rsidTr="009B6A89">
        <w:tc>
          <w:tcPr>
            <w:tcW w:w="1261" w:type="dxa"/>
            <w:gridSpan w:val="2"/>
            <w:tcBorders>
              <w:top w:val="single" w:sz="4" w:space="0" w:color="auto"/>
              <w:left w:val="single" w:sz="18" w:space="0" w:color="auto"/>
              <w:bottom w:val="single" w:sz="4" w:space="0" w:color="auto"/>
            </w:tcBorders>
          </w:tcPr>
          <w:p w14:paraId="2E7D60E0" w14:textId="77777777" w:rsidR="005C6278" w:rsidRDefault="005C6278" w:rsidP="005C6278">
            <w:pPr>
              <w:rPr>
                <w:lang w:val="en-AU"/>
              </w:rPr>
            </w:pPr>
            <w:r>
              <w:rPr>
                <w:lang w:val="en-AU"/>
              </w:rPr>
              <w:t>29/06/20</w:t>
            </w:r>
          </w:p>
        </w:tc>
        <w:tc>
          <w:tcPr>
            <w:tcW w:w="836" w:type="dxa"/>
            <w:tcBorders>
              <w:top w:val="single" w:sz="4" w:space="0" w:color="auto"/>
              <w:bottom w:val="single" w:sz="4" w:space="0" w:color="auto"/>
            </w:tcBorders>
          </w:tcPr>
          <w:p w14:paraId="1AFA4586" w14:textId="39A0884D"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0E49D87C" w14:textId="77777777" w:rsidR="005C6278" w:rsidRDefault="005C6278" w:rsidP="005C6278">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tcPr>
          <w:p w14:paraId="4202C65E" w14:textId="77777777" w:rsidR="005C6278" w:rsidRDefault="005C6278" w:rsidP="005C6278">
            <w:pPr>
              <w:numPr>
                <w:ilvl w:val="0"/>
                <w:numId w:val="68"/>
              </w:numPr>
              <w:spacing w:before="20"/>
              <w:ind w:left="357" w:hanging="357"/>
              <w:jc w:val="both"/>
              <w:rPr>
                <w:rFonts w:ascii="Arial" w:hAnsi="Arial" w:cs="Arial"/>
              </w:rPr>
            </w:pPr>
            <w:r>
              <w:rPr>
                <w:rFonts w:ascii="Arial" w:hAnsi="Arial" w:cs="Arial"/>
              </w:rPr>
              <w:t>Note that PD No.3 of 2020 has been revoked.</w:t>
            </w:r>
          </w:p>
          <w:p w14:paraId="7F80DC43" w14:textId="77777777" w:rsidR="005C6278" w:rsidRPr="00427786" w:rsidRDefault="005C6278" w:rsidP="005C6278">
            <w:pPr>
              <w:numPr>
                <w:ilvl w:val="0"/>
                <w:numId w:val="68"/>
              </w:numPr>
              <w:spacing w:after="20"/>
              <w:ind w:left="357" w:hanging="357"/>
              <w:jc w:val="both"/>
              <w:rPr>
                <w:rFonts w:ascii="Arial" w:hAnsi="Arial" w:cs="Arial"/>
              </w:rPr>
            </w:pPr>
            <w:r>
              <w:rPr>
                <w:rFonts w:ascii="Arial" w:hAnsi="Arial" w:cs="Arial"/>
              </w:rPr>
              <w:t>Addition of reference to PD No.7 of 2020.</w:t>
            </w:r>
          </w:p>
        </w:tc>
      </w:tr>
      <w:tr w:rsidR="005C6278" w14:paraId="5DCD65A7"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3E561E1C" w14:textId="77777777" w:rsidR="005C6278" w:rsidRPr="0054535C" w:rsidRDefault="005C6278" w:rsidP="005C6278">
            <w:pPr>
              <w:keepNext/>
              <w:keepLines/>
              <w:rPr>
                <w:sz w:val="22"/>
                <w:lang w:val="en-AU"/>
              </w:rPr>
            </w:pPr>
            <w:r>
              <w:rPr>
                <w:sz w:val="22"/>
                <w:lang w:val="en-AU"/>
              </w:rPr>
              <w:t>29/06/20</w:t>
            </w:r>
          </w:p>
        </w:tc>
        <w:tc>
          <w:tcPr>
            <w:tcW w:w="7077" w:type="dxa"/>
            <w:gridSpan w:val="4"/>
            <w:tcBorders>
              <w:top w:val="single" w:sz="4" w:space="0" w:color="auto"/>
              <w:bottom w:val="single" w:sz="4" w:space="0" w:color="auto"/>
              <w:right w:val="single" w:sz="18" w:space="0" w:color="auto"/>
            </w:tcBorders>
            <w:shd w:val="clear" w:color="auto" w:fill="DDDDDD"/>
          </w:tcPr>
          <w:p w14:paraId="08CDE4C1" w14:textId="4DCDCBFF"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62C83F33" w14:textId="77777777" w:rsidTr="009B6A89">
        <w:tc>
          <w:tcPr>
            <w:tcW w:w="1261" w:type="dxa"/>
            <w:gridSpan w:val="2"/>
            <w:tcBorders>
              <w:top w:val="single" w:sz="4" w:space="0" w:color="auto"/>
              <w:left w:val="single" w:sz="18" w:space="0" w:color="auto"/>
              <w:bottom w:val="single" w:sz="4" w:space="0" w:color="auto"/>
            </w:tcBorders>
          </w:tcPr>
          <w:p w14:paraId="2BC19195" w14:textId="77777777" w:rsidR="005C6278" w:rsidRDefault="005C6278" w:rsidP="005C6278">
            <w:pPr>
              <w:rPr>
                <w:lang w:val="en-AU"/>
              </w:rPr>
            </w:pPr>
            <w:r>
              <w:rPr>
                <w:lang w:val="en-AU"/>
              </w:rPr>
              <w:t>29/06/20</w:t>
            </w:r>
          </w:p>
        </w:tc>
        <w:tc>
          <w:tcPr>
            <w:tcW w:w="836" w:type="dxa"/>
            <w:tcBorders>
              <w:top w:val="single" w:sz="4" w:space="0" w:color="auto"/>
              <w:bottom w:val="single" w:sz="4" w:space="0" w:color="auto"/>
            </w:tcBorders>
          </w:tcPr>
          <w:p w14:paraId="3BFAD9C5" w14:textId="09FB3E74"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21812FD6" w14:textId="77777777" w:rsidR="005C6278" w:rsidRDefault="005C6278" w:rsidP="005C6278">
            <w:pPr>
              <w:keepNext/>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7414F357"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Addition to text, including reference to rule 63.34.2(1) in Order 63 of the </w:t>
            </w:r>
            <w:r>
              <w:rPr>
                <w:rFonts w:ascii="Arial" w:hAnsi="Arial" w:cs="Arial"/>
              </w:rPr>
              <w:t xml:space="preserve">Magistrates’ Court General Civil Procedure Rules 2010 and the decision of the Court of Appeal in </w:t>
            </w:r>
            <w:r w:rsidRPr="005539BE">
              <w:rPr>
                <w:rFonts w:ascii="Arial" w:hAnsi="Arial" w:cs="Arial"/>
                <w:i/>
                <w:iCs/>
                <w:color w:val="333333"/>
                <w:spacing w:val="-5"/>
                <w:lang w:eastAsia="en-AU"/>
              </w:rPr>
              <w:t>Mainieri &amp; Anor v Cirillo</w:t>
            </w:r>
            <w:r w:rsidRPr="005539BE">
              <w:rPr>
                <w:rFonts w:ascii="Arial" w:hAnsi="Arial" w:cs="Arial"/>
                <w:color w:val="333333"/>
                <w:spacing w:val="-5"/>
                <w:bdr w:val="none" w:sz="0" w:space="0" w:color="auto" w:frame="1"/>
                <w:shd w:val="clear" w:color="auto" w:fill="FFFFFF"/>
                <w:lang w:eastAsia="en-AU"/>
              </w:rPr>
              <w:t> [2014] VSCA 227</w:t>
            </w:r>
            <w:r>
              <w:rPr>
                <w:rFonts w:ascii="Arial" w:hAnsi="Arial" w:cs="Arial"/>
                <w:color w:val="333333"/>
                <w:spacing w:val="-5"/>
                <w:bdr w:val="none" w:sz="0" w:space="0" w:color="auto" w:frame="1"/>
                <w:shd w:val="clear" w:color="auto" w:fill="FFFFFF"/>
                <w:lang w:eastAsia="en-AU"/>
              </w:rPr>
              <w:t>.</w:t>
            </w:r>
          </w:p>
        </w:tc>
      </w:tr>
      <w:tr w:rsidR="005C6278" w14:paraId="76D5D1F5" w14:textId="77777777" w:rsidTr="009B6A89">
        <w:tc>
          <w:tcPr>
            <w:tcW w:w="1261" w:type="dxa"/>
            <w:gridSpan w:val="2"/>
            <w:tcBorders>
              <w:top w:val="single" w:sz="4" w:space="0" w:color="auto"/>
              <w:left w:val="single" w:sz="18" w:space="0" w:color="auto"/>
              <w:bottom w:val="single" w:sz="4" w:space="0" w:color="auto"/>
            </w:tcBorders>
          </w:tcPr>
          <w:p w14:paraId="372D6543" w14:textId="77777777" w:rsidR="005C6278" w:rsidRDefault="005C6278" w:rsidP="005C6278">
            <w:pPr>
              <w:rPr>
                <w:lang w:val="en-AU"/>
              </w:rPr>
            </w:pPr>
            <w:r>
              <w:rPr>
                <w:lang w:val="en-AU"/>
              </w:rPr>
              <w:t>29/06/20</w:t>
            </w:r>
          </w:p>
        </w:tc>
        <w:tc>
          <w:tcPr>
            <w:tcW w:w="836" w:type="dxa"/>
            <w:tcBorders>
              <w:top w:val="single" w:sz="4" w:space="0" w:color="auto"/>
              <w:bottom w:val="single" w:sz="4" w:space="0" w:color="auto"/>
            </w:tcBorders>
          </w:tcPr>
          <w:p w14:paraId="63929E18" w14:textId="040E2D7C"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0AC7E7FF" w14:textId="77777777" w:rsidR="005C6278" w:rsidRDefault="005C6278" w:rsidP="005C6278">
            <w:pPr>
              <w:keepNext/>
              <w:jc w:val="center"/>
              <w:rPr>
                <w:lang w:val="en-AU"/>
              </w:rPr>
            </w:pPr>
            <w:r>
              <w:rPr>
                <w:lang w:val="en-AU"/>
              </w:rPr>
              <w:t>3.9.3</w:t>
            </w:r>
          </w:p>
          <w:p w14:paraId="321BDCFB" w14:textId="77777777" w:rsidR="005C6278" w:rsidRDefault="005C6278" w:rsidP="005C6278">
            <w:pPr>
              <w:keepNext/>
              <w:jc w:val="center"/>
              <w:rPr>
                <w:lang w:val="en-AU"/>
              </w:rPr>
            </w:pPr>
            <w:r>
              <w:rPr>
                <w:lang w:val="en-AU"/>
              </w:rPr>
              <w:t>3.9.5</w:t>
            </w:r>
          </w:p>
          <w:p w14:paraId="71F95DA0" w14:textId="77777777" w:rsidR="005C6278" w:rsidRDefault="005C6278" w:rsidP="005C6278">
            <w:pPr>
              <w:keepNext/>
              <w:jc w:val="center"/>
              <w:rPr>
                <w:lang w:val="en-AU"/>
              </w:rPr>
            </w:pPr>
            <w:r>
              <w:rPr>
                <w:lang w:val="en-AU"/>
              </w:rPr>
              <w:t>3.9.6</w:t>
            </w:r>
          </w:p>
        </w:tc>
        <w:tc>
          <w:tcPr>
            <w:tcW w:w="4802" w:type="dxa"/>
            <w:gridSpan w:val="2"/>
            <w:tcBorders>
              <w:top w:val="single" w:sz="4" w:space="0" w:color="auto"/>
              <w:bottom w:val="single" w:sz="4" w:space="0" w:color="auto"/>
              <w:right w:val="single" w:sz="18" w:space="0" w:color="auto"/>
            </w:tcBorders>
          </w:tcPr>
          <w:p w14:paraId="0689B82B" w14:textId="77777777" w:rsidR="005C6278" w:rsidRDefault="005C6278" w:rsidP="005C6278">
            <w:pPr>
              <w:numPr>
                <w:ilvl w:val="0"/>
                <w:numId w:val="57"/>
              </w:numPr>
              <w:ind w:left="357" w:hanging="357"/>
              <w:jc w:val="both"/>
              <w:rPr>
                <w:rFonts w:ascii="Arial" w:hAnsi="Arial" w:cs="Arial"/>
                <w:color w:val="000000"/>
              </w:rPr>
            </w:pPr>
            <w:r>
              <w:rPr>
                <w:rFonts w:ascii="Arial" w:hAnsi="Arial" w:cs="Arial"/>
                <w:color w:val="000000"/>
              </w:rPr>
              <w:t>Former section 3.9.5 entitled “</w:t>
            </w:r>
            <w:r>
              <w:rPr>
                <w:rFonts w:ascii="Arial" w:hAnsi="Arial" w:cs="Arial"/>
                <w:b/>
                <w:bCs/>
              </w:rPr>
              <w:t>Enforcement of costs orders</w:t>
            </w:r>
            <w:r>
              <w:rPr>
                <w:rFonts w:ascii="Arial" w:hAnsi="Arial" w:cs="Arial"/>
                <w:b/>
                <w:bCs/>
                <w:lang w:val="en-AU"/>
              </w:rPr>
              <w:t xml:space="preserve"> made in the Family Division</w:t>
            </w:r>
            <w:r w:rsidRPr="00244D12">
              <w:rPr>
                <w:rFonts w:ascii="Arial" w:hAnsi="Arial" w:cs="Arial"/>
                <w:lang w:val="en-AU"/>
              </w:rPr>
              <w:t>”</w:t>
            </w:r>
            <w:r>
              <w:rPr>
                <w:rFonts w:ascii="Arial" w:hAnsi="Arial" w:cs="Arial"/>
                <w:color w:val="000000"/>
              </w:rPr>
              <w:t xml:space="preserve"> is renumbered 3.9.6.</w:t>
            </w:r>
          </w:p>
          <w:p w14:paraId="6C6AF29B" w14:textId="77777777" w:rsidR="005C6278" w:rsidRPr="00244D12" w:rsidRDefault="005C6278" w:rsidP="005C6278">
            <w:pPr>
              <w:numPr>
                <w:ilvl w:val="0"/>
                <w:numId w:val="57"/>
              </w:numPr>
              <w:ind w:left="357" w:hanging="357"/>
              <w:jc w:val="both"/>
              <w:rPr>
                <w:rFonts w:ascii="Arial" w:hAnsi="Arial" w:cs="Arial"/>
                <w:color w:val="000000"/>
              </w:rPr>
            </w:pPr>
            <w:r>
              <w:rPr>
                <w:rFonts w:ascii="Arial" w:hAnsi="Arial" w:cs="Arial"/>
                <w:color w:val="000000"/>
              </w:rPr>
              <w:t>New section 3.9.5 headed “</w:t>
            </w:r>
            <w:r>
              <w:rPr>
                <w:rFonts w:ascii="Arial" w:hAnsi="Arial" w:cs="Arial"/>
                <w:b/>
                <w:bCs/>
              </w:rPr>
              <w:t>Very limited entitlement of self-represented litigants to costs</w:t>
            </w:r>
            <w:r w:rsidRPr="00244D12">
              <w:rPr>
                <w:rFonts w:ascii="Arial" w:hAnsi="Arial" w:cs="Arial"/>
              </w:rPr>
              <w:t>”</w:t>
            </w:r>
            <w:r>
              <w:rPr>
                <w:rFonts w:ascii="Arial" w:hAnsi="Arial" w:cs="Arial"/>
                <w:b/>
                <w:bCs/>
              </w:rPr>
              <w:t xml:space="preserve"> </w:t>
            </w:r>
            <w:r>
              <w:rPr>
                <w:rFonts w:ascii="Arial" w:hAnsi="Arial" w:cs="Arial"/>
                <w:color w:val="000000"/>
              </w:rPr>
              <w:t xml:space="preserve">contains the summary of </w:t>
            </w:r>
            <w:r>
              <w:rPr>
                <w:rFonts w:ascii="Arial" w:hAnsi="Arial" w:cs="Arial"/>
                <w:i/>
                <w:iCs/>
              </w:rPr>
              <w:t>P v RM &amp; Ors</w:t>
            </w:r>
            <w:r>
              <w:rPr>
                <w:rFonts w:ascii="Arial" w:hAnsi="Arial" w:cs="Arial"/>
              </w:rPr>
              <w:t xml:space="preserve"> [2004] VSC 78 formerly contained in section 3.9.3.  It also contains an amended summary of </w:t>
            </w:r>
            <w:r w:rsidRPr="00DE762A">
              <w:rPr>
                <w:rFonts w:ascii="Arial" w:hAnsi="Arial" w:cs="Arial"/>
                <w:i/>
              </w:rPr>
              <w:t>LG</w:t>
            </w:r>
            <w:r>
              <w:rPr>
                <w:rFonts w:ascii="Arial" w:hAnsi="Arial" w:cs="Arial"/>
                <w:i/>
              </w:rPr>
              <w:t xml:space="preserve"> &amp; EG</w:t>
            </w:r>
            <w:r w:rsidRPr="00DE762A">
              <w:rPr>
                <w:rFonts w:ascii="Arial" w:hAnsi="Arial" w:cs="Arial"/>
                <w:i/>
              </w:rPr>
              <w:t xml:space="preserve"> v Melbourne Health</w:t>
            </w:r>
            <w:r>
              <w:rPr>
                <w:rFonts w:ascii="Arial" w:hAnsi="Arial" w:cs="Arial"/>
              </w:rPr>
              <w:t xml:space="preserve"> [2019] VSC 183 and a summary of the appeal [2020] VSCA 64.</w:t>
            </w:r>
          </w:p>
          <w:p w14:paraId="5DEA0BDC" w14:textId="77777777" w:rsidR="005C6278" w:rsidRDefault="005C6278" w:rsidP="005C6278">
            <w:pPr>
              <w:numPr>
                <w:ilvl w:val="0"/>
                <w:numId w:val="57"/>
              </w:numPr>
              <w:ind w:left="357" w:hanging="357"/>
              <w:jc w:val="both"/>
              <w:rPr>
                <w:rFonts w:ascii="Arial" w:hAnsi="Arial" w:cs="Arial"/>
                <w:color w:val="000000"/>
              </w:rPr>
            </w:pPr>
            <w:r>
              <w:rPr>
                <w:rFonts w:ascii="Arial" w:hAnsi="Arial" w:cs="Arial"/>
              </w:rPr>
              <w:t xml:space="preserve">New section 3.9.5 also contains a detailed summary of </w:t>
            </w:r>
            <w:r w:rsidRPr="00A959E9">
              <w:rPr>
                <w:rFonts w:ascii="Arial" w:hAnsi="Arial" w:cs="Arial"/>
                <w:i/>
                <w:iCs/>
              </w:rPr>
              <w:t xml:space="preserve">Bell Lawyers Pty Ltd v </w:t>
            </w:r>
            <w:proofErr w:type="spellStart"/>
            <w:r w:rsidRPr="00A959E9">
              <w:rPr>
                <w:rFonts w:ascii="Arial" w:hAnsi="Arial" w:cs="Arial"/>
                <w:i/>
                <w:iCs/>
              </w:rPr>
              <w:t>Pentelow</w:t>
            </w:r>
            <w:proofErr w:type="spellEnd"/>
            <w:r>
              <w:rPr>
                <w:rFonts w:ascii="Arial" w:hAnsi="Arial" w:cs="Arial"/>
              </w:rPr>
              <w:t xml:space="preserve"> (2019) 93 ALJR 1007; [2019] HCA 29 at [1]-[3].</w:t>
            </w:r>
          </w:p>
        </w:tc>
      </w:tr>
      <w:tr w:rsidR="005C6278" w14:paraId="1CF66A66"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03E49872" w14:textId="77777777" w:rsidR="005C6278" w:rsidRPr="0054535C" w:rsidRDefault="005C6278" w:rsidP="005C6278">
            <w:pPr>
              <w:rPr>
                <w:sz w:val="22"/>
                <w:lang w:val="en-AU"/>
              </w:rPr>
            </w:pPr>
            <w:r>
              <w:rPr>
                <w:sz w:val="22"/>
                <w:lang w:val="en-AU"/>
              </w:rPr>
              <w:lastRenderedPageBreak/>
              <w:t>29/06/20</w:t>
            </w:r>
          </w:p>
        </w:tc>
        <w:tc>
          <w:tcPr>
            <w:tcW w:w="7077" w:type="dxa"/>
            <w:gridSpan w:val="4"/>
            <w:tcBorders>
              <w:top w:val="single" w:sz="4" w:space="0" w:color="auto"/>
              <w:bottom w:val="single" w:sz="4" w:space="0" w:color="auto"/>
              <w:right w:val="single" w:sz="18" w:space="0" w:color="auto"/>
            </w:tcBorders>
            <w:shd w:val="clear" w:color="auto" w:fill="DDDDDD"/>
          </w:tcPr>
          <w:p w14:paraId="73B90B60" w14:textId="530FA8C8"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4CAC22DF" w14:textId="77777777" w:rsidTr="009B6A89">
        <w:tc>
          <w:tcPr>
            <w:tcW w:w="1261" w:type="dxa"/>
            <w:gridSpan w:val="2"/>
            <w:tcBorders>
              <w:top w:val="single" w:sz="4" w:space="0" w:color="auto"/>
              <w:left w:val="single" w:sz="18" w:space="0" w:color="auto"/>
              <w:bottom w:val="single" w:sz="4" w:space="0" w:color="auto"/>
            </w:tcBorders>
          </w:tcPr>
          <w:p w14:paraId="345C7CBC" w14:textId="77777777" w:rsidR="005C6278" w:rsidRDefault="005C6278" w:rsidP="005C6278">
            <w:pPr>
              <w:rPr>
                <w:lang w:val="en-AU"/>
              </w:rPr>
            </w:pPr>
            <w:r>
              <w:rPr>
                <w:lang w:val="en-AU"/>
              </w:rPr>
              <w:t>29/06/20</w:t>
            </w:r>
          </w:p>
        </w:tc>
        <w:tc>
          <w:tcPr>
            <w:tcW w:w="836" w:type="dxa"/>
            <w:tcBorders>
              <w:top w:val="single" w:sz="4" w:space="0" w:color="auto"/>
              <w:bottom w:val="single" w:sz="4" w:space="0" w:color="auto"/>
            </w:tcBorders>
          </w:tcPr>
          <w:p w14:paraId="5B29FC2E" w14:textId="760CEAB3"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74BC6047" w14:textId="77777777" w:rsidR="005C6278" w:rsidRDefault="005C6278" w:rsidP="005C6278">
            <w:pPr>
              <w:keepNext/>
              <w:jc w:val="center"/>
              <w:rPr>
                <w:lang w:val="en-AU"/>
              </w:rPr>
            </w:pPr>
            <w:r>
              <w:rPr>
                <w:lang w:val="en-AU"/>
              </w:rPr>
              <w:t>5.23.4</w:t>
            </w:r>
          </w:p>
        </w:tc>
        <w:tc>
          <w:tcPr>
            <w:tcW w:w="4802" w:type="dxa"/>
            <w:gridSpan w:val="2"/>
            <w:tcBorders>
              <w:top w:val="single" w:sz="4" w:space="0" w:color="auto"/>
              <w:bottom w:val="single" w:sz="4" w:space="0" w:color="auto"/>
              <w:right w:val="single" w:sz="18" w:space="0" w:color="auto"/>
            </w:tcBorders>
          </w:tcPr>
          <w:p w14:paraId="79C66F63" w14:textId="77777777" w:rsidR="005C6278" w:rsidRDefault="005C6278" w:rsidP="005C6278">
            <w:pPr>
              <w:spacing w:before="20" w:after="20"/>
              <w:jc w:val="both"/>
              <w:rPr>
                <w:rFonts w:ascii="Arial" w:hAnsi="Arial" w:cs="Arial"/>
                <w:color w:val="000000"/>
              </w:rPr>
            </w:pPr>
            <w:r>
              <w:rPr>
                <w:rFonts w:ascii="Arial" w:hAnsi="Arial" w:cs="Arial"/>
                <w:color w:val="000000"/>
              </w:rPr>
              <w:t>Correction to text on Therapeutic Treatment (Placement) Orders.</w:t>
            </w:r>
          </w:p>
        </w:tc>
      </w:tr>
      <w:tr w:rsidR="005C6278" w14:paraId="2160BA4E"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02C2B33C" w14:textId="77777777" w:rsidR="005C6278" w:rsidRPr="0054535C" w:rsidRDefault="005C6278" w:rsidP="005C6278">
            <w:pPr>
              <w:rPr>
                <w:sz w:val="22"/>
                <w:lang w:val="en-AU"/>
              </w:rPr>
            </w:pPr>
            <w:r>
              <w:rPr>
                <w:sz w:val="22"/>
                <w:lang w:val="en-AU"/>
              </w:rPr>
              <w:t>29/06/20</w:t>
            </w:r>
          </w:p>
        </w:tc>
        <w:tc>
          <w:tcPr>
            <w:tcW w:w="7077" w:type="dxa"/>
            <w:gridSpan w:val="4"/>
            <w:tcBorders>
              <w:top w:val="single" w:sz="4" w:space="0" w:color="auto"/>
              <w:bottom w:val="single" w:sz="4" w:space="0" w:color="auto"/>
              <w:right w:val="single" w:sz="18" w:space="0" w:color="auto"/>
            </w:tcBorders>
            <w:shd w:val="clear" w:color="auto" w:fill="DDDDDD"/>
          </w:tcPr>
          <w:p w14:paraId="0262BFB2" w14:textId="2DD3EC11"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CUSTODY &amp; BAIL</w:t>
            </w:r>
          </w:p>
        </w:tc>
      </w:tr>
      <w:tr w:rsidR="005C6278" w14:paraId="44710007" w14:textId="77777777" w:rsidTr="009B6A89">
        <w:tc>
          <w:tcPr>
            <w:tcW w:w="1261" w:type="dxa"/>
            <w:gridSpan w:val="2"/>
            <w:tcBorders>
              <w:top w:val="single" w:sz="4" w:space="0" w:color="auto"/>
              <w:left w:val="single" w:sz="18" w:space="0" w:color="auto"/>
              <w:bottom w:val="single" w:sz="4" w:space="0" w:color="auto"/>
            </w:tcBorders>
          </w:tcPr>
          <w:p w14:paraId="16D7F403" w14:textId="77777777" w:rsidR="005C6278" w:rsidRDefault="005C6278" w:rsidP="005C6278">
            <w:pPr>
              <w:rPr>
                <w:lang w:val="en-AU"/>
              </w:rPr>
            </w:pPr>
            <w:r>
              <w:rPr>
                <w:lang w:val="en-AU"/>
              </w:rPr>
              <w:t>29/06/20</w:t>
            </w:r>
          </w:p>
        </w:tc>
        <w:tc>
          <w:tcPr>
            <w:tcW w:w="836" w:type="dxa"/>
            <w:tcBorders>
              <w:top w:val="single" w:sz="4" w:space="0" w:color="auto"/>
              <w:bottom w:val="single" w:sz="4" w:space="0" w:color="auto"/>
            </w:tcBorders>
          </w:tcPr>
          <w:p w14:paraId="75B8D354" w14:textId="3978D285"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E903F37" w14:textId="77777777" w:rsidR="005C6278" w:rsidRDefault="005C6278" w:rsidP="005C6278">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0ED60B02" w14:textId="77777777" w:rsidR="005C6278" w:rsidRDefault="005C6278" w:rsidP="005C6278">
            <w:pPr>
              <w:jc w:val="both"/>
              <w:rPr>
                <w:rFonts w:ascii="Arial" w:hAnsi="Arial" w:cs="Arial"/>
                <w:color w:val="000000"/>
              </w:rPr>
            </w:pPr>
            <w:r>
              <w:rPr>
                <w:rFonts w:ascii="Arial" w:hAnsi="Arial" w:cs="Arial"/>
                <w:color w:val="000000"/>
              </w:rPr>
              <w:t xml:space="preserve">Summary of new case of </w:t>
            </w:r>
            <w:r w:rsidRPr="00AC762B">
              <w:rPr>
                <w:rFonts w:ascii="Arial" w:hAnsi="Arial" w:cs="Arial"/>
                <w:i/>
                <w:iCs/>
                <w:color w:val="000000"/>
              </w:rPr>
              <w:t>Re Diab</w:t>
            </w:r>
            <w:r>
              <w:rPr>
                <w:rFonts w:ascii="Arial" w:hAnsi="Arial" w:cs="Arial"/>
                <w:color w:val="000000"/>
              </w:rPr>
              <w:t xml:space="preserve"> [2020] VSC 196 in which Beach JA listed a number of cases in which the relevance of COVID-19 in the establishment of exceptional circumstances had been discussed as well as the way in which the current pandemic may be relevant in a bail application and set out 4 propositions distilled from these cases.</w:t>
            </w:r>
          </w:p>
        </w:tc>
      </w:tr>
      <w:tr w:rsidR="005C6278" w14:paraId="7B1F481D" w14:textId="77777777" w:rsidTr="009B6A89">
        <w:tc>
          <w:tcPr>
            <w:tcW w:w="1261" w:type="dxa"/>
            <w:gridSpan w:val="2"/>
            <w:tcBorders>
              <w:top w:val="single" w:sz="4" w:space="0" w:color="auto"/>
              <w:left w:val="single" w:sz="18" w:space="0" w:color="auto"/>
              <w:bottom w:val="single" w:sz="4" w:space="0" w:color="auto"/>
            </w:tcBorders>
          </w:tcPr>
          <w:p w14:paraId="3E1ADE24" w14:textId="77777777" w:rsidR="005C6278" w:rsidRDefault="005C6278" w:rsidP="005C6278">
            <w:pPr>
              <w:keepNext/>
              <w:keepLines/>
              <w:rPr>
                <w:lang w:val="en-AU"/>
              </w:rPr>
            </w:pPr>
            <w:r>
              <w:rPr>
                <w:lang w:val="en-AU"/>
              </w:rPr>
              <w:t>29/06/20</w:t>
            </w:r>
          </w:p>
        </w:tc>
        <w:tc>
          <w:tcPr>
            <w:tcW w:w="836" w:type="dxa"/>
            <w:tcBorders>
              <w:top w:val="single" w:sz="4" w:space="0" w:color="auto"/>
              <w:bottom w:val="single" w:sz="4" w:space="0" w:color="auto"/>
            </w:tcBorders>
          </w:tcPr>
          <w:p w14:paraId="27C8DD80" w14:textId="52CF0E82" w:rsidR="005C6278" w:rsidRDefault="005C6278" w:rsidP="005C6278">
            <w:pPr>
              <w:keepNext/>
              <w:keepLines/>
              <w:jc w:val="center"/>
              <w:rPr>
                <w:lang w:val="en-AU"/>
              </w:rPr>
            </w:pPr>
            <w:r>
              <w:rPr>
                <w:lang w:val="en-AU"/>
              </w:rPr>
              <w:t>9</w:t>
            </w:r>
          </w:p>
        </w:tc>
        <w:tc>
          <w:tcPr>
            <w:tcW w:w="1439" w:type="dxa"/>
            <w:tcBorders>
              <w:top w:val="single" w:sz="4" w:space="0" w:color="auto"/>
              <w:bottom w:val="single" w:sz="4" w:space="0" w:color="auto"/>
            </w:tcBorders>
          </w:tcPr>
          <w:p w14:paraId="5FE649D8" w14:textId="77777777" w:rsidR="005C6278" w:rsidRDefault="005C6278" w:rsidP="005C6278">
            <w:pPr>
              <w:keepNext/>
              <w:keepLines/>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20ABD536" w14:textId="77777777" w:rsidR="005C6278" w:rsidRDefault="005C6278" w:rsidP="005C6278">
            <w:pPr>
              <w:keepNext/>
              <w:keepLines/>
              <w:jc w:val="both"/>
              <w:rPr>
                <w:rFonts w:ascii="Arial" w:hAnsi="Arial" w:cs="Arial"/>
                <w:color w:val="000000"/>
              </w:rPr>
            </w:pPr>
            <w:r>
              <w:rPr>
                <w:rFonts w:ascii="Arial" w:hAnsi="Arial" w:cs="Arial"/>
                <w:color w:val="000000"/>
              </w:rPr>
              <w:t xml:space="preserve">Summary of new cases of </w:t>
            </w:r>
            <w:r w:rsidRPr="001664B0">
              <w:rPr>
                <w:rFonts w:ascii="Arial" w:hAnsi="Arial" w:cs="Arial"/>
                <w:i/>
                <w:iCs/>
                <w:color w:val="000000"/>
              </w:rPr>
              <w:t>Re Nicholls</w:t>
            </w:r>
            <w:r>
              <w:rPr>
                <w:rFonts w:ascii="Arial" w:hAnsi="Arial" w:cs="Arial"/>
                <w:color w:val="000000"/>
              </w:rPr>
              <w:t xml:space="preserve"> [2020] VSC 189, </w:t>
            </w:r>
            <w:r>
              <w:rPr>
                <w:rFonts w:ascii="Arial" w:hAnsi="Arial" w:cs="Arial"/>
                <w:i/>
                <w:iCs/>
                <w:color w:val="000000"/>
              </w:rPr>
              <w:t>Re F</w:t>
            </w:r>
            <w:r w:rsidRPr="00B54A0B">
              <w:rPr>
                <w:rFonts w:ascii="Arial" w:hAnsi="Arial" w:cs="Arial"/>
                <w:i/>
                <w:iCs/>
                <w:color w:val="000000"/>
              </w:rPr>
              <w:t>elicia Thomas</w:t>
            </w:r>
            <w:r>
              <w:rPr>
                <w:rFonts w:ascii="Arial" w:hAnsi="Arial" w:cs="Arial"/>
                <w:color w:val="000000"/>
              </w:rPr>
              <w:t xml:space="preserve"> [2020] VSC 206; </w:t>
            </w:r>
          </w:p>
        </w:tc>
      </w:tr>
      <w:tr w:rsidR="005C6278" w14:paraId="01986FFF" w14:textId="77777777" w:rsidTr="009B6A89">
        <w:tc>
          <w:tcPr>
            <w:tcW w:w="1261" w:type="dxa"/>
            <w:gridSpan w:val="2"/>
            <w:tcBorders>
              <w:top w:val="single" w:sz="4" w:space="0" w:color="auto"/>
              <w:left w:val="single" w:sz="18" w:space="0" w:color="auto"/>
              <w:bottom w:val="single" w:sz="4" w:space="0" w:color="auto"/>
            </w:tcBorders>
          </w:tcPr>
          <w:p w14:paraId="7A1E7605" w14:textId="77777777" w:rsidR="005C6278" w:rsidRDefault="005C6278" w:rsidP="005C6278">
            <w:pPr>
              <w:keepNext/>
              <w:keepLines/>
              <w:rPr>
                <w:lang w:val="en-AU"/>
              </w:rPr>
            </w:pPr>
            <w:r>
              <w:rPr>
                <w:lang w:val="en-AU"/>
              </w:rPr>
              <w:t>29/06/20</w:t>
            </w:r>
          </w:p>
        </w:tc>
        <w:tc>
          <w:tcPr>
            <w:tcW w:w="836" w:type="dxa"/>
            <w:tcBorders>
              <w:top w:val="single" w:sz="4" w:space="0" w:color="auto"/>
              <w:bottom w:val="single" w:sz="4" w:space="0" w:color="auto"/>
            </w:tcBorders>
          </w:tcPr>
          <w:p w14:paraId="7DA296D2" w14:textId="157F866C" w:rsidR="005C6278" w:rsidRDefault="005C6278" w:rsidP="005C6278">
            <w:pPr>
              <w:keepNext/>
              <w:keepLines/>
              <w:jc w:val="center"/>
              <w:rPr>
                <w:lang w:val="en-AU"/>
              </w:rPr>
            </w:pPr>
            <w:r>
              <w:rPr>
                <w:lang w:val="en-AU"/>
              </w:rPr>
              <w:t>9</w:t>
            </w:r>
          </w:p>
        </w:tc>
        <w:tc>
          <w:tcPr>
            <w:tcW w:w="1439" w:type="dxa"/>
            <w:tcBorders>
              <w:top w:val="single" w:sz="4" w:space="0" w:color="auto"/>
              <w:bottom w:val="single" w:sz="4" w:space="0" w:color="auto"/>
            </w:tcBorders>
          </w:tcPr>
          <w:p w14:paraId="618103FA" w14:textId="77777777" w:rsidR="005C6278" w:rsidRDefault="005C6278" w:rsidP="005C6278">
            <w:pPr>
              <w:keepNext/>
              <w:keepLines/>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2D827A3E" w14:textId="77777777" w:rsidR="005C6278" w:rsidRDefault="005C6278" w:rsidP="005C6278">
            <w:pPr>
              <w:keepNext/>
              <w:keepLines/>
              <w:jc w:val="both"/>
              <w:rPr>
                <w:rFonts w:ascii="Arial" w:hAnsi="Arial" w:cs="Arial"/>
                <w:color w:val="000000"/>
              </w:rPr>
            </w:pPr>
            <w:r>
              <w:rPr>
                <w:rFonts w:ascii="Arial" w:hAnsi="Arial" w:cs="Arial"/>
                <w:color w:val="000000"/>
              </w:rPr>
              <w:t xml:space="preserve">Summary of new cases of </w:t>
            </w:r>
            <w:r w:rsidRPr="003012B5">
              <w:rPr>
                <w:rFonts w:ascii="Arial" w:hAnsi="Arial" w:cs="Arial"/>
                <w:i/>
                <w:iCs/>
                <w:color w:val="000000"/>
              </w:rPr>
              <w:t>Shannon Taylor v DPP</w:t>
            </w:r>
            <w:r>
              <w:rPr>
                <w:rFonts w:ascii="Arial" w:hAnsi="Arial" w:cs="Arial"/>
                <w:color w:val="000000"/>
              </w:rPr>
              <w:t xml:space="preserve"> [2020] VSCA 142; </w:t>
            </w:r>
            <w:r w:rsidRPr="00AC762B">
              <w:rPr>
                <w:rFonts w:ascii="Arial" w:hAnsi="Arial" w:cs="Arial"/>
                <w:i/>
                <w:iCs/>
                <w:color w:val="000000"/>
              </w:rPr>
              <w:t xml:space="preserve">Re </w:t>
            </w:r>
            <w:proofErr w:type="spellStart"/>
            <w:r>
              <w:rPr>
                <w:rFonts w:ascii="Arial" w:hAnsi="Arial" w:cs="Arial"/>
                <w:i/>
                <w:iCs/>
                <w:color w:val="000000"/>
              </w:rPr>
              <w:t>Velluto</w:t>
            </w:r>
            <w:proofErr w:type="spellEnd"/>
            <w:r>
              <w:rPr>
                <w:rFonts w:ascii="Arial" w:hAnsi="Arial" w:cs="Arial"/>
                <w:color w:val="000000"/>
              </w:rPr>
              <w:t xml:space="preserve"> [2020] VSC 188; </w:t>
            </w:r>
            <w:r w:rsidRPr="000B1806">
              <w:rPr>
                <w:rFonts w:ascii="Arial" w:hAnsi="Arial" w:cs="Arial"/>
                <w:i/>
                <w:iCs/>
                <w:color w:val="000000"/>
              </w:rPr>
              <w:t xml:space="preserve">Re </w:t>
            </w:r>
            <w:proofErr w:type="spellStart"/>
            <w:r w:rsidRPr="000B1806">
              <w:rPr>
                <w:rFonts w:ascii="Arial" w:hAnsi="Arial" w:cs="Arial"/>
                <w:i/>
                <w:iCs/>
                <w:color w:val="000000"/>
              </w:rPr>
              <w:t>Sepehrnia</w:t>
            </w:r>
            <w:proofErr w:type="spellEnd"/>
            <w:r>
              <w:rPr>
                <w:rFonts w:ascii="Arial" w:hAnsi="Arial" w:cs="Arial"/>
                <w:color w:val="000000"/>
              </w:rPr>
              <w:t xml:space="preserve"> [2020] VSC 247; </w:t>
            </w:r>
            <w:r w:rsidRPr="00936157">
              <w:rPr>
                <w:rFonts w:ascii="Arial" w:hAnsi="Arial" w:cs="Arial"/>
                <w:i/>
                <w:iCs/>
                <w:color w:val="000000"/>
              </w:rPr>
              <w:t>Re DR</w:t>
            </w:r>
            <w:r>
              <w:rPr>
                <w:rFonts w:ascii="Arial" w:hAnsi="Arial" w:cs="Arial"/>
                <w:color w:val="000000"/>
              </w:rPr>
              <w:t xml:space="preserve"> [2020] VSC 282; </w:t>
            </w:r>
            <w:r w:rsidRPr="001455EB">
              <w:rPr>
                <w:rFonts w:ascii="Arial" w:hAnsi="Arial" w:cs="Arial"/>
                <w:i/>
                <w:iCs/>
                <w:color w:val="000000"/>
              </w:rPr>
              <w:t>DPP v Lee</w:t>
            </w:r>
            <w:r>
              <w:rPr>
                <w:rFonts w:ascii="Arial" w:hAnsi="Arial" w:cs="Arial"/>
                <w:color w:val="000000"/>
              </w:rPr>
              <w:t xml:space="preserve"> [2020] VSC 275; </w:t>
            </w:r>
            <w:r w:rsidRPr="00B1218D">
              <w:rPr>
                <w:rFonts w:ascii="Arial" w:hAnsi="Arial" w:cs="Arial"/>
                <w:i/>
                <w:iCs/>
                <w:color w:val="000000"/>
              </w:rPr>
              <w:t>Re Mazzitelli</w:t>
            </w:r>
            <w:r>
              <w:rPr>
                <w:rFonts w:ascii="Arial" w:hAnsi="Arial" w:cs="Arial"/>
                <w:color w:val="000000"/>
              </w:rPr>
              <w:t xml:space="preserve"> [2020] VSC 288; </w:t>
            </w:r>
            <w:r w:rsidRPr="00334860">
              <w:rPr>
                <w:rFonts w:ascii="Arial" w:hAnsi="Arial" w:cs="Arial"/>
                <w:i/>
                <w:iCs/>
                <w:color w:val="000000"/>
              </w:rPr>
              <w:t>Re Barker</w:t>
            </w:r>
            <w:r>
              <w:rPr>
                <w:rFonts w:ascii="Arial" w:hAnsi="Arial" w:cs="Arial"/>
                <w:color w:val="000000"/>
              </w:rPr>
              <w:t xml:space="preserve"> [2020] VSC 321.</w:t>
            </w:r>
          </w:p>
        </w:tc>
      </w:tr>
      <w:tr w:rsidR="005C6278" w14:paraId="3CC4E754" w14:textId="77777777" w:rsidTr="009B6A89">
        <w:tc>
          <w:tcPr>
            <w:tcW w:w="1261" w:type="dxa"/>
            <w:gridSpan w:val="2"/>
            <w:tcBorders>
              <w:top w:val="single" w:sz="4" w:space="0" w:color="auto"/>
              <w:left w:val="single" w:sz="18" w:space="0" w:color="auto"/>
              <w:bottom w:val="single" w:sz="4" w:space="0" w:color="auto"/>
            </w:tcBorders>
          </w:tcPr>
          <w:p w14:paraId="500D4A73" w14:textId="77777777" w:rsidR="005C6278" w:rsidRDefault="005C6278" w:rsidP="005C6278">
            <w:pPr>
              <w:rPr>
                <w:lang w:val="en-AU"/>
              </w:rPr>
            </w:pPr>
            <w:r>
              <w:rPr>
                <w:lang w:val="en-AU"/>
              </w:rPr>
              <w:t>29/06/20</w:t>
            </w:r>
          </w:p>
        </w:tc>
        <w:tc>
          <w:tcPr>
            <w:tcW w:w="836" w:type="dxa"/>
            <w:tcBorders>
              <w:top w:val="single" w:sz="4" w:space="0" w:color="auto"/>
              <w:bottom w:val="single" w:sz="4" w:space="0" w:color="auto"/>
            </w:tcBorders>
          </w:tcPr>
          <w:p w14:paraId="28EDFC31" w14:textId="3EE46BEE"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CF09DA5" w14:textId="77777777" w:rsidR="005C6278" w:rsidRDefault="005C6278" w:rsidP="005C6278">
            <w:pPr>
              <w:jc w:val="center"/>
              <w:rPr>
                <w:lang w:val="en-AU"/>
              </w:rPr>
            </w:pPr>
            <w:r>
              <w:rPr>
                <w:lang w:val="en-AU"/>
              </w:rPr>
              <w:t>9.4.4.3</w:t>
            </w:r>
          </w:p>
        </w:tc>
        <w:tc>
          <w:tcPr>
            <w:tcW w:w="4802" w:type="dxa"/>
            <w:gridSpan w:val="2"/>
            <w:tcBorders>
              <w:top w:val="single" w:sz="4" w:space="0" w:color="auto"/>
              <w:bottom w:val="single" w:sz="4" w:space="0" w:color="auto"/>
              <w:right w:val="single" w:sz="18" w:space="0" w:color="auto"/>
            </w:tcBorders>
          </w:tcPr>
          <w:p w14:paraId="45DCA579" w14:textId="77777777" w:rsidR="005C6278" w:rsidRDefault="005C6278" w:rsidP="005C6278">
            <w:pPr>
              <w:jc w:val="both"/>
              <w:rPr>
                <w:rFonts w:ascii="Arial" w:hAnsi="Arial" w:cs="Arial"/>
                <w:color w:val="000000"/>
              </w:rPr>
            </w:pPr>
            <w:r>
              <w:rPr>
                <w:rFonts w:ascii="Arial" w:hAnsi="Arial" w:cs="Arial"/>
                <w:color w:val="000000"/>
              </w:rPr>
              <w:t xml:space="preserve">Discussion of new case of </w:t>
            </w:r>
            <w:r w:rsidRPr="00173EB0">
              <w:rPr>
                <w:rFonts w:ascii="Arial" w:hAnsi="Arial" w:cs="Arial"/>
                <w:i/>
                <w:iCs/>
                <w:color w:val="000000"/>
              </w:rPr>
              <w:t>Ali El Nasher v DPP</w:t>
            </w:r>
            <w:r w:rsidRPr="00173EB0">
              <w:rPr>
                <w:rFonts w:ascii="Arial" w:hAnsi="Arial" w:cs="Arial"/>
                <w:color w:val="000000"/>
              </w:rPr>
              <w:t xml:space="preserve"> [2020] VSCA 144</w:t>
            </w:r>
            <w:r>
              <w:rPr>
                <w:rFonts w:ascii="Arial" w:hAnsi="Arial" w:cs="Arial"/>
                <w:color w:val="000000"/>
              </w:rPr>
              <w:t xml:space="preserve"> esp. at [51]-[52].</w:t>
            </w:r>
          </w:p>
        </w:tc>
      </w:tr>
      <w:tr w:rsidR="005C6278" w14:paraId="570FE9B1" w14:textId="77777777" w:rsidTr="009B6A89">
        <w:tc>
          <w:tcPr>
            <w:tcW w:w="1261" w:type="dxa"/>
            <w:gridSpan w:val="2"/>
            <w:tcBorders>
              <w:top w:val="single" w:sz="4" w:space="0" w:color="auto"/>
              <w:left w:val="single" w:sz="18" w:space="0" w:color="auto"/>
              <w:bottom w:val="single" w:sz="4" w:space="0" w:color="auto"/>
            </w:tcBorders>
          </w:tcPr>
          <w:p w14:paraId="68EB4938" w14:textId="77777777" w:rsidR="005C6278" w:rsidRDefault="005C6278" w:rsidP="005C6278">
            <w:pPr>
              <w:rPr>
                <w:lang w:val="en-AU"/>
              </w:rPr>
            </w:pPr>
            <w:r>
              <w:rPr>
                <w:lang w:val="en-AU"/>
              </w:rPr>
              <w:t>29/06/20</w:t>
            </w:r>
          </w:p>
        </w:tc>
        <w:tc>
          <w:tcPr>
            <w:tcW w:w="836" w:type="dxa"/>
            <w:tcBorders>
              <w:top w:val="single" w:sz="4" w:space="0" w:color="auto"/>
              <w:bottom w:val="single" w:sz="4" w:space="0" w:color="auto"/>
            </w:tcBorders>
          </w:tcPr>
          <w:p w14:paraId="2564E307" w14:textId="055A38AC"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2A665CC9" w14:textId="77777777" w:rsidR="005C6278" w:rsidRDefault="005C6278" w:rsidP="005C6278">
            <w:pPr>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34024B4F" w14:textId="77777777" w:rsidR="005C6278" w:rsidRDefault="005C6278" w:rsidP="005C6278">
            <w:pPr>
              <w:jc w:val="both"/>
              <w:rPr>
                <w:rFonts w:ascii="Arial" w:hAnsi="Arial" w:cs="Arial"/>
                <w:color w:val="000000"/>
              </w:rPr>
            </w:pPr>
            <w:r>
              <w:rPr>
                <w:rFonts w:ascii="Arial" w:hAnsi="Arial" w:cs="Arial"/>
                <w:color w:val="000000"/>
              </w:rPr>
              <w:t xml:space="preserve">Summary of new cases of </w:t>
            </w:r>
            <w:r w:rsidRPr="00FD0B3A">
              <w:rPr>
                <w:rFonts w:ascii="Arial" w:hAnsi="Arial" w:cs="Arial"/>
                <w:i/>
                <w:iCs/>
                <w:color w:val="000000"/>
              </w:rPr>
              <w:t>Re Guinane</w:t>
            </w:r>
            <w:r>
              <w:rPr>
                <w:rFonts w:ascii="Arial" w:hAnsi="Arial" w:cs="Arial"/>
                <w:color w:val="000000"/>
              </w:rPr>
              <w:t xml:space="preserve"> [2020] VSC 208; </w:t>
            </w:r>
            <w:r>
              <w:rPr>
                <w:rFonts w:ascii="Arial" w:hAnsi="Arial" w:cs="Arial"/>
                <w:i/>
                <w:iCs/>
                <w:color w:val="000000"/>
              </w:rPr>
              <w:t xml:space="preserve">Re Che Ashton </w:t>
            </w:r>
            <w:r w:rsidRPr="00752F94">
              <w:rPr>
                <w:rFonts w:ascii="Arial" w:hAnsi="Arial" w:cs="Arial"/>
                <w:color w:val="000000"/>
              </w:rPr>
              <w:t>[2020] VSC 231</w:t>
            </w:r>
            <w:r>
              <w:rPr>
                <w:rFonts w:ascii="Arial" w:hAnsi="Arial" w:cs="Arial"/>
                <w:color w:val="000000"/>
              </w:rPr>
              <w:t xml:space="preserve">; </w:t>
            </w:r>
            <w:r>
              <w:rPr>
                <w:rFonts w:ascii="Arial" w:hAnsi="Arial" w:cs="Arial"/>
                <w:i/>
                <w:iCs/>
                <w:color w:val="000000"/>
              </w:rPr>
              <w:t xml:space="preserve">Re Hu </w:t>
            </w:r>
            <w:r w:rsidRPr="00E66E1B">
              <w:rPr>
                <w:rFonts w:ascii="Arial" w:hAnsi="Arial" w:cs="Arial"/>
                <w:color w:val="000000"/>
              </w:rPr>
              <w:t>[2020] VSC 285</w:t>
            </w:r>
            <w:r>
              <w:rPr>
                <w:rFonts w:ascii="Arial" w:hAnsi="Arial" w:cs="Arial"/>
                <w:color w:val="000000"/>
              </w:rPr>
              <w:t xml:space="preserve">; </w:t>
            </w:r>
            <w:r w:rsidRPr="0068677B">
              <w:rPr>
                <w:rFonts w:ascii="Arial" w:hAnsi="Arial" w:cs="Arial"/>
                <w:i/>
                <w:iCs/>
                <w:color w:val="000000"/>
              </w:rPr>
              <w:t xml:space="preserve">Re </w:t>
            </w:r>
            <w:r>
              <w:rPr>
                <w:rFonts w:ascii="Arial" w:hAnsi="Arial" w:cs="Arial"/>
                <w:i/>
                <w:iCs/>
                <w:color w:val="000000"/>
              </w:rPr>
              <w:t>Brzezowski</w:t>
            </w:r>
            <w:r>
              <w:rPr>
                <w:rFonts w:ascii="Arial" w:hAnsi="Arial" w:cs="Arial"/>
                <w:color w:val="000000"/>
              </w:rPr>
              <w:t xml:space="preserve"> [2020] VSC 294.</w:t>
            </w:r>
          </w:p>
        </w:tc>
      </w:tr>
      <w:tr w:rsidR="005C6278" w14:paraId="75A9AD0F" w14:textId="77777777" w:rsidTr="009B6A89">
        <w:tc>
          <w:tcPr>
            <w:tcW w:w="1261" w:type="dxa"/>
            <w:gridSpan w:val="2"/>
            <w:tcBorders>
              <w:top w:val="single" w:sz="4" w:space="0" w:color="auto"/>
              <w:left w:val="single" w:sz="18" w:space="0" w:color="auto"/>
              <w:bottom w:val="single" w:sz="4" w:space="0" w:color="auto"/>
            </w:tcBorders>
          </w:tcPr>
          <w:p w14:paraId="18851CE5" w14:textId="77777777" w:rsidR="005C6278" w:rsidRDefault="005C6278" w:rsidP="005C6278">
            <w:pPr>
              <w:rPr>
                <w:lang w:val="en-AU"/>
              </w:rPr>
            </w:pPr>
            <w:r>
              <w:rPr>
                <w:lang w:val="en-AU"/>
              </w:rPr>
              <w:t>29/06/20</w:t>
            </w:r>
          </w:p>
        </w:tc>
        <w:tc>
          <w:tcPr>
            <w:tcW w:w="836" w:type="dxa"/>
            <w:tcBorders>
              <w:top w:val="single" w:sz="4" w:space="0" w:color="auto"/>
              <w:bottom w:val="single" w:sz="4" w:space="0" w:color="auto"/>
            </w:tcBorders>
          </w:tcPr>
          <w:p w14:paraId="45B23EC1" w14:textId="42D7387E"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21E497A" w14:textId="77777777" w:rsidR="005C6278" w:rsidRDefault="005C6278" w:rsidP="005C6278">
            <w:pPr>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3EF5C595" w14:textId="77777777" w:rsidR="005C6278" w:rsidRDefault="005C6278" w:rsidP="005C6278">
            <w:pPr>
              <w:jc w:val="both"/>
              <w:rPr>
                <w:rFonts w:ascii="Arial" w:hAnsi="Arial" w:cs="Arial"/>
                <w:color w:val="000000"/>
              </w:rPr>
            </w:pPr>
            <w:r>
              <w:rPr>
                <w:rFonts w:ascii="Arial" w:hAnsi="Arial" w:cs="Arial"/>
                <w:color w:val="000000"/>
              </w:rPr>
              <w:t xml:space="preserve">Summary of new case of </w:t>
            </w:r>
            <w:r w:rsidRPr="006810C7">
              <w:rPr>
                <w:rFonts w:ascii="Arial" w:hAnsi="Arial" w:cs="Arial"/>
                <w:i/>
                <w:iCs/>
                <w:color w:val="000000"/>
              </w:rPr>
              <w:t>Re Richardson</w:t>
            </w:r>
            <w:r>
              <w:rPr>
                <w:rFonts w:ascii="Arial" w:hAnsi="Arial" w:cs="Arial"/>
                <w:color w:val="000000"/>
              </w:rPr>
              <w:t xml:space="preserve"> [2020] VSC 289.</w:t>
            </w:r>
          </w:p>
        </w:tc>
      </w:tr>
      <w:tr w:rsidR="005C6278" w14:paraId="2423BA2A" w14:textId="77777777" w:rsidTr="009B6A89">
        <w:tc>
          <w:tcPr>
            <w:tcW w:w="1261" w:type="dxa"/>
            <w:gridSpan w:val="2"/>
            <w:tcBorders>
              <w:top w:val="single" w:sz="4" w:space="0" w:color="auto"/>
              <w:left w:val="single" w:sz="18" w:space="0" w:color="auto"/>
              <w:bottom w:val="single" w:sz="4" w:space="0" w:color="auto"/>
            </w:tcBorders>
          </w:tcPr>
          <w:p w14:paraId="096100AE" w14:textId="77777777" w:rsidR="005C6278" w:rsidRDefault="005C6278" w:rsidP="005C6278">
            <w:pPr>
              <w:rPr>
                <w:lang w:val="en-AU"/>
              </w:rPr>
            </w:pPr>
            <w:r>
              <w:rPr>
                <w:lang w:val="en-AU"/>
              </w:rPr>
              <w:t>29/06/20</w:t>
            </w:r>
          </w:p>
        </w:tc>
        <w:tc>
          <w:tcPr>
            <w:tcW w:w="836" w:type="dxa"/>
            <w:tcBorders>
              <w:top w:val="single" w:sz="4" w:space="0" w:color="auto"/>
              <w:bottom w:val="single" w:sz="4" w:space="0" w:color="auto"/>
            </w:tcBorders>
          </w:tcPr>
          <w:p w14:paraId="6963B9CC" w14:textId="50985889"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31DBB5DB" w14:textId="77777777" w:rsidR="005C6278" w:rsidRDefault="005C6278" w:rsidP="005C6278">
            <w:pPr>
              <w:jc w:val="center"/>
              <w:rPr>
                <w:lang w:val="en-AU"/>
              </w:rPr>
            </w:pPr>
            <w:r>
              <w:rPr>
                <w:lang w:val="en-AU"/>
              </w:rPr>
              <w:t>9.4.4.6</w:t>
            </w:r>
          </w:p>
        </w:tc>
        <w:tc>
          <w:tcPr>
            <w:tcW w:w="4802" w:type="dxa"/>
            <w:gridSpan w:val="2"/>
            <w:tcBorders>
              <w:top w:val="single" w:sz="4" w:space="0" w:color="auto"/>
              <w:bottom w:val="single" w:sz="4" w:space="0" w:color="auto"/>
              <w:right w:val="single" w:sz="18" w:space="0" w:color="auto"/>
            </w:tcBorders>
          </w:tcPr>
          <w:p w14:paraId="54DC57DE" w14:textId="77777777" w:rsidR="005C6278" w:rsidRDefault="005C6278" w:rsidP="005C6278">
            <w:pPr>
              <w:jc w:val="both"/>
              <w:rPr>
                <w:rFonts w:ascii="Arial" w:hAnsi="Arial" w:cs="Arial"/>
                <w:color w:val="000000"/>
              </w:rPr>
            </w:pPr>
            <w:r>
              <w:rPr>
                <w:rFonts w:ascii="Arial" w:hAnsi="Arial" w:cs="Arial"/>
                <w:color w:val="000000"/>
              </w:rPr>
              <w:t xml:space="preserve">Summary of new cases of </w:t>
            </w:r>
            <w:r w:rsidRPr="00483A04">
              <w:rPr>
                <w:rFonts w:ascii="Arial" w:hAnsi="Arial" w:cs="Arial"/>
                <w:i/>
                <w:iCs/>
                <w:color w:val="000000"/>
              </w:rPr>
              <w:t>DPP v Chesterman (a pseudonym)</w:t>
            </w:r>
            <w:r>
              <w:rPr>
                <w:rFonts w:ascii="Arial" w:hAnsi="Arial" w:cs="Arial"/>
                <w:color w:val="000000"/>
              </w:rPr>
              <w:t xml:space="preserve"> [2020] VSC 255; </w:t>
            </w:r>
            <w:r w:rsidRPr="00C70E65">
              <w:rPr>
                <w:rFonts w:ascii="Arial" w:hAnsi="Arial" w:cs="Arial"/>
                <w:i/>
                <w:iCs/>
                <w:color w:val="000000"/>
              </w:rPr>
              <w:t>Re Griffin</w:t>
            </w:r>
            <w:r>
              <w:rPr>
                <w:rFonts w:ascii="Arial" w:hAnsi="Arial" w:cs="Arial"/>
                <w:color w:val="000000"/>
              </w:rPr>
              <w:t xml:space="preserve"> [2020] VSC 312.</w:t>
            </w:r>
          </w:p>
        </w:tc>
      </w:tr>
      <w:tr w:rsidR="005C6278" w14:paraId="6A34D3E2" w14:textId="77777777" w:rsidTr="009B6A89">
        <w:tc>
          <w:tcPr>
            <w:tcW w:w="1261" w:type="dxa"/>
            <w:gridSpan w:val="2"/>
            <w:tcBorders>
              <w:top w:val="single" w:sz="4" w:space="0" w:color="auto"/>
              <w:left w:val="single" w:sz="18" w:space="0" w:color="auto"/>
              <w:bottom w:val="single" w:sz="4" w:space="0" w:color="auto"/>
            </w:tcBorders>
          </w:tcPr>
          <w:p w14:paraId="09A9A0EC" w14:textId="77777777" w:rsidR="005C6278" w:rsidRDefault="005C6278" w:rsidP="005C6278">
            <w:pPr>
              <w:rPr>
                <w:lang w:val="en-AU"/>
              </w:rPr>
            </w:pPr>
            <w:r>
              <w:rPr>
                <w:lang w:val="en-AU"/>
              </w:rPr>
              <w:t>29/06/20</w:t>
            </w:r>
          </w:p>
        </w:tc>
        <w:tc>
          <w:tcPr>
            <w:tcW w:w="836" w:type="dxa"/>
            <w:tcBorders>
              <w:top w:val="single" w:sz="4" w:space="0" w:color="auto"/>
              <w:bottom w:val="single" w:sz="4" w:space="0" w:color="auto"/>
            </w:tcBorders>
          </w:tcPr>
          <w:p w14:paraId="4B8F3209" w14:textId="56C61EBC"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F7F54DE" w14:textId="77777777" w:rsidR="005C6278" w:rsidRDefault="005C6278" w:rsidP="005C6278">
            <w:pPr>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62E79B11" w14:textId="77777777" w:rsidR="005C6278" w:rsidRDefault="005C6278" w:rsidP="005C6278">
            <w:pPr>
              <w:jc w:val="both"/>
              <w:rPr>
                <w:rFonts w:ascii="Arial" w:hAnsi="Arial" w:cs="Arial"/>
                <w:color w:val="000000"/>
              </w:rPr>
            </w:pPr>
            <w:r>
              <w:rPr>
                <w:rFonts w:ascii="Arial" w:hAnsi="Arial" w:cs="Arial"/>
                <w:color w:val="000000"/>
              </w:rPr>
              <w:t xml:space="preserve">Summary of new case of </w:t>
            </w:r>
            <w:proofErr w:type="spellStart"/>
            <w:r w:rsidRPr="00D8698C">
              <w:rPr>
                <w:rFonts w:ascii="Arial" w:hAnsi="Arial" w:cs="Arial"/>
                <w:i/>
                <w:iCs/>
                <w:color w:val="000000"/>
              </w:rPr>
              <w:t>Cvetanovski</w:t>
            </w:r>
            <w:proofErr w:type="spellEnd"/>
            <w:r w:rsidRPr="00D8698C">
              <w:rPr>
                <w:rFonts w:ascii="Arial" w:hAnsi="Arial" w:cs="Arial"/>
                <w:i/>
                <w:iCs/>
                <w:color w:val="000000"/>
              </w:rPr>
              <w:t xml:space="preserve"> v DPP</w:t>
            </w:r>
            <w:r>
              <w:rPr>
                <w:rFonts w:ascii="Arial" w:hAnsi="Arial" w:cs="Arial"/>
                <w:color w:val="000000"/>
              </w:rPr>
              <w:t xml:space="preserve"> [2020] VSCA 126.</w:t>
            </w:r>
          </w:p>
        </w:tc>
      </w:tr>
      <w:tr w:rsidR="005C6278" w14:paraId="76622729" w14:textId="77777777" w:rsidTr="009B6A89">
        <w:tc>
          <w:tcPr>
            <w:tcW w:w="1261" w:type="dxa"/>
            <w:gridSpan w:val="2"/>
            <w:tcBorders>
              <w:top w:val="single" w:sz="4" w:space="0" w:color="auto"/>
              <w:left w:val="single" w:sz="18" w:space="0" w:color="auto"/>
              <w:bottom w:val="single" w:sz="4" w:space="0" w:color="auto"/>
            </w:tcBorders>
          </w:tcPr>
          <w:p w14:paraId="07B176D9" w14:textId="77777777" w:rsidR="005C6278" w:rsidRDefault="005C6278" w:rsidP="005C6278">
            <w:pPr>
              <w:rPr>
                <w:lang w:val="en-AU"/>
              </w:rPr>
            </w:pPr>
            <w:r>
              <w:rPr>
                <w:lang w:val="en-AU"/>
              </w:rPr>
              <w:t>29/06/20</w:t>
            </w:r>
          </w:p>
        </w:tc>
        <w:tc>
          <w:tcPr>
            <w:tcW w:w="836" w:type="dxa"/>
            <w:tcBorders>
              <w:top w:val="single" w:sz="4" w:space="0" w:color="auto"/>
              <w:bottom w:val="single" w:sz="4" w:space="0" w:color="auto"/>
            </w:tcBorders>
          </w:tcPr>
          <w:p w14:paraId="3E290BF8" w14:textId="590C3B51"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7BCF838" w14:textId="77777777" w:rsidR="005C6278" w:rsidRDefault="005C6278" w:rsidP="005C6278">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378B4EFE" w14:textId="77777777" w:rsidR="005C6278" w:rsidRDefault="005C6278" w:rsidP="005C6278">
            <w:pPr>
              <w:jc w:val="both"/>
              <w:rPr>
                <w:rFonts w:ascii="Arial" w:hAnsi="Arial" w:cs="Arial"/>
                <w:color w:val="000000"/>
              </w:rPr>
            </w:pPr>
            <w:r>
              <w:rPr>
                <w:rFonts w:ascii="Arial" w:hAnsi="Arial" w:cs="Arial"/>
                <w:color w:val="000000"/>
              </w:rPr>
              <w:t xml:space="preserve">Summary of new case of </w:t>
            </w:r>
            <w:r>
              <w:rPr>
                <w:rFonts w:ascii="Arial" w:hAnsi="Arial" w:cs="Arial"/>
                <w:i/>
                <w:iCs/>
                <w:color w:val="000000"/>
              </w:rPr>
              <w:t xml:space="preserve">Re Dwayne Kennedy </w:t>
            </w:r>
            <w:r w:rsidRPr="00156D8F">
              <w:rPr>
                <w:rFonts w:ascii="Arial" w:hAnsi="Arial" w:cs="Arial"/>
                <w:color w:val="000000"/>
              </w:rPr>
              <w:t>[2020] VSC 18</w:t>
            </w:r>
            <w:r>
              <w:rPr>
                <w:rFonts w:ascii="Arial" w:hAnsi="Arial" w:cs="Arial"/>
                <w:color w:val="000000"/>
              </w:rPr>
              <w:t>7.</w:t>
            </w:r>
          </w:p>
        </w:tc>
      </w:tr>
      <w:tr w:rsidR="005C6278" w14:paraId="6463E435" w14:textId="77777777" w:rsidTr="009B6A89">
        <w:tc>
          <w:tcPr>
            <w:tcW w:w="1261" w:type="dxa"/>
            <w:gridSpan w:val="2"/>
            <w:tcBorders>
              <w:top w:val="single" w:sz="4" w:space="0" w:color="auto"/>
              <w:left w:val="single" w:sz="18" w:space="0" w:color="auto"/>
              <w:bottom w:val="single" w:sz="4" w:space="0" w:color="auto"/>
            </w:tcBorders>
          </w:tcPr>
          <w:p w14:paraId="2E853546" w14:textId="77777777" w:rsidR="005C6278" w:rsidRDefault="005C6278" w:rsidP="005C6278">
            <w:pPr>
              <w:rPr>
                <w:lang w:val="en-AU"/>
              </w:rPr>
            </w:pPr>
            <w:r>
              <w:rPr>
                <w:lang w:val="en-AU"/>
              </w:rPr>
              <w:t>29/06/20</w:t>
            </w:r>
          </w:p>
        </w:tc>
        <w:tc>
          <w:tcPr>
            <w:tcW w:w="836" w:type="dxa"/>
            <w:tcBorders>
              <w:top w:val="single" w:sz="4" w:space="0" w:color="auto"/>
              <w:bottom w:val="single" w:sz="4" w:space="0" w:color="auto"/>
            </w:tcBorders>
          </w:tcPr>
          <w:p w14:paraId="47598F21" w14:textId="1EC88B0D"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1D4B084" w14:textId="77777777" w:rsidR="005C6278" w:rsidRDefault="005C6278" w:rsidP="005C6278">
            <w:pPr>
              <w:jc w:val="center"/>
              <w:rPr>
                <w:lang w:val="en-AU"/>
              </w:rPr>
            </w:pPr>
            <w:r>
              <w:rPr>
                <w:lang w:val="en-AU"/>
              </w:rPr>
              <w:t>9.5.9</w:t>
            </w:r>
          </w:p>
        </w:tc>
        <w:tc>
          <w:tcPr>
            <w:tcW w:w="4802" w:type="dxa"/>
            <w:gridSpan w:val="2"/>
            <w:tcBorders>
              <w:top w:val="single" w:sz="4" w:space="0" w:color="auto"/>
              <w:bottom w:val="single" w:sz="4" w:space="0" w:color="auto"/>
              <w:right w:val="single" w:sz="18" w:space="0" w:color="auto"/>
            </w:tcBorders>
          </w:tcPr>
          <w:p w14:paraId="67849563" w14:textId="77777777" w:rsidR="005C6278" w:rsidRDefault="005C6278" w:rsidP="005C6278">
            <w:pPr>
              <w:jc w:val="both"/>
              <w:rPr>
                <w:rFonts w:ascii="Arial" w:hAnsi="Arial" w:cs="Arial"/>
                <w:color w:val="000000"/>
              </w:rPr>
            </w:pPr>
            <w:r>
              <w:rPr>
                <w:rFonts w:ascii="Arial" w:hAnsi="Arial" w:cs="Arial"/>
                <w:color w:val="000000"/>
              </w:rPr>
              <w:t xml:space="preserve">Section heading changed to </w:t>
            </w:r>
            <w:r w:rsidRPr="003012B5">
              <w:rPr>
                <w:rFonts w:ascii="Arial" w:hAnsi="Arial" w:cs="Arial"/>
                <w:b/>
                <w:bCs/>
                <w:color w:val="000000"/>
              </w:rPr>
              <w:t>“Appeal to Supreme Court”</w:t>
            </w:r>
            <w:r>
              <w:rPr>
                <w:rFonts w:ascii="Arial" w:hAnsi="Arial" w:cs="Arial"/>
                <w:color w:val="000000"/>
              </w:rPr>
              <w:t>.</w:t>
            </w:r>
          </w:p>
        </w:tc>
      </w:tr>
      <w:tr w:rsidR="005C6278" w14:paraId="14953C7D" w14:textId="77777777" w:rsidTr="009B6A89">
        <w:tc>
          <w:tcPr>
            <w:tcW w:w="1261" w:type="dxa"/>
            <w:gridSpan w:val="2"/>
            <w:tcBorders>
              <w:top w:val="single" w:sz="4" w:space="0" w:color="auto"/>
              <w:left w:val="single" w:sz="18" w:space="0" w:color="auto"/>
              <w:bottom w:val="single" w:sz="4" w:space="0" w:color="auto"/>
            </w:tcBorders>
          </w:tcPr>
          <w:p w14:paraId="6736BF03" w14:textId="77777777" w:rsidR="005C6278" w:rsidRDefault="005C6278" w:rsidP="005C6278">
            <w:pPr>
              <w:rPr>
                <w:lang w:val="en-AU"/>
              </w:rPr>
            </w:pPr>
            <w:r>
              <w:rPr>
                <w:lang w:val="en-AU"/>
              </w:rPr>
              <w:t>29/06/20</w:t>
            </w:r>
          </w:p>
        </w:tc>
        <w:tc>
          <w:tcPr>
            <w:tcW w:w="836" w:type="dxa"/>
            <w:tcBorders>
              <w:top w:val="single" w:sz="4" w:space="0" w:color="auto"/>
              <w:bottom w:val="single" w:sz="4" w:space="0" w:color="auto"/>
            </w:tcBorders>
          </w:tcPr>
          <w:p w14:paraId="3A4AB64C" w14:textId="0E15C50F"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F406423" w14:textId="77777777" w:rsidR="005C6278" w:rsidRDefault="005C6278" w:rsidP="005C6278">
            <w:pPr>
              <w:jc w:val="center"/>
              <w:rPr>
                <w:lang w:val="en-AU"/>
              </w:rPr>
            </w:pPr>
            <w:r>
              <w:rPr>
                <w:lang w:val="en-AU"/>
              </w:rPr>
              <w:t>9.5.9.1</w:t>
            </w:r>
          </w:p>
        </w:tc>
        <w:tc>
          <w:tcPr>
            <w:tcW w:w="4802" w:type="dxa"/>
            <w:gridSpan w:val="2"/>
            <w:tcBorders>
              <w:top w:val="single" w:sz="4" w:space="0" w:color="auto"/>
              <w:bottom w:val="single" w:sz="4" w:space="0" w:color="auto"/>
              <w:right w:val="single" w:sz="18" w:space="0" w:color="auto"/>
            </w:tcBorders>
          </w:tcPr>
          <w:p w14:paraId="444E8D73" w14:textId="103A7643" w:rsidR="005C6278" w:rsidRDefault="005C6278" w:rsidP="005C6278">
            <w:pPr>
              <w:jc w:val="both"/>
              <w:rPr>
                <w:rFonts w:ascii="Arial" w:hAnsi="Arial" w:cs="Arial"/>
                <w:color w:val="000000"/>
              </w:rPr>
            </w:pPr>
            <w:r>
              <w:rPr>
                <w:rFonts w:ascii="Arial" w:hAnsi="Arial" w:cs="Arial"/>
                <w:color w:val="000000"/>
              </w:rPr>
              <w:t xml:space="preserve">New subsection entitled </w:t>
            </w:r>
            <w:r w:rsidRPr="003012B5">
              <w:rPr>
                <w:rFonts w:ascii="Arial" w:hAnsi="Arial" w:cs="Arial"/>
                <w:b/>
                <w:bCs/>
                <w:color w:val="000000"/>
              </w:rPr>
              <w:t>“Appeal by DPP”</w:t>
            </w:r>
            <w:r>
              <w:rPr>
                <w:rFonts w:ascii="Arial" w:hAnsi="Arial" w:cs="Arial"/>
                <w:color w:val="000000"/>
              </w:rPr>
              <w:t xml:space="preserve"> contains the material formerly contained in section 9.5.9.</w:t>
            </w:r>
          </w:p>
        </w:tc>
      </w:tr>
      <w:tr w:rsidR="005C6278" w14:paraId="2E0A85FF" w14:textId="77777777" w:rsidTr="009B6A89">
        <w:tc>
          <w:tcPr>
            <w:tcW w:w="1261" w:type="dxa"/>
            <w:gridSpan w:val="2"/>
            <w:tcBorders>
              <w:top w:val="single" w:sz="4" w:space="0" w:color="auto"/>
              <w:left w:val="single" w:sz="18" w:space="0" w:color="auto"/>
              <w:bottom w:val="single" w:sz="4" w:space="0" w:color="auto"/>
            </w:tcBorders>
          </w:tcPr>
          <w:p w14:paraId="3C3E345E" w14:textId="77777777" w:rsidR="005C6278" w:rsidRDefault="005C6278" w:rsidP="005C6278">
            <w:pPr>
              <w:rPr>
                <w:lang w:val="en-AU"/>
              </w:rPr>
            </w:pPr>
            <w:r>
              <w:rPr>
                <w:lang w:val="en-AU"/>
              </w:rPr>
              <w:t>29/06/20</w:t>
            </w:r>
          </w:p>
        </w:tc>
        <w:tc>
          <w:tcPr>
            <w:tcW w:w="836" w:type="dxa"/>
            <w:tcBorders>
              <w:top w:val="single" w:sz="4" w:space="0" w:color="auto"/>
              <w:bottom w:val="single" w:sz="4" w:space="0" w:color="auto"/>
            </w:tcBorders>
          </w:tcPr>
          <w:p w14:paraId="396BD364" w14:textId="47B08320"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7899639D" w14:textId="77777777" w:rsidR="005C6278" w:rsidRDefault="005C6278" w:rsidP="005C6278">
            <w:pPr>
              <w:jc w:val="center"/>
              <w:rPr>
                <w:lang w:val="en-AU"/>
              </w:rPr>
            </w:pPr>
            <w:r>
              <w:rPr>
                <w:lang w:val="en-AU"/>
              </w:rPr>
              <w:t>9.5.9.2</w:t>
            </w:r>
          </w:p>
        </w:tc>
        <w:tc>
          <w:tcPr>
            <w:tcW w:w="4802" w:type="dxa"/>
            <w:gridSpan w:val="2"/>
            <w:tcBorders>
              <w:top w:val="single" w:sz="4" w:space="0" w:color="auto"/>
              <w:bottom w:val="single" w:sz="4" w:space="0" w:color="auto"/>
              <w:right w:val="single" w:sz="18" w:space="0" w:color="auto"/>
            </w:tcBorders>
          </w:tcPr>
          <w:p w14:paraId="2F8F7865" w14:textId="4541DE6C" w:rsidR="005C6278" w:rsidRDefault="005C6278" w:rsidP="005C6278">
            <w:pPr>
              <w:jc w:val="both"/>
              <w:rPr>
                <w:rFonts w:ascii="Arial" w:hAnsi="Arial" w:cs="Arial"/>
                <w:color w:val="000000"/>
              </w:rPr>
            </w:pPr>
            <w:r>
              <w:rPr>
                <w:rFonts w:ascii="Arial" w:hAnsi="Arial" w:cs="Arial"/>
                <w:color w:val="000000"/>
              </w:rPr>
              <w:t xml:space="preserve">New subsection entitled </w:t>
            </w:r>
            <w:r w:rsidRPr="003012B5">
              <w:rPr>
                <w:rFonts w:ascii="Arial" w:hAnsi="Arial" w:cs="Arial"/>
                <w:b/>
                <w:bCs/>
                <w:color w:val="000000"/>
              </w:rPr>
              <w:t xml:space="preserve">“Appeal by </w:t>
            </w:r>
            <w:proofErr w:type="spellStart"/>
            <w:r w:rsidRPr="003012B5">
              <w:rPr>
                <w:rFonts w:ascii="Arial" w:hAnsi="Arial" w:cs="Arial"/>
                <w:b/>
                <w:bCs/>
                <w:color w:val="000000"/>
              </w:rPr>
              <w:t>remandee</w:t>
            </w:r>
            <w:proofErr w:type="spellEnd"/>
            <w:r w:rsidRPr="003012B5">
              <w:rPr>
                <w:rFonts w:ascii="Arial" w:hAnsi="Arial" w:cs="Arial"/>
                <w:b/>
                <w:bCs/>
                <w:color w:val="000000"/>
              </w:rPr>
              <w:t>”</w:t>
            </w:r>
            <w:r>
              <w:rPr>
                <w:rFonts w:ascii="Arial" w:hAnsi="Arial" w:cs="Arial"/>
                <w:color w:val="000000"/>
              </w:rPr>
              <w:t xml:space="preserve"> contains summary of new case of </w:t>
            </w:r>
            <w:r w:rsidRPr="003012B5">
              <w:rPr>
                <w:rFonts w:ascii="Arial" w:hAnsi="Arial" w:cs="Arial"/>
                <w:i/>
                <w:iCs/>
                <w:color w:val="000000"/>
              </w:rPr>
              <w:t>Shannon Taylor v DPP</w:t>
            </w:r>
            <w:r>
              <w:rPr>
                <w:rFonts w:ascii="Arial" w:hAnsi="Arial" w:cs="Arial"/>
                <w:color w:val="000000"/>
              </w:rPr>
              <w:t xml:space="preserve"> [2020] VSCA 142.</w:t>
            </w:r>
          </w:p>
        </w:tc>
      </w:tr>
      <w:tr w:rsidR="005C6278" w14:paraId="4CAF9AE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4C3502A" w14:textId="77777777" w:rsidR="005C6278" w:rsidRPr="0054535C" w:rsidRDefault="005C6278" w:rsidP="005C6278">
            <w:pPr>
              <w:keepNext/>
              <w:keepLines/>
              <w:rPr>
                <w:sz w:val="22"/>
                <w:lang w:val="en-AU"/>
              </w:rPr>
            </w:pPr>
            <w:r>
              <w:rPr>
                <w:sz w:val="22"/>
                <w:lang w:val="en-AU"/>
              </w:rPr>
              <w:t>26/05/20</w:t>
            </w:r>
          </w:p>
        </w:tc>
        <w:tc>
          <w:tcPr>
            <w:tcW w:w="7077" w:type="dxa"/>
            <w:gridSpan w:val="4"/>
            <w:tcBorders>
              <w:top w:val="single" w:sz="18" w:space="0" w:color="auto"/>
              <w:bottom w:val="single" w:sz="4" w:space="0" w:color="auto"/>
              <w:right w:val="single" w:sz="18" w:space="0" w:color="auto"/>
            </w:tcBorders>
            <w:shd w:val="clear" w:color="auto" w:fill="DDDDDD"/>
          </w:tcPr>
          <w:p w14:paraId="33E754DE" w14:textId="689DD885" w:rsidR="005C6278" w:rsidRPr="0054535C" w:rsidRDefault="005C6278" w:rsidP="005C6278">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5C6278" w14:paraId="74E6C92D" w14:textId="77777777" w:rsidTr="009B6A89">
        <w:tc>
          <w:tcPr>
            <w:tcW w:w="1261" w:type="dxa"/>
            <w:gridSpan w:val="2"/>
            <w:tcBorders>
              <w:top w:val="single" w:sz="4" w:space="0" w:color="auto"/>
              <w:left w:val="single" w:sz="18" w:space="0" w:color="auto"/>
              <w:bottom w:val="single" w:sz="4" w:space="0" w:color="auto"/>
            </w:tcBorders>
          </w:tcPr>
          <w:p w14:paraId="07D71426" w14:textId="77777777" w:rsidR="005C6278" w:rsidRDefault="005C6278" w:rsidP="005C6278">
            <w:pPr>
              <w:rPr>
                <w:lang w:val="en-AU"/>
              </w:rPr>
            </w:pPr>
            <w:r>
              <w:rPr>
                <w:lang w:val="en-AU"/>
              </w:rPr>
              <w:t>26/05/20</w:t>
            </w:r>
          </w:p>
        </w:tc>
        <w:tc>
          <w:tcPr>
            <w:tcW w:w="836" w:type="dxa"/>
            <w:tcBorders>
              <w:top w:val="single" w:sz="4" w:space="0" w:color="auto"/>
              <w:bottom w:val="single" w:sz="4" w:space="0" w:color="auto"/>
            </w:tcBorders>
          </w:tcPr>
          <w:p w14:paraId="612CA30F" w14:textId="287F4B4A"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08786B91" w14:textId="77777777" w:rsidR="005C6278" w:rsidRDefault="005C6278" w:rsidP="005C6278">
            <w:pPr>
              <w:keepNext/>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tcPr>
          <w:p w14:paraId="0EC3497C" w14:textId="77777777" w:rsidR="005C6278" w:rsidRPr="00427786" w:rsidRDefault="005C6278" w:rsidP="005C6278">
            <w:pPr>
              <w:spacing w:before="20" w:after="20"/>
              <w:jc w:val="both"/>
              <w:rPr>
                <w:rFonts w:ascii="Arial" w:hAnsi="Arial" w:cs="Arial"/>
              </w:rPr>
            </w:pPr>
            <w:r>
              <w:rPr>
                <w:rFonts w:ascii="Arial" w:hAnsi="Arial" w:cs="Arial"/>
              </w:rPr>
              <w:t xml:space="preserve">New section entitled </w:t>
            </w:r>
            <w:r w:rsidRPr="00EC116A">
              <w:rPr>
                <w:rFonts w:ascii="Arial" w:hAnsi="Arial" w:cs="Arial"/>
                <w:b/>
                <w:bCs/>
              </w:rPr>
              <w:t>“</w:t>
            </w:r>
            <w:r w:rsidRPr="00EC116A">
              <w:rPr>
                <w:rFonts w:ascii="Arial" w:hAnsi="Arial" w:cs="Arial"/>
                <w:b/>
                <w:bCs/>
                <w:color w:val="000000"/>
              </w:rPr>
              <w:t xml:space="preserve">COVID-19 temporary amendments to </w:t>
            </w:r>
            <w:r>
              <w:rPr>
                <w:rFonts w:ascii="Arial" w:hAnsi="Arial" w:cs="Arial"/>
                <w:b/>
                <w:bCs/>
                <w:color w:val="000000"/>
              </w:rPr>
              <w:t>relevant legislation [25/04/2020 to 24/10/2020]</w:t>
            </w:r>
            <w:r w:rsidRPr="00EC116A">
              <w:rPr>
                <w:rFonts w:ascii="Arial" w:hAnsi="Arial" w:cs="Arial"/>
                <w:b/>
                <w:bCs/>
                <w:color w:val="000000"/>
              </w:rPr>
              <w:t>”</w:t>
            </w:r>
            <w:r w:rsidRPr="00EC116A">
              <w:rPr>
                <w:rFonts w:ascii="Arial" w:hAnsi="Arial" w:cs="Arial"/>
                <w:color w:val="000000"/>
              </w:rPr>
              <w:t>.</w:t>
            </w:r>
          </w:p>
        </w:tc>
      </w:tr>
      <w:tr w:rsidR="005C6278" w14:paraId="65E5393A" w14:textId="77777777" w:rsidTr="009B6A89">
        <w:tc>
          <w:tcPr>
            <w:tcW w:w="1261" w:type="dxa"/>
            <w:gridSpan w:val="2"/>
            <w:tcBorders>
              <w:top w:val="single" w:sz="4" w:space="0" w:color="auto"/>
              <w:left w:val="single" w:sz="18" w:space="0" w:color="auto"/>
              <w:bottom w:val="single" w:sz="4" w:space="0" w:color="auto"/>
            </w:tcBorders>
          </w:tcPr>
          <w:p w14:paraId="54C0A6DA" w14:textId="77777777" w:rsidR="005C6278" w:rsidRDefault="005C6278" w:rsidP="005C6278">
            <w:pPr>
              <w:rPr>
                <w:lang w:val="en-AU"/>
              </w:rPr>
            </w:pPr>
            <w:r>
              <w:rPr>
                <w:lang w:val="en-AU"/>
              </w:rPr>
              <w:t>26/05/20</w:t>
            </w:r>
          </w:p>
        </w:tc>
        <w:tc>
          <w:tcPr>
            <w:tcW w:w="836" w:type="dxa"/>
            <w:tcBorders>
              <w:top w:val="single" w:sz="4" w:space="0" w:color="auto"/>
              <w:bottom w:val="single" w:sz="4" w:space="0" w:color="auto"/>
            </w:tcBorders>
          </w:tcPr>
          <w:p w14:paraId="7DCDDB6C" w14:textId="3B41A416"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5D67C375" w14:textId="77777777" w:rsidR="005C6278" w:rsidRDefault="005C6278" w:rsidP="005C6278">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tcPr>
          <w:p w14:paraId="70C237D7" w14:textId="77777777" w:rsidR="005C6278" w:rsidRDefault="005C6278" w:rsidP="005C6278">
            <w:pPr>
              <w:spacing w:before="20" w:after="20"/>
              <w:jc w:val="both"/>
              <w:rPr>
                <w:rFonts w:ascii="Arial" w:hAnsi="Arial" w:cs="Arial"/>
              </w:rPr>
            </w:pPr>
            <w:r>
              <w:rPr>
                <w:rFonts w:ascii="Arial" w:hAnsi="Arial" w:cs="Arial"/>
              </w:rPr>
              <w:t>PD Nos. 4, 5 &amp; 6 of 2020 have been added.  These introduce further temporary measures necessitated by the COVID-19 pandemic to enable the Children’s Court to continue its critical role in the administration of justice for the children, young people and families of the State of Victoria.</w:t>
            </w:r>
          </w:p>
        </w:tc>
      </w:tr>
      <w:tr w:rsidR="005C6278" w14:paraId="42F387F1" w14:textId="77777777" w:rsidTr="009B6A89">
        <w:tc>
          <w:tcPr>
            <w:tcW w:w="1261" w:type="dxa"/>
            <w:gridSpan w:val="2"/>
            <w:tcBorders>
              <w:top w:val="single" w:sz="4" w:space="0" w:color="auto"/>
              <w:left w:val="single" w:sz="18" w:space="0" w:color="auto"/>
              <w:bottom w:val="single" w:sz="4" w:space="0" w:color="auto"/>
              <w:right w:val="nil"/>
            </w:tcBorders>
            <w:shd w:val="clear" w:color="auto" w:fill="DDDDDD"/>
          </w:tcPr>
          <w:p w14:paraId="25D1454E" w14:textId="77777777" w:rsidR="005C6278" w:rsidRPr="0054535C" w:rsidRDefault="005C6278" w:rsidP="005C6278">
            <w:pPr>
              <w:rPr>
                <w:sz w:val="22"/>
                <w:lang w:val="en-AU"/>
              </w:rPr>
            </w:pPr>
            <w:r>
              <w:rPr>
                <w:sz w:val="22"/>
                <w:lang w:val="en-AU"/>
              </w:rPr>
              <w:t>26/05/20</w:t>
            </w:r>
          </w:p>
        </w:tc>
        <w:tc>
          <w:tcPr>
            <w:tcW w:w="7077" w:type="dxa"/>
            <w:gridSpan w:val="4"/>
            <w:tcBorders>
              <w:top w:val="single" w:sz="4" w:space="0" w:color="auto"/>
              <w:left w:val="nil"/>
              <w:bottom w:val="single" w:sz="4" w:space="0" w:color="auto"/>
              <w:right w:val="single" w:sz="18" w:space="0" w:color="auto"/>
            </w:tcBorders>
            <w:shd w:val="clear" w:color="auto" w:fill="DDDDDD"/>
          </w:tcPr>
          <w:p w14:paraId="685C9601" w14:textId="2EFAA87B" w:rsidR="005C6278" w:rsidRPr="0054535C" w:rsidRDefault="005C6278" w:rsidP="005C6278">
            <w:pPr>
              <w:spacing w:before="20"/>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5C6278" w14:paraId="68BBF4FB" w14:textId="77777777" w:rsidTr="009B6A89">
        <w:tc>
          <w:tcPr>
            <w:tcW w:w="1261" w:type="dxa"/>
            <w:gridSpan w:val="2"/>
            <w:tcBorders>
              <w:top w:val="single" w:sz="4" w:space="0" w:color="auto"/>
              <w:left w:val="single" w:sz="18" w:space="0" w:color="auto"/>
              <w:bottom w:val="single" w:sz="4" w:space="0" w:color="auto"/>
            </w:tcBorders>
          </w:tcPr>
          <w:p w14:paraId="13B311C1" w14:textId="77777777" w:rsidR="005C6278" w:rsidRDefault="005C6278" w:rsidP="005C6278">
            <w:pPr>
              <w:rPr>
                <w:lang w:val="en-AU"/>
              </w:rPr>
            </w:pPr>
            <w:r>
              <w:rPr>
                <w:lang w:val="en-AU"/>
              </w:rPr>
              <w:t>26/05/20</w:t>
            </w:r>
          </w:p>
        </w:tc>
        <w:tc>
          <w:tcPr>
            <w:tcW w:w="836" w:type="dxa"/>
            <w:tcBorders>
              <w:top w:val="single" w:sz="4" w:space="0" w:color="auto"/>
              <w:bottom w:val="single" w:sz="4" w:space="0" w:color="auto"/>
            </w:tcBorders>
          </w:tcPr>
          <w:p w14:paraId="57BCCD7D" w14:textId="633D73C3"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01240CFB" w14:textId="77777777" w:rsidR="005C6278" w:rsidRDefault="005C6278" w:rsidP="005C6278">
            <w:pPr>
              <w:jc w:val="center"/>
              <w:rPr>
                <w:lang w:val="en-AU"/>
              </w:rPr>
            </w:pPr>
            <w:r>
              <w:rPr>
                <w:lang w:val="en-AU"/>
              </w:rPr>
              <w:t>4.9</w:t>
            </w:r>
          </w:p>
        </w:tc>
        <w:tc>
          <w:tcPr>
            <w:tcW w:w="4802" w:type="dxa"/>
            <w:gridSpan w:val="2"/>
            <w:tcBorders>
              <w:top w:val="single" w:sz="4" w:space="0" w:color="auto"/>
              <w:bottom w:val="single" w:sz="4" w:space="0" w:color="auto"/>
              <w:right w:val="single" w:sz="18" w:space="0" w:color="auto"/>
            </w:tcBorders>
          </w:tcPr>
          <w:p w14:paraId="5F12A11E" w14:textId="77777777" w:rsidR="005C6278" w:rsidRPr="008216B2" w:rsidRDefault="005C6278" w:rsidP="005C6278">
            <w:pPr>
              <w:spacing w:before="20" w:after="20"/>
              <w:jc w:val="both"/>
              <w:rPr>
                <w:rFonts w:ascii="Arial" w:hAnsi="Arial" w:cs="Arial"/>
                <w:color w:val="000000"/>
              </w:rPr>
            </w:pPr>
            <w:r>
              <w:rPr>
                <w:rFonts w:ascii="Arial" w:hAnsi="Arial" w:cs="Arial"/>
                <w:color w:val="000000"/>
              </w:rPr>
              <w:t>Minor amendment to text re omission of Readiness Hearings from the chart.</w:t>
            </w:r>
          </w:p>
        </w:tc>
      </w:tr>
      <w:tr w:rsidR="005C6278" w14:paraId="6C61547E" w14:textId="77777777" w:rsidTr="009B6A89">
        <w:tc>
          <w:tcPr>
            <w:tcW w:w="1261" w:type="dxa"/>
            <w:gridSpan w:val="2"/>
            <w:tcBorders>
              <w:top w:val="single" w:sz="4" w:space="0" w:color="auto"/>
              <w:left w:val="single" w:sz="18" w:space="0" w:color="auto"/>
              <w:bottom w:val="single" w:sz="4" w:space="0" w:color="auto"/>
            </w:tcBorders>
          </w:tcPr>
          <w:p w14:paraId="0DB23ADF" w14:textId="77777777" w:rsidR="005C6278" w:rsidRDefault="005C6278" w:rsidP="005C6278">
            <w:pPr>
              <w:rPr>
                <w:lang w:val="en-AU"/>
              </w:rPr>
            </w:pPr>
            <w:r>
              <w:rPr>
                <w:lang w:val="en-AU"/>
              </w:rPr>
              <w:t>26/05/20</w:t>
            </w:r>
          </w:p>
        </w:tc>
        <w:tc>
          <w:tcPr>
            <w:tcW w:w="836" w:type="dxa"/>
            <w:tcBorders>
              <w:top w:val="single" w:sz="4" w:space="0" w:color="auto"/>
              <w:bottom w:val="single" w:sz="4" w:space="0" w:color="auto"/>
            </w:tcBorders>
          </w:tcPr>
          <w:p w14:paraId="09892FE4" w14:textId="5315C246"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6EFEFE1D" w14:textId="77777777" w:rsidR="005C6278" w:rsidRDefault="005C6278" w:rsidP="005C6278">
            <w:pPr>
              <w:jc w:val="center"/>
              <w:rPr>
                <w:lang w:val="en-AU"/>
              </w:rPr>
            </w:pPr>
            <w:r>
              <w:rPr>
                <w:lang w:val="en-AU"/>
              </w:rPr>
              <w:t>4.9.3</w:t>
            </w:r>
          </w:p>
        </w:tc>
        <w:tc>
          <w:tcPr>
            <w:tcW w:w="4802" w:type="dxa"/>
            <w:gridSpan w:val="2"/>
            <w:tcBorders>
              <w:top w:val="single" w:sz="4" w:space="0" w:color="auto"/>
              <w:bottom w:val="single" w:sz="4" w:space="0" w:color="auto"/>
              <w:right w:val="single" w:sz="18" w:space="0" w:color="auto"/>
            </w:tcBorders>
          </w:tcPr>
          <w:p w14:paraId="476798E5" w14:textId="77777777" w:rsidR="005C6278" w:rsidRDefault="005C6278" w:rsidP="005C6278">
            <w:pPr>
              <w:spacing w:before="20" w:after="20"/>
              <w:jc w:val="both"/>
              <w:rPr>
                <w:rFonts w:ascii="Arial" w:hAnsi="Arial" w:cs="Arial"/>
                <w:color w:val="000000"/>
              </w:rPr>
            </w:pPr>
            <w:r>
              <w:rPr>
                <w:rFonts w:ascii="Arial" w:hAnsi="Arial" w:cs="Arial"/>
                <w:color w:val="000000"/>
              </w:rPr>
              <w:t>Minor amendment to text re judicial resolution conferences.</w:t>
            </w:r>
          </w:p>
        </w:tc>
      </w:tr>
      <w:tr w:rsidR="005C6278" w14:paraId="20763974" w14:textId="77777777" w:rsidTr="009B6A89">
        <w:tc>
          <w:tcPr>
            <w:tcW w:w="1261" w:type="dxa"/>
            <w:gridSpan w:val="2"/>
            <w:tcBorders>
              <w:top w:val="single" w:sz="4" w:space="0" w:color="auto"/>
              <w:left w:val="single" w:sz="18" w:space="0" w:color="auto"/>
              <w:bottom w:val="single" w:sz="4" w:space="0" w:color="auto"/>
            </w:tcBorders>
          </w:tcPr>
          <w:p w14:paraId="6CF354AA" w14:textId="77777777" w:rsidR="005C6278" w:rsidRDefault="005C6278" w:rsidP="005C6278">
            <w:pPr>
              <w:rPr>
                <w:lang w:val="en-AU"/>
              </w:rPr>
            </w:pPr>
            <w:r>
              <w:rPr>
                <w:lang w:val="en-AU"/>
              </w:rPr>
              <w:t>26/05/20</w:t>
            </w:r>
          </w:p>
        </w:tc>
        <w:tc>
          <w:tcPr>
            <w:tcW w:w="836" w:type="dxa"/>
            <w:tcBorders>
              <w:top w:val="single" w:sz="4" w:space="0" w:color="auto"/>
              <w:bottom w:val="single" w:sz="4" w:space="0" w:color="auto"/>
            </w:tcBorders>
          </w:tcPr>
          <w:p w14:paraId="4E03F75E" w14:textId="72A0232F"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0935A380" w14:textId="77777777" w:rsidR="005C6278" w:rsidRDefault="005C6278" w:rsidP="005C6278">
            <w:pPr>
              <w:jc w:val="center"/>
              <w:rPr>
                <w:lang w:val="en-AU"/>
              </w:rPr>
            </w:pPr>
            <w:r>
              <w:rPr>
                <w:lang w:val="en-AU"/>
              </w:rPr>
              <w:t>4.9.4A</w:t>
            </w:r>
          </w:p>
        </w:tc>
        <w:tc>
          <w:tcPr>
            <w:tcW w:w="4802" w:type="dxa"/>
            <w:gridSpan w:val="2"/>
            <w:tcBorders>
              <w:top w:val="single" w:sz="4" w:space="0" w:color="auto"/>
              <w:bottom w:val="single" w:sz="4" w:space="0" w:color="auto"/>
              <w:right w:val="single" w:sz="18" w:space="0" w:color="auto"/>
            </w:tcBorders>
          </w:tcPr>
          <w:p w14:paraId="69CE0A83"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New section entitled </w:t>
            </w:r>
            <w:r w:rsidRPr="00214FB6">
              <w:rPr>
                <w:rFonts w:ascii="Arial" w:hAnsi="Arial" w:cs="Arial"/>
                <w:b/>
                <w:bCs/>
                <w:color w:val="000000"/>
              </w:rPr>
              <w:t>“Readiness Hearing”</w:t>
            </w:r>
            <w:r>
              <w:rPr>
                <w:rFonts w:ascii="Arial" w:hAnsi="Arial" w:cs="Arial"/>
                <w:color w:val="000000"/>
              </w:rPr>
              <w:t xml:space="preserve"> which details a new type of hearing as </w:t>
            </w:r>
            <w:r w:rsidRPr="003B555B">
              <w:rPr>
                <w:rFonts w:ascii="Arial" w:hAnsi="Arial" w:cs="Arial"/>
                <w:color w:val="353535"/>
                <w:lang w:eastAsia="en-AU"/>
              </w:rPr>
              <w:t xml:space="preserve">a temporary </w:t>
            </w:r>
            <w:r w:rsidRPr="003B555B">
              <w:rPr>
                <w:rFonts w:ascii="Arial" w:hAnsi="Arial" w:cs="Arial"/>
                <w:color w:val="353535"/>
                <w:lang w:eastAsia="en-AU"/>
              </w:rPr>
              <w:lastRenderedPageBreak/>
              <w:t xml:space="preserve">measure </w:t>
            </w:r>
            <w:r>
              <w:rPr>
                <w:rFonts w:ascii="Arial" w:hAnsi="Arial" w:cs="Arial"/>
                <w:color w:val="353535"/>
                <w:lang w:eastAsia="en-AU"/>
              </w:rPr>
              <w:t>for the management of proceedings in the Family Division</w:t>
            </w:r>
            <w:r w:rsidRPr="003B555B">
              <w:rPr>
                <w:rFonts w:ascii="Arial" w:hAnsi="Arial" w:cs="Arial"/>
                <w:color w:val="353535"/>
                <w:lang w:eastAsia="en-AU"/>
              </w:rPr>
              <w:t xml:space="preserve"> necessitated by the COVID-19 pandemic</w:t>
            </w:r>
            <w:r>
              <w:rPr>
                <w:rFonts w:ascii="Arial" w:hAnsi="Arial" w:cs="Arial"/>
                <w:color w:val="353535"/>
                <w:lang w:eastAsia="en-AU"/>
              </w:rPr>
              <w:t>.</w:t>
            </w:r>
          </w:p>
        </w:tc>
      </w:tr>
      <w:tr w:rsidR="005C6278" w14:paraId="7AA0EAA8"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7286E643" w14:textId="77777777" w:rsidR="005C6278" w:rsidRPr="0054535C" w:rsidRDefault="005C6278" w:rsidP="005C6278">
            <w:pPr>
              <w:rPr>
                <w:sz w:val="22"/>
                <w:lang w:val="en-AU"/>
              </w:rPr>
            </w:pPr>
            <w:r>
              <w:rPr>
                <w:sz w:val="22"/>
                <w:lang w:val="en-AU"/>
              </w:rPr>
              <w:lastRenderedPageBreak/>
              <w:t>26/05/20</w:t>
            </w:r>
          </w:p>
        </w:tc>
        <w:tc>
          <w:tcPr>
            <w:tcW w:w="7077" w:type="dxa"/>
            <w:gridSpan w:val="4"/>
            <w:tcBorders>
              <w:top w:val="single" w:sz="4" w:space="0" w:color="auto"/>
              <w:bottom w:val="single" w:sz="4" w:space="0" w:color="auto"/>
              <w:right w:val="single" w:sz="18" w:space="0" w:color="auto"/>
            </w:tcBorders>
            <w:shd w:val="clear" w:color="auto" w:fill="DDDDDD"/>
          </w:tcPr>
          <w:p w14:paraId="3C3C9159" w14:textId="427FA4EF"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CUSTODY &amp; BAIL</w:t>
            </w:r>
          </w:p>
        </w:tc>
      </w:tr>
      <w:tr w:rsidR="005C6278" w14:paraId="751CB24D" w14:textId="77777777" w:rsidTr="009B6A89">
        <w:tc>
          <w:tcPr>
            <w:tcW w:w="1261" w:type="dxa"/>
            <w:gridSpan w:val="2"/>
            <w:tcBorders>
              <w:top w:val="single" w:sz="4" w:space="0" w:color="auto"/>
              <w:left w:val="single" w:sz="18" w:space="0" w:color="auto"/>
              <w:bottom w:val="single" w:sz="4" w:space="0" w:color="auto"/>
            </w:tcBorders>
          </w:tcPr>
          <w:p w14:paraId="0A571B62" w14:textId="77777777" w:rsidR="005C6278" w:rsidRDefault="005C6278" w:rsidP="005C6278">
            <w:pPr>
              <w:rPr>
                <w:lang w:val="en-AU"/>
              </w:rPr>
            </w:pPr>
            <w:r>
              <w:rPr>
                <w:lang w:val="en-AU"/>
              </w:rPr>
              <w:t>26/05/20</w:t>
            </w:r>
          </w:p>
        </w:tc>
        <w:tc>
          <w:tcPr>
            <w:tcW w:w="836" w:type="dxa"/>
            <w:tcBorders>
              <w:top w:val="single" w:sz="4" w:space="0" w:color="auto"/>
              <w:bottom w:val="single" w:sz="4" w:space="0" w:color="auto"/>
            </w:tcBorders>
          </w:tcPr>
          <w:p w14:paraId="4AC224E4" w14:textId="056F9982"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150E11B4" w14:textId="77777777" w:rsidR="005C6278" w:rsidRDefault="005C6278" w:rsidP="005C6278">
            <w:pPr>
              <w:jc w:val="center"/>
              <w:rPr>
                <w:lang w:val="en-AU"/>
              </w:rPr>
            </w:pPr>
            <w:r>
              <w:rPr>
                <w:lang w:val="en-AU"/>
              </w:rPr>
              <w:t>9.2.2</w:t>
            </w:r>
          </w:p>
        </w:tc>
        <w:tc>
          <w:tcPr>
            <w:tcW w:w="4802" w:type="dxa"/>
            <w:gridSpan w:val="2"/>
            <w:tcBorders>
              <w:top w:val="single" w:sz="4" w:space="0" w:color="auto"/>
              <w:bottom w:val="single" w:sz="4" w:space="0" w:color="auto"/>
              <w:right w:val="single" w:sz="18" w:space="0" w:color="auto"/>
            </w:tcBorders>
          </w:tcPr>
          <w:p w14:paraId="57C9D5D2" w14:textId="77777777" w:rsidR="005C6278" w:rsidRPr="00D9008C" w:rsidRDefault="005C6278" w:rsidP="005C6278">
            <w:pPr>
              <w:jc w:val="both"/>
              <w:rPr>
                <w:rFonts w:ascii="Arial" w:hAnsi="Arial" w:cs="Arial"/>
                <w:color w:val="000000"/>
              </w:rPr>
            </w:pPr>
            <w:r>
              <w:rPr>
                <w:rFonts w:ascii="Arial" w:hAnsi="Arial" w:cs="Arial"/>
                <w:color w:val="000000"/>
              </w:rPr>
              <w:t xml:space="preserve">Short extract from new case of </w:t>
            </w:r>
            <w:r w:rsidRPr="00C7408D">
              <w:rPr>
                <w:rFonts w:ascii="Arial" w:hAnsi="Arial" w:cs="Arial"/>
                <w:i/>
                <w:iCs/>
                <w:color w:val="000000"/>
              </w:rPr>
              <w:t xml:space="preserve">Re </w:t>
            </w:r>
            <w:r w:rsidRPr="00D9008C">
              <w:rPr>
                <w:rFonts w:ascii="Arial" w:hAnsi="Arial" w:cs="Arial"/>
                <w:i/>
                <w:iCs/>
                <w:color w:val="000000"/>
              </w:rPr>
              <w:t xml:space="preserve">DR </w:t>
            </w:r>
            <w:r>
              <w:rPr>
                <w:rFonts w:ascii="Arial" w:hAnsi="Arial" w:cs="Arial"/>
                <w:color w:val="000000"/>
              </w:rPr>
              <w:t>[2020] VSC 282 at [53].</w:t>
            </w:r>
          </w:p>
        </w:tc>
      </w:tr>
      <w:tr w:rsidR="005C6278" w14:paraId="64CF76C9" w14:textId="77777777" w:rsidTr="009B6A89">
        <w:tc>
          <w:tcPr>
            <w:tcW w:w="1261" w:type="dxa"/>
            <w:gridSpan w:val="2"/>
            <w:tcBorders>
              <w:top w:val="single" w:sz="4" w:space="0" w:color="auto"/>
              <w:left w:val="single" w:sz="18" w:space="0" w:color="auto"/>
              <w:bottom w:val="single" w:sz="4" w:space="0" w:color="auto"/>
            </w:tcBorders>
          </w:tcPr>
          <w:p w14:paraId="68F12C15" w14:textId="77777777" w:rsidR="005C6278" w:rsidRDefault="005C6278" w:rsidP="005C6278">
            <w:pPr>
              <w:rPr>
                <w:lang w:val="en-AU"/>
              </w:rPr>
            </w:pPr>
            <w:r>
              <w:rPr>
                <w:lang w:val="en-AU"/>
              </w:rPr>
              <w:t>26/05/20</w:t>
            </w:r>
          </w:p>
        </w:tc>
        <w:tc>
          <w:tcPr>
            <w:tcW w:w="836" w:type="dxa"/>
            <w:tcBorders>
              <w:top w:val="single" w:sz="4" w:space="0" w:color="auto"/>
              <w:bottom w:val="single" w:sz="4" w:space="0" w:color="auto"/>
            </w:tcBorders>
          </w:tcPr>
          <w:p w14:paraId="07350211" w14:textId="0CEA3A70"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179CF0E3" w14:textId="77777777" w:rsidR="005C6278" w:rsidRDefault="005C6278" w:rsidP="005C6278">
            <w:pPr>
              <w:jc w:val="center"/>
              <w:rPr>
                <w:lang w:val="en-AU"/>
              </w:rPr>
            </w:pPr>
            <w:r>
              <w:rPr>
                <w:lang w:val="en-AU"/>
              </w:rPr>
              <w:t>9.2.3</w:t>
            </w:r>
          </w:p>
        </w:tc>
        <w:tc>
          <w:tcPr>
            <w:tcW w:w="4802" w:type="dxa"/>
            <w:gridSpan w:val="2"/>
            <w:tcBorders>
              <w:top w:val="single" w:sz="4" w:space="0" w:color="auto"/>
              <w:bottom w:val="single" w:sz="4" w:space="0" w:color="auto"/>
              <w:right w:val="single" w:sz="18" w:space="0" w:color="auto"/>
            </w:tcBorders>
          </w:tcPr>
          <w:p w14:paraId="7AD1FC78" w14:textId="77777777" w:rsidR="005C6278" w:rsidRDefault="005C6278" w:rsidP="005C6278">
            <w:pPr>
              <w:jc w:val="both"/>
              <w:rPr>
                <w:rFonts w:ascii="Arial" w:hAnsi="Arial" w:cs="Arial"/>
                <w:color w:val="000000"/>
              </w:rPr>
            </w:pPr>
            <w:r>
              <w:rPr>
                <w:rFonts w:ascii="Arial" w:hAnsi="Arial" w:cs="Arial"/>
                <w:color w:val="000000"/>
              </w:rPr>
              <w:t xml:space="preserve">Extract from case of </w:t>
            </w:r>
            <w:r w:rsidRPr="00146CE3">
              <w:rPr>
                <w:rFonts w:ascii="Arial" w:hAnsi="Arial" w:cs="Arial"/>
                <w:i/>
                <w:iCs/>
                <w:color w:val="000000"/>
              </w:rPr>
              <w:t>Robinson v R</w:t>
            </w:r>
            <w:r>
              <w:rPr>
                <w:rFonts w:ascii="Arial" w:hAnsi="Arial" w:cs="Arial"/>
                <w:color w:val="000000"/>
              </w:rPr>
              <w:t xml:space="preserve"> </w:t>
            </w:r>
            <w:r>
              <w:rPr>
                <w:rFonts w:ascii="Arial" w:hAnsi="Arial" w:cs="Arial"/>
                <w:color w:val="000000"/>
                <w:lang w:eastAsia="en-AU"/>
              </w:rPr>
              <w:t xml:space="preserve">(2015) 47 VR 226; </w:t>
            </w:r>
            <w:r w:rsidRPr="00C20854">
              <w:rPr>
                <w:rFonts w:ascii="Arial" w:hAnsi="Arial" w:cs="Arial"/>
                <w:color w:val="000000"/>
                <w:lang w:eastAsia="en-AU"/>
              </w:rPr>
              <w:t>[2015] VSCA 161</w:t>
            </w:r>
            <w:r>
              <w:rPr>
                <w:rFonts w:ascii="Arial" w:hAnsi="Arial" w:cs="Arial"/>
                <w:color w:val="000000"/>
                <w:lang w:eastAsia="en-AU"/>
              </w:rPr>
              <w:t xml:space="preserve"> at [47].</w:t>
            </w:r>
          </w:p>
        </w:tc>
      </w:tr>
      <w:tr w:rsidR="005C6278" w14:paraId="7F312919" w14:textId="77777777" w:rsidTr="009B6A89">
        <w:tc>
          <w:tcPr>
            <w:tcW w:w="1261" w:type="dxa"/>
            <w:gridSpan w:val="2"/>
            <w:tcBorders>
              <w:top w:val="single" w:sz="4" w:space="0" w:color="auto"/>
              <w:left w:val="single" w:sz="18" w:space="0" w:color="auto"/>
              <w:bottom w:val="single" w:sz="4" w:space="0" w:color="auto"/>
            </w:tcBorders>
          </w:tcPr>
          <w:p w14:paraId="060CEC24" w14:textId="77777777" w:rsidR="005C6278" w:rsidRDefault="005C6278" w:rsidP="005C6278">
            <w:pPr>
              <w:rPr>
                <w:lang w:val="en-AU"/>
              </w:rPr>
            </w:pPr>
            <w:r>
              <w:rPr>
                <w:lang w:val="en-AU"/>
              </w:rPr>
              <w:t>26/05/20</w:t>
            </w:r>
          </w:p>
        </w:tc>
        <w:tc>
          <w:tcPr>
            <w:tcW w:w="836" w:type="dxa"/>
            <w:tcBorders>
              <w:top w:val="single" w:sz="4" w:space="0" w:color="auto"/>
              <w:bottom w:val="single" w:sz="4" w:space="0" w:color="auto"/>
            </w:tcBorders>
          </w:tcPr>
          <w:p w14:paraId="38CBE2DE" w14:textId="29E82A15"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00CB2490" w14:textId="77777777" w:rsidR="005C6278" w:rsidRDefault="005C6278" w:rsidP="005C6278">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0C46477C" w14:textId="77777777" w:rsidR="005C6278" w:rsidRDefault="005C6278" w:rsidP="005C6278">
            <w:pPr>
              <w:jc w:val="both"/>
              <w:rPr>
                <w:rFonts w:ascii="Arial" w:hAnsi="Arial" w:cs="Arial"/>
                <w:color w:val="000000"/>
              </w:rPr>
            </w:pPr>
            <w:r>
              <w:rPr>
                <w:rFonts w:ascii="Arial" w:hAnsi="Arial" w:cs="Arial"/>
                <w:color w:val="000000"/>
              </w:rPr>
              <w:t xml:space="preserve">Summary of new case of </w:t>
            </w:r>
            <w:r w:rsidRPr="005B2913">
              <w:rPr>
                <w:rFonts w:ascii="Arial" w:hAnsi="Arial" w:cs="Arial"/>
                <w:i/>
                <w:iCs/>
                <w:color w:val="000000"/>
              </w:rPr>
              <w:t>Re J</w:t>
            </w:r>
            <w:r>
              <w:rPr>
                <w:rFonts w:ascii="Arial" w:hAnsi="Arial" w:cs="Arial"/>
                <w:i/>
                <w:iCs/>
                <w:color w:val="000000"/>
              </w:rPr>
              <w:t>F</w:t>
            </w:r>
            <w:r>
              <w:rPr>
                <w:rFonts w:ascii="Arial" w:hAnsi="Arial" w:cs="Arial"/>
                <w:color w:val="000000"/>
              </w:rPr>
              <w:t xml:space="preserve"> [2020] VSC 250.</w:t>
            </w:r>
          </w:p>
        </w:tc>
      </w:tr>
      <w:tr w:rsidR="005C6278" w14:paraId="2158005C" w14:textId="77777777" w:rsidTr="009B6A89">
        <w:tc>
          <w:tcPr>
            <w:tcW w:w="1261" w:type="dxa"/>
            <w:gridSpan w:val="2"/>
            <w:tcBorders>
              <w:top w:val="single" w:sz="4" w:space="0" w:color="auto"/>
              <w:left w:val="single" w:sz="18" w:space="0" w:color="auto"/>
              <w:bottom w:val="single" w:sz="4" w:space="0" w:color="auto"/>
            </w:tcBorders>
          </w:tcPr>
          <w:p w14:paraId="1C02B39C" w14:textId="77777777" w:rsidR="005C6278" w:rsidRDefault="005C6278" w:rsidP="005C6278">
            <w:pPr>
              <w:rPr>
                <w:lang w:val="en-AU"/>
              </w:rPr>
            </w:pPr>
            <w:r>
              <w:rPr>
                <w:lang w:val="en-AU"/>
              </w:rPr>
              <w:t>26/05/20</w:t>
            </w:r>
          </w:p>
        </w:tc>
        <w:tc>
          <w:tcPr>
            <w:tcW w:w="836" w:type="dxa"/>
            <w:tcBorders>
              <w:top w:val="single" w:sz="4" w:space="0" w:color="auto"/>
              <w:bottom w:val="single" w:sz="4" w:space="0" w:color="auto"/>
            </w:tcBorders>
          </w:tcPr>
          <w:p w14:paraId="2EB12BC8" w14:textId="6F92BE1F"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DE975C4" w14:textId="77777777" w:rsidR="005C6278" w:rsidRDefault="005C6278" w:rsidP="005C6278">
            <w:pPr>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6057BF6F" w14:textId="77777777" w:rsidR="005C6278" w:rsidRDefault="005C6278" w:rsidP="005C6278">
            <w:pPr>
              <w:jc w:val="both"/>
              <w:rPr>
                <w:rFonts w:ascii="Arial" w:hAnsi="Arial" w:cs="Arial"/>
                <w:color w:val="000000"/>
              </w:rPr>
            </w:pPr>
            <w:r>
              <w:rPr>
                <w:rFonts w:ascii="Arial" w:hAnsi="Arial" w:cs="Arial"/>
                <w:color w:val="000000"/>
              </w:rPr>
              <w:t xml:space="preserve">Summary of new case of </w:t>
            </w:r>
            <w:r w:rsidRPr="005B2913">
              <w:rPr>
                <w:rFonts w:ascii="Arial" w:hAnsi="Arial" w:cs="Arial"/>
                <w:i/>
                <w:iCs/>
                <w:color w:val="000000"/>
              </w:rPr>
              <w:t>Re</w:t>
            </w:r>
            <w:r>
              <w:rPr>
                <w:rFonts w:ascii="Arial" w:hAnsi="Arial" w:cs="Arial"/>
                <w:i/>
                <w:iCs/>
                <w:color w:val="000000"/>
              </w:rPr>
              <w:t xml:space="preserve"> JB</w:t>
            </w:r>
            <w:r w:rsidRPr="005B2913">
              <w:rPr>
                <w:rFonts w:ascii="Arial" w:hAnsi="Arial" w:cs="Arial"/>
                <w:color w:val="000000"/>
              </w:rPr>
              <w:t xml:space="preserve"> </w:t>
            </w:r>
            <w:r>
              <w:rPr>
                <w:rFonts w:ascii="Arial" w:hAnsi="Arial" w:cs="Arial"/>
                <w:color w:val="000000"/>
              </w:rPr>
              <w:t>[2020] VSC 184.</w:t>
            </w:r>
          </w:p>
        </w:tc>
      </w:tr>
      <w:tr w:rsidR="005C6278" w14:paraId="3FEA313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81286A3" w14:textId="77777777" w:rsidR="005C6278" w:rsidRPr="0054535C" w:rsidRDefault="005C6278" w:rsidP="005C6278">
            <w:pPr>
              <w:keepNext/>
              <w:keepLines/>
              <w:rPr>
                <w:sz w:val="22"/>
                <w:lang w:val="en-AU"/>
              </w:rPr>
            </w:pPr>
            <w:r>
              <w:rPr>
                <w:sz w:val="22"/>
                <w:lang w:val="en-AU"/>
              </w:rPr>
              <w:t>15/04/20</w:t>
            </w:r>
          </w:p>
        </w:tc>
        <w:tc>
          <w:tcPr>
            <w:tcW w:w="7077" w:type="dxa"/>
            <w:gridSpan w:val="4"/>
            <w:tcBorders>
              <w:top w:val="single" w:sz="18" w:space="0" w:color="auto"/>
              <w:bottom w:val="single" w:sz="4" w:space="0" w:color="auto"/>
              <w:right w:val="single" w:sz="18" w:space="0" w:color="auto"/>
            </w:tcBorders>
            <w:shd w:val="clear" w:color="auto" w:fill="DDDDDD"/>
          </w:tcPr>
          <w:p w14:paraId="09C4046B" w14:textId="41E1A1A3" w:rsidR="005C6278" w:rsidRPr="0054535C" w:rsidRDefault="005C6278" w:rsidP="005C6278">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5C6278" w14:paraId="5EF53646" w14:textId="77777777" w:rsidTr="009B6A89">
        <w:tc>
          <w:tcPr>
            <w:tcW w:w="1261" w:type="dxa"/>
            <w:gridSpan w:val="2"/>
            <w:tcBorders>
              <w:top w:val="single" w:sz="4" w:space="0" w:color="auto"/>
              <w:left w:val="single" w:sz="18" w:space="0" w:color="auto"/>
              <w:bottom w:val="single" w:sz="4" w:space="0" w:color="auto"/>
            </w:tcBorders>
          </w:tcPr>
          <w:p w14:paraId="16701674" w14:textId="77777777" w:rsidR="005C6278" w:rsidRDefault="005C6278" w:rsidP="005C6278">
            <w:pPr>
              <w:rPr>
                <w:lang w:val="en-AU"/>
              </w:rPr>
            </w:pPr>
            <w:r>
              <w:rPr>
                <w:lang w:val="en-AU"/>
              </w:rPr>
              <w:t>15/04/20</w:t>
            </w:r>
          </w:p>
        </w:tc>
        <w:tc>
          <w:tcPr>
            <w:tcW w:w="836" w:type="dxa"/>
            <w:tcBorders>
              <w:top w:val="single" w:sz="4" w:space="0" w:color="auto"/>
              <w:bottom w:val="single" w:sz="4" w:space="0" w:color="auto"/>
            </w:tcBorders>
          </w:tcPr>
          <w:p w14:paraId="651A2E70" w14:textId="69F7C37C"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387477C6" w14:textId="77777777" w:rsidR="005C6278" w:rsidRDefault="005C6278" w:rsidP="005C6278">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tcPr>
          <w:p w14:paraId="6723AEC9" w14:textId="77777777" w:rsidR="005C6278" w:rsidRPr="00427786" w:rsidRDefault="005C6278" w:rsidP="005C6278">
            <w:pPr>
              <w:spacing w:before="20" w:after="20"/>
              <w:jc w:val="both"/>
              <w:rPr>
                <w:rFonts w:ascii="Arial" w:hAnsi="Arial" w:cs="Arial"/>
              </w:rPr>
            </w:pPr>
            <w:r>
              <w:rPr>
                <w:rFonts w:ascii="Arial" w:hAnsi="Arial" w:cs="Arial"/>
              </w:rPr>
              <w:t>PD Nos. 1, 2 &amp; 3 of 2020 have been added.  These introduce temporary measures necessitated by the COVID-19 pandemic to enable the Children’s Court to continue its critical role in the administration of justice for the children, young people and families of the State of Victoria.</w:t>
            </w:r>
          </w:p>
        </w:tc>
      </w:tr>
      <w:tr w:rsidR="005C6278" w14:paraId="736A09F8"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003012CB" w14:textId="77777777" w:rsidR="005C6278" w:rsidRPr="0054535C" w:rsidRDefault="005C6278" w:rsidP="005C6278">
            <w:pPr>
              <w:rPr>
                <w:sz w:val="22"/>
                <w:lang w:val="en-AU"/>
              </w:rPr>
            </w:pPr>
            <w:r>
              <w:rPr>
                <w:sz w:val="22"/>
                <w:lang w:val="en-AU"/>
              </w:rPr>
              <w:t>15/04/20</w:t>
            </w:r>
          </w:p>
        </w:tc>
        <w:tc>
          <w:tcPr>
            <w:tcW w:w="7077" w:type="dxa"/>
            <w:gridSpan w:val="4"/>
            <w:tcBorders>
              <w:top w:val="single" w:sz="4" w:space="0" w:color="auto"/>
              <w:bottom w:val="single" w:sz="4" w:space="0" w:color="auto"/>
              <w:right w:val="single" w:sz="18" w:space="0" w:color="auto"/>
            </w:tcBorders>
            <w:shd w:val="clear" w:color="auto" w:fill="DDDDDD"/>
          </w:tcPr>
          <w:p w14:paraId="4F4DB6C9" w14:textId="3E47064A"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67162F18" w14:textId="77777777" w:rsidTr="009B6A89">
        <w:tc>
          <w:tcPr>
            <w:tcW w:w="1261" w:type="dxa"/>
            <w:gridSpan w:val="2"/>
            <w:tcBorders>
              <w:top w:val="single" w:sz="4" w:space="0" w:color="auto"/>
              <w:left w:val="single" w:sz="18" w:space="0" w:color="auto"/>
              <w:bottom w:val="single" w:sz="4" w:space="0" w:color="auto"/>
            </w:tcBorders>
          </w:tcPr>
          <w:p w14:paraId="460D6C39" w14:textId="77777777" w:rsidR="005C6278" w:rsidRDefault="005C6278" w:rsidP="005C6278">
            <w:pPr>
              <w:rPr>
                <w:lang w:val="en-AU"/>
              </w:rPr>
            </w:pPr>
            <w:r>
              <w:rPr>
                <w:lang w:val="en-AU"/>
              </w:rPr>
              <w:t>15/04/20</w:t>
            </w:r>
          </w:p>
        </w:tc>
        <w:tc>
          <w:tcPr>
            <w:tcW w:w="836" w:type="dxa"/>
            <w:tcBorders>
              <w:top w:val="single" w:sz="4" w:space="0" w:color="auto"/>
              <w:bottom w:val="single" w:sz="4" w:space="0" w:color="auto"/>
            </w:tcBorders>
          </w:tcPr>
          <w:p w14:paraId="0BFDADBD" w14:textId="4DF78489"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1DFED5C6" w14:textId="77777777" w:rsidR="005C6278" w:rsidRDefault="005C6278" w:rsidP="005C6278">
            <w:pPr>
              <w:keepNext/>
              <w:jc w:val="center"/>
              <w:rPr>
                <w:lang w:val="en-AU"/>
              </w:rPr>
            </w:pPr>
            <w:r>
              <w:rPr>
                <w:lang w:val="en-AU"/>
              </w:rPr>
              <w:t>5.10.4</w:t>
            </w:r>
          </w:p>
        </w:tc>
        <w:tc>
          <w:tcPr>
            <w:tcW w:w="4802" w:type="dxa"/>
            <w:gridSpan w:val="2"/>
            <w:tcBorders>
              <w:top w:val="single" w:sz="4" w:space="0" w:color="auto"/>
              <w:bottom w:val="single" w:sz="4" w:space="0" w:color="auto"/>
              <w:right w:val="single" w:sz="18" w:space="0" w:color="auto"/>
            </w:tcBorders>
          </w:tcPr>
          <w:p w14:paraId="545BC38D" w14:textId="77777777" w:rsidR="005C6278" w:rsidRDefault="005C6278" w:rsidP="005C6278">
            <w:pPr>
              <w:numPr>
                <w:ilvl w:val="0"/>
                <w:numId w:val="60"/>
              </w:numPr>
              <w:spacing w:before="20"/>
              <w:ind w:left="357" w:hanging="357"/>
              <w:jc w:val="both"/>
              <w:rPr>
                <w:rFonts w:ascii="Arial" w:hAnsi="Arial" w:cs="Arial"/>
                <w:color w:val="000000"/>
              </w:rPr>
            </w:pPr>
            <w:r>
              <w:rPr>
                <w:rFonts w:ascii="Arial" w:hAnsi="Arial" w:cs="Arial"/>
                <w:color w:val="000000"/>
              </w:rPr>
              <w:t>New text discussing the impact of the COVID-19 State of Emergency on the determination of ‘unacceptable risk’.</w:t>
            </w:r>
          </w:p>
          <w:p w14:paraId="5F69E205" w14:textId="77777777" w:rsidR="005C6278" w:rsidRDefault="005C6278" w:rsidP="005C6278">
            <w:pPr>
              <w:numPr>
                <w:ilvl w:val="0"/>
                <w:numId w:val="60"/>
              </w:numPr>
              <w:spacing w:before="20"/>
              <w:ind w:left="357" w:hanging="357"/>
              <w:jc w:val="both"/>
              <w:rPr>
                <w:rFonts w:ascii="Arial" w:hAnsi="Arial" w:cs="Arial"/>
                <w:color w:val="000000"/>
              </w:rPr>
            </w:pPr>
            <w:r>
              <w:rPr>
                <w:rFonts w:ascii="Arial" w:hAnsi="Arial" w:cs="Arial"/>
                <w:color w:val="000000"/>
              </w:rPr>
              <w:t xml:space="preserve">Added references to the cases of </w:t>
            </w:r>
            <w:r w:rsidRPr="004A0557">
              <w:rPr>
                <w:rFonts w:ascii="Arial" w:hAnsi="Arial" w:cs="Arial"/>
                <w:i/>
                <w:iCs/>
                <w:color w:val="1B1B1B"/>
                <w:shd w:val="clear" w:color="auto" w:fill="FFFFFF"/>
              </w:rPr>
              <w:t>Mokbel v DPP (No.</w:t>
            </w:r>
            <w:r w:rsidRPr="004A0557">
              <w:rPr>
                <w:rFonts w:ascii="Arial" w:hAnsi="Arial" w:cs="Arial"/>
                <w:i/>
                <w:iCs/>
              </w:rPr>
              <w:t>3)</w:t>
            </w:r>
            <w:r w:rsidRPr="004A0557">
              <w:rPr>
                <w:rFonts w:ascii="Arial" w:hAnsi="Arial" w:cs="Arial"/>
              </w:rPr>
              <w:t xml:space="preserve"> [2002] VSC 393</w:t>
            </w:r>
            <w:r>
              <w:rPr>
                <w:rFonts w:ascii="Arial" w:hAnsi="Arial" w:cs="Arial"/>
              </w:rPr>
              <w:t xml:space="preserve">; </w:t>
            </w:r>
            <w:r w:rsidRPr="004A0557">
              <w:rPr>
                <w:rFonts w:ascii="Arial" w:hAnsi="Arial" w:cs="Arial"/>
                <w:i/>
                <w:iCs/>
              </w:rPr>
              <w:t>Robinson v R</w:t>
            </w:r>
            <w:r w:rsidRPr="004A0557">
              <w:rPr>
                <w:rFonts w:ascii="Arial" w:hAnsi="Arial" w:cs="Arial"/>
              </w:rPr>
              <w:t xml:space="preserve"> [2015] VSCA 161</w:t>
            </w:r>
            <w:r>
              <w:rPr>
                <w:rFonts w:ascii="Arial" w:hAnsi="Arial" w:cs="Arial"/>
              </w:rPr>
              <w:t>;</w:t>
            </w:r>
            <w:r w:rsidRPr="004A0557">
              <w:rPr>
                <w:rFonts w:ascii="Arial" w:hAnsi="Arial" w:cs="Arial"/>
              </w:rPr>
              <w:t xml:space="preserve"> </w:t>
            </w:r>
            <w:r w:rsidRPr="004A0557">
              <w:rPr>
                <w:rFonts w:ascii="Arial" w:hAnsi="Arial" w:cs="Arial"/>
                <w:i/>
                <w:iCs/>
              </w:rPr>
              <w:t>Haidy v DPP</w:t>
            </w:r>
            <w:r w:rsidRPr="004A0557">
              <w:rPr>
                <w:rFonts w:ascii="Arial" w:hAnsi="Arial" w:cs="Arial"/>
              </w:rPr>
              <w:t xml:space="preserve"> [2004] VSC 247</w:t>
            </w:r>
            <w:r>
              <w:rPr>
                <w:rFonts w:ascii="Arial" w:hAnsi="Arial" w:cs="Arial"/>
              </w:rPr>
              <w:t>.</w:t>
            </w:r>
          </w:p>
          <w:p w14:paraId="7C10C5EF" w14:textId="77777777" w:rsidR="005C6278" w:rsidRDefault="005C6278" w:rsidP="005C6278">
            <w:pPr>
              <w:keepNext/>
              <w:keepLines/>
              <w:numPr>
                <w:ilvl w:val="0"/>
                <w:numId w:val="60"/>
              </w:numPr>
              <w:spacing w:before="20"/>
              <w:ind w:left="357" w:hanging="357"/>
              <w:jc w:val="both"/>
              <w:rPr>
                <w:rFonts w:ascii="Arial" w:hAnsi="Arial" w:cs="Arial"/>
                <w:color w:val="000000"/>
              </w:rPr>
            </w:pPr>
            <w:r>
              <w:rPr>
                <w:rFonts w:ascii="Arial" w:hAnsi="Arial" w:cs="Arial"/>
                <w:color w:val="000000"/>
              </w:rPr>
              <w:t xml:space="preserve">Summaries of the new cases of </w:t>
            </w:r>
            <w:r w:rsidRPr="00114758">
              <w:rPr>
                <w:rFonts w:ascii="Arial" w:hAnsi="Arial" w:cs="Arial"/>
                <w:i/>
                <w:iCs/>
                <w:color w:val="000000"/>
              </w:rPr>
              <w:t>Secretary DHHS v Children’s Court of Victoria &amp; Emily Powell (a pseudonym)</w:t>
            </w:r>
            <w:r>
              <w:rPr>
                <w:rFonts w:ascii="Arial" w:hAnsi="Arial" w:cs="Arial"/>
                <w:color w:val="000000"/>
              </w:rPr>
              <w:t xml:space="preserve"> [2020] VSC 144 and </w:t>
            </w:r>
            <w:r w:rsidRPr="000C5D1F">
              <w:rPr>
                <w:rFonts w:ascii="Arial" w:hAnsi="Arial" w:cs="Arial"/>
                <w:i/>
                <w:iCs/>
                <w:color w:val="000000"/>
              </w:rPr>
              <w:t>DHHS v TH &amp; CH</w:t>
            </w:r>
            <w:r>
              <w:rPr>
                <w:rFonts w:ascii="Arial" w:hAnsi="Arial" w:cs="Arial"/>
                <w:color w:val="000000"/>
              </w:rPr>
              <w:t xml:space="preserve"> [2020] </w:t>
            </w:r>
            <w:proofErr w:type="spellStart"/>
            <w:r>
              <w:rPr>
                <w:rFonts w:ascii="Arial" w:hAnsi="Arial" w:cs="Arial"/>
                <w:color w:val="000000"/>
              </w:rPr>
              <w:t>VChC</w:t>
            </w:r>
            <w:proofErr w:type="spellEnd"/>
            <w:r>
              <w:rPr>
                <w:rFonts w:ascii="Arial" w:hAnsi="Arial" w:cs="Arial"/>
                <w:color w:val="000000"/>
              </w:rPr>
              <w:t xml:space="preserve"> 1.</w:t>
            </w:r>
          </w:p>
          <w:p w14:paraId="2A866626" w14:textId="77777777" w:rsidR="005C6278" w:rsidRDefault="005C6278" w:rsidP="005C6278">
            <w:pPr>
              <w:numPr>
                <w:ilvl w:val="0"/>
                <w:numId w:val="60"/>
              </w:numPr>
              <w:spacing w:before="20"/>
              <w:ind w:left="357" w:hanging="357"/>
              <w:jc w:val="both"/>
              <w:rPr>
                <w:rFonts w:ascii="Arial" w:hAnsi="Arial" w:cs="Arial"/>
                <w:color w:val="000000"/>
              </w:rPr>
            </w:pPr>
            <w:r>
              <w:rPr>
                <w:rFonts w:ascii="Arial" w:hAnsi="Arial" w:cs="Arial"/>
                <w:color w:val="000000"/>
              </w:rPr>
              <w:t>Addition of a brief commentary on an oral IAO decision of Kune M at Broadmeadows Children’s Court on 27/03/20.</w:t>
            </w:r>
          </w:p>
          <w:p w14:paraId="01099142" w14:textId="77777777" w:rsidR="005C6278" w:rsidRPr="00DA7929" w:rsidRDefault="005C6278" w:rsidP="005C6278">
            <w:pPr>
              <w:numPr>
                <w:ilvl w:val="0"/>
                <w:numId w:val="60"/>
              </w:numPr>
              <w:spacing w:before="20" w:after="20"/>
              <w:ind w:left="357" w:hanging="357"/>
              <w:jc w:val="both"/>
              <w:rPr>
                <w:rFonts w:ascii="Arial" w:hAnsi="Arial" w:cs="Arial"/>
                <w:color w:val="000000"/>
              </w:rPr>
            </w:pPr>
            <w:r>
              <w:rPr>
                <w:rFonts w:ascii="Arial" w:hAnsi="Arial" w:cs="Arial"/>
                <w:color w:val="000000"/>
              </w:rPr>
              <w:t xml:space="preserve">Addition of a quotation from </w:t>
            </w:r>
            <w:r w:rsidRPr="00523616">
              <w:rPr>
                <w:rFonts w:ascii="Arial" w:hAnsi="Arial" w:cs="Arial"/>
                <w:i/>
                <w:iCs/>
                <w:color w:val="000000"/>
              </w:rPr>
              <w:t>Storie v Storie</w:t>
            </w:r>
            <w:r w:rsidRPr="00523616">
              <w:rPr>
                <w:rFonts w:ascii="Arial" w:hAnsi="Arial" w:cs="Arial"/>
                <w:color w:val="000000"/>
              </w:rPr>
              <w:t xml:space="preserve"> (1945) 80 CLR 597 at 603</w:t>
            </w:r>
            <w:r>
              <w:rPr>
                <w:rFonts w:ascii="Arial" w:hAnsi="Arial" w:cs="Arial"/>
                <w:color w:val="000000"/>
              </w:rPr>
              <w:t>.</w:t>
            </w:r>
          </w:p>
        </w:tc>
      </w:tr>
      <w:tr w:rsidR="005C6278" w14:paraId="00D9F729" w14:textId="77777777" w:rsidTr="009B6A89">
        <w:tc>
          <w:tcPr>
            <w:tcW w:w="1261" w:type="dxa"/>
            <w:gridSpan w:val="2"/>
            <w:tcBorders>
              <w:top w:val="single" w:sz="4" w:space="0" w:color="auto"/>
              <w:left w:val="single" w:sz="18" w:space="0" w:color="auto"/>
              <w:bottom w:val="single" w:sz="4" w:space="0" w:color="auto"/>
            </w:tcBorders>
          </w:tcPr>
          <w:p w14:paraId="5919ACAC" w14:textId="77777777" w:rsidR="005C6278" w:rsidRDefault="005C6278" w:rsidP="005C6278">
            <w:pPr>
              <w:rPr>
                <w:lang w:val="en-AU"/>
              </w:rPr>
            </w:pPr>
            <w:r>
              <w:rPr>
                <w:lang w:val="en-AU"/>
              </w:rPr>
              <w:t>15/04/20</w:t>
            </w:r>
          </w:p>
        </w:tc>
        <w:tc>
          <w:tcPr>
            <w:tcW w:w="836" w:type="dxa"/>
            <w:tcBorders>
              <w:top w:val="single" w:sz="4" w:space="0" w:color="auto"/>
              <w:bottom w:val="single" w:sz="4" w:space="0" w:color="auto"/>
            </w:tcBorders>
          </w:tcPr>
          <w:p w14:paraId="49021894" w14:textId="5C46BE64"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7075B44A" w14:textId="77777777" w:rsidR="005C6278" w:rsidRDefault="005C6278" w:rsidP="005C6278">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6E926282"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 to new case of </w:t>
            </w:r>
            <w:bookmarkStart w:id="246" w:name="_Hlk37453814"/>
            <w:r w:rsidRPr="00114758">
              <w:rPr>
                <w:rFonts w:ascii="Arial" w:hAnsi="Arial" w:cs="Arial"/>
                <w:i/>
                <w:iCs/>
                <w:color w:val="000000"/>
              </w:rPr>
              <w:t>Secretary DHHS v Children’s Court of Victoria &amp; Emily Powell (a pseudonym)</w:t>
            </w:r>
            <w:r>
              <w:rPr>
                <w:rFonts w:ascii="Arial" w:hAnsi="Arial" w:cs="Arial"/>
                <w:color w:val="000000"/>
              </w:rPr>
              <w:t xml:space="preserve"> [2020] VSC 144 </w:t>
            </w:r>
            <w:bookmarkEnd w:id="246"/>
            <w:r>
              <w:rPr>
                <w:rFonts w:ascii="Arial" w:hAnsi="Arial" w:cs="Arial"/>
                <w:color w:val="000000"/>
              </w:rPr>
              <w:t>at [37].</w:t>
            </w:r>
          </w:p>
        </w:tc>
      </w:tr>
      <w:tr w:rsidR="005C6278" w14:paraId="7B171E47" w14:textId="77777777" w:rsidTr="009B6A89">
        <w:tc>
          <w:tcPr>
            <w:tcW w:w="1261" w:type="dxa"/>
            <w:gridSpan w:val="2"/>
            <w:tcBorders>
              <w:top w:val="single" w:sz="4" w:space="0" w:color="auto"/>
              <w:left w:val="single" w:sz="18" w:space="0" w:color="auto"/>
              <w:bottom w:val="single" w:sz="4" w:space="0" w:color="auto"/>
            </w:tcBorders>
          </w:tcPr>
          <w:p w14:paraId="44EBA2F5" w14:textId="77777777" w:rsidR="005C6278" w:rsidRDefault="005C6278" w:rsidP="005C6278">
            <w:pPr>
              <w:keepNext/>
              <w:keepLines/>
              <w:rPr>
                <w:lang w:val="en-AU"/>
              </w:rPr>
            </w:pPr>
            <w:r>
              <w:rPr>
                <w:lang w:val="en-AU"/>
              </w:rPr>
              <w:t>15/04/20</w:t>
            </w:r>
          </w:p>
        </w:tc>
        <w:tc>
          <w:tcPr>
            <w:tcW w:w="836" w:type="dxa"/>
            <w:tcBorders>
              <w:top w:val="single" w:sz="4" w:space="0" w:color="auto"/>
              <w:bottom w:val="single" w:sz="4" w:space="0" w:color="auto"/>
            </w:tcBorders>
          </w:tcPr>
          <w:p w14:paraId="1ED75A4A" w14:textId="09238880"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46AF7A30" w14:textId="77777777" w:rsidR="005C6278" w:rsidRDefault="005C6278" w:rsidP="005C6278">
            <w:pPr>
              <w:keepNext/>
              <w:jc w:val="center"/>
              <w:rPr>
                <w:lang w:val="en-AU"/>
              </w:rPr>
            </w:pPr>
            <w:r>
              <w:rPr>
                <w:lang w:val="en-AU"/>
              </w:rPr>
              <w:t>5.26</w:t>
            </w:r>
          </w:p>
        </w:tc>
        <w:tc>
          <w:tcPr>
            <w:tcW w:w="4802" w:type="dxa"/>
            <w:gridSpan w:val="2"/>
            <w:tcBorders>
              <w:top w:val="single" w:sz="4" w:space="0" w:color="auto"/>
              <w:bottom w:val="single" w:sz="4" w:space="0" w:color="auto"/>
              <w:right w:val="single" w:sz="18" w:space="0" w:color="auto"/>
            </w:tcBorders>
          </w:tcPr>
          <w:p w14:paraId="54EF4AD8" w14:textId="77777777" w:rsidR="005C6278" w:rsidRDefault="005C6278" w:rsidP="005C6278">
            <w:pPr>
              <w:spacing w:before="20" w:after="20"/>
              <w:jc w:val="both"/>
              <w:rPr>
                <w:rFonts w:ascii="Arial" w:hAnsi="Arial" w:cs="Arial"/>
                <w:color w:val="000000"/>
              </w:rPr>
            </w:pPr>
            <w:r>
              <w:rPr>
                <w:rFonts w:ascii="Arial" w:hAnsi="Arial" w:cs="Arial"/>
                <w:color w:val="000000"/>
              </w:rPr>
              <w:t>Addition of a standard condition for possible use during the currency of the COVID-19 pandemic.</w:t>
            </w:r>
          </w:p>
        </w:tc>
      </w:tr>
      <w:tr w:rsidR="005C6278" w14:paraId="5C1AF1C2"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0F17384" w14:textId="77777777" w:rsidR="005C6278" w:rsidRPr="0054535C" w:rsidRDefault="005C6278" w:rsidP="005C6278">
            <w:pPr>
              <w:keepNext/>
              <w:keepLines/>
              <w:rPr>
                <w:sz w:val="22"/>
                <w:lang w:val="en-AU"/>
              </w:rPr>
            </w:pPr>
            <w:r>
              <w:rPr>
                <w:sz w:val="22"/>
                <w:lang w:val="en-AU"/>
              </w:rPr>
              <w:t>15/04/20</w:t>
            </w:r>
          </w:p>
        </w:tc>
        <w:tc>
          <w:tcPr>
            <w:tcW w:w="7077" w:type="dxa"/>
            <w:gridSpan w:val="4"/>
            <w:tcBorders>
              <w:top w:val="single" w:sz="4" w:space="0" w:color="auto"/>
              <w:bottom w:val="single" w:sz="4" w:space="0" w:color="auto"/>
              <w:right w:val="single" w:sz="18" w:space="0" w:color="auto"/>
            </w:tcBorders>
            <w:shd w:val="clear" w:color="auto" w:fill="DDDDDD"/>
          </w:tcPr>
          <w:p w14:paraId="09E9742F" w14:textId="101C1D46"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CUSTODY &amp; BAIL</w:t>
            </w:r>
          </w:p>
        </w:tc>
      </w:tr>
      <w:tr w:rsidR="005C6278" w14:paraId="2B3B175F" w14:textId="77777777" w:rsidTr="009B6A89">
        <w:tc>
          <w:tcPr>
            <w:tcW w:w="1261" w:type="dxa"/>
            <w:gridSpan w:val="2"/>
            <w:tcBorders>
              <w:top w:val="single" w:sz="4" w:space="0" w:color="auto"/>
              <w:left w:val="single" w:sz="18" w:space="0" w:color="auto"/>
              <w:bottom w:val="single" w:sz="4" w:space="0" w:color="auto"/>
            </w:tcBorders>
          </w:tcPr>
          <w:p w14:paraId="10B992A5" w14:textId="77777777" w:rsidR="005C6278" w:rsidRDefault="005C6278" w:rsidP="005C6278">
            <w:pPr>
              <w:keepNext/>
              <w:keepLines/>
              <w:rPr>
                <w:lang w:val="en-AU"/>
              </w:rPr>
            </w:pPr>
            <w:r>
              <w:rPr>
                <w:lang w:val="en-AU"/>
              </w:rPr>
              <w:t>15/04/20</w:t>
            </w:r>
          </w:p>
        </w:tc>
        <w:tc>
          <w:tcPr>
            <w:tcW w:w="836" w:type="dxa"/>
            <w:tcBorders>
              <w:top w:val="single" w:sz="4" w:space="0" w:color="auto"/>
              <w:bottom w:val="single" w:sz="4" w:space="0" w:color="auto"/>
            </w:tcBorders>
          </w:tcPr>
          <w:p w14:paraId="3A3B7E63" w14:textId="6EC1C4BE" w:rsidR="005C6278" w:rsidRDefault="005C6278" w:rsidP="005C6278">
            <w:pPr>
              <w:keepNext/>
              <w:keepLines/>
              <w:jc w:val="center"/>
              <w:rPr>
                <w:lang w:val="en-AU"/>
              </w:rPr>
            </w:pPr>
            <w:r>
              <w:rPr>
                <w:lang w:val="en-AU"/>
              </w:rPr>
              <w:t>9</w:t>
            </w:r>
          </w:p>
        </w:tc>
        <w:tc>
          <w:tcPr>
            <w:tcW w:w="1439" w:type="dxa"/>
            <w:tcBorders>
              <w:top w:val="single" w:sz="4" w:space="0" w:color="auto"/>
              <w:bottom w:val="single" w:sz="4" w:space="0" w:color="auto"/>
            </w:tcBorders>
          </w:tcPr>
          <w:p w14:paraId="176C6985" w14:textId="77777777" w:rsidR="005C6278" w:rsidRDefault="005C6278" w:rsidP="005C6278">
            <w:pPr>
              <w:keepNext/>
              <w:keepLines/>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3518C6B8" w14:textId="77777777" w:rsidR="005C6278" w:rsidRDefault="005C6278" w:rsidP="005C6278">
            <w:pPr>
              <w:keepNext/>
              <w:keepLines/>
              <w:numPr>
                <w:ilvl w:val="0"/>
                <w:numId w:val="61"/>
              </w:numPr>
              <w:ind w:left="357" w:hanging="357"/>
              <w:jc w:val="both"/>
              <w:rPr>
                <w:rFonts w:ascii="Arial" w:hAnsi="Arial" w:cs="Arial"/>
                <w:color w:val="000000"/>
              </w:rPr>
            </w:pPr>
            <w:r>
              <w:rPr>
                <w:rFonts w:ascii="Arial" w:hAnsi="Arial" w:cs="Arial"/>
                <w:color w:val="000000"/>
              </w:rPr>
              <w:t xml:space="preserve">Summary of new case of </w:t>
            </w:r>
            <w:r w:rsidRPr="00C27B22">
              <w:rPr>
                <w:rFonts w:ascii="Arial" w:hAnsi="Arial" w:cs="Arial"/>
                <w:i/>
                <w:iCs/>
                <w:color w:val="000000"/>
              </w:rPr>
              <w:t xml:space="preserve">Re </w:t>
            </w:r>
            <w:r>
              <w:rPr>
                <w:rFonts w:ascii="Arial" w:hAnsi="Arial" w:cs="Arial"/>
                <w:i/>
                <w:iCs/>
                <w:color w:val="000000"/>
              </w:rPr>
              <w:t>Broes</w:t>
            </w:r>
            <w:r>
              <w:rPr>
                <w:rFonts w:ascii="Arial" w:hAnsi="Arial" w:cs="Arial"/>
                <w:color w:val="000000"/>
              </w:rPr>
              <w:t xml:space="preserve"> [2020] VSC 128 and quotation from [46]-[47].</w:t>
            </w:r>
          </w:p>
          <w:p w14:paraId="128C4B8D" w14:textId="77777777" w:rsidR="005C6278" w:rsidRDefault="005C6278" w:rsidP="005C6278">
            <w:pPr>
              <w:keepNext/>
              <w:keepLines/>
              <w:numPr>
                <w:ilvl w:val="0"/>
                <w:numId w:val="61"/>
              </w:numPr>
              <w:spacing w:after="20"/>
              <w:ind w:left="357" w:hanging="357"/>
              <w:jc w:val="both"/>
              <w:rPr>
                <w:rFonts w:ascii="Arial" w:hAnsi="Arial" w:cs="Arial"/>
                <w:color w:val="000000"/>
              </w:rPr>
            </w:pPr>
            <w:r>
              <w:rPr>
                <w:rFonts w:ascii="Arial" w:hAnsi="Arial" w:cs="Arial"/>
                <w:color w:val="000000"/>
              </w:rPr>
              <w:t xml:space="preserve">Summary of new case of </w:t>
            </w:r>
            <w:r w:rsidRPr="00366F58">
              <w:rPr>
                <w:rFonts w:ascii="Arial" w:hAnsi="Arial" w:cs="Arial"/>
                <w:i/>
                <w:iCs/>
                <w:color w:val="000000"/>
              </w:rPr>
              <w:t>Re McCann</w:t>
            </w:r>
            <w:r>
              <w:rPr>
                <w:rFonts w:ascii="Arial" w:hAnsi="Arial" w:cs="Arial"/>
                <w:color w:val="000000"/>
              </w:rPr>
              <w:t xml:space="preserve"> [2020] VSC 138 and quotation from [39]-[41].</w:t>
            </w:r>
          </w:p>
        </w:tc>
      </w:tr>
      <w:tr w:rsidR="005C6278" w14:paraId="77C17422" w14:textId="77777777" w:rsidTr="009B6A89">
        <w:tc>
          <w:tcPr>
            <w:tcW w:w="1261" w:type="dxa"/>
            <w:gridSpan w:val="2"/>
            <w:tcBorders>
              <w:top w:val="single" w:sz="4" w:space="0" w:color="auto"/>
              <w:left w:val="single" w:sz="18" w:space="0" w:color="auto"/>
              <w:bottom w:val="single" w:sz="4" w:space="0" w:color="auto"/>
            </w:tcBorders>
          </w:tcPr>
          <w:p w14:paraId="14FC655D" w14:textId="77777777" w:rsidR="005C6278" w:rsidRDefault="005C6278" w:rsidP="005C6278">
            <w:pPr>
              <w:rPr>
                <w:lang w:val="en-AU"/>
              </w:rPr>
            </w:pPr>
            <w:r>
              <w:rPr>
                <w:lang w:val="en-AU"/>
              </w:rPr>
              <w:t>15/04/20</w:t>
            </w:r>
          </w:p>
        </w:tc>
        <w:tc>
          <w:tcPr>
            <w:tcW w:w="836" w:type="dxa"/>
            <w:tcBorders>
              <w:top w:val="single" w:sz="4" w:space="0" w:color="auto"/>
              <w:bottom w:val="single" w:sz="4" w:space="0" w:color="auto"/>
            </w:tcBorders>
          </w:tcPr>
          <w:p w14:paraId="31C9700F" w14:textId="5FFC26F0"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17DCD009" w14:textId="77777777" w:rsidR="005C6278" w:rsidRDefault="005C6278" w:rsidP="005C6278">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0D25A1EB" w14:textId="77777777" w:rsidR="005C6278" w:rsidRDefault="005C6278" w:rsidP="005C6278">
            <w:pPr>
              <w:spacing w:before="20"/>
              <w:jc w:val="both"/>
              <w:rPr>
                <w:rFonts w:ascii="Arial" w:hAnsi="Arial" w:cs="Arial"/>
                <w:color w:val="000000"/>
              </w:rPr>
            </w:pPr>
            <w:r w:rsidRPr="0004224B">
              <w:rPr>
                <w:rFonts w:ascii="Arial" w:hAnsi="Arial" w:cs="Arial"/>
                <w:color w:val="000000"/>
              </w:rPr>
              <w:t xml:space="preserve">Summaries of new cases of </w:t>
            </w:r>
            <w:r>
              <w:rPr>
                <w:rFonts w:ascii="Arial" w:hAnsi="Arial" w:cs="Arial"/>
                <w:i/>
                <w:iCs/>
                <w:color w:val="000000"/>
              </w:rPr>
              <w:t>Anthony B</w:t>
            </w:r>
            <w:r w:rsidRPr="0004224B">
              <w:rPr>
                <w:rFonts w:ascii="Arial" w:hAnsi="Arial" w:cs="Arial"/>
                <w:i/>
                <w:iCs/>
                <w:color w:val="000000"/>
              </w:rPr>
              <w:t>ertucci</w:t>
            </w:r>
            <w:r>
              <w:rPr>
                <w:rFonts w:ascii="Arial" w:hAnsi="Arial" w:cs="Arial"/>
                <w:color w:val="000000"/>
              </w:rPr>
              <w:t xml:space="preserve"> [2020] VSC 88; </w:t>
            </w:r>
            <w:r w:rsidRPr="0004224B">
              <w:rPr>
                <w:rFonts w:ascii="Arial" w:hAnsi="Arial" w:cs="Arial"/>
                <w:i/>
                <w:iCs/>
                <w:color w:val="000000"/>
              </w:rPr>
              <w:t>Sarah Azimi</w:t>
            </w:r>
            <w:r w:rsidRPr="0004224B">
              <w:rPr>
                <w:rFonts w:ascii="Arial" w:hAnsi="Arial" w:cs="Arial"/>
                <w:color w:val="000000"/>
              </w:rPr>
              <w:t xml:space="preserve"> [2020] VSC 118; </w:t>
            </w:r>
            <w:r w:rsidRPr="0004224B">
              <w:rPr>
                <w:rFonts w:ascii="Arial" w:hAnsi="Arial" w:cs="Arial"/>
                <w:i/>
                <w:iCs/>
                <w:color w:val="000000"/>
              </w:rPr>
              <w:t>Re Lado</w:t>
            </w:r>
            <w:r w:rsidRPr="0004224B">
              <w:rPr>
                <w:rFonts w:ascii="Arial" w:hAnsi="Arial" w:cs="Arial"/>
                <w:color w:val="000000"/>
              </w:rPr>
              <w:t xml:space="preserve"> [2020] VSC 132</w:t>
            </w:r>
            <w:r>
              <w:rPr>
                <w:rFonts w:ascii="Arial" w:hAnsi="Arial" w:cs="Arial"/>
                <w:color w:val="000000"/>
              </w:rPr>
              <w:t xml:space="preserve">; </w:t>
            </w:r>
            <w:r w:rsidRPr="000B5DC3">
              <w:rPr>
                <w:rFonts w:ascii="Arial" w:hAnsi="Arial" w:cs="Arial"/>
                <w:i/>
                <w:iCs/>
                <w:color w:val="000000"/>
              </w:rPr>
              <w:t>Re El-</w:t>
            </w:r>
            <w:proofErr w:type="spellStart"/>
            <w:r w:rsidRPr="000B5DC3">
              <w:rPr>
                <w:rFonts w:ascii="Arial" w:hAnsi="Arial" w:cs="Arial"/>
                <w:i/>
                <w:iCs/>
                <w:color w:val="000000"/>
              </w:rPr>
              <w:t>Refei</w:t>
            </w:r>
            <w:proofErr w:type="spellEnd"/>
            <w:r w:rsidRPr="000B5DC3">
              <w:rPr>
                <w:rFonts w:ascii="Arial" w:hAnsi="Arial" w:cs="Arial"/>
                <w:i/>
                <w:iCs/>
                <w:color w:val="000000"/>
              </w:rPr>
              <w:t xml:space="preserve"> [No.2]</w:t>
            </w:r>
            <w:r>
              <w:rPr>
                <w:rFonts w:ascii="Arial" w:hAnsi="Arial" w:cs="Arial"/>
                <w:color w:val="000000"/>
              </w:rPr>
              <w:t xml:space="preserve"> [2020] VSC 164 (including reference to </w:t>
            </w:r>
            <w:r w:rsidRPr="000B5DC3">
              <w:rPr>
                <w:rFonts w:ascii="Arial" w:hAnsi="Arial" w:cs="Arial"/>
                <w:i/>
                <w:iCs/>
                <w:color w:val="000000"/>
              </w:rPr>
              <w:t>Re</w:t>
            </w:r>
            <w:r>
              <w:rPr>
                <w:rFonts w:ascii="Arial" w:hAnsi="Arial" w:cs="Arial"/>
                <w:i/>
                <w:iCs/>
                <w:color w:val="000000"/>
              </w:rPr>
              <w:t> </w:t>
            </w:r>
            <w:r w:rsidRPr="000B5DC3">
              <w:rPr>
                <w:rFonts w:ascii="Arial" w:hAnsi="Arial" w:cs="Arial"/>
                <w:i/>
                <w:iCs/>
                <w:color w:val="000000"/>
              </w:rPr>
              <w:t>El-</w:t>
            </w:r>
            <w:proofErr w:type="spellStart"/>
            <w:r w:rsidRPr="000B5DC3">
              <w:rPr>
                <w:rFonts w:ascii="Arial" w:hAnsi="Arial" w:cs="Arial"/>
                <w:i/>
                <w:iCs/>
                <w:color w:val="000000"/>
              </w:rPr>
              <w:t>Refei</w:t>
            </w:r>
            <w:proofErr w:type="spellEnd"/>
            <w:r>
              <w:rPr>
                <w:rFonts w:ascii="Arial" w:hAnsi="Arial" w:cs="Arial"/>
                <w:color w:val="000000"/>
              </w:rPr>
              <w:t xml:space="preserve"> [2020] VSC 65).</w:t>
            </w:r>
          </w:p>
        </w:tc>
      </w:tr>
      <w:tr w:rsidR="005C6278" w14:paraId="5A45F1F6" w14:textId="77777777" w:rsidTr="009B6A89">
        <w:tc>
          <w:tcPr>
            <w:tcW w:w="1261" w:type="dxa"/>
            <w:gridSpan w:val="2"/>
            <w:tcBorders>
              <w:top w:val="single" w:sz="4" w:space="0" w:color="auto"/>
              <w:left w:val="single" w:sz="18" w:space="0" w:color="auto"/>
              <w:bottom w:val="single" w:sz="4" w:space="0" w:color="auto"/>
            </w:tcBorders>
          </w:tcPr>
          <w:p w14:paraId="53912C4B" w14:textId="77777777" w:rsidR="005C6278" w:rsidRDefault="005C6278" w:rsidP="005C6278">
            <w:pPr>
              <w:rPr>
                <w:lang w:val="en-AU"/>
              </w:rPr>
            </w:pPr>
            <w:r>
              <w:rPr>
                <w:lang w:val="en-AU"/>
              </w:rPr>
              <w:t>15/04/20</w:t>
            </w:r>
          </w:p>
        </w:tc>
        <w:tc>
          <w:tcPr>
            <w:tcW w:w="836" w:type="dxa"/>
            <w:tcBorders>
              <w:top w:val="single" w:sz="4" w:space="0" w:color="auto"/>
              <w:bottom w:val="single" w:sz="4" w:space="0" w:color="auto"/>
            </w:tcBorders>
          </w:tcPr>
          <w:p w14:paraId="035D217A" w14:textId="1C306630"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26D9EBD6" w14:textId="77777777" w:rsidR="005C6278" w:rsidRDefault="005C6278" w:rsidP="005C6278">
            <w:pPr>
              <w:keepNext/>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tcPr>
          <w:p w14:paraId="11393228"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Correction to text describing </w:t>
            </w:r>
            <w:r w:rsidRPr="00472D7C">
              <w:rPr>
                <w:rFonts w:ascii="Arial" w:hAnsi="Arial" w:cs="Arial"/>
                <w:i/>
                <w:iCs/>
              </w:rPr>
              <w:t>Robinson v R</w:t>
            </w:r>
            <w:r w:rsidRPr="00472D7C">
              <w:rPr>
                <w:rFonts w:ascii="Arial" w:hAnsi="Arial" w:cs="Arial"/>
              </w:rPr>
              <w:t xml:space="preserve"> [2015] VSCA 161</w:t>
            </w:r>
            <w:r>
              <w:rPr>
                <w:rFonts w:ascii="Arial" w:hAnsi="Arial" w:cs="Arial"/>
              </w:rPr>
              <w:t>.</w:t>
            </w:r>
          </w:p>
        </w:tc>
      </w:tr>
      <w:tr w:rsidR="005C6278" w14:paraId="2600AE72" w14:textId="77777777" w:rsidTr="009B6A89">
        <w:tc>
          <w:tcPr>
            <w:tcW w:w="1261" w:type="dxa"/>
            <w:gridSpan w:val="2"/>
            <w:tcBorders>
              <w:top w:val="single" w:sz="4" w:space="0" w:color="auto"/>
              <w:left w:val="single" w:sz="18" w:space="0" w:color="auto"/>
              <w:bottom w:val="single" w:sz="4" w:space="0" w:color="auto"/>
            </w:tcBorders>
          </w:tcPr>
          <w:p w14:paraId="48604481" w14:textId="77777777" w:rsidR="005C6278" w:rsidRDefault="005C6278" w:rsidP="005C6278">
            <w:pPr>
              <w:rPr>
                <w:lang w:val="en-AU"/>
              </w:rPr>
            </w:pPr>
            <w:r>
              <w:rPr>
                <w:lang w:val="en-AU"/>
              </w:rPr>
              <w:t>15/04/20</w:t>
            </w:r>
          </w:p>
        </w:tc>
        <w:tc>
          <w:tcPr>
            <w:tcW w:w="836" w:type="dxa"/>
            <w:tcBorders>
              <w:top w:val="single" w:sz="4" w:space="0" w:color="auto"/>
              <w:bottom w:val="single" w:sz="4" w:space="0" w:color="auto"/>
            </w:tcBorders>
          </w:tcPr>
          <w:p w14:paraId="3030F669" w14:textId="5FA6491D"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169E30C" w14:textId="77777777" w:rsidR="005C6278" w:rsidRDefault="005C6278" w:rsidP="005C6278">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36383973"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Summary of new case of </w:t>
            </w:r>
            <w:r w:rsidRPr="00C27B22">
              <w:rPr>
                <w:rFonts w:ascii="Arial" w:hAnsi="Arial" w:cs="Arial"/>
                <w:i/>
                <w:iCs/>
                <w:color w:val="000000"/>
              </w:rPr>
              <w:t>Re JK</w:t>
            </w:r>
            <w:r>
              <w:rPr>
                <w:rFonts w:ascii="Arial" w:hAnsi="Arial" w:cs="Arial"/>
                <w:color w:val="000000"/>
              </w:rPr>
              <w:t xml:space="preserve"> [2020] VSC 160 and quotations from [22]-[26].</w:t>
            </w:r>
          </w:p>
        </w:tc>
      </w:tr>
      <w:tr w:rsidR="005C6278" w14:paraId="238768BE" w14:textId="77777777" w:rsidTr="009B6A89">
        <w:tc>
          <w:tcPr>
            <w:tcW w:w="1261" w:type="dxa"/>
            <w:gridSpan w:val="2"/>
            <w:tcBorders>
              <w:top w:val="single" w:sz="4" w:space="0" w:color="auto"/>
              <w:left w:val="single" w:sz="18" w:space="0" w:color="auto"/>
              <w:bottom w:val="single" w:sz="4" w:space="0" w:color="auto"/>
            </w:tcBorders>
          </w:tcPr>
          <w:p w14:paraId="033111B3" w14:textId="77777777" w:rsidR="005C6278" w:rsidRDefault="005C6278" w:rsidP="005C6278">
            <w:pPr>
              <w:rPr>
                <w:lang w:val="en-AU"/>
              </w:rPr>
            </w:pPr>
            <w:r>
              <w:rPr>
                <w:lang w:val="en-AU"/>
              </w:rPr>
              <w:t>15/04/20</w:t>
            </w:r>
          </w:p>
        </w:tc>
        <w:tc>
          <w:tcPr>
            <w:tcW w:w="836" w:type="dxa"/>
            <w:tcBorders>
              <w:top w:val="single" w:sz="4" w:space="0" w:color="auto"/>
              <w:bottom w:val="single" w:sz="4" w:space="0" w:color="auto"/>
            </w:tcBorders>
          </w:tcPr>
          <w:p w14:paraId="0C80C20B" w14:textId="54CCF1EE"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2A0D473" w14:textId="77777777" w:rsidR="005C6278" w:rsidRDefault="005C6278" w:rsidP="005C6278">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2F030FF1"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Summary of new case of </w:t>
            </w:r>
            <w:r w:rsidRPr="00C27B22">
              <w:rPr>
                <w:rFonts w:ascii="Arial" w:hAnsi="Arial" w:cs="Arial"/>
                <w:i/>
                <w:iCs/>
                <w:color w:val="000000"/>
              </w:rPr>
              <w:t xml:space="preserve">Re </w:t>
            </w:r>
            <w:r>
              <w:rPr>
                <w:rFonts w:ascii="Arial" w:hAnsi="Arial" w:cs="Arial"/>
                <w:i/>
                <w:iCs/>
                <w:color w:val="000000"/>
              </w:rPr>
              <w:t>Foster</w:t>
            </w:r>
            <w:r>
              <w:rPr>
                <w:rFonts w:ascii="Arial" w:hAnsi="Arial" w:cs="Arial"/>
                <w:color w:val="000000"/>
              </w:rPr>
              <w:t xml:space="preserve"> [2020] VSC 62 and quotations from [33]-[36].</w:t>
            </w:r>
          </w:p>
        </w:tc>
      </w:tr>
      <w:tr w:rsidR="005C6278" w14:paraId="2F0923B8" w14:textId="77777777" w:rsidTr="009B6A89">
        <w:tc>
          <w:tcPr>
            <w:tcW w:w="1261" w:type="dxa"/>
            <w:gridSpan w:val="2"/>
            <w:tcBorders>
              <w:top w:val="single" w:sz="4" w:space="0" w:color="auto"/>
              <w:left w:val="single" w:sz="18" w:space="0" w:color="auto"/>
              <w:bottom w:val="single" w:sz="4" w:space="0" w:color="auto"/>
            </w:tcBorders>
          </w:tcPr>
          <w:p w14:paraId="1CCA12D9" w14:textId="77777777" w:rsidR="005C6278" w:rsidRDefault="005C6278" w:rsidP="005C6278">
            <w:pPr>
              <w:rPr>
                <w:lang w:val="en-AU"/>
              </w:rPr>
            </w:pPr>
            <w:r>
              <w:rPr>
                <w:lang w:val="en-AU"/>
              </w:rPr>
              <w:t>15/04/20</w:t>
            </w:r>
          </w:p>
        </w:tc>
        <w:tc>
          <w:tcPr>
            <w:tcW w:w="836" w:type="dxa"/>
            <w:tcBorders>
              <w:top w:val="single" w:sz="4" w:space="0" w:color="auto"/>
              <w:bottom w:val="single" w:sz="4" w:space="0" w:color="auto"/>
            </w:tcBorders>
          </w:tcPr>
          <w:p w14:paraId="0F41CFCC" w14:textId="63628EE8"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ACD8B17" w14:textId="77777777" w:rsidR="005C6278" w:rsidRDefault="005C6278" w:rsidP="005C6278">
            <w:pPr>
              <w:keepNext/>
              <w:jc w:val="center"/>
              <w:rPr>
                <w:lang w:val="en-AU"/>
              </w:rPr>
            </w:pPr>
            <w:r>
              <w:rPr>
                <w:lang w:val="en-AU"/>
              </w:rPr>
              <w:t>9.5.3</w:t>
            </w:r>
          </w:p>
        </w:tc>
        <w:tc>
          <w:tcPr>
            <w:tcW w:w="4802" w:type="dxa"/>
            <w:gridSpan w:val="2"/>
            <w:tcBorders>
              <w:top w:val="single" w:sz="4" w:space="0" w:color="auto"/>
              <w:bottom w:val="single" w:sz="4" w:space="0" w:color="auto"/>
              <w:right w:val="single" w:sz="18" w:space="0" w:color="auto"/>
            </w:tcBorders>
          </w:tcPr>
          <w:p w14:paraId="6A5DE438"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Discussion of ‘curfew’ conditions in the cases of </w:t>
            </w:r>
            <w:r w:rsidRPr="00C458A3">
              <w:rPr>
                <w:rFonts w:ascii="Arial" w:hAnsi="Arial" w:cs="Arial"/>
                <w:i/>
                <w:iCs/>
                <w:color w:val="000000"/>
              </w:rPr>
              <w:t xml:space="preserve">Re </w:t>
            </w:r>
            <w:r w:rsidRPr="00C458A3">
              <w:rPr>
                <w:rFonts w:ascii="Arial" w:hAnsi="Arial" w:cs="Arial"/>
                <w:i/>
                <w:iCs/>
                <w:color w:val="000000"/>
              </w:rPr>
              <w:lastRenderedPageBreak/>
              <w:t>McCann</w:t>
            </w:r>
            <w:r>
              <w:rPr>
                <w:rFonts w:ascii="Arial" w:hAnsi="Arial" w:cs="Arial"/>
                <w:color w:val="000000"/>
              </w:rPr>
              <w:t xml:space="preserve"> [2020] VSC 138 and </w:t>
            </w:r>
            <w:r w:rsidRPr="00107D2E">
              <w:rPr>
                <w:rFonts w:ascii="Arial" w:hAnsi="Arial" w:cs="Arial"/>
                <w:i/>
                <w:iCs/>
                <w:color w:val="000000"/>
              </w:rPr>
              <w:t>X</w:t>
            </w:r>
            <w:r>
              <w:rPr>
                <w:rFonts w:ascii="Arial" w:hAnsi="Arial" w:cs="Arial"/>
                <w:i/>
                <w:iCs/>
                <w:color w:val="000000"/>
              </w:rPr>
              <w:t>5</w:t>
            </w:r>
            <w:r>
              <w:rPr>
                <w:rFonts w:ascii="Arial" w:hAnsi="Arial" w:cs="Arial"/>
                <w:color w:val="000000"/>
              </w:rPr>
              <w:t xml:space="preserve"> [Children’s Court of Victoria-Gibson M, 01/04/2020].</w:t>
            </w:r>
          </w:p>
        </w:tc>
      </w:tr>
      <w:tr w:rsidR="005C6278" w14:paraId="0C0D9DF8"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0CAC087D" w14:textId="77777777" w:rsidR="005C6278" w:rsidRPr="0054535C" w:rsidRDefault="005C6278" w:rsidP="005C6278">
            <w:pPr>
              <w:keepNext/>
              <w:keepLines/>
              <w:rPr>
                <w:sz w:val="22"/>
                <w:lang w:val="en-AU"/>
              </w:rPr>
            </w:pPr>
            <w:r>
              <w:rPr>
                <w:sz w:val="22"/>
                <w:lang w:val="en-AU"/>
              </w:rPr>
              <w:lastRenderedPageBreak/>
              <w:t>15/04/20</w:t>
            </w:r>
          </w:p>
        </w:tc>
        <w:tc>
          <w:tcPr>
            <w:tcW w:w="7077" w:type="dxa"/>
            <w:gridSpan w:val="4"/>
            <w:tcBorders>
              <w:top w:val="single" w:sz="4" w:space="0" w:color="auto"/>
              <w:bottom w:val="single" w:sz="4" w:space="0" w:color="auto"/>
              <w:right w:val="single" w:sz="18" w:space="0" w:color="auto"/>
            </w:tcBorders>
            <w:shd w:val="clear" w:color="auto" w:fill="DDDDDD"/>
          </w:tcPr>
          <w:p w14:paraId="3ECE5131" w14:textId="4D8D1274"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741124D2" w14:textId="77777777" w:rsidTr="009B6A89">
        <w:tc>
          <w:tcPr>
            <w:tcW w:w="1261" w:type="dxa"/>
            <w:gridSpan w:val="2"/>
            <w:tcBorders>
              <w:top w:val="single" w:sz="4" w:space="0" w:color="auto"/>
              <w:left w:val="single" w:sz="18" w:space="0" w:color="auto"/>
              <w:bottom w:val="single" w:sz="4" w:space="0" w:color="auto"/>
            </w:tcBorders>
          </w:tcPr>
          <w:p w14:paraId="0171EC6B" w14:textId="77777777" w:rsidR="005C6278" w:rsidRDefault="005C6278" w:rsidP="005C6278">
            <w:pPr>
              <w:rPr>
                <w:lang w:val="en-AU"/>
              </w:rPr>
            </w:pPr>
            <w:r>
              <w:rPr>
                <w:lang w:val="en-AU"/>
              </w:rPr>
              <w:t>15/04/20</w:t>
            </w:r>
          </w:p>
        </w:tc>
        <w:tc>
          <w:tcPr>
            <w:tcW w:w="836" w:type="dxa"/>
            <w:tcBorders>
              <w:top w:val="single" w:sz="4" w:space="0" w:color="auto"/>
              <w:bottom w:val="single" w:sz="4" w:space="0" w:color="auto"/>
            </w:tcBorders>
          </w:tcPr>
          <w:p w14:paraId="0A8776A1" w14:textId="6C1687AB"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09DEA2FC" w14:textId="77777777" w:rsidR="005C6278" w:rsidRDefault="005C6278" w:rsidP="005C6278">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tcPr>
          <w:p w14:paraId="3D1F47C5"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Added reference to new case of </w:t>
            </w:r>
            <w:r w:rsidRPr="003B4FA8">
              <w:rPr>
                <w:rFonts w:ascii="Arial" w:hAnsi="Arial" w:cs="Arial"/>
                <w:i/>
                <w:iCs/>
                <w:color w:val="000000"/>
              </w:rPr>
              <w:t>George Pell v DPP</w:t>
            </w:r>
            <w:r>
              <w:rPr>
                <w:rFonts w:ascii="Arial" w:hAnsi="Arial" w:cs="Arial"/>
                <w:color w:val="000000"/>
              </w:rPr>
              <w:t xml:space="preserve"> [2020] HCA 12.</w:t>
            </w:r>
          </w:p>
        </w:tc>
      </w:tr>
      <w:tr w:rsidR="005C6278" w14:paraId="1F3B2AD9" w14:textId="77777777" w:rsidTr="009B6A89">
        <w:tc>
          <w:tcPr>
            <w:tcW w:w="1261" w:type="dxa"/>
            <w:gridSpan w:val="2"/>
            <w:tcBorders>
              <w:top w:val="single" w:sz="4" w:space="0" w:color="auto"/>
              <w:left w:val="single" w:sz="18" w:space="0" w:color="auto"/>
              <w:bottom w:val="single" w:sz="4" w:space="0" w:color="auto"/>
            </w:tcBorders>
          </w:tcPr>
          <w:p w14:paraId="50BE8320" w14:textId="77777777" w:rsidR="005C6278" w:rsidRDefault="005C6278" w:rsidP="005C6278">
            <w:pPr>
              <w:rPr>
                <w:lang w:val="en-AU"/>
              </w:rPr>
            </w:pPr>
            <w:r>
              <w:rPr>
                <w:lang w:val="en-AU"/>
              </w:rPr>
              <w:t>15/04/20</w:t>
            </w:r>
          </w:p>
        </w:tc>
        <w:tc>
          <w:tcPr>
            <w:tcW w:w="836" w:type="dxa"/>
            <w:tcBorders>
              <w:top w:val="single" w:sz="4" w:space="0" w:color="auto"/>
              <w:bottom w:val="single" w:sz="4" w:space="0" w:color="auto"/>
            </w:tcBorders>
          </w:tcPr>
          <w:p w14:paraId="37B93FC3" w14:textId="6BA9C76B"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58CFED36" w14:textId="77777777" w:rsidR="005C6278" w:rsidRDefault="005C6278" w:rsidP="005C6278">
            <w:pPr>
              <w:keepNext/>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tcPr>
          <w:p w14:paraId="3BCC147F"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Added reference to new case of </w:t>
            </w:r>
            <w:r w:rsidRPr="00E319A1">
              <w:rPr>
                <w:rFonts w:ascii="Arial" w:hAnsi="Arial" w:cs="Arial"/>
                <w:i/>
                <w:iCs/>
                <w:color w:val="000000"/>
              </w:rPr>
              <w:t>Jethro Morton (a pseudonym) v The Queen</w:t>
            </w:r>
            <w:r>
              <w:rPr>
                <w:rFonts w:ascii="Arial" w:hAnsi="Arial" w:cs="Arial"/>
                <w:color w:val="000000"/>
              </w:rPr>
              <w:t xml:space="preserve"> [2020] VSCA 49.</w:t>
            </w:r>
          </w:p>
        </w:tc>
      </w:tr>
      <w:tr w:rsidR="005C6278" w14:paraId="036EA6AB"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3BE79116" w14:textId="77777777" w:rsidR="005C6278" w:rsidRPr="0054535C" w:rsidRDefault="005C6278" w:rsidP="005C6278">
            <w:pPr>
              <w:keepNext/>
              <w:keepLines/>
              <w:rPr>
                <w:sz w:val="22"/>
                <w:lang w:val="en-AU"/>
              </w:rPr>
            </w:pPr>
            <w:r>
              <w:rPr>
                <w:sz w:val="22"/>
                <w:lang w:val="en-AU"/>
              </w:rPr>
              <w:t>15/04/20</w:t>
            </w:r>
          </w:p>
        </w:tc>
        <w:tc>
          <w:tcPr>
            <w:tcW w:w="7077" w:type="dxa"/>
            <w:gridSpan w:val="4"/>
            <w:tcBorders>
              <w:top w:val="single" w:sz="4" w:space="0" w:color="auto"/>
              <w:bottom w:val="single" w:sz="4" w:space="0" w:color="auto"/>
              <w:right w:val="single" w:sz="18" w:space="0" w:color="auto"/>
            </w:tcBorders>
            <w:shd w:val="clear" w:color="auto" w:fill="DDDDDD"/>
          </w:tcPr>
          <w:p w14:paraId="3DB5D30E" w14:textId="1A197208"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6E9C1A84" w14:textId="77777777" w:rsidTr="009B6A89">
        <w:tc>
          <w:tcPr>
            <w:tcW w:w="1261" w:type="dxa"/>
            <w:gridSpan w:val="2"/>
            <w:tcBorders>
              <w:top w:val="single" w:sz="4" w:space="0" w:color="auto"/>
              <w:left w:val="single" w:sz="18" w:space="0" w:color="auto"/>
              <w:bottom w:val="single" w:sz="4" w:space="0" w:color="auto"/>
            </w:tcBorders>
          </w:tcPr>
          <w:p w14:paraId="46FC94C9" w14:textId="77777777" w:rsidR="005C6278" w:rsidRDefault="005C6278" w:rsidP="005C6278">
            <w:pPr>
              <w:rPr>
                <w:lang w:val="en-AU"/>
              </w:rPr>
            </w:pPr>
            <w:bookmarkStart w:id="247" w:name="_Hlk37768497"/>
            <w:r>
              <w:rPr>
                <w:lang w:val="en-AU"/>
              </w:rPr>
              <w:t>15/04/20</w:t>
            </w:r>
          </w:p>
        </w:tc>
        <w:tc>
          <w:tcPr>
            <w:tcW w:w="836" w:type="dxa"/>
            <w:tcBorders>
              <w:top w:val="single" w:sz="4" w:space="0" w:color="auto"/>
              <w:bottom w:val="single" w:sz="4" w:space="0" w:color="auto"/>
            </w:tcBorders>
          </w:tcPr>
          <w:p w14:paraId="62E4B25E" w14:textId="5858E44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A9BA7B2" w14:textId="77777777" w:rsidR="005C6278" w:rsidRDefault="005C6278" w:rsidP="005C6278">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407D58EA" w14:textId="77777777" w:rsidR="005C6278" w:rsidRDefault="005C6278" w:rsidP="005C6278">
            <w:pPr>
              <w:numPr>
                <w:ilvl w:val="0"/>
                <w:numId w:val="65"/>
              </w:numPr>
              <w:ind w:left="357" w:hanging="357"/>
              <w:jc w:val="both"/>
              <w:rPr>
                <w:rFonts w:ascii="Arial" w:hAnsi="Arial" w:cs="Arial"/>
                <w:color w:val="000000"/>
              </w:rPr>
            </w:pPr>
            <w:r>
              <w:rPr>
                <w:rFonts w:ascii="Arial" w:hAnsi="Arial" w:cs="Arial"/>
                <w:color w:val="000000"/>
              </w:rPr>
              <w:t xml:space="preserve">Summary of new case of </w:t>
            </w:r>
            <w:r w:rsidRPr="0039147F">
              <w:rPr>
                <w:rFonts w:ascii="Arial" w:hAnsi="Arial" w:cs="Arial"/>
                <w:i/>
                <w:iCs/>
                <w:color w:val="000000"/>
              </w:rPr>
              <w:t>Hung Anh Vu v The Queen</w:t>
            </w:r>
            <w:r>
              <w:rPr>
                <w:rFonts w:ascii="Arial" w:hAnsi="Arial" w:cs="Arial"/>
                <w:color w:val="000000"/>
              </w:rPr>
              <w:t xml:space="preserve"> [2020] VSCA 59 at [52]-[53].</w:t>
            </w:r>
          </w:p>
          <w:p w14:paraId="23C8EF96" w14:textId="77777777" w:rsidR="005C6278" w:rsidRDefault="005C6278" w:rsidP="005C6278">
            <w:pPr>
              <w:numPr>
                <w:ilvl w:val="0"/>
                <w:numId w:val="65"/>
              </w:numPr>
              <w:ind w:left="357" w:hanging="357"/>
              <w:jc w:val="both"/>
              <w:rPr>
                <w:rFonts w:ascii="Arial" w:hAnsi="Arial" w:cs="Arial"/>
                <w:color w:val="000000"/>
              </w:rPr>
            </w:pPr>
            <w:r>
              <w:rPr>
                <w:rFonts w:ascii="Arial" w:hAnsi="Arial" w:cs="Arial"/>
                <w:color w:val="000000"/>
              </w:rPr>
              <w:t xml:space="preserve">Reference to new case of </w:t>
            </w:r>
            <w:r w:rsidRPr="00E330C1">
              <w:rPr>
                <w:rFonts w:ascii="Arial" w:hAnsi="Arial" w:cs="Arial"/>
                <w:i/>
                <w:iCs/>
                <w:color w:val="000000"/>
              </w:rPr>
              <w:t>Lachlan Pitt (a pseudonym) v The Queen</w:t>
            </w:r>
            <w:r>
              <w:rPr>
                <w:rFonts w:ascii="Arial" w:hAnsi="Arial" w:cs="Arial"/>
                <w:color w:val="000000"/>
              </w:rPr>
              <w:t xml:space="preserve"> [2020] VSCA 73.</w:t>
            </w:r>
          </w:p>
        </w:tc>
      </w:tr>
      <w:bookmarkEnd w:id="247"/>
      <w:tr w:rsidR="005C6278" w14:paraId="5741BCB4" w14:textId="77777777" w:rsidTr="009B6A89">
        <w:tc>
          <w:tcPr>
            <w:tcW w:w="1261" w:type="dxa"/>
            <w:gridSpan w:val="2"/>
            <w:tcBorders>
              <w:top w:val="single" w:sz="4" w:space="0" w:color="auto"/>
              <w:left w:val="single" w:sz="18" w:space="0" w:color="auto"/>
              <w:bottom w:val="single" w:sz="4" w:space="0" w:color="auto"/>
            </w:tcBorders>
          </w:tcPr>
          <w:p w14:paraId="75B22FAA" w14:textId="77777777" w:rsidR="005C6278" w:rsidRDefault="005C6278" w:rsidP="005C6278">
            <w:pPr>
              <w:rPr>
                <w:lang w:val="en-AU"/>
              </w:rPr>
            </w:pPr>
            <w:r>
              <w:rPr>
                <w:lang w:val="en-AU"/>
              </w:rPr>
              <w:t>15/04/20</w:t>
            </w:r>
          </w:p>
        </w:tc>
        <w:tc>
          <w:tcPr>
            <w:tcW w:w="836" w:type="dxa"/>
            <w:tcBorders>
              <w:top w:val="single" w:sz="4" w:space="0" w:color="auto"/>
              <w:bottom w:val="single" w:sz="4" w:space="0" w:color="auto"/>
            </w:tcBorders>
          </w:tcPr>
          <w:p w14:paraId="4FDB7462" w14:textId="7B96641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10CB589" w14:textId="77777777" w:rsidR="005C6278" w:rsidRDefault="005C6278" w:rsidP="005C6278">
            <w:pPr>
              <w:keepNext/>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4F9D0BC1" w14:textId="77777777" w:rsidR="005C6278" w:rsidRDefault="005C6278" w:rsidP="005C6278">
            <w:pPr>
              <w:numPr>
                <w:ilvl w:val="0"/>
                <w:numId w:val="62"/>
              </w:numPr>
              <w:ind w:left="357" w:hanging="357"/>
              <w:jc w:val="both"/>
              <w:rPr>
                <w:rFonts w:ascii="Arial" w:hAnsi="Arial" w:cs="Arial"/>
                <w:color w:val="000000"/>
              </w:rPr>
            </w:pPr>
            <w:r>
              <w:rPr>
                <w:rFonts w:ascii="Arial" w:hAnsi="Arial" w:cs="Arial"/>
                <w:color w:val="000000"/>
              </w:rPr>
              <w:t xml:space="preserve">Summary of new case of </w:t>
            </w:r>
            <w:proofErr w:type="spellStart"/>
            <w:r w:rsidRPr="00BC5745">
              <w:rPr>
                <w:rFonts w:ascii="Arial" w:hAnsi="Arial" w:cs="Arial"/>
                <w:i/>
                <w:iCs/>
                <w:color w:val="000000"/>
              </w:rPr>
              <w:t>Strbak</w:t>
            </w:r>
            <w:proofErr w:type="spellEnd"/>
            <w:r w:rsidRPr="00BC5745">
              <w:rPr>
                <w:rFonts w:ascii="Arial" w:hAnsi="Arial" w:cs="Arial"/>
                <w:i/>
                <w:iCs/>
                <w:color w:val="000000"/>
              </w:rPr>
              <w:t xml:space="preserve"> v The Queen</w:t>
            </w:r>
            <w:r>
              <w:rPr>
                <w:rFonts w:ascii="Arial" w:hAnsi="Arial" w:cs="Arial"/>
                <w:color w:val="000000"/>
              </w:rPr>
              <w:t xml:space="preserve"> [2020] HCA 10 at [1], [13], [32] &amp; [44].</w:t>
            </w:r>
          </w:p>
          <w:p w14:paraId="56D8D3C9" w14:textId="77777777" w:rsidR="005C6278" w:rsidRDefault="005C6278" w:rsidP="005C6278">
            <w:pPr>
              <w:numPr>
                <w:ilvl w:val="0"/>
                <w:numId w:val="62"/>
              </w:numPr>
              <w:spacing w:after="20"/>
              <w:ind w:left="357" w:hanging="357"/>
              <w:jc w:val="both"/>
              <w:rPr>
                <w:rFonts w:ascii="Arial" w:hAnsi="Arial" w:cs="Arial"/>
                <w:color w:val="000000"/>
              </w:rPr>
            </w:pPr>
            <w:r>
              <w:rPr>
                <w:rFonts w:ascii="Arial" w:hAnsi="Arial" w:cs="Arial"/>
                <w:color w:val="000000"/>
              </w:rPr>
              <w:t xml:space="preserve">Conclusion of the High Court in the case of </w:t>
            </w:r>
            <w:r w:rsidRPr="008E0AEF">
              <w:rPr>
                <w:rFonts w:ascii="Arial" w:hAnsi="Arial" w:cs="Arial"/>
                <w:i/>
                <w:iCs/>
                <w:color w:val="000000"/>
              </w:rPr>
              <w:t>KMC v Director of Public Prosecutions (SA)</w:t>
            </w:r>
            <w:r>
              <w:rPr>
                <w:rFonts w:ascii="Arial" w:hAnsi="Arial" w:cs="Arial"/>
                <w:color w:val="000000"/>
              </w:rPr>
              <w:t xml:space="preserve"> [2020] HCA 6 at [34].</w:t>
            </w:r>
          </w:p>
        </w:tc>
      </w:tr>
      <w:tr w:rsidR="005C6278" w14:paraId="3BD522A8" w14:textId="77777777" w:rsidTr="009B6A89">
        <w:tc>
          <w:tcPr>
            <w:tcW w:w="1261" w:type="dxa"/>
            <w:gridSpan w:val="2"/>
            <w:tcBorders>
              <w:top w:val="single" w:sz="4" w:space="0" w:color="auto"/>
              <w:left w:val="single" w:sz="18" w:space="0" w:color="auto"/>
              <w:bottom w:val="single" w:sz="4" w:space="0" w:color="auto"/>
            </w:tcBorders>
          </w:tcPr>
          <w:p w14:paraId="0FF13ACE" w14:textId="77777777" w:rsidR="005C6278" w:rsidRDefault="005C6278" w:rsidP="005C6278">
            <w:pPr>
              <w:rPr>
                <w:lang w:val="en-AU"/>
              </w:rPr>
            </w:pPr>
            <w:r>
              <w:rPr>
                <w:lang w:val="en-AU"/>
              </w:rPr>
              <w:t>15/04/20</w:t>
            </w:r>
          </w:p>
        </w:tc>
        <w:tc>
          <w:tcPr>
            <w:tcW w:w="836" w:type="dxa"/>
            <w:tcBorders>
              <w:top w:val="single" w:sz="4" w:space="0" w:color="auto"/>
              <w:bottom w:val="single" w:sz="4" w:space="0" w:color="auto"/>
            </w:tcBorders>
          </w:tcPr>
          <w:p w14:paraId="3469BC84" w14:textId="75254B3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771D8F6" w14:textId="77777777" w:rsidR="005C6278" w:rsidRDefault="005C6278" w:rsidP="005C6278">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459D3A5F" w14:textId="77777777" w:rsidR="005C6278" w:rsidRDefault="005C6278" w:rsidP="005C6278">
            <w:pPr>
              <w:spacing w:before="20"/>
              <w:jc w:val="both"/>
              <w:rPr>
                <w:rFonts w:ascii="Arial" w:hAnsi="Arial" w:cs="Arial"/>
                <w:color w:val="000000"/>
              </w:rPr>
            </w:pPr>
            <w:r>
              <w:rPr>
                <w:rFonts w:ascii="Arial" w:hAnsi="Arial" w:cs="Arial"/>
                <w:color w:val="000000"/>
              </w:rPr>
              <w:t xml:space="preserve">Added references to cases of </w:t>
            </w:r>
            <w:bookmarkStart w:id="248" w:name="_Hlk37928836"/>
            <w:bookmarkStart w:id="249" w:name="_Hlk37852513"/>
            <w:r w:rsidRPr="00F13F89">
              <w:rPr>
                <w:rFonts w:ascii="Arial" w:hAnsi="Arial" w:cs="Arial"/>
                <w:i/>
                <w:iCs/>
                <w:color w:val="000000"/>
              </w:rPr>
              <w:t>Philp v The Queen</w:t>
            </w:r>
            <w:r>
              <w:rPr>
                <w:rFonts w:ascii="Arial" w:hAnsi="Arial" w:cs="Arial"/>
                <w:color w:val="000000"/>
              </w:rPr>
              <w:t xml:space="preserve"> [2017] VSCA 320 at [5]; </w:t>
            </w:r>
            <w:r>
              <w:rPr>
                <w:rFonts w:ascii="Arial" w:hAnsi="Arial" w:cs="Arial"/>
                <w:i/>
                <w:iCs/>
                <w:color w:val="000000"/>
              </w:rPr>
              <w:t xml:space="preserve">Levy v The Queen </w:t>
            </w:r>
            <w:r w:rsidRPr="00CA0D04">
              <w:rPr>
                <w:rFonts w:ascii="Arial" w:hAnsi="Arial" w:cs="Arial"/>
                <w:color w:val="000000"/>
              </w:rPr>
              <w:t>[2020] VSCA 44 at [70]</w:t>
            </w:r>
            <w:r>
              <w:rPr>
                <w:rFonts w:ascii="Arial" w:hAnsi="Arial" w:cs="Arial"/>
                <w:color w:val="000000"/>
              </w:rPr>
              <w:noBreakHyphen/>
            </w:r>
            <w:r w:rsidRPr="00CA0D04">
              <w:rPr>
                <w:rFonts w:ascii="Arial" w:hAnsi="Arial" w:cs="Arial"/>
                <w:color w:val="000000"/>
              </w:rPr>
              <w:t>[84]</w:t>
            </w:r>
            <w:r>
              <w:rPr>
                <w:rFonts w:ascii="Arial" w:hAnsi="Arial" w:cs="Arial"/>
                <w:color w:val="000000"/>
              </w:rPr>
              <w:t xml:space="preserve">; </w:t>
            </w:r>
            <w:bookmarkEnd w:id="248"/>
            <w:r w:rsidRPr="00C62D33">
              <w:rPr>
                <w:rFonts w:ascii="Arial" w:hAnsi="Arial" w:cs="Arial"/>
                <w:i/>
                <w:iCs/>
                <w:color w:val="000000"/>
              </w:rPr>
              <w:t>Charlie Galea v The Queen</w:t>
            </w:r>
            <w:r>
              <w:rPr>
                <w:rFonts w:ascii="Arial" w:hAnsi="Arial" w:cs="Arial"/>
                <w:color w:val="000000"/>
              </w:rPr>
              <w:t xml:space="preserve"> [2020] VSCA 69</w:t>
            </w:r>
            <w:bookmarkEnd w:id="249"/>
            <w:r>
              <w:rPr>
                <w:rFonts w:ascii="Arial" w:hAnsi="Arial" w:cs="Arial"/>
                <w:color w:val="000000"/>
              </w:rPr>
              <w:t xml:space="preserve"> at [19]-[23].</w:t>
            </w:r>
          </w:p>
        </w:tc>
      </w:tr>
      <w:tr w:rsidR="005C6278" w14:paraId="026AF555" w14:textId="77777777" w:rsidTr="009B6A89">
        <w:tc>
          <w:tcPr>
            <w:tcW w:w="1261" w:type="dxa"/>
            <w:gridSpan w:val="2"/>
            <w:tcBorders>
              <w:top w:val="single" w:sz="4" w:space="0" w:color="auto"/>
              <w:left w:val="single" w:sz="18" w:space="0" w:color="auto"/>
              <w:bottom w:val="single" w:sz="4" w:space="0" w:color="auto"/>
            </w:tcBorders>
          </w:tcPr>
          <w:p w14:paraId="7A9F6031" w14:textId="77777777" w:rsidR="005C6278" w:rsidRDefault="005C6278" w:rsidP="005C6278">
            <w:pPr>
              <w:rPr>
                <w:lang w:val="en-AU"/>
              </w:rPr>
            </w:pPr>
            <w:r>
              <w:rPr>
                <w:lang w:val="en-AU"/>
              </w:rPr>
              <w:t>15/04/20</w:t>
            </w:r>
          </w:p>
        </w:tc>
        <w:tc>
          <w:tcPr>
            <w:tcW w:w="836" w:type="dxa"/>
            <w:tcBorders>
              <w:top w:val="single" w:sz="4" w:space="0" w:color="auto"/>
              <w:bottom w:val="single" w:sz="4" w:space="0" w:color="auto"/>
            </w:tcBorders>
          </w:tcPr>
          <w:p w14:paraId="4F3A3DD9" w14:textId="3AF27EB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8638607" w14:textId="77777777" w:rsidR="005C6278" w:rsidRDefault="005C6278" w:rsidP="005C6278">
            <w:pPr>
              <w:keepNext/>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6D196600" w14:textId="77777777" w:rsidR="005C6278" w:rsidRDefault="005C6278" w:rsidP="005C6278">
            <w:pPr>
              <w:spacing w:before="20"/>
              <w:jc w:val="both"/>
              <w:rPr>
                <w:rFonts w:ascii="Arial" w:hAnsi="Arial" w:cs="Arial"/>
                <w:color w:val="000000"/>
              </w:rPr>
            </w:pPr>
            <w:r>
              <w:rPr>
                <w:rFonts w:ascii="Arial" w:hAnsi="Arial" w:cs="Arial"/>
                <w:color w:val="000000"/>
              </w:rPr>
              <w:t xml:space="preserve">Added reference to new case of </w:t>
            </w:r>
            <w:r>
              <w:rPr>
                <w:rFonts w:ascii="Arial" w:hAnsi="Arial" w:cs="Arial"/>
                <w:i/>
                <w:iCs/>
                <w:color w:val="000000"/>
              </w:rPr>
              <w:t xml:space="preserve">DPP </w:t>
            </w:r>
            <w:r w:rsidRPr="00BB7069">
              <w:rPr>
                <w:rFonts w:ascii="Arial" w:hAnsi="Arial" w:cs="Arial"/>
                <w:i/>
                <w:iCs/>
                <w:color w:val="000000"/>
              </w:rPr>
              <w:t xml:space="preserve">v </w:t>
            </w:r>
            <w:r>
              <w:rPr>
                <w:rFonts w:ascii="Arial" w:hAnsi="Arial" w:cs="Arial"/>
                <w:i/>
                <w:iCs/>
                <w:color w:val="000000"/>
              </w:rPr>
              <w:t xml:space="preserve">Bourke </w:t>
            </w:r>
            <w:r>
              <w:rPr>
                <w:rFonts w:ascii="Arial" w:hAnsi="Arial" w:cs="Arial"/>
                <w:color w:val="000000"/>
              </w:rPr>
              <w:t>[2020] VSC 130 at [32].</w:t>
            </w:r>
          </w:p>
        </w:tc>
      </w:tr>
      <w:tr w:rsidR="005C6278" w14:paraId="52D6E933" w14:textId="77777777" w:rsidTr="009B6A89">
        <w:tc>
          <w:tcPr>
            <w:tcW w:w="1261" w:type="dxa"/>
            <w:gridSpan w:val="2"/>
            <w:tcBorders>
              <w:top w:val="single" w:sz="4" w:space="0" w:color="auto"/>
              <w:left w:val="single" w:sz="18" w:space="0" w:color="auto"/>
              <w:bottom w:val="single" w:sz="4" w:space="0" w:color="auto"/>
            </w:tcBorders>
          </w:tcPr>
          <w:p w14:paraId="5C525D92" w14:textId="77777777" w:rsidR="005C6278" w:rsidRDefault="005C6278" w:rsidP="005C6278">
            <w:pPr>
              <w:rPr>
                <w:lang w:val="en-AU"/>
              </w:rPr>
            </w:pPr>
            <w:r>
              <w:rPr>
                <w:lang w:val="en-AU"/>
              </w:rPr>
              <w:t>15/04/20</w:t>
            </w:r>
          </w:p>
        </w:tc>
        <w:tc>
          <w:tcPr>
            <w:tcW w:w="836" w:type="dxa"/>
            <w:tcBorders>
              <w:top w:val="single" w:sz="4" w:space="0" w:color="auto"/>
              <w:bottom w:val="single" w:sz="4" w:space="0" w:color="auto"/>
            </w:tcBorders>
          </w:tcPr>
          <w:p w14:paraId="5EDCA3E0" w14:textId="5405651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187A031" w14:textId="77777777" w:rsidR="005C6278" w:rsidRDefault="005C6278" w:rsidP="005C6278">
            <w:pPr>
              <w:keepNext/>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5B194D25" w14:textId="77777777" w:rsidR="005C6278" w:rsidRDefault="005C6278" w:rsidP="005C6278">
            <w:pPr>
              <w:numPr>
                <w:ilvl w:val="0"/>
                <w:numId w:val="66"/>
              </w:numPr>
              <w:ind w:left="357" w:hanging="357"/>
              <w:jc w:val="both"/>
              <w:rPr>
                <w:rFonts w:ascii="Arial" w:hAnsi="Arial" w:cs="Arial"/>
                <w:color w:val="000000"/>
              </w:rPr>
            </w:pPr>
            <w:r>
              <w:rPr>
                <w:rFonts w:ascii="Arial" w:hAnsi="Arial" w:cs="Arial"/>
                <w:color w:val="000000"/>
              </w:rPr>
              <w:t>Section heading changed to “</w:t>
            </w:r>
            <w:r>
              <w:rPr>
                <w:rFonts w:ascii="Arial" w:hAnsi="Arial" w:cs="Arial"/>
                <w:b/>
                <w:bCs/>
                <w:color w:val="000000"/>
              </w:rPr>
              <w:t>Assistance to authorities (</w:t>
            </w:r>
            <w:r w:rsidRPr="001C6E0E">
              <w:rPr>
                <w:rFonts w:ascii="Arial" w:hAnsi="Arial" w:cs="Arial"/>
                <w:b/>
                <w:bCs/>
                <w:color w:val="000000"/>
              </w:rPr>
              <w:t>Informer’s discount</w:t>
            </w:r>
            <w:r>
              <w:rPr>
                <w:rFonts w:ascii="Arial" w:hAnsi="Arial" w:cs="Arial"/>
                <w:b/>
                <w:bCs/>
                <w:color w:val="000000"/>
              </w:rPr>
              <w:t>)</w:t>
            </w:r>
            <w:r w:rsidRPr="003D4D5A">
              <w:rPr>
                <w:rFonts w:ascii="Arial" w:hAnsi="Arial" w:cs="Arial"/>
                <w:color w:val="000000"/>
              </w:rPr>
              <w:t>”.</w:t>
            </w:r>
          </w:p>
          <w:p w14:paraId="74B15A02" w14:textId="77777777" w:rsidR="005C6278" w:rsidRDefault="005C6278" w:rsidP="005C6278">
            <w:pPr>
              <w:numPr>
                <w:ilvl w:val="0"/>
                <w:numId w:val="66"/>
              </w:numPr>
              <w:ind w:left="357" w:hanging="357"/>
              <w:jc w:val="both"/>
              <w:rPr>
                <w:rFonts w:ascii="Arial" w:hAnsi="Arial" w:cs="Arial"/>
                <w:color w:val="000000"/>
              </w:rPr>
            </w:pPr>
            <w:r w:rsidRPr="003D4D5A">
              <w:rPr>
                <w:rFonts w:ascii="Arial" w:hAnsi="Arial" w:cs="Arial"/>
                <w:color w:val="000000"/>
              </w:rPr>
              <w:t xml:space="preserve">Reference to new case of </w:t>
            </w:r>
            <w:r>
              <w:rPr>
                <w:rFonts w:ascii="Arial" w:hAnsi="Arial" w:cs="Arial"/>
                <w:i/>
                <w:iCs/>
                <w:color w:val="000000"/>
              </w:rPr>
              <w:t xml:space="preserve">Levy v The Queen </w:t>
            </w:r>
            <w:r w:rsidRPr="00CA0D04">
              <w:rPr>
                <w:rFonts w:ascii="Arial" w:hAnsi="Arial" w:cs="Arial"/>
                <w:color w:val="000000"/>
              </w:rPr>
              <w:t>[2020] VSCA 44 at [7</w:t>
            </w:r>
            <w:r>
              <w:rPr>
                <w:rFonts w:ascii="Arial" w:hAnsi="Arial" w:cs="Arial"/>
                <w:color w:val="000000"/>
              </w:rPr>
              <w:t>3</w:t>
            </w:r>
            <w:r w:rsidRPr="00CA0D04">
              <w:rPr>
                <w:rFonts w:ascii="Arial" w:hAnsi="Arial" w:cs="Arial"/>
                <w:color w:val="000000"/>
              </w:rPr>
              <w:t>]</w:t>
            </w:r>
            <w:r>
              <w:rPr>
                <w:rFonts w:ascii="Arial" w:hAnsi="Arial" w:cs="Arial"/>
                <w:color w:val="000000"/>
              </w:rPr>
              <w:noBreakHyphen/>
            </w:r>
            <w:r w:rsidRPr="00CA0D04">
              <w:rPr>
                <w:rFonts w:ascii="Arial" w:hAnsi="Arial" w:cs="Arial"/>
                <w:color w:val="000000"/>
              </w:rPr>
              <w:t>[</w:t>
            </w:r>
            <w:r>
              <w:rPr>
                <w:rFonts w:ascii="Arial" w:hAnsi="Arial" w:cs="Arial"/>
                <w:color w:val="000000"/>
              </w:rPr>
              <w:t>75</w:t>
            </w:r>
            <w:r w:rsidRPr="00CA0D04">
              <w:rPr>
                <w:rFonts w:ascii="Arial" w:hAnsi="Arial" w:cs="Arial"/>
                <w:color w:val="000000"/>
              </w:rPr>
              <w:t>]</w:t>
            </w:r>
            <w:r>
              <w:rPr>
                <w:rFonts w:ascii="Arial" w:hAnsi="Arial" w:cs="Arial"/>
                <w:color w:val="000000"/>
              </w:rPr>
              <w:t>.</w:t>
            </w:r>
          </w:p>
        </w:tc>
      </w:tr>
      <w:tr w:rsidR="005C6278" w14:paraId="2829CBD8" w14:textId="77777777" w:rsidTr="009B6A89">
        <w:tc>
          <w:tcPr>
            <w:tcW w:w="1261" w:type="dxa"/>
            <w:gridSpan w:val="2"/>
            <w:tcBorders>
              <w:top w:val="single" w:sz="4" w:space="0" w:color="auto"/>
              <w:left w:val="single" w:sz="18" w:space="0" w:color="auto"/>
              <w:bottom w:val="single" w:sz="4" w:space="0" w:color="auto"/>
            </w:tcBorders>
          </w:tcPr>
          <w:p w14:paraId="19BD27B7" w14:textId="77777777" w:rsidR="005C6278" w:rsidRDefault="005C6278" w:rsidP="005C6278">
            <w:pPr>
              <w:keepNext/>
              <w:keepLines/>
              <w:rPr>
                <w:lang w:val="en-AU"/>
              </w:rPr>
            </w:pPr>
            <w:r>
              <w:rPr>
                <w:lang w:val="en-AU"/>
              </w:rPr>
              <w:t>15/04/20</w:t>
            </w:r>
          </w:p>
        </w:tc>
        <w:tc>
          <w:tcPr>
            <w:tcW w:w="836" w:type="dxa"/>
            <w:tcBorders>
              <w:top w:val="single" w:sz="4" w:space="0" w:color="auto"/>
              <w:bottom w:val="single" w:sz="4" w:space="0" w:color="auto"/>
            </w:tcBorders>
          </w:tcPr>
          <w:p w14:paraId="08A95753" w14:textId="573B90D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387B556" w14:textId="77777777" w:rsidR="005C6278" w:rsidRDefault="005C6278" w:rsidP="005C6278">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68448832" w14:textId="77777777" w:rsidR="005C6278" w:rsidRDefault="005C6278" w:rsidP="005C6278">
            <w:pPr>
              <w:spacing w:before="20"/>
              <w:jc w:val="both"/>
              <w:rPr>
                <w:rFonts w:ascii="Arial" w:hAnsi="Arial" w:cs="Arial"/>
                <w:color w:val="000000"/>
              </w:rPr>
            </w:pPr>
            <w:r>
              <w:rPr>
                <w:rFonts w:ascii="Arial" w:hAnsi="Arial" w:cs="Arial"/>
                <w:color w:val="000000"/>
              </w:rPr>
              <w:t xml:space="preserve">Added reference to </w:t>
            </w:r>
            <w:bookmarkStart w:id="250" w:name="_Hlk37683168"/>
            <w:r w:rsidRPr="00E15215">
              <w:rPr>
                <w:rFonts w:ascii="Arial" w:hAnsi="Arial" w:cs="Arial"/>
                <w:i/>
                <w:iCs/>
                <w:color w:val="000000"/>
              </w:rPr>
              <w:t xml:space="preserve">The Queen v </w:t>
            </w:r>
            <w:proofErr w:type="spellStart"/>
            <w:r w:rsidRPr="00E15215">
              <w:rPr>
                <w:rFonts w:ascii="Arial" w:hAnsi="Arial" w:cs="Arial"/>
                <w:i/>
                <w:iCs/>
                <w:color w:val="000000"/>
              </w:rPr>
              <w:t>Guode</w:t>
            </w:r>
            <w:proofErr w:type="spellEnd"/>
            <w:r w:rsidRPr="00E15215">
              <w:rPr>
                <w:rFonts w:ascii="Arial" w:hAnsi="Arial" w:cs="Arial"/>
                <w:color w:val="000000"/>
              </w:rPr>
              <w:t xml:space="preserve"> [2020] HCA 8</w:t>
            </w:r>
            <w:bookmarkEnd w:id="250"/>
            <w:r>
              <w:rPr>
                <w:rFonts w:ascii="Arial" w:hAnsi="Arial" w:cs="Arial"/>
                <w:color w:val="000000"/>
              </w:rPr>
              <w:t xml:space="preserve"> at [6].</w:t>
            </w:r>
          </w:p>
        </w:tc>
      </w:tr>
      <w:tr w:rsidR="005C6278" w14:paraId="04C9F658" w14:textId="77777777" w:rsidTr="009B6A89">
        <w:tc>
          <w:tcPr>
            <w:tcW w:w="1261" w:type="dxa"/>
            <w:gridSpan w:val="2"/>
            <w:tcBorders>
              <w:top w:val="single" w:sz="4" w:space="0" w:color="auto"/>
              <w:left w:val="single" w:sz="18" w:space="0" w:color="auto"/>
              <w:bottom w:val="single" w:sz="4" w:space="0" w:color="auto"/>
            </w:tcBorders>
          </w:tcPr>
          <w:p w14:paraId="667DE39A" w14:textId="77777777" w:rsidR="005C6278" w:rsidRDefault="005C6278" w:rsidP="005C6278">
            <w:pPr>
              <w:rPr>
                <w:lang w:val="en-AU"/>
              </w:rPr>
            </w:pPr>
            <w:r>
              <w:rPr>
                <w:lang w:val="en-AU"/>
              </w:rPr>
              <w:t>15/04/20</w:t>
            </w:r>
          </w:p>
        </w:tc>
        <w:tc>
          <w:tcPr>
            <w:tcW w:w="836" w:type="dxa"/>
            <w:tcBorders>
              <w:top w:val="single" w:sz="4" w:space="0" w:color="auto"/>
              <w:bottom w:val="single" w:sz="4" w:space="0" w:color="auto"/>
            </w:tcBorders>
          </w:tcPr>
          <w:p w14:paraId="06916563" w14:textId="6FF0DCC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2EB43A9" w14:textId="77777777" w:rsidR="005C6278" w:rsidRDefault="005C6278" w:rsidP="005C6278">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668F62D0" w14:textId="77777777" w:rsidR="005C6278" w:rsidRDefault="005C6278" w:rsidP="005C6278">
            <w:pPr>
              <w:numPr>
                <w:ilvl w:val="0"/>
                <w:numId w:val="60"/>
              </w:numPr>
              <w:ind w:left="357" w:hanging="357"/>
              <w:jc w:val="both"/>
              <w:rPr>
                <w:rFonts w:ascii="Arial" w:hAnsi="Arial" w:cs="Arial"/>
                <w:color w:val="000000"/>
              </w:rPr>
            </w:pPr>
            <w:r>
              <w:rPr>
                <w:rFonts w:ascii="Arial" w:hAnsi="Arial" w:cs="Arial"/>
                <w:color w:val="000000"/>
              </w:rPr>
              <w:t xml:space="preserve">Error in citation of </w:t>
            </w:r>
            <w:r w:rsidRPr="000C17E8">
              <w:rPr>
                <w:rFonts w:ascii="Arial" w:hAnsi="Arial" w:cs="Arial"/>
                <w:i/>
                <w:iCs/>
                <w:color w:val="000000"/>
              </w:rPr>
              <w:t>DPP v Green</w:t>
            </w:r>
            <w:r>
              <w:rPr>
                <w:rFonts w:ascii="Arial" w:hAnsi="Arial" w:cs="Arial"/>
                <w:color w:val="000000"/>
              </w:rPr>
              <w:t xml:space="preserve"> [2020] VSCA 23 fixed.</w:t>
            </w:r>
          </w:p>
          <w:p w14:paraId="25CEBD26" w14:textId="77777777" w:rsidR="005C6278" w:rsidRDefault="005C6278" w:rsidP="005C6278">
            <w:pPr>
              <w:numPr>
                <w:ilvl w:val="0"/>
                <w:numId w:val="60"/>
              </w:numPr>
              <w:ind w:left="357" w:hanging="357"/>
              <w:jc w:val="both"/>
              <w:rPr>
                <w:rFonts w:ascii="Arial" w:hAnsi="Arial" w:cs="Arial"/>
                <w:color w:val="000000"/>
              </w:rPr>
            </w:pPr>
            <w:r>
              <w:rPr>
                <w:rFonts w:ascii="Arial" w:hAnsi="Arial" w:cs="Arial"/>
                <w:color w:val="000000"/>
              </w:rPr>
              <w:t xml:space="preserve">Added quotation from </w:t>
            </w:r>
            <w:r w:rsidRPr="00A35FF6">
              <w:rPr>
                <w:rFonts w:ascii="Arial" w:hAnsi="Arial" w:cs="Arial"/>
                <w:i/>
                <w:iCs/>
                <w:color w:val="000000"/>
              </w:rPr>
              <w:t>Marrah v The Queen</w:t>
            </w:r>
            <w:r>
              <w:rPr>
                <w:rFonts w:ascii="Arial" w:hAnsi="Arial" w:cs="Arial"/>
                <w:color w:val="000000"/>
              </w:rPr>
              <w:t xml:space="preserve"> [2014] VSCA 119 at [16].</w:t>
            </w:r>
          </w:p>
          <w:p w14:paraId="073B30C0" w14:textId="77777777" w:rsidR="005C6278" w:rsidRDefault="005C6278" w:rsidP="005C6278">
            <w:pPr>
              <w:numPr>
                <w:ilvl w:val="0"/>
                <w:numId w:val="60"/>
              </w:numPr>
              <w:spacing w:after="20"/>
              <w:ind w:left="357" w:hanging="357"/>
              <w:jc w:val="both"/>
              <w:rPr>
                <w:rFonts w:ascii="Arial" w:hAnsi="Arial" w:cs="Arial"/>
                <w:color w:val="000000"/>
              </w:rPr>
            </w:pPr>
            <w:r>
              <w:rPr>
                <w:rFonts w:ascii="Arial" w:hAnsi="Arial" w:cs="Arial"/>
                <w:color w:val="000000"/>
              </w:rPr>
              <w:t xml:space="preserve">Reference to new case of </w:t>
            </w:r>
            <w:r w:rsidRPr="00A35FF6">
              <w:rPr>
                <w:rFonts w:ascii="Arial" w:hAnsi="Arial" w:cs="Arial"/>
                <w:i/>
                <w:iCs/>
                <w:color w:val="000000"/>
              </w:rPr>
              <w:t>R v Wills</w:t>
            </w:r>
            <w:r>
              <w:rPr>
                <w:rFonts w:ascii="Arial" w:hAnsi="Arial" w:cs="Arial"/>
                <w:color w:val="000000"/>
              </w:rPr>
              <w:t xml:space="preserve"> [2020] VSC 155 at [80] &amp; [81].</w:t>
            </w:r>
          </w:p>
        </w:tc>
      </w:tr>
      <w:tr w:rsidR="005C6278" w14:paraId="50E33454" w14:textId="77777777" w:rsidTr="009B6A89">
        <w:tc>
          <w:tcPr>
            <w:tcW w:w="1261" w:type="dxa"/>
            <w:gridSpan w:val="2"/>
            <w:tcBorders>
              <w:top w:val="single" w:sz="4" w:space="0" w:color="auto"/>
              <w:left w:val="single" w:sz="18" w:space="0" w:color="auto"/>
              <w:bottom w:val="single" w:sz="4" w:space="0" w:color="auto"/>
            </w:tcBorders>
          </w:tcPr>
          <w:p w14:paraId="52FC311C" w14:textId="77777777" w:rsidR="005C6278" w:rsidRDefault="005C6278" w:rsidP="005C6278">
            <w:pPr>
              <w:rPr>
                <w:lang w:val="en-AU"/>
              </w:rPr>
            </w:pPr>
            <w:r>
              <w:rPr>
                <w:lang w:val="en-AU"/>
              </w:rPr>
              <w:t>15/04/20</w:t>
            </w:r>
          </w:p>
        </w:tc>
        <w:tc>
          <w:tcPr>
            <w:tcW w:w="836" w:type="dxa"/>
            <w:tcBorders>
              <w:top w:val="single" w:sz="4" w:space="0" w:color="auto"/>
              <w:bottom w:val="single" w:sz="4" w:space="0" w:color="auto"/>
            </w:tcBorders>
          </w:tcPr>
          <w:p w14:paraId="2FF4E048" w14:textId="207F4B5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04CED37" w14:textId="77777777" w:rsidR="005C6278" w:rsidRDefault="005C6278" w:rsidP="005C6278">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023546A1" w14:textId="77777777" w:rsidR="005C6278" w:rsidRDefault="005C6278" w:rsidP="005C6278">
            <w:pPr>
              <w:spacing w:before="20"/>
              <w:jc w:val="both"/>
              <w:rPr>
                <w:rFonts w:ascii="Arial" w:hAnsi="Arial" w:cs="Arial"/>
                <w:color w:val="000000"/>
              </w:rPr>
            </w:pPr>
            <w:r>
              <w:rPr>
                <w:rFonts w:ascii="Arial" w:hAnsi="Arial" w:cs="Arial"/>
                <w:color w:val="000000"/>
              </w:rPr>
              <w:t xml:space="preserve">Added references to new cases of </w:t>
            </w:r>
            <w:r w:rsidRPr="005E39F0">
              <w:rPr>
                <w:rFonts w:ascii="Arial" w:hAnsi="Arial" w:cs="Arial"/>
                <w:i/>
                <w:iCs/>
                <w:color w:val="000000"/>
              </w:rPr>
              <w:t>R v Awad</w:t>
            </w:r>
            <w:r>
              <w:rPr>
                <w:rFonts w:ascii="Arial" w:hAnsi="Arial" w:cs="Arial"/>
                <w:color w:val="000000"/>
              </w:rPr>
              <w:t xml:space="preserve"> [2019] VSC 706; </w:t>
            </w:r>
            <w:r w:rsidRPr="005E39F0">
              <w:rPr>
                <w:rFonts w:ascii="Arial" w:hAnsi="Arial" w:cs="Arial"/>
                <w:i/>
                <w:iCs/>
                <w:color w:val="000000"/>
              </w:rPr>
              <w:t>DPP v White</w:t>
            </w:r>
            <w:r>
              <w:rPr>
                <w:rFonts w:ascii="Arial" w:hAnsi="Arial" w:cs="Arial"/>
                <w:color w:val="000000"/>
              </w:rPr>
              <w:t xml:space="preserve"> [2020] VSCA 37; </w:t>
            </w:r>
            <w:r w:rsidRPr="005E39F0">
              <w:rPr>
                <w:rFonts w:ascii="Arial" w:hAnsi="Arial" w:cs="Arial"/>
                <w:i/>
                <w:iCs/>
                <w:color w:val="000000"/>
              </w:rPr>
              <w:t>Naddaf v The Queen</w:t>
            </w:r>
            <w:r>
              <w:rPr>
                <w:rFonts w:ascii="Arial" w:hAnsi="Arial" w:cs="Arial"/>
                <w:color w:val="000000"/>
              </w:rPr>
              <w:t xml:space="preserve"> [2020] VSCA 41; </w:t>
            </w:r>
            <w:r w:rsidRPr="005E39F0">
              <w:rPr>
                <w:rFonts w:ascii="Arial" w:hAnsi="Arial" w:cs="Arial"/>
                <w:i/>
                <w:iCs/>
                <w:color w:val="000000"/>
              </w:rPr>
              <w:t>Levy v The Queen</w:t>
            </w:r>
            <w:r>
              <w:rPr>
                <w:rFonts w:ascii="Arial" w:hAnsi="Arial" w:cs="Arial"/>
                <w:color w:val="000000"/>
              </w:rPr>
              <w:t xml:space="preserve"> [2020] VSCA 44; </w:t>
            </w:r>
            <w:r w:rsidRPr="0060221E">
              <w:rPr>
                <w:rFonts w:ascii="Arial" w:hAnsi="Arial" w:cs="Arial"/>
                <w:i/>
                <w:iCs/>
              </w:rPr>
              <w:t>Esmaili v The Queen</w:t>
            </w:r>
            <w:r>
              <w:rPr>
                <w:rFonts w:ascii="Arial" w:hAnsi="Arial" w:cs="Arial"/>
              </w:rPr>
              <w:t xml:space="preserve"> [2020] VSCA 63; </w:t>
            </w:r>
            <w:r w:rsidRPr="005E39F0">
              <w:rPr>
                <w:rFonts w:ascii="Arial" w:hAnsi="Arial" w:cs="Arial"/>
                <w:i/>
                <w:iCs/>
              </w:rPr>
              <w:t>R v Ashman</w:t>
            </w:r>
            <w:r>
              <w:rPr>
                <w:rFonts w:ascii="Arial" w:hAnsi="Arial" w:cs="Arial"/>
              </w:rPr>
              <w:t xml:space="preserve"> [2020] VSC 105.</w:t>
            </w:r>
          </w:p>
        </w:tc>
      </w:tr>
      <w:tr w:rsidR="005C6278" w14:paraId="4311D38A" w14:textId="77777777" w:rsidTr="009B6A89">
        <w:tc>
          <w:tcPr>
            <w:tcW w:w="1261" w:type="dxa"/>
            <w:gridSpan w:val="2"/>
            <w:tcBorders>
              <w:top w:val="single" w:sz="4" w:space="0" w:color="auto"/>
              <w:left w:val="single" w:sz="18" w:space="0" w:color="auto"/>
              <w:bottom w:val="single" w:sz="4" w:space="0" w:color="auto"/>
            </w:tcBorders>
          </w:tcPr>
          <w:p w14:paraId="375B49F1" w14:textId="77777777" w:rsidR="005C6278" w:rsidRDefault="005C6278" w:rsidP="005C6278">
            <w:pPr>
              <w:rPr>
                <w:lang w:val="en-AU"/>
              </w:rPr>
            </w:pPr>
            <w:r>
              <w:rPr>
                <w:lang w:val="en-AU"/>
              </w:rPr>
              <w:t>15/04/20</w:t>
            </w:r>
          </w:p>
        </w:tc>
        <w:tc>
          <w:tcPr>
            <w:tcW w:w="836" w:type="dxa"/>
            <w:tcBorders>
              <w:top w:val="single" w:sz="4" w:space="0" w:color="auto"/>
              <w:bottom w:val="single" w:sz="4" w:space="0" w:color="auto"/>
            </w:tcBorders>
          </w:tcPr>
          <w:p w14:paraId="443081B6" w14:textId="6A4A291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3ECF0D2" w14:textId="77777777" w:rsidR="005C6278" w:rsidRDefault="005C6278" w:rsidP="005C6278">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03DF69A1" w14:textId="77777777" w:rsidR="005C6278" w:rsidRDefault="005C6278" w:rsidP="005C6278">
            <w:pPr>
              <w:numPr>
                <w:ilvl w:val="0"/>
                <w:numId w:val="67"/>
              </w:numPr>
              <w:ind w:left="357" w:hanging="357"/>
              <w:jc w:val="both"/>
              <w:rPr>
                <w:rFonts w:ascii="Arial" w:hAnsi="Arial" w:cs="Arial"/>
                <w:color w:val="000000"/>
              </w:rPr>
            </w:pPr>
            <w:r>
              <w:rPr>
                <w:rFonts w:ascii="Arial" w:hAnsi="Arial" w:cs="Arial"/>
                <w:color w:val="000000"/>
              </w:rPr>
              <w:t xml:space="preserve">Summary of new case of </w:t>
            </w:r>
            <w:r w:rsidRPr="005E39F0">
              <w:rPr>
                <w:rFonts w:ascii="Arial" w:hAnsi="Arial" w:cs="Arial"/>
                <w:i/>
                <w:iCs/>
                <w:color w:val="000000"/>
              </w:rPr>
              <w:t>Todd v The Queen</w:t>
            </w:r>
            <w:r>
              <w:rPr>
                <w:rFonts w:ascii="Arial" w:hAnsi="Arial" w:cs="Arial"/>
                <w:color w:val="000000"/>
              </w:rPr>
              <w:t xml:space="preserve"> [2020] VSCA 46.</w:t>
            </w:r>
          </w:p>
          <w:p w14:paraId="2CE407F3" w14:textId="77777777" w:rsidR="005C6278" w:rsidRDefault="005C6278" w:rsidP="005C6278">
            <w:pPr>
              <w:numPr>
                <w:ilvl w:val="0"/>
                <w:numId w:val="67"/>
              </w:numPr>
              <w:ind w:left="357" w:hanging="357"/>
              <w:jc w:val="both"/>
              <w:rPr>
                <w:rFonts w:ascii="Arial" w:hAnsi="Arial" w:cs="Arial"/>
                <w:color w:val="000000"/>
              </w:rPr>
            </w:pPr>
            <w:r>
              <w:rPr>
                <w:rFonts w:ascii="Arial" w:hAnsi="Arial" w:cs="Arial"/>
                <w:color w:val="000000"/>
              </w:rPr>
              <w:t xml:space="preserve">Added reference to new case of </w:t>
            </w:r>
            <w:r w:rsidRPr="005E39F0">
              <w:rPr>
                <w:rFonts w:ascii="Arial" w:hAnsi="Arial" w:cs="Arial"/>
                <w:i/>
                <w:iCs/>
                <w:color w:val="000000"/>
              </w:rPr>
              <w:t>R v Wardlaw</w:t>
            </w:r>
            <w:r>
              <w:rPr>
                <w:rFonts w:ascii="Arial" w:hAnsi="Arial" w:cs="Arial"/>
                <w:color w:val="000000"/>
              </w:rPr>
              <w:t xml:space="preserve"> [2020] VSC 83.</w:t>
            </w:r>
          </w:p>
        </w:tc>
      </w:tr>
      <w:tr w:rsidR="005C6278" w14:paraId="1CE82769" w14:textId="77777777" w:rsidTr="009B6A89">
        <w:tc>
          <w:tcPr>
            <w:tcW w:w="1261" w:type="dxa"/>
            <w:gridSpan w:val="2"/>
            <w:tcBorders>
              <w:top w:val="single" w:sz="4" w:space="0" w:color="auto"/>
              <w:left w:val="single" w:sz="18" w:space="0" w:color="auto"/>
              <w:bottom w:val="single" w:sz="4" w:space="0" w:color="auto"/>
            </w:tcBorders>
          </w:tcPr>
          <w:p w14:paraId="1DED1BF1" w14:textId="77777777" w:rsidR="005C6278" w:rsidRDefault="005C6278" w:rsidP="005C6278">
            <w:pPr>
              <w:keepNext/>
              <w:keepLines/>
              <w:rPr>
                <w:lang w:val="en-AU"/>
              </w:rPr>
            </w:pPr>
            <w:r>
              <w:rPr>
                <w:lang w:val="en-AU"/>
              </w:rPr>
              <w:t>15/04/20</w:t>
            </w:r>
          </w:p>
        </w:tc>
        <w:tc>
          <w:tcPr>
            <w:tcW w:w="836" w:type="dxa"/>
            <w:tcBorders>
              <w:top w:val="single" w:sz="4" w:space="0" w:color="auto"/>
              <w:bottom w:val="single" w:sz="4" w:space="0" w:color="auto"/>
            </w:tcBorders>
          </w:tcPr>
          <w:p w14:paraId="2C55B8FB" w14:textId="3A1FDE02" w:rsidR="005C6278" w:rsidRDefault="005C6278" w:rsidP="005C6278">
            <w:pPr>
              <w:keepNext/>
              <w:keepLines/>
              <w:jc w:val="center"/>
              <w:rPr>
                <w:lang w:val="en-AU"/>
              </w:rPr>
            </w:pPr>
            <w:r>
              <w:rPr>
                <w:lang w:val="en-AU"/>
              </w:rPr>
              <w:t>11</w:t>
            </w:r>
          </w:p>
        </w:tc>
        <w:tc>
          <w:tcPr>
            <w:tcW w:w="1439" w:type="dxa"/>
            <w:tcBorders>
              <w:top w:val="single" w:sz="4" w:space="0" w:color="auto"/>
              <w:bottom w:val="single" w:sz="4" w:space="0" w:color="auto"/>
            </w:tcBorders>
          </w:tcPr>
          <w:p w14:paraId="6FA63326" w14:textId="77777777" w:rsidR="005C6278" w:rsidRDefault="005C6278" w:rsidP="005C6278">
            <w:pPr>
              <w:keepNext/>
              <w:keepLines/>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56051AF6" w14:textId="77777777" w:rsidR="005C6278" w:rsidRDefault="005C6278" w:rsidP="005C6278">
            <w:pPr>
              <w:keepNext/>
              <w:keepLines/>
              <w:spacing w:before="20"/>
              <w:jc w:val="both"/>
              <w:rPr>
                <w:rFonts w:ascii="Arial" w:hAnsi="Arial" w:cs="Arial"/>
                <w:color w:val="000000"/>
              </w:rPr>
            </w:pPr>
            <w:r>
              <w:rPr>
                <w:rFonts w:ascii="Arial" w:hAnsi="Arial" w:cs="Arial"/>
                <w:color w:val="000000"/>
              </w:rPr>
              <w:t xml:space="preserve">Reference to new case of </w:t>
            </w:r>
            <w:r w:rsidRPr="009437D0">
              <w:rPr>
                <w:rFonts w:ascii="Arial" w:hAnsi="Arial" w:cs="Arial"/>
                <w:i/>
                <w:iCs/>
                <w:color w:val="000000"/>
              </w:rPr>
              <w:t>Pan v The Queen</w:t>
            </w:r>
            <w:r>
              <w:rPr>
                <w:rFonts w:ascii="Arial" w:hAnsi="Arial" w:cs="Arial"/>
                <w:i/>
                <w:iCs/>
                <w:color w:val="000000"/>
              </w:rPr>
              <w:t xml:space="preserve"> </w:t>
            </w:r>
            <w:r w:rsidRPr="00CD439D">
              <w:rPr>
                <w:rFonts w:ascii="Arial" w:hAnsi="Arial" w:cs="Arial"/>
                <w:color w:val="000000"/>
              </w:rPr>
              <w:t>[2020] VSCA 42.</w:t>
            </w:r>
          </w:p>
        </w:tc>
      </w:tr>
      <w:tr w:rsidR="005C6278" w14:paraId="4BFCC151" w14:textId="77777777" w:rsidTr="009B6A89">
        <w:tc>
          <w:tcPr>
            <w:tcW w:w="1261" w:type="dxa"/>
            <w:gridSpan w:val="2"/>
            <w:tcBorders>
              <w:top w:val="single" w:sz="4" w:space="0" w:color="auto"/>
              <w:left w:val="single" w:sz="18" w:space="0" w:color="auto"/>
              <w:bottom w:val="single" w:sz="4" w:space="0" w:color="auto"/>
            </w:tcBorders>
          </w:tcPr>
          <w:p w14:paraId="113CAB08" w14:textId="77777777" w:rsidR="005C6278" w:rsidRDefault="005C6278" w:rsidP="005C6278">
            <w:pPr>
              <w:rPr>
                <w:lang w:val="en-AU"/>
              </w:rPr>
            </w:pPr>
            <w:r>
              <w:rPr>
                <w:lang w:val="en-AU"/>
              </w:rPr>
              <w:t>15/04/20</w:t>
            </w:r>
          </w:p>
        </w:tc>
        <w:tc>
          <w:tcPr>
            <w:tcW w:w="836" w:type="dxa"/>
            <w:tcBorders>
              <w:top w:val="single" w:sz="4" w:space="0" w:color="auto"/>
              <w:bottom w:val="single" w:sz="4" w:space="0" w:color="auto"/>
            </w:tcBorders>
          </w:tcPr>
          <w:p w14:paraId="5F7A1B1C" w14:textId="2DE60EF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A6EECC4" w14:textId="77777777" w:rsidR="005C6278" w:rsidRDefault="005C6278" w:rsidP="005C6278">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3C7E151D" w14:textId="77777777" w:rsidR="005C6278" w:rsidRDefault="005C6278" w:rsidP="005C6278">
            <w:pPr>
              <w:spacing w:before="20"/>
              <w:jc w:val="both"/>
              <w:rPr>
                <w:rFonts w:ascii="Arial" w:hAnsi="Arial" w:cs="Arial"/>
                <w:color w:val="000000"/>
              </w:rPr>
            </w:pPr>
            <w:r>
              <w:rPr>
                <w:rFonts w:ascii="Arial" w:hAnsi="Arial" w:cs="Arial"/>
                <w:color w:val="000000"/>
              </w:rPr>
              <w:t xml:space="preserve">Summary of new case of </w:t>
            </w:r>
            <w:r w:rsidRPr="00AD18E0">
              <w:rPr>
                <w:rFonts w:ascii="Arial" w:hAnsi="Arial" w:cs="Arial"/>
                <w:i/>
                <w:iCs/>
                <w:color w:val="000000"/>
              </w:rPr>
              <w:t>Atem v The Queen</w:t>
            </w:r>
            <w:r>
              <w:rPr>
                <w:rFonts w:ascii="Arial" w:hAnsi="Arial" w:cs="Arial"/>
                <w:color w:val="000000"/>
              </w:rPr>
              <w:t xml:space="preserve"> [2020] VSCA 35 at [61], [63] &amp; [67].</w:t>
            </w:r>
          </w:p>
        </w:tc>
      </w:tr>
      <w:tr w:rsidR="005C6278" w14:paraId="44A40860" w14:textId="77777777" w:rsidTr="009B6A89">
        <w:tc>
          <w:tcPr>
            <w:tcW w:w="1261" w:type="dxa"/>
            <w:gridSpan w:val="2"/>
            <w:tcBorders>
              <w:top w:val="single" w:sz="4" w:space="0" w:color="auto"/>
              <w:left w:val="single" w:sz="18" w:space="0" w:color="auto"/>
              <w:bottom w:val="single" w:sz="4" w:space="0" w:color="auto"/>
            </w:tcBorders>
          </w:tcPr>
          <w:p w14:paraId="3A911AB7" w14:textId="77777777" w:rsidR="005C6278" w:rsidRDefault="005C6278" w:rsidP="005C6278">
            <w:pPr>
              <w:rPr>
                <w:lang w:val="en-AU"/>
              </w:rPr>
            </w:pPr>
            <w:r>
              <w:rPr>
                <w:lang w:val="en-AU"/>
              </w:rPr>
              <w:t>15/04/20</w:t>
            </w:r>
          </w:p>
        </w:tc>
        <w:tc>
          <w:tcPr>
            <w:tcW w:w="836" w:type="dxa"/>
            <w:tcBorders>
              <w:top w:val="single" w:sz="4" w:space="0" w:color="auto"/>
              <w:bottom w:val="single" w:sz="4" w:space="0" w:color="auto"/>
            </w:tcBorders>
          </w:tcPr>
          <w:p w14:paraId="6BBAB399" w14:textId="173867F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488DB9B" w14:textId="77777777" w:rsidR="005C6278" w:rsidRDefault="005C6278" w:rsidP="005C6278">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415DC038"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FA1561">
              <w:rPr>
                <w:rFonts w:ascii="Arial" w:hAnsi="Arial" w:cs="Arial"/>
                <w:i/>
                <w:iCs/>
                <w:color w:val="000000"/>
              </w:rPr>
              <w:t>Brown (aka Davis) v The Queen</w:t>
            </w:r>
            <w:r>
              <w:rPr>
                <w:rFonts w:ascii="Arial" w:hAnsi="Arial" w:cs="Arial"/>
                <w:color w:val="000000"/>
              </w:rPr>
              <w:t xml:space="preserve"> [2020] VSCA 60.</w:t>
            </w:r>
          </w:p>
        </w:tc>
      </w:tr>
      <w:tr w:rsidR="005C6278" w14:paraId="15AE258C" w14:textId="77777777" w:rsidTr="009B6A89">
        <w:tc>
          <w:tcPr>
            <w:tcW w:w="1261" w:type="dxa"/>
            <w:gridSpan w:val="2"/>
            <w:tcBorders>
              <w:top w:val="single" w:sz="4" w:space="0" w:color="auto"/>
              <w:left w:val="single" w:sz="18" w:space="0" w:color="auto"/>
              <w:bottom w:val="single" w:sz="4" w:space="0" w:color="auto"/>
            </w:tcBorders>
          </w:tcPr>
          <w:p w14:paraId="63E21128" w14:textId="77777777" w:rsidR="005C6278" w:rsidRDefault="005C6278" w:rsidP="005C6278">
            <w:pPr>
              <w:rPr>
                <w:lang w:val="en-AU"/>
              </w:rPr>
            </w:pPr>
            <w:r>
              <w:rPr>
                <w:lang w:val="en-AU"/>
              </w:rPr>
              <w:t>15/04/20</w:t>
            </w:r>
          </w:p>
        </w:tc>
        <w:tc>
          <w:tcPr>
            <w:tcW w:w="836" w:type="dxa"/>
            <w:tcBorders>
              <w:top w:val="single" w:sz="4" w:space="0" w:color="auto"/>
              <w:bottom w:val="single" w:sz="4" w:space="0" w:color="auto"/>
            </w:tcBorders>
          </w:tcPr>
          <w:p w14:paraId="72B913E7" w14:textId="16D88EF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13D8618" w14:textId="77777777" w:rsidR="005C6278" w:rsidRDefault="005C6278" w:rsidP="005C6278">
            <w:pPr>
              <w:keepNext/>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704E2640" w14:textId="77777777" w:rsidR="005C6278" w:rsidRDefault="005C6278" w:rsidP="005C6278">
            <w:pPr>
              <w:numPr>
                <w:ilvl w:val="0"/>
                <w:numId w:val="63"/>
              </w:numPr>
              <w:spacing w:before="20"/>
              <w:ind w:left="357" w:hanging="357"/>
              <w:jc w:val="both"/>
              <w:rPr>
                <w:rFonts w:ascii="Arial" w:hAnsi="Arial" w:cs="Arial"/>
                <w:color w:val="000000"/>
              </w:rPr>
            </w:pPr>
            <w:r>
              <w:rPr>
                <w:rFonts w:ascii="Arial" w:hAnsi="Arial" w:cs="Arial"/>
                <w:color w:val="000000"/>
              </w:rPr>
              <w:t>Section heading changed to “</w:t>
            </w:r>
            <w:r w:rsidRPr="001C6E0E">
              <w:rPr>
                <w:rFonts w:ascii="Arial" w:hAnsi="Arial" w:cs="Arial"/>
                <w:b/>
                <w:bCs/>
                <w:color w:val="000000"/>
              </w:rPr>
              <w:t>Sentencing for armed robbery</w:t>
            </w:r>
            <w:r>
              <w:rPr>
                <w:rFonts w:ascii="Arial" w:hAnsi="Arial" w:cs="Arial"/>
                <w:b/>
                <w:bCs/>
                <w:color w:val="000000"/>
              </w:rPr>
              <w:t xml:space="preserve"> / aggravated carjacking / aggravated home invasion</w:t>
            </w:r>
            <w:r w:rsidRPr="00432B36">
              <w:rPr>
                <w:rFonts w:ascii="Arial" w:hAnsi="Arial" w:cs="Arial"/>
                <w:color w:val="000000"/>
              </w:rPr>
              <w:t>”.</w:t>
            </w:r>
          </w:p>
          <w:p w14:paraId="011E55CC" w14:textId="68E26E50" w:rsidR="005C6278" w:rsidRDefault="005C6278" w:rsidP="005C6278">
            <w:pPr>
              <w:numPr>
                <w:ilvl w:val="0"/>
                <w:numId w:val="63"/>
              </w:numPr>
              <w:ind w:left="357" w:hanging="357"/>
              <w:jc w:val="both"/>
              <w:rPr>
                <w:rFonts w:ascii="Arial" w:hAnsi="Arial" w:cs="Arial"/>
                <w:color w:val="000000"/>
              </w:rPr>
            </w:pPr>
            <w:r>
              <w:rPr>
                <w:rFonts w:ascii="Arial" w:hAnsi="Arial" w:cs="Arial"/>
                <w:color w:val="000000"/>
              </w:rPr>
              <w:t xml:space="preserve">New subsection 11.2.26.1 headed </w:t>
            </w:r>
            <w:r w:rsidRPr="00432B36">
              <w:rPr>
                <w:rFonts w:ascii="Arial" w:hAnsi="Arial" w:cs="Arial"/>
                <w:b/>
                <w:bCs/>
                <w:color w:val="000000"/>
              </w:rPr>
              <w:t>“Sentencing for armed robbery</w:t>
            </w:r>
            <w:r w:rsidRPr="00432B36">
              <w:rPr>
                <w:rFonts w:ascii="Arial" w:hAnsi="Arial" w:cs="Arial"/>
                <w:color w:val="000000"/>
              </w:rPr>
              <w:t>”.</w:t>
            </w:r>
          </w:p>
          <w:p w14:paraId="03CE1FFF" w14:textId="3BC376E6" w:rsidR="005C6278" w:rsidRDefault="005C6278" w:rsidP="005C6278">
            <w:pPr>
              <w:numPr>
                <w:ilvl w:val="0"/>
                <w:numId w:val="63"/>
              </w:numPr>
              <w:ind w:left="357" w:hanging="357"/>
              <w:jc w:val="both"/>
              <w:rPr>
                <w:rFonts w:ascii="Arial" w:hAnsi="Arial" w:cs="Arial"/>
                <w:color w:val="000000"/>
              </w:rPr>
            </w:pPr>
            <w:r>
              <w:rPr>
                <w:rFonts w:ascii="Arial" w:hAnsi="Arial" w:cs="Arial"/>
                <w:color w:val="000000"/>
              </w:rPr>
              <w:t>New subsection 11.2.26.2 headed “</w:t>
            </w:r>
            <w:r w:rsidRPr="00432B36">
              <w:rPr>
                <w:rFonts w:ascii="Arial" w:hAnsi="Arial" w:cs="Arial"/>
                <w:b/>
                <w:bCs/>
                <w:color w:val="000000"/>
              </w:rPr>
              <w:t>Sentencing for aggravated carjacking</w:t>
            </w:r>
            <w:r>
              <w:rPr>
                <w:rFonts w:ascii="Arial" w:hAnsi="Arial" w:cs="Arial"/>
                <w:b/>
                <w:bCs/>
                <w:color w:val="000000"/>
              </w:rPr>
              <w:t xml:space="preserve"> / aggravated home invasion</w:t>
            </w:r>
            <w:r>
              <w:rPr>
                <w:rFonts w:ascii="Arial" w:hAnsi="Arial" w:cs="Arial"/>
                <w:color w:val="000000"/>
              </w:rPr>
              <w:t xml:space="preserve">”.  Summary of new case of </w:t>
            </w:r>
            <w:r>
              <w:rPr>
                <w:rFonts w:ascii="Arial" w:hAnsi="Arial" w:cs="Arial"/>
                <w:i/>
                <w:iCs/>
                <w:color w:val="000000"/>
              </w:rPr>
              <w:lastRenderedPageBreak/>
              <w:t>Jason M</w:t>
            </w:r>
            <w:r w:rsidRPr="00432B36">
              <w:rPr>
                <w:rFonts w:ascii="Arial" w:hAnsi="Arial" w:cs="Arial"/>
                <w:i/>
                <w:iCs/>
                <w:color w:val="000000"/>
              </w:rPr>
              <w:t>ammoliti</w:t>
            </w:r>
            <w:r>
              <w:rPr>
                <w:rFonts w:ascii="Arial" w:hAnsi="Arial" w:cs="Arial"/>
                <w:i/>
                <w:iCs/>
                <w:color w:val="000000"/>
              </w:rPr>
              <w:t xml:space="preserve"> v The Queen</w:t>
            </w:r>
            <w:r w:rsidRPr="00432B36">
              <w:rPr>
                <w:rFonts w:ascii="Arial" w:hAnsi="Arial" w:cs="Arial"/>
                <w:i/>
                <w:iCs/>
                <w:color w:val="000000"/>
              </w:rPr>
              <w:t xml:space="preserve"> </w:t>
            </w:r>
            <w:r>
              <w:rPr>
                <w:rFonts w:ascii="Arial" w:hAnsi="Arial" w:cs="Arial"/>
                <w:color w:val="000000"/>
              </w:rPr>
              <w:t>[2020] VSCA 52.</w:t>
            </w:r>
          </w:p>
        </w:tc>
      </w:tr>
      <w:tr w:rsidR="005C6278" w14:paraId="31660BF2" w14:textId="77777777" w:rsidTr="009B6A89">
        <w:tc>
          <w:tcPr>
            <w:tcW w:w="1261" w:type="dxa"/>
            <w:gridSpan w:val="2"/>
            <w:tcBorders>
              <w:top w:val="single" w:sz="4" w:space="0" w:color="auto"/>
              <w:left w:val="single" w:sz="18" w:space="0" w:color="auto"/>
              <w:bottom w:val="single" w:sz="4" w:space="0" w:color="auto"/>
            </w:tcBorders>
          </w:tcPr>
          <w:p w14:paraId="54E33BC4" w14:textId="77777777" w:rsidR="005C6278" w:rsidRDefault="005C6278" w:rsidP="005C6278">
            <w:pPr>
              <w:rPr>
                <w:lang w:val="en-AU"/>
              </w:rPr>
            </w:pPr>
            <w:r>
              <w:rPr>
                <w:lang w:val="en-AU"/>
              </w:rPr>
              <w:lastRenderedPageBreak/>
              <w:t>15/04/20</w:t>
            </w:r>
          </w:p>
        </w:tc>
        <w:tc>
          <w:tcPr>
            <w:tcW w:w="836" w:type="dxa"/>
            <w:tcBorders>
              <w:top w:val="single" w:sz="4" w:space="0" w:color="auto"/>
              <w:bottom w:val="single" w:sz="4" w:space="0" w:color="auto"/>
            </w:tcBorders>
          </w:tcPr>
          <w:p w14:paraId="2C78A8D9" w14:textId="1CA5248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BF2664C" w14:textId="77777777" w:rsidR="005C6278" w:rsidRDefault="005C6278" w:rsidP="005C6278">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0D4B46CE" w14:textId="77777777" w:rsidR="005C6278" w:rsidRDefault="005C6278" w:rsidP="005C6278">
            <w:pPr>
              <w:numPr>
                <w:ilvl w:val="0"/>
                <w:numId w:val="64"/>
              </w:numPr>
              <w:spacing w:before="20"/>
              <w:ind w:left="357" w:hanging="357"/>
              <w:jc w:val="both"/>
              <w:rPr>
                <w:rFonts w:ascii="Arial" w:hAnsi="Arial" w:cs="Arial"/>
                <w:color w:val="000000"/>
              </w:rPr>
            </w:pPr>
            <w:r>
              <w:rPr>
                <w:rFonts w:ascii="Arial" w:hAnsi="Arial" w:cs="Arial"/>
                <w:color w:val="000000"/>
              </w:rPr>
              <w:t>Section heading changed to “</w:t>
            </w:r>
            <w:r w:rsidRPr="001C6E0E">
              <w:rPr>
                <w:rFonts w:ascii="Arial" w:hAnsi="Arial" w:cs="Arial"/>
                <w:b/>
                <w:bCs/>
                <w:color w:val="000000"/>
              </w:rPr>
              <w:t>Sentencing for burglary / aggravated burglary</w:t>
            </w:r>
            <w:r>
              <w:rPr>
                <w:rFonts w:ascii="Arial" w:hAnsi="Arial" w:cs="Arial"/>
                <w:b/>
                <w:bCs/>
                <w:color w:val="000000"/>
              </w:rPr>
              <w:t xml:space="preserve"> / home invasion</w:t>
            </w:r>
            <w:r w:rsidRPr="00432B36">
              <w:rPr>
                <w:rFonts w:ascii="Arial" w:hAnsi="Arial" w:cs="Arial"/>
                <w:color w:val="000000"/>
              </w:rPr>
              <w:t>”.</w:t>
            </w:r>
          </w:p>
          <w:p w14:paraId="1BE81478" w14:textId="77777777" w:rsidR="005C6278" w:rsidRDefault="005C6278" w:rsidP="005C6278">
            <w:pPr>
              <w:numPr>
                <w:ilvl w:val="0"/>
                <w:numId w:val="64"/>
              </w:numPr>
              <w:spacing w:before="20"/>
              <w:ind w:left="357" w:hanging="357"/>
              <w:jc w:val="both"/>
              <w:rPr>
                <w:rFonts w:ascii="Arial" w:hAnsi="Arial" w:cs="Arial"/>
                <w:color w:val="000000"/>
              </w:rPr>
            </w:pPr>
            <w:r>
              <w:rPr>
                <w:rFonts w:ascii="Arial" w:hAnsi="Arial" w:cs="Arial"/>
                <w:color w:val="000000"/>
              </w:rPr>
              <w:t xml:space="preserve">Added reference to new case of </w:t>
            </w:r>
            <w:r w:rsidRPr="006F0FEB">
              <w:rPr>
                <w:rFonts w:ascii="Arial" w:hAnsi="Arial" w:cs="Arial"/>
                <w:i/>
                <w:iCs/>
                <w:color w:val="000000"/>
              </w:rPr>
              <w:t>Frost &amp; Deen v The Queen</w:t>
            </w:r>
            <w:r>
              <w:rPr>
                <w:rFonts w:ascii="Arial" w:hAnsi="Arial" w:cs="Arial"/>
                <w:color w:val="000000"/>
              </w:rPr>
              <w:t xml:space="preserve"> [2020] VSCA 53.</w:t>
            </w:r>
          </w:p>
        </w:tc>
      </w:tr>
      <w:tr w:rsidR="005C6278" w14:paraId="2419F99C" w14:textId="77777777" w:rsidTr="009B6A89">
        <w:tc>
          <w:tcPr>
            <w:tcW w:w="1261" w:type="dxa"/>
            <w:gridSpan w:val="2"/>
            <w:tcBorders>
              <w:top w:val="single" w:sz="4" w:space="0" w:color="auto"/>
              <w:left w:val="single" w:sz="18" w:space="0" w:color="auto"/>
              <w:bottom w:val="single" w:sz="4" w:space="0" w:color="auto"/>
            </w:tcBorders>
          </w:tcPr>
          <w:p w14:paraId="32E52047" w14:textId="77777777" w:rsidR="005C6278" w:rsidRDefault="005C6278" w:rsidP="005C6278">
            <w:pPr>
              <w:rPr>
                <w:lang w:val="en-AU"/>
              </w:rPr>
            </w:pPr>
            <w:r>
              <w:rPr>
                <w:lang w:val="en-AU"/>
              </w:rPr>
              <w:t>15/04/20</w:t>
            </w:r>
          </w:p>
        </w:tc>
        <w:tc>
          <w:tcPr>
            <w:tcW w:w="836" w:type="dxa"/>
            <w:tcBorders>
              <w:top w:val="single" w:sz="4" w:space="0" w:color="auto"/>
              <w:bottom w:val="single" w:sz="4" w:space="0" w:color="auto"/>
            </w:tcBorders>
          </w:tcPr>
          <w:p w14:paraId="1B1403B6" w14:textId="2E49C5F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9DF0E45" w14:textId="77777777" w:rsidR="005C6278" w:rsidRDefault="005C6278" w:rsidP="005C6278">
            <w:pPr>
              <w:keepNext/>
              <w:jc w:val="center"/>
              <w:rPr>
                <w:lang w:val="en-AU"/>
              </w:rPr>
            </w:pPr>
            <w:r>
              <w:rPr>
                <w:lang w:val="en-AU"/>
              </w:rPr>
              <w:t>11.2.28.2</w:t>
            </w:r>
          </w:p>
        </w:tc>
        <w:tc>
          <w:tcPr>
            <w:tcW w:w="4802" w:type="dxa"/>
            <w:gridSpan w:val="2"/>
            <w:tcBorders>
              <w:top w:val="single" w:sz="4" w:space="0" w:color="auto"/>
              <w:bottom w:val="single" w:sz="4" w:space="0" w:color="auto"/>
              <w:right w:val="single" w:sz="18" w:space="0" w:color="auto"/>
            </w:tcBorders>
          </w:tcPr>
          <w:p w14:paraId="2D334CE7" w14:textId="77777777" w:rsidR="005C6278" w:rsidRDefault="005C6278" w:rsidP="005C6278">
            <w:pPr>
              <w:jc w:val="both"/>
              <w:rPr>
                <w:rFonts w:ascii="Arial" w:hAnsi="Arial" w:cs="Arial"/>
                <w:color w:val="000000"/>
              </w:rPr>
            </w:pPr>
            <w:r>
              <w:rPr>
                <w:rFonts w:ascii="Arial" w:hAnsi="Arial" w:cs="Arial"/>
                <w:color w:val="000000"/>
              </w:rPr>
              <w:t xml:space="preserve">Reference to new case of </w:t>
            </w:r>
            <w:r w:rsidRPr="00B33140">
              <w:rPr>
                <w:rFonts w:ascii="Arial" w:hAnsi="Arial" w:cs="Arial"/>
                <w:bCs/>
                <w:i/>
                <w:iCs/>
                <w:color w:val="000000"/>
                <w:lang w:val="en-US"/>
              </w:rPr>
              <w:t>G</w:t>
            </w:r>
            <w:r>
              <w:rPr>
                <w:rFonts w:ascii="Arial" w:hAnsi="Arial" w:cs="Arial"/>
                <w:bCs/>
                <w:i/>
                <w:iCs/>
                <w:color w:val="000000"/>
                <w:lang w:val="en-US"/>
              </w:rPr>
              <w:t>ui</w:t>
            </w:r>
            <w:r w:rsidRPr="00B33140">
              <w:rPr>
                <w:rFonts w:ascii="Arial" w:hAnsi="Arial" w:cs="Arial"/>
                <w:bCs/>
                <w:i/>
                <w:iCs/>
                <w:color w:val="000000"/>
                <w:lang w:val="en-US"/>
              </w:rPr>
              <w:t>rguis v The Queen</w:t>
            </w:r>
            <w:r>
              <w:rPr>
                <w:rFonts w:ascii="Arial" w:hAnsi="Arial" w:cs="Arial"/>
                <w:bCs/>
                <w:color w:val="000000"/>
                <w:lang w:val="en-US"/>
              </w:rPr>
              <w:t xml:space="preserve"> [2020] VSCA 48, esp. at [33]-[37].</w:t>
            </w:r>
          </w:p>
        </w:tc>
      </w:tr>
      <w:tr w:rsidR="005C6278" w14:paraId="6C758142" w14:textId="77777777" w:rsidTr="009B6A89">
        <w:tc>
          <w:tcPr>
            <w:tcW w:w="1261" w:type="dxa"/>
            <w:gridSpan w:val="2"/>
            <w:tcBorders>
              <w:top w:val="single" w:sz="4" w:space="0" w:color="auto"/>
              <w:left w:val="single" w:sz="18" w:space="0" w:color="auto"/>
              <w:bottom w:val="single" w:sz="4" w:space="0" w:color="auto"/>
            </w:tcBorders>
          </w:tcPr>
          <w:p w14:paraId="13899849" w14:textId="77777777" w:rsidR="005C6278" w:rsidRDefault="005C6278" w:rsidP="005C6278">
            <w:pPr>
              <w:rPr>
                <w:lang w:val="en-AU"/>
              </w:rPr>
            </w:pPr>
            <w:r>
              <w:rPr>
                <w:lang w:val="en-AU"/>
              </w:rPr>
              <w:t>15/04/20</w:t>
            </w:r>
          </w:p>
        </w:tc>
        <w:tc>
          <w:tcPr>
            <w:tcW w:w="836" w:type="dxa"/>
            <w:tcBorders>
              <w:top w:val="single" w:sz="4" w:space="0" w:color="auto"/>
              <w:bottom w:val="single" w:sz="4" w:space="0" w:color="auto"/>
            </w:tcBorders>
          </w:tcPr>
          <w:p w14:paraId="20A3EE5B" w14:textId="2F0B4A7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BFBD7A0" w14:textId="77777777" w:rsidR="005C6278" w:rsidRDefault="005C6278" w:rsidP="005C6278">
            <w:pPr>
              <w:keepNext/>
              <w:jc w:val="center"/>
              <w:rPr>
                <w:lang w:val="en-AU"/>
              </w:rPr>
            </w:pPr>
            <w:r>
              <w:rPr>
                <w:lang w:val="en-AU"/>
              </w:rPr>
              <w:t>11.2.31</w:t>
            </w:r>
          </w:p>
        </w:tc>
        <w:tc>
          <w:tcPr>
            <w:tcW w:w="4802" w:type="dxa"/>
            <w:gridSpan w:val="2"/>
            <w:tcBorders>
              <w:top w:val="single" w:sz="4" w:space="0" w:color="auto"/>
              <w:bottom w:val="single" w:sz="4" w:space="0" w:color="auto"/>
              <w:right w:val="single" w:sz="18" w:space="0" w:color="auto"/>
            </w:tcBorders>
          </w:tcPr>
          <w:p w14:paraId="178BE24E" w14:textId="77777777" w:rsidR="005C6278" w:rsidRDefault="005C6278" w:rsidP="005C6278">
            <w:pPr>
              <w:jc w:val="both"/>
              <w:rPr>
                <w:rFonts w:ascii="Arial" w:hAnsi="Arial" w:cs="Arial"/>
                <w:color w:val="000000"/>
              </w:rPr>
            </w:pPr>
            <w:r>
              <w:rPr>
                <w:rFonts w:ascii="Arial" w:hAnsi="Arial" w:cs="Arial"/>
                <w:color w:val="000000"/>
              </w:rPr>
              <w:t xml:space="preserve">Reference to new case of </w:t>
            </w:r>
            <w:r w:rsidRPr="009437D0">
              <w:rPr>
                <w:rFonts w:ascii="Arial" w:hAnsi="Arial" w:cs="Arial"/>
                <w:bCs/>
                <w:i/>
                <w:iCs/>
                <w:color w:val="000000"/>
                <w:lang w:val="en-US"/>
              </w:rPr>
              <w:t>Maddocks v The Queen</w:t>
            </w:r>
            <w:r>
              <w:rPr>
                <w:rFonts w:ascii="Arial" w:hAnsi="Arial" w:cs="Arial"/>
                <w:bCs/>
                <w:color w:val="000000"/>
                <w:lang w:val="en-US"/>
              </w:rPr>
              <w:t xml:space="preserve"> [2020] VSCA 47.</w:t>
            </w:r>
          </w:p>
        </w:tc>
      </w:tr>
      <w:tr w:rsidR="005C6278" w14:paraId="65E292C1" w14:textId="77777777" w:rsidTr="009B6A89">
        <w:tc>
          <w:tcPr>
            <w:tcW w:w="1261" w:type="dxa"/>
            <w:gridSpan w:val="2"/>
            <w:tcBorders>
              <w:top w:val="single" w:sz="4" w:space="0" w:color="auto"/>
              <w:left w:val="single" w:sz="18" w:space="0" w:color="auto"/>
              <w:bottom w:val="single" w:sz="4" w:space="0" w:color="auto"/>
            </w:tcBorders>
          </w:tcPr>
          <w:p w14:paraId="72ECA048" w14:textId="77777777" w:rsidR="005C6278" w:rsidRDefault="005C6278" w:rsidP="005C6278">
            <w:pPr>
              <w:rPr>
                <w:lang w:val="en-AU"/>
              </w:rPr>
            </w:pPr>
            <w:r>
              <w:rPr>
                <w:lang w:val="en-AU"/>
              </w:rPr>
              <w:t>15/04/20</w:t>
            </w:r>
          </w:p>
        </w:tc>
        <w:tc>
          <w:tcPr>
            <w:tcW w:w="836" w:type="dxa"/>
            <w:tcBorders>
              <w:top w:val="single" w:sz="4" w:space="0" w:color="auto"/>
              <w:bottom w:val="single" w:sz="4" w:space="0" w:color="auto"/>
            </w:tcBorders>
          </w:tcPr>
          <w:p w14:paraId="7ACDEC27" w14:textId="66D4C3E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8E99A11" w14:textId="77777777" w:rsidR="005C6278" w:rsidRDefault="005C6278" w:rsidP="005C6278">
            <w:pPr>
              <w:keepNext/>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44C8486E" w14:textId="77777777" w:rsidR="005C6278" w:rsidRDefault="005C6278" w:rsidP="005C6278">
            <w:pPr>
              <w:numPr>
                <w:ilvl w:val="0"/>
                <w:numId w:val="60"/>
              </w:numPr>
              <w:ind w:left="357" w:hanging="357"/>
              <w:jc w:val="both"/>
              <w:rPr>
                <w:rFonts w:ascii="Arial" w:hAnsi="Arial" w:cs="Arial"/>
                <w:color w:val="000000"/>
              </w:rPr>
            </w:pPr>
            <w:r>
              <w:rPr>
                <w:rFonts w:ascii="Arial" w:hAnsi="Arial" w:cs="Arial"/>
                <w:color w:val="000000"/>
              </w:rPr>
              <w:t xml:space="preserve">Quotation from </w:t>
            </w:r>
            <w:r w:rsidRPr="00F86035">
              <w:rPr>
                <w:rFonts w:ascii="Arial" w:hAnsi="Arial" w:cs="Arial"/>
                <w:i/>
                <w:color w:val="000000"/>
              </w:rPr>
              <w:t xml:space="preserve">R v Markovic &amp; </w:t>
            </w:r>
            <w:proofErr w:type="spellStart"/>
            <w:r w:rsidRPr="00F86035">
              <w:rPr>
                <w:rFonts w:ascii="Arial" w:hAnsi="Arial" w:cs="Arial"/>
                <w:i/>
                <w:color w:val="000000"/>
              </w:rPr>
              <w:t>Pantelic</w:t>
            </w:r>
            <w:proofErr w:type="spellEnd"/>
            <w:r w:rsidRPr="00F86035">
              <w:rPr>
                <w:rFonts w:ascii="Arial" w:hAnsi="Arial" w:cs="Arial"/>
                <w:color w:val="000000"/>
              </w:rPr>
              <w:t xml:space="preserve"> (2010) 30 VR 589; [2010] VSCA 105 </w:t>
            </w:r>
            <w:r>
              <w:rPr>
                <w:rFonts w:ascii="Arial" w:hAnsi="Arial" w:cs="Arial"/>
                <w:color w:val="000000"/>
              </w:rPr>
              <w:t>at [1].</w:t>
            </w:r>
          </w:p>
          <w:p w14:paraId="528F7E06" w14:textId="77777777" w:rsidR="005C6278" w:rsidRDefault="005C6278" w:rsidP="005C6278">
            <w:pPr>
              <w:numPr>
                <w:ilvl w:val="0"/>
                <w:numId w:val="60"/>
              </w:numPr>
              <w:ind w:left="357" w:hanging="357"/>
              <w:jc w:val="both"/>
              <w:rPr>
                <w:rFonts w:ascii="Arial" w:hAnsi="Arial" w:cs="Arial"/>
                <w:color w:val="000000"/>
              </w:rPr>
            </w:pPr>
            <w:r>
              <w:rPr>
                <w:rFonts w:ascii="Arial" w:hAnsi="Arial" w:cs="Arial"/>
                <w:color w:val="000000"/>
              </w:rPr>
              <w:t xml:space="preserve">Reference to new case of </w:t>
            </w:r>
            <w:r w:rsidRPr="00E330C1">
              <w:rPr>
                <w:rFonts w:ascii="Arial" w:hAnsi="Arial" w:cs="Arial"/>
                <w:i/>
                <w:iCs/>
                <w:color w:val="000000"/>
              </w:rPr>
              <w:t>DPP v Michaela Snow (a</w:t>
            </w:r>
            <w:r>
              <w:rPr>
                <w:rFonts w:ascii="Arial" w:hAnsi="Arial" w:cs="Arial"/>
                <w:i/>
                <w:iCs/>
                <w:color w:val="000000"/>
              </w:rPr>
              <w:t> </w:t>
            </w:r>
            <w:r w:rsidRPr="00E330C1">
              <w:rPr>
                <w:rFonts w:ascii="Arial" w:hAnsi="Arial" w:cs="Arial"/>
                <w:i/>
                <w:iCs/>
                <w:color w:val="000000"/>
              </w:rPr>
              <w:t>pseudonym)</w:t>
            </w:r>
            <w:r w:rsidRPr="00E330C1">
              <w:rPr>
                <w:rFonts w:ascii="Arial" w:hAnsi="Arial" w:cs="Arial"/>
                <w:color w:val="000000"/>
              </w:rPr>
              <w:t xml:space="preserve"> [2020] VSCA 6</w:t>
            </w:r>
            <w:r>
              <w:rPr>
                <w:rFonts w:ascii="Arial" w:hAnsi="Arial" w:cs="Arial"/>
                <w:color w:val="000000"/>
              </w:rPr>
              <w:t>7 at [80]-[89], esp. at [86].</w:t>
            </w:r>
          </w:p>
        </w:tc>
      </w:tr>
      <w:tr w:rsidR="005C6278" w14:paraId="0436C8FF" w14:textId="77777777" w:rsidTr="009B6A89">
        <w:tc>
          <w:tcPr>
            <w:tcW w:w="1261" w:type="dxa"/>
            <w:gridSpan w:val="2"/>
            <w:tcBorders>
              <w:top w:val="single" w:sz="4" w:space="0" w:color="auto"/>
              <w:left w:val="single" w:sz="18" w:space="0" w:color="auto"/>
              <w:bottom w:val="single" w:sz="4" w:space="0" w:color="auto"/>
            </w:tcBorders>
          </w:tcPr>
          <w:p w14:paraId="4024E981" w14:textId="77777777" w:rsidR="005C6278" w:rsidRDefault="005C6278" w:rsidP="005C6278">
            <w:pPr>
              <w:rPr>
                <w:lang w:val="en-AU"/>
              </w:rPr>
            </w:pPr>
            <w:r>
              <w:rPr>
                <w:lang w:val="en-AU"/>
              </w:rPr>
              <w:t>15/04/20</w:t>
            </w:r>
          </w:p>
        </w:tc>
        <w:tc>
          <w:tcPr>
            <w:tcW w:w="836" w:type="dxa"/>
            <w:tcBorders>
              <w:top w:val="single" w:sz="4" w:space="0" w:color="auto"/>
              <w:bottom w:val="single" w:sz="4" w:space="0" w:color="auto"/>
            </w:tcBorders>
          </w:tcPr>
          <w:p w14:paraId="631EC936" w14:textId="5036B24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F1A042B" w14:textId="77777777" w:rsidR="005C6278" w:rsidRDefault="005C6278" w:rsidP="005C6278">
            <w:pPr>
              <w:keepNext/>
              <w:jc w:val="center"/>
              <w:rPr>
                <w:lang w:val="en-AU"/>
              </w:rPr>
            </w:pPr>
            <w:r>
              <w:rPr>
                <w:lang w:val="en-AU"/>
              </w:rPr>
              <w:t>11.3.8</w:t>
            </w:r>
          </w:p>
        </w:tc>
        <w:tc>
          <w:tcPr>
            <w:tcW w:w="4802" w:type="dxa"/>
            <w:gridSpan w:val="2"/>
            <w:tcBorders>
              <w:top w:val="single" w:sz="4" w:space="0" w:color="auto"/>
              <w:bottom w:val="single" w:sz="4" w:space="0" w:color="auto"/>
              <w:right w:val="single" w:sz="18" w:space="0" w:color="auto"/>
            </w:tcBorders>
          </w:tcPr>
          <w:p w14:paraId="141EC083" w14:textId="77777777" w:rsidR="005C6278" w:rsidRPr="00931A94" w:rsidRDefault="005C6278" w:rsidP="005C6278">
            <w:pPr>
              <w:numPr>
                <w:ilvl w:val="0"/>
                <w:numId w:val="60"/>
              </w:numPr>
              <w:ind w:left="357" w:hanging="357"/>
              <w:jc w:val="both"/>
              <w:rPr>
                <w:rFonts w:ascii="Arial" w:hAnsi="Arial" w:cs="Arial"/>
                <w:color w:val="000000"/>
              </w:rPr>
            </w:pPr>
            <w:r>
              <w:rPr>
                <w:rFonts w:ascii="Arial" w:hAnsi="Arial" w:cs="Arial"/>
                <w:color w:val="000000"/>
              </w:rPr>
              <w:t>New section entitled “</w:t>
            </w:r>
            <w:r>
              <w:rPr>
                <w:rFonts w:ascii="Arial" w:hAnsi="Arial" w:cs="Arial"/>
                <w:b/>
                <w:bCs/>
                <w:color w:val="000000"/>
              </w:rPr>
              <w:t>Effect of the COVID-19 pandemic on sentencing”.</w:t>
            </w:r>
          </w:p>
          <w:p w14:paraId="7ACC21BA" w14:textId="77777777" w:rsidR="005C6278" w:rsidRDefault="005C6278" w:rsidP="005C6278">
            <w:pPr>
              <w:numPr>
                <w:ilvl w:val="0"/>
                <w:numId w:val="60"/>
              </w:numPr>
              <w:ind w:left="357" w:hanging="357"/>
              <w:jc w:val="both"/>
              <w:rPr>
                <w:rFonts w:ascii="Arial" w:hAnsi="Arial" w:cs="Arial"/>
                <w:color w:val="000000"/>
              </w:rPr>
            </w:pPr>
            <w:r>
              <w:rPr>
                <w:rFonts w:ascii="Arial" w:hAnsi="Arial" w:cs="Arial"/>
                <w:color w:val="000000"/>
              </w:rPr>
              <w:t xml:space="preserve">References to cases of </w:t>
            </w:r>
            <w:r w:rsidRPr="00C434E7">
              <w:rPr>
                <w:rFonts w:ascii="Arial" w:hAnsi="Arial" w:cs="Arial"/>
                <w:i/>
                <w:iCs/>
                <w:color w:val="000000"/>
              </w:rPr>
              <w:t>Brown (aka Davis) v The Queen</w:t>
            </w:r>
            <w:r>
              <w:rPr>
                <w:rFonts w:ascii="Arial" w:hAnsi="Arial" w:cs="Arial"/>
                <w:color w:val="000000"/>
              </w:rPr>
              <w:t xml:space="preserve"> [2020] VSCA 60; </w:t>
            </w:r>
            <w:r w:rsidRPr="00F86035">
              <w:rPr>
                <w:rFonts w:ascii="Arial" w:hAnsi="Arial" w:cs="Arial"/>
                <w:i/>
                <w:color w:val="000000"/>
              </w:rPr>
              <w:t>R</w:t>
            </w:r>
            <w:r>
              <w:rPr>
                <w:rFonts w:ascii="Arial" w:hAnsi="Arial" w:cs="Arial"/>
                <w:i/>
                <w:color w:val="000000"/>
              </w:rPr>
              <w:t> </w:t>
            </w:r>
            <w:r w:rsidRPr="00F86035">
              <w:rPr>
                <w:rFonts w:ascii="Arial" w:hAnsi="Arial" w:cs="Arial"/>
                <w:i/>
                <w:color w:val="000000"/>
              </w:rPr>
              <w:t xml:space="preserve">v Markovic &amp; </w:t>
            </w:r>
            <w:proofErr w:type="spellStart"/>
            <w:r w:rsidRPr="00F86035">
              <w:rPr>
                <w:rFonts w:ascii="Arial" w:hAnsi="Arial" w:cs="Arial"/>
                <w:i/>
                <w:color w:val="000000"/>
              </w:rPr>
              <w:t>Pantelic</w:t>
            </w:r>
            <w:proofErr w:type="spellEnd"/>
            <w:r>
              <w:rPr>
                <w:rFonts w:ascii="Arial" w:hAnsi="Arial" w:cs="Arial"/>
                <w:color w:val="000000"/>
              </w:rPr>
              <w:t xml:space="preserve"> (2010) 30 VR 589; [2010] VSCA 105; </w:t>
            </w:r>
            <w:proofErr w:type="spellStart"/>
            <w:r w:rsidRPr="00AF49EE">
              <w:rPr>
                <w:rFonts w:ascii="Arial" w:hAnsi="Arial" w:cs="Arial"/>
                <w:i/>
                <w:iCs/>
                <w:color w:val="000000"/>
                <w:lang w:eastAsia="en-AU"/>
              </w:rPr>
              <w:t>Sazimanoska</w:t>
            </w:r>
            <w:proofErr w:type="spellEnd"/>
            <w:r w:rsidRPr="00AF49EE">
              <w:rPr>
                <w:rFonts w:ascii="Arial" w:hAnsi="Arial" w:cs="Arial"/>
                <w:i/>
                <w:iCs/>
                <w:color w:val="000000"/>
                <w:lang w:eastAsia="en-AU"/>
              </w:rPr>
              <w:t xml:space="preserve"> v The Queen</w:t>
            </w:r>
            <w:r w:rsidRPr="00AF49EE">
              <w:rPr>
                <w:rFonts w:ascii="Arial" w:hAnsi="Arial" w:cs="Arial"/>
                <w:color w:val="000000"/>
                <w:lang w:eastAsia="en-AU"/>
              </w:rPr>
              <w:t xml:space="preserve"> [2020] VSCA 66</w:t>
            </w:r>
            <w:r>
              <w:rPr>
                <w:rFonts w:ascii="Arial" w:hAnsi="Arial" w:cs="Arial"/>
                <w:color w:val="000000"/>
                <w:lang w:eastAsia="en-AU"/>
              </w:rPr>
              <w:t>;</w:t>
            </w:r>
            <w:r w:rsidRPr="00AF49EE">
              <w:rPr>
                <w:rFonts w:ascii="Arial" w:hAnsi="Arial" w:cs="Arial"/>
                <w:color w:val="000000"/>
                <w:lang w:eastAsia="en-AU"/>
              </w:rPr>
              <w:t xml:space="preserve"> </w:t>
            </w:r>
            <w:r w:rsidRPr="00AF49EE">
              <w:rPr>
                <w:rFonts w:ascii="Arial" w:hAnsi="Arial" w:cs="Arial"/>
                <w:i/>
                <w:iCs/>
                <w:color w:val="000000"/>
                <w:lang w:eastAsia="en-AU"/>
              </w:rPr>
              <w:t>Nguyen v The Queen</w:t>
            </w:r>
            <w:r w:rsidRPr="00AF49EE">
              <w:rPr>
                <w:rFonts w:ascii="Arial" w:hAnsi="Arial" w:cs="Arial"/>
                <w:color w:val="000000"/>
                <w:lang w:eastAsia="en-AU"/>
              </w:rPr>
              <w:t xml:space="preserve"> [2020] VSCA 76</w:t>
            </w:r>
            <w:r>
              <w:rPr>
                <w:rFonts w:ascii="Arial" w:hAnsi="Arial" w:cs="Arial"/>
                <w:color w:val="000000"/>
                <w:lang w:eastAsia="en-AU"/>
              </w:rPr>
              <w:t xml:space="preserve">; </w:t>
            </w:r>
            <w:r w:rsidRPr="00BB7069">
              <w:rPr>
                <w:rFonts w:ascii="Arial" w:hAnsi="Arial" w:cs="Arial"/>
                <w:i/>
                <w:iCs/>
                <w:color w:val="000000"/>
              </w:rPr>
              <w:t>R v Madex</w:t>
            </w:r>
            <w:r>
              <w:rPr>
                <w:rFonts w:ascii="Arial" w:hAnsi="Arial" w:cs="Arial"/>
                <w:color w:val="000000"/>
              </w:rPr>
              <w:t xml:space="preserve"> [2020] VSC 145; </w:t>
            </w:r>
            <w:r>
              <w:rPr>
                <w:rFonts w:ascii="Arial" w:hAnsi="Arial" w:cs="Arial"/>
                <w:i/>
                <w:iCs/>
                <w:color w:val="000000"/>
              </w:rPr>
              <w:t>DPP (</w:t>
            </w:r>
            <w:proofErr w:type="spellStart"/>
            <w:r>
              <w:rPr>
                <w:rFonts w:ascii="Arial" w:hAnsi="Arial" w:cs="Arial"/>
                <w:i/>
                <w:iCs/>
                <w:color w:val="000000"/>
              </w:rPr>
              <w:t>Cth</w:t>
            </w:r>
            <w:proofErr w:type="spellEnd"/>
            <w:r>
              <w:rPr>
                <w:rFonts w:ascii="Arial" w:hAnsi="Arial" w:cs="Arial"/>
                <w:i/>
                <w:iCs/>
                <w:color w:val="000000"/>
              </w:rPr>
              <w:t>)</w:t>
            </w:r>
            <w:r w:rsidRPr="00BB7069">
              <w:rPr>
                <w:rFonts w:ascii="Arial" w:hAnsi="Arial" w:cs="Arial"/>
                <w:i/>
                <w:iCs/>
                <w:color w:val="000000"/>
              </w:rPr>
              <w:t xml:space="preserve"> v </w:t>
            </w:r>
            <w:proofErr w:type="spellStart"/>
            <w:r>
              <w:rPr>
                <w:rFonts w:ascii="Arial" w:hAnsi="Arial" w:cs="Arial"/>
                <w:i/>
                <w:iCs/>
                <w:color w:val="000000"/>
              </w:rPr>
              <w:t>Politpoulos</w:t>
            </w:r>
            <w:proofErr w:type="spellEnd"/>
            <w:r>
              <w:rPr>
                <w:rFonts w:ascii="Arial" w:hAnsi="Arial" w:cs="Arial"/>
                <w:color w:val="000000"/>
              </w:rPr>
              <w:t xml:space="preserve"> [2020] VCC 338; </w:t>
            </w:r>
            <w:r>
              <w:rPr>
                <w:rFonts w:ascii="Arial" w:hAnsi="Arial" w:cs="Arial"/>
                <w:i/>
                <w:iCs/>
                <w:color w:val="000000"/>
              </w:rPr>
              <w:t xml:space="preserve">DPP </w:t>
            </w:r>
            <w:r w:rsidRPr="00BB7069">
              <w:rPr>
                <w:rFonts w:ascii="Arial" w:hAnsi="Arial" w:cs="Arial"/>
                <w:i/>
                <w:iCs/>
                <w:color w:val="000000"/>
              </w:rPr>
              <w:t xml:space="preserve">v </w:t>
            </w:r>
            <w:r>
              <w:rPr>
                <w:rFonts w:ascii="Arial" w:hAnsi="Arial" w:cs="Arial"/>
                <w:i/>
                <w:iCs/>
                <w:color w:val="000000"/>
              </w:rPr>
              <w:t>Morey (a pseudonym)</w:t>
            </w:r>
            <w:r>
              <w:rPr>
                <w:rFonts w:ascii="Arial" w:hAnsi="Arial" w:cs="Arial"/>
                <w:color w:val="000000"/>
              </w:rPr>
              <w:t xml:space="preserve"> [2020] VCC 320; </w:t>
            </w:r>
            <w:r>
              <w:rPr>
                <w:rFonts w:ascii="Arial" w:hAnsi="Arial" w:cs="Arial"/>
                <w:i/>
                <w:iCs/>
                <w:color w:val="000000"/>
              </w:rPr>
              <w:t xml:space="preserve">DPP </w:t>
            </w:r>
            <w:r w:rsidRPr="00BB7069">
              <w:rPr>
                <w:rFonts w:ascii="Arial" w:hAnsi="Arial" w:cs="Arial"/>
                <w:i/>
                <w:iCs/>
                <w:color w:val="000000"/>
              </w:rPr>
              <w:t xml:space="preserve">v </w:t>
            </w:r>
            <w:r>
              <w:rPr>
                <w:rFonts w:ascii="Arial" w:hAnsi="Arial" w:cs="Arial"/>
                <w:i/>
                <w:iCs/>
                <w:color w:val="000000"/>
              </w:rPr>
              <w:t>Tennison</w:t>
            </w:r>
            <w:r>
              <w:rPr>
                <w:rFonts w:ascii="Arial" w:hAnsi="Arial" w:cs="Arial"/>
                <w:color w:val="000000"/>
              </w:rPr>
              <w:t xml:space="preserve"> [2020] VCC 343; </w:t>
            </w:r>
            <w:r>
              <w:rPr>
                <w:rFonts w:ascii="Arial" w:hAnsi="Arial" w:cs="Arial"/>
                <w:i/>
                <w:iCs/>
                <w:color w:val="000000"/>
              </w:rPr>
              <w:t xml:space="preserve">DPP </w:t>
            </w:r>
            <w:r w:rsidRPr="00BB7069">
              <w:rPr>
                <w:rFonts w:ascii="Arial" w:hAnsi="Arial" w:cs="Arial"/>
                <w:i/>
                <w:iCs/>
                <w:color w:val="000000"/>
              </w:rPr>
              <w:t xml:space="preserve">v </w:t>
            </w:r>
            <w:r>
              <w:rPr>
                <w:rFonts w:ascii="Arial" w:hAnsi="Arial" w:cs="Arial"/>
                <w:i/>
                <w:iCs/>
                <w:color w:val="000000"/>
              </w:rPr>
              <w:t>Hersi</w:t>
            </w:r>
            <w:r>
              <w:rPr>
                <w:rFonts w:ascii="Arial" w:hAnsi="Arial" w:cs="Arial"/>
                <w:color w:val="000000"/>
              </w:rPr>
              <w:t xml:space="preserve"> [2020] VCC 347; </w:t>
            </w:r>
            <w:r>
              <w:rPr>
                <w:rFonts w:ascii="Arial" w:hAnsi="Arial" w:cs="Arial"/>
                <w:i/>
                <w:iCs/>
                <w:color w:val="000000"/>
              </w:rPr>
              <w:t xml:space="preserve">DPP </w:t>
            </w:r>
            <w:r w:rsidRPr="00BB7069">
              <w:rPr>
                <w:rFonts w:ascii="Arial" w:hAnsi="Arial" w:cs="Arial"/>
                <w:i/>
                <w:iCs/>
                <w:color w:val="000000"/>
              </w:rPr>
              <w:t xml:space="preserve">v </w:t>
            </w:r>
            <w:r>
              <w:rPr>
                <w:rFonts w:ascii="Arial" w:hAnsi="Arial" w:cs="Arial"/>
                <w:i/>
                <w:iCs/>
                <w:color w:val="000000"/>
              </w:rPr>
              <w:t xml:space="preserve">Bourke </w:t>
            </w:r>
            <w:r>
              <w:rPr>
                <w:rFonts w:ascii="Arial" w:hAnsi="Arial" w:cs="Arial"/>
                <w:color w:val="000000"/>
              </w:rPr>
              <w:t>[2020] VSC 130.</w:t>
            </w:r>
          </w:p>
        </w:tc>
      </w:tr>
      <w:tr w:rsidR="005C6278" w14:paraId="4007AF62" w14:textId="77777777" w:rsidTr="009B6A89">
        <w:tc>
          <w:tcPr>
            <w:tcW w:w="1261" w:type="dxa"/>
            <w:gridSpan w:val="2"/>
            <w:tcBorders>
              <w:top w:val="single" w:sz="4" w:space="0" w:color="auto"/>
              <w:left w:val="single" w:sz="18" w:space="0" w:color="auto"/>
              <w:bottom w:val="single" w:sz="4" w:space="0" w:color="auto"/>
            </w:tcBorders>
          </w:tcPr>
          <w:p w14:paraId="44C98BD2" w14:textId="77777777" w:rsidR="005C6278" w:rsidRDefault="005C6278" w:rsidP="005C6278">
            <w:pPr>
              <w:rPr>
                <w:lang w:val="en-AU"/>
              </w:rPr>
            </w:pPr>
            <w:r>
              <w:rPr>
                <w:lang w:val="en-AU"/>
              </w:rPr>
              <w:t>15/04/20</w:t>
            </w:r>
          </w:p>
        </w:tc>
        <w:tc>
          <w:tcPr>
            <w:tcW w:w="836" w:type="dxa"/>
            <w:tcBorders>
              <w:top w:val="single" w:sz="4" w:space="0" w:color="auto"/>
              <w:bottom w:val="single" w:sz="4" w:space="0" w:color="auto"/>
            </w:tcBorders>
          </w:tcPr>
          <w:p w14:paraId="0305BF13" w14:textId="17585D6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E7FEFD5" w14:textId="77777777" w:rsidR="005C6278" w:rsidRDefault="005C6278" w:rsidP="005C6278">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5D206D23" w14:textId="77777777" w:rsidR="005C6278" w:rsidRDefault="005C6278" w:rsidP="005C6278">
            <w:pPr>
              <w:jc w:val="both"/>
              <w:rPr>
                <w:rFonts w:ascii="Arial" w:hAnsi="Arial" w:cs="Arial"/>
                <w:color w:val="000000"/>
              </w:rPr>
            </w:pPr>
            <w:r>
              <w:rPr>
                <w:rFonts w:ascii="Arial" w:hAnsi="Arial" w:cs="Arial"/>
                <w:color w:val="000000"/>
              </w:rPr>
              <w:t xml:space="preserve">Reference to new cases of </w:t>
            </w:r>
            <w:r w:rsidRPr="00E330C1">
              <w:rPr>
                <w:rFonts w:ascii="Arial" w:hAnsi="Arial" w:cs="Arial"/>
                <w:i/>
                <w:iCs/>
                <w:color w:val="000000"/>
              </w:rPr>
              <w:t>DPP v Michaela Snow (a</w:t>
            </w:r>
            <w:r>
              <w:rPr>
                <w:rFonts w:ascii="Arial" w:hAnsi="Arial" w:cs="Arial"/>
                <w:i/>
                <w:iCs/>
                <w:color w:val="000000"/>
              </w:rPr>
              <w:t> </w:t>
            </w:r>
            <w:r w:rsidRPr="00E330C1">
              <w:rPr>
                <w:rFonts w:ascii="Arial" w:hAnsi="Arial" w:cs="Arial"/>
                <w:i/>
                <w:iCs/>
                <w:color w:val="000000"/>
              </w:rPr>
              <w:t>pseudonym)</w:t>
            </w:r>
            <w:r w:rsidRPr="00E330C1">
              <w:rPr>
                <w:rFonts w:ascii="Arial" w:hAnsi="Arial" w:cs="Arial"/>
                <w:color w:val="000000"/>
              </w:rPr>
              <w:t xml:space="preserve"> [2020] VSCA 6</w:t>
            </w:r>
            <w:r>
              <w:rPr>
                <w:rFonts w:ascii="Arial" w:hAnsi="Arial" w:cs="Arial"/>
                <w:color w:val="000000"/>
              </w:rPr>
              <w:t xml:space="preserve">7; </w:t>
            </w:r>
            <w:r w:rsidRPr="00E330C1">
              <w:rPr>
                <w:rFonts w:ascii="Arial" w:hAnsi="Arial" w:cs="Arial"/>
                <w:i/>
                <w:iCs/>
                <w:color w:val="000000"/>
              </w:rPr>
              <w:t>Lachlan Pitt (a pseudonym) v The Queen</w:t>
            </w:r>
            <w:r>
              <w:rPr>
                <w:rFonts w:ascii="Arial" w:hAnsi="Arial" w:cs="Arial"/>
                <w:color w:val="000000"/>
              </w:rPr>
              <w:t xml:space="preserve"> [2020] VSCA 73.</w:t>
            </w:r>
          </w:p>
        </w:tc>
      </w:tr>
      <w:tr w:rsidR="005C6278" w14:paraId="57402576" w14:textId="77777777" w:rsidTr="009B6A89">
        <w:tc>
          <w:tcPr>
            <w:tcW w:w="1261" w:type="dxa"/>
            <w:gridSpan w:val="2"/>
            <w:tcBorders>
              <w:top w:val="single" w:sz="4" w:space="0" w:color="auto"/>
              <w:left w:val="single" w:sz="18" w:space="0" w:color="auto"/>
              <w:bottom w:val="single" w:sz="4" w:space="0" w:color="auto"/>
            </w:tcBorders>
          </w:tcPr>
          <w:p w14:paraId="01E00A03" w14:textId="77777777" w:rsidR="005C6278" w:rsidRDefault="005C6278" w:rsidP="005C6278">
            <w:pPr>
              <w:rPr>
                <w:lang w:val="en-AU"/>
              </w:rPr>
            </w:pPr>
            <w:r>
              <w:rPr>
                <w:lang w:val="en-AU"/>
              </w:rPr>
              <w:t>15/04/20</w:t>
            </w:r>
          </w:p>
        </w:tc>
        <w:tc>
          <w:tcPr>
            <w:tcW w:w="836" w:type="dxa"/>
            <w:tcBorders>
              <w:top w:val="single" w:sz="4" w:space="0" w:color="auto"/>
              <w:bottom w:val="single" w:sz="4" w:space="0" w:color="auto"/>
            </w:tcBorders>
          </w:tcPr>
          <w:p w14:paraId="0AECCC8A" w14:textId="06F5E93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96F8D7F" w14:textId="77777777" w:rsidR="005C6278" w:rsidRDefault="005C6278" w:rsidP="005C6278">
            <w:pPr>
              <w:keepNext/>
              <w:jc w:val="center"/>
              <w:rPr>
                <w:lang w:val="en-AU"/>
              </w:rPr>
            </w:pPr>
            <w:r>
              <w:rPr>
                <w:lang w:val="en-AU"/>
              </w:rPr>
              <w:t>11.15.7</w:t>
            </w:r>
          </w:p>
        </w:tc>
        <w:tc>
          <w:tcPr>
            <w:tcW w:w="4802" w:type="dxa"/>
            <w:gridSpan w:val="2"/>
            <w:tcBorders>
              <w:top w:val="single" w:sz="4" w:space="0" w:color="auto"/>
              <w:bottom w:val="single" w:sz="4" w:space="0" w:color="auto"/>
              <w:right w:val="single" w:sz="18" w:space="0" w:color="auto"/>
            </w:tcBorders>
          </w:tcPr>
          <w:p w14:paraId="079416ED" w14:textId="77777777" w:rsidR="005C6278" w:rsidRDefault="005C6278" w:rsidP="005C6278">
            <w:pPr>
              <w:jc w:val="both"/>
              <w:rPr>
                <w:rFonts w:ascii="Arial" w:hAnsi="Arial" w:cs="Arial"/>
                <w:color w:val="000000"/>
              </w:rPr>
            </w:pPr>
            <w:r>
              <w:rPr>
                <w:rFonts w:ascii="Arial" w:hAnsi="Arial" w:cs="Arial"/>
                <w:color w:val="000000"/>
              </w:rPr>
              <w:t xml:space="preserve">Addition of reference to the High Court decision in </w:t>
            </w:r>
            <w:r w:rsidRPr="00E15215">
              <w:rPr>
                <w:rFonts w:ascii="Arial" w:hAnsi="Arial" w:cs="Arial"/>
                <w:i/>
                <w:iCs/>
                <w:color w:val="000000"/>
              </w:rPr>
              <w:t xml:space="preserve">The Queen v </w:t>
            </w:r>
            <w:proofErr w:type="spellStart"/>
            <w:r w:rsidRPr="00E15215">
              <w:rPr>
                <w:rFonts w:ascii="Arial" w:hAnsi="Arial" w:cs="Arial"/>
                <w:i/>
                <w:iCs/>
                <w:color w:val="000000"/>
              </w:rPr>
              <w:t>Guode</w:t>
            </w:r>
            <w:proofErr w:type="spellEnd"/>
            <w:r w:rsidRPr="00E15215">
              <w:rPr>
                <w:rFonts w:ascii="Arial" w:hAnsi="Arial" w:cs="Arial"/>
                <w:color w:val="000000"/>
              </w:rPr>
              <w:t xml:space="preserve"> [2020] HCA 8</w:t>
            </w:r>
            <w:r>
              <w:rPr>
                <w:rFonts w:ascii="Arial" w:hAnsi="Arial" w:cs="Arial"/>
                <w:color w:val="000000"/>
              </w:rPr>
              <w:t xml:space="preserve"> at [31].</w:t>
            </w:r>
          </w:p>
        </w:tc>
      </w:tr>
      <w:tr w:rsidR="005C6278" w14:paraId="3A303128" w14:textId="77777777" w:rsidTr="009B6A89">
        <w:tc>
          <w:tcPr>
            <w:tcW w:w="1261" w:type="dxa"/>
            <w:gridSpan w:val="2"/>
            <w:tcBorders>
              <w:top w:val="single" w:sz="4" w:space="0" w:color="auto"/>
              <w:left w:val="single" w:sz="18" w:space="0" w:color="auto"/>
              <w:bottom w:val="single" w:sz="12" w:space="0" w:color="auto"/>
            </w:tcBorders>
          </w:tcPr>
          <w:p w14:paraId="52EA15E1" w14:textId="77777777" w:rsidR="005C6278" w:rsidRDefault="005C6278" w:rsidP="005C6278">
            <w:pPr>
              <w:rPr>
                <w:lang w:val="en-AU"/>
              </w:rPr>
            </w:pPr>
            <w:r>
              <w:rPr>
                <w:lang w:val="en-AU"/>
              </w:rPr>
              <w:t>15/04/20</w:t>
            </w:r>
          </w:p>
        </w:tc>
        <w:tc>
          <w:tcPr>
            <w:tcW w:w="836" w:type="dxa"/>
            <w:tcBorders>
              <w:top w:val="single" w:sz="4" w:space="0" w:color="auto"/>
              <w:bottom w:val="single" w:sz="12" w:space="0" w:color="auto"/>
            </w:tcBorders>
          </w:tcPr>
          <w:p w14:paraId="795635CC" w14:textId="688D58B1" w:rsidR="005C6278" w:rsidRDefault="005C6278" w:rsidP="005C6278">
            <w:pPr>
              <w:jc w:val="center"/>
              <w:rPr>
                <w:lang w:val="en-AU"/>
              </w:rPr>
            </w:pPr>
            <w:r>
              <w:rPr>
                <w:lang w:val="en-AU"/>
              </w:rPr>
              <w:t>11</w:t>
            </w:r>
          </w:p>
        </w:tc>
        <w:tc>
          <w:tcPr>
            <w:tcW w:w="1439" w:type="dxa"/>
            <w:tcBorders>
              <w:top w:val="single" w:sz="4" w:space="0" w:color="auto"/>
              <w:bottom w:val="single" w:sz="12" w:space="0" w:color="auto"/>
            </w:tcBorders>
          </w:tcPr>
          <w:p w14:paraId="7B5AC3E0" w14:textId="77777777" w:rsidR="005C6278" w:rsidRDefault="005C6278" w:rsidP="005C6278">
            <w:pPr>
              <w:keepNext/>
              <w:jc w:val="center"/>
              <w:rPr>
                <w:lang w:val="en-AU"/>
              </w:rPr>
            </w:pPr>
            <w:r>
              <w:rPr>
                <w:lang w:val="en-AU"/>
              </w:rPr>
              <w:t>11.18</w:t>
            </w:r>
          </w:p>
        </w:tc>
        <w:tc>
          <w:tcPr>
            <w:tcW w:w="4802" w:type="dxa"/>
            <w:gridSpan w:val="2"/>
            <w:tcBorders>
              <w:top w:val="single" w:sz="4" w:space="0" w:color="auto"/>
              <w:bottom w:val="single" w:sz="12" w:space="0" w:color="auto"/>
              <w:right w:val="single" w:sz="18" w:space="0" w:color="auto"/>
            </w:tcBorders>
          </w:tcPr>
          <w:p w14:paraId="64195073" w14:textId="77777777" w:rsidR="005C6278" w:rsidRDefault="005C6278" w:rsidP="005C6278">
            <w:pPr>
              <w:jc w:val="both"/>
              <w:rPr>
                <w:rFonts w:ascii="Arial" w:hAnsi="Arial" w:cs="Arial"/>
                <w:color w:val="000000"/>
              </w:rPr>
            </w:pPr>
            <w:r>
              <w:rPr>
                <w:rFonts w:ascii="Arial" w:hAnsi="Arial" w:cs="Arial"/>
                <w:color w:val="000000"/>
              </w:rPr>
              <w:t xml:space="preserve">Reference to new case of </w:t>
            </w:r>
            <w:r w:rsidRPr="00B178EF">
              <w:rPr>
                <w:rFonts w:ascii="Arial" w:hAnsi="Arial" w:cs="Arial"/>
                <w:i/>
                <w:color w:val="000000"/>
              </w:rPr>
              <w:t>Akot v The Queen</w:t>
            </w:r>
            <w:r>
              <w:rPr>
                <w:rFonts w:ascii="Arial" w:hAnsi="Arial" w:cs="Arial"/>
                <w:iCs/>
                <w:color w:val="000000"/>
              </w:rPr>
              <w:t xml:space="preserve"> [2020] VSCA 55 at [33]-[40].</w:t>
            </w:r>
          </w:p>
        </w:tc>
      </w:tr>
      <w:tr w:rsidR="005C6278" w14:paraId="7BA3A6E9"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65DA9C27" w14:textId="77777777" w:rsidR="005C6278" w:rsidRPr="0054535C" w:rsidRDefault="005C6278" w:rsidP="005C6278">
            <w:pPr>
              <w:keepNext/>
              <w:keepLines/>
              <w:rPr>
                <w:sz w:val="22"/>
                <w:lang w:val="en-AU"/>
              </w:rPr>
            </w:pPr>
            <w:r>
              <w:rPr>
                <w:sz w:val="22"/>
                <w:lang w:val="en-AU"/>
              </w:rPr>
              <w:t>06/03/20</w:t>
            </w:r>
          </w:p>
        </w:tc>
        <w:tc>
          <w:tcPr>
            <w:tcW w:w="7077" w:type="dxa"/>
            <w:gridSpan w:val="4"/>
            <w:tcBorders>
              <w:top w:val="single" w:sz="12" w:space="0" w:color="auto"/>
              <w:bottom w:val="single" w:sz="4" w:space="0" w:color="auto"/>
              <w:right w:val="single" w:sz="18" w:space="0" w:color="auto"/>
            </w:tcBorders>
            <w:shd w:val="clear" w:color="auto" w:fill="DDDDDD"/>
          </w:tcPr>
          <w:p w14:paraId="0EA56F18" w14:textId="6BF95312" w:rsidR="005C6278" w:rsidRPr="0054535C" w:rsidRDefault="005C6278" w:rsidP="005C6278">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5C6278" w14:paraId="072C49F0" w14:textId="77777777" w:rsidTr="009B6A89">
        <w:tc>
          <w:tcPr>
            <w:tcW w:w="1261" w:type="dxa"/>
            <w:gridSpan w:val="2"/>
            <w:tcBorders>
              <w:top w:val="single" w:sz="4" w:space="0" w:color="auto"/>
              <w:left w:val="single" w:sz="18" w:space="0" w:color="auto"/>
              <w:bottom w:val="single" w:sz="4" w:space="0" w:color="auto"/>
            </w:tcBorders>
          </w:tcPr>
          <w:p w14:paraId="50472584" w14:textId="77777777" w:rsidR="005C6278" w:rsidRDefault="005C6278" w:rsidP="005C6278">
            <w:pPr>
              <w:keepNext/>
              <w:keepLines/>
              <w:rPr>
                <w:lang w:val="en-AU"/>
              </w:rPr>
            </w:pPr>
            <w:r>
              <w:rPr>
                <w:lang w:val="en-AU"/>
              </w:rPr>
              <w:t>06/03/20</w:t>
            </w:r>
          </w:p>
        </w:tc>
        <w:tc>
          <w:tcPr>
            <w:tcW w:w="836" w:type="dxa"/>
            <w:tcBorders>
              <w:top w:val="single" w:sz="4" w:space="0" w:color="auto"/>
              <w:bottom w:val="single" w:sz="4" w:space="0" w:color="auto"/>
            </w:tcBorders>
          </w:tcPr>
          <w:p w14:paraId="54770FF2" w14:textId="0A521FC6" w:rsidR="005C6278" w:rsidRDefault="005C6278" w:rsidP="005C6278">
            <w:pPr>
              <w:keepNext/>
              <w:keepLines/>
              <w:jc w:val="center"/>
              <w:rPr>
                <w:lang w:val="en-AU"/>
              </w:rPr>
            </w:pPr>
            <w:r>
              <w:rPr>
                <w:lang w:val="en-AU"/>
              </w:rPr>
              <w:t>1</w:t>
            </w:r>
          </w:p>
        </w:tc>
        <w:tc>
          <w:tcPr>
            <w:tcW w:w="1439" w:type="dxa"/>
            <w:tcBorders>
              <w:top w:val="single" w:sz="4" w:space="0" w:color="auto"/>
              <w:bottom w:val="single" w:sz="4" w:space="0" w:color="auto"/>
            </w:tcBorders>
          </w:tcPr>
          <w:p w14:paraId="76AB8C54" w14:textId="77777777" w:rsidR="005C6278" w:rsidRDefault="005C6278" w:rsidP="005C6278">
            <w:pPr>
              <w:keepNext/>
              <w:keepLines/>
              <w:jc w:val="center"/>
              <w:rPr>
                <w:lang w:val="en-AU"/>
              </w:rPr>
            </w:pPr>
            <w:r>
              <w:rPr>
                <w:lang w:val="en-AU"/>
              </w:rPr>
              <w:t>1.1</w:t>
            </w:r>
          </w:p>
        </w:tc>
        <w:tc>
          <w:tcPr>
            <w:tcW w:w="4802" w:type="dxa"/>
            <w:gridSpan w:val="2"/>
            <w:tcBorders>
              <w:top w:val="single" w:sz="4" w:space="0" w:color="auto"/>
              <w:bottom w:val="single" w:sz="4" w:space="0" w:color="auto"/>
              <w:right w:val="single" w:sz="18" w:space="0" w:color="auto"/>
            </w:tcBorders>
          </w:tcPr>
          <w:p w14:paraId="2E33756B" w14:textId="77777777" w:rsidR="005C6278" w:rsidRPr="00427786" w:rsidRDefault="005C6278" w:rsidP="005C6278">
            <w:pPr>
              <w:keepNext/>
              <w:keepLines/>
              <w:spacing w:before="20"/>
              <w:jc w:val="both"/>
              <w:rPr>
                <w:rFonts w:ascii="Arial" w:hAnsi="Arial" w:cs="Arial"/>
              </w:rPr>
            </w:pPr>
            <w:r w:rsidRPr="00427786">
              <w:rPr>
                <w:rFonts w:ascii="Arial" w:hAnsi="Arial" w:cs="Arial"/>
              </w:rPr>
              <w:t>Significant expansion of text.</w:t>
            </w:r>
          </w:p>
        </w:tc>
      </w:tr>
      <w:tr w:rsidR="005C6278" w14:paraId="4CF8104B" w14:textId="77777777" w:rsidTr="009B6A89">
        <w:tc>
          <w:tcPr>
            <w:tcW w:w="1261" w:type="dxa"/>
            <w:gridSpan w:val="2"/>
            <w:tcBorders>
              <w:top w:val="single" w:sz="4" w:space="0" w:color="auto"/>
              <w:left w:val="single" w:sz="18" w:space="0" w:color="auto"/>
              <w:bottom w:val="single" w:sz="4" w:space="0" w:color="auto"/>
            </w:tcBorders>
          </w:tcPr>
          <w:p w14:paraId="491D3B47" w14:textId="77777777" w:rsidR="005C6278" w:rsidRDefault="005C6278" w:rsidP="005C6278">
            <w:pPr>
              <w:keepNext/>
              <w:keepLines/>
              <w:rPr>
                <w:lang w:val="en-AU"/>
              </w:rPr>
            </w:pPr>
            <w:r>
              <w:rPr>
                <w:lang w:val="en-AU"/>
              </w:rPr>
              <w:t>06/03/20</w:t>
            </w:r>
          </w:p>
        </w:tc>
        <w:tc>
          <w:tcPr>
            <w:tcW w:w="836" w:type="dxa"/>
            <w:tcBorders>
              <w:top w:val="single" w:sz="4" w:space="0" w:color="auto"/>
              <w:bottom w:val="single" w:sz="4" w:space="0" w:color="auto"/>
            </w:tcBorders>
          </w:tcPr>
          <w:p w14:paraId="0177EA63" w14:textId="20F25634" w:rsidR="005C6278" w:rsidRDefault="005C6278" w:rsidP="005C6278">
            <w:pPr>
              <w:keepNext/>
              <w:keepLines/>
              <w:jc w:val="center"/>
              <w:rPr>
                <w:lang w:val="en-AU"/>
              </w:rPr>
            </w:pPr>
            <w:r>
              <w:rPr>
                <w:lang w:val="en-AU"/>
              </w:rPr>
              <w:t>1</w:t>
            </w:r>
          </w:p>
        </w:tc>
        <w:tc>
          <w:tcPr>
            <w:tcW w:w="1439" w:type="dxa"/>
            <w:tcBorders>
              <w:top w:val="single" w:sz="4" w:space="0" w:color="auto"/>
              <w:bottom w:val="single" w:sz="4" w:space="0" w:color="auto"/>
            </w:tcBorders>
          </w:tcPr>
          <w:p w14:paraId="70679867" w14:textId="77777777" w:rsidR="005C6278" w:rsidRDefault="005C6278" w:rsidP="005C6278">
            <w:pPr>
              <w:keepNext/>
              <w:keepLines/>
              <w:jc w:val="center"/>
              <w:rPr>
                <w:lang w:val="en-AU"/>
              </w:rPr>
            </w:pPr>
            <w:r>
              <w:rPr>
                <w:lang w:val="en-AU"/>
              </w:rPr>
              <w:t>1.2.2</w:t>
            </w:r>
          </w:p>
        </w:tc>
        <w:tc>
          <w:tcPr>
            <w:tcW w:w="4802" w:type="dxa"/>
            <w:gridSpan w:val="2"/>
            <w:tcBorders>
              <w:top w:val="single" w:sz="4" w:space="0" w:color="auto"/>
              <w:bottom w:val="single" w:sz="4" w:space="0" w:color="auto"/>
              <w:right w:val="single" w:sz="18" w:space="0" w:color="auto"/>
            </w:tcBorders>
          </w:tcPr>
          <w:p w14:paraId="514E895A" w14:textId="77777777" w:rsidR="005C6278" w:rsidRPr="009202FB" w:rsidRDefault="005C6278" w:rsidP="005C6278">
            <w:pPr>
              <w:keepNext/>
              <w:keepLines/>
              <w:spacing w:after="20"/>
              <w:jc w:val="both"/>
              <w:rPr>
                <w:rFonts w:ascii="Arial" w:hAnsi="Arial" w:cs="Arial"/>
                <w:color w:val="000000"/>
              </w:rPr>
            </w:pPr>
            <w:r w:rsidRPr="009202FB">
              <w:rPr>
                <w:rFonts w:ascii="Arial" w:hAnsi="Arial" w:cs="Arial"/>
                <w:u w:val="single"/>
              </w:rPr>
              <w:t>Family Violence Protection Regulations 2018</w:t>
            </w:r>
            <w:r w:rsidRPr="009202FB">
              <w:rPr>
                <w:rFonts w:ascii="Arial" w:hAnsi="Arial" w:cs="Arial"/>
              </w:rPr>
              <w:t xml:space="preserve"> [S.R. No.161 of 2018] replace the 2008 regulations.</w:t>
            </w:r>
          </w:p>
        </w:tc>
      </w:tr>
      <w:tr w:rsidR="005C6278" w14:paraId="6778DADE" w14:textId="77777777" w:rsidTr="009B6A89">
        <w:tc>
          <w:tcPr>
            <w:tcW w:w="1261" w:type="dxa"/>
            <w:gridSpan w:val="2"/>
            <w:tcBorders>
              <w:top w:val="single" w:sz="4" w:space="0" w:color="auto"/>
              <w:left w:val="single" w:sz="18" w:space="0" w:color="auto"/>
              <w:bottom w:val="single" w:sz="4" w:space="0" w:color="auto"/>
            </w:tcBorders>
          </w:tcPr>
          <w:p w14:paraId="6395FBD7" w14:textId="77777777" w:rsidR="005C6278" w:rsidRDefault="005C6278" w:rsidP="005C6278">
            <w:pPr>
              <w:rPr>
                <w:lang w:val="en-AU"/>
              </w:rPr>
            </w:pPr>
            <w:r>
              <w:rPr>
                <w:lang w:val="en-AU"/>
              </w:rPr>
              <w:t>06/03/20</w:t>
            </w:r>
          </w:p>
        </w:tc>
        <w:tc>
          <w:tcPr>
            <w:tcW w:w="836" w:type="dxa"/>
            <w:tcBorders>
              <w:top w:val="single" w:sz="4" w:space="0" w:color="auto"/>
              <w:bottom w:val="single" w:sz="4" w:space="0" w:color="auto"/>
            </w:tcBorders>
          </w:tcPr>
          <w:p w14:paraId="0BEB44D8" w14:textId="71B5E945"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5BBCCEDC" w14:textId="77777777" w:rsidR="005C6278" w:rsidRDefault="005C6278" w:rsidP="005C6278">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7558B731" w14:textId="77777777" w:rsidR="005C6278" w:rsidRPr="009202FB" w:rsidRDefault="005C6278" w:rsidP="005C6278">
            <w:pPr>
              <w:spacing w:before="20"/>
              <w:jc w:val="both"/>
              <w:rPr>
                <w:rFonts w:ascii="Arial" w:hAnsi="Arial" w:cs="Arial"/>
              </w:rPr>
            </w:pPr>
            <w:r w:rsidRPr="009202FB">
              <w:rPr>
                <w:rFonts w:ascii="Arial" w:hAnsi="Arial" w:cs="Arial"/>
              </w:rPr>
              <w:t>Update to list of current Rules.</w:t>
            </w:r>
          </w:p>
        </w:tc>
      </w:tr>
      <w:tr w:rsidR="005C6278" w14:paraId="40CE59FA" w14:textId="77777777" w:rsidTr="009B6A89">
        <w:tc>
          <w:tcPr>
            <w:tcW w:w="1261" w:type="dxa"/>
            <w:gridSpan w:val="2"/>
            <w:tcBorders>
              <w:top w:val="single" w:sz="4" w:space="0" w:color="auto"/>
              <w:left w:val="single" w:sz="18" w:space="0" w:color="auto"/>
              <w:bottom w:val="single" w:sz="4" w:space="0" w:color="auto"/>
            </w:tcBorders>
          </w:tcPr>
          <w:p w14:paraId="22717175" w14:textId="77777777" w:rsidR="005C6278" w:rsidRDefault="005C6278" w:rsidP="005C6278">
            <w:pPr>
              <w:keepNext/>
              <w:keepLines/>
              <w:rPr>
                <w:lang w:val="en-AU"/>
              </w:rPr>
            </w:pPr>
            <w:r>
              <w:rPr>
                <w:lang w:val="en-AU"/>
              </w:rPr>
              <w:t>06/03/20</w:t>
            </w:r>
          </w:p>
        </w:tc>
        <w:tc>
          <w:tcPr>
            <w:tcW w:w="836" w:type="dxa"/>
            <w:tcBorders>
              <w:top w:val="single" w:sz="4" w:space="0" w:color="auto"/>
              <w:bottom w:val="single" w:sz="4" w:space="0" w:color="auto"/>
            </w:tcBorders>
          </w:tcPr>
          <w:p w14:paraId="751A642D" w14:textId="534C6C4C"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108207EA" w14:textId="77777777" w:rsidR="005C6278" w:rsidRDefault="005C6278" w:rsidP="005C6278">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tcPr>
          <w:p w14:paraId="67764F55" w14:textId="77777777" w:rsidR="005C6278" w:rsidRPr="009202FB" w:rsidRDefault="005C6278" w:rsidP="005C6278">
            <w:pPr>
              <w:spacing w:before="20"/>
              <w:jc w:val="both"/>
              <w:rPr>
                <w:rFonts w:ascii="Arial" w:hAnsi="Arial" w:cs="Arial"/>
              </w:rPr>
            </w:pPr>
            <w:r>
              <w:rPr>
                <w:rFonts w:ascii="Arial" w:hAnsi="Arial" w:cs="Arial"/>
              </w:rPr>
              <w:t>Revoked Practice Directions have been removed from this list.  PD No.1/2019 has been added.</w:t>
            </w:r>
          </w:p>
        </w:tc>
      </w:tr>
      <w:tr w:rsidR="005C6278" w14:paraId="72246831"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75EAD74" w14:textId="77777777" w:rsidR="005C6278" w:rsidRPr="0054535C" w:rsidRDefault="005C6278" w:rsidP="005C6278">
            <w:pPr>
              <w:keepNext/>
              <w:keepLines/>
              <w:rPr>
                <w:sz w:val="22"/>
                <w:lang w:val="en-AU"/>
              </w:rPr>
            </w:pPr>
            <w:r>
              <w:rPr>
                <w:sz w:val="22"/>
                <w:lang w:val="en-AU"/>
              </w:rPr>
              <w:t>06/03/20</w:t>
            </w:r>
          </w:p>
        </w:tc>
        <w:tc>
          <w:tcPr>
            <w:tcW w:w="7077" w:type="dxa"/>
            <w:gridSpan w:val="4"/>
            <w:tcBorders>
              <w:top w:val="single" w:sz="4" w:space="0" w:color="auto"/>
              <w:bottom w:val="single" w:sz="4" w:space="0" w:color="auto"/>
              <w:right w:val="single" w:sz="18" w:space="0" w:color="auto"/>
            </w:tcBorders>
            <w:shd w:val="clear" w:color="auto" w:fill="DDDDDD"/>
          </w:tcPr>
          <w:p w14:paraId="1631089F" w14:textId="7189300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242236E3" w14:textId="77777777" w:rsidTr="009B6A89">
        <w:tc>
          <w:tcPr>
            <w:tcW w:w="1261" w:type="dxa"/>
            <w:gridSpan w:val="2"/>
            <w:tcBorders>
              <w:top w:val="single" w:sz="4" w:space="0" w:color="auto"/>
              <w:left w:val="single" w:sz="18" w:space="0" w:color="auto"/>
              <w:bottom w:val="single" w:sz="4" w:space="0" w:color="auto"/>
            </w:tcBorders>
          </w:tcPr>
          <w:p w14:paraId="79BE14FC" w14:textId="77777777" w:rsidR="005C6278" w:rsidRDefault="005C6278" w:rsidP="005C6278">
            <w:pPr>
              <w:rPr>
                <w:lang w:val="en-AU"/>
              </w:rPr>
            </w:pPr>
            <w:r>
              <w:rPr>
                <w:lang w:val="en-AU"/>
              </w:rPr>
              <w:t>06/03/20</w:t>
            </w:r>
          </w:p>
        </w:tc>
        <w:tc>
          <w:tcPr>
            <w:tcW w:w="836" w:type="dxa"/>
            <w:tcBorders>
              <w:top w:val="single" w:sz="4" w:space="0" w:color="auto"/>
              <w:bottom w:val="single" w:sz="4" w:space="0" w:color="auto"/>
            </w:tcBorders>
          </w:tcPr>
          <w:p w14:paraId="0C380B0D" w14:textId="3DFC8D8E"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5D0C9CCE" w14:textId="77777777" w:rsidR="005C6278" w:rsidRDefault="005C6278" w:rsidP="005C6278">
            <w:pPr>
              <w:keepNext/>
              <w:jc w:val="center"/>
              <w:rPr>
                <w:lang w:val="en-AU"/>
              </w:rPr>
            </w:pPr>
            <w:r>
              <w:rPr>
                <w:lang w:val="en-AU"/>
              </w:rPr>
              <w:t>3.5.2</w:t>
            </w:r>
          </w:p>
        </w:tc>
        <w:tc>
          <w:tcPr>
            <w:tcW w:w="4802" w:type="dxa"/>
            <w:gridSpan w:val="2"/>
            <w:tcBorders>
              <w:top w:val="single" w:sz="4" w:space="0" w:color="auto"/>
              <w:bottom w:val="single" w:sz="4" w:space="0" w:color="auto"/>
              <w:right w:val="single" w:sz="18" w:space="0" w:color="auto"/>
            </w:tcBorders>
          </w:tcPr>
          <w:p w14:paraId="47E875AF" w14:textId="77777777" w:rsidR="005C6278" w:rsidRDefault="005C6278" w:rsidP="005C6278">
            <w:pPr>
              <w:numPr>
                <w:ilvl w:val="0"/>
                <w:numId w:val="57"/>
              </w:numPr>
              <w:ind w:left="357" w:hanging="357"/>
              <w:jc w:val="both"/>
              <w:rPr>
                <w:rFonts w:ascii="Arial" w:hAnsi="Arial" w:cs="Arial"/>
                <w:color w:val="000000"/>
              </w:rPr>
            </w:pPr>
            <w:r>
              <w:rPr>
                <w:rFonts w:ascii="Arial" w:hAnsi="Arial" w:cs="Arial"/>
                <w:color w:val="000000"/>
              </w:rPr>
              <w:t>Former section 3.5.2 is deleted and the information contained in it is moved to the first paragraph of section 3.1.</w:t>
            </w:r>
          </w:p>
          <w:p w14:paraId="3BF7952A" w14:textId="77777777" w:rsidR="005C6278" w:rsidRDefault="005C6278" w:rsidP="005C6278">
            <w:pPr>
              <w:numPr>
                <w:ilvl w:val="0"/>
                <w:numId w:val="57"/>
              </w:numPr>
              <w:ind w:left="357" w:hanging="357"/>
              <w:jc w:val="both"/>
              <w:rPr>
                <w:rFonts w:ascii="Arial" w:hAnsi="Arial" w:cs="Arial"/>
                <w:color w:val="000000"/>
              </w:rPr>
            </w:pPr>
            <w:r>
              <w:rPr>
                <w:rFonts w:ascii="Arial" w:hAnsi="Arial" w:cs="Arial"/>
                <w:color w:val="000000"/>
              </w:rPr>
              <w:t>New section 3.5.2 headed “</w:t>
            </w:r>
            <w:r>
              <w:rPr>
                <w:rFonts w:ascii="Arial" w:hAnsi="Arial" w:cs="Arial"/>
                <w:b/>
                <w:bCs/>
                <w:color w:val="000000"/>
              </w:rPr>
              <w:t>Mention</w:t>
            </w:r>
            <w:r w:rsidRPr="00846F67">
              <w:rPr>
                <w:rFonts w:ascii="Arial" w:hAnsi="Arial" w:cs="Arial"/>
                <w:color w:val="000000"/>
              </w:rPr>
              <w:t>”</w:t>
            </w:r>
            <w:r>
              <w:rPr>
                <w:rFonts w:ascii="Arial" w:hAnsi="Arial" w:cs="Arial"/>
                <w:color w:val="000000"/>
              </w:rPr>
              <w:t xml:space="preserve"> contains material formerly contained in section 3.5.3.</w:t>
            </w:r>
          </w:p>
        </w:tc>
      </w:tr>
      <w:tr w:rsidR="005C6278" w14:paraId="11782825" w14:textId="77777777" w:rsidTr="009B6A89">
        <w:tc>
          <w:tcPr>
            <w:tcW w:w="1261" w:type="dxa"/>
            <w:gridSpan w:val="2"/>
            <w:tcBorders>
              <w:top w:val="single" w:sz="4" w:space="0" w:color="auto"/>
              <w:left w:val="single" w:sz="18" w:space="0" w:color="auto"/>
              <w:bottom w:val="single" w:sz="4" w:space="0" w:color="auto"/>
            </w:tcBorders>
          </w:tcPr>
          <w:p w14:paraId="4FA07902" w14:textId="77777777" w:rsidR="005C6278" w:rsidRDefault="005C6278" w:rsidP="005C6278">
            <w:pPr>
              <w:rPr>
                <w:lang w:val="en-AU"/>
              </w:rPr>
            </w:pPr>
            <w:r>
              <w:rPr>
                <w:lang w:val="en-AU"/>
              </w:rPr>
              <w:t>06/03/20</w:t>
            </w:r>
          </w:p>
        </w:tc>
        <w:tc>
          <w:tcPr>
            <w:tcW w:w="836" w:type="dxa"/>
            <w:tcBorders>
              <w:top w:val="single" w:sz="4" w:space="0" w:color="auto"/>
              <w:bottom w:val="single" w:sz="4" w:space="0" w:color="auto"/>
            </w:tcBorders>
          </w:tcPr>
          <w:p w14:paraId="5A4F13B2" w14:textId="5B5C674B"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26B388EE" w14:textId="77777777" w:rsidR="005C6278" w:rsidRDefault="005C6278" w:rsidP="005C6278">
            <w:pPr>
              <w:keepNext/>
              <w:jc w:val="center"/>
              <w:rPr>
                <w:lang w:val="en-AU"/>
              </w:rPr>
            </w:pPr>
            <w:r>
              <w:rPr>
                <w:lang w:val="en-AU"/>
              </w:rPr>
              <w:t>3.5.3</w:t>
            </w:r>
          </w:p>
        </w:tc>
        <w:tc>
          <w:tcPr>
            <w:tcW w:w="4802" w:type="dxa"/>
            <w:gridSpan w:val="2"/>
            <w:tcBorders>
              <w:top w:val="single" w:sz="4" w:space="0" w:color="auto"/>
              <w:bottom w:val="single" w:sz="4" w:space="0" w:color="auto"/>
              <w:right w:val="single" w:sz="18" w:space="0" w:color="auto"/>
            </w:tcBorders>
          </w:tcPr>
          <w:p w14:paraId="5098D033" w14:textId="77777777" w:rsidR="005C6278" w:rsidRDefault="005C6278" w:rsidP="005C6278">
            <w:pPr>
              <w:jc w:val="both"/>
              <w:rPr>
                <w:rFonts w:ascii="Arial" w:hAnsi="Arial" w:cs="Arial"/>
                <w:color w:val="000000"/>
              </w:rPr>
            </w:pPr>
            <w:r>
              <w:rPr>
                <w:rFonts w:ascii="Arial" w:hAnsi="Arial" w:cs="Arial"/>
                <w:color w:val="000000"/>
              </w:rPr>
              <w:t>New section 3.5.3 headed “</w:t>
            </w:r>
            <w:r>
              <w:rPr>
                <w:rFonts w:ascii="Arial" w:hAnsi="Arial" w:cs="Arial"/>
                <w:b/>
                <w:bCs/>
                <w:color w:val="000000"/>
              </w:rPr>
              <w:t>Evidence</w:t>
            </w:r>
            <w:r w:rsidRPr="00846F67">
              <w:rPr>
                <w:rFonts w:ascii="Arial" w:hAnsi="Arial" w:cs="Arial"/>
                <w:color w:val="000000"/>
              </w:rPr>
              <w:t>”</w:t>
            </w:r>
            <w:r>
              <w:rPr>
                <w:rFonts w:ascii="Arial" w:hAnsi="Arial" w:cs="Arial"/>
                <w:color w:val="000000"/>
              </w:rPr>
              <w:t xml:space="preserve"> and new introductory text.</w:t>
            </w:r>
          </w:p>
        </w:tc>
      </w:tr>
      <w:tr w:rsidR="005C6278" w14:paraId="1F5C31D9" w14:textId="77777777" w:rsidTr="009B6A89">
        <w:tc>
          <w:tcPr>
            <w:tcW w:w="1261" w:type="dxa"/>
            <w:gridSpan w:val="2"/>
            <w:tcBorders>
              <w:top w:val="single" w:sz="4" w:space="0" w:color="auto"/>
              <w:left w:val="single" w:sz="18" w:space="0" w:color="auto"/>
              <w:bottom w:val="single" w:sz="4" w:space="0" w:color="auto"/>
            </w:tcBorders>
          </w:tcPr>
          <w:p w14:paraId="49A8D155" w14:textId="77777777" w:rsidR="005C6278" w:rsidRDefault="005C6278" w:rsidP="005C6278">
            <w:pPr>
              <w:rPr>
                <w:lang w:val="en-AU"/>
              </w:rPr>
            </w:pPr>
            <w:r>
              <w:rPr>
                <w:lang w:val="en-AU"/>
              </w:rPr>
              <w:t>06/03/20</w:t>
            </w:r>
          </w:p>
        </w:tc>
        <w:tc>
          <w:tcPr>
            <w:tcW w:w="836" w:type="dxa"/>
            <w:tcBorders>
              <w:top w:val="single" w:sz="4" w:space="0" w:color="auto"/>
              <w:bottom w:val="single" w:sz="4" w:space="0" w:color="auto"/>
            </w:tcBorders>
          </w:tcPr>
          <w:p w14:paraId="6C738510" w14:textId="5325B3EA"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26C4B931" w14:textId="77777777" w:rsidR="005C6278" w:rsidRDefault="005C6278" w:rsidP="005C6278">
            <w:pPr>
              <w:keepNext/>
              <w:jc w:val="center"/>
              <w:rPr>
                <w:lang w:val="en-AU"/>
              </w:rPr>
            </w:pPr>
            <w:r>
              <w:rPr>
                <w:lang w:val="en-AU"/>
              </w:rPr>
              <w:t>3.5.3.1</w:t>
            </w:r>
          </w:p>
        </w:tc>
        <w:tc>
          <w:tcPr>
            <w:tcW w:w="4802" w:type="dxa"/>
            <w:gridSpan w:val="2"/>
            <w:tcBorders>
              <w:top w:val="single" w:sz="4" w:space="0" w:color="auto"/>
              <w:bottom w:val="single" w:sz="4" w:space="0" w:color="auto"/>
              <w:right w:val="single" w:sz="18" w:space="0" w:color="auto"/>
            </w:tcBorders>
          </w:tcPr>
          <w:p w14:paraId="6401425F" w14:textId="77777777" w:rsidR="005C6278" w:rsidRDefault="005C6278" w:rsidP="005C6278">
            <w:pPr>
              <w:spacing w:before="20"/>
              <w:jc w:val="both"/>
              <w:rPr>
                <w:rFonts w:ascii="Arial" w:hAnsi="Arial" w:cs="Arial"/>
                <w:color w:val="000000"/>
              </w:rPr>
            </w:pPr>
            <w:r>
              <w:rPr>
                <w:rFonts w:ascii="Arial" w:hAnsi="Arial" w:cs="Arial"/>
                <w:color w:val="000000"/>
              </w:rPr>
              <w:t>New section headed “</w:t>
            </w:r>
            <w:r>
              <w:rPr>
                <w:rFonts w:ascii="Arial" w:hAnsi="Arial" w:cs="Arial"/>
                <w:b/>
                <w:bCs/>
                <w:color w:val="000000"/>
              </w:rPr>
              <w:t>Admissibility of evidence generally</w:t>
            </w:r>
            <w:r>
              <w:rPr>
                <w:rFonts w:ascii="Arial" w:hAnsi="Arial" w:cs="Arial"/>
                <w:color w:val="000000"/>
              </w:rPr>
              <w:t>”.</w:t>
            </w:r>
          </w:p>
        </w:tc>
      </w:tr>
      <w:tr w:rsidR="005C6278" w14:paraId="6356E35F" w14:textId="77777777" w:rsidTr="009B6A89">
        <w:tc>
          <w:tcPr>
            <w:tcW w:w="1261" w:type="dxa"/>
            <w:gridSpan w:val="2"/>
            <w:tcBorders>
              <w:top w:val="single" w:sz="4" w:space="0" w:color="auto"/>
              <w:left w:val="single" w:sz="18" w:space="0" w:color="auto"/>
              <w:bottom w:val="single" w:sz="4" w:space="0" w:color="auto"/>
            </w:tcBorders>
          </w:tcPr>
          <w:p w14:paraId="2EF1048F" w14:textId="77777777" w:rsidR="005C6278" w:rsidRDefault="005C6278" w:rsidP="005C6278">
            <w:pPr>
              <w:rPr>
                <w:lang w:val="en-AU"/>
              </w:rPr>
            </w:pPr>
            <w:r>
              <w:rPr>
                <w:lang w:val="en-AU"/>
              </w:rPr>
              <w:t>06/03/20</w:t>
            </w:r>
          </w:p>
        </w:tc>
        <w:tc>
          <w:tcPr>
            <w:tcW w:w="836" w:type="dxa"/>
            <w:tcBorders>
              <w:top w:val="single" w:sz="4" w:space="0" w:color="auto"/>
              <w:bottom w:val="single" w:sz="4" w:space="0" w:color="auto"/>
            </w:tcBorders>
          </w:tcPr>
          <w:p w14:paraId="6F48BAA9" w14:textId="425722EA"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542DE7FE" w14:textId="77777777" w:rsidR="005C6278" w:rsidRDefault="005C6278" w:rsidP="005C6278">
            <w:pPr>
              <w:keepNext/>
              <w:jc w:val="center"/>
              <w:rPr>
                <w:lang w:val="en-AU"/>
              </w:rPr>
            </w:pPr>
            <w:r>
              <w:rPr>
                <w:lang w:val="en-AU"/>
              </w:rPr>
              <w:t>3.5.3.2</w:t>
            </w:r>
          </w:p>
        </w:tc>
        <w:tc>
          <w:tcPr>
            <w:tcW w:w="4802" w:type="dxa"/>
            <w:gridSpan w:val="2"/>
            <w:tcBorders>
              <w:top w:val="single" w:sz="4" w:space="0" w:color="auto"/>
              <w:bottom w:val="single" w:sz="4" w:space="0" w:color="auto"/>
              <w:right w:val="single" w:sz="18" w:space="0" w:color="auto"/>
            </w:tcBorders>
          </w:tcPr>
          <w:p w14:paraId="0029EC32" w14:textId="77777777" w:rsidR="005C6278" w:rsidRDefault="005C6278" w:rsidP="005C6278">
            <w:pPr>
              <w:jc w:val="both"/>
              <w:rPr>
                <w:rFonts w:ascii="Arial" w:hAnsi="Arial" w:cs="Arial"/>
                <w:color w:val="000000"/>
              </w:rPr>
            </w:pPr>
            <w:r>
              <w:rPr>
                <w:rFonts w:ascii="Arial" w:hAnsi="Arial" w:cs="Arial"/>
                <w:color w:val="000000"/>
              </w:rPr>
              <w:t>New section headed “</w:t>
            </w:r>
            <w:r>
              <w:rPr>
                <w:rFonts w:ascii="Arial" w:hAnsi="Arial" w:cs="Arial"/>
                <w:b/>
                <w:bCs/>
                <w:color w:val="000000"/>
              </w:rPr>
              <w:t>Admissibility of evidence in a contested criminal case</w:t>
            </w:r>
            <w:r>
              <w:rPr>
                <w:rFonts w:ascii="Arial" w:hAnsi="Arial" w:cs="Arial"/>
                <w:color w:val="000000"/>
              </w:rPr>
              <w:t>”.</w:t>
            </w:r>
          </w:p>
        </w:tc>
      </w:tr>
      <w:tr w:rsidR="005C6278" w14:paraId="0F54CCF9" w14:textId="77777777" w:rsidTr="009B6A89">
        <w:tc>
          <w:tcPr>
            <w:tcW w:w="1261" w:type="dxa"/>
            <w:gridSpan w:val="2"/>
            <w:tcBorders>
              <w:top w:val="single" w:sz="4" w:space="0" w:color="auto"/>
              <w:left w:val="single" w:sz="18" w:space="0" w:color="auto"/>
              <w:bottom w:val="single" w:sz="4" w:space="0" w:color="auto"/>
            </w:tcBorders>
          </w:tcPr>
          <w:p w14:paraId="175DAFF9" w14:textId="77777777" w:rsidR="005C6278" w:rsidRDefault="005C6278" w:rsidP="005C6278">
            <w:pPr>
              <w:rPr>
                <w:lang w:val="en-AU"/>
              </w:rPr>
            </w:pPr>
            <w:r>
              <w:rPr>
                <w:lang w:val="en-AU"/>
              </w:rPr>
              <w:t>06/03/20</w:t>
            </w:r>
          </w:p>
        </w:tc>
        <w:tc>
          <w:tcPr>
            <w:tcW w:w="836" w:type="dxa"/>
            <w:tcBorders>
              <w:top w:val="single" w:sz="4" w:space="0" w:color="auto"/>
              <w:bottom w:val="single" w:sz="4" w:space="0" w:color="auto"/>
            </w:tcBorders>
          </w:tcPr>
          <w:p w14:paraId="00349A02" w14:textId="5F4E1C17"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7D04FB31" w14:textId="77777777" w:rsidR="005C6278" w:rsidRDefault="005C6278" w:rsidP="005C6278">
            <w:pPr>
              <w:keepNext/>
              <w:jc w:val="center"/>
              <w:rPr>
                <w:lang w:val="en-AU"/>
              </w:rPr>
            </w:pPr>
            <w:r>
              <w:rPr>
                <w:lang w:val="en-AU"/>
              </w:rPr>
              <w:t>3.5.3.3</w:t>
            </w:r>
          </w:p>
        </w:tc>
        <w:tc>
          <w:tcPr>
            <w:tcW w:w="4802" w:type="dxa"/>
            <w:gridSpan w:val="2"/>
            <w:tcBorders>
              <w:top w:val="single" w:sz="4" w:space="0" w:color="auto"/>
              <w:bottom w:val="single" w:sz="4" w:space="0" w:color="auto"/>
              <w:right w:val="single" w:sz="18" w:space="0" w:color="auto"/>
            </w:tcBorders>
          </w:tcPr>
          <w:p w14:paraId="4325770C" w14:textId="77777777" w:rsidR="005C6278" w:rsidRDefault="005C6278" w:rsidP="005C6278">
            <w:pPr>
              <w:jc w:val="both"/>
              <w:rPr>
                <w:rFonts w:ascii="Arial" w:hAnsi="Arial" w:cs="Arial"/>
                <w:color w:val="000000"/>
              </w:rPr>
            </w:pPr>
            <w:r>
              <w:rPr>
                <w:rFonts w:ascii="Arial" w:hAnsi="Arial" w:cs="Arial"/>
                <w:color w:val="000000"/>
              </w:rPr>
              <w:t>New section headed “</w:t>
            </w:r>
            <w:r>
              <w:rPr>
                <w:rFonts w:ascii="Arial" w:hAnsi="Arial" w:cs="Arial"/>
                <w:b/>
                <w:bCs/>
                <w:color w:val="000000"/>
              </w:rPr>
              <w:t>Admissibility of evidence in a Family Division case</w:t>
            </w:r>
            <w:r>
              <w:rPr>
                <w:rFonts w:ascii="Arial" w:hAnsi="Arial" w:cs="Arial"/>
                <w:color w:val="000000"/>
              </w:rPr>
              <w:t>” contains much of the material that is also in sections 4.8.2 &amp; 4.9.5.</w:t>
            </w:r>
          </w:p>
        </w:tc>
      </w:tr>
      <w:tr w:rsidR="005C6278" w14:paraId="75B5AC64" w14:textId="77777777" w:rsidTr="009B6A89">
        <w:tc>
          <w:tcPr>
            <w:tcW w:w="1261" w:type="dxa"/>
            <w:gridSpan w:val="2"/>
            <w:tcBorders>
              <w:top w:val="single" w:sz="4" w:space="0" w:color="auto"/>
              <w:left w:val="single" w:sz="18" w:space="0" w:color="auto"/>
              <w:bottom w:val="single" w:sz="4" w:space="0" w:color="auto"/>
            </w:tcBorders>
          </w:tcPr>
          <w:p w14:paraId="4348161E" w14:textId="77777777" w:rsidR="005C6278" w:rsidRDefault="005C6278" w:rsidP="005C6278">
            <w:pPr>
              <w:rPr>
                <w:lang w:val="en-AU"/>
              </w:rPr>
            </w:pPr>
            <w:r>
              <w:rPr>
                <w:lang w:val="en-AU"/>
              </w:rPr>
              <w:t>06/03/20</w:t>
            </w:r>
          </w:p>
        </w:tc>
        <w:tc>
          <w:tcPr>
            <w:tcW w:w="836" w:type="dxa"/>
            <w:tcBorders>
              <w:top w:val="single" w:sz="4" w:space="0" w:color="auto"/>
              <w:bottom w:val="single" w:sz="4" w:space="0" w:color="auto"/>
            </w:tcBorders>
          </w:tcPr>
          <w:p w14:paraId="3F855670" w14:textId="41B78043"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7951E2D9" w14:textId="77777777" w:rsidR="005C6278" w:rsidRDefault="005C6278" w:rsidP="005C6278">
            <w:pPr>
              <w:keepNext/>
              <w:jc w:val="center"/>
              <w:rPr>
                <w:lang w:val="en-AU"/>
              </w:rPr>
            </w:pPr>
            <w:r>
              <w:rPr>
                <w:lang w:val="en-AU"/>
              </w:rPr>
              <w:t>3.5.3.4</w:t>
            </w:r>
          </w:p>
        </w:tc>
        <w:tc>
          <w:tcPr>
            <w:tcW w:w="4802" w:type="dxa"/>
            <w:gridSpan w:val="2"/>
            <w:tcBorders>
              <w:top w:val="single" w:sz="4" w:space="0" w:color="auto"/>
              <w:bottom w:val="single" w:sz="4" w:space="0" w:color="auto"/>
              <w:right w:val="single" w:sz="18" w:space="0" w:color="auto"/>
            </w:tcBorders>
          </w:tcPr>
          <w:p w14:paraId="557888B4" w14:textId="77777777" w:rsidR="005C6278" w:rsidRDefault="005C6278" w:rsidP="005C6278">
            <w:pPr>
              <w:numPr>
                <w:ilvl w:val="0"/>
                <w:numId w:val="58"/>
              </w:numPr>
              <w:ind w:left="357" w:hanging="357"/>
              <w:jc w:val="both"/>
              <w:rPr>
                <w:rFonts w:ascii="Arial" w:hAnsi="Arial" w:cs="Arial"/>
                <w:color w:val="000000"/>
              </w:rPr>
            </w:pPr>
            <w:r>
              <w:rPr>
                <w:rFonts w:ascii="Arial" w:hAnsi="Arial" w:cs="Arial"/>
                <w:color w:val="000000"/>
              </w:rPr>
              <w:t>Section 3.5.16 entitled “</w:t>
            </w:r>
            <w:r w:rsidRPr="00846F67">
              <w:rPr>
                <w:rFonts w:ascii="Arial" w:hAnsi="Arial" w:cs="Arial"/>
                <w:b/>
                <w:bCs/>
                <w:color w:val="000000"/>
              </w:rPr>
              <w:t xml:space="preserve">The hearsay rule and </w:t>
            </w:r>
            <w:r w:rsidRPr="00846F67">
              <w:rPr>
                <w:rFonts w:ascii="Arial" w:hAnsi="Arial" w:cs="Arial"/>
                <w:b/>
                <w:bCs/>
                <w:color w:val="000000"/>
              </w:rPr>
              <w:lastRenderedPageBreak/>
              <w:t>exceptions thereto</w:t>
            </w:r>
            <w:r>
              <w:rPr>
                <w:rFonts w:ascii="Arial" w:hAnsi="Arial" w:cs="Arial"/>
                <w:color w:val="000000"/>
              </w:rPr>
              <w:t>” is renumbered 3.5.3.4 and transferred accordingly.</w:t>
            </w:r>
          </w:p>
          <w:p w14:paraId="0C21548F" w14:textId="77777777" w:rsidR="005C6278" w:rsidRDefault="005C6278" w:rsidP="005C6278">
            <w:pPr>
              <w:numPr>
                <w:ilvl w:val="0"/>
                <w:numId w:val="58"/>
              </w:numPr>
              <w:ind w:left="357" w:hanging="357"/>
              <w:jc w:val="both"/>
              <w:rPr>
                <w:rFonts w:ascii="Arial" w:hAnsi="Arial" w:cs="Arial"/>
                <w:color w:val="000000"/>
              </w:rPr>
            </w:pPr>
            <w:r>
              <w:rPr>
                <w:rFonts w:ascii="Arial" w:hAnsi="Arial" w:cs="Arial"/>
                <w:color w:val="000000"/>
              </w:rPr>
              <w:t xml:space="preserve">Reference to new case of </w:t>
            </w:r>
            <w:r w:rsidRPr="00851AAB">
              <w:rPr>
                <w:rFonts w:ascii="Arial" w:hAnsi="Arial" w:cs="Arial"/>
                <w:i/>
                <w:iCs/>
                <w:color w:val="000000"/>
              </w:rPr>
              <w:t>Colin Stevenson (a pseudonym) v The Queen</w:t>
            </w:r>
            <w:r w:rsidRPr="00851AAB">
              <w:rPr>
                <w:rFonts w:ascii="Arial" w:hAnsi="Arial" w:cs="Arial"/>
                <w:color w:val="000000"/>
              </w:rPr>
              <w:t xml:space="preserve"> [2020] VSCA 27</w:t>
            </w:r>
            <w:r>
              <w:rPr>
                <w:rFonts w:ascii="Arial" w:hAnsi="Arial" w:cs="Arial"/>
                <w:color w:val="000000"/>
              </w:rPr>
              <w:t xml:space="preserve"> at [60] &amp; [81].</w:t>
            </w:r>
          </w:p>
        </w:tc>
      </w:tr>
      <w:tr w:rsidR="005C6278" w14:paraId="29908529" w14:textId="77777777" w:rsidTr="009B6A89">
        <w:tc>
          <w:tcPr>
            <w:tcW w:w="1261" w:type="dxa"/>
            <w:gridSpan w:val="2"/>
            <w:tcBorders>
              <w:top w:val="single" w:sz="4" w:space="0" w:color="auto"/>
              <w:left w:val="single" w:sz="18" w:space="0" w:color="auto"/>
              <w:bottom w:val="single" w:sz="4" w:space="0" w:color="auto"/>
            </w:tcBorders>
          </w:tcPr>
          <w:p w14:paraId="55A36C3E" w14:textId="77777777" w:rsidR="005C6278" w:rsidRDefault="005C6278" w:rsidP="005C6278">
            <w:pPr>
              <w:rPr>
                <w:lang w:val="en-AU"/>
              </w:rPr>
            </w:pPr>
            <w:r>
              <w:rPr>
                <w:lang w:val="en-AU"/>
              </w:rPr>
              <w:lastRenderedPageBreak/>
              <w:t>06/03/20</w:t>
            </w:r>
          </w:p>
        </w:tc>
        <w:tc>
          <w:tcPr>
            <w:tcW w:w="836" w:type="dxa"/>
            <w:tcBorders>
              <w:top w:val="single" w:sz="4" w:space="0" w:color="auto"/>
              <w:bottom w:val="single" w:sz="4" w:space="0" w:color="auto"/>
            </w:tcBorders>
          </w:tcPr>
          <w:p w14:paraId="797C605C" w14:textId="6B7C829F"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3389A175" w14:textId="77777777" w:rsidR="005C6278" w:rsidRDefault="005C6278" w:rsidP="005C6278">
            <w:pPr>
              <w:keepNext/>
              <w:jc w:val="center"/>
              <w:rPr>
                <w:lang w:val="en-AU"/>
              </w:rPr>
            </w:pPr>
            <w:r>
              <w:rPr>
                <w:lang w:val="en-AU"/>
              </w:rPr>
              <w:t>3.5.3.5</w:t>
            </w:r>
          </w:p>
        </w:tc>
        <w:tc>
          <w:tcPr>
            <w:tcW w:w="4802" w:type="dxa"/>
            <w:gridSpan w:val="2"/>
            <w:tcBorders>
              <w:top w:val="single" w:sz="4" w:space="0" w:color="auto"/>
              <w:bottom w:val="single" w:sz="4" w:space="0" w:color="auto"/>
              <w:right w:val="single" w:sz="18" w:space="0" w:color="auto"/>
            </w:tcBorders>
          </w:tcPr>
          <w:p w14:paraId="4203DF0B" w14:textId="77777777" w:rsidR="005C6278" w:rsidRDefault="005C6278" w:rsidP="005C6278">
            <w:pPr>
              <w:jc w:val="both"/>
              <w:rPr>
                <w:rFonts w:ascii="Arial" w:hAnsi="Arial" w:cs="Arial"/>
                <w:color w:val="000000"/>
              </w:rPr>
            </w:pPr>
            <w:r>
              <w:rPr>
                <w:rFonts w:ascii="Arial" w:hAnsi="Arial" w:cs="Arial"/>
                <w:color w:val="000000"/>
              </w:rPr>
              <w:t>New section headed “</w:t>
            </w:r>
            <w:r>
              <w:rPr>
                <w:rFonts w:ascii="Arial" w:hAnsi="Arial" w:cs="Arial"/>
                <w:b/>
                <w:color w:val="000000"/>
              </w:rPr>
              <w:t>Illegally obtained evidence</w:t>
            </w:r>
            <w:r>
              <w:rPr>
                <w:rFonts w:ascii="Arial" w:hAnsi="Arial" w:cs="Arial"/>
                <w:color w:val="000000"/>
              </w:rPr>
              <w:t xml:space="preserve">”.  Detailed summary of new case of </w:t>
            </w:r>
            <w:r>
              <w:rPr>
                <w:rFonts w:ascii="Arial" w:hAnsi="Arial" w:cs="Arial"/>
                <w:i/>
                <w:iCs/>
                <w:color w:val="000000"/>
              </w:rPr>
              <w:t>Kadir v The Queen; Grech v The Queen</w:t>
            </w:r>
            <w:r w:rsidRPr="0053328C">
              <w:rPr>
                <w:rFonts w:ascii="Arial" w:hAnsi="Arial" w:cs="Arial"/>
                <w:color w:val="000000"/>
              </w:rPr>
              <w:t xml:space="preserve"> [2020] HCA 1</w:t>
            </w:r>
            <w:r>
              <w:rPr>
                <w:rFonts w:ascii="Arial" w:hAnsi="Arial" w:cs="Arial"/>
                <w:color w:val="000000"/>
              </w:rPr>
              <w:t xml:space="preserve"> and cross-reference to section 8.2.10.</w:t>
            </w:r>
          </w:p>
        </w:tc>
      </w:tr>
      <w:tr w:rsidR="005C6278" w14:paraId="0010573A" w14:textId="77777777" w:rsidTr="009B6A89">
        <w:tc>
          <w:tcPr>
            <w:tcW w:w="1261" w:type="dxa"/>
            <w:gridSpan w:val="2"/>
            <w:tcBorders>
              <w:top w:val="single" w:sz="4" w:space="0" w:color="auto"/>
              <w:left w:val="single" w:sz="18" w:space="0" w:color="auto"/>
              <w:bottom w:val="single" w:sz="4" w:space="0" w:color="auto"/>
            </w:tcBorders>
          </w:tcPr>
          <w:p w14:paraId="28513968" w14:textId="77777777" w:rsidR="005C6278" w:rsidRDefault="005C6278" w:rsidP="005C6278">
            <w:pPr>
              <w:rPr>
                <w:lang w:val="en-AU"/>
              </w:rPr>
            </w:pPr>
            <w:r>
              <w:rPr>
                <w:lang w:val="en-AU"/>
              </w:rPr>
              <w:t>06/03/20</w:t>
            </w:r>
          </w:p>
        </w:tc>
        <w:tc>
          <w:tcPr>
            <w:tcW w:w="836" w:type="dxa"/>
            <w:tcBorders>
              <w:top w:val="single" w:sz="4" w:space="0" w:color="auto"/>
              <w:bottom w:val="single" w:sz="4" w:space="0" w:color="auto"/>
            </w:tcBorders>
          </w:tcPr>
          <w:p w14:paraId="4F141782" w14:textId="3AFFECBD"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50D6B011" w14:textId="77777777" w:rsidR="005C6278" w:rsidRDefault="005C6278" w:rsidP="005C6278">
            <w:pPr>
              <w:keepNext/>
              <w:jc w:val="center"/>
              <w:rPr>
                <w:lang w:val="en-AU"/>
              </w:rPr>
            </w:pPr>
            <w:r>
              <w:rPr>
                <w:lang w:val="en-AU"/>
              </w:rPr>
              <w:t>3.5.3.6</w:t>
            </w:r>
          </w:p>
        </w:tc>
        <w:tc>
          <w:tcPr>
            <w:tcW w:w="4802" w:type="dxa"/>
            <w:gridSpan w:val="2"/>
            <w:tcBorders>
              <w:top w:val="single" w:sz="4" w:space="0" w:color="auto"/>
              <w:bottom w:val="single" w:sz="4" w:space="0" w:color="auto"/>
              <w:right w:val="single" w:sz="18" w:space="0" w:color="auto"/>
            </w:tcBorders>
          </w:tcPr>
          <w:p w14:paraId="572D4DD9" w14:textId="77777777" w:rsidR="005C6278" w:rsidRDefault="005C6278" w:rsidP="005C6278">
            <w:pPr>
              <w:spacing w:before="20"/>
              <w:jc w:val="both"/>
              <w:rPr>
                <w:rFonts w:ascii="Arial" w:hAnsi="Arial" w:cs="Arial"/>
                <w:color w:val="000000"/>
              </w:rPr>
            </w:pPr>
            <w:r>
              <w:rPr>
                <w:rFonts w:ascii="Arial" w:hAnsi="Arial" w:cs="Arial"/>
                <w:color w:val="000000"/>
              </w:rPr>
              <w:t>New section headed “</w:t>
            </w:r>
            <w:r>
              <w:rPr>
                <w:rFonts w:ascii="Arial" w:hAnsi="Arial" w:cs="Arial"/>
                <w:b/>
                <w:bCs/>
                <w:color w:val="000000"/>
              </w:rPr>
              <w:t xml:space="preserve">Other cases involving the </w:t>
            </w:r>
            <w:r>
              <w:rPr>
                <w:rFonts w:ascii="Arial" w:hAnsi="Arial" w:cs="Arial"/>
                <w:b/>
                <w:color w:val="000000"/>
              </w:rPr>
              <w:t>admissibility of evidence</w:t>
            </w:r>
            <w:r>
              <w:rPr>
                <w:rFonts w:ascii="Arial" w:hAnsi="Arial" w:cs="Arial"/>
                <w:color w:val="000000"/>
              </w:rPr>
              <w:t xml:space="preserve">” and summary of new case of </w:t>
            </w:r>
            <w:r w:rsidRPr="00851AAB">
              <w:rPr>
                <w:rFonts w:ascii="Arial" w:hAnsi="Arial" w:cs="Arial"/>
                <w:i/>
                <w:iCs/>
                <w:color w:val="000000"/>
              </w:rPr>
              <w:t>Colin Stevenson (a pseudonym) v The Queen</w:t>
            </w:r>
            <w:r w:rsidRPr="00851AAB">
              <w:rPr>
                <w:rFonts w:ascii="Arial" w:hAnsi="Arial" w:cs="Arial"/>
                <w:color w:val="000000"/>
              </w:rPr>
              <w:t xml:space="preserve"> [2020] VSCA 27</w:t>
            </w:r>
            <w:r>
              <w:rPr>
                <w:rFonts w:ascii="Arial" w:hAnsi="Arial" w:cs="Arial"/>
                <w:color w:val="000000"/>
              </w:rPr>
              <w:t>.</w:t>
            </w:r>
          </w:p>
        </w:tc>
      </w:tr>
      <w:tr w:rsidR="005C6278" w14:paraId="7F020867" w14:textId="77777777" w:rsidTr="009B6A89">
        <w:tc>
          <w:tcPr>
            <w:tcW w:w="1261" w:type="dxa"/>
            <w:gridSpan w:val="2"/>
            <w:tcBorders>
              <w:top w:val="single" w:sz="4" w:space="0" w:color="auto"/>
              <w:left w:val="single" w:sz="18" w:space="0" w:color="auto"/>
              <w:bottom w:val="single" w:sz="4" w:space="0" w:color="auto"/>
            </w:tcBorders>
          </w:tcPr>
          <w:p w14:paraId="0DEEF3F0" w14:textId="77777777" w:rsidR="005C6278" w:rsidRDefault="005C6278" w:rsidP="005C6278">
            <w:pPr>
              <w:rPr>
                <w:lang w:val="en-AU"/>
              </w:rPr>
            </w:pPr>
            <w:r>
              <w:rPr>
                <w:lang w:val="en-AU"/>
              </w:rPr>
              <w:t>06/03/20</w:t>
            </w:r>
          </w:p>
        </w:tc>
        <w:tc>
          <w:tcPr>
            <w:tcW w:w="836" w:type="dxa"/>
            <w:tcBorders>
              <w:top w:val="single" w:sz="4" w:space="0" w:color="auto"/>
              <w:bottom w:val="single" w:sz="4" w:space="0" w:color="auto"/>
            </w:tcBorders>
          </w:tcPr>
          <w:p w14:paraId="2310E395" w14:textId="6F8C93DD"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59F77E66" w14:textId="77777777" w:rsidR="005C6278" w:rsidRDefault="005C6278" w:rsidP="005C6278">
            <w:pPr>
              <w:keepNext/>
              <w:jc w:val="center"/>
              <w:rPr>
                <w:lang w:val="en-AU"/>
              </w:rPr>
            </w:pPr>
            <w:r>
              <w:rPr>
                <w:lang w:val="en-AU"/>
              </w:rPr>
              <w:t>3.5.4</w:t>
            </w:r>
          </w:p>
        </w:tc>
        <w:tc>
          <w:tcPr>
            <w:tcW w:w="4802" w:type="dxa"/>
            <w:gridSpan w:val="2"/>
            <w:tcBorders>
              <w:top w:val="single" w:sz="4" w:space="0" w:color="auto"/>
              <w:bottom w:val="single" w:sz="4" w:space="0" w:color="auto"/>
              <w:right w:val="single" w:sz="18" w:space="0" w:color="auto"/>
            </w:tcBorders>
          </w:tcPr>
          <w:p w14:paraId="06B8EA52" w14:textId="77777777" w:rsidR="005C6278" w:rsidRDefault="005C6278" w:rsidP="005C6278">
            <w:pPr>
              <w:jc w:val="both"/>
              <w:rPr>
                <w:rFonts w:ascii="Arial" w:hAnsi="Arial" w:cs="Arial"/>
                <w:color w:val="000000"/>
              </w:rPr>
            </w:pPr>
            <w:r>
              <w:rPr>
                <w:rFonts w:ascii="Arial" w:hAnsi="Arial" w:cs="Arial"/>
                <w:color w:val="000000"/>
              </w:rPr>
              <w:t>Minor amendment to text.</w:t>
            </w:r>
          </w:p>
        </w:tc>
      </w:tr>
      <w:tr w:rsidR="005C6278" w14:paraId="2E9F198B" w14:textId="77777777" w:rsidTr="009B6A89">
        <w:tc>
          <w:tcPr>
            <w:tcW w:w="1261" w:type="dxa"/>
            <w:gridSpan w:val="2"/>
            <w:tcBorders>
              <w:top w:val="single" w:sz="4" w:space="0" w:color="auto"/>
              <w:left w:val="single" w:sz="18" w:space="0" w:color="auto"/>
              <w:bottom w:val="single" w:sz="4" w:space="0" w:color="auto"/>
            </w:tcBorders>
          </w:tcPr>
          <w:p w14:paraId="0C09559A" w14:textId="77777777" w:rsidR="005C6278" w:rsidRDefault="005C6278" w:rsidP="005C6278">
            <w:pPr>
              <w:rPr>
                <w:lang w:val="en-AU"/>
              </w:rPr>
            </w:pPr>
            <w:r>
              <w:rPr>
                <w:lang w:val="en-AU"/>
              </w:rPr>
              <w:t>06/03/20</w:t>
            </w:r>
          </w:p>
        </w:tc>
        <w:tc>
          <w:tcPr>
            <w:tcW w:w="836" w:type="dxa"/>
            <w:tcBorders>
              <w:top w:val="single" w:sz="4" w:space="0" w:color="auto"/>
              <w:bottom w:val="single" w:sz="4" w:space="0" w:color="auto"/>
            </w:tcBorders>
          </w:tcPr>
          <w:p w14:paraId="5D25A3ED" w14:textId="5EEFF615"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080E90AB" w14:textId="77777777" w:rsidR="005C6278" w:rsidRDefault="005C6278" w:rsidP="005C6278">
            <w:pPr>
              <w:keepNext/>
              <w:jc w:val="center"/>
              <w:rPr>
                <w:lang w:val="en-AU"/>
              </w:rPr>
            </w:pPr>
            <w:r>
              <w:rPr>
                <w:lang w:val="en-AU"/>
              </w:rPr>
              <w:t>3.5.16</w:t>
            </w:r>
          </w:p>
        </w:tc>
        <w:tc>
          <w:tcPr>
            <w:tcW w:w="4802" w:type="dxa"/>
            <w:gridSpan w:val="2"/>
            <w:tcBorders>
              <w:top w:val="single" w:sz="4" w:space="0" w:color="auto"/>
              <w:bottom w:val="single" w:sz="4" w:space="0" w:color="auto"/>
              <w:right w:val="single" w:sz="18" w:space="0" w:color="auto"/>
            </w:tcBorders>
          </w:tcPr>
          <w:p w14:paraId="31D0B43B" w14:textId="77777777" w:rsidR="005C6278" w:rsidRDefault="005C6278" w:rsidP="005C6278">
            <w:pPr>
              <w:jc w:val="both"/>
              <w:rPr>
                <w:rFonts w:ascii="Arial" w:hAnsi="Arial" w:cs="Arial"/>
                <w:color w:val="000000"/>
              </w:rPr>
            </w:pPr>
            <w:r>
              <w:rPr>
                <w:rFonts w:ascii="Arial" w:hAnsi="Arial" w:cs="Arial"/>
                <w:color w:val="000000"/>
              </w:rPr>
              <w:t>Section entitled “</w:t>
            </w:r>
            <w:r w:rsidRPr="00846F67">
              <w:rPr>
                <w:rFonts w:ascii="Arial" w:hAnsi="Arial" w:cs="Arial"/>
                <w:b/>
                <w:bCs/>
                <w:color w:val="000000"/>
              </w:rPr>
              <w:t>The hearsay rule and exceptions thereto</w:t>
            </w:r>
            <w:r>
              <w:rPr>
                <w:rFonts w:ascii="Arial" w:hAnsi="Arial" w:cs="Arial"/>
                <w:color w:val="000000"/>
              </w:rPr>
              <w:t>” is renumbered 3.5.3.4 and former section 3.5.16 is deleted.</w:t>
            </w:r>
          </w:p>
        </w:tc>
      </w:tr>
      <w:tr w:rsidR="005C6278" w14:paraId="349AF47A" w14:textId="77777777" w:rsidTr="009B6A89">
        <w:tc>
          <w:tcPr>
            <w:tcW w:w="1261" w:type="dxa"/>
            <w:gridSpan w:val="2"/>
            <w:tcBorders>
              <w:top w:val="single" w:sz="4" w:space="0" w:color="auto"/>
              <w:left w:val="single" w:sz="18" w:space="0" w:color="auto"/>
              <w:bottom w:val="single" w:sz="4" w:space="0" w:color="auto"/>
            </w:tcBorders>
          </w:tcPr>
          <w:p w14:paraId="28A3C8BB" w14:textId="77777777" w:rsidR="005C6278" w:rsidRDefault="005C6278" w:rsidP="005C6278">
            <w:pPr>
              <w:rPr>
                <w:lang w:val="en-AU"/>
              </w:rPr>
            </w:pPr>
            <w:r>
              <w:rPr>
                <w:lang w:val="en-AU"/>
              </w:rPr>
              <w:t>06/03/20</w:t>
            </w:r>
          </w:p>
        </w:tc>
        <w:tc>
          <w:tcPr>
            <w:tcW w:w="836" w:type="dxa"/>
            <w:tcBorders>
              <w:top w:val="single" w:sz="4" w:space="0" w:color="auto"/>
              <w:bottom w:val="single" w:sz="4" w:space="0" w:color="auto"/>
            </w:tcBorders>
          </w:tcPr>
          <w:p w14:paraId="2E58829B" w14:textId="102CEF79"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14973187" w14:textId="77777777" w:rsidR="005C6278" w:rsidRDefault="005C6278" w:rsidP="005C6278">
            <w:pPr>
              <w:keepNext/>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tcPr>
          <w:p w14:paraId="0753CAE2" w14:textId="77777777" w:rsidR="005C6278" w:rsidRDefault="005C6278" w:rsidP="005C6278">
            <w:pPr>
              <w:jc w:val="both"/>
              <w:rPr>
                <w:rFonts w:ascii="Arial" w:hAnsi="Arial" w:cs="Arial"/>
                <w:color w:val="000000"/>
              </w:rPr>
            </w:pPr>
            <w:r>
              <w:rPr>
                <w:rFonts w:ascii="Arial" w:hAnsi="Arial" w:cs="Arial"/>
                <w:color w:val="000000"/>
              </w:rPr>
              <w:t xml:space="preserve">Summary of new case of </w:t>
            </w:r>
            <w:r w:rsidRPr="00C910D4">
              <w:rPr>
                <w:rFonts w:ascii="Arial" w:hAnsi="Arial" w:cs="Arial"/>
                <w:i/>
                <w:iCs/>
                <w:color w:val="000000"/>
              </w:rPr>
              <w:t>Bookless v Smith</w:t>
            </w:r>
            <w:r>
              <w:rPr>
                <w:rFonts w:ascii="Arial" w:hAnsi="Arial" w:cs="Arial"/>
                <w:color w:val="000000"/>
              </w:rPr>
              <w:t xml:space="preserve"> [2020] VSC 56 at [23]-[27] per Priest JA.</w:t>
            </w:r>
          </w:p>
        </w:tc>
      </w:tr>
      <w:tr w:rsidR="005C6278" w14:paraId="460F5FED" w14:textId="77777777" w:rsidTr="009B6A89">
        <w:tc>
          <w:tcPr>
            <w:tcW w:w="1261" w:type="dxa"/>
            <w:gridSpan w:val="2"/>
            <w:tcBorders>
              <w:top w:val="single" w:sz="4" w:space="0" w:color="auto"/>
              <w:left w:val="single" w:sz="18" w:space="0" w:color="auto"/>
              <w:bottom w:val="single" w:sz="4" w:space="0" w:color="auto"/>
              <w:right w:val="nil"/>
            </w:tcBorders>
            <w:shd w:val="clear" w:color="auto" w:fill="DDDDDD"/>
          </w:tcPr>
          <w:p w14:paraId="37A1C4E3" w14:textId="77777777" w:rsidR="005C6278" w:rsidRPr="0054535C" w:rsidRDefault="005C6278" w:rsidP="005C6278">
            <w:pPr>
              <w:keepNext/>
              <w:keepLines/>
              <w:rPr>
                <w:sz w:val="22"/>
                <w:lang w:val="en-AU"/>
              </w:rPr>
            </w:pPr>
            <w:r>
              <w:rPr>
                <w:sz w:val="22"/>
                <w:lang w:val="en-AU"/>
              </w:rPr>
              <w:t>06/03/20</w:t>
            </w:r>
          </w:p>
        </w:tc>
        <w:tc>
          <w:tcPr>
            <w:tcW w:w="7077" w:type="dxa"/>
            <w:gridSpan w:val="4"/>
            <w:tcBorders>
              <w:top w:val="single" w:sz="4" w:space="0" w:color="auto"/>
              <w:left w:val="nil"/>
              <w:bottom w:val="single" w:sz="4" w:space="0" w:color="auto"/>
              <w:right w:val="single" w:sz="18" w:space="0" w:color="auto"/>
            </w:tcBorders>
            <w:shd w:val="clear" w:color="auto" w:fill="DDDDDD"/>
          </w:tcPr>
          <w:p w14:paraId="540B06C4" w14:textId="384ACBC6" w:rsidR="005C6278" w:rsidRPr="0054535C" w:rsidRDefault="005C6278" w:rsidP="005C6278">
            <w:pPr>
              <w:spacing w:before="20"/>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5C6278" w14:paraId="7FD19A13" w14:textId="77777777" w:rsidTr="009B6A89">
        <w:tc>
          <w:tcPr>
            <w:tcW w:w="1261" w:type="dxa"/>
            <w:gridSpan w:val="2"/>
            <w:tcBorders>
              <w:top w:val="single" w:sz="4" w:space="0" w:color="auto"/>
              <w:left w:val="single" w:sz="18" w:space="0" w:color="auto"/>
              <w:bottom w:val="single" w:sz="4" w:space="0" w:color="auto"/>
            </w:tcBorders>
          </w:tcPr>
          <w:p w14:paraId="56DFCEF4" w14:textId="77777777" w:rsidR="005C6278" w:rsidRDefault="005C6278" w:rsidP="005C6278">
            <w:pPr>
              <w:keepNext/>
              <w:keepLines/>
              <w:rPr>
                <w:lang w:val="en-AU"/>
              </w:rPr>
            </w:pPr>
            <w:r>
              <w:rPr>
                <w:lang w:val="en-AU"/>
              </w:rPr>
              <w:t>06/03/20</w:t>
            </w:r>
          </w:p>
        </w:tc>
        <w:tc>
          <w:tcPr>
            <w:tcW w:w="836" w:type="dxa"/>
            <w:tcBorders>
              <w:top w:val="single" w:sz="4" w:space="0" w:color="auto"/>
              <w:bottom w:val="single" w:sz="4" w:space="0" w:color="auto"/>
            </w:tcBorders>
          </w:tcPr>
          <w:p w14:paraId="631347E5" w14:textId="297D0508" w:rsidR="005C6278" w:rsidRDefault="005C6278" w:rsidP="005C6278">
            <w:pPr>
              <w:keepNext/>
              <w:keepLines/>
              <w:jc w:val="center"/>
              <w:rPr>
                <w:lang w:val="en-AU"/>
              </w:rPr>
            </w:pPr>
            <w:r>
              <w:rPr>
                <w:lang w:val="en-AU"/>
              </w:rPr>
              <w:t>4</w:t>
            </w:r>
          </w:p>
        </w:tc>
        <w:tc>
          <w:tcPr>
            <w:tcW w:w="1439" w:type="dxa"/>
            <w:tcBorders>
              <w:top w:val="single" w:sz="4" w:space="0" w:color="auto"/>
              <w:bottom w:val="single" w:sz="4" w:space="0" w:color="auto"/>
            </w:tcBorders>
          </w:tcPr>
          <w:p w14:paraId="75BA138D" w14:textId="77777777" w:rsidR="005C6278" w:rsidRDefault="005C6278" w:rsidP="005C6278">
            <w:pPr>
              <w:keepNext/>
              <w:keepLines/>
              <w:jc w:val="center"/>
              <w:rPr>
                <w:lang w:val="en-AU"/>
              </w:rPr>
            </w:pPr>
            <w:r>
              <w:rPr>
                <w:lang w:val="en-AU"/>
              </w:rPr>
              <w:t>4.9.5</w:t>
            </w:r>
          </w:p>
        </w:tc>
        <w:tc>
          <w:tcPr>
            <w:tcW w:w="4802" w:type="dxa"/>
            <w:gridSpan w:val="2"/>
            <w:tcBorders>
              <w:top w:val="single" w:sz="4" w:space="0" w:color="auto"/>
              <w:bottom w:val="single" w:sz="4" w:space="0" w:color="auto"/>
              <w:right w:val="single" w:sz="18" w:space="0" w:color="auto"/>
            </w:tcBorders>
          </w:tcPr>
          <w:p w14:paraId="7E8CEF9F" w14:textId="77777777" w:rsidR="005C6278" w:rsidRPr="008216B2" w:rsidRDefault="005C6278" w:rsidP="005C6278">
            <w:pPr>
              <w:keepNext/>
              <w:keepLines/>
              <w:spacing w:before="20" w:after="20"/>
              <w:jc w:val="both"/>
              <w:rPr>
                <w:rFonts w:ascii="Arial" w:hAnsi="Arial" w:cs="Arial"/>
                <w:color w:val="000000"/>
              </w:rPr>
            </w:pPr>
            <w:r>
              <w:rPr>
                <w:rFonts w:ascii="Arial" w:hAnsi="Arial" w:cs="Arial"/>
                <w:color w:val="000000"/>
              </w:rPr>
              <w:t>Minor amendment to text re submissions hearing.</w:t>
            </w:r>
          </w:p>
        </w:tc>
      </w:tr>
      <w:tr w:rsidR="005C6278" w14:paraId="084EDD50"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2710B9B9" w14:textId="77777777" w:rsidR="005C6278" w:rsidRPr="0054535C" w:rsidRDefault="005C6278" w:rsidP="005C6278">
            <w:pPr>
              <w:rPr>
                <w:sz w:val="22"/>
                <w:lang w:val="en-AU"/>
              </w:rPr>
            </w:pPr>
            <w:r>
              <w:rPr>
                <w:sz w:val="22"/>
                <w:lang w:val="en-AU"/>
              </w:rPr>
              <w:t>06/03/20</w:t>
            </w:r>
          </w:p>
        </w:tc>
        <w:tc>
          <w:tcPr>
            <w:tcW w:w="7077" w:type="dxa"/>
            <w:gridSpan w:val="4"/>
            <w:tcBorders>
              <w:top w:val="single" w:sz="4" w:space="0" w:color="auto"/>
              <w:bottom w:val="single" w:sz="4" w:space="0" w:color="auto"/>
              <w:right w:val="single" w:sz="18" w:space="0" w:color="auto"/>
            </w:tcBorders>
            <w:shd w:val="clear" w:color="auto" w:fill="DDDDDD"/>
          </w:tcPr>
          <w:p w14:paraId="47B1BA8F" w14:textId="1EEE852F"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125E359E" w14:textId="77777777" w:rsidTr="009B6A89">
        <w:tc>
          <w:tcPr>
            <w:tcW w:w="1261" w:type="dxa"/>
            <w:gridSpan w:val="2"/>
            <w:tcBorders>
              <w:top w:val="single" w:sz="4" w:space="0" w:color="auto"/>
              <w:left w:val="single" w:sz="18" w:space="0" w:color="auto"/>
              <w:bottom w:val="single" w:sz="4" w:space="0" w:color="auto"/>
            </w:tcBorders>
          </w:tcPr>
          <w:p w14:paraId="548D05FA" w14:textId="77777777" w:rsidR="005C6278" w:rsidRDefault="005C6278" w:rsidP="005C6278">
            <w:pPr>
              <w:rPr>
                <w:lang w:val="en-AU"/>
              </w:rPr>
            </w:pPr>
            <w:r>
              <w:rPr>
                <w:lang w:val="en-AU"/>
              </w:rPr>
              <w:t>06/03/20</w:t>
            </w:r>
          </w:p>
        </w:tc>
        <w:tc>
          <w:tcPr>
            <w:tcW w:w="836" w:type="dxa"/>
            <w:tcBorders>
              <w:top w:val="single" w:sz="4" w:space="0" w:color="auto"/>
              <w:bottom w:val="single" w:sz="4" w:space="0" w:color="auto"/>
            </w:tcBorders>
          </w:tcPr>
          <w:p w14:paraId="412B1F56" w14:textId="7D46D6E4"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2E5E0614" w14:textId="77777777" w:rsidR="005C6278" w:rsidRDefault="005C6278" w:rsidP="005C6278">
            <w:pPr>
              <w:keepNext/>
              <w:jc w:val="center"/>
              <w:rPr>
                <w:lang w:val="en-AU"/>
              </w:rPr>
            </w:pPr>
            <w:r>
              <w:rPr>
                <w:lang w:val="en-AU"/>
              </w:rPr>
              <w:t>5.2.3</w:t>
            </w:r>
          </w:p>
        </w:tc>
        <w:tc>
          <w:tcPr>
            <w:tcW w:w="4802" w:type="dxa"/>
            <w:gridSpan w:val="2"/>
            <w:tcBorders>
              <w:top w:val="single" w:sz="4" w:space="0" w:color="auto"/>
              <w:bottom w:val="single" w:sz="4" w:space="0" w:color="auto"/>
              <w:right w:val="single" w:sz="18" w:space="0" w:color="auto"/>
            </w:tcBorders>
          </w:tcPr>
          <w:p w14:paraId="681BECF4" w14:textId="77777777" w:rsidR="005C6278" w:rsidRDefault="005C6278" w:rsidP="005C6278">
            <w:pPr>
              <w:spacing w:before="40"/>
              <w:jc w:val="both"/>
              <w:rPr>
                <w:rFonts w:ascii="Arial" w:hAnsi="Arial" w:cs="Arial"/>
                <w:color w:val="000000"/>
              </w:rPr>
            </w:pPr>
            <w:r>
              <w:rPr>
                <w:rFonts w:ascii="Arial" w:hAnsi="Arial" w:cs="Arial"/>
                <w:color w:val="000000"/>
              </w:rPr>
              <w:t xml:space="preserve">Amendment to text on the meaning of ‘parent’ in the CYFA and added comments made by Parkinson M in the case of </w:t>
            </w:r>
            <w:r w:rsidRPr="00A95C7C">
              <w:rPr>
                <w:rFonts w:ascii="Arial" w:hAnsi="Arial" w:cs="Arial"/>
                <w:i/>
                <w:iCs/>
                <w:color w:val="000000"/>
              </w:rPr>
              <w:t>Re D</w:t>
            </w:r>
            <w:r>
              <w:rPr>
                <w:rFonts w:ascii="Arial" w:hAnsi="Arial" w:cs="Arial"/>
                <w:color w:val="000000"/>
              </w:rPr>
              <w:t xml:space="preserve"> (Melbourne Children’s Court, 15/10/2019).</w:t>
            </w:r>
          </w:p>
        </w:tc>
      </w:tr>
      <w:tr w:rsidR="005C6278" w14:paraId="55AC5CF6"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33BB43B" w14:textId="77777777" w:rsidR="005C6278" w:rsidRPr="0054535C" w:rsidRDefault="005C6278" w:rsidP="005C6278">
            <w:pPr>
              <w:keepNext/>
              <w:keepLines/>
              <w:rPr>
                <w:sz w:val="22"/>
                <w:lang w:val="en-AU"/>
              </w:rPr>
            </w:pPr>
            <w:r>
              <w:rPr>
                <w:sz w:val="22"/>
                <w:lang w:val="en-AU"/>
              </w:rPr>
              <w:t>06/03/20</w:t>
            </w:r>
          </w:p>
        </w:tc>
        <w:tc>
          <w:tcPr>
            <w:tcW w:w="7077" w:type="dxa"/>
            <w:gridSpan w:val="4"/>
            <w:tcBorders>
              <w:top w:val="single" w:sz="4" w:space="0" w:color="auto"/>
              <w:bottom w:val="single" w:sz="4" w:space="0" w:color="auto"/>
              <w:right w:val="single" w:sz="18" w:space="0" w:color="auto"/>
            </w:tcBorders>
            <w:shd w:val="clear" w:color="auto" w:fill="DDDDDD"/>
          </w:tcPr>
          <w:p w14:paraId="647E205C" w14:textId="4B7708F3" w:rsidR="005C6278" w:rsidRPr="0054535C" w:rsidRDefault="005C6278" w:rsidP="005C6278">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5C6278" w14:paraId="6AC912F0" w14:textId="77777777" w:rsidTr="009B6A89">
        <w:tc>
          <w:tcPr>
            <w:tcW w:w="1261" w:type="dxa"/>
            <w:gridSpan w:val="2"/>
            <w:tcBorders>
              <w:top w:val="single" w:sz="4" w:space="0" w:color="auto"/>
              <w:left w:val="single" w:sz="18" w:space="0" w:color="auto"/>
              <w:bottom w:val="single" w:sz="4" w:space="0" w:color="auto"/>
            </w:tcBorders>
          </w:tcPr>
          <w:p w14:paraId="507726A7" w14:textId="77777777" w:rsidR="005C6278" w:rsidRDefault="005C6278" w:rsidP="005C6278">
            <w:pPr>
              <w:rPr>
                <w:lang w:val="en-AU"/>
              </w:rPr>
            </w:pPr>
            <w:r>
              <w:rPr>
                <w:lang w:val="en-AU"/>
              </w:rPr>
              <w:t>06/03/20</w:t>
            </w:r>
          </w:p>
        </w:tc>
        <w:tc>
          <w:tcPr>
            <w:tcW w:w="836" w:type="dxa"/>
            <w:tcBorders>
              <w:top w:val="single" w:sz="4" w:space="0" w:color="auto"/>
              <w:bottom w:val="single" w:sz="4" w:space="0" w:color="auto"/>
            </w:tcBorders>
          </w:tcPr>
          <w:p w14:paraId="0612B3FB" w14:textId="6660A193"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168F5976" w14:textId="77777777" w:rsidR="005C6278" w:rsidRDefault="005C6278" w:rsidP="005C6278">
            <w:pPr>
              <w:keepNext/>
              <w:jc w:val="center"/>
              <w:rPr>
                <w:lang w:val="en-AU"/>
              </w:rPr>
            </w:pPr>
            <w:r>
              <w:rPr>
                <w:lang w:val="en-AU"/>
              </w:rPr>
              <w:t>7.5.1</w:t>
            </w:r>
          </w:p>
        </w:tc>
        <w:tc>
          <w:tcPr>
            <w:tcW w:w="4802" w:type="dxa"/>
            <w:gridSpan w:val="2"/>
            <w:tcBorders>
              <w:top w:val="single" w:sz="4" w:space="0" w:color="auto"/>
              <w:bottom w:val="single" w:sz="4" w:space="0" w:color="auto"/>
              <w:right w:val="single" w:sz="18" w:space="0" w:color="auto"/>
            </w:tcBorders>
          </w:tcPr>
          <w:p w14:paraId="1467BCF7" w14:textId="77777777" w:rsidR="005C6278" w:rsidRDefault="005C6278" w:rsidP="005C6278">
            <w:pPr>
              <w:spacing w:before="20"/>
              <w:jc w:val="both"/>
              <w:rPr>
                <w:rFonts w:ascii="Arial" w:hAnsi="Arial" w:cs="Arial"/>
                <w:color w:val="000000"/>
              </w:rPr>
            </w:pPr>
            <w:r>
              <w:rPr>
                <w:rFonts w:ascii="Arial" w:hAnsi="Arial" w:cs="Arial"/>
                <w:color w:val="000000"/>
              </w:rPr>
              <w:t xml:space="preserve">Summary of new case of </w:t>
            </w:r>
            <w:r w:rsidRPr="00E91C1A">
              <w:rPr>
                <w:rFonts w:ascii="Arial" w:hAnsi="Arial" w:cs="Arial"/>
                <w:i/>
                <w:iCs/>
                <w:color w:val="000000"/>
              </w:rPr>
              <w:t>Wells v Stillman &amp; Anor</w:t>
            </w:r>
            <w:r>
              <w:rPr>
                <w:rFonts w:ascii="Arial" w:hAnsi="Arial" w:cs="Arial"/>
                <w:color w:val="000000"/>
              </w:rPr>
              <w:t xml:space="preserve"> [2020] VSC 51 esp. at [13], [60] &amp; [75].</w:t>
            </w:r>
          </w:p>
        </w:tc>
      </w:tr>
      <w:tr w:rsidR="005C6278" w14:paraId="4BE47E37"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3EE87EC5" w14:textId="77777777" w:rsidR="005C6278" w:rsidRPr="0054535C" w:rsidRDefault="005C6278" w:rsidP="005C6278">
            <w:pPr>
              <w:keepNext/>
              <w:keepLines/>
              <w:rPr>
                <w:sz w:val="22"/>
                <w:lang w:val="en-AU"/>
              </w:rPr>
            </w:pPr>
            <w:r>
              <w:rPr>
                <w:sz w:val="22"/>
                <w:lang w:val="en-AU"/>
              </w:rPr>
              <w:t>06/03/20</w:t>
            </w:r>
          </w:p>
        </w:tc>
        <w:tc>
          <w:tcPr>
            <w:tcW w:w="7077" w:type="dxa"/>
            <w:gridSpan w:val="4"/>
            <w:tcBorders>
              <w:top w:val="single" w:sz="4" w:space="0" w:color="auto"/>
              <w:bottom w:val="single" w:sz="4" w:space="0" w:color="auto"/>
              <w:right w:val="single" w:sz="18" w:space="0" w:color="auto"/>
            </w:tcBorders>
            <w:shd w:val="clear" w:color="auto" w:fill="DDDDDD"/>
          </w:tcPr>
          <w:p w14:paraId="78540F86" w14:textId="00D1296D"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8</w:t>
            </w:r>
            <w:r w:rsidRPr="0054535C">
              <w:rPr>
                <w:sz w:val="22"/>
                <w:lang w:val="en-AU"/>
              </w:rPr>
              <w:t xml:space="preserve"> – </w:t>
            </w:r>
            <w:r>
              <w:rPr>
                <w:sz w:val="22"/>
                <w:lang w:val="en-AU"/>
              </w:rPr>
              <w:t>INVESTIGATION</w:t>
            </w:r>
          </w:p>
        </w:tc>
      </w:tr>
      <w:tr w:rsidR="005C6278" w14:paraId="430DB10A" w14:textId="77777777" w:rsidTr="009B6A89">
        <w:tc>
          <w:tcPr>
            <w:tcW w:w="1261" w:type="dxa"/>
            <w:gridSpan w:val="2"/>
            <w:tcBorders>
              <w:top w:val="single" w:sz="4" w:space="0" w:color="auto"/>
              <w:left w:val="single" w:sz="18" w:space="0" w:color="auto"/>
              <w:bottom w:val="single" w:sz="4" w:space="0" w:color="auto"/>
            </w:tcBorders>
          </w:tcPr>
          <w:p w14:paraId="17CAEB9C" w14:textId="77777777" w:rsidR="005C6278" w:rsidRDefault="005C6278" w:rsidP="005C6278">
            <w:pPr>
              <w:keepNext/>
              <w:keepLines/>
              <w:rPr>
                <w:lang w:val="en-AU"/>
              </w:rPr>
            </w:pPr>
            <w:r>
              <w:rPr>
                <w:lang w:val="en-AU"/>
              </w:rPr>
              <w:t>06/03/20</w:t>
            </w:r>
          </w:p>
        </w:tc>
        <w:tc>
          <w:tcPr>
            <w:tcW w:w="836" w:type="dxa"/>
            <w:tcBorders>
              <w:top w:val="single" w:sz="4" w:space="0" w:color="auto"/>
              <w:bottom w:val="single" w:sz="4" w:space="0" w:color="auto"/>
            </w:tcBorders>
          </w:tcPr>
          <w:p w14:paraId="5EBD7B2A" w14:textId="69760BD3" w:rsidR="005C6278" w:rsidRDefault="005C6278" w:rsidP="005C6278">
            <w:pPr>
              <w:keepNext/>
              <w:keepLines/>
              <w:jc w:val="center"/>
              <w:rPr>
                <w:lang w:val="en-AU"/>
              </w:rPr>
            </w:pPr>
            <w:r>
              <w:rPr>
                <w:lang w:val="en-AU"/>
              </w:rPr>
              <w:t>8</w:t>
            </w:r>
          </w:p>
        </w:tc>
        <w:tc>
          <w:tcPr>
            <w:tcW w:w="1439" w:type="dxa"/>
            <w:tcBorders>
              <w:top w:val="single" w:sz="4" w:space="0" w:color="auto"/>
              <w:bottom w:val="single" w:sz="4" w:space="0" w:color="auto"/>
            </w:tcBorders>
          </w:tcPr>
          <w:p w14:paraId="262ADCA4" w14:textId="77777777" w:rsidR="005C6278" w:rsidRDefault="005C6278" w:rsidP="005C6278">
            <w:pPr>
              <w:keepNext/>
              <w:keepLines/>
              <w:jc w:val="center"/>
              <w:rPr>
                <w:lang w:val="en-AU"/>
              </w:rPr>
            </w:pPr>
            <w:r>
              <w:rPr>
                <w:lang w:val="en-AU"/>
              </w:rPr>
              <w:t>8.2.10</w:t>
            </w:r>
          </w:p>
        </w:tc>
        <w:tc>
          <w:tcPr>
            <w:tcW w:w="4802" w:type="dxa"/>
            <w:gridSpan w:val="2"/>
            <w:tcBorders>
              <w:top w:val="single" w:sz="4" w:space="0" w:color="auto"/>
              <w:bottom w:val="single" w:sz="4" w:space="0" w:color="auto"/>
              <w:right w:val="single" w:sz="18" w:space="0" w:color="auto"/>
            </w:tcBorders>
          </w:tcPr>
          <w:p w14:paraId="555F4602" w14:textId="77777777" w:rsidR="005C6278" w:rsidRDefault="005C6278" w:rsidP="005C6278">
            <w:pPr>
              <w:keepNext/>
              <w:keepLines/>
              <w:spacing w:before="20" w:after="20"/>
              <w:jc w:val="both"/>
              <w:rPr>
                <w:rFonts w:ascii="Arial" w:hAnsi="Arial" w:cs="Arial"/>
                <w:color w:val="000000"/>
              </w:rPr>
            </w:pPr>
            <w:r>
              <w:rPr>
                <w:rFonts w:ascii="Arial" w:hAnsi="Arial" w:cs="Arial"/>
                <w:color w:val="000000"/>
              </w:rPr>
              <w:t xml:space="preserve">Brief summary of new case of </w:t>
            </w:r>
            <w:r>
              <w:rPr>
                <w:rFonts w:ascii="Arial" w:hAnsi="Arial" w:cs="Arial"/>
                <w:i/>
                <w:iCs/>
                <w:color w:val="000000"/>
              </w:rPr>
              <w:t>Kadir v The Queen; Grech v The Queen</w:t>
            </w:r>
            <w:r w:rsidRPr="0053328C">
              <w:rPr>
                <w:rFonts w:ascii="Arial" w:hAnsi="Arial" w:cs="Arial"/>
                <w:color w:val="000000"/>
              </w:rPr>
              <w:t xml:space="preserve"> [2020] HCA 1</w:t>
            </w:r>
            <w:r>
              <w:rPr>
                <w:rFonts w:ascii="Arial" w:hAnsi="Arial" w:cs="Arial"/>
                <w:color w:val="000000"/>
              </w:rPr>
              <w:t xml:space="preserve"> and cross-reference to section 3.5.3.5</w:t>
            </w:r>
            <w:r w:rsidRPr="0053328C">
              <w:rPr>
                <w:rFonts w:ascii="Arial" w:hAnsi="Arial" w:cs="Arial"/>
                <w:color w:val="000000"/>
              </w:rPr>
              <w:t>.</w:t>
            </w:r>
          </w:p>
        </w:tc>
      </w:tr>
      <w:tr w:rsidR="005C6278" w14:paraId="664C778E"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7F4D9F33" w14:textId="77777777" w:rsidR="005C6278" w:rsidRPr="0054535C" w:rsidRDefault="005C6278" w:rsidP="005C6278">
            <w:pPr>
              <w:keepNext/>
              <w:keepLines/>
              <w:rPr>
                <w:sz w:val="22"/>
                <w:lang w:val="en-AU"/>
              </w:rPr>
            </w:pPr>
            <w:r>
              <w:rPr>
                <w:sz w:val="22"/>
                <w:lang w:val="en-AU"/>
              </w:rPr>
              <w:t>06/03/20</w:t>
            </w:r>
          </w:p>
        </w:tc>
        <w:tc>
          <w:tcPr>
            <w:tcW w:w="7077" w:type="dxa"/>
            <w:gridSpan w:val="4"/>
            <w:tcBorders>
              <w:top w:val="single" w:sz="4" w:space="0" w:color="auto"/>
              <w:bottom w:val="single" w:sz="4" w:space="0" w:color="auto"/>
              <w:right w:val="single" w:sz="18" w:space="0" w:color="auto"/>
            </w:tcBorders>
            <w:shd w:val="clear" w:color="auto" w:fill="DDDDDD"/>
          </w:tcPr>
          <w:p w14:paraId="5FE16E2C" w14:textId="408E0449"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CUSTODY &amp; BAIL</w:t>
            </w:r>
          </w:p>
        </w:tc>
      </w:tr>
      <w:tr w:rsidR="005C6278" w14:paraId="36A3E9B3" w14:textId="77777777" w:rsidTr="009B6A89">
        <w:tc>
          <w:tcPr>
            <w:tcW w:w="1261" w:type="dxa"/>
            <w:gridSpan w:val="2"/>
            <w:tcBorders>
              <w:top w:val="single" w:sz="4" w:space="0" w:color="auto"/>
              <w:left w:val="single" w:sz="18" w:space="0" w:color="auto"/>
              <w:bottom w:val="single" w:sz="4" w:space="0" w:color="auto"/>
            </w:tcBorders>
          </w:tcPr>
          <w:p w14:paraId="1E93802B" w14:textId="77777777" w:rsidR="005C6278" w:rsidRDefault="005C6278" w:rsidP="005C6278">
            <w:pPr>
              <w:rPr>
                <w:lang w:val="en-AU"/>
              </w:rPr>
            </w:pPr>
            <w:r>
              <w:rPr>
                <w:lang w:val="en-AU"/>
              </w:rPr>
              <w:t>06/03/20</w:t>
            </w:r>
          </w:p>
        </w:tc>
        <w:tc>
          <w:tcPr>
            <w:tcW w:w="836" w:type="dxa"/>
            <w:tcBorders>
              <w:top w:val="single" w:sz="4" w:space="0" w:color="auto"/>
              <w:bottom w:val="single" w:sz="4" w:space="0" w:color="auto"/>
            </w:tcBorders>
          </w:tcPr>
          <w:p w14:paraId="1BA8B595" w14:textId="7F022329"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324AE54E" w14:textId="77777777" w:rsidR="005C6278" w:rsidRDefault="005C6278" w:rsidP="005C6278">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7E4BA272"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Summary of new case of </w:t>
            </w:r>
            <w:r w:rsidRPr="00984ADC">
              <w:rPr>
                <w:rFonts w:ascii="Arial" w:hAnsi="Arial" w:cs="Arial"/>
                <w:i/>
                <w:iCs/>
                <w:color w:val="000000"/>
              </w:rPr>
              <w:t>Re KN</w:t>
            </w:r>
            <w:r>
              <w:rPr>
                <w:rFonts w:ascii="Arial" w:hAnsi="Arial" w:cs="Arial"/>
                <w:color w:val="000000"/>
              </w:rPr>
              <w:t xml:space="preserve"> [2020] VSC 35.</w:t>
            </w:r>
          </w:p>
        </w:tc>
      </w:tr>
      <w:tr w:rsidR="005C6278" w14:paraId="7AEE2CAA" w14:textId="77777777" w:rsidTr="009B6A89">
        <w:tc>
          <w:tcPr>
            <w:tcW w:w="1261" w:type="dxa"/>
            <w:gridSpan w:val="2"/>
            <w:tcBorders>
              <w:top w:val="single" w:sz="4" w:space="0" w:color="auto"/>
              <w:left w:val="single" w:sz="18" w:space="0" w:color="auto"/>
              <w:bottom w:val="single" w:sz="4" w:space="0" w:color="auto"/>
            </w:tcBorders>
          </w:tcPr>
          <w:p w14:paraId="49493C49" w14:textId="77777777" w:rsidR="005C6278" w:rsidRDefault="005C6278" w:rsidP="005C6278">
            <w:pPr>
              <w:rPr>
                <w:lang w:val="en-AU"/>
              </w:rPr>
            </w:pPr>
            <w:r>
              <w:rPr>
                <w:lang w:val="en-AU"/>
              </w:rPr>
              <w:t>06/03/20</w:t>
            </w:r>
          </w:p>
        </w:tc>
        <w:tc>
          <w:tcPr>
            <w:tcW w:w="836" w:type="dxa"/>
            <w:tcBorders>
              <w:top w:val="single" w:sz="4" w:space="0" w:color="auto"/>
              <w:bottom w:val="single" w:sz="4" w:space="0" w:color="auto"/>
            </w:tcBorders>
          </w:tcPr>
          <w:p w14:paraId="199AA892" w14:textId="3058503B"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D4199AB" w14:textId="77777777" w:rsidR="005C6278" w:rsidRDefault="005C6278" w:rsidP="005C6278">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38B10A8A"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Summary of new case of </w:t>
            </w:r>
            <w:r w:rsidRPr="00F56D83">
              <w:rPr>
                <w:rFonts w:ascii="Arial" w:hAnsi="Arial" w:cs="Arial"/>
                <w:i/>
                <w:iCs/>
                <w:color w:val="000000"/>
              </w:rPr>
              <w:t>Re El-</w:t>
            </w:r>
            <w:proofErr w:type="spellStart"/>
            <w:r w:rsidRPr="00F56D83">
              <w:rPr>
                <w:rFonts w:ascii="Arial" w:hAnsi="Arial" w:cs="Arial"/>
                <w:i/>
                <w:iCs/>
                <w:color w:val="000000"/>
              </w:rPr>
              <w:t>Refei</w:t>
            </w:r>
            <w:proofErr w:type="spellEnd"/>
            <w:r>
              <w:rPr>
                <w:rFonts w:ascii="Arial" w:hAnsi="Arial" w:cs="Arial"/>
                <w:color w:val="000000"/>
              </w:rPr>
              <w:t xml:space="preserve"> [2020] VSC 65.</w:t>
            </w:r>
          </w:p>
        </w:tc>
      </w:tr>
      <w:tr w:rsidR="005C6278" w14:paraId="07E3B591" w14:textId="77777777" w:rsidTr="009B6A89">
        <w:tc>
          <w:tcPr>
            <w:tcW w:w="1261" w:type="dxa"/>
            <w:gridSpan w:val="2"/>
            <w:tcBorders>
              <w:top w:val="single" w:sz="4" w:space="0" w:color="auto"/>
              <w:left w:val="single" w:sz="18" w:space="0" w:color="auto"/>
              <w:bottom w:val="single" w:sz="4" w:space="0" w:color="auto"/>
            </w:tcBorders>
          </w:tcPr>
          <w:p w14:paraId="1E34827A" w14:textId="77777777" w:rsidR="005C6278" w:rsidRDefault="005C6278" w:rsidP="005C6278">
            <w:pPr>
              <w:rPr>
                <w:lang w:val="en-AU"/>
              </w:rPr>
            </w:pPr>
            <w:r>
              <w:rPr>
                <w:lang w:val="en-AU"/>
              </w:rPr>
              <w:t>06/03/20</w:t>
            </w:r>
          </w:p>
        </w:tc>
        <w:tc>
          <w:tcPr>
            <w:tcW w:w="836" w:type="dxa"/>
            <w:tcBorders>
              <w:top w:val="single" w:sz="4" w:space="0" w:color="auto"/>
              <w:bottom w:val="single" w:sz="4" w:space="0" w:color="auto"/>
            </w:tcBorders>
          </w:tcPr>
          <w:p w14:paraId="5F7E3A97" w14:textId="7E867B90"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089A9C82" w14:textId="77777777" w:rsidR="005C6278" w:rsidRDefault="005C6278" w:rsidP="005C6278">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2E72DF0D"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Summary of new case of </w:t>
            </w:r>
            <w:r w:rsidRPr="00F56D83">
              <w:rPr>
                <w:rFonts w:ascii="Arial" w:hAnsi="Arial" w:cs="Arial"/>
                <w:i/>
                <w:iCs/>
                <w:color w:val="000000"/>
              </w:rPr>
              <w:t xml:space="preserve">Re </w:t>
            </w:r>
            <w:proofErr w:type="spellStart"/>
            <w:r w:rsidRPr="00F56D83">
              <w:rPr>
                <w:rFonts w:ascii="Arial" w:hAnsi="Arial" w:cs="Arial"/>
                <w:i/>
                <w:iCs/>
                <w:color w:val="000000"/>
              </w:rPr>
              <w:t>Mihal</w:t>
            </w:r>
            <w:r>
              <w:rPr>
                <w:rFonts w:ascii="Arial" w:hAnsi="Arial" w:cs="Arial"/>
                <w:i/>
                <w:iCs/>
                <w:color w:val="000000"/>
              </w:rPr>
              <w:t>itsis</w:t>
            </w:r>
            <w:proofErr w:type="spellEnd"/>
            <w:r>
              <w:rPr>
                <w:rFonts w:ascii="Arial" w:hAnsi="Arial" w:cs="Arial"/>
                <w:color w:val="000000"/>
              </w:rPr>
              <w:t xml:space="preserve"> [2020] VSC 6.</w:t>
            </w:r>
          </w:p>
        </w:tc>
      </w:tr>
      <w:tr w:rsidR="005C6278" w14:paraId="5308130D"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5B925DC" w14:textId="77777777" w:rsidR="005C6278" w:rsidRPr="0054535C" w:rsidRDefault="005C6278" w:rsidP="005C6278">
            <w:pPr>
              <w:rPr>
                <w:sz w:val="22"/>
                <w:lang w:val="en-AU"/>
              </w:rPr>
            </w:pPr>
            <w:r>
              <w:rPr>
                <w:sz w:val="22"/>
                <w:lang w:val="en-AU"/>
              </w:rPr>
              <w:t>06/03/20</w:t>
            </w:r>
          </w:p>
        </w:tc>
        <w:tc>
          <w:tcPr>
            <w:tcW w:w="7077" w:type="dxa"/>
            <w:gridSpan w:val="4"/>
            <w:tcBorders>
              <w:top w:val="single" w:sz="4" w:space="0" w:color="auto"/>
              <w:bottom w:val="single" w:sz="4" w:space="0" w:color="auto"/>
              <w:right w:val="single" w:sz="18" w:space="0" w:color="auto"/>
            </w:tcBorders>
            <w:shd w:val="clear" w:color="auto" w:fill="DDDDDD"/>
          </w:tcPr>
          <w:p w14:paraId="6AEE4CE0" w14:textId="7AACB7B3"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353A0962" w14:textId="77777777" w:rsidTr="009B6A89">
        <w:tc>
          <w:tcPr>
            <w:tcW w:w="1261" w:type="dxa"/>
            <w:gridSpan w:val="2"/>
            <w:tcBorders>
              <w:top w:val="single" w:sz="4" w:space="0" w:color="auto"/>
              <w:left w:val="single" w:sz="18" w:space="0" w:color="auto"/>
              <w:bottom w:val="single" w:sz="4" w:space="0" w:color="auto"/>
            </w:tcBorders>
          </w:tcPr>
          <w:p w14:paraId="77CFC64A" w14:textId="77777777" w:rsidR="005C6278" w:rsidRDefault="005C6278" w:rsidP="005C6278">
            <w:pPr>
              <w:rPr>
                <w:lang w:val="en-AU"/>
              </w:rPr>
            </w:pPr>
            <w:r>
              <w:rPr>
                <w:lang w:val="en-AU"/>
              </w:rPr>
              <w:t>06/03/20</w:t>
            </w:r>
          </w:p>
        </w:tc>
        <w:tc>
          <w:tcPr>
            <w:tcW w:w="836" w:type="dxa"/>
            <w:tcBorders>
              <w:top w:val="single" w:sz="4" w:space="0" w:color="auto"/>
              <w:bottom w:val="single" w:sz="4" w:space="0" w:color="auto"/>
            </w:tcBorders>
          </w:tcPr>
          <w:p w14:paraId="78F70CA6" w14:textId="3DC7341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8AD419A" w14:textId="77777777" w:rsidR="005C6278" w:rsidRDefault="005C6278" w:rsidP="005C6278">
            <w:pPr>
              <w:keepNext/>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69BA902D"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0C17E8">
              <w:rPr>
                <w:rFonts w:ascii="Arial" w:hAnsi="Arial" w:cs="Arial"/>
                <w:i/>
                <w:iCs/>
                <w:color w:val="000000"/>
              </w:rPr>
              <w:t>DPP v Green</w:t>
            </w:r>
            <w:r>
              <w:rPr>
                <w:rFonts w:ascii="Arial" w:hAnsi="Arial" w:cs="Arial"/>
                <w:color w:val="000000"/>
              </w:rPr>
              <w:t xml:space="preserve"> [2020] VSCA 23 at [94]-[97].</w:t>
            </w:r>
          </w:p>
        </w:tc>
      </w:tr>
      <w:tr w:rsidR="005C6278" w14:paraId="7410F124" w14:textId="77777777" w:rsidTr="009B6A89">
        <w:tc>
          <w:tcPr>
            <w:tcW w:w="1261" w:type="dxa"/>
            <w:gridSpan w:val="2"/>
            <w:tcBorders>
              <w:top w:val="single" w:sz="4" w:space="0" w:color="auto"/>
              <w:left w:val="single" w:sz="18" w:space="0" w:color="auto"/>
              <w:bottom w:val="single" w:sz="4" w:space="0" w:color="auto"/>
            </w:tcBorders>
          </w:tcPr>
          <w:p w14:paraId="0E86B1D2" w14:textId="77777777" w:rsidR="005C6278" w:rsidRDefault="005C6278" w:rsidP="005C6278">
            <w:pPr>
              <w:rPr>
                <w:lang w:val="en-AU"/>
              </w:rPr>
            </w:pPr>
            <w:r>
              <w:rPr>
                <w:lang w:val="en-AU"/>
              </w:rPr>
              <w:t>06/03/20</w:t>
            </w:r>
          </w:p>
        </w:tc>
        <w:tc>
          <w:tcPr>
            <w:tcW w:w="836" w:type="dxa"/>
            <w:tcBorders>
              <w:top w:val="single" w:sz="4" w:space="0" w:color="auto"/>
              <w:bottom w:val="single" w:sz="4" w:space="0" w:color="auto"/>
            </w:tcBorders>
          </w:tcPr>
          <w:p w14:paraId="60608820" w14:textId="26CC3DE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2530E5C" w14:textId="77777777" w:rsidR="005C6278" w:rsidRDefault="005C6278" w:rsidP="005C6278">
            <w:pPr>
              <w:keepNext/>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tcPr>
          <w:p w14:paraId="775ADE59"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proofErr w:type="spellStart"/>
            <w:r w:rsidRPr="00B115A7">
              <w:rPr>
                <w:rFonts w:ascii="Arial" w:hAnsi="Arial" w:cs="Arial"/>
                <w:i/>
                <w:iCs/>
                <w:color w:val="000000"/>
              </w:rPr>
              <w:t>Koukoulis</w:t>
            </w:r>
            <w:proofErr w:type="spellEnd"/>
            <w:r w:rsidRPr="00B115A7">
              <w:rPr>
                <w:rFonts w:ascii="Arial" w:hAnsi="Arial" w:cs="Arial"/>
                <w:i/>
                <w:iCs/>
                <w:color w:val="000000"/>
              </w:rPr>
              <w:t xml:space="preserve"> v The Queen</w:t>
            </w:r>
            <w:r>
              <w:rPr>
                <w:rFonts w:ascii="Arial" w:hAnsi="Arial" w:cs="Arial"/>
                <w:color w:val="000000"/>
              </w:rPr>
              <w:t xml:space="preserve"> [2020] VSCA 19 at [17]-[24].</w:t>
            </w:r>
          </w:p>
        </w:tc>
      </w:tr>
      <w:tr w:rsidR="005C6278" w14:paraId="45DDC9A1" w14:textId="77777777" w:rsidTr="009B6A89">
        <w:tc>
          <w:tcPr>
            <w:tcW w:w="1261" w:type="dxa"/>
            <w:gridSpan w:val="2"/>
            <w:tcBorders>
              <w:top w:val="single" w:sz="4" w:space="0" w:color="auto"/>
              <w:left w:val="single" w:sz="18" w:space="0" w:color="auto"/>
              <w:bottom w:val="single" w:sz="4" w:space="0" w:color="auto"/>
            </w:tcBorders>
          </w:tcPr>
          <w:p w14:paraId="48FFF92C" w14:textId="77777777" w:rsidR="005C6278" w:rsidRDefault="005C6278" w:rsidP="005C6278">
            <w:pPr>
              <w:rPr>
                <w:lang w:val="en-AU"/>
              </w:rPr>
            </w:pPr>
            <w:r>
              <w:rPr>
                <w:lang w:val="en-AU"/>
              </w:rPr>
              <w:t>06/03/20</w:t>
            </w:r>
          </w:p>
        </w:tc>
        <w:tc>
          <w:tcPr>
            <w:tcW w:w="836" w:type="dxa"/>
            <w:tcBorders>
              <w:top w:val="single" w:sz="4" w:space="0" w:color="auto"/>
              <w:bottom w:val="single" w:sz="4" w:space="0" w:color="auto"/>
            </w:tcBorders>
          </w:tcPr>
          <w:p w14:paraId="1F06FA02" w14:textId="34F3506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9B1DD37" w14:textId="77777777" w:rsidR="005C6278" w:rsidRDefault="005C6278" w:rsidP="005C6278">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6780738D"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690E39">
              <w:rPr>
                <w:rFonts w:ascii="Arial" w:hAnsi="Arial" w:cs="Arial"/>
                <w:i/>
                <w:iCs/>
                <w:color w:val="000000"/>
              </w:rPr>
              <w:t>Zaia v The Queen</w:t>
            </w:r>
            <w:r>
              <w:rPr>
                <w:rFonts w:ascii="Arial" w:hAnsi="Arial" w:cs="Arial"/>
                <w:color w:val="000000"/>
              </w:rPr>
              <w:t xml:space="preserve"> [2020] VSCA 9 at [83]-[97].</w:t>
            </w:r>
          </w:p>
        </w:tc>
      </w:tr>
      <w:tr w:rsidR="005C6278" w14:paraId="6D64C35D" w14:textId="77777777" w:rsidTr="009B6A89">
        <w:tc>
          <w:tcPr>
            <w:tcW w:w="1261" w:type="dxa"/>
            <w:gridSpan w:val="2"/>
            <w:tcBorders>
              <w:top w:val="single" w:sz="4" w:space="0" w:color="auto"/>
              <w:left w:val="single" w:sz="18" w:space="0" w:color="auto"/>
              <w:bottom w:val="single" w:sz="4" w:space="0" w:color="auto"/>
            </w:tcBorders>
          </w:tcPr>
          <w:p w14:paraId="688D046C" w14:textId="77777777" w:rsidR="005C6278" w:rsidRDefault="005C6278" w:rsidP="005C6278">
            <w:pPr>
              <w:rPr>
                <w:lang w:val="en-AU"/>
              </w:rPr>
            </w:pPr>
            <w:r>
              <w:rPr>
                <w:lang w:val="en-AU"/>
              </w:rPr>
              <w:t>06/03/20</w:t>
            </w:r>
          </w:p>
        </w:tc>
        <w:tc>
          <w:tcPr>
            <w:tcW w:w="836" w:type="dxa"/>
            <w:tcBorders>
              <w:top w:val="single" w:sz="4" w:space="0" w:color="auto"/>
              <w:bottom w:val="single" w:sz="4" w:space="0" w:color="auto"/>
            </w:tcBorders>
          </w:tcPr>
          <w:p w14:paraId="04EF8266" w14:textId="30388CF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36A2A64" w14:textId="77777777" w:rsidR="005C6278" w:rsidRDefault="005C6278" w:rsidP="005C6278">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4AE92607"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F434A1">
              <w:rPr>
                <w:rFonts w:ascii="Arial" w:hAnsi="Arial" w:cs="Arial"/>
                <w:i/>
                <w:iCs/>
                <w:color w:val="000000"/>
              </w:rPr>
              <w:t>Fox v The Queen</w:t>
            </w:r>
            <w:r>
              <w:rPr>
                <w:rFonts w:ascii="Arial" w:hAnsi="Arial" w:cs="Arial"/>
                <w:color w:val="000000"/>
              </w:rPr>
              <w:t xml:space="preserve"> [2020] VSCA 3 at [30].</w:t>
            </w:r>
          </w:p>
        </w:tc>
      </w:tr>
      <w:tr w:rsidR="005C6278" w14:paraId="2B27D180" w14:textId="77777777" w:rsidTr="009B6A89">
        <w:tc>
          <w:tcPr>
            <w:tcW w:w="1261" w:type="dxa"/>
            <w:gridSpan w:val="2"/>
            <w:tcBorders>
              <w:top w:val="single" w:sz="4" w:space="0" w:color="auto"/>
              <w:left w:val="single" w:sz="18" w:space="0" w:color="auto"/>
              <w:bottom w:val="single" w:sz="4" w:space="0" w:color="auto"/>
            </w:tcBorders>
          </w:tcPr>
          <w:p w14:paraId="4DA7CB68" w14:textId="77777777" w:rsidR="005C6278" w:rsidRDefault="005C6278" w:rsidP="005C6278">
            <w:pPr>
              <w:rPr>
                <w:lang w:val="en-AU"/>
              </w:rPr>
            </w:pPr>
            <w:r>
              <w:rPr>
                <w:lang w:val="en-AU"/>
              </w:rPr>
              <w:t>06/03/20</w:t>
            </w:r>
          </w:p>
        </w:tc>
        <w:tc>
          <w:tcPr>
            <w:tcW w:w="836" w:type="dxa"/>
            <w:tcBorders>
              <w:top w:val="single" w:sz="4" w:space="0" w:color="auto"/>
              <w:bottom w:val="single" w:sz="4" w:space="0" w:color="auto"/>
            </w:tcBorders>
          </w:tcPr>
          <w:p w14:paraId="3933421A" w14:textId="46D1A26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E7BB9CE" w14:textId="77777777" w:rsidR="005C6278" w:rsidRDefault="005C6278" w:rsidP="005C6278">
            <w:pPr>
              <w:keepNext/>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6B941649"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0C17E8">
              <w:rPr>
                <w:rFonts w:ascii="Arial" w:hAnsi="Arial" w:cs="Arial"/>
                <w:i/>
                <w:iCs/>
                <w:color w:val="000000"/>
              </w:rPr>
              <w:t>DPP v Green</w:t>
            </w:r>
            <w:r>
              <w:rPr>
                <w:rFonts w:ascii="Arial" w:hAnsi="Arial" w:cs="Arial"/>
                <w:color w:val="000000"/>
              </w:rPr>
              <w:t xml:space="preserve"> [2020] VSCA 23 at [74]-[78].</w:t>
            </w:r>
          </w:p>
        </w:tc>
      </w:tr>
      <w:tr w:rsidR="005C6278" w14:paraId="1A3B9C01" w14:textId="77777777" w:rsidTr="009B6A89">
        <w:tc>
          <w:tcPr>
            <w:tcW w:w="1261" w:type="dxa"/>
            <w:gridSpan w:val="2"/>
            <w:tcBorders>
              <w:top w:val="single" w:sz="4" w:space="0" w:color="auto"/>
              <w:left w:val="single" w:sz="18" w:space="0" w:color="auto"/>
              <w:bottom w:val="single" w:sz="4" w:space="0" w:color="auto"/>
            </w:tcBorders>
          </w:tcPr>
          <w:p w14:paraId="319CF364" w14:textId="77777777" w:rsidR="005C6278" w:rsidRDefault="005C6278" w:rsidP="005C6278">
            <w:pPr>
              <w:rPr>
                <w:lang w:val="en-AU"/>
              </w:rPr>
            </w:pPr>
            <w:r>
              <w:rPr>
                <w:lang w:val="en-AU"/>
              </w:rPr>
              <w:t>06/03/20</w:t>
            </w:r>
          </w:p>
        </w:tc>
        <w:tc>
          <w:tcPr>
            <w:tcW w:w="836" w:type="dxa"/>
            <w:tcBorders>
              <w:top w:val="single" w:sz="4" w:space="0" w:color="auto"/>
              <w:bottom w:val="single" w:sz="4" w:space="0" w:color="auto"/>
            </w:tcBorders>
          </w:tcPr>
          <w:p w14:paraId="6D321FA3" w14:textId="6F21710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6F4A807" w14:textId="77777777" w:rsidR="005C6278" w:rsidRDefault="005C6278" w:rsidP="005C6278">
            <w:pPr>
              <w:keepNext/>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62DED91A" w14:textId="77777777" w:rsidR="005C6278" w:rsidRDefault="005C6278" w:rsidP="005C6278">
            <w:pPr>
              <w:jc w:val="both"/>
              <w:rPr>
                <w:rFonts w:ascii="Arial" w:hAnsi="Arial" w:cs="Arial"/>
                <w:color w:val="000000"/>
              </w:rPr>
            </w:pPr>
            <w:r>
              <w:rPr>
                <w:rFonts w:ascii="Arial" w:hAnsi="Arial" w:cs="Arial"/>
                <w:color w:val="000000"/>
              </w:rPr>
              <w:t xml:space="preserve">Reference to new case of </w:t>
            </w:r>
            <w:r w:rsidRPr="001833DF">
              <w:rPr>
                <w:rFonts w:ascii="Arial" w:hAnsi="Arial" w:cs="Arial"/>
                <w:i/>
                <w:iCs/>
                <w:color w:val="000000"/>
              </w:rPr>
              <w:t>Treloar v The Queen</w:t>
            </w:r>
            <w:r>
              <w:rPr>
                <w:rFonts w:ascii="Arial" w:hAnsi="Arial" w:cs="Arial"/>
                <w:color w:val="000000"/>
              </w:rPr>
              <w:t xml:space="preserve"> [2020] VSCA 6 at [20]-[21].</w:t>
            </w:r>
          </w:p>
        </w:tc>
      </w:tr>
      <w:tr w:rsidR="005C6278" w14:paraId="5B2CC3F3" w14:textId="77777777" w:rsidTr="009B6A89">
        <w:tc>
          <w:tcPr>
            <w:tcW w:w="1261" w:type="dxa"/>
            <w:gridSpan w:val="2"/>
            <w:tcBorders>
              <w:top w:val="single" w:sz="4" w:space="0" w:color="auto"/>
              <w:left w:val="single" w:sz="18" w:space="0" w:color="auto"/>
              <w:bottom w:val="single" w:sz="4" w:space="0" w:color="auto"/>
            </w:tcBorders>
          </w:tcPr>
          <w:p w14:paraId="7BDC98DE" w14:textId="77777777" w:rsidR="005C6278" w:rsidRDefault="005C6278" w:rsidP="005C6278">
            <w:pPr>
              <w:rPr>
                <w:lang w:val="en-AU"/>
              </w:rPr>
            </w:pPr>
            <w:r>
              <w:rPr>
                <w:lang w:val="en-AU"/>
              </w:rPr>
              <w:t>06/03/20</w:t>
            </w:r>
          </w:p>
        </w:tc>
        <w:tc>
          <w:tcPr>
            <w:tcW w:w="836" w:type="dxa"/>
            <w:tcBorders>
              <w:top w:val="single" w:sz="4" w:space="0" w:color="auto"/>
              <w:bottom w:val="single" w:sz="4" w:space="0" w:color="auto"/>
            </w:tcBorders>
          </w:tcPr>
          <w:p w14:paraId="58E179ED" w14:textId="2AB0BD8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D0F6DE9" w14:textId="77777777" w:rsidR="005C6278" w:rsidRDefault="005C6278" w:rsidP="005C6278">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33F8644E" w14:textId="77777777" w:rsidR="005C6278" w:rsidRDefault="005C6278" w:rsidP="005C6278">
            <w:pPr>
              <w:jc w:val="both"/>
              <w:rPr>
                <w:rFonts w:ascii="Arial" w:hAnsi="Arial" w:cs="Arial"/>
                <w:color w:val="000000"/>
              </w:rPr>
            </w:pPr>
            <w:r>
              <w:rPr>
                <w:rFonts w:ascii="Arial" w:hAnsi="Arial" w:cs="Arial"/>
                <w:color w:val="000000"/>
              </w:rPr>
              <w:t xml:space="preserve">Reference to new case of </w:t>
            </w:r>
            <w:r w:rsidRPr="001200EA">
              <w:rPr>
                <w:rFonts w:ascii="Arial" w:hAnsi="Arial" w:cs="Arial"/>
                <w:i/>
                <w:iCs/>
                <w:color w:val="000000"/>
              </w:rPr>
              <w:t xml:space="preserve">R v Eckersley </w:t>
            </w:r>
            <w:r w:rsidRPr="001200EA">
              <w:rPr>
                <w:rFonts w:ascii="Arial" w:hAnsi="Arial" w:cs="Arial"/>
                <w:color w:val="000000"/>
              </w:rPr>
              <w:t xml:space="preserve">[2020] VSC 22 at </w:t>
            </w:r>
            <w:r>
              <w:rPr>
                <w:rFonts w:ascii="Arial" w:hAnsi="Arial" w:cs="Arial"/>
                <w:color w:val="000000"/>
              </w:rPr>
              <w:t xml:space="preserve">[62]-[63] &amp; </w:t>
            </w:r>
            <w:r w:rsidRPr="001200EA">
              <w:rPr>
                <w:rFonts w:ascii="Arial" w:hAnsi="Arial" w:cs="Arial"/>
                <w:color w:val="000000"/>
              </w:rPr>
              <w:t>[91].</w:t>
            </w:r>
          </w:p>
        </w:tc>
      </w:tr>
      <w:tr w:rsidR="005C6278" w14:paraId="2CDAF727" w14:textId="77777777" w:rsidTr="009B6A89">
        <w:tc>
          <w:tcPr>
            <w:tcW w:w="1261" w:type="dxa"/>
            <w:gridSpan w:val="2"/>
            <w:tcBorders>
              <w:top w:val="single" w:sz="4" w:space="0" w:color="auto"/>
              <w:left w:val="single" w:sz="18" w:space="0" w:color="auto"/>
              <w:bottom w:val="single" w:sz="4" w:space="0" w:color="auto"/>
            </w:tcBorders>
          </w:tcPr>
          <w:p w14:paraId="5F662348" w14:textId="77777777" w:rsidR="005C6278" w:rsidRDefault="005C6278" w:rsidP="005C6278">
            <w:pPr>
              <w:rPr>
                <w:lang w:val="en-AU"/>
              </w:rPr>
            </w:pPr>
            <w:r>
              <w:rPr>
                <w:lang w:val="en-AU"/>
              </w:rPr>
              <w:t>06/03/20</w:t>
            </w:r>
          </w:p>
        </w:tc>
        <w:tc>
          <w:tcPr>
            <w:tcW w:w="836" w:type="dxa"/>
            <w:tcBorders>
              <w:top w:val="single" w:sz="4" w:space="0" w:color="auto"/>
              <w:bottom w:val="single" w:sz="4" w:space="0" w:color="auto"/>
            </w:tcBorders>
          </w:tcPr>
          <w:p w14:paraId="6C647179" w14:textId="0410D5D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4621382" w14:textId="77777777" w:rsidR="005C6278" w:rsidRDefault="005C6278" w:rsidP="005C6278">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21935971" w14:textId="77777777" w:rsidR="005C6278" w:rsidRDefault="005C6278" w:rsidP="005C6278">
            <w:pPr>
              <w:jc w:val="both"/>
              <w:rPr>
                <w:rFonts w:ascii="Arial" w:hAnsi="Arial" w:cs="Arial"/>
                <w:color w:val="000000"/>
              </w:rPr>
            </w:pPr>
            <w:r>
              <w:rPr>
                <w:rFonts w:ascii="Arial" w:hAnsi="Arial" w:cs="Arial"/>
                <w:color w:val="000000"/>
              </w:rPr>
              <w:t xml:space="preserve">Summary of new case of </w:t>
            </w:r>
            <w:r w:rsidRPr="008C494A">
              <w:rPr>
                <w:rFonts w:ascii="Arial" w:hAnsi="Arial" w:cs="Arial"/>
                <w:i/>
                <w:iCs/>
                <w:color w:val="000000"/>
              </w:rPr>
              <w:t xml:space="preserve">DPP v Green </w:t>
            </w:r>
            <w:r>
              <w:rPr>
                <w:rFonts w:ascii="Arial" w:hAnsi="Arial" w:cs="Arial"/>
                <w:color w:val="000000"/>
              </w:rPr>
              <w:t>[2020] VSCA 23 esp. at [83]-[84].</w:t>
            </w:r>
          </w:p>
        </w:tc>
      </w:tr>
      <w:tr w:rsidR="005C6278" w14:paraId="4C9CF274" w14:textId="77777777" w:rsidTr="009B6A89">
        <w:tc>
          <w:tcPr>
            <w:tcW w:w="1261" w:type="dxa"/>
            <w:gridSpan w:val="2"/>
            <w:tcBorders>
              <w:top w:val="single" w:sz="4" w:space="0" w:color="auto"/>
              <w:left w:val="single" w:sz="18" w:space="0" w:color="auto"/>
              <w:bottom w:val="single" w:sz="4" w:space="0" w:color="auto"/>
            </w:tcBorders>
          </w:tcPr>
          <w:p w14:paraId="6748685C" w14:textId="77777777" w:rsidR="005C6278" w:rsidRDefault="005C6278" w:rsidP="005C6278">
            <w:pPr>
              <w:rPr>
                <w:lang w:val="en-AU"/>
              </w:rPr>
            </w:pPr>
            <w:r>
              <w:rPr>
                <w:lang w:val="en-AU"/>
              </w:rPr>
              <w:lastRenderedPageBreak/>
              <w:t>06/03/20</w:t>
            </w:r>
          </w:p>
        </w:tc>
        <w:tc>
          <w:tcPr>
            <w:tcW w:w="836" w:type="dxa"/>
            <w:tcBorders>
              <w:top w:val="single" w:sz="4" w:space="0" w:color="auto"/>
              <w:bottom w:val="single" w:sz="4" w:space="0" w:color="auto"/>
            </w:tcBorders>
          </w:tcPr>
          <w:p w14:paraId="5FD87F6A" w14:textId="26A7DFB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F9CF83A" w14:textId="77777777" w:rsidR="005C6278" w:rsidRDefault="005C6278" w:rsidP="005C6278">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3EB8012" w14:textId="77777777" w:rsidR="005C6278" w:rsidRDefault="005C6278" w:rsidP="005C6278">
            <w:pPr>
              <w:jc w:val="both"/>
              <w:rPr>
                <w:rFonts w:ascii="Arial" w:hAnsi="Arial" w:cs="Arial"/>
                <w:color w:val="000000"/>
              </w:rPr>
            </w:pPr>
            <w:r>
              <w:rPr>
                <w:rFonts w:ascii="Arial" w:hAnsi="Arial" w:cs="Arial"/>
                <w:color w:val="000000"/>
              </w:rPr>
              <w:t xml:space="preserve">Summary of new case of </w:t>
            </w:r>
            <w:r w:rsidRPr="00B7167C">
              <w:rPr>
                <w:rFonts w:ascii="Arial" w:hAnsi="Arial" w:cs="Arial"/>
                <w:i/>
                <w:iCs/>
                <w:color w:val="000000"/>
              </w:rPr>
              <w:t>DPP v Kilpatrick</w:t>
            </w:r>
            <w:r w:rsidRPr="00B7167C">
              <w:rPr>
                <w:rFonts w:ascii="Arial" w:hAnsi="Arial" w:cs="Arial"/>
                <w:color w:val="000000"/>
              </w:rPr>
              <w:t xml:space="preserve">; </w:t>
            </w:r>
            <w:r w:rsidRPr="00B7167C">
              <w:rPr>
                <w:rFonts w:ascii="Arial" w:hAnsi="Arial" w:cs="Arial"/>
                <w:i/>
                <w:iCs/>
                <w:color w:val="000000"/>
              </w:rPr>
              <w:t>DPP v SW</w:t>
            </w:r>
            <w:r w:rsidRPr="00B7167C">
              <w:rPr>
                <w:rFonts w:ascii="Arial" w:hAnsi="Arial" w:cs="Arial"/>
                <w:color w:val="000000"/>
              </w:rPr>
              <w:t xml:space="preserve"> [2019] VSC 779</w:t>
            </w:r>
            <w:r>
              <w:rPr>
                <w:rFonts w:ascii="Arial" w:hAnsi="Arial" w:cs="Arial"/>
                <w:color w:val="000000"/>
              </w:rPr>
              <w:t>.</w:t>
            </w:r>
          </w:p>
        </w:tc>
      </w:tr>
      <w:tr w:rsidR="005C6278" w14:paraId="508F392D" w14:textId="77777777" w:rsidTr="009B6A89">
        <w:tc>
          <w:tcPr>
            <w:tcW w:w="1261" w:type="dxa"/>
            <w:gridSpan w:val="2"/>
            <w:tcBorders>
              <w:top w:val="single" w:sz="4" w:space="0" w:color="auto"/>
              <w:left w:val="single" w:sz="18" w:space="0" w:color="auto"/>
              <w:bottom w:val="single" w:sz="4" w:space="0" w:color="auto"/>
            </w:tcBorders>
          </w:tcPr>
          <w:p w14:paraId="3C0E23A8" w14:textId="77777777" w:rsidR="005C6278" w:rsidRDefault="005C6278" w:rsidP="005C6278">
            <w:pPr>
              <w:rPr>
                <w:lang w:val="en-AU"/>
              </w:rPr>
            </w:pPr>
            <w:r>
              <w:rPr>
                <w:lang w:val="en-AU"/>
              </w:rPr>
              <w:t>06/03/20</w:t>
            </w:r>
          </w:p>
        </w:tc>
        <w:tc>
          <w:tcPr>
            <w:tcW w:w="836" w:type="dxa"/>
            <w:tcBorders>
              <w:top w:val="single" w:sz="4" w:space="0" w:color="auto"/>
              <w:bottom w:val="single" w:sz="4" w:space="0" w:color="auto"/>
            </w:tcBorders>
          </w:tcPr>
          <w:p w14:paraId="057AC3DE" w14:textId="7AEEAF4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1B8DB56" w14:textId="77777777" w:rsidR="005C6278" w:rsidRDefault="005C6278" w:rsidP="005C6278">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3BC35B38" w14:textId="77777777" w:rsidR="005C6278" w:rsidRDefault="005C6278" w:rsidP="005C6278">
            <w:pPr>
              <w:jc w:val="both"/>
              <w:rPr>
                <w:rFonts w:ascii="Arial" w:hAnsi="Arial" w:cs="Arial"/>
                <w:color w:val="000000"/>
              </w:rPr>
            </w:pPr>
            <w:r>
              <w:rPr>
                <w:rFonts w:ascii="Arial" w:hAnsi="Arial" w:cs="Arial"/>
                <w:color w:val="000000"/>
              </w:rPr>
              <w:t xml:space="preserve">Reference to new case of </w:t>
            </w:r>
            <w:bookmarkStart w:id="251" w:name="_Hlk34140544"/>
            <w:r w:rsidRPr="00406DCA">
              <w:rPr>
                <w:rFonts w:ascii="Arial" w:hAnsi="Arial" w:cs="Arial"/>
                <w:i/>
                <w:iCs/>
                <w:color w:val="000000"/>
              </w:rPr>
              <w:t xml:space="preserve">R v Eckersley </w:t>
            </w:r>
            <w:r>
              <w:rPr>
                <w:rFonts w:ascii="Arial" w:hAnsi="Arial" w:cs="Arial"/>
                <w:color w:val="000000"/>
              </w:rPr>
              <w:t>[2020] VSC 22 esp. at [110]-[114].</w:t>
            </w:r>
            <w:bookmarkEnd w:id="251"/>
          </w:p>
        </w:tc>
      </w:tr>
      <w:tr w:rsidR="005C6278" w14:paraId="10FF2580" w14:textId="77777777" w:rsidTr="009B6A89">
        <w:tc>
          <w:tcPr>
            <w:tcW w:w="1261" w:type="dxa"/>
            <w:gridSpan w:val="2"/>
            <w:tcBorders>
              <w:top w:val="single" w:sz="4" w:space="0" w:color="auto"/>
              <w:left w:val="single" w:sz="18" w:space="0" w:color="auto"/>
              <w:bottom w:val="single" w:sz="4" w:space="0" w:color="auto"/>
            </w:tcBorders>
          </w:tcPr>
          <w:p w14:paraId="21915847" w14:textId="77777777" w:rsidR="005C6278" w:rsidRDefault="005C6278" w:rsidP="005C6278">
            <w:pPr>
              <w:rPr>
                <w:lang w:val="en-AU"/>
              </w:rPr>
            </w:pPr>
            <w:r>
              <w:rPr>
                <w:lang w:val="en-AU"/>
              </w:rPr>
              <w:t>06/03/20</w:t>
            </w:r>
          </w:p>
        </w:tc>
        <w:tc>
          <w:tcPr>
            <w:tcW w:w="836" w:type="dxa"/>
            <w:tcBorders>
              <w:top w:val="single" w:sz="4" w:space="0" w:color="auto"/>
              <w:bottom w:val="single" w:sz="4" w:space="0" w:color="auto"/>
            </w:tcBorders>
          </w:tcPr>
          <w:p w14:paraId="5FF468F8" w14:textId="60EC88F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E6BCF61" w14:textId="77777777" w:rsidR="005C6278" w:rsidRDefault="005C6278" w:rsidP="005C6278">
            <w:pPr>
              <w:keepNext/>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tcPr>
          <w:p w14:paraId="48FF9B8C" w14:textId="77777777" w:rsidR="005C6278" w:rsidRDefault="005C6278" w:rsidP="005C6278">
            <w:pPr>
              <w:jc w:val="both"/>
              <w:rPr>
                <w:rFonts w:ascii="Arial" w:hAnsi="Arial" w:cs="Arial"/>
                <w:color w:val="000000"/>
              </w:rPr>
            </w:pPr>
            <w:r>
              <w:rPr>
                <w:rFonts w:ascii="Arial" w:hAnsi="Arial" w:cs="Arial"/>
                <w:color w:val="000000"/>
              </w:rPr>
              <w:t>Heading changed to “</w:t>
            </w:r>
            <w:r w:rsidRPr="001C6E0E">
              <w:rPr>
                <w:rFonts w:ascii="Arial" w:hAnsi="Arial" w:cs="Arial"/>
                <w:b/>
                <w:bCs/>
                <w:color w:val="000000"/>
              </w:rPr>
              <w:t xml:space="preserve">Sentencing for intentionally / recklessly / negligently causing serious injury, </w:t>
            </w:r>
            <w:r>
              <w:rPr>
                <w:rFonts w:ascii="Arial" w:hAnsi="Arial" w:cs="Arial"/>
                <w:b/>
                <w:bCs/>
                <w:color w:val="000000"/>
              </w:rPr>
              <w:t xml:space="preserve">intentionally / recklessly causing injury, </w:t>
            </w:r>
            <w:r w:rsidRPr="001C6E0E">
              <w:rPr>
                <w:rFonts w:ascii="Arial" w:hAnsi="Arial" w:cs="Arial"/>
                <w:b/>
                <w:bCs/>
                <w:color w:val="000000"/>
              </w:rPr>
              <w:t xml:space="preserve">affray/riot </w:t>
            </w:r>
            <w:r>
              <w:rPr>
                <w:rFonts w:ascii="Arial" w:hAnsi="Arial" w:cs="Arial"/>
                <w:b/>
                <w:bCs/>
                <w:color w:val="000000"/>
              </w:rPr>
              <w:t>&amp;</w:t>
            </w:r>
            <w:r w:rsidRPr="001C6E0E">
              <w:rPr>
                <w:rFonts w:ascii="Arial" w:hAnsi="Arial" w:cs="Arial"/>
                <w:b/>
                <w:bCs/>
                <w:color w:val="000000"/>
              </w:rPr>
              <w:t xml:space="preserve"> reckless endangerment</w:t>
            </w:r>
            <w:r w:rsidRPr="00DE1F41">
              <w:rPr>
                <w:rFonts w:ascii="Arial" w:hAnsi="Arial" w:cs="Arial"/>
                <w:color w:val="000000"/>
              </w:rPr>
              <w:t>”.</w:t>
            </w:r>
          </w:p>
        </w:tc>
      </w:tr>
      <w:tr w:rsidR="005C6278" w14:paraId="7807BB79" w14:textId="77777777" w:rsidTr="009B6A89">
        <w:tc>
          <w:tcPr>
            <w:tcW w:w="1261" w:type="dxa"/>
            <w:gridSpan w:val="2"/>
            <w:tcBorders>
              <w:top w:val="single" w:sz="4" w:space="0" w:color="auto"/>
              <w:left w:val="single" w:sz="18" w:space="0" w:color="auto"/>
              <w:bottom w:val="single" w:sz="4" w:space="0" w:color="auto"/>
            </w:tcBorders>
          </w:tcPr>
          <w:p w14:paraId="274E5899" w14:textId="77777777" w:rsidR="005C6278" w:rsidRDefault="005C6278" w:rsidP="005C6278">
            <w:pPr>
              <w:rPr>
                <w:lang w:val="en-AU"/>
              </w:rPr>
            </w:pPr>
            <w:r>
              <w:rPr>
                <w:lang w:val="en-AU"/>
              </w:rPr>
              <w:t>06/03/20</w:t>
            </w:r>
          </w:p>
        </w:tc>
        <w:tc>
          <w:tcPr>
            <w:tcW w:w="836" w:type="dxa"/>
            <w:tcBorders>
              <w:top w:val="single" w:sz="4" w:space="0" w:color="auto"/>
              <w:bottom w:val="single" w:sz="4" w:space="0" w:color="auto"/>
            </w:tcBorders>
          </w:tcPr>
          <w:p w14:paraId="03A9A8CC" w14:textId="77F2745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EBD4AF7" w14:textId="77777777" w:rsidR="005C6278" w:rsidRDefault="005C6278" w:rsidP="005C6278">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5EF1A9B0" w14:textId="77777777" w:rsidR="005C6278" w:rsidRDefault="005C6278" w:rsidP="005C6278">
            <w:pPr>
              <w:jc w:val="both"/>
              <w:rPr>
                <w:rFonts w:ascii="Arial" w:hAnsi="Arial" w:cs="Arial"/>
                <w:color w:val="000000"/>
              </w:rPr>
            </w:pPr>
            <w:r>
              <w:rPr>
                <w:rFonts w:ascii="Arial" w:hAnsi="Arial" w:cs="Arial"/>
                <w:color w:val="000000"/>
              </w:rPr>
              <w:t xml:space="preserve">Summary of </w:t>
            </w:r>
            <w:r w:rsidRPr="001C6E0E">
              <w:rPr>
                <w:rFonts w:ascii="Arial" w:hAnsi="Arial" w:cs="Arial"/>
                <w:i/>
                <w:color w:val="000000"/>
              </w:rPr>
              <w:t>R v Kane</w:t>
            </w:r>
            <w:r w:rsidRPr="001C6E0E">
              <w:rPr>
                <w:rFonts w:ascii="Arial" w:hAnsi="Arial" w:cs="Arial"/>
                <w:color w:val="000000"/>
              </w:rPr>
              <w:t xml:space="preserve"> [2010] VSCA 213</w:t>
            </w:r>
            <w:r>
              <w:rPr>
                <w:rFonts w:ascii="Arial" w:hAnsi="Arial" w:cs="Arial"/>
                <w:color w:val="000000"/>
              </w:rPr>
              <w:t xml:space="preserve"> moved to this section from former section 11.2.24.5.</w:t>
            </w:r>
          </w:p>
        </w:tc>
      </w:tr>
      <w:tr w:rsidR="005C6278" w14:paraId="5B90809A" w14:textId="77777777" w:rsidTr="009B6A89">
        <w:tc>
          <w:tcPr>
            <w:tcW w:w="1261" w:type="dxa"/>
            <w:gridSpan w:val="2"/>
            <w:tcBorders>
              <w:top w:val="single" w:sz="4" w:space="0" w:color="auto"/>
              <w:left w:val="single" w:sz="18" w:space="0" w:color="auto"/>
              <w:bottom w:val="single" w:sz="4" w:space="0" w:color="auto"/>
            </w:tcBorders>
          </w:tcPr>
          <w:p w14:paraId="5BAFF86F" w14:textId="77777777" w:rsidR="005C6278" w:rsidRDefault="005C6278" w:rsidP="005C6278">
            <w:pPr>
              <w:rPr>
                <w:lang w:val="en-AU"/>
              </w:rPr>
            </w:pPr>
            <w:r>
              <w:rPr>
                <w:lang w:val="en-AU"/>
              </w:rPr>
              <w:t>06/03/20</w:t>
            </w:r>
          </w:p>
        </w:tc>
        <w:tc>
          <w:tcPr>
            <w:tcW w:w="836" w:type="dxa"/>
            <w:tcBorders>
              <w:top w:val="single" w:sz="4" w:space="0" w:color="auto"/>
              <w:bottom w:val="single" w:sz="4" w:space="0" w:color="auto"/>
            </w:tcBorders>
          </w:tcPr>
          <w:p w14:paraId="08DA8E53" w14:textId="0D79079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392AB04" w14:textId="77777777" w:rsidR="005C6278" w:rsidRDefault="005C6278" w:rsidP="005C6278">
            <w:pPr>
              <w:keepNext/>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6CB7A060" w14:textId="77777777" w:rsidR="005C6278" w:rsidRDefault="005C6278" w:rsidP="005C6278">
            <w:pPr>
              <w:jc w:val="both"/>
              <w:rPr>
                <w:rFonts w:ascii="Arial" w:hAnsi="Arial" w:cs="Arial"/>
                <w:color w:val="000000"/>
              </w:rPr>
            </w:pPr>
            <w:r>
              <w:rPr>
                <w:rFonts w:ascii="Arial" w:hAnsi="Arial" w:cs="Arial"/>
                <w:color w:val="000000"/>
              </w:rPr>
              <w:t xml:space="preserve">Summary of new case of </w:t>
            </w:r>
            <w:r w:rsidRPr="00AE1A58">
              <w:rPr>
                <w:rFonts w:ascii="Arial" w:hAnsi="Arial" w:cs="Arial"/>
                <w:i/>
                <w:iCs/>
                <w:color w:val="000000"/>
              </w:rPr>
              <w:t xml:space="preserve">Fox v The Queen </w:t>
            </w:r>
            <w:r>
              <w:rPr>
                <w:rFonts w:ascii="Arial" w:hAnsi="Arial" w:cs="Arial"/>
                <w:color w:val="000000"/>
              </w:rPr>
              <w:t>[2020] VSCA 3.</w:t>
            </w:r>
          </w:p>
        </w:tc>
      </w:tr>
      <w:tr w:rsidR="005C6278" w14:paraId="43F3D5FD" w14:textId="77777777" w:rsidTr="009B6A89">
        <w:tc>
          <w:tcPr>
            <w:tcW w:w="1261" w:type="dxa"/>
            <w:gridSpan w:val="2"/>
            <w:tcBorders>
              <w:top w:val="single" w:sz="4" w:space="0" w:color="auto"/>
              <w:left w:val="single" w:sz="18" w:space="0" w:color="auto"/>
              <w:bottom w:val="single" w:sz="4" w:space="0" w:color="auto"/>
            </w:tcBorders>
          </w:tcPr>
          <w:p w14:paraId="51A28C5B" w14:textId="77777777" w:rsidR="005C6278" w:rsidRDefault="005C6278" w:rsidP="005C6278">
            <w:pPr>
              <w:keepNext/>
              <w:keepLines/>
              <w:rPr>
                <w:lang w:val="en-AU"/>
              </w:rPr>
            </w:pPr>
            <w:r>
              <w:rPr>
                <w:lang w:val="en-AU"/>
              </w:rPr>
              <w:t>06/03/20</w:t>
            </w:r>
          </w:p>
        </w:tc>
        <w:tc>
          <w:tcPr>
            <w:tcW w:w="836" w:type="dxa"/>
            <w:tcBorders>
              <w:top w:val="single" w:sz="4" w:space="0" w:color="auto"/>
              <w:bottom w:val="single" w:sz="4" w:space="0" w:color="auto"/>
            </w:tcBorders>
          </w:tcPr>
          <w:p w14:paraId="63EF54ED" w14:textId="6BDB01C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F99E814" w14:textId="77777777" w:rsidR="005C6278" w:rsidRDefault="005C6278" w:rsidP="005C6278">
            <w:pPr>
              <w:keepNext/>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7E693B40" w14:textId="77777777" w:rsidR="005C6278" w:rsidRDefault="005C6278" w:rsidP="005C6278">
            <w:pPr>
              <w:numPr>
                <w:ilvl w:val="0"/>
                <w:numId w:val="59"/>
              </w:numPr>
              <w:ind w:left="357" w:hanging="357"/>
              <w:jc w:val="both"/>
              <w:rPr>
                <w:rFonts w:ascii="Arial" w:hAnsi="Arial" w:cs="Arial"/>
                <w:color w:val="000000"/>
              </w:rPr>
            </w:pPr>
            <w:r>
              <w:rPr>
                <w:rFonts w:ascii="Arial" w:hAnsi="Arial" w:cs="Arial"/>
                <w:color w:val="000000"/>
              </w:rPr>
              <w:t>Former section 11.2.24.5 is renumbered 11.2.24.4 and its heading is changed to “</w:t>
            </w:r>
            <w:r w:rsidRPr="007A129C">
              <w:rPr>
                <w:rFonts w:ascii="Arial" w:hAnsi="Arial" w:cs="Arial"/>
                <w:b/>
                <w:bCs/>
                <w:color w:val="000000"/>
              </w:rPr>
              <w:t>Sentencing for intentionally / recklessly causing injury</w:t>
            </w:r>
            <w:r>
              <w:rPr>
                <w:rFonts w:ascii="Arial" w:hAnsi="Arial" w:cs="Arial"/>
                <w:color w:val="000000"/>
              </w:rPr>
              <w:t>”.</w:t>
            </w:r>
          </w:p>
          <w:p w14:paraId="26130D59" w14:textId="77777777" w:rsidR="005C6278" w:rsidRDefault="005C6278" w:rsidP="005C6278">
            <w:pPr>
              <w:numPr>
                <w:ilvl w:val="0"/>
                <w:numId w:val="59"/>
              </w:numPr>
              <w:ind w:left="357" w:hanging="357"/>
              <w:jc w:val="both"/>
              <w:rPr>
                <w:rFonts w:ascii="Arial" w:hAnsi="Arial" w:cs="Arial"/>
                <w:color w:val="000000"/>
              </w:rPr>
            </w:pPr>
            <w:r>
              <w:rPr>
                <w:rFonts w:ascii="Arial" w:hAnsi="Arial" w:cs="Arial"/>
                <w:color w:val="000000"/>
              </w:rPr>
              <w:t xml:space="preserve">Summary of new case of </w:t>
            </w:r>
            <w:r w:rsidRPr="007A129C">
              <w:rPr>
                <w:rFonts w:ascii="Arial" w:hAnsi="Arial" w:cs="Arial"/>
                <w:i/>
                <w:iCs/>
                <w:color w:val="000000"/>
              </w:rPr>
              <w:t>Rivera v The Queen</w:t>
            </w:r>
            <w:r>
              <w:rPr>
                <w:rFonts w:ascii="Arial" w:hAnsi="Arial" w:cs="Arial"/>
                <w:color w:val="000000"/>
              </w:rPr>
              <w:t xml:space="preserve"> [2020] VSCA 5.</w:t>
            </w:r>
          </w:p>
        </w:tc>
      </w:tr>
      <w:tr w:rsidR="005C6278" w14:paraId="1552A495" w14:textId="77777777" w:rsidTr="009B6A89">
        <w:tc>
          <w:tcPr>
            <w:tcW w:w="1261" w:type="dxa"/>
            <w:gridSpan w:val="2"/>
            <w:tcBorders>
              <w:top w:val="single" w:sz="4" w:space="0" w:color="auto"/>
              <w:left w:val="single" w:sz="18" w:space="0" w:color="auto"/>
              <w:bottom w:val="single" w:sz="4" w:space="0" w:color="auto"/>
            </w:tcBorders>
          </w:tcPr>
          <w:p w14:paraId="7C652FC3" w14:textId="77777777" w:rsidR="005C6278" w:rsidRDefault="005C6278" w:rsidP="005C6278">
            <w:pPr>
              <w:rPr>
                <w:lang w:val="en-AU"/>
              </w:rPr>
            </w:pPr>
            <w:r>
              <w:rPr>
                <w:lang w:val="en-AU"/>
              </w:rPr>
              <w:t>06/03/20</w:t>
            </w:r>
          </w:p>
        </w:tc>
        <w:tc>
          <w:tcPr>
            <w:tcW w:w="836" w:type="dxa"/>
            <w:tcBorders>
              <w:top w:val="single" w:sz="4" w:space="0" w:color="auto"/>
              <w:bottom w:val="single" w:sz="4" w:space="0" w:color="auto"/>
            </w:tcBorders>
          </w:tcPr>
          <w:p w14:paraId="50E63869" w14:textId="098FA3C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B0EF5A1" w14:textId="77777777" w:rsidR="005C6278" w:rsidRDefault="005C6278" w:rsidP="005C6278">
            <w:pPr>
              <w:keepNext/>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tcPr>
          <w:p w14:paraId="77F1E106" w14:textId="77777777" w:rsidR="005C6278" w:rsidRDefault="005C6278" w:rsidP="005C6278">
            <w:pPr>
              <w:jc w:val="both"/>
              <w:rPr>
                <w:rFonts w:ascii="Arial" w:hAnsi="Arial" w:cs="Arial"/>
                <w:color w:val="000000"/>
              </w:rPr>
            </w:pPr>
            <w:r>
              <w:rPr>
                <w:rFonts w:ascii="Arial" w:hAnsi="Arial" w:cs="Arial"/>
                <w:color w:val="000000"/>
              </w:rPr>
              <w:t>Former section 11.2.24.4 headed “</w:t>
            </w:r>
            <w:r w:rsidRPr="00E808A7">
              <w:rPr>
                <w:rFonts w:ascii="Arial" w:hAnsi="Arial" w:cs="Arial"/>
                <w:b/>
                <w:bCs/>
                <w:color w:val="000000"/>
              </w:rPr>
              <w:t>Sentencing for affray/riot</w:t>
            </w:r>
            <w:r>
              <w:rPr>
                <w:rFonts w:ascii="Arial" w:hAnsi="Arial" w:cs="Arial"/>
                <w:color w:val="000000"/>
              </w:rPr>
              <w:t>” is renumbered 11.2.24.5.</w:t>
            </w:r>
          </w:p>
        </w:tc>
      </w:tr>
      <w:tr w:rsidR="005C6278" w14:paraId="467A349A" w14:textId="77777777" w:rsidTr="009B6A89">
        <w:tc>
          <w:tcPr>
            <w:tcW w:w="1261" w:type="dxa"/>
            <w:gridSpan w:val="2"/>
            <w:tcBorders>
              <w:top w:val="single" w:sz="4" w:space="0" w:color="auto"/>
              <w:left w:val="single" w:sz="18" w:space="0" w:color="auto"/>
              <w:bottom w:val="single" w:sz="4" w:space="0" w:color="auto"/>
            </w:tcBorders>
          </w:tcPr>
          <w:p w14:paraId="1E80B648" w14:textId="77777777" w:rsidR="005C6278" w:rsidRDefault="005C6278" w:rsidP="005C6278">
            <w:pPr>
              <w:rPr>
                <w:lang w:val="en-AU"/>
              </w:rPr>
            </w:pPr>
            <w:r>
              <w:rPr>
                <w:lang w:val="en-AU"/>
              </w:rPr>
              <w:t>06/03/20</w:t>
            </w:r>
          </w:p>
        </w:tc>
        <w:tc>
          <w:tcPr>
            <w:tcW w:w="836" w:type="dxa"/>
            <w:tcBorders>
              <w:top w:val="single" w:sz="4" w:space="0" w:color="auto"/>
              <w:bottom w:val="single" w:sz="4" w:space="0" w:color="auto"/>
            </w:tcBorders>
          </w:tcPr>
          <w:p w14:paraId="4ADDACF1" w14:textId="67B70AA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54069A6" w14:textId="77777777" w:rsidR="005C6278" w:rsidRDefault="005C6278" w:rsidP="005C6278">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0321E5D1" w14:textId="77777777" w:rsidR="005C6278" w:rsidRDefault="005C6278" w:rsidP="005C6278">
            <w:pPr>
              <w:jc w:val="both"/>
              <w:rPr>
                <w:rFonts w:ascii="Arial" w:hAnsi="Arial" w:cs="Arial"/>
                <w:color w:val="000000"/>
              </w:rPr>
            </w:pPr>
            <w:r>
              <w:rPr>
                <w:rFonts w:ascii="Arial" w:hAnsi="Arial" w:cs="Arial"/>
                <w:color w:val="000000"/>
              </w:rPr>
              <w:t xml:space="preserve">Reference to new case of </w:t>
            </w:r>
            <w:r w:rsidRPr="009A7216">
              <w:rPr>
                <w:rFonts w:ascii="Arial" w:hAnsi="Arial" w:cs="Arial"/>
                <w:i/>
                <w:iCs/>
                <w:color w:val="000000"/>
              </w:rPr>
              <w:t>Dang v The Queen</w:t>
            </w:r>
            <w:r>
              <w:rPr>
                <w:rFonts w:ascii="Arial" w:hAnsi="Arial" w:cs="Arial"/>
                <w:color w:val="000000"/>
              </w:rPr>
              <w:t xml:space="preserve"> [2020] VSCA 24.</w:t>
            </w:r>
          </w:p>
        </w:tc>
      </w:tr>
      <w:tr w:rsidR="005C6278" w14:paraId="2863DEDB" w14:textId="77777777" w:rsidTr="009B6A89">
        <w:tc>
          <w:tcPr>
            <w:tcW w:w="1261" w:type="dxa"/>
            <w:gridSpan w:val="2"/>
            <w:tcBorders>
              <w:top w:val="single" w:sz="4" w:space="0" w:color="auto"/>
              <w:left w:val="single" w:sz="18" w:space="0" w:color="auto"/>
              <w:bottom w:val="single" w:sz="4" w:space="0" w:color="auto"/>
            </w:tcBorders>
          </w:tcPr>
          <w:p w14:paraId="5940E232" w14:textId="77777777" w:rsidR="005C6278" w:rsidRDefault="005C6278" w:rsidP="005C6278">
            <w:pPr>
              <w:rPr>
                <w:lang w:val="en-AU"/>
              </w:rPr>
            </w:pPr>
            <w:r>
              <w:rPr>
                <w:lang w:val="en-AU"/>
              </w:rPr>
              <w:t>06/03/20</w:t>
            </w:r>
          </w:p>
        </w:tc>
        <w:tc>
          <w:tcPr>
            <w:tcW w:w="836" w:type="dxa"/>
            <w:tcBorders>
              <w:top w:val="single" w:sz="4" w:space="0" w:color="auto"/>
              <w:bottom w:val="single" w:sz="4" w:space="0" w:color="auto"/>
            </w:tcBorders>
          </w:tcPr>
          <w:p w14:paraId="29327860" w14:textId="0F9FCF2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040B70C" w14:textId="77777777" w:rsidR="005C6278" w:rsidRDefault="005C6278" w:rsidP="005C6278">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1DBAF55E" w14:textId="77777777" w:rsidR="005C6278" w:rsidRDefault="005C6278" w:rsidP="005C6278">
            <w:pPr>
              <w:jc w:val="both"/>
              <w:rPr>
                <w:rFonts w:ascii="Arial" w:hAnsi="Arial" w:cs="Arial"/>
                <w:color w:val="000000"/>
              </w:rPr>
            </w:pPr>
            <w:r>
              <w:rPr>
                <w:rFonts w:ascii="Arial" w:hAnsi="Arial" w:cs="Arial"/>
                <w:color w:val="000000"/>
              </w:rPr>
              <w:t xml:space="preserve">Summary of new case of </w:t>
            </w:r>
            <w:proofErr w:type="spellStart"/>
            <w:r w:rsidRPr="00877CFF">
              <w:rPr>
                <w:rFonts w:ascii="Arial" w:hAnsi="Arial" w:cs="Arial"/>
                <w:i/>
                <w:iCs/>
                <w:color w:val="000000"/>
              </w:rPr>
              <w:t>Comensoli</w:t>
            </w:r>
            <w:proofErr w:type="spellEnd"/>
            <w:r w:rsidRPr="00877CFF">
              <w:rPr>
                <w:rFonts w:ascii="Arial" w:hAnsi="Arial" w:cs="Arial"/>
                <w:i/>
                <w:iCs/>
                <w:color w:val="000000"/>
              </w:rPr>
              <w:t xml:space="preserve"> v The Queen</w:t>
            </w:r>
            <w:r>
              <w:rPr>
                <w:rFonts w:ascii="Arial" w:hAnsi="Arial" w:cs="Arial"/>
                <w:color w:val="000000"/>
              </w:rPr>
              <w:t xml:space="preserve"> [2020] VSCA 2.</w:t>
            </w:r>
          </w:p>
        </w:tc>
      </w:tr>
      <w:tr w:rsidR="005C6278" w14:paraId="3F269BDE" w14:textId="77777777" w:rsidTr="009B6A89">
        <w:tc>
          <w:tcPr>
            <w:tcW w:w="1261" w:type="dxa"/>
            <w:gridSpan w:val="2"/>
            <w:tcBorders>
              <w:top w:val="single" w:sz="4" w:space="0" w:color="auto"/>
              <w:left w:val="single" w:sz="18" w:space="0" w:color="auto"/>
              <w:bottom w:val="single" w:sz="4" w:space="0" w:color="auto"/>
            </w:tcBorders>
          </w:tcPr>
          <w:p w14:paraId="1A694AE2" w14:textId="77777777" w:rsidR="005C6278" w:rsidRDefault="005C6278" w:rsidP="005C6278">
            <w:pPr>
              <w:rPr>
                <w:lang w:val="en-AU"/>
              </w:rPr>
            </w:pPr>
            <w:r>
              <w:rPr>
                <w:lang w:val="en-AU"/>
              </w:rPr>
              <w:t>06/03/20</w:t>
            </w:r>
          </w:p>
        </w:tc>
        <w:tc>
          <w:tcPr>
            <w:tcW w:w="836" w:type="dxa"/>
            <w:tcBorders>
              <w:top w:val="single" w:sz="4" w:space="0" w:color="auto"/>
              <w:bottom w:val="single" w:sz="4" w:space="0" w:color="auto"/>
            </w:tcBorders>
          </w:tcPr>
          <w:p w14:paraId="546A72FA" w14:textId="671AA03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2C9C77A" w14:textId="77777777" w:rsidR="005C6278" w:rsidRDefault="005C6278" w:rsidP="005C6278">
            <w:pPr>
              <w:keepNext/>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61F640F3" w14:textId="77777777" w:rsidR="005C6278" w:rsidRDefault="005C6278" w:rsidP="005C6278">
            <w:pPr>
              <w:spacing w:before="20"/>
              <w:jc w:val="both"/>
              <w:rPr>
                <w:rFonts w:ascii="Arial" w:hAnsi="Arial" w:cs="Arial"/>
                <w:color w:val="000000"/>
              </w:rPr>
            </w:pPr>
            <w:r>
              <w:rPr>
                <w:rFonts w:ascii="Arial" w:hAnsi="Arial" w:cs="Arial"/>
                <w:color w:val="000000"/>
              </w:rPr>
              <w:t>Statistics tracing the youth offender rate in Victoria in the 10-year period up to 31/03/2019.</w:t>
            </w:r>
          </w:p>
        </w:tc>
      </w:tr>
      <w:tr w:rsidR="005C6278" w14:paraId="2E0F261F" w14:textId="77777777" w:rsidTr="009B6A89">
        <w:tc>
          <w:tcPr>
            <w:tcW w:w="1261" w:type="dxa"/>
            <w:gridSpan w:val="2"/>
            <w:tcBorders>
              <w:top w:val="single" w:sz="4" w:space="0" w:color="auto"/>
              <w:left w:val="single" w:sz="18" w:space="0" w:color="auto"/>
              <w:bottom w:val="single" w:sz="4" w:space="0" w:color="auto"/>
            </w:tcBorders>
          </w:tcPr>
          <w:p w14:paraId="47367B93" w14:textId="77777777" w:rsidR="005C6278" w:rsidRDefault="005C6278" w:rsidP="005C6278">
            <w:pPr>
              <w:rPr>
                <w:lang w:val="en-AU"/>
              </w:rPr>
            </w:pPr>
            <w:r>
              <w:rPr>
                <w:lang w:val="en-AU"/>
              </w:rPr>
              <w:t>06/03/20</w:t>
            </w:r>
          </w:p>
        </w:tc>
        <w:tc>
          <w:tcPr>
            <w:tcW w:w="836" w:type="dxa"/>
            <w:tcBorders>
              <w:top w:val="single" w:sz="4" w:space="0" w:color="auto"/>
              <w:bottom w:val="single" w:sz="4" w:space="0" w:color="auto"/>
            </w:tcBorders>
          </w:tcPr>
          <w:p w14:paraId="102F8DC6" w14:textId="094295B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B5E9077" w14:textId="77777777" w:rsidR="005C6278" w:rsidRDefault="005C6278" w:rsidP="005C6278">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45D8ED29"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C960E5">
              <w:rPr>
                <w:rFonts w:ascii="Arial" w:hAnsi="Arial" w:cs="Arial"/>
                <w:i/>
                <w:iCs/>
                <w:color w:val="000000"/>
              </w:rPr>
              <w:t xml:space="preserve">Carter v The Queen </w:t>
            </w:r>
            <w:r>
              <w:rPr>
                <w:rFonts w:ascii="Arial" w:hAnsi="Arial" w:cs="Arial"/>
                <w:color w:val="000000"/>
              </w:rPr>
              <w:t>[2020] VSCA 13.</w:t>
            </w:r>
          </w:p>
        </w:tc>
      </w:tr>
      <w:tr w:rsidR="005C6278" w14:paraId="413D2C17" w14:textId="77777777" w:rsidTr="009B6A89">
        <w:tc>
          <w:tcPr>
            <w:tcW w:w="1261" w:type="dxa"/>
            <w:gridSpan w:val="2"/>
            <w:tcBorders>
              <w:top w:val="single" w:sz="4" w:space="0" w:color="auto"/>
              <w:left w:val="single" w:sz="18" w:space="0" w:color="auto"/>
              <w:bottom w:val="single" w:sz="4" w:space="0" w:color="auto"/>
            </w:tcBorders>
          </w:tcPr>
          <w:p w14:paraId="16364024" w14:textId="77777777" w:rsidR="005C6278" w:rsidRDefault="005C6278" w:rsidP="005C6278">
            <w:pPr>
              <w:rPr>
                <w:lang w:val="en-AU"/>
              </w:rPr>
            </w:pPr>
            <w:r>
              <w:rPr>
                <w:lang w:val="en-AU"/>
              </w:rPr>
              <w:t>06/03/20</w:t>
            </w:r>
          </w:p>
        </w:tc>
        <w:tc>
          <w:tcPr>
            <w:tcW w:w="836" w:type="dxa"/>
            <w:tcBorders>
              <w:top w:val="single" w:sz="4" w:space="0" w:color="auto"/>
              <w:bottom w:val="single" w:sz="4" w:space="0" w:color="auto"/>
            </w:tcBorders>
          </w:tcPr>
          <w:p w14:paraId="3A47667E" w14:textId="35B2BF4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033B934" w14:textId="77777777" w:rsidR="005C6278" w:rsidRDefault="005C6278" w:rsidP="005C6278">
            <w:pPr>
              <w:keepNext/>
              <w:jc w:val="center"/>
              <w:rPr>
                <w:lang w:val="en-AU"/>
              </w:rPr>
            </w:pPr>
            <w:r>
              <w:rPr>
                <w:lang w:val="en-AU"/>
              </w:rPr>
              <w:t>11.15.3</w:t>
            </w:r>
          </w:p>
        </w:tc>
        <w:tc>
          <w:tcPr>
            <w:tcW w:w="4802" w:type="dxa"/>
            <w:gridSpan w:val="2"/>
            <w:tcBorders>
              <w:top w:val="single" w:sz="4" w:space="0" w:color="auto"/>
              <w:bottom w:val="single" w:sz="4" w:space="0" w:color="auto"/>
              <w:right w:val="single" w:sz="18" w:space="0" w:color="auto"/>
            </w:tcBorders>
          </w:tcPr>
          <w:p w14:paraId="3B54DA08" w14:textId="77777777" w:rsidR="005C6278" w:rsidRDefault="005C6278" w:rsidP="005C6278">
            <w:pPr>
              <w:spacing w:before="20"/>
              <w:jc w:val="both"/>
              <w:rPr>
                <w:rFonts w:ascii="Arial" w:hAnsi="Arial" w:cs="Arial"/>
                <w:color w:val="000000"/>
              </w:rPr>
            </w:pPr>
            <w:r>
              <w:rPr>
                <w:rFonts w:ascii="Arial" w:hAnsi="Arial" w:cs="Arial"/>
                <w:color w:val="000000"/>
              </w:rPr>
              <w:t xml:space="preserve">Summary of new case of </w:t>
            </w:r>
            <w:r w:rsidRPr="00C960E5">
              <w:rPr>
                <w:rFonts w:ascii="Arial" w:hAnsi="Arial" w:cs="Arial"/>
                <w:i/>
                <w:iCs/>
                <w:color w:val="000000"/>
              </w:rPr>
              <w:t xml:space="preserve">Carter v The Queen </w:t>
            </w:r>
            <w:r>
              <w:rPr>
                <w:rFonts w:ascii="Arial" w:hAnsi="Arial" w:cs="Arial"/>
                <w:color w:val="000000"/>
              </w:rPr>
              <w:t>[2020] VSCA 13.</w:t>
            </w:r>
          </w:p>
        </w:tc>
      </w:tr>
      <w:tr w:rsidR="005C6278" w14:paraId="767E3C46" w14:textId="77777777" w:rsidTr="009B6A89">
        <w:tc>
          <w:tcPr>
            <w:tcW w:w="1261" w:type="dxa"/>
            <w:gridSpan w:val="2"/>
            <w:tcBorders>
              <w:top w:val="single" w:sz="4" w:space="0" w:color="auto"/>
              <w:left w:val="single" w:sz="18" w:space="0" w:color="auto"/>
              <w:bottom w:val="single" w:sz="4" w:space="0" w:color="auto"/>
            </w:tcBorders>
          </w:tcPr>
          <w:p w14:paraId="62D13742" w14:textId="77777777" w:rsidR="005C6278" w:rsidRDefault="005C6278" w:rsidP="005C6278">
            <w:pPr>
              <w:rPr>
                <w:lang w:val="en-AU"/>
              </w:rPr>
            </w:pPr>
            <w:r>
              <w:rPr>
                <w:lang w:val="en-AU"/>
              </w:rPr>
              <w:t>06/03/20</w:t>
            </w:r>
          </w:p>
        </w:tc>
        <w:tc>
          <w:tcPr>
            <w:tcW w:w="836" w:type="dxa"/>
            <w:tcBorders>
              <w:top w:val="single" w:sz="4" w:space="0" w:color="auto"/>
              <w:bottom w:val="single" w:sz="4" w:space="0" w:color="auto"/>
            </w:tcBorders>
          </w:tcPr>
          <w:p w14:paraId="0F41D511" w14:textId="23BB7C0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B97AAD7" w14:textId="77777777" w:rsidR="005C6278" w:rsidRDefault="005C6278" w:rsidP="005C6278">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3481E6C1" w14:textId="77777777" w:rsidR="005C6278" w:rsidRDefault="005C6278" w:rsidP="005C6278">
            <w:pPr>
              <w:spacing w:before="20"/>
              <w:jc w:val="both"/>
              <w:rPr>
                <w:rFonts w:ascii="Arial" w:hAnsi="Arial" w:cs="Arial"/>
                <w:color w:val="000000"/>
              </w:rPr>
            </w:pPr>
            <w:r>
              <w:rPr>
                <w:rFonts w:ascii="Arial" w:hAnsi="Arial" w:cs="Arial"/>
                <w:color w:val="000000"/>
              </w:rPr>
              <w:t xml:space="preserve">Summary of new case of </w:t>
            </w:r>
            <w:r w:rsidRPr="0083324F">
              <w:rPr>
                <w:rFonts w:ascii="Arial" w:hAnsi="Arial" w:cs="Arial"/>
                <w:i/>
                <w:iCs/>
                <w:color w:val="000000"/>
              </w:rPr>
              <w:t xml:space="preserve">R v </w:t>
            </w:r>
            <w:proofErr w:type="spellStart"/>
            <w:r w:rsidRPr="0083324F">
              <w:rPr>
                <w:rFonts w:ascii="Arial" w:hAnsi="Arial" w:cs="Arial"/>
                <w:i/>
                <w:iCs/>
                <w:color w:val="000000"/>
              </w:rPr>
              <w:t>Kunsevitsk</w:t>
            </w:r>
            <w:r>
              <w:rPr>
                <w:rFonts w:ascii="Arial" w:hAnsi="Arial" w:cs="Arial"/>
                <w:i/>
                <w:iCs/>
                <w:color w:val="000000"/>
              </w:rPr>
              <w:t>y</w:t>
            </w:r>
            <w:proofErr w:type="spellEnd"/>
            <w:r>
              <w:rPr>
                <w:rFonts w:ascii="Arial" w:hAnsi="Arial" w:cs="Arial"/>
                <w:color w:val="000000"/>
              </w:rPr>
              <w:t xml:space="preserve"> [2020] VSC 41.</w:t>
            </w:r>
          </w:p>
        </w:tc>
      </w:tr>
      <w:tr w:rsidR="005C6278" w14:paraId="0232A79C" w14:textId="77777777" w:rsidTr="009B6A89">
        <w:tc>
          <w:tcPr>
            <w:tcW w:w="1261" w:type="dxa"/>
            <w:gridSpan w:val="2"/>
            <w:tcBorders>
              <w:top w:val="single" w:sz="4" w:space="0" w:color="auto"/>
              <w:left w:val="single" w:sz="18" w:space="0" w:color="auto"/>
              <w:bottom w:val="single" w:sz="4" w:space="0" w:color="auto"/>
            </w:tcBorders>
          </w:tcPr>
          <w:p w14:paraId="63DB322D" w14:textId="77777777" w:rsidR="005C6278" w:rsidRDefault="005C6278" w:rsidP="005C6278">
            <w:pPr>
              <w:rPr>
                <w:lang w:val="en-AU"/>
              </w:rPr>
            </w:pPr>
            <w:r>
              <w:rPr>
                <w:lang w:val="en-AU"/>
              </w:rPr>
              <w:t>06/03/20</w:t>
            </w:r>
          </w:p>
        </w:tc>
        <w:tc>
          <w:tcPr>
            <w:tcW w:w="836" w:type="dxa"/>
            <w:tcBorders>
              <w:top w:val="single" w:sz="4" w:space="0" w:color="auto"/>
              <w:bottom w:val="single" w:sz="4" w:space="0" w:color="auto"/>
            </w:tcBorders>
          </w:tcPr>
          <w:p w14:paraId="6B20E626" w14:textId="7558587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82A3F08" w14:textId="77777777" w:rsidR="005C6278" w:rsidRDefault="005C6278" w:rsidP="005C6278">
            <w:pPr>
              <w:keepNext/>
              <w:jc w:val="center"/>
              <w:rPr>
                <w:lang w:val="en-AU"/>
              </w:rPr>
            </w:pPr>
            <w:r>
              <w:rPr>
                <w:lang w:val="en-AU"/>
              </w:rPr>
              <w:t>11.15.5</w:t>
            </w:r>
          </w:p>
        </w:tc>
        <w:tc>
          <w:tcPr>
            <w:tcW w:w="4802" w:type="dxa"/>
            <w:gridSpan w:val="2"/>
            <w:tcBorders>
              <w:top w:val="single" w:sz="4" w:space="0" w:color="auto"/>
              <w:bottom w:val="single" w:sz="4" w:space="0" w:color="auto"/>
              <w:right w:val="single" w:sz="18" w:space="0" w:color="auto"/>
            </w:tcBorders>
          </w:tcPr>
          <w:p w14:paraId="37C1003B"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5B4621">
              <w:rPr>
                <w:rFonts w:ascii="Arial" w:hAnsi="Arial" w:cs="Arial"/>
                <w:i/>
                <w:iCs/>
                <w:color w:val="000000"/>
              </w:rPr>
              <w:t>R v Treloar</w:t>
            </w:r>
            <w:r>
              <w:rPr>
                <w:rFonts w:ascii="Arial" w:hAnsi="Arial" w:cs="Arial"/>
                <w:color w:val="000000"/>
              </w:rPr>
              <w:t xml:space="preserve"> [2020] VSCA 6.</w:t>
            </w:r>
          </w:p>
        </w:tc>
      </w:tr>
      <w:tr w:rsidR="005C6278" w14:paraId="153D2A35" w14:textId="77777777" w:rsidTr="009B6A89">
        <w:tc>
          <w:tcPr>
            <w:tcW w:w="1261" w:type="dxa"/>
            <w:gridSpan w:val="2"/>
            <w:tcBorders>
              <w:top w:val="single" w:sz="4" w:space="0" w:color="auto"/>
              <w:left w:val="single" w:sz="18" w:space="0" w:color="auto"/>
              <w:bottom w:val="single" w:sz="4" w:space="0" w:color="auto"/>
            </w:tcBorders>
          </w:tcPr>
          <w:p w14:paraId="6C54CCC8" w14:textId="77777777" w:rsidR="005C6278" w:rsidRDefault="005C6278" w:rsidP="005C6278">
            <w:pPr>
              <w:rPr>
                <w:lang w:val="en-AU"/>
              </w:rPr>
            </w:pPr>
            <w:r>
              <w:rPr>
                <w:lang w:val="en-AU"/>
              </w:rPr>
              <w:t>06/03/20</w:t>
            </w:r>
          </w:p>
        </w:tc>
        <w:tc>
          <w:tcPr>
            <w:tcW w:w="836" w:type="dxa"/>
            <w:tcBorders>
              <w:top w:val="single" w:sz="4" w:space="0" w:color="auto"/>
              <w:bottom w:val="single" w:sz="4" w:space="0" w:color="auto"/>
            </w:tcBorders>
          </w:tcPr>
          <w:p w14:paraId="0C410EF2" w14:textId="1E327E7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6E70EE4" w14:textId="77777777" w:rsidR="005C6278" w:rsidRDefault="005C6278" w:rsidP="005C6278">
            <w:pPr>
              <w:keepNext/>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5933046A"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9A7216">
              <w:rPr>
                <w:rFonts w:ascii="Arial" w:hAnsi="Arial" w:cs="Arial"/>
                <w:i/>
                <w:iCs/>
                <w:color w:val="000000"/>
              </w:rPr>
              <w:t>R v Eckersley</w:t>
            </w:r>
            <w:r>
              <w:rPr>
                <w:rFonts w:ascii="Arial" w:hAnsi="Arial" w:cs="Arial"/>
                <w:color w:val="000000"/>
              </w:rPr>
              <w:t xml:space="preserve"> [2020] VSC 22 esp. at [68]-[69].</w:t>
            </w:r>
          </w:p>
        </w:tc>
      </w:tr>
      <w:tr w:rsidR="005C6278" w14:paraId="050E04B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688E29B" w14:textId="77777777" w:rsidR="005C6278" w:rsidRPr="0054535C" w:rsidRDefault="005C6278" w:rsidP="005C6278">
            <w:pPr>
              <w:rPr>
                <w:sz w:val="22"/>
                <w:lang w:val="en-AU"/>
              </w:rPr>
            </w:pPr>
            <w:r>
              <w:rPr>
                <w:sz w:val="22"/>
                <w:lang w:val="en-AU"/>
              </w:rPr>
              <w:t>17/02/20</w:t>
            </w:r>
          </w:p>
        </w:tc>
        <w:tc>
          <w:tcPr>
            <w:tcW w:w="7077" w:type="dxa"/>
            <w:gridSpan w:val="4"/>
            <w:tcBorders>
              <w:top w:val="single" w:sz="18" w:space="0" w:color="auto"/>
              <w:bottom w:val="single" w:sz="4" w:space="0" w:color="auto"/>
              <w:right w:val="single" w:sz="18" w:space="0" w:color="auto"/>
            </w:tcBorders>
            <w:shd w:val="clear" w:color="auto" w:fill="DDDDDD"/>
          </w:tcPr>
          <w:p w14:paraId="2C6A4CB8" w14:textId="7E9B4A95"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3280A8FA" w14:textId="77777777" w:rsidTr="009B6A89">
        <w:tc>
          <w:tcPr>
            <w:tcW w:w="1261" w:type="dxa"/>
            <w:gridSpan w:val="2"/>
            <w:tcBorders>
              <w:top w:val="single" w:sz="4" w:space="0" w:color="auto"/>
              <w:left w:val="single" w:sz="18" w:space="0" w:color="auto"/>
              <w:bottom w:val="single" w:sz="4" w:space="0" w:color="auto"/>
            </w:tcBorders>
          </w:tcPr>
          <w:p w14:paraId="05D79A1B" w14:textId="77777777" w:rsidR="005C6278" w:rsidRDefault="005C6278" w:rsidP="005C6278">
            <w:pPr>
              <w:rPr>
                <w:lang w:val="en-AU"/>
              </w:rPr>
            </w:pPr>
            <w:r>
              <w:rPr>
                <w:lang w:val="en-AU"/>
              </w:rPr>
              <w:t>17/02/20</w:t>
            </w:r>
          </w:p>
        </w:tc>
        <w:tc>
          <w:tcPr>
            <w:tcW w:w="836" w:type="dxa"/>
            <w:tcBorders>
              <w:top w:val="single" w:sz="4" w:space="0" w:color="auto"/>
              <w:bottom w:val="single" w:sz="4" w:space="0" w:color="auto"/>
            </w:tcBorders>
          </w:tcPr>
          <w:p w14:paraId="3B3FA512" w14:textId="79270A59"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13AC8446" w14:textId="77777777" w:rsidR="005C6278" w:rsidRDefault="005C6278" w:rsidP="005C6278">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5C5B3803" w14:textId="77777777" w:rsidR="005C6278" w:rsidRDefault="005C6278" w:rsidP="005C6278">
            <w:pPr>
              <w:jc w:val="both"/>
              <w:rPr>
                <w:rFonts w:ascii="Arial" w:hAnsi="Arial" w:cs="Arial"/>
                <w:color w:val="000000"/>
              </w:rPr>
            </w:pPr>
            <w:r>
              <w:rPr>
                <w:rFonts w:ascii="Arial" w:hAnsi="Arial" w:cs="Arial"/>
                <w:color w:val="000000"/>
              </w:rPr>
              <w:t>R</w:t>
            </w:r>
            <w:r w:rsidRPr="00FB5995">
              <w:rPr>
                <w:rFonts w:ascii="Arial" w:hAnsi="Arial" w:cs="Arial"/>
                <w:color w:val="000000"/>
              </w:rPr>
              <w:t xml:space="preserve">eferences to </w:t>
            </w:r>
            <w:r w:rsidRPr="00EE6CBF">
              <w:rPr>
                <w:rFonts w:ascii="Arial" w:hAnsi="Arial" w:cs="Arial"/>
                <w:i/>
                <w:iCs/>
                <w:color w:val="000000"/>
              </w:rPr>
              <w:t>Gild v The Queen</w:t>
            </w:r>
            <w:r>
              <w:rPr>
                <w:rFonts w:ascii="Arial" w:hAnsi="Arial" w:cs="Arial"/>
                <w:color w:val="000000"/>
              </w:rPr>
              <w:t xml:space="preserve"> [2017] VSCA 367; </w:t>
            </w:r>
            <w:r w:rsidRPr="00EE6CBF">
              <w:rPr>
                <w:rFonts w:ascii="Arial" w:hAnsi="Arial" w:cs="Arial"/>
                <w:i/>
                <w:iCs/>
              </w:rPr>
              <w:t>Bayley North (a pseudonym) v DPP (</w:t>
            </w:r>
            <w:proofErr w:type="spellStart"/>
            <w:r w:rsidRPr="00EE6CBF">
              <w:rPr>
                <w:rFonts w:ascii="Arial" w:hAnsi="Arial" w:cs="Arial"/>
                <w:i/>
                <w:iCs/>
              </w:rPr>
              <w:t>Cth</w:t>
            </w:r>
            <w:proofErr w:type="spellEnd"/>
            <w:r w:rsidRPr="00EE6CBF">
              <w:rPr>
                <w:rFonts w:ascii="Arial" w:hAnsi="Arial" w:cs="Arial"/>
                <w:i/>
                <w:iCs/>
              </w:rPr>
              <w:t>)</w:t>
            </w:r>
            <w:r w:rsidRPr="00EE6CBF">
              <w:rPr>
                <w:rFonts w:ascii="Arial" w:hAnsi="Arial" w:cs="Arial"/>
              </w:rPr>
              <w:t xml:space="preserve"> [2020] VSCA 1 at [39]-[49]</w:t>
            </w:r>
          </w:p>
        </w:tc>
      </w:tr>
      <w:tr w:rsidR="005C6278" w14:paraId="1DCD4F33"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0CDF4927" w14:textId="77777777" w:rsidR="005C6278" w:rsidRPr="0054535C" w:rsidRDefault="005C6278" w:rsidP="005C6278">
            <w:pPr>
              <w:rPr>
                <w:sz w:val="22"/>
                <w:lang w:val="en-AU"/>
              </w:rPr>
            </w:pPr>
            <w:r>
              <w:rPr>
                <w:sz w:val="22"/>
                <w:lang w:val="en-AU"/>
              </w:rPr>
              <w:t>17/02/20</w:t>
            </w:r>
          </w:p>
        </w:tc>
        <w:tc>
          <w:tcPr>
            <w:tcW w:w="7077" w:type="dxa"/>
            <w:gridSpan w:val="4"/>
            <w:tcBorders>
              <w:top w:val="single" w:sz="4" w:space="0" w:color="auto"/>
              <w:bottom w:val="single" w:sz="4" w:space="0" w:color="auto"/>
              <w:right w:val="single" w:sz="18" w:space="0" w:color="auto"/>
            </w:tcBorders>
            <w:shd w:val="clear" w:color="auto" w:fill="DDDDDD"/>
          </w:tcPr>
          <w:p w14:paraId="6D0617D6" w14:textId="456E06DB" w:rsidR="005C6278" w:rsidRPr="0054535C" w:rsidRDefault="005C6278" w:rsidP="005C6278">
            <w:pPr>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5C6278" w14:paraId="15B375ED" w14:textId="77777777" w:rsidTr="009B6A89">
        <w:tc>
          <w:tcPr>
            <w:tcW w:w="1261" w:type="dxa"/>
            <w:gridSpan w:val="2"/>
            <w:tcBorders>
              <w:top w:val="single" w:sz="4" w:space="0" w:color="auto"/>
              <w:left w:val="single" w:sz="18" w:space="0" w:color="auto"/>
              <w:bottom w:val="single" w:sz="4" w:space="0" w:color="auto"/>
            </w:tcBorders>
          </w:tcPr>
          <w:p w14:paraId="68642513" w14:textId="77777777" w:rsidR="005C6278" w:rsidRDefault="005C6278" w:rsidP="005C6278">
            <w:pPr>
              <w:rPr>
                <w:lang w:val="en-AU"/>
              </w:rPr>
            </w:pPr>
            <w:r>
              <w:rPr>
                <w:lang w:val="en-AU"/>
              </w:rPr>
              <w:t>17/02/20</w:t>
            </w:r>
          </w:p>
        </w:tc>
        <w:tc>
          <w:tcPr>
            <w:tcW w:w="836" w:type="dxa"/>
            <w:tcBorders>
              <w:top w:val="single" w:sz="4" w:space="0" w:color="auto"/>
              <w:bottom w:val="single" w:sz="4" w:space="0" w:color="auto"/>
            </w:tcBorders>
          </w:tcPr>
          <w:p w14:paraId="64EF4A07" w14:textId="7C66F2E2"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4AF7DF9C" w14:textId="77777777" w:rsidR="005C6278" w:rsidRDefault="005C6278" w:rsidP="005C6278">
            <w:pPr>
              <w:keepNext/>
              <w:jc w:val="center"/>
              <w:rPr>
                <w:lang w:val="en-AU"/>
              </w:rPr>
            </w:pPr>
            <w:r>
              <w:rPr>
                <w:lang w:val="en-AU"/>
              </w:rPr>
              <w:t>7.7</w:t>
            </w:r>
          </w:p>
        </w:tc>
        <w:tc>
          <w:tcPr>
            <w:tcW w:w="4802" w:type="dxa"/>
            <w:gridSpan w:val="2"/>
            <w:tcBorders>
              <w:top w:val="single" w:sz="4" w:space="0" w:color="auto"/>
              <w:bottom w:val="single" w:sz="4" w:space="0" w:color="auto"/>
              <w:right w:val="single" w:sz="18" w:space="0" w:color="auto"/>
            </w:tcBorders>
          </w:tcPr>
          <w:p w14:paraId="224A412F" w14:textId="77777777" w:rsidR="005C6278" w:rsidRDefault="005C6278" w:rsidP="005C6278">
            <w:pPr>
              <w:spacing w:before="20"/>
              <w:jc w:val="both"/>
              <w:rPr>
                <w:rFonts w:ascii="Arial" w:hAnsi="Arial" w:cs="Arial"/>
                <w:color w:val="000000"/>
              </w:rPr>
            </w:pPr>
            <w:r>
              <w:rPr>
                <w:rFonts w:ascii="Arial" w:hAnsi="Arial" w:cs="Arial"/>
                <w:color w:val="000000"/>
              </w:rPr>
              <w:t>Addition of CAYPINS statistics for 2017/18 &amp; 2018/19.</w:t>
            </w:r>
          </w:p>
        </w:tc>
      </w:tr>
      <w:tr w:rsidR="005C6278" w14:paraId="7C5974B9"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20BFD460" w14:textId="77777777" w:rsidR="005C6278" w:rsidRPr="0054535C" w:rsidRDefault="005C6278" w:rsidP="005C6278">
            <w:pPr>
              <w:rPr>
                <w:sz w:val="22"/>
                <w:lang w:val="en-AU"/>
              </w:rPr>
            </w:pPr>
            <w:r>
              <w:rPr>
                <w:sz w:val="22"/>
                <w:lang w:val="en-AU"/>
              </w:rPr>
              <w:t>17/02/20</w:t>
            </w:r>
          </w:p>
        </w:tc>
        <w:tc>
          <w:tcPr>
            <w:tcW w:w="7077" w:type="dxa"/>
            <w:gridSpan w:val="4"/>
            <w:tcBorders>
              <w:top w:val="single" w:sz="4" w:space="0" w:color="auto"/>
              <w:bottom w:val="single" w:sz="4" w:space="0" w:color="auto"/>
              <w:right w:val="single" w:sz="18" w:space="0" w:color="auto"/>
            </w:tcBorders>
            <w:shd w:val="clear" w:color="auto" w:fill="DDDDDD"/>
          </w:tcPr>
          <w:p w14:paraId="7A432117" w14:textId="2BC207D0"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53239923" w14:textId="77777777" w:rsidTr="009B6A89">
        <w:tc>
          <w:tcPr>
            <w:tcW w:w="1261" w:type="dxa"/>
            <w:gridSpan w:val="2"/>
            <w:tcBorders>
              <w:top w:val="single" w:sz="4" w:space="0" w:color="auto"/>
              <w:left w:val="single" w:sz="18" w:space="0" w:color="auto"/>
              <w:bottom w:val="single" w:sz="4" w:space="0" w:color="auto"/>
            </w:tcBorders>
          </w:tcPr>
          <w:p w14:paraId="0EDFE9B3" w14:textId="77777777" w:rsidR="005C6278" w:rsidRDefault="005C6278" w:rsidP="005C6278">
            <w:pPr>
              <w:rPr>
                <w:lang w:val="en-AU"/>
              </w:rPr>
            </w:pPr>
            <w:r>
              <w:rPr>
                <w:lang w:val="en-AU"/>
              </w:rPr>
              <w:t>17/02/20</w:t>
            </w:r>
          </w:p>
        </w:tc>
        <w:tc>
          <w:tcPr>
            <w:tcW w:w="836" w:type="dxa"/>
            <w:tcBorders>
              <w:top w:val="single" w:sz="4" w:space="0" w:color="auto"/>
              <w:bottom w:val="single" w:sz="4" w:space="0" w:color="auto"/>
            </w:tcBorders>
          </w:tcPr>
          <w:p w14:paraId="3F1541AF" w14:textId="51896892"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2D859F42" w14:textId="77777777" w:rsidR="005C6278" w:rsidRDefault="005C6278" w:rsidP="005C6278">
            <w:pPr>
              <w:keepNext/>
              <w:jc w:val="center"/>
              <w:rPr>
                <w:lang w:val="en-AU"/>
              </w:rPr>
            </w:pPr>
            <w:r>
              <w:rPr>
                <w:lang w:val="en-AU"/>
              </w:rPr>
              <w:t>10.3.1</w:t>
            </w:r>
          </w:p>
        </w:tc>
        <w:tc>
          <w:tcPr>
            <w:tcW w:w="4802" w:type="dxa"/>
            <w:gridSpan w:val="2"/>
            <w:tcBorders>
              <w:top w:val="single" w:sz="4" w:space="0" w:color="auto"/>
              <w:bottom w:val="single" w:sz="4" w:space="0" w:color="auto"/>
              <w:right w:val="single" w:sz="18" w:space="0" w:color="auto"/>
            </w:tcBorders>
          </w:tcPr>
          <w:p w14:paraId="7A3B61CB" w14:textId="77777777" w:rsidR="005C6278" w:rsidRDefault="005C6278" w:rsidP="005C6278">
            <w:pPr>
              <w:spacing w:before="20" w:after="20"/>
              <w:jc w:val="both"/>
              <w:rPr>
                <w:rFonts w:ascii="Arial" w:hAnsi="Arial" w:cs="Arial"/>
                <w:color w:val="000000"/>
              </w:rPr>
            </w:pPr>
            <w:r>
              <w:rPr>
                <w:rFonts w:ascii="Arial" w:hAnsi="Arial" w:cs="Arial"/>
                <w:color w:val="000000"/>
              </w:rPr>
              <w:t>Correction of error: “536” -&gt; “356”.</w:t>
            </w:r>
          </w:p>
        </w:tc>
      </w:tr>
      <w:tr w:rsidR="005C6278" w14:paraId="3BB89763" w14:textId="77777777" w:rsidTr="009B6A89">
        <w:tc>
          <w:tcPr>
            <w:tcW w:w="1261" w:type="dxa"/>
            <w:gridSpan w:val="2"/>
            <w:tcBorders>
              <w:top w:val="single" w:sz="4" w:space="0" w:color="auto"/>
              <w:left w:val="single" w:sz="18" w:space="0" w:color="auto"/>
              <w:bottom w:val="single" w:sz="4" w:space="0" w:color="auto"/>
            </w:tcBorders>
          </w:tcPr>
          <w:p w14:paraId="17B6BF3D" w14:textId="77777777" w:rsidR="005C6278" w:rsidRDefault="005C6278" w:rsidP="005C6278">
            <w:pPr>
              <w:rPr>
                <w:lang w:val="en-AU"/>
              </w:rPr>
            </w:pPr>
            <w:r>
              <w:rPr>
                <w:lang w:val="en-AU"/>
              </w:rPr>
              <w:t>17/02/20</w:t>
            </w:r>
          </w:p>
        </w:tc>
        <w:tc>
          <w:tcPr>
            <w:tcW w:w="836" w:type="dxa"/>
            <w:tcBorders>
              <w:top w:val="single" w:sz="4" w:space="0" w:color="auto"/>
              <w:bottom w:val="single" w:sz="4" w:space="0" w:color="auto"/>
            </w:tcBorders>
          </w:tcPr>
          <w:p w14:paraId="58D353BC" w14:textId="2D7D1EA0"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3E404590" w14:textId="77777777" w:rsidR="005C6278" w:rsidRDefault="005C6278" w:rsidP="005C6278">
            <w:pPr>
              <w:keepNext/>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tcPr>
          <w:p w14:paraId="42B97F3A" w14:textId="77777777" w:rsidR="005C6278" w:rsidRDefault="005C6278" w:rsidP="005C6278">
            <w:pPr>
              <w:numPr>
                <w:ilvl w:val="0"/>
                <w:numId w:val="55"/>
              </w:numPr>
              <w:ind w:left="357" w:hanging="357"/>
              <w:jc w:val="both"/>
              <w:rPr>
                <w:rFonts w:ascii="Arial" w:hAnsi="Arial" w:cs="Arial"/>
                <w:color w:val="000000"/>
              </w:rPr>
            </w:pPr>
            <w:r w:rsidRPr="006D1CD5">
              <w:rPr>
                <w:rFonts w:ascii="Arial" w:hAnsi="Arial" w:cs="Arial"/>
              </w:rPr>
              <w:t xml:space="preserve">Summary of new case of </w:t>
            </w:r>
            <w:r w:rsidRPr="00012A23">
              <w:rPr>
                <w:rFonts w:ascii="Arial" w:hAnsi="Arial" w:cs="Arial"/>
                <w:i/>
                <w:iCs/>
              </w:rPr>
              <w:t>Stocks v Johns (No.2)</w:t>
            </w:r>
            <w:r>
              <w:rPr>
                <w:rFonts w:ascii="Arial" w:hAnsi="Arial" w:cs="Arial"/>
              </w:rPr>
              <w:t xml:space="preserve"> [2019] VSC 854.</w:t>
            </w:r>
          </w:p>
          <w:p w14:paraId="6152ACB5" w14:textId="77777777" w:rsidR="005C6278" w:rsidRPr="006D1CD5" w:rsidRDefault="005C6278" w:rsidP="005C6278">
            <w:pPr>
              <w:numPr>
                <w:ilvl w:val="0"/>
                <w:numId w:val="55"/>
              </w:numPr>
              <w:ind w:left="357" w:hanging="357"/>
              <w:jc w:val="both"/>
              <w:rPr>
                <w:rFonts w:ascii="Arial" w:hAnsi="Arial" w:cs="Arial"/>
                <w:color w:val="000000"/>
              </w:rPr>
            </w:pPr>
            <w:r>
              <w:rPr>
                <w:rFonts w:ascii="Arial" w:hAnsi="Arial" w:cs="Arial"/>
                <w:color w:val="000000"/>
              </w:rPr>
              <w:t xml:space="preserve">Reference to new case of </w:t>
            </w:r>
            <w:r w:rsidRPr="00AF47BB">
              <w:rPr>
                <w:rFonts w:ascii="Arial" w:hAnsi="Arial" w:cs="Arial"/>
                <w:i/>
                <w:iCs/>
              </w:rPr>
              <w:t>DPP v Lenny Terrell (a ps</w:t>
            </w:r>
            <w:r>
              <w:rPr>
                <w:rFonts w:ascii="Arial" w:hAnsi="Arial" w:cs="Arial"/>
                <w:i/>
                <w:iCs/>
              </w:rPr>
              <w:t>eu</w:t>
            </w:r>
            <w:r w:rsidRPr="00AF47BB">
              <w:rPr>
                <w:rFonts w:ascii="Arial" w:hAnsi="Arial" w:cs="Arial"/>
                <w:i/>
                <w:iCs/>
              </w:rPr>
              <w:t>donym)</w:t>
            </w:r>
            <w:r>
              <w:rPr>
                <w:rFonts w:ascii="Arial" w:hAnsi="Arial" w:cs="Arial"/>
              </w:rPr>
              <w:t xml:space="preserve"> [2019] VSCA 306, esp. at [42]-[54].</w:t>
            </w:r>
          </w:p>
        </w:tc>
      </w:tr>
      <w:tr w:rsidR="005C6278" w14:paraId="2EF451AE" w14:textId="77777777" w:rsidTr="009B6A89">
        <w:tc>
          <w:tcPr>
            <w:tcW w:w="1261" w:type="dxa"/>
            <w:gridSpan w:val="2"/>
            <w:tcBorders>
              <w:top w:val="single" w:sz="4" w:space="0" w:color="auto"/>
              <w:left w:val="single" w:sz="18" w:space="0" w:color="auto"/>
              <w:bottom w:val="single" w:sz="4" w:space="0" w:color="auto"/>
            </w:tcBorders>
          </w:tcPr>
          <w:p w14:paraId="33947F91" w14:textId="77777777" w:rsidR="005C6278" w:rsidRDefault="005C6278" w:rsidP="005C6278">
            <w:pPr>
              <w:rPr>
                <w:lang w:val="en-AU"/>
              </w:rPr>
            </w:pPr>
            <w:r>
              <w:rPr>
                <w:lang w:val="en-AU"/>
              </w:rPr>
              <w:t>17/02/20</w:t>
            </w:r>
          </w:p>
        </w:tc>
        <w:tc>
          <w:tcPr>
            <w:tcW w:w="836" w:type="dxa"/>
            <w:tcBorders>
              <w:top w:val="single" w:sz="4" w:space="0" w:color="auto"/>
              <w:bottom w:val="single" w:sz="4" w:space="0" w:color="auto"/>
            </w:tcBorders>
          </w:tcPr>
          <w:p w14:paraId="62EEA5E8" w14:textId="675B297F"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785F9303" w14:textId="77777777" w:rsidR="005C6278" w:rsidRDefault="005C6278" w:rsidP="005C6278">
            <w:pPr>
              <w:keepNext/>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tcPr>
          <w:p w14:paraId="0597E336"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References to new case of </w:t>
            </w:r>
            <w:r w:rsidRPr="001D4B24">
              <w:rPr>
                <w:rFonts w:ascii="Arial" w:hAnsi="Arial" w:cs="Arial"/>
                <w:i/>
                <w:iCs/>
                <w:color w:val="000000"/>
              </w:rPr>
              <w:t>Bembo v The Queen</w:t>
            </w:r>
            <w:r>
              <w:rPr>
                <w:rFonts w:ascii="Arial" w:hAnsi="Arial" w:cs="Arial"/>
                <w:color w:val="000000"/>
              </w:rPr>
              <w:t xml:space="preserve"> [2019] VSCA 308 at [130]-[147].</w:t>
            </w:r>
          </w:p>
        </w:tc>
      </w:tr>
      <w:tr w:rsidR="005C6278" w14:paraId="7BB38BA7" w14:textId="77777777" w:rsidTr="009B6A89">
        <w:tc>
          <w:tcPr>
            <w:tcW w:w="1261" w:type="dxa"/>
            <w:gridSpan w:val="2"/>
            <w:tcBorders>
              <w:top w:val="single" w:sz="4" w:space="0" w:color="auto"/>
              <w:left w:val="single" w:sz="18" w:space="0" w:color="auto"/>
              <w:bottom w:val="single" w:sz="4" w:space="0" w:color="auto"/>
            </w:tcBorders>
          </w:tcPr>
          <w:p w14:paraId="6DEE497D" w14:textId="77777777" w:rsidR="005C6278" w:rsidRDefault="005C6278" w:rsidP="005C6278">
            <w:pPr>
              <w:rPr>
                <w:lang w:val="en-AU"/>
              </w:rPr>
            </w:pPr>
            <w:r>
              <w:rPr>
                <w:lang w:val="en-AU"/>
              </w:rPr>
              <w:t>17/02/20</w:t>
            </w:r>
          </w:p>
        </w:tc>
        <w:tc>
          <w:tcPr>
            <w:tcW w:w="836" w:type="dxa"/>
            <w:tcBorders>
              <w:top w:val="single" w:sz="4" w:space="0" w:color="auto"/>
              <w:bottom w:val="single" w:sz="4" w:space="0" w:color="auto"/>
            </w:tcBorders>
          </w:tcPr>
          <w:p w14:paraId="698632F9" w14:textId="3D6106D8"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5C5E7051" w14:textId="77777777" w:rsidR="005C6278" w:rsidRDefault="005C6278" w:rsidP="005C6278">
            <w:pPr>
              <w:keepNext/>
              <w:jc w:val="center"/>
              <w:rPr>
                <w:lang w:val="en-AU"/>
              </w:rPr>
            </w:pPr>
            <w:r>
              <w:rPr>
                <w:lang w:val="en-AU"/>
              </w:rPr>
              <w:t>10.4.5</w:t>
            </w:r>
          </w:p>
        </w:tc>
        <w:tc>
          <w:tcPr>
            <w:tcW w:w="4802" w:type="dxa"/>
            <w:gridSpan w:val="2"/>
            <w:tcBorders>
              <w:top w:val="single" w:sz="4" w:space="0" w:color="auto"/>
              <w:bottom w:val="single" w:sz="4" w:space="0" w:color="auto"/>
              <w:right w:val="single" w:sz="18" w:space="0" w:color="auto"/>
            </w:tcBorders>
          </w:tcPr>
          <w:p w14:paraId="2E07C8EA"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Summary of case of </w:t>
            </w:r>
            <w:r w:rsidRPr="00E36E07">
              <w:rPr>
                <w:rFonts w:ascii="Arial" w:hAnsi="Arial" w:cs="Arial"/>
                <w:i/>
                <w:iCs/>
                <w:color w:val="000000"/>
              </w:rPr>
              <w:t>Johnson v The Queen</w:t>
            </w:r>
            <w:r>
              <w:rPr>
                <w:rFonts w:ascii="Arial" w:hAnsi="Arial" w:cs="Arial"/>
                <w:color w:val="000000"/>
              </w:rPr>
              <w:t xml:space="preserve"> [2018] HCA 48.</w:t>
            </w:r>
          </w:p>
        </w:tc>
      </w:tr>
      <w:tr w:rsidR="005C6278" w14:paraId="03AB4E1E"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32016CEC" w14:textId="77777777" w:rsidR="005C6278" w:rsidRPr="0054535C" w:rsidRDefault="005C6278" w:rsidP="005C6278">
            <w:pPr>
              <w:rPr>
                <w:sz w:val="22"/>
                <w:lang w:val="en-AU"/>
              </w:rPr>
            </w:pPr>
            <w:r>
              <w:rPr>
                <w:sz w:val="22"/>
                <w:lang w:val="en-AU"/>
              </w:rPr>
              <w:t>17/02/20</w:t>
            </w:r>
          </w:p>
        </w:tc>
        <w:tc>
          <w:tcPr>
            <w:tcW w:w="7077" w:type="dxa"/>
            <w:gridSpan w:val="4"/>
            <w:tcBorders>
              <w:top w:val="single" w:sz="4" w:space="0" w:color="auto"/>
              <w:bottom w:val="single" w:sz="4" w:space="0" w:color="auto"/>
              <w:right w:val="single" w:sz="18" w:space="0" w:color="auto"/>
            </w:tcBorders>
            <w:shd w:val="clear" w:color="auto" w:fill="DDDDDD"/>
          </w:tcPr>
          <w:p w14:paraId="7BBC58E5" w14:textId="7D635704"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2B9012A7" w14:textId="77777777" w:rsidTr="009B6A89">
        <w:tc>
          <w:tcPr>
            <w:tcW w:w="1261" w:type="dxa"/>
            <w:gridSpan w:val="2"/>
            <w:tcBorders>
              <w:top w:val="single" w:sz="4" w:space="0" w:color="auto"/>
              <w:left w:val="single" w:sz="18" w:space="0" w:color="auto"/>
              <w:bottom w:val="single" w:sz="4" w:space="0" w:color="auto"/>
            </w:tcBorders>
          </w:tcPr>
          <w:p w14:paraId="5DE0915D" w14:textId="77777777" w:rsidR="005C6278" w:rsidRDefault="005C6278" w:rsidP="005C6278">
            <w:pPr>
              <w:rPr>
                <w:lang w:val="en-AU"/>
              </w:rPr>
            </w:pPr>
            <w:r>
              <w:rPr>
                <w:lang w:val="en-AU"/>
              </w:rPr>
              <w:t>17/02/20</w:t>
            </w:r>
          </w:p>
        </w:tc>
        <w:tc>
          <w:tcPr>
            <w:tcW w:w="836" w:type="dxa"/>
            <w:tcBorders>
              <w:top w:val="single" w:sz="4" w:space="0" w:color="auto"/>
              <w:bottom w:val="single" w:sz="4" w:space="0" w:color="auto"/>
            </w:tcBorders>
          </w:tcPr>
          <w:p w14:paraId="0B358D08" w14:textId="244C622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0702321" w14:textId="77777777" w:rsidR="005C6278" w:rsidRDefault="005C6278" w:rsidP="005C6278">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09007DD0" w14:textId="77777777" w:rsidR="005C6278" w:rsidRDefault="005C6278" w:rsidP="005C6278">
            <w:pPr>
              <w:numPr>
                <w:ilvl w:val="0"/>
                <w:numId w:val="56"/>
              </w:numPr>
              <w:spacing w:before="20"/>
              <w:ind w:left="357" w:hanging="357"/>
              <w:jc w:val="both"/>
              <w:rPr>
                <w:rFonts w:ascii="Arial" w:hAnsi="Arial" w:cs="Arial"/>
                <w:color w:val="000000"/>
              </w:rPr>
            </w:pPr>
            <w:r>
              <w:rPr>
                <w:rFonts w:ascii="Arial" w:hAnsi="Arial" w:cs="Arial"/>
                <w:color w:val="000000"/>
              </w:rPr>
              <w:t xml:space="preserve">Summary of new case of </w:t>
            </w:r>
            <w:r w:rsidRPr="00900735">
              <w:rPr>
                <w:rFonts w:ascii="Arial" w:hAnsi="Arial" w:cs="Arial"/>
                <w:i/>
                <w:iCs/>
                <w:color w:val="000000"/>
              </w:rPr>
              <w:t>Grant Berry v The Queen</w:t>
            </w:r>
            <w:r>
              <w:rPr>
                <w:rFonts w:ascii="Arial" w:hAnsi="Arial" w:cs="Arial"/>
                <w:color w:val="000000"/>
              </w:rPr>
              <w:t xml:space="preserve"> [2019] VSCA 291.</w:t>
            </w:r>
          </w:p>
          <w:p w14:paraId="72E73959" w14:textId="77777777" w:rsidR="005C6278" w:rsidRDefault="005C6278" w:rsidP="005C6278">
            <w:pPr>
              <w:numPr>
                <w:ilvl w:val="0"/>
                <w:numId w:val="56"/>
              </w:numPr>
              <w:spacing w:before="20"/>
              <w:ind w:left="357" w:hanging="357"/>
              <w:jc w:val="both"/>
              <w:rPr>
                <w:rFonts w:ascii="Arial" w:hAnsi="Arial" w:cs="Arial"/>
                <w:color w:val="000000"/>
              </w:rPr>
            </w:pPr>
            <w:r>
              <w:rPr>
                <w:rFonts w:ascii="Arial" w:hAnsi="Arial" w:cs="Arial"/>
                <w:color w:val="000000"/>
              </w:rPr>
              <w:lastRenderedPageBreak/>
              <w:t xml:space="preserve">Reference to new case of </w:t>
            </w:r>
            <w:r w:rsidRPr="002F4041">
              <w:rPr>
                <w:rFonts w:ascii="Arial" w:hAnsi="Arial" w:cs="Arial"/>
                <w:i/>
                <w:iCs/>
                <w:color w:val="000000"/>
              </w:rPr>
              <w:t>DPP v Drake</w:t>
            </w:r>
            <w:r>
              <w:rPr>
                <w:rFonts w:ascii="Arial" w:hAnsi="Arial" w:cs="Arial"/>
                <w:color w:val="000000"/>
              </w:rPr>
              <w:t xml:space="preserve"> [2019] VSCA 293 at [18]-[24].</w:t>
            </w:r>
          </w:p>
        </w:tc>
      </w:tr>
      <w:tr w:rsidR="005C6278" w14:paraId="0581C1B1" w14:textId="77777777" w:rsidTr="009B6A89">
        <w:tc>
          <w:tcPr>
            <w:tcW w:w="1261" w:type="dxa"/>
            <w:gridSpan w:val="2"/>
            <w:tcBorders>
              <w:top w:val="single" w:sz="4" w:space="0" w:color="auto"/>
              <w:left w:val="single" w:sz="18" w:space="0" w:color="auto"/>
              <w:bottom w:val="single" w:sz="4" w:space="0" w:color="auto"/>
            </w:tcBorders>
          </w:tcPr>
          <w:p w14:paraId="51286C4E" w14:textId="77777777" w:rsidR="005C6278" w:rsidRDefault="005C6278" w:rsidP="005C6278">
            <w:pPr>
              <w:rPr>
                <w:lang w:val="en-AU"/>
              </w:rPr>
            </w:pPr>
            <w:r>
              <w:rPr>
                <w:lang w:val="en-AU"/>
              </w:rPr>
              <w:lastRenderedPageBreak/>
              <w:t>17/02/20</w:t>
            </w:r>
          </w:p>
        </w:tc>
        <w:tc>
          <w:tcPr>
            <w:tcW w:w="836" w:type="dxa"/>
            <w:tcBorders>
              <w:top w:val="single" w:sz="4" w:space="0" w:color="auto"/>
              <w:bottom w:val="single" w:sz="4" w:space="0" w:color="auto"/>
            </w:tcBorders>
          </w:tcPr>
          <w:p w14:paraId="16CFCBCC" w14:textId="179F619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CCA1452" w14:textId="77777777" w:rsidR="005C6278" w:rsidRDefault="005C6278" w:rsidP="005C6278">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2F7A6502" w14:textId="77777777" w:rsidR="005C6278" w:rsidRDefault="005C6278" w:rsidP="005C6278">
            <w:pPr>
              <w:spacing w:before="20"/>
              <w:jc w:val="both"/>
              <w:rPr>
                <w:rFonts w:ascii="Arial" w:hAnsi="Arial" w:cs="Arial"/>
                <w:color w:val="000000"/>
              </w:rPr>
            </w:pPr>
            <w:r>
              <w:rPr>
                <w:rFonts w:ascii="Arial" w:hAnsi="Arial" w:cs="Arial"/>
                <w:color w:val="000000"/>
              </w:rPr>
              <w:t>Reference to new case of</w:t>
            </w:r>
            <w:r w:rsidRPr="00343A28">
              <w:rPr>
                <w:rFonts w:ascii="Arial" w:hAnsi="Arial" w:cs="Arial"/>
                <w:i/>
                <w:iCs/>
                <w:color w:val="000000"/>
              </w:rPr>
              <w:t xml:space="preserve"> Le v The Queen</w:t>
            </w:r>
            <w:r>
              <w:rPr>
                <w:rFonts w:ascii="Arial" w:hAnsi="Arial" w:cs="Arial"/>
                <w:color w:val="000000"/>
              </w:rPr>
              <w:t xml:space="preserve"> [2019] VSCA 299 at [28]-[29].</w:t>
            </w:r>
          </w:p>
        </w:tc>
      </w:tr>
      <w:tr w:rsidR="005C6278" w14:paraId="11C8B191" w14:textId="77777777" w:rsidTr="009B6A89">
        <w:tc>
          <w:tcPr>
            <w:tcW w:w="1261" w:type="dxa"/>
            <w:gridSpan w:val="2"/>
            <w:tcBorders>
              <w:top w:val="single" w:sz="4" w:space="0" w:color="auto"/>
              <w:left w:val="single" w:sz="18" w:space="0" w:color="auto"/>
              <w:bottom w:val="single" w:sz="4" w:space="0" w:color="auto"/>
            </w:tcBorders>
          </w:tcPr>
          <w:p w14:paraId="5DF04D1C" w14:textId="77777777" w:rsidR="005C6278" w:rsidRDefault="005C6278" w:rsidP="005C6278">
            <w:pPr>
              <w:rPr>
                <w:lang w:val="en-AU"/>
              </w:rPr>
            </w:pPr>
            <w:r>
              <w:rPr>
                <w:lang w:val="en-AU"/>
              </w:rPr>
              <w:t>17/02/20</w:t>
            </w:r>
          </w:p>
        </w:tc>
        <w:tc>
          <w:tcPr>
            <w:tcW w:w="836" w:type="dxa"/>
            <w:tcBorders>
              <w:top w:val="single" w:sz="4" w:space="0" w:color="auto"/>
              <w:bottom w:val="single" w:sz="4" w:space="0" w:color="auto"/>
            </w:tcBorders>
          </w:tcPr>
          <w:p w14:paraId="66CB12A5" w14:textId="6D4C924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7973E3A" w14:textId="77777777" w:rsidR="005C6278" w:rsidRDefault="005C6278" w:rsidP="005C6278">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03AFB55"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References to new cases of </w:t>
            </w:r>
            <w:r w:rsidRPr="008944B6">
              <w:rPr>
                <w:rFonts w:ascii="Arial" w:hAnsi="Arial" w:cs="Arial"/>
                <w:i/>
                <w:iCs/>
                <w:color w:val="000000"/>
              </w:rPr>
              <w:t>Topal v The Queen</w:t>
            </w:r>
            <w:r>
              <w:rPr>
                <w:rFonts w:ascii="Arial" w:hAnsi="Arial" w:cs="Arial"/>
                <w:color w:val="000000"/>
              </w:rPr>
              <w:t xml:space="preserve"> [2019] VSCA 289 at [21]-[28]; </w:t>
            </w:r>
            <w:r w:rsidRPr="00132E7E">
              <w:rPr>
                <w:rFonts w:ascii="Arial" w:hAnsi="Arial" w:cs="Arial"/>
                <w:i/>
                <w:iCs/>
                <w:color w:val="000000"/>
              </w:rPr>
              <w:t>Chatters v The Queen</w:t>
            </w:r>
            <w:r>
              <w:rPr>
                <w:rFonts w:ascii="Arial" w:hAnsi="Arial" w:cs="Arial"/>
                <w:color w:val="000000"/>
              </w:rPr>
              <w:t xml:space="preserve"> [2019] VSCA 309 at [20]-[24].</w:t>
            </w:r>
          </w:p>
        </w:tc>
      </w:tr>
      <w:tr w:rsidR="005C6278" w14:paraId="4D09D284" w14:textId="77777777" w:rsidTr="009B6A89">
        <w:tc>
          <w:tcPr>
            <w:tcW w:w="1261" w:type="dxa"/>
            <w:gridSpan w:val="2"/>
            <w:tcBorders>
              <w:top w:val="single" w:sz="4" w:space="0" w:color="auto"/>
              <w:left w:val="single" w:sz="18" w:space="0" w:color="auto"/>
              <w:bottom w:val="single" w:sz="4" w:space="0" w:color="auto"/>
            </w:tcBorders>
          </w:tcPr>
          <w:p w14:paraId="5B50B84E" w14:textId="77777777" w:rsidR="005C6278" w:rsidRDefault="005C6278" w:rsidP="005C6278">
            <w:pPr>
              <w:rPr>
                <w:lang w:val="en-AU"/>
              </w:rPr>
            </w:pPr>
            <w:r>
              <w:rPr>
                <w:lang w:val="en-AU"/>
              </w:rPr>
              <w:t>17/02/20</w:t>
            </w:r>
          </w:p>
        </w:tc>
        <w:tc>
          <w:tcPr>
            <w:tcW w:w="836" w:type="dxa"/>
            <w:tcBorders>
              <w:top w:val="single" w:sz="4" w:space="0" w:color="auto"/>
              <w:bottom w:val="single" w:sz="4" w:space="0" w:color="auto"/>
            </w:tcBorders>
          </w:tcPr>
          <w:p w14:paraId="42BB5DC1" w14:textId="2C79330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90891A7" w14:textId="77777777" w:rsidR="005C6278" w:rsidRDefault="005C6278" w:rsidP="005C6278">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48C873A8"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0757DE">
              <w:rPr>
                <w:rFonts w:ascii="Arial" w:hAnsi="Arial" w:cs="Arial"/>
                <w:i/>
                <w:iCs/>
                <w:color w:val="000000"/>
              </w:rPr>
              <w:t>DPP v Gilmour</w:t>
            </w:r>
            <w:r>
              <w:rPr>
                <w:rFonts w:ascii="Arial" w:hAnsi="Arial" w:cs="Arial"/>
                <w:color w:val="000000"/>
              </w:rPr>
              <w:t xml:space="preserve"> [2019] VSC 766 at [43]-[45].</w:t>
            </w:r>
          </w:p>
        </w:tc>
      </w:tr>
      <w:tr w:rsidR="005C6278" w14:paraId="77F584BA" w14:textId="77777777" w:rsidTr="009B6A89">
        <w:tc>
          <w:tcPr>
            <w:tcW w:w="1261" w:type="dxa"/>
            <w:gridSpan w:val="2"/>
            <w:tcBorders>
              <w:top w:val="single" w:sz="4" w:space="0" w:color="auto"/>
              <w:left w:val="single" w:sz="18" w:space="0" w:color="auto"/>
              <w:bottom w:val="single" w:sz="4" w:space="0" w:color="auto"/>
            </w:tcBorders>
          </w:tcPr>
          <w:p w14:paraId="0CDDEDAB" w14:textId="77777777" w:rsidR="005C6278" w:rsidRDefault="005C6278" w:rsidP="005C6278">
            <w:pPr>
              <w:rPr>
                <w:lang w:val="en-AU"/>
              </w:rPr>
            </w:pPr>
            <w:r>
              <w:rPr>
                <w:lang w:val="en-AU"/>
              </w:rPr>
              <w:t>17/02/20</w:t>
            </w:r>
          </w:p>
        </w:tc>
        <w:tc>
          <w:tcPr>
            <w:tcW w:w="836" w:type="dxa"/>
            <w:tcBorders>
              <w:top w:val="single" w:sz="4" w:space="0" w:color="auto"/>
              <w:bottom w:val="single" w:sz="4" w:space="0" w:color="auto"/>
            </w:tcBorders>
          </w:tcPr>
          <w:p w14:paraId="38F3792F" w14:textId="6B7386F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F7CE586" w14:textId="77777777" w:rsidR="005C6278" w:rsidRDefault="005C6278" w:rsidP="005C6278">
            <w:pPr>
              <w:keepNext/>
              <w:jc w:val="center"/>
              <w:rPr>
                <w:lang w:val="en-AU"/>
              </w:rPr>
            </w:pPr>
            <w:r>
              <w:rPr>
                <w:lang w:val="en-AU"/>
              </w:rPr>
              <w:t>11.2.11.3</w:t>
            </w:r>
          </w:p>
        </w:tc>
        <w:tc>
          <w:tcPr>
            <w:tcW w:w="4802" w:type="dxa"/>
            <w:gridSpan w:val="2"/>
            <w:tcBorders>
              <w:top w:val="single" w:sz="4" w:space="0" w:color="auto"/>
              <w:bottom w:val="single" w:sz="4" w:space="0" w:color="auto"/>
              <w:right w:val="single" w:sz="18" w:space="0" w:color="auto"/>
            </w:tcBorders>
          </w:tcPr>
          <w:p w14:paraId="257E43A3"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435D2C">
              <w:rPr>
                <w:rFonts w:ascii="Arial" w:hAnsi="Arial" w:cs="Arial"/>
                <w:i/>
                <w:iCs/>
                <w:color w:val="000000"/>
              </w:rPr>
              <w:t>Bertram Morin v The Queen</w:t>
            </w:r>
            <w:r>
              <w:rPr>
                <w:rFonts w:ascii="Arial" w:hAnsi="Arial" w:cs="Arial"/>
                <w:color w:val="000000"/>
              </w:rPr>
              <w:t xml:space="preserve"> [2019] VSCA 301 at [37]-[45].</w:t>
            </w:r>
          </w:p>
        </w:tc>
      </w:tr>
      <w:tr w:rsidR="005C6278" w14:paraId="3056F955" w14:textId="77777777" w:rsidTr="009B6A89">
        <w:tc>
          <w:tcPr>
            <w:tcW w:w="1261" w:type="dxa"/>
            <w:gridSpan w:val="2"/>
            <w:tcBorders>
              <w:top w:val="single" w:sz="4" w:space="0" w:color="auto"/>
              <w:left w:val="single" w:sz="18" w:space="0" w:color="auto"/>
              <w:bottom w:val="single" w:sz="4" w:space="0" w:color="auto"/>
            </w:tcBorders>
          </w:tcPr>
          <w:p w14:paraId="20F1BC79" w14:textId="77777777" w:rsidR="005C6278" w:rsidRDefault="005C6278" w:rsidP="005C6278">
            <w:pPr>
              <w:rPr>
                <w:lang w:val="en-AU"/>
              </w:rPr>
            </w:pPr>
            <w:r>
              <w:rPr>
                <w:lang w:val="en-AU"/>
              </w:rPr>
              <w:t>17/02/20</w:t>
            </w:r>
          </w:p>
        </w:tc>
        <w:tc>
          <w:tcPr>
            <w:tcW w:w="836" w:type="dxa"/>
            <w:tcBorders>
              <w:top w:val="single" w:sz="4" w:space="0" w:color="auto"/>
              <w:bottom w:val="single" w:sz="4" w:space="0" w:color="auto"/>
            </w:tcBorders>
          </w:tcPr>
          <w:p w14:paraId="74D82CD2" w14:textId="02E7264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43C5D57" w14:textId="77777777" w:rsidR="005C6278" w:rsidRDefault="005C6278" w:rsidP="005C6278">
            <w:pPr>
              <w:keepNext/>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3AD59F8F"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2F4041">
              <w:rPr>
                <w:rFonts w:ascii="Arial" w:hAnsi="Arial" w:cs="Arial"/>
                <w:i/>
                <w:iCs/>
                <w:color w:val="000000"/>
              </w:rPr>
              <w:t>DPP v Drake</w:t>
            </w:r>
            <w:r>
              <w:rPr>
                <w:rFonts w:ascii="Arial" w:hAnsi="Arial" w:cs="Arial"/>
                <w:color w:val="000000"/>
              </w:rPr>
              <w:t xml:space="preserve"> [2019] VSCA 293 at [10]-[13] &amp; [30]-[34].</w:t>
            </w:r>
          </w:p>
        </w:tc>
      </w:tr>
      <w:tr w:rsidR="005C6278" w14:paraId="441664D0" w14:textId="77777777" w:rsidTr="009B6A89">
        <w:tc>
          <w:tcPr>
            <w:tcW w:w="1261" w:type="dxa"/>
            <w:gridSpan w:val="2"/>
            <w:tcBorders>
              <w:top w:val="single" w:sz="4" w:space="0" w:color="auto"/>
              <w:left w:val="single" w:sz="18" w:space="0" w:color="auto"/>
              <w:bottom w:val="single" w:sz="4" w:space="0" w:color="auto"/>
            </w:tcBorders>
          </w:tcPr>
          <w:p w14:paraId="13A7F731" w14:textId="77777777" w:rsidR="005C6278" w:rsidRDefault="005C6278" w:rsidP="005C6278">
            <w:pPr>
              <w:rPr>
                <w:lang w:val="en-AU"/>
              </w:rPr>
            </w:pPr>
            <w:r>
              <w:rPr>
                <w:lang w:val="en-AU"/>
              </w:rPr>
              <w:t>17/02/20</w:t>
            </w:r>
          </w:p>
        </w:tc>
        <w:tc>
          <w:tcPr>
            <w:tcW w:w="836" w:type="dxa"/>
            <w:tcBorders>
              <w:top w:val="single" w:sz="4" w:space="0" w:color="auto"/>
              <w:bottom w:val="single" w:sz="4" w:space="0" w:color="auto"/>
            </w:tcBorders>
          </w:tcPr>
          <w:p w14:paraId="2DC2C6F4" w14:textId="326B353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457424E" w14:textId="77777777" w:rsidR="005C6278" w:rsidRDefault="005C6278" w:rsidP="005C6278">
            <w:pPr>
              <w:keepNext/>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42975EA3"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AF1DBE">
              <w:rPr>
                <w:rFonts w:ascii="Arial" w:hAnsi="Arial" w:cs="Arial"/>
                <w:i/>
                <w:iCs/>
                <w:color w:val="000000"/>
              </w:rPr>
              <w:t>Mush v The Queen</w:t>
            </w:r>
            <w:r>
              <w:rPr>
                <w:rFonts w:ascii="Arial" w:hAnsi="Arial" w:cs="Arial"/>
                <w:color w:val="000000"/>
              </w:rPr>
              <w:t xml:space="preserve"> [2019] VSCA 307 at [96]-[98].</w:t>
            </w:r>
          </w:p>
        </w:tc>
      </w:tr>
      <w:tr w:rsidR="005C6278" w14:paraId="6FC87341" w14:textId="77777777" w:rsidTr="009B6A89">
        <w:tc>
          <w:tcPr>
            <w:tcW w:w="1261" w:type="dxa"/>
            <w:gridSpan w:val="2"/>
            <w:tcBorders>
              <w:top w:val="single" w:sz="4" w:space="0" w:color="auto"/>
              <w:left w:val="single" w:sz="18" w:space="0" w:color="auto"/>
              <w:bottom w:val="single" w:sz="4" w:space="0" w:color="auto"/>
            </w:tcBorders>
          </w:tcPr>
          <w:p w14:paraId="2A2651FC" w14:textId="77777777" w:rsidR="005C6278" w:rsidRDefault="005C6278" w:rsidP="005C6278">
            <w:pPr>
              <w:rPr>
                <w:lang w:val="en-AU"/>
              </w:rPr>
            </w:pPr>
            <w:r>
              <w:rPr>
                <w:lang w:val="en-AU"/>
              </w:rPr>
              <w:t>17/02/20</w:t>
            </w:r>
          </w:p>
        </w:tc>
        <w:tc>
          <w:tcPr>
            <w:tcW w:w="836" w:type="dxa"/>
            <w:tcBorders>
              <w:top w:val="single" w:sz="4" w:space="0" w:color="auto"/>
              <w:bottom w:val="single" w:sz="4" w:space="0" w:color="auto"/>
            </w:tcBorders>
          </w:tcPr>
          <w:p w14:paraId="1B2402E5" w14:textId="59904D5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F8FD692" w14:textId="77777777" w:rsidR="005C6278" w:rsidRDefault="005C6278" w:rsidP="005C6278">
            <w:pPr>
              <w:keepNext/>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5C276E89"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BD44F8">
              <w:rPr>
                <w:rFonts w:ascii="Arial" w:hAnsi="Arial" w:cs="Arial"/>
                <w:i/>
                <w:color w:val="000000"/>
                <w:lang w:eastAsia="en-AU"/>
              </w:rPr>
              <w:t>Cross v The Queen</w:t>
            </w:r>
            <w:r>
              <w:rPr>
                <w:rFonts w:ascii="Arial" w:hAnsi="Arial" w:cs="Arial"/>
                <w:iCs/>
                <w:color w:val="000000"/>
                <w:lang w:eastAsia="en-AU"/>
              </w:rPr>
              <w:t xml:space="preserve"> [2019] VSCA 310 at </w:t>
            </w:r>
            <w:r>
              <w:rPr>
                <w:rFonts w:ascii="Arial" w:hAnsi="Arial" w:cs="Arial"/>
                <w:color w:val="000000"/>
              </w:rPr>
              <w:t>[49]-[54].</w:t>
            </w:r>
          </w:p>
        </w:tc>
      </w:tr>
      <w:tr w:rsidR="005C6278" w14:paraId="6F2CCAFE" w14:textId="77777777" w:rsidTr="009B6A89">
        <w:tc>
          <w:tcPr>
            <w:tcW w:w="1261" w:type="dxa"/>
            <w:gridSpan w:val="2"/>
            <w:tcBorders>
              <w:top w:val="single" w:sz="4" w:space="0" w:color="auto"/>
              <w:left w:val="single" w:sz="18" w:space="0" w:color="auto"/>
              <w:bottom w:val="single" w:sz="4" w:space="0" w:color="auto"/>
            </w:tcBorders>
          </w:tcPr>
          <w:p w14:paraId="77FA7D9F" w14:textId="77777777" w:rsidR="005C6278" w:rsidRDefault="005C6278" w:rsidP="005C6278">
            <w:pPr>
              <w:rPr>
                <w:lang w:val="en-AU"/>
              </w:rPr>
            </w:pPr>
            <w:r>
              <w:rPr>
                <w:lang w:val="en-AU"/>
              </w:rPr>
              <w:t>17/02/20</w:t>
            </w:r>
          </w:p>
        </w:tc>
        <w:tc>
          <w:tcPr>
            <w:tcW w:w="836" w:type="dxa"/>
            <w:tcBorders>
              <w:top w:val="single" w:sz="4" w:space="0" w:color="auto"/>
              <w:bottom w:val="single" w:sz="4" w:space="0" w:color="auto"/>
            </w:tcBorders>
          </w:tcPr>
          <w:p w14:paraId="5FB22416" w14:textId="1BE675D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01F4C6A" w14:textId="77777777" w:rsidR="005C6278" w:rsidRDefault="005C6278" w:rsidP="005C6278">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5BC351FA"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1468DB">
              <w:rPr>
                <w:rFonts w:ascii="Arial" w:hAnsi="Arial" w:cs="Arial"/>
                <w:i/>
                <w:iCs/>
                <w:color w:val="000000"/>
              </w:rPr>
              <w:t>R v Amy Tran</w:t>
            </w:r>
            <w:r>
              <w:rPr>
                <w:rFonts w:ascii="Arial" w:hAnsi="Arial" w:cs="Arial"/>
                <w:color w:val="000000"/>
              </w:rPr>
              <w:t xml:space="preserve"> [2019] VSC 822.</w:t>
            </w:r>
          </w:p>
        </w:tc>
      </w:tr>
      <w:tr w:rsidR="005C6278" w14:paraId="4E082BE2" w14:textId="77777777" w:rsidTr="009B6A89">
        <w:tc>
          <w:tcPr>
            <w:tcW w:w="1261" w:type="dxa"/>
            <w:gridSpan w:val="2"/>
            <w:tcBorders>
              <w:top w:val="single" w:sz="4" w:space="0" w:color="auto"/>
              <w:left w:val="single" w:sz="18" w:space="0" w:color="auto"/>
              <w:bottom w:val="single" w:sz="4" w:space="0" w:color="auto"/>
            </w:tcBorders>
          </w:tcPr>
          <w:p w14:paraId="2474770C" w14:textId="77777777" w:rsidR="005C6278" w:rsidRDefault="005C6278" w:rsidP="005C6278">
            <w:pPr>
              <w:rPr>
                <w:lang w:val="en-AU"/>
              </w:rPr>
            </w:pPr>
            <w:r>
              <w:rPr>
                <w:lang w:val="en-AU"/>
              </w:rPr>
              <w:t>17/02/20</w:t>
            </w:r>
          </w:p>
        </w:tc>
        <w:tc>
          <w:tcPr>
            <w:tcW w:w="836" w:type="dxa"/>
            <w:tcBorders>
              <w:top w:val="single" w:sz="4" w:space="0" w:color="auto"/>
              <w:bottom w:val="single" w:sz="4" w:space="0" w:color="auto"/>
            </w:tcBorders>
          </w:tcPr>
          <w:p w14:paraId="2307DC1B" w14:textId="1D7E67A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F93BBFD" w14:textId="77777777" w:rsidR="005C6278" w:rsidRDefault="005C6278" w:rsidP="005C6278">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619FE45A"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6F5E26">
              <w:rPr>
                <w:rFonts w:ascii="Arial" w:hAnsi="Arial" w:cs="Arial"/>
                <w:i/>
                <w:iCs/>
                <w:color w:val="000000"/>
              </w:rPr>
              <w:t xml:space="preserve">R v </w:t>
            </w:r>
            <w:proofErr w:type="spellStart"/>
            <w:r w:rsidRPr="006F5E26">
              <w:rPr>
                <w:rFonts w:ascii="Arial" w:hAnsi="Arial" w:cs="Arial"/>
                <w:i/>
                <w:iCs/>
                <w:color w:val="000000"/>
              </w:rPr>
              <w:t>Pozzebon</w:t>
            </w:r>
            <w:proofErr w:type="spellEnd"/>
            <w:r>
              <w:rPr>
                <w:rFonts w:ascii="Arial" w:hAnsi="Arial" w:cs="Arial"/>
                <w:color w:val="000000"/>
              </w:rPr>
              <w:t xml:space="preserve"> [2019] VSC 631.</w:t>
            </w:r>
          </w:p>
        </w:tc>
      </w:tr>
      <w:tr w:rsidR="005C6278" w14:paraId="6376A63A" w14:textId="77777777" w:rsidTr="009B6A89">
        <w:tc>
          <w:tcPr>
            <w:tcW w:w="1261" w:type="dxa"/>
            <w:gridSpan w:val="2"/>
            <w:tcBorders>
              <w:top w:val="single" w:sz="4" w:space="0" w:color="auto"/>
              <w:left w:val="single" w:sz="18" w:space="0" w:color="auto"/>
              <w:bottom w:val="single" w:sz="4" w:space="0" w:color="auto"/>
            </w:tcBorders>
          </w:tcPr>
          <w:p w14:paraId="2A88591D" w14:textId="77777777" w:rsidR="005C6278" w:rsidRDefault="005C6278" w:rsidP="005C6278">
            <w:pPr>
              <w:rPr>
                <w:lang w:val="en-AU"/>
              </w:rPr>
            </w:pPr>
            <w:r>
              <w:rPr>
                <w:lang w:val="en-AU"/>
              </w:rPr>
              <w:t>17/02/20</w:t>
            </w:r>
          </w:p>
        </w:tc>
        <w:tc>
          <w:tcPr>
            <w:tcW w:w="836" w:type="dxa"/>
            <w:tcBorders>
              <w:top w:val="single" w:sz="4" w:space="0" w:color="auto"/>
              <w:bottom w:val="single" w:sz="4" w:space="0" w:color="auto"/>
            </w:tcBorders>
          </w:tcPr>
          <w:p w14:paraId="4BCF8979" w14:textId="69CB932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3D9BBEC" w14:textId="77777777" w:rsidR="005C6278" w:rsidRDefault="005C6278" w:rsidP="005C6278">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030B4C31"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bookmarkStart w:id="252" w:name="_Hlk32907604"/>
            <w:r w:rsidRPr="000757DE">
              <w:rPr>
                <w:rFonts w:ascii="Arial" w:hAnsi="Arial" w:cs="Arial"/>
                <w:i/>
                <w:iCs/>
                <w:color w:val="000000"/>
              </w:rPr>
              <w:t>DPP v Gilmour</w:t>
            </w:r>
            <w:r>
              <w:rPr>
                <w:rFonts w:ascii="Arial" w:hAnsi="Arial" w:cs="Arial"/>
                <w:color w:val="000000"/>
              </w:rPr>
              <w:t xml:space="preserve"> [2019] VSC 766</w:t>
            </w:r>
            <w:bookmarkEnd w:id="252"/>
            <w:r>
              <w:rPr>
                <w:rFonts w:ascii="Arial" w:hAnsi="Arial" w:cs="Arial"/>
                <w:color w:val="000000"/>
              </w:rPr>
              <w:t>.</w:t>
            </w:r>
          </w:p>
        </w:tc>
      </w:tr>
      <w:tr w:rsidR="005C6278" w14:paraId="4D3B7B4C" w14:textId="77777777" w:rsidTr="009B6A89">
        <w:tc>
          <w:tcPr>
            <w:tcW w:w="1261" w:type="dxa"/>
            <w:gridSpan w:val="2"/>
            <w:tcBorders>
              <w:top w:val="single" w:sz="4" w:space="0" w:color="auto"/>
              <w:left w:val="single" w:sz="18" w:space="0" w:color="auto"/>
              <w:bottom w:val="single" w:sz="4" w:space="0" w:color="auto"/>
            </w:tcBorders>
          </w:tcPr>
          <w:p w14:paraId="59D3E247" w14:textId="77777777" w:rsidR="005C6278" w:rsidRDefault="005C6278" w:rsidP="005C6278">
            <w:pPr>
              <w:rPr>
                <w:lang w:val="en-AU"/>
              </w:rPr>
            </w:pPr>
            <w:r>
              <w:rPr>
                <w:lang w:val="en-AU"/>
              </w:rPr>
              <w:t>17/02/20</w:t>
            </w:r>
          </w:p>
        </w:tc>
        <w:tc>
          <w:tcPr>
            <w:tcW w:w="836" w:type="dxa"/>
            <w:tcBorders>
              <w:top w:val="single" w:sz="4" w:space="0" w:color="auto"/>
              <w:bottom w:val="single" w:sz="4" w:space="0" w:color="auto"/>
            </w:tcBorders>
          </w:tcPr>
          <w:p w14:paraId="309C9B28" w14:textId="2F67B9C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2F90D73" w14:textId="77777777" w:rsidR="005C6278" w:rsidRDefault="005C6278" w:rsidP="005C6278">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2785A5EF"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1D4B24">
              <w:rPr>
                <w:rFonts w:ascii="Arial" w:hAnsi="Arial" w:cs="Arial"/>
                <w:i/>
                <w:iCs/>
                <w:color w:val="000000"/>
              </w:rPr>
              <w:t>Bembo v The Queen</w:t>
            </w:r>
            <w:r>
              <w:rPr>
                <w:rFonts w:ascii="Arial" w:hAnsi="Arial" w:cs="Arial"/>
                <w:color w:val="000000"/>
              </w:rPr>
              <w:t xml:space="preserve"> [2019] VSCA 308 at [167]-[168].</w:t>
            </w:r>
          </w:p>
        </w:tc>
      </w:tr>
      <w:tr w:rsidR="005C6278" w14:paraId="61B94816" w14:textId="77777777" w:rsidTr="009B6A89">
        <w:tc>
          <w:tcPr>
            <w:tcW w:w="1261" w:type="dxa"/>
            <w:gridSpan w:val="2"/>
            <w:tcBorders>
              <w:top w:val="single" w:sz="4" w:space="0" w:color="auto"/>
              <w:left w:val="single" w:sz="18" w:space="0" w:color="auto"/>
              <w:bottom w:val="single" w:sz="4" w:space="0" w:color="auto"/>
            </w:tcBorders>
          </w:tcPr>
          <w:p w14:paraId="7DF5E94C" w14:textId="77777777" w:rsidR="005C6278" w:rsidRDefault="005C6278" w:rsidP="005C6278">
            <w:pPr>
              <w:keepNext/>
              <w:keepLines/>
              <w:rPr>
                <w:lang w:val="en-AU"/>
              </w:rPr>
            </w:pPr>
            <w:r>
              <w:rPr>
                <w:lang w:val="en-AU"/>
              </w:rPr>
              <w:t>17/02/20</w:t>
            </w:r>
          </w:p>
        </w:tc>
        <w:tc>
          <w:tcPr>
            <w:tcW w:w="836" w:type="dxa"/>
            <w:tcBorders>
              <w:top w:val="single" w:sz="4" w:space="0" w:color="auto"/>
              <w:bottom w:val="single" w:sz="4" w:space="0" w:color="auto"/>
            </w:tcBorders>
          </w:tcPr>
          <w:p w14:paraId="5E040EE1" w14:textId="2C51B199" w:rsidR="005C6278" w:rsidRDefault="005C6278" w:rsidP="005C6278">
            <w:pPr>
              <w:keepNext/>
              <w:keepLines/>
              <w:jc w:val="center"/>
              <w:rPr>
                <w:lang w:val="en-AU"/>
              </w:rPr>
            </w:pPr>
            <w:r>
              <w:rPr>
                <w:lang w:val="en-AU"/>
              </w:rPr>
              <w:t>11</w:t>
            </w:r>
          </w:p>
        </w:tc>
        <w:tc>
          <w:tcPr>
            <w:tcW w:w="1439" w:type="dxa"/>
            <w:tcBorders>
              <w:top w:val="single" w:sz="4" w:space="0" w:color="auto"/>
              <w:bottom w:val="single" w:sz="4" w:space="0" w:color="auto"/>
            </w:tcBorders>
          </w:tcPr>
          <w:p w14:paraId="5CBBBAC2" w14:textId="77777777" w:rsidR="005C6278" w:rsidRDefault="005C6278" w:rsidP="005C6278">
            <w:pPr>
              <w:keepNext/>
              <w:keepLines/>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28F88955" w14:textId="77777777" w:rsidR="005C6278" w:rsidRDefault="005C6278" w:rsidP="005C6278">
            <w:pPr>
              <w:keepNext/>
              <w:keepLines/>
              <w:spacing w:before="20"/>
              <w:jc w:val="both"/>
              <w:rPr>
                <w:rFonts w:ascii="Arial" w:hAnsi="Arial" w:cs="Arial"/>
                <w:color w:val="000000"/>
              </w:rPr>
            </w:pPr>
            <w:r>
              <w:rPr>
                <w:rFonts w:ascii="Arial" w:hAnsi="Arial" w:cs="Arial"/>
                <w:color w:val="000000"/>
              </w:rPr>
              <w:t xml:space="preserve">References to new cases of </w:t>
            </w:r>
            <w:r w:rsidRPr="00E23B6F">
              <w:rPr>
                <w:rFonts w:ascii="Arial" w:hAnsi="Arial" w:cs="Arial"/>
                <w:bCs/>
                <w:i/>
                <w:iCs/>
                <w:color w:val="000000"/>
              </w:rPr>
              <w:t>DPP v Drake</w:t>
            </w:r>
            <w:r>
              <w:rPr>
                <w:rFonts w:ascii="Arial" w:hAnsi="Arial" w:cs="Arial"/>
                <w:bCs/>
                <w:color w:val="000000"/>
              </w:rPr>
              <w:t xml:space="preserve"> [2019] VSCA 293;</w:t>
            </w:r>
            <w:r w:rsidRPr="00AF1DBE">
              <w:rPr>
                <w:rFonts w:ascii="Arial" w:hAnsi="Arial" w:cs="Arial"/>
                <w:i/>
                <w:iCs/>
                <w:color w:val="000000"/>
              </w:rPr>
              <w:t xml:space="preserve"> Mush v The Queen</w:t>
            </w:r>
            <w:r>
              <w:rPr>
                <w:rFonts w:ascii="Arial" w:hAnsi="Arial" w:cs="Arial"/>
                <w:color w:val="000000"/>
              </w:rPr>
              <w:t xml:space="preserve"> [2019] VSCA 307</w:t>
            </w:r>
            <w:r>
              <w:rPr>
                <w:rFonts w:ascii="Arial" w:hAnsi="Arial" w:cs="Arial"/>
                <w:bCs/>
                <w:color w:val="000000"/>
              </w:rPr>
              <w:t>.</w:t>
            </w:r>
          </w:p>
        </w:tc>
      </w:tr>
      <w:tr w:rsidR="005C6278" w14:paraId="6BB884DC" w14:textId="77777777" w:rsidTr="009B6A89">
        <w:tc>
          <w:tcPr>
            <w:tcW w:w="1261" w:type="dxa"/>
            <w:gridSpan w:val="2"/>
            <w:tcBorders>
              <w:top w:val="single" w:sz="4" w:space="0" w:color="auto"/>
              <w:left w:val="single" w:sz="18" w:space="0" w:color="auto"/>
              <w:bottom w:val="single" w:sz="4" w:space="0" w:color="auto"/>
            </w:tcBorders>
          </w:tcPr>
          <w:p w14:paraId="1C0F5567" w14:textId="77777777" w:rsidR="005C6278" w:rsidRDefault="005C6278" w:rsidP="005C6278">
            <w:pPr>
              <w:rPr>
                <w:lang w:val="en-AU"/>
              </w:rPr>
            </w:pPr>
            <w:r>
              <w:rPr>
                <w:lang w:val="en-AU"/>
              </w:rPr>
              <w:t>17/02/20</w:t>
            </w:r>
          </w:p>
        </w:tc>
        <w:tc>
          <w:tcPr>
            <w:tcW w:w="836" w:type="dxa"/>
            <w:tcBorders>
              <w:top w:val="single" w:sz="4" w:space="0" w:color="auto"/>
              <w:bottom w:val="single" w:sz="4" w:space="0" w:color="auto"/>
            </w:tcBorders>
          </w:tcPr>
          <w:p w14:paraId="134C08FE" w14:textId="6E4CA96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701B111" w14:textId="77777777" w:rsidR="005C6278" w:rsidRDefault="005C6278" w:rsidP="005C6278">
            <w:pPr>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46F2CD3D"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4409C5">
              <w:rPr>
                <w:rFonts w:ascii="Arial" w:hAnsi="Arial" w:cs="Arial"/>
                <w:i/>
                <w:iCs/>
                <w:color w:val="000000"/>
              </w:rPr>
              <w:t>Brown v The Queen</w:t>
            </w:r>
            <w:r>
              <w:rPr>
                <w:rFonts w:ascii="Arial" w:hAnsi="Arial" w:cs="Arial"/>
                <w:color w:val="000000"/>
              </w:rPr>
              <w:t xml:space="preserve"> [2019] VSCA 286 at [13]-[18].</w:t>
            </w:r>
          </w:p>
        </w:tc>
      </w:tr>
      <w:tr w:rsidR="005C6278" w14:paraId="45B8C9E6" w14:textId="77777777" w:rsidTr="009B6A89">
        <w:tc>
          <w:tcPr>
            <w:tcW w:w="1261" w:type="dxa"/>
            <w:gridSpan w:val="2"/>
            <w:tcBorders>
              <w:top w:val="single" w:sz="4" w:space="0" w:color="auto"/>
              <w:left w:val="single" w:sz="18" w:space="0" w:color="auto"/>
              <w:bottom w:val="single" w:sz="4" w:space="0" w:color="auto"/>
            </w:tcBorders>
          </w:tcPr>
          <w:p w14:paraId="20CDD4C0" w14:textId="77777777" w:rsidR="005C6278" w:rsidRDefault="005C6278" w:rsidP="005C6278">
            <w:pPr>
              <w:rPr>
                <w:lang w:val="en-AU"/>
              </w:rPr>
            </w:pPr>
            <w:r>
              <w:rPr>
                <w:lang w:val="en-AU"/>
              </w:rPr>
              <w:t>17/02/20</w:t>
            </w:r>
          </w:p>
        </w:tc>
        <w:tc>
          <w:tcPr>
            <w:tcW w:w="836" w:type="dxa"/>
            <w:tcBorders>
              <w:top w:val="single" w:sz="4" w:space="0" w:color="auto"/>
              <w:bottom w:val="single" w:sz="4" w:space="0" w:color="auto"/>
            </w:tcBorders>
          </w:tcPr>
          <w:p w14:paraId="136781B9" w14:textId="4A88A89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4E863FD" w14:textId="77777777" w:rsidR="005C6278" w:rsidRDefault="005C6278" w:rsidP="005C6278">
            <w:pPr>
              <w:keepNext/>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625082DA" w14:textId="77777777" w:rsidR="005C6278" w:rsidRDefault="005C6278" w:rsidP="005C6278">
            <w:pPr>
              <w:spacing w:before="20"/>
              <w:jc w:val="both"/>
              <w:rPr>
                <w:rFonts w:ascii="Arial" w:hAnsi="Arial" w:cs="Arial"/>
                <w:color w:val="000000"/>
              </w:rPr>
            </w:pPr>
            <w:r>
              <w:rPr>
                <w:rFonts w:ascii="Arial" w:hAnsi="Arial" w:cs="Arial"/>
                <w:color w:val="000000"/>
              </w:rPr>
              <w:t>Addition of sentencing statistics for 2017/18 &amp; 2018/19.</w:t>
            </w:r>
          </w:p>
        </w:tc>
      </w:tr>
      <w:tr w:rsidR="005C6278" w14:paraId="38B951C5" w14:textId="77777777" w:rsidTr="009B6A89">
        <w:tc>
          <w:tcPr>
            <w:tcW w:w="1261" w:type="dxa"/>
            <w:gridSpan w:val="2"/>
            <w:tcBorders>
              <w:top w:val="single" w:sz="4" w:space="0" w:color="auto"/>
              <w:left w:val="single" w:sz="18" w:space="0" w:color="auto"/>
              <w:bottom w:val="single" w:sz="4" w:space="0" w:color="auto"/>
            </w:tcBorders>
          </w:tcPr>
          <w:p w14:paraId="5D265B30" w14:textId="77777777" w:rsidR="005C6278" w:rsidRDefault="005C6278" w:rsidP="005C6278">
            <w:pPr>
              <w:rPr>
                <w:lang w:val="en-AU"/>
              </w:rPr>
            </w:pPr>
            <w:r>
              <w:rPr>
                <w:lang w:val="en-AU"/>
              </w:rPr>
              <w:t>17/02/20</w:t>
            </w:r>
          </w:p>
        </w:tc>
        <w:tc>
          <w:tcPr>
            <w:tcW w:w="836" w:type="dxa"/>
            <w:tcBorders>
              <w:top w:val="single" w:sz="4" w:space="0" w:color="auto"/>
              <w:bottom w:val="single" w:sz="4" w:space="0" w:color="auto"/>
            </w:tcBorders>
          </w:tcPr>
          <w:p w14:paraId="23852A17" w14:textId="11C1E34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6AC6C2D" w14:textId="77777777" w:rsidR="005C6278" w:rsidRDefault="005C6278" w:rsidP="005C6278">
            <w:pPr>
              <w:jc w:val="center"/>
              <w:rPr>
                <w:lang w:val="en-AU"/>
              </w:rPr>
            </w:pPr>
            <w:r>
              <w:rPr>
                <w:lang w:val="en-AU"/>
              </w:rPr>
              <w:t>11.15.1.2</w:t>
            </w:r>
          </w:p>
        </w:tc>
        <w:tc>
          <w:tcPr>
            <w:tcW w:w="4802" w:type="dxa"/>
            <w:gridSpan w:val="2"/>
            <w:tcBorders>
              <w:top w:val="single" w:sz="4" w:space="0" w:color="auto"/>
              <w:bottom w:val="single" w:sz="4" w:space="0" w:color="auto"/>
              <w:right w:val="single" w:sz="18" w:space="0" w:color="auto"/>
            </w:tcBorders>
          </w:tcPr>
          <w:p w14:paraId="5FBEE08C" w14:textId="77777777" w:rsidR="005C6278" w:rsidRDefault="005C6278" w:rsidP="005C6278">
            <w:pPr>
              <w:spacing w:before="20"/>
              <w:jc w:val="both"/>
              <w:rPr>
                <w:rFonts w:ascii="Arial" w:hAnsi="Arial" w:cs="Arial"/>
                <w:color w:val="000000"/>
              </w:rPr>
            </w:pPr>
            <w:r>
              <w:rPr>
                <w:rFonts w:ascii="Arial" w:hAnsi="Arial" w:cs="Arial"/>
                <w:color w:val="000000"/>
              </w:rPr>
              <w:t xml:space="preserve">Summary of new case of </w:t>
            </w:r>
            <w:r w:rsidRPr="0082097A">
              <w:rPr>
                <w:rFonts w:ascii="Arial" w:hAnsi="Arial" w:cs="Arial"/>
                <w:i/>
                <w:iCs/>
                <w:color w:val="000000"/>
              </w:rPr>
              <w:t>Fichtner v The Queen</w:t>
            </w:r>
            <w:r>
              <w:rPr>
                <w:rFonts w:ascii="Arial" w:hAnsi="Arial" w:cs="Arial"/>
                <w:color w:val="000000"/>
              </w:rPr>
              <w:t xml:space="preserve"> [2019] VSCA 297, esp. at [67]-[69].</w:t>
            </w:r>
          </w:p>
        </w:tc>
      </w:tr>
      <w:tr w:rsidR="005C6278" w14:paraId="632C9A7E" w14:textId="77777777" w:rsidTr="009B6A89">
        <w:tc>
          <w:tcPr>
            <w:tcW w:w="1261" w:type="dxa"/>
            <w:gridSpan w:val="2"/>
            <w:tcBorders>
              <w:top w:val="single" w:sz="4" w:space="0" w:color="auto"/>
              <w:left w:val="single" w:sz="18" w:space="0" w:color="auto"/>
              <w:bottom w:val="single" w:sz="4" w:space="0" w:color="auto"/>
            </w:tcBorders>
          </w:tcPr>
          <w:p w14:paraId="3882D686" w14:textId="77777777" w:rsidR="005C6278" w:rsidRDefault="005C6278" w:rsidP="005C6278">
            <w:pPr>
              <w:rPr>
                <w:lang w:val="en-AU"/>
              </w:rPr>
            </w:pPr>
            <w:r>
              <w:rPr>
                <w:lang w:val="en-AU"/>
              </w:rPr>
              <w:t>17/02/20</w:t>
            </w:r>
          </w:p>
        </w:tc>
        <w:tc>
          <w:tcPr>
            <w:tcW w:w="836" w:type="dxa"/>
            <w:tcBorders>
              <w:top w:val="single" w:sz="4" w:space="0" w:color="auto"/>
              <w:bottom w:val="single" w:sz="4" w:space="0" w:color="auto"/>
            </w:tcBorders>
          </w:tcPr>
          <w:p w14:paraId="0E6C91FF" w14:textId="4D81693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629A9C4" w14:textId="77777777" w:rsidR="005C6278" w:rsidRDefault="005C6278" w:rsidP="005C6278">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3762C501" w14:textId="77777777" w:rsidR="005C6278" w:rsidRDefault="005C6278" w:rsidP="005C6278">
            <w:pPr>
              <w:spacing w:before="20"/>
              <w:jc w:val="both"/>
              <w:rPr>
                <w:rFonts w:ascii="Arial" w:hAnsi="Arial" w:cs="Arial"/>
                <w:color w:val="000000"/>
              </w:rPr>
            </w:pPr>
            <w:r>
              <w:rPr>
                <w:rFonts w:ascii="Arial" w:hAnsi="Arial" w:cs="Arial"/>
                <w:color w:val="000000"/>
              </w:rPr>
              <w:t xml:space="preserve">New section entitled </w:t>
            </w:r>
            <w:r w:rsidRPr="00FF1520">
              <w:rPr>
                <w:rFonts w:ascii="Arial" w:hAnsi="Arial" w:cs="Arial"/>
                <w:b/>
                <w:bCs/>
                <w:color w:val="000000"/>
              </w:rPr>
              <w:t>“The ‘standard sentence’ scheme”</w:t>
            </w:r>
            <w:r>
              <w:rPr>
                <w:rFonts w:ascii="Arial" w:hAnsi="Arial" w:cs="Arial"/>
                <w:color w:val="000000"/>
              </w:rPr>
              <w:t xml:space="preserve">.  Summary of new case of </w:t>
            </w:r>
            <w:r w:rsidRPr="00AE228C">
              <w:rPr>
                <w:rFonts w:ascii="Arial" w:hAnsi="Arial" w:cs="Arial"/>
                <w:i/>
                <w:iCs/>
                <w:color w:val="000000"/>
              </w:rPr>
              <w:t>Brown v The Queen</w:t>
            </w:r>
            <w:r>
              <w:rPr>
                <w:rFonts w:ascii="Arial" w:hAnsi="Arial" w:cs="Arial"/>
                <w:color w:val="000000"/>
              </w:rPr>
              <w:t xml:space="preserve"> [2019] VSCA 286 at [1]-[8].  Reference to new cases of </w:t>
            </w:r>
            <w:r w:rsidRPr="001806FD">
              <w:rPr>
                <w:rFonts w:ascii="Arial" w:hAnsi="Arial" w:cs="Arial"/>
                <w:i/>
                <w:iCs/>
                <w:color w:val="000000"/>
              </w:rPr>
              <w:t>DPP v Drake</w:t>
            </w:r>
            <w:r>
              <w:rPr>
                <w:rFonts w:ascii="Arial" w:hAnsi="Arial" w:cs="Arial"/>
                <w:color w:val="000000"/>
              </w:rPr>
              <w:t xml:space="preserve"> [2019] VSCA 293 at [14]-[17]; </w:t>
            </w:r>
            <w:r w:rsidRPr="006F5E26">
              <w:rPr>
                <w:rFonts w:ascii="Arial" w:hAnsi="Arial" w:cs="Arial"/>
                <w:i/>
                <w:iCs/>
                <w:color w:val="000000"/>
              </w:rPr>
              <w:t xml:space="preserve">R v </w:t>
            </w:r>
            <w:proofErr w:type="spellStart"/>
            <w:r w:rsidRPr="006F5E26">
              <w:rPr>
                <w:rFonts w:ascii="Arial" w:hAnsi="Arial" w:cs="Arial"/>
                <w:i/>
                <w:iCs/>
                <w:color w:val="000000"/>
              </w:rPr>
              <w:t>Pozzebon</w:t>
            </w:r>
            <w:proofErr w:type="spellEnd"/>
            <w:r>
              <w:rPr>
                <w:rFonts w:ascii="Arial" w:hAnsi="Arial" w:cs="Arial"/>
                <w:color w:val="000000"/>
              </w:rPr>
              <w:t xml:space="preserve"> [2019] VSC 631 at [39]-[44].</w:t>
            </w:r>
          </w:p>
        </w:tc>
      </w:tr>
      <w:tr w:rsidR="005C6278" w14:paraId="4E4F8AC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12FB987" w14:textId="77777777" w:rsidR="005C6278" w:rsidRPr="0054535C" w:rsidRDefault="005C6278" w:rsidP="005C6278">
            <w:pPr>
              <w:keepNext/>
              <w:keepLines/>
              <w:rPr>
                <w:sz w:val="22"/>
                <w:lang w:val="en-AU"/>
              </w:rPr>
            </w:pPr>
            <w:r>
              <w:rPr>
                <w:sz w:val="22"/>
                <w:lang w:val="en-AU"/>
              </w:rPr>
              <w:t>07/01/20</w:t>
            </w:r>
          </w:p>
        </w:tc>
        <w:tc>
          <w:tcPr>
            <w:tcW w:w="7077" w:type="dxa"/>
            <w:gridSpan w:val="4"/>
            <w:tcBorders>
              <w:top w:val="single" w:sz="18" w:space="0" w:color="auto"/>
              <w:bottom w:val="single" w:sz="4" w:space="0" w:color="auto"/>
              <w:right w:val="single" w:sz="18" w:space="0" w:color="auto"/>
            </w:tcBorders>
            <w:shd w:val="clear" w:color="auto" w:fill="DDDDDD"/>
          </w:tcPr>
          <w:p w14:paraId="5EED3D25" w14:textId="2A693FB4"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7BA9450E" w14:textId="77777777" w:rsidTr="009B6A89">
        <w:tc>
          <w:tcPr>
            <w:tcW w:w="1261" w:type="dxa"/>
            <w:gridSpan w:val="2"/>
            <w:tcBorders>
              <w:top w:val="single" w:sz="4" w:space="0" w:color="auto"/>
              <w:left w:val="single" w:sz="18" w:space="0" w:color="auto"/>
              <w:bottom w:val="single" w:sz="4" w:space="0" w:color="auto"/>
            </w:tcBorders>
          </w:tcPr>
          <w:p w14:paraId="5C8B17E8" w14:textId="77777777" w:rsidR="005C6278" w:rsidRDefault="005C6278" w:rsidP="005C6278">
            <w:pPr>
              <w:keepNext/>
              <w:keepLines/>
              <w:rPr>
                <w:lang w:val="en-AU"/>
              </w:rPr>
            </w:pPr>
            <w:r>
              <w:rPr>
                <w:lang w:val="en-AU"/>
              </w:rPr>
              <w:t>07/01/20</w:t>
            </w:r>
          </w:p>
        </w:tc>
        <w:tc>
          <w:tcPr>
            <w:tcW w:w="836" w:type="dxa"/>
            <w:tcBorders>
              <w:top w:val="single" w:sz="4" w:space="0" w:color="auto"/>
              <w:bottom w:val="single" w:sz="4" w:space="0" w:color="auto"/>
            </w:tcBorders>
          </w:tcPr>
          <w:p w14:paraId="5F20FA8B" w14:textId="60DCDFEF" w:rsidR="005C6278" w:rsidRDefault="005C6278" w:rsidP="005C6278">
            <w:pPr>
              <w:keepNext/>
              <w:keepLines/>
              <w:jc w:val="center"/>
              <w:rPr>
                <w:lang w:val="en-AU"/>
              </w:rPr>
            </w:pPr>
            <w:r>
              <w:rPr>
                <w:lang w:val="en-AU"/>
              </w:rPr>
              <w:t>3</w:t>
            </w:r>
          </w:p>
        </w:tc>
        <w:tc>
          <w:tcPr>
            <w:tcW w:w="1439" w:type="dxa"/>
            <w:tcBorders>
              <w:top w:val="single" w:sz="4" w:space="0" w:color="auto"/>
              <w:bottom w:val="single" w:sz="4" w:space="0" w:color="auto"/>
            </w:tcBorders>
          </w:tcPr>
          <w:p w14:paraId="0F38897B" w14:textId="77777777" w:rsidR="005C6278" w:rsidRDefault="005C6278" w:rsidP="005C6278">
            <w:pPr>
              <w:keepNext/>
              <w:keepLines/>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06FEE524" w14:textId="1ABB9243" w:rsidR="005C6278" w:rsidRDefault="005C6278" w:rsidP="005C6278">
            <w:pPr>
              <w:keepNext/>
              <w:keepLines/>
              <w:spacing w:before="20"/>
              <w:jc w:val="both"/>
              <w:rPr>
                <w:rFonts w:ascii="Arial" w:hAnsi="Arial" w:cs="Arial"/>
                <w:color w:val="000000"/>
              </w:rPr>
            </w:pPr>
            <w:r>
              <w:rPr>
                <w:rFonts w:ascii="Arial" w:hAnsi="Arial" w:cs="Arial"/>
                <w:color w:val="000000"/>
              </w:rPr>
              <w:t xml:space="preserve">References to new cases of </w:t>
            </w:r>
            <w:r w:rsidRPr="00C26D56">
              <w:rPr>
                <w:rFonts w:ascii="Arial" w:hAnsi="Arial" w:cs="Arial"/>
                <w:i/>
                <w:iCs/>
                <w:color w:val="000000"/>
              </w:rPr>
              <w:t xml:space="preserve">Austin v Dobbs </w:t>
            </w:r>
            <w:r>
              <w:rPr>
                <w:rFonts w:ascii="Arial" w:hAnsi="Arial" w:cs="Arial"/>
                <w:color w:val="000000"/>
              </w:rPr>
              <w:t xml:space="preserve">[2019] VSCA 296; </w:t>
            </w:r>
            <w:r w:rsidRPr="00320575">
              <w:rPr>
                <w:rFonts w:ascii="Arial" w:hAnsi="Arial" w:cs="Arial"/>
                <w:bCs/>
                <w:i/>
                <w:iCs/>
                <w:color w:val="000000"/>
              </w:rPr>
              <w:t>Shadi Farah v The Queen</w:t>
            </w:r>
            <w:r>
              <w:rPr>
                <w:rFonts w:ascii="Arial" w:hAnsi="Arial" w:cs="Arial"/>
                <w:bCs/>
                <w:color w:val="000000"/>
              </w:rPr>
              <w:t xml:space="preserve"> [2019] VSCA 300 at [72]-[80]; </w:t>
            </w:r>
            <w:r w:rsidRPr="002F016A">
              <w:rPr>
                <w:rFonts w:ascii="Arial" w:hAnsi="Arial" w:cs="Arial"/>
                <w:i/>
                <w:iCs/>
                <w:color w:val="000000"/>
              </w:rPr>
              <w:t>CNY17 v Minister for Immigration and Border Protection</w:t>
            </w:r>
            <w:r w:rsidRPr="002F016A">
              <w:rPr>
                <w:rFonts w:ascii="Arial" w:hAnsi="Arial" w:cs="Arial"/>
                <w:color w:val="000000"/>
              </w:rPr>
              <w:t xml:space="preserve"> [2019] HCA 50</w:t>
            </w:r>
            <w:r>
              <w:rPr>
                <w:rFonts w:ascii="Arial" w:hAnsi="Arial" w:cs="Arial"/>
                <w:color w:val="000000"/>
              </w:rPr>
              <w:t xml:space="preserve">; </w:t>
            </w:r>
            <w:r w:rsidRPr="0017286C">
              <w:rPr>
                <w:rFonts w:ascii="Arial" w:hAnsi="Arial" w:cs="Arial"/>
                <w:i/>
                <w:iCs/>
                <w:color w:val="000000"/>
              </w:rPr>
              <w:t xml:space="preserve">In the Matter of </w:t>
            </w:r>
            <w:proofErr w:type="spellStart"/>
            <w:r w:rsidRPr="0017286C">
              <w:rPr>
                <w:rFonts w:ascii="Arial" w:hAnsi="Arial" w:cs="Arial"/>
                <w:i/>
                <w:iCs/>
                <w:color w:val="000000"/>
              </w:rPr>
              <w:t>Kornucopia</w:t>
            </w:r>
            <w:proofErr w:type="spellEnd"/>
            <w:r w:rsidRPr="0017286C">
              <w:rPr>
                <w:rFonts w:ascii="Arial" w:hAnsi="Arial" w:cs="Arial"/>
                <w:i/>
                <w:iCs/>
                <w:color w:val="000000"/>
              </w:rPr>
              <w:t xml:space="preserve"> Pty Ltd (No 2)</w:t>
            </w:r>
            <w:r w:rsidRPr="0017286C">
              <w:rPr>
                <w:rFonts w:ascii="Arial" w:hAnsi="Arial" w:cs="Arial"/>
                <w:color w:val="000000"/>
              </w:rPr>
              <w:t xml:space="preserve"> </w:t>
            </w:r>
            <w:r>
              <w:rPr>
                <w:rFonts w:ascii="Arial" w:hAnsi="Arial" w:cs="Arial"/>
                <w:color w:val="000000"/>
              </w:rPr>
              <w:t xml:space="preserve">[2019] VSC 802; </w:t>
            </w:r>
            <w:r w:rsidRPr="0017286C">
              <w:rPr>
                <w:rFonts w:ascii="Arial" w:hAnsi="Arial" w:cs="Arial"/>
                <w:bCs/>
                <w:i/>
                <w:iCs/>
                <w:color w:val="000000"/>
              </w:rPr>
              <w:t xml:space="preserve">Celsius Fire Services Pty Ltd v Magistrates’ Court of Victoria &amp; </w:t>
            </w:r>
            <w:proofErr w:type="spellStart"/>
            <w:r w:rsidRPr="0017286C">
              <w:rPr>
                <w:rFonts w:ascii="Arial" w:hAnsi="Arial" w:cs="Arial"/>
                <w:bCs/>
                <w:i/>
                <w:iCs/>
                <w:color w:val="000000"/>
              </w:rPr>
              <w:t>anor</w:t>
            </w:r>
            <w:proofErr w:type="spellEnd"/>
            <w:r w:rsidRPr="0017286C">
              <w:rPr>
                <w:rFonts w:ascii="Arial" w:hAnsi="Arial" w:cs="Arial"/>
                <w:bCs/>
                <w:color w:val="000000"/>
              </w:rPr>
              <w:t xml:space="preserve"> </w:t>
            </w:r>
            <w:r>
              <w:rPr>
                <w:rFonts w:ascii="Arial" w:hAnsi="Arial" w:cs="Arial"/>
                <w:bCs/>
                <w:color w:val="000000"/>
              </w:rPr>
              <w:t>[2019] VSC 835 at [36]-[44].</w:t>
            </w:r>
          </w:p>
        </w:tc>
      </w:tr>
      <w:tr w:rsidR="005C6278" w14:paraId="463E477C" w14:textId="77777777" w:rsidTr="009B6A89">
        <w:tc>
          <w:tcPr>
            <w:tcW w:w="1261" w:type="dxa"/>
            <w:gridSpan w:val="2"/>
            <w:tcBorders>
              <w:top w:val="single" w:sz="4" w:space="0" w:color="auto"/>
              <w:left w:val="single" w:sz="18" w:space="0" w:color="auto"/>
              <w:bottom w:val="single" w:sz="4" w:space="0" w:color="auto"/>
            </w:tcBorders>
          </w:tcPr>
          <w:p w14:paraId="27CB2605" w14:textId="77777777" w:rsidR="005C6278" w:rsidRDefault="005C6278" w:rsidP="005C6278">
            <w:pPr>
              <w:rPr>
                <w:lang w:val="en-AU"/>
              </w:rPr>
            </w:pPr>
            <w:r>
              <w:rPr>
                <w:lang w:val="en-AU"/>
              </w:rPr>
              <w:t>07/01/20</w:t>
            </w:r>
          </w:p>
        </w:tc>
        <w:tc>
          <w:tcPr>
            <w:tcW w:w="836" w:type="dxa"/>
            <w:tcBorders>
              <w:top w:val="single" w:sz="4" w:space="0" w:color="auto"/>
              <w:bottom w:val="single" w:sz="4" w:space="0" w:color="auto"/>
            </w:tcBorders>
          </w:tcPr>
          <w:p w14:paraId="377E5214" w14:textId="37A4BBD2"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041F8EF4" w14:textId="77777777" w:rsidR="005C6278" w:rsidRDefault="005C6278" w:rsidP="005C6278">
            <w:pPr>
              <w:keepNext/>
              <w:jc w:val="center"/>
              <w:rPr>
                <w:lang w:val="en-AU"/>
              </w:rPr>
            </w:pPr>
            <w:r>
              <w:rPr>
                <w:lang w:val="en-AU"/>
              </w:rPr>
              <w:t>3.7.1</w:t>
            </w:r>
          </w:p>
        </w:tc>
        <w:tc>
          <w:tcPr>
            <w:tcW w:w="4802" w:type="dxa"/>
            <w:gridSpan w:val="2"/>
            <w:tcBorders>
              <w:top w:val="single" w:sz="4" w:space="0" w:color="auto"/>
              <w:bottom w:val="single" w:sz="4" w:space="0" w:color="auto"/>
              <w:right w:val="single" w:sz="18" w:space="0" w:color="auto"/>
            </w:tcBorders>
          </w:tcPr>
          <w:p w14:paraId="49BBD745" w14:textId="77777777" w:rsidR="005C6278" w:rsidRPr="00683694" w:rsidRDefault="005C6278" w:rsidP="005C6278">
            <w:pPr>
              <w:spacing w:before="20"/>
              <w:jc w:val="both"/>
              <w:rPr>
                <w:rFonts w:ascii="Arial" w:hAnsi="Arial" w:cs="Arial"/>
                <w:color w:val="000000"/>
              </w:rPr>
            </w:pPr>
            <w:r>
              <w:rPr>
                <w:rFonts w:ascii="Arial" w:hAnsi="Arial" w:cs="Arial"/>
                <w:color w:val="000000"/>
              </w:rPr>
              <w:t xml:space="preserve">References to new cases of </w:t>
            </w:r>
            <w:r w:rsidRPr="00E32EC1">
              <w:rPr>
                <w:rFonts w:ascii="Arial" w:hAnsi="Arial" w:cs="Arial"/>
                <w:i/>
                <w:iCs/>
                <w:color w:val="000000"/>
              </w:rPr>
              <w:t xml:space="preserve">Ata </w:t>
            </w:r>
            <w:proofErr w:type="spellStart"/>
            <w:r w:rsidRPr="00E32EC1">
              <w:rPr>
                <w:rFonts w:ascii="Arial" w:hAnsi="Arial" w:cs="Arial"/>
                <w:i/>
                <w:iCs/>
                <w:color w:val="000000"/>
              </w:rPr>
              <w:t>Dundar</w:t>
            </w:r>
            <w:proofErr w:type="spellEnd"/>
            <w:r w:rsidRPr="00E32EC1">
              <w:rPr>
                <w:rFonts w:ascii="Arial" w:hAnsi="Arial" w:cs="Arial"/>
                <w:i/>
                <w:iCs/>
                <w:color w:val="000000"/>
              </w:rPr>
              <w:t xml:space="preserve"> v. Yucel Bas (trading as Bas Brothers Marble and Granite) &amp; Ors</w:t>
            </w:r>
            <w:r>
              <w:rPr>
                <w:rFonts w:ascii="Arial" w:hAnsi="Arial" w:cs="Arial"/>
                <w:color w:val="000000"/>
              </w:rPr>
              <w:t xml:space="preserve"> [2019] VSCA 315 at [44]-[73]; </w:t>
            </w:r>
            <w:r w:rsidRPr="00046CCA">
              <w:rPr>
                <w:rFonts w:ascii="Arial" w:hAnsi="Arial" w:cs="Arial"/>
                <w:i/>
                <w:iCs/>
                <w:color w:val="000000"/>
              </w:rPr>
              <w:t xml:space="preserve">Celsius Fire Services Pty Ltd v Magistrates’ Court of Victoria &amp; </w:t>
            </w:r>
            <w:proofErr w:type="spellStart"/>
            <w:r w:rsidRPr="00046CCA">
              <w:rPr>
                <w:rFonts w:ascii="Arial" w:hAnsi="Arial" w:cs="Arial"/>
                <w:i/>
                <w:iCs/>
                <w:color w:val="000000"/>
              </w:rPr>
              <w:t>anor</w:t>
            </w:r>
            <w:proofErr w:type="spellEnd"/>
            <w:r w:rsidRPr="00046CCA">
              <w:rPr>
                <w:rFonts w:ascii="Arial" w:hAnsi="Arial" w:cs="Arial"/>
                <w:color w:val="000000"/>
              </w:rPr>
              <w:t xml:space="preserve"> </w:t>
            </w:r>
            <w:r>
              <w:rPr>
                <w:rFonts w:ascii="Arial" w:hAnsi="Arial" w:cs="Arial"/>
                <w:color w:val="000000"/>
              </w:rPr>
              <w:t>[2019] VSC 835 at [25]-[35].</w:t>
            </w:r>
          </w:p>
        </w:tc>
      </w:tr>
      <w:tr w:rsidR="005C6278" w14:paraId="0E537B2C" w14:textId="77777777" w:rsidTr="009B6A89">
        <w:tc>
          <w:tcPr>
            <w:tcW w:w="1261" w:type="dxa"/>
            <w:gridSpan w:val="2"/>
            <w:tcBorders>
              <w:top w:val="single" w:sz="4" w:space="0" w:color="auto"/>
              <w:left w:val="single" w:sz="18" w:space="0" w:color="auto"/>
              <w:bottom w:val="single" w:sz="4" w:space="0" w:color="auto"/>
              <w:right w:val="nil"/>
            </w:tcBorders>
            <w:shd w:val="clear" w:color="auto" w:fill="DDDDDD"/>
          </w:tcPr>
          <w:p w14:paraId="5E493C95" w14:textId="77777777" w:rsidR="005C6278" w:rsidRPr="0054535C" w:rsidRDefault="005C6278" w:rsidP="005C6278">
            <w:pPr>
              <w:keepNext/>
              <w:keepLines/>
              <w:rPr>
                <w:sz w:val="22"/>
                <w:lang w:val="en-AU"/>
              </w:rPr>
            </w:pPr>
            <w:r>
              <w:rPr>
                <w:sz w:val="22"/>
                <w:lang w:val="en-AU"/>
              </w:rPr>
              <w:lastRenderedPageBreak/>
              <w:t>07/01/20</w:t>
            </w:r>
          </w:p>
        </w:tc>
        <w:tc>
          <w:tcPr>
            <w:tcW w:w="7077" w:type="dxa"/>
            <w:gridSpan w:val="4"/>
            <w:tcBorders>
              <w:top w:val="single" w:sz="4" w:space="0" w:color="auto"/>
              <w:left w:val="nil"/>
              <w:bottom w:val="single" w:sz="4" w:space="0" w:color="auto"/>
              <w:right w:val="single" w:sz="18" w:space="0" w:color="auto"/>
            </w:tcBorders>
            <w:shd w:val="clear" w:color="auto" w:fill="DDDDDD"/>
          </w:tcPr>
          <w:p w14:paraId="3AA6067B" w14:textId="6338CF96" w:rsidR="005C6278" w:rsidRPr="0054535C" w:rsidRDefault="005C6278" w:rsidP="005C6278">
            <w:pPr>
              <w:spacing w:before="20"/>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5C6278" w14:paraId="09890B01" w14:textId="77777777" w:rsidTr="009B6A89">
        <w:tc>
          <w:tcPr>
            <w:tcW w:w="1261" w:type="dxa"/>
            <w:gridSpan w:val="2"/>
            <w:tcBorders>
              <w:top w:val="single" w:sz="4" w:space="0" w:color="auto"/>
              <w:left w:val="single" w:sz="18" w:space="0" w:color="auto"/>
              <w:bottom w:val="single" w:sz="4" w:space="0" w:color="auto"/>
            </w:tcBorders>
          </w:tcPr>
          <w:p w14:paraId="33A8FC56" w14:textId="77777777" w:rsidR="005C6278" w:rsidRDefault="005C6278" w:rsidP="005C6278">
            <w:pPr>
              <w:keepNext/>
              <w:keepLines/>
              <w:rPr>
                <w:lang w:val="en-AU"/>
              </w:rPr>
            </w:pPr>
            <w:r>
              <w:rPr>
                <w:lang w:val="en-AU"/>
              </w:rPr>
              <w:t>07/01/20</w:t>
            </w:r>
          </w:p>
        </w:tc>
        <w:tc>
          <w:tcPr>
            <w:tcW w:w="836" w:type="dxa"/>
            <w:tcBorders>
              <w:top w:val="single" w:sz="4" w:space="0" w:color="auto"/>
              <w:bottom w:val="single" w:sz="4" w:space="0" w:color="auto"/>
            </w:tcBorders>
          </w:tcPr>
          <w:p w14:paraId="74E52F4E" w14:textId="037AA404" w:rsidR="005C6278" w:rsidRDefault="005C6278" w:rsidP="005C6278">
            <w:pPr>
              <w:keepNext/>
              <w:keepLines/>
              <w:jc w:val="center"/>
              <w:rPr>
                <w:lang w:val="en-AU"/>
              </w:rPr>
            </w:pPr>
            <w:r>
              <w:rPr>
                <w:lang w:val="en-AU"/>
              </w:rPr>
              <w:t>4</w:t>
            </w:r>
          </w:p>
        </w:tc>
        <w:tc>
          <w:tcPr>
            <w:tcW w:w="1439" w:type="dxa"/>
            <w:tcBorders>
              <w:top w:val="single" w:sz="4" w:space="0" w:color="auto"/>
              <w:bottom w:val="single" w:sz="4" w:space="0" w:color="auto"/>
            </w:tcBorders>
          </w:tcPr>
          <w:p w14:paraId="1754A8CB" w14:textId="77777777" w:rsidR="005C6278" w:rsidRDefault="005C6278" w:rsidP="005C6278">
            <w:pPr>
              <w:keepNext/>
              <w:keepLines/>
              <w:jc w:val="center"/>
              <w:rPr>
                <w:lang w:val="en-AU"/>
              </w:rPr>
            </w:pPr>
            <w:r>
              <w:rPr>
                <w:lang w:val="en-AU"/>
              </w:rPr>
              <w:t>4.9.6</w:t>
            </w:r>
          </w:p>
        </w:tc>
        <w:tc>
          <w:tcPr>
            <w:tcW w:w="4802" w:type="dxa"/>
            <w:gridSpan w:val="2"/>
            <w:tcBorders>
              <w:top w:val="single" w:sz="4" w:space="0" w:color="auto"/>
              <w:bottom w:val="single" w:sz="4" w:space="0" w:color="auto"/>
              <w:right w:val="single" w:sz="18" w:space="0" w:color="auto"/>
            </w:tcBorders>
          </w:tcPr>
          <w:p w14:paraId="25DC2520" w14:textId="77777777" w:rsidR="005C6278" w:rsidRPr="008216B2" w:rsidRDefault="005C6278" w:rsidP="005C6278">
            <w:pPr>
              <w:keepNext/>
              <w:keepLines/>
              <w:spacing w:before="20" w:after="20"/>
              <w:jc w:val="both"/>
              <w:rPr>
                <w:rFonts w:ascii="Arial" w:hAnsi="Arial" w:cs="Arial"/>
                <w:color w:val="000000"/>
              </w:rPr>
            </w:pPr>
            <w:r>
              <w:rPr>
                <w:rFonts w:ascii="Arial" w:hAnsi="Arial" w:cs="Arial"/>
                <w:color w:val="000000"/>
              </w:rPr>
              <w:t>New paragraph head</w:t>
            </w:r>
            <w:r w:rsidRPr="00BA5680">
              <w:rPr>
                <w:rFonts w:ascii="Arial" w:hAnsi="Arial" w:cs="Arial"/>
                <w:color w:val="000000"/>
              </w:rPr>
              <w:t xml:space="preserve">ed </w:t>
            </w:r>
            <w:r w:rsidRPr="00B26C9E">
              <w:rPr>
                <w:rFonts w:ascii="Arial" w:hAnsi="Arial" w:cs="Arial"/>
                <w:b/>
                <w:bCs/>
                <w:color w:val="000000"/>
              </w:rPr>
              <w:t>“</w:t>
            </w:r>
            <w:r w:rsidRPr="00B26C9E">
              <w:rPr>
                <w:rFonts w:ascii="Arial" w:hAnsi="Arial" w:cs="Arial"/>
                <w:b/>
                <w:bCs/>
              </w:rPr>
              <w:t xml:space="preserve">Marram-Ngala </w:t>
            </w:r>
            <w:proofErr w:type="spellStart"/>
            <w:r w:rsidRPr="00B26C9E">
              <w:rPr>
                <w:rFonts w:ascii="Arial" w:hAnsi="Arial" w:cs="Arial"/>
                <w:b/>
                <w:bCs/>
              </w:rPr>
              <w:t>Ganbu</w:t>
            </w:r>
            <w:proofErr w:type="spellEnd"/>
            <w:r w:rsidRPr="00B26C9E">
              <w:rPr>
                <w:rFonts w:ascii="Arial" w:hAnsi="Arial" w:cs="Arial"/>
                <w:b/>
                <w:bCs/>
              </w:rPr>
              <w:t xml:space="preserve"> Pilot Program”</w:t>
            </w:r>
            <w:r>
              <w:rPr>
                <w:rFonts w:ascii="Arial" w:hAnsi="Arial" w:cs="Arial"/>
              </w:rPr>
              <w:t xml:space="preserve"> containing a summary of a report entitled </w:t>
            </w:r>
            <w:r w:rsidRPr="00DD3832">
              <w:rPr>
                <w:rFonts w:ascii="Arial" w:hAnsi="Arial" w:cs="Arial"/>
                <w:i/>
                <w:iCs/>
                <w:color w:val="000000"/>
              </w:rPr>
              <w:t xml:space="preserve">Evaluation of Marram-Ngala </w:t>
            </w:r>
            <w:proofErr w:type="spellStart"/>
            <w:r w:rsidRPr="00DD3832">
              <w:rPr>
                <w:rFonts w:ascii="Arial" w:hAnsi="Arial" w:cs="Arial"/>
                <w:i/>
                <w:iCs/>
                <w:color w:val="000000"/>
              </w:rPr>
              <w:t>Ganbu</w:t>
            </w:r>
            <w:proofErr w:type="spellEnd"/>
            <w:r>
              <w:rPr>
                <w:rFonts w:ascii="Arial" w:hAnsi="Arial" w:cs="Arial"/>
                <w:color w:val="000000"/>
              </w:rPr>
              <w:t xml:space="preserve"> (November 2019).</w:t>
            </w:r>
          </w:p>
        </w:tc>
      </w:tr>
      <w:tr w:rsidR="005C6278" w14:paraId="3EE0B4E7"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6977D8B0" w14:textId="77777777" w:rsidR="005C6278" w:rsidRPr="0054535C" w:rsidRDefault="005C6278" w:rsidP="005C6278">
            <w:pPr>
              <w:rPr>
                <w:sz w:val="22"/>
                <w:lang w:val="en-AU"/>
              </w:rPr>
            </w:pPr>
            <w:r>
              <w:rPr>
                <w:sz w:val="22"/>
                <w:lang w:val="en-AU"/>
              </w:rPr>
              <w:t>07/01/20</w:t>
            </w:r>
          </w:p>
        </w:tc>
        <w:tc>
          <w:tcPr>
            <w:tcW w:w="7077" w:type="dxa"/>
            <w:gridSpan w:val="4"/>
            <w:tcBorders>
              <w:top w:val="single" w:sz="4" w:space="0" w:color="auto"/>
              <w:bottom w:val="single" w:sz="4" w:space="0" w:color="auto"/>
              <w:right w:val="single" w:sz="18" w:space="0" w:color="auto"/>
            </w:tcBorders>
            <w:shd w:val="clear" w:color="auto" w:fill="DDDDDD"/>
          </w:tcPr>
          <w:p w14:paraId="35C0C209" w14:textId="07E2FC36"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CUSTODY &amp; BAIL</w:t>
            </w:r>
          </w:p>
        </w:tc>
      </w:tr>
      <w:tr w:rsidR="005C6278" w14:paraId="410FF646" w14:textId="77777777" w:rsidTr="009B6A89">
        <w:tc>
          <w:tcPr>
            <w:tcW w:w="1261" w:type="dxa"/>
            <w:gridSpan w:val="2"/>
            <w:tcBorders>
              <w:top w:val="single" w:sz="4" w:space="0" w:color="auto"/>
              <w:left w:val="single" w:sz="18" w:space="0" w:color="auto"/>
              <w:bottom w:val="single" w:sz="4" w:space="0" w:color="auto"/>
            </w:tcBorders>
          </w:tcPr>
          <w:p w14:paraId="4D88CF65" w14:textId="77777777" w:rsidR="005C6278" w:rsidRDefault="005C6278" w:rsidP="005C6278">
            <w:pPr>
              <w:rPr>
                <w:lang w:val="en-AU"/>
              </w:rPr>
            </w:pPr>
            <w:r>
              <w:rPr>
                <w:lang w:val="en-AU"/>
              </w:rPr>
              <w:t>07/01/20</w:t>
            </w:r>
          </w:p>
        </w:tc>
        <w:tc>
          <w:tcPr>
            <w:tcW w:w="836" w:type="dxa"/>
            <w:tcBorders>
              <w:top w:val="single" w:sz="4" w:space="0" w:color="auto"/>
              <w:bottom w:val="single" w:sz="4" w:space="0" w:color="auto"/>
            </w:tcBorders>
          </w:tcPr>
          <w:p w14:paraId="1489287D" w14:textId="4EE1DDF6"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CE3123B" w14:textId="77777777" w:rsidR="005C6278" w:rsidRDefault="005C6278" w:rsidP="005C6278">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5E3F64EE"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Summary of new case of </w:t>
            </w:r>
            <w:r w:rsidRPr="00E70CE8">
              <w:rPr>
                <w:rFonts w:ascii="Arial" w:hAnsi="Arial" w:cs="Arial"/>
                <w:i/>
                <w:iCs/>
                <w:color w:val="000000"/>
              </w:rPr>
              <w:t xml:space="preserve">Re </w:t>
            </w:r>
            <w:r>
              <w:rPr>
                <w:rFonts w:ascii="Arial" w:hAnsi="Arial" w:cs="Arial"/>
                <w:i/>
                <w:iCs/>
                <w:color w:val="000000"/>
              </w:rPr>
              <w:t>Brown</w:t>
            </w:r>
            <w:r>
              <w:rPr>
                <w:rFonts w:ascii="Arial" w:hAnsi="Arial" w:cs="Arial"/>
                <w:color w:val="000000"/>
              </w:rPr>
              <w:t xml:space="preserve"> [2019] VSC 751.</w:t>
            </w:r>
          </w:p>
        </w:tc>
      </w:tr>
      <w:tr w:rsidR="005C6278" w14:paraId="6CFE4ADD" w14:textId="77777777" w:rsidTr="009B6A89">
        <w:tc>
          <w:tcPr>
            <w:tcW w:w="1261" w:type="dxa"/>
            <w:gridSpan w:val="2"/>
            <w:tcBorders>
              <w:top w:val="single" w:sz="4" w:space="0" w:color="auto"/>
              <w:left w:val="single" w:sz="18" w:space="0" w:color="auto"/>
              <w:bottom w:val="single" w:sz="4" w:space="0" w:color="auto"/>
            </w:tcBorders>
          </w:tcPr>
          <w:p w14:paraId="1C679FEB" w14:textId="77777777" w:rsidR="005C6278" w:rsidRDefault="005C6278" w:rsidP="005C6278">
            <w:pPr>
              <w:rPr>
                <w:lang w:val="en-AU"/>
              </w:rPr>
            </w:pPr>
            <w:r>
              <w:rPr>
                <w:lang w:val="en-AU"/>
              </w:rPr>
              <w:t>07/01/20</w:t>
            </w:r>
          </w:p>
        </w:tc>
        <w:tc>
          <w:tcPr>
            <w:tcW w:w="836" w:type="dxa"/>
            <w:tcBorders>
              <w:top w:val="single" w:sz="4" w:space="0" w:color="auto"/>
              <w:bottom w:val="single" w:sz="4" w:space="0" w:color="auto"/>
            </w:tcBorders>
          </w:tcPr>
          <w:p w14:paraId="4E6EAE98" w14:textId="7218288A"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072CEE37" w14:textId="77777777" w:rsidR="005C6278" w:rsidRDefault="005C6278" w:rsidP="005C6278">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61BB6428"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Summary of case of </w:t>
            </w:r>
            <w:r w:rsidRPr="00B91B0E">
              <w:rPr>
                <w:rFonts w:ascii="Arial" w:hAnsi="Arial" w:cs="Arial"/>
                <w:i/>
                <w:iCs/>
                <w:color w:val="000000"/>
              </w:rPr>
              <w:t xml:space="preserve">Re </w:t>
            </w:r>
            <w:r>
              <w:rPr>
                <w:rFonts w:ascii="Arial" w:hAnsi="Arial" w:cs="Arial"/>
                <w:i/>
                <w:iCs/>
                <w:color w:val="000000"/>
              </w:rPr>
              <w:t>McAsey</w:t>
            </w:r>
            <w:r>
              <w:rPr>
                <w:rFonts w:ascii="Arial" w:hAnsi="Arial" w:cs="Arial"/>
                <w:color w:val="000000"/>
              </w:rPr>
              <w:t xml:space="preserve"> [2019] VSC 88.</w:t>
            </w:r>
          </w:p>
        </w:tc>
      </w:tr>
      <w:tr w:rsidR="005C6278" w14:paraId="40F9E5F8" w14:textId="77777777" w:rsidTr="009B6A89">
        <w:tc>
          <w:tcPr>
            <w:tcW w:w="1261" w:type="dxa"/>
            <w:gridSpan w:val="2"/>
            <w:tcBorders>
              <w:top w:val="single" w:sz="4" w:space="0" w:color="auto"/>
              <w:left w:val="single" w:sz="18" w:space="0" w:color="auto"/>
              <w:bottom w:val="single" w:sz="4" w:space="0" w:color="auto"/>
            </w:tcBorders>
          </w:tcPr>
          <w:p w14:paraId="728AF58C" w14:textId="77777777" w:rsidR="005C6278" w:rsidRDefault="005C6278" w:rsidP="005C6278">
            <w:pPr>
              <w:rPr>
                <w:lang w:val="en-AU"/>
              </w:rPr>
            </w:pPr>
            <w:r>
              <w:rPr>
                <w:lang w:val="en-AU"/>
              </w:rPr>
              <w:t>07/01/20</w:t>
            </w:r>
          </w:p>
        </w:tc>
        <w:tc>
          <w:tcPr>
            <w:tcW w:w="836" w:type="dxa"/>
            <w:tcBorders>
              <w:top w:val="single" w:sz="4" w:space="0" w:color="auto"/>
              <w:bottom w:val="single" w:sz="4" w:space="0" w:color="auto"/>
            </w:tcBorders>
          </w:tcPr>
          <w:p w14:paraId="57FAE00A" w14:textId="39168E13"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E71B3ED" w14:textId="77777777" w:rsidR="005C6278" w:rsidRDefault="005C6278" w:rsidP="005C6278">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7B107232"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Summary of new case of </w:t>
            </w:r>
            <w:r w:rsidRPr="008268FA">
              <w:rPr>
                <w:rFonts w:ascii="Arial" w:hAnsi="Arial" w:cs="Arial"/>
                <w:i/>
                <w:iCs/>
                <w:color w:val="000000"/>
              </w:rPr>
              <w:t>Re Hughes</w:t>
            </w:r>
            <w:r>
              <w:rPr>
                <w:rFonts w:ascii="Arial" w:hAnsi="Arial" w:cs="Arial"/>
                <w:color w:val="000000"/>
              </w:rPr>
              <w:t xml:space="preserve"> [2019] VSC 750.</w:t>
            </w:r>
          </w:p>
        </w:tc>
      </w:tr>
      <w:tr w:rsidR="005C6278" w14:paraId="53199664" w14:textId="77777777" w:rsidTr="009B6A89">
        <w:tc>
          <w:tcPr>
            <w:tcW w:w="1261" w:type="dxa"/>
            <w:gridSpan w:val="2"/>
            <w:tcBorders>
              <w:top w:val="single" w:sz="4" w:space="0" w:color="auto"/>
              <w:left w:val="single" w:sz="18" w:space="0" w:color="auto"/>
              <w:bottom w:val="single" w:sz="4" w:space="0" w:color="auto"/>
            </w:tcBorders>
          </w:tcPr>
          <w:p w14:paraId="4DF83408" w14:textId="77777777" w:rsidR="005C6278" w:rsidRDefault="005C6278" w:rsidP="005C6278">
            <w:pPr>
              <w:rPr>
                <w:lang w:val="en-AU"/>
              </w:rPr>
            </w:pPr>
            <w:r>
              <w:rPr>
                <w:lang w:val="en-AU"/>
              </w:rPr>
              <w:t>07/01/20</w:t>
            </w:r>
          </w:p>
        </w:tc>
        <w:tc>
          <w:tcPr>
            <w:tcW w:w="836" w:type="dxa"/>
            <w:tcBorders>
              <w:top w:val="single" w:sz="4" w:space="0" w:color="auto"/>
              <w:bottom w:val="single" w:sz="4" w:space="0" w:color="auto"/>
            </w:tcBorders>
          </w:tcPr>
          <w:p w14:paraId="45F1080C" w14:textId="3055CCE0"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ACE98D6" w14:textId="77777777" w:rsidR="005C6278" w:rsidRDefault="005C6278" w:rsidP="005C6278">
            <w:pPr>
              <w:keepNext/>
              <w:jc w:val="center"/>
              <w:rPr>
                <w:lang w:val="en-AU"/>
              </w:rPr>
            </w:pPr>
            <w:r>
              <w:rPr>
                <w:lang w:val="en-AU"/>
              </w:rPr>
              <w:t>9.4.4.8</w:t>
            </w:r>
          </w:p>
        </w:tc>
        <w:tc>
          <w:tcPr>
            <w:tcW w:w="4802" w:type="dxa"/>
            <w:gridSpan w:val="2"/>
            <w:tcBorders>
              <w:top w:val="single" w:sz="4" w:space="0" w:color="auto"/>
              <w:bottom w:val="single" w:sz="4" w:space="0" w:color="auto"/>
              <w:right w:val="single" w:sz="18" w:space="0" w:color="auto"/>
            </w:tcBorders>
          </w:tcPr>
          <w:p w14:paraId="72CA39D5"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Summary of new case of </w:t>
            </w:r>
            <w:r w:rsidRPr="009E356B">
              <w:rPr>
                <w:rFonts w:ascii="Arial" w:hAnsi="Arial" w:cs="Arial"/>
                <w:i/>
                <w:iCs/>
                <w:color w:val="000000"/>
              </w:rPr>
              <w:t>Re Leigh-Jones</w:t>
            </w:r>
            <w:r>
              <w:rPr>
                <w:rFonts w:ascii="Arial" w:hAnsi="Arial" w:cs="Arial"/>
                <w:color w:val="000000"/>
              </w:rPr>
              <w:t xml:space="preserve"> [2019] VSC 845.</w:t>
            </w:r>
          </w:p>
        </w:tc>
      </w:tr>
      <w:tr w:rsidR="005C6278" w14:paraId="2896570A" w14:textId="77777777" w:rsidTr="009B6A89">
        <w:tc>
          <w:tcPr>
            <w:tcW w:w="1261" w:type="dxa"/>
            <w:gridSpan w:val="2"/>
            <w:tcBorders>
              <w:top w:val="single" w:sz="4" w:space="0" w:color="auto"/>
              <w:left w:val="single" w:sz="18" w:space="0" w:color="auto"/>
              <w:bottom w:val="single" w:sz="4" w:space="0" w:color="auto"/>
            </w:tcBorders>
          </w:tcPr>
          <w:p w14:paraId="17AB5777" w14:textId="77777777" w:rsidR="005C6278" w:rsidRDefault="005C6278" w:rsidP="005C6278">
            <w:pPr>
              <w:rPr>
                <w:lang w:val="en-AU"/>
              </w:rPr>
            </w:pPr>
            <w:r>
              <w:rPr>
                <w:lang w:val="en-AU"/>
              </w:rPr>
              <w:t>07/01/20</w:t>
            </w:r>
          </w:p>
        </w:tc>
        <w:tc>
          <w:tcPr>
            <w:tcW w:w="836" w:type="dxa"/>
            <w:tcBorders>
              <w:top w:val="single" w:sz="4" w:space="0" w:color="auto"/>
              <w:bottom w:val="single" w:sz="4" w:space="0" w:color="auto"/>
            </w:tcBorders>
          </w:tcPr>
          <w:p w14:paraId="2347419B" w14:textId="5EB0306F"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7FAC94D2" w14:textId="77777777" w:rsidR="005C6278" w:rsidRDefault="005C6278" w:rsidP="005C6278">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1AD6415D"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Summary of new case of </w:t>
            </w:r>
            <w:r w:rsidRPr="00AD1F84">
              <w:rPr>
                <w:rFonts w:ascii="Arial" w:hAnsi="Arial" w:cs="Arial"/>
                <w:i/>
                <w:iCs/>
                <w:color w:val="000000"/>
              </w:rPr>
              <w:t>Re LJ</w:t>
            </w:r>
            <w:r>
              <w:rPr>
                <w:rFonts w:ascii="Arial" w:hAnsi="Arial" w:cs="Arial"/>
                <w:color w:val="000000"/>
              </w:rPr>
              <w:t xml:space="preserve"> [2019] VSC 765.</w:t>
            </w:r>
          </w:p>
        </w:tc>
      </w:tr>
      <w:tr w:rsidR="005C6278" w14:paraId="0929128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A95F4B3" w14:textId="77777777" w:rsidR="005C6278" w:rsidRPr="0054535C" w:rsidRDefault="005C6278" w:rsidP="005C6278">
            <w:pPr>
              <w:keepNext/>
              <w:keepLines/>
              <w:rPr>
                <w:sz w:val="22"/>
                <w:lang w:val="en-AU"/>
              </w:rPr>
            </w:pPr>
            <w:r>
              <w:rPr>
                <w:sz w:val="22"/>
                <w:lang w:val="en-AU"/>
              </w:rPr>
              <w:t>11/12/19</w:t>
            </w:r>
          </w:p>
        </w:tc>
        <w:tc>
          <w:tcPr>
            <w:tcW w:w="7077" w:type="dxa"/>
            <w:gridSpan w:val="4"/>
            <w:tcBorders>
              <w:top w:val="single" w:sz="18" w:space="0" w:color="auto"/>
              <w:bottom w:val="single" w:sz="4" w:space="0" w:color="auto"/>
              <w:right w:val="single" w:sz="18" w:space="0" w:color="auto"/>
            </w:tcBorders>
            <w:shd w:val="clear" w:color="auto" w:fill="DDDDDD"/>
          </w:tcPr>
          <w:p w14:paraId="55D9373D" w14:textId="13D997B2"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190DB7CF" w14:textId="77777777" w:rsidTr="009B6A89">
        <w:tc>
          <w:tcPr>
            <w:tcW w:w="1261" w:type="dxa"/>
            <w:gridSpan w:val="2"/>
            <w:tcBorders>
              <w:top w:val="single" w:sz="4" w:space="0" w:color="auto"/>
              <w:left w:val="single" w:sz="18" w:space="0" w:color="auto"/>
              <w:bottom w:val="single" w:sz="4" w:space="0" w:color="auto"/>
            </w:tcBorders>
          </w:tcPr>
          <w:p w14:paraId="07B97A93" w14:textId="77777777" w:rsidR="005C6278" w:rsidRDefault="005C6278" w:rsidP="005C6278">
            <w:pPr>
              <w:rPr>
                <w:lang w:val="en-AU"/>
              </w:rPr>
            </w:pPr>
            <w:r>
              <w:rPr>
                <w:lang w:val="en-AU"/>
              </w:rPr>
              <w:t>11/12/19</w:t>
            </w:r>
          </w:p>
        </w:tc>
        <w:tc>
          <w:tcPr>
            <w:tcW w:w="836" w:type="dxa"/>
            <w:tcBorders>
              <w:top w:val="single" w:sz="4" w:space="0" w:color="auto"/>
              <w:bottom w:val="single" w:sz="4" w:space="0" w:color="auto"/>
            </w:tcBorders>
          </w:tcPr>
          <w:p w14:paraId="71A01A96" w14:textId="36232C88"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2628EDBF" w14:textId="77777777" w:rsidR="005C6278" w:rsidRDefault="005C6278" w:rsidP="005C6278">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0B35789B" w14:textId="77777777" w:rsidR="005C6278" w:rsidRDefault="005C6278" w:rsidP="005C6278">
            <w:pPr>
              <w:numPr>
                <w:ilvl w:val="0"/>
                <w:numId w:val="55"/>
              </w:numPr>
              <w:ind w:left="357" w:hanging="357"/>
              <w:jc w:val="both"/>
              <w:rPr>
                <w:rFonts w:ascii="Arial" w:hAnsi="Arial" w:cs="Arial"/>
                <w:color w:val="000000"/>
              </w:rPr>
            </w:pPr>
            <w:r>
              <w:rPr>
                <w:rFonts w:ascii="Arial" w:hAnsi="Arial" w:cs="Arial"/>
                <w:color w:val="000000"/>
              </w:rPr>
              <w:t>Quotation of Socrates added.</w:t>
            </w:r>
          </w:p>
          <w:p w14:paraId="1D6078F9" w14:textId="77777777" w:rsidR="005C6278" w:rsidRPr="00683694" w:rsidRDefault="005C6278" w:rsidP="005C6278">
            <w:pPr>
              <w:numPr>
                <w:ilvl w:val="0"/>
                <w:numId w:val="55"/>
              </w:numPr>
              <w:ind w:left="357" w:hanging="357"/>
              <w:jc w:val="both"/>
              <w:rPr>
                <w:rFonts w:ascii="Arial" w:hAnsi="Arial" w:cs="Arial"/>
                <w:color w:val="000000"/>
              </w:rPr>
            </w:pPr>
            <w:r w:rsidRPr="004246F9">
              <w:rPr>
                <w:rFonts w:ascii="Arial" w:hAnsi="Arial" w:cs="Arial"/>
                <w:i/>
                <w:iCs/>
                <w:color w:val="000000"/>
              </w:rPr>
              <w:t>AB v XYZ Pty Ltd</w:t>
            </w:r>
            <w:r>
              <w:rPr>
                <w:rFonts w:ascii="Arial" w:hAnsi="Arial" w:cs="Arial"/>
                <w:color w:val="000000"/>
              </w:rPr>
              <w:t xml:space="preserve"> [2019] VSC 788 at [38]</w:t>
            </w:r>
            <w:r>
              <w:rPr>
                <w:rFonts w:ascii="Arial" w:hAnsi="Arial" w:cs="Arial"/>
                <w:color w:val="000000"/>
              </w:rPr>
              <w:noBreakHyphen/>
              <w:t>[58].</w:t>
            </w:r>
          </w:p>
        </w:tc>
      </w:tr>
      <w:tr w:rsidR="005C6278" w14:paraId="6D840E89" w14:textId="77777777" w:rsidTr="009B6A89">
        <w:tc>
          <w:tcPr>
            <w:tcW w:w="1261" w:type="dxa"/>
            <w:gridSpan w:val="2"/>
            <w:tcBorders>
              <w:top w:val="single" w:sz="4" w:space="0" w:color="auto"/>
              <w:left w:val="single" w:sz="18" w:space="0" w:color="auto"/>
              <w:bottom w:val="single" w:sz="4" w:space="0" w:color="auto"/>
            </w:tcBorders>
          </w:tcPr>
          <w:p w14:paraId="3E514163" w14:textId="77777777" w:rsidR="005C6278" w:rsidRDefault="005C6278" w:rsidP="005C6278">
            <w:pPr>
              <w:rPr>
                <w:lang w:val="en-AU"/>
              </w:rPr>
            </w:pPr>
            <w:r>
              <w:rPr>
                <w:lang w:val="en-AU"/>
              </w:rPr>
              <w:t>11/12/19</w:t>
            </w:r>
          </w:p>
        </w:tc>
        <w:tc>
          <w:tcPr>
            <w:tcW w:w="836" w:type="dxa"/>
            <w:tcBorders>
              <w:top w:val="single" w:sz="4" w:space="0" w:color="auto"/>
              <w:bottom w:val="single" w:sz="4" w:space="0" w:color="auto"/>
            </w:tcBorders>
          </w:tcPr>
          <w:p w14:paraId="4E464DDA" w14:textId="32409AD8"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7A258AB2" w14:textId="77777777" w:rsidR="005C6278" w:rsidRDefault="005C6278" w:rsidP="005C6278">
            <w:pPr>
              <w:keepNext/>
              <w:jc w:val="center"/>
              <w:rPr>
                <w:lang w:val="en-AU"/>
              </w:rPr>
            </w:pPr>
            <w:r>
              <w:rPr>
                <w:lang w:val="en-AU"/>
              </w:rPr>
              <w:t>3.3.3</w:t>
            </w:r>
          </w:p>
        </w:tc>
        <w:tc>
          <w:tcPr>
            <w:tcW w:w="4802" w:type="dxa"/>
            <w:gridSpan w:val="2"/>
            <w:tcBorders>
              <w:top w:val="single" w:sz="4" w:space="0" w:color="auto"/>
              <w:bottom w:val="single" w:sz="4" w:space="0" w:color="auto"/>
              <w:right w:val="single" w:sz="18" w:space="0" w:color="auto"/>
            </w:tcBorders>
          </w:tcPr>
          <w:p w14:paraId="0D46BB17" w14:textId="77777777" w:rsidR="005C6278" w:rsidRDefault="005C6278" w:rsidP="005C6278">
            <w:pPr>
              <w:spacing w:before="20"/>
              <w:jc w:val="both"/>
              <w:rPr>
                <w:rFonts w:ascii="Arial" w:hAnsi="Arial" w:cs="Arial"/>
                <w:color w:val="000000"/>
              </w:rPr>
            </w:pPr>
            <w:r>
              <w:rPr>
                <w:rFonts w:ascii="Arial" w:hAnsi="Arial" w:cs="Arial"/>
                <w:color w:val="000000"/>
              </w:rPr>
              <w:t xml:space="preserve">Added reference to </w:t>
            </w:r>
            <w:r w:rsidRPr="008B4DA3">
              <w:rPr>
                <w:rFonts w:ascii="Arial" w:hAnsi="Arial" w:cs="Arial"/>
                <w:i/>
                <w:iCs/>
              </w:rPr>
              <w:t>Pound v The Queen</w:t>
            </w:r>
            <w:r>
              <w:rPr>
                <w:rFonts w:ascii="Arial" w:hAnsi="Arial" w:cs="Arial"/>
              </w:rPr>
              <w:t xml:space="preserve"> [2019] VSCA 279 at [114]-[115].</w:t>
            </w:r>
          </w:p>
        </w:tc>
      </w:tr>
      <w:tr w:rsidR="005C6278" w14:paraId="3106C05A" w14:textId="77777777" w:rsidTr="009B6A89">
        <w:tc>
          <w:tcPr>
            <w:tcW w:w="1261" w:type="dxa"/>
            <w:gridSpan w:val="2"/>
            <w:tcBorders>
              <w:top w:val="single" w:sz="4" w:space="0" w:color="auto"/>
              <w:left w:val="single" w:sz="18" w:space="0" w:color="auto"/>
              <w:bottom w:val="single" w:sz="4" w:space="0" w:color="auto"/>
            </w:tcBorders>
          </w:tcPr>
          <w:p w14:paraId="7E2E8BE9" w14:textId="77777777" w:rsidR="005C6278" w:rsidRDefault="005C6278" w:rsidP="005C6278">
            <w:pPr>
              <w:rPr>
                <w:lang w:val="en-AU"/>
              </w:rPr>
            </w:pPr>
            <w:r>
              <w:rPr>
                <w:lang w:val="en-AU"/>
              </w:rPr>
              <w:t>11/12/19</w:t>
            </w:r>
          </w:p>
        </w:tc>
        <w:tc>
          <w:tcPr>
            <w:tcW w:w="836" w:type="dxa"/>
            <w:tcBorders>
              <w:top w:val="single" w:sz="4" w:space="0" w:color="auto"/>
              <w:bottom w:val="single" w:sz="4" w:space="0" w:color="auto"/>
            </w:tcBorders>
          </w:tcPr>
          <w:p w14:paraId="5ABA6A72" w14:textId="3BB9FBF6"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3C927A8B" w14:textId="77777777" w:rsidR="005C6278" w:rsidRDefault="005C6278" w:rsidP="005C6278">
            <w:pPr>
              <w:keepNext/>
              <w:jc w:val="center"/>
              <w:rPr>
                <w:lang w:val="en-AU"/>
              </w:rPr>
            </w:pPr>
            <w:r>
              <w:rPr>
                <w:lang w:val="en-AU"/>
              </w:rPr>
              <w:t>3.5.6.4</w:t>
            </w:r>
          </w:p>
        </w:tc>
        <w:tc>
          <w:tcPr>
            <w:tcW w:w="4802" w:type="dxa"/>
            <w:gridSpan w:val="2"/>
            <w:tcBorders>
              <w:top w:val="single" w:sz="4" w:space="0" w:color="auto"/>
              <w:bottom w:val="single" w:sz="4" w:space="0" w:color="auto"/>
              <w:right w:val="single" w:sz="18" w:space="0" w:color="auto"/>
            </w:tcBorders>
          </w:tcPr>
          <w:p w14:paraId="5A740C3F" w14:textId="77777777" w:rsidR="005C6278" w:rsidRDefault="005C6278" w:rsidP="005C6278">
            <w:pPr>
              <w:spacing w:before="20"/>
              <w:jc w:val="both"/>
              <w:rPr>
                <w:rFonts w:ascii="Arial" w:hAnsi="Arial" w:cs="Arial"/>
                <w:color w:val="000000"/>
              </w:rPr>
            </w:pPr>
            <w:r>
              <w:rPr>
                <w:rFonts w:ascii="Arial" w:hAnsi="Arial" w:cs="Arial"/>
                <w:color w:val="000000"/>
              </w:rPr>
              <w:t xml:space="preserve">Added reference to </w:t>
            </w:r>
            <w:r w:rsidRPr="004938F3">
              <w:rPr>
                <w:rFonts w:ascii="Arial" w:hAnsi="Arial" w:cs="Arial"/>
                <w:i/>
                <w:iCs/>
              </w:rPr>
              <w:t>HT v The Queen</w:t>
            </w:r>
            <w:r>
              <w:rPr>
                <w:rFonts w:ascii="Arial" w:hAnsi="Arial" w:cs="Arial"/>
              </w:rPr>
              <w:t xml:space="preserve"> [2019] HCA 40 at [17]-[52].</w:t>
            </w:r>
          </w:p>
        </w:tc>
      </w:tr>
      <w:tr w:rsidR="005C6278" w14:paraId="08D0F2A8"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6B0E1303" w14:textId="77777777" w:rsidR="005C6278" w:rsidRPr="0054535C" w:rsidRDefault="005C6278" w:rsidP="005C6278">
            <w:pPr>
              <w:rPr>
                <w:sz w:val="22"/>
                <w:lang w:val="en-AU"/>
              </w:rPr>
            </w:pPr>
            <w:r>
              <w:rPr>
                <w:sz w:val="22"/>
                <w:lang w:val="en-AU"/>
              </w:rPr>
              <w:t>11/12/19</w:t>
            </w:r>
          </w:p>
        </w:tc>
        <w:tc>
          <w:tcPr>
            <w:tcW w:w="7077" w:type="dxa"/>
            <w:gridSpan w:val="4"/>
            <w:tcBorders>
              <w:top w:val="single" w:sz="4" w:space="0" w:color="auto"/>
              <w:bottom w:val="single" w:sz="4" w:space="0" w:color="auto"/>
              <w:right w:val="single" w:sz="18" w:space="0" w:color="auto"/>
            </w:tcBorders>
            <w:shd w:val="clear" w:color="auto" w:fill="DDDDDD"/>
          </w:tcPr>
          <w:p w14:paraId="15FC3D86" w14:textId="5358EB4F"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CUSTODY &amp; BAIL</w:t>
            </w:r>
          </w:p>
        </w:tc>
      </w:tr>
      <w:tr w:rsidR="005C6278" w14:paraId="1392183E" w14:textId="77777777" w:rsidTr="009B6A89">
        <w:tc>
          <w:tcPr>
            <w:tcW w:w="1261" w:type="dxa"/>
            <w:gridSpan w:val="2"/>
            <w:tcBorders>
              <w:top w:val="single" w:sz="4" w:space="0" w:color="auto"/>
              <w:left w:val="single" w:sz="18" w:space="0" w:color="auto"/>
              <w:bottom w:val="single" w:sz="4" w:space="0" w:color="auto"/>
            </w:tcBorders>
          </w:tcPr>
          <w:p w14:paraId="52F9DA9E" w14:textId="77777777" w:rsidR="005C6278" w:rsidRDefault="005C6278" w:rsidP="005C6278">
            <w:pPr>
              <w:rPr>
                <w:lang w:val="en-AU"/>
              </w:rPr>
            </w:pPr>
            <w:r>
              <w:rPr>
                <w:lang w:val="en-AU"/>
              </w:rPr>
              <w:t>11/12/19</w:t>
            </w:r>
          </w:p>
        </w:tc>
        <w:tc>
          <w:tcPr>
            <w:tcW w:w="836" w:type="dxa"/>
            <w:tcBorders>
              <w:top w:val="single" w:sz="4" w:space="0" w:color="auto"/>
              <w:bottom w:val="single" w:sz="4" w:space="0" w:color="auto"/>
            </w:tcBorders>
          </w:tcPr>
          <w:p w14:paraId="5644B318" w14:textId="07F93946"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24977570" w14:textId="77777777" w:rsidR="005C6278" w:rsidRDefault="005C6278" w:rsidP="005C6278">
            <w:pPr>
              <w:keepNext/>
              <w:jc w:val="center"/>
              <w:rPr>
                <w:lang w:val="en-AU"/>
              </w:rPr>
            </w:pPr>
            <w:r>
              <w:rPr>
                <w:lang w:val="en-AU"/>
              </w:rPr>
              <w:t>9.2.2</w:t>
            </w:r>
          </w:p>
          <w:p w14:paraId="61811BBB" w14:textId="77777777" w:rsidR="005C6278" w:rsidRDefault="005C6278" w:rsidP="005C6278">
            <w:pPr>
              <w:keepNext/>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3111D12A"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Summary of new case of </w:t>
            </w:r>
            <w:r w:rsidRPr="003E3E93">
              <w:rPr>
                <w:rFonts w:ascii="Arial" w:hAnsi="Arial" w:cs="Arial"/>
                <w:i/>
                <w:iCs/>
                <w:color w:val="000000"/>
              </w:rPr>
              <w:t>Re HAH</w:t>
            </w:r>
            <w:r>
              <w:rPr>
                <w:rFonts w:ascii="Arial" w:hAnsi="Arial" w:cs="Arial"/>
                <w:color w:val="000000"/>
              </w:rPr>
              <w:t xml:space="preserve"> [2019] VSC 776.</w:t>
            </w:r>
          </w:p>
        </w:tc>
      </w:tr>
      <w:tr w:rsidR="005C6278" w14:paraId="17A0808E" w14:textId="77777777" w:rsidTr="009B6A89">
        <w:tc>
          <w:tcPr>
            <w:tcW w:w="1261" w:type="dxa"/>
            <w:gridSpan w:val="2"/>
            <w:tcBorders>
              <w:top w:val="single" w:sz="4" w:space="0" w:color="auto"/>
              <w:left w:val="single" w:sz="18" w:space="0" w:color="auto"/>
              <w:bottom w:val="single" w:sz="4" w:space="0" w:color="auto"/>
            </w:tcBorders>
          </w:tcPr>
          <w:p w14:paraId="66B8D026" w14:textId="77777777" w:rsidR="005C6278" w:rsidRDefault="005C6278" w:rsidP="005C6278">
            <w:pPr>
              <w:rPr>
                <w:lang w:val="en-AU"/>
              </w:rPr>
            </w:pPr>
            <w:r>
              <w:rPr>
                <w:lang w:val="en-AU"/>
              </w:rPr>
              <w:t>11/12/19</w:t>
            </w:r>
          </w:p>
        </w:tc>
        <w:tc>
          <w:tcPr>
            <w:tcW w:w="836" w:type="dxa"/>
            <w:tcBorders>
              <w:top w:val="single" w:sz="4" w:space="0" w:color="auto"/>
              <w:bottom w:val="single" w:sz="4" w:space="0" w:color="auto"/>
            </w:tcBorders>
          </w:tcPr>
          <w:p w14:paraId="5B162289" w14:textId="2E8FAF29"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7B37CEB6" w14:textId="77777777" w:rsidR="005C6278" w:rsidRDefault="005C6278" w:rsidP="005C6278">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2702205E"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Summary of new cases of </w:t>
            </w:r>
            <w:r w:rsidRPr="00E70CE8">
              <w:rPr>
                <w:rFonts w:ascii="Arial" w:hAnsi="Arial" w:cs="Arial"/>
                <w:i/>
                <w:iCs/>
                <w:color w:val="000000"/>
              </w:rPr>
              <w:t xml:space="preserve">Re </w:t>
            </w:r>
            <w:proofErr w:type="spellStart"/>
            <w:r w:rsidRPr="00E70CE8">
              <w:rPr>
                <w:rFonts w:ascii="Arial" w:hAnsi="Arial" w:cs="Arial"/>
                <w:i/>
                <w:iCs/>
                <w:color w:val="000000"/>
              </w:rPr>
              <w:t>Aucello</w:t>
            </w:r>
            <w:proofErr w:type="spellEnd"/>
            <w:r>
              <w:rPr>
                <w:rFonts w:ascii="Arial" w:hAnsi="Arial" w:cs="Arial"/>
                <w:color w:val="000000"/>
              </w:rPr>
              <w:t xml:space="preserve"> [2019] VSC 358; </w:t>
            </w:r>
            <w:r w:rsidRPr="006F2EA7">
              <w:rPr>
                <w:rFonts w:ascii="Arial" w:hAnsi="Arial" w:cs="Arial"/>
                <w:i/>
                <w:iCs/>
                <w:color w:val="000000"/>
              </w:rPr>
              <w:t>Re Fleming</w:t>
            </w:r>
            <w:r>
              <w:rPr>
                <w:rFonts w:ascii="Arial" w:hAnsi="Arial" w:cs="Arial"/>
                <w:color w:val="000000"/>
              </w:rPr>
              <w:t xml:space="preserve"> [2019] VSC 615; </w:t>
            </w:r>
            <w:r w:rsidRPr="00A077A6">
              <w:rPr>
                <w:rFonts w:ascii="Arial" w:hAnsi="Arial" w:cs="Arial"/>
                <w:i/>
                <w:iCs/>
                <w:color w:val="000000"/>
              </w:rPr>
              <w:t>Re</w:t>
            </w:r>
            <w:r>
              <w:rPr>
                <w:rFonts w:ascii="Arial" w:hAnsi="Arial" w:cs="Arial"/>
                <w:i/>
                <w:iCs/>
                <w:color w:val="000000"/>
              </w:rPr>
              <w:t xml:space="preserve"> LW </w:t>
            </w:r>
            <w:r w:rsidRPr="00D246A7">
              <w:rPr>
                <w:rFonts w:ascii="Arial" w:hAnsi="Arial" w:cs="Arial"/>
                <w:color w:val="000000"/>
              </w:rPr>
              <w:t>[2019] VSC 616;</w:t>
            </w:r>
            <w:r>
              <w:rPr>
                <w:rFonts w:ascii="Arial" w:hAnsi="Arial" w:cs="Arial"/>
                <w:i/>
                <w:iCs/>
                <w:color w:val="000000"/>
              </w:rPr>
              <w:t xml:space="preserve"> Re</w:t>
            </w:r>
            <w:r w:rsidRPr="00A077A6">
              <w:rPr>
                <w:rFonts w:ascii="Arial" w:hAnsi="Arial" w:cs="Arial"/>
                <w:i/>
                <w:iCs/>
                <w:color w:val="000000"/>
              </w:rPr>
              <w:t xml:space="preserve"> Petrov</w:t>
            </w:r>
            <w:r>
              <w:rPr>
                <w:rFonts w:ascii="Arial" w:hAnsi="Arial" w:cs="Arial"/>
                <w:color w:val="000000"/>
              </w:rPr>
              <w:t xml:space="preserve"> [2019] VSC 709; </w:t>
            </w:r>
            <w:r w:rsidRPr="00A077A6">
              <w:rPr>
                <w:rFonts w:ascii="Arial" w:hAnsi="Arial" w:cs="Arial"/>
                <w:i/>
                <w:iCs/>
                <w:color w:val="000000"/>
              </w:rPr>
              <w:t>Re Barda</w:t>
            </w:r>
            <w:r>
              <w:rPr>
                <w:rFonts w:ascii="Arial" w:hAnsi="Arial" w:cs="Arial"/>
                <w:color w:val="000000"/>
              </w:rPr>
              <w:t xml:space="preserve"> [2019] VSC 716.</w:t>
            </w:r>
          </w:p>
        </w:tc>
      </w:tr>
      <w:tr w:rsidR="005C6278" w14:paraId="7F6B377F" w14:textId="77777777" w:rsidTr="009B6A89">
        <w:tc>
          <w:tcPr>
            <w:tcW w:w="1261" w:type="dxa"/>
            <w:gridSpan w:val="2"/>
            <w:tcBorders>
              <w:top w:val="single" w:sz="4" w:space="0" w:color="auto"/>
              <w:left w:val="single" w:sz="18" w:space="0" w:color="auto"/>
              <w:bottom w:val="single" w:sz="4" w:space="0" w:color="auto"/>
            </w:tcBorders>
          </w:tcPr>
          <w:p w14:paraId="0370893A" w14:textId="77777777" w:rsidR="005C6278" w:rsidRDefault="005C6278" w:rsidP="005C6278">
            <w:pPr>
              <w:keepNext/>
              <w:keepLines/>
              <w:rPr>
                <w:lang w:val="en-AU"/>
              </w:rPr>
            </w:pPr>
            <w:r>
              <w:rPr>
                <w:lang w:val="en-AU"/>
              </w:rPr>
              <w:t>11/12/19</w:t>
            </w:r>
          </w:p>
        </w:tc>
        <w:tc>
          <w:tcPr>
            <w:tcW w:w="836" w:type="dxa"/>
            <w:tcBorders>
              <w:top w:val="single" w:sz="4" w:space="0" w:color="auto"/>
              <w:bottom w:val="single" w:sz="4" w:space="0" w:color="auto"/>
            </w:tcBorders>
          </w:tcPr>
          <w:p w14:paraId="0F4D2E0C" w14:textId="72545E2E"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1EEC29C6" w14:textId="77777777" w:rsidR="005C6278" w:rsidRDefault="005C6278" w:rsidP="005C6278">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650B593C"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Summary of new case of </w:t>
            </w:r>
            <w:r w:rsidRPr="00B91B0E">
              <w:rPr>
                <w:rFonts w:ascii="Arial" w:hAnsi="Arial" w:cs="Arial"/>
                <w:i/>
                <w:iCs/>
                <w:color w:val="000000"/>
              </w:rPr>
              <w:t>Re Ghanim</w:t>
            </w:r>
            <w:r>
              <w:rPr>
                <w:rFonts w:ascii="Arial" w:hAnsi="Arial" w:cs="Arial"/>
                <w:color w:val="000000"/>
              </w:rPr>
              <w:t xml:space="preserve"> [2019] VSC 358.</w:t>
            </w:r>
          </w:p>
        </w:tc>
      </w:tr>
      <w:tr w:rsidR="005C6278" w14:paraId="4763F149" w14:textId="77777777" w:rsidTr="009B6A89">
        <w:tc>
          <w:tcPr>
            <w:tcW w:w="1261" w:type="dxa"/>
            <w:gridSpan w:val="2"/>
            <w:tcBorders>
              <w:top w:val="single" w:sz="4" w:space="0" w:color="auto"/>
              <w:left w:val="single" w:sz="18" w:space="0" w:color="auto"/>
              <w:bottom w:val="single" w:sz="4" w:space="0" w:color="auto"/>
            </w:tcBorders>
          </w:tcPr>
          <w:p w14:paraId="4F3D0822" w14:textId="77777777" w:rsidR="005C6278" w:rsidRDefault="005C6278" w:rsidP="005C6278">
            <w:pPr>
              <w:rPr>
                <w:lang w:val="en-AU"/>
              </w:rPr>
            </w:pPr>
            <w:r>
              <w:rPr>
                <w:lang w:val="en-AU"/>
              </w:rPr>
              <w:t>11/12/19</w:t>
            </w:r>
          </w:p>
        </w:tc>
        <w:tc>
          <w:tcPr>
            <w:tcW w:w="836" w:type="dxa"/>
            <w:tcBorders>
              <w:top w:val="single" w:sz="4" w:space="0" w:color="auto"/>
              <w:bottom w:val="single" w:sz="4" w:space="0" w:color="auto"/>
            </w:tcBorders>
          </w:tcPr>
          <w:p w14:paraId="736DEA13" w14:textId="122DE40E"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AB9C00E" w14:textId="77777777" w:rsidR="005C6278" w:rsidRDefault="005C6278" w:rsidP="005C6278">
            <w:pPr>
              <w:keepNext/>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2309BB52"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Additional text included from the case of </w:t>
            </w:r>
            <w:r w:rsidRPr="00FE52F3">
              <w:rPr>
                <w:rFonts w:ascii="Arial" w:hAnsi="Arial" w:cs="Arial"/>
                <w:i/>
                <w:iCs/>
                <w:color w:val="000000"/>
              </w:rPr>
              <w:t>Re Rodgers</w:t>
            </w:r>
            <w:r>
              <w:rPr>
                <w:rFonts w:ascii="Arial" w:hAnsi="Arial" w:cs="Arial"/>
                <w:color w:val="000000"/>
              </w:rPr>
              <w:t xml:space="preserve"> [2019] VCA 214 at [43].</w:t>
            </w:r>
          </w:p>
        </w:tc>
      </w:tr>
      <w:tr w:rsidR="005C6278" w14:paraId="235B22B1" w14:textId="77777777" w:rsidTr="009B6A89">
        <w:tc>
          <w:tcPr>
            <w:tcW w:w="1261" w:type="dxa"/>
            <w:gridSpan w:val="2"/>
            <w:tcBorders>
              <w:top w:val="single" w:sz="4" w:space="0" w:color="auto"/>
              <w:left w:val="single" w:sz="18" w:space="0" w:color="auto"/>
              <w:bottom w:val="single" w:sz="4" w:space="0" w:color="auto"/>
            </w:tcBorders>
          </w:tcPr>
          <w:p w14:paraId="602C55B5" w14:textId="77777777" w:rsidR="005C6278" w:rsidRDefault="005C6278" w:rsidP="005C6278">
            <w:pPr>
              <w:rPr>
                <w:lang w:val="en-AU"/>
              </w:rPr>
            </w:pPr>
            <w:r>
              <w:rPr>
                <w:lang w:val="en-AU"/>
              </w:rPr>
              <w:t>11/12/19</w:t>
            </w:r>
          </w:p>
        </w:tc>
        <w:tc>
          <w:tcPr>
            <w:tcW w:w="836" w:type="dxa"/>
            <w:tcBorders>
              <w:top w:val="single" w:sz="4" w:space="0" w:color="auto"/>
              <w:bottom w:val="single" w:sz="4" w:space="0" w:color="auto"/>
            </w:tcBorders>
          </w:tcPr>
          <w:p w14:paraId="1FE0F8F1" w14:textId="661ADAFD"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14BAF684" w14:textId="77777777" w:rsidR="005C6278" w:rsidRDefault="005C6278" w:rsidP="005C6278">
            <w:pPr>
              <w:keepNext/>
              <w:jc w:val="center"/>
              <w:rPr>
                <w:lang w:val="en-AU"/>
              </w:rPr>
            </w:pPr>
            <w:r>
              <w:rPr>
                <w:lang w:val="en-AU"/>
              </w:rPr>
              <w:t>9.4.4.1</w:t>
            </w:r>
          </w:p>
        </w:tc>
        <w:tc>
          <w:tcPr>
            <w:tcW w:w="4802" w:type="dxa"/>
            <w:gridSpan w:val="2"/>
            <w:tcBorders>
              <w:top w:val="single" w:sz="4" w:space="0" w:color="auto"/>
              <w:bottom w:val="single" w:sz="4" w:space="0" w:color="auto"/>
              <w:right w:val="single" w:sz="18" w:space="0" w:color="auto"/>
            </w:tcBorders>
          </w:tcPr>
          <w:p w14:paraId="638FEBEF"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Summary of new case of </w:t>
            </w:r>
            <w:r w:rsidRPr="00A077A6">
              <w:rPr>
                <w:rFonts w:ascii="Arial" w:hAnsi="Arial" w:cs="Arial"/>
                <w:i/>
                <w:iCs/>
                <w:color w:val="000000"/>
              </w:rPr>
              <w:t>Re Rodgers [No 2]</w:t>
            </w:r>
            <w:r>
              <w:rPr>
                <w:rFonts w:ascii="Arial" w:hAnsi="Arial" w:cs="Arial"/>
                <w:color w:val="000000"/>
              </w:rPr>
              <w:t xml:space="preserve"> [2019] VSC 760.</w:t>
            </w:r>
          </w:p>
        </w:tc>
      </w:tr>
      <w:tr w:rsidR="005C6278" w14:paraId="12FA7408" w14:textId="77777777" w:rsidTr="009B6A89">
        <w:tc>
          <w:tcPr>
            <w:tcW w:w="1261" w:type="dxa"/>
            <w:gridSpan w:val="2"/>
            <w:tcBorders>
              <w:top w:val="single" w:sz="4" w:space="0" w:color="auto"/>
              <w:left w:val="single" w:sz="18" w:space="0" w:color="auto"/>
              <w:bottom w:val="single" w:sz="4" w:space="0" w:color="auto"/>
            </w:tcBorders>
          </w:tcPr>
          <w:p w14:paraId="7A4EA53B" w14:textId="77777777" w:rsidR="005C6278" w:rsidRDefault="005C6278" w:rsidP="005C6278">
            <w:pPr>
              <w:rPr>
                <w:lang w:val="en-AU"/>
              </w:rPr>
            </w:pPr>
            <w:r>
              <w:rPr>
                <w:lang w:val="en-AU"/>
              </w:rPr>
              <w:t>11/12/19</w:t>
            </w:r>
          </w:p>
        </w:tc>
        <w:tc>
          <w:tcPr>
            <w:tcW w:w="836" w:type="dxa"/>
            <w:tcBorders>
              <w:top w:val="single" w:sz="4" w:space="0" w:color="auto"/>
              <w:bottom w:val="single" w:sz="4" w:space="0" w:color="auto"/>
            </w:tcBorders>
          </w:tcPr>
          <w:p w14:paraId="3625CCD5" w14:textId="2E817FA6"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32FDFB8" w14:textId="77777777" w:rsidR="005C6278" w:rsidRDefault="005C6278" w:rsidP="005C6278">
            <w:pPr>
              <w:keepNext/>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tcPr>
          <w:p w14:paraId="3EA6759A"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Added references to cases of </w:t>
            </w:r>
            <w:r w:rsidRPr="000F6493">
              <w:rPr>
                <w:rFonts w:ascii="Arial" w:hAnsi="Arial" w:cs="Arial"/>
                <w:i/>
                <w:iCs/>
                <w:color w:val="000000"/>
              </w:rPr>
              <w:t>Re DR</w:t>
            </w:r>
            <w:r w:rsidRPr="000F6493">
              <w:rPr>
                <w:rFonts w:ascii="Arial" w:hAnsi="Arial" w:cs="Arial"/>
                <w:color w:val="000000"/>
              </w:rPr>
              <w:t xml:space="preserve"> [2019] VSC 151; </w:t>
            </w:r>
            <w:r w:rsidRPr="000F6493">
              <w:rPr>
                <w:rFonts w:ascii="Arial" w:hAnsi="Arial" w:cs="Arial"/>
                <w:i/>
                <w:iCs/>
                <w:color w:val="000000"/>
              </w:rPr>
              <w:t>Re Dillon</w:t>
            </w:r>
            <w:r w:rsidRPr="000F6493">
              <w:rPr>
                <w:rFonts w:ascii="Arial" w:hAnsi="Arial" w:cs="Arial"/>
                <w:color w:val="000000"/>
              </w:rPr>
              <w:t xml:space="preserve"> [2019] VSC 80; </w:t>
            </w:r>
            <w:r w:rsidRPr="000F6493">
              <w:rPr>
                <w:rFonts w:ascii="Arial" w:hAnsi="Arial" w:cs="Arial"/>
                <w:i/>
                <w:iCs/>
                <w:color w:val="000000"/>
              </w:rPr>
              <w:t>Re Logan</w:t>
            </w:r>
            <w:r w:rsidRPr="000F6493">
              <w:rPr>
                <w:rFonts w:ascii="Arial" w:hAnsi="Arial" w:cs="Arial"/>
                <w:color w:val="000000"/>
              </w:rPr>
              <w:t xml:space="preserve"> [2019] VSC 134</w:t>
            </w:r>
            <w:r>
              <w:rPr>
                <w:rFonts w:ascii="Arial" w:hAnsi="Arial" w:cs="Arial"/>
                <w:color w:val="000000"/>
              </w:rPr>
              <w:t xml:space="preserve">; </w:t>
            </w:r>
            <w:r w:rsidRPr="006F2EA7">
              <w:rPr>
                <w:rFonts w:ascii="Arial" w:hAnsi="Arial" w:cs="Arial"/>
                <w:i/>
                <w:iCs/>
                <w:color w:val="000000"/>
              </w:rPr>
              <w:t>Re Fleming</w:t>
            </w:r>
            <w:r>
              <w:rPr>
                <w:rFonts w:ascii="Arial" w:hAnsi="Arial" w:cs="Arial"/>
                <w:color w:val="000000"/>
              </w:rPr>
              <w:t xml:space="preserve"> [2019] VSC 615 (Lasry J); </w:t>
            </w:r>
            <w:r w:rsidRPr="003533DD">
              <w:rPr>
                <w:rFonts w:ascii="Arial" w:hAnsi="Arial" w:cs="Arial"/>
                <w:i/>
                <w:iCs/>
                <w:color w:val="000000"/>
              </w:rPr>
              <w:t>Re DG</w:t>
            </w:r>
            <w:r>
              <w:rPr>
                <w:rFonts w:ascii="Arial" w:hAnsi="Arial" w:cs="Arial"/>
                <w:color w:val="000000"/>
              </w:rPr>
              <w:t xml:space="preserve"> [2019] VSC 622; </w:t>
            </w:r>
            <w:r w:rsidRPr="000F6493">
              <w:rPr>
                <w:rFonts w:ascii="Arial" w:hAnsi="Arial" w:cs="Arial"/>
                <w:i/>
                <w:iCs/>
                <w:color w:val="000000"/>
              </w:rPr>
              <w:t>Re Barda</w:t>
            </w:r>
            <w:r>
              <w:rPr>
                <w:rFonts w:ascii="Arial" w:hAnsi="Arial" w:cs="Arial"/>
                <w:color w:val="000000"/>
              </w:rPr>
              <w:t xml:space="preserve"> [2019] VSC 716; </w:t>
            </w:r>
            <w:r w:rsidRPr="000F6493">
              <w:rPr>
                <w:rFonts w:ascii="Arial" w:hAnsi="Arial" w:cs="Arial"/>
                <w:i/>
                <w:iCs/>
                <w:color w:val="000000"/>
              </w:rPr>
              <w:t>Re Rodgers [No 2]</w:t>
            </w:r>
            <w:r>
              <w:rPr>
                <w:rFonts w:ascii="Arial" w:hAnsi="Arial" w:cs="Arial"/>
                <w:color w:val="000000"/>
              </w:rPr>
              <w:t xml:space="preserve"> [2019] VSC 760.</w:t>
            </w:r>
          </w:p>
        </w:tc>
      </w:tr>
      <w:tr w:rsidR="005C6278" w14:paraId="7A246C9C" w14:textId="77777777" w:rsidTr="009B6A89">
        <w:tc>
          <w:tcPr>
            <w:tcW w:w="1261" w:type="dxa"/>
            <w:gridSpan w:val="2"/>
            <w:tcBorders>
              <w:top w:val="single" w:sz="4" w:space="0" w:color="auto"/>
              <w:left w:val="single" w:sz="18" w:space="0" w:color="auto"/>
              <w:bottom w:val="single" w:sz="4" w:space="0" w:color="auto"/>
            </w:tcBorders>
          </w:tcPr>
          <w:p w14:paraId="2D421DA4" w14:textId="77777777" w:rsidR="005C6278" w:rsidRDefault="005C6278" w:rsidP="005C6278">
            <w:pPr>
              <w:rPr>
                <w:lang w:val="en-AU"/>
              </w:rPr>
            </w:pPr>
            <w:r>
              <w:rPr>
                <w:lang w:val="en-AU"/>
              </w:rPr>
              <w:t>11/12/19</w:t>
            </w:r>
          </w:p>
        </w:tc>
        <w:tc>
          <w:tcPr>
            <w:tcW w:w="836" w:type="dxa"/>
            <w:tcBorders>
              <w:top w:val="single" w:sz="4" w:space="0" w:color="auto"/>
              <w:bottom w:val="single" w:sz="4" w:space="0" w:color="auto"/>
            </w:tcBorders>
          </w:tcPr>
          <w:p w14:paraId="5C77E209" w14:textId="6FD8915D"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7E275BB7" w14:textId="77777777" w:rsidR="005C6278" w:rsidRDefault="005C6278" w:rsidP="005C6278">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46F683A0"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Summary of new cases of </w:t>
            </w:r>
            <w:r w:rsidRPr="00616931">
              <w:rPr>
                <w:rFonts w:ascii="Arial" w:hAnsi="Arial" w:cs="Arial"/>
                <w:i/>
                <w:iCs/>
                <w:color w:val="000000"/>
              </w:rPr>
              <w:t>Re Mohamed</w:t>
            </w:r>
            <w:r>
              <w:rPr>
                <w:rFonts w:ascii="Arial" w:hAnsi="Arial" w:cs="Arial"/>
                <w:color w:val="000000"/>
              </w:rPr>
              <w:t xml:space="preserve"> [2019] VSC 83; </w:t>
            </w:r>
            <w:r>
              <w:rPr>
                <w:rFonts w:ascii="Arial" w:hAnsi="Arial" w:cs="Arial"/>
                <w:i/>
                <w:iCs/>
                <w:color w:val="000000"/>
              </w:rPr>
              <w:t xml:space="preserve">Re DG </w:t>
            </w:r>
            <w:r w:rsidRPr="00E056B1">
              <w:rPr>
                <w:rFonts w:ascii="Arial" w:hAnsi="Arial" w:cs="Arial"/>
                <w:color w:val="000000"/>
              </w:rPr>
              <w:t>[2019] VSC 622</w:t>
            </w:r>
            <w:r>
              <w:rPr>
                <w:rFonts w:ascii="Arial" w:hAnsi="Arial" w:cs="Arial"/>
                <w:color w:val="000000"/>
              </w:rPr>
              <w:t>;</w:t>
            </w:r>
            <w:r w:rsidRPr="00E056B1">
              <w:rPr>
                <w:rFonts w:ascii="Arial" w:hAnsi="Arial" w:cs="Arial"/>
                <w:color w:val="000000"/>
              </w:rPr>
              <w:t xml:space="preserve"> </w:t>
            </w:r>
            <w:r>
              <w:rPr>
                <w:rFonts w:ascii="Arial" w:hAnsi="Arial" w:cs="Arial"/>
                <w:i/>
                <w:iCs/>
                <w:color w:val="000000"/>
              </w:rPr>
              <w:t xml:space="preserve">Re </w:t>
            </w:r>
            <w:proofErr w:type="spellStart"/>
            <w:r>
              <w:rPr>
                <w:rFonts w:ascii="Arial" w:hAnsi="Arial" w:cs="Arial"/>
                <w:i/>
                <w:iCs/>
                <w:color w:val="000000"/>
              </w:rPr>
              <w:t>Koshani</w:t>
            </w:r>
            <w:proofErr w:type="spellEnd"/>
            <w:r>
              <w:rPr>
                <w:rFonts w:ascii="Arial" w:hAnsi="Arial" w:cs="Arial"/>
                <w:i/>
                <w:iCs/>
                <w:color w:val="000000"/>
              </w:rPr>
              <w:t xml:space="preserve"> </w:t>
            </w:r>
            <w:r w:rsidRPr="0080721D">
              <w:rPr>
                <w:rFonts w:ascii="Arial" w:hAnsi="Arial" w:cs="Arial"/>
                <w:color w:val="000000"/>
              </w:rPr>
              <w:t>[2019] VSC 678</w:t>
            </w:r>
            <w:r>
              <w:rPr>
                <w:rFonts w:ascii="Arial" w:hAnsi="Arial" w:cs="Arial"/>
                <w:color w:val="000000"/>
              </w:rPr>
              <w:t>.</w:t>
            </w:r>
          </w:p>
        </w:tc>
      </w:tr>
      <w:tr w:rsidR="005C6278" w14:paraId="534C1F9D" w14:textId="77777777" w:rsidTr="009B6A89">
        <w:tc>
          <w:tcPr>
            <w:tcW w:w="1261" w:type="dxa"/>
            <w:gridSpan w:val="2"/>
            <w:tcBorders>
              <w:top w:val="single" w:sz="4" w:space="0" w:color="auto"/>
              <w:left w:val="single" w:sz="18" w:space="0" w:color="auto"/>
              <w:bottom w:val="single" w:sz="4" w:space="0" w:color="auto"/>
            </w:tcBorders>
          </w:tcPr>
          <w:p w14:paraId="6267948E" w14:textId="77777777" w:rsidR="005C6278" w:rsidRDefault="005C6278" w:rsidP="005C6278">
            <w:pPr>
              <w:keepNext/>
              <w:keepLines/>
              <w:rPr>
                <w:lang w:val="en-AU"/>
              </w:rPr>
            </w:pPr>
            <w:r>
              <w:rPr>
                <w:lang w:val="en-AU"/>
              </w:rPr>
              <w:t>11/12/19</w:t>
            </w:r>
          </w:p>
        </w:tc>
        <w:tc>
          <w:tcPr>
            <w:tcW w:w="836" w:type="dxa"/>
            <w:tcBorders>
              <w:top w:val="single" w:sz="4" w:space="0" w:color="auto"/>
              <w:bottom w:val="single" w:sz="4" w:space="0" w:color="auto"/>
            </w:tcBorders>
          </w:tcPr>
          <w:p w14:paraId="3ABAFD67" w14:textId="52B833D5"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32982EE3" w14:textId="77777777" w:rsidR="005C6278" w:rsidRDefault="005C6278" w:rsidP="005C6278">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134B8579"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Summary of new case of </w:t>
            </w:r>
            <w:r w:rsidRPr="003E3E93">
              <w:rPr>
                <w:rFonts w:ascii="Arial" w:hAnsi="Arial" w:cs="Arial"/>
                <w:i/>
                <w:iCs/>
                <w:color w:val="000000"/>
              </w:rPr>
              <w:t>Re LW</w:t>
            </w:r>
            <w:r>
              <w:rPr>
                <w:rFonts w:ascii="Arial" w:hAnsi="Arial" w:cs="Arial"/>
                <w:color w:val="000000"/>
              </w:rPr>
              <w:t xml:space="preserve"> [2019] VSC 616 especially at [1], [20] &amp; [50]-[53].</w:t>
            </w:r>
          </w:p>
        </w:tc>
      </w:tr>
      <w:tr w:rsidR="005C6278" w14:paraId="792D4547" w14:textId="77777777" w:rsidTr="009B6A89">
        <w:tc>
          <w:tcPr>
            <w:tcW w:w="1261" w:type="dxa"/>
            <w:gridSpan w:val="2"/>
            <w:tcBorders>
              <w:top w:val="single" w:sz="4" w:space="0" w:color="auto"/>
              <w:left w:val="single" w:sz="18" w:space="0" w:color="auto"/>
              <w:bottom w:val="single" w:sz="18" w:space="0" w:color="auto"/>
            </w:tcBorders>
          </w:tcPr>
          <w:p w14:paraId="2A65ADC4" w14:textId="77777777" w:rsidR="005C6278" w:rsidRDefault="005C6278" w:rsidP="005C6278">
            <w:pPr>
              <w:rPr>
                <w:lang w:val="en-AU"/>
              </w:rPr>
            </w:pPr>
            <w:r>
              <w:rPr>
                <w:lang w:val="en-AU"/>
              </w:rPr>
              <w:t>11/12/19</w:t>
            </w:r>
          </w:p>
        </w:tc>
        <w:tc>
          <w:tcPr>
            <w:tcW w:w="836" w:type="dxa"/>
            <w:tcBorders>
              <w:top w:val="single" w:sz="4" w:space="0" w:color="auto"/>
              <w:bottom w:val="single" w:sz="18" w:space="0" w:color="auto"/>
            </w:tcBorders>
          </w:tcPr>
          <w:p w14:paraId="19C808FA" w14:textId="1CC3F32F" w:rsidR="005C6278" w:rsidRDefault="005C6278" w:rsidP="005C6278">
            <w:pPr>
              <w:jc w:val="center"/>
              <w:rPr>
                <w:lang w:val="en-AU"/>
              </w:rPr>
            </w:pPr>
            <w:r>
              <w:rPr>
                <w:lang w:val="en-AU"/>
              </w:rPr>
              <w:t>9</w:t>
            </w:r>
          </w:p>
        </w:tc>
        <w:tc>
          <w:tcPr>
            <w:tcW w:w="1439" w:type="dxa"/>
            <w:tcBorders>
              <w:top w:val="single" w:sz="4" w:space="0" w:color="auto"/>
              <w:bottom w:val="single" w:sz="18" w:space="0" w:color="auto"/>
            </w:tcBorders>
          </w:tcPr>
          <w:p w14:paraId="2A0D3151" w14:textId="77777777" w:rsidR="005C6278" w:rsidRDefault="005C6278" w:rsidP="005C6278">
            <w:pPr>
              <w:keepNext/>
              <w:jc w:val="center"/>
              <w:rPr>
                <w:lang w:val="en-AU"/>
              </w:rPr>
            </w:pPr>
            <w:r>
              <w:rPr>
                <w:lang w:val="en-AU"/>
              </w:rPr>
              <w:t>9.5.1</w:t>
            </w:r>
          </w:p>
        </w:tc>
        <w:tc>
          <w:tcPr>
            <w:tcW w:w="4802" w:type="dxa"/>
            <w:gridSpan w:val="2"/>
            <w:tcBorders>
              <w:top w:val="single" w:sz="4" w:space="0" w:color="auto"/>
              <w:bottom w:val="single" w:sz="18" w:space="0" w:color="auto"/>
              <w:right w:val="single" w:sz="18" w:space="0" w:color="auto"/>
            </w:tcBorders>
          </w:tcPr>
          <w:p w14:paraId="5729C9BD"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Summary of new cases of </w:t>
            </w:r>
            <w:r w:rsidRPr="00752258">
              <w:rPr>
                <w:rFonts w:ascii="Arial" w:hAnsi="Arial" w:cs="Arial"/>
                <w:i/>
                <w:iCs/>
                <w:color w:val="000000"/>
              </w:rPr>
              <w:t>Re Politis</w:t>
            </w:r>
            <w:r>
              <w:rPr>
                <w:rFonts w:ascii="Arial" w:hAnsi="Arial" w:cs="Arial"/>
                <w:color w:val="000000"/>
              </w:rPr>
              <w:t xml:space="preserve"> [2019] VSC 780; </w:t>
            </w:r>
            <w:r w:rsidRPr="00752258">
              <w:rPr>
                <w:rFonts w:ascii="Arial" w:hAnsi="Arial" w:cs="Arial"/>
                <w:i/>
                <w:iCs/>
                <w:color w:val="000000"/>
              </w:rPr>
              <w:t>Re O’Shea</w:t>
            </w:r>
            <w:r>
              <w:rPr>
                <w:rFonts w:ascii="Arial" w:hAnsi="Arial" w:cs="Arial"/>
                <w:color w:val="000000"/>
              </w:rPr>
              <w:t xml:space="preserve"> [2019] VSC 791.</w:t>
            </w:r>
          </w:p>
        </w:tc>
      </w:tr>
      <w:tr w:rsidR="005C6278" w14:paraId="35F3A85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8C7AB07" w14:textId="77777777" w:rsidR="005C6278" w:rsidRPr="0054535C" w:rsidRDefault="005C6278" w:rsidP="005C6278">
            <w:pPr>
              <w:rPr>
                <w:sz w:val="22"/>
                <w:lang w:val="en-AU"/>
              </w:rPr>
            </w:pPr>
            <w:r>
              <w:rPr>
                <w:sz w:val="22"/>
                <w:lang w:val="en-AU"/>
              </w:rPr>
              <w:t>03/12</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7EF91DA8" w14:textId="6C8386BD"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10AA3D6C" w14:textId="77777777" w:rsidTr="009B6A89">
        <w:tc>
          <w:tcPr>
            <w:tcW w:w="1261" w:type="dxa"/>
            <w:gridSpan w:val="2"/>
            <w:tcBorders>
              <w:top w:val="single" w:sz="4" w:space="0" w:color="auto"/>
              <w:left w:val="single" w:sz="18" w:space="0" w:color="auto"/>
              <w:bottom w:val="single" w:sz="4" w:space="0" w:color="auto"/>
            </w:tcBorders>
          </w:tcPr>
          <w:p w14:paraId="5F8F258B" w14:textId="77777777" w:rsidR="005C6278" w:rsidRDefault="005C6278" w:rsidP="005C6278">
            <w:pPr>
              <w:rPr>
                <w:lang w:val="en-AU"/>
              </w:rPr>
            </w:pPr>
            <w:r>
              <w:rPr>
                <w:lang w:val="en-AU"/>
              </w:rPr>
              <w:t>03/12/19</w:t>
            </w:r>
          </w:p>
        </w:tc>
        <w:tc>
          <w:tcPr>
            <w:tcW w:w="836" w:type="dxa"/>
            <w:tcBorders>
              <w:top w:val="single" w:sz="4" w:space="0" w:color="auto"/>
              <w:bottom w:val="single" w:sz="4" w:space="0" w:color="auto"/>
            </w:tcBorders>
          </w:tcPr>
          <w:p w14:paraId="11A027F4" w14:textId="5ED49AF7"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4829890B" w14:textId="77777777" w:rsidR="005C6278" w:rsidRDefault="005C6278" w:rsidP="005C6278">
            <w:pPr>
              <w:keepNext/>
              <w:jc w:val="center"/>
              <w:rPr>
                <w:lang w:val="en-AU"/>
              </w:rPr>
            </w:pPr>
            <w:r>
              <w:rPr>
                <w:lang w:val="en-AU"/>
              </w:rPr>
              <w:t>5.10.3</w:t>
            </w:r>
          </w:p>
          <w:p w14:paraId="7C7B36D2" w14:textId="77777777" w:rsidR="005C6278" w:rsidRDefault="005C6278" w:rsidP="005C6278">
            <w:pPr>
              <w:keepNext/>
              <w:jc w:val="center"/>
              <w:rPr>
                <w:lang w:val="en-AU"/>
              </w:rPr>
            </w:pPr>
            <w:r>
              <w:rPr>
                <w:lang w:val="en-AU"/>
              </w:rPr>
              <w:t>5.33</w:t>
            </w:r>
          </w:p>
        </w:tc>
        <w:tc>
          <w:tcPr>
            <w:tcW w:w="4802" w:type="dxa"/>
            <w:gridSpan w:val="2"/>
            <w:tcBorders>
              <w:top w:val="single" w:sz="4" w:space="0" w:color="auto"/>
              <w:bottom w:val="single" w:sz="4" w:space="0" w:color="auto"/>
              <w:right w:val="single" w:sz="18" w:space="0" w:color="auto"/>
            </w:tcBorders>
          </w:tcPr>
          <w:p w14:paraId="1DF30F9A" w14:textId="77777777" w:rsidR="005C6278" w:rsidRDefault="005C6278" w:rsidP="005C6278">
            <w:pPr>
              <w:spacing w:before="40"/>
              <w:jc w:val="both"/>
              <w:rPr>
                <w:rFonts w:ascii="Arial" w:hAnsi="Arial" w:cs="Arial"/>
                <w:color w:val="000000"/>
              </w:rPr>
            </w:pPr>
            <w:r>
              <w:rPr>
                <w:rFonts w:ascii="Arial" w:hAnsi="Arial" w:cs="Arial"/>
                <w:color w:val="000000"/>
              </w:rPr>
              <w:t xml:space="preserve">Summary of and extracts from new case of </w:t>
            </w:r>
            <w:r w:rsidRPr="00E004BA">
              <w:rPr>
                <w:rFonts w:ascii="Arial" w:hAnsi="Arial" w:cs="Arial"/>
                <w:i/>
                <w:iCs/>
                <w:color w:val="000000"/>
              </w:rPr>
              <w:t>Cardell (a pseudonym) v Secretary DHHS</w:t>
            </w:r>
            <w:r>
              <w:rPr>
                <w:rFonts w:ascii="Arial" w:hAnsi="Arial" w:cs="Arial"/>
                <w:color w:val="000000"/>
              </w:rPr>
              <w:t xml:space="preserve"> [2019] VSC 781.</w:t>
            </w:r>
          </w:p>
        </w:tc>
      </w:tr>
      <w:tr w:rsidR="005C6278" w14:paraId="2D843924" w14:textId="77777777" w:rsidTr="009B6A89">
        <w:tc>
          <w:tcPr>
            <w:tcW w:w="1261" w:type="dxa"/>
            <w:gridSpan w:val="2"/>
            <w:tcBorders>
              <w:top w:val="single" w:sz="4" w:space="0" w:color="auto"/>
              <w:left w:val="single" w:sz="18" w:space="0" w:color="auto"/>
              <w:bottom w:val="single" w:sz="4" w:space="0" w:color="auto"/>
            </w:tcBorders>
          </w:tcPr>
          <w:p w14:paraId="6E030DBB" w14:textId="77777777" w:rsidR="005C6278" w:rsidRDefault="005C6278" w:rsidP="005C6278">
            <w:pPr>
              <w:rPr>
                <w:lang w:val="en-AU"/>
              </w:rPr>
            </w:pPr>
            <w:r>
              <w:rPr>
                <w:lang w:val="en-AU"/>
              </w:rPr>
              <w:t>03/12/19</w:t>
            </w:r>
          </w:p>
        </w:tc>
        <w:tc>
          <w:tcPr>
            <w:tcW w:w="836" w:type="dxa"/>
            <w:tcBorders>
              <w:top w:val="single" w:sz="4" w:space="0" w:color="auto"/>
              <w:bottom w:val="single" w:sz="4" w:space="0" w:color="auto"/>
            </w:tcBorders>
          </w:tcPr>
          <w:p w14:paraId="0632B34D" w14:textId="38784E7D"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621547E5" w14:textId="77777777" w:rsidR="005C6278" w:rsidRDefault="005C6278" w:rsidP="005C6278">
            <w:pPr>
              <w:keepNext/>
              <w:jc w:val="center"/>
              <w:rPr>
                <w:lang w:val="en-AU"/>
              </w:rPr>
            </w:pPr>
            <w:r>
              <w:rPr>
                <w:lang w:val="en-AU"/>
              </w:rPr>
              <w:t>5.17.9</w:t>
            </w:r>
          </w:p>
        </w:tc>
        <w:tc>
          <w:tcPr>
            <w:tcW w:w="4802" w:type="dxa"/>
            <w:gridSpan w:val="2"/>
            <w:tcBorders>
              <w:top w:val="single" w:sz="4" w:space="0" w:color="auto"/>
              <w:bottom w:val="single" w:sz="4" w:space="0" w:color="auto"/>
              <w:right w:val="single" w:sz="18" w:space="0" w:color="auto"/>
            </w:tcBorders>
          </w:tcPr>
          <w:p w14:paraId="6573FB80" w14:textId="77777777" w:rsidR="005C6278" w:rsidRDefault="005C6278" w:rsidP="005C6278">
            <w:pPr>
              <w:spacing w:before="40"/>
              <w:jc w:val="both"/>
              <w:rPr>
                <w:rFonts w:ascii="Arial" w:hAnsi="Arial" w:cs="Arial"/>
                <w:color w:val="000000"/>
              </w:rPr>
            </w:pPr>
            <w:r>
              <w:rPr>
                <w:rFonts w:ascii="Arial" w:hAnsi="Arial" w:cs="Arial"/>
                <w:color w:val="000000"/>
              </w:rPr>
              <w:t xml:space="preserve">Reference to new case of </w:t>
            </w:r>
            <w:r w:rsidRPr="00E004BA">
              <w:rPr>
                <w:rFonts w:ascii="Arial" w:hAnsi="Arial" w:cs="Arial"/>
                <w:i/>
                <w:iCs/>
                <w:color w:val="000000"/>
              </w:rPr>
              <w:t>Cardell (a pseudonym) v Secretary DHHS</w:t>
            </w:r>
            <w:r>
              <w:rPr>
                <w:rFonts w:ascii="Arial" w:hAnsi="Arial" w:cs="Arial"/>
                <w:color w:val="000000"/>
              </w:rPr>
              <w:t xml:space="preserve"> [2019] VSC 781.</w:t>
            </w:r>
          </w:p>
        </w:tc>
      </w:tr>
      <w:tr w:rsidR="005C6278" w14:paraId="171F714C" w14:textId="77777777" w:rsidTr="009B6A89">
        <w:tc>
          <w:tcPr>
            <w:tcW w:w="1261" w:type="dxa"/>
            <w:gridSpan w:val="2"/>
            <w:tcBorders>
              <w:top w:val="single" w:sz="4" w:space="0" w:color="auto"/>
              <w:left w:val="single" w:sz="18" w:space="0" w:color="auto"/>
              <w:bottom w:val="single" w:sz="18" w:space="0" w:color="auto"/>
            </w:tcBorders>
          </w:tcPr>
          <w:p w14:paraId="4490D32C" w14:textId="77777777" w:rsidR="005C6278" w:rsidRDefault="005C6278" w:rsidP="005C6278">
            <w:pPr>
              <w:rPr>
                <w:lang w:val="en-AU"/>
              </w:rPr>
            </w:pPr>
            <w:r>
              <w:rPr>
                <w:lang w:val="en-AU"/>
              </w:rPr>
              <w:t>03/12/19</w:t>
            </w:r>
          </w:p>
        </w:tc>
        <w:tc>
          <w:tcPr>
            <w:tcW w:w="836" w:type="dxa"/>
            <w:tcBorders>
              <w:top w:val="single" w:sz="4" w:space="0" w:color="auto"/>
              <w:bottom w:val="single" w:sz="18" w:space="0" w:color="auto"/>
            </w:tcBorders>
          </w:tcPr>
          <w:p w14:paraId="03022890" w14:textId="0068200A" w:rsidR="005C6278" w:rsidRDefault="005C6278" w:rsidP="005C6278">
            <w:pPr>
              <w:jc w:val="center"/>
              <w:rPr>
                <w:lang w:val="en-AU"/>
              </w:rPr>
            </w:pPr>
            <w:r>
              <w:rPr>
                <w:lang w:val="en-AU"/>
              </w:rPr>
              <w:t>5</w:t>
            </w:r>
          </w:p>
        </w:tc>
        <w:tc>
          <w:tcPr>
            <w:tcW w:w="1439" w:type="dxa"/>
            <w:tcBorders>
              <w:top w:val="single" w:sz="4" w:space="0" w:color="auto"/>
              <w:bottom w:val="single" w:sz="18" w:space="0" w:color="auto"/>
            </w:tcBorders>
          </w:tcPr>
          <w:p w14:paraId="04DACD2B" w14:textId="77777777" w:rsidR="005C6278" w:rsidRDefault="005C6278" w:rsidP="005C6278">
            <w:pPr>
              <w:keepNext/>
              <w:jc w:val="center"/>
              <w:rPr>
                <w:lang w:val="en-AU"/>
              </w:rPr>
            </w:pPr>
            <w:r>
              <w:rPr>
                <w:lang w:val="en-AU"/>
              </w:rPr>
              <w:t>5.33</w:t>
            </w:r>
          </w:p>
        </w:tc>
        <w:tc>
          <w:tcPr>
            <w:tcW w:w="4802" w:type="dxa"/>
            <w:gridSpan w:val="2"/>
            <w:tcBorders>
              <w:top w:val="single" w:sz="4" w:space="0" w:color="auto"/>
              <w:bottom w:val="single" w:sz="18" w:space="0" w:color="auto"/>
              <w:right w:val="single" w:sz="18" w:space="0" w:color="auto"/>
            </w:tcBorders>
          </w:tcPr>
          <w:p w14:paraId="58FDAE95" w14:textId="77777777" w:rsidR="005C6278" w:rsidRDefault="005C6278" w:rsidP="005C6278">
            <w:pPr>
              <w:spacing w:before="40"/>
              <w:jc w:val="both"/>
              <w:rPr>
                <w:rFonts w:ascii="Arial" w:hAnsi="Arial" w:cs="Arial"/>
                <w:color w:val="000000"/>
              </w:rPr>
            </w:pPr>
            <w:r>
              <w:rPr>
                <w:rFonts w:ascii="Arial" w:hAnsi="Arial" w:cs="Arial"/>
                <w:color w:val="000000"/>
              </w:rPr>
              <w:t xml:space="preserve">Summary of new case of </w:t>
            </w:r>
            <w:r w:rsidRPr="00DA783C">
              <w:rPr>
                <w:rFonts w:ascii="Arial" w:hAnsi="Arial" w:cs="Arial"/>
                <w:i/>
                <w:iCs/>
                <w:color w:val="000000"/>
              </w:rPr>
              <w:t>JT v Secretary to DHHS</w:t>
            </w:r>
            <w:r>
              <w:rPr>
                <w:rFonts w:ascii="Arial" w:hAnsi="Arial" w:cs="Arial"/>
                <w:color w:val="000000"/>
              </w:rPr>
              <w:t xml:space="preserve"> [2019] VSC 783.</w:t>
            </w:r>
          </w:p>
        </w:tc>
      </w:tr>
      <w:tr w:rsidR="005C6278" w14:paraId="2697C1C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C4A3FBC" w14:textId="77777777" w:rsidR="005C6278" w:rsidRPr="0054535C" w:rsidRDefault="005C6278" w:rsidP="005C6278">
            <w:pPr>
              <w:keepNext/>
              <w:keepLines/>
              <w:rPr>
                <w:sz w:val="22"/>
                <w:lang w:val="en-AU"/>
              </w:rPr>
            </w:pPr>
            <w:r>
              <w:rPr>
                <w:sz w:val="22"/>
                <w:lang w:val="en-AU"/>
              </w:rPr>
              <w:lastRenderedPageBreak/>
              <w:t>20/11</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377BE1F2" w14:textId="18F0D018" w:rsidR="005C6278" w:rsidRPr="0054535C" w:rsidRDefault="005C6278" w:rsidP="005C6278">
            <w:pPr>
              <w:spacing w:before="20"/>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5C6278" w14:paraId="1FC02DD7" w14:textId="77777777" w:rsidTr="009B6A89">
        <w:tc>
          <w:tcPr>
            <w:tcW w:w="1261" w:type="dxa"/>
            <w:gridSpan w:val="2"/>
            <w:tcBorders>
              <w:top w:val="single" w:sz="4" w:space="0" w:color="auto"/>
              <w:left w:val="single" w:sz="18" w:space="0" w:color="auto"/>
              <w:bottom w:val="single" w:sz="4" w:space="0" w:color="auto"/>
            </w:tcBorders>
          </w:tcPr>
          <w:p w14:paraId="26F2BADA" w14:textId="77777777" w:rsidR="005C6278" w:rsidRDefault="005C6278" w:rsidP="005C6278">
            <w:pPr>
              <w:keepNext/>
              <w:keepLines/>
              <w:rPr>
                <w:lang w:val="en-AU"/>
              </w:rPr>
            </w:pPr>
            <w:r>
              <w:rPr>
                <w:lang w:val="en-AU"/>
              </w:rPr>
              <w:t>20/11/19</w:t>
            </w:r>
          </w:p>
        </w:tc>
        <w:tc>
          <w:tcPr>
            <w:tcW w:w="836" w:type="dxa"/>
            <w:tcBorders>
              <w:top w:val="single" w:sz="4" w:space="0" w:color="auto"/>
              <w:bottom w:val="single" w:sz="4" w:space="0" w:color="auto"/>
            </w:tcBorders>
          </w:tcPr>
          <w:p w14:paraId="48F70DD1" w14:textId="6BA5E7EB" w:rsidR="005C6278" w:rsidRDefault="005C6278" w:rsidP="005C6278">
            <w:pPr>
              <w:keepNext/>
              <w:keepLines/>
              <w:jc w:val="center"/>
              <w:rPr>
                <w:lang w:val="en-AU"/>
              </w:rPr>
            </w:pPr>
            <w:r>
              <w:rPr>
                <w:lang w:val="en-AU"/>
              </w:rPr>
              <w:t>4</w:t>
            </w:r>
          </w:p>
        </w:tc>
        <w:tc>
          <w:tcPr>
            <w:tcW w:w="1439" w:type="dxa"/>
            <w:tcBorders>
              <w:top w:val="single" w:sz="4" w:space="0" w:color="auto"/>
              <w:bottom w:val="single" w:sz="4" w:space="0" w:color="auto"/>
            </w:tcBorders>
          </w:tcPr>
          <w:p w14:paraId="48D9F5D9" w14:textId="77777777" w:rsidR="005C6278" w:rsidRDefault="005C6278" w:rsidP="005C6278">
            <w:pPr>
              <w:keepNext/>
              <w:keepLines/>
              <w:jc w:val="center"/>
              <w:rPr>
                <w:lang w:val="en-AU"/>
              </w:rPr>
            </w:pPr>
            <w:r>
              <w:rPr>
                <w:lang w:val="en-AU"/>
              </w:rPr>
              <w:t>4.7.4</w:t>
            </w:r>
          </w:p>
        </w:tc>
        <w:tc>
          <w:tcPr>
            <w:tcW w:w="4802" w:type="dxa"/>
            <w:gridSpan w:val="2"/>
            <w:tcBorders>
              <w:top w:val="single" w:sz="4" w:space="0" w:color="auto"/>
              <w:bottom w:val="single" w:sz="4" w:space="0" w:color="auto"/>
              <w:right w:val="single" w:sz="18" w:space="0" w:color="auto"/>
            </w:tcBorders>
          </w:tcPr>
          <w:p w14:paraId="6CB96763" w14:textId="77777777" w:rsidR="005C6278" w:rsidRPr="008216B2" w:rsidRDefault="005C6278" w:rsidP="005C6278">
            <w:pPr>
              <w:keepNext/>
              <w:keepLines/>
              <w:spacing w:before="20" w:after="20"/>
              <w:jc w:val="both"/>
              <w:rPr>
                <w:rFonts w:ascii="Arial" w:hAnsi="Arial" w:cs="Arial"/>
                <w:color w:val="000000"/>
              </w:rPr>
            </w:pPr>
            <w:r>
              <w:rPr>
                <w:rFonts w:ascii="Arial" w:hAnsi="Arial" w:cs="Arial"/>
                <w:color w:val="000000"/>
              </w:rPr>
              <w:t>Addition of 2018/19 statistics for ICL appointments.</w:t>
            </w:r>
          </w:p>
        </w:tc>
      </w:tr>
      <w:tr w:rsidR="005C6278" w14:paraId="37FF4779" w14:textId="77777777" w:rsidTr="009B6A89">
        <w:tc>
          <w:tcPr>
            <w:tcW w:w="1261" w:type="dxa"/>
            <w:gridSpan w:val="2"/>
            <w:tcBorders>
              <w:top w:val="single" w:sz="4" w:space="0" w:color="auto"/>
              <w:left w:val="single" w:sz="18" w:space="0" w:color="auto"/>
              <w:bottom w:val="single" w:sz="4" w:space="0" w:color="auto"/>
            </w:tcBorders>
          </w:tcPr>
          <w:p w14:paraId="2AAB41BC" w14:textId="77777777" w:rsidR="005C6278" w:rsidRDefault="005C6278" w:rsidP="005C6278">
            <w:pPr>
              <w:keepNext/>
              <w:keepLines/>
              <w:rPr>
                <w:lang w:val="en-AU"/>
              </w:rPr>
            </w:pPr>
            <w:r>
              <w:rPr>
                <w:lang w:val="en-AU"/>
              </w:rPr>
              <w:t>20/11/19</w:t>
            </w:r>
          </w:p>
        </w:tc>
        <w:tc>
          <w:tcPr>
            <w:tcW w:w="836" w:type="dxa"/>
            <w:tcBorders>
              <w:top w:val="single" w:sz="4" w:space="0" w:color="auto"/>
              <w:bottom w:val="single" w:sz="4" w:space="0" w:color="auto"/>
            </w:tcBorders>
          </w:tcPr>
          <w:p w14:paraId="07059EB8" w14:textId="7A6DD7E0" w:rsidR="005C6278" w:rsidRDefault="005C6278" w:rsidP="005C6278">
            <w:pPr>
              <w:keepNext/>
              <w:keepLines/>
              <w:jc w:val="center"/>
              <w:rPr>
                <w:lang w:val="en-AU"/>
              </w:rPr>
            </w:pPr>
            <w:r>
              <w:rPr>
                <w:lang w:val="en-AU"/>
              </w:rPr>
              <w:t>4</w:t>
            </w:r>
          </w:p>
        </w:tc>
        <w:tc>
          <w:tcPr>
            <w:tcW w:w="1439" w:type="dxa"/>
            <w:tcBorders>
              <w:top w:val="single" w:sz="4" w:space="0" w:color="auto"/>
              <w:bottom w:val="single" w:sz="4" w:space="0" w:color="auto"/>
            </w:tcBorders>
          </w:tcPr>
          <w:p w14:paraId="7DA6AF03" w14:textId="77777777" w:rsidR="005C6278" w:rsidRDefault="005C6278" w:rsidP="005C6278">
            <w:pPr>
              <w:keepNext/>
              <w:keepLines/>
              <w:jc w:val="center"/>
              <w:rPr>
                <w:lang w:val="en-AU"/>
              </w:rPr>
            </w:pPr>
            <w:r>
              <w:rPr>
                <w:lang w:val="en-AU"/>
              </w:rPr>
              <w:t>4.17</w:t>
            </w:r>
          </w:p>
        </w:tc>
        <w:tc>
          <w:tcPr>
            <w:tcW w:w="4802" w:type="dxa"/>
            <w:gridSpan w:val="2"/>
            <w:tcBorders>
              <w:top w:val="single" w:sz="4" w:space="0" w:color="auto"/>
              <w:bottom w:val="single" w:sz="4" w:space="0" w:color="auto"/>
              <w:right w:val="single" w:sz="18" w:space="0" w:color="auto"/>
            </w:tcBorders>
          </w:tcPr>
          <w:p w14:paraId="7E9512CD" w14:textId="77777777" w:rsidR="005C6278" w:rsidRDefault="005C6278" w:rsidP="005C6278">
            <w:pPr>
              <w:keepNext/>
              <w:keepLines/>
              <w:spacing w:before="20" w:after="20"/>
              <w:jc w:val="both"/>
              <w:rPr>
                <w:rFonts w:ascii="Arial" w:hAnsi="Arial" w:cs="Arial"/>
                <w:color w:val="000000"/>
              </w:rPr>
            </w:pPr>
            <w:r>
              <w:rPr>
                <w:rFonts w:ascii="Arial" w:hAnsi="Arial" w:cs="Arial"/>
                <w:color w:val="000000"/>
              </w:rPr>
              <w:t>Addition of commentary about the FDTC from the Children’s Court 2018/19 Annual Report.</w:t>
            </w:r>
          </w:p>
        </w:tc>
      </w:tr>
      <w:tr w:rsidR="005C6278" w14:paraId="2C3227D9"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5765B051" w14:textId="77777777" w:rsidR="005C6278" w:rsidRPr="0054535C" w:rsidRDefault="005C6278" w:rsidP="005C6278">
            <w:pPr>
              <w:rPr>
                <w:sz w:val="22"/>
                <w:lang w:val="en-AU"/>
              </w:rPr>
            </w:pPr>
            <w:r>
              <w:rPr>
                <w:sz w:val="22"/>
                <w:lang w:val="en-AU"/>
              </w:rPr>
              <w:t>20/11</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7329F894" w14:textId="03B230EE"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19138D75" w14:textId="77777777" w:rsidTr="009B6A89">
        <w:tc>
          <w:tcPr>
            <w:tcW w:w="1261" w:type="dxa"/>
            <w:gridSpan w:val="2"/>
            <w:tcBorders>
              <w:top w:val="single" w:sz="4" w:space="0" w:color="auto"/>
              <w:left w:val="single" w:sz="18" w:space="0" w:color="auto"/>
              <w:bottom w:val="single" w:sz="4" w:space="0" w:color="auto"/>
            </w:tcBorders>
          </w:tcPr>
          <w:p w14:paraId="1B2F80D5" w14:textId="77777777" w:rsidR="005C6278" w:rsidRDefault="005C6278" w:rsidP="005C6278">
            <w:pPr>
              <w:rPr>
                <w:lang w:val="en-AU"/>
              </w:rPr>
            </w:pPr>
            <w:r>
              <w:rPr>
                <w:lang w:val="en-AU"/>
              </w:rPr>
              <w:t>20/11/19</w:t>
            </w:r>
          </w:p>
        </w:tc>
        <w:tc>
          <w:tcPr>
            <w:tcW w:w="836" w:type="dxa"/>
            <w:tcBorders>
              <w:top w:val="single" w:sz="4" w:space="0" w:color="auto"/>
              <w:bottom w:val="single" w:sz="4" w:space="0" w:color="auto"/>
            </w:tcBorders>
          </w:tcPr>
          <w:p w14:paraId="086E2C6C" w14:textId="6E585CD0"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05AAD1D4" w14:textId="77777777" w:rsidR="005C6278" w:rsidRDefault="005C6278" w:rsidP="005C6278">
            <w:pPr>
              <w:keepNext/>
              <w:jc w:val="center"/>
              <w:rPr>
                <w:lang w:val="en-AU"/>
              </w:rPr>
            </w:pPr>
            <w:r>
              <w:rPr>
                <w:lang w:val="en-AU"/>
              </w:rPr>
              <w:t>5.4.10</w:t>
            </w:r>
          </w:p>
          <w:p w14:paraId="05405409" w14:textId="77777777" w:rsidR="005C6278" w:rsidRDefault="005C6278" w:rsidP="005C6278">
            <w:pPr>
              <w:keepNext/>
              <w:jc w:val="center"/>
              <w:rPr>
                <w:lang w:val="en-AU"/>
              </w:rPr>
            </w:pPr>
            <w:r>
              <w:rPr>
                <w:lang w:val="en-AU"/>
              </w:rPr>
              <w:t>5.5.7</w:t>
            </w:r>
          </w:p>
          <w:p w14:paraId="0FE4A295" w14:textId="77777777" w:rsidR="005C6278" w:rsidRDefault="005C6278" w:rsidP="005C6278">
            <w:pPr>
              <w:keepNext/>
              <w:jc w:val="center"/>
              <w:rPr>
                <w:lang w:val="en-AU"/>
              </w:rPr>
            </w:pPr>
            <w:r>
              <w:rPr>
                <w:lang w:val="en-AU"/>
              </w:rPr>
              <w:t>5.13</w:t>
            </w:r>
          </w:p>
          <w:p w14:paraId="513DE247" w14:textId="77777777" w:rsidR="005C6278" w:rsidRDefault="005C6278" w:rsidP="005C6278">
            <w:pPr>
              <w:keepNext/>
              <w:jc w:val="center"/>
              <w:rPr>
                <w:lang w:val="en-AU"/>
              </w:rPr>
            </w:pPr>
            <w:r>
              <w:rPr>
                <w:lang w:val="en-AU"/>
              </w:rPr>
              <w:t>5.23.6</w:t>
            </w:r>
          </w:p>
          <w:p w14:paraId="4E1EA7D1" w14:textId="77777777" w:rsidR="005C6278" w:rsidRDefault="005C6278" w:rsidP="005C6278">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0918D798" w14:textId="77777777" w:rsidR="005C6278" w:rsidRDefault="005C6278" w:rsidP="005C6278">
            <w:pPr>
              <w:spacing w:before="40"/>
              <w:jc w:val="both"/>
              <w:rPr>
                <w:rFonts w:ascii="Arial" w:hAnsi="Arial" w:cs="Arial"/>
                <w:color w:val="000000"/>
              </w:rPr>
            </w:pPr>
            <w:r>
              <w:rPr>
                <w:rFonts w:ascii="Arial" w:hAnsi="Arial" w:cs="Arial"/>
                <w:color w:val="000000"/>
              </w:rPr>
              <w:t>Addition of 2018/19 Family Division statistics with some consequential minor amendments to text.</w:t>
            </w:r>
          </w:p>
        </w:tc>
      </w:tr>
      <w:tr w:rsidR="005C6278" w14:paraId="5DEDABCF" w14:textId="77777777" w:rsidTr="009B6A89">
        <w:tc>
          <w:tcPr>
            <w:tcW w:w="1261" w:type="dxa"/>
            <w:gridSpan w:val="2"/>
            <w:tcBorders>
              <w:top w:val="single" w:sz="4" w:space="0" w:color="auto"/>
              <w:left w:val="single" w:sz="18" w:space="0" w:color="auto"/>
              <w:bottom w:val="single" w:sz="18" w:space="0" w:color="auto"/>
            </w:tcBorders>
          </w:tcPr>
          <w:p w14:paraId="1E266D90" w14:textId="77777777" w:rsidR="005C6278" w:rsidRDefault="005C6278" w:rsidP="005C6278">
            <w:pPr>
              <w:rPr>
                <w:lang w:val="en-AU"/>
              </w:rPr>
            </w:pPr>
            <w:r>
              <w:rPr>
                <w:lang w:val="en-AU"/>
              </w:rPr>
              <w:t>20/11/19</w:t>
            </w:r>
          </w:p>
        </w:tc>
        <w:tc>
          <w:tcPr>
            <w:tcW w:w="836" w:type="dxa"/>
            <w:tcBorders>
              <w:top w:val="single" w:sz="4" w:space="0" w:color="auto"/>
              <w:bottom w:val="single" w:sz="18" w:space="0" w:color="auto"/>
            </w:tcBorders>
          </w:tcPr>
          <w:p w14:paraId="4345FFA9" w14:textId="0ABBF933" w:rsidR="005C6278" w:rsidRDefault="005C6278" w:rsidP="005C6278">
            <w:pPr>
              <w:jc w:val="center"/>
              <w:rPr>
                <w:lang w:val="en-AU"/>
              </w:rPr>
            </w:pPr>
            <w:r>
              <w:rPr>
                <w:lang w:val="en-AU"/>
              </w:rPr>
              <w:t>5</w:t>
            </w:r>
          </w:p>
        </w:tc>
        <w:tc>
          <w:tcPr>
            <w:tcW w:w="1439" w:type="dxa"/>
            <w:tcBorders>
              <w:top w:val="single" w:sz="4" w:space="0" w:color="auto"/>
              <w:bottom w:val="single" w:sz="18" w:space="0" w:color="auto"/>
            </w:tcBorders>
          </w:tcPr>
          <w:p w14:paraId="6F6DC1C5" w14:textId="77777777" w:rsidR="005C6278" w:rsidRDefault="005C6278" w:rsidP="005C6278">
            <w:pPr>
              <w:keepNext/>
              <w:jc w:val="center"/>
              <w:rPr>
                <w:lang w:val="en-AU"/>
              </w:rPr>
            </w:pPr>
            <w:r>
              <w:rPr>
                <w:lang w:val="en-AU"/>
              </w:rPr>
              <w:t>5.11.10</w:t>
            </w:r>
          </w:p>
          <w:p w14:paraId="60AF986D" w14:textId="77777777" w:rsidR="005C6278" w:rsidRDefault="005C6278" w:rsidP="005C6278">
            <w:pPr>
              <w:keepNext/>
              <w:jc w:val="center"/>
              <w:rPr>
                <w:lang w:val="en-AU"/>
              </w:rPr>
            </w:pPr>
            <w:r>
              <w:rPr>
                <w:lang w:val="en-AU"/>
              </w:rPr>
              <w:t>5.14.2</w:t>
            </w:r>
          </w:p>
          <w:p w14:paraId="4B778329" w14:textId="77777777" w:rsidR="005C6278" w:rsidRDefault="005C6278" w:rsidP="005C6278">
            <w:pPr>
              <w:keepNext/>
              <w:jc w:val="center"/>
              <w:rPr>
                <w:lang w:val="en-AU"/>
              </w:rPr>
            </w:pPr>
            <w:r>
              <w:rPr>
                <w:lang w:val="en-AU"/>
              </w:rPr>
              <w:t>5.22.9</w:t>
            </w:r>
          </w:p>
          <w:p w14:paraId="42EF9582" w14:textId="77777777" w:rsidR="005C6278" w:rsidRDefault="005C6278" w:rsidP="005C6278">
            <w:pPr>
              <w:keepNext/>
              <w:jc w:val="center"/>
              <w:rPr>
                <w:lang w:val="en-AU"/>
              </w:rPr>
            </w:pPr>
            <w:r>
              <w:rPr>
                <w:lang w:val="en-AU"/>
              </w:rPr>
              <w:t>5.23.9</w:t>
            </w:r>
          </w:p>
        </w:tc>
        <w:tc>
          <w:tcPr>
            <w:tcW w:w="4802" w:type="dxa"/>
            <w:gridSpan w:val="2"/>
            <w:tcBorders>
              <w:top w:val="single" w:sz="4" w:space="0" w:color="auto"/>
              <w:bottom w:val="single" w:sz="18" w:space="0" w:color="auto"/>
              <w:right w:val="single" w:sz="18" w:space="0" w:color="auto"/>
            </w:tcBorders>
          </w:tcPr>
          <w:p w14:paraId="7C477F5A" w14:textId="77777777" w:rsidR="005C6278" w:rsidRDefault="005C6278" w:rsidP="005C6278">
            <w:pPr>
              <w:spacing w:before="40"/>
              <w:jc w:val="both"/>
              <w:rPr>
                <w:rFonts w:ascii="Arial" w:hAnsi="Arial" w:cs="Arial"/>
                <w:color w:val="000000"/>
              </w:rPr>
            </w:pPr>
            <w:r>
              <w:rPr>
                <w:rFonts w:ascii="Arial" w:hAnsi="Arial" w:cs="Arial"/>
                <w:color w:val="000000"/>
              </w:rPr>
              <w:t>Addition of 2018/19 Family Division statistics.</w:t>
            </w:r>
          </w:p>
        </w:tc>
      </w:tr>
      <w:tr w:rsidR="005C6278" w14:paraId="4C41AF1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1E517D1" w14:textId="77777777" w:rsidR="005C6278" w:rsidRPr="0054535C" w:rsidRDefault="005C6278" w:rsidP="005C6278">
            <w:pPr>
              <w:rPr>
                <w:sz w:val="22"/>
                <w:lang w:val="en-AU"/>
              </w:rPr>
            </w:pPr>
            <w:r>
              <w:rPr>
                <w:sz w:val="22"/>
                <w:lang w:val="en-AU"/>
              </w:rPr>
              <w:t>14/11/19</w:t>
            </w:r>
          </w:p>
        </w:tc>
        <w:tc>
          <w:tcPr>
            <w:tcW w:w="7077" w:type="dxa"/>
            <w:gridSpan w:val="4"/>
            <w:tcBorders>
              <w:top w:val="single" w:sz="18" w:space="0" w:color="auto"/>
              <w:bottom w:val="single" w:sz="4" w:space="0" w:color="auto"/>
              <w:right w:val="single" w:sz="18" w:space="0" w:color="auto"/>
            </w:tcBorders>
            <w:shd w:val="clear" w:color="auto" w:fill="DDDDDD"/>
          </w:tcPr>
          <w:p w14:paraId="4CCF6AD1" w14:textId="723A0D8A"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1B139DEE" w14:textId="77777777" w:rsidTr="009B6A89">
        <w:tc>
          <w:tcPr>
            <w:tcW w:w="1261" w:type="dxa"/>
            <w:gridSpan w:val="2"/>
            <w:tcBorders>
              <w:top w:val="single" w:sz="4" w:space="0" w:color="auto"/>
              <w:left w:val="single" w:sz="18" w:space="0" w:color="auto"/>
              <w:bottom w:val="single" w:sz="18" w:space="0" w:color="auto"/>
            </w:tcBorders>
          </w:tcPr>
          <w:p w14:paraId="0EE7DE8E" w14:textId="77777777" w:rsidR="005C6278" w:rsidRDefault="005C6278" w:rsidP="005C6278">
            <w:pPr>
              <w:rPr>
                <w:lang w:val="en-AU"/>
              </w:rPr>
            </w:pPr>
            <w:r>
              <w:rPr>
                <w:lang w:val="en-AU"/>
              </w:rPr>
              <w:t>14/11/19</w:t>
            </w:r>
          </w:p>
        </w:tc>
        <w:tc>
          <w:tcPr>
            <w:tcW w:w="836" w:type="dxa"/>
            <w:tcBorders>
              <w:top w:val="single" w:sz="4" w:space="0" w:color="auto"/>
              <w:bottom w:val="single" w:sz="18" w:space="0" w:color="auto"/>
            </w:tcBorders>
          </w:tcPr>
          <w:p w14:paraId="70519A17" w14:textId="34D87A18" w:rsidR="005C6278" w:rsidRDefault="005C6278" w:rsidP="005C6278">
            <w:pPr>
              <w:jc w:val="center"/>
              <w:rPr>
                <w:lang w:val="en-AU"/>
              </w:rPr>
            </w:pPr>
            <w:r>
              <w:rPr>
                <w:lang w:val="en-AU"/>
              </w:rPr>
              <w:t>3</w:t>
            </w:r>
          </w:p>
        </w:tc>
        <w:tc>
          <w:tcPr>
            <w:tcW w:w="1439" w:type="dxa"/>
            <w:tcBorders>
              <w:top w:val="single" w:sz="4" w:space="0" w:color="auto"/>
              <w:bottom w:val="single" w:sz="18" w:space="0" w:color="auto"/>
            </w:tcBorders>
          </w:tcPr>
          <w:p w14:paraId="05916084" w14:textId="77777777" w:rsidR="005C6278" w:rsidRDefault="005C6278" w:rsidP="005C6278">
            <w:pPr>
              <w:keepNext/>
              <w:jc w:val="center"/>
              <w:rPr>
                <w:lang w:val="en-AU"/>
              </w:rPr>
            </w:pPr>
            <w:r>
              <w:rPr>
                <w:lang w:val="en-AU"/>
              </w:rPr>
              <w:t>3.5.4</w:t>
            </w:r>
          </w:p>
        </w:tc>
        <w:tc>
          <w:tcPr>
            <w:tcW w:w="4802" w:type="dxa"/>
            <w:gridSpan w:val="2"/>
            <w:tcBorders>
              <w:top w:val="single" w:sz="4" w:space="0" w:color="auto"/>
              <w:bottom w:val="single" w:sz="18" w:space="0" w:color="auto"/>
              <w:right w:val="single" w:sz="18" w:space="0" w:color="auto"/>
            </w:tcBorders>
          </w:tcPr>
          <w:p w14:paraId="35305AAE"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Extracts from and reference to the new case of </w:t>
            </w:r>
            <w:r w:rsidRPr="001B5156">
              <w:rPr>
                <w:rFonts w:ascii="Arial" w:hAnsi="Arial" w:cs="Arial"/>
                <w:i/>
                <w:iCs/>
                <w:color w:val="000000"/>
              </w:rPr>
              <w:t>Anile v The Queen</w:t>
            </w:r>
            <w:r>
              <w:rPr>
                <w:rFonts w:ascii="Arial" w:hAnsi="Arial" w:cs="Arial"/>
                <w:color w:val="000000"/>
              </w:rPr>
              <w:t xml:space="preserve"> [2019] VSCA 235.</w:t>
            </w:r>
          </w:p>
        </w:tc>
      </w:tr>
      <w:tr w:rsidR="005C6278" w14:paraId="340FCBD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A9E6955" w14:textId="77777777" w:rsidR="005C6278" w:rsidRPr="0054535C" w:rsidRDefault="005C6278" w:rsidP="005C6278">
            <w:pPr>
              <w:keepNext/>
              <w:keepLines/>
              <w:rPr>
                <w:sz w:val="22"/>
                <w:lang w:val="en-AU"/>
              </w:rPr>
            </w:pPr>
            <w:r>
              <w:rPr>
                <w:sz w:val="22"/>
                <w:lang w:val="en-AU"/>
              </w:rPr>
              <w:t>01/11/19</w:t>
            </w:r>
          </w:p>
        </w:tc>
        <w:tc>
          <w:tcPr>
            <w:tcW w:w="7077" w:type="dxa"/>
            <w:gridSpan w:val="4"/>
            <w:tcBorders>
              <w:top w:val="single" w:sz="18" w:space="0" w:color="auto"/>
              <w:bottom w:val="single" w:sz="4" w:space="0" w:color="auto"/>
              <w:right w:val="single" w:sz="18" w:space="0" w:color="auto"/>
            </w:tcBorders>
            <w:shd w:val="clear" w:color="auto" w:fill="DDDDDD"/>
          </w:tcPr>
          <w:p w14:paraId="0A3BD2B9" w14:textId="37F48968" w:rsidR="005C6278" w:rsidRPr="0054535C" w:rsidRDefault="005C6278" w:rsidP="005C6278">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5C6278" w14:paraId="74A85822" w14:textId="77777777" w:rsidTr="009B6A89">
        <w:tc>
          <w:tcPr>
            <w:tcW w:w="1261" w:type="dxa"/>
            <w:gridSpan w:val="2"/>
            <w:tcBorders>
              <w:top w:val="single" w:sz="4" w:space="0" w:color="auto"/>
              <w:left w:val="single" w:sz="18" w:space="0" w:color="auto"/>
              <w:bottom w:val="single" w:sz="4" w:space="0" w:color="auto"/>
            </w:tcBorders>
          </w:tcPr>
          <w:p w14:paraId="5D0AC4C6" w14:textId="77777777" w:rsidR="005C6278" w:rsidRDefault="005C6278" w:rsidP="005C6278">
            <w:pPr>
              <w:rPr>
                <w:lang w:val="en-AU"/>
              </w:rPr>
            </w:pPr>
            <w:r>
              <w:rPr>
                <w:lang w:val="en-AU"/>
              </w:rPr>
              <w:t>01/11/19</w:t>
            </w:r>
          </w:p>
        </w:tc>
        <w:tc>
          <w:tcPr>
            <w:tcW w:w="836" w:type="dxa"/>
            <w:tcBorders>
              <w:top w:val="single" w:sz="4" w:space="0" w:color="auto"/>
              <w:bottom w:val="single" w:sz="4" w:space="0" w:color="auto"/>
            </w:tcBorders>
          </w:tcPr>
          <w:p w14:paraId="012BD473" w14:textId="593D6A48"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0981DE34" w14:textId="77777777" w:rsidR="005C6278" w:rsidRDefault="005C6278" w:rsidP="005C6278">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56361AA0" w14:textId="77777777" w:rsidR="005C6278" w:rsidRPr="00025409" w:rsidRDefault="005C6278" w:rsidP="005C6278">
            <w:pPr>
              <w:spacing w:after="20"/>
              <w:jc w:val="both"/>
              <w:rPr>
                <w:rFonts w:ascii="Arial" w:hAnsi="Arial" w:cs="Arial"/>
                <w:color w:val="000000"/>
              </w:rPr>
            </w:pPr>
            <w:r w:rsidRPr="00025409">
              <w:rPr>
                <w:rFonts w:ascii="Arial" w:hAnsi="Arial" w:cs="Arial"/>
                <w:color w:val="000000"/>
              </w:rPr>
              <w:t xml:space="preserve">Added reference to </w:t>
            </w:r>
            <w:r w:rsidRPr="00025409">
              <w:rPr>
                <w:rFonts w:ascii="Arial" w:hAnsi="Arial" w:cs="Arial"/>
                <w:i/>
                <w:iCs/>
                <w:color w:val="000000"/>
              </w:rPr>
              <w:t>Children's Court (Evidence - Audio Visual and Audio Linking) Rules</w:t>
            </w:r>
            <w:r w:rsidRPr="00025409">
              <w:rPr>
                <w:rFonts w:ascii="Arial" w:hAnsi="Arial" w:cs="Arial"/>
                <w:color w:val="000000"/>
              </w:rPr>
              <w:t xml:space="preserve"> 2018</w:t>
            </w:r>
            <w:r>
              <w:rPr>
                <w:rFonts w:ascii="Arial" w:hAnsi="Arial" w:cs="Arial"/>
                <w:color w:val="000000"/>
              </w:rPr>
              <w:t xml:space="preserve"> [S.R.15/2018] revoking S.R.11/2008.</w:t>
            </w:r>
          </w:p>
        </w:tc>
      </w:tr>
      <w:tr w:rsidR="005C6278" w14:paraId="7B611576"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7949F700" w14:textId="77777777" w:rsidR="005C6278" w:rsidRPr="0054535C" w:rsidRDefault="005C6278" w:rsidP="005C6278">
            <w:pPr>
              <w:rPr>
                <w:sz w:val="22"/>
                <w:lang w:val="en-AU"/>
              </w:rPr>
            </w:pPr>
            <w:r>
              <w:rPr>
                <w:sz w:val="22"/>
                <w:lang w:val="en-AU"/>
              </w:rPr>
              <w:t>01/11/19</w:t>
            </w:r>
          </w:p>
        </w:tc>
        <w:tc>
          <w:tcPr>
            <w:tcW w:w="7077" w:type="dxa"/>
            <w:gridSpan w:val="4"/>
            <w:tcBorders>
              <w:top w:val="single" w:sz="4" w:space="0" w:color="auto"/>
              <w:bottom w:val="single" w:sz="4" w:space="0" w:color="auto"/>
              <w:right w:val="single" w:sz="18" w:space="0" w:color="auto"/>
            </w:tcBorders>
            <w:shd w:val="clear" w:color="auto" w:fill="DDDDDD"/>
          </w:tcPr>
          <w:p w14:paraId="2595B582" w14:textId="7507E733"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766667F8" w14:textId="77777777" w:rsidTr="009B6A89">
        <w:tc>
          <w:tcPr>
            <w:tcW w:w="1261" w:type="dxa"/>
            <w:gridSpan w:val="2"/>
            <w:tcBorders>
              <w:top w:val="single" w:sz="4" w:space="0" w:color="auto"/>
              <w:left w:val="single" w:sz="18" w:space="0" w:color="auto"/>
              <w:bottom w:val="single" w:sz="4" w:space="0" w:color="auto"/>
            </w:tcBorders>
          </w:tcPr>
          <w:p w14:paraId="56815CE2" w14:textId="77777777" w:rsidR="005C6278" w:rsidRDefault="005C6278" w:rsidP="005C6278">
            <w:pPr>
              <w:rPr>
                <w:lang w:val="en-AU"/>
              </w:rPr>
            </w:pPr>
            <w:r>
              <w:rPr>
                <w:lang w:val="en-AU"/>
              </w:rPr>
              <w:t>01/11/19</w:t>
            </w:r>
          </w:p>
        </w:tc>
        <w:tc>
          <w:tcPr>
            <w:tcW w:w="836" w:type="dxa"/>
            <w:tcBorders>
              <w:top w:val="single" w:sz="4" w:space="0" w:color="auto"/>
              <w:bottom w:val="single" w:sz="4" w:space="0" w:color="auto"/>
            </w:tcBorders>
          </w:tcPr>
          <w:p w14:paraId="3BD51E3F" w14:textId="13750E0C"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79F6300C" w14:textId="77777777" w:rsidR="005C6278" w:rsidRDefault="005C6278" w:rsidP="005C6278">
            <w:pPr>
              <w:keepNext/>
              <w:jc w:val="center"/>
              <w:rPr>
                <w:lang w:val="en-AU"/>
              </w:rPr>
            </w:pPr>
            <w:r>
              <w:rPr>
                <w:lang w:val="en-AU"/>
              </w:rPr>
              <w:t>3.4.3</w:t>
            </w:r>
          </w:p>
        </w:tc>
        <w:tc>
          <w:tcPr>
            <w:tcW w:w="4802" w:type="dxa"/>
            <w:gridSpan w:val="2"/>
            <w:tcBorders>
              <w:top w:val="single" w:sz="4" w:space="0" w:color="auto"/>
              <w:bottom w:val="single" w:sz="4" w:space="0" w:color="auto"/>
              <w:right w:val="single" w:sz="18" w:space="0" w:color="auto"/>
            </w:tcBorders>
          </w:tcPr>
          <w:p w14:paraId="749E4267" w14:textId="77777777" w:rsidR="005C6278" w:rsidRDefault="005C6278" w:rsidP="005C6278">
            <w:pPr>
              <w:spacing w:before="20" w:after="20"/>
              <w:jc w:val="both"/>
              <w:rPr>
                <w:rFonts w:ascii="Arial" w:hAnsi="Arial" w:cs="Arial"/>
                <w:color w:val="000000"/>
              </w:rPr>
            </w:pPr>
            <w:r>
              <w:rPr>
                <w:rFonts w:ascii="Arial" w:hAnsi="Arial" w:cs="Arial"/>
                <w:color w:val="000000"/>
              </w:rPr>
              <w:t>Commentary re-written and substantially expanded.</w:t>
            </w:r>
          </w:p>
        </w:tc>
      </w:tr>
      <w:tr w:rsidR="005C6278" w14:paraId="5078E901"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51AF8D5A" w14:textId="77777777" w:rsidR="005C6278" w:rsidRPr="0054535C" w:rsidRDefault="005C6278" w:rsidP="005C6278">
            <w:pPr>
              <w:rPr>
                <w:sz w:val="22"/>
                <w:lang w:val="en-AU"/>
              </w:rPr>
            </w:pPr>
            <w:r>
              <w:rPr>
                <w:sz w:val="22"/>
                <w:lang w:val="en-AU"/>
              </w:rPr>
              <w:t>01/11/19</w:t>
            </w:r>
          </w:p>
        </w:tc>
        <w:tc>
          <w:tcPr>
            <w:tcW w:w="7077" w:type="dxa"/>
            <w:gridSpan w:val="4"/>
            <w:tcBorders>
              <w:top w:val="single" w:sz="4" w:space="0" w:color="auto"/>
              <w:bottom w:val="single" w:sz="4" w:space="0" w:color="auto"/>
              <w:right w:val="single" w:sz="18" w:space="0" w:color="auto"/>
            </w:tcBorders>
            <w:shd w:val="clear" w:color="auto" w:fill="DDDDDD"/>
          </w:tcPr>
          <w:p w14:paraId="56CEA410" w14:textId="3A5266DF"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750106F1" w14:textId="77777777" w:rsidTr="009B6A89">
        <w:tc>
          <w:tcPr>
            <w:tcW w:w="1261" w:type="dxa"/>
            <w:gridSpan w:val="2"/>
            <w:tcBorders>
              <w:top w:val="single" w:sz="4" w:space="0" w:color="auto"/>
              <w:left w:val="single" w:sz="18" w:space="0" w:color="auto"/>
              <w:bottom w:val="single" w:sz="4" w:space="0" w:color="auto"/>
            </w:tcBorders>
          </w:tcPr>
          <w:p w14:paraId="498FBA7B" w14:textId="77777777" w:rsidR="005C6278" w:rsidRDefault="005C6278" w:rsidP="005C6278">
            <w:pPr>
              <w:rPr>
                <w:lang w:val="en-AU"/>
              </w:rPr>
            </w:pPr>
            <w:r>
              <w:rPr>
                <w:lang w:val="en-AU"/>
              </w:rPr>
              <w:t>01/11/19</w:t>
            </w:r>
          </w:p>
        </w:tc>
        <w:tc>
          <w:tcPr>
            <w:tcW w:w="836" w:type="dxa"/>
            <w:tcBorders>
              <w:top w:val="single" w:sz="4" w:space="0" w:color="auto"/>
              <w:bottom w:val="single" w:sz="4" w:space="0" w:color="auto"/>
            </w:tcBorders>
          </w:tcPr>
          <w:p w14:paraId="29F1E8D6" w14:textId="133F64EE"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407E1FA7" w14:textId="77777777" w:rsidR="005C6278" w:rsidRDefault="005C6278" w:rsidP="005C6278">
            <w:pPr>
              <w:keepNext/>
              <w:jc w:val="center"/>
              <w:rPr>
                <w:lang w:val="en-AU"/>
              </w:rPr>
            </w:pPr>
            <w:r>
              <w:rPr>
                <w:lang w:val="en-AU"/>
              </w:rPr>
              <w:t>5.2.3</w:t>
            </w:r>
          </w:p>
        </w:tc>
        <w:tc>
          <w:tcPr>
            <w:tcW w:w="4802" w:type="dxa"/>
            <w:gridSpan w:val="2"/>
            <w:tcBorders>
              <w:top w:val="single" w:sz="4" w:space="0" w:color="auto"/>
              <w:bottom w:val="single" w:sz="4" w:space="0" w:color="auto"/>
              <w:right w:val="single" w:sz="18" w:space="0" w:color="auto"/>
            </w:tcBorders>
          </w:tcPr>
          <w:p w14:paraId="41910F34"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The last paragraph of this section has been rewritten and includes an added discussion of the case of </w:t>
            </w:r>
            <w:r w:rsidRPr="00620D8F">
              <w:rPr>
                <w:rFonts w:ascii="Arial" w:hAnsi="Arial" w:cs="Arial"/>
                <w:i/>
                <w:iCs/>
                <w:color w:val="000000"/>
              </w:rPr>
              <w:t xml:space="preserve">Re </w:t>
            </w:r>
            <w:r w:rsidRPr="00911AA5">
              <w:rPr>
                <w:rFonts w:ascii="Arial" w:hAnsi="Arial" w:cs="Arial"/>
                <w:i/>
                <w:iCs/>
                <w:color w:val="000000"/>
              </w:rPr>
              <w:t>D</w:t>
            </w:r>
            <w:r>
              <w:rPr>
                <w:rFonts w:ascii="Arial" w:hAnsi="Arial" w:cs="Arial"/>
                <w:color w:val="000000"/>
              </w:rPr>
              <w:t xml:space="preserve"> [Melbourne Children’s Court-Parkinson M, 14/10/2019].</w:t>
            </w:r>
          </w:p>
        </w:tc>
      </w:tr>
      <w:tr w:rsidR="005C6278" w14:paraId="4604567D" w14:textId="77777777" w:rsidTr="009B6A89">
        <w:tc>
          <w:tcPr>
            <w:tcW w:w="1261" w:type="dxa"/>
            <w:gridSpan w:val="2"/>
            <w:tcBorders>
              <w:top w:val="single" w:sz="4" w:space="0" w:color="auto"/>
              <w:left w:val="single" w:sz="18" w:space="0" w:color="auto"/>
              <w:bottom w:val="single" w:sz="4" w:space="0" w:color="auto"/>
            </w:tcBorders>
          </w:tcPr>
          <w:p w14:paraId="43744F93" w14:textId="77777777" w:rsidR="005C6278" w:rsidRDefault="005C6278" w:rsidP="005C6278">
            <w:pPr>
              <w:rPr>
                <w:lang w:val="en-AU"/>
              </w:rPr>
            </w:pPr>
            <w:r>
              <w:rPr>
                <w:lang w:val="en-AU"/>
              </w:rPr>
              <w:t>01/11/19</w:t>
            </w:r>
          </w:p>
        </w:tc>
        <w:tc>
          <w:tcPr>
            <w:tcW w:w="836" w:type="dxa"/>
            <w:tcBorders>
              <w:top w:val="single" w:sz="4" w:space="0" w:color="auto"/>
              <w:bottom w:val="single" w:sz="4" w:space="0" w:color="auto"/>
            </w:tcBorders>
          </w:tcPr>
          <w:p w14:paraId="601D9656" w14:textId="3154DCE7"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6A1D5C92" w14:textId="77777777" w:rsidR="005C6278" w:rsidRDefault="005C6278" w:rsidP="005C6278">
            <w:pPr>
              <w:keepNext/>
              <w:jc w:val="center"/>
              <w:rPr>
                <w:lang w:val="en-AU"/>
              </w:rPr>
            </w:pPr>
            <w:r>
              <w:rPr>
                <w:lang w:val="en-AU"/>
              </w:rPr>
              <w:t>5.5.3</w:t>
            </w:r>
          </w:p>
        </w:tc>
        <w:tc>
          <w:tcPr>
            <w:tcW w:w="4802" w:type="dxa"/>
            <w:gridSpan w:val="2"/>
            <w:tcBorders>
              <w:top w:val="single" w:sz="4" w:space="0" w:color="auto"/>
              <w:bottom w:val="single" w:sz="4" w:space="0" w:color="auto"/>
              <w:right w:val="single" w:sz="18" w:space="0" w:color="auto"/>
            </w:tcBorders>
          </w:tcPr>
          <w:p w14:paraId="03754C7F"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Significant additions to commentary, including extracts from the cases of </w:t>
            </w:r>
            <w:r w:rsidRPr="00F355B9">
              <w:rPr>
                <w:rFonts w:ascii="Arial" w:hAnsi="Arial" w:cs="Arial"/>
                <w:i/>
                <w:iCs/>
                <w:color w:val="000000"/>
              </w:rPr>
              <w:t>DHH</w:t>
            </w:r>
            <w:r>
              <w:rPr>
                <w:rFonts w:ascii="Arial" w:hAnsi="Arial" w:cs="Arial"/>
                <w:i/>
                <w:iCs/>
                <w:color w:val="000000"/>
              </w:rPr>
              <w:t xml:space="preserve">S v A </w:t>
            </w:r>
            <w:r w:rsidRPr="00B2666B">
              <w:rPr>
                <w:rFonts w:ascii="Arial" w:hAnsi="Arial" w:cs="Arial"/>
                <w:color w:val="000000"/>
              </w:rPr>
              <w:t>[Broadmeadows Children’s Court-Power M, 13/12/2018]</w:t>
            </w:r>
            <w:r>
              <w:rPr>
                <w:rFonts w:ascii="Arial" w:hAnsi="Arial" w:cs="Arial"/>
                <w:color w:val="000000"/>
              </w:rPr>
              <w:t xml:space="preserve">; </w:t>
            </w:r>
            <w:r w:rsidRPr="00B3709A">
              <w:rPr>
                <w:rFonts w:ascii="Arial" w:hAnsi="Arial" w:cs="Arial"/>
                <w:i/>
                <w:iCs/>
                <w:color w:val="000000"/>
              </w:rPr>
              <w:t>The Queen v A2</w:t>
            </w:r>
            <w:r w:rsidRPr="00B3709A">
              <w:rPr>
                <w:rFonts w:ascii="Arial" w:hAnsi="Arial" w:cs="Arial"/>
                <w:color w:val="000000"/>
              </w:rPr>
              <w:t xml:space="preserve">; </w:t>
            </w:r>
            <w:r w:rsidRPr="00B3709A">
              <w:rPr>
                <w:rFonts w:ascii="Arial" w:hAnsi="Arial" w:cs="Arial"/>
                <w:i/>
                <w:iCs/>
                <w:color w:val="000000"/>
              </w:rPr>
              <w:t>The Queen v Magennis</w:t>
            </w:r>
            <w:r w:rsidRPr="00B3709A">
              <w:rPr>
                <w:rFonts w:ascii="Arial" w:hAnsi="Arial" w:cs="Arial"/>
                <w:color w:val="000000"/>
              </w:rPr>
              <w:t xml:space="preserve">; </w:t>
            </w:r>
            <w:r w:rsidRPr="00B3709A">
              <w:rPr>
                <w:rFonts w:ascii="Arial" w:hAnsi="Arial" w:cs="Arial"/>
                <w:i/>
                <w:iCs/>
                <w:color w:val="000000"/>
              </w:rPr>
              <w:t>The Queen v Vaziri</w:t>
            </w:r>
            <w:r w:rsidRPr="00B3709A">
              <w:rPr>
                <w:rFonts w:ascii="Arial" w:hAnsi="Arial" w:cs="Arial"/>
                <w:color w:val="000000"/>
              </w:rPr>
              <w:t xml:space="preserve"> [2019] HCA 35</w:t>
            </w:r>
            <w:r>
              <w:rPr>
                <w:rFonts w:ascii="Arial" w:hAnsi="Arial" w:cs="Arial"/>
                <w:color w:val="000000"/>
              </w:rPr>
              <w:t xml:space="preserve"> at [23].</w:t>
            </w:r>
          </w:p>
        </w:tc>
      </w:tr>
      <w:tr w:rsidR="005C6278" w14:paraId="79A3E69F"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2F76D5A6" w14:textId="77777777" w:rsidR="005C6278" w:rsidRPr="0054535C" w:rsidRDefault="005C6278" w:rsidP="005C6278">
            <w:pPr>
              <w:rPr>
                <w:sz w:val="22"/>
                <w:lang w:val="en-AU"/>
              </w:rPr>
            </w:pPr>
            <w:r>
              <w:rPr>
                <w:sz w:val="22"/>
                <w:lang w:val="en-AU"/>
              </w:rPr>
              <w:t>01/11/19</w:t>
            </w:r>
          </w:p>
        </w:tc>
        <w:tc>
          <w:tcPr>
            <w:tcW w:w="7077" w:type="dxa"/>
            <w:gridSpan w:val="4"/>
            <w:tcBorders>
              <w:top w:val="single" w:sz="4" w:space="0" w:color="auto"/>
              <w:bottom w:val="single" w:sz="4" w:space="0" w:color="auto"/>
              <w:right w:val="single" w:sz="18" w:space="0" w:color="auto"/>
            </w:tcBorders>
            <w:shd w:val="clear" w:color="auto" w:fill="DDDDDD"/>
          </w:tcPr>
          <w:p w14:paraId="7CEF0BC8" w14:textId="08D7C36E"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CUSTODY &amp; BAIL</w:t>
            </w:r>
          </w:p>
        </w:tc>
      </w:tr>
      <w:tr w:rsidR="005C6278" w14:paraId="35C306C5" w14:textId="77777777" w:rsidTr="009B6A89">
        <w:tc>
          <w:tcPr>
            <w:tcW w:w="1261" w:type="dxa"/>
            <w:gridSpan w:val="2"/>
            <w:tcBorders>
              <w:top w:val="single" w:sz="4" w:space="0" w:color="auto"/>
              <w:left w:val="single" w:sz="18" w:space="0" w:color="auto"/>
              <w:bottom w:val="single" w:sz="4" w:space="0" w:color="auto"/>
            </w:tcBorders>
          </w:tcPr>
          <w:p w14:paraId="1FD3626A" w14:textId="77777777" w:rsidR="005C6278" w:rsidRDefault="005C6278" w:rsidP="005C6278">
            <w:pPr>
              <w:rPr>
                <w:lang w:val="en-AU"/>
              </w:rPr>
            </w:pPr>
            <w:r>
              <w:rPr>
                <w:lang w:val="en-AU"/>
              </w:rPr>
              <w:t>01/11/19</w:t>
            </w:r>
          </w:p>
        </w:tc>
        <w:tc>
          <w:tcPr>
            <w:tcW w:w="836" w:type="dxa"/>
            <w:tcBorders>
              <w:top w:val="single" w:sz="4" w:space="0" w:color="auto"/>
              <w:bottom w:val="single" w:sz="4" w:space="0" w:color="auto"/>
            </w:tcBorders>
          </w:tcPr>
          <w:p w14:paraId="0B7351B4" w14:textId="01395D93"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2122E05" w14:textId="77777777" w:rsidR="005C6278" w:rsidRDefault="005C6278" w:rsidP="005C6278">
            <w:pPr>
              <w:keepNext/>
              <w:jc w:val="center"/>
              <w:rPr>
                <w:lang w:val="en-AU"/>
              </w:rPr>
            </w:pPr>
            <w:r>
              <w:rPr>
                <w:lang w:val="en-AU"/>
              </w:rPr>
              <w:t>9.2.2</w:t>
            </w:r>
          </w:p>
        </w:tc>
        <w:tc>
          <w:tcPr>
            <w:tcW w:w="4802" w:type="dxa"/>
            <w:gridSpan w:val="2"/>
            <w:tcBorders>
              <w:top w:val="single" w:sz="4" w:space="0" w:color="auto"/>
              <w:bottom w:val="single" w:sz="4" w:space="0" w:color="auto"/>
              <w:right w:val="single" w:sz="18" w:space="0" w:color="auto"/>
            </w:tcBorders>
          </w:tcPr>
          <w:p w14:paraId="6E7C6887" w14:textId="77777777" w:rsidR="005C6278" w:rsidRDefault="005C6278" w:rsidP="005C6278">
            <w:pPr>
              <w:spacing w:before="20"/>
              <w:jc w:val="both"/>
              <w:rPr>
                <w:rFonts w:ascii="Arial" w:hAnsi="Arial" w:cs="Arial"/>
                <w:color w:val="000000"/>
              </w:rPr>
            </w:pPr>
            <w:r>
              <w:rPr>
                <w:rFonts w:ascii="Arial" w:hAnsi="Arial" w:cs="Arial"/>
                <w:color w:val="000000"/>
              </w:rPr>
              <w:t xml:space="preserve">Added quotation from </w:t>
            </w:r>
            <w:r w:rsidRPr="00C63EA9">
              <w:rPr>
                <w:rFonts w:ascii="Arial" w:hAnsi="Arial" w:cs="Arial"/>
                <w:i/>
                <w:iCs/>
                <w:color w:val="000000"/>
              </w:rPr>
              <w:t>Re SD</w:t>
            </w:r>
            <w:r>
              <w:rPr>
                <w:rFonts w:ascii="Arial" w:hAnsi="Arial" w:cs="Arial"/>
                <w:color w:val="000000"/>
              </w:rPr>
              <w:t xml:space="preserve"> [2019] VSC 369 at [19].</w:t>
            </w:r>
          </w:p>
        </w:tc>
      </w:tr>
      <w:tr w:rsidR="005C6278" w14:paraId="6525118A" w14:textId="77777777" w:rsidTr="009B6A89">
        <w:tc>
          <w:tcPr>
            <w:tcW w:w="1261" w:type="dxa"/>
            <w:gridSpan w:val="2"/>
            <w:tcBorders>
              <w:top w:val="single" w:sz="4" w:space="0" w:color="auto"/>
              <w:left w:val="single" w:sz="18" w:space="0" w:color="auto"/>
              <w:bottom w:val="single" w:sz="4" w:space="0" w:color="auto"/>
            </w:tcBorders>
          </w:tcPr>
          <w:p w14:paraId="15E773A2" w14:textId="77777777" w:rsidR="005C6278" w:rsidRDefault="005C6278" w:rsidP="005C6278">
            <w:pPr>
              <w:rPr>
                <w:lang w:val="en-AU"/>
              </w:rPr>
            </w:pPr>
            <w:r>
              <w:rPr>
                <w:lang w:val="en-AU"/>
              </w:rPr>
              <w:t>01/11/19</w:t>
            </w:r>
          </w:p>
        </w:tc>
        <w:tc>
          <w:tcPr>
            <w:tcW w:w="836" w:type="dxa"/>
            <w:tcBorders>
              <w:top w:val="single" w:sz="4" w:space="0" w:color="auto"/>
              <w:bottom w:val="single" w:sz="4" w:space="0" w:color="auto"/>
            </w:tcBorders>
          </w:tcPr>
          <w:p w14:paraId="6B4BCCF0" w14:textId="4ED67A89"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6021124" w14:textId="77777777" w:rsidR="005C6278" w:rsidRDefault="005C6278" w:rsidP="005C6278">
            <w:pPr>
              <w:keepNext/>
              <w:jc w:val="center"/>
              <w:rPr>
                <w:lang w:val="en-AU"/>
              </w:rPr>
            </w:pPr>
            <w:r>
              <w:rPr>
                <w:lang w:val="en-AU"/>
              </w:rPr>
              <w:t>9.2.3</w:t>
            </w:r>
          </w:p>
        </w:tc>
        <w:tc>
          <w:tcPr>
            <w:tcW w:w="4802" w:type="dxa"/>
            <w:gridSpan w:val="2"/>
            <w:tcBorders>
              <w:top w:val="single" w:sz="4" w:space="0" w:color="auto"/>
              <w:bottom w:val="single" w:sz="4" w:space="0" w:color="auto"/>
              <w:right w:val="single" w:sz="18" w:space="0" w:color="auto"/>
            </w:tcBorders>
          </w:tcPr>
          <w:p w14:paraId="285878F5" w14:textId="77777777" w:rsidR="005C6278" w:rsidRDefault="005C6278" w:rsidP="005C6278">
            <w:pPr>
              <w:spacing w:before="20"/>
              <w:jc w:val="both"/>
              <w:rPr>
                <w:rFonts w:ascii="Arial" w:hAnsi="Arial" w:cs="Arial"/>
                <w:color w:val="000000"/>
              </w:rPr>
            </w:pPr>
            <w:r>
              <w:rPr>
                <w:rFonts w:ascii="Arial" w:hAnsi="Arial" w:cs="Arial"/>
                <w:color w:val="000000"/>
              </w:rPr>
              <w:t>Chart of the ‘two-step’ process added.</w:t>
            </w:r>
          </w:p>
        </w:tc>
      </w:tr>
      <w:tr w:rsidR="005C6278" w14:paraId="71561D11" w14:textId="77777777" w:rsidTr="009B6A89">
        <w:tc>
          <w:tcPr>
            <w:tcW w:w="1261" w:type="dxa"/>
            <w:gridSpan w:val="2"/>
            <w:tcBorders>
              <w:top w:val="single" w:sz="4" w:space="0" w:color="auto"/>
              <w:left w:val="single" w:sz="18" w:space="0" w:color="auto"/>
              <w:bottom w:val="single" w:sz="4" w:space="0" w:color="auto"/>
            </w:tcBorders>
          </w:tcPr>
          <w:p w14:paraId="5A1EC05C" w14:textId="77777777" w:rsidR="005C6278" w:rsidRDefault="005C6278" w:rsidP="005C6278">
            <w:pPr>
              <w:rPr>
                <w:lang w:val="en-AU"/>
              </w:rPr>
            </w:pPr>
            <w:r>
              <w:rPr>
                <w:lang w:val="en-AU"/>
              </w:rPr>
              <w:t>01/11/19</w:t>
            </w:r>
          </w:p>
        </w:tc>
        <w:tc>
          <w:tcPr>
            <w:tcW w:w="836" w:type="dxa"/>
            <w:tcBorders>
              <w:top w:val="single" w:sz="4" w:space="0" w:color="auto"/>
              <w:bottom w:val="single" w:sz="4" w:space="0" w:color="auto"/>
            </w:tcBorders>
          </w:tcPr>
          <w:p w14:paraId="68C67278" w14:textId="2F0F8A39"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202258C3" w14:textId="77777777" w:rsidR="005C6278" w:rsidRDefault="005C6278" w:rsidP="005C6278">
            <w:pPr>
              <w:keepNext/>
              <w:jc w:val="center"/>
              <w:rPr>
                <w:lang w:val="en-AU"/>
              </w:rPr>
            </w:pPr>
            <w:r>
              <w:rPr>
                <w:lang w:val="en-AU"/>
              </w:rPr>
              <w:t>9.2.4/5</w:t>
            </w:r>
          </w:p>
        </w:tc>
        <w:tc>
          <w:tcPr>
            <w:tcW w:w="4802" w:type="dxa"/>
            <w:gridSpan w:val="2"/>
            <w:tcBorders>
              <w:top w:val="single" w:sz="4" w:space="0" w:color="auto"/>
              <w:bottom w:val="single" w:sz="4" w:space="0" w:color="auto"/>
              <w:right w:val="single" w:sz="18" w:space="0" w:color="auto"/>
            </w:tcBorders>
          </w:tcPr>
          <w:p w14:paraId="60B3EB48" w14:textId="77777777" w:rsidR="005C6278" w:rsidRDefault="005C6278" w:rsidP="005C6278">
            <w:pPr>
              <w:spacing w:before="20"/>
              <w:jc w:val="both"/>
              <w:rPr>
                <w:rFonts w:ascii="Arial" w:hAnsi="Arial" w:cs="Arial"/>
                <w:color w:val="000000"/>
              </w:rPr>
            </w:pPr>
            <w:r>
              <w:rPr>
                <w:rFonts w:ascii="Arial" w:hAnsi="Arial" w:cs="Arial"/>
                <w:color w:val="000000"/>
              </w:rPr>
              <w:t>Minor amendment to commentary.</w:t>
            </w:r>
          </w:p>
        </w:tc>
      </w:tr>
      <w:tr w:rsidR="005C6278" w14:paraId="2E2352AB" w14:textId="77777777" w:rsidTr="009B6A89">
        <w:tc>
          <w:tcPr>
            <w:tcW w:w="1261" w:type="dxa"/>
            <w:gridSpan w:val="2"/>
            <w:tcBorders>
              <w:top w:val="single" w:sz="4" w:space="0" w:color="auto"/>
              <w:left w:val="single" w:sz="18" w:space="0" w:color="auto"/>
              <w:bottom w:val="single" w:sz="4" w:space="0" w:color="auto"/>
            </w:tcBorders>
          </w:tcPr>
          <w:p w14:paraId="0FA6154E" w14:textId="77777777" w:rsidR="005C6278" w:rsidRDefault="005C6278" w:rsidP="005C6278">
            <w:pPr>
              <w:rPr>
                <w:lang w:val="en-AU"/>
              </w:rPr>
            </w:pPr>
            <w:r>
              <w:rPr>
                <w:lang w:val="en-AU"/>
              </w:rPr>
              <w:t>01/11/19</w:t>
            </w:r>
          </w:p>
        </w:tc>
        <w:tc>
          <w:tcPr>
            <w:tcW w:w="836" w:type="dxa"/>
            <w:tcBorders>
              <w:top w:val="single" w:sz="4" w:space="0" w:color="auto"/>
              <w:bottom w:val="single" w:sz="4" w:space="0" w:color="auto"/>
            </w:tcBorders>
          </w:tcPr>
          <w:p w14:paraId="718C1C30" w14:textId="7F8CC945"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272248E3" w14:textId="77777777" w:rsidR="005C6278" w:rsidRDefault="005C6278" w:rsidP="005C6278">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6952F239" w14:textId="77777777" w:rsidR="005C6278" w:rsidRDefault="005C6278" w:rsidP="005C6278">
            <w:pPr>
              <w:spacing w:before="20"/>
              <w:jc w:val="both"/>
              <w:rPr>
                <w:rFonts w:ascii="Arial" w:hAnsi="Arial" w:cs="Arial"/>
                <w:color w:val="000000"/>
              </w:rPr>
            </w:pPr>
            <w:r>
              <w:rPr>
                <w:rFonts w:ascii="Arial" w:hAnsi="Arial" w:cs="Arial"/>
                <w:color w:val="000000"/>
              </w:rPr>
              <w:t xml:space="preserve">Summary of new case of </w:t>
            </w:r>
            <w:r w:rsidRPr="00C63EA9">
              <w:rPr>
                <w:rFonts w:ascii="Arial" w:hAnsi="Arial" w:cs="Arial"/>
                <w:i/>
                <w:iCs/>
                <w:color w:val="000000"/>
              </w:rPr>
              <w:t>Re SD</w:t>
            </w:r>
            <w:r>
              <w:rPr>
                <w:rFonts w:ascii="Arial" w:hAnsi="Arial" w:cs="Arial"/>
                <w:color w:val="000000"/>
              </w:rPr>
              <w:t xml:space="preserve"> [2019] VSC 369.</w:t>
            </w:r>
          </w:p>
        </w:tc>
      </w:tr>
      <w:tr w:rsidR="005C6278" w14:paraId="7EDADC77" w14:textId="77777777" w:rsidTr="009B6A89">
        <w:tc>
          <w:tcPr>
            <w:tcW w:w="1261" w:type="dxa"/>
            <w:gridSpan w:val="2"/>
            <w:tcBorders>
              <w:top w:val="single" w:sz="4" w:space="0" w:color="auto"/>
              <w:left w:val="single" w:sz="18" w:space="0" w:color="auto"/>
              <w:bottom w:val="single" w:sz="4" w:space="0" w:color="auto"/>
            </w:tcBorders>
          </w:tcPr>
          <w:p w14:paraId="1C273B6C" w14:textId="77777777" w:rsidR="005C6278" w:rsidRDefault="005C6278" w:rsidP="005C6278">
            <w:pPr>
              <w:rPr>
                <w:lang w:val="en-AU"/>
              </w:rPr>
            </w:pPr>
            <w:r>
              <w:rPr>
                <w:lang w:val="en-AU"/>
              </w:rPr>
              <w:t>01/11/19</w:t>
            </w:r>
          </w:p>
        </w:tc>
        <w:tc>
          <w:tcPr>
            <w:tcW w:w="836" w:type="dxa"/>
            <w:tcBorders>
              <w:top w:val="single" w:sz="4" w:space="0" w:color="auto"/>
              <w:bottom w:val="single" w:sz="4" w:space="0" w:color="auto"/>
            </w:tcBorders>
          </w:tcPr>
          <w:p w14:paraId="281F54C9" w14:textId="77C39C38"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5045F7C" w14:textId="77777777" w:rsidR="005C6278" w:rsidRDefault="005C6278" w:rsidP="005C6278">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23D0084B" w14:textId="77777777" w:rsidR="005C6278" w:rsidRDefault="005C6278" w:rsidP="005C6278">
            <w:pPr>
              <w:spacing w:before="20"/>
              <w:jc w:val="both"/>
              <w:rPr>
                <w:rFonts w:ascii="Arial" w:hAnsi="Arial" w:cs="Arial"/>
                <w:color w:val="000000"/>
              </w:rPr>
            </w:pPr>
            <w:r>
              <w:rPr>
                <w:rFonts w:ascii="Arial" w:hAnsi="Arial" w:cs="Arial"/>
                <w:color w:val="000000"/>
              </w:rPr>
              <w:t xml:space="preserve">Summary of new case of </w:t>
            </w:r>
            <w:r w:rsidRPr="00C63EA9">
              <w:rPr>
                <w:rFonts w:ascii="Arial" w:hAnsi="Arial" w:cs="Arial"/>
                <w:i/>
                <w:iCs/>
                <w:color w:val="000000"/>
              </w:rPr>
              <w:t>Re K M Nguyen</w:t>
            </w:r>
            <w:r>
              <w:rPr>
                <w:rFonts w:ascii="Arial" w:hAnsi="Arial" w:cs="Arial"/>
                <w:color w:val="000000"/>
              </w:rPr>
              <w:t xml:space="preserve"> [2019] VSC 698.</w:t>
            </w:r>
          </w:p>
        </w:tc>
      </w:tr>
      <w:tr w:rsidR="005C6278" w14:paraId="6FD58598" w14:textId="77777777" w:rsidTr="009B6A89">
        <w:tc>
          <w:tcPr>
            <w:tcW w:w="1261" w:type="dxa"/>
            <w:gridSpan w:val="2"/>
            <w:tcBorders>
              <w:top w:val="single" w:sz="4" w:space="0" w:color="auto"/>
              <w:left w:val="single" w:sz="18" w:space="0" w:color="auto"/>
              <w:bottom w:val="single" w:sz="4" w:space="0" w:color="auto"/>
            </w:tcBorders>
          </w:tcPr>
          <w:p w14:paraId="2D48BC6A" w14:textId="77777777" w:rsidR="005C6278" w:rsidRDefault="005C6278" w:rsidP="005C6278">
            <w:pPr>
              <w:rPr>
                <w:lang w:val="en-AU"/>
              </w:rPr>
            </w:pPr>
            <w:r>
              <w:rPr>
                <w:lang w:val="en-AU"/>
              </w:rPr>
              <w:t>01/11/19</w:t>
            </w:r>
          </w:p>
        </w:tc>
        <w:tc>
          <w:tcPr>
            <w:tcW w:w="836" w:type="dxa"/>
            <w:tcBorders>
              <w:top w:val="single" w:sz="4" w:space="0" w:color="auto"/>
              <w:bottom w:val="single" w:sz="4" w:space="0" w:color="auto"/>
            </w:tcBorders>
          </w:tcPr>
          <w:p w14:paraId="5A70F9A9" w14:textId="74B485B6"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3B26A95A" w14:textId="77777777" w:rsidR="005C6278" w:rsidRDefault="005C6278" w:rsidP="005C6278">
            <w:pPr>
              <w:keepNext/>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553BBD2F"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E051BE">
              <w:rPr>
                <w:rFonts w:ascii="Arial" w:hAnsi="Arial" w:cs="Arial"/>
                <w:i/>
                <w:iCs/>
                <w:color w:val="000000"/>
              </w:rPr>
              <w:t>Rodgers v The Queen</w:t>
            </w:r>
            <w:r>
              <w:rPr>
                <w:rFonts w:ascii="Arial" w:hAnsi="Arial" w:cs="Arial"/>
                <w:color w:val="000000"/>
              </w:rPr>
              <w:t xml:space="preserve"> [2019] VSCA 214 at [43].</w:t>
            </w:r>
          </w:p>
        </w:tc>
      </w:tr>
      <w:tr w:rsidR="005C6278" w14:paraId="2692C5FD" w14:textId="77777777" w:rsidTr="009B6A89">
        <w:tc>
          <w:tcPr>
            <w:tcW w:w="1261" w:type="dxa"/>
            <w:gridSpan w:val="2"/>
            <w:tcBorders>
              <w:top w:val="single" w:sz="4" w:space="0" w:color="auto"/>
              <w:left w:val="single" w:sz="18" w:space="0" w:color="auto"/>
              <w:bottom w:val="single" w:sz="4" w:space="0" w:color="auto"/>
            </w:tcBorders>
          </w:tcPr>
          <w:p w14:paraId="6D730A08" w14:textId="77777777" w:rsidR="005C6278" w:rsidRDefault="005C6278" w:rsidP="005C6278">
            <w:pPr>
              <w:rPr>
                <w:lang w:val="en-AU"/>
              </w:rPr>
            </w:pPr>
            <w:r>
              <w:rPr>
                <w:lang w:val="en-AU"/>
              </w:rPr>
              <w:t>01/11/19</w:t>
            </w:r>
          </w:p>
        </w:tc>
        <w:tc>
          <w:tcPr>
            <w:tcW w:w="836" w:type="dxa"/>
            <w:tcBorders>
              <w:top w:val="single" w:sz="4" w:space="0" w:color="auto"/>
              <w:bottom w:val="single" w:sz="4" w:space="0" w:color="auto"/>
            </w:tcBorders>
          </w:tcPr>
          <w:p w14:paraId="7154D1CF" w14:textId="13D5B017"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E01EA9C" w14:textId="77777777" w:rsidR="005C6278" w:rsidRDefault="005C6278" w:rsidP="005C6278">
            <w:pPr>
              <w:keepNext/>
              <w:jc w:val="center"/>
              <w:rPr>
                <w:lang w:val="en-AU"/>
              </w:rPr>
            </w:pPr>
            <w:r>
              <w:rPr>
                <w:lang w:val="en-AU"/>
              </w:rPr>
              <w:t>9.4.4.3</w:t>
            </w:r>
          </w:p>
        </w:tc>
        <w:tc>
          <w:tcPr>
            <w:tcW w:w="4802" w:type="dxa"/>
            <w:gridSpan w:val="2"/>
            <w:tcBorders>
              <w:top w:val="single" w:sz="4" w:space="0" w:color="auto"/>
              <w:bottom w:val="single" w:sz="4" w:space="0" w:color="auto"/>
              <w:right w:val="single" w:sz="18" w:space="0" w:color="auto"/>
            </w:tcBorders>
          </w:tcPr>
          <w:p w14:paraId="0A92389E" w14:textId="77777777" w:rsidR="005C6278" w:rsidRDefault="005C6278" w:rsidP="005C6278">
            <w:pPr>
              <w:spacing w:before="20"/>
              <w:jc w:val="both"/>
              <w:rPr>
                <w:rFonts w:ascii="Arial" w:hAnsi="Arial" w:cs="Arial"/>
                <w:color w:val="000000"/>
              </w:rPr>
            </w:pPr>
            <w:r>
              <w:rPr>
                <w:rFonts w:ascii="Arial" w:hAnsi="Arial" w:cs="Arial"/>
                <w:color w:val="000000"/>
              </w:rPr>
              <w:t>Minor change to commencement of text.</w:t>
            </w:r>
          </w:p>
        </w:tc>
      </w:tr>
      <w:tr w:rsidR="005C6278" w14:paraId="591D5901" w14:textId="77777777" w:rsidTr="009B6A89">
        <w:tc>
          <w:tcPr>
            <w:tcW w:w="1261" w:type="dxa"/>
            <w:gridSpan w:val="2"/>
            <w:tcBorders>
              <w:top w:val="single" w:sz="4" w:space="0" w:color="auto"/>
              <w:left w:val="single" w:sz="18" w:space="0" w:color="auto"/>
              <w:bottom w:val="single" w:sz="4" w:space="0" w:color="auto"/>
            </w:tcBorders>
          </w:tcPr>
          <w:p w14:paraId="67C2446A" w14:textId="77777777" w:rsidR="005C6278" w:rsidRDefault="005C6278" w:rsidP="005C6278">
            <w:pPr>
              <w:rPr>
                <w:lang w:val="en-AU"/>
              </w:rPr>
            </w:pPr>
            <w:r>
              <w:rPr>
                <w:lang w:val="en-AU"/>
              </w:rPr>
              <w:t>01/11/19</w:t>
            </w:r>
          </w:p>
        </w:tc>
        <w:tc>
          <w:tcPr>
            <w:tcW w:w="836" w:type="dxa"/>
            <w:tcBorders>
              <w:top w:val="single" w:sz="4" w:space="0" w:color="auto"/>
              <w:bottom w:val="single" w:sz="4" w:space="0" w:color="auto"/>
            </w:tcBorders>
          </w:tcPr>
          <w:p w14:paraId="22C7779E" w14:textId="7E335C09"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944AB75" w14:textId="77777777" w:rsidR="005C6278" w:rsidRDefault="005C6278" w:rsidP="005C6278">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3A729726"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Summaries of new cases of </w:t>
            </w:r>
            <w:r w:rsidRPr="00192E85">
              <w:rPr>
                <w:rFonts w:ascii="Arial" w:hAnsi="Arial" w:cs="Arial"/>
                <w:i/>
                <w:iCs/>
                <w:color w:val="000000"/>
              </w:rPr>
              <w:t xml:space="preserve">Re </w:t>
            </w:r>
            <w:proofErr w:type="spellStart"/>
            <w:r w:rsidRPr="00192E85">
              <w:rPr>
                <w:rFonts w:ascii="Arial" w:hAnsi="Arial" w:cs="Arial"/>
                <w:i/>
                <w:iCs/>
                <w:color w:val="000000"/>
              </w:rPr>
              <w:t>Mallouk</w:t>
            </w:r>
            <w:proofErr w:type="spellEnd"/>
            <w:r>
              <w:rPr>
                <w:rFonts w:ascii="Arial" w:hAnsi="Arial" w:cs="Arial"/>
                <w:color w:val="000000"/>
              </w:rPr>
              <w:t xml:space="preserve"> [2019] VSC 661; </w:t>
            </w:r>
            <w:r w:rsidRPr="00192E85">
              <w:rPr>
                <w:rFonts w:ascii="Arial" w:hAnsi="Arial" w:cs="Arial"/>
                <w:i/>
                <w:iCs/>
                <w:color w:val="000000"/>
              </w:rPr>
              <w:t>Re Ebertowski</w:t>
            </w:r>
            <w:r>
              <w:rPr>
                <w:rFonts w:ascii="Arial" w:hAnsi="Arial" w:cs="Arial"/>
                <w:color w:val="000000"/>
              </w:rPr>
              <w:t xml:space="preserve"> [2019] VSC 676.</w:t>
            </w:r>
          </w:p>
        </w:tc>
      </w:tr>
      <w:tr w:rsidR="005C6278" w14:paraId="09AF1FEC"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55EC7126" w14:textId="77777777" w:rsidR="005C6278" w:rsidRPr="0054535C" w:rsidRDefault="005C6278" w:rsidP="005C6278">
            <w:pPr>
              <w:rPr>
                <w:sz w:val="22"/>
                <w:lang w:val="en-AU"/>
              </w:rPr>
            </w:pPr>
            <w:r>
              <w:rPr>
                <w:sz w:val="22"/>
                <w:lang w:val="en-AU"/>
              </w:rPr>
              <w:t>01/11/19</w:t>
            </w:r>
          </w:p>
        </w:tc>
        <w:tc>
          <w:tcPr>
            <w:tcW w:w="7077" w:type="dxa"/>
            <w:gridSpan w:val="4"/>
            <w:tcBorders>
              <w:top w:val="single" w:sz="4" w:space="0" w:color="auto"/>
              <w:bottom w:val="single" w:sz="4" w:space="0" w:color="auto"/>
              <w:right w:val="single" w:sz="18" w:space="0" w:color="auto"/>
            </w:tcBorders>
            <w:shd w:val="clear" w:color="auto" w:fill="DDDDDD"/>
          </w:tcPr>
          <w:p w14:paraId="6ABDAD52" w14:textId="3446761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20752AFE" w14:textId="77777777" w:rsidTr="009B6A89">
        <w:tc>
          <w:tcPr>
            <w:tcW w:w="1261" w:type="dxa"/>
            <w:gridSpan w:val="2"/>
            <w:tcBorders>
              <w:top w:val="single" w:sz="4" w:space="0" w:color="auto"/>
              <w:left w:val="single" w:sz="18" w:space="0" w:color="auto"/>
              <w:bottom w:val="single" w:sz="4" w:space="0" w:color="auto"/>
            </w:tcBorders>
          </w:tcPr>
          <w:p w14:paraId="1E686140" w14:textId="77777777" w:rsidR="005C6278" w:rsidRDefault="005C6278" w:rsidP="005C6278">
            <w:pPr>
              <w:rPr>
                <w:lang w:val="en-AU"/>
              </w:rPr>
            </w:pPr>
            <w:r>
              <w:rPr>
                <w:lang w:val="en-AU"/>
              </w:rPr>
              <w:t>01/11/19</w:t>
            </w:r>
          </w:p>
        </w:tc>
        <w:tc>
          <w:tcPr>
            <w:tcW w:w="836" w:type="dxa"/>
            <w:tcBorders>
              <w:top w:val="single" w:sz="4" w:space="0" w:color="auto"/>
              <w:bottom w:val="single" w:sz="4" w:space="0" w:color="auto"/>
            </w:tcBorders>
          </w:tcPr>
          <w:p w14:paraId="256796CA" w14:textId="72CA5396"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12108240" w14:textId="77777777" w:rsidR="005C6278" w:rsidRDefault="005C6278" w:rsidP="005C6278">
            <w:pPr>
              <w:keepNext/>
              <w:jc w:val="center"/>
              <w:rPr>
                <w:lang w:val="en-AU"/>
              </w:rPr>
            </w:pPr>
            <w:r>
              <w:rPr>
                <w:lang w:val="en-AU"/>
              </w:rPr>
              <w:t>10.6</w:t>
            </w:r>
            <w:r w:rsidRPr="00BD059E">
              <w:rPr>
                <w:shd w:val="clear" w:color="auto" w:fill="000000"/>
                <w:lang w:val="en-AU"/>
              </w:rPr>
              <w:t>M</w:t>
            </w:r>
          </w:p>
        </w:tc>
        <w:tc>
          <w:tcPr>
            <w:tcW w:w="4802" w:type="dxa"/>
            <w:gridSpan w:val="2"/>
            <w:tcBorders>
              <w:top w:val="single" w:sz="4" w:space="0" w:color="auto"/>
              <w:bottom w:val="single" w:sz="4" w:space="0" w:color="auto"/>
              <w:right w:val="single" w:sz="18" w:space="0" w:color="auto"/>
            </w:tcBorders>
          </w:tcPr>
          <w:p w14:paraId="1E6193F0"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Added reference to new case of </w:t>
            </w:r>
            <w:r w:rsidRPr="00AD2015">
              <w:rPr>
                <w:rFonts w:ascii="Arial" w:hAnsi="Arial" w:cs="Arial"/>
                <w:i/>
                <w:iCs/>
                <w:color w:val="000000"/>
              </w:rPr>
              <w:t>DPP v CB</w:t>
            </w:r>
            <w:r>
              <w:rPr>
                <w:rFonts w:ascii="Arial" w:hAnsi="Arial" w:cs="Arial"/>
                <w:color w:val="000000"/>
              </w:rPr>
              <w:t xml:space="preserve"> [2019] VSC 677.</w:t>
            </w:r>
          </w:p>
        </w:tc>
      </w:tr>
      <w:tr w:rsidR="005C6278" w14:paraId="50234874"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9FF0CB8" w14:textId="77777777" w:rsidR="005C6278" w:rsidRPr="0054535C" w:rsidRDefault="005C6278" w:rsidP="005C6278">
            <w:pPr>
              <w:rPr>
                <w:sz w:val="22"/>
                <w:lang w:val="en-AU"/>
              </w:rPr>
            </w:pPr>
            <w:r>
              <w:rPr>
                <w:sz w:val="22"/>
                <w:lang w:val="en-AU"/>
              </w:rPr>
              <w:t>01/11/19</w:t>
            </w:r>
          </w:p>
        </w:tc>
        <w:tc>
          <w:tcPr>
            <w:tcW w:w="7077" w:type="dxa"/>
            <w:gridSpan w:val="4"/>
            <w:tcBorders>
              <w:top w:val="single" w:sz="4" w:space="0" w:color="auto"/>
              <w:bottom w:val="single" w:sz="4" w:space="0" w:color="auto"/>
              <w:right w:val="single" w:sz="18" w:space="0" w:color="auto"/>
            </w:tcBorders>
            <w:shd w:val="clear" w:color="auto" w:fill="DDDDDD"/>
          </w:tcPr>
          <w:p w14:paraId="5897BC65" w14:textId="286E59A8"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0353B802" w14:textId="77777777" w:rsidTr="009B6A89">
        <w:tc>
          <w:tcPr>
            <w:tcW w:w="1261" w:type="dxa"/>
            <w:gridSpan w:val="2"/>
            <w:tcBorders>
              <w:top w:val="single" w:sz="4" w:space="0" w:color="auto"/>
              <w:left w:val="single" w:sz="18" w:space="0" w:color="auto"/>
              <w:bottom w:val="single" w:sz="4" w:space="0" w:color="auto"/>
            </w:tcBorders>
          </w:tcPr>
          <w:p w14:paraId="749F7B34" w14:textId="77777777" w:rsidR="005C6278" w:rsidRDefault="005C6278" w:rsidP="005C6278">
            <w:pPr>
              <w:rPr>
                <w:lang w:val="en-AU"/>
              </w:rPr>
            </w:pPr>
            <w:r>
              <w:rPr>
                <w:lang w:val="en-AU"/>
              </w:rPr>
              <w:lastRenderedPageBreak/>
              <w:t>01/11/19</w:t>
            </w:r>
          </w:p>
        </w:tc>
        <w:tc>
          <w:tcPr>
            <w:tcW w:w="836" w:type="dxa"/>
            <w:tcBorders>
              <w:top w:val="single" w:sz="4" w:space="0" w:color="auto"/>
              <w:bottom w:val="single" w:sz="4" w:space="0" w:color="auto"/>
            </w:tcBorders>
          </w:tcPr>
          <w:p w14:paraId="25467DC4" w14:textId="37E286B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C53960E" w14:textId="77777777" w:rsidR="005C6278" w:rsidRDefault="005C6278" w:rsidP="005C6278">
            <w:pPr>
              <w:keepNext/>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4DB0665C"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64646E">
              <w:rPr>
                <w:rFonts w:ascii="Arial" w:hAnsi="Arial" w:cs="Arial"/>
                <w:i/>
                <w:iCs/>
              </w:rPr>
              <w:t xml:space="preserve">Niko Robers (a pseudonym) v DPP </w:t>
            </w:r>
            <w:proofErr w:type="spellStart"/>
            <w:r w:rsidRPr="0064646E">
              <w:rPr>
                <w:rFonts w:ascii="Arial" w:hAnsi="Arial" w:cs="Arial"/>
                <w:i/>
                <w:iCs/>
              </w:rPr>
              <w:t>Cth</w:t>
            </w:r>
            <w:proofErr w:type="spellEnd"/>
            <w:r>
              <w:rPr>
                <w:rFonts w:ascii="Arial" w:hAnsi="Arial" w:cs="Arial"/>
              </w:rPr>
              <w:t xml:space="preserve"> [2019] VSCA 230 at [7] &amp; [12]-[15].</w:t>
            </w:r>
          </w:p>
        </w:tc>
      </w:tr>
      <w:tr w:rsidR="005C6278" w14:paraId="18F2C60C" w14:textId="77777777" w:rsidTr="009B6A89">
        <w:tc>
          <w:tcPr>
            <w:tcW w:w="1261" w:type="dxa"/>
            <w:gridSpan w:val="2"/>
            <w:tcBorders>
              <w:top w:val="single" w:sz="4" w:space="0" w:color="auto"/>
              <w:left w:val="single" w:sz="18" w:space="0" w:color="auto"/>
              <w:bottom w:val="single" w:sz="4" w:space="0" w:color="auto"/>
            </w:tcBorders>
          </w:tcPr>
          <w:p w14:paraId="3DC6DD5F" w14:textId="77777777" w:rsidR="005C6278" w:rsidRDefault="005C6278" w:rsidP="005C6278">
            <w:pPr>
              <w:rPr>
                <w:lang w:val="en-AU"/>
              </w:rPr>
            </w:pPr>
            <w:r>
              <w:rPr>
                <w:lang w:val="en-AU"/>
              </w:rPr>
              <w:t>01/11/19</w:t>
            </w:r>
          </w:p>
        </w:tc>
        <w:tc>
          <w:tcPr>
            <w:tcW w:w="836" w:type="dxa"/>
            <w:tcBorders>
              <w:top w:val="single" w:sz="4" w:space="0" w:color="auto"/>
              <w:bottom w:val="single" w:sz="4" w:space="0" w:color="auto"/>
            </w:tcBorders>
          </w:tcPr>
          <w:p w14:paraId="11276BA5" w14:textId="07AEC49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0595329" w14:textId="77777777" w:rsidR="005C6278" w:rsidRDefault="005C6278" w:rsidP="005C6278">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6DD82AE7"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References to new cases of </w:t>
            </w:r>
            <w:bookmarkStart w:id="253" w:name="_Hlk23509112"/>
            <w:r w:rsidRPr="0027372D">
              <w:rPr>
                <w:rFonts w:ascii="Arial" w:hAnsi="Arial" w:cs="Arial"/>
                <w:i/>
                <w:iCs/>
                <w:color w:val="000000"/>
              </w:rPr>
              <w:t>Bausch v The Queen</w:t>
            </w:r>
            <w:r>
              <w:rPr>
                <w:rFonts w:ascii="Arial" w:hAnsi="Arial" w:cs="Arial"/>
                <w:color w:val="000000"/>
              </w:rPr>
              <w:t xml:space="preserve"> [2019] VSCA 235 at [39]</w:t>
            </w:r>
            <w:bookmarkEnd w:id="253"/>
            <w:r>
              <w:rPr>
                <w:rFonts w:ascii="Arial" w:hAnsi="Arial" w:cs="Arial"/>
                <w:color w:val="000000"/>
              </w:rPr>
              <w:t xml:space="preserve">; </w:t>
            </w:r>
            <w:bookmarkStart w:id="254" w:name="_Hlk23509526"/>
            <w:r w:rsidRPr="0027372D">
              <w:rPr>
                <w:rFonts w:ascii="Arial" w:hAnsi="Arial" w:cs="Arial"/>
                <w:i/>
                <w:iCs/>
                <w:color w:val="000000"/>
              </w:rPr>
              <w:t>Sanyasi v The Queen</w:t>
            </w:r>
            <w:r>
              <w:rPr>
                <w:rFonts w:ascii="Arial" w:hAnsi="Arial" w:cs="Arial"/>
                <w:color w:val="000000"/>
              </w:rPr>
              <w:t xml:space="preserve"> [2019] VSCA 227 at [37] &amp; [44]</w:t>
            </w:r>
            <w:bookmarkEnd w:id="254"/>
            <w:r>
              <w:rPr>
                <w:rFonts w:ascii="Arial" w:hAnsi="Arial" w:cs="Arial"/>
                <w:color w:val="000000"/>
              </w:rPr>
              <w:t xml:space="preserve">; </w:t>
            </w:r>
            <w:r w:rsidRPr="00D03F2B">
              <w:rPr>
                <w:rFonts w:ascii="Arial" w:hAnsi="Arial" w:cs="Arial"/>
                <w:i/>
                <w:iCs/>
                <w:color w:val="000000"/>
              </w:rPr>
              <w:t>R v Solmaz</w:t>
            </w:r>
            <w:r>
              <w:rPr>
                <w:rFonts w:ascii="Arial" w:hAnsi="Arial" w:cs="Arial"/>
                <w:color w:val="000000"/>
              </w:rPr>
              <w:t xml:space="preserve"> [2019] VSC 530 at [84]-[100].</w:t>
            </w:r>
          </w:p>
        </w:tc>
      </w:tr>
      <w:tr w:rsidR="005C6278" w14:paraId="227C19A2" w14:textId="77777777" w:rsidTr="009B6A89">
        <w:tc>
          <w:tcPr>
            <w:tcW w:w="1261" w:type="dxa"/>
            <w:gridSpan w:val="2"/>
            <w:tcBorders>
              <w:top w:val="single" w:sz="4" w:space="0" w:color="auto"/>
              <w:left w:val="single" w:sz="18" w:space="0" w:color="auto"/>
              <w:bottom w:val="single" w:sz="4" w:space="0" w:color="auto"/>
            </w:tcBorders>
          </w:tcPr>
          <w:p w14:paraId="34A48404" w14:textId="77777777" w:rsidR="005C6278" w:rsidRDefault="005C6278" w:rsidP="005C6278">
            <w:pPr>
              <w:rPr>
                <w:lang w:val="en-AU"/>
              </w:rPr>
            </w:pPr>
            <w:r>
              <w:rPr>
                <w:lang w:val="en-AU"/>
              </w:rPr>
              <w:t>01/11/19</w:t>
            </w:r>
          </w:p>
        </w:tc>
        <w:tc>
          <w:tcPr>
            <w:tcW w:w="836" w:type="dxa"/>
            <w:tcBorders>
              <w:top w:val="single" w:sz="4" w:space="0" w:color="auto"/>
              <w:bottom w:val="single" w:sz="4" w:space="0" w:color="auto"/>
            </w:tcBorders>
          </w:tcPr>
          <w:p w14:paraId="26695623" w14:textId="73C8270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21A3789" w14:textId="77777777" w:rsidR="005C6278" w:rsidRDefault="005C6278" w:rsidP="005C6278">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32D14CCD"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cases of </w:t>
            </w:r>
            <w:r w:rsidRPr="00D03F2B">
              <w:rPr>
                <w:rFonts w:ascii="Arial" w:hAnsi="Arial" w:cs="Arial"/>
                <w:i/>
                <w:iCs/>
                <w:color w:val="000000"/>
              </w:rPr>
              <w:t>R v Solmaz</w:t>
            </w:r>
            <w:r>
              <w:rPr>
                <w:rFonts w:ascii="Arial" w:hAnsi="Arial" w:cs="Arial"/>
                <w:color w:val="000000"/>
              </w:rPr>
              <w:t xml:space="preserve"> [2019] VSC 530; </w:t>
            </w:r>
            <w:r w:rsidRPr="00D27DBA">
              <w:rPr>
                <w:rFonts w:ascii="Arial" w:hAnsi="Arial" w:cs="Arial"/>
                <w:i/>
                <w:iCs/>
              </w:rPr>
              <w:t>DPP v Mean</w:t>
            </w:r>
            <w:r>
              <w:rPr>
                <w:rFonts w:ascii="Arial" w:hAnsi="Arial" w:cs="Arial"/>
              </w:rPr>
              <w:t xml:space="preserve"> [2019] VSC 675</w:t>
            </w:r>
            <w:r>
              <w:rPr>
                <w:rFonts w:ascii="Arial" w:hAnsi="Arial" w:cs="Arial"/>
                <w:color w:val="000000"/>
              </w:rPr>
              <w:t>.</w:t>
            </w:r>
          </w:p>
        </w:tc>
      </w:tr>
      <w:tr w:rsidR="005C6278" w14:paraId="387572E4" w14:textId="77777777" w:rsidTr="009B6A89">
        <w:tc>
          <w:tcPr>
            <w:tcW w:w="1261" w:type="dxa"/>
            <w:gridSpan w:val="2"/>
            <w:tcBorders>
              <w:top w:val="single" w:sz="4" w:space="0" w:color="auto"/>
              <w:left w:val="single" w:sz="18" w:space="0" w:color="auto"/>
              <w:bottom w:val="single" w:sz="4" w:space="0" w:color="auto"/>
            </w:tcBorders>
          </w:tcPr>
          <w:p w14:paraId="0DF0286F" w14:textId="77777777" w:rsidR="005C6278" w:rsidRDefault="005C6278" w:rsidP="005C6278">
            <w:pPr>
              <w:keepNext/>
              <w:keepLines/>
              <w:rPr>
                <w:lang w:val="en-AU"/>
              </w:rPr>
            </w:pPr>
            <w:r>
              <w:rPr>
                <w:lang w:val="en-AU"/>
              </w:rPr>
              <w:t>01/11/19</w:t>
            </w:r>
          </w:p>
        </w:tc>
        <w:tc>
          <w:tcPr>
            <w:tcW w:w="836" w:type="dxa"/>
            <w:tcBorders>
              <w:top w:val="single" w:sz="4" w:space="0" w:color="auto"/>
              <w:bottom w:val="single" w:sz="4" w:space="0" w:color="auto"/>
            </w:tcBorders>
          </w:tcPr>
          <w:p w14:paraId="514BCFDD" w14:textId="285F5AC6" w:rsidR="005C6278" w:rsidRDefault="005C6278" w:rsidP="005C6278">
            <w:pPr>
              <w:keepNext/>
              <w:keepLines/>
              <w:jc w:val="center"/>
              <w:rPr>
                <w:lang w:val="en-AU"/>
              </w:rPr>
            </w:pPr>
            <w:r>
              <w:rPr>
                <w:lang w:val="en-AU"/>
              </w:rPr>
              <w:t>11</w:t>
            </w:r>
          </w:p>
        </w:tc>
        <w:tc>
          <w:tcPr>
            <w:tcW w:w="1439" w:type="dxa"/>
            <w:tcBorders>
              <w:top w:val="single" w:sz="4" w:space="0" w:color="auto"/>
              <w:bottom w:val="single" w:sz="4" w:space="0" w:color="auto"/>
            </w:tcBorders>
          </w:tcPr>
          <w:p w14:paraId="64722B32" w14:textId="77777777" w:rsidR="005C6278" w:rsidRDefault="005C6278" w:rsidP="005C6278">
            <w:pPr>
              <w:keepNext/>
              <w:keepLines/>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0AF01C2C" w14:textId="77777777" w:rsidR="005C6278" w:rsidRDefault="005C6278" w:rsidP="005C6278">
            <w:pPr>
              <w:keepNext/>
              <w:keepLines/>
              <w:spacing w:before="20"/>
              <w:jc w:val="both"/>
              <w:rPr>
                <w:rFonts w:ascii="Arial" w:hAnsi="Arial" w:cs="Arial"/>
                <w:color w:val="000000"/>
              </w:rPr>
            </w:pPr>
            <w:r>
              <w:rPr>
                <w:rFonts w:ascii="Arial" w:hAnsi="Arial" w:cs="Arial"/>
                <w:color w:val="000000"/>
              </w:rPr>
              <w:t>Paragraph heading amended to “</w:t>
            </w:r>
            <w:r w:rsidRPr="001C6E0E">
              <w:rPr>
                <w:rFonts w:ascii="Arial" w:hAnsi="Arial" w:cs="Arial"/>
                <w:b/>
                <w:bCs/>
                <w:color w:val="000000"/>
              </w:rPr>
              <w:t>Sentencing for burglary / aggravated burglary</w:t>
            </w:r>
            <w:r>
              <w:rPr>
                <w:rFonts w:ascii="Arial" w:hAnsi="Arial" w:cs="Arial"/>
                <w:b/>
                <w:bCs/>
                <w:color w:val="000000"/>
              </w:rPr>
              <w:t xml:space="preserve"> / attempted aggravated burglary”</w:t>
            </w:r>
          </w:p>
        </w:tc>
      </w:tr>
      <w:tr w:rsidR="005C6278" w14:paraId="4DAC441A" w14:textId="77777777" w:rsidTr="009B6A89">
        <w:tc>
          <w:tcPr>
            <w:tcW w:w="1261" w:type="dxa"/>
            <w:gridSpan w:val="2"/>
            <w:tcBorders>
              <w:top w:val="single" w:sz="4" w:space="0" w:color="auto"/>
              <w:left w:val="single" w:sz="18" w:space="0" w:color="auto"/>
              <w:bottom w:val="single" w:sz="18" w:space="0" w:color="auto"/>
            </w:tcBorders>
          </w:tcPr>
          <w:p w14:paraId="0CC5636E" w14:textId="77777777" w:rsidR="005C6278" w:rsidRDefault="005C6278" w:rsidP="005C6278">
            <w:pPr>
              <w:rPr>
                <w:lang w:val="en-AU"/>
              </w:rPr>
            </w:pPr>
            <w:r>
              <w:rPr>
                <w:lang w:val="en-AU"/>
              </w:rPr>
              <w:t>01/11/19</w:t>
            </w:r>
          </w:p>
        </w:tc>
        <w:tc>
          <w:tcPr>
            <w:tcW w:w="836" w:type="dxa"/>
            <w:tcBorders>
              <w:top w:val="single" w:sz="4" w:space="0" w:color="auto"/>
              <w:bottom w:val="single" w:sz="18" w:space="0" w:color="auto"/>
            </w:tcBorders>
          </w:tcPr>
          <w:p w14:paraId="0B843B32" w14:textId="02E4A935" w:rsidR="005C6278" w:rsidRDefault="005C6278" w:rsidP="005C6278">
            <w:pPr>
              <w:jc w:val="center"/>
              <w:rPr>
                <w:lang w:val="en-AU"/>
              </w:rPr>
            </w:pPr>
            <w:r>
              <w:rPr>
                <w:lang w:val="en-AU"/>
              </w:rPr>
              <w:t>11</w:t>
            </w:r>
          </w:p>
        </w:tc>
        <w:tc>
          <w:tcPr>
            <w:tcW w:w="1439" w:type="dxa"/>
            <w:tcBorders>
              <w:top w:val="single" w:sz="4" w:space="0" w:color="auto"/>
              <w:bottom w:val="single" w:sz="18" w:space="0" w:color="auto"/>
            </w:tcBorders>
          </w:tcPr>
          <w:p w14:paraId="6ADFA489" w14:textId="77777777" w:rsidR="005C6278" w:rsidRDefault="005C6278" w:rsidP="005C6278">
            <w:pPr>
              <w:keepNext/>
              <w:jc w:val="center"/>
              <w:rPr>
                <w:lang w:val="en-AU"/>
              </w:rPr>
            </w:pPr>
            <w:r>
              <w:rPr>
                <w:lang w:val="en-AU"/>
              </w:rPr>
              <w:t>11.2.32</w:t>
            </w:r>
          </w:p>
        </w:tc>
        <w:tc>
          <w:tcPr>
            <w:tcW w:w="4802" w:type="dxa"/>
            <w:gridSpan w:val="2"/>
            <w:tcBorders>
              <w:top w:val="single" w:sz="4" w:space="0" w:color="auto"/>
              <w:bottom w:val="single" w:sz="18" w:space="0" w:color="auto"/>
              <w:right w:val="single" w:sz="18" w:space="0" w:color="auto"/>
            </w:tcBorders>
          </w:tcPr>
          <w:p w14:paraId="20B7FE87" w14:textId="77777777" w:rsidR="005C6278" w:rsidRDefault="005C6278" w:rsidP="005C6278">
            <w:pPr>
              <w:spacing w:before="20"/>
              <w:jc w:val="both"/>
              <w:rPr>
                <w:rFonts w:ascii="Arial" w:hAnsi="Arial" w:cs="Arial"/>
                <w:color w:val="000000"/>
              </w:rPr>
            </w:pPr>
            <w:r>
              <w:rPr>
                <w:rFonts w:ascii="Arial" w:hAnsi="Arial" w:cs="Arial"/>
                <w:color w:val="000000"/>
              </w:rPr>
              <w:t xml:space="preserve">Summary of new case of </w:t>
            </w:r>
            <w:r w:rsidRPr="00761BC6">
              <w:rPr>
                <w:rFonts w:ascii="Arial" w:hAnsi="Arial" w:cs="Arial"/>
                <w:i/>
                <w:iCs/>
                <w:color w:val="000000"/>
              </w:rPr>
              <w:t xml:space="preserve">R v </w:t>
            </w:r>
            <w:proofErr w:type="spellStart"/>
            <w:r w:rsidRPr="00761BC6">
              <w:rPr>
                <w:rFonts w:ascii="Arial" w:hAnsi="Arial" w:cs="Arial"/>
                <w:i/>
                <w:iCs/>
                <w:color w:val="000000"/>
              </w:rPr>
              <w:t>Vinaccia</w:t>
            </w:r>
            <w:proofErr w:type="spellEnd"/>
            <w:r>
              <w:rPr>
                <w:rFonts w:ascii="Arial" w:hAnsi="Arial" w:cs="Arial"/>
                <w:color w:val="000000"/>
              </w:rPr>
              <w:t xml:space="preserve"> [2019] VSC 683.</w:t>
            </w:r>
          </w:p>
        </w:tc>
      </w:tr>
      <w:tr w:rsidR="005C6278" w14:paraId="1732546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4BD8916" w14:textId="77777777" w:rsidR="005C6278" w:rsidRPr="0054535C" w:rsidRDefault="005C6278" w:rsidP="005C6278">
            <w:pPr>
              <w:keepNext/>
              <w:keepLines/>
              <w:rPr>
                <w:sz w:val="22"/>
                <w:lang w:val="en-AU"/>
              </w:rPr>
            </w:pPr>
            <w:r>
              <w:rPr>
                <w:sz w:val="22"/>
                <w:lang w:val="en-AU"/>
              </w:rPr>
              <w:t>19/08</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5641038E" w14:textId="2D42F426" w:rsidR="005C6278" w:rsidRPr="0054535C" w:rsidRDefault="005C6278" w:rsidP="005C6278">
            <w:pPr>
              <w:keepNext/>
              <w:keepLines/>
              <w:spacing w:before="20"/>
              <w:jc w:val="center"/>
              <w:rPr>
                <w:rFonts w:ascii="Arial" w:hAnsi="Arial" w:cs="Arial"/>
                <w:color w:val="000000"/>
                <w:sz w:val="22"/>
              </w:rPr>
            </w:pPr>
            <w:r w:rsidRPr="0054535C">
              <w:rPr>
                <w:sz w:val="22"/>
                <w:lang w:val="en-AU"/>
              </w:rPr>
              <w:t>CHAPTER 1 – ACTS, REGULATIONS, RULES</w:t>
            </w:r>
          </w:p>
        </w:tc>
      </w:tr>
      <w:tr w:rsidR="005C6278" w14:paraId="3E18F634" w14:textId="77777777" w:rsidTr="009B6A89">
        <w:tc>
          <w:tcPr>
            <w:tcW w:w="1261" w:type="dxa"/>
            <w:gridSpan w:val="2"/>
            <w:tcBorders>
              <w:top w:val="single" w:sz="4" w:space="0" w:color="auto"/>
              <w:left w:val="single" w:sz="18" w:space="0" w:color="auto"/>
              <w:bottom w:val="single" w:sz="4" w:space="0" w:color="auto"/>
            </w:tcBorders>
          </w:tcPr>
          <w:p w14:paraId="00DBAF09" w14:textId="77777777" w:rsidR="005C6278" w:rsidRDefault="005C6278" w:rsidP="005C6278">
            <w:pPr>
              <w:rPr>
                <w:lang w:val="en-AU"/>
              </w:rPr>
            </w:pPr>
            <w:r>
              <w:rPr>
                <w:lang w:val="en-AU"/>
              </w:rPr>
              <w:t>19/08/19</w:t>
            </w:r>
          </w:p>
        </w:tc>
        <w:tc>
          <w:tcPr>
            <w:tcW w:w="836" w:type="dxa"/>
            <w:tcBorders>
              <w:top w:val="single" w:sz="4" w:space="0" w:color="auto"/>
              <w:bottom w:val="single" w:sz="4" w:space="0" w:color="auto"/>
            </w:tcBorders>
          </w:tcPr>
          <w:p w14:paraId="06D69CAD" w14:textId="3045F7A6"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7245595C" w14:textId="77777777" w:rsidR="005C6278" w:rsidRDefault="005C6278" w:rsidP="005C6278">
            <w:pPr>
              <w:keepNext/>
              <w:jc w:val="center"/>
              <w:rPr>
                <w:lang w:val="en-AU"/>
              </w:rPr>
            </w:pPr>
            <w:r>
              <w:rPr>
                <w:lang w:val="en-AU"/>
              </w:rPr>
              <w:t>1.5.1</w:t>
            </w:r>
          </w:p>
        </w:tc>
        <w:tc>
          <w:tcPr>
            <w:tcW w:w="4802" w:type="dxa"/>
            <w:gridSpan w:val="2"/>
            <w:tcBorders>
              <w:top w:val="single" w:sz="4" w:space="0" w:color="auto"/>
              <w:bottom w:val="single" w:sz="4" w:space="0" w:color="auto"/>
              <w:right w:val="single" w:sz="18" w:space="0" w:color="auto"/>
            </w:tcBorders>
          </w:tcPr>
          <w:p w14:paraId="698212D2" w14:textId="77777777" w:rsidR="005C6278" w:rsidRDefault="005C6278" w:rsidP="005C6278">
            <w:pPr>
              <w:spacing w:before="20"/>
              <w:jc w:val="both"/>
              <w:rPr>
                <w:rFonts w:ascii="Arial" w:hAnsi="Arial" w:cs="Arial"/>
                <w:color w:val="000000"/>
              </w:rPr>
            </w:pPr>
            <w:r>
              <w:rPr>
                <w:rFonts w:ascii="Arial" w:hAnsi="Arial" w:cs="Arial"/>
                <w:color w:val="000000"/>
              </w:rPr>
              <w:t xml:space="preserve">Commentary on case of </w:t>
            </w:r>
            <w:r w:rsidRPr="0058391B">
              <w:rPr>
                <w:rFonts w:ascii="Arial" w:hAnsi="Arial" w:cs="Arial"/>
                <w:i/>
                <w:iCs/>
              </w:rPr>
              <w:t>DPP v SL</w:t>
            </w:r>
            <w:r>
              <w:rPr>
                <w:rFonts w:ascii="Arial" w:hAnsi="Arial" w:cs="Arial"/>
              </w:rPr>
              <w:t xml:space="preserve"> [2016] VSC 714; 263 A Crim R 193 at [13] added.</w:t>
            </w:r>
          </w:p>
        </w:tc>
      </w:tr>
      <w:tr w:rsidR="005C6278" w14:paraId="6F9356CE"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5EAA02A7" w14:textId="77777777" w:rsidR="005C6278" w:rsidRPr="0054535C" w:rsidRDefault="005C6278" w:rsidP="005C6278">
            <w:pPr>
              <w:rPr>
                <w:sz w:val="22"/>
                <w:lang w:val="en-AU"/>
              </w:rPr>
            </w:pPr>
            <w:r>
              <w:rPr>
                <w:sz w:val="22"/>
                <w:lang w:val="en-AU"/>
              </w:rPr>
              <w:t>19/08</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3B34B1BC" w14:textId="6503C846"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20E8DB50" w14:textId="77777777" w:rsidTr="009B6A89">
        <w:tc>
          <w:tcPr>
            <w:tcW w:w="1261" w:type="dxa"/>
            <w:gridSpan w:val="2"/>
            <w:tcBorders>
              <w:top w:val="single" w:sz="4" w:space="0" w:color="auto"/>
              <w:left w:val="single" w:sz="18" w:space="0" w:color="auto"/>
              <w:bottom w:val="single" w:sz="4" w:space="0" w:color="auto"/>
            </w:tcBorders>
          </w:tcPr>
          <w:p w14:paraId="0276110E" w14:textId="77777777" w:rsidR="005C6278" w:rsidRDefault="005C6278" w:rsidP="005C6278">
            <w:pPr>
              <w:rPr>
                <w:lang w:val="en-AU"/>
              </w:rPr>
            </w:pPr>
            <w:r>
              <w:rPr>
                <w:lang w:val="en-AU"/>
              </w:rPr>
              <w:t>19/08/19</w:t>
            </w:r>
          </w:p>
        </w:tc>
        <w:tc>
          <w:tcPr>
            <w:tcW w:w="836" w:type="dxa"/>
            <w:tcBorders>
              <w:top w:val="single" w:sz="4" w:space="0" w:color="auto"/>
              <w:bottom w:val="single" w:sz="4" w:space="0" w:color="auto"/>
            </w:tcBorders>
          </w:tcPr>
          <w:p w14:paraId="0678EF13" w14:textId="3C274B39"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68786D17" w14:textId="77777777" w:rsidR="005C6278" w:rsidRDefault="005C6278" w:rsidP="005C6278">
            <w:pPr>
              <w:keepNext/>
              <w:jc w:val="center"/>
              <w:rPr>
                <w:lang w:val="en-AU"/>
              </w:rPr>
            </w:pPr>
            <w:r>
              <w:rPr>
                <w:lang w:val="en-AU"/>
              </w:rPr>
              <w:t>3.4.1</w:t>
            </w:r>
          </w:p>
        </w:tc>
        <w:tc>
          <w:tcPr>
            <w:tcW w:w="4802" w:type="dxa"/>
            <w:gridSpan w:val="2"/>
            <w:tcBorders>
              <w:top w:val="single" w:sz="4" w:space="0" w:color="auto"/>
              <w:bottom w:val="single" w:sz="4" w:space="0" w:color="auto"/>
              <w:right w:val="single" w:sz="18" w:space="0" w:color="auto"/>
            </w:tcBorders>
          </w:tcPr>
          <w:p w14:paraId="6EFDFD3C" w14:textId="77777777" w:rsidR="005C6278" w:rsidRDefault="005C6278" w:rsidP="005C6278">
            <w:pPr>
              <w:spacing w:before="20"/>
              <w:jc w:val="both"/>
              <w:rPr>
                <w:rFonts w:ascii="Arial" w:hAnsi="Arial" w:cs="Arial"/>
                <w:color w:val="000000"/>
              </w:rPr>
            </w:pPr>
            <w:r>
              <w:rPr>
                <w:rFonts w:ascii="Arial" w:hAnsi="Arial" w:cs="Arial"/>
                <w:color w:val="000000"/>
              </w:rPr>
              <w:t xml:space="preserve">Commentary on case of </w:t>
            </w:r>
            <w:r w:rsidRPr="0058391B">
              <w:rPr>
                <w:rFonts w:ascii="Arial" w:hAnsi="Arial" w:cs="Arial"/>
                <w:i/>
                <w:iCs/>
              </w:rPr>
              <w:t>DPP v SL</w:t>
            </w:r>
            <w:r>
              <w:rPr>
                <w:rFonts w:ascii="Arial" w:hAnsi="Arial" w:cs="Arial"/>
              </w:rPr>
              <w:t xml:space="preserve"> [2016] VSC 714; 263 A Crim R 193 at [13] added.</w:t>
            </w:r>
          </w:p>
        </w:tc>
      </w:tr>
      <w:tr w:rsidR="005C6278" w14:paraId="48EDE1F8" w14:textId="77777777" w:rsidTr="009B6A89">
        <w:tc>
          <w:tcPr>
            <w:tcW w:w="1261" w:type="dxa"/>
            <w:gridSpan w:val="2"/>
            <w:tcBorders>
              <w:top w:val="single" w:sz="4" w:space="0" w:color="auto"/>
              <w:left w:val="single" w:sz="18" w:space="0" w:color="auto"/>
              <w:bottom w:val="single" w:sz="4" w:space="0" w:color="auto"/>
            </w:tcBorders>
          </w:tcPr>
          <w:p w14:paraId="203250ED" w14:textId="77777777" w:rsidR="005C6278" w:rsidRDefault="005C6278" w:rsidP="005C6278">
            <w:pPr>
              <w:rPr>
                <w:lang w:val="en-AU"/>
              </w:rPr>
            </w:pPr>
            <w:r>
              <w:rPr>
                <w:lang w:val="en-AU"/>
              </w:rPr>
              <w:t>19/08/19</w:t>
            </w:r>
          </w:p>
        </w:tc>
        <w:tc>
          <w:tcPr>
            <w:tcW w:w="836" w:type="dxa"/>
            <w:tcBorders>
              <w:top w:val="single" w:sz="4" w:space="0" w:color="auto"/>
              <w:bottom w:val="single" w:sz="4" w:space="0" w:color="auto"/>
            </w:tcBorders>
          </w:tcPr>
          <w:p w14:paraId="455744CD" w14:textId="4E6E60C2"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3FF748DC" w14:textId="77777777" w:rsidR="005C6278" w:rsidRDefault="005C6278" w:rsidP="005C6278">
            <w:pPr>
              <w:keepNext/>
              <w:jc w:val="center"/>
              <w:rPr>
                <w:lang w:val="en-AU"/>
              </w:rPr>
            </w:pPr>
            <w:r>
              <w:rPr>
                <w:lang w:val="en-AU"/>
              </w:rPr>
              <w:t>3.4.2</w:t>
            </w:r>
          </w:p>
        </w:tc>
        <w:tc>
          <w:tcPr>
            <w:tcW w:w="4802" w:type="dxa"/>
            <w:gridSpan w:val="2"/>
            <w:tcBorders>
              <w:top w:val="single" w:sz="4" w:space="0" w:color="auto"/>
              <w:bottom w:val="single" w:sz="4" w:space="0" w:color="auto"/>
              <w:right w:val="single" w:sz="18" w:space="0" w:color="auto"/>
            </w:tcBorders>
          </w:tcPr>
          <w:p w14:paraId="0CB2F857" w14:textId="77777777" w:rsidR="005C6278" w:rsidRDefault="005C6278" w:rsidP="005C6278">
            <w:pPr>
              <w:spacing w:before="20"/>
              <w:jc w:val="both"/>
              <w:rPr>
                <w:rFonts w:ascii="Arial" w:hAnsi="Arial" w:cs="Arial"/>
                <w:color w:val="000000"/>
              </w:rPr>
            </w:pPr>
            <w:r>
              <w:rPr>
                <w:rFonts w:ascii="Arial" w:hAnsi="Arial" w:cs="Arial"/>
                <w:color w:val="000000"/>
              </w:rPr>
              <w:t>Minor modification to text on the Pilot Program for Intermediaries and Ground Rules Hearings.</w:t>
            </w:r>
          </w:p>
        </w:tc>
      </w:tr>
      <w:tr w:rsidR="005C6278" w14:paraId="64DFAFE2"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6902C20E" w14:textId="77777777" w:rsidR="005C6278" w:rsidRPr="0054535C" w:rsidRDefault="005C6278" w:rsidP="005C6278">
            <w:pPr>
              <w:rPr>
                <w:sz w:val="22"/>
                <w:lang w:val="en-AU"/>
              </w:rPr>
            </w:pPr>
            <w:r>
              <w:rPr>
                <w:sz w:val="22"/>
                <w:lang w:val="en-AU"/>
              </w:rPr>
              <w:t>19/08/19</w:t>
            </w:r>
          </w:p>
        </w:tc>
        <w:tc>
          <w:tcPr>
            <w:tcW w:w="7077" w:type="dxa"/>
            <w:gridSpan w:val="4"/>
            <w:tcBorders>
              <w:top w:val="single" w:sz="4" w:space="0" w:color="auto"/>
              <w:bottom w:val="single" w:sz="4" w:space="0" w:color="auto"/>
              <w:right w:val="single" w:sz="18" w:space="0" w:color="auto"/>
            </w:tcBorders>
            <w:shd w:val="clear" w:color="auto" w:fill="DDDDDD"/>
          </w:tcPr>
          <w:p w14:paraId="29DB808F" w14:textId="656BFF82"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51ABB7A3" w14:textId="77777777" w:rsidTr="009B6A89">
        <w:tc>
          <w:tcPr>
            <w:tcW w:w="1261" w:type="dxa"/>
            <w:gridSpan w:val="2"/>
            <w:tcBorders>
              <w:top w:val="single" w:sz="4" w:space="0" w:color="auto"/>
              <w:left w:val="single" w:sz="18" w:space="0" w:color="auto"/>
              <w:bottom w:val="single" w:sz="4" w:space="0" w:color="auto"/>
            </w:tcBorders>
          </w:tcPr>
          <w:p w14:paraId="746B6B4F" w14:textId="77777777" w:rsidR="005C6278" w:rsidRDefault="005C6278" w:rsidP="005C6278">
            <w:pPr>
              <w:rPr>
                <w:lang w:val="en-AU"/>
              </w:rPr>
            </w:pPr>
            <w:r>
              <w:rPr>
                <w:lang w:val="en-AU"/>
              </w:rPr>
              <w:t>19/08/19</w:t>
            </w:r>
          </w:p>
        </w:tc>
        <w:tc>
          <w:tcPr>
            <w:tcW w:w="836" w:type="dxa"/>
            <w:tcBorders>
              <w:top w:val="single" w:sz="4" w:space="0" w:color="auto"/>
              <w:bottom w:val="single" w:sz="4" w:space="0" w:color="auto"/>
            </w:tcBorders>
          </w:tcPr>
          <w:p w14:paraId="5800995A" w14:textId="62ADDC7F" w:rsidR="005C6278" w:rsidRDefault="005C6278" w:rsidP="005C6278">
            <w:pPr>
              <w:keepNext/>
              <w:keepLines/>
              <w:jc w:val="center"/>
              <w:rPr>
                <w:lang w:val="en-AU"/>
              </w:rPr>
            </w:pPr>
            <w:r>
              <w:rPr>
                <w:lang w:val="en-AU"/>
              </w:rPr>
              <w:t>10</w:t>
            </w:r>
          </w:p>
        </w:tc>
        <w:tc>
          <w:tcPr>
            <w:tcW w:w="1439" w:type="dxa"/>
            <w:tcBorders>
              <w:top w:val="single" w:sz="4" w:space="0" w:color="auto"/>
              <w:bottom w:val="single" w:sz="4" w:space="0" w:color="auto"/>
            </w:tcBorders>
          </w:tcPr>
          <w:p w14:paraId="2A080204" w14:textId="77777777" w:rsidR="005C6278" w:rsidRDefault="005C6278" w:rsidP="005C6278">
            <w:pPr>
              <w:keepNext/>
              <w:keepLines/>
              <w:jc w:val="center"/>
              <w:rPr>
                <w:lang w:val="en-AU"/>
              </w:rPr>
            </w:pPr>
            <w:r>
              <w:rPr>
                <w:lang w:val="en-AU"/>
              </w:rPr>
              <w:t>10.1.5</w:t>
            </w:r>
          </w:p>
        </w:tc>
        <w:tc>
          <w:tcPr>
            <w:tcW w:w="4802" w:type="dxa"/>
            <w:gridSpan w:val="2"/>
            <w:tcBorders>
              <w:top w:val="single" w:sz="4" w:space="0" w:color="auto"/>
              <w:bottom w:val="single" w:sz="4" w:space="0" w:color="auto"/>
              <w:right w:val="single" w:sz="18" w:space="0" w:color="auto"/>
            </w:tcBorders>
          </w:tcPr>
          <w:p w14:paraId="104211A6" w14:textId="77777777" w:rsidR="005C6278" w:rsidRDefault="005C6278" w:rsidP="005C6278">
            <w:pPr>
              <w:keepNext/>
              <w:keepLines/>
              <w:spacing w:before="20" w:after="20"/>
              <w:jc w:val="both"/>
              <w:rPr>
                <w:rFonts w:ascii="Arial" w:hAnsi="Arial" w:cs="Arial"/>
                <w:color w:val="000000"/>
              </w:rPr>
            </w:pPr>
            <w:r>
              <w:rPr>
                <w:rFonts w:ascii="Arial" w:hAnsi="Arial" w:cs="Arial"/>
                <w:color w:val="000000"/>
              </w:rPr>
              <w:t xml:space="preserve">Added reference to </w:t>
            </w:r>
            <w:r w:rsidRPr="00C300F4">
              <w:rPr>
                <w:rFonts w:ascii="Arial" w:hAnsi="Arial" w:cs="Arial"/>
                <w:i/>
                <w:iCs/>
              </w:rPr>
              <w:t>DPP v E</w:t>
            </w:r>
            <w:r>
              <w:rPr>
                <w:rFonts w:ascii="Arial" w:hAnsi="Arial" w:cs="Arial"/>
              </w:rPr>
              <w:t xml:space="preserve"> [2016] </w:t>
            </w:r>
            <w:proofErr w:type="spellStart"/>
            <w:r>
              <w:rPr>
                <w:rFonts w:ascii="Arial" w:hAnsi="Arial" w:cs="Arial"/>
              </w:rPr>
              <w:t>VChC</w:t>
            </w:r>
            <w:proofErr w:type="spellEnd"/>
            <w:r>
              <w:rPr>
                <w:rFonts w:ascii="Arial" w:hAnsi="Arial" w:cs="Arial"/>
              </w:rPr>
              <w:t xml:space="preserve"> 4.</w:t>
            </w:r>
          </w:p>
        </w:tc>
      </w:tr>
      <w:tr w:rsidR="005C6278" w14:paraId="4F9E06C5"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3B0DA1B" w14:textId="77777777" w:rsidR="005C6278" w:rsidRPr="0054535C" w:rsidRDefault="005C6278" w:rsidP="005C6278">
            <w:pPr>
              <w:keepNext/>
              <w:keepLines/>
              <w:rPr>
                <w:sz w:val="22"/>
                <w:lang w:val="en-AU"/>
              </w:rPr>
            </w:pPr>
            <w:r>
              <w:rPr>
                <w:sz w:val="22"/>
                <w:lang w:val="en-AU"/>
              </w:rPr>
              <w:t>19/08/19</w:t>
            </w:r>
          </w:p>
        </w:tc>
        <w:tc>
          <w:tcPr>
            <w:tcW w:w="7077" w:type="dxa"/>
            <w:gridSpan w:val="4"/>
            <w:tcBorders>
              <w:top w:val="single" w:sz="4" w:space="0" w:color="auto"/>
              <w:bottom w:val="single" w:sz="4" w:space="0" w:color="auto"/>
              <w:right w:val="single" w:sz="18" w:space="0" w:color="auto"/>
            </w:tcBorders>
            <w:shd w:val="clear" w:color="auto" w:fill="DDDDDD"/>
          </w:tcPr>
          <w:p w14:paraId="72AC1B3E" w14:textId="307E836B"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40C8C18A" w14:textId="77777777" w:rsidTr="009B6A89">
        <w:tc>
          <w:tcPr>
            <w:tcW w:w="1261" w:type="dxa"/>
            <w:gridSpan w:val="2"/>
            <w:tcBorders>
              <w:top w:val="single" w:sz="4" w:space="0" w:color="auto"/>
              <w:left w:val="single" w:sz="18" w:space="0" w:color="auto"/>
              <w:bottom w:val="single" w:sz="4" w:space="0" w:color="auto"/>
            </w:tcBorders>
          </w:tcPr>
          <w:p w14:paraId="7C76871C" w14:textId="77777777" w:rsidR="005C6278" w:rsidRDefault="005C6278" w:rsidP="005C6278">
            <w:pPr>
              <w:keepNext/>
              <w:keepLines/>
              <w:rPr>
                <w:lang w:val="en-AU"/>
              </w:rPr>
            </w:pPr>
            <w:r>
              <w:rPr>
                <w:lang w:val="en-AU"/>
              </w:rPr>
              <w:t>19/08/19</w:t>
            </w:r>
          </w:p>
        </w:tc>
        <w:tc>
          <w:tcPr>
            <w:tcW w:w="836" w:type="dxa"/>
            <w:tcBorders>
              <w:top w:val="single" w:sz="4" w:space="0" w:color="auto"/>
              <w:bottom w:val="single" w:sz="4" w:space="0" w:color="auto"/>
            </w:tcBorders>
          </w:tcPr>
          <w:p w14:paraId="6A2A2B50" w14:textId="71F0F2CF" w:rsidR="005C6278" w:rsidRDefault="005C6278" w:rsidP="005C6278">
            <w:pPr>
              <w:keepNext/>
              <w:keepLines/>
              <w:jc w:val="center"/>
              <w:rPr>
                <w:lang w:val="en-AU"/>
              </w:rPr>
            </w:pPr>
            <w:r>
              <w:rPr>
                <w:lang w:val="en-AU"/>
              </w:rPr>
              <w:t>11</w:t>
            </w:r>
          </w:p>
        </w:tc>
        <w:tc>
          <w:tcPr>
            <w:tcW w:w="1439" w:type="dxa"/>
            <w:tcBorders>
              <w:top w:val="single" w:sz="4" w:space="0" w:color="auto"/>
              <w:bottom w:val="single" w:sz="4" w:space="0" w:color="auto"/>
            </w:tcBorders>
          </w:tcPr>
          <w:p w14:paraId="6ECC9CDD" w14:textId="77777777" w:rsidR="005C6278" w:rsidRDefault="005C6278" w:rsidP="005C6278">
            <w:pPr>
              <w:keepNext/>
              <w:keepLines/>
              <w:jc w:val="center"/>
              <w:rPr>
                <w:lang w:val="en-AU"/>
              </w:rPr>
            </w:pPr>
            <w:r>
              <w:rPr>
                <w:lang w:val="en-AU"/>
              </w:rPr>
              <w:t>11.1.13</w:t>
            </w:r>
          </w:p>
        </w:tc>
        <w:tc>
          <w:tcPr>
            <w:tcW w:w="4802" w:type="dxa"/>
            <w:gridSpan w:val="2"/>
            <w:tcBorders>
              <w:top w:val="single" w:sz="4" w:space="0" w:color="auto"/>
              <w:bottom w:val="single" w:sz="4" w:space="0" w:color="auto"/>
              <w:right w:val="single" w:sz="18" w:space="0" w:color="auto"/>
            </w:tcBorders>
          </w:tcPr>
          <w:p w14:paraId="3AAAAD57" w14:textId="77777777" w:rsidR="005C6278" w:rsidRPr="00936091" w:rsidRDefault="005C6278" w:rsidP="005C6278">
            <w:pPr>
              <w:keepNext/>
              <w:keepLines/>
              <w:jc w:val="both"/>
              <w:rPr>
                <w:rFonts w:ascii="Arial" w:hAnsi="Arial" w:cs="Arial"/>
                <w:color w:val="000000"/>
              </w:rPr>
            </w:pPr>
            <w:r>
              <w:rPr>
                <w:rFonts w:ascii="Arial" w:hAnsi="Arial" w:cs="Arial"/>
                <w:color w:val="000000"/>
              </w:rPr>
              <w:t xml:space="preserve">Very minor addition to text in re </w:t>
            </w:r>
            <w:r w:rsidRPr="00194301">
              <w:rPr>
                <w:rFonts w:ascii="Arial" w:hAnsi="Arial" w:cs="Arial"/>
                <w:i/>
                <w:color w:val="000000"/>
              </w:rPr>
              <w:t>CDPP v TK</w:t>
            </w:r>
            <w:r>
              <w:rPr>
                <w:rFonts w:ascii="Arial" w:hAnsi="Arial" w:cs="Arial"/>
                <w:color w:val="000000"/>
              </w:rPr>
              <w:t xml:space="preserve"> [2018] </w:t>
            </w:r>
            <w:proofErr w:type="spellStart"/>
            <w:r>
              <w:rPr>
                <w:rFonts w:ascii="Arial" w:hAnsi="Arial" w:cs="Arial"/>
                <w:color w:val="000000"/>
              </w:rPr>
              <w:t>VChC</w:t>
            </w:r>
            <w:proofErr w:type="spellEnd"/>
            <w:r>
              <w:rPr>
                <w:rFonts w:ascii="Arial" w:hAnsi="Arial" w:cs="Arial"/>
                <w:color w:val="000000"/>
              </w:rPr>
              <w:t xml:space="preserve"> 4.</w:t>
            </w:r>
          </w:p>
        </w:tc>
      </w:tr>
      <w:tr w:rsidR="005C6278" w14:paraId="72825212" w14:textId="77777777" w:rsidTr="009B6A89">
        <w:tc>
          <w:tcPr>
            <w:tcW w:w="1261" w:type="dxa"/>
            <w:gridSpan w:val="2"/>
            <w:tcBorders>
              <w:top w:val="single" w:sz="4" w:space="0" w:color="auto"/>
              <w:left w:val="single" w:sz="18" w:space="0" w:color="auto"/>
              <w:bottom w:val="single" w:sz="4" w:space="0" w:color="auto"/>
            </w:tcBorders>
          </w:tcPr>
          <w:p w14:paraId="70B5AA4A" w14:textId="77777777" w:rsidR="005C6278" w:rsidRDefault="005C6278" w:rsidP="005C6278">
            <w:pPr>
              <w:keepNext/>
              <w:keepLines/>
              <w:rPr>
                <w:lang w:val="en-AU"/>
              </w:rPr>
            </w:pPr>
            <w:r>
              <w:rPr>
                <w:lang w:val="en-AU"/>
              </w:rPr>
              <w:t>19/08/19</w:t>
            </w:r>
          </w:p>
        </w:tc>
        <w:tc>
          <w:tcPr>
            <w:tcW w:w="836" w:type="dxa"/>
            <w:tcBorders>
              <w:top w:val="single" w:sz="4" w:space="0" w:color="auto"/>
              <w:bottom w:val="single" w:sz="4" w:space="0" w:color="auto"/>
            </w:tcBorders>
          </w:tcPr>
          <w:p w14:paraId="0452CCF3" w14:textId="6737BC27" w:rsidR="005C6278" w:rsidRDefault="005C6278" w:rsidP="005C6278">
            <w:pPr>
              <w:keepNext/>
              <w:keepLines/>
              <w:jc w:val="center"/>
              <w:rPr>
                <w:lang w:val="en-AU"/>
              </w:rPr>
            </w:pPr>
            <w:r>
              <w:rPr>
                <w:lang w:val="en-AU"/>
              </w:rPr>
              <w:t>11</w:t>
            </w:r>
          </w:p>
        </w:tc>
        <w:tc>
          <w:tcPr>
            <w:tcW w:w="1439" w:type="dxa"/>
            <w:tcBorders>
              <w:top w:val="single" w:sz="4" w:space="0" w:color="auto"/>
              <w:bottom w:val="single" w:sz="4" w:space="0" w:color="auto"/>
            </w:tcBorders>
          </w:tcPr>
          <w:p w14:paraId="778D47B0" w14:textId="77777777" w:rsidR="005C6278" w:rsidRDefault="005C6278" w:rsidP="005C6278">
            <w:pPr>
              <w:keepNext/>
              <w:keepLines/>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02041ABC" w14:textId="77777777" w:rsidR="005C6278" w:rsidRDefault="005C6278" w:rsidP="005C6278">
            <w:pPr>
              <w:keepNext/>
              <w:keepLines/>
              <w:spacing w:before="20"/>
              <w:jc w:val="both"/>
              <w:rPr>
                <w:rFonts w:ascii="Arial" w:hAnsi="Arial" w:cs="Arial"/>
                <w:color w:val="000000"/>
              </w:rPr>
            </w:pPr>
            <w:r>
              <w:rPr>
                <w:rFonts w:ascii="Arial" w:hAnsi="Arial" w:cs="Arial"/>
                <w:color w:val="000000"/>
              </w:rPr>
              <w:t xml:space="preserve">Brief summary of </w:t>
            </w:r>
            <w:r w:rsidRPr="00060CBC">
              <w:rPr>
                <w:rFonts w:ascii="Arial" w:hAnsi="Arial" w:cs="Arial"/>
                <w:i/>
                <w:iCs/>
                <w:color w:val="000000"/>
              </w:rPr>
              <w:t>R v AH</w:t>
            </w:r>
            <w:r>
              <w:rPr>
                <w:rFonts w:ascii="Arial" w:hAnsi="Arial" w:cs="Arial"/>
                <w:color w:val="000000"/>
              </w:rPr>
              <w:t xml:space="preserve"> [2016] </w:t>
            </w:r>
            <w:proofErr w:type="spellStart"/>
            <w:r>
              <w:rPr>
                <w:rFonts w:ascii="Arial" w:hAnsi="Arial" w:cs="Arial"/>
                <w:color w:val="000000"/>
              </w:rPr>
              <w:t>VChC</w:t>
            </w:r>
            <w:proofErr w:type="spellEnd"/>
            <w:r>
              <w:rPr>
                <w:rFonts w:ascii="Arial" w:hAnsi="Arial" w:cs="Arial"/>
                <w:color w:val="000000"/>
              </w:rPr>
              <w:t xml:space="preserve"> 1 added.</w:t>
            </w:r>
          </w:p>
        </w:tc>
      </w:tr>
      <w:tr w:rsidR="005C6278" w14:paraId="080C9B64" w14:textId="77777777" w:rsidTr="009B6A89">
        <w:tc>
          <w:tcPr>
            <w:tcW w:w="1261" w:type="dxa"/>
            <w:gridSpan w:val="2"/>
            <w:tcBorders>
              <w:top w:val="single" w:sz="4" w:space="0" w:color="auto"/>
              <w:left w:val="single" w:sz="18" w:space="0" w:color="auto"/>
              <w:bottom w:val="single" w:sz="18" w:space="0" w:color="auto"/>
            </w:tcBorders>
          </w:tcPr>
          <w:p w14:paraId="0C936A17" w14:textId="77777777" w:rsidR="005C6278" w:rsidRDefault="005C6278" w:rsidP="005C6278">
            <w:pPr>
              <w:keepNext/>
              <w:keepLines/>
              <w:rPr>
                <w:lang w:val="en-AU"/>
              </w:rPr>
            </w:pPr>
            <w:r>
              <w:rPr>
                <w:lang w:val="en-AU"/>
              </w:rPr>
              <w:t>19/08/19</w:t>
            </w:r>
          </w:p>
        </w:tc>
        <w:tc>
          <w:tcPr>
            <w:tcW w:w="836" w:type="dxa"/>
            <w:tcBorders>
              <w:top w:val="single" w:sz="4" w:space="0" w:color="auto"/>
              <w:bottom w:val="single" w:sz="18" w:space="0" w:color="auto"/>
            </w:tcBorders>
          </w:tcPr>
          <w:p w14:paraId="0E59ADFB" w14:textId="3047910F" w:rsidR="005C6278" w:rsidRDefault="005C6278" w:rsidP="005C6278">
            <w:pPr>
              <w:keepNext/>
              <w:keepLines/>
              <w:jc w:val="center"/>
              <w:rPr>
                <w:lang w:val="en-AU"/>
              </w:rPr>
            </w:pPr>
            <w:r>
              <w:rPr>
                <w:lang w:val="en-AU"/>
              </w:rPr>
              <w:t>11</w:t>
            </w:r>
          </w:p>
        </w:tc>
        <w:tc>
          <w:tcPr>
            <w:tcW w:w="1439" w:type="dxa"/>
            <w:tcBorders>
              <w:top w:val="single" w:sz="4" w:space="0" w:color="auto"/>
              <w:bottom w:val="single" w:sz="18" w:space="0" w:color="auto"/>
            </w:tcBorders>
          </w:tcPr>
          <w:p w14:paraId="21741D73" w14:textId="77777777" w:rsidR="005C6278" w:rsidRDefault="005C6278" w:rsidP="005C6278">
            <w:pPr>
              <w:keepNext/>
              <w:keepLines/>
              <w:jc w:val="center"/>
              <w:rPr>
                <w:lang w:val="en-AU"/>
              </w:rPr>
            </w:pPr>
            <w:r>
              <w:rPr>
                <w:lang w:val="en-AU"/>
              </w:rPr>
              <w:t>11.14</w:t>
            </w:r>
          </w:p>
        </w:tc>
        <w:tc>
          <w:tcPr>
            <w:tcW w:w="4802" w:type="dxa"/>
            <w:gridSpan w:val="2"/>
            <w:tcBorders>
              <w:top w:val="single" w:sz="4" w:space="0" w:color="auto"/>
              <w:bottom w:val="single" w:sz="18" w:space="0" w:color="auto"/>
              <w:right w:val="single" w:sz="18" w:space="0" w:color="auto"/>
            </w:tcBorders>
          </w:tcPr>
          <w:p w14:paraId="7E9A7F25" w14:textId="77777777" w:rsidR="005C6278" w:rsidRDefault="005C6278" w:rsidP="005C6278">
            <w:pPr>
              <w:keepNext/>
              <w:keepLines/>
              <w:jc w:val="both"/>
              <w:rPr>
                <w:rFonts w:ascii="Arial" w:hAnsi="Arial" w:cs="Arial"/>
                <w:color w:val="000000"/>
              </w:rPr>
            </w:pPr>
            <w:r>
              <w:rPr>
                <w:rFonts w:ascii="Arial" w:hAnsi="Arial" w:cs="Arial"/>
                <w:color w:val="000000"/>
              </w:rPr>
              <w:t xml:space="preserve">Reference to </w:t>
            </w:r>
            <w:r w:rsidRPr="00C92CDD">
              <w:rPr>
                <w:rFonts w:ascii="Arial" w:hAnsi="Arial" w:cs="Arial"/>
                <w:i/>
                <w:iCs/>
                <w:color w:val="000000"/>
              </w:rPr>
              <w:t>R v M &amp; Ors</w:t>
            </w:r>
            <w:r>
              <w:rPr>
                <w:rFonts w:ascii="Arial" w:hAnsi="Arial" w:cs="Arial"/>
                <w:color w:val="000000"/>
              </w:rPr>
              <w:t xml:space="preserve"> [2008] </w:t>
            </w:r>
            <w:proofErr w:type="spellStart"/>
            <w:r>
              <w:rPr>
                <w:rFonts w:ascii="Arial" w:hAnsi="Arial" w:cs="Arial"/>
                <w:color w:val="000000"/>
              </w:rPr>
              <w:t>VChC</w:t>
            </w:r>
            <w:proofErr w:type="spellEnd"/>
            <w:r>
              <w:rPr>
                <w:rFonts w:ascii="Arial" w:hAnsi="Arial" w:cs="Arial"/>
                <w:color w:val="000000"/>
              </w:rPr>
              <w:t xml:space="preserve"> 4 at [24]-[27] added.</w:t>
            </w:r>
          </w:p>
        </w:tc>
      </w:tr>
      <w:tr w:rsidR="005C6278" w14:paraId="21CCDC7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6B202FF" w14:textId="77777777" w:rsidR="005C6278" w:rsidRPr="0054535C" w:rsidRDefault="005C6278" w:rsidP="005C6278">
            <w:pPr>
              <w:rPr>
                <w:sz w:val="22"/>
                <w:lang w:val="en-AU"/>
              </w:rPr>
            </w:pPr>
            <w:r>
              <w:rPr>
                <w:sz w:val="22"/>
                <w:lang w:val="en-AU"/>
              </w:rPr>
              <w:t>12/08</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5629EF44" w14:textId="16BF2224"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04997A14" w14:textId="77777777" w:rsidTr="009B6A89">
        <w:tc>
          <w:tcPr>
            <w:tcW w:w="1261" w:type="dxa"/>
            <w:gridSpan w:val="2"/>
            <w:tcBorders>
              <w:top w:val="single" w:sz="4" w:space="0" w:color="auto"/>
              <w:left w:val="single" w:sz="18" w:space="0" w:color="auto"/>
              <w:bottom w:val="single" w:sz="4" w:space="0" w:color="auto"/>
            </w:tcBorders>
          </w:tcPr>
          <w:p w14:paraId="4B33B0FA" w14:textId="77777777" w:rsidR="005C6278" w:rsidRDefault="005C6278" w:rsidP="005C6278">
            <w:pPr>
              <w:rPr>
                <w:lang w:val="en-AU"/>
              </w:rPr>
            </w:pPr>
            <w:r>
              <w:rPr>
                <w:lang w:val="en-AU"/>
              </w:rPr>
              <w:t>12/08/19</w:t>
            </w:r>
          </w:p>
        </w:tc>
        <w:tc>
          <w:tcPr>
            <w:tcW w:w="836" w:type="dxa"/>
            <w:tcBorders>
              <w:top w:val="single" w:sz="4" w:space="0" w:color="auto"/>
              <w:bottom w:val="single" w:sz="4" w:space="0" w:color="auto"/>
            </w:tcBorders>
          </w:tcPr>
          <w:p w14:paraId="1919538B" w14:textId="778756B6"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7BA6C479" w14:textId="77777777" w:rsidR="005C6278" w:rsidRDefault="005C6278" w:rsidP="005C6278">
            <w:pPr>
              <w:keepNext/>
              <w:jc w:val="center"/>
              <w:rPr>
                <w:lang w:val="en-AU"/>
              </w:rPr>
            </w:pPr>
            <w:r>
              <w:rPr>
                <w:lang w:val="en-AU"/>
              </w:rPr>
              <w:t>3.4.2</w:t>
            </w:r>
          </w:p>
        </w:tc>
        <w:tc>
          <w:tcPr>
            <w:tcW w:w="4802" w:type="dxa"/>
            <w:gridSpan w:val="2"/>
            <w:tcBorders>
              <w:top w:val="single" w:sz="4" w:space="0" w:color="auto"/>
              <w:bottom w:val="single" w:sz="4" w:space="0" w:color="auto"/>
              <w:right w:val="single" w:sz="18" w:space="0" w:color="auto"/>
            </w:tcBorders>
          </w:tcPr>
          <w:p w14:paraId="47CC5303" w14:textId="77777777" w:rsidR="005C6278" w:rsidRDefault="005C6278" w:rsidP="005C6278">
            <w:pPr>
              <w:spacing w:before="20"/>
              <w:jc w:val="both"/>
              <w:rPr>
                <w:rFonts w:ascii="Arial" w:hAnsi="Arial" w:cs="Arial"/>
                <w:color w:val="000000"/>
              </w:rPr>
            </w:pPr>
            <w:r>
              <w:rPr>
                <w:rFonts w:ascii="Arial" w:hAnsi="Arial" w:cs="Arial"/>
                <w:color w:val="000000"/>
              </w:rPr>
              <w:t>New section 3.4.2 entitled “</w:t>
            </w:r>
            <w:r w:rsidRPr="00F06B19">
              <w:rPr>
                <w:rFonts w:ascii="Arial" w:hAnsi="Arial" w:cs="Arial"/>
                <w:b/>
                <w:bCs/>
                <w:color w:val="000000"/>
              </w:rPr>
              <w:t>Pilot Program for</w:t>
            </w:r>
            <w:r>
              <w:rPr>
                <w:rFonts w:ascii="Arial" w:hAnsi="Arial" w:cs="Arial"/>
                <w:color w:val="000000"/>
              </w:rPr>
              <w:t xml:space="preserve"> </w:t>
            </w:r>
            <w:r>
              <w:rPr>
                <w:rFonts w:ascii="Arial" w:hAnsi="Arial" w:cs="Arial"/>
                <w:b/>
                <w:bCs/>
              </w:rPr>
              <w:t>Intermediaries and Ground Rules Hearings</w:t>
            </w:r>
            <w:r w:rsidRPr="00672493">
              <w:rPr>
                <w:rFonts w:ascii="Arial" w:hAnsi="Arial" w:cs="Arial"/>
              </w:rPr>
              <w:t>”.</w:t>
            </w:r>
          </w:p>
        </w:tc>
      </w:tr>
      <w:tr w:rsidR="005C6278" w14:paraId="3B147EAB" w14:textId="77777777" w:rsidTr="009B6A89">
        <w:tc>
          <w:tcPr>
            <w:tcW w:w="1261" w:type="dxa"/>
            <w:gridSpan w:val="2"/>
            <w:tcBorders>
              <w:top w:val="single" w:sz="4" w:space="0" w:color="auto"/>
              <w:left w:val="single" w:sz="18" w:space="0" w:color="auto"/>
              <w:bottom w:val="single" w:sz="4" w:space="0" w:color="auto"/>
            </w:tcBorders>
          </w:tcPr>
          <w:p w14:paraId="0EECF888" w14:textId="77777777" w:rsidR="005C6278" w:rsidRDefault="005C6278" w:rsidP="005C6278">
            <w:pPr>
              <w:rPr>
                <w:lang w:val="en-AU"/>
              </w:rPr>
            </w:pPr>
            <w:r>
              <w:rPr>
                <w:lang w:val="en-AU"/>
              </w:rPr>
              <w:t>12/08/19</w:t>
            </w:r>
          </w:p>
        </w:tc>
        <w:tc>
          <w:tcPr>
            <w:tcW w:w="836" w:type="dxa"/>
            <w:tcBorders>
              <w:top w:val="single" w:sz="4" w:space="0" w:color="auto"/>
              <w:bottom w:val="single" w:sz="4" w:space="0" w:color="auto"/>
            </w:tcBorders>
          </w:tcPr>
          <w:p w14:paraId="340733C7" w14:textId="5E63CC31"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135A1FE1" w14:textId="77777777" w:rsidR="005C6278" w:rsidRDefault="005C6278" w:rsidP="005C6278">
            <w:pPr>
              <w:keepNext/>
              <w:jc w:val="center"/>
              <w:rPr>
                <w:lang w:val="en-AU"/>
              </w:rPr>
            </w:pPr>
            <w:r>
              <w:rPr>
                <w:lang w:val="en-AU"/>
              </w:rPr>
              <w:t>3.4.3</w:t>
            </w:r>
          </w:p>
        </w:tc>
        <w:tc>
          <w:tcPr>
            <w:tcW w:w="4802" w:type="dxa"/>
            <w:gridSpan w:val="2"/>
            <w:tcBorders>
              <w:top w:val="single" w:sz="4" w:space="0" w:color="auto"/>
              <w:bottom w:val="single" w:sz="4" w:space="0" w:color="auto"/>
              <w:right w:val="single" w:sz="18" w:space="0" w:color="auto"/>
            </w:tcBorders>
          </w:tcPr>
          <w:p w14:paraId="0385B244" w14:textId="77777777" w:rsidR="005C6278" w:rsidRDefault="005C6278" w:rsidP="005C6278">
            <w:pPr>
              <w:spacing w:before="20" w:after="20"/>
              <w:jc w:val="both"/>
              <w:rPr>
                <w:rFonts w:ascii="Arial" w:hAnsi="Arial" w:cs="Arial"/>
                <w:color w:val="000000"/>
              </w:rPr>
            </w:pPr>
            <w:r>
              <w:rPr>
                <w:rFonts w:ascii="Arial" w:hAnsi="Arial" w:cs="Arial"/>
                <w:color w:val="000000"/>
              </w:rPr>
              <w:t>Former section 3.4.2 entitled “</w:t>
            </w:r>
            <w:r>
              <w:rPr>
                <w:rFonts w:ascii="Arial" w:hAnsi="Arial" w:cs="Arial"/>
                <w:b/>
                <w:bCs/>
              </w:rPr>
              <w:t>Standing to participate as a party</w:t>
            </w:r>
            <w:r>
              <w:rPr>
                <w:rFonts w:ascii="Arial" w:hAnsi="Arial" w:cs="Arial"/>
                <w:bCs/>
                <w:color w:val="000000"/>
              </w:rPr>
              <w:t xml:space="preserve">” </w:t>
            </w:r>
            <w:r w:rsidRPr="0066222D">
              <w:rPr>
                <w:rFonts w:ascii="Arial" w:hAnsi="Arial" w:cs="Arial"/>
                <w:bCs/>
                <w:color w:val="000000"/>
              </w:rPr>
              <w:t xml:space="preserve">is renumbered </w:t>
            </w:r>
            <w:r>
              <w:rPr>
                <w:rFonts w:ascii="Arial" w:hAnsi="Arial" w:cs="Arial"/>
                <w:bCs/>
                <w:color w:val="000000"/>
              </w:rPr>
              <w:t>3.4.3.</w:t>
            </w:r>
          </w:p>
        </w:tc>
      </w:tr>
      <w:tr w:rsidR="005C6278" w14:paraId="6E6143F4" w14:textId="77777777" w:rsidTr="009B6A89">
        <w:tc>
          <w:tcPr>
            <w:tcW w:w="1261" w:type="dxa"/>
            <w:gridSpan w:val="2"/>
            <w:tcBorders>
              <w:top w:val="single" w:sz="4" w:space="0" w:color="auto"/>
              <w:left w:val="single" w:sz="18" w:space="0" w:color="auto"/>
              <w:bottom w:val="single" w:sz="4" w:space="0" w:color="auto"/>
            </w:tcBorders>
          </w:tcPr>
          <w:p w14:paraId="1C4C4728" w14:textId="77777777" w:rsidR="005C6278" w:rsidRDefault="005C6278" w:rsidP="005C6278">
            <w:pPr>
              <w:rPr>
                <w:lang w:val="en-AU"/>
              </w:rPr>
            </w:pPr>
            <w:r>
              <w:rPr>
                <w:lang w:val="en-AU"/>
              </w:rPr>
              <w:t>12/08/19</w:t>
            </w:r>
          </w:p>
        </w:tc>
        <w:tc>
          <w:tcPr>
            <w:tcW w:w="836" w:type="dxa"/>
            <w:tcBorders>
              <w:top w:val="single" w:sz="4" w:space="0" w:color="auto"/>
              <w:bottom w:val="single" w:sz="4" w:space="0" w:color="auto"/>
            </w:tcBorders>
          </w:tcPr>
          <w:p w14:paraId="355285A0" w14:textId="6F3F782B"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39DD1887" w14:textId="77777777" w:rsidR="005C6278" w:rsidRDefault="005C6278" w:rsidP="005C6278">
            <w:pPr>
              <w:keepNext/>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7202BEDE" w14:textId="77777777" w:rsidR="005C6278" w:rsidRDefault="005C6278" w:rsidP="005C6278">
            <w:pPr>
              <w:spacing w:before="20" w:after="20"/>
              <w:jc w:val="both"/>
              <w:rPr>
                <w:rFonts w:ascii="Arial" w:hAnsi="Arial" w:cs="Arial"/>
                <w:color w:val="000000"/>
              </w:rPr>
            </w:pPr>
            <w:r>
              <w:rPr>
                <w:rFonts w:ascii="Arial" w:hAnsi="Arial" w:cs="Arial"/>
                <w:color w:val="000000"/>
              </w:rPr>
              <w:t>Former section 3.4.3 entitled “</w:t>
            </w:r>
            <w:r>
              <w:rPr>
                <w:rFonts w:ascii="Arial" w:hAnsi="Arial" w:cs="Arial"/>
                <w:b/>
                <w:bCs/>
              </w:rPr>
              <w:t>Interpreter</w:t>
            </w:r>
            <w:r>
              <w:rPr>
                <w:rFonts w:ascii="Arial" w:hAnsi="Arial" w:cs="Arial"/>
                <w:bCs/>
                <w:color w:val="000000"/>
              </w:rPr>
              <w:t xml:space="preserve">” </w:t>
            </w:r>
            <w:r w:rsidRPr="0066222D">
              <w:rPr>
                <w:rFonts w:ascii="Arial" w:hAnsi="Arial" w:cs="Arial"/>
                <w:bCs/>
                <w:color w:val="000000"/>
              </w:rPr>
              <w:t xml:space="preserve">is renumbered </w:t>
            </w:r>
            <w:r>
              <w:rPr>
                <w:rFonts w:ascii="Arial" w:hAnsi="Arial" w:cs="Arial"/>
                <w:bCs/>
                <w:color w:val="000000"/>
              </w:rPr>
              <w:t>3.4.4.</w:t>
            </w:r>
          </w:p>
        </w:tc>
      </w:tr>
      <w:tr w:rsidR="005C6278" w14:paraId="3FBF7501" w14:textId="77777777" w:rsidTr="009B6A89">
        <w:tc>
          <w:tcPr>
            <w:tcW w:w="1261" w:type="dxa"/>
            <w:gridSpan w:val="2"/>
            <w:tcBorders>
              <w:top w:val="single" w:sz="4" w:space="0" w:color="auto"/>
              <w:left w:val="single" w:sz="18" w:space="0" w:color="auto"/>
              <w:bottom w:val="single" w:sz="4" w:space="0" w:color="auto"/>
            </w:tcBorders>
          </w:tcPr>
          <w:p w14:paraId="2478EAD8" w14:textId="77777777" w:rsidR="005C6278" w:rsidRDefault="005C6278" w:rsidP="005C6278">
            <w:pPr>
              <w:rPr>
                <w:lang w:val="en-AU"/>
              </w:rPr>
            </w:pPr>
            <w:r>
              <w:rPr>
                <w:lang w:val="en-AU"/>
              </w:rPr>
              <w:t>12/08/19</w:t>
            </w:r>
          </w:p>
        </w:tc>
        <w:tc>
          <w:tcPr>
            <w:tcW w:w="836" w:type="dxa"/>
            <w:tcBorders>
              <w:top w:val="single" w:sz="4" w:space="0" w:color="auto"/>
              <w:bottom w:val="single" w:sz="4" w:space="0" w:color="auto"/>
            </w:tcBorders>
          </w:tcPr>
          <w:p w14:paraId="4DD6160B" w14:textId="10169956"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291878F7" w14:textId="77777777" w:rsidR="005C6278" w:rsidRDefault="005C6278" w:rsidP="005C6278">
            <w:pPr>
              <w:keepNext/>
              <w:jc w:val="center"/>
              <w:rPr>
                <w:lang w:val="en-AU"/>
              </w:rPr>
            </w:pPr>
            <w:r>
              <w:rPr>
                <w:lang w:val="en-AU"/>
              </w:rPr>
              <w:t>3.4.5</w:t>
            </w:r>
          </w:p>
        </w:tc>
        <w:tc>
          <w:tcPr>
            <w:tcW w:w="4802" w:type="dxa"/>
            <w:gridSpan w:val="2"/>
            <w:tcBorders>
              <w:top w:val="single" w:sz="4" w:space="0" w:color="auto"/>
              <w:bottom w:val="single" w:sz="4" w:space="0" w:color="auto"/>
              <w:right w:val="single" w:sz="18" w:space="0" w:color="auto"/>
            </w:tcBorders>
          </w:tcPr>
          <w:p w14:paraId="2AE574D2" w14:textId="77777777" w:rsidR="005C6278" w:rsidRDefault="005C6278" w:rsidP="005C6278">
            <w:pPr>
              <w:spacing w:before="20" w:after="20"/>
              <w:jc w:val="both"/>
              <w:rPr>
                <w:rFonts w:ascii="Arial" w:hAnsi="Arial" w:cs="Arial"/>
                <w:color w:val="000000"/>
              </w:rPr>
            </w:pPr>
            <w:r>
              <w:rPr>
                <w:rFonts w:ascii="Arial" w:hAnsi="Arial" w:cs="Arial"/>
                <w:color w:val="000000"/>
              </w:rPr>
              <w:t>Former section 3.4.4 entitled “</w:t>
            </w:r>
            <w:r>
              <w:rPr>
                <w:rFonts w:ascii="Arial" w:hAnsi="Arial" w:cs="Arial"/>
                <w:b/>
              </w:rPr>
              <w:t>Representation</w:t>
            </w:r>
            <w:r w:rsidRPr="00904185">
              <w:rPr>
                <w:rFonts w:ascii="Arial" w:hAnsi="Arial" w:cs="Arial"/>
                <w:b/>
              </w:rPr>
              <w:t xml:space="preserve"> of adults in the Family Division</w:t>
            </w:r>
            <w:r>
              <w:rPr>
                <w:rFonts w:ascii="Arial" w:hAnsi="Arial" w:cs="Arial"/>
                <w:bCs/>
                <w:color w:val="000000"/>
              </w:rPr>
              <w:t xml:space="preserve">” </w:t>
            </w:r>
            <w:r w:rsidRPr="0066222D">
              <w:rPr>
                <w:rFonts w:ascii="Arial" w:hAnsi="Arial" w:cs="Arial"/>
                <w:bCs/>
                <w:color w:val="000000"/>
              </w:rPr>
              <w:t xml:space="preserve">is renumbered </w:t>
            </w:r>
            <w:r>
              <w:rPr>
                <w:rFonts w:ascii="Arial" w:hAnsi="Arial" w:cs="Arial"/>
                <w:bCs/>
                <w:color w:val="000000"/>
              </w:rPr>
              <w:t>3.4.5.</w:t>
            </w:r>
          </w:p>
        </w:tc>
      </w:tr>
      <w:tr w:rsidR="005C6278" w14:paraId="60EE9F34"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2EF8839A" w14:textId="77777777" w:rsidR="005C6278" w:rsidRPr="0054535C" w:rsidRDefault="005C6278" w:rsidP="005C6278">
            <w:pPr>
              <w:rPr>
                <w:sz w:val="22"/>
                <w:lang w:val="en-AU"/>
              </w:rPr>
            </w:pPr>
            <w:r>
              <w:rPr>
                <w:sz w:val="22"/>
                <w:lang w:val="en-AU"/>
              </w:rPr>
              <w:t>12/08/19</w:t>
            </w:r>
          </w:p>
        </w:tc>
        <w:tc>
          <w:tcPr>
            <w:tcW w:w="7077" w:type="dxa"/>
            <w:gridSpan w:val="4"/>
            <w:tcBorders>
              <w:top w:val="single" w:sz="4" w:space="0" w:color="auto"/>
              <w:bottom w:val="single" w:sz="4" w:space="0" w:color="auto"/>
              <w:right w:val="single" w:sz="18" w:space="0" w:color="auto"/>
            </w:tcBorders>
            <w:shd w:val="clear" w:color="auto" w:fill="DDDDDD"/>
          </w:tcPr>
          <w:p w14:paraId="0EDD756D" w14:textId="39426E4F"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34277036" w14:textId="77777777" w:rsidTr="009B6A89">
        <w:tc>
          <w:tcPr>
            <w:tcW w:w="1261" w:type="dxa"/>
            <w:gridSpan w:val="2"/>
            <w:tcBorders>
              <w:top w:val="single" w:sz="4" w:space="0" w:color="auto"/>
              <w:left w:val="single" w:sz="18" w:space="0" w:color="auto"/>
              <w:bottom w:val="single" w:sz="4" w:space="0" w:color="auto"/>
            </w:tcBorders>
          </w:tcPr>
          <w:p w14:paraId="3D5E681B" w14:textId="77777777" w:rsidR="005C6278" w:rsidRDefault="005C6278" w:rsidP="005C6278">
            <w:pPr>
              <w:rPr>
                <w:lang w:val="en-AU"/>
              </w:rPr>
            </w:pPr>
            <w:r>
              <w:rPr>
                <w:lang w:val="en-AU"/>
              </w:rPr>
              <w:t>12/08/19</w:t>
            </w:r>
          </w:p>
        </w:tc>
        <w:tc>
          <w:tcPr>
            <w:tcW w:w="836" w:type="dxa"/>
            <w:tcBorders>
              <w:top w:val="single" w:sz="4" w:space="0" w:color="auto"/>
              <w:bottom w:val="single" w:sz="4" w:space="0" w:color="auto"/>
            </w:tcBorders>
          </w:tcPr>
          <w:p w14:paraId="69CCA1F5" w14:textId="2BFA3773" w:rsidR="005C6278" w:rsidRDefault="005C6278" w:rsidP="005C6278">
            <w:pPr>
              <w:keepNext/>
              <w:keepLines/>
              <w:jc w:val="center"/>
              <w:rPr>
                <w:lang w:val="en-AU"/>
              </w:rPr>
            </w:pPr>
            <w:r>
              <w:rPr>
                <w:lang w:val="en-AU"/>
              </w:rPr>
              <w:t>10</w:t>
            </w:r>
          </w:p>
        </w:tc>
        <w:tc>
          <w:tcPr>
            <w:tcW w:w="1439" w:type="dxa"/>
            <w:tcBorders>
              <w:top w:val="single" w:sz="4" w:space="0" w:color="auto"/>
              <w:bottom w:val="single" w:sz="4" w:space="0" w:color="auto"/>
            </w:tcBorders>
          </w:tcPr>
          <w:p w14:paraId="6A6E1F26" w14:textId="77777777" w:rsidR="005C6278" w:rsidRDefault="005C6278" w:rsidP="005C6278">
            <w:pPr>
              <w:keepNext/>
              <w:keepLines/>
              <w:jc w:val="center"/>
              <w:rPr>
                <w:lang w:val="en-AU"/>
              </w:rPr>
            </w:pPr>
            <w:r>
              <w:rPr>
                <w:lang w:val="en-AU"/>
              </w:rPr>
              <w:t>10.1.2</w:t>
            </w:r>
          </w:p>
        </w:tc>
        <w:tc>
          <w:tcPr>
            <w:tcW w:w="4802" w:type="dxa"/>
            <w:gridSpan w:val="2"/>
            <w:tcBorders>
              <w:top w:val="single" w:sz="4" w:space="0" w:color="auto"/>
              <w:bottom w:val="single" w:sz="4" w:space="0" w:color="auto"/>
              <w:right w:val="single" w:sz="18" w:space="0" w:color="auto"/>
            </w:tcBorders>
          </w:tcPr>
          <w:p w14:paraId="1DADEB45" w14:textId="77777777" w:rsidR="005C6278" w:rsidRDefault="005C6278" w:rsidP="005C6278">
            <w:pPr>
              <w:keepNext/>
              <w:keepLines/>
              <w:spacing w:before="20" w:after="20"/>
              <w:jc w:val="both"/>
              <w:rPr>
                <w:rFonts w:ascii="Arial" w:hAnsi="Arial" w:cs="Arial"/>
                <w:color w:val="000000"/>
              </w:rPr>
            </w:pPr>
            <w:r>
              <w:rPr>
                <w:rFonts w:ascii="Arial" w:hAnsi="Arial" w:cs="Arial"/>
                <w:color w:val="000000"/>
              </w:rPr>
              <w:t>Paragraph heading amended to “</w:t>
            </w:r>
            <w:r>
              <w:rPr>
                <w:rFonts w:ascii="Arial" w:hAnsi="Arial" w:cs="Arial"/>
                <w:b/>
                <w:bCs/>
              </w:rPr>
              <w:t>Serious youth offences – ss.356(6), 356(7) &amp; 356(8) of the CYFA</w:t>
            </w:r>
            <w:r w:rsidRPr="00E33783">
              <w:rPr>
                <w:rFonts w:ascii="Arial" w:hAnsi="Arial" w:cs="Arial"/>
              </w:rPr>
              <w:t>”.</w:t>
            </w:r>
          </w:p>
        </w:tc>
      </w:tr>
      <w:tr w:rsidR="005C6278" w14:paraId="2CDB1491" w14:textId="77777777" w:rsidTr="009B6A89">
        <w:tc>
          <w:tcPr>
            <w:tcW w:w="1261" w:type="dxa"/>
            <w:gridSpan w:val="2"/>
            <w:tcBorders>
              <w:top w:val="single" w:sz="4" w:space="0" w:color="auto"/>
              <w:left w:val="single" w:sz="18" w:space="0" w:color="auto"/>
              <w:bottom w:val="single" w:sz="4" w:space="0" w:color="auto"/>
            </w:tcBorders>
          </w:tcPr>
          <w:p w14:paraId="68089FA8" w14:textId="77777777" w:rsidR="005C6278" w:rsidRDefault="005C6278" w:rsidP="005C6278">
            <w:pPr>
              <w:rPr>
                <w:lang w:val="en-AU"/>
              </w:rPr>
            </w:pPr>
            <w:r>
              <w:rPr>
                <w:lang w:val="en-AU"/>
              </w:rPr>
              <w:t>12/08/19</w:t>
            </w:r>
          </w:p>
        </w:tc>
        <w:tc>
          <w:tcPr>
            <w:tcW w:w="836" w:type="dxa"/>
            <w:tcBorders>
              <w:top w:val="single" w:sz="4" w:space="0" w:color="auto"/>
              <w:bottom w:val="single" w:sz="4" w:space="0" w:color="auto"/>
            </w:tcBorders>
          </w:tcPr>
          <w:p w14:paraId="2DE1DA48" w14:textId="34D36B01" w:rsidR="005C6278" w:rsidRDefault="005C6278" w:rsidP="005C6278">
            <w:pPr>
              <w:keepNext/>
              <w:keepLines/>
              <w:jc w:val="center"/>
              <w:rPr>
                <w:lang w:val="en-AU"/>
              </w:rPr>
            </w:pPr>
            <w:r>
              <w:rPr>
                <w:lang w:val="en-AU"/>
              </w:rPr>
              <w:t>10</w:t>
            </w:r>
          </w:p>
        </w:tc>
        <w:tc>
          <w:tcPr>
            <w:tcW w:w="1439" w:type="dxa"/>
            <w:tcBorders>
              <w:top w:val="single" w:sz="4" w:space="0" w:color="auto"/>
              <w:bottom w:val="single" w:sz="4" w:space="0" w:color="auto"/>
            </w:tcBorders>
          </w:tcPr>
          <w:p w14:paraId="4C7FC55C" w14:textId="77777777" w:rsidR="005C6278" w:rsidRDefault="005C6278" w:rsidP="005C6278">
            <w:pPr>
              <w:keepNext/>
              <w:keepLines/>
              <w:jc w:val="center"/>
              <w:rPr>
                <w:lang w:val="en-AU"/>
              </w:rPr>
            </w:pPr>
            <w:r>
              <w:rPr>
                <w:lang w:val="en-AU"/>
              </w:rPr>
              <w:t>10.1.4</w:t>
            </w:r>
          </w:p>
        </w:tc>
        <w:tc>
          <w:tcPr>
            <w:tcW w:w="4802" w:type="dxa"/>
            <w:gridSpan w:val="2"/>
            <w:tcBorders>
              <w:top w:val="single" w:sz="4" w:space="0" w:color="auto"/>
              <w:bottom w:val="single" w:sz="4" w:space="0" w:color="auto"/>
              <w:right w:val="single" w:sz="18" w:space="0" w:color="auto"/>
            </w:tcBorders>
          </w:tcPr>
          <w:p w14:paraId="5CC34604" w14:textId="77777777" w:rsidR="005C6278" w:rsidRPr="007E2E3A" w:rsidRDefault="005C6278" w:rsidP="005C6278">
            <w:pPr>
              <w:keepNext/>
              <w:keepLines/>
              <w:numPr>
                <w:ilvl w:val="0"/>
                <w:numId w:val="54"/>
              </w:numPr>
              <w:spacing w:before="20"/>
              <w:ind w:left="357" w:hanging="357"/>
              <w:jc w:val="both"/>
              <w:rPr>
                <w:rFonts w:ascii="Arial" w:hAnsi="Arial" w:cs="Arial"/>
                <w:color w:val="000000"/>
              </w:rPr>
            </w:pPr>
            <w:r>
              <w:rPr>
                <w:rFonts w:ascii="Arial" w:hAnsi="Arial" w:cs="Arial"/>
                <w:color w:val="000000"/>
              </w:rPr>
              <w:t>Paragraph heading amended to “</w:t>
            </w:r>
            <w:bookmarkStart w:id="255" w:name="_Hlk15969490"/>
            <w:r w:rsidRPr="00D41058">
              <w:rPr>
                <w:rFonts w:ascii="Arial" w:hAnsi="Arial" w:cs="Arial"/>
                <w:b/>
                <w:bCs/>
                <w:color w:val="000000"/>
              </w:rPr>
              <w:t>Whether</w:t>
            </w:r>
            <w:r>
              <w:rPr>
                <w:rFonts w:ascii="Arial" w:hAnsi="Arial" w:cs="Arial"/>
                <w:color w:val="000000"/>
              </w:rPr>
              <w:t xml:space="preserve"> </w:t>
            </w:r>
            <w:r w:rsidRPr="007E2E3A">
              <w:rPr>
                <w:rFonts w:ascii="Arial" w:hAnsi="Arial" w:cs="Arial"/>
                <w:b/>
                <w:bCs/>
                <w:color w:val="000000"/>
              </w:rPr>
              <w:t xml:space="preserve">Uplift – </w:t>
            </w:r>
            <w:r w:rsidRPr="007E2E3A">
              <w:rPr>
                <w:rFonts w:ascii="Arial" w:hAnsi="Arial" w:cs="Arial"/>
                <w:b/>
                <w:bCs/>
              </w:rPr>
              <w:t>Caselaw re</w:t>
            </w:r>
            <w:r>
              <w:rPr>
                <w:rFonts w:ascii="Arial" w:hAnsi="Arial" w:cs="Arial"/>
                <w:b/>
                <w:bCs/>
              </w:rPr>
              <w:t xml:space="preserve"> </w:t>
            </w:r>
            <w:r w:rsidRPr="007E2E3A">
              <w:rPr>
                <w:rFonts w:ascii="Arial" w:hAnsi="Arial" w:cs="Arial"/>
                <w:b/>
                <w:bCs/>
              </w:rPr>
              <w:t>Categ</w:t>
            </w:r>
            <w:r>
              <w:rPr>
                <w:rFonts w:ascii="Arial" w:hAnsi="Arial" w:cs="Arial"/>
                <w:b/>
                <w:bCs/>
              </w:rPr>
              <w:t>ory A &amp; Category B serious youth offences</w:t>
            </w:r>
            <w:bookmarkEnd w:id="255"/>
            <w:r w:rsidRPr="007E2E3A">
              <w:rPr>
                <w:rFonts w:ascii="Arial" w:hAnsi="Arial" w:cs="Arial"/>
              </w:rPr>
              <w:t>”.</w:t>
            </w:r>
          </w:p>
          <w:p w14:paraId="4A62015C" w14:textId="77777777" w:rsidR="005C6278" w:rsidRDefault="005C6278" w:rsidP="005C6278">
            <w:pPr>
              <w:keepNext/>
              <w:keepLines/>
              <w:numPr>
                <w:ilvl w:val="0"/>
                <w:numId w:val="54"/>
              </w:numPr>
              <w:spacing w:after="20"/>
              <w:ind w:left="357" w:hanging="357"/>
              <w:jc w:val="both"/>
              <w:rPr>
                <w:rFonts w:ascii="Arial" w:hAnsi="Arial" w:cs="Arial"/>
                <w:color w:val="000000"/>
              </w:rPr>
            </w:pPr>
            <w:r>
              <w:rPr>
                <w:rFonts w:ascii="Arial" w:hAnsi="Arial" w:cs="Arial"/>
                <w:color w:val="000000"/>
              </w:rPr>
              <w:t xml:space="preserve">Case of </w:t>
            </w:r>
            <w:r w:rsidRPr="00372516">
              <w:rPr>
                <w:rFonts w:ascii="Arial" w:hAnsi="Arial" w:cs="Arial"/>
                <w:i/>
                <w:iCs/>
              </w:rPr>
              <w:t>Victoria Police v CA</w:t>
            </w:r>
            <w:r>
              <w:rPr>
                <w:rFonts w:ascii="Arial" w:hAnsi="Arial" w:cs="Arial"/>
              </w:rPr>
              <w:t xml:space="preserve"> [Children’s Court of Victoria–Magistrate Coghlan, 03/07/2019] moved to 10.1.5.</w:t>
            </w:r>
          </w:p>
        </w:tc>
      </w:tr>
      <w:tr w:rsidR="005C6278" w14:paraId="71419124" w14:textId="77777777" w:rsidTr="009B6A89">
        <w:tc>
          <w:tcPr>
            <w:tcW w:w="1261" w:type="dxa"/>
            <w:gridSpan w:val="2"/>
            <w:tcBorders>
              <w:top w:val="single" w:sz="4" w:space="0" w:color="auto"/>
              <w:left w:val="single" w:sz="18" w:space="0" w:color="auto"/>
              <w:bottom w:val="single" w:sz="4" w:space="0" w:color="auto"/>
            </w:tcBorders>
          </w:tcPr>
          <w:p w14:paraId="6BB0D8F6" w14:textId="77777777" w:rsidR="005C6278" w:rsidRDefault="005C6278" w:rsidP="005C6278">
            <w:pPr>
              <w:rPr>
                <w:lang w:val="en-AU"/>
              </w:rPr>
            </w:pPr>
            <w:r>
              <w:rPr>
                <w:lang w:val="en-AU"/>
              </w:rPr>
              <w:t>12/08/19</w:t>
            </w:r>
          </w:p>
        </w:tc>
        <w:tc>
          <w:tcPr>
            <w:tcW w:w="836" w:type="dxa"/>
            <w:tcBorders>
              <w:top w:val="single" w:sz="4" w:space="0" w:color="auto"/>
              <w:bottom w:val="single" w:sz="4" w:space="0" w:color="auto"/>
            </w:tcBorders>
          </w:tcPr>
          <w:p w14:paraId="7A8050D9" w14:textId="42E552E4" w:rsidR="005C6278" w:rsidRDefault="005C6278" w:rsidP="005C6278">
            <w:pPr>
              <w:keepNext/>
              <w:keepLines/>
              <w:jc w:val="center"/>
              <w:rPr>
                <w:lang w:val="en-AU"/>
              </w:rPr>
            </w:pPr>
            <w:r>
              <w:rPr>
                <w:lang w:val="en-AU"/>
              </w:rPr>
              <w:t>10</w:t>
            </w:r>
          </w:p>
        </w:tc>
        <w:tc>
          <w:tcPr>
            <w:tcW w:w="1439" w:type="dxa"/>
            <w:tcBorders>
              <w:top w:val="single" w:sz="4" w:space="0" w:color="auto"/>
              <w:bottom w:val="single" w:sz="4" w:space="0" w:color="auto"/>
            </w:tcBorders>
          </w:tcPr>
          <w:p w14:paraId="27AA7BDC" w14:textId="77777777" w:rsidR="005C6278" w:rsidRDefault="005C6278" w:rsidP="005C6278">
            <w:pPr>
              <w:keepNext/>
              <w:keepLines/>
              <w:jc w:val="center"/>
              <w:rPr>
                <w:lang w:val="en-AU"/>
              </w:rPr>
            </w:pPr>
            <w:r>
              <w:rPr>
                <w:lang w:val="en-AU"/>
              </w:rPr>
              <w:t>10.1.5</w:t>
            </w:r>
          </w:p>
        </w:tc>
        <w:tc>
          <w:tcPr>
            <w:tcW w:w="4802" w:type="dxa"/>
            <w:gridSpan w:val="2"/>
            <w:tcBorders>
              <w:top w:val="single" w:sz="4" w:space="0" w:color="auto"/>
              <w:bottom w:val="single" w:sz="4" w:space="0" w:color="auto"/>
              <w:right w:val="single" w:sz="18" w:space="0" w:color="auto"/>
            </w:tcBorders>
          </w:tcPr>
          <w:p w14:paraId="525E7778" w14:textId="77777777" w:rsidR="005C6278" w:rsidRDefault="005C6278" w:rsidP="005C6278">
            <w:pPr>
              <w:keepNext/>
              <w:keepLines/>
              <w:numPr>
                <w:ilvl w:val="0"/>
                <w:numId w:val="54"/>
              </w:numPr>
              <w:spacing w:before="20"/>
              <w:ind w:left="357" w:hanging="357"/>
              <w:jc w:val="both"/>
              <w:rPr>
                <w:rFonts w:ascii="Arial" w:hAnsi="Arial" w:cs="Arial"/>
                <w:color w:val="000000"/>
              </w:rPr>
            </w:pPr>
            <w:r>
              <w:rPr>
                <w:rFonts w:ascii="Arial" w:hAnsi="Arial" w:cs="Arial"/>
                <w:color w:val="000000"/>
              </w:rPr>
              <w:t>Paragraph heading amended to “</w:t>
            </w:r>
            <w:bookmarkStart w:id="256" w:name="_Hlk15969563"/>
            <w:r w:rsidRPr="00D41058">
              <w:rPr>
                <w:rFonts w:ascii="Arial" w:hAnsi="Arial" w:cs="Arial"/>
                <w:b/>
                <w:bCs/>
                <w:color w:val="000000"/>
              </w:rPr>
              <w:t xml:space="preserve">Whether </w:t>
            </w:r>
            <w:r w:rsidRPr="007E2E3A">
              <w:rPr>
                <w:rFonts w:ascii="Arial" w:hAnsi="Arial" w:cs="Arial"/>
                <w:b/>
                <w:bCs/>
                <w:color w:val="000000"/>
              </w:rPr>
              <w:t xml:space="preserve">Uplift – Caselaw relating to </w:t>
            </w:r>
            <w:r>
              <w:rPr>
                <w:rFonts w:ascii="Arial" w:hAnsi="Arial" w:cs="Arial"/>
                <w:b/>
                <w:bCs/>
                <w:color w:val="000000"/>
              </w:rPr>
              <w:t>‘</w:t>
            </w:r>
            <w:r w:rsidRPr="007E2E3A">
              <w:rPr>
                <w:rFonts w:ascii="Arial" w:hAnsi="Arial" w:cs="Arial"/>
                <w:b/>
                <w:bCs/>
                <w:color w:val="000000"/>
              </w:rPr>
              <w:t>exceptional circumstances</w:t>
            </w:r>
            <w:bookmarkEnd w:id="256"/>
            <w:r>
              <w:rPr>
                <w:rFonts w:ascii="Arial" w:hAnsi="Arial" w:cs="Arial"/>
                <w:b/>
                <w:bCs/>
                <w:color w:val="000000"/>
              </w:rPr>
              <w:t>’</w:t>
            </w:r>
            <w:r>
              <w:rPr>
                <w:rFonts w:ascii="Arial" w:hAnsi="Arial" w:cs="Arial"/>
                <w:color w:val="000000"/>
              </w:rPr>
              <w:t>”.</w:t>
            </w:r>
          </w:p>
          <w:p w14:paraId="0D1A1A8D" w14:textId="77777777" w:rsidR="005C6278" w:rsidRDefault="005C6278" w:rsidP="005C6278">
            <w:pPr>
              <w:keepNext/>
              <w:keepLines/>
              <w:numPr>
                <w:ilvl w:val="0"/>
                <w:numId w:val="54"/>
              </w:numPr>
              <w:ind w:left="357" w:hanging="357"/>
              <w:jc w:val="both"/>
              <w:rPr>
                <w:rFonts w:ascii="Arial" w:hAnsi="Arial" w:cs="Arial"/>
                <w:color w:val="000000"/>
              </w:rPr>
            </w:pPr>
            <w:r>
              <w:rPr>
                <w:rFonts w:ascii="Arial" w:hAnsi="Arial" w:cs="Arial"/>
                <w:color w:val="000000"/>
              </w:rPr>
              <w:t>Introduction to this paragraph substantially reworded.</w:t>
            </w:r>
          </w:p>
          <w:p w14:paraId="3D79528A" w14:textId="77777777" w:rsidR="005C6278" w:rsidRDefault="005C6278" w:rsidP="005C6278">
            <w:pPr>
              <w:keepNext/>
              <w:keepLines/>
              <w:numPr>
                <w:ilvl w:val="0"/>
                <w:numId w:val="54"/>
              </w:numPr>
              <w:ind w:left="357" w:hanging="357"/>
              <w:jc w:val="both"/>
              <w:rPr>
                <w:rFonts w:ascii="Arial" w:hAnsi="Arial" w:cs="Arial"/>
                <w:color w:val="000000"/>
              </w:rPr>
            </w:pPr>
            <w:r>
              <w:rPr>
                <w:rFonts w:ascii="Arial" w:hAnsi="Arial" w:cs="Arial"/>
                <w:color w:val="000000"/>
              </w:rPr>
              <w:lastRenderedPageBreak/>
              <w:t xml:space="preserve">Added summary of case of </w:t>
            </w:r>
            <w:r w:rsidRPr="00D40DF4">
              <w:rPr>
                <w:rFonts w:ascii="Arial" w:hAnsi="Arial" w:cs="Arial"/>
                <w:i/>
                <w:iCs/>
              </w:rPr>
              <w:t>DPP v JM</w:t>
            </w:r>
            <w:r w:rsidRPr="00D40DF4">
              <w:rPr>
                <w:rFonts w:ascii="Arial" w:hAnsi="Arial" w:cs="Arial"/>
              </w:rPr>
              <w:t xml:space="preserve"> [2018] </w:t>
            </w:r>
            <w:proofErr w:type="spellStart"/>
            <w:r w:rsidRPr="00D40DF4">
              <w:rPr>
                <w:rFonts w:ascii="Arial" w:hAnsi="Arial" w:cs="Arial"/>
              </w:rPr>
              <w:t>VChC</w:t>
            </w:r>
            <w:proofErr w:type="spellEnd"/>
            <w:r w:rsidRPr="00D40DF4">
              <w:rPr>
                <w:rFonts w:ascii="Arial" w:hAnsi="Arial" w:cs="Arial"/>
              </w:rPr>
              <w:t xml:space="preserve"> 5 [Children’s Court of Victoria–Magistrate Stylianou, 01/11/2018]</w:t>
            </w:r>
            <w:r>
              <w:rPr>
                <w:rFonts w:ascii="Arial" w:hAnsi="Arial" w:cs="Arial"/>
              </w:rPr>
              <w:t xml:space="preserve"> and numbered case </w:t>
            </w:r>
            <w:r w:rsidRPr="00E945D2">
              <w:rPr>
                <w:rFonts w:ascii="Arial" w:hAnsi="Arial" w:cs="Arial"/>
                <w:b/>
                <w:bCs/>
                <w:shd w:val="clear" w:color="auto" w:fill="000000"/>
              </w:rPr>
              <w:t>10</w:t>
            </w:r>
            <w:r>
              <w:rPr>
                <w:rFonts w:ascii="Arial" w:hAnsi="Arial" w:cs="Arial"/>
              </w:rPr>
              <w:t>.</w:t>
            </w:r>
          </w:p>
          <w:p w14:paraId="72603E43" w14:textId="77777777" w:rsidR="005C6278" w:rsidRDefault="005C6278" w:rsidP="005C6278">
            <w:pPr>
              <w:keepNext/>
              <w:keepLines/>
              <w:numPr>
                <w:ilvl w:val="0"/>
                <w:numId w:val="54"/>
              </w:numPr>
              <w:spacing w:after="20"/>
              <w:ind w:left="357" w:hanging="357"/>
              <w:jc w:val="both"/>
              <w:rPr>
                <w:rFonts w:ascii="Arial" w:hAnsi="Arial" w:cs="Arial"/>
                <w:color w:val="000000"/>
              </w:rPr>
            </w:pPr>
            <w:r>
              <w:rPr>
                <w:rFonts w:ascii="Arial" w:hAnsi="Arial" w:cs="Arial"/>
                <w:color w:val="000000"/>
              </w:rPr>
              <w:t xml:space="preserve">Case of </w:t>
            </w:r>
            <w:r w:rsidRPr="00372516">
              <w:rPr>
                <w:rFonts w:ascii="Arial" w:hAnsi="Arial" w:cs="Arial"/>
                <w:i/>
                <w:iCs/>
              </w:rPr>
              <w:t>Victoria Police v CA</w:t>
            </w:r>
            <w:r>
              <w:rPr>
                <w:rFonts w:ascii="Arial" w:hAnsi="Arial" w:cs="Arial"/>
              </w:rPr>
              <w:t xml:space="preserve"> [Children’s Court of Victoria–Magistrate Coghlan, 03/07/2019] moved from paragraph 10.1.4 and number amended to </w:t>
            </w:r>
            <w:r w:rsidRPr="00E945D2">
              <w:rPr>
                <w:rFonts w:ascii="Arial" w:hAnsi="Arial" w:cs="Arial"/>
                <w:b/>
                <w:bCs/>
                <w:shd w:val="clear" w:color="auto" w:fill="000000"/>
              </w:rPr>
              <w:t>11</w:t>
            </w:r>
            <w:r>
              <w:rPr>
                <w:rFonts w:ascii="Arial" w:hAnsi="Arial" w:cs="Arial"/>
              </w:rPr>
              <w:t>.</w:t>
            </w:r>
          </w:p>
        </w:tc>
      </w:tr>
      <w:tr w:rsidR="005C6278" w14:paraId="2214828E" w14:textId="77777777" w:rsidTr="009B6A89">
        <w:tc>
          <w:tcPr>
            <w:tcW w:w="1261" w:type="dxa"/>
            <w:gridSpan w:val="2"/>
            <w:tcBorders>
              <w:top w:val="single" w:sz="4" w:space="0" w:color="auto"/>
              <w:left w:val="single" w:sz="18" w:space="0" w:color="auto"/>
              <w:bottom w:val="single" w:sz="4" w:space="0" w:color="auto"/>
            </w:tcBorders>
          </w:tcPr>
          <w:p w14:paraId="7B69F534" w14:textId="77777777" w:rsidR="005C6278" w:rsidRDefault="005C6278" w:rsidP="005C6278">
            <w:pPr>
              <w:rPr>
                <w:lang w:val="en-AU"/>
              </w:rPr>
            </w:pPr>
            <w:r>
              <w:rPr>
                <w:lang w:val="en-AU"/>
              </w:rPr>
              <w:lastRenderedPageBreak/>
              <w:t>12/08/19</w:t>
            </w:r>
          </w:p>
        </w:tc>
        <w:tc>
          <w:tcPr>
            <w:tcW w:w="836" w:type="dxa"/>
            <w:tcBorders>
              <w:top w:val="single" w:sz="4" w:space="0" w:color="auto"/>
              <w:bottom w:val="single" w:sz="4" w:space="0" w:color="auto"/>
            </w:tcBorders>
          </w:tcPr>
          <w:p w14:paraId="2AF0D815" w14:textId="7450EB7C" w:rsidR="005C6278" w:rsidRDefault="005C6278" w:rsidP="005C6278">
            <w:pPr>
              <w:keepNext/>
              <w:keepLines/>
              <w:jc w:val="center"/>
              <w:rPr>
                <w:lang w:val="en-AU"/>
              </w:rPr>
            </w:pPr>
            <w:r>
              <w:rPr>
                <w:lang w:val="en-AU"/>
              </w:rPr>
              <w:t>10</w:t>
            </w:r>
          </w:p>
        </w:tc>
        <w:tc>
          <w:tcPr>
            <w:tcW w:w="1439" w:type="dxa"/>
            <w:tcBorders>
              <w:top w:val="single" w:sz="4" w:space="0" w:color="auto"/>
              <w:bottom w:val="single" w:sz="4" w:space="0" w:color="auto"/>
            </w:tcBorders>
          </w:tcPr>
          <w:p w14:paraId="749E71C5" w14:textId="77777777" w:rsidR="005C6278" w:rsidRDefault="005C6278" w:rsidP="005C6278">
            <w:pPr>
              <w:keepNext/>
              <w:keepLines/>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tcPr>
          <w:p w14:paraId="7D7F9217" w14:textId="77777777" w:rsidR="005C6278" w:rsidRDefault="005C6278" w:rsidP="005C6278">
            <w:pPr>
              <w:spacing w:before="20"/>
              <w:jc w:val="both"/>
              <w:rPr>
                <w:rFonts w:ascii="Arial" w:hAnsi="Arial" w:cs="Arial"/>
                <w:color w:val="000000"/>
              </w:rPr>
            </w:pPr>
            <w:r>
              <w:rPr>
                <w:rFonts w:ascii="Arial" w:hAnsi="Arial" w:cs="Arial"/>
                <w:color w:val="000000"/>
              </w:rPr>
              <w:t>New section 10.3.12 entitled “</w:t>
            </w:r>
            <w:r>
              <w:rPr>
                <w:rFonts w:ascii="Arial" w:hAnsi="Arial" w:cs="Arial"/>
                <w:b/>
                <w:bCs/>
                <w:color w:val="000000"/>
              </w:rPr>
              <w:t>Orders for separate summary hearings of charges and/or co-accused</w:t>
            </w:r>
            <w:r w:rsidRPr="00672493">
              <w:rPr>
                <w:rFonts w:ascii="Arial" w:hAnsi="Arial" w:cs="Arial"/>
              </w:rPr>
              <w:t>”.</w:t>
            </w:r>
          </w:p>
        </w:tc>
      </w:tr>
      <w:tr w:rsidR="005C6278" w14:paraId="14940947" w14:textId="77777777" w:rsidTr="009B6A89">
        <w:tc>
          <w:tcPr>
            <w:tcW w:w="1261" w:type="dxa"/>
            <w:gridSpan w:val="2"/>
            <w:tcBorders>
              <w:top w:val="single" w:sz="4" w:space="0" w:color="auto"/>
              <w:left w:val="single" w:sz="18" w:space="0" w:color="auto"/>
              <w:bottom w:val="single" w:sz="4" w:space="0" w:color="auto"/>
            </w:tcBorders>
          </w:tcPr>
          <w:p w14:paraId="07E1415B" w14:textId="77777777" w:rsidR="005C6278" w:rsidRDefault="005C6278" w:rsidP="005C6278">
            <w:pPr>
              <w:rPr>
                <w:lang w:val="en-AU"/>
              </w:rPr>
            </w:pPr>
            <w:r>
              <w:rPr>
                <w:lang w:val="en-AU"/>
              </w:rPr>
              <w:t>12/08/19</w:t>
            </w:r>
          </w:p>
        </w:tc>
        <w:tc>
          <w:tcPr>
            <w:tcW w:w="836" w:type="dxa"/>
            <w:tcBorders>
              <w:top w:val="single" w:sz="4" w:space="0" w:color="auto"/>
              <w:bottom w:val="single" w:sz="4" w:space="0" w:color="auto"/>
            </w:tcBorders>
          </w:tcPr>
          <w:p w14:paraId="6794E346" w14:textId="09A424CC" w:rsidR="005C6278" w:rsidRDefault="005C6278" w:rsidP="005C6278">
            <w:pPr>
              <w:keepNext/>
              <w:keepLines/>
              <w:jc w:val="center"/>
              <w:rPr>
                <w:lang w:val="en-AU"/>
              </w:rPr>
            </w:pPr>
            <w:r>
              <w:rPr>
                <w:lang w:val="en-AU"/>
              </w:rPr>
              <w:t>10</w:t>
            </w:r>
          </w:p>
        </w:tc>
        <w:tc>
          <w:tcPr>
            <w:tcW w:w="1439" w:type="dxa"/>
            <w:tcBorders>
              <w:top w:val="single" w:sz="4" w:space="0" w:color="auto"/>
              <w:bottom w:val="single" w:sz="4" w:space="0" w:color="auto"/>
            </w:tcBorders>
          </w:tcPr>
          <w:p w14:paraId="55DFDC81" w14:textId="77777777" w:rsidR="005C6278" w:rsidRDefault="005C6278" w:rsidP="005C6278">
            <w:pPr>
              <w:keepNext/>
              <w:keepLines/>
              <w:jc w:val="center"/>
              <w:rPr>
                <w:lang w:val="en-AU"/>
              </w:rPr>
            </w:pPr>
            <w:r>
              <w:rPr>
                <w:lang w:val="en-AU"/>
              </w:rPr>
              <w:t>10.3.13</w:t>
            </w:r>
          </w:p>
        </w:tc>
        <w:tc>
          <w:tcPr>
            <w:tcW w:w="4802" w:type="dxa"/>
            <w:gridSpan w:val="2"/>
            <w:tcBorders>
              <w:top w:val="single" w:sz="4" w:space="0" w:color="auto"/>
              <w:bottom w:val="single" w:sz="4" w:space="0" w:color="auto"/>
              <w:right w:val="single" w:sz="18" w:space="0" w:color="auto"/>
            </w:tcBorders>
          </w:tcPr>
          <w:p w14:paraId="081B262C" w14:textId="77777777" w:rsidR="005C6278" w:rsidRDefault="005C6278" w:rsidP="005C6278">
            <w:pPr>
              <w:spacing w:before="20" w:after="20"/>
              <w:jc w:val="both"/>
              <w:rPr>
                <w:rFonts w:ascii="Arial" w:hAnsi="Arial" w:cs="Arial"/>
                <w:color w:val="000000"/>
              </w:rPr>
            </w:pPr>
            <w:r>
              <w:rPr>
                <w:rFonts w:ascii="Arial" w:hAnsi="Arial" w:cs="Arial"/>
                <w:color w:val="000000"/>
              </w:rPr>
              <w:t>Former section 10.3.12 entitled “</w:t>
            </w:r>
            <w:r w:rsidRPr="004E0FEE">
              <w:rPr>
                <w:rFonts w:ascii="Arial" w:hAnsi="Arial" w:cs="Arial"/>
                <w:b/>
                <w:bCs/>
                <w:color w:val="000000"/>
              </w:rPr>
              <w:t>Transfer of proceedings from Supreme or County Court to Children’s Court</w:t>
            </w:r>
            <w:r w:rsidRPr="00633018">
              <w:rPr>
                <w:rFonts w:ascii="Arial" w:hAnsi="Arial" w:cs="Arial"/>
                <w:color w:val="000000"/>
              </w:rPr>
              <w:t>”</w:t>
            </w:r>
            <w:r>
              <w:rPr>
                <w:rFonts w:ascii="Arial" w:hAnsi="Arial" w:cs="Arial"/>
                <w:bCs/>
                <w:color w:val="000000"/>
              </w:rPr>
              <w:t xml:space="preserve"> </w:t>
            </w:r>
            <w:r w:rsidRPr="0066222D">
              <w:rPr>
                <w:rFonts w:ascii="Arial" w:hAnsi="Arial" w:cs="Arial"/>
                <w:bCs/>
                <w:color w:val="000000"/>
              </w:rPr>
              <w:t xml:space="preserve">is renumbered </w:t>
            </w:r>
            <w:r>
              <w:rPr>
                <w:rFonts w:ascii="Arial" w:hAnsi="Arial" w:cs="Arial"/>
                <w:bCs/>
                <w:color w:val="000000"/>
              </w:rPr>
              <w:t>10.3.13.</w:t>
            </w:r>
          </w:p>
        </w:tc>
      </w:tr>
      <w:tr w:rsidR="005C6278" w14:paraId="6BC54367" w14:textId="77777777" w:rsidTr="009B6A89">
        <w:tc>
          <w:tcPr>
            <w:tcW w:w="1261" w:type="dxa"/>
            <w:gridSpan w:val="2"/>
            <w:tcBorders>
              <w:top w:val="single" w:sz="4" w:space="0" w:color="auto"/>
              <w:left w:val="single" w:sz="18" w:space="0" w:color="auto"/>
              <w:bottom w:val="single" w:sz="4" w:space="0" w:color="auto"/>
            </w:tcBorders>
          </w:tcPr>
          <w:p w14:paraId="0E34B17A" w14:textId="77777777" w:rsidR="005C6278" w:rsidRDefault="005C6278" w:rsidP="005C6278">
            <w:pPr>
              <w:rPr>
                <w:lang w:val="en-AU"/>
              </w:rPr>
            </w:pPr>
            <w:r>
              <w:rPr>
                <w:lang w:val="en-AU"/>
              </w:rPr>
              <w:t>12/08/19</w:t>
            </w:r>
          </w:p>
        </w:tc>
        <w:tc>
          <w:tcPr>
            <w:tcW w:w="836" w:type="dxa"/>
            <w:tcBorders>
              <w:top w:val="single" w:sz="4" w:space="0" w:color="auto"/>
              <w:bottom w:val="single" w:sz="4" w:space="0" w:color="auto"/>
            </w:tcBorders>
          </w:tcPr>
          <w:p w14:paraId="16895024" w14:textId="022EC570" w:rsidR="005C6278" w:rsidRDefault="005C6278" w:rsidP="005C6278">
            <w:pPr>
              <w:keepNext/>
              <w:keepLines/>
              <w:jc w:val="center"/>
              <w:rPr>
                <w:lang w:val="en-AU"/>
              </w:rPr>
            </w:pPr>
            <w:r>
              <w:rPr>
                <w:lang w:val="en-AU"/>
              </w:rPr>
              <w:t>10</w:t>
            </w:r>
          </w:p>
        </w:tc>
        <w:tc>
          <w:tcPr>
            <w:tcW w:w="1439" w:type="dxa"/>
            <w:tcBorders>
              <w:top w:val="single" w:sz="4" w:space="0" w:color="auto"/>
              <w:bottom w:val="single" w:sz="4" w:space="0" w:color="auto"/>
            </w:tcBorders>
          </w:tcPr>
          <w:p w14:paraId="2CD43F1C" w14:textId="77777777" w:rsidR="005C6278" w:rsidRDefault="005C6278" w:rsidP="005C6278">
            <w:pPr>
              <w:keepNext/>
              <w:keepLines/>
              <w:jc w:val="center"/>
              <w:rPr>
                <w:lang w:val="en-AU"/>
              </w:rPr>
            </w:pPr>
            <w:r>
              <w:rPr>
                <w:lang w:val="en-AU"/>
              </w:rPr>
              <w:t>10.5</w:t>
            </w:r>
          </w:p>
        </w:tc>
        <w:tc>
          <w:tcPr>
            <w:tcW w:w="4802" w:type="dxa"/>
            <w:gridSpan w:val="2"/>
            <w:tcBorders>
              <w:top w:val="single" w:sz="4" w:space="0" w:color="auto"/>
              <w:bottom w:val="single" w:sz="4" w:space="0" w:color="auto"/>
              <w:right w:val="single" w:sz="18" w:space="0" w:color="auto"/>
            </w:tcBorders>
          </w:tcPr>
          <w:p w14:paraId="6585DA54" w14:textId="77777777" w:rsidR="005C6278" w:rsidRDefault="005C6278" w:rsidP="005C6278">
            <w:pPr>
              <w:keepNext/>
              <w:keepLines/>
              <w:numPr>
                <w:ilvl w:val="0"/>
                <w:numId w:val="54"/>
              </w:numPr>
              <w:spacing w:before="20"/>
              <w:ind w:left="357" w:hanging="357"/>
              <w:jc w:val="both"/>
              <w:rPr>
                <w:rFonts w:ascii="Arial" w:hAnsi="Arial" w:cs="Arial"/>
                <w:color w:val="000000"/>
              </w:rPr>
            </w:pPr>
            <w:r>
              <w:rPr>
                <w:rFonts w:ascii="Arial" w:hAnsi="Arial" w:cs="Arial"/>
                <w:color w:val="000000"/>
              </w:rPr>
              <w:t>Section heading amended to “</w:t>
            </w:r>
            <w:r>
              <w:rPr>
                <w:rFonts w:ascii="Arial" w:hAnsi="Arial" w:cs="Arial"/>
                <w:b/>
                <w:bCs/>
              </w:rPr>
              <w:t>Effect of therapeutic treatment order or similar voluntary treatment on criminal proceedings</w:t>
            </w:r>
            <w:r w:rsidRPr="00F433C1">
              <w:rPr>
                <w:rFonts w:ascii="Arial" w:hAnsi="Arial" w:cs="Arial"/>
              </w:rPr>
              <w:t>”.</w:t>
            </w:r>
          </w:p>
          <w:p w14:paraId="5B15BB74" w14:textId="77777777" w:rsidR="005C6278" w:rsidRDefault="005C6278" w:rsidP="005C6278">
            <w:pPr>
              <w:keepNext/>
              <w:keepLines/>
              <w:numPr>
                <w:ilvl w:val="0"/>
                <w:numId w:val="54"/>
              </w:numPr>
              <w:spacing w:after="20"/>
              <w:ind w:left="357" w:hanging="357"/>
              <w:jc w:val="both"/>
              <w:rPr>
                <w:rFonts w:ascii="Arial" w:hAnsi="Arial" w:cs="Arial"/>
                <w:color w:val="000000"/>
              </w:rPr>
            </w:pPr>
            <w:r>
              <w:rPr>
                <w:rFonts w:ascii="Arial" w:hAnsi="Arial" w:cs="Arial"/>
                <w:color w:val="000000"/>
              </w:rPr>
              <w:t>Addition of text on the Court’s power under CYFA/s.248 to make a therapeutic treatment order.</w:t>
            </w:r>
          </w:p>
        </w:tc>
      </w:tr>
      <w:tr w:rsidR="005C6278" w14:paraId="5EAA4C9A"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09B7C6B3" w14:textId="77777777" w:rsidR="005C6278" w:rsidRPr="0054535C" w:rsidRDefault="005C6278" w:rsidP="005C6278">
            <w:pPr>
              <w:keepNext/>
              <w:keepLines/>
              <w:rPr>
                <w:sz w:val="22"/>
                <w:lang w:val="en-AU"/>
              </w:rPr>
            </w:pPr>
            <w:r>
              <w:rPr>
                <w:sz w:val="22"/>
                <w:lang w:val="en-AU"/>
              </w:rPr>
              <w:t>12/08/19</w:t>
            </w:r>
          </w:p>
        </w:tc>
        <w:tc>
          <w:tcPr>
            <w:tcW w:w="7077" w:type="dxa"/>
            <w:gridSpan w:val="4"/>
            <w:tcBorders>
              <w:top w:val="single" w:sz="4" w:space="0" w:color="auto"/>
              <w:bottom w:val="single" w:sz="4" w:space="0" w:color="auto"/>
              <w:right w:val="single" w:sz="18" w:space="0" w:color="auto"/>
            </w:tcBorders>
            <w:shd w:val="clear" w:color="auto" w:fill="DDDDDD"/>
          </w:tcPr>
          <w:p w14:paraId="6A4E734D" w14:textId="0BAEB4B7"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724658B7" w14:textId="77777777" w:rsidTr="009B6A89">
        <w:tc>
          <w:tcPr>
            <w:tcW w:w="1261" w:type="dxa"/>
            <w:gridSpan w:val="2"/>
            <w:tcBorders>
              <w:top w:val="single" w:sz="4" w:space="0" w:color="auto"/>
              <w:left w:val="single" w:sz="18" w:space="0" w:color="auto"/>
              <w:bottom w:val="single" w:sz="4" w:space="0" w:color="auto"/>
            </w:tcBorders>
          </w:tcPr>
          <w:p w14:paraId="4649A4E9" w14:textId="77777777" w:rsidR="005C6278" w:rsidRDefault="005C6278" w:rsidP="005C6278">
            <w:pPr>
              <w:keepNext/>
              <w:keepLines/>
              <w:rPr>
                <w:lang w:val="en-AU"/>
              </w:rPr>
            </w:pPr>
            <w:r>
              <w:rPr>
                <w:lang w:val="en-AU"/>
              </w:rPr>
              <w:t>12/08/19</w:t>
            </w:r>
          </w:p>
        </w:tc>
        <w:tc>
          <w:tcPr>
            <w:tcW w:w="836" w:type="dxa"/>
            <w:tcBorders>
              <w:top w:val="single" w:sz="4" w:space="0" w:color="auto"/>
              <w:bottom w:val="single" w:sz="4" w:space="0" w:color="auto"/>
            </w:tcBorders>
          </w:tcPr>
          <w:p w14:paraId="124846E1" w14:textId="61513575" w:rsidR="005C6278" w:rsidRDefault="005C6278" w:rsidP="005C6278">
            <w:pPr>
              <w:keepNext/>
              <w:keepLines/>
              <w:jc w:val="center"/>
              <w:rPr>
                <w:lang w:val="en-AU"/>
              </w:rPr>
            </w:pPr>
            <w:r>
              <w:rPr>
                <w:lang w:val="en-AU"/>
              </w:rPr>
              <w:t>11</w:t>
            </w:r>
          </w:p>
        </w:tc>
        <w:tc>
          <w:tcPr>
            <w:tcW w:w="1439" w:type="dxa"/>
            <w:tcBorders>
              <w:top w:val="single" w:sz="4" w:space="0" w:color="auto"/>
              <w:bottom w:val="single" w:sz="4" w:space="0" w:color="auto"/>
            </w:tcBorders>
          </w:tcPr>
          <w:p w14:paraId="79D3DD1B" w14:textId="77777777" w:rsidR="005C6278" w:rsidRDefault="005C6278" w:rsidP="005C6278">
            <w:pPr>
              <w:keepNext/>
              <w:keepLines/>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4FD65DED" w14:textId="77777777" w:rsidR="005C6278" w:rsidRDefault="005C6278" w:rsidP="005C6278">
            <w:pPr>
              <w:keepNext/>
              <w:keepLines/>
              <w:numPr>
                <w:ilvl w:val="0"/>
                <w:numId w:val="53"/>
              </w:numPr>
              <w:spacing w:before="20"/>
              <w:ind w:left="357" w:hanging="357"/>
              <w:jc w:val="both"/>
              <w:rPr>
                <w:rFonts w:ascii="Arial" w:hAnsi="Arial" w:cs="Arial"/>
                <w:color w:val="000000"/>
              </w:rPr>
            </w:pPr>
            <w:r>
              <w:rPr>
                <w:rFonts w:ascii="Arial" w:hAnsi="Arial" w:cs="Arial"/>
                <w:color w:val="000000"/>
              </w:rPr>
              <w:t>Paragraph heading amended to “</w:t>
            </w:r>
            <w:r w:rsidRPr="009A058B">
              <w:rPr>
                <w:rFonts w:ascii="Arial" w:hAnsi="Arial" w:cs="Arial"/>
                <w:b/>
                <w:bCs/>
                <w:color w:val="000000"/>
              </w:rPr>
              <w:t>Sentencing of children</w:t>
            </w:r>
            <w:r>
              <w:rPr>
                <w:rFonts w:ascii="Arial" w:hAnsi="Arial" w:cs="Arial"/>
                <w:color w:val="000000"/>
              </w:rPr>
              <w:t>”.</w:t>
            </w:r>
          </w:p>
          <w:p w14:paraId="6DDE3685" w14:textId="77777777" w:rsidR="005C6278" w:rsidRDefault="005C6278" w:rsidP="005C6278">
            <w:pPr>
              <w:keepNext/>
              <w:keepLines/>
              <w:numPr>
                <w:ilvl w:val="0"/>
                <w:numId w:val="53"/>
              </w:numPr>
              <w:ind w:left="357" w:hanging="357"/>
              <w:jc w:val="both"/>
              <w:rPr>
                <w:rFonts w:ascii="Arial" w:hAnsi="Arial" w:cs="Arial"/>
                <w:color w:val="000000"/>
              </w:rPr>
            </w:pPr>
            <w:r>
              <w:rPr>
                <w:rFonts w:ascii="Arial" w:hAnsi="Arial" w:cs="Arial"/>
                <w:color w:val="000000"/>
              </w:rPr>
              <w:t>Replace “</w:t>
            </w:r>
            <w:r w:rsidRPr="00F848DF">
              <w:rPr>
                <w:rFonts w:ascii="Arial" w:hAnsi="Arial" w:cs="Arial"/>
                <w:b/>
                <w:bCs/>
                <w:color w:val="000000"/>
              </w:rPr>
              <w:t>constructiveness</w:t>
            </w:r>
            <w:r>
              <w:rPr>
                <w:rFonts w:ascii="Arial" w:hAnsi="Arial" w:cs="Arial"/>
                <w:color w:val="000000"/>
              </w:rPr>
              <w:t>” by “</w:t>
            </w:r>
            <w:r w:rsidRPr="00F848DF">
              <w:rPr>
                <w:rFonts w:ascii="Arial" w:hAnsi="Arial" w:cs="Arial"/>
                <w:b/>
                <w:bCs/>
                <w:color w:val="000000"/>
              </w:rPr>
              <w:t>stigma minimi</w:t>
            </w:r>
            <w:r>
              <w:rPr>
                <w:rFonts w:ascii="Arial" w:hAnsi="Arial" w:cs="Arial"/>
                <w:b/>
                <w:bCs/>
                <w:color w:val="000000"/>
              </w:rPr>
              <w:t>s</w:t>
            </w:r>
            <w:r w:rsidRPr="00F848DF">
              <w:rPr>
                <w:rFonts w:ascii="Arial" w:hAnsi="Arial" w:cs="Arial"/>
                <w:b/>
                <w:bCs/>
                <w:color w:val="000000"/>
              </w:rPr>
              <w:t>ation</w:t>
            </w:r>
            <w:r>
              <w:rPr>
                <w:rFonts w:ascii="Arial" w:hAnsi="Arial" w:cs="Arial"/>
                <w:color w:val="000000"/>
              </w:rPr>
              <w:t>”.</w:t>
            </w:r>
          </w:p>
          <w:p w14:paraId="00DE7BF7" w14:textId="77777777" w:rsidR="005C6278" w:rsidRPr="00936091" w:rsidRDefault="005C6278" w:rsidP="005C6278">
            <w:pPr>
              <w:keepNext/>
              <w:keepLines/>
              <w:numPr>
                <w:ilvl w:val="0"/>
                <w:numId w:val="53"/>
              </w:numPr>
              <w:ind w:left="357" w:hanging="357"/>
              <w:jc w:val="both"/>
              <w:rPr>
                <w:rFonts w:ascii="Arial" w:hAnsi="Arial" w:cs="Arial"/>
                <w:color w:val="000000"/>
              </w:rPr>
            </w:pPr>
            <w:r>
              <w:rPr>
                <w:rFonts w:ascii="Arial" w:hAnsi="Arial" w:cs="Arial"/>
                <w:color w:val="000000"/>
              </w:rPr>
              <w:t>Minor change to text.</w:t>
            </w:r>
          </w:p>
        </w:tc>
      </w:tr>
      <w:tr w:rsidR="005C6278" w14:paraId="5C9EB436" w14:textId="77777777" w:rsidTr="009B6A89">
        <w:tc>
          <w:tcPr>
            <w:tcW w:w="1261" w:type="dxa"/>
            <w:gridSpan w:val="2"/>
            <w:tcBorders>
              <w:top w:val="single" w:sz="4" w:space="0" w:color="auto"/>
              <w:left w:val="single" w:sz="18" w:space="0" w:color="auto"/>
              <w:bottom w:val="single" w:sz="4" w:space="0" w:color="auto"/>
            </w:tcBorders>
          </w:tcPr>
          <w:p w14:paraId="0FC66835" w14:textId="77777777" w:rsidR="005C6278" w:rsidRDefault="005C6278" w:rsidP="005C6278">
            <w:pPr>
              <w:rPr>
                <w:lang w:val="en-AU"/>
              </w:rPr>
            </w:pPr>
            <w:r>
              <w:rPr>
                <w:lang w:val="en-AU"/>
              </w:rPr>
              <w:t>12/08/19</w:t>
            </w:r>
          </w:p>
        </w:tc>
        <w:tc>
          <w:tcPr>
            <w:tcW w:w="836" w:type="dxa"/>
            <w:tcBorders>
              <w:top w:val="single" w:sz="4" w:space="0" w:color="auto"/>
              <w:bottom w:val="single" w:sz="4" w:space="0" w:color="auto"/>
            </w:tcBorders>
          </w:tcPr>
          <w:p w14:paraId="499884B5" w14:textId="6275F76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B27EA38" w14:textId="77777777" w:rsidR="005C6278" w:rsidRDefault="005C6278" w:rsidP="005C6278">
            <w:pPr>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455157B6" w14:textId="77777777" w:rsidR="005C6278" w:rsidRDefault="005C6278" w:rsidP="005C6278">
            <w:pPr>
              <w:spacing w:before="20"/>
              <w:jc w:val="both"/>
              <w:rPr>
                <w:rFonts w:ascii="Arial" w:hAnsi="Arial" w:cs="Arial"/>
                <w:color w:val="000000"/>
              </w:rPr>
            </w:pPr>
            <w:r>
              <w:rPr>
                <w:rFonts w:ascii="Arial" w:hAnsi="Arial" w:cs="Arial"/>
                <w:color w:val="000000"/>
              </w:rPr>
              <w:t xml:space="preserve">Added reference to </w:t>
            </w:r>
            <w:r w:rsidRPr="00FE3A39">
              <w:rPr>
                <w:rFonts w:ascii="Arial" w:hAnsi="Arial" w:cs="Arial"/>
                <w:i/>
                <w:iCs/>
                <w:color w:val="000000"/>
              </w:rPr>
              <w:t>DPP v SI (a child)</w:t>
            </w:r>
            <w:r>
              <w:rPr>
                <w:rFonts w:ascii="Arial" w:hAnsi="Arial" w:cs="Arial"/>
                <w:color w:val="000000"/>
              </w:rPr>
              <w:t xml:space="preserve"> [2018] VChC3 at [37]-[39].</w:t>
            </w:r>
          </w:p>
        </w:tc>
      </w:tr>
      <w:tr w:rsidR="005C6278" w14:paraId="4737CC45" w14:textId="77777777" w:rsidTr="009B6A89">
        <w:tc>
          <w:tcPr>
            <w:tcW w:w="1261" w:type="dxa"/>
            <w:gridSpan w:val="2"/>
            <w:tcBorders>
              <w:top w:val="single" w:sz="4" w:space="0" w:color="auto"/>
              <w:left w:val="single" w:sz="18" w:space="0" w:color="auto"/>
              <w:bottom w:val="single" w:sz="4" w:space="0" w:color="auto"/>
            </w:tcBorders>
          </w:tcPr>
          <w:p w14:paraId="4F746651" w14:textId="77777777" w:rsidR="005C6278" w:rsidRDefault="005C6278" w:rsidP="005C6278">
            <w:pPr>
              <w:rPr>
                <w:lang w:val="en-AU"/>
              </w:rPr>
            </w:pPr>
            <w:r>
              <w:rPr>
                <w:lang w:val="en-AU"/>
              </w:rPr>
              <w:t>12/08/19</w:t>
            </w:r>
          </w:p>
        </w:tc>
        <w:tc>
          <w:tcPr>
            <w:tcW w:w="836" w:type="dxa"/>
            <w:tcBorders>
              <w:top w:val="single" w:sz="4" w:space="0" w:color="auto"/>
              <w:bottom w:val="single" w:sz="4" w:space="0" w:color="auto"/>
            </w:tcBorders>
          </w:tcPr>
          <w:p w14:paraId="3F85FE14" w14:textId="585DB06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2711824" w14:textId="77777777" w:rsidR="005C6278" w:rsidRDefault="005C6278" w:rsidP="005C6278">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17B7CC83" w14:textId="77777777" w:rsidR="005C6278" w:rsidRDefault="005C6278" w:rsidP="005C6278">
            <w:pPr>
              <w:numPr>
                <w:ilvl w:val="0"/>
                <w:numId w:val="52"/>
              </w:numPr>
              <w:spacing w:before="20"/>
              <w:ind w:left="357" w:hanging="357"/>
              <w:jc w:val="both"/>
              <w:rPr>
                <w:rFonts w:ascii="Arial" w:hAnsi="Arial" w:cs="Arial"/>
                <w:color w:val="000000"/>
              </w:rPr>
            </w:pPr>
            <w:r>
              <w:rPr>
                <w:rFonts w:ascii="Arial" w:hAnsi="Arial" w:cs="Arial"/>
                <w:color w:val="000000"/>
              </w:rPr>
              <w:t>Minor changes to tables containing details of the Children’s Court’s sentencing orders.</w:t>
            </w:r>
          </w:p>
          <w:p w14:paraId="012D703F" w14:textId="77777777" w:rsidR="005C6278" w:rsidRDefault="005C6278" w:rsidP="005C6278">
            <w:pPr>
              <w:numPr>
                <w:ilvl w:val="0"/>
                <w:numId w:val="52"/>
              </w:numPr>
              <w:ind w:left="357" w:hanging="357"/>
              <w:jc w:val="both"/>
              <w:rPr>
                <w:rFonts w:ascii="Arial" w:hAnsi="Arial" w:cs="Arial"/>
                <w:color w:val="000000"/>
              </w:rPr>
            </w:pPr>
            <w:r>
              <w:rPr>
                <w:rFonts w:ascii="Arial" w:hAnsi="Arial" w:cs="Arial"/>
                <w:color w:val="000000"/>
              </w:rPr>
              <w:t>Major change to text describing “Detention Centres for Young Offenders/</w:t>
            </w:r>
            <w:proofErr w:type="spellStart"/>
            <w:r>
              <w:rPr>
                <w:rFonts w:ascii="Arial" w:hAnsi="Arial" w:cs="Arial"/>
                <w:color w:val="000000"/>
              </w:rPr>
              <w:t>Remandees</w:t>
            </w:r>
            <w:proofErr w:type="spellEnd"/>
            <w:r>
              <w:rPr>
                <w:rFonts w:ascii="Arial" w:hAnsi="Arial" w:cs="Arial"/>
                <w:color w:val="000000"/>
              </w:rPr>
              <w:t>”.</w:t>
            </w:r>
          </w:p>
        </w:tc>
      </w:tr>
      <w:tr w:rsidR="005C6278" w14:paraId="70DE33D8" w14:textId="77777777" w:rsidTr="009B6A89">
        <w:tc>
          <w:tcPr>
            <w:tcW w:w="1261" w:type="dxa"/>
            <w:gridSpan w:val="2"/>
            <w:tcBorders>
              <w:top w:val="single" w:sz="4" w:space="0" w:color="auto"/>
              <w:left w:val="single" w:sz="18" w:space="0" w:color="auto"/>
              <w:bottom w:val="single" w:sz="4" w:space="0" w:color="auto"/>
            </w:tcBorders>
          </w:tcPr>
          <w:p w14:paraId="42A4536D" w14:textId="77777777" w:rsidR="005C6278" w:rsidRDefault="005C6278" w:rsidP="005C6278">
            <w:pPr>
              <w:rPr>
                <w:lang w:val="en-AU"/>
              </w:rPr>
            </w:pPr>
            <w:r>
              <w:rPr>
                <w:lang w:val="en-AU"/>
              </w:rPr>
              <w:t>12/08/19</w:t>
            </w:r>
          </w:p>
        </w:tc>
        <w:tc>
          <w:tcPr>
            <w:tcW w:w="836" w:type="dxa"/>
            <w:tcBorders>
              <w:top w:val="single" w:sz="4" w:space="0" w:color="auto"/>
              <w:bottom w:val="single" w:sz="4" w:space="0" w:color="auto"/>
            </w:tcBorders>
          </w:tcPr>
          <w:p w14:paraId="3521522B" w14:textId="2C2CF86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A59FFBB" w14:textId="77777777" w:rsidR="005C6278" w:rsidRDefault="005C6278" w:rsidP="005C6278">
            <w:pPr>
              <w:jc w:val="center"/>
              <w:rPr>
                <w:lang w:val="en-AU"/>
              </w:rPr>
            </w:pPr>
            <w:r>
              <w:rPr>
                <w:lang w:val="en-AU"/>
              </w:rPr>
              <w:t>11.1.11</w:t>
            </w:r>
          </w:p>
          <w:p w14:paraId="49B4870B" w14:textId="77777777" w:rsidR="005C6278" w:rsidRDefault="005C6278" w:rsidP="005C6278">
            <w:pPr>
              <w:jc w:val="center"/>
              <w:rPr>
                <w:lang w:val="en-AU"/>
              </w:rPr>
            </w:pPr>
            <w:r>
              <w:rPr>
                <w:lang w:val="en-AU"/>
              </w:rPr>
              <w:t>11.4.1</w:t>
            </w:r>
          </w:p>
          <w:p w14:paraId="2DAD903B" w14:textId="77777777" w:rsidR="005C6278" w:rsidRDefault="005C6278" w:rsidP="005C6278">
            <w:pPr>
              <w:jc w:val="center"/>
              <w:rPr>
                <w:lang w:val="en-AU"/>
              </w:rPr>
            </w:pPr>
            <w:r>
              <w:rPr>
                <w:lang w:val="en-AU"/>
              </w:rPr>
              <w:t>11.5</w:t>
            </w:r>
          </w:p>
          <w:p w14:paraId="7682FC19" w14:textId="77777777" w:rsidR="005C6278" w:rsidRDefault="005C6278" w:rsidP="005C6278">
            <w:pPr>
              <w:jc w:val="center"/>
              <w:rPr>
                <w:lang w:val="en-AU"/>
              </w:rPr>
            </w:pPr>
            <w:r>
              <w:rPr>
                <w:lang w:val="en-AU"/>
              </w:rPr>
              <w:t>11.9</w:t>
            </w:r>
          </w:p>
          <w:p w14:paraId="1A0E5507" w14:textId="77777777" w:rsidR="005C6278" w:rsidRDefault="005C6278" w:rsidP="005C6278">
            <w:pPr>
              <w:jc w:val="center"/>
              <w:rPr>
                <w:lang w:val="en-AU"/>
              </w:rPr>
            </w:pPr>
            <w:r>
              <w:rPr>
                <w:lang w:val="en-AU"/>
              </w:rPr>
              <w:t>11.12.1</w:t>
            </w:r>
          </w:p>
        </w:tc>
        <w:tc>
          <w:tcPr>
            <w:tcW w:w="4802" w:type="dxa"/>
            <w:gridSpan w:val="2"/>
            <w:tcBorders>
              <w:top w:val="single" w:sz="4" w:space="0" w:color="auto"/>
              <w:bottom w:val="single" w:sz="4" w:space="0" w:color="auto"/>
              <w:right w:val="single" w:sz="18" w:space="0" w:color="auto"/>
            </w:tcBorders>
          </w:tcPr>
          <w:p w14:paraId="32E0B074" w14:textId="77777777" w:rsidR="005C6278" w:rsidRDefault="005C6278" w:rsidP="005C6278">
            <w:pPr>
              <w:spacing w:before="20"/>
              <w:jc w:val="both"/>
              <w:rPr>
                <w:rFonts w:ascii="Arial" w:hAnsi="Arial" w:cs="Arial"/>
                <w:color w:val="000000"/>
              </w:rPr>
            </w:pPr>
            <w:r>
              <w:rPr>
                <w:rFonts w:ascii="Arial" w:hAnsi="Arial" w:cs="Arial"/>
                <w:color w:val="000000"/>
              </w:rPr>
              <w:t>“Secretary” changed to “Secretary DJCS”.  DJCS=Department of Justice &amp; Community Safety [formerly Department of Justice &amp; Regulation].</w:t>
            </w:r>
          </w:p>
        </w:tc>
      </w:tr>
      <w:tr w:rsidR="005C6278" w14:paraId="715B9EFE" w14:textId="77777777" w:rsidTr="009B6A89">
        <w:tc>
          <w:tcPr>
            <w:tcW w:w="1261" w:type="dxa"/>
            <w:gridSpan w:val="2"/>
            <w:tcBorders>
              <w:top w:val="single" w:sz="4" w:space="0" w:color="auto"/>
              <w:left w:val="single" w:sz="18" w:space="0" w:color="auto"/>
              <w:bottom w:val="single" w:sz="4" w:space="0" w:color="auto"/>
            </w:tcBorders>
          </w:tcPr>
          <w:p w14:paraId="1777E047" w14:textId="77777777" w:rsidR="005C6278" w:rsidRDefault="005C6278" w:rsidP="005C6278">
            <w:pPr>
              <w:keepNext/>
              <w:keepLines/>
              <w:rPr>
                <w:lang w:val="en-AU"/>
              </w:rPr>
            </w:pPr>
            <w:r>
              <w:rPr>
                <w:lang w:val="en-AU"/>
              </w:rPr>
              <w:t>12/08/19</w:t>
            </w:r>
          </w:p>
        </w:tc>
        <w:tc>
          <w:tcPr>
            <w:tcW w:w="836" w:type="dxa"/>
            <w:tcBorders>
              <w:top w:val="single" w:sz="4" w:space="0" w:color="auto"/>
              <w:bottom w:val="single" w:sz="4" w:space="0" w:color="auto"/>
            </w:tcBorders>
          </w:tcPr>
          <w:p w14:paraId="6CE3D28A" w14:textId="384E54D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B10F4A9" w14:textId="77777777" w:rsidR="005C6278" w:rsidRDefault="005C6278" w:rsidP="005C6278">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5486F366" w14:textId="77777777" w:rsidR="005C6278" w:rsidRDefault="005C6278" w:rsidP="005C6278">
            <w:pPr>
              <w:numPr>
                <w:ilvl w:val="0"/>
                <w:numId w:val="51"/>
              </w:numPr>
              <w:spacing w:before="20"/>
              <w:ind w:left="357" w:hanging="357"/>
              <w:jc w:val="both"/>
              <w:rPr>
                <w:rFonts w:ascii="Arial" w:hAnsi="Arial" w:cs="Arial"/>
                <w:color w:val="000000"/>
              </w:rPr>
            </w:pPr>
            <w:r>
              <w:rPr>
                <w:rFonts w:ascii="Arial" w:hAnsi="Arial" w:cs="Arial"/>
                <w:color w:val="000000"/>
              </w:rPr>
              <w:t>Paragraph heading amended to “</w:t>
            </w:r>
            <w:r w:rsidRPr="001C6E0E">
              <w:rPr>
                <w:rFonts w:ascii="Arial" w:hAnsi="Arial" w:cs="Arial"/>
                <w:b/>
                <w:bCs/>
                <w:color w:val="000000"/>
              </w:rPr>
              <w:t>Sentencing for intentionally causing serious injury</w:t>
            </w:r>
            <w:r>
              <w:rPr>
                <w:rFonts w:ascii="Arial" w:hAnsi="Arial" w:cs="Arial"/>
                <w:b/>
                <w:bCs/>
                <w:color w:val="000000"/>
              </w:rPr>
              <w:t xml:space="preserve"> / intentionally causing serious injury in circumstances of gross violence</w:t>
            </w:r>
            <w:r w:rsidRPr="00AE1068">
              <w:rPr>
                <w:rFonts w:ascii="Arial" w:hAnsi="Arial" w:cs="Arial"/>
                <w:color w:val="000000"/>
              </w:rPr>
              <w:t>”.</w:t>
            </w:r>
          </w:p>
          <w:p w14:paraId="58348192" w14:textId="77777777" w:rsidR="005C6278" w:rsidRPr="00936091" w:rsidRDefault="005C6278" w:rsidP="005C6278">
            <w:pPr>
              <w:numPr>
                <w:ilvl w:val="0"/>
                <w:numId w:val="51"/>
              </w:numPr>
              <w:ind w:left="357" w:hanging="357"/>
              <w:jc w:val="both"/>
              <w:rPr>
                <w:rFonts w:ascii="Arial" w:hAnsi="Arial" w:cs="Arial"/>
                <w:color w:val="000000"/>
              </w:rPr>
            </w:pPr>
            <w:r>
              <w:rPr>
                <w:rFonts w:ascii="Arial" w:hAnsi="Arial" w:cs="Arial"/>
                <w:color w:val="000000"/>
              </w:rPr>
              <w:t xml:space="preserve">Summary of new case of </w:t>
            </w:r>
            <w:r w:rsidRPr="00472929">
              <w:rPr>
                <w:rFonts w:ascii="Arial" w:hAnsi="Arial" w:cs="Arial"/>
                <w:i/>
                <w:iCs/>
                <w:color w:val="000000"/>
              </w:rPr>
              <w:t xml:space="preserve">R v </w:t>
            </w:r>
            <w:proofErr w:type="spellStart"/>
            <w:r w:rsidRPr="00472929">
              <w:rPr>
                <w:rFonts w:ascii="Arial" w:hAnsi="Arial" w:cs="Arial"/>
                <w:i/>
                <w:iCs/>
                <w:color w:val="000000"/>
              </w:rPr>
              <w:t>Gencev</w:t>
            </w:r>
            <w:proofErr w:type="spellEnd"/>
            <w:r w:rsidRPr="00472929">
              <w:rPr>
                <w:rFonts w:ascii="Arial" w:hAnsi="Arial" w:cs="Arial"/>
                <w:i/>
                <w:iCs/>
                <w:color w:val="000000"/>
              </w:rPr>
              <w:t xml:space="preserve"> &amp; Newman</w:t>
            </w:r>
            <w:r w:rsidRPr="00472929">
              <w:rPr>
                <w:rFonts w:ascii="Arial" w:hAnsi="Arial" w:cs="Arial"/>
                <w:color w:val="000000"/>
              </w:rPr>
              <w:t xml:space="preserve"> </w:t>
            </w:r>
            <w:r>
              <w:rPr>
                <w:rFonts w:ascii="Arial" w:hAnsi="Arial" w:cs="Arial"/>
                <w:color w:val="000000"/>
              </w:rPr>
              <w:t>[2019] VSC 502.</w:t>
            </w:r>
          </w:p>
        </w:tc>
      </w:tr>
      <w:tr w:rsidR="005C6278" w14:paraId="4FDDF09F" w14:textId="77777777" w:rsidTr="009B6A89">
        <w:tc>
          <w:tcPr>
            <w:tcW w:w="1261" w:type="dxa"/>
            <w:gridSpan w:val="2"/>
            <w:tcBorders>
              <w:top w:val="single" w:sz="4" w:space="0" w:color="auto"/>
              <w:left w:val="single" w:sz="18" w:space="0" w:color="auto"/>
              <w:bottom w:val="single" w:sz="4" w:space="0" w:color="auto"/>
            </w:tcBorders>
          </w:tcPr>
          <w:p w14:paraId="62EF781F" w14:textId="77777777" w:rsidR="005C6278" w:rsidRDefault="005C6278" w:rsidP="005C6278">
            <w:pPr>
              <w:keepNext/>
              <w:keepLines/>
              <w:rPr>
                <w:lang w:val="en-AU"/>
              </w:rPr>
            </w:pPr>
            <w:r>
              <w:rPr>
                <w:lang w:val="en-AU"/>
              </w:rPr>
              <w:t>12/08/19</w:t>
            </w:r>
          </w:p>
        </w:tc>
        <w:tc>
          <w:tcPr>
            <w:tcW w:w="836" w:type="dxa"/>
            <w:tcBorders>
              <w:top w:val="single" w:sz="4" w:space="0" w:color="auto"/>
              <w:bottom w:val="single" w:sz="4" w:space="0" w:color="auto"/>
            </w:tcBorders>
          </w:tcPr>
          <w:p w14:paraId="17E0353A" w14:textId="01669CD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F669E22" w14:textId="77777777" w:rsidR="005C6278" w:rsidRDefault="005C6278" w:rsidP="005C6278">
            <w:pPr>
              <w:jc w:val="center"/>
              <w:rPr>
                <w:lang w:val="en-AU"/>
              </w:rPr>
            </w:pPr>
            <w:r>
              <w:rPr>
                <w:lang w:val="en-AU"/>
              </w:rPr>
              <w:t>11.2.33</w:t>
            </w:r>
          </w:p>
        </w:tc>
        <w:tc>
          <w:tcPr>
            <w:tcW w:w="4802" w:type="dxa"/>
            <w:gridSpan w:val="2"/>
            <w:tcBorders>
              <w:top w:val="single" w:sz="4" w:space="0" w:color="auto"/>
              <w:bottom w:val="single" w:sz="4" w:space="0" w:color="auto"/>
              <w:right w:val="single" w:sz="18" w:space="0" w:color="auto"/>
            </w:tcBorders>
          </w:tcPr>
          <w:p w14:paraId="6ECD2A55" w14:textId="77777777" w:rsidR="005C6278" w:rsidRPr="00936091" w:rsidRDefault="005C6278" w:rsidP="005C6278">
            <w:pPr>
              <w:spacing w:before="20"/>
              <w:jc w:val="both"/>
              <w:rPr>
                <w:rFonts w:ascii="Arial" w:hAnsi="Arial" w:cs="Arial"/>
                <w:color w:val="000000"/>
              </w:rPr>
            </w:pPr>
            <w:r>
              <w:rPr>
                <w:rFonts w:ascii="Arial" w:hAnsi="Arial" w:cs="Arial"/>
                <w:color w:val="000000"/>
              </w:rPr>
              <w:t xml:space="preserve">Summary of new case of </w:t>
            </w:r>
            <w:r w:rsidRPr="00874A5F">
              <w:rPr>
                <w:rFonts w:ascii="Arial" w:hAnsi="Arial" w:cs="Arial"/>
                <w:bCs/>
                <w:i/>
                <w:iCs/>
                <w:color w:val="000000"/>
                <w:lang w:val="en-US"/>
              </w:rPr>
              <w:t xml:space="preserve">R v Mohamed, Chaarani &amp; </w:t>
            </w:r>
            <w:proofErr w:type="spellStart"/>
            <w:r w:rsidRPr="00874A5F">
              <w:rPr>
                <w:rFonts w:ascii="Arial" w:hAnsi="Arial" w:cs="Arial"/>
                <w:bCs/>
                <w:i/>
                <w:iCs/>
                <w:color w:val="000000"/>
                <w:lang w:val="en-US"/>
              </w:rPr>
              <w:t>Moukhaiber</w:t>
            </w:r>
            <w:proofErr w:type="spellEnd"/>
            <w:r>
              <w:rPr>
                <w:rFonts w:ascii="Arial" w:hAnsi="Arial" w:cs="Arial"/>
                <w:bCs/>
                <w:color w:val="000000"/>
                <w:lang w:val="en-US"/>
              </w:rPr>
              <w:t xml:space="preserve"> [2019] VSC 498 at [1].</w:t>
            </w:r>
          </w:p>
        </w:tc>
      </w:tr>
      <w:tr w:rsidR="005C6278" w14:paraId="6F1EFBA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064D36A" w14:textId="77777777" w:rsidR="005C6278" w:rsidRPr="0054535C" w:rsidRDefault="005C6278" w:rsidP="005C6278">
            <w:pPr>
              <w:rPr>
                <w:sz w:val="22"/>
                <w:lang w:val="en-AU"/>
              </w:rPr>
            </w:pPr>
            <w:r>
              <w:rPr>
                <w:sz w:val="22"/>
                <w:lang w:val="en-AU"/>
              </w:rPr>
              <w:t>29/07</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070F4036" w14:textId="5407599C"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5C6278" w14:paraId="69451A7F" w14:textId="77777777" w:rsidTr="009B6A89">
        <w:tc>
          <w:tcPr>
            <w:tcW w:w="1261" w:type="dxa"/>
            <w:gridSpan w:val="2"/>
            <w:tcBorders>
              <w:top w:val="single" w:sz="4" w:space="0" w:color="auto"/>
              <w:left w:val="single" w:sz="18" w:space="0" w:color="auto"/>
              <w:bottom w:val="single" w:sz="4" w:space="0" w:color="auto"/>
            </w:tcBorders>
          </w:tcPr>
          <w:p w14:paraId="12A94409" w14:textId="77777777" w:rsidR="005C6278" w:rsidRDefault="005C6278" w:rsidP="005C6278">
            <w:pPr>
              <w:rPr>
                <w:lang w:val="en-AU"/>
              </w:rPr>
            </w:pPr>
            <w:r>
              <w:rPr>
                <w:lang w:val="en-AU"/>
              </w:rPr>
              <w:t>29/07/19</w:t>
            </w:r>
          </w:p>
        </w:tc>
        <w:tc>
          <w:tcPr>
            <w:tcW w:w="836" w:type="dxa"/>
            <w:tcBorders>
              <w:top w:val="single" w:sz="4" w:space="0" w:color="auto"/>
              <w:bottom w:val="single" w:sz="4" w:space="0" w:color="auto"/>
            </w:tcBorders>
          </w:tcPr>
          <w:p w14:paraId="02A3C53F" w14:textId="242EB3F9"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5FD2A94C" w14:textId="77777777" w:rsidR="005C6278" w:rsidRDefault="005C6278" w:rsidP="005C6278">
            <w:pPr>
              <w:keepNext/>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tcPr>
          <w:p w14:paraId="2FB5B748" w14:textId="77777777" w:rsidR="005C6278" w:rsidRDefault="005C6278" w:rsidP="005C6278">
            <w:pPr>
              <w:spacing w:before="20"/>
              <w:jc w:val="both"/>
              <w:rPr>
                <w:rFonts w:ascii="Arial" w:hAnsi="Arial" w:cs="Arial"/>
                <w:color w:val="000000"/>
              </w:rPr>
            </w:pPr>
            <w:r>
              <w:rPr>
                <w:rFonts w:ascii="Arial" w:hAnsi="Arial" w:cs="Arial"/>
                <w:color w:val="000000"/>
              </w:rPr>
              <w:t>Note that t</w:t>
            </w:r>
            <w:r w:rsidRPr="000E6664">
              <w:rPr>
                <w:rFonts w:ascii="Arial" w:hAnsi="Arial" w:cs="Arial"/>
                <w:color w:val="000000"/>
              </w:rPr>
              <w:t>he C</w:t>
            </w:r>
            <w:r>
              <w:rPr>
                <w:rFonts w:ascii="Arial" w:hAnsi="Arial" w:cs="Arial"/>
                <w:color w:val="000000"/>
              </w:rPr>
              <w:t>C</w:t>
            </w:r>
            <w:r w:rsidRPr="000E6664">
              <w:rPr>
                <w:rFonts w:ascii="Arial" w:hAnsi="Arial" w:cs="Arial"/>
                <w:color w:val="000000"/>
              </w:rPr>
              <w:t xml:space="preserve"> Liaison Office </w:t>
            </w:r>
            <w:r>
              <w:rPr>
                <w:rFonts w:ascii="Arial" w:hAnsi="Arial" w:cs="Arial"/>
                <w:color w:val="000000"/>
              </w:rPr>
              <w:t>is now entitled “Strategic Communications and Engagement”</w:t>
            </w:r>
            <w:r w:rsidRPr="000E6664">
              <w:rPr>
                <w:rFonts w:ascii="Arial" w:hAnsi="Arial" w:cs="Arial"/>
                <w:color w:val="000000"/>
              </w:rPr>
              <w:t>.</w:t>
            </w:r>
          </w:p>
        </w:tc>
      </w:tr>
      <w:tr w:rsidR="005C6278" w14:paraId="6D773CB1" w14:textId="77777777" w:rsidTr="009B6A89">
        <w:tc>
          <w:tcPr>
            <w:tcW w:w="1261" w:type="dxa"/>
            <w:gridSpan w:val="2"/>
            <w:tcBorders>
              <w:top w:val="single" w:sz="4" w:space="0" w:color="auto"/>
              <w:left w:val="single" w:sz="18" w:space="0" w:color="auto"/>
              <w:bottom w:val="single" w:sz="4" w:space="0" w:color="auto"/>
            </w:tcBorders>
          </w:tcPr>
          <w:p w14:paraId="1B167612" w14:textId="77777777" w:rsidR="005C6278" w:rsidRDefault="005C6278" w:rsidP="005C6278">
            <w:pPr>
              <w:rPr>
                <w:lang w:val="en-AU"/>
              </w:rPr>
            </w:pPr>
            <w:r>
              <w:rPr>
                <w:lang w:val="en-AU"/>
              </w:rPr>
              <w:t>29/07/19</w:t>
            </w:r>
          </w:p>
        </w:tc>
        <w:tc>
          <w:tcPr>
            <w:tcW w:w="836" w:type="dxa"/>
            <w:tcBorders>
              <w:top w:val="single" w:sz="4" w:space="0" w:color="auto"/>
              <w:bottom w:val="single" w:sz="4" w:space="0" w:color="auto"/>
            </w:tcBorders>
          </w:tcPr>
          <w:p w14:paraId="47BC54A6" w14:textId="5AC72BAA"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1F08426B" w14:textId="77777777" w:rsidR="005C6278" w:rsidRDefault="005C6278" w:rsidP="005C6278">
            <w:pPr>
              <w:keepNext/>
              <w:jc w:val="center"/>
              <w:rPr>
                <w:lang w:val="en-AU"/>
              </w:rPr>
            </w:pPr>
            <w:r>
              <w:rPr>
                <w:lang w:val="en-AU"/>
              </w:rPr>
              <w:t>2.7.1</w:t>
            </w:r>
          </w:p>
        </w:tc>
        <w:tc>
          <w:tcPr>
            <w:tcW w:w="4802" w:type="dxa"/>
            <w:gridSpan w:val="2"/>
            <w:tcBorders>
              <w:top w:val="single" w:sz="4" w:space="0" w:color="auto"/>
              <w:bottom w:val="single" w:sz="4" w:space="0" w:color="auto"/>
              <w:right w:val="single" w:sz="18" w:space="0" w:color="auto"/>
            </w:tcBorders>
          </w:tcPr>
          <w:p w14:paraId="1AE8BBBF" w14:textId="77777777" w:rsidR="005C6278" w:rsidRDefault="005C6278" w:rsidP="005C6278">
            <w:pPr>
              <w:spacing w:before="20"/>
              <w:jc w:val="both"/>
              <w:rPr>
                <w:rFonts w:ascii="Arial" w:hAnsi="Arial" w:cs="Arial"/>
                <w:color w:val="000000"/>
              </w:rPr>
            </w:pPr>
            <w:r>
              <w:rPr>
                <w:rFonts w:ascii="Arial" w:hAnsi="Arial" w:cs="Arial"/>
                <w:color w:val="000000"/>
              </w:rPr>
              <w:t xml:space="preserve">Quotation from new case of </w:t>
            </w:r>
            <w:proofErr w:type="spellStart"/>
            <w:r w:rsidRPr="002C6059">
              <w:rPr>
                <w:rFonts w:ascii="Arial" w:hAnsi="Arial" w:cs="Arial"/>
                <w:i/>
                <w:iCs/>
                <w:color w:val="000000"/>
              </w:rPr>
              <w:t>Mareangareu</w:t>
            </w:r>
            <w:proofErr w:type="spellEnd"/>
            <w:r w:rsidRPr="002C6059">
              <w:rPr>
                <w:rFonts w:ascii="Arial" w:hAnsi="Arial" w:cs="Arial"/>
                <w:i/>
                <w:iCs/>
                <w:color w:val="000000"/>
              </w:rPr>
              <w:t xml:space="preserve"> v The Queen</w:t>
            </w:r>
            <w:r>
              <w:rPr>
                <w:rFonts w:ascii="Arial" w:hAnsi="Arial" w:cs="Arial"/>
                <w:color w:val="000000"/>
              </w:rPr>
              <w:t xml:space="preserve"> [2019] VSCA 101 at [59].</w:t>
            </w:r>
          </w:p>
        </w:tc>
      </w:tr>
      <w:tr w:rsidR="005C6278" w14:paraId="2A148243" w14:textId="77777777" w:rsidTr="009B6A89">
        <w:tc>
          <w:tcPr>
            <w:tcW w:w="1261" w:type="dxa"/>
            <w:gridSpan w:val="2"/>
            <w:tcBorders>
              <w:top w:val="single" w:sz="4" w:space="0" w:color="auto"/>
              <w:left w:val="single" w:sz="18" w:space="0" w:color="auto"/>
              <w:bottom w:val="single" w:sz="4" w:space="0" w:color="auto"/>
            </w:tcBorders>
          </w:tcPr>
          <w:p w14:paraId="126035E2" w14:textId="77777777" w:rsidR="005C6278" w:rsidRDefault="005C6278" w:rsidP="005C6278">
            <w:pPr>
              <w:rPr>
                <w:lang w:val="en-AU"/>
              </w:rPr>
            </w:pPr>
            <w:r>
              <w:rPr>
                <w:lang w:val="en-AU"/>
              </w:rPr>
              <w:t>29/07/19</w:t>
            </w:r>
          </w:p>
        </w:tc>
        <w:tc>
          <w:tcPr>
            <w:tcW w:w="836" w:type="dxa"/>
            <w:tcBorders>
              <w:top w:val="single" w:sz="4" w:space="0" w:color="auto"/>
              <w:bottom w:val="single" w:sz="4" w:space="0" w:color="auto"/>
            </w:tcBorders>
          </w:tcPr>
          <w:p w14:paraId="0FFFE204" w14:textId="10985134"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668E6ECB" w14:textId="77777777" w:rsidR="005C6278" w:rsidRDefault="005C6278" w:rsidP="005C6278">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013D5C8F" w14:textId="77777777" w:rsidR="005C6278" w:rsidRDefault="005C6278" w:rsidP="005C6278">
            <w:pPr>
              <w:spacing w:before="20"/>
              <w:jc w:val="both"/>
              <w:rPr>
                <w:rFonts w:ascii="Arial" w:hAnsi="Arial" w:cs="Arial"/>
                <w:color w:val="000000"/>
              </w:rPr>
            </w:pPr>
            <w:r>
              <w:rPr>
                <w:rFonts w:ascii="Arial" w:hAnsi="Arial" w:cs="Arial"/>
                <w:color w:val="000000"/>
              </w:rPr>
              <w:t xml:space="preserve">Discussion of new case of </w:t>
            </w:r>
            <w:r w:rsidRPr="00B32CBA">
              <w:rPr>
                <w:rFonts w:ascii="Arial" w:hAnsi="Arial" w:cs="Arial"/>
                <w:i/>
                <w:iCs/>
              </w:rPr>
              <w:t>Chairperson of the Royal Commission into the Management of Police Informants v Chief Commissioner of Victoria Police</w:t>
            </w:r>
            <w:r>
              <w:rPr>
                <w:rFonts w:ascii="Arial" w:hAnsi="Arial" w:cs="Arial"/>
              </w:rPr>
              <w:t xml:space="preserve"> [2019] VSCA 154</w:t>
            </w:r>
            <w:r w:rsidRPr="000F05FD">
              <w:rPr>
                <w:rFonts w:ascii="Arial" w:hAnsi="Arial" w:cs="Arial"/>
                <w:color w:val="000000"/>
              </w:rPr>
              <w:t>.</w:t>
            </w:r>
          </w:p>
        </w:tc>
      </w:tr>
      <w:tr w:rsidR="005C6278" w14:paraId="39FDB4F4" w14:textId="77777777" w:rsidTr="009B6A89">
        <w:tc>
          <w:tcPr>
            <w:tcW w:w="1261" w:type="dxa"/>
            <w:gridSpan w:val="2"/>
            <w:tcBorders>
              <w:top w:val="single" w:sz="4" w:space="0" w:color="auto"/>
              <w:left w:val="single" w:sz="18" w:space="0" w:color="auto"/>
              <w:bottom w:val="single" w:sz="4" w:space="0" w:color="auto"/>
            </w:tcBorders>
          </w:tcPr>
          <w:p w14:paraId="6FD6138A" w14:textId="77777777" w:rsidR="005C6278" w:rsidRDefault="005C6278" w:rsidP="005C6278">
            <w:pPr>
              <w:rPr>
                <w:lang w:val="en-AU"/>
              </w:rPr>
            </w:pPr>
            <w:r>
              <w:rPr>
                <w:lang w:val="en-AU"/>
              </w:rPr>
              <w:t>29/07/19</w:t>
            </w:r>
          </w:p>
        </w:tc>
        <w:tc>
          <w:tcPr>
            <w:tcW w:w="836" w:type="dxa"/>
            <w:tcBorders>
              <w:top w:val="single" w:sz="4" w:space="0" w:color="auto"/>
              <w:bottom w:val="single" w:sz="4" w:space="0" w:color="auto"/>
            </w:tcBorders>
          </w:tcPr>
          <w:p w14:paraId="02B87A41" w14:textId="66B0C64D"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7A36B4B3" w14:textId="77777777" w:rsidR="005C6278" w:rsidRDefault="005C6278" w:rsidP="005C6278">
            <w:pPr>
              <w:keepNext/>
              <w:jc w:val="center"/>
              <w:rPr>
                <w:lang w:val="en-AU"/>
              </w:rPr>
            </w:pPr>
            <w:r>
              <w:rPr>
                <w:lang w:val="en-AU"/>
              </w:rPr>
              <w:t>2.8.3</w:t>
            </w:r>
          </w:p>
        </w:tc>
        <w:tc>
          <w:tcPr>
            <w:tcW w:w="4802" w:type="dxa"/>
            <w:gridSpan w:val="2"/>
            <w:tcBorders>
              <w:top w:val="single" w:sz="4" w:space="0" w:color="auto"/>
              <w:bottom w:val="single" w:sz="4" w:space="0" w:color="auto"/>
              <w:right w:val="single" w:sz="18" w:space="0" w:color="auto"/>
            </w:tcBorders>
          </w:tcPr>
          <w:p w14:paraId="1FBF33DD" w14:textId="77777777" w:rsidR="005C6278" w:rsidRDefault="005C6278" w:rsidP="005C6278">
            <w:pPr>
              <w:numPr>
                <w:ilvl w:val="0"/>
                <w:numId w:val="50"/>
              </w:numPr>
              <w:spacing w:before="20"/>
              <w:ind w:left="357" w:hanging="357"/>
              <w:jc w:val="both"/>
              <w:rPr>
                <w:rFonts w:ascii="Arial" w:hAnsi="Arial" w:cs="Arial"/>
                <w:color w:val="000000"/>
              </w:rPr>
            </w:pPr>
            <w:r>
              <w:rPr>
                <w:rFonts w:ascii="Arial" w:hAnsi="Arial" w:cs="Arial"/>
                <w:color w:val="000000"/>
              </w:rPr>
              <w:t>New section 2.8.3 entitled “</w:t>
            </w:r>
            <w:r>
              <w:rPr>
                <w:rFonts w:ascii="Arial" w:hAnsi="Arial" w:cs="Arial"/>
                <w:b/>
                <w:bCs/>
                <w:color w:val="000000"/>
              </w:rPr>
              <w:t>’Take down’ orders</w:t>
            </w:r>
            <w:r w:rsidRPr="00A51468">
              <w:rPr>
                <w:rFonts w:ascii="Arial" w:hAnsi="Arial" w:cs="Arial"/>
                <w:color w:val="000000"/>
              </w:rPr>
              <w:t>”.</w:t>
            </w:r>
          </w:p>
          <w:p w14:paraId="05356102" w14:textId="77777777" w:rsidR="005C6278" w:rsidRDefault="005C6278" w:rsidP="005C6278">
            <w:pPr>
              <w:numPr>
                <w:ilvl w:val="0"/>
                <w:numId w:val="50"/>
              </w:numPr>
              <w:spacing w:before="20"/>
              <w:ind w:left="357" w:hanging="357"/>
              <w:jc w:val="both"/>
              <w:rPr>
                <w:rFonts w:ascii="Arial" w:hAnsi="Arial" w:cs="Arial"/>
                <w:color w:val="000000"/>
              </w:rPr>
            </w:pPr>
            <w:r>
              <w:rPr>
                <w:rFonts w:ascii="Arial" w:hAnsi="Arial" w:cs="Arial"/>
                <w:color w:val="000000"/>
              </w:rPr>
              <w:lastRenderedPageBreak/>
              <w:t xml:space="preserve">Reference to case of </w:t>
            </w:r>
            <w:r w:rsidRPr="002C2417">
              <w:rPr>
                <w:rFonts w:ascii="Arial" w:hAnsi="Arial" w:cs="Arial"/>
                <w:i/>
                <w:iCs/>
              </w:rPr>
              <w:t xml:space="preserve">R v </w:t>
            </w:r>
            <w:proofErr w:type="spellStart"/>
            <w:r w:rsidRPr="002C2417">
              <w:rPr>
                <w:rFonts w:ascii="Arial" w:hAnsi="Arial" w:cs="Arial"/>
                <w:i/>
                <w:iCs/>
              </w:rPr>
              <w:t>Cerantonio</w:t>
            </w:r>
            <w:proofErr w:type="spellEnd"/>
            <w:r w:rsidRPr="002C2417">
              <w:rPr>
                <w:rFonts w:ascii="Arial" w:hAnsi="Arial" w:cs="Arial"/>
                <w:i/>
                <w:iCs/>
              </w:rPr>
              <w:t xml:space="preserve"> &amp; Ors (Ruling No 1</w:t>
            </w:r>
            <w:r>
              <w:rPr>
                <w:rFonts w:ascii="Arial" w:hAnsi="Arial" w:cs="Arial"/>
                <w:i/>
                <w:iCs/>
              </w:rPr>
              <w:t>4</w:t>
            </w:r>
            <w:r w:rsidRPr="002C2417">
              <w:rPr>
                <w:rFonts w:ascii="Arial" w:hAnsi="Arial" w:cs="Arial"/>
                <w:i/>
                <w:iCs/>
              </w:rPr>
              <w:t>)</w:t>
            </w:r>
            <w:r>
              <w:rPr>
                <w:rFonts w:ascii="Arial" w:hAnsi="Arial" w:cs="Arial"/>
              </w:rPr>
              <w:t xml:space="preserve"> </w:t>
            </w:r>
            <w:r w:rsidRPr="00796670">
              <w:rPr>
                <w:rFonts w:ascii="Arial" w:hAnsi="Arial" w:cs="Arial"/>
              </w:rPr>
              <w:t xml:space="preserve">[2018] VSC </w:t>
            </w:r>
            <w:r>
              <w:rPr>
                <w:rFonts w:ascii="Arial" w:hAnsi="Arial" w:cs="Arial"/>
              </w:rPr>
              <w:t>84.</w:t>
            </w:r>
          </w:p>
          <w:p w14:paraId="6BD73449" w14:textId="77777777" w:rsidR="005C6278" w:rsidRDefault="005C6278" w:rsidP="005C6278">
            <w:pPr>
              <w:numPr>
                <w:ilvl w:val="0"/>
                <w:numId w:val="50"/>
              </w:numPr>
              <w:spacing w:before="20"/>
              <w:ind w:left="357" w:hanging="357"/>
              <w:jc w:val="both"/>
              <w:rPr>
                <w:rFonts w:ascii="Arial" w:hAnsi="Arial" w:cs="Arial"/>
                <w:color w:val="000000"/>
              </w:rPr>
            </w:pPr>
            <w:r>
              <w:rPr>
                <w:rFonts w:ascii="Arial" w:hAnsi="Arial" w:cs="Arial"/>
                <w:color w:val="000000"/>
              </w:rPr>
              <w:t xml:space="preserve">Summary of and extracts from case of </w:t>
            </w:r>
            <w:r w:rsidRPr="002C2417">
              <w:rPr>
                <w:rFonts w:ascii="Arial" w:hAnsi="Arial" w:cs="Arial"/>
                <w:i/>
                <w:iCs/>
              </w:rPr>
              <w:t xml:space="preserve">R v </w:t>
            </w:r>
            <w:proofErr w:type="spellStart"/>
            <w:r w:rsidRPr="002C2417">
              <w:rPr>
                <w:rFonts w:ascii="Arial" w:hAnsi="Arial" w:cs="Arial"/>
                <w:i/>
                <w:iCs/>
              </w:rPr>
              <w:t>Cerantonio</w:t>
            </w:r>
            <w:proofErr w:type="spellEnd"/>
            <w:r w:rsidRPr="002C2417">
              <w:rPr>
                <w:rFonts w:ascii="Arial" w:hAnsi="Arial" w:cs="Arial"/>
                <w:i/>
                <w:iCs/>
              </w:rPr>
              <w:t xml:space="preserve"> &amp; Ors (Ruling No 17)</w:t>
            </w:r>
            <w:r>
              <w:rPr>
                <w:rFonts w:ascii="Arial" w:hAnsi="Arial" w:cs="Arial"/>
              </w:rPr>
              <w:t xml:space="preserve"> </w:t>
            </w:r>
            <w:r w:rsidRPr="00796670">
              <w:rPr>
                <w:rFonts w:ascii="Arial" w:hAnsi="Arial" w:cs="Arial"/>
              </w:rPr>
              <w:t>[2018] VSC 106</w:t>
            </w:r>
            <w:r>
              <w:rPr>
                <w:rFonts w:ascii="Arial" w:hAnsi="Arial" w:cs="Arial"/>
              </w:rPr>
              <w:t xml:space="preserve"> at [16] &amp; [18].</w:t>
            </w:r>
          </w:p>
        </w:tc>
      </w:tr>
      <w:tr w:rsidR="005C6278" w14:paraId="2194A72F" w14:textId="77777777" w:rsidTr="009B6A89">
        <w:tc>
          <w:tcPr>
            <w:tcW w:w="1261" w:type="dxa"/>
            <w:gridSpan w:val="2"/>
            <w:tcBorders>
              <w:top w:val="single" w:sz="4" w:space="0" w:color="auto"/>
              <w:left w:val="single" w:sz="18" w:space="0" w:color="auto"/>
              <w:bottom w:val="single" w:sz="4" w:space="0" w:color="auto"/>
            </w:tcBorders>
          </w:tcPr>
          <w:p w14:paraId="5513C5C9" w14:textId="77777777" w:rsidR="005C6278" w:rsidRDefault="005C6278" w:rsidP="005C6278">
            <w:pPr>
              <w:rPr>
                <w:lang w:val="en-AU"/>
              </w:rPr>
            </w:pPr>
            <w:r>
              <w:rPr>
                <w:lang w:val="en-AU"/>
              </w:rPr>
              <w:lastRenderedPageBreak/>
              <w:t>29/07/19</w:t>
            </w:r>
          </w:p>
        </w:tc>
        <w:tc>
          <w:tcPr>
            <w:tcW w:w="836" w:type="dxa"/>
            <w:tcBorders>
              <w:top w:val="single" w:sz="4" w:space="0" w:color="auto"/>
              <w:bottom w:val="single" w:sz="4" w:space="0" w:color="auto"/>
            </w:tcBorders>
          </w:tcPr>
          <w:p w14:paraId="7297A55B" w14:textId="71E9853F"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3EAF7F22" w14:textId="77777777" w:rsidR="005C6278" w:rsidRDefault="005C6278" w:rsidP="005C6278">
            <w:pPr>
              <w:keepNext/>
              <w:jc w:val="center"/>
              <w:rPr>
                <w:lang w:val="en-AU"/>
              </w:rPr>
            </w:pPr>
            <w:r>
              <w:rPr>
                <w:lang w:val="en-AU"/>
              </w:rPr>
              <w:t>2.8.4</w:t>
            </w:r>
          </w:p>
        </w:tc>
        <w:tc>
          <w:tcPr>
            <w:tcW w:w="4802" w:type="dxa"/>
            <w:gridSpan w:val="2"/>
            <w:tcBorders>
              <w:top w:val="single" w:sz="4" w:space="0" w:color="auto"/>
              <w:bottom w:val="single" w:sz="4" w:space="0" w:color="auto"/>
              <w:right w:val="single" w:sz="18" w:space="0" w:color="auto"/>
            </w:tcBorders>
          </w:tcPr>
          <w:p w14:paraId="6DAD048E" w14:textId="77777777" w:rsidR="005C6278" w:rsidRDefault="005C6278" w:rsidP="005C6278">
            <w:pPr>
              <w:spacing w:before="20" w:after="20"/>
              <w:jc w:val="both"/>
              <w:rPr>
                <w:rFonts w:ascii="Arial" w:hAnsi="Arial" w:cs="Arial"/>
                <w:color w:val="000000"/>
              </w:rPr>
            </w:pPr>
            <w:r>
              <w:rPr>
                <w:rFonts w:ascii="Arial" w:hAnsi="Arial" w:cs="Arial"/>
                <w:color w:val="000000"/>
              </w:rPr>
              <w:t>Former section 2.8.3 entitled “</w:t>
            </w:r>
            <w:r>
              <w:rPr>
                <w:rFonts w:ascii="Arial" w:hAnsi="Arial" w:cs="Arial"/>
                <w:b/>
                <w:bCs/>
              </w:rPr>
              <w:t>Section 10(5) of the Witness Protection Act</w:t>
            </w:r>
            <w:r>
              <w:rPr>
                <w:rFonts w:ascii="Arial" w:hAnsi="Arial" w:cs="Arial"/>
                <w:bCs/>
                <w:color w:val="000000"/>
              </w:rPr>
              <w:t xml:space="preserve">” </w:t>
            </w:r>
            <w:r w:rsidRPr="0066222D">
              <w:rPr>
                <w:rFonts w:ascii="Arial" w:hAnsi="Arial" w:cs="Arial"/>
                <w:bCs/>
                <w:color w:val="000000"/>
              </w:rPr>
              <w:t xml:space="preserve">is renumbered </w:t>
            </w:r>
            <w:r>
              <w:rPr>
                <w:rFonts w:ascii="Arial" w:hAnsi="Arial" w:cs="Arial"/>
                <w:bCs/>
                <w:color w:val="000000"/>
              </w:rPr>
              <w:t>2.8.4.</w:t>
            </w:r>
          </w:p>
        </w:tc>
      </w:tr>
      <w:tr w:rsidR="005C6278" w14:paraId="654E8EC8"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5EDE899E" w14:textId="77777777" w:rsidR="005C6278" w:rsidRPr="0054535C" w:rsidRDefault="005C6278" w:rsidP="005C6278">
            <w:pPr>
              <w:rPr>
                <w:sz w:val="22"/>
                <w:lang w:val="en-AU"/>
              </w:rPr>
            </w:pPr>
            <w:r>
              <w:rPr>
                <w:sz w:val="22"/>
                <w:lang w:val="en-AU"/>
              </w:rPr>
              <w:t>29/07</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1A52608C" w14:textId="554EEEBA"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1E767410" w14:textId="77777777" w:rsidTr="009B6A89">
        <w:tc>
          <w:tcPr>
            <w:tcW w:w="1261" w:type="dxa"/>
            <w:gridSpan w:val="2"/>
            <w:tcBorders>
              <w:top w:val="single" w:sz="4" w:space="0" w:color="auto"/>
              <w:left w:val="single" w:sz="18" w:space="0" w:color="auto"/>
              <w:bottom w:val="single" w:sz="4" w:space="0" w:color="auto"/>
            </w:tcBorders>
          </w:tcPr>
          <w:p w14:paraId="11C88A24" w14:textId="77777777" w:rsidR="005C6278" w:rsidRDefault="005C6278" w:rsidP="005C6278">
            <w:pPr>
              <w:rPr>
                <w:lang w:val="en-AU"/>
              </w:rPr>
            </w:pPr>
            <w:r>
              <w:rPr>
                <w:lang w:val="en-AU"/>
              </w:rPr>
              <w:t>29/07/19</w:t>
            </w:r>
          </w:p>
        </w:tc>
        <w:tc>
          <w:tcPr>
            <w:tcW w:w="836" w:type="dxa"/>
            <w:tcBorders>
              <w:top w:val="single" w:sz="4" w:space="0" w:color="auto"/>
              <w:bottom w:val="single" w:sz="4" w:space="0" w:color="auto"/>
            </w:tcBorders>
          </w:tcPr>
          <w:p w14:paraId="556847BE" w14:textId="5A459BB3"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1C951480" w14:textId="77777777" w:rsidR="005C6278" w:rsidRDefault="005C6278" w:rsidP="005C6278">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1E402920"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FE5E6D">
              <w:rPr>
                <w:rFonts w:ascii="Arial" w:hAnsi="Arial" w:cs="Arial"/>
                <w:i/>
                <w:iCs/>
                <w:color w:val="000000"/>
              </w:rPr>
              <w:t>PR v DHHS</w:t>
            </w:r>
            <w:r>
              <w:rPr>
                <w:rFonts w:ascii="Arial" w:hAnsi="Arial" w:cs="Arial"/>
                <w:color w:val="000000"/>
              </w:rPr>
              <w:t xml:space="preserve"> [2019] VSC 326.</w:t>
            </w:r>
          </w:p>
        </w:tc>
      </w:tr>
      <w:tr w:rsidR="005C6278" w14:paraId="649E3B4C"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14F4F92" w14:textId="77777777" w:rsidR="005C6278" w:rsidRPr="0054535C" w:rsidRDefault="005C6278" w:rsidP="005C6278">
            <w:pPr>
              <w:rPr>
                <w:sz w:val="22"/>
                <w:lang w:val="en-AU"/>
              </w:rPr>
            </w:pPr>
            <w:r>
              <w:rPr>
                <w:sz w:val="22"/>
                <w:lang w:val="en-AU"/>
              </w:rPr>
              <w:t>29/07/19</w:t>
            </w:r>
          </w:p>
        </w:tc>
        <w:tc>
          <w:tcPr>
            <w:tcW w:w="7077" w:type="dxa"/>
            <w:gridSpan w:val="4"/>
            <w:tcBorders>
              <w:top w:val="single" w:sz="4" w:space="0" w:color="auto"/>
              <w:bottom w:val="single" w:sz="4" w:space="0" w:color="auto"/>
              <w:right w:val="single" w:sz="18" w:space="0" w:color="auto"/>
            </w:tcBorders>
            <w:shd w:val="clear" w:color="auto" w:fill="DDDDDD"/>
          </w:tcPr>
          <w:p w14:paraId="1AAC7200" w14:textId="461E1AD8"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8</w:t>
            </w:r>
            <w:r w:rsidRPr="0054535C">
              <w:rPr>
                <w:sz w:val="22"/>
                <w:lang w:val="en-AU"/>
              </w:rPr>
              <w:t xml:space="preserve"> – </w:t>
            </w:r>
            <w:r>
              <w:rPr>
                <w:sz w:val="22"/>
                <w:lang w:val="en-AU"/>
              </w:rPr>
              <w:t>CRIMINAL DIVISION – INVESTIGATION</w:t>
            </w:r>
          </w:p>
        </w:tc>
      </w:tr>
      <w:tr w:rsidR="005C6278" w14:paraId="4DA67FB3" w14:textId="77777777" w:rsidTr="009B6A89">
        <w:tc>
          <w:tcPr>
            <w:tcW w:w="1261" w:type="dxa"/>
            <w:gridSpan w:val="2"/>
            <w:tcBorders>
              <w:top w:val="single" w:sz="4" w:space="0" w:color="auto"/>
              <w:left w:val="single" w:sz="18" w:space="0" w:color="auto"/>
              <w:bottom w:val="single" w:sz="4" w:space="0" w:color="auto"/>
            </w:tcBorders>
          </w:tcPr>
          <w:p w14:paraId="2555AF86" w14:textId="77777777" w:rsidR="005C6278" w:rsidRDefault="005C6278" w:rsidP="005C6278">
            <w:pPr>
              <w:rPr>
                <w:lang w:val="en-AU"/>
              </w:rPr>
            </w:pPr>
            <w:r>
              <w:rPr>
                <w:lang w:val="en-AU"/>
              </w:rPr>
              <w:t>29/07/19</w:t>
            </w:r>
          </w:p>
        </w:tc>
        <w:tc>
          <w:tcPr>
            <w:tcW w:w="836" w:type="dxa"/>
            <w:tcBorders>
              <w:top w:val="single" w:sz="4" w:space="0" w:color="auto"/>
              <w:bottom w:val="single" w:sz="4" w:space="0" w:color="auto"/>
            </w:tcBorders>
          </w:tcPr>
          <w:p w14:paraId="633B6425" w14:textId="5F50F75C" w:rsidR="005C6278" w:rsidRDefault="005C6278" w:rsidP="005C6278">
            <w:pPr>
              <w:jc w:val="center"/>
              <w:rPr>
                <w:lang w:val="en-AU"/>
              </w:rPr>
            </w:pPr>
            <w:r>
              <w:rPr>
                <w:lang w:val="en-AU"/>
              </w:rPr>
              <w:t>8</w:t>
            </w:r>
          </w:p>
        </w:tc>
        <w:tc>
          <w:tcPr>
            <w:tcW w:w="1439" w:type="dxa"/>
            <w:tcBorders>
              <w:top w:val="single" w:sz="4" w:space="0" w:color="auto"/>
              <w:bottom w:val="single" w:sz="4" w:space="0" w:color="auto"/>
            </w:tcBorders>
          </w:tcPr>
          <w:p w14:paraId="787DCFAE" w14:textId="77777777" w:rsidR="005C6278" w:rsidRDefault="005C6278" w:rsidP="005C6278">
            <w:pPr>
              <w:jc w:val="center"/>
              <w:rPr>
                <w:lang w:val="en-AU"/>
              </w:rPr>
            </w:pPr>
            <w:r>
              <w:rPr>
                <w:lang w:val="en-AU"/>
              </w:rPr>
              <w:t>8.2.5</w:t>
            </w:r>
          </w:p>
        </w:tc>
        <w:tc>
          <w:tcPr>
            <w:tcW w:w="4802" w:type="dxa"/>
            <w:gridSpan w:val="2"/>
            <w:tcBorders>
              <w:top w:val="single" w:sz="4" w:space="0" w:color="auto"/>
              <w:bottom w:val="single" w:sz="4" w:space="0" w:color="auto"/>
              <w:right w:val="single" w:sz="18" w:space="0" w:color="auto"/>
            </w:tcBorders>
          </w:tcPr>
          <w:p w14:paraId="0D954A2A" w14:textId="44C2D48E" w:rsidR="005C6278" w:rsidRPr="00277BE6" w:rsidRDefault="005C6278" w:rsidP="005C6278">
            <w:pPr>
              <w:numPr>
                <w:ilvl w:val="0"/>
                <w:numId w:val="48"/>
              </w:numPr>
              <w:spacing w:before="20" w:after="20"/>
              <w:ind w:left="357" w:hanging="357"/>
              <w:jc w:val="both"/>
              <w:rPr>
                <w:rFonts w:ascii="Arial" w:hAnsi="Arial" w:cs="Arial"/>
                <w:color w:val="000000"/>
              </w:rPr>
            </w:pPr>
            <w:r>
              <w:rPr>
                <w:rFonts w:ascii="Arial" w:hAnsi="Arial" w:cs="Arial"/>
                <w:color w:val="000000"/>
              </w:rPr>
              <w:t>Subsection heading amended to “</w:t>
            </w:r>
            <w:bookmarkStart w:id="257" w:name="_Hlk13655133"/>
            <w:r>
              <w:rPr>
                <w:rFonts w:ascii="Arial" w:hAnsi="Arial" w:cs="Arial"/>
                <w:b/>
                <w:bCs/>
              </w:rPr>
              <w:t>Questioning within reasonable time, information re offence and right to silence</w:t>
            </w:r>
            <w:bookmarkEnd w:id="257"/>
            <w:r w:rsidRPr="00DE2818">
              <w:rPr>
                <w:rFonts w:ascii="Arial" w:hAnsi="Arial" w:cs="Arial"/>
              </w:rPr>
              <w:t>”.</w:t>
            </w:r>
          </w:p>
          <w:p w14:paraId="334ADBCA" w14:textId="77777777" w:rsidR="005C6278" w:rsidRDefault="005C6278" w:rsidP="005C6278">
            <w:pPr>
              <w:numPr>
                <w:ilvl w:val="0"/>
                <w:numId w:val="48"/>
              </w:numPr>
              <w:ind w:left="357" w:hanging="357"/>
              <w:jc w:val="both"/>
              <w:rPr>
                <w:rFonts w:ascii="Arial" w:hAnsi="Arial" w:cs="Arial"/>
                <w:color w:val="000000"/>
              </w:rPr>
            </w:pPr>
            <w:r>
              <w:rPr>
                <w:rFonts w:ascii="Arial" w:hAnsi="Arial" w:cs="Arial"/>
              </w:rPr>
              <w:t>Addition of reference to s.464A(1) of the Crimes Act 1958.</w:t>
            </w:r>
          </w:p>
          <w:p w14:paraId="59DEA681" w14:textId="77777777" w:rsidR="005C6278" w:rsidRPr="000156ED" w:rsidRDefault="005C6278" w:rsidP="005C6278">
            <w:pPr>
              <w:numPr>
                <w:ilvl w:val="0"/>
                <w:numId w:val="48"/>
              </w:numPr>
              <w:spacing w:after="20"/>
              <w:ind w:left="357" w:hanging="357"/>
              <w:jc w:val="both"/>
              <w:rPr>
                <w:rFonts w:ascii="Arial" w:hAnsi="Arial" w:cs="Arial"/>
                <w:color w:val="000000"/>
              </w:rPr>
            </w:pPr>
            <w:r>
              <w:rPr>
                <w:rFonts w:ascii="Arial" w:hAnsi="Arial" w:cs="Arial"/>
                <w:color w:val="000000"/>
              </w:rPr>
              <w:t xml:space="preserve">Significant additions to text, including discussion of new case of </w:t>
            </w:r>
            <w:r w:rsidRPr="00DE2818">
              <w:rPr>
                <w:rFonts w:ascii="Arial" w:hAnsi="Arial" w:cs="Arial"/>
                <w:i/>
                <w:iCs/>
                <w:color w:val="000000"/>
              </w:rPr>
              <w:t>DPP v Dalton (Ruling No 1)</w:t>
            </w:r>
            <w:r>
              <w:rPr>
                <w:rFonts w:ascii="Arial" w:hAnsi="Arial" w:cs="Arial"/>
                <w:color w:val="000000"/>
              </w:rPr>
              <w:t xml:space="preserve"> [2019] VSC 226.</w:t>
            </w:r>
          </w:p>
        </w:tc>
      </w:tr>
      <w:tr w:rsidR="005C6278" w14:paraId="4A641767" w14:textId="77777777" w:rsidTr="009B6A89">
        <w:tc>
          <w:tcPr>
            <w:tcW w:w="1261" w:type="dxa"/>
            <w:gridSpan w:val="2"/>
            <w:tcBorders>
              <w:top w:val="single" w:sz="4" w:space="0" w:color="auto"/>
              <w:left w:val="single" w:sz="18" w:space="0" w:color="auto"/>
              <w:bottom w:val="single" w:sz="4" w:space="0" w:color="auto"/>
            </w:tcBorders>
          </w:tcPr>
          <w:p w14:paraId="077DD1E5" w14:textId="77777777" w:rsidR="005C6278" w:rsidRDefault="005C6278" w:rsidP="005C6278">
            <w:pPr>
              <w:rPr>
                <w:lang w:val="en-AU"/>
              </w:rPr>
            </w:pPr>
            <w:r>
              <w:rPr>
                <w:lang w:val="en-AU"/>
              </w:rPr>
              <w:t>29/07/19</w:t>
            </w:r>
          </w:p>
        </w:tc>
        <w:tc>
          <w:tcPr>
            <w:tcW w:w="836" w:type="dxa"/>
            <w:tcBorders>
              <w:top w:val="single" w:sz="4" w:space="0" w:color="auto"/>
              <w:bottom w:val="single" w:sz="4" w:space="0" w:color="auto"/>
            </w:tcBorders>
          </w:tcPr>
          <w:p w14:paraId="00E9E5D5" w14:textId="4F0554F3" w:rsidR="005C6278" w:rsidRDefault="005C6278" w:rsidP="005C6278">
            <w:pPr>
              <w:jc w:val="center"/>
              <w:rPr>
                <w:lang w:val="en-AU"/>
              </w:rPr>
            </w:pPr>
            <w:r>
              <w:rPr>
                <w:lang w:val="en-AU"/>
              </w:rPr>
              <w:t>8</w:t>
            </w:r>
          </w:p>
        </w:tc>
        <w:tc>
          <w:tcPr>
            <w:tcW w:w="1439" w:type="dxa"/>
            <w:tcBorders>
              <w:top w:val="single" w:sz="4" w:space="0" w:color="auto"/>
              <w:bottom w:val="single" w:sz="4" w:space="0" w:color="auto"/>
            </w:tcBorders>
          </w:tcPr>
          <w:p w14:paraId="2822D33A" w14:textId="77777777" w:rsidR="005C6278" w:rsidRDefault="005C6278" w:rsidP="005C6278">
            <w:pPr>
              <w:jc w:val="center"/>
              <w:rPr>
                <w:lang w:val="en-AU"/>
              </w:rPr>
            </w:pPr>
            <w:r>
              <w:rPr>
                <w:lang w:val="en-AU"/>
              </w:rPr>
              <w:t>8.2.10</w:t>
            </w:r>
          </w:p>
        </w:tc>
        <w:tc>
          <w:tcPr>
            <w:tcW w:w="4802" w:type="dxa"/>
            <w:gridSpan w:val="2"/>
            <w:tcBorders>
              <w:top w:val="single" w:sz="4" w:space="0" w:color="auto"/>
              <w:bottom w:val="single" w:sz="4" w:space="0" w:color="auto"/>
              <w:right w:val="single" w:sz="18" w:space="0" w:color="auto"/>
            </w:tcBorders>
          </w:tcPr>
          <w:p w14:paraId="5B0E3069"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Added material from new case of </w:t>
            </w:r>
            <w:r w:rsidRPr="00DE2818">
              <w:rPr>
                <w:rFonts w:ascii="Arial" w:hAnsi="Arial" w:cs="Arial"/>
                <w:i/>
                <w:iCs/>
                <w:color w:val="000000"/>
              </w:rPr>
              <w:t>DPP v Dalton (Ruling No 1)</w:t>
            </w:r>
            <w:r>
              <w:rPr>
                <w:rFonts w:ascii="Arial" w:hAnsi="Arial" w:cs="Arial"/>
                <w:color w:val="000000"/>
              </w:rPr>
              <w:t xml:space="preserve"> [2019] VSC 226.</w:t>
            </w:r>
          </w:p>
        </w:tc>
      </w:tr>
      <w:tr w:rsidR="005C6278" w14:paraId="352DDBCC"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7CE2B81C" w14:textId="77777777" w:rsidR="005C6278" w:rsidRPr="0054535C" w:rsidRDefault="005C6278" w:rsidP="005C6278">
            <w:pPr>
              <w:rPr>
                <w:sz w:val="22"/>
                <w:lang w:val="en-AU"/>
              </w:rPr>
            </w:pPr>
            <w:r>
              <w:rPr>
                <w:sz w:val="22"/>
                <w:lang w:val="en-AU"/>
              </w:rPr>
              <w:t>29/07/19</w:t>
            </w:r>
          </w:p>
        </w:tc>
        <w:tc>
          <w:tcPr>
            <w:tcW w:w="7077" w:type="dxa"/>
            <w:gridSpan w:val="4"/>
            <w:tcBorders>
              <w:top w:val="single" w:sz="4" w:space="0" w:color="auto"/>
              <w:bottom w:val="single" w:sz="4" w:space="0" w:color="auto"/>
              <w:right w:val="single" w:sz="18" w:space="0" w:color="auto"/>
            </w:tcBorders>
            <w:shd w:val="clear" w:color="auto" w:fill="DDDDDD"/>
          </w:tcPr>
          <w:p w14:paraId="20BE0761" w14:textId="730E0F63"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5C6278" w14:paraId="37D84859" w14:textId="77777777" w:rsidTr="009B6A89">
        <w:tc>
          <w:tcPr>
            <w:tcW w:w="1261" w:type="dxa"/>
            <w:gridSpan w:val="2"/>
            <w:tcBorders>
              <w:top w:val="single" w:sz="4" w:space="0" w:color="auto"/>
              <w:left w:val="single" w:sz="18" w:space="0" w:color="auto"/>
              <w:bottom w:val="single" w:sz="4" w:space="0" w:color="auto"/>
            </w:tcBorders>
          </w:tcPr>
          <w:p w14:paraId="3B55E67E" w14:textId="77777777" w:rsidR="005C6278" w:rsidRDefault="005C6278" w:rsidP="005C6278">
            <w:pPr>
              <w:rPr>
                <w:lang w:val="en-AU"/>
              </w:rPr>
            </w:pPr>
            <w:r>
              <w:rPr>
                <w:lang w:val="en-AU"/>
              </w:rPr>
              <w:t>29/07/19</w:t>
            </w:r>
          </w:p>
        </w:tc>
        <w:tc>
          <w:tcPr>
            <w:tcW w:w="836" w:type="dxa"/>
            <w:tcBorders>
              <w:top w:val="single" w:sz="4" w:space="0" w:color="auto"/>
              <w:bottom w:val="single" w:sz="4" w:space="0" w:color="auto"/>
            </w:tcBorders>
          </w:tcPr>
          <w:p w14:paraId="69785141" w14:textId="7A64D294"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7D21084" w14:textId="77777777" w:rsidR="005C6278" w:rsidRDefault="005C6278" w:rsidP="005C6278">
            <w:pPr>
              <w:jc w:val="center"/>
              <w:rPr>
                <w:lang w:val="en-AU"/>
              </w:rPr>
            </w:pPr>
            <w:r>
              <w:rPr>
                <w:lang w:val="en-AU"/>
              </w:rPr>
              <w:t>9.1</w:t>
            </w:r>
          </w:p>
        </w:tc>
        <w:tc>
          <w:tcPr>
            <w:tcW w:w="4802" w:type="dxa"/>
            <w:gridSpan w:val="2"/>
            <w:tcBorders>
              <w:top w:val="single" w:sz="4" w:space="0" w:color="auto"/>
              <w:bottom w:val="single" w:sz="4" w:space="0" w:color="auto"/>
              <w:right w:val="single" w:sz="18" w:space="0" w:color="auto"/>
            </w:tcBorders>
          </w:tcPr>
          <w:p w14:paraId="60D072FD" w14:textId="77777777" w:rsidR="005C6278" w:rsidRDefault="005C6278" w:rsidP="005C6278">
            <w:pPr>
              <w:spacing w:before="20" w:after="20"/>
              <w:jc w:val="both"/>
              <w:rPr>
                <w:rFonts w:ascii="Arial" w:hAnsi="Arial" w:cs="Arial"/>
                <w:color w:val="000000"/>
              </w:rPr>
            </w:pPr>
            <w:r>
              <w:rPr>
                <w:rFonts w:ascii="Arial" w:hAnsi="Arial" w:cs="Arial"/>
                <w:color w:val="000000"/>
              </w:rPr>
              <w:t>Minor amendment to table to include reference to s.346(3) of the CYFA.</w:t>
            </w:r>
          </w:p>
        </w:tc>
      </w:tr>
      <w:tr w:rsidR="005C6278" w14:paraId="1066178B" w14:textId="77777777" w:rsidTr="009B6A89">
        <w:tc>
          <w:tcPr>
            <w:tcW w:w="1261" w:type="dxa"/>
            <w:gridSpan w:val="2"/>
            <w:tcBorders>
              <w:top w:val="single" w:sz="4" w:space="0" w:color="auto"/>
              <w:left w:val="single" w:sz="18" w:space="0" w:color="auto"/>
              <w:bottom w:val="single" w:sz="4" w:space="0" w:color="auto"/>
            </w:tcBorders>
          </w:tcPr>
          <w:p w14:paraId="7F5C6282" w14:textId="77777777" w:rsidR="005C6278" w:rsidRDefault="005C6278" w:rsidP="005C6278">
            <w:pPr>
              <w:rPr>
                <w:lang w:val="en-AU"/>
              </w:rPr>
            </w:pPr>
            <w:r>
              <w:rPr>
                <w:lang w:val="en-AU"/>
              </w:rPr>
              <w:t>29/07/19</w:t>
            </w:r>
          </w:p>
        </w:tc>
        <w:tc>
          <w:tcPr>
            <w:tcW w:w="836" w:type="dxa"/>
            <w:tcBorders>
              <w:top w:val="single" w:sz="4" w:space="0" w:color="auto"/>
              <w:bottom w:val="single" w:sz="4" w:space="0" w:color="auto"/>
            </w:tcBorders>
          </w:tcPr>
          <w:p w14:paraId="163C0FD0" w14:textId="6686AF14"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19375856" w14:textId="77777777" w:rsidR="005C6278" w:rsidRDefault="005C6278" w:rsidP="005C6278">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7B449070"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Summary of case of </w:t>
            </w:r>
            <w:r w:rsidRPr="003F084B">
              <w:rPr>
                <w:rFonts w:ascii="Arial" w:hAnsi="Arial" w:cs="Arial"/>
                <w:i/>
                <w:iCs/>
                <w:color w:val="000000"/>
              </w:rPr>
              <w:t>TP</w:t>
            </w:r>
            <w:r>
              <w:rPr>
                <w:rFonts w:ascii="Arial" w:hAnsi="Arial" w:cs="Arial"/>
                <w:color w:val="000000"/>
              </w:rPr>
              <w:t xml:space="preserve"> [2018] VSC 748.</w:t>
            </w:r>
          </w:p>
        </w:tc>
      </w:tr>
      <w:tr w:rsidR="005C6278" w14:paraId="44909323" w14:textId="77777777" w:rsidTr="009B6A89">
        <w:tc>
          <w:tcPr>
            <w:tcW w:w="1261" w:type="dxa"/>
            <w:gridSpan w:val="2"/>
            <w:tcBorders>
              <w:top w:val="single" w:sz="4" w:space="0" w:color="auto"/>
              <w:left w:val="single" w:sz="18" w:space="0" w:color="auto"/>
              <w:bottom w:val="single" w:sz="4" w:space="0" w:color="auto"/>
            </w:tcBorders>
          </w:tcPr>
          <w:p w14:paraId="37A1F6E7" w14:textId="77777777" w:rsidR="005C6278" w:rsidRDefault="005C6278" w:rsidP="005C6278">
            <w:pPr>
              <w:rPr>
                <w:lang w:val="en-AU"/>
              </w:rPr>
            </w:pPr>
            <w:r>
              <w:rPr>
                <w:lang w:val="en-AU"/>
              </w:rPr>
              <w:t>29/07/19</w:t>
            </w:r>
          </w:p>
        </w:tc>
        <w:tc>
          <w:tcPr>
            <w:tcW w:w="836" w:type="dxa"/>
            <w:tcBorders>
              <w:top w:val="single" w:sz="4" w:space="0" w:color="auto"/>
              <w:bottom w:val="single" w:sz="4" w:space="0" w:color="auto"/>
            </w:tcBorders>
          </w:tcPr>
          <w:p w14:paraId="5B89D9BA" w14:textId="4E258980"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2729E4B" w14:textId="77777777" w:rsidR="005C6278" w:rsidRDefault="005C6278" w:rsidP="005C6278">
            <w:pPr>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122F8867"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Summaries of new cases of </w:t>
            </w:r>
            <w:r w:rsidRPr="00837C1F">
              <w:rPr>
                <w:rFonts w:ascii="Arial" w:hAnsi="Arial" w:cs="Arial"/>
                <w:i/>
                <w:iCs/>
              </w:rPr>
              <w:t xml:space="preserve">Re </w:t>
            </w:r>
            <w:proofErr w:type="spellStart"/>
            <w:r w:rsidRPr="00837C1F">
              <w:rPr>
                <w:rFonts w:ascii="Arial" w:hAnsi="Arial" w:cs="Arial"/>
                <w:i/>
                <w:iCs/>
              </w:rPr>
              <w:t>Sisper</w:t>
            </w:r>
            <w:proofErr w:type="spellEnd"/>
            <w:r>
              <w:rPr>
                <w:rFonts w:ascii="Arial" w:hAnsi="Arial" w:cs="Arial"/>
              </w:rPr>
              <w:t xml:space="preserve"> [2019] VSC 344; </w:t>
            </w:r>
            <w:r w:rsidRPr="004F4ECC">
              <w:rPr>
                <w:rFonts w:ascii="Arial" w:hAnsi="Arial" w:cs="Arial"/>
                <w:i/>
                <w:iCs/>
              </w:rPr>
              <w:t>Re MI</w:t>
            </w:r>
            <w:r>
              <w:rPr>
                <w:rFonts w:ascii="Arial" w:hAnsi="Arial" w:cs="Arial"/>
              </w:rPr>
              <w:t xml:space="preserve"> [2019] VSC 347.</w:t>
            </w:r>
          </w:p>
        </w:tc>
      </w:tr>
      <w:tr w:rsidR="005C6278" w14:paraId="1409E09C" w14:textId="77777777" w:rsidTr="009B6A89">
        <w:tc>
          <w:tcPr>
            <w:tcW w:w="1261" w:type="dxa"/>
            <w:gridSpan w:val="2"/>
            <w:tcBorders>
              <w:top w:val="single" w:sz="4" w:space="0" w:color="auto"/>
              <w:left w:val="single" w:sz="18" w:space="0" w:color="auto"/>
              <w:bottom w:val="single" w:sz="4" w:space="0" w:color="auto"/>
            </w:tcBorders>
          </w:tcPr>
          <w:p w14:paraId="796976A2" w14:textId="77777777" w:rsidR="005C6278" w:rsidRDefault="005C6278" w:rsidP="005C6278">
            <w:pPr>
              <w:rPr>
                <w:lang w:val="en-AU"/>
              </w:rPr>
            </w:pPr>
            <w:r>
              <w:rPr>
                <w:lang w:val="en-AU"/>
              </w:rPr>
              <w:t>29/07/19</w:t>
            </w:r>
          </w:p>
        </w:tc>
        <w:tc>
          <w:tcPr>
            <w:tcW w:w="836" w:type="dxa"/>
            <w:tcBorders>
              <w:top w:val="single" w:sz="4" w:space="0" w:color="auto"/>
              <w:bottom w:val="single" w:sz="4" w:space="0" w:color="auto"/>
            </w:tcBorders>
          </w:tcPr>
          <w:p w14:paraId="5DF92BA5" w14:textId="0050AB5C"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3B0C5074" w14:textId="77777777" w:rsidR="005C6278" w:rsidRDefault="005C6278" w:rsidP="005C6278">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6277411D"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Summaries of cases of </w:t>
            </w:r>
            <w:r w:rsidRPr="00631ED4">
              <w:rPr>
                <w:rFonts w:ascii="Arial" w:hAnsi="Arial" w:cs="Arial"/>
                <w:i/>
                <w:iCs/>
                <w:color w:val="000000"/>
              </w:rPr>
              <w:t>Re AB</w:t>
            </w:r>
            <w:r>
              <w:rPr>
                <w:rFonts w:ascii="Arial" w:hAnsi="Arial" w:cs="Arial"/>
                <w:color w:val="000000"/>
              </w:rPr>
              <w:t xml:space="preserve"> [2016] VSC 446; </w:t>
            </w:r>
            <w:r w:rsidRPr="00C159BD">
              <w:rPr>
                <w:rFonts w:ascii="Arial" w:hAnsi="Arial" w:cs="Arial"/>
                <w:i/>
                <w:iCs/>
                <w:color w:val="000000"/>
              </w:rPr>
              <w:t>LD</w:t>
            </w:r>
            <w:r>
              <w:rPr>
                <w:rFonts w:ascii="Arial" w:hAnsi="Arial" w:cs="Arial"/>
                <w:color w:val="000000"/>
              </w:rPr>
              <w:t xml:space="preserve"> [2019] VSC 457.</w:t>
            </w:r>
          </w:p>
        </w:tc>
      </w:tr>
      <w:tr w:rsidR="005C6278" w14:paraId="7DE14D19" w14:textId="77777777" w:rsidTr="009B6A89">
        <w:tc>
          <w:tcPr>
            <w:tcW w:w="1261" w:type="dxa"/>
            <w:gridSpan w:val="2"/>
            <w:tcBorders>
              <w:top w:val="single" w:sz="4" w:space="0" w:color="auto"/>
              <w:left w:val="single" w:sz="18" w:space="0" w:color="auto"/>
              <w:bottom w:val="single" w:sz="4" w:space="0" w:color="auto"/>
            </w:tcBorders>
          </w:tcPr>
          <w:p w14:paraId="59FA89CD" w14:textId="77777777" w:rsidR="005C6278" w:rsidRDefault="005C6278" w:rsidP="005C6278">
            <w:pPr>
              <w:rPr>
                <w:lang w:val="en-AU"/>
              </w:rPr>
            </w:pPr>
            <w:r>
              <w:rPr>
                <w:lang w:val="en-AU"/>
              </w:rPr>
              <w:t>29/07/19</w:t>
            </w:r>
          </w:p>
        </w:tc>
        <w:tc>
          <w:tcPr>
            <w:tcW w:w="836" w:type="dxa"/>
            <w:tcBorders>
              <w:top w:val="single" w:sz="4" w:space="0" w:color="auto"/>
              <w:bottom w:val="single" w:sz="4" w:space="0" w:color="auto"/>
            </w:tcBorders>
          </w:tcPr>
          <w:p w14:paraId="7B856219" w14:textId="425BD44B"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711571C" w14:textId="77777777" w:rsidR="005C6278" w:rsidRDefault="005C6278" w:rsidP="005C6278">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7F47BB17" w14:textId="77777777" w:rsidR="005C6278" w:rsidRDefault="005C6278" w:rsidP="005C6278">
            <w:pPr>
              <w:spacing w:before="20" w:after="20"/>
              <w:jc w:val="both"/>
              <w:rPr>
                <w:rFonts w:ascii="Arial" w:hAnsi="Arial" w:cs="Arial"/>
                <w:color w:val="000000"/>
              </w:rPr>
            </w:pPr>
            <w:r>
              <w:rPr>
                <w:rFonts w:ascii="Arial" w:hAnsi="Arial" w:cs="Arial"/>
                <w:color w:val="000000"/>
              </w:rPr>
              <w:t>Added cross-references to sections 9.2.1, 9.2.2 &amp; 9.5.14.</w:t>
            </w:r>
          </w:p>
        </w:tc>
      </w:tr>
      <w:tr w:rsidR="005C6278" w14:paraId="54D707B0"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757C014" w14:textId="77777777" w:rsidR="005C6278" w:rsidRPr="0054535C" w:rsidRDefault="005C6278" w:rsidP="005C6278">
            <w:pPr>
              <w:keepNext/>
              <w:keepLines/>
              <w:rPr>
                <w:sz w:val="22"/>
                <w:lang w:val="en-AU"/>
              </w:rPr>
            </w:pPr>
            <w:r>
              <w:rPr>
                <w:sz w:val="22"/>
                <w:lang w:val="en-AU"/>
              </w:rPr>
              <w:t>29/07/19</w:t>
            </w:r>
          </w:p>
        </w:tc>
        <w:tc>
          <w:tcPr>
            <w:tcW w:w="7077" w:type="dxa"/>
            <w:gridSpan w:val="4"/>
            <w:tcBorders>
              <w:top w:val="single" w:sz="4" w:space="0" w:color="auto"/>
              <w:bottom w:val="single" w:sz="4" w:space="0" w:color="auto"/>
              <w:right w:val="single" w:sz="18" w:space="0" w:color="auto"/>
            </w:tcBorders>
            <w:shd w:val="clear" w:color="auto" w:fill="DDDDDD"/>
          </w:tcPr>
          <w:p w14:paraId="0C708CD2" w14:textId="15F7E244"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14F3D28E" w14:textId="77777777" w:rsidTr="009B6A89">
        <w:tc>
          <w:tcPr>
            <w:tcW w:w="1261" w:type="dxa"/>
            <w:gridSpan w:val="2"/>
            <w:tcBorders>
              <w:top w:val="single" w:sz="4" w:space="0" w:color="auto"/>
              <w:left w:val="single" w:sz="18" w:space="0" w:color="auto"/>
              <w:bottom w:val="single" w:sz="4" w:space="0" w:color="auto"/>
            </w:tcBorders>
          </w:tcPr>
          <w:p w14:paraId="584EDC01" w14:textId="77777777" w:rsidR="005C6278" w:rsidRDefault="005C6278" w:rsidP="005C6278">
            <w:pPr>
              <w:keepNext/>
              <w:keepLines/>
              <w:rPr>
                <w:lang w:val="en-AU"/>
              </w:rPr>
            </w:pPr>
            <w:r>
              <w:rPr>
                <w:lang w:val="en-AU"/>
              </w:rPr>
              <w:t>29/07/19</w:t>
            </w:r>
          </w:p>
        </w:tc>
        <w:tc>
          <w:tcPr>
            <w:tcW w:w="836" w:type="dxa"/>
            <w:tcBorders>
              <w:top w:val="single" w:sz="4" w:space="0" w:color="auto"/>
              <w:bottom w:val="single" w:sz="4" w:space="0" w:color="auto"/>
            </w:tcBorders>
          </w:tcPr>
          <w:p w14:paraId="645AEFDF" w14:textId="374CA12B" w:rsidR="005C6278" w:rsidRDefault="005C6278" w:rsidP="005C6278">
            <w:pPr>
              <w:keepNext/>
              <w:keepLines/>
              <w:jc w:val="center"/>
              <w:rPr>
                <w:lang w:val="en-AU"/>
              </w:rPr>
            </w:pPr>
            <w:r>
              <w:rPr>
                <w:lang w:val="en-AU"/>
              </w:rPr>
              <w:t>10</w:t>
            </w:r>
          </w:p>
        </w:tc>
        <w:tc>
          <w:tcPr>
            <w:tcW w:w="1439" w:type="dxa"/>
            <w:tcBorders>
              <w:top w:val="single" w:sz="4" w:space="0" w:color="auto"/>
              <w:bottom w:val="single" w:sz="4" w:space="0" w:color="auto"/>
            </w:tcBorders>
          </w:tcPr>
          <w:p w14:paraId="0FB1323B" w14:textId="77777777" w:rsidR="005C6278" w:rsidRDefault="005C6278" w:rsidP="005C6278">
            <w:pPr>
              <w:keepNext/>
              <w:keepLines/>
              <w:jc w:val="center"/>
              <w:rPr>
                <w:lang w:val="en-AU"/>
              </w:rPr>
            </w:pPr>
            <w:r>
              <w:rPr>
                <w:lang w:val="en-AU"/>
              </w:rPr>
              <w:t>10.1.4</w:t>
            </w:r>
          </w:p>
        </w:tc>
        <w:tc>
          <w:tcPr>
            <w:tcW w:w="4802" w:type="dxa"/>
            <w:gridSpan w:val="2"/>
            <w:tcBorders>
              <w:top w:val="single" w:sz="4" w:space="0" w:color="auto"/>
              <w:bottom w:val="single" w:sz="4" w:space="0" w:color="auto"/>
              <w:right w:val="single" w:sz="18" w:space="0" w:color="auto"/>
            </w:tcBorders>
          </w:tcPr>
          <w:p w14:paraId="1BE0AA59" w14:textId="77777777" w:rsidR="005C6278" w:rsidRDefault="005C6278" w:rsidP="005C6278">
            <w:pPr>
              <w:keepNext/>
              <w:keepLines/>
              <w:spacing w:before="20" w:after="20"/>
              <w:jc w:val="both"/>
              <w:rPr>
                <w:rFonts w:ascii="Arial" w:hAnsi="Arial" w:cs="Arial"/>
                <w:color w:val="000000"/>
              </w:rPr>
            </w:pPr>
            <w:r>
              <w:rPr>
                <w:rFonts w:ascii="Arial" w:hAnsi="Arial" w:cs="Arial"/>
                <w:color w:val="000000"/>
              </w:rPr>
              <w:t xml:space="preserve">Summary of new case of </w:t>
            </w:r>
            <w:r>
              <w:rPr>
                <w:rFonts w:ascii="Arial" w:hAnsi="Arial" w:cs="Arial"/>
                <w:i/>
                <w:iCs/>
                <w:color w:val="000000"/>
              </w:rPr>
              <w:t>Victoria Police</w:t>
            </w:r>
            <w:r w:rsidRPr="00805E98">
              <w:rPr>
                <w:rFonts w:ascii="Arial" w:hAnsi="Arial" w:cs="Arial"/>
                <w:i/>
                <w:iCs/>
                <w:color w:val="000000"/>
              </w:rPr>
              <w:t xml:space="preserve"> v CA</w:t>
            </w:r>
            <w:r>
              <w:rPr>
                <w:rFonts w:ascii="Arial" w:hAnsi="Arial" w:cs="Arial"/>
                <w:color w:val="000000"/>
              </w:rPr>
              <w:t xml:space="preserve"> [Children’s Court of Victoria-Magistrate Coghlan, 03/07/2019].</w:t>
            </w:r>
          </w:p>
        </w:tc>
      </w:tr>
      <w:tr w:rsidR="005C6278" w14:paraId="56612D38" w14:textId="77777777" w:rsidTr="009B6A89">
        <w:tc>
          <w:tcPr>
            <w:tcW w:w="1261" w:type="dxa"/>
            <w:gridSpan w:val="2"/>
            <w:tcBorders>
              <w:top w:val="single" w:sz="4" w:space="0" w:color="auto"/>
              <w:left w:val="single" w:sz="18" w:space="0" w:color="auto"/>
              <w:bottom w:val="single" w:sz="4" w:space="0" w:color="auto"/>
            </w:tcBorders>
          </w:tcPr>
          <w:p w14:paraId="68E14A3B" w14:textId="77777777" w:rsidR="005C6278" w:rsidRDefault="005C6278" w:rsidP="005C6278">
            <w:pPr>
              <w:rPr>
                <w:lang w:val="en-AU"/>
              </w:rPr>
            </w:pPr>
            <w:r>
              <w:rPr>
                <w:lang w:val="en-AU"/>
              </w:rPr>
              <w:t>29/07/19</w:t>
            </w:r>
          </w:p>
        </w:tc>
        <w:tc>
          <w:tcPr>
            <w:tcW w:w="836" w:type="dxa"/>
            <w:tcBorders>
              <w:top w:val="single" w:sz="4" w:space="0" w:color="auto"/>
              <w:bottom w:val="single" w:sz="4" w:space="0" w:color="auto"/>
            </w:tcBorders>
          </w:tcPr>
          <w:p w14:paraId="25E99F90" w14:textId="6B138AFE"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0E9B20E5" w14:textId="77777777" w:rsidR="005C6278" w:rsidRDefault="005C6278" w:rsidP="005C6278">
            <w:pPr>
              <w:jc w:val="center"/>
              <w:rPr>
                <w:lang w:val="en-AU"/>
              </w:rPr>
            </w:pPr>
            <w:r>
              <w:rPr>
                <w:lang w:val="en-AU"/>
              </w:rPr>
              <w:t>10.3.9</w:t>
            </w:r>
          </w:p>
        </w:tc>
        <w:tc>
          <w:tcPr>
            <w:tcW w:w="4802" w:type="dxa"/>
            <w:gridSpan w:val="2"/>
            <w:tcBorders>
              <w:top w:val="single" w:sz="4" w:space="0" w:color="auto"/>
              <w:bottom w:val="single" w:sz="4" w:space="0" w:color="auto"/>
              <w:right w:val="single" w:sz="18" w:space="0" w:color="auto"/>
            </w:tcBorders>
          </w:tcPr>
          <w:p w14:paraId="7049B2E7"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 to new case of </w:t>
            </w:r>
            <w:r w:rsidRPr="0070528E">
              <w:rPr>
                <w:rFonts w:ascii="Arial" w:hAnsi="Arial" w:cs="Arial"/>
                <w:bCs/>
                <w:i/>
                <w:iCs/>
                <w:color w:val="000000"/>
              </w:rPr>
              <w:t xml:space="preserve">DPP v Za Lian &amp; </w:t>
            </w:r>
            <w:proofErr w:type="spellStart"/>
            <w:r w:rsidRPr="0070528E">
              <w:rPr>
                <w:rFonts w:ascii="Arial" w:hAnsi="Arial" w:cs="Arial"/>
                <w:bCs/>
                <w:i/>
                <w:iCs/>
                <w:color w:val="000000"/>
              </w:rPr>
              <w:t>Hlawnceu</w:t>
            </w:r>
            <w:proofErr w:type="spellEnd"/>
            <w:r>
              <w:rPr>
                <w:rFonts w:ascii="Arial" w:hAnsi="Arial" w:cs="Arial"/>
                <w:bCs/>
                <w:color w:val="000000"/>
              </w:rPr>
              <w:t xml:space="preserve"> [2019] VSCA 75 at [54]-[57].</w:t>
            </w:r>
          </w:p>
        </w:tc>
      </w:tr>
      <w:tr w:rsidR="005C6278" w14:paraId="230CAA4B" w14:textId="77777777" w:rsidTr="009B6A89">
        <w:tc>
          <w:tcPr>
            <w:tcW w:w="1261" w:type="dxa"/>
            <w:gridSpan w:val="2"/>
            <w:tcBorders>
              <w:top w:val="single" w:sz="4" w:space="0" w:color="auto"/>
              <w:left w:val="single" w:sz="18" w:space="0" w:color="auto"/>
              <w:bottom w:val="single" w:sz="4" w:space="0" w:color="auto"/>
            </w:tcBorders>
          </w:tcPr>
          <w:p w14:paraId="6910AD5C" w14:textId="77777777" w:rsidR="005C6278" w:rsidRDefault="005C6278" w:rsidP="005C6278">
            <w:pPr>
              <w:rPr>
                <w:lang w:val="en-AU"/>
              </w:rPr>
            </w:pPr>
            <w:r>
              <w:rPr>
                <w:lang w:val="en-AU"/>
              </w:rPr>
              <w:t>29/07/19</w:t>
            </w:r>
          </w:p>
        </w:tc>
        <w:tc>
          <w:tcPr>
            <w:tcW w:w="836" w:type="dxa"/>
            <w:tcBorders>
              <w:top w:val="single" w:sz="4" w:space="0" w:color="auto"/>
              <w:bottom w:val="single" w:sz="4" w:space="0" w:color="auto"/>
            </w:tcBorders>
          </w:tcPr>
          <w:p w14:paraId="3FD79177" w14:textId="06706235"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4BF46369" w14:textId="77777777" w:rsidR="005C6278" w:rsidRDefault="005C6278" w:rsidP="005C6278">
            <w:pPr>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tcPr>
          <w:p w14:paraId="7996A389"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Added references to cases of </w:t>
            </w:r>
            <w:r w:rsidRPr="00C042AF">
              <w:rPr>
                <w:rFonts w:ascii="Arial" w:hAnsi="Arial" w:cs="Arial"/>
                <w:i/>
                <w:iCs/>
              </w:rPr>
              <w:t>CDPP v Brady &amp; Ors</w:t>
            </w:r>
            <w:r w:rsidRPr="00C042AF">
              <w:rPr>
                <w:rFonts w:ascii="Arial" w:hAnsi="Arial" w:cs="Arial"/>
              </w:rPr>
              <w:t xml:space="preserve"> [2016] VSC 334</w:t>
            </w:r>
            <w:r>
              <w:rPr>
                <w:rFonts w:ascii="Arial" w:hAnsi="Arial" w:cs="Arial"/>
              </w:rPr>
              <w:t xml:space="preserve">; </w:t>
            </w:r>
            <w:r w:rsidRPr="00C042AF">
              <w:rPr>
                <w:rFonts w:ascii="Arial" w:hAnsi="Arial" w:cs="Arial"/>
                <w:i/>
                <w:iCs/>
              </w:rPr>
              <w:t>Tony Strickland (a</w:t>
            </w:r>
            <w:r>
              <w:rPr>
                <w:rFonts w:ascii="Arial" w:hAnsi="Arial" w:cs="Arial"/>
                <w:i/>
                <w:iCs/>
              </w:rPr>
              <w:t> </w:t>
            </w:r>
            <w:r w:rsidRPr="00C042AF">
              <w:rPr>
                <w:rFonts w:ascii="Arial" w:hAnsi="Arial" w:cs="Arial"/>
                <w:i/>
                <w:iCs/>
              </w:rPr>
              <w:t>pseudonym) &amp; Ors v Commonwealth Director of Public Prosecutions</w:t>
            </w:r>
            <w:r w:rsidRPr="00C042AF">
              <w:rPr>
                <w:rFonts w:ascii="Arial" w:hAnsi="Arial" w:cs="Arial"/>
              </w:rPr>
              <w:t xml:space="preserve"> [2018] 93 ALJR 1, [2018] HCA 53</w:t>
            </w:r>
            <w:r>
              <w:rPr>
                <w:rFonts w:ascii="Arial" w:hAnsi="Arial" w:cs="Arial"/>
              </w:rPr>
              <w:t>;</w:t>
            </w:r>
            <w:r w:rsidRPr="00C042AF">
              <w:rPr>
                <w:rFonts w:ascii="Arial" w:hAnsi="Arial" w:cs="Arial"/>
              </w:rPr>
              <w:t xml:space="preserve"> </w:t>
            </w:r>
            <w:r w:rsidRPr="005812F1">
              <w:rPr>
                <w:rFonts w:ascii="Arial" w:hAnsi="Arial" w:cs="Arial"/>
                <w:i/>
                <w:iCs/>
              </w:rPr>
              <w:t>CDPP v Brady and Ors (costs)</w:t>
            </w:r>
            <w:r>
              <w:rPr>
                <w:rFonts w:ascii="Arial" w:hAnsi="Arial" w:cs="Arial"/>
              </w:rPr>
              <w:t xml:space="preserve"> [2019] VSC 397.</w:t>
            </w:r>
          </w:p>
        </w:tc>
      </w:tr>
      <w:tr w:rsidR="005C6278" w14:paraId="2B0652B8" w14:textId="77777777" w:rsidTr="009B6A89">
        <w:tc>
          <w:tcPr>
            <w:tcW w:w="1261" w:type="dxa"/>
            <w:gridSpan w:val="2"/>
            <w:tcBorders>
              <w:top w:val="single" w:sz="4" w:space="0" w:color="auto"/>
              <w:left w:val="single" w:sz="18" w:space="0" w:color="auto"/>
              <w:bottom w:val="single" w:sz="4" w:space="0" w:color="auto"/>
            </w:tcBorders>
          </w:tcPr>
          <w:p w14:paraId="37EDCBE6" w14:textId="77777777" w:rsidR="005C6278" w:rsidRDefault="005C6278" w:rsidP="005C6278">
            <w:pPr>
              <w:rPr>
                <w:lang w:val="en-AU"/>
              </w:rPr>
            </w:pPr>
            <w:r>
              <w:rPr>
                <w:lang w:val="en-AU"/>
              </w:rPr>
              <w:t>29/07/19</w:t>
            </w:r>
          </w:p>
        </w:tc>
        <w:tc>
          <w:tcPr>
            <w:tcW w:w="836" w:type="dxa"/>
            <w:tcBorders>
              <w:top w:val="single" w:sz="4" w:space="0" w:color="auto"/>
              <w:bottom w:val="single" w:sz="4" w:space="0" w:color="auto"/>
            </w:tcBorders>
          </w:tcPr>
          <w:p w14:paraId="38B4096D" w14:textId="25190ECF"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6DDA7063" w14:textId="77777777" w:rsidR="005C6278" w:rsidRDefault="005C6278" w:rsidP="005C6278">
            <w:pPr>
              <w:jc w:val="center"/>
              <w:rPr>
                <w:lang w:val="en-AU"/>
              </w:rPr>
            </w:pPr>
            <w:r>
              <w:rPr>
                <w:lang w:val="en-AU"/>
              </w:rPr>
              <w:t>10.6</w:t>
            </w:r>
            <w:r>
              <w:rPr>
                <w:color w:val="FFFFFF"/>
                <w:shd w:val="clear" w:color="auto" w:fill="000000"/>
                <w:lang w:val="en-AU"/>
              </w:rPr>
              <w:t>Q</w:t>
            </w:r>
          </w:p>
        </w:tc>
        <w:tc>
          <w:tcPr>
            <w:tcW w:w="4802" w:type="dxa"/>
            <w:gridSpan w:val="2"/>
            <w:tcBorders>
              <w:top w:val="single" w:sz="4" w:space="0" w:color="auto"/>
              <w:bottom w:val="single" w:sz="4" w:space="0" w:color="auto"/>
              <w:right w:val="single" w:sz="18" w:space="0" w:color="auto"/>
            </w:tcBorders>
          </w:tcPr>
          <w:p w14:paraId="70168557" w14:textId="77777777" w:rsidR="005C6278" w:rsidRDefault="005C6278" w:rsidP="005C6278">
            <w:pPr>
              <w:spacing w:before="20"/>
              <w:jc w:val="both"/>
              <w:rPr>
                <w:rFonts w:ascii="Arial" w:hAnsi="Arial" w:cs="Arial"/>
                <w:color w:val="000000"/>
              </w:rPr>
            </w:pPr>
            <w:r>
              <w:rPr>
                <w:rFonts w:ascii="Arial" w:hAnsi="Arial" w:cs="Arial"/>
                <w:color w:val="000000"/>
              </w:rPr>
              <w:t xml:space="preserve">Brief summary of new case of </w:t>
            </w:r>
            <w:r w:rsidRPr="004D00AF">
              <w:rPr>
                <w:rFonts w:ascii="Arial" w:hAnsi="Arial" w:cs="Arial"/>
                <w:i/>
                <w:iCs/>
                <w:color w:val="000000"/>
              </w:rPr>
              <w:t>Re Niall (a pseudonym)</w:t>
            </w:r>
            <w:r>
              <w:rPr>
                <w:rFonts w:ascii="Arial" w:hAnsi="Arial" w:cs="Arial"/>
                <w:color w:val="000000"/>
              </w:rPr>
              <w:t xml:space="preserve"> [2019] VSC 251.  Reference to new case of </w:t>
            </w:r>
            <w:r w:rsidRPr="00C56FA6">
              <w:rPr>
                <w:rFonts w:ascii="Arial" w:hAnsi="Arial" w:cs="Arial"/>
                <w:i/>
                <w:iCs/>
              </w:rPr>
              <w:t>Re XY [No 2]</w:t>
            </w:r>
            <w:r>
              <w:rPr>
                <w:rFonts w:ascii="Arial" w:hAnsi="Arial" w:cs="Arial"/>
              </w:rPr>
              <w:t xml:space="preserve"> [2019] VSC 268.</w:t>
            </w:r>
          </w:p>
        </w:tc>
      </w:tr>
      <w:tr w:rsidR="005C6278" w14:paraId="066A48B0" w14:textId="77777777" w:rsidTr="009B6A89">
        <w:tc>
          <w:tcPr>
            <w:tcW w:w="1261" w:type="dxa"/>
            <w:gridSpan w:val="2"/>
            <w:tcBorders>
              <w:top w:val="single" w:sz="4" w:space="0" w:color="auto"/>
              <w:left w:val="single" w:sz="18" w:space="0" w:color="auto"/>
              <w:bottom w:val="single" w:sz="4" w:space="0" w:color="auto"/>
            </w:tcBorders>
          </w:tcPr>
          <w:p w14:paraId="2CA016EA" w14:textId="77777777" w:rsidR="005C6278" w:rsidRDefault="005C6278" w:rsidP="005C6278">
            <w:pPr>
              <w:rPr>
                <w:lang w:val="en-AU"/>
              </w:rPr>
            </w:pPr>
            <w:r>
              <w:rPr>
                <w:lang w:val="en-AU"/>
              </w:rPr>
              <w:t>29/07/19</w:t>
            </w:r>
          </w:p>
        </w:tc>
        <w:tc>
          <w:tcPr>
            <w:tcW w:w="836" w:type="dxa"/>
            <w:tcBorders>
              <w:top w:val="single" w:sz="4" w:space="0" w:color="auto"/>
              <w:bottom w:val="single" w:sz="4" w:space="0" w:color="auto"/>
            </w:tcBorders>
          </w:tcPr>
          <w:p w14:paraId="149BE015" w14:textId="0AEFE24A"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3AF04DA3" w14:textId="77777777" w:rsidR="005C6278" w:rsidRDefault="005C6278" w:rsidP="005C6278">
            <w:pPr>
              <w:jc w:val="center"/>
              <w:rPr>
                <w:lang w:val="en-AU"/>
              </w:rPr>
            </w:pPr>
            <w:r>
              <w:rPr>
                <w:lang w:val="en-AU"/>
              </w:rPr>
              <w:t>10.7</w:t>
            </w:r>
            <w:r w:rsidRPr="00ED0803">
              <w:rPr>
                <w:color w:val="FFFFFF"/>
                <w:shd w:val="clear" w:color="auto" w:fill="000000"/>
                <w:lang w:val="en-AU"/>
              </w:rPr>
              <w:t>J</w:t>
            </w:r>
          </w:p>
        </w:tc>
        <w:tc>
          <w:tcPr>
            <w:tcW w:w="4802" w:type="dxa"/>
            <w:gridSpan w:val="2"/>
            <w:tcBorders>
              <w:top w:val="single" w:sz="4" w:space="0" w:color="auto"/>
              <w:bottom w:val="single" w:sz="4" w:space="0" w:color="auto"/>
              <w:right w:val="single" w:sz="18" w:space="0" w:color="auto"/>
            </w:tcBorders>
          </w:tcPr>
          <w:p w14:paraId="2FDF2F0C" w14:textId="06951BE5" w:rsidR="005C6278" w:rsidRDefault="005C6278" w:rsidP="005C6278">
            <w:pPr>
              <w:numPr>
                <w:ilvl w:val="0"/>
                <w:numId w:val="47"/>
              </w:numPr>
              <w:spacing w:before="20"/>
              <w:ind w:left="357" w:hanging="357"/>
              <w:jc w:val="both"/>
              <w:rPr>
                <w:rFonts w:ascii="Arial" w:hAnsi="Arial" w:cs="Arial"/>
                <w:color w:val="000000"/>
              </w:rPr>
            </w:pPr>
            <w:r>
              <w:rPr>
                <w:rFonts w:ascii="Arial" w:hAnsi="Arial" w:cs="Arial"/>
                <w:color w:val="000000"/>
              </w:rPr>
              <w:t xml:space="preserve">New subsection </w:t>
            </w:r>
            <w:r w:rsidRPr="00ED0803">
              <w:rPr>
                <w:rFonts w:ascii="Arial" w:hAnsi="Arial" w:cs="Arial"/>
                <w:b/>
                <w:bCs/>
                <w:color w:val="FFFFFF"/>
                <w:shd w:val="clear" w:color="auto" w:fill="000000"/>
              </w:rPr>
              <w:t>J</w:t>
            </w:r>
            <w:r>
              <w:rPr>
                <w:rFonts w:ascii="Arial" w:hAnsi="Arial" w:cs="Arial"/>
                <w:color w:val="000000"/>
              </w:rPr>
              <w:t xml:space="preserve"> entitled “Secretary has no power to issue a negative assessment under Working with Children Act 2005 where charges dealt with by diversion.”</w:t>
            </w:r>
          </w:p>
          <w:p w14:paraId="201CA81E" w14:textId="77777777" w:rsidR="005C6278" w:rsidRPr="005C1FCD" w:rsidRDefault="005C6278" w:rsidP="005C6278">
            <w:pPr>
              <w:numPr>
                <w:ilvl w:val="0"/>
                <w:numId w:val="47"/>
              </w:numPr>
              <w:spacing w:before="20" w:after="20"/>
              <w:ind w:left="357" w:hanging="357"/>
              <w:jc w:val="both"/>
              <w:rPr>
                <w:rFonts w:ascii="Arial" w:hAnsi="Arial" w:cs="Arial"/>
                <w:color w:val="000000"/>
              </w:rPr>
            </w:pPr>
            <w:r>
              <w:rPr>
                <w:rFonts w:ascii="Arial" w:hAnsi="Arial" w:cs="Arial"/>
                <w:color w:val="000000"/>
              </w:rPr>
              <w:t xml:space="preserve">Discussion of new case of </w:t>
            </w:r>
            <w:r w:rsidRPr="00366DDF">
              <w:rPr>
                <w:rFonts w:ascii="Arial" w:hAnsi="Arial" w:cs="Arial"/>
                <w:i/>
                <w:iCs/>
              </w:rPr>
              <w:t>GHJ v Secretary to the Department of Justice and Community Safety (No 2)</w:t>
            </w:r>
            <w:r>
              <w:rPr>
                <w:rFonts w:ascii="Arial" w:hAnsi="Arial" w:cs="Arial"/>
              </w:rPr>
              <w:t xml:space="preserve"> [2019] VSC 411.</w:t>
            </w:r>
          </w:p>
        </w:tc>
      </w:tr>
      <w:tr w:rsidR="005C6278" w14:paraId="06EB3635"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36734DD9" w14:textId="77777777" w:rsidR="005C6278" w:rsidRPr="0054535C" w:rsidRDefault="005C6278" w:rsidP="005C6278">
            <w:pPr>
              <w:rPr>
                <w:sz w:val="22"/>
                <w:lang w:val="en-AU"/>
              </w:rPr>
            </w:pPr>
            <w:r>
              <w:rPr>
                <w:sz w:val="22"/>
                <w:lang w:val="en-AU"/>
              </w:rPr>
              <w:t>29/07/19</w:t>
            </w:r>
          </w:p>
        </w:tc>
        <w:tc>
          <w:tcPr>
            <w:tcW w:w="7077" w:type="dxa"/>
            <w:gridSpan w:val="4"/>
            <w:tcBorders>
              <w:top w:val="single" w:sz="4" w:space="0" w:color="auto"/>
              <w:bottom w:val="single" w:sz="4" w:space="0" w:color="auto"/>
              <w:right w:val="single" w:sz="18" w:space="0" w:color="auto"/>
            </w:tcBorders>
            <w:shd w:val="clear" w:color="auto" w:fill="DDDDDD"/>
          </w:tcPr>
          <w:p w14:paraId="007E435F" w14:textId="48049992"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1011528E" w14:textId="77777777" w:rsidTr="009B6A89">
        <w:tc>
          <w:tcPr>
            <w:tcW w:w="1261" w:type="dxa"/>
            <w:gridSpan w:val="2"/>
            <w:tcBorders>
              <w:top w:val="single" w:sz="4" w:space="0" w:color="auto"/>
              <w:left w:val="single" w:sz="18" w:space="0" w:color="auto"/>
              <w:bottom w:val="single" w:sz="4" w:space="0" w:color="auto"/>
            </w:tcBorders>
          </w:tcPr>
          <w:p w14:paraId="088B468E" w14:textId="77777777" w:rsidR="005C6278" w:rsidRDefault="005C6278" w:rsidP="005C6278">
            <w:pPr>
              <w:rPr>
                <w:lang w:val="en-AU"/>
              </w:rPr>
            </w:pPr>
            <w:r>
              <w:rPr>
                <w:lang w:val="en-AU"/>
              </w:rPr>
              <w:t>29/07/19</w:t>
            </w:r>
          </w:p>
        </w:tc>
        <w:tc>
          <w:tcPr>
            <w:tcW w:w="836" w:type="dxa"/>
            <w:tcBorders>
              <w:top w:val="single" w:sz="4" w:space="0" w:color="auto"/>
              <w:bottom w:val="single" w:sz="4" w:space="0" w:color="auto"/>
            </w:tcBorders>
          </w:tcPr>
          <w:p w14:paraId="621E7682" w14:textId="343030F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5B55545" w14:textId="77777777" w:rsidR="005C6278" w:rsidRDefault="005C6278" w:rsidP="005C6278">
            <w:pPr>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589519C6" w14:textId="77777777" w:rsidR="005C6278" w:rsidRDefault="005C6278" w:rsidP="005C6278">
            <w:pPr>
              <w:numPr>
                <w:ilvl w:val="0"/>
                <w:numId w:val="47"/>
              </w:numPr>
              <w:spacing w:before="20"/>
              <w:ind w:left="357" w:hanging="357"/>
              <w:jc w:val="both"/>
              <w:rPr>
                <w:rFonts w:ascii="Arial" w:hAnsi="Arial" w:cs="Arial"/>
                <w:color w:val="000000"/>
              </w:rPr>
            </w:pPr>
            <w:r>
              <w:rPr>
                <w:rFonts w:ascii="Arial" w:hAnsi="Arial" w:cs="Arial"/>
                <w:color w:val="000000"/>
              </w:rPr>
              <w:t>Paragraph heading changed to “</w:t>
            </w:r>
            <w:r w:rsidRPr="001C6E0E">
              <w:rPr>
                <w:rFonts w:ascii="Arial" w:hAnsi="Arial" w:cs="Arial"/>
                <w:b/>
                <w:bCs/>
                <w:color w:val="000000"/>
              </w:rPr>
              <w:t>General deterrence</w:t>
            </w:r>
            <w:r>
              <w:rPr>
                <w:rFonts w:ascii="Arial" w:hAnsi="Arial" w:cs="Arial"/>
                <w:b/>
                <w:bCs/>
                <w:color w:val="000000"/>
              </w:rPr>
              <w:t xml:space="preserve"> is not applicable as a sentencing principle in Children’s Court</w:t>
            </w:r>
            <w:r w:rsidRPr="00936091">
              <w:rPr>
                <w:rFonts w:ascii="Arial" w:hAnsi="Arial" w:cs="Arial"/>
                <w:color w:val="000000"/>
              </w:rPr>
              <w:t>”</w:t>
            </w:r>
            <w:r>
              <w:rPr>
                <w:rFonts w:ascii="Arial" w:hAnsi="Arial" w:cs="Arial"/>
                <w:color w:val="000000"/>
              </w:rPr>
              <w:t>.</w:t>
            </w:r>
          </w:p>
          <w:p w14:paraId="6B0A955F" w14:textId="77777777" w:rsidR="005C6278" w:rsidRPr="00936091" w:rsidRDefault="005C6278" w:rsidP="005C6278">
            <w:pPr>
              <w:numPr>
                <w:ilvl w:val="0"/>
                <w:numId w:val="47"/>
              </w:numPr>
              <w:spacing w:before="20"/>
              <w:ind w:left="357" w:hanging="357"/>
              <w:jc w:val="both"/>
              <w:rPr>
                <w:rFonts w:ascii="Arial" w:hAnsi="Arial" w:cs="Arial"/>
                <w:color w:val="000000"/>
              </w:rPr>
            </w:pPr>
            <w:r w:rsidRPr="00936091">
              <w:rPr>
                <w:rFonts w:ascii="Arial" w:hAnsi="Arial" w:cs="Arial"/>
                <w:iCs/>
                <w:color w:val="000000"/>
              </w:rPr>
              <w:lastRenderedPageBreak/>
              <w:t>Material on the cases of</w:t>
            </w:r>
            <w:r>
              <w:rPr>
                <w:rFonts w:ascii="Arial" w:hAnsi="Arial" w:cs="Arial"/>
                <w:i/>
                <w:color w:val="000000"/>
              </w:rPr>
              <w:t xml:space="preserve"> </w:t>
            </w:r>
            <w:r w:rsidRPr="003A6AAD">
              <w:rPr>
                <w:rFonts w:ascii="Arial" w:hAnsi="Arial" w:cs="Arial"/>
                <w:i/>
                <w:color w:val="000000"/>
              </w:rPr>
              <w:t>DPP v Anderson</w:t>
            </w:r>
            <w:r w:rsidRPr="003A6AAD">
              <w:rPr>
                <w:rFonts w:ascii="Arial" w:hAnsi="Arial" w:cs="Arial"/>
                <w:color w:val="000000"/>
              </w:rPr>
              <w:t xml:space="preserve"> [2013] VSCA 45</w:t>
            </w:r>
            <w:r>
              <w:rPr>
                <w:rFonts w:ascii="Arial" w:hAnsi="Arial" w:cs="Arial"/>
                <w:color w:val="000000"/>
              </w:rPr>
              <w:t xml:space="preserve"> and </w:t>
            </w:r>
            <w:r>
              <w:rPr>
                <w:rFonts w:ascii="Arial" w:hAnsi="Arial" w:cs="Arial"/>
                <w:i/>
                <w:color w:val="000000"/>
              </w:rPr>
              <w:t>Erik Fuller (a pseudonym) v The Queen</w:t>
            </w:r>
            <w:r w:rsidRPr="003A6AAD">
              <w:rPr>
                <w:rFonts w:ascii="Arial" w:hAnsi="Arial" w:cs="Arial"/>
                <w:color w:val="000000"/>
              </w:rPr>
              <w:t xml:space="preserve"> [2013] VSCA 186</w:t>
            </w:r>
            <w:r>
              <w:rPr>
                <w:rFonts w:ascii="Arial" w:hAnsi="Arial" w:cs="Arial"/>
                <w:color w:val="000000"/>
              </w:rPr>
              <w:t xml:space="preserve"> moved into new paragraph 11.1.4.2.</w:t>
            </w:r>
          </w:p>
        </w:tc>
      </w:tr>
      <w:tr w:rsidR="005C6278" w14:paraId="77D2312E" w14:textId="77777777" w:rsidTr="009B6A89">
        <w:tc>
          <w:tcPr>
            <w:tcW w:w="1261" w:type="dxa"/>
            <w:gridSpan w:val="2"/>
            <w:tcBorders>
              <w:top w:val="single" w:sz="4" w:space="0" w:color="auto"/>
              <w:left w:val="single" w:sz="18" w:space="0" w:color="auto"/>
              <w:bottom w:val="single" w:sz="4" w:space="0" w:color="auto"/>
            </w:tcBorders>
          </w:tcPr>
          <w:p w14:paraId="0398BA93" w14:textId="77777777" w:rsidR="005C6278" w:rsidRDefault="005C6278" w:rsidP="005C6278">
            <w:pPr>
              <w:rPr>
                <w:lang w:val="en-AU"/>
              </w:rPr>
            </w:pPr>
            <w:r>
              <w:rPr>
                <w:lang w:val="en-AU"/>
              </w:rPr>
              <w:lastRenderedPageBreak/>
              <w:t>29/07/19</w:t>
            </w:r>
          </w:p>
        </w:tc>
        <w:tc>
          <w:tcPr>
            <w:tcW w:w="836" w:type="dxa"/>
            <w:tcBorders>
              <w:top w:val="single" w:sz="4" w:space="0" w:color="auto"/>
              <w:bottom w:val="single" w:sz="4" w:space="0" w:color="auto"/>
            </w:tcBorders>
          </w:tcPr>
          <w:p w14:paraId="153A5A98" w14:textId="4C3AA2A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AB22DBD" w14:textId="77777777" w:rsidR="005C6278" w:rsidRDefault="005C6278" w:rsidP="005C6278">
            <w:pPr>
              <w:jc w:val="center"/>
              <w:rPr>
                <w:lang w:val="en-AU"/>
              </w:rPr>
            </w:pPr>
            <w:r>
              <w:rPr>
                <w:lang w:val="en-AU"/>
              </w:rPr>
              <w:t>11.1.4.2</w:t>
            </w:r>
          </w:p>
        </w:tc>
        <w:tc>
          <w:tcPr>
            <w:tcW w:w="4802" w:type="dxa"/>
            <w:gridSpan w:val="2"/>
            <w:tcBorders>
              <w:top w:val="single" w:sz="4" w:space="0" w:color="auto"/>
              <w:bottom w:val="single" w:sz="4" w:space="0" w:color="auto"/>
              <w:right w:val="single" w:sz="18" w:space="0" w:color="auto"/>
            </w:tcBorders>
          </w:tcPr>
          <w:p w14:paraId="2091B887" w14:textId="77777777" w:rsidR="005C6278" w:rsidRDefault="005C6278" w:rsidP="005C6278">
            <w:pPr>
              <w:numPr>
                <w:ilvl w:val="0"/>
                <w:numId w:val="47"/>
              </w:numPr>
              <w:spacing w:before="20"/>
              <w:ind w:left="357" w:hanging="357"/>
              <w:jc w:val="both"/>
              <w:rPr>
                <w:rFonts w:ascii="Arial" w:hAnsi="Arial" w:cs="Arial"/>
                <w:color w:val="000000"/>
              </w:rPr>
            </w:pPr>
            <w:r w:rsidRPr="00DB424D">
              <w:rPr>
                <w:rFonts w:ascii="Arial" w:hAnsi="Arial" w:cs="Arial"/>
                <w:color w:val="000000"/>
              </w:rPr>
              <w:t>New paragraph entitled “</w:t>
            </w:r>
            <w:r w:rsidRPr="00DB424D">
              <w:rPr>
                <w:rFonts w:ascii="Arial" w:hAnsi="Arial" w:cs="Arial"/>
                <w:b/>
                <w:bCs/>
                <w:color w:val="000000"/>
              </w:rPr>
              <w:t>Powers of the Supreme Court and County Court in sentencing a child</w:t>
            </w:r>
            <w:r w:rsidRPr="00936091">
              <w:rPr>
                <w:rFonts w:ascii="Arial" w:hAnsi="Arial" w:cs="Arial"/>
                <w:color w:val="000000"/>
              </w:rPr>
              <w:t>”</w:t>
            </w:r>
            <w:r>
              <w:rPr>
                <w:rFonts w:ascii="Arial" w:hAnsi="Arial" w:cs="Arial"/>
                <w:color w:val="000000"/>
              </w:rPr>
              <w:t>.</w:t>
            </w:r>
          </w:p>
          <w:p w14:paraId="1160D91B" w14:textId="77777777" w:rsidR="005C6278" w:rsidRDefault="005C6278" w:rsidP="005C6278">
            <w:pPr>
              <w:numPr>
                <w:ilvl w:val="0"/>
                <w:numId w:val="47"/>
              </w:numPr>
              <w:spacing w:before="20"/>
              <w:ind w:left="357" w:hanging="357"/>
              <w:jc w:val="both"/>
              <w:rPr>
                <w:rFonts w:ascii="Arial" w:hAnsi="Arial" w:cs="Arial"/>
                <w:color w:val="000000"/>
              </w:rPr>
            </w:pPr>
            <w:r>
              <w:rPr>
                <w:rFonts w:ascii="Arial" w:hAnsi="Arial" w:cs="Arial"/>
                <w:color w:val="000000"/>
              </w:rPr>
              <w:t xml:space="preserve">Added summary of the case of </w:t>
            </w:r>
            <w:r w:rsidRPr="00EE1AEF">
              <w:rPr>
                <w:rFonts w:ascii="Arial" w:hAnsi="Arial" w:cs="Arial"/>
                <w:i/>
                <w:iCs/>
                <w:color w:val="000000"/>
              </w:rPr>
              <w:t>Dale Cairns (a Pseudonym) v The Queen</w:t>
            </w:r>
            <w:r>
              <w:rPr>
                <w:rFonts w:ascii="Arial" w:hAnsi="Arial" w:cs="Arial"/>
                <w:color w:val="000000"/>
              </w:rPr>
              <w:t xml:space="preserve"> [2018] VSCA 333.</w:t>
            </w:r>
          </w:p>
          <w:p w14:paraId="4B758DEA" w14:textId="77777777" w:rsidR="005C6278" w:rsidRPr="00936091" w:rsidRDefault="005C6278" w:rsidP="005C6278">
            <w:pPr>
              <w:numPr>
                <w:ilvl w:val="0"/>
                <w:numId w:val="47"/>
              </w:numPr>
              <w:spacing w:before="20"/>
              <w:ind w:left="357" w:hanging="357"/>
              <w:jc w:val="both"/>
              <w:rPr>
                <w:rFonts w:ascii="Arial" w:hAnsi="Arial" w:cs="Arial"/>
                <w:color w:val="000000"/>
              </w:rPr>
            </w:pPr>
            <w:r>
              <w:rPr>
                <w:rFonts w:ascii="Arial" w:hAnsi="Arial" w:cs="Arial"/>
                <w:color w:val="000000"/>
              </w:rPr>
              <w:t xml:space="preserve">Detailed discussion of the difficulties in </w:t>
            </w:r>
            <w:r w:rsidRPr="00963B40">
              <w:rPr>
                <w:rFonts w:ascii="Arial" w:hAnsi="Arial" w:cs="Arial"/>
                <w:color w:val="000000"/>
              </w:rPr>
              <w:t>reconcil</w:t>
            </w:r>
            <w:r>
              <w:rPr>
                <w:rFonts w:ascii="Arial" w:hAnsi="Arial" w:cs="Arial"/>
                <w:color w:val="000000"/>
              </w:rPr>
              <w:t>ing</w:t>
            </w:r>
            <w:r w:rsidRPr="00963B40">
              <w:rPr>
                <w:rFonts w:ascii="Arial" w:hAnsi="Arial" w:cs="Arial"/>
                <w:color w:val="000000"/>
              </w:rPr>
              <w:t xml:space="preserve"> some of the dicta in the </w:t>
            </w:r>
            <w:r>
              <w:rPr>
                <w:rFonts w:ascii="Arial" w:hAnsi="Arial" w:cs="Arial"/>
                <w:color w:val="000000"/>
              </w:rPr>
              <w:t xml:space="preserve">various Court of Appeal </w:t>
            </w:r>
            <w:r w:rsidRPr="00963B40">
              <w:rPr>
                <w:rFonts w:ascii="Arial" w:hAnsi="Arial" w:cs="Arial"/>
                <w:color w:val="000000"/>
              </w:rPr>
              <w:t xml:space="preserve">judgments </w:t>
            </w:r>
            <w:r>
              <w:rPr>
                <w:rFonts w:ascii="Arial" w:hAnsi="Arial" w:cs="Arial"/>
                <w:color w:val="000000"/>
              </w:rPr>
              <w:t>or some of the legislative provisions and preferred interpretations suggested.</w:t>
            </w:r>
          </w:p>
        </w:tc>
      </w:tr>
      <w:tr w:rsidR="005C6278" w14:paraId="3CA373EE" w14:textId="77777777" w:rsidTr="009B6A89">
        <w:tc>
          <w:tcPr>
            <w:tcW w:w="1261" w:type="dxa"/>
            <w:gridSpan w:val="2"/>
            <w:tcBorders>
              <w:top w:val="single" w:sz="4" w:space="0" w:color="auto"/>
              <w:left w:val="single" w:sz="18" w:space="0" w:color="auto"/>
              <w:bottom w:val="single" w:sz="4" w:space="0" w:color="auto"/>
            </w:tcBorders>
          </w:tcPr>
          <w:p w14:paraId="55B5B67C" w14:textId="77777777" w:rsidR="005C6278" w:rsidRDefault="005C6278" w:rsidP="005C6278">
            <w:pPr>
              <w:rPr>
                <w:lang w:val="en-AU"/>
              </w:rPr>
            </w:pPr>
            <w:r>
              <w:rPr>
                <w:lang w:val="en-AU"/>
              </w:rPr>
              <w:t>29/07/19</w:t>
            </w:r>
          </w:p>
        </w:tc>
        <w:tc>
          <w:tcPr>
            <w:tcW w:w="836" w:type="dxa"/>
            <w:tcBorders>
              <w:top w:val="single" w:sz="4" w:space="0" w:color="auto"/>
              <w:bottom w:val="single" w:sz="4" w:space="0" w:color="auto"/>
            </w:tcBorders>
          </w:tcPr>
          <w:p w14:paraId="372687CB" w14:textId="7139E66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C343AEE" w14:textId="77777777" w:rsidR="005C6278" w:rsidRDefault="005C6278" w:rsidP="005C6278">
            <w:pPr>
              <w:jc w:val="center"/>
              <w:rPr>
                <w:lang w:val="en-AU"/>
              </w:rPr>
            </w:pPr>
            <w:r>
              <w:rPr>
                <w:lang w:val="en-AU"/>
              </w:rPr>
              <w:t>11.1.4.2</w:t>
            </w:r>
          </w:p>
          <w:p w14:paraId="5AC5A18A" w14:textId="77777777" w:rsidR="005C6278" w:rsidRDefault="005C6278" w:rsidP="005C6278">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6AD3063E" w14:textId="77777777" w:rsidR="005C6278" w:rsidRPr="00936091" w:rsidRDefault="005C6278" w:rsidP="005C6278">
            <w:pPr>
              <w:spacing w:before="40"/>
              <w:jc w:val="both"/>
              <w:rPr>
                <w:rFonts w:ascii="Arial" w:hAnsi="Arial" w:cs="Arial"/>
                <w:color w:val="000000"/>
              </w:rPr>
            </w:pPr>
            <w:r w:rsidRPr="00936091">
              <w:rPr>
                <w:rFonts w:ascii="Arial" w:hAnsi="Arial" w:cs="Arial"/>
                <w:color w:val="000000"/>
              </w:rPr>
              <w:t xml:space="preserve">Name of </w:t>
            </w:r>
            <w:r>
              <w:rPr>
                <w:rFonts w:ascii="Arial" w:hAnsi="Arial" w:cs="Arial"/>
                <w:color w:val="000000"/>
              </w:rPr>
              <w:t xml:space="preserve">the case of </w:t>
            </w:r>
            <w:r w:rsidRPr="00936091">
              <w:rPr>
                <w:rFonts w:ascii="Arial" w:hAnsi="Arial" w:cs="Arial"/>
                <w:i/>
                <w:iCs/>
                <w:color w:val="000000"/>
              </w:rPr>
              <w:t>R v EF</w:t>
            </w:r>
            <w:r>
              <w:rPr>
                <w:rFonts w:ascii="Arial" w:hAnsi="Arial" w:cs="Arial"/>
                <w:color w:val="000000"/>
              </w:rPr>
              <w:t xml:space="preserve"> changed to </w:t>
            </w:r>
            <w:r w:rsidRPr="00936091">
              <w:rPr>
                <w:rFonts w:ascii="Arial" w:hAnsi="Arial" w:cs="Arial"/>
                <w:i/>
                <w:iCs/>
                <w:color w:val="000000"/>
              </w:rPr>
              <w:t>Erik Fuller (a pseudonym) v The Queen</w:t>
            </w:r>
            <w:r>
              <w:rPr>
                <w:rFonts w:ascii="Arial" w:hAnsi="Arial" w:cs="Arial"/>
                <w:color w:val="000000"/>
              </w:rPr>
              <w:t>.</w:t>
            </w:r>
          </w:p>
        </w:tc>
      </w:tr>
      <w:tr w:rsidR="005C6278" w14:paraId="42D76E8F" w14:textId="77777777" w:rsidTr="009B6A89">
        <w:tc>
          <w:tcPr>
            <w:tcW w:w="1261" w:type="dxa"/>
            <w:gridSpan w:val="2"/>
            <w:tcBorders>
              <w:top w:val="single" w:sz="4" w:space="0" w:color="auto"/>
              <w:left w:val="single" w:sz="18" w:space="0" w:color="auto"/>
              <w:bottom w:val="single" w:sz="4" w:space="0" w:color="auto"/>
            </w:tcBorders>
          </w:tcPr>
          <w:p w14:paraId="65A35198" w14:textId="77777777" w:rsidR="005C6278" w:rsidRDefault="005C6278" w:rsidP="005C6278">
            <w:pPr>
              <w:rPr>
                <w:lang w:val="en-AU"/>
              </w:rPr>
            </w:pPr>
            <w:r>
              <w:rPr>
                <w:lang w:val="en-AU"/>
              </w:rPr>
              <w:t>29/07/19</w:t>
            </w:r>
          </w:p>
        </w:tc>
        <w:tc>
          <w:tcPr>
            <w:tcW w:w="836" w:type="dxa"/>
            <w:tcBorders>
              <w:top w:val="single" w:sz="4" w:space="0" w:color="auto"/>
              <w:bottom w:val="single" w:sz="4" w:space="0" w:color="auto"/>
            </w:tcBorders>
          </w:tcPr>
          <w:p w14:paraId="457E0FC8" w14:textId="4B9B119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0304426" w14:textId="77777777" w:rsidR="005C6278" w:rsidRDefault="005C6278" w:rsidP="005C6278">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6B32D23"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dicta in </w:t>
            </w:r>
            <w:r w:rsidRPr="00B10E9B">
              <w:rPr>
                <w:rFonts w:ascii="Arial" w:hAnsi="Arial" w:cs="Arial"/>
                <w:i/>
                <w:iCs/>
                <w:color w:val="000000"/>
              </w:rPr>
              <w:t>Kim v The Queen</w:t>
            </w:r>
            <w:r>
              <w:rPr>
                <w:rFonts w:ascii="Arial" w:hAnsi="Arial" w:cs="Arial"/>
                <w:color w:val="000000"/>
              </w:rPr>
              <w:t xml:space="preserve"> [2019] VSCA 149 at [21] applying </w:t>
            </w:r>
            <w:r w:rsidRPr="008F16EB">
              <w:rPr>
                <w:rFonts w:ascii="Arial" w:hAnsi="Arial" w:cs="Arial"/>
                <w:i/>
                <w:iCs/>
                <w:color w:val="000000"/>
              </w:rPr>
              <w:t>Collins v The Queen</w:t>
            </w:r>
            <w:r>
              <w:rPr>
                <w:rFonts w:ascii="Arial" w:hAnsi="Arial" w:cs="Arial"/>
                <w:color w:val="000000"/>
              </w:rPr>
              <w:t xml:space="preserve"> [2015] VSCA 106 at [23].  References to new cases of </w:t>
            </w:r>
            <w:bookmarkStart w:id="258" w:name="_Hlk13640325"/>
            <w:r w:rsidRPr="00AE2679">
              <w:rPr>
                <w:rFonts w:ascii="Arial" w:hAnsi="Arial" w:cs="Arial"/>
                <w:i/>
                <w:iCs/>
                <w:color w:val="000000"/>
              </w:rPr>
              <w:t>Miller v The Queen</w:t>
            </w:r>
            <w:r>
              <w:rPr>
                <w:rFonts w:ascii="Arial" w:hAnsi="Arial" w:cs="Arial"/>
                <w:color w:val="000000"/>
              </w:rPr>
              <w:t xml:space="preserve"> [2019] VSCA 108; </w:t>
            </w:r>
            <w:r w:rsidRPr="00233AEA">
              <w:rPr>
                <w:rFonts w:ascii="Arial" w:hAnsi="Arial" w:cs="Arial"/>
                <w:i/>
                <w:iCs/>
                <w:color w:val="000000"/>
              </w:rPr>
              <w:t>Qui v The Queen</w:t>
            </w:r>
            <w:r>
              <w:rPr>
                <w:rFonts w:ascii="Arial" w:hAnsi="Arial" w:cs="Arial"/>
                <w:color w:val="000000"/>
              </w:rPr>
              <w:t xml:space="preserve">; </w:t>
            </w:r>
            <w:r w:rsidRPr="00233AEA">
              <w:rPr>
                <w:rFonts w:ascii="Arial" w:hAnsi="Arial" w:cs="Arial"/>
                <w:i/>
                <w:iCs/>
                <w:color w:val="000000"/>
              </w:rPr>
              <w:t>Ng v The Queen</w:t>
            </w:r>
            <w:r>
              <w:rPr>
                <w:rFonts w:ascii="Arial" w:hAnsi="Arial" w:cs="Arial"/>
                <w:color w:val="000000"/>
              </w:rPr>
              <w:t xml:space="preserve"> [2019] VSCA 147; </w:t>
            </w:r>
            <w:r w:rsidRPr="003F1E77">
              <w:rPr>
                <w:rFonts w:ascii="Arial" w:hAnsi="Arial" w:cs="Arial"/>
                <w:i/>
                <w:iCs/>
                <w:color w:val="000000"/>
              </w:rPr>
              <w:t>Piacentino v The Queen</w:t>
            </w:r>
            <w:r>
              <w:rPr>
                <w:rFonts w:ascii="Arial" w:hAnsi="Arial" w:cs="Arial"/>
                <w:color w:val="000000"/>
              </w:rPr>
              <w:t xml:space="preserve"> [2019] VSCA 153 at [43]-[47].</w:t>
            </w:r>
            <w:bookmarkEnd w:id="258"/>
          </w:p>
        </w:tc>
      </w:tr>
      <w:tr w:rsidR="005C6278" w14:paraId="62BDE935" w14:textId="77777777" w:rsidTr="009B6A89">
        <w:tc>
          <w:tcPr>
            <w:tcW w:w="1261" w:type="dxa"/>
            <w:gridSpan w:val="2"/>
            <w:tcBorders>
              <w:top w:val="single" w:sz="4" w:space="0" w:color="auto"/>
              <w:left w:val="single" w:sz="18" w:space="0" w:color="auto"/>
              <w:bottom w:val="single" w:sz="4" w:space="0" w:color="auto"/>
            </w:tcBorders>
          </w:tcPr>
          <w:p w14:paraId="5DB92B6E" w14:textId="77777777" w:rsidR="005C6278" w:rsidRDefault="005C6278" w:rsidP="005C6278">
            <w:pPr>
              <w:rPr>
                <w:lang w:val="en-AU"/>
              </w:rPr>
            </w:pPr>
            <w:r>
              <w:rPr>
                <w:lang w:val="en-AU"/>
              </w:rPr>
              <w:t>29/07/19</w:t>
            </w:r>
          </w:p>
        </w:tc>
        <w:tc>
          <w:tcPr>
            <w:tcW w:w="836" w:type="dxa"/>
            <w:tcBorders>
              <w:top w:val="single" w:sz="4" w:space="0" w:color="auto"/>
              <w:bottom w:val="single" w:sz="4" w:space="0" w:color="auto"/>
            </w:tcBorders>
          </w:tcPr>
          <w:p w14:paraId="23C3FFBE" w14:textId="5FBFB7E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136DB44" w14:textId="77777777" w:rsidR="005C6278" w:rsidRDefault="005C6278" w:rsidP="005C6278">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20867EDF"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DD2598">
              <w:rPr>
                <w:rFonts w:ascii="Arial" w:hAnsi="Arial" w:cs="Arial"/>
                <w:i/>
                <w:iCs/>
              </w:rPr>
              <w:t>Campbell v The Queen</w:t>
            </w:r>
            <w:r>
              <w:rPr>
                <w:rFonts w:ascii="Arial" w:hAnsi="Arial" w:cs="Arial"/>
              </w:rPr>
              <w:t xml:space="preserve"> [2019] VSCA 158 at [42] &amp; [57].</w:t>
            </w:r>
          </w:p>
        </w:tc>
      </w:tr>
      <w:tr w:rsidR="005C6278" w14:paraId="1614BFD6" w14:textId="77777777" w:rsidTr="009B6A89">
        <w:tc>
          <w:tcPr>
            <w:tcW w:w="1261" w:type="dxa"/>
            <w:gridSpan w:val="2"/>
            <w:tcBorders>
              <w:top w:val="single" w:sz="4" w:space="0" w:color="auto"/>
              <w:left w:val="single" w:sz="18" w:space="0" w:color="auto"/>
              <w:bottom w:val="single" w:sz="4" w:space="0" w:color="auto"/>
            </w:tcBorders>
          </w:tcPr>
          <w:p w14:paraId="2AA878F0" w14:textId="77777777" w:rsidR="005C6278" w:rsidRDefault="005C6278" w:rsidP="005C6278">
            <w:pPr>
              <w:rPr>
                <w:lang w:val="en-AU"/>
              </w:rPr>
            </w:pPr>
            <w:r>
              <w:rPr>
                <w:lang w:val="en-AU"/>
              </w:rPr>
              <w:t>29/07/19</w:t>
            </w:r>
          </w:p>
        </w:tc>
        <w:tc>
          <w:tcPr>
            <w:tcW w:w="836" w:type="dxa"/>
            <w:tcBorders>
              <w:top w:val="single" w:sz="4" w:space="0" w:color="auto"/>
              <w:bottom w:val="single" w:sz="4" w:space="0" w:color="auto"/>
            </w:tcBorders>
          </w:tcPr>
          <w:p w14:paraId="1C344B22" w14:textId="689CF31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D3316D1" w14:textId="77777777" w:rsidR="005C6278" w:rsidRDefault="005C6278" w:rsidP="005C6278">
            <w:pPr>
              <w:jc w:val="center"/>
              <w:rPr>
                <w:lang w:val="en-AU"/>
              </w:rPr>
            </w:pPr>
            <w:r>
              <w:rPr>
                <w:lang w:val="en-AU"/>
              </w:rPr>
              <w:t>11.2.11.3</w:t>
            </w:r>
          </w:p>
        </w:tc>
        <w:tc>
          <w:tcPr>
            <w:tcW w:w="4802" w:type="dxa"/>
            <w:gridSpan w:val="2"/>
            <w:tcBorders>
              <w:top w:val="single" w:sz="4" w:space="0" w:color="auto"/>
              <w:bottom w:val="single" w:sz="4" w:space="0" w:color="auto"/>
              <w:right w:val="single" w:sz="18" w:space="0" w:color="auto"/>
            </w:tcBorders>
          </w:tcPr>
          <w:p w14:paraId="4BFF23FF" w14:textId="77777777" w:rsidR="005C6278" w:rsidRDefault="005C6278" w:rsidP="005C6278">
            <w:pPr>
              <w:jc w:val="both"/>
              <w:rPr>
                <w:rFonts w:ascii="Arial" w:hAnsi="Arial" w:cs="Arial"/>
                <w:color w:val="000000"/>
              </w:rPr>
            </w:pPr>
            <w:r>
              <w:rPr>
                <w:rFonts w:ascii="Arial" w:hAnsi="Arial" w:cs="Arial"/>
                <w:color w:val="000000"/>
              </w:rPr>
              <w:t xml:space="preserve">References to new cases of </w:t>
            </w:r>
            <w:r w:rsidRPr="005D2150">
              <w:rPr>
                <w:rFonts w:ascii="Arial" w:hAnsi="Arial" w:cs="Arial"/>
                <w:i/>
                <w:iCs/>
                <w:color w:val="000000"/>
              </w:rPr>
              <w:t xml:space="preserve">Luchian v The Queen </w:t>
            </w:r>
            <w:r>
              <w:rPr>
                <w:rFonts w:ascii="Arial" w:hAnsi="Arial" w:cs="Arial"/>
                <w:color w:val="000000"/>
              </w:rPr>
              <w:t xml:space="preserve">[2019] VSCA 145 at [45]-[48]; </w:t>
            </w:r>
            <w:r w:rsidRPr="003F1E77">
              <w:rPr>
                <w:rFonts w:ascii="Arial" w:hAnsi="Arial" w:cs="Arial"/>
                <w:i/>
                <w:iCs/>
                <w:color w:val="000000"/>
              </w:rPr>
              <w:t>Piacentino v The Queen</w:t>
            </w:r>
            <w:r>
              <w:rPr>
                <w:rFonts w:ascii="Arial" w:hAnsi="Arial" w:cs="Arial"/>
                <w:color w:val="000000"/>
              </w:rPr>
              <w:t xml:space="preserve"> [2019] VSCA 153 at [18]-[34]; </w:t>
            </w:r>
            <w:r w:rsidRPr="0008372B">
              <w:rPr>
                <w:rFonts w:ascii="Arial" w:hAnsi="Arial" w:cs="Arial"/>
                <w:i/>
                <w:iCs/>
                <w:color w:val="000000"/>
              </w:rPr>
              <w:t>Ng v The Queen</w:t>
            </w:r>
            <w:r>
              <w:rPr>
                <w:rFonts w:ascii="Arial" w:hAnsi="Arial" w:cs="Arial"/>
                <w:color w:val="000000"/>
              </w:rPr>
              <w:t xml:space="preserve"> [2019] VSCA 147 at [67]-[73].</w:t>
            </w:r>
          </w:p>
        </w:tc>
      </w:tr>
      <w:tr w:rsidR="005C6278" w14:paraId="4743907E" w14:textId="77777777" w:rsidTr="009B6A89">
        <w:tc>
          <w:tcPr>
            <w:tcW w:w="1261" w:type="dxa"/>
            <w:gridSpan w:val="2"/>
            <w:tcBorders>
              <w:top w:val="single" w:sz="4" w:space="0" w:color="auto"/>
              <w:left w:val="single" w:sz="18" w:space="0" w:color="auto"/>
              <w:bottom w:val="single" w:sz="4" w:space="0" w:color="auto"/>
            </w:tcBorders>
          </w:tcPr>
          <w:p w14:paraId="3510322F" w14:textId="77777777" w:rsidR="005C6278" w:rsidRDefault="005C6278" w:rsidP="005C6278">
            <w:pPr>
              <w:rPr>
                <w:lang w:val="en-AU"/>
              </w:rPr>
            </w:pPr>
            <w:r>
              <w:rPr>
                <w:lang w:val="en-AU"/>
              </w:rPr>
              <w:t>29/07/19</w:t>
            </w:r>
          </w:p>
        </w:tc>
        <w:tc>
          <w:tcPr>
            <w:tcW w:w="836" w:type="dxa"/>
            <w:tcBorders>
              <w:top w:val="single" w:sz="4" w:space="0" w:color="auto"/>
              <w:bottom w:val="single" w:sz="4" w:space="0" w:color="auto"/>
            </w:tcBorders>
          </w:tcPr>
          <w:p w14:paraId="49620CD1" w14:textId="316FCBB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1927C4D" w14:textId="77777777" w:rsidR="005C6278" w:rsidRDefault="005C6278" w:rsidP="005C6278">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7BB76FA9" w14:textId="77777777" w:rsidR="005C6278" w:rsidRDefault="005C6278" w:rsidP="005C6278">
            <w:pPr>
              <w:jc w:val="both"/>
              <w:rPr>
                <w:rFonts w:ascii="Arial" w:hAnsi="Arial" w:cs="Arial"/>
                <w:color w:val="000000"/>
              </w:rPr>
            </w:pPr>
            <w:r>
              <w:rPr>
                <w:rFonts w:ascii="Arial" w:hAnsi="Arial" w:cs="Arial"/>
                <w:color w:val="000000"/>
              </w:rPr>
              <w:t xml:space="preserve">Summaries of new cases of </w:t>
            </w:r>
            <w:r w:rsidRPr="00483781">
              <w:rPr>
                <w:rFonts w:ascii="Arial" w:hAnsi="Arial" w:cs="Arial"/>
                <w:i/>
                <w:iCs/>
                <w:color w:val="000000"/>
              </w:rPr>
              <w:t xml:space="preserve">DPP v </w:t>
            </w:r>
            <w:proofErr w:type="spellStart"/>
            <w:r w:rsidRPr="00483781">
              <w:rPr>
                <w:rFonts w:ascii="Arial" w:hAnsi="Arial" w:cs="Arial"/>
                <w:i/>
                <w:iCs/>
                <w:color w:val="000000"/>
              </w:rPr>
              <w:t>Esmali</w:t>
            </w:r>
            <w:proofErr w:type="spellEnd"/>
            <w:r>
              <w:rPr>
                <w:rFonts w:ascii="Arial" w:hAnsi="Arial" w:cs="Arial"/>
                <w:color w:val="000000"/>
              </w:rPr>
              <w:t xml:space="preserve"> [2019] VSC 218; </w:t>
            </w:r>
            <w:r w:rsidRPr="00301FF4">
              <w:rPr>
                <w:rFonts w:ascii="Arial" w:hAnsi="Arial" w:cs="Arial"/>
                <w:i/>
                <w:iCs/>
                <w:color w:val="000000"/>
              </w:rPr>
              <w:t>R v Stacey Edwards</w:t>
            </w:r>
            <w:r>
              <w:rPr>
                <w:rFonts w:ascii="Arial" w:hAnsi="Arial" w:cs="Arial"/>
                <w:color w:val="000000"/>
              </w:rPr>
              <w:t xml:space="preserve"> [2019] VSC 234; </w:t>
            </w:r>
            <w:r w:rsidRPr="00483781">
              <w:rPr>
                <w:rFonts w:ascii="Arial" w:hAnsi="Arial" w:cs="Arial"/>
                <w:i/>
                <w:iCs/>
                <w:color w:val="000000"/>
              </w:rPr>
              <w:t>DPP v Ristevski</w:t>
            </w:r>
            <w:r>
              <w:rPr>
                <w:rFonts w:ascii="Arial" w:hAnsi="Arial" w:cs="Arial"/>
                <w:color w:val="000000"/>
              </w:rPr>
              <w:t xml:space="preserve"> [2019] VSC 253.</w:t>
            </w:r>
          </w:p>
        </w:tc>
      </w:tr>
      <w:tr w:rsidR="005C6278" w14:paraId="2C7F531F" w14:textId="77777777" w:rsidTr="009B6A89">
        <w:tc>
          <w:tcPr>
            <w:tcW w:w="1261" w:type="dxa"/>
            <w:gridSpan w:val="2"/>
            <w:tcBorders>
              <w:top w:val="single" w:sz="4" w:space="0" w:color="auto"/>
              <w:left w:val="single" w:sz="18" w:space="0" w:color="auto"/>
              <w:bottom w:val="single" w:sz="4" w:space="0" w:color="auto"/>
            </w:tcBorders>
          </w:tcPr>
          <w:p w14:paraId="060B1369" w14:textId="77777777" w:rsidR="005C6278" w:rsidRDefault="005C6278" w:rsidP="005C6278">
            <w:pPr>
              <w:rPr>
                <w:lang w:val="en-AU"/>
              </w:rPr>
            </w:pPr>
            <w:r>
              <w:rPr>
                <w:lang w:val="en-AU"/>
              </w:rPr>
              <w:t>29/07/19</w:t>
            </w:r>
          </w:p>
        </w:tc>
        <w:tc>
          <w:tcPr>
            <w:tcW w:w="836" w:type="dxa"/>
            <w:tcBorders>
              <w:top w:val="single" w:sz="4" w:space="0" w:color="auto"/>
              <w:bottom w:val="single" w:sz="4" w:space="0" w:color="auto"/>
            </w:tcBorders>
          </w:tcPr>
          <w:p w14:paraId="71F44A41" w14:textId="2855316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3D198C6" w14:textId="77777777" w:rsidR="005C6278" w:rsidRDefault="005C6278" w:rsidP="005C6278">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5ADEB2D4"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References to new cases of </w:t>
            </w:r>
            <w:r w:rsidRPr="000E7664">
              <w:rPr>
                <w:rFonts w:ascii="Arial" w:hAnsi="Arial" w:cs="Arial"/>
                <w:i/>
                <w:iCs/>
                <w:color w:val="000000"/>
              </w:rPr>
              <w:t xml:space="preserve">R v </w:t>
            </w:r>
            <w:proofErr w:type="spellStart"/>
            <w:r w:rsidRPr="000E7664">
              <w:rPr>
                <w:rFonts w:ascii="Arial" w:hAnsi="Arial" w:cs="Arial"/>
                <w:i/>
                <w:iCs/>
                <w:color w:val="000000"/>
              </w:rPr>
              <w:t>Pyliotis</w:t>
            </w:r>
            <w:proofErr w:type="spellEnd"/>
            <w:r>
              <w:rPr>
                <w:rFonts w:ascii="Arial" w:hAnsi="Arial" w:cs="Arial"/>
                <w:color w:val="000000"/>
              </w:rPr>
              <w:t xml:space="preserve"> [2019] VSC 231; </w:t>
            </w:r>
            <w:r w:rsidRPr="00EC5C3D">
              <w:rPr>
                <w:rFonts w:ascii="Arial" w:hAnsi="Arial" w:cs="Arial"/>
                <w:i/>
                <w:iCs/>
                <w:color w:val="000000"/>
              </w:rPr>
              <w:t>R v Stone</w:t>
            </w:r>
            <w:r>
              <w:rPr>
                <w:rFonts w:ascii="Arial" w:hAnsi="Arial" w:cs="Arial"/>
                <w:color w:val="000000"/>
              </w:rPr>
              <w:t xml:space="preserve"> [2019] VSC 452.</w:t>
            </w:r>
          </w:p>
        </w:tc>
      </w:tr>
      <w:tr w:rsidR="005C6278" w14:paraId="674709EE" w14:textId="77777777" w:rsidTr="009B6A89">
        <w:tc>
          <w:tcPr>
            <w:tcW w:w="1261" w:type="dxa"/>
            <w:gridSpan w:val="2"/>
            <w:tcBorders>
              <w:top w:val="single" w:sz="4" w:space="0" w:color="auto"/>
              <w:left w:val="single" w:sz="18" w:space="0" w:color="auto"/>
              <w:bottom w:val="single" w:sz="4" w:space="0" w:color="auto"/>
            </w:tcBorders>
          </w:tcPr>
          <w:p w14:paraId="2BA49984" w14:textId="77777777" w:rsidR="005C6278" w:rsidRDefault="005C6278" w:rsidP="005C6278">
            <w:pPr>
              <w:rPr>
                <w:lang w:val="en-AU"/>
              </w:rPr>
            </w:pPr>
            <w:r>
              <w:rPr>
                <w:lang w:val="en-AU"/>
              </w:rPr>
              <w:t>29/07/19</w:t>
            </w:r>
          </w:p>
        </w:tc>
        <w:tc>
          <w:tcPr>
            <w:tcW w:w="836" w:type="dxa"/>
            <w:tcBorders>
              <w:top w:val="single" w:sz="4" w:space="0" w:color="auto"/>
              <w:bottom w:val="single" w:sz="4" w:space="0" w:color="auto"/>
            </w:tcBorders>
          </w:tcPr>
          <w:p w14:paraId="64A21AD8" w14:textId="2B3CCAF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9ECABA8" w14:textId="77777777" w:rsidR="005C6278" w:rsidRDefault="005C6278" w:rsidP="005C6278">
            <w:pPr>
              <w:jc w:val="center"/>
              <w:rPr>
                <w:lang w:val="en-AU"/>
              </w:rPr>
            </w:pPr>
            <w:r>
              <w:rPr>
                <w:lang w:val="en-AU"/>
              </w:rPr>
              <w:t>11.2.22.5</w:t>
            </w:r>
          </w:p>
        </w:tc>
        <w:tc>
          <w:tcPr>
            <w:tcW w:w="4802" w:type="dxa"/>
            <w:gridSpan w:val="2"/>
            <w:tcBorders>
              <w:top w:val="single" w:sz="4" w:space="0" w:color="auto"/>
              <w:bottom w:val="single" w:sz="4" w:space="0" w:color="auto"/>
              <w:right w:val="single" w:sz="18" w:space="0" w:color="auto"/>
            </w:tcBorders>
          </w:tcPr>
          <w:p w14:paraId="4782280B"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277E5D">
              <w:rPr>
                <w:rFonts w:ascii="Arial" w:hAnsi="Arial" w:cs="Arial"/>
                <w:i/>
                <w:iCs/>
                <w:color w:val="000000"/>
              </w:rPr>
              <w:t>R v Ramos</w:t>
            </w:r>
            <w:r>
              <w:rPr>
                <w:rFonts w:ascii="Arial" w:hAnsi="Arial" w:cs="Arial"/>
                <w:color w:val="000000"/>
              </w:rPr>
              <w:t xml:space="preserve"> [2019] VSC 79.</w:t>
            </w:r>
          </w:p>
        </w:tc>
      </w:tr>
      <w:tr w:rsidR="005C6278" w14:paraId="3882AF81" w14:textId="77777777" w:rsidTr="009B6A89">
        <w:tc>
          <w:tcPr>
            <w:tcW w:w="1261" w:type="dxa"/>
            <w:gridSpan w:val="2"/>
            <w:tcBorders>
              <w:top w:val="single" w:sz="4" w:space="0" w:color="auto"/>
              <w:left w:val="single" w:sz="18" w:space="0" w:color="auto"/>
              <w:bottom w:val="single" w:sz="4" w:space="0" w:color="auto"/>
            </w:tcBorders>
          </w:tcPr>
          <w:p w14:paraId="2B54EACB" w14:textId="77777777" w:rsidR="005C6278" w:rsidRDefault="005C6278" w:rsidP="005C6278">
            <w:pPr>
              <w:rPr>
                <w:lang w:val="en-AU"/>
              </w:rPr>
            </w:pPr>
            <w:r>
              <w:rPr>
                <w:lang w:val="en-AU"/>
              </w:rPr>
              <w:t>29/07/19</w:t>
            </w:r>
          </w:p>
        </w:tc>
        <w:tc>
          <w:tcPr>
            <w:tcW w:w="836" w:type="dxa"/>
            <w:tcBorders>
              <w:top w:val="single" w:sz="4" w:space="0" w:color="auto"/>
              <w:bottom w:val="single" w:sz="4" w:space="0" w:color="auto"/>
            </w:tcBorders>
          </w:tcPr>
          <w:p w14:paraId="73C046D5" w14:textId="421A22D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26A5875" w14:textId="77777777" w:rsidR="005C6278" w:rsidRDefault="005C6278" w:rsidP="005C6278">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34D05CBE" w14:textId="77777777" w:rsidR="005C6278" w:rsidRDefault="005C6278" w:rsidP="005C6278">
            <w:pPr>
              <w:spacing w:before="20"/>
              <w:jc w:val="both"/>
              <w:rPr>
                <w:rFonts w:ascii="Arial" w:hAnsi="Arial" w:cs="Arial"/>
                <w:color w:val="000000"/>
              </w:rPr>
            </w:pPr>
            <w:r>
              <w:rPr>
                <w:rFonts w:ascii="Arial" w:hAnsi="Arial" w:cs="Arial"/>
                <w:color w:val="000000"/>
              </w:rPr>
              <w:t xml:space="preserve">Summary of new case of </w:t>
            </w:r>
            <w:r w:rsidRPr="00D40BB5">
              <w:rPr>
                <w:rFonts w:ascii="Arial" w:hAnsi="Arial" w:cs="Arial"/>
                <w:i/>
                <w:iCs/>
                <w:color w:val="000000"/>
              </w:rPr>
              <w:t>DPP v Huby</w:t>
            </w:r>
            <w:r>
              <w:rPr>
                <w:rFonts w:ascii="Arial" w:hAnsi="Arial" w:cs="Arial"/>
                <w:color w:val="000000"/>
              </w:rPr>
              <w:t xml:space="preserve"> [2019] VSCA 106.</w:t>
            </w:r>
          </w:p>
        </w:tc>
      </w:tr>
      <w:tr w:rsidR="005C6278" w14:paraId="0FE35FC9" w14:textId="77777777" w:rsidTr="009B6A89">
        <w:tc>
          <w:tcPr>
            <w:tcW w:w="1261" w:type="dxa"/>
            <w:gridSpan w:val="2"/>
            <w:tcBorders>
              <w:top w:val="single" w:sz="4" w:space="0" w:color="auto"/>
              <w:left w:val="single" w:sz="18" w:space="0" w:color="auto"/>
              <w:bottom w:val="single" w:sz="4" w:space="0" w:color="auto"/>
            </w:tcBorders>
          </w:tcPr>
          <w:p w14:paraId="0893B079" w14:textId="77777777" w:rsidR="005C6278" w:rsidRDefault="005C6278" w:rsidP="005C6278">
            <w:pPr>
              <w:rPr>
                <w:lang w:val="en-AU"/>
              </w:rPr>
            </w:pPr>
            <w:r>
              <w:rPr>
                <w:lang w:val="en-AU"/>
              </w:rPr>
              <w:t>29/07/19</w:t>
            </w:r>
          </w:p>
        </w:tc>
        <w:tc>
          <w:tcPr>
            <w:tcW w:w="836" w:type="dxa"/>
            <w:tcBorders>
              <w:top w:val="single" w:sz="4" w:space="0" w:color="auto"/>
              <w:bottom w:val="single" w:sz="4" w:space="0" w:color="auto"/>
            </w:tcBorders>
          </w:tcPr>
          <w:p w14:paraId="24E5C5CF" w14:textId="2CD6F44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DE2645A" w14:textId="77777777" w:rsidR="005C6278" w:rsidRDefault="005C6278" w:rsidP="005C6278">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1130957C" w14:textId="77777777" w:rsidR="005C6278" w:rsidRDefault="005C6278" w:rsidP="005C6278">
            <w:pPr>
              <w:spacing w:before="20"/>
              <w:jc w:val="both"/>
              <w:rPr>
                <w:rFonts w:ascii="Arial" w:hAnsi="Arial" w:cs="Arial"/>
                <w:color w:val="000000"/>
              </w:rPr>
            </w:pPr>
            <w:r>
              <w:rPr>
                <w:rFonts w:ascii="Arial" w:hAnsi="Arial" w:cs="Arial"/>
                <w:color w:val="000000"/>
              </w:rPr>
              <w:t xml:space="preserve">Summaries of new cases of </w:t>
            </w:r>
            <w:r w:rsidRPr="00913F81">
              <w:rPr>
                <w:rFonts w:ascii="Arial" w:hAnsi="Arial" w:cs="Arial"/>
                <w:i/>
                <w:iCs/>
                <w:color w:val="000000"/>
              </w:rPr>
              <w:t>DPP v Pham</w:t>
            </w:r>
            <w:r>
              <w:rPr>
                <w:rFonts w:ascii="Arial" w:hAnsi="Arial" w:cs="Arial"/>
                <w:color w:val="000000"/>
              </w:rPr>
              <w:t xml:space="preserve"> [2019] VSC 245; </w:t>
            </w:r>
            <w:r w:rsidRPr="006F0D0F">
              <w:rPr>
                <w:rFonts w:ascii="Arial" w:hAnsi="Arial" w:cs="Arial"/>
                <w:i/>
                <w:iCs/>
                <w:color w:val="000000"/>
              </w:rPr>
              <w:t>DPP v Dalton</w:t>
            </w:r>
            <w:r>
              <w:rPr>
                <w:rFonts w:ascii="Arial" w:hAnsi="Arial" w:cs="Arial"/>
                <w:color w:val="000000"/>
              </w:rPr>
              <w:t xml:space="preserve"> [2019] VSC 468.</w:t>
            </w:r>
          </w:p>
        </w:tc>
      </w:tr>
      <w:tr w:rsidR="005C6278" w14:paraId="0F89143A" w14:textId="77777777" w:rsidTr="009B6A89">
        <w:tc>
          <w:tcPr>
            <w:tcW w:w="1261" w:type="dxa"/>
            <w:gridSpan w:val="2"/>
            <w:tcBorders>
              <w:top w:val="single" w:sz="4" w:space="0" w:color="auto"/>
              <w:left w:val="single" w:sz="18" w:space="0" w:color="auto"/>
              <w:bottom w:val="single" w:sz="4" w:space="0" w:color="auto"/>
            </w:tcBorders>
          </w:tcPr>
          <w:p w14:paraId="20DE5C2B" w14:textId="77777777" w:rsidR="005C6278" w:rsidRDefault="005C6278" w:rsidP="005C6278">
            <w:pPr>
              <w:rPr>
                <w:lang w:val="en-AU"/>
              </w:rPr>
            </w:pPr>
            <w:r>
              <w:rPr>
                <w:lang w:val="en-AU"/>
              </w:rPr>
              <w:t>29/07/19</w:t>
            </w:r>
          </w:p>
        </w:tc>
        <w:tc>
          <w:tcPr>
            <w:tcW w:w="836" w:type="dxa"/>
            <w:tcBorders>
              <w:top w:val="single" w:sz="4" w:space="0" w:color="auto"/>
              <w:bottom w:val="single" w:sz="4" w:space="0" w:color="auto"/>
            </w:tcBorders>
          </w:tcPr>
          <w:p w14:paraId="0D828F4D" w14:textId="08695CC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4C040DB" w14:textId="77777777" w:rsidR="005C6278" w:rsidRDefault="005C6278" w:rsidP="005C6278">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3E850121" w14:textId="77777777" w:rsidR="005C6278" w:rsidRDefault="005C6278" w:rsidP="005C6278">
            <w:pPr>
              <w:spacing w:before="20"/>
              <w:jc w:val="both"/>
              <w:rPr>
                <w:rFonts w:ascii="Arial" w:hAnsi="Arial" w:cs="Arial"/>
                <w:color w:val="000000"/>
              </w:rPr>
            </w:pPr>
            <w:r>
              <w:rPr>
                <w:rFonts w:ascii="Arial" w:hAnsi="Arial" w:cs="Arial"/>
                <w:color w:val="000000"/>
              </w:rPr>
              <w:t xml:space="preserve">Summary of new case of </w:t>
            </w:r>
            <w:r w:rsidRPr="00F4634C">
              <w:rPr>
                <w:rFonts w:ascii="Arial" w:hAnsi="Arial" w:cs="Arial"/>
                <w:i/>
                <w:iCs/>
                <w:color w:val="000000"/>
              </w:rPr>
              <w:t xml:space="preserve">DPP v </w:t>
            </w:r>
            <w:bookmarkStart w:id="259" w:name="_Hlk13635215"/>
            <w:proofErr w:type="spellStart"/>
            <w:r w:rsidRPr="00F4634C">
              <w:rPr>
                <w:rFonts w:ascii="Arial" w:hAnsi="Arial" w:cs="Arial"/>
                <w:i/>
                <w:iCs/>
                <w:color w:val="000000"/>
              </w:rPr>
              <w:t>Betrayhani</w:t>
            </w:r>
            <w:proofErr w:type="spellEnd"/>
            <w:r>
              <w:rPr>
                <w:rFonts w:ascii="Arial" w:hAnsi="Arial" w:cs="Arial"/>
                <w:color w:val="000000"/>
              </w:rPr>
              <w:t xml:space="preserve"> [2019] VSCA 150.</w:t>
            </w:r>
            <w:bookmarkEnd w:id="259"/>
          </w:p>
        </w:tc>
      </w:tr>
      <w:tr w:rsidR="005C6278" w14:paraId="479371DF" w14:textId="77777777" w:rsidTr="009B6A89">
        <w:tc>
          <w:tcPr>
            <w:tcW w:w="1261" w:type="dxa"/>
            <w:gridSpan w:val="2"/>
            <w:tcBorders>
              <w:top w:val="single" w:sz="4" w:space="0" w:color="auto"/>
              <w:left w:val="single" w:sz="18" w:space="0" w:color="auto"/>
              <w:bottom w:val="single" w:sz="4" w:space="0" w:color="auto"/>
            </w:tcBorders>
          </w:tcPr>
          <w:p w14:paraId="18D9A241" w14:textId="77777777" w:rsidR="005C6278" w:rsidRDefault="005C6278" w:rsidP="005C6278">
            <w:pPr>
              <w:rPr>
                <w:lang w:val="en-AU"/>
              </w:rPr>
            </w:pPr>
            <w:r>
              <w:rPr>
                <w:lang w:val="en-AU"/>
              </w:rPr>
              <w:t>29/07/19</w:t>
            </w:r>
          </w:p>
        </w:tc>
        <w:tc>
          <w:tcPr>
            <w:tcW w:w="836" w:type="dxa"/>
            <w:tcBorders>
              <w:top w:val="single" w:sz="4" w:space="0" w:color="auto"/>
              <w:bottom w:val="single" w:sz="4" w:space="0" w:color="auto"/>
            </w:tcBorders>
          </w:tcPr>
          <w:p w14:paraId="70325F64" w14:textId="5BE426C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7827FFB" w14:textId="77777777" w:rsidR="005C6278" w:rsidRDefault="005C6278" w:rsidP="005C6278">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44749561" w14:textId="77777777" w:rsidR="005C6278" w:rsidRDefault="005C6278" w:rsidP="005C6278">
            <w:pPr>
              <w:spacing w:before="20"/>
              <w:jc w:val="both"/>
              <w:rPr>
                <w:rFonts w:ascii="Arial" w:hAnsi="Arial" w:cs="Arial"/>
                <w:color w:val="000000"/>
              </w:rPr>
            </w:pPr>
            <w:r>
              <w:rPr>
                <w:rFonts w:ascii="Arial" w:hAnsi="Arial" w:cs="Arial"/>
                <w:color w:val="000000"/>
              </w:rPr>
              <w:t xml:space="preserve">Extracts from new cases of </w:t>
            </w:r>
            <w:r w:rsidRPr="00B10E9B">
              <w:rPr>
                <w:rFonts w:ascii="Arial" w:hAnsi="Arial" w:cs="Arial"/>
                <w:i/>
                <w:iCs/>
                <w:color w:val="000000"/>
              </w:rPr>
              <w:t>Kim v The Queen</w:t>
            </w:r>
            <w:r>
              <w:rPr>
                <w:rFonts w:ascii="Arial" w:hAnsi="Arial" w:cs="Arial"/>
                <w:color w:val="000000"/>
              </w:rPr>
              <w:t xml:space="preserve"> [2019] VSCA 149 at [31] &amp; </w:t>
            </w:r>
            <w:r w:rsidRPr="00233AEA">
              <w:rPr>
                <w:rFonts w:ascii="Arial" w:hAnsi="Arial" w:cs="Arial"/>
                <w:i/>
                <w:iCs/>
                <w:color w:val="000000"/>
              </w:rPr>
              <w:t>Qui v The Queen</w:t>
            </w:r>
            <w:r>
              <w:rPr>
                <w:rFonts w:ascii="Arial" w:hAnsi="Arial" w:cs="Arial"/>
                <w:color w:val="000000"/>
              </w:rPr>
              <w:t xml:space="preserve">; </w:t>
            </w:r>
            <w:r w:rsidRPr="00233AEA">
              <w:rPr>
                <w:rFonts w:ascii="Arial" w:hAnsi="Arial" w:cs="Arial"/>
                <w:i/>
                <w:iCs/>
                <w:color w:val="000000"/>
              </w:rPr>
              <w:t>Ng v The Queen</w:t>
            </w:r>
            <w:r>
              <w:rPr>
                <w:rFonts w:ascii="Arial" w:hAnsi="Arial" w:cs="Arial"/>
                <w:color w:val="000000"/>
              </w:rPr>
              <w:t xml:space="preserve"> [2019] VSCA 147 at [58]-[61].  Reference to new case of </w:t>
            </w:r>
            <w:r w:rsidRPr="00D8558E">
              <w:rPr>
                <w:rFonts w:ascii="Arial" w:hAnsi="Arial" w:cs="Arial"/>
                <w:i/>
                <w:iCs/>
                <w:color w:val="000000"/>
              </w:rPr>
              <w:t xml:space="preserve">Cuthbertson v The Queen </w:t>
            </w:r>
            <w:r>
              <w:rPr>
                <w:rFonts w:ascii="Arial" w:hAnsi="Arial" w:cs="Arial"/>
                <w:color w:val="000000"/>
              </w:rPr>
              <w:t>[2019] VSCA 104,</w:t>
            </w:r>
          </w:p>
        </w:tc>
      </w:tr>
      <w:tr w:rsidR="005C6278" w14:paraId="72FF3D09" w14:textId="77777777" w:rsidTr="009B6A89">
        <w:tc>
          <w:tcPr>
            <w:tcW w:w="1261" w:type="dxa"/>
            <w:gridSpan w:val="2"/>
            <w:tcBorders>
              <w:top w:val="single" w:sz="4" w:space="0" w:color="auto"/>
              <w:left w:val="single" w:sz="18" w:space="0" w:color="auto"/>
              <w:bottom w:val="single" w:sz="4" w:space="0" w:color="auto"/>
            </w:tcBorders>
          </w:tcPr>
          <w:p w14:paraId="7E84445C" w14:textId="77777777" w:rsidR="005C6278" w:rsidRDefault="005C6278" w:rsidP="005C6278">
            <w:pPr>
              <w:rPr>
                <w:lang w:val="en-AU"/>
              </w:rPr>
            </w:pPr>
            <w:r>
              <w:rPr>
                <w:lang w:val="en-AU"/>
              </w:rPr>
              <w:t>29/07/19</w:t>
            </w:r>
          </w:p>
        </w:tc>
        <w:tc>
          <w:tcPr>
            <w:tcW w:w="836" w:type="dxa"/>
            <w:tcBorders>
              <w:top w:val="single" w:sz="4" w:space="0" w:color="auto"/>
              <w:bottom w:val="single" w:sz="4" w:space="0" w:color="auto"/>
            </w:tcBorders>
          </w:tcPr>
          <w:p w14:paraId="333F8126" w14:textId="5512C12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64A4EDF" w14:textId="77777777" w:rsidR="005C6278" w:rsidRDefault="005C6278" w:rsidP="005C6278">
            <w:pPr>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0BC0801B" w14:textId="77777777" w:rsidR="005C6278" w:rsidRDefault="005C6278" w:rsidP="005C6278">
            <w:pPr>
              <w:spacing w:before="20"/>
              <w:jc w:val="both"/>
              <w:rPr>
                <w:rFonts w:ascii="Arial" w:hAnsi="Arial" w:cs="Arial"/>
                <w:color w:val="000000"/>
              </w:rPr>
            </w:pPr>
            <w:r>
              <w:rPr>
                <w:rFonts w:ascii="Arial" w:hAnsi="Arial" w:cs="Arial"/>
                <w:color w:val="000000"/>
              </w:rPr>
              <w:t>Heading amended to “</w:t>
            </w:r>
            <w:r w:rsidRPr="00EF2730">
              <w:rPr>
                <w:rFonts w:ascii="Arial" w:hAnsi="Arial" w:cs="Arial"/>
                <w:b/>
                <w:bCs/>
                <w:color w:val="000000"/>
              </w:rPr>
              <w:t>Sentencing for rape / other sexual offences</w:t>
            </w:r>
            <w:r>
              <w:rPr>
                <w:rFonts w:ascii="Arial" w:hAnsi="Arial" w:cs="Arial"/>
                <w:color w:val="000000"/>
              </w:rPr>
              <w:t>”.</w:t>
            </w:r>
          </w:p>
        </w:tc>
      </w:tr>
      <w:tr w:rsidR="005C6278" w14:paraId="6AAA01BD" w14:textId="77777777" w:rsidTr="009B6A89">
        <w:tc>
          <w:tcPr>
            <w:tcW w:w="1261" w:type="dxa"/>
            <w:gridSpan w:val="2"/>
            <w:tcBorders>
              <w:top w:val="single" w:sz="4" w:space="0" w:color="auto"/>
              <w:left w:val="single" w:sz="18" w:space="0" w:color="auto"/>
              <w:bottom w:val="single" w:sz="4" w:space="0" w:color="auto"/>
            </w:tcBorders>
          </w:tcPr>
          <w:p w14:paraId="44D56912" w14:textId="77777777" w:rsidR="005C6278" w:rsidRDefault="005C6278" w:rsidP="005C6278">
            <w:pPr>
              <w:rPr>
                <w:lang w:val="en-AU"/>
              </w:rPr>
            </w:pPr>
            <w:r>
              <w:rPr>
                <w:lang w:val="en-AU"/>
              </w:rPr>
              <w:t>29/07/19</w:t>
            </w:r>
          </w:p>
        </w:tc>
        <w:tc>
          <w:tcPr>
            <w:tcW w:w="836" w:type="dxa"/>
            <w:tcBorders>
              <w:top w:val="single" w:sz="4" w:space="0" w:color="auto"/>
              <w:bottom w:val="single" w:sz="4" w:space="0" w:color="auto"/>
            </w:tcBorders>
          </w:tcPr>
          <w:p w14:paraId="4A2CB978" w14:textId="3B5FF7A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0D419F2" w14:textId="77777777" w:rsidR="005C6278" w:rsidRDefault="005C6278" w:rsidP="005C6278">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53F41B3A" w14:textId="5ACE648C" w:rsidR="005C6278" w:rsidRDefault="005C6278" w:rsidP="005C6278">
            <w:pPr>
              <w:numPr>
                <w:ilvl w:val="0"/>
                <w:numId w:val="49"/>
              </w:numPr>
              <w:spacing w:before="20"/>
              <w:ind w:left="357" w:hanging="357"/>
              <w:jc w:val="both"/>
              <w:rPr>
                <w:rFonts w:ascii="Arial" w:hAnsi="Arial" w:cs="Arial"/>
                <w:color w:val="000000"/>
              </w:rPr>
            </w:pPr>
            <w:r>
              <w:rPr>
                <w:rFonts w:ascii="Arial" w:hAnsi="Arial" w:cs="Arial"/>
                <w:color w:val="000000"/>
              </w:rPr>
              <w:t>New subsection entitled “</w:t>
            </w:r>
            <w:r w:rsidRPr="00EF2730">
              <w:rPr>
                <w:rFonts w:ascii="Arial" w:hAnsi="Arial" w:cs="Arial"/>
                <w:b/>
                <w:bCs/>
                <w:color w:val="000000"/>
              </w:rPr>
              <w:t>Sentencing for rape</w:t>
            </w:r>
            <w:r>
              <w:rPr>
                <w:rFonts w:ascii="Arial" w:hAnsi="Arial" w:cs="Arial"/>
                <w:color w:val="000000"/>
              </w:rPr>
              <w:t>”.</w:t>
            </w:r>
          </w:p>
          <w:p w14:paraId="56C55064" w14:textId="77777777" w:rsidR="005C6278" w:rsidRPr="00EF2730" w:rsidRDefault="005C6278" w:rsidP="005C6278">
            <w:pPr>
              <w:numPr>
                <w:ilvl w:val="0"/>
                <w:numId w:val="49"/>
              </w:numPr>
              <w:spacing w:before="20"/>
              <w:ind w:left="357" w:hanging="357"/>
              <w:jc w:val="both"/>
              <w:rPr>
                <w:rFonts w:ascii="Arial" w:hAnsi="Arial" w:cs="Arial"/>
                <w:color w:val="000000"/>
              </w:rPr>
            </w:pPr>
            <w:r>
              <w:rPr>
                <w:rFonts w:ascii="Arial" w:hAnsi="Arial" w:cs="Arial"/>
                <w:color w:val="000000"/>
              </w:rPr>
              <w:t xml:space="preserve">Reference to new case of </w:t>
            </w:r>
            <w:r w:rsidRPr="0070528E">
              <w:rPr>
                <w:rFonts w:ascii="Arial" w:hAnsi="Arial" w:cs="Arial"/>
                <w:bCs/>
                <w:i/>
                <w:iCs/>
                <w:color w:val="000000"/>
              </w:rPr>
              <w:t xml:space="preserve">DPP v Za Lian &amp; </w:t>
            </w:r>
            <w:proofErr w:type="spellStart"/>
            <w:r w:rsidRPr="0070528E">
              <w:rPr>
                <w:rFonts w:ascii="Arial" w:hAnsi="Arial" w:cs="Arial"/>
                <w:bCs/>
                <w:i/>
                <w:iCs/>
                <w:color w:val="000000"/>
              </w:rPr>
              <w:t>Hlawnceu</w:t>
            </w:r>
            <w:proofErr w:type="spellEnd"/>
            <w:r>
              <w:rPr>
                <w:rFonts w:ascii="Arial" w:hAnsi="Arial" w:cs="Arial"/>
                <w:bCs/>
                <w:color w:val="000000"/>
              </w:rPr>
              <w:t xml:space="preserve"> [2019] VSCA 75.</w:t>
            </w:r>
          </w:p>
        </w:tc>
      </w:tr>
      <w:tr w:rsidR="005C6278" w14:paraId="6798AB6F" w14:textId="77777777" w:rsidTr="009B6A89">
        <w:tc>
          <w:tcPr>
            <w:tcW w:w="1261" w:type="dxa"/>
            <w:gridSpan w:val="2"/>
            <w:tcBorders>
              <w:top w:val="single" w:sz="4" w:space="0" w:color="auto"/>
              <w:left w:val="single" w:sz="18" w:space="0" w:color="auto"/>
              <w:bottom w:val="single" w:sz="4" w:space="0" w:color="auto"/>
            </w:tcBorders>
          </w:tcPr>
          <w:p w14:paraId="1711A1B4" w14:textId="77777777" w:rsidR="005C6278" w:rsidRDefault="005C6278" w:rsidP="005C6278">
            <w:pPr>
              <w:rPr>
                <w:lang w:val="en-AU"/>
              </w:rPr>
            </w:pPr>
            <w:r>
              <w:rPr>
                <w:lang w:val="en-AU"/>
              </w:rPr>
              <w:t>29/07/19</w:t>
            </w:r>
          </w:p>
        </w:tc>
        <w:tc>
          <w:tcPr>
            <w:tcW w:w="836" w:type="dxa"/>
            <w:tcBorders>
              <w:top w:val="single" w:sz="4" w:space="0" w:color="auto"/>
              <w:bottom w:val="single" w:sz="4" w:space="0" w:color="auto"/>
            </w:tcBorders>
          </w:tcPr>
          <w:p w14:paraId="1A753B67" w14:textId="387D04F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E749D0F" w14:textId="77777777" w:rsidR="005C6278" w:rsidRDefault="005C6278" w:rsidP="005C6278">
            <w:pPr>
              <w:jc w:val="center"/>
              <w:rPr>
                <w:lang w:val="en-AU"/>
              </w:rPr>
            </w:pPr>
            <w:r>
              <w:rPr>
                <w:lang w:val="en-AU"/>
              </w:rPr>
              <w:t>11.2.28.2</w:t>
            </w:r>
          </w:p>
        </w:tc>
        <w:tc>
          <w:tcPr>
            <w:tcW w:w="4802" w:type="dxa"/>
            <w:gridSpan w:val="2"/>
            <w:tcBorders>
              <w:top w:val="single" w:sz="4" w:space="0" w:color="auto"/>
              <w:bottom w:val="single" w:sz="4" w:space="0" w:color="auto"/>
              <w:right w:val="single" w:sz="18" w:space="0" w:color="auto"/>
            </w:tcBorders>
          </w:tcPr>
          <w:p w14:paraId="7ABA1C97" w14:textId="4601E332" w:rsidR="005C6278" w:rsidRDefault="005C6278" w:rsidP="005C6278">
            <w:pPr>
              <w:numPr>
                <w:ilvl w:val="0"/>
                <w:numId w:val="49"/>
              </w:numPr>
              <w:spacing w:before="20"/>
              <w:ind w:left="357" w:hanging="357"/>
              <w:jc w:val="both"/>
              <w:rPr>
                <w:rFonts w:ascii="Arial" w:hAnsi="Arial" w:cs="Arial"/>
                <w:color w:val="000000"/>
              </w:rPr>
            </w:pPr>
            <w:r>
              <w:rPr>
                <w:rFonts w:ascii="Arial" w:hAnsi="Arial" w:cs="Arial"/>
                <w:color w:val="000000"/>
              </w:rPr>
              <w:t>New subsection entitled “</w:t>
            </w:r>
            <w:r w:rsidRPr="00EF2730">
              <w:rPr>
                <w:rFonts w:ascii="Arial" w:hAnsi="Arial" w:cs="Arial"/>
                <w:b/>
                <w:bCs/>
                <w:color w:val="000000"/>
              </w:rPr>
              <w:t xml:space="preserve">Sentencing for </w:t>
            </w:r>
            <w:r>
              <w:rPr>
                <w:rFonts w:ascii="Arial" w:hAnsi="Arial" w:cs="Arial"/>
                <w:b/>
                <w:bCs/>
                <w:color w:val="000000"/>
              </w:rPr>
              <w:t>other sexual offences</w:t>
            </w:r>
            <w:r>
              <w:rPr>
                <w:rFonts w:ascii="Arial" w:hAnsi="Arial" w:cs="Arial"/>
                <w:color w:val="000000"/>
              </w:rPr>
              <w:t>”.</w:t>
            </w:r>
          </w:p>
          <w:p w14:paraId="50E7CC62" w14:textId="77777777" w:rsidR="005C6278" w:rsidRPr="00EF2730" w:rsidRDefault="005C6278" w:rsidP="005C6278">
            <w:pPr>
              <w:numPr>
                <w:ilvl w:val="0"/>
                <w:numId w:val="49"/>
              </w:numPr>
              <w:spacing w:before="20"/>
              <w:ind w:left="357" w:hanging="357"/>
              <w:jc w:val="both"/>
              <w:rPr>
                <w:rFonts w:ascii="Arial" w:hAnsi="Arial" w:cs="Arial"/>
                <w:color w:val="000000"/>
              </w:rPr>
            </w:pPr>
            <w:r>
              <w:rPr>
                <w:rFonts w:ascii="Arial" w:hAnsi="Arial" w:cs="Arial"/>
                <w:color w:val="000000"/>
              </w:rPr>
              <w:t xml:space="preserve">Summary of new case of </w:t>
            </w:r>
            <w:r w:rsidRPr="00EF2730">
              <w:rPr>
                <w:rFonts w:ascii="Arial" w:hAnsi="Arial" w:cs="Arial"/>
                <w:i/>
                <w:iCs/>
                <w:color w:val="000000"/>
              </w:rPr>
              <w:t>AS v The Queen</w:t>
            </w:r>
            <w:r>
              <w:rPr>
                <w:rFonts w:ascii="Arial" w:hAnsi="Arial" w:cs="Arial"/>
                <w:color w:val="000000"/>
              </w:rPr>
              <w:t xml:space="preserve"> [2019] VSC 260.</w:t>
            </w:r>
          </w:p>
        </w:tc>
      </w:tr>
      <w:tr w:rsidR="005C6278" w14:paraId="46580CA3" w14:textId="77777777" w:rsidTr="009B6A89">
        <w:tc>
          <w:tcPr>
            <w:tcW w:w="1261" w:type="dxa"/>
            <w:gridSpan w:val="2"/>
            <w:tcBorders>
              <w:top w:val="single" w:sz="4" w:space="0" w:color="auto"/>
              <w:left w:val="single" w:sz="18" w:space="0" w:color="auto"/>
              <w:bottom w:val="single" w:sz="4" w:space="0" w:color="auto"/>
            </w:tcBorders>
          </w:tcPr>
          <w:p w14:paraId="66F5A760" w14:textId="77777777" w:rsidR="005C6278" w:rsidRDefault="005C6278" w:rsidP="005C6278">
            <w:pPr>
              <w:rPr>
                <w:lang w:val="en-AU"/>
              </w:rPr>
            </w:pPr>
            <w:r>
              <w:rPr>
                <w:lang w:val="en-AU"/>
              </w:rPr>
              <w:t>29/07/19</w:t>
            </w:r>
          </w:p>
        </w:tc>
        <w:tc>
          <w:tcPr>
            <w:tcW w:w="836" w:type="dxa"/>
            <w:tcBorders>
              <w:top w:val="single" w:sz="4" w:space="0" w:color="auto"/>
              <w:bottom w:val="single" w:sz="4" w:space="0" w:color="auto"/>
            </w:tcBorders>
          </w:tcPr>
          <w:p w14:paraId="7922F6D9" w14:textId="15EADEC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D64CF07" w14:textId="77777777" w:rsidR="005C6278" w:rsidRDefault="005C6278" w:rsidP="005C6278">
            <w:pPr>
              <w:jc w:val="center"/>
              <w:rPr>
                <w:lang w:val="en-AU"/>
              </w:rPr>
            </w:pPr>
            <w:r>
              <w:rPr>
                <w:lang w:val="en-AU"/>
              </w:rPr>
              <w:t>11.2.34</w:t>
            </w:r>
          </w:p>
        </w:tc>
        <w:tc>
          <w:tcPr>
            <w:tcW w:w="4802" w:type="dxa"/>
            <w:gridSpan w:val="2"/>
            <w:tcBorders>
              <w:top w:val="single" w:sz="4" w:space="0" w:color="auto"/>
              <w:bottom w:val="single" w:sz="4" w:space="0" w:color="auto"/>
              <w:right w:val="single" w:sz="18" w:space="0" w:color="auto"/>
            </w:tcBorders>
          </w:tcPr>
          <w:p w14:paraId="2F672479" w14:textId="2EC9F417" w:rsidR="005C6278" w:rsidRDefault="005C6278" w:rsidP="005C6278">
            <w:pPr>
              <w:numPr>
                <w:ilvl w:val="0"/>
                <w:numId w:val="49"/>
              </w:numPr>
              <w:spacing w:before="20"/>
              <w:ind w:left="357" w:hanging="357"/>
              <w:jc w:val="both"/>
              <w:rPr>
                <w:rFonts w:ascii="Arial" w:hAnsi="Arial" w:cs="Arial"/>
                <w:color w:val="000000"/>
              </w:rPr>
            </w:pPr>
            <w:r>
              <w:rPr>
                <w:rFonts w:ascii="Arial" w:hAnsi="Arial" w:cs="Arial"/>
                <w:color w:val="000000"/>
              </w:rPr>
              <w:t>New subsection entitled “</w:t>
            </w:r>
            <w:r w:rsidRPr="00A94A41">
              <w:rPr>
                <w:rFonts w:ascii="Arial" w:hAnsi="Arial" w:cs="Arial"/>
                <w:b/>
                <w:bCs/>
                <w:color w:val="000000"/>
              </w:rPr>
              <w:t xml:space="preserve">Sentencing for </w:t>
            </w:r>
            <w:r w:rsidRPr="00A94A41">
              <w:rPr>
                <w:rFonts w:ascii="Arial" w:hAnsi="Arial" w:cs="Arial"/>
                <w:b/>
                <w:bCs/>
                <w:color w:val="000000"/>
              </w:rPr>
              <w:lastRenderedPageBreak/>
              <w:t>firearms offences: importation</w:t>
            </w:r>
            <w:r>
              <w:rPr>
                <w:rFonts w:ascii="Arial" w:hAnsi="Arial" w:cs="Arial"/>
                <w:color w:val="000000"/>
              </w:rPr>
              <w:t>”.</w:t>
            </w:r>
          </w:p>
          <w:p w14:paraId="22EF0323" w14:textId="77777777" w:rsidR="005C6278" w:rsidRDefault="005C6278" w:rsidP="005C6278">
            <w:pPr>
              <w:numPr>
                <w:ilvl w:val="0"/>
                <w:numId w:val="49"/>
              </w:numPr>
              <w:spacing w:before="20"/>
              <w:ind w:left="357" w:hanging="357"/>
              <w:jc w:val="both"/>
              <w:rPr>
                <w:rFonts w:ascii="Arial" w:hAnsi="Arial" w:cs="Arial"/>
                <w:color w:val="000000"/>
              </w:rPr>
            </w:pPr>
            <w:r>
              <w:rPr>
                <w:rFonts w:ascii="Arial" w:hAnsi="Arial" w:cs="Arial"/>
                <w:color w:val="000000"/>
              </w:rPr>
              <w:t xml:space="preserve">Summary of new case of </w:t>
            </w:r>
            <w:r w:rsidRPr="001B57E0">
              <w:rPr>
                <w:rFonts w:ascii="Arial" w:hAnsi="Arial" w:cs="Arial"/>
                <w:i/>
                <w:iCs/>
                <w:color w:val="000000"/>
              </w:rPr>
              <w:t>DPP v Moore</w:t>
            </w:r>
            <w:r w:rsidRPr="001B57E0">
              <w:rPr>
                <w:rFonts w:ascii="Arial" w:hAnsi="Arial" w:cs="Arial"/>
                <w:color w:val="000000"/>
              </w:rPr>
              <w:t xml:space="preserve"> [2019] VSCA 89</w:t>
            </w:r>
            <w:r>
              <w:rPr>
                <w:rFonts w:ascii="Arial" w:hAnsi="Arial" w:cs="Arial"/>
                <w:color w:val="000000"/>
              </w:rPr>
              <w:t>.</w:t>
            </w:r>
          </w:p>
        </w:tc>
      </w:tr>
      <w:tr w:rsidR="005C6278" w14:paraId="564A7923" w14:textId="77777777" w:rsidTr="009B6A89">
        <w:tc>
          <w:tcPr>
            <w:tcW w:w="1261" w:type="dxa"/>
            <w:gridSpan w:val="2"/>
            <w:tcBorders>
              <w:top w:val="single" w:sz="4" w:space="0" w:color="auto"/>
              <w:left w:val="single" w:sz="18" w:space="0" w:color="auto"/>
              <w:bottom w:val="single" w:sz="4" w:space="0" w:color="auto"/>
            </w:tcBorders>
          </w:tcPr>
          <w:p w14:paraId="3AE9A886" w14:textId="77777777" w:rsidR="005C6278" w:rsidRDefault="005C6278" w:rsidP="005C6278">
            <w:pPr>
              <w:rPr>
                <w:lang w:val="en-AU"/>
              </w:rPr>
            </w:pPr>
            <w:r>
              <w:rPr>
                <w:lang w:val="en-AU"/>
              </w:rPr>
              <w:lastRenderedPageBreak/>
              <w:t>29/07/19</w:t>
            </w:r>
          </w:p>
        </w:tc>
        <w:tc>
          <w:tcPr>
            <w:tcW w:w="836" w:type="dxa"/>
            <w:tcBorders>
              <w:top w:val="single" w:sz="4" w:space="0" w:color="auto"/>
              <w:bottom w:val="single" w:sz="4" w:space="0" w:color="auto"/>
            </w:tcBorders>
          </w:tcPr>
          <w:p w14:paraId="30F2F851" w14:textId="6E0651F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42D1AE2" w14:textId="77777777" w:rsidR="005C6278" w:rsidRDefault="005C6278" w:rsidP="005C6278">
            <w:pPr>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016D39AE"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D40BB5">
              <w:rPr>
                <w:rFonts w:ascii="Arial" w:hAnsi="Arial" w:cs="Arial"/>
                <w:i/>
                <w:iCs/>
                <w:color w:val="000000"/>
              </w:rPr>
              <w:t>DPP v Huby</w:t>
            </w:r>
            <w:r>
              <w:rPr>
                <w:rFonts w:ascii="Arial" w:hAnsi="Arial" w:cs="Arial"/>
                <w:color w:val="000000"/>
              </w:rPr>
              <w:t xml:space="preserve"> [2019] VSCA 106 at [68].</w:t>
            </w:r>
          </w:p>
        </w:tc>
      </w:tr>
      <w:tr w:rsidR="005C6278" w14:paraId="133F3B85" w14:textId="77777777" w:rsidTr="009B6A89">
        <w:tc>
          <w:tcPr>
            <w:tcW w:w="1261" w:type="dxa"/>
            <w:gridSpan w:val="2"/>
            <w:tcBorders>
              <w:top w:val="single" w:sz="4" w:space="0" w:color="auto"/>
              <w:left w:val="single" w:sz="18" w:space="0" w:color="auto"/>
              <w:bottom w:val="single" w:sz="4" w:space="0" w:color="auto"/>
            </w:tcBorders>
          </w:tcPr>
          <w:p w14:paraId="02162503" w14:textId="77777777" w:rsidR="005C6278" w:rsidRDefault="005C6278" w:rsidP="005C6278">
            <w:pPr>
              <w:rPr>
                <w:lang w:val="en-AU"/>
              </w:rPr>
            </w:pPr>
            <w:r>
              <w:rPr>
                <w:lang w:val="en-AU"/>
              </w:rPr>
              <w:t>29/07/19</w:t>
            </w:r>
          </w:p>
        </w:tc>
        <w:tc>
          <w:tcPr>
            <w:tcW w:w="836" w:type="dxa"/>
            <w:tcBorders>
              <w:top w:val="single" w:sz="4" w:space="0" w:color="auto"/>
              <w:bottom w:val="single" w:sz="4" w:space="0" w:color="auto"/>
            </w:tcBorders>
          </w:tcPr>
          <w:p w14:paraId="2696953F" w14:textId="73ECA1A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9E84B5B" w14:textId="77777777" w:rsidR="005C6278" w:rsidRDefault="005C6278" w:rsidP="005C6278">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5F9FDF1D"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D40BB5">
              <w:rPr>
                <w:rFonts w:ascii="Arial" w:hAnsi="Arial" w:cs="Arial"/>
                <w:i/>
                <w:iCs/>
                <w:color w:val="000000"/>
              </w:rPr>
              <w:t>DPP v Huby</w:t>
            </w:r>
            <w:r>
              <w:rPr>
                <w:rFonts w:ascii="Arial" w:hAnsi="Arial" w:cs="Arial"/>
                <w:color w:val="000000"/>
              </w:rPr>
              <w:t xml:space="preserve"> [2019] VSCA 106 at [70]-[101] and the numerous cases cited therein.</w:t>
            </w:r>
          </w:p>
        </w:tc>
      </w:tr>
      <w:tr w:rsidR="005C6278" w14:paraId="605AB719" w14:textId="77777777" w:rsidTr="009B6A89">
        <w:tc>
          <w:tcPr>
            <w:tcW w:w="1261" w:type="dxa"/>
            <w:gridSpan w:val="2"/>
            <w:tcBorders>
              <w:top w:val="single" w:sz="4" w:space="0" w:color="auto"/>
              <w:left w:val="single" w:sz="18" w:space="0" w:color="auto"/>
              <w:bottom w:val="single" w:sz="4" w:space="0" w:color="auto"/>
            </w:tcBorders>
          </w:tcPr>
          <w:p w14:paraId="7BDB2AF0" w14:textId="77777777" w:rsidR="005C6278" w:rsidRDefault="005C6278" w:rsidP="005C6278">
            <w:pPr>
              <w:rPr>
                <w:lang w:val="en-AU"/>
              </w:rPr>
            </w:pPr>
            <w:r>
              <w:rPr>
                <w:lang w:val="en-AU"/>
              </w:rPr>
              <w:t>29/07/19</w:t>
            </w:r>
          </w:p>
        </w:tc>
        <w:tc>
          <w:tcPr>
            <w:tcW w:w="836" w:type="dxa"/>
            <w:tcBorders>
              <w:top w:val="single" w:sz="4" w:space="0" w:color="auto"/>
              <w:bottom w:val="single" w:sz="4" w:space="0" w:color="auto"/>
            </w:tcBorders>
          </w:tcPr>
          <w:p w14:paraId="220B4049" w14:textId="6F0927B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4ADF72E" w14:textId="77777777" w:rsidR="005C6278" w:rsidRDefault="005C6278" w:rsidP="005C6278">
            <w:pPr>
              <w:jc w:val="center"/>
              <w:rPr>
                <w:lang w:val="en-AU"/>
              </w:rPr>
            </w:pPr>
            <w:r>
              <w:rPr>
                <w:lang w:val="en-AU"/>
              </w:rPr>
              <w:t>11.15.1.2</w:t>
            </w:r>
          </w:p>
        </w:tc>
        <w:tc>
          <w:tcPr>
            <w:tcW w:w="4802" w:type="dxa"/>
            <w:gridSpan w:val="2"/>
            <w:tcBorders>
              <w:top w:val="single" w:sz="4" w:space="0" w:color="auto"/>
              <w:bottom w:val="single" w:sz="4" w:space="0" w:color="auto"/>
              <w:right w:val="single" w:sz="18" w:space="0" w:color="auto"/>
            </w:tcBorders>
          </w:tcPr>
          <w:p w14:paraId="40F05E34"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621CD0">
              <w:rPr>
                <w:rFonts w:ascii="Arial" w:hAnsi="Arial" w:cs="Arial"/>
                <w:i/>
                <w:iCs/>
                <w:color w:val="000000"/>
              </w:rPr>
              <w:t>Gill v The Queen</w:t>
            </w:r>
            <w:r>
              <w:rPr>
                <w:rFonts w:ascii="Arial" w:hAnsi="Arial" w:cs="Arial"/>
                <w:color w:val="000000"/>
              </w:rPr>
              <w:t xml:space="preserve"> [2019] VSCA 92.</w:t>
            </w:r>
          </w:p>
        </w:tc>
      </w:tr>
      <w:tr w:rsidR="005C6278" w14:paraId="6BBC7EA3" w14:textId="77777777" w:rsidTr="009B6A89">
        <w:tc>
          <w:tcPr>
            <w:tcW w:w="1261" w:type="dxa"/>
            <w:gridSpan w:val="2"/>
            <w:tcBorders>
              <w:top w:val="single" w:sz="4" w:space="0" w:color="auto"/>
              <w:left w:val="single" w:sz="18" w:space="0" w:color="auto"/>
              <w:bottom w:val="single" w:sz="4" w:space="0" w:color="auto"/>
            </w:tcBorders>
          </w:tcPr>
          <w:p w14:paraId="132F1B7E" w14:textId="77777777" w:rsidR="005C6278" w:rsidRDefault="005C6278" w:rsidP="005C6278">
            <w:pPr>
              <w:rPr>
                <w:lang w:val="en-AU"/>
              </w:rPr>
            </w:pPr>
            <w:r>
              <w:rPr>
                <w:lang w:val="en-AU"/>
              </w:rPr>
              <w:t>29/07/19</w:t>
            </w:r>
          </w:p>
        </w:tc>
        <w:tc>
          <w:tcPr>
            <w:tcW w:w="836" w:type="dxa"/>
            <w:tcBorders>
              <w:top w:val="single" w:sz="4" w:space="0" w:color="auto"/>
              <w:bottom w:val="single" w:sz="4" w:space="0" w:color="auto"/>
            </w:tcBorders>
          </w:tcPr>
          <w:p w14:paraId="113E6959" w14:textId="5C10399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25C3421" w14:textId="77777777" w:rsidR="005C6278" w:rsidRDefault="005C6278" w:rsidP="005C6278">
            <w:pPr>
              <w:jc w:val="center"/>
              <w:rPr>
                <w:lang w:val="en-AU"/>
              </w:rPr>
            </w:pPr>
            <w:r>
              <w:rPr>
                <w:lang w:val="en-AU"/>
              </w:rPr>
              <w:t>11.15.2</w:t>
            </w:r>
          </w:p>
        </w:tc>
        <w:tc>
          <w:tcPr>
            <w:tcW w:w="4802" w:type="dxa"/>
            <w:gridSpan w:val="2"/>
            <w:tcBorders>
              <w:top w:val="single" w:sz="4" w:space="0" w:color="auto"/>
              <w:bottom w:val="single" w:sz="4" w:space="0" w:color="auto"/>
              <w:right w:val="single" w:sz="18" w:space="0" w:color="auto"/>
            </w:tcBorders>
          </w:tcPr>
          <w:p w14:paraId="4648A3B0" w14:textId="77777777" w:rsidR="005C6278" w:rsidRDefault="005C6278" w:rsidP="005C6278">
            <w:pPr>
              <w:spacing w:before="20"/>
              <w:jc w:val="both"/>
              <w:rPr>
                <w:rFonts w:ascii="Arial" w:hAnsi="Arial" w:cs="Arial"/>
                <w:color w:val="000000"/>
              </w:rPr>
            </w:pPr>
            <w:r>
              <w:rPr>
                <w:rFonts w:ascii="Arial" w:hAnsi="Arial" w:cs="Arial"/>
                <w:color w:val="000000"/>
              </w:rPr>
              <w:t xml:space="preserve">Summary of new case of </w:t>
            </w:r>
            <w:r w:rsidRPr="00DD2598">
              <w:rPr>
                <w:rFonts w:ascii="Arial" w:hAnsi="Arial" w:cs="Arial"/>
                <w:i/>
                <w:iCs/>
                <w:color w:val="000000"/>
              </w:rPr>
              <w:t>Campbell</w:t>
            </w:r>
            <w:r>
              <w:rPr>
                <w:rFonts w:ascii="Arial" w:hAnsi="Arial" w:cs="Arial"/>
                <w:i/>
                <w:iCs/>
                <w:color w:val="000000"/>
              </w:rPr>
              <w:t xml:space="preserve"> v The Queen</w:t>
            </w:r>
            <w:r>
              <w:rPr>
                <w:rFonts w:ascii="Arial" w:hAnsi="Arial" w:cs="Arial"/>
                <w:color w:val="000000"/>
              </w:rPr>
              <w:t xml:space="preserve"> [2019] VSCA 158, esp. at [52].</w:t>
            </w:r>
          </w:p>
        </w:tc>
      </w:tr>
      <w:tr w:rsidR="005C6278" w14:paraId="70DE6F9F" w14:textId="77777777" w:rsidTr="009B6A89">
        <w:tc>
          <w:tcPr>
            <w:tcW w:w="1261" w:type="dxa"/>
            <w:gridSpan w:val="2"/>
            <w:tcBorders>
              <w:top w:val="single" w:sz="4" w:space="0" w:color="auto"/>
              <w:left w:val="single" w:sz="18" w:space="0" w:color="auto"/>
              <w:bottom w:val="single" w:sz="18" w:space="0" w:color="auto"/>
            </w:tcBorders>
          </w:tcPr>
          <w:p w14:paraId="39531C0A" w14:textId="77777777" w:rsidR="005C6278" w:rsidRDefault="005C6278" w:rsidP="005C6278">
            <w:pPr>
              <w:rPr>
                <w:lang w:val="en-AU"/>
              </w:rPr>
            </w:pPr>
            <w:r>
              <w:rPr>
                <w:lang w:val="en-AU"/>
              </w:rPr>
              <w:t>29/07/19</w:t>
            </w:r>
          </w:p>
        </w:tc>
        <w:tc>
          <w:tcPr>
            <w:tcW w:w="836" w:type="dxa"/>
            <w:tcBorders>
              <w:top w:val="single" w:sz="4" w:space="0" w:color="auto"/>
              <w:bottom w:val="single" w:sz="18" w:space="0" w:color="auto"/>
            </w:tcBorders>
          </w:tcPr>
          <w:p w14:paraId="446789F8" w14:textId="72B9837D" w:rsidR="005C6278" w:rsidRDefault="005C6278" w:rsidP="005C6278">
            <w:pPr>
              <w:jc w:val="center"/>
              <w:rPr>
                <w:lang w:val="en-AU"/>
              </w:rPr>
            </w:pPr>
            <w:r>
              <w:rPr>
                <w:lang w:val="en-AU"/>
              </w:rPr>
              <w:t>11</w:t>
            </w:r>
          </w:p>
        </w:tc>
        <w:tc>
          <w:tcPr>
            <w:tcW w:w="1439" w:type="dxa"/>
            <w:tcBorders>
              <w:top w:val="single" w:sz="4" w:space="0" w:color="auto"/>
              <w:bottom w:val="single" w:sz="18" w:space="0" w:color="auto"/>
            </w:tcBorders>
          </w:tcPr>
          <w:p w14:paraId="5324BCDE" w14:textId="77777777" w:rsidR="005C6278" w:rsidRDefault="005C6278" w:rsidP="005C6278">
            <w:pPr>
              <w:jc w:val="center"/>
              <w:rPr>
                <w:lang w:val="en-AU"/>
              </w:rPr>
            </w:pPr>
            <w:r>
              <w:rPr>
                <w:lang w:val="en-AU"/>
              </w:rPr>
              <w:t>11.18</w:t>
            </w:r>
          </w:p>
        </w:tc>
        <w:tc>
          <w:tcPr>
            <w:tcW w:w="4802" w:type="dxa"/>
            <w:gridSpan w:val="2"/>
            <w:tcBorders>
              <w:top w:val="single" w:sz="4" w:space="0" w:color="auto"/>
              <w:bottom w:val="single" w:sz="18" w:space="0" w:color="auto"/>
              <w:right w:val="single" w:sz="18" w:space="0" w:color="auto"/>
            </w:tcBorders>
          </w:tcPr>
          <w:p w14:paraId="436E7F51" w14:textId="77777777" w:rsidR="005C6278" w:rsidRDefault="005C6278" w:rsidP="005C6278">
            <w:pPr>
              <w:numPr>
                <w:ilvl w:val="0"/>
                <w:numId w:val="49"/>
              </w:numPr>
              <w:spacing w:before="20"/>
              <w:ind w:left="357" w:hanging="357"/>
              <w:jc w:val="both"/>
              <w:rPr>
                <w:rFonts w:ascii="Arial" w:hAnsi="Arial" w:cs="Arial"/>
                <w:color w:val="000000"/>
              </w:rPr>
            </w:pPr>
            <w:r>
              <w:rPr>
                <w:rFonts w:ascii="Arial" w:hAnsi="Arial" w:cs="Arial"/>
                <w:color w:val="000000"/>
              </w:rPr>
              <w:t xml:space="preserve">Summary of new case of </w:t>
            </w:r>
            <w:r w:rsidRPr="001373C8">
              <w:rPr>
                <w:rFonts w:ascii="Arial" w:hAnsi="Arial" w:cs="Arial"/>
                <w:i/>
                <w:iCs/>
                <w:color w:val="000000"/>
              </w:rPr>
              <w:t>AS v The Queen</w:t>
            </w:r>
            <w:r>
              <w:rPr>
                <w:rFonts w:ascii="Arial" w:hAnsi="Arial" w:cs="Arial"/>
                <w:color w:val="000000"/>
              </w:rPr>
              <w:t xml:space="preserve"> [2019] VSC 260 at [54].</w:t>
            </w:r>
          </w:p>
          <w:p w14:paraId="01172B22" w14:textId="77777777" w:rsidR="005C6278" w:rsidRPr="001373C8" w:rsidRDefault="005C6278" w:rsidP="005C6278">
            <w:pPr>
              <w:numPr>
                <w:ilvl w:val="0"/>
                <w:numId w:val="49"/>
              </w:numPr>
              <w:spacing w:before="20"/>
              <w:ind w:left="357" w:hanging="357"/>
              <w:jc w:val="both"/>
              <w:rPr>
                <w:rFonts w:ascii="Arial" w:hAnsi="Arial" w:cs="Arial"/>
                <w:color w:val="000000"/>
              </w:rPr>
            </w:pPr>
            <w:r>
              <w:rPr>
                <w:rFonts w:ascii="Arial" w:hAnsi="Arial" w:cs="Arial"/>
                <w:color w:val="000000"/>
              </w:rPr>
              <w:t xml:space="preserve">References to new cases of </w:t>
            </w:r>
            <w:r>
              <w:rPr>
                <w:rFonts w:ascii="Arial" w:hAnsi="Arial" w:cs="Arial"/>
                <w:i/>
                <w:color w:val="000000"/>
              </w:rPr>
              <w:t xml:space="preserve">Foley v The Queen </w:t>
            </w:r>
            <w:r w:rsidRPr="00950B0E">
              <w:rPr>
                <w:rFonts w:ascii="Arial" w:hAnsi="Arial" w:cs="Arial"/>
                <w:iCs/>
                <w:color w:val="000000"/>
              </w:rPr>
              <w:t>[2019] VSCA 99</w:t>
            </w:r>
            <w:r>
              <w:rPr>
                <w:rFonts w:ascii="Arial" w:hAnsi="Arial" w:cs="Arial"/>
                <w:iCs/>
                <w:color w:val="000000"/>
              </w:rPr>
              <w:t xml:space="preserve"> at [21]-[25]; </w:t>
            </w:r>
            <w:proofErr w:type="spellStart"/>
            <w:r w:rsidRPr="00E7356D">
              <w:rPr>
                <w:rFonts w:ascii="Arial" w:hAnsi="Arial" w:cs="Arial"/>
                <w:i/>
                <w:iCs/>
                <w:color w:val="000000"/>
              </w:rPr>
              <w:t>Magedi</w:t>
            </w:r>
            <w:proofErr w:type="spellEnd"/>
            <w:r w:rsidRPr="00E7356D">
              <w:rPr>
                <w:rFonts w:ascii="Arial" w:hAnsi="Arial" w:cs="Arial"/>
                <w:i/>
                <w:iCs/>
                <w:color w:val="000000"/>
              </w:rPr>
              <w:t xml:space="preserve"> v The Queen</w:t>
            </w:r>
            <w:r>
              <w:rPr>
                <w:rFonts w:ascii="Arial" w:hAnsi="Arial" w:cs="Arial"/>
                <w:color w:val="000000"/>
              </w:rPr>
              <w:t xml:space="preserve"> [2019] VSCA 102 at [55]-[60].</w:t>
            </w:r>
          </w:p>
        </w:tc>
      </w:tr>
      <w:tr w:rsidR="005C6278" w14:paraId="1F85AAC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06D106A" w14:textId="77777777" w:rsidR="005C6278" w:rsidRPr="0054535C" w:rsidRDefault="005C6278" w:rsidP="005C6278">
            <w:pPr>
              <w:keepNext/>
              <w:keepLines/>
              <w:rPr>
                <w:sz w:val="22"/>
                <w:lang w:val="en-AU"/>
              </w:rPr>
            </w:pPr>
            <w:r>
              <w:rPr>
                <w:sz w:val="22"/>
                <w:lang w:val="en-AU"/>
              </w:rPr>
              <w:t>08/07</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131B75DF" w14:textId="6F370086"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5C6278" w14:paraId="0577DE9B" w14:textId="77777777" w:rsidTr="009B6A89">
        <w:tc>
          <w:tcPr>
            <w:tcW w:w="1261" w:type="dxa"/>
            <w:gridSpan w:val="2"/>
            <w:tcBorders>
              <w:top w:val="single" w:sz="4" w:space="0" w:color="auto"/>
              <w:left w:val="single" w:sz="18" w:space="0" w:color="auto"/>
              <w:bottom w:val="single" w:sz="4" w:space="0" w:color="auto"/>
            </w:tcBorders>
          </w:tcPr>
          <w:p w14:paraId="65F65C8D" w14:textId="77777777" w:rsidR="005C6278" w:rsidRDefault="005C6278" w:rsidP="005C6278">
            <w:pPr>
              <w:rPr>
                <w:lang w:val="en-AU"/>
              </w:rPr>
            </w:pPr>
            <w:r>
              <w:rPr>
                <w:lang w:val="en-AU"/>
              </w:rPr>
              <w:t>08/07/19</w:t>
            </w:r>
          </w:p>
        </w:tc>
        <w:tc>
          <w:tcPr>
            <w:tcW w:w="836" w:type="dxa"/>
            <w:tcBorders>
              <w:top w:val="single" w:sz="4" w:space="0" w:color="auto"/>
              <w:bottom w:val="single" w:sz="4" w:space="0" w:color="auto"/>
            </w:tcBorders>
          </w:tcPr>
          <w:p w14:paraId="37498482" w14:textId="4BA4DBEC"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1A6D4FA9" w14:textId="77777777" w:rsidR="005C6278" w:rsidRDefault="005C6278" w:rsidP="005C6278">
            <w:pPr>
              <w:keepNext/>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6E95D777" w14:textId="77777777" w:rsidR="005C6278" w:rsidRDefault="005C6278" w:rsidP="005C6278">
            <w:pPr>
              <w:spacing w:before="20"/>
              <w:jc w:val="both"/>
              <w:rPr>
                <w:rFonts w:ascii="Arial" w:hAnsi="Arial" w:cs="Arial"/>
                <w:color w:val="000000"/>
              </w:rPr>
            </w:pPr>
            <w:r>
              <w:rPr>
                <w:rFonts w:ascii="Arial" w:hAnsi="Arial" w:cs="Arial"/>
                <w:color w:val="000000"/>
              </w:rPr>
              <w:t xml:space="preserve">Discussion of new case of </w:t>
            </w:r>
            <w:r>
              <w:rPr>
                <w:rFonts w:ascii="Arial" w:hAnsi="Arial" w:cs="Arial"/>
                <w:i/>
                <w:iCs/>
                <w:color w:val="000000"/>
              </w:rPr>
              <w:t>Victoria Police v AY &amp; NA (pseudonyms)</w:t>
            </w:r>
            <w:r w:rsidRPr="000F05FD">
              <w:rPr>
                <w:rFonts w:ascii="Arial" w:hAnsi="Arial" w:cs="Arial"/>
                <w:color w:val="000000"/>
              </w:rPr>
              <w:t xml:space="preserve"> [Melbourne Children’s Court, 29/05/2019].</w:t>
            </w:r>
          </w:p>
        </w:tc>
      </w:tr>
      <w:tr w:rsidR="005C6278" w14:paraId="622C7F66"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62A382D9" w14:textId="77777777" w:rsidR="005C6278" w:rsidRPr="0054535C" w:rsidRDefault="005C6278" w:rsidP="005C6278">
            <w:pPr>
              <w:rPr>
                <w:sz w:val="22"/>
                <w:lang w:val="en-AU"/>
              </w:rPr>
            </w:pPr>
            <w:r>
              <w:rPr>
                <w:sz w:val="22"/>
                <w:lang w:val="en-AU"/>
              </w:rPr>
              <w:t>08/07</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35DFB4EC" w14:textId="2188773E"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3D9FAB46" w14:textId="77777777" w:rsidTr="009B6A89">
        <w:tc>
          <w:tcPr>
            <w:tcW w:w="1261" w:type="dxa"/>
            <w:gridSpan w:val="2"/>
            <w:tcBorders>
              <w:top w:val="single" w:sz="4" w:space="0" w:color="auto"/>
              <w:left w:val="single" w:sz="18" w:space="0" w:color="auto"/>
              <w:bottom w:val="single" w:sz="4" w:space="0" w:color="auto"/>
            </w:tcBorders>
          </w:tcPr>
          <w:p w14:paraId="602058B3" w14:textId="77777777" w:rsidR="005C6278" w:rsidRDefault="005C6278" w:rsidP="005C6278">
            <w:pPr>
              <w:rPr>
                <w:lang w:val="en-AU"/>
              </w:rPr>
            </w:pPr>
            <w:r>
              <w:rPr>
                <w:lang w:val="en-AU"/>
              </w:rPr>
              <w:t>08/07/19</w:t>
            </w:r>
          </w:p>
        </w:tc>
        <w:tc>
          <w:tcPr>
            <w:tcW w:w="836" w:type="dxa"/>
            <w:tcBorders>
              <w:top w:val="single" w:sz="4" w:space="0" w:color="auto"/>
              <w:bottom w:val="single" w:sz="4" w:space="0" w:color="auto"/>
            </w:tcBorders>
          </w:tcPr>
          <w:p w14:paraId="53F7B367" w14:textId="1522CB21"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60AA513B" w14:textId="77777777" w:rsidR="005C6278" w:rsidRDefault="005C6278" w:rsidP="005C6278">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00FB23F9" w14:textId="77777777" w:rsidR="005C6278" w:rsidRDefault="005C6278" w:rsidP="005C6278">
            <w:pPr>
              <w:spacing w:before="20"/>
              <w:jc w:val="both"/>
              <w:rPr>
                <w:rFonts w:ascii="Arial" w:hAnsi="Arial" w:cs="Arial"/>
                <w:color w:val="000000"/>
              </w:rPr>
            </w:pPr>
            <w:r>
              <w:rPr>
                <w:rFonts w:ascii="Arial" w:hAnsi="Arial" w:cs="Arial"/>
                <w:color w:val="000000"/>
              </w:rPr>
              <w:t xml:space="preserve">Discussion of new case of </w:t>
            </w:r>
            <w:r w:rsidRPr="00F964EB">
              <w:rPr>
                <w:rFonts w:ascii="Arial" w:hAnsi="Arial" w:cs="Arial"/>
                <w:i/>
                <w:iCs/>
                <w:color w:val="000000"/>
              </w:rPr>
              <w:t>Austin v Dobbs</w:t>
            </w:r>
            <w:r>
              <w:rPr>
                <w:rFonts w:ascii="Arial" w:hAnsi="Arial" w:cs="Arial"/>
                <w:color w:val="000000"/>
              </w:rPr>
              <w:t xml:space="preserve"> [2019] VSC at [86]-[90].</w:t>
            </w:r>
          </w:p>
        </w:tc>
      </w:tr>
      <w:tr w:rsidR="005C6278" w14:paraId="6BBDEC1A"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317A6F87" w14:textId="77777777" w:rsidR="005C6278" w:rsidRPr="0054535C" w:rsidRDefault="005C6278" w:rsidP="005C6278">
            <w:pPr>
              <w:keepNext/>
              <w:keepLines/>
              <w:rPr>
                <w:sz w:val="22"/>
                <w:lang w:val="en-AU"/>
              </w:rPr>
            </w:pPr>
            <w:r>
              <w:rPr>
                <w:sz w:val="22"/>
                <w:lang w:val="en-AU"/>
              </w:rPr>
              <w:t>08/07</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41155DD8" w14:textId="4CD413CA" w:rsidR="005C6278" w:rsidRPr="0054535C" w:rsidRDefault="005C6278" w:rsidP="005C6278">
            <w:pPr>
              <w:keepNext/>
              <w:keepLines/>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0071F2B7" w14:textId="77777777" w:rsidTr="009B6A89">
        <w:tc>
          <w:tcPr>
            <w:tcW w:w="1261" w:type="dxa"/>
            <w:gridSpan w:val="2"/>
            <w:tcBorders>
              <w:top w:val="single" w:sz="4" w:space="0" w:color="auto"/>
              <w:left w:val="single" w:sz="18" w:space="0" w:color="auto"/>
              <w:bottom w:val="single" w:sz="4" w:space="0" w:color="auto"/>
            </w:tcBorders>
          </w:tcPr>
          <w:p w14:paraId="701789F8" w14:textId="77777777" w:rsidR="005C6278" w:rsidRDefault="005C6278" w:rsidP="005C6278">
            <w:pPr>
              <w:keepNext/>
              <w:keepLines/>
              <w:rPr>
                <w:lang w:val="en-AU"/>
              </w:rPr>
            </w:pPr>
            <w:r>
              <w:rPr>
                <w:lang w:val="en-AU"/>
              </w:rPr>
              <w:t>08/07/19</w:t>
            </w:r>
          </w:p>
        </w:tc>
        <w:tc>
          <w:tcPr>
            <w:tcW w:w="836" w:type="dxa"/>
            <w:tcBorders>
              <w:top w:val="single" w:sz="4" w:space="0" w:color="auto"/>
              <w:bottom w:val="single" w:sz="4" w:space="0" w:color="auto"/>
            </w:tcBorders>
          </w:tcPr>
          <w:p w14:paraId="5214D7EB" w14:textId="725C44F2" w:rsidR="005C6278" w:rsidRDefault="005C6278" w:rsidP="005C6278">
            <w:pPr>
              <w:keepNext/>
              <w:keepLines/>
              <w:jc w:val="center"/>
              <w:rPr>
                <w:lang w:val="en-AU"/>
              </w:rPr>
            </w:pPr>
            <w:r>
              <w:rPr>
                <w:lang w:val="en-AU"/>
              </w:rPr>
              <w:t>5</w:t>
            </w:r>
          </w:p>
        </w:tc>
        <w:tc>
          <w:tcPr>
            <w:tcW w:w="1439" w:type="dxa"/>
            <w:tcBorders>
              <w:top w:val="single" w:sz="4" w:space="0" w:color="auto"/>
              <w:bottom w:val="single" w:sz="4" w:space="0" w:color="auto"/>
            </w:tcBorders>
          </w:tcPr>
          <w:p w14:paraId="04AC30B6" w14:textId="77777777" w:rsidR="005C6278" w:rsidRDefault="005C6278" w:rsidP="005C6278">
            <w:pPr>
              <w:keepNext/>
              <w:keepLines/>
              <w:jc w:val="center"/>
              <w:rPr>
                <w:lang w:val="en-AU"/>
              </w:rPr>
            </w:pPr>
            <w:r>
              <w:rPr>
                <w:lang w:val="en-AU"/>
              </w:rPr>
              <w:t>5.2.3</w:t>
            </w:r>
          </w:p>
        </w:tc>
        <w:tc>
          <w:tcPr>
            <w:tcW w:w="4802" w:type="dxa"/>
            <w:gridSpan w:val="2"/>
            <w:tcBorders>
              <w:top w:val="single" w:sz="4" w:space="0" w:color="auto"/>
              <w:bottom w:val="single" w:sz="4" w:space="0" w:color="auto"/>
              <w:right w:val="single" w:sz="18" w:space="0" w:color="auto"/>
            </w:tcBorders>
          </w:tcPr>
          <w:p w14:paraId="5CD55D87" w14:textId="77777777" w:rsidR="005C6278" w:rsidRDefault="005C6278" w:rsidP="005C6278">
            <w:pPr>
              <w:keepNext/>
              <w:keepLines/>
              <w:spacing w:before="20"/>
              <w:jc w:val="both"/>
              <w:rPr>
                <w:rFonts w:ascii="Arial" w:hAnsi="Arial" w:cs="Arial"/>
                <w:color w:val="000000"/>
              </w:rPr>
            </w:pPr>
            <w:r>
              <w:rPr>
                <w:rFonts w:ascii="Arial" w:hAnsi="Arial" w:cs="Arial"/>
                <w:color w:val="000000"/>
              </w:rPr>
              <w:t xml:space="preserve">Significant addition to text involving discussion of “parent” in s.3(1) of the CYFA in the light of the Status of Children Act 1974 (Vic) and the new case of </w:t>
            </w:r>
            <w:r w:rsidRPr="00E3647E">
              <w:rPr>
                <w:rFonts w:ascii="Arial" w:hAnsi="Arial" w:cs="Arial"/>
                <w:i/>
                <w:iCs/>
                <w:color w:val="000000"/>
              </w:rPr>
              <w:t>Masson v Parsons</w:t>
            </w:r>
            <w:r w:rsidRPr="008D5033">
              <w:rPr>
                <w:rFonts w:ascii="Arial" w:hAnsi="Arial" w:cs="Arial"/>
                <w:color w:val="000000"/>
              </w:rPr>
              <w:t xml:space="preserve"> </w:t>
            </w:r>
            <w:r>
              <w:rPr>
                <w:rFonts w:ascii="Arial" w:hAnsi="Arial" w:cs="Arial"/>
                <w:color w:val="000000"/>
              </w:rPr>
              <w:t xml:space="preserve">[2019] HCA 21.  Reference to case of </w:t>
            </w:r>
            <w:r w:rsidRPr="00ED1F5A">
              <w:rPr>
                <w:rFonts w:ascii="Arial" w:hAnsi="Arial" w:cs="Arial"/>
                <w:i/>
                <w:color w:val="000000"/>
              </w:rPr>
              <w:t>In</w:t>
            </w:r>
            <w:r w:rsidRPr="00ED1F5A">
              <w:rPr>
                <w:rFonts w:ascii="Arial" w:hAnsi="Arial" w:cs="Arial"/>
                <w:color w:val="000000"/>
              </w:rPr>
              <w:t xml:space="preserve"> </w:t>
            </w:r>
            <w:r w:rsidRPr="00ED1F5A">
              <w:rPr>
                <w:rFonts w:ascii="Arial" w:hAnsi="Arial" w:cs="Arial"/>
                <w:i/>
                <w:color w:val="000000"/>
              </w:rPr>
              <w:t>re G (Children)</w:t>
            </w:r>
            <w:r w:rsidRPr="00ED1F5A">
              <w:rPr>
                <w:rFonts w:ascii="Arial" w:hAnsi="Arial" w:cs="Arial"/>
                <w:color w:val="000000"/>
              </w:rPr>
              <w:t>, Baroness Hale of Richmond [2006] 1</w:t>
            </w:r>
            <w:r>
              <w:rPr>
                <w:rFonts w:ascii="Arial" w:hAnsi="Arial" w:cs="Arial"/>
                <w:color w:val="000000"/>
              </w:rPr>
              <w:t> </w:t>
            </w:r>
            <w:r w:rsidRPr="00ED1F5A">
              <w:rPr>
                <w:rFonts w:ascii="Arial" w:hAnsi="Arial" w:cs="Arial"/>
                <w:color w:val="000000"/>
              </w:rPr>
              <w:t>WLR 2305 at 2316-2317 [33]-[37]; [2006] 4 All ER 241 at 252-253</w:t>
            </w:r>
            <w:r>
              <w:rPr>
                <w:rFonts w:ascii="Arial" w:hAnsi="Arial" w:cs="Arial"/>
                <w:color w:val="000000"/>
              </w:rPr>
              <w:t>.</w:t>
            </w:r>
          </w:p>
        </w:tc>
      </w:tr>
      <w:tr w:rsidR="005C6278" w14:paraId="559AED5F" w14:textId="77777777" w:rsidTr="009B6A89">
        <w:tc>
          <w:tcPr>
            <w:tcW w:w="1261" w:type="dxa"/>
            <w:gridSpan w:val="2"/>
            <w:tcBorders>
              <w:top w:val="single" w:sz="4" w:space="0" w:color="auto"/>
              <w:left w:val="single" w:sz="18" w:space="0" w:color="auto"/>
              <w:bottom w:val="single" w:sz="4" w:space="0" w:color="auto"/>
            </w:tcBorders>
          </w:tcPr>
          <w:p w14:paraId="2E7914D2" w14:textId="77777777" w:rsidR="005C6278" w:rsidRDefault="005C6278" w:rsidP="005C6278">
            <w:pPr>
              <w:rPr>
                <w:lang w:val="en-AU"/>
              </w:rPr>
            </w:pPr>
            <w:r>
              <w:rPr>
                <w:lang w:val="en-AU"/>
              </w:rPr>
              <w:t>08/07/19</w:t>
            </w:r>
          </w:p>
        </w:tc>
        <w:tc>
          <w:tcPr>
            <w:tcW w:w="836" w:type="dxa"/>
            <w:tcBorders>
              <w:top w:val="single" w:sz="4" w:space="0" w:color="auto"/>
              <w:bottom w:val="single" w:sz="4" w:space="0" w:color="auto"/>
            </w:tcBorders>
          </w:tcPr>
          <w:p w14:paraId="76209AEC" w14:textId="6DB20B4D"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5BE444E2" w14:textId="77777777" w:rsidR="005C6278" w:rsidRDefault="005C6278" w:rsidP="005C6278">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5F337EF9"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 to new case of </w:t>
            </w:r>
            <w:r w:rsidRPr="00A36A82">
              <w:rPr>
                <w:rFonts w:ascii="Arial" w:hAnsi="Arial" w:cs="Arial"/>
                <w:i/>
                <w:iCs/>
                <w:color w:val="000000"/>
              </w:rPr>
              <w:t>PR v DHHS</w:t>
            </w:r>
            <w:r>
              <w:rPr>
                <w:rFonts w:ascii="Arial" w:hAnsi="Arial" w:cs="Arial"/>
                <w:color w:val="000000"/>
              </w:rPr>
              <w:t xml:space="preserve"> [2019] VSC 326.</w:t>
            </w:r>
          </w:p>
        </w:tc>
      </w:tr>
      <w:tr w:rsidR="005C6278" w14:paraId="7E580A02" w14:textId="77777777" w:rsidTr="009B6A89">
        <w:tc>
          <w:tcPr>
            <w:tcW w:w="1261" w:type="dxa"/>
            <w:gridSpan w:val="2"/>
            <w:tcBorders>
              <w:top w:val="single" w:sz="4" w:space="0" w:color="auto"/>
              <w:left w:val="single" w:sz="18" w:space="0" w:color="auto"/>
              <w:bottom w:val="single" w:sz="4" w:space="0" w:color="auto"/>
            </w:tcBorders>
          </w:tcPr>
          <w:p w14:paraId="33914A53" w14:textId="77777777" w:rsidR="005C6278" w:rsidRDefault="005C6278" w:rsidP="005C6278">
            <w:pPr>
              <w:rPr>
                <w:lang w:val="en-AU"/>
              </w:rPr>
            </w:pPr>
            <w:r>
              <w:rPr>
                <w:lang w:val="en-AU"/>
              </w:rPr>
              <w:t>08/07/19</w:t>
            </w:r>
          </w:p>
        </w:tc>
        <w:tc>
          <w:tcPr>
            <w:tcW w:w="836" w:type="dxa"/>
            <w:tcBorders>
              <w:top w:val="single" w:sz="4" w:space="0" w:color="auto"/>
              <w:bottom w:val="single" w:sz="4" w:space="0" w:color="auto"/>
            </w:tcBorders>
          </w:tcPr>
          <w:p w14:paraId="67DD32CF" w14:textId="5F26F7E2"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2BF3152E" w14:textId="77777777" w:rsidR="005C6278" w:rsidRDefault="005C6278" w:rsidP="005C6278">
            <w:pPr>
              <w:keepNext/>
              <w:jc w:val="center"/>
              <w:rPr>
                <w:lang w:val="en-AU"/>
              </w:rPr>
            </w:pPr>
            <w:r>
              <w:rPr>
                <w:lang w:val="en-AU"/>
              </w:rPr>
              <w:t>5.15.1</w:t>
            </w:r>
          </w:p>
        </w:tc>
        <w:tc>
          <w:tcPr>
            <w:tcW w:w="4802" w:type="dxa"/>
            <w:gridSpan w:val="2"/>
            <w:tcBorders>
              <w:top w:val="single" w:sz="4" w:space="0" w:color="auto"/>
              <w:bottom w:val="single" w:sz="4" w:space="0" w:color="auto"/>
              <w:right w:val="single" w:sz="18" w:space="0" w:color="auto"/>
            </w:tcBorders>
          </w:tcPr>
          <w:p w14:paraId="2780415B" w14:textId="77777777" w:rsidR="005C6278" w:rsidRDefault="005C6278" w:rsidP="005C6278">
            <w:pPr>
              <w:spacing w:before="20" w:after="20"/>
              <w:jc w:val="both"/>
              <w:rPr>
                <w:rFonts w:ascii="Arial" w:hAnsi="Arial" w:cs="Arial"/>
                <w:color w:val="000000"/>
              </w:rPr>
            </w:pPr>
            <w:r>
              <w:rPr>
                <w:rFonts w:ascii="Arial" w:hAnsi="Arial" w:cs="Arial"/>
                <w:color w:val="000000"/>
              </w:rPr>
              <w:t>“2015/16” changed to “2017/18”.</w:t>
            </w:r>
          </w:p>
        </w:tc>
      </w:tr>
      <w:tr w:rsidR="005C6278" w14:paraId="1A2E0F2D" w14:textId="77777777" w:rsidTr="009B6A89">
        <w:tc>
          <w:tcPr>
            <w:tcW w:w="1261" w:type="dxa"/>
            <w:gridSpan w:val="2"/>
            <w:tcBorders>
              <w:top w:val="single" w:sz="4" w:space="0" w:color="auto"/>
              <w:left w:val="single" w:sz="18" w:space="0" w:color="auto"/>
              <w:bottom w:val="single" w:sz="4" w:space="0" w:color="auto"/>
            </w:tcBorders>
          </w:tcPr>
          <w:p w14:paraId="1284F9A6" w14:textId="77777777" w:rsidR="005C6278" w:rsidRDefault="005C6278" w:rsidP="005C6278">
            <w:pPr>
              <w:rPr>
                <w:lang w:val="en-AU"/>
              </w:rPr>
            </w:pPr>
            <w:r>
              <w:rPr>
                <w:lang w:val="en-AU"/>
              </w:rPr>
              <w:t>08/07/19</w:t>
            </w:r>
          </w:p>
        </w:tc>
        <w:tc>
          <w:tcPr>
            <w:tcW w:w="836" w:type="dxa"/>
            <w:tcBorders>
              <w:top w:val="single" w:sz="4" w:space="0" w:color="auto"/>
              <w:bottom w:val="single" w:sz="4" w:space="0" w:color="auto"/>
            </w:tcBorders>
          </w:tcPr>
          <w:p w14:paraId="1269FFCB" w14:textId="30C45101"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0786C1DA" w14:textId="77777777" w:rsidR="005C6278" w:rsidRDefault="005C6278" w:rsidP="005C6278">
            <w:pPr>
              <w:keepNext/>
              <w:jc w:val="center"/>
              <w:rPr>
                <w:lang w:val="en-AU"/>
              </w:rPr>
            </w:pPr>
            <w:r>
              <w:rPr>
                <w:lang w:val="en-AU"/>
              </w:rPr>
              <w:t>5.15.3</w:t>
            </w:r>
          </w:p>
        </w:tc>
        <w:tc>
          <w:tcPr>
            <w:tcW w:w="4802" w:type="dxa"/>
            <w:gridSpan w:val="2"/>
            <w:tcBorders>
              <w:top w:val="single" w:sz="4" w:space="0" w:color="auto"/>
              <w:bottom w:val="single" w:sz="4" w:space="0" w:color="auto"/>
              <w:right w:val="single" w:sz="18" w:space="0" w:color="auto"/>
            </w:tcBorders>
          </w:tcPr>
          <w:p w14:paraId="57C77706" w14:textId="77777777" w:rsidR="005C6278" w:rsidRDefault="005C6278" w:rsidP="005C6278">
            <w:pPr>
              <w:spacing w:before="20" w:after="20"/>
              <w:jc w:val="both"/>
              <w:rPr>
                <w:rFonts w:ascii="Arial" w:hAnsi="Arial" w:cs="Arial"/>
                <w:color w:val="000000"/>
              </w:rPr>
            </w:pPr>
            <w:r>
              <w:rPr>
                <w:rFonts w:ascii="Arial" w:hAnsi="Arial" w:cs="Arial"/>
                <w:color w:val="000000"/>
              </w:rPr>
              <w:t>Significant addition to text discussing s.281 of the CYFA.</w:t>
            </w:r>
          </w:p>
        </w:tc>
      </w:tr>
      <w:tr w:rsidR="005C6278" w14:paraId="5D7E5164"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7408FDB2" w14:textId="77777777" w:rsidR="005C6278" w:rsidRPr="0054535C" w:rsidRDefault="005C6278" w:rsidP="005C6278">
            <w:pPr>
              <w:rPr>
                <w:sz w:val="22"/>
                <w:lang w:val="en-AU"/>
              </w:rPr>
            </w:pPr>
            <w:r>
              <w:rPr>
                <w:sz w:val="22"/>
                <w:lang w:val="en-AU"/>
              </w:rPr>
              <w:t>08/07/19</w:t>
            </w:r>
          </w:p>
        </w:tc>
        <w:tc>
          <w:tcPr>
            <w:tcW w:w="7077" w:type="dxa"/>
            <w:gridSpan w:val="4"/>
            <w:tcBorders>
              <w:top w:val="single" w:sz="4" w:space="0" w:color="auto"/>
              <w:bottom w:val="single" w:sz="4" w:space="0" w:color="auto"/>
              <w:right w:val="single" w:sz="18" w:space="0" w:color="auto"/>
            </w:tcBorders>
            <w:shd w:val="clear" w:color="auto" w:fill="DDDDDD"/>
          </w:tcPr>
          <w:p w14:paraId="17F99964" w14:textId="0357113E"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8</w:t>
            </w:r>
            <w:r w:rsidRPr="0054535C">
              <w:rPr>
                <w:sz w:val="22"/>
                <w:lang w:val="en-AU"/>
              </w:rPr>
              <w:t xml:space="preserve"> – </w:t>
            </w:r>
            <w:r>
              <w:rPr>
                <w:sz w:val="22"/>
                <w:lang w:val="en-AU"/>
              </w:rPr>
              <w:t>CRIMINAL DIVISION – INVESTIGATION</w:t>
            </w:r>
          </w:p>
        </w:tc>
      </w:tr>
      <w:tr w:rsidR="005C6278" w14:paraId="3AE8D800" w14:textId="77777777" w:rsidTr="009B6A89">
        <w:tc>
          <w:tcPr>
            <w:tcW w:w="1261" w:type="dxa"/>
            <w:gridSpan w:val="2"/>
            <w:tcBorders>
              <w:top w:val="single" w:sz="4" w:space="0" w:color="auto"/>
              <w:left w:val="single" w:sz="18" w:space="0" w:color="auto"/>
              <w:bottom w:val="single" w:sz="4" w:space="0" w:color="auto"/>
            </w:tcBorders>
          </w:tcPr>
          <w:p w14:paraId="52054EC8" w14:textId="77777777" w:rsidR="005C6278" w:rsidRDefault="005C6278" w:rsidP="005C6278">
            <w:pPr>
              <w:rPr>
                <w:lang w:val="en-AU"/>
              </w:rPr>
            </w:pPr>
            <w:r>
              <w:rPr>
                <w:lang w:val="en-AU"/>
              </w:rPr>
              <w:t>08/07/19</w:t>
            </w:r>
          </w:p>
        </w:tc>
        <w:tc>
          <w:tcPr>
            <w:tcW w:w="836" w:type="dxa"/>
            <w:tcBorders>
              <w:top w:val="single" w:sz="4" w:space="0" w:color="auto"/>
              <w:bottom w:val="single" w:sz="4" w:space="0" w:color="auto"/>
            </w:tcBorders>
          </w:tcPr>
          <w:p w14:paraId="30AC2640" w14:textId="4B84F239" w:rsidR="005C6278" w:rsidRDefault="005C6278" w:rsidP="005C6278">
            <w:pPr>
              <w:jc w:val="center"/>
              <w:rPr>
                <w:lang w:val="en-AU"/>
              </w:rPr>
            </w:pPr>
            <w:r>
              <w:rPr>
                <w:lang w:val="en-AU"/>
              </w:rPr>
              <w:t>8</w:t>
            </w:r>
          </w:p>
        </w:tc>
        <w:tc>
          <w:tcPr>
            <w:tcW w:w="1439" w:type="dxa"/>
            <w:tcBorders>
              <w:top w:val="single" w:sz="4" w:space="0" w:color="auto"/>
              <w:bottom w:val="single" w:sz="4" w:space="0" w:color="auto"/>
            </w:tcBorders>
          </w:tcPr>
          <w:p w14:paraId="574425B0" w14:textId="77777777" w:rsidR="005C6278" w:rsidRDefault="005C6278" w:rsidP="005C6278">
            <w:pPr>
              <w:jc w:val="center"/>
              <w:rPr>
                <w:lang w:val="en-AU"/>
              </w:rPr>
            </w:pPr>
            <w:r>
              <w:rPr>
                <w:lang w:val="en-AU"/>
              </w:rPr>
              <w:t>8.2.5</w:t>
            </w:r>
          </w:p>
        </w:tc>
        <w:tc>
          <w:tcPr>
            <w:tcW w:w="4802" w:type="dxa"/>
            <w:gridSpan w:val="2"/>
            <w:tcBorders>
              <w:top w:val="single" w:sz="4" w:space="0" w:color="auto"/>
              <w:bottom w:val="single" w:sz="4" w:space="0" w:color="auto"/>
              <w:right w:val="single" w:sz="18" w:space="0" w:color="auto"/>
            </w:tcBorders>
          </w:tcPr>
          <w:p w14:paraId="6C66B2DE"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 to new case of </w:t>
            </w:r>
            <w:r w:rsidRPr="008C2C87">
              <w:rPr>
                <w:rFonts w:ascii="Arial" w:hAnsi="Arial" w:cs="Arial"/>
                <w:i/>
                <w:iCs/>
              </w:rPr>
              <w:t>DPP v Karen Hollis (a pseudonym) &amp; Alex Hull (a pseudonym)</w:t>
            </w:r>
            <w:r>
              <w:rPr>
                <w:rFonts w:ascii="Arial" w:hAnsi="Arial" w:cs="Arial"/>
              </w:rPr>
              <w:t xml:space="preserve"> [2019] VSCA 110 at [10]-[13].</w:t>
            </w:r>
          </w:p>
        </w:tc>
      </w:tr>
      <w:tr w:rsidR="005C6278" w14:paraId="7BA37BCB"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11B33A77" w14:textId="77777777" w:rsidR="005C6278" w:rsidRPr="0054535C" w:rsidRDefault="005C6278" w:rsidP="005C6278">
            <w:pPr>
              <w:rPr>
                <w:sz w:val="22"/>
                <w:lang w:val="en-AU"/>
              </w:rPr>
            </w:pPr>
            <w:bookmarkStart w:id="260" w:name="_Hlk13652714"/>
            <w:r>
              <w:rPr>
                <w:sz w:val="22"/>
                <w:lang w:val="en-AU"/>
              </w:rPr>
              <w:t>08/07/19</w:t>
            </w:r>
          </w:p>
        </w:tc>
        <w:tc>
          <w:tcPr>
            <w:tcW w:w="7077" w:type="dxa"/>
            <w:gridSpan w:val="4"/>
            <w:tcBorders>
              <w:top w:val="single" w:sz="4" w:space="0" w:color="auto"/>
              <w:bottom w:val="single" w:sz="4" w:space="0" w:color="auto"/>
              <w:right w:val="single" w:sz="18" w:space="0" w:color="auto"/>
            </w:tcBorders>
            <w:shd w:val="clear" w:color="auto" w:fill="DDDDDD"/>
          </w:tcPr>
          <w:p w14:paraId="23D69F21" w14:textId="2063502B"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5C6278" w14:paraId="03523CDB" w14:textId="77777777" w:rsidTr="009B6A89">
        <w:tc>
          <w:tcPr>
            <w:tcW w:w="1261" w:type="dxa"/>
            <w:gridSpan w:val="2"/>
            <w:tcBorders>
              <w:top w:val="single" w:sz="4" w:space="0" w:color="auto"/>
              <w:left w:val="single" w:sz="18" w:space="0" w:color="auto"/>
              <w:bottom w:val="single" w:sz="4" w:space="0" w:color="auto"/>
            </w:tcBorders>
          </w:tcPr>
          <w:p w14:paraId="49D10D89" w14:textId="77777777" w:rsidR="005C6278" w:rsidRDefault="005C6278" w:rsidP="005C6278">
            <w:pPr>
              <w:rPr>
                <w:lang w:val="en-AU"/>
              </w:rPr>
            </w:pPr>
            <w:r>
              <w:rPr>
                <w:lang w:val="en-AU"/>
              </w:rPr>
              <w:t>08/07/19</w:t>
            </w:r>
          </w:p>
        </w:tc>
        <w:tc>
          <w:tcPr>
            <w:tcW w:w="836" w:type="dxa"/>
            <w:tcBorders>
              <w:top w:val="single" w:sz="4" w:space="0" w:color="auto"/>
              <w:bottom w:val="single" w:sz="4" w:space="0" w:color="auto"/>
            </w:tcBorders>
          </w:tcPr>
          <w:p w14:paraId="74012518" w14:textId="3CC5A121"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AF9123C" w14:textId="77777777" w:rsidR="005C6278" w:rsidRDefault="005C6278" w:rsidP="005C6278">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703D8633"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Summaries of new cases of </w:t>
            </w:r>
            <w:r w:rsidRPr="00837C1F">
              <w:rPr>
                <w:rFonts w:ascii="Arial" w:hAnsi="Arial" w:cs="Arial"/>
                <w:i/>
                <w:iCs/>
              </w:rPr>
              <w:t xml:space="preserve">Re </w:t>
            </w:r>
            <w:proofErr w:type="spellStart"/>
            <w:r w:rsidRPr="00837C1F">
              <w:rPr>
                <w:rFonts w:ascii="Arial" w:hAnsi="Arial" w:cs="Arial"/>
                <w:i/>
                <w:iCs/>
              </w:rPr>
              <w:t>Sisper</w:t>
            </w:r>
            <w:proofErr w:type="spellEnd"/>
            <w:r>
              <w:rPr>
                <w:rFonts w:ascii="Arial" w:hAnsi="Arial" w:cs="Arial"/>
              </w:rPr>
              <w:t xml:space="preserve"> [2019] VSC 344; </w:t>
            </w:r>
            <w:r w:rsidRPr="004F4ECC">
              <w:rPr>
                <w:rFonts w:ascii="Arial" w:hAnsi="Arial" w:cs="Arial"/>
                <w:i/>
                <w:iCs/>
              </w:rPr>
              <w:t>Re MI</w:t>
            </w:r>
            <w:r>
              <w:rPr>
                <w:rFonts w:ascii="Arial" w:hAnsi="Arial" w:cs="Arial"/>
              </w:rPr>
              <w:t xml:space="preserve"> [2019] VSC 347.</w:t>
            </w:r>
          </w:p>
        </w:tc>
      </w:tr>
      <w:bookmarkEnd w:id="260"/>
      <w:tr w:rsidR="005C6278" w14:paraId="3E11820F" w14:textId="77777777" w:rsidTr="009B6A89">
        <w:tc>
          <w:tcPr>
            <w:tcW w:w="1261" w:type="dxa"/>
            <w:gridSpan w:val="2"/>
            <w:tcBorders>
              <w:top w:val="single" w:sz="4" w:space="0" w:color="auto"/>
              <w:left w:val="single" w:sz="18" w:space="0" w:color="auto"/>
              <w:bottom w:val="single" w:sz="4" w:space="0" w:color="auto"/>
            </w:tcBorders>
          </w:tcPr>
          <w:p w14:paraId="04F54773" w14:textId="77777777" w:rsidR="005C6278" w:rsidRDefault="005C6278" w:rsidP="005C6278">
            <w:pPr>
              <w:rPr>
                <w:lang w:val="en-AU"/>
              </w:rPr>
            </w:pPr>
            <w:r>
              <w:rPr>
                <w:lang w:val="en-AU"/>
              </w:rPr>
              <w:t>08/07/19</w:t>
            </w:r>
          </w:p>
        </w:tc>
        <w:tc>
          <w:tcPr>
            <w:tcW w:w="836" w:type="dxa"/>
            <w:tcBorders>
              <w:top w:val="single" w:sz="4" w:space="0" w:color="auto"/>
              <w:bottom w:val="single" w:sz="4" w:space="0" w:color="auto"/>
            </w:tcBorders>
          </w:tcPr>
          <w:p w14:paraId="50C2A87F" w14:textId="507D9954"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6C6F6EE" w14:textId="77777777" w:rsidR="005C6278" w:rsidRDefault="005C6278" w:rsidP="005C6278">
            <w:pPr>
              <w:jc w:val="center"/>
              <w:rPr>
                <w:lang w:val="en-AU"/>
              </w:rPr>
            </w:pPr>
            <w:r>
              <w:rPr>
                <w:lang w:val="en-AU"/>
              </w:rPr>
              <w:t>9.4.4.8</w:t>
            </w:r>
          </w:p>
        </w:tc>
        <w:tc>
          <w:tcPr>
            <w:tcW w:w="4802" w:type="dxa"/>
            <w:gridSpan w:val="2"/>
            <w:tcBorders>
              <w:top w:val="single" w:sz="4" w:space="0" w:color="auto"/>
              <w:bottom w:val="single" w:sz="4" w:space="0" w:color="auto"/>
              <w:right w:val="single" w:sz="18" w:space="0" w:color="auto"/>
            </w:tcBorders>
          </w:tcPr>
          <w:p w14:paraId="29FBDB1C"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 to new case of </w:t>
            </w:r>
            <w:r w:rsidRPr="00E51802">
              <w:rPr>
                <w:rFonts w:ascii="Arial" w:hAnsi="Arial" w:cs="Arial"/>
                <w:i/>
                <w:iCs/>
                <w:color w:val="000000"/>
              </w:rPr>
              <w:t>Re LK</w:t>
            </w:r>
            <w:r>
              <w:rPr>
                <w:rFonts w:ascii="Arial" w:hAnsi="Arial" w:cs="Arial"/>
                <w:color w:val="000000"/>
              </w:rPr>
              <w:t xml:space="preserve"> [2019] VSC 349.</w:t>
            </w:r>
          </w:p>
        </w:tc>
      </w:tr>
      <w:tr w:rsidR="005C6278" w14:paraId="3383A317" w14:textId="77777777" w:rsidTr="009B6A89">
        <w:tc>
          <w:tcPr>
            <w:tcW w:w="1261" w:type="dxa"/>
            <w:gridSpan w:val="2"/>
            <w:tcBorders>
              <w:top w:val="single" w:sz="4" w:space="0" w:color="auto"/>
              <w:left w:val="single" w:sz="18" w:space="0" w:color="auto"/>
              <w:bottom w:val="single" w:sz="4" w:space="0" w:color="auto"/>
            </w:tcBorders>
          </w:tcPr>
          <w:p w14:paraId="40B75ED4" w14:textId="77777777" w:rsidR="005C6278" w:rsidRDefault="005C6278" w:rsidP="005C6278">
            <w:pPr>
              <w:rPr>
                <w:lang w:val="en-AU"/>
              </w:rPr>
            </w:pPr>
            <w:r>
              <w:rPr>
                <w:lang w:val="en-AU"/>
              </w:rPr>
              <w:t>08/07/19</w:t>
            </w:r>
          </w:p>
        </w:tc>
        <w:tc>
          <w:tcPr>
            <w:tcW w:w="836" w:type="dxa"/>
            <w:tcBorders>
              <w:top w:val="single" w:sz="4" w:space="0" w:color="auto"/>
              <w:bottom w:val="single" w:sz="4" w:space="0" w:color="auto"/>
            </w:tcBorders>
          </w:tcPr>
          <w:p w14:paraId="55BDBBA3" w14:textId="4E36BDF8"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AD44723" w14:textId="77777777" w:rsidR="005C6278" w:rsidRDefault="005C6278" w:rsidP="005C6278">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6CB9EB45"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Summary of new case of </w:t>
            </w:r>
            <w:r w:rsidRPr="001D0B6E">
              <w:rPr>
                <w:rFonts w:ascii="Arial" w:hAnsi="Arial" w:cs="Arial"/>
                <w:i/>
                <w:iCs/>
                <w:color w:val="000000"/>
              </w:rPr>
              <w:t>Re Martyn Moore</w:t>
            </w:r>
            <w:r>
              <w:rPr>
                <w:rFonts w:ascii="Arial" w:hAnsi="Arial" w:cs="Arial"/>
                <w:color w:val="000000"/>
              </w:rPr>
              <w:t xml:space="preserve"> [2019] VSC 344.</w:t>
            </w:r>
          </w:p>
        </w:tc>
      </w:tr>
      <w:tr w:rsidR="005C6278" w14:paraId="56FAE8EE"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5C1467EB" w14:textId="77777777" w:rsidR="005C6278" w:rsidRPr="0054535C" w:rsidRDefault="005C6278" w:rsidP="005C6278">
            <w:pPr>
              <w:rPr>
                <w:sz w:val="22"/>
                <w:lang w:val="en-AU"/>
              </w:rPr>
            </w:pPr>
            <w:r>
              <w:rPr>
                <w:sz w:val="22"/>
                <w:lang w:val="en-AU"/>
              </w:rPr>
              <w:t>08/07/19</w:t>
            </w:r>
          </w:p>
        </w:tc>
        <w:tc>
          <w:tcPr>
            <w:tcW w:w="7077" w:type="dxa"/>
            <w:gridSpan w:val="4"/>
            <w:tcBorders>
              <w:top w:val="single" w:sz="4" w:space="0" w:color="auto"/>
              <w:bottom w:val="single" w:sz="4" w:space="0" w:color="auto"/>
              <w:right w:val="single" w:sz="18" w:space="0" w:color="auto"/>
            </w:tcBorders>
            <w:shd w:val="clear" w:color="auto" w:fill="DDDDDD"/>
          </w:tcPr>
          <w:p w14:paraId="15E395EA" w14:textId="4175FA49"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0B17E864" w14:textId="77777777" w:rsidTr="009B6A89">
        <w:tc>
          <w:tcPr>
            <w:tcW w:w="1261" w:type="dxa"/>
            <w:gridSpan w:val="2"/>
            <w:tcBorders>
              <w:top w:val="single" w:sz="4" w:space="0" w:color="auto"/>
              <w:left w:val="single" w:sz="18" w:space="0" w:color="auto"/>
              <w:bottom w:val="single" w:sz="4" w:space="0" w:color="auto"/>
            </w:tcBorders>
          </w:tcPr>
          <w:p w14:paraId="72C6D1C4" w14:textId="77777777" w:rsidR="005C6278" w:rsidRDefault="005C6278" w:rsidP="005C6278">
            <w:pPr>
              <w:rPr>
                <w:lang w:val="en-AU"/>
              </w:rPr>
            </w:pPr>
            <w:r>
              <w:rPr>
                <w:lang w:val="en-AU"/>
              </w:rPr>
              <w:t>08/07/19</w:t>
            </w:r>
          </w:p>
        </w:tc>
        <w:tc>
          <w:tcPr>
            <w:tcW w:w="836" w:type="dxa"/>
            <w:tcBorders>
              <w:top w:val="single" w:sz="4" w:space="0" w:color="auto"/>
              <w:bottom w:val="single" w:sz="4" w:space="0" w:color="auto"/>
            </w:tcBorders>
          </w:tcPr>
          <w:p w14:paraId="506A4E34" w14:textId="7F6A0D0A"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1947006D" w14:textId="77777777" w:rsidR="005C6278" w:rsidRDefault="005C6278" w:rsidP="005C6278">
            <w:pPr>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53E81FC7" w14:textId="3A28206D" w:rsidR="005C6278" w:rsidRDefault="005C6278" w:rsidP="005C6278">
            <w:pPr>
              <w:spacing w:before="20"/>
              <w:jc w:val="both"/>
              <w:rPr>
                <w:rFonts w:ascii="Arial" w:hAnsi="Arial" w:cs="Arial"/>
                <w:color w:val="000000"/>
              </w:rPr>
            </w:pPr>
            <w:r>
              <w:rPr>
                <w:rFonts w:ascii="Arial" w:hAnsi="Arial" w:cs="Arial"/>
                <w:color w:val="000000"/>
              </w:rPr>
              <w:t>This section has been restructured and 6 subsections have been created.  Consequential amendment to introductory paragraph.</w:t>
            </w:r>
          </w:p>
        </w:tc>
      </w:tr>
      <w:tr w:rsidR="005C6278" w14:paraId="6D49C9E6" w14:textId="77777777" w:rsidTr="009B6A89">
        <w:tc>
          <w:tcPr>
            <w:tcW w:w="1261" w:type="dxa"/>
            <w:gridSpan w:val="2"/>
            <w:tcBorders>
              <w:top w:val="single" w:sz="4" w:space="0" w:color="auto"/>
              <w:left w:val="single" w:sz="18" w:space="0" w:color="auto"/>
              <w:bottom w:val="single" w:sz="4" w:space="0" w:color="auto"/>
            </w:tcBorders>
          </w:tcPr>
          <w:p w14:paraId="2F3B08AA" w14:textId="77777777" w:rsidR="005C6278" w:rsidRDefault="005C6278" w:rsidP="005C6278">
            <w:pPr>
              <w:rPr>
                <w:lang w:val="en-AU"/>
              </w:rPr>
            </w:pPr>
            <w:r>
              <w:rPr>
                <w:lang w:val="en-AU"/>
              </w:rPr>
              <w:t>08/07/19</w:t>
            </w:r>
          </w:p>
        </w:tc>
        <w:tc>
          <w:tcPr>
            <w:tcW w:w="836" w:type="dxa"/>
            <w:tcBorders>
              <w:top w:val="single" w:sz="4" w:space="0" w:color="auto"/>
              <w:bottom w:val="single" w:sz="4" w:space="0" w:color="auto"/>
            </w:tcBorders>
          </w:tcPr>
          <w:p w14:paraId="06C82E6A" w14:textId="1EC0C026"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48A94504" w14:textId="77777777" w:rsidR="005C6278" w:rsidRDefault="005C6278" w:rsidP="005C6278">
            <w:pPr>
              <w:jc w:val="center"/>
              <w:rPr>
                <w:lang w:val="en-AU"/>
              </w:rPr>
            </w:pPr>
            <w:r>
              <w:rPr>
                <w:lang w:val="en-AU"/>
              </w:rPr>
              <w:t>10.1.1</w:t>
            </w:r>
          </w:p>
        </w:tc>
        <w:tc>
          <w:tcPr>
            <w:tcW w:w="4802" w:type="dxa"/>
            <w:gridSpan w:val="2"/>
            <w:tcBorders>
              <w:top w:val="single" w:sz="4" w:space="0" w:color="auto"/>
              <w:bottom w:val="single" w:sz="4" w:space="0" w:color="auto"/>
              <w:right w:val="single" w:sz="18" w:space="0" w:color="auto"/>
            </w:tcBorders>
          </w:tcPr>
          <w:p w14:paraId="20C98040" w14:textId="7329097A" w:rsidR="005C6278" w:rsidRDefault="005C6278" w:rsidP="005C6278">
            <w:pPr>
              <w:spacing w:before="20"/>
              <w:jc w:val="both"/>
              <w:rPr>
                <w:rFonts w:ascii="Arial" w:hAnsi="Arial" w:cs="Arial"/>
                <w:color w:val="000000"/>
              </w:rPr>
            </w:pPr>
            <w:r>
              <w:rPr>
                <w:rFonts w:ascii="Arial" w:hAnsi="Arial" w:cs="Arial"/>
                <w:color w:val="000000"/>
              </w:rPr>
              <w:t>New subsection heading: “</w:t>
            </w:r>
            <w:r>
              <w:rPr>
                <w:rFonts w:ascii="Arial" w:hAnsi="Arial" w:cs="Arial"/>
                <w:b/>
                <w:bCs/>
              </w:rPr>
              <w:t>Sections 356(3), 356(4) &amp; 356A of the CYFA</w:t>
            </w:r>
            <w:r>
              <w:rPr>
                <w:rFonts w:ascii="Arial" w:hAnsi="Arial" w:cs="Arial"/>
                <w:color w:val="000000"/>
              </w:rPr>
              <w:t>”.</w:t>
            </w:r>
          </w:p>
        </w:tc>
      </w:tr>
      <w:tr w:rsidR="005C6278" w14:paraId="26E0AB6F" w14:textId="77777777" w:rsidTr="009B6A89">
        <w:tc>
          <w:tcPr>
            <w:tcW w:w="1261" w:type="dxa"/>
            <w:gridSpan w:val="2"/>
            <w:tcBorders>
              <w:top w:val="single" w:sz="4" w:space="0" w:color="auto"/>
              <w:left w:val="single" w:sz="18" w:space="0" w:color="auto"/>
              <w:bottom w:val="single" w:sz="4" w:space="0" w:color="auto"/>
            </w:tcBorders>
          </w:tcPr>
          <w:p w14:paraId="42D374AA" w14:textId="77777777" w:rsidR="005C6278" w:rsidRDefault="005C6278" w:rsidP="005C6278">
            <w:pPr>
              <w:rPr>
                <w:lang w:val="en-AU"/>
              </w:rPr>
            </w:pPr>
            <w:r>
              <w:rPr>
                <w:lang w:val="en-AU"/>
              </w:rPr>
              <w:t>08/07/19</w:t>
            </w:r>
          </w:p>
        </w:tc>
        <w:tc>
          <w:tcPr>
            <w:tcW w:w="836" w:type="dxa"/>
            <w:tcBorders>
              <w:top w:val="single" w:sz="4" w:space="0" w:color="auto"/>
              <w:bottom w:val="single" w:sz="4" w:space="0" w:color="auto"/>
            </w:tcBorders>
          </w:tcPr>
          <w:p w14:paraId="452F7E31" w14:textId="5F11AA5F"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4A08EEDF" w14:textId="77777777" w:rsidR="005C6278" w:rsidRDefault="005C6278" w:rsidP="005C6278">
            <w:pPr>
              <w:jc w:val="center"/>
              <w:rPr>
                <w:lang w:val="en-AU"/>
              </w:rPr>
            </w:pPr>
            <w:r>
              <w:rPr>
                <w:lang w:val="en-AU"/>
              </w:rPr>
              <w:t>10.1.2</w:t>
            </w:r>
          </w:p>
        </w:tc>
        <w:tc>
          <w:tcPr>
            <w:tcW w:w="4802" w:type="dxa"/>
            <w:gridSpan w:val="2"/>
            <w:tcBorders>
              <w:top w:val="single" w:sz="4" w:space="0" w:color="auto"/>
              <w:bottom w:val="single" w:sz="4" w:space="0" w:color="auto"/>
              <w:right w:val="single" w:sz="18" w:space="0" w:color="auto"/>
            </w:tcBorders>
          </w:tcPr>
          <w:p w14:paraId="53C0CF61" w14:textId="06B22EF3" w:rsidR="005C6278" w:rsidRDefault="005C6278" w:rsidP="005C6278">
            <w:pPr>
              <w:spacing w:before="20"/>
              <w:jc w:val="both"/>
              <w:rPr>
                <w:rFonts w:ascii="Arial" w:hAnsi="Arial" w:cs="Arial"/>
                <w:color w:val="000000"/>
              </w:rPr>
            </w:pPr>
            <w:r>
              <w:rPr>
                <w:rFonts w:ascii="Arial" w:hAnsi="Arial" w:cs="Arial"/>
                <w:color w:val="000000"/>
              </w:rPr>
              <w:t>New subsection heading: “</w:t>
            </w:r>
            <w:r>
              <w:rPr>
                <w:rFonts w:ascii="Arial" w:hAnsi="Arial" w:cs="Arial"/>
                <w:b/>
                <w:bCs/>
              </w:rPr>
              <w:t>Sections 356(6), 356(7) &amp; 356(8) of the CYFA</w:t>
            </w:r>
            <w:r>
              <w:rPr>
                <w:rFonts w:ascii="Arial" w:hAnsi="Arial" w:cs="Arial"/>
                <w:color w:val="000000"/>
              </w:rPr>
              <w:t>”.</w:t>
            </w:r>
          </w:p>
        </w:tc>
      </w:tr>
      <w:tr w:rsidR="005C6278" w14:paraId="78EE11DA" w14:textId="77777777" w:rsidTr="009B6A89">
        <w:tc>
          <w:tcPr>
            <w:tcW w:w="1261" w:type="dxa"/>
            <w:gridSpan w:val="2"/>
            <w:tcBorders>
              <w:top w:val="single" w:sz="4" w:space="0" w:color="auto"/>
              <w:left w:val="single" w:sz="18" w:space="0" w:color="auto"/>
              <w:bottom w:val="single" w:sz="4" w:space="0" w:color="auto"/>
            </w:tcBorders>
          </w:tcPr>
          <w:p w14:paraId="141D8A15" w14:textId="77777777" w:rsidR="005C6278" w:rsidRDefault="005C6278" w:rsidP="005C6278">
            <w:pPr>
              <w:rPr>
                <w:lang w:val="en-AU"/>
              </w:rPr>
            </w:pPr>
            <w:r>
              <w:rPr>
                <w:lang w:val="en-AU"/>
              </w:rPr>
              <w:lastRenderedPageBreak/>
              <w:t>08/07/19</w:t>
            </w:r>
          </w:p>
        </w:tc>
        <w:tc>
          <w:tcPr>
            <w:tcW w:w="836" w:type="dxa"/>
            <w:tcBorders>
              <w:top w:val="single" w:sz="4" w:space="0" w:color="auto"/>
              <w:bottom w:val="single" w:sz="4" w:space="0" w:color="auto"/>
            </w:tcBorders>
          </w:tcPr>
          <w:p w14:paraId="4C47096A" w14:textId="7E4829DB"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5C4113C7" w14:textId="77777777" w:rsidR="005C6278" w:rsidRDefault="005C6278" w:rsidP="005C6278">
            <w:pPr>
              <w:jc w:val="center"/>
              <w:rPr>
                <w:lang w:val="en-AU"/>
              </w:rPr>
            </w:pPr>
            <w:r>
              <w:rPr>
                <w:lang w:val="en-AU"/>
              </w:rPr>
              <w:t>10.1.3</w:t>
            </w:r>
          </w:p>
        </w:tc>
        <w:tc>
          <w:tcPr>
            <w:tcW w:w="4802" w:type="dxa"/>
            <w:gridSpan w:val="2"/>
            <w:tcBorders>
              <w:top w:val="single" w:sz="4" w:space="0" w:color="auto"/>
              <w:bottom w:val="single" w:sz="4" w:space="0" w:color="auto"/>
              <w:right w:val="single" w:sz="18" w:space="0" w:color="auto"/>
            </w:tcBorders>
          </w:tcPr>
          <w:p w14:paraId="47A0A531" w14:textId="668480C6" w:rsidR="005C6278" w:rsidRDefault="005C6278" w:rsidP="005C6278">
            <w:pPr>
              <w:spacing w:before="20"/>
              <w:jc w:val="both"/>
              <w:rPr>
                <w:rFonts w:ascii="Arial" w:hAnsi="Arial" w:cs="Arial"/>
                <w:color w:val="000000"/>
              </w:rPr>
            </w:pPr>
            <w:r>
              <w:rPr>
                <w:rFonts w:ascii="Arial" w:hAnsi="Arial" w:cs="Arial"/>
                <w:color w:val="000000"/>
              </w:rPr>
              <w:t xml:space="preserve">New subsection heading: </w:t>
            </w:r>
            <w:r w:rsidRPr="005867A3">
              <w:rPr>
                <w:rFonts w:ascii="Arial" w:hAnsi="Arial" w:cs="Arial"/>
                <w:color w:val="000000"/>
              </w:rPr>
              <w:t>“</w:t>
            </w:r>
            <w:r w:rsidRPr="0042019E">
              <w:rPr>
                <w:rFonts w:ascii="Arial" w:hAnsi="Arial" w:cs="Arial"/>
                <w:b/>
                <w:bCs/>
                <w:color w:val="000000"/>
              </w:rPr>
              <w:t>Summary of uplift (via committal) provisions – Section 356 of the CYFA</w:t>
            </w:r>
            <w:r w:rsidRPr="005867A3">
              <w:rPr>
                <w:rFonts w:ascii="Arial" w:hAnsi="Arial" w:cs="Arial"/>
                <w:color w:val="000000"/>
              </w:rPr>
              <w:t>”</w:t>
            </w:r>
            <w:r>
              <w:rPr>
                <w:rFonts w:ascii="Arial" w:hAnsi="Arial" w:cs="Arial"/>
                <w:color w:val="000000"/>
              </w:rPr>
              <w:t>.</w:t>
            </w:r>
          </w:p>
        </w:tc>
      </w:tr>
      <w:tr w:rsidR="005C6278" w14:paraId="0FD88C33" w14:textId="77777777" w:rsidTr="009B6A89">
        <w:trPr>
          <w:trHeight w:val="171"/>
        </w:trPr>
        <w:tc>
          <w:tcPr>
            <w:tcW w:w="1261" w:type="dxa"/>
            <w:gridSpan w:val="2"/>
            <w:vMerge w:val="restart"/>
            <w:tcBorders>
              <w:top w:val="single" w:sz="4" w:space="0" w:color="auto"/>
              <w:left w:val="single" w:sz="18" w:space="0" w:color="auto"/>
            </w:tcBorders>
          </w:tcPr>
          <w:p w14:paraId="602FDC38" w14:textId="77777777" w:rsidR="005C6278" w:rsidRDefault="005C6278" w:rsidP="005C6278">
            <w:pPr>
              <w:keepNext/>
              <w:keepLines/>
              <w:rPr>
                <w:lang w:val="en-AU"/>
              </w:rPr>
            </w:pPr>
            <w:r>
              <w:rPr>
                <w:lang w:val="en-AU"/>
              </w:rPr>
              <w:t>08/07/19</w:t>
            </w:r>
          </w:p>
        </w:tc>
        <w:tc>
          <w:tcPr>
            <w:tcW w:w="836" w:type="dxa"/>
            <w:vMerge w:val="restart"/>
            <w:tcBorders>
              <w:top w:val="single" w:sz="4" w:space="0" w:color="auto"/>
            </w:tcBorders>
          </w:tcPr>
          <w:p w14:paraId="27202C48" w14:textId="4B1E5008" w:rsidR="005C6278" w:rsidRDefault="005C6278" w:rsidP="005C6278">
            <w:pPr>
              <w:keepNext/>
              <w:keepLines/>
              <w:jc w:val="center"/>
              <w:rPr>
                <w:lang w:val="en-AU"/>
              </w:rPr>
            </w:pPr>
            <w:r>
              <w:rPr>
                <w:lang w:val="en-AU"/>
              </w:rPr>
              <w:t>10</w:t>
            </w:r>
          </w:p>
        </w:tc>
        <w:tc>
          <w:tcPr>
            <w:tcW w:w="1439" w:type="dxa"/>
            <w:vMerge w:val="restart"/>
            <w:tcBorders>
              <w:top w:val="single" w:sz="4" w:space="0" w:color="auto"/>
            </w:tcBorders>
          </w:tcPr>
          <w:p w14:paraId="184F9B21" w14:textId="77777777" w:rsidR="005C6278" w:rsidRDefault="005C6278" w:rsidP="005C6278">
            <w:pPr>
              <w:keepNext/>
              <w:keepLines/>
              <w:jc w:val="center"/>
              <w:rPr>
                <w:lang w:val="en-AU"/>
              </w:rPr>
            </w:pPr>
            <w:r>
              <w:rPr>
                <w:lang w:val="en-AU"/>
              </w:rPr>
              <w:t>10.1.4</w:t>
            </w:r>
          </w:p>
        </w:tc>
        <w:tc>
          <w:tcPr>
            <w:tcW w:w="4802" w:type="dxa"/>
            <w:gridSpan w:val="2"/>
            <w:tcBorders>
              <w:top w:val="single" w:sz="4" w:space="0" w:color="auto"/>
              <w:bottom w:val="single" w:sz="4" w:space="0" w:color="auto"/>
              <w:right w:val="single" w:sz="18" w:space="0" w:color="auto"/>
            </w:tcBorders>
          </w:tcPr>
          <w:p w14:paraId="40FEF3B7" w14:textId="77777777" w:rsidR="005C6278" w:rsidRDefault="005C6278" w:rsidP="005C6278">
            <w:pPr>
              <w:keepNext/>
              <w:keepLines/>
              <w:spacing w:before="20"/>
              <w:jc w:val="both"/>
              <w:rPr>
                <w:rFonts w:ascii="Arial" w:hAnsi="Arial" w:cs="Arial"/>
                <w:color w:val="000000"/>
              </w:rPr>
            </w:pPr>
            <w:r w:rsidRPr="00FF6BC5">
              <w:rPr>
                <w:rFonts w:ascii="Arial" w:hAnsi="Arial" w:cs="Arial"/>
              </w:rPr>
              <w:t xml:space="preserve">New subsection </w:t>
            </w:r>
            <w:r>
              <w:rPr>
                <w:rFonts w:ascii="Arial" w:hAnsi="Arial" w:cs="Arial"/>
              </w:rPr>
              <w:t xml:space="preserve">heading: </w:t>
            </w:r>
            <w:r w:rsidRPr="005867A3">
              <w:rPr>
                <w:rFonts w:ascii="Arial" w:hAnsi="Arial" w:cs="Arial"/>
              </w:rPr>
              <w:t>“</w:t>
            </w:r>
            <w:r w:rsidRPr="00FF6BC5">
              <w:rPr>
                <w:rFonts w:ascii="Arial" w:hAnsi="Arial" w:cs="Arial"/>
                <w:b/>
                <w:bCs/>
              </w:rPr>
              <w:t>Principles relating to uplift in caselaw from 05/04/2018</w:t>
            </w:r>
            <w:r w:rsidRPr="005867A3">
              <w:rPr>
                <w:rFonts w:ascii="Arial" w:hAnsi="Arial" w:cs="Arial"/>
              </w:rPr>
              <w:t>”</w:t>
            </w:r>
            <w:r>
              <w:rPr>
                <w:rFonts w:ascii="Arial" w:hAnsi="Arial" w:cs="Arial"/>
              </w:rPr>
              <w:t>.</w:t>
            </w:r>
          </w:p>
        </w:tc>
      </w:tr>
      <w:tr w:rsidR="005C6278" w14:paraId="20465C15" w14:textId="77777777" w:rsidTr="009B6A89">
        <w:trPr>
          <w:trHeight w:val="171"/>
        </w:trPr>
        <w:tc>
          <w:tcPr>
            <w:tcW w:w="1261" w:type="dxa"/>
            <w:gridSpan w:val="2"/>
            <w:vMerge/>
            <w:tcBorders>
              <w:left w:val="single" w:sz="18" w:space="0" w:color="auto"/>
              <w:bottom w:val="single" w:sz="4" w:space="0" w:color="auto"/>
            </w:tcBorders>
          </w:tcPr>
          <w:p w14:paraId="01873668" w14:textId="77777777" w:rsidR="005C6278" w:rsidRDefault="005C6278" w:rsidP="005C6278">
            <w:pPr>
              <w:keepNext/>
              <w:keepLines/>
              <w:rPr>
                <w:lang w:val="en-AU"/>
              </w:rPr>
            </w:pPr>
          </w:p>
        </w:tc>
        <w:tc>
          <w:tcPr>
            <w:tcW w:w="836" w:type="dxa"/>
            <w:vMerge/>
            <w:tcBorders>
              <w:bottom w:val="single" w:sz="4" w:space="0" w:color="auto"/>
            </w:tcBorders>
          </w:tcPr>
          <w:p w14:paraId="3B3ED7E6" w14:textId="13A31DA3" w:rsidR="005C6278" w:rsidRDefault="005C6278" w:rsidP="005C6278">
            <w:pPr>
              <w:keepNext/>
              <w:keepLines/>
              <w:jc w:val="center"/>
              <w:rPr>
                <w:lang w:val="en-AU"/>
              </w:rPr>
            </w:pPr>
          </w:p>
        </w:tc>
        <w:tc>
          <w:tcPr>
            <w:tcW w:w="1439" w:type="dxa"/>
            <w:vMerge/>
            <w:tcBorders>
              <w:bottom w:val="single" w:sz="4" w:space="0" w:color="auto"/>
            </w:tcBorders>
          </w:tcPr>
          <w:p w14:paraId="74ED5B29" w14:textId="77777777" w:rsidR="005C6278" w:rsidRDefault="005C6278" w:rsidP="005C6278">
            <w:pPr>
              <w:keepNext/>
              <w:keepLines/>
              <w:jc w:val="center"/>
              <w:rPr>
                <w:lang w:val="en-AU"/>
              </w:rPr>
            </w:pPr>
          </w:p>
        </w:tc>
        <w:tc>
          <w:tcPr>
            <w:tcW w:w="4802" w:type="dxa"/>
            <w:gridSpan w:val="2"/>
            <w:tcBorders>
              <w:top w:val="single" w:sz="4" w:space="0" w:color="auto"/>
              <w:bottom w:val="single" w:sz="4" w:space="0" w:color="auto"/>
              <w:right w:val="single" w:sz="18" w:space="0" w:color="auto"/>
            </w:tcBorders>
          </w:tcPr>
          <w:p w14:paraId="50CF1992" w14:textId="77777777" w:rsidR="005C6278" w:rsidRDefault="005C6278" w:rsidP="005C6278">
            <w:pPr>
              <w:keepNext/>
              <w:keepLines/>
              <w:numPr>
                <w:ilvl w:val="0"/>
                <w:numId w:val="46"/>
              </w:numPr>
              <w:ind w:left="357" w:hanging="357"/>
              <w:jc w:val="both"/>
              <w:rPr>
                <w:rFonts w:ascii="Arial" w:hAnsi="Arial" w:cs="Arial"/>
              </w:rPr>
            </w:pPr>
            <w:r>
              <w:rPr>
                <w:rFonts w:ascii="Arial" w:hAnsi="Arial" w:cs="Arial"/>
              </w:rPr>
              <w:t>Added reference to</w:t>
            </w:r>
            <w:r>
              <w:rPr>
                <w:rFonts w:ascii="Arial" w:hAnsi="Arial" w:cs="Arial"/>
                <w:color w:val="000000"/>
              </w:rPr>
              <w:t xml:space="preserve"> </w:t>
            </w:r>
            <w:r w:rsidRPr="00241831">
              <w:rPr>
                <w:rFonts w:ascii="Arial" w:hAnsi="Arial" w:cs="Arial"/>
                <w:i/>
                <w:iCs/>
              </w:rPr>
              <w:t>PT v DPP</w:t>
            </w:r>
            <w:r>
              <w:rPr>
                <w:rFonts w:ascii="Arial" w:hAnsi="Arial" w:cs="Arial"/>
              </w:rPr>
              <w:t xml:space="preserve"> [2019] VCC 836.</w:t>
            </w:r>
          </w:p>
          <w:p w14:paraId="3414E29C" w14:textId="77777777" w:rsidR="005C6278" w:rsidRPr="00FF6BC5" w:rsidRDefault="005C6278" w:rsidP="005C6278">
            <w:pPr>
              <w:keepNext/>
              <w:keepLines/>
              <w:numPr>
                <w:ilvl w:val="0"/>
                <w:numId w:val="46"/>
              </w:numPr>
              <w:ind w:left="357" w:hanging="357"/>
              <w:jc w:val="both"/>
              <w:rPr>
                <w:rFonts w:ascii="Arial" w:hAnsi="Arial" w:cs="Arial"/>
              </w:rPr>
            </w:pPr>
            <w:r>
              <w:rPr>
                <w:rFonts w:ascii="Arial" w:hAnsi="Arial" w:cs="Arial"/>
              </w:rPr>
              <w:t xml:space="preserve">Substantial discussion of new case of </w:t>
            </w:r>
            <w:r w:rsidRPr="00D569ED">
              <w:rPr>
                <w:rFonts w:ascii="Arial" w:hAnsi="Arial" w:cs="Arial"/>
                <w:i/>
                <w:iCs/>
              </w:rPr>
              <w:t>WB v DPP</w:t>
            </w:r>
            <w:r>
              <w:rPr>
                <w:rFonts w:ascii="Arial" w:hAnsi="Arial" w:cs="Arial"/>
              </w:rPr>
              <w:t xml:space="preserve"> [2019] </w:t>
            </w:r>
            <w:proofErr w:type="spellStart"/>
            <w:r>
              <w:rPr>
                <w:rFonts w:ascii="Arial" w:hAnsi="Arial" w:cs="Arial"/>
              </w:rPr>
              <w:t>VChC</w:t>
            </w:r>
            <w:proofErr w:type="spellEnd"/>
            <w:r>
              <w:rPr>
                <w:rFonts w:ascii="Arial" w:hAnsi="Arial" w:cs="Arial"/>
              </w:rPr>
              <w:t xml:space="preserve"> 1.</w:t>
            </w:r>
          </w:p>
        </w:tc>
      </w:tr>
      <w:tr w:rsidR="005C6278" w14:paraId="28EACBD6" w14:textId="77777777" w:rsidTr="009B6A89">
        <w:trPr>
          <w:trHeight w:val="171"/>
        </w:trPr>
        <w:tc>
          <w:tcPr>
            <w:tcW w:w="1261" w:type="dxa"/>
            <w:gridSpan w:val="2"/>
            <w:vMerge w:val="restart"/>
            <w:tcBorders>
              <w:top w:val="single" w:sz="4" w:space="0" w:color="auto"/>
              <w:left w:val="single" w:sz="18" w:space="0" w:color="auto"/>
            </w:tcBorders>
          </w:tcPr>
          <w:p w14:paraId="46474A33" w14:textId="77777777" w:rsidR="005C6278" w:rsidRDefault="005C6278" w:rsidP="005C6278">
            <w:pPr>
              <w:rPr>
                <w:lang w:val="en-AU"/>
              </w:rPr>
            </w:pPr>
            <w:r>
              <w:rPr>
                <w:lang w:val="en-AU"/>
              </w:rPr>
              <w:t>08/07/19</w:t>
            </w:r>
          </w:p>
        </w:tc>
        <w:tc>
          <w:tcPr>
            <w:tcW w:w="836" w:type="dxa"/>
            <w:vMerge w:val="restart"/>
            <w:tcBorders>
              <w:top w:val="single" w:sz="4" w:space="0" w:color="auto"/>
            </w:tcBorders>
          </w:tcPr>
          <w:p w14:paraId="37F665B0" w14:textId="7435249A" w:rsidR="005C6278" w:rsidRDefault="005C6278" w:rsidP="005C6278">
            <w:pPr>
              <w:jc w:val="center"/>
              <w:rPr>
                <w:lang w:val="en-AU"/>
              </w:rPr>
            </w:pPr>
            <w:r>
              <w:rPr>
                <w:lang w:val="en-AU"/>
              </w:rPr>
              <w:t>10</w:t>
            </w:r>
          </w:p>
        </w:tc>
        <w:tc>
          <w:tcPr>
            <w:tcW w:w="1439" w:type="dxa"/>
            <w:vMerge w:val="restart"/>
            <w:tcBorders>
              <w:top w:val="single" w:sz="4" w:space="0" w:color="auto"/>
            </w:tcBorders>
          </w:tcPr>
          <w:p w14:paraId="02A7DEA4" w14:textId="77777777" w:rsidR="005C6278" w:rsidRDefault="005C6278" w:rsidP="005C6278">
            <w:pPr>
              <w:jc w:val="center"/>
              <w:rPr>
                <w:lang w:val="en-AU"/>
              </w:rPr>
            </w:pPr>
            <w:r>
              <w:rPr>
                <w:lang w:val="en-AU"/>
              </w:rPr>
              <w:t>10.1.5</w:t>
            </w:r>
          </w:p>
        </w:tc>
        <w:tc>
          <w:tcPr>
            <w:tcW w:w="4802" w:type="dxa"/>
            <w:gridSpan w:val="2"/>
            <w:tcBorders>
              <w:top w:val="single" w:sz="4" w:space="0" w:color="auto"/>
              <w:bottom w:val="single" w:sz="4" w:space="0" w:color="auto"/>
              <w:right w:val="single" w:sz="18" w:space="0" w:color="auto"/>
            </w:tcBorders>
          </w:tcPr>
          <w:p w14:paraId="7D14FAEA" w14:textId="77777777" w:rsidR="005C6278" w:rsidRDefault="005C6278" w:rsidP="005C6278">
            <w:pPr>
              <w:spacing w:before="20"/>
              <w:jc w:val="both"/>
              <w:rPr>
                <w:rFonts w:ascii="Arial" w:hAnsi="Arial" w:cs="Arial"/>
                <w:color w:val="000000"/>
              </w:rPr>
            </w:pPr>
            <w:r w:rsidRPr="00FF6BC5">
              <w:rPr>
                <w:rFonts w:ascii="Arial" w:hAnsi="Arial" w:cs="Arial"/>
              </w:rPr>
              <w:t xml:space="preserve">New subsection </w:t>
            </w:r>
            <w:r>
              <w:rPr>
                <w:rFonts w:ascii="Arial" w:hAnsi="Arial" w:cs="Arial"/>
              </w:rPr>
              <w:t>heading: “</w:t>
            </w:r>
            <w:r>
              <w:rPr>
                <w:rFonts w:ascii="Arial" w:hAnsi="Arial" w:cs="Arial"/>
                <w:b/>
                <w:bCs/>
              </w:rPr>
              <w:t>Principles relating to uplift in caselaw prior to 05/04/2018</w:t>
            </w:r>
            <w:r w:rsidRPr="005867A3">
              <w:rPr>
                <w:rFonts w:ascii="Arial" w:hAnsi="Arial" w:cs="Arial"/>
              </w:rPr>
              <w:t>”</w:t>
            </w:r>
            <w:r w:rsidRPr="00FF6BC5">
              <w:rPr>
                <w:rFonts w:ascii="Arial" w:hAnsi="Arial" w:cs="Arial"/>
              </w:rPr>
              <w:t>.</w:t>
            </w:r>
          </w:p>
        </w:tc>
      </w:tr>
      <w:tr w:rsidR="005C6278" w14:paraId="18A0B179" w14:textId="77777777" w:rsidTr="009B6A89">
        <w:trPr>
          <w:trHeight w:val="171"/>
        </w:trPr>
        <w:tc>
          <w:tcPr>
            <w:tcW w:w="1261" w:type="dxa"/>
            <w:gridSpan w:val="2"/>
            <w:vMerge/>
            <w:tcBorders>
              <w:left w:val="single" w:sz="18" w:space="0" w:color="auto"/>
              <w:bottom w:val="single" w:sz="4" w:space="0" w:color="auto"/>
            </w:tcBorders>
          </w:tcPr>
          <w:p w14:paraId="529A9FA4" w14:textId="77777777" w:rsidR="005C6278" w:rsidRDefault="005C6278" w:rsidP="005C6278">
            <w:pPr>
              <w:rPr>
                <w:lang w:val="en-AU"/>
              </w:rPr>
            </w:pPr>
          </w:p>
        </w:tc>
        <w:tc>
          <w:tcPr>
            <w:tcW w:w="836" w:type="dxa"/>
            <w:vMerge/>
            <w:tcBorders>
              <w:bottom w:val="single" w:sz="4" w:space="0" w:color="auto"/>
            </w:tcBorders>
          </w:tcPr>
          <w:p w14:paraId="10EB3AAF" w14:textId="2396380B" w:rsidR="005C6278" w:rsidRDefault="005C6278" w:rsidP="005C6278">
            <w:pPr>
              <w:jc w:val="center"/>
              <w:rPr>
                <w:lang w:val="en-AU"/>
              </w:rPr>
            </w:pPr>
          </w:p>
        </w:tc>
        <w:tc>
          <w:tcPr>
            <w:tcW w:w="1439" w:type="dxa"/>
            <w:vMerge/>
            <w:tcBorders>
              <w:bottom w:val="single" w:sz="4" w:space="0" w:color="auto"/>
            </w:tcBorders>
          </w:tcPr>
          <w:p w14:paraId="2B3718D4" w14:textId="77777777" w:rsidR="005C6278" w:rsidRDefault="005C6278" w:rsidP="005C6278">
            <w:pPr>
              <w:jc w:val="center"/>
              <w:rPr>
                <w:lang w:val="en-AU"/>
              </w:rPr>
            </w:pPr>
          </w:p>
        </w:tc>
        <w:tc>
          <w:tcPr>
            <w:tcW w:w="4802" w:type="dxa"/>
            <w:gridSpan w:val="2"/>
            <w:tcBorders>
              <w:top w:val="single" w:sz="4" w:space="0" w:color="auto"/>
              <w:bottom w:val="single" w:sz="4" w:space="0" w:color="auto"/>
              <w:right w:val="single" w:sz="18" w:space="0" w:color="auto"/>
            </w:tcBorders>
          </w:tcPr>
          <w:p w14:paraId="7BC03AE7" w14:textId="77777777" w:rsidR="005C6278" w:rsidRPr="00FF6BC5" w:rsidRDefault="005C6278" w:rsidP="005C6278">
            <w:pPr>
              <w:spacing w:before="20"/>
              <w:jc w:val="both"/>
              <w:rPr>
                <w:rFonts w:ascii="Arial" w:hAnsi="Arial" w:cs="Arial"/>
              </w:rPr>
            </w:pPr>
            <w:r>
              <w:rPr>
                <w:rFonts w:ascii="Arial" w:hAnsi="Arial" w:cs="Arial"/>
              </w:rPr>
              <w:t>Amendment to introduction to subsection.</w:t>
            </w:r>
          </w:p>
        </w:tc>
      </w:tr>
      <w:tr w:rsidR="005C6278" w14:paraId="5D595163" w14:textId="77777777" w:rsidTr="009B6A89">
        <w:tc>
          <w:tcPr>
            <w:tcW w:w="1261" w:type="dxa"/>
            <w:gridSpan w:val="2"/>
            <w:tcBorders>
              <w:top w:val="single" w:sz="4" w:space="0" w:color="auto"/>
              <w:left w:val="single" w:sz="18" w:space="0" w:color="auto"/>
              <w:bottom w:val="single" w:sz="4" w:space="0" w:color="auto"/>
            </w:tcBorders>
          </w:tcPr>
          <w:p w14:paraId="67C524AE" w14:textId="77777777" w:rsidR="005C6278" w:rsidRDefault="005C6278" w:rsidP="005C6278">
            <w:pPr>
              <w:keepNext/>
              <w:keepLines/>
              <w:rPr>
                <w:lang w:val="en-AU"/>
              </w:rPr>
            </w:pPr>
            <w:r>
              <w:rPr>
                <w:lang w:val="en-AU"/>
              </w:rPr>
              <w:t>08/07/19</w:t>
            </w:r>
          </w:p>
        </w:tc>
        <w:tc>
          <w:tcPr>
            <w:tcW w:w="836" w:type="dxa"/>
            <w:tcBorders>
              <w:top w:val="single" w:sz="4" w:space="0" w:color="auto"/>
              <w:bottom w:val="single" w:sz="4" w:space="0" w:color="auto"/>
            </w:tcBorders>
          </w:tcPr>
          <w:p w14:paraId="111D0A1F" w14:textId="318A587C" w:rsidR="005C6278" w:rsidRDefault="005C6278" w:rsidP="005C6278">
            <w:pPr>
              <w:keepNext/>
              <w:keepLines/>
              <w:jc w:val="center"/>
              <w:rPr>
                <w:lang w:val="en-AU"/>
              </w:rPr>
            </w:pPr>
            <w:r>
              <w:rPr>
                <w:lang w:val="en-AU"/>
              </w:rPr>
              <w:t>10</w:t>
            </w:r>
          </w:p>
        </w:tc>
        <w:tc>
          <w:tcPr>
            <w:tcW w:w="1439" w:type="dxa"/>
            <w:tcBorders>
              <w:top w:val="single" w:sz="4" w:space="0" w:color="auto"/>
              <w:bottom w:val="single" w:sz="4" w:space="0" w:color="auto"/>
            </w:tcBorders>
          </w:tcPr>
          <w:p w14:paraId="2219F1C0" w14:textId="77777777" w:rsidR="005C6278" w:rsidRDefault="005C6278" w:rsidP="005C6278">
            <w:pPr>
              <w:keepNext/>
              <w:keepLines/>
              <w:jc w:val="center"/>
              <w:rPr>
                <w:lang w:val="en-AU"/>
              </w:rPr>
            </w:pPr>
            <w:r>
              <w:rPr>
                <w:lang w:val="en-AU"/>
              </w:rPr>
              <w:t>10.1.6</w:t>
            </w:r>
          </w:p>
        </w:tc>
        <w:tc>
          <w:tcPr>
            <w:tcW w:w="4802" w:type="dxa"/>
            <w:gridSpan w:val="2"/>
            <w:tcBorders>
              <w:top w:val="single" w:sz="4" w:space="0" w:color="auto"/>
              <w:bottom w:val="single" w:sz="4" w:space="0" w:color="auto"/>
              <w:right w:val="single" w:sz="18" w:space="0" w:color="auto"/>
            </w:tcBorders>
          </w:tcPr>
          <w:p w14:paraId="585C05DA" w14:textId="77777777" w:rsidR="005C6278" w:rsidRDefault="005C6278" w:rsidP="005C6278">
            <w:pPr>
              <w:keepNext/>
              <w:keepLines/>
              <w:spacing w:before="20"/>
              <w:jc w:val="both"/>
              <w:rPr>
                <w:rFonts w:ascii="Arial" w:hAnsi="Arial" w:cs="Arial"/>
                <w:color w:val="000000"/>
              </w:rPr>
            </w:pPr>
            <w:r w:rsidRPr="00FF6BC5">
              <w:rPr>
                <w:rFonts w:ascii="Arial" w:hAnsi="Arial" w:cs="Arial"/>
              </w:rPr>
              <w:t xml:space="preserve">New subsection </w:t>
            </w:r>
            <w:r>
              <w:rPr>
                <w:rFonts w:ascii="Arial" w:hAnsi="Arial" w:cs="Arial"/>
              </w:rPr>
              <w:t>heading: “</w:t>
            </w:r>
            <w:r>
              <w:rPr>
                <w:rFonts w:ascii="Arial" w:hAnsi="Arial" w:cs="Arial"/>
                <w:b/>
                <w:bCs/>
              </w:rPr>
              <w:t>Transfer back from Supreme or County Court to Children’s Court</w:t>
            </w:r>
            <w:r w:rsidRPr="005867A3">
              <w:rPr>
                <w:rFonts w:ascii="Arial" w:hAnsi="Arial" w:cs="Arial"/>
              </w:rPr>
              <w:t>”</w:t>
            </w:r>
            <w:r w:rsidRPr="00FF6BC5">
              <w:rPr>
                <w:rFonts w:ascii="Arial" w:hAnsi="Arial" w:cs="Arial"/>
              </w:rPr>
              <w:t>.</w:t>
            </w:r>
          </w:p>
        </w:tc>
      </w:tr>
      <w:tr w:rsidR="005C6278" w14:paraId="1E990337" w14:textId="77777777" w:rsidTr="009B6A89">
        <w:tc>
          <w:tcPr>
            <w:tcW w:w="1261" w:type="dxa"/>
            <w:gridSpan w:val="2"/>
            <w:tcBorders>
              <w:top w:val="single" w:sz="4" w:space="0" w:color="auto"/>
              <w:left w:val="single" w:sz="18" w:space="0" w:color="auto"/>
              <w:bottom w:val="single" w:sz="4" w:space="0" w:color="auto"/>
            </w:tcBorders>
          </w:tcPr>
          <w:p w14:paraId="469430F6" w14:textId="77777777" w:rsidR="005C6278" w:rsidRDefault="005C6278" w:rsidP="005C6278">
            <w:pPr>
              <w:rPr>
                <w:lang w:val="en-AU"/>
              </w:rPr>
            </w:pPr>
            <w:r>
              <w:rPr>
                <w:lang w:val="en-AU"/>
              </w:rPr>
              <w:t>08/07/19</w:t>
            </w:r>
          </w:p>
        </w:tc>
        <w:tc>
          <w:tcPr>
            <w:tcW w:w="836" w:type="dxa"/>
            <w:tcBorders>
              <w:top w:val="single" w:sz="4" w:space="0" w:color="auto"/>
              <w:bottom w:val="single" w:sz="4" w:space="0" w:color="auto"/>
            </w:tcBorders>
          </w:tcPr>
          <w:p w14:paraId="3E2719B8" w14:textId="4C09F7BD"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7D128533" w14:textId="77777777" w:rsidR="005C6278" w:rsidRDefault="005C6278" w:rsidP="005C6278">
            <w:pPr>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4A8D022B"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AC53D3">
              <w:rPr>
                <w:rFonts w:ascii="Arial" w:hAnsi="Arial" w:cs="Arial"/>
                <w:i/>
                <w:iCs/>
                <w:color w:val="000000"/>
              </w:rPr>
              <w:t>R v Bufton</w:t>
            </w:r>
            <w:r>
              <w:rPr>
                <w:rFonts w:ascii="Arial" w:hAnsi="Arial" w:cs="Arial"/>
                <w:i/>
                <w:iCs/>
                <w:color w:val="000000"/>
              </w:rPr>
              <w:t xml:space="preserve"> (Ruling No 3)</w:t>
            </w:r>
            <w:r>
              <w:rPr>
                <w:rFonts w:ascii="Arial" w:hAnsi="Arial" w:cs="Arial"/>
                <w:color w:val="000000"/>
              </w:rPr>
              <w:t xml:space="preserve"> [2019] VSC 396.</w:t>
            </w:r>
          </w:p>
        </w:tc>
      </w:tr>
      <w:tr w:rsidR="005C6278" w14:paraId="2F873DF2" w14:textId="77777777" w:rsidTr="009B6A89">
        <w:tc>
          <w:tcPr>
            <w:tcW w:w="1261" w:type="dxa"/>
            <w:gridSpan w:val="2"/>
            <w:tcBorders>
              <w:top w:val="single" w:sz="4" w:space="0" w:color="auto"/>
              <w:left w:val="single" w:sz="18" w:space="0" w:color="auto"/>
              <w:bottom w:val="single" w:sz="4" w:space="0" w:color="auto"/>
            </w:tcBorders>
          </w:tcPr>
          <w:p w14:paraId="6F1D156B" w14:textId="77777777" w:rsidR="005C6278" w:rsidRDefault="005C6278" w:rsidP="005C6278">
            <w:pPr>
              <w:rPr>
                <w:lang w:val="en-AU"/>
              </w:rPr>
            </w:pPr>
            <w:r>
              <w:rPr>
                <w:lang w:val="en-AU"/>
              </w:rPr>
              <w:t>08/07/19</w:t>
            </w:r>
          </w:p>
        </w:tc>
        <w:tc>
          <w:tcPr>
            <w:tcW w:w="836" w:type="dxa"/>
            <w:tcBorders>
              <w:top w:val="single" w:sz="4" w:space="0" w:color="auto"/>
              <w:bottom w:val="single" w:sz="4" w:space="0" w:color="auto"/>
            </w:tcBorders>
          </w:tcPr>
          <w:p w14:paraId="49CB8BCD" w14:textId="6CED9521"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20BF20E6" w14:textId="77777777" w:rsidR="005C6278" w:rsidRDefault="005C6278" w:rsidP="005C6278">
            <w:pPr>
              <w:jc w:val="center"/>
              <w:rPr>
                <w:lang w:val="en-AU"/>
              </w:rPr>
            </w:pPr>
            <w:r>
              <w:rPr>
                <w:lang w:val="en-AU"/>
              </w:rPr>
              <w:t>10.3.11</w:t>
            </w:r>
          </w:p>
        </w:tc>
        <w:tc>
          <w:tcPr>
            <w:tcW w:w="4802" w:type="dxa"/>
            <w:gridSpan w:val="2"/>
            <w:tcBorders>
              <w:top w:val="single" w:sz="4" w:space="0" w:color="auto"/>
              <w:bottom w:val="single" w:sz="4" w:space="0" w:color="auto"/>
              <w:right w:val="single" w:sz="18" w:space="0" w:color="auto"/>
            </w:tcBorders>
          </w:tcPr>
          <w:p w14:paraId="5F5DE0D5" w14:textId="77777777" w:rsidR="005C6278" w:rsidRDefault="005C6278" w:rsidP="005C6278">
            <w:pPr>
              <w:spacing w:before="20"/>
              <w:jc w:val="both"/>
              <w:rPr>
                <w:rFonts w:ascii="Arial" w:hAnsi="Arial" w:cs="Arial"/>
                <w:color w:val="000000"/>
              </w:rPr>
            </w:pPr>
            <w:r>
              <w:rPr>
                <w:rFonts w:ascii="Arial" w:hAnsi="Arial" w:cs="Arial"/>
                <w:color w:val="000000"/>
              </w:rPr>
              <w:t>New section 10.3.11 entitled “</w:t>
            </w:r>
            <w:r>
              <w:rPr>
                <w:rFonts w:ascii="Arial" w:hAnsi="Arial" w:cs="Arial"/>
                <w:b/>
                <w:bCs/>
                <w:color w:val="000000"/>
              </w:rPr>
              <w:t>Abuse of process for DPP to present directly to circumvent summary hearing</w:t>
            </w:r>
            <w:r w:rsidRPr="00A51468">
              <w:rPr>
                <w:rFonts w:ascii="Arial" w:hAnsi="Arial" w:cs="Arial"/>
                <w:color w:val="000000"/>
              </w:rPr>
              <w:t>”.</w:t>
            </w:r>
            <w:r>
              <w:rPr>
                <w:rFonts w:ascii="Arial" w:hAnsi="Arial" w:cs="Arial"/>
                <w:color w:val="000000"/>
              </w:rPr>
              <w:t xml:space="preserve">  Summary of new case of </w:t>
            </w:r>
            <w:r w:rsidRPr="00556D81">
              <w:rPr>
                <w:rFonts w:ascii="Arial" w:hAnsi="Arial" w:cs="Arial"/>
                <w:i/>
                <w:iCs/>
              </w:rPr>
              <w:t>Lisha Maya (a pseudonym) v DPP</w:t>
            </w:r>
            <w:r>
              <w:rPr>
                <w:rFonts w:ascii="Arial" w:hAnsi="Arial" w:cs="Arial"/>
              </w:rPr>
              <w:t xml:space="preserve"> [2019] VSCA 117.</w:t>
            </w:r>
          </w:p>
        </w:tc>
      </w:tr>
      <w:tr w:rsidR="005C6278" w14:paraId="62FA12BC" w14:textId="77777777" w:rsidTr="009B6A89">
        <w:tc>
          <w:tcPr>
            <w:tcW w:w="1261" w:type="dxa"/>
            <w:gridSpan w:val="2"/>
            <w:tcBorders>
              <w:top w:val="single" w:sz="4" w:space="0" w:color="auto"/>
              <w:left w:val="single" w:sz="18" w:space="0" w:color="auto"/>
              <w:bottom w:val="single" w:sz="4" w:space="0" w:color="auto"/>
            </w:tcBorders>
          </w:tcPr>
          <w:p w14:paraId="72603C56" w14:textId="77777777" w:rsidR="005C6278" w:rsidRDefault="005C6278" w:rsidP="005C6278">
            <w:pPr>
              <w:rPr>
                <w:lang w:val="en-AU"/>
              </w:rPr>
            </w:pPr>
            <w:r>
              <w:rPr>
                <w:lang w:val="en-AU"/>
              </w:rPr>
              <w:t>08/07/19</w:t>
            </w:r>
          </w:p>
        </w:tc>
        <w:tc>
          <w:tcPr>
            <w:tcW w:w="836" w:type="dxa"/>
            <w:tcBorders>
              <w:top w:val="single" w:sz="4" w:space="0" w:color="auto"/>
              <w:bottom w:val="single" w:sz="4" w:space="0" w:color="auto"/>
            </w:tcBorders>
          </w:tcPr>
          <w:p w14:paraId="70F79DC2" w14:textId="2ECEA17D"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666C18AE" w14:textId="77777777" w:rsidR="005C6278" w:rsidRDefault="005C6278" w:rsidP="005C6278">
            <w:pPr>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tcPr>
          <w:p w14:paraId="5BFBB921" w14:textId="77777777" w:rsidR="005C6278" w:rsidRDefault="005C6278" w:rsidP="005C6278">
            <w:pPr>
              <w:spacing w:before="20" w:after="20"/>
              <w:jc w:val="both"/>
              <w:rPr>
                <w:rFonts w:ascii="Arial" w:hAnsi="Arial" w:cs="Arial"/>
                <w:color w:val="000000"/>
              </w:rPr>
            </w:pPr>
            <w:r>
              <w:rPr>
                <w:rFonts w:ascii="Arial" w:hAnsi="Arial" w:cs="Arial"/>
                <w:color w:val="000000"/>
              </w:rPr>
              <w:t>Former section 10.3.11 entitled “</w:t>
            </w:r>
            <w:r w:rsidRPr="004E0FEE">
              <w:rPr>
                <w:rFonts w:ascii="Arial" w:hAnsi="Arial" w:cs="Arial"/>
                <w:b/>
                <w:bCs/>
                <w:color w:val="000000"/>
              </w:rPr>
              <w:t>Transfer of proceedings from Supreme or County Court to Children’s Court</w:t>
            </w:r>
            <w:r>
              <w:rPr>
                <w:rFonts w:ascii="Arial" w:hAnsi="Arial" w:cs="Arial"/>
                <w:bCs/>
                <w:color w:val="000000"/>
              </w:rPr>
              <w:t xml:space="preserve">” </w:t>
            </w:r>
            <w:r w:rsidRPr="0066222D">
              <w:rPr>
                <w:rFonts w:ascii="Arial" w:hAnsi="Arial" w:cs="Arial"/>
                <w:bCs/>
                <w:color w:val="000000"/>
              </w:rPr>
              <w:t>is renumbered 1</w:t>
            </w:r>
            <w:r>
              <w:rPr>
                <w:rFonts w:ascii="Arial" w:hAnsi="Arial" w:cs="Arial"/>
                <w:bCs/>
                <w:color w:val="000000"/>
              </w:rPr>
              <w:t>0.3.12.</w:t>
            </w:r>
          </w:p>
        </w:tc>
      </w:tr>
      <w:tr w:rsidR="005C6278" w14:paraId="48AFC034"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2EAD97C8" w14:textId="77777777" w:rsidR="005C6278" w:rsidRPr="0054535C" w:rsidRDefault="005C6278" w:rsidP="005C6278">
            <w:pPr>
              <w:rPr>
                <w:sz w:val="22"/>
                <w:lang w:val="en-AU"/>
              </w:rPr>
            </w:pPr>
            <w:r>
              <w:rPr>
                <w:sz w:val="22"/>
                <w:lang w:val="en-AU"/>
              </w:rPr>
              <w:t>08/07/19</w:t>
            </w:r>
          </w:p>
        </w:tc>
        <w:tc>
          <w:tcPr>
            <w:tcW w:w="7077" w:type="dxa"/>
            <w:gridSpan w:val="4"/>
            <w:tcBorders>
              <w:top w:val="single" w:sz="4" w:space="0" w:color="auto"/>
              <w:bottom w:val="single" w:sz="4" w:space="0" w:color="auto"/>
              <w:right w:val="single" w:sz="18" w:space="0" w:color="auto"/>
            </w:tcBorders>
            <w:shd w:val="clear" w:color="auto" w:fill="DDDDDD"/>
          </w:tcPr>
          <w:p w14:paraId="54A49332" w14:textId="10120695"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5266B36F" w14:textId="77777777" w:rsidTr="009B6A89">
        <w:tc>
          <w:tcPr>
            <w:tcW w:w="1261" w:type="dxa"/>
            <w:gridSpan w:val="2"/>
            <w:tcBorders>
              <w:top w:val="single" w:sz="4" w:space="0" w:color="auto"/>
              <w:left w:val="single" w:sz="18" w:space="0" w:color="auto"/>
              <w:bottom w:val="single" w:sz="4" w:space="0" w:color="auto"/>
            </w:tcBorders>
          </w:tcPr>
          <w:p w14:paraId="196D58F8" w14:textId="77777777" w:rsidR="005C6278" w:rsidRDefault="005C6278" w:rsidP="005C6278">
            <w:pPr>
              <w:rPr>
                <w:lang w:val="en-AU"/>
              </w:rPr>
            </w:pPr>
            <w:r>
              <w:rPr>
                <w:lang w:val="en-AU"/>
              </w:rPr>
              <w:t>08/07/19</w:t>
            </w:r>
          </w:p>
        </w:tc>
        <w:tc>
          <w:tcPr>
            <w:tcW w:w="836" w:type="dxa"/>
            <w:tcBorders>
              <w:top w:val="single" w:sz="4" w:space="0" w:color="auto"/>
              <w:bottom w:val="single" w:sz="4" w:space="0" w:color="auto"/>
            </w:tcBorders>
          </w:tcPr>
          <w:p w14:paraId="12FADFEA" w14:textId="124DF80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D6CC1DD" w14:textId="77777777" w:rsidR="005C6278" w:rsidRDefault="005C6278" w:rsidP="005C6278">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10561B6C" w14:textId="77777777" w:rsidR="005C6278" w:rsidRDefault="005C6278" w:rsidP="005C6278">
            <w:pPr>
              <w:spacing w:before="20"/>
              <w:jc w:val="both"/>
              <w:rPr>
                <w:rFonts w:ascii="Arial" w:hAnsi="Arial" w:cs="Arial"/>
                <w:color w:val="000000"/>
              </w:rPr>
            </w:pPr>
            <w:r>
              <w:rPr>
                <w:rFonts w:ascii="Arial" w:hAnsi="Arial" w:cs="Arial"/>
                <w:color w:val="000000"/>
              </w:rPr>
              <w:t>Added cross-reference to section 11.1.7 [s.362B of the CYFA].</w:t>
            </w:r>
          </w:p>
        </w:tc>
      </w:tr>
      <w:tr w:rsidR="005C6278" w14:paraId="11D4257F" w14:textId="77777777" w:rsidTr="009B6A89">
        <w:tc>
          <w:tcPr>
            <w:tcW w:w="1261" w:type="dxa"/>
            <w:gridSpan w:val="2"/>
            <w:tcBorders>
              <w:top w:val="single" w:sz="4" w:space="0" w:color="auto"/>
              <w:left w:val="single" w:sz="18" w:space="0" w:color="auto"/>
              <w:bottom w:val="single" w:sz="4" w:space="0" w:color="auto"/>
            </w:tcBorders>
          </w:tcPr>
          <w:p w14:paraId="48FE81D0" w14:textId="77777777" w:rsidR="005C6278" w:rsidRDefault="005C6278" w:rsidP="005C6278">
            <w:pPr>
              <w:rPr>
                <w:lang w:val="en-AU"/>
              </w:rPr>
            </w:pPr>
            <w:r>
              <w:rPr>
                <w:lang w:val="en-AU"/>
              </w:rPr>
              <w:t>08/07/19</w:t>
            </w:r>
          </w:p>
        </w:tc>
        <w:tc>
          <w:tcPr>
            <w:tcW w:w="836" w:type="dxa"/>
            <w:tcBorders>
              <w:top w:val="single" w:sz="4" w:space="0" w:color="auto"/>
              <w:bottom w:val="single" w:sz="4" w:space="0" w:color="auto"/>
            </w:tcBorders>
          </w:tcPr>
          <w:p w14:paraId="66C6F641" w14:textId="79FA207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9E218D1" w14:textId="77777777" w:rsidR="005C6278" w:rsidRDefault="005C6278" w:rsidP="005C6278">
            <w:pPr>
              <w:jc w:val="center"/>
              <w:rPr>
                <w:lang w:val="en-AU"/>
              </w:rPr>
            </w:pPr>
            <w:r>
              <w:rPr>
                <w:lang w:val="en-AU"/>
              </w:rPr>
              <w:t>11.1.15</w:t>
            </w:r>
          </w:p>
        </w:tc>
        <w:tc>
          <w:tcPr>
            <w:tcW w:w="4802" w:type="dxa"/>
            <w:gridSpan w:val="2"/>
            <w:tcBorders>
              <w:top w:val="single" w:sz="4" w:space="0" w:color="auto"/>
              <w:bottom w:val="single" w:sz="4" w:space="0" w:color="auto"/>
              <w:right w:val="single" w:sz="18" w:space="0" w:color="auto"/>
            </w:tcBorders>
          </w:tcPr>
          <w:p w14:paraId="71DEF7C5" w14:textId="77777777" w:rsidR="005C6278" w:rsidRDefault="005C6278" w:rsidP="005C6278">
            <w:pPr>
              <w:spacing w:before="20"/>
              <w:jc w:val="both"/>
              <w:rPr>
                <w:rFonts w:ascii="Arial" w:hAnsi="Arial" w:cs="Arial"/>
                <w:color w:val="000000"/>
              </w:rPr>
            </w:pPr>
            <w:r>
              <w:rPr>
                <w:rFonts w:ascii="Arial" w:hAnsi="Arial" w:cs="Arial"/>
                <w:color w:val="000000"/>
              </w:rPr>
              <w:t xml:space="preserve">Discussion of new case of </w:t>
            </w:r>
            <w:r w:rsidRPr="00161F6C">
              <w:rPr>
                <w:rFonts w:ascii="Arial" w:hAnsi="Arial" w:cs="Arial"/>
                <w:i/>
                <w:iCs/>
                <w:color w:val="000000"/>
              </w:rPr>
              <w:t>Nguyen v The Queen; Ho v The Queen</w:t>
            </w:r>
            <w:r>
              <w:rPr>
                <w:rFonts w:ascii="Arial" w:hAnsi="Arial" w:cs="Arial"/>
                <w:color w:val="000000"/>
              </w:rPr>
              <w:t xml:space="preserve"> [2019] VSCA 134 at [61].</w:t>
            </w:r>
          </w:p>
        </w:tc>
      </w:tr>
      <w:tr w:rsidR="005C6278" w14:paraId="5E8C4CCE" w14:textId="77777777" w:rsidTr="009B6A89">
        <w:tc>
          <w:tcPr>
            <w:tcW w:w="1261" w:type="dxa"/>
            <w:gridSpan w:val="2"/>
            <w:tcBorders>
              <w:top w:val="single" w:sz="4" w:space="0" w:color="auto"/>
              <w:left w:val="single" w:sz="18" w:space="0" w:color="auto"/>
              <w:bottom w:val="single" w:sz="4" w:space="0" w:color="auto"/>
            </w:tcBorders>
          </w:tcPr>
          <w:p w14:paraId="12AF4664" w14:textId="77777777" w:rsidR="005C6278" w:rsidRDefault="005C6278" w:rsidP="005C6278">
            <w:pPr>
              <w:rPr>
                <w:lang w:val="en-AU"/>
              </w:rPr>
            </w:pPr>
            <w:r>
              <w:rPr>
                <w:lang w:val="en-AU"/>
              </w:rPr>
              <w:t>08/07/19</w:t>
            </w:r>
          </w:p>
        </w:tc>
        <w:tc>
          <w:tcPr>
            <w:tcW w:w="836" w:type="dxa"/>
            <w:tcBorders>
              <w:top w:val="single" w:sz="4" w:space="0" w:color="auto"/>
              <w:bottom w:val="single" w:sz="4" w:space="0" w:color="auto"/>
            </w:tcBorders>
          </w:tcPr>
          <w:p w14:paraId="692C2837" w14:textId="6212C06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E0FC788" w14:textId="77777777" w:rsidR="005C6278" w:rsidRDefault="005C6278" w:rsidP="005C6278">
            <w:pPr>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1E66886C" w14:textId="77777777" w:rsidR="005C6278" w:rsidRDefault="005C6278" w:rsidP="005C6278">
            <w:pPr>
              <w:spacing w:before="20"/>
              <w:jc w:val="both"/>
              <w:rPr>
                <w:rFonts w:ascii="Arial" w:hAnsi="Arial" w:cs="Arial"/>
                <w:color w:val="000000"/>
              </w:rPr>
            </w:pPr>
            <w:r>
              <w:rPr>
                <w:rFonts w:ascii="Arial" w:hAnsi="Arial" w:cs="Arial"/>
                <w:color w:val="000000"/>
              </w:rPr>
              <w:t>Heading to paragraph amended to “</w:t>
            </w:r>
            <w:bookmarkStart w:id="261" w:name="_Toc30674203"/>
            <w:bookmarkStart w:id="262" w:name="_Toc30691470"/>
            <w:bookmarkStart w:id="263" w:name="_Toc30691850"/>
            <w:bookmarkStart w:id="264" w:name="_Toc30692230"/>
            <w:bookmarkStart w:id="265" w:name="_Toc30692988"/>
            <w:bookmarkStart w:id="266" w:name="_Toc30693367"/>
            <w:bookmarkStart w:id="267" w:name="_Toc30693745"/>
            <w:bookmarkStart w:id="268" w:name="_Toc30694123"/>
            <w:bookmarkStart w:id="269" w:name="_Toc30694504"/>
            <w:bookmarkStart w:id="270" w:name="_Toc30699094"/>
            <w:bookmarkStart w:id="271" w:name="_Toc30699479"/>
            <w:bookmarkStart w:id="272" w:name="_Toc30699864"/>
            <w:bookmarkStart w:id="273" w:name="_Toc30701019"/>
            <w:bookmarkStart w:id="274" w:name="_Toc30701406"/>
            <w:bookmarkStart w:id="275" w:name="_Toc30744013"/>
            <w:bookmarkStart w:id="276" w:name="_Toc30754836"/>
            <w:bookmarkStart w:id="277" w:name="_Toc30757292"/>
            <w:bookmarkStart w:id="278" w:name="_Toc30757840"/>
            <w:bookmarkStart w:id="279" w:name="_Toc30758240"/>
            <w:bookmarkStart w:id="280" w:name="_Toc30763000"/>
            <w:bookmarkStart w:id="281" w:name="_Toc30767654"/>
            <w:bookmarkStart w:id="282" w:name="_Toc34823672"/>
            <w:bookmarkStart w:id="283" w:name="_Toc107101749"/>
            <w:r w:rsidRPr="001C6E0E">
              <w:rPr>
                <w:rFonts w:ascii="Arial" w:hAnsi="Arial" w:cs="Arial"/>
                <w:b/>
                <w:bCs/>
                <w:color w:val="000000"/>
              </w:rPr>
              <w:t>Factual basis of sentencing</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Pr>
                <w:rFonts w:ascii="Arial" w:hAnsi="Arial" w:cs="Arial"/>
                <w:b/>
                <w:bCs/>
                <w:color w:val="000000"/>
              </w:rPr>
              <w:t xml:space="preserve"> – Relevance of uncharged acts”.</w:t>
            </w:r>
            <w:r w:rsidRPr="00BB3E50">
              <w:rPr>
                <w:rFonts w:ascii="Arial" w:hAnsi="Arial" w:cs="Arial"/>
                <w:color w:val="000000"/>
              </w:rPr>
              <w:t xml:space="preserve">  Discussion of</w:t>
            </w:r>
            <w:r>
              <w:rPr>
                <w:rFonts w:ascii="Arial" w:hAnsi="Arial" w:cs="Arial"/>
                <w:color w:val="000000"/>
              </w:rPr>
              <w:t xml:space="preserve"> </w:t>
            </w:r>
            <w:r w:rsidRPr="00BB3E50">
              <w:rPr>
                <w:rFonts w:ascii="Arial" w:hAnsi="Arial" w:cs="Arial"/>
                <w:color w:val="000000"/>
              </w:rPr>
              <w:t>case</w:t>
            </w:r>
            <w:r>
              <w:rPr>
                <w:rFonts w:ascii="Arial" w:hAnsi="Arial" w:cs="Arial"/>
                <w:color w:val="000000"/>
              </w:rPr>
              <w:t>s</w:t>
            </w:r>
            <w:r w:rsidRPr="00BB3E50">
              <w:rPr>
                <w:rFonts w:ascii="Arial" w:hAnsi="Arial" w:cs="Arial"/>
                <w:color w:val="000000"/>
              </w:rPr>
              <w:t xml:space="preserve"> of </w:t>
            </w:r>
            <w:r w:rsidRPr="00F60228">
              <w:rPr>
                <w:rFonts w:ascii="Arial" w:hAnsi="Arial" w:cs="Arial"/>
                <w:i/>
                <w:iCs/>
                <w:color w:val="000000"/>
              </w:rPr>
              <w:t>Elsayed v The Queen</w:t>
            </w:r>
            <w:r>
              <w:rPr>
                <w:rFonts w:ascii="Arial" w:hAnsi="Arial" w:cs="Arial"/>
                <w:color w:val="000000"/>
              </w:rPr>
              <w:t xml:space="preserve"> [2019] VSCA 113; </w:t>
            </w:r>
            <w:r w:rsidRPr="00716B4C">
              <w:rPr>
                <w:rFonts w:ascii="Arial" w:hAnsi="Arial" w:cs="Arial"/>
                <w:i/>
                <w:iCs/>
                <w:color w:val="000000"/>
              </w:rPr>
              <w:t>R v Newman &amp; Turnbull</w:t>
            </w:r>
            <w:r>
              <w:rPr>
                <w:rFonts w:ascii="Arial" w:hAnsi="Arial" w:cs="Arial"/>
                <w:color w:val="000000"/>
              </w:rPr>
              <w:t xml:space="preserve"> (1997) 1 VR 146. References to cases of </w:t>
            </w:r>
            <w:r w:rsidRPr="009A531B">
              <w:rPr>
                <w:rFonts w:ascii="Arial" w:hAnsi="Arial" w:cs="Arial"/>
                <w:i/>
                <w:iCs/>
                <w:color w:val="000000"/>
              </w:rPr>
              <w:t>R v Teremoana</w:t>
            </w:r>
            <w:r>
              <w:rPr>
                <w:rFonts w:ascii="Arial" w:hAnsi="Arial" w:cs="Arial"/>
                <w:color w:val="000000"/>
              </w:rPr>
              <w:t xml:space="preserve"> </w:t>
            </w:r>
            <w:r w:rsidRPr="000B797B">
              <w:rPr>
                <w:rFonts w:ascii="Arial" w:hAnsi="Arial" w:cs="Arial"/>
                <w:color w:val="000000"/>
              </w:rPr>
              <w:t>(1990) 54 SASR 30</w:t>
            </w:r>
            <w:r>
              <w:rPr>
                <w:rFonts w:ascii="Arial" w:hAnsi="Arial" w:cs="Arial"/>
                <w:color w:val="000000"/>
              </w:rPr>
              <w:t xml:space="preserve">; </w:t>
            </w:r>
            <w:r w:rsidRPr="009A531B">
              <w:rPr>
                <w:rFonts w:ascii="Arial" w:hAnsi="Arial" w:cs="Arial"/>
                <w:i/>
                <w:iCs/>
                <w:color w:val="000000"/>
              </w:rPr>
              <w:t>R v Birnie</w:t>
            </w:r>
            <w:r>
              <w:rPr>
                <w:rFonts w:ascii="Arial" w:hAnsi="Arial" w:cs="Arial"/>
                <w:color w:val="000000"/>
              </w:rPr>
              <w:t xml:space="preserve"> (2002) 5 VR 426; </w:t>
            </w:r>
            <w:r w:rsidRPr="000B797B">
              <w:rPr>
                <w:rFonts w:ascii="Arial" w:hAnsi="Arial" w:cs="Arial"/>
                <w:i/>
                <w:iCs/>
                <w:color w:val="000000"/>
              </w:rPr>
              <w:t>Semaan v The Queen</w:t>
            </w:r>
            <w:r w:rsidRPr="00F60228">
              <w:rPr>
                <w:rFonts w:ascii="Arial" w:hAnsi="Arial" w:cs="Arial"/>
                <w:color w:val="000000"/>
              </w:rPr>
              <w:t xml:space="preserve"> [2017] VSCA 261 [91]</w:t>
            </w:r>
            <w:r>
              <w:rPr>
                <w:rFonts w:ascii="Arial" w:hAnsi="Arial" w:cs="Arial"/>
                <w:color w:val="000000"/>
              </w:rPr>
              <w:t xml:space="preserve">; </w:t>
            </w:r>
            <w:r w:rsidRPr="000B797B">
              <w:rPr>
                <w:rFonts w:ascii="Arial" w:hAnsi="Arial" w:cs="Arial"/>
                <w:i/>
                <w:iCs/>
                <w:color w:val="000000"/>
              </w:rPr>
              <w:t>Rodriguez v DPP</w:t>
            </w:r>
            <w:r w:rsidRPr="00F60228">
              <w:rPr>
                <w:rFonts w:ascii="Arial" w:hAnsi="Arial" w:cs="Arial"/>
                <w:color w:val="000000"/>
              </w:rPr>
              <w:t xml:space="preserve"> (2013) 40 VR 436, 444 [27]</w:t>
            </w:r>
            <w:r>
              <w:rPr>
                <w:rFonts w:ascii="Arial" w:hAnsi="Arial" w:cs="Arial"/>
                <w:color w:val="000000"/>
              </w:rPr>
              <w:t>-</w:t>
            </w:r>
            <w:r w:rsidRPr="00F60228">
              <w:rPr>
                <w:rFonts w:ascii="Arial" w:hAnsi="Arial" w:cs="Arial"/>
                <w:color w:val="000000"/>
              </w:rPr>
              <w:t xml:space="preserve">[29]; </w:t>
            </w:r>
            <w:r w:rsidRPr="000B797B">
              <w:rPr>
                <w:rFonts w:ascii="Arial" w:hAnsi="Arial" w:cs="Arial"/>
                <w:i/>
                <w:iCs/>
                <w:color w:val="000000"/>
              </w:rPr>
              <w:t xml:space="preserve">R v </w:t>
            </w:r>
            <w:proofErr w:type="spellStart"/>
            <w:r w:rsidRPr="000B797B">
              <w:rPr>
                <w:rFonts w:ascii="Arial" w:hAnsi="Arial" w:cs="Arial"/>
                <w:i/>
                <w:iCs/>
                <w:color w:val="000000"/>
              </w:rPr>
              <w:t>Heblos</w:t>
            </w:r>
            <w:proofErr w:type="spellEnd"/>
            <w:r w:rsidRPr="00F60228">
              <w:rPr>
                <w:rFonts w:ascii="Arial" w:hAnsi="Arial" w:cs="Arial"/>
                <w:color w:val="000000"/>
              </w:rPr>
              <w:t xml:space="preserve"> (2000) 117 A Crim R 49, 55 [33] (Eames AJA);  </w:t>
            </w:r>
            <w:r w:rsidRPr="000B797B">
              <w:rPr>
                <w:rFonts w:ascii="Arial" w:hAnsi="Arial" w:cs="Arial"/>
                <w:i/>
                <w:iCs/>
                <w:color w:val="000000"/>
              </w:rPr>
              <w:t>DPP v McMaster</w:t>
            </w:r>
            <w:r w:rsidRPr="00F60228">
              <w:rPr>
                <w:rFonts w:ascii="Arial" w:hAnsi="Arial" w:cs="Arial"/>
                <w:color w:val="000000"/>
              </w:rPr>
              <w:t xml:space="preserve"> (2008) 19 VR 191, 200 [41] (Ashley JA);  </w:t>
            </w:r>
            <w:r w:rsidRPr="000B797B">
              <w:rPr>
                <w:rFonts w:ascii="Arial" w:hAnsi="Arial" w:cs="Arial"/>
                <w:i/>
                <w:iCs/>
                <w:color w:val="000000"/>
              </w:rPr>
              <w:t>Pollard v The Queen</w:t>
            </w:r>
            <w:r w:rsidRPr="00F60228">
              <w:rPr>
                <w:rFonts w:ascii="Arial" w:hAnsi="Arial" w:cs="Arial"/>
                <w:color w:val="000000"/>
              </w:rPr>
              <w:t xml:space="preserve"> [2010] VSCA 156 [23].</w:t>
            </w:r>
          </w:p>
        </w:tc>
      </w:tr>
      <w:tr w:rsidR="005C6278" w14:paraId="54FE2457" w14:textId="77777777" w:rsidTr="009B6A89">
        <w:tc>
          <w:tcPr>
            <w:tcW w:w="1261" w:type="dxa"/>
            <w:gridSpan w:val="2"/>
            <w:tcBorders>
              <w:top w:val="single" w:sz="4" w:space="0" w:color="auto"/>
              <w:left w:val="single" w:sz="18" w:space="0" w:color="auto"/>
              <w:bottom w:val="single" w:sz="4" w:space="0" w:color="auto"/>
            </w:tcBorders>
          </w:tcPr>
          <w:p w14:paraId="476B762B" w14:textId="77777777" w:rsidR="005C6278" w:rsidRDefault="005C6278" w:rsidP="005C6278">
            <w:pPr>
              <w:rPr>
                <w:lang w:val="en-AU"/>
              </w:rPr>
            </w:pPr>
            <w:r>
              <w:rPr>
                <w:lang w:val="en-AU"/>
              </w:rPr>
              <w:t>08/07/19</w:t>
            </w:r>
          </w:p>
        </w:tc>
        <w:tc>
          <w:tcPr>
            <w:tcW w:w="836" w:type="dxa"/>
            <w:tcBorders>
              <w:top w:val="single" w:sz="4" w:space="0" w:color="auto"/>
              <w:bottom w:val="single" w:sz="4" w:space="0" w:color="auto"/>
            </w:tcBorders>
          </w:tcPr>
          <w:p w14:paraId="00A128B7" w14:textId="58403F8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1A3A6D5" w14:textId="77777777" w:rsidR="005C6278" w:rsidRDefault="005C6278" w:rsidP="005C6278">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3E44159E"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References to new cases of </w:t>
            </w:r>
            <w:r w:rsidRPr="00F265E8">
              <w:rPr>
                <w:rFonts w:ascii="Arial" w:hAnsi="Arial" w:cs="Arial"/>
                <w:i/>
                <w:color w:val="000000"/>
              </w:rPr>
              <w:t xml:space="preserve">Gorman v The Queen </w:t>
            </w:r>
            <w:r>
              <w:rPr>
                <w:rFonts w:ascii="Arial" w:hAnsi="Arial" w:cs="Arial"/>
                <w:iCs/>
                <w:color w:val="000000"/>
              </w:rPr>
              <w:t>[2019] VSCA 128 at [41];</w:t>
            </w:r>
            <w:r w:rsidRPr="002E434D">
              <w:rPr>
                <w:rFonts w:ascii="Arial" w:hAnsi="Arial" w:cs="Arial"/>
                <w:i/>
                <w:iCs/>
                <w:color w:val="000000"/>
              </w:rPr>
              <w:t xml:space="preserve"> Butler v The Queen</w:t>
            </w:r>
            <w:r>
              <w:rPr>
                <w:rFonts w:ascii="Arial" w:hAnsi="Arial" w:cs="Arial"/>
                <w:color w:val="000000"/>
              </w:rPr>
              <w:t xml:space="preserve"> [2019] VSCA 132 at [18]-[39];</w:t>
            </w:r>
            <w:r>
              <w:rPr>
                <w:rFonts w:ascii="Arial" w:hAnsi="Arial" w:cs="Arial"/>
                <w:iCs/>
                <w:color w:val="000000"/>
              </w:rPr>
              <w:t xml:space="preserve"> </w:t>
            </w:r>
            <w:bookmarkStart w:id="284" w:name="_Hlk12968529"/>
            <w:r w:rsidRPr="00A710C9">
              <w:rPr>
                <w:rFonts w:ascii="Arial" w:hAnsi="Arial" w:cs="Arial"/>
                <w:i/>
                <w:color w:val="000000"/>
              </w:rPr>
              <w:t>Adam Williamson v The Queen</w:t>
            </w:r>
            <w:r>
              <w:rPr>
                <w:rFonts w:ascii="Arial" w:hAnsi="Arial" w:cs="Arial"/>
                <w:iCs/>
                <w:color w:val="000000"/>
              </w:rPr>
              <w:t xml:space="preserve"> [2019] VSCA 138.</w:t>
            </w:r>
            <w:bookmarkEnd w:id="284"/>
          </w:p>
        </w:tc>
      </w:tr>
      <w:tr w:rsidR="005C6278" w14:paraId="53E46A57" w14:textId="77777777" w:rsidTr="009B6A89">
        <w:tc>
          <w:tcPr>
            <w:tcW w:w="1261" w:type="dxa"/>
            <w:gridSpan w:val="2"/>
            <w:tcBorders>
              <w:top w:val="single" w:sz="4" w:space="0" w:color="auto"/>
              <w:left w:val="single" w:sz="18" w:space="0" w:color="auto"/>
              <w:bottom w:val="single" w:sz="4" w:space="0" w:color="auto"/>
            </w:tcBorders>
          </w:tcPr>
          <w:p w14:paraId="34C5048F" w14:textId="77777777" w:rsidR="005C6278" w:rsidRDefault="005C6278" w:rsidP="005C6278">
            <w:pPr>
              <w:rPr>
                <w:lang w:val="en-AU"/>
              </w:rPr>
            </w:pPr>
            <w:r>
              <w:rPr>
                <w:lang w:val="en-AU"/>
              </w:rPr>
              <w:t>08/07/19</w:t>
            </w:r>
          </w:p>
        </w:tc>
        <w:tc>
          <w:tcPr>
            <w:tcW w:w="836" w:type="dxa"/>
            <w:tcBorders>
              <w:top w:val="single" w:sz="4" w:space="0" w:color="auto"/>
              <w:bottom w:val="single" w:sz="4" w:space="0" w:color="auto"/>
            </w:tcBorders>
          </w:tcPr>
          <w:p w14:paraId="054CAB75" w14:textId="4074C5B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95A623F" w14:textId="77777777" w:rsidR="005C6278" w:rsidRDefault="005C6278" w:rsidP="005C6278">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4B77F44F"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recently published case of </w:t>
            </w:r>
            <w:r w:rsidRPr="002623B7">
              <w:rPr>
                <w:rFonts w:ascii="Arial" w:hAnsi="Arial" w:cs="Arial"/>
                <w:i/>
                <w:iCs/>
                <w:color w:val="000000"/>
              </w:rPr>
              <w:t xml:space="preserve">DPP v </w:t>
            </w:r>
            <w:proofErr w:type="spellStart"/>
            <w:r w:rsidRPr="002623B7">
              <w:rPr>
                <w:rFonts w:ascii="Arial" w:hAnsi="Arial" w:cs="Arial"/>
                <w:i/>
                <w:iCs/>
                <w:color w:val="000000"/>
              </w:rPr>
              <w:t>Duhovic</w:t>
            </w:r>
            <w:proofErr w:type="spellEnd"/>
            <w:r>
              <w:rPr>
                <w:rFonts w:ascii="Arial" w:hAnsi="Arial" w:cs="Arial"/>
                <w:color w:val="000000"/>
              </w:rPr>
              <w:t xml:space="preserve"> [2017] VSC 689 at [65]-[70].</w:t>
            </w:r>
          </w:p>
        </w:tc>
      </w:tr>
      <w:tr w:rsidR="005C6278" w14:paraId="01DD9E8A" w14:textId="77777777" w:rsidTr="009B6A89">
        <w:tc>
          <w:tcPr>
            <w:tcW w:w="1261" w:type="dxa"/>
            <w:gridSpan w:val="2"/>
            <w:tcBorders>
              <w:top w:val="single" w:sz="4" w:space="0" w:color="auto"/>
              <w:left w:val="single" w:sz="18" w:space="0" w:color="auto"/>
              <w:bottom w:val="single" w:sz="4" w:space="0" w:color="auto"/>
            </w:tcBorders>
          </w:tcPr>
          <w:p w14:paraId="7CD07E2B" w14:textId="77777777" w:rsidR="005C6278" w:rsidRDefault="005C6278" w:rsidP="005C6278">
            <w:pPr>
              <w:rPr>
                <w:lang w:val="en-AU"/>
              </w:rPr>
            </w:pPr>
            <w:r>
              <w:rPr>
                <w:lang w:val="en-AU"/>
              </w:rPr>
              <w:t>08/07/19</w:t>
            </w:r>
          </w:p>
        </w:tc>
        <w:tc>
          <w:tcPr>
            <w:tcW w:w="836" w:type="dxa"/>
            <w:tcBorders>
              <w:top w:val="single" w:sz="4" w:space="0" w:color="auto"/>
              <w:bottom w:val="single" w:sz="4" w:space="0" w:color="auto"/>
            </w:tcBorders>
          </w:tcPr>
          <w:p w14:paraId="65852D68" w14:textId="6B73194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12BDD4D" w14:textId="77777777" w:rsidR="005C6278" w:rsidRDefault="005C6278" w:rsidP="005C6278">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4AD5A9BD"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References to new cases of </w:t>
            </w:r>
            <w:proofErr w:type="spellStart"/>
            <w:r w:rsidRPr="00AE0B37">
              <w:rPr>
                <w:rFonts w:ascii="Arial" w:hAnsi="Arial" w:cs="Arial"/>
                <w:i/>
                <w:iCs/>
              </w:rPr>
              <w:t>Teryaki</w:t>
            </w:r>
            <w:proofErr w:type="spellEnd"/>
            <w:r w:rsidRPr="00AE0B37">
              <w:rPr>
                <w:rFonts w:ascii="Arial" w:hAnsi="Arial" w:cs="Arial"/>
                <w:i/>
                <w:iCs/>
              </w:rPr>
              <w:t xml:space="preserve"> v The Queen</w:t>
            </w:r>
            <w:r>
              <w:rPr>
                <w:rFonts w:ascii="Arial" w:hAnsi="Arial" w:cs="Arial"/>
              </w:rPr>
              <w:t xml:space="preserve"> [2019] VSCA 124 at [60]; </w:t>
            </w:r>
            <w:r w:rsidRPr="000606FB">
              <w:rPr>
                <w:rFonts w:ascii="Arial" w:hAnsi="Arial" w:cs="Arial"/>
                <w:i/>
                <w:iCs/>
              </w:rPr>
              <w:t>R v Willis</w:t>
            </w:r>
            <w:r>
              <w:rPr>
                <w:rFonts w:ascii="Arial" w:hAnsi="Arial" w:cs="Arial"/>
              </w:rPr>
              <w:t xml:space="preserve"> [2019] VSC 398 at [34]-[40] &amp; [53].</w:t>
            </w:r>
          </w:p>
        </w:tc>
      </w:tr>
      <w:tr w:rsidR="005C6278" w14:paraId="27481EA9" w14:textId="77777777" w:rsidTr="009B6A89">
        <w:tc>
          <w:tcPr>
            <w:tcW w:w="1261" w:type="dxa"/>
            <w:gridSpan w:val="2"/>
            <w:tcBorders>
              <w:top w:val="single" w:sz="4" w:space="0" w:color="auto"/>
              <w:left w:val="single" w:sz="18" w:space="0" w:color="auto"/>
              <w:bottom w:val="single" w:sz="4" w:space="0" w:color="auto"/>
            </w:tcBorders>
          </w:tcPr>
          <w:p w14:paraId="2E17D6AC" w14:textId="77777777" w:rsidR="005C6278" w:rsidRDefault="005C6278" w:rsidP="005C6278">
            <w:pPr>
              <w:rPr>
                <w:lang w:val="en-AU"/>
              </w:rPr>
            </w:pPr>
            <w:r>
              <w:rPr>
                <w:lang w:val="en-AU"/>
              </w:rPr>
              <w:t>08/07/19</w:t>
            </w:r>
          </w:p>
        </w:tc>
        <w:tc>
          <w:tcPr>
            <w:tcW w:w="836" w:type="dxa"/>
            <w:tcBorders>
              <w:top w:val="single" w:sz="4" w:space="0" w:color="auto"/>
              <w:bottom w:val="single" w:sz="4" w:space="0" w:color="auto"/>
            </w:tcBorders>
          </w:tcPr>
          <w:p w14:paraId="6393435A" w14:textId="15B1EEA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38BAD63" w14:textId="77777777" w:rsidR="005C6278" w:rsidRDefault="005C6278" w:rsidP="005C6278">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408772B3"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BD3926">
              <w:rPr>
                <w:rFonts w:ascii="Arial" w:hAnsi="Arial" w:cs="Arial"/>
                <w:i/>
                <w:iCs/>
                <w:color w:val="000000"/>
              </w:rPr>
              <w:t>Nicos Kir</w:t>
            </w:r>
            <w:r>
              <w:rPr>
                <w:rFonts w:ascii="Arial" w:hAnsi="Arial" w:cs="Arial"/>
                <w:i/>
                <w:iCs/>
                <w:color w:val="000000"/>
              </w:rPr>
              <w:t>i</w:t>
            </w:r>
            <w:r w:rsidRPr="00BD3926">
              <w:rPr>
                <w:rFonts w:ascii="Arial" w:hAnsi="Arial" w:cs="Arial"/>
                <w:i/>
                <w:iCs/>
                <w:color w:val="000000"/>
              </w:rPr>
              <w:t>l (a pseudonym) v The Queen</w:t>
            </w:r>
            <w:r>
              <w:rPr>
                <w:rFonts w:ascii="Arial" w:hAnsi="Arial" w:cs="Arial"/>
                <w:color w:val="000000"/>
              </w:rPr>
              <w:t xml:space="preserve"> [2019] VSCA 133 at [40]-[45].</w:t>
            </w:r>
          </w:p>
        </w:tc>
      </w:tr>
      <w:tr w:rsidR="005C6278" w14:paraId="7E5356CB" w14:textId="77777777" w:rsidTr="009B6A89">
        <w:tc>
          <w:tcPr>
            <w:tcW w:w="1261" w:type="dxa"/>
            <w:gridSpan w:val="2"/>
            <w:tcBorders>
              <w:top w:val="single" w:sz="4" w:space="0" w:color="auto"/>
              <w:left w:val="single" w:sz="18" w:space="0" w:color="auto"/>
              <w:bottom w:val="single" w:sz="4" w:space="0" w:color="auto"/>
            </w:tcBorders>
          </w:tcPr>
          <w:p w14:paraId="14CD06E0" w14:textId="77777777" w:rsidR="005C6278" w:rsidRDefault="005C6278" w:rsidP="005C6278">
            <w:pPr>
              <w:rPr>
                <w:lang w:val="en-AU"/>
              </w:rPr>
            </w:pPr>
            <w:r>
              <w:rPr>
                <w:lang w:val="en-AU"/>
              </w:rPr>
              <w:t>08/07/19</w:t>
            </w:r>
          </w:p>
        </w:tc>
        <w:tc>
          <w:tcPr>
            <w:tcW w:w="836" w:type="dxa"/>
            <w:tcBorders>
              <w:top w:val="single" w:sz="4" w:space="0" w:color="auto"/>
              <w:bottom w:val="single" w:sz="4" w:space="0" w:color="auto"/>
            </w:tcBorders>
          </w:tcPr>
          <w:p w14:paraId="188D6BCF" w14:textId="00B44A5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46DB307" w14:textId="77777777" w:rsidR="005C6278" w:rsidRDefault="005C6278" w:rsidP="005C6278">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7F79CA50" w14:textId="77777777" w:rsidR="005C6278" w:rsidRDefault="005C6278" w:rsidP="005C6278">
            <w:pPr>
              <w:jc w:val="both"/>
              <w:rPr>
                <w:rFonts w:ascii="Arial" w:hAnsi="Arial" w:cs="Arial"/>
                <w:color w:val="000000"/>
              </w:rPr>
            </w:pPr>
            <w:r>
              <w:rPr>
                <w:rFonts w:ascii="Arial" w:hAnsi="Arial" w:cs="Arial"/>
                <w:color w:val="000000"/>
              </w:rPr>
              <w:t xml:space="preserve">Reference to new case of </w:t>
            </w:r>
            <w:r w:rsidRPr="00E87039">
              <w:rPr>
                <w:rFonts w:ascii="Arial" w:hAnsi="Arial" w:cs="Arial"/>
                <w:i/>
                <w:iCs/>
                <w:color w:val="000000"/>
              </w:rPr>
              <w:t>R v Duca</w:t>
            </w:r>
            <w:r>
              <w:rPr>
                <w:rFonts w:ascii="Arial" w:hAnsi="Arial" w:cs="Arial"/>
                <w:color w:val="000000"/>
              </w:rPr>
              <w:t xml:space="preserve"> [2019] VSC 371 at [45]-[54].</w:t>
            </w:r>
          </w:p>
        </w:tc>
      </w:tr>
      <w:tr w:rsidR="005C6278" w14:paraId="2A238D79" w14:textId="77777777" w:rsidTr="009B6A89">
        <w:tc>
          <w:tcPr>
            <w:tcW w:w="1261" w:type="dxa"/>
            <w:gridSpan w:val="2"/>
            <w:tcBorders>
              <w:top w:val="single" w:sz="4" w:space="0" w:color="auto"/>
              <w:left w:val="single" w:sz="18" w:space="0" w:color="auto"/>
              <w:bottom w:val="single" w:sz="4" w:space="0" w:color="auto"/>
            </w:tcBorders>
          </w:tcPr>
          <w:p w14:paraId="5E35B423" w14:textId="77777777" w:rsidR="005C6278" w:rsidRDefault="005C6278" w:rsidP="005C6278">
            <w:pPr>
              <w:rPr>
                <w:lang w:val="en-AU"/>
              </w:rPr>
            </w:pPr>
            <w:r>
              <w:rPr>
                <w:lang w:val="en-AU"/>
              </w:rPr>
              <w:t>08/07/19</w:t>
            </w:r>
          </w:p>
        </w:tc>
        <w:tc>
          <w:tcPr>
            <w:tcW w:w="836" w:type="dxa"/>
            <w:tcBorders>
              <w:top w:val="single" w:sz="4" w:space="0" w:color="auto"/>
              <w:bottom w:val="single" w:sz="4" w:space="0" w:color="auto"/>
            </w:tcBorders>
          </w:tcPr>
          <w:p w14:paraId="4D4C8F6F" w14:textId="42ED322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D2784AC" w14:textId="77777777" w:rsidR="005C6278" w:rsidRDefault="005C6278" w:rsidP="005C6278">
            <w:pPr>
              <w:jc w:val="center"/>
              <w:rPr>
                <w:lang w:val="en-AU"/>
              </w:rPr>
            </w:pPr>
            <w:r>
              <w:rPr>
                <w:lang w:val="en-AU"/>
              </w:rPr>
              <w:t>11.2.19</w:t>
            </w:r>
          </w:p>
        </w:tc>
        <w:tc>
          <w:tcPr>
            <w:tcW w:w="4802" w:type="dxa"/>
            <w:gridSpan w:val="2"/>
            <w:tcBorders>
              <w:top w:val="single" w:sz="4" w:space="0" w:color="auto"/>
              <w:bottom w:val="single" w:sz="4" w:space="0" w:color="auto"/>
              <w:right w:val="single" w:sz="18" w:space="0" w:color="auto"/>
            </w:tcBorders>
          </w:tcPr>
          <w:p w14:paraId="40196AD0"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bookmarkStart w:id="285" w:name="_Hlk13033833"/>
            <w:bookmarkStart w:id="286" w:name="_Hlk13033598"/>
            <w:r w:rsidRPr="007C7A32">
              <w:rPr>
                <w:rFonts w:ascii="Arial" w:hAnsi="Arial" w:cs="Arial"/>
                <w:i/>
                <w:iCs/>
                <w:color w:val="000000"/>
              </w:rPr>
              <w:t>Walker v The Queen; Dargan v The Queen</w:t>
            </w:r>
            <w:r>
              <w:rPr>
                <w:rFonts w:ascii="Arial" w:hAnsi="Arial" w:cs="Arial"/>
                <w:color w:val="000000"/>
              </w:rPr>
              <w:t xml:space="preserve"> [2019] VSCA 137 </w:t>
            </w:r>
            <w:bookmarkEnd w:id="285"/>
            <w:r w:rsidRPr="008A69E9">
              <w:rPr>
                <w:rFonts w:ascii="Arial" w:hAnsi="Arial" w:cs="Arial"/>
                <w:color w:val="000000"/>
              </w:rPr>
              <w:t>at [</w:t>
            </w:r>
            <w:r>
              <w:rPr>
                <w:rFonts w:ascii="Arial" w:hAnsi="Arial" w:cs="Arial"/>
                <w:color w:val="000000"/>
              </w:rPr>
              <w:t>41], [57], [69] &amp; [74]</w:t>
            </w:r>
            <w:bookmarkEnd w:id="286"/>
            <w:r>
              <w:rPr>
                <w:rFonts w:ascii="Arial" w:hAnsi="Arial" w:cs="Arial"/>
                <w:color w:val="000000"/>
              </w:rPr>
              <w:t>.</w:t>
            </w:r>
          </w:p>
        </w:tc>
      </w:tr>
      <w:tr w:rsidR="005C6278" w14:paraId="0F0D1EC9" w14:textId="77777777" w:rsidTr="009B6A89">
        <w:tc>
          <w:tcPr>
            <w:tcW w:w="1261" w:type="dxa"/>
            <w:gridSpan w:val="2"/>
            <w:tcBorders>
              <w:top w:val="single" w:sz="4" w:space="0" w:color="auto"/>
              <w:left w:val="single" w:sz="18" w:space="0" w:color="auto"/>
              <w:bottom w:val="single" w:sz="4" w:space="0" w:color="auto"/>
            </w:tcBorders>
          </w:tcPr>
          <w:p w14:paraId="30F7219E" w14:textId="77777777" w:rsidR="005C6278" w:rsidRDefault="005C6278" w:rsidP="005C6278">
            <w:pPr>
              <w:keepNext/>
              <w:keepLines/>
              <w:rPr>
                <w:lang w:val="en-AU"/>
              </w:rPr>
            </w:pPr>
            <w:r>
              <w:rPr>
                <w:lang w:val="en-AU"/>
              </w:rPr>
              <w:lastRenderedPageBreak/>
              <w:t>08/07/19</w:t>
            </w:r>
          </w:p>
        </w:tc>
        <w:tc>
          <w:tcPr>
            <w:tcW w:w="836" w:type="dxa"/>
            <w:tcBorders>
              <w:top w:val="single" w:sz="4" w:space="0" w:color="auto"/>
              <w:bottom w:val="single" w:sz="4" w:space="0" w:color="auto"/>
            </w:tcBorders>
          </w:tcPr>
          <w:p w14:paraId="13D168E4" w14:textId="0D997FD4" w:rsidR="005C6278" w:rsidRDefault="005C6278" w:rsidP="005C6278">
            <w:pPr>
              <w:keepNext/>
              <w:keepLines/>
              <w:jc w:val="center"/>
              <w:rPr>
                <w:lang w:val="en-AU"/>
              </w:rPr>
            </w:pPr>
            <w:r>
              <w:rPr>
                <w:lang w:val="en-AU"/>
              </w:rPr>
              <w:t>11</w:t>
            </w:r>
          </w:p>
        </w:tc>
        <w:tc>
          <w:tcPr>
            <w:tcW w:w="1439" w:type="dxa"/>
            <w:tcBorders>
              <w:top w:val="single" w:sz="4" w:space="0" w:color="auto"/>
              <w:bottom w:val="single" w:sz="4" w:space="0" w:color="auto"/>
            </w:tcBorders>
          </w:tcPr>
          <w:p w14:paraId="63B1B909" w14:textId="77777777" w:rsidR="005C6278" w:rsidRDefault="005C6278" w:rsidP="005C6278">
            <w:pPr>
              <w:keepNext/>
              <w:keepLines/>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34146FAD" w14:textId="77777777" w:rsidR="005C6278" w:rsidRDefault="005C6278" w:rsidP="005C6278">
            <w:pPr>
              <w:keepNext/>
              <w:keepLines/>
              <w:spacing w:before="20"/>
              <w:jc w:val="both"/>
              <w:rPr>
                <w:rFonts w:ascii="Arial" w:hAnsi="Arial" w:cs="Arial"/>
                <w:color w:val="000000"/>
              </w:rPr>
            </w:pPr>
            <w:r>
              <w:rPr>
                <w:rFonts w:ascii="Arial" w:hAnsi="Arial" w:cs="Arial"/>
                <w:color w:val="000000"/>
              </w:rPr>
              <w:t xml:space="preserve">References to new cases of </w:t>
            </w:r>
            <w:r w:rsidRPr="006A4AA5">
              <w:rPr>
                <w:rFonts w:ascii="Arial" w:hAnsi="Arial" w:cs="Arial"/>
                <w:i/>
                <w:iCs/>
              </w:rPr>
              <w:t>DPP v Russo</w:t>
            </w:r>
            <w:r>
              <w:rPr>
                <w:rFonts w:ascii="Arial" w:hAnsi="Arial" w:cs="Arial"/>
              </w:rPr>
              <w:t xml:space="preserve"> [2019] VSCA 129 </w:t>
            </w:r>
            <w:proofErr w:type="spellStart"/>
            <w:r>
              <w:rPr>
                <w:rFonts w:ascii="Arial" w:hAnsi="Arial" w:cs="Arial"/>
              </w:rPr>
              <w:t>esp</w:t>
            </w:r>
            <w:proofErr w:type="spellEnd"/>
            <w:r>
              <w:rPr>
                <w:rFonts w:ascii="Arial" w:hAnsi="Arial" w:cs="Arial"/>
              </w:rPr>
              <w:t xml:space="preserve"> at [56]-[68]; </w:t>
            </w:r>
            <w:r w:rsidRPr="00C734B9">
              <w:rPr>
                <w:rFonts w:ascii="Arial" w:hAnsi="Arial" w:cs="Arial"/>
                <w:i/>
                <w:iCs/>
              </w:rPr>
              <w:t>R v Samaras</w:t>
            </w:r>
            <w:r>
              <w:rPr>
                <w:rFonts w:ascii="Arial" w:hAnsi="Arial" w:cs="Arial"/>
              </w:rPr>
              <w:t xml:space="preserve"> [2019] VSC 120; </w:t>
            </w:r>
            <w:r w:rsidRPr="00A02F69">
              <w:rPr>
                <w:rFonts w:ascii="Arial" w:hAnsi="Arial" w:cs="Arial"/>
                <w:i/>
                <w:iCs/>
              </w:rPr>
              <w:t>DPP v White</w:t>
            </w:r>
            <w:r>
              <w:rPr>
                <w:rFonts w:ascii="Arial" w:hAnsi="Arial" w:cs="Arial"/>
              </w:rPr>
              <w:t xml:space="preserve"> [2019] VSC 400 </w:t>
            </w:r>
            <w:proofErr w:type="spellStart"/>
            <w:r>
              <w:rPr>
                <w:rFonts w:ascii="Arial" w:hAnsi="Arial" w:cs="Arial"/>
              </w:rPr>
              <w:t>esp</w:t>
            </w:r>
            <w:proofErr w:type="spellEnd"/>
            <w:r>
              <w:rPr>
                <w:rFonts w:ascii="Arial" w:hAnsi="Arial" w:cs="Arial"/>
              </w:rPr>
              <w:t xml:space="preserve"> at [74].</w:t>
            </w:r>
          </w:p>
        </w:tc>
      </w:tr>
      <w:tr w:rsidR="005C6278" w14:paraId="4C23C294" w14:textId="77777777" w:rsidTr="009B6A89">
        <w:tc>
          <w:tcPr>
            <w:tcW w:w="1261" w:type="dxa"/>
            <w:gridSpan w:val="2"/>
            <w:tcBorders>
              <w:top w:val="single" w:sz="4" w:space="0" w:color="auto"/>
              <w:left w:val="single" w:sz="18" w:space="0" w:color="auto"/>
              <w:bottom w:val="single" w:sz="4" w:space="0" w:color="auto"/>
            </w:tcBorders>
          </w:tcPr>
          <w:p w14:paraId="0562BDD2" w14:textId="77777777" w:rsidR="005C6278" w:rsidRDefault="005C6278" w:rsidP="005C6278">
            <w:pPr>
              <w:rPr>
                <w:lang w:val="en-AU"/>
              </w:rPr>
            </w:pPr>
            <w:r>
              <w:rPr>
                <w:lang w:val="en-AU"/>
              </w:rPr>
              <w:t>08/07/19</w:t>
            </w:r>
          </w:p>
        </w:tc>
        <w:tc>
          <w:tcPr>
            <w:tcW w:w="836" w:type="dxa"/>
            <w:tcBorders>
              <w:top w:val="single" w:sz="4" w:space="0" w:color="auto"/>
              <w:bottom w:val="single" w:sz="4" w:space="0" w:color="auto"/>
            </w:tcBorders>
          </w:tcPr>
          <w:p w14:paraId="3818C8A1" w14:textId="57A9681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9D589D4" w14:textId="77777777" w:rsidR="005C6278" w:rsidRDefault="005C6278" w:rsidP="005C6278">
            <w:pPr>
              <w:jc w:val="center"/>
              <w:rPr>
                <w:lang w:val="en-AU"/>
              </w:rPr>
            </w:pPr>
            <w:r>
              <w:rPr>
                <w:lang w:val="en-AU"/>
              </w:rPr>
              <w:t>11.2.22.2</w:t>
            </w:r>
          </w:p>
        </w:tc>
        <w:tc>
          <w:tcPr>
            <w:tcW w:w="4802" w:type="dxa"/>
            <w:gridSpan w:val="2"/>
            <w:tcBorders>
              <w:top w:val="single" w:sz="4" w:space="0" w:color="auto"/>
              <w:bottom w:val="single" w:sz="4" w:space="0" w:color="auto"/>
              <w:right w:val="single" w:sz="18" w:space="0" w:color="auto"/>
            </w:tcBorders>
          </w:tcPr>
          <w:p w14:paraId="00154C7B" w14:textId="77777777" w:rsidR="005C6278" w:rsidRPr="00E87039" w:rsidRDefault="005C6278" w:rsidP="005C6278">
            <w:pPr>
              <w:jc w:val="both"/>
              <w:rPr>
                <w:rFonts w:ascii="Arial" w:hAnsi="Arial" w:cs="Arial"/>
                <w:color w:val="000000"/>
                <w:szCs w:val="24"/>
              </w:rPr>
            </w:pPr>
            <w:r w:rsidRPr="00E87039">
              <w:rPr>
                <w:rFonts w:ascii="Arial" w:hAnsi="Arial" w:cs="Arial"/>
                <w:color w:val="000000"/>
                <w:szCs w:val="24"/>
              </w:rPr>
              <w:t>Note added that the offence of defensive homicide was abolished in November 2014.</w:t>
            </w:r>
          </w:p>
        </w:tc>
      </w:tr>
      <w:tr w:rsidR="005C6278" w14:paraId="4AC98D58" w14:textId="77777777" w:rsidTr="009B6A89">
        <w:tc>
          <w:tcPr>
            <w:tcW w:w="1261" w:type="dxa"/>
            <w:gridSpan w:val="2"/>
            <w:tcBorders>
              <w:top w:val="single" w:sz="4" w:space="0" w:color="auto"/>
              <w:left w:val="single" w:sz="18" w:space="0" w:color="auto"/>
              <w:bottom w:val="single" w:sz="4" w:space="0" w:color="auto"/>
            </w:tcBorders>
          </w:tcPr>
          <w:p w14:paraId="12EC94F1" w14:textId="77777777" w:rsidR="005C6278" w:rsidRDefault="005C6278" w:rsidP="005C6278">
            <w:pPr>
              <w:rPr>
                <w:lang w:val="en-AU"/>
              </w:rPr>
            </w:pPr>
            <w:r>
              <w:rPr>
                <w:lang w:val="en-AU"/>
              </w:rPr>
              <w:t>08/07/19</w:t>
            </w:r>
          </w:p>
        </w:tc>
        <w:tc>
          <w:tcPr>
            <w:tcW w:w="836" w:type="dxa"/>
            <w:tcBorders>
              <w:top w:val="single" w:sz="4" w:space="0" w:color="auto"/>
              <w:bottom w:val="single" w:sz="4" w:space="0" w:color="auto"/>
            </w:tcBorders>
          </w:tcPr>
          <w:p w14:paraId="191A9541" w14:textId="31419E6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BDC9ED4" w14:textId="77777777" w:rsidR="005C6278" w:rsidRDefault="005C6278" w:rsidP="005C6278">
            <w:pPr>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49C5F80B"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9F3A9F">
              <w:rPr>
                <w:rFonts w:ascii="Arial" w:hAnsi="Arial" w:cs="Arial"/>
                <w:i/>
                <w:iCs/>
                <w:color w:val="000000"/>
              </w:rPr>
              <w:t>DPP v Jensen</w:t>
            </w:r>
            <w:r>
              <w:rPr>
                <w:rFonts w:ascii="Arial" w:hAnsi="Arial" w:cs="Arial"/>
                <w:color w:val="000000"/>
              </w:rPr>
              <w:t xml:space="preserve"> [2019] VSC 327.</w:t>
            </w:r>
          </w:p>
        </w:tc>
      </w:tr>
      <w:tr w:rsidR="005C6278" w14:paraId="17061739" w14:textId="77777777" w:rsidTr="009B6A89">
        <w:tc>
          <w:tcPr>
            <w:tcW w:w="1261" w:type="dxa"/>
            <w:gridSpan w:val="2"/>
            <w:tcBorders>
              <w:top w:val="single" w:sz="4" w:space="0" w:color="auto"/>
              <w:left w:val="single" w:sz="18" w:space="0" w:color="auto"/>
              <w:bottom w:val="single" w:sz="4" w:space="0" w:color="auto"/>
            </w:tcBorders>
          </w:tcPr>
          <w:p w14:paraId="31405085" w14:textId="77777777" w:rsidR="005C6278" w:rsidRDefault="005C6278" w:rsidP="005C6278">
            <w:pPr>
              <w:rPr>
                <w:lang w:val="en-AU"/>
              </w:rPr>
            </w:pPr>
            <w:r>
              <w:rPr>
                <w:lang w:val="en-AU"/>
              </w:rPr>
              <w:t>08/07/19</w:t>
            </w:r>
          </w:p>
        </w:tc>
        <w:tc>
          <w:tcPr>
            <w:tcW w:w="836" w:type="dxa"/>
            <w:tcBorders>
              <w:top w:val="single" w:sz="4" w:space="0" w:color="auto"/>
              <w:bottom w:val="single" w:sz="4" w:space="0" w:color="auto"/>
            </w:tcBorders>
          </w:tcPr>
          <w:p w14:paraId="0B5DD935" w14:textId="4952C19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A628665" w14:textId="77777777" w:rsidR="005C6278" w:rsidRDefault="005C6278" w:rsidP="005C6278">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20CA96C0"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References to new cases of </w:t>
            </w:r>
            <w:bookmarkStart w:id="287" w:name="_Hlk13479731"/>
            <w:r w:rsidRPr="00857E2E">
              <w:rPr>
                <w:rFonts w:ascii="Arial" w:hAnsi="Arial" w:cs="Arial"/>
                <w:i/>
                <w:iCs/>
                <w:color w:val="000000"/>
              </w:rPr>
              <w:t>DPP v Stone</w:t>
            </w:r>
            <w:r>
              <w:rPr>
                <w:rFonts w:ascii="Arial" w:hAnsi="Arial" w:cs="Arial"/>
                <w:color w:val="000000"/>
              </w:rPr>
              <w:t xml:space="preserve"> [2019] VSC 322</w:t>
            </w:r>
            <w:bookmarkEnd w:id="287"/>
            <w:r>
              <w:rPr>
                <w:rFonts w:ascii="Arial" w:hAnsi="Arial" w:cs="Arial"/>
                <w:color w:val="000000"/>
              </w:rPr>
              <w:t xml:space="preserve">; </w:t>
            </w:r>
            <w:r>
              <w:rPr>
                <w:rFonts w:ascii="Arial" w:hAnsi="Arial" w:cs="Arial"/>
                <w:i/>
                <w:color w:val="000000"/>
              </w:rPr>
              <w:t>R</w:t>
            </w:r>
            <w:r w:rsidRPr="0036414B">
              <w:rPr>
                <w:rFonts w:ascii="Arial" w:hAnsi="Arial" w:cs="Arial"/>
                <w:i/>
                <w:color w:val="000000"/>
              </w:rPr>
              <w:t xml:space="preserve"> v </w:t>
            </w:r>
            <w:proofErr w:type="spellStart"/>
            <w:r>
              <w:rPr>
                <w:rFonts w:ascii="Arial" w:hAnsi="Arial" w:cs="Arial"/>
                <w:i/>
                <w:color w:val="000000"/>
              </w:rPr>
              <w:t>Davsanoglu</w:t>
            </w:r>
            <w:proofErr w:type="spellEnd"/>
            <w:r>
              <w:rPr>
                <w:rFonts w:ascii="Arial" w:hAnsi="Arial" w:cs="Arial"/>
                <w:color w:val="000000"/>
              </w:rPr>
              <w:t xml:space="preserve"> [2019] VSC 332; </w:t>
            </w:r>
            <w:r w:rsidRPr="009F0895">
              <w:rPr>
                <w:rFonts w:ascii="Arial" w:hAnsi="Arial" w:cs="Arial"/>
                <w:i/>
                <w:iCs/>
                <w:color w:val="000000"/>
              </w:rPr>
              <w:t xml:space="preserve">R v Considine and </w:t>
            </w:r>
            <w:proofErr w:type="spellStart"/>
            <w:r w:rsidRPr="009F0895">
              <w:rPr>
                <w:rFonts w:ascii="Arial" w:hAnsi="Arial" w:cs="Arial"/>
                <w:i/>
                <w:iCs/>
                <w:color w:val="000000"/>
              </w:rPr>
              <w:t>anor</w:t>
            </w:r>
            <w:proofErr w:type="spellEnd"/>
            <w:r>
              <w:rPr>
                <w:rFonts w:ascii="Arial" w:hAnsi="Arial" w:cs="Arial"/>
                <w:color w:val="000000"/>
              </w:rPr>
              <w:t xml:space="preserve"> [2019] VSC 386.</w:t>
            </w:r>
          </w:p>
        </w:tc>
      </w:tr>
      <w:tr w:rsidR="005C6278" w14:paraId="156E06E7" w14:textId="77777777" w:rsidTr="009B6A89">
        <w:tc>
          <w:tcPr>
            <w:tcW w:w="1261" w:type="dxa"/>
            <w:gridSpan w:val="2"/>
            <w:tcBorders>
              <w:top w:val="single" w:sz="4" w:space="0" w:color="auto"/>
              <w:left w:val="single" w:sz="18" w:space="0" w:color="auto"/>
              <w:bottom w:val="single" w:sz="4" w:space="0" w:color="auto"/>
            </w:tcBorders>
          </w:tcPr>
          <w:p w14:paraId="5FB5A685" w14:textId="77777777" w:rsidR="005C6278" w:rsidRDefault="005C6278" w:rsidP="005C6278">
            <w:pPr>
              <w:rPr>
                <w:lang w:val="en-AU"/>
              </w:rPr>
            </w:pPr>
            <w:r>
              <w:rPr>
                <w:lang w:val="en-AU"/>
              </w:rPr>
              <w:t>08/07/19</w:t>
            </w:r>
          </w:p>
        </w:tc>
        <w:tc>
          <w:tcPr>
            <w:tcW w:w="836" w:type="dxa"/>
            <w:tcBorders>
              <w:top w:val="single" w:sz="4" w:space="0" w:color="auto"/>
              <w:bottom w:val="single" w:sz="4" w:space="0" w:color="auto"/>
            </w:tcBorders>
          </w:tcPr>
          <w:p w14:paraId="56C21ABA" w14:textId="42F39D0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F882650" w14:textId="77777777" w:rsidR="005C6278" w:rsidRDefault="005C6278" w:rsidP="005C6278">
            <w:pPr>
              <w:jc w:val="center"/>
              <w:rPr>
                <w:lang w:val="en-AU"/>
              </w:rPr>
            </w:pPr>
            <w:r>
              <w:rPr>
                <w:lang w:val="en-AU"/>
              </w:rPr>
              <w:t>11.2.22.5</w:t>
            </w:r>
          </w:p>
        </w:tc>
        <w:tc>
          <w:tcPr>
            <w:tcW w:w="4802" w:type="dxa"/>
            <w:gridSpan w:val="2"/>
            <w:tcBorders>
              <w:top w:val="single" w:sz="4" w:space="0" w:color="auto"/>
              <w:bottom w:val="single" w:sz="4" w:space="0" w:color="auto"/>
              <w:right w:val="single" w:sz="18" w:space="0" w:color="auto"/>
            </w:tcBorders>
          </w:tcPr>
          <w:p w14:paraId="5532B59C" w14:textId="77777777" w:rsidR="005C6278" w:rsidRDefault="005C6278" w:rsidP="005C6278">
            <w:pPr>
              <w:jc w:val="both"/>
              <w:rPr>
                <w:rFonts w:ascii="Arial" w:hAnsi="Arial" w:cs="Arial"/>
                <w:color w:val="000000"/>
              </w:rPr>
            </w:pPr>
            <w:r>
              <w:rPr>
                <w:rFonts w:ascii="Arial" w:hAnsi="Arial" w:cs="Arial"/>
                <w:color w:val="000000"/>
              </w:rPr>
              <w:t xml:space="preserve">Summary of new case of </w:t>
            </w:r>
            <w:bookmarkStart w:id="288" w:name="_Hlk13480631"/>
            <w:r w:rsidRPr="00615B37">
              <w:rPr>
                <w:rFonts w:ascii="Arial" w:hAnsi="Arial" w:cs="Arial"/>
                <w:i/>
                <w:iCs/>
                <w:color w:val="000000"/>
              </w:rPr>
              <w:t>R v Duca</w:t>
            </w:r>
            <w:r>
              <w:rPr>
                <w:rFonts w:ascii="Arial" w:hAnsi="Arial" w:cs="Arial"/>
                <w:color w:val="000000"/>
              </w:rPr>
              <w:t xml:space="preserve"> [2019] VSC 371</w:t>
            </w:r>
            <w:bookmarkEnd w:id="288"/>
            <w:r>
              <w:rPr>
                <w:rFonts w:ascii="Arial" w:hAnsi="Arial" w:cs="Arial"/>
                <w:color w:val="000000"/>
              </w:rPr>
              <w:t xml:space="preserve">.  Reference to new case of </w:t>
            </w:r>
            <w:r w:rsidRPr="009F0895">
              <w:rPr>
                <w:rFonts w:ascii="Arial" w:hAnsi="Arial" w:cs="Arial"/>
                <w:i/>
                <w:iCs/>
                <w:color w:val="000000"/>
              </w:rPr>
              <w:t xml:space="preserve">R v Considine and </w:t>
            </w:r>
            <w:proofErr w:type="spellStart"/>
            <w:r w:rsidRPr="009F0895">
              <w:rPr>
                <w:rFonts w:ascii="Arial" w:hAnsi="Arial" w:cs="Arial"/>
                <w:i/>
                <w:iCs/>
                <w:color w:val="000000"/>
              </w:rPr>
              <w:t>anor</w:t>
            </w:r>
            <w:proofErr w:type="spellEnd"/>
            <w:r>
              <w:rPr>
                <w:rFonts w:ascii="Arial" w:hAnsi="Arial" w:cs="Arial"/>
                <w:color w:val="000000"/>
              </w:rPr>
              <w:t xml:space="preserve"> [2019] VSC 386.</w:t>
            </w:r>
          </w:p>
        </w:tc>
      </w:tr>
      <w:tr w:rsidR="005C6278" w14:paraId="2BA3BB10" w14:textId="77777777" w:rsidTr="009B6A89">
        <w:tc>
          <w:tcPr>
            <w:tcW w:w="1261" w:type="dxa"/>
            <w:gridSpan w:val="2"/>
            <w:tcBorders>
              <w:top w:val="single" w:sz="4" w:space="0" w:color="auto"/>
              <w:left w:val="single" w:sz="18" w:space="0" w:color="auto"/>
              <w:bottom w:val="single" w:sz="4" w:space="0" w:color="auto"/>
            </w:tcBorders>
          </w:tcPr>
          <w:p w14:paraId="390B8E9B" w14:textId="77777777" w:rsidR="005C6278" w:rsidRDefault="005C6278" w:rsidP="005C6278">
            <w:pPr>
              <w:rPr>
                <w:lang w:val="en-AU"/>
              </w:rPr>
            </w:pPr>
            <w:r>
              <w:rPr>
                <w:lang w:val="en-AU"/>
              </w:rPr>
              <w:t>08/07/19</w:t>
            </w:r>
          </w:p>
        </w:tc>
        <w:tc>
          <w:tcPr>
            <w:tcW w:w="836" w:type="dxa"/>
            <w:tcBorders>
              <w:top w:val="single" w:sz="4" w:space="0" w:color="auto"/>
              <w:bottom w:val="single" w:sz="4" w:space="0" w:color="auto"/>
            </w:tcBorders>
          </w:tcPr>
          <w:p w14:paraId="0B6A9D1D" w14:textId="36F3022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41A1BFB" w14:textId="77777777" w:rsidR="005C6278" w:rsidRDefault="005C6278" w:rsidP="005C6278">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48B039BC" w14:textId="77777777" w:rsidR="005C6278" w:rsidRDefault="005C6278" w:rsidP="005C6278">
            <w:pPr>
              <w:jc w:val="both"/>
              <w:rPr>
                <w:rFonts w:ascii="Arial" w:hAnsi="Arial" w:cs="Arial"/>
                <w:color w:val="000000"/>
              </w:rPr>
            </w:pPr>
            <w:r>
              <w:rPr>
                <w:rFonts w:ascii="Arial" w:hAnsi="Arial" w:cs="Arial"/>
                <w:color w:val="000000"/>
              </w:rPr>
              <w:t xml:space="preserve">Reference to new case of </w:t>
            </w:r>
            <w:r w:rsidRPr="00DC61FE">
              <w:rPr>
                <w:rFonts w:ascii="Arial" w:hAnsi="Arial" w:cs="Arial"/>
                <w:i/>
                <w:iCs/>
                <w:color w:val="000000"/>
              </w:rPr>
              <w:t xml:space="preserve">DPP v </w:t>
            </w:r>
            <w:proofErr w:type="spellStart"/>
            <w:r w:rsidRPr="00DC61FE">
              <w:rPr>
                <w:rFonts w:ascii="Arial" w:hAnsi="Arial" w:cs="Arial"/>
                <w:i/>
                <w:iCs/>
                <w:color w:val="000000"/>
              </w:rPr>
              <w:t>McKinnin</w:t>
            </w:r>
            <w:proofErr w:type="spellEnd"/>
            <w:r>
              <w:rPr>
                <w:rFonts w:ascii="Arial" w:hAnsi="Arial" w:cs="Arial"/>
                <w:color w:val="000000"/>
              </w:rPr>
              <w:t xml:space="preserve"> [2019] VSCA 114.</w:t>
            </w:r>
          </w:p>
        </w:tc>
      </w:tr>
      <w:tr w:rsidR="005C6278" w14:paraId="4DC1A5A6" w14:textId="77777777" w:rsidTr="009B6A89">
        <w:tc>
          <w:tcPr>
            <w:tcW w:w="1261" w:type="dxa"/>
            <w:gridSpan w:val="2"/>
            <w:tcBorders>
              <w:top w:val="single" w:sz="4" w:space="0" w:color="auto"/>
              <w:left w:val="single" w:sz="18" w:space="0" w:color="auto"/>
              <w:bottom w:val="single" w:sz="4" w:space="0" w:color="auto"/>
            </w:tcBorders>
          </w:tcPr>
          <w:p w14:paraId="434C1F84" w14:textId="77777777" w:rsidR="005C6278" w:rsidRDefault="005C6278" w:rsidP="005C6278">
            <w:pPr>
              <w:rPr>
                <w:lang w:val="en-AU"/>
              </w:rPr>
            </w:pPr>
            <w:r>
              <w:rPr>
                <w:lang w:val="en-AU"/>
              </w:rPr>
              <w:t>08/07/19</w:t>
            </w:r>
          </w:p>
        </w:tc>
        <w:tc>
          <w:tcPr>
            <w:tcW w:w="836" w:type="dxa"/>
            <w:tcBorders>
              <w:top w:val="single" w:sz="4" w:space="0" w:color="auto"/>
              <w:bottom w:val="single" w:sz="4" w:space="0" w:color="auto"/>
            </w:tcBorders>
          </w:tcPr>
          <w:p w14:paraId="5A61E876" w14:textId="6F9C934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91FEB14" w14:textId="77777777" w:rsidR="005C6278" w:rsidRDefault="005C6278" w:rsidP="005C6278">
            <w:pPr>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588A53E7" w14:textId="77777777" w:rsidR="005C6278" w:rsidRPr="00CE67B6" w:rsidRDefault="005C6278" w:rsidP="005C6278">
            <w:pPr>
              <w:jc w:val="both"/>
              <w:rPr>
                <w:rFonts w:ascii="Arial" w:hAnsi="Arial" w:cs="Arial"/>
                <w:color w:val="000000"/>
              </w:rPr>
            </w:pPr>
            <w:r>
              <w:rPr>
                <w:rFonts w:ascii="Arial" w:hAnsi="Arial" w:cs="Arial"/>
                <w:color w:val="000000"/>
              </w:rPr>
              <w:t xml:space="preserve">Summary of new cases of </w:t>
            </w:r>
            <w:r w:rsidRPr="002E434D">
              <w:rPr>
                <w:rFonts w:ascii="Arial" w:hAnsi="Arial" w:cs="Arial"/>
                <w:i/>
                <w:iCs/>
                <w:color w:val="000000"/>
              </w:rPr>
              <w:t>Butler v The Queen</w:t>
            </w:r>
            <w:r>
              <w:rPr>
                <w:rFonts w:ascii="Arial" w:hAnsi="Arial" w:cs="Arial"/>
                <w:color w:val="000000"/>
              </w:rPr>
              <w:t xml:space="preserve"> [2019] VSCA 132; </w:t>
            </w:r>
            <w:r w:rsidRPr="00BD3926">
              <w:rPr>
                <w:rFonts w:ascii="Arial" w:hAnsi="Arial" w:cs="Arial"/>
                <w:i/>
                <w:iCs/>
                <w:color w:val="000000"/>
              </w:rPr>
              <w:t>Nicos Kir</w:t>
            </w:r>
            <w:r>
              <w:rPr>
                <w:rFonts w:ascii="Arial" w:hAnsi="Arial" w:cs="Arial"/>
                <w:i/>
                <w:iCs/>
                <w:color w:val="000000"/>
              </w:rPr>
              <w:t>i</w:t>
            </w:r>
            <w:r w:rsidRPr="00BD3926">
              <w:rPr>
                <w:rFonts w:ascii="Arial" w:hAnsi="Arial" w:cs="Arial"/>
                <w:i/>
                <w:iCs/>
                <w:color w:val="000000"/>
              </w:rPr>
              <w:t>l (a pseudonym) v The Queen</w:t>
            </w:r>
            <w:r>
              <w:rPr>
                <w:rFonts w:ascii="Arial" w:hAnsi="Arial" w:cs="Arial"/>
                <w:color w:val="000000"/>
              </w:rPr>
              <w:t xml:space="preserve"> [2019] VSCA 133.</w:t>
            </w:r>
          </w:p>
        </w:tc>
      </w:tr>
      <w:tr w:rsidR="005C6278" w14:paraId="38CE7200" w14:textId="77777777" w:rsidTr="009B6A89">
        <w:tc>
          <w:tcPr>
            <w:tcW w:w="1261" w:type="dxa"/>
            <w:gridSpan w:val="2"/>
            <w:tcBorders>
              <w:top w:val="single" w:sz="4" w:space="0" w:color="auto"/>
              <w:left w:val="single" w:sz="18" w:space="0" w:color="auto"/>
              <w:bottom w:val="single" w:sz="4" w:space="0" w:color="auto"/>
            </w:tcBorders>
          </w:tcPr>
          <w:p w14:paraId="18FCBE41" w14:textId="77777777" w:rsidR="005C6278" w:rsidRDefault="005C6278" w:rsidP="005C6278">
            <w:pPr>
              <w:rPr>
                <w:lang w:val="en-AU"/>
              </w:rPr>
            </w:pPr>
            <w:r>
              <w:rPr>
                <w:lang w:val="en-AU"/>
              </w:rPr>
              <w:t>08/07/19</w:t>
            </w:r>
          </w:p>
        </w:tc>
        <w:tc>
          <w:tcPr>
            <w:tcW w:w="836" w:type="dxa"/>
            <w:tcBorders>
              <w:top w:val="single" w:sz="4" w:space="0" w:color="auto"/>
              <w:bottom w:val="single" w:sz="4" w:space="0" w:color="auto"/>
            </w:tcBorders>
          </w:tcPr>
          <w:p w14:paraId="331B7B23" w14:textId="6106759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04FB80B" w14:textId="77777777" w:rsidR="005C6278" w:rsidRDefault="005C6278" w:rsidP="005C6278">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4D545F07"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References to cases of </w:t>
            </w:r>
            <w:r w:rsidRPr="00CA306C">
              <w:rPr>
                <w:rFonts w:ascii="Arial" w:hAnsi="Arial" w:cs="Arial"/>
                <w:i/>
                <w:iCs/>
                <w:color w:val="000000"/>
              </w:rPr>
              <w:t>Nguyen v The Queen</w:t>
            </w:r>
            <w:r w:rsidRPr="00CA306C">
              <w:rPr>
                <w:rFonts w:ascii="Arial" w:hAnsi="Arial" w:cs="Arial"/>
                <w:color w:val="000000"/>
              </w:rPr>
              <w:t xml:space="preserve"> [2016] VSCA 198</w:t>
            </w:r>
            <w:r>
              <w:rPr>
                <w:rFonts w:ascii="Arial" w:hAnsi="Arial" w:cs="Arial"/>
                <w:color w:val="000000"/>
              </w:rPr>
              <w:t>;</w:t>
            </w:r>
            <w:r w:rsidRPr="00CA306C">
              <w:rPr>
                <w:rFonts w:ascii="Arial" w:hAnsi="Arial" w:cs="Arial"/>
                <w:color w:val="000000"/>
              </w:rPr>
              <w:t xml:space="preserve"> </w:t>
            </w:r>
            <w:r w:rsidRPr="006E663F">
              <w:rPr>
                <w:rFonts w:ascii="Arial" w:hAnsi="Arial" w:cs="Arial"/>
                <w:i/>
                <w:iCs/>
                <w:color w:val="000000"/>
              </w:rPr>
              <w:t xml:space="preserve">Kennedy v The Queen </w:t>
            </w:r>
            <w:r>
              <w:rPr>
                <w:rFonts w:ascii="Arial" w:hAnsi="Arial" w:cs="Arial"/>
                <w:color w:val="000000"/>
              </w:rPr>
              <w:t xml:space="preserve">[2019] VSCA 127; </w:t>
            </w:r>
            <w:r w:rsidRPr="00161F6C">
              <w:rPr>
                <w:rFonts w:ascii="Arial" w:hAnsi="Arial" w:cs="Arial"/>
                <w:i/>
                <w:iCs/>
                <w:color w:val="000000"/>
              </w:rPr>
              <w:t>Nguyen v The Queen; Ho v The Queen</w:t>
            </w:r>
            <w:r>
              <w:rPr>
                <w:rFonts w:ascii="Arial" w:hAnsi="Arial" w:cs="Arial"/>
                <w:color w:val="000000"/>
              </w:rPr>
              <w:t xml:space="preserve"> [2019] VSCA 134 at [61].</w:t>
            </w:r>
          </w:p>
        </w:tc>
      </w:tr>
      <w:tr w:rsidR="005C6278" w14:paraId="12638AFA" w14:textId="77777777" w:rsidTr="009B6A89">
        <w:tc>
          <w:tcPr>
            <w:tcW w:w="1261" w:type="dxa"/>
            <w:gridSpan w:val="2"/>
            <w:tcBorders>
              <w:top w:val="single" w:sz="4" w:space="0" w:color="auto"/>
              <w:left w:val="single" w:sz="18" w:space="0" w:color="auto"/>
              <w:bottom w:val="single" w:sz="4" w:space="0" w:color="auto"/>
            </w:tcBorders>
          </w:tcPr>
          <w:p w14:paraId="62F83766" w14:textId="77777777" w:rsidR="005C6278" w:rsidRDefault="005C6278" w:rsidP="005C6278">
            <w:pPr>
              <w:rPr>
                <w:lang w:val="en-AU"/>
              </w:rPr>
            </w:pPr>
            <w:r>
              <w:rPr>
                <w:lang w:val="en-AU"/>
              </w:rPr>
              <w:t>08/07/19</w:t>
            </w:r>
          </w:p>
        </w:tc>
        <w:tc>
          <w:tcPr>
            <w:tcW w:w="836" w:type="dxa"/>
            <w:tcBorders>
              <w:top w:val="single" w:sz="4" w:space="0" w:color="auto"/>
              <w:bottom w:val="single" w:sz="4" w:space="0" w:color="auto"/>
            </w:tcBorders>
          </w:tcPr>
          <w:p w14:paraId="6772363E" w14:textId="22CEE73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397E1D6" w14:textId="77777777" w:rsidR="005C6278" w:rsidRDefault="005C6278" w:rsidP="005C6278">
            <w:pPr>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14BF8525"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References to new cases of </w:t>
            </w:r>
            <w:r>
              <w:rPr>
                <w:rFonts w:ascii="Arial" w:hAnsi="Arial" w:cs="Arial"/>
                <w:i/>
                <w:iCs/>
                <w:color w:val="000000"/>
              </w:rPr>
              <w:t xml:space="preserve">DPP v </w:t>
            </w:r>
            <w:proofErr w:type="spellStart"/>
            <w:r>
              <w:rPr>
                <w:rFonts w:ascii="Arial" w:hAnsi="Arial" w:cs="Arial"/>
                <w:i/>
                <w:iCs/>
                <w:color w:val="000000"/>
              </w:rPr>
              <w:t>Heyfron</w:t>
            </w:r>
            <w:proofErr w:type="spellEnd"/>
            <w:r w:rsidRPr="005A6C49">
              <w:rPr>
                <w:rFonts w:ascii="Arial" w:hAnsi="Arial" w:cs="Arial"/>
                <w:color w:val="000000"/>
              </w:rPr>
              <w:t xml:space="preserve"> [2019] VSCA 130;</w:t>
            </w:r>
            <w:r>
              <w:rPr>
                <w:rFonts w:ascii="Arial" w:hAnsi="Arial" w:cs="Arial"/>
                <w:i/>
                <w:iCs/>
                <w:color w:val="000000"/>
              </w:rPr>
              <w:t xml:space="preserve"> </w:t>
            </w:r>
            <w:r w:rsidRPr="007C7A32">
              <w:rPr>
                <w:rFonts w:ascii="Arial" w:hAnsi="Arial" w:cs="Arial"/>
                <w:i/>
                <w:iCs/>
                <w:color w:val="000000"/>
              </w:rPr>
              <w:t>Walker v The Queen; Dargan v The Queen</w:t>
            </w:r>
            <w:r>
              <w:rPr>
                <w:rFonts w:ascii="Arial" w:hAnsi="Arial" w:cs="Arial"/>
                <w:color w:val="000000"/>
              </w:rPr>
              <w:t xml:space="preserve"> [2019] VSCA 137.</w:t>
            </w:r>
          </w:p>
        </w:tc>
      </w:tr>
      <w:tr w:rsidR="005C6278" w14:paraId="539585BD" w14:textId="77777777" w:rsidTr="009B6A89">
        <w:tc>
          <w:tcPr>
            <w:tcW w:w="1261" w:type="dxa"/>
            <w:gridSpan w:val="2"/>
            <w:tcBorders>
              <w:top w:val="single" w:sz="4" w:space="0" w:color="auto"/>
              <w:left w:val="single" w:sz="18" w:space="0" w:color="auto"/>
              <w:bottom w:val="single" w:sz="4" w:space="0" w:color="auto"/>
            </w:tcBorders>
          </w:tcPr>
          <w:p w14:paraId="0FD74495" w14:textId="77777777" w:rsidR="005C6278" w:rsidRDefault="005C6278" w:rsidP="005C6278">
            <w:pPr>
              <w:rPr>
                <w:lang w:val="en-AU"/>
              </w:rPr>
            </w:pPr>
            <w:r>
              <w:rPr>
                <w:lang w:val="en-AU"/>
              </w:rPr>
              <w:t>08/07/19</w:t>
            </w:r>
          </w:p>
        </w:tc>
        <w:tc>
          <w:tcPr>
            <w:tcW w:w="836" w:type="dxa"/>
            <w:tcBorders>
              <w:top w:val="single" w:sz="4" w:space="0" w:color="auto"/>
              <w:bottom w:val="single" w:sz="4" w:space="0" w:color="auto"/>
            </w:tcBorders>
          </w:tcPr>
          <w:p w14:paraId="506EBE9A" w14:textId="6B55E04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392F5CF" w14:textId="77777777" w:rsidR="005C6278" w:rsidRDefault="005C6278" w:rsidP="005C6278">
            <w:pPr>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77ECD432"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F964DC">
              <w:rPr>
                <w:rFonts w:ascii="Arial" w:hAnsi="Arial" w:cs="Arial"/>
                <w:i/>
                <w:iCs/>
                <w:color w:val="000000"/>
              </w:rPr>
              <w:t>Zhen Jiang v The Queen</w:t>
            </w:r>
            <w:r>
              <w:rPr>
                <w:rFonts w:ascii="Arial" w:hAnsi="Arial" w:cs="Arial"/>
                <w:color w:val="000000"/>
              </w:rPr>
              <w:t xml:space="preserve"> [2019] VSCA 126.</w:t>
            </w:r>
          </w:p>
        </w:tc>
      </w:tr>
      <w:tr w:rsidR="005C6278" w14:paraId="3E6070D1" w14:textId="77777777" w:rsidTr="009B6A89">
        <w:trPr>
          <w:trHeight w:val="100"/>
        </w:trPr>
        <w:tc>
          <w:tcPr>
            <w:tcW w:w="1261" w:type="dxa"/>
            <w:gridSpan w:val="2"/>
            <w:vMerge w:val="restart"/>
            <w:tcBorders>
              <w:top w:val="single" w:sz="4" w:space="0" w:color="auto"/>
              <w:left w:val="single" w:sz="18" w:space="0" w:color="auto"/>
            </w:tcBorders>
          </w:tcPr>
          <w:p w14:paraId="2A387C01" w14:textId="77777777" w:rsidR="005C6278" w:rsidRDefault="005C6278" w:rsidP="005C6278">
            <w:pPr>
              <w:rPr>
                <w:lang w:val="en-AU"/>
              </w:rPr>
            </w:pPr>
            <w:r>
              <w:rPr>
                <w:lang w:val="en-AU"/>
              </w:rPr>
              <w:t>08/07/19</w:t>
            </w:r>
          </w:p>
        </w:tc>
        <w:tc>
          <w:tcPr>
            <w:tcW w:w="836" w:type="dxa"/>
            <w:vMerge w:val="restart"/>
            <w:tcBorders>
              <w:top w:val="single" w:sz="4" w:space="0" w:color="auto"/>
            </w:tcBorders>
          </w:tcPr>
          <w:p w14:paraId="53F9EBC2" w14:textId="398FFE0D" w:rsidR="005C6278" w:rsidRDefault="005C6278" w:rsidP="005C6278">
            <w:pPr>
              <w:jc w:val="center"/>
              <w:rPr>
                <w:lang w:val="en-AU"/>
              </w:rPr>
            </w:pPr>
            <w:r>
              <w:rPr>
                <w:lang w:val="en-AU"/>
              </w:rPr>
              <w:t>11</w:t>
            </w:r>
          </w:p>
        </w:tc>
        <w:tc>
          <w:tcPr>
            <w:tcW w:w="1439" w:type="dxa"/>
            <w:vMerge w:val="restart"/>
            <w:tcBorders>
              <w:top w:val="single" w:sz="4" w:space="0" w:color="auto"/>
            </w:tcBorders>
          </w:tcPr>
          <w:p w14:paraId="35D65090" w14:textId="77777777" w:rsidR="005C6278" w:rsidRDefault="005C6278" w:rsidP="005C6278">
            <w:pPr>
              <w:jc w:val="center"/>
              <w:rPr>
                <w:lang w:val="en-AU"/>
              </w:rPr>
            </w:pPr>
            <w:r>
              <w:rPr>
                <w:lang w:val="en-AU"/>
              </w:rPr>
              <w:t>11.2.33</w:t>
            </w:r>
          </w:p>
        </w:tc>
        <w:tc>
          <w:tcPr>
            <w:tcW w:w="4802" w:type="dxa"/>
            <w:gridSpan w:val="2"/>
            <w:tcBorders>
              <w:top w:val="single" w:sz="4" w:space="0" w:color="auto"/>
              <w:bottom w:val="single" w:sz="4" w:space="0" w:color="auto"/>
              <w:right w:val="single" w:sz="18" w:space="0" w:color="auto"/>
            </w:tcBorders>
          </w:tcPr>
          <w:p w14:paraId="79DD6B0B" w14:textId="77777777" w:rsidR="005C6278" w:rsidRDefault="005C6278" w:rsidP="005C6278">
            <w:pPr>
              <w:spacing w:before="20"/>
              <w:jc w:val="both"/>
              <w:rPr>
                <w:rFonts w:ascii="Arial" w:hAnsi="Arial" w:cs="Arial"/>
                <w:color w:val="000000"/>
              </w:rPr>
            </w:pPr>
            <w:r>
              <w:rPr>
                <w:rFonts w:ascii="Arial" w:hAnsi="Arial" w:cs="Arial"/>
                <w:color w:val="000000"/>
              </w:rPr>
              <w:t>New section entitled “</w:t>
            </w:r>
            <w:r w:rsidRPr="00D45887">
              <w:rPr>
                <w:rFonts w:ascii="Arial" w:hAnsi="Arial" w:cs="Arial"/>
                <w:b/>
                <w:bCs/>
                <w:color w:val="000000"/>
              </w:rPr>
              <w:t xml:space="preserve">Sentencing for </w:t>
            </w:r>
            <w:r>
              <w:rPr>
                <w:rFonts w:ascii="Arial" w:hAnsi="Arial" w:cs="Arial"/>
                <w:b/>
                <w:bCs/>
                <w:color w:val="000000"/>
              </w:rPr>
              <w:t>terrorism offence</w:t>
            </w:r>
            <w:r w:rsidRPr="00004A00">
              <w:rPr>
                <w:rFonts w:ascii="Arial" w:hAnsi="Arial" w:cs="Arial"/>
                <w:color w:val="000000"/>
              </w:rPr>
              <w:t>”.</w:t>
            </w:r>
          </w:p>
        </w:tc>
      </w:tr>
      <w:tr w:rsidR="005C6278" w14:paraId="142C7A0A" w14:textId="77777777" w:rsidTr="009B6A89">
        <w:trPr>
          <w:trHeight w:val="100"/>
        </w:trPr>
        <w:tc>
          <w:tcPr>
            <w:tcW w:w="1261" w:type="dxa"/>
            <w:gridSpan w:val="2"/>
            <w:vMerge/>
            <w:tcBorders>
              <w:left w:val="single" w:sz="18" w:space="0" w:color="auto"/>
              <w:bottom w:val="single" w:sz="4" w:space="0" w:color="auto"/>
            </w:tcBorders>
          </w:tcPr>
          <w:p w14:paraId="14D4EA74" w14:textId="77777777" w:rsidR="005C6278" w:rsidRDefault="005C6278" w:rsidP="005C6278">
            <w:pPr>
              <w:rPr>
                <w:lang w:val="en-AU"/>
              </w:rPr>
            </w:pPr>
          </w:p>
        </w:tc>
        <w:tc>
          <w:tcPr>
            <w:tcW w:w="836" w:type="dxa"/>
            <w:vMerge/>
            <w:tcBorders>
              <w:bottom w:val="single" w:sz="4" w:space="0" w:color="auto"/>
            </w:tcBorders>
          </w:tcPr>
          <w:p w14:paraId="47332687" w14:textId="233C9D0C" w:rsidR="005C6278" w:rsidRDefault="005C6278" w:rsidP="005C6278">
            <w:pPr>
              <w:jc w:val="center"/>
              <w:rPr>
                <w:lang w:val="en-AU"/>
              </w:rPr>
            </w:pPr>
          </w:p>
        </w:tc>
        <w:tc>
          <w:tcPr>
            <w:tcW w:w="1439" w:type="dxa"/>
            <w:vMerge/>
            <w:tcBorders>
              <w:bottom w:val="single" w:sz="4" w:space="0" w:color="auto"/>
            </w:tcBorders>
          </w:tcPr>
          <w:p w14:paraId="1059E056" w14:textId="77777777" w:rsidR="005C6278" w:rsidRDefault="005C6278" w:rsidP="005C6278">
            <w:pPr>
              <w:jc w:val="center"/>
              <w:rPr>
                <w:lang w:val="en-AU"/>
              </w:rPr>
            </w:pPr>
          </w:p>
        </w:tc>
        <w:tc>
          <w:tcPr>
            <w:tcW w:w="4802" w:type="dxa"/>
            <w:gridSpan w:val="2"/>
            <w:tcBorders>
              <w:top w:val="single" w:sz="4" w:space="0" w:color="auto"/>
              <w:bottom w:val="single" w:sz="4" w:space="0" w:color="auto"/>
              <w:right w:val="single" w:sz="18" w:space="0" w:color="auto"/>
            </w:tcBorders>
          </w:tcPr>
          <w:p w14:paraId="63000E2B" w14:textId="77777777" w:rsidR="005C6278" w:rsidRDefault="005C6278" w:rsidP="005C6278">
            <w:pPr>
              <w:spacing w:before="20"/>
              <w:jc w:val="both"/>
              <w:rPr>
                <w:rFonts w:ascii="Arial" w:hAnsi="Arial" w:cs="Arial"/>
                <w:color w:val="000000"/>
              </w:rPr>
            </w:pPr>
            <w:r>
              <w:rPr>
                <w:rFonts w:ascii="Arial" w:hAnsi="Arial" w:cs="Arial"/>
                <w:color w:val="000000"/>
              </w:rPr>
              <w:t xml:space="preserve">Discussion of new case of </w:t>
            </w:r>
            <w:r w:rsidRPr="00236BA0">
              <w:rPr>
                <w:rFonts w:ascii="Arial" w:hAnsi="Arial" w:cs="Arial"/>
                <w:i/>
                <w:iCs/>
                <w:color w:val="000000"/>
              </w:rPr>
              <w:t>R v Shoma</w:t>
            </w:r>
            <w:r>
              <w:rPr>
                <w:rFonts w:ascii="Arial" w:hAnsi="Arial" w:cs="Arial"/>
                <w:color w:val="000000"/>
              </w:rPr>
              <w:t xml:space="preserve"> [2019] VSC 367.</w:t>
            </w:r>
          </w:p>
        </w:tc>
      </w:tr>
      <w:tr w:rsidR="005C6278" w14:paraId="193E90A3" w14:textId="77777777" w:rsidTr="009B6A89">
        <w:tc>
          <w:tcPr>
            <w:tcW w:w="1261" w:type="dxa"/>
            <w:gridSpan w:val="2"/>
            <w:tcBorders>
              <w:top w:val="single" w:sz="4" w:space="0" w:color="auto"/>
              <w:left w:val="single" w:sz="18" w:space="0" w:color="auto"/>
              <w:bottom w:val="single" w:sz="4" w:space="0" w:color="auto"/>
            </w:tcBorders>
          </w:tcPr>
          <w:p w14:paraId="09529320" w14:textId="77777777" w:rsidR="005C6278" w:rsidRDefault="005C6278" w:rsidP="005C6278">
            <w:pPr>
              <w:rPr>
                <w:lang w:val="en-AU"/>
              </w:rPr>
            </w:pPr>
            <w:r>
              <w:rPr>
                <w:lang w:val="en-AU"/>
              </w:rPr>
              <w:t>08/07/19</w:t>
            </w:r>
          </w:p>
        </w:tc>
        <w:tc>
          <w:tcPr>
            <w:tcW w:w="836" w:type="dxa"/>
            <w:tcBorders>
              <w:top w:val="single" w:sz="4" w:space="0" w:color="auto"/>
              <w:bottom w:val="single" w:sz="4" w:space="0" w:color="auto"/>
            </w:tcBorders>
          </w:tcPr>
          <w:p w14:paraId="3FE2DCA9" w14:textId="289C73E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D381569" w14:textId="77777777" w:rsidR="005C6278" w:rsidRDefault="005C6278" w:rsidP="005C6278">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6B9A4B10" w14:textId="77777777" w:rsidR="005C6278" w:rsidRDefault="005C6278" w:rsidP="005C6278">
            <w:pPr>
              <w:spacing w:before="20"/>
              <w:jc w:val="both"/>
              <w:rPr>
                <w:rFonts w:ascii="Arial" w:hAnsi="Arial" w:cs="Arial"/>
                <w:color w:val="000000"/>
              </w:rPr>
            </w:pPr>
            <w:r>
              <w:rPr>
                <w:rFonts w:ascii="Arial" w:hAnsi="Arial" w:cs="Arial"/>
                <w:color w:val="000000"/>
              </w:rPr>
              <w:t xml:space="preserve">Summary of new case of </w:t>
            </w:r>
            <w:proofErr w:type="spellStart"/>
            <w:r w:rsidRPr="00014510">
              <w:rPr>
                <w:rFonts w:ascii="Arial" w:hAnsi="Arial" w:cs="Arial"/>
                <w:i/>
                <w:color w:val="000000"/>
              </w:rPr>
              <w:t>Sahhitanandan</w:t>
            </w:r>
            <w:proofErr w:type="spellEnd"/>
            <w:r w:rsidRPr="0046005E">
              <w:rPr>
                <w:rFonts w:ascii="Arial" w:hAnsi="Arial" w:cs="Arial"/>
                <w:i/>
                <w:iCs/>
                <w:color w:val="000000"/>
              </w:rPr>
              <w:t xml:space="preserve"> v The Queen </w:t>
            </w:r>
            <w:r>
              <w:rPr>
                <w:rFonts w:ascii="Arial" w:hAnsi="Arial" w:cs="Arial"/>
                <w:color w:val="000000"/>
              </w:rPr>
              <w:t>[2019] VSCA 115.</w:t>
            </w:r>
          </w:p>
        </w:tc>
      </w:tr>
      <w:tr w:rsidR="005C6278" w14:paraId="043E4A66" w14:textId="77777777" w:rsidTr="009B6A89">
        <w:tc>
          <w:tcPr>
            <w:tcW w:w="1261" w:type="dxa"/>
            <w:gridSpan w:val="2"/>
            <w:tcBorders>
              <w:top w:val="single" w:sz="4" w:space="0" w:color="auto"/>
              <w:left w:val="single" w:sz="18" w:space="0" w:color="auto"/>
              <w:bottom w:val="single" w:sz="4" w:space="0" w:color="auto"/>
            </w:tcBorders>
          </w:tcPr>
          <w:p w14:paraId="103F7F61" w14:textId="77777777" w:rsidR="005C6278" w:rsidRDefault="005C6278" w:rsidP="005C6278">
            <w:pPr>
              <w:rPr>
                <w:lang w:val="en-AU"/>
              </w:rPr>
            </w:pPr>
            <w:r>
              <w:rPr>
                <w:lang w:val="en-AU"/>
              </w:rPr>
              <w:t>08/07/19</w:t>
            </w:r>
          </w:p>
        </w:tc>
        <w:tc>
          <w:tcPr>
            <w:tcW w:w="836" w:type="dxa"/>
            <w:tcBorders>
              <w:top w:val="single" w:sz="4" w:space="0" w:color="auto"/>
              <w:bottom w:val="single" w:sz="4" w:space="0" w:color="auto"/>
            </w:tcBorders>
          </w:tcPr>
          <w:p w14:paraId="6F066E9F" w14:textId="65407EC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4CEC76A" w14:textId="77777777" w:rsidR="005C6278" w:rsidRDefault="005C6278" w:rsidP="005C6278">
            <w:pPr>
              <w:jc w:val="center"/>
              <w:rPr>
                <w:lang w:val="en-AU"/>
              </w:rPr>
            </w:pPr>
            <w:r>
              <w:rPr>
                <w:lang w:val="en-AU"/>
              </w:rPr>
              <w:t>11.15.5</w:t>
            </w:r>
          </w:p>
        </w:tc>
        <w:tc>
          <w:tcPr>
            <w:tcW w:w="4802" w:type="dxa"/>
            <w:gridSpan w:val="2"/>
            <w:tcBorders>
              <w:top w:val="single" w:sz="4" w:space="0" w:color="auto"/>
              <w:bottom w:val="single" w:sz="4" w:space="0" w:color="auto"/>
              <w:right w:val="single" w:sz="18" w:space="0" w:color="auto"/>
            </w:tcBorders>
          </w:tcPr>
          <w:p w14:paraId="6BC51EDF" w14:textId="77777777" w:rsidR="005C6278" w:rsidRDefault="005C6278" w:rsidP="005C6278">
            <w:pPr>
              <w:spacing w:before="20"/>
              <w:jc w:val="both"/>
              <w:rPr>
                <w:rFonts w:ascii="Arial" w:hAnsi="Arial" w:cs="Arial"/>
                <w:color w:val="000000"/>
              </w:rPr>
            </w:pPr>
            <w:r>
              <w:rPr>
                <w:rFonts w:ascii="Arial" w:hAnsi="Arial" w:cs="Arial"/>
                <w:color w:val="000000"/>
              </w:rPr>
              <w:t xml:space="preserve">Summary of new case of </w:t>
            </w:r>
            <w:r w:rsidRPr="009A1A0E">
              <w:rPr>
                <w:rFonts w:ascii="Arial" w:hAnsi="Arial" w:cs="Arial"/>
                <w:i/>
                <w:iCs/>
                <w:color w:val="000000"/>
              </w:rPr>
              <w:t>Best v The Queen</w:t>
            </w:r>
            <w:r>
              <w:rPr>
                <w:rFonts w:ascii="Arial" w:hAnsi="Arial" w:cs="Arial"/>
                <w:color w:val="000000"/>
              </w:rPr>
              <w:t xml:space="preserve"> [2019] VSCA 124.</w:t>
            </w:r>
          </w:p>
        </w:tc>
      </w:tr>
      <w:tr w:rsidR="005C6278" w14:paraId="7D18588F" w14:textId="77777777" w:rsidTr="009B6A89">
        <w:tc>
          <w:tcPr>
            <w:tcW w:w="1261" w:type="dxa"/>
            <w:gridSpan w:val="2"/>
            <w:tcBorders>
              <w:top w:val="single" w:sz="4" w:space="0" w:color="auto"/>
              <w:left w:val="single" w:sz="18" w:space="0" w:color="auto"/>
              <w:bottom w:val="single" w:sz="4" w:space="0" w:color="auto"/>
            </w:tcBorders>
          </w:tcPr>
          <w:p w14:paraId="64B8E86B" w14:textId="77777777" w:rsidR="005C6278" w:rsidRDefault="005C6278" w:rsidP="005C6278">
            <w:pPr>
              <w:rPr>
                <w:lang w:val="en-AU"/>
              </w:rPr>
            </w:pPr>
            <w:r>
              <w:rPr>
                <w:lang w:val="en-AU"/>
              </w:rPr>
              <w:t>08/07/19</w:t>
            </w:r>
          </w:p>
        </w:tc>
        <w:tc>
          <w:tcPr>
            <w:tcW w:w="836" w:type="dxa"/>
            <w:tcBorders>
              <w:top w:val="single" w:sz="4" w:space="0" w:color="auto"/>
              <w:bottom w:val="single" w:sz="4" w:space="0" w:color="auto"/>
            </w:tcBorders>
          </w:tcPr>
          <w:p w14:paraId="24B94802" w14:textId="5DF6E9F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30C4738" w14:textId="77777777" w:rsidR="005C6278" w:rsidRDefault="005C6278" w:rsidP="005C6278">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39152F06" w14:textId="77777777" w:rsidR="005C6278" w:rsidRPr="002D082A" w:rsidRDefault="005C6278" w:rsidP="005C6278">
            <w:pPr>
              <w:keepNext/>
              <w:keepLines/>
              <w:numPr>
                <w:ilvl w:val="0"/>
                <w:numId w:val="46"/>
              </w:numPr>
              <w:ind w:left="357" w:hanging="357"/>
              <w:jc w:val="both"/>
              <w:rPr>
                <w:rFonts w:ascii="Arial" w:hAnsi="Arial" w:cs="Arial"/>
              </w:rPr>
            </w:pPr>
            <w:r>
              <w:rPr>
                <w:rFonts w:ascii="Arial" w:hAnsi="Arial" w:cs="Arial"/>
              </w:rPr>
              <w:t xml:space="preserve">Added dicta from </w:t>
            </w:r>
            <w:r w:rsidRPr="00A7433A">
              <w:rPr>
                <w:rFonts w:ascii="Arial" w:hAnsi="Arial" w:cs="Arial"/>
                <w:i/>
                <w:iCs/>
                <w:color w:val="000000"/>
              </w:rPr>
              <w:t>Guden v The Queen</w:t>
            </w:r>
            <w:r>
              <w:rPr>
                <w:rFonts w:ascii="Arial" w:hAnsi="Arial" w:cs="Arial"/>
                <w:color w:val="000000"/>
              </w:rPr>
              <w:t xml:space="preserve"> (2010) 28 VR 228; [2010] VSCA 196.</w:t>
            </w:r>
          </w:p>
          <w:p w14:paraId="7CB9C06F" w14:textId="77777777" w:rsidR="005C6278" w:rsidRPr="002D082A" w:rsidRDefault="005C6278" w:rsidP="005C6278">
            <w:pPr>
              <w:keepNext/>
              <w:keepLines/>
              <w:numPr>
                <w:ilvl w:val="0"/>
                <w:numId w:val="46"/>
              </w:numPr>
              <w:ind w:left="357" w:hanging="357"/>
              <w:jc w:val="both"/>
              <w:rPr>
                <w:rFonts w:ascii="Arial" w:hAnsi="Arial" w:cs="Arial"/>
              </w:rPr>
            </w:pPr>
            <w:r>
              <w:rPr>
                <w:rFonts w:ascii="Arial" w:hAnsi="Arial" w:cs="Arial"/>
              </w:rPr>
              <w:t xml:space="preserve">Reference to new case of </w:t>
            </w:r>
            <w:r w:rsidRPr="00236BA0">
              <w:rPr>
                <w:rFonts w:ascii="Arial" w:hAnsi="Arial" w:cs="Arial"/>
                <w:i/>
                <w:iCs/>
                <w:color w:val="000000"/>
              </w:rPr>
              <w:t>R v Shoma</w:t>
            </w:r>
            <w:r>
              <w:rPr>
                <w:rFonts w:ascii="Arial" w:hAnsi="Arial" w:cs="Arial"/>
                <w:color w:val="000000"/>
              </w:rPr>
              <w:t xml:space="preserve"> [2019] VSC 367 at [100]-[105].</w:t>
            </w:r>
          </w:p>
        </w:tc>
      </w:tr>
      <w:tr w:rsidR="005C6278" w14:paraId="03CFA8E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A0A5811" w14:textId="77777777" w:rsidR="005C6278" w:rsidRPr="0054535C" w:rsidRDefault="005C6278" w:rsidP="005C6278">
            <w:pPr>
              <w:rPr>
                <w:sz w:val="22"/>
                <w:lang w:val="en-AU"/>
              </w:rPr>
            </w:pPr>
            <w:r>
              <w:rPr>
                <w:sz w:val="22"/>
                <w:lang w:val="en-AU"/>
              </w:rPr>
              <w:t>18/06</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69E1503A" w14:textId="687218D7"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30625A38" w14:textId="77777777" w:rsidTr="009B6A89">
        <w:tc>
          <w:tcPr>
            <w:tcW w:w="1261" w:type="dxa"/>
            <w:gridSpan w:val="2"/>
            <w:tcBorders>
              <w:top w:val="single" w:sz="4" w:space="0" w:color="auto"/>
              <w:left w:val="single" w:sz="18" w:space="0" w:color="auto"/>
              <w:bottom w:val="single" w:sz="4" w:space="0" w:color="auto"/>
            </w:tcBorders>
          </w:tcPr>
          <w:p w14:paraId="50903622" w14:textId="77777777" w:rsidR="005C6278" w:rsidRDefault="005C6278" w:rsidP="005C6278">
            <w:pPr>
              <w:rPr>
                <w:lang w:val="en-AU"/>
              </w:rPr>
            </w:pPr>
            <w:r>
              <w:rPr>
                <w:lang w:val="en-AU"/>
              </w:rPr>
              <w:t>18/06/19</w:t>
            </w:r>
          </w:p>
        </w:tc>
        <w:tc>
          <w:tcPr>
            <w:tcW w:w="836" w:type="dxa"/>
            <w:tcBorders>
              <w:top w:val="single" w:sz="4" w:space="0" w:color="auto"/>
              <w:bottom w:val="single" w:sz="4" w:space="0" w:color="auto"/>
            </w:tcBorders>
          </w:tcPr>
          <w:p w14:paraId="47798C5E" w14:textId="54512D52"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1D0AE012" w14:textId="77777777" w:rsidR="005C6278" w:rsidRDefault="005C6278" w:rsidP="005C6278">
            <w:pPr>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4542D7EC" w14:textId="77777777" w:rsidR="005C6278" w:rsidRDefault="005C6278" w:rsidP="005C6278">
            <w:pPr>
              <w:spacing w:before="20"/>
              <w:jc w:val="both"/>
              <w:rPr>
                <w:rFonts w:ascii="Arial" w:hAnsi="Arial" w:cs="Arial"/>
                <w:color w:val="000000"/>
              </w:rPr>
            </w:pPr>
            <w:r>
              <w:rPr>
                <w:rFonts w:ascii="Arial" w:hAnsi="Arial" w:cs="Arial"/>
                <w:color w:val="000000"/>
              </w:rPr>
              <w:t xml:space="preserve">Discussion of new case of </w:t>
            </w:r>
            <w:r w:rsidRPr="00241831">
              <w:rPr>
                <w:rFonts w:ascii="Arial" w:hAnsi="Arial" w:cs="Arial"/>
                <w:i/>
                <w:iCs/>
              </w:rPr>
              <w:t>PT v DPP</w:t>
            </w:r>
            <w:r>
              <w:rPr>
                <w:rFonts w:ascii="Arial" w:hAnsi="Arial" w:cs="Arial"/>
              </w:rPr>
              <w:t xml:space="preserve"> [2019] VCC 836.</w:t>
            </w:r>
          </w:p>
        </w:tc>
      </w:tr>
      <w:tr w:rsidR="005C6278" w14:paraId="28AF038E" w14:textId="77777777" w:rsidTr="009B6A89">
        <w:tc>
          <w:tcPr>
            <w:tcW w:w="1261" w:type="dxa"/>
            <w:gridSpan w:val="2"/>
            <w:tcBorders>
              <w:top w:val="single" w:sz="4" w:space="0" w:color="auto"/>
              <w:left w:val="single" w:sz="18" w:space="0" w:color="auto"/>
              <w:bottom w:val="single" w:sz="18" w:space="0" w:color="auto"/>
            </w:tcBorders>
          </w:tcPr>
          <w:p w14:paraId="482BD5E2" w14:textId="77777777" w:rsidR="005C6278" w:rsidRDefault="005C6278" w:rsidP="005C6278">
            <w:pPr>
              <w:rPr>
                <w:lang w:val="en-AU"/>
              </w:rPr>
            </w:pPr>
            <w:r>
              <w:rPr>
                <w:lang w:val="en-AU"/>
              </w:rPr>
              <w:t>18/06/19</w:t>
            </w:r>
          </w:p>
        </w:tc>
        <w:tc>
          <w:tcPr>
            <w:tcW w:w="836" w:type="dxa"/>
            <w:tcBorders>
              <w:top w:val="single" w:sz="4" w:space="0" w:color="auto"/>
              <w:bottom w:val="single" w:sz="18" w:space="0" w:color="auto"/>
            </w:tcBorders>
          </w:tcPr>
          <w:p w14:paraId="54B91A23" w14:textId="65ACE44B" w:rsidR="005C6278" w:rsidRDefault="005C6278" w:rsidP="005C6278">
            <w:pPr>
              <w:jc w:val="center"/>
              <w:rPr>
                <w:lang w:val="en-AU"/>
              </w:rPr>
            </w:pPr>
            <w:r>
              <w:rPr>
                <w:lang w:val="en-AU"/>
              </w:rPr>
              <w:t>10</w:t>
            </w:r>
          </w:p>
        </w:tc>
        <w:tc>
          <w:tcPr>
            <w:tcW w:w="1439" w:type="dxa"/>
            <w:tcBorders>
              <w:top w:val="single" w:sz="4" w:space="0" w:color="auto"/>
              <w:bottom w:val="single" w:sz="18" w:space="0" w:color="auto"/>
            </w:tcBorders>
          </w:tcPr>
          <w:p w14:paraId="5C2CA527" w14:textId="77777777" w:rsidR="005C6278" w:rsidRDefault="005C6278" w:rsidP="005C6278">
            <w:pPr>
              <w:jc w:val="center"/>
              <w:rPr>
                <w:lang w:val="en-AU"/>
              </w:rPr>
            </w:pPr>
            <w:r>
              <w:rPr>
                <w:lang w:val="en-AU"/>
              </w:rPr>
              <w:t>10.3.11</w:t>
            </w:r>
          </w:p>
        </w:tc>
        <w:tc>
          <w:tcPr>
            <w:tcW w:w="4802" w:type="dxa"/>
            <w:gridSpan w:val="2"/>
            <w:tcBorders>
              <w:top w:val="single" w:sz="4" w:space="0" w:color="auto"/>
              <w:bottom w:val="single" w:sz="18" w:space="0" w:color="auto"/>
              <w:right w:val="single" w:sz="18" w:space="0" w:color="auto"/>
            </w:tcBorders>
          </w:tcPr>
          <w:p w14:paraId="37C8AD59"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 to new case of </w:t>
            </w:r>
            <w:r w:rsidRPr="00241831">
              <w:rPr>
                <w:rFonts w:ascii="Arial" w:hAnsi="Arial" w:cs="Arial"/>
                <w:i/>
                <w:iCs/>
              </w:rPr>
              <w:t>PT v DPP</w:t>
            </w:r>
            <w:r>
              <w:rPr>
                <w:rFonts w:ascii="Arial" w:hAnsi="Arial" w:cs="Arial"/>
              </w:rPr>
              <w:t xml:space="preserve"> [2019] VCC 836 </w:t>
            </w:r>
            <w:r>
              <w:rPr>
                <w:rFonts w:ascii="Arial" w:hAnsi="Arial" w:cs="Arial"/>
                <w:color w:val="000000"/>
              </w:rPr>
              <w:t>and cross-reference back to section 10.1.</w:t>
            </w:r>
          </w:p>
        </w:tc>
      </w:tr>
      <w:tr w:rsidR="005C6278" w14:paraId="08AB4A4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D28185B" w14:textId="77777777" w:rsidR="005C6278" w:rsidRPr="0054535C" w:rsidRDefault="005C6278" w:rsidP="005C6278">
            <w:pPr>
              <w:rPr>
                <w:sz w:val="22"/>
                <w:lang w:val="en-AU"/>
              </w:rPr>
            </w:pPr>
            <w:r>
              <w:rPr>
                <w:sz w:val="22"/>
                <w:lang w:val="en-AU"/>
              </w:rPr>
              <w:t>23/04</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663B369E" w14:textId="1E331B4D" w:rsidR="005C6278" w:rsidRPr="0054535C" w:rsidRDefault="005C6278" w:rsidP="005C6278">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14F15643" w14:textId="77777777" w:rsidTr="009B6A89">
        <w:tc>
          <w:tcPr>
            <w:tcW w:w="1261" w:type="dxa"/>
            <w:gridSpan w:val="2"/>
            <w:tcBorders>
              <w:top w:val="single" w:sz="4" w:space="0" w:color="auto"/>
              <w:left w:val="single" w:sz="18" w:space="0" w:color="auto"/>
              <w:bottom w:val="single" w:sz="18" w:space="0" w:color="auto"/>
            </w:tcBorders>
          </w:tcPr>
          <w:p w14:paraId="2E4C66F2" w14:textId="77777777" w:rsidR="005C6278" w:rsidRDefault="005C6278" w:rsidP="005C6278">
            <w:pPr>
              <w:rPr>
                <w:lang w:val="en-AU"/>
              </w:rPr>
            </w:pPr>
            <w:r>
              <w:rPr>
                <w:lang w:val="en-AU"/>
              </w:rPr>
              <w:t>23/04/19</w:t>
            </w:r>
          </w:p>
        </w:tc>
        <w:tc>
          <w:tcPr>
            <w:tcW w:w="836" w:type="dxa"/>
            <w:tcBorders>
              <w:top w:val="single" w:sz="4" w:space="0" w:color="auto"/>
              <w:bottom w:val="single" w:sz="18" w:space="0" w:color="auto"/>
            </w:tcBorders>
          </w:tcPr>
          <w:p w14:paraId="441628C2" w14:textId="239BD758" w:rsidR="005C6278" w:rsidRDefault="005C6278" w:rsidP="005C6278">
            <w:pPr>
              <w:jc w:val="center"/>
              <w:rPr>
                <w:lang w:val="en-AU"/>
              </w:rPr>
            </w:pPr>
            <w:r>
              <w:rPr>
                <w:lang w:val="en-AU"/>
              </w:rPr>
              <w:t>11</w:t>
            </w:r>
          </w:p>
        </w:tc>
        <w:tc>
          <w:tcPr>
            <w:tcW w:w="1439" w:type="dxa"/>
            <w:tcBorders>
              <w:top w:val="single" w:sz="4" w:space="0" w:color="auto"/>
              <w:bottom w:val="single" w:sz="18" w:space="0" w:color="auto"/>
            </w:tcBorders>
          </w:tcPr>
          <w:p w14:paraId="212661F6" w14:textId="77777777" w:rsidR="005C6278" w:rsidRDefault="005C6278" w:rsidP="005C6278">
            <w:pPr>
              <w:jc w:val="center"/>
              <w:rPr>
                <w:lang w:val="en-AU"/>
              </w:rPr>
            </w:pPr>
            <w:r>
              <w:rPr>
                <w:lang w:val="en-AU"/>
              </w:rPr>
              <w:t>11.2.6</w:t>
            </w:r>
          </w:p>
        </w:tc>
        <w:tc>
          <w:tcPr>
            <w:tcW w:w="4802" w:type="dxa"/>
            <w:gridSpan w:val="2"/>
            <w:tcBorders>
              <w:top w:val="single" w:sz="4" w:space="0" w:color="auto"/>
              <w:bottom w:val="single" w:sz="18" w:space="0" w:color="auto"/>
              <w:right w:val="single" w:sz="18" w:space="0" w:color="auto"/>
            </w:tcBorders>
          </w:tcPr>
          <w:p w14:paraId="5888D8C8" w14:textId="77777777" w:rsidR="005C6278" w:rsidRDefault="005C6278" w:rsidP="005C6278">
            <w:pPr>
              <w:spacing w:before="20" w:after="20"/>
              <w:jc w:val="both"/>
              <w:rPr>
                <w:rFonts w:ascii="Arial" w:hAnsi="Arial" w:cs="Arial"/>
                <w:color w:val="000000"/>
              </w:rPr>
            </w:pPr>
            <w:r>
              <w:rPr>
                <w:rFonts w:ascii="Arial" w:hAnsi="Arial" w:cs="Arial"/>
                <w:color w:val="000000"/>
              </w:rPr>
              <w:t xml:space="preserve">Reference to new case of </w:t>
            </w:r>
            <w:r w:rsidRPr="00957F15">
              <w:rPr>
                <w:rFonts w:ascii="Arial" w:hAnsi="Arial" w:cs="Arial"/>
                <w:i/>
                <w:color w:val="000000"/>
              </w:rPr>
              <w:t>Simpson v The Queen</w:t>
            </w:r>
            <w:r>
              <w:rPr>
                <w:rFonts w:ascii="Arial" w:hAnsi="Arial" w:cs="Arial"/>
                <w:color w:val="000000"/>
              </w:rPr>
              <w:t xml:space="preserve"> [2019] VSCA 82 at [26]-[31].</w:t>
            </w:r>
          </w:p>
        </w:tc>
      </w:tr>
      <w:tr w:rsidR="005C6278" w14:paraId="219117E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9870782" w14:textId="77777777" w:rsidR="005C6278" w:rsidRPr="0054535C" w:rsidRDefault="005C6278" w:rsidP="005C6278">
            <w:pPr>
              <w:rPr>
                <w:sz w:val="22"/>
                <w:lang w:val="en-AU"/>
              </w:rPr>
            </w:pPr>
            <w:r>
              <w:rPr>
                <w:sz w:val="22"/>
                <w:lang w:val="en-AU"/>
              </w:rPr>
              <w:t>09/04</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1C37BE6D" w14:textId="3CC32E3C" w:rsidR="005C6278" w:rsidRPr="0054535C" w:rsidRDefault="005C6278" w:rsidP="005C6278">
            <w:pPr>
              <w:spacing w:before="20"/>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5C6278" w14:paraId="68C5B48D" w14:textId="77777777" w:rsidTr="009B6A89">
        <w:tc>
          <w:tcPr>
            <w:tcW w:w="1261" w:type="dxa"/>
            <w:gridSpan w:val="2"/>
            <w:tcBorders>
              <w:top w:val="single" w:sz="4" w:space="0" w:color="auto"/>
              <w:left w:val="single" w:sz="18" w:space="0" w:color="auto"/>
              <w:bottom w:val="single" w:sz="4" w:space="0" w:color="auto"/>
            </w:tcBorders>
          </w:tcPr>
          <w:p w14:paraId="564F4E50" w14:textId="77777777" w:rsidR="005C6278" w:rsidRDefault="005C6278" w:rsidP="005C6278">
            <w:pPr>
              <w:rPr>
                <w:lang w:val="en-AU"/>
              </w:rPr>
            </w:pPr>
            <w:r>
              <w:rPr>
                <w:lang w:val="en-AU"/>
              </w:rPr>
              <w:t>09/04/19</w:t>
            </w:r>
          </w:p>
        </w:tc>
        <w:tc>
          <w:tcPr>
            <w:tcW w:w="836" w:type="dxa"/>
            <w:tcBorders>
              <w:top w:val="single" w:sz="4" w:space="0" w:color="auto"/>
              <w:bottom w:val="single" w:sz="4" w:space="0" w:color="auto"/>
            </w:tcBorders>
          </w:tcPr>
          <w:p w14:paraId="3B7C38E4" w14:textId="4EF1865F"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279F56E6" w14:textId="77777777" w:rsidR="005C6278" w:rsidRDefault="005C6278" w:rsidP="005C6278">
            <w:pPr>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tcPr>
          <w:p w14:paraId="26D587C1"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References to new cases of </w:t>
            </w:r>
            <w:r w:rsidRPr="00FD01FF">
              <w:rPr>
                <w:rFonts w:ascii="Arial" w:hAnsi="Arial" w:cs="Arial"/>
                <w:i/>
              </w:rPr>
              <w:t xml:space="preserve">XBA (ex </w:t>
            </w:r>
            <w:proofErr w:type="spellStart"/>
            <w:r w:rsidRPr="00FD01FF">
              <w:rPr>
                <w:rFonts w:ascii="Arial" w:hAnsi="Arial" w:cs="Arial"/>
                <w:i/>
              </w:rPr>
              <w:t>parte</w:t>
            </w:r>
            <w:proofErr w:type="spellEnd"/>
            <w:r w:rsidRPr="00FD01FF">
              <w:rPr>
                <w:rFonts w:ascii="Arial" w:hAnsi="Arial" w:cs="Arial"/>
                <w:i/>
              </w:rPr>
              <w:t>)</w:t>
            </w:r>
            <w:r>
              <w:rPr>
                <w:rFonts w:ascii="Arial" w:hAnsi="Arial" w:cs="Arial"/>
              </w:rPr>
              <w:t xml:space="preserve"> [2019] VSC 49 at [4]-[17]; </w:t>
            </w:r>
            <w:r w:rsidRPr="003A50AA">
              <w:rPr>
                <w:rFonts w:ascii="Arial" w:hAnsi="Arial" w:cs="Arial"/>
                <w:i/>
                <w:color w:val="000000"/>
              </w:rPr>
              <w:t>GHJ v Secretary to the Department of Justice and Community Safety</w:t>
            </w:r>
            <w:r>
              <w:rPr>
                <w:rFonts w:ascii="Arial" w:hAnsi="Arial" w:cs="Arial"/>
                <w:color w:val="000000"/>
              </w:rPr>
              <w:t xml:space="preserve"> [2019] VSC 89.</w:t>
            </w:r>
          </w:p>
        </w:tc>
      </w:tr>
      <w:tr w:rsidR="005C6278" w14:paraId="6B709BB6" w14:textId="77777777" w:rsidTr="009B6A89">
        <w:tc>
          <w:tcPr>
            <w:tcW w:w="1261" w:type="dxa"/>
            <w:gridSpan w:val="2"/>
            <w:tcBorders>
              <w:top w:val="single" w:sz="4" w:space="0" w:color="auto"/>
              <w:left w:val="single" w:sz="18" w:space="0" w:color="auto"/>
              <w:bottom w:val="single" w:sz="4" w:space="0" w:color="auto"/>
            </w:tcBorders>
          </w:tcPr>
          <w:p w14:paraId="03AC8355" w14:textId="77777777" w:rsidR="005C6278" w:rsidRDefault="005C6278" w:rsidP="005C6278">
            <w:pPr>
              <w:rPr>
                <w:lang w:val="en-AU"/>
              </w:rPr>
            </w:pPr>
            <w:r>
              <w:rPr>
                <w:lang w:val="en-AU"/>
              </w:rPr>
              <w:t>09/04/19</w:t>
            </w:r>
          </w:p>
        </w:tc>
        <w:tc>
          <w:tcPr>
            <w:tcW w:w="836" w:type="dxa"/>
            <w:tcBorders>
              <w:top w:val="single" w:sz="4" w:space="0" w:color="auto"/>
              <w:bottom w:val="single" w:sz="4" w:space="0" w:color="auto"/>
            </w:tcBorders>
          </w:tcPr>
          <w:p w14:paraId="0C36FBE5" w14:textId="3EE24113"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346A3385" w14:textId="77777777" w:rsidR="005C6278" w:rsidRDefault="005C6278" w:rsidP="005C6278">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6947390D" w14:textId="77777777" w:rsidR="005C6278" w:rsidRDefault="005C6278" w:rsidP="005C6278">
            <w:pPr>
              <w:spacing w:before="20"/>
              <w:jc w:val="both"/>
              <w:rPr>
                <w:rFonts w:ascii="Arial" w:hAnsi="Arial" w:cs="Arial"/>
                <w:color w:val="000000"/>
              </w:rPr>
            </w:pPr>
            <w:r>
              <w:rPr>
                <w:rFonts w:ascii="Arial" w:hAnsi="Arial" w:cs="Arial"/>
                <w:color w:val="000000"/>
              </w:rPr>
              <w:t>References to new cases of:</w:t>
            </w:r>
          </w:p>
          <w:p w14:paraId="6C64895A" w14:textId="77777777" w:rsidR="005C6278" w:rsidRPr="00CC5643" w:rsidRDefault="005C6278" w:rsidP="005C6278">
            <w:pPr>
              <w:numPr>
                <w:ilvl w:val="0"/>
                <w:numId w:val="45"/>
              </w:numPr>
              <w:ind w:left="357" w:hanging="357"/>
              <w:jc w:val="both"/>
              <w:rPr>
                <w:rFonts w:ascii="Arial" w:hAnsi="Arial" w:cs="Arial"/>
                <w:color w:val="000000"/>
              </w:rPr>
            </w:pPr>
            <w:r w:rsidRPr="00617CC1">
              <w:rPr>
                <w:rFonts w:ascii="Arial" w:hAnsi="Arial" w:cs="Arial"/>
                <w:i/>
              </w:rPr>
              <w:t>AB (a pseudonym) v CD (a pseudonym) &amp; EF (a pseudonym)</w:t>
            </w:r>
            <w:r>
              <w:rPr>
                <w:rFonts w:ascii="Arial" w:hAnsi="Arial" w:cs="Arial"/>
              </w:rPr>
              <w:t xml:space="preserve"> [2019] VSCA 28 esp. at [64]-[80] &amp; [85]-[89];</w:t>
            </w:r>
          </w:p>
          <w:p w14:paraId="67F63588" w14:textId="77777777" w:rsidR="005C6278" w:rsidRDefault="005C6278" w:rsidP="005C6278">
            <w:pPr>
              <w:numPr>
                <w:ilvl w:val="0"/>
                <w:numId w:val="45"/>
              </w:numPr>
              <w:ind w:left="357" w:hanging="357"/>
              <w:jc w:val="both"/>
              <w:rPr>
                <w:rFonts w:ascii="Arial" w:hAnsi="Arial" w:cs="Arial"/>
                <w:color w:val="000000"/>
              </w:rPr>
            </w:pPr>
            <w:r w:rsidRPr="009C333B">
              <w:rPr>
                <w:rFonts w:ascii="Arial" w:hAnsi="Arial" w:cs="Arial"/>
                <w:i/>
              </w:rPr>
              <w:t>AB (a pseudonym) v CD (a pseudonym)</w:t>
            </w:r>
            <w:r>
              <w:rPr>
                <w:rFonts w:ascii="Arial" w:hAnsi="Arial" w:cs="Arial"/>
                <w:i/>
              </w:rPr>
              <w:t>;</w:t>
            </w:r>
            <w:r w:rsidRPr="009C333B">
              <w:rPr>
                <w:rFonts w:ascii="Arial" w:hAnsi="Arial" w:cs="Arial"/>
                <w:i/>
              </w:rPr>
              <w:t xml:space="preserve"> EF (a </w:t>
            </w:r>
            <w:r w:rsidRPr="009C333B">
              <w:rPr>
                <w:rFonts w:ascii="Arial" w:hAnsi="Arial" w:cs="Arial"/>
                <w:i/>
              </w:rPr>
              <w:lastRenderedPageBreak/>
              <w:t>pseudonym) v CD (a pseudonym)</w:t>
            </w:r>
            <w:r w:rsidRPr="009C333B">
              <w:rPr>
                <w:rFonts w:ascii="Arial" w:hAnsi="Arial" w:cs="Arial"/>
              </w:rPr>
              <w:t xml:space="preserve"> </w:t>
            </w:r>
            <w:r>
              <w:rPr>
                <w:rFonts w:ascii="Arial" w:hAnsi="Arial" w:cs="Arial"/>
              </w:rPr>
              <w:t>[2019] HCA 6.</w:t>
            </w:r>
          </w:p>
        </w:tc>
      </w:tr>
      <w:tr w:rsidR="005C6278" w14:paraId="159735BD"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5A12983E" w14:textId="77777777" w:rsidR="005C6278" w:rsidRPr="0054535C" w:rsidRDefault="005C6278" w:rsidP="005C6278">
            <w:pPr>
              <w:rPr>
                <w:sz w:val="22"/>
                <w:lang w:val="en-AU"/>
              </w:rPr>
            </w:pPr>
            <w:r>
              <w:rPr>
                <w:sz w:val="22"/>
                <w:lang w:val="en-AU"/>
              </w:rPr>
              <w:lastRenderedPageBreak/>
              <w:t>09/04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16675792" w14:textId="2C6C8363" w:rsidR="005C6278" w:rsidRPr="0054535C" w:rsidRDefault="005C6278" w:rsidP="005C6278">
            <w:pPr>
              <w:spacing w:before="20"/>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2A179372" w14:textId="77777777" w:rsidTr="009B6A89">
        <w:tc>
          <w:tcPr>
            <w:tcW w:w="1261" w:type="dxa"/>
            <w:gridSpan w:val="2"/>
            <w:tcBorders>
              <w:top w:val="single" w:sz="4" w:space="0" w:color="auto"/>
              <w:left w:val="single" w:sz="18" w:space="0" w:color="auto"/>
              <w:bottom w:val="single" w:sz="4" w:space="0" w:color="auto"/>
            </w:tcBorders>
          </w:tcPr>
          <w:p w14:paraId="64F541E4" w14:textId="77777777" w:rsidR="005C6278" w:rsidRDefault="005C6278" w:rsidP="005C6278">
            <w:pPr>
              <w:rPr>
                <w:lang w:val="en-AU"/>
              </w:rPr>
            </w:pPr>
            <w:r>
              <w:rPr>
                <w:lang w:val="en-AU"/>
              </w:rPr>
              <w:t>09/04/19</w:t>
            </w:r>
          </w:p>
        </w:tc>
        <w:tc>
          <w:tcPr>
            <w:tcW w:w="836" w:type="dxa"/>
            <w:tcBorders>
              <w:top w:val="single" w:sz="4" w:space="0" w:color="auto"/>
              <w:bottom w:val="single" w:sz="4" w:space="0" w:color="auto"/>
            </w:tcBorders>
          </w:tcPr>
          <w:p w14:paraId="2FEDA471" w14:textId="497A7164"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4ACA4A02" w14:textId="77777777" w:rsidR="005C6278" w:rsidRDefault="005C6278" w:rsidP="005C6278">
            <w:pPr>
              <w:jc w:val="center"/>
              <w:rPr>
                <w:lang w:val="en-AU"/>
              </w:rPr>
            </w:pPr>
            <w:r>
              <w:rPr>
                <w:lang w:val="en-AU"/>
              </w:rPr>
              <w:t>3.9.3</w:t>
            </w:r>
          </w:p>
        </w:tc>
        <w:tc>
          <w:tcPr>
            <w:tcW w:w="4802" w:type="dxa"/>
            <w:gridSpan w:val="2"/>
            <w:tcBorders>
              <w:top w:val="single" w:sz="4" w:space="0" w:color="auto"/>
              <w:bottom w:val="single" w:sz="4" w:space="0" w:color="auto"/>
              <w:right w:val="single" w:sz="18" w:space="0" w:color="auto"/>
            </w:tcBorders>
          </w:tcPr>
          <w:p w14:paraId="4D860917"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C7180E">
              <w:rPr>
                <w:rFonts w:ascii="Arial" w:hAnsi="Arial" w:cs="Arial"/>
                <w:i/>
              </w:rPr>
              <w:t>Danyl Hammond (a pseudonym) v Secretary to the Department of Health and Human Services; The Attorney-General of Victoria v DPP [No 2]</w:t>
            </w:r>
            <w:r>
              <w:rPr>
                <w:rFonts w:ascii="Arial" w:hAnsi="Arial" w:cs="Arial"/>
              </w:rPr>
              <w:t xml:space="preserve"> [2019] VSCA 45 at [3].</w:t>
            </w:r>
          </w:p>
        </w:tc>
      </w:tr>
      <w:tr w:rsidR="005C6278" w14:paraId="793987A8"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658038F4" w14:textId="77777777" w:rsidR="005C6278" w:rsidRPr="0054535C" w:rsidRDefault="005C6278" w:rsidP="005C6278">
            <w:pPr>
              <w:rPr>
                <w:sz w:val="22"/>
                <w:lang w:val="en-AU"/>
              </w:rPr>
            </w:pPr>
            <w:r>
              <w:rPr>
                <w:sz w:val="22"/>
                <w:lang w:val="en-AU"/>
              </w:rPr>
              <w:t>09/04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0315DFDB" w14:textId="79A0D004" w:rsidR="005C6278" w:rsidRPr="0054535C" w:rsidRDefault="005C6278" w:rsidP="005C6278">
            <w:pPr>
              <w:spacing w:before="20"/>
              <w:jc w:val="center"/>
              <w:rPr>
                <w:rFonts w:ascii="Arial" w:hAnsi="Arial" w:cs="Arial"/>
                <w:color w:val="000000"/>
                <w:sz w:val="22"/>
              </w:rPr>
            </w:pPr>
            <w:r w:rsidRPr="0054535C">
              <w:rPr>
                <w:sz w:val="22"/>
                <w:lang w:val="en-AU"/>
              </w:rPr>
              <w:t xml:space="preserve">CHAPTER </w:t>
            </w:r>
            <w:r>
              <w:rPr>
                <w:sz w:val="22"/>
                <w:lang w:val="en-AU"/>
              </w:rPr>
              <w:t>8</w:t>
            </w:r>
            <w:r w:rsidRPr="0054535C">
              <w:rPr>
                <w:sz w:val="22"/>
                <w:lang w:val="en-AU"/>
              </w:rPr>
              <w:t xml:space="preserve"> – </w:t>
            </w:r>
            <w:r>
              <w:rPr>
                <w:sz w:val="22"/>
                <w:lang w:val="en-AU"/>
              </w:rPr>
              <w:t>CRIMINAL DIVISION – INVESTIGATION</w:t>
            </w:r>
          </w:p>
        </w:tc>
      </w:tr>
      <w:tr w:rsidR="005C6278" w14:paraId="28929EEF" w14:textId="77777777" w:rsidTr="009B6A89">
        <w:tc>
          <w:tcPr>
            <w:tcW w:w="1261" w:type="dxa"/>
            <w:gridSpan w:val="2"/>
            <w:tcBorders>
              <w:top w:val="single" w:sz="4" w:space="0" w:color="auto"/>
              <w:left w:val="single" w:sz="18" w:space="0" w:color="auto"/>
              <w:bottom w:val="single" w:sz="4" w:space="0" w:color="auto"/>
            </w:tcBorders>
          </w:tcPr>
          <w:p w14:paraId="2F163397" w14:textId="77777777" w:rsidR="005C6278" w:rsidRDefault="005C6278" w:rsidP="005C6278">
            <w:pPr>
              <w:rPr>
                <w:lang w:val="en-AU"/>
              </w:rPr>
            </w:pPr>
            <w:r>
              <w:rPr>
                <w:lang w:val="en-AU"/>
              </w:rPr>
              <w:t>09/04/19</w:t>
            </w:r>
          </w:p>
        </w:tc>
        <w:tc>
          <w:tcPr>
            <w:tcW w:w="836" w:type="dxa"/>
            <w:tcBorders>
              <w:top w:val="single" w:sz="4" w:space="0" w:color="auto"/>
              <w:bottom w:val="single" w:sz="4" w:space="0" w:color="auto"/>
            </w:tcBorders>
          </w:tcPr>
          <w:p w14:paraId="01C6067E" w14:textId="5CD96131" w:rsidR="005C6278" w:rsidRDefault="005C6278" w:rsidP="005C6278">
            <w:pPr>
              <w:jc w:val="center"/>
              <w:rPr>
                <w:lang w:val="en-AU"/>
              </w:rPr>
            </w:pPr>
            <w:r>
              <w:rPr>
                <w:lang w:val="en-AU"/>
              </w:rPr>
              <w:t>8</w:t>
            </w:r>
          </w:p>
        </w:tc>
        <w:tc>
          <w:tcPr>
            <w:tcW w:w="1439" w:type="dxa"/>
            <w:tcBorders>
              <w:top w:val="single" w:sz="4" w:space="0" w:color="auto"/>
              <w:bottom w:val="single" w:sz="4" w:space="0" w:color="auto"/>
            </w:tcBorders>
          </w:tcPr>
          <w:p w14:paraId="24F3D310" w14:textId="77777777" w:rsidR="005C6278" w:rsidRDefault="005C6278" w:rsidP="005C6278">
            <w:pPr>
              <w:jc w:val="center"/>
              <w:rPr>
                <w:lang w:val="en-AU"/>
              </w:rPr>
            </w:pPr>
            <w:r>
              <w:rPr>
                <w:lang w:val="en-AU"/>
              </w:rPr>
              <w:t>8.3.3.1</w:t>
            </w:r>
          </w:p>
          <w:p w14:paraId="38F4C4A3" w14:textId="77777777" w:rsidR="005C6278" w:rsidRDefault="005C6278" w:rsidP="005C6278">
            <w:pPr>
              <w:jc w:val="center"/>
              <w:rPr>
                <w:lang w:val="en-AU"/>
              </w:rPr>
            </w:pPr>
            <w:r>
              <w:rPr>
                <w:lang w:val="en-AU"/>
              </w:rPr>
              <w:t>8.4.3.1</w:t>
            </w:r>
          </w:p>
        </w:tc>
        <w:tc>
          <w:tcPr>
            <w:tcW w:w="4802" w:type="dxa"/>
            <w:gridSpan w:val="2"/>
            <w:tcBorders>
              <w:top w:val="single" w:sz="4" w:space="0" w:color="auto"/>
              <w:bottom w:val="single" w:sz="4" w:space="0" w:color="auto"/>
              <w:right w:val="single" w:sz="18" w:space="0" w:color="auto"/>
            </w:tcBorders>
          </w:tcPr>
          <w:p w14:paraId="2128780F" w14:textId="77777777" w:rsidR="005C6278" w:rsidRDefault="005C6278" w:rsidP="005C6278">
            <w:pPr>
              <w:spacing w:before="20"/>
              <w:jc w:val="both"/>
              <w:rPr>
                <w:rFonts w:ascii="Arial" w:hAnsi="Arial" w:cs="Arial"/>
                <w:color w:val="000000"/>
              </w:rPr>
            </w:pPr>
            <w:r>
              <w:rPr>
                <w:rFonts w:ascii="Arial" w:hAnsi="Arial" w:cs="Arial"/>
                <w:color w:val="000000"/>
              </w:rPr>
              <w:t xml:space="preserve">Minor modification to s.464M(2) &amp; 464U(3) of the </w:t>
            </w:r>
            <w:r w:rsidRPr="00032DF1">
              <w:rPr>
                <w:rFonts w:ascii="Arial" w:hAnsi="Arial" w:cs="Arial"/>
                <w:i/>
                <w:color w:val="000000"/>
              </w:rPr>
              <w:t>Crimes Act</w:t>
            </w:r>
            <w:r>
              <w:rPr>
                <w:rFonts w:ascii="Arial" w:hAnsi="Arial" w:cs="Arial"/>
                <w:color w:val="000000"/>
              </w:rPr>
              <w:t xml:space="preserve"> 1958 (Vic) permitting applications to be supported by affirmation as well as by oath or by affidavit.  Note that ss.464SA &amp; 464SB do not apply to children.</w:t>
            </w:r>
          </w:p>
        </w:tc>
      </w:tr>
      <w:tr w:rsidR="005C6278" w14:paraId="2B81C05F"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1BE7F53E" w14:textId="77777777" w:rsidR="005C6278" w:rsidRPr="0054535C" w:rsidRDefault="005C6278" w:rsidP="005C6278">
            <w:pPr>
              <w:rPr>
                <w:sz w:val="22"/>
                <w:lang w:val="en-AU"/>
              </w:rPr>
            </w:pPr>
            <w:r>
              <w:rPr>
                <w:sz w:val="22"/>
                <w:lang w:val="en-AU"/>
              </w:rPr>
              <w:t>09/04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2CB80AC4" w14:textId="332AF9D4" w:rsidR="005C6278" w:rsidRPr="0054535C" w:rsidRDefault="005C6278" w:rsidP="005C6278">
            <w:pPr>
              <w:spacing w:before="20"/>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7FB4C77E" w14:textId="77777777" w:rsidTr="009B6A89">
        <w:tc>
          <w:tcPr>
            <w:tcW w:w="1261" w:type="dxa"/>
            <w:gridSpan w:val="2"/>
            <w:tcBorders>
              <w:top w:val="single" w:sz="4" w:space="0" w:color="auto"/>
              <w:left w:val="single" w:sz="18" w:space="0" w:color="auto"/>
              <w:bottom w:val="single" w:sz="4" w:space="0" w:color="auto"/>
            </w:tcBorders>
          </w:tcPr>
          <w:p w14:paraId="2BBDB4B6" w14:textId="77777777" w:rsidR="005C6278" w:rsidRDefault="005C6278" w:rsidP="005C6278">
            <w:pPr>
              <w:rPr>
                <w:lang w:val="en-AU"/>
              </w:rPr>
            </w:pPr>
            <w:r>
              <w:rPr>
                <w:lang w:val="en-AU"/>
              </w:rPr>
              <w:t>09/04/19</w:t>
            </w:r>
          </w:p>
        </w:tc>
        <w:tc>
          <w:tcPr>
            <w:tcW w:w="836" w:type="dxa"/>
            <w:tcBorders>
              <w:top w:val="single" w:sz="4" w:space="0" w:color="auto"/>
              <w:bottom w:val="single" w:sz="4" w:space="0" w:color="auto"/>
            </w:tcBorders>
          </w:tcPr>
          <w:p w14:paraId="27CA6670" w14:textId="464CF709"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1AC892A2" w14:textId="77777777" w:rsidR="005C6278" w:rsidRDefault="005C6278" w:rsidP="005C6278">
            <w:pPr>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tcPr>
          <w:p w14:paraId="1BAE1052"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0312FA">
              <w:rPr>
                <w:rFonts w:ascii="Arial" w:hAnsi="Arial" w:cs="Arial"/>
                <w:i/>
              </w:rPr>
              <w:t>Raphael Shannon (a pseudonym) v The Queen</w:t>
            </w:r>
            <w:r>
              <w:rPr>
                <w:rFonts w:ascii="Arial" w:hAnsi="Arial" w:cs="Arial"/>
              </w:rPr>
              <w:t xml:space="preserve"> [2019] VSCA 27.</w:t>
            </w:r>
          </w:p>
        </w:tc>
      </w:tr>
      <w:tr w:rsidR="005C6278" w14:paraId="633E1D70" w14:textId="77777777" w:rsidTr="009B6A89">
        <w:tc>
          <w:tcPr>
            <w:tcW w:w="1261" w:type="dxa"/>
            <w:gridSpan w:val="2"/>
            <w:tcBorders>
              <w:top w:val="single" w:sz="4" w:space="0" w:color="auto"/>
              <w:left w:val="single" w:sz="18" w:space="0" w:color="auto"/>
              <w:bottom w:val="single" w:sz="4" w:space="0" w:color="auto"/>
            </w:tcBorders>
          </w:tcPr>
          <w:p w14:paraId="55562555" w14:textId="77777777" w:rsidR="005C6278" w:rsidRDefault="005C6278" w:rsidP="005C6278">
            <w:pPr>
              <w:rPr>
                <w:lang w:val="en-AU"/>
              </w:rPr>
            </w:pPr>
            <w:r>
              <w:rPr>
                <w:lang w:val="en-AU"/>
              </w:rPr>
              <w:t>09/04/19</w:t>
            </w:r>
          </w:p>
        </w:tc>
        <w:tc>
          <w:tcPr>
            <w:tcW w:w="836" w:type="dxa"/>
            <w:tcBorders>
              <w:top w:val="single" w:sz="4" w:space="0" w:color="auto"/>
              <w:bottom w:val="single" w:sz="4" w:space="0" w:color="auto"/>
            </w:tcBorders>
          </w:tcPr>
          <w:p w14:paraId="64E311C2" w14:textId="5669B2CD"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762D1E2F" w14:textId="77777777" w:rsidR="005C6278" w:rsidRDefault="005C6278" w:rsidP="005C6278">
            <w:pPr>
              <w:jc w:val="center"/>
              <w:rPr>
                <w:lang w:val="en-AU"/>
              </w:rPr>
            </w:pPr>
            <w:r>
              <w:rPr>
                <w:lang w:val="en-AU"/>
              </w:rPr>
              <w:t xml:space="preserve">10.6 </w:t>
            </w:r>
            <w:r>
              <w:rPr>
                <w:rFonts w:ascii="Arial" w:hAnsi="Arial" w:cs="Arial"/>
                <w:b/>
                <w:color w:val="FFFFFF"/>
                <w:sz w:val="22"/>
                <w:shd w:val="clear" w:color="auto" w:fill="000000"/>
              </w:rPr>
              <w:t>Q</w:t>
            </w:r>
          </w:p>
        </w:tc>
        <w:tc>
          <w:tcPr>
            <w:tcW w:w="4802" w:type="dxa"/>
            <w:gridSpan w:val="2"/>
            <w:tcBorders>
              <w:top w:val="single" w:sz="4" w:space="0" w:color="auto"/>
              <w:bottom w:val="single" w:sz="4" w:space="0" w:color="auto"/>
              <w:right w:val="single" w:sz="18" w:space="0" w:color="auto"/>
            </w:tcBorders>
          </w:tcPr>
          <w:p w14:paraId="3BEBE1B1" w14:textId="77777777" w:rsidR="005C6278" w:rsidRDefault="005C6278" w:rsidP="005C6278">
            <w:pPr>
              <w:spacing w:before="20"/>
              <w:jc w:val="both"/>
              <w:rPr>
                <w:rFonts w:ascii="Arial" w:hAnsi="Arial" w:cs="Arial"/>
                <w:color w:val="000000"/>
              </w:rPr>
            </w:pPr>
            <w:r>
              <w:rPr>
                <w:rFonts w:ascii="Arial" w:hAnsi="Arial" w:cs="Arial"/>
                <w:color w:val="000000"/>
              </w:rPr>
              <w:t xml:space="preserve">Discussion of new case of </w:t>
            </w:r>
            <w:r w:rsidRPr="00C7180E">
              <w:rPr>
                <w:rFonts w:ascii="Arial" w:hAnsi="Arial" w:cs="Arial"/>
                <w:i/>
              </w:rPr>
              <w:t>Danyl Hammond (a pseudonym) v Secretary to the Department of Health and Human Services; The Attorney-General of Victoria v DPP [No 2]</w:t>
            </w:r>
            <w:r>
              <w:rPr>
                <w:rFonts w:ascii="Arial" w:hAnsi="Arial" w:cs="Arial"/>
              </w:rPr>
              <w:t xml:space="preserve"> [20189] VSCA 356.</w:t>
            </w:r>
          </w:p>
        </w:tc>
      </w:tr>
      <w:tr w:rsidR="005C6278" w14:paraId="6F546AF5" w14:textId="77777777" w:rsidTr="009B6A89">
        <w:tc>
          <w:tcPr>
            <w:tcW w:w="1261" w:type="dxa"/>
            <w:gridSpan w:val="2"/>
            <w:tcBorders>
              <w:top w:val="single" w:sz="4" w:space="0" w:color="auto"/>
              <w:left w:val="single" w:sz="18" w:space="0" w:color="auto"/>
              <w:bottom w:val="single" w:sz="4" w:space="0" w:color="auto"/>
            </w:tcBorders>
          </w:tcPr>
          <w:p w14:paraId="60FC3F3B" w14:textId="77777777" w:rsidR="005C6278" w:rsidRDefault="005C6278" w:rsidP="005C6278">
            <w:pPr>
              <w:rPr>
                <w:lang w:val="en-AU"/>
              </w:rPr>
            </w:pPr>
            <w:r>
              <w:rPr>
                <w:lang w:val="en-AU"/>
              </w:rPr>
              <w:t>09/04/19</w:t>
            </w:r>
          </w:p>
        </w:tc>
        <w:tc>
          <w:tcPr>
            <w:tcW w:w="836" w:type="dxa"/>
            <w:tcBorders>
              <w:top w:val="single" w:sz="4" w:space="0" w:color="auto"/>
              <w:bottom w:val="single" w:sz="4" w:space="0" w:color="auto"/>
            </w:tcBorders>
          </w:tcPr>
          <w:p w14:paraId="4812A9B4" w14:textId="25244B04"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0F052E1E" w14:textId="77777777" w:rsidR="005C6278" w:rsidRDefault="005C6278" w:rsidP="005C6278">
            <w:pPr>
              <w:jc w:val="center"/>
              <w:rPr>
                <w:lang w:val="en-AU"/>
              </w:rPr>
            </w:pPr>
            <w:r>
              <w:rPr>
                <w:lang w:val="en-AU"/>
              </w:rPr>
              <w:t xml:space="preserve">10.6 </w:t>
            </w:r>
            <w:r>
              <w:rPr>
                <w:rFonts w:ascii="Arial" w:hAnsi="Arial" w:cs="Arial"/>
                <w:b/>
                <w:color w:val="FFFFFF"/>
                <w:sz w:val="22"/>
                <w:shd w:val="clear" w:color="auto" w:fill="000000"/>
              </w:rPr>
              <w:t>U</w:t>
            </w:r>
          </w:p>
        </w:tc>
        <w:tc>
          <w:tcPr>
            <w:tcW w:w="4802" w:type="dxa"/>
            <w:gridSpan w:val="2"/>
            <w:tcBorders>
              <w:top w:val="single" w:sz="4" w:space="0" w:color="auto"/>
              <w:bottom w:val="single" w:sz="4" w:space="0" w:color="auto"/>
              <w:right w:val="single" w:sz="18" w:space="0" w:color="auto"/>
            </w:tcBorders>
          </w:tcPr>
          <w:p w14:paraId="54C6F290" w14:textId="77777777" w:rsidR="005C6278" w:rsidRDefault="005C6278" w:rsidP="005C6278">
            <w:pPr>
              <w:spacing w:before="20"/>
              <w:jc w:val="both"/>
              <w:rPr>
                <w:rFonts w:ascii="Arial" w:hAnsi="Arial" w:cs="Arial"/>
                <w:color w:val="000000"/>
              </w:rPr>
            </w:pPr>
            <w:r>
              <w:rPr>
                <w:rFonts w:ascii="Arial" w:hAnsi="Arial" w:cs="Arial"/>
                <w:color w:val="000000"/>
              </w:rPr>
              <w:t xml:space="preserve">Extracts from case of </w:t>
            </w:r>
            <w:r w:rsidRPr="001441AF">
              <w:rPr>
                <w:rFonts w:ascii="Arial" w:hAnsi="Arial" w:cs="Arial"/>
                <w:i/>
                <w:color w:val="000000"/>
              </w:rPr>
              <w:t>NOM v Director of Public Prosecutions</w:t>
            </w:r>
            <w:r>
              <w:rPr>
                <w:rFonts w:ascii="Arial" w:hAnsi="Arial" w:cs="Arial"/>
                <w:color w:val="000000"/>
              </w:rPr>
              <w:t xml:space="preserve"> (2012) 38 VR 618 at [47] &amp; [58].  Reference to new case of </w:t>
            </w:r>
            <w:r w:rsidRPr="00C7180E">
              <w:rPr>
                <w:rFonts w:ascii="Arial" w:hAnsi="Arial" w:cs="Arial"/>
                <w:i/>
              </w:rPr>
              <w:t>Danyl Hammond (a pseudonym) v Secretary to the Department of Health and Human Services; The Attorney-General of Victoria v DPP [No 2]</w:t>
            </w:r>
            <w:r>
              <w:rPr>
                <w:rFonts w:ascii="Arial" w:hAnsi="Arial" w:cs="Arial"/>
              </w:rPr>
              <w:t xml:space="preserve"> [2019] VSCA 356 at [39] &amp; [48].</w:t>
            </w:r>
          </w:p>
        </w:tc>
      </w:tr>
      <w:tr w:rsidR="005C6278" w14:paraId="1FABEF21"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14982162" w14:textId="77777777" w:rsidR="005C6278" w:rsidRPr="0054535C" w:rsidRDefault="005C6278" w:rsidP="005C6278">
            <w:pPr>
              <w:rPr>
                <w:sz w:val="22"/>
                <w:lang w:val="en-AU"/>
              </w:rPr>
            </w:pPr>
            <w:r>
              <w:rPr>
                <w:sz w:val="22"/>
                <w:lang w:val="en-AU"/>
              </w:rPr>
              <w:t>09/04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2B456121" w14:textId="542D83FC" w:rsidR="005C6278" w:rsidRPr="0054535C" w:rsidRDefault="005C6278" w:rsidP="005C6278">
            <w:pPr>
              <w:spacing w:before="20"/>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59302C5C" w14:textId="77777777" w:rsidTr="009B6A89">
        <w:tc>
          <w:tcPr>
            <w:tcW w:w="1261" w:type="dxa"/>
            <w:gridSpan w:val="2"/>
            <w:tcBorders>
              <w:top w:val="single" w:sz="4" w:space="0" w:color="auto"/>
              <w:left w:val="single" w:sz="18" w:space="0" w:color="auto"/>
              <w:bottom w:val="single" w:sz="4" w:space="0" w:color="auto"/>
            </w:tcBorders>
          </w:tcPr>
          <w:p w14:paraId="22018B0C" w14:textId="77777777" w:rsidR="005C6278" w:rsidRDefault="005C6278" w:rsidP="005C6278">
            <w:pPr>
              <w:rPr>
                <w:lang w:val="en-AU"/>
              </w:rPr>
            </w:pPr>
            <w:r>
              <w:rPr>
                <w:lang w:val="en-AU"/>
              </w:rPr>
              <w:t>09/04/19</w:t>
            </w:r>
          </w:p>
        </w:tc>
        <w:tc>
          <w:tcPr>
            <w:tcW w:w="836" w:type="dxa"/>
            <w:tcBorders>
              <w:top w:val="single" w:sz="4" w:space="0" w:color="auto"/>
              <w:bottom w:val="single" w:sz="4" w:space="0" w:color="auto"/>
            </w:tcBorders>
          </w:tcPr>
          <w:p w14:paraId="30401ED5" w14:textId="6CE0DB6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6EB9232" w14:textId="77777777" w:rsidR="005C6278" w:rsidRDefault="005C6278" w:rsidP="005C6278">
            <w:pPr>
              <w:jc w:val="center"/>
              <w:rPr>
                <w:lang w:val="en-AU"/>
              </w:rPr>
            </w:pPr>
            <w:r>
              <w:rPr>
                <w:lang w:val="en-AU"/>
              </w:rPr>
              <w:t>11.1.4.3</w:t>
            </w:r>
          </w:p>
        </w:tc>
        <w:tc>
          <w:tcPr>
            <w:tcW w:w="4802" w:type="dxa"/>
            <w:gridSpan w:val="2"/>
            <w:tcBorders>
              <w:top w:val="single" w:sz="4" w:space="0" w:color="auto"/>
              <w:bottom w:val="single" w:sz="4" w:space="0" w:color="auto"/>
              <w:right w:val="single" w:sz="18" w:space="0" w:color="auto"/>
            </w:tcBorders>
          </w:tcPr>
          <w:p w14:paraId="36544036"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E47847">
              <w:rPr>
                <w:rFonts w:ascii="Arial" w:hAnsi="Arial" w:cs="Arial"/>
                <w:i/>
                <w:color w:val="000000"/>
              </w:rPr>
              <w:t>Arnautovic v The Queen</w:t>
            </w:r>
            <w:r>
              <w:rPr>
                <w:rFonts w:ascii="Arial" w:hAnsi="Arial" w:cs="Arial"/>
                <w:color w:val="000000"/>
              </w:rPr>
              <w:t xml:space="preserve"> [2019] VSCA 31 at [37]-[44].</w:t>
            </w:r>
          </w:p>
        </w:tc>
      </w:tr>
      <w:tr w:rsidR="005C6278" w14:paraId="6AA7E4AE" w14:textId="77777777" w:rsidTr="009B6A89">
        <w:tc>
          <w:tcPr>
            <w:tcW w:w="1261" w:type="dxa"/>
            <w:gridSpan w:val="2"/>
            <w:tcBorders>
              <w:top w:val="single" w:sz="4" w:space="0" w:color="auto"/>
              <w:left w:val="single" w:sz="18" w:space="0" w:color="auto"/>
              <w:bottom w:val="single" w:sz="4" w:space="0" w:color="auto"/>
            </w:tcBorders>
          </w:tcPr>
          <w:p w14:paraId="2822AFF9" w14:textId="77777777" w:rsidR="005C6278" w:rsidRDefault="005C6278" w:rsidP="005C6278">
            <w:pPr>
              <w:rPr>
                <w:lang w:val="en-AU"/>
              </w:rPr>
            </w:pPr>
            <w:r>
              <w:rPr>
                <w:lang w:val="en-AU"/>
              </w:rPr>
              <w:t>09/04/19</w:t>
            </w:r>
          </w:p>
        </w:tc>
        <w:tc>
          <w:tcPr>
            <w:tcW w:w="836" w:type="dxa"/>
            <w:tcBorders>
              <w:top w:val="single" w:sz="4" w:space="0" w:color="auto"/>
              <w:bottom w:val="single" w:sz="4" w:space="0" w:color="auto"/>
            </w:tcBorders>
          </w:tcPr>
          <w:p w14:paraId="55C5A22C" w14:textId="1C3760E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9EB4D1A" w14:textId="77777777" w:rsidR="005C6278" w:rsidRDefault="005C6278" w:rsidP="005C6278">
            <w:pPr>
              <w:jc w:val="center"/>
              <w:rPr>
                <w:lang w:val="en-AU"/>
              </w:rPr>
            </w:pPr>
            <w:r>
              <w:rPr>
                <w:lang w:val="en-AU"/>
              </w:rPr>
              <w:t>11.1.12</w:t>
            </w:r>
          </w:p>
        </w:tc>
        <w:tc>
          <w:tcPr>
            <w:tcW w:w="4802" w:type="dxa"/>
            <w:gridSpan w:val="2"/>
            <w:tcBorders>
              <w:top w:val="single" w:sz="4" w:space="0" w:color="auto"/>
              <w:bottom w:val="single" w:sz="4" w:space="0" w:color="auto"/>
              <w:right w:val="single" w:sz="18" w:space="0" w:color="auto"/>
            </w:tcBorders>
          </w:tcPr>
          <w:p w14:paraId="72F98D1F" w14:textId="77777777" w:rsidR="005C6278" w:rsidRPr="00425FD1" w:rsidRDefault="005C6278" w:rsidP="005C6278">
            <w:pPr>
              <w:spacing w:before="20"/>
              <w:jc w:val="both"/>
              <w:rPr>
                <w:rFonts w:ascii="Arial" w:hAnsi="Arial" w:cs="Arial"/>
                <w:color w:val="000000"/>
              </w:rPr>
            </w:pPr>
            <w:r w:rsidRPr="00425FD1">
              <w:rPr>
                <w:rFonts w:ascii="Arial" w:hAnsi="Arial" w:cs="Arial"/>
                <w:color w:val="000000"/>
              </w:rPr>
              <w:t xml:space="preserve">Minor modification to s.464ZF(8) of the </w:t>
            </w:r>
            <w:r w:rsidRPr="00425FD1">
              <w:rPr>
                <w:rFonts w:ascii="Arial" w:hAnsi="Arial" w:cs="Arial"/>
                <w:i/>
                <w:color w:val="000000"/>
              </w:rPr>
              <w:t>Crimes Act</w:t>
            </w:r>
            <w:r w:rsidRPr="00425FD1">
              <w:rPr>
                <w:rFonts w:ascii="Arial" w:hAnsi="Arial" w:cs="Arial"/>
                <w:color w:val="000000"/>
              </w:rPr>
              <w:t xml:space="preserve"> 1958 permitting the Court to make </w:t>
            </w:r>
            <w:r w:rsidRPr="00425FD1">
              <w:rPr>
                <w:rFonts w:ascii="Arial" w:hAnsi="Arial" w:cs="Arial"/>
              </w:rPr>
              <w:t xml:space="preserve">such inquiries on oath </w:t>
            </w:r>
            <w:r w:rsidRPr="00425FD1">
              <w:rPr>
                <w:rFonts w:ascii="Arial" w:hAnsi="Arial" w:cs="Arial"/>
                <w:b/>
              </w:rPr>
              <w:t>or by affirmation</w:t>
            </w:r>
            <w:r w:rsidRPr="00425FD1">
              <w:rPr>
                <w:rFonts w:ascii="Arial" w:hAnsi="Arial" w:cs="Arial"/>
              </w:rPr>
              <w:t xml:space="preserve"> or otherwise as it considers desirable</w:t>
            </w:r>
            <w:r>
              <w:rPr>
                <w:rFonts w:ascii="Arial" w:hAnsi="Arial" w:cs="Arial"/>
              </w:rPr>
              <w:t>.</w:t>
            </w:r>
          </w:p>
        </w:tc>
      </w:tr>
      <w:tr w:rsidR="005C6278" w14:paraId="546FAD25" w14:textId="77777777" w:rsidTr="009B6A89">
        <w:tc>
          <w:tcPr>
            <w:tcW w:w="1261" w:type="dxa"/>
            <w:gridSpan w:val="2"/>
            <w:tcBorders>
              <w:top w:val="single" w:sz="4" w:space="0" w:color="auto"/>
              <w:left w:val="single" w:sz="18" w:space="0" w:color="auto"/>
              <w:bottom w:val="single" w:sz="4" w:space="0" w:color="auto"/>
            </w:tcBorders>
          </w:tcPr>
          <w:p w14:paraId="45FCE251" w14:textId="77777777" w:rsidR="005C6278" w:rsidRDefault="005C6278" w:rsidP="005C6278">
            <w:pPr>
              <w:rPr>
                <w:lang w:val="en-AU"/>
              </w:rPr>
            </w:pPr>
            <w:r>
              <w:rPr>
                <w:lang w:val="en-AU"/>
              </w:rPr>
              <w:t>09/04/19</w:t>
            </w:r>
          </w:p>
        </w:tc>
        <w:tc>
          <w:tcPr>
            <w:tcW w:w="836" w:type="dxa"/>
            <w:tcBorders>
              <w:top w:val="single" w:sz="4" w:space="0" w:color="auto"/>
              <w:bottom w:val="single" w:sz="4" w:space="0" w:color="auto"/>
            </w:tcBorders>
          </w:tcPr>
          <w:p w14:paraId="118327FA" w14:textId="0282AFF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FA16088" w14:textId="77777777" w:rsidR="005C6278" w:rsidRDefault="005C6278" w:rsidP="005C6278">
            <w:pPr>
              <w:jc w:val="center"/>
              <w:rPr>
                <w:lang w:val="en-AU"/>
              </w:rPr>
            </w:pPr>
            <w:r>
              <w:rPr>
                <w:lang w:val="en-AU"/>
              </w:rPr>
              <w:t>11.1.20</w:t>
            </w:r>
          </w:p>
        </w:tc>
        <w:tc>
          <w:tcPr>
            <w:tcW w:w="4802" w:type="dxa"/>
            <w:gridSpan w:val="2"/>
            <w:tcBorders>
              <w:top w:val="single" w:sz="4" w:space="0" w:color="auto"/>
              <w:bottom w:val="single" w:sz="4" w:space="0" w:color="auto"/>
              <w:right w:val="single" w:sz="18" w:space="0" w:color="auto"/>
            </w:tcBorders>
          </w:tcPr>
          <w:p w14:paraId="1D0142E3" w14:textId="77777777" w:rsidR="005C6278" w:rsidRPr="00425FD1"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C853FA">
              <w:rPr>
                <w:rFonts w:ascii="Arial" w:hAnsi="Arial" w:cs="Arial"/>
                <w:i/>
                <w:color w:val="000000"/>
              </w:rPr>
              <w:t>Wood v The Queen; Bell v The Queen</w:t>
            </w:r>
            <w:r>
              <w:rPr>
                <w:rFonts w:ascii="Arial" w:hAnsi="Arial" w:cs="Arial"/>
                <w:color w:val="000000"/>
              </w:rPr>
              <w:t xml:space="preserve"> [2019] VSCA 39 at [37] &amp; [90].</w:t>
            </w:r>
          </w:p>
        </w:tc>
      </w:tr>
      <w:tr w:rsidR="005C6278" w14:paraId="18ADF31C" w14:textId="77777777" w:rsidTr="009B6A89">
        <w:tc>
          <w:tcPr>
            <w:tcW w:w="1261" w:type="dxa"/>
            <w:gridSpan w:val="2"/>
            <w:tcBorders>
              <w:top w:val="single" w:sz="4" w:space="0" w:color="auto"/>
              <w:left w:val="single" w:sz="18" w:space="0" w:color="auto"/>
              <w:bottom w:val="single" w:sz="4" w:space="0" w:color="auto"/>
            </w:tcBorders>
          </w:tcPr>
          <w:p w14:paraId="5B524480" w14:textId="77777777" w:rsidR="005C6278" w:rsidRDefault="005C6278" w:rsidP="005C6278">
            <w:pPr>
              <w:keepNext/>
              <w:keepLines/>
              <w:rPr>
                <w:lang w:val="en-AU"/>
              </w:rPr>
            </w:pPr>
            <w:r>
              <w:rPr>
                <w:lang w:val="en-AU"/>
              </w:rPr>
              <w:t>09/04/19</w:t>
            </w:r>
          </w:p>
        </w:tc>
        <w:tc>
          <w:tcPr>
            <w:tcW w:w="836" w:type="dxa"/>
            <w:tcBorders>
              <w:top w:val="single" w:sz="4" w:space="0" w:color="auto"/>
              <w:bottom w:val="single" w:sz="4" w:space="0" w:color="auto"/>
            </w:tcBorders>
          </w:tcPr>
          <w:p w14:paraId="7E1AB717" w14:textId="6378754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1EEF054" w14:textId="77777777" w:rsidR="005C6278" w:rsidRDefault="005C6278" w:rsidP="005C6278">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686B3D6"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References to new cases of </w:t>
            </w:r>
            <w:r w:rsidRPr="003C46F1">
              <w:rPr>
                <w:rFonts w:ascii="Arial" w:hAnsi="Arial" w:cs="Arial"/>
                <w:i/>
                <w:color w:val="000000"/>
              </w:rPr>
              <w:t>Ghannoum v The Queen</w:t>
            </w:r>
            <w:r>
              <w:rPr>
                <w:rFonts w:ascii="Arial" w:hAnsi="Arial" w:cs="Arial"/>
                <w:color w:val="000000"/>
              </w:rPr>
              <w:t xml:space="preserve"> [2019] VSCA 25 at [47]-[65]; </w:t>
            </w:r>
            <w:proofErr w:type="spellStart"/>
            <w:r w:rsidRPr="00A00C0D">
              <w:rPr>
                <w:rFonts w:ascii="Arial" w:hAnsi="Arial" w:cs="Arial"/>
                <w:i/>
                <w:color w:val="000000"/>
              </w:rPr>
              <w:t>Shakhanov</w:t>
            </w:r>
            <w:proofErr w:type="spellEnd"/>
            <w:r w:rsidRPr="00A00C0D">
              <w:rPr>
                <w:rFonts w:ascii="Arial" w:hAnsi="Arial" w:cs="Arial"/>
                <w:i/>
                <w:color w:val="000000"/>
              </w:rPr>
              <w:t xml:space="preserve"> v The Queen</w:t>
            </w:r>
            <w:r>
              <w:rPr>
                <w:rFonts w:ascii="Arial" w:hAnsi="Arial" w:cs="Arial"/>
                <w:color w:val="000000"/>
              </w:rPr>
              <w:t xml:space="preserve"> [2019] VSCA 38; </w:t>
            </w:r>
            <w:r w:rsidRPr="004977B5">
              <w:rPr>
                <w:rFonts w:ascii="Arial" w:hAnsi="Arial" w:cs="Arial"/>
                <w:i/>
                <w:color w:val="000000"/>
              </w:rPr>
              <w:t>Wood v The Queen</w:t>
            </w:r>
            <w:r>
              <w:rPr>
                <w:rFonts w:ascii="Arial" w:hAnsi="Arial" w:cs="Arial"/>
                <w:i/>
                <w:color w:val="000000"/>
              </w:rPr>
              <w:t xml:space="preserve">; Bell v The Queen </w:t>
            </w:r>
            <w:r>
              <w:rPr>
                <w:rFonts w:ascii="Arial" w:hAnsi="Arial" w:cs="Arial"/>
                <w:color w:val="000000"/>
              </w:rPr>
              <w:t xml:space="preserve">[2019] VSCA 39 at [76]-[79]; </w:t>
            </w:r>
            <w:r w:rsidRPr="00A0671D">
              <w:rPr>
                <w:rFonts w:ascii="Arial" w:hAnsi="Arial" w:cs="Arial"/>
                <w:i/>
                <w:color w:val="000000"/>
              </w:rPr>
              <w:t>Anderson v The Queen; Smith v The Queen</w:t>
            </w:r>
            <w:r>
              <w:rPr>
                <w:rFonts w:ascii="Arial" w:hAnsi="Arial" w:cs="Arial"/>
                <w:color w:val="000000"/>
              </w:rPr>
              <w:t xml:space="preserve"> [2019] VSCA 42 at [82].</w:t>
            </w:r>
          </w:p>
        </w:tc>
      </w:tr>
      <w:tr w:rsidR="005C6278" w14:paraId="259CC94B" w14:textId="77777777" w:rsidTr="009B6A89">
        <w:tc>
          <w:tcPr>
            <w:tcW w:w="1261" w:type="dxa"/>
            <w:gridSpan w:val="2"/>
            <w:tcBorders>
              <w:top w:val="single" w:sz="4" w:space="0" w:color="auto"/>
              <w:left w:val="single" w:sz="18" w:space="0" w:color="auto"/>
              <w:bottom w:val="single" w:sz="4" w:space="0" w:color="auto"/>
            </w:tcBorders>
          </w:tcPr>
          <w:p w14:paraId="64542EE5" w14:textId="77777777" w:rsidR="005C6278" w:rsidRDefault="005C6278" w:rsidP="005C6278">
            <w:pPr>
              <w:rPr>
                <w:lang w:val="en-AU"/>
              </w:rPr>
            </w:pPr>
            <w:r>
              <w:rPr>
                <w:lang w:val="en-AU"/>
              </w:rPr>
              <w:t>09/04/19</w:t>
            </w:r>
          </w:p>
        </w:tc>
        <w:tc>
          <w:tcPr>
            <w:tcW w:w="836" w:type="dxa"/>
            <w:tcBorders>
              <w:top w:val="single" w:sz="4" w:space="0" w:color="auto"/>
              <w:bottom w:val="single" w:sz="4" w:space="0" w:color="auto"/>
            </w:tcBorders>
          </w:tcPr>
          <w:p w14:paraId="0C97EA1A" w14:textId="4594777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AFC91EE" w14:textId="77777777" w:rsidR="005C6278" w:rsidRDefault="005C6278" w:rsidP="005C6278">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067730EE"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D32F86">
              <w:rPr>
                <w:rFonts w:ascii="Arial" w:hAnsi="Arial" w:cs="Arial"/>
                <w:i/>
                <w:color w:val="000000"/>
              </w:rPr>
              <w:t>Price v R (No 2)</w:t>
            </w:r>
            <w:r>
              <w:rPr>
                <w:rFonts w:ascii="Arial" w:hAnsi="Arial" w:cs="Arial"/>
                <w:color w:val="000000"/>
              </w:rPr>
              <w:t xml:space="preserve"> [2019] VSCA 44 at [52]-[60], [62], [64] &amp; [66].</w:t>
            </w:r>
          </w:p>
        </w:tc>
      </w:tr>
      <w:tr w:rsidR="005C6278" w14:paraId="371EA7FE" w14:textId="77777777" w:rsidTr="009B6A89">
        <w:tc>
          <w:tcPr>
            <w:tcW w:w="1261" w:type="dxa"/>
            <w:gridSpan w:val="2"/>
            <w:tcBorders>
              <w:top w:val="single" w:sz="4" w:space="0" w:color="auto"/>
              <w:left w:val="single" w:sz="18" w:space="0" w:color="auto"/>
              <w:bottom w:val="single" w:sz="4" w:space="0" w:color="auto"/>
            </w:tcBorders>
          </w:tcPr>
          <w:p w14:paraId="0AE309E2" w14:textId="77777777" w:rsidR="005C6278" w:rsidRDefault="005C6278" w:rsidP="005C6278">
            <w:pPr>
              <w:rPr>
                <w:lang w:val="en-AU"/>
              </w:rPr>
            </w:pPr>
            <w:r>
              <w:rPr>
                <w:lang w:val="en-AU"/>
              </w:rPr>
              <w:t>09/04/19</w:t>
            </w:r>
          </w:p>
        </w:tc>
        <w:tc>
          <w:tcPr>
            <w:tcW w:w="836" w:type="dxa"/>
            <w:tcBorders>
              <w:top w:val="single" w:sz="4" w:space="0" w:color="auto"/>
              <w:bottom w:val="single" w:sz="4" w:space="0" w:color="auto"/>
            </w:tcBorders>
          </w:tcPr>
          <w:p w14:paraId="42FEC917" w14:textId="0CC0620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37554B7" w14:textId="77777777" w:rsidR="005C6278" w:rsidRDefault="005C6278" w:rsidP="005C6278">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073FD6C3" w14:textId="77777777" w:rsidR="005C6278" w:rsidRDefault="005C6278" w:rsidP="005C6278">
            <w:pPr>
              <w:spacing w:before="20"/>
              <w:jc w:val="both"/>
              <w:rPr>
                <w:rFonts w:ascii="Arial" w:hAnsi="Arial" w:cs="Arial"/>
                <w:color w:val="000000"/>
              </w:rPr>
            </w:pPr>
            <w:r>
              <w:rPr>
                <w:rFonts w:ascii="Arial" w:hAnsi="Arial" w:cs="Arial"/>
                <w:color w:val="000000"/>
              </w:rPr>
              <w:t xml:space="preserve">Section title amended to </w:t>
            </w:r>
            <w:r w:rsidRPr="00E17C23">
              <w:rPr>
                <w:rFonts w:ascii="Arial" w:hAnsi="Arial" w:cs="Arial"/>
                <w:b/>
                <w:bCs/>
                <w:color w:val="000000"/>
              </w:rPr>
              <w:t>“</w:t>
            </w:r>
            <w:r w:rsidRPr="001C6E0E">
              <w:rPr>
                <w:rFonts w:ascii="Arial" w:hAnsi="Arial" w:cs="Arial"/>
                <w:b/>
                <w:bCs/>
                <w:color w:val="000000"/>
              </w:rPr>
              <w:t xml:space="preserve">Effect of guilty plea, </w:t>
            </w:r>
            <w:r>
              <w:rPr>
                <w:rFonts w:ascii="Arial" w:hAnsi="Arial" w:cs="Arial"/>
                <w:b/>
                <w:bCs/>
                <w:color w:val="000000"/>
              </w:rPr>
              <w:t xml:space="preserve">remorse, </w:t>
            </w:r>
            <w:r w:rsidRPr="001C6E0E">
              <w:rPr>
                <w:rFonts w:ascii="Arial" w:hAnsi="Arial" w:cs="Arial"/>
                <w:b/>
                <w:bCs/>
                <w:color w:val="000000"/>
              </w:rPr>
              <w:t>admission of offence</w:t>
            </w:r>
            <w:r>
              <w:rPr>
                <w:rFonts w:ascii="Arial" w:hAnsi="Arial" w:cs="Arial"/>
                <w:b/>
                <w:bCs/>
                <w:color w:val="000000"/>
              </w:rPr>
              <w:t xml:space="preserve">, </w:t>
            </w:r>
            <w:r w:rsidRPr="001C6E0E">
              <w:rPr>
                <w:rFonts w:ascii="Arial" w:hAnsi="Arial" w:cs="Arial"/>
                <w:b/>
                <w:bCs/>
                <w:color w:val="000000"/>
              </w:rPr>
              <w:t>assistance to authorities</w:t>
            </w:r>
            <w:r w:rsidRPr="00E17C23">
              <w:rPr>
                <w:rFonts w:ascii="Arial" w:hAnsi="Arial" w:cs="Arial"/>
                <w:b/>
                <w:bCs/>
                <w:color w:val="000000"/>
              </w:rPr>
              <w:t>”.</w:t>
            </w:r>
          </w:p>
        </w:tc>
      </w:tr>
      <w:tr w:rsidR="005C6278" w14:paraId="797F03E4" w14:textId="77777777" w:rsidTr="009B6A89">
        <w:tc>
          <w:tcPr>
            <w:tcW w:w="1261" w:type="dxa"/>
            <w:gridSpan w:val="2"/>
            <w:tcBorders>
              <w:top w:val="single" w:sz="4" w:space="0" w:color="auto"/>
              <w:left w:val="single" w:sz="18" w:space="0" w:color="auto"/>
              <w:bottom w:val="single" w:sz="4" w:space="0" w:color="auto"/>
            </w:tcBorders>
          </w:tcPr>
          <w:p w14:paraId="2E1F9B1C" w14:textId="77777777" w:rsidR="005C6278" w:rsidRDefault="005C6278" w:rsidP="005C6278">
            <w:pPr>
              <w:keepNext/>
              <w:keepLines/>
              <w:rPr>
                <w:lang w:val="en-AU"/>
              </w:rPr>
            </w:pPr>
            <w:r>
              <w:rPr>
                <w:lang w:val="en-AU"/>
              </w:rPr>
              <w:t>09/04/19</w:t>
            </w:r>
          </w:p>
        </w:tc>
        <w:tc>
          <w:tcPr>
            <w:tcW w:w="836" w:type="dxa"/>
            <w:tcBorders>
              <w:top w:val="single" w:sz="4" w:space="0" w:color="auto"/>
              <w:bottom w:val="single" w:sz="4" w:space="0" w:color="auto"/>
            </w:tcBorders>
          </w:tcPr>
          <w:p w14:paraId="0D8E40DD" w14:textId="7FF65677" w:rsidR="005C6278" w:rsidRDefault="005C6278" w:rsidP="005C6278">
            <w:pPr>
              <w:keepNext/>
              <w:keepLines/>
              <w:jc w:val="center"/>
              <w:rPr>
                <w:lang w:val="en-AU"/>
              </w:rPr>
            </w:pPr>
            <w:r>
              <w:rPr>
                <w:lang w:val="en-AU"/>
              </w:rPr>
              <w:t>11</w:t>
            </w:r>
          </w:p>
        </w:tc>
        <w:tc>
          <w:tcPr>
            <w:tcW w:w="1439" w:type="dxa"/>
            <w:tcBorders>
              <w:top w:val="single" w:sz="4" w:space="0" w:color="auto"/>
              <w:bottom w:val="single" w:sz="4" w:space="0" w:color="auto"/>
            </w:tcBorders>
          </w:tcPr>
          <w:p w14:paraId="255B20E6" w14:textId="77777777" w:rsidR="005C6278" w:rsidRDefault="005C6278" w:rsidP="005C6278">
            <w:pPr>
              <w:keepNext/>
              <w:keepLines/>
              <w:jc w:val="center"/>
              <w:rPr>
                <w:lang w:val="en-AU"/>
              </w:rPr>
            </w:pPr>
            <w:r>
              <w:rPr>
                <w:lang w:val="en-AU"/>
              </w:rPr>
              <w:t>11.2.8.1</w:t>
            </w:r>
          </w:p>
        </w:tc>
        <w:tc>
          <w:tcPr>
            <w:tcW w:w="4802" w:type="dxa"/>
            <w:gridSpan w:val="2"/>
            <w:tcBorders>
              <w:top w:val="single" w:sz="4" w:space="0" w:color="auto"/>
              <w:bottom w:val="single" w:sz="4" w:space="0" w:color="auto"/>
              <w:right w:val="single" w:sz="18" w:space="0" w:color="auto"/>
            </w:tcBorders>
          </w:tcPr>
          <w:p w14:paraId="3409DD64" w14:textId="77777777" w:rsidR="005C6278" w:rsidRDefault="005C6278" w:rsidP="005C6278">
            <w:pPr>
              <w:keepNext/>
              <w:keepLines/>
              <w:spacing w:before="20"/>
              <w:jc w:val="both"/>
              <w:rPr>
                <w:rFonts w:ascii="Arial" w:hAnsi="Arial" w:cs="Arial"/>
                <w:color w:val="000000"/>
              </w:rPr>
            </w:pPr>
            <w:r>
              <w:rPr>
                <w:rFonts w:ascii="Arial" w:hAnsi="Arial" w:cs="Arial"/>
                <w:color w:val="000000"/>
              </w:rPr>
              <w:t xml:space="preserve">New section 11.2.8.1 entitled </w:t>
            </w:r>
            <w:r w:rsidRPr="0066222D">
              <w:rPr>
                <w:rFonts w:ascii="Arial" w:hAnsi="Arial" w:cs="Arial"/>
                <w:b/>
                <w:color w:val="000000"/>
              </w:rPr>
              <w:t>“Remorse”</w:t>
            </w:r>
            <w:r>
              <w:rPr>
                <w:rFonts w:ascii="Arial" w:hAnsi="Arial" w:cs="Arial"/>
                <w:color w:val="000000"/>
              </w:rPr>
              <w:t xml:space="preserve">.  </w:t>
            </w:r>
            <w:r>
              <w:rPr>
                <w:rFonts w:ascii="Arial" w:hAnsi="Arial" w:cs="Arial"/>
                <w:bCs/>
                <w:color w:val="000000"/>
              </w:rPr>
              <w:t xml:space="preserve">Extract from </w:t>
            </w:r>
            <w:r w:rsidRPr="002A02A5">
              <w:rPr>
                <w:rFonts w:ascii="Arial" w:hAnsi="Arial" w:cs="Arial"/>
                <w:bCs/>
                <w:color w:val="000000"/>
              </w:rPr>
              <w:t xml:space="preserve">case of </w:t>
            </w:r>
            <w:r w:rsidRPr="002A02A5">
              <w:rPr>
                <w:rFonts w:ascii="Arial" w:hAnsi="Arial" w:cs="Arial"/>
                <w:bCs/>
                <w:i/>
                <w:color w:val="000000"/>
              </w:rPr>
              <w:t>Lyddy v The Queen</w:t>
            </w:r>
            <w:r>
              <w:rPr>
                <w:rFonts w:ascii="Arial" w:hAnsi="Arial" w:cs="Arial"/>
                <w:bCs/>
                <w:color w:val="000000"/>
              </w:rPr>
              <w:t xml:space="preserve"> [2019] VSCA 35 at [62]-[69].</w:t>
            </w:r>
          </w:p>
        </w:tc>
      </w:tr>
      <w:tr w:rsidR="005C6278" w14:paraId="625AE246" w14:textId="77777777" w:rsidTr="009B6A89">
        <w:tc>
          <w:tcPr>
            <w:tcW w:w="1261" w:type="dxa"/>
            <w:gridSpan w:val="2"/>
            <w:tcBorders>
              <w:top w:val="single" w:sz="4" w:space="0" w:color="auto"/>
              <w:left w:val="single" w:sz="18" w:space="0" w:color="auto"/>
              <w:bottom w:val="single" w:sz="4" w:space="0" w:color="auto"/>
            </w:tcBorders>
          </w:tcPr>
          <w:p w14:paraId="18C5355F" w14:textId="77777777" w:rsidR="005C6278" w:rsidRDefault="005C6278" w:rsidP="005C6278">
            <w:pPr>
              <w:rPr>
                <w:lang w:val="en-AU"/>
              </w:rPr>
            </w:pPr>
            <w:r>
              <w:rPr>
                <w:lang w:val="en-AU"/>
              </w:rPr>
              <w:t>09/04/19</w:t>
            </w:r>
          </w:p>
        </w:tc>
        <w:tc>
          <w:tcPr>
            <w:tcW w:w="836" w:type="dxa"/>
            <w:tcBorders>
              <w:top w:val="single" w:sz="4" w:space="0" w:color="auto"/>
              <w:bottom w:val="single" w:sz="4" w:space="0" w:color="auto"/>
            </w:tcBorders>
          </w:tcPr>
          <w:p w14:paraId="609D3495" w14:textId="0732ADF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9F72561" w14:textId="77777777" w:rsidR="005C6278" w:rsidRDefault="005C6278" w:rsidP="005C6278">
            <w:pPr>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tcPr>
          <w:p w14:paraId="6961A745" w14:textId="77777777" w:rsidR="005C6278" w:rsidRDefault="005C6278" w:rsidP="005C6278">
            <w:pPr>
              <w:spacing w:before="20"/>
              <w:jc w:val="both"/>
              <w:rPr>
                <w:rFonts w:ascii="Arial" w:hAnsi="Arial" w:cs="Arial"/>
                <w:color w:val="000000"/>
              </w:rPr>
            </w:pPr>
            <w:r>
              <w:rPr>
                <w:rFonts w:ascii="Arial" w:hAnsi="Arial" w:cs="Arial"/>
                <w:color w:val="000000"/>
              </w:rPr>
              <w:t xml:space="preserve">Former section 11.2.8.1 entitled </w:t>
            </w:r>
            <w:r>
              <w:rPr>
                <w:rFonts w:ascii="Arial" w:hAnsi="Arial" w:cs="Arial"/>
                <w:b/>
                <w:bCs/>
                <w:color w:val="000000"/>
              </w:rPr>
              <w:t>“</w:t>
            </w:r>
            <w:r w:rsidRPr="001C6E0E">
              <w:rPr>
                <w:rFonts w:ascii="Arial" w:hAnsi="Arial" w:cs="Arial"/>
                <w:b/>
                <w:bCs/>
                <w:color w:val="000000"/>
              </w:rPr>
              <w:t>Discount for guilty plea and/or admission of offence</w:t>
            </w:r>
            <w:r>
              <w:rPr>
                <w:rFonts w:ascii="Arial" w:hAnsi="Arial" w:cs="Arial"/>
                <w:b/>
                <w:bCs/>
                <w:color w:val="000000"/>
              </w:rPr>
              <w:t>”</w:t>
            </w:r>
            <w:r w:rsidRPr="0066222D">
              <w:rPr>
                <w:rFonts w:ascii="Arial" w:hAnsi="Arial" w:cs="Arial"/>
                <w:bCs/>
                <w:color w:val="000000"/>
              </w:rPr>
              <w:t xml:space="preserve"> is renumbered 11.2.8.2.</w:t>
            </w:r>
          </w:p>
        </w:tc>
      </w:tr>
      <w:tr w:rsidR="005C6278" w14:paraId="0E9C21D6" w14:textId="77777777" w:rsidTr="009B6A89">
        <w:tc>
          <w:tcPr>
            <w:tcW w:w="1261" w:type="dxa"/>
            <w:gridSpan w:val="2"/>
            <w:tcBorders>
              <w:top w:val="single" w:sz="4" w:space="0" w:color="auto"/>
              <w:left w:val="single" w:sz="18" w:space="0" w:color="auto"/>
              <w:bottom w:val="single" w:sz="4" w:space="0" w:color="auto"/>
            </w:tcBorders>
          </w:tcPr>
          <w:p w14:paraId="53A779F6" w14:textId="77777777" w:rsidR="005C6278" w:rsidRDefault="005C6278" w:rsidP="005C6278">
            <w:pPr>
              <w:rPr>
                <w:lang w:val="en-AU"/>
              </w:rPr>
            </w:pPr>
            <w:r>
              <w:rPr>
                <w:lang w:val="en-AU"/>
              </w:rPr>
              <w:t>09/04/19</w:t>
            </w:r>
          </w:p>
        </w:tc>
        <w:tc>
          <w:tcPr>
            <w:tcW w:w="836" w:type="dxa"/>
            <w:tcBorders>
              <w:top w:val="single" w:sz="4" w:space="0" w:color="auto"/>
              <w:bottom w:val="single" w:sz="4" w:space="0" w:color="auto"/>
            </w:tcBorders>
          </w:tcPr>
          <w:p w14:paraId="5AFEA6BC" w14:textId="747A010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64F685D" w14:textId="77777777" w:rsidR="005C6278" w:rsidRDefault="005C6278" w:rsidP="005C6278">
            <w:pPr>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5F63B178" w14:textId="77777777" w:rsidR="005C6278" w:rsidRDefault="005C6278" w:rsidP="005C6278">
            <w:pPr>
              <w:spacing w:before="20"/>
              <w:jc w:val="both"/>
              <w:rPr>
                <w:rFonts w:ascii="Arial" w:hAnsi="Arial" w:cs="Arial"/>
                <w:color w:val="000000"/>
              </w:rPr>
            </w:pPr>
            <w:r>
              <w:rPr>
                <w:rFonts w:ascii="Arial" w:hAnsi="Arial" w:cs="Arial"/>
                <w:color w:val="000000"/>
              </w:rPr>
              <w:t xml:space="preserve">Former section 11.2.8.2 entitled </w:t>
            </w:r>
            <w:r w:rsidRPr="002A02A5">
              <w:rPr>
                <w:rFonts w:ascii="Arial" w:hAnsi="Arial" w:cs="Arial"/>
                <w:b/>
                <w:color w:val="000000"/>
              </w:rPr>
              <w:t>“Informer’s discount”</w:t>
            </w:r>
            <w:r>
              <w:rPr>
                <w:rFonts w:ascii="Arial" w:hAnsi="Arial" w:cs="Arial"/>
                <w:color w:val="000000"/>
              </w:rPr>
              <w:t xml:space="preserve"> is renumbered 11.2.8.3.  Reference to new case of </w:t>
            </w:r>
            <w:r w:rsidRPr="003634DA">
              <w:rPr>
                <w:rFonts w:ascii="Arial" w:hAnsi="Arial" w:cs="Arial"/>
                <w:i/>
              </w:rPr>
              <w:t>Anderson v The Queen</w:t>
            </w:r>
            <w:r>
              <w:rPr>
                <w:rFonts w:ascii="Arial" w:hAnsi="Arial" w:cs="Arial"/>
              </w:rPr>
              <w:t xml:space="preserve"> [2019] VSCA 42 at [66]-[69] &amp; [76].</w:t>
            </w:r>
          </w:p>
        </w:tc>
      </w:tr>
      <w:tr w:rsidR="005C6278" w14:paraId="60714283" w14:textId="77777777" w:rsidTr="009B6A89">
        <w:tc>
          <w:tcPr>
            <w:tcW w:w="1261" w:type="dxa"/>
            <w:gridSpan w:val="2"/>
            <w:tcBorders>
              <w:top w:val="single" w:sz="4" w:space="0" w:color="auto"/>
              <w:left w:val="single" w:sz="18" w:space="0" w:color="auto"/>
              <w:bottom w:val="single" w:sz="4" w:space="0" w:color="auto"/>
            </w:tcBorders>
          </w:tcPr>
          <w:p w14:paraId="16CACF09" w14:textId="77777777" w:rsidR="005C6278" w:rsidRDefault="005C6278" w:rsidP="005C6278">
            <w:pPr>
              <w:rPr>
                <w:lang w:val="en-AU"/>
              </w:rPr>
            </w:pPr>
            <w:r>
              <w:rPr>
                <w:lang w:val="en-AU"/>
              </w:rPr>
              <w:lastRenderedPageBreak/>
              <w:t>09/04/19</w:t>
            </w:r>
          </w:p>
        </w:tc>
        <w:tc>
          <w:tcPr>
            <w:tcW w:w="836" w:type="dxa"/>
            <w:tcBorders>
              <w:top w:val="single" w:sz="4" w:space="0" w:color="auto"/>
              <w:bottom w:val="single" w:sz="4" w:space="0" w:color="auto"/>
            </w:tcBorders>
          </w:tcPr>
          <w:p w14:paraId="7D7539E6" w14:textId="6D5425F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53B1E26" w14:textId="77777777" w:rsidR="005C6278" w:rsidRDefault="005C6278" w:rsidP="005C6278">
            <w:pPr>
              <w:jc w:val="center"/>
              <w:rPr>
                <w:lang w:val="en-AU"/>
              </w:rPr>
            </w:pPr>
            <w:r>
              <w:rPr>
                <w:lang w:val="en-AU"/>
              </w:rPr>
              <w:t>11.2.8.4</w:t>
            </w:r>
          </w:p>
        </w:tc>
        <w:tc>
          <w:tcPr>
            <w:tcW w:w="4802" w:type="dxa"/>
            <w:gridSpan w:val="2"/>
            <w:tcBorders>
              <w:top w:val="single" w:sz="4" w:space="0" w:color="auto"/>
              <w:bottom w:val="single" w:sz="4" w:space="0" w:color="auto"/>
              <w:right w:val="single" w:sz="18" w:space="0" w:color="auto"/>
            </w:tcBorders>
          </w:tcPr>
          <w:p w14:paraId="1800595F" w14:textId="77777777" w:rsidR="005C6278" w:rsidRDefault="005C6278" w:rsidP="005C6278">
            <w:pPr>
              <w:spacing w:before="20"/>
              <w:jc w:val="both"/>
              <w:rPr>
                <w:rFonts w:ascii="Arial" w:hAnsi="Arial" w:cs="Arial"/>
                <w:color w:val="000000"/>
              </w:rPr>
            </w:pPr>
            <w:r>
              <w:rPr>
                <w:rFonts w:ascii="Arial" w:hAnsi="Arial" w:cs="Arial"/>
                <w:color w:val="000000"/>
              </w:rPr>
              <w:t>Former section 11.2.8.3 entitled “</w:t>
            </w:r>
            <w:r>
              <w:rPr>
                <w:rFonts w:ascii="Arial" w:hAnsi="Arial" w:cs="Arial"/>
                <w:b/>
                <w:bCs/>
                <w:color w:val="000000"/>
              </w:rPr>
              <w:t>Undertaking to give evidence against co-accused”</w:t>
            </w:r>
            <w:r w:rsidRPr="006E0C5C">
              <w:rPr>
                <w:rFonts w:ascii="Arial" w:hAnsi="Arial" w:cs="Arial"/>
                <w:bCs/>
                <w:color w:val="000000"/>
              </w:rPr>
              <w:t xml:space="preserve"> is renumbered </w:t>
            </w:r>
            <w:r>
              <w:rPr>
                <w:rFonts w:ascii="Arial" w:hAnsi="Arial" w:cs="Arial"/>
                <w:bCs/>
                <w:color w:val="000000"/>
              </w:rPr>
              <w:t>11</w:t>
            </w:r>
            <w:r w:rsidRPr="006E0C5C">
              <w:rPr>
                <w:rFonts w:ascii="Arial" w:hAnsi="Arial" w:cs="Arial"/>
                <w:bCs/>
                <w:color w:val="000000"/>
              </w:rPr>
              <w:t>.2</w:t>
            </w:r>
            <w:r>
              <w:rPr>
                <w:rFonts w:ascii="Arial" w:hAnsi="Arial" w:cs="Arial"/>
                <w:bCs/>
                <w:color w:val="000000"/>
              </w:rPr>
              <w:t>.8.4</w:t>
            </w:r>
            <w:r w:rsidRPr="006E0C5C">
              <w:rPr>
                <w:rFonts w:ascii="Arial" w:hAnsi="Arial" w:cs="Arial"/>
                <w:bCs/>
                <w:color w:val="000000"/>
              </w:rPr>
              <w:t>.</w:t>
            </w:r>
          </w:p>
        </w:tc>
      </w:tr>
      <w:tr w:rsidR="005C6278" w14:paraId="20A9FF52" w14:textId="77777777" w:rsidTr="009B6A89">
        <w:tc>
          <w:tcPr>
            <w:tcW w:w="1261" w:type="dxa"/>
            <w:gridSpan w:val="2"/>
            <w:tcBorders>
              <w:top w:val="single" w:sz="4" w:space="0" w:color="auto"/>
              <w:left w:val="single" w:sz="18" w:space="0" w:color="auto"/>
              <w:bottom w:val="single" w:sz="4" w:space="0" w:color="auto"/>
            </w:tcBorders>
          </w:tcPr>
          <w:p w14:paraId="741193D9" w14:textId="77777777" w:rsidR="005C6278" w:rsidRDefault="005C6278" w:rsidP="005C6278">
            <w:pPr>
              <w:rPr>
                <w:lang w:val="en-AU"/>
              </w:rPr>
            </w:pPr>
            <w:r>
              <w:rPr>
                <w:lang w:val="en-AU"/>
              </w:rPr>
              <w:t>09/04/19</w:t>
            </w:r>
          </w:p>
        </w:tc>
        <w:tc>
          <w:tcPr>
            <w:tcW w:w="836" w:type="dxa"/>
            <w:tcBorders>
              <w:top w:val="single" w:sz="4" w:space="0" w:color="auto"/>
              <w:bottom w:val="single" w:sz="4" w:space="0" w:color="auto"/>
            </w:tcBorders>
          </w:tcPr>
          <w:p w14:paraId="6161DA20" w14:textId="5701FBD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1F9E5DB" w14:textId="77777777" w:rsidR="005C6278" w:rsidRDefault="005C6278" w:rsidP="005C6278">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6AF3A912" w14:textId="77777777" w:rsidR="005C6278" w:rsidRPr="00E73085" w:rsidRDefault="005C6278" w:rsidP="005C6278">
            <w:pPr>
              <w:spacing w:before="20"/>
              <w:jc w:val="both"/>
              <w:rPr>
                <w:rFonts w:ascii="Arial" w:hAnsi="Arial" w:cs="Arial"/>
              </w:rPr>
            </w:pPr>
            <w:r>
              <w:rPr>
                <w:rFonts w:ascii="Arial" w:hAnsi="Arial" w:cs="Arial"/>
                <w:color w:val="000000"/>
              </w:rPr>
              <w:t xml:space="preserve">References to new cases of </w:t>
            </w:r>
            <w:r w:rsidRPr="007B64F8">
              <w:rPr>
                <w:rFonts w:ascii="Arial" w:hAnsi="Arial" w:cs="Arial"/>
                <w:i/>
                <w:color w:val="000000"/>
              </w:rPr>
              <w:t>Price v R</w:t>
            </w:r>
            <w:r>
              <w:rPr>
                <w:rFonts w:ascii="Arial" w:hAnsi="Arial" w:cs="Arial"/>
                <w:color w:val="000000"/>
              </w:rPr>
              <w:t xml:space="preserve"> [2019] VSCA 8 at [19]+[35]-[68]; </w:t>
            </w:r>
            <w:bookmarkStart w:id="289" w:name="_Hlk5445020"/>
            <w:r w:rsidRPr="001F12B4">
              <w:rPr>
                <w:rFonts w:ascii="Arial" w:hAnsi="Arial" w:cs="Arial"/>
                <w:i/>
              </w:rPr>
              <w:t>R v Natale</w:t>
            </w:r>
            <w:r>
              <w:rPr>
                <w:rFonts w:ascii="Arial" w:hAnsi="Arial" w:cs="Arial"/>
              </w:rPr>
              <w:t xml:space="preserve"> [2019] VSC 30 at [35]-[44];</w:t>
            </w:r>
            <w:bookmarkEnd w:id="289"/>
            <w:r>
              <w:rPr>
                <w:rFonts w:ascii="Arial" w:hAnsi="Arial" w:cs="Arial"/>
              </w:rPr>
              <w:t xml:space="preserve"> </w:t>
            </w:r>
            <w:bookmarkStart w:id="290" w:name="_Hlk5445440"/>
            <w:r w:rsidRPr="00CC2ACE">
              <w:rPr>
                <w:rFonts w:ascii="Arial" w:hAnsi="Arial" w:cs="Arial"/>
                <w:i/>
              </w:rPr>
              <w:t xml:space="preserve">R v </w:t>
            </w:r>
            <w:proofErr w:type="spellStart"/>
            <w:r w:rsidRPr="00CC2ACE">
              <w:rPr>
                <w:rFonts w:ascii="Arial" w:hAnsi="Arial" w:cs="Arial"/>
                <w:i/>
              </w:rPr>
              <w:t>Missen</w:t>
            </w:r>
            <w:proofErr w:type="spellEnd"/>
            <w:r>
              <w:rPr>
                <w:rFonts w:ascii="Arial" w:hAnsi="Arial" w:cs="Arial"/>
              </w:rPr>
              <w:t xml:space="preserve"> [2019] VSC 32 at [58]-[73]</w:t>
            </w:r>
            <w:bookmarkEnd w:id="290"/>
            <w:r>
              <w:rPr>
                <w:rFonts w:ascii="Arial" w:hAnsi="Arial" w:cs="Arial"/>
              </w:rPr>
              <w:t xml:space="preserve">; </w:t>
            </w:r>
            <w:r w:rsidRPr="00FF4046">
              <w:rPr>
                <w:rFonts w:ascii="Arial" w:hAnsi="Arial" w:cs="Arial"/>
                <w:i/>
              </w:rPr>
              <w:t xml:space="preserve">R v </w:t>
            </w:r>
            <w:proofErr w:type="spellStart"/>
            <w:r w:rsidRPr="00FF4046">
              <w:rPr>
                <w:rFonts w:ascii="Arial" w:hAnsi="Arial" w:cs="Arial"/>
                <w:i/>
              </w:rPr>
              <w:t>Giann</w:t>
            </w:r>
            <w:r>
              <w:rPr>
                <w:rFonts w:ascii="Arial" w:hAnsi="Arial" w:cs="Arial"/>
                <w:i/>
              </w:rPr>
              <w:t>i</w:t>
            </w:r>
            <w:r w:rsidRPr="00FF4046">
              <w:rPr>
                <w:rFonts w:ascii="Arial" w:hAnsi="Arial" w:cs="Arial"/>
                <w:i/>
              </w:rPr>
              <w:t>oudis</w:t>
            </w:r>
            <w:proofErr w:type="spellEnd"/>
            <w:r>
              <w:rPr>
                <w:rFonts w:ascii="Arial" w:hAnsi="Arial" w:cs="Arial"/>
              </w:rPr>
              <w:t xml:space="preserve"> [2019] VSC 75 at [43]-[45], </w:t>
            </w:r>
            <w:bookmarkStart w:id="291" w:name="_Hlk5702883"/>
            <w:r w:rsidRPr="00E73085">
              <w:rPr>
                <w:rFonts w:ascii="Arial" w:hAnsi="Arial" w:cs="Arial"/>
                <w:i/>
              </w:rPr>
              <w:t xml:space="preserve">R v </w:t>
            </w:r>
            <w:r>
              <w:rPr>
                <w:rFonts w:ascii="Arial" w:hAnsi="Arial" w:cs="Arial"/>
                <w:i/>
              </w:rPr>
              <w:t>Astbury</w:t>
            </w:r>
            <w:r>
              <w:rPr>
                <w:rFonts w:ascii="Arial" w:hAnsi="Arial" w:cs="Arial"/>
              </w:rPr>
              <w:t xml:space="preserve"> [2019] VSC 97 at [28]-[32] &amp; [36]-[38]</w:t>
            </w:r>
            <w:bookmarkEnd w:id="291"/>
            <w:r>
              <w:rPr>
                <w:rFonts w:ascii="Arial" w:hAnsi="Arial" w:cs="Arial"/>
              </w:rPr>
              <w:t xml:space="preserve">; </w:t>
            </w:r>
            <w:r w:rsidRPr="00F85E89">
              <w:rPr>
                <w:rFonts w:ascii="Arial" w:hAnsi="Arial" w:cs="Arial"/>
                <w:i/>
              </w:rPr>
              <w:t>R v Phan</w:t>
            </w:r>
            <w:r>
              <w:rPr>
                <w:rFonts w:ascii="Arial" w:hAnsi="Arial" w:cs="Arial"/>
              </w:rPr>
              <w:t xml:space="preserve"> [2019] VSC 153 at [43]-[55] &amp; </w:t>
            </w:r>
            <w:r w:rsidRPr="009F55CF">
              <w:rPr>
                <w:rFonts w:ascii="Arial" w:hAnsi="Arial" w:cs="Arial"/>
                <w:i/>
              </w:rPr>
              <w:t>DPP v Tuite</w:t>
            </w:r>
            <w:r>
              <w:rPr>
                <w:rFonts w:ascii="Arial" w:hAnsi="Arial" w:cs="Arial"/>
              </w:rPr>
              <w:t xml:space="preserve"> [2019] VSC 159 at [33]-[34].</w:t>
            </w:r>
          </w:p>
        </w:tc>
      </w:tr>
      <w:tr w:rsidR="005C6278" w14:paraId="26108AB0" w14:textId="77777777" w:rsidTr="009B6A89">
        <w:tc>
          <w:tcPr>
            <w:tcW w:w="1261" w:type="dxa"/>
            <w:gridSpan w:val="2"/>
            <w:tcBorders>
              <w:top w:val="single" w:sz="4" w:space="0" w:color="auto"/>
              <w:left w:val="single" w:sz="18" w:space="0" w:color="auto"/>
              <w:bottom w:val="single" w:sz="4" w:space="0" w:color="auto"/>
            </w:tcBorders>
          </w:tcPr>
          <w:p w14:paraId="34B4A6DC" w14:textId="77777777" w:rsidR="005C6278" w:rsidRDefault="005C6278" w:rsidP="005C6278">
            <w:pPr>
              <w:rPr>
                <w:lang w:val="en-AU"/>
              </w:rPr>
            </w:pPr>
            <w:r>
              <w:rPr>
                <w:lang w:val="en-AU"/>
              </w:rPr>
              <w:t>09/04/19</w:t>
            </w:r>
          </w:p>
        </w:tc>
        <w:tc>
          <w:tcPr>
            <w:tcW w:w="836" w:type="dxa"/>
            <w:tcBorders>
              <w:top w:val="single" w:sz="4" w:space="0" w:color="auto"/>
              <w:bottom w:val="single" w:sz="4" w:space="0" w:color="auto"/>
            </w:tcBorders>
          </w:tcPr>
          <w:p w14:paraId="117216FF" w14:textId="1F6784C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0E8FCA4" w14:textId="77777777" w:rsidR="005C6278" w:rsidRDefault="005C6278" w:rsidP="005C6278">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65310EC5" w14:textId="77777777" w:rsidR="005C6278" w:rsidRPr="00C246AC" w:rsidRDefault="005C6278" w:rsidP="005C6278">
            <w:pPr>
              <w:jc w:val="both"/>
              <w:rPr>
                <w:rFonts w:ascii="Arial" w:hAnsi="Arial" w:cs="Arial"/>
              </w:rPr>
            </w:pPr>
            <w:r>
              <w:rPr>
                <w:rFonts w:ascii="Arial" w:hAnsi="Arial" w:cs="Arial"/>
                <w:color w:val="000000"/>
              </w:rPr>
              <w:t xml:space="preserve">Extract from new case of </w:t>
            </w:r>
            <w:bookmarkStart w:id="292" w:name="_Hlk5255248"/>
            <w:r w:rsidRPr="00FF4046">
              <w:rPr>
                <w:rFonts w:ascii="Arial" w:hAnsi="Arial" w:cs="Arial"/>
                <w:i/>
              </w:rPr>
              <w:t xml:space="preserve">R v </w:t>
            </w:r>
            <w:proofErr w:type="spellStart"/>
            <w:r w:rsidRPr="00FF4046">
              <w:rPr>
                <w:rFonts w:ascii="Arial" w:hAnsi="Arial" w:cs="Arial"/>
                <w:i/>
              </w:rPr>
              <w:t>Giann</w:t>
            </w:r>
            <w:r>
              <w:rPr>
                <w:rFonts w:ascii="Arial" w:hAnsi="Arial" w:cs="Arial"/>
                <w:i/>
              </w:rPr>
              <w:t>i</w:t>
            </w:r>
            <w:r w:rsidRPr="00FF4046">
              <w:rPr>
                <w:rFonts w:ascii="Arial" w:hAnsi="Arial" w:cs="Arial"/>
                <w:i/>
              </w:rPr>
              <w:t>oudis</w:t>
            </w:r>
            <w:proofErr w:type="spellEnd"/>
            <w:r>
              <w:rPr>
                <w:rFonts w:ascii="Arial" w:hAnsi="Arial" w:cs="Arial"/>
              </w:rPr>
              <w:t xml:space="preserve"> [2019] VSC 75 at [41</w:t>
            </w:r>
            <w:bookmarkEnd w:id="292"/>
            <w:r>
              <w:rPr>
                <w:rFonts w:ascii="Arial" w:hAnsi="Arial" w:cs="Arial"/>
              </w:rPr>
              <w:t xml:space="preserve">]-[42].  Reference to new case of </w:t>
            </w:r>
            <w:r w:rsidRPr="00A9590F">
              <w:rPr>
                <w:rFonts w:ascii="Arial" w:hAnsi="Arial" w:cs="Arial"/>
                <w:bCs/>
                <w:i/>
                <w:color w:val="000000"/>
              </w:rPr>
              <w:t>DPP v Hodgson [</w:t>
            </w:r>
            <w:r>
              <w:rPr>
                <w:rFonts w:ascii="Arial" w:hAnsi="Arial" w:cs="Arial"/>
                <w:bCs/>
                <w:color w:val="000000"/>
              </w:rPr>
              <w:t>2019] VSCA 49, esp. at [46] &amp; [73]-[77].</w:t>
            </w:r>
          </w:p>
        </w:tc>
      </w:tr>
      <w:tr w:rsidR="005C6278" w14:paraId="36F33FB7" w14:textId="77777777" w:rsidTr="009B6A89">
        <w:tc>
          <w:tcPr>
            <w:tcW w:w="1261" w:type="dxa"/>
            <w:gridSpan w:val="2"/>
            <w:tcBorders>
              <w:top w:val="single" w:sz="4" w:space="0" w:color="auto"/>
              <w:left w:val="single" w:sz="18" w:space="0" w:color="auto"/>
              <w:bottom w:val="single" w:sz="4" w:space="0" w:color="auto"/>
            </w:tcBorders>
          </w:tcPr>
          <w:p w14:paraId="63A543B9" w14:textId="77777777" w:rsidR="005C6278" w:rsidRDefault="005C6278" w:rsidP="005C6278">
            <w:pPr>
              <w:rPr>
                <w:lang w:val="en-AU"/>
              </w:rPr>
            </w:pPr>
            <w:r>
              <w:rPr>
                <w:lang w:val="en-AU"/>
              </w:rPr>
              <w:t>09/04/19</w:t>
            </w:r>
          </w:p>
        </w:tc>
        <w:tc>
          <w:tcPr>
            <w:tcW w:w="836" w:type="dxa"/>
            <w:tcBorders>
              <w:top w:val="single" w:sz="4" w:space="0" w:color="auto"/>
              <w:bottom w:val="single" w:sz="4" w:space="0" w:color="auto"/>
            </w:tcBorders>
          </w:tcPr>
          <w:p w14:paraId="5623FC7A" w14:textId="6707AE2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D99C038" w14:textId="77777777" w:rsidR="005C6278" w:rsidRDefault="005C6278" w:rsidP="005C6278">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4E6FED66" w14:textId="77777777" w:rsidR="005C6278" w:rsidRPr="009F55CF" w:rsidRDefault="005C6278" w:rsidP="005C6278">
            <w:pPr>
              <w:spacing w:before="20"/>
              <w:jc w:val="both"/>
              <w:rPr>
                <w:rFonts w:ascii="Arial" w:hAnsi="Arial" w:cs="Arial"/>
              </w:rPr>
            </w:pPr>
            <w:r>
              <w:rPr>
                <w:rFonts w:ascii="Arial" w:hAnsi="Arial" w:cs="Arial"/>
              </w:rPr>
              <w:t xml:space="preserve">Discussion of cases of </w:t>
            </w:r>
            <w:r w:rsidRPr="001F12B4">
              <w:rPr>
                <w:rFonts w:ascii="Arial" w:hAnsi="Arial" w:cs="Arial"/>
                <w:i/>
              </w:rPr>
              <w:t xml:space="preserve">R v Barci and </w:t>
            </w:r>
            <w:proofErr w:type="spellStart"/>
            <w:r w:rsidRPr="001F12B4">
              <w:rPr>
                <w:rFonts w:ascii="Arial" w:hAnsi="Arial" w:cs="Arial"/>
                <w:i/>
              </w:rPr>
              <w:t>Asling</w:t>
            </w:r>
            <w:proofErr w:type="spellEnd"/>
            <w:r>
              <w:rPr>
                <w:rFonts w:ascii="Arial" w:hAnsi="Arial" w:cs="Arial"/>
              </w:rPr>
              <w:t xml:space="preserve"> (1994) A Crim R 103 and </w:t>
            </w:r>
            <w:r w:rsidRPr="001F12B4">
              <w:rPr>
                <w:rFonts w:ascii="Arial" w:hAnsi="Arial" w:cs="Arial"/>
                <w:i/>
              </w:rPr>
              <w:t>R v Natale</w:t>
            </w:r>
            <w:r>
              <w:rPr>
                <w:rFonts w:ascii="Arial" w:hAnsi="Arial" w:cs="Arial"/>
              </w:rPr>
              <w:t xml:space="preserve"> [2019] VSC 30 at [45]-[49].</w:t>
            </w:r>
          </w:p>
        </w:tc>
      </w:tr>
      <w:tr w:rsidR="005C6278" w14:paraId="238BE83D" w14:textId="77777777" w:rsidTr="009B6A89">
        <w:tc>
          <w:tcPr>
            <w:tcW w:w="1261" w:type="dxa"/>
            <w:gridSpan w:val="2"/>
            <w:tcBorders>
              <w:top w:val="single" w:sz="4" w:space="0" w:color="auto"/>
              <w:left w:val="single" w:sz="18" w:space="0" w:color="auto"/>
              <w:bottom w:val="single" w:sz="4" w:space="0" w:color="auto"/>
            </w:tcBorders>
          </w:tcPr>
          <w:p w14:paraId="2CE02B45" w14:textId="77777777" w:rsidR="005C6278" w:rsidRDefault="005C6278" w:rsidP="005C6278">
            <w:pPr>
              <w:rPr>
                <w:lang w:val="en-AU"/>
              </w:rPr>
            </w:pPr>
            <w:r>
              <w:rPr>
                <w:lang w:val="en-AU"/>
              </w:rPr>
              <w:t>09/04/19</w:t>
            </w:r>
          </w:p>
        </w:tc>
        <w:tc>
          <w:tcPr>
            <w:tcW w:w="836" w:type="dxa"/>
            <w:tcBorders>
              <w:top w:val="single" w:sz="4" w:space="0" w:color="auto"/>
              <w:bottom w:val="single" w:sz="4" w:space="0" w:color="auto"/>
            </w:tcBorders>
          </w:tcPr>
          <w:p w14:paraId="2EE8BD1A" w14:textId="76A7BAA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1AB496A" w14:textId="77777777" w:rsidR="005C6278" w:rsidRDefault="005C6278" w:rsidP="005C6278">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132C3F7A" w14:textId="77777777" w:rsidR="005C6278" w:rsidRDefault="005C6278" w:rsidP="005C6278">
            <w:pPr>
              <w:spacing w:before="20"/>
              <w:jc w:val="both"/>
              <w:rPr>
                <w:rFonts w:ascii="Arial" w:hAnsi="Arial" w:cs="Arial"/>
                <w:color w:val="000000"/>
              </w:rPr>
            </w:pPr>
            <w:r w:rsidRPr="009F55CF">
              <w:rPr>
                <w:rFonts w:ascii="Arial" w:hAnsi="Arial" w:cs="Arial"/>
              </w:rPr>
              <w:t xml:space="preserve">Reference to new case of </w:t>
            </w:r>
            <w:r w:rsidRPr="009F55CF">
              <w:rPr>
                <w:rFonts w:ascii="Arial" w:hAnsi="Arial" w:cs="Arial"/>
                <w:i/>
              </w:rPr>
              <w:t>DPP v Tuite</w:t>
            </w:r>
            <w:r>
              <w:rPr>
                <w:rFonts w:ascii="Arial" w:hAnsi="Arial" w:cs="Arial"/>
              </w:rPr>
              <w:t xml:space="preserve"> [2019] VSC 159 at [38]-[39].</w:t>
            </w:r>
          </w:p>
        </w:tc>
      </w:tr>
      <w:tr w:rsidR="005C6278" w14:paraId="5A79B5D1" w14:textId="77777777" w:rsidTr="009B6A89">
        <w:tc>
          <w:tcPr>
            <w:tcW w:w="1261" w:type="dxa"/>
            <w:gridSpan w:val="2"/>
            <w:tcBorders>
              <w:top w:val="single" w:sz="4" w:space="0" w:color="auto"/>
              <w:left w:val="single" w:sz="18" w:space="0" w:color="auto"/>
              <w:bottom w:val="single" w:sz="4" w:space="0" w:color="auto"/>
            </w:tcBorders>
          </w:tcPr>
          <w:p w14:paraId="4959397C" w14:textId="77777777" w:rsidR="005C6278" w:rsidRDefault="005C6278" w:rsidP="005C6278">
            <w:pPr>
              <w:rPr>
                <w:lang w:val="en-AU"/>
              </w:rPr>
            </w:pPr>
            <w:r>
              <w:rPr>
                <w:lang w:val="en-AU"/>
              </w:rPr>
              <w:t>09/04/19</w:t>
            </w:r>
          </w:p>
        </w:tc>
        <w:tc>
          <w:tcPr>
            <w:tcW w:w="836" w:type="dxa"/>
            <w:tcBorders>
              <w:top w:val="single" w:sz="4" w:space="0" w:color="auto"/>
              <w:bottom w:val="single" w:sz="4" w:space="0" w:color="auto"/>
            </w:tcBorders>
          </w:tcPr>
          <w:p w14:paraId="7EFF3544" w14:textId="76ADF9D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FAB6F23" w14:textId="77777777" w:rsidR="005C6278" w:rsidRDefault="005C6278" w:rsidP="005C6278">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0ED347E4" w14:textId="77777777" w:rsidR="005C6278" w:rsidRDefault="005C6278" w:rsidP="005C6278">
            <w:pPr>
              <w:spacing w:before="20"/>
              <w:jc w:val="both"/>
              <w:rPr>
                <w:rFonts w:ascii="Arial" w:hAnsi="Arial" w:cs="Arial"/>
                <w:color w:val="000000"/>
              </w:rPr>
            </w:pPr>
            <w:r>
              <w:rPr>
                <w:rFonts w:ascii="Arial" w:hAnsi="Arial" w:cs="Arial"/>
                <w:color w:val="000000"/>
              </w:rPr>
              <w:t xml:space="preserve">Extract from new case of </w:t>
            </w:r>
            <w:r w:rsidRPr="00FF4046">
              <w:rPr>
                <w:rFonts w:ascii="Arial" w:hAnsi="Arial" w:cs="Arial"/>
                <w:i/>
              </w:rPr>
              <w:t xml:space="preserve">R v </w:t>
            </w:r>
            <w:proofErr w:type="spellStart"/>
            <w:r w:rsidRPr="00FF4046">
              <w:rPr>
                <w:rFonts w:ascii="Arial" w:hAnsi="Arial" w:cs="Arial"/>
                <w:i/>
              </w:rPr>
              <w:t>Giann</w:t>
            </w:r>
            <w:r>
              <w:rPr>
                <w:rFonts w:ascii="Arial" w:hAnsi="Arial" w:cs="Arial"/>
                <w:i/>
              </w:rPr>
              <w:t>i</w:t>
            </w:r>
            <w:r w:rsidRPr="00FF4046">
              <w:rPr>
                <w:rFonts w:ascii="Arial" w:hAnsi="Arial" w:cs="Arial"/>
                <w:i/>
              </w:rPr>
              <w:t>oudis</w:t>
            </w:r>
            <w:proofErr w:type="spellEnd"/>
            <w:r>
              <w:rPr>
                <w:rFonts w:ascii="Arial" w:hAnsi="Arial" w:cs="Arial"/>
              </w:rPr>
              <w:t xml:space="preserve"> [2019] VSC 75 at [40].</w:t>
            </w:r>
          </w:p>
        </w:tc>
      </w:tr>
      <w:tr w:rsidR="005C6278" w14:paraId="140F7F77" w14:textId="77777777" w:rsidTr="009B6A89">
        <w:tc>
          <w:tcPr>
            <w:tcW w:w="1261" w:type="dxa"/>
            <w:gridSpan w:val="2"/>
            <w:tcBorders>
              <w:top w:val="single" w:sz="4" w:space="0" w:color="auto"/>
              <w:left w:val="single" w:sz="18" w:space="0" w:color="auto"/>
              <w:bottom w:val="single" w:sz="4" w:space="0" w:color="auto"/>
            </w:tcBorders>
          </w:tcPr>
          <w:p w14:paraId="0A40F16A" w14:textId="77777777" w:rsidR="005C6278" w:rsidRDefault="005C6278" w:rsidP="005C6278">
            <w:pPr>
              <w:rPr>
                <w:lang w:val="en-AU"/>
              </w:rPr>
            </w:pPr>
            <w:r>
              <w:rPr>
                <w:lang w:val="en-AU"/>
              </w:rPr>
              <w:t>09/04/19</w:t>
            </w:r>
          </w:p>
        </w:tc>
        <w:tc>
          <w:tcPr>
            <w:tcW w:w="836" w:type="dxa"/>
            <w:tcBorders>
              <w:top w:val="single" w:sz="4" w:space="0" w:color="auto"/>
              <w:bottom w:val="single" w:sz="4" w:space="0" w:color="auto"/>
            </w:tcBorders>
          </w:tcPr>
          <w:p w14:paraId="787A24DB" w14:textId="3871A35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0E4CBFD" w14:textId="77777777" w:rsidR="005C6278" w:rsidRDefault="005C6278" w:rsidP="005C6278">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64726813" w14:textId="77777777" w:rsidR="005C6278" w:rsidRDefault="005C6278" w:rsidP="005C6278">
            <w:pPr>
              <w:spacing w:before="20"/>
              <w:jc w:val="both"/>
              <w:rPr>
                <w:rFonts w:ascii="Arial" w:hAnsi="Arial" w:cs="Arial"/>
                <w:color w:val="000000"/>
              </w:rPr>
            </w:pPr>
            <w:r>
              <w:rPr>
                <w:rFonts w:ascii="Arial" w:hAnsi="Arial" w:cs="Arial"/>
                <w:color w:val="000000"/>
              </w:rPr>
              <w:t xml:space="preserve">Summaries of new cases of </w:t>
            </w:r>
            <w:r w:rsidRPr="00A971F2">
              <w:rPr>
                <w:rFonts w:ascii="Arial" w:hAnsi="Arial" w:cs="Arial"/>
                <w:i/>
                <w:color w:val="000000"/>
              </w:rPr>
              <w:t>DPP v Yucel</w:t>
            </w:r>
            <w:r>
              <w:rPr>
                <w:rFonts w:ascii="Arial" w:hAnsi="Arial" w:cs="Arial"/>
                <w:color w:val="000000"/>
              </w:rPr>
              <w:t xml:space="preserve"> [2019] VSCA 53; </w:t>
            </w:r>
            <w:r w:rsidRPr="00A23933">
              <w:rPr>
                <w:rFonts w:ascii="Arial" w:hAnsi="Arial" w:cs="Arial"/>
                <w:i/>
                <w:color w:val="000000"/>
              </w:rPr>
              <w:t>R v Allan</w:t>
            </w:r>
            <w:r>
              <w:rPr>
                <w:rFonts w:ascii="Arial" w:hAnsi="Arial" w:cs="Arial"/>
                <w:color w:val="000000"/>
              </w:rPr>
              <w:t xml:space="preserve"> [2019] VSC 18; </w:t>
            </w:r>
            <w:r w:rsidRPr="00FF4046">
              <w:rPr>
                <w:rFonts w:ascii="Arial" w:hAnsi="Arial" w:cs="Arial"/>
                <w:i/>
              </w:rPr>
              <w:t xml:space="preserve">R v </w:t>
            </w:r>
            <w:proofErr w:type="spellStart"/>
            <w:r w:rsidRPr="00FF4046">
              <w:rPr>
                <w:rFonts w:ascii="Arial" w:hAnsi="Arial" w:cs="Arial"/>
                <w:i/>
              </w:rPr>
              <w:t>Giann</w:t>
            </w:r>
            <w:r>
              <w:rPr>
                <w:rFonts w:ascii="Arial" w:hAnsi="Arial" w:cs="Arial"/>
                <w:i/>
              </w:rPr>
              <w:t>i</w:t>
            </w:r>
            <w:r w:rsidRPr="00FF4046">
              <w:rPr>
                <w:rFonts w:ascii="Arial" w:hAnsi="Arial" w:cs="Arial"/>
                <w:i/>
              </w:rPr>
              <w:t>oudis</w:t>
            </w:r>
            <w:proofErr w:type="spellEnd"/>
            <w:r>
              <w:rPr>
                <w:rFonts w:ascii="Arial" w:hAnsi="Arial" w:cs="Arial"/>
              </w:rPr>
              <w:t xml:space="preserve"> [2019] VSC 75; </w:t>
            </w:r>
            <w:r w:rsidRPr="006D2298">
              <w:rPr>
                <w:rFonts w:ascii="Arial" w:hAnsi="Arial" w:cs="Arial"/>
                <w:i/>
              </w:rPr>
              <w:t>R v BA &amp; Stanley</w:t>
            </w:r>
            <w:r>
              <w:rPr>
                <w:rFonts w:ascii="Arial" w:hAnsi="Arial" w:cs="Arial"/>
              </w:rPr>
              <w:t xml:space="preserve"> [2019] VSC 90; </w:t>
            </w:r>
            <w:r w:rsidRPr="00F85E89">
              <w:rPr>
                <w:rFonts w:ascii="Arial" w:hAnsi="Arial" w:cs="Arial"/>
                <w:i/>
              </w:rPr>
              <w:t>R v Phan</w:t>
            </w:r>
            <w:r>
              <w:rPr>
                <w:rFonts w:ascii="Arial" w:hAnsi="Arial" w:cs="Arial"/>
              </w:rPr>
              <w:t xml:space="preserve"> [2019] VSC 153;</w:t>
            </w:r>
            <w:r w:rsidRPr="000617BD">
              <w:rPr>
                <w:rFonts w:ascii="Arial" w:hAnsi="Arial" w:cs="Arial"/>
                <w:i/>
              </w:rPr>
              <w:t xml:space="preserve"> DPP v Colton </w:t>
            </w:r>
            <w:r>
              <w:rPr>
                <w:rFonts w:ascii="Arial" w:hAnsi="Arial" w:cs="Arial"/>
              </w:rPr>
              <w:t>[2019] VSC 154.</w:t>
            </w:r>
          </w:p>
        </w:tc>
      </w:tr>
      <w:tr w:rsidR="005C6278" w14:paraId="40434D77" w14:textId="77777777" w:rsidTr="009B6A89">
        <w:tc>
          <w:tcPr>
            <w:tcW w:w="1261" w:type="dxa"/>
            <w:gridSpan w:val="2"/>
            <w:tcBorders>
              <w:top w:val="single" w:sz="4" w:space="0" w:color="auto"/>
              <w:left w:val="single" w:sz="18" w:space="0" w:color="auto"/>
              <w:bottom w:val="single" w:sz="4" w:space="0" w:color="auto"/>
            </w:tcBorders>
          </w:tcPr>
          <w:p w14:paraId="3199C003" w14:textId="77777777" w:rsidR="005C6278" w:rsidRDefault="005C6278" w:rsidP="005C6278">
            <w:pPr>
              <w:rPr>
                <w:lang w:val="en-AU"/>
              </w:rPr>
            </w:pPr>
            <w:r>
              <w:rPr>
                <w:lang w:val="en-AU"/>
              </w:rPr>
              <w:t>09/04/19</w:t>
            </w:r>
          </w:p>
        </w:tc>
        <w:tc>
          <w:tcPr>
            <w:tcW w:w="836" w:type="dxa"/>
            <w:tcBorders>
              <w:top w:val="single" w:sz="4" w:space="0" w:color="auto"/>
              <w:bottom w:val="single" w:sz="4" w:space="0" w:color="auto"/>
            </w:tcBorders>
          </w:tcPr>
          <w:p w14:paraId="72680D60" w14:textId="40CFF11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CD6175C" w14:textId="77777777" w:rsidR="005C6278" w:rsidRDefault="005C6278" w:rsidP="005C6278">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5C4AE515"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References to new cases of </w:t>
            </w:r>
            <w:r w:rsidRPr="00453B5E">
              <w:rPr>
                <w:rFonts w:ascii="Arial" w:hAnsi="Arial" w:cs="Arial"/>
                <w:i/>
              </w:rPr>
              <w:t xml:space="preserve">R v </w:t>
            </w:r>
            <w:proofErr w:type="spellStart"/>
            <w:r w:rsidRPr="00453B5E">
              <w:rPr>
                <w:rFonts w:ascii="Arial" w:hAnsi="Arial" w:cs="Arial"/>
                <w:i/>
              </w:rPr>
              <w:t>Missen</w:t>
            </w:r>
            <w:proofErr w:type="spellEnd"/>
            <w:r w:rsidRPr="00453B5E">
              <w:rPr>
                <w:rFonts w:ascii="Arial" w:hAnsi="Arial" w:cs="Arial"/>
              </w:rPr>
              <w:t xml:space="preserve"> [2019] VSC 32</w:t>
            </w:r>
            <w:r>
              <w:rPr>
                <w:rFonts w:ascii="Arial" w:hAnsi="Arial" w:cs="Arial"/>
              </w:rPr>
              <w:t xml:space="preserve">; </w:t>
            </w:r>
            <w:r>
              <w:rPr>
                <w:rFonts w:ascii="Arial" w:hAnsi="Arial" w:cs="Arial"/>
                <w:i/>
              </w:rPr>
              <w:t>DPP</w:t>
            </w:r>
            <w:r w:rsidRPr="006D2298">
              <w:rPr>
                <w:rFonts w:ascii="Arial" w:hAnsi="Arial" w:cs="Arial"/>
                <w:i/>
              </w:rPr>
              <w:t xml:space="preserve"> v </w:t>
            </w:r>
            <w:proofErr w:type="spellStart"/>
            <w:r w:rsidRPr="006D2298">
              <w:rPr>
                <w:rFonts w:ascii="Arial" w:hAnsi="Arial" w:cs="Arial"/>
                <w:i/>
              </w:rPr>
              <w:t>Gargaso</w:t>
            </w:r>
            <w:r>
              <w:rPr>
                <w:rFonts w:ascii="Arial" w:hAnsi="Arial" w:cs="Arial"/>
                <w:i/>
              </w:rPr>
              <w:t>u</w:t>
            </w:r>
            <w:r w:rsidRPr="006D2298">
              <w:rPr>
                <w:rFonts w:ascii="Arial" w:hAnsi="Arial" w:cs="Arial"/>
                <w:i/>
              </w:rPr>
              <w:t>las</w:t>
            </w:r>
            <w:proofErr w:type="spellEnd"/>
            <w:r>
              <w:rPr>
                <w:rFonts w:ascii="Arial" w:hAnsi="Arial" w:cs="Arial"/>
              </w:rPr>
              <w:t xml:space="preserve"> [2019] VSC 87; </w:t>
            </w:r>
            <w:r w:rsidRPr="006E2925">
              <w:rPr>
                <w:rFonts w:ascii="Arial" w:hAnsi="Arial" w:cs="Arial"/>
                <w:i/>
              </w:rPr>
              <w:t>DPP v Clover</w:t>
            </w:r>
            <w:r>
              <w:rPr>
                <w:rFonts w:ascii="Arial" w:hAnsi="Arial" w:cs="Arial"/>
              </w:rPr>
              <w:t xml:space="preserve"> [2019] VSC 123; </w:t>
            </w:r>
            <w:r w:rsidRPr="006E2925">
              <w:rPr>
                <w:rFonts w:ascii="Arial" w:hAnsi="Arial" w:cs="Arial"/>
                <w:i/>
              </w:rPr>
              <w:t>R</w:t>
            </w:r>
            <w:r>
              <w:rPr>
                <w:rFonts w:ascii="Arial" w:hAnsi="Arial" w:cs="Arial"/>
                <w:i/>
              </w:rPr>
              <w:t> </w:t>
            </w:r>
            <w:r w:rsidRPr="006E2925">
              <w:rPr>
                <w:rFonts w:ascii="Arial" w:hAnsi="Arial" w:cs="Arial"/>
                <w:i/>
              </w:rPr>
              <w:t>v Robertson</w:t>
            </w:r>
            <w:r>
              <w:rPr>
                <w:rFonts w:ascii="Arial" w:hAnsi="Arial" w:cs="Arial"/>
              </w:rPr>
              <w:t xml:space="preserve"> [2019] VSC 145; </w:t>
            </w:r>
            <w:r w:rsidRPr="00157628">
              <w:rPr>
                <w:rFonts w:ascii="Arial" w:hAnsi="Arial" w:cs="Arial"/>
                <w:i/>
                <w:color w:val="000000"/>
              </w:rPr>
              <w:t>DPP v Noori</w:t>
            </w:r>
            <w:r>
              <w:rPr>
                <w:rFonts w:ascii="Arial" w:hAnsi="Arial" w:cs="Arial"/>
                <w:color w:val="000000"/>
              </w:rPr>
              <w:t xml:space="preserve"> [2019] VSC 172; </w:t>
            </w:r>
            <w:r w:rsidRPr="00157628">
              <w:rPr>
                <w:rFonts w:ascii="Arial" w:hAnsi="Arial" w:cs="Arial"/>
                <w:i/>
                <w:color w:val="000000"/>
              </w:rPr>
              <w:t>R v Eustace</w:t>
            </w:r>
            <w:r>
              <w:rPr>
                <w:rFonts w:ascii="Arial" w:hAnsi="Arial" w:cs="Arial"/>
                <w:color w:val="000000"/>
              </w:rPr>
              <w:t xml:space="preserve"> [2019] VSC 189.</w:t>
            </w:r>
          </w:p>
        </w:tc>
      </w:tr>
      <w:tr w:rsidR="005C6278" w14:paraId="0F4F18E5" w14:textId="77777777" w:rsidTr="009B6A89">
        <w:tc>
          <w:tcPr>
            <w:tcW w:w="1261" w:type="dxa"/>
            <w:gridSpan w:val="2"/>
            <w:tcBorders>
              <w:top w:val="single" w:sz="4" w:space="0" w:color="auto"/>
              <w:left w:val="single" w:sz="18" w:space="0" w:color="auto"/>
              <w:bottom w:val="single" w:sz="4" w:space="0" w:color="auto"/>
            </w:tcBorders>
          </w:tcPr>
          <w:p w14:paraId="70FFAB37" w14:textId="77777777" w:rsidR="005C6278" w:rsidRDefault="005C6278" w:rsidP="005C6278">
            <w:pPr>
              <w:rPr>
                <w:lang w:val="en-AU"/>
              </w:rPr>
            </w:pPr>
            <w:r>
              <w:rPr>
                <w:lang w:val="en-AU"/>
              </w:rPr>
              <w:t>09/04/19</w:t>
            </w:r>
          </w:p>
        </w:tc>
        <w:tc>
          <w:tcPr>
            <w:tcW w:w="836" w:type="dxa"/>
            <w:tcBorders>
              <w:top w:val="single" w:sz="4" w:space="0" w:color="auto"/>
              <w:bottom w:val="single" w:sz="4" w:space="0" w:color="auto"/>
            </w:tcBorders>
          </w:tcPr>
          <w:p w14:paraId="1B5846C8" w14:textId="203D464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4A02C6B" w14:textId="77777777" w:rsidR="005C6278" w:rsidRDefault="005C6278" w:rsidP="005C6278">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2FD4BC78" w14:textId="77777777" w:rsidR="005C6278" w:rsidRDefault="005C6278" w:rsidP="005C6278">
            <w:pPr>
              <w:spacing w:before="20"/>
              <w:jc w:val="both"/>
              <w:rPr>
                <w:rFonts w:ascii="Arial" w:hAnsi="Arial" w:cs="Arial"/>
                <w:color w:val="000000"/>
              </w:rPr>
            </w:pPr>
            <w:r>
              <w:rPr>
                <w:rFonts w:ascii="Arial" w:hAnsi="Arial" w:cs="Arial"/>
                <w:color w:val="000000"/>
              </w:rPr>
              <w:t xml:space="preserve">Extracts from new case of </w:t>
            </w:r>
            <w:proofErr w:type="spellStart"/>
            <w:r w:rsidRPr="00465674">
              <w:rPr>
                <w:rFonts w:ascii="Arial" w:hAnsi="Arial" w:cs="Arial"/>
                <w:i/>
                <w:color w:val="000000"/>
              </w:rPr>
              <w:t>Guseli</w:t>
            </w:r>
            <w:proofErr w:type="spellEnd"/>
            <w:r w:rsidRPr="00465674">
              <w:rPr>
                <w:rFonts w:ascii="Arial" w:hAnsi="Arial" w:cs="Arial"/>
                <w:i/>
                <w:color w:val="000000"/>
              </w:rPr>
              <w:t xml:space="preserve"> v The Queen</w:t>
            </w:r>
            <w:r>
              <w:rPr>
                <w:rFonts w:ascii="Arial" w:hAnsi="Arial" w:cs="Arial"/>
                <w:color w:val="000000"/>
              </w:rPr>
              <w:t xml:space="preserve"> [2019] VSCA 29 at [5], [40]-[41], [44] &amp; [76].  Reference to case of </w:t>
            </w:r>
            <w:r w:rsidRPr="00DF3CC6">
              <w:rPr>
                <w:rFonts w:ascii="Arial" w:hAnsi="Arial" w:cs="Arial"/>
                <w:i/>
                <w:color w:val="000000"/>
              </w:rPr>
              <w:t>George v The Queen</w:t>
            </w:r>
            <w:r>
              <w:rPr>
                <w:rFonts w:ascii="Arial" w:hAnsi="Arial" w:cs="Arial"/>
                <w:color w:val="000000"/>
              </w:rPr>
              <w:t xml:space="preserve"> (2017) 80 MVR 436.</w:t>
            </w:r>
          </w:p>
        </w:tc>
      </w:tr>
      <w:tr w:rsidR="005C6278" w14:paraId="5113A16E" w14:textId="77777777" w:rsidTr="009B6A89">
        <w:tc>
          <w:tcPr>
            <w:tcW w:w="1261" w:type="dxa"/>
            <w:gridSpan w:val="2"/>
            <w:tcBorders>
              <w:top w:val="single" w:sz="4" w:space="0" w:color="auto"/>
              <w:left w:val="single" w:sz="18" w:space="0" w:color="auto"/>
              <w:bottom w:val="single" w:sz="4" w:space="0" w:color="auto"/>
            </w:tcBorders>
          </w:tcPr>
          <w:p w14:paraId="687ABFBD" w14:textId="77777777" w:rsidR="005C6278" w:rsidRDefault="005C6278" w:rsidP="005C6278">
            <w:pPr>
              <w:rPr>
                <w:lang w:val="en-AU"/>
              </w:rPr>
            </w:pPr>
            <w:r>
              <w:rPr>
                <w:lang w:val="en-AU"/>
              </w:rPr>
              <w:t>09/04/19</w:t>
            </w:r>
          </w:p>
        </w:tc>
        <w:tc>
          <w:tcPr>
            <w:tcW w:w="836" w:type="dxa"/>
            <w:tcBorders>
              <w:top w:val="single" w:sz="4" w:space="0" w:color="auto"/>
              <w:bottom w:val="single" w:sz="4" w:space="0" w:color="auto"/>
            </w:tcBorders>
          </w:tcPr>
          <w:p w14:paraId="481A987E" w14:textId="3D6EA22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F58E3A7" w14:textId="77777777" w:rsidR="005C6278" w:rsidRDefault="005C6278" w:rsidP="005C6278">
            <w:pPr>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50225B41" w14:textId="77777777" w:rsidR="005C6278" w:rsidRDefault="005C6278" w:rsidP="005C6278">
            <w:pPr>
              <w:spacing w:before="20"/>
              <w:jc w:val="both"/>
              <w:rPr>
                <w:rFonts w:ascii="Arial" w:hAnsi="Arial" w:cs="Arial"/>
                <w:color w:val="000000"/>
              </w:rPr>
            </w:pPr>
            <w:r>
              <w:rPr>
                <w:rFonts w:ascii="Arial" w:hAnsi="Arial" w:cs="Arial"/>
                <w:color w:val="000000"/>
              </w:rPr>
              <w:t xml:space="preserve">Discussion of new case of </w:t>
            </w:r>
            <w:r w:rsidRPr="00432D61">
              <w:rPr>
                <w:rFonts w:ascii="Arial" w:hAnsi="Arial" w:cs="Arial"/>
                <w:i/>
                <w:color w:val="000000"/>
              </w:rPr>
              <w:t>R v Natale</w:t>
            </w:r>
            <w:r>
              <w:rPr>
                <w:rFonts w:ascii="Arial" w:hAnsi="Arial" w:cs="Arial"/>
                <w:color w:val="000000"/>
              </w:rPr>
              <w:t xml:space="preserve"> [2019] VSC 30.</w:t>
            </w:r>
          </w:p>
        </w:tc>
      </w:tr>
      <w:tr w:rsidR="005C6278" w14:paraId="5B6B8F72" w14:textId="77777777" w:rsidTr="009B6A89">
        <w:tc>
          <w:tcPr>
            <w:tcW w:w="1261" w:type="dxa"/>
            <w:gridSpan w:val="2"/>
            <w:tcBorders>
              <w:top w:val="single" w:sz="4" w:space="0" w:color="auto"/>
              <w:left w:val="single" w:sz="18" w:space="0" w:color="auto"/>
              <w:bottom w:val="single" w:sz="4" w:space="0" w:color="auto"/>
            </w:tcBorders>
          </w:tcPr>
          <w:p w14:paraId="7924EA79" w14:textId="77777777" w:rsidR="005C6278" w:rsidRDefault="005C6278" w:rsidP="005C6278">
            <w:pPr>
              <w:keepNext/>
              <w:keepLines/>
              <w:rPr>
                <w:lang w:val="en-AU"/>
              </w:rPr>
            </w:pPr>
            <w:r>
              <w:rPr>
                <w:lang w:val="en-AU"/>
              </w:rPr>
              <w:t>09/04/19</w:t>
            </w:r>
          </w:p>
        </w:tc>
        <w:tc>
          <w:tcPr>
            <w:tcW w:w="836" w:type="dxa"/>
            <w:tcBorders>
              <w:top w:val="single" w:sz="4" w:space="0" w:color="auto"/>
              <w:bottom w:val="single" w:sz="4" w:space="0" w:color="auto"/>
            </w:tcBorders>
          </w:tcPr>
          <w:p w14:paraId="18442B48" w14:textId="163E2B9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A3D1E6F" w14:textId="77777777" w:rsidR="005C6278" w:rsidRDefault="005C6278" w:rsidP="005C6278">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65C5416B"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9D12D4">
              <w:rPr>
                <w:rFonts w:ascii="Arial" w:hAnsi="Arial" w:cs="Arial"/>
                <w:i/>
                <w:color w:val="000000"/>
              </w:rPr>
              <w:t xml:space="preserve">Volkan v The Queen </w:t>
            </w:r>
            <w:r>
              <w:rPr>
                <w:rFonts w:ascii="Arial" w:hAnsi="Arial" w:cs="Arial"/>
                <w:color w:val="000000"/>
              </w:rPr>
              <w:t>[2019] VSCA 33.</w:t>
            </w:r>
          </w:p>
        </w:tc>
      </w:tr>
      <w:tr w:rsidR="005C6278" w14:paraId="5941BAD9" w14:textId="77777777" w:rsidTr="009B6A89">
        <w:tc>
          <w:tcPr>
            <w:tcW w:w="1261" w:type="dxa"/>
            <w:gridSpan w:val="2"/>
            <w:tcBorders>
              <w:top w:val="single" w:sz="4" w:space="0" w:color="auto"/>
              <w:left w:val="single" w:sz="18" w:space="0" w:color="auto"/>
              <w:bottom w:val="single" w:sz="4" w:space="0" w:color="auto"/>
            </w:tcBorders>
          </w:tcPr>
          <w:p w14:paraId="486ADFA1" w14:textId="77777777" w:rsidR="005C6278" w:rsidRDefault="005C6278" w:rsidP="005C6278">
            <w:pPr>
              <w:rPr>
                <w:lang w:val="en-AU"/>
              </w:rPr>
            </w:pPr>
            <w:r>
              <w:rPr>
                <w:lang w:val="en-AU"/>
              </w:rPr>
              <w:t>09/4/19</w:t>
            </w:r>
          </w:p>
        </w:tc>
        <w:tc>
          <w:tcPr>
            <w:tcW w:w="836" w:type="dxa"/>
            <w:tcBorders>
              <w:top w:val="single" w:sz="4" w:space="0" w:color="auto"/>
              <w:bottom w:val="single" w:sz="4" w:space="0" w:color="auto"/>
            </w:tcBorders>
          </w:tcPr>
          <w:p w14:paraId="47120DD0" w14:textId="2CFA903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AA8B4BD" w14:textId="77777777" w:rsidR="005C6278" w:rsidRDefault="005C6278" w:rsidP="005C6278">
            <w:pPr>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552A77C6"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A9590F">
              <w:rPr>
                <w:rFonts w:ascii="Arial" w:hAnsi="Arial" w:cs="Arial"/>
                <w:bCs/>
                <w:i/>
                <w:color w:val="000000"/>
              </w:rPr>
              <w:t>DPP v Hodgson [</w:t>
            </w:r>
            <w:r>
              <w:rPr>
                <w:rFonts w:ascii="Arial" w:hAnsi="Arial" w:cs="Arial"/>
                <w:bCs/>
                <w:color w:val="000000"/>
              </w:rPr>
              <w:t>2019] VSCA 49, esp. at [70], [72] &amp; [76]-[77].</w:t>
            </w:r>
          </w:p>
        </w:tc>
      </w:tr>
      <w:tr w:rsidR="005C6278" w14:paraId="7C2371C5" w14:textId="77777777" w:rsidTr="009B6A89">
        <w:tc>
          <w:tcPr>
            <w:tcW w:w="1261" w:type="dxa"/>
            <w:gridSpan w:val="2"/>
            <w:tcBorders>
              <w:top w:val="single" w:sz="4" w:space="0" w:color="auto"/>
              <w:left w:val="single" w:sz="18" w:space="0" w:color="auto"/>
              <w:bottom w:val="single" w:sz="4" w:space="0" w:color="auto"/>
            </w:tcBorders>
          </w:tcPr>
          <w:p w14:paraId="49AA0174" w14:textId="77777777" w:rsidR="005C6278" w:rsidRDefault="005C6278" w:rsidP="005C6278">
            <w:pPr>
              <w:rPr>
                <w:lang w:val="en-AU"/>
              </w:rPr>
            </w:pPr>
            <w:r>
              <w:rPr>
                <w:lang w:val="en-AU"/>
              </w:rPr>
              <w:t>09/04/19</w:t>
            </w:r>
          </w:p>
        </w:tc>
        <w:tc>
          <w:tcPr>
            <w:tcW w:w="836" w:type="dxa"/>
            <w:tcBorders>
              <w:top w:val="single" w:sz="4" w:space="0" w:color="auto"/>
              <w:bottom w:val="single" w:sz="4" w:space="0" w:color="auto"/>
            </w:tcBorders>
          </w:tcPr>
          <w:p w14:paraId="1A06AB31" w14:textId="69A550F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CE2276F" w14:textId="77777777" w:rsidR="005C6278" w:rsidRDefault="005C6278" w:rsidP="005C6278">
            <w:pPr>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5B0F7C61"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References to new cases of </w:t>
            </w:r>
            <w:r w:rsidRPr="004977B5">
              <w:rPr>
                <w:rFonts w:ascii="Arial" w:hAnsi="Arial" w:cs="Arial"/>
                <w:i/>
                <w:color w:val="000000"/>
              </w:rPr>
              <w:t>Wood v The Queen</w:t>
            </w:r>
            <w:r>
              <w:rPr>
                <w:rFonts w:ascii="Arial" w:hAnsi="Arial" w:cs="Arial"/>
                <w:i/>
                <w:color w:val="000000"/>
              </w:rPr>
              <w:t xml:space="preserve">; Bell v The Queen </w:t>
            </w:r>
            <w:r>
              <w:rPr>
                <w:rFonts w:ascii="Arial" w:hAnsi="Arial" w:cs="Arial"/>
                <w:color w:val="000000"/>
              </w:rPr>
              <w:t xml:space="preserve">[2019] VSCA 39 at [90]-[93]; </w:t>
            </w:r>
            <w:r w:rsidRPr="009F55CF">
              <w:rPr>
                <w:rFonts w:ascii="Arial" w:hAnsi="Arial" w:cs="Arial"/>
                <w:i/>
              </w:rPr>
              <w:t>DPP v Tuite</w:t>
            </w:r>
            <w:r>
              <w:rPr>
                <w:rFonts w:ascii="Arial" w:hAnsi="Arial" w:cs="Arial"/>
              </w:rPr>
              <w:t xml:space="preserve"> [2019] VSC 159.</w:t>
            </w:r>
          </w:p>
        </w:tc>
      </w:tr>
      <w:tr w:rsidR="005C6278" w14:paraId="0694ED74" w14:textId="77777777" w:rsidTr="009B6A89">
        <w:tc>
          <w:tcPr>
            <w:tcW w:w="1261" w:type="dxa"/>
            <w:gridSpan w:val="2"/>
            <w:tcBorders>
              <w:top w:val="single" w:sz="4" w:space="0" w:color="auto"/>
              <w:left w:val="single" w:sz="18" w:space="0" w:color="auto"/>
              <w:bottom w:val="single" w:sz="4" w:space="0" w:color="auto"/>
            </w:tcBorders>
          </w:tcPr>
          <w:p w14:paraId="76D09F47" w14:textId="77777777" w:rsidR="005C6278" w:rsidRDefault="005C6278" w:rsidP="005C6278">
            <w:pPr>
              <w:keepNext/>
              <w:keepLines/>
              <w:rPr>
                <w:lang w:val="en-AU"/>
              </w:rPr>
            </w:pPr>
            <w:r>
              <w:rPr>
                <w:lang w:val="en-AU"/>
              </w:rPr>
              <w:t>09/04/19</w:t>
            </w:r>
          </w:p>
        </w:tc>
        <w:tc>
          <w:tcPr>
            <w:tcW w:w="836" w:type="dxa"/>
            <w:tcBorders>
              <w:top w:val="single" w:sz="4" w:space="0" w:color="auto"/>
              <w:bottom w:val="single" w:sz="4" w:space="0" w:color="auto"/>
            </w:tcBorders>
          </w:tcPr>
          <w:p w14:paraId="3C7B6BCB" w14:textId="71E3BC8C" w:rsidR="005C6278" w:rsidRDefault="005C6278" w:rsidP="005C6278">
            <w:pPr>
              <w:keepNext/>
              <w:keepLines/>
              <w:jc w:val="center"/>
              <w:rPr>
                <w:lang w:val="en-AU"/>
              </w:rPr>
            </w:pPr>
            <w:r>
              <w:rPr>
                <w:lang w:val="en-AU"/>
              </w:rPr>
              <w:t>11</w:t>
            </w:r>
          </w:p>
        </w:tc>
        <w:tc>
          <w:tcPr>
            <w:tcW w:w="1439" w:type="dxa"/>
            <w:tcBorders>
              <w:top w:val="single" w:sz="4" w:space="0" w:color="auto"/>
              <w:bottom w:val="single" w:sz="4" w:space="0" w:color="auto"/>
            </w:tcBorders>
          </w:tcPr>
          <w:p w14:paraId="65E30E1B" w14:textId="77777777" w:rsidR="005C6278" w:rsidRDefault="005C6278" w:rsidP="005C6278">
            <w:pPr>
              <w:keepNext/>
              <w:keepLines/>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52A106F6" w14:textId="77777777" w:rsidR="005C6278" w:rsidRDefault="005C6278" w:rsidP="005C6278">
            <w:pPr>
              <w:keepNext/>
              <w:keepLines/>
              <w:spacing w:before="20"/>
              <w:jc w:val="both"/>
              <w:rPr>
                <w:rFonts w:ascii="Arial" w:hAnsi="Arial" w:cs="Arial"/>
                <w:color w:val="000000"/>
              </w:rPr>
            </w:pPr>
            <w:r>
              <w:rPr>
                <w:rFonts w:ascii="Arial" w:hAnsi="Arial" w:cs="Arial"/>
                <w:color w:val="000000"/>
              </w:rPr>
              <w:t xml:space="preserve">References to new cases of </w:t>
            </w:r>
            <w:r w:rsidRPr="00596704">
              <w:rPr>
                <w:rFonts w:ascii="Arial" w:hAnsi="Arial" w:cs="Arial"/>
                <w:bCs/>
                <w:i/>
                <w:color w:val="000000"/>
              </w:rPr>
              <w:t>Hayden Samuels (a pseudonym) v The Queen</w:t>
            </w:r>
            <w:r>
              <w:rPr>
                <w:rFonts w:ascii="Arial" w:hAnsi="Arial" w:cs="Arial"/>
                <w:bCs/>
                <w:color w:val="000000"/>
              </w:rPr>
              <w:t xml:space="preserve"> [2019] VSCA 14; </w:t>
            </w:r>
            <w:r w:rsidRPr="00596704">
              <w:rPr>
                <w:rFonts w:ascii="Arial" w:hAnsi="Arial" w:cs="Arial"/>
                <w:bCs/>
                <w:i/>
                <w:color w:val="000000"/>
              </w:rPr>
              <w:t>Bolton v The Queen</w:t>
            </w:r>
            <w:r>
              <w:rPr>
                <w:rFonts w:ascii="Arial" w:hAnsi="Arial" w:cs="Arial"/>
                <w:bCs/>
                <w:color w:val="000000"/>
              </w:rPr>
              <w:t xml:space="preserve"> [2019] VSCA 21.</w:t>
            </w:r>
          </w:p>
        </w:tc>
      </w:tr>
      <w:tr w:rsidR="005C6278" w14:paraId="287DD2C8" w14:textId="77777777" w:rsidTr="009B6A89">
        <w:tc>
          <w:tcPr>
            <w:tcW w:w="1261" w:type="dxa"/>
            <w:gridSpan w:val="2"/>
            <w:tcBorders>
              <w:top w:val="single" w:sz="4" w:space="0" w:color="auto"/>
              <w:left w:val="single" w:sz="18" w:space="0" w:color="auto"/>
              <w:bottom w:val="single" w:sz="4" w:space="0" w:color="auto"/>
            </w:tcBorders>
          </w:tcPr>
          <w:p w14:paraId="1A6625B4" w14:textId="77777777" w:rsidR="005C6278" w:rsidRDefault="005C6278" w:rsidP="005C6278">
            <w:pPr>
              <w:rPr>
                <w:lang w:val="en-AU"/>
              </w:rPr>
            </w:pPr>
            <w:r>
              <w:rPr>
                <w:lang w:val="en-AU"/>
              </w:rPr>
              <w:t>09/04/19</w:t>
            </w:r>
          </w:p>
        </w:tc>
        <w:tc>
          <w:tcPr>
            <w:tcW w:w="836" w:type="dxa"/>
            <w:tcBorders>
              <w:top w:val="single" w:sz="4" w:space="0" w:color="auto"/>
              <w:bottom w:val="single" w:sz="4" w:space="0" w:color="auto"/>
            </w:tcBorders>
          </w:tcPr>
          <w:p w14:paraId="5BC12475" w14:textId="4F8F6D3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BA093F1" w14:textId="77777777" w:rsidR="005C6278" w:rsidRDefault="005C6278" w:rsidP="005C6278">
            <w:pPr>
              <w:jc w:val="center"/>
              <w:rPr>
                <w:lang w:val="en-AU"/>
              </w:rPr>
            </w:pPr>
            <w:r>
              <w:rPr>
                <w:lang w:val="en-AU"/>
              </w:rPr>
              <w:t>11.2.31</w:t>
            </w:r>
          </w:p>
        </w:tc>
        <w:tc>
          <w:tcPr>
            <w:tcW w:w="4802" w:type="dxa"/>
            <w:gridSpan w:val="2"/>
            <w:tcBorders>
              <w:top w:val="single" w:sz="4" w:space="0" w:color="auto"/>
              <w:bottom w:val="single" w:sz="4" w:space="0" w:color="auto"/>
              <w:right w:val="single" w:sz="18" w:space="0" w:color="auto"/>
            </w:tcBorders>
          </w:tcPr>
          <w:p w14:paraId="7A584C8E" w14:textId="77777777" w:rsidR="005C6278" w:rsidRDefault="005C6278" w:rsidP="005C6278">
            <w:pPr>
              <w:spacing w:before="20"/>
              <w:jc w:val="both"/>
              <w:rPr>
                <w:rFonts w:ascii="Arial" w:hAnsi="Arial" w:cs="Arial"/>
                <w:color w:val="000000"/>
              </w:rPr>
            </w:pPr>
            <w:r>
              <w:rPr>
                <w:rFonts w:ascii="Arial" w:hAnsi="Arial" w:cs="Arial"/>
                <w:color w:val="000000"/>
              </w:rPr>
              <w:t xml:space="preserve">Discussion of new case of </w:t>
            </w:r>
            <w:r w:rsidRPr="00C77736">
              <w:rPr>
                <w:rFonts w:ascii="Arial" w:hAnsi="Arial" w:cs="Arial"/>
                <w:bCs/>
                <w:i/>
                <w:color w:val="000000"/>
                <w:lang w:val="en-US"/>
              </w:rPr>
              <w:t>Grajewski v Director of Public Prosecutions (NSW)</w:t>
            </w:r>
            <w:r w:rsidRPr="00C77736">
              <w:rPr>
                <w:rFonts w:ascii="Arial" w:hAnsi="Arial" w:cs="Arial"/>
                <w:bCs/>
                <w:color w:val="000000"/>
                <w:lang w:val="en-US"/>
              </w:rPr>
              <w:t xml:space="preserve"> [2019] HCA 8</w:t>
            </w:r>
            <w:r>
              <w:rPr>
                <w:rFonts w:ascii="Arial" w:hAnsi="Arial" w:cs="Arial"/>
                <w:bCs/>
                <w:color w:val="000000"/>
                <w:lang w:val="en-US"/>
              </w:rPr>
              <w:t>.</w:t>
            </w:r>
          </w:p>
        </w:tc>
      </w:tr>
      <w:tr w:rsidR="005C6278" w14:paraId="145BAF09" w14:textId="77777777" w:rsidTr="009B6A89">
        <w:tc>
          <w:tcPr>
            <w:tcW w:w="1261" w:type="dxa"/>
            <w:gridSpan w:val="2"/>
            <w:tcBorders>
              <w:top w:val="single" w:sz="4" w:space="0" w:color="auto"/>
              <w:left w:val="single" w:sz="18" w:space="0" w:color="auto"/>
              <w:bottom w:val="single" w:sz="4" w:space="0" w:color="auto"/>
            </w:tcBorders>
          </w:tcPr>
          <w:p w14:paraId="7E0C0B68" w14:textId="77777777" w:rsidR="005C6278" w:rsidRDefault="005C6278" w:rsidP="005C6278">
            <w:pPr>
              <w:rPr>
                <w:lang w:val="en-AU"/>
              </w:rPr>
            </w:pPr>
            <w:r>
              <w:rPr>
                <w:lang w:val="en-AU"/>
              </w:rPr>
              <w:t>09/04/19</w:t>
            </w:r>
          </w:p>
        </w:tc>
        <w:tc>
          <w:tcPr>
            <w:tcW w:w="836" w:type="dxa"/>
            <w:tcBorders>
              <w:top w:val="single" w:sz="4" w:space="0" w:color="auto"/>
              <w:bottom w:val="single" w:sz="4" w:space="0" w:color="auto"/>
            </w:tcBorders>
          </w:tcPr>
          <w:p w14:paraId="2F1EA34C" w14:textId="61A325E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56B60AB" w14:textId="77777777" w:rsidR="005C6278" w:rsidRDefault="005C6278" w:rsidP="005C6278">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43685397"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713574">
              <w:rPr>
                <w:rFonts w:ascii="Arial" w:hAnsi="Arial" w:cs="Arial"/>
                <w:i/>
                <w:color w:val="000000"/>
              </w:rPr>
              <w:t>DPP v Shearer (a pseudonym)</w:t>
            </w:r>
            <w:r>
              <w:rPr>
                <w:rFonts w:ascii="Arial" w:hAnsi="Arial" w:cs="Arial"/>
                <w:color w:val="000000"/>
              </w:rPr>
              <w:t xml:space="preserve"> [2019] VSCA 47.</w:t>
            </w:r>
          </w:p>
        </w:tc>
      </w:tr>
      <w:tr w:rsidR="005C6278" w14:paraId="7105E423" w14:textId="77777777" w:rsidTr="009B6A89">
        <w:tc>
          <w:tcPr>
            <w:tcW w:w="1261" w:type="dxa"/>
            <w:gridSpan w:val="2"/>
            <w:tcBorders>
              <w:top w:val="single" w:sz="4" w:space="0" w:color="auto"/>
              <w:left w:val="single" w:sz="18" w:space="0" w:color="auto"/>
              <w:bottom w:val="single" w:sz="4" w:space="0" w:color="auto"/>
            </w:tcBorders>
          </w:tcPr>
          <w:p w14:paraId="1C56A452" w14:textId="77777777" w:rsidR="005C6278" w:rsidRDefault="005C6278" w:rsidP="005C6278">
            <w:pPr>
              <w:rPr>
                <w:lang w:val="en-AU"/>
              </w:rPr>
            </w:pPr>
            <w:r>
              <w:rPr>
                <w:lang w:val="en-AU"/>
              </w:rPr>
              <w:t>09/04/19</w:t>
            </w:r>
          </w:p>
        </w:tc>
        <w:tc>
          <w:tcPr>
            <w:tcW w:w="836" w:type="dxa"/>
            <w:tcBorders>
              <w:top w:val="single" w:sz="4" w:space="0" w:color="auto"/>
              <w:bottom w:val="single" w:sz="4" w:space="0" w:color="auto"/>
            </w:tcBorders>
          </w:tcPr>
          <w:p w14:paraId="42EA8C2B" w14:textId="2BDD171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B10382B" w14:textId="77777777" w:rsidR="005C6278" w:rsidRDefault="005C6278" w:rsidP="005C6278">
            <w:pPr>
              <w:jc w:val="center"/>
              <w:rPr>
                <w:lang w:val="en-AU"/>
              </w:rPr>
            </w:pPr>
            <w:r>
              <w:rPr>
                <w:lang w:val="en-AU"/>
              </w:rPr>
              <w:t>11.15.1.2</w:t>
            </w:r>
          </w:p>
        </w:tc>
        <w:tc>
          <w:tcPr>
            <w:tcW w:w="4802" w:type="dxa"/>
            <w:gridSpan w:val="2"/>
            <w:tcBorders>
              <w:top w:val="single" w:sz="4" w:space="0" w:color="auto"/>
              <w:bottom w:val="single" w:sz="4" w:space="0" w:color="auto"/>
              <w:right w:val="single" w:sz="18" w:space="0" w:color="auto"/>
            </w:tcBorders>
          </w:tcPr>
          <w:p w14:paraId="7847AEB2"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Pr>
                <w:rFonts w:ascii="Arial" w:hAnsi="Arial" w:cs="Arial"/>
                <w:i/>
                <w:color w:val="000000"/>
              </w:rPr>
              <w:t>DPP v Pell (Sentence)</w:t>
            </w:r>
            <w:r w:rsidRPr="003634DA">
              <w:rPr>
                <w:rFonts w:ascii="Arial" w:hAnsi="Arial" w:cs="Arial"/>
                <w:color w:val="000000"/>
              </w:rPr>
              <w:t xml:space="preserve"> [2019] VCC 260.</w:t>
            </w:r>
          </w:p>
        </w:tc>
      </w:tr>
      <w:tr w:rsidR="005C6278" w14:paraId="3564C624" w14:textId="77777777" w:rsidTr="009B6A89">
        <w:tc>
          <w:tcPr>
            <w:tcW w:w="1261" w:type="dxa"/>
            <w:gridSpan w:val="2"/>
            <w:tcBorders>
              <w:top w:val="single" w:sz="4" w:space="0" w:color="auto"/>
              <w:left w:val="single" w:sz="18" w:space="0" w:color="auto"/>
              <w:bottom w:val="single" w:sz="4" w:space="0" w:color="auto"/>
            </w:tcBorders>
          </w:tcPr>
          <w:p w14:paraId="0A0E0E20" w14:textId="77777777" w:rsidR="005C6278" w:rsidRDefault="005C6278" w:rsidP="005C6278">
            <w:pPr>
              <w:rPr>
                <w:lang w:val="en-AU"/>
              </w:rPr>
            </w:pPr>
            <w:r>
              <w:rPr>
                <w:lang w:val="en-AU"/>
              </w:rPr>
              <w:t>09/04/19</w:t>
            </w:r>
          </w:p>
        </w:tc>
        <w:tc>
          <w:tcPr>
            <w:tcW w:w="836" w:type="dxa"/>
            <w:tcBorders>
              <w:top w:val="single" w:sz="4" w:space="0" w:color="auto"/>
              <w:bottom w:val="single" w:sz="4" w:space="0" w:color="auto"/>
            </w:tcBorders>
          </w:tcPr>
          <w:p w14:paraId="58409B65" w14:textId="03ECC94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1964D41" w14:textId="77777777" w:rsidR="005C6278" w:rsidRDefault="005C6278" w:rsidP="005C6278">
            <w:pPr>
              <w:jc w:val="center"/>
              <w:rPr>
                <w:lang w:val="en-AU"/>
              </w:rPr>
            </w:pPr>
            <w:r>
              <w:rPr>
                <w:lang w:val="en-AU"/>
              </w:rPr>
              <w:t>11.15.3</w:t>
            </w:r>
          </w:p>
        </w:tc>
        <w:tc>
          <w:tcPr>
            <w:tcW w:w="4802" w:type="dxa"/>
            <w:gridSpan w:val="2"/>
            <w:tcBorders>
              <w:top w:val="single" w:sz="4" w:space="0" w:color="auto"/>
              <w:bottom w:val="single" w:sz="4" w:space="0" w:color="auto"/>
              <w:right w:val="single" w:sz="18" w:space="0" w:color="auto"/>
            </w:tcBorders>
          </w:tcPr>
          <w:p w14:paraId="3E1E8F1B"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AA0D93">
              <w:rPr>
                <w:rFonts w:ascii="Arial" w:hAnsi="Arial" w:cs="Arial"/>
                <w:i/>
                <w:color w:val="000000"/>
              </w:rPr>
              <w:t>DPP v Watton</w:t>
            </w:r>
            <w:r>
              <w:rPr>
                <w:rFonts w:ascii="Arial" w:hAnsi="Arial" w:cs="Arial"/>
                <w:color w:val="000000"/>
              </w:rPr>
              <w:t xml:space="preserve"> [2019] VSCA 10.</w:t>
            </w:r>
          </w:p>
        </w:tc>
      </w:tr>
      <w:tr w:rsidR="005C6278" w14:paraId="4388B493" w14:textId="77777777" w:rsidTr="009B6A89">
        <w:tc>
          <w:tcPr>
            <w:tcW w:w="1261" w:type="dxa"/>
            <w:gridSpan w:val="2"/>
            <w:tcBorders>
              <w:top w:val="single" w:sz="4" w:space="0" w:color="auto"/>
              <w:left w:val="single" w:sz="18" w:space="0" w:color="auto"/>
              <w:bottom w:val="single" w:sz="18" w:space="0" w:color="auto"/>
            </w:tcBorders>
          </w:tcPr>
          <w:p w14:paraId="761229EB" w14:textId="77777777" w:rsidR="005C6278" w:rsidRDefault="005C6278" w:rsidP="005C6278">
            <w:pPr>
              <w:rPr>
                <w:lang w:val="en-AU"/>
              </w:rPr>
            </w:pPr>
            <w:r>
              <w:rPr>
                <w:lang w:val="en-AU"/>
              </w:rPr>
              <w:t>09/04/19</w:t>
            </w:r>
          </w:p>
        </w:tc>
        <w:tc>
          <w:tcPr>
            <w:tcW w:w="836" w:type="dxa"/>
            <w:tcBorders>
              <w:top w:val="single" w:sz="4" w:space="0" w:color="auto"/>
              <w:bottom w:val="single" w:sz="18" w:space="0" w:color="auto"/>
            </w:tcBorders>
          </w:tcPr>
          <w:p w14:paraId="31DF0A38" w14:textId="215AD867" w:rsidR="005C6278" w:rsidRDefault="005C6278" w:rsidP="005C6278">
            <w:pPr>
              <w:jc w:val="center"/>
              <w:rPr>
                <w:lang w:val="en-AU"/>
              </w:rPr>
            </w:pPr>
            <w:r>
              <w:rPr>
                <w:lang w:val="en-AU"/>
              </w:rPr>
              <w:t>11</w:t>
            </w:r>
          </w:p>
        </w:tc>
        <w:tc>
          <w:tcPr>
            <w:tcW w:w="1439" w:type="dxa"/>
            <w:tcBorders>
              <w:top w:val="single" w:sz="4" w:space="0" w:color="auto"/>
              <w:bottom w:val="single" w:sz="18" w:space="0" w:color="auto"/>
            </w:tcBorders>
          </w:tcPr>
          <w:p w14:paraId="5497C4E8" w14:textId="77777777" w:rsidR="005C6278" w:rsidRDefault="005C6278" w:rsidP="005C6278">
            <w:pPr>
              <w:jc w:val="center"/>
              <w:rPr>
                <w:lang w:val="en-AU"/>
              </w:rPr>
            </w:pPr>
            <w:r>
              <w:rPr>
                <w:lang w:val="en-AU"/>
              </w:rPr>
              <w:t>11.18</w:t>
            </w:r>
          </w:p>
        </w:tc>
        <w:tc>
          <w:tcPr>
            <w:tcW w:w="4802" w:type="dxa"/>
            <w:gridSpan w:val="2"/>
            <w:tcBorders>
              <w:top w:val="single" w:sz="4" w:space="0" w:color="auto"/>
              <w:bottom w:val="single" w:sz="18" w:space="0" w:color="auto"/>
              <w:right w:val="single" w:sz="18" w:space="0" w:color="auto"/>
            </w:tcBorders>
          </w:tcPr>
          <w:p w14:paraId="5D69EBD2"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3C46F1">
              <w:rPr>
                <w:rFonts w:ascii="Arial" w:hAnsi="Arial" w:cs="Arial"/>
                <w:i/>
                <w:color w:val="000000"/>
              </w:rPr>
              <w:t>Loftus v The Queen</w:t>
            </w:r>
            <w:r>
              <w:rPr>
                <w:rFonts w:ascii="Arial" w:hAnsi="Arial" w:cs="Arial"/>
                <w:color w:val="000000"/>
              </w:rPr>
              <w:t xml:space="preserve"> [2019] VSCA 24 at [65]-[83].</w:t>
            </w:r>
          </w:p>
        </w:tc>
      </w:tr>
      <w:tr w:rsidR="005C6278" w14:paraId="1423E2A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E844AB5" w14:textId="77777777" w:rsidR="005C6278" w:rsidRPr="0054535C" w:rsidRDefault="005C6278" w:rsidP="005C6278">
            <w:pPr>
              <w:keepNext/>
              <w:keepLines/>
              <w:rPr>
                <w:sz w:val="22"/>
                <w:lang w:val="en-AU"/>
              </w:rPr>
            </w:pPr>
            <w:r>
              <w:rPr>
                <w:sz w:val="22"/>
                <w:lang w:val="en-AU"/>
              </w:rPr>
              <w:lastRenderedPageBreak/>
              <w:t>02/04</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643303C1" w14:textId="0E894EF9" w:rsidR="005C6278" w:rsidRPr="0054535C" w:rsidRDefault="005C6278" w:rsidP="005C6278">
            <w:pPr>
              <w:keepNext/>
              <w:keepLines/>
              <w:spacing w:before="20"/>
              <w:jc w:val="center"/>
              <w:rPr>
                <w:rFonts w:ascii="Arial" w:hAnsi="Arial" w:cs="Arial"/>
                <w:color w:val="000000"/>
                <w:sz w:val="22"/>
              </w:rPr>
            </w:pPr>
            <w:r w:rsidRPr="0054535C">
              <w:rPr>
                <w:sz w:val="22"/>
                <w:lang w:val="en-AU"/>
              </w:rPr>
              <w:t>CHAPTER 1 – ACTS, REGULATIONS, RULES</w:t>
            </w:r>
          </w:p>
        </w:tc>
      </w:tr>
      <w:tr w:rsidR="005C6278" w14:paraId="79068FC8" w14:textId="77777777" w:rsidTr="009B6A89">
        <w:tc>
          <w:tcPr>
            <w:tcW w:w="1261" w:type="dxa"/>
            <w:gridSpan w:val="2"/>
            <w:tcBorders>
              <w:top w:val="single" w:sz="4" w:space="0" w:color="auto"/>
              <w:left w:val="single" w:sz="18" w:space="0" w:color="auto"/>
              <w:bottom w:val="single" w:sz="4" w:space="0" w:color="auto"/>
            </w:tcBorders>
          </w:tcPr>
          <w:p w14:paraId="3FBAC47C" w14:textId="77777777" w:rsidR="005C6278" w:rsidRDefault="005C6278" w:rsidP="005C6278">
            <w:pPr>
              <w:rPr>
                <w:lang w:val="en-AU"/>
              </w:rPr>
            </w:pPr>
            <w:r>
              <w:rPr>
                <w:lang w:val="en-AU"/>
              </w:rPr>
              <w:t>02/04/19</w:t>
            </w:r>
          </w:p>
        </w:tc>
        <w:tc>
          <w:tcPr>
            <w:tcW w:w="836" w:type="dxa"/>
            <w:tcBorders>
              <w:top w:val="single" w:sz="4" w:space="0" w:color="auto"/>
              <w:bottom w:val="single" w:sz="4" w:space="0" w:color="auto"/>
            </w:tcBorders>
          </w:tcPr>
          <w:p w14:paraId="7B109C24" w14:textId="6625F57B"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4742FBC7" w14:textId="77777777" w:rsidR="005C6278" w:rsidRDefault="005C6278" w:rsidP="005C6278">
            <w:pPr>
              <w:keepNext/>
              <w:jc w:val="center"/>
              <w:rPr>
                <w:lang w:val="en-AU"/>
              </w:rPr>
            </w:pPr>
            <w:r>
              <w:rPr>
                <w:lang w:val="en-AU"/>
              </w:rPr>
              <w:t>1.5</w:t>
            </w:r>
          </w:p>
        </w:tc>
        <w:tc>
          <w:tcPr>
            <w:tcW w:w="4802" w:type="dxa"/>
            <w:gridSpan w:val="2"/>
            <w:tcBorders>
              <w:top w:val="single" w:sz="4" w:space="0" w:color="auto"/>
              <w:bottom w:val="single" w:sz="4" w:space="0" w:color="auto"/>
              <w:right w:val="single" w:sz="18" w:space="0" w:color="auto"/>
            </w:tcBorders>
          </w:tcPr>
          <w:p w14:paraId="6FC1CDF1" w14:textId="77777777" w:rsidR="005C6278" w:rsidRDefault="005C6278" w:rsidP="005C6278">
            <w:pPr>
              <w:spacing w:before="20"/>
              <w:jc w:val="both"/>
              <w:rPr>
                <w:rFonts w:ascii="Arial" w:hAnsi="Arial" w:cs="Arial"/>
                <w:color w:val="000000"/>
              </w:rPr>
            </w:pPr>
            <w:r>
              <w:rPr>
                <w:rFonts w:ascii="Arial" w:hAnsi="Arial" w:cs="Arial"/>
                <w:color w:val="000000"/>
              </w:rPr>
              <w:t xml:space="preserve">Discussion of new case of </w:t>
            </w:r>
            <w:r w:rsidRPr="005C089C">
              <w:rPr>
                <w:rFonts w:ascii="Arial" w:hAnsi="Arial" w:cs="Arial"/>
                <w:i/>
                <w:color w:val="000000"/>
              </w:rPr>
              <w:t>LG v Melbourne Health</w:t>
            </w:r>
            <w:r>
              <w:rPr>
                <w:rFonts w:ascii="Arial" w:hAnsi="Arial" w:cs="Arial"/>
                <w:color w:val="000000"/>
              </w:rPr>
              <w:t xml:space="preserve"> [2019] VSC 183 at [73]-[82].</w:t>
            </w:r>
          </w:p>
        </w:tc>
      </w:tr>
      <w:tr w:rsidR="005C6278" w14:paraId="4FFE862A"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0BC6E7F7" w14:textId="77777777" w:rsidR="005C6278" w:rsidRPr="0054535C" w:rsidRDefault="005C6278" w:rsidP="005C6278">
            <w:pPr>
              <w:rPr>
                <w:sz w:val="22"/>
                <w:lang w:val="en-AU"/>
              </w:rPr>
            </w:pPr>
            <w:r>
              <w:rPr>
                <w:sz w:val="22"/>
                <w:lang w:val="en-AU"/>
              </w:rPr>
              <w:t>02/04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68BDAF64" w14:textId="23181A99" w:rsidR="005C6278" w:rsidRPr="0054535C" w:rsidRDefault="005C6278" w:rsidP="005C6278">
            <w:pPr>
              <w:spacing w:before="20"/>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5C6278" w14:paraId="19F2EA7B" w14:textId="77777777" w:rsidTr="009B6A89">
        <w:tc>
          <w:tcPr>
            <w:tcW w:w="1261" w:type="dxa"/>
            <w:gridSpan w:val="2"/>
            <w:tcBorders>
              <w:top w:val="single" w:sz="4" w:space="0" w:color="auto"/>
              <w:left w:val="single" w:sz="18" w:space="0" w:color="auto"/>
              <w:bottom w:val="single" w:sz="4" w:space="0" w:color="auto"/>
            </w:tcBorders>
          </w:tcPr>
          <w:p w14:paraId="726DD63E" w14:textId="77777777" w:rsidR="005C6278" w:rsidRDefault="005C6278" w:rsidP="005C6278">
            <w:pPr>
              <w:rPr>
                <w:lang w:val="en-AU"/>
              </w:rPr>
            </w:pPr>
            <w:r>
              <w:rPr>
                <w:lang w:val="en-AU"/>
              </w:rPr>
              <w:t>02/04/19</w:t>
            </w:r>
          </w:p>
        </w:tc>
        <w:tc>
          <w:tcPr>
            <w:tcW w:w="836" w:type="dxa"/>
            <w:tcBorders>
              <w:top w:val="single" w:sz="4" w:space="0" w:color="auto"/>
              <w:bottom w:val="single" w:sz="4" w:space="0" w:color="auto"/>
            </w:tcBorders>
          </w:tcPr>
          <w:p w14:paraId="7AC0F252" w14:textId="02D677AA"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571D1FE9" w14:textId="77777777" w:rsidR="005C6278" w:rsidRDefault="005C6278" w:rsidP="005C6278">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135E0BAF"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References to cases of </w:t>
            </w:r>
            <w:r w:rsidRPr="008268C5">
              <w:rPr>
                <w:rFonts w:ascii="Arial" w:hAnsi="Arial" w:cs="Arial"/>
                <w:bCs/>
                <w:i/>
                <w:color w:val="000000"/>
              </w:rPr>
              <w:t>Trkulja v Markovic</w:t>
            </w:r>
            <w:r>
              <w:rPr>
                <w:rFonts w:ascii="Arial" w:hAnsi="Arial" w:cs="Arial"/>
                <w:bCs/>
                <w:color w:val="000000"/>
              </w:rPr>
              <w:t xml:space="preserve"> [2015] VSCA 298 at [37]-[39] per Kyrou &amp; Kaye JJA and Ginnane AJA; </w:t>
            </w:r>
            <w:r w:rsidRPr="008B5104">
              <w:rPr>
                <w:rFonts w:ascii="Arial" w:hAnsi="Arial" w:cs="Arial"/>
                <w:bCs/>
                <w:i/>
                <w:color w:val="000000"/>
              </w:rPr>
              <w:t>Roberts v Harkness</w:t>
            </w:r>
            <w:r>
              <w:rPr>
                <w:rFonts w:ascii="Arial" w:hAnsi="Arial" w:cs="Arial"/>
                <w:bCs/>
                <w:color w:val="000000"/>
              </w:rPr>
              <w:t xml:space="preserve"> (2018) 85 MVR 314; </w:t>
            </w:r>
            <w:r w:rsidRPr="00A30552">
              <w:rPr>
                <w:rFonts w:ascii="Arial" w:hAnsi="Arial" w:cs="Arial"/>
                <w:bCs/>
                <w:i/>
                <w:color w:val="000000"/>
              </w:rPr>
              <w:t>Davies v The Queen</w:t>
            </w:r>
            <w:r>
              <w:rPr>
                <w:rFonts w:ascii="Arial" w:hAnsi="Arial" w:cs="Arial"/>
                <w:bCs/>
                <w:color w:val="000000"/>
              </w:rPr>
              <w:t xml:space="preserve"> [2019] VSCA 66 at [518]</w:t>
            </w:r>
            <w:r>
              <w:rPr>
                <w:rFonts w:ascii="Arial" w:hAnsi="Arial" w:cs="Arial"/>
                <w:bCs/>
                <w:color w:val="000000"/>
              </w:rPr>
              <w:noBreakHyphen/>
              <w:t xml:space="preserve">[581], esp. [523] per Kaye, McLeish &amp; T Forrest JJA; </w:t>
            </w:r>
            <w:r w:rsidRPr="008268C5">
              <w:rPr>
                <w:rFonts w:ascii="Arial" w:hAnsi="Arial" w:cs="Arial"/>
                <w:bCs/>
                <w:i/>
                <w:color w:val="000000"/>
              </w:rPr>
              <w:t>David Hingst v Construction Engineering (</w:t>
            </w:r>
            <w:proofErr w:type="spellStart"/>
            <w:r w:rsidRPr="008268C5">
              <w:rPr>
                <w:rFonts w:ascii="Arial" w:hAnsi="Arial" w:cs="Arial"/>
                <w:bCs/>
                <w:i/>
                <w:color w:val="000000"/>
              </w:rPr>
              <w:t>Aust</w:t>
            </w:r>
            <w:proofErr w:type="spellEnd"/>
            <w:r w:rsidRPr="008268C5">
              <w:rPr>
                <w:rFonts w:ascii="Arial" w:hAnsi="Arial" w:cs="Arial"/>
                <w:bCs/>
                <w:i/>
                <w:color w:val="000000"/>
              </w:rPr>
              <w:t>) Pty Ltd</w:t>
            </w:r>
            <w:r>
              <w:rPr>
                <w:rFonts w:ascii="Arial" w:hAnsi="Arial" w:cs="Arial"/>
                <w:bCs/>
                <w:color w:val="000000"/>
              </w:rPr>
              <w:t xml:space="preserve"> [2019] VSCA 67 at [67]-[76] per Priest AP &amp; Beach JA; </w:t>
            </w:r>
            <w:r w:rsidRPr="00261D55">
              <w:rPr>
                <w:rFonts w:ascii="Arial" w:hAnsi="Arial" w:cs="Arial"/>
                <w:i/>
                <w:color w:val="000000"/>
              </w:rPr>
              <w:t>Katherine Jackson v The Queen</w:t>
            </w:r>
            <w:r>
              <w:rPr>
                <w:rFonts w:ascii="Arial" w:hAnsi="Arial" w:cs="Arial"/>
                <w:i/>
                <w:color w:val="000000"/>
              </w:rPr>
              <w:t xml:space="preserve"> </w:t>
            </w:r>
            <w:r>
              <w:rPr>
                <w:rFonts w:ascii="Arial" w:hAnsi="Arial" w:cs="Arial"/>
                <w:color w:val="000000"/>
              </w:rPr>
              <w:t>[2019] VSCA 67</w:t>
            </w:r>
            <w:r>
              <w:rPr>
                <w:rFonts w:ascii="Arial" w:hAnsi="Arial" w:cs="Arial"/>
                <w:i/>
                <w:color w:val="000000"/>
              </w:rPr>
              <w:t>.</w:t>
            </w:r>
          </w:p>
        </w:tc>
      </w:tr>
      <w:tr w:rsidR="005C6278" w14:paraId="160C8C02" w14:textId="77777777" w:rsidTr="009B6A89">
        <w:tc>
          <w:tcPr>
            <w:tcW w:w="1261" w:type="dxa"/>
            <w:gridSpan w:val="2"/>
            <w:tcBorders>
              <w:top w:val="single" w:sz="4" w:space="0" w:color="auto"/>
              <w:left w:val="single" w:sz="18" w:space="0" w:color="auto"/>
              <w:bottom w:val="single" w:sz="4" w:space="0" w:color="auto"/>
            </w:tcBorders>
          </w:tcPr>
          <w:p w14:paraId="171A231D" w14:textId="77777777" w:rsidR="005C6278" w:rsidRDefault="005C6278" w:rsidP="005C6278">
            <w:pPr>
              <w:rPr>
                <w:lang w:val="en-AU"/>
              </w:rPr>
            </w:pPr>
            <w:r>
              <w:rPr>
                <w:lang w:val="en-AU"/>
              </w:rPr>
              <w:t>02/04/19</w:t>
            </w:r>
          </w:p>
        </w:tc>
        <w:tc>
          <w:tcPr>
            <w:tcW w:w="836" w:type="dxa"/>
            <w:tcBorders>
              <w:top w:val="single" w:sz="4" w:space="0" w:color="auto"/>
              <w:bottom w:val="single" w:sz="4" w:space="0" w:color="auto"/>
            </w:tcBorders>
          </w:tcPr>
          <w:p w14:paraId="60C1CC60" w14:textId="7C08D5A8"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05CA6B9A" w14:textId="77777777" w:rsidR="005C6278" w:rsidRDefault="005C6278" w:rsidP="005C6278">
            <w:pPr>
              <w:keepNext/>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tcPr>
          <w:p w14:paraId="418E9590"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9F312C">
              <w:rPr>
                <w:rFonts w:ascii="Arial" w:hAnsi="Arial" w:cs="Arial"/>
                <w:i/>
                <w:color w:val="000000"/>
              </w:rPr>
              <w:t>LG v Melbourne Health</w:t>
            </w:r>
            <w:r>
              <w:rPr>
                <w:rFonts w:ascii="Arial" w:hAnsi="Arial" w:cs="Arial"/>
                <w:color w:val="000000"/>
              </w:rPr>
              <w:t xml:space="preserve"> [2019] VSC 183 at [42]-[54].</w:t>
            </w:r>
          </w:p>
        </w:tc>
      </w:tr>
      <w:tr w:rsidR="005C6278" w14:paraId="411E8FEE" w14:textId="77777777" w:rsidTr="009B6A89">
        <w:tc>
          <w:tcPr>
            <w:tcW w:w="1261" w:type="dxa"/>
            <w:gridSpan w:val="2"/>
            <w:tcBorders>
              <w:top w:val="single" w:sz="4" w:space="0" w:color="auto"/>
              <w:left w:val="single" w:sz="18" w:space="0" w:color="auto"/>
              <w:bottom w:val="single" w:sz="4" w:space="0" w:color="auto"/>
            </w:tcBorders>
          </w:tcPr>
          <w:p w14:paraId="7A63E245" w14:textId="77777777" w:rsidR="005C6278" w:rsidRDefault="005C6278" w:rsidP="005C6278">
            <w:pPr>
              <w:rPr>
                <w:lang w:val="en-AU"/>
              </w:rPr>
            </w:pPr>
            <w:r>
              <w:rPr>
                <w:lang w:val="en-AU"/>
              </w:rPr>
              <w:t>02/04/19</w:t>
            </w:r>
          </w:p>
        </w:tc>
        <w:tc>
          <w:tcPr>
            <w:tcW w:w="836" w:type="dxa"/>
            <w:tcBorders>
              <w:top w:val="single" w:sz="4" w:space="0" w:color="auto"/>
              <w:bottom w:val="single" w:sz="4" w:space="0" w:color="auto"/>
            </w:tcBorders>
          </w:tcPr>
          <w:p w14:paraId="64EC5E16" w14:textId="7650DFDA"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5AE256EB" w14:textId="77777777" w:rsidR="005C6278" w:rsidRDefault="005C6278" w:rsidP="005C6278">
            <w:pPr>
              <w:keepNext/>
              <w:jc w:val="center"/>
              <w:rPr>
                <w:lang w:val="en-AU"/>
              </w:rPr>
            </w:pPr>
            <w:r>
              <w:rPr>
                <w:lang w:val="en-AU"/>
              </w:rPr>
              <w:t>3.9.3</w:t>
            </w:r>
          </w:p>
        </w:tc>
        <w:tc>
          <w:tcPr>
            <w:tcW w:w="4802" w:type="dxa"/>
            <w:gridSpan w:val="2"/>
            <w:tcBorders>
              <w:top w:val="single" w:sz="4" w:space="0" w:color="auto"/>
              <w:bottom w:val="single" w:sz="4" w:space="0" w:color="auto"/>
              <w:right w:val="single" w:sz="18" w:space="0" w:color="auto"/>
            </w:tcBorders>
          </w:tcPr>
          <w:p w14:paraId="382D68E9" w14:textId="77777777" w:rsidR="005C6278" w:rsidRDefault="005C6278" w:rsidP="005C6278">
            <w:pPr>
              <w:spacing w:before="20"/>
              <w:jc w:val="both"/>
              <w:rPr>
                <w:rFonts w:ascii="Arial" w:hAnsi="Arial" w:cs="Arial"/>
                <w:color w:val="000000"/>
              </w:rPr>
            </w:pPr>
            <w:r>
              <w:rPr>
                <w:rFonts w:ascii="Arial" w:hAnsi="Arial" w:cs="Arial"/>
                <w:color w:val="000000"/>
              </w:rPr>
              <w:t xml:space="preserve">Discussion of new case of </w:t>
            </w:r>
            <w:r w:rsidRPr="009F312C">
              <w:rPr>
                <w:rFonts w:ascii="Arial" w:hAnsi="Arial" w:cs="Arial"/>
                <w:i/>
                <w:color w:val="000000"/>
              </w:rPr>
              <w:t>LG v Melbourne Health</w:t>
            </w:r>
            <w:r>
              <w:rPr>
                <w:rFonts w:ascii="Arial" w:hAnsi="Arial" w:cs="Arial"/>
                <w:color w:val="000000"/>
              </w:rPr>
              <w:t xml:space="preserve"> [2019] VSC 183 at [111]-[115].</w:t>
            </w:r>
          </w:p>
        </w:tc>
      </w:tr>
      <w:tr w:rsidR="005C6278" w14:paraId="2B71435A"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C847CC5" w14:textId="77777777" w:rsidR="005C6278" w:rsidRPr="0054535C" w:rsidRDefault="005C6278" w:rsidP="005C6278">
            <w:pPr>
              <w:rPr>
                <w:sz w:val="22"/>
                <w:lang w:val="en-AU"/>
              </w:rPr>
            </w:pPr>
            <w:r>
              <w:rPr>
                <w:sz w:val="22"/>
                <w:lang w:val="en-AU"/>
              </w:rPr>
              <w:t>02/04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11B36D35" w14:textId="3A06F588" w:rsidR="005C6278" w:rsidRPr="0054535C" w:rsidRDefault="005C6278" w:rsidP="005C6278">
            <w:pPr>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5C6278" w14:paraId="6497091B" w14:textId="77777777" w:rsidTr="009B6A89">
        <w:tc>
          <w:tcPr>
            <w:tcW w:w="1261" w:type="dxa"/>
            <w:gridSpan w:val="2"/>
            <w:tcBorders>
              <w:top w:val="single" w:sz="4" w:space="0" w:color="auto"/>
              <w:left w:val="single" w:sz="18" w:space="0" w:color="auto"/>
              <w:bottom w:val="single" w:sz="4" w:space="0" w:color="auto"/>
            </w:tcBorders>
          </w:tcPr>
          <w:p w14:paraId="333196E8" w14:textId="77777777" w:rsidR="005C6278" w:rsidRDefault="005C6278" w:rsidP="005C6278">
            <w:pPr>
              <w:rPr>
                <w:lang w:val="en-AU"/>
              </w:rPr>
            </w:pPr>
            <w:r>
              <w:rPr>
                <w:lang w:val="en-AU"/>
              </w:rPr>
              <w:t>02/04/19</w:t>
            </w:r>
          </w:p>
        </w:tc>
        <w:tc>
          <w:tcPr>
            <w:tcW w:w="836" w:type="dxa"/>
            <w:tcBorders>
              <w:top w:val="single" w:sz="4" w:space="0" w:color="auto"/>
              <w:bottom w:val="single" w:sz="4" w:space="0" w:color="auto"/>
            </w:tcBorders>
          </w:tcPr>
          <w:p w14:paraId="10771980" w14:textId="6067C3E5"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441A0776" w14:textId="77777777" w:rsidR="005C6278" w:rsidRDefault="005C6278" w:rsidP="005C6278">
            <w:pPr>
              <w:keepNext/>
              <w:jc w:val="center"/>
              <w:rPr>
                <w:lang w:val="en-AU"/>
              </w:rPr>
            </w:pPr>
            <w:r>
              <w:rPr>
                <w:lang w:val="en-AU"/>
              </w:rPr>
              <w:t>7.2.3</w:t>
            </w:r>
          </w:p>
        </w:tc>
        <w:tc>
          <w:tcPr>
            <w:tcW w:w="4802" w:type="dxa"/>
            <w:gridSpan w:val="2"/>
            <w:tcBorders>
              <w:top w:val="single" w:sz="4" w:space="0" w:color="auto"/>
              <w:bottom w:val="single" w:sz="4" w:space="0" w:color="auto"/>
              <w:right w:val="single" w:sz="18" w:space="0" w:color="auto"/>
            </w:tcBorders>
          </w:tcPr>
          <w:p w14:paraId="359D0A0B" w14:textId="77777777" w:rsidR="005C6278" w:rsidRDefault="005C6278" w:rsidP="005C6278">
            <w:pPr>
              <w:spacing w:before="20"/>
              <w:jc w:val="both"/>
              <w:rPr>
                <w:rFonts w:ascii="Arial" w:hAnsi="Arial" w:cs="Arial"/>
                <w:color w:val="000000"/>
              </w:rPr>
            </w:pPr>
            <w:r>
              <w:rPr>
                <w:rFonts w:ascii="Arial" w:hAnsi="Arial" w:cs="Arial"/>
                <w:color w:val="000000"/>
              </w:rPr>
              <w:t>Correction of typographical error: Under heading “Mandatory Transfer from Magistrates’ Court”, the second reference to the Children’s Court changed to Magistrates’ Court.</w:t>
            </w:r>
          </w:p>
        </w:tc>
      </w:tr>
      <w:tr w:rsidR="005C6278" w14:paraId="0A92B1DF"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11454B18" w14:textId="77777777" w:rsidR="005C6278" w:rsidRPr="0054535C" w:rsidRDefault="005C6278" w:rsidP="005C6278">
            <w:pPr>
              <w:rPr>
                <w:sz w:val="22"/>
                <w:lang w:val="en-AU"/>
              </w:rPr>
            </w:pPr>
            <w:r>
              <w:rPr>
                <w:sz w:val="22"/>
                <w:lang w:val="en-AU"/>
              </w:rPr>
              <w:t>02/04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2A5E9BFB" w14:textId="491AEF60" w:rsidR="005C6278" w:rsidRPr="0054535C" w:rsidRDefault="005C6278" w:rsidP="005C6278">
            <w:pPr>
              <w:spacing w:before="20"/>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5C6278" w14:paraId="7B4C4298" w14:textId="77777777" w:rsidTr="009B6A89">
        <w:tc>
          <w:tcPr>
            <w:tcW w:w="1261" w:type="dxa"/>
            <w:gridSpan w:val="2"/>
            <w:tcBorders>
              <w:top w:val="single" w:sz="4" w:space="0" w:color="auto"/>
              <w:left w:val="single" w:sz="18" w:space="0" w:color="auto"/>
              <w:bottom w:val="single" w:sz="4" w:space="0" w:color="auto"/>
            </w:tcBorders>
          </w:tcPr>
          <w:p w14:paraId="38BE68A4" w14:textId="77777777" w:rsidR="005C6278" w:rsidRDefault="005C6278" w:rsidP="005C6278">
            <w:pPr>
              <w:rPr>
                <w:lang w:val="en-AU"/>
              </w:rPr>
            </w:pPr>
            <w:r>
              <w:rPr>
                <w:lang w:val="en-AU"/>
              </w:rPr>
              <w:t>02/04/19</w:t>
            </w:r>
          </w:p>
        </w:tc>
        <w:tc>
          <w:tcPr>
            <w:tcW w:w="836" w:type="dxa"/>
            <w:tcBorders>
              <w:top w:val="single" w:sz="4" w:space="0" w:color="auto"/>
              <w:bottom w:val="single" w:sz="4" w:space="0" w:color="auto"/>
            </w:tcBorders>
          </w:tcPr>
          <w:p w14:paraId="7BC130FE" w14:textId="1748DFC5"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3D81832C" w14:textId="77777777" w:rsidR="005C6278" w:rsidRDefault="005C6278" w:rsidP="005C6278">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2C92156A" w14:textId="77777777" w:rsidR="005C6278" w:rsidRDefault="005C6278" w:rsidP="005C6278">
            <w:pPr>
              <w:spacing w:before="20"/>
              <w:jc w:val="both"/>
              <w:rPr>
                <w:rFonts w:ascii="Arial" w:hAnsi="Arial" w:cs="Arial"/>
                <w:color w:val="000000"/>
              </w:rPr>
            </w:pPr>
            <w:r>
              <w:rPr>
                <w:rFonts w:ascii="Arial" w:hAnsi="Arial" w:cs="Arial"/>
                <w:color w:val="000000"/>
              </w:rPr>
              <w:t xml:space="preserve">Discussion of new case of </w:t>
            </w:r>
            <w:r w:rsidRPr="007169F4">
              <w:rPr>
                <w:rFonts w:ascii="Arial" w:hAnsi="Arial" w:cs="Arial"/>
                <w:i/>
                <w:color w:val="000000"/>
              </w:rPr>
              <w:t>DR</w:t>
            </w:r>
            <w:r>
              <w:rPr>
                <w:rFonts w:ascii="Arial" w:hAnsi="Arial" w:cs="Arial"/>
                <w:color w:val="000000"/>
              </w:rPr>
              <w:t xml:space="preserve"> [2019] VSC 151 where bail was granted for a 16 year old child who had to show exceptional circumstances.</w:t>
            </w:r>
          </w:p>
        </w:tc>
      </w:tr>
      <w:tr w:rsidR="005C6278" w14:paraId="2FCABF01" w14:textId="77777777" w:rsidTr="009B6A89">
        <w:tc>
          <w:tcPr>
            <w:tcW w:w="1261" w:type="dxa"/>
            <w:gridSpan w:val="2"/>
            <w:tcBorders>
              <w:top w:val="single" w:sz="4" w:space="0" w:color="auto"/>
              <w:left w:val="single" w:sz="18" w:space="0" w:color="auto"/>
              <w:bottom w:val="single" w:sz="4" w:space="0" w:color="auto"/>
            </w:tcBorders>
          </w:tcPr>
          <w:p w14:paraId="37A3BF2D" w14:textId="77777777" w:rsidR="005C6278" w:rsidRDefault="005C6278" w:rsidP="005C6278">
            <w:pPr>
              <w:rPr>
                <w:lang w:val="en-AU"/>
              </w:rPr>
            </w:pPr>
            <w:r>
              <w:rPr>
                <w:lang w:val="en-AU"/>
              </w:rPr>
              <w:t>02/04/19</w:t>
            </w:r>
          </w:p>
        </w:tc>
        <w:tc>
          <w:tcPr>
            <w:tcW w:w="836" w:type="dxa"/>
            <w:tcBorders>
              <w:top w:val="single" w:sz="4" w:space="0" w:color="auto"/>
              <w:bottom w:val="single" w:sz="4" w:space="0" w:color="auto"/>
            </w:tcBorders>
          </w:tcPr>
          <w:p w14:paraId="1FE9E1DD" w14:textId="34701B43"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A8A9DD2" w14:textId="77777777" w:rsidR="005C6278" w:rsidRDefault="005C6278" w:rsidP="005C6278">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62D56684" w14:textId="77777777" w:rsidR="005C6278" w:rsidRDefault="005C6278" w:rsidP="005C6278">
            <w:pPr>
              <w:spacing w:before="20"/>
              <w:jc w:val="both"/>
              <w:rPr>
                <w:rFonts w:ascii="Arial" w:hAnsi="Arial" w:cs="Arial"/>
                <w:color w:val="000000"/>
              </w:rPr>
            </w:pPr>
            <w:r>
              <w:rPr>
                <w:rFonts w:ascii="Arial" w:hAnsi="Arial" w:cs="Arial"/>
                <w:color w:val="000000"/>
              </w:rPr>
              <w:t xml:space="preserve">Discussion of new case of </w:t>
            </w:r>
            <w:r w:rsidRPr="00FD28E9">
              <w:rPr>
                <w:rFonts w:ascii="Arial" w:hAnsi="Arial" w:cs="Arial"/>
                <w:i/>
                <w:color w:val="000000"/>
              </w:rPr>
              <w:t>JM</w:t>
            </w:r>
            <w:r>
              <w:rPr>
                <w:rFonts w:ascii="Arial" w:hAnsi="Arial" w:cs="Arial"/>
                <w:color w:val="000000"/>
              </w:rPr>
              <w:t xml:space="preserve"> [2019] VSC 156 where bail was granted for a 16 year old child who had to show a compelling reason.</w:t>
            </w:r>
          </w:p>
        </w:tc>
      </w:tr>
      <w:tr w:rsidR="005C6278" w14:paraId="652AD5F2" w14:textId="77777777" w:rsidTr="009B6A89">
        <w:tc>
          <w:tcPr>
            <w:tcW w:w="1261" w:type="dxa"/>
            <w:gridSpan w:val="2"/>
            <w:tcBorders>
              <w:top w:val="single" w:sz="4" w:space="0" w:color="auto"/>
              <w:left w:val="single" w:sz="18" w:space="0" w:color="auto"/>
              <w:bottom w:val="single" w:sz="4" w:space="0" w:color="auto"/>
            </w:tcBorders>
          </w:tcPr>
          <w:p w14:paraId="100E562B" w14:textId="77777777" w:rsidR="005C6278" w:rsidRDefault="005C6278" w:rsidP="005C6278">
            <w:pPr>
              <w:rPr>
                <w:lang w:val="en-AU"/>
              </w:rPr>
            </w:pPr>
            <w:r>
              <w:rPr>
                <w:lang w:val="en-AU"/>
              </w:rPr>
              <w:t>02/04/19</w:t>
            </w:r>
          </w:p>
        </w:tc>
        <w:tc>
          <w:tcPr>
            <w:tcW w:w="836" w:type="dxa"/>
            <w:tcBorders>
              <w:top w:val="single" w:sz="4" w:space="0" w:color="auto"/>
              <w:bottom w:val="single" w:sz="4" w:space="0" w:color="auto"/>
            </w:tcBorders>
          </w:tcPr>
          <w:p w14:paraId="110C6A11" w14:textId="6D395CFE"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244DDBBB" w14:textId="77777777" w:rsidR="005C6278" w:rsidRDefault="005C6278" w:rsidP="005C6278">
            <w:pPr>
              <w:keepNext/>
              <w:jc w:val="center"/>
              <w:rPr>
                <w:lang w:val="en-AU"/>
              </w:rPr>
            </w:pPr>
            <w:r>
              <w:rPr>
                <w:lang w:val="en-AU"/>
              </w:rPr>
              <w:t>9.4.4.6</w:t>
            </w:r>
          </w:p>
        </w:tc>
        <w:tc>
          <w:tcPr>
            <w:tcW w:w="4802" w:type="dxa"/>
            <w:gridSpan w:val="2"/>
            <w:tcBorders>
              <w:top w:val="single" w:sz="4" w:space="0" w:color="auto"/>
              <w:bottom w:val="single" w:sz="4" w:space="0" w:color="auto"/>
              <w:right w:val="single" w:sz="18" w:space="0" w:color="auto"/>
            </w:tcBorders>
          </w:tcPr>
          <w:p w14:paraId="59F34855"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FD28E9">
              <w:rPr>
                <w:rFonts w:ascii="Arial" w:hAnsi="Arial" w:cs="Arial"/>
                <w:i/>
                <w:color w:val="000000"/>
              </w:rPr>
              <w:t>Re Mongan (No 2)</w:t>
            </w:r>
            <w:r w:rsidRPr="00FD28E9">
              <w:rPr>
                <w:rFonts w:ascii="Arial" w:hAnsi="Arial" w:cs="Arial"/>
                <w:color w:val="000000"/>
              </w:rPr>
              <w:t xml:space="preserve"> [2019] VSC 119</w:t>
            </w:r>
            <w:r>
              <w:rPr>
                <w:rFonts w:ascii="Arial" w:hAnsi="Arial" w:cs="Arial"/>
                <w:color w:val="000000"/>
              </w:rPr>
              <w:t>.</w:t>
            </w:r>
          </w:p>
        </w:tc>
      </w:tr>
      <w:tr w:rsidR="005C6278" w14:paraId="0513D40E"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375E826D" w14:textId="77777777" w:rsidR="005C6278" w:rsidRPr="0054535C" w:rsidRDefault="005C6278" w:rsidP="005C6278">
            <w:pPr>
              <w:keepNext/>
              <w:keepLines/>
              <w:rPr>
                <w:sz w:val="22"/>
                <w:lang w:val="en-AU"/>
              </w:rPr>
            </w:pPr>
            <w:r>
              <w:rPr>
                <w:sz w:val="22"/>
                <w:lang w:val="en-AU"/>
              </w:rPr>
              <w:t>02/04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3FBE5D73" w14:textId="4E159C1B" w:rsidR="005C6278" w:rsidRPr="0054535C" w:rsidRDefault="005C6278" w:rsidP="005C6278">
            <w:pPr>
              <w:keepNext/>
              <w:keepLines/>
              <w:spacing w:before="20"/>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35511B57" w14:textId="77777777" w:rsidTr="009B6A89">
        <w:tc>
          <w:tcPr>
            <w:tcW w:w="1261" w:type="dxa"/>
            <w:gridSpan w:val="2"/>
            <w:tcBorders>
              <w:top w:val="single" w:sz="4" w:space="0" w:color="auto"/>
              <w:left w:val="single" w:sz="18" w:space="0" w:color="auto"/>
              <w:bottom w:val="single" w:sz="4" w:space="0" w:color="auto"/>
            </w:tcBorders>
          </w:tcPr>
          <w:p w14:paraId="64BAD74E" w14:textId="77777777" w:rsidR="005C6278" w:rsidRDefault="005C6278" w:rsidP="005C6278">
            <w:pPr>
              <w:keepNext/>
              <w:keepLines/>
              <w:rPr>
                <w:lang w:val="en-AU"/>
              </w:rPr>
            </w:pPr>
            <w:r>
              <w:rPr>
                <w:lang w:val="en-AU"/>
              </w:rPr>
              <w:t>02/04/19</w:t>
            </w:r>
          </w:p>
        </w:tc>
        <w:tc>
          <w:tcPr>
            <w:tcW w:w="836" w:type="dxa"/>
            <w:tcBorders>
              <w:top w:val="single" w:sz="4" w:space="0" w:color="auto"/>
              <w:bottom w:val="single" w:sz="4" w:space="0" w:color="auto"/>
            </w:tcBorders>
          </w:tcPr>
          <w:p w14:paraId="6EE2AA58" w14:textId="1B786750" w:rsidR="005C6278" w:rsidRDefault="005C6278" w:rsidP="005C6278">
            <w:pPr>
              <w:keepNext/>
              <w:keepLines/>
              <w:jc w:val="center"/>
              <w:rPr>
                <w:lang w:val="en-AU"/>
              </w:rPr>
            </w:pPr>
            <w:r>
              <w:rPr>
                <w:lang w:val="en-AU"/>
              </w:rPr>
              <w:t>10</w:t>
            </w:r>
          </w:p>
        </w:tc>
        <w:tc>
          <w:tcPr>
            <w:tcW w:w="1439" w:type="dxa"/>
            <w:tcBorders>
              <w:top w:val="single" w:sz="4" w:space="0" w:color="auto"/>
              <w:bottom w:val="single" w:sz="4" w:space="0" w:color="auto"/>
            </w:tcBorders>
          </w:tcPr>
          <w:p w14:paraId="08ADD81A" w14:textId="77777777" w:rsidR="005C6278" w:rsidRDefault="005C6278" w:rsidP="005C6278">
            <w:pPr>
              <w:keepNext/>
              <w:keepLines/>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104800BD" w14:textId="77777777" w:rsidR="005C6278" w:rsidRDefault="005C6278" w:rsidP="005C6278">
            <w:pPr>
              <w:spacing w:before="20"/>
              <w:jc w:val="both"/>
              <w:rPr>
                <w:rFonts w:ascii="Arial" w:hAnsi="Arial" w:cs="Arial"/>
                <w:color w:val="000000"/>
              </w:rPr>
            </w:pPr>
            <w:r>
              <w:rPr>
                <w:rFonts w:ascii="Arial" w:hAnsi="Arial" w:cs="Arial"/>
                <w:color w:val="000000"/>
              </w:rPr>
              <w:t xml:space="preserve">Discussion of new case of </w:t>
            </w:r>
            <w:r w:rsidRPr="0095614D">
              <w:rPr>
                <w:rFonts w:ascii="Arial" w:hAnsi="Arial" w:cs="Arial"/>
                <w:i/>
                <w:color w:val="000000"/>
              </w:rPr>
              <w:t>Director of Public Prosecutions Reference No 1 of 2017</w:t>
            </w:r>
            <w:r>
              <w:rPr>
                <w:rFonts w:ascii="Arial" w:hAnsi="Arial" w:cs="Arial"/>
                <w:color w:val="000000"/>
              </w:rPr>
              <w:t xml:space="preserve"> [2019] HCA 9 in which the High Court held unequivocally that a </w:t>
            </w:r>
            <w:r w:rsidRPr="002A107C">
              <w:rPr>
                <w:rFonts w:ascii="Arial" w:hAnsi="Arial" w:cs="Arial"/>
                <w:i/>
                <w:color w:val="000000"/>
              </w:rPr>
              <w:t>Prasad direction</w:t>
            </w:r>
            <w:r>
              <w:rPr>
                <w:rFonts w:ascii="Arial" w:hAnsi="Arial" w:cs="Arial"/>
                <w:color w:val="000000"/>
              </w:rPr>
              <w:t xml:space="preserve"> was contrary to law and should not be administered to a jury in a criminal trial.</w:t>
            </w:r>
          </w:p>
        </w:tc>
      </w:tr>
      <w:tr w:rsidR="005C6278" w14:paraId="59D87D60" w14:textId="77777777" w:rsidTr="009B6A89">
        <w:tc>
          <w:tcPr>
            <w:tcW w:w="1261" w:type="dxa"/>
            <w:gridSpan w:val="2"/>
            <w:tcBorders>
              <w:top w:val="single" w:sz="4" w:space="0" w:color="auto"/>
              <w:left w:val="single" w:sz="18" w:space="0" w:color="auto"/>
              <w:bottom w:val="single" w:sz="4" w:space="0" w:color="auto"/>
            </w:tcBorders>
          </w:tcPr>
          <w:p w14:paraId="0392B9CB" w14:textId="77777777" w:rsidR="005C6278" w:rsidRDefault="005C6278" w:rsidP="005C6278">
            <w:pPr>
              <w:rPr>
                <w:lang w:val="en-AU"/>
              </w:rPr>
            </w:pPr>
            <w:r>
              <w:rPr>
                <w:lang w:val="en-AU"/>
              </w:rPr>
              <w:t>02/04/19</w:t>
            </w:r>
          </w:p>
        </w:tc>
        <w:tc>
          <w:tcPr>
            <w:tcW w:w="836" w:type="dxa"/>
            <w:tcBorders>
              <w:top w:val="single" w:sz="4" w:space="0" w:color="auto"/>
              <w:bottom w:val="single" w:sz="4" w:space="0" w:color="auto"/>
            </w:tcBorders>
          </w:tcPr>
          <w:p w14:paraId="2EEE446A" w14:textId="6DB318F2"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05C35BAC" w14:textId="77777777" w:rsidR="005C6278" w:rsidRDefault="005C6278" w:rsidP="005C6278">
            <w:pPr>
              <w:keepNext/>
              <w:jc w:val="center"/>
              <w:rPr>
                <w:lang w:val="en-AU"/>
              </w:rPr>
            </w:pPr>
            <w:r>
              <w:rPr>
                <w:lang w:val="en-AU"/>
              </w:rPr>
              <w:t>10.5.1</w:t>
            </w:r>
          </w:p>
          <w:p w14:paraId="32A07BB3" w14:textId="77777777" w:rsidR="005C6278" w:rsidRDefault="005C6278" w:rsidP="005C6278">
            <w:pPr>
              <w:keepNext/>
              <w:jc w:val="center"/>
              <w:rPr>
                <w:lang w:val="en-AU"/>
              </w:rPr>
            </w:pPr>
            <w:r>
              <w:rPr>
                <w:lang w:val="en-AU"/>
              </w:rPr>
              <w:t>10.5.2</w:t>
            </w:r>
          </w:p>
        </w:tc>
        <w:tc>
          <w:tcPr>
            <w:tcW w:w="4802" w:type="dxa"/>
            <w:gridSpan w:val="2"/>
            <w:tcBorders>
              <w:top w:val="single" w:sz="4" w:space="0" w:color="auto"/>
              <w:bottom w:val="single" w:sz="4" w:space="0" w:color="auto"/>
              <w:right w:val="single" w:sz="18" w:space="0" w:color="auto"/>
            </w:tcBorders>
          </w:tcPr>
          <w:p w14:paraId="51B64DEE" w14:textId="77777777" w:rsidR="005C6278" w:rsidRDefault="005C6278" w:rsidP="005C6278">
            <w:pPr>
              <w:spacing w:before="20"/>
              <w:jc w:val="both"/>
              <w:rPr>
                <w:rFonts w:ascii="Arial" w:hAnsi="Arial" w:cs="Arial"/>
                <w:color w:val="000000"/>
              </w:rPr>
            </w:pPr>
            <w:r>
              <w:rPr>
                <w:rFonts w:ascii="Arial" w:hAnsi="Arial" w:cs="Arial"/>
                <w:color w:val="000000"/>
              </w:rPr>
              <w:t>Amendments to text to bring it into line with section 5.23.8, itself rewritten to reflect the major expansion of the TTO regime as and from 29/03/2019.</w:t>
            </w:r>
          </w:p>
        </w:tc>
      </w:tr>
      <w:tr w:rsidR="005C6278" w14:paraId="0688C433" w14:textId="77777777" w:rsidTr="009B6A89">
        <w:tc>
          <w:tcPr>
            <w:tcW w:w="1261" w:type="dxa"/>
            <w:gridSpan w:val="2"/>
            <w:tcBorders>
              <w:top w:val="single" w:sz="4" w:space="0" w:color="auto"/>
              <w:left w:val="single" w:sz="18" w:space="0" w:color="auto"/>
              <w:bottom w:val="single" w:sz="4" w:space="0" w:color="auto"/>
            </w:tcBorders>
          </w:tcPr>
          <w:p w14:paraId="614EA483" w14:textId="77777777" w:rsidR="005C6278" w:rsidRDefault="005C6278" w:rsidP="005C6278">
            <w:pPr>
              <w:rPr>
                <w:lang w:val="en-AU"/>
              </w:rPr>
            </w:pPr>
            <w:r>
              <w:rPr>
                <w:lang w:val="en-AU"/>
              </w:rPr>
              <w:t>02/04/19</w:t>
            </w:r>
          </w:p>
        </w:tc>
        <w:tc>
          <w:tcPr>
            <w:tcW w:w="836" w:type="dxa"/>
            <w:tcBorders>
              <w:top w:val="single" w:sz="4" w:space="0" w:color="auto"/>
              <w:bottom w:val="single" w:sz="4" w:space="0" w:color="auto"/>
            </w:tcBorders>
          </w:tcPr>
          <w:p w14:paraId="210A3139" w14:textId="0D736783"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1F0F264F" w14:textId="77777777" w:rsidR="005C6278" w:rsidRDefault="005C6278" w:rsidP="005C6278">
            <w:pPr>
              <w:keepNext/>
              <w:jc w:val="center"/>
              <w:rPr>
                <w:lang w:val="en-AU"/>
              </w:rPr>
            </w:pPr>
            <w:r>
              <w:rPr>
                <w:lang w:val="en-AU"/>
              </w:rPr>
              <w:t>10.5.3</w:t>
            </w:r>
          </w:p>
        </w:tc>
        <w:tc>
          <w:tcPr>
            <w:tcW w:w="4802" w:type="dxa"/>
            <w:gridSpan w:val="2"/>
            <w:tcBorders>
              <w:top w:val="single" w:sz="4" w:space="0" w:color="auto"/>
              <w:bottom w:val="single" w:sz="4" w:space="0" w:color="auto"/>
              <w:right w:val="single" w:sz="18" w:space="0" w:color="auto"/>
            </w:tcBorders>
          </w:tcPr>
          <w:p w14:paraId="233D6CEF" w14:textId="77777777" w:rsidR="005C6278" w:rsidRDefault="005C6278" w:rsidP="005C6278">
            <w:pPr>
              <w:spacing w:before="20"/>
              <w:jc w:val="both"/>
              <w:rPr>
                <w:rFonts w:ascii="Arial" w:hAnsi="Arial" w:cs="Arial"/>
                <w:color w:val="000000"/>
              </w:rPr>
            </w:pPr>
            <w:r>
              <w:rPr>
                <w:rFonts w:ascii="Arial" w:hAnsi="Arial" w:cs="Arial"/>
                <w:color w:val="000000"/>
              </w:rPr>
              <w:t>Addition of reference to child participating voluntarily in an appropriate therapeutic treatment program.</w:t>
            </w:r>
          </w:p>
        </w:tc>
      </w:tr>
      <w:tr w:rsidR="005C6278" w14:paraId="140C6FA7"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7DB94EB" w14:textId="77777777" w:rsidR="005C6278" w:rsidRPr="0054535C" w:rsidRDefault="005C6278" w:rsidP="005C6278">
            <w:pPr>
              <w:keepNext/>
              <w:keepLines/>
              <w:rPr>
                <w:sz w:val="22"/>
                <w:lang w:val="en-AU"/>
              </w:rPr>
            </w:pPr>
            <w:r>
              <w:rPr>
                <w:sz w:val="22"/>
                <w:lang w:val="en-AU"/>
              </w:rPr>
              <w:t>02/04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4DECE4A5" w14:textId="5F2FB10B" w:rsidR="005C6278" w:rsidRPr="0054535C" w:rsidRDefault="005C6278" w:rsidP="005C6278">
            <w:pPr>
              <w:keepNext/>
              <w:keepLines/>
              <w:spacing w:before="20"/>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086955BE" w14:textId="77777777" w:rsidTr="009B6A89">
        <w:tc>
          <w:tcPr>
            <w:tcW w:w="1261" w:type="dxa"/>
            <w:gridSpan w:val="2"/>
            <w:tcBorders>
              <w:top w:val="single" w:sz="4" w:space="0" w:color="auto"/>
              <w:left w:val="single" w:sz="18" w:space="0" w:color="auto"/>
              <w:bottom w:val="single" w:sz="4" w:space="0" w:color="auto"/>
            </w:tcBorders>
          </w:tcPr>
          <w:p w14:paraId="3C2407C0" w14:textId="77777777" w:rsidR="005C6278" w:rsidRDefault="005C6278" w:rsidP="005C6278">
            <w:pPr>
              <w:keepNext/>
              <w:keepLines/>
              <w:rPr>
                <w:lang w:val="en-AU"/>
              </w:rPr>
            </w:pPr>
            <w:r>
              <w:rPr>
                <w:lang w:val="en-AU"/>
              </w:rPr>
              <w:t>02/04/19</w:t>
            </w:r>
          </w:p>
        </w:tc>
        <w:tc>
          <w:tcPr>
            <w:tcW w:w="836" w:type="dxa"/>
            <w:tcBorders>
              <w:top w:val="single" w:sz="4" w:space="0" w:color="auto"/>
              <w:bottom w:val="single" w:sz="4" w:space="0" w:color="auto"/>
            </w:tcBorders>
          </w:tcPr>
          <w:p w14:paraId="4D4A1F6D" w14:textId="19724802" w:rsidR="005C6278" w:rsidRDefault="005C6278" w:rsidP="005C6278">
            <w:pPr>
              <w:keepNext/>
              <w:keepLines/>
              <w:jc w:val="center"/>
              <w:rPr>
                <w:lang w:val="en-AU"/>
              </w:rPr>
            </w:pPr>
            <w:r>
              <w:rPr>
                <w:lang w:val="en-AU"/>
              </w:rPr>
              <w:t>11</w:t>
            </w:r>
          </w:p>
        </w:tc>
        <w:tc>
          <w:tcPr>
            <w:tcW w:w="1439" w:type="dxa"/>
            <w:tcBorders>
              <w:top w:val="single" w:sz="4" w:space="0" w:color="auto"/>
              <w:bottom w:val="single" w:sz="4" w:space="0" w:color="auto"/>
            </w:tcBorders>
          </w:tcPr>
          <w:p w14:paraId="2FA467CC" w14:textId="77777777" w:rsidR="005C6278" w:rsidRDefault="005C6278" w:rsidP="005C6278">
            <w:pPr>
              <w:keepNext/>
              <w:keepLines/>
              <w:jc w:val="center"/>
              <w:rPr>
                <w:lang w:val="en-AU"/>
              </w:rPr>
            </w:pPr>
            <w:r>
              <w:rPr>
                <w:lang w:val="en-AU"/>
              </w:rPr>
              <w:t>11.1.2</w:t>
            </w:r>
          </w:p>
          <w:p w14:paraId="512ED6B9" w14:textId="77777777" w:rsidR="005C6278" w:rsidRDefault="005C6278" w:rsidP="005C6278">
            <w:pPr>
              <w:keepNext/>
              <w:keepLines/>
              <w:jc w:val="center"/>
              <w:rPr>
                <w:lang w:val="en-AU"/>
              </w:rPr>
            </w:pPr>
            <w:r>
              <w:rPr>
                <w:lang w:val="en-AU"/>
              </w:rPr>
              <w:t>11.2.9</w:t>
            </w:r>
          </w:p>
          <w:p w14:paraId="0CF05A57" w14:textId="77777777" w:rsidR="005C6278" w:rsidRDefault="005C6278" w:rsidP="005C6278">
            <w:pPr>
              <w:keepNext/>
              <w:keepLines/>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7BC67AFE" w14:textId="77777777" w:rsidR="005C6278" w:rsidRDefault="005C6278" w:rsidP="005C6278">
            <w:pPr>
              <w:keepNext/>
              <w:keepLines/>
              <w:spacing w:before="20"/>
              <w:jc w:val="both"/>
              <w:rPr>
                <w:rFonts w:ascii="Arial" w:hAnsi="Arial" w:cs="Arial"/>
                <w:color w:val="000000"/>
              </w:rPr>
            </w:pPr>
            <w:r>
              <w:rPr>
                <w:rFonts w:ascii="Arial" w:hAnsi="Arial" w:cs="Arial"/>
                <w:color w:val="000000"/>
              </w:rPr>
              <w:t xml:space="preserve">Extract from and reference to new case of </w:t>
            </w:r>
            <w:r w:rsidRPr="00DE3770">
              <w:rPr>
                <w:rFonts w:ascii="Arial" w:hAnsi="Arial" w:cs="Arial"/>
                <w:i/>
                <w:color w:val="000000"/>
              </w:rPr>
              <w:t>DPP v Milso</w:t>
            </w:r>
            <w:r>
              <w:rPr>
                <w:rFonts w:ascii="Arial" w:hAnsi="Arial" w:cs="Arial"/>
                <w:i/>
                <w:color w:val="000000"/>
              </w:rPr>
              <w:t>n</w:t>
            </w:r>
            <w:r>
              <w:rPr>
                <w:rFonts w:ascii="Arial" w:hAnsi="Arial" w:cs="Arial"/>
                <w:color w:val="000000"/>
              </w:rPr>
              <w:t xml:space="preserve"> [2019] VSCA 55.</w:t>
            </w:r>
          </w:p>
        </w:tc>
      </w:tr>
      <w:tr w:rsidR="005C6278" w14:paraId="0C272EA1" w14:textId="77777777" w:rsidTr="009B6A89">
        <w:tc>
          <w:tcPr>
            <w:tcW w:w="1261" w:type="dxa"/>
            <w:gridSpan w:val="2"/>
            <w:tcBorders>
              <w:top w:val="single" w:sz="4" w:space="0" w:color="auto"/>
              <w:left w:val="single" w:sz="18" w:space="0" w:color="auto"/>
              <w:bottom w:val="single" w:sz="4" w:space="0" w:color="auto"/>
            </w:tcBorders>
          </w:tcPr>
          <w:p w14:paraId="4C0B0A0D" w14:textId="77777777" w:rsidR="005C6278" w:rsidRDefault="005C6278" w:rsidP="005C6278">
            <w:pPr>
              <w:rPr>
                <w:lang w:val="en-AU"/>
              </w:rPr>
            </w:pPr>
            <w:r>
              <w:rPr>
                <w:lang w:val="en-AU"/>
              </w:rPr>
              <w:t>02/04/19</w:t>
            </w:r>
          </w:p>
        </w:tc>
        <w:tc>
          <w:tcPr>
            <w:tcW w:w="836" w:type="dxa"/>
            <w:tcBorders>
              <w:top w:val="single" w:sz="4" w:space="0" w:color="auto"/>
              <w:bottom w:val="single" w:sz="4" w:space="0" w:color="auto"/>
            </w:tcBorders>
          </w:tcPr>
          <w:p w14:paraId="5E8D7F1F" w14:textId="71D2207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5529F67" w14:textId="77777777" w:rsidR="005C6278" w:rsidRDefault="005C6278" w:rsidP="005C6278">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7DBA15C5" w14:textId="77777777" w:rsidR="005C6278" w:rsidRDefault="005C6278" w:rsidP="005C6278">
            <w:pPr>
              <w:numPr>
                <w:ilvl w:val="0"/>
                <w:numId w:val="44"/>
              </w:numPr>
              <w:spacing w:before="20"/>
              <w:ind w:left="357" w:hanging="357"/>
              <w:jc w:val="both"/>
              <w:rPr>
                <w:rFonts w:ascii="Arial" w:hAnsi="Arial" w:cs="Arial"/>
                <w:color w:val="000000"/>
              </w:rPr>
            </w:pPr>
            <w:r>
              <w:rPr>
                <w:rFonts w:ascii="Arial" w:hAnsi="Arial" w:cs="Arial"/>
                <w:color w:val="000000"/>
              </w:rPr>
              <w:t xml:space="preserve">Discussion of case of </w:t>
            </w:r>
            <w:r w:rsidRPr="00EF73A7">
              <w:rPr>
                <w:rFonts w:ascii="Arial" w:hAnsi="Arial" w:cs="Arial"/>
                <w:i/>
                <w:color w:val="000000"/>
              </w:rPr>
              <w:t>Hilder v The Queen</w:t>
            </w:r>
            <w:r>
              <w:rPr>
                <w:rFonts w:ascii="Arial" w:hAnsi="Arial" w:cs="Arial"/>
                <w:color w:val="000000"/>
              </w:rPr>
              <w:t xml:space="preserve"> [2011] VSCA 192 at [37]-[38] and reference to case of </w:t>
            </w:r>
            <w:r w:rsidRPr="00EF73A7">
              <w:rPr>
                <w:rFonts w:ascii="Arial" w:hAnsi="Arial" w:cs="Arial"/>
                <w:i/>
                <w:color w:val="000000"/>
              </w:rPr>
              <w:t>Collins v R</w:t>
            </w:r>
            <w:r>
              <w:rPr>
                <w:rFonts w:ascii="Arial" w:hAnsi="Arial" w:cs="Arial"/>
                <w:color w:val="000000"/>
              </w:rPr>
              <w:t xml:space="preserve"> [2015] VSCA 106 at [23].</w:t>
            </w:r>
          </w:p>
          <w:p w14:paraId="66E2215F" w14:textId="77777777" w:rsidR="005C6278" w:rsidRDefault="005C6278" w:rsidP="005C6278">
            <w:pPr>
              <w:numPr>
                <w:ilvl w:val="0"/>
                <w:numId w:val="44"/>
              </w:numPr>
              <w:spacing w:before="20"/>
              <w:ind w:left="357" w:hanging="357"/>
              <w:jc w:val="both"/>
              <w:rPr>
                <w:rFonts w:ascii="Arial" w:hAnsi="Arial" w:cs="Arial"/>
                <w:color w:val="000000"/>
              </w:rPr>
            </w:pPr>
            <w:r>
              <w:rPr>
                <w:rFonts w:ascii="Arial" w:hAnsi="Arial" w:cs="Arial"/>
                <w:color w:val="000000"/>
              </w:rPr>
              <w:t xml:space="preserve">References to new cases of </w:t>
            </w:r>
            <w:r w:rsidRPr="004977B5">
              <w:rPr>
                <w:rFonts w:ascii="Arial" w:hAnsi="Arial" w:cs="Arial"/>
                <w:i/>
                <w:color w:val="000000"/>
              </w:rPr>
              <w:t>Wood v The Queen</w:t>
            </w:r>
            <w:r>
              <w:rPr>
                <w:rFonts w:ascii="Arial" w:hAnsi="Arial" w:cs="Arial"/>
                <w:color w:val="000000"/>
              </w:rPr>
              <w:t xml:space="preserve"> [2019] VSCA 39 at [76]-[79]; </w:t>
            </w:r>
            <w:r w:rsidRPr="00206DE8">
              <w:rPr>
                <w:rFonts w:ascii="Arial" w:hAnsi="Arial" w:cs="Arial"/>
                <w:i/>
                <w:color w:val="000000"/>
              </w:rPr>
              <w:t>Neil v R</w:t>
            </w:r>
            <w:r>
              <w:rPr>
                <w:rFonts w:ascii="Arial" w:hAnsi="Arial" w:cs="Arial"/>
                <w:color w:val="000000"/>
              </w:rPr>
              <w:t xml:space="preserve"> [2019] VSCA 64 at [31] &amp; [39]-[44].</w:t>
            </w:r>
          </w:p>
        </w:tc>
      </w:tr>
      <w:tr w:rsidR="005C6278" w14:paraId="42521958" w14:textId="77777777" w:rsidTr="009B6A89">
        <w:tc>
          <w:tcPr>
            <w:tcW w:w="1261" w:type="dxa"/>
            <w:gridSpan w:val="2"/>
            <w:tcBorders>
              <w:top w:val="single" w:sz="4" w:space="0" w:color="auto"/>
              <w:left w:val="single" w:sz="18" w:space="0" w:color="auto"/>
              <w:bottom w:val="single" w:sz="4" w:space="0" w:color="auto"/>
            </w:tcBorders>
          </w:tcPr>
          <w:p w14:paraId="5634864B" w14:textId="77777777" w:rsidR="005C6278" w:rsidRDefault="005C6278" w:rsidP="005C6278">
            <w:pPr>
              <w:rPr>
                <w:lang w:val="en-AU"/>
              </w:rPr>
            </w:pPr>
            <w:r>
              <w:rPr>
                <w:lang w:val="en-AU"/>
              </w:rPr>
              <w:t>02/04/19</w:t>
            </w:r>
          </w:p>
        </w:tc>
        <w:tc>
          <w:tcPr>
            <w:tcW w:w="836" w:type="dxa"/>
            <w:tcBorders>
              <w:top w:val="single" w:sz="4" w:space="0" w:color="auto"/>
              <w:bottom w:val="single" w:sz="4" w:space="0" w:color="auto"/>
            </w:tcBorders>
          </w:tcPr>
          <w:p w14:paraId="3810C0BD" w14:textId="79E30D2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5BEF629" w14:textId="77777777" w:rsidR="005C6278" w:rsidRDefault="005C6278" w:rsidP="005C6278">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39F68B7D" w14:textId="77777777" w:rsidR="005C6278" w:rsidRDefault="005C6278" w:rsidP="005C6278">
            <w:pPr>
              <w:spacing w:before="20"/>
              <w:jc w:val="both"/>
              <w:rPr>
                <w:rFonts w:ascii="Arial" w:hAnsi="Arial" w:cs="Arial"/>
                <w:color w:val="000000"/>
              </w:rPr>
            </w:pPr>
            <w:r>
              <w:rPr>
                <w:rFonts w:ascii="Arial" w:hAnsi="Arial" w:cs="Arial"/>
                <w:color w:val="000000"/>
              </w:rPr>
              <w:t xml:space="preserve">Extract from new case of </w:t>
            </w:r>
            <w:r w:rsidRPr="00AF1AF4">
              <w:rPr>
                <w:rFonts w:ascii="Arial" w:hAnsi="Arial" w:cs="Arial"/>
                <w:i/>
                <w:color w:val="000000"/>
              </w:rPr>
              <w:t>Davies v The Queen</w:t>
            </w:r>
            <w:r>
              <w:rPr>
                <w:rFonts w:ascii="Arial" w:hAnsi="Arial" w:cs="Arial"/>
                <w:color w:val="000000"/>
              </w:rPr>
              <w:t xml:space="preserve"> [2019] VSCA 66 at [689] &amp; [699].</w:t>
            </w:r>
          </w:p>
        </w:tc>
      </w:tr>
      <w:tr w:rsidR="005C6278" w14:paraId="48E179E4" w14:textId="77777777" w:rsidTr="009B6A89">
        <w:tc>
          <w:tcPr>
            <w:tcW w:w="1261" w:type="dxa"/>
            <w:gridSpan w:val="2"/>
            <w:tcBorders>
              <w:top w:val="single" w:sz="4" w:space="0" w:color="auto"/>
              <w:left w:val="single" w:sz="18" w:space="0" w:color="auto"/>
              <w:bottom w:val="single" w:sz="4" w:space="0" w:color="auto"/>
            </w:tcBorders>
          </w:tcPr>
          <w:p w14:paraId="62A32420" w14:textId="77777777" w:rsidR="005C6278" w:rsidRDefault="005C6278" w:rsidP="005C6278">
            <w:pPr>
              <w:rPr>
                <w:lang w:val="en-AU"/>
              </w:rPr>
            </w:pPr>
            <w:r>
              <w:rPr>
                <w:lang w:val="en-AU"/>
              </w:rPr>
              <w:lastRenderedPageBreak/>
              <w:t>02/04/19</w:t>
            </w:r>
          </w:p>
        </w:tc>
        <w:tc>
          <w:tcPr>
            <w:tcW w:w="836" w:type="dxa"/>
            <w:tcBorders>
              <w:top w:val="single" w:sz="4" w:space="0" w:color="auto"/>
              <w:bottom w:val="single" w:sz="4" w:space="0" w:color="auto"/>
            </w:tcBorders>
          </w:tcPr>
          <w:p w14:paraId="27ADD3B1" w14:textId="71FF483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29EEEA3" w14:textId="77777777" w:rsidR="005C6278" w:rsidRDefault="005C6278" w:rsidP="005C6278">
            <w:pPr>
              <w:keepNext/>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3635CC0A"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BE0450">
              <w:rPr>
                <w:rFonts w:ascii="Arial" w:hAnsi="Arial" w:cs="Arial"/>
                <w:i/>
                <w:color w:val="000000"/>
              </w:rPr>
              <w:t>Davies v The Queen</w:t>
            </w:r>
            <w:r>
              <w:rPr>
                <w:rFonts w:ascii="Arial" w:hAnsi="Arial" w:cs="Arial"/>
                <w:color w:val="000000"/>
              </w:rPr>
              <w:t xml:space="preserve"> [2019] VSCA 66 at [700]-[713] &amp; [769].</w:t>
            </w:r>
          </w:p>
        </w:tc>
      </w:tr>
      <w:tr w:rsidR="005C6278" w14:paraId="292CDD60" w14:textId="77777777" w:rsidTr="009B6A89">
        <w:tc>
          <w:tcPr>
            <w:tcW w:w="1261" w:type="dxa"/>
            <w:gridSpan w:val="2"/>
            <w:tcBorders>
              <w:top w:val="single" w:sz="4" w:space="0" w:color="auto"/>
              <w:left w:val="single" w:sz="18" w:space="0" w:color="auto"/>
              <w:bottom w:val="single" w:sz="4" w:space="0" w:color="auto"/>
            </w:tcBorders>
          </w:tcPr>
          <w:p w14:paraId="0D0E0D01" w14:textId="77777777" w:rsidR="005C6278" w:rsidRDefault="005C6278" w:rsidP="005C6278">
            <w:pPr>
              <w:rPr>
                <w:lang w:val="en-AU"/>
              </w:rPr>
            </w:pPr>
            <w:r>
              <w:rPr>
                <w:lang w:val="en-AU"/>
              </w:rPr>
              <w:t>02/04/19</w:t>
            </w:r>
          </w:p>
        </w:tc>
        <w:tc>
          <w:tcPr>
            <w:tcW w:w="836" w:type="dxa"/>
            <w:tcBorders>
              <w:top w:val="single" w:sz="4" w:space="0" w:color="auto"/>
              <w:bottom w:val="single" w:sz="4" w:space="0" w:color="auto"/>
            </w:tcBorders>
          </w:tcPr>
          <w:p w14:paraId="6F15856D" w14:textId="2352CF2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7AC8AEE" w14:textId="77777777" w:rsidR="005C6278" w:rsidRDefault="005C6278" w:rsidP="005C6278">
            <w:pPr>
              <w:keepNext/>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215A8855"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1A0EA4">
              <w:rPr>
                <w:rFonts w:ascii="Arial" w:hAnsi="Arial" w:cs="Arial"/>
                <w:i/>
                <w:color w:val="000000"/>
              </w:rPr>
              <w:t xml:space="preserve">DPP v </w:t>
            </w:r>
            <w:proofErr w:type="spellStart"/>
            <w:r w:rsidRPr="001A0EA4">
              <w:rPr>
                <w:rFonts w:ascii="Arial" w:hAnsi="Arial" w:cs="Arial"/>
                <w:i/>
                <w:color w:val="000000"/>
              </w:rPr>
              <w:t>Elfata</w:t>
            </w:r>
            <w:proofErr w:type="spellEnd"/>
            <w:r>
              <w:rPr>
                <w:rFonts w:ascii="Arial" w:hAnsi="Arial" w:cs="Arial"/>
                <w:color w:val="000000"/>
              </w:rPr>
              <w:t xml:space="preserve"> [2019] VSCA 63.</w:t>
            </w:r>
          </w:p>
        </w:tc>
      </w:tr>
      <w:tr w:rsidR="005C6278" w14:paraId="066097FC" w14:textId="77777777" w:rsidTr="009B6A89">
        <w:tc>
          <w:tcPr>
            <w:tcW w:w="1261" w:type="dxa"/>
            <w:gridSpan w:val="2"/>
            <w:tcBorders>
              <w:top w:val="single" w:sz="4" w:space="0" w:color="auto"/>
              <w:left w:val="single" w:sz="18" w:space="0" w:color="auto"/>
              <w:bottom w:val="single" w:sz="4" w:space="0" w:color="auto"/>
            </w:tcBorders>
          </w:tcPr>
          <w:p w14:paraId="39358411" w14:textId="77777777" w:rsidR="005C6278" w:rsidRDefault="005C6278" w:rsidP="005C6278">
            <w:pPr>
              <w:rPr>
                <w:lang w:val="en-AU"/>
              </w:rPr>
            </w:pPr>
            <w:r>
              <w:rPr>
                <w:lang w:val="en-AU"/>
              </w:rPr>
              <w:t>02/04/19</w:t>
            </w:r>
          </w:p>
        </w:tc>
        <w:tc>
          <w:tcPr>
            <w:tcW w:w="836" w:type="dxa"/>
            <w:tcBorders>
              <w:top w:val="single" w:sz="4" w:space="0" w:color="auto"/>
              <w:bottom w:val="single" w:sz="4" w:space="0" w:color="auto"/>
            </w:tcBorders>
          </w:tcPr>
          <w:p w14:paraId="551851FF" w14:textId="0164313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10E8AF7" w14:textId="77777777" w:rsidR="005C6278" w:rsidRDefault="005C6278" w:rsidP="005C6278">
            <w:pPr>
              <w:keepNext/>
              <w:jc w:val="center"/>
              <w:rPr>
                <w:lang w:val="en-AU"/>
              </w:rPr>
            </w:pPr>
            <w:r>
              <w:rPr>
                <w:lang w:val="en-AU"/>
              </w:rPr>
              <w:t>11.2.32</w:t>
            </w:r>
          </w:p>
        </w:tc>
        <w:tc>
          <w:tcPr>
            <w:tcW w:w="4802" w:type="dxa"/>
            <w:gridSpan w:val="2"/>
            <w:tcBorders>
              <w:top w:val="single" w:sz="4" w:space="0" w:color="auto"/>
              <w:bottom w:val="single" w:sz="4" w:space="0" w:color="auto"/>
              <w:right w:val="single" w:sz="18" w:space="0" w:color="auto"/>
            </w:tcBorders>
          </w:tcPr>
          <w:p w14:paraId="45F5EBB7"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860150">
              <w:rPr>
                <w:rFonts w:ascii="Arial" w:hAnsi="Arial" w:cs="Arial"/>
                <w:i/>
                <w:color w:val="000000"/>
              </w:rPr>
              <w:t>Davies v The Queen</w:t>
            </w:r>
            <w:r>
              <w:rPr>
                <w:rFonts w:ascii="Arial" w:hAnsi="Arial" w:cs="Arial"/>
                <w:color w:val="000000"/>
              </w:rPr>
              <w:t xml:space="preserve"> [2019] VSCA 66.</w:t>
            </w:r>
          </w:p>
        </w:tc>
      </w:tr>
      <w:tr w:rsidR="005C6278" w14:paraId="16E47451" w14:textId="77777777" w:rsidTr="009B6A89">
        <w:tc>
          <w:tcPr>
            <w:tcW w:w="1261" w:type="dxa"/>
            <w:gridSpan w:val="2"/>
            <w:tcBorders>
              <w:top w:val="single" w:sz="4" w:space="0" w:color="auto"/>
              <w:left w:val="single" w:sz="18" w:space="0" w:color="auto"/>
              <w:bottom w:val="single" w:sz="4" w:space="0" w:color="auto"/>
            </w:tcBorders>
          </w:tcPr>
          <w:p w14:paraId="42B3637B" w14:textId="77777777" w:rsidR="005C6278" w:rsidRDefault="005C6278" w:rsidP="005C6278">
            <w:pPr>
              <w:rPr>
                <w:lang w:val="en-AU"/>
              </w:rPr>
            </w:pPr>
            <w:r>
              <w:rPr>
                <w:lang w:val="en-AU"/>
              </w:rPr>
              <w:t>02/04/19</w:t>
            </w:r>
          </w:p>
        </w:tc>
        <w:tc>
          <w:tcPr>
            <w:tcW w:w="836" w:type="dxa"/>
            <w:tcBorders>
              <w:top w:val="single" w:sz="4" w:space="0" w:color="auto"/>
              <w:bottom w:val="single" w:sz="4" w:space="0" w:color="auto"/>
            </w:tcBorders>
          </w:tcPr>
          <w:p w14:paraId="76FC43B7" w14:textId="416ACD6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6BEC21C" w14:textId="77777777" w:rsidR="005C6278" w:rsidRDefault="005C6278" w:rsidP="005C6278">
            <w:pPr>
              <w:keepNext/>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1F29851D"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045331">
              <w:rPr>
                <w:rFonts w:ascii="Arial" w:hAnsi="Arial" w:cs="Arial"/>
                <w:i/>
                <w:color w:val="000000"/>
              </w:rPr>
              <w:t>Pang v R</w:t>
            </w:r>
            <w:r>
              <w:rPr>
                <w:rFonts w:ascii="Arial" w:hAnsi="Arial" w:cs="Arial"/>
                <w:color w:val="000000"/>
              </w:rPr>
              <w:t xml:space="preserve"> [2019] VSCA 56.</w:t>
            </w:r>
          </w:p>
        </w:tc>
      </w:tr>
      <w:tr w:rsidR="005C6278" w14:paraId="007BD3B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54F058A" w14:textId="77777777" w:rsidR="005C6278" w:rsidRPr="0054535C" w:rsidRDefault="005C6278" w:rsidP="005C6278">
            <w:pPr>
              <w:rPr>
                <w:sz w:val="22"/>
                <w:lang w:val="en-AU"/>
              </w:rPr>
            </w:pPr>
            <w:r>
              <w:rPr>
                <w:sz w:val="22"/>
                <w:lang w:val="en-AU"/>
              </w:rPr>
              <w:t>29/03</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53946F3A" w14:textId="7C70F46E" w:rsidR="005C6278" w:rsidRPr="0054535C" w:rsidRDefault="005C6278" w:rsidP="005C6278">
            <w:pPr>
              <w:spacing w:before="20"/>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5C6278" w14:paraId="6D4274A6" w14:textId="77777777" w:rsidTr="009B6A89">
        <w:tc>
          <w:tcPr>
            <w:tcW w:w="1261" w:type="dxa"/>
            <w:gridSpan w:val="2"/>
            <w:tcBorders>
              <w:top w:val="single" w:sz="4" w:space="0" w:color="auto"/>
              <w:left w:val="single" w:sz="18" w:space="0" w:color="auto"/>
              <w:bottom w:val="single" w:sz="4" w:space="0" w:color="auto"/>
            </w:tcBorders>
          </w:tcPr>
          <w:p w14:paraId="297616E8" w14:textId="77777777" w:rsidR="005C6278" w:rsidRDefault="005C6278" w:rsidP="005C6278">
            <w:pPr>
              <w:rPr>
                <w:lang w:val="en-AU"/>
              </w:rPr>
            </w:pPr>
            <w:r>
              <w:rPr>
                <w:lang w:val="en-AU"/>
              </w:rPr>
              <w:t>29/03/19</w:t>
            </w:r>
          </w:p>
        </w:tc>
        <w:tc>
          <w:tcPr>
            <w:tcW w:w="836" w:type="dxa"/>
            <w:tcBorders>
              <w:top w:val="single" w:sz="4" w:space="0" w:color="auto"/>
              <w:bottom w:val="single" w:sz="4" w:space="0" w:color="auto"/>
            </w:tcBorders>
          </w:tcPr>
          <w:p w14:paraId="32598CB0" w14:textId="782D5236"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30770914" w14:textId="77777777" w:rsidR="005C6278" w:rsidRDefault="005C6278" w:rsidP="005C6278">
            <w:pPr>
              <w:keepNext/>
              <w:jc w:val="center"/>
              <w:rPr>
                <w:lang w:val="en-AU"/>
              </w:rPr>
            </w:pPr>
            <w:r>
              <w:rPr>
                <w:lang w:val="en-AU"/>
              </w:rPr>
              <w:t>4.4</w:t>
            </w:r>
          </w:p>
        </w:tc>
        <w:tc>
          <w:tcPr>
            <w:tcW w:w="4802" w:type="dxa"/>
            <w:gridSpan w:val="2"/>
            <w:tcBorders>
              <w:top w:val="single" w:sz="4" w:space="0" w:color="auto"/>
              <w:bottom w:val="single" w:sz="4" w:space="0" w:color="auto"/>
              <w:right w:val="single" w:sz="18" w:space="0" w:color="auto"/>
            </w:tcBorders>
          </w:tcPr>
          <w:p w14:paraId="61A40AE2" w14:textId="77777777" w:rsidR="005C6278" w:rsidRDefault="005C6278" w:rsidP="005C6278">
            <w:pPr>
              <w:spacing w:before="20"/>
              <w:jc w:val="both"/>
              <w:rPr>
                <w:rFonts w:ascii="Arial" w:hAnsi="Arial" w:cs="Arial"/>
                <w:color w:val="000000"/>
              </w:rPr>
            </w:pPr>
            <w:r>
              <w:rPr>
                <w:rFonts w:ascii="Arial" w:hAnsi="Arial" w:cs="Arial"/>
                <w:color w:val="000000"/>
              </w:rPr>
              <w:t>Amendment to the definition of ‘child’ for the purpose of therapeutic treatment and related proceedings.</w:t>
            </w:r>
          </w:p>
        </w:tc>
      </w:tr>
      <w:tr w:rsidR="005C6278" w14:paraId="5D02C0A6"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29820615" w14:textId="77777777" w:rsidR="005C6278" w:rsidRPr="0054535C" w:rsidRDefault="005C6278" w:rsidP="005C6278">
            <w:pPr>
              <w:rPr>
                <w:sz w:val="22"/>
                <w:lang w:val="en-AU"/>
              </w:rPr>
            </w:pPr>
            <w:r>
              <w:rPr>
                <w:sz w:val="22"/>
                <w:lang w:val="en-AU"/>
              </w:rPr>
              <w:t>29/03</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7C301E2E" w14:textId="1125B536" w:rsidR="005C6278" w:rsidRPr="0054535C" w:rsidRDefault="005C6278" w:rsidP="005C6278">
            <w:pPr>
              <w:spacing w:before="20"/>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5C6278" w14:paraId="45EA079A" w14:textId="77777777" w:rsidTr="009B6A89">
        <w:tc>
          <w:tcPr>
            <w:tcW w:w="1261" w:type="dxa"/>
            <w:gridSpan w:val="2"/>
            <w:tcBorders>
              <w:top w:val="single" w:sz="4" w:space="0" w:color="auto"/>
              <w:left w:val="single" w:sz="18" w:space="0" w:color="auto"/>
              <w:bottom w:val="single" w:sz="4" w:space="0" w:color="auto"/>
            </w:tcBorders>
          </w:tcPr>
          <w:p w14:paraId="4DA5768C" w14:textId="77777777" w:rsidR="005C6278" w:rsidRDefault="005C6278" w:rsidP="005C6278">
            <w:pPr>
              <w:rPr>
                <w:lang w:val="en-AU"/>
              </w:rPr>
            </w:pPr>
            <w:r>
              <w:rPr>
                <w:lang w:val="en-AU"/>
              </w:rPr>
              <w:t>29/03/19</w:t>
            </w:r>
          </w:p>
        </w:tc>
        <w:tc>
          <w:tcPr>
            <w:tcW w:w="836" w:type="dxa"/>
            <w:tcBorders>
              <w:top w:val="single" w:sz="4" w:space="0" w:color="auto"/>
              <w:bottom w:val="single" w:sz="4" w:space="0" w:color="auto"/>
            </w:tcBorders>
          </w:tcPr>
          <w:p w14:paraId="5FC1B552" w14:textId="60584240"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2555EA2D" w14:textId="77777777" w:rsidR="005C6278" w:rsidRDefault="005C6278" w:rsidP="005C6278">
            <w:pPr>
              <w:keepNext/>
              <w:jc w:val="center"/>
              <w:rPr>
                <w:lang w:val="en-AU"/>
              </w:rPr>
            </w:pPr>
            <w:r>
              <w:rPr>
                <w:lang w:val="en-AU"/>
              </w:rPr>
              <w:t>5.8</w:t>
            </w:r>
          </w:p>
          <w:p w14:paraId="6C057C96" w14:textId="77777777" w:rsidR="005C6278" w:rsidRDefault="005C6278" w:rsidP="005C6278">
            <w:pPr>
              <w:keepNext/>
              <w:jc w:val="center"/>
              <w:rPr>
                <w:lang w:val="en-AU"/>
              </w:rPr>
            </w:pPr>
            <w:r>
              <w:rPr>
                <w:lang w:val="en-AU"/>
              </w:rPr>
              <w:t>5.8.1</w:t>
            </w:r>
          </w:p>
          <w:p w14:paraId="29898832" w14:textId="77777777" w:rsidR="005C6278" w:rsidRDefault="005C6278" w:rsidP="005C6278">
            <w:pPr>
              <w:keepNext/>
              <w:jc w:val="center"/>
              <w:rPr>
                <w:lang w:val="en-AU"/>
              </w:rPr>
            </w:pPr>
            <w:r>
              <w:rPr>
                <w:lang w:val="en-AU"/>
              </w:rPr>
              <w:t>5.8.2</w:t>
            </w:r>
          </w:p>
          <w:p w14:paraId="1C3AA9D4" w14:textId="77777777" w:rsidR="005C6278" w:rsidRDefault="005C6278" w:rsidP="005C6278">
            <w:pPr>
              <w:keepNext/>
              <w:jc w:val="center"/>
              <w:rPr>
                <w:lang w:val="en-AU"/>
              </w:rPr>
            </w:pPr>
            <w:r>
              <w:rPr>
                <w:lang w:val="en-AU"/>
              </w:rPr>
              <w:t>5.23</w:t>
            </w:r>
          </w:p>
          <w:p w14:paraId="1191DE52" w14:textId="77777777" w:rsidR="005C6278" w:rsidRDefault="005C6278" w:rsidP="005C6278">
            <w:pPr>
              <w:keepNext/>
              <w:jc w:val="center"/>
              <w:rPr>
                <w:lang w:val="en-AU"/>
              </w:rPr>
            </w:pPr>
            <w:r>
              <w:rPr>
                <w:lang w:val="en-AU"/>
              </w:rPr>
              <w:t>5.23.1</w:t>
            </w:r>
          </w:p>
        </w:tc>
        <w:tc>
          <w:tcPr>
            <w:tcW w:w="4802" w:type="dxa"/>
            <w:gridSpan w:val="2"/>
            <w:tcBorders>
              <w:top w:val="single" w:sz="4" w:space="0" w:color="auto"/>
              <w:bottom w:val="single" w:sz="4" w:space="0" w:color="auto"/>
              <w:right w:val="single" w:sz="18" w:space="0" w:color="auto"/>
            </w:tcBorders>
          </w:tcPr>
          <w:p w14:paraId="240A9B06" w14:textId="77777777" w:rsidR="005C6278" w:rsidRDefault="005C6278" w:rsidP="005C6278">
            <w:pPr>
              <w:spacing w:before="20"/>
              <w:jc w:val="both"/>
              <w:rPr>
                <w:rFonts w:ascii="Arial" w:hAnsi="Arial" w:cs="Arial"/>
                <w:color w:val="000000"/>
              </w:rPr>
            </w:pPr>
            <w:r>
              <w:rPr>
                <w:rFonts w:ascii="Arial" w:hAnsi="Arial" w:cs="Arial"/>
                <w:color w:val="000000"/>
              </w:rPr>
              <w:t>Amendments to therapeutic treatment order [‘TTO’] &amp; therapeutic treatment (placement) order [‘TTPO’] regimes to extend their availability to 15-17 year old children.</w:t>
            </w:r>
          </w:p>
        </w:tc>
      </w:tr>
      <w:tr w:rsidR="005C6278" w14:paraId="74EDA8E5" w14:textId="77777777" w:rsidTr="009B6A89">
        <w:tc>
          <w:tcPr>
            <w:tcW w:w="1261" w:type="dxa"/>
            <w:gridSpan w:val="2"/>
            <w:tcBorders>
              <w:top w:val="single" w:sz="4" w:space="0" w:color="auto"/>
              <w:left w:val="single" w:sz="18" w:space="0" w:color="auto"/>
              <w:bottom w:val="single" w:sz="4" w:space="0" w:color="auto"/>
            </w:tcBorders>
          </w:tcPr>
          <w:p w14:paraId="3E32714B" w14:textId="77777777" w:rsidR="005C6278" w:rsidRDefault="005C6278" w:rsidP="005C6278">
            <w:pPr>
              <w:rPr>
                <w:lang w:val="en-AU"/>
              </w:rPr>
            </w:pPr>
            <w:r>
              <w:rPr>
                <w:lang w:val="en-AU"/>
              </w:rPr>
              <w:t>29/03/19</w:t>
            </w:r>
          </w:p>
        </w:tc>
        <w:tc>
          <w:tcPr>
            <w:tcW w:w="836" w:type="dxa"/>
            <w:tcBorders>
              <w:top w:val="single" w:sz="4" w:space="0" w:color="auto"/>
              <w:bottom w:val="single" w:sz="4" w:space="0" w:color="auto"/>
            </w:tcBorders>
          </w:tcPr>
          <w:p w14:paraId="303115A0" w14:textId="56337E4C"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66176A9F" w14:textId="77777777" w:rsidR="005C6278" w:rsidRDefault="005C6278" w:rsidP="005C6278">
            <w:pPr>
              <w:keepNext/>
              <w:jc w:val="center"/>
              <w:rPr>
                <w:lang w:val="en-AU"/>
              </w:rPr>
            </w:pPr>
            <w:r>
              <w:rPr>
                <w:lang w:val="en-AU"/>
              </w:rPr>
              <w:t>5.8.1</w:t>
            </w:r>
          </w:p>
        </w:tc>
        <w:tc>
          <w:tcPr>
            <w:tcW w:w="4802" w:type="dxa"/>
            <w:gridSpan w:val="2"/>
            <w:tcBorders>
              <w:top w:val="single" w:sz="4" w:space="0" w:color="auto"/>
              <w:bottom w:val="single" w:sz="4" w:space="0" w:color="auto"/>
              <w:right w:val="single" w:sz="18" w:space="0" w:color="auto"/>
            </w:tcBorders>
          </w:tcPr>
          <w:p w14:paraId="2B624B40" w14:textId="77777777" w:rsidR="005C6278" w:rsidRDefault="005C6278" w:rsidP="005C6278">
            <w:pPr>
              <w:spacing w:before="20"/>
              <w:jc w:val="both"/>
              <w:rPr>
                <w:rFonts w:ascii="Arial" w:hAnsi="Arial" w:cs="Arial"/>
                <w:color w:val="000000"/>
              </w:rPr>
            </w:pPr>
            <w:r>
              <w:rPr>
                <w:rFonts w:ascii="Arial" w:hAnsi="Arial" w:cs="Arial"/>
                <w:color w:val="000000"/>
              </w:rPr>
              <w:t xml:space="preserve">Section title amended to </w:t>
            </w:r>
            <w:r w:rsidRPr="003F54CE">
              <w:rPr>
                <w:rFonts w:ascii="Arial" w:hAnsi="Arial" w:cs="Arial"/>
                <w:b/>
                <w:color w:val="000000"/>
              </w:rPr>
              <w:t>“</w:t>
            </w:r>
            <w:r w:rsidRPr="00A76E6F">
              <w:rPr>
                <w:rFonts w:ascii="Arial" w:hAnsi="Arial" w:cs="Arial"/>
                <w:b/>
                <w:bCs/>
                <w:color w:val="000000"/>
              </w:rPr>
              <w:t>Applications only by the Secretary</w:t>
            </w:r>
            <w:r>
              <w:rPr>
                <w:rFonts w:ascii="Arial" w:hAnsi="Arial" w:cs="Arial"/>
                <w:b/>
                <w:bCs/>
                <w:color w:val="000000"/>
              </w:rPr>
              <w:t xml:space="preserve"> – Referral by the Court to the Secretary”.</w:t>
            </w:r>
          </w:p>
        </w:tc>
      </w:tr>
      <w:tr w:rsidR="005C6278" w14:paraId="6B888A66" w14:textId="77777777" w:rsidTr="009B6A89">
        <w:tc>
          <w:tcPr>
            <w:tcW w:w="1261" w:type="dxa"/>
            <w:gridSpan w:val="2"/>
            <w:tcBorders>
              <w:top w:val="single" w:sz="4" w:space="0" w:color="auto"/>
              <w:left w:val="single" w:sz="18" w:space="0" w:color="auto"/>
              <w:bottom w:val="single" w:sz="4" w:space="0" w:color="auto"/>
            </w:tcBorders>
          </w:tcPr>
          <w:p w14:paraId="5C754071" w14:textId="77777777" w:rsidR="005C6278" w:rsidRDefault="005C6278" w:rsidP="005C6278">
            <w:pPr>
              <w:rPr>
                <w:lang w:val="en-AU"/>
              </w:rPr>
            </w:pPr>
            <w:r>
              <w:rPr>
                <w:lang w:val="en-AU"/>
              </w:rPr>
              <w:t>29/03/19</w:t>
            </w:r>
          </w:p>
        </w:tc>
        <w:tc>
          <w:tcPr>
            <w:tcW w:w="836" w:type="dxa"/>
            <w:tcBorders>
              <w:top w:val="single" w:sz="4" w:space="0" w:color="auto"/>
              <w:bottom w:val="single" w:sz="4" w:space="0" w:color="auto"/>
            </w:tcBorders>
          </w:tcPr>
          <w:p w14:paraId="19361495" w14:textId="433144A3"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4AC05053" w14:textId="77777777" w:rsidR="005C6278" w:rsidRDefault="005C6278" w:rsidP="005C6278">
            <w:pPr>
              <w:keepNext/>
              <w:jc w:val="center"/>
              <w:rPr>
                <w:lang w:val="en-AU"/>
              </w:rPr>
            </w:pPr>
            <w:r>
              <w:rPr>
                <w:lang w:val="en-AU"/>
              </w:rPr>
              <w:t>5.18.1</w:t>
            </w:r>
          </w:p>
          <w:p w14:paraId="4ED662D5" w14:textId="77777777" w:rsidR="005C6278" w:rsidRDefault="005C6278" w:rsidP="005C6278">
            <w:pPr>
              <w:keepNext/>
              <w:jc w:val="center"/>
              <w:rPr>
                <w:lang w:val="en-AU"/>
              </w:rPr>
            </w:pPr>
            <w:r>
              <w:rPr>
                <w:lang w:val="en-AU"/>
              </w:rPr>
              <w:t>5.19.1</w:t>
            </w:r>
          </w:p>
        </w:tc>
        <w:tc>
          <w:tcPr>
            <w:tcW w:w="4802" w:type="dxa"/>
            <w:gridSpan w:val="2"/>
            <w:tcBorders>
              <w:top w:val="single" w:sz="4" w:space="0" w:color="auto"/>
              <w:bottom w:val="single" w:sz="4" w:space="0" w:color="auto"/>
              <w:right w:val="single" w:sz="18" w:space="0" w:color="auto"/>
            </w:tcBorders>
          </w:tcPr>
          <w:p w14:paraId="119A67B0" w14:textId="77777777" w:rsidR="005C6278" w:rsidRDefault="005C6278" w:rsidP="005C6278">
            <w:pPr>
              <w:spacing w:before="20"/>
              <w:jc w:val="both"/>
              <w:rPr>
                <w:rFonts w:ascii="Arial" w:hAnsi="Arial" w:cs="Arial"/>
                <w:color w:val="000000"/>
              </w:rPr>
            </w:pPr>
            <w:r>
              <w:rPr>
                <w:rFonts w:ascii="Arial" w:hAnsi="Arial" w:cs="Arial"/>
                <w:color w:val="000000"/>
              </w:rPr>
              <w:t>Minor amendment to text to reflect the new definition of child for the purposes of therapeutic treatment and related proceedings.</w:t>
            </w:r>
          </w:p>
        </w:tc>
      </w:tr>
      <w:tr w:rsidR="005C6278" w14:paraId="7B5EB2FA" w14:textId="77777777" w:rsidTr="009B6A89">
        <w:tc>
          <w:tcPr>
            <w:tcW w:w="1261" w:type="dxa"/>
            <w:gridSpan w:val="2"/>
            <w:tcBorders>
              <w:top w:val="single" w:sz="4" w:space="0" w:color="auto"/>
              <w:left w:val="single" w:sz="18" w:space="0" w:color="auto"/>
              <w:bottom w:val="single" w:sz="4" w:space="0" w:color="auto"/>
            </w:tcBorders>
          </w:tcPr>
          <w:p w14:paraId="7032657C" w14:textId="77777777" w:rsidR="005C6278" w:rsidRDefault="005C6278" w:rsidP="005C6278">
            <w:pPr>
              <w:rPr>
                <w:lang w:val="en-AU"/>
              </w:rPr>
            </w:pPr>
            <w:r>
              <w:rPr>
                <w:lang w:val="en-AU"/>
              </w:rPr>
              <w:t>29/03/19</w:t>
            </w:r>
          </w:p>
        </w:tc>
        <w:tc>
          <w:tcPr>
            <w:tcW w:w="836" w:type="dxa"/>
            <w:tcBorders>
              <w:top w:val="single" w:sz="4" w:space="0" w:color="auto"/>
              <w:bottom w:val="single" w:sz="4" w:space="0" w:color="auto"/>
            </w:tcBorders>
          </w:tcPr>
          <w:p w14:paraId="586C3EC1" w14:textId="5A8236BA"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4BB063EE" w14:textId="77777777" w:rsidR="005C6278" w:rsidRDefault="005C6278" w:rsidP="005C6278">
            <w:pPr>
              <w:keepNext/>
              <w:jc w:val="center"/>
              <w:rPr>
                <w:lang w:val="en-AU"/>
              </w:rPr>
            </w:pPr>
            <w:r>
              <w:rPr>
                <w:lang w:val="en-AU"/>
              </w:rPr>
              <w:t>5.23.2</w:t>
            </w:r>
          </w:p>
          <w:p w14:paraId="48F677EE" w14:textId="77777777" w:rsidR="005C6278" w:rsidRDefault="005C6278" w:rsidP="005C6278">
            <w:pPr>
              <w:keepNext/>
              <w:jc w:val="center"/>
              <w:rPr>
                <w:lang w:val="en-AU"/>
              </w:rPr>
            </w:pPr>
            <w:r>
              <w:rPr>
                <w:lang w:val="en-AU"/>
              </w:rPr>
              <w:t>5.23.4</w:t>
            </w:r>
          </w:p>
          <w:p w14:paraId="3263B077" w14:textId="77777777" w:rsidR="005C6278" w:rsidRDefault="005C6278" w:rsidP="005C6278">
            <w:pPr>
              <w:keepNext/>
              <w:jc w:val="center"/>
              <w:rPr>
                <w:lang w:val="en-AU"/>
              </w:rPr>
            </w:pPr>
            <w:r>
              <w:rPr>
                <w:lang w:val="en-AU"/>
              </w:rPr>
              <w:t>5.23.6</w:t>
            </w:r>
          </w:p>
        </w:tc>
        <w:tc>
          <w:tcPr>
            <w:tcW w:w="4802" w:type="dxa"/>
            <w:gridSpan w:val="2"/>
            <w:tcBorders>
              <w:top w:val="single" w:sz="4" w:space="0" w:color="auto"/>
              <w:bottom w:val="single" w:sz="4" w:space="0" w:color="auto"/>
              <w:right w:val="single" w:sz="18" w:space="0" w:color="auto"/>
            </w:tcBorders>
          </w:tcPr>
          <w:p w14:paraId="35759841" w14:textId="77777777" w:rsidR="005C6278" w:rsidRDefault="005C6278" w:rsidP="005C6278">
            <w:pPr>
              <w:spacing w:before="20"/>
              <w:jc w:val="both"/>
              <w:rPr>
                <w:rFonts w:ascii="Arial" w:hAnsi="Arial" w:cs="Arial"/>
                <w:color w:val="000000"/>
              </w:rPr>
            </w:pPr>
            <w:r>
              <w:rPr>
                <w:rFonts w:ascii="Arial" w:hAnsi="Arial" w:cs="Arial"/>
                <w:color w:val="000000"/>
              </w:rPr>
              <w:t>Substantial amendments to text to reflect the major expansion of the TTO &amp; TTPO regimes as and from 29/03/2019.</w:t>
            </w:r>
          </w:p>
        </w:tc>
      </w:tr>
      <w:tr w:rsidR="005C6278" w14:paraId="2666ED3F" w14:textId="77777777" w:rsidTr="009B6A89">
        <w:tc>
          <w:tcPr>
            <w:tcW w:w="1261" w:type="dxa"/>
            <w:gridSpan w:val="2"/>
            <w:tcBorders>
              <w:top w:val="single" w:sz="4" w:space="0" w:color="auto"/>
              <w:left w:val="single" w:sz="18" w:space="0" w:color="auto"/>
              <w:bottom w:val="single" w:sz="4" w:space="0" w:color="auto"/>
            </w:tcBorders>
          </w:tcPr>
          <w:p w14:paraId="7B0517F4" w14:textId="77777777" w:rsidR="005C6278" w:rsidRDefault="005C6278" w:rsidP="005C6278">
            <w:pPr>
              <w:keepNext/>
              <w:keepLines/>
              <w:rPr>
                <w:lang w:val="en-AU"/>
              </w:rPr>
            </w:pPr>
            <w:r>
              <w:rPr>
                <w:lang w:val="en-AU"/>
              </w:rPr>
              <w:t>29/03/19</w:t>
            </w:r>
          </w:p>
        </w:tc>
        <w:tc>
          <w:tcPr>
            <w:tcW w:w="836" w:type="dxa"/>
            <w:tcBorders>
              <w:top w:val="single" w:sz="4" w:space="0" w:color="auto"/>
              <w:bottom w:val="single" w:sz="4" w:space="0" w:color="auto"/>
            </w:tcBorders>
          </w:tcPr>
          <w:p w14:paraId="0D74E4A7" w14:textId="00C2E575"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58749BA1" w14:textId="77777777" w:rsidR="005C6278" w:rsidRDefault="005C6278" w:rsidP="005C6278">
            <w:pPr>
              <w:keepNext/>
              <w:keepLines/>
              <w:jc w:val="center"/>
              <w:rPr>
                <w:lang w:val="en-AU"/>
              </w:rPr>
            </w:pPr>
            <w:r>
              <w:rPr>
                <w:lang w:val="en-AU"/>
              </w:rPr>
              <w:t>5.23.7</w:t>
            </w:r>
          </w:p>
        </w:tc>
        <w:tc>
          <w:tcPr>
            <w:tcW w:w="4802" w:type="dxa"/>
            <w:gridSpan w:val="2"/>
            <w:tcBorders>
              <w:top w:val="single" w:sz="4" w:space="0" w:color="auto"/>
              <w:bottom w:val="single" w:sz="4" w:space="0" w:color="auto"/>
              <w:right w:val="single" w:sz="18" w:space="0" w:color="auto"/>
            </w:tcBorders>
          </w:tcPr>
          <w:p w14:paraId="0C835BD7" w14:textId="77777777" w:rsidR="005C6278" w:rsidRDefault="005C6278" w:rsidP="005C6278">
            <w:pPr>
              <w:spacing w:before="20"/>
              <w:jc w:val="both"/>
              <w:rPr>
                <w:rFonts w:ascii="Arial" w:hAnsi="Arial" w:cs="Arial"/>
                <w:color w:val="000000"/>
              </w:rPr>
            </w:pPr>
            <w:r>
              <w:rPr>
                <w:rFonts w:ascii="Arial" w:hAnsi="Arial" w:cs="Arial"/>
                <w:color w:val="000000"/>
              </w:rPr>
              <w:t xml:space="preserve">New section entitled </w:t>
            </w:r>
            <w:r w:rsidRPr="006E0C5C">
              <w:rPr>
                <w:rFonts w:ascii="Arial" w:hAnsi="Arial" w:cs="Arial"/>
                <w:b/>
                <w:color w:val="000000"/>
              </w:rPr>
              <w:t>“Therapeutic Treatment Planning</w:t>
            </w:r>
            <w:r>
              <w:rPr>
                <w:rFonts w:ascii="Arial" w:hAnsi="Arial" w:cs="Arial"/>
                <w:b/>
                <w:color w:val="000000"/>
              </w:rPr>
              <w:t xml:space="preserve"> by DHHS</w:t>
            </w:r>
            <w:r w:rsidRPr="006E0C5C">
              <w:rPr>
                <w:rFonts w:ascii="Arial" w:hAnsi="Arial" w:cs="Arial"/>
                <w:b/>
                <w:color w:val="000000"/>
              </w:rPr>
              <w:t>”</w:t>
            </w:r>
            <w:r>
              <w:rPr>
                <w:rFonts w:ascii="Arial" w:hAnsi="Arial" w:cs="Arial"/>
                <w:color w:val="000000"/>
              </w:rPr>
              <w:t>.</w:t>
            </w:r>
          </w:p>
        </w:tc>
      </w:tr>
      <w:tr w:rsidR="005C6278" w14:paraId="6E75F54D" w14:textId="77777777" w:rsidTr="009B6A89">
        <w:tc>
          <w:tcPr>
            <w:tcW w:w="1261" w:type="dxa"/>
            <w:gridSpan w:val="2"/>
            <w:tcBorders>
              <w:top w:val="single" w:sz="4" w:space="0" w:color="auto"/>
              <w:left w:val="single" w:sz="18" w:space="0" w:color="auto"/>
              <w:bottom w:val="single" w:sz="4" w:space="0" w:color="auto"/>
            </w:tcBorders>
          </w:tcPr>
          <w:p w14:paraId="55A84ED2" w14:textId="77777777" w:rsidR="005C6278" w:rsidRDefault="005C6278" w:rsidP="005C6278">
            <w:pPr>
              <w:rPr>
                <w:lang w:val="en-AU"/>
              </w:rPr>
            </w:pPr>
            <w:r>
              <w:rPr>
                <w:lang w:val="en-AU"/>
              </w:rPr>
              <w:t>29/03/19</w:t>
            </w:r>
          </w:p>
        </w:tc>
        <w:tc>
          <w:tcPr>
            <w:tcW w:w="836" w:type="dxa"/>
            <w:tcBorders>
              <w:top w:val="single" w:sz="4" w:space="0" w:color="auto"/>
              <w:bottom w:val="single" w:sz="4" w:space="0" w:color="auto"/>
            </w:tcBorders>
          </w:tcPr>
          <w:p w14:paraId="34E4AC53" w14:textId="4A261DEC"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43B3C46B" w14:textId="77777777" w:rsidR="005C6278" w:rsidRDefault="005C6278" w:rsidP="005C6278">
            <w:pPr>
              <w:keepNext/>
              <w:jc w:val="center"/>
              <w:rPr>
                <w:lang w:val="en-AU"/>
              </w:rPr>
            </w:pPr>
            <w:r>
              <w:rPr>
                <w:lang w:val="en-AU"/>
              </w:rPr>
              <w:t>5.23.8</w:t>
            </w:r>
          </w:p>
        </w:tc>
        <w:tc>
          <w:tcPr>
            <w:tcW w:w="4802" w:type="dxa"/>
            <w:gridSpan w:val="2"/>
            <w:tcBorders>
              <w:top w:val="single" w:sz="4" w:space="0" w:color="auto"/>
              <w:bottom w:val="single" w:sz="4" w:space="0" w:color="auto"/>
              <w:right w:val="single" w:sz="18" w:space="0" w:color="auto"/>
            </w:tcBorders>
          </w:tcPr>
          <w:p w14:paraId="628315A9" w14:textId="77777777" w:rsidR="005C6278" w:rsidRPr="00DF161E" w:rsidRDefault="005C6278" w:rsidP="005C6278">
            <w:pPr>
              <w:numPr>
                <w:ilvl w:val="0"/>
                <w:numId w:val="43"/>
              </w:numPr>
              <w:spacing w:before="20"/>
              <w:ind w:left="357" w:hanging="357"/>
              <w:jc w:val="both"/>
              <w:rPr>
                <w:rFonts w:ascii="Arial" w:hAnsi="Arial" w:cs="Arial"/>
                <w:color w:val="000000"/>
              </w:rPr>
            </w:pPr>
            <w:r>
              <w:rPr>
                <w:rFonts w:ascii="Arial" w:hAnsi="Arial" w:cs="Arial"/>
                <w:color w:val="000000"/>
              </w:rPr>
              <w:t>Former section 5.23.7 entitled “</w:t>
            </w:r>
            <w:r w:rsidRPr="00635673">
              <w:rPr>
                <w:rFonts w:ascii="Arial" w:hAnsi="Arial" w:cs="Arial"/>
                <w:b/>
                <w:bCs/>
                <w:color w:val="000000"/>
              </w:rPr>
              <w:t xml:space="preserve">Effect of TTO </w:t>
            </w:r>
            <w:r>
              <w:rPr>
                <w:rFonts w:ascii="Arial" w:hAnsi="Arial" w:cs="Arial"/>
                <w:b/>
                <w:bCs/>
                <w:color w:val="000000"/>
              </w:rPr>
              <w:t xml:space="preserve">or similar voluntary program </w:t>
            </w:r>
            <w:r w:rsidRPr="00635673">
              <w:rPr>
                <w:rFonts w:ascii="Arial" w:hAnsi="Arial" w:cs="Arial"/>
                <w:b/>
                <w:bCs/>
                <w:color w:val="000000"/>
              </w:rPr>
              <w:t>on associated criminal proceedings</w:t>
            </w:r>
            <w:r>
              <w:rPr>
                <w:rFonts w:ascii="Arial" w:hAnsi="Arial" w:cs="Arial"/>
                <w:b/>
                <w:bCs/>
                <w:color w:val="000000"/>
              </w:rPr>
              <w:t>”</w:t>
            </w:r>
            <w:r w:rsidRPr="006E0C5C">
              <w:rPr>
                <w:rFonts w:ascii="Arial" w:hAnsi="Arial" w:cs="Arial"/>
                <w:bCs/>
                <w:color w:val="000000"/>
              </w:rPr>
              <w:t xml:space="preserve"> is renumbered 5.23.8.</w:t>
            </w:r>
          </w:p>
          <w:p w14:paraId="59E2D799" w14:textId="77777777" w:rsidR="005C6278" w:rsidRDefault="005C6278" w:rsidP="005C6278">
            <w:pPr>
              <w:numPr>
                <w:ilvl w:val="0"/>
                <w:numId w:val="43"/>
              </w:numPr>
              <w:spacing w:before="20"/>
              <w:ind w:left="357" w:hanging="357"/>
              <w:jc w:val="both"/>
              <w:rPr>
                <w:rFonts w:ascii="Arial" w:hAnsi="Arial" w:cs="Arial"/>
                <w:color w:val="000000"/>
              </w:rPr>
            </w:pPr>
            <w:r>
              <w:rPr>
                <w:rFonts w:ascii="Arial" w:hAnsi="Arial" w:cs="Arial"/>
                <w:color w:val="000000"/>
              </w:rPr>
              <w:t>Major amendment to text to reflect the major expansion of the TTO regime as and from 29/03/2019.</w:t>
            </w:r>
          </w:p>
        </w:tc>
      </w:tr>
      <w:tr w:rsidR="005C6278" w14:paraId="4F705FD1" w14:textId="77777777" w:rsidTr="009B6A89">
        <w:tc>
          <w:tcPr>
            <w:tcW w:w="1261" w:type="dxa"/>
            <w:gridSpan w:val="2"/>
            <w:tcBorders>
              <w:top w:val="single" w:sz="4" w:space="0" w:color="auto"/>
              <w:left w:val="single" w:sz="18" w:space="0" w:color="auto"/>
              <w:bottom w:val="single" w:sz="4" w:space="0" w:color="auto"/>
            </w:tcBorders>
          </w:tcPr>
          <w:p w14:paraId="3E507A51" w14:textId="77777777" w:rsidR="005C6278" w:rsidRDefault="005C6278" w:rsidP="005C6278">
            <w:pPr>
              <w:rPr>
                <w:lang w:val="en-AU"/>
              </w:rPr>
            </w:pPr>
            <w:r>
              <w:rPr>
                <w:lang w:val="en-AU"/>
              </w:rPr>
              <w:t>29/03/19</w:t>
            </w:r>
          </w:p>
        </w:tc>
        <w:tc>
          <w:tcPr>
            <w:tcW w:w="836" w:type="dxa"/>
            <w:tcBorders>
              <w:top w:val="single" w:sz="4" w:space="0" w:color="auto"/>
              <w:bottom w:val="single" w:sz="4" w:space="0" w:color="auto"/>
            </w:tcBorders>
          </w:tcPr>
          <w:p w14:paraId="30714C45" w14:textId="254894FF"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0587BA8D" w14:textId="77777777" w:rsidR="005C6278" w:rsidRDefault="005C6278" w:rsidP="005C6278">
            <w:pPr>
              <w:keepNext/>
              <w:jc w:val="center"/>
              <w:rPr>
                <w:lang w:val="en-AU"/>
              </w:rPr>
            </w:pPr>
            <w:r>
              <w:rPr>
                <w:lang w:val="en-AU"/>
              </w:rPr>
              <w:t>5.23.9</w:t>
            </w:r>
          </w:p>
        </w:tc>
        <w:tc>
          <w:tcPr>
            <w:tcW w:w="4802" w:type="dxa"/>
            <w:gridSpan w:val="2"/>
            <w:tcBorders>
              <w:top w:val="single" w:sz="4" w:space="0" w:color="auto"/>
              <w:bottom w:val="single" w:sz="4" w:space="0" w:color="auto"/>
              <w:right w:val="single" w:sz="18" w:space="0" w:color="auto"/>
            </w:tcBorders>
          </w:tcPr>
          <w:p w14:paraId="430C71A3" w14:textId="77777777" w:rsidR="005C6278" w:rsidRDefault="005C6278" w:rsidP="005C6278">
            <w:pPr>
              <w:spacing w:before="20"/>
              <w:jc w:val="both"/>
              <w:rPr>
                <w:rFonts w:ascii="Arial" w:hAnsi="Arial" w:cs="Arial"/>
                <w:color w:val="000000"/>
              </w:rPr>
            </w:pPr>
            <w:r>
              <w:rPr>
                <w:rFonts w:ascii="Arial" w:hAnsi="Arial" w:cs="Arial"/>
                <w:color w:val="000000"/>
              </w:rPr>
              <w:t xml:space="preserve">Former section 5.23.8 entitled </w:t>
            </w:r>
            <w:r w:rsidRPr="006E0C5C">
              <w:rPr>
                <w:rFonts w:ascii="Arial" w:hAnsi="Arial" w:cs="Arial"/>
                <w:b/>
                <w:color w:val="000000"/>
              </w:rPr>
              <w:t>“Statistics”</w:t>
            </w:r>
            <w:r>
              <w:rPr>
                <w:rFonts w:ascii="Arial" w:hAnsi="Arial" w:cs="Arial"/>
                <w:color w:val="000000"/>
              </w:rPr>
              <w:t xml:space="preserve"> is renumbered 5.23.9.</w:t>
            </w:r>
          </w:p>
        </w:tc>
      </w:tr>
      <w:tr w:rsidR="005C6278" w14:paraId="7C4F1646" w14:textId="77777777" w:rsidTr="009B6A89">
        <w:tc>
          <w:tcPr>
            <w:tcW w:w="1261" w:type="dxa"/>
            <w:gridSpan w:val="2"/>
            <w:tcBorders>
              <w:top w:val="single" w:sz="4" w:space="0" w:color="auto"/>
              <w:left w:val="single" w:sz="18" w:space="0" w:color="auto"/>
              <w:bottom w:val="single" w:sz="4" w:space="0" w:color="auto"/>
            </w:tcBorders>
          </w:tcPr>
          <w:p w14:paraId="2518BA75" w14:textId="77777777" w:rsidR="005C6278" w:rsidRDefault="005C6278" w:rsidP="005C6278">
            <w:pPr>
              <w:rPr>
                <w:lang w:val="en-AU"/>
              </w:rPr>
            </w:pPr>
            <w:r>
              <w:rPr>
                <w:lang w:val="en-AU"/>
              </w:rPr>
              <w:t>29/03/19</w:t>
            </w:r>
          </w:p>
        </w:tc>
        <w:tc>
          <w:tcPr>
            <w:tcW w:w="836" w:type="dxa"/>
            <w:tcBorders>
              <w:top w:val="single" w:sz="4" w:space="0" w:color="auto"/>
              <w:bottom w:val="single" w:sz="4" w:space="0" w:color="auto"/>
            </w:tcBorders>
          </w:tcPr>
          <w:p w14:paraId="40B5D2B3" w14:textId="52A63F0B"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1A60FFB6" w14:textId="77777777" w:rsidR="005C6278" w:rsidRDefault="005C6278" w:rsidP="005C6278">
            <w:pPr>
              <w:keepNext/>
              <w:jc w:val="center"/>
              <w:rPr>
                <w:lang w:val="en-AU"/>
              </w:rPr>
            </w:pPr>
            <w:r>
              <w:rPr>
                <w:lang w:val="en-AU"/>
              </w:rPr>
              <w:t>5.23.10</w:t>
            </w:r>
          </w:p>
        </w:tc>
        <w:tc>
          <w:tcPr>
            <w:tcW w:w="4802" w:type="dxa"/>
            <w:gridSpan w:val="2"/>
            <w:tcBorders>
              <w:top w:val="single" w:sz="4" w:space="0" w:color="auto"/>
              <w:bottom w:val="single" w:sz="4" w:space="0" w:color="auto"/>
              <w:right w:val="single" w:sz="18" w:space="0" w:color="auto"/>
            </w:tcBorders>
          </w:tcPr>
          <w:p w14:paraId="163EA510" w14:textId="77777777" w:rsidR="005C6278" w:rsidRDefault="005C6278" w:rsidP="005C6278">
            <w:pPr>
              <w:spacing w:before="20"/>
              <w:jc w:val="both"/>
              <w:rPr>
                <w:rFonts w:ascii="Arial" w:hAnsi="Arial" w:cs="Arial"/>
                <w:color w:val="000000"/>
              </w:rPr>
            </w:pPr>
            <w:r>
              <w:rPr>
                <w:rFonts w:ascii="Arial" w:hAnsi="Arial" w:cs="Arial"/>
                <w:color w:val="000000"/>
              </w:rPr>
              <w:t xml:space="preserve">Former section 5.23.9 entitled </w:t>
            </w:r>
            <w:r w:rsidRPr="00635673">
              <w:rPr>
                <w:rFonts w:ascii="Arial" w:hAnsi="Arial" w:cs="Arial"/>
                <w:b/>
                <w:bCs/>
                <w:color w:val="000000"/>
              </w:rPr>
              <w:t>Therapeutic treatment service providers</w:t>
            </w:r>
            <w:r>
              <w:rPr>
                <w:rFonts w:ascii="Arial" w:hAnsi="Arial" w:cs="Arial"/>
                <w:b/>
                <w:bCs/>
                <w:color w:val="000000"/>
              </w:rPr>
              <w:t>”</w:t>
            </w:r>
            <w:r w:rsidRPr="006E0C5C">
              <w:rPr>
                <w:rFonts w:ascii="Arial" w:hAnsi="Arial" w:cs="Arial"/>
                <w:bCs/>
                <w:color w:val="000000"/>
              </w:rPr>
              <w:t xml:space="preserve"> is renumbered 5.23.10.</w:t>
            </w:r>
          </w:p>
        </w:tc>
      </w:tr>
      <w:tr w:rsidR="005C6278" w14:paraId="0E9D112A" w14:textId="77777777" w:rsidTr="009B6A89">
        <w:tc>
          <w:tcPr>
            <w:tcW w:w="1261" w:type="dxa"/>
            <w:gridSpan w:val="2"/>
            <w:tcBorders>
              <w:top w:val="single" w:sz="4" w:space="0" w:color="auto"/>
              <w:left w:val="single" w:sz="18" w:space="0" w:color="auto"/>
              <w:bottom w:val="single" w:sz="4" w:space="0" w:color="auto"/>
            </w:tcBorders>
          </w:tcPr>
          <w:p w14:paraId="011675DE" w14:textId="77777777" w:rsidR="005C6278" w:rsidRDefault="005C6278" w:rsidP="005C6278">
            <w:pPr>
              <w:rPr>
                <w:lang w:val="en-AU"/>
              </w:rPr>
            </w:pPr>
            <w:r>
              <w:rPr>
                <w:lang w:val="en-AU"/>
              </w:rPr>
              <w:t>29/03/19</w:t>
            </w:r>
          </w:p>
        </w:tc>
        <w:tc>
          <w:tcPr>
            <w:tcW w:w="836" w:type="dxa"/>
            <w:tcBorders>
              <w:top w:val="single" w:sz="4" w:space="0" w:color="auto"/>
              <w:bottom w:val="single" w:sz="4" w:space="0" w:color="auto"/>
            </w:tcBorders>
          </w:tcPr>
          <w:p w14:paraId="55B471A1" w14:textId="3877FBDD"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06781F3C" w14:textId="77777777" w:rsidR="005C6278" w:rsidRDefault="005C6278" w:rsidP="005C6278">
            <w:pPr>
              <w:keepNext/>
              <w:jc w:val="center"/>
              <w:rPr>
                <w:lang w:val="en-AU"/>
              </w:rPr>
            </w:pPr>
            <w:r>
              <w:rPr>
                <w:lang w:val="en-AU"/>
              </w:rPr>
              <w:t>5.25.2</w:t>
            </w:r>
          </w:p>
        </w:tc>
        <w:tc>
          <w:tcPr>
            <w:tcW w:w="4802" w:type="dxa"/>
            <w:gridSpan w:val="2"/>
            <w:tcBorders>
              <w:top w:val="single" w:sz="4" w:space="0" w:color="auto"/>
              <w:bottom w:val="single" w:sz="4" w:space="0" w:color="auto"/>
              <w:right w:val="single" w:sz="18" w:space="0" w:color="auto"/>
            </w:tcBorders>
          </w:tcPr>
          <w:p w14:paraId="4952F565" w14:textId="77777777" w:rsidR="005C6278" w:rsidRDefault="005C6278" w:rsidP="005C6278">
            <w:pPr>
              <w:spacing w:before="20"/>
              <w:jc w:val="both"/>
              <w:rPr>
                <w:rFonts w:ascii="Arial" w:hAnsi="Arial" w:cs="Arial"/>
                <w:color w:val="000000"/>
              </w:rPr>
            </w:pPr>
            <w:r>
              <w:rPr>
                <w:rFonts w:ascii="Arial" w:hAnsi="Arial" w:cs="Arial"/>
                <w:color w:val="000000"/>
              </w:rPr>
              <w:t>Minor amendment to page 2 of mauve form.</w:t>
            </w:r>
          </w:p>
        </w:tc>
      </w:tr>
      <w:tr w:rsidR="005C6278" w14:paraId="7C828461"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3AA83A32" w14:textId="77777777" w:rsidR="005C6278" w:rsidRPr="0054535C" w:rsidRDefault="005C6278" w:rsidP="005C6278">
            <w:pPr>
              <w:rPr>
                <w:sz w:val="22"/>
                <w:lang w:val="en-AU"/>
              </w:rPr>
            </w:pPr>
            <w:r>
              <w:rPr>
                <w:sz w:val="22"/>
                <w:lang w:val="en-AU"/>
              </w:rPr>
              <w:t>29/03</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62CD6402" w14:textId="7B5D1C36" w:rsidR="005C6278" w:rsidRPr="0054535C" w:rsidRDefault="005C6278" w:rsidP="005C6278">
            <w:pPr>
              <w:spacing w:before="20"/>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23587631" w14:textId="77777777" w:rsidTr="009B6A89">
        <w:tc>
          <w:tcPr>
            <w:tcW w:w="1261" w:type="dxa"/>
            <w:gridSpan w:val="2"/>
            <w:tcBorders>
              <w:top w:val="single" w:sz="4" w:space="0" w:color="auto"/>
              <w:left w:val="single" w:sz="18" w:space="0" w:color="auto"/>
              <w:bottom w:val="single" w:sz="4" w:space="0" w:color="auto"/>
            </w:tcBorders>
          </w:tcPr>
          <w:p w14:paraId="361D6D68" w14:textId="77777777" w:rsidR="005C6278" w:rsidRDefault="005C6278" w:rsidP="005C6278">
            <w:pPr>
              <w:rPr>
                <w:lang w:val="en-AU"/>
              </w:rPr>
            </w:pPr>
            <w:r>
              <w:rPr>
                <w:lang w:val="en-AU"/>
              </w:rPr>
              <w:t>29/03/19</w:t>
            </w:r>
          </w:p>
        </w:tc>
        <w:tc>
          <w:tcPr>
            <w:tcW w:w="836" w:type="dxa"/>
            <w:tcBorders>
              <w:top w:val="single" w:sz="4" w:space="0" w:color="auto"/>
              <w:bottom w:val="single" w:sz="4" w:space="0" w:color="auto"/>
            </w:tcBorders>
          </w:tcPr>
          <w:p w14:paraId="21FB057A" w14:textId="0E54C014"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360DD2DE" w14:textId="77777777" w:rsidR="005C6278" w:rsidRDefault="005C6278" w:rsidP="005C6278">
            <w:pPr>
              <w:keepNext/>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tcPr>
          <w:p w14:paraId="4B5F554E" w14:textId="77777777" w:rsidR="005C6278" w:rsidRDefault="005C6278" w:rsidP="005C6278">
            <w:pPr>
              <w:spacing w:before="20"/>
              <w:jc w:val="both"/>
              <w:rPr>
                <w:rFonts w:ascii="Arial" w:hAnsi="Arial" w:cs="Arial"/>
                <w:color w:val="000000"/>
              </w:rPr>
            </w:pPr>
            <w:r>
              <w:rPr>
                <w:rFonts w:ascii="Arial" w:hAnsi="Arial" w:cs="Arial"/>
                <w:color w:val="000000"/>
              </w:rPr>
              <w:t xml:space="preserve">Discussion of cases of </w:t>
            </w:r>
            <w:r w:rsidRPr="004B0F3C">
              <w:rPr>
                <w:rFonts w:ascii="Arial" w:hAnsi="Arial" w:cs="Arial"/>
                <w:i/>
                <w:color w:val="000000"/>
              </w:rPr>
              <w:t>Hermanus (a pseudonym) v The Queen</w:t>
            </w:r>
            <w:r>
              <w:rPr>
                <w:rFonts w:ascii="Arial" w:hAnsi="Arial" w:cs="Arial"/>
                <w:color w:val="000000"/>
              </w:rPr>
              <w:t xml:space="preserve"> (2015) 44 VR 355; [2015] VSCA 2 and </w:t>
            </w:r>
            <w:r w:rsidRPr="004B0F3C">
              <w:rPr>
                <w:rFonts w:ascii="Arial" w:hAnsi="Arial" w:cs="Arial"/>
                <w:i/>
                <w:color w:val="000000"/>
              </w:rPr>
              <w:t>Davin Carson (a pseudonym) v DPP</w:t>
            </w:r>
            <w:r>
              <w:rPr>
                <w:rFonts w:ascii="Arial" w:hAnsi="Arial" w:cs="Arial"/>
                <w:color w:val="000000"/>
              </w:rPr>
              <w:t xml:space="preserve"> [2019] VSCA 4.</w:t>
            </w:r>
          </w:p>
        </w:tc>
      </w:tr>
      <w:tr w:rsidR="005C6278" w14:paraId="718B8948"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13BAFC03" w14:textId="77777777" w:rsidR="005C6278" w:rsidRPr="0054535C" w:rsidRDefault="005C6278" w:rsidP="005C6278">
            <w:pPr>
              <w:rPr>
                <w:sz w:val="22"/>
                <w:lang w:val="en-AU"/>
              </w:rPr>
            </w:pPr>
            <w:r>
              <w:rPr>
                <w:sz w:val="22"/>
                <w:lang w:val="en-AU"/>
              </w:rPr>
              <w:t>29/03</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0762BA23" w14:textId="564BD7ED" w:rsidR="005C6278" w:rsidRPr="0054535C" w:rsidRDefault="005C6278" w:rsidP="005C6278">
            <w:pPr>
              <w:spacing w:before="20"/>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5C6278" w14:paraId="7CA9B868" w14:textId="77777777" w:rsidTr="009B6A89">
        <w:tc>
          <w:tcPr>
            <w:tcW w:w="1261" w:type="dxa"/>
            <w:gridSpan w:val="2"/>
            <w:tcBorders>
              <w:top w:val="single" w:sz="4" w:space="0" w:color="auto"/>
              <w:left w:val="single" w:sz="18" w:space="0" w:color="auto"/>
              <w:bottom w:val="single" w:sz="4" w:space="0" w:color="auto"/>
            </w:tcBorders>
          </w:tcPr>
          <w:p w14:paraId="111E94AF" w14:textId="77777777" w:rsidR="005C6278" w:rsidRDefault="005C6278" w:rsidP="005C6278">
            <w:pPr>
              <w:rPr>
                <w:lang w:val="en-AU"/>
              </w:rPr>
            </w:pPr>
            <w:r>
              <w:rPr>
                <w:lang w:val="en-AU"/>
              </w:rPr>
              <w:t>29/03/19</w:t>
            </w:r>
          </w:p>
        </w:tc>
        <w:tc>
          <w:tcPr>
            <w:tcW w:w="836" w:type="dxa"/>
            <w:tcBorders>
              <w:top w:val="single" w:sz="4" w:space="0" w:color="auto"/>
              <w:bottom w:val="single" w:sz="4" w:space="0" w:color="auto"/>
            </w:tcBorders>
          </w:tcPr>
          <w:p w14:paraId="5D3AA50F" w14:textId="55B7143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DDB2617" w14:textId="77777777" w:rsidR="005C6278" w:rsidRDefault="005C6278" w:rsidP="005C6278">
            <w:pPr>
              <w:keepNext/>
              <w:jc w:val="center"/>
              <w:rPr>
                <w:lang w:val="en-AU"/>
              </w:rPr>
            </w:pPr>
            <w:r>
              <w:rPr>
                <w:lang w:val="en-AU"/>
              </w:rPr>
              <w:t>11.1.20</w:t>
            </w:r>
          </w:p>
        </w:tc>
        <w:tc>
          <w:tcPr>
            <w:tcW w:w="4802" w:type="dxa"/>
            <w:gridSpan w:val="2"/>
            <w:tcBorders>
              <w:top w:val="single" w:sz="4" w:space="0" w:color="auto"/>
              <w:bottom w:val="single" w:sz="4" w:space="0" w:color="auto"/>
              <w:right w:val="single" w:sz="18" w:space="0" w:color="auto"/>
            </w:tcBorders>
          </w:tcPr>
          <w:p w14:paraId="4B50FA93" w14:textId="77777777" w:rsidR="005C6278" w:rsidRDefault="005C6278" w:rsidP="005C6278">
            <w:pPr>
              <w:spacing w:before="20"/>
              <w:jc w:val="both"/>
              <w:rPr>
                <w:rFonts w:ascii="Arial" w:hAnsi="Arial" w:cs="Arial"/>
                <w:color w:val="000000"/>
              </w:rPr>
            </w:pPr>
            <w:r>
              <w:rPr>
                <w:rFonts w:ascii="Arial" w:hAnsi="Arial" w:cs="Arial"/>
                <w:color w:val="000000"/>
              </w:rPr>
              <w:t xml:space="preserve">New section entitled “Vigilantism”.  Discussion of new case of </w:t>
            </w:r>
            <w:r w:rsidRPr="00605146">
              <w:rPr>
                <w:rFonts w:ascii="Arial" w:hAnsi="Arial" w:cs="Arial"/>
                <w:i/>
                <w:color w:val="000000"/>
              </w:rPr>
              <w:t>Hamid v The Queen</w:t>
            </w:r>
            <w:r>
              <w:rPr>
                <w:rFonts w:ascii="Arial" w:hAnsi="Arial" w:cs="Arial"/>
                <w:color w:val="000000"/>
              </w:rPr>
              <w:t xml:space="preserve"> [2019] VSCA 5 applying dicta of Brooking JA in </w:t>
            </w:r>
            <w:r w:rsidRPr="00AB27E9">
              <w:rPr>
                <w:rFonts w:ascii="Arial" w:hAnsi="Arial" w:cs="Arial"/>
                <w:i/>
              </w:rPr>
              <w:t>Director of Public Prosecutions v Whiteside</w:t>
            </w:r>
            <w:r w:rsidRPr="00AB27E9">
              <w:rPr>
                <w:rFonts w:ascii="Arial" w:hAnsi="Arial" w:cs="Arial"/>
              </w:rPr>
              <w:t xml:space="preserve"> (2000) 1 VR 331, 339 [24]</w:t>
            </w:r>
            <w:r>
              <w:rPr>
                <w:rFonts w:ascii="Arial" w:hAnsi="Arial" w:cs="Arial"/>
                <w:color w:val="000000"/>
              </w:rPr>
              <w:t>.</w:t>
            </w:r>
          </w:p>
        </w:tc>
      </w:tr>
      <w:tr w:rsidR="005C6278" w14:paraId="6134A9A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6147A46" w14:textId="77777777" w:rsidR="005C6278" w:rsidRPr="0054535C" w:rsidRDefault="005C6278" w:rsidP="005C6278">
            <w:pPr>
              <w:keepNext/>
              <w:keepLines/>
              <w:rPr>
                <w:sz w:val="22"/>
                <w:lang w:val="en-AU"/>
              </w:rPr>
            </w:pPr>
            <w:r w:rsidRPr="0054535C">
              <w:rPr>
                <w:sz w:val="22"/>
                <w:lang w:val="en-AU"/>
              </w:rPr>
              <w:t>26/03/19</w:t>
            </w:r>
          </w:p>
        </w:tc>
        <w:tc>
          <w:tcPr>
            <w:tcW w:w="7077" w:type="dxa"/>
            <w:gridSpan w:val="4"/>
            <w:tcBorders>
              <w:top w:val="single" w:sz="18" w:space="0" w:color="auto"/>
              <w:bottom w:val="single" w:sz="4" w:space="0" w:color="auto"/>
              <w:right w:val="single" w:sz="18" w:space="0" w:color="auto"/>
            </w:tcBorders>
            <w:shd w:val="clear" w:color="auto" w:fill="DDDDDD"/>
          </w:tcPr>
          <w:p w14:paraId="2AA39916" w14:textId="1D962E3F" w:rsidR="005C6278" w:rsidRPr="0054535C" w:rsidRDefault="005C6278" w:rsidP="005C6278">
            <w:pPr>
              <w:keepNext/>
              <w:keepLines/>
              <w:spacing w:before="20"/>
              <w:jc w:val="center"/>
              <w:rPr>
                <w:rFonts w:ascii="Arial" w:hAnsi="Arial" w:cs="Arial"/>
                <w:color w:val="000000"/>
                <w:sz w:val="22"/>
              </w:rPr>
            </w:pPr>
            <w:r w:rsidRPr="0054535C">
              <w:rPr>
                <w:sz w:val="22"/>
                <w:lang w:val="en-AU"/>
              </w:rPr>
              <w:t>CHAPTER 1 – ACTS, REGULATIONS, RULES</w:t>
            </w:r>
          </w:p>
        </w:tc>
      </w:tr>
      <w:tr w:rsidR="005C6278" w14:paraId="62B05E91" w14:textId="77777777" w:rsidTr="009B6A89">
        <w:tc>
          <w:tcPr>
            <w:tcW w:w="1261" w:type="dxa"/>
            <w:gridSpan w:val="2"/>
            <w:tcBorders>
              <w:top w:val="single" w:sz="4" w:space="0" w:color="auto"/>
              <w:left w:val="single" w:sz="18" w:space="0" w:color="auto"/>
              <w:bottom w:val="single" w:sz="4" w:space="0" w:color="auto"/>
            </w:tcBorders>
          </w:tcPr>
          <w:p w14:paraId="3C5E0CAB" w14:textId="77777777" w:rsidR="005C6278" w:rsidRDefault="005C6278" w:rsidP="005C6278">
            <w:pPr>
              <w:rPr>
                <w:lang w:val="en-AU"/>
              </w:rPr>
            </w:pPr>
            <w:r>
              <w:rPr>
                <w:lang w:val="en-AU"/>
              </w:rPr>
              <w:t>26/03/19</w:t>
            </w:r>
          </w:p>
        </w:tc>
        <w:tc>
          <w:tcPr>
            <w:tcW w:w="836" w:type="dxa"/>
            <w:tcBorders>
              <w:top w:val="single" w:sz="4" w:space="0" w:color="auto"/>
              <w:bottom w:val="single" w:sz="4" w:space="0" w:color="auto"/>
            </w:tcBorders>
          </w:tcPr>
          <w:p w14:paraId="7F18C626" w14:textId="282A35C9"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74768B53" w14:textId="77777777" w:rsidR="005C6278" w:rsidRDefault="005C6278" w:rsidP="005C6278">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02CBE22C" w14:textId="77777777" w:rsidR="005C6278" w:rsidRDefault="005C6278" w:rsidP="005C6278">
            <w:pPr>
              <w:spacing w:before="20"/>
              <w:jc w:val="both"/>
              <w:rPr>
                <w:rFonts w:ascii="Arial" w:hAnsi="Arial" w:cs="Arial"/>
                <w:color w:val="000000"/>
              </w:rPr>
            </w:pPr>
            <w:r>
              <w:rPr>
                <w:rFonts w:ascii="Arial" w:hAnsi="Arial" w:cs="Arial"/>
                <w:color w:val="000000"/>
              </w:rPr>
              <w:t xml:space="preserve">Notes re amendments to Children, Youth &amp; </w:t>
            </w:r>
            <w:r>
              <w:rPr>
                <w:rFonts w:ascii="Arial" w:hAnsi="Arial" w:cs="Arial"/>
                <w:color w:val="000000"/>
              </w:rPr>
              <w:lastRenderedPageBreak/>
              <w:t>Families (Children’s Court Family Division) Rules 2017 [S.R. No.20/2017], including addition of rules 9, 9AA &amp; 9A-9H (Witness summons) and rule 10 (Application to the Court – publication of proceedings).</w:t>
            </w:r>
          </w:p>
        </w:tc>
      </w:tr>
      <w:tr w:rsidR="005C6278" w14:paraId="21278DFA" w14:textId="77777777" w:rsidTr="009B6A89">
        <w:tc>
          <w:tcPr>
            <w:tcW w:w="1261" w:type="dxa"/>
            <w:gridSpan w:val="2"/>
            <w:tcBorders>
              <w:top w:val="single" w:sz="4" w:space="0" w:color="auto"/>
              <w:left w:val="single" w:sz="18" w:space="0" w:color="auto"/>
              <w:bottom w:val="single" w:sz="4" w:space="0" w:color="auto"/>
            </w:tcBorders>
          </w:tcPr>
          <w:p w14:paraId="2328BD71" w14:textId="77777777" w:rsidR="005C6278" w:rsidRDefault="005C6278" w:rsidP="005C6278">
            <w:pPr>
              <w:rPr>
                <w:lang w:val="en-AU"/>
              </w:rPr>
            </w:pPr>
            <w:r>
              <w:rPr>
                <w:lang w:val="en-AU"/>
              </w:rPr>
              <w:lastRenderedPageBreak/>
              <w:t>26/03/19</w:t>
            </w:r>
          </w:p>
        </w:tc>
        <w:tc>
          <w:tcPr>
            <w:tcW w:w="836" w:type="dxa"/>
            <w:tcBorders>
              <w:top w:val="single" w:sz="4" w:space="0" w:color="auto"/>
              <w:bottom w:val="single" w:sz="4" w:space="0" w:color="auto"/>
            </w:tcBorders>
          </w:tcPr>
          <w:p w14:paraId="6CF85D95" w14:textId="176B83C5"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0F2B0C8D" w14:textId="77777777" w:rsidR="005C6278" w:rsidRDefault="005C6278" w:rsidP="005C6278">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tcPr>
          <w:p w14:paraId="018D3499" w14:textId="77777777" w:rsidR="005C6278" w:rsidRDefault="005C6278" w:rsidP="005C6278">
            <w:pPr>
              <w:spacing w:before="20"/>
              <w:jc w:val="both"/>
              <w:rPr>
                <w:rFonts w:ascii="Arial" w:hAnsi="Arial" w:cs="Arial"/>
                <w:color w:val="000000"/>
              </w:rPr>
            </w:pPr>
            <w:r>
              <w:rPr>
                <w:rFonts w:ascii="Arial" w:hAnsi="Arial" w:cs="Arial"/>
                <w:color w:val="000000"/>
              </w:rPr>
              <w:t>Addition of references to Practice Directions 6/2018, 7/2018, 8/2018 &amp; 1/2019.</w:t>
            </w:r>
          </w:p>
        </w:tc>
      </w:tr>
      <w:tr w:rsidR="005C6278" w14:paraId="4576112C"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057E72BD" w14:textId="77777777" w:rsidR="005C6278" w:rsidRPr="0054535C" w:rsidRDefault="005C6278" w:rsidP="005C6278">
            <w:pPr>
              <w:rPr>
                <w:sz w:val="22"/>
                <w:lang w:val="en-AU"/>
              </w:rPr>
            </w:pPr>
            <w:r w:rsidRPr="0054535C">
              <w:rPr>
                <w:sz w:val="22"/>
                <w:lang w:val="en-AU"/>
              </w:rPr>
              <w:t>26/03/19</w:t>
            </w:r>
          </w:p>
        </w:tc>
        <w:tc>
          <w:tcPr>
            <w:tcW w:w="7077" w:type="dxa"/>
            <w:gridSpan w:val="4"/>
            <w:tcBorders>
              <w:top w:val="single" w:sz="4" w:space="0" w:color="auto"/>
              <w:bottom w:val="single" w:sz="4" w:space="0" w:color="auto"/>
              <w:right w:val="single" w:sz="18" w:space="0" w:color="auto"/>
            </w:tcBorders>
            <w:shd w:val="clear" w:color="auto" w:fill="DDDDDD"/>
          </w:tcPr>
          <w:p w14:paraId="5F045D24" w14:textId="3FA57487" w:rsidR="005C6278" w:rsidRPr="0054535C" w:rsidRDefault="005C6278" w:rsidP="005C6278">
            <w:pPr>
              <w:spacing w:before="20"/>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5C6278" w14:paraId="40959E30" w14:textId="77777777" w:rsidTr="009B6A89">
        <w:tc>
          <w:tcPr>
            <w:tcW w:w="1261" w:type="dxa"/>
            <w:gridSpan w:val="2"/>
            <w:tcBorders>
              <w:top w:val="single" w:sz="4" w:space="0" w:color="auto"/>
              <w:left w:val="single" w:sz="18" w:space="0" w:color="auto"/>
              <w:bottom w:val="single" w:sz="4" w:space="0" w:color="auto"/>
            </w:tcBorders>
          </w:tcPr>
          <w:p w14:paraId="5D7D941B" w14:textId="77777777" w:rsidR="005C6278" w:rsidRDefault="005C6278" w:rsidP="005C6278">
            <w:pPr>
              <w:rPr>
                <w:lang w:val="en-AU"/>
              </w:rPr>
            </w:pPr>
            <w:r>
              <w:rPr>
                <w:lang w:val="en-AU"/>
              </w:rPr>
              <w:t>26/03/19</w:t>
            </w:r>
          </w:p>
        </w:tc>
        <w:tc>
          <w:tcPr>
            <w:tcW w:w="836" w:type="dxa"/>
            <w:tcBorders>
              <w:top w:val="single" w:sz="4" w:space="0" w:color="auto"/>
              <w:bottom w:val="single" w:sz="4" w:space="0" w:color="auto"/>
            </w:tcBorders>
          </w:tcPr>
          <w:p w14:paraId="35A7C8D2" w14:textId="0B3B41D4"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00CFE12E" w14:textId="77777777" w:rsidR="005C6278" w:rsidRDefault="005C6278" w:rsidP="005C6278">
            <w:pPr>
              <w:keepNext/>
              <w:jc w:val="center"/>
              <w:rPr>
                <w:lang w:val="en-AU"/>
              </w:rPr>
            </w:pPr>
            <w:r>
              <w:rPr>
                <w:lang w:val="en-AU"/>
              </w:rPr>
              <w:t>9.2.2</w:t>
            </w:r>
          </w:p>
          <w:p w14:paraId="41FE60BA" w14:textId="77777777" w:rsidR="005C6278" w:rsidRDefault="005C6278" w:rsidP="005C6278">
            <w:pPr>
              <w:keepNext/>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56D19031" w14:textId="77777777" w:rsidR="005C6278" w:rsidRDefault="005C6278" w:rsidP="005C6278">
            <w:pPr>
              <w:spacing w:before="20"/>
              <w:jc w:val="both"/>
              <w:rPr>
                <w:rFonts w:ascii="Arial" w:hAnsi="Arial" w:cs="Arial"/>
                <w:color w:val="000000"/>
              </w:rPr>
            </w:pPr>
            <w:r>
              <w:rPr>
                <w:rFonts w:ascii="Arial" w:hAnsi="Arial" w:cs="Arial"/>
                <w:color w:val="000000"/>
              </w:rPr>
              <w:t xml:space="preserve">Discussion of case of </w:t>
            </w:r>
            <w:r w:rsidRPr="004754EF">
              <w:rPr>
                <w:rFonts w:ascii="Arial" w:hAnsi="Arial" w:cs="Arial"/>
                <w:i/>
                <w:color w:val="000000"/>
              </w:rPr>
              <w:t>Re TP</w:t>
            </w:r>
            <w:r>
              <w:rPr>
                <w:rFonts w:ascii="Arial" w:hAnsi="Arial" w:cs="Arial"/>
                <w:color w:val="000000"/>
              </w:rPr>
              <w:t xml:space="preserve"> [2018] VSC 748.</w:t>
            </w:r>
          </w:p>
        </w:tc>
      </w:tr>
      <w:tr w:rsidR="005C6278" w14:paraId="4F30AACC" w14:textId="77777777" w:rsidTr="009B6A89">
        <w:tc>
          <w:tcPr>
            <w:tcW w:w="1261" w:type="dxa"/>
            <w:gridSpan w:val="2"/>
            <w:tcBorders>
              <w:top w:val="single" w:sz="4" w:space="0" w:color="auto"/>
              <w:left w:val="single" w:sz="18" w:space="0" w:color="auto"/>
              <w:bottom w:val="single" w:sz="4" w:space="0" w:color="auto"/>
            </w:tcBorders>
          </w:tcPr>
          <w:p w14:paraId="46E270FA" w14:textId="77777777" w:rsidR="005C6278" w:rsidRDefault="005C6278" w:rsidP="005C6278">
            <w:pPr>
              <w:rPr>
                <w:lang w:val="en-AU"/>
              </w:rPr>
            </w:pPr>
            <w:r>
              <w:rPr>
                <w:lang w:val="en-AU"/>
              </w:rPr>
              <w:t>26/03/19</w:t>
            </w:r>
          </w:p>
        </w:tc>
        <w:tc>
          <w:tcPr>
            <w:tcW w:w="836" w:type="dxa"/>
            <w:tcBorders>
              <w:top w:val="single" w:sz="4" w:space="0" w:color="auto"/>
              <w:bottom w:val="single" w:sz="4" w:space="0" w:color="auto"/>
            </w:tcBorders>
          </w:tcPr>
          <w:p w14:paraId="781502FB" w14:textId="23DF5158"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920410E" w14:textId="77777777" w:rsidR="005C6278" w:rsidRDefault="005C6278" w:rsidP="005C6278">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456CA940" w14:textId="77777777" w:rsidR="005C6278" w:rsidRDefault="005C6278" w:rsidP="005C6278">
            <w:pPr>
              <w:jc w:val="both"/>
              <w:rPr>
                <w:rFonts w:ascii="Arial" w:hAnsi="Arial" w:cs="Arial"/>
                <w:color w:val="000000"/>
              </w:rPr>
            </w:pPr>
            <w:r>
              <w:rPr>
                <w:rFonts w:ascii="Arial" w:hAnsi="Arial" w:cs="Arial"/>
                <w:color w:val="000000"/>
              </w:rPr>
              <w:t>Discussion of new cases of:</w:t>
            </w:r>
          </w:p>
          <w:p w14:paraId="74A5DD0E" w14:textId="77777777" w:rsidR="005C6278" w:rsidRDefault="005C6278" w:rsidP="005C6278">
            <w:pPr>
              <w:numPr>
                <w:ilvl w:val="0"/>
                <w:numId w:val="42"/>
              </w:numPr>
              <w:ind w:left="357" w:hanging="357"/>
              <w:jc w:val="both"/>
              <w:rPr>
                <w:rFonts w:ascii="Arial" w:hAnsi="Arial" w:cs="Arial"/>
                <w:color w:val="000000"/>
              </w:rPr>
            </w:pPr>
            <w:r w:rsidRPr="009C2853">
              <w:rPr>
                <w:rFonts w:ascii="Arial" w:hAnsi="Arial" w:cs="Arial"/>
                <w:i/>
                <w:color w:val="000000"/>
              </w:rPr>
              <w:t>DB</w:t>
            </w:r>
            <w:r>
              <w:rPr>
                <w:rFonts w:ascii="Arial" w:hAnsi="Arial" w:cs="Arial"/>
                <w:color w:val="000000"/>
              </w:rPr>
              <w:t xml:space="preserve"> [2019] VSC 53;</w:t>
            </w:r>
          </w:p>
          <w:p w14:paraId="1A1E5601" w14:textId="77777777" w:rsidR="005C6278" w:rsidRPr="00DA36E9" w:rsidRDefault="005C6278" w:rsidP="005C6278">
            <w:pPr>
              <w:numPr>
                <w:ilvl w:val="0"/>
                <w:numId w:val="42"/>
              </w:numPr>
              <w:ind w:left="357" w:hanging="357"/>
              <w:jc w:val="both"/>
              <w:rPr>
                <w:rFonts w:ascii="Arial" w:hAnsi="Arial" w:cs="Arial"/>
                <w:color w:val="000000"/>
              </w:rPr>
            </w:pPr>
            <w:r w:rsidRPr="00DA36E9">
              <w:rPr>
                <w:rFonts w:ascii="Arial" w:hAnsi="Arial" w:cs="Arial"/>
                <w:i/>
                <w:color w:val="000000"/>
              </w:rPr>
              <w:t>NB</w:t>
            </w:r>
            <w:r>
              <w:rPr>
                <w:rFonts w:ascii="Arial" w:hAnsi="Arial" w:cs="Arial"/>
                <w:color w:val="000000"/>
              </w:rPr>
              <w:t xml:space="preserve"> [2019] VSC 37;</w:t>
            </w:r>
          </w:p>
          <w:p w14:paraId="18D617D7" w14:textId="77777777" w:rsidR="005C6278" w:rsidRPr="009C2853" w:rsidRDefault="005C6278" w:rsidP="005C6278">
            <w:pPr>
              <w:numPr>
                <w:ilvl w:val="0"/>
                <w:numId w:val="42"/>
              </w:numPr>
              <w:ind w:left="357" w:hanging="357"/>
              <w:jc w:val="both"/>
              <w:rPr>
                <w:rFonts w:ascii="Arial" w:hAnsi="Arial" w:cs="Arial"/>
                <w:color w:val="000000"/>
              </w:rPr>
            </w:pPr>
            <w:r>
              <w:rPr>
                <w:rFonts w:ascii="Arial" w:hAnsi="Arial" w:cs="Arial"/>
                <w:i/>
                <w:color w:val="000000"/>
              </w:rPr>
              <w:t>Rebecca Dillon</w:t>
            </w:r>
            <w:r w:rsidRPr="009C2853">
              <w:rPr>
                <w:rFonts w:ascii="Arial" w:hAnsi="Arial" w:cs="Arial"/>
                <w:color w:val="000000"/>
              </w:rPr>
              <w:t xml:space="preserve"> [2019] VSC 80;</w:t>
            </w:r>
          </w:p>
          <w:p w14:paraId="685D64C6" w14:textId="77777777" w:rsidR="005C6278" w:rsidRDefault="005C6278" w:rsidP="005C6278">
            <w:pPr>
              <w:numPr>
                <w:ilvl w:val="0"/>
                <w:numId w:val="42"/>
              </w:numPr>
              <w:ind w:left="357" w:hanging="357"/>
              <w:jc w:val="both"/>
              <w:rPr>
                <w:rFonts w:ascii="Arial" w:hAnsi="Arial" w:cs="Arial"/>
                <w:color w:val="000000"/>
              </w:rPr>
            </w:pPr>
            <w:r>
              <w:rPr>
                <w:rFonts w:ascii="Arial" w:hAnsi="Arial" w:cs="Arial"/>
                <w:color w:val="000000"/>
              </w:rPr>
              <w:t>[2019] VSC 134;</w:t>
            </w:r>
          </w:p>
          <w:p w14:paraId="61EFFFAE" w14:textId="77777777" w:rsidR="005C6278" w:rsidRDefault="005C6278" w:rsidP="005C6278">
            <w:pPr>
              <w:numPr>
                <w:ilvl w:val="0"/>
                <w:numId w:val="42"/>
              </w:numPr>
              <w:ind w:left="357" w:hanging="357"/>
              <w:jc w:val="both"/>
              <w:rPr>
                <w:rFonts w:ascii="Arial" w:hAnsi="Arial" w:cs="Arial"/>
                <w:color w:val="000000"/>
              </w:rPr>
            </w:pPr>
            <w:r w:rsidRPr="009C2853">
              <w:rPr>
                <w:rFonts w:ascii="Arial" w:hAnsi="Arial" w:cs="Arial"/>
                <w:i/>
                <w:color w:val="000000"/>
              </w:rPr>
              <w:t>LT</w:t>
            </w:r>
            <w:r>
              <w:rPr>
                <w:rFonts w:ascii="Arial" w:hAnsi="Arial" w:cs="Arial"/>
                <w:color w:val="000000"/>
              </w:rPr>
              <w:t xml:space="preserve"> [2019] VSC 143.</w:t>
            </w:r>
          </w:p>
        </w:tc>
      </w:tr>
      <w:tr w:rsidR="005C6278" w14:paraId="038C2AA5" w14:textId="77777777" w:rsidTr="009B6A89">
        <w:tc>
          <w:tcPr>
            <w:tcW w:w="1261" w:type="dxa"/>
            <w:gridSpan w:val="2"/>
            <w:tcBorders>
              <w:top w:val="single" w:sz="4" w:space="0" w:color="auto"/>
              <w:left w:val="single" w:sz="18" w:space="0" w:color="auto"/>
              <w:bottom w:val="single" w:sz="4" w:space="0" w:color="auto"/>
            </w:tcBorders>
          </w:tcPr>
          <w:p w14:paraId="1915463A" w14:textId="77777777" w:rsidR="005C6278" w:rsidRDefault="005C6278" w:rsidP="005C6278">
            <w:pPr>
              <w:rPr>
                <w:lang w:val="en-AU"/>
              </w:rPr>
            </w:pPr>
            <w:r>
              <w:rPr>
                <w:lang w:val="en-AU"/>
              </w:rPr>
              <w:t>26/03/19</w:t>
            </w:r>
          </w:p>
        </w:tc>
        <w:tc>
          <w:tcPr>
            <w:tcW w:w="836" w:type="dxa"/>
            <w:tcBorders>
              <w:top w:val="single" w:sz="4" w:space="0" w:color="auto"/>
              <w:bottom w:val="single" w:sz="4" w:space="0" w:color="auto"/>
            </w:tcBorders>
          </w:tcPr>
          <w:p w14:paraId="6033EB0C" w14:textId="45BC5BAB"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2CD0C3E" w14:textId="77777777" w:rsidR="005C6278" w:rsidRDefault="005C6278" w:rsidP="005C6278">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4F5B7B0B" w14:textId="77777777" w:rsidR="005C6278" w:rsidRDefault="005C6278" w:rsidP="005C6278">
            <w:pPr>
              <w:spacing w:before="20"/>
              <w:jc w:val="both"/>
              <w:rPr>
                <w:rFonts w:ascii="Arial" w:hAnsi="Arial" w:cs="Arial"/>
                <w:color w:val="000000"/>
              </w:rPr>
            </w:pPr>
            <w:r>
              <w:rPr>
                <w:rFonts w:ascii="Arial" w:hAnsi="Arial" w:cs="Arial"/>
                <w:color w:val="000000"/>
              </w:rPr>
              <w:t xml:space="preserve">Addition to discussion of case of </w:t>
            </w:r>
            <w:r w:rsidRPr="004E5CE5">
              <w:rPr>
                <w:rFonts w:ascii="Arial" w:hAnsi="Arial" w:cs="Arial"/>
                <w:i/>
                <w:color w:val="000000"/>
              </w:rPr>
              <w:t xml:space="preserve">Hall v </w:t>
            </w:r>
            <w:proofErr w:type="spellStart"/>
            <w:r w:rsidRPr="004E5CE5">
              <w:rPr>
                <w:rFonts w:ascii="Arial" w:hAnsi="Arial" w:cs="Arial"/>
                <w:i/>
                <w:color w:val="000000"/>
              </w:rPr>
              <w:t>Pangemanan</w:t>
            </w:r>
            <w:proofErr w:type="spellEnd"/>
            <w:r>
              <w:rPr>
                <w:rFonts w:ascii="Arial" w:hAnsi="Arial" w:cs="Arial"/>
                <w:color w:val="000000"/>
              </w:rPr>
              <w:t xml:space="preserve"> [2018] VSC 533.</w:t>
            </w:r>
          </w:p>
        </w:tc>
      </w:tr>
      <w:tr w:rsidR="005C6278" w14:paraId="6D9DD65C" w14:textId="77777777" w:rsidTr="009B6A89">
        <w:tc>
          <w:tcPr>
            <w:tcW w:w="1261" w:type="dxa"/>
            <w:gridSpan w:val="2"/>
            <w:tcBorders>
              <w:top w:val="single" w:sz="4" w:space="0" w:color="auto"/>
              <w:left w:val="single" w:sz="18" w:space="0" w:color="auto"/>
              <w:bottom w:val="single" w:sz="4" w:space="0" w:color="auto"/>
            </w:tcBorders>
          </w:tcPr>
          <w:p w14:paraId="334CA0A8" w14:textId="77777777" w:rsidR="005C6278" w:rsidRDefault="005C6278" w:rsidP="005C6278">
            <w:pPr>
              <w:rPr>
                <w:lang w:val="en-AU"/>
              </w:rPr>
            </w:pPr>
            <w:r>
              <w:rPr>
                <w:lang w:val="en-AU"/>
              </w:rPr>
              <w:t>26/03/19</w:t>
            </w:r>
          </w:p>
        </w:tc>
        <w:tc>
          <w:tcPr>
            <w:tcW w:w="836" w:type="dxa"/>
            <w:tcBorders>
              <w:top w:val="single" w:sz="4" w:space="0" w:color="auto"/>
              <w:bottom w:val="single" w:sz="4" w:space="0" w:color="auto"/>
            </w:tcBorders>
          </w:tcPr>
          <w:p w14:paraId="1DBC2706" w14:textId="647048D0"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631CA6D" w14:textId="77777777" w:rsidR="005C6278" w:rsidRDefault="005C6278" w:rsidP="005C6278">
            <w:pPr>
              <w:keepNext/>
              <w:jc w:val="center"/>
              <w:rPr>
                <w:lang w:val="en-AU"/>
              </w:rPr>
            </w:pPr>
            <w:r>
              <w:rPr>
                <w:lang w:val="en-AU"/>
              </w:rPr>
              <w:t>Moved to 9.4.1.1 from 9.4.4.4</w:t>
            </w:r>
          </w:p>
        </w:tc>
        <w:tc>
          <w:tcPr>
            <w:tcW w:w="4802" w:type="dxa"/>
            <w:gridSpan w:val="2"/>
            <w:tcBorders>
              <w:top w:val="single" w:sz="4" w:space="0" w:color="auto"/>
              <w:bottom w:val="single" w:sz="4" w:space="0" w:color="auto"/>
              <w:right w:val="single" w:sz="18" w:space="0" w:color="auto"/>
            </w:tcBorders>
          </w:tcPr>
          <w:p w14:paraId="4F2F88BF" w14:textId="77777777" w:rsidR="005C6278" w:rsidRPr="00A86D74" w:rsidRDefault="005C6278" w:rsidP="005C6278">
            <w:pPr>
              <w:keepNext/>
              <w:keepLines/>
              <w:jc w:val="both"/>
              <w:rPr>
                <w:rFonts w:ascii="Arial" w:hAnsi="Arial" w:cs="Arial"/>
                <w:color w:val="000000"/>
                <w:u w:val="single"/>
              </w:rPr>
            </w:pPr>
            <w:r w:rsidRPr="00A86D74">
              <w:rPr>
                <w:rFonts w:ascii="Arial" w:hAnsi="Arial" w:cs="Arial"/>
                <w:color w:val="000000"/>
              </w:rPr>
              <w:t xml:space="preserve">Discussion of the cases of </w:t>
            </w:r>
            <w:r w:rsidRPr="00003F34">
              <w:rPr>
                <w:rFonts w:ascii="Arial" w:hAnsi="Arial" w:cs="Arial"/>
                <w:i/>
                <w:color w:val="000000"/>
                <w:u w:val="single"/>
              </w:rPr>
              <w:t xml:space="preserve">Zackariah </w:t>
            </w:r>
            <w:proofErr w:type="spellStart"/>
            <w:r w:rsidRPr="00003F34">
              <w:rPr>
                <w:rFonts w:ascii="Arial" w:hAnsi="Arial" w:cs="Arial"/>
                <w:i/>
                <w:color w:val="000000"/>
                <w:u w:val="single"/>
              </w:rPr>
              <w:t>Gloury</w:t>
            </w:r>
            <w:proofErr w:type="spellEnd"/>
            <w:r w:rsidRPr="00003F34">
              <w:rPr>
                <w:rFonts w:ascii="Arial" w:hAnsi="Arial" w:cs="Arial"/>
                <w:i/>
                <w:color w:val="000000"/>
                <w:u w:val="single"/>
              </w:rPr>
              <w:t>-Hyde</w:t>
            </w:r>
            <w:r w:rsidRPr="00A86D74">
              <w:rPr>
                <w:rFonts w:ascii="Arial" w:hAnsi="Arial" w:cs="Arial"/>
                <w:color w:val="000000"/>
              </w:rPr>
              <w:t xml:space="preserve"> per Priest JA:</w:t>
            </w:r>
            <w:r w:rsidRPr="001C2F62">
              <w:rPr>
                <w:rFonts w:ascii="Arial" w:hAnsi="Arial" w:cs="Arial"/>
                <w:color w:val="000000"/>
              </w:rPr>
              <w:t xml:space="preserve"> </w:t>
            </w:r>
            <w:r w:rsidRPr="00A86D74">
              <w:rPr>
                <w:rFonts w:ascii="Arial" w:hAnsi="Arial" w:cs="Arial"/>
                <w:color w:val="000000"/>
              </w:rPr>
              <w:t>No.1 – [2018] VSC 393 &amp;</w:t>
            </w:r>
            <w:r>
              <w:rPr>
                <w:rFonts w:ascii="Arial" w:hAnsi="Arial" w:cs="Arial"/>
                <w:color w:val="000000"/>
                <w:u w:val="single"/>
              </w:rPr>
              <w:t xml:space="preserve"> </w:t>
            </w:r>
            <w:r w:rsidRPr="00A86D74">
              <w:rPr>
                <w:rFonts w:ascii="Arial" w:hAnsi="Arial" w:cs="Arial"/>
                <w:color w:val="000000"/>
              </w:rPr>
              <w:t xml:space="preserve">No.2 – [2018] VSC 520 moved to 9.4.1.1 </w:t>
            </w:r>
            <w:r>
              <w:rPr>
                <w:rFonts w:ascii="Arial" w:hAnsi="Arial" w:cs="Arial"/>
                <w:color w:val="000000"/>
              </w:rPr>
              <w:t xml:space="preserve">[exceptional circumstances] </w:t>
            </w:r>
            <w:r w:rsidRPr="00A86D74">
              <w:rPr>
                <w:rFonts w:ascii="Arial" w:hAnsi="Arial" w:cs="Arial"/>
                <w:color w:val="000000"/>
              </w:rPr>
              <w:t>from 9.4.4.</w:t>
            </w:r>
            <w:r>
              <w:rPr>
                <w:rFonts w:ascii="Arial" w:hAnsi="Arial" w:cs="Arial"/>
                <w:color w:val="000000"/>
              </w:rPr>
              <w:t>4</w:t>
            </w:r>
            <w:r w:rsidRPr="00A86D74">
              <w:rPr>
                <w:rFonts w:ascii="Arial" w:hAnsi="Arial" w:cs="Arial"/>
                <w:color w:val="000000"/>
              </w:rPr>
              <w:t xml:space="preserve"> [compelling reason].</w:t>
            </w:r>
          </w:p>
        </w:tc>
      </w:tr>
      <w:tr w:rsidR="005C6278" w14:paraId="1AB87A79" w14:textId="77777777" w:rsidTr="009B6A89">
        <w:tc>
          <w:tcPr>
            <w:tcW w:w="1261" w:type="dxa"/>
            <w:gridSpan w:val="2"/>
            <w:tcBorders>
              <w:top w:val="single" w:sz="4" w:space="0" w:color="auto"/>
              <w:left w:val="single" w:sz="18" w:space="0" w:color="auto"/>
              <w:bottom w:val="single" w:sz="4" w:space="0" w:color="auto"/>
            </w:tcBorders>
          </w:tcPr>
          <w:p w14:paraId="5B35727E" w14:textId="77777777" w:rsidR="005C6278" w:rsidRDefault="005C6278" w:rsidP="005C6278">
            <w:pPr>
              <w:rPr>
                <w:lang w:val="en-AU"/>
              </w:rPr>
            </w:pPr>
            <w:r>
              <w:rPr>
                <w:lang w:val="en-AU"/>
              </w:rPr>
              <w:t>26/03/19</w:t>
            </w:r>
          </w:p>
        </w:tc>
        <w:tc>
          <w:tcPr>
            <w:tcW w:w="836" w:type="dxa"/>
            <w:tcBorders>
              <w:top w:val="single" w:sz="4" w:space="0" w:color="auto"/>
              <w:bottom w:val="single" w:sz="4" w:space="0" w:color="auto"/>
            </w:tcBorders>
          </w:tcPr>
          <w:p w14:paraId="2C763B58" w14:textId="7D258EB5"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ECF6434" w14:textId="77777777" w:rsidR="005C6278" w:rsidRDefault="005C6278" w:rsidP="005C6278">
            <w:pPr>
              <w:keepNext/>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0543F271" w14:textId="77777777" w:rsidR="005C6278" w:rsidRDefault="005C6278" w:rsidP="005C6278">
            <w:pPr>
              <w:spacing w:before="20"/>
              <w:jc w:val="both"/>
              <w:rPr>
                <w:rFonts w:ascii="Arial" w:hAnsi="Arial" w:cs="Arial"/>
                <w:color w:val="000000"/>
              </w:rPr>
            </w:pPr>
            <w:r>
              <w:rPr>
                <w:rFonts w:ascii="Arial" w:hAnsi="Arial" w:cs="Arial"/>
                <w:color w:val="000000"/>
              </w:rPr>
              <w:t xml:space="preserve">Addition to discussion of </w:t>
            </w:r>
            <w:r w:rsidRPr="00DA36E9">
              <w:rPr>
                <w:rFonts w:ascii="Arial" w:hAnsi="Arial" w:cs="Arial"/>
                <w:i/>
                <w:color w:val="000000"/>
              </w:rPr>
              <w:t>Re Ceylan</w:t>
            </w:r>
            <w:r>
              <w:rPr>
                <w:rFonts w:ascii="Arial" w:hAnsi="Arial" w:cs="Arial"/>
                <w:color w:val="000000"/>
              </w:rPr>
              <w:t xml:space="preserve"> [2018] VSC  and new material from cases of </w:t>
            </w:r>
            <w:r w:rsidRPr="00DA36E9">
              <w:rPr>
                <w:rFonts w:ascii="Arial" w:hAnsi="Arial" w:cs="Arial"/>
                <w:i/>
                <w:color w:val="000000"/>
              </w:rPr>
              <w:t xml:space="preserve">Re </w:t>
            </w:r>
            <w:proofErr w:type="spellStart"/>
            <w:r w:rsidRPr="00DA36E9">
              <w:rPr>
                <w:rFonts w:ascii="Arial" w:hAnsi="Arial" w:cs="Arial"/>
                <w:i/>
                <w:color w:val="000000"/>
              </w:rPr>
              <w:t>Alsulayhim</w:t>
            </w:r>
            <w:proofErr w:type="spellEnd"/>
            <w:r>
              <w:rPr>
                <w:rFonts w:ascii="Arial" w:hAnsi="Arial" w:cs="Arial"/>
                <w:color w:val="000000"/>
              </w:rPr>
              <w:t xml:space="preserve"> [2018] VSC 570 and </w:t>
            </w:r>
            <w:r w:rsidRPr="00DA36E9">
              <w:rPr>
                <w:rFonts w:ascii="Arial" w:hAnsi="Arial" w:cs="Arial"/>
                <w:i/>
                <w:color w:val="000000"/>
              </w:rPr>
              <w:t>Re Kurt Gaylor</w:t>
            </w:r>
            <w:r>
              <w:rPr>
                <w:rFonts w:ascii="Arial" w:hAnsi="Arial" w:cs="Arial"/>
                <w:color w:val="000000"/>
              </w:rPr>
              <w:t xml:space="preserve"> [2019] VSC 46 at [15].</w:t>
            </w:r>
          </w:p>
        </w:tc>
      </w:tr>
      <w:tr w:rsidR="005C6278" w14:paraId="43E63588" w14:textId="77777777" w:rsidTr="009B6A89">
        <w:tc>
          <w:tcPr>
            <w:tcW w:w="1261" w:type="dxa"/>
            <w:gridSpan w:val="2"/>
            <w:tcBorders>
              <w:top w:val="single" w:sz="4" w:space="0" w:color="auto"/>
              <w:left w:val="single" w:sz="18" w:space="0" w:color="auto"/>
              <w:bottom w:val="single" w:sz="4" w:space="0" w:color="auto"/>
            </w:tcBorders>
          </w:tcPr>
          <w:p w14:paraId="323F27E2" w14:textId="77777777" w:rsidR="005C6278" w:rsidRDefault="005C6278" w:rsidP="005C6278">
            <w:pPr>
              <w:rPr>
                <w:lang w:val="en-AU"/>
              </w:rPr>
            </w:pPr>
            <w:r>
              <w:rPr>
                <w:lang w:val="en-AU"/>
              </w:rPr>
              <w:t>26/03/19</w:t>
            </w:r>
          </w:p>
        </w:tc>
        <w:tc>
          <w:tcPr>
            <w:tcW w:w="836" w:type="dxa"/>
            <w:tcBorders>
              <w:top w:val="single" w:sz="4" w:space="0" w:color="auto"/>
              <w:bottom w:val="single" w:sz="4" w:space="0" w:color="auto"/>
            </w:tcBorders>
          </w:tcPr>
          <w:p w14:paraId="3BE9DE38" w14:textId="59052887"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15FEF15F" w14:textId="77777777" w:rsidR="005C6278" w:rsidRDefault="005C6278" w:rsidP="005C6278">
            <w:pPr>
              <w:keepNext/>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tcPr>
          <w:p w14:paraId="707E99FB"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634B41">
              <w:rPr>
                <w:rFonts w:ascii="Arial" w:hAnsi="Arial" w:cs="Arial"/>
                <w:i/>
                <w:color w:val="000000"/>
              </w:rPr>
              <w:t>Re Dib</w:t>
            </w:r>
            <w:r>
              <w:rPr>
                <w:rFonts w:ascii="Arial" w:hAnsi="Arial" w:cs="Arial"/>
                <w:color w:val="000000"/>
              </w:rPr>
              <w:t xml:space="preserve"> [2019] VSC 11 at [10].</w:t>
            </w:r>
          </w:p>
        </w:tc>
      </w:tr>
      <w:tr w:rsidR="005C6278" w14:paraId="617B2D4E" w14:textId="77777777" w:rsidTr="009B6A89">
        <w:tc>
          <w:tcPr>
            <w:tcW w:w="1261" w:type="dxa"/>
            <w:gridSpan w:val="2"/>
            <w:tcBorders>
              <w:top w:val="single" w:sz="4" w:space="0" w:color="auto"/>
              <w:left w:val="single" w:sz="18" w:space="0" w:color="auto"/>
              <w:bottom w:val="single" w:sz="4" w:space="0" w:color="auto"/>
            </w:tcBorders>
          </w:tcPr>
          <w:p w14:paraId="71A08C47" w14:textId="77777777" w:rsidR="005C6278" w:rsidRDefault="005C6278" w:rsidP="005C6278">
            <w:pPr>
              <w:rPr>
                <w:lang w:val="en-AU"/>
              </w:rPr>
            </w:pPr>
            <w:r>
              <w:rPr>
                <w:lang w:val="en-AU"/>
              </w:rPr>
              <w:t>26/03/19</w:t>
            </w:r>
          </w:p>
        </w:tc>
        <w:tc>
          <w:tcPr>
            <w:tcW w:w="836" w:type="dxa"/>
            <w:tcBorders>
              <w:top w:val="single" w:sz="4" w:space="0" w:color="auto"/>
              <w:bottom w:val="single" w:sz="4" w:space="0" w:color="auto"/>
            </w:tcBorders>
          </w:tcPr>
          <w:p w14:paraId="373272E2" w14:textId="6EFB0B04"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256E21F1" w14:textId="77777777" w:rsidR="005C6278" w:rsidRDefault="005C6278" w:rsidP="005C6278">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0D18EC3A" w14:textId="77777777" w:rsidR="005C6278" w:rsidRDefault="005C6278" w:rsidP="005C6278">
            <w:pPr>
              <w:numPr>
                <w:ilvl w:val="0"/>
                <w:numId w:val="42"/>
              </w:numPr>
              <w:ind w:left="357" w:hanging="357"/>
              <w:jc w:val="both"/>
              <w:rPr>
                <w:rFonts w:ascii="Arial" w:hAnsi="Arial" w:cs="Arial"/>
                <w:color w:val="000000"/>
              </w:rPr>
            </w:pPr>
            <w:r>
              <w:rPr>
                <w:rFonts w:ascii="Arial" w:hAnsi="Arial" w:cs="Arial"/>
                <w:color w:val="000000"/>
              </w:rPr>
              <w:t>New section entitled “CASE IN WHICH A COMPELLING REASON WAS SHOWN BUT BAIL WAS REFUSED BECAUSE ACCUSED DEEMED AN UNACCEPTABLE RISK”.</w:t>
            </w:r>
          </w:p>
          <w:p w14:paraId="102B201A" w14:textId="77777777" w:rsidR="005C6278" w:rsidRPr="00837571" w:rsidRDefault="005C6278" w:rsidP="005C6278">
            <w:pPr>
              <w:numPr>
                <w:ilvl w:val="0"/>
                <w:numId w:val="42"/>
              </w:numPr>
              <w:ind w:left="357" w:hanging="357"/>
              <w:jc w:val="both"/>
              <w:rPr>
                <w:rFonts w:ascii="Arial" w:hAnsi="Arial" w:cs="Arial"/>
                <w:color w:val="000000"/>
              </w:rPr>
            </w:pPr>
            <w:r>
              <w:rPr>
                <w:rFonts w:ascii="Arial" w:hAnsi="Arial" w:cs="Arial"/>
                <w:color w:val="000000"/>
              </w:rPr>
              <w:t xml:space="preserve">Discussion of new case of </w:t>
            </w:r>
            <w:r w:rsidRPr="00837571">
              <w:rPr>
                <w:rFonts w:ascii="Arial" w:hAnsi="Arial" w:cs="Arial"/>
                <w:i/>
                <w:color w:val="000000"/>
              </w:rPr>
              <w:t>Re Dib</w:t>
            </w:r>
            <w:r>
              <w:rPr>
                <w:rFonts w:ascii="Arial" w:hAnsi="Arial" w:cs="Arial"/>
                <w:color w:val="000000"/>
              </w:rPr>
              <w:t xml:space="preserve"> [2019] VSC 11.</w:t>
            </w:r>
          </w:p>
        </w:tc>
      </w:tr>
      <w:tr w:rsidR="005C6278" w14:paraId="60BA74FD" w14:textId="77777777" w:rsidTr="009B6A89">
        <w:tc>
          <w:tcPr>
            <w:tcW w:w="1261" w:type="dxa"/>
            <w:gridSpan w:val="2"/>
            <w:tcBorders>
              <w:top w:val="single" w:sz="4" w:space="0" w:color="auto"/>
              <w:left w:val="single" w:sz="18" w:space="0" w:color="auto"/>
              <w:bottom w:val="single" w:sz="4" w:space="0" w:color="auto"/>
            </w:tcBorders>
          </w:tcPr>
          <w:p w14:paraId="4D85FB74" w14:textId="77777777" w:rsidR="005C6278" w:rsidRDefault="005C6278" w:rsidP="005C6278">
            <w:pPr>
              <w:rPr>
                <w:lang w:val="en-AU"/>
              </w:rPr>
            </w:pPr>
            <w:r>
              <w:rPr>
                <w:lang w:val="en-AU"/>
              </w:rPr>
              <w:t>26/03/19</w:t>
            </w:r>
          </w:p>
        </w:tc>
        <w:tc>
          <w:tcPr>
            <w:tcW w:w="836" w:type="dxa"/>
            <w:tcBorders>
              <w:top w:val="single" w:sz="4" w:space="0" w:color="auto"/>
              <w:bottom w:val="single" w:sz="4" w:space="0" w:color="auto"/>
            </w:tcBorders>
          </w:tcPr>
          <w:p w14:paraId="280C5D1F" w14:textId="2018F89C"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7D5D28C7" w14:textId="77777777" w:rsidR="005C6278" w:rsidRDefault="005C6278" w:rsidP="005C6278">
            <w:pPr>
              <w:keepNext/>
              <w:jc w:val="center"/>
              <w:rPr>
                <w:lang w:val="en-AU"/>
              </w:rPr>
            </w:pPr>
            <w:r>
              <w:rPr>
                <w:lang w:val="en-AU"/>
              </w:rPr>
              <w:t>9.4.4.6</w:t>
            </w:r>
          </w:p>
        </w:tc>
        <w:tc>
          <w:tcPr>
            <w:tcW w:w="4802" w:type="dxa"/>
            <w:gridSpan w:val="2"/>
            <w:tcBorders>
              <w:top w:val="single" w:sz="4" w:space="0" w:color="auto"/>
              <w:bottom w:val="single" w:sz="4" w:space="0" w:color="auto"/>
              <w:right w:val="single" w:sz="18" w:space="0" w:color="auto"/>
            </w:tcBorders>
          </w:tcPr>
          <w:p w14:paraId="79F2552C" w14:textId="77777777" w:rsidR="005C6278" w:rsidRDefault="005C6278" w:rsidP="005C6278">
            <w:pPr>
              <w:spacing w:before="20"/>
              <w:jc w:val="both"/>
              <w:rPr>
                <w:rFonts w:ascii="Arial" w:hAnsi="Arial" w:cs="Arial"/>
                <w:color w:val="000000"/>
              </w:rPr>
            </w:pPr>
            <w:r>
              <w:rPr>
                <w:rFonts w:ascii="Arial" w:hAnsi="Arial" w:cs="Arial"/>
                <w:color w:val="000000"/>
              </w:rPr>
              <w:t>Former section 9.4.4.5 “SOME CASES IN WHICH COMPELLING REASON (CAUSE) WAS NOT SHOWN AND BAIL WAS REFUSED” is renumbered 9.4.4.6.</w:t>
            </w:r>
          </w:p>
        </w:tc>
      </w:tr>
      <w:tr w:rsidR="005C6278" w14:paraId="766C6ED4" w14:textId="77777777" w:rsidTr="009B6A89">
        <w:tc>
          <w:tcPr>
            <w:tcW w:w="1261" w:type="dxa"/>
            <w:gridSpan w:val="2"/>
            <w:tcBorders>
              <w:top w:val="single" w:sz="4" w:space="0" w:color="auto"/>
              <w:left w:val="single" w:sz="18" w:space="0" w:color="auto"/>
              <w:bottom w:val="single" w:sz="4" w:space="0" w:color="auto"/>
            </w:tcBorders>
          </w:tcPr>
          <w:p w14:paraId="6C26FF6D" w14:textId="77777777" w:rsidR="005C6278" w:rsidRDefault="005C6278" w:rsidP="005C6278">
            <w:pPr>
              <w:rPr>
                <w:lang w:val="en-AU"/>
              </w:rPr>
            </w:pPr>
            <w:r>
              <w:rPr>
                <w:lang w:val="en-AU"/>
              </w:rPr>
              <w:t>26/03/19</w:t>
            </w:r>
          </w:p>
        </w:tc>
        <w:tc>
          <w:tcPr>
            <w:tcW w:w="836" w:type="dxa"/>
            <w:tcBorders>
              <w:top w:val="single" w:sz="4" w:space="0" w:color="auto"/>
              <w:bottom w:val="single" w:sz="4" w:space="0" w:color="auto"/>
            </w:tcBorders>
          </w:tcPr>
          <w:p w14:paraId="2F21D98E" w14:textId="7F1485BD"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0A3F839" w14:textId="77777777" w:rsidR="005C6278" w:rsidRDefault="005C6278" w:rsidP="005C6278">
            <w:pPr>
              <w:keepNext/>
              <w:jc w:val="center"/>
              <w:rPr>
                <w:lang w:val="en-AU"/>
              </w:rPr>
            </w:pPr>
            <w:r>
              <w:rPr>
                <w:lang w:val="en-AU"/>
              </w:rPr>
              <w:t>9.4.4.7</w:t>
            </w:r>
          </w:p>
        </w:tc>
        <w:tc>
          <w:tcPr>
            <w:tcW w:w="4802" w:type="dxa"/>
            <w:gridSpan w:val="2"/>
            <w:tcBorders>
              <w:top w:val="single" w:sz="4" w:space="0" w:color="auto"/>
              <w:bottom w:val="single" w:sz="4" w:space="0" w:color="auto"/>
              <w:right w:val="single" w:sz="18" w:space="0" w:color="auto"/>
            </w:tcBorders>
          </w:tcPr>
          <w:p w14:paraId="6D76822A" w14:textId="77777777" w:rsidR="005C6278" w:rsidRDefault="005C6278" w:rsidP="005C6278">
            <w:pPr>
              <w:spacing w:before="20"/>
              <w:jc w:val="both"/>
              <w:rPr>
                <w:rFonts w:ascii="Arial" w:hAnsi="Arial" w:cs="Arial"/>
                <w:color w:val="000000"/>
              </w:rPr>
            </w:pPr>
            <w:r>
              <w:rPr>
                <w:rFonts w:ascii="Arial" w:hAnsi="Arial" w:cs="Arial"/>
                <w:color w:val="000000"/>
              </w:rPr>
              <w:t>Former section 9.4.4.6 “SOME CASES IN WHICH ACCUSED WAS HELD NOT TO BE AN UNACCEPTABLE RISK AND BAIL WAS GRANTED” is renumbered 9.4.4.7.</w:t>
            </w:r>
          </w:p>
        </w:tc>
      </w:tr>
      <w:tr w:rsidR="005C6278" w14:paraId="7F546512" w14:textId="77777777" w:rsidTr="009B6A89">
        <w:tc>
          <w:tcPr>
            <w:tcW w:w="1261" w:type="dxa"/>
            <w:gridSpan w:val="2"/>
            <w:tcBorders>
              <w:top w:val="single" w:sz="4" w:space="0" w:color="auto"/>
              <w:left w:val="single" w:sz="18" w:space="0" w:color="auto"/>
              <w:bottom w:val="single" w:sz="4" w:space="0" w:color="auto"/>
            </w:tcBorders>
          </w:tcPr>
          <w:p w14:paraId="38E4B8AC" w14:textId="77777777" w:rsidR="005C6278" w:rsidRDefault="005C6278" w:rsidP="005C6278">
            <w:pPr>
              <w:keepNext/>
              <w:keepLines/>
              <w:rPr>
                <w:lang w:val="en-AU"/>
              </w:rPr>
            </w:pPr>
            <w:r>
              <w:rPr>
                <w:lang w:val="en-AU"/>
              </w:rPr>
              <w:t>26/03/19</w:t>
            </w:r>
          </w:p>
        </w:tc>
        <w:tc>
          <w:tcPr>
            <w:tcW w:w="836" w:type="dxa"/>
            <w:tcBorders>
              <w:top w:val="single" w:sz="4" w:space="0" w:color="auto"/>
              <w:bottom w:val="single" w:sz="4" w:space="0" w:color="auto"/>
            </w:tcBorders>
          </w:tcPr>
          <w:p w14:paraId="398D697D" w14:textId="417100A4" w:rsidR="005C6278" w:rsidRDefault="005C6278" w:rsidP="005C6278">
            <w:pPr>
              <w:keepNext/>
              <w:keepLines/>
              <w:jc w:val="center"/>
              <w:rPr>
                <w:lang w:val="en-AU"/>
              </w:rPr>
            </w:pPr>
            <w:r>
              <w:rPr>
                <w:lang w:val="en-AU"/>
              </w:rPr>
              <w:t>9</w:t>
            </w:r>
          </w:p>
        </w:tc>
        <w:tc>
          <w:tcPr>
            <w:tcW w:w="1439" w:type="dxa"/>
            <w:tcBorders>
              <w:top w:val="single" w:sz="4" w:space="0" w:color="auto"/>
              <w:bottom w:val="single" w:sz="4" w:space="0" w:color="auto"/>
            </w:tcBorders>
          </w:tcPr>
          <w:p w14:paraId="0114B36F" w14:textId="77777777" w:rsidR="005C6278" w:rsidRDefault="005C6278" w:rsidP="005C6278">
            <w:pPr>
              <w:keepNext/>
              <w:keepLines/>
              <w:jc w:val="center"/>
              <w:rPr>
                <w:lang w:val="en-AU"/>
              </w:rPr>
            </w:pPr>
            <w:r>
              <w:rPr>
                <w:lang w:val="en-AU"/>
              </w:rPr>
              <w:t>9.4.4.8</w:t>
            </w:r>
          </w:p>
        </w:tc>
        <w:tc>
          <w:tcPr>
            <w:tcW w:w="4802" w:type="dxa"/>
            <w:gridSpan w:val="2"/>
            <w:tcBorders>
              <w:top w:val="single" w:sz="4" w:space="0" w:color="auto"/>
              <w:bottom w:val="single" w:sz="4" w:space="0" w:color="auto"/>
              <w:right w:val="single" w:sz="18" w:space="0" w:color="auto"/>
            </w:tcBorders>
          </w:tcPr>
          <w:p w14:paraId="123466B2" w14:textId="77777777" w:rsidR="005C6278" w:rsidRDefault="005C6278" w:rsidP="005C6278">
            <w:pPr>
              <w:keepNext/>
              <w:keepLines/>
              <w:spacing w:before="20"/>
              <w:jc w:val="both"/>
              <w:rPr>
                <w:rFonts w:ascii="Arial" w:hAnsi="Arial" w:cs="Arial"/>
                <w:color w:val="000000"/>
              </w:rPr>
            </w:pPr>
            <w:r>
              <w:rPr>
                <w:rFonts w:ascii="Arial" w:hAnsi="Arial" w:cs="Arial"/>
                <w:color w:val="000000"/>
              </w:rPr>
              <w:t>Former section 9.4.4.7 “SOME CASES IN WHICH ACCUSED WAS HELD TO BE AN UNACCEPTABLE RISK AND BAIL WAS REFUSED” is renumbered 9.4.4.8.</w:t>
            </w:r>
          </w:p>
        </w:tc>
      </w:tr>
      <w:tr w:rsidR="005C6278" w14:paraId="45EE5819" w14:textId="77777777" w:rsidTr="009B6A89">
        <w:tc>
          <w:tcPr>
            <w:tcW w:w="1261" w:type="dxa"/>
            <w:gridSpan w:val="2"/>
            <w:tcBorders>
              <w:top w:val="single" w:sz="4" w:space="0" w:color="auto"/>
              <w:left w:val="single" w:sz="18" w:space="0" w:color="auto"/>
              <w:bottom w:val="single" w:sz="4" w:space="0" w:color="auto"/>
            </w:tcBorders>
          </w:tcPr>
          <w:p w14:paraId="63B667E6" w14:textId="77777777" w:rsidR="005C6278" w:rsidRDefault="005C6278" w:rsidP="005C6278">
            <w:pPr>
              <w:keepNext/>
              <w:keepLines/>
              <w:rPr>
                <w:lang w:val="en-AU"/>
              </w:rPr>
            </w:pPr>
            <w:r>
              <w:rPr>
                <w:lang w:val="en-AU"/>
              </w:rPr>
              <w:t>26/03/19</w:t>
            </w:r>
          </w:p>
        </w:tc>
        <w:tc>
          <w:tcPr>
            <w:tcW w:w="836" w:type="dxa"/>
            <w:tcBorders>
              <w:top w:val="single" w:sz="4" w:space="0" w:color="auto"/>
              <w:bottom w:val="single" w:sz="4" w:space="0" w:color="auto"/>
            </w:tcBorders>
          </w:tcPr>
          <w:p w14:paraId="67BCCAA1" w14:textId="516378A9"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0B667CA" w14:textId="77777777" w:rsidR="005C6278" w:rsidRDefault="005C6278" w:rsidP="005C6278">
            <w:pPr>
              <w:keepNext/>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00B8A068" w14:textId="77777777" w:rsidR="005C6278" w:rsidRDefault="005C6278" w:rsidP="005C6278">
            <w:pPr>
              <w:spacing w:before="20"/>
              <w:jc w:val="both"/>
              <w:rPr>
                <w:rFonts w:ascii="Arial" w:hAnsi="Arial" w:cs="Arial"/>
                <w:color w:val="000000"/>
              </w:rPr>
            </w:pPr>
            <w:r>
              <w:rPr>
                <w:rFonts w:ascii="Arial" w:hAnsi="Arial" w:cs="Arial"/>
                <w:color w:val="000000"/>
              </w:rPr>
              <w:t xml:space="preserve">Discussion of new case of </w:t>
            </w:r>
            <w:r w:rsidRPr="004464EA">
              <w:rPr>
                <w:rFonts w:ascii="Arial" w:hAnsi="Arial" w:cs="Arial"/>
                <w:i/>
                <w:color w:val="000000"/>
              </w:rPr>
              <w:t>Victor Martin (</w:t>
            </w:r>
            <w:r>
              <w:rPr>
                <w:rFonts w:ascii="Arial" w:hAnsi="Arial" w:cs="Arial"/>
                <w:i/>
                <w:color w:val="000000"/>
              </w:rPr>
              <w:t>a </w:t>
            </w:r>
            <w:r w:rsidRPr="004464EA">
              <w:rPr>
                <w:rFonts w:ascii="Arial" w:hAnsi="Arial" w:cs="Arial"/>
                <w:i/>
                <w:color w:val="000000"/>
              </w:rPr>
              <w:t>pseudonym) v The Queen</w:t>
            </w:r>
            <w:r>
              <w:rPr>
                <w:rFonts w:ascii="Arial" w:hAnsi="Arial" w:cs="Arial"/>
                <w:color w:val="000000"/>
              </w:rPr>
              <w:t xml:space="preserve"> [2019] VSCA 15.</w:t>
            </w:r>
          </w:p>
        </w:tc>
      </w:tr>
      <w:tr w:rsidR="005C6278" w14:paraId="325DF48E" w14:textId="77777777" w:rsidTr="009B6A89">
        <w:tc>
          <w:tcPr>
            <w:tcW w:w="1261" w:type="dxa"/>
            <w:gridSpan w:val="2"/>
            <w:tcBorders>
              <w:top w:val="single" w:sz="4" w:space="0" w:color="auto"/>
              <w:left w:val="single" w:sz="18" w:space="0" w:color="auto"/>
              <w:bottom w:val="single" w:sz="4" w:space="0" w:color="auto"/>
            </w:tcBorders>
          </w:tcPr>
          <w:p w14:paraId="63B69843" w14:textId="77777777" w:rsidR="005C6278" w:rsidRDefault="005C6278" w:rsidP="005C6278">
            <w:pPr>
              <w:rPr>
                <w:lang w:val="en-AU"/>
              </w:rPr>
            </w:pPr>
            <w:r>
              <w:rPr>
                <w:lang w:val="en-AU"/>
              </w:rPr>
              <w:t>26/03/19</w:t>
            </w:r>
          </w:p>
        </w:tc>
        <w:tc>
          <w:tcPr>
            <w:tcW w:w="836" w:type="dxa"/>
            <w:tcBorders>
              <w:top w:val="single" w:sz="4" w:space="0" w:color="auto"/>
              <w:bottom w:val="single" w:sz="4" w:space="0" w:color="auto"/>
            </w:tcBorders>
          </w:tcPr>
          <w:p w14:paraId="6EFC3E32" w14:textId="00480C80"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DEAE7AB" w14:textId="77777777" w:rsidR="005C6278" w:rsidRDefault="005C6278" w:rsidP="005C6278">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17C66D5B"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1E636B">
              <w:rPr>
                <w:rFonts w:ascii="Arial" w:hAnsi="Arial" w:cs="Arial"/>
                <w:i/>
                <w:color w:val="000000"/>
              </w:rPr>
              <w:t>Re Tara Egglestone</w:t>
            </w:r>
            <w:r>
              <w:rPr>
                <w:rFonts w:ascii="Arial" w:hAnsi="Arial" w:cs="Arial"/>
                <w:color w:val="000000"/>
              </w:rPr>
              <w:t xml:space="preserve"> [2019] VSC 81 at [69].</w:t>
            </w:r>
          </w:p>
        </w:tc>
      </w:tr>
      <w:tr w:rsidR="005C6278" w14:paraId="051FB585" w14:textId="77777777" w:rsidTr="009B6A89">
        <w:tc>
          <w:tcPr>
            <w:tcW w:w="1261" w:type="dxa"/>
            <w:gridSpan w:val="2"/>
            <w:tcBorders>
              <w:top w:val="single" w:sz="4" w:space="0" w:color="auto"/>
              <w:left w:val="single" w:sz="18" w:space="0" w:color="auto"/>
              <w:bottom w:val="single" w:sz="4" w:space="0" w:color="auto"/>
            </w:tcBorders>
          </w:tcPr>
          <w:p w14:paraId="597BC3C6" w14:textId="77777777" w:rsidR="005C6278" w:rsidRDefault="005C6278" w:rsidP="005C6278">
            <w:pPr>
              <w:rPr>
                <w:lang w:val="en-AU"/>
              </w:rPr>
            </w:pPr>
            <w:r>
              <w:rPr>
                <w:lang w:val="en-AU"/>
              </w:rPr>
              <w:t>26/03/19</w:t>
            </w:r>
          </w:p>
        </w:tc>
        <w:tc>
          <w:tcPr>
            <w:tcW w:w="836" w:type="dxa"/>
            <w:tcBorders>
              <w:top w:val="single" w:sz="4" w:space="0" w:color="auto"/>
              <w:bottom w:val="single" w:sz="4" w:space="0" w:color="auto"/>
            </w:tcBorders>
          </w:tcPr>
          <w:p w14:paraId="7C127B1C" w14:textId="0E7DB2CA"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C09EEDC" w14:textId="77777777" w:rsidR="005C6278" w:rsidRDefault="005C6278" w:rsidP="005C6278">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541D5A58" w14:textId="77777777" w:rsidR="005C6278" w:rsidRDefault="005C6278" w:rsidP="005C6278">
            <w:pPr>
              <w:spacing w:before="20"/>
              <w:jc w:val="both"/>
              <w:rPr>
                <w:rFonts w:ascii="Arial" w:hAnsi="Arial" w:cs="Arial"/>
                <w:color w:val="000000"/>
              </w:rPr>
            </w:pPr>
            <w:r>
              <w:rPr>
                <w:rFonts w:ascii="Arial" w:hAnsi="Arial" w:cs="Arial"/>
                <w:color w:val="000000"/>
              </w:rPr>
              <w:t xml:space="preserve">Extract from case of </w:t>
            </w:r>
            <w:r w:rsidRPr="007B0D0D">
              <w:rPr>
                <w:rFonts w:ascii="Arial" w:hAnsi="Arial" w:cs="Arial"/>
                <w:i/>
                <w:color w:val="000000"/>
              </w:rPr>
              <w:t xml:space="preserve">Re </w:t>
            </w:r>
            <w:proofErr w:type="spellStart"/>
            <w:r w:rsidRPr="007B0D0D">
              <w:rPr>
                <w:rFonts w:ascii="Arial" w:hAnsi="Arial" w:cs="Arial"/>
                <w:i/>
                <w:color w:val="000000"/>
              </w:rPr>
              <w:t>Gloury</w:t>
            </w:r>
            <w:proofErr w:type="spellEnd"/>
            <w:r w:rsidRPr="007B0D0D">
              <w:rPr>
                <w:rFonts w:ascii="Arial" w:hAnsi="Arial" w:cs="Arial"/>
                <w:i/>
                <w:color w:val="000000"/>
              </w:rPr>
              <w:t>-Hyde</w:t>
            </w:r>
            <w:r>
              <w:rPr>
                <w:rFonts w:ascii="Arial" w:hAnsi="Arial" w:cs="Arial"/>
                <w:color w:val="000000"/>
              </w:rPr>
              <w:t xml:space="preserve"> [2018] VSC 393 at [35].</w:t>
            </w:r>
          </w:p>
        </w:tc>
      </w:tr>
      <w:tr w:rsidR="005C6278" w14:paraId="5DCCE380" w14:textId="77777777" w:rsidTr="009B6A89">
        <w:tc>
          <w:tcPr>
            <w:tcW w:w="1261" w:type="dxa"/>
            <w:gridSpan w:val="2"/>
            <w:tcBorders>
              <w:top w:val="single" w:sz="4" w:space="0" w:color="auto"/>
              <w:left w:val="single" w:sz="18" w:space="0" w:color="auto"/>
              <w:bottom w:val="single" w:sz="4" w:space="0" w:color="auto"/>
            </w:tcBorders>
          </w:tcPr>
          <w:p w14:paraId="2C8350BC" w14:textId="77777777" w:rsidR="005C6278" w:rsidRDefault="005C6278" w:rsidP="005C6278">
            <w:pPr>
              <w:rPr>
                <w:lang w:val="en-AU"/>
              </w:rPr>
            </w:pPr>
            <w:r>
              <w:rPr>
                <w:lang w:val="en-AU"/>
              </w:rPr>
              <w:t>26/03/19</w:t>
            </w:r>
          </w:p>
        </w:tc>
        <w:tc>
          <w:tcPr>
            <w:tcW w:w="836" w:type="dxa"/>
            <w:tcBorders>
              <w:top w:val="single" w:sz="4" w:space="0" w:color="auto"/>
              <w:bottom w:val="single" w:sz="4" w:space="0" w:color="auto"/>
            </w:tcBorders>
          </w:tcPr>
          <w:p w14:paraId="44BD1696" w14:textId="583886A0"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25184D9D" w14:textId="77777777" w:rsidR="005C6278" w:rsidRDefault="005C6278" w:rsidP="005C6278">
            <w:pPr>
              <w:keepNext/>
              <w:jc w:val="center"/>
              <w:rPr>
                <w:lang w:val="en-AU"/>
              </w:rPr>
            </w:pPr>
            <w:r>
              <w:rPr>
                <w:lang w:val="en-AU"/>
              </w:rPr>
              <w:t>9.5.9</w:t>
            </w:r>
          </w:p>
        </w:tc>
        <w:tc>
          <w:tcPr>
            <w:tcW w:w="4802" w:type="dxa"/>
            <w:gridSpan w:val="2"/>
            <w:tcBorders>
              <w:top w:val="single" w:sz="4" w:space="0" w:color="auto"/>
              <w:bottom w:val="single" w:sz="4" w:space="0" w:color="auto"/>
              <w:right w:val="single" w:sz="18" w:space="0" w:color="auto"/>
            </w:tcBorders>
          </w:tcPr>
          <w:p w14:paraId="306640B3"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cases of </w:t>
            </w:r>
            <w:r w:rsidRPr="00CC2CBA">
              <w:rPr>
                <w:rFonts w:ascii="Arial" w:hAnsi="Arial" w:cs="Arial"/>
                <w:i/>
                <w:color w:val="000000"/>
              </w:rPr>
              <w:t>Re Brent Reker, Tara Egglestone and Pierce Williams</w:t>
            </w:r>
            <w:r>
              <w:rPr>
                <w:rFonts w:ascii="Arial" w:hAnsi="Arial" w:cs="Arial"/>
                <w:color w:val="000000"/>
              </w:rPr>
              <w:t xml:space="preserve"> [2019] VSC 81 and </w:t>
            </w:r>
            <w:r w:rsidRPr="00CC2CBA">
              <w:rPr>
                <w:rFonts w:ascii="Arial" w:hAnsi="Arial" w:cs="Arial"/>
                <w:i/>
                <w:color w:val="000000"/>
              </w:rPr>
              <w:t xml:space="preserve">Re </w:t>
            </w:r>
            <w:proofErr w:type="spellStart"/>
            <w:r w:rsidRPr="00CC2CBA">
              <w:rPr>
                <w:rFonts w:ascii="Arial" w:hAnsi="Arial" w:cs="Arial"/>
                <w:i/>
                <w:color w:val="000000"/>
              </w:rPr>
              <w:t>Martinow</w:t>
            </w:r>
            <w:proofErr w:type="spellEnd"/>
            <w:r>
              <w:rPr>
                <w:rFonts w:ascii="Arial" w:hAnsi="Arial" w:cs="Arial"/>
                <w:color w:val="000000"/>
              </w:rPr>
              <w:t xml:space="preserve"> [2019] VSC 118.</w:t>
            </w:r>
          </w:p>
        </w:tc>
      </w:tr>
      <w:tr w:rsidR="005C6278" w14:paraId="4AF22297"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1840827D" w14:textId="77777777" w:rsidR="005C6278" w:rsidRPr="0054535C" w:rsidRDefault="005C6278" w:rsidP="005C6278">
            <w:pPr>
              <w:rPr>
                <w:sz w:val="22"/>
                <w:lang w:val="en-AU"/>
              </w:rPr>
            </w:pPr>
            <w:r w:rsidRPr="0054535C">
              <w:rPr>
                <w:sz w:val="22"/>
                <w:lang w:val="en-AU"/>
              </w:rPr>
              <w:t>26/03/19</w:t>
            </w:r>
          </w:p>
        </w:tc>
        <w:tc>
          <w:tcPr>
            <w:tcW w:w="7077" w:type="dxa"/>
            <w:gridSpan w:val="4"/>
            <w:tcBorders>
              <w:top w:val="single" w:sz="4" w:space="0" w:color="auto"/>
              <w:bottom w:val="single" w:sz="4" w:space="0" w:color="auto"/>
              <w:right w:val="single" w:sz="18" w:space="0" w:color="auto"/>
            </w:tcBorders>
            <w:shd w:val="clear" w:color="auto" w:fill="DDDDDD"/>
          </w:tcPr>
          <w:p w14:paraId="7DDAB8D8" w14:textId="67C67751" w:rsidR="005C6278" w:rsidRPr="0054535C" w:rsidRDefault="005C6278" w:rsidP="005C6278">
            <w:pPr>
              <w:spacing w:before="20"/>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5C6278" w14:paraId="3039AEAF" w14:textId="77777777" w:rsidTr="009B6A89">
        <w:tc>
          <w:tcPr>
            <w:tcW w:w="1261" w:type="dxa"/>
            <w:gridSpan w:val="2"/>
            <w:tcBorders>
              <w:top w:val="single" w:sz="4" w:space="0" w:color="auto"/>
              <w:left w:val="single" w:sz="18" w:space="0" w:color="auto"/>
              <w:bottom w:val="single" w:sz="4" w:space="0" w:color="auto"/>
            </w:tcBorders>
          </w:tcPr>
          <w:p w14:paraId="4625D8E4" w14:textId="77777777" w:rsidR="005C6278" w:rsidRDefault="005C6278" w:rsidP="005C6278">
            <w:pPr>
              <w:rPr>
                <w:lang w:val="en-AU"/>
              </w:rPr>
            </w:pPr>
            <w:r>
              <w:rPr>
                <w:lang w:val="en-AU"/>
              </w:rPr>
              <w:t>26/03/19</w:t>
            </w:r>
          </w:p>
        </w:tc>
        <w:tc>
          <w:tcPr>
            <w:tcW w:w="836" w:type="dxa"/>
            <w:tcBorders>
              <w:top w:val="single" w:sz="4" w:space="0" w:color="auto"/>
              <w:bottom w:val="single" w:sz="4" w:space="0" w:color="auto"/>
            </w:tcBorders>
          </w:tcPr>
          <w:p w14:paraId="34FE7B18" w14:textId="72CED5B7"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21C52083" w14:textId="77777777" w:rsidR="005C6278" w:rsidRDefault="005C6278" w:rsidP="005C6278">
            <w:pPr>
              <w:keepNext/>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227CFE6F" w14:textId="77777777" w:rsidR="005C6278" w:rsidRDefault="005C6278" w:rsidP="005C6278">
            <w:pPr>
              <w:spacing w:before="20"/>
              <w:jc w:val="both"/>
              <w:rPr>
                <w:rFonts w:ascii="Arial" w:hAnsi="Arial" w:cs="Arial"/>
                <w:color w:val="000000"/>
              </w:rPr>
            </w:pPr>
            <w:r>
              <w:rPr>
                <w:rFonts w:ascii="Arial" w:hAnsi="Arial" w:cs="Arial"/>
                <w:color w:val="000000"/>
              </w:rPr>
              <w:t>Slight amendment to text.</w:t>
            </w:r>
          </w:p>
        </w:tc>
      </w:tr>
      <w:tr w:rsidR="005C6278" w14:paraId="081B9A37" w14:textId="77777777" w:rsidTr="009B6A89">
        <w:tc>
          <w:tcPr>
            <w:tcW w:w="1261" w:type="dxa"/>
            <w:gridSpan w:val="2"/>
            <w:tcBorders>
              <w:top w:val="single" w:sz="4" w:space="0" w:color="auto"/>
              <w:left w:val="single" w:sz="18" w:space="0" w:color="auto"/>
              <w:bottom w:val="single" w:sz="18" w:space="0" w:color="auto"/>
            </w:tcBorders>
          </w:tcPr>
          <w:p w14:paraId="2FEF388E" w14:textId="77777777" w:rsidR="005C6278" w:rsidRDefault="005C6278" w:rsidP="005C6278">
            <w:pPr>
              <w:rPr>
                <w:lang w:val="en-AU"/>
              </w:rPr>
            </w:pPr>
            <w:r>
              <w:rPr>
                <w:lang w:val="en-AU"/>
              </w:rPr>
              <w:lastRenderedPageBreak/>
              <w:t>26/03/19</w:t>
            </w:r>
          </w:p>
        </w:tc>
        <w:tc>
          <w:tcPr>
            <w:tcW w:w="836" w:type="dxa"/>
            <w:tcBorders>
              <w:top w:val="single" w:sz="4" w:space="0" w:color="auto"/>
              <w:bottom w:val="single" w:sz="18" w:space="0" w:color="auto"/>
            </w:tcBorders>
          </w:tcPr>
          <w:p w14:paraId="07597648" w14:textId="3C36BC4E" w:rsidR="005C6278" w:rsidRDefault="005C6278" w:rsidP="005C6278">
            <w:pPr>
              <w:jc w:val="center"/>
              <w:rPr>
                <w:lang w:val="en-AU"/>
              </w:rPr>
            </w:pPr>
            <w:r>
              <w:rPr>
                <w:lang w:val="en-AU"/>
              </w:rPr>
              <w:t>10</w:t>
            </w:r>
          </w:p>
        </w:tc>
        <w:tc>
          <w:tcPr>
            <w:tcW w:w="1439" w:type="dxa"/>
            <w:tcBorders>
              <w:top w:val="single" w:sz="4" w:space="0" w:color="auto"/>
              <w:bottom w:val="single" w:sz="18" w:space="0" w:color="auto"/>
            </w:tcBorders>
          </w:tcPr>
          <w:p w14:paraId="0E1B61B4" w14:textId="77777777" w:rsidR="005C6278" w:rsidRDefault="005C6278" w:rsidP="005C6278">
            <w:pPr>
              <w:keepNext/>
              <w:jc w:val="center"/>
              <w:rPr>
                <w:lang w:val="en-AU"/>
              </w:rPr>
            </w:pPr>
            <w:r>
              <w:rPr>
                <w:lang w:val="en-AU"/>
              </w:rPr>
              <w:t>10.3.9</w:t>
            </w:r>
          </w:p>
        </w:tc>
        <w:tc>
          <w:tcPr>
            <w:tcW w:w="4802" w:type="dxa"/>
            <w:gridSpan w:val="2"/>
            <w:tcBorders>
              <w:top w:val="single" w:sz="4" w:space="0" w:color="auto"/>
              <w:bottom w:val="single" w:sz="18" w:space="0" w:color="auto"/>
              <w:right w:val="single" w:sz="18" w:space="0" w:color="auto"/>
            </w:tcBorders>
          </w:tcPr>
          <w:p w14:paraId="4B7FFD0C" w14:textId="77777777" w:rsidR="005C6278" w:rsidRDefault="005C6278" w:rsidP="005C6278">
            <w:pPr>
              <w:spacing w:before="20"/>
              <w:jc w:val="both"/>
              <w:rPr>
                <w:rFonts w:ascii="Arial" w:hAnsi="Arial" w:cs="Arial"/>
                <w:color w:val="000000"/>
              </w:rPr>
            </w:pPr>
            <w:r>
              <w:rPr>
                <w:rFonts w:ascii="Arial" w:hAnsi="Arial" w:cs="Arial"/>
                <w:color w:val="000000"/>
              </w:rPr>
              <w:t xml:space="preserve">Extracts from new case of </w:t>
            </w:r>
            <w:r w:rsidRPr="008D54BC">
              <w:rPr>
                <w:rFonts w:ascii="Arial" w:hAnsi="Arial" w:cs="Arial"/>
                <w:i/>
                <w:color w:val="000000"/>
              </w:rPr>
              <w:t>Justin Crouch (a pseudonym) v The Queen</w:t>
            </w:r>
            <w:r>
              <w:rPr>
                <w:rFonts w:ascii="Arial" w:hAnsi="Arial" w:cs="Arial"/>
                <w:color w:val="000000"/>
              </w:rPr>
              <w:t xml:space="preserve"> [2019] VSCA 30 at [36] &amp; [37].</w:t>
            </w:r>
          </w:p>
        </w:tc>
      </w:tr>
      <w:tr w:rsidR="005C6278" w14:paraId="766B6677" w14:textId="77777777" w:rsidTr="009B6A89">
        <w:tc>
          <w:tcPr>
            <w:tcW w:w="1261" w:type="dxa"/>
            <w:gridSpan w:val="2"/>
            <w:tcBorders>
              <w:top w:val="single" w:sz="18" w:space="0" w:color="auto"/>
              <w:left w:val="single" w:sz="18" w:space="0" w:color="auto"/>
              <w:bottom w:val="single" w:sz="4" w:space="0" w:color="auto"/>
            </w:tcBorders>
          </w:tcPr>
          <w:p w14:paraId="25F7F631" w14:textId="77777777" w:rsidR="005C6278" w:rsidRDefault="005C6278" w:rsidP="005C6278">
            <w:pPr>
              <w:rPr>
                <w:lang w:val="en-AU"/>
              </w:rPr>
            </w:pPr>
            <w:r>
              <w:rPr>
                <w:lang w:val="en-AU"/>
              </w:rPr>
              <w:t>14/01/19</w:t>
            </w:r>
          </w:p>
        </w:tc>
        <w:tc>
          <w:tcPr>
            <w:tcW w:w="836" w:type="dxa"/>
            <w:tcBorders>
              <w:top w:val="single" w:sz="18" w:space="0" w:color="auto"/>
              <w:bottom w:val="single" w:sz="4" w:space="0" w:color="auto"/>
            </w:tcBorders>
          </w:tcPr>
          <w:p w14:paraId="34AC70D8" w14:textId="086DCE7C" w:rsidR="005C6278" w:rsidRDefault="005C6278" w:rsidP="005C6278">
            <w:pPr>
              <w:jc w:val="center"/>
              <w:rPr>
                <w:lang w:val="en-AU"/>
              </w:rPr>
            </w:pPr>
            <w:r>
              <w:rPr>
                <w:lang w:val="en-AU"/>
              </w:rPr>
              <w:t>3</w:t>
            </w:r>
          </w:p>
        </w:tc>
        <w:tc>
          <w:tcPr>
            <w:tcW w:w="1439" w:type="dxa"/>
            <w:tcBorders>
              <w:top w:val="single" w:sz="18" w:space="0" w:color="auto"/>
              <w:bottom w:val="single" w:sz="4" w:space="0" w:color="auto"/>
            </w:tcBorders>
          </w:tcPr>
          <w:p w14:paraId="5671ED67" w14:textId="77777777" w:rsidR="005C6278" w:rsidRDefault="005C6278" w:rsidP="005C6278">
            <w:pPr>
              <w:keepNext/>
              <w:jc w:val="center"/>
              <w:rPr>
                <w:lang w:val="en-AU"/>
              </w:rPr>
            </w:pPr>
            <w:r>
              <w:rPr>
                <w:lang w:val="en-AU"/>
              </w:rPr>
              <w:t>3.5.8</w:t>
            </w:r>
          </w:p>
        </w:tc>
        <w:tc>
          <w:tcPr>
            <w:tcW w:w="4802" w:type="dxa"/>
            <w:gridSpan w:val="2"/>
            <w:tcBorders>
              <w:top w:val="single" w:sz="18" w:space="0" w:color="auto"/>
              <w:bottom w:val="single" w:sz="4" w:space="0" w:color="auto"/>
              <w:right w:val="single" w:sz="18" w:space="0" w:color="auto"/>
            </w:tcBorders>
          </w:tcPr>
          <w:p w14:paraId="6BAD6793" w14:textId="77777777" w:rsidR="005C6278" w:rsidRDefault="005C6278" w:rsidP="005C6278">
            <w:pPr>
              <w:spacing w:before="20"/>
              <w:jc w:val="both"/>
              <w:rPr>
                <w:rFonts w:ascii="Arial" w:hAnsi="Arial" w:cs="Arial"/>
                <w:color w:val="000000"/>
              </w:rPr>
            </w:pPr>
            <w:r>
              <w:rPr>
                <w:rFonts w:ascii="Arial" w:hAnsi="Arial" w:cs="Arial"/>
                <w:color w:val="000000"/>
              </w:rPr>
              <w:t>Section significantly rewritten.</w:t>
            </w:r>
          </w:p>
        </w:tc>
      </w:tr>
      <w:tr w:rsidR="005C6278" w14:paraId="608FB33A" w14:textId="77777777" w:rsidTr="009B6A89">
        <w:tc>
          <w:tcPr>
            <w:tcW w:w="1261" w:type="dxa"/>
            <w:gridSpan w:val="2"/>
            <w:tcBorders>
              <w:top w:val="single" w:sz="4" w:space="0" w:color="auto"/>
              <w:left w:val="single" w:sz="18" w:space="0" w:color="auto"/>
              <w:bottom w:val="single" w:sz="4" w:space="0" w:color="auto"/>
            </w:tcBorders>
          </w:tcPr>
          <w:p w14:paraId="1146CB02" w14:textId="77777777" w:rsidR="005C6278" w:rsidRDefault="005C6278" w:rsidP="005C6278">
            <w:pPr>
              <w:rPr>
                <w:lang w:val="en-AU"/>
              </w:rPr>
            </w:pPr>
            <w:r>
              <w:rPr>
                <w:lang w:val="en-AU"/>
              </w:rPr>
              <w:t>14/01/19</w:t>
            </w:r>
          </w:p>
        </w:tc>
        <w:tc>
          <w:tcPr>
            <w:tcW w:w="836" w:type="dxa"/>
            <w:tcBorders>
              <w:top w:val="single" w:sz="4" w:space="0" w:color="auto"/>
              <w:bottom w:val="single" w:sz="4" w:space="0" w:color="auto"/>
            </w:tcBorders>
          </w:tcPr>
          <w:p w14:paraId="63E6D53B" w14:textId="7B32EF95"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298F198B" w14:textId="77777777" w:rsidR="005C6278" w:rsidRDefault="005C6278" w:rsidP="005C6278">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71D3AC8E"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C54497">
              <w:rPr>
                <w:rFonts w:ascii="Arial" w:hAnsi="Arial" w:cs="Arial"/>
                <w:i/>
                <w:color w:val="000000"/>
              </w:rPr>
              <w:t>Edwards (a</w:t>
            </w:r>
            <w:r>
              <w:rPr>
                <w:rFonts w:ascii="Arial" w:hAnsi="Arial" w:cs="Arial"/>
                <w:i/>
                <w:color w:val="000000"/>
              </w:rPr>
              <w:t xml:space="preserve"> </w:t>
            </w:r>
            <w:r w:rsidRPr="00C54497">
              <w:rPr>
                <w:rFonts w:ascii="Arial" w:hAnsi="Arial" w:cs="Arial"/>
                <w:i/>
                <w:color w:val="000000"/>
              </w:rPr>
              <w:t>pseudonym) v DHHS &amp; Anor</w:t>
            </w:r>
            <w:r>
              <w:rPr>
                <w:rFonts w:ascii="Arial" w:hAnsi="Arial" w:cs="Arial"/>
                <w:color w:val="000000"/>
              </w:rPr>
              <w:t xml:space="preserve"> [2018] VSC 716.</w:t>
            </w:r>
          </w:p>
        </w:tc>
      </w:tr>
      <w:tr w:rsidR="005C6278" w14:paraId="40827B6D" w14:textId="77777777" w:rsidTr="009B6A89">
        <w:tc>
          <w:tcPr>
            <w:tcW w:w="1261" w:type="dxa"/>
            <w:gridSpan w:val="2"/>
            <w:tcBorders>
              <w:top w:val="single" w:sz="4" w:space="0" w:color="auto"/>
              <w:left w:val="single" w:sz="18" w:space="0" w:color="auto"/>
              <w:bottom w:val="single" w:sz="4" w:space="0" w:color="auto"/>
            </w:tcBorders>
          </w:tcPr>
          <w:p w14:paraId="03DBAACA" w14:textId="77777777" w:rsidR="005C6278" w:rsidRDefault="005C6278" w:rsidP="005C6278">
            <w:pPr>
              <w:rPr>
                <w:lang w:val="en-AU"/>
              </w:rPr>
            </w:pPr>
            <w:r>
              <w:rPr>
                <w:lang w:val="en-AU"/>
              </w:rPr>
              <w:t>14/01/19</w:t>
            </w:r>
          </w:p>
        </w:tc>
        <w:tc>
          <w:tcPr>
            <w:tcW w:w="836" w:type="dxa"/>
            <w:tcBorders>
              <w:top w:val="single" w:sz="4" w:space="0" w:color="auto"/>
              <w:bottom w:val="single" w:sz="4" w:space="0" w:color="auto"/>
            </w:tcBorders>
          </w:tcPr>
          <w:p w14:paraId="1D33BE62" w14:textId="59FA8F18"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51B7583" w14:textId="77777777" w:rsidR="005C6278" w:rsidRDefault="005C6278" w:rsidP="005C6278">
            <w:pPr>
              <w:keepNext/>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69782078" w14:textId="77777777" w:rsidR="005C6278" w:rsidRDefault="005C6278" w:rsidP="005C6278">
            <w:pPr>
              <w:spacing w:before="20"/>
              <w:jc w:val="both"/>
              <w:rPr>
                <w:rFonts w:ascii="Arial" w:hAnsi="Arial" w:cs="Arial"/>
                <w:color w:val="000000"/>
              </w:rPr>
            </w:pPr>
            <w:r>
              <w:rPr>
                <w:rFonts w:ascii="Arial" w:hAnsi="Arial" w:cs="Arial"/>
                <w:color w:val="000000"/>
              </w:rPr>
              <w:t xml:space="preserve">Extract from new case of </w:t>
            </w:r>
            <w:r w:rsidRPr="002F102C">
              <w:rPr>
                <w:rFonts w:ascii="Arial" w:hAnsi="Arial" w:cs="Arial"/>
                <w:i/>
                <w:color w:val="000000"/>
              </w:rPr>
              <w:t>Re Afram</w:t>
            </w:r>
            <w:r>
              <w:rPr>
                <w:rFonts w:ascii="Arial" w:hAnsi="Arial" w:cs="Arial"/>
                <w:color w:val="000000"/>
              </w:rPr>
              <w:t xml:space="preserve"> [2018] VSC 708 at [24]-[25].</w:t>
            </w:r>
          </w:p>
        </w:tc>
      </w:tr>
      <w:tr w:rsidR="005C6278" w14:paraId="5A471A5C" w14:textId="77777777" w:rsidTr="009B6A89">
        <w:tc>
          <w:tcPr>
            <w:tcW w:w="1261" w:type="dxa"/>
            <w:gridSpan w:val="2"/>
            <w:tcBorders>
              <w:top w:val="single" w:sz="4" w:space="0" w:color="auto"/>
              <w:left w:val="single" w:sz="18" w:space="0" w:color="auto"/>
              <w:bottom w:val="single" w:sz="4" w:space="0" w:color="auto"/>
            </w:tcBorders>
          </w:tcPr>
          <w:p w14:paraId="68C5EAA6" w14:textId="77777777" w:rsidR="005C6278" w:rsidRDefault="005C6278" w:rsidP="005C6278">
            <w:pPr>
              <w:rPr>
                <w:lang w:val="en-AU"/>
              </w:rPr>
            </w:pPr>
            <w:r>
              <w:rPr>
                <w:lang w:val="en-AU"/>
              </w:rPr>
              <w:t>14/01/19</w:t>
            </w:r>
          </w:p>
        </w:tc>
        <w:tc>
          <w:tcPr>
            <w:tcW w:w="836" w:type="dxa"/>
            <w:tcBorders>
              <w:top w:val="single" w:sz="4" w:space="0" w:color="auto"/>
              <w:bottom w:val="single" w:sz="4" w:space="0" w:color="auto"/>
            </w:tcBorders>
          </w:tcPr>
          <w:p w14:paraId="0BC7CB48" w14:textId="335AB05D"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0ACE4EFE" w14:textId="77777777" w:rsidR="005C6278" w:rsidRDefault="005C6278" w:rsidP="005C6278">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27B924D7" w14:textId="77777777" w:rsidR="005C6278" w:rsidRDefault="005C6278" w:rsidP="005C6278">
            <w:pPr>
              <w:jc w:val="both"/>
              <w:rPr>
                <w:rFonts w:ascii="Arial" w:hAnsi="Arial" w:cs="Arial"/>
                <w:color w:val="000000"/>
              </w:rPr>
            </w:pPr>
            <w:r>
              <w:rPr>
                <w:rFonts w:ascii="Arial" w:hAnsi="Arial" w:cs="Arial"/>
                <w:color w:val="000000"/>
              </w:rPr>
              <w:t>Discussion of new cases of:</w:t>
            </w:r>
          </w:p>
          <w:p w14:paraId="04C71949" w14:textId="77777777" w:rsidR="005C6278" w:rsidRDefault="005C6278" w:rsidP="005C6278">
            <w:pPr>
              <w:numPr>
                <w:ilvl w:val="0"/>
                <w:numId w:val="41"/>
              </w:numPr>
              <w:ind w:left="357" w:hanging="357"/>
              <w:jc w:val="both"/>
              <w:rPr>
                <w:rFonts w:ascii="Arial" w:hAnsi="Arial" w:cs="Arial"/>
                <w:color w:val="000000"/>
              </w:rPr>
            </w:pPr>
            <w:r w:rsidRPr="002F102C">
              <w:rPr>
                <w:rFonts w:ascii="Arial" w:hAnsi="Arial" w:cs="Arial"/>
                <w:i/>
                <w:color w:val="000000"/>
              </w:rPr>
              <w:t>Re Afram</w:t>
            </w:r>
            <w:r>
              <w:rPr>
                <w:rFonts w:ascii="Arial" w:hAnsi="Arial" w:cs="Arial"/>
                <w:color w:val="000000"/>
              </w:rPr>
              <w:t xml:space="preserve"> [2018] VSC 708;</w:t>
            </w:r>
          </w:p>
          <w:p w14:paraId="6521BC71" w14:textId="77777777" w:rsidR="005C6278" w:rsidRPr="002F102C" w:rsidRDefault="005C6278" w:rsidP="005C6278">
            <w:pPr>
              <w:numPr>
                <w:ilvl w:val="0"/>
                <w:numId w:val="41"/>
              </w:numPr>
              <w:ind w:left="357" w:hanging="357"/>
              <w:jc w:val="both"/>
              <w:rPr>
                <w:rFonts w:ascii="Arial" w:hAnsi="Arial" w:cs="Arial"/>
                <w:color w:val="000000"/>
              </w:rPr>
            </w:pPr>
            <w:r w:rsidRPr="006F2887">
              <w:rPr>
                <w:rFonts w:ascii="Arial" w:hAnsi="Arial" w:cs="Arial"/>
                <w:i/>
                <w:color w:val="000000"/>
              </w:rPr>
              <w:t>Re Frank</w:t>
            </w:r>
            <w:r>
              <w:rPr>
                <w:rFonts w:ascii="Arial" w:hAnsi="Arial" w:cs="Arial"/>
                <w:color w:val="000000"/>
              </w:rPr>
              <w:t xml:space="preserve"> [2018] VSC 718.</w:t>
            </w:r>
          </w:p>
        </w:tc>
      </w:tr>
      <w:tr w:rsidR="005C6278" w14:paraId="787E1203" w14:textId="77777777" w:rsidTr="009B6A89">
        <w:tc>
          <w:tcPr>
            <w:tcW w:w="1261" w:type="dxa"/>
            <w:gridSpan w:val="2"/>
            <w:tcBorders>
              <w:top w:val="single" w:sz="4" w:space="0" w:color="auto"/>
              <w:left w:val="single" w:sz="18" w:space="0" w:color="auto"/>
              <w:bottom w:val="single" w:sz="4" w:space="0" w:color="auto"/>
            </w:tcBorders>
          </w:tcPr>
          <w:p w14:paraId="74CB170E" w14:textId="77777777" w:rsidR="005C6278" w:rsidRDefault="005C6278" w:rsidP="005C6278">
            <w:pPr>
              <w:rPr>
                <w:lang w:val="en-AU"/>
              </w:rPr>
            </w:pPr>
            <w:r>
              <w:rPr>
                <w:lang w:val="en-AU"/>
              </w:rPr>
              <w:t>14/01/19</w:t>
            </w:r>
          </w:p>
        </w:tc>
        <w:tc>
          <w:tcPr>
            <w:tcW w:w="836" w:type="dxa"/>
            <w:tcBorders>
              <w:top w:val="single" w:sz="4" w:space="0" w:color="auto"/>
              <w:bottom w:val="single" w:sz="4" w:space="0" w:color="auto"/>
            </w:tcBorders>
          </w:tcPr>
          <w:p w14:paraId="2E4079E9" w14:textId="028C8FCD"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7A91A300" w14:textId="77777777" w:rsidR="005C6278" w:rsidRDefault="005C6278" w:rsidP="005C6278">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40274284" w14:textId="77777777" w:rsidR="005C6278" w:rsidRDefault="005C6278" w:rsidP="005C6278">
            <w:pPr>
              <w:jc w:val="both"/>
              <w:rPr>
                <w:rFonts w:ascii="Arial" w:hAnsi="Arial" w:cs="Arial"/>
                <w:color w:val="000000"/>
              </w:rPr>
            </w:pPr>
            <w:r>
              <w:rPr>
                <w:rFonts w:ascii="Arial" w:hAnsi="Arial" w:cs="Arial"/>
                <w:color w:val="000000"/>
              </w:rPr>
              <w:t>Discussion of new cases of:</w:t>
            </w:r>
          </w:p>
          <w:p w14:paraId="3D2FA42F" w14:textId="77777777" w:rsidR="005C6278" w:rsidRDefault="005C6278" w:rsidP="005C6278">
            <w:pPr>
              <w:numPr>
                <w:ilvl w:val="0"/>
                <w:numId w:val="41"/>
              </w:numPr>
              <w:ind w:left="357" w:hanging="357"/>
              <w:jc w:val="both"/>
              <w:rPr>
                <w:rFonts w:ascii="Arial" w:hAnsi="Arial" w:cs="Arial"/>
                <w:color w:val="000000"/>
              </w:rPr>
            </w:pPr>
            <w:r w:rsidRPr="00D952F7">
              <w:rPr>
                <w:rFonts w:ascii="Arial" w:hAnsi="Arial" w:cs="Arial"/>
                <w:i/>
                <w:color w:val="000000"/>
              </w:rPr>
              <w:t>Re Mongan</w:t>
            </w:r>
            <w:r>
              <w:rPr>
                <w:rFonts w:ascii="Arial" w:hAnsi="Arial" w:cs="Arial"/>
                <w:color w:val="000000"/>
              </w:rPr>
              <w:t xml:space="preserve"> [2018] VSC 638;</w:t>
            </w:r>
          </w:p>
          <w:p w14:paraId="67BA7DEE" w14:textId="77777777" w:rsidR="005C6278" w:rsidRDefault="005C6278" w:rsidP="005C6278">
            <w:pPr>
              <w:numPr>
                <w:ilvl w:val="0"/>
                <w:numId w:val="41"/>
              </w:numPr>
              <w:ind w:left="357" w:hanging="357"/>
              <w:jc w:val="both"/>
              <w:rPr>
                <w:rFonts w:ascii="Arial" w:hAnsi="Arial" w:cs="Arial"/>
                <w:color w:val="000000"/>
              </w:rPr>
            </w:pPr>
            <w:r w:rsidRPr="00F0754D">
              <w:rPr>
                <w:rFonts w:ascii="Arial" w:hAnsi="Arial" w:cs="Arial"/>
                <w:i/>
                <w:color w:val="000000"/>
                <w:u w:val="single"/>
              </w:rPr>
              <w:t xml:space="preserve">Re </w:t>
            </w:r>
            <w:proofErr w:type="spellStart"/>
            <w:r>
              <w:rPr>
                <w:rFonts w:ascii="Arial" w:hAnsi="Arial" w:cs="Arial"/>
                <w:i/>
                <w:color w:val="000000"/>
                <w:u w:val="single"/>
              </w:rPr>
              <w:t>Abaker</w:t>
            </w:r>
            <w:proofErr w:type="spellEnd"/>
            <w:r w:rsidRPr="007B783A">
              <w:rPr>
                <w:rFonts w:ascii="Arial" w:hAnsi="Arial" w:cs="Arial"/>
                <w:color w:val="000000"/>
              </w:rPr>
              <w:t xml:space="preserve"> [2018] VSC 714</w:t>
            </w:r>
            <w:r>
              <w:rPr>
                <w:rFonts w:ascii="Arial" w:hAnsi="Arial" w:cs="Arial"/>
                <w:color w:val="000000"/>
              </w:rPr>
              <w:t>.</w:t>
            </w:r>
          </w:p>
        </w:tc>
      </w:tr>
      <w:tr w:rsidR="005C6278" w14:paraId="4F474172" w14:textId="77777777" w:rsidTr="009B6A89">
        <w:tc>
          <w:tcPr>
            <w:tcW w:w="1261" w:type="dxa"/>
            <w:gridSpan w:val="2"/>
            <w:tcBorders>
              <w:top w:val="single" w:sz="4" w:space="0" w:color="auto"/>
              <w:left w:val="single" w:sz="18" w:space="0" w:color="auto"/>
              <w:bottom w:val="single" w:sz="4" w:space="0" w:color="auto"/>
            </w:tcBorders>
          </w:tcPr>
          <w:p w14:paraId="1785F547" w14:textId="77777777" w:rsidR="005C6278" w:rsidRDefault="005C6278" w:rsidP="005C6278">
            <w:pPr>
              <w:rPr>
                <w:lang w:val="en-AU"/>
              </w:rPr>
            </w:pPr>
            <w:r>
              <w:rPr>
                <w:lang w:val="en-AU"/>
              </w:rPr>
              <w:t>14/01/19</w:t>
            </w:r>
          </w:p>
        </w:tc>
        <w:tc>
          <w:tcPr>
            <w:tcW w:w="836" w:type="dxa"/>
            <w:tcBorders>
              <w:top w:val="single" w:sz="4" w:space="0" w:color="auto"/>
              <w:bottom w:val="single" w:sz="4" w:space="0" w:color="auto"/>
            </w:tcBorders>
          </w:tcPr>
          <w:p w14:paraId="091F65C2" w14:textId="655D8434"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148F8976" w14:textId="77777777" w:rsidR="005C6278" w:rsidRDefault="005C6278" w:rsidP="005C6278">
            <w:pPr>
              <w:keepNext/>
              <w:jc w:val="center"/>
              <w:rPr>
                <w:lang w:val="en-AU"/>
              </w:rPr>
            </w:pPr>
            <w:r>
              <w:rPr>
                <w:lang w:val="en-AU"/>
              </w:rPr>
              <w:t>9.4.4.6</w:t>
            </w:r>
          </w:p>
        </w:tc>
        <w:tc>
          <w:tcPr>
            <w:tcW w:w="4802" w:type="dxa"/>
            <w:gridSpan w:val="2"/>
            <w:tcBorders>
              <w:top w:val="single" w:sz="4" w:space="0" w:color="auto"/>
              <w:bottom w:val="single" w:sz="4" w:space="0" w:color="auto"/>
              <w:right w:val="single" w:sz="18" w:space="0" w:color="auto"/>
            </w:tcBorders>
          </w:tcPr>
          <w:p w14:paraId="6199405E" w14:textId="77777777" w:rsidR="005C6278" w:rsidRDefault="005C6278" w:rsidP="005C6278">
            <w:pPr>
              <w:spacing w:before="20"/>
              <w:jc w:val="both"/>
              <w:rPr>
                <w:rFonts w:ascii="Arial" w:hAnsi="Arial" w:cs="Arial"/>
                <w:color w:val="000000"/>
              </w:rPr>
            </w:pPr>
            <w:r>
              <w:rPr>
                <w:rFonts w:ascii="Arial" w:hAnsi="Arial" w:cs="Arial"/>
                <w:color w:val="000000"/>
              </w:rPr>
              <w:t xml:space="preserve">Discussion of new case of </w:t>
            </w:r>
            <w:r w:rsidRPr="00997C0B">
              <w:rPr>
                <w:rFonts w:ascii="Arial" w:hAnsi="Arial" w:cs="Arial"/>
                <w:i/>
                <w:color w:val="000000"/>
              </w:rPr>
              <w:t>Re Farah</w:t>
            </w:r>
            <w:r w:rsidRPr="000A3EBA">
              <w:rPr>
                <w:rFonts w:ascii="Arial" w:hAnsi="Arial" w:cs="Arial"/>
                <w:color w:val="000000"/>
              </w:rPr>
              <w:t xml:space="preserve"> [2018] VSC 649.</w:t>
            </w:r>
          </w:p>
        </w:tc>
      </w:tr>
      <w:tr w:rsidR="005C6278" w14:paraId="349C41FB" w14:textId="77777777" w:rsidTr="009B6A89">
        <w:tc>
          <w:tcPr>
            <w:tcW w:w="1261" w:type="dxa"/>
            <w:gridSpan w:val="2"/>
            <w:tcBorders>
              <w:top w:val="single" w:sz="4" w:space="0" w:color="auto"/>
              <w:left w:val="single" w:sz="18" w:space="0" w:color="auto"/>
              <w:bottom w:val="single" w:sz="4" w:space="0" w:color="auto"/>
            </w:tcBorders>
          </w:tcPr>
          <w:p w14:paraId="7BA69072" w14:textId="77777777" w:rsidR="005C6278" w:rsidRDefault="005C6278" w:rsidP="005C6278">
            <w:pPr>
              <w:rPr>
                <w:lang w:val="en-AU"/>
              </w:rPr>
            </w:pPr>
            <w:r>
              <w:rPr>
                <w:lang w:val="en-AU"/>
              </w:rPr>
              <w:t>14/01/19</w:t>
            </w:r>
          </w:p>
        </w:tc>
        <w:tc>
          <w:tcPr>
            <w:tcW w:w="836" w:type="dxa"/>
            <w:tcBorders>
              <w:top w:val="single" w:sz="4" w:space="0" w:color="auto"/>
              <w:bottom w:val="single" w:sz="4" w:space="0" w:color="auto"/>
            </w:tcBorders>
          </w:tcPr>
          <w:p w14:paraId="4000640B" w14:textId="23F1754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A0AD2EF" w14:textId="77777777" w:rsidR="005C6278" w:rsidRDefault="005C6278" w:rsidP="005C6278">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3C4B0BF7" w14:textId="77777777" w:rsidR="005C6278" w:rsidRDefault="005C6278" w:rsidP="005C6278">
            <w:pPr>
              <w:jc w:val="both"/>
              <w:rPr>
                <w:rFonts w:ascii="Arial" w:hAnsi="Arial" w:cs="Arial"/>
                <w:color w:val="000000"/>
              </w:rPr>
            </w:pPr>
            <w:r>
              <w:rPr>
                <w:rFonts w:ascii="Arial" w:hAnsi="Arial" w:cs="Arial"/>
                <w:color w:val="000000"/>
              </w:rPr>
              <w:t>References to new cases of:</w:t>
            </w:r>
          </w:p>
          <w:p w14:paraId="2616E736" w14:textId="77777777" w:rsidR="005C6278" w:rsidRPr="001B1405" w:rsidRDefault="005C6278" w:rsidP="005C6278">
            <w:pPr>
              <w:numPr>
                <w:ilvl w:val="0"/>
                <w:numId w:val="38"/>
              </w:numPr>
              <w:ind w:left="284" w:hanging="284"/>
              <w:jc w:val="both"/>
              <w:rPr>
                <w:rFonts w:ascii="Arial" w:hAnsi="Arial" w:cs="Arial"/>
                <w:i/>
                <w:color w:val="000000"/>
              </w:rPr>
            </w:pPr>
            <w:r w:rsidRPr="00CF0397">
              <w:rPr>
                <w:rFonts w:ascii="Arial" w:hAnsi="Arial" w:cs="Arial"/>
                <w:i/>
                <w:color w:val="000000"/>
              </w:rPr>
              <w:t xml:space="preserve">Ah-Kau v The Queen; </w:t>
            </w:r>
            <w:proofErr w:type="spellStart"/>
            <w:r w:rsidRPr="00CF0397">
              <w:rPr>
                <w:rFonts w:ascii="Arial" w:hAnsi="Arial" w:cs="Arial"/>
                <w:i/>
                <w:color w:val="000000"/>
              </w:rPr>
              <w:t>Ofamooni</w:t>
            </w:r>
            <w:proofErr w:type="spellEnd"/>
            <w:r w:rsidRPr="00CF0397">
              <w:rPr>
                <w:rFonts w:ascii="Arial" w:hAnsi="Arial" w:cs="Arial"/>
                <w:i/>
                <w:color w:val="000000"/>
              </w:rPr>
              <w:t xml:space="preserve"> v The Queen</w:t>
            </w:r>
            <w:r>
              <w:rPr>
                <w:rFonts w:ascii="Arial" w:hAnsi="Arial" w:cs="Arial"/>
                <w:color w:val="000000"/>
              </w:rPr>
              <w:t xml:space="preserve"> [2018] VSCA 296;</w:t>
            </w:r>
          </w:p>
          <w:p w14:paraId="57B0CC58" w14:textId="77777777" w:rsidR="005C6278" w:rsidRPr="001B1405" w:rsidRDefault="005C6278" w:rsidP="005C6278">
            <w:pPr>
              <w:numPr>
                <w:ilvl w:val="0"/>
                <w:numId w:val="38"/>
              </w:numPr>
              <w:ind w:left="284" w:hanging="284"/>
              <w:jc w:val="both"/>
              <w:rPr>
                <w:rFonts w:ascii="Arial" w:hAnsi="Arial" w:cs="Arial"/>
                <w:i/>
                <w:color w:val="000000"/>
              </w:rPr>
            </w:pPr>
            <w:proofErr w:type="spellStart"/>
            <w:r w:rsidRPr="00A04F3F">
              <w:rPr>
                <w:rFonts w:ascii="Arial" w:hAnsi="Arial" w:cs="Arial"/>
                <w:i/>
                <w:color w:val="000000"/>
              </w:rPr>
              <w:t>Buovac</w:t>
            </w:r>
            <w:proofErr w:type="spellEnd"/>
            <w:r w:rsidRPr="00A04F3F">
              <w:rPr>
                <w:rFonts w:ascii="Arial" w:hAnsi="Arial" w:cs="Arial"/>
                <w:i/>
                <w:color w:val="000000"/>
              </w:rPr>
              <w:t xml:space="preserve"> v The Queen</w:t>
            </w:r>
            <w:r>
              <w:rPr>
                <w:rFonts w:ascii="Arial" w:hAnsi="Arial" w:cs="Arial"/>
                <w:color w:val="000000"/>
              </w:rPr>
              <w:t xml:space="preserve"> [2018] VSCA 302 at [54]-[65].</w:t>
            </w:r>
          </w:p>
        </w:tc>
      </w:tr>
      <w:tr w:rsidR="005C6278" w14:paraId="55933E76" w14:textId="77777777" w:rsidTr="009B6A89">
        <w:tc>
          <w:tcPr>
            <w:tcW w:w="1261" w:type="dxa"/>
            <w:gridSpan w:val="2"/>
            <w:tcBorders>
              <w:top w:val="single" w:sz="4" w:space="0" w:color="auto"/>
              <w:left w:val="single" w:sz="18" w:space="0" w:color="auto"/>
              <w:bottom w:val="single" w:sz="4" w:space="0" w:color="auto"/>
            </w:tcBorders>
          </w:tcPr>
          <w:p w14:paraId="699C173E" w14:textId="77777777" w:rsidR="005C6278" w:rsidRDefault="005C6278" w:rsidP="005C6278">
            <w:pPr>
              <w:rPr>
                <w:lang w:val="en-AU"/>
              </w:rPr>
            </w:pPr>
            <w:r>
              <w:rPr>
                <w:lang w:val="en-AU"/>
              </w:rPr>
              <w:t>14/01/19</w:t>
            </w:r>
          </w:p>
        </w:tc>
        <w:tc>
          <w:tcPr>
            <w:tcW w:w="836" w:type="dxa"/>
            <w:tcBorders>
              <w:top w:val="single" w:sz="4" w:space="0" w:color="auto"/>
              <w:bottom w:val="single" w:sz="4" w:space="0" w:color="auto"/>
            </w:tcBorders>
          </w:tcPr>
          <w:p w14:paraId="2434964B" w14:textId="394D9AB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0767CE3" w14:textId="77777777" w:rsidR="005C6278" w:rsidRDefault="005C6278" w:rsidP="005C6278">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2CA1C870" w14:textId="77777777" w:rsidR="005C6278" w:rsidRDefault="005C6278" w:rsidP="005C6278">
            <w:pPr>
              <w:jc w:val="both"/>
              <w:rPr>
                <w:rFonts w:ascii="Arial" w:hAnsi="Arial" w:cs="Arial"/>
                <w:color w:val="000000"/>
              </w:rPr>
            </w:pPr>
            <w:r>
              <w:rPr>
                <w:rFonts w:ascii="Arial" w:hAnsi="Arial" w:cs="Arial"/>
                <w:color w:val="000000"/>
              </w:rPr>
              <w:t xml:space="preserve">Discussion of new case of </w:t>
            </w:r>
            <w:r w:rsidRPr="00F97344">
              <w:rPr>
                <w:rFonts w:ascii="Arial" w:hAnsi="Arial" w:cs="Arial"/>
                <w:i/>
                <w:color w:val="000000"/>
              </w:rPr>
              <w:t xml:space="preserve">R v </w:t>
            </w:r>
            <w:r>
              <w:rPr>
                <w:rFonts w:ascii="Arial" w:hAnsi="Arial" w:cs="Arial"/>
                <w:i/>
                <w:color w:val="000000"/>
              </w:rPr>
              <w:t xml:space="preserve">Anthony </w:t>
            </w:r>
            <w:r w:rsidRPr="00F97344">
              <w:rPr>
                <w:rFonts w:ascii="Arial" w:hAnsi="Arial" w:cs="Arial"/>
                <w:i/>
                <w:color w:val="000000"/>
              </w:rPr>
              <w:t>Smith</w:t>
            </w:r>
            <w:r>
              <w:rPr>
                <w:rFonts w:ascii="Arial" w:hAnsi="Arial" w:cs="Arial"/>
                <w:color w:val="000000"/>
              </w:rPr>
              <w:t xml:space="preserve"> [2018] VSC 684.</w:t>
            </w:r>
          </w:p>
        </w:tc>
      </w:tr>
      <w:tr w:rsidR="005C6278" w14:paraId="27E5040D" w14:textId="77777777" w:rsidTr="009B6A89">
        <w:tc>
          <w:tcPr>
            <w:tcW w:w="1261" w:type="dxa"/>
            <w:gridSpan w:val="2"/>
            <w:tcBorders>
              <w:top w:val="single" w:sz="4" w:space="0" w:color="auto"/>
              <w:left w:val="single" w:sz="18" w:space="0" w:color="auto"/>
              <w:bottom w:val="single" w:sz="4" w:space="0" w:color="auto"/>
            </w:tcBorders>
          </w:tcPr>
          <w:p w14:paraId="0CD0238A" w14:textId="77777777" w:rsidR="005C6278" w:rsidRDefault="005C6278" w:rsidP="005C6278">
            <w:pPr>
              <w:rPr>
                <w:lang w:val="en-AU"/>
              </w:rPr>
            </w:pPr>
            <w:r>
              <w:rPr>
                <w:lang w:val="en-AU"/>
              </w:rPr>
              <w:t>14/01/19</w:t>
            </w:r>
          </w:p>
        </w:tc>
        <w:tc>
          <w:tcPr>
            <w:tcW w:w="836" w:type="dxa"/>
            <w:tcBorders>
              <w:top w:val="single" w:sz="4" w:space="0" w:color="auto"/>
              <w:bottom w:val="single" w:sz="4" w:space="0" w:color="auto"/>
            </w:tcBorders>
          </w:tcPr>
          <w:p w14:paraId="27F0237A" w14:textId="0C15986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28DB797" w14:textId="77777777" w:rsidR="005C6278" w:rsidRDefault="005C6278" w:rsidP="005C6278">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51C90581" w14:textId="77777777" w:rsidR="005C6278" w:rsidRDefault="005C6278" w:rsidP="005C6278">
            <w:pPr>
              <w:jc w:val="both"/>
              <w:rPr>
                <w:rFonts w:ascii="Arial" w:hAnsi="Arial" w:cs="Arial"/>
                <w:color w:val="000000"/>
              </w:rPr>
            </w:pPr>
            <w:r>
              <w:rPr>
                <w:rFonts w:ascii="Arial" w:hAnsi="Arial" w:cs="Arial"/>
                <w:color w:val="000000"/>
              </w:rPr>
              <w:t xml:space="preserve">Reference to new case of </w:t>
            </w:r>
            <w:r w:rsidRPr="006D0ADB">
              <w:rPr>
                <w:rFonts w:ascii="Arial" w:hAnsi="Arial" w:cs="Arial"/>
                <w:i/>
                <w:color w:val="000000"/>
              </w:rPr>
              <w:t xml:space="preserve">R v </w:t>
            </w:r>
            <w:r>
              <w:rPr>
                <w:rFonts w:ascii="Arial" w:hAnsi="Arial" w:cs="Arial"/>
                <w:i/>
                <w:color w:val="000000"/>
              </w:rPr>
              <w:t xml:space="preserve">Peter </w:t>
            </w:r>
            <w:r w:rsidRPr="006D0ADB">
              <w:rPr>
                <w:rFonts w:ascii="Arial" w:hAnsi="Arial" w:cs="Arial"/>
                <w:i/>
                <w:color w:val="000000"/>
              </w:rPr>
              <w:t>Smith</w:t>
            </w:r>
            <w:r>
              <w:rPr>
                <w:rFonts w:ascii="Arial" w:hAnsi="Arial" w:cs="Arial"/>
                <w:color w:val="000000"/>
              </w:rPr>
              <w:t xml:space="preserve"> [2018] VSC 656.</w:t>
            </w:r>
          </w:p>
        </w:tc>
      </w:tr>
      <w:tr w:rsidR="005C6278" w14:paraId="5FA812D5" w14:textId="77777777" w:rsidTr="009B6A89">
        <w:tc>
          <w:tcPr>
            <w:tcW w:w="1261" w:type="dxa"/>
            <w:gridSpan w:val="2"/>
            <w:tcBorders>
              <w:top w:val="single" w:sz="4" w:space="0" w:color="auto"/>
              <w:left w:val="single" w:sz="18" w:space="0" w:color="auto"/>
              <w:bottom w:val="single" w:sz="4" w:space="0" w:color="auto"/>
            </w:tcBorders>
          </w:tcPr>
          <w:p w14:paraId="17D92690" w14:textId="77777777" w:rsidR="005C6278" w:rsidRDefault="005C6278" w:rsidP="005C6278">
            <w:pPr>
              <w:rPr>
                <w:lang w:val="en-AU"/>
              </w:rPr>
            </w:pPr>
            <w:r>
              <w:rPr>
                <w:lang w:val="en-AU"/>
              </w:rPr>
              <w:t>14/01/19</w:t>
            </w:r>
          </w:p>
        </w:tc>
        <w:tc>
          <w:tcPr>
            <w:tcW w:w="836" w:type="dxa"/>
            <w:tcBorders>
              <w:top w:val="single" w:sz="4" w:space="0" w:color="auto"/>
              <w:bottom w:val="single" w:sz="4" w:space="0" w:color="auto"/>
            </w:tcBorders>
          </w:tcPr>
          <w:p w14:paraId="00A932DD" w14:textId="71E0171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61105E0" w14:textId="77777777" w:rsidR="005C6278" w:rsidRDefault="005C6278" w:rsidP="005C6278">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061B480F" w14:textId="77777777" w:rsidR="005C6278" w:rsidRDefault="005C6278" w:rsidP="005C6278">
            <w:pPr>
              <w:jc w:val="both"/>
              <w:rPr>
                <w:rFonts w:ascii="Arial" w:hAnsi="Arial" w:cs="Arial"/>
                <w:color w:val="000000"/>
              </w:rPr>
            </w:pPr>
            <w:r>
              <w:rPr>
                <w:rFonts w:ascii="Arial" w:hAnsi="Arial" w:cs="Arial"/>
                <w:color w:val="000000"/>
              </w:rPr>
              <w:t xml:space="preserve">Discussion of new case of </w:t>
            </w:r>
            <w:proofErr w:type="spellStart"/>
            <w:r w:rsidRPr="00B60B53">
              <w:rPr>
                <w:rFonts w:ascii="Arial" w:hAnsi="Arial" w:cs="Arial"/>
                <w:i/>
                <w:color w:val="000000"/>
              </w:rPr>
              <w:t>Woldesilassie</w:t>
            </w:r>
            <w:proofErr w:type="spellEnd"/>
            <w:r w:rsidRPr="00B60B53">
              <w:rPr>
                <w:rFonts w:ascii="Arial" w:hAnsi="Arial" w:cs="Arial"/>
                <w:i/>
                <w:color w:val="000000"/>
              </w:rPr>
              <w:t xml:space="preserve"> v The Queen</w:t>
            </w:r>
            <w:r>
              <w:rPr>
                <w:rFonts w:ascii="Arial" w:hAnsi="Arial" w:cs="Arial"/>
                <w:color w:val="000000"/>
              </w:rPr>
              <w:t xml:space="preserve"> [2018] VSCA 285.</w:t>
            </w:r>
          </w:p>
        </w:tc>
      </w:tr>
      <w:tr w:rsidR="005C6278" w14:paraId="4EB4B498" w14:textId="77777777" w:rsidTr="009B6A89">
        <w:tc>
          <w:tcPr>
            <w:tcW w:w="1261" w:type="dxa"/>
            <w:gridSpan w:val="2"/>
            <w:tcBorders>
              <w:top w:val="single" w:sz="4" w:space="0" w:color="auto"/>
              <w:left w:val="single" w:sz="18" w:space="0" w:color="auto"/>
              <w:bottom w:val="single" w:sz="4" w:space="0" w:color="auto"/>
            </w:tcBorders>
          </w:tcPr>
          <w:p w14:paraId="4DE755BC" w14:textId="77777777" w:rsidR="005C6278" w:rsidRDefault="005C6278" w:rsidP="005C6278">
            <w:pPr>
              <w:rPr>
                <w:lang w:val="en-AU"/>
              </w:rPr>
            </w:pPr>
            <w:r>
              <w:rPr>
                <w:lang w:val="en-AU"/>
              </w:rPr>
              <w:t>14/01/19</w:t>
            </w:r>
          </w:p>
        </w:tc>
        <w:tc>
          <w:tcPr>
            <w:tcW w:w="836" w:type="dxa"/>
            <w:tcBorders>
              <w:top w:val="single" w:sz="4" w:space="0" w:color="auto"/>
              <w:bottom w:val="single" w:sz="4" w:space="0" w:color="auto"/>
            </w:tcBorders>
          </w:tcPr>
          <w:p w14:paraId="3ED0FDC4" w14:textId="4CE4825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2A41454" w14:textId="77777777" w:rsidR="005C6278" w:rsidRDefault="005C6278" w:rsidP="005C6278">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1BACC956" w14:textId="77777777" w:rsidR="005C6278" w:rsidRDefault="005C6278" w:rsidP="005C6278">
            <w:pPr>
              <w:jc w:val="both"/>
              <w:rPr>
                <w:rFonts w:ascii="Arial" w:hAnsi="Arial" w:cs="Arial"/>
                <w:color w:val="000000"/>
              </w:rPr>
            </w:pPr>
            <w:r>
              <w:rPr>
                <w:rFonts w:ascii="Arial" w:hAnsi="Arial" w:cs="Arial"/>
                <w:color w:val="000000"/>
              </w:rPr>
              <w:t xml:space="preserve">Discussion of new case of </w:t>
            </w:r>
            <w:r w:rsidRPr="00195FDA">
              <w:rPr>
                <w:rFonts w:ascii="Arial" w:hAnsi="Arial" w:cs="Arial"/>
                <w:i/>
                <w:color w:val="000000"/>
              </w:rPr>
              <w:t>DPP v McKay</w:t>
            </w:r>
            <w:r>
              <w:rPr>
                <w:rFonts w:ascii="Arial" w:hAnsi="Arial" w:cs="Arial"/>
                <w:color w:val="000000"/>
              </w:rPr>
              <w:t xml:space="preserve"> [2018] VSCA 292.</w:t>
            </w:r>
          </w:p>
        </w:tc>
      </w:tr>
      <w:tr w:rsidR="005C6278" w14:paraId="5475F805" w14:textId="77777777" w:rsidTr="009B6A89">
        <w:tc>
          <w:tcPr>
            <w:tcW w:w="1261" w:type="dxa"/>
            <w:gridSpan w:val="2"/>
            <w:tcBorders>
              <w:top w:val="single" w:sz="4" w:space="0" w:color="auto"/>
              <w:left w:val="single" w:sz="18" w:space="0" w:color="auto"/>
              <w:bottom w:val="single" w:sz="4" w:space="0" w:color="auto"/>
            </w:tcBorders>
          </w:tcPr>
          <w:p w14:paraId="05810895" w14:textId="77777777" w:rsidR="005C6278" w:rsidRDefault="005C6278" w:rsidP="005C6278">
            <w:pPr>
              <w:rPr>
                <w:lang w:val="en-AU"/>
              </w:rPr>
            </w:pPr>
            <w:r>
              <w:rPr>
                <w:lang w:val="en-AU"/>
              </w:rPr>
              <w:t>14/01/19</w:t>
            </w:r>
          </w:p>
        </w:tc>
        <w:tc>
          <w:tcPr>
            <w:tcW w:w="836" w:type="dxa"/>
            <w:tcBorders>
              <w:top w:val="single" w:sz="4" w:space="0" w:color="auto"/>
              <w:bottom w:val="single" w:sz="4" w:space="0" w:color="auto"/>
            </w:tcBorders>
          </w:tcPr>
          <w:p w14:paraId="4232FC0B" w14:textId="500AE0C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8FC0983" w14:textId="77777777" w:rsidR="005C6278" w:rsidRDefault="005C6278" w:rsidP="005C6278">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3805C66D" w14:textId="77777777" w:rsidR="005C6278" w:rsidRDefault="005C6278" w:rsidP="005C6278">
            <w:pPr>
              <w:jc w:val="both"/>
              <w:rPr>
                <w:rFonts w:ascii="Arial" w:hAnsi="Arial" w:cs="Arial"/>
                <w:color w:val="000000"/>
              </w:rPr>
            </w:pPr>
            <w:r>
              <w:rPr>
                <w:rFonts w:ascii="Arial" w:hAnsi="Arial" w:cs="Arial"/>
                <w:color w:val="000000"/>
              </w:rPr>
              <w:t>Reference to new cases of:</w:t>
            </w:r>
          </w:p>
          <w:p w14:paraId="509A0349" w14:textId="77777777" w:rsidR="005C6278" w:rsidRDefault="005C6278" w:rsidP="005C6278">
            <w:pPr>
              <w:numPr>
                <w:ilvl w:val="0"/>
                <w:numId w:val="39"/>
              </w:numPr>
              <w:ind w:left="284" w:hanging="284"/>
              <w:jc w:val="both"/>
              <w:rPr>
                <w:rFonts w:ascii="Arial" w:hAnsi="Arial" w:cs="Arial"/>
                <w:color w:val="000000"/>
              </w:rPr>
            </w:pPr>
            <w:proofErr w:type="spellStart"/>
            <w:r w:rsidRPr="0018226F">
              <w:rPr>
                <w:rFonts w:ascii="Arial" w:hAnsi="Arial" w:cs="Arial"/>
                <w:i/>
                <w:color w:val="000000"/>
              </w:rPr>
              <w:t>Muaremov</w:t>
            </w:r>
            <w:proofErr w:type="spellEnd"/>
            <w:r w:rsidRPr="0018226F">
              <w:rPr>
                <w:rFonts w:ascii="Arial" w:hAnsi="Arial" w:cs="Arial"/>
                <w:i/>
                <w:color w:val="000000"/>
              </w:rPr>
              <w:t xml:space="preserve"> v The Queen</w:t>
            </w:r>
            <w:r>
              <w:rPr>
                <w:rFonts w:ascii="Arial" w:hAnsi="Arial" w:cs="Arial"/>
                <w:color w:val="000000"/>
              </w:rPr>
              <w:t xml:space="preserve"> [2018] VSCA 298;</w:t>
            </w:r>
          </w:p>
          <w:p w14:paraId="3F7CF07F" w14:textId="77777777" w:rsidR="005C6278" w:rsidRDefault="005C6278" w:rsidP="005C6278">
            <w:pPr>
              <w:numPr>
                <w:ilvl w:val="0"/>
                <w:numId w:val="39"/>
              </w:numPr>
              <w:ind w:left="284" w:hanging="284"/>
              <w:jc w:val="both"/>
              <w:rPr>
                <w:rFonts w:ascii="Arial" w:hAnsi="Arial" w:cs="Arial"/>
                <w:color w:val="000000"/>
              </w:rPr>
            </w:pPr>
            <w:r w:rsidRPr="00F54F92">
              <w:rPr>
                <w:rFonts w:ascii="Arial" w:hAnsi="Arial" w:cs="Arial"/>
                <w:i/>
                <w:color w:val="000000"/>
              </w:rPr>
              <w:t>Tuan Pham v The Queen</w:t>
            </w:r>
            <w:r w:rsidRPr="00F54F92">
              <w:rPr>
                <w:rFonts w:ascii="Arial" w:hAnsi="Arial" w:cs="Arial"/>
                <w:color w:val="000000"/>
              </w:rPr>
              <w:t xml:space="preserve"> [2018] VSCA 308</w:t>
            </w:r>
            <w:r>
              <w:rPr>
                <w:rFonts w:ascii="Arial" w:hAnsi="Arial" w:cs="Arial"/>
                <w:color w:val="000000"/>
              </w:rPr>
              <w:t>;</w:t>
            </w:r>
          </w:p>
          <w:p w14:paraId="3722FDF9" w14:textId="77777777" w:rsidR="005C6278" w:rsidRPr="00BF18B7" w:rsidRDefault="005C6278" w:rsidP="005C6278">
            <w:pPr>
              <w:numPr>
                <w:ilvl w:val="0"/>
                <w:numId w:val="39"/>
              </w:numPr>
              <w:ind w:left="284" w:hanging="284"/>
              <w:jc w:val="both"/>
              <w:rPr>
                <w:rFonts w:ascii="Arial" w:hAnsi="Arial" w:cs="Arial"/>
                <w:color w:val="000000"/>
              </w:rPr>
            </w:pPr>
            <w:r>
              <w:rPr>
                <w:rFonts w:ascii="Arial" w:hAnsi="Arial" w:cs="Arial"/>
                <w:i/>
                <w:color w:val="000000"/>
              </w:rPr>
              <w:t xml:space="preserve">Quan </w:t>
            </w:r>
            <w:proofErr w:type="spellStart"/>
            <w:r>
              <w:rPr>
                <w:rFonts w:ascii="Arial" w:hAnsi="Arial" w:cs="Arial"/>
                <w:i/>
                <w:color w:val="000000"/>
              </w:rPr>
              <w:t>Quan</w:t>
            </w:r>
            <w:proofErr w:type="spellEnd"/>
            <w:r>
              <w:rPr>
                <w:rFonts w:ascii="Arial" w:hAnsi="Arial" w:cs="Arial"/>
                <w:i/>
                <w:color w:val="000000"/>
              </w:rPr>
              <w:t xml:space="preserve"> Le v The Queen </w:t>
            </w:r>
            <w:r w:rsidRPr="00511AE3">
              <w:rPr>
                <w:rFonts w:ascii="Arial" w:hAnsi="Arial" w:cs="Arial"/>
                <w:color w:val="000000"/>
              </w:rPr>
              <w:t>[2018] VSCA 309</w:t>
            </w:r>
            <w:r w:rsidRPr="00BF18B7">
              <w:rPr>
                <w:rFonts w:ascii="Arial" w:hAnsi="Arial" w:cs="Arial"/>
                <w:color w:val="000000"/>
              </w:rPr>
              <w:t>.</w:t>
            </w:r>
          </w:p>
        </w:tc>
      </w:tr>
      <w:tr w:rsidR="005C6278" w14:paraId="3D18806C" w14:textId="77777777" w:rsidTr="009B6A89">
        <w:tc>
          <w:tcPr>
            <w:tcW w:w="1261" w:type="dxa"/>
            <w:gridSpan w:val="2"/>
            <w:tcBorders>
              <w:top w:val="single" w:sz="4" w:space="0" w:color="auto"/>
              <w:left w:val="single" w:sz="18" w:space="0" w:color="auto"/>
              <w:bottom w:val="single" w:sz="4" w:space="0" w:color="auto"/>
            </w:tcBorders>
          </w:tcPr>
          <w:p w14:paraId="4CB8CB5B" w14:textId="77777777" w:rsidR="005C6278" w:rsidRDefault="005C6278" w:rsidP="005C6278">
            <w:pPr>
              <w:rPr>
                <w:lang w:val="en-AU"/>
              </w:rPr>
            </w:pPr>
            <w:r>
              <w:rPr>
                <w:lang w:val="en-AU"/>
              </w:rPr>
              <w:t>14/01/19</w:t>
            </w:r>
          </w:p>
        </w:tc>
        <w:tc>
          <w:tcPr>
            <w:tcW w:w="836" w:type="dxa"/>
            <w:tcBorders>
              <w:top w:val="single" w:sz="4" w:space="0" w:color="auto"/>
              <w:bottom w:val="single" w:sz="4" w:space="0" w:color="auto"/>
            </w:tcBorders>
          </w:tcPr>
          <w:p w14:paraId="685E3F58" w14:textId="72A22BC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2B0F248" w14:textId="77777777" w:rsidR="005C6278" w:rsidRDefault="005C6278" w:rsidP="005C6278">
            <w:pPr>
              <w:keepNext/>
              <w:jc w:val="center"/>
              <w:rPr>
                <w:lang w:val="en-AU"/>
              </w:rPr>
            </w:pPr>
            <w:r>
              <w:rPr>
                <w:lang w:val="en-AU"/>
              </w:rPr>
              <w:t>11.15.1</w:t>
            </w:r>
          </w:p>
        </w:tc>
        <w:tc>
          <w:tcPr>
            <w:tcW w:w="4802" w:type="dxa"/>
            <w:gridSpan w:val="2"/>
            <w:tcBorders>
              <w:top w:val="single" w:sz="4" w:space="0" w:color="auto"/>
              <w:bottom w:val="single" w:sz="4" w:space="0" w:color="auto"/>
              <w:right w:val="single" w:sz="18" w:space="0" w:color="auto"/>
            </w:tcBorders>
          </w:tcPr>
          <w:p w14:paraId="594B696E"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F46843">
              <w:rPr>
                <w:rFonts w:ascii="Arial" w:hAnsi="Arial" w:cs="Arial"/>
                <w:i/>
                <w:color w:val="000000"/>
              </w:rPr>
              <w:t xml:space="preserve">Ryan Shawcross (a </w:t>
            </w:r>
            <w:proofErr w:type="spellStart"/>
            <w:r w:rsidRPr="00F46843">
              <w:rPr>
                <w:rFonts w:ascii="Arial" w:hAnsi="Arial" w:cs="Arial"/>
                <w:i/>
                <w:color w:val="000000"/>
              </w:rPr>
              <w:t>psueodnym</w:t>
            </w:r>
            <w:proofErr w:type="spellEnd"/>
            <w:r w:rsidRPr="00F46843">
              <w:rPr>
                <w:rFonts w:ascii="Arial" w:hAnsi="Arial" w:cs="Arial"/>
                <w:i/>
                <w:color w:val="000000"/>
              </w:rPr>
              <w:t>) v The Queen</w:t>
            </w:r>
            <w:r>
              <w:rPr>
                <w:rFonts w:ascii="Arial" w:hAnsi="Arial" w:cs="Arial"/>
                <w:color w:val="000000"/>
              </w:rPr>
              <w:t xml:space="preserve"> [2018] VSCA 295.</w:t>
            </w:r>
          </w:p>
        </w:tc>
      </w:tr>
      <w:tr w:rsidR="005C6278" w14:paraId="4472733F" w14:textId="77777777" w:rsidTr="009B6A89">
        <w:tc>
          <w:tcPr>
            <w:tcW w:w="1261" w:type="dxa"/>
            <w:gridSpan w:val="2"/>
            <w:tcBorders>
              <w:top w:val="single" w:sz="4" w:space="0" w:color="auto"/>
              <w:left w:val="single" w:sz="18" w:space="0" w:color="auto"/>
              <w:bottom w:val="single" w:sz="18" w:space="0" w:color="auto"/>
            </w:tcBorders>
          </w:tcPr>
          <w:p w14:paraId="70038972" w14:textId="77777777" w:rsidR="005C6278" w:rsidRDefault="005C6278" w:rsidP="005C6278">
            <w:pPr>
              <w:rPr>
                <w:lang w:val="en-AU"/>
              </w:rPr>
            </w:pPr>
            <w:r>
              <w:rPr>
                <w:lang w:val="en-AU"/>
              </w:rPr>
              <w:t>14/01/19</w:t>
            </w:r>
          </w:p>
        </w:tc>
        <w:tc>
          <w:tcPr>
            <w:tcW w:w="836" w:type="dxa"/>
            <w:tcBorders>
              <w:top w:val="single" w:sz="4" w:space="0" w:color="auto"/>
              <w:bottom w:val="single" w:sz="18" w:space="0" w:color="auto"/>
            </w:tcBorders>
          </w:tcPr>
          <w:p w14:paraId="52BCCEED" w14:textId="4315CB84" w:rsidR="005C6278" w:rsidRDefault="005C6278" w:rsidP="005C6278">
            <w:pPr>
              <w:jc w:val="center"/>
              <w:rPr>
                <w:lang w:val="en-AU"/>
              </w:rPr>
            </w:pPr>
            <w:r>
              <w:rPr>
                <w:lang w:val="en-AU"/>
              </w:rPr>
              <w:t>11</w:t>
            </w:r>
          </w:p>
        </w:tc>
        <w:tc>
          <w:tcPr>
            <w:tcW w:w="1439" w:type="dxa"/>
            <w:tcBorders>
              <w:top w:val="single" w:sz="4" w:space="0" w:color="auto"/>
              <w:bottom w:val="single" w:sz="18" w:space="0" w:color="auto"/>
            </w:tcBorders>
          </w:tcPr>
          <w:p w14:paraId="305B4552" w14:textId="77777777" w:rsidR="005C6278" w:rsidRDefault="005C6278" w:rsidP="005C6278">
            <w:pPr>
              <w:keepNext/>
              <w:jc w:val="center"/>
              <w:rPr>
                <w:lang w:val="en-AU"/>
              </w:rPr>
            </w:pPr>
            <w:r>
              <w:rPr>
                <w:lang w:val="en-AU"/>
              </w:rPr>
              <w:t>11.15.3</w:t>
            </w:r>
          </w:p>
        </w:tc>
        <w:tc>
          <w:tcPr>
            <w:tcW w:w="4802" w:type="dxa"/>
            <w:gridSpan w:val="2"/>
            <w:tcBorders>
              <w:top w:val="single" w:sz="4" w:space="0" w:color="auto"/>
              <w:bottom w:val="single" w:sz="18" w:space="0" w:color="auto"/>
              <w:right w:val="single" w:sz="18" w:space="0" w:color="auto"/>
            </w:tcBorders>
          </w:tcPr>
          <w:p w14:paraId="387F31DB" w14:textId="77777777" w:rsidR="005C6278" w:rsidRDefault="005C6278" w:rsidP="005C6278">
            <w:pPr>
              <w:jc w:val="both"/>
              <w:rPr>
                <w:rFonts w:ascii="Arial" w:hAnsi="Arial" w:cs="Arial"/>
                <w:color w:val="000000"/>
              </w:rPr>
            </w:pPr>
            <w:r>
              <w:rPr>
                <w:rFonts w:ascii="Arial" w:hAnsi="Arial" w:cs="Arial"/>
                <w:color w:val="000000"/>
              </w:rPr>
              <w:t>Reference to new cases of :</w:t>
            </w:r>
          </w:p>
          <w:p w14:paraId="02A87AF3" w14:textId="77777777" w:rsidR="005C6278" w:rsidRDefault="005C6278" w:rsidP="005C6278">
            <w:pPr>
              <w:numPr>
                <w:ilvl w:val="0"/>
                <w:numId w:val="40"/>
              </w:numPr>
              <w:ind w:left="357" w:hanging="357"/>
              <w:jc w:val="both"/>
              <w:rPr>
                <w:rFonts w:ascii="Arial" w:hAnsi="Arial" w:cs="Arial"/>
                <w:color w:val="000000"/>
              </w:rPr>
            </w:pPr>
            <w:r w:rsidRPr="00F10714">
              <w:rPr>
                <w:rFonts w:ascii="Arial" w:hAnsi="Arial" w:cs="Arial"/>
                <w:i/>
                <w:color w:val="000000"/>
              </w:rPr>
              <w:t>Hawke v The Queen</w:t>
            </w:r>
            <w:r>
              <w:rPr>
                <w:rFonts w:ascii="Arial" w:hAnsi="Arial" w:cs="Arial"/>
                <w:color w:val="000000"/>
              </w:rPr>
              <w:t xml:space="preserve"> [2018] VSCA 287;</w:t>
            </w:r>
          </w:p>
          <w:p w14:paraId="14816E55" w14:textId="77777777" w:rsidR="005C6278" w:rsidRDefault="005C6278" w:rsidP="005C6278">
            <w:pPr>
              <w:numPr>
                <w:ilvl w:val="0"/>
                <w:numId w:val="40"/>
              </w:numPr>
              <w:ind w:left="357" w:hanging="357"/>
              <w:jc w:val="both"/>
              <w:rPr>
                <w:rFonts w:ascii="Arial" w:hAnsi="Arial" w:cs="Arial"/>
                <w:color w:val="000000"/>
              </w:rPr>
            </w:pPr>
            <w:r w:rsidRPr="00F10714">
              <w:rPr>
                <w:rFonts w:ascii="Arial" w:hAnsi="Arial" w:cs="Arial"/>
                <w:i/>
                <w:color w:val="000000"/>
              </w:rPr>
              <w:t>DPP v Ramos</w:t>
            </w:r>
            <w:r>
              <w:rPr>
                <w:rFonts w:ascii="Arial" w:hAnsi="Arial" w:cs="Arial"/>
                <w:color w:val="000000"/>
              </w:rPr>
              <w:t xml:space="preserve"> [2018] VSCA 290.</w:t>
            </w:r>
          </w:p>
        </w:tc>
      </w:tr>
      <w:tr w:rsidR="005C6278" w14:paraId="02E0C572" w14:textId="77777777" w:rsidTr="009B6A89">
        <w:tc>
          <w:tcPr>
            <w:tcW w:w="1261" w:type="dxa"/>
            <w:gridSpan w:val="2"/>
            <w:tcBorders>
              <w:top w:val="single" w:sz="18" w:space="0" w:color="auto"/>
              <w:left w:val="single" w:sz="18" w:space="0" w:color="auto"/>
              <w:bottom w:val="single" w:sz="4" w:space="0" w:color="auto"/>
            </w:tcBorders>
          </w:tcPr>
          <w:p w14:paraId="75BC037D" w14:textId="77777777" w:rsidR="005C6278" w:rsidRDefault="005C6278" w:rsidP="005C6278">
            <w:pPr>
              <w:rPr>
                <w:lang w:val="en-AU"/>
              </w:rPr>
            </w:pPr>
            <w:r>
              <w:rPr>
                <w:lang w:val="en-AU"/>
              </w:rPr>
              <w:t>09/01/19</w:t>
            </w:r>
          </w:p>
        </w:tc>
        <w:tc>
          <w:tcPr>
            <w:tcW w:w="836" w:type="dxa"/>
            <w:tcBorders>
              <w:top w:val="single" w:sz="18" w:space="0" w:color="auto"/>
              <w:bottom w:val="single" w:sz="4" w:space="0" w:color="auto"/>
            </w:tcBorders>
          </w:tcPr>
          <w:p w14:paraId="48DEB6D0" w14:textId="03CD959B" w:rsidR="005C6278" w:rsidRDefault="005C6278" w:rsidP="005C6278">
            <w:pPr>
              <w:jc w:val="center"/>
              <w:rPr>
                <w:lang w:val="en-AU"/>
              </w:rPr>
            </w:pPr>
            <w:r>
              <w:rPr>
                <w:lang w:val="en-AU"/>
              </w:rPr>
              <w:t>3</w:t>
            </w:r>
          </w:p>
        </w:tc>
        <w:tc>
          <w:tcPr>
            <w:tcW w:w="1439" w:type="dxa"/>
            <w:tcBorders>
              <w:top w:val="single" w:sz="18" w:space="0" w:color="auto"/>
              <w:bottom w:val="single" w:sz="4" w:space="0" w:color="auto"/>
            </w:tcBorders>
          </w:tcPr>
          <w:p w14:paraId="231832B0" w14:textId="77777777" w:rsidR="005C6278" w:rsidRDefault="005C6278" w:rsidP="005C6278">
            <w:pPr>
              <w:keepNext/>
              <w:jc w:val="center"/>
              <w:rPr>
                <w:lang w:val="en-AU"/>
              </w:rPr>
            </w:pPr>
            <w:r>
              <w:rPr>
                <w:lang w:val="en-AU"/>
              </w:rPr>
              <w:t>3.4.2</w:t>
            </w:r>
          </w:p>
        </w:tc>
        <w:tc>
          <w:tcPr>
            <w:tcW w:w="4802" w:type="dxa"/>
            <w:gridSpan w:val="2"/>
            <w:tcBorders>
              <w:top w:val="single" w:sz="18" w:space="0" w:color="auto"/>
              <w:bottom w:val="single" w:sz="4" w:space="0" w:color="auto"/>
              <w:right w:val="single" w:sz="18" w:space="0" w:color="auto"/>
            </w:tcBorders>
          </w:tcPr>
          <w:p w14:paraId="725D5DB4" w14:textId="77777777" w:rsidR="005C6278" w:rsidRDefault="005C6278" w:rsidP="005C6278">
            <w:pPr>
              <w:spacing w:before="20"/>
              <w:jc w:val="both"/>
              <w:rPr>
                <w:rFonts w:ascii="Arial" w:hAnsi="Arial" w:cs="Arial"/>
                <w:color w:val="000000"/>
              </w:rPr>
            </w:pPr>
            <w:r>
              <w:rPr>
                <w:rFonts w:ascii="Arial" w:hAnsi="Arial" w:cs="Arial"/>
                <w:color w:val="000000"/>
              </w:rPr>
              <w:t>Significant amendment to text on joinder.</w:t>
            </w:r>
          </w:p>
        </w:tc>
      </w:tr>
      <w:tr w:rsidR="005C6278" w14:paraId="681F0CC1" w14:textId="77777777" w:rsidTr="009B6A89">
        <w:tc>
          <w:tcPr>
            <w:tcW w:w="1261" w:type="dxa"/>
            <w:gridSpan w:val="2"/>
            <w:tcBorders>
              <w:top w:val="single" w:sz="4" w:space="0" w:color="auto"/>
              <w:left w:val="single" w:sz="18" w:space="0" w:color="auto"/>
              <w:bottom w:val="single" w:sz="4" w:space="0" w:color="auto"/>
            </w:tcBorders>
          </w:tcPr>
          <w:p w14:paraId="04034E0E" w14:textId="77777777" w:rsidR="005C6278" w:rsidRDefault="005C6278" w:rsidP="005C6278">
            <w:pPr>
              <w:keepNext/>
              <w:keepLines/>
              <w:rPr>
                <w:lang w:val="en-AU"/>
              </w:rPr>
            </w:pPr>
            <w:r>
              <w:rPr>
                <w:lang w:val="en-AU"/>
              </w:rPr>
              <w:t>09/01/19</w:t>
            </w:r>
          </w:p>
        </w:tc>
        <w:tc>
          <w:tcPr>
            <w:tcW w:w="836" w:type="dxa"/>
            <w:tcBorders>
              <w:top w:val="single" w:sz="4" w:space="0" w:color="auto"/>
              <w:bottom w:val="single" w:sz="4" w:space="0" w:color="auto"/>
            </w:tcBorders>
          </w:tcPr>
          <w:p w14:paraId="0DD625F0" w14:textId="3B4121A6" w:rsidR="005C6278" w:rsidRDefault="005C6278" w:rsidP="005C6278">
            <w:pPr>
              <w:keepNext/>
              <w:keepLines/>
              <w:jc w:val="center"/>
              <w:rPr>
                <w:lang w:val="en-AU"/>
              </w:rPr>
            </w:pPr>
            <w:r>
              <w:rPr>
                <w:lang w:val="en-AU"/>
              </w:rPr>
              <w:t>3</w:t>
            </w:r>
          </w:p>
        </w:tc>
        <w:tc>
          <w:tcPr>
            <w:tcW w:w="1439" w:type="dxa"/>
            <w:tcBorders>
              <w:top w:val="single" w:sz="4" w:space="0" w:color="auto"/>
              <w:bottom w:val="single" w:sz="4" w:space="0" w:color="auto"/>
            </w:tcBorders>
          </w:tcPr>
          <w:p w14:paraId="6B7A3128" w14:textId="77777777" w:rsidR="005C6278" w:rsidRDefault="005C6278" w:rsidP="005C6278">
            <w:pPr>
              <w:keepNext/>
              <w:keepLines/>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49BCB957" w14:textId="77777777" w:rsidR="005C6278" w:rsidRDefault="005C6278" w:rsidP="005C6278">
            <w:pPr>
              <w:keepNext/>
              <w:keepLines/>
              <w:spacing w:before="20"/>
              <w:jc w:val="both"/>
              <w:rPr>
                <w:rFonts w:ascii="Arial" w:hAnsi="Arial" w:cs="Arial"/>
                <w:color w:val="000000"/>
              </w:rPr>
            </w:pPr>
            <w:r>
              <w:rPr>
                <w:rFonts w:ascii="Arial" w:hAnsi="Arial" w:cs="Arial"/>
                <w:color w:val="000000"/>
              </w:rPr>
              <w:t xml:space="preserve">Extract from new case of </w:t>
            </w:r>
            <w:r w:rsidRPr="00800AD3">
              <w:rPr>
                <w:rFonts w:ascii="Arial" w:hAnsi="Arial" w:cs="Arial"/>
                <w:i/>
                <w:color w:val="000000"/>
              </w:rPr>
              <w:t>Austin v Dwyer</w:t>
            </w:r>
            <w:r>
              <w:rPr>
                <w:rFonts w:ascii="Arial" w:hAnsi="Arial" w:cs="Arial"/>
                <w:color w:val="000000"/>
              </w:rPr>
              <w:t xml:space="preserve"> [2018] VSC 770 in relation to the Court’s duty to an unrepresented litigant.</w:t>
            </w:r>
          </w:p>
        </w:tc>
      </w:tr>
      <w:tr w:rsidR="005C6278" w14:paraId="09448925" w14:textId="77777777" w:rsidTr="009B6A89">
        <w:tc>
          <w:tcPr>
            <w:tcW w:w="1261" w:type="dxa"/>
            <w:gridSpan w:val="2"/>
            <w:tcBorders>
              <w:top w:val="single" w:sz="4" w:space="0" w:color="auto"/>
              <w:left w:val="single" w:sz="18" w:space="0" w:color="auto"/>
              <w:bottom w:val="single" w:sz="4" w:space="0" w:color="auto"/>
            </w:tcBorders>
          </w:tcPr>
          <w:p w14:paraId="0A393344" w14:textId="77777777" w:rsidR="005C6278" w:rsidRDefault="005C6278" w:rsidP="005C6278">
            <w:pPr>
              <w:rPr>
                <w:lang w:val="en-AU"/>
              </w:rPr>
            </w:pPr>
            <w:r>
              <w:rPr>
                <w:lang w:val="en-AU"/>
              </w:rPr>
              <w:t>09/01/19</w:t>
            </w:r>
          </w:p>
        </w:tc>
        <w:tc>
          <w:tcPr>
            <w:tcW w:w="836" w:type="dxa"/>
            <w:tcBorders>
              <w:top w:val="single" w:sz="4" w:space="0" w:color="auto"/>
              <w:bottom w:val="single" w:sz="4" w:space="0" w:color="auto"/>
            </w:tcBorders>
          </w:tcPr>
          <w:p w14:paraId="4F706170" w14:textId="4ABAD0E6"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2556E632" w14:textId="77777777" w:rsidR="005C6278" w:rsidRDefault="005C6278" w:rsidP="005C6278">
            <w:pPr>
              <w:keepNext/>
              <w:jc w:val="center"/>
              <w:rPr>
                <w:lang w:val="en-AU"/>
              </w:rPr>
            </w:pPr>
            <w:r>
              <w:rPr>
                <w:lang w:val="en-AU"/>
              </w:rPr>
              <w:t>3.5.9.3</w:t>
            </w:r>
          </w:p>
        </w:tc>
        <w:tc>
          <w:tcPr>
            <w:tcW w:w="4802" w:type="dxa"/>
            <w:gridSpan w:val="2"/>
            <w:tcBorders>
              <w:top w:val="single" w:sz="4" w:space="0" w:color="auto"/>
              <w:bottom w:val="single" w:sz="4" w:space="0" w:color="auto"/>
              <w:right w:val="single" w:sz="18" w:space="0" w:color="auto"/>
            </w:tcBorders>
          </w:tcPr>
          <w:p w14:paraId="11C9E435" w14:textId="77777777" w:rsidR="005C6278" w:rsidRDefault="005C6278" w:rsidP="005C6278">
            <w:pPr>
              <w:spacing w:before="20"/>
              <w:jc w:val="both"/>
              <w:rPr>
                <w:rFonts w:ascii="Arial" w:hAnsi="Arial" w:cs="Arial"/>
                <w:color w:val="000000"/>
              </w:rPr>
            </w:pPr>
            <w:r>
              <w:rPr>
                <w:rFonts w:ascii="Arial" w:hAnsi="Arial" w:cs="Arial"/>
                <w:color w:val="000000"/>
              </w:rPr>
              <w:t>Minor amendment to text.</w:t>
            </w:r>
          </w:p>
        </w:tc>
      </w:tr>
      <w:tr w:rsidR="005C6278" w14:paraId="3D822455" w14:textId="77777777" w:rsidTr="009B6A89">
        <w:tc>
          <w:tcPr>
            <w:tcW w:w="1261" w:type="dxa"/>
            <w:gridSpan w:val="2"/>
            <w:tcBorders>
              <w:top w:val="single" w:sz="4" w:space="0" w:color="auto"/>
              <w:left w:val="single" w:sz="18" w:space="0" w:color="auto"/>
              <w:bottom w:val="single" w:sz="4" w:space="0" w:color="auto"/>
            </w:tcBorders>
          </w:tcPr>
          <w:p w14:paraId="254DF349" w14:textId="77777777" w:rsidR="005C6278" w:rsidRDefault="005C6278" w:rsidP="005C6278">
            <w:pPr>
              <w:rPr>
                <w:lang w:val="en-AU"/>
              </w:rPr>
            </w:pPr>
            <w:r>
              <w:rPr>
                <w:lang w:val="en-AU"/>
              </w:rPr>
              <w:t>09/01/19</w:t>
            </w:r>
          </w:p>
        </w:tc>
        <w:tc>
          <w:tcPr>
            <w:tcW w:w="836" w:type="dxa"/>
            <w:tcBorders>
              <w:top w:val="single" w:sz="4" w:space="0" w:color="auto"/>
              <w:bottom w:val="single" w:sz="4" w:space="0" w:color="auto"/>
            </w:tcBorders>
          </w:tcPr>
          <w:p w14:paraId="3A7AFCC1" w14:textId="48A9BBB6"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1B3F4BA9" w14:textId="77777777" w:rsidR="005C6278" w:rsidRDefault="005C6278" w:rsidP="005C6278">
            <w:pPr>
              <w:keepNext/>
              <w:jc w:val="center"/>
              <w:rPr>
                <w:lang w:val="en-AU"/>
              </w:rPr>
            </w:pPr>
            <w:r>
              <w:rPr>
                <w:lang w:val="en-AU"/>
              </w:rPr>
              <w:t>9.2.3</w:t>
            </w:r>
          </w:p>
        </w:tc>
        <w:tc>
          <w:tcPr>
            <w:tcW w:w="4802" w:type="dxa"/>
            <w:gridSpan w:val="2"/>
            <w:tcBorders>
              <w:top w:val="single" w:sz="4" w:space="0" w:color="auto"/>
              <w:bottom w:val="single" w:sz="4" w:space="0" w:color="auto"/>
              <w:right w:val="single" w:sz="18" w:space="0" w:color="auto"/>
            </w:tcBorders>
          </w:tcPr>
          <w:p w14:paraId="66465A2C" w14:textId="77777777" w:rsidR="005C6278" w:rsidRPr="00C42A22" w:rsidRDefault="005C6278" w:rsidP="005C6278">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b/>
              </w:rPr>
            </w:pPr>
            <w:r>
              <w:rPr>
                <w:rFonts w:ascii="Arial" w:hAnsi="Arial" w:cs="Arial"/>
                <w:b/>
              </w:rPr>
              <w:t xml:space="preserve">‘ONE STEP’ PROCESS FOR BAIL DETERMINATION REJECTED – </w:t>
            </w:r>
            <w:r w:rsidRPr="00371345">
              <w:rPr>
                <w:rFonts w:ascii="Arial" w:hAnsi="Arial" w:cs="Arial"/>
                <w:b/>
                <w:i/>
              </w:rPr>
              <w:t>ASMAR</w:t>
            </w:r>
            <w:r>
              <w:rPr>
                <w:rFonts w:ascii="Arial" w:hAnsi="Arial" w:cs="Arial"/>
                <w:b/>
              </w:rPr>
              <w:t> NOT GOOD LAW</w:t>
            </w:r>
          </w:p>
          <w:p w14:paraId="33FE4AA3" w14:textId="77777777" w:rsidR="005C6278" w:rsidRDefault="005C6278" w:rsidP="005C6278">
            <w:pPr>
              <w:spacing w:before="20"/>
              <w:jc w:val="both"/>
              <w:rPr>
                <w:rFonts w:ascii="Arial" w:hAnsi="Arial" w:cs="Arial"/>
                <w:color w:val="000000"/>
              </w:rPr>
            </w:pPr>
            <w:r>
              <w:rPr>
                <w:rFonts w:ascii="Arial" w:hAnsi="Arial" w:cs="Arial"/>
                <w:color w:val="000000"/>
              </w:rPr>
              <w:t>The text under the above heading has been amended to include a summary of what was formerly in section 9.4.4.1.</w:t>
            </w:r>
          </w:p>
        </w:tc>
      </w:tr>
      <w:tr w:rsidR="005C6278" w14:paraId="0F558AC7" w14:textId="77777777" w:rsidTr="009B6A89">
        <w:tc>
          <w:tcPr>
            <w:tcW w:w="1261" w:type="dxa"/>
            <w:gridSpan w:val="2"/>
            <w:tcBorders>
              <w:top w:val="single" w:sz="4" w:space="0" w:color="auto"/>
              <w:left w:val="single" w:sz="18" w:space="0" w:color="auto"/>
              <w:bottom w:val="single" w:sz="4" w:space="0" w:color="auto"/>
            </w:tcBorders>
          </w:tcPr>
          <w:p w14:paraId="44B8B7E8" w14:textId="77777777" w:rsidR="005C6278" w:rsidRDefault="005C6278" w:rsidP="005C6278">
            <w:pPr>
              <w:rPr>
                <w:lang w:val="en-AU"/>
              </w:rPr>
            </w:pPr>
            <w:r>
              <w:rPr>
                <w:lang w:val="en-AU"/>
              </w:rPr>
              <w:t>09/01/19</w:t>
            </w:r>
          </w:p>
        </w:tc>
        <w:tc>
          <w:tcPr>
            <w:tcW w:w="836" w:type="dxa"/>
            <w:tcBorders>
              <w:top w:val="single" w:sz="4" w:space="0" w:color="auto"/>
              <w:bottom w:val="single" w:sz="4" w:space="0" w:color="auto"/>
            </w:tcBorders>
          </w:tcPr>
          <w:p w14:paraId="7D740FC0" w14:textId="4C503A18"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88D3C19" w14:textId="77777777" w:rsidR="005C6278" w:rsidRDefault="005C6278" w:rsidP="005C6278">
            <w:pPr>
              <w:keepNext/>
              <w:jc w:val="center"/>
              <w:rPr>
                <w:lang w:val="en-AU"/>
              </w:rPr>
            </w:pPr>
            <w:r>
              <w:rPr>
                <w:lang w:val="en-AU"/>
              </w:rPr>
              <w:t>9.2.4/5</w:t>
            </w:r>
          </w:p>
        </w:tc>
        <w:tc>
          <w:tcPr>
            <w:tcW w:w="4802" w:type="dxa"/>
            <w:gridSpan w:val="2"/>
            <w:tcBorders>
              <w:top w:val="single" w:sz="4" w:space="0" w:color="auto"/>
              <w:bottom w:val="single" w:sz="4" w:space="0" w:color="auto"/>
              <w:right w:val="single" w:sz="18" w:space="0" w:color="auto"/>
            </w:tcBorders>
          </w:tcPr>
          <w:p w14:paraId="0D4774F6" w14:textId="77777777" w:rsidR="005C6278" w:rsidRDefault="005C6278" w:rsidP="005C6278">
            <w:pPr>
              <w:numPr>
                <w:ilvl w:val="0"/>
                <w:numId w:val="29"/>
              </w:numPr>
              <w:spacing w:before="20"/>
              <w:ind w:left="357" w:hanging="357"/>
              <w:jc w:val="both"/>
              <w:rPr>
                <w:rFonts w:ascii="Arial" w:hAnsi="Arial" w:cs="Arial"/>
                <w:color w:val="000000"/>
              </w:rPr>
            </w:pPr>
            <w:r>
              <w:rPr>
                <w:rFonts w:ascii="Arial" w:hAnsi="Arial" w:cs="Arial"/>
                <w:color w:val="000000"/>
              </w:rPr>
              <w:t>New section entitled “Meaning of ‘serving a sentence’ for the tests in 9.2.4 &amp; 9.2.5.”</w:t>
            </w:r>
          </w:p>
          <w:p w14:paraId="095EA7BC" w14:textId="77777777" w:rsidR="005C6278" w:rsidRPr="00955EA5" w:rsidRDefault="005C6278" w:rsidP="005C6278">
            <w:pPr>
              <w:numPr>
                <w:ilvl w:val="0"/>
                <w:numId w:val="29"/>
              </w:numPr>
              <w:spacing w:before="20"/>
              <w:ind w:left="357" w:hanging="357"/>
              <w:jc w:val="both"/>
              <w:rPr>
                <w:rFonts w:ascii="Arial" w:hAnsi="Arial" w:cs="Arial"/>
                <w:color w:val="000000"/>
              </w:rPr>
            </w:pPr>
            <w:r>
              <w:rPr>
                <w:rFonts w:ascii="Arial" w:hAnsi="Arial" w:cs="Arial"/>
                <w:color w:val="000000"/>
              </w:rPr>
              <w:t xml:space="preserve">Discussion of new case of </w:t>
            </w:r>
            <w:r w:rsidRPr="00484E5D">
              <w:rPr>
                <w:rFonts w:ascii="Arial" w:hAnsi="Arial" w:cs="Arial"/>
                <w:i/>
                <w:color w:val="000000"/>
              </w:rPr>
              <w:t xml:space="preserve">Application for Bail by Allen </w:t>
            </w:r>
            <w:proofErr w:type="spellStart"/>
            <w:r w:rsidRPr="00484E5D">
              <w:rPr>
                <w:rFonts w:ascii="Arial" w:hAnsi="Arial" w:cs="Arial"/>
                <w:i/>
                <w:color w:val="000000"/>
              </w:rPr>
              <w:t>Matemberere</w:t>
            </w:r>
            <w:proofErr w:type="spellEnd"/>
            <w:r>
              <w:rPr>
                <w:rFonts w:ascii="Arial" w:hAnsi="Arial" w:cs="Arial"/>
                <w:color w:val="000000"/>
              </w:rPr>
              <w:t xml:space="preserve"> [2018] VSC 762.</w:t>
            </w:r>
          </w:p>
        </w:tc>
      </w:tr>
      <w:tr w:rsidR="005C6278" w14:paraId="7A0AD64E" w14:textId="77777777" w:rsidTr="009B6A89">
        <w:tc>
          <w:tcPr>
            <w:tcW w:w="1261" w:type="dxa"/>
            <w:gridSpan w:val="2"/>
            <w:tcBorders>
              <w:top w:val="single" w:sz="4" w:space="0" w:color="auto"/>
              <w:left w:val="single" w:sz="18" w:space="0" w:color="auto"/>
              <w:bottom w:val="single" w:sz="4" w:space="0" w:color="auto"/>
            </w:tcBorders>
          </w:tcPr>
          <w:p w14:paraId="5FB99F9A" w14:textId="77777777" w:rsidR="005C6278" w:rsidRDefault="005C6278" w:rsidP="005C6278">
            <w:pPr>
              <w:rPr>
                <w:lang w:val="en-AU"/>
              </w:rPr>
            </w:pPr>
            <w:r>
              <w:rPr>
                <w:lang w:val="en-AU"/>
              </w:rPr>
              <w:t>09/01/19</w:t>
            </w:r>
          </w:p>
        </w:tc>
        <w:tc>
          <w:tcPr>
            <w:tcW w:w="836" w:type="dxa"/>
            <w:tcBorders>
              <w:top w:val="single" w:sz="4" w:space="0" w:color="auto"/>
              <w:bottom w:val="single" w:sz="4" w:space="0" w:color="auto"/>
            </w:tcBorders>
          </w:tcPr>
          <w:p w14:paraId="6F2CB055" w14:textId="4B788366"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2075A178" w14:textId="77777777" w:rsidR="005C6278" w:rsidRDefault="005C6278" w:rsidP="005C6278">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5BC04458" w14:textId="77777777" w:rsidR="005C6278" w:rsidRDefault="005C6278" w:rsidP="005C6278">
            <w:pPr>
              <w:numPr>
                <w:ilvl w:val="0"/>
                <w:numId w:val="29"/>
              </w:numPr>
              <w:spacing w:before="20"/>
              <w:ind w:left="357" w:hanging="357"/>
              <w:jc w:val="both"/>
              <w:rPr>
                <w:rFonts w:ascii="Arial" w:hAnsi="Arial" w:cs="Arial"/>
                <w:color w:val="000000"/>
              </w:rPr>
            </w:pPr>
            <w:r>
              <w:rPr>
                <w:rFonts w:ascii="Arial" w:hAnsi="Arial" w:cs="Arial"/>
                <w:color w:val="000000"/>
              </w:rPr>
              <w:t xml:space="preserve">Reference to new case of </w:t>
            </w:r>
            <w:r w:rsidRPr="00F777C3">
              <w:rPr>
                <w:rFonts w:ascii="Arial" w:hAnsi="Arial" w:cs="Arial"/>
                <w:i/>
                <w:color w:val="000000"/>
              </w:rPr>
              <w:t>Re Naughten</w:t>
            </w:r>
            <w:r>
              <w:rPr>
                <w:rFonts w:ascii="Arial" w:hAnsi="Arial" w:cs="Arial"/>
                <w:color w:val="000000"/>
              </w:rPr>
              <w:t xml:space="preserve"> [2018] VSC 806.</w:t>
            </w:r>
          </w:p>
        </w:tc>
      </w:tr>
      <w:tr w:rsidR="005C6278" w14:paraId="4C4F7853" w14:textId="77777777" w:rsidTr="009B6A89">
        <w:tc>
          <w:tcPr>
            <w:tcW w:w="1261" w:type="dxa"/>
            <w:gridSpan w:val="2"/>
            <w:tcBorders>
              <w:top w:val="single" w:sz="4" w:space="0" w:color="auto"/>
              <w:left w:val="single" w:sz="18" w:space="0" w:color="auto"/>
              <w:bottom w:val="single" w:sz="4" w:space="0" w:color="auto"/>
            </w:tcBorders>
          </w:tcPr>
          <w:p w14:paraId="0CCC7596" w14:textId="77777777" w:rsidR="005C6278" w:rsidRDefault="005C6278" w:rsidP="005C6278">
            <w:pPr>
              <w:rPr>
                <w:lang w:val="en-AU"/>
              </w:rPr>
            </w:pPr>
            <w:r>
              <w:rPr>
                <w:lang w:val="en-AU"/>
              </w:rPr>
              <w:t>09/01/19</w:t>
            </w:r>
          </w:p>
        </w:tc>
        <w:tc>
          <w:tcPr>
            <w:tcW w:w="836" w:type="dxa"/>
            <w:tcBorders>
              <w:top w:val="single" w:sz="4" w:space="0" w:color="auto"/>
              <w:bottom w:val="single" w:sz="4" w:space="0" w:color="auto"/>
            </w:tcBorders>
          </w:tcPr>
          <w:p w14:paraId="1AC7A9BA" w14:textId="195351A9"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78C6FAD1" w14:textId="77777777" w:rsidR="005C6278" w:rsidRDefault="005C6278" w:rsidP="005C6278">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04911140" w14:textId="77777777" w:rsidR="005C6278" w:rsidRDefault="005C6278" w:rsidP="005C6278">
            <w:pPr>
              <w:spacing w:before="20"/>
              <w:jc w:val="both"/>
              <w:rPr>
                <w:rFonts w:ascii="Arial" w:hAnsi="Arial" w:cs="Arial"/>
                <w:color w:val="000000"/>
              </w:rPr>
            </w:pPr>
            <w:r>
              <w:rPr>
                <w:rFonts w:ascii="Arial" w:hAnsi="Arial" w:cs="Arial"/>
                <w:color w:val="000000"/>
              </w:rPr>
              <w:t xml:space="preserve">Discussion of new case of </w:t>
            </w:r>
            <w:r w:rsidRPr="008311B3">
              <w:rPr>
                <w:rFonts w:ascii="Arial" w:hAnsi="Arial" w:cs="Arial"/>
                <w:i/>
                <w:color w:val="000000"/>
              </w:rPr>
              <w:t>BA</w:t>
            </w:r>
            <w:r>
              <w:rPr>
                <w:rFonts w:ascii="Arial" w:hAnsi="Arial" w:cs="Arial"/>
                <w:color w:val="000000"/>
              </w:rPr>
              <w:t xml:space="preserve"> [2018] VSC 665.</w:t>
            </w:r>
          </w:p>
        </w:tc>
      </w:tr>
      <w:tr w:rsidR="005C6278" w14:paraId="21E4CD0D" w14:textId="77777777" w:rsidTr="009B6A89">
        <w:tc>
          <w:tcPr>
            <w:tcW w:w="1261" w:type="dxa"/>
            <w:gridSpan w:val="2"/>
            <w:tcBorders>
              <w:top w:val="single" w:sz="4" w:space="0" w:color="auto"/>
              <w:left w:val="single" w:sz="18" w:space="0" w:color="auto"/>
              <w:bottom w:val="single" w:sz="4" w:space="0" w:color="auto"/>
            </w:tcBorders>
          </w:tcPr>
          <w:p w14:paraId="1FC7EB36" w14:textId="77777777" w:rsidR="005C6278" w:rsidRDefault="005C6278" w:rsidP="005C6278">
            <w:pPr>
              <w:rPr>
                <w:lang w:val="en-AU"/>
              </w:rPr>
            </w:pPr>
            <w:r>
              <w:rPr>
                <w:lang w:val="en-AU"/>
              </w:rPr>
              <w:t>09/01/19</w:t>
            </w:r>
          </w:p>
        </w:tc>
        <w:tc>
          <w:tcPr>
            <w:tcW w:w="836" w:type="dxa"/>
            <w:tcBorders>
              <w:top w:val="single" w:sz="4" w:space="0" w:color="auto"/>
              <w:bottom w:val="single" w:sz="4" w:space="0" w:color="auto"/>
            </w:tcBorders>
          </w:tcPr>
          <w:p w14:paraId="53972F0A" w14:textId="7022CECE"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9F463DA" w14:textId="77777777" w:rsidR="005C6278" w:rsidRDefault="005C6278" w:rsidP="005C6278">
            <w:pPr>
              <w:keepNext/>
              <w:jc w:val="center"/>
              <w:rPr>
                <w:lang w:val="en-AU"/>
              </w:rPr>
            </w:pPr>
            <w:r>
              <w:rPr>
                <w:lang w:val="en-AU"/>
              </w:rPr>
              <w:t>9.4.4.1</w:t>
            </w:r>
          </w:p>
        </w:tc>
        <w:tc>
          <w:tcPr>
            <w:tcW w:w="4802" w:type="dxa"/>
            <w:gridSpan w:val="2"/>
            <w:tcBorders>
              <w:top w:val="single" w:sz="4" w:space="0" w:color="auto"/>
              <w:bottom w:val="single" w:sz="4" w:space="0" w:color="auto"/>
              <w:right w:val="single" w:sz="18" w:space="0" w:color="auto"/>
            </w:tcBorders>
          </w:tcPr>
          <w:p w14:paraId="5FA79E80" w14:textId="77777777" w:rsidR="005C6278" w:rsidRDefault="005C6278" w:rsidP="005C6278">
            <w:pPr>
              <w:numPr>
                <w:ilvl w:val="0"/>
                <w:numId w:val="29"/>
              </w:numPr>
              <w:spacing w:before="20"/>
              <w:ind w:left="357" w:hanging="357"/>
              <w:jc w:val="both"/>
              <w:rPr>
                <w:rFonts w:ascii="Arial" w:hAnsi="Arial" w:cs="Arial"/>
                <w:color w:val="000000"/>
              </w:rPr>
            </w:pPr>
            <w:r>
              <w:rPr>
                <w:rFonts w:ascii="Arial" w:hAnsi="Arial" w:cs="Arial"/>
                <w:color w:val="000000"/>
              </w:rPr>
              <w:t xml:space="preserve">The text that was formerly in section 9.4.4.1 </w:t>
            </w:r>
            <w:r>
              <w:rPr>
                <w:rFonts w:ascii="Arial" w:hAnsi="Arial" w:cs="Arial"/>
                <w:color w:val="000000"/>
              </w:rPr>
              <w:lastRenderedPageBreak/>
              <w:t>has been removed and summarized in section 9.2.3.</w:t>
            </w:r>
          </w:p>
          <w:p w14:paraId="3C787B74" w14:textId="77777777" w:rsidR="005C6278" w:rsidRDefault="005C6278" w:rsidP="005C6278">
            <w:pPr>
              <w:numPr>
                <w:ilvl w:val="0"/>
                <w:numId w:val="29"/>
              </w:numPr>
              <w:spacing w:before="20"/>
              <w:ind w:left="357" w:hanging="357"/>
              <w:jc w:val="both"/>
              <w:rPr>
                <w:rFonts w:ascii="Arial" w:hAnsi="Arial" w:cs="Arial"/>
                <w:color w:val="000000"/>
              </w:rPr>
            </w:pPr>
            <w:r>
              <w:rPr>
                <w:rFonts w:ascii="Arial" w:hAnsi="Arial" w:cs="Arial"/>
                <w:color w:val="000000"/>
              </w:rPr>
              <w:t>Paragraph head</w:t>
            </w:r>
            <w:r w:rsidRPr="00B13A64">
              <w:rPr>
                <w:rFonts w:ascii="Arial" w:hAnsi="Arial" w:cs="Arial"/>
                <w:color w:val="000000"/>
              </w:rPr>
              <w:t>ing changed to “How does an accused show compelling reason (show cause)”</w:t>
            </w:r>
            <w:r>
              <w:rPr>
                <w:rFonts w:ascii="Arial" w:hAnsi="Arial" w:cs="Arial"/>
                <w:color w:val="000000"/>
              </w:rPr>
              <w:t>.</w:t>
            </w:r>
          </w:p>
          <w:p w14:paraId="7524DAA4" w14:textId="77777777" w:rsidR="005C6278" w:rsidRPr="00B13A64" w:rsidRDefault="005C6278" w:rsidP="005C6278">
            <w:pPr>
              <w:numPr>
                <w:ilvl w:val="0"/>
                <w:numId w:val="29"/>
              </w:numPr>
              <w:spacing w:before="20"/>
              <w:ind w:left="357" w:hanging="357"/>
              <w:jc w:val="both"/>
              <w:rPr>
                <w:rFonts w:ascii="Arial" w:hAnsi="Arial" w:cs="Arial"/>
                <w:color w:val="000000"/>
              </w:rPr>
            </w:pPr>
            <w:r>
              <w:rPr>
                <w:rFonts w:ascii="Arial" w:hAnsi="Arial" w:cs="Arial"/>
                <w:color w:val="000000"/>
              </w:rPr>
              <w:t>The text that was formerly in section 9.4.4.2 has been removed into section 9.4.4.1.</w:t>
            </w:r>
          </w:p>
        </w:tc>
      </w:tr>
      <w:tr w:rsidR="005C6278" w14:paraId="1FA1A7C3" w14:textId="77777777" w:rsidTr="009B6A89">
        <w:tc>
          <w:tcPr>
            <w:tcW w:w="1261" w:type="dxa"/>
            <w:gridSpan w:val="2"/>
            <w:tcBorders>
              <w:top w:val="single" w:sz="4" w:space="0" w:color="auto"/>
              <w:left w:val="single" w:sz="18" w:space="0" w:color="auto"/>
              <w:bottom w:val="single" w:sz="4" w:space="0" w:color="auto"/>
            </w:tcBorders>
          </w:tcPr>
          <w:p w14:paraId="619B2EC8" w14:textId="77777777" w:rsidR="005C6278" w:rsidRDefault="005C6278" w:rsidP="005C6278">
            <w:pPr>
              <w:rPr>
                <w:lang w:val="en-AU"/>
              </w:rPr>
            </w:pPr>
            <w:r>
              <w:rPr>
                <w:lang w:val="en-AU"/>
              </w:rPr>
              <w:lastRenderedPageBreak/>
              <w:t>09/01/19</w:t>
            </w:r>
          </w:p>
        </w:tc>
        <w:tc>
          <w:tcPr>
            <w:tcW w:w="836" w:type="dxa"/>
            <w:tcBorders>
              <w:top w:val="single" w:sz="4" w:space="0" w:color="auto"/>
              <w:bottom w:val="single" w:sz="4" w:space="0" w:color="auto"/>
            </w:tcBorders>
          </w:tcPr>
          <w:p w14:paraId="195E9E4D" w14:textId="680FC597"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DEBBC2C" w14:textId="77777777" w:rsidR="005C6278" w:rsidRDefault="005C6278" w:rsidP="005C6278">
            <w:pPr>
              <w:keepNext/>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tcPr>
          <w:p w14:paraId="379ED9C6" w14:textId="77777777" w:rsidR="005C6278" w:rsidRDefault="005C6278" w:rsidP="005C6278">
            <w:pPr>
              <w:numPr>
                <w:ilvl w:val="0"/>
                <w:numId w:val="29"/>
              </w:numPr>
              <w:spacing w:before="20"/>
              <w:ind w:left="357" w:hanging="357"/>
              <w:jc w:val="both"/>
              <w:rPr>
                <w:rFonts w:ascii="Arial" w:hAnsi="Arial" w:cs="Arial"/>
                <w:color w:val="000000"/>
              </w:rPr>
            </w:pPr>
            <w:r>
              <w:rPr>
                <w:rFonts w:ascii="Arial" w:hAnsi="Arial" w:cs="Arial"/>
                <w:color w:val="000000"/>
              </w:rPr>
              <w:t>Paragraph heading changed to “</w:t>
            </w:r>
            <w:r w:rsidRPr="001657A6">
              <w:rPr>
                <w:rFonts w:ascii="Arial" w:hAnsi="Arial" w:cs="Arial"/>
                <w:color w:val="000000"/>
              </w:rPr>
              <w:t>Where likelihood of sentence is less than the time already spent in custody</w:t>
            </w:r>
            <w:r>
              <w:rPr>
                <w:rFonts w:ascii="Arial" w:hAnsi="Arial" w:cs="Arial"/>
                <w:color w:val="000000"/>
              </w:rPr>
              <w:t>”.</w:t>
            </w:r>
          </w:p>
          <w:p w14:paraId="64154915" w14:textId="77777777" w:rsidR="005C6278" w:rsidRPr="003C12AE" w:rsidRDefault="005C6278" w:rsidP="005C6278">
            <w:pPr>
              <w:numPr>
                <w:ilvl w:val="0"/>
                <w:numId w:val="29"/>
              </w:numPr>
              <w:spacing w:before="20"/>
              <w:ind w:left="357" w:hanging="357"/>
              <w:jc w:val="both"/>
              <w:rPr>
                <w:rFonts w:ascii="Arial" w:hAnsi="Arial" w:cs="Arial"/>
                <w:color w:val="000000"/>
              </w:rPr>
            </w:pPr>
            <w:r w:rsidRPr="003C12AE">
              <w:rPr>
                <w:rFonts w:ascii="Arial" w:hAnsi="Arial" w:cs="Arial"/>
                <w:color w:val="000000"/>
              </w:rPr>
              <w:t xml:space="preserve">Extracts from new case of </w:t>
            </w:r>
            <w:r w:rsidRPr="003C12AE">
              <w:rPr>
                <w:rFonts w:ascii="Arial" w:hAnsi="Arial" w:cs="Arial"/>
                <w:i/>
                <w:color w:val="000000"/>
              </w:rPr>
              <w:t>Re Johnstone [No 2]</w:t>
            </w:r>
            <w:r w:rsidRPr="003C12AE">
              <w:rPr>
                <w:rFonts w:ascii="Arial" w:hAnsi="Arial" w:cs="Arial"/>
                <w:color w:val="000000"/>
              </w:rPr>
              <w:t xml:space="preserve"> [2018] VSC 803</w:t>
            </w:r>
            <w:r>
              <w:rPr>
                <w:rFonts w:ascii="Arial" w:hAnsi="Arial" w:cs="Arial"/>
                <w:color w:val="000000"/>
              </w:rPr>
              <w:t xml:space="preserve"> at </w:t>
            </w:r>
          </w:p>
        </w:tc>
      </w:tr>
      <w:tr w:rsidR="005C6278" w14:paraId="52066A9A" w14:textId="77777777" w:rsidTr="009B6A89">
        <w:tc>
          <w:tcPr>
            <w:tcW w:w="1261" w:type="dxa"/>
            <w:gridSpan w:val="2"/>
            <w:tcBorders>
              <w:top w:val="single" w:sz="4" w:space="0" w:color="auto"/>
              <w:left w:val="single" w:sz="18" w:space="0" w:color="auto"/>
              <w:bottom w:val="single" w:sz="4" w:space="0" w:color="auto"/>
            </w:tcBorders>
          </w:tcPr>
          <w:p w14:paraId="17ADA45B" w14:textId="77777777" w:rsidR="005C6278" w:rsidRDefault="005C6278" w:rsidP="005C6278">
            <w:pPr>
              <w:rPr>
                <w:lang w:val="en-AU"/>
              </w:rPr>
            </w:pPr>
            <w:r>
              <w:rPr>
                <w:lang w:val="en-AU"/>
              </w:rPr>
              <w:t>09/01/19</w:t>
            </w:r>
          </w:p>
        </w:tc>
        <w:tc>
          <w:tcPr>
            <w:tcW w:w="836" w:type="dxa"/>
            <w:tcBorders>
              <w:top w:val="single" w:sz="4" w:space="0" w:color="auto"/>
              <w:bottom w:val="single" w:sz="4" w:space="0" w:color="auto"/>
            </w:tcBorders>
          </w:tcPr>
          <w:p w14:paraId="7B86F997" w14:textId="130D0566"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04222173" w14:textId="77777777" w:rsidR="005C6278" w:rsidRDefault="005C6278" w:rsidP="005C6278">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2C69FB8A" w14:textId="77777777" w:rsidR="005C6278" w:rsidRDefault="005C6278" w:rsidP="005C6278">
            <w:pPr>
              <w:numPr>
                <w:ilvl w:val="0"/>
                <w:numId w:val="37"/>
              </w:numPr>
              <w:spacing w:before="20"/>
              <w:ind w:left="357" w:hanging="357"/>
              <w:jc w:val="both"/>
              <w:rPr>
                <w:rFonts w:ascii="Arial" w:hAnsi="Arial" w:cs="Arial"/>
                <w:color w:val="000000"/>
              </w:rPr>
            </w:pPr>
            <w:r>
              <w:rPr>
                <w:rFonts w:ascii="Arial" w:hAnsi="Arial" w:cs="Arial"/>
                <w:color w:val="000000"/>
              </w:rPr>
              <w:t xml:space="preserve">Summary of case of </w:t>
            </w:r>
            <w:r w:rsidRPr="00611DC7">
              <w:rPr>
                <w:rFonts w:ascii="Arial" w:hAnsi="Arial" w:cs="Arial"/>
                <w:i/>
                <w:color w:val="000000"/>
              </w:rPr>
              <w:t>DA</w:t>
            </w:r>
            <w:r>
              <w:rPr>
                <w:rFonts w:ascii="Arial" w:hAnsi="Arial" w:cs="Arial"/>
                <w:color w:val="000000"/>
              </w:rPr>
              <w:t xml:space="preserve"> [Emerton J-26/07/2018].</w:t>
            </w:r>
          </w:p>
          <w:p w14:paraId="78E3B0E6" w14:textId="77777777" w:rsidR="005C6278" w:rsidRDefault="005C6278" w:rsidP="005C6278">
            <w:pPr>
              <w:numPr>
                <w:ilvl w:val="0"/>
                <w:numId w:val="37"/>
              </w:numPr>
              <w:spacing w:before="20"/>
              <w:ind w:left="357" w:hanging="357"/>
              <w:jc w:val="both"/>
              <w:rPr>
                <w:rFonts w:ascii="Arial" w:hAnsi="Arial" w:cs="Arial"/>
                <w:color w:val="000000"/>
              </w:rPr>
            </w:pPr>
            <w:r>
              <w:rPr>
                <w:rFonts w:ascii="Arial" w:hAnsi="Arial" w:cs="Arial"/>
                <w:color w:val="000000"/>
              </w:rPr>
              <w:t xml:space="preserve">Reference to new case of </w:t>
            </w:r>
            <w:r w:rsidRPr="00F777C3">
              <w:rPr>
                <w:rFonts w:ascii="Arial" w:hAnsi="Arial" w:cs="Arial"/>
                <w:i/>
                <w:color w:val="000000"/>
              </w:rPr>
              <w:t>Re Walker</w:t>
            </w:r>
            <w:r>
              <w:rPr>
                <w:rFonts w:ascii="Arial" w:hAnsi="Arial" w:cs="Arial"/>
                <w:color w:val="000000"/>
              </w:rPr>
              <w:t xml:space="preserve"> [2018] VSC 804.</w:t>
            </w:r>
          </w:p>
        </w:tc>
      </w:tr>
      <w:tr w:rsidR="005C6278" w14:paraId="700B52B5" w14:textId="77777777" w:rsidTr="009B6A89">
        <w:tc>
          <w:tcPr>
            <w:tcW w:w="1261" w:type="dxa"/>
            <w:gridSpan w:val="2"/>
            <w:tcBorders>
              <w:top w:val="single" w:sz="4" w:space="0" w:color="auto"/>
              <w:left w:val="single" w:sz="18" w:space="0" w:color="auto"/>
              <w:bottom w:val="single" w:sz="4" w:space="0" w:color="auto"/>
            </w:tcBorders>
          </w:tcPr>
          <w:p w14:paraId="5B348A4F" w14:textId="77777777" w:rsidR="005C6278" w:rsidRDefault="005C6278" w:rsidP="005C6278">
            <w:pPr>
              <w:rPr>
                <w:lang w:val="en-AU"/>
              </w:rPr>
            </w:pPr>
            <w:r>
              <w:rPr>
                <w:lang w:val="en-AU"/>
              </w:rPr>
              <w:t>09/01/19</w:t>
            </w:r>
          </w:p>
        </w:tc>
        <w:tc>
          <w:tcPr>
            <w:tcW w:w="836" w:type="dxa"/>
            <w:tcBorders>
              <w:top w:val="single" w:sz="4" w:space="0" w:color="auto"/>
              <w:bottom w:val="single" w:sz="4" w:space="0" w:color="auto"/>
            </w:tcBorders>
          </w:tcPr>
          <w:p w14:paraId="09AAD5EA" w14:textId="67393C1D"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79DD23FB" w14:textId="77777777" w:rsidR="005C6278" w:rsidRDefault="005C6278" w:rsidP="005C6278">
            <w:pPr>
              <w:keepNext/>
              <w:jc w:val="center"/>
              <w:rPr>
                <w:lang w:val="en-AU"/>
              </w:rPr>
            </w:pPr>
            <w:r>
              <w:rPr>
                <w:lang w:val="en-AU"/>
              </w:rPr>
              <w:t>9.5.3</w:t>
            </w:r>
          </w:p>
        </w:tc>
        <w:tc>
          <w:tcPr>
            <w:tcW w:w="4802" w:type="dxa"/>
            <w:gridSpan w:val="2"/>
            <w:tcBorders>
              <w:top w:val="single" w:sz="4" w:space="0" w:color="auto"/>
              <w:bottom w:val="single" w:sz="4" w:space="0" w:color="auto"/>
              <w:right w:val="single" w:sz="18" w:space="0" w:color="auto"/>
            </w:tcBorders>
          </w:tcPr>
          <w:p w14:paraId="33BA5A4E" w14:textId="77777777" w:rsidR="005C6278" w:rsidRPr="00C42A22" w:rsidRDefault="005C6278" w:rsidP="005C6278">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b/>
              </w:rPr>
            </w:pPr>
            <w:r>
              <w:rPr>
                <w:rFonts w:ascii="Arial" w:hAnsi="Arial" w:cs="Arial"/>
                <w:b/>
              </w:rPr>
              <w:t>CONDUCT CONDITIONS</w:t>
            </w:r>
          </w:p>
          <w:p w14:paraId="0F274193" w14:textId="77777777" w:rsidR="005C6278" w:rsidRDefault="005C6278" w:rsidP="005C6278">
            <w:pPr>
              <w:spacing w:before="20"/>
              <w:jc w:val="both"/>
              <w:rPr>
                <w:rFonts w:ascii="Arial" w:hAnsi="Arial" w:cs="Arial"/>
                <w:color w:val="000000"/>
              </w:rPr>
            </w:pPr>
            <w:r w:rsidRPr="003C12AE">
              <w:rPr>
                <w:rFonts w:ascii="Arial" w:hAnsi="Arial" w:cs="Arial"/>
                <w:color w:val="000000"/>
              </w:rPr>
              <w:t xml:space="preserve">Extract from new case of </w:t>
            </w:r>
            <w:r w:rsidRPr="003C12AE">
              <w:rPr>
                <w:rFonts w:ascii="Arial" w:hAnsi="Arial" w:cs="Arial"/>
                <w:i/>
                <w:color w:val="000000"/>
              </w:rPr>
              <w:t>Re Johnstone [No 2]</w:t>
            </w:r>
            <w:r w:rsidRPr="003C12AE">
              <w:rPr>
                <w:rFonts w:ascii="Arial" w:hAnsi="Arial" w:cs="Arial"/>
                <w:color w:val="000000"/>
              </w:rPr>
              <w:t xml:space="preserve"> [2018] VSC 803</w:t>
            </w:r>
            <w:r>
              <w:rPr>
                <w:rFonts w:ascii="Arial" w:hAnsi="Arial" w:cs="Arial"/>
                <w:color w:val="000000"/>
              </w:rPr>
              <w:t xml:space="preserve"> AT [26]-[27].</w:t>
            </w:r>
          </w:p>
        </w:tc>
      </w:tr>
      <w:tr w:rsidR="005C6278" w14:paraId="36591DCD" w14:textId="77777777" w:rsidTr="009B6A89">
        <w:tc>
          <w:tcPr>
            <w:tcW w:w="1261" w:type="dxa"/>
            <w:gridSpan w:val="2"/>
            <w:tcBorders>
              <w:top w:val="single" w:sz="4" w:space="0" w:color="auto"/>
              <w:left w:val="single" w:sz="18" w:space="0" w:color="auto"/>
              <w:bottom w:val="single" w:sz="4" w:space="0" w:color="auto"/>
            </w:tcBorders>
          </w:tcPr>
          <w:p w14:paraId="7D70CD55" w14:textId="77777777" w:rsidR="005C6278" w:rsidRDefault="005C6278" w:rsidP="005C6278">
            <w:pPr>
              <w:rPr>
                <w:lang w:val="en-AU"/>
              </w:rPr>
            </w:pPr>
            <w:r>
              <w:rPr>
                <w:lang w:val="en-AU"/>
              </w:rPr>
              <w:t>09/01/19</w:t>
            </w:r>
          </w:p>
        </w:tc>
        <w:tc>
          <w:tcPr>
            <w:tcW w:w="836" w:type="dxa"/>
            <w:tcBorders>
              <w:top w:val="single" w:sz="4" w:space="0" w:color="auto"/>
              <w:bottom w:val="single" w:sz="4" w:space="0" w:color="auto"/>
            </w:tcBorders>
          </w:tcPr>
          <w:p w14:paraId="6B821F27" w14:textId="10CE65D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9F1FCF2" w14:textId="77777777" w:rsidR="005C6278" w:rsidRDefault="005C6278" w:rsidP="005C6278">
            <w:pPr>
              <w:keepNext/>
              <w:jc w:val="center"/>
              <w:rPr>
                <w:lang w:val="en-AU"/>
              </w:rPr>
            </w:pPr>
            <w:r>
              <w:rPr>
                <w:lang w:val="en-AU"/>
              </w:rPr>
              <w:t>11.1.4.3</w:t>
            </w:r>
          </w:p>
        </w:tc>
        <w:tc>
          <w:tcPr>
            <w:tcW w:w="4802" w:type="dxa"/>
            <w:gridSpan w:val="2"/>
            <w:tcBorders>
              <w:top w:val="single" w:sz="4" w:space="0" w:color="auto"/>
              <w:bottom w:val="single" w:sz="4" w:space="0" w:color="auto"/>
              <w:right w:val="single" w:sz="18" w:space="0" w:color="auto"/>
            </w:tcBorders>
          </w:tcPr>
          <w:p w14:paraId="5381D1C4"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4515A2">
              <w:rPr>
                <w:rFonts w:ascii="Arial" w:hAnsi="Arial" w:cs="Arial"/>
                <w:bCs/>
                <w:i/>
                <w:color w:val="000000"/>
              </w:rPr>
              <w:t>Wheeldon v The Queen</w:t>
            </w:r>
            <w:r>
              <w:rPr>
                <w:rFonts w:ascii="Arial" w:hAnsi="Arial" w:cs="Arial"/>
                <w:bCs/>
                <w:color w:val="000000"/>
              </w:rPr>
              <w:t xml:space="preserve"> [2018] VSCA 344 at [21]-[25].</w:t>
            </w:r>
          </w:p>
        </w:tc>
      </w:tr>
      <w:tr w:rsidR="005C6278" w14:paraId="305D818E" w14:textId="77777777" w:rsidTr="009B6A89">
        <w:tc>
          <w:tcPr>
            <w:tcW w:w="1261" w:type="dxa"/>
            <w:gridSpan w:val="2"/>
            <w:tcBorders>
              <w:top w:val="single" w:sz="4" w:space="0" w:color="auto"/>
              <w:left w:val="single" w:sz="18" w:space="0" w:color="auto"/>
              <w:bottom w:val="single" w:sz="4" w:space="0" w:color="auto"/>
            </w:tcBorders>
          </w:tcPr>
          <w:p w14:paraId="13D913E6" w14:textId="77777777" w:rsidR="005C6278" w:rsidRDefault="005C6278" w:rsidP="005C6278">
            <w:pPr>
              <w:rPr>
                <w:lang w:val="en-AU"/>
              </w:rPr>
            </w:pPr>
            <w:r>
              <w:rPr>
                <w:lang w:val="en-AU"/>
              </w:rPr>
              <w:t>09/01/19</w:t>
            </w:r>
          </w:p>
        </w:tc>
        <w:tc>
          <w:tcPr>
            <w:tcW w:w="836" w:type="dxa"/>
            <w:tcBorders>
              <w:top w:val="single" w:sz="4" w:space="0" w:color="auto"/>
              <w:bottom w:val="single" w:sz="4" w:space="0" w:color="auto"/>
            </w:tcBorders>
          </w:tcPr>
          <w:p w14:paraId="09DD0A8B" w14:textId="2E8E53E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FEA1B82" w14:textId="77777777" w:rsidR="005C6278" w:rsidRDefault="005C6278" w:rsidP="005C6278">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532E4017"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F05B57">
              <w:rPr>
                <w:rFonts w:ascii="Arial" w:hAnsi="Arial" w:cs="Arial"/>
                <w:i/>
                <w:color w:val="000000"/>
              </w:rPr>
              <w:t>Moresco</w:t>
            </w:r>
            <w:r>
              <w:rPr>
                <w:rFonts w:ascii="Arial" w:hAnsi="Arial" w:cs="Arial"/>
                <w:i/>
                <w:color w:val="000000"/>
              </w:rPr>
              <w:t xml:space="preserve"> v The Queen</w:t>
            </w:r>
            <w:r>
              <w:rPr>
                <w:rFonts w:ascii="Arial" w:hAnsi="Arial" w:cs="Arial"/>
                <w:color w:val="000000"/>
              </w:rPr>
              <w:t xml:space="preserve"> [2018] VSCA 336.</w:t>
            </w:r>
          </w:p>
        </w:tc>
      </w:tr>
      <w:tr w:rsidR="005C6278" w14:paraId="2A2E5AA8" w14:textId="77777777" w:rsidTr="009B6A89">
        <w:tc>
          <w:tcPr>
            <w:tcW w:w="1261" w:type="dxa"/>
            <w:gridSpan w:val="2"/>
            <w:tcBorders>
              <w:top w:val="single" w:sz="4" w:space="0" w:color="auto"/>
              <w:left w:val="single" w:sz="18" w:space="0" w:color="auto"/>
              <w:bottom w:val="single" w:sz="4" w:space="0" w:color="auto"/>
            </w:tcBorders>
          </w:tcPr>
          <w:p w14:paraId="0E3FFE34" w14:textId="77777777" w:rsidR="005C6278" w:rsidRDefault="005C6278" w:rsidP="005C6278">
            <w:pPr>
              <w:rPr>
                <w:lang w:val="en-AU"/>
              </w:rPr>
            </w:pPr>
            <w:r>
              <w:rPr>
                <w:lang w:val="en-AU"/>
              </w:rPr>
              <w:t>09/01/19</w:t>
            </w:r>
          </w:p>
        </w:tc>
        <w:tc>
          <w:tcPr>
            <w:tcW w:w="836" w:type="dxa"/>
            <w:tcBorders>
              <w:top w:val="single" w:sz="4" w:space="0" w:color="auto"/>
              <w:bottom w:val="single" w:sz="4" w:space="0" w:color="auto"/>
            </w:tcBorders>
          </w:tcPr>
          <w:p w14:paraId="4807CDA8" w14:textId="2BC6C4E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E698BC8" w14:textId="77777777" w:rsidR="005C6278" w:rsidRDefault="005C6278" w:rsidP="005C6278">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62246B1E"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206DE0">
              <w:rPr>
                <w:rFonts w:ascii="Arial" w:hAnsi="Arial" w:cs="Arial"/>
                <w:i/>
                <w:color w:val="000000"/>
              </w:rPr>
              <w:t>Dale Cairns (a Pseudonym) v The Queen</w:t>
            </w:r>
            <w:r>
              <w:rPr>
                <w:rFonts w:ascii="Arial" w:hAnsi="Arial" w:cs="Arial"/>
                <w:color w:val="000000"/>
              </w:rPr>
              <w:t xml:space="preserve"> [2018] VSCA 333 at [39]-[40].</w:t>
            </w:r>
          </w:p>
        </w:tc>
      </w:tr>
      <w:tr w:rsidR="005C6278" w14:paraId="04B02562" w14:textId="77777777" w:rsidTr="009B6A89">
        <w:tc>
          <w:tcPr>
            <w:tcW w:w="1261" w:type="dxa"/>
            <w:gridSpan w:val="2"/>
            <w:tcBorders>
              <w:top w:val="single" w:sz="4" w:space="0" w:color="auto"/>
              <w:left w:val="single" w:sz="18" w:space="0" w:color="auto"/>
              <w:bottom w:val="single" w:sz="4" w:space="0" w:color="auto"/>
            </w:tcBorders>
          </w:tcPr>
          <w:p w14:paraId="4F58A311" w14:textId="77777777" w:rsidR="005C6278" w:rsidRDefault="005C6278" w:rsidP="005C6278">
            <w:pPr>
              <w:keepNext/>
              <w:keepLines/>
              <w:rPr>
                <w:lang w:val="en-AU"/>
              </w:rPr>
            </w:pPr>
            <w:r>
              <w:rPr>
                <w:lang w:val="en-AU"/>
              </w:rPr>
              <w:t>09/01/19</w:t>
            </w:r>
          </w:p>
        </w:tc>
        <w:tc>
          <w:tcPr>
            <w:tcW w:w="836" w:type="dxa"/>
            <w:tcBorders>
              <w:top w:val="single" w:sz="4" w:space="0" w:color="auto"/>
              <w:bottom w:val="single" w:sz="4" w:space="0" w:color="auto"/>
            </w:tcBorders>
          </w:tcPr>
          <w:p w14:paraId="16749A52" w14:textId="6C4FBEF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250F8C9" w14:textId="77777777" w:rsidR="005C6278" w:rsidRDefault="005C6278" w:rsidP="005C6278">
            <w:pPr>
              <w:keepNext/>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tcPr>
          <w:p w14:paraId="4764E4F3" w14:textId="77777777" w:rsidR="005C6278" w:rsidRDefault="005C6278" w:rsidP="005C6278">
            <w:pPr>
              <w:spacing w:before="20"/>
              <w:jc w:val="both"/>
              <w:rPr>
                <w:rFonts w:ascii="Arial" w:hAnsi="Arial" w:cs="Arial"/>
                <w:color w:val="000000"/>
              </w:rPr>
            </w:pPr>
            <w:r>
              <w:rPr>
                <w:rFonts w:ascii="Arial" w:hAnsi="Arial" w:cs="Arial"/>
                <w:color w:val="000000"/>
              </w:rPr>
              <w:t xml:space="preserve">Discussion of new case of </w:t>
            </w:r>
            <w:r w:rsidRPr="000D71D5">
              <w:rPr>
                <w:rFonts w:ascii="Arial" w:hAnsi="Arial" w:cs="Arial"/>
                <w:i/>
              </w:rPr>
              <w:t>Safi Haamid (a pseudonym) v The Queen</w:t>
            </w:r>
            <w:r>
              <w:rPr>
                <w:rFonts w:ascii="Arial" w:hAnsi="Arial" w:cs="Arial"/>
              </w:rPr>
              <w:t xml:space="preserve"> [2018] VSCA 330 at [24]-[27] &amp; [34]-[48].</w:t>
            </w:r>
          </w:p>
        </w:tc>
      </w:tr>
      <w:tr w:rsidR="005C6278" w14:paraId="44253EEB" w14:textId="77777777" w:rsidTr="009B6A89">
        <w:tc>
          <w:tcPr>
            <w:tcW w:w="1261" w:type="dxa"/>
            <w:gridSpan w:val="2"/>
            <w:tcBorders>
              <w:top w:val="single" w:sz="4" w:space="0" w:color="auto"/>
              <w:left w:val="single" w:sz="18" w:space="0" w:color="auto"/>
              <w:bottom w:val="single" w:sz="4" w:space="0" w:color="auto"/>
            </w:tcBorders>
          </w:tcPr>
          <w:p w14:paraId="7496D1AD" w14:textId="77777777" w:rsidR="005C6278" w:rsidRDefault="005C6278" w:rsidP="005C6278">
            <w:pPr>
              <w:keepNext/>
              <w:keepLines/>
              <w:rPr>
                <w:lang w:val="en-AU"/>
              </w:rPr>
            </w:pPr>
            <w:r>
              <w:rPr>
                <w:lang w:val="en-AU"/>
              </w:rPr>
              <w:t>09/01/19</w:t>
            </w:r>
          </w:p>
        </w:tc>
        <w:tc>
          <w:tcPr>
            <w:tcW w:w="836" w:type="dxa"/>
            <w:tcBorders>
              <w:top w:val="single" w:sz="4" w:space="0" w:color="auto"/>
              <w:bottom w:val="single" w:sz="4" w:space="0" w:color="auto"/>
            </w:tcBorders>
          </w:tcPr>
          <w:p w14:paraId="58F6D913" w14:textId="215A55B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0F2983B" w14:textId="77777777" w:rsidR="005C6278" w:rsidRDefault="005C6278" w:rsidP="005C6278">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45C6B93E" w14:textId="77777777" w:rsidR="005C6278" w:rsidRDefault="005C6278" w:rsidP="005C6278">
            <w:pPr>
              <w:numPr>
                <w:ilvl w:val="0"/>
                <w:numId w:val="29"/>
              </w:numPr>
              <w:spacing w:before="20"/>
              <w:ind w:left="357" w:hanging="357"/>
              <w:jc w:val="both"/>
              <w:rPr>
                <w:rFonts w:ascii="Arial" w:hAnsi="Arial" w:cs="Arial"/>
                <w:color w:val="000000"/>
              </w:rPr>
            </w:pPr>
            <w:r>
              <w:rPr>
                <w:rFonts w:ascii="Arial" w:hAnsi="Arial" w:cs="Arial"/>
                <w:color w:val="000000"/>
              </w:rPr>
              <w:t xml:space="preserve">Discussion of case of </w:t>
            </w:r>
            <w:r w:rsidRPr="001748FA">
              <w:rPr>
                <w:rFonts w:ascii="Arial" w:hAnsi="Arial" w:cs="Arial"/>
                <w:bCs/>
                <w:i/>
                <w:color w:val="000000"/>
              </w:rPr>
              <w:t>DPP v O’Neill</w:t>
            </w:r>
            <w:r w:rsidRPr="001748FA">
              <w:rPr>
                <w:rFonts w:ascii="Arial" w:hAnsi="Arial" w:cs="Arial"/>
                <w:bCs/>
                <w:color w:val="000000"/>
              </w:rPr>
              <w:t xml:space="preserve"> (2015) 47 VR 395</w:t>
            </w:r>
            <w:r>
              <w:rPr>
                <w:rFonts w:ascii="Arial" w:hAnsi="Arial" w:cs="Arial"/>
                <w:bCs/>
                <w:color w:val="000000"/>
              </w:rPr>
              <w:t>; [2015] VSCA 325.</w:t>
            </w:r>
          </w:p>
          <w:p w14:paraId="73BD66FF" w14:textId="77777777" w:rsidR="005C6278" w:rsidRPr="00EF2D18" w:rsidRDefault="005C6278" w:rsidP="005C6278">
            <w:pPr>
              <w:keepNext/>
              <w:keepLines/>
              <w:numPr>
                <w:ilvl w:val="0"/>
                <w:numId w:val="29"/>
              </w:numPr>
              <w:spacing w:before="20"/>
              <w:ind w:left="357" w:hanging="357"/>
              <w:jc w:val="both"/>
              <w:rPr>
                <w:rFonts w:ascii="Arial" w:hAnsi="Arial" w:cs="Arial"/>
                <w:color w:val="000000"/>
              </w:rPr>
            </w:pPr>
            <w:r>
              <w:rPr>
                <w:rFonts w:ascii="Arial" w:hAnsi="Arial" w:cs="Arial"/>
                <w:color w:val="000000"/>
              </w:rPr>
              <w:t xml:space="preserve">Reference to new case of </w:t>
            </w:r>
            <w:r w:rsidRPr="00EF2D18">
              <w:rPr>
                <w:rFonts w:ascii="Arial" w:hAnsi="Arial" w:cs="Arial"/>
                <w:i/>
                <w:color w:val="000000"/>
              </w:rPr>
              <w:t>Wheeldon v The Queen</w:t>
            </w:r>
            <w:r>
              <w:rPr>
                <w:rFonts w:ascii="Arial" w:hAnsi="Arial" w:cs="Arial"/>
                <w:color w:val="000000"/>
              </w:rPr>
              <w:t xml:space="preserve"> [2018] VSCA 344 at [33].</w:t>
            </w:r>
          </w:p>
        </w:tc>
      </w:tr>
      <w:tr w:rsidR="005C6278" w14:paraId="5BFDEE70" w14:textId="77777777" w:rsidTr="009B6A89">
        <w:tc>
          <w:tcPr>
            <w:tcW w:w="1261" w:type="dxa"/>
            <w:gridSpan w:val="2"/>
            <w:tcBorders>
              <w:top w:val="single" w:sz="4" w:space="0" w:color="auto"/>
              <w:left w:val="single" w:sz="18" w:space="0" w:color="auto"/>
              <w:bottom w:val="single" w:sz="4" w:space="0" w:color="auto"/>
            </w:tcBorders>
          </w:tcPr>
          <w:p w14:paraId="63EBA7FE" w14:textId="77777777" w:rsidR="005C6278" w:rsidRDefault="005C6278" w:rsidP="005C6278">
            <w:pPr>
              <w:rPr>
                <w:lang w:val="en-AU"/>
              </w:rPr>
            </w:pPr>
            <w:r>
              <w:rPr>
                <w:lang w:val="en-AU"/>
              </w:rPr>
              <w:t>09/01/19</w:t>
            </w:r>
          </w:p>
        </w:tc>
        <w:tc>
          <w:tcPr>
            <w:tcW w:w="836" w:type="dxa"/>
            <w:tcBorders>
              <w:top w:val="single" w:sz="4" w:space="0" w:color="auto"/>
              <w:bottom w:val="single" w:sz="4" w:space="0" w:color="auto"/>
            </w:tcBorders>
          </w:tcPr>
          <w:p w14:paraId="6298A751" w14:textId="1C4AF3E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557CBC9" w14:textId="77777777" w:rsidR="005C6278" w:rsidRDefault="005C6278" w:rsidP="005C6278">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64318D13"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A01845">
              <w:rPr>
                <w:rFonts w:ascii="Arial" w:hAnsi="Arial" w:cs="Arial"/>
                <w:i/>
                <w:color w:val="000000"/>
              </w:rPr>
              <w:t>Lee v The Queen</w:t>
            </w:r>
            <w:r>
              <w:rPr>
                <w:rFonts w:ascii="Arial" w:hAnsi="Arial" w:cs="Arial"/>
                <w:color w:val="000000"/>
              </w:rPr>
              <w:t xml:space="preserve"> [2018] VSCA 343.</w:t>
            </w:r>
          </w:p>
        </w:tc>
      </w:tr>
      <w:tr w:rsidR="005C6278" w14:paraId="28142489" w14:textId="77777777" w:rsidTr="009B6A89">
        <w:tc>
          <w:tcPr>
            <w:tcW w:w="1261" w:type="dxa"/>
            <w:gridSpan w:val="2"/>
            <w:tcBorders>
              <w:top w:val="single" w:sz="4" w:space="0" w:color="auto"/>
              <w:left w:val="single" w:sz="18" w:space="0" w:color="auto"/>
              <w:bottom w:val="single" w:sz="4" w:space="0" w:color="auto"/>
            </w:tcBorders>
          </w:tcPr>
          <w:p w14:paraId="37B1250A" w14:textId="77777777" w:rsidR="005C6278" w:rsidRDefault="005C6278" w:rsidP="005C6278">
            <w:pPr>
              <w:rPr>
                <w:lang w:val="en-AU"/>
              </w:rPr>
            </w:pPr>
            <w:r>
              <w:rPr>
                <w:lang w:val="en-AU"/>
              </w:rPr>
              <w:t>09/01/19</w:t>
            </w:r>
          </w:p>
        </w:tc>
        <w:tc>
          <w:tcPr>
            <w:tcW w:w="836" w:type="dxa"/>
            <w:tcBorders>
              <w:top w:val="single" w:sz="4" w:space="0" w:color="auto"/>
              <w:bottom w:val="single" w:sz="4" w:space="0" w:color="auto"/>
            </w:tcBorders>
          </w:tcPr>
          <w:p w14:paraId="21E6CF1F" w14:textId="3E60511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EA48D9D" w14:textId="77777777" w:rsidR="005C6278" w:rsidRDefault="005C6278" w:rsidP="005C6278">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79D98018" w14:textId="77777777" w:rsidR="005C6278" w:rsidRDefault="005C6278" w:rsidP="005C6278">
            <w:pPr>
              <w:spacing w:before="20"/>
              <w:jc w:val="both"/>
              <w:rPr>
                <w:rFonts w:ascii="Arial" w:hAnsi="Arial" w:cs="Arial"/>
                <w:color w:val="000000"/>
              </w:rPr>
            </w:pPr>
            <w:r>
              <w:rPr>
                <w:rFonts w:ascii="Arial" w:hAnsi="Arial" w:cs="Arial"/>
                <w:color w:val="000000"/>
              </w:rPr>
              <w:t xml:space="preserve">Discussion of new case of </w:t>
            </w:r>
            <w:r w:rsidRPr="00206DE0">
              <w:rPr>
                <w:rFonts w:ascii="Arial" w:hAnsi="Arial" w:cs="Arial"/>
                <w:i/>
                <w:color w:val="000000"/>
              </w:rPr>
              <w:t>Dale Cairns (a Pseudonym) v The Queen</w:t>
            </w:r>
            <w:r>
              <w:rPr>
                <w:rFonts w:ascii="Arial" w:hAnsi="Arial" w:cs="Arial"/>
                <w:color w:val="000000"/>
              </w:rPr>
              <w:t xml:space="preserve"> [2018] VSCA 333.</w:t>
            </w:r>
          </w:p>
        </w:tc>
      </w:tr>
      <w:tr w:rsidR="005C6278" w14:paraId="79D888B9" w14:textId="77777777" w:rsidTr="009B6A89">
        <w:tc>
          <w:tcPr>
            <w:tcW w:w="1261" w:type="dxa"/>
            <w:gridSpan w:val="2"/>
            <w:tcBorders>
              <w:top w:val="single" w:sz="4" w:space="0" w:color="auto"/>
              <w:left w:val="single" w:sz="18" w:space="0" w:color="auto"/>
              <w:bottom w:val="single" w:sz="4" w:space="0" w:color="auto"/>
            </w:tcBorders>
          </w:tcPr>
          <w:p w14:paraId="27CA7383" w14:textId="77777777" w:rsidR="005C6278" w:rsidRDefault="005C6278" w:rsidP="005C6278">
            <w:pPr>
              <w:rPr>
                <w:lang w:val="en-AU"/>
              </w:rPr>
            </w:pPr>
            <w:r>
              <w:rPr>
                <w:lang w:val="en-AU"/>
              </w:rPr>
              <w:t>09/01/19</w:t>
            </w:r>
          </w:p>
        </w:tc>
        <w:tc>
          <w:tcPr>
            <w:tcW w:w="836" w:type="dxa"/>
            <w:tcBorders>
              <w:top w:val="single" w:sz="4" w:space="0" w:color="auto"/>
              <w:bottom w:val="single" w:sz="4" w:space="0" w:color="auto"/>
            </w:tcBorders>
          </w:tcPr>
          <w:p w14:paraId="1CBE36F8" w14:textId="6F5E876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84F7B6B" w14:textId="77777777" w:rsidR="005C6278" w:rsidRDefault="005C6278" w:rsidP="005C6278">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2C3EA1F9"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F05B57">
              <w:rPr>
                <w:rFonts w:ascii="Arial" w:hAnsi="Arial" w:cs="Arial"/>
                <w:i/>
                <w:color w:val="000000"/>
              </w:rPr>
              <w:t>Moresco</w:t>
            </w:r>
            <w:r>
              <w:rPr>
                <w:rFonts w:ascii="Arial" w:hAnsi="Arial" w:cs="Arial"/>
                <w:i/>
                <w:color w:val="000000"/>
              </w:rPr>
              <w:t xml:space="preserve"> v The Queen</w:t>
            </w:r>
            <w:r>
              <w:rPr>
                <w:rFonts w:ascii="Arial" w:hAnsi="Arial" w:cs="Arial"/>
                <w:color w:val="000000"/>
              </w:rPr>
              <w:t xml:space="preserve"> [2018] VSCA 336.</w:t>
            </w:r>
          </w:p>
        </w:tc>
      </w:tr>
      <w:tr w:rsidR="005C6278" w14:paraId="6E82EF3B" w14:textId="77777777" w:rsidTr="009B6A89">
        <w:tc>
          <w:tcPr>
            <w:tcW w:w="1261" w:type="dxa"/>
            <w:gridSpan w:val="2"/>
            <w:tcBorders>
              <w:top w:val="single" w:sz="4" w:space="0" w:color="auto"/>
              <w:left w:val="single" w:sz="18" w:space="0" w:color="auto"/>
              <w:bottom w:val="single" w:sz="4" w:space="0" w:color="auto"/>
            </w:tcBorders>
          </w:tcPr>
          <w:p w14:paraId="0302150D" w14:textId="77777777" w:rsidR="005C6278" w:rsidRDefault="005C6278" w:rsidP="005C6278">
            <w:pPr>
              <w:rPr>
                <w:lang w:val="en-AU"/>
              </w:rPr>
            </w:pPr>
            <w:r>
              <w:rPr>
                <w:lang w:val="en-AU"/>
              </w:rPr>
              <w:t>09/01/19</w:t>
            </w:r>
          </w:p>
        </w:tc>
        <w:tc>
          <w:tcPr>
            <w:tcW w:w="836" w:type="dxa"/>
            <w:tcBorders>
              <w:top w:val="single" w:sz="4" w:space="0" w:color="auto"/>
              <w:bottom w:val="single" w:sz="4" w:space="0" w:color="auto"/>
            </w:tcBorders>
          </w:tcPr>
          <w:p w14:paraId="01EE404F" w14:textId="42BEF0F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C25CD1A" w14:textId="77777777" w:rsidR="005C6278" w:rsidRDefault="005C6278" w:rsidP="005C6278">
            <w:pPr>
              <w:keepNext/>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413A23F9" w14:textId="77777777" w:rsidR="005C6278" w:rsidRDefault="005C6278" w:rsidP="005C6278">
            <w:pPr>
              <w:spacing w:before="20"/>
              <w:jc w:val="both"/>
              <w:rPr>
                <w:rFonts w:ascii="Arial" w:hAnsi="Arial" w:cs="Arial"/>
                <w:color w:val="000000"/>
              </w:rPr>
            </w:pPr>
            <w:r w:rsidRPr="00AF060D">
              <w:rPr>
                <w:rFonts w:ascii="Arial" w:hAnsi="Arial" w:cs="Arial"/>
                <w:color w:val="000000"/>
              </w:rPr>
              <w:t xml:space="preserve">Reference to new case of </w:t>
            </w:r>
            <w:r w:rsidRPr="00F05B57">
              <w:rPr>
                <w:rFonts w:ascii="Arial" w:hAnsi="Arial" w:cs="Arial"/>
                <w:i/>
                <w:color w:val="000000"/>
              </w:rPr>
              <w:t>DPP v Walsh</w:t>
            </w:r>
            <w:r>
              <w:rPr>
                <w:rFonts w:ascii="Arial" w:hAnsi="Arial" w:cs="Arial"/>
                <w:color w:val="000000"/>
              </w:rPr>
              <w:t xml:space="preserve"> [2018] VSCA 334.</w:t>
            </w:r>
          </w:p>
        </w:tc>
      </w:tr>
      <w:tr w:rsidR="005C6278" w14:paraId="51F4B4B4" w14:textId="77777777" w:rsidTr="009B6A89">
        <w:tc>
          <w:tcPr>
            <w:tcW w:w="1261" w:type="dxa"/>
            <w:gridSpan w:val="2"/>
            <w:tcBorders>
              <w:top w:val="single" w:sz="4" w:space="0" w:color="auto"/>
              <w:left w:val="single" w:sz="18" w:space="0" w:color="auto"/>
              <w:bottom w:val="single" w:sz="4" w:space="0" w:color="auto"/>
            </w:tcBorders>
          </w:tcPr>
          <w:p w14:paraId="30209A3A" w14:textId="77777777" w:rsidR="005C6278" w:rsidRDefault="005C6278" w:rsidP="005C6278">
            <w:pPr>
              <w:rPr>
                <w:lang w:val="en-AU"/>
              </w:rPr>
            </w:pPr>
            <w:r>
              <w:rPr>
                <w:lang w:val="en-AU"/>
              </w:rPr>
              <w:t>09/01/19</w:t>
            </w:r>
          </w:p>
        </w:tc>
        <w:tc>
          <w:tcPr>
            <w:tcW w:w="836" w:type="dxa"/>
            <w:tcBorders>
              <w:top w:val="single" w:sz="4" w:space="0" w:color="auto"/>
              <w:bottom w:val="single" w:sz="4" w:space="0" w:color="auto"/>
            </w:tcBorders>
          </w:tcPr>
          <w:p w14:paraId="6DC97D35" w14:textId="340266F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5D547CC" w14:textId="77777777" w:rsidR="005C6278" w:rsidRDefault="005C6278" w:rsidP="005C6278">
            <w:pPr>
              <w:keepNext/>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42304C87" w14:textId="77777777" w:rsidR="005C6278" w:rsidRDefault="005C6278" w:rsidP="005C6278">
            <w:pPr>
              <w:spacing w:before="20"/>
              <w:jc w:val="both"/>
              <w:rPr>
                <w:rFonts w:ascii="Arial" w:hAnsi="Arial" w:cs="Arial"/>
                <w:color w:val="000000"/>
              </w:rPr>
            </w:pPr>
            <w:r>
              <w:rPr>
                <w:rFonts w:ascii="Arial" w:hAnsi="Arial" w:cs="Arial"/>
                <w:color w:val="000000"/>
              </w:rPr>
              <w:t xml:space="preserve">Discussion of new case of </w:t>
            </w:r>
            <w:r w:rsidRPr="0036414B">
              <w:rPr>
                <w:rFonts w:ascii="Arial" w:hAnsi="Arial" w:cs="Arial"/>
                <w:i/>
                <w:color w:val="000000"/>
              </w:rPr>
              <w:t>DPP v Freeburn</w:t>
            </w:r>
            <w:r>
              <w:rPr>
                <w:rFonts w:ascii="Arial" w:hAnsi="Arial" w:cs="Arial"/>
                <w:color w:val="000000"/>
              </w:rPr>
              <w:t xml:space="preserve"> [2018] VSC 616.</w:t>
            </w:r>
          </w:p>
        </w:tc>
      </w:tr>
      <w:tr w:rsidR="005C6278" w14:paraId="76C50275" w14:textId="77777777" w:rsidTr="009B6A89">
        <w:tc>
          <w:tcPr>
            <w:tcW w:w="1261" w:type="dxa"/>
            <w:gridSpan w:val="2"/>
            <w:tcBorders>
              <w:top w:val="single" w:sz="4" w:space="0" w:color="auto"/>
              <w:left w:val="single" w:sz="18" w:space="0" w:color="auto"/>
              <w:bottom w:val="single" w:sz="4" w:space="0" w:color="auto"/>
            </w:tcBorders>
          </w:tcPr>
          <w:p w14:paraId="33C5392E" w14:textId="77777777" w:rsidR="005C6278" w:rsidRDefault="005C6278" w:rsidP="005C6278">
            <w:pPr>
              <w:rPr>
                <w:lang w:val="en-AU"/>
              </w:rPr>
            </w:pPr>
            <w:r>
              <w:rPr>
                <w:lang w:val="en-AU"/>
              </w:rPr>
              <w:t>09/01/19</w:t>
            </w:r>
          </w:p>
        </w:tc>
        <w:tc>
          <w:tcPr>
            <w:tcW w:w="836" w:type="dxa"/>
            <w:tcBorders>
              <w:top w:val="single" w:sz="4" w:space="0" w:color="auto"/>
              <w:bottom w:val="single" w:sz="4" w:space="0" w:color="auto"/>
            </w:tcBorders>
          </w:tcPr>
          <w:p w14:paraId="302F60BF" w14:textId="03A35F0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49F3A5B" w14:textId="77777777" w:rsidR="005C6278" w:rsidRDefault="005C6278" w:rsidP="005C6278">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0B8E8D07" w14:textId="77777777" w:rsidR="005C6278" w:rsidRDefault="005C6278" w:rsidP="005C6278">
            <w:pPr>
              <w:spacing w:before="20"/>
              <w:jc w:val="both"/>
              <w:rPr>
                <w:rFonts w:ascii="Arial" w:hAnsi="Arial" w:cs="Arial"/>
                <w:color w:val="000000"/>
              </w:rPr>
            </w:pPr>
            <w:r>
              <w:rPr>
                <w:rFonts w:ascii="Arial" w:hAnsi="Arial" w:cs="Arial"/>
                <w:color w:val="000000"/>
              </w:rPr>
              <w:t xml:space="preserve">Discussion of new case of </w:t>
            </w:r>
            <w:r w:rsidRPr="00A01845">
              <w:rPr>
                <w:rFonts w:ascii="Arial" w:hAnsi="Arial" w:cs="Arial"/>
                <w:i/>
                <w:color w:val="000000"/>
              </w:rPr>
              <w:t xml:space="preserve">DPP v </w:t>
            </w:r>
            <w:proofErr w:type="spellStart"/>
            <w:r w:rsidRPr="00A01845">
              <w:rPr>
                <w:rFonts w:ascii="Arial" w:hAnsi="Arial" w:cs="Arial"/>
                <w:i/>
                <w:color w:val="000000"/>
              </w:rPr>
              <w:t>Graoroski</w:t>
            </w:r>
            <w:proofErr w:type="spellEnd"/>
            <w:r>
              <w:rPr>
                <w:rFonts w:ascii="Arial" w:hAnsi="Arial" w:cs="Arial"/>
                <w:color w:val="000000"/>
              </w:rPr>
              <w:t xml:space="preserve"> [2018] VSCA 332.</w:t>
            </w:r>
          </w:p>
        </w:tc>
      </w:tr>
      <w:tr w:rsidR="005C6278" w14:paraId="0F9782BD" w14:textId="77777777" w:rsidTr="009B6A89">
        <w:tc>
          <w:tcPr>
            <w:tcW w:w="1261" w:type="dxa"/>
            <w:gridSpan w:val="2"/>
            <w:tcBorders>
              <w:top w:val="single" w:sz="4" w:space="0" w:color="auto"/>
              <w:left w:val="single" w:sz="18" w:space="0" w:color="auto"/>
              <w:bottom w:val="single" w:sz="4" w:space="0" w:color="auto"/>
            </w:tcBorders>
          </w:tcPr>
          <w:p w14:paraId="7EFC3631" w14:textId="77777777" w:rsidR="005C6278" w:rsidRDefault="005C6278" w:rsidP="005C6278">
            <w:pPr>
              <w:rPr>
                <w:lang w:val="en-AU"/>
              </w:rPr>
            </w:pPr>
            <w:r>
              <w:rPr>
                <w:lang w:val="en-AU"/>
              </w:rPr>
              <w:t>09/01/19</w:t>
            </w:r>
          </w:p>
        </w:tc>
        <w:tc>
          <w:tcPr>
            <w:tcW w:w="836" w:type="dxa"/>
            <w:tcBorders>
              <w:top w:val="single" w:sz="4" w:space="0" w:color="auto"/>
              <w:bottom w:val="single" w:sz="4" w:space="0" w:color="auto"/>
            </w:tcBorders>
          </w:tcPr>
          <w:p w14:paraId="2CB7E106" w14:textId="5393016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5407A53" w14:textId="77777777" w:rsidR="005C6278" w:rsidRDefault="005C6278" w:rsidP="005C6278">
            <w:pPr>
              <w:keepNext/>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35A17F25" w14:textId="77777777" w:rsidR="005C6278" w:rsidRDefault="005C6278" w:rsidP="005C6278">
            <w:pPr>
              <w:spacing w:before="20"/>
              <w:jc w:val="both"/>
              <w:rPr>
                <w:rFonts w:ascii="Arial" w:hAnsi="Arial" w:cs="Arial"/>
                <w:color w:val="000000"/>
              </w:rPr>
            </w:pPr>
            <w:r>
              <w:rPr>
                <w:rFonts w:ascii="Arial" w:hAnsi="Arial" w:cs="Arial"/>
                <w:color w:val="000000"/>
              </w:rPr>
              <w:t xml:space="preserve">Discussion of new cases of </w:t>
            </w:r>
            <w:r w:rsidRPr="00A92D67">
              <w:rPr>
                <w:rFonts w:ascii="Arial" w:hAnsi="Arial" w:cs="Arial"/>
                <w:bCs/>
                <w:i/>
                <w:color w:val="000000"/>
                <w:lang w:val="en-US"/>
              </w:rPr>
              <w:t>Wheeldon v The Queen</w:t>
            </w:r>
            <w:r>
              <w:rPr>
                <w:rFonts w:ascii="Arial" w:hAnsi="Arial" w:cs="Arial"/>
                <w:bCs/>
                <w:color w:val="000000"/>
                <w:lang w:val="en-US"/>
              </w:rPr>
              <w:t xml:space="preserve"> [2018] VSCA 344; </w:t>
            </w:r>
            <w:r w:rsidRPr="00B7176E">
              <w:rPr>
                <w:rFonts w:ascii="Arial" w:hAnsi="Arial" w:cs="Arial"/>
                <w:bCs/>
                <w:i/>
                <w:color w:val="000000"/>
                <w:lang w:val="en-US"/>
              </w:rPr>
              <w:t>James Forbes</w:t>
            </w:r>
            <w:r>
              <w:rPr>
                <w:rFonts w:ascii="Arial" w:hAnsi="Arial" w:cs="Arial"/>
                <w:bCs/>
                <w:i/>
                <w:color w:val="000000"/>
                <w:lang w:val="en-US"/>
              </w:rPr>
              <w:t xml:space="preserve"> (a pseudonym)</w:t>
            </w:r>
            <w:r w:rsidRPr="00B7176E">
              <w:rPr>
                <w:rFonts w:ascii="Arial" w:hAnsi="Arial" w:cs="Arial"/>
                <w:bCs/>
                <w:i/>
                <w:color w:val="000000"/>
                <w:lang w:val="en-US"/>
              </w:rPr>
              <w:t xml:space="preserve"> v The Queen</w:t>
            </w:r>
            <w:r>
              <w:rPr>
                <w:rFonts w:ascii="Arial" w:hAnsi="Arial" w:cs="Arial"/>
                <w:bCs/>
                <w:color w:val="000000"/>
                <w:lang w:val="en-US"/>
              </w:rPr>
              <w:t xml:space="preserve"> [2018] VSCA 341.</w:t>
            </w:r>
          </w:p>
        </w:tc>
      </w:tr>
      <w:tr w:rsidR="005C6278" w14:paraId="101AA896" w14:textId="77777777" w:rsidTr="009B6A89">
        <w:tc>
          <w:tcPr>
            <w:tcW w:w="1261" w:type="dxa"/>
            <w:gridSpan w:val="2"/>
            <w:tcBorders>
              <w:top w:val="single" w:sz="4" w:space="0" w:color="auto"/>
              <w:left w:val="single" w:sz="18" w:space="0" w:color="auto"/>
              <w:bottom w:val="single" w:sz="18" w:space="0" w:color="auto"/>
            </w:tcBorders>
          </w:tcPr>
          <w:p w14:paraId="427F4D66" w14:textId="77777777" w:rsidR="005C6278" w:rsidRDefault="005C6278" w:rsidP="005C6278">
            <w:pPr>
              <w:rPr>
                <w:lang w:val="en-AU"/>
              </w:rPr>
            </w:pPr>
            <w:r>
              <w:rPr>
                <w:lang w:val="en-AU"/>
              </w:rPr>
              <w:t>09/01/19</w:t>
            </w:r>
          </w:p>
        </w:tc>
        <w:tc>
          <w:tcPr>
            <w:tcW w:w="836" w:type="dxa"/>
            <w:tcBorders>
              <w:top w:val="single" w:sz="4" w:space="0" w:color="auto"/>
              <w:bottom w:val="single" w:sz="18" w:space="0" w:color="auto"/>
            </w:tcBorders>
          </w:tcPr>
          <w:p w14:paraId="28C9197F" w14:textId="6493ADD9" w:rsidR="005C6278" w:rsidRDefault="005C6278" w:rsidP="005C6278">
            <w:pPr>
              <w:jc w:val="center"/>
              <w:rPr>
                <w:lang w:val="en-AU"/>
              </w:rPr>
            </w:pPr>
            <w:r>
              <w:rPr>
                <w:lang w:val="en-AU"/>
              </w:rPr>
              <w:t>11</w:t>
            </w:r>
          </w:p>
        </w:tc>
        <w:tc>
          <w:tcPr>
            <w:tcW w:w="1439" w:type="dxa"/>
            <w:tcBorders>
              <w:top w:val="single" w:sz="4" w:space="0" w:color="auto"/>
              <w:bottom w:val="single" w:sz="18" w:space="0" w:color="auto"/>
            </w:tcBorders>
          </w:tcPr>
          <w:p w14:paraId="45E3F600" w14:textId="77777777" w:rsidR="005C6278" w:rsidRDefault="005C6278" w:rsidP="005C6278">
            <w:pPr>
              <w:keepNext/>
              <w:jc w:val="center"/>
              <w:rPr>
                <w:lang w:val="en-AU"/>
              </w:rPr>
            </w:pPr>
            <w:r>
              <w:rPr>
                <w:lang w:val="en-AU"/>
              </w:rPr>
              <w:t>11.15.4</w:t>
            </w:r>
          </w:p>
        </w:tc>
        <w:tc>
          <w:tcPr>
            <w:tcW w:w="4802" w:type="dxa"/>
            <w:gridSpan w:val="2"/>
            <w:tcBorders>
              <w:top w:val="single" w:sz="4" w:space="0" w:color="auto"/>
              <w:bottom w:val="single" w:sz="18" w:space="0" w:color="auto"/>
              <w:right w:val="single" w:sz="18" w:space="0" w:color="auto"/>
            </w:tcBorders>
          </w:tcPr>
          <w:p w14:paraId="5561482C" w14:textId="77777777" w:rsidR="005C6278" w:rsidRDefault="005C6278" w:rsidP="005C6278">
            <w:pPr>
              <w:spacing w:before="20"/>
              <w:jc w:val="both"/>
              <w:rPr>
                <w:rFonts w:ascii="Arial" w:hAnsi="Arial" w:cs="Arial"/>
                <w:color w:val="000000"/>
              </w:rPr>
            </w:pPr>
            <w:r>
              <w:rPr>
                <w:rFonts w:ascii="Arial" w:hAnsi="Arial" w:cs="Arial"/>
                <w:color w:val="000000"/>
              </w:rPr>
              <w:t xml:space="preserve">New reference to </w:t>
            </w:r>
            <w:r w:rsidRPr="001C77FF">
              <w:rPr>
                <w:rFonts w:ascii="Arial" w:hAnsi="Arial" w:cs="Arial"/>
                <w:i/>
                <w:color w:val="000000"/>
              </w:rPr>
              <w:t>Tuting v The Queen</w:t>
            </w:r>
            <w:r>
              <w:rPr>
                <w:rFonts w:ascii="Arial" w:hAnsi="Arial" w:cs="Arial"/>
                <w:color w:val="000000"/>
              </w:rPr>
              <w:t xml:space="preserve"> [2018] VSCA 338.</w:t>
            </w:r>
          </w:p>
        </w:tc>
      </w:tr>
      <w:tr w:rsidR="005C6278" w14:paraId="20FE5C5B" w14:textId="77777777" w:rsidTr="009B6A89">
        <w:tc>
          <w:tcPr>
            <w:tcW w:w="1261" w:type="dxa"/>
            <w:gridSpan w:val="2"/>
            <w:tcBorders>
              <w:top w:val="single" w:sz="18" w:space="0" w:color="auto"/>
              <w:left w:val="single" w:sz="18" w:space="0" w:color="auto"/>
              <w:bottom w:val="single" w:sz="4" w:space="0" w:color="auto"/>
            </w:tcBorders>
          </w:tcPr>
          <w:p w14:paraId="69C24BD8" w14:textId="77777777" w:rsidR="005C6278" w:rsidRDefault="005C6278" w:rsidP="005C6278">
            <w:pPr>
              <w:keepNext/>
              <w:keepLines/>
              <w:rPr>
                <w:lang w:val="en-AU"/>
              </w:rPr>
            </w:pPr>
            <w:r>
              <w:rPr>
                <w:lang w:val="en-AU"/>
              </w:rPr>
              <w:t>03/01/19</w:t>
            </w:r>
          </w:p>
        </w:tc>
        <w:tc>
          <w:tcPr>
            <w:tcW w:w="836" w:type="dxa"/>
            <w:tcBorders>
              <w:top w:val="single" w:sz="18" w:space="0" w:color="auto"/>
              <w:bottom w:val="single" w:sz="4" w:space="0" w:color="auto"/>
            </w:tcBorders>
          </w:tcPr>
          <w:p w14:paraId="5DE49700" w14:textId="4B9D0C7D" w:rsidR="005C6278" w:rsidRDefault="005C6278" w:rsidP="005C6278">
            <w:pPr>
              <w:keepNext/>
              <w:keepLines/>
              <w:jc w:val="center"/>
              <w:rPr>
                <w:lang w:val="en-AU"/>
              </w:rPr>
            </w:pPr>
            <w:r>
              <w:rPr>
                <w:lang w:val="en-AU"/>
              </w:rPr>
              <w:t>4</w:t>
            </w:r>
          </w:p>
        </w:tc>
        <w:tc>
          <w:tcPr>
            <w:tcW w:w="1439" w:type="dxa"/>
            <w:tcBorders>
              <w:top w:val="single" w:sz="18" w:space="0" w:color="auto"/>
              <w:bottom w:val="single" w:sz="4" w:space="0" w:color="auto"/>
            </w:tcBorders>
          </w:tcPr>
          <w:p w14:paraId="2581CCAB" w14:textId="77777777" w:rsidR="005C6278" w:rsidRDefault="005C6278" w:rsidP="005C6278">
            <w:pPr>
              <w:keepNext/>
              <w:keepLines/>
              <w:jc w:val="center"/>
              <w:rPr>
                <w:lang w:val="en-AU"/>
              </w:rPr>
            </w:pPr>
            <w:r>
              <w:rPr>
                <w:lang w:val="en-AU"/>
              </w:rPr>
              <w:t>4.7.4</w:t>
            </w:r>
          </w:p>
        </w:tc>
        <w:tc>
          <w:tcPr>
            <w:tcW w:w="4802" w:type="dxa"/>
            <w:gridSpan w:val="2"/>
            <w:tcBorders>
              <w:top w:val="single" w:sz="18" w:space="0" w:color="auto"/>
              <w:bottom w:val="single" w:sz="4" w:space="0" w:color="auto"/>
              <w:right w:val="single" w:sz="18" w:space="0" w:color="auto"/>
            </w:tcBorders>
          </w:tcPr>
          <w:p w14:paraId="7F9584A6" w14:textId="77777777" w:rsidR="005C6278" w:rsidRDefault="005C6278" w:rsidP="005C6278">
            <w:pPr>
              <w:keepNext/>
              <w:keepLines/>
              <w:numPr>
                <w:ilvl w:val="0"/>
                <w:numId w:val="29"/>
              </w:numPr>
              <w:spacing w:before="20"/>
              <w:ind w:left="357" w:hanging="357"/>
              <w:jc w:val="both"/>
              <w:rPr>
                <w:rFonts w:ascii="Arial" w:hAnsi="Arial" w:cs="Arial"/>
                <w:color w:val="000000"/>
              </w:rPr>
            </w:pPr>
            <w:r>
              <w:rPr>
                <w:rFonts w:ascii="Arial" w:hAnsi="Arial" w:cs="Arial"/>
                <w:color w:val="000000"/>
              </w:rPr>
              <w:t>Minor amendments to text.</w:t>
            </w:r>
          </w:p>
          <w:p w14:paraId="260ECDEA" w14:textId="77777777" w:rsidR="005C6278" w:rsidRPr="008216B2" w:rsidRDefault="005C6278" w:rsidP="005C6278">
            <w:pPr>
              <w:keepNext/>
              <w:keepLines/>
              <w:numPr>
                <w:ilvl w:val="0"/>
                <w:numId w:val="29"/>
              </w:numPr>
              <w:spacing w:before="20"/>
              <w:ind w:left="357" w:hanging="357"/>
              <w:jc w:val="both"/>
              <w:rPr>
                <w:rFonts w:ascii="Arial" w:hAnsi="Arial" w:cs="Arial"/>
                <w:color w:val="000000"/>
              </w:rPr>
            </w:pPr>
            <w:r>
              <w:rPr>
                <w:rFonts w:ascii="Arial" w:hAnsi="Arial" w:cs="Arial"/>
                <w:color w:val="000000"/>
              </w:rPr>
              <w:t>Addition of statistics for ICL appointments from 2014/15 to 2017/18.</w:t>
            </w:r>
          </w:p>
        </w:tc>
      </w:tr>
      <w:tr w:rsidR="005C6278" w14:paraId="51D50E2A" w14:textId="77777777" w:rsidTr="009B6A89">
        <w:tc>
          <w:tcPr>
            <w:tcW w:w="1261" w:type="dxa"/>
            <w:gridSpan w:val="2"/>
            <w:tcBorders>
              <w:top w:val="single" w:sz="4" w:space="0" w:color="auto"/>
              <w:left w:val="single" w:sz="18" w:space="0" w:color="auto"/>
              <w:bottom w:val="single" w:sz="4" w:space="0" w:color="auto"/>
            </w:tcBorders>
          </w:tcPr>
          <w:p w14:paraId="5929DA6F" w14:textId="77777777" w:rsidR="005C6278" w:rsidRDefault="005C6278" w:rsidP="005C6278">
            <w:pPr>
              <w:rPr>
                <w:lang w:val="en-AU"/>
              </w:rPr>
            </w:pPr>
            <w:r>
              <w:rPr>
                <w:lang w:val="en-AU"/>
              </w:rPr>
              <w:t>03/01/19</w:t>
            </w:r>
          </w:p>
        </w:tc>
        <w:tc>
          <w:tcPr>
            <w:tcW w:w="836" w:type="dxa"/>
            <w:tcBorders>
              <w:top w:val="single" w:sz="4" w:space="0" w:color="auto"/>
              <w:bottom w:val="single" w:sz="4" w:space="0" w:color="auto"/>
            </w:tcBorders>
          </w:tcPr>
          <w:p w14:paraId="35ADCA30" w14:textId="69175E96"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6732628F" w14:textId="77777777" w:rsidR="005C6278" w:rsidRDefault="005C6278" w:rsidP="005C6278">
            <w:pPr>
              <w:keepNext/>
              <w:jc w:val="center"/>
              <w:rPr>
                <w:lang w:val="en-AU"/>
              </w:rPr>
            </w:pPr>
            <w:r>
              <w:rPr>
                <w:lang w:val="en-AU"/>
              </w:rPr>
              <w:t>5.4.10</w:t>
            </w:r>
          </w:p>
          <w:p w14:paraId="12FC00F6" w14:textId="77777777" w:rsidR="005C6278" w:rsidRDefault="005C6278" w:rsidP="005C6278">
            <w:pPr>
              <w:keepNext/>
              <w:jc w:val="center"/>
              <w:rPr>
                <w:lang w:val="en-AU"/>
              </w:rPr>
            </w:pPr>
            <w:r>
              <w:rPr>
                <w:lang w:val="en-AU"/>
              </w:rPr>
              <w:t>5.5.7</w:t>
            </w:r>
          </w:p>
          <w:p w14:paraId="68BD9E41" w14:textId="77777777" w:rsidR="005C6278" w:rsidRDefault="005C6278" w:rsidP="005C6278">
            <w:pPr>
              <w:keepNext/>
              <w:jc w:val="center"/>
              <w:rPr>
                <w:lang w:val="en-AU"/>
              </w:rPr>
            </w:pPr>
            <w:r>
              <w:rPr>
                <w:lang w:val="en-AU"/>
              </w:rPr>
              <w:t>5.13</w:t>
            </w:r>
          </w:p>
          <w:p w14:paraId="4D6D08FE" w14:textId="77777777" w:rsidR="005C6278" w:rsidRDefault="005C6278" w:rsidP="005C6278">
            <w:pPr>
              <w:keepNext/>
              <w:jc w:val="center"/>
              <w:rPr>
                <w:lang w:val="en-AU"/>
              </w:rPr>
            </w:pPr>
            <w:r>
              <w:rPr>
                <w:lang w:val="en-AU"/>
              </w:rPr>
              <w:t>5.23.6</w:t>
            </w:r>
          </w:p>
          <w:p w14:paraId="6AFEC8E5" w14:textId="77777777" w:rsidR="005C6278" w:rsidRDefault="005C6278" w:rsidP="005C6278">
            <w:pPr>
              <w:keepNext/>
              <w:jc w:val="center"/>
              <w:rPr>
                <w:lang w:val="en-AU"/>
              </w:rPr>
            </w:pPr>
            <w:r>
              <w:rPr>
                <w:lang w:val="en-AU"/>
              </w:rPr>
              <w:lastRenderedPageBreak/>
              <w:t>5.27.3</w:t>
            </w:r>
          </w:p>
        </w:tc>
        <w:tc>
          <w:tcPr>
            <w:tcW w:w="4802" w:type="dxa"/>
            <w:gridSpan w:val="2"/>
            <w:tcBorders>
              <w:top w:val="single" w:sz="4" w:space="0" w:color="auto"/>
              <w:bottom w:val="single" w:sz="4" w:space="0" w:color="auto"/>
              <w:right w:val="single" w:sz="18" w:space="0" w:color="auto"/>
            </w:tcBorders>
          </w:tcPr>
          <w:p w14:paraId="4B6DE41D" w14:textId="77777777" w:rsidR="005C6278" w:rsidRDefault="005C6278" w:rsidP="005C6278">
            <w:pPr>
              <w:spacing w:before="40"/>
              <w:jc w:val="both"/>
              <w:rPr>
                <w:rFonts w:ascii="Arial" w:hAnsi="Arial" w:cs="Arial"/>
                <w:color w:val="000000"/>
              </w:rPr>
            </w:pPr>
            <w:r>
              <w:rPr>
                <w:rFonts w:ascii="Arial" w:hAnsi="Arial" w:cs="Arial"/>
                <w:color w:val="000000"/>
              </w:rPr>
              <w:lastRenderedPageBreak/>
              <w:t>Addition of 2017/18 Family Division statistics and consequential minor amendments to text.</w:t>
            </w:r>
          </w:p>
        </w:tc>
      </w:tr>
      <w:tr w:rsidR="005C6278" w14:paraId="27E864AF" w14:textId="77777777" w:rsidTr="009B6A89">
        <w:tc>
          <w:tcPr>
            <w:tcW w:w="1261" w:type="dxa"/>
            <w:gridSpan w:val="2"/>
            <w:tcBorders>
              <w:top w:val="single" w:sz="4" w:space="0" w:color="auto"/>
              <w:left w:val="single" w:sz="18" w:space="0" w:color="auto"/>
              <w:bottom w:val="single" w:sz="4" w:space="0" w:color="auto"/>
            </w:tcBorders>
          </w:tcPr>
          <w:p w14:paraId="758D5518" w14:textId="77777777" w:rsidR="005C6278" w:rsidRDefault="005C6278" w:rsidP="005C6278">
            <w:pPr>
              <w:rPr>
                <w:lang w:val="en-AU"/>
              </w:rPr>
            </w:pPr>
            <w:r>
              <w:rPr>
                <w:lang w:val="en-AU"/>
              </w:rPr>
              <w:t>03/01/19</w:t>
            </w:r>
          </w:p>
        </w:tc>
        <w:tc>
          <w:tcPr>
            <w:tcW w:w="836" w:type="dxa"/>
            <w:tcBorders>
              <w:top w:val="single" w:sz="4" w:space="0" w:color="auto"/>
              <w:bottom w:val="single" w:sz="4" w:space="0" w:color="auto"/>
            </w:tcBorders>
          </w:tcPr>
          <w:p w14:paraId="4A0672E1" w14:textId="1C36F444"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7471F0A3" w14:textId="77777777" w:rsidR="005C6278" w:rsidRDefault="005C6278" w:rsidP="005C6278">
            <w:pPr>
              <w:keepNext/>
              <w:jc w:val="center"/>
              <w:rPr>
                <w:lang w:val="en-AU"/>
              </w:rPr>
            </w:pPr>
            <w:r>
              <w:rPr>
                <w:lang w:val="en-AU"/>
              </w:rPr>
              <w:t>5.11.10</w:t>
            </w:r>
          </w:p>
          <w:p w14:paraId="52298151" w14:textId="77777777" w:rsidR="005C6278" w:rsidRDefault="005C6278" w:rsidP="005C6278">
            <w:pPr>
              <w:keepNext/>
              <w:jc w:val="center"/>
              <w:rPr>
                <w:lang w:val="en-AU"/>
              </w:rPr>
            </w:pPr>
            <w:r>
              <w:rPr>
                <w:lang w:val="en-AU"/>
              </w:rPr>
              <w:t>5.14.2</w:t>
            </w:r>
          </w:p>
          <w:p w14:paraId="1D52F40B" w14:textId="77777777" w:rsidR="005C6278" w:rsidRDefault="005C6278" w:rsidP="005C6278">
            <w:pPr>
              <w:keepNext/>
              <w:jc w:val="center"/>
              <w:rPr>
                <w:lang w:val="en-AU"/>
              </w:rPr>
            </w:pPr>
            <w:r>
              <w:rPr>
                <w:lang w:val="en-AU"/>
              </w:rPr>
              <w:t>5.22.9</w:t>
            </w:r>
          </w:p>
          <w:p w14:paraId="126907E4" w14:textId="77777777" w:rsidR="005C6278" w:rsidRDefault="005C6278" w:rsidP="005C6278">
            <w:pPr>
              <w:keepNext/>
              <w:jc w:val="center"/>
              <w:rPr>
                <w:lang w:val="en-AU"/>
              </w:rPr>
            </w:pPr>
            <w:r>
              <w:rPr>
                <w:lang w:val="en-AU"/>
              </w:rPr>
              <w:t>5.23.8</w:t>
            </w:r>
          </w:p>
        </w:tc>
        <w:tc>
          <w:tcPr>
            <w:tcW w:w="4802" w:type="dxa"/>
            <w:gridSpan w:val="2"/>
            <w:tcBorders>
              <w:top w:val="single" w:sz="4" w:space="0" w:color="auto"/>
              <w:bottom w:val="single" w:sz="4" w:space="0" w:color="auto"/>
              <w:right w:val="single" w:sz="18" w:space="0" w:color="auto"/>
            </w:tcBorders>
          </w:tcPr>
          <w:p w14:paraId="62606AA7" w14:textId="77777777" w:rsidR="005C6278" w:rsidRDefault="005C6278" w:rsidP="005C6278">
            <w:pPr>
              <w:spacing w:before="40"/>
              <w:jc w:val="both"/>
              <w:rPr>
                <w:rFonts w:ascii="Arial" w:hAnsi="Arial" w:cs="Arial"/>
                <w:color w:val="000000"/>
              </w:rPr>
            </w:pPr>
            <w:r>
              <w:rPr>
                <w:rFonts w:ascii="Arial" w:hAnsi="Arial" w:cs="Arial"/>
                <w:color w:val="000000"/>
              </w:rPr>
              <w:t>Addition of 2017/18 Family Division statistics.</w:t>
            </w:r>
          </w:p>
        </w:tc>
      </w:tr>
      <w:tr w:rsidR="005C6278" w14:paraId="18720B6C" w14:textId="77777777" w:rsidTr="009B6A89">
        <w:tc>
          <w:tcPr>
            <w:tcW w:w="1261" w:type="dxa"/>
            <w:gridSpan w:val="2"/>
            <w:tcBorders>
              <w:top w:val="single" w:sz="4" w:space="0" w:color="auto"/>
              <w:left w:val="single" w:sz="18" w:space="0" w:color="auto"/>
              <w:bottom w:val="single" w:sz="18" w:space="0" w:color="auto"/>
            </w:tcBorders>
          </w:tcPr>
          <w:p w14:paraId="196B4327" w14:textId="77777777" w:rsidR="005C6278" w:rsidRDefault="005C6278" w:rsidP="005C6278">
            <w:pPr>
              <w:rPr>
                <w:lang w:val="en-AU"/>
              </w:rPr>
            </w:pPr>
            <w:r>
              <w:rPr>
                <w:lang w:val="en-AU"/>
              </w:rPr>
              <w:t>03/01/19</w:t>
            </w:r>
          </w:p>
        </w:tc>
        <w:tc>
          <w:tcPr>
            <w:tcW w:w="836" w:type="dxa"/>
            <w:tcBorders>
              <w:top w:val="single" w:sz="4" w:space="0" w:color="auto"/>
              <w:bottom w:val="single" w:sz="18" w:space="0" w:color="auto"/>
            </w:tcBorders>
          </w:tcPr>
          <w:p w14:paraId="42FBDDC6" w14:textId="2206CA86" w:rsidR="005C6278" w:rsidRDefault="005C6278" w:rsidP="005C6278">
            <w:pPr>
              <w:jc w:val="center"/>
              <w:rPr>
                <w:lang w:val="en-AU"/>
              </w:rPr>
            </w:pPr>
            <w:r>
              <w:rPr>
                <w:lang w:val="en-AU"/>
              </w:rPr>
              <w:t>5</w:t>
            </w:r>
          </w:p>
        </w:tc>
        <w:tc>
          <w:tcPr>
            <w:tcW w:w="1439" w:type="dxa"/>
            <w:tcBorders>
              <w:top w:val="single" w:sz="4" w:space="0" w:color="auto"/>
              <w:bottom w:val="single" w:sz="18" w:space="0" w:color="auto"/>
            </w:tcBorders>
          </w:tcPr>
          <w:p w14:paraId="5377CE05" w14:textId="77777777" w:rsidR="005C6278" w:rsidRDefault="005C6278" w:rsidP="005C6278">
            <w:pPr>
              <w:keepNext/>
              <w:jc w:val="center"/>
              <w:rPr>
                <w:lang w:val="en-AU"/>
              </w:rPr>
            </w:pPr>
            <w:r>
              <w:rPr>
                <w:lang w:val="en-AU"/>
              </w:rPr>
              <w:t>5.17.2</w:t>
            </w:r>
          </w:p>
          <w:p w14:paraId="36276E88" w14:textId="77777777" w:rsidR="005C6278" w:rsidRDefault="005C6278" w:rsidP="005C6278">
            <w:pPr>
              <w:keepNext/>
              <w:jc w:val="center"/>
              <w:rPr>
                <w:lang w:val="en-AU"/>
              </w:rPr>
            </w:pPr>
            <w:r>
              <w:rPr>
                <w:lang w:val="en-AU"/>
              </w:rPr>
              <w:t>5.17.4</w:t>
            </w:r>
          </w:p>
        </w:tc>
        <w:tc>
          <w:tcPr>
            <w:tcW w:w="4802" w:type="dxa"/>
            <w:gridSpan w:val="2"/>
            <w:tcBorders>
              <w:top w:val="single" w:sz="4" w:space="0" w:color="auto"/>
              <w:bottom w:val="single" w:sz="18" w:space="0" w:color="auto"/>
              <w:right w:val="single" w:sz="18" w:space="0" w:color="auto"/>
            </w:tcBorders>
          </w:tcPr>
          <w:p w14:paraId="21C833A5" w14:textId="77777777" w:rsidR="005C6278" w:rsidRDefault="005C6278" w:rsidP="005C6278">
            <w:pPr>
              <w:spacing w:before="20"/>
              <w:jc w:val="both"/>
              <w:rPr>
                <w:rFonts w:ascii="Arial" w:hAnsi="Arial" w:cs="Arial"/>
                <w:color w:val="000000"/>
              </w:rPr>
            </w:pPr>
            <w:r>
              <w:rPr>
                <w:rFonts w:ascii="Arial" w:hAnsi="Arial" w:cs="Arial"/>
                <w:color w:val="000000"/>
              </w:rPr>
              <w:t xml:space="preserve">Discussion of and extracts from new case of </w:t>
            </w:r>
            <w:r w:rsidRPr="001C6F3A">
              <w:rPr>
                <w:rFonts w:ascii="Arial" w:hAnsi="Arial" w:cs="Arial"/>
                <w:i/>
                <w:color w:val="000000"/>
              </w:rPr>
              <w:t>DHHS v Brown</w:t>
            </w:r>
            <w:r>
              <w:rPr>
                <w:rFonts w:ascii="Arial" w:hAnsi="Arial" w:cs="Arial"/>
                <w:color w:val="000000"/>
              </w:rPr>
              <w:t xml:space="preserve"> [2018] VSC 775.</w:t>
            </w:r>
          </w:p>
        </w:tc>
      </w:tr>
      <w:tr w:rsidR="005C6278" w14:paraId="4CB60C57" w14:textId="77777777" w:rsidTr="009B6A89">
        <w:tc>
          <w:tcPr>
            <w:tcW w:w="1261" w:type="dxa"/>
            <w:gridSpan w:val="2"/>
            <w:tcBorders>
              <w:top w:val="single" w:sz="18" w:space="0" w:color="auto"/>
              <w:left w:val="single" w:sz="18" w:space="0" w:color="auto"/>
              <w:bottom w:val="single" w:sz="4" w:space="0" w:color="auto"/>
            </w:tcBorders>
          </w:tcPr>
          <w:p w14:paraId="6A2CF6D6" w14:textId="77777777" w:rsidR="005C6278" w:rsidRDefault="005C6278" w:rsidP="005C6278">
            <w:pPr>
              <w:rPr>
                <w:lang w:val="en-AU"/>
              </w:rPr>
            </w:pPr>
            <w:r>
              <w:rPr>
                <w:lang w:val="en-AU"/>
              </w:rPr>
              <w:t>01/11/18</w:t>
            </w:r>
          </w:p>
        </w:tc>
        <w:tc>
          <w:tcPr>
            <w:tcW w:w="836" w:type="dxa"/>
            <w:tcBorders>
              <w:top w:val="single" w:sz="18" w:space="0" w:color="auto"/>
              <w:bottom w:val="single" w:sz="4" w:space="0" w:color="auto"/>
            </w:tcBorders>
          </w:tcPr>
          <w:p w14:paraId="5A067051" w14:textId="49608CD0" w:rsidR="005C6278" w:rsidRDefault="005C6278" w:rsidP="005C6278">
            <w:pPr>
              <w:jc w:val="center"/>
              <w:rPr>
                <w:lang w:val="en-AU"/>
              </w:rPr>
            </w:pPr>
            <w:r>
              <w:rPr>
                <w:lang w:val="en-AU"/>
              </w:rPr>
              <w:t>2</w:t>
            </w:r>
          </w:p>
        </w:tc>
        <w:tc>
          <w:tcPr>
            <w:tcW w:w="1439" w:type="dxa"/>
            <w:tcBorders>
              <w:top w:val="single" w:sz="18" w:space="0" w:color="auto"/>
              <w:bottom w:val="single" w:sz="4" w:space="0" w:color="auto"/>
            </w:tcBorders>
          </w:tcPr>
          <w:p w14:paraId="440FC7F0" w14:textId="77777777" w:rsidR="005C6278" w:rsidRDefault="005C6278" w:rsidP="005C6278">
            <w:pPr>
              <w:keepNext/>
              <w:jc w:val="center"/>
              <w:rPr>
                <w:lang w:val="en-AU"/>
              </w:rPr>
            </w:pPr>
            <w:r>
              <w:rPr>
                <w:lang w:val="en-AU"/>
              </w:rPr>
              <w:t>2.3</w:t>
            </w:r>
          </w:p>
        </w:tc>
        <w:tc>
          <w:tcPr>
            <w:tcW w:w="4802" w:type="dxa"/>
            <w:gridSpan w:val="2"/>
            <w:tcBorders>
              <w:top w:val="single" w:sz="18" w:space="0" w:color="auto"/>
              <w:bottom w:val="single" w:sz="4" w:space="0" w:color="auto"/>
              <w:right w:val="single" w:sz="18" w:space="0" w:color="auto"/>
            </w:tcBorders>
          </w:tcPr>
          <w:p w14:paraId="2C762D56" w14:textId="77777777" w:rsidR="005C6278" w:rsidRDefault="005C6278" w:rsidP="005C6278">
            <w:pPr>
              <w:spacing w:before="20"/>
              <w:jc w:val="both"/>
              <w:rPr>
                <w:rFonts w:ascii="Arial" w:hAnsi="Arial" w:cs="Arial"/>
                <w:color w:val="000000"/>
              </w:rPr>
            </w:pPr>
            <w:r>
              <w:rPr>
                <w:rFonts w:ascii="Arial" w:hAnsi="Arial" w:cs="Arial"/>
                <w:color w:val="000000"/>
              </w:rPr>
              <w:t>Update of list of Children’s Court executive office holders.</w:t>
            </w:r>
          </w:p>
        </w:tc>
      </w:tr>
      <w:tr w:rsidR="005C6278" w14:paraId="1BC44280" w14:textId="77777777" w:rsidTr="009B6A89">
        <w:tc>
          <w:tcPr>
            <w:tcW w:w="1261" w:type="dxa"/>
            <w:gridSpan w:val="2"/>
            <w:tcBorders>
              <w:top w:val="single" w:sz="4" w:space="0" w:color="auto"/>
              <w:left w:val="single" w:sz="18" w:space="0" w:color="auto"/>
              <w:bottom w:val="single" w:sz="4" w:space="0" w:color="auto"/>
            </w:tcBorders>
          </w:tcPr>
          <w:p w14:paraId="7F04461C" w14:textId="77777777" w:rsidR="005C6278" w:rsidRDefault="005C6278" w:rsidP="005C6278">
            <w:pPr>
              <w:rPr>
                <w:lang w:val="en-AU"/>
              </w:rPr>
            </w:pPr>
            <w:r>
              <w:rPr>
                <w:lang w:val="en-AU"/>
              </w:rPr>
              <w:t>01/11/18</w:t>
            </w:r>
          </w:p>
        </w:tc>
        <w:tc>
          <w:tcPr>
            <w:tcW w:w="836" w:type="dxa"/>
            <w:tcBorders>
              <w:top w:val="single" w:sz="4" w:space="0" w:color="auto"/>
              <w:bottom w:val="single" w:sz="4" w:space="0" w:color="auto"/>
            </w:tcBorders>
          </w:tcPr>
          <w:p w14:paraId="62029E93" w14:textId="58A09981"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198A57BA" w14:textId="77777777" w:rsidR="005C6278" w:rsidRDefault="005C6278" w:rsidP="005C6278">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6B544ABE" w14:textId="77777777" w:rsidR="005C6278" w:rsidRDefault="005C6278" w:rsidP="005C6278">
            <w:pPr>
              <w:spacing w:before="20"/>
              <w:jc w:val="both"/>
              <w:rPr>
                <w:rFonts w:ascii="Arial" w:hAnsi="Arial" w:cs="Arial"/>
                <w:color w:val="000000"/>
              </w:rPr>
            </w:pPr>
            <w:r>
              <w:rPr>
                <w:rFonts w:ascii="Arial" w:hAnsi="Arial" w:cs="Arial"/>
                <w:color w:val="000000"/>
              </w:rPr>
              <w:t xml:space="preserve">Extract from new case of </w:t>
            </w:r>
            <w:r w:rsidRPr="00E11477">
              <w:rPr>
                <w:rFonts w:ascii="Arial" w:hAnsi="Arial" w:cs="Arial"/>
                <w:i/>
              </w:rPr>
              <w:t>R v Allan (Change of Venue)</w:t>
            </w:r>
            <w:r>
              <w:rPr>
                <w:rFonts w:ascii="Arial" w:hAnsi="Arial" w:cs="Arial"/>
              </w:rPr>
              <w:t xml:space="preserve"> [2018] VSC 571 at [5]. Added reference to case of </w:t>
            </w:r>
            <w:r w:rsidRPr="00E11477">
              <w:rPr>
                <w:rFonts w:ascii="Arial" w:hAnsi="Arial" w:cs="Arial"/>
                <w:i/>
              </w:rPr>
              <w:t xml:space="preserve">R v </w:t>
            </w:r>
            <w:proofErr w:type="spellStart"/>
            <w:r w:rsidRPr="00E11477">
              <w:rPr>
                <w:rFonts w:ascii="Arial" w:hAnsi="Arial" w:cs="Arial"/>
                <w:i/>
              </w:rPr>
              <w:t>Vjestica</w:t>
            </w:r>
            <w:proofErr w:type="spellEnd"/>
            <w:r>
              <w:rPr>
                <w:rFonts w:ascii="Arial" w:hAnsi="Arial" w:cs="Arial"/>
              </w:rPr>
              <w:t xml:space="preserve"> [2008] VSCA 47.</w:t>
            </w:r>
          </w:p>
        </w:tc>
      </w:tr>
      <w:tr w:rsidR="005C6278" w14:paraId="335D99F2" w14:textId="77777777" w:rsidTr="009B6A89">
        <w:tc>
          <w:tcPr>
            <w:tcW w:w="1261" w:type="dxa"/>
            <w:gridSpan w:val="2"/>
            <w:tcBorders>
              <w:top w:val="single" w:sz="4" w:space="0" w:color="auto"/>
              <w:left w:val="single" w:sz="18" w:space="0" w:color="auto"/>
              <w:bottom w:val="single" w:sz="4" w:space="0" w:color="auto"/>
            </w:tcBorders>
          </w:tcPr>
          <w:p w14:paraId="5337FC7E" w14:textId="77777777" w:rsidR="005C6278" w:rsidRDefault="005C6278" w:rsidP="005C6278">
            <w:pPr>
              <w:rPr>
                <w:lang w:val="en-AU"/>
              </w:rPr>
            </w:pPr>
            <w:r>
              <w:rPr>
                <w:lang w:val="en-AU"/>
              </w:rPr>
              <w:t>01/11/18</w:t>
            </w:r>
          </w:p>
        </w:tc>
        <w:tc>
          <w:tcPr>
            <w:tcW w:w="836" w:type="dxa"/>
            <w:tcBorders>
              <w:top w:val="single" w:sz="4" w:space="0" w:color="auto"/>
              <w:bottom w:val="single" w:sz="4" w:space="0" w:color="auto"/>
            </w:tcBorders>
          </w:tcPr>
          <w:p w14:paraId="25DE5F5E" w14:textId="0F1AAFA1"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5EFD5AB6" w14:textId="77777777" w:rsidR="005C6278" w:rsidRDefault="005C6278" w:rsidP="005C6278">
            <w:pPr>
              <w:keepNext/>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tcPr>
          <w:p w14:paraId="388DCF7C"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proofErr w:type="spellStart"/>
            <w:r w:rsidRPr="00E11477">
              <w:rPr>
                <w:rFonts w:ascii="Arial" w:hAnsi="Arial" w:cs="Arial"/>
                <w:i/>
              </w:rPr>
              <w:t>Giurina</w:t>
            </w:r>
            <w:proofErr w:type="spellEnd"/>
            <w:r w:rsidRPr="00E11477">
              <w:rPr>
                <w:rFonts w:ascii="Arial" w:hAnsi="Arial" w:cs="Arial"/>
                <w:i/>
              </w:rPr>
              <w:t xml:space="preserve"> v </w:t>
            </w:r>
            <w:proofErr w:type="spellStart"/>
            <w:r w:rsidRPr="00E11477">
              <w:rPr>
                <w:rFonts w:ascii="Arial" w:hAnsi="Arial" w:cs="Arial"/>
                <w:i/>
              </w:rPr>
              <w:t>Giurina</w:t>
            </w:r>
            <w:proofErr w:type="spellEnd"/>
            <w:r>
              <w:rPr>
                <w:rFonts w:ascii="Arial" w:hAnsi="Arial" w:cs="Arial"/>
              </w:rPr>
              <w:t xml:space="preserve"> [2018] VSC 599 at [24]-[32].</w:t>
            </w:r>
          </w:p>
        </w:tc>
      </w:tr>
      <w:tr w:rsidR="005C6278" w14:paraId="5EDFD413" w14:textId="77777777" w:rsidTr="009B6A89">
        <w:tc>
          <w:tcPr>
            <w:tcW w:w="1261" w:type="dxa"/>
            <w:gridSpan w:val="2"/>
            <w:tcBorders>
              <w:top w:val="single" w:sz="4" w:space="0" w:color="auto"/>
              <w:left w:val="single" w:sz="18" w:space="0" w:color="auto"/>
              <w:bottom w:val="single" w:sz="4" w:space="0" w:color="auto"/>
            </w:tcBorders>
          </w:tcPr>
          <w:p w14:paraId="28E7A0D9" w14:textId="77777777" w:rsidR="005C6278" w:rsidRDefault="005C6278" w:rsidP="005C6278">
            <w:pPr>
              <w:rPr>
                <w:lang w:val="en-AU"/>
              </w:rPr>
            </w:pPr>
            <w:r>
              <w:rPr>
                <w:lang w:val="en-AU"/>
              </w:rPr>
              <w:t>01/11/18</w:t>
            </w:r>
          </w:p>
        </w:tc>
        <w:tc>
          <w:tcPr>
            <w:tcW w:w="836" w:type="dxa"/>
            <w:tcBorders>
              <w:top w:val="single" w:sz="4" w:space="0" w:color="auto"/>
              <w:bottom w:val="single" w:sz="4" w:space="0" w:color="auto"/>
            </w:tcBorders>
          </w:tcPr>
          <w:p w14:paraId="591266B1" w14:textId="0F94DD33"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31FA878B" w14:textId="77777777" w:rsidR="005C6278" w:rsidRDefault="005C6278" w:rsidP="005C6278">
            <w:pPr>
              <w:keepNext/>
              <w:jc w:val="center"/>
              <w:rPr>
                <w:lang w:val="en-AU"/>
              </w:rPr>
            </w:pPr>
            <w:r>
              <w:rPr>
                <w:lang w:val="en-AU"/>
              </w:rPr>
              <w:t>3.3.1</w:t>
            </w:r>
          </w:p>
        </w:tc>
        <w:tc>
          <w:tcPr>
            <w:tcW w:w="4802" w:type="dxa"/>
            <w:gridSpan w:val="2"/>
            <w:tcBorders>
              <w:top w:val="single" w:sz="4" w:space="0" w:color="auto"/>
              <w:bottom w:val="single" w:sz="4" w:space="0" w:color="auto"/>
              <w:right w:val="single" w:sz="18" w:space="0" w:color="auto"/>
            </w:tcBorders>
          </w:tcPr>
          <w:p w14:paraId="732EA0E8" w14:textId="77777777" w:rsidR="005C6278" w:rsidRDefault="005C6278" w:rsidP="005C6278">
            <w:pPr>
              <w:spacing w:before="20"/>
              <w:jc w:val="both"/>
              <w:rPr>
                <w:rFonts w:ascii="Arial" w:hAnsi="Arial" w:cs="Arial"/>
                <w:color w:val="000000"/>
              </w:rPr>
            </w:pPr>
            <w:r>
              <w:rPr>
                <w:rFonts w:ascii="Arial" w:hAnsi="Arial" w:cs="Arial"/>
                <w:color w:val="000000"/>
              </w:rPr>
              <w:t xml:space="preserve">New material relating to the Court’s Contempt powers, including references to the new cases of </w:t>
            </w:r>
            <w:r w:rsidRPr="00081C0C">
              <w:rPr>
                <w:rFonts w:ascii="Arial" w:hAnsi="Arial" w:cs="Arial"/>
                <w:i/>
              </w:rPr>
              <w:t>R v Nationwide News Pty Ltd</w:t>
            </w:r>
            <w:r>
              <w:rPr>
                <w:rFonts w:ascii="Arial" w:hAnsi="Arial" w:cs="Arial"/>
              </w:rPr>
              <w:t xml:space="preserve"> [2018] VSC 572 and the annexure thereto &amp; </w:t>
            </w:r>
            <w:r w:rsidRPr="00081C0C">
              <w:rPr>
                <w:rFonts w:ascii="Arial" w:hAnsi="Arial" w:cs="Arial"/>
                <w:i/>
              </w:rPr>
              <w:t>Moira Shire Council v Sidebottom Group Pty Ltd (No.3)</w:t>
            </w:r>
            <w:r>
              <w:rPr>
                <w:rFonts w:ascii="Arial" w:hAnsi="Arial" w:cs="Arial"/>
              </w:rPr>
              <w:t xml:space="preserve"> [2018] VSC 556.</w:t>
            </w:r>
          </w:p>
        </w:tc>
      </w:tr>
      <w:tr w:rsidR="005C6278" w14:paraId="773A4F4A" w14:textId="77777777" w:rsidTr="009B6A89">
        <w:tc>
          <w:tcPr>
            <w:tcW w:w="1261" w:type="dxa"/>
            <w:gridSpan w:val="2"/>
            <w:tcBorders>
              <w:top w:val="single" w:sz="4" w:space="0" w:color="auto"/>
              <w:left w:val="single" w:sz="18" w:space="0" w:color="auto"/>
              <w:bottom w:val="single" w:sz="4" w:space="0" w:color="auto"/>
            </w:tcBorders>
          </w:tcPr>
          <w:p w14:paraId="4BD7B70A" w14:textId="77777777" w:rsidR="005C6278" w:rsidRDefault="005C6278" w:rsidP="005C6278">
            <w:pPr>
              <w:rPr>
                <w:lang w:val="en-AU"/>
              </w:rPr>
            </w:pPr>
            <w:r>
              <w:rPr>
                <w:lang w:val="en-AU"/>
              </w:rPr>
              <w:t>01/11/18</w:t>
            </w:r>
          </w:p>
        </w:tc>
        <w:tc>
          <w:tcPr>
            <w:tcW w:w="836" w:type="dxa"/>
            <w:tcBorders>
              <w:top w:val="single" w:sz="4" w:space="0" w:color="auto"/>
              <w:bottom w:val="single" w:sz="4" w:space="0" w:color="auto"/>
            </w:tcBorders>
          </w:tcPr>
          <w:p w14:paraId="2D95E82E" w14:textId="7B944027"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AF8F59D" w14:textId="77777777" w:rsidR="005C6278" w:rsidRDefault="005C6278" w:rsidP="005C6278">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6BF37E1F" w14:textId="77777777" w:rsidR="005C6278" w:rsidRDefault="005C6278" w:rsidP="005C6278">
            <w:pPr>
              <w:spacing w:before="20"/>
              <w:jc w:val="both"/>
              <w:rPr>
                <w:rFonts w:ascii="Arial" w:hAnsi="Arial" w:cs="Arial"/>
                <w:color w:val="000000"/>
              </w:rPr>
            </w:pPr>
            <w:r>
              <w:rPr>
                <w:rFonts w:ascii="Arial" w:hAnsi="Arial" w:cs="Arial"/>
                <w:color w:val="000000"/>
              </w:rPr>
              <w:t xml:space="preserve">Extract from new case of </w:t>
            </w:r>
            <w:r w:rsidRPr="000C759D">
              <w:rPr>
                <w:rFonts w:ascii="Arial" w:hAnsi="Arial" w:cs="Arial"/>
                <w:i/>
                <w:color w:val="000000"/>
              </w:rPr>
              <w:t>Re Roberts</w:t>
            </w:r>
            <w:r>
              <w:rPr>
                <w:rFonts w:ascii="Arial" w:hAnsi="Arial" w:cs="Arial"/>
                <w:color w:val="000000"/>
              </w:rPr>
              <w:t xml:space="preserve"> [2018] VSC 554.</w:t>
            </w:r>
          </w:p>
        </w:tc>
      </w:tr>
      <w:tr w:rsidR="005C6278" w14:paraId="1AF9B8ED" w14:textId="77777777" w:rsidTr="009B6A89">
        <w:tc>
          <w:tcPr>
            <w:tcW w:w="1261" w:type="dxa"/>
            <w:gridSpan w:val="2"/>
            <w:tcBorders>
              <w:top w:val="single" w:sz="4" w:space="0" w:color="auto"/>
              <w:left w:val="single" w:sz="18" w:space="0" w:color="auto"/>
              <w:bottom w:val="single" w:sz="4" w:space="0" w:color="auto"/>
            </w:tcBorders>
          </w:tcPr>
          <w:p w14:paraId="1300B69B" w14:textId="77777777" w:rsidR="005C6278" w:rsidRDefault="005C6278" w:rsidP="005C6278">
            <w:pPr>
              <w:rPr>
                <w:lang w:val="en-AU"/>
              </w:rPr>
            </w:pPr>
            <w:r>
              <w:rPr>
                <w:lang w:val="en-AU"/>
              </w:rPr>
              <w:t>01/11/18</w:t>
            </w:r>
          </w:p>
        </w:tc>
        <w:tc>
          <w:tcPr>
            <w:tcW w:w="836" w:type="dxa"/>
            <w:tcBorders>
              <w:top w:val="single" w:sz="4" w:space="0" w:color="auto"/>
              <w:bottom w:val="single" w:sz="4" w:space="0" w:color="auto"/>
            </w:tcBorders>
          </w:tcPr>
          <w:p w14:paraId="1D6A215E" w14:textId="78F7374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B8ECA73" w14:textId="77777777" w:rsidR="005C6278" w:rsidRDefault="005C6278" w:rsidP="005C6278">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7FF95333" w14:textId="77777777" w:rsidR="005C6278" w:rsidRDefault="005C6278" w:rsidP="005C6278">
            <w:pPr>
              <w:spacing w:before="20"/>
              <w:jc w:val="both"/>
              <w:rPr>
                <w:rFonts w:ascii="Arial" w:hAnsi="Arial" w:cs="Arial"/>
                <w:color w:val="000000"/>
              </w:rPr>
            </w:pPr>
            <w:r>
              <w:rPr>
                <w:rFonts w:ascii="Arial" w:hAnsi="Arial" w:cs="Arial"/>
                <w:color w:val="000000"/>
              </w:rPr>
              <w:t xml:space="preserve">Short extract from new case of </w:t>
            </w:r>
            <w:proofErr w:type="spellStart"/>
            <w:r w:rsidRPr="000E6203">
              <w:rPr>
                <w:rFonts w:ascii="Arial" w:hAnsi="Arial" w:cs="Arial"/>
                <w:i/>
                <w:color w:val="000000"/>
              </w:rPr>
              <w:t>Salapura</w:t>
            </w:r>
            <w:proofErr w:type="spellEnd"/>
            <w:r w:rsidRPr="000E6203">
              <w:rPr>
                <w:rFonts w:ascii="Arial" w:hAnsi="Arial" w:cs="Arial"/>
                <w:i/>
                <w:color w:val="000000"/>
              </w:rPr>
              <w:t xml:space="preserve"> v The Queen</w:t>
            </w:r>
            <w:r>
              <w:rPr>
                <w:rFonts w:ascii="Arial" w:hAnsi="Arial" w:cs="Arial"/>
                <w:color w:val="000000"/>
              </w:rPr>
              <w:t xml:space="preserve"> [2018] VSCA 255 at [77].</w:t>
            </w:r>
          </w:p>
        </w:tc>
      </w:tr>
      <w:tr w:rsidR="005C6278" w14:paraId="1CA0FF57" w14:textId="77777777" w:rsidTr="009B6A89">
        <w:tc>
          <w:tcPr>
            <w:tcW w:w="1261" w:type="dxa"/>
            <w:gridSpan w:val="2"/>
            <w:tcBorders>
              <w:top w:val="single" w:sz="4" w:space="0" w:color="auto"/>
              <w:left w:val="single" w:sz="18" w:space="0" w:color="auto"/>
              <w:bottom w:val="single" w:sz="4" w:space="0" w:color="auto"/>
            </w:tcBorders>
          </w:tcPr>
          <w:p w14:paraId="79381710" w14:textId="77777777" w:rsidR="005C6278" w:rsidRDefault="005C6278" w:rsidP="005C6278">
            <w:pPr>
              <w:keepNext/>
              <w:keepLines/>
              <w:rPr>
                <w:lang w:val="en-AU"/>
              </w:rPr>
            </w:pPr>
            <w:r>
              <w:rPr>
                <w:lang w:val="en-AU"/>
              </w:rPr>
              <w:t>01/11/18</w:t>
            </w:r>
          </w:p>
        </w:tc>
        <w:tc>
          <w:tcPr>
            <w:tcW w:w="836" w:type="dxa"/>
            <w:tcBorders>
              <w:top w:val="single" w:sz="4" w:space="0" w:color="auto"/>
              <w:bottom w:val="single" w:sz="4" w:space="0" w:color="auto"/>
            </w:tcBorders>
          </w:tcPr>
          <w:p w14:paraId="77D9BF23" w14:textId="5785BA6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786AB81" w14:textId="77777777" w:rsidR="005C6278" w:rsidRDefault="005C6278" w:rsidP="005C6278">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046E7591" w14:textId="77777777" w:rsidR="005C6278" w:rsidRDefault="005C6278" w:rsidP="005C6278">
            <w:pPr>
              <w:spacing w:before="20"/>
              <w:jc w:val="both"/>
              <w:rPr>
                <w:rFonts w:ascii="Arial" w:hAnsi="Arial" w:cs="Arial"/>
                <w:color w:val="000000"/>
              </w:rPr>
            </w:pPr>
            <w:r w:rsidRPr="003605D5">
              <w:rPr>
                <w:rFonts w:ascii="Arial" w:hAnsi="Arial" w:cs="Arial"/>
                <w:color w:val="000000"/>
              </w:rPr>
              <w:t xml:space="preserve">Short extract from </w:t>
            </w:r>
            <w:proofErr w:type="spellStart"/>
            <w:r w:rsidRPr="00380230">
              <w:rPr>
                <w:rFonts w:ascii="Arial" w:hAnsi="Arial" w:cs="Arial"/>
                <w:i/>
                <w:color w:val="000000"/>
              </w:rPr>
              <w:t>Salapura</w:t>
            </w:r>
            <w:proofErr w:type="spellEnd"/>
            <w:r w:rsidRPr="00380230">
              <w:rPr>
                <w:rFonts w:ascii="Arial" w:hAnsi="Arial" w:cs="Arial"/>
                <w:i/>
                <w:color w:val="000000"/>
              </w:rPr>
              <w:t xml:space="preserve"> v The Queen</w:t>
            </w:r>
            <w:r>
              <w:rPr>
                <w:rFonts w:ascii="Arial" w:hAnsi="Arial" w:cs="Arial"/>
                <w:color w:val="000000"/>
              </w:rPr>
              <w:t xml:space="preserve"> [2018] VSCA 255 at [77].</w:t>
            </w:r>
          </w:p>
        </w:tc>
      </w:tr>
      <w:tr w:rsidR="005C6278" w14:paraId="17C473E7" w14:textId="77777777" w:rsidTr="009B6A89">
        <w:tc>
          <w:tcPr>
            <w:tcW w:w="1261" w:type="dxa"/>
            <w:gridSpan w:val="2"/>
            <w:tcBorders>
              <w:top w:val="single" w:sz="4" w:space="0" w:color="auto"/>
              <w:left w:val="single" w:sz="18" w:space="0" w:color="auto"/>
              <w:bottom w:val="single" w:sz="4" w:space="0" w:color="auto"/>
            </w:tcBorders>
          </w:tcPr>
          <w:p w14:paraId="677060E7" w14:textId="77777777" w:rsidR="005C6278" w:rsidRDefault="005C6278" w:rsidP="005C6278">
            <w:pPr>
              <w:keepNext/>
              <w:keepLines/>
              <w:rPr>
                <w:lang w:val="en-AU"/>
              </w:rPr>
            </w:pPr>
            <w:r>
              <w:rPr>
                <w:lang w:val="en-AU"/>
              </w:rPr>
              <w:t>01/11/18</w:t>
            </w:r>
          </w:p>
        </w:tc>
        <w:tc>
          <w:tcPr>
            <w:tcW w:w="836" w:type="dxa"/>
            <w:tcBorders>
              <w:top w:val="single" w:sz="4" w:space="0" w:color="auto"/>
              <w:bottom w:val="single" w:sz="4" w:space="0" w:color="auto"/>
            </w:tcBorders>
          </w:tcPr>
          <w:p w14:paraId="5D4275E0" w14:textId="651324A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9B10B28" w14:textId="77777777" w:rsidR="005C6278" w:rsidRDefault="005C6278" w:rsidP="005C6278">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7805F63D"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cases of </w:t>
            </w:r>
            <w:proofErr w:type="spellStart"/>
            <w:r w:rsidRPr="000E6203">
              <w:rPr>
                <w:rFonts w:ascii="Arial" w:hAnsi="Arial" w:cs="Arial"/>
                <w:i/>
                <w:color w:val="000000"/>
              </w:rPr>
              <w:t>Salapura</w:t>
            </w:r>
            <w:proofErr w:type="spellEnd"/>
            <w:r w:rsidRPr="000E6203">
              <w:rPr>
                <w:rFonts w:ascii="Arial" w:hAnsi="Arial" w:cs="Arial"/>
                <w:i/>
                <w:color w:val="000000"/>
              </w:rPr>
              <w:t xml:space="preserve"> v The Queen</w:t>
            </w:r>
            <w:r>
              <w:rPr>
                <w:rFonts w:ascii="Arial" w:hAnsi="Arial" w:cs="Arial"/>
                <w:color w:val="000000"/>
              </w:rPr>
              <w:t xml:space="preserve"> [2018] VSCA 255 at [40]-[68].</w:t>
            </w:r>
          </w:p>
        </w:tc>
      </w:tr>
      <w:tr w:rsidR="005C6278" w14:paraId="5E642EE6" w14:textId="77777777" w:rsidTr="009B6A89">
        <w:tc>
          <w:tcPr>
            <w:tcW w:w="1261" w:type="dxa"/>
            <w:gridSpan w:val="2"/>
            <w:tcBorders>
              <w:top w:val="single" w:sz="4" w:space="0" w:color="auto"/>
              <w:left w:val="single" w:sz="18" w:space="0" w:color="auto"/>
              <w:bottom w:val="single" w:sz="4" w:space="0" w:color="auto"/>
            </w:tcBorders>
          </w:tcPr>
          <w:p w14:paraId="669F3491" w14:textId="77777777" w:rsidR="005C6278" w:rsidRDefault="005C6278" w:rsidP="005C6278">
            <w:pPr>
              <w:rPr>
                <w:lang w:val="en-AU"/>
              </w:rPr>
            </w:pPr>
            <w:r>
              <w:rPr>
                <w:lang w:val="en-AU"/>
              </w:rPr>
              <w:t>01/11/18</w:t>
            </w:r>
          </w:p>
        </w:tc>
        <w:tc>
          <w:tcPr>
            <w:tcW w:w="836" w:type="dxa"/>
            <w:tcBorders>
              <w:top w:val="single" w:sz="4" w:space="0" w:color="auto"/>
              <w:bottom w:val="single" w:sz="4" w:space="0" w:color="auto"/>
            </w:tcBorders>
          </w:tcPr>
          <w:p w14:paraId="04B07BBE" w14:textId="52EE284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187CC11" w14:textId="77777777" w:rsidR="005C6278" w:rsidRDefault="005C6278" w:rsidP="005C6278">
            <w:pPr>
              <w:keepNext/>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51AC69D0" w14:textId="77777777" w:rsidR="005C6278" w:rsidRDefault="005C6278" w:rsidP="005C6278">
            <w:pPr>
              <w:spacing w:before="20"/>
              <w:jc w:val="both"/>
              <w:rPr>
                <w:rFonts w:ascii="Arial" w:hAnsi="Arial" w:cs="Arial"/>
                <w:color w:val="000000"/>
              </w:rPr>
            </w:pPr>
            <w:r w:rsidRPr="00537E97">
              <w:rPr>
                <w:rFonts w:ascii="Arial" w:hAnsi="Arial" w:cs="Arial"/>
                <w:iCs/>
                <w:color w:val="000000"/>
              </w:rPr>
              <w:t>Reference to new cases of co-offenders</w:t>
            </w:r>
            <w:r>
              <w:rPr>
                <w:rFonts w:ascii="Arial" w:hAnsi="Arial" w:cs="Arial"/>
                <w:i/>
                <w:iCs/>
                <w:color w:val="000000"/>
              </w:rPr>
              <w:t xml:space="preserve"> </w:t>
            </w:r>
            <w:r w:rsidRPr="00181F92">
              <w:rPr>
                <w:rFonts w:ascii="Arial" w:hAnsi="Arial" w:cs="Arial"/>
                <w:i/>
                <w:iCs/>
                <w:color w:val="000000"/>
              </w:rPr>
              <w:t>Jesse Deacon (a pseudonym) v The Queen</w:t>
            </w:r>
            <w:r>
              <w:rPr>
                <w:rFonts w:ascii="Arial" w:hAnsi="Arial" w:cs="Arial"/>
                <w:iCs/>
                <w:color w:val="000000"/>
              </w:rPr>
              <w:t xml:space="preserve"> [2018] VSCA 257 at [154] and </w:t>
            </w:r>
            <w:r>
              <w:rPr>
                <w:rFonts w:ascii="Arial" w:hAnsi="Arial" w:cs="Arial"/>
                <w:i/>
                <w:iCs/>
                <w:color w:val="000000"/>
              </w:rPr>
              <w:t>Jenni S</w:t>
            </w:r>
            <w:r w:rsidRPr="00181F92">
              <w:rPr>
                <w:rFonts w:ascii="Arial" w:hAnsi="Arial" w:cs="Arial"/>
                <w:i/>
                <w:iCs/>
                <w:color w:val="000000"/>
              </w:rPr>
              <w:t>mith v The Queen</w:t>
            </w:r>
            <w:r>
              <w:rPr>
                <w:rFonts w:ascii="Arial" w:hAnsi="Arial" w:cs="Arial"/>
                <w:iCs/>
                <w:color w:val="000000"/>
              </w:rPr>
              <w:t xml:space="preserve"> [2018] VSCA 258 at [85].</w:t>
            </w:r>
          </w:p>
        </w:tc>
      </w:tr>
      <w:tr w:rsidR="005C6278" w14:paraId="36554034" w14:textId="77777777" w:rsidTr="009B6A89">
        <w:tc>
          <w:tcPr>
            <w:tcW w:w="1261" w:type="dxa"/>
            <w:gridSpan w:val="2"/>
            <w:tcBorders>
              <w:top w:val="single" w:sz="4" w:space="0" w:color="auto"/>
              <w:left w:val="single" w:sz="18" w:space="0" w:color="auto"/>
              <w:bottom w:val="single" w:sz="4" w:space="0" w:color="auto"/>
            </w:tcBorders>
          </w:tcPr>
          <w:p w14:paraId="446806CB" w14:textId="77777777" w:rsidR="005C6278" w:rsidRDefault="005C6278" w:rsidP="005C6278">
            <w:pPr>
              <w:rPr>
                <w:lang w:val="en-AU"/>
              </w:rPr>
            </w:pPr>
            <w:r>
              <w:rPr>
                <w:lang w:val="en-AU"/>
              </w:rPr>
              <w:t>01/11/18</w:t>
            </w:r>
          </w:p>
        </w:tc>
        <w:tc>
          <w:tcPr>
            <w:tcW w:w="836" w:type="dxa"/>
            <w:tcBorders>
              <w:top w:val="single" w:sz="4" w:space="0" w:color="auto"/>
              <w:bottom w:val="single" w:sz="4" w:space="0" w:color="auto"/>
            </w:tcBorders>
          </w:tcPr>
          <w:p w14:paraId="65D98065" w14:textId="1C1EC7C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41F9D0C" w14:textId="77777777" w:rsidR="005C6278" w:rsidRDefault="005C6278" w:rsidP="005C6278">
            <w:pPr>
              <w:keepNext/>
              <w:jc w:val="center"/>
              <w:rPr>
                <w:lang w:val="en-AU"/>
              </w:rPr>
            </w:pPr>
            <w:r>
              <w:rPr>
                <w:lang w:val="en-AU"/>
              </w:rPr>
              <w:t>11.2.22.2</w:t>
            </w:r>
          </w:p>
        </w:tc>
        <w:tc>
          <w:tcPr>
            <w:tcW w:w="4802" w:type="dxa"/>
            <w:gridSpan w:val="2"/>
            <w:tcBorders>
              <w:top w:val="single" w:sz="4" w:space="0" w:color="auto"/>
              <w:bottom w:val="single" w:sz="4" w:space="0" w:color="auto"/>
              <w:right w:val="single" w:sz="18" w:space="0" w:color="auto"/>
            </w:tcBorders>
          </w:tcPr>
          <w:p w14:paraId="2BD8C6F4"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References to new cases of </w:t>
            </w:r>
            <w:proofErr w:type="spellStart"/>
            <w:r>
              <w:rPr>
                <w:rFonts w:ascii="Arial" w:hAnsi="Arial" w:cs="Arial"/>
                <w:color w:val="000000"/>
              </w:rPr>
              <w:t>cooffenders</w:t>
            </w:r>
            <w:proofErr w:type="spellEnd"/>
            <w:r>
              <w:rPr>
                <w:rFonts w:ascii="Arial" w:hAnsi="Arial" w:cs="Arial"/>
                <w:color w:val="000000"/>
              </w:rPr>
              <w:t xml:space="preserve"> </w:t>
            </w:r>
            <w:r w:rsidRPr="00605C5D">
              <w:rPr>
                <w:rFonts w:ascii="Arial" w:hAnsi="Arial" w:cs="Arial"/>
                <w:i/>
                <w:color w:val="000000"/>
              </w:rPr>
              <w:t>R v Smart</w:t>
            </w:r>
            <w:r>
              <w:rPr>
                <w:rFonts w:ascii="Arial" w:hAnsi="Arial" w:cs="Arial"/>
                <w:color w:val="000000"/>
              </w:rPr>
              <w:t xml:space="preserve"> [2018] VSC 568 &amp; </w:t>
            </w:r>
            <w:r w:rsidRPr="00605C5D">
              <w:rPr>
                <w:rFonts w:ascii="Arial" w:hAnsi="Arial" w:cs="Arial"/>
                <w:i/>
                <w:color w:val="000000"/>
              </w:rPr>
              <w:t>R v Levy</w:t>
            </w:r>
            <w:r>
              <w:rPr>
                <w:rFonts w:ascii="Arial" w:hAnsi="Arial" w:cs="Arial"/>
                <w:color w:val="000000"/>
              </w:rPr>
              <w:t xml:space="preserve"> [2018] VSC 567.</w:t>
            </w:r>
          </w:p>
        </w:tc>
      </w:tr>
      <w:tr w:rsidR="005C6278" w14:paraId="02CCEF15" w14:textId="77777777" w:rsidTr="009B6A89">
        <w:tc>
          <w:tcPr>
            <w:tcW w:w="1261" w:type="dxa"/>
            <w:gridSpan w:val="2"/>
            <w:tcBorders>
              <w:top w:val="single" w:sz="4" w:space="0" w:color="auto"/>
              <w:left w:val="single" w:sz="18" w:space="0" w:color="auto"/>
              <w:bottom w:val="single" w:sz="4" w:space="0" w:color="auto"/>
            </w:tcBorders>
          </w:tcPr>
          <w:p w14:paraId="7F8CE241" w14:textId="77777777" w:rsidR="005C6278" w:rsidRDefault="005C6278" w:rsidP="005C6278">
            <w:pPr>
              <w:rPr>
                <w:lang w:val="en-AU"/>
              </w:rPr>
            </w:pPr>
            <w:r>
              <w:rPr>
                <w:lang w:val="en-AU"/>
              </w:rPr>
              <w:t>01/11/18</w:t>
            </w:r>
          </w:p>
        </w:tc>
        <w:tc>
          <w:tcPr>
            <w:tcW w:w="836" w:type="dxa"/>
            <w:tcBorders>
              <w:top w:val="single" w:sz="4" w:space="0" w:color="auto"/>
              <w:bottom w:val="single" w:sz="4" w:space="0" w:color="auto"/>
            </w:tcBorders>
          </w:tcPr>
          <w:p w14:paraId="5AD0CFDF" w14:textId="2E36E4C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7C38C62" w14:textId="77777777" w:rsidR="005C6278" w:rsidRDefault="005C6278" w:rsidP="005C6278">
            <w:pPr>
              <w:keepNext/>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43ED546F"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w:t>
            </w:r>
            <w:r w:rsidRPr="00D03E3A">
              <w:rPr>
                <w:rFonts w:ascii="Arial" w:hAnsi="Arial" w:cs="Arial"/>
                <w:bCs/>
                <w:i/>
                <w:color w:val="000000"/>
              </w:rPr>
              <w:t>Hayden Samuels (a pseudonym) v The Queen</w:t>
            </w:r>
            <w:r>
              <w:rPr>
                <w:rFonts w:ascii="Arial" w:hAnsi="Arial" w:cs="Arial"/>
                <w:bCs/>
                <w:i/>
                <w:color w:val="000000"/>
              </w:rPr>
              <w:t xml:space="preserve"> </w:t>
            </w:r>
            <w:r w:rsidRPr="00D71123">
              <w:rPr>
                <w:rFonts w:ascii="Arial" w:hAnsi="Arial" w:cs="Arial"/>
                <w:bCs/>
                <w:color w:val="000000"/>
              </w:rPr>
              <w:t>[2018] VSCA 251.</w:t>
            </w:r>
          </w:p>
        </w:tc>
      </w:tr>
      <w:tr w:rsidR="005C6278" w14:paraId="7D64E86F" w14:textId="77777777" w:rsidTr="009B6A89">
        <w:tc>
          <w:tcPr>
            <w:tcW w:w="1261" w:type="dxa"/>
            <w:gridSpan w:val="2"/>
            <w:tcBorders>
              <w:top w:val="single" w:sz="4" w:space="0" w:color="auto"/>
              <w:left w:val="single" w:sz="18" w:space="0" w:color="auto"/>
              <w:bottom w:val="single" w:sz="4" w:space="0" w:color="auto"/>
            </w:tcBorders>
          </w:tcPr>
          <w:p w14:paraId="0AFCBA6B" w14:textId="77777777" w:rsidR="005C6278" w:rsidRDefault="005C6278" w:rsidP="005C6278">
            <w:pPr>
              <w:rPr>
                <w:lang w:val="en-AU"/>
              </w:rPr>
            </w:pPr>
            <w:r>
              <w:rPr>
                <w:lang w:val="en-AU"/>
              </w:rPr>
              <w:t>01/11/18</w:t>
            </w:r>
          </w:p>
        </w:tc>
        <w:tc>
          <w:tcPr>
            <w:tcW w:w="836" w:type="dxa"/>
            <w:tcBorders>
              <w:top w:val="single" w:sz="4" w:space="0" w:color="auto"/>
              <w:bottom w:val="single" w:sz="4" w:space="0" w:color="auto"/>
            </w:tcBorders>
          </w:tcPr>
          <w:p w14:paraId="1C8860C9" w14:textId="1B2AF33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6F5B52F" w14:textId="77777777" w:rsidR="005C6278" w:rsidRDefault="005C6278" w:rsidP="005C6278">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0B34A32F" w14:textId="77777777" w:rsidR="005C6278" w:rsidRDefault="005C6278" w:rsidP="005C6278">
            <w:pPr>
              <w:spacing w:before="20"/>
              <w:jc w:val="both"/>
              <w:rPr>
                <w:rFonts w:ascii="Arial" w:hAnsi="Arial" w:cs="Arial"/>
                <w:color w:val="000000"/>
              </w:rPr>
            </w:pPr>
            <w:r>
              <w:rPr>
                <w:rFonts w:ascii="Arial" w:hAnsi="Arial" w:cs="Arial"/>
                <w:color w:val="000000"/>
              </w:rPr>
              <w:t xml:space="preserve">Short extracts from cases of co-offenders </w:t>
            </w:r>
            <w:r w:rsidRPr="00181F92">
              <w:rPr>
                <w:rFonts w:ascii="Arial" w:hAnsi="Arial" w:cs="Arial"/>
                <w:i/>
                <w:iCs/>
                <w:color w:val="000000"/>
              </w:rPr>
              <w:t>Jesse Deacon (a pseudonym) v The Queen</w:t>
            </w:r>
            <w:r>
              <w:rPr>
                <w:rFonts w:ascii="Arial" w:hAnsi="Arial" w:cs="Arial"/>
                <w:iCs/>
                <w:color w:val="000000"/>
              </w:rPr>
              <w:t xml:space="preserve"> [2018] VSCA 257 at [162] and </w:t>
            </w:r>
            <w:r>
              <w:rPr>
                <w:rFonts w:ascii="Arial" w:hAnsi="Arial" w:cs="Arial"/>
                <w:i/>
                <w:iCs/>
                <w:color w:val="000000"/>
              </w:rPr>
              <w:t>Jenni S</w:t>
            </w:r>
            <w:r w:rsidRPr="00181F92">
              <w:rPr>
                <w:rFonts w:ascii="Arial" w:hAnsi="Arial" w:cs="Arial"/>
                <w:i/>
                <w:iCs/>
                <w:color w:val="000000"/>
              </w:rPr>
              <w:t>mith v The Queen</w:t>
            </w:r>
            <w:r>
              <w:rPr>
                <w:rFonts w:ascii="Arial" w:hAnsi="Arial" w:cs="Arial"/>
                <w:iCs/>
                <w:color w:val="000000"/>
              </w:rPr>
              <w:t xml:space="preserve"> [2018] VSCA 258 at [91].</w:t>
            </w:r>
          </w:p>
        </w:tc>
      </w:tr>
      <w:tr w:rsidR="005C6278" w14:paraId="5061681D" w14:textId="77777777" w:rsidTr="009B6A89">
        <w:tc>
          <w:tcPr>
            <w:tcW w:w="1261" w:type="dxa"/>
            <w:gridSpan w:val="2"/>
            <w:tcBorders>
              <w:top w:val="single" w:sz="4" w:space="0" w:color="auto"/>
              <w:left w:val="single" w:sz="18" w:space="0" w:color="auto"/>
              <w:bottom w:val="single" w:sz="18" w:space="0" w:color="auto"/>
            </w:tcBorders>
          </w:tcPr>
          <w:p w14:paraId="2335EA87" w14:textId="77777777" w:rsidR="005C6278" w:rsidRDefault="005C6278" w:rsidP="005C6278">
            <w:pPr>
              <w:rPr>
                <w:lang w:val="en-AU"/>
              </w:rPr>
            </w:pPr>
            <w:r>
              <w:rPr>
                <w:lang w:val="en-AU"/>
              </w:rPr>
              <w:t>01/11/18</w:t>
            </w:r>
          </w:p>
        </w:tc>
        <w:tc>
          <w:tcPr>
            <w:tcW w:w="836" w:type="dxa"/>
            <w:tcBorders>
              <w:top w:val="single" w:sz="4" w:space="0" w:color="auto"/>
              <w:bottom w:val="single" w:sz="18" w:space="0" w:color="auto"/>
            </w:tcBorders>
          </w:tcPr>
          <w:p w14:paraId="66730ECA" w14:textId="017845F1" w:rsidR="005C6278" w:rsidRDefault="005C6278" w:rsidP="005C6278">
            <w:pPr>
              <w:jc w:val="center"/>
              <w:rPr>
                <w:lang w:val="en-AU"/>
              </w:rPr>
            </w:pPr>
            <w:r>
              <w:rPr>
                <w:lang w:val="en-AU"/>
              </w:rPr>
              <w:t>11</w:t>
            </w:r>
          </w:p>
        </w:tc>
        <w:tc>
          <w:tcPr>
            <w:tcW w:w="1439" w:type="dxa"/>
            <w:tcBorders>
              <w:top w:val="single" w:sz="4" w:space="0" w:color="auto"/>
              <w:bottom w:val="single" w:sz="18" w:space="0" w:color="auto"/>
            </w:tcBorders>
          </w:tcPr>
          <w:p w14:paraId="670B3BBD" w14:textId="77777777" w:rsidR="005C6278" w:rsidRDefault="005C6278" w:rsidP="005C6278">
            <w:pPr>
              <w:keepNext/>
              <w:jc w:val="center"/>
              <w:rPr>
                <w:lang w:val="en-AU"/>
              </w:rPr>
            </w:pPr>
            <w:r>
              <w:rPr>
                <w:lang w:val="en-AU"/>
              </w:rPr>
              <w:t>11.15.4</w:t>
            </w:r>
          </w:p>
        </w:tc>
        <w:tc>
          <w:tcPr>
            <w:tcW w:w="4802" w:type="dxa"/>
            <w:gridSpan w:val="2"/>
            <w:tcBorders>
              <w:top w:val="single" w:sz="4" w:space="0" w:color="auto"/>
              <w:bottom w:val="single" w:sz="18" w:space="0" w:color="auto"/>
              <w:right w:val="single" w:sz="18" w:space="0" w:color="auto"/>
            </w:tcBorders>
          </w:tcPr>
          <w:p w14:paraId="34FFB221" w14:textId="77777777" w:rsidR="005C6278" w:rsidRDefault="005C6278" w:rsidP="005C6278">
            <w:pPr>
              <w:spacing w:before="20"/>
              <w:jc w:val="both"/>
              <w:rPr>
                <w:rFonts w:ascii="Arial" w:hAnsi="Arial" w:cs="Arial"/>
                <w:color w:val="000000"/>
              </w:rPr>
            </w:pPr>
            <w:r>
              <w:rPr>
                <w:rFonts w:ascii="Arial" w:hAnsi="Arial" w:cs="Arial"/>
                <w:color w:val="000000"/>
              </w:rPr>
              <w:t xml:space="preserve">Comment on new case of </w:t>
            </w:r>
            <w:r w:rsidRPr="00D33B66">
              <w:rPr>
                <w:rFonts w:ascii="Arial" w:hAnsi="Arial" w:cs="Arial"/>
                <w:i/>
                <w:color w:val="000000"/>
              </w:rPr>
              <w:t>Tuting v R</w:t>
            </w:r>
            <w:r>
              <w:rPr>
                <w:rFonts w:ascii="Arial" w:hAnsi="Arial" w:cs="Arial"/>
                <w:color w:val="000000"/>
              </w:rPr>
              <w:t xml:space="preserve"> [2018] VSCA 250.</w:t>
            </w:r>
          </w:p>
        </w:tc>
      </w:tr>
      <w:tr w:rsidR="005C6278" w14:paraId="031BE665" w14:textId="77777777" w:rsidTr="009B6A89">
        <w:tc>
          <w:tcPr>
            <w:tcW w:w="1261" w:type="dxa"/>
            <w:gridSpan w:val="2"/>
            <w:tcBorders>
              <w:top w:val="single" w:sz="18" w:space="0" w:color="auto"/>
              <w:left w:val="single" w:sz="18" w:space="0" w:color="auto"/>
              <w:bottom w:val="single" w:sz="4" w:space="0" w:color="auto"/>
            </w:tcBorders>
          </w:tcPr>
          <w:p w14:paraId="43E40F5B" w14:textId="77777777" w:rsidR="005C6278" w:rsidRDefault="005C6278" w:rsidP="005C6278">
            <w:pPr>
              <w:keepNext/>
              <w:keepLines/>
              <w:rPr>
                <w:lang w:val="en-AU"/>
              </w:rPr>
            </w:pPr>
            <w:r>
              <w:rPr>
                <w:lang w:val="en-AU"/>
              </w:rPr>
              <w:t>15/10/18</w:t>
            </w:r>
          </w:p>
        </w:tc>
        <w:tc>
          <w:tcPr>
            <w:tcW w:w="836" w:type="dxa"/>
            <w:tcBorders>
              <w:top w:val="single" w:sz="18" w:space="0" w:color="auto"/>
              <w:bottom w:val="single" w:sz="4" w:space="0" w:color="auto"/>
            </w:tcBorders>
          </w:tcPr>
          <w:p w14:paraId="1F2DE257" w14:textId="284E96CC" w:rsidR="005C6278" w:rsidRDefault="005C6278" w:rsidP="005C6278">
            <w:pPr>
              <w:jc w:val="center"/>
              <w:rPr>
                <w:lang w:val="en-AU"/>
              </w:rPr>
            </w:pPr>
            <w:r>
              <w:rPr>
                <w:lang w:val="en-AU"/>
              </w:rPr>
              <w:t>3</w:t>
            </w:r>
          </w:p>
        </w:tc>
        <w:tc>
          <w:tcPr>
            <w:tcW w:w="1439" w:type="dxa"/>
            <w:tcBorders>
              <w:top w:val="single" w:sz="18" w:space="0" w:color="auto"/>
              <w:bottom w:val="single" w:sz="4" w:space="0" w:color="auto"/>
            </w:tcBorders>
          </w:tcPr>
          <w:p w14:paraId="3E50D3A3" w14:textId="77777777" w:rsidR="005C6278" w:rsidRDefault="005C6278" w:rsidP="005C6278">
            <w:pPr>
              <w:keepNext/>
              <w:jc w:val="center"/>
              <w:rPr>
                <w:lang w:val="en-AU"/>
              </w:rPr>
            </w:pPr>
            <w:r>
              <w:rPr>
                <w:lang w:val="en-AU"/>
              </w:rPr>
              <w:t>3.5.6.3</w:t>
            </w:r>
          </w:p>
        </w:tc>
        <w:tc>
          <w:tcPr>
            <w:tcW w:w="4802" w:type="dxa"/>
            <w:gridSpan w:val="2"/>
            <w:tcBorders>
              <w:top w:val="single" w:sz="18" w:space="0" w:color="auto"/>
              <w:bottom w:val="single" w:sz="4" w:space="0" w:color="auto"/>
              <w:right w:val="single" w:sz="18" w:space="0" w:color="auto"/>
            </w:tcBorders>
          </w:tcPr>
          <w:p w14:paraId="3DD3D840" w14:textId="77777777" w:rsidR="005C6278" w:rsidRDefault="005C6278" w:rsidP="005C6278">
            <w:pPr>
              <w:spacing w:before="20"/>
              <w:jc w:val="both"/>
              <w:rPr>
                <w:rFonts w:ascii="Arial" w:hAnsi="Arial" w:cs="Arial"/>
                <w:color w:val="000000"/>
              </w:rPr>
            </w:pPr>
            <w:r>
              <w:rPr>
                <w:rFonts w:ascii="Arial" w:hAnsi="Arial" w:cs="Arial"/>
                <w:color w:val="000000"/>
              </w:rPr>
              <w:t>Text substantially rewritten.</w:t>
            </w:r>
          </w:p>
        </w:tc>
      </w:tr>
      <w:tr w:rsidR="005C6278" w14:paraId="33E32E20" w14:textId="77777777" w:rsidTr="009B6A89">
        <w:tc>
          <w:tcPr>
            <w:tcW w:w="1261" w:type="dxa"/>
            <w:gridSpan w:val="2"/>
            <w:tcBorders>
              <w:top w:val="single" w:sz="4" w:space="0" w:color="auto"/>
              <w:left w:val="single" w:sz="18" w:space="0" w:color="auto"/>
              <w:bottom w:val="single" w:sz="4" w:space="0" w:color="auto"/>
            </w:tcBorders>
          </w:tcPr>
          <w:p w14:paraId="60626DAE" w14:textId="77777777" w:rsidR="005C6278" w:rsidRDefault="005C6278" w:rsidP="005C6278">
            <w:pPr>
              <w:rPr>
                <w:lang w:val="en-AU"/>
              </w:rPr>
            </w:pPr>
            <w:r>
              <w:rPr>
                <w:lang w:val="en-AU"/>
              </w:rPr>
              <w:t>15/10/18</w:t>
            </w:r>
          </w:p>
        </w:tc>
        <w:tc>
          <w:tcPr>
            <w:tcW w:w="836" w:type="dxa"/>
            <w:tcBorders>
              <w:top w:val="single" w:sz="4" w:space="0" w:color="auto"/>
              <w:bottom w:val="single" w:sz="4" w:space="0" w:color="auto"/>
            </w:tcBorders>
          </w:tcPr>
          <w:p w14:paraId="3B16A6DF" w14:textId="7B2C1BEB"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6F0C90C0" w14:textId="77777777" w:rsidR="005C6278" w:rsidRDefault="005C6278" w:rsidP="005C6278">
            <w:pPr>
              <w:keepNext/>
              <w:jc w:val="center"/>
              <w:rPr>
                <w:lang w:val="en-AU"/>
              </w:rPr>
            </w:pPr>
            <w:r>
              <w:rPr>
                <w:lang w:val="en-AU"/>
              </w:rPr>
              <w:t>3.5.6.4</w:t>
            </w:r>
          </w:p>
        </w:tc>
        <w:tc>
          <w:tcPr>
            <w:tcW w:w="4802" w:type="dxa"/>
            <w:gridSpan w:val="2"/>
            <w:tcBorders>
              <w:top w:val="single" w:sz="4" w:space="0" w:color="auto"/>
              <w:bottom w:val="single" w:sz="4" w:space="0" w:color="auto"/>
              <w:right w:val="single" w:sz="18" w:space="0" w:color="auto"/>
            </w:tcBorders>
          </w:tcPr>
          <w:p w14:paraId="501A0A7D" w14:textId="77777777" w:rsidR="005C6278" w:rsidRPr="0092105E" w:rsidRDefault="005C6278" w:rsidP="005C6278">
            <w:pPr>
              <w:numPr>
                <w:ilvl w:val="0"/>
                <w:numId w:val="29"/>
              </w:numPr>
              <w:spacing w:before="20"/>
              <w:ind w:left="357" w:hanging="357"/>
              <w:jc w:val="both"/>
              <w:rPr>
                <w:rFonts w:ascii="Arial" w:hAnsi="Arial" w:cs="Arial"/>
                <w:color w:val="000000"/>
              </w:rPr>
            </w:pPr>
            <w:r w:rsidRPr="0092105E">
              <w:rPr>
                <w:rFonts w:ascii="Arial" w:hAnsi="Arial" w:cs="Arial"/>
                <w:color w:val="000000"/>
              </w:rPr>
              <w:t>Paragraph heading amended to “</w:t>
            </w:r>
            <w:r w:rsidRPr="0092105E">
              <w:rPr>
                <w:rFonts w:ascii="Arial" w:hAnsi="Arial" w:cs="Arial"/>
                <w:bCs/>
              </w:rPr>
              <w:t>Obligation to accord procedural fairness/natural justice”.</w:t>
            </w:r>
          </w:p>
          <w:p w14:paraId="12113741" w14:textId="77777777" w:rsidR="005C6278" w:rsidRDefault="005C6278" w:rsidP="005C6278">
            <w:pPr>
              <w:numPr>
                <w:ilvl w:val="0"/>
                <w:numId w:val="29"/>
              </w:numPr>
              <w:spacing w:before="20"/>
              <w:ind w:left="357" w:hanging="357"/>
              <w:jc w:val="both"/>
              <w:rPr>
                <w:rFonts w:ascii="Arial" w:hAnsi="Arial" w:cs="Arial"/>
                <w:color w:val="000000"/>
              </w:rPr>
            </w:pPr>
            <w:r>
              <w:rPr>
                <w:rFonts w:ascii="Arial" w:hAnsi="Arial" w:cs="Arial"/>
                <w:color w:val="000000"/>
              </w:rPr>
              <w:t>Amendments to text.</w:t>
            </w:r>
          </w:p>
          <w:p w14:paraId="398163EC" w14:textId="77777777" w:rsidR="005C6278" w:rsidRPr="00DE0894" w:rsidRDefault="005C6278" w:rsidP="005C6278">
            <w:pPr>
              <w:numPr>
                <w:ilvl w:val="0"/>
                <w:numId w:val="29"/>
              </w:numPr>
              <w:spacing w:before="20"/>
              <w:ind w:left="357" w:hanging="357"/>
              <w:jc w:val="both"/>
              <w:rPr>
                <w:rFonts w:ascii="Arial" w:hAnsi="Arial" w:cs="Arial"/>
                <w:color w:val="000000"/>
              </w:rPr>
            </w:pPr>
            <w:r>
              <w:rPr>
                <w:rFonts w:ascii="Arial" w:hAnsi="Arial" w:cs="Arial"/>
                <w:color w:val="000000"/>
              </w:rPr>
              <w:t xml:space="preserve">References to new cases of </w:t>
            </w:r>
            <w:r w:rsidRPr="00B975C7">
              <w:rPr>
                <w:rFonts w:ascii="Arial" w:hAnsi="Arial" w:cs="Arial"/>
                <w:i/>
              </w:rPr>
              <w:t>Roberts v Harkness &amp; Anor</w:t>
            </w:r>
            <w:r>
              <w:rPr>
                <w:rFonts w:ascii="Arial" w:hAnsi="Arial" w:cs="Arial"/>
              </w:rPr>
              <w:t xml:space="preserve"> [2018] VSCA 215; </w:t>
            </w:r>
            <w:r w:rsidRPr="0092024F">
              <w:rPr>
                <w:rFonts w:ascii="Arial" w:hAnsi="Arial" w:cs="Arial"/>
                <w:i/>
              </w:rPr>
              <w:t>Doughty-Cowell v Kyriazis &amp; Anor</w:t>
            </w:r>
            <w:r w:rsidRPr="0092024F">
              <w:rPr>
                <w:rFonts w:ascii="Arial" w:hAnsi="Arial" w:cs="Arial"/>
              </w:rPr>
              <w:t xml:space="preserve"> [2018] VSCA 216</w:t>
            </w:r>
            <w:r>
              <w:rPr>
                <w:rFonts w:ascii="Arial" w:hAnsi="Arial" w:cs="Arial"/>
                <w:color w:val="000000"/>
              </w:rPr>
              <w:t>.</w:t>
            </w:r>
          </w:p>
        </w:tc>
      </w:tr>
      <w:tr w:rsidR="005C6278" w14:paraId="46BC83AD" w14:textId="77777777" w:rsidTr="009B6A89">
        <w:tc>
          <w:tcPr>
            <w:tcW w:w="1261" w:type="dxa"/>
            <w:gridSpan w:val="2"/>
            <w:tcBorders>
              <w:top w:val="single" w:sz="4" w:space="0" w:color="auto"/>
              <w:left w:val="single" w:sz="18" w:space="0" w:color="auto"/>
              <w:bottom w:val="single" w:sz="4" w:space="0" w:color="auto"/>
            </w:tcBorders>
          </w:tcPr>
          <w:p w14:paraId="2D6D4FDA" w14:textId="77777777" w:rsidR="005C6278" w:rsidRDefault="005C6278" w:rsidP="005C6278">
            <w:pPr>
              <w:rPr>
                <w:lang w:val="en-AU"/>
              </w:rPr>
            </w:pPr>
            <w:r>
              <w:rPr>
                <w:lang w:val="en-AU"/>
              </w:rPr>
              <w:t>15/10/18</w:t>
            </w:r>
          </w:p>
        </w:tc>
        <w:tc>
          <w:tcPr>
            <w:tcW w:w="836" w:type="dxa"/>
            <w:tcBorders>
              <w:top w:val="single" w:sz="4" w:space="0" w:color="auto"/>
              <w:bottom w:val="single" w:sz="4" w:space="0" w:color="auto"/>
            </w:tcBorders>
          </w:tcPr>
          <w:p w14:paraId="559D29F2" w14:textId="0E38C8F7"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095F1B42" w14:textId="77777777" w:rsidR="005C6278" w:rsidRDefault="005C6278" w:rsidP="005C6278">
            <w:pPr>
              <w:keepNext/>
              <w:jc w:val="center"/>
              <w:rPr>
                <w:lang w:val="en-AU"/>
              </w:rPr>
            </w:pPr>
            <w:r>
              <w:rPr>
                <w:lang w:val="en-AU"/>
              </w:rPr>
              <w:t>3.5.7</w:t>
            </w:r>
          </w:p>
        </w:tc>
        <w:tc>
          <w:tcPr>
            <w:tcW w:w="4802" w:type="dxa"/>
            <w:gridSpan w:val="2"/>
            <w:tcBorders>
              <w:top w:val="single" w:sz="4" w:space="0" w:color="auto"/>
              <w:bottom w:val="single" w:sz="4" w:space="0" w:color="auto"/>
              <w:right w:val="single" w:sz="18" w:space="0" w:color="auto"/>
            </w:tcBorders>
          </w:tcPr>
          <w:p w14:paraId="20A56D7F" w14:textId="77777777" w:rsidR="005C6278" w:rsidRPr="009F5911" w:rsidRDefault="005C6278" w:rsidP="005C6278">
            <w:pPr>
              <w:numPr>
                <w:ilvl w:val="0"/>
                <w:numId w:val="30"/>
              </w:numPr>
              <w:ind w:left="357" w:hanging="357"/>
              <w:jc w:val="both"/>
              <w:rPr>
                <w:rFonts w:ascii="Arial" w:hAnsi="Arial" w:cs="Arial"/>
                <w:color w:val="000000"/>
              </w:rPr>
            </w:pPr>
            <w:r w:rsidRPr="009F5911">
              <w:rPr>
                <w:rFonts w:ascii="Arial" w:hAnsi="Arial" w:cs="Arial"/>
                <w:color w:val="000000"/>
              </w:rPr>
              <w:t>Section heading amended to “</w:t>
            </w:r>
            <w:r w:rsidRPr="009F5911">
              <w:rPr>
                <w:rFonts w:ascii="Arial" w:hAnsi="Arial" w:cs="Arial"/>
                <w:bCs/>
              </w:rPr>
              <w:t>The Less Adversarial Trial approach of the Family Court of Australia</w:t>
            </w:r>
            <w:r>
              <w:rPr>
                <w:rFonts w:ascii="Arial" w:hAnsi="Arial" w:cs="Arial"/>
                <w:bCs/>
              </w:rPr>
              <w:t>”.</w:t>
            </w:r>
          </w:p>
          <w:p w14:paraId="056675A9" w14:textId="77777777" w:rsidR="005C6278" w:rsidRPr="009F5911" w:rsidRDefault="005C6278" w:rsidP="005C6278">
            <w:pPr>
              <w:numPr>
                <w:ilvl w:val="0"/>
                <w:numId w:val="30"/>
              </w:numPr>
              <w:ind w:left="357" w:hanging="357"/>
              <w:jc w:val="both"/>
              <w:rPr>
                <w:rFonts w:ascii="Arial" w:hAnsi="Arial" w:cs="Arial"/>
                <w:color w:val="000000"/>
              </w:rPr>
            </w:pPr>
            <w:r>
              <w:rPr>
                <w:rFonts w:ascii="Arial" w:hAnsi="Arial" w:cs="Arial"/>
                <w:bCs/>
              </w:rPr>
              <w:t>Very minor amendment to text.</w:t>
            </w:r>
          </w:p>
        </w:tc>
      </w:tr>
      <w:tr w:rsidR="005C6278" w14:paraId="6FE0DFB1" w14:textId="77777777" w:rsidTr="009B6A89">
        <w:tc>
          <w:tcPr>
            <w:tcW w:w="1261" w:type="dxa"/>
            <w:gridSpan w:val="2"/>
            <w:tcBorders>
              <w:top w:val="single" w:sz="4" w:space="0" w:color="auto"/>
              <w:left w:val="single" w:sz="18" w:space="0" w:color="auto"/>
              <w:bottom w:val="single" w:sz="4" w:space="0" w:color="auto"/>
            </w:tcBorders>
          </w:tcPr>
          <w:p w14:paraId="49144EED" w14:textId="77777777" w:rsidR="005C6278" w:rsidRDefault="005C6278" w:rsidP="005C6278">
            <w:pPr>
              <w:rPr>
                <w:lang w:val="en-AU"/>
              </w:rPr>
            </w:pPr>
            <w:r>
              <w:rPr>
                <w:lang w:val="en-AU"/>
              </w:rPr>
              <w:t>15/10/18</w:t>
            </w:r>
          </w:p>
        </w:tc>
        <w:tc>
          <w:tcPr>
            <w:tcW w:w="836" w:type="dxa"/>
            <w:tcBorders>
              <w:top w:val="single" w:sz="4" w:space="0" w:color="auto"/>
              <w:bottom w:val="single" w:sz="4" w:space="0" w:color="auto"/>
            </w:tcBorders>
          </w:tcPr>
          <w:p w14:paraId="2B24B417" w14:textId="29AB3B86"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3A1D8F9A" w14:textId="77777777" w:rsidR="005C6278" w:rsidRDefault="005C6278" w:rsidP="005C6278">
            <w:pPr>
              <w:keepNext/>
              <w:jc w:val="center"/>
              <w:rPr>
                <w:lang w:val="en-AU"/>
              </w:rPr>
            </w:pPr>
            <w:r>
              <w:rPr>
                <w:lang w:val="en-AU"/>
              </w:rPr>
              <w:t>3.5.9.3</w:t>
            </w:r>
          </w:p>
        </w:tc>
        <w:tc>
          <w:tcPr>
            <w:tcW w:w="4802" w:type="dxa"/>
            <w:gridSpan w:val="2"/>
            <w:tcBorders>
              <w:top w:val="single" w:sz="4" w:space="0" w:color="auto"/>
              <w:bottom w:val="single" w:sz="4" w:space="0" w:color="auto"/>
              <w:right w:val="single" w:sz="18" w:space="0" w:color="auto"/>
            </w:tcBorders>
          </w:tcPr>
          <w:p w14:paraId="1B1AD818" w14:textId="77777777" w:rsidR="005C6278" w:rsidRDefault="005C6278" w:rsidP="005C6278">
            <w:pPr>
              <w:spacing w:before="20"/>
              <w:jc w:val="both"/>
              <w:rPr>
                <w:rFonts w:ascii="Arial" w:hAnsi="Arial" w:cs="Arial"/>
                <w:color w:val="000000"/>
              </w:rPr>
            </w:pPr>
            <w:r>
              <w:rPr>
                <w:rFonts w:ascii="Arial" w:hAnsi="Arial" w:cs="Arial"/>
                <w:color w:val="000000"/>
              </w:rPr>
              <w:t>Very minor amendment to text.</w:t>
            </w:r>
          </w:p>
        </w:tc>
      </w:tr>
      <w:tr w:rsidR="005C6278" w14:paraId="5A688A29" w14:textId="77777777" w:rsidTr="009B6A89">
        <w:tc>
          <w:tcPr>
            <w:tcW w:w="1261" w:type="dxa"/>
            <w:gridSpan w:val="2"/>
            <w:tcBorders>
              <w:top w:val="single" w:sz="4" w:space="0" w:color="auto"/>
              <w:left w:val="single" w:sz="18" w:space="0" w:color="auto"/>
              <w:bottom w:val="single" w:sz="4" w:space="0" w:color="auto"/>
            </w:tcBorders>
          </w:tcPr>
          <w:p w14:paraId="20F27460" w14:textId="77777777" w:rsidR="005C6278" w:rsidRDefault="005C6278" w:rsidP="005C6278">
            <w:pPr>
              <w:rPr>
                <w:lang w:val="en-AU"/>
              </w:rPr>
            </w:pPr>
            <w:r>
              <w:rPr>
                <w:lang w:val="en-AU"/>
              </w:rPr>
              <w:t>15/10/18</w:t>
            </w:r>
          </w:p>
        </w:tc>
        <w:tc>
          <w:tcPr>
            <w:tcW w:w="836" w:type="dxa"/>
            <w:tcBorders>
              <w:top w:val="single" w:sz="4" w:space="0" w:color="auto"/>
              <w:bottom w:val="single" w:sz="4" w:space="0" w:color="auto"/>
            </w:tcBorders>
          </w:tcPr>
          <w:p w14:paraId="10675015" w14:textId="00012DC7"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6677FADC" w14:textId="77777777" w:rsidR="005C6278" w:rsidRDefault="005C6278" w:rsidP="005C6278">
            <w:pPr>
              <w:keepNext/>
              <w:jc w:val="center"/>
              <w:rPr>
                <w:lang w:val="en-AU"/>
              </w:rPr>
            </w:pPr>
            <w:r>
              <w:rPr>
                <w:lang w:val="en-AU"/>
              </w:rPr>
              <w:t>7.2</w:t>
            </w:r>
          </w:p>
        </w:tc>
        <w:tc>
          <w:tcPr>
            <w:tcW w:w="4802" w:type="dxa"/>
            <w:gridSpan w:val="2"/>
            <w:tcBorders>
              <w:top w:val="single" w:sz="4" w:space="0" w:color="auto"/>
              <w:bottom w:val="single" w:sz="4" w:space="0" w:color="auto"/>
              <w:right w:val="single" w:sz="18" w:space="0" w:color="auto"/>
            </w:tcBorders>
          </w:tcPr>
          <w:p w14:paraId="23DFC3D5"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7C0DB9">
              <w:rPr>
                <w:rFonts w:ascii="Arial" w:hAnsi="Arial" w:cs="Arial"/>
                <w:i/>
                <w:color w:val="000000"/>
              </w:rPr>
              <w:t>CDPP v TK</w:t>
            </w:r>
            <w:r>
              <w:rPr>
                <w:rFonts w:ascii="Arial" w:hAnsi="Arial" w:cs="Arial"/>
                <w:color w:val="000000"/>
              </w:rPr>
              <w:t xml:space="preserve"> [2018] </w:t>
            </w:r>
            <w:proofErr w:type="spellStart"/>
            <w:r>
              <w:rPr>
                <w:rFonts w:ascii="Arial" w:hAnsi="Arial" w:cs="Arial"/>
                <w:color w:val="000000"/>
              </w:rPr>
              <w:t>VChC</w:t>
            </w:r>
            <w:proofErr w:type="spellEnd"/>
            <w:r>
              <w:rPr>
                <w:rFonts w:ascii="Arial" w:hAnsi="Arial" w:cs="Arial"/>
                <w:color w:val="000000"/>
              </w:rPr>
              <w:t xml:space="preserve"> 4 and cross-reference to new section 11.1.13.</w:t>
            </w:r>
          </w:p>
        </w:tc>
      </w:tr>
      <w:tr w:rsidR="005C6278" w14:paraId="20B8B866" w14:textId="77777777" w:rsidTr="009B6A89">
        <w:tc>
          <w:tcPr>
            <w:tcW w:w="1261" w:type="dxa"/>
            <w:gridSpan w:val="2"/>
            <w:tcBorders>
              <w:top w:val="single" w:sz="4" w:space="0" w:color="auto"/>
              <w:left w:val="single" w:sz="18" w:space="0" w:color="auto"/>
              <w:bottom w:val="single" w:sz="4" w:space="0" w:color="auto"/>
            </w:tcBorders>
          </w:tcPr>
          <w:p w14:paraId="7789212E" w14:textId="77777777" w:rsidR="005C6278" w:rsidRDefault="005C6278" w:rsidP="005C6278">
            <w:pPr>
              <w:rPr>
                <w:lang w:val="en-AU"/>
              </w:rPr>
            </w:pPr>
            <w:r>
              <w:rPr>
                <w:lang w:val="en-AU"/>
              </w:rPr>
              <w:t>15/10/18</w:t>
            </w:r>
          </w:p>
        </w:tc>
        <w:tc>
          <w:tcPr>
            <w:tcW w:w="836" w:type="dxa"/>
            <w:tcBorders>
              <w:top w:val="single" w:sz="4" w:space="0" w:color="auto"/>
              <w:bottom w:val="single" w:sz="4" w:space="0" w:color="auto"/>
            </w:tcBorders>
          </w:tcPr>
          <w:p w14:paraId="62CADD31" w14:textId="3B495FB3"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1B9487D4" w14:textId="77777777" w:rsidR="005C6278" w:rsidRDefault="005C6278" w:rsidP="005C6278">
            <w:pPr>
              <w:keepNext/>
              <w:jc w:val="center"/>
              <w:rPr>
                <w:lang w:val="en-AU"/>
              </w:rPr>
            </w:pPr>
            <w:r>
              <w:rPr>
                <w:lang w:val="en-AU"/>
              </w:rPr>
              <w:t>9.2.2</w:t>
            </w:r>
          </w:p>
        </w:tc>
        <w:tc>
          <w:tcPr>
            <w:tcW w:w="4802" w:type="dxa"/>
            <w:gridSpan w:val="2"/>
            <w:tcBorders>
              <w:top w:val="single" w:sz="4" w:space="0" w:color="auto"/>
              <w:bottom w:val="single" w:sz="4" w:space="0" w:color="auto"/>
              <w:right w:val="single" w:sz="18" w:space="0" w:color="auto"/>
            </w:tcBorders>
          </w:tcPr>
          <w:p w14:paraId="2C2BA07D"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32006E">
              <w:rPr>
                <w:rFonts w:ascii="Arial" w:hAnsi="Arial" w:cs="Arial"/>
                <w:i/>
                <w:color w:val="000000"/>
              </w:rPr>
              <w:t>Re BKT</w:t>
            </w:r>
            <w:r>
              <w:rPr>
                <w:rFonts w:ascii="Arial" w:hAnsi="Arial" w:cs="Arial"/>
                <w:color w:val="000000"/>
              </w:rPr>
              <w:t xml:space="preserve"> [2018] VSC 240 </w:t>
            </w:r>
            <w:r>
              <w:rPr>
                <w:rFonts w:ascii="Arial" w:hAnsi="Arial" w:cs="Arial"/>
                <w:color w:val="000000"/>
              </w:rPr>
              <w:lastRenderedPageBreak/>
              <w:t>at [17].</w:t>
            </w:r>
          </w:p>
        </w:tc>
      </w:tr>
      <w:tr w:rsidR="005C6278" w14:paraId="1FC37B12" w14:textId="77777777" w:rsidTr="009B6A89">
        <w:tc>
          <w:tcPr>
            <w:tcW w:w="1261" w:type="dxa"/>
            <w:gridSpan w:val="2"/>
            <w:tcBorders>
              <w:top w:val="single" w:sz="4" w:space="0" w:color="auto"/>
              <w:left w:val="single" w:sz="18" w:space="0" w:color="auto"/>
              <w:bottom w:val="single" w:sz="4" w:space="0" w:color="auto"/>
            </w:tcBorders>
          </w:tcPr>
          <w:p w14:paraId="6986E47D" w14:textId="77777777" w:rsidR="005C6278" w:rsidRDefault="005C6278" w:rsidP="005C6278">
            <w:pPr>
              <w:rPr>
                <w:lang w:val="en-AU"/>
              </w:rPr>
            </w:pPr>
            <w:r>
              <w:rPr>
                <w:lang w:val="en-AU"/>
              </w:rPr>
              <w:lastRenderedPageBreak/>
              <w:t>15/10/18</w:t>
            </w:r>
          </w:p>
        </w:tc>
        <w:tc>
          <w:tcPr>
            <w:tcW w:w="836" w:type="dxa"/>
            <w:tcBorders>
              <w:top w:val="single" w:sz="4" w:space="0" w:color="auto"/>
              <w:bottom w:val="single" w:sz="4" w:space="0" w:color="auto"/>
            </w:tcBorders>
          </w:tcPr>
          <w:p w14:paraId="76F87B87" w14:textId="715D51AB"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35A7EE5E" w14:textId="77777777" w:rsidR="005C6278" w:rsidRDefault="005C6278" w:rsidP="005C6278">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06705D99" w14:textId="77777777" w:rsidR="005C6278" w:rsidRDefault="005C6278" w:rsidP="005C6278">
            <w:pPr>
              <w:jc w:val="both"/>
              <w:rPr>
                <w:rFonts w:ascii="Arial" w:hAnsi="Arial" w:cs="Arial"/>
                <w:color w:val="000000"/>
              </w:rPr>
            </w:pPr>
            <w:r>
              <w:rPr>
                <w:rFonts w:ascii="Arial" w:hAnsi="Arial" w:cs="Arial"/>
                <w:color w:val="000000"/>
              </w:rPr>
              <w:t xml:space="preserve">Discussion of new case of </w:t>
            </w:r>
            <w:r w:rsidRPr="00767729">
              <w:rPr>
                <w:rFonts w:ascii="Arial" w:hAnsi="Arial" w:cs="Arial"/>
                <w:i/>
              </w:rPr>
              <w:t xml:space="preserve">Hall v </w:t>
            </w:r>
            <w:proofErr w:type="spellStart"/>
            <w:r w:rsidRPr="00767729">
              <w:rPr>
                <w:rFonts w:ascii="Arial" w:hAnsi="Arial" w:cs="Arial"/>
                <w:i/>
              </w:rPr>
              <w:t>Pangemanan</w:t>
            </w:r>
            <w:proofErr w:type="spellEnd"/>
            <w:r>
              <w:rPr>
                <w:rFonts w:ascii="Arial" w:hAnsi="Arial" w:cs="Arial"/>
                <w:i/>
              </w:rPr>
              <w:t xml:space="preserve"> </w:t>
            </w:r>
            <w:r>
              <w:rPr>
                <w:rFonts w:ascii="Arial" w:hAnsi="Arial" w:cs="Arial"/>
                <w:color w:val="000000"/>
              </w:rPr>
              <w:t>[2018] VSC 533.</w:t>
            </w:r>
          </w:p>
        </w:tc>
      </w:tr>
      <w:tr w:rsidR="005C6278" w14:paraId="5F077CA7" w14:textId="77777777" w:rsidTr="009B6A89">
        <w:tc>
          <w:tcPr>
            <w:tcW w:w="1261" w:type="dxa"/>
            <w:gridSpan w:val="2"/>
            <w:tcBorders>
              <w:top w:val="single" w:sz="4" w:space="0" w:color="auto"/>
              <w:left w:val="single" w:sz="18" w:space="0" w:color="auto"/>
              <w:bottom w:val="single" w:sz="4" w:space="0" w:color="auto"/>
            </w:tcBorders>
          </w:tcPr>
          <w:p w14:paraId="295515C4" w14:textId="77777777" w:rsidR="005C6278" w:rsidRDefault="005C6278" w:rsidP="005C6278">
            <w:pPr>
              <w:rPr>
                <w:lang w:val="en-AU"/>
              </w:rPr>
            </w:pPr>
            <w:r>
              <w:rPr>
                <w:lang w:val="en-AU"/>
              </w:rPr>
              <w:t>15/10/18</w:t>
            </w:r>
          </w:p>
        </w:tc>
        <w:tc>
          <w:tcPr>
            <w:tcW w:w="836" w:type="dxa"/>
            <w:tcBorders>
              <w:top w:val="single" w:sz="4" w:space="0" w:color="auto"/>
              <w:bottom w:val="single" w:sz="4" w:space="0" w:color="auto"/>
            </w:tcBorders>
          </w:tcPr>
          <w:p w14:paraId="4030CAD5" w14:textId="0718DBC0"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2AE223EC" w14:textId="77777777" w:rsidR="005C6278" w:rsidRDefault="005C6278" w:rsidP="005C6278">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4088E6B5"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Pr>
                <w:rFonts w:ascii="Arial" w:hAnsi="Arial" w:cs="Arial"/>
                <w:i/>
                <w:color w:val="000000"/>
              </w:rPr>
              <w:t xml:space="preserve">Re </w:t>
            </w:r>
            <w:proofErr w:type="spellStart"/>
            <w:r>
              <w:rPr>
                <w:rFonts w:ascii="Arial" w:hAnsi="Arial" w:cs="Arial"/>
                <w:i/>
                <w:color w:val="000000"/>
              </w:rPr>
              <w:t>Alsulayhim</w:t>
            </w:r>
            <w:proofErr w:type="spellEnd"/>
            <w:r>
              <w:rPr>
                <w:rFonts w:ascii="Arial" w:hAnsi="Arial" w:cs="Arial"/>
                <w:i/>
                <w:color w:val="000000"/>
              </w:rPr>
              <w:t xml:space="preserve"> </w:t>
            </w:r>
            <w:r w:rsidRPr="008E06D2">
              <w:rPr>
                <w:rFonts w:ascii="Arial" w:hAnsi="Arial" w:cs="Arial"/>
                <w:color w:val="000000"/>
              </w:rPr>
              <w:t>[2018] VSC 570</w:t>
            </w:r>
            <w:r>
              <w:rPr>
                <w:rFonts w:ascii="Arial" w:hAnsi="Arial" w:cs="Arial"/>
                <w:color w:val="000000"/>
              </w:rPr>
              <w:t>.</w:t>
            </w:r>
          </w:p>
        </w:tc>
      </w:tr>
      <w:tr w:rsidR="005C6278" w14:paraId="55E5F462" w14:textId="77777777" w:rsidTr="009B6A89">
        <w:tc>
          <w:tcPr>
            <w:tcW w:w="1261" w:type="dxa"/>
            <w:gridSpan w:val="2"/>
            <w:tcBorders>
              <w:top w:val="single" w:sz="4" w:space="0" w:color="auto"/>
              <w:left w:val="single" w:sz="18" w:space="0" w:color="auto"/>
              <w:bottom w:val="single" w:sz="4" w:space="0" w:color="auto"/>
            </w:tcBorders>
          </w:tcPr>
          <w:p w14:paraId="3D45F6C6" w14:textId="77777777" w:rsidR="005C6278" w:rsidRDefault="005C6278" w:rsidP="005C6278">
            <w:pPr>
              <w:rPr>
                <w:lang w:val="en-AU"/>
              </w:rPr>
            </w:pPr>
            <w:r>
              <w:rPr>
                <w:lang w:val="en-AU"/>
              </w:rPr>
              <w:t>15/10/18</w:t>
            </w:r>
          </w:p>
        </w:tc>
        <w:tc>
          <w:tcPr>
            <w:tcW w:w="836" w:type="dxa"/>
            <w:tcBorders>
              <w:top w:val="single" w:sz="4" w:space="0" w:color="auto"/>
              <w:bottom w:val="single" w:sz="4" w:space="0" w:color="auto"/>
            </w:tcBorders>
          </w:tcPr>
          <w:p w14:paraId="4018D72E" w14:textId="74ED2C9B"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1403E3F8" w14:textId="77777777" w:rsidR="005C6278" w:rsidRDefault="005C6278" w:rsidP="005C6278">
            <w:pPr>
              <w:keepNext/>
              <w:jc w:val="center"/>
              <w:rPr>
                <w:lang w:val="en-AU"/>
              </w:rPr>
            </w:pPr>
            <w:r>
              <w:rPr>
                <w:lang w:val="en-AU"/>
              </w:rPr>
              <w:t>9.4.4.6</w:t>
            </w:r>
          </w:p>
        </w:tc>
        <w:tc>
          <w:tcPr>
            <w:tcW w:w="4802" w:type="dxa"/>
            <w:gridSpan w:val="2"/>
            <w:tcBorders>
              <w:top w:val="single" w:sz="4" w:space="0" w:color="auto"/>
              <w:bottom w:val="single" w:sz="4" w:space="0" w:color="auto"/>
              <w:right w:val="single" w:sz="18" w:space="0" w:color="auto"/>
            </w:tcBorders>
          </w:tcPr>
          <w:p w14:paraId="744D55EA"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9041C9">
              <w:rPr>
                <w:rFonts w:ascii="Arial" w:hAnsi="Arial" w:cs="Arial"/>
                <w:i/>
              </w:rPr>
              <w:t>Re Menna</w:t>
            </w:r>
            <w:r>
              <w:rPr>
                <w:rFonts w:ascii="Arial" w:hAnsi="Arial" w:cs="Arial"/>
              </w:rPr>
              <w:t xml:space="preserve"> [2018] VSC 538.</w:t>
            </w:r>
          </w:p>
        </w:tc>
      </w:tr>
      <w:tr w:rsidR="005C6278" w14:paraId="3A13F47B" w14:textId="77777777" w:rsidTr="009B6A89">
        <w:tc>
          <w:tcPr>
            <w:tcW w:w="1261" w:type="dxa"/>
            <w:gridSpan w:val="2"/>
            <w:tcBorders>
              <w:top w:val="single" w:sz="4" w:space="0" w:color="auto"/>
              <w:left w:val="single" w:sz="18" w:space="0" w:color="auto"/>
              <w:bottom w:val="single" w:sz="4" w:space="0" w:color="auto"/>
            </w:tcBorders>
          </w:tcPr>
          <w:p w14:paraId="71DD2F89" w14:textId="77777777" w:rsidR="005C6278" w:rsidRDefault="005C6278" w:rsidP="005C6278">
            <w:pPr>
              <w:rPr>
                <w:lang w:val="en-AU"/>
              </w:rPr>
            </w:pPr>
            <w:r>
              <w:rPr>
                <w:lang w:val="en-AU"/>
              </w:rPr>
              <w:t>15/10/18</w:t>
            </w:r>
          </w:p>
        </w:tc>
        <w:tc>
          <w:tcPr>
            <w:tcW w:w="836" w:type="dxa"/>
            <w:tcBorders>
              <w:top w:val="single" w:sz="4" w:space="0" w:color="auto"/>
              <w:bottom w:val="single" w:sz="4" w:space="0" w:color="auto"/>
            </w:tcBorders>
          </w:tcPr>
          <w:p w14:paraId="4D75961A" w14:textId="135CB421"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330C3CB0" w14:textId="77777777" w:rsidR="005C6278" w:rsidRDefault="005C6278" w:rsidP="005C6278">
            <w:pPr>
              <w:keepNext/>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7780EC39" w14:textId="77777777" w:rsidR="005C6278" w:rsidRDefault="005C6278" w:rsidP="005C6278">
            <w:pPr>
              <w:numPr>
                <w:ilvl w:val="0"/>
                <w:numId w:val="36"/>
              </w:numPr>
              <w:spacing w:before="20"/>
              <w:ind w:left="357" w:hanging="357"/>
              <w:jc w:val="both"/>
              <w:rPr>
                <w:rFonts w:ascii="Arial" w:hAnsi="Arial" w:cs="Arial"/>
                <w:color w:val="000000"/>
              </w:rPr>
            </w:pPr>
            <w:r>
              <w:rPr>
                <w:rFonts w:ascii="Arial" w:hAnsi="Arial" w:cs="Arial"/>
              </w:rPr>
              <w:t xml:space="preserve">Addition of citation [2018] </w:t>
            </w:r>
            <w:proofErr w:type="spellStart"/>
            <w:r>
              <w:rPr>
                <w:rFonts w:ascii="Arial" w:hAnsi="Arial" w:cs="Arial"/>
              </w:rPr>
              <w:t>VChC</w:t>
            </w:r>
            <w:proofErr w:type="spellEnd"/>
            <w:r>
              <w:rPr>
                <w:rFonts w:ascii="Arial" w:hAnsi="Arial" w:cs="Arial"/>
              </w:rPr>
              <w:t xml:space="preserve"> 1 to case of </w:t>
            </w:r>
            <w:r w:rsidRPr="001A0DE3">
              <w:rPr>
                <w:rFonts w:ascii="Arial" w:hAnsi="Arial" w:cs="Arial"/>
                <w:b/>
                <w:i/>
              </w:rPr>
              <w:t>Le v JA</w:t>
            </w:r>
            <w:r>
              <w:rPr>
                <w:rFonts w:ascii="Arial" w:hAnsi="Arial" w:cs="Arial"/>
              </w:rPr>
              <w:t>.</w:t>
            </w:r>
          </w:p>
          <w:p w14:paraId="27F34111" w14:textId="77777777" w:rsidR="005C6278" w:rsidRPr="001A0DE3" w:rsidRDefault="005C6278" w:rsidP="005C6278">
            <w:pPr>
              <w:numPr>
                <w:ilvl w:val="0"/>
                <w:numId w:val="36"/>
              </w:numPr>
              <w:ind w:left="357" w:hanging="357"/>
              <w:jc w:val="both"/>
              <w:rPr>
                <w:rFonts w:ascii="Arial" w:hAnsi="Arial" w:cs="Arial"/>
                <w:color w:val="000000"/>
              </w:rPr>
            </w:pPr>
            <w:r>
              <w:rPr>
                <w:rFonts w:ascii="Arial" w:hAnsi="Arial" w:cs="Arial"/>
                <w:color w:val="000000"/>
              </w:rPr>
              <w:t xml:space="preserve">Addition of citation [2017] </w:t>
            </w:r>
            <w:proofErr w:type="spellStart"/>
            <w:r>
              <w:rPr>
                <w:rFonts w:ascii="Arial" w:hAnsi="Arial" w:cs="Arial"/>
                <w:color w:val="000000"/>
              </w:rPr>
              <w:t>VChC</w:t>
            </w:r>
            <w:proofErr w:type="spellEnd"/>
            <w:r>
              <w:rPr>
                <w:rFonts w:ascii="Arial" w:hAnsi="Arial" w:cs="Arial"/>
                <w:color w:val="000000"/>
              </w:rPr>
              <w:t xml:space="preserve"> 1 to case of </w:t>
            </w:r>
            <w:r>
              <w:rPr>
                <w:rFonts w:ascii="Arial" w:hAnsi="Arial" w:cs="Arial"/>
                <w:b/>
                <w:bCs/>
                <w:i/>
                <w:iCs/>
                <w:color w:val="000000"/>
              </w:rPr>
              <w:t>DPP</w:t>
            </w:r>
            <w:r w:rsidRPr="00174761">
              <w:rPr>
                <w:rFonts w:ascii="Arial" w:hAnsi="Arial" w:cs="Arial"/>
                <w:b/>
                <w:bCs/>
                <w:i/>
                <w:iCs/>
                <w:color w:val="000000"/>
              </w:rPr>
              <w:t xml:space="preserve"> v </w:t>
            </w:r>
            <w:r>
              <w:rPr>
                <w:rFonts w:ascii="Arial" w:hAnsi="Arial" w:cs="Arial"/>
                <w:b/>
                <w:bCs/>
                <w:i/>
                <w:iCs/>
                <w:color w:val="000000"/>
              </w:rPr>
              <w:t>A &amp; Ors</w:t>
            </w:r>
            <w:r>
              <w:rPr>
                <w:rFonts w:ascii="Arial" w:hAnsi="Arial" w:cs="Arial"/>
              </w:rPr>
              <w:t>.</w:t>
            </w:r>
          </w:p>
        </w:tc>
      </w:tr>
      <w:tr w:rsidR="005C6278" w14:paraId="076D48F8" w14:textId="77777777" w:rsidTr="009B6A89">
        <w:tc>
          <w:tcPr>
            <w:tcW w:w="1261" w:type="dxa"/>
            <w:gridSpan w:val="2"/>
            <w:tcBorders>
              <w:top w:val="single" w:sz="4" w:space="0" w:color="auto"/>
              <w:left w:val="single" w:sz="18" w:space="0" w:color="auto"/>
              <w:bottom w:val="single" w:sz="4" w:space="0" w:color="auto"/>
            </w:tcBorders>
          </w:tcPr>
          <w:p w14:paraId="2A96DB37" w14:textId="77777777" w:rsidR="005C6278" w:rsidRDefault="005C6278" w:rsidP="005C6278">
            <w:pPr>
              <w:rPr>
                <w:lang w:val="en-AU"/>
              </w:rPr>
            </w:pPr>
            <w:r>
              <w:rPr>
                <w:lang w:val="en-AU"/>
              </w:rPr>
              <w:t>15/10/18</w:t>
            </w:r>
          </w:p>
        </w:tc>
        <w:tc>
          <w:tcPr>
            <w:tcW w:w="836" w:type="dxa"/>
            <w:tcBorders>
              <w:top w:val="single" w:sz="4" w:space="0" w:color="auto"/>
              <w:bottom w:val="single" w:sz="4" w:space="0" w:color="auto"/>
            </w:tcBorders>
          </w:tcPr>
          <w:p w14:paraId="7864A039" w14:textId="0330E3B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763A357" w14:textId="77777777" w:rsidR="005C6278" w:rsidRDefault="005C6278" w:rsidP="005C6278">
            <w:pPr>
              <w:keepNext/>
              <w:jc w:val="center"/>
              <w:rPr>
                <w:lang w:val="en-AU"/>
              </w:rPr>
            </w:pPr>
            <w:r>
              <w:rPr>
                <w:lang w:val="en-AU"/>
              </w:rPr>
              <w:t>11.1</w:t>
            </w:r>
          </w:p>
          <w:p w14:paraId="547E2B87" w14:textId="77777777" w:rsidR="005C6278" w:rsidRDefault="005C6278" w:rsidP="005C6278">
            <w:pPr>
              <w:keepNext/>
              <w:jc w:val="center"/>
              <w:rPr>
                <w:lang w:val="en-AU"/>
              </w:rPr>
            </w:pPr>
            <w:r>
              <w:rPr>
                <w:lang w:val="en-AU"/>
              </w:rPr>
              <w:t>11.1.3</w:t>
            </w:r>
          </w:p>
          <w:p w14:paraId="0758BB9A" w14:textId="77777777" w:rsidR="005C6278" w:rsidRDefault="005C6278" w:rsidP="005C6278">
            <w:pPr>
              <w:keepNext/>
              <w:jc w:val="center"/>
              <w:rPr>
                <w:lang w:val="en-AU"/>
              </w:rPr>
            </w:pPr>
            <w:r>
              <w:rPr>
                <w:lang w:val="en-AU"/>
              </w:rPr>
              <w:t>11.1.4.1</w:t>
            </w:r>
          </w:p>
          <w:p w14:paraId="7221C973" w14:textId="77777777" w:rsidR="005C6278" w:rsidRDefault="005C6278" w:rsidP="005C6278">
            <w:pPr>
              <w:keepNext/>
              <w:jc w:val="center"/>
              <w:rPr>
                <w:lang w:val="en-AU"/>
              </w:rPr>
            </w:pPr>
            <w:r>
              <w:rPr>
                <w:lang w:val="en-AU"/>
              </w:rPr>
              <w:t>11.2.2</w:t>
            </w:r>
          </w:p>
          <w:p w14:paraId="153A3E0F" w14:textId="77777777" w:rsidR="005C6278" w:rsidRDefault="005C6278" w:rsidP="005C6278">
            <w:pPr>
              <w:keepNext/>
              <w:jc w:val="center"/>
              <w:rPr>
                <w:lang w:val="en-AU"/>
              </w:rPr>
            </w:pPr>
            <w:r>
              <w:rPr>
                <w:lang w:val="en-AU"/>
              </w:rPr>
              <w:t>11.2.6</w:t>
            </w:r>
          </w:p>
          <w:p w14:paraId="766B93E5" w14:textId="77777777" w:rsidR="005C6278" w:rsidRDefault="005C6278" w:rsidP="005C6278">
            <w:pPr>
              <w:keepNext/>
              <w:jc w:val="center"/>
              <w:rPr>
                <w:lang w:val="en-AU"/>
              </w:rPr>
            </w:pPr>
            <w:r>
              <w:rPr>
                <w:lang w:val="en-AU"/>
              </w:rPr>
              <w:t>11.2.14</w:t>
            </w:r>
          </w:p>
          <w:p w14:paraId="1815BF37" w14:textId="77777777" w:rsidR="005C6278" w:rsidRDefault="005C6278" w:rsidP="005C6278">
            <w:pPr>
              <w:keepNext/>
              <w:jc w:val="center"/>
              <w:rPr>
                <w:lang w:val="en-AU"/>
              </w:rPr>
            </w:pPr>
            <w:r>
              <w:rPr>
                <w:lang w:val="en-AU"/>
              </w:rPr>
              <w:t>11.7.2</w:t>
            </w:r>
          </w:p>
        </w:tc>
        <w:tc>
          <w:tcPr>
            <w:tcW w:w="4802" w:type="dxa"/>
            <w:gridSpan w:val="2"/>
            <w:tcBorders>
              <w:top w:val="single" w:sz="4" w:space="0" w:color="auto"/>
              <w:bottom w:val="single" w:sz="4" w:space="0" w:color="auto"/>
              <w:right w:val="single" w:sz="18" w:space="0" w:color="auto"/>
            </w:tcBorders>
          </w:tcPr>
          <w:p w14:paraId="155560BF" w14:textId="77777777" w:rsidR="005C6278" w:rsidRDefault="005C6278" w:rsidP="005C6278">
            <w:pPr>
              <w:spacing w:before="20"/>
              <w:jc w:val="both"/>
              <w:rPr>
                <w:rFonts w:ascii="Arial" w:hAnsi="Arial" w:cs="Arial"/>
                <w:color w:val="000000"/>
              </w:rPr>
            </w:pPr>
            <w:r>
              <w:rPr>
                <w:rFonts w:ascii="Arial" w:hAnsi="Arial" w:cs="Arial"/>
                <w:color w:val="000000"/>
              </w:rPr>
              <w:t xml:space="preserve">Addition of citation (2011) 32 VR 641 to references to </w:t>
            </w:r>
            <w:r w:rsidRPr="001607B2">
              <w:rPr>
                <w:rFonts w:ascii="Arial" w:hAnsi="Arial" w:cs="Arial"/>
                <w:i/>
                <w:color w:val="000000"/>
              </w:rPr>
              <w:t>CNK v The Queen</w:t>
            </w:r>
            <w:r>
              <w:rPr>
                <w:rFonts w:ascii="Arial" w:hAnsi="Arial" w:cs="Arial"/>
                <w:color w:val="000000"/>
              </w:rPr>
              <w:t xml:space="preserve"> [2011] VSCA 228.</w:t>
            </w:r>
          </w:p>
        </w:tc>
      </w:tr>
      <w:tr w:rsidR="005C6278" w14:paraId="0BDB7101" w14:textId="77777777" w:rsidTr="009B6A89">
        <w:tc>
          <w:tcPr>
            <w:tcW w:w="1261" w:type="dxa"/>
            <w:gridSpan w:val="2"/>
            <w:tcBorders>
              <w:top w:val="single" w:sz="4" w:space="0" w:color="auto"/>
              <w:left w:val="single" w:sz="18" w:space="0" w:color="auto"/>
              <w:bottom w:val="single" w:sz="4" w:space="0" w:color="auto"/>
            </w:tcBorders>
          </w:tcPr>
          <w:p w14:paraId="069513CF" w14:textId="77777777" w:rsidR="005C6278" w:rsidRDefault="005C6278" w:rsidP="005C6278">
            <w:pPr>
              <w:rPr>
                <w:lang w:val="en-AU"/>
              </w:rPr>
            </w:pPr>
            <w:r>
              <w:rPr>
                <w:lang w:val="en-AU"/>
              </w:rPr>
              <w:t>15/10/18</w:t>
            </w:r>
          </w:p>
        </w:tc>
        <w:tc>
          <w:tcPr>
            <w:tcW w:w="836" w:type="dxa"/>
            <w:tcBorders>
              <w:top w:val="single" w:sz="4" w:space="0" w:color="auto"/>
              <w:bottom w:val="single" w:sz="4" w:space="0" w:color="auto"/>
            </w:tcBorders>
          </w:tcPr>
          <w:p w14:paraId="2025AB24" w14:textId="38AFD1F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0234DBB" w14:textId="77777777" w:rsidR="005C6278" w:rsidRDefault="005C6278" w:rsidP="005C6278">
            <w:pPr>
              <w:keepNext/>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4569EDFA" w14:textId="77777777" w:rsidR="005C6278" w:rsidRDefault="005C6278" w:rsidP="005C6278">
            <w:pPr>
              <w:spacing w:before="20"/>
              <w:jc w:val="both"/>
              <w:rPr>
                <w:rFonts w:ascii="Arial" w:hAnsi="Arial" w:cs="Arial"/>
                <w:color w:val="000000"/>
              </w:rPr>
            </w:pPr>
            <w:r w:rsidRPr="00B847F3">
              <w:rPr>
                <w:rFonts w:ascii="Arial" w:hAnsi="Arial" w:cs="Arial"/>
                <w:color w:val="000000"/>
              </w:rPr>
              <w:t xml:space="preserve">Reference to </w:t>
            </w:r>
            <w:r w:rsidRPr="00B74D33">
              <w:rPr>
                <w:rFonts w:ascii="Arial" w:hAnsi="Arial" w:cs="Arial"/>
                <w:i/>
                <w:color w:val="000000"/>
              </w:rPr>
              <w:t>DPP v SI (a child)</w:t>
            </w:r>
            <w:r>
              <w:rPr>
                <w:rFonts w:ascii="Arial" w:hAnsi="Arial" w:cs="Arial"/>
                <w:color w:val="000000"/>
              </w:rPr>
              <w:t xml:space="preserve"> [2018] </w:t>
            </w:r>
            <w:proofErr w:type="spellStart"/>
            <w:r>
              <w:rPr>
                <w:rFonts w:ascii="Arial" w:hAnsi="Arial" w:cs="Arial"/>
                <w:color w:val="000000"/>
              </w:rPr>
              <w:t>VChC</w:t>
            </w:r>
            <w:proofErr w:type="spellEnd"/>
            <w:r>
              <w:rPr>
                <w:rFonts w:ascii="Arial" w:hAnsi="Arial" w:cs="Arial"/>
                <w:color w:val="000000"/>
              </w:rPr>
              <w:t xml:space="preserve"> 3 at [37]-[39] per Judge Chambers.</w:t>
            </w:r>
          </w:p>
        </w:tc>
      </w:tr>
      <w:tr w:rsidR="005C6278" w14:paraId="3A6AF2FB" w14:textId="77777777" w:rsidTr="009B6A89">
        <w:tc>
          <w:tcPr>
            <w:tcW w:w="1261" w:type="dxa"/>
            <w:gridSpan w:val="2"/>
            <w:tcBorders>
              <w:top w:val="single" w:sz="4" w:space="0" w:color="auto"/>
              <w:left w:val="single" w:sz="18" w:space="0" w:color="auto"/>
              <w:bottom w:val="single" w:sz="4" w:space="0" w:color="auto"/>
            </w:tcBorders>
          </w:tcPr>
          <w:p w14:paraId="7C8AFD64" w14:textId="77777777" w:rsidR="005C6278" w:rsidRDefault="005C6278" w:rsidP="005C6278">
            <w:pPr>
              <w:rPr>
                <w:lang w:val="en-AU"/>
              </w:rPr>
            </w:pPr>
            <w:r>
              <w:rPr>
                <w:lang w:val="en-AU"/>
              </w:rPr>
              <w:t>15/10/18</w:t>
            </w:r>
          </w:p>
        </w:tc>
        <w:tc>
          <w:tcPr>
            <w:tcW w:w="836" w:type="dxa"/>
            <w:tcBorders>
              <w:top w:val="single" w:sz="4" w:space="0" w:color="auto"/>
              <w:bottom w:val="single" w:sz="4" w:space="0" w:color="auto"/>
            </w:tcBorders>
          </w:tcPr>
          <w:p w14:paraId="7B27D0D9" w14:textId="4212805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18407D9" w14:textId="77777777" w:rsidR="005C6278" w:rsidRDefault="005C6278" w:rsidP="005C6278">
            <w:pPr>
              <w:keepNext/>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012DE2C8" w14:textId="77777777" w:rsidR="005C6278" w:rsidRDefault="005C6278" w:rsidP="005C6278">
            <w:pPr>
              <w:numPr>
                <w:ilvl w:val="0"/>
                <w:numId w:val="34"/>
              </w:numPr>
              <w:spacing w:before="20"/>
              <w:ind w:left="357" w:hanging="357"/>
              <w:jc w:val="both"/>
              <w:rPr>
                <w:rFonts w:ascii="Arial" w:hAnsi="Arial" w:cs="Arial"/>
                <w:color w:val="000000"/>
              </w:rPr>
            </w:pPr>
            <w:r>
              <w:rPr>
                <w:rFonts w:ascii="Arial" w:hAnsi="Arial" w:cs="Arial"/>
                <w:color w:val="000000"/>
              </w:rPr>
              <w:t xml:space="preserve">Reference to new case of </w:t>
            </w:r>
            <w:r w:rsidRPr="007C0DB9">
              <w:rPr>
                <w:rFonts w:ascii="Arial" w:hAnsi="Arial" w:cs="Arial"/>
                <w:i/>
                <w:color w:val="000000"/>
              </w:rPr>
              <w:t>CDPP v TK</w:t>
            </w:r>
            <w:r>
              <w:rPr>
                <w:rFonts w:ascii="Arial" w:hAnsi="Arial" w:cs="Arial"/>
                <w:color w:val="000000"/>
              </w:rPr>
              <w:t xml:space="preserve"> [2018] </w:t>
            </w:r>
            <w:proofErr w:type="spellStart"/>
            <w:r>
              <w:rPr>
                <w:rFonts w:ascii="Arial" w:hAnsi="Arial" w:cs="Arial"/>
                <w:color w:val="000000"/>
              </w:rPr>
              <w:t>VChC</w:t>
            </w:r>
            <w:proofErr w:type="spellEnd"/>
            <w:r>
              <w:rPr>
                <w:rFonts w:ascii="Arial" w:hAnsi="Arial" w:cs="Arial"/>
                <w:color w:val="000000"/>
              </w:rPr>
              <w:t xml:space="preserve"> 4 per Stylianou M and cross-reference to new section 11.1.13.</w:t>
            </w:r>
          </w:p>
          <w:p w14:paraId="5861C90E" w14:textId="77777777" w:rsidR="005C6278" w:rsidRDefault="005C6278" w:rsidP="005C6278">
            <w:pPr>
              <w:numPr>
                <w:ilvl w:val="0"/>
                <w:numId w:val="34"/>
              </w:numPr>
              <w:ind w:left="357" w:hanging="357"/>
              <w:jc w:val="both"/>
              <w:rPr>
                <w:rFonts w:ascii="Arial" w:hAnsi="Arial" w:cs="Arial"/>
                <w:color w:val="000000"/>
              </w:rPr>
            </w:pPr>
            <w:r>
              <w:rPr>
                <w:rFonts w:ascii="Arial" w:hAnsi="Arial" w:cs="Arial"/>
                <w:color w:val="000000"/>
              </w:rPr>
              <w:t xml:space="preserve">Minor amendment to text discussing the case of </w:t>
            </w:r>
            <w:r w:rsidRPr="003A6AAD">
              <w:rPr>
                <w:rFonts w:ascii="Arial" w:hAnsi="Arial" w:cs="Arial"/>
                <w:i/>
                <w:color w:val="000000"/>
              </w:rPr>
              <w:t>R v EF</w:t>
            </w:r>
            <w:r w:rsidRPr="003A6AAD">
              <w:rPr>
                <w:rFonts w:ascii="Arial" w:hAnsi="Arial" w:cs="Arial"/>
                <w:color w:val="000000"/>
              </w:rPr>
              <w:t xml:space="preserve"> [2013] VSCA 186</w:t>
            </w:r>
            <w:r>
              <w:rPr>
                <w:rFonts w:ascii="Arial" w:hAnsi="Arial" w:cs="Arial"/>
                <w:color w:val="000000"/>
              </w:rPr>
              <w:t>.</w:t>
            </w:r>
          </w:p>
        </w:tc>
      </w:tr>
      <w:tr w:rsidR="005C6278" w14:paraId="7C4EFF0B" w14:textId="77777777" w:rsidTr="009B6A89">
        <w:tc>
          <w:tcPr>
            <w:tcW w:w="1261" w:type="dxa"/>
            <w:gridSpan w:val="2"/>
            <w:tcBorders>
              <w:top w:val="single" w:sz="4" w:space="0" w:color="auto"/>
              <w:left w:val="single" w:sz="18" w:space="0" w:color="auto"/>
              <w:bottom w:val="single" w:sz="4" w:space="0" w:color="auto"/>
            </w:tcBorders>
          </w:tcPr>
          <w:p w14:paraId="33F864C5" w14:textId="77777777" w:rsidR="005C6278" w:rsidRDefault="005C6278" w:rsidP="005C6278">
            <w:pPr>
              <w:rPr>
                <w:lang w:val="en-AU"/>
              </w:rPr>
            </w:pPr>
            <w:r>
              <w:rPr>
                <w:lang w:val="en-AU"/>
              </w:rPr>
              <w:t>15/10/18</w:t>
            </w:r>
          </w:p>
        </w:tc>
        <w:tc>
          <w:tcPr>
            <w:tcW w:w="836" w:type="dxa"/>
            <w:tcBorders>
              <w:top w:val="single" w:sz="4" w:space="0" w:color="auto"/>
              <w:bottom w:val="single" w:sz="4" w:space="0" w:color="auto"/>
            </w:tcBorders>
          </w:tcPr>
          <w:p w14:paraId="5B3EAE62" w14:textId="72EAFCC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EB4D71F" w14:textId="77777777" w:rsidR="005C6278" w:rsidRDefault="005C6278" w:rsidP="005C6278">
            <w:pPr>
              <w:keepNext/>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4AAD7ADB" w14:textId="77777777" w:rsidR="005C6278" w:rsidRPr="0022682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B74D33">
              <w:rPr>
                <w:rFonts w:ascii="Arial" w:hAnsi="Arial" w:cs="Arial"/>
                <w:i/>
                <w:color w:val="000000"/>
              </w:rPr>
              <w:t>DPP v SI (a child)</w:t>
            </w:r>
            <w:r>
              <w:rPr>
                <w:rFonts w:ascii="Arial" w:hAnsi="Arial" w:cs="Arial"/>
                <w:color w:val="000000"/>
              </w:rPr>
              <w:t xml:space="preserve"> [2018] </w:t>
            </w:r>
            <w:proofErr w:type="spellStart"/>
            <w:r>
              <w:rPr>
                <w:rFonts w:ascii="Arial" w:hAnsi="Arial" w:cs="Arial"/>
                <w:color w:val="000000"/>
              </w:rPr>
              <w:t>VChC</w:t>
            </w:r>
            <w:proofErr w:type="spellEnd"/>
            <w:r>
              <w:rPr>
                <w:rFonts w:ascii="Arial" w:hAnsi="Arial" w:cs="Arial"/>
                <w:color w:val="000000"/>
              </w:rPr>
              <w:t xml:space="preserve"> 3 at [46].</w:t>
            </w:r>
          </w:p>
        </w:tc>
      </w:tr>
      <w:tr w:rsidR="005C6278" w14:paraId="3CF79E44" w14:textId="77777777" w:rsidTr="009B6A89">
        <w:tc>
          <w:tcPr>
            <w:tcW w:w="1261" w:type="dxa"/>
            <w:gridSpan w:val="2"/>
            <w:tcBorders>
              <w:top w:val="single" w:sz="4" w:space="0" w:color="auto"/>
              <w:left w:val="single" w:sz="18" w:space="0" w:color="auto"/>
              <w:bottom w:val="single" w:sz="4" w:space="0" w:color="auto"/>
            </w:tcBorders>
          </w:tcPr>
          <w:p w14:paraId="7D9B40E1" w14:textId="77777777" w:rsidR="005C6278" w:rsidRDefault="005C6278" w:rsidP="005C6278">
            <w:pPr>
              <w:rPr>
                <w:lang w:val="en-AU"/>
              </w:rPr>
            </w:pPr>
            <w:r>
              <w:rPr>
                <w:lang w:val="en-AU"/>
              </w:rPr>
              <w:t>15/10/18</w:t>
            </w:r>
          </w:p>
        </w:tc>
        <w:tc>
          <w:tcPr>
            <w:tcW w:w="836" w:type="dxa"/>
            <w:tcBorders>
              <w:top w:val="single" w:sz="4" w:space="0" w:color="auto"/>
              <w:bottom w:val="single" w:sz="4" w:space="0" w:color="auto"/>
            </w:tcBorders>
          </w:tcPr>
          <w:p w14:paraId="4814E98E" w14:textId="7B5826D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550C320" w14:textId="77777777" w:rsidR="005C6278" w:rsidRDefault="005C6278" w:rsidP="005C6278">
            <w:pPr>
              <w:keepNext/>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tcPr>
          <w:p w14:paraId="665A9AF5" w14:textId="77777777" w:rsidR="005C6278" w:rsidRDefault="005C6278" w:rsidP="005C6278">
            <w:pPr>
              <w:spacing w:before="20"/>
              <w:jc w:val="both"/>
              <w:rPr>
                <w:rFonts w:ascii="Arial" w:hAnsi="Arial" w:cs="Arial"/>
                <w:color w:val="000000"/>
              </w:rPr>
            </w:pPr>
            <w:r>
              <w:rPr>
                <w:rFonts w:ascii="Arial" w:hAnsi="Arial" w:cs="Arial"/>
                <w:color w:val="000000"/>
              </w:rPr>
              <w:t xml:space="preserve">Addition of citation [2018] </w:t>
            </w:r>
            <w:proofErr w:type="spellStart"/>
            <w:r>
              <w:rPr>
                <w:rFonts w:ascii="Arial" w:hAnsi="Arial" w:cs="Arial"/>
                <w:color w:val="000000"/>
              </w:rPr>
              <w:t>VChC</w:t>
            </w:r>
            <w:proofErr w:type="spellEnd"/>
            <w:r>
              <w:rPr>
                <w:rFonts w:ascii="Arial" w:hAnsi="Arial" w:cs="Arial"/>
                <w:color w:val="000000"/>
              </w:rPr>
              <w:t xml:space="preserve"> 2 to the case of </w:t>
            </w:r>
            <w:r w:rsidRPr="00F00947">
              <w:rPr>
                <w:rFonts w:ascii="Arial" w:hAnsi="Arial" w:cs="Arial"/>
                <w:i/>
                <w:color w:val="000000"/>
              </w:rPr>
              <w:t xml:space="preserve">Victoria Police v </w:t>
            </w:r>
            <w:r>
              <w:rPr>
                <w:rFonts w:ascii="Arial" w:hAnsi="Arial" w:cs="Arial"/>
                <w:i/>
                <w:color w:val="000000"/>
              </w:rPr>
              <w:t>FT</w:t>
            </w:r>
            <w:r>
              <w:rPr>
                <w:rFonts w:ascii="Arial" w:hAnsi="Arial" w:cs="Arial"/>
                <w:color w:val="000000"/>
              </w:rPr>
              <w:t>.</w:t>
            </w:r>
          </w:p>
        </w:tc>
      </w:tr>
      <w:tr w:rsidR="005C6278" w14:paraId="5F0FB6E6" w14:textId="77777777" w:rsidTr="009B6A89">
        <w:tc>
          <w:tcPr>
            <w:tcW w:w="1261" w:type="dxa"/>
            <w:gridSpan w:val="2"/>
            <w:tcBorders>
              <w:top w:val="single" w:sz="4" w:space="0" w:color="auto"/>
              <w:left w:val="single" w:sz="18" w:space="0" w:color="auto"/>
              <w:bottom w:val="single" w:sz="4" w:space="0" w:color="auto"/>
            </w:tcBorders>
          </w:tcPr>
          <w:p w14:paraId="027F7AD0" w14:textId="77777777" w:rsidR="005C6278" w:rsidRDefault="005C6278" w:rsidP="005C6278">
            <w:pPr>
              <w:keepNext/>
              <w:keepLines/>
              <w:rPr>
                <w:lang w:val="en-AU"/>
              </w:rPr>
            </w:pPr>
            <w:r>
              <w:rPr>
                <w:lang w:val="en-AU"/>
              </w:rPr>
              <w:t>15/10/18</w:t>
            </w:r>
          </w:p>
        </w:tc>
        <w:tc>
          <w:tcPr>
            <w:tcW w:w="836" w:type="dxa"/>
            <w:tcBorders>
              <w:top w:val="single" w:sz="4" w:space="0" w:color="auto"/>
              <w:bottom w:val="single" w:sz="4" w:space="0" w:color="auto"/>
            </w:tcBorders>
          </w:tcPr>
          <w:p w14:paraId="6F972473" w14:textId="0E3E2BD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45E3409" w14:textId="77777777" w:rsidR="005C6278" w:rsidRDefault="005C6278" w:rsidP="005C6278">
            <w:pPr>
              <w:keepNext/>
              <w:jc w:val="center"/>
              <w:rPr>
                <w:lang w:val="en-AU"/>
              </w:rPr>
            </w:pPr>
            <w:r>
              <w:rPr>
                <w:lang w:val="en-AU"/>
              </w:rPr>
              <w:t>11.1.10</w:t>
            </w:r>
          </w:p>
        </w:tc>
        <w:tc>
          <w:tcPr>
            <w:tcW w:w="4802" w:type="dxa"/>
            <w:gridSpan w:val="2"/>
            <w:tcBorders>
              <w:top w:val="single" w:sz="4" w:space="0" w:color="auto"/>
              <w:bottom w:val="single" w:sz="4" w:space="0" w:color="auto"/>
              <w:right w:val="single" w:sz="18" w:space="0" w:color="auto"/>
            </w:tcBorders>
          </w:tcPr>
          <w:p w14:paraId="7CFF092B"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References to cases of </w:t>
            </w:r>
            <w:r w:rsidRPr="007C0DB9">
              <w:rPr>
                <w:rFonts w:ascii="Arial" w:hAnsi="Arial" w:cs="Arial"/>
                <w:i/>
                <w:color w:val="000000"/>
              </w:rPr>
              <w:t>Neuss v Magistrates’ Court of Victoria &amp; Currey</w:t>
            </w:r>
            <w:r>
              <w:rPr>
                <w:rFonts w:ascii="Arial" w:hAnsi="Arial" w:cs="Arial"/>
                <w:color w:val="000000"/>
              </w:rPr>
              <w:t xml:space="preserve"> [2013] VSC 321; </w:t>
            </w:r>
            <w:r w:rsidRPr="007C0DB9">
              <w:rPr>
                <w:rFonts w:ascii="Arial" w:hAnsi="Arial" w:cs="Arial"/>
                <w:i/>
                <w:color w:val="000000"/>
              </w:rPr>
              <w:t>DPP v Quick &amp; Taylor</w:t>
            </w:r>
            <w:r>
              <w:rPr>
                <w:rFonts w:ascii="Arial" w:hAnsi="Arial" w:cs="Arial"/>
                <w:color w:val="000000"/>
              </w:rPr>
              <w:t xml:space="preserve"> [2015] VSCA 273; </w:t>
            </w:r>
            <w:r w:rsidRPr="007C0DB9">
              <w:rPr>
                <w:rFonts w:ascii="Arial" w:hAnsi="Arial" w:cs="Arial"/>
                <w:i/>
                <w:color w:val="000000"/>
              </w:rPr>
              <w:t>CDPP v TK</w:t>
            </w:r>
            <w:r>
              <w:rPr>
                <w:rFonts w:ascii="Arial" w:hAnsi="Arial" w:cs="Arial"/>
                <w:color w:val="000000"/>
              </w:rPr>
              <w:t xml:space="preserve"> [2018] </w:t>
            </w:r>
            <w:proofErr w:type="spellStart"/>
            <w:r>
              <w:rPr>
                <w:rFonts w:ascii="Arial" w:hAnsi="Arial" w:cs="Arial"/>
                <w:color w:val="000000"/>
              </w:rPr>
              <w:t>VChC</w:t>
            </w:r>
            <w:proofErr w:type="spellEnd"/>
            <w:r>
              <w:rPr>
                <w:rFonts w:ascii="Arial" w:hAnsi="Arial" w:cs="Arial"/>
                <w:color w:val="000000"/>
              </w:rPr>
              <w:t xml:space="preserve"> 4 at [9] per Stylianou M.</w:t>
            </w:r>
          </w:p>
        </w:tc>
      </w:tr>
      <w:tr w:rsidR="005C6278" w14:paraId="5A33B369" w14:textId="77777777" w:rsidTr="009B6A89">
        <w:tc>
          <w:tcPr>
            <w:tcW w:w="1261" w:type="dxa"/>
            <w:gridSpan w:val="2"/>
            <w:tcBorders>
              <w:top w:val="single" w:sz="4" w:space="0" w:color="auto"/>
              <w:left w:val="single" w:sz="18" w:space="0" w:color="auto"/>
              <w:bottom w:val="single" w:sz="4" w:space="0" w:color="auto"/>
            </w:tcBorders>
          </w:tcPr>
          <w:p w14:paraId="78E86E31" w14:textId="77777777" w:rsidR="005C6278" w:rsidRDefault="005C6278" w:rsidP="005C6278">
            <w:pPr>
              <w:rPr>
                <w:lang w:val="en-AU"/>
              </w:rPr>
            </w:pPr>
            <w:r>
              <w:rPr>
                <w:lang w:val="en-AU"/>
              </w:rPr>
              <w:t>15/10/18</w:t>
            </w:r>
          </w:p>
        </w:tc>
        <w:tc>
          <w:tcPr>
            <w:tcW w:w="836" w:type="dxa"/>
            <w:tcBorders>
              <w:top w:val="single" w:sz="4" w:space="0" w:color="auto"/>
              <w:bottom w:val="single" w:sz="4" w:space="0" w:color="auto"/>
            </w:tcBorders>
          </w:tcPr>
          <w:p w14:paraId="07D84970" w14:textId="46CFA4E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F85F614" w14:textId="77777777" w:rsidR="005C6278" w:rsidRDefault="005C6278" w:rsidP="005C6278">
            <w:pPr>
              <w:keepNext/>
              <w:jc w:val="center"/>
              <w:rPr>
                <w:lang w:val="en-AU"/>
              </w:rPr>
            </w:pPr>
            <w:r>
              <w:rPr>
                <w:lang w:val="en-AU"/>
              </w:rPr>
              <w:t>11.1.13</w:t>
            </w:r>
          </w:p>
        </w:tc>
        <w:tc>
          <w:tcPr>
            <w:tcW w:w="4802" w:type="dxa"/>
            <w:gridSpan w:val="2"/>
            <w:tcBorders>
              <w:top w:val="single" w:sz="4" w:space="0" w:color="auto"/>
              <w:bottom w:val="single" w:sz="4" w:space="0" w:color="auto"/>
              <w:right w:val="single" w:sz="18" w:space="0" w:color="auto"/>
            </w:tcBorders>
          </w:tcPr>
          <w:p w14:paraId="213E0D12" w14:textId="77777777" w:rsidR="005C6278" w:rsidRDefault="005C6278" w:rsidP="005C6278">
            <w:pPr>
              <w:numPr>
                <w:ilvl w:val="0"/>
                <w:numId w:val="33"/>
              </w:numPr>
              <w:spacing w:before="20"/>
              <w:ind w:left="357" w:hanging="357"/>
              <w:jc w:val="both"/>
              <w:rPr>
                <w:rFonts w:ascii="Arial" w:hAnsi="Arial" w:cs="Arial"/>
                <w:color w:val="000000"/>
              </w:rPr>
            </w:pPr>
            <w:r>
              <w:rPr>
                <w:rFonts w:ascii="Arial" w:hAnsi="Arial" w:cs="Arial"/>
                <w:color w:val="000000"/>
              </w:rPr>
              <w:t>New section entitled “Sentencing of children for Commonwealth offences”.</w:t>
            </w:r>
          </w:p>
          <w:p w14:paraId="64884108" w14:textId="77777777" w:rsidR="005C6278" w:rsidRDefault="005C6278" w:rsidP="005C6278">
            <w:pPr>
              <w:numPr>
                <w:ilvl w:val="0"/>
                <w:numId w:val="33"/>
              </w:numPr>
              <w:spacing w:before="20"/>
              <w:ind w:left="357" w:hanging="357"/>
              <w:jc w:val="both"/>
              <w:rPr>
                <w:rFonts w:ascii="Arial" w:hAnsi="Arial" w:cs="Arial"/>
                <w:color w:val="000000"/>
              </w:rPr>
            </w:pPr>
            <w:r>
              <w:rPr>
                <w:rFonts w:ascii="Arial" w:hAnsi="Arial" w:cs="Arial"/>
                <w:color w:val="000000"/>
              </w:rPr>
              <w:t xml:space="preserve">Discussion of and extract from new case of </w:t>
            </w:r>
            <w:r w:rsidRPr="007C0DB9">
              <w:rPr>
                <w:rFonts w:ascii="Arial" w:hAnsi="Arial" w:cs="Arial"/>
                <w:i/>
                <w:color w:val="000000"/>
              </w:rPr>
              <w:t>CDPP v TK</w:t>
            </w:r>
            <w:r>
              <w:rPr>
                <w:rFonts w:ascii="Arial" w:hAnsi="Arial" w:cs="Arial"/>
                <w:color w:val="000000"/>
              </w:rPr>
              <w:t xml:space="preserve"> [2018] </w:t>
            </w:r>
            <w:proofErr w:type="spellStart"/>
            <w:r>
              <w:rPr>
                <w:rFonts w:ascii="Arial" w:hAnsi="Arial" w:cs="Arial"/>
                <w:color w:val="000000"/>
              </w:rPr>
              <w:t>VChC</w:t>
            </w:r>
            <w:proofErr w:type="spellEnd"/>
            <w:r>
              <w:rPr>
                <w:rFonts w:ascii="Arial" w:hAnsi="Arial" w:cs="Arial"/>
                <w:color w:val="000000"/>
              </w:rPr>
              <w:t xml:space="preserve"> 4 at [29] &amp; [33]</w:t>
            </w:r>
            <w:r>
              <w:rPr>
                <w:rFonts w:ascii="Arial" w:hAnsi="Arial" w:cs="Arial"/>
                <w:color w:val="000000"/>
              </w:rPr>
              <w:noBreakHyphen/>
              <w:t>[41] per Stylianou M.</w:t>
            </w:r>
          </w:p>
        </w:tc>
      </w:tr>
      <w:tr w:rsidR="005C6278" w14:paraId="2A3215C3" w14:textId="77777777" w:rsidTr="009B6A89">
        <w:tc>
          <w:tcPr>
            <w:tcW w:w="1261" w:type="dxa"/>
            <w:gridSpan w:val="2"/>
            <w:tcBorders>
              <w:top w:val="single" w:sz="4" w:space="0" w:color="auto"/>
              <w:left w:val="single" w:sz="18" w:space="0" w:color="auto"/>
              <w:bottom w:val="single" w:sz="4" w:space="0" w:color="auto"/>
            </w:tcBorders>
          </w:tcPr>
          <w:p w14:paraId="0C76A561" w14:textId="77777777" w:rsidR="005C6278" w:rsidRDefault="005C6278" w:rsidP="005C6278">
            <w:pPr>
              <w:rPr>
                <w:lang w:val="en-AU"/>
              </w:rPr>
            </w:pPr>
            <w:r>
              <w:rPr>
                <w:lang w:val="en-AU"/>
              </w:rPr>
              <w:t>15/10/18</w:t>
            </w:r>
          </w:p>
        </w:tc>
        <w:tc>
          <w:tcPr>
            <w:tcW w:w="836" w:type="dxa"/>
            <w:tcBorders>
              <w:top w:val="single" w:sz="4" w:space="0" w:color="auto"/>
              <w:bottom w:val="single" w:sz="4" w:space="0" w:color="auto"/>
            </w:tcBorders>
          </w:tcPr>
          <w:p w14:paraId="3EB332BC" w14:textId="5B55DD8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BAE2E7C" w14:textId="77777777" w:rsidR="005C6278" w:rsidRDefault="005C6278" w:rsidP="005C6278">
            <w:pPr>
              <w:keepNext/>
              <w:jc w:val="center"/>
              <w:rPr>
                <w:lang w:val="en-AU"/>
              </w:rPr>
            </w:pPr>
            <w:r>
              <w:rPr>
                <w:lang w:val="en-AU"/>
              </w:rPr>
              <w:t>11.1.14</w:t>
            </w:r>
          </w:p>
        </w:tc>
        <w:tc>
          <w:tcPr>
            <w:tcW w:w="4802" w:type="dxa"/>
            <w:gridSpan w:val="2"/>
            <w:tcBorders>
              <w:top w:val="single" w:sz="4" w:space="0" w:color="auto"/>
              <w:bottom w:val="single" w:sz="4" w:space="0" w:color="auto"/>
              <w:right w:val="single" w:sz="18" w:space="0" w:color="auto"/>
            </w:tcBorders>
          </w:tcPr>
          <w:p w14:paraId="643A433B" w14:textId="77777777" w:rsidR="005C6278" w:rsidRDefault="005C6278" w:rsidP="005C6278">
            <w:pPr>
              <w:spacing w:before="20"/>
              <w:jc w:val="both"/>
              <w:rPr>
                <w:rFonts w:ascii="Arial" w:hAnsi="Arial" w:cs="Arial"/>
                <w:color w:val="000000"/>
              </w:rPr>
            </w:pPr>
            <w:r>
              <w:rPr>
                <w:rFonts w:ascii="Arial" w:hAnsi="Arial" w:cs="Arial"/>
                <w:color w:val="000000"/>
              </w:rPr>
              <w:t>Section 11.1.13 “Sentencing powers of Supreme Court or County Court” is renumbered 11.1.14.</w:t>
            </w:r>
          </w:p>
        </w:tc>
      </w:tr>
      <w:tr w:rsidR="005C6278" w14:paraId="793C10F7" w14:textId="77777777" w:rsidTr="009B6A89">
        <w:tc>
          <w:tcPr>
            <w:tcW w:w="1261" w:type="dxa"/>
            <w:gridSpan w:val="2"/>
            <w:tcBorders>
              <w:top w:val="single" w:sz="4" w:space="0" w:color="auto"/>
              <w:left w:val="single" w:sz="18" w:space="0" w:color="auto"/>
              <w:bottom w:val="single" w:sz="4" w:space="0" w:color="auto"/>
            </w:tcBorders>
          </w:tcPr>
          <w:p w14:paraId="5E799FD2" w14:textId="77777777" w:rsidR="005C6278" w:rsidRDefault="005C6278" w:rsidP="005C6278">
            <w:pPr>
              <w:rPr>
                <w:lang w:val="en-AU"/>
              </w:rPr>
            </w:pPr>
            <w:r>
              <w:rPr>
                <w:lang w:val="en-AU"/>
              </w:rPr>
              <w:t>15/10/18</w:t>
            </w:r>
          </w:p>
        </w:tc>
        <w:tc>
          <w:tcPr>
            <w:tcW w:w="836" w:type="dxa"/>
            <w:tcBorders>
              <w:top w:val="single" w:sz="4" w:space="0" w:color="auto"/>
              <w:bottom w:val="single" w:sz="4" w:space="0" w:color="auto"/>
            </w:tcBorders>
          </w:tcPr>
          <w:p w14:paraId="7AF52E27" w14:textId="54107CB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AF87978" w14:textId="77777777" w:rsidR="005C6278" w:rsidRDefault="005C6278" w:rsidP="005C6278">
            <w:pPr>
              <w:keepNext/>
              <w:jc w:val="center"/>
              <w:rPr>
                <w:lang w:val="en-AU"/>
              </w:rPr>
            </w:pPr>
            <w:r>
              <w:rPr>
                <w:lang w:val="en-AU"/>
              </w:rPr>
              <w:t>11.1.15</w:t>
            </w:r>
          </w:p>
        </w:tc>
        <w:tc>
          <w:tcPr>
            <w:tcW w:w="4802" w:type="dxa"/>
            <w:gridSpan w:val="2"/>
            <w:tcBorders>
              <w:top w:val="single" w:sz="4" w:space="0" w:color="auto"/>
              <w:bottom w:val="single" w:sz="4" w:space="0" w:color="auto"/>
              <w:right w:val="single" w:sz="18" w:space="0" w:color="auto"/>
            </w:tcBorders>
          </w:tcPr>
          <w:p w14:paraId="1958A845" w14:textId="77777777" w:rsidR="005C6278" w:rsidRDefault="005C6278" w:rsidP="005C6278">
            <w:pPr>
              <w:spacing w:before="20"/>
              <w:jc w:val="both"/>
              <w:rPr>
                <w:rFonts w:ascii="Arial" w:hAnsi="Arial" w:cs="Arial"/>
                <w:color w:val="000000"/>
              </w:rPr>
            </w:pPr>
            <w:r>
              <w:rPr>
                <w:rFonts w:ascii="Arial" w:hAnsi="Arial" w:cs="Arial"/>
                <w:color w:val="000000"/>
              </w:rPr>
              <w:t>Section 11.1.14 “Sentencing court not bound by agreement between Crown and defence” is renumbered 11.1.15.</w:t>
            </w:r>
          </w:p>
        </w:tc>
      </w:tr>
      <w:tr w:rsidR="005C6278" w14:paraId="2FFA06DB" w14:textId="77777777" w:rsidTr="009B6A89">
        <w:tc>
          <w:tcPr>
            <w:tcW w:w="1261" w:type="dxa"/>
            <w:gridSpan w:val="2"/>
            <w:tcBorders>
              <w:top w:val="single" w:sz="4" w:space="0" w:color="auto"/>
              <w:left w:val="single" w:sz="18" w:space="0" w:color="auto"/>
              <w:bottom w:val="single" w:sz="4" w:space="0" w:color="auto"/>
            </w:tcBorders>
          </w:tcPr>
          <w:p w14:paraId="1063D2E3" w14:textId="77777777" w:rsidR="005C6278" w:rsidRDefault="005C6278" w:rsidP="005C6278">
            <w:pPr>
              <w:rPr>
                <w:lang w:val="en-AU"/>
              </w:rPr>
            </w:pPr>
            <w:r>
              <w:rPr>
                <w:lang w:val="en-AU"/>
              </w:rPr>
              <w:t>15/10/18</w:t>
            </w:r>
          </w:p>
        </w:tc>
        <w:tc>
          <w:tcPr>
            <w:tcW w:w="836" w:type="dxa"/>
            <w:tcBorders>
              <w:top w:val="single" w:sz="4" w:space="0" w:color="auto"/>
              <w:bottom w:val="single" w:sz="4" w:space="0" w:color="auto"/>
            </w:tcBorders>
          </w:tcPr>
          <w:p w14:paraId="609E0B61" w14:textId="4BFF744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A277BEE" w14:textId="77777777" w:rsidR="005C6278" w:rsidRDefault="005C6278" w:rsidP="005C6278">
            <w:pPr>
              <w:keepNext/>
              <w:jc w:val="center"/>
              <w:rPr>
                <w:lang w:val="en-AU"/>
              </w:rPr>
            </w:pPr>
            <w:r>
              <w:rPr>
                <w:lang w:val="en-AU"/>
              </w:rPr>
              <w:t>11.1.16</w:t>
            </w:r>
          </w:p>
        </w:tc>
        <w:tc>
          <w:tcPr>
            <w:tcW w:w="4802" w:type="dxa"/>
            <w:gridSpan w:val="2"/>
            <w:tcBorders>
              <w:top w:val="single" w:sz="4" w:space="0" w:color="auto"/>
              <w:bottom w:val="single" w:sz="4" w:space="0" w:color="auto"/>
              <w:right w:val="single" w:sz="18" w:space="0" w:color="auto"/>
            </w:tcBorders>
          </w:tcPr>
          <w:p w14:paraId="47CA1E52" w14:textId="77777777" w:rsidR="005C6278" w:rsidRDefault="005C6278" w:rsidP="005C6278">
            <w:pPr>
              <w:spacing w:before="20"/>
              <w:jc w:val="both"/>
              <w:rPr>
                <w:rFonts w:ascii="Arial" w:hAnsi="Arial" w:cs="Arial"/>
                <w:color w:val="000000"/>
              </w:rPr>
            </w:pPr>
            <w:r>
              <w:rPr>
                <w:rFonts w:ascii="Arial" w:hAnsi="Arial" w:cs="Arial"/>
                <w:color w:val="000000"/>
              </w:rPr>
              <w:t>Section 11.1.15 “Procedural fairness” is renumbered 11.1.16.</w:t>
            </w:r>
          </w:p>
        </w:tc>
      </w:tr>
      <w:tr w:rsidR="005C6278" w14:paraId="5C924F63" w14:textId="77777777" w:rsidTr="009B6A89">
        <w:tc>
          <w:tcPr>
            <w:tcW w:w="1261" w:type="dxa"/>
            <w:gridSpan w:val="2"/>
            <w:tcBorders>
              <w:top w:val="single" w:sz="4" w:space="0" w:color="auto"/>
              <w:left w:val="single" w:sz="18" w:space="0" w:color="auto"/>
              <w:bottom w:val="single" w:sz="4" w:space="0" w:color="auto"/>
            </w:tcBorders>
          </w:tcPr>
          <w:p w14:paraId="25E5DBF2" w14:textId="77777777" w:rsidR="005C6278" w:rsidRDefault="005C6278" w:rsidP="005C6278">
            <w:pPr>
              <w:rPr>
                <w:lang w:val="en-AU"/>
              </w:rPr>
            </w:pPr>
            <w:r>
              <w:rPr>
                <w:lang w:val="en-AU"/>
              </w:rPr>
              <w:t>15/10/18</w:t>
            </w:r>
          </w:p>
        </w:tc>
        <w:tc>
          <w:tcPr>
            <w:tcW w:w="836" w:type="dxa"/>
            <w:tcBorders>
              <w:top w:val="single" w:sz="4" w:space="0" w:color="auto"/>
              <w:bottom w:val="single" w:sz="4" w:space="0" w:color="auto"/>
            </w:tcBorders>
          </w:tcPr>
          <w:p w14:paraId="7E33AB53" w14:textId="3D18D08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F409C3F" w14:textId="77777777" w:rsidR="005C6278" w:rsidRDefault="005C6278" w:rsidP="005C6278">
            <w:pPr>
              <w:keepNext/>
              <w:jc w:val="center"/>
              <w:rPr>
                <w:lang w:val="en-AU"/>
              </w:rPr>
            </w:pPr>
            <w:r>
              <w:rPr>
                <w:lang w:val="en-AU"/>
              </w:rPr>
              <w:t>11.1.17</w:t>
            </w:r>
          </w:p>
        </w:tc>
        <w:tc>
          <w:tcPr>
            <w:tcW w:w="4802" w:type="dxa"/>
            <w:gridSpan w:val="2"/>
            <w:tcBorders>
              <w:top w:val="single" w:sz="4" w:space="0" w:color="auto"/>
              <w:bottom w:val="single" w:sz="4" w:space="0" w:color="auto"/>
              <w:right w:val="single" w:sz="18" w:space="0" w:color="auto"/>
            </w:tcBorders>
          </w:tcPr>
          <w:p w14:paraId="0CB6D191" w14:textId="77777777" w:rsidR="005C6278" w:rsidRDefault="005C6278" w:rsidP="005C6278">
            <w:pPr>
              <w:spacing w:before="20"/>
              <w:jc w:val="both"/>
              <w:rPr>
                <w:rFonts w:ascii="Arial" w:hAnsi="Arial" w:cs="Arial"/>
                <w:color w:val="000000"/>
              </w:rPr>
            </w:pPr>
            <w:r>
              <w:rPr>
                <w:rFonts w:ascii="Arial" w:hAnsi="Arial" w:cs="Arial"/>
                <w:color w:val="000000"/>
              </w:rPr>
              <w:t>Section 11.1.16 “Relevance of United Nations Convention on the Rights of the Child” is renumbered 11.1.17.</w:t>
            </w:r>
          </w:p>
        </w:tc>
      </w:tr>
      <w:tr w:rsidR="005C6278" w14:paraId="0095F3F4" w14:textId="77777777" w:rsidTr="009B6A89">
        <w:tc>
          <w:tcPr>
            <w:tcW w:w="1261" w:type="dxa"/>
            <w:gridSpan w:val="2"/>
            <w:tcBorders>
              <w:top w:val="single" w:sz="4" w:space="0" w:color="auto"/>
              <w:left w:val="single" w:sz="18" w:space="0" w:color="auto"/>
              <w:bottom w:val="single" w:sz="4" w:space="0" w:color="auto"/>
            </w:tcBorders>
          </w:tcPr>
          <w:p w14:paraId="73FC6D24" w14:textId="77777777" w:rsidR="005C6278" w:rsidRDefault="005C6278" w:rsidP="005C6278">
            <w:pPr>
              <w:rPr>
                <w:lang w:val="en-AU"/>
              </w:rPr>
            </w:pPr>
            <w:r>
              <w:rPr>
                <w:lang w:val="en-AU"/>
              </w:rPr>
              <w:t>15/10/18</w:t>
            </w:r>
          </w:p>
        </w:tc>
        <w:tc>
          <w:tcPr>
            <w:tcW w:w="836" w:type="dxa"/>
            <w:tcBorders>
              <w:top w:val="single" w:sz="4" w:space="0" w:color="auto"/>
              <w:bottom w:val="single" w:sz="4" w:space="0" w:color="auto"/>
            </w:tcBorders>
          </w:tcPr>
          <w:p w14:paraId="35F3F8A9" w14:textId="7E3B796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B974B86" w14:textId="77777777" w:rsidR="005C6278" w:rsidRDefault="005C6278" w:rsidP="005C6278">
            <w:pPr>
              <w:keepNext/>
              <w:jc w:val="center"/>
              <w:rPr>
                <w:lang w:val="en-AU"/>
              </w:rPr>
            </w:pPr>
            <w:r>
              <w:rPr>
                <w:lang w:val="en-AU"/>
              </w:rPr>
              <w:t>11.1.18</w:t>
            </w:r>
          </w:p>
        </w:tc>
        <w:tc>
          <w:tcPr>
            <w:tcW w:w="4802" w:type="dxa"/>
            <w:gridSpan w:val="2"/>
            <w:tcBorders>
              <w:top w:val="single" w:sz="4" w:space="0" w:color="auto"/>
              <w:bottom w:val="single" w:sz="4" w:space="0" w:color="auto"/>
              <w:right w:val="single" w:sz="18" w:space="0" w:color="auto"/>
            </w:tcBorders>
          </w:tcPr>
          <w:p w14:paraId="2639559B" w14:textId="77777777" w:rsidR="005C6278" w:rsidRDefault="005C6278" w:rsidP="005C6278">
            <w:pPr>
              <w:spacing w:before="20"/>
              <w:jc w:val="both"/>
              <w:rPr>
                <w:rFonts w:ascii="Arial" w:hAnsi="Arial" w:cs="Arial"/>
                <w:color w:val="000000"/>
              </w:rPr>
            </w:pPr>
            <w:r>
              <w:rPr>
                <w:rFonts w:ascii="Arial" w:hAnsi="Arial" w:cs="Arial"/>
                <w:color w:val="000000"/>
              </w:rPr>
              <w:t>Section 11.1.17 “Sentencing for conspiracy compared with sentencing for completed offence” is renumbered 11.1.18.</w:t>
            </w:r>
          </w:p>
        </w:tc>
      </w:tr>
      <w:tr w:rsidR="005C6278" w14:paraId="66DEB0F6" w14:textId="77777777" w:rsidTr="009B6A89">
        <w:tc>
          <w:tcPr>
            <w:tcW w:w="1261" w:type="dxa"/>
            <w:gridSpan w:val="2"/>
            <w:tcBorders>
              <w:top w:val="single" w:sz="4" w:space="0" w:color="auto"/>
              <w:left w:val="single" w:sz="18" w:space="0" w:color="auto"/>
              <w:bottom w:val="single" w:sz="4" w:space="0" w:color="auto"/>
            </w:tcBorders>
          </w:tcPr>
          <w:p w14:paraId="13BC868C" w14:textId="77777777" w:rsidR="005C6278" w:rsidRDefault="005C6278" w:rsidP="005C6278">
            <w:pPr>
              <w:keepNext/>
              <w:keepLines/>
              <w:rPr>
                <w:lang w:val="en-AU"/>
              </w:rPr>
            </w:pPr>
            <w:r>
              <w:rPr>
                <w:lang w:val="en-AU"/>
              </w:rPr>
              <w:t>15/10/18</w:t>
            </w:r>
          </w:p>
        </w:tc>
        <w:tc>
          <w:tcPr>
            <w:tcW w:w="836" w:type="dxa"/>
            <w:tcBorders>
              <w:top w:val="single" w:sz="4" w:space="0" w:color="auto"/>
              <w:bottom w:val="single" w:sz="4" w:space="0" w:color="auto"/>
            </w:tcBorders>
          </w:tcPr>
          <w:p w14:paraId="42827776" w14:textId="5B32D07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22DBD9A" w14:textId="77777777" w:rsidR="005C6278" w:rsidRDefault="005C6278" w:rsidP="005C6278">
            <w:pPr>
              <w:keepNext/>
              <w:jc w:val="center"/>
              <w:rPr>
                <w:lang w:val="en-AU"/>
              </w:rPr>
            </w:pPr>
            <w:r>
              <w:rPr>
                <w:lang w:val="en-AU"/>
              </w:rPr>
              <w:t>11.1.19</w:t>
            </w:r>
          </w:p>
        </w:tc>
        <w:tc>
          <w:tcPr>
            <w:tcW w:w="4802" w:type="dxa"/>
            <w:gridSpan w:val="2"/>
            <w:tcBorders>
              <w:top w:val="single" w:sz="4" w:space="0" w:color="auto"/>
              <w:bottom w:val="single" w:sz="4" w:space="0" w:color="auto"/>
              <w:right w:val="single" w:sz="18" w:space="0" w:color="auto"/>
            </w:tcBorders>
          </w:tcPr>
          <w:p w14:paraId="4FCF82ED" w14:textId="77777777" w:rsidR="005C6278" w:rsidRDefault="005C6278" w:rsidP="005C6278">
            <w:pPr>
              <w:spacing w:before="20"/>
              <w:jc w:val="both"/>
              <w:rPr>
                <w:rFonts w:ascii="Arial" w:hAnsi="Arial" w:cs="Arial"/>
                <w:color w:val="000000"/>
              </w:rPr>
            </w:pPr>
            <w:r>
              <w:rPr>
                <w:rFonts w:ascii="Arial" w:hAnsi="Arial" w:cs="Arial"/>
                <w:color w:val="000000"/>
              </w:rPr>
              <w:t>Section 11.1.18 “Offending in a custodial setting is a relevant sentencing consideration” is renumbered 11.1.19.</w:t>
            </w:r>
          </w:p>
        </w:tc>
      </w:tr>
      <w:tr w:rsidR="005C6278" w14:paraId="3B8E28F2" w14:textId="77777777" w:rsidTr="009B6A89">
        <w:tc>
          <w:tcPr>
            <w:tcW w:w="1261" w:type="dxa"/>
            <w:gridSpan w:val="2"/>
            <w:tcBorders>
              <w:top w:val="single" w:sz="4" w:space="0" w:color="auto"/>
              <w:left w:val="single" w:sz="18" w:space="0" w:color="auto"/>
              <w:bottom w:val="single" w:sz="4" w:space="0" w:color="auto"/>
            </w:tcBorders>
          </w:tcPr>
          <w:p w14:paraId="0837B8AB" w14:textId="77777777" w:rsidR="005C6278" w:rsidRDefault="005C6278" w:rsidP="005C6278">
            <w:pPr>
              <w:rPr>
                <w:lang w:val="en-AU"/>
              </w:rPr>
            </w:pPr>
            <w:r>
              <w:rPr>
                <w:lang w:val="en-AU"/>
              </w:rPr>
              <w:t>15/10/18</w:t>
            </w:r>
          </w:p>
        </w:tc>
        <w:tc>
          <w:tcPr>
            <w:tcW w:w="836" w:type="dxa"/>
            <w:tcBorders>
              <w:top w:val="single" w:sz="4" w:space="0" w:color="auto"/>
              <w:bottom w:val="single" w:sz="4" w:space="0" w:color="auto"/>
            </w:tcBorders>
          </w:tcPr>
          <w:p w14:paraId="5CB42FCB" w14:textId="68F0FAD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79A5704" w14:textId="77777777" w:rsidR="005C6278" w:rsidRDefault="005C6278" w:rsidP="005C6278">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4708E6E1"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Pr>
                <w:rFonts w:ascii="Arial" w:hAnsi="Arial" w:cs="Arial"/>
                <w:i/>
                <w:color w:val="000000"/>
              </w:rPr>
              <w:t>A</w:t>
            </w:r>
            <w:r w:rsidRPr="00EC3E98">
              <w:rPr>
                <w:rFonts w:ascii="Arial" w:hAnsi="Arial" w:cs="Arial"/>
                <w:i/>
                <w:color w:val="000000"/>
              </w:rPr>
              <w:t>z</w:t>
            </w:r>
            <w:r>
              <w:rPr>
                <w:rFonts w:ascii="Arial" w:hAnsi="Arial" w:cs="Arial"/>
                <w:i/>
                <w:color w:val="000000"/>
              </w:rPr>
              <w:t>a</w:t>
            </w:r>
            <w:r w:rsidRPr="00EC3E98">
              <w:rPr>
                <w:rFonts w:ascii="Arial" w:hAnsi="Arial" w:cs="Arial"/>
                <w:i/>
                <w:color w:val="000000"/>
              </w:rPr>
              <w:t>an Rosales (a</w:t>
            </w:r>
            <w:r>
              <w:rPr>
                <w:rFonts w:ascii="Arial" w:hAnsi="Arial" w:cs="Arial"/>
                <w:i/>
                <w:color w:val="000000"/>
              </w:rPr>
              <w:t> </w:t>
            </w:r>
            <w:r w:rsidRPr="00EC3E98">
              <w:rPr>
                <w:rFonts w:ascii="Arial" w:hAnsi="Arial" w:cs="Arial"/>
                <w:i/>
                <w:color w:val="000000"/>
              </w:rPr>
              <w:t>pseudonym) v The Queen</w:t>
            </w:r>
            <w:r>
              <w:rPr>
                <w:rFonts w:ascii="Arial" w:hAnsi="Arial" w:cs="Arial"/>
                <w:color w:val="000000"/>
              </w:rPr>
              <w:t xml:space="preserve"> [2018] VSCA 130.</w:t>
            </w:r>
          </w:p>
        </w:tc>
      </w:tr>
      <w:tr w:rsidR="005C6278" w14:paraId="43A68C53" w14:textId="77777777" w:rsidTr="009B6A89">
        <w:tc>
          <w:tcPr>
            <w:tcW w:w="1261" w:type="dxa"/>
            <w:gridSpan w:val="2"/>
            <w:tcBorders>
              <w:top w:val="single" w:sz="4" w:space="0" w:color="auto"/>
              <w:left w:val="single" w:sz="18" w:space="0" w:color="auto"/>
              <w:bottom w:val="single" w:sz="4" w:space="0" w:color="auto"/>
            </w:tcBorders>
          </w:tcPr>
          <w:p w14:paraId="57C59245" w14:textId="77777777" w:rsidR="005C6278" w:rsidRDefault="005C6278" w:rsidP="005C6278">
            <w:pPr>
              <w:rPr>
                <w:lang w:val="en-AU"/>
              </w:rPr>
            </w:pPr>
            <w:r>
              <w:rPr>
                <w:lang w:val="en-AU"/>
              </w:rPr>
              <w:t>15/10/18</w:t>
            </w:r>
          </w:p>
        </w:tc>
        <w:tc>
          <w:tcPr>
            <w:tcW w:w="836" w:type="dxa"/>
            <w:tcBorders>
              <w:top w:val="single" w:sz="4" w:space="0" w:color="auto"/>
              <w:bottom w:val="single" w:sz="4" w:space="0" w:color="auto"/>
            </w:tcBorders>
          </w:tcPr>
          <w:p w14:paraId="51895069" w14:textId="1C1C9BB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BDEA2D7" w14:textId="77777777" w:rsidR="005C6278" w:rsidRDefault="005C6278" w:rsidP="005C6278">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4719CBA6"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2B4C93">
              <w:rPr>
                <w:rFonts w:ascii="Arial" w:hAnsi="Arial" w:cs="Arial"/>
                <w:i/>
                <w:color w:val="000000"/>
              </w:rPr>
              <w:t>Jakob Sutic v The Queen</w:t>
            </w:r>
            <w:r>
              <w:rPr>
                <w:rFonts w:ascii="Arial" w:hAnsi="Arial" w:cs="Arial"/>
                <w:color w:val="000000"/>
              </w:rPr>
              <w:t xml:space="preserve"> </w:t>
            </w:r>
            <w:r>
              <w:rPr>
                <w:rFonts w:ascii="Arial" w:hAnsi="Arial" w:cs="Arial"/>
                <w:color w:val="000000"/>
              </w:rPr>
              <w:lastRenderedPageBreak/>
              <w:t>[2018] VSCA 246 at [82]-[90].</w:t>
            </w:r>
          </w:p>
        </w:tc>
      </w:tr>
      <w:tr w:rsidR="005C6278" w14:paraId="0A7C1467" w14:textId="77777777" w:rsidTr="009B6A89">
        <w:tc>
          <w:tcPr>
            <w:tcW w:w="1261" w:type="dxa"/>
            <w:gridSpan w:val="2"/>
            <w:tcBorders>
              <w:top w:val="single" w:sz="4" w:space="0" w:color="auto"/>
              <w:left w:val="single" w:sz="18" w:space="0" w:color="auto"/>
              <w:bottom w:val="single" w:sz="4" w:space="0" w:color="auto"/>
            </w:tcBorders>
          </w:tcPr>
          <w:p w14:paraId="67623101" w14:textId="77777777" w:rsidR="005C6278" w:rsidRDefault="005C6278" w:rsidP="005C6278">
            <w:pPr>
              <w:rPr>
                <w:lang w:val="en-AU"/>
              </w:rPr>
            </w:pPr>
            <w:r>
              <w:rPr>
                <w:lang w:val="en-AU"/>
              </w:rPr>
              <w:lastRenderedPageBreak/>
              <w:t>15/10/18</w:t>
            </w:r>
          </w:p>
        </w:tc>
        <w:tc>
          <w:tcPr>
            <w:tcW w:w="836" w:type="dxa"/>
            <w:tcBorders>
              <w:top w:val="single" w:sz="4" w:space="0" w:color="auto"/>
              <w:bottom w:val="single" w:sz="4" w:space="0" w:color="auto"/>
            </w:tcBorders>
          </w:tcPr>
          <w:p w14:paraId="3CFEDFEF" w14:textId="276ABF6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8E1B53C" w14:textId="77777777" w:rsidR="005C6278" w:rsidRDefault="005C6278" w:rsidP="005C6278">
            <w:pPr>
              <w:keepNext/>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tcPr>
          <w:p w14:paraId="25F2775F" w14:textId="77777777" w:rsidR="005C6278" w:rsidRDefault="005C6278" w:rsidP="005C6278">
            <w:pPr>
              <w:numPr>
                <w:ilvl w:val="0"/>
                <w:numId w:val="35"/>
              </w:numPr>
              <w:spacing w:before="20"/>
              <w:ind w:left="357" w:hanging="357"/>
              <w:jc w:val="both"/>
              <w:rPr>
                <w:rFonts w:ascii="Arial" w:hAnsi="Arial" w:cs="Arial"/>
                <w:color w:val="000000"/>
              </w:rPr>
            </w:pPr>
            <w:r>
              <w:rPr>
                <w:rFonts w:ascii="Arial" w:hAnsi="Arial" w:cs="Arial"/>
                <w:color w:val="000000"/>
              </w:rPr>
              <w:t xml:space="preserve">Extract from new cases of </w:t>
            </w:r>
            <w:r>
              <w:rPr>
                <w:rFonts w:ascii="Arial" w:hAnsi="Arial" w:cs="Arial"/>
                <w:i/>
                <w:color w:val="000000"/>
              </w:rPr>
              <w:t xml:space="preserve">Azaan Rosales (a pseudonym) </w:t>
            </w:r>
            <w:r w:rsidRPr="002B4C93">
              <w:rPr>
                <w:rFonts w:ascii="Arial" w:hAnsi="Arial" w:cs="Arial"/>
                <w:i/>
                <w:color w:val="000000"/>
              </w:rPr>
              <w:t>v The Queen</w:t>
            </w:r>
            <w:r>
              <w:rPr>
                <w:rFonts w:ascii="Arial" w:hAnsi="Arial" w:cs="Arial"/>
                <w:color w:val="000000"/>
              </w:rPr>
              <w:t xml:space="preserve"> [2018] VSCA 130 at [23]-[25].</w:t>
            </w:r>
          </w:p>
          <w:p w14:paraId="61DA304E" w14:textId="77777777" w:rsidR="005C6278" w:rsidRDefault="005C6278" w:rsidP="005C6278">
            <w:pPr>
              <w:numPr>
                <w:ilvl w:val="0"/>
                <w:numId w:val="35"/>
              </w:numPr>
              <w:spacing w:before="20"/>
              <w:ind w:left="357" w:hanging="357"/>
              <w:jc w:val="both"/>
              <w:rPr>
                <w:rFonts w:ascii="Arial" w:hAnsi="Arial" w:cs="Arial"/>
                <w:color w:val="000000"/>
              </w:rPr>
            </w:pPr>
            <w:r>
              <w:rPr>
                <w:rFonts w:ascii="Arial" w:hAnsi="Arial" w:cs="Arial"/>
                <w:color w:val="000000"/>
              </w:rPr>
              <w:t xml:space="preserve">Discussion of new case of </w:t>
            </w:r>
            <w:r w:rsidRPr="00BF2DAA">
              <w:rPr>
                <w:rFonts w:ascii="Arial" w:hAnsi="Arial" w:cs="Arial"/>
                <w:i/>
                <w:color w:val="000000"/>
              </w:rPr>
              <w:t>Collins (a</w:t>
            </w:r>
            <w:r>
              <w:rPr>
                <w:rFonts w:ascii="Arial" w:hAnsi="Arial" w:cs="Arial"/>
                <w:i/>
                <w:color w:val="000000"/>
              </w:rPr>
              <w:t> </w:t>
            </w:r>
            <w:r w:rsidRPr="00BF2DAA">
              <w:rPr>
                <w:rFonts w:ascii="Arial" w:hAnsi="Arial" w:cs="Arial"/>
                <w:i/>
                <w:color w:val="000000"/>
              </w:rPr>
              <w:t>pseudonym) v The Queen</w:t>
            </w:r>
            <w:r>
              <w:rPr>
                <w:rFonts w:ascii="Arial" w:hAnsi="Arial" w:cs="Arial"/>
                <w:color w:val="000000"/>
              </w:rPr>
              <w:t xml:space="preserve"> [2018] VSCA 131.</w:t>
            </w:r>
          </w:p>
        </w:tc>
      </w:tr>
      <w:tr w:rsidR="005C6278" w14:paraId="114115EC" w14:textId="77777777" w:rsidTr="009B6A89">
        <w:tc>
          <w:tcPr>
            <w:tcW w:w="1261" w:type="dxa"/>
            <w:gridSpan w:val="2"/>
            <w:tcBorders>
              <w:top w:val="single" w:sz="4" w:space="0" w:color="auto"/>
              <w:left w:val="single" w:sz="18" w:space="0" w:color="auto"/>
              <w:bottom w:val="single" w:sz="4" w:space="0" w:color="auto"/>
            </w:tcBorders>
          </w:tcPr>
          <w:p w14:paraId="552774C1" w14:textId="77777777" w:rsidR="005C6278" w:rsidRDefault="005C6278" w:rsidP="005C6278">
            <w:pPr>
              <w:rPr>
                <w:lang w:val="en-AU"/>
              </w:rPr>
            </w:pPr>
            <w:r>
              <w:rPr>
                <w:lang w:val="en-AU"/>
              </w:rPr>
              <w:t>15/10/18</w:t>
            </w:r>
          </w:p>
        </w:tc>
        <w:tc>
          <w:tcPr>
            <w:tcW w:w="836" w:type="dxa"/>
            <w:tcBorders>
              <w:top w:val="single" w:sz="4" w:space="0" w:color="auto"/>
              <w:bottom w:val="single" w:sz="4" w:space="0" w:color="auto"/>
            </w:tcBorders>
          </w:tcPr>
          <w:p w14:paraId="65B6F8F0" w14:textId="6C4AD78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778ED73" w14:textId="77777777" w:rsidR="005C6278" w:rsidRDefault="005C6278" w:rsidP="005C6278">
            <w:pPr>
              <w:keepNext/>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353A1B96" w14:textId="77777777" w:rsidR="005C6278" w:rsidRPr="00B43932" w:rsidRDefault="005C6278" w:rsidP="005C6278">
            <w:pPr>
              <w:spacing w:before="20"/>
              <w:jc w:val="both"/>
              <w:rPr>
                <w:rFonts w:ascii="Arial" w:hAnsi="Arial" w:cs="Arial"/>
                <w:color w:val="000000"/>
              </w:rPr>
            </w:pPr>
            <w:r w:rsidRPr="00B43932">
              <w:rPr>
                <w:rFonts w:ascii="Arial" w:hAnsi="Arial" w:cs="Arial"/>
                <w:color w:val="000000"/>
              </w:rPr>
              <w:t xml:space="preserve">Section heading changed to “Effect of </w:t>
            </w:r>
            <w:r w:rsidRPr="00B43932">
              <w:rPr>
                <w:rFonts w:ascii="Arial" w:hAnsi="Arial" w:cs="Arial"/>
                <w:bCs/>
                <w:color w:val="000000"/>
              </w:rPr>
              <w:t>mental illness / mental disorder / intellectual disability</w:t>
            </w:r>
            <w:r>
              <w:rPr>
                <w:rFonts w:ascii="Arial" w:hAnsi="Arial" w:cs="Arial"/>
                <w:bCs/>
                <w:color w:val="000000"/>
              </w:rPr>
              <w:t>”.</w:t>
            </w:r>
          </w:p>
        </w:tc>
      </w:tr>
      <w:tr w:rsidR="005C6278" w14:paraId="25E14E72" w14:textId="77777777" w:rsidTr="009B6A89">
        <w:tc>
          <w:tcPr>
            <w:tcW w:w="1261" w:type="dxa"/>
            <w:gridSpan w:val="2"/>
            <w:tcBorders>
              <w:top w:val="single" w:sz="4" w:space="0" w:color="auto"/>
              <w:left w:val="single" w:sz="18" w:space="0" w:color="auto"/>
              <w:bottom w:val="single" w:sz="4" w:space="0" w:color="auto"/>
            </w:tcBorders>
          </w:tcPr>
          <w:p w14:paraId="08F2BCB4" w14:textId="77777777" w:rsidR="005C6278" w:rsidRDefault="005C6278" w:rsidP="005C6278">
            <w:pPr>
              <w:rPr>
                <w:lang w:val="en-AU"/>
              </w:rPr>
            </w:pPr>
            <w:r>
              <w:rPr>
                <w:lang w:val="en-AU"/>
              </w:rPr>
              <w:t>15/10/18</w:t>
            </w:r>
          </w:p>
        </w:tc>
        <w:tc>
          <w:tcPr>
            <w:tcW w:w="836" w:type="dxa"/>
            <w:tcBorders>
              <w:top w:val="single" w:sz="4" w:space="0" w:color="auto"/>
              <w:bottom w:val="single" w:sz="4" w:space="0" w:color="auto"/>
            </w:tcBorders>
          </w:tcPr>
          <w:p w14:paraId="633E012E" w14:textId="0B9271E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CC03FF7" w14:textId="77777777" w:rsidR="005C6278" w:rsidRDefault="005C6278" w:rsidP="005C6278">
            <w:pPr>
              <w:keepNext/>
              <w:jc w:val="center"/>
              <w:rPr>
                <w:lang w:val="en-AU"/>
              </w:rPr>
            </w:pPr>
            <w:r>
              <w:rPr>
                <w:lang w:val="en-AU"/>
              </w:rPr>
              <w:t>11.2.11.1</w:t>
            </w:r>
          </w:p>
        </w:tc>
        <w:tc>
          <w:tcPr>
            <w:tcW w:w="4802" w:type="dxa"/>
            <w:gridSpan w:val="2"/>
            <w:tcBorders>
              <w:top w:val="single" w:sz="4" w:space="0" w:color="auto"/>
              <w:bottom w:val="single" w:sz="4" w:space="0" w:color="auto"/>
              <w:right w:val="single" w:sz="18" w:space="0" w:color="auto"/>
            </w:tcBorders>
          </w:tcPr>
          <w:p w14:paraId="5662C30B" w14:textId="77777777" w:rsidR="005C6278" w:rsidRDefault="005C6278" w:rsidP="005C6278">
            <w:pPr>
              <w:spacing w:before="20"/>
              <w:jc w:val="both"/>
              <w:rPr>
                <w:rFonts w:ascii="Arial" w:hAnsi="Arial" w:cs="Arial"/>
                <w:color w:val="000000"/>
              </w:rPr>
            </w:pPr>
            <w:r>
              <w:rPr>
                <w:rFonts w:ascii="Arial" w:hAnsi="Arial" w:cs="Arial"/>
                <w:color w:val="000000"/>
              </w:rPr>
              <w:t>Paragraph heading changed to “</w:t>
            </w:r>
            <w:r w:rsidRPr="00B234C6">
              <w:rPr>
                <w:rFonts w:ascii="Arial" w:hAnsi="Arial" w:cs="Arial"/>
                <w:color w:val="000000"/>
              </w:rPr>
              <w:t xml:space="preserve">Effect of mental illness/mental disorder – Cases prior to </w:t>
            </w:r>
            <w:r w:rsidRPr="00B234C6">
              <w:rPr>
                <w:rFonts w:ascii="Arial" w:hAnsi="Arial" w:cs="Arial"/>
                <w:i/>
                <w:color w:val="000000"/>
              </w:rPr>
              <w:t>R v Verdins</w:t>
            </w:r>
            <w:r w:rsidRPr="00B234C6">
              <w:rPr>
                <w:rFonts w:ascii="Arial" w:hAnsi="Arial" w:cs="Arial"/>
                <w:color w:val="000000"/>
              </w:rPr>
              <w:t xml:space="preserve"> (2007) 16 VR 269</w:t>
            </w:r>
            <w:r>
              <w:rPr>
                <w:rFonts w:ascii="Arial" w:hAnsi="Arial" w:cs="Arial"/>
                <w:color w:val="000000"/>
              </w:rPr>
              <w:t>”.</w:t>
            </w:r>
          </w:p>
        </w:tc>
      </w:tr>
      <w:tr w:rsidR="005C6278" w14:paraId="417C51D8" w14:textId="77777777" w:rsidTr="009B6A89">
        <w:tc>
          <w:tcPr>
            <w:tcW w:w="1261" w:type="dxa"/>
            <w:gridSpan w:val="2"/>
            <w:tcBorders>
              <w:top w:val="single" w:sz="4" w:space="0" w:color="auto"/>
              <w:left w:val="single" w:sz="18" w:space="0" w:color="auto"/>
              <w:bottom w:val="single" w:sz="4" w:space="0" w:color="auto"/>
            </w:tcBorders>
          </w:tcPr>
          <w:p w14:paraId="4F8B2FE6" w14:textId="77777777" w:rsidR="005C6278" w:rsidRDefault="005C6278" w:rsidP="005C6278">
            <w:pPr>
              <w:rPr>
                <w:lang w:val="en-AU"/>
              </w:rPr>
            </w:pPr>
            <w:r>
              <w:rPr>
                <w:lang w:val="en-AU"/>
              </w:rPr>
              <w:t>15/10/18</w:t>
            </w:r>
          </w:p>
        </w:tc>
        <w:tc>
          <w:tcPr>
            <w:tcW w:w="836" w:type="dxa"/>
            <w:tcBorders>
              <w:top w:val="single" w:sz="4" w:space="0" w:color="auto"/>
              <w:bottom w:val="single" w:sz="4" w:space="0" w:color="auto"/>
            </w:tcBorders>
          </w:tcPr>
          <w:p w14:paraId="29B96525" w14:textId="27C81B1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86A0712" w14:textId="77777777" w:rsidR="005C6278" w:rsidRDefault="005C6278" w:rsidP="005C6278">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269E1415" w14:textId="77777777" w:rsidR="005C6278" w:rsidRDefault="005C6278" w:rsidP="005C6278">
            <w:pPr>
              <w:numPr>
                <w:ilvl w:val="0"/>
                <w:numId w:val="32"/>
              </w:numPr>
              <w:ind w:left="357" w:hanging="357"/>
              <w:jc w:val="both"/>
              <w:rPr>
                <w:rFonts w:ascii="Arial" w:hAnsi="Arial" w:cs="Arial"/>
                <w:color w:val="000000"/>
              </w:rPr>
            </w:pPr>
            <w:r>
              <w:rPr>
                <w:rFonts w:ascii="Arial" w:hAnsi="Arial" w:cs="Arial"/>
                <w:color w:val="000000"/>
              </w:rPr>
              <w:t>Paragraph heading changed to “</w:t>
            </w:r>
            <w:r w:rsidRPr="00B234C6">
              <w:rPr>
                <w:rFonts w:ascii="Arial" w:hAnsi="Arial" w:cs="Arial"/>
                <w:color w:val="000000"/>
              </w:rPr>
              <w:t xml:space="preserve">Effect of mental illness/mental disorder – </w:t>
            </w:r>
            <w:r w:rsidRPr="00B234C6">
              <w:rPr>
                <w:rFonts w:ascii="Arial" w:hAnsi="Arial" w:cs="Arial"/>
                <w:i/>
                <w:color w:val="000000"/>
              </w:rPr>
              <w:t>R v Verdins</w:t>
            </w:r>
            <w:r w:rsidRPr="00B234C6">
              <w:rPr>
                <w:rFonts w:ascii="Arial" w:hAnsi="Arial" w:cs="Arial"/>
                <w:color w:val="000000"/>
              </w:rPr>
              <w:t xml:space="preserve"> (2007) 16 VR 269</w:t>
            </w:r>
            <w:r>
              <w:rPr>
                <w:rFonts w:ascii="Arial" w:hAnsi="Arial" w:cs="Arial"/>
                <w:color w:val="000000"/>
              </w:rPr>
              <w:t xml:space="preserve"> &amp; later cases”.</w:t>
            </w:r>
          </w:p>
          <w:p w14:paraId="19753B9A" w14:textId="77777777" w:rsidR="005C6278" w:rsidRDefault="005C6278" w:rsidP="005C6278">
            <w:pPr>
              <w:numPr>
                <w:ilvl w:val="0"/>
                <w:numId w:val="32"/>
              </w:numPr>
              <w:ind w:left="357" w:hanging="357"/>
              <w:jc w:val="both"/>
              <w:rPr>
                <w:rFonts w:ascii="Arial" w:hAnsi="Arial" w:cs="Arial"/>
                <w:color w:val="000000"/>
              </w:rPr>
            </w:pPr>
            <w:r>
              <w:rPr>
                <w:rFonts w:ascii="Arial" w:hAnsi="Arial" w:cs="Arial"/>
                <w:color w:val="000000"/>
              </w:rPr>
              <w:t xml:space="preserve">Reference to new cases of </w:t>
            </w:r>
            <w:r>
              <w:rPr>
                <w:rFonts w:ascii="Arial" w:hAnsi="Arial" w:cs="Arial"/>
                <w:i/>
                <w:color w:val="000000"/>
              </w:rPr>
              <w:t>Bret W</w:t>
            </w:r>
            <w:r w:rsidRPr="007F175B">
              <w:rPr>
                <w:rFonts w:ascii="Arial" w:hAnsi="Arial" w:cs="Arial"/>
                <w:i/>
                <w:color w:val="000000"/>
              </w:rPr>
              <w:t>ilson v The Queen</w:t>
            </w:r>
            <w:r>
              <w:rPr>
                <w:rFonts w:ascii="Arial" w:hAnsi="Arial" w:cs="Arial"/>
                <w:color w:val="000000"/>
              </w:rPr>
              <w:t xml:space="preserve"> [2018] VSCA 219 at [53] &amp; [59]-[60]; </w:t>
            </w:r>
            <w:r w:rsidRPr="00F8347F">
              <w:rPr>
                <w:rFonts w:ascii="Arial" w:hAnsi="Arial" w:cs="Arial"/>
                <w:i/>
                <w:color w:val="000000"/>
              </w:rPr>
              <w:t>Alexander Holland (a</w:t>
            </w:r>
            <w:r>
              <w:rPr>
                <w:rFonts w:ascii="Arial" w:hAnsi="Arial" w:cs="Arial"/>
                <w:i/>
                <w:color w:val="000000"/>
              </w:rPr>
              <w:t> </w:t>
            </w:r>
            <w:r w:rsidRPr="00F8347F">
              <w:rPr>
                <w:rFonts w:ascii="Arial" w:hAnsi="Arial" w:cs="Arial"/>
                <w:i/>
                <w:color w:val="000000"/>
              </w:rPr>
              <w:t xml:space="preserve">pseudonym) v The Queen </w:t>
            </w:r>
            <w:r>
              <w:rPr>
                <w:rFonts w:ascii="Arial" w:hAnsi="Arial" w:cs="Arial"/>
                <w:color w:val="000000"/>
              </w:rPr>
              <w:t>[2018] VSCA 241 at [21]-[22] &amp; [29]-[31].</w:t>
            </w:r>
          </w:p>
        </w:tc>
      </w:tr>
      <w:tr w:rsidR="005C6278" w14:paraId="4AF2D153" w14:textId="77777777" w:rsidTr="009B6A89">
        <w:tc>
          <w:tcPr>
            <w:tcW w:w="1261" w:type="dxa"/>
            <w:gridSpan w:val="2"/>
            <w:tcBorders>
              <w:top w:val="single" w:sz="4" w:space="0" w:color="auto"/>
              <w:left w:val="single" w:sz="18" w:space="0" w:color="auto"/>
              <w:bottom w:val="single" w:sz="4" w:space="0" w:color="auto"/>
            </w:tcBorders>
          </w:tcPr>
          <w:p w14:paraId="595CAF92" w14:textId="77777777" w:rsidR="005C6278" w:rsidRDefault="005C6278" w:rsidP="005C6278">
            <w:pPr>
              <w:rPr>
                <w:lang w:val="en-AU"/>
              </w:rPr>
            </w:pPr>
            <w:r>
              <w:rPr>
                <w:lang w:val="en-AU"/>
              </w:rPr>
              <w:t>15/10/18</w:t>
            </w:r>
          </w:p>
        </w:tc>
        <w:tc>
          <w:tcPr>
            <w:tcW w:w="836" w:type="dxa"/>
            <w:tcBorders>
              <w:top w:val="single" w:sz="4" w:space="0" w:color="auto"/>
              <w:bottom w:val="single" w:sz="4" w:space="0" w:color="auto"/>
            </w:tcBorders>
          </w:tcPr>
          <w:p w14:paraId="53C867A7" w14:textId="0426F6A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A3D55EC" w14:textId="77777777" w:rsidR="005C6278" w:rsidRDefault="005C6278" w:rsidP="005C6278">
            <w:pPr>
              <w:keepNext/>
              <w:jc w:val="center"/>
              <w:rPr>
                <w:lang w:val="en-AU"/>
              </w:rPr>
            </w:pPr>
            <w:r>
              <w:rPr>
                <w:lang w:val="en-AU"/>
              </w:rPr>
              <w:t>11.2.11.3</w:t>
            </w:r>
          </w:p>
        </w:tc>
        <w:tc>
          <w:tcPr>
            <w:tcW w:w="4802" w:type="dxa"/>
            <w:gridSpan w:val="2"/>
            <w:tcBorders>
              <w:top w:val="single" w:sz="4" w:space="0" w:color="auto"/>
              <w:bottom w:val="single" w:sz="4" w:space="0" w:color="auto"/>
              <w:right w:val="single" w:sz="18" w:space="0" w:color="auto"/>
            </w:tcBorders>
          </w:tcPr>
          <w:p w14:paraId="2E1619EC" w14:textId="77777777" w:rsidR="005C6278" w:rsidRDefault="005C6278" w:rsidP="005C6278">
            <w:pPr>
              <w:numPr>
                <w:ilvl w:val="0"/>
                <w:numId w:val="31"/>
              </w:numPr>
              <w:ind w:left="357" w:hanging="357"/>
              <w:jc w:val="both"/>
              <w:rPr>
                <w:rFonts w:ascii="Arial" w:hAnsi="Arial" w:cs="Arial"/>
                <w:color w:val="000000"/>
              </w:rPr>
            </w:pPr>
            <w:r>
              <w:rPr>
                <w:rFonts w:ascii="Arial" w:hAnsi="Arial" w:cs="Arial"/>
                <w:color w:val="000000"/>
              </w:rPr>
              <w:t>New paragraph headed “Effect of intellectual disability”.</w:t>
            </w:r>
          </w:p>
          <w:p w14:paraId="20ED4EC0" w14:textId="77777777" w:rsidR="005C6278" w:rsidRDefault="005C6278" w:rsidP="005C6278">
            <w:pPr>
              <w:numPr>
                <w:ilvl w:val="0"/>
                <w:numId w:val="31"/>
              </w:numPr>
              <w:ind w:left="357" w:hanging="357"/>
              <w:jc w:val="both"/>
              <w:rPr>
                <w:rFonts w:ascii="Arial" w:hAnsi="Arial" w:cs="Arial"/>
                <w:color w:val="000000"/>
              </w:rPr>
            </w:pPr>
            <w:r>
              <w:rPr>
                <w:rFonts w:ascii="Arial" w:hAnsi="Arial" w:cs="Arial"/>
                <w:color w:val="000000"/>
              </w:rPr>
              <w:t>Material from section 11.2.12 moved into section 11.2.11.3.</w:t>
            </w:r>
          </w:p>
        </w:tc>
      </w:tr>
      <w:tr w:rsidR="005C6278" w14:paraId="0A84FD04" w14:textId="77777777" w:rsidTr="009B6A89">
        <w:tc>
          <w:tcPr>
            <w:tcW w:w="1261" w:type="dxa"/>
            <w:gridSpan w:val="2"/>
            <w:tcBorders>
              <w:top w:val="single" w:sz="4" w:space="0" w:color="auto"/>
              <w:left w:val="single" w:sz="18" w:space="0" w:color="auto"/>
              <w:bottom w:val="single" w:sz="4" w:space="0" w:color="auto"/>
            </w:tcBorders>
          </w:tcPr>
          <w:p w14:paraId="6055321F" w14:textId="77777777" w:rsidR="005C6278" w:rsidRDefault="005C6278" w:rsidP="005C6278">
            <w:pPr>
              <w:rPr>
                <w:lang w:val="en-AU"/>
              </w:rPr>
            </w:pPr>
            <w:r>
              <w:rPr>
                <w:lang w:val="en-AU"/>
              </w:rPr>
              <w:t>15/10/18</w:t>
            </w:r>
          </w:p>
        </w:tc>
        <w:tc>
          <w:tcPr>
            <w:tcW w:w="836" w:type="dxa"/>
            <w:tcBorders>
              <w:top w:val="single" w:sz="4" w:space="0" w:color="auto"/>
              <w:bottom w:val="single" w:sz="4" w:space="0" w:color="auto"/>
            </w:tcBorders>
          </w:tcPr>
          <w:p w14:paraId="3F70A85A" w14:textId="2C5CB91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FF75D69" w14:textId="77777777" w:rsidR="005C6278" w:rsidRDefault="005C6278" w:rsidP="005C6278">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2FC76162" w14:textId="77777777" w:rsidR="005C6278" w:rsidRDefault="005C6278" w:rsidP="005C6278">
            <w:pPr>
              <w:numPr>
                <w:ilvl w:val="0"/>
                <w:numId w:val="31"/>
              </w:numPr>
              <w:ind w:left="357" w:hanging="357"/>
              <w:jc w:val="both"/>
              <w:rPr>
                <w:rFonts w:ascii="Arial" w:hAnsi="Arial" w:cs="Arial"/>
                <w:color w:val="000000"/>
              </w:rPr>
            </w:pPr>
            <w:r>
              <w:rPr>
                <w:rFonts w:ascii="Arial" w:hAnsi="Arial" w:cs="Arial"/>
                <w:color w:val="000000"/>
              </w:rPr>
              <w:t>New section headed “Effect of deprived background”.</w:t>
            </w:r>
          </w:p>
          <w:p w14:paraId="0EEFB715" w14:textId="77777777" w:rsidR="005C6278" w:rsidRDefault="005C6278" w:rsidP="005C6278">
            <w:pPr>
              <w:numPr>
                <w:ilvl w:val="0"/>
                <w:numId w:val="31"/>
              </w:numPr>
              <w:ind w:left="357" w:hanging="357"/>
              <w:jc w:val="both"/>
              <w:rPr>
                <w:rFonts w:ascii="Arial" w:hAnsi="Arial" w:cs="Arial"/>
                <w:color w:val="000000"/>
              </w:rPr>
            </w:pPr>
            <w:r>
              <w:rPr>
                <w:rFonts w:ascii="Arial" w:hAnsi="Arial" w:cs="Arial"/>
                <w:color w:val="000000"/>
              </w:rPr>
              <w:t xml:space="preserve">Extract from new case of </w:t>
            </w:r>
            <w:r w:rsidRPr="00B43932">
              <w:rPr>
                <w:rFonts w:ascii="Arial" w:hAnsi="Arial" w:cs="Arial"/>
                <w:i/>
                <w:color w:val="000000"/>
              </w:rPr>
              <w:t>DPP v Lyons &amp; Lyons</w:t>
            </w:r>
            <w:r>
              <w:rPr>
                <w:rFonts w:ascii="Arial" w:hAnsi="Arial" w:cs="Arial"/>
                <w:color w:val="000000"/>
              </w:rPr>
              <w:t xml:space="preserve"> [2018] VSC 488 at [73].</w:t>
            </w:r>
          </w:p>
          <w:p w14:paraId="1D4F693D" w14:textId="77777777" w:rsidR="005C6278" w:rsidRPr="00B43932" w:rsidRDefault="005C6278" w:rsidP="005C6278">
            <w:pPr>
              <w:numPr>
                <w:ilvl w:val="0"/>
                <w:numId w:val="31"/>
              </w:numPr>
              <w:ind w:left="357" w:hanging="357"/>
              <w:jc w:val="both"/>
              <w:rPr>
                <w:rFonts w:ascii="Arial" w:hAnsi="Arial" w:cs="Arial"/>
                <w:color w:val="000000"/>
              </w:rPr>
            </w:pPr>
            <w:r>
              <w:rPr>
                <w:rFonts w:ascii="Arial" w:hAnsi="Arial" w:cs="Arial"/>
                <w:color w:val="000000"/>
              </w:rPr>
              <w:t xml:space="preserve">Extract from case of </w:t>
            </w:r>
            <w:proofErr w:type="spellStart"/>
            <w:r w:rsidRPr="00B43932">
              <w:rPr>
                <w:rFonts w:ascii="Arial" w:hAnsi="Arial" w:cs="Arial"/>
                <w:i/>
                <w:color w:val="000000"/>
              </w:rPr>
              <w:t>Bugmy</w:t>
            </w:r>
            <w:proofErr w:type="spellEnd"/>
            <w:r>
              <w:rPr>
                <w:rFonts w:ascii="Arial" w:hAnsi="Arial" w:cs="Arial"/>
                <w:color w:val="000000"/>
              </w:rPr>
              <w:t xml:space="preserve"> [2013] HCA 37 at [37] &amp; [42]-[45].</w:t>
            </w:r>
          </w:p>
        </w:tc>
      </w:tr>
      <w:tr w:rsidR="005C6278" w14:paraId="47CADA70" w14:textId="77777777" w:rsidTr="009B6A89">
        <w:tc>
          <w:tcPr>
            <w:tcW w:w="1261" w:type="dxa"/>
            <w:gridSpan w:val="2"/>
            <w:tcBorders>
              <w:top w:val="single" w:sz="4" w:space="0" w:color="auto"/>
              <w:left w:val="single" w:sz="18" w:space="0" w:color="auto"/>
              <w:bottom w:val="single" w:sz="4" w:space="0" w:color="auto"/>
            </w:tcBorders>
          </w:tcPr>
          <w:p w14:paraId="2AEB2A3E" w14:textId="77777777" w:rsidR="005C6278" w:rsidRDefault="005C6278" w:rsidP="005C6278">
            <w:pPr>
              <w:rPr>
                <w:lang w:val="en-AU"/>
              </w:rPr>
            </w:pPr>
            <w:r>
              <w:rPr>
                <w:lang w:val="en-AU"/>
              </w:rPr>
              <w:t>15/10/18</w:t>
            </w:r>
          </w:p>
        </w:tc>
        <w:tc>
          <w:tcPr>
            <w:tcW w:w="836" w:type="dxa"/>
            <w:tcBorders>
              <w:top w:val="single" w:sz="4" w:space="0" w:color="auto"/>
              <w:bottom w:val="single" w:sz="4" w:space="0" w:color="auto"/>
            </w:tcBorders>
          </w:tcPr>
          <w:p w14:paraId="1AC0514F" w14:textId="2B7F0EC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EFC13CC" w14:textId="77777777" w:rsidR="005C6278" w:rsidRDefault="005C6278" w:rsidP="005C6278">
            <w:pPr>
              <w:keepNext/>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0790599F"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4E6B7D">
              <w:rPr>
                <w:rFonts w:ascii="Arial" w:hAnsi="Arial" w:cs="Arial"/>
                <w:i/>
                <w:color w:val="000000"/>
              </w:rPr>
              <w:t>Tony Smith v The Queen</w:t>
            </w:r>
            <w:r>
              <w:rPr>
                <w:rFonts w:ascii="Arial" w:hAnsi="Arial" w:cs="Arial"/>
                <w:color w:val="000000"/>
              </w:rPr>
              <w:t xml:space="preserve"> [2018] VSCA 208 at [28]-[35].</w:t>
            </w:r>
          </w:p>
        </w:tc>
      </w:tr>
      <w:tr w:rsidR="005C6278" w14:paraId="32C65FB9" w14:textId="77777777" w:rsidTr="009B6A89">
        <w:tc>
          <w:tcPr>
            <w:tcW w:w="1261" w:type="dxa"/>
            <w:gridSpan w:val="2"/>
            <w:tcBorders>
              <w:top w:val="single" w:sz="4" w:space="0" w:color="auto"/>
              <w:left w:val="single" w:sz="18" w:space="0" w:color="auto"/>
              <w:bottom w:val="single" w:sz="4" w:space="0" w:color="auto"/>
            </w:tcBorders>
          </w:tcPr>
          <w:p w14:paraId="4C2AE4EF" w14:textId="77777777" w:rsidR="005C6278" w:rsidRDefault="005C6278" w:rsidP="005C6278">
            <w:pPr>
              <w:rPr>
                <w:lang w:val="en-AU"/>
              </w:rPr>
            </w:pPr>
            <w:r>
              <w:rPr>
                <w:lang w:val="en-AU"/>
              </w:rPr>
              <w:t>15/10/18</w:t>
            </w:r>
          </w:p>
        </w:tc>
        <w:tc>
          <w:tcPr>
            <w:tcW w:w="836" w:type="dxa"/>
            <w:tcBorders>
              <w:top w:val="single" w:sz="4" w:space="0" w:color="auto"/>
              <w:bottom w:val="single" w:sz="4" w:space="0" w:color="auto"/>
            </w:tcBorders>
          </w:tcPr>
          <w:p w14:paraId="249D9465" w14:textId="32E7FE6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C52ABED" w14:textId="77777777" w:rsidR="005C6278" w:rsidRDefault="005C6278" w:rsidP="005C6278">
            <w:pPr>
              <w:keepNext/>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1A9A76A5" w14:textId="77777777" w:rsidR="005C6278" w:rsidRDefault="005C6278" w:rsidP="005C6278">
            <w:pPr>
              <w:spacing w:before="20"/>
              <w:jc w:val="both"/>
              <w:rPr>
                <w:rFonts w:ascii="Arial" w:hAnsi="Arial" w:cs="Arial"/>
                <w:color w:val="000000"/>
              </w:rPr>
            </w:pPr>
            <w:r>
              <w:rPr>
                <w:rFonts w:ascii="Arial" w:hAnsi="Arial" w:cs="Arial"/>
                <w:color w:val="000000"/>
              </w:rPr>
              <w:t xml:space="preserve">Extract from new case of </w:t>
            </w:r>
            <w:r w:rsidRPr="00F57504">
              <w:rPr>
                <w:rFonts w:ascii="Arial" w:hAnsi="Arial" w:cs="Arial"/>
                <w:i/>
                <w:color w:val="000000"/>
              </w:rPr>
              <w:t xml:space="preserve">Jamel </w:t>
            </w:r>
            <w:proofErr w:type="spellStart"/>
            <w:r w:rsidRPr="00F57504">
              <w:rPr>
                <w:rFonts w:ascii="Arial" w:hAnsi="Arial" w:cs="Arial"/>
                <w:i/>
                <w:color w:val="000000"/>
              </w:rPr>
              <w:t>Mohtadi</w:t>
            </w:r>
            <w:proofErr w:type="spellEnd"/>
            <w:r w:rsidRPr="00F57504">
              <w:rPr>
                <w:rFonts w:ascii="Arial" w:hAnsi="Arial" w:cs="Arial"/>
                <w:i/>
                <w:color w:val="000000"/>
              </w:rPr>
              <w:t xml:space="preserve"> v The Queen</w:t>
            </w:r>
            <w:r>
              <w:rPr>
                <w:rFonts w:ascii="Arial" w:hAnsi="Arial" w:cs="Arial"/>
                <w:color w:val="000000"/>
              </w:rPr>
              <w:t xml:space="preserve"> [2018] VSCA 238 at [39]-[41].</w:t>
            </w:r>
          </w:p>
        </w:tc>
      </w:tr>
      <w:tr w:rsidR="005C6278" w14:paraId="104D2EB6" w14:textId="77777777" w:rsidTr="009B6A89">
        <w:tc>
          <w:tcPr>
            <w:tcW w:w="1261" w:type="dxa"/>
            <w:gridSpan w:val="2"/>
            <w:tcBorders>
              <w:top w:val="single" w:sz="4" w:space="0" w:color="auto"/>
              <w:left w:val="single" w:sz="18" w:space="0" w:color="auto"/>
              <w:bottom w:val="single" w:sz="4" w:space="0" w:color="auto"/>
            </w:tcBorders>
          </w:tcPr>
          <w:p w14:paraId="7F53167E" w14:textId="77777777" w:rsidR="005C6278" w:rsidRDefault="005C6278" w:rsidP="005C6278">
            <w:pPr>
              <w:rPr>
                <w:lang w:val="en-AU"/>
              </w:rPr>
            </w:pPr>
            <w:r>
              <w:rPr>
                <w:lang w:val="en-AU"/>
              </w:rPr>
              <w:t>15/10/18</w:t>
            </w:r>
          </w:p>
        </w:tc>
        <w:tc>
          <w:tcPr>
            <w:tcW w:w="836" w:type="dxa"/>
            <w:tcBorders>
              <w:top w:val="single" w:sz="4" w:space="0" w:color="auto"/>
              <w:bottom w:val="single" w:sz="4" w:space="0" w:color="auto"/>
            </w:tcBorders>
          </w:tcPr>
          <w:p w14:paraId="3192DB42" w14:textId="6D0FACE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9F233A3" w14:textId="77777777" w:rsidR="005C6278" w:rsidRDefault="005C6278" w:rsidP="005C6278">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0BB3EB0E"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References to new cases of </w:t>
            </w:r>
            <w:r>
              <w:rPr>
                <w:rFonts w:ascii="Arial" w:hAnsi="Arial" w:cs="Arial"/>
                <w:i/>
                <w:color w:val="000000"/>
              </w:rPr>
              <w:t xml:space="preserve">DPP v Brandon Osborn </w:t>
            </w:r>
            <w:r w:rsidRPr="0044376B">
              <w:rPr>
                <w:rFonts w:ascii="Arial" w:hAnsi="Arial" w:cs="Arial"/>
                <w:color w:val="000000"/>
              </w:rPr>
              <w:t>[2018] VSCA 207;</w:t>
            </w:r>
            <w:r>
              <w:rPr>
                <w:rFonts w:ascii="Arial" w:hAnsi="Arial" w:cs="Arial"/>
                <w:i/>
                <w:color w:val="000000"/>
              </w:rPr>
              <w:t xml:space="preserve"> </w:t>
            </w:r>
            <w:proofErr w:type="spellStart"/>
            <w:r>
              <w:rPr>
                <w:rFonts w:ascii="Arial" w:hAnsi="Arial" w:cs="Arial"/>
                <w:i/>
                <w:color w:val="000000"/>
              </w:rPr>
              <w:t>S</w:t>
            </w:r>
            <w:r w:rsidRPr="00E31D77">
              <w:rPr>
                <w:rFonts w:ascii="Arial" w:hAnsi="Arial" w:cs="Arial"/>
                <w:i/>
                <w:color w:val="000000"/>
              </w:rPr>
              <w:t>hengliang</w:t>
            </w:r>
            <w:proofErr w:type="spellEnd"/>
            <w:r w:rsidRPr="00E31D77">
              <w:rPr>
                <w:rFonts w:ascii="Arial" w:hAnsi="Arial" w:cs="Arial"/>
                <w:i/>
                <w:color w:val="000000"/>
              </w:rPr>
              <w:t xml:space="preserve"> Wan v The Queen</w:t>
            </w:r>
            <w:r>
              <w:rPr>
                <w:rFonts w:ascii="Arial" w:hAnsi="Arial" w:cs="Arial"/>
                <w:color w:val="000000"/>
              </w:rPr>
              <w:t xml:space="preserve"> [2018] VSCA 217; </w:t>
            </w:r>
            <w:r w:rsidRPr="001E77F5">
              <w:rPr>
                <w:rFonts w:ascii="Arial" w:hAnsi="Arial" w:cs="Arial"/>
                <w:i/>
                <w:color w:val="000000"/>
              </w:rPr>
              <w:t>DPP v Curtin</w:t>
            </w:r>
            <w:r>
              <w:rPr>
                <w:rFonts w:ascii="Arial" w:hAnsi="Arial" w:cs="Arial"/>
                <w:color w:val="000000"/>
              </w:rPr>
              <w:t xml:space="preserve"> [2018] VSC 493.</w:t>
            </w:r>
          </w:p>
        </w:tc>
      </w:tr>
      <w:tr w:rsidR="005C6278" w14:paraId="1BB86D48" w14:textId="77777777" w:rsidTr="009B6A89">
        <w:tc>
          <w:tcPr>
            <w:tcW w:w="1261" w:type="dxa"/>
            <w:gridSpan w:val="2"/>
            <w:tcBorders>
              <w:top w:val="single" w:sz="4" w:space="0" w:color="auto"/>
              <w:left w:val="single" w:sz="18" w:space="0" w:color="auto"/>
              <w:bottom w:val="single" w:sz="4" w:space="0" w:color="auto"/>
            </w:tcBorders>
          </w:tcPr>
          <w:p w14:paraId="7C05BF8D" w14:textId="77777777" w:rsidR="005C6278" w:rsidRDefault="005C6278" w:rsidP="005C6278">
            <w:pPr>
              <w:rPr>
                <w:lang w:val="en-AU"/>
              </w:rPr>
            </w:pPr>
            <w:r>
              <w:rPr>
                <w:lang w:val="en-AU"/>
              </w:rPr>
              <w:t>15/10/18</w:t>
            </w:r>
          </w:p>
        </w:tc>
        <w:tc>
          <w:tcPr>
            <w:tcW w:w="836" w:type="dxa"/>
            <w:tcBorders>
              <w:top w:val="single" w:sz="4" w:space="0" w:color="auto"/>
              <w:bottom w:val="single" w:sz="4" w:space="0" w:color="auto"/>
            </w:tcBorders>
          </w:tcPr>
          <w:p w14:paraId="03927059" w14:textId="0AAD55A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3ECBE01" w14:textId="77777777" w:rsidR="005C6278" w:rsidRDefault="005C6278" w:rsidP="005C6278">
            <w:pPr>
              <w:keepNext/>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4C4204A1"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F50F53">
              <w:rPr>
                <w:rFonts w:ascii="Arial" w:hAnsi="Arial" w:cs="Arial"/>
                <w:i/>
                <w:color w:val="000000"/>
              </w:rPr>
              <w:t>R v Telford</w:t>
            </w:r>
            <w:r>
              <w:rPr>
                <w:rFonts w:ascii="Arial" w:hAnsi="Arial" w:cs="Arial"/>
                <w:color w:val="000000"/>
              </w:rPr>
              <w:t xml:space="preserve"> [2018] VSC 476 and the cases referred to in footnote 5 thereof.</w:t>
            </w:r>
          </w:p>
        </w:tc>
      </w:tr>
      <w:tr w:rsidR="005C6278" w14:paraId="53A02014" w14:textId="77777777" w:rsidTr="009B6A89">
        <w:tc>
          <w:tcPr>
            <w:tcW w:w="1261" w:type="dxa"/>
            <w:gridSpan w:val="2"/>
            <w:tcBorders>
              <w:top w:val="single" w:sz="4" w:space="0" w:color="auto"/>
              <w:left w:val="single" w:sz="18" w:space="0" w:color="auto"/>
              <w:bottom w:val="single" w:sz="4" w:space="0" w:color="auto"/>
            </w:tcBorders>
          </w:tcPr>
          <w:p w14:paraId="0D452000" w14:textId="77777777" w:rsidR="005C6278" w:rsidRDefault="005C6278" w:rsidP="005C6278">
            <w:pPr>
              <w:rPr>
                <w:lang w:val="en-AU"/>
              </w:rPr>
            </w:pPr>
            <w:r>
              <w:rPr>
                <w:lang w:val="en-AU"/>
              </w:rPr>
              <w:t>15/10/18</w:t>
            </w:r>
          </w:p>
        </w:tc>
        <w:tc>
          <w:tcPr>
            <w:tcW w:w="836" w:type="dxa"/>
            <w:tcBorders>
              <w:top w:val="single" w:sz="4" w:space="0" w:color="auto"/>
              <w:bottom w:val="single" w:sz="4" w:space="0" w:color="auto"/>
            </w:tcBorders>
          </w:tcPr>
          <w:p w14:paraId="2FE9665C" w14:textId="4D0F35C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808A067" w14:textId="77777777" w:rsidR="005C6278" w:rsidRDefault="005C6278" w:rsidP="005C6278">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6DFE661C" w14:textId="77777777" w:rsidR="005C6278" w:rsidRPr="00226828" w:rsidRDefault="005C6278" w:rsidP="005C6278">
            <w:pPr>
              <w:spacing w:before="20"/>
              <w:jc w:val="both"/>
              <w:rPr>
                <w:rFonts w:ascii="Arial" w:hAnsi="Arial" w:cs="Arial"/>
                <w:color w:val="000000"/>
              </w:rPr>
            </w:pPr>
            <w:r>
              <w:rPr>
                <w:rFonts w:ascii="Arial" w:hAnsi="Arial" w:cs="Arial"/>
                <w:color w:val="000000"/>
              </w:rPr>
              <w:t xml:space="preserve">References to new cases of </w:t>
            </w:r>
            <w:r w:rsidRPr="009C3FA8">
              <w:rPr>
                <w:rFonts w:ascii="Arial" w:hAnsi="Arial" w:cs="Arial"/>
                <w:i/>
                <w:color w:val="000000"/>
              </w:rPr>
              <w:t>R v Tang</w:t>
            </w:r>
            <w:r>
              <w:rPr>
                <w:rFonts w:ascii="Arial" w:hAnsi="Arial" w:cs="Arial"/>
                <w:color w:val="000000"/>
              </w:rPr>
              <w:t xml:space="preserve"> [2018] VSC 460; </w:t>
            </w:r>
            <w:r w:rsidRPr="007B5D35">
              <w:rPr>
                <w:rFonts w:ascii="Arial" w:hAnsi="Arial" w:cs="Arial"/>
                <w:i/>
                <w:color w:val="000000"/>
              </w:rPr>
              <w:t>R v Lyons &amp; Lyons</w:t>
            </w:r>
            <w:r>
              <w:rPr>
                <w:rFonts w:ascii="Arial" w:hAnsi="Arial" w:cs="Arial"/>
                <w:color w:val="000000"/>
              </w:rPr>
              <w:t xml:space="preserve"> [2018] VSC 488.</w:t>
            </w:r>
          </w:p>
        </w:tc>
      </w:tr>
      <w:tr w:rsidR="005C6278" w14:paraId="35136934" w14:textId="77777777" w:rsidTr="009B6A89">
        <w:tc>
          <w:tcPr>
            <w:tcW w:w="1261" w:type="dxa"/>
            <w:gridSpan w:val="2"/>
            <w:tcBorders>
              <w:top w:val="single" w:sz="4" w:space="0" w:color="auto"/>
              <w:left w:val="single" w:sz="18" w:space="0" w:color="auto"/>
              <w:bottom w:val="single" w:sz="4" w:space="0" w:color="auto"/>
            </w:tcBorders>
          </w:tcPr>
          <w:p w14:paraId="40FB8C49" w14:textId="77777777" w:rsidR="005C6278" w:rsidRDefault="005C6278" w:rsidP="005C6278">
            <w:pPr>
              <w:rPr>
                <w:lang w:val="en-AU"/>
              </w:rPr>
            </w:pPr>
            <w:r>
              <w:rPr>
                <w:lang w:val="en-AU"/>
              </w:rPr>
              <w:t>15/10/18</w:t>
            </w:r>
          </w:p>
        </w:tc>
        <w:tc>
          <w:tcPr>
            <w:tcW w:w="836" w:type="dxa"/>
            <w:tcBorders>
              <w:top w:val="single" w:sz="4" w:space="0" w:color="auto"/>
              <w:bottom w:val="single" w:sz="4" w:space="0" w:color="auto"/>
            </w:tcBorders>
          </w:tcPr>
          <w:p w14:paraId="0D41B160" w14:textId="0DFF35A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C3E7616" w14:textId="77777777" w:rsidR="005C6278" w:rsidRDefault="005C6278" w:rsidP="005C6278">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7344E508"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References to new cases of </w:t>
            </w:r>
            <w:r w:rsidRPr="00BB7F4A">
              <w:rPr>
                <w:rFonts w:ascii="Arial" w:hAnsi="Arial" w:cs="Arial"/>
                <w:i/>
                <w:color w:val="000000"/>
              </w:rPr>
              <w:t>McGrath v R</w:t>
            </w:r>
            <w:r>
              <w:rPr>
                <w:rFonts w:ascii="Arial" w:hAnsi="Arial" w:cs="Arial"/>
                <w:color w:val="000000"/>
              </w:rPr>
              <w:t xml:space="preserve"> [2018] VSCA 134; </w:t>
            </w:r>
            <w:r w:rsidRPr="00BB7F4A">
              <w:rPr>
                <w:rFonts w:ascii="Arial" w:hAnsi="Arial" w:cs="Arial"/>
                <w:i/>
                <w:color w:val="000000"/>
              </w:rPr>
              <w:t xml:space="preserve">DPP v </w:t>
            </w:r>
            <w:proofErr w:type="spellStart"/>
            <w:r w:rsidRPr="00BB7F4A">
              <w:rPr>
                <w:rFonts w:ascii="Arial" w:hAnsi="Arial" w:cs="Arial"/>
                <w:i/>
                <w:color w:val="000000"/>
              </w:rPr>
              <w:t>Weybury</w:t>
            </w:r>
            <w:proofErr w:type="spellEnd"/>
            <w:r>
              <w:rPr>
                <w:rFonts w:ascii="Arial" w:hAnsi="Arial" w:cs="Arial"/>
                <w:color w:val="000000"/>
              </w:rPr>
              <w:t xml:space="preserve"> [2018] VSCA 120</w:t>
            </w:r>
            <w:r w:rsidRPr="001C538C">
              <w:rPr>
                <w:rFonts w:ascii="Arial" w:hAnsi="Arial" w:cs="Arial"/>
                <w:color w:val="000000"/>
              </w:rPr>
              <w:t>.</w:t>
            </w:r>
          </w:p>
        </w:tc>
      </w:tr>
      <w:tr w:rsidR="005C6278" w14:paraId="26A6CFEF" w14:textId="77777777" w:rsidTr="009B6A89">
        <w:tc>
          <w:tcPr>
            <w:tcW w:w="1261" w:type="dxa"/>
            <w:gridSpan w:val="2"/>
            <w:tcBorders>
              <w:top w:val="single" w:sz="4" w:space="0" w:color="auto"/>
              <w:left w:val="single" w:sz="18" w:space="0" w:color="auto"/>
              <w:bottom w:val="single" w:sz="4" w:space="0" w:color="auto"/>
            </w:tcBorders>
          </w:tcPr>
          <w:p w14:paraId="44B7CF20" w14:textId="77777777" w:rsidR="005C6278" w:rsidRDefault="005C6278" w:rsidP="005C6278">
            <w:pPr>
              <w:rPr>
                <w:lang w:val="en-AU"/>
              </w:rPr>
            </w:pPr>
            <w:r>
              <w:rPr>
                <w:lang w:val="en-AU"/>
              </w:rPr>
              <w:t>15/10/18</w:t>
            </w:r>
          </w:p>
        </w:tc>
        <w:tc>
          <w:tcPr>
            <w:tcW w:w="836" w:type="dxa"/>
            <w:tcBorders>
              <w:top w:val="single" w:sz="4" w:space="0" w:color="auto"/>
              <w:bottom w:val="single" w:sz="4" w:space="0" w:color="auto"/>
            </w:tcBorders>
          </w:tcPr>
          <w:p w14:paraId="5A91D34B" w14:textId="18C43BB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763C7D4" w14:textId="77777777" w:rsidR="005C6278" w:rsidRDefault="005C6278" w:rsidP="005C6278">
            <w:pPr>
              <w:keepNext/>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39F5D2DA"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2B4C93">
              <w:rPr>
                <w:rFonts w:ascii="Arial" w:hAnsi="Arial" w:cs="Arial"/>
                <w:i/>
                <w:color w:val="000000"/>
              </w:rPr>
              <w:t>Jakob Sutic v The Queen</w:t>
            </w:r>
            <w:r>
              <w:rPr>
                <w:rFonts w:ascii="Arial" w:hAnsi="Arial" w:cs="Arial"/>
                <w:color w:val="000000"/>
              </w:rPr>
              <w:t xml:space="preserve"> [2018] VSCA 246.</w:t>
            </w:r>
          </w:p>
        </w:tc>
      </w:tr>
      <w:tr w:rsidR="005C6278" w14:paraId="0BBD5F38" w14:textId="77777777" w:rsidTr="009B6A89">
        <w:tc>
          <w:tcPr>
            <w:tcW w:w="1261" w:type="dxa"/>
            <w:gridSpan w:val="2"/>
            <w:tcBorders>
              <w:top w:val="single" w:sz="4" w:space="0" w:color="auto"/>
              <w:left w:val="single" w:sz="18" w:space="0" w:color="auto"/>
              <w:bottom w:val="single" w:sz="4" w:space="0" w:color="auto"/>
            </w:tcBorders>
          </w:tcPr>
          <w:p w14:paraId="6883DC63" w14:textId="77777777" w:rsidR="005C6278" w:rsidRDefault="005C6278" w:rsidP="005C6278">
            <w:pPr>
              <w:rPr>
                <w:lang w:val="en-AU"/>
              </w:rPr>
            </w:pPr>
            <w:r>
              <w:rPr>
                <w:lang w:val="en-AU"/>
              </w:rPr>
              <w:t>15/10/18</w:t>
            </w:r>
          </w:p>
        </w:tc>
        <w:tc>
          <w:tcPr>
            <w:tcW w:w="836" w:type="dxa"/>
            <w:tcBorders>
              <w:top w:val="single" w:sz="4" w:space="0" w:color="auto"/>
              <w:bottom w:val="single" w:sz="4" w:space="0" w:color="auto"/>
            </w:tcBorders>
          </w:tcPr>
          <w:p w14:paraId="25AAB6A1" w14:textId="2EAD744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12D1136" w14:textId="77777777" w:rsidR="005C6278" w:rsidRDefault="005C6278" w:rsidP="005C6278">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58FA0C79" w14:textId="77777777" w:rsidR="005C6278" w:rsidRPr="00226828" w:rsidRDefault="005C6278" w:rsidP="005C6278">
            <w:pPr>
              <w:spacing w:before="20"/>
              <w:jc w:val="both"/>
              <w:rPr>
                <w:rFonts w:ascii="Arial" w:hAnsi="Arial" w:cs="Arial"/>
                <w:color w:val="000000"/>
              </w:rPr>
            </w:pPr>
            <w:r>
              <w:rPr>
                <w:rFonts w:ascii="Arial" w:hAnsi="Arial" w:cs="Arial"/>
                <w:color w:val="000000"/>
              </w:rPr>
              <w:t xml:space="preserve">Discussion of new case of </w:t>
            </w:r>
            <w:r w:rsidRPr="00B74D33">
              <w:rPr>
                <w:rFonts w:ascii="Arial" w:hAnsi="Arial" w:cs="Arial"/>
                <w:i/>
                <w:color w:val="000000"/>
              </w:rPr>
              <w:t>DPP v SI (a child)</w:t>
            </w:r>
            <w:r>
              <w:rPr>
                <w:rFonts w:ascii="Arial" w:hAnsi="Arial" w:cs="Arial"/>
                <w:color w:val="000000"/>
              </w:rPr>
              <w:t xml:space="preserve"> [2018] </w:t>
            </w:r>
            <w:proofErr w:type="spellStart"/>
            <w:r>
              <w:rPr>
                <w:rFonts w:ascii="Arial" w:hAnsi="Arial" w:cs="Arial"/>
                <w:color w:val="000000"/>
              </w:rPr>
              <w:t>VChC</w:t>
            </w:r>
            <w:proofErr w:type="spellEnd"/>
            <w:r>
              <w:rPr>
                <w:rFonts w:ascii="Arial" w:hAnsi="Arial" w:cs="Arial"/>
                <w:color w:val="000000"/>
              </w:rPr>
              <w:t xml:space="preserve"> 3.</w:t>
            </w:r>
          </w:p>
        </w:tc>
      </w:tr>
      <w:tr w:rsidR="005C6278" w14:paraId="1B39A4DC" w14:textId="77777777" w:rsidTr="009B6A89">
        <w:tc>
          <w:tcPr>
            <w:tcW w:w="1261" w:type="dxa"/>
            <w:gridSpan w:val="2"/>
            <w:tcBorders>
              <w:top w:val="single" w:sz="4" w:space="0" w:color="auto"/>
              <w:left w:val="single" w:sz="18" w:space="0" w:color="auto"/>
              <w:bottom w:val="single" w:sz="4" w:space="0" w:color="auto"/>
            </w:tcBorders>
          </w:tcPr>
          <w:p w14:paraId="7AFA91FA" w14:textId="77777777" w:rsidR="005C6278" w:rsidRDefault="005C6278" w:rsidP="005C6278">
            <w:pPr>
              <w:rPr>
                <w:lang w:val="en-AU"/>
              </w:rPr>
            </w:pPr>
            <w:r>
              <w:rPr>
                <w:lang w:val="en-AU"/>
              </w:rPr>
              <w:t>15/10/18</w:t>
            </w:r>
          </w:p>
        </w:tc>
        <w:tc>
          <w:tcPr>
            <w:tcW w:w="836" w:type="dxa"/>
            <w:tcBorders>
              <w:top w:val="single" w:sz="4" w:space="0" w:color="auto"/>
              <w:bottom w:val="single" w:sz="4" w:space="0" w:color="auto"/>
            </w:tcBorders>
          </w:tcPr>
          <w:p w14:paraId="79BF0B38" w14:textId="1EB67D5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311E56A9" w14:textId="77777777" w:rsidR="005C6278" w:rsidRDefault="005C6278" w:rsidP="005C6278">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73EF59D9" w14:textId="77777777" w:rsidR="005C6278" w:rsidRDefault="005C6278" w:rsidP="005C6278">
            <w:pPr>
              <w:numPr>
                <w:ilvl w:val="0"/>
                <w:numId w:val="29"/>
              </w:numPr>
              <w:spacing w:before="20"/>
              <w:ind w:left="357" w:hanging="357"/>
              <w:jc w:val="both"/>
              <w:rPr>
                <w:rFonts w:ascii="Arial" w:hAnsi="Arial" w:cs="Arial"/>
                <w:color w:val="000000"/>
              </w:rPr>
            </w:pPr>
            <w:r w:rsidRPr="00226828">
              <w:rPr>
                <w:rFonts w:ascii="Arial" w:hAnsi="Arial" w:cs="Arial"/>
                <w:color w:val="000000"/>
              </w:rPr>
              <w:t xml:space="preserve">Extract from new case of </w:t>
            </w:r>
            <w:r>
              <w:rPr>
                <w:rFonts w:ascii="Arial" w:hAnsi="Arial" w:cs="Arial"/>
                <w:i/>
                <w:color w:val="000000"/>
              </w:rPr>
              <w:t>Sarah Ellis</w:t>
            </w:r>
            <w:r w:rsidRPr="007A5C0F">
              <w:rPr>
                <w:rFonts w:ascii="Arial" w:hAnsi="Arial" w:cs="Arial"/>
                <w:i/>
                <w:color w:val="000000"/>
              </w:rPr>
              <w:t xml:space="preserve"> v The Queen</w:t>
            </w:r>
            <w:r w:rsidRPr="007A5C0F">
              <w:rPr>
                <w:rFonts w:ascii="Arial" w:hAnsi="Arial" w:cs="Arial"/>
                <w:color w:val="000000"/>
              </w:rPr>
              <w:t xml:space="preserve"> [2018] VSCA 2</w:t>
            </w:r>
            <w:r>
              <w:rPr>
                <w:rFonts w:ascii="Arial" w:hAnsi="Arial" w:cs="Arial"/>
                <w:color w:val="000000"/>
              </w:rPr>
              <w:t xml:space="preserve">21, including reference to </w:t>
            </w:r>
            <w:r w:rsidRPr="00226828">
              <w:rPr>
                <w:rFonts w:ascii="Arial" w:hAnsi="Arial" w:cs="Arial"/>
                <w:i/>
                <w:color w:val="000000"/>
              </w:rPr>
              <w:t>DPP v Maxwell</w:t>
            </w:r>
            <w:r>
              <w:rPr>
                <w:rFonts w:ascii="Arial" w:hAnsi="Arial" w:cs="Arial"/>
                <w:color w:val="000000"/>
              </w:rPr>
              <w:t xml:space="preserve"> [2013] VSCA 50.</w:t>
            </w:r>
          </w:p>
          <w:p w14:paraId="4056CC79" w14:textId="77777777" w:rsidR="005C6278" w:rsidRDefault="005C6278" w:rsidP="005C6278">
            <w:pPr>
              <w:numPr>
                <w:ilvl w:val="0"/>
                <w:numId w:val="29"/>
              </w:numPr>
              <w:spacing w:before="20"/>
              <w:ind w:left="357" w:hanging="357"/>
              <w:jc w:val="both"/>
              <w:rPr>
                <w:rFonts w:ascii="Arial" w:hAnsi="Arial" w:cs="Arial"/>
                <w:color w:val="000000"/>
              </w:rPr>
            </w:pPr>
            <w:r>
              <w:rPr>
                <w:rFonts w:ascii="Arial" w:hAnsi="Arial" w:cs="Arial"/>
                <w:color w:val="000000"/>
              </w:rPr>
              <w:t xml:space="preserve">Extracts from new cases of </w:t>
            </w:r>
            <w:r>
              <w:rPr>
                <w:rFonts w:ascii="Arial" w:hAnsi="Arial" w:cs="Arial"/>
                <w:i/>
                <w:color w:val="000000"/>
              </w:rPr>
              <w:t>Frank Blango</w:t>
            </w:r>
            <w:r w:rsidRPr="007A5C0F">
              <w:rPr>
                <w:rFonts w:ascii="Arial" w:hAnsi="Arial" w:cs="Arial"/>
                <w:i/>
                <w:color w:val="000000"/>
              </w:rPr>
              <w:t xml:space="preserve"> v The Queen</w:t>
            </w:r>
            <w:r w:rsidRPr="007A5C0F">
              <w:rPr>
                <w:rFonts w:ascii="Arial" w:hAnsi="Arial" w:cs="Arial"/>
                <w:color w:val="000000"/>
              </w:rPr>
              <w:t xml:space="preserve"> [2018] VSCA 2</w:t>
            </w:r>
            <w:r>
              <w:rPr>
                <w:rFonts w:ascii="Arial" w:hAnsi="Arial" w:cs="Arial"/>
                <w:color w:val="000000"/>
              </w:rPr>
              <w:t xml:space="preserve">10 at [55]; </w:t>
            </w:r>
            <w:r w:rsidRPr="006F5E14">
              <w:rPr>
                <w:rFonts w:ascii="Arial" w:hAnsi="Arial" w:cs="Arial"/>
                <w:i/>
                <w:color w:val="000000"/>
              </w:rPr>
              <w:t xml:space="preserve">Ban Joo </w:t>
            </w:r>
            <w:r>
              <w:rPr>
                <w:rFonts w:ascii="Arial" w:hAnsi="Arial" w:cs="Arial"/>
                <w:i/>
                <w:color w:val="000000"/>
              </w:rPr>
              <w:t>T</w:t>
            </w:r>
            <w:r w:rsidRPr="006F5E14">
              <w:rPr>
                <w:rFonts w:ascii="Arial" w:hAnsi="Arial" w:cs="Arial"/>
                <w:i/>
                <w:color w:val="000000"/>
              </w:rPr>
              <w:t xml:space="preserve">eoh v The Queen </w:t>
            </w:r>
            <w:r>
              <w:rPr>
                <w:rFonts w:ascii="Arial" w:hAnsi="Arial" w:cs="Arial"/>
                <w:color w:val="000000"/>
              </w:rPr>
              <w:t>[2018] VSCA 239 at [49]-[50] and [55]-[58].</w:t>
            </w:r>
          </w:p>
          <w:p w14:paraId="5CEF147F" w14:textId="77777777" w:rsidR="005C6278" w:rsidRDefault="005C6278" w:rsidP="005C6278">
            <w:pPr>
              <w:numPr>
                <w:ilvl w:val="0"/>
                <w:numId w:val="29"/>
              </w:numPr>
              <w:spacing w:before="20"/>
              <w:ind w:left="357" w:hanging="357"/>
              <w:jc w:val="both"/>
              <w:rPr>
                <w:rFonts w:ascii="Arial" w:hAnsi="Arial" w:cs="Arial"/>
                <w:color w:val="000000"/>
              </w:rPr>
            </w:pPr>
            <w:r w:rsidRPr="00654FB2">
              <w:rPr>
                <w:rFonts w:ascii="Arial" w:hAnsi="Arial" w:cs="Arial"/>
                <w:color w:val="000000"/>
              </w:rPr>
              <w:t>Reference</w:t>
            </w:r>
            <w:r>
              <w:rPr>
                <w:rFonts w:ascii="Arial" w:hAnsi="Arial" w:cs="Arial"/>
                <w:color w:val="000000"/>
              </w:rPr>
              <w:t>s</w:t>
            </w:r>
            <w:r w:rsidRPr="00654FB2">
              <w:rPr>
                <w:rFonts w:ascii="Arial" w:hAnsi="Arial" w:cs="Arial"/>
                <w:color w:val="000000"/>
              </w:rPr>
              <w:t xml:space="preserve"> to new case</w:t>
            </w:r>
            <w:r>
              <w:rPr>
                <w:rFonts w:ascii="Arial" w:hAnsi="Arial" w:cs="Arial"/>
                <w:color w:val="000000"/>
              </w:rPr>
              <w:t>s</w:t>
            </w:r>
            <w:r w:rsidRPr="00654FB2">
              <w:rPr>
                <w:rFonts w:ascii="Arial" w:hAnsi="Arial" w:cs="Arial"/>
                <w:color w:val="000000"/>
              </w:rPr>
              <w:t xml:space="preserve"> of </w:t>
            </w:r>
            <w:r w:rsidRPr="00DC0966">
              <w:rPr>
                <w:rFonts w:ascii="Arial" w:hAnsi="Arial" w:cs="Arial"/>
                <w:i/>
                <w:color w:val="000000"/>
              </w:rPr>
              <w:t xml:space="preserve">Rocco </w:t>
            </w:r>
            <w:r>
              <w:rPr>
                <w:rFonts w:ascii="Arial" w:hAnsi="Arial" w:cs="Arial"/>
                <w:i/>
                <w:color w:val="000000"/>
              </w:rPr>
              <w:t xml:space="preserve">Arico </w:t>
            </w:r>
            <w:r w:rsidRPr="00DC0966">
              <w:rPr>
                <w:rFonts w:ascii="Arial" w:hAnsi="Arial" w:cs="Arial"/>
                <w:i/>
                <w:color w:val="000000"/>
              </w:rPr>
              <w:t>v The Queen</w:t>
            </w:r>
            <w:r>
              <w:rPr>
                <w:rFonts w:ascii="Arial" w:hAnsi="Arial" w:cs="Arial"/>
                <w:color w:val="000000"/>
              </w:rPr>
              <w:t xml:space="preserve"> [2018] VSCA 135; </w:t>
            </w:r>
            <w:r w:rsidRPr="00AF318C">
              <w:rPr>
                <w:rFonts w:ascii="Arial" w:hAnsi="Arial" w:cs="Arial"/>
                <w:i/>
                <w:color w:val="000000"/>
              </w:rPr>
              <w:t>DPP v Brandon Osborn</w:t>
            </w:r>
            <w:r>
              <w:rPr>
                <w:rFonts w:ascii="Arial" w:hAnsi="Arial" w:cs="Arial"/>
                <w:color w:val="000000"/>
              </w:rPr>
              <w:t xml:space="preserve"> [2018] VSCA 207; </w:t>
            </w:r>
            <w:r w:rsidRPr="00654FB2">
              <w:rPr>
                <w:rFonts w:ascii="Arial" w:hAnsi="Arial" w:cs="Arial"/>
                <w:i/>
                <w:color w:val="000000"/>
              </w:rPr>
              <w:t xml:space="preserve">Jamel </w:t>
            </w:r>
            <w:proofErr w:type="spellStart"/>
            <w:r w:rsidRPr="00654FB2">
              <w:rPr>
                <w:rFonts w:ascii="Arial" w:hAnsi="Arial" w:cs="Arial"/>
                <w:i/>
                <w:color w:val="000000"/>
              </w:rPr>
              <w:t>Mohtadi</w:t>
            </w:r>
            <w:proofErr w:type="spellEnd"/>
            <w:r w:rsidRPr="00654FB2">
              <w:rPr>
                <w:rFonts w:ascii="Arial" w:hAnsi="Arial" w:cs="Arial"/>
                <w:i/>
                <w:color w:val="000000"/>
              </w:rPr>
              <w:t xml:space="preserve"> v The Queen</w:t>
            </w:r>
            <w:r w:rsidRPr="00654FB2">
              <w:rPr>
                <w:rFonts w:ascii="Arial" w:hAnsi="Arial" w:cs="Arial"/>
                <w:color w:val="000000"/>
              </w:rPr>
              <w:t xml:space="preserve"> [2018] VSCA 238</w:t>
            </w:r>
            <w:r>
              <w:rPr>
                <w:rFonts w:ascii="Arial" w:hAnsi="Arial" w:cs="Arial"/>
                <w:color w:val="000000"/>
              </w:rPr>
              <w:t>.</w:t>
            </w:r>
          </w:p>
          <w:p w14:paraId="5AF24478" w14:textId="77777777" w:rsidR="005C6278" w:rsidRPr="00654FB2" w:rsidRDefault="005C6278" w:rsidP="005C6278">
            <w:pPr>
              <w:numPr>
                <w:ilvl w:val="0"/>
                <w:numId w:val="29"/>
              </w:numPr>
              <w:spacing w:before="20"/>
              <w:ind w:left="357" w:hanging="357"/>
              <w:jc w:val="both"/>
              <w:rPr>
                <w:rFonts w:ascii="Arial" w:hAnsi="Arial" w:cs="Arial"/>
                <w:color w:val="000000"/>
              </w:rPr>
            </w:pPr>
            <w:r>
              <w:rPr>
                <w:rFonts w:ascii="Arial" w:hAnsi="Arial" w:cs="Arial"/>
                <w:color w:val="000000"/>
              </w:rPr>
              <w:lastRenderedPageBreak/>
              <w:t xml:space="preserve">Quote from new case of </w:t>
            </w:r>
            <w:r w:rsidRPr="006232CB">
              <w:rPr>
                <w:rFonts w:ascii="Arial" w:hAnsi="Arial" w:cs="Arial"/>
                <w:i/>
                <w:iCs/>
                <w:color w:val="000000"/>
              </w:rPr>
              <w:t>DPP v Fatho, Van &amp; Huynh</w:t>
            </w:r>
            <w:r>
              <w:rPr>
                <w:rFonts w:ascii="Arial" w:hAnsi="Arial" w:cs="Arial"/>
                <w:color w:val="000000"/>
              </w:rPr>
              <w:t xml:space="preserve"> [2019] VSCA 311 at [70].</w:t>
            </w:r>
          </w:p>
        </w:tc>
      </w:tr>
      <w:tr w:rsidR="005C6278" w14:paraId="6D335C86" w14:textId="77777777" w:rsidTr="009B6A89">
        <w:tc>
          <w:tcPr>
            <w:tcW w:w="1261" w:type="dxa"/>
            <w:gridSpan w:val="2"/>
            <w:tcBorders>
              <w:top w:val="single" w:sz="4" w:space="0" w:color="auto"/>
              <w:left w:val="single" w:sz="18" w:space="0" w:color="auto"/>
              <w:bottom w:val="single" w:sz="4" w:space="0" w:color="auto"/>
            </w:tcBorders>
          </w:tcPr>
          <w:p w14:paraId="0D7649AB" w14:textId="77777777" w:rsidR="005C6278" w:rsidRDefault="005C6278" w:rsidP="005C6278">
            <w:pPr>
              <w:keepNext/>
              <w:keepLines/>
              <w:rPr>
                <w:lang w:val="en-AU"/>
              </w:rPr>
            </w:pPr>
            <w:r>
              <w:rPr>
                <w:lang w:val="en-AU"/>
              </w:rPr>
              <w:lastRenderedPageBreak/>
              <w:t>15/10/18</w:t>
            </w:r>
          </w:p>
        </w:tc>
        <w:tc>
          <w:tcPr>
            <w:tcW w:w="836" w:type="dxa"/>
            <w:tcBorders>
              <w:top w:val="single" w:sz="4" w:space="0" w:color="auto"/>
              <w:bottom w:val="single" w:sz="4" w:space="0" w:color="auto"/>
            </w:tcBorders>
          </w:tcPr>
          <w:p w14:paraId="0DF4CC03" w14:textId="5A06EA7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3434CFC" w14:textId="77777777" w:rsidR="005C6278" w:rsidRDefault="005C6278" w:rsidP="005C6278">
            <w:pPr>
              <w:keepNext/>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47ED145F" w14:textId="77777777" w:rsidR="005C6278" w:rsidRDefault="005C6278" w:rsidP="005C6278">
            <w:pPr>
              <w:spacing w:before="20"/>
              <w:jc w:val="both"/>
              <w:rPr>
                <w:rFonts w:ascii="Arial" w:hAnsi="Arial" w:cs="Arial"/>
                <w:color w:val="000000"/>
              </w:rPr>
            </w:pPr>
            <w:r>
              <w:rPr>
                <w:rFonts w:ascii="Arial" w:hAnsi="Arial" w:cs="Arial"/>
                <w:color w:val="000000"/>
              </w:rPr>
              <w:t xml:space="preserve">Extracts from new cases of </w:t>
            </w:r>
            <w:r w:rsidRPr="001A64D2">
              <w:rPr>
                <w:rFonts w:ascii="Arial" w:eastAsia="Book Antiqua" w:hAnsi="Arial" w:cs="Arial"/>
                <w:i/>
              </w:rPr>
              <w:t>Underwood (a</w:t>
            </w:r>
            <w:r>
              <w:rPr>
                <w:rFonts w:ascii="Arial" w:eastAsia="Book Antiqua" w:hAnsi="Arial" w:cs="Arial"/>
                <w:i/>
              </w:rPr>
              <w:t> </w:t>
            </w:r>
            <w:r w:rsidRPr="001A64D2">
              <w:rPr>
                <w:rFonts w:ascii="Arial" w:eastAsia="Book Antiqua" w:hAnsi="Arial" w:cs="Arial"/>
                <w:i/>
              </w:rPr>
              <w:t>Pseudonym) v R (No 2)</w:t>
            </w:r>
            <w:r w:rsidRPr="001A64D2">
              <w:rPr>
                <w:rFonts w:ascii="Arial" w:eastAsia="Book Antiqua" w:hAnsi="Arial" w:cs="Arial"/>
              </w:rPr>
              <w:t xml:space="preserve"> </w:t>
            </w:r>
            <w:r w:rsidRPr="001A64D2">
              <w:rPr>
                <w:rFonts w:ascii="Arial" w:hAnsi="Arial" w:cs="Arial"/>
              </w:rPr>
              <w:t>[2018] VSCA 87</w:t>
            </w:r>
            <w:r>
              <w:rPr>
                <w:rFonts w:ascii="Arial" w:hAnsi="Arial" w:cs="Arial"/>
              </w:rPr>
              <w:t xml:space="preserve"> at [37]; </w:t>
            </w:r>
            <w:r w:rsidRPr="00014510">
              <w:rPr>
                <w:rFonts w:ascii="Arial" w:hAnsi="Arial" w:cs="Arial"/>
                <w:i/>
                <w:color w:val="000000"/>
              </w:rPr>
              <w:t xml:space="preserve">R v </w:t>
            </w:r>
            <w:proofErr w:type="spellStart"/>
            <w:r w:rsidRPr="00014510">
              <w:rPr>
                <w:rFonts w:ascii="Arial" w:hAnsi="Arial" w:cs="Arial"/>
                <w:i/>
                <w:color w:val="000000"/>
              </w:rPr>
              <w:t>Sahhitanandan</w:t>
            </w:r>
            <w:proofErr w:type="spellEnd"/>
            <w:r>
              <w:rPr>
                <w:rFonts w:ascii="Arial" w:hAnsi="Arial" w:cs="Arial"/>
                <w:color w:val="000000"/>
              </w:rPr>
              <w:t xml:space="preserve"> [2018] VSC 550 at [49]-[55]/</w:t>
            </w:r>
          </w:p>
        </w:tc>
      </w:tr>
      <w:tr w:rsidR="005C6278" w14:paraId="1C7D2D4D" w14:textId="77777777" w:rsidTr="009B6A89">
        <w:tc>
          <w:tcPr>
            <w:tcW w:w="1261" w:type="dxa"/>
            <w:gridSpan w:val="2"/>
            <w:tcBorders>
              <w:top w:val="single" w:sz="4" w:space="0" w:color="auto"/>
              <w:left w:val="single" w:sz="18" w:space="0" w:color="auto"/>
              <w:bottom w:val="single" w:sz="4" w:space="0" w:color="auto"/>
            </w:tcBorders>
          </w:tcPr>
          <w:p w14:paraId="6671739E" w14:textId="77777777" w:rsidR="005C6278" w:rsidRDefault="005C6278" w:rsidP="005C6278">
            <w:pPr>
              <w:rPr>
                <w:lang w:val="en-AU"/>
              </w:rPr>
            </w:pPr>
            <w:r>
              <w:rPr>
                <w:lang w:val="en-AU"/>
              </w:rPr>
              <w:t>15/10/18</w:t>
            </w:r>
          </w:p>
        </w:tc>
        <w:tc>
          <w:tcPr>
            <w:tcW w:w="836" w:type="dxa"/>
            <w:tcBorders>
              <w:top w:val="single" w:sz="4" w:space="0" w:color="auto"/>
              <w:bottom w:val="single" w:sz="4" w:space="0" w:color="auto"/>
            </w:tcBorders>
          </w:tcPr>
          <w:p w14:paraId="296D66D1" w14:textId="0880C58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50E2169" w14:textId="77777777" w:rsidR="005C6278" w:rsidRDefault="005C6278" w:rsidP="005C6278">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6A24AFE7"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57520C">
              <w:rPr>
                <w:rFonts w:ascii="Arial" w:hAnsi="Arial" w:cs="Arial"/>
                <w:i/>
                <w:color w:val="000000"/>
              </w:rPr>
              <w:t>McLean v The Queen</w:t>
            </w:r>
            <w:r>
              <w:rPr>
                <w:rFonts w:ascii="Arial" w:hAnsi="Arial" w:cs="Arial"/>
                <w:color w:val="000000"/>
              </w:rPr>
              <w:t xml:space="preserve"> [2018] VSCA 209.</w:t>
            </w:r>
          </w:p>
        </w:tc>
      </w:tr>
      <w:tr w:rsidR="005C6278" w14:paraId="0307DE7B" w14:textId="77777777" w:rsidTr="009B6A89">
        <w:tc>
          <w:tcPr>
            <w:tcW w:w="1261" w:type="dxa"/>
            <w:gridSpan w:val="2"/>
            <w:tcBorders>
              <w:top w:val="single" w:sz="4" w:space="0" w:color="auto"/>
              <w:left w:val="single" w:sz="18" w:space="0" w:color="auto"/>
              <w:bottom w:val="single" w:sz="4" w:space="0" w:color="auto"/>
            </w:tcBorders>
          </w:tcPr>
          <w:p w14:paraId="093FAA88" w14:textId="77777777" w:rsidR="005C6278" w:rsidRDefault="005C6278" w:rsidP="005C6278">
            <w:pPr>
              <w:rPr>
                <w:lang w:val="en-AU"/>
              </w:rPr>
            </w:pPr>
            <w:r>
              <w:rPr>
                <w:lang w:val="en-AU"/>
              </w:rPr>
              <w:t>15/10/18</w:t>
            </w:r>
          </w:p>
        </w:tc>
        <w:tc>
          <w:tcPr>
            <w:tcW w:w="836" w:type="dxa"/>
            <w:tcBorders>
              <w:top w:val="single" w:sz="4" w:space="0" w:color="auto"/>
              <w:bottom w:val="single" w:sz="4" w:space="0" w:color="auto"/>
            </w:tcBorders>
          </w:tcPr>
          <w:p w14:paraId="6A7DE8CA" w14:textId="1CFDCF8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B586EDC" w14:textId="77777777" w:rsidR="005C6278" w:rsidRDefault="005C6278" w:rsidP="005C6278">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0AA1FA31"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9E1CBF">
              <w:rPr>
                <w:rFonts w:ascii="Arial" w:hAnsi="Arial" w:cs="Arial"/>
                <w:i/>
                <w:color w:val="000000"/>
              </w:rPr>
              <w:t>Alexander Holland (a</w:t>
            </w:r>
            <w:r>
              <w:rPr>
                <w:rFonts w:ascii="Arial" w:hAnsi="Arial" w:cs="Arial"/>
                <w:i/>
                <w:color w:val="000000"/>
              </w:rPr>
              <w:t> </w:t>
            </w:r>
            <w:r w:rsidRPr="009E1CBF">
              <w:rPr>
                <w:rFonts w:ascii="Arial" w:hAnsi="Arial" w:cs="Arial"/>
                <w:i/>
                <w:color w:val="000000"/>
              </w:rPr>
              <w:t xml:space="preserve">pseudonym) v The Queen </w:t>
            </w:r>
            <w:r>
              <w:rPr>
                <w:rFonts w:ascii="Arial" w:hAnsi="Arial" w:cs="Arial"/>
                <w:color w:val="000000"/>
              </w:rPr>
              <w:t>[2018] VSCA 241.</w:t>
            </w:r>
          </w:p>
        </w:tc>
      </w:tr>
      <w:tr w:rsidR="005C6278" w14:paraId="243B1ED3" w14:textId="77777777" w:rsidTr="009B6A89">
        <w:tc>
          <w:tcPr>
            <w:tcW w:w="1261" w:type="dxa"/>
            <w:gridSpan w:val="2"/>
            <w:tcBorders>
              <w:top w:val="single" w:sz="4" w:space="0" w:color="auto"/>
              <w:left w:val="single" w:sz="18" w:space="0" w:color="auto"/>
              <w:bottom w:val="single" w:sz="4" w:space="0" w:color="auto"/>
            </w:tcBorders>
          </w:tcPr>
          <w:p w14:paraId="5FEEBC65" w14:textId="77777777" w:rsidR="005C6278" w:rsidRDefault="005C6278" w:rsidP="005C6278">
            <w:pPr>
              <w:rPr>
                <w:lang w:val="en-AU"/>
              </w:rPr>
            </w:pPr>
            <w:r>
              <w:rPr>
                <w:lang w:val="en-AU"/>
              </w:rPr>
              <w:t>15/10/18</w:t>
            </w:r>
          </w:p>
        </w:tc>
        <w:tc>
          <w:tcPr>
            <w:tcW w:w="836" w:type="dxa"/>
            <w:tcBorders>
              <w:top w:val="single" w:sz="4" w:space="0" w:color="auto"/>
              <w:bottom w:val="single" w:sz="4" w:space="0" w:color="auto"/>
            </w:tcBorders>
          </w:tcPr>
          <w:p w14:paraId="64BE52DF" w14:textId="4D60664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47E203B" w14:textId="77777777" w:rsidR="005C6278" w:rsidRDefault="005C6278" w:rsidP="005C6278">
            <w:pPr>
              <w:keepNext/>
              <w:jc w:val="center"/>
              <w:rPr>
                <w:lang w:val="en-AU"/>
              </w:rPr>
            </w:pPr>
            <w:r>
              <w:rPr>
                <w:lang w:val="en-AU"/>
              </w:rPr>
              <w:t>11.15.7</w:t>
            </w:r>
          </w:p>
        </w:tc>
        <w:tc>
          <w:tcPr>
            <w:tcW w:w="4802" w:type="dxa"/>
            <w:gridSpan w:val="2"/>
            <w:tcBorders>
              <w:top w:val="single" w:sz="4" w:space="0" w:color="auto"/>
              <w:bottom w:val="single" w:sz="4" w:space="0" w:color="auto"/>
              <w:right w:val="single" w:sz="18" w:space="0" w:color="auto"/>
            </w:tcBorders>
          </w:tcPr>
          <w:p w14:paraId="25A774DE" w14:textId="77777777" w:rsidR="005C6278" w:rsidRDefault="005C6278" w:rsidP="005C6278">
            <w:pPr>
              <w:spacing w:before="20"/>
              <w:jc w:val="both"/>
              <w:rPr>
                <w:rFonts w:ascii="Arial" w:hAnsi="Arial" w:cs="Arial"/>
                <w:color w:val="000000"/>
              </w:rPr>
            </w:pPr>
            <w:r>
              <w:rPr>
                <w:rFonts w:ascii="Arial" w:hAnsi="Arial" w:cs="Arial"/>
                <w:color w:val="000000"/>
              </w:rPr>
              <w:t xml:space="preserve">Extracts from new cases of </w:t>
            </w:r>
            <w:r w:rsidRPr="00460D86">
              <w:rPr>
                <w:rFonts w:ascii="Arial" w:hAnsi="Arial" w:cs="Arial"/>
                <w:i/>
                <w:color w:val="000000"/>
              </w:rPr>
              <w:t>DPP v Lindsey (Sentence)</w:t>
            </w:r>
            <w:r>
              <w:rPr>
                <w:rFonts w:ascii="Arial" w:hAnsi="Arial" w:cs="Arial"/>
                <w:color w:val="000000"/>
              </w:rPr>
              <w:t xml:space="preserve"> [2018] VSC 239 at [34]-[36]; </w:t>
            </w:r>
            <w:r w:rsidRPr="00460D86">
              <w:rPr>
                <w:rFonts w:ascii="Arial" w:hAnsi="Arial" w:cs="Arial"/>
                <w:i/>
                <w:color w:val="000000"/>
              </w:rPr>
              <w:t xml:space="preserve">DPP v </w:t>
            </w:r>
            <w:r>
              <w:rPr>
                <w:rFonts w:ascii="Arial" w:hAnsi="Arial" w:cs="Arial"/>
                <w:i/>
                <w:color w:val="000000"/>
              </w:rPr>
              <w:t>Noy</w:t>
            </w:r>
            <w:r>
              <w:rPr>
                <w:rFonts w:ascii="Arial" w:hAnsi="Arial" w:cs="Arial"/>
                <w:color w:val="000000"/>
              </w:rPr>
              <w:t xml:space="preserve"> [2018] VSC 466 at [65].</w:t>
            </w:r>
          </w:p>
        </w:tc>
      </w:tr>
      <w:tr w:rsidR="005C6278" w14:paraId="4EB16D01" w14:textId="77777777" w:rsidTr="009B6A89">
        <w:tc>
          <w:tcPr>
            <w:tcW w:w="1261" w:type="dxa"/>
            <w:gridSpan w:val="2"/>
            <w:tcBorders>
              <w:top w:val="single" w:sz="4" w:space="0" w:color="auto"/>
              <w:left w:val="single" w:sz="18" w:space="0" w:color="auto"/>
              <w:bottom w:val="single" w:sz="18" w:space="0" w:color="auto"/>
            </w:tcBorders>
          </w:tcPr>
          <w:p w14:paraId="0B1A44A5" w14:textId="77777777" w:rsidR="005C6278" w:rsidRDefault="005C6278" w:rsidP="005C6278">
            <w:pPr>
              <w:rPr>
                <w:lang w:val="en-AU"/>
              </w:rPr>
            </w:pPr>
            <w:r>
              <w:rPr>
                <w:lang w:val="en-AU"/>
              </w:rPr>
              <w:t>15/10/18</w:t>
            </w:r>
          </w:p>
        </w:tc>
        <w:tc>
          <w:tcPr>
            <w:tcW w:w="836" w:type="dxa"/>
            <w:tcBorders>
              <w:top w:val="single" w:sz="4" w:space="0" w:color="auto"/>
              <w:bottom w:val="single" w:sz="18" w:space="0" w:color="auto"/>
            </w:tcBorders>
          </w:tcPr>
          <w:p w14:paraId="09C82611" w14:textId="67C31295" w:rsidR="005C6278" w:rsidRDefault="005C6278" w:rsidP="005C6278">
            <w:pPr>
              <w:jc w:val="center"/>
              <w:rPr>
                <w:lang w:val="en-AU"/>
              </w:rPr>
            </w:pPr>
            <w:r>
              <w:rPr>
                <w:lang w:val="en-AU"/>
              </w:rPr>
              <w:t>11</w:t>
            </w:r>
          </w:p>
        </w:tc>
        <w:tc>
          <w:tcPr>
            <w:tcW w:w="1439" w:type="dxa"/>
            <w:tcBorders>
              <w:top w:val="single" w:sz="4" w:space="0" w:color="auto"/>
              <w:bottom w:val="single" w:sz="18" w:space="0" w:color="auto"/>
            </w:tcBorders>
          </w:tcPr>
          <w:p w14:paraId="5E690F86" w14:textId="77777777" w:rsidR="005C6278" w:rsidRDefault="005C6278" w:rsidP="005C6278">
            <w:pPr>
              <w:keepNext/>
              <w:jc w:val="center"/>
              <w:rPr>
                <w:lang w:val="en-AU"/>
              </w:rPr>
            </w:pPr>
            <w:r>
              <w:rPr>
                <w:lang w:val="en-AU"/>
              </w:rPr>
              <w:t>11.18</w:t>
            </w:r>
          </w:p>
        </w:tc>
        <w:tc>
          <w:tcPr>
            <w:tcW w:w="4802" w:type="dxa"/>
            <w:gridSpan w:val="2"/>
            <w:tcBorders>
              <w:top w:val="single" w:sz="4" w:space="0" w:color="auto"/>
              <w:bottom w:val="single" w:sz="18" w:space="0" w:color="auto"/>
              <w:right w:val="single" w:sz="18" w:space="0" w:color="auto"/>
            </w:tcBorders>
          </w:tcPr>
          <w:p w14:paraId="7F856E1A" w14:textId="77777777" w:rsidR="005C6278" w:rsidRDefault="005C6278" w:rsidP="005C6278">
            <w:pPr>
              <w:numPr>
                <w:ilvl w:val="0"/>
                <w:numId w:val="29"/>
              </w:numPr>
              <w:spacing w:before="20"/>
              <w:ind w:left="357" w:hanging="357"/>
              <w:jc w:val="both"/>
              <w:rPr>
                <w:rFonts w:ascii="Arial" w:hAnsi="Arial" w:cs="Arial"/>
                <w:color w:val="000000"/>
              </w:rPr>
            </w:pPr>
            <w:r>
              <w:rPr>
                <w:rFonts w:ascii="Arial" w:hAnsi="Arial" w:cs="Arial"/>
                <w:color w:val="000000"/>
              </w:rPr>
              <w:t>New section entitled “Relevance of prospect of deportation”.</w:t>
            </w:r>
          </w:p>
          <w:p w14:paraId="3CDDE743" w14:textId="77777777" w:rsidR="005C6278" w:rsidRDefault="005C6278" w:rsidP="005C6278">
            <w:pPr>
              <w:numPr>
                <w:ilvl w:val="0"/>
                <w:numId w:val="29"/>
              </w:numPr>
              <w:spacing w:before="20"/>
              <w:ind w:left="357" w:hanging="357"/>
              <w:jc w:val="both"/>
              <w:rPr>
                <w:rFonts w:ascii="Arial" w:hAnsi="Arial" w:cs="Arial"/>
                <w:color w:val="000000"/>
              </w:rPr>
            </w:pPr>
            <w:r>
              <w:rPr>
                <w:rFonts w:ascii="Arial" w:hAnsi="Arial" w:cs="Arial"/>
                <w:color w:val="000000"/>
              </w:rPr>
              <w:t xml:space="preserve">Extracts from new cases of </w:t>
            </w:r>
            <w:r w:rsidRPr="0045706A">
              <w:rPr>
                <w:rFonts w:ascii="Arial" w:hAnsi="Arial" w:cs="Arial"/>
                <w:i/>
                <w:color w:val="000000"/>
              </w:rPr>
              <w:t xml:space="preserve">Mohamed </w:t>
            </w:r>
            <w:proofErr w:type="spellStart"/>
            <w:r w:rsidRPr="0045706A">
              <w:rPr>
                <w:rFonts w:ascii="Arial" w:hAnsi="Arial" w:cs="Arial"/>
                <w:i/>
                <w:color w:val="000000"/>
              </w:rPr>
              <w:t>Allouch</w:t>
            </w:r>
            <w:proofErr w:type="spellEnd"/>
            <w:r w:rsidRPr="0045706A">
              <w:rPr>
                <w:rFonts w:ascii="Arial" w:hAnsi="Arial" w:cs="Arial"/>
                <w:i/>
                <w:color w:val="000000"/>
              </w:rPr>
              <w:t xml:space="preserve"> v The Queen</w:t>
            </w:r>
            <w:r>
              <w:rPr>
                <w:rFonts w:ascii="Arial" w:hAnsi="Arial" w:cs="Arial"/>
                <w:color w:val="000000"/>
              </w:rPr>
              <w:t xml:space="preserve"> [2018] VSCA 244 at [39]-[41]; </w:t>
            </w:r>
            <w:r w:rsidRPr="008E2F19">
              <w:rPr>
                <w:rFonts w:ascii="Arial" w:hAnsi="Arial" w:cs="Arial"/>
                <w:i/>
                <w:color w:val="000000"/>
              </w:rPr>
              <w:t>R v Kumar</w:t>
            </w:r>
            <w:r>
              <w:rPr>
                <w:rFonts w:ascii="Arial" w:hAnsi="Arial" w:cs="Arial"/>
                <w:color w:val="000000"/>
              </w:rPr>
              <w:t xml:space="preserve"> [2018] VSC 241 at [68].</w:t>
            </w:r>
          </w:p>
          <w:p w14:paraId="27FDCD15" w14:textId="77777777" w:rsidR="005C6278" w:rsidRDefault="005C6278" w:rsidP="005C6278">
            <w:pPr>
              <w:numPr>
                <w:ilvl w:val="0"/>
                <w:numId w:val="29"/>
              </w:numPr>
              <w:spacing w:before="20"/>
              <w:ind w:left="357" w:hanging="357"/>
              <w:jc w:val="both"/>
              <w:rPr>
                <w:rFonts w:ascii="Arial" w:hAnsi="Arial" w:cs="Arial"/>
                <w:color w:val="000000"/>
              </w:rPr>
            </w:pPr>
            <w:r w:rsidRPr="0045706A">
              <w:rPr>
                <w:rFonts w:ascii="Arial" w:hAnsi="Arial" w:cs="Arial"/>
                <w:color w:val="000000"/>
              </w:rPr>
              <w:t xml:space="preserve">Reference to cases of </w:t>
            </w:r>
            <w:r w:rsidRPr="0045706A">
              <w:rPr>
                <w:rFonts w:ascii="Arial" w:hAnsi="Arial" w:cs="Arial"/>
                <w:i/>
                <w:color w:val="000000"/>
              </w:rPr>
              <w:t>R v Mann</w:t>
            </w:r>
            <w:r w:rsidRPr="0045706A">
              <w:rPr>
                <w:rFonts w:ascii="Arial" w:hAnsi="Arial" w:cs="Arial"/>
                <w:color w:val="000000"/>
              </w:rPr>
              <w:t xml:space="preserve"> [2011] VSCA 189; </w:t>
            </w:r>
            <w:r w:rsidRPr="0045706A">
              <w:rPr>
                <w:rFonts w:ascii="Arial" w:hAnsi="Arial" w:cs="Arial"/>
                <w:i/>
                <w:color w:val="000000"/>
              </w:rPr>
              <w:t>Guden v The Queen</w:t>
            </w:r>
            <w:r w:rsidRPr="0045706A">
              <w:rPr>
                <w:rFonts w:ascii="Arial" w:hAnsi="Arial" w:cs="Arial"/>
                <w:color w:val="000000"/>
              </w:rPr>
              <w:t xml:space="preserve"> [2010] VSCA 196; </w:t>
            </w:r>
            <w:r w:rsidRPr="0045706A">
              <w:rPr>
                <w:rFonts w:ascii="Arial" w:hAnsi="Arial" w:cs="Arial"/>
                <w:i/>
                <w:color w:val="000000"/>
              </w:rPr>
              <w:t xml:space="preserve">R v </w:t>
            </w:r>
            <w:proofErr w:type="spellStart"/>
            <w:r w:rsidRPr="0045706A">
              <w:rPr>
                <w:rFonts w:ascii="Arial" w:hAnsi="Arial" w:cs="Arial"/>
                <w:i/>
                <w:color w:val="000000"/>
              </w:rPr>
              <w:t>Strestha</w:t>
            </w:r>
            <w:proofErr w:type="spellEnd"/>
            <w:r w:rsidRPr="0045706A">
              <w:rPr>
                <w:rFonts w:ascii="Arial" w:hAnsi="Arial" w:cs="Arial"/>
                <w:color w:val="000000"/>
              </w:rPr>
              <w:t xml:space="preserve"> (1991) 173 CLR 48, 57; </w:t>
            </w:r>
            <w:r w:rsidRPr="0045706A">
              <w:rPr>
                <w:rFonts w:ascii="Arial" w:hAnsi="Arial" w:cs="Arial"/>
                <w:i/>
                <w:color w:val="000000"/>
              </w:rPr>
              <w:t>R v Hutton</w:t>
            </w:r>
            <w:r w:rsidRPr="0045706A">
              <w:rPr>
                <w:rFonts w:ascii="Arial" w:hAnsi="Arial" w:cs="Arial"/>
                <w:color w:val="000000"/>
              </w:rPr>
              <w:t xml:space="preserve"> [2011] VSC 484; </w:t>
            </w:r>
            <w:r w:rsidRPr="00102D2A">
              <w:rPr>
                <w:rFonts w:ascii="Arial" w:hAnsi="Arial" w:cs="Arial"/>
                <w:i/>
                <w:color w:val="000000"/>
              </w:rPr>
              <w:t>R v Wunan Yu</w:t>
            </w:r>
            <w:r w:rsidRPr="00102D2A">
              <w:rPr>
                <w:rFonts w:ascii="Arial" w:hAnsi="Arial" w:cs="Arial"/>
                <w:color w:val="000000"/>
              </w:rPr>
              <w:t xml:space="preserve"> [2005] VSCA 18</w:t>
            </w:r>
            <w:r>
              <w:rPr>
                <w:rFonts w:ascii="Arial" w:hAnsi="Arial" w:cs="Arial"/>
                <w:color w:val="000000"/>
              </w:rPr>
              <w:t>.</w:t>
            </w:r>
          </w:p>
        </w:tc>
      </w:tr>
      <w:tr w:rsidR="005C6278" w14:paraId="20957F5C" w14:textId="77777777" w:rsidTr="009B6A89">
        <w:tc>
          <w:tcPr>
            <w:tcW w:w="1261" w:type="dxa"/>
            <w:gridSpan w:val="2"/>
            <w:tcBorders>
              <w:top w:val="single" w:sz="18" w:space="0" w:color="auto"/>
              <w:left w:val="single" w:sz="18" w:space="0" w:color="auto"/>
              <w:bottom w:val="single" w:sz="4" w:space="0" w:color="auto"/>
            </w:tcBorders>
          </w:tcPr>
          <w:p w14:paraId="07AF990E" w14:textId="77777777" w:rsidR="005C6278" w:rsidRDefault="005C6278" w:rsidP="005C6278">
            <w:pPr>
              <w:keepNext/>
              <w:keepLines/>
              <w:rPr>
                <w:lang w:val="en-AU"/>
              </w:rPr>
            </w:pPr>
            <w:r>
              <w:rPr>
                <w:lang w:val="en-AU"/>
              </w:rPr>
              <w:t>01/10/18</w:t>
            </w:r>
          </w:p>
        </w:tc>
        <w:tc>
          <w:tcPr>
            <w:tcW w:w="836" w:type="dxa"/>
            <w:tcBorders>
              <w:top w:val="single" w:sz="18" w:space="0" w:color="auto"/>
              <w:bottom w:val="single" w:sz="4" w:space="0" w:color="auto"/>
            </w:tcBorders>
          </w:tcPr>
          <w:p w14:paraId="768F71D1" w14:textId="1EA0E2A6" w:rsidR="005C6278" w:rsidRDefault="005C6278" w:rsidP="005C6278">
            <w:pPr>
              <w:keepNext/>
              <w:keepLines/>
              <w:jc w:val="center"/>
              <w:rPr>
                <w:lang w:val="en-AU"/>
              </w:rPr>
            </w:pPr>
            <w:r>
              <w:rPr>
                <w:lang w:val="en-AU"/>
              </w:rPr>
              <w:t>5</w:t>
            </w:r>
          </w:p>
        </w:tc>
        <w:tc>
          <w:tcPr>
            <w:tcW w:w="1439" w:type="dxa"/>
            <w:tcBorders>
              <w:top w:val="single" w:sz="18" w:space="0" w:color="auto"/>
              <w:bottom w:val="single" w:sz="4" w:space="0" w:color="auto"/>
            </w:tcBorders>
          </w:tcPr>
          <w:p w14:paraId="780E66EB" w14:textId="77777777" w:rsidR="005C6278" w:rsidRDefault="005C6278" w:rsidP="005C6278">
            <w:pPr>
              <w:keepNext/>
              <w:keepLines/>
              <w:jc w:val="center"/>
              <w:rPr>
                <w:lang w:val="en-AU"/>
              </w:rPr>
            </w:pPr>
            <w:r>
              <w:rPr>
                <w:lang w:val="en-AU"/>
              </w:rPr>
              <w:t>5.5</w:t>
            </w:r>
          </w:p>
        </w:tc>
        <w:tc>
          <w:tcPr>
            <w:tcW w:w="4802" w:type="dxa"/>
            <w:gridSpan w:val="2"/>
            <w:tcBorders>
              <w:top w:val="single" w:sz="18" w:space="0" w:color="auto"/>
              <w:bottom w:val="single" w:sz="4" w:space="0" w:color="auto"/>
              <w:right w:val="single" w:sz="18" w:space="0" w:color="auto"/>
            </w:tcBorders>
          </w:tcPr>
          <w:p w14:paraId="5B8F3949" w14:textId="77777777" w:rsidR="005C6278" w:rsidRDefault="005C6278" w:rsidP="005C6278">
            <w:pPr>
              <w:keepNext/>
              <w:keepLines/>
              <w:spacing w:before="20"/>
              <w:jc w:val="both"/>
              <w:rPr>
                <w:rFonts w:ascii="Arial" w:hAnsi="Arial" w:cs="Arial"/>
                <w:color w:val="000000"/>
              </w:rPr>
            </w:pPr>
            <w:r>
              <w:rPr>
                <w:rFonts w:ascii="Arial" w:hAnsi="Arial" w:cs="Arial"/>
                <w:color w:val="000000"/>
              </w:rPr>
              <w:t xml:space="preserve">Added quotation from </w:t>
            </w:r>
            <w:r w:rsidRPr="001F1C98">
              <w:rPr>
                <w:rFonts w:ascii="Arial" w:hAnsi="Arial" w:cs="Arial"/>
                <w:i/>
                <w:color w:val="000000"/>
              </w:rPr>
              <w:t>DOHS v Sanding</w:t>
            </w:r>
            <w:r>
              <w:rPr>
                <w:rFonts w:ascii="Arial" w:hAnsi="Arial" w:cs="Arial"/>
                <w:color w:val="000000"/>
              </w:rPr>
              <w:t xml:space="preserve"> [2011] VSC 42; 36 VR 221 at [185].</w:t>
            </w:r>
          </w:p>
        </w:tc>
      </w:tr>
      <w:tr w:rsidR="005C6278" w14:paraId="3DD26D2D" w14:textId="77777777" w:rsidTr="009B6A89">
        <w:tc>
          <w:tcPr>
            <w:tcW w:w="1261" w:type="dxa"/>
            <w:gridSpan w:val="2"/>
            <w:tcBorders>
              <w:top w:val="single" w:sz="4" w:space="0" w:color="auto"/>
              <w:left w:val="single" w:sz="18" w:space="0" w:color="auto"/>
              <w:bottom w:val="single" w:sz="4" w:space="0" w:color="auto"/>
            </w:tcBorders>
          </w:tcPr>
          <w:p w14:paraId="2243BE19" w14:textId="77777777" w:rsidR="005C6278" w:rsidRDefault="005C6278" w:rsidP="005C6278">
            <w:pPr>
              <w:keepNext/>
              <w:keepLines/>
              <w:rPr>
                <w:lang w:val="en-AU"/>
              </w:rPr>
            </w:pPr>
            <w:r>
              <w:rPr>
                <w:lang w:val="en-AU"/>
              </w:rPr>
              <w:t>01/10/18</w:t>
            </w:r>
          </w:p>
        </w:tc>
        <w:tc>
          <w:tcPr>
            <w:tcW w:w="836" w:type="dxa"/>
            <w:tcBorders>
              <w:top w:val="single" w:sz="4" w:space="0" w:color="auto"/>
              <w:bottom w:val="single" w:sz="4" w:space="0" w:color="auto"/>
            </w:tcBorders>
          </w:tcPr>
          <w:p w14:paraId="1BE0781C" w14:textId="00D0D52A" w:rsidR="005C6278" w:rsidRDefault="005C6278" w:rsidP="005C6278">
            <w:pPr>
              <w:keepNext/>
              <w:keepLines/>
              <w:jc w:val="center"/>
              <w:rPr>
                <w:lang w:val="en-AU"/>
              </w:rPr>
            </w:pPr>
            <w:r>
              <w:rPr>
                <w:lang w:val="en-AU"/>
              </w:rPr>
              <w:t>5</w:t>
            </w:r>
          </w:p>
        </w:tc>
        <w:tc>
          <w:tcPr>
            <w:tcW w:w="1439" w:type="dxa"/>
            <w:tcBorders>
              <w:top w:val="single" w:sz="4" w:space="0" w:color="auto"/>
              <w:bottom w:val="single" w:sz="4" w:space="0" w:color="auto"/>
            </w:tcBorders>
          </w:tcPr>
          <w:p w14:paraId="0D6C9867" w14:textId="77777777" w:rsidR="005C6278" w:rsidRDefault="005C6278" w:rsidP="005C6278">
            <w:pPr>
              <w:keepNext/>
              <w:keepLines/>
              <w:jc w:val="center"/>
              <w:rPr>
                <w:lang w:val="en-AU"/>
              </w:rPr>
            </w:pPr>
            <w:r>
              <w:rPr>
                <w:lang w:val="en-AU"/>
              </w:rPr>
              <w:t>5.5.1</w:t>
            </w:r>
          </w:p>
        </w:tc>
        <w:tc>
          <w:tcPr>
            <w:tcW w:w="4802" w:type="dxa"/>
            <w:gridSpan w:val="2"/>
            <w:tcBorders>
              <w:top w:val="single" w:sz="4" w:space="0" w:color="auto"/>
              <w:bottom w:val="single" w:sz="4" w:space="0" w:color="auto"/>
              <w:right w:val="single" w:sz="18" w:space="0" w:color="auto"/>
            </w:tcBorders>
          </w:tcPr>
          <w:p w14:paraId="1A1F4CCF" w14:textId="77777777" w:rsidR="005C6278" w:rsidRDefault="005C6278" w:rsidP="005C6278">
            <w:pPr>
              <w:keepNext/>
              <w:keepLines/>
              <w:spacing w:before="20"/>
              <w:jc w:val="both"/>
              <w:rPr>
                <w:rFonts w:ascii="Arial" w:hAnsi="Arial" w:cs="Arial"/>
                <w:color w:val="000000"/>
              </w:rPr>
            </w:pPr>
            <w:r>
              <w:rPr>
                <w:rFonts w:ascii="Arial" w:hAnsi="Arial" w:cs="Arial"/>
                <w:color w:val="000000"/>
              </w:rPr>
              <w:t xml:space="preserve">Added reference to case of </w:t>
            </w:r>
            <w:r w:rsidRPr="00081850">
              <w:rPr>
                <w:rFonts w:ascii="Arial" w:hAnsi="Arial" w:cs="Arial"/>
                <w:i/>
                <w:color w:val="000000"/>
              </w:rPr>
              <w:t>DHHS v County Court</w:t>
            </w:r>
            <w:r>
              <w:rPr>
                <w:rFonts w:ascii="Arial" w:hAnsi="Arial" w:cs="Arial"/>
                <w:color w:val="000000"/>
              </w:rPr>
              <w:t xml:space="preserve"> [2018] VSC 322.</w:t>
            </w:r>
          </w:p>
        </w:tc>
      </w:tr>
      <w:tr w:rsidR="005C6278" w14:paraId="0478DBBA" w14:textId="77777777" w:rsidTr="009B6A89">
        <w:tc>
          <w:tcPr>
            <w:tcW w:w="1261" w:type="dxa"/>
            <w:gridSpan w:val="2"/>
            <w:tcBorders>
              <w:top w:val="single" w:sz="4" w:space="0" w:color="auto"/>
              <w:left w:val="single" w:sz="18" w:space="0" w:color="auto"/>
              <w:bottom w:val="single" w:sz="4" w:space="0" w:color="auto"/>
            </w:tcBorders>
          </w:tcPr>
          <w:p w14:paraId="4CB3383B" w14:textId="77777777" w:rsidR="005C6278" w:rsidRDefault="005C6278" w:rsidP="005C6278">
            <w:pPr>
              <w:rPr>
                <w:lang w:val="en-AU"/>
              </w:rPr>
            </w:pPr>
            <w:r>
              <w:rPr>
                <w:lang w:val="en-AU"/>
              </w:rPr>
              <w:t>01/10/18</w:t>
            </w:r>
          </w:p>
        </w:tc>
        <w:tc>
          <w:tcPr>
            <w:tcW w:w="836" w:type="dxa"/>
            <w:tcBorders>
              <w:top w:val="single" w:sz="4" w:space="0" w:color="auto"/>
              <w:bottom w:val="single" w:sz="4" w:space="0" w:color="auto"/>
            </w:tcBorders>
          </w:tcPr>
          <w:p w14:paraId="128103F5" w14:textId="7CE7B8E4"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7A817D48" w14:textId="77777777" w:rsidR="005C6278" w:rsidRDefault="005C6278" w:rsidP="005C6278">
            <w:pPr>
              <w:keepNext/>
              <w:jc w:val="center"/>
              <w:rPr>
                <w:lang w:val="en-AU"/>
              </w:rPr>
            </w:pPr>
            <w:r>
              <w:rPr>
                <w:lang w:val="en-AU"/>
              </w:rPr>
              <w:t>5.5.3</w:t>
            </w:r>
          </w:p>
        </w:tc>
        <w:tc>
          <w:tcPr>
            <w:tcW w:w="4802" w:type="dxa"/>
            <w:gridSpan w:val="2"/>
            <w:tcBorders>
              <w:top w:val="single" w:sz="4" w:space="0" w:color="auto"/>
              <w:bottom w:val="single" w:sz="4" w:space="0" w:color="auto"/>
              <w:right w:val="single" w:sz="18" w:space="0" w:color="auto"/>
            </w:tcBorders>
          </w:tcPr>
          <w:p w14:paraId="54B02499" w14:textId="77777777" w:rsidR="005C6278" w:rsidRDefault="005C6278" w:rsidP="005C6278">
            <w:pPr>
              <w:spacing w:before="20"/>
              <w:jc w:val="both"/>
              <w:rPr>
                <w:rFonts w:ascii="Arial" w:hAnsi="Arial" w:cs="Arial"/>
                <w:color w:val="000000"/>
              </w:rPr>
            </w:pPr>
            <w:r>
              <w:rPr>
                <w:rFonts w:ascii="Arial" w:hAnsi="Arial" w:cs="Arial"/>
                <w:color w:val="000000"/>
              </w:rPr>
              <w:t xml:space="preserve">Added quotation from </w:t>
            </w:r>
            <w:r w:rsidRPr="00081850">
              <w:rPr>
                <w:rFonts w:ascii="Arial" w:hAnsi="Arial" w:cs="Arial"/>
                <w:i/>
                <w:color w:val="000000"/>
              </w:rPr>
              <w:t>DHHS v County Court</w:t>
            </w:r>
            <w:r>
              <w:rPr>
                <w:rFonts w:ascii="Arial" w:hAnsi="Arial" w:cs="Arial"/>
                <w:color w:val="000000"/>
              </w:rPr>
              <w:t xml:space="preserve"> [2018] VSC 322 AT [65].</w:t>
            </w:r>
          </w:p>
        </w:tc>
      </w:tr>
      <w:tr w:rsidR="005C6278" w14:paraId="7363739D" w14:textId="77777777" w:rsidTr="009B6A89">
        <w:tc>
          <w:tcPr>
            <w:tcW w:w="1261" w:type="dxa"/>
            <w:gridSpan w:val="2"/>
            <w:tcBorders>
              <w:top w:val="single" w:sz="4" w:space="0" w:color="auto"/>
              <w:left w:val="single" w:sz="18" w:space="0" w:color="auto"/>
              <w:bottom w:val="single" w:sz="4" w:space="0" w:color="auto"/>
            </w:tcBorders>
          </w:tcPr>
          <w:p w14:paraId="2B920F64" w14:textId="77777777" w:rsidR="005C6278" w:rsidRDefault="005C6278" w:rsidP="005C6278">
            <w:pPr>
              <w:rPr>
                <w:lang w:val="en-AU"/>
              </w:rPr>
            </w:pPr>
            <w:r>
              <w:rPr>
                <w:lang w:val="en-AU"/>
              </w:rPr>
              <w:t>01/10/18</w:t>
            </w:r>
          </w:p>
        </w:tc>
        <w:tc>
          <w:tcPr>
            <w:tcW w:w="836" w:type="dxa"/>
            <w:tcBorders>
              <w:top w:val="single" w:sz="4" w:space="0" w:color="auto"/>
              <w:bottom w:val="single" w:sz="4" w:space="0" w:color="auto"/>
            </w:tcBorders>
          </w:tcPr>
          <w:p w14:paraId="1D65383C" w14:textId="6945D10C"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4F2B2585" w14:textId="77777777" w:rsidR="005C6278" w:rsidRDefault="005C6278" w:rsidP="005C6278">
            <w:pPr>
              <w:keepNext/>
              <w:jc w:val="center"/>
              <w:rPr>
                <w:lang w:val="en-AU"/>
              </w:rPr>
            </w:pPr>
            <w:r>
              <w:rPr>
                <w:lang w:val="en-AU"/>
              </w:rPr>
              <w:t>5.5.6</w:t>
            </w:r>
          </w:p>
        </w:tc>
        <w:tc>
          <w:tcPr>
            <w:tcW w:w="4802" w:type="dxa"/>
            <w:gridSpan w:val="2"/>
            <w:tcBorders>
              <w:top w:val="single" w:sz="4" w:space="0" w:color="auto"/>
              <w:bottom w:val="single" w:sz="4" w:space="0" w:color="auto"/>
              <w:right w:val="single" w:sz="18" w:space="0" w:color="auto"/>
            </w:tcBorders>
          </w:tcPr>
          <w:p w14:paraId="454B4358" w14:textId="77777777" w:rsidR="005C6278" w:rsidRDefault="005C6278" w:rsidP="005C6278">
            <w:pPr>
              <w:spacing w:before="20"/>
              <w:jc w:val="both"/>
              <w:rPr>
                <w:rFonts w:ascii="Arial" w:hAnsi="Arial" w:cs="Arial"/>
                <w:color w:val="000000"/>
              </w:rPr>
            </w:pPr>
            <w:r>
              <w:rPr>
                <w:rFonts w:ascii="Arial" w:hAnsi="Arial" w:cs="Arial"/>
                <w:color w:val="000000"/>
              </w:rPr>
              <w:t xml:space="preserve">Material added to discussion of and quotation from case of </w:t>
            </w:r>
            <w:r w:rsidRPr="00081850">
              <w:rPr>
                <w:rFonts w:ascii="Arial" w:hAnsi="Arial" w:cs="Arial"/>
                <w:i/>
                <w:color w:val="000000"/>
              </w:rPr>
              <w:t>DHHS v County Court</w:t>
            </w:r>
            <w:r>
              <w:rPr>
                <w:rFonts w:ascii="Arial" w:hAnsi="Arial" w:cs="Arial"/>
                <w:color w:val="000000"/>
              </w:rPr>
              <w:t xml:space="preserve"> [2018] VSC 322.</w:t>
            </w:r>
          </w:p>
        </w:tc>
      </w:tr>
      <w:tr w:rsidR="005C6278" w14:paraId="494DEA0F" w14:textId="77777777" w:rsidTr="009B6A89">
        <w:tc>
          <w:tcPr>
            <w:tcW w:w="1261" w:type="dxa"/>
            <w:gridSpan w:val="2"/>
            <w:tcBorders>
              <w:top w:val="single" w:sz="4" w:space="0" w:color="auto"/>
              <w:left w:val="single" w:sz="18" w:space="0" w:color="auto"/>
              <w:bottom w:val="single" w:sz="4" w:space="0" w:color="auto"/>
            </w:tcBorders>
          </w:tcPr>
          <w:p w14:paraId="49573669" w14:textId="77777777" w:rsidR="005C6278" w:rsidRDefault="005C6278" w:rsidP="005C6278">
            <w:pPr>
              <w:rPr>
                <w:lang w:val="en-AU"/>
              </w:rPr>
            </w:pPr>
            <w:r>
              <w:rPr>
                <w:lang w:val="en-AU"/>
              </w:rPr>
              <w:t>01/10/18</w:t>
            </w:r>
          </w:p>
        </w:tc>
        <w:tc>
          <w:tcPr>
            <w:tcW w:w="836" w:type="dxa"/>
            <w:tcBorders>
              <w:top w:val="single" w:sz="4" w:space="0" w:color="auto"/>
              <w:bottom w:val="single" w:sz="4" w:space="0" w:color="auto"/>
            </w:tcBorders>
          </w:tcPr>
          <w:p w14:paraId="31CF3509" w14:textId="403CA546"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75325A68" w14:textId="77777777" w:rsidR="005C6278" w:rsidRDefault="005C6278" w:rsidP="005C6278">
            <w:pPr>
              <w:keepNext/>
              <w:jc w:val="center"/>
              <w:rPr>
                <w:lang w:val="en-AU"/>
              </w:rPr>
            </w:pPr>
            <w:r>
              <w:rPr>
                <w:lang w:val="en-AU"/>
              </w:rPr>
              <w:t>5.10.3</w:t>
            </w:r>
          </w:p>
          <w:p w14:paraId="27C33434" w14:textId="77777777" w:rsidR="005C6278" w:rsidRDefault="005C6278" w:rsidP="005C6278">
            <w:pPr>
              <w:keepNext/>
              <w:jc w:val="center"/>
              <w:rPr>
                <w:lang w:val="en-AU"/>
              </w:rPr>
            </w:pPr>
            <w:r>
              <w:rPr>
                <w:lang w:val="en-AU"/>
              </w:rPr>
              <w:t>5.10.7</w:t>
            </w:r>
          </w:p>
          <w:p w14:paraId="06B68271" w14:textId="77777777" w:rsidR="005C6278" w:rsidRDefault="005C6278" w:rsidP="005C6278">
            <w:pPr>
              <w:keepNext/>
              <w:jc w:val="center"/>
              <w:rPr>
                <w:lang w:val="en-AU"/>
              </w:rPr>
            </w:pPr>
            <w:r>
              <w:rPr>
                <w:lang w:val="en-AU"/>
              </w:rPr>
              <w:t>5.11.11</w:t>
            </w:r>
          </w:p>
          <w:p w14:paraId="22B6CA79" w14:textId="77777777" w:rsidR="005C6278" w:rsidRDefault="005C6278" w:rsidP="005C6278">
            <w:pPr>
              <w:keepNext/>
              <w:jc w:val="center"/>
              <w:rPr>
                <w:lang w:val="en-AU"/>
              </w:rPr>
            </w:pPr>
            <w:r>
              <w:rPr>
                <w:lang w:val="en-AU"/>
              </w:rPr>
              <w:t>5.12.1</w:t>
            </w:r>
          </w:p>
          <w:p w14:paraId="598237E2" w14:textId="77777777" w:rsidR="005C6278" w:rsidRDefault="005C6278" w:rsidP="005C6278">
            <w:pPr>
              <w:keepNext/>
              <w:jc w:val="center"/>
              <w:rPr>
                <w:lang w:val="en-AU"/>
              </w:rPr>
            </w:pPr>
            <w:r>
              <w:rPr>
                <w:lang w:val="en-AU"/>
              </w:rPr>
              <w:t>5.17.1</w:t>
            </w:r>
          </w:p>
          <w:p w14:paraId="73A6AE38" w14:textId="77777777" w:rsidR="005C6278" w:rsidRDefault="005C6278" w:rsidP="005C6278">
            <w:pPr>
              <w:keepNext/>
              <w:jc w:val="center"/>
              <w:rPr>
                <w:lang w:val="en-AU"/>
              </w:rPr>
            </w:pPr>
            <w:r>
              <w:rPr>
                <w:lang w:val="en-AU"/>
              </w:rPr>
              <w:t>5.17.9</w:t>
            </w:r>
          </w:p>
        </w:tc>
        <w:tc>
          <w:tcPr>
            <w:tcW w:w="4802" w:type="dxa"/>
            <w:gridSpan w:val="2"/>
            <w:tcBorders>
              <w:top w:val="single" w:sz="4" w:space="0" w:color="auto"/>
              <w:bottom w:val="single" w:sz="4" w:space="0" w:color="auto"/>
              <w:right w:val="single" w:sz="18" w:space="0" w:color="auto"/>
            </w:tcBorders>
          </w:tcPr>
          <w:p w14:paraId="5C76815E" w14:textId="77777777" w:rsidR="005C6278" w:rsidRDefault="005C6278" w:rsidP="005C6278">
            <w:pPr>
              <w:spacing w:before="20"/>
              <w:jc w:val="both"/>
              <w:rPr>
                <w:rFonts w:ascii="Arial" w:hAnsi="Arial" w:cs="Arial"/>
                <w:color w:val="000000"/>
              </w:rPr>
            </w:pPr>
            <w:r>
              <w:rPr>
                <w:rFonts w:ascii="Arial" w:hAnsi="Arial" w:cs="Arial"/>
                <w:color w:val="000000"/>
              </w:rPr>
              <w:t xml:space="preserve">Addition of </w:t>
            </w:r>
            <w:r w:rsidRPr="00675294">
              <w:rPr>
                <w:rFonts w:ascii="Arial" w:hAnsi="Arial" w:cs="Arial"/>
              </w:rPr>
              <w:t>(2011) 36 VR 221</w:t>
            </w:r>
            <w:r>
              <w:rPr>
                <w:rFonts w:ascii="Arial" w:hAnsi="Arial" w:cs="Arial"/>
              </w:rPr>
              <w:t xml:space="preserve"> citation to references to case of </w:t>
            </w:r>
            <w:r w:rsidRPr="009B6B42">
              <w:rPr>
                <w:rFonts w:ascii="Arial" w:hAnsi="Arial" w:cs="Arial"/>
                <w:i/>
              </w:rPr>
              <w:t>DOHS v Sanding</w:t>
            </w:r>
            <w:r>
              <w:rPr>
                <w:rFonts w:ascii="Arial" w:hAnsi="Arial" w:cs="Arial"/>
              </w:rPr>
              <w:t xml:space="preserve"> [2011] VSC 42.</w:t>
            </w:r>
          </w:p>
        </w:tc>
      </w:tr>
      <w:tr w:rsidR="005C6278" w14:paraId="26D62753" w14:textId="77777777" w:rsidTr="009B6A89">
        <w:tc>
          <w:tcPr>
            <w:tcW w:w="1261" w:type="dxa"/>
            <w:gridSpan w:val="2"/>
            <w:tcBorders>
              <w:top w:val="single" w:sz="4" w:space="0" w:color="auto"/>
              <w:left w:val="single" w:sz="18" w:space="0" w:color="auto"/>
              <w:bottom w:val="single" w:sz="18" w:space="0" w:color="auto"/>
            </w:tcBorders>
          </w:tcPr>
          <w:p w14:paraId="4D192567" w14:textId="77777777" w:rsidR="005C6278" w:rsidRDefault="005C6278" w:rsidP="005C6278">
            <w:pPr>
              <w:rPr>
                <w:lang w:val="en-AU"/>
              </w:rPr>
            </w:pPr>
            <w:r>
              <w:rPr>
                <w:lang w:val="en-AU"/>
              </w:rPr>
              <w:t>01/10/18</w:t>
            </w:r>
          </w:p>
        </w:tc>
        <w:tc>
          <w:tcPr>
            <w:tcW w:w="836" w:type="dxa"/>
            <w:tcBorders>
              <w:top w:val="single" w:sz="4" w:space="0" w:color="auto"/>
              <w:bottom w:val="single" w:sz="18" w:space="0" w:color="auto"/>
            </w:tcBorders>
          </w:tcPr>
          <w:p w14:paraId="58BCC618" w14:textId="3A93E91C" w:rsidR="005C6278" w:rsidRDefault="005C6278" w:rsidP="005C6278">
            <w:pPr>
              <w:jc w:val="center"/>
              <w:rPr>
                <w:lang w:val="en-AU"/>
              </w:rPr>
            </w:pPr>
            <w:r>
              <w:rPr>
                <w:lang w:val="en-AU"/>
              </w:rPr>
              <w:t>5</w:t>
            </w:r>
          </w:p>
        </w:tc>
        <w:tc>
          <w:tcPr>
            <w:tcW w:w="1439" w:type="dxa"/>
            <w:tcBorders>
              <w:top w:val="single" w:sz="4" w:space="0" w:color="auto"/>
              <w:bottom w:val="single" w:sz="18" w:space="0" w:color="auto"/>
            </w:tcBorders>
          </w:tcPr>
          <w:p w14:paraId="5D087337" w14:textId="77777777" w:rsidR="005C6278" w:rsidRDefault="005C6278" w:rsidP="005C6278">
            <w:pPr>
              <w:keepNext/>
              <w:jc w:val="center"/>
              <w:rPr>
                <w:lang w:val="en-AU"/>
              </w:rPr>
            </w:pPr>
            <w:r>
              <w:rPr>
                <w:lang w:val="en-AU"/>
              </w:rPr>
              <w:t>5.33</w:t>
            </w:r>
          </w:p>
        </w:tc>
        <w:tc>
          <w:tcPr>
            <w:tcW w:w="4802" w:type="dxa"/>
            <w:gridSpan w:val="2"/>
            <w:tcBorders>
              <w:top w:val="single" w:sz="4" w:space="0" w:color="auto"/>
              <w:bottom w:val="single" w:sz="18" w:space="0" w:color="auto"/>
              <w:right w:val="single" w:sz="18" w:space="0" w:color="auto"/>
            </w:tcBorders>
          </w:tcPr>
          <w:p w14:paraId="2838DF6C" w14:textId="77777777" w:rsidR="005C6278" w:rsidRDefault="005C6278" w:rsidP="005C6278">
            <w:pPr>
              <w:numPr>
                <w:ilvl w:val="0"/>
                <w:numId w:val="27"/>
              </w:numPr>
              <w:ind w:left="357" w:hanging="357"/>
              <w:jc w:val="both"/>
              <w:rPr>
                <w:rFonts w:ascii="Arial" w:hAnsi="Arial" w:cs="Arial"/>
                <w:color w:val="000000"/>
              </w:rPr>
            </w:pPr>
            <w:r>
              <w:rPr>
                <w:rFonts w:ascii="Arial" w:hAnsi="Arial" w:cs="Arial"/>
                <w:color w:val="000000"/>
              </w:rPr>
              <w:t xml:space="preserve">New section entitled “Superior Courts’ </w:t>
            </w:r>
            <w:proofErr w:type="spellStart"/>
            <w:r w:rsidRPr="00536418">
              <w:rPr>
                <w:rFonts w:ascii="Arial" w:hAnsi="Arial" w:cs="Arial"/>
                <w:i/>
                <w:color w:val="000000"/>
              </w:rPr>
              <w:t>parens</w:t>
            </w:r>
            <w:proofErr w:type="spellEnd"/>
            <w:r w:rsidRPr="00536418">
              <w:rPr>
                <w:rFonts w:ascii="Arial" w:hAnsi="Arial" w:cs="Arial"/>
                <w:i/>
                <w:color w:val="000000"/>
              </w:rPr>
              <w:t xml:space="preserve"> patriae</w:t>
            </w:r>
            <w:r>
              <w:rPr>
                <w:rFonts w:ascii="Arial" w:hAnsi="Arial" w:cs="Arial"/>
                <w:color w:val="000000"/>
              </w:rPr>
              <w:t xml:space="preserve"> jurisdiction.</w:t>
            </w:r>
          </w:p>
          <w:p w14:paraId="28DFEEEE" w14:textId="77777777" w:rsidR="005C6278" w:rsidRDefault="005C6278" w:rsidP="005C6278">
            <w:pPr>
              <w:numPr>
                <w:ilvl w:val="0"/>
                <w:numId w:val="27"/>
              </w:numPr>
              <w:ind w:left="357" w:hanging="357"/>
              <w:jc w:val="both"/>
              <w:rPr>
                <w:rFonts w:ascii="Arial" w:hAnsi="Arial" w:cs="Arial"/>
                <w:color w:val="000000"/>
              </w:rPr>
            </w:pPr>
            <w:r>
              <w:rPr>
                <w:rFonts w:ascii="Arial" w:hAnsi="Arial" w:cs="Arial"/>
                <w:color w:val="000000"/>
              </w:rPr>
              <w:t xml:space="preserve">Material from case of </w:t>
            </w:r>
            <w:r w:rsidRPr="00536418">
              <w:rPr>
                <w:rFonts w:ascii="Arial" w:hAnsi="Arial" w:cs="Arial"/>
                <w:i/>
                <w:color w:val="000000"/>
              </w:rPr>
              <w:t>Re Beth</w:t>
            </w:r>
            <w:r>
              <w:rPr>
                <w:rFonts w:ascii="Arial" w:hAnsi="Arial" w:cs="Arial"/>
                <w:color w:val="000000"/>
              </w:rPr>
              <w:t xml:space="preserve"> [2013] VSC 189; (2013) 42 VR 124.</w:t>
            </w:r>
          </w:p>
          <w:p w14:paraId="31DDD8E2" w14:textId="77777777" w:rsidR="005C6278" w:rsidRPr="00536418" w:rsidRDefault="005C6278" w:rsidP="005C6278">
            <w:pPr>
              <w:numPr>
                <w:ilvl w:val="0"/>
                <w:numId w:val="27"/>
              </w:numPr>
              <w:ind w:left="357" w:hanging="357"/>
              <w:jc w:val="both"/>
              <w:rPr>
                <w:rFonts w:ascii="Arial" w:hAnsi="Arial" w:cs="Arial"/>
                <w:color w:val="000000"/>
              </w:rPr>
            </w:pPr>
            <w:r>
              <w:rPr>
                <w:rFonts w:ascii="Arial" w:hAnsi="Arial" w:cs="Arial"/>
                <w:color w:val="000000"/>
              </w:rPr>
              <w:t xml:space="preserve">Material from case of </w:t>
            </w:r>
            <w:r w:rsidRPr="00536418">
              <w:rPr>
                <w:rFonts w:ascii="Arial" w:hAnsi="Arial" w:cs="Arial"/>
                <w:i/>
                <w:color w:val="000000"/>
              </w:rPr>
              <w:t xml:space="preserve">Mercy Hospitals Victoria Ltd v D1 &amp; </w:t>
            </w:r>
            <w:r>
              <w:rPr>
                <w:rFonts w:ascii="Arial" w:hAnsi="Arial" w:cs="Arial"/>
                <w:i/>
                <w:color w:val="000000"/>
              </w:rPr>
              <w:t>D2</w:t>
            </w:r>
            <w:r>
              <w:rPr>
                <w:rFonts w:ascii="Arial" w:hAnsi="Arial" w:cs="Arial"/>
                <w:color w:val="000000"/>
              </w:rPr>
              <w:t xml:space="preserve"> [2018] VSC 519.</w:t>
            </w:r>
          </w:p>
        </w:tc>
      </w:tr>
      <w:tr w:rsidR="005C6278" w14:paraId="5F711117" w14:textId="77777777" w:rsidTr="009B6A89">
        <w:tc>
          <w:tcPr>
            <w:tcW w:w="1261" w:type="dxa"/>
            <w:gridSpan w:val="2"/>
            <w:tcBorders>
              <w:top w:val="single" w:sz="18" w:space="0" w:color="auto"/>
              <w:left w:val="single" w:sz="18" w:space="0" w:color="auto"/>
              <w:bottom w:val="single" w:sz="4" w:space="0" w:color="auto"/>
            </w:tcBorders>
          </w:tcPr>
          <w:p w14:paraId="00AF7119" w14:textId="77777777" w:rsidR="005C6278" w:rsidRDefault="005C6278" w:rsidP="005C6278">
            <w:pPr>
              <w:rPr>
                <w:lang w:val="en-AU"/>
              </w:rPr>
            </w:pPr>
            <w:r>
              <w:rPr>
                <w:lang w:val="en-AU"/>
              </w:rPr>
              <w:t>01/10/18</w:t>
            </w:r>
          </w:p>
        </w:tc>
        <w:tc>
          <w:tcPr>
            <w:tcW w:w="836" w:type="dxa"/>
            <w:tcBorders>
              <w:top w:val="single" w:sz="18" w:space="0" w:color="auto"/>
              <w:bottom w:val="single" w:sz="4" w:space="0" w:color="auto"/>
            </w:tcBorders>
          </w:tcPr>
          <w:p w14:paraId="65928CAB" w14:textId="7E2DE8C7" w:rsidR="005C6278" w:rsidRDefault="005C6278" w:rsidP="005C6278">
            <w:pPr>
              <w:jc w:val="center"/>
              <w:rPr>
                <w:lang w:val="en-AU"/>
              </w:rPr>
            </w:pPr>
            <w:r>
              <w:rPr>
                <w:lang w:val="en-AU"/>
              </w:rPr>
              <w:t>9</w:t>
            </w:r>
          </w:p>
        </w:tc>
        <w:tc>
          <w:tcPr>
            <w:tcW w:w="1439" w:type="dxa"/>
            <w:tcBorders>
              <w:top w:val="single" w:sz="18" w:space="0" w:color="auto"/>
              <w:bottom w:val="single" w:sz="4" w:space="0" w:color="auto"/>
            </w:tcBorders>
          </w:tcPr>
          <w:p w14:paraId="422B6BFE" w14:textId="77777777" w:rsidR="005C6278" w:rsidRDefault="005C6278" w:rsidP="005C6278">
            <w:pPr>
              <w:keepNext/>
              <w:jc w:val="center"/>
              <w:rPr>
                <w:lang w:val="en-AU"/>
              </w:rPr>
            </w:pPr>
            <w:r>
              <w:rPr>
                <w:lang w:val="en-AU"/>
              </w:rPr>
              <w:t>9.0</w:t>
            </w:r>
          </w:p>
        </w:tc>
        <w:tc>
          <w:tcPr>
            <w:tcW w:w="4802" w:type="dxa"/>
            <w:gridSpan w:val="2"/>
            <w:tcBorders>
              <w:top w:val="single" w:sz="18" w:space="0" w:color="auto"/>
              <w:bottom w:val="single" w:sz="4" w:space="0" w:color="auto"/>
              <w:right w:val="single" w:sz="18" w:space="0" w:color="auto"/>
            </w:tcBorders>
          </w:tcPr>
          <w:p w14:paraId="16DAB57C" w14:textId="77777777" w:rsidR="005C6278" w:rsidRDefault="005C6278" w:rsidP="005C6278">
            <w:pPr>
              <w:spacing w:before="20"/>
              <w:jc w:val="both"/>
              <w:rPr>
                <w:rFonts w:ascii="Arial" w:hAnsi="Arial" w:cs="Arial"/>
                <w:color w:val="000000"/>
              </w:rPr>
            </w:pPr>
            <w:r>
              <w:rPr>
                <w:rFonts w:ascii="Arial" w:hAnsi="Arial" w:cs="Arial"/>
                <w:color w:val="000000"/>
              </w:rPr>
              <w:t xml:space="preserve">Addition of material on the third tranche of amendments to the </w:t>
            </w:r>
            <w:r w:rsidRPr="00E51B20">
              <w:rPr>
                <w:rFonts w:ascii="Arial" w:hAnsi="Arial" w:cs="Arial"/>
                <w:b/>
                <w:color w:val="000000"/>
              </w:rPr>
              <w:t>BA</w:t>
            </w:r>
            <w:r>
              <w:rPr>
                <w:rFonts w:ascii="Arial" w:hAnsi="Arial" w:cs="Arial"/>
                <w:color w:val="000000"/>
              </w:rPr>
              <w:t>.</w:t>
            </w:r>
          </w:p>
        </w:tc>
      </w:tr>
      <w:tr w:rsidR="005C6278" w14:paraId="4B6F738E" w14:textId="77777777" w:rsidTr="009B6A89">
        <w:tc>
          <w:tcPr>
            <w:tcW w:w="1261" w:type="dxa"/>
            <w:gridSpan w:val="2"/>
            <w:tcBorders>
              <w:top w:val="single" w:sz="4" w:space="0" w:color="auto"/>
              <w:left w:val="single" w:sz="18" w:space="0" w:color="auto"/>
              <w:bottom w:val="single" w:sz="4" w:space="0" w:color="auto"/>
            </w:tcBorders>
          </w:tcPr>
          <w:p w14:paraId="0FA97E4B" w14:textId="77777777" w:rsidR="005C6278" w:rsidRDefault="005C6278" w:rsidP="005C6278">
            <w:pPr>
              <w:rPr>
                <w:lang w:val="en-AU"/>
              </w:rPr>
            </w:pPr>
            <w:r>
              <w:rPr>
                <w:lang w:val="en-AU"/>
              </w:rPr>
              <w:t>01/10/18</w:t>
            </w:r>
          </w:p>
        </w:tc>
        <w:tc>
          <w:tcPr>
            <w:tcW w:w="836" w:type="dxa"/>
            <w:tcBorders>
              <w:top w:val="single" w:sz="4" w:space="0" w:color="auto"/>
              <w:bottom w:val="single" w:sz="4" w:space="0" w:color="auto"/>
            </w:tcBorders>
          </w:tcPr>
          <w:p w14:paraId="745EBC0A" w14:textId="63CE44A4"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7160BFB2" w14:textId="77777777" w:rsidR="005C6278" w:rsidRDefault="005C6278" w:rsidP="005C6278">
            <w:pPr>
              <w:keepNext/>
              <w:jc w:val="center"/>
              <w:rPr>
                <w:lang w:val="en-AU"/>
              </w:rPr>
            </w:pPr>
            <w:r>
              <w:rPr>
                <w:lang w:val="en-AU"/>
              </w:rPr>
              <w:t>9.1</w:t>
            </w:r>
          </w:p>
        </w:tc>
        <w:tc>
          <w:tcPr>
            <w:tcW w:w="4802" w:type="dxa"/>
            <w:gridSpan w:val="2"/>
            <w:tcBorders>
              <w:top w:val="single" w:sz="4" w:space="0" w:color="auto"/>
              <w:bottom w:val="single" w:sz="4" w:space="0" w:color="auto"/>
              <w:right w:val="single" w:sz="18" w:space="0" w:color="auto"/>
            </w:tcBorders>
          </w:tcPr>
          <w:p w14:paraId="27A6F771" w14:textId="77777777" w:rsidR="005C6278" w:rsidRDefault="005C6278" w:rsidP="005C6278">
            <w:pPr>
              <w:spacing w:before="20"/>
              <w:jc w:val="both"/>
              <w:rPr>
                <w:rFonts w:ascii="Arial" w:hAnsi="Arial" w:cs="Arial"/>
                <w:color w:val="000000"/>
              </w:rPr>
            </w:pPr>
            <w:r>
              <w:rPr>
                <w:rFonts w:ascii="Arial" w:hAnsi="Arial" w:cs="Arial"/>
                <w:color w:val="000000"/>
              </w:rPr>
              <w:t xml:space="preserve">Minor amendment to text re </w:t>
            </w:r>
            <w:r w:rsidRPr="006952BB">
              <w:rPr>
                <w:rFonts w:ascii="Arial" w:hAnsi="Arial" w:cs="Arial"/>
                <w:b/>
                <w:color w:val="000000"/>
              </w:rPr>
              <w:t>BA</w:t>
            </w:r>
            <w:r>
              <w:rPr>
                <w:rFonts w:ascii="Arial" w:hAnsi="Arial" w:cs="Arial"/>
                <w:color w:val="000000"/>
              </w:rPr>
              <w:t>/s.10A(6).</w:t>
            </w:r>
          </w:p>
        </w:tc>
      </w:tr>
      <w:tr w:rsidR="005C6278" w14:paraId="7A57857A" w14:textId="77777777" w:rsidTr="009B6A89">
        <w:tc>
          <w:tcPr>
            <w:tcW w:w="1261" w:type="dxa"/>
            <w:gridSpan w:val="2"/>
            <w:tcBorders>
              <w:top w:val="single" w:sz="4" w:space="0" w:color="auto"/>
              <w:left w:val="single" w:sz="18" w:space="0" w:color="auto"/>
              <w:bottom w:val="single" w:sz="4" w:space="0" w:color="auto"/>
            </w:tcBorders>
          </w:tcPr>
          <w:p w14:paraId="0DB0EFB2" w14:textId="77777777" w:rsidR="005C6278" w:rsidRDefault="005C6278" w:rsidP="005C6278">
            <w:pPr>
              <w:rPr>
                <w:lang w:val="en-AU"/>
              </w:rPr>
            </w:pPr>
            <w:r>
              <w:rPr>
                <w:lang w:val="en-AU"/>
              </w:rPr>
              <w:t>01/10/18</w:t>
            </w:r>
          </w:p>
        </w:tc>
        <w:tc>
          <w:tcPr>
            <w:tcW w:w="836" w:type="dxa"/>
            <w:tcBorders>
              <w:top w:val="single" w:sz="4" w:space="0" w:color="auto"/>
              <w:bottom w:val="single" w:sz="4" w:space="0" w:color="auto"/>
            </w:tcBorders>
          </w:tcPr>
          <w:p w14:paraId="57E842B9" w14:textId="67EDED53"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0454A2DB" w14:textId="77777777" w:rsidR="005C6278" w:rsidRDefault="005C6278" w:rsidP="005C6278">
            <w:pPr>
              <w:keepNext/>
              <w:jc w:val="center"/>
              <w:rPr>
                <w:lang w:val="en-AU"/>
              </w:rPr>
            </w:pPr>
            <w:r>
              <w:rPr>
                <w:lang w:val="en-AU"/>
              </w:rPr>
              <w:t>9.2.1</w:t>
            </w:r>
          </w:p>
        </w:tc>
        <w:tc>
          <w:tcPr>
            <w:tcW w:w="4802" w:type="dxa"/>
            <w:gridSpan w:val="2"/>
            <w:tcBorders>
              <w:top w:val="single" w:sz="4" w:space="0" w:color="auto"/>
              <w:bottom w:val="single" w:sz="4" w:space="0" w:color="auto"/>
              <w:right w:val="single" w:sz="18" w:space="0" w:color="auto"/>
            </w:tcBorders>
          </w:tcPr>
          <w:p w14:paraId="3DF85166" w14:textId="77777777" w:rsidR="005C6278" w:rsidRDefault="005C6278" w:rsidP="005C6278">
            <w:pPr>
              <w:spacing w:before="20"/>
              <w:jc w:val="both"/>
              <w:rPr>
                <w:rFonts w:ascii="Arial" w:hAnsi="Arial" w:cs="Arial"/>
                <w:color w:val="000000"/>
              </w:rPr>
            </w:pPr>
            <w:r>
              <w:rPr>
                <w:rFonts w:ascii="Arial" w:hAnsi="Arial" w:cs="Arial"/>
                <w:color w:val="000000"/>
              </w:rPr>
              <w:t xml:space="preserve">Addition of example of non-compliance with </w:t>
            </w:r>
            <w:r w:rsidRPr="00595715">
              <w:rPr>
                <w:rFonts w:ascii="Arial" w:hAnsi="Arial" w:cs="Arial"/>
                <w:b/>
                <w:color w:val="000000"/>
              </w:rPr>
              <w:t>BA</w:t>
            </w:r>
            <w:r w:rsidRPr="00595715">
              <w:rPr>
                <w:rFonts w:ascii="Arial" w:hAnsi="Arial" w:cs="Arial"/>
                <w:color w:val="000000"/>
              </w:rPr>
              <w:t>/s</w:t>
            </w:r>
            <w:r>
              <w:rPr>
                <w:rFonts w:ascii="Arial" w:hAnsi="Arial" w:cs="Arial"/>
                <w:color w:val="000000"/>
              </w:rPr>
              <w:t>.</w:t>
            </w:r>
            <w:r w:rsidRPr="00595715">
              <w:rPr>
                <w:rFonts w:ascii="Arial" w:hAnsi="Arial" w:cs="Arial"/>
                <w:color w:val="000000"/>
              </w:rPr>
              <w:t>5</w:t>
            </w:r>
            <w:r>
              <w:rPr>
                <w:rFonts w:ascii="Arial" w:hAnsi="Arial" w:cs="Arial"/>
                <w:color w:val="000000"/>
              </w:rPr>
              <w:t>AAA</w:t>
            </w:r>
            <w:r w:rsidRPr="00595715">
              <w:rPr>
                <w:rFonts w:ascii="Arial" w:hAnsi="Arial" w:cs="Arial"/>
                <w:color w:val="000000"/>
              </w:rPr>
              <w:t>(</w:t>
            </w:r>
            <w:r>
              <w:rPr>
                <w:rFonts w:ascii="Arial" w:hAnsi="Arial" w:cs="Arial"/>
                <w:color w:val="000000"/>
              </w:rPr>
              <w:t>2</w:t>
            </w:r>
            <w:r w:rsidRPr="00595715">
              <w:rPr>
                <w:rFonts w:ascii="Arial" w:hAnsi="Arial" w:cs="Arial"/>
                <w:color w:val="000000"/>
              </w:rPr>
              <w:t>)</w:t>
            </w:r>
            <w:r>
              <w:rPr>
                <w:rFonts w:ascii="Arial" w:hAnsi="Arial" w:cs="Arial"/>
                <w:color w:val="000000"/>
              </w:rPr>
              <w:t>(a).</w:t>
            </w:r>
          </w:p>
        </w:tc>
      </w:tr>
      <w:tr w:rsidR="005C6278" w14:paraId="2C94F839" w14:textId="77777777" w:rsidTr="009B6A89">
        <w:tc>
          <w:tcPr>
            <w:tcW w:w="1261" w:type="dxa"/>
            <w:gridSpan w:val="2"/>
            <w:tcBorders>
              <w:top w:val="single" w:sz="4" w:space="0" w:color="auto"/>
              <w:left w:val="single" w:sz="18" w:space="0" w:color="auto"/>
              <w:bottom w:val="single" w:sz="4" w:space="0" w:color="auto"/>
            </w:tcBorders>
          </w:tcPr>
          <w:p w14:paraId="0AA887D8" w14:textId="77777777" w:rsidR="005C6278" w:rsidRDefault="005C6278" w:rsidP="005C6278">
            <w:pPr>
              <w:rPr>
                <w:lang w:val="en-AU"/>
              </w:rPr>
            </w:pPr>
            <w:r>
              <w:rPr>
                <w:lang w:val="en-AU"/>
              </w:rPr>
              <w:t>01/10/18</w:t>
            </w:r>
          </w:p>
        </w:tc>
        <w:tc>
          <w:tcPr>
            <w:tcW w:w="836" w:type="dxa"/>
            <w:tcBorders>
              <w:top w:val="single" w:sz="4" w:space="0" w:color="auto"/>
              <w:bottom w:val="single" w:sz="4" w:space="0" w:color="auto"/>
            </w:tcBorders>
          </w:tcPr>
          <w:p w14:paraId="7E7019F2" w14:textId="4BE61A94"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2DA046C3" w14:textId="77777777" w:rsidR="005C6278" w:rsidRDefault="005C6278" w:rsidP="005C6278">
            <w:pPr>
              <w:keepNext/>
              <w:jc w:val="center"/>
              <w:rPr>
                <w:lang w:val="en-AU"/>
              </w:rPr>
            </w:pPr>
            <w:r>
              <w:rPr>
                <w:lang w:val="en-AU"/>
              </w:rPr>
              <w:t>9.2.2</w:t>
            </w:r>
          </w:p>
          <w:p w14:paraId="78C76567" w14:textId="77777777" w:rsidR="005C6278" w:rsidRDefault="005C6278" w:rsidP="005C6278">
            <w:pPr>
              <w:keepNext/>
              <w:jc w:val="center"/>
              <w:rPr>
                <w:lang w:val="en-AU"/>
              </w:rPr>
            </w:pPr>
            <w:r>
              <w:rPr>
                <w:lang w:val="en-AU"/>
              </w:rPr>
              <w:t>9.4.1</w:t>
            </w:r>
          </w:p>
          <w:p w14:paraId="148A13F6" w14:textId="77777777" w:rsidR="005C6278" w:rsidRDefault="005C6278" w:rsidP="005C6278">
            <w:pPr>
              <w:keepNext/>
              <w:jc w:val="center"/>
              <w:rPr>
                <w:lang w:val="en-AU"/>
              </w:rPr>
            </w:pPr>
            <w:r>
              <w:rPr>
                <w:lang w:val="en-AU"/>
              </w:rPr>
              <w:t>9.4.12</w:t>
            </w:r>
          </w:p>
          <w:p w14:paraId="102C7B71" w14:textId="77777777" w:rsidR="005C6278" w:rsidRDefault="005C6278" w:rsidP="005C6278">
            <w:pPr>
              <w:keepNext/>
              <w:jc w:val="center"/>
              <w:rPr>
                <w:lang w:val="en-AU"/>
              </w:rPr>
            </w:pPr>
            <w:r>
              <w:rPr>
                <w:lang w:val="en-AU"/>
              </w:rPr>
              <w:t>9.5.14</w:t>
            </w:r>
          </w:p>
        </w:tc>
        <w:tc>
          <w:tcPr>
            <w:tcW w:w="4802" w:type="dxa"/>
            <w:gridSpan w:val="2"/>
            <w:tcBorders>
              <w:top w:val="single" w:sz="4" w:space="0" w:color="auto"/>
              <w:bottom w:val="single" w:sz="4" w:space="0" w:color="auto"/>
              <w:right w:val="single" w:sz="18" w:space="0" w:color="auto"/>
            </w:tcBorders>
          </w:tcPr>
          <w:p w14:paraId="158864F0" w14:textId="77777777" w:rsidR="005C6278" w:rsidRDefault="005C6278" w:rsidP="005C6278">
            <w:pPr>
              <w:spacing w:before="20"/>
              <w:jc w:val="both"/>
              <w:rPr>
                <w:rFonts w:ascii="Arial" w:hAnsi="Arial" w:cs="Arial"/>
                <w:color w:val="000000"/>
              </w:rPr>
            </w:pPr>
            <w:r>
              <w:rPr>
                <w:rFonts w:ascii="Arial" w:hAnsi="Arial" w:cs="Arial"/>
                <w:color w:val="000000"/>
              </w:rPr>
              <w:t xml:space="preserve">New case of </w:t>
            </w:r>
            <w:r w:rsidRPr="00786CAF">
              <w:rPr>
                <w:rFonts w:ascii="Arial" w:hAnsi="Arial" w:cs="Arial"/>
                <w:i/>
                <w:color w:val="000000"/>
              </w:rPr>
              <w:t>Re JO</w:t>
            </w:r>
            <w:r>
              <w:rPr>
                <w:rFonts w:ascii="Arial" w:hAnsi="Arial" w:cs="Arial"/>
                <w:color w:val="000000"/>
              </w:rPr>
              <w:t xml:space="preserve"> [2018] VSC 438.</w:t>
            </w:r>
          </w:p>
        </w:tc>
      </w:tr>
      <w:tr w:rsidR="005C6278" w14:paraId="1E860A9A" w14:textId="77777777" w:rsidTr="009B6A89">
        <w:tc>
          <w:tcPr>
            <w:tcW w:w="1261" w:type="dxa"/>
            <w:gridSpan w:val="2"/>
            <w:tcBorders>
              <w:top w:val="single" w:sz="4" w:space="0" w:color="auto"/>
              <w:left w:val="single" w:sz="18" w:space="0" w:color="auto"/>
              <w:bottom w:val="single" w:sz="4" w:space="0" w:color="auto"/>
            </w:tcBorders>
          </w:tcPr>
          <w:p w14:paraId="6A035C8D" w14:textId="77777777" w:rsidR="005C6278" w:rsidRDefault="005C6278" w:rsidP="005C6278">
            <w:pPr>
              <w:rPr>
                <w:lang w:val="en-AU"/>
              </w:rPr>
            </w:pPr>
            <w:r>
              <w:rPr>
                <w:lang w:val="en-AU"/>
              </w:rPr>
              <w:t>01/10/18</w:t>
            </w:r>
          </w:p>
        </w:tc>
        <w:tc>
          <w:tcPr>
            <w:tcW w:w="836" w:type="dxa"/>
            <w:tcBorders>
              <w:top w:val="single" w:sz="4" w:space="0" w:color="auto"/>
              <w:bottom w:val="single" w:sz="4" w:space="0" w:color="auto"/>
            </w:tcBorders>
          </w:tcPr>
          <w:p w14:paraId="1E026FC1" w14:textId="0A566EE1"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E86137B" w14:textId="77777777" w:rsidR="005C6278" w:rsidRDefault="005C6278" w:rsidP="005C6278">
            <w:pPr>
              <w:keepNext/>
              <w:jc w:val="center"/>
              <w:rPr>
                <w:lang w:val="en-AU"/>
              </w:rPr>
            </w:pPr>
            <w:r>
              <w:rPr>
                <w:lang w:val="en-AU"/>
              </w:rPr>
              <w:t>9.2.2</w:t>
            </w:r>
          </w:p>
          <w:p w14:paraId="58A643C1" w14:textId="77777777" w:rsidR="005C6278" w:rsidRDefault="005C6278" w:rsidP="005C6278">
            <w:pPr>
              <w:keepNext/>
              <w:jc w:val="center"/>
              <w:rPr>
                <w:lang w:val="en-AU"/>
              </w:rPr>
            </w:pPr>
            <w:r>
              <w:rPr>
                <w:lang w:val="en-AU"/>
              </w:rPr>
              <w:t>9.4.4.3</w:t>
            </w:r>
          </w:p>
          <w:p w14:paraId="7D82166E" w14:textId="77777777" w:rsidR="005C6278" w:rsidRDefault="005C6278" w:rsidP="005C6278">
            <w:pPr>
              <w:keepNext/>
              <w:jc w:val="center"/>
              <w:rPr>
                <w:lang w:val="en-AU"/>
              </w:rPr>
            </w:pPr>
            <w:r>
              <w:rPr>
                <w:lang w:val="en-AU"/>
              </w:rPr>
              <w:t>9.4.12</w:t>
            </w:r>
          </w:p>
          <w:p w14:paraId="02A37991" w14:textId="77777777" w:rsidR="005C6278" w:rsidRDefault="005C6278" w:rsidP="005C6278">
            <w:pPr>
              <w:keepNext/>
              <w:jc w:val="center"/>
              <w:rPr>
                <w:lang w:val="en-AU"/>
              </w:rPr>
            </w:pPr>
            <w:r>
              <w:rPr>
                <w:lang w:val="en-AU"/>
              </w:rPr>
              <w:t>9.5.14</w:t>
            </w:r>
          </w:p>
        </w:tc>
        <w:tc>
          <w:tcPr>
            <w:tcW w:w="4802" w:type="dxa"/>
            <w:gridSpan w:val="2"/>
            <w:tcBorders>
              <w:top w:val="single" w:sz="4" w:space="0" w:color="auto"/>
              <w:bottom w:val="single" w:sz="4" w:space="0" w:color="auto"/>
              <w:right w:val="single" w:sz="18" w:space="0" w:color="auto"/>
            </w:tcBorders>
          </w:tcPr>
          <w:p w14:paraId="547B700A" w14:textId="77777777" w:rsidR="005C6278" w:rsidRDefault="005C6278" w:rsidP="005C6278">
            <w:pPr>
              <w:spacing w:before="20"/>
              <w:jc w:val="both"/>
              <w:rPr>
                <w:rFonts w:ascii="Arial" w:hAnsi="Arial" w:cs="Arial"/>
                <w:color w:val="000000"/>
              </w:rPr>
            </w:pPr>
            <w:r>
              <w:rPr>
                <w:rFonts w:ascii="Arial" w:hAnsi="Arial" w:cs="Arial"/>
                <w:color w:val="000000"/>
              </w:rPr>
              <w:t xml:space="preserve">New case of </w:t>
            </w:r>
            <w:r w:rsidRPr="008D459D">
              <w:rPr>
                <w:rFonts w:ascii="Arial" w:hAnsi="Arial" w:cs="Arial"/>
                <w:i/>
                <w:color w:val="000000"/>
              </w:rPr>
              <w:t>Re FA</w:t>
            </w:r>
            <w:r>
              <w:rPr>
                <w:rFonts w:ascii="Arial" w:hAnsi="Arial" w:cs="Arial"/>
                <w:color w:val="000000"/>
              </w:rPr>
              <w:t xml:space="preserve"> [2018] VSC 372.</w:t>
            </w:r>
          </w:p>
        </w:tc>
      </w:tr>
      <w:tr w:rsidR="005C6278" w14:paraId="5528DC98" w14:textId="77777777" w:rsidTr="009B6A89">
        <w:tc>
          <w:tcPr>
            <w:tcW w:w="1261" w:type="dxa"/>
            <w:gridSpan w:val="2"/>
            <w:tcBorders>
              <w:top w:val="single" w:sz="4" w:space="0" w:color="auto"/>
              <w:left w:val="single" w:sz="18" w:space="0" w:color="auto"/>
              <w:bottom w:val="single" w:sz="4" w:space="0" w:color="auto"/>
            </w:tcBorders>
          </w:tcPr>
          <w:p w14:paraId="17516DB2" w14:textId="77777777" w:rsidR="005C6278" w:rsidRDefault="005C6278" w:rsidP="005C6278">
            <w:pPr>
              <w:rPr>
                <w:lang w:val="en-AU"/>
              </w:rPr>
            </w:pPr>
            <w:r>
              <w:rPr>
                <w:lang w:val="en-AU"/>
              </w:rPr>
              <w:lastRenderedPageBreak/>
              <w:t>01/10/18</w:t>
            </w:r>
          </w:p>
        </w:tc>
        <w:tc>
          <w:tcPr>
            <w:tcW w:w="836" w:type="dxa"/>
            <w:tcBorders>
              <w:top w:val="single" w:sz="4" w:space="0" w:color="auto"/>
              <w:bottom w:val="single" w:sz="4" w:space="0" w:color="auto"/>
            </w:tcBorders>
          </w:tcPr>
          <w:p w14:paraId="29E9FE89" w14:textId="5D9B9003"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10D6A271" w14:textId="77777777" w:rsidR="005C6278" w:rsidRDefault="005C6278" w:rsidP="005C6278">
            <w:pPr>
              <w:keepNext/>
              <w:jc w:val="center"/>
              <w:rPr>
                <w:lang w:val="en-AU"/>
              </w:rPr>
            </w:pPr>
            <w:r>
              <w:rPr>
                <w:lang w:val="en-AU"/>
              </w:rPr>
              <w:t>9.2.3</w:t>
            </w:r>
          </w:p>
        </w:tc>
        <w:tc>
          <w:tcPr>
            <w:tcW w:w="4802" w:type="dxa"/>
            <w:gridSpan w:val="2"/>
            <w:tcBorders>
              <w:top w:val="single" w:sz="4" w:space="0" w:color="auto"/>
              <w:bottom w:val="single" w:sz="4" w:space="0" w:color="auto"/>
              <w:right w:val="single" w:sz="18" w:space="0" w:color="auto"/>
            </w:tcBorders>
          </w:tcPr>
          <w:p w14:paraId="15228645" w14:textId="77777777" w:rsidR="005C6278" w:rsidRDefault="005C6278" w:rsidP="005C6278">
            <w:pPr>
              <w:numPr>
                <w:ilvl w:val="0"/>
                <w:numId w:val="28"/>
              </w:numPr>
              <w:ind w:left="357" w:hanging="357"/>
              <w:jc w:val="both"/>
              <w:rPr>
                <w:rFonts w:ascii="Arial" w:hAnsi="Arial" w:cs="Arial"/>
                <w:color w:val="000000"/>
              </w:rPr>
            </w:pPr>
            <w:r>
              <w:rPr>
                <w:rFonts w:ascii="Arial" w:hAnsi="Arial" w:cs="Arial"/>
                <w:color w:val="000000"/>
              </w:rPr>
              <w:t xml:space="preserve">Amendment to text, addition of </w:t>
            </w:r>
            <w:r w:rsidRPr="00CC05CE">
              <w:rPr>
                <w:rFonts w:ascii="Arial" w:hAnsi="Arial" w:cs="Arial"/>
                <w:b/>
                <w:color w:val="000000"/>
              </w:rPr>
              <w:t>BA</w:t>
            </w:r>
            <w:r>
              <w:rPr>
                <w:rFonts w:ascii="Arial" w:hAnsi="Arial" w:cs="Arial"/>
                <w:color w:val="000000"/>
              </w:rPr>
              <w:t>/s.4AA, amendments to ss.4A, 4C &amp; 4D and repeal of s.4B.</w:t>
            </w:r>
          </w:p>
          <w:p w14:paraId="6885C7E6" w14:textId="77777777" w:rsidR="005C6278" w:rsidRDefault="005C6278" w:rsidP="005C6278">
            <w:pPr>
              <w:numPr>
                <w:ilvl w:val="0"/>
                <w:numId w:val="28"/>
              </w:numPr>
              <w:ind w:left="357" w:hanging="357"/>
              <w:jc w:val="both"/>
              <w:rPr>
                <w:rFonts w:ascii="Arial" w:hAnsi="Arial" w:cs="Arial"/>
                <w:color w:val="000000"/>
              </w:rPr>
            </w:pPr>
            <w:r>
              <w:rPr>
                <w:rFonts w:ascii="Arial" w:hAnsi="Arial" w:cs="Arial"/>
                <w:color w:val="000000"/>
              </w:rPr>
              <w:t xml:space="preserve">Addition of </w:t>
            </w:r>
            <w:r w:rsidRPr="004F5970">
              <w:rPr>
                <w:rFonts w:ascii="Arial" w:hAnsi="Arial" w:cs="Arial"/>
                <w:b/>
                <w:color w:val="000000"/>
              </w:rPr>
              <w:t>BA</w:t>
            </w:r>
            <w:r>
              <w:rPr>
                <w:rFonts w:ascii="Arial" w:hAnsi="Arial" w:cs="Arial"/>
                <w:color w:val="000000"/>
              </w:rPr>
              <w:t>/s.8AA.</w:t>
            </w:r>
          </w:p>
          <w:p w14:paraId="6F52C3A7" w14:textId="77777777" w:rsidR="005C6278" w:rsidRDefault="005C6278" w:rsidP="005C6278">
            <w:pPr>
              <w:numPr>
                <w:ilvl w:val="0"/>
                <w:numId w:val="28"/>
              </w:numPr>
              <w:ind w:left="357" w:hanging="357"/>
              <w:jc w:val="both"/>
              <w:rPr>
                <w:rFonts w:ascii="Arial" w:hAnsi="Arial" w:cs="Arial"/>
                <w:color w:val="000000"/>
              </w:rPr>
            </w:pPr>
            <w:r>
              <w:rPr>
                <w:rFonts w:ascii="Arial" w:hAnsi="Arial" w:cs="Arial"/>
                <w:color w:val="000000"/>
              </w:rPr>
              <w:t>Replacement of previous flow charts with four new flow charts.</w:t>
            </w:r>
          </w:p>
        </w:tc>
      </w:tr>
      <w:tr w:rsidR="005C6278" w14:paraId="7CA31019" w14:textId="77777777" w:rsidTr="009B6A89">
        <w:tc>
          <w:tcPr>
            <w:tcW w:w="1261" w:type="dxa"/>
            <w:gridSpan w:val="2"/>
            <w:tcBorders>
              <w:top w:val="single" w:sz="4" w:space="0" w:color="auto"/>
              <w:left w:val="single" w:sz="18" w:space="0" w:color="auto"/>
              <w:bottom w:val="single" w:sz="4" w:space="0" w:color="auto"/>
            </w:tcBorders>
          </w:tcPr>
          <w:p w14:paraId="1BA3A809" w14:textId="77777777" w:rsidR="005C6278" w:rsidRDefault="005C6278" w:rsidP="005C6278">
            <w:pPr>
              <w:rPr>
                <w:lang w:val="en-AU"/>
              </w:rPr>
            </w:pPr>
            <w:r>
              <w:rPr>
                <w:lang w:val="en-AU"/>
              </w:rPr>
              <w:t>01/10/18</w:t>
            </w:r>
          </w:p>
        </w:tc>
        <w:tc>
          <w:tcPr>
            <w:tcW w:w="836" w:type="dxa"/>
            <w:tcBorders>
              <w:top w:val="single" w:sz="4" w:space="0" w:color="auto"/>
              <w:bottom w:val="single" w:sz="4" w:space="0" w:color="auto"/>
            </w:tcBorders>
          </w:tcPr>
          <w:p w14:paraId="70721B90" w14:textId="353EF467"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498494A" w14:textId="77777777" w:rsidR="005C6278" w:rsidRDefault="005C6278" w:rsidP="005C6278">
            <w:pPr>
              <w:keepNext/>
              <w:jc w:val="center"/>
              <w:rPr>
                <w:lang w:val="en-AU"/>
              </w:rPr>
            </w:pPr>
            <w:r>
              <w:rPr>
                <w:lang w:val="en-AU"/>
              </w:rPr>
              <w:t>9.2.4</w:t>
            </w:r>
          </w:p>
        </w:tc>
        <w:tc>
          <w:tcPr>
            <w:tcW w:w="4802" w:type="dxa"/>
            <w:gridSpan w:val="2"/>
            <w:tcBorders>
              <w:top w:val="single" w:sz="4" w:space="0" w:color="auto"/>
              <w:bottom w:val="single" w:sz="4" w:space="0" w:color="auto"/>
              <w:right w:val="single" w:sz="18" w:space="0" w:color="auto"/>
            </w:tcBorders>
          </w:tcPr>
          <w:p w14:paraId="41407DF7" w14:textId="77777777" w:rsidR="005C6278" w:rsidRDefault="005C6278" w:rsidP="005C6278">
            <w:pPr>
              <w:numPr>
                <w:ilvl w:val="0"/>
                <w:numId w:val="28"/>
              </w:numPr>
              <w:ind w:left="357" w:hanging="357"/>
              <w:jc w:val="both"/>
              <w:rPr>
                <w:rFonts w:ascii="Arial" w:hAnsi="Arial" w:cs="Arial"/>
                <w:color w:val="000000"/>
              </w:rPr>
            </w:pPr>
            <w:r>
              <w:rPr>
                <w:rFonts w:ascii="Arial" w:hAnsi="Arial" w:cs="Arial"/>
                <w:color w:val="000000"/>
              </w:rPr>
              <w:t>Paragraph renamed “Step 1 – exceptional circumstances test”.</w:t>
            </w:r>
          </w:p>
          <w:p w14:paraId="622D3DA7" w14:textId="77777777" w:rsidR="005C6278" w:rsidRPr="001F4179" w:rsidRDefault="005C6278" w:rsidP="005C6278">
            <w:pPr>
              <w:numPr>
                <w:ilvl w:val="0"/>
                <w:numId w:val="28"/>
              </w:numPr>
              <w:ind w:left="357" w:hanging="357"/>
              <w:jc w:val="both"/>
              <w:rPr>
                <w:rFonts w:ascii="Arial" w:hAnsi="Arial" w:cs="Arial"/>
                <w:color w:val="000000"/>
              </w:rPr>
            </w:pPr>
            <w:r>
              <w:rPr>
                <w:rFonts w:ascii="Arial" w:hAnsi="Arial" w:cs="Arial"/>
                <w:color w:val="000000"/>
              </w:rPr>
              <w:t xml:space="preserve">Amendments to text and to reference to </w:t>
            </w:r>
            <w:r w:rsidRPr="00403702">
              <w:rPr>
                <w:rFonts w:ascii="Arial" w:hAnsi="Arial" w:cs="Arial"/>
                <w:b/>
                <w:color w:val="000000"/>
              </w:rPr>
              <w:t>BA</w:t>
            </w:r>
            <w:r>
              <w:rPr>
                <w:rFonts w:ascii="Arial" w:hAnsi="Arial" w:cs="Arial"/>
                <w:color w:val="000000"/>
              </w:rPr>
              <w:t>/s.13.</w:t>
            </w:r>
          </w:p>
        </w:tc>
      </w:tr>
      <w:tr w:rsidR="005C6278" w14:paraId="34665246" w14:textId="77777777" w:rsidTr="009B6A89">
        <w:tc>
          <w:tcPr>
            <w:tcW w:w="1261" w:type="dxa"/>
            <w:gridSpan w:val="2"/>
            <w:tcBorders>
              <w:top w:val="single" w:sz="4" w:space="0" w:color="auto"/>
              <w:left w:val="single" w:sz="18" w:space="0" w:color="auto"/>
              <w:bottom w:val="single" w:sz="4" w:space="0" w:color="auto"/>
            </w:tcBorders>
          </w:tcPr>
          <w:p w14:paraId="16AD8685" w14:textId="77777777" w:rsidR="005C6278" w:rsidRDefault="005C6278" w:rsidP="005C6278">
            <w:pPr>
              <w:rPr>
                <w:lang w:val="en-AU"/>
              </w:rPr>
            </w:pPr>
            <w:r>
              <w:rPr>
                <w:lang w:val="en-AU"/>
              </w:rPr>
              <w:t>01/10/18</w:t>
            </w:r>
          </w:p>
        </w:tc>
        <w:tc>
          <w:tcPr>
            <w:tcW w:w="836" w:type="dxa"/>
            <w:tcBorders>
              <w:top w:val="single" w:sz="4" w:space="0" w:color="auto"/>
              <w:bottom w:val="single" w:sz="4" w:space="0" w:color="auto"/>
            </w:tcBorders>
          </w:tcPr>
          <w:p w14:paraId="1A0E647A" w14:textId="7BE18D5A"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35314CBA" w14:textId="77777777" w:rsidR="005C6278" w:rsidRDefault="005C6278" w:rsidP="005C6278">
            <w:pPr>
              <w:keepNext/>
              <w:jc w:val="center"/>
              <w:rPr>
                <w:lang w:val="en-AU"/>
              </w:rPr>
            </w:pPr>
            <w:r>
              <w:rPr>
                <w:lang w:val="en-AU"/>
              </w:rPr>
              <w:t>9.2.5</w:t>
            </w:r>
          </w:p>
        </w:tc>
        <w:tc>
          <w:tcPr>
            <w:tcW w:w="4802" w:type="dxa"/>
            <w:gridSpan w:val="2"/>
            <w:tcBorders>
              <w:top w:val="single" w:sz="4" w:space="0" w:color="auto"/>
              <w:bottom w:val="single" w:sz="4" w:space="0" w:color="auto"/>
              <w:right w:val="single" w:sz="18" w:space="0" w:color="auto"/>
            </w:tcBorders>
          </w:tcPr>
          <w:p w14:paraId="3F593C15" w14:textId="77777777" w:rsidR="005C6278" w:rsidRDefault="005C6278" w:rsidP="005C6278">
            <w:pPr>
              <w:numPr>
                <w:ilvl w:val="0"/>
                <w:numId w:val="28"/>
              </w:numPr>
              <w:ind w:left="357" w:hanging="357"/>
              <w:jc w:val="both"/>
              <w:rPr>
                <w:rFonts w:ascii="Arial" w:hAnsi="Arial" w:cs="Arial"/>
                <w:color w:val="000000"/>
              </w:rPr>
            </w:pPr>
            <w:r>
              <w:rPr>
                <w:rFonts w:ascii="Arial" w:hAnsi="Arial" w:cs="Arial"/>
                <w:color w:val="000000"/>
              </w:rPr>
              <w:t>Paragraph renamed “Step 1 – show compelling reason test”.</w:t>
            </w:r>
          </w:p>
          <w:p w14:paraId="5D62DA87" w14:textId="77777777" w:rsidR="005C6278" w:rsidRPr="001F4179" w:rsidRDefault="005C6278" w:rsidP="005C6278">
            <w:pPr>
              <w:numPr>
                <w:ilvl w:val="0"/>
                <w:numId w:val="28"/>
              </w:numPr>
              <w:ind w:left="357" w:hanging="357"/>
              <w:jc w:val="both"/>
              <w:rPr>
                <w:rFonts w:ascii="Arial" w:hAnsi="Arial" w:cs="Arial"/>
                <w:color w:val="000000"/>
              </w:rPr>
            </w:pPr>
            <w:r>
              <w:rPr>
                <w:rFonts w:ascii="Arial" w:hAnsi="Arial" w:cs="Arial"/>
                <w:color w:val="000000"/>
              </w:rPr>
              <w:t>Minor amendment to text.</w:t>
            </w:r>
          </w:p>
        </w:tc>
      </w:tr>
      <w:tr w:rsidR="005C6278" w14:paraId="086D4604" w14:textId="77777777" w:rsidTr="009B6A89">
        <w:tc>
          <w:tcPr>
            <w:tcW w:w="1261" w:type="dxa"/>
            <w:gridSpan w:val="2"/>
            <w:tcBorders>
              <w:top w:val="single" w:sz="4" w:space="0" w:color="auto"/>
              <w:left w:val="single" w:sz="18" w:space="0" w:color="auto"/>
              <w:bottom w:val="single" w:sz="4" w:space="0" w:color="auto"/>
            </w:tcBorders>
          </w:tcPr>
          <w:p w14:paraId="546F0A1D" w14:textId="77777777" w:rsidR="005C6278" w:rsidRDefault="005C6278" w:rsidP="005C6278">
            <w:pPr>
              <w:keepNext/>
              <w:keepLines/>
              <w:rPr>
                <w:lang w:val="en-AU"/>
              </w:rPr>
            </w:pPr>
            <w:r>
              <w:rPr>
                <w:lang w:val="en-AU"/>
              </w:rPr>
              <w:t>01/10/18</w:t>
            </w:r>
          </w:p>
        </w:tc>
        <w:tc>
          <w:tcPr>
            <w:tcW w:w="836" w:type="dxa"/>
            <w:tcBorders>
              <w:top w:val="single" w:sz="4" w:space="0" w:color="auto"/>
              <w:bottom w:val="single" w:sz="4" w:space="0" w:color="auto"/>
            </w:tcBorders>
          </w:tcPr>
          <w:p w14:paraId="42E3EDB3" w14:textId="5DE88FFE"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3D22CCD6" w14:textId="77777777" w:rsidR="005C6278" w:rsidRDefault="005C6278" w:rsidP="005C6278">
            <w:pPr>
              <w:keepNext/>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tcPr>
          <w:p w14:paraId="7B18FB4A" w14:textId="77777777" w:rsidR="005C6278" w:rsidRDefault="005C6278" w:rsidP="005C6278">
            <w:pPr>
              <w:spacing w:before="20"/>
              <w:jc w:val="both"/>
              <w:rPr>
                <w:rFonts w:ascii="Arial" w:hAnsi="Arial" w:cs="Arial"/>
                <w:color w:val="000000"/>
              </w:rPr>
            </w:pPr>
            <w:r>
              <w:rPr>
                <w:rFonts w:ascii="Arial" w:hAnsi="Arial" w:cs="Arial"/>
                <w:color w:val="000000"/>
              </w:rPr>
              <w:t xml:space="preserve">Discussion of new cases of </w:t>
            </w:r>
            <w:r w:rsidRPr="003510C5">
              <w:rPr>
                <w:rFonts w:ascii="Arial" w:hAnsi="Arial" w:cs="Arial"/>
                <w:i/>
                <w:color w:val="000000"/>
              </w:rPr>
              <w:t xml:space="preserve">Re </w:t>
            </w:r>
            <w:r>
              <w:rPr>
                <w:rFonts w:ascii="Arial" w:hAnsi="Arial" w:cs="Arial"/>
                <w:i/>
                <w:color w:val="000000"/>
              </w:rPr>
              <w:t>McNally</w:t>
            </w:r>
            <w:r>
              <w:rPr>
                <w:rFonts w:ascii="Arial" w:hAnsi="Arial" w:cs="Arial"/>
                <w:color w:val="000000"/>
              </w:rPr>
              <w:t xml:space="preserve"> [2018] VSC 522; </w:t>
            </w:r>
            <w:r w:rsidRPr="00D009C5">
              <w:rPr>
                <w:rFonts w:ascii="Arial" w:hAnsi="Arial" w:cs="Arial"/>
                <w:i/>
                <w:color w:val="000000"/>
              </w:rPr>
              <w:t>Re CT</w:t>
            </w:r>
            <w:r>
              <w:rPr>
                <w:rFonts w:ascii="Arial" w:hAnsi="Arial" w:cs="Arial"/>
                <w:color w:val="000000"/>
              </w:rPr>
              <w:t xml:space="preserve"> [2018] VSC 559.</w:t>
            </w:r>
          </w:p>
        </w:tc>
      </w:tr>
      <w:tr w:rsidR="005C6278" w14:paraId="67CD6B34" w14:textId="77777777" w:rsidTr="009B6A89">
        <w:tc>
          <w:tcPr>
            <w:tcW w:w="1261" w:type="dxa"/>
            <w:gridSpan w:val="2"/>
            <w:tcBorders>
              <w:top w:val="single" w:sz="4" w:space="0" w:color="auto"/>
              <w:left w:val="single" w:sz="18" w:space="0" w:color="auto"/>
              <w:bottom w:val="single" w:sz="4" w:space="0" w:color="auto"/>
            </w:tcBorders>
          </w:tcPr>
          <w:p w14:paraId="6323ABF1" w14:textId="77777777" w:rsidR="005C6278" w:rsidRDefault="005C6278" w:rsidP="005C6278">
            <w:pPr>
              <w:rPr>
                <w:lang w:val="en-AU"/>
              </w:rPr>
            </w:pPr>
            <w:r>
              <w:rPr>
                <w:lang w:val="en-AU"/>
              </w:rPr>
              <w:t>01/10/18</w:t>
            </w:r>
          </w:p>
        </w:tc>
        <w:tc>
          <w:tcPr>
            <w:tcW w:w="836" w:type="dxa"/>
            <w:tcBorders>
              <w:top w:val="single" w:sz="4" w:space="0" w:color="auto"/>
              <w:bottom w:val="single" w:sz="4" w:space="0" w:color="auto"/>
            </w:tcBorders>
          </w:tcPr>
          <w:p w14:paraId="6A8827FF" w14:textId="28DF1A10"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04734D9D" w14:textId="77777777" w:rsidR="005C6278" w:rsidRDefault="005C6278" w:rsidP="005C6278">
            <w:pPr>
              <w:keepNext/>
              <w:jc w:val="center"/>
              <w:rPr>
                <w:lang w:val="en-AU"/>
              </w:rPr>
            </w:pPr>
            <w:r>
              <w:rPr>
                <w:lang w:val="en-AU"/>
              </w:rPr>
              <w:t>9.4.4.3</w:t>
            </w:r>
          </w:p>
        </w:tc>
        <w:tc>
          <w:tcPr>
            <w:tcW w:w="4802" w:type="dxa"/>
            <w:gridSpan w:val="2"/>
            <w:tcBorders>
              <w:top w:val="single" w:sz="4" w:space="0" w:color="auto"/>
              <w:bottom w:val="single" w:sz="4" w:space="0" w:color="auto"/>
              <w:right w:val="single" w:sz="18" w:space="0" w:color="auto"/>
            </w:tcBorders>
          </w:tcPr>
          <w:p w14:paraId="567529B2" w14:textId="77777777" w:rsidR="005C6278" w:rsidRDefault="005C6278" w:rsidP="005C6278">
            <w:pPr>
              <w:spacing w:before="20"/>
              <w:jc w:val="both"/>
              <w:rPr>
                <w:rFonts w:ascii="Arial" w:hAnsi="Arial" w:cs="Arial"/>
                <w:color w:val="000000"/>
              </w:rPr>
            </w:pPr>
            <w:r>
              <w:rPr>
                <w:rFonts w:ascii="Arial" w:hAnsi="Arial" w:cs="Arial"/>
                <w:color w:val="000000"/>
              </w:rPr>
              <w:t xml:space="preserve">Discussion of new case of </w:t>
            </w:r>
            <w:r w:rsidRPr="00FD5C3C">
              <w:rPr>
                <w:rFonts w:ascii="Arial" w:hAnsi="Arial" w:cs="Arial"/>
                <w:i/>
                <w:color w:val="000000"/>
              </w:rPr>
              <w:t>Re BKT</w:t>
            </w:r>
            <w:r>
              <w:rPr>
                <w:rFonts w:ascii="Arial" w:hAnsi="Arial" w:cs="Arial"/>
                <w:color w:val="000000"/>
              </w:rPr>
              <w:t xml:space="preserve"> [2018] VSC 240.</w:t>
            </w:r>
          </w:p>
        </w:tc>
      </w:tr>
      <w:tr w:rsidR="005C6278" w14:paraId="02902BE2" w14:textId="77777777" w:rsidTr="009B6A89">
        <w:tc>
          <w:tcPr>
            <w:tcW w:w="1261" w:type="dxa"/>
            <w:gridSpan w:val="2"/>
            <w:tcBorders>
              <w:top w:val="single" w:sz="4" w:space="0" w:color="auto"/>
              <w:left w:val="single" w:sz="18" w:space="0" w:color="auto"/>
              <w:bottom w:val="single" w:sz="4" w:space="0" w:color="auto"/>
            </w:tcBorders>
          </w:tcPr>
          <w:p w14:paraId="4E96860D" w14:textId="77777777" w:rsidR="005C6278" w:rsidRDefault="005C6278" w:rsidP="005C6278">
            <w:pPr>
              <w:rPr>
                <w:lang w:val="en-AU"/>
              </w:rPr>
            </w:pPr>
            <w:r>
              <w:rPr>
                <w:lang w:val="en-AU"/>
              </w:rPr>
              <w:t>01/10/18</w:t>
            </w:r>
          </w:p>
        </w:tc>
        <w:tc>
          <w:tcPr>
            <w:tcW w:w="836" w:type="dxa"/>
            <w:tcBorders>
              <w:top w:val="single" w:sz="4" w:space="0" w:color="auto"/>
              <w:bottom w:val="single" w:sz="4" w:space="0" w:color="auto"/>
            </w:tcBorders>
          </w:tcPr>
          <w:p w14:paraId="7FA18A98" w14:textId="64929A6B"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734EDC4E" w14:textId="77777777" w:rsidR="005C6278" w:rsidRDefault="005C6278" w:rsidP="005C6278">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33669C8A" w14:textId="77777777" w:rsidR="005C6278" w:rsidRDefault="005C6278" w:rsidP="005C6278">
            <w:pPr>
              <w:spacing w:before="20"/>
              <w:jc w:val="both"/>
              <w:rPr>
                <w:rFonts w:ascii="Arial" w:hAnsi="Arial" w:cs="Arial"/>
                <w:color w:val="000000"/>
              </w:rPr>
            </w:pPr>
            <w:r>
              <w:rPr>
                <w:rFonts w:ascii="Arial" w:hAnsi="Arial" w:cs="Arial"/>
                <w:color w:val="000000"/>
              </w:rPr>
              <w:t xml:space="preserve">Discussion of new cases of </w:t>
            </w:r>
            <w:r w:rsidRPr="003510C5">
              <w:rPr>
                <w:rFonts w:ascii="Arial" w:hAnsi="Arial" w:cs="Arial"/>
                <w:i/>
                <w:color w:val="000000"/>
              </w:rPr>
              <w:t xml:space="preserve">Re </w:t>
            </w:r>
            <w:proofErr w:type="spellStart"/>
            <w:r w:rsidRPr="003510C5">
              <w:rPr>
                <w:rFonts w:ascii="Arial" w:hAnsi="Arial" w:cs="Arial"/>
                <w:i/>
                <w:color w:val="000000"/>
              </w:rPr>
              <w:t>Gloury</w:t>
            </w:r>
            <w:proofErr w:type="spellEnd"/>
            <w:r w:rsidRPr="003510C5">
              <w:rPr>
                <w:rFonts w:ascii="Arial" w:hAnsi="Arial" w:cs="Arial"/>
                <w:i/>
                <w:color w:val="000000"/>
              </w:rPr>
              <w:t>-Hyde (No</w:t>
            </w:r>
            <w:r>
              <w:rPr>
                <w:rFonts w:ascii="Arial" w:hAnsi="Arial" w:cs="Arial"/>
                <w:i/>
                <w:color w:val="000000"/>
              </w:rPr>
              <w:t> </w:t>
            </w:r>
            <w:r w:rsidRPr="003510C5">
              <w:rPr>
                <w:rFonts w:ascii="Arial" w:hAnsi="Arial" w:cs="Arial"/>
                <w:i/>
                <w:color w:val="000000"/>
              </w:rPr>
              <w:t>1)</w:t>
            </w:r>
            <w:r>
              <w:rPr>
                <w:rFonts w:ascii="Arial" w:hAnsi="Arial" w:cs="Arial"/>
                <w:color w:val="000000"/>
              </w:rPr>
              <w:t xml:space="preserve"> [2018] VSC 393 &amp; </w:t>
            </w:r>
            <w:r w:rsidRPr="003510C5">
              <w:rPr>
                <w:rFonts w:ascii="Arial" w:hAnsi="Arial" w:cs="Arial"/>
                <w:i/>
                <w:color w:val="000000"/>
              </w:rPr>
              <w:t xml:space="preserve">Re </w:t>
            </w:r>
            <w:proofErr w:type="spellStart"/>
            <w:r w:rsidRPr="003510C5">
              <w:rPr>
                <w:rFonts w:ascii="Arial" w:hAnsi="Arial" w:cs="Arial"/>
                <w:i/>
                <w:color w:val="000000"/>
              </w:rPr>
              <w:t>Gloury</w:t>
            </w:r>
            <w:proofErr w:type="spellEnd"/>
            <w:r w:rsidRPr="003510C5">
              <w:rPr>
                <w:rFonts w:ascii="Arial" w:hAnsi="Arial" w:cs="Arial"/>
                <w:i/>
                <w:color w:val="000000"/>
              </w:rPr>
              <w:t xml:space="preserve">-Hyde </w:t>
            </w:r>
            <w:r>
              <w:rPr>
                <w:rFonts w:ascii="Arial" w:hAnsi="Arial" w:cs="Arial"/>
                <w:i/>
                <w:color w:val="000000"/>
              </w:rPr>
              <w:t>(No </w:t>
            </w:r>
            <w:r w:rsidRPr="003510C5">
              <w:rPr>
                <w:rFonts w:ascii="Arial" w:hAnsi="Arial" w:cs="Arial"/>
                <w:i/>
                <w:color w:val="000000"/>
              </w:rPr>
              <w:t>2)</w:t>
            </w:r>
            <w:r>
              <w:rPr>
                <w:rFonts w:ascii="Arial" w:hAnsi="Arial" w:cs="Arial"/>
                <w:color w:val="000000"/>
              </w:rPr>
              <w:t xml:space="preserve"> [2018] VSC 520.</w:t>
            </w:r>
          </w:p>
        </w:tc>
      </w:tr>
      <w:tr w:rsidR="005C6278" w14:paraId="629490EE" w14:textId="77777777" w:rsidTr="009B6A89">
        <w:tc>
          <w:tcPr>
            <w:tcW w:w="1261" w:type="dxa"/>
            <w:gridSpan w:val="2"/>
            <w:tcBorders>
              <w:top w:val="single" w:sz="4" w:space="0" w:color="auto"/>
              <w:left w:val="single" w:sz="18" w:space="0" w:color="auto"/>
              <w:bottom w:val="single" w:sz="4" w:space="0" w:color="auto"/>
            </w:tcBorders>
          </w:tcPr>
          <w:p w14:paraId="6FF03718" w14:textId="77777777" w:rsidR="005C6278" w:rsidRDefault="005C6278" w:rsidP="005C6278">
            <w:pPr>
              <w:keepNext/>
              <w:keepLines/>
              <w:rPr>
                <w:lang w:val="en-AU"/>
              </w:rPr>
            </w:pPr>
            <w:r>
              <w:rPr>
                <w:lang w:val="en-AU"/>
              </w:rPr>
              <w:t>01/10/18</w:t>
            </w:r>
          </w:p>
        </w:tc>
        <w:tc>
          <w:tcPr>
            <w:tcW w:w="836" w:type="dxa"/>
            <w:tcBorders>
              <w:top w:val="single" w:sz="4" w:space="0" w:color="auto"/>
              <w:bottom w:val="single" w:sz="4" w:space="0" w:color="auto"/>
            </w:tcBorders>
          </w:tcPr>
          <w:p w14:paraId="6D7E8430" w14:textId="59DC1ACF"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29A20892" w14:textId="77777777" w:rsidR="005C6278" w:rsidRDefault="005C6278" w:rsidP="005C6278">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482F8881"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Pr>
                <w:rFonts w:ascii="Arial" w:hAnsi="Arial" w:cs="Arial"/>
                <w:i/>
                <w:color w:val="000000"/>
              </w:rPr>
              <w:t>Re Garou</w:t>
            </w:r>
            <w:r w:rsidRPr="007C0A9A">
              <w:rPr>
                <w:rFonts w:ascii="Arial" w:hAnsi="Arial" w:cs="Arial"/>
                <w:color w:val="000000"/>
              </w:rPr>
              <w:t xml:space="preserve"> [2018] VSC 418</w:t>
            </w:r>
            <w:r>
              <w:rPr>
                <w:rFonts w:ascii="Arial" w:hAnsi="Arial" w:cs="Arial"/>
                <w:color w:val="000000"/>
              </w:rPr>
              <w:t>.</w:t>
            </w:r>
          </w:p>
        </w:tc>
      </w:tr>
      <w:tr w:rsidR="005C6278" w14:paraId="1B2D89DA" w14:textId="77777777" w:rsidTr="009B6A89">
        <w:tc>
          <w:tcPr>
            <w:tcW w:w="1261" w:type="dxa"/>
            <w:gridSpan w:val="2"/>
            <w:tcBorders>
              <w:top w:val="single" w:sz="4" w:space="0" w:color="auto"/>
              <w:left w:val="single" w:sz="18" w:space="0" w:color="auto"/>
              <w:bottom w:val="single" w:sz="4" w:space="0" w:color="auto"/>
            </w:tcBorders>
          </w:tcPr>
          <w:p w14:paraId="7888F304" w14:textId="77777777" w:rsidR="005C6278" w:rsidRDefault="005C6278" w:rsidP="005C6278">
            <w:pPr>
              <w:rPr>
                <w:lang w:val="en-AU"/>
              </w:rPr>
            </w:pPr>
            <w:r>
              <w:rPr>
                <w:lang w:val="en-AU"/>
              </w:rPr>
              <w:t>01/10/18</w:t>
            </w:r>
          </w:p>
        </w:tc>
        <w:tc>
          <w:tcPr>
            <w:tcW w:w="836" w:type="dxa"/>
            <w:tcBorders>
              <w:top w:val="single" w:sz="4" w:space="0" w:color="auto"/>
              <w:bottom w:val="single" w:sz="4" w:space="0" w:color="auto"/>
            </w:tcBorders>
          </w:tcPr>
          <w:p w14:paraId="38DFEA9F" w14:textId="738776DC"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0138AD82" w14:textId="77777777" w:rsidR="005C6278" w:rsidRDefault="005C6278" w:rsidP="005C6278">
            <w:pPr>
              <w:keepNext/>
              <w:jc w:val="center"/>
              <w:rPr>
                <w:lang w:val="en-AU"/>
              </w:rPr>
            </w:pPr>
            <w:r>
              <w:rPr>
                <w:lang w:val="en-AU"/>
              </w:rPr>
              <w:t>9.4.4.7</w:t>
            </w:r>
          </w:p>
        </w:tc>
        <w:tc>
          <w:tcPr>
            <w:tcW w:w="4802" w:type="dxa"/>
            <w:gridSpan w:val="2"/>
            <w:tcBorders>
              <w:top w:val="single" w:sz="4" w:space="0" w:color="auto"/>
              <w:bottom w:val="single" w:sz="4" w:space="0" w:color="auto"/>
              <w:right w:val="single" w:sz="18" w:space="0" w:color="auto"/>
            </w:tcBorders>
          </w:tcPr>
          <w:p w14:paraId="7664FC3C"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24586D">
              <w:rPr>
                <w:rFonts w:ascii="Arial" w:hAnsi="Arial" w:cs="Arial"/>
                <w:i/>
                <w:color w:val="000000"/>
              </w:rPr>
              <w:t>Re Guirguis</w:t>
            </w:r>
            <w:r>
              <w:rPr>
                <w:rFonts w:ascii="Arial" w:hAnsi="Arial" w:cs="Arial"/>
                <w:color w:val="000000"/>
              </w:rPr>
              <w:t xml:space="preserve"> [2018] VSC 430.</w:t>
            </w:r>
          </w:p>
        </w:tc>
      </w:tr>
      <w:tr w:rsidR="005C6278" w14:paraId="36729763" w14:textId="77777777" w:rsidTr="009B6A89">
        <w:tc>
          <w:tcPr>
            <w:tcW w:w="1261" w:type="dxa"/>
            <w:gridSpan w:val="2"/>
            <w:tcBorders>
              <w:top w:val="single" w:sz="4" w:space="0" w:color="auto"/>
              <w:left w:val="single" w:sz="18" w:space="0" w:color="auto"/>
              <w:bottom w:val="single" w:sz="4" w:space="0" w:color="auto"/>
            </w:tcBorders>
          </w:tcPr>
          <w:p w14:paraId="3D0E3F8B" w14:textId="77777777" w:rsidR="005C6278" w:rsidRDefault="005C6278" w:rsidP="005C6278">
            <w:pPr>
              <w:rPr>
                <w:lang w:val="en-AU"/>
              </w:rPr>
            </w:pPr>
            <w:r>
              <w:rPr>
                <w:lang w:val="en-AU"/>
              </w:rPr>
              <w:t>01/10/18</w:t>
            </w:r>
          </w:p>
        </w:tc>
        <w:tc>
          <w:tcPr>
            <w:tcW w:w="836" w:type="dxa"/>
            <w:tcBorders>
              <w:top w:val="single" w:sz="4" w:space="0" w:color="auto"/>
              <w:bottom w:val="single" w:sz="4" w:space="0" w:color="auto"/>
            </w:tcBorders>
          </w:tcPr>
          <w:p w14:paraId="66A89F0C" w14:textId="0A9C0E97"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DEA6A3F" w14:textId="77777777" w:rsidR="005C6278" w:rsidRDefault="005C6278" w:rsidP="005C6278">
            <w:pPr>
              <w:keepNext/>
              <w:jc w:val="center"/>
              <w:rPr>
                <w:lang w:val="en-AU"/>
              </w:rPr>
            </w:pPr>
            <w:r>
              <w:rPr>
                <w:lang w:val="en-AU"/>
              </w:rPr>
              <w:t>9.5.5</w:t>
            </w:r>
          </w:p>
        </w:tc>
        <w:tc>
          <w:tcPr>
            <w:tcW w:w="4802" w:type="dxa"/>
            <w:gridSpan w:val="2"/>
            <w:tcBorders>
              <w:top w:val="single" w:sz="4" w:space="0" w:color="auto"/>
              <w:bottom w:val="single" w:sz="4" w:space="0" w:color="auto"/>
              <w:right w:val="single" w:sz="18" w:space="0" w:color="auto"/>
            </w:tcBorders>
          </w:tcPr>
          <w:p w14:paraId="54FAD963" w14:textId="77777777" w:rsidR="005C6278" w:rsidRDefault="005C6278" w:rsidP="005C6278">
            <w:pPr>
              <w:spacing w:before="20"/>
              <w:jc w:val="both"/>
              <w:rPr>
                <w:rFonts w:ascii="Arial" w:hAnsi="Arial" w:cs="Arial"/>
                <w:color w:val="000000"/>
              </w:rPr>
            </w:pPr>
            <w:r>
              <w:rPr>
                <w:rFonts w:ascii="Arial" w:hAnsi="Arial" w:cs="Arial"/>
                <w:color w:val="000000"/>
              </w:rPr>
              <w:t>Minor changes to text.</w:t>
            </w:r>
          </w:p>
        </w:tc>
      </w:tr>
      <w:tr w:rsidR="005C6278" w14:paraId="13FD0084" w14:textId="77777777" w:rsidTr="009B6A89">
        <w:tc>
          <w:tcPr>
            <w:tcW w:w="1261" w:type="dxa"/>
            <w:gridSpan w:val="2"/>
            <w:tcBorders>
              <w:top w:val="single" w:sz="4" w:space="0" w:color="auto"/>
              <w:left w:val="single" w:sz="18" w:space="0" w:color="auto"/>
              <w:bottom w:val="single" w:sz="4" w:space="0" w:color="auto"/>
            </w:tcBorders>
          </w:tcPr>
          <w:p w14:paraId="6526846F" w14:textId="77777777" w:rsidR="005C6278" w:rsidRDefault="005C6278" w:rsidP="005C6278">
            <w:pPr>
              <w:rPr>
                <w:lang w:val="en-AU"/>
              </w:rPr>
            </w:pPr>
            <w:r>
              <w:rPr>
                <w:lang w:val="en-AU"/>
              </w:rPr>
              <w:t>01/10/18</w:t>
            </w:r>
          </w:p>
        </w:tc>
        <w:tc>
          <w:tcPr>
            <w:tcW w:w="836" w:type="dxa"/>
            <w:tcBorders>
              <w:top w:val="single" w:sz="4" w:space="0" w:color="auto"/>
              <w:bottom w:val="single" w:sz="4" w:space="0" w:color="auto"/>
            </w:tcBorders>
          </w:tcPr>
          <w:p w14:paraId="11B37D81" w14:textId="3097C3D2"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2DE275E9" w14:textId="77777777" w:rsidR="005C6278" w:rsidRDefault="005C6278" w:rsidP="005C6278">
            <w:pPr>
              <w:keepNext/>
              <w:jc w:val="center"/>
              <w:rPr>
                <w:lang w:val="en-AU"/>
              </w:rPr>
            </w:pPr>
            <w:r>
              <w:rPr>
                <w:lang w:val="en-AU"/>
              </w:rPr>
              <w:t>9.5.14</w:t>
            </w:r>
          </w:p>
        </w:tc>
        <w:tc>
          <w:tcPr>
            <w:tcW w:w="4802" w:type="dxa"/>
            <w:gridSpan w:val="2"/>
            <w:tcBorders>
              <w:top w:val="single" w:sz="4" w:space="0" w:color="auto"/>
              <w:bottom w:val="single" w:sz="4" w:space="0" w:color="auto"/>
              <w:right w:val="single" w:sz="18" w:space="0" w:color="auto"/>
            </w:tcBorders>
          </w:tcPr>
          <w:p w14:paraId="63D24063" w14:textId="77777777" w:rsidR="005C6278" w:rsidRDefault="005C6278" w:rsidP="005C6278">
            <w:pPr>
              <w:spacing w:before="20"/>
              <w:jc w:val="both"/>
              <w:rPr>
                <w:rFonts w:ascii="Arial" w:hAnsi="Arial" w:cs="Arial"/>
                <w:color w:val="000000"/>
              </w:rPr>
            </w:pPr>
            <w:r>
              <w:rPr>
                <w:rFonts w:ascii="Arial" w:hAnsi="Arial" w:cs="Arial"/>
                <w:color w:val="000000"/>
              </w:rPr>
              <w:t xml:space="preserve">Minor changes to text and reference to new case of </w:t>
            </w:r>
            <w:r w:rsidRPr="008D459D">
              <w:rPr>
                <w:rFonts w:ascii="Arial" w:hAnsi="Arial" w:cs="Arial"/>
                <w:i/>
                <w:color w:val="000000"/>
              </w:rPr>
              <w:t>Re FA</w:t>
            </w:r>
            <w:r>
              <w:rPr>
                <w:rFonts w:ascii="Arial" w:hAnsi="Arial" w:cs="Arial"/>
                <w:color w:val="000000"/>
              </w:rPr>
              <w:t xml:space="preserve"> [2018] VSC 372 at [23].</w:t>
            </w:r>
          </w:p>
        </w:tc>
      </w:tr>
      <w:tr w:rsidR="005C6278" w14:paraId="7BB986D9" w14:textId="77777777" w:rsidTr="009B6A89">
        <w:tc>
          <w:tcPr>
            <w:tcW w:w="1261" w:type="dxa"/>
            <w:gridSpan w:val="2"/>
            <w:tcBorders>
              <w:top w:val="single" w:sz="4" w:space="0" w:color="auto"/>
              <w:left w:val="single" w:sz="18" w:space="0" w:color="auto"/>
              <w:bottom w:val="single" w:sz="18" w:space="0" w:color="auto"/>
            </w:tcBorders>
          </w:tcPr>
          <w:p w14:paraId="6C0986AA" w14:textId="77777777" w:rsidR="005C6278" w:rsidRDefault="005C6278" w:rsidP="005C6278">
            <w:pPr>
              <w:rPr>
                <w:lang w:val="en-AU"/>
              </w:rPr>
            </w:pPr>
            <w:r>
              <w:rPr>
                <w:lang w:val="en-AU"/>
              </w:rPr>
              <w:t>01/10/18</w:t>
            </w:r>
          </w:p>
        </w:tc>
        <w:tc>
          <w:tcPr>
            <w:tcW w:w="836" w:type="dxa"/>
            <w:tcBorders>
              <w:top w:val="single" w:sz="4" w:space="0" w:color="auto"/>
              <w:bottom w:val="single" w:sz="18" w:space="0" w:color="auto"/>
            </w:tcBorders>
          </w:tcPr>
          <w:p w14:paraId="4480293C" w14:textId="3D6E090C" w:rsidR="005C6278" w:rsidRDefault="005C6278" w:rsidP="005C6278">
            <w:pPr>
              <w:jc w:val="center"/>
              <w:rPr>
                <w:lang w:val="en-AU"/>
              </w:rPr>
            </w:pPr>
            <w:r>
              <w:rPr>
                <w:lang w:val="en-AU"/>
              </w:rPr>
              <w:t>9</w:t>
            </w:r>
          </w:p>
        </w:tc>
        <w:tc>
          <w:tcPr>
            <w:tcW w:w="1439" w:type="dxa"/>
            <w:tcBorders>
              <w:top w:val="single" w:sz="4" w:space="0" w:color="auto"/>
              <w:bottom w:val="single" w:sz="18" w:space="0" w:color="auto"/>
            </w:tcBorders>
          </w:tcPr>
          <w:p w14:paraId="03BAB7D8" w14:textId="77777777" w:rsidR="005C6278" w:rsidRDefault="005C6278" w:rsidP="005C6278">
            <w:pPr>
              <w:keepNext/>
              <w:jc w:val="center"/>
              <w:rPr>
                <w:lang w:val="en-AU"/>
              </w:rPr>
            </w:pPr>
            <w:r>
              <w:rPr>
                <w:lang w:val="en-AU"/>
              </w:rPr>
              <w:t>9.5.17</w:t>
            </w:r>
          </w:p>
        </w:tc>
        <w:tc>
          <w:tcPr>
            <w:tcW w:w="4802" w:type="dxa"/>
            <w:gridSpan w:val="2"/>
            <w:tcBorders>
              <w:top w:val="single" w:sz="4" w:space="0" w:color="auto"/>
              <w:bottom w:val="single" w:sz="18" w:space="0" w:color="auto"/>
              <w:right w:val="single" w:sz="18" w:space="0" w:color="auto"/>
            </w:tcBorders>
          </w:tcPr>
          <w:p w14:paraId="2D2B932A" w14:textId="77777777" w:rsidR="005C6278" w:rsidRDefault="005C6278" w:rsidP="005C6278">
            <w:pPr>
              <w:spacing w:before="20"/>
              <w:jc w:val="both"/>
              <w:rPr>
                <w:rFonts w:ascii="Arial" w:hAnsi="Arial" w:cs="Arial"/>
                <w:color w:val="000000"/>
              </w:rPr>
            </w:pPr>
            <w:r>
              <w:rPr>
                <w:rFonts w:ascii="Arial" w:hAnsi="Arial" w:cs="Arial"/>
                <w:color w:val="000000"/>
              </w:rPr>
              <w:t>Text re bail support programs in the Children’s Court has been completely rewritten.</w:t>
            </w:r>
          </w:p>
        </w:tc>
      </w:tr>
      <w:tr w:rsidR="005C6278" w14:paraId="710CB8C5" w14:textId="77777777" w:rsidTr="009B6A89">
        <w:tc>
          <w:tcPr>
            <w:tcW w:w="1261" w:type="dxa"/>
            <w:gridSpan w:val="2"/>
            <w:tcBorders>
              <w:top w:val="single" w:sz="18" w:space="0" w:color="auto"/>
              <w:left w:val="single" w:sz="18" w:space="0" w:color="auto"/>
              <w:bottom w:val="single" w:sz="4" w:space="0" w:color="auto"/>
            </w:tcBorders>
          </w:tcPr>
          <w:p w14:paraId="177735CF" w14:textId="77777777" w:rsidR="005C6278" w:rsidRDefault="005C6278" w:rsidP="005C6278">
            <w:pPr>
              <w:keepNext/>
              <w:keepLines/>
              <w:rPr>
                <w:lang w:val="en-AU"/>
              </w:rPr>
            </w:pPr>
            <w:r>
              <w:rPr>
                <w:lang w:val="en-AU"/>
              </w:rPr>
              <w:t>01/10/18</w:t>
            </w:r>
          </w:p>
        </w:tc>
        <w:tc>
          <w:tcPr>
            <w:tcW w:w="836" w:type="dxa"/>
            <w:tcBorders>
              <w:top w:val="single" w:sz="18" w:space="0" w:color="auto"/>
              <w:bottom w:val="single" w:sz="4" w:space="0" w:color="auto"/>
            </w:tcBorders>
          </w:tcPr>
          <w:p w14:paraId="53580D28" w14:textId="4CDDE0A3" w:rsidR="005C6278" w:rsidRDefault="005C6278" w:rsidP="005C6278">
            <w:pPr>
              <w:keepNext/>
              <w:keepLines/>
              <w:jc w:val="center"/>
              <w:rPr>
                <w:lang w:val="en-AU"/>
              </w:rPr>
            </w:pPr>
            <w:r>
              <w:rPr>
                <w:lang w:val="en-AU"/>
              </w:rPr>
              <w:t>11</w:t>
            </w:r>
          </w:p>
        </w:tc>
        <w:tc>
          <w:tcPr>
            <w:tcW w:w="1439" w:type="dxa"/>
            <w:tcBorders>
              <w:top w:val="single" w:sz="18" w:space="0" w:color="auto"/>
              <w:bottom w:val="single" w:sz="4" w:space="0" w:color="auto"/>
            </w:tcBorders>
          </w:tcPr>
          <w:p w14:paraId="73FD91E4" w14:textId="77777777" w:rsidR="005C6278" w:rsidRDefault="005C6278" w:rsidP="005C6278">
            <w:pPr>
              <w:keepNext/>
              <w:keepLines/>
              <w:jc w:val="center"/>
              <w:rPr>
                <w:lang w:val="en-AU"/>
              </w:rPr>
            </w:pPr>
            <w:r>
              <w:rPr>
                <w:lang w:val="en-AU"/>
              </w:rPr>
              <w:t>11.1.4.3</w:t>
            </w:r>
          </w:p>
        </w:tc>
        <w:tc>
          <w:tcPr>
            <w:tcW w:w="4802" w:type="dxa"/>
            <w:gridSpan w:val="2"/>
            <w:tcBorders>
              <w:top w:val="single" w:sz="18" w:space="0" w:color="auto"/>
              <w:bottom w:val="single" w:sz="4" w:space="0" w:color="auto"/>
              <w:right w:val="single" w:sz="18" w:space="0" w:color="auto"/>
            </w:tcBorders>
          </w:tcPr>
          <w:p w14:paraId="61D2DA47" w14:textId="77777777" w:rsidR="005C6278" w:rsidRDefault="005C6278" w:rsidP="005C6278">
            <w:pPr>
              <w:keepNext/>
              <w:keepLines/>
              <w:spacing w:before="20"/>
              <w:jc w:val="both"/>
              <w:rPr>
                <w:rFonts w:ascii="Arial" w:hAnsi="Arial" w:cs="Arial"/>
                <w:color w:val="000000"/>
              </w:rPr>
            </w:pPr>
            <w:r>
              <w:rPr>
                <w:rFonts w:ascii="Arial" w:hAnsi="Arial" w:cs="Arial"/>
                <w:color w:val="000000"/>
              </w:rPr>
              <w:t xml:space="preserve">References to new cases of </w:t>
            </w:r>
            <w:proofErr w:type="spellStart"/>
            <w:r w:rsidRPr="001254F4">
              <w:rPr>
                <w:rFonts w:ascii="Arial" w:hAnsi="Arial" w:cs="Arial"/>
                <w:i/>
                <w:color w:val="000000"/>
              </w:rPr>
              <w:t>Sovolos</w:t>
            </w:r>
            <w:proofErr w:type="spellEnd"/>
            <w:r w:rsidRPr="001254F4">
              <w:rPr>
                <w:rFonts w:ascii="Arial" w:hAnsi="Arial" w:cs="Arial"/>
                <w:i/>
                <w:color w:val="000000"/>
              </w:rPr>
              <w:t xml:space="preserve"> v The </w:t>
            </w:r>
            <w:r>
              <w:rPr>
                <w:rFonts w:ascii="Arial" w:hAnsi="Arial" w:cs="Arial"/>
                <w:i/>
                <w:color w:val="000000"/>
              </w:rPr>
              <w:t>Q</w:t>
            </w:r>
            <w:r w:rsidRPr="001254F4">
              <w:rPr>
                <w:rFonts w:ascii="Arial" w:hAnsi="Arial" w:cs="Arial"/>
                <w:i/>
                <w:color w:val="000000"/>
              </w:rPr>
              <w:t>ueen</w:t>
            </w:r>
            <w:r>
              <w:rPr>
                <w:rFonts w:ascii="Arial" w:hAnsi="Arial" w:cs="Arial"/>
                <w:color w:val="000000"/>
              </w:rPr>
              <w:t xml:space="preserve"> [2018] VSCA 149 at [34] &amp; [39]; </w:t>
            </w:r>
            <w:proofErr w:type="spellStart"/>
            <w:r w:rsidRPr="00B472DD">
              <w:rPr>
                <w:rFonts w:ascii="Arial" w:hAnsi="Arial" w:cs="Arial"/>
                <w:i/>
                <w:color w:val="000000"/>
              </w:rPr>
              <w:t>Mendelle</w:t>
            </w:r>
            <w:proofErr w:type="spellEnd"/>
            <w:r w:rsidRPr="00B472DD">
              <w:rPr>
                <w:rFonts w:ascii="Arial" w:hAnsi="Arial" w:cs="Arial"/>
                <w:i/>
                <w:color w:val="000000"/>
              </w:rPr>
              <w:t xml:space="preserve"> v The Queen </w:t>
            </w:r>
            <w:r>
              <w:rPr>
                <w:rFonts w:ascii="Arial" w:hAnsi="Arial" w:cs="Arial"/>
                <w:color w:val="000000"/>
              </w:rPr>
              <w:t xml:space="preserve">[2018] VSCA 204 at [12]-[13]; </w:t>
            </w:r>
            <w:r w:rsidRPr="00C70682">
              <w:rPr>
                <w:rFonts w:ascii="Arial" w:hAnsi="Arial" w:cs="Arial"/>
                <w:i/>
                <w:color w:val="000000"/>
              </w:rPr>
              <w:t>Oliver Harlow (a</w:t>
            </w:r>
            <w:r>
              <w:rPr>
                <w:rFonts w:ascii="Arial" w:hAnsi="Arial" w:cs="Arial"/>
                <w:i/>
                <w:color w:val="000000"/>
              </w:rPr>
              <w:t> </w:t>
            </w:r>
            <w:r w:rsidRPr="00C70682">
              <w:rPr>
                <w:rFonts w:ascii="Arial" w:hAnsi="Arial" w:cs="Arial"/>
                <w:i/>
                <w:color w:val="000000"/>
              </w:rPr>
              <w:t>pseudonym) v The Queen</w:t>
            </w:r>
            <w:r>
              <w:rPr>
                <w:rFonts w:ascii="Arial" w:hAnsi="Arial" w:cs="Arial"/>
                <w:color w:val="000000"/>
              </w:rPr>
              <w:t xml:space="preserve"> [2018] VSCA 234.</w:t>
            </w:r>
          </w:p>
        </w:tc>
      </w:tr>
      <w:tr w:rsidR="005C6278" w14:paraId="59ED6891" w14:textId="77777777" w:rsidTr="009B6A89">
        <w:tc>
          <w:tcPr>
            <w:tcW w:w="1261" w:type="dxa"/>
            <w:gridSpan w:val="2"/>
            <w:tcBorders>
              <w:top w:val="single" w:sz="4" w:space="0" w:color="auto"/>
              <w:left w:val="single" w:sz="18" w:space="0" w:color="auto"/>
              <w:bottom w:val="single" w:sz="4" w:space="0" w:color="auto"/>
            </w:tcBorders>
          </w:tcPr>
          <w:p w14:paraId="10195BC0" w14:textId="77777777" w:rsidR="005C6278" w:rsidRDefault="005C6278" w:rsidP="005C6278">
            <w:pPr>
              <w:rPr>
                <w:lang w:val="en-AU"/>
              </w:rPr>
            </w:pPr>
            <w:r>
              <w:rPr>
                <w:lang w:val="en-AU"/>
              </w:rPr>
              <w:t>01/10/18</w:t>
            </w:r>
          </w:p>
        </w:tc>
        <w:tc>
          <w:tcPr>
            <w:tcW w:w="836" w:type="dxa"/>
            <w:tcBorders>
              <w:top w:val="single" w:sz="4" w:space="0" w:color="auto"/>
              <w:bottom w:val="single" w:sz="4" w:space="0" w:color="auto"/>
            </w:tcBorders>
          </w:tcPr>
          <w:p w14:paraId="37E183BB" w14:textId="48317BD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1877280" w14:textId="77777777" w:rsidR="005C6278" w:rsidRDefault="005C6278" w:rsidP="005C6278">
            <w:pPr>
              <w:keepNext/>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244082FA"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475F68">
              <w:rPr>
                <w:rFonts w:ascii="Arial" w:hAnsi="Arial" w:cs="Arial"/>
                <w:i/>
                <w:color w:val="000000"/>
              </w:rPr>
              <w:t>R v Ford (a pseudonym)</w:t>
            </w:r>
            <w:r w:rsidRPr="00475F68">
              <w:rPr>
                <w:rFonts w:ascii="Arial" w:hAnsi="Arial" w:cs="Arial"/>
                <w:color w:val="000000"/>
              </w:rPr>
              <w:t xml:space="preserve"> [2018] VSC 491</w:t>
            </w:r>
            <w:r>
              <w:rPr>
                <w:rFonts w:ascii="Arial" w:hAnsi="Arial" w:cs="Arial"/>
                <w:color w:val="000000"/>
              </w:rPr>
              <w:t>.</w:t>
            </w:r>
          </w:p>
        </w:tc>
      </w:tr>
      <w:tr w:rsidR="005C6278" w14:paraId="0A368509" w14:textId="77777777" w:rsidTr="009B6A89">
        <w:tc>
          <w:tcPr>
            <w:tcW w:w="1261" w:type="dxa"/>
            <w:gridSpan w:val="2"/>
            <w:tcBorders>
              <w:top w:val="single" w:sz="4" w:space="0" w:color="auto"/>
              <w:left w:val="single" w:sz="18" w:space="0" w:color="auto"/>
              <w:bottom w:val="single" w:sz="4" w:space="0" w:color="auto"/>
            </w:tcBorders>
          </w:tcPr>
          <w:p w14:paraId="03D161EA" w14:textId="77777777" w:rsidR="005C6278" w:rsidRDefault="005C6278" w:rsidP="005C6278">
            <w:pPr>
              <w:rPr>
                <w:lang w:val="en-AU"/>
              </w:rPr>
            </w:pPr>
            <w:r>
              <w:rPr>
                <w:lang w:val="en-AU"/>
              </w:rPr>
              <w:t>01/10/18</w:t>
            </w:r>
          </w:p>
        </w:tc>
        <w:tc>
          <w:tcPr>
            <w:tcW w:w="836" w:type="dxa"/>
            <w:tcBorders>
              <w:top w:val="single" w:sz="4" w:space="0" w:color="auto"/>
              <w:bottom w:val="single" w:sz="4" w:space="0" w:color="auto"/>
            </w:tcBorders>
          </w:tcPr>
          <w:p w14:paraId="12A5FC51" w14:textId="2138953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4CD6CA5" w14:textId="77777777" w:rsidR="005C6278" w:rsidRDefault="005C6278" w:rsidP="005C6278">
            <w:pPr>
              <w:keepNext/>
              <w:jc w:val="center"/>
              <w:rPr>
                <w:lang w:val="en-AU"/>
              </w:rPr>
            </w:pPr>
            <w:r>
              <w:rPr>
                <w:lang w:val="en-AU"/>
              </w:rPr>
              <w:t>11.1.14</w:t>
            </w:r>
          </w:p>
        </w:tc>
        <w:tc>
          <w:tcPr>
            <w:tcW w:w="4802" w:type="dxa"/>
            <w:gridSpan w:val="2"/>
            <w:tcBorders>
              <w:top w:val="single" w:sz="4" w:space="0" w:color="auto"/>
              <w:bottom w:val="single" w:sz="4" w:space="0" w:color="auto"/>
              <w:right w:val="single" w:sz="18" w:space="0" w:color="auto"/>
            </w:tcBorders>
          </w:tcPr>
          <w:p w14:paraId="57CDB8C7" w14:textId="77777777" w:rsidR="005C6278" w:rsidRDefault="005C6278" w:rsidP="005C6278">
            <w:pPr>
              <w:spacing w:before="20"/>
              <w:jc w:val="both"/>
              <w:rPr>
                <w:rFonts w:ascii="Arial" w:hAnsi="Arial" w:cs="Arial"/>
                <w:color w:val="000000"/>
              </w:rPr>
            </w:pPr>
            <w:r>
              <w:rPr>
                <w:rFonts w:ascii="Arial" w:hAnsi="Arial" w:cs="Arial"/>
                <w:color w:val="000000"/>
              </w:rPr>
              <w:t>Reference to n</w:t>
            </w:r>
            <w:r w:rsidRPr="0033254E">
              <w:rPr>
                <w:rFonts w:ascii="Arial" w:hAnsi="Arial" w:cs="Arial"/>
                <w:color w:val="000000"/>
              </w:rPr>
              <w:t xml:space="preserve">ew case of </w:t>
            </w:r>
            <w:r w:rsidRPr="00FC26DE">
              <w:rPr>
                <w:rFonts w:ascii="Arial" w:hAnsi="Arial" w:cs="Arial"/>
                <w:i/>
                <w:color w:val="000000"/>
              </w:rPr>
              <w:t>DL v The Queen</w:t>
            </w:r>
            <w:r>
              <w:rPr>
                <w:rFonts w:ascii="Arial" w:hAnsi="Arial" w:cs="Arial"/>
                <w:color w:val="000000"/>
              </w:rPr>
              <w:t xml:space="preserve"> [2018] HCA 32.</w:t>
            </w:r>
          </w:p>
        </w:tc>
      </w:tr>
      <w:tr w:rsidR="005C6278" w14:paraId="30C4635C" w14:textId="77777777" w:rsidTr="009B6A89">
        <w:tc>
          <w:tcPr>
            <w:tcW w:w="1261" w:type="dxa"/>
            <w:gridSpan w:val="2"/>
            <w:tcBorders>
              <w:top w:val="single" w:sz="4" w:space="0" w:color="auto"/>
              <w:left w:val="single" w:sz="18" w:space="0" w:color="auto"/>
              <w:bottom w:val="single" w:sz="4" w:space="0" w:color="auto"/>
            </w:tcBorders>
          </w:tcPr>
          <w:p w14:paraId="689A5C78" w14:textId="77777777" w:rsidR="005C6278" w:rsidRDefault="005C6278" w:rsidP="005C6278">
            <w:pPr>
              <w:rPr>
                <w:lang w:val="en-AU"/>
              </w:rPr>
            </w:pPr>
            <w:r>
              <w:rPr>
                <w:lang w:val="en-AU"/>
              </w:rPr>
              <w:t>01/10/18</w:t>
            </w:r>
          </w:p>
        </w:tc>
        <w:tc>
          <w:tcPr>
            <w:tcW w:w="836" w:type="dxa"/>
            <w:tcBorders>
              <w:top w:val="single" w:sz="4" w:space="0" w:color="auto"/>
              <w:bottom w:val="single" w:sz="4" w:space="0" w:color="auto"/>
            </w:tcBorders>
          </w:tcPr>
          <w:p w14:paraId="04DA5C43" w14:textId="18C1EC9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81222B2" w14:textId="77777777" w:rsidR="005C6278" w:rsidRDefault="005C6278" w:rsidP="005C6278">
            <w:pPr>
              <w:keepNext/>
              <w:jc w:val="center"/>
              <w:rPr>
                <w:lang w:val="en-AU"/>
              </w:rPr>
            </w:pPr>
            <w:r>
              <w:rPr>
                <w:lang w:val="en-AU"/>
              </w:rPr>
              <w:t>11.1.15</w:t>
            </w:r>
          </w:p>
        </w:tc>
        <w:tc>
          <w:tcPr>
            <w:tcW w:w="4802" w:type="dxa"/>
            <w:gridSpan w:val="2"/>
            <w:tcBorders>
              <w:top w:val="single" w:sz="4" w:space="0" w:color="auto"/>
              <w:bottom w:val="single" w:sz="4" w:space="0" w:color="auto"/>
              <w:right w:val="single" w:sz="18" w:space="0" w:color="auto"/>
            </w:tcBorders>
          </w:tcPr>
          <w:p w14:paraId="7AC9F4E1" w14:textId="77777777" w:rsidR="005C6278" w:rsidRDefault="005C6278" w:rsidP="005C6278">
            <w:pPr>
              <w:spacing w:before="20"/>
              <w:jc w:val="both"/>
              <w:rPr>
                <w:rFonts w:ascii="Arial" w:hAnsi="Arial" w:cs="Arial"/>
                <w:color w:val="000000"/>
              </w:rPr>
            </w:pPr>
            <w:r>
              <w:rPr>
                <w:rFonts w:ascii="Arial" w:hAnsi="Arial" w:cs="Arial"/>
                <w:color w:val="000000"/>
              </w:rPr>
              <w:t>References to n</w:t>
            </w:r>
            <w:r w:rsidRPr="0033254E">
              <w:rPr>
                <w:rFonts w:ascii="Arial" w:hAnsi="Arial" w:cs="Arial"/>
                <w:color w:val="000000"/>
              </w:rPr>
              <w:t>ew case</w:t>
            </w:r>
            <w:r>
              <w:rPr>
                <w:rFonts w:ascii="Arial" w:hAnsi="Arial" w:cs="Arial"/>
                <w:color w:val="000000"/>
              </w:rPr>
              <w:t>s</w:t>
            </w:r>
            <w:r w:rsidRPr="0033254E">
              <w:rPr>
                <w:rFonts w:ascii="Arial" w:hAnsi="Arial" w:cs="Arial"/>
                <w:color w:val="000000"/>
              </w:rPr>
              <w:t xml:space="preserve"> of </w:t>
            </w:r>
            <w:r w:rsidRPr="00FC26DE">
              <w:rPr>
                <w:rFonts w:ascii="Arial" w:hAnsi="Arial" w:cs="Arial"/>
                <w:i/>
                <w:color w:val="000000"/>
              </w:rPr>
              <w:t>DL v The Queen</w:t>
            </w:r>
            <w:r>
              <w:rPr>
                <w:rFonts w:ascii="Arial" w:hAnsi="Arial" w:cs="Arial"/>
                <w:color w:val="000000"/>
              </w:rPr>
              <w:t xml:space="preserve"> [2018] HCA 32; </w:t>
            </w:r>
            <w:proofErr w:type="spellStart"/>
            <w:r w:rsidRPr="00B472DD">
              <w:rPr>
                <w:rFonts w:ascii="Arial" w:hAnsi="Arial" w:cs="Arial"/>
                <w:i/>
                <w:color w:val="000000"/>
              </w:rPr>
              <w:t>Mendelle</w:t>
            </w:r>
            <w:proofErr w:type="spellEnd"/>
            <w:r w:rsidRPr="00B472DD">
              <w:rPr>
                <w:rFonts w:ascii="Arial" w:hAnsi="Arial" w:cs="Arial"/>
                <w:i/>
                <w:color w:val="000000"/>
              </w:rPr>
              <w:t xml:space="preserve"> v The Queen </w:t>
            </w:r>
            <w:r>
              <w:rPr>
                <w:rFonts w:ascii="Arial" w:hAnsi="Arial" w:cs="Arial"/>
                <w:color w:val="000000"/>
              </w:rPr>
              <w:t>[2018] VSCA 204.</w:t>
            </w:r>
          </w:p>
        </w:tc>
      </w:tr>
      <w:tr w:rsidR="005C6278" w14:paraId="4ED27160" w14:textId="77777777" w:rsidTr="009B6A89">
        <w:tc>
          <w:tcPr>
            <w:tcW w:w="1261" w:type="dxa"/>
            <w:gridSpan w:val="2"/>
            <w:tcBorders>
              <w:top w:val="single" w:sz="4" w:space="0" w:color="auto"/>
              <w:left w:val="single" w:sz="18" w:space="0" w:color="auto"/>
              <w:bottom w:val="single" w:sz="4" w:space="0" w:color="auto"/>
            </w:tcBorders>
          </w:tcPr>
          <w:p w14:paraId="79249191" w14:textId="77777777" w:rsidR="005C6278" w:rsidRDefault="005C6278" w:rsidP="005C6278">
            <w:pPr>
              <w:rPr>
                <w:lang w:val="en-AU"/>
              </w:rPr>
            </w:pPr>
            <w:r>
              <w:rPr>
                <w:lang w:val="en-AU"/>
              </w:rPr>
              <w:t>01/10/18</w:t>
            </w:r>
          </w:p>
        </w:tc>
        <w:tc>
          <w:tcPr>
            <w:tcW w:w="836" w:type="dxa"/>
            <w:tcBorders>
              <w:top w:val="single" w:sz="4" w:space="0" w:color="auto"/>
              <w:bottom w:val="single" w:sz="4" w:space="0" w:color="auto"/>
            </w:tcBorders>
          </w:tcPr>
          <w:p w14:paraId="0AF15D04" w14:textId="46FBB71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88A274F" w14:textId="77777777" w:rsidR="005C6278" w:rsidRDefault="005C6278" w:rsidP="005C6278">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1712FF22"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4F4C7F">
              <w:rPr>
                <w:rFonts w:ascii="Arial" w:hAnsi="Arial" w:cs="Arial"/>
                <w:i/>
                <w:color w:val="000000"/>
              </w:rPr>
              <w:t>DPP (</w:t>
            </w:r>
            <w:proofErr w:type="spellStart"/>
            <w:r w:rsidRPr="004F4C7F">
              <w:rPr>
                <w:rFonts w:ascii="Arial" w:hAnsi="Arial" w:cs="Arial"/>
                <w:i/>
                <w:color w:val="000000"/>
              </w:rPr>
              <w:t>Cth</w:t>
            </w:r>
            <w:proofErr w:type="spellEnd"/>
            <w:r w:rsidRPr="004F4C7F">
              <w:rPr>
                <w:rFonts w:ascii="Arial" w:hAnsi="Arial" w:cs="Arial"/>
                <w:i/>
                <w:color w:val="000000"/>
              </w:rPr>
              <w:t xml:space="preserve">) &amp; DPP v Dylan Hutchison (a pseudonym) </w:t>
            </w:r>
            <w:r>
              <w:rPr>
                <w:rFonts w:ascii="Arial" w:hAnsi="Arial" w:cs="Arial"/>
                <w:color w:val="000000"/>
              </w:rPr>
              <w:t>[2018] VSCA 153.</w:t>
            </w:r>
          </w:p>
        </w:tc>
      </w:tr>
      <w:tr w:rsidR="005C6278" w14:paraId="13838C22" w14:textId="77777777" w:rsidTr="009B6A89">
        <w:tc>
          <w:tcPr>
            <w:tcW w:w="1261" w:type="dxa"/>
            <w:gridSpan w:val="2"/>
            <w:tcBorders>
              <w:top w:val="single" w:sz="4" w:space="0" w:color="auto"/>
              <w:left w:val="single" w:sz="18" w:space="0" w:color="auto"/>
              <w:bottom w:val="single" w:sz="4" w:space="0" w:color="auto"/>
            </w:tcBorders>
          </w:tcPr>
          <w:p w14:paraId="7A54484A" w14:textId="77777777" w:rsidR="005C6278" w:rsidRDefault="005C6278" w:rsidP="005C6278">
            <w:pPr>
              <w:rPr>
                <w:lang w:val="en-AU"/>
              </w:rPr>
            </w:pPr>
            <w:r>
              <w:rPr>
                <w:lang w:val="en-AU"/>
              </w:rPr>
              <w:t>01/10/18</w:t>
            </w:r>
          </w:p>
        </w:tc>
        <w:tc>
          <w:tcPr>
            <w:tcW w:w="836" w:type="dxa"/>
            <w:tcBorders>
              <w:top w:val="single" w:sz="4" w:space="0" w:color="auto"/>
              <w:bottom w:val="single" w:sz="4" w:space="0" w:color="auto"/>
            </w:tcBorders>
          </w:tcPr>
          <w:p w14:paraId="0E66259D" w14:textId="5FF2591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FBDACB5" w14:textId="77777777" w:rsidR="005C6278" w:rsidRDefault="005C6278" w:rsidP="005C6278">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A979032"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References to new cases of </w:t>
            </w:r>
            <w:r w:rsidRPr="00BC529B">
              <w:rPr>
                <w:rFonts w:ascii="Arial" w:hAnsi="Arial" w:cs="Arial"/>
                <w:i/>
                <w:color w:val="000000"/>
              </w:rPr>
              <w:t>Terry Darren Mitchell v The Queen</w:t>
            </w:r>
            <w:r>
              <w:rPr>
                <w:rFonts w:ascii="Arial" w:hAnsi="Arial" w:cs="Arial"/>
                <w:color w:val="000000"/>
              </w:rPr>
              <w:t xml:space="preserve"> [2018] VSCA 158 at [46]-[53]; </w:t>
            </w:r>
            <w:proofErr w:type="spellStart"/>
            <w:r w:rsidRPr="003469E4">
              <w:rPr>
                <w:rFonts w:ascii="Arial" w:hAnsi="Arial" w:cs="Arial"/>
                <w:i/>
                <w:iCs/>
                <w:color w:val="000000"/>
              </w:rPr>
              <w:t>Maele</w:t>
            </w:r>
            <w:proofErr w:type="spellEnd"/>
            <w:r w:rsidRPr="003469E4">
              <w:rPr>
                <w:rFonts w:ascii="Arial" w:hAnsi="Arial" w:cs="Arial"/>
                <w:i/>
                <w:iCs/>
                <w:color w:val="000000"/>
              </w:rPr>
              <w:t xml:space="preserve"> &amp; Ors v The Queen</w:t>
            </w:r>
            <w:r>
              <w:rPr>
                <w:rFonts w:ascii="Arial" w:hAnsi="Arial" w:cs="Arial"/>
                <w:iCs/>
                <w:color w:val="000000"/>
              </w:rPr>
              <w:t xml:space="preserve"> [2018] VSCA 206 at [32].</w:t>
            </w:r>
          </w:p>
        </w:tc>
      </w:tr>
      <w:tr w:rsidR="005C6278" w14:paraId="5AB400BC" w14:textId="77777777" w:rsidTr="009B6A89">
        <w:tc>
          <w:tcPr>
            <w:tcW w:w="1261" w:type="dxa"/>
            <w:gridSpan w:val="2"/>
            <w:tcBorders>
              <w:top w:val="single" w:sz="4" w:space="0" w:color="auto"/>
              <w:left w:val="single" w:sz="18" w:space="0" w:color="auto"/>
              <w:bottom w:val="single" w:sz="4" w:space="0" w:color="auto"/>
            </w:tcBorders>
          </w:tcPr>
          <w:p w14:paraId="38A3B025" w14:textId="77777777" w:rsidR="005C6278" w:rsidRDefault="005C6278" w:rsidP="005C6278">
            <w:pPr>
              <w:rPr>
                <w:lang w:val="en-AU"/>
              </w:rPr>
            </w:pPr>
            <w:r>
              <w:rPr>
                <w:lang w:val="en-AU"/>
              </w:rPr>
              <w:t>01/10/18</w:t>
            </w:r>
          </w:p>
        </w:tc>
        <w:tc>
          <w:tcPr>
            <w:tcW w:w="836" w:type="dxa"/>
            <w:tcBorders>
              <w:top w:val="single" w:sz="4" w:space="0" w:color="auto"/>
              <w:bottom w:val="single" w:sz="4" w:space="0" w:color="auto"/>
            </w:tcBorders>
          </w:tcPr>
          <w:p w14:paraId="7AA95354" w14:textId="044D40F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CEEC031" w14:textId="77777777" w:rsidR="005C6278" w:rsidRDefault="005C6278" w:rsidP="005C6278">
            <w:pPr>
              <w:keepNext/>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7E4FE93F"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3469E4">
              <w:rPr>
                <w:rFonts w:ascii="Arial" w:hAnsi="Arial" w:cs="Arial"/>
                <w:i/>
                <w:color w:val="000000"/>
              </w:rPr>
              <w:t xml:space="preserve">Bonnie Kate Sawyer-Thompson v </w:t>
            </w:r>
            <w:r>
              <w:rPr>
                <w:rFonts w:ascii="Arial" w:hAnsi="Arial" w:cs="Arial"/>
                <w:i/>
                <w:color w:val="000000"/>
              </w:rPr>
              <w:t>T</w:t>
            </w:r>
            <w:r w:rsidRPr="003469E4">
              <w:rPr>
                <w:rFonts w:ascii="Arial" w:hAnsi="Arial" w:cs="Arial"/>
                <w:i/>
                <w:color w:val="000000"/>
              </w:rPr>
              <w:t xml:space="preserve">he Queen </w:t>
            </w:r>
            <w:r>
              <w:rPr>
                <w:rFonts w:ascii="Arial" w:hAnsi="Arial" w:cs="Arial"/>
                <w:color w:val="000000"/>
              </w:rPr>
              <w:t>[2018] VSCA 161 at [48]-[56] per Maxwell P &amp; Tate JA.</w:t>
            </w:r>
          </w:p>
        </w:tc>
      </w:tr>
      <w:tr w:rsidR="005C6278" w14:paraId="64587EB3" w14:textId="77777777" w:rsidTr="009B6A89">
        <w:tc>
          <w:tcPr>
            <w:tcW w:w="1261" w:type="dxa"/>
            <w:gridSpan w:val="2"/>
            <w:tcBorders>
              <w:top w:val="single" w:sz="4" w:space="0" w:color="auto"/>
              <w:left w:val="single" w:sz="18" w:space="0" w:color="auto"/>
              <w:bottom w:val="single" w:sz="4" w:space="0" w:color="auto"/>
            </w:tcBorders>
          </w:tcPr>
          <w:p w14:paraId="468D0709" w14:textId="77777777" w:rsidR="005C6278" w:rsidRDefault="005C6278" w:rsidP="005C6278">
            <w:pPr>
              <w:rPr>
                <w:lang w:val="en-AU"/>
              </w:rPr>
            </w:pPr>
            <w:r>
              <w:rPr>
                <w:lang w:val="en-AU"/>
              </w:rPr>
              <w:t>01/10/18</w:t>
            </w:r>
          </w:p>
        </w:tc>
        <w:tc>
          <w:tcPr>
            <w:tcW w:w="836" w:type="dxa"/>
            <w:tcBorders>
              <w:top w:val="single" w:sz="4" w:space="0" w:color="auto"/>
              <w:bottom w:val="single" w:sz="4" w:space="0" w:color="auto"/>
            </w:tcBorders>
          </w:tcPr>
          <w:p w14:paraId="2B53BCD6" w14:textId="645803F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6802C0B" w14:textId="77777777" w:rsidR="005C6278" w:rsidRDefault="005C6278" w:rsidP="005C6278">
            <w:pPr>
              <w:keepNext/>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3E2674B8" w14:textId="77777777" w:rsidR="005C6278" w:rsidRPr="00DA2181" w:rsidRDefault="005C6278" w:rsidP="005C6278">
            <w:pPr>
              <w:spacing w:before="20"/>
              <w:jc w:val="both"/>
              <w:rPr>
                <w:rFonts w:ascii="Arial" w:hAnsi="Arial" w:cs="Arial"/>
                <w:color w:val="000000"/>
              </w:rPr>
            </w:pPr>
            <w:r>
              <w:rPr>
                <w:rFonts w:ascii="Arial" w:hAnsi="Arial" w:cs="Arial"/>
                <w:color w:val="000000"/>
              </w:rPr>
              <w:t xml:space="preserve">References to new cases of </w:t>
            </w:r>
            <w:r w:rsidRPr="001F34F0">
              <w:rPr>
                <w:rFonts w:ascii="Arial" w:hAnsi="Arial" w:cs="Arial"/>
                <w:i/>
                <w:color w:val="000000"/>
              </w:rPr>
              <w:t>R v Pavli</w:t>
            </w:r>
            <w:r>
              <w:rPr>
                <w:rFonts w:ascii="Arial" w:hAnsi="Arial" w:cs="Arial"/>
                <w:i/>
                <w:color w:val="000000"/>
              </w:rPr>
              <w:t>s</w:t>
            </w:r>
            <w:r w:rsidRPr="001F34F0">
              <w:rPr>
                <w:rFonts w:ascii="Arial" w:hAnsi="Arial" w:cs="Arial"/>
                <w:i/>
                <w:color w:val="000000"/>
              </w:rPr>
              <w:t xml:space="preserve"> </w:t>
            </w:r>
            <w:r>
              <w:rPr>
                <w:rFonts w:ascii="Arial" w:hAnsi="Arial" w:cs="Arial"/>
                <w:color w:val="000000"/>
              </w:rPr>
              <w:t xml:space="preserve">[2018] VSC 440 at [27]-[29]; </w:t>
            </w:r>
            <w:r w:rsidRPr="00680944">
              <w:rPr>
                <w:rFonts w:ascii="Arial" w:hAnsi="Arial" w:cs="Arial"/>
                <w:i/>
                <w:color w:val="000000"/>
              </w:rPr>
              <w:t>R v Naddaf</w:t>
            </w:r>
            <w:r>
              <w:rPr>
                <w:rFonts w:ascii="Arial" w:hAnsi="Arial" w:cs="Arial"/>
                <w:color w:val="000000"/>
              </w:rPr>
              <w:t xml:space="preserve"> [2018] VSC 429 at [86]-[92].</w:t>
            </w:r>
          </w:p>
        </w:tc>
      </w:tr>
      <w:tr w:rsidR="005C6278" w14:paraId="33ADB179" w14:textId="77777777" w:rsidTr="009B6A89">
        <w:tc>
          <w:tcPr>
            <w:tcW w:w="1261" w:type="dxa"/>
            <w:gridSpan w:val="2"/>
            <w:tcBorders>
              <w:top w:val="single" w:sz="4" w:space="0" w:color="auto"/>
              <w:left w:val="single" w:sz="18" w:space="0" w:color="auto"/>
              <w:bottom w:val="single" w:sz="4" w:space="0" w:color="auto"/>
            </w:tcBorders>
          </w:tcPr>
          <w:p w14:paraId="32017A49" w14:textId="77777777" w:rsidR="005C6278" w:rsidRDefault="005C6278" w:rsidP="005C6278">
            <w:pPr>
              <w:rPr>
                <w:lang w:val="en-AU"/>
              </w:rPr>
            </w:pPr>
            <w:r>
              <w:rPr>
                <w:lang w:val="en-AU"/>
              </w:rPr>
              <w:t>01/10/18</w:t>
            </w:r>
          </w:p>
        </w:tc>
        <w:tc>
          <w:tcPr>
            <w:tcW w:w="836" w:type="dxa"/>
            <w:tcBorders>
              <w:top w:val="single" w:sz="4" w:space="0" w:color="auto"/>
              <w:bottom w:val="single" w:sz="4" w:space="0" w:color="auto"/>
            </w:tcBorders>
          </w:tcPr>
          <w:p w14:paraId="7DBD1383" w14:textId="6EB6941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9A2965A" w14:textId="77777777" w:rsidR="005C6278" w:rsidRDefault="005C6278" w:rsidP="005C6278">
            <w:pPr>
              <w:keepNext/>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4D6EEE02" w14:textId="77777777" w:rsidR="005C6278" w:rsidRDefault="005C6278" w:rsidP="005C6278">
            <w:pPr>
              <w:spacing w:before="20"/>
              <w:jc w:val="both"/>
              <w:rPr>
                <w:rFonts w:ascii="Arial" w:hAnsi="Arial" w:cs="Arial"/>
                <w:color w:val="000000"/>
              </w:rPr>
            </w:pPr>
            <w:r w:rsidRPr="00DA2181">
              <w:rPr>
                <w:rFonts w:ascii="Arial" w:hAnsi="Arial" w:cs="Arial"/>
                <w:color w:val="000000"/>
              </w:rPr>
              <w:t xml:space="preserve">References to case of </w:t>
            </w:r>
            <w:proofErr w:type="spellStart"/>
            <w:r w:rsidRPr="00BE448B">
              <w:rPr>
                <w:rFonts w:ascii="Arial" w:hAnsi="Arial" w:cs="Arial"/>
                <w:i/>
                <w:color w:val="000000"/>
              </w:rPr>
              <w:t>Stalio</w:t>
            </w:r>
            <w:proofErr w:type="spellEnd"/>
            <w:r w:rsidRPr="00BE448B">
              <w:rPr>
                <w:rFonts w:ascii="Arial" w:hAnsi="Arial" w:cs="Arial"/>
                <w:i/>
                <w:color w:val="000000"/>
              </w:rPr>
              <w:t xml:space="preserve"> v R</w:t>
            </w:r>
            <w:r w:rsidRPr="00BE448B">
              <w:rPr>
                <w:rFonts w:ascii="Arial" w:hAnsi="Arial" w:cs="Arial"/>
                <w:color w:val="000000"/>
              </w:rPr>
              <w:t xml:space="preserve"> </w:t>
            </w:r>
            <w:r w:rsidRPr="00BE448B">
              <w:rPr>
                <w:rFonts w:ascii="Arial" w:hAnsi="Arial" w:cs="Arial"/>
              </w:rPr>
              <w:t>(2012) 46 VR 426, 441</w:t>
            </w:r>
            <w:r>
              <w:rPr>
                <w:rFonts w:ascii="Arial" w:hAnsi="Arial" w:cs="Arial"/>
              </w:rPr>
              <w:t xml:space="preserve">; </w:t>
            </w:r>
            <w:r w:rsidRPr="00DA2181">
              <w:rPr>
                <w:rFonts w:ascii="Arial" w:hAnsi="Arial" w:cs="Arial"/>
                <w:i/>
              </w:rPr>
              <w:t>R v Hague</w:t>
            </w:r>
            <w:r>
              <w:rPr>
                <w:rFonts w:ascii="Arial" w:hAnsi="Arial" w:cs="Arial"/>
              </w:rPr>
              <w:t xml:space="preserve"> [2018] VSC 323 at [44]-[45].</w:t>
            </w:r>
          </w:p>
        </w:tc>
      </w:tr>
      <w:tr w:rsidR="005C6278" w14:paraId="57114E24" w14:textId="77777777" w:rsidTr="009B6A89">
        <w:tc>
          <w:tcPr>
            <w:tcW w:w="1261" w:type="dxa"/>
            <w:gridSpan w:val="2"/>
            <w:tcBorders>
              <w:top w:val="single" w:sz="4" w:space="0" w:color="auto"/>
              <w:left w:val="single" w:sz="18" w:space="0" w:color="auto"/>
              <w:bottom w:val="single" w:sz="4" w:space="0" w:color="auto"/>
            </w:tcBorders>
          </w:tcPr>
          <w:p w14:paraId="297E3444" w14:textId="77777777" w:rsidR="005C6278" w:rsidRDefault="005C6278" w:rsidP="005C6278">
            <w:pPr>
              <w:rPr>
                <w:lang w:val="en-AU"/>
              </w:rPr>
            </w:pPr>
            <w:r>
              <w:rPr>
                <w:lang w:val="en-AU"/>
              </w:rPr>
              <w:t>01/10/18</w:t>
            </w:r>
          </w:p>
        </w:tc>
        <w:tc>
          <w:tcPr>
            <w:tcW w:w="836" w:type="dxa"/>
            <w:tcBorders>
              <w:top w:val="single" w:sz="4" w:space="0" w:color="auto"/>
              <w:bottom w:val="single" w:sz="4" w:space="0" w:color="auto"/>
            </w:tcBorders>
          </w:tcPr>
          <w:p w14:paraId="69A7EF37" w14:textId="02BA7F5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A90FB00" w14:textId="77777777" w:rsidR="005C6278" w:rsidRDefault="005C6278" w:rsidP="005C6278">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56FA3007"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References to new cases of </w:t>
            </w:r>
            <w:r w:rsidRPr="001E2785">
              <w:rPr>
                <w:rFonts w:ascii="Arial" w:hAnsi="Arial" w:cs="Arial"/>
                <w:i/>
                <w:color w:val="000000"/>
              </w:rPr>
              <w:t>R v Russo</w:t>
            </w:r>
            <w:r>
              <w:rPr>
                <w:rFonts w:ascii="Arial" w:hAnsi="Arial" w:cs="Arial"/>
                <w:color w:val="000000"/>
              </w:rPr>
              <w:t xml:space="preserve"> [2018] VSC 395; </w:t>
            </w:r>
            <w:r w:rsidRPr="009B2ECD">
              <w:rPr>
                <w:rFonts w:ascii="Arial" w:hAnsi="Arial" w:cs="Arial"/>
                <w:i/>
                <w:color w:val="000000"/>
              </w:rPr>
              <w:t>R v Kerry Jones</w:t>
            </w:r>
            <w:r>
              <w:rPr>
                <w:rFonts w:ascii="Arial" w:hAnsi="Arial" w:cs="Arial"/>
                <w:color w:val="000000"/>
              </w:rPr>
              <w:t xml:space="preserve"> [2018] VSC 415; </w:t>
            </w:r>
            <w:r w:rsidRPr="00680944">
              <w:rPr>
                <w:rFonts w:ascii="Arial" w:hAnsi="Arial" w:cs="Arial"/>
                <w:i/>
                <w:color w:val="000000"/>
              </w:rPr>
              <w:t>R v Naddaf</w:t>
            </w:r>
            <w:r>
              <w:rPr>
                <w:rFonts w:ascii="Arial" w:hAnsi="Arial" w:cs="Arial"/>
                <w:color w:val="000000"/>
              </w:rPr>
              <w:t xml:space="preserve"> [2018] VSC 429; </w:t>
            </w:r>
            <w:r w:rsidRPr="00CD11DD">
              <w:rPr>
                <w:rFonts w:ascii="Arial" w:hAnsi="Arial" w:cs="Arial"/>
                <w:i/>
                <w:color w:val="000000"/>
              </w:rPr>
              <w:t>R v Yucel</w:t>
            </w:r>
            <w:r>
              <w:rPr>
                <w:rFonts w:ascii="Arial" w:hAnsi="Arial" w:cs="Arial"/>
                <w:color w:val="000000"/>
              </w:rPr>
              <w:t xml:space="preserve"> [2018] VSC 506 and </w:t>
            </w:r>
            <w:r w:rsidRPr="00F366CB">
              <w:rPr>
                <w:rFonts w:ascii="Arial" w:hAnsi="Arial" w:cs="Arial"/>
                <w:i/>
                <w:color w:val="000000"/>
              </w:rPr>
              <w:t>R v O’Connor</w:t>
            </w:r>
            <w:r>
              <w:rPr>
                <w:rFonts w:ascii="Arial" w:hAnsi="Arial" w:cs="Arial"/>
                <w:color w:val="000000"/>
              </w:rPr>
              <w:t xml:space="preserve"> [2018] VSC 516.</w:t>
            </w:r>
          </w:p>
        </w:tc>
      </w:tr>
      <w:tr w:rsidR="005C6278" w14:paraId="3089E5D7" w14:textId="77777777" w:rsidTr="009B6A89">
        <w:tc>
          <w:tcPr>
            <w:tcW w:w="1261" w:type="dxa"/>
            <w:gridSpan w:val="2"/>
            <w:tcBorders>
              <w:top w:val="single" w:sz="4" w:space="0" w:color="auto"/>
              <w:left w:val="single" w:sz="18" w:space="0" w:color="auto"/>
              <w:bottom w:val="single" w:sz="4" w:space="0" w:color="auto"/>
            </w:tcBorders>
          </w:tcPr>
          <w:p w14:paraId="4DEF8D80" w14:textId="77777777" w:rsidR="005C6278" w:rsidRDefault="005C6278" w:rsidP="005C6278">
            <w:pPr>
              <w:rPr>
                <w:lang w:val="en-AU"/>
              </w:rPr>
            </w:pPr>
            <w:r>
              <w:rPr>
                <w:lang w:val="en-AU"/>
              </w:rPr>
              <w:lastRenderedPageBreak/>
              <w:t>01/10/18</w:t>
            </w:r>
          </w:p>
        </w:tc>
        <w:tc>
          <w:tcPr>
            <w:tcW w:w="836" w:type="dxa"/>
            <w:tcBorders>
              <w:top w:val="single" w:sz="4" w:space="0" w:color="auto"/>
              <w:bottom w:val="single" w:sz="4" w:space="0" w:color="auto"/>
            </w:tcBorders>
          </w:tcPr>
          <w:p w14:paraId="7A1439D8" w14:textId="443ED97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4FC0535" w14:textId="77777777" w:rsidR="005C6278" w:rsidRDefault="005C6278" w:rsidP="005C6278">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0360B845" w14:textId="77777777" w:rsidR="005C6278" w:rsidRPr="00201B1C" w:rsidRDefault="005C6278" w:rsidP="005C6278">
            <w:pPr>
              <w:spacing w:before="20"/>
              <w:jc w:val="both"/>
              <w:rPr>
                <w:rFonts w:ascii="Arial" w:hAnsi="Arial" w:cs="Arial"/>
                <w:color w:val="000000"/>
              </w:rPr>
            </w:pPr>
            <w:r>
              <w:rPr>
                <w:rFonts w:ascii="Arial" w:hAnsi="Arial" w:cs="Arial"/>
                <w:bCs/>
                <w:color w:val="000000"/>
              </w:rPr>
              <w:t xml:space="preserve">References to new cases of </w:t>
            </w:r>
            <w:r w:rsidRPr="00BE448B">
              <w:rPr>
                <w:rFonts w:ascii="Arial" w:hAnsi="Arial" w:cs="Arial"/>
                <w:i/>
                <w:color w:val="000000"/>
              </w:rPr>
              <w:t>R v Hague</w:t>
            </w:r>
            <w:r>
              <w:rPr>
                <w:rFonts w:ascii="Arial" w:hAnsi="Arial" w:cs="Arial"/>
                <w:color w:val="000000"/>
              </w:rPr>
              <w:t xml:space="preserve"> [2018] VSC 323; </w:t>
            </w:r>
            <w:r w:rsidRPr="003350D5">
              <w:rPr>
                <w:rFonts w:ascii="Arial" w:hAnsi="Arial" w:cs="Arial"/>
                <w:i/>
                <w:color w:val="000000"/>
              </w:rPr>
              <w:t>DPP v Jones</w:t>
            </w:r>
            <w:r>
              <w:rPr>
                <w:rFonts w:ascii="Arial" w:hAnsi="Arial" w:cs="Arial"/>
                <w:color w:val="000000"/>
              </w:rPr>
              <w:t xml:space="preserve"> [2018] VSC 329; </w:t>
            </w:r>
            <w:r w:rsidRPr="0098026B">
              <w:rPr>
                <w:rFonts w:ascii="Arial" w:hAnsi="Arial" w:cs="Arial"/>
                <w:i/>
                <w:color w:val="000000"/>
              </w:rPr>
              <w:t>DPP v Kamalasanan &amp; Sam</w:t>
            </w:r>
            <w:r>
              <w:rPr>
                <w:rFonts w:ascii="Arial" w:hAnsi="Arial" w:cs="Arial"/>
                <w:color w:val="000000"/>
              </w:rPr>
              <w:t xml:space="preserve"> [2018] VSC 340; </w:t>
            </w:r>
            <w:r w:rsidRPr="001F34F0">
              <w:rPr>
                <w:rFonts w:ascii="Arial" w:hAnsi="Arial" w:cs="Arial"/>
                <w:i/>
                <w:color w:val="000000"/>
              </w:rPr>
              <w:t>R v Pavli</w:t>
            </w:r>
            <w:r>
              <w:rPr>
                <w:rFonts w:ascii="Arial" w:hAnsi="Arial" w:cs="Arial"/>
                <w:i/>
                <w:color w:val="000000"/>
              </w:rPr>
              <w:t>s</w:t>
            </w:r>
            <w:r w:rsidRPr="001F34F0">
              <w:rPr>
                <w:rFonts w:ascii="Arial" w:hAnsi="Arial" w:cs="Arial"/>
                <w:i/>
                <w:color w:val="000000"/>
              </w:rPr>
              <w:t xml:space="preserve"> </w:t>
            </w:r>
            <w:r>
              <w:rPr>
                <w:rFonts w:ascii="Arial" w:hAnsi="Arial" w:cs="Arial"/>
                <w:color w:val="000000"/>
              </w:rPr>
              <w:t xml:space="preserve">[2018] VSC 440; </w:t>
            </w:r>
            <w:r w:rsidRPr="00EE3A5E">
              <w:rPr>
                <w:rFonts w:ascii="Arial" w:hAnsi="Arial" w:cs="Arial"/>
                <w:i/>
                <w:color w:val="000000"/>
              </w:rPr>
              <w:t>R v Kelson</w:t>
            </w:r>
            <w:r>
              <w:rPr>
                <w:rFonts w:ascii="Arial" w:hAnsi="Arial" w:cs="Arial"/>
                <w:color w:val="000000"/>
              </w:rPr>
              <w:t xml:space="preserve"> [2018] VSC 442.</w:t>
            </w:r>
          </w:p>
        </w:tc>
      </w:tr>
      <w:tr w:rsidR="005C6278" w14:paraId="466E4392" w14:textId="77777777" w:rsidTr="009B6A89">
        <w:tc>
          <w:tcPr>
            <w:tcW w:w="1261" w:type="dxa"/>
            <w:gridSpan w:val="2"/>
            <w:tcBorders>
              <w:top w:val="single" w:sz="4" w:space="0" w:color="auto"/>
              <w:left w:val="single" w:sz="18" w:space="0" w:color="auto"/>
              <w:bottom w:val="single" w:sz="4" w:space="0" w:color="auto"/>
            </w:tcBorders>
          </w:tcPr>
          <w:p w14:paraId="35433A7B" w14:textId="77777777" w:rsidR="005C6278" w:rsidRDefault="005C6278" w:rsidP="005C6278">
            <w:pPr>
              <w:rPr>
                <w:lang w:val="en-AU"/>
              </w:rPr>
            </w:pPr>
            <w:r>
              <w:rPr>
                <w:lang w:val="en-AU"/>
              </w:rPr>
              <w:t>01/10/18</w:t>
            </w:r>
          </w:p>
        </w:tc>
        <w:tc>
          <w:tcPr>
            <w:tcW w:w="836" w:type="dxa"/>
            <w:tcBorders>
              <w:top w:val="single" w:sz="4" w:space="0" w:color="auto"/>
              <w:bottom w:val="single" w:sz="4" w:space="0" w:color="auto"/>
            </w:tcBorders>
          </w:tcPr>
          <w:p w14:paraId="6F273E32" w14:textId="3D81279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F8A093C" w14:textId="77777777" w:rsidR="005C6278" w:rsidRDefault="005C6278" w:rsidP="005C6278">
            <w:pPr>
              <w:keepNext/>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tcPr>
          <w:p w14:paraId="7D913369" w14:textId="77777777" w:rsidR="005C6278" w:rsidRDefault="005C6278" w:rsidP="005C6278">
            <w:pPr>
              <w:spacing w:before="20"/>
              <w:jc w:val="both"/>
              <w:rPr>
                <w:rFonts w:ascii="Arial" w:hAnsi="Arial" w:cs="Arial"/>
                <w:bCs/>
                <w:color w:val="000000"/>
              </w:rPr>
            </w:pPr>
            <w:r>
              <w:rPr>
                <w:rFonts w:ascii="Arial" w:hAnsi="Arial" w:cs="Arial"/>
                <w:bCs/>
                <w:color w:val="000000"/>
              </w:rPr>
              <w:t xml:space="preserve">Extract from new case of </w:t>
            </w:r>
            <w:r w:rsidRPr="00715D2C">
              <w:rPr>
                <w:rFonts w:ascii="Arial" w:hAnsi="Arial" w:cs="Arial"/>
                <w:bCs/>
                <w:i/>
                <w:color w:val="000000"/>
              </w:rPr>
              <w:t>Bradley Nicholson v The Queen</w:t>
            </w:r>
            <w:r>
              <w:rPr>
                <w:rFonts w:ascii="Arial" w:hAnsi="Arial" w:cs="Arial"/>
                <w:bCs/>
                <w:color w:val="000000"/>
              </w:rPr>
              <w:t xml:space="preserve"> [2018] VSC 146 at [30]-[32].</w:t>
            </w:r>
          </w:p>
        </w:tc>
      </w:tr>
      <w:tr w:rsidR="005C6278" w14:paraId="50D821DB" w14:textId="77777777" w:rsidTr="009B6A89">
        <w:tc>
          <w:tcPr>
            <w:tcW w:w="1261" w:type="dxa"/>
            <w:gridSpan w:val="2"/>
            <w:tcBorders>
              <w:top w:val="single" w:sz="4" w:space="0" w:color="auto"/>
              <w:left w:val="single" w:sz="18" w:space="0" w:color="auto"/>
              <w:bottom w:val="single" w:sz="4" w:space="0" w:color="auto"/>
            </w:tcBorders>
          </w:tcPr>
          <w:p w14:paraId="0F231EC5" w14:textId="77777777" w:rsidR="005C6278" w:rsidRDefault="005C6278" w:rsidP="005C6278">
            <w:pPr>
              <w:rPr>
                <w:lang w:val="en-AU"/>
              </w:rPr>
            </w:pPr>
            <w:r>
              <w:rPr>
                <w:lang w:val="en-AU"/>
              </w:rPr>
              <w:t>01/10/18</w:t>
            </w:r>
          </w:p>
        </w:tc>
        <w:tc>
          <w:tcPr>
            <w:tcW w:w="836" w:type="dxa"/>
            <w:tcBorders>
              <w:top w:val="single" w:sz="4" w:space="0" w:color="auto"/>
              <w:bottom w:val="single" w:sz="4" w:space="0" w:color="auto"/>
            </w:tcBorders>
          </w:tcPr>
          <w:p w14:paraId="5160202A" w14:textId="71EA597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FBED8BA" w14:textId="77777777" w:rsidR="005C6278" w:rsidRDefault="005C6278" w:rsidP="005C6278">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078D3FE0" w14:textId="77777777" w:rsidR="005C6278" w:rsidRDefault="005C6278" w:rsidP="005C6278">
            <w:pPr>
              <w:spacing w:before="20"/>
              <w:jc w:val="both"/>
              <w:rPr>
                <w:rFonts w:ascii="Arial" w:hAnsi="Arial" w:cs="Arial"/>
                <w:bCs/>
                <w:color w:val="000000"/>
              </w:rPr>
            </w:pPr>
            <w:r>
              <w:rPr>
                <w:rFonts w:ascii="Arial" w:hAnsi="Arial" w:cs="Arial"/>
                <w:bCs/>
                <w:color w:val="000000"/>
              </w:rPr>
              <w:t xml:space="preserve">Reference to new case of </w:t>
            </w:r>
            <w:r w:rsidRPr="00640D7B">
              <w:rPr>
                <w:rFonts w:ascii="Arial" w:hAnsi="Arial" w:cs="Arial"/>
                <w:bCs/>
                <w:i/>
                <w:color w:val="000000"/>
              </w:rPr>
              <w:t>McKeon-Muller v The Queen</w:t>
            </w:r>
            <w:r>
              <w:rPr>
                <w:rFonts w:ascii="Arial" w:hAnsi="Arial" w:cs="Arial"/>
                <w:bCs/>
                <w:color w:val="000000"/>
              </w:rPr>
              <w:t xml:space="preserve"> [2018] VSCA 199.</w:t>
            </w:r>
          </w:p>
        </w:tc>
      </w:tr>
      <w:tr w:rsidR="005C6278" w14:paraId="42F4094F" w14:textId="77777777" w:rsidTr="009B6A89">
        <w:tc>
          <w:tcPr>
            <w:tcW w:w="1261" w:type="dxa"/>
            <w:gridSpan w:val="2"/>
            <w:tcBorders>
              <w:top w:val="single" w:sz="4" w:space="0" w:color="auto"/>
              <w:left w:val="single" w:sz="18" w:space="0" w:color="auto"/>
              <w:bottom w:val="single" w:sz="4" w:space="0" w:color="auto"/>
            </w:tcBorders>
          </w:tcPr>
          <w:p w14:paraId="0E97B237" w14:textId="77777777" w:rsidR="005C6278" w:rsidRDefault="005C6278" w:rsidP="005C6278">
            <w:pPr>
              <w:keepNext/>
              <w:keepLines/>
              <w:rPr>
                <w:lang w:val="en-AU"/>
              </w:rPr>
            </w:pPr>
            <w:r>
              <w:rPr>
                <w:lang w:val="en-AU"/>
              </w:rPr>
              <w:t>01/10/18</w:t>
            </w:r>
          </w:p>
        </w:tc>
        <w:tc>
          <w:tcPr>
            <w:tcW w:w="836" w:type="dxa"/>
            <w:tcBorders>
              <w:top w:val="single" w:sz="4" w:space="0" w:color="auto"/>
              <w:bottom w:val="single" w:sz="4" w:space="0" w:color="auto"/>
            </w:tcBorders>
          </w:tcPr>
          <w:p w14:paraId="6C9CB1C8" w14:textId="39C203E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25D42A3" w14:textId="77777777" w:rsidR="005C6278" w:rsidRDefault="005C6278" w:rsidP="005C6278">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5ED24027" w14:textId="77777777" w:rsidR="005C6278" w:rsidRPr="006B0153" w:rsidRDefault="005C6278" w:rsidP="005C6278">
            <w:pPr>
              <w:spacing w:before="20"/>
              <w:jc w:val="both"/>
              <w:rPr>
                <w:rFonts w:ascii="Arial" w:hAnsi="Arial" w:cs="Arial"/>
                <w:bCs/>
                <w:color w:val="000000"/>
              </w:rPr>
            </w:pPr>
            <w:r>
              <w:rPr>
                <w:rFonts w:ascii="Arial" w:hAnsi="Arial" w:cs="Arial"/>
                <w:bCs/>
                <w:color w:val="000000"/>
              </w:rPr>
              <w:t xml:space="preserve">References to new cases of </w:t>
            </w:r>
            <w:r w:rsidRPr="00BB3737">
              <w:rPr>
                <w:rFonts w:ascii="Arial" w:hAnsi="Arial" w:cs="Arial"/>
                <w:i/>
                <w:color w:val="000000"/>
              </w:rPr>
              <w:t>Romano Falzon v The Queen</w:t>
            </w:r>
            <w:r>
              <w:rPr>
                <w:rFonts w:ascii="Arial" w:hAnsi="Arial" w:cs="Arial"/>
                <w:color w:val="000000"/>
              </w:rPr>
              <w:t xml:space="preserve"> [2018] VSCA 179; </w:t>
            </w:r>
            <w:r w:rsidRPr="005C502F">
              <w:rPr>
                <w:rFonts w:ascii="Arial" w:hAnsi="Arial" w:cs="Arial"/>
                <w:bCs/>
                <w:i/>
                <w:color w:val="000000"/>
              </w:rPr>
              <w:t>Anthony Pham v The Queen</w:t>
            </w:r>
            <w:r>
              <w:rPr>
                <w:rFonts w:ascii="Arial" w:hAnsi="Arial" w:cs="Arial"/>
                <w:bCs/>
                <w:color w:val="000000"/>
              </w:rPr>
              <w:t xml:space="preserve"> [2018] VSCA 200; </w:t>
            </w:r>
            <w:proofErr w:type="spellStart"/>
            <w:r>
              <w:rPr>
                <w:rFonts w:ascii="Arial" w:hAnsi="Arial" w:cs="Arial"/>
                <w:i/>
                <w:color w:val="000000"/>
              </w:rPr>
              <w:t>Djordjic</w:t>
            </w:r>
            <w:proofErr w:type="spellEnd"/>
            <w:r>
              <w:rPr>
                <w:rFonts w:ascii="Arial" w:hAnsi="Arial" w:cs="Arial"/>
                <w:i/>
                <w:color w:val="000000"/>
              </w:rPr>
              <w:t xml:space="preserve"> v The Queen </w:t>
            </w:r>
            <w:r w:rsidRPr="00A14DA7">
              <w:rPr>
                <w:rFonts w:ascii="Arial" w:hAnsi="Arial" w:cs="Arial"/>
                <w:color w:val="000000"/>
              </w:rPr>
              <w:t>[2018] VSCA 227</w:t>
            </w:r>
            <w:r>
              <w:rPr>
                <w:rFonts w:ascii="Arial" w:hAnsi="Arial" w:cs="Arial"/>
                <w:color w:val="000000"/>
              </w:rPr>
              <w:t>.</w:t>
            </w:r>
          </w:p>
        </w:tc>
      </w:tr>
      <w:tr w:rsidR="005C6278" w14:paraId="7283C0C2" w14:textId="77777777" w:rsidTr="009B6A89">
        <w:tc>
          <w:tcPr>
            <w:tcW w:w="1261" w:type="dxa"/>
            <w:gridSpan w:val="2"/>
            <w:tcBorders>
              <w:top w:val="single" w:sz="4" w:space="0" w:color="auto"/>
              <w:left w:val="single" w:sz="18" w:space="0" w:color="auto"/>
              <w:bottom w:val="single" w:sz="4" w:space="0" w:color="auto"/>
            </w:tcBorders>
          </w:tcPr>
          <w:p w14:paraId="2716002E" w14:textId="77777777" w:rsidR="005C6278" w:rsidRDefault="005C6278" w:rsidP="005C6278">
            <w:pPr>
              <w:rPr>
                <w:lang w:val="en-AU"/>
              </w:rPr>
            </w:pPr>
            <w:r>
              <w:rPr>
                <w:lang w:val="en-AU"/>
              </w:rPr>
              <w:t>01/10/18</w:t>
            </w:r>
          </w:p>
        </w:tc>
        <w:tc>
          <w:tcPr>
            <w:tcW w:w="836" w:type="dxa"/>
            <w:tcBorders>
              <w:top w:val="single" w:sz="4" w:space="0" w:color="auto"/>
              <w:bottom w:val="single" w:sz="4" w:space="0" w:color="auto"/>
            </w:tcBorders>
          </w:tcPr>
          <w:p w14:paraId="1211AE72" w14:textId="49B4516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B5DF4B3" w14:textId="77777777" w:rsidR="005C6278" w:rsidRDefault="005C6278" w:rsidP="005C6278">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6E815416" w14:textId="77777777" w:rsidR="005C6278" w:rsidRDefault="005C6278" w:rsidP="005C6278">
            <w:pPr>
              <w:spacing w:before="20"/>
              <w:jc w:val="both"/>
              <w:rPr>
                <w:rFonts w:ascii="Arial" w:hAnsi="Arial" w:cs="Arial"/>
                <w:color w:val="000000"/>
              </w:rPr>
            </w:pPr>
            <w:r w:rsidRPr="006B0153">
              <w:rPr>
                <w:rFonts w:ascii="Arial" w:hAnsi="Arial" w:cs="Arial"/>
                <w:bCs/>
                <w:color w:val="000000"/>
              </w:rPr>
              <w:t>Reference</w:t>
            </w:r>
            <w:r>
              <w:rPr>
                <w:rFonts w:ascii="Arial" w:hAnsi="Arial" w:cs="Arial"/>
                <w:bCs/>
                <w:color w:val="000000"/>
              </w:rPr>
              <w:t>s</w:t>
            </w:r>
            <w:r w:rsidRPr="006B0153">
              <w:rPr>
                <w:rFonts w:ascii="Arial" w:hAnsi="Arial" w:cs="Arial"/>
                <w:bCs/>
                <w:color w:val="000000"/>
              </w:rPr>
              <w:t xml:space="preserve"> to new case</w:t>
            </w:r>
            <w:r>
              <w:rPr>
                <w:rFonts w:ascii="Arial" w:hAnsi="Arial" w:cs="Arial"/>
                <w:bCs/>
                <w:color w:val="000000"/>
              </w:rPr>
              <w:t>s</w:t>
            </w:r>
            <w:r w:rsidRPr="006B0153">
              <w:rPr>
                <w:rFonts w:ascii="Arial" w:hAnsi="Arial" w:cs="Arial"/>
                <w:bCs/>
                <w:color w:val="000000"/>
              </w:rPr>
              <w:t xml:space="preserve"> of</w:t>
            </w:r>
            <w:r>
              <w:rPr>
                <w:rFonts w:ascii="Arial" w:hAnsi="Arial" w:cs="Arial"/>
                <w:bCs/>
                <w:color w:val="000000"/>
              </w:rPr>
              <w:t xml:space="preserve"> </w:t>
            </w:r>
            <w:r w:rsidRPr="00304E93">
              <w:rPr>
                <w:rFonts w:ascii="Arial" w:hAnsi="Arial" w:cs="Arial"/>
                <w:i/>
                <w:color w:val="000000"/>
              </w:rPr>
              <w:t>Kargar v The Queen</w:t>
            </w:r>
            <w:r>
              <w:rPr>
                <w:rFonts w:ascii="Arial" w:hAnsi="Arial" w:cs="Arial"/>
                <w:color w:val="000000"/>
              </w:rPr>
              <w:t xml:space="preserve"> [2018] VSCA 148;</w:t>
            </w:r>
            <w:r w:rsidRPr="006B0153">
              <w:rPr>
                <w:rFonts w:ascii="Arial" w:hAnsi="Arial" w:cs="Arial"/>
                <w:bCs/>
                <w:color w:val="000000"/>
              </w:rPr>
              <w:t xml:space="preserve"> </w:t>
            </w:r>
            <w:proofErr w:type="spellStart"/>
            <w:r w:rsidRPr="00713F7A">
              <w:rPr>
                <w:rFonts w:ascii="Arial" w:hAnsi="Arial" w:cs="Arial"/>
                <w:bCs/>
                <w:i/>
                <w:color w:val="000000"/>
              </w:rPr>
              <w:t>Sovolos</w:t>
            </w:r>
            <w:proofErr w:type="spellEnd"/>
            <w:r w:rsidRPr="00713F7A">
              <w:rPr>
                <w:rFonts w:ascii="Arial" w:hAnsi="Arial" w:cs="Arial"/>
                <w:bCs/>
                <w:i/>
                <w:color w:val="000000"/>
              </w:rPr>
              <w:t xml:space="preserve"> v The Queen</w:t>
            </w:r>
            <w:r>
              <w:rPr>
                <w:rFonts w:ascii="Arial" w:hAnsi="Arial" w:cs="Arial"/>
                <w:bCs/>
                <w:color w:val="000000"/>
              </w:rPr>
              <w:t xml:space="preserve"> [2018] VSCA 149 at [43] and </w:t>
            </w:r>
            <w:r w:rsidRPr="003C5302">
              <w:rPr>
                <w:rFonts w:ascii="Arial" w:hAnsi="Arial" w:cs="Arial"/>
                <w:bCs/>
                <w:i/>
                <w:color w:val="000000"/>
              </w:rPr>
              <w:t>Jamie Fisher v The Queen</w:t>
            </w:r>
            <w:r>
              <w:rPr>
                <w:rFonts w:ascii="Arial" w:hAnsi="Arial" w:cs="Arial"/>
                <w:bCs/>
                <w:color w:val="000000"/>
              </w:rPr>
              <w:t xml:space="preserve"> [2018] VSCA 222.</w:t>
            </w:r>
          </w:p>
        </w:tc>
      </w:tr>
      <w:tr w:rsidR="005C6278" w14:paraId="3A297796" w14:textId="77777777" w:rsidTr="009B6A89">
        <w:tc>
          <w:tcPr>
            <w:tcW w:w="1261" w:type="dxa"/>
            <w:gridSpan w:val="2"/>
            <w:tcBorders>
              <w:top w:val="single" w:sz="4" w:space="0" w:color="auto"/>
              <w:left w:val="single" w:sz="18" w:space="0" w:color="auto"/>
              <w:bottom w:val="single" w:sz="4" w:space="0" w:color="auto"/>
            </w:tcBorders>
          </w:tcPr>
          <w:p w14:paraId="4386BA8D" w14:textId="77777777" w:rsidR="005C6278" w:rsidRDefault="005C6278" w:rsidP="005C6278">
            <w:pPr>
              <w:keepNext/>
              <w:keepLines/>
              <w:rPr>
                <w:lang w:val="en-AU"/>
              </w:rPr>
            </w:pPr>
            <w:r>
              <w:rPr>
                <w:lang w:val="en-AU"/>
              </w:rPr>
              <w:t>01/10/18</w:t>
            </w:r>
          </w:p>
        </w:tc>
        <w:tc>
          <w:tcPr>
            <w:tcW w:w="836" w:type="dxa"/>
            <w:tcBorders>
              <w:top w:val="single" w:sz="4" w:space="0" w:color="auto"/>
              <w:bottom w:val="single" w:sz="4" w:space="0" w:color="auto"/>
            </w:tcBorders>
          </w:tcPr>
          <w:p w14:paraId="22AF989A" w14:textId="15C1A61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57E1C91" w14:textId="77777777" w:rsidR="005C6278" w:rsidRDefault="005C6278" w:rsidP="005C6278">
            <w:pPr>
              <w:keepNext/>
              <w:jc w:val="center"/>
              <w:rPr>
                <w:lang w:val="en-AU"/>
              </w:rPr>
            </w:pPr>
            <w:r>
              <w:rPr>
                <w:lang w:val="en-AU"/>
              </w:rPr>
              <w:t>11.2.32</w:t>
            </w:r>
          </w:p>
        </w:tc>
        <w:tc>
          <w:tcPr>
            <w:tcW w:w="4802" w:type="dxa"/>
            <w:gridSpan w:val="2"/>
            <w:tcBorders>
              <w:top w:val="single" w:sz="4" w:space="0" w:color="auto"/>
              <w:bottom w:val="single" w:sz="4" w:space="0" w:color="auto"/>
              <w:right w:val="single" w:sz="18" w:space="0" w:color="auto"/>
            </w:tcBorders>
          </w:tcPr>
          <w:p w14:paraId="121AD19A" w14:textId="77777777" w:rsidR="005C6278" w:rsidRDefault="005C6278" w:rsidP="005C6278">
            <w:pPr>
              <w:numPr>
                <w:ilvl w:val="0"/>
                <w:numId w:val="27"/>
              </w:numPr>
              <w:spacing w:before="20"/>
              <w:ind w:left="357" w:hanging="357"/>
              <w:jc w:val="both"/>
              <w:rPr>
                <w:rFonts w:ascii="Arial" w:hAnsi="Arial" w:cs="Arial"/>
                <w:color w:val="000000"/>
              </w:rPr>
            </w:pPr>
            <w:r>
              <w:rPr>
                <w:rFonts w:ascii="Arial" w:hAnsi="Arial" w:cs="Arial"/>
                <w:color w:val="000000"/>
              </w:rPr>
              <w:t>New paragraph entitled “Sentencing for child homicide”.</w:t>
            </w:r>
          </w:p>
          <w:p w14:paraId="29E7BC24" w14:textId="77777777" w:rsidR="005C6278" w:rsidRPr="00DA7CED" w:rsidRDefault="005C6278" w:rsidP="005C6278">
            <w:pPr>
              <w:numPr>
                <w:ilvl w:val="0"/>
                <w:numId w:val="27"/>
              </w:numPr>
              <w:spacing w:before="20"/>
              <w:ind w:left="357" w:hanging="357"/>
              <w:jc w:val="both"/>
              <w:rPr>
                <w:rFonts w:ascii="Arial" w:hAnsi="Arial" w:cs="Arial"/>
                <w:color w:val="000000"/>
              </w:rPr>
            </w:pPr>
            <w:r>
              <w:rPr>
                <w:rFonts w:ascii="Arial" w:hAnsi="Arial" w:cs="Arial"/>
                <w:color w:val="000000"/>
              </w:rPr>
              <w:t xml:space="preserve">Reference to new case of </w:t>
            </w:r>
            <w:r w:rsidRPr="00DA7CED">
              <w:rPr>
                <w:rFonts w:ascii="Arial" w:hAnsi="Arial" w:cs="Arial"/>
                <w:i/>
                <w:color w:val="000000"/>
              </w:rPr>
              <w:t>R v Rowe</w:t>
            </w:r>
            <w:r>
              <w:rPr>
                <w:rFonts w:ascii="Arial" w:hAnsi="Arial" w:cs="Arial"/>
                <w:color w:val="000000"/>
              </w:rPr>
              <w:t xml:space="preserve"> [2018] VSC 490.</w:t>
            </w:r>
          </w:p>
        </w:tc>
      </w:tr>
      <w:tr w:rsidR="005C6278" w14:paraId="7FEDE157" w14:textId="77777777" w:rsidTr="009B6A89">
        <w:tc>
          <w:tcPr>
            <w:tcW w:w="1261" w:type="dxa"/>
            <w:gridSpan w:val="2"/>
            <w:tcBorders>
              <w:top w:val="single" w:sz="4" w:space="0" w:color="auto"/>
              <w:left w:val="single" w:sz="18" w:space="0" w:color="auto"/>
              <w:bottom w:val="single" w:sz="4" w:space="0" w:color="auto"/>
            </w:tcBorders>
          </w:tcPr>
          <w:p w14:paraId="63DD8C68" w14:textId="77777777" w:rsidR="005C6278" w:rsidRDefault="005C6278" w:rsidP="005C6278">
            <w:pPr>
              <w:rPr>
                <w:lang w:val="en-AU"/>
              </w:rPr>
            </w:pPr>
            <w:r>
              <w:rPr>
                <w:lang w:val="en-AU"/>
              </w:rPr>
              <w:t>01/10/18</w:t>
            </w:r>
          </w:p>
        </w:tc>
        <w:tc>
          <w:tcPr>
            <w:tcW w:w="836" w:type="dxa"/>
            <w:tcBorders>
              <w:top w:val="single" w:sz="4" w:space="0" w:color="auto"/>
              <w:bottom w:val="single" w:sz="4" w:space="0" w:color="auto"/>
            </w:tcBorders>
          </w:tcPr>
          <w:p w14:paraId="45606698" w14:textId="2376402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E4CB5E1" w14:textId="77777777" w:rsidR="005C6278" w:rsidRDefault="005C6278" w:rsidP="005C6278">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7FEA3859" w14:textId="77777777" w:rsidR="005C6278" w:rsidRDefault="005C6278" w:rsidP="005C6278">
            <w:pPr>
              <w:numPr>
                <w:ilvl w:val="0"/>
                <w:numId w:val="27"/>
              </w:numPr>
              <w:spacing w:before="20"/>
              <w:ind w:left="357" w:hanging="357"/>
              <w:jc w:val="both"/>
              <w:rPr>
                <w:rFonts w:ascii="Arial" w:hAnsi="Arial" w:cs="Arial"/>
                <w:color w:val="000000"/>
              </w:rPr>
            </w:pPr>
            <w:r>
              <w:rPr>
                <w:rFonts w:ascii="Arial" w:hAnsi="Arial" w:cs="Arial"/>
                <w:color w:val="000000"/>
              </w:rPr>
              <w:t xml:space="preserve">Discussion of new case of </w:t>
            </w:r>
            <w:r w:rsidRPr="00C70682">
              <w:rPr>
                <w:rFonts w:ascii="Arial" w:hAnsi="Arial" w:cs="Arial"/>
                <w:i/>
                <w:color w:val="000000"/>
              </w:rPr>
              <w:t>Oliver Harlow (a</w:t>
            </w:r>
            <w:r>
              <w:rPr>
                <w:rFonts w:ascii="Arial" w:hAnsi="Arial" w:cs="Arial"/>
                <w:i/>
                <w:color w:val="000000"/>
              </w:rPr>
              <w:t> </w:t>
            </w:r>
            <w:r w:rsidRPr="00C70682">
              <w:rPr>
                <w:rFonts w:ascii="Arial" w:hAnsi="Arial" w:cs="Arial"/>
                <w:i/>
                <w:color w:val="000000"/>
              </w:rPr>
              <w:t>pseudonym) v The Queen</w:t>
            </w:r>
            <w:r>
              <w:rPr>
                <w:rFonts w:ascii="Arial" w:hAnsi="Arial" w:cs="Arial"/>
                <w:color w:val="000000"/>
              </w:rPr>
              <w:t xml:space="preserve"> [2018] VSCA 234.</w:t>
            </w:r>
          </w:p>
          <w:p w14:paraId="5780B6B3" w14:textId="77777777" w:rsidR="005C6278" w:rsidRPr="00411C23" w:rsidRDefault="005C6278" w:rsidP="005C6278">
            <w:pPr>
              <w:numPr>
                <w:ilvl w:val="0"/>
                <w:numId w:val="27"/>
              </w:numPr>
              <w:spacing w:before="20"/>
              <w:ind w:left="357" w:hanging="357"/>
              <w:jc w:val="both"/>
              <w:rPr>
                <w:rFonts w:ascii="Arial" w:hAnsi="Arial" w:cs="Arial"/>
                <w:color w:val="000000"/>
              </w:rPr>
            </w:pPr>
            <w:r>
              <w:rPr>
                <w:rFonts w:ascii="Arial" w:hAnsi="Arial" w:cs="Arial"/>
                <w:color w:val="000000"/>
              </w:rPr>
              <w:t xml:space="preserve">Reference to new case of </w:t>
            </w:r>
            <w:r w:rsidRPr="00411C23">
              <w:rPr>
                <w:rFonts w:ascii="Arial" w:hAnsi="Arial" w:cs="Arial"/>
                <w:i/>
                <w:color w:val="000000"/>
              </w:rPr>
              <w:t>DPP v Max Walsh (a pseudonym)</w:t>
            </w:r>
            <w:r w:rsidRPr="00411C23">
              <w:rPr>
                <w:rFonts w:ascii="Arial" w:hAnsi="Arial" w:cs="Arial"/>
                <w:color w:val="000000"/>
              </w:rPr>
              <w:t xml:space="preserve"> [2018] VSCA 172.</w:t>
            </w:r>
          </w:p>
        </w:tc>
      </w:tr>
      <w:tr w:rsidR="005C6278" w14:paraId="0CCED4DF" w14:textId="77777777" w:rsidTr="009B6A89">
        <w:tc>
          <w:tcPr>
            <w:tcW w:w="1261" w:type="dxa"/>
            <w:gridSpan w:val="2"/>
            <w:tcBorders>
              <w:top w:val="single" w:sz="4" w:space="0" w:color="auto"/>
              <w:left w:val="single" w:sz="18" w:space="0" w:color="auto"/>
              <w:bottom w:val="single" w:sz="4" w:space="0" w:color="auto"/>
            </w:tcBorders>
          </w:tcPr>
          <w:p w14:paraId="63EAD185" w14:textId="77777777" w:rsidR="005C6278" w:rsidRDefault="005C6278" w:rsidP="005C6278">
            <w:pPr>
              <w:rPr>
                <w:lang w:val="en-AU"/>
              </w:rPr>
            </w:pPr>
            <w:r>
              <w:rPr>
                <w:lang w:val="en-AU"/>
              </w:rPr>
              <w:t>01/10/18</w:t>
            </w:r>
          </w:p>
        </w:tc>
        <w:tc>
          <w:tcPr>
            <w:tcW w:w="836" w:type="dxa"/>
            <w:tcBorders>
              <w:top w:val="single" w:sz="4" w:space="0" w:color="auto"/>
              <w:bottom w:val="single" w:sz="4" w:space="0" w:color="auto"/>
            </w:tcBorders>
          </w:tcPr>
          <w:p w14:paraId="4274D287" w14:textId="4491994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6BD5E83" w14:textId="77777777" w:rsidR="005C6278" w:rsidRDefault="005C6278" w:rsidP="005C6278">
            <w:pPr>
              <w:keepNext/>
              <w:jc w:val="center"/>
              <w:rPr>
                <w:lang w:val="en-AU"/>
              </w:rPr>
            </w:pPr>
            <w:r>
              <w:rPr>
                <w:lang w:val="en-AU"/>
              </w:rPr>
              <w:t>11.15.3</w:t>
            </w:r>
          </w:p>
        </w:tc>
        <w:tc>
          <w:tcPr>
            <w:tcW w:w="4802" w:type="dxa"/>
            <w:gridSpan w:val="2"/>
            <w:tcBorders>
              <w:top w:val="single" w:sz="4" w:space="0" w:color="auto"/>
              <w:bottom w:val="single" w:sz="4" w:space="0" w:color="auto"/>
              <w:right w:val="single" w:sz="18" w:space="0" w:color="auto"/>
            </w:tcBorders>
          </w:tcPr>
          <w:p w14:paraId="79DF766B"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Pr>
                <w:rFonts w:ascii="Arial" w:hAnsi="Arial" w:cs="Arial"/>
                <w:i/>
                <w:color w:val="000000"/>
              </w:rPr>
              <w:t>Adrian Robert F</w:t>
            </w:r>
            <w:r w:rsidRPr="009B2278">
              <w:rPr>
                <w:rFonts w:ascii="Arial" w:hAnsi="Arial" w:cs="Arial"/>
                <w:i/>
                <w:color w:val="000000"/>
              </w:rPr>
              <w:t>inley v The Queen</w:t>
            </w:r>
            <w:r>
              <w:rPr>
                <w:rFonts w:ascii="Arial" w:hAnsi="Arial" w:cs="Arial"/>
                <w:color w:val="000000"/>
              </w:rPr>
              <w:t xml:space="preserve"> [2018] VSCA 202.</w:t>
            </w:r>
          </w:p>
        </w:tc>
      </w:tr>
      <w:tr w:rsidR="005C6278" w14:paraId="2FFF2743" w14:textId="77777777" w:rsidTr="009B6A89">
        <w:tc>
          <w:tcPr>
            <w:tcW w:w="1261" w:type="dxa"/>
            <w:gridSpan w:val="2"/>
            <w:tcBorders>
              <w:top w:val="single" w:sz="4" w:space="0" w:color="auto"/>
              <w:left w:val="single" w:sz="18" w:space="0" w:color="auto"/>
              <w:bottom w:val="single" w:sz="4" w:space="0" w:color="auto"/>
            </w:tcBorders>
          </w:tcPr>
          <w:p w14:paraId="75C914FF" w14:textId="77777777" w:rsidR="005C6278" w:rsidRDefault="005C6278" w:rsidP="005C6278">
            <w:pPr>
              <w:rPr>
                <w:lang w:val="en-AU"/>
              </w:rPr>
            </w:pPr>
            <w:r>
              <w:rPr>
                <w:lang w:val="en-AU"/>
              </w:rPr>
              <w:t>01/10/18</w:t>
            </w:r>
          </w:p>
        </w:tc>
        <w:tc>
          <w:tcPr>
            <w:tcW w:w="836" w:type="dxa"/>
            <w:tcBorders>
              <w:top w:val="single" w:sz="4" w:space="0" w:color="auto"/>
              <w:bottom w:val="single" w:sz="4" w:space="0" w:color="auto"/>
            </w:tcBorders>
          </w:tcPr>
          <w:p w14:paraId="3E377E5C" w14:textId="720A6BB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1F775D9" w14:textId="77777777" w:rsidR="005C6278" w:rsidRDefault="005C6278" w:rsidP="005C6278">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3D70EB49"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new case of </w:t>
            </w:r>
            <w:r w:rsidRPr="00C426C4">
              <w:rPr>
                <w:rFonts w:ascii="Arial" w:hAnsi="Arial" w:cs="Arial"/>
                <w:i/>
                <w:color w:val="000000"/>
              </w:rPr>
              <w:t xml:space="preserve">DPP v </w:t>
            </w:r>
            <w:r w:rsidRPr="005D7250">
              <w:rPr>
                <w:rFonts w:ascii="Arial" w:hAnsi="Arial" w:cs="Arial"/>
                <w:i/>
                <w:color w:val="000000"/>
              </w:rPr>
              <w:t xml:space="preserve">Clinton James Osborne </w:t>
            </w:r>
            <w:r>
              <w:rPr>
                <w:rFonts w:ascii="Arial" w:hAnsi="Arial" w:cs="Arial"/>
                <w:color w:val="000000"/>
              </w:rPr>
              <w:t>[2018] VSCA 160.</w:t>
            </w:r>
          </w:p>
        </w:tc>
      </w:tr>
      <w:tr w:rsidR="005C6278" w14:paraId="3C4D7DCC" w14:textId="77777777" w:rsidTr="009B6A89">
        <w:tc>
          <w:tcPr>
            <w:tcW w:w="1261" w:type="dxa"/>
            <w:gridSpan w:val="2"/>
            <w:tcBorders>
              <w:top w:val="single" w:sz="4" w:space="0" w:color="auto"/>
              <w:left w:val="single" w:sz="18" w:space="0" w:color="auto"/>
              <w:bottom w:val="single" w:sz="4" w:space="0" w:color="auto"/>
            </w:tcBorders>
          </w:tcPr>
          <w:p w14:paraId="6A9203B6" w14:textId="77777777" w:rsidR="005C6278" w:rsidRDefault="005C6278" w:rsidP="005C6278">
            <w:pPr>
              <w:rPr>
                <w:lang w:val="en-AU"/>
              </w:rPr>
            </w:pPr>
            <w:r>
              <w:rPr>
                <w:lang w:val="en-AU"/>
              </w:rPr>
              <w:t>01/10/18</w:t>
            </w:r>
          </w:p>
        </w:tc>
        <w:tc>
          <w:tcPr>
            <w:tcW w:w="836" w:type="dxa"/>
            <w:tcBorders>
              <w:top w:val="single" w:sz="4" w:space="0" w:color="auto"/>
              <w:bottom w:val="single" w:sz="4" w:space="0" w:color="auto"/>
            </w:tcBorders>
          </w:tcPr>
          <w:p w14:paraId="7EA55D2B" w14:textId="30C260D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8F424B9" w14:textId="77777777" w:rsidR="005C6278" w:rsidRDefault="005C6278" w:rsidP="005C6278">
            <w:pPr>
              <w:keepNext/>
              <w:jc w:val="center"/>
              <w:rPr>
                <w:lang w:val="en-AU"/>
              </w:rPr>
            </w:pPr>
            <w:r>
              <w:rPr>
                <w:lang w:val="en-AU"/>
              </w:rPr>
              <w:t>11.15.7</w:t>
            </w:r>
          </w:p>
        </w:tc>
        <w:tc>
          <w:tcPr>
            <w:tcW w:w="4802" w:type="dxa"/>
            <w:gridSpan w:val="2"/>
            <w:tcBorders>
              <w:top w:val="single" w:sz="4" w:space="0" w:color="auto"/>
              <w:bottom w:val="single" w:sz="4" w:space="0" w:color="auto"/>
              <w:right w:val="single" w:sz="18" w:space="0" w:color="auto"/>
            </w:tcBorders>
          </w:tcPr>
          <w:p w14:paraId="3931887A" w14:textId="77777777" w:rsidR="005C6278" w:rsidRDefault="005C6278" w:rsidP="005C6278">
            <w:pPr>
              <w:spacing w:before="20"/>
              <w:jc w:val="both"/>
              <w:rPr>
                <w:rFonts w:ascii="Arial" w:hAnsi="Arial" w:cs="Arial"/>
                <w:color w:val="000000"/>
              </w:rPr>
            </w:pPr>
            <w:r>
              <w:rPr>
                <w:rFonts w:ascii="Arial" w:hAnsi="Arial" w:cs="Arial"/>
                <w:color w:val="000000"/>
              </w:rPr>
              <w:t xml:space="preserve">Discussion of new cases of </w:t>
            </w:r>
            <w:r w:rsidRPr="004A65F9">
              <w:rPr>
                <w:rFonts w:ascii="Arial" w:hAnsi="Arial" w:cs="Arial"/>
                <w:i/>
                <w:color w:val="000000"/>
              </w:rPr>
              <w:t>DPP v UA</w:t>
            </w:r>
            <w:r>
              <w:rPr>
                <w:rFonts w:ascii="Arial" w:hAnsi="Arial" w:cs="Arial"/>
                <w:color w:val="000000"/>
              </w:rPr>
              <w:t xml:space="preserve"> [2018] VSC 423; </w:t>
            </w:r>
            <w:r w:rsidRPr="0098026B">
              <w:rPr>
                <w:rFonts w:ascii="Arial" w:hAnsi="Arial" w:cs="Arial"/>
                <w:i/>
                <w:color w:val="000000"/>
              </w:rPr>
              <w:t xml:space="preserve">Akon </w:t>
            </w:r>
            <w:proofErr w:type="spellStart"/>
            <w:r w:rsidRPr="0098026B">
              <w:rPr>
                <w:rFonts w:ascii="Arial" w:hAnsi="Arial" w:cs="Arial"/>
                <w:i/>
                <w:color w:val="000000"/>
              </w:rPr>
              <w:t>Guode</w:t>
            </w:r>
            <w:proofErr w:type="spellEnd"/>
            <w:r w:rsidRPr="0098026B">
              <w:rPr>
                <w:rFonts w:ascii="Arial" w:hAnsi="Arial" w:cs="Arial"/>
                <w:i/>
                <w:color w:val="000000"/>
              </w:rPr>
              <w:t xml:space="preserve"> v The Queen</w:t>
            </w:r>
            <w:r>
              <w:rPr>
                <w:rFonts w:ascii="Arial" w:hAnsi="Arial" w:cs="Arial"/>
                <w:color w:val="000000"/>
              </w:rPr>
              <w:t xml:space="preserve"> [2018] VSCA 205 and extract from judgment in latter case at [73]-[74].</w:t>
            </w:r>
          </w:p>
        </w:tc>
      </w:tr>
      <w:tr w:rsidR="005C6278" w14:paraId="2E93FCD7" w14:textId="77777777" w:rsidTr="009B6A89">
        <w:tc>
          <w:tcPr>
            <w:tcW w:w="1261" w:type="dxa"/>
            <w:gridSpan w:val="2"/>
            <w:tcBorders>
              <w:top w:val="single" w:sz="4" w:space="0" w:color="auto"/>
              <w:left w:val="single" w:sz="18" w:space="0" w:color="auto"/>
              <w:bottom w:val="single" w:sz="4" w:space="0" w:color="auto"/>
            </w:tcBorders>
          </w:tcPr>
          <w:p w14:paraId="03DFCDE9" w14:textId="77777777" w:rsidR="005C6278" w:rsidRDefault="005C6278" w:rsidP="005C6278">
            <w:pPr>
              <w:rPr>
                <w:lang w:val="en-AU"/>
              </w:rPr>
            </w:pPr>
            <w:r>
              <w:rPr>
                <w:lang w:val="en-AU"/>
              </w:rPr>
              <w:t>01/10/18</w:t>
            </w:r>
          </w:p>
        </w:tc>
        <w:tc>
          <w:tcPr>
            <w:tcW w:w="836" w:type="dxa"/>
            <w:tcBorders>
              <w:top w:val="single" w:sz="4" w:space="0" w:color="auto"/>
              <w:bottom w:val="single" w:sz="4" w:space="0" w:color="auto"/>
            </w:tcBorders>
          </w:tcPr>
          <w:p w14:paraId="3BEB0C1B" w14:textId="780B8B3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33C44F2" w14:textId="77777777" w:rsidR="005C6278" w:rsidRDefault="005C6278" w:rsidP="005C6278">
            <w:pPr>
              <w:keepNext/>
              <w:jc w:val="center"/>
              <w:rPr>
                <w:lang w:val="en-AU"/>
              </w:rPr>
            </w:pPr>
            <w:r>
              <w:rPr>
                <w:lang w:val="en-AU"/>
              </w:rPr>
              <w:t>11.16</w:t>
            </w:r>
          </w:p>
        </w:tc>
        <w:tc>
          <w:tcPr>
            <w:tcW w:w="4802" w:type="dxa"/>
            <w:gridSpan w:val="2"/>
            <w:tcBorders>
              <w:top w:val="single" w:sz="4" w:space="0" w:color="auto"/>
              <w:bottom w:val="single" w:sz="4" w:space="0" w:color="auto"/>
              <w:right w:val="single" w:sz="18" w:space="0" w:color="auto"/>
            </w:tcBorders>
          </w:tcPr>
          <w:p w14:paraId="7A2DC948" w14:textId="77777777" w:rsidR="005C6278" w:rsidRDefault="005C6278" w:rsidP="005C6278">
            <w:pPr>
              <w:numPr>
                <w:ilvl w:val="0"/>
                <w:numId w:val="27"/>
              </w:numPr>
              <w:spacing w:before="20"/>
              <w:ind w:left="357" w:hanging="357"/>
              <w:jc w:val="both"/>
              <w:rPr>
                <w:rFonts w:ascii="Arial" w:hAnsi="Arial" w:cs="Arial"/>
                <w:color w:val="000000"/>
              </w:rPr>
            </w:pPr>
            <w:r>
              <w:rPr>
                <w:rFonts w:ascii="Arial" w:hAnsi="Arial" w:cs="Arial"/>
                <w:color w:val="000000"/>
              </w:rPr>
              <w:t>New section entitled “Sentencing for child sexual abuse committed as a child”.</w:t>
            </w:r>
          </w:p>
          <w:p w14:paraId="498FD966" w14:textId="77777777" w:rsidR="005C6278" w:rsidRPr="00945A20" w:rsidRDefault="005C6278" w:rsidP="005C6278">
            <w:pPr>
              <w:numPr>
                <w:ilvl w:val="0"/>
                <w:numId w:val="27"/>
              </w:numPr>
              <w:spacing w:before="20"/>
              <w:ind w:left="357" w:hanging="357"/>
              <w:jc w:val="both"/>
              <w:rPr>
                <w:rFonts w:ascii="Arial" w:hAnsi="Arial" w:cs="Arial"/>
                <w:color w:val="000000"/>
              </w:rPr>
            </w:pPr>
            <w:r>
              <w:rPr>
                <w:rFonts w:ascii="Arial" w:hAnsi="Arial" w:cs="Arial"/>
                <w:color w:val="000000"/>
              </w:rPr>
              <w:t xml:space="preserve">Discussion of new case of </w:t>
            </w:r>
            <w:r w:rsidRPr="004F4C7F">
              <w:rPr>
                <w:rFonts w:ascii="Arial" w:hAnsi="Arial" w:cs="Arial"/>
                <w:i/>
                <w:color w:val="000000"/>
              </w:rPr>
              <w:t>DPP (</w:t>
            </w:r>
            <w:proofErr w:type="spellStart"/>
            <w:r w:rsidRPr="004F4C7F">
              <w:rPr>
                <w:rFonts w:ascii="Arial" w:hAnsi="Arial" w:cs="Arial"/>
                <w:i/>
                <w:color w:val="000000"/>
              </w:rPr>
              <w:t>Cth</w:t>
            </w:r>
            <w:proofErr w:type="spellEnd"/>
            <w:r w:rsidRPr="004F4C7F">
              <w:rPr>
                <w:rFonts w:ascii="Arial" w:hAnsi="Arial" w:cs="Arial"/>
                <w:i/>
                <w:color w:val="000000"/>
              </w:rPr>
              <w:t xml:space="preserve">) &amp; DPP v Dylan Hutchison (a pseudonym) </w:t>
            </w:r>
            <w:r>
              <w:rPr>
                <w:rFonts w:ascii="Arial" w:hAnsi="Arial" w:cs="Arial"/>
                <w:color w:val="000000"/>
              </w:rPr>
              <w:t>[2018] VSCA 153.</w:t>
            </w:r>
          </w:p>
        </w:tc>
      </w:tr>
      <w:tr w:rsidR="005C6278" w14:paraId="61AE5530" w14:textId="77777777" w:rsidTr="009B6A89">
        <w:tc>
          <w:tcPr>
            <w:tcW w:w="1261" w:type="dxa"/>
            <w:gridSpan w:val="2"/>
            <w:tcBorders>
              <w:top w:val="single" w:sz="4" w:space="0" w:color="auto"/>
              <w:left w:val="single" w:sz="18" w:space="0" w:color="auto"/>
              <w:bottom w:val="single" w:sz="18" w:space="0" w:color="auto"/>
            </w:tcBorders>
          </w:tcPr>
          <w:p w14:paraId="7E579553" w14:textId="77777777" w:rsidR="005C6278" w:rsidRDefault="005C6278" w:rsidP="005C6278">
            <w:pPr>
              <w:rPr>
                <w:lang w:val="en-AU"/>
              </w:rPr>
            </w:pPr>
            <w:r>
              <w:rPr>
                <w:lang w:val="en-AU"/>
              </w:rPr>
              <w:t>01/10/18</w:t>
            </w:r>
          </w:p>
        </w:tc>
        <w:tc>
          <w:tcPr>
            <w:tcW w:w="836" w:type="dxa"/>
            <w:tcBorders>
              <w:top w:val="single" w:sz="4" w:space="0" w:color="auto"/>
              <w:bottom w:val="single" w:sz="18" w:space="0" w:color="auto"/>
            </w:tcBorders>
          </w:tcPr>
          <w:p w14:paraId="01088D76" w14:textId="7D61F218" w:rsidR="005C6278" w:rsidRDefault="005C6278" w:rsidP="005C6278">
            <w:pPr>
              <w:jc w:val="center"/>
              <w:rPr>
                <w:lang w:val="en-AU"/>
              </w:rPr>
            </w:pPr>
            <w:r>
              <w:rPr>
                <w:lang w:val="en-AU"/>
              </w:rPr>
              <w:t>11</w:t>
            </w:r>
          </w:p>
        </w:tc>
        <w:tc>
          <w:tcPr>
            <w:tcW w:w="1439" w:type="dxa"/>
            <w:tcBorders>
              <w:top w:val="single" w:sz="4" w:space="0" w:color="auto"/>
              <w:bottom w:val="single" w:sz="18" w:space="0" w:color="auto"/>
            </w:tcBorders>
          </w:tcPr>
          <w:p w14:paraId="4027A888" w14:textId="77777777" w:rsidR="005C6278" w:rsidRDefault="005C6278" w:rsidP="005C6278">
            <w:pPr>
              <w:keepNext/>
              <w:jc w:val="center"/>
              <w:rPr>
                <w:lang w:val="en-AU"/>
              </w:rPr>
            </w:pPr>
            <w:r>
              <w:rPr>
                <w:lang w:val="en-AU"/>
              </w:rPr>
              <w:t>11.17</w:t>
            </w:r>
          </w:p>
        </w:tc>
        <w:tc>
          <w:tcPr>
            <w:tcW w:w="4802" w:type="dxa"/>
            <w:gridSpan w:val="2"/>
            <w:tcBorders>
              <w:top w:val="single" w:sz="4" w:space="0" w:color="auto"/>
              <w:bottom w:val="single" w:sz="18" w:space="0" w:color="auto"/>
              <w:right w:val="single" w:sz="18" w:space="0" w:color="auto"/>
            </w:tcBorders>
          </w:tcPr>
          <w:p w14:paraId="4C7939E1" w14:textId="77777777" w:rsidR="005C6278" w:rsidRDefault="005C6278" w:rsidP="005C6278">
            <w:pPr>
              <w:spacing w:before="20"/>
              <w:jc w:val="both"/>
              <w:rPr>
                <w:rFonts w:ascii="Arial" w:hAnsi="Arial" w:cs="Arial"/>
                <w:color w:val="000000"/>
              </w:rPr>
            </w:pPr>
            <w:r>
              <w:rPr>
                <w:rFonts w:ascii="Arial" w:hAnsi="Arial" w:cs="Arial"/>
                <w:color w:val="000000"/>
              </w:rPr>
              <w:t>Section 11.16 “Sentencing of adults for offence against protective worker” is renumbered 11.17.</w:t>
            </w:r>
          </w:p>
        </w:tc>
      </w:tr>
      <w:tr w:rsidR="005C6278" w14:paraId="7A04F2C6" w14:textId="77777777" w:rsidTr="009B6A89">
        <w:tc>
          <w:tcPr>
            <w:tcW w:w="1261" w:type="dxa"/>
            <w:gridSpan w:val="2"/>
            <w:tcBorders>
              <w:top w:val="single" w:sz="18" w:space="0" w:color="auto"/>
              <w:left w:val="single" w:sz="18" w:space="0" w:color="auto"/>
              <w:bottom w:val="single" w:sz="4" w:space="0" w:color="auto"/>
            </w:tcBorders>
          </w:tcPr>
          <w:p w14:paraId="7806F437" w14:textId="77777777" w:rsidR="005C6278" w:rsidRDefault="005C6278" w:rsidP="005C6278">
            <w:pPr>
              <w:rPr>
                <w:lang w:val="en-AU"/>
              </w:rPr>
            </w:pPr>
            <w:r>
              <w:rPr>
                <w:lang w:val="en-AU"/>
              </w:rPr>
              <w:t>21/09/18</w:t>
            </w:r>
          </w:p>
        </w:tc>
        <w:tc>
          <w:tcPr>
            <w:tcW w:w="836" w:type="dxa"/>
            <w:tcBorders>
              <w:top w:val="single" w:sz="18" w:space="0" w:color="auto"/>
              <w:bottom w:val="single" w:sz="4" w:space="0" w:color="auto"/>
            </w:tcBorders>
          </w:tcPr>
          <w:p w14:paraId="3DD3E3C2" w14:textId="35B770B9" w:rsidR="005C6278" w:rsidRDefault="005C6278" w:rsidP="005C6278">
            <w:pPr>
              <w:jc w:val="center"/>
              <w:rPr>
                <w:lang w:val="en-AU"/>
              </w:rPr>
            </w:pPr>
            <w:r>
              <w:rPr>
                <w:lang w:val="en-AU"/>
              </w:rPr>
              <w:t>7</w:t>
            </w:r>
          </w:p>
        </w:tc>
        <w:tc>
          <w:tcPr>
            <w:tcW w:w="1439" w:type="dxa"/>
            <w:tcBorders>
              <w:top w:val="single" w:sz="18" w:space="0" w:color="auto"/>
              <w:bottom w:val="single" w:sz="4" w:space="0" w:color="auto"/>
            </w:tcBorders>
          </w:tcPr>
          <w:p w14:paraId="04D55409" w14:textId="77777777" w:rsidR="005C6278" w:rsidRDefault="005C6278" w:rsidP="005C6278">
            <w:pPr>
              <w:keepNext/>
              <w:jc w:val="center"/>
              <w:rPr>
                <w:lang w:val="en-AU"/>
              </w:rPr>
            </w:pPr>
            <w:r>
              <w:rPr>
                <w:lang w:val="en-AU"/>
              </w:rPr>
              <w:t>7.2</w:t>
            </w:r>
          </w:p>
        </w:tc>
        <w:tc>
          <w:tcPr>
            <w:tcW w:w="4802" w:type="dxa"/>
            <w:gridSpan w:val="2"/>
            <w:tcBorders>
              <w:top w:val="single" w:sz="18" w:space="0" w:color="auto"/>
              <w:bottom w:val="single" w:sz="4" w:space="0" w:color="auto"/>
              <w:right w:val="single" w:sz="18" w:space="0" w:color="auto"/>
            </w:tcBorders>
          </w:tcPr>
          <w:p w14:paraId="0705867C" w14:textId="77777777" w:rsidR="005C6278" w:rsidRDefault="005C6278" w:rsidP="005C6278">
            <w:pPr>
              <w:spacing w:before="20"/>
              <w:jc w:val="both"/>
              <w:rPr>
                <w:rFonts w:ascii="Arial" w:hAnsi="Arial" w:cs="Arial"/>
                <w:color w:val="000000"/>
              </w:rPr>
            </w:pPr>
            <w:r>
              <w:rPr>
                <w:rFonts w:ascii="Arial" w:hAnsi="Arial" w:cs="Arial"/>
                <w:color w:val="000000"/>
              </w:rPr>
              <w:t>Removal of reference to defensive homicide.</w:t>
            </w:r>
          </w:p>
        </w:tc>
      </w:tr>
      <w:tr w:rsidR="005C6278" w14:paraId="702F537A" w14:textId="77777777" w:rsidTr="009B6A89">
        <w:tc>
          <w:tcPr>
            <w:tcW w:w="1261" w:type="dxa"/>
            <w:gridSpan w:val="2"/>
            <w:tcBorders>
              <w:top w:val="single" w:sz="4" w:space="0" w:color="auto"/>
              <w:left w:val="single" w:sz="18" w:space="0" w:color="auto"/>
              <w:bottom w:val="single" w:sz="4" w:space="0" w:color="auto"/>
            </w:tcBorders>
          </w:tcPr>
          <w:p w14:paraId="2AE28AD2" w14:textId="77777777" w:rsidR="005C6278" w:rsidRDefault="005C6278" w:rsidP="005C6278">
            <w:pPr>
              <w:rPr>
                <w:lang w:val="en-AU"/>
              </w:rPr>
            </w:pPr>
            <w:r>
              <w:rPr>
                <w:lang w:val="en-AU"/>
              </w:rPr>
              <w:t>21/09/18</w:t>
            </w:r>
          </w:p>
        </w:tc>
        <w:tc>
          <w:tcPr>
            <w:tcW w:w="836" w:type="dxa"/>
            <w:tcBorders>
              <w:top w:val="single" w:sz="4" w:space="0" w:color="auto"/>
              <w:bottom w:val="single" w:sz="4" w:space="0" w:color="auto"/>
            </w:tcBorders>
          </w:tcPr>
          <w:p w14:paraId="4FF45B8D" w14:textId="2A6608BF"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6C691214" w14:textId="77777777" w:rsidR="005C6278" w:rsidRDefault="005C6278" w:rsidP="005C6278">
            <w:pPr>
              <w:keepNext/>
              <w:jc w:val="center"/>
              <w:rPr>
                <w:lang w:val="en-AU"/>
              </w:rPr>
            </w:pPr>
            <w:r>
              <w:rPr>
                <w:lang w:val="en-AU"/>
              </w:rPr>
              <w:t>7.6</w:t>
            </w:r>
          </w:p>
        </w:tc>
        <w:tc>
          <w:tcPr>
            <w:tcW w:w="4802" w:type="dxa"/>
            <w:gridSpan w:val="2"/>
            <w:tcBorders>
              <w:top w:val="single" w:sz="4" w:space="0" w:color="auto"/>
              <w:bottom w:val="single" w:sz="4" w:space="0" w:color="auto"/>
              <w:right w:val="single" w:sz="18" w:space="0" w:color="auto"/>
            </w:tcBorders>
          </w:tcPr>
          <w:p w14:paraId="15E76BA6" w14:textId="77777777" w:rsidR="005C6278" w:rsidRDefault="005C6278" w:rsidP="005C6278">
            <w:pPr>
              <w:numPr>
                <w:ilvl w:val="0"/>
                <w:numId w:val="27"/>
              </w:numPr>
              <w:spacing w:before="20"/>
              <w:ind w:left="357" w:hanging="357"/>
              <w:jc w:val="both"/>
              <w:rPr>
                <w:rFonts w:ascii="Arial" w:hAnsi="Arial" w:cs="Arial"/>
                <w:color w:val="000000"/>
              </w:rPr>
            </w:pPr>
            <w:r>
              <w:rPr>
                <w:rFonts w:ascii="Arial" w:hAnsi="Arial" w:cs="Arial"/>
                <w:color w:val="000000"/>
              </w:rPr>
              <w:t>Cross-reference to new section 7.11.5 added.</w:t>
            </w:r>
          </w:p>
          <w:p w14:paraId="6A1985CF" w14:textId="77777777" w:rsidR="005C6278" w:rsidRDefault="005C6278" w:rsidP="005C6278">
            <w:pPr>
              <w:numPr>
                <w:ilvl w:val="0"/>
                <w:numId w:val="27"/>
              </w:numPr>
              <w:spacing w:before="20"/>
              <w:ind w:left="357" w:hanging="357"/>
              <w:jc w:val="both"/>
              <w:rPr>
                <w:rFonts w:ascii="Arial" w:hAnsi="Arial" w:cs="Arial"/>
                <w:color w:val="000000"/>
              </w:rPr>
            </w:pPr>
            <w:r w:rsidRPr="002757A6">
              <w:rPr>
                <w:rFonts w:ascii="Arial" w:hAnsi="Arial" w:cs="Arial"/>
                <w:color w:val="000000"/>
              </w:rPr>
              <w:t xml:space="preserve">Reference to case of </w:t>
            </w:r>
            <w:r w:rsidRPr="00935042">
              <w:rPr>
                <w:rFonts w:ascii="Arial" w:hAnsi="Arial" w:cs="Arial"/>
                <w:i/>
                <w:color w:val="000000"/>
              </w:rPr>
              <w:t xml:space="preserve">Rossi v </w:t>
            </w:r>
            <w:proofErr w:type="spellStart"/>
            <w:r w:rsidRPr="00935042">
              <w:rPr>
                <w:rFonts w:ascii="Arial" w:hAnsi="Arial" w:cs="Arial"/>
                <w:i/>
                <w:color w:val="000000"/>
              </w:rPr>
              <w:t>Martland</w:t>
            </w:r>
            <w:proofErr w:type="spellEnd"/>
            <w:r>
              <w:rPr>
                <w:rFonts w:ascii="Arial" w:hAnsi="Arial" w:cs="Arial"/>
                <w:color w:val="000000"/>
              </w:rPr>
              <w:t xml:space="preserve"> (1994) 75 A Crim R 411 added.</w:t>
            </w:r>
          </w:p>
        </w:tc>
      </w:tr>
      <w:tr w:rsidR="005C6278" w14:paraId="595CB536" w14:textId="77777777" w:rsidTr="009B6A89">
        <w:tc>
          <w:tcPr>
            <w:tcW w:w="1261" w:type="dxa"/>
            <w:gridSpan w:val="2"/>
            <w:tcBorders>
              <w:top w:val="single" w:sz="4" w:space="0" w:color="auto"/>
              <w:left w:val="single" w:sz="18" w:space="0" w:color="auto"/>
              <w:bottom w:val="single" w:sz="4" w:space="0" w:color="auto"/>
            </w:tcBorders>
          </w:tcPr>
          <w:p w14:paraId="62A26422" w14:textId="77777777" w:rsidR="005C6278" w:rsidRDefault="005C6278" w:rsidP="005C6278">
            <w:pPr>
              <w:rPr>
                <w:lang w:val="en-AU"/>
              </w:rPr>
            </w:pPr>
            <w:r>
              <w:rPr>
                <w:lang w:val="en-AU"/>
              </w:rPr>
              <w:t>21/09/18</w:t>
            </w:r>
          </w:p>
        </w:tc>
        <w:tc>
          <w:tcPr>
            <w:tcW w:w="836" w:type="dxa"/>
            <w:tcBorders>
              <w:top w:val="single" w:sz="4" w:space="0" w:color="auto"/>
              <w:bottom w:val="single" w:sz="4" w:space="0" w:color="auto"/>
            </w:tcBorders>
          </w:tcPr>
          <w:p w14:paraId="0AE84D16" w14:textId="35E1AE19"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0CE20B94" w14:textId="77777777" w:rsidR="005C6278" w:rsidRDefault="005C6278" w:rsidP="005C6278">
            <w:pPr>
              <w:keepNext/>
              <w:jc w:val="center"/>
              <w:rPr>
                <w:lang w:val="en-AU"/>
              </w:rPr>
            </w:pPr>
            <w:r>
              <w:rPr>
                <w:lang w:val="en-AU"/>
              </w:rPr>
              <w:t>7.7</w:t>
            </w:r>
          </w:p>
        </w:tc>
        <w:tc>
          <w:tcPr>
            <w:tcW w:w="4802" w:type="dxa"/>
            <w:gridSpan w:val="2"/>
            <w:tcBorders>
              <w:top w:val="single" w:sz="4" w:space="0" w:color="auto"/>
              <w:bottom w:val="single" w:sz="4" w:space="0" w:color="auto"/>
              <w:right w:val="single" w:sz="18" w:space="0" w:color="auto"/>
            </w:tcBorders>
          </w:tcPr>
          <w:p w14:paraId="56E2E449" w14:textId="77777777" w:rsidR="005C6278" w:rsidRDefault="005C6278" w:rsidP="005C6278">
            <w:pPr>
              <w:spacing w:before="20"/>
              <w:jc w:val="both"/>
              <w:rPr>
                <w:rFonts w:ascii="Arial" w:hAnsi="Arial" w:cs="Arial"/>
                <w:color w:val="000000"/>
              </w:rPr>
            </w:pPr>
            <w:r>
              <w:rPr>
                <w:rFonts w:ascii="Arial" w:hAnsi="Arial" w:cs="Arial"/>
                <w:color w:val="000000"/>
              </w:rPr>
              <w:t>Addition of CAYPINS statistics for 2015/16 and 2016/17.</w:t>
            </w:r>
          </w:p>
        </w:tc>
      </w:tr>
      <w:tr w:rsidR="005C6278" w14:paraId="5CC3D6A4" w14:textId="77777777" w:rsidTr="009B6A89">
        <w:tc>
          <w:tcPr>
            <w:tcW w:w="1261" w:type="dxa"/>
            <w:gridSpan w:val="2"/>
            <w:tcBorders>
              <w:top w:val="single" w:sz="4" w:space="0" w:color="auto"/>
              <w:left w:val="single" w:sz="18" w:space="0" w:color="auto"/>
              <w:bottom w:val="single" w:sz="4" w:space="0" w:color="auto"/>
            </w:tcBorders>
          </w:tcPr>
          <w:p w14:paraId="54A0B9A6" w14:textId="77777777" w:rsidR="005C6278" w:rsidRDefault="005C6278" w:rsidP="005C6278">
            <w:pPr>
              <w:rPr>
                <w:lang w:val="en-AU"/>
              </w:rPr>
            </w:pPr>
            <w:r>
              <w:rPr>
                <w:lang w:val="en-AU"/>
              </w:rPr>
              <w:t>21/09/18</w:t>
            </w:r>
          </w:p>
        </w:tc>
        <w:tc>
          <w:tcPr>
            <w:tcW w:w="836" w:type="dxa"/>
            <w:tcBorders>
              <w:top w:val="single" w:sz="4" w:space="0" w:color="auto"/>
              <w:bottom w:val="single" w:sz="4" w:space="0" w:color="auto"/>
            </w:tcBorders>
          </w:tcPr>
          <w:p w14:paraId="34FEF7C3" w14:textId="23EDAB3A"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3473C13E" w14:textId="77777777" w:rsidR="005C6278" w:rsidRDefault="005C6278" w:rsidP="005C6278">
            <w:pPr>
              <w:keepNext/>
              <w:jc w:val="center"/>
              <w:rPr>
                <w:lang w:val="en-AU"/>
              </w:rPr>
            </w:pPr>
            <w:r>
              <w:rPr>
                <w:lang w:val="en-AU"/>
              </w:rPr>
              <w:t>7.8.3</w:t>
            </w:r>
          </w:p>
        </w:tc>
        <w:tc>
          <w:tcPr>
            <w:tcW w:w="4802" w:type="dxa"/>
            <w:gridSpan w:val="2"/>
            <w:tcBorders>
              <w:top w:val="single" w:sz="4" w:space="0" w:color="auto"/>
              <w:bottom w:val="single" w:sz="4" w:space="0" w:color="auto"/>
              <w:right w:val="single" w:sz="18" w:space="0" w:color="auto"/>
            </w:tcBorders>
          </w:tcPr>
          <w:p w14:paraId="57C9335A" w14:textId="77777777" w:rsidR="005C6278" w:rsidRDefault="005C6278" w:rsidP="005C6278">
            <w:pPr>
              <w:spacing w:before="20"/>
              <w:jc w:val="both"/>
              <w:rPr>
                <w:rFonts w:ascii="Arial" w:hAnsi="Arial" w:cs="Arial"/>
                <w:color w:val="000000"/>
              </w:rPr>
            </w:pPr>
            <w:r>
              <w:rPr>
                <w:rFonts w:ascii="Arial" w:hAnsi="Arial" w:cs="Arial"/>
                <w:color w:val="000000"/>
              </w:rPr>
              <w:t>Addition of reference to ”Youth control order”.</w:t>
            </w:r>
          </w:p>
        </w:tc>
      </w:tr>
      <w:tr w:rsidR="005C6278" w14:paraId="6CBE9D84" w14:textId="77777777" w:rsidTr="009B6A89">
        <w:tc>
          <w:tcPr>
            <w:tcW w:w="1261" w:type="dxa"/>
            <w:gridSpan w:val="2"/>
            <w:tcBorders>
              <w:top w:val="single" w:sz="4" w:space="0" w:color="auto"/>
              <w:left w:val="single" w:sz="18" w:space="0" w:color="auto"/>
              <w:bottom w:val="single" w:sz="4" w:space="0" w:color="auto"/>
            </w:tcBorders>
          </w:tcPr>
          <w:p w14:paraId="600E2E56" w14:textId="77777777" w:rsidR="005C6278" w:rsidRDefault="005C6278" w:rsidP="005C6278">
            <w:pPr>
              <w:rPr>
                <w:lang w:val="en-AU"/>
              </w:rPr>
            </w:pPr>
            <w:r>
              <w:rPr>
                <w:lang w:val="en-AU"/>
              </w:rPr>
              <w:t>21/09/18</w:t>
            </w:r>
          </w:p>
        </w:tc>
        <w:tc>
          <w:tcPr>
            <w:tcW w:w="836" w:type="dxa"/>
            <w:tcBorders>
              <w:top w:val="single" w:sz="4" w:space="0" w:color="auto"/>
              <w:bottom w:val="single" w:sz="4" w:space="0" w:color="auto"/>
            </w:tcBorders>
          </w:tcPr>
          <w:p w14:paraId="1B149480" w14:textId="65538D15"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7F91C49E" w14:textId="77777777" w:rsidR="005C6278" w:rsidRDefault="005C6278" w:rsidP="005C6278">
            <w:pPr>
              <w:keepNext/>
              <w:jc w:val="center"/>
              <w:rPr>
                <w:lang w:val="en-AU"/>
              </w:rPr>
            </w:pPr>
            <w:r>
              <w:rPr>
                <w:lang w:val="en-AU"/>
              </w:rPr>
              <w:t>7.11.1</w:t>
            </w:r>
          </w:p>
        </w:tc>
        <w:tc>
          <w:tcPr>
            <w:tcW w:w="4802" w:type="dxa"/>
            <w:gridSpan w:val="2"/>
            <w:tcBorders>
              <w:top w:val="single" w:sz="4" w:space="0" w:color="auto"/>
              <w:bottom w:val="single" w:sz="4" w:space="0" w:color="auto"/>
              <w:right w:val="single" w:sz="18" w:space="0" w:color="auto"/>
            </w:tcBorders>
          </w:tcPr>
          <w:p w14:paraId="1630E49A"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case of </w:t>
            </w:r>
            <w:proofErr w:type="spellStart"/>
            <w:r w:rsidRPr="00626EB1">
              <w:rPr>
                <w:rFonts w:ascii="Arial" w:hAnsi="Arial" w:cs="Arial"/>
                <w:i/>
                <w:color w:val="000000"/>
              </w:rPr>
              <w:t>Cemino</w:t>
            </w:r>
            <w:proofErr w:type="spellEnd"/>
            <w:r w:rsidRPr="00626EB1">
              <w:rPr>
                <w:rFonts w:ascii="Arial" w:hAnsi="Arial" w:cs="Arial"/>
                <w:i/>
                <w:color w:val="000000"/>
              </w:rPr>
              <w:t xml:space="preserve"> v Cannan</w:t>
            </w:r>
            <w:r>
              <w:rPr>
                <w:rFonts w:ascii="Arial" w:hAnsi="Arial" w:cs="Arial"/>
                <w:color w:val="000000"/>
              </w:rPr>
              <w:t xml:space="preserve"> [2018] VSC 535 added.</w:t>
            </w:r>
          </w:p>
        </w:tc>
      </w:tr>
      <w:tr w:rsidR="005C6278" w14:paraId="052519C7" w14:textId="77777777" w:rsidTr="009B6A89">
        <w:tc>
          <w:tcPr>
            <w:tcW w:w="1261" w:type="dxa"/>
            <w:gridSpan w:val="2"/>
            <w:tcBorders>
              <w:top w:val="single" w:sz="4" w:space="0" w:color="auto"/>
              <w:left w:val="single" w:sz="18" w:space="0" w:color="auto"/>
              <w:bottom w:val="single" w:sz="4" w:space="0" w:color="auto"/>
            </w:tcBorders>
          </w:tcPr>
          <w:p w14:paraId="67ADCC48" w14:textId="77777777" w:rsidR="005C6278" w:rsidRDefault="005C6278" w:rsidP="005C6278">
            <w:pPr>
              <w:rPr>
                <w:lang w:val="en-AU"/>
              </w:rPr>
            </w:pPr>
            <w:r>
              <w:rPr>
                <w:lang w:val="en-AU"/>
              </w:rPr>
              <w:t>21/08/18</w:t>
            </w:r>
          </w:p>
        </w:tc>
        <w:tc>
          <w:tcPr>
            <w:tcW w:w="836" w:type="dxa"/>
            <w:tcBorders>
              <w:top w:val="single" w:sz="4" w:space="0" w:color="auto"/>
              <w:bottom w:val="single" w:sz="4" w:space="0" w:color="auto"/>
            </w:tcBorders>
          </w:tcPr>
          <w:p w14:paraId="1182E5C3" w14:textId="44E1F292"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65B52A20" w14:textId="77777777" w:rsidR="005C6278" w:rsidRDefault="005C6278" w:rsidP="005C6278">
            <w:pPr>
              <w:keepNext/>
              <w:jc w:val="center"/>
              <w:rPr>
                <w:lang w:val="en-AU"/>
              </w:rPr>
            </w:pPr>
            <w:r>
              <w:rPr>
                <w:lang w:val="en-AU"/>
              </w:rPr>
              <w:t>7.11.2</w:t>
            </w:r>
          </w:p>
        </w:tc>
        <w:tc>
          <w:tcPr>
            <w:tcW w:w="4802" w:type="dxa"/>
            <w:gridSpan w:val="2"/>
            <w:tcBorders>
              <w:top w:val="single" w:sz="4" w:space="0" w:color="auto"/>
              <w:bottom w:val="single" w:sz="4" w:space="0" w:color="auto"/>
              <w:right w:val="single" w:sz="18" w:space="0" w:color="auto"/>
            </w:tcBorders>
          </w:tcPr>
          <w:p w14:paraId="721E07FB" w14:textId="77777777" w:rsidR="005C6278" w:rsidRDefault="005C6278" w:rsidP="005C6278">
            <w:pPr>
              <w:spacing w:before="20"/>
              <w:jc w:val="both"/>
              <w:rPr>
                <w:rFonts w:ascii="Arial" w:hAnsi="Arial" w:cs="Arial"/>
                <w:color w:val="000000"/>
              </w:rPr>
            </w:pPr>
            <w:r w:rsidRPr="005B78DC">
              <w:rPr>
                <w:rFonts w:ascii="Arial" w:hAnsi="Arial" w:cs="Arial"/>
                <w:color w:val="000000"/>
              </w:rPr>
              <w:t xml:space="preserve">Material from </w:t>
            </w:r>
            <w:r w:rsidRPr="00C550FA">
              <w:rPr>
                <w:rFonts w:ascii="Arial" w:hAnsi="Arial" w:cs="Arial"/>
                <w:i/>
                <w:color w:val="000000"/>
              </w:rPr>
              <w:t>Honeysett v The Queen</w:t>
            </w:r>
            <w:r>
              <w:rPr>
                <w:rFonts w:ascii="Arial" w:hAnsi="Arial" w:cs="Arial"/>
                <w:color w:val="000000"/>
              </w:rPr>
              <w:t xml:space="preserve"> [2018] VSCA 214 at [47] added.</w:t>
            </w:r>
          </w:p>
        </w:tc>
      </w:tr>
      <w:tr w:rsidR="005C6278" w14:paraId="375CE9AF" w14:textId="77777777" w:rsidTr="009B6A89">
        <w:tc>
          <w:tcPr>
            <w:tcW w:w="1261" w:type="dxa"/>
            <w:gridSpan w:val="2"/>
            <w:tcBorders>
              <w:top w:val="single" w:sz="4" w:space="0" w:color="auto"/>
              <w:left w:val="single" w:sz="18" w:space="0" w:color="auto"/>
              <w:bottom w:val="single" w:sz="4" w:space="0" w:color="auto"/>
            </w:tcBorders>
          </w:tcPr>
          <w:p w14:paraId="7B5AA8DA" w14:textId="77777777" w:rsidR="005C6278" w:rsidRDefault="005C6278" w:rsidP="005C6278">
            <w:pPr>
              <w:rPr>
                <w:lang w:val="en-AU"/>
              </w:rPr>
            </w:pPr>
            <w:r>
              <w:rPr>
                <w:lang w:val="en-AU"/>
              </w:rPr>
              <w:t>21/09/18</w:t>
            </w:r>
          </w:p>
        </w:tc>
        <w:tc>
          <w:tcPr>
            <w:tcW w:w="836" w:type="dxa"/>
            <w:tcBorders>
              <w:top w:val="single" w:sz="4" w:space="0" w:color="auto"/>
              <w:bottom w:val="single" w:sz="4" w:space="0" w:color="auto"/>
            </w:tcBorders>
          </w:tcPr>
          <w:p w14:paraId="600CB0EC" w14:textId="10C6E56E"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61EC4624" w14:textId="77777777" w:rsidR="005C6278" w:rsidRDefault="005C6278" w:rsidP="005C6278">
            <w:pPr>
              <w:keepNext/>
              <w:jc w:val="center"/>
              <w:rPr>
                <w:lang w:val="en-AU"/>
              </w:rPr>
            </w:pPr>
            <w:r>
              <w:rPr>
                <w:lang w:val="en-AU"/>
              </w:rPr>
              <w:t>7.11.4</w:t>
            </w:r>
          </w:p>
        </w:tc>
        <w:tc>
          <w:tcPr>
            <w:tcW w:w="4802" w:type="dxa"/>
            <w:gridSpan w:val="2"/>
            <w:tcBorders>
              <w:top w:val="single" w:sz="4" w:space="0" w:color="auto"/>
              <w:bottom w:val="single" w:sz="4" w:space="0" w:color="auto"/>
              <w:right w:val="single" w:sz="18" w:space="0" w:color="auto"/>
            </w:tcBorders>
          </w:tcPr>
          <w:p w14:paraId="404BCF4F" w14:textId="77777777" w:rsidR="005C6278" w:rsidRDefault="005C6278" w:rsidP="005C6278">
            <w:pPr>
              <w:spacing w:before="20"/>
              <w:jc w:val="both"/>
              <w:rPr>
                <w:rFonts w:ascii="Arial" w:hAnsi="Arial" w:cs="Arial"/>
                <w:color w:val="000000"/>
              </w:rPr>
            </w:pPr>
            <w:r>
              <w:rPr>
                <w:rFonts w:ascii="Arial" w:hAnsi="Arial" w:cs="Arial"/>
                <w:color w:val="000000"/>
              </w:rPr>
              <w:t>Text updated.</w:t>
            </w:r>
          </w:p>
        </w:tc>
      </w:tr>
      <w:tr w:rsidR="005C6278" w14:paraId="41F7EC81" w14:textId="77777777" w:rsidTr="009B6A89">
        <w:tc>
          <w:tcPr>
            <w:tcW w:w="1261" w:type="dxa"/>
            <w:gridSpan w:val="2"/>
            <w:tcBorders>
              <w:top w:val="single" w:sz="4" w:space="0" w:color="auto"/>
              <w:left w:val="single" w:sz="18" w:space="0" w:color="auto"/>
              <w:bottom w:val="single" w:sz="4" w:space="0" w:color="auto"/>
            </w:tcBorders>
          </w:tcPr>
          <w:p w14:paraId="027DAC34" w14:textId="77777777" w:rsidR="005C6278" w:rsidRDefault="005C6278" w:rsidP="005C6278">
            <w:pPr>
              <w:rPr>
                <w:lang w:val="en-AU"/>
              </w:rPr>
            </w:pPr>
            <w:r>
              <w:rPr>
                <w:lang w:val="en-AU"/>
              </w:rPr>
              <w:t>21/09/18</w:t>
            </w:r>
          </w:p>
        </w:tc>
        <w:tc>
          <w:tcPr>
            <w:tcW w:w="836" w:type="dxa"/>
            <w:tcBorders>
              <w:top w:val="single" w:sz="4" w:space="0" w:color="auto"/>
              <w:bottom w:val="single" w:sz="4" w:space="0" w:color="auto"/>
            </w:tcBorders>
          </w:tcPr>
          <w:p w14:paraId="2A440143" w14:textId="2BA6CF6D"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0DF12DEE" w14:textId="77777777" w:rsidR="005C6278" w:rsidRDefault="005C6278" w:rsidP="005C6278">
            <w:pPr>
              <w:keepNext/>
              <w:jc w:val="center"/>
              <w:rPr>
                <w:lang w:val="en-AU"/>
              </w:rPr>
            </w:pPr>
            <w:r>
              <w:rPr>
                <w:lang w:val="en-AU"/>
              </w:rPr>
              <w:t>7.11.5</w:t>
            </w:r>
          </w:p>
        </w:tc>
        <w:tc>
          <w:tcPr>
            <w:tcW w:w="4802" w:type="dxa"/>
            <w:gridSpan w:val="2"/>
            <w:tcBorders>
              <w:top w:val="single" w:sz="4" w:space="0" w:color="auto"/>
              <w:bottom w:val="single" w:sz="4" w:space="0" w:color="auto"/>
              <w:right w:val="single" w:sz="18" w:space="0" w:color="auto"/>
            </w:tcBorders>
          </w:tcPr>
          <w:p w14:paraId="787BAB9F" w14:textId="77777777" w:rsidR="005C6278" w:rsidRDefault="005C6278" w:rsidP="005C6278">
            <w:pPr>
              <w:numPr>
                <w:ilvl w:val="0"/>
                <w:numId w:val="24"/>
              </w:numPr>
              <w:spacing w:before="20"/>
              <w:ind w:left="357" w:hanging="357"/>
              <w:jc w:val="both"/>
              <w:rPr>
                <w:rFonts w:ascii="Arial" w:hAnsi="Arial" w:cs="Arial"/>
                <w:color w:val="000000"/>
              </w:rPr>
            </w:pPr>
            <w:r>
              <w:rPr>
                <w:rFonts w:ascii="Arial" w:hAnsi="Arial" w:cs="Arial"/>
                <w:color w:val="000000"/>
              </w:rPr>
              <w:t>New paragraph headed “Case law”.</w:t>
            </w:r>
          </w:p>
          <w:p w14:paraId="3B73DA63" w14:textId="77777777" w:rsidR="005C6278" w:rsidRDefault="005C6278" w:rsidP="005C6278">
            <w:pPr>
              <w:numPr>
                <w:ilvl w:val="0"/>
                <w:numId w:val="24"/>
              </w:numPr>
              <w:spacing w:before="20"/>
              <w:ind w:left="357" w:hanging="357"/>
              <w:jc w:val="both"/>
              <w:rPr>
                <w:rFonts w:ascii="Arial" w:hAnsi="Arial" w:cs="Arial"/>
                <w:color w:val="000000"/>
              </w:rPr>
            </w:pPr>
            <w:r>
              <w:rPr>
                <w:rFonts w:ascii="Arial" w:hAnsi="Arial" w:cs="Arial"/>
                <w:color w:val="000000"/>
              </w:rPr>
              <w:t xml:space="preserve">References to and discussion of new cases of </w:t>
            </w:r>
            <w:proofErr w:type="spellStart"/>
            <w:r w:rsidRPr="00626EB1">
              <w:rPr>
                <w:rFonts w:ascii="Arial" w:hAnsi="Arial" w:cs="Arial"/>
                <w:i/>
                <w:color w:val="000000"/>
              </w:rPr>
              <w:t>Cemino</w:t>
            </w:r>
            <w:proofErr w:type="spellEnd"/>
            <w:r w:rsidRPr="00626EB1">
              <w:rPr>
                <w:rFonts w:ascii="Arial" w:hAnsi="Arial" w:cs="Arial"/>
                <w:i/>
                <w:color w:val="000000"/>
              </w:rPr>
              <w:t xml:space="preserve"> v Cannan</w:t>
            </w:r>
            <w:r>
              <w:rPr>
                <w:rFonts w:ascii="Arial" w:hAnsi="Arial" w:cs="Arial"/>
                <w:color w:val="000000"/>
              </w:rPr>
              <w:t xml:space="preserve"> [2018] VSC 535 and </w:t>
            </w:r>
            <w:r w:rsidRPr="00010BC6">
              <w:rPr>
                <w:rFonts w:ascii="Arial" w:hAnsi="Arial" w:cs="Arial"/>
                <w:i/>
                <w:color w:val="000000"/>
              </w:rPr>
              <w:t>Honeysett v The Queen</w:t>
            </w:r>
            <w:r>
              <w:rPr>
                <w:rFonts w:ascii="Arial" w:hAnsi="Arial" w:cs="Arial"/>
                <w:color w:val="000000"/>
              </w:rPr>
              <w:t xml:space="preserve"> [2018] VSCA 214.</w:t>
            </w:r>
          </w:p>
          <w:p w14:paraId="668DE9E5" w14:textId="77777777" w:rsidR="005C6278" w:rsidRDefault="005C6278" w:rsidP="005C6278">
            <w:pPr>
              <w:numPr>
                <w:ilvl w:val="0"/>
                <w:numId w:val="24"/>
              </w:numPr>
              <w:spacing w:before="20"/>
              <w:ind w:left="357" w:hanging="357"/>
              <w:jc w:val="both"/>
              <w:rPr>
                <w:rFonts w:ascii="Arial" w:hAnsi="Arial" w:cs="Arial"/>
                <w:color w:val="000000"/>
              </w:rPr>
            </w:pPr>
            <w:r>
              <w:rPr>
                <w:rFonts w:ascii="Arial" w:hAnsi="Arial" w:cs="Arial"/>
                <w:color w:val="000000"/>
              </w:rPr>
              <w:t>New subparagraphs:</w:t>
            </w:r>
          </w:p>
          <w:p w14:paraId="6D52DF8A" w14:textId="77777777" w:rsidR="005C6278" w:rsidRDefault="005C6278" w:rsidP="005C6278">
            <w:pPr>
              <w:spacing w:before="20"/>
              <w:ind w:left="357"/>
              <w:jc w:val="both"/>
              <w:rPr>
                <w:rFonts w:ascii="Arial" w:hAnsi="Arial" w:cs="Arial"/>
                <w:color w:val="000000"/>
              </w:rPr>
            </w:pPr>
            <w:r>
              <w:rPr>
                <w:rFonts w:ascii="Arial" w:hAnsi="Arial" w:cs="Arial"/>
                <w:color w:val="000000"/>
              </w:rPr>
              <w:t xml:space="preserve">7.11.5.1 </w:t>
            </w:r>
            <w:r w:rsidRPr="0021677C">
              <w:rPr>
                <w:rFonts w:ascii="Arial" w:hAnsi="Arial" w:cs="Arial"/>
                <w:color w:val="000000"/>
              </w:rPr>
              <w:t>TRANSFER TO KOORI COURT</w:t>
            </w:r>
          </w:p>
          <w:p w14:paraId="1F5699CF" w14:textId="77777777" w:rsidR="005C6278" w:rsidRDefault="005C6278" w:rsidP="005C6278">
            <w:pPr>
              <w:spacing w:before="20"/>
              <w:ind w:left="357"/>
              <w:jc w:val="both"/>
              <w:rPr>
                <w:rFonts w:ascii="Arial" w:hAnsi="Arial" w:cs="Arial"/>
                <w:color w:val="000000"/>
              </w:rPr>
            </w:pPr>
            <w:r>
              <w:rPr>
                <w:rFonts w:ascii="Arial" w:hAnsi="Arial" w:cs="Arial"/>
                <w:color w:val="000000"/>
              </w:rPr>
              <w:t xml:space="preserve">7.11.5.2 </w:t>
            </w:r>
            <w:r w:rsidRPr="00507997">
              <w:rPr>
                <w:rFonts w:ascii="Arial" w:hAnsi="Arial" w:cs="Arial"/>
                <w:color w:val="000000"/>
              </w:rPr>
              <w:t xml:space="preserve">THE KOORI COURT IS NOT A SOFT </w:t>
            </w:r>
            <w:r w:rsidRPr="00507997">
              <w:rPr>
                <w:rFonts w:ascii="Arial" w:hAnsi="Arial" w:cs="Arial"/>
                <w:color w:val="000000"/>
              </w:rPr>
              <w:lastRenderedPageBreak/>
              <w:t>OPTION</w:t>
            </w:r>
          </w:p>
          <w:p w14:paraId="58576A99" w14:textId="77777777" w:rsidR="005C6278" w:rsidRDefault="005C6278" w:rsidP="005C6278">
            <w:pPr>
              <w:spacing w:before="20"/>
              <w:ind w:left="357"/>
              <w:jc w:val="both"/>
              <w:rPr>
                <w:rFonts w:ascii="Arial" w:hAnsi="Arial" w:cs="Arial"/>
                <w:color w:val="000000"/>
              </w:rPr>
            </w:pPr>
            <w:r>
              <w:rPr>
                <w:rFonts w:ascii="Arial" w:hAnsi="Arial" w:cs="Arial"/>
                <w:color w:val="000000"/>
              </w:rPr>
              <w:t xml:space="preserve">7.11.5.3 </w:t>
            </w:r>
            <w:r w:rsidRPr="0021677C">
              <w:rPr>
                <w:rFonts w:ascii="Arial" w:hAnsi="Arial" w:cs="Arial"/>
                <w:color w:val="000000"/>
              </w:rPr>
              <w:t>WEIGHT TO BE GIVEN TO THE ACCUSED’S PARTICIPATION IN KOORI COURT</w:t>
            </w:r>
          </w:p>
          <w:p w14:paraId="2CA1459A" w14:textId="77777777" w:rsidR="005C6278" w:rsidRDefault="005C6278" w:rsidP="005C6278">
            <w:pPr>
              <w:spacing w:before="20"/>
              <w:ind w:left="357"/>
              <w:jc w:val="both"/>
              <w:rPr>
                <w:rFonts w:ascii="Arial" w:hAnsi="Arial" w:cs="Arial"/>
                <w:color w:val="000000"/>
              </w:rPr>
            </w:pPr>
            <w:r>
              <w:rPr>
                <w:rFonts w:ascii="Arial" w:hAnsi="Arial" w:cs="Arial"/>
                <w:color w:val="000000"/>
              </w:rPr>
              <w:t xml:space="preserve">7.11.5.4 </w:t>
            </w:r>
            <w:r w:rsidRPr="0021677C">
              <w:rPr>
                <w:rFonts w:ascii="Arial" w:hAnsi="Arial" w:cs="Arial"/>
                <w:color w:val="000000"/>
              </w:rPr>
              <w:t>WHETHER PRE-SENTENCE REPORTS SHOULD BE MANDATORY IN KOORI COURTS</w:t>
            </w:r>
          </w:p>
        </w:tc>
      </w:tr>
      <w:tr w:rsidR="005C6278" w14:paraId="56B41430" w14:textId="77777777" w:rsidTr="009B6A89">
        <w:tc>
          <w:tcPr>
            <w:tcW w:w="1261" w:type="dxa"/>
            <w:gridSpan w:val="2"/>
            <w:tcBorders>
              <w:top w:val="single" w:sz="4" w:space="0" w:color="auto"/>
              <w:left w:val="single" w:sz="18" w:space="0" w:color="auto"/>
              <w:bottom w:val="single" w:sz="18" w:space="0" w:color="auto"/>
            </w:tcBorders>
          </w:tcPr>
          <w:p w14:paraId="5F38D63F" w14:textId="77777777" w:rsidR="005C6278" w:rsidRDefault="005C6278" w:rsidP="005C6278">
            <w:pPr>
              <w:rPr>
                <w:lang w:val="en-AU"/>
              </w:rPr>
            </w:pPr>
            <w:r>
              <w:rPr>
                <w:lang w:val="en-AU"/>
              </w:rPr>
              <w:lastRenderedPageBreak/>
              <w:t>21/09/18</w:t>
            </w:r>
          </w:p>
        </w:tc>
        <w:tc>
          <w:tcPr>
            <w:tcW w:w="836" w:type="dxa"/>
            <w:tcBorders>
              <w:top w:val="single" w:sz="4" w:space="0" w:color="auto"/>
              <w:bottom w:val="single" w:sz="18" w:space="0" w:color="auto"/>
            </w:tcBorders>
          </w:tcPr>
          <w:p w14:paraId="2280105F" w14:textId="239AA11C" w:rsidR="005C6278" w:rsidRDefault="005C6278" w:rsidP="005C6278">
            <w:pPr>
              <w:jc w:val="center"/>
              <w:rPr>
                <w:lang w:val="en-AU"/>
              </w:rPr>
            </w:pPr>
            <w:r>
              <w:rPr>
                <w:lang w:val="en-AU"/>
              </w:rPr>
              <w:t>7</w:t>
            </w:r>
          </w:p>
        </w:tc>
        <w:tc>
          <w:tcPr>
            <w:tcW w:w="1439" w:type="dxa"/>
            <w:tcBorders>
              <w:top w:val="single" w:sz="4" w:space="0" w:color="auto"/>
              <w:bottom w:val="single" w:sz="18" w:space="0" w:color="auto"/>
            </w:tcBorders>
          </w:tcPr>
          <w:p w14:paraId="2600CC0E" w14:textId="77777777" w:rsidR="005C6278" w:rsidRDefault="005C6278" w:rsidP="005C6278">
            <w:pPr>
              <w:keepNext/>
              <w:jc w:val="center"/>
              <w:rPr>
                <w:lang w:val="en-AU"/>
              </w:rPr>
            </w:pPr>
            <w:r>
              <w:rPr>
                <w:lang w:val="en-AU"/>
              </w:rPr>
              <w:t>7.11.6</w:t>
            </w:r>
          </w:p>
        </w:tc>
        <w:tc>
          <w:tcPr>
            <w:tcW w:w="4802" w:type="dxa"/>
            <w:gridSpan w:val="2"/>
            <w:tcBorders>
              <w:top w:val="single" w:sz="4" w:space="0" w:color="auto"/>
              <w:bottom w:val="single" w:sz="18" w:space="0" w:color="auto"/>
              <w:right w:val="single" w:sz="18" w:space="0" w:color="auto"/>
            </w:tcBorders>
          </w:tcPr>
          <w:p w14:paraId="07A0E9C4" w14:textId="77777777" w:rsidR="005C6278" w:rsidRDefault="005C6278" w:rsidP="005C6278">
            <w:pPr>
              <w:numPr>
                <w:ilvl w:val="0"/>
                <w:numId w:val="24"/>
              </w:numPr>
              <w:spacing w:before="20"/>
              <w:ind w:left="357" w:hanging="357"/>
              <w:jc w:val="both"/>
              <w:rPr>
                <w:rFonts w:ascii="Arial" w:hAnsi="Arial" w:cs="Arial"/>
                <w:color w:val="000000"/>
              </w:rPr>
            </w:pPr>
            <w:r>
              <w:rPr>
                <w:rFonts w:ascii="Arial" w:hAnsi="Arial" w:cs="Arial"/>
                <w:color w:val="000000"/>
              </w:rPr>
              <w:t>New paragraph headed “Statistics”.</w:t>
            </w:r>
          </w:p>
          <w:p w14:paraId="4334ABEA" w14:textId="77777777" w:rsidR="005C6278" w:rsidRPr="0064092D" w:rsidRDefault="005C6278" w:rsidP="005C6278">
            <w:pPr>
              <w:numPr>
                <w:ilvl w:val="0"/>
                <w:numId w:val="24"/>
              </w:numPr>
              <w:spacing w:before="20"/>
              <w:ind w:left="357" w:hanging="357"/>
              <w:jc w:val="both"/>
              <w:rPr>
                <w:rFonts w:ascii="Arial" w:hAnsi="Arial" w:cs="Arial"/>
                <w:color w:val="000000"/>
              </w:rPr>
            </w:pPr>
            <w:r>
              <w:rPr>
                <w:rFonts w:ascii="Arial" w:hAnsi="Arial" w:cs="Arial"/>
                <w:color w:val="000000"/>
              </w:rPr>
              <w:t>Children’s Koori Court statistics for 2015/16 &amp; 2016/17 added.</w:t>
            </w:r>
          </w:p>
        </w:tc>
      </w:tr>
      <w:tr w:rsidR="005C6278" w14:paraId="2AE27FFD" w14:textId="77777777" w:rsidTr="009B6A89">
        <w:tc>
          <w:tcPr>
            <w:tcW w:w="1261" w:type="dxa"/>
            <w:gridSpan w:val="2"/>
            <w:tcBorders>
              <w:top w:val="single" w:sz="18" w:space="0" w:color="auto"/>
              <w:left w:val="single" w:sz="18" w:space="0" w:color="auto"/>
              <w:bottom w:val="single" w:sz="4" w:space="0" w:color="auto"/>
            </w:tcBorders>
          </w:tcPr>
          <w:p w14:paraId="557749A8" w14:textId="77777777" w:rsidR="005C6278" w:rsidRDefault="005C6278" w:rsidP="005C6278">
            <w:pPr>
              <w:keepNext/>
              <w:keepLines/>
              <w:rPr>
                <w:lang w:val="en-AU"/>
              </w:rPr>
            </w:pPr>
            <w:r>
              <w:rPr>
                <w:lang w:val="en-AU"/>
              </w:rPr>
              <w:t>16/07/18</w:t>
            </w:r>
          </w:p>
        </w:tc>
        <w:tc>
          <w:tcPr>
            <w:tcW w:w="836" w:type="dxa"/>
            <w:tcBorders>
              <w:top w:val="single" w:sz="18" w:space="0" w:color="auto"/>
              <w:bottom w:val="single" w:sz="4" w:space="0" w:color="auto"/>
            </w:tcBorders>
          </w:tcPr>
          <w:p w14:paraId="5C51922A" w14:textId="2F7241A2" w:rsidR="005C6278" w:rsidRDefault="005C6278" w:rsidP="005C6278">
            <w:pPr>
              <w:keepNext/>
              <w:keepLines/>
              <w:jc w:val="center"/>
              <w:rPr>
                <w:lang w:val="en-AU"/>
              </w:rPr>
            </w:pPr>
            <w:r>
              <w:rPr>
                <w:lang w:val="en-AU"/>
              </w:rPr>
              <w:t>1</w:t>
            </w:r>
          </w:p>
        </w:tc>
        <w:tc>
          <w:tcPr>
            <w:tcW w:w="1439" w:type="dxa"/>
            <w:tcBorders>
              <w:top w:val="single" w:sz="18" w:space="0" w:color="auto"/>
              <w:bottom w:val="single" w:sz="4" w:space="0" w:color="auto"/>
            </w:tcBorders>
          </w:tcPr>
          <w:p w14:paraId="406130D2" w14:textId="77777777" w:rsidR="005C6278" w:rsidRDefault="005C6278" w:rsidP="005C6278">
            <w:pPr>
              <w:keepNext/>
              <w:keepLines/>
              <w:jc w:val="center"/>
              <w:rPr>
                <w:lang w:val="en-AU"/>
              </w:rPr>
            </w:pPr>
            <w:r>
              <w:rPr>
                <w:lang w:val="en-AU"/>
              </w:rPr>
              <w:t>1.4</w:t>
            </w:r>
          </w:p>
        </w:tc>
        <w:tc>
          <w:tcPr>
            <w:tcW w:w="4802" w:type="dxa"/>
            <w:gridSpan w:val="2"/>
            <w:tcBorders>
              <w:top w:val="single" w:sz="18" w:space="0" w:color="auto"/>
              <w:bottom w:val="single" w:sz="4" w:space="0" w:color="auto"/>
              <w:right w:val="single" w:sz="18" w:space="0" w:color="auto"/>
            </w:tcBorders>
          </w:tcPr>
          <w:p w14:paraId="6B9AC0C7" w14:textId="77777777" w:rsidR="005C6278" w:rsidRDefault="005C6278" w:rsidP="005C6278">
            <w:pPr>
              <w:keepNext/>
              <w:keepLines/>
              <w:spacing w:before="20"/>
              <w:jc w:val="both"/>
              <w:rPr>
                <w:rFonts w:ascii="Arial" w:hAnsi="Arial" w:cs="Arial"/>
                <w:color w:val="000000"/>
              </w:rPr>
            </w:pPr>
            <w:r>
              <w:rPr>
                <w:rFonts w:ascii="Arial" w:hAnsi="Arial" w:cs="Arial"/>
                <w:color w:val="000000"/>
              </w:rPr>
              <w:t>Section heading changed to “Practice Directions, Practice Notes &amp; Guidelines”.</w:t>
            </w:r>
          </w:p>
        </w:tc>
      </w:tr>
      <w:tr w:rsidR="005C6278" w14:paraId="5FAF15F9" w14:textId="77777777" w:rsidTr="009B6A89">
        <w:tc>
          <w:tcPr>
            <w:tcW w:w="1261" w:type="dxa"/>
            <w:gridSpan w:val="2"/>
            <w:tcBorders>
              <w:top w:val="single" w:sz="4" w:space="0" w:color="auto"/>
              <w:left w:val="single" w:sz="18" w:space="0" w:color="auto"/>
              <w:bottom w:val="single" w:sz="4" w:space="0" w:color="auto"/>
            </w:tcBorders>
          </w:tcPr>
          <w:p w14:paraId="4E54E3C0" w14:textId="77777777" w:rsidR="005C6278" w:rsidRDefault="005C6278" w:rsidP="005C6278">
            <w:pPr>
              <w:rPr>
                <w:lang w:val="en-AU"/>
              </w:rPr>
            </w:pPr>
            <w:r>
              <w:rPr>
                <w:lang w:val="en-AU"/>
              </w:rPr>
              <w:t>16/07/18</w:t>
            </w:r>
          </w:p>
        </w:tc>
        <w:tc>
          <w:tcPr>
            <w:tcW w:w="836" w:type="dxa"/>
            <w:tcBorders>
              <w:top w:val="single" w:sz="4" w:space="0" w:color="auto"/>
              <w:bottom w:val="single" w:sz="4" w:space="0" w:color="auto"/>
            </w:tcBorders>
          </w:tcPr>
          <w:p w14:paraId="29B22A99" w14:textId="10A0A8CF"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3318EE00" w14:textId="77777777" w:rsidR="005C6278" w:rsidRDefault="005C6278" w:rsidP="005C6278">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tcPr>
          <w:p w14:paraId="5E6F353D" w14:textId="77777777" w:rsidR="005C6278" w:rsidRDefault="005C6278" w:rsidP="005C6278">
            <w:pPr>
              <w:numPr>
                <w:ilvl w:val="0"/>
                <w:numId w:val="24"/>
              </w:numPr>
              <w:spacing w:before="20"/>
              <w:ind w:left="357" w:hanging="357"/>
              <w:jc w:val="both"/>
              <w:rPr>
                <w:rFonts w:ascii="Arial" w:hAnsi="Arial" w:cs="Arial"/>
                <w:color w:val="000000"/>
              </w:rPr>
            </w:pPr>
            <w:r>
              <w:rPr>
                <w:rFonts w:ascii="Arial" w:hAnsi="Arial" w:cs="Arial"/>
                <w:color w:val="000000"/>
              </w:rPr>
              <w:t>New heading “Practice Directions &amp; Practice Notes”.</w:t>
            </w:r>
          </w:p>
          <w:p w14:paraId="6B5A4AB0" w14:textId="77777777" w:rsidR="005C6278" w:rsidRDefault="005C6278" w:rsidP="005C6278">
            <w:pPr>
              <w:numPr>
                <w:ilvl w:val="0"/>
                <w:numId w:val="24"/>
              </w:numPr>
              <w:ind w:left="357" w:hanging="357"/>
              <w:jc w:val="both"/>
              <w:rPr>
                <w:rFonts w:ascii="Arial" w:hAnsi="Arial" w:cs="Arial"/>
                <w:color w:val="000000"/>
              </w:rPr>
            </w:pPr>
            <w:r>
              <w:rPr>
                <w:rFonts w:ascii="Arial" w:hAnsi="Arial" w:cs="Arial"/>
                <w:color w:val="000000"/>
              </w:rPr>
              <w:t>Minor amendment to text re s.592 of the CYFA.</w:t>
            </w:r>
          </w:p>
          <w:p w14:paraId="01F02080" w14:textId="77777777" w:rsidR="005C6278" w:rsidRDefault="005C6278" w:rsidP="005C6278">
            <w:pPr>
              <w:numPr>
                <w:ilvl w:val="0"/>
                <w:numId w:val="24"/>
              </w:numPr>
              <w:ind w:left="357" w:hanging="357"/>
              <w:jc w:val="both"/>
              <w:rPr>
                <w:rFonts w:ascii="Arial" w:hAnsi="Arial" w:cs="Arial"/>
                <w:color w:val="000000"/>
              </w:rPr>
            </w:pPr>
            <w:r>
              <w:rPr>
                <w:rFonts w:ascii="Arial" w:hAnsi="Arial" w:cs="Arial"/>
                <w:color w:val="000000"/>
              </w:rPr>
              <w:t>Amendment to entry for Practice Direction 5/2016.</w:t>
            </w:r>
          </w:p>
          <w:p w14:paraId="741B8AF7" w14:textId="77777777" w:rsidR="005C6278" w:rsidRDefault="005C6278" w:rsidP="005C6278">
            <w:pPr>
              <w:numPr>
                <w:ilvl w:val="0"/>
                <w:numId w:val="24"/>
              </w:numPr>
              <w:ind w:left="357" w:hanging="357"/>
              <w:jc w:val="both"/>
              <w:rPr>
                <w:rFonts w:ascii="Arial" w:hAnsi="Arial" w:cs="Arial"/>
                <w:color w:val="000000"/>
              </w:rPr>
            </w:pPr>
            <w:r>
              <w:rPr>
                <w:rFonts w:ascii="Arial" w:hAnsi="Arial" w:cs="Arial"/>
                <w:color w:val="000000"/>
              </w:rPr>
              <w:t>Addition of reference to Practice Directions 3/2018, 4/2018 &amp; 5/2018.</w:t>
            </w:r>
          </w:p>
        </w:tc>
      </w:tr>
      <w:tr w:rsidR="005C6278" w14:paraId="2753A9AC" w14:textId="77777777" w:rsidTr="009B6A89">
        <w:tc>
          <w:tcPr>
            <w:tcW w:w="1261" w:type="dxa"/>
            <w:gridSpan w:val="2"/>
            <w:tcBorders>
              <w:top w:val="single" w:sz="4" w:space="0" w:color="auto"/>
              <w:left w:val="single" w:sz="18" w:space="0" w:color="auto"/>
              <w:bottom w:val="single" w:sz="18" w:space="0" w:color="auto"/>
            </w:tcBorders>
          </w:tcPr>
          <w:p w14:paraId="5AEAE61E" w14:textId="77777777" w:rsidR="005C6278" w:rsidRDefault="005C6278" w:rsidP="005C6278">
            <w:pPr>
              <w:rPr>
                <w:lang w:val="en-AU"/>
              </w:rPr>
            </w:pPr>
            <w:r>
              <w:rPr>
                <w:lang w:val="en-AU"/>
              </w:rPr>
              <w:t>16/07/18</w:t>
            </w:r>
          </w:p>
        </w:tc>
        <w:tc>
          <w:tcPr>
            <w:tcW w:w="836" w:type="dxa"/>
            <w:tcBorders>
              <w:top w:val="single" w:sz="4" w:space="0" w:color="auto"/>
              <w:bottom w:val="single" w:sz="18" w:space="0" w:color="auto"/>
            </w:tcBorders>
          </w:tcPr>
          <w:p w14:paraId="008B05FD" w14:textId="79F1B99A" w:rsidR="005C6278" w:rsidRDefault="005C6278" w:rsidP="005C6278">
            <w:pPr>
              <w:jc w:val="center"/>
              <w:rPr>
                <w:lang w:val="en-AU"/>
              </w:rPr>
            </w:pPr>
            <w:r>
              <w:rPr>
                <w:lang w:val="en-AU"/>
              </w:rPr>
              <w:t>1</w:t>
            </w:r>
          </w:p>
        </w:tc>
        <w:tc>
          <w:tcPr>
            <w:tcW w:w="1439" w:type="dxa"/>
            <w:tcBorders>
              <w:top w:val="single" w:sz="4" w:space="0" w:color="auto"/>
              <w:bottom w:val="single" w:sz="18" w:space="0" w:color="auto"/>
            </w:tcBorders>
          </w:tcPr>
          <w:p w14:paraId="70715C67" w14:textId="77777777" w:rsidR="005C6278" w:rsidRDefault="005C6278" w:rsidP="005C6278">
            <w:pPr>
              <w:keepNext/>
              <w:jc w:val="center"/>
              <w:rPr>
                <w:lang w:val="en-AU"/>
              </w:rPr>
            </w:pPr>
            <w:r>
              <w:rPr>
                <w:lang w:val="en-AU"/>
              </w:rPr>
              <w:t>1.4.2</w:t>
            </w:r>
          </w:p>
        </w:tc>
        <w:tc>
          <w:tcPr>
            <w:tcW w:w="4802" w:type="dxa"/>
            <w:gridSpan w:val="2"/>
            <w:tcBorders>
              <w:top w:val="single" w:sz="4" w:space="0" w:color="auto"/>
              <w:bottom w:val="single" w:sz="18" w:space="0" w:color="auto"/>
              <w:right w:val="single" w:sz="18" w:space="0" w:color="auto"/>
            </w:tcBorders>
          </w:tcPr>
          <w:p w14:paraId="47F2BCAD" w14:textId="77777777" w:rsidR="005C6278" w:rsidRDefault="005C6278" w:rsidP="005C6278">
            <w:pPr>
              <w:numPr>
                <w:ilvl w:val="0"/>
                <w:numId w:val="24"/>
              </w:numPr>
              <w:spacing w:before="20"/>
              <w:ind w:left="357" w:hanging="357"/>
              <w:jc w:val="both"/>
              <w:rPr>
                <w:rFonts w:ascii="Arial" w:hAnsi="Arial" w:cs="Arial"/>
                <w:color w:val="000000"/>
              </w:rPr>
            </w:pPr>
            <w:r>
              <w:rPr>
                <w:rFonts w:ascii="Arial" w:hAnsi="Arial" w:cs="Arial"/>
                <w:color w:val="000000"/>
              </w:rPr>
              <w:t>New heading “Guidelines”.</w:t>
            </w:r>
          </w:p>
          <w:p w14:paraId="463D1562" w14:textId="77777777" w:rsidR="005C6278" w:rsidRDefault="005C6278" w:rsidP="005C6278">
            <w:pPr>
              <w:numPr>
                <w:ilvl w:val="0"/>
                <w:numId w:val="24"/>
              </w:numPr>
              <w:spacing w:before="20"/>
              <w:ind w:left="357" w:hanging="357"/>
              <w:jc w:val="both"/>
              <w:rPr>
                <w:rFonts w:ascii="Arial" w:hAnsi="Arial" w:cs="Arial"/>
                <w:color w:val="000000"/>
              </w:rPr>
            </w:pPr>
            <w:r>
              <w:rPr>
                <w:rFonts w:ascii="Arial" w:hAnsi="Arial" w:cs="Arial"/>
                <w:color w:val="000000"/>
              </w:rPr>
              <w:t>“Guidelines for Video Conferencing” dated 20/04/2015 are deleted.</w:t>
            </w:r>
          </w:p>
          <w:p w14:paraId="306A36F4" w14:textId="77777777" w:rsidR="005C6278" w:rsidRDefault="005C6278" w:rsidP="005C6278">
            <w:pPr>
              <w:numPr>
                <w:ilvl w:val="0"/>
                <w:numId w:val="24"/>
              </w:numPr>
              <w:spacing w:before="20"/>
              <w:ind w:left="357" w:hanging="357"/>
              <w:jc w:val="both"/>
              <w:rPr>
                <w:rFonts w:ascii="Arial" w:hAnsi="Arial" w:cs="Arial"/>
                <w:color w:val="000000"/>
              </w:rPr>
            </w:pPr>
            <w:r>
              <w:rPr>
                <w:rFonts w:ascii="Arial" w:hAnsi="Arial" w:cs="Arial"/>
                <w:color w:val="000000"/>
              </w:rPr>
              <w:t>Addition of information about “Guidelines for Conciliation Conferences”.</w:t>
            </w:r>
          </w:p>
          <w:p w14:paraId="75CB0D1F" w14:textId="77777777" w:rsidR="005C6278" w:rsidRDefault="005C6278" w:rsidP="005C6278">
            <w:pPr>
              <w:numPr>
                <w:ilvl w:val="0"/>
                <w:numId w:val="24"/>
              </w:numPr>
              <w:spacing w:before="20"/>
              <w:ind w:left="357" w:hanging="357"/>
              <w:jc w:val="both"/>
              <w:rPr>
                <w:rFonts w:ascii="Arial" w:hAnsi="Arial" w:cs="Arial"/>
                <w:color w:val="000000"/>
              </w:rPr>
            </w:pPr>
            <w:r>
              <w:rPr>
                <w:rFonts w:ascii="Arial" w:hAnsi="Arial" w:cs="Arial"/>
                <w:color w:val="000000"/>
              </w:rPr>
              <w:t>Addition of information about “Multi-jurisdictional Court guidelines for the intermediary pilot program: Intermediaries and Ground Rules Hearings.</w:t>
            </w:r>
          </w:p>
          <w:p w14:paraId="09C36057" w14:textId="77777777" w:rsidR="005C6278" w:rsidRDefault="005C6278" w:rsidP="005C6278">
            <w:pPr>
              <w:numPr>
                <w:ilvl w:val="0"/>
                <w:numId w:val="24"/>
              </w:numPr>
              <w:spacing w:before="20" w:after="20"/>
              <w:ind w:left="357" w:hanging="357"/>
              <w:jc w:val="both"/>
              <w:rPr>
                <w:rFonts w:ascii="Arial" w:hAnsi="Arial" w:cs="Arial"/>
                <w:color w:val="000000"/>
              </w:rPr>
            </w:pPr>
            <w:r>
              <w:rPr>
                <w:rFonts w:ascii="Arial" w:hAnsi="Arial" w:cs="Arial"/>
                <w:color w:val="000000"/>
              </w:rPr>
              <w:t xml:space="preserve">Addition of reference to the new “Guidelines” tab on the “Legal” tab on the website of the Children’s Court of Victoria </w:t>
            </w:r>
            <w:hyperlink r:id="rId11" w:history="1">
              <w:r w:rsidRPr="000866D8">
                <w:rPr>
                  <w:rStyle w:val="Hyperlink"/>
                  <w:rFonts w:ascii="Arial" w:hAnsi="Arial" w:cs="Arial"/>
                </w:rPr>
                <w:t>www.childrenscourt.vic.gov.au</w:t>
              </w:r>
            </w:hyperlink>
            <w:r>
              <w:rPr>
                <w:rFonts w:ascii="Arial" w:hAnsi="Arial" w:cs="Arial"/>
                <w:color w:val="000000"/>
              </w:rPr>
              <w:t>.</w:t>
            </w:r>
          </w:p>
        </w:tc>
      </w:tr>
      <w:tr w:rsidR="005C6278" w14:paraId="4981B5BA" w14:textId="77777777" w:rsidTr="009B6A89">
        <w:tc>
          <w:tcPr>
            <w:tcW w:w="1261" w:type="dxa"/>
            <w:gridSpan w:val="2"/>
            <w:tcBorders>
              <w:top w:val="single" w:sz="18" w:space="0" w:color="auto"/>
              <w:left w:val="single" w:sz="18" w:space="0" w:color="auto"/>
              <w:bottom w:val="single" w:sz="4" w:space="0" w:color="auto"/>
            </w:tcBorders>
          </w:tcPr>
          <w:p w14:paraId="4FA0EA93" w14:textId="77777777" w:rsidR="005C6278" w:rsidRDefault="005C6278" w:rsidP="005C6278">
            <w:pPr>
              <w:rPr>
                <w:lang w:val="en-AU"/>
              </w:rPr>
            </w:pPr>
            <w:r>
              <w:rPr>
                <w:lang w:val="en-AU"/>
              </w:rPr>
              <w:t>16/07/18</w:t>
            </w:r>
          </w:p>
        </w:tc>
        <w:tc>
          <w:tcPr>
            <w:tcW w:w="836" w:type="dxa"/>
            <w:tcBorders>
              <w:top w:val="single" w:sz="18" w:space="0" w:color="auto"/>
              <w:bottom w:val="single" w:sz="4" w:space="0" w:color="auto"/>
            </w:tcBorders>
          </w:tcPr>
          <w:p w14:paraId="6B53E0FE" w14:textId="0CFB0EC3" w:rsidR="005C6278" w:rsidRDefault="005C6278" w:rsidP="005C6278">
            <w:pPr>
              <w:jc w:val="center"/>
              <w:rPr>
                <w:lang w:val="en-AU"/>
              </w:rPr>
            </w:pPr>
            <w:r>
              <w:rPr>
                <w:lang w:val="en-AU"/>
              </w:rPr>
              <w:t>5</w:t>
            </w:r>
          </w:p>
        </w:tc>
        <w:tc>
          <w:tcPr>
            <w:tcW w:w="1439" w:type="dxa"/>
            <w:tcBorders>
              <w:top w:val="single" w:sz="18" w:space="0" w:color="auto"/>
              <w:bottom w:val="single" w:sz="4" w:space="0" w:color="auto"/>
            </w:tcBorders>
          </w:tcPr>
          <w:p w14:paraId="0BEB5714" w14:textId="77777777" w:rsidR="005C6278" w:rsidRDefault="005C6278" w:rsidP="005C6278">
            <w:pPr>
              <w:keepNext/>
              <w:jc w:val="center"/>
              <w:rPr>
                <w:lang w:val="en-AU"/>
              </w:rPr>
            </w:pPr>
            <w:r>
              <w:rPr>
                <w:lang w:val="en-AU"/>
              </w:rPr>
              <w:t>5.4.10</w:t>
            </w:r>
          </w:p>
        </w:tc>
        <w:tc>
          <w:tcPr>
            <w:tcW w:w="4802" w:type="dxa"/>
            <w:gridSpan w:val="2"/>
            <w:tcBorders>
              <w:top w:val="single" w:sz="18" w:space="0" w:color="auto"/>
              <w:bottom w:val="single" w:sz="4" w:space="0" w:color="auto"/>
              <w:right w:val="single" w:sz="18" w:space="0" w:color="auto"/>
            </w:tcBorders>
          </w:tcPr>
          <w:p w14:paraId="5E7855D5" w14:textId="77777777" w:rsidR="005C6278" w:rsidRDefault="005C6278" w:rsidP="005C6278">
            <w:pPr>
              <w:spacing w:before="20"/>
              <w:jc w:val="both"/>
              <w:rPr>
                <w:rFonts w:ascii="Arial" w:hAnsi="Arial" w:cs="Arial"/>
                <w:color w:val="000000"/>
              </w:rPr>
            </w:pPr>
            <w:r>
              <w:rPr>
                <w:rFonts w:ascii="Arial" w:hAnsi="Arial" w:cs="Arial"/>
                <w:color w:val="000000"/>
              </w:rPr>
              <w:t>Amendment to text to include 2016/17 statistics.</w:t>
            </w:r>
          </w:p>
        </w:tc>
      </w:tr>
      <w:tr w:rsidR="005C6278" w14:paraId="316923B0" w14:textId="77777777" w:rsidTr="009B6A89">
        <w:tc>
          <w:tcPr>
            <w:tcW w:w="1261" w:type="dxa"/>
            <w:gridSpan w:val="2"/>
            <w:tcBorders>
              <w:top w:val="single" w:sz="4" w:space="0" w:color="auto"/>
              <w:left w:val="single" w:sz="18" w:space="0" w:color="auto"/>
              <w:bottom w:val="single" w:sz="4" w:space="0" w:color="auto"/>
            </w:tcBorders>
          </w:tcPr>
          <w:p w14:paraId="10258940" w14:textId="77777777" w:rsidR="005C6278" w:rsidRDefault="005C6278" w:rsidP="005C6278">
            <w:pPr>
              <w:rPr>
                <w:lang w:val="en-AU"/>
              </w:rPr>
            </w:pPr>
            <w:r>
              <w:rPr>
                <w:lang w:val="en-AU"/>
              </w:rPr>
              <w:t>16/07/18</w:t>
            </w:r>
          </w:p>
        </w:tc>
        <w:tc>
          <w:tcPr>
            <w:tcW w:w="836" w:type="dxa"/>
            <w:tcBorders>
              <w:top w:val="single" w:sz="4" w:space="0" w:color="auto"/>
              <w:bottom w:val="single" w:sz="4" w:space="0" w:color="auto"/>
            </w:tcBorders>
          </w:tcPr>
          <w:p w14:paraId="0B0F0637" w14:textId="30AFB980"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5A6E14AA" w14:textId="77777777" w:rsidR="005C6278" w:rsidRDefault="005C6278" w:rsidP="005C6278">
            <w:pPr>
              <w:keepNext/>
              <w:jc w:val="center"/>
              <w:rPr>
                <w:lang w:val="en-AU"/>
              </w:rPr>
            </w:pPr>
            <w:r>
              <w:rPr>
                <w:lang w:val="en-AU"/>
              </w:rPr>
              <w:t>5.5.1</w:t>
            </w:r>
          </w:p>
        </w:tc>
        <w:tc>
          <w:tcPr>
            <w:tcW w:w="4802" w:type="dxa"/>
            <w:gridSpan w:val="2"/>
            <w:tcBorders>
              <w:top w:val="single" w:sz="4" w:space="0" w:color="auto"/>
              <w:bottom w:val="single" w:sz="4" w:space="0" w:color="auto"/>
              <w:right w:val="single" w:sz="18" w:space="0" w:color="auto"/>
            </w:tcBorders>
          </w:tcPr>
          <w:p w14:paraId="4C1BAFCC" w14:textId="77777777" w:rsidR="005C6278" w:rsidRDefault="005C6278" w:rsidP="005C6278">
            <w:pPr>
              <w:numPr>
                <w:ilvl w:val="0"/>
                <w:numId w:val="25"/>
              </w:numPr>
              <w:spacing w:before="20"/>
              <w:ind w:left="357" w:hanging="357"/>
              <w:jc w:val="both"/>
              <w:rPr>
                <w:rFonts w:ascii="Arial" w:hAnsi="Arial" w:cs="Arial"/>
                <w:color w:val="000000"/>
              </w:rPr>
            </w:pPr>
            <w:r>
              <w:rPr>
                <w:rFonts w:ascii="Arial" w:hAnsi="Arial" w:cs="Arial"/>
                <w:color w:val="000000"/>
              </w:rPr>
              <w:t>Cross-reference to new section 5.5.6.</w:t>
            </w:r>
          </w:p>
          <w:p w14:paraId="5D34107B" w14:textId="77777777" w:rsidR="005C6278" w:rsidRDefault="005C6278" w:rsidP="005C6278">
            <w:pPr>
              <w:numPr>
                <w:ilvl w:val="0"/>
                <w:numId w:val="25"/>
              </w:numPr>
              <w:spacing w:after="20"/>
              <w:ind w:left="357" w:hanging="357"/>
              <w:jc w:val="both"/>
              <w:rPr>
                <w:rFonts w:ascii="Arial" w:hAnsi="Arial" w:cs="Arial"/>
                <w:color w:val="000000"/>
              </w:rPr>
            </w:pPr>
            <w:r>
              <w:rPr>
                <w:rFonts w:ascii="Arial" w:hAnsi="Arial" w:cs="Arial"/>
                <w:color w:val="000000"/>
              </w:rPr>
              <w:t>Added cross-reference to section 4.8.4.</w:t>
            </w:r>
          </w:p>
        </w:tc>
      </w:tr>
      <w:tr w:rsidR="005C6278" w14:paraId="0BB5246D" w14:textId="77777777" w:rsidTr="009B6A89">
        <w:tc>
          <w:tcPr>
            <w:tcW w:w="1261" w:type="dxa"/>
            <w:gridSpan w:val="2"/>
            <w:tcBorders>
              <w:top w:val="single" w:sz="4" w:space="0" w:color="auto"/>
              <w:left w:val="single" w:sz="18" w:space="0" w:color="auto"/>
              <w:bottom w:val="single" w:sz="4" w:space="0" w:color="auto"/>
            </w:tcBorders>
          </w:tcPr>
          <w:p w14:paraId="298AEB15" w14:textId="77777777" w:rsidR="005C6278" w:rsidRDefault="005C6278" w:rsidP="005C6278">
            <w:pPr>
              <w:rPr>
                <w:lang w:val="en-AU"/>
              </w:rPr>
            </w:pPr>
            <w:r>
              <w:rPr>
                <w:lang w:val="en-AU"/>
              </w:rPr>
              <w:t>16/07/18</w:t>
            </w:r>
          </w:p>
        </w:tc>
        <w:tc>
          <w:tcPr>
            <w:tcW w:w="836" w:type="dxa"/>
            <w:tcBorders>
              <w:top w:val="single" w:sz="4" w:space="0" w:color="auto"/>
              <w:bottom w:val="single" w:sz="4" w:space="0" w:color="auto"/>
            </w:tcBorders>
          </w:tcPr>
          <w:p w14:paraId="51695DCB" w14:textId="33C1E10C"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5240146E" w14:textId="77777777" w:rsidR="005C6278" w:rsidRDefault="005C6278" w:rsidP="005C6278">
            <w:pPr>
              <w:keepNext/>
              <w:jc w:val="center"/>
              <w:rPr>
                <w:lang w:val="en-AU"/>
              </w:rPr>
            </w:pPr>
            <w:r>
              <w:rPr>
                <w:lang w:val="en-AU"/>
              </w:rPr>
              <w:t>5.5.6</w:t>
            </w:r>
          </w:p>
        </w:tc>
        <w:tc>
          <w:tcPr>
            <w:tcW w:w="4802" w:type="dxa"/>
            <w:gridSpan w:val="2"/>
            <w:tcBorders>
              <w:top w:val="single" w:sz="4" w:space="0" w:color="auto"/>
              <w:bottom w:val="single" w:sz="4" w:space="0" w:color="auto"/>
              <w:right w:val="single" w:sz="18" w:space="0" w:color="auto"/>
            </w:tcBorders>
          </w:tcPr>
          <w:p w14:paraId="7F5C9813" w14:textId="77777777" w:rsidR="005C6278" w:rsidRDefault="005C6278" w:rsidP="005C6278">
            <w:pPr>
              <w:numPr>
                <w:ilvl w:val="0"/>
                <w:numId w:val="25"/>
              </w:numPr>
              <w:spacing w:before="20"/>
              <w:ind w:left="357" w:hanging="357"/>
              <w:jc w:val="both"/>
              <w:rPr>
                <w:rFonts w:ascii="Arial" w:hAnsi="Arial" w:cs="Arial"/>
                <w:color w:val="000000"/>
              </w:rPr>
            </w:pPr>
            <w:r>
              <w:rPr>
                <w:rFonts w:ascii="Arial" w:hAnsi="Arial" w:cs="Arial"/>
                <w:color w:val="000000"/>
              </w:rPr>
              <w:t>Paragraph 5.5.6 “Statistics” is renumbered 5.5.7.</w:t>
            </w:r>
          </w:p>
          <w:p w14:paraId="1E43021F" w14:textId="77777777" w:rsidR="005C6278" w:rsidRPr="007C4070" w:rsidRDefault="005C6278" w:rsidP="005C6278">
            <w:pPr>
              <w:numPr>
                <w:ilvl w:val="0"/>
                <w:numId w:val="25"/>
              </w:numPr>
              <w:spacing w:before="20"/>
              <w:ind w:left="357" w:hanging="357"/>
              <w:jc w:val="both"/>
              <w:rPr>
                <w:rFonts w:ascii="Arial" w:hAnsi="Arial" w:cs="Arial"/>
                <w:color w:val="000000"/>
              </w:rPr>
            </w:pPr>
            <w:r>
              <w:rPr>
                <w:rFonts w:ascii="Arial" w:hAnsi="Arial" w:cs="Arial"/>
                <w:color w:val="000000"/>
              </w:rPr>
              <w:t xml:space="preserve">New paragraph headed “Meaning of ‘sexual abuse’.  Summary of and extract from the new case of </w:t>
            </w:r>
            <w:r w:rsidRPr="00081850">
              <w:rPr>
                <w:rFonts w:ascii="Arial" w:hAnsi="Arial" w:cs="Arial"/>
                <w:i/>
                <w:color w:val="000000"/>
              </w:rPr>
              <w:t>DHHS v County Court</w:t>
            </w:r>
            <w:r>
              <w:rPr>
                <w:rFonts w:ascii="Arial" w:hAnsi="Arial" w:cs="Arial"/>
                <w:color w:val="000000"/>
              </w:rPr>
              <w:t xml:space="preserve"> [2018] VSC 322.</w:t>
            </w:r>
          </w:p>
        </w:tc>
      </w:tr>
      <w:tr w:rsidR="005C6278" w14:paraId="3F0D9128" w14:textId="77777777" w:rsidTr="009B6A89">
        <w:tc>
          <w:tcPr>
            <w:tcW w:w="1261" w:type="dxa"/>
            <w:gridSpan w:val="2"/>
            <w:tcBorders>
              <w:top w:val="single" w:sz="4" w:space="0" w:color="auto"/>
              <w:left w:val="single" w:sz="18" w:space="0" w:color="auto"/>
              <w:bottom w:val="single" w:sz="4" w:space="0" w:color="auto"/>
            </w:tcBorders>
          </w:tcPr>
          <w:p w14:paraId="3F430FD0" w14:textId="77777777" w:rsidR="005C6278" w:rsidRDefault="005C6278" w:rsidP="005C6278">
            <w:pPr>
              <w:rPr>
                <w:lang w:val="en-AU"/>
              </w:rPr>
            </w:pPr>
            <w:r>
              <w:rPr>
                <w:lang w:val="en-AU"/>
              </w:rPr>
              <w:t>16/07/18</w:t>
            </w:r>
          </w:p>
        </w:tc>
        <w:tc>
          <w:tcPr>
            <w:tcW w:w="836" w:type="dxa"/>
            <w:tcBorders>
              <w:top w:val="single" w:sz="4" w:space="0" w:color="auto"/>
              <w:bottom w:val="single" w:sz="4" w:space="0" w:color="auto"/>
            </w:tcBorders>
          </w:tcPr>
          <w:p w14:paraId="0AC26A78" w14:textId="3D5F3B5E"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5F7B3125" w14:textId="77777777" w:rsidR="005C6278" w:rsidRDefault="005C6278" w:rsidP="005C6278">
            <w:pPr>
              <w:keepNext/>
              <w:jc w:val="center"/>
              <w:rPr>
                <w:lang w:val="en-AU"/>
              </w:rPr>
            </w:pPr>
            <w:r>
              <w:rPr>
                <w:lang w:val="en-AU"/>
              </w:rPr>
              <w:t>5.5.7</w:t>
            </w:r>
          </w:p>
        </w:tc>
        <w:tc>
          <w:tcPr>
            <w:tcW w:w="4802" w:type="dxa"/>
            <w:gridSpan w:val="2"/>
            <w:tcBorders>
              <w:top w:val="single" w:sz="4" w:space="0" w:color="auto"/>
              <w:bottom w:val="single" w:sz="4" w:space="0" w:color="auto"/>
              <w:right w:val="single" w:sz="18" w:space="0" w:color="auto"/>
            </w:tcBorders>
          </w:tcPr>
          <w:p w14:paraId="14193116" w14:textId="77777777" w:rsidR="005C6278" w:rsidRDefault="005C6278" w:rsidP="005C6278">
            <w:pPr>
              <w:numPr>
                <w:ilvl w:val="0"/>
                <w:numId w:val="26"/>
              </w:numPr>
              <w:spacing w:before="20"/>
              <w:ind w:left="357" w:hanging="357"/>
              <w:jc w:val="both"/>
              <w:rPr>
                <w:rFonts w:ascii="Arial" w:hAnsi="Arial" w:cs="Arial"/>
                <w:color w:val="000000"/>
              </w:rPr>
            </w:pPr>
            <w:r>
              <w:rPr>
                <w:rFonts w:ascii="Arial" w:hAnsi="Arial" w:cs="Arial"/>
                <w:color w:val="000000"/>
              </w:rPr>
              <w:t>Renumbered paragraph – formerly 5.5.6.</w:t>
            </w:r>
          </w:p>
          <w:p w14:paraId="257CC7E6" w14:textId="77777777" w:rsidR="005C6278" w:rsidRDefault="005C6278" w:rsidP="005C6278">
            <w:pPr>
              <w:numPr>
                <w:ilvl w:val="0"/>
                <w:numId w:val="26"/>
              </w:numPr>
              <w:ind w:left="357" w:hanging="357"/>
              <w:jc w:val="both"/>
              <w:rPr>
                <w:rFonts w:ascii="Arial" w:hAnsi="Arial" w:cs="Arial"/>
                <w:color w:val="000000"/>
              </w:rPr>
            </w:pPr>
            <w:r>
              <w:rPr>
                <w:rFonts w:ascii="Arial" w:hAnsi="Arial" w:cs="Arial"/>
                <w:color w:val="000000"/>
              </w:rPr>
              <w:t>Addition of 2016/17 statistics.</w:t>
            </w:r>
          </w:p>
        </w:tc>
      </w:tr>
      <w:tr w:rsidR="005C6278" w14:paraId="1BB9607F" w14:textId="77777777" w:rsidTr="009B6A89">
        <w:tc>
          <w:tcPr>
            <w:tcW w:w="1261" w:type="dxa"/>
            <w:gridSpan w:val="2"/>
            <w:tcBorders>
              <w:top w:val="single" w:sz="4" w:space="0" w:color="auto"/>
              <w:left w:val="single" w:sz="18" w:space="0" w:color="auto"/>
              <w:bottom w:val="single" w:sz="4" w:space="0" w:color="auto"/>
            </w:tcBorders>
          </w:tcPr>
          <w:p w14:paraId="068673C4" w14:textId="77777777" w:rsidR="005C6278" w:rsidRDefault="005C6278" w:rsidP="005C6278">
            <w:pPr>
              <w:rPr>
                <w:lang w:val="en-AU"/>
              </w:rPr>
            </w:pPr>
            <w:r>
              <w:rPr>
                <w:lang w:val="en-AU"/>
              </w:rPr>
              <w:t>16/07/18</w:t>
            </w:r>
          </w:p>
        </w:tc>
        <w:tc>
          <w:tcPr>
            <w:tcW w:w="836" w:type="dxa"/>
            <w:tcBorders>
              <w:top w:val="single" w:sz="4" w:space="0" w:color="auto"/>
              <w:bottom w:val="single" w:sz="4" w:space="0" w:color="auto"/>
            </w:tcBorders>
          </w:tcPr>
          <w:p w14:paraId="6F13DD93" w14:textId="78BB2B35"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68283328" w14:textId="77777777" w:rsidR="005C6278" w:rsidRDefault="005C6278" w:rsidP="005C6278">
            <w:pPr>
              <w:keepNext/>
              <w:jc w:val="center"/>
              <w:rPr>
                <w:lang w:val="en-AU"/>
              </w:rPr>
            </w:pPr>
            <w:r>
              <w:rPr>
                <w:lang w:val="en-AU"/>
              </w:rPr>
              <w:t>5.11.10</w:t>
            </w:r>
          </w:p>
          <w:p w14:paraId="693F6EF4" w14:textId="77777777" w:rsidR="005C6278" w:rsidRDefault="005C6278" w:rsidP="005C6278">
            <w:pPr>
              <w:keepNext/>
              <w:jc w:val="center"/>
              <w:rPr>
                <w:lang w:val="en-AU"/>
              </w:rPr>
            </w:pPr>
            <w:r>
              <w:rPr>
                <w:lang w:val="en-AU"/>
              </w:rPr>
              <w:t>5.14.2</w:t>
            </w:r>
          </w:p>
          <w:p w14:paraId="41907649" w14:textId="77777777" w:rsidR="005C6278" w:rsidRDefault="005C6278" w:rsidP="005C6278">
            <w:pPr>
              <w:keepNext/>
              <w:jc w:val="center"/>
              <w:rPr>
                <w:lang w:val="en-AU"/>
              </w:rPr>
            </w:pPr>
            <w:r>
              <w:rPr>
                <w:lang w:val="en-AU"/>
              </w:rPr>
              <w:t>5.22.9</w:t>
            </w:r>
          </w:p>
          <w:p w14:paraId="5E169AB8" w14:textId="77777777" w:rsidR="005C6278" w:rsidRDefault="005C6278" w:rsidP="005C6278">
            <w:pPr>
              <w:keepNext/>
              <w:jc w:val="center"/>
              <w:rPr>
                <w:lang w:val="en-AU"/>
              </w:rPr>
            </w:pPr>
            <w:r>
              <w:rPr>
                <w:lang w:val="en-AU"/>
              </w:rPr>
              <w:t>5.23.8</w:t>
            </w:r>
          </w:p>
          <w:p w14:paraId="243A7AA2" w14:textId="77777777" w:rsidR="005C6278" w:rsidRDefault="005C6278" w:rsidP="005C6278">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727F6101" w14:textId="77777777" w:rsidR="005C6278" w:rsidRDefault="005C6278" w:rsidP="005C6278">
            <w:pPr>
              <w:spacing w:before="40"/>
              <w:jc w:val="both"/>
              <w:rPr>
                <w:rFonts w:ascii="Arial" w:hAnsi="Arial" w:cs="Arial"/>
                <w:color w:val="000000"/>
              </w:rPr>
            </w:pPr>
            <w:r>
              <w:rPr>
                <w:rFonts w:ascii="Arial" w:hAnsi="Arial" w:cs="Arial"/>
                <w:color w:val="000000"/>
              </w:rPr>
              <w:t>Addition of 2016/17 statistics.</w:t>
            </w:r>
          </w:p>
        </w:tc>
      </w:tr>
      <w:tr w:rsidR="005C6278" w14:paraId="1F8D75B1" w14:textId="77777777" w:rsidTr="009B6A89">
        <w:tc>
          <w:tcPr>
            <w:tcW w:w="1261" w:type="dxa"/>
            <w:gridSpan w:val="2"/>
            <w:tcBorders>
              <w:top w:val="single" w:sz="4" w:space="0" w:color="auto"/>
              <w:left w:val="single" w:sz="18" w:space="0" w:color="auto"/>
              <w:bottom w:val="single" w:sz="4" w:space="0" w:color="auto"/>
            </w:tcBorders>
          </w:tcPr>
          <w:p w14:paraId="31B7A8CD" w14:textId="77777777" w:rsidR="005C6278" w:rsidRDefault="005C6278" w:rsidP="005C6278">
            <w:pPr>
              <w:rPr>
                <w:lang w:val="en-AU"/>
              </w:rPr>
            </w:pPr>
            <w:r>
              <w:rPr>
                <w:lang w:val="en-AU"/>
              </w:rPr>
              <w:t>16/07/18</w:t>
            </w:r>
          </w:p>
        </w:tc>
        <w:tc>
          <w:tcPr>
            <w:tcW w:w="836" w:type="dxa"/>
            <w:tcBorders>
              <w:top w:val="single" w:sz="4" w:space="0" w:color="auto"/>
              <w:bottom w:val="single" w:sz="4" w:space="0" w:color="auto"/>
            </w:tcBorders>
          </w:tcPr>
          <w:p w14:paraId="6DD390F1" w14:textId="18C6F1C6"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686C70E6" w14:textId="77777777" w:rsidR="005C6278" w:rsidRDefault="005C6278" w:rsidP="005C6278">
            <w:pPr>
              <w:keepNext/>
              <w:jc w:val="center"/>
              <w:rPr>
                <w:lang w:val="en-AU"/>
              </w:rPr>
            </w:pPr>
            <w:r>
              <w:rPr>
                <w:lang w:val="en-AU"/>
              </w:rPr>
              <w:t>5.13</w:t>
            </w:r>
          </w:p>
        </w:tc>
        <w:tc>
          <w:tcPr>
            <w:tcW w:w="4802" w:type="dxa"/>
            <w:gridSpan w:val="2"/>
            <w:tcBorders>
              <w:top w:val="single" w:sz="4" w:space="0" w:color="auto"/>
              <w:bottom w:val="single" w:sz="4" w:space="0" w:color="auto"/>
              <w:right w:val="single" w:sz="18" w:space="0" w:color="auto"/>
            </w:tcBorders>
          </w:tcPr>
          <w:p w14:paraId="2334116E" w14:textId="77777777" w:rsidR="005C6278" w:rsidRDefault="005C6278" w:rsidP="005C6278">
            <w:pPr>
              <w:spacing w:before="20"/>
              <w:jc w:val="both"/>
              <w:rPr>
                <w:rFonts w:ascii="Arial" w:hAnsi="Arial" w:cs="Arial"/>
                <w:color w:val="000000"/>
              </w:rPr>
            </w:pPr>
            <w:r>
              <w:rPr>
                <w:rFonts w:ascii="Arial" w:hAnsi="Arial" w:cs="Arial"/>
                <w:color w:val="000000"/>
              </w:rPr>
              <w:t>Addition of 2016/17 statistics and consequential amendment to text.</w:t>
            </w:r>
          </w:p>
        </w:tc>
      </w:tr>
      <w:tr w:rsidR="005C6278" w14:paraId="75DADC29" w14:textId="77777777" w:rsidTr="009B6A89">
        <w:tc>
          <w:tcPr>
            <w:tcW w:w="1261" w:type="dxa"/>
            <w:gridSpan w:val="2"/>
            <w:tcBorders>
              <w:top w:val="single" w:sz="4" w:space="0" w:color="auto"/>
              <w:left w:val="single" w:sz="18" w:space="0" w:color="auto"/>
              <w:bottom w:val="single" w:sz="18" w:space="0" w:color="auto"/>
            </w:tcBorders>
          </w:tcPr>
          <w:p w14:paraId="10E8BAC8" w14:textId="77777777" w:rsidR="005C6278" w:rsidRDefault="005C6278" w:rsidP="005C6278">
            <w:pPr>
              <w:rPr>
                <w:lang w:val="en-AU"/>
              </w:rPr>
            </w:pPr>
            <w:r>
              <w:rPr>
                <w:lang w:val="en-AU"/>
              </w:rPr>
              <w:t>16/07/18</w:t>
            </w:r>
          </w:p>
        </w:tc>
        <w:tc>
          <w:tcPr>
            <w:tcW w:w="836" w:type="dxa"/>
            <w:tcBorders>
              <w:top w:val="single" w:sz="4" w:space="0" w:color="auto"/>
              <w:bottom w:val="single" w:sz="18" w:space="0" w:color="auto"/>
            </w:tcBorders>
          </w:tcPr>
          <w:p w14:paraId="4B5235F7" w14:textId="6764BBD2" w:rsidR="005C6278" w:rsidRDefault="005C6278" w:rsidP="005C6278">
            <w:pPr>
              <w:jc w:val="center"/>
              <w:rPr>
                <w:lang w:val="en-AU"/>
              </w:rPr>
            </w:pPr>
            <w:r>
              <w:rPr>
                <w:lang w:val="en-AU"/>
              </w:rPr>
              <w:t>5</w:t>
            </w:r>
          </w:p>
        </w:tc>
        <w:tc>
          <w:tcPr>
            <w:tcW w:w="1439" w:type="dxa"/>
            <w:tcBorders>
              <w:top w:val="single" w:sz="4" w:space="0" w:color="auto"/>
              <w:bottom w:val="single" w:sz="18" w:space="0" w:color="auto"/>
            </w:tcBorders>
          </w:tcPr>
          <w:p w14:paraId="2BED1E1F" w14:textId="77777777" w:rsidR="005C6278" w:rsidRDefault="005C6278" w:rsidP="005C6278">
            <w:pPr>
              <w:keepNext/>
              <w:jc w:val="center"/>
              <w:rPr>
                <w:lang w:val="en-AU"/>
              </w:rPr>
            </w:pPr>
            <w:r>
              <w:rPr>
                <w:lang w:val="en-AU"/>
              </w:rPr>
              <w:t>5.23.6</w:t>
            </w:r>
          </w:p>
        </w:tc>
        <w:tc>
          <w:tcPr>
            <w:tcW w:w="4802" w:type="dxa"/>
            <w:gridSpan w:val="2"/>
            <w:tcBorders>
              <w:top w:val="single" w:sz="4" w:space="0" w:color="auto"/>
              <w:bottom w:val="single" w:sz="18" w:space="0" w:color="auto"/>
              <w:right w:val="single" w:sz="18" w:space="0" w:color="auto"/>
            </w:tcBorders>
          </w:tcPr>
          <w:p w14:paraId="42A9597D" w14:textId="77777777" w:rsidR="005C6278" w:rsidRDefault="005C6278" w:rsidP="005C6278">
            <w:pPr>
              <w:spacing w:before="20"/>
              <w:jc w:val="both"/>
              <w:rPr>
                <w:rFonts w:ascii="Arial" w:hAnsi="Arial" w:cs="Arial"/>
                <w:color w:val="000000"/>
              </w:rPr>
            </w:pPr>
            <w:r>
              <w:rPr>
                <w:rFonts w:ascii="Arial" w:hAnsi="Arial" w:cs="Arial"/>
                <w:color w:val="000000"/>
              </w:rPr>
              <w:t>Addition of statistics for extension of TTOs in 2014/15, 2015/16 &amp; 2016/17.</w:t>
            </w:r>
          </w:p>
        </w:tc>
      </w:tr>
      <w:tr w:rsidR="005C6278" w14:paraId="52BBF75B" w14:textId="77777777" w:rsidTr="009B6A89">
        <w:tc>
          <w:tcPr>
            <w:tcW w:w="1261" w:type="dxa"/>
            <w:gridSpan w:val="2"/>
            <w:tcBorders>
              <w:top w:val="single" w:sz="18" w:space="0" w:color="auto"/>
              <w:left w:val="single" w:sz="18" w:space="0" w:color="auto"/>
              <w:bottom w:val="single" w:sz="4" w:space="0" w:color="auto"/>
            </w:tcBorders>
          </w:tcPr>
          <w:p w14:paraId="683D033C" w14:textId="77777777" w:rsidR="005C6278" w:rsidRDefault="005C6278" w:rsidP="005C6278">
            <w:pPr>
              <w:keepNext/>
              <w:keepLines/>
              <w:rPr>
                <w:lang w:val="en-AU"/>
              </w:rPr>
            </w:pPr>
            <w:r>
              <w:rPr>
                <w:lang w:val="en-AU"/>
              </w:rPr>
              <w:lastRenderedPageBreak/>
              <w:t>01/07/18</w:t>
            </w:r>
          </w:p>
        </w:tc>
        <w:tc>
          <w:tcPr>
            <w:tcW w:w="836" w:type="dxa"/>
            <w:tcBorders>
              <w:top w:val="single" w:sz="18" w:space="0" w:color="auto"/>
              <w:bottom w:val="single" w:sz="4" w:space="0" w:color="auto"/>
            </w:tcBorders>
          </w:tcPr>
          <w:p w14:paraId="07B1F5D5" w14:textId="233A9599" w:rsidR="005C6278" w:rsidRDefault="005C6278" w:rsidP="005C6278">
            <w:pPr>
              <w:jc w:val="center"/>
              <w:rPr>
                <w:lang w:val="en-AU"/>
              </w:rPr>
            </w:pPr>
            <w:r>
              <w:rPr>
                <w:lang w:val="en-AU"/>
              </w:rPr>
              <w:t>9</w:t>
            </w:r>
          </w:p>
        </w:tc>
        <w:tc>
          <w:tcPr>
            <w:tcW w:w="6241" w:type="dxa"/>
            <w:gridSpan w:val="3"/>
            <w:tcBorders>
              <w:top w:val="single" w:sz="18" w:space="0" w:color="auto"/>
              <w:bottom w:val="single" w:sz="4" w:space="0" w:color="FFFFFF"/>
              <w:right w:val="single" w:sz="18" w:space="0" w:color="auto"/>
            </w:tcBorders>
            <w:shd w:val="clear" w:color="auto" w:fill="000000"/>
          </w:tcPr>
          <w:p w14:paraId="5130A878" w14:textId="77777777" w:rsidR="005C6278" w:rsidRPr="007C2EB7" w:rsidRDefault="005C6278" w:rsidP="005C6278">
            <w:pPr>
              <w:spacing w:before="40"/>
              <w:jc w:val="both"/>
              <w:rPr>
                <w:rFonts w:ascii="Arial" w:hAnsi="Arial" w:cs="Arial"/>
                <w:b/>
                <w:color w:val="FFFFFF"/>
              </w:rPr>
            </w:pPr>
            <w:r w:rsidRPr="007C2EB7">
              <w:rPr>
                <w:rFonts w:ascii="Arial" w:hAnsi="Arial" w:cs="Arial"/>
                <w:b/>
                <w:color w:val="FFFFFF"/>
              </w:rPr>
              <w:t>MAJOR CHANGES HAVE BEEN MAD</w:t>
            </w:r>
            <w:r>
              <w:rPr>
                <w:rFonts w:ascii="Arial" w:hAnsi="Arial" w:cs="Arial"/>
                <w:b/>
                <w:color w:val="FFFFFF"/>
              </w:rPr>
              <w:t xml:space="preserve">E TO CHAPTER 9 TO REFLECT </w:t>
            </w:r>
            <w:r w:rsidRPr="007C2EB7">
              <w:rPr>
                <w:rFonts w:ascii="Arial" w:hAnsi="Arial" w:cs="Arial"/>
                <w:b/>
                <w:color w:val="FFFFFF"/>
              </w:rPr>
              <w:t xml:space="preserve">AMENDMENTS TO THE BAIL ACT 1977 MADE BY THE BAIL AMENDMENT (STAGE </w:t>
            </w:r>
            <w:r>
              <w:rPr>
                <w:rFonts w:ascii="Arial" w:hAnsi="Arial" w:cs="Arial"/>
                <w:b/>
                <w:color w:val="FFFFFF"/>
              </w:rPr>
              <w:t>TWO</w:t>
            </w:r>
            <w:r w:rsidRPr="007C2EB7">
              <w:rPr>
                <w:rFonts w:ascii="Arial" w:hAnsi="Arial" w:cs="Arial"/>
                <w:b/>
                <w:color w:val="FFFFFF"/>
              </w:rPr>
              <w:t xml:space="preserve">) </w:t>
            </w:r>
            <w:r>
              <w:rPr>
                <w:rFonts w:ascii="Arial" w:hAnsi="Arial" w:cs="Arial"/>
                <w:b/>
                <w:color w:val="FFFFFF"/>
              </w:rPr>
              <w:t>ACT 2018 COMMENCING ON 01/07/18.  APART FROM THOSE DETAILED BELOW, THESE CHANGES ARE TOO NUMEROUS TO SPECIFY INDIVIDUALLY.  SUFFICE TO SAY AMENDMENTS HAVE BEEN MADE TO SECTIONS 9.0, 9.1, 9.2.1, 9.2.7, 9.2.8, 9.3, 9.4, 9.4.2, 9.4.5, 9.4.6, 9.4.7, 9.4.11, 9.5.3 &amp; 9.5.5.</w:t>
            </w:r>
          </w:p>
        </w:tc>
      </w:tr>
      <w:tr w:rsidR="005C6278" w14:paraId="768DE664" w14:textId="77777777" w:rsidTr="009B6A89">
        <w:tc>
          <w:tcPr>
            <w:tcW w:w="1261" w:type="dxa"/>
            <w:gridSpan w:val="2"/>
            <w:tcBorders>
              <w:top w:val="single" w:sz="4" w:space="0" w:color="auto"/>
              <w:left w:val="single" w:sz="18" w:space="0" w:color="auto"/>
              <w:bottom w:val="single" w:sz="4" w:space="0" w:color="auto"/>
            </w:tcBorders>
          </w:tcPr>
          <w:p w14:paraId="100D5041" w14:textId="77777777" w:rsidR="005C6278" w:rsidRDefault="005C6278" w:rsidP="005C6278">
            <w:pPr>
              <w:rPr>
                <w:lang w:val="en-AU"/>
              </w:rPr>
            </w:pPr>
            <w:r>
              <w:rPr>
                <w:lang w:val="en-AU"/>
              </w:rPr>
              <w:t>01/07/18</w:t>
            </w:r>
          </w:p>
        </w:tc>
        <w:tc>
          <w:tcPr>
            <w:tcW w:w="836" w:type="dxa"/>
            <w:tcBorders>
              <w:top w:val="single" w:sz="4" w:space="0" w:color="auto"/>
              <w:bottom w:val="single" w:sz="4" w:space="0" w:color="auto"/>
            </w:tcBorders>
          </w:tcPr>
          <w:p w14:paraId="69CC7A32" w14:textId="56259CC4"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478ACEC" w14:textId="77777777" w:rsidR="005C6278" w:rsidRDefault="005C6278" w:rsidP="005C6278">
            <w:pPr>
              <w:keepNext/>
              <w:jc w:val="center"/>
              <w:rPr>
                <w:lang w:val="en-AU"/>
              </w:rPr>
            </w:pPr>
            <w:r>
              <w:rPr>
                <w:lang w:val="en-AU"/>
              </w:rPr>
              <w:t>9.1.1</w:t>
            </w:r>
          </w:p>
        </w:tc>
        <w:tc>
          <w:tcPr>
            <w:tcW w:w="4802" w:type="dxa"/>
            <w:gridSpan w:val="2"/>
            <w:tcBorders>
              <w:top w:val="single" w:sz="4" w:space="0" w:color="auto"/>
              <w:bottom w:val="single" w:sz="4" w:space="0" w:color="auto"/>
              <w:right w:val="single" w:sz="18" w:space="0" w:color="auto"/>
            </w:tcBorders>
          </w:tcPr>
          <w:p w14:paraId="048ED4FF" w14:textId="77777777" w:rsidR="005C6278" w:rsidRDefault="005C6278" w:rsidP="005C6278">
            <w:pPr>
              <w:spacing w:before="20"/>
              <w:jc w:val="both"/>
              <w:rPr>
                <w:rFonts w:ascii="Arial" w:hAnsi="Arial" w:cs="Arial"/>
                <w:color w:val="000000"/>
              </w:rPr>
            </w:pPr>
            <w:r>
              <w:rPr>
                <w:rFonts w:ascii="Arial" w:hAnsi="Arial" w:cs="Arial"/>
                <w:color w:val="000000"/>
              </w:rPr>
              <w:t xml:space="preserve">Reference to </w:t>
            </w:r>
            <w:r>
              <w:rPr>
                <w:rFonts w:ascii="Arial" w:hAnsi="Arial" w:cs="Arial"/>
              </w:rPr>
              <w:t>the Children, Youth and Families Regulations 2007 [S.R. No.21/2007] replaced by reference to the Children, Youth and Families Regulations 2017 [S.R. No.21/2017].</w:t>
            </w:r>
          </w:p>
        </w:tc>
      </w:tr>
      <w:tr w:rsidR="005C6278" w14:paraId="637F6089" w14:textId="77777777" w:rsidTr="009B6A89">
        <w:tc>
          <w:tcPr>
            <w:tcW w:w="1261" w:type="dxa"/>
            <w:gridSpan w:val="2"/>
            <w:tcBorders>
              <w:top w:val="single" w:sz="4" w:space="0" w:color="auto"/>
              <w:left w:val="single" w:sz="18" w:space="0" w:color="auto"/>
              <w:bottom w:val="single" w:sz="4" w:space="0" w:color="auto"/>
            </w:tcBorders>
          </w:tcPr>
          <w:p w14:paraId="3CCC8D87" w14:textId="77777777" w:rsidR="005C6278" w:rsidRDefault="005C6278" w:rsidP="005C6278">
            <w:pPr>
              <w:keepNext/>
              <w:keepLines/>
              <w:rPr>
                <w:lang w:val="en-AU"/>
              </w:rPr>
            </w:pPr>
            <w:r>
              <w:rPr>
                <w:lang w:val="en-AU"/>
              </w:rPr>
              <w:t>01/07/18</w:t>
            </w:r>
          </w:p>
        </w:tc>
        <w:tc>
          <w:tcPr>
            <w:tcW w:w="836" w:type="dxa"/>
            <w:tcBorders>
              <w:top w:val="single" w:sz="4" w:space="0" w:color="auto"/>
              <w:bottom w:val="single" w:sz="4" w:space="0" w:color="auto"/>
            </w:tcBorders>
          </w:tcPr>
          <w:p w14:paraId="0E5E4FFC" w14:textId="09ED8467"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32F2527" w14:textId="77777777" w:rsidR="005C6278" w:rsidRDefault="005C6278" w:rsidP="005C6278">
            <w:pPr>
              <w:keepNext/>
              <w:jc w:val="center"/>
              <w:rPr>
                <w:lang w:val="en-AU"/>
              </w:rPr>
            </w:pPr>
            <w:r>
              <w:rPr>
                <w:lang w:val="en-AU"/>
              </w:rPr>
              <w:t>9.2.3</w:t>
            </w:r>
          </w:p>
        </w:tc>
        <w:tc>
          <w:tcPr>
            <w:tcW w:w="4802" w:type="dxa"/>
            <w:gridSpan w:val="2"/>
            <w:tcBorders>
              <w:top w:val="single" w:sz="4" w:space="0" w:color="auto"/>
              <w:bottom w:val="single" w:sz="4" w:space="0" w:color="auto"/>
              <w:right w:val="single" w:sz="18" w:space="0" w:color="auto"/>
            </w:tcBorders>
          </w:tcPr>
          <w:p w14:paraId="52B12242" w14:textId="77777777" w:rsidR="005C6278" w:rsidRPr="00EB1FFC" w:rsidRDefault="005C6278" w:rsidP="005C6278">
            <w:pPr>
              <w:numPr>
                <w:ilvl w:val="0"/>
                <w:numId w:val="22"/>
              </w:numPr>
              <w:spacing w:before="20"/>
              <w:ind w:left="357" w:hanging="357"/>
              <w:jc w:val="both"/>
              <w:rPr>
                <w:rFonts w:ascii="Arial" w:hAnsi="Arial" w:cs="Arial"/>
                <w:color w:val="000000"/>
              </w:rPr>
            </w:pPr>
            <w:r w:rsidRPr="008E4C50">
              <w:rPr>
                <w:rFonts w:ascii="Arial" w:hAnsi="Arial" w:cs="Arial"/>
                <w:color w:val="000000"/>
              </w:rPr>
              <w:t>Paragraph heading changed to “</w:t>
            </w:r>
            <w:r w:rsidRPr="008E4C50">
              <w:rPr>
                <w:rFonts w:ascii="Arial" w:hAnsi="Arial" w:cs="Arial"/>
                <w:bCs/>
                <w:i/>
                <w:iCs/>
              </w:rPr>
              <w:t>Prima facie</w:t>
            </w:r>
            <w:r w:rsidRPr="008E4C50">
              <w:rPr>
                <w:rFonts w:ascii="Arial" w:hAnsi="Arial" w:cs="Arial"/>
                <w:bCs/>
              </w:rPr>
              <w:t xml:space="preserve"> entitlement to bail and exceptions thereto – Flow charts”.</w:t>
            </w:r>
          </w:p>
          <w:p w14:paraId="707C16B0" w14:textId="77777777" w:rsidR="005C6278" w:rsidRPr="008E4C50" w:rsidRDefault="005C6278" w:rsidP="005C6278">
            <w:pPr>
              <w:numPr>
                <w:ilvl w:val="0"/>
                <w:numId w:val="22"/>
              </w:numPr>
              <w:spacing w:before="20"/>
              <w:ind w:left="357" w:hanging="357"/>
              <w:jc w:val="both"/>
              <w:rPr>
                <w:rFonts w:ascii="Arial" w:hAnsi="Arial" w:cs="Arial"/>
                <w:color w:val="000000"/>
              </w:rPr>
            </w:pPr>
            <w:r>
              <w:rPr>
                <w:rFonts w:ascii="Arial" w:hAnsi="Arial" w:cs="Arial"/>
                <w:color w:val="000000"/>
              </w:rPr>
              <w:t>Material from the old paragraph 9.2.4 has been incorporated into 9.2.3.</w:t>
            </w:r>
          </w:p>
        </w:tc>
      </w:tr>
      <w:tr w:rsidR="005C6278" w14:paraId="3749C0B5" w14:textId="77777777" w:rsidTr="009B6A89">
        <w:tc>
          <w:tcPr>
            <w:tcW w:w="1261" w:type="dxa"/>
            <w:gridSpan w:val="2"/>
            <w:tcBorders>
              <w:top w:val="single" w:sz="4" w:space="0" w:color="auto"/>
              <w:left w:val="single" w:sz="18" w:space="0" w:color="auto"/>
              <w:bottom w:val="single" w:sz="4" w:space="0" w:color="auto"/>
            </w:tcBorders>
          </w:tcPr>
          <w:p w14:paraId="28A758B0" w14:textId="77777777" w:rsidR="005C6278" w:rsidRDefault="005C6278" w:rsidP="005C6278">
            <w:pPr>
              <w:rPr>
                <w:lang w:val="en-AU"/>
              </w:rPr>
            </w:pPr>
            <w:r>
              <w:rPr>
                <w:lang w:val="en-AU"/>
              </w:rPr>
              <w:t>01/0718</w:t>
            </w:r>
          </w:p>
        </w:tc>
        <w:tc>
          <w:tcPr>
            <w:tcW w:w="836" w:type="dxa"/>
            <w:tcBorders>
              <w:top w:val="single" w:sz="4" w:space="0" w:color="auto"/>
              <w:bottom w:val="single" w:sz="4" w:space="0" w:color="auto"/>
            </w:tcBorders>
          </w:tcPr>
          <w:p w14:paraId="37022783" w14:textId="45F38360"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8B2A2AE" w14:textId="77777777" w:rsidR="005C6278" w:rsidRDefault="005C6278" w:rsidP="005C6278">
            <w:pPr>
              <w:keepNext/>
              <w:jc w:val="center"/>
              <w:rPr>
                <w:lang w:val="en-AU"/>
              </w:rPr>
            </w:pPr>
            <w:r>
              <w:rPr>
                <w:lang w:val="en-AU"/>
              </w:rPr>
              <w:t>9.2.4</w:t>
            </w:r>
          </w:p>
        </w:tc>
        <w:tc>
          <w:tcPr>
            <w:tcW w:w="4802" w:type="dxa"/>
            <w:gridSpan w:val="2"/>
            <w:tcBorders>
              <w:top w:val="single" w:sz="4" w:space="0" w:color="auto"/>
              <w:bottom w:val="single" w:sz="4" w:space="0" w:color="auto"/>
              <w:right w:val="single" w:sz="18" w:space="0" w:color="auto"/>
            </w:tcBorders>
          </w:tcPr>
          <w:p w14:paraId="2817E21A" w14:textId="77777777" w:rsidR="005C6278" w:rsidRPr="008E4C50" w:rsidRDefault="005C6278" w:rsidP="005C6278">
            <w:pPr>
              <w:spacing w:before="20"/>
              <w:jc w:val="both"/>
              <w:rPr>
                <w:rFonts w:ascii="Arial" w:hAnsi="Arial" w:cs="Arial"/>
                <w:color w:val="000000"/>
              </w:rPr>
            </w:pPr>
            <w:r>
              <w:rPr>
                <w:rFonts w:ascii="Arial" w:hAnsi="Arial" w:cs="Arial"/>
                <w:color w:val="000000"/>
              </w:rPr>
              <w:t>Paragraph heading changed to “Schedule 1 offences – Exceptional Circumstances”.  Text changed accordingly.</w:t>
            </w:r>
          </w:p>
        </w:tc>
      </w:tr>
      <w:tr w:rsidR="005C6278" w14:paraId="3DE40046" w14:textId="77777777" w:rsidTr="009B6A89">
        <w:tc>
          <w:tcPr>
            <w:tcW w:w="1261" w:type="dxa"/>
            <w:gridSpan w:val="2"/>
            <w:tcBorders>
              <w:top w:val="single" w:sz="4" w:space="0" w:color="auto"/>
              <w:left w:val="single" w:sz="18" w:space="0" w:color="auto"/>
              <w:bottom w:val="single" w:sz="4" w:space="0" w:color="auto"/>
            </w:tcBorders>
          </w:tcPr>
          <w:p w14:paraId="2372C19D" w14:textId="77777777" w:rsidR="005C6278" w:rsidRDefault="005C6278" w:rsidP="005C6278">
            <w:pPr>
              <w:rPr>
                <w:lang w:val="en-AU"/>
              </w:rPr>
            </w:pPr>
            <w:r>
              <w:rPr>
                <w:lang w:val="en-AU"/>
              </w:rPr>
              <w:t>01/0718</w:t>
            </w:r>
          </w:p>
        </w:tc>
        <w:tc>
          <w:tcPr>
            <w:tcW w:w="836" w:type="dxa"/>
            <w:tcBorders>
              <w:top w:val="single" w:sz="4" w:space="0" w:color="auto"/>
              <w:bottom w:val="single" w:sz="4" w:space="0" w:color="auto"/>
            </w:tcBorders>
          </w:tcPr>
          <w:p w14:paraId="047A600F" w14:textId="72BDC40B"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5C3BF84" w14:textId="77777777" w:rsidR="005C6278" w:rsidRDefault="005C6278" w:rsidP="005C6278">
            <w:pPr>
              <w:keepNext/>
              <w:jc w:val="center"/>
              <w:rPr>
                <w:lang w:val="en-AU"/>
              </w:rPr>
            </w:pPr>
            <w:r>
              <w:rPr>
                <w:lang w:val="en-AU"/>
              </w:rPr>
              <w:t>9.2.5</w:t>
            </w:r>
          </w:p>
        </w:tc>
        <w:tc>
          <w:tcPr>
            <w:tcW w:w="4802" w:type="dxa"/>
            <w:gridSpan w:val="2"/>
            <w:tcBorders>
              <w:top w:val="single" w:sz="4" w:space="0" w:color="auto"/>
              <w:bottom w:val="single" w:sz="4" w:space="0" w:color="auto"/>
              <w:right w:val="single" w:sz="18" w:space="0" w:color="auto"/>
            </w:tcBorders>
          </w:tcPr>
          <w:p w14:paraId="21972144" w14:textId="77777777" w:rsidR="005C6278" w:rsidRPr="00B16F71" w:rsidRDefault="005C6278" w:rsidP="005C6278">
            <w:pPr>
              <w:pStyle w:val="Heading3"/>
              <w:spacing w:before="20" w:after="20"/>
              <w:jc w:val="both"/>
              <w:rPr>
                <w:b w:val="0"/>
                <w:bCs w:val="0"/>
                <w:sz w:val="20"/>
                <w:szCs w:val="20"/>
              </w:rPr>
            </w:pPr>
            <w:r w:rsidRPr="00B16F71">
              <w:rPr>
                <w:b w:val="0"/>
                <w:color w:val="000000"/>
                <w:sz w:val="20"/>
                <w:szCs w:val="20"/>
              </w:rPr>
              <w:t xml:space="preserve">Paragraph heading changed to </w:t>
            </w:r>
            <w:r>
              <w:rPr>
                <w:b w:val="0"/>
                <w:color w:val="000000"/>
                <w:sz w:val="20"/>
                <w:szCs w:val="20"/>
              </w:rPr>
              <w:t>“</w:t>
            </w:r>
            <w:r w:rsidRPr="00B16F71">
              <w:rPr>
                <w:b w:val="0"/>
                <w:bCs w:val="0"/>
                <w:sz w:val="20"/>
                <w:szCs w:val="20"/>
              </w:rPr>
              <w:t>Schedule 2 offences – Show compelling reason</w:t>
            </w:r>
            <w:r>
              <w:rPr>
                <w:b w:val="0"/>
                <w:bCs w:val="0"/>
                <w:sz w:val="20"/>
                <w:szCs w:val="20"/>
              </w:rPr>
              <w:t>”.  Text changed accordingly.</w:t>
            </w:r>
          </w:p>
        </w:tc>
      </w:tr>
      <w:tr w:rsidR="005C6278" w14:paraId="1BBBAAC4" w14:textId="77777777" w:rsidTr="009B6A89">
        <w:tc>
          <w:tcPr>
            <w:tcW w:w="1261" w:type="dxa"/>
            <w:gridSpan w:val="2"/>
            <w:tcBorders>
              <w:top w:val="single" w:sz="4" w:space="0" w:color="auto"/>
              <w:left w:val="single" w:sz="18" w:space="0" w:color="auto"/>
              <w:bottom w:val="single" w:sz="4" w:space="0" w:color="auto"/>
            </w:tcBorders>
          </w:tcPr>
          <w:p w14:paraId="6EEB5DB6" w14:textId="77777777" w:rsidR="005C6278" w:rsidRDefault="005C6278" w:rsidP="005C6278">
            <w:pPr>
              <w:rPr>
                <w:lang w:val="en-AU"/>
              </w:rPr>
            </w:pPr>
            <w:r>
              <w:rPr>
                <w:lang w:val="en-AU"/>
              </w:rPr>
              <w:t>01/07/18</w:t>
            </w:r>
          </w:p>
        </w:tc>
        <w:tc>
          <w:tcPr>
            <w:tcW w:w="836" w:type="dxa"/>
            <w:tcBorders>
              <w:top w:val="single" w:sz="4" w:space="0" w:color="auto"/>
              <w:bottom w:val="single" w:sz="4" w:space="0" w:color="auto"/>
            </w:tcBorders>
          </w:tcPr>
          <w:p w14:paraId="5676F89D" w14:textId="05CC8A29"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2D2C95A6" w14:textId="77777777" w:rsidR="005C6278" w:rsidRDefault="005C6278" w:rsidP="005C6278">
            <w:pPr>
              <w:keepNext/>
              <w:jc w:val="center"/>
              <w:rPr>
                <w:lang w:val="en-AU"/>
              </w:rPr>
            </w:pPr>
            <w:r>
              <w:rPr>
                <w:lang w:val="en-AU"/>
              </w:rPr>
              <w:t>9.2.6</w:t>
            </w:r>
          </w:p>
        </w:tc>
        <w:tc>
          <w:tcPr>
            <w:tcW w:w="4802" w:type="dxa"/>
            <w:gridSpan w:val="2"/>
            <w:tcBorders>
              <w:top w:val="single" w:sz="4" w:space="0" w:color="auto"/>
              <w:bottom w:val="single" w:sz="4" w:space="0" w:color="auto"/>
              <w:right w:val="single" w:sz="18" w:space="0" w:color="auto"/>
            </w:tcBorders>
          </w:tcPr>
          <w:p w14:paraId="2275C963" w14:textId="77777777" w:rsidR="005C6278" w:rsidRDefault="005C6278" w:rsidP="005C6278">
            <w:pPr>
              <w:spacing w:before="20"/>
              <w:jc w:val="both"/>
              <w:rPr>
                <w:rFonts w:ascii="Arial" w:hAnsi="Arial" w:cs="Arial"/>
                <w:color w:val="000000"/>
              </w:rPr>
            </w:pPr>
            <w:r>
              <w:rPr>
                <w:rFonts w:ascii="Arial" w:hAnsi="Arial" w:cs="Arial"/>
                <w:color w:val="000000"/>
              </w:rPr>
              <w:t>Paragraph heading changed to “Additional powers of a bail decision maker”.  Text changed accordingly.</w:t>
            </w:r>
          </w:p>
        </w:tc>
      </w:tr>
      <w:tr w:rsidR="005C6278" w14:paraId="2F669A54" w14:textId="77777777" w:rsidTr="009B6A89">
        <w:tc>
          <w:tcPr>
            <w:tcW w:w="1261" w:type="dxa"/>
            <w:gridSpan w:val="2"/>
            <w:tcBorders>
              <w:top w:val="single" w:sz="4" w:space="0" w:color="auto"/>
              <w:left w:val="single" w:sz="18" w:space="0" w:color="auto"/>
              <w:bottom w:val="single" w:sz="4" w:space="0" w:color="auto"/>
            </w:tcBorders>
          </w:tcPr>
          <w:p w14:paraId="0992E5D7" w14:textId="77777777" w:rsidR="005C6278" w:rsidRDefault="005C6278" w:rsidP="005C6278">
            <w:pPr>
              <w:rPr>
                <w:lang w:val="en-AU"/>
              </w:rPr>
            </w:pPr>
            <w:r>
              <w:rPr>
                <w:lang w:val="en-AU"/>
              </w:rPr>
              <w:t>01/07/18</w:t>
            </w:r>
          </w:p>
        </w:tc>
        <w:tc>
          <w:tcPr>
            <w:tcW w:w="836" w:type="dxa"/>
            <w:tcBorders>
              <w:top w:val="single" w:sz="4" w:space="0" w:color="auto"/>
              <w:bottom w:val="single" w:sz="4" w:space="0" w:color="auto"/>
            </w:tcBorders>
          </w:tcPr>
          <w:p w14:paraId="63882B44" w14:textId="444F8B3C"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79F0B873" w14:textId="77777777" w:rsidR="005C6278" w:rsidRDefault="005C6278" w:rsidP="005C6278">
            <w:pPr>
              <w:keepNext/>
              <w:jc w:val="center"/>
              <w:rPr>
                <w:lang w:val="en-AU"/>
              </w:rPr>
            </w:pPr>
            <w:r>
              <w:rPr>
                <w:lang w:val="en-AU"/>
              </w:rPr>
              <w:t>9.2.8</w:t>
            </w:r>
          </w:p>
        </w:tc>
        <w:tc>
          <w:tcPr>
            <w:tcW w:w="4802" w:type="dxa"/>
            <w:gridSpan w:val="2"/>
            <w:tcBorders>
              <w:top w:val="single" w:sz="4" w:space="0" w:color="auto"/>
              <w:bottom w:val="single" w:sz="4" w:space="0" w:color="auto"/>
              <w:right w:val="single" w:sz="18" w:space="0" w:color="auto"/>
            </w:tcBorders>
          </w:tcPr>
          <w:p w14:paraId="22E1116F" w14:textId="77777777" w:rsidR="005C6278" w:rsidRDefault="005C6278" w:rsidP="005C6278">
            <w:pPr>
              <w:spacing w:before="20"/>
              <w:jc w:val="both"/>
              <w:rPr>
                <w:rFonts w:ascii="Arial" w:hAnsi="Arial" w:cs="Arial"/>
                <w:color w:val="000000"/>
              </w:rPr>
            </w:pPr>
            <w:r>
              <w:rPr>
                <w:rFonts w:ascii="Arial" w:hAnsi="Arial" w:cs="Arial"/>
                <w:color w:val="000000"/>
              </w:rPr>
              <w:t>Paragraph head</w:t>
            </w:r>
            <w:r w:rsidRPr="00624235">
              <w:rPr>
                <w:rFonts w:ascii="Arial" w:hAnsi="Arial" w:cs="Arial"/>
                <w:color w:val="000000"/>
              </w:rPr>
              <w:t>ing changed to “</w:t>
            </w:r>
            <w:r w:rsidRPr="00624235">
              <w:rPr>
                <w:rFonts w:ascii="Arial" w:hAnsi="Arial" w:cs="Arial"/>
                <w:bCs/>
              </w:rPr>
              <w:t>Requirement for reasons when bail granted for Schedule 1 or 2 offence”.</w:t>
            </w:r>
          </w:p>
        </w:tc>
      </w:tr>
      <w:tr w:rsidR="005C6278" w14:paraId="4915A969" w14:textId="77777777" w:rsidTr="009B6A89">
        <w:tc>
          <w:tcPr>
            <w:tcW w:w="1261" w:type="dxa"/>
            <w:gridSpan w:val="2"/>
            <w:tcBorders>
              <w:top w:val="single" w:sz="4" w:space="0" w:color="auto"/>
              <w:left w:val="single" w:sz="18" w:space="0" w:color="auto"/>
              <w:bottom w:val="single" w:sz="4" w:space="0" w:color="auto"/>
            </w:tcBorders>
          </w:tcPr>
          <w:p w14:paraId="0E3B5B8A" w14:textId="77777777" w:rsidR="005C6278" w:rsidRDefault="005C6278" w:rsidP="005C6278">
            <w:pPr>
              <w:rPr>
                <w:lang w:val="en-AU"/>
              </w:rPr>
            </w:pPr>
            <w:r>
              <w:rPr>
                <w:lang w:val="en-AU"/>
              </w:rPr>
              <w:t>01/07/18</w:t>
            </w:r>
          </w:p>
        </w:tc>
        <w:tc>
          <w:tcPr>
            <w:tcW w:w="836" w:type="dxa"/>
            <w:tcBorders>
              <w:top w:val="single" w:sz="4" w:space="0" w:color="auto"/>
              <w:bottom w:val="single" w:sz="4" w:space="0" w:color="auto"/>
            </w:tcBorders>
          </w:tcPr>
          <w:p w14:paraId="16337A81" w14:textId="3EB0184E"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FEF5146" w14:textId="77777777" w:rsidR="005C6278" w:rsidRDefault="005C6278" w:rsidP="005C6278">
            <w:pPr>
              <w:keepNext/>
              <w:jc w:val="center"/>
              <w:rPr>
                <w:lang w:val="en-AU"/>
              </w:rPr>
            </w:pPr>
            <w:r>
              <w:rPr>
                <w:lang w:val="en-AU"/>
              </w:rPr>
              <w:t>9.2.9</w:t>
            </w:r>
          </w:p>
        </w:tc>
        <w:tc>
          <w:tcPr>
            <w:tcW w:w="4802" w:type="dxa"/>
            <w:gridSpan w:val="2"/>
            <w:tcBorders>
              <w:top w:val="single" w:sz="4" w:space="0" w:color="auto"/>
              <w:bottom w:val="single" w:sz="4" w:space="0" w:color="auto"/>
              <w:right w:val="single" w:sz="18" w:space="0" w:color="auto"/>
            </w:tcBorders>
          </w:tcPr>
          <w:p w14:paraId="2B0DBCED" w14:textId="77777777" w:rsidR="005C6278" w:rsidRDefault="005C6278" w:rsidP="005C6278">
            <w:pPr>
              <w:spacing w:before="20"/>
              <w:jc w:val="both"/>
              <w:rPr>
                <w:rFonts w:ascii="Arial" w:hAnsi="Arial" w:cs="Arial"/>
                <w:color w:val="000000"/>
              </w:rPr>
            </w:pPr>
            <w:r>
              <w:rPr>
                <w:rFonts w:ascii="Arial" w:hAnsi="Arial" w:cs="Arial"/>
                <w:color w:val="000000"/>
              </w:rPr>
              <w:t>New paragraph entitled “Accused (not child, vulnerable adult or Aboriginal) on 2 or more bail undertakings”.</w:t>
            </w:r>
          </w:p>
        </w:tc>
      </w:tr>
      <w:tr w:rsidR="005C6278" w14:paraId="15225F9B" w14:textId="77777777" w:rsidTr="009B6A89">
        <w:tc>
          <w:tcPr>
            <w:tcW w:w="1261" w:type="dxa"/>
            <w:gridSpan w:val="2"/>
            <w:tcBorders>
              <w:top w:val="single" w:sz="4" w:space="0" w:color="auto"/>
              <w:left w:val="single" w:sz="18" w:space="0" w:color="auto"/>
              <w:bottom w:val="single" w:sz="4" w:space="0" w:color="auto"/>
            </w:tcBorders>
          </w:tcPr>
          <w:p w14:paraId="5F110EC3" w14:textId="77777777" w:rsidR="005C6278" w:rsidRDefault="005C6278" w:rsidP="005C6278">
            <w:pPr>
              <w:rPr>
                <w:lang w:val="en-AU"/>
              </w:rPr>
            </w:pPr>
            <w:r>
              <w:rPr>
                <w:lang w:val="en-AU"/>
              </w:rPr>
              <w:t>01/0718</w:t>
            </w:r>
          </w:p>
        </w:tc>
        <w:tc>
          <w:tcPr>
            <w:tcW w:w="836" w:type="dxa"/>
            <w:tcBorders>
              <w:top w:val="single" w:sz="4" w:space="0" w:color="auto"/>
              <w:bottom w:val="single" w:sz="4" w:space="0" w:color="auto"/>
            </w:tcBorders>
          </w:tcPr>
          <w:p w14:paraId="2C704514" w14:textId="3815D9CC"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A16DBDE" w14:textId="77777777" w:rsidR="005C6278" w:rsidRDefault="005C6278" w:rsidP="005C6278">
            <w:pPr>
              <w:keepNext/>
              <w:jc w:val="center"/>
              <w:rPr>
                <w:lang w:val="en-AU"/>
              </w:rPr>
            </w:pPr>
            <w:r>
              <w:rPr>
                <w:lang w:val="en-AU"/>
              </w:rPr>
              <w:t>9.3</w:t>
            </w:r>
          </w:p>
        </w:tc>
        <w:tc>
          <w:tcPr>
            <w:tcW w:w="4802" w:type="dxa"/>
            <w:gridSpan w:val="2"/>
            <w:tcBorders>
              <w:top w:val="single" w:sz="4" w:space="0" w:color="auto"/>
              <w:bottom w:val="single" w:sz="4" w:space="0" w:color="auto"/>
              <w:right w:val="single" w:sz="18" w:space="0" w:color="auto"/>
            </w:tcBorders>
          </w:tcPr>
          <w:p w14:paraId="09FDB80E" w14:textId="77777777" w:rsidR="005C6278" w:rsidRDefault="005C6278" w:rsidP="005C6278">
            <w:pPr>
              <w:numPr>
                <w:ilvl w:val="0"/>
                <w:numId w:val="23"/>
              </w:numPr>
              <w:spacing w:before="20"/>
              <w:ind w:left="357" w:hanging="357"/>
              <w:jc w:val="both"/>
              <w:rPr>
                <w:rFonts w:ascii="Arial" w:hAnsi="Arial" w:cs="Arial"/>
                <w:color w:val="000000"/>
              </w:rPr>
            </w:pPr>
            <w:r>
              <w:rPr>
                <w:rFonts w:ascii="Arial" w:hAnsi="Arial" w:cs="Arial"/>
                <w:color w:val="000000"/>
              </w:rPr>
              <w:t>Cross-reference to section 9.2.3 was an error.  It has been corrected to 9.2.2.</w:t>
            </w:r>
          </w:p>
          <w:p w14:paraId="658AB3D8" w14:textId="77777777" w:rsidR="005C6278" w:rsidRPr="008E4C50" w:rsidRDefault="005C6278" w:rsidP="005C6278">
            <w:pPr>
              <w:numPr>
                <w:ilvl w:val="0"/>
                <w:numId w:val="23"/>
              </w:numPr>
              <w:spacing w:before="20"/>
              <w:ind w:left="357" w:hanging="357"/>
              <w:jc w:val="both"/>
              <w:rPr>
                <w:rFonts w:ascii="Arial" w:hAnsi="Arial" w:cs="Arial"/>
                <w:color w:val="000000"/>
              </w:rPr>
            </w:pPr>
            <w:r>
              <w:rPr>
                <w:rFonts w:ascii="Arial" w:hAnsi="Arial" w:cs="Arial"/>
                <w:color w:val="000000"/>
              </w:rPr>
              <w:t xml:space="preserve">Reference to s.1B of the </w:t>
            </w:r>
            <w:r w:rsidRPr="00E53AE3">
              <w:rPr>
                <w:rFonts w:ascii="Arial" w:hAnsi="Arial" w:cs="Arial"/>
                <w:b/>
                <w:color w:val="000000"/>
              </w:rPr>
              <w:t>BA</w:t>
            </w:r>
            <w:r>
              <w:rPr>
                <w:rFonts w:ascii="Arial" w:hAnsi="Arial" w:cs="Arial"/>
                <w:color w:val="000000"/>
              </w:rPr>
              <w:t xml:space="preserve"> and to the new case of </w:t>
            </w:r>
            <w:r w:rsidRPr="00E53AE3">
              <w:rPr>
                <w:rFonts w:ascii="Arial" w:hAnsi="Arial" w:cs="Arial"/>
                <w:i/>
                <w:color w:val="000000"/>
              </w:rPr>
              <w:t>Re Ceylan</w:t>
            </w:r>
            <w:r>
              <w:rPr>
                <w:rFonts w:ascii="Arial" w:hAnsi="Arial" w:cs="Arial"/>
                <w:color w:val="000000"/>
              </w:rPr>
              <w:t xml:space="preserve"> [2018] VSC 361.</w:t>
            </w:r>
          </w:p>
        </w:tc>
      </w:tr>
      <w:tr w:rsidR="005C6278" w14:paraId="1F9BA946" w14:textId="77777777" w:rsidTr="009B6A89">
        <w:tc>
          <w:tcPr>
            <w:tcW w:w="1261" w:type="dxa"/>
            <w:gridSpan w:val="2"/>
            <w:tcBorders>
              <w:top w:val="single" w:sz="4" w:space="0" w:color="auto"/>
              <w:left w:val="single" w:sz="18" w:space="0" w:color="auto"/>
              <w:bottom w:val="single" w:sz="4" w:space="0" w:color="auto"/>
            </w:tcBorders>
          </w:tcPr>
          <w:p w14:paraId="62BA73A1" w14:textId="77777777" w:rsidR="005C6278" w:rsidRDefault="005C6278" w:rsidP="005C6278">
            <w:pPr>
              <w:rPr>
                <w:lang w:val="en-AU"/>
              </w:rPr>
            </w:pPr>
            <w:r>
              <w:rPr>
                <w:lang w:val="en-AU"/>
              </w:rPr>
              <w:t>01/07/18</w:t>
            </w:r>
          </w:p>
        </w:tc>
        <w:tc>
          <w:tcPr>
            <w:tcW w:w="836" w:type="dxa"/>
            <w:tcBorders>
              <w:top w:val="single" w:sz="4" w:space="0" w:color="auto"/>
              <w:bottom w:val="single" w:sz="4" w:space="0" w:color="auto"/>
            </w:tcBorders>
          </w:tcPr>
          <w:p w14:paraId="25F2DBC7" w14:textId="7DBF75BD"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70E63788" w14:textId="77777777" w:rsidR="005C6278" w:rsidRDefault="005C6278" w:rsidP="005C6278">
            <w:pPr>
              <w:keepNext/>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4AED5F3B" w14:textId="77777777" w:rsidR="005C6278" w:rsidRDefault="005C6278" w:rsidP="005C6278">
            <w:pPr>
              <w:numPr>
                <w:ilvl w:val="0"/>
                <w:numId w:val="23"/>
              </w:numPr>
              <w:spacing w:before="20"/>
              <w:ind w:left="357" w:hanging="357"/>
              <w:jc w:val="both"/>
              <w:rPr>
                <w:rFonts w:ascii="Arial" w:hAnsi="Arial" w:cs="Arial"/>
                <w:color w:val="000000"/>
              </w:rPr>
            </w:pPr>
            <w:r>
              <w:rPr>
                <w:rFonts w:ascii="Arial" w:hAnsi="Arial" w:cs="Arial"/>
                <w:color w:val="000000"/>
              </w:rPr>
              <w:t xml:space="preserve">Text substantially rewritten to reflect new ss.4 &amp; 4A-4F of the </w:t>
            </w:r>
            <w:r w:rsidRPr="00A4242A">
              <w:rPr>
                <w:rFonts w:ascii="Arial" w:hAnsi="Arial" w:cs="Arial"/>
                <w:b/>
                <w:color w:val="000000"/>
              </w:rPr>
              <w:t>BA</w:t>
            </w:r>
            <w:r>
              <w:rPr>
                <w:rFonts w:ascii="Arial" w:hAnsi="Arial" w:cs="Arial"/>
                <w:color w:val="000000"/>
              </w:rPr>
              <w:t>.</w:t>
            </w:r>
          </w:p>
          <w:p w14:paraId="0F6B39F8" w14:textId="77777777" w:rsidR="005C6278" w:rsidRPr="008E4C50" w:rsidRDefault="005C6278" w:rsidP="005C6278">
            <w:pPr>
              <w:numPr>
                <w:ilvl w:val="0"/>
                <w:numId w:val="23"/>
              </w:numPr>
              <w:spacing w:before="20"/>
              <w:ind w:left="357" w:hanging="357"/>
              <w:jc w:val="both"/>
              <w:rPr>
                <w:rFonts w:ascii="Arial" w:hAnsi="Arial" w:cs="Arial"/>
                <w:color w:val="000000"/>
              </w:rPr>
            </w:pPr>
            <w:r>
              <w:rPr>
                <w:rFonts w:ascii="Arial" w:hAnsi="Arial" w:cs="Arial"/>
                <w:color w:val="000000"/>
              </w:rPr>
              <w:t xml:space="preserve">Discussion of new case of </w:t>
            </w:r>
            <w:r w:rsidRPr="00E53AE3">
              <w:rPr>
                <w:rFonts w:ascii="Arial" w:hAnsi="Arial" w:cs="Arial"/>
                <w:i/>
                <w:color w:val="000000"/>
              </w:rPr>
              <w:t>Re Ceylan</w:t>
            </w:r>
            <w:r>
              <w:rPr>
                <w:rFonts w:ascii="Arial" w:hAnsi="Arial" w:cs="Arial"/>
                <w:color w:val="000000"/>
              </w:rPr>
              <w:t xml:space="preserve"> [2018] VSC 361.</w:t>
            </w:r>
          </w:p>
        </w:tc>
      </w:tr>
      <w:tr w:rsidR="005C6278" w14:paraId="424B0ED2" w14:textId="77777777" w:rsidTr="009B6A89">
        <w:tc>
          <w:tcPr>
            <w:tcW w:w="1261" w:type="dxa"/>
            <w:gridSpan w:val="2"/>
            <w:tcBorders>
              <w:top w:val="single" w:sz="4" w:space="0" w:color="auto"/>
              <w:left w:val="single" w:sz="18" w:space="0" w:color="auto"/>
              <w:bottom w:val="single" w:sz="4" w:space="0" w:color="auto"/>
            </w:tcBorders>
          </w:tcPr>
          <w:p w14:paraId="31B9B587" w14:textId="77777777" w:rsidR="005C6278" w:rsidRDefault="005C6278" w:rsidP="005C6278">
            <w:pPr>
              <w:rPr>
                <w:lang w:val="en-AU"/>
              </w:rPr>
            </w:pPr>
            <w:r>
              <w:rPr>
                <w:lang w:val="en-AU"/>
              </w:rPr>
              <w:t>01/0718</w:t>
            </w:r>
          </w:p>
        </w:tc>
        <w:tc>
          <w:tcPr>
            <w:tcW w:w="836" w:type="dxa"/>
            <w:tcBorders>
              <w:top w:val="single" w:sz="4" w:space="0" w:color="auto"/>
              <w:bottom w:val="single" w:sz="4" w:space="0" w:color="auto"/>
            </w:tcBorders>
          </w:tcPr>
          <w:p w14:paraId="3C75C061" w14:textId="7A196227"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0C6215E5" w14:textId="77777777" w:rsidR="005C6278" w:rsidRDefault="005C6278" w:rsidP="005C6278">
            <w:pPr>
              <w:keepNext/>
              <w:jc w:val="center"/>
              <w:rPr>
                <w:lang w:val="en-AU"/>
              </w:rPr>
            </w:pPr>
            <w:r>
              <w:rPr>
                <w:lang w:val="en-AU"/>
              </w:rPr>
              <w:t>9.4.4.1</w:t>
            </w:r>
          </w:p>
        </w:tc>
        <w:tc>
          <w:tcPr>
            <w:tcW w:w="4802" w:type="dxa"/>
            <w:gridSpan w:val="2"/>
            <w:tcBorders>
              <w:top w:val="single" w:sz="4" w:space="0" w:color="auto"/>
              <w:bottom w:val="single" w:sz="4" w:space="0" w:color="auto"/>
              <w:right w:val="single" w:sz="18" w:space="0" w:color="auto"/>
            </w:tcBorders>
          </w:tcPr>
          <w:p w14:paraId="29EE9EB3" w14:textId="77777777" w:rsidR="005C6278" w:rsidRPr="00EB1FFC" w:rsidRDefault="005C6278" w:rsidP="005C6278">
            <w:pPr>
              <w:spacing w:before="20"/>
              <w:jc w:val="both"/>
              <w:rPr>
                <w:rFonts w:ascii="Arial" w:hAnsi="Arial" w:cs="Arial"/>
                <w:color w:val="000000"/>
              </w:rPr>
            </w:pPr>
            <w:r>
              <w:rPr>
                <w:rFonts w:ascii="Arial" w:hAnsi="Arial" w:cs="Arial"/>
                <w:color w:val="000000"/>
              </w:rPr>
              <w:t xml:space="preserve">Minor addition to text to emphasise that </w:t>
            </w:r>
            <w:r w:rsidRPr="00EB1FFC">
              <w:rPr>
                <w:rFonts w:ascii="Arial" w:hAnsi="Arial" w:cs="Arial"/>
                <w:i/>
                <w:color w:val="000000"/>
              </w:rPr>
              <w:t>Asmar’s Case</w:t>
            </w:r>
            <w:r>
              <w:rPr>
                <w:rFonts w:ascii="Arial" w:hAnsi="Arial" w:cs="Arial"/>
                <w:color w:val="000000"/>
              </w:rPr>
              <w:t xml:space="preserve"> and the cases that followed it are no longer good law.</w:t>
            </w:r>
          </w:p>
        </w:tc>
      </w:tr>
      <w:tr w:rsidR="005C6278" w14:paraId="4A0F1752" w14:textId="77777777" w:rsidTr="009B6A89">
        <w:tc>
          <w:tcPr>
            <w:tcW w:w="1261" w:type="dxa"/>
            <w:gridSpan w:val="2"/>
            <w:tcBorders>
              <w:top w:val="single" w:sz="4" w:space="0" w:color="auto"/>
              <w:left w:val="single" w:sz="18" w:space="0" w:color="auto"/>
              <w:bottom w:val="single" w:sz="4" w:space="0" w:color="auto"/>
            </w:tcBorders>
          </w:tcPr>
          <w:p w14:paraId="5484674E" w14:textId="77777777" w:rsidR="005C6278" w:rsidRDefault="005C6278" w:rsidP="005C6278">
            <w:pPr>
              <w:jc w:val="both"/>
              <w:rPr>
                <w:lang w:val="en-AU"/>
              </w:rPr>
            </w:pPr>
            <w:r>
              <w:rPr>
                <w:lang w:val="en-AU"/>
              </w:rPr>
              <w:t>01/07/18</w:t>
            </w:r>
          </w:p>
        </w:tc>
        <w:tc>
          <w:tcPr>
            <w:tcW w:w="836" w:type="dxa"/>
            <w:tcBorders>
              <w:top w:val="single" w:sz="4" w:space="0" w:color="auto"/>
              <w:bottom w:val="single" w:sz="4" w:space="0" w:color="auto"/>
            </w:tcBorders>
          </w:tcPr>
          <w:p w14:paraId="767BED14" w14:textId="72E47F5E"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0B431EFE" w14:textId="77777777" w:rsidR="005C6278" w:rsidRDefault="005C6278" w:rsidP="005C6278">
            <w:pPr>
              <w:keepNext/>
              <w:jc w:val="center"/>
              <w:rPr>
                <w:lang w:val="en-AU"/>
              </w:rPr>
            </w:pPr>
            <w:r>
              <w:rPr>
                <w:lang w:val="en-AU"/>
              </w:rPr>
              <w:t>9.5.15</w:t>
            </w:r>
          </w:p>
        </w:tc>
        <w:tc>
          <w:tcPr>
            <w:tcW w:w="4802" w:type="dxa"/>
            <w:gridSpan w:val="2"/>
            <w:tcBorders>
              <w:top w:val="single" w:sz="4" w:space="0" w:color="auto"/>
              <w:bottom w:val="single" w:sz="4" w:space="0" w:color="auto"/>
              <w:right w:val="single" w:sz="18" w:space="0" w:color="auto"/>
            </w:tcBorders>
          </w:tcPr>
          <w:p w14:paraId="29089A2A" w14:textId="77777777" w:rsidR="005C6278" w:rsidRPr="00980AE8" w:rsidRDefault="005C6278" w:rsidP="005C6278">
            <w:pPr>
              <w:spacing w:before="20"/>
              <w:jc w:val="both"/>
              <w:rPr>
                <w:rFonts w:ascii="Arial" w:hAnsi="Arial" w:cs="Arial"/>
                <w:color w:val="000000"/>
              </w:rPr>
            </w:pPr>
            <w:r w:rsidRPr="00980AE8">
              <w:rPr>
                <w:rFonts w:ascii="Arial" w:hAnsi="Arial" w:cs="Arial"/>
                <w:color w:val="000000"/>
              </w:rPr>
              <w:t>Paragraph 9.5.1</w:t>
            </w:r>
            <w:r>
              <w:rPr>
                <w:rFonts w:ascii="Arial" w:hAnsi="Arial" w:cs="Arial"/>
                <w:color w:val="000000"/>
              </w:rPr>
              <w:t>5</w:t>
            </w:r>
            <w:r w:rsidRPr="00980AE8">
              <w:rPr>
                <w:rFonts w:ascii="Arial" w:hAnsi="Arial" w:cs="Arial"/>
                <w:color w:val="000000"/>
              </w:rPr>
              <w:t xml:space="preserve"> heading changed to “</w:t>
            </w:r>
            <w:r w:rsidRPr="00980AE8">
              <w:rPr>
                <w:rFonts w:ascii="Arial" w:hAnsi="Arial" w:cs="Arial"/>
                <w:bCs/>
                <w:color w:val="000000"/>
              </w:rPr>
              <w:t>Bail applications by persons aged 18 or over in a remand centre”</w:t>
            </w:r>
            <w:r w:rsidRPr="00980AE8">
              <w:rPr>
                <w:rFonts w:ascii="Arial" w:hAnsi="Arial" w:cs="Arial"/>
                <w:color w:val="000000"/>
              </w:rPr>
              <w:t xml:space="preserve"> and </w:t>
            </w:r>
            <w:r>
              <w:rPr>
                <w:rFonts w:ascii="Arial" w:hAnsi="Arial" w:cs="Arial"/>
                <w:color w:val="000000"/>
              </w:rPr>
              <w:t xml:space="preserve">the </w:t>
            </w:r>
            <w:r w:rsidRPr="00980AE8">
              <w:rPr>
                <w:rFonts w:ascii="Arial" w:hAnsi="Arial" w:cs="Arial"/>
                <w:color w:val="000000"/>
              </w:rPr>
              <w:t xml:space="preserve">text </w:t>
            </w:r>
            <w:r>
              <w:rPr>
                <w:rFonts w:ascii="Arial" w:hAnsi="Arial" w:cs="Arial"/>
                <w:color w:val="000000"/>
              </w:rPr>
              <w:t xml:space="preserve">is </w:t>
            </w:r>
            <w:r w:rsidRPr="00980AE8">
              <w:rPr>
                <w:rFonts w:ascii="Arial" w:hAnsi="Arial" w:cs="Arial"/>
                <w:color w:val="000000"/>
              </w:rPr>
              <w:t>changed accordingly.</w:t>
            </w:r>
          </w:p>
        </w:tc>
      </w:tr>
      <w:tr w:rsidR="005C6278" w14:paraId="677B7BDE" w14:textId="77777777" w:rsidTr="009B6A89">
        <w:tc>
          <w:tcPr>
            <w:tcW w:w="1261" w:type="dxa"/>
            <w:gridSpan w:val="2"/>
            <w:tcBorders>
              <w:top w:val="single" w:sz="4" w:space="0" w:color="auto"/>
              <w:left w:val="single" w:sz="18" w:space="0" w:color="auto"/>
              <w:bottom w:val="single" w:sz="4" w:space="0" w:color="auto"/>
            </w:tcBorders>
          </w:tcPr>
          <w:p w14:paraId="3FFE8B5E" w14:textId="77777777" w:rsidR="005C6278" w:rsidRDefault="005C6278" w:rsidP="005C6278">
            <w:pPr>
              <w:jc w:val="both"/>
              <w:rPr>
                <w:lang w:val="en-AU"/>
              </w:rPr>
            </w:pPr>
            <w:r>
              <w:rPr>
                <w:lang w:val="en-AU"/>
              </w:rPr>
              <w:t>01/07/18</w:t>
            </w:r>
          </w:p>
        </w:tc>
        <w:tc>
          <w:tcPr>
            <w:tcW w:w="836" w:type="dxa"/>
            <w:tcBorders>
              <w:top w:val="single" w:sz="4" w:space="0" w:color="auto"/>
              <w:bottom w:val="single" w:sz="4" w:space="0" w:color="auto"/>
            </w:tcBorders>
          </w:tcPr>
          <w:p w14:paraId="2335622D" w14:textId="1EB6C22B"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20427B2" w14:textId="77777777" w:rsidR="005C6278" w:rsidRDefault="005C6278" w:rsidP="005C6278">
            <w:pPr>
              <w:keepNext/>
              <w:jc w:val="center"/>
              <w:rPr>
                <w:lang w:val="en-AU"/>
              </w:rPr>
            </w:pPr>
            <w:r>
              <w:rPr>
                <w:lang w:val="en-AU"/>
              </w:rPr>
              <w:t>9.5.16</w:t>
            </w:r>
          </w:p>
        </w:tc>
        <w:tc>
          <w:tcPr>
            <w:tcW w:w="4802" w:type="dxa"/>
            <w:gridSpan w:val="2"/>
            <w:tcBorders>
              <w:top w:val="single" w:sz="4" w:space="0" w:color="auto"/>
              <w:bottom w:val="single" w:sz="4" w:space="0" w:color="auto"/>
              <w:right w:val="single" w:sz="18" w:space="0" w:color="auto"/>
            </w:tcBorders>
          </w:tcPr>
          <w:p w14:paraId="0473BF38" w14:textId="77777777" w:rsidR="005C6278" w:rsidRPr="00DB1193" w:rsidRDefault="005C6278" w:rsidP="005C6278">
            <w:pPr>
              <w:spacing w:before="20"/>
              <w:jc w:val="both"/>
              <w:rPr>
                <w:rFonts w:ascii="Arial" w:hAnsi="Arial" w:cs="Arial"/>
                <w:color w:val="000000"/>
              </w:rPr>
            </w:pPr>
            <w:r w:rsidRPr="00DB1193">
              <w:rPr>
                <w:rFonts w:ascii="Arial" w:hAnsi="Arial" w:cs="Arial"/>
                <w:color w:val="000000"/>
              </w:rPr>
              <w:t>New paragraph entitled “</w:t>
            </w:r>
            <w:r w:rsidRPr="00DB1193">
              <w:rPr>
                <w:rFonts w:ascii="Arial" w:hAnsi="Arial" w:cs="Arial"/>
                <w:bCs/>
                <w:color w:val="000000"/>
              </w:rPr>
              <w:t>Power to return accused to youth justice centre”.</w:t>
            </w:r>
          </w:p>
        </w:tc>
      </w:tr>
      <w:tr w:rsidR="005C6278" w14:paraId="1B328A1D" w14:textId="77777777" w:rsidTr="009B6A89">
        <w:tc>
          <w:tcPr>
            <w:tcW w:w="1261" w:type="dxa"/>
            <w:gridSpan w:val="2"/>
            <w:tcBorders>
              <w:top w:val="single" w:sz="4" w:space="0" w:color="auto"/>
              <w:left w:val="single" w:sz="18" w:space="0" w:color="auto"/>
              <w:bottom w:val="single" w:sz="18" w:space="0" w:color="auto"/>
            </w:tcBorders>
          </w:tcPr>
          <w:p w14:paraId="074BDA27" w14:textId="77777777" w:rsidR="005C6278" w:rsidRDefault="005C6278" w:rsidP="005C6278">
            <w:pPr>
              <w:keepNext/>
              <w:keepLines/>
              <w:jc w:val="both"/>
              <w:rPr>
                <w:lang w:val="en-AU"/>
              </w:rPr>
            </w:pPr>
            <w:r>
              <w:rPr>
                <w:lang w:val="en-AU"/>
              </w:rPr>
              <w:t>01/07/18</w:t>
            </w:r>
          </w:p>
        </w:tc>
        <w:tc>
          <w:tcPr>
            <w:tcW w:w="836" w:type="dxa"/>
            <w:tcBorders>
              <w:top w:val="single" w:sz="4" w:space="0" w:color="auto"/>
              <w:bottom w:val="single" w:sz="18" w:space="0" w:color="auto"/>
            </w:tcBorders>
          </w:tcPr>
          <w:p w14:paraId="03FCD03B" w14:textId="15E43E16" w:rsidR="005C6278" w:rsidRDefault="005C6278" w:rsidP="005C6278">
            <w:pPr>
              <w:jc w:val="center"/>
              <w:rPr>
                <w:lang w:val="en-AU"/>
              </w:rPr>
            </w:pPr>
            <w:r>
              <w:rPr>
                <w:lang w:val="en-AU"/>
              </w:rPr>
              <w:t>9</w:t>
            </w:r>
          </w:p>
        </w:tc>
        <w:tc>
          <w:tcPr>
            <w:tcW w:w="1439" w:type="dxa"/>
            <w:tcBorders>
              <w:top w:val="single" w:sz="4" w:space="0" w:color="auto"/>
              <w:bottom w:val="single" w:sz="18" w:space="0" w:color="auto"/>
            </w:tcBorders>
          </w:tcPr>
          <w:p w14:paraId="14CD148B" w14:textId="77777777" w:rsidR="005C6278" w:rsidRDefault="005C6278" w:rsidP="005C6278">
            <w:pPr>
              <w:keepNext/>
              <w:jc w:val="center"/>
              <w:rPr>
                <w:lang w:val="en-AU"/>
              </w:rPr>
            </w:pPr>
            <w:r>
              <w:rPr>
                <w:lang w:val="en-AU"/>
              </w:rPr>
              <w:t>9.5.17</w:t>
            </w:r>
          </w:p>
        </w:tc>
        <w:tc>
          <w:tcPr>
            <w:tcW w:w="4802" w:type="dxa"/>
            <w:gridSpan w:val="2"/>
            <w:tcBorders>
              <w:top w:val="single" w:sz="4" w:space="0" w:color="auto"/>
              <w:bottom w:val="single" w:sz="18" w:space="0" w:color="auto"/>
              <w:right w:val="single" w:sz="18" w:space="0" w:color="auto"/>
            </w:tcBorders>
          </w:tcPr>
          <w:p w14:paraId="1A99D950" w14:textId="77777777" w:rsidR="005C6278" w:rsidRPr="00DB1193" w:rsidRDefault="005C6278" w:rsidP="005C6278">
            <w:pPr>
              <w:spacing w:before="20"/>
              <w:jc w:val="both"/>
              <w:rPr>
                <w:rFonts w:ascii="Arial" w:hAnsi="Arial" w:cs="Arial"/>
                <w:color w:val="000000"/>
              </w:rPr>
            </w:pPr>
            <w:r w:rsidRPr="00DB1193">
              <w:rPr>
                <w:rFonts w:ascii="Arial" w:hAnsi="Arial" w:cs="Arial"/>
                <w:color w:val="000000"/>
              </w:rPr>
              <w:t>Paragraph headed “</w:t>
            </w:r>
            <w:r w:rsidRPr="00DB1193">
              <w:rPr>
                <w:rFonts w:ascii="Arial" w:hAnsi="Arial" w:cs="Arial"/>
                <w:bCs/>
                <w:color w:val="000000"/>
              </w:rPr>
              <w:t xml:space="preserve">Limited bail support programs in Children’s Court” has been renumbered and the text </w:t>
            </w:r>
            <w:r>
              <w:rPr>
                <w:rFonts w:ascii="Arial" w:hAnsi="Arial" w:cs="Arial"/>
                <w:bCs/>
                <w:color w:val="000000"/>
              </w:rPr>
              <w:t>slightly amended.  It was previously paragraph 9.5.15.</w:t>
            </w:r>
          </w:p>
        </w:tc>
      </w:tr>
      <w:tr w:rsidR="005C6278" w14:paraId="0FE9B2D7" w14:textId="77777777" w:rsidTr="009B6A89">
        <w:tc>
          <w:tcPr>
            <w:tcW w:w="1261" w:type="dxa"/>
            <w:gridSpan w:val="2"/>
            <w:tcBorders>
              <w:top w:val="single" w:sz="18" w:space="0" w:color="auto"/>
              <w:left w:val="single" w:sz="18" w:space="0" w:color="auto"/>
              <w:bottom w:val="single" w:sz="4" w:space="0" w:color="auto"/>
            </w:tcBorders>
          </w:tcPr>
          <w:p w14:paraId="7CE928EA" w14:textId="77777777" w:rsidR="005C6278" w:rsidRDefault="005C6278" w:rsidP="005C6278">
            <w:pPr>
              <w:keepNext/>
              <w:keepLines/>
              <w:jc w:val="both"/>
              <w:rPr>
                <w:lang w:val="en-AU"/>
              </w:rPr>
            </w:pPr>
            <w:r>
              <w:rPr>
                <w:lang w:val="en-AU"/>
              </w:rPr>
              <w:t>29/06/18</w:t>
            </w:r>
          </w:p>
        </w:tc>
        <w:tc>
          <w:tcPr>
            <w:tcW w:w="836" w:type="dxa"/>
            <w:tcBorders>
              <w:top w:val="single" w:sz="18" w:space="0" w:color="auto"/>
              <w:bottom w:val="single" w:sz="4" w:space="0" w:color="auto"/>
            </w:tcBorders>
          </w:tcPr>
          <w:p w14:paraId="17D3838F" w14:textId="461BE33D" w:rsidR="005C6278" w:rsidRDefault="005C6278" w:rsidP="005C6278">
            <w:pPr>
              <w:jc w:val="center"/>
              <w:rPr>
                <w:lang w:val="en-AU"/>
              </w:rPr>
            </w:pPr>
            <w:r>
              <w:rPr>
                <w:lang w:val="en-AU"/>
              </w:rPr>
              <w:t>10</w:t>
            </w:r>
          </w:p>
        </w:tc>
        <w:tc>
          <w:tcPr>
            <w:tcW w:w="1439" w:type="dxa"/>
            <w:tcBorders>
              <w:top w:val="single" w:sz="18" w:space="0" w:color="auto"/>
              <w:bottom w:val="single" w:sz="4" w:space="0" w:color="auto"/>
            </w:tcBorders>
          </w:tcPr>
          <w:p w14:paraId="286AC3D1" w14:textId="77777777" w:rsidR="005C6278" w:rsidRDefault="005C6278" w:rsidP="005C6278">
            <w:pPr>
              <w:keepNext/>
              <w:jc w:val="center"/>
              <w:rPr>
                <w:lang w:val="en-AU"/>
              </w:rPr>
            </w:pPr>
            <w:r>
              <w:rPr>
                <w:lang w:val="en-AU"/>
              </w:rPr>
              <w:t>10.0</w:t>
            </w:r>
          </w:p>
        </w:tc>
        <w:tc>
          <w:tcPr>
            <w:tcW w:w="4802" w:type="dxa"/>
            <w:gridSpan w:val="2"/>
            <w:tcBorders>
              <w:top w:val="single" w:sz="18" w:space="0" w:color="auto"/>
              <w:bottom w:val="single" w:sz="4" w:space="0" w:color="auto"/>
              <w:right w:val="single" w:sz="18" w:space="0" w:color="auto"/>
            </w:tcBorders>
          </w:tcPr>
          <w:p w14:paraId="22E6EB9D" w14:textId="77777777" w:rsidR="005C6278" w:rsidRPr="005023B9" w:rsidRDefault="005C6278" w:rsidP="005C6278">
            <w:pPr>
              <w:spacing w:before="20"/>
              <w:jc w:val="both"/>
              <w:rPr>
                <w:rFonts w:ascii="Arial" w:hAnsi="Arial" w:cs="Arial"/>
                <w:color w:val="000000"/>
              </w:rPr>
            </w:pPr>
            <w:r>
              <w:rPr>
                <w:rFonts w:ascii="Arial" w:hAnsi="Arial" w:cs="Arial"/>
                <w:color w:val="000000"/>
              </w:rPr>
              <w:t>New section headed “Consistent magistrate to oversee criminal proceedings” which details s.522A of the CYFA.</w:t>
            </w:r>
          </w:p>
        </w:tc>
      </w:tr>
      <w:tr w:rsidR="005C6278" w14:paraId="566F5D66" w14:textId="77777777" w:rsidTr="009B6A89">
        <w:tc>
          <w:tcPr>
            <w:tcW w:w="1261" w:type="dxa"/>
            <w:gridSpan w:val="2"/>
            <w:tcBorders>
              <w:top w:val="single" w:sz="4" w:space="0" w:color="auto"/>
              <w:left w:val="single" w:sz="18" w:space="0" w:color="auto"/>
              <w:bottom w:val="single" w:sz="4" w:space="0" w:color="auto"/>
            </w:tcBorders>
          </w:tcPr>
          <w:p w14:paraId="137E9C8D" w14:textId="77777777" w:rsidR="005C6278" w:rsidRDefault="005C6278" w:rsidP="005C6278">
            <w:pPr>
              <w:rPr>
                <w:lang w:val="en-AU"/>
              </w:rPr>
            </w:pPr>
            <w:r>
              <w:rPr>
                <w:lang w:val="en-AU"/>
              </w:rPr>
              <w:t>29/06/18</w:t>
            </w:r>
          </w:p>
        </w:tc>
        <w:tc>
          <w:tcPr>
            <w:tcW w:w="836" w:type="dxa"/>
            <w:tcBorders>
              <w:top w:val="single" w:sz="4" w:space="0" w:color="auto"/>
              <w:bottom w:val="single" w:sz="4" w:space="0" w:color="auto"/>
            </w:tcBorders>
          </w:tcPr>
          <w:p w14:paraId="7B489AC5" w14:textId="3293F132"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2B6677B2" w14:textId="77777777" w:rsidR="005C6278" w:rsidRDefault="005C6278" w:rsidP="005C6278">
            <w:pPr>
              <w:keepNext/>
              <w:jc w:val="center"/>
              <w:rPr>
                <w:lang w:val="en-AU"/>
              </w:rPr>
            </w:pPr>
            <w:r>
              <w:rPr>
                <w:lang w:val="en-AU"/>
              </w:rPr>
              <w:t>10.3.1</w:t>
            </w:r>
          </w:p>
        </w:tc>
        <w:tc>
          <w:tcPr>
            <w:tcW w:w="4802" w:type="dxa"/>
            <w:gridSpan w:val="2"/>
            <w:tcBorders>
              <w:top w:val="single" w:sz="4" w:space="0" w:color="auto"/>
              <w:bottom w:val="single" w:sz="4" w:space="0" w:color="auto"/>
              <w:right w:val="single" w:sz="18" w:space="0" w:color="auto"/>
            </w:tcBorders>
          </w:tcPr>
          <w:p w14:paraId="150AB285" w14:textId="77777777" w:rsidR="005C6278" w:rsidRPr="005023B9" w:rsidRDefault="005C6278" w:rsidP="005C6278">
            <w:pPr>
              <w:spacing w:before="20"/>
              <w:jc w:val="both"/>
              <w:rPr>
                <w:rFonts w:ascii="Arial" w:hAnsi="Arial" w:cs="Arial"/>
                <w:color w:val="000000"/>
              </w:rPr>
            </w:pPr>
            <w:r>
              <w:rPr>
                <w:rFonts w:ascii="Arial" w:hAnsi="Arial" w:cs="Arial"/>
                <w:color w:val="000000"/>
              </w:rPr>
              <w:t>Correction of error: References to s.536 amended to s.356.</w:t>
            </w:r>
          </w:p>
        </w:tc>
      </w:tr>
      <w:tr w:rsidR="005C6278" w14:paraId="2ACF832F" w14:textId="77777777" w:rsidTr="009B6A89">
        <w:tc>
          <w:tcPr>
            <w:tcW w:w="1261" w:type="dxa"/>
            <w:gridSpan w:val="2"/>
            <w:tcBorders>
              <w:top w:val="single" w:sz="4" w:space="0" w:color="auto"/>
              <w:left w:val="single" w:sz="18" w:space="0" w:color="auto"/>
              <w:bottom w:val="single" w:sz="18" w:space="0" w:color="auto"/>
            </w:tcBorders>
          </w:tcPr>
          <w:p w14:paraId="095EFE08" w14:textId="77777777" w:rsidR="005C6278" w:rsidRDefault="005C6278" w:rsidP="005C6278">
            <w:pPr>
              <w:keepNext/>
              <w:keepLines/>
              <w:rPr>
                <w:lang w:val="en-AU"/>
              </w:rPr>
            </w:pPr>
            <w:r>
              <w:rPr>
                <w:lang w:val="en-AU"/>
              </w:rPr>
              <w:lastRenderedPageBreak/>
              <w:t>29/06/18</w:t>
            </w:r>
          </w:p>
        </w:tc>
        <w:tc>
          <w:tcPr>
            <w:tcW w:w="836" w:type="dxa"/>
            <w:tcBorders>
              <w:top w:val="single" w:sz="4" w:space="0" w:color="auto"/>
              <w:bottom w:val="single" w:sz="18" w:space="0" w:color="auto"/>
            </w:tcBorders>
          </w:tcPr>
          <w:p w14:paraId="1C442292" w14:textId="30CA94C0" w:rsidR="005C6278" w:rsidRDefault="005C6278" w:rsidP="005C6278">
            <w:pPr>
              <w:jc w:val="center"/>
              <w:rPr>
                <w:lang w:val="en-AU"/>
              </w:rPr>
            </w:pPr>
            <w:r>
              <w:rPr>
                <w:lang w:val="en-AU"/>
              </w:rPr>
              <w:t>10</w:t>
            </w:r>
          </w:p>
        </w:tc>
        <w:tc>
          <w:tcPr>
            <w:tcW w:w="1439" w:type="dxa"/>
            <w:tcBorders>
              <w:top w:val="single" w:sz="4" w:space="0" w:color="auto"/>
              <w:bottom w:val="single" w:sz="18" w:space="0" w:color="auto"/>
            </w:tcBorders>
          </w:tcPr>
          <w:p w14:paraId="7CEEEE36" w14:textId="77777777" w:rsidR="005C6278" w:rsidRDefault="005C6278" w:rsidP="005C6278">
            <w:pPr>
              <w:keepNext/>
              <w:jc w:val="center"/>
              <w:rPr>
                <w:lang w:val="en-AU"/>
              </w:rPr>
            </w:pPr>
            <w:r>
              <w:rPr>
                <w:lang w:val="en-AU"/>
              </w:rPr>
              <w:t>10.3.2</w:t>
            </w:r>
          </w:p>
        </w:tc>
        <w:tc>
          <w:tcPr>
            <w:tcW w:w="4802" w:type="dxa"/>
            <w:gridSpan w:val="2"/>
            <w:tcBorders>
              <w:top w:val="single" w:sz="4" w:space="0" w:color="auto"/>
              <w:bottom w:val="single" w:sz="18" w:space="0" w:color="auto"/>
              <w:right w:val="single" w:sz="18" w:space="0" w:color="auto"/>
            </w:tcBorders>
          </w:tcPr>
          <w:p w14:paraId="75359024" w14:textId="77777777" w:rsidR="005C6278" w:rsidRDefault="005C6278" w:rsidP="005C6278">
            <w:pPr>
              <w:numPr>
                <w:ilvl w:val="0"/>
                <w:numId w:val="19"/>
              </w:numPr>
              <w:spacing w:before="20"/>
              <w:ind w:left="357" w:hanging="357"/>
              <w:jc w:val="both"/>
              <w:rPr>
                <w:rFonts w:ascii="Arial" w:hAnsi="Arial" w:cs="Arial"/>
                <w:color w:val="000000"/>
              </w:rPr>
            </w:pPr>
            <w:r>
              <w:rPr>
                <w:rFonts w:ascii="Arial" w:hAnsi="Arial" w:cs="Arial"/>
                <w:color w:val="000000"/>
              </w:rPr>
              <w:t>Proof of attempt in lieu of proof of completed offence: References to ss.29 &amp; 76 of the CPA replaced by reference to s.356(5) of the CYFA.</w:t>
            </w:r>
          </w:p>
          <w:p w14:paraId="22E79F1B" w14:textId="77777777" w:rsidR="005C6278" w:rsidRPr="005023B9" w:rsidRDefault="005C6278" w:rsidP="005C6278">
            <w:pPr>
              <w:numPr>
                <w:ilvl w:val="0"/>
                <w:numId w:val="19"/>
              </w:numPr>
              <w:spacing w:before="20"/>
              <w:ind w:left="357" w:hanging="357"/>
              <w:jc w:val="both"/>
              <w:rPr>
                <w:rFonts w:ascii="Arial" w:hAnsi="Arial" w:cs="Arial"/>
                <w:color w:val="000000"/>
              </w:rPr>
            </w:pPr>
            <w:r>
              <w:rPr>
                <w:rFonts w:ascii="Arial" w:hAnsi="Arial" w:cs="Arial"/>
                <w:color w:val="000000"/>
              </w:rPr>
              <w:t>Added reference to s.522A(3) of the CYFA.</w:t>
            </w:r>
          </w:p>
        </w:tc>
      </w:tr>
      <w:tr w:rsidR="005C6278" w14:paraId="4CD79B3A" w14:textId="77777777" w:rsidTr="009B6A89">
        <w:tc>
          <w:tcPr>
            <w:tcW w:w="1261" w:type="dxa"/>
            <w:gridSpan w:val="2"/>
            <w:tcBorders>
              <w:top w:val="single" w:sz="18" w:space="0" w:color="auto"/>
              <w:left w:val="single" w:sz="18" w:space="0" w:color="auto"/>
              <w:bottom w:val="single" w:sz="4" w:space="0" w:color="auto"/>
            </w:tcBorders>
          </w:tcPr>
          <w:p w14:paraId="75E87AA3" w14:textId="77777777" w:rsidR="005C6278" w:rsidRDefault="005C6278" w:rsidP="005C6278">
            <w:pPr>
              <w:rPr>
                <w:lang w:val="en-AU"/>
              </w:rPr>
            </w:pPr>
            <w:r>
              <w:rPr>
                <w:lang w:val="en-AU"/>
              </w:rPr>
              <w:t>29/06/18</w:t>
            </w:r>
          </w:p>
        </w:tc>
        <w:tc>
          <w:tcPr>
            <w:tcW w:w="836" w:type="dxa"/>
            <w:tcBorders>
              <w:top w:val="single" w:sz="18" w:space="0" w:color="auto"/>
              <w:bottom w:val="single" w:sz="4" w:space="0" w:color="auto"/>
            </w:tcBorders>
          </w:tcPr>
          <w:p w14:paraId="72B5B3E0" w14:textId="6D239815" w:rsidR="005C6278" w:rsidRDefault="005C6278" w:rsidP="005C6278">
            <w:pPr>
              <w:jc w:val="center"/>
              <w:rPr>
                <w:lang w:val="en-AU"/>
              </w:rPr>
            </w:pPr>
            <w:r>
              <w:rPr>
                <w:lang w:val="en-AU"/>
              </w:rPr>
              <w:t>11</w:t>
            </w:r>
          </w:p>
        </w:tc>
        <w:tc>
          <w:tcPr>
            <w:tcW w:w="1439" w:type="dxa"/>
            <w:tcBorders>
              <w:top w:val="single" w:sz="18" w:space="0" w:color="auto"/>
              <w:bottom w:val="single" w:sz="4" w:space="0" w:color="auto"/>
            </w:tcBorders>
          </w:tcPr>
          <w:p w14:paraId="3FC29189" w14:textId="77777777" w:rsidR="005C6278" w:rsidRDefault="005C6278" w:rsidP="005C6278">
            <w:pPr>
              <w:keepNext/>
              <w:jc w:val="center"/>
              <w:rPr>
                <w:lang w:val="en-AU"/>
              </w:rPr>
            </w:pPr>
            <w:r>
              <w:rPr>
                <w:lang w:val="en-AU"/>
              </w:rPr>
              <w:t>11.1.3</w:t>
            </w:r>
          </w:p>
        </w:tc>
        <w:tc>
          <w:tcPr>
            <w:tcW w:w="4802" w:type="dxa"/>
            <w:gridSpan w:val="2"/>
            <w:tcBorders>
              <w:top w:val="single" w:sz="18" w:space="0" w:color="auto"/>
              <w:bottom w:val="single" w:sz="4" w:space="0" w:color="auto"/>
              <w:right w:val="single" w:sz="18" w:space="0" w:color="auto"/>
            </w:tcBorders>
          </w:tcPr>
          <w:p w14:paraId="265603AC" w14:textId="77777777" w:rsidR="005C6278" w:rsidRPr="005023B9" w:rsidRDefault="005C6278" w:rsidP="005C6278">
            <w:pPr>
              <w:spacing w:before="40"/>
              <w:jc w:val="both"/>
              <w:rPr>
                <w:rFonts w:ascii="Arial" w:hAnsi="Arial" w:cs="Arial"/>
                <w:color w:val="000000"/>
              </w:rPr>
            </w:pPr>
            <w:r>
              <w:rPr>
                <w:rFonts w:ascii="Arial" w:hAnsi="Arial" w:cs="Arial"/>
                <w:color w:val="000000"/>
              </w:rPr>
              <w:t>Added reference to s.362(1)(h) of the CYFA.</w:t>
            </w:r>
          </w:p>
        </w:tc>
      </w:tr>
      <w:tr w:rsidR="005C6278" w14:paraId="0B4F9EEF" w14:textId="77777777" w:rsidTr="009B6A89">
        <w:tc>
          <w:tcPr>
            <w:tcW w:w="1261" w:type="dxa"/>
            <w:gridSpan w:val="2"/>
            <w:tcBorders>
              <w:top w:val="single" w:sz="4" w:space="0" w:color="auto"/>
              <w:left w:val="single" w:sz="18" w:space="0" w:color="auto"/>
              <w:bottom w:val="single" w:sz="4" w:space="0" w:color="auto"/>
            </w:tcBorders>
          </w:tcPr>
          <w:p w14:paraId="066ACD53" w14:textId="77777777" w:rsidR="005C6278" w:rsidRDefault="005C6278" w:rsidP="005C6278">
            <w:pPr>
              <w:rPr>
                <w:lang w:val="en-AU"/>
              </w:rPr>
            </w:pPr>
            <w:r>
              <w:rPr>
                <w:lang w:val="en-AU"/>
              </w:rPr>
              <w:t>29/06/18</w:t>
            </w:r>
          </w:p>
        </w:tc>
        <w:tc>
          <w:tcPr>
            <w:tcW w:w="836" w:type="dxa"/>
            <w:tcBorders>
              <w:top w:val="single" w:sz="4" w:space="0" w:color="auto"/>
              <w:bottom w:val="single" w:sz="4" w:space="0" w:color="auto"/>
            </w:tcBorders>
          </w:tcPr>
          <w:p w14:paraId="4A53A70B" w14:textId="33BE5CA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63C2C30" w14:textId="77777777" w:rsidR="005C6278" w:rsidRDefault="005C6278" w:rsidP="005C6278">
            <w:pPr>
              <w:keepNext/>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4D77E316" w14:textId="77777777" w:rsidR="005C6278" w:rsidRPr="005023B9" w:rsidRDefault="005C6278" w:rsidP="005C6278">
            <w:pPr>
              <w:spacing w:before="20"/>
              <w:jc w:val="both"/>
              <w:rPr>
                <w:rFonts w:ascii="Arial" w:hAnsi="Arial" w:cs="Arial"/>
                <w:color w:val="000000"/>
              </w:rPr>
            </w:pPr>
            <w:r>
              <w:rPr>
                <w:rFonts w:ascii="Arial" w:hAnsi="Arial" w:cs="Arial"/>
                <w:color w:val="000000"/>
              </w:rPr>
              <w:t>Paragraph heading changed to “General deterrence not applicable in Children’s Court”.</w:t>
            </w:r>
          </w:p>
        </w:tc>
      </w:tr>
      <w:tr w:rsidR="005C6278" w14:paraId="32A640B9" w14:textId="77777777" w:rsidTr="009B6A89">
        <w:tc>
          <w:tcPr>
            <w:tcW w:w="1261" w:type="dxa"/>
            <w:gridSpan w:val="2"/>
            <w:tcBorders>
              <w:top w:val="single" w:sz="4" w:space="0" w:color="auto"/>
              <w:left w:val="single" w:sz="18" w:space="0" w:color="auto"/>
              <w:bottom w:val="single" w:sz="4" w:space="0" w:color="auto"/>
            </w:tcBorders>
          </w:tcPr>
          <w:p w14:paraId="0890E56F" w14:textId="77777777" w:rsidR="005C6278" w:rsidRDefault="005C6278" w:rsidP="005C6278">
            <w:pPr>
              <w:rPr>
                <w:lang w:val="en-AU"/>
              </w:rPr>
            </w:pPr>
            <w:r>
              <w:rPr>
                <w:lang w:val="en-AU"/>
              </w:rPr>
              <w:t>29/06/18</w:t>
            </w:r>
          </w:p>
        </w:tc>
        <w:tc>
          <w:tcPr>
            <w:tcW w:w="836" w:type="dxa"/>
            <w:tcBorders>
              <w:top w:val="single" w:sz="4" w:space="0" w:color="auto"/>
              <w:bottom w:val="single" w:sz="4" w:space="0" w:color="auto"/>
            </w:tcBorders>
          </w:tcPr>
          <w:p w14:paraId="39BE860D" w14:textId="423A5F5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D297970" w14:textId="77777777" w:rsidR="005C6278" w:rsidRDefault="005C6278" w:rsidP="005C6278">
            <w:pPr>
              <w:keepNext/>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1B2499ED" w14:textId="77777777" w:rsidR="005C6278" w:rsidRDefault="005C6278" w:rsidP="005C6278">
            <w:pPr>
              <w:numPr>
                <w:ilvl w:val="0"/>
                <w:numId w:val="17"/>
              </w:numPr>
              <w:spacing w:before="20"/>
              <w:ind w:left="357" w:hanging="357"/>
              <w:jc w:val="both"/>
              <w:rPr>
                <w:rFonts w:ascii="Arial" w:hAnsi="Arial" w:cs="Arial"/>
                <w:color w:val="000000"/>
              </w:rPr>
            </w:pPr>
            <w:r>
              <w:rPr>
                <w:rFonts w:ascii="Arial" w:hAnsi="Arial" w:cs="Arial"/>
                <w:color w:val="000000"/>
              </w:rPr>
              <w:t>Updated value of 1 penalty unit for 2018-2019 financial year.</w:t>
            </w:r>
          </w:p>
          <w:p w14:paraId="6631E393" w14:textId="77777777" w:rsidR="005C6278" w:rsidRDefault="005C6278" w:rsidP="005C6278">
            <w:pPr>
              <w:numPr>
                <w:ilvl w:val="0"/>
                <w:numId w:val="17"/>
              </w:numPr>
              <w:ind w:left="357" w:hanging="357"/>
              <w:jc w:val="both"/>
              <w:rPr>
                <w:rFonts w:ascii="Arial" w:hAnsi="Arial" w:cs="Arial"/>
                <w:color w:val="000000"/>
              </w:rPr>
            </w:pPr>
            <w:r>
              <w:rPr>
                <w:rFonts w:ascii="Arial" w:hAnsi="Arial" w:cs="Arial"/>
                <w:color w:val="000000"/>
              </w:rPr>
              <w:t xml:space="preserve">Prescribed forms for the sentencing orders are now in the </w:t>
            </w:r>
            <w:r w:rsidRPr="00090243">
              <w:rPr>
                <w:rFonts w:ascii="Arial" w:hAnsi="Arial" w:cs="Arial"/>
                <w:i/>
                <w:color w:val="000000"/>
              </w:rPr>
              <w:t>Children’s Court Criminal Procedure Rules 2009</w:t>
            </w:r>
            <w:r>
              <w:rPr>
                <w:rFonts w:ascii="Arial" w:hAnsi="Arial" w:cs="Arial"/>
                <w:color w:val="000000"/>
              </w:rPr>
              <w:t>.</w:t>
            </w:r>
          </w:p>
          <w:p w14:paraId="22F46D60" w14:textId="77777777" w:rsidR="005C6278" w:rsidRDefault="005C6278" w:rsidP="005C6278">
            <w:pPr>
              <w:numPr>
                <w:ilvl w:val="0"/>
                <w:numId w:val="17"/>
              </w:numPr>
              <w:ind w:left="357" w:hanging="357"/>
              <w:jc w:val="both"/>
              <w:rPr>
                <w:rFonts w:ascii="Arial" w:hAnsi="Arial" w:cs="Arial"/>
                <w:color w:val="000000"/>
              </w:rPr>
            </w:pPr>
            <w:r>
              <w:rPr>
                <w:rFonts w:ascii="Arial" w:hAnsi="Arial" w:cs="Arial"/>
                <w:color w:val="000000"/>
              </w:rPr>
              <w:t>Minor amendments to some of the texts describing the sentencing orders.</w:t>
            </w:r>
          </w:p>
          <w:p w14:paraId="1614AFBA" w14:textId="77777777" w:rsidR="005C6278" w:rsidRPr="00C919AB" w:rsidRDefault="005C6278" w:rsidP="005C6278">
            <w:pPr>
              <w:numPr>
                <w:ilvl w:val="0"/>
                <w:numId w:val="17"/>
              </w:numPr>
              <w:ind w:left="357" w:hanging="357"/>
              <w:jc w:val="both"/>
              <w:rPr>
                <w:rFonts w:ascii="Arial" w:hAnsi="Arial" w:cs="Arial"/>
                <w:color w:val="000000"/>
              </w:rPr>
            </w:pPr>
            <w:r>
              <w:rPr>
                <w:rFonts w:ascii="Arial" w:hAnsi="Arial" w:cs="Arial"/>
                <w:color w:val="000000"/>
              </w:rPr>
              <w:t>Addition of youth control orders [YCO] to the list of sentencing order, including a number of “further notes on youth control orders”.</w:t>
            </w:r>
          </w:p>
        </w:tc>
      </w:tr>
      <w:tr w:rsidR="005C6278" w14:paraId="5B7B08CE" w14:textId="77777777" w:rsidTr="009B6A89">
        <w:tc>
          <w:tcPr>
            <w:tcW w:w="1261" w:type="dxa"/>
            <w:gridSpan w:val="2"/>
            <w:tcBorders>
              <w:top w:val="single" w:sz="4" w:space="0" w:color="auto"/>
              <w:left w:val="single" w:sz="18" w:space="0" w:color="auto"/>
              <w:bottom w:val="single" w:sz="4" w:space="0" w:color="auto"/>
            </w:tcBorders>
          </w:tcPr>
          <w:p w14:paraId="2F0DBDFE" w14:textId="77777777" w:rsidR="005C6278" w:rsidRDefault="005C6278" w:rsidP="005C6278">
            <w:pPr>
              <w:rPr>
                <w:lang w:val="en-AU"/>
              </w:rPr>
            </w:pPr>
            <w:r>
              <w:rPr>
                <w:lang w:val="en-AU"/>
              </w:rPr>
              <w:t>29/06/18</w:t>
            </w:r>
          </w:p>
        </w:tc>
        <w:tc>
          <w:tcPr>
            <w:tcW w:w="836" w:type="dxa"/>
            <w:tcBorders>
              <w:top w:val="single" w:sz="4" w:space="0" w:color="auto"/>
              <w:bottom w:val="single" w:sz="4" w:space="0" w:color="auto"/>
            </w:tcBorders>
          </w:tcPr>
          <w:p w14:paraId="3D3E895F" w14:textId="6FF69CD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328E205" w14:textId="77777777" w:rsidR="005C6278" w:rsidRDefault="005C6278" w:rsidP="005C6278">
            <w:pPr>
              <w:keepNext/>
              <w:jc w:val="center"/>
              <w:rPr>
                <w:lang w:val="en-AU"/>
              </w:rPr>
            </w:pPr>
            <w:r>
              <w:rPr>
                <w:lang w:val="en-AU"/>
              </w:rPr>
              <w:t>11.1.6</w:t>
            </w:r>
          </w:p>
        </w:tc>
        <w:tc>
          <w:tcPr>
            <w:tcW w:w="4802" w:type="dxa"/>
            <w:gridSpan w:val="2"/>
            <w:tcBorders>
              <w:top w:val="single" w:sz="4" w:space="0" w:color="auto"/>
              <w:bottom w:val="single" w:sz="4" w:space="0" w:color="auto"/>
              <w:right w:val="single" w:sz="18" w:space="0" w:color="auto"/>
            </w:tcBorders>
          </w:tcPr>
          <w:p w14:paraId="7273B1DB" w14:textId="77777777" w:rsidR="005C6278" w:rsidRPr="0041374F" w:rsidRDefault="005C6278" w:rsidP="005C6278">
            <w:pPr>
              <w:keepNext/>
              <w:spacing w:before="20"/>
              <w:jc w:val="both"/>
              <w:rPr>
                <w:rFonts w:ascii="Arial" w:hAnsi="Arial" w:cs="Arial"/>
                <w:bCs/>
                <w:color w:val="000000"/>
              </w:rPr>
            </w:pPr>
            <w:r w:rsidRPr="0041374F">
              <w:rPr>
                <w:rFonts w:ascii="Arial" w:hAnsi="Arial" w:cs="Arial"/>
                <w:bCs/>
                <w:color w:val="000000"/>
              </w:rPr>
              <w:t xml:space="preserve">Addition </w:t>
            </w:r>
            <w:r>
              <w:rPr>
                <w:rFonts w:ascii="Arial" w:hAnsi="Arial" w:cs="Arial"/>
                <w:bCs/>
                <w:color w:val="000000"/>
              </w:rPr>
              <w:t xml:space="preserve">to text </w:t>
            </w:r>
            <w:r w:rsidRPr="0041374F">
              <w:rPr>
                <w:rFonts w:ascii="Arial" w:hAnsi="Arial" w:cs="Arial"/>
                <w:bCs/>
                <w:color w:val="000000"/>
              </w:rPr>
              <w:t xml:space="preserve">of </w:t>
            </w:r>
            <w:r>
              <w:rPr>
                <w:rFonts w:ascii="Arial" w:hAnsi="Arial" w:cs="Arial"/>
                <w:bCs/>
                <w:color w:val="000000"/>
              </w:rPr>
              <w:t>discussion about YCOs and the respective mandatory requirements and optional special requirements for such orders.</w:t>
            </w:r>
          </w:p>
        </w:tc>
      </w:tr>
      <w:tr w:rsidR="005C6278" w14:paraId="14AFBEB0" w14:textId="77777777" w:rsidTr="009B6A89">
        <w:tc>
          <w:tcPr>
            <w:tcW w:w="1261" w:type="dxa"/>
            <w:gridSpan w:val="2"/>
            <w:tcBorders>
              <w:top w:val="single" w:sz="4" w:space="0" w:color="auto"/>
              <w:left w:val="single" w:sz="18" w:space="0" w:color="auto"/>
              <w:bottom w:val="single" w:sz="4" w:space="0" w:color="auto"/>
            </w:tcBorders>
          </w:tcPr>
          <w:p w14:paraId="1A0DB68F" w14:textId="77777777" w:rsidR="005C6278" w:rsidRDefault="005C6278" w:rsidP="005C6278">
            <w:pPr>
              <w:rPr>
                <w:lang w:val="en-AU"/>
              </w:rPr>
            </w:pPr>
            <w:r>
              <w:rPr>
                <w:lang w:val="en-AU"/>
              </w:rPr>
              <w:t>29/06/18</w:t>
            </w:r>
          </w:p>
        </w:tc>
        <w:tc>
          <w:tcPr>
            <w:tcW w:w="836" w:type="dxa"/>
            <w:tcBorders>
              <w:top w:val="single" w:sz="4" w:space="0" w:color="auto"/>
              <w:bottom w:val="single" w:sz="4" w:space="0" w:color="auto"/>
            </w:tcBorders>
          </w:tcPr>
          <w:p w14:paraId="1B2138C2" w14:textId="0F7FD26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48B35C7" w14:textId="77777777" w:rsidR="005C6278" w:rsidRDefault="005C6278" w:rsidP="005C6278">
            <w:pPr>
              <w:keepNext/>
              <w:jc w:val="center"/>
              <w:rPr>
                <w:lang w:val="en-AU"/>
              </w:rPr>
            </w:pPr>
            <w:r>
              <w:rPr>
                <w:lang w:val="en-AU"/>
              </w:rPr>
              <w:t>11.1.7</w:t>
            </w:r>
          </w:p>
        </w:tc>
        <w:tc>
          <w:tcPr>
            <w:tcW w:w="4802" w:type="dxa"/>
            <w:gridSpan w:val="2"/>
            <w:tcBorders>
              <w:top w:val="single" w:sz="4" w:space="0" w:color="auto"/>
              <w:bottom w:val="single" w:sz="4" w:space="0" w:color="auto"/>
              <w:right w:val="single" w:sz="18" w:space="0" w:color="auto"/>
            </w:tcBorders>
          </w:tcPr>
          <w:p w14:paraId="4B9B0230" w14:textId="77777777" w:rsidR="005C6278" w:rsidRPr="00E23314" w:rsidRDefault="005C6278" w:rsidP="005C6278">
            <w:pPr>
              <w:spacing w:before="40"/>
              <w:jc w:val="both"/>
              <w:rPr>
                <w:rFonts w:ascii="Arial" w:hAnsi="Arial" w:cs="Arial"/>
                <w:color w:val="000000"/>
              </w:rPr>
            </w:pPr>
            <w:r w:rsidRPr="00E23314">
              <w:rPr>
                <w:rFonts w:ascii="Arial" w:hAnsi="Arial" w:cs="Arial"/>
                <w:color w:val="000000"/>
              </w:rPr>
              <w:t>Paragraph heading changed to “</w:t>
            </w:r>
            <w:r w:rsidRPr="00E23314">
              <w:rPr>
                <w:rFonts w:ascii="Arial" w:hAnsi="Arial" w:cs="Arial"/>
                <w:bCs/>
                <w:color w:val="000000"/>
              </w:rPr>
              <w:t>Power to impose an aggregate sentence of YRC/YJC detention under the CYFA</w:t>
            </w:r>
            <w:r>
              <w:rPr>
                <w:rFonts w:ascii="Arial" w:hAnsi="Arial" w:cs="Arial"/>
                <w:bCs/>
                <w:color w:val="000000"/>
              </w:rPr>
              <w:t>”.  Text in paragraph completely re-written.</w:t>
            </w:r>
          </w:p>
        </w:tc>
      </w:tr>
      <w:tr w:rsidR="005C6278" w14:paraId="477A66E2" w14:textId="77777777" w:rsidTr="009B6A89">
        <w:tc>
          <w:tcPr>
            <w:tcW w:w="1261" w:type="dxa"/>
            <w:gridSpan w:val="2"/>
            <w:tcBorders>
              <w:top w:val="single" w:sz="4" w:space="0" w:color="auto"/>
              <w:left w:val="single" w:sz="18" w:space="0" w:color="auto"/>
              <w:bottom w:val="single" w:sz="4" w:space="0" w:color="auto"/>
            </w:tcBorders>
          </w:tcPr>
          <w:p w14:paraId="353311D9" w14:textId="77777777" w:rsidR="005C6278" w:rsidRDefault="005C6278" w:rsidP="005C6278">
            <w:pPr>
              <w:rPr>
                <w:lang w:val="en-AU"/>
              </w:rPr>
            </w:pPr>
            <w:r>
              <w:rPr>
                <w:lang w:val="en-AU"/>
              </w:rPr>
              <w:t>29/06/18</w:t>
            </w:r>
          </w:p>
        </w:tc>
        <w:tc>
          <w:tcPr>
            <w:tcW w:w="836" w:type="dxa"/>
            <w:tcBorders>
              <w:top w:val="single" w:sz="4" w:space="0" w:color="auto"/>
              <w:bottom w:val="single" w:sz="4" w:space="0" w:color="auto"/>
            </w:tcBorders>
          </w:tcPr>
          <w:p w14:paraId="0340763F" w14:textId="6E3788C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B04FC24" w14:textId="77777777" w:rsidR="005C6278" w:rsidRDefault="005C6278" w:rsidP="005C6278">
            <w:pPr>
              <w:keepNext/>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6949E631" w14:textId="77777777" w:rsidR="005C6278" w:rsidRDefault="005C6278" w:rsidP="005C6278">
            <w:pPr>
              <w:numPr>
                <w:ilvl w:val="0"/>
                <w:numId w:val="21"/>
              </w:numPr>
              <w:spacing w:before="40"/>
              <w:ind w:left="357" w:hanging="357"/>
              <w:jc w:val="both"/>
              <w:rPr>
                <w:rFonts w:ascii="Arial" w:hAnsi="Arial" w:cs="Arial"/>
                <w:color w:val="000000"/>
              </w:rPr>
            </w:pPr>
            <w:r>
              <w:rPr>
                <w:rFonts w:ascii="Arial" w:hAnsi="Arial" w:cs="Arial"/>
                <w:color w:val="000000"/>
              </w:rPr>
              <w:t>Victorian Children’s Court Criminal Division statistics for 2015/16 &amp; 2016/17 added.</w:t>
            </w:r>
          </w:p>
          <w:p w14:paraId="5310D2F8" w14:textId="77777777" w:rsidR="005C6278" w:rsidRPr="005023B9" w:rsidRDefault="005C6278" w:rsidP="005C6278">
            <w:pPr>
              <w:numPr>
                <w:ilvl w:val="0"/>
                <w:numId w:val="21"/>
              </w:numPr>
              <w:spacing w:after="20"/>
              <w:ind w:left="357" w:hanging="357"/>
              <w:jc w:val="both"/>
              <w:rPr>
                <w:rFonts w:ascii="Arial" w:hAnsi="Arial" w:cs="Arial"/>
                <w:color w:val="000000"/>
              </w:rPr>
            </w:pPr>
            <w:r>
              <w:rPr>
                <w:rFonts w:ascii="Arial" w:hAnsi="Arial" w:cs="Arial"/>
                <w:color w:val="000000"/>
              </w:rPr>
              <w:t>Minor amendments to commentary.</w:t>
            </w:r>
          </w:p>
        </w:tc>
      </w:tr>
      <w:tr w:rsidR="005C6278" w14:paraId="14B21277" w14:textId="77777777" w:rsidTr="009B6A89">
        <w:tc>
          <w:tcPr>
            <w:tcW w:w="1261" w:type="dxa"/>
            <w:gridSpan w:val="2"/>
            <w:tcBorders>
              <w:top w:val="single" w:sz="4" w:space="0" w:color="auto"/>
              <w:left w:val="single" w:sz="18" w:space="0" w:color="auto"/>
              <w:bottom w:val="single" w:sz="4" w:space="0" w:color="auto"/>
            </w:tcBorders>
          </w:tcPr>
          <w:p w14:paraId="3DC9D06E" w14:textId="77777777" w:rsidR="005C6278" w:rsidRDefault="005C6278" w:rsidP="005C6278">
            <w:pPr>
              <w:rPr>
                <w:lang w:val="en-AU"/>
              </w:rPr>
            </w:pPr>
            <w:r>
              <w:rPr>
                <w:lang w:val="en-AU"/>
              </w:rPr>
              <w:t>29/06/18</w:t>
            </w:r>
          </w:p>
        </w:tc>
        <w:tc>
          <w:tcPr>
            <w:tcW w:w="836" w:type="dxa"/>
            <w:tcBorders>
              <w:top w:val="single" w:sz="4" w:space="0" w:color="auto"/>
              <w:bottom w:val="single" w:sz="4" w:space="0" w:color="auto"/>
            </w:tcBorders>
          </w:tcPr>
          <w:p w14:paraId="024DEE1F" w14:textId="30DC75F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2B4CCCB" w14:textId="77777777" w:rsidR="005C6278" w:rsidRDefault="005C6278" w:rsidP="005C6278">
            <w:pPr>
              <w:keepNext/>
              <w:jc w:val="center"/>
              <w:rPr>
                <w:lang w:val="en-AU"/>
              </w:rPr>
            </w:pPr>
            <w:r>
              <w:rPr>
                <w:lang w:val="en-AU"/>
              </w:rPr>
              <w:t>11.8.1</w:t>
            </w:r>
          </w:p>
          <w:p w14:paraId="6D213DB2" w14:textId="77777777" w:rsidR="005C6278" w:rsidRDefault="005C6278" w:rsidP="005C6278">
            <w:pPr>
              <w:keepNext/>
              <w:jc w:val="center"/>
              <w:rPr>
                <w:lang w:val="en-AU"/>
              </w:rPr>
            </w:pPr>
            <w:r>
              <w:rPr>
                <w:lang w:val="en-AU"/>
              </w:rPr>
              <w:t>11.11</w:t>
            </w:r>
          </w:p>
        </w:tc>
        <w:tc>
          <w:tcPr>
            <w:tcW w:w="4802" w:type="dxa"/>
            <w:gridSpan w:val="2"/>
            <w:tcBorders>
              <w:top w:val="single" w:sz="4" w:space="0" w:color="auto"/>
              <w:bottom w:val="single" w:sz="4" w:space="0" w:color="auto"/>
              <w:right w:val="single" w:sz="18" w:space="0" w:color="auto"/>
            </w:tcBorders>
          </w:tcPr>
          <w:p w14:paraId="2F48BE1C" w14:textId="77777777" w:rsidR="005C6278" w:rsidRPr="00636718" w:rsidRDefault="005C6278" w:rsidP="005C6278">
            <w:pPr>
              <w:jc w:val="both"/>
              <w:rPr>
                <w:rFonts w:ascii="Arial" w:hAnsi="Arial" w:cs="Arial"/>
                <w:color w:val="000000"/>
              </w:rPr>
            </w:pPr>
            <w:r>
              <w:rPr>
                <w:rFonts w:ascii="Arial" w:hAnsi="Arial" w:cs="Arial"/>
                <w:color w:val="000000"/>
              </w:rPr>
              <w:t>All references to the Youth Residential Board (which has been abolished some time ago and whose functions have been vested in the Youth Parole Board) removed.</w:t>
            </w:r>
          </w:p>
        </w:tc>
      </w:tr>
      <w:tr w:rsidR="005C6278" w14:paraId="01E79B57" w14:textId="77777777" w:rsidTr="009B6A89">
        <w:tc>
          <w:tcPr>
            <w:tcW w:w="1261" w:type="dxa"/>
            <w:gridSpan w:val="2"/>
            <w:tcBorders>
              <w:top w:val="single" w:sz="4" w:space="0" w:color="auto"/>
              <w:left w:val="single" w:sz="18" w:space="0" w:color="auto"/>
              <w:bottom w:val="single" w:sz="4" w:space="0" w:color="auto"/>
            </w:tcBorders>
          </w:tcPr>
          <w:p w14:paraId="0E7B0DFD" w14:textId="77777777" w:rsidR="005C6278" w:rsidRDefault="005C6278" w:rsidP="005C6278">
            <w:pPr>
              <w:rPr>
                <w:lang w:val="en-AU"/>
              </w:rPr>
            </w:pPr>
            <w:r>
              <w:rPr>
                <w:lang w:val="en-AU"/>
              </w:rPr>
              <w:t>29/06/18</w:t>
            </w:r>
          </w:p>
        </w:tc>
        <w:tc>
          <w:tcPr>
            <w:tcW w:w="836" w:type="dxa"/>
            <w:tcBorders>
              <w:top w:val="single" w:sz="4" w:space="0" w:color="auto"/>
              <w:bottom w:val="single" w:sz="4" w:space="0" w:color="auto"/>
            </w:tcBorders>
          </w:tcPr>
          <w:p w14:paraId="21D46393" w14:textId="24F54BF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BFCCEDF" w14:textId="77777777" w:rsidR="005C6278" w:rsidRDefault="005C6278" w:rsidP="005C6278">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5C99445C" w14:textId="77777777" w:rsidR="005C6278" w:rsidRDefault="005C6278" w:rsidP="005C6278">
            <w:pPr>
              <w:numPr>
                <w:ilvl w:val="0"/>
                <w:numId w:val="18"/>
              </w:numPr>
              <w:ind w:left="357" w:hanging="357"/>
              <w:jc w:val="both"/>
              <w:rPr>
                <w:rFonts w:ascii="Arial" w:hAnsi="Arial" w:cs="Arial"/>
                <w:color w:val="000000"/>
              </w:rPr>
            </w:pPr>
            <w:r>
              <w:rPr>
                <w:rFonts w:ascii="Arial" w:hAnsi="Arial" w:cs="Arial"/>
                <w:color w:val="000000"/>
              </w:rPr>
              <w:t>Changed references to s.458(4) and added references to s.458A of the CYFA.</w:t>
            </w:r>
          </w:p>
          <w:p w14:paraId="7EE0674B" w14:textId="77777777" w:rsidR="005C6278" w:rsidRPr="00636718" w:rsidRDefault="005C6278" w:rsidP="005C6278">
            <w:pPr>
              <w:numPr>
                <w:ilvl w:val="0"/>
                <w:numId w:val="18"/>
              </w:numPr>
              <w:ind w:left="357" w:hanging="357"/>
              <w:jc w:val="both"/>
              <w:rPr>
                <w:rFonts w:ascii="Arial" w:hAnsi="Arial" w:cs="Arial"/>
                <w:color w:val="000000"/>
              </w:rPr>
            </w:pPr>
            <w:r w:rsidRPr="00636718">
              <w:rPr>
                <w:rFonts w:ascii="Arial" w:hAnsi="Arial" w:cs="Arial"/>
                <w:color w:val="000000"/>
              </w:rPr>
              <w:t>Updated reference to the relevant regulations referred to in s.458(4)(a).</w:t>
            </w:r>
          </w:p>
        </w:tc>
      </w:tr>
      <w:tr w:rsidR="005C6278" w14:paraId="323A9B47" w14:textId="77777777" w:rsidTr="009B6A89">
        <w:tc>
          <w:tcPr>
            <w:tcW w:w="1261" w:type="dxa"/>
            <w:gridSpan w:val="2"/>
            <w:tcBorders>
              <w:top w:val="single" w:sz="4" w:space="0" w:color="auto"/>
              <w:left w:val="single" w:sz="18" w:space="0" w:color="auto"/>
              <w:bottom w:val="single" w:sz="4" w:space="0" w:color="auto"/>
            </w:tcBorders>
          </w:tcPr>
          <w:p w14:paraId="2D3F0C15" w14:textId="77777777" w:rsidR="005C6278" w:rsidRDefault="005C6278" w:rsidP="005C6278">
            <w:pPr>
              <w:rPr>
                <w:lang w:val="en-AU"/>
              </w:rPr>
            </w:pPr>
            <w:r>
              <w:rPr>
                <w:lang w:val="en-AU"/>
              </w:rPr>
              <w:t>29/06/18</w:t>
            </w:r>
          </w:p>
        </w:tc>
        <w:tc>
          <w:tcPr>
            <w:tcW w:w="836" w:type="dxa"/>
            <w:tcBorders>
              <w:top w:val="single" w:sz="4" w:space="0" w:color="auto"/>
              <w:bottom w:val="single" w:sz="4" w:space="0" w:color="auto"/>
            </w:tcBorders>
          </w:tcPr>
          <w:p w14:paraId="66BF534D" w14:textId="759D37D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4EBA15D" w14:textId="77777777" w:rsidR="005C6278" w:rsidRDefault="005C6278" w:rsidP="005C6278">
            <w:pPr>
              <w:keepNext/>
              <w:jc w:val="center"/>
              <w:rPr>
                <w:lang w:val="en-AU"/>
              </w:rPr>
            </w:pPr>
            <w:r>
              <w:rPr>
                <w:lang w:val="en-AU"/>
              </w:rPr>
              <w:t>11.8.2</w:t>
            </w:r>
          </w:p>
        </w:tc>
        <w:tc>
          <w:tcPr>
            <w:tcW w:w="4802" w:type="dxa"/>
            <w:gridSpan w:val="2"/>
            <w:tcBorders>
              <w:top w:val="single" w:sz="4" w:space="0" w:color="auto"/>
              <w:bottom w:val="single" w:sz="4" w:space="0" w:color="auto"/>
              <w:right w:val="single" w:sz="18" w:space="0" w:color="auto"/>
            </w:tcBorders>
          </w:tcPr>
          <w:p w14:paraId="6E9A584E" w14:textId="77777777" w:rsidR="005C6278" w:rsidRDefault="005C6278" w:rsidP="005C6278">
            <w:pPr>
              <w:spacing w:before="40" w:after="20"/>
              <w:jc w:val="both"/>
              <w:rPr>
                <w:rFonts w:ascii="Arial" w:hAnsi="Arial" w:cs="Arial"/>
                <w:color w:val="000000"/>
              </w:rPr>
            </w:pPr>
            <w:r>
              <w:rPr>
                <w:rFonts w:ascii="Arial" w:hAnsi="Arial" w:cs="Arial"/>
                <w:color w:val="000000"/>
              </w:rPr>
              <w:t xml:space="preserve">Reference to reg.34 in the 2007 regulations changed to reg.37 in the </w:t>
            </w:r>
            <w:r w:rsidRPr="003A6B45">
              <w:rPr>
                <w:rFonts w:ascii="Arial" w:hAnsi="Arial" w:cs="Arial"/>
                <w:i/>
                <w:color w:val="000000"/>
              </w:rPr>
              <w:t>Children, Youth and Families Regulations 2017</w:t>
            </w:r>
            <w:r w:rsidRPr="00102D2A">
              <w:rPr>
                <w:rFonts w:ascii="Arial" w:hAnsi="Arial" w:cs="Arial"/>
                <w:color w:val="000000"/>
              </w:rPr>
              <w:t xml:space="preserve"> [S.R.No.1</w:t>
            </w:r>
            <w:r>
              <w:rPr>
                <w:rFonts w:ascii="Arial" w:hAnsi="Arial" w:cs="Arial"/>
                <w:color w:val="000000"/>
              </w:rPr>
              <w:t>9</w:t>
            </w:r>
            <w:r w:rsidRPr="00102D2A">
              <w:rPr>
                <w:rFonts w:ascii="Arial" w:hAnsi="Arial" w:cs="Arial"/>
                <w:color w:val="000000"/>
              </w:rPr>
              <w:t>/20</w:t>
            </w:r>
            <w:r>
              <w:rPr>
                <w:rFonts w:ascii="Arial" w:hAnsi="Arial" w:cs="Arial"/>
                <w:color w:val="000000"/>
              </w:rPr>
              <w:t>1</w:t>
            </w:r>
            <w:r w:rsidRPr="00102D2A">
              <w:rPr>
                <w:rFonts w:ascii="Arial" w:hAnsi="Arial" w:cs="Arial"/>
                <w:color w:val="000000"/>
              </w:rPr>
              <w:t>7]</w:t>
            </w:r>
            <w:r>
              <w:rPr>
                <w:rFonts w:ascii="Arial" w:hAnsi="Arial" w:cs="Arial"/>
                <w:color w:val="000000"/>
              </w:rPr>
              <w:t>.</w:t>
            </w:r>
          </w:p>
        </w:tc>
      </w:tr>
      <w:tr w:rsidR="005C6278" w14:paraId="3BA34846" w14:textId="77777777" w:rsidTr="009B6A89">
        <w:tc>
          <w:tcPr>
            <w:tcW w:w="1261" w:type="dxa"/>
            <w:gridSpan w:val="2"/>
            <w:tcBorders>
              <w:top w:val="single" w:sz="4" w:space="0" w:color="auto"/>
              <w:left w:val="single" w:sz="18" w:space="0" w:color="auto"/>
              <w:bottom w:val="single" w:sz="4" w:space="0" w:color="auto"/>
            </w:tcBorders>
          </w:tcPr>
          <w:p w14:paraId="0D63BED9" w14:textId="77777777" w:rsidR="005C6278" w:rsidRDefault="005C6278" w:rsidP="005C6278">
            <w:pPr>
              <w:rPr>
                <w:lang w:val="en-AU"/>
              </w:rPr>
            </w:pPr>
            <w:r>
              <w:rPr>
                <w:lang w:val="en-AU"/>
              </w:rPr>
              <w:t>29/06/18</w:t>
            </w:r>
          </w:p>
        </w:tc>
        <w:tc>
          <w:tcPr>
            <w:tcW w:w="836" w:type="dxa"/>
            <w:tcBorders>
              <w:top w:val="single" w:sz="4" w:space="0" w:color="auto"/>
              <w:bottom w:val="single" w:sz="4" w:space="0" w:color="auto"/>
            </w:tcBorders>
          </w:tcPr>
          <w:p w14:paraId="469D4C52" w14:textId="36D5552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B85B631" w14:textId="77777777" w:rsidR="005C6278" w:rsidRDefault="005C6278" w:rsidP="005C6278">
            <w:pPr>
              <w:keepNext/>
              <w:jc w:val="center"/>
              <w:rPr>
                <w:lang w:val="en-AU"/>
              </w:rPr>
            </w:pPr>
            <w:r>
              <w:rPr>
                <w:lang w:val="en-AU"/>
              </w:rPr>
              <w:t>11.12.1</w:t>
            </w:r>
          </w:p>
        </w:tc>
        <w:tc>
          <w:tcPr>
            <w:tcW w:w="4802" w:type="dxa"/>
            <w:gridSpan w:val="2"/>
            <w:tcBorders>
              <w:top w:val="single" w:sz="4" w:space="0" w:color="auto"/>
              <w:bottom w:val="single" w:sz="4" w:space="0" w:color="auto"/>
              <w:right w:val="single" w:sz="18" w:space="0" w:color="auto"/>
            </w:tcBorders>
          </w:tcPr>
          <w:p w14:paraId="73AB2574" w14:textId="77777777" w:rsidR="005C6278" w:rsidRDefault="005C6278" w:rsidP="005C6278">
            <w:pPr>
              <w:numPr>
                <w:ilvl w:val="0"/>
                <w:numId w:val="20"/>
              </w:numPr>
              <w:spacing w:before="20"/>
              <w:ind w:left="357" w:hanging="357"/>
              <w:jc w:val="both"/>
              <w:rPr>
                <w:rFonts w:ascii="Arial" w:hAnsi="Arial" w:cs="Arial"/>
                <w:color w:val="000000"/>
              </w:rPr>
            </w:pPr>
            <w:r>
              <w:rPr>
                <w:rFonts w:ascii="Arial" w:hAnsi="Arial" w:cs="Arial"/>
                <w:color w:val="000000"/>
              </w:rPr>
              <w:t>Expansion of text detailing method and time of commencement of breach proceedings.</w:t>
            </w:r>
          </w:p>
          <w:p w14:paraId="07C8C110" w14:textId="77777777" w:rsidR="005C6278" w:rsidRDefault="005C6278" w:rsidP="005C6278">
            <w:pPr>
              <w:numPr>
                <w:ilvl w:val="0"/>
                <w:numId w:val="20"/>
              </w:numPr>
              <w:spacing w:after="20"/>
              <w:ind w:left="357" w:hanging="357"/>
              <w:jc w:val="both"/>
              <w:rPr>
                <w:rFonts w:ascii="Arial" w:hAnsi="Arial" w:cs="Arial"/>
                <w:color w:val="000000"/>
              </w:rPr>
            </w:pPr>
            <w:r>
              <w:rPr>
                <w:rFonts w:ascii="Arial" w:hAnsi="Arial" w:cs="Arial"/>
                <w:color w:val="000000"/>
              </w:rPr>
              <w:t>Addition of commentary relating to proceedings relating to breach/revocation of youth control orders.</w:t>
            </w:r>
          </w:p>
        </w:tc>
      </w:tr>
      <w:tr w:rsidR="005C6278" w14:paraId="02F3A13B" w14:textId="77777777" w:rsidTr="009B6A89">
        <w:tc>
          <w:tcPr>
            <w:tcW w:w="1261" w:type="dxa"/>
            <w:gridSpan w:val="2"/>
            <w:tcBorders>
              <w:top w:val="single" w:sz="4" w:space="0" w:color="auto"/>
              <w:left w:val="single" w:sz="18" w:space="0" w:color="auto"/>
              <w:bottom w:val="single" w:sz="4" w:space="0" w:color="auto"/>
            </w:tcBorders>
          </w:tcPr>
          <w:p w14:paraId="02186785" w14:textId="77777777" w:rsidR="005C6278" w:rsidRDefault="005C6278" w:rsidP="005C6278">
            <w:pPr>
              <w:rPr>
                <w:lang w:val="en-AU"/>
              </w:rPr>
            </w:pPr>
            <w:r>
              <w:rPr>
                <w:lang w:val="en-AU"/>
              </w:rPr>
              <w:t>29/06/18</w:t>
            </w:r>
          </w:p>
        </w:tc>
        <w:tc>
          <w:tcPr>
            <w:tcW w:w="836" w:type="dxa"/>
            <w:tcBorders>
              <w:top w:val="single" w:sz="4" w:space="0" w:color="auto"/>
              <w:bottom w:val="single" w:sz="4" w:space="0" w:color="auto"/>
            </w:tcBorders>
          </w:tcPr>
          <w:p w14:paraId="7D4814BB" w14:textId="231C344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1504BB6" w14:textId="77777777" w:rsidR="005C6278" w:rsidRDefault="005C6278" w:rsidP="005C6278">
            <w:pPr>
              <w:keepNext/>
              <w:jc w:val="center"/>
              <w:rPr>
                <w:lang w:val="en-AU"/>
              </w:rPr>
            </w:pPr>
            <w:r>
              <w:rPr>
                <w:lang w:val="en-AU"/>
              </w:rPr>
              <w:t>11.12.2</w:t>
            </w:r>
          </w:p>
        </w:tc>
        <w:tc>
          <w:tcPr>
            <w:tcW w:w="4802" w:type="dxa"/>
            <w:gridSpan w:val="2"/>
            <w:tcBorders>
              <w:top w:val="single" w:sz="4" w:space="0" w:color="auto"/>
              <w:bottom w:val="single" w:sz="4" w:space="0" w:color="auto"/>
              <w:right w:val="single" w:sz="18" w:space="0" w:color="auto"/>
            </w:tcBorders>
          </w:tcPr>
          <w:p w14:paraId="107566C1" w14:textId="77777777" w:rsidR="005C6278" w:rsidRDefault="005C6278" w:rsidP="005C6278">
            <w:pPr>
              <w:spacing w:before="20"/>
              <w:jc w:val="both"/>
              <w:rPr>
                <w:rFonts w:ascii="Arial" w:hAnsi="Arial" w:cs="Arial"/>
                <w:color w:val="000000"/>
              </w:rPr>
            </w:pPr>
            <w:r>
              <w:rPr>
                <w:rFonts w:ascii="Arial" w:hAnsi="Arial" w:cs="Arial"/>
                <w:color w:val="000000"/>
              </w:rPr>
              <w:t>Heading amended to “Powers upon proof of breach of CYFA sentencing order (other than YCO &amp; fine default)”.</w:t>
            </w:r>
          </w:p>
        </w:tc>
      </w:tr>
      <w:tr w:rsidR="005C6278" w14:paraId="72CDD4AF" w14:textId="77777777" w:rsidTr="009B6A89">
        <w:tc>
          <w:tcPr>
            <w:tcW w:w="1261" w:type="dxa"/>
            <w:gridSpan w:val="2"/>
            <w:tcBorders>
              <w:top w:val="single" w:sz="4" w:space="0" w:color="auto"/>
              <w:left w:val="single" w:sz="18" w:space="0" w:color="auto"/>
              <w:bottom w:val="single" w:sz="4" w:space="0" w:color="auto"/>
            </w:tcBorders>
          </w:tcPr>
          <w:p w14:paraId="577D00DD" w14:textId="77777777" w:rsidR="005C6278" w:rsidRDefault="005C6278" w:rsidP="005C6278">
            <w:pPr>
              <w:rPr>
                <w:lang w:val="en-AU"/>
              </w:rPr>
            </w:pPr>
            <w:r>
              <w:rPr>
                <w:lang w:val="en-AU"/>
              </w:rPr>
              <w:t>29/06/18</w:t>
            </w:r>
          </w:p>
        </w:tc>
        <w:tc>
          <w:tcPr>
            <w:tcW w:w="836" w:type="dxa"/>
            <w:tcBorders>
              <w:top w:val="single" w:sz="4" w:space="0" w:color="auto"/>
              <w:bottom w:val="single" w:sz="4" w:space="0" w:color="auto"/>
            </w:tcBorders>
          </w:tcPr>
          <w:p w14:paraId="71971379" w14:textId="45397A9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BD2FD18" w14:textId="77777777" w:rsidR="005C6278" w:rsidRDefault="005C6278" w:rsidP="005C6278">
            <w:pPr>
              <w:keepNext/>
              <w:jc w:val="center"/>
              <w:rPr>
                <w:lang w:val="en-AU"/>
              </w:rPr>
            </w:pPr>
            <w:r>
              <w:rPr>
                <w:lang w:val="en-AU"/>
              </w:rPr>
              <w:t>11.12.3</w:t>
            </w:r>
          </w:p>
        </w:tc>
        <w:tc>
          <w:tcPr>
            <w:tcW w:w="4802" w:type="dxa"/>
            <w:gridSpan w:val="2"/>
            <w:tcBorders>
              <w:top w:val="single" w:sz="4" w:space="0" w:color="auto"/>
              <w:bottom w:val="single" w:sz="4" w:space="0" w:color="auto"/>
              <w:right w:val="single" w:sz="18" w:space="0" w:color="auto"/>
            </w:tcBorders>
          </w:tcPr>
          <w:p w14:paraId="78447089" w14:textId="77777777" w:rsidR="005C6278" w:rsidRDefault="005C6278" w:rsidP="005C6278">
            <w:pPr>
              <w:numPr>
                <w:ilvl w:val="0"/>
                <w:numId w:val="20"/>
              </w:numPr>
              <w:spacing w:before="20"/>
              <w:ind w:left="357" w:hanging="357"/>
              <w:jc w:val="both"/>
              <w:rPr>
                <w:rFonts w:ascii="Arial" w:hAnsi="Arial" w:cs="Arial"/>
                <w:color w:val="000000"/>
              </w:rPr>
            </w:pPr>
            <w:r>
              <w:rPr>
                <w:rFonts w:ascii="Arial" w:hAnsi="Arial" w:cs="Arial"/>
                <w:color w:val="000000"/>
              </w:rPr>
              <w:t>Old paragraph 11.12.3 is renumbered 11.12.4.</w:t>
            </w:r>
          </w:p>
          <w:p w14:paraId="749E2A68" w14:textId="77777777" w:rsidR="005C6278" w:rsidRDefault="005C6278" w:rsidP="005C6278">
            <w:pPr>
              <w:numPr>
                <w:ilvl w:val="0"/>
                <w:numId w:val="20"/>
              </w:numPr>
              <w:spacing w:before="20"/>
              <w:ind w:left="357" w:hanging="357"/>
              <w:jc w:val="both"/>
              <w:rPr>
                <w:rFonts w:ascii="Arial" w:hAnsi="Arial" w:cs="Arial"/>
                <w:color w:val="000000"/>
              </w:rPr>
            </w:pPr>
            <w:r>
              <w:rPr>
                <w:rFonts w:ascii="Arial" w:hAnsi="Arial" w:cs="Arial"/>
                <w:color w:val="000000"/>
              </w:rPr>
              <w:t>Addition of new paragraph 11.12.3 entitled “Revocation of YCO and consequences thereof”.</w:t>
            </w:r>
          </w:p>
        </w:tc>
      </w:tr>
      <w:tr w:rsidR="005C6278" w14:paraId="4ECBF355" w14:textId="77777777" w:rsidTr="009B6A89">
        <w:tc>
          <w:tcPr>
            <w:tcW w:w="1261" w:type="dxa"/>
            <w:gridSpan w:val="2"/>
            <w:tcBorders>
              <w:top w:val="single" w:sz="4" w:space="0" w:color="auto"/>
              <w:left w:val="single" w:sz="18" w:space="0" w:color="auto"/>
              <w:bottom w:val="single" w:sz="18" w:space="0" w:color="auto"/>
            </w:tcBorders>
          </w:tcPr>
          <w:p w14:paraId="5D6535FC" w14:textId="77777777" w:rsidR="005C6278" w:rsidRDefault="005C6278" w:rsidP="005C6278">
            <w:pPr>
              <w:rPr>
                <w:lang w:val="en-AU"/>
              </w:rPr>
            </w:pPr>
            <w:r>
              <w:rPr>
                <w:lang w:val="en-AU"/>
              </w:rPr>
              <w:t>29/06/18</w:t>
            </w:r>
          </w:p>
        </w:tc>
        <w:tc>
          <w:tcPr>
            <w:tcW w:w="836" w:type="dxa"/>
            <w:tcBorders>
              <w:top w:val="single" w:sz="4" w:space="0" w:color="auto"/>
              <w:bottom w:val="single" w:sz="18" w:space="0" w:color="auto"/>
            </w:tcBorders>
          </w:tcPr>
          <w:p w14:paraId="0ED4DA7E" w14:textId="7F3EBA3C" w:rsidR="005C6278" w:rsidRDefault="005C6278" w:rsidP="005C6278">
            <w:pPr>
              <w:jc w:val="center"/>
              <w:rPr>
                <w:lang w:val="en-AU"/>
              </w:rPr>
            </w:pPr>
            <w:r>
              <w:rPr>
                <w:lang w:val="en-AU"/>
              </w:rPr>
              <w:t>11</w:t>
            </w:r>
          </w:p>
        </w:tc>
        <w:tc>
          <w:tcPr>
            <w:tcW w:w="1439" w:type="dxa"/>
            <w:tcBorders>
              <w:top w:val="single" w:sz="4" w:space="0" w:color="auto"/>
              <w:bottom w:val="single" w:sz="18" w:space="0" w:color="auto"/>
            </w:tcBorders>
          </w:tcPr>
          <w:p w14:paraId="16CED45D" w14:textId="77777777" w:rsidR="005C6278" w:rsidRDefault="005C6278" w:rsidP="005C6278">
            <w:pPr>
              <w:keepNext/>
              <w:jc w:val="center"/>
              <w:rPr>
                <w:lang w:val="en-AU"/>
              </w:rPr>
            </w:pPr>
            <w:r>
              <w:rPr>
                <w:lang w:val="en-AU"/>
              </w:rPr>
              <w:t>11.12.4</w:t>
            </w:r>
          </w:p>
        </w:tc>
        <w:tc>
          <w:tcPr>
            <w:tcW w:w="4802" w:type="dxa"/>
            <w:gridSpan w:val="2"/>
            <w:tcBorders>
              <w:top w:val="single" w:sz="4" w:space="0" w:color="auto"/>
              <w:bottom w:val="single" w:sz="18" w:space="0" w:color="auto"/>
              <w:right w:val="single" w:sz="18" w:space="0" w:color="auto"/>
            </w:tcBorders>
          </w:tcPr>
          <w:p w14:paraId="17B5BD4B" w14:textId="77777777" w:rsidR="005C6278" w:rsidRDefault="005C6278" w:rsidP="005C6278">
            <w:pPr>
              <w:numPr>
                <w:ilvl w:val="0"/>
                <w:numId w:val="20"/>
              </w:numPr>
              <w:spacing w:before="20"/>
              <w:ind w:left="357" w:hanging="357"/>
              <w:jc w:val="both"/>
              <w:rPr>
                <w:rFonts w:ascii="Arial" w:hAnsi="Arial" w:cs="Arial"/>
                <w:color w:val="000000"/>
              </w:rPr>
            </w:pPr>
            <w:r>
              <w:rPr>
                <w:rFonts w:ascii="Arial" w:hAnsi="Arial" w:cs="Arial"/>
                <w:color w:val="000000"/>
              </w:rPr>
              <w:t>Paragraph headed “Fine defaults” renumbered 11.12.4.</w:t>
            </w:r>
          </w:p>
          <w:p w14:paraId="322BA0FE" w14:textId="77777777" w:rsidR="005C6278" w:rsidRDefault="005C6278" w:rsidP="005C6278">
            <w:pPr>
              <w:numPr>
                <w:ilvl w:val="0"/>
                <w:numId w:val="20"/>
              </w:numPr>
              <w:spacing w:before="20"/>
              <w:ind w:left="357" w:hanging="357"/>
              <w:jc w:val="both"/>
              <w:rPr>
                <w:rFonts w:ascii="Arial" w:hAnsi="Arial" w:cs="Arial"/>
                <w:color w:val="000000"/>
              </w:rPr>
            </w:pPr>
            <w:r>
              <w:rPr>
                <w:rFonts w:ascii="Arial" w:hAnsi="Arial" w:cs="Arial"/>
                <w:color w:val="000000"/>
              </w:rPr>
              <w:t>Minor amendments made to commentary.</w:t>
            </w:r>
          </w:p>
        </w:tc>
      </w:tr>
      <w:tr w:rsidR="005C6278" w14:paraId="381A86B3" w14:textId="77777777" w:rsidTr="009B6A89">
        <w:tc>
          <w:tcPr>
            <w:tcW w:w="1261" w:type="dxa"/>
            <w:gridSpan w:val="2"/>
            <w:tcBorders>
              <w:top w:val="single" w:sz="18" w:space="0" w:color="auto"/>
              <w:left w:val="single" w:sz="18" w:space="0" w:color="auto"/>
              <w:bottom w:val="single" w:sz="4" w:space="0" w:color="auto"/>
            </w:tcBorders>
          </w:tcPr>
          <w:p w14:paraId="0142F387" w14:textId="77777777" w:rsidR="005C6278" w:rsidRDefault="005C6278" w:rsidP="005C6278">
            <w:pPr>
              <w:rPr>
                <w:lang w:val="en-AU"/>
              </w:rPr>
            </w:pPr>
            <w:r>
              <w:rPr>
                <w:lang w:val="en-AU"/>
              </w:rPr>
              <w:t>21/05/18</w:t>
            </w:r>
          </w:p>
        </w:tc>
        <w:tc>
          <w:tcPr>
            <w:tcW w:w="836" w:type="dxa"/>
            <w:tcBorders>
              <w:top w:val="single" w:sz="18" w:space="0" w:color="auto"/>
              <w:bottom w:val="single" w:sz="4" w:space="0" w:color="auto"/>
            </w:tcBorders>
          </w:tcPr>
          <w:p w14:paraId="008527E3" w14:textId="34A0728B" w:rsidR="005C6278" w:rsidRDefault="005C6278" w:rsidP="005C6278">
            <w:pPr>
              <w:jc w:val="center"/>
              <w:rPr>
                <w:lang w:val="en-AU"/>
              </w:rPr>
            </w:pPr>
            <w:r>
              <w:rPr>
                <w:lang w:val="en-AU"/>
              </w:rPr>
              <w:t>9</w:t>
            </w:r>
          </w:p>
        </w:tc>
        <w:tc>
          <w:tcPr>
            <w:tcW w:w="6241" w:type="dxa"/>
            <w:gridSpan w:val="3"/>
            <w:tcBorders>
              <w:top w:val="single" w:sz="18" w:space="0" w:color="auto"/>
              <w:bottom w:val="single" w:sz="4" w:space="0" w:color="FFFFFF"/>
              <w:right w:val="single" w:sz="18" w:space="0" w:color="auto"/>
            </w:tcBorders>
            <w:shd w:val="clear" w:color="auto" w:fill="000000"/>
          </w:tcPr>
          <w:p w14:paraId="0F57D888" w14:textId="77777777" w:rsidR="005C6278" w:rsidRPr="007C2EB7" w:rsidRDefault="005C6278" w:rsidP="005C6278">
            <w:pPr>
              <w:spacing w:before="40"/>
              <w:jc w:val="both"/>
              <w:rPr>
                <w:rFonts w:ascii="Arial" w:hAnsi="Arial" w:cs="Arial"/>
                <w:b/>
                <w:color w:val="FFFFFF"/>
              </w:rPr>
            </w:pPr>
            <w:r w:rsidRPr="007C2EB7">
              <w:rPr>
                <w:rFonts w:ascii="Arial" w:hAnsi="Arial" w:cs="Arial"/>
                <w:b/>
                <w:color w:val="FFFFFF"/>
              </w:rPr>
              <w:t xml:space="preserve">MAJOR CHANGES HAVE BEEN MADE TO CHAPTER 9 TO REFLECT MAJOR AMENDMENTS TO THE BAIL ACT 1977 MADE BY THE BAIL AMENDMENT (STAGE ONE) </w:t>
            </w:r>
            <w:r>
              <w:rPr>
                <w:rFonts w:ascii="Arial" w:hAnsi="Arial" w:cs="Arial"/>
                <w:b/>
                <w:color w:val="FFFFFF"/>
              </w:rPr>
              <w:t xml:space="preserve">ACT 2017 COMMENCING ON 21/05/18 AND TO FORESHADOW SOME </w:t>
            </w:r>
            <w:r>
              <w:rPr>
                <w:rFonts w:ascii="Arial" w:hAnsi="Arial" w:cs="Arial"/>
                <w:b/>
                <w:color w:val="FFFFFF"/>
              </w:rPr>
              <w:lastRenderedPageBreak/>
              <w:t>AMENDMENTS TO BE MADE BY THE BAIL AMENDMENT (STAGE 2) ACT 2017 COMMENCING ON 01/07/2018.</w:t>
            </w:r>
          </w:p>
        </w:tc>
      </w:tr>
      <w:tr w:rsidR="005C6278" w14:paraId="79B9E008" w14:textId="77777777" w:rsidTr="009B6A89">
        <w:tc>
          <w:tcPr>
            <w:tcW w:w="1261" w:type="dxa"/>
            <w:gridSpan w:val="2"/>
            <w:tcBorders>
              <w:top w:val="single" w:sz="4" w:space="0" w:color="auto"/>
              <w:left w:val="single" w:sz="18" w:space="0" w:color="auto"/>
              <w:bottom w:val="single" w:sz="4" w:space="0" w:color="auto"/>
            </w:tcBorders>
          </w:tcPr>
          <w:p w14:paraId="6CAE4F70" w14:textId="77777777" w:rsidR="005C6278" w:rsidRDefault="005C6278" w:rsidP="005C6278">
            <w:pPr>
              <w:rPr>
                <w:lang w:val="en-AU"/>
              </w:rPr>
            </w:pPr>
            <w:r>
              <w:rPr>
                <w:lang w:val="en-AU"/>
              </w:rPr>
              <w:lastRenderedPageBreak/>
              <w:t>21/05/18</w:t>
            </w:r>
          </w:p>
        </w:tc>
        <w:tc>
          <w:tcPr>
            <w:tcW w:w="836" w:type="dxa"/>
            <w:tcBorders>
              <w:top w:val="single" w:sz="4" w:space="0" w:color="auto"/>
              <w:bottom w:val="single" w:sz="4" w:space="0" w:color="auto"/>
            </w:tcBorders>
          </w:tcPr>
          <w:p w14:paraId="762A6C14" w14:textId="46F7B353" w:rsidR="005C6278" w:rsidRDefault="005C6278" w:rsidP="005C6278">
            <w:pPr>
              <w:jc w:val="center"/>
              <w:rPr>
                <w:lang w:val="en-AU"/>
              </w:rPr>
            </w:pPr>
            <w:r>
              <w:rPr>
                <w:lang w:val="en-AU"/>
              </w:rPr>
              <w:t>9</w:t>
            </w:r>
          </w:p>
        </w:tc>
        <w:tc>
          <w:tcPr>
            <w:tcW w:w="6241" w:type="dxa"/>
            <w:gridSpan w:val="3"/>
            <w:tcBorders>
              <w:top w:val="single" w:sz="4" w:space="0" w:color="FFFFFF"/>
              <w:bottom w:val="single" w:sz="4" w:space="0" w:color="auto"/>
              <w:right w:val="single" w:sz="18" w:space="0" w:color="auto"/>
            </w:tcBorders>
            <w:shd w:val="clear" w:color="auto" w:fill="000000"/>
          </w:tcPr>
          <w:p w14:paraId="548126C9" w14:textId="77777777" w:rsidR="005C6278" w:rsidRPr="00EF5D79" w:rsidRDefault="005C6278" w:rsidP="005C6278">
            <w:pPr>
              <w:spacing w:before="40"/>
              <w:jc w:val="both"/>
              <w:rPr>
                <w:rFonts w:ascii="Arial" w:hAnsi="Arial" w:cs="Arial"/>
                <w:b/>
                <w:color w:val="FFFFFF"/>
              </w:rPr>
            </w:pPr>
            <w:r w:rsidRPr="00EF5D79">
              <w:rPr>
                <w:rFonts w:ascii="Arial" w:hAnsi="Arial" w:cs="Arial"/>
                <w:b/>
                <w:color w:val="FFFFFF"/>
              </w:rPr>
              <w:t xml:space="preserve">APART FROM THOSE SET OUT BELOW, THESE CHANGES ARE TOO NUMEROUS TO SPECIFY INDIVIDUALLY.  SUFFICE TO SAY THEY HAVE BEEN MADE TO SECTIONS 9.1, 9.1.1, 9.1.3, 9.2.1, 9.2.2, </w:t>
            </w:r>
            <w:r>
              <w:rPr>
                <w:rFonts w:ascii="Arial" w:hAnsi="Arial" w:cs="Arial"/>
                <w:b/>
                <w:color w:val="FFFFFF"/>
              </w:rPr>
              <w:t xml:space="preserve">9.2.3, </w:t>
            </w:r>
            <w:r w:rsidRPr="00EF5D79">
              <w:rPr>
                <w:rFonts w:ascii="Arial" w:hAnsi="Arial" w:cs="Arial"/>
                <w:b/>
                <w:color w:val="FFFFFF"/>
              </w:rPr>
              <w:t>9.4, 9.4.2, 9.4.4, 9.4.4.1, 9.4.4.2, 9.4.6, 9.4.11, 9.5.2, 9.5.5, 9.5.6, 9.5.7, 9.5.8, 9.5.11 &amp; 9.5.14.</w:t>
            </w:r>
          </w:p>
        </w:tc>
      </w:tr>
      <w:tr w:rsidR="005C6278" w14:paraId="7D045967" w14:textId="77777777" w:rsidTr="009B6A89">
        <w:tc>
          <w:tcPr>
            <w:tcW w:w="1261" w:type="dxa"/>
            <w:gridSpan w:val="2"/>
            <w:tcBorders>
              <w:top w:val="single" w:sz="4" w:space="0" w:color="auto"/>
              <w:left w:val="single" w:sz="18" w:space="0" w:color="auto"/>
              <w:bottom w:val="single" w:sz="4" w:space="0" w:color="auto"/>
            </w:tcBorders>
          </w:tcPr>
          <w:p w14:paraId="6AD48C23" w14:textId="77777777" w:rsidR="005C6278" w:rsidRDefault="005C6278" w:rsidP="005C6278">
            <w:pPr>
              <w:rPr>
                <w:lang w:val="en-AU"/>
              </w:rPr>
            </w:pPr>
            <w:r>
              <w:rPr>
                <w:lang w:val="en-AU"/>
              </w:rPr>
              <w:t>21/05/18</w:t>
            </w:r>
          </w:p>
        </w:tc>
        <w:tc>
          <w:tcPr>
            <w:tcW w:w="836" w:type="dxa"/>
            <w:tcBorders>
              <w:top w:val="single" w:sz="4" w:space="0" w:color="auto"/>
              <w:bottom w:val="single" w:sz="4" w:space="0" w:color="auto"/>
            </w:tcBorders>
          </w:tcPr>
          <w:p w14:paraId="77111705" w14:textId="583CD90F"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5AD01D7" w14:textId="77777777" w:rsidR="005C6278" w:rsidRDefault="005C6278" w:rsidP="005C6278">
            <w:pPr>
              <w:keepNext/>
              <w:jc w:val="center"/>
              <w:rPr>
                <w:lang w:val="en-AU"/>
              </w:rPr>
            </w:pPr>
            <w:r>
              <w:rPr>
                <w:lang w:val="en-AU"/>
              </w:rPr>
              <w:t>9.0</w:t>
            </w:r>
          </w:p>
        </w:tc>
        <w:tc>
          <w:tcPr>
            <w:tcW w:w="4802" w:type="dxa"/>
            <w:gridSpan w:val="2"/>
            <w:tcBorders>
              <w:top w:val="single" w:sz="4" w:space="0" w:color="auto"/>
              <w:bottom w:val="single" w:sz="4" w:space="0" w:color="auto"/>
              <w:right w:val="single" w:sz="18" w:space="0" w:color="auto"/>
            </w:tcBorders>
          </w:tcPr>
          <w:p w14:paraId="392C8C04" w14:textId="77777777" w:rsidR="005C6278" w:rsidRPr="005023B9" w:rsidRDefault="005C6278" w:rsidP="005C6278">
            <w:pPr>
              <w:spacing w:before="40"/>
              <w:jc w:val="both"/>
              <w:rPr>
                <w:rFonts w:ascii="Arial" w:hAnsi="Arial" w:cs="Arial"/>
                <w:color w:val="000000"/>
              </w:rPr>
            </w:pPr>
            <w:r>
              <w:rPr>
                <w:rFonts w:ascii="Arial" w:hAnsi="Arial" w:cs="Arial"/>
                <w:color w:val="000000"/>
              </w:rPr>
              <w:t xml:space="preserve">New section headed </w:t>
            </w:r>
            <w:r w:rsidRPr="004C2233">
              <w:rPr>
                <w:rFonts w:ascii="Arial" w:hAnsi="Arial" w:cs="Arial"/>
                <w:color w:val="000000"/>
              </w:rPr>
              <w:t>“</w:t>
            </w:r>
            <w:r w:rsidRPr="004C2233">
              <w:rPr>
                <w:rFonts w:ascii="Arial" w:hAnsi="Arial" w:cs="Arial"/>
                <w:bCs/>
              </w:rPr>
              <w:t>Major amendments to the Bail Act in 2018”.</w:t>
            </w:r>
          </w:p>
        </w:tc>
      </w:tr>
      <w:tr w:rsidR="005C6278" w14:paraId="65C80A02" w14:textId="77777777" w:rsidTr="009B6A89">
        <w:tc>
          <w:tcPr>
            <w:tcW w:w="1261" w:type="dxa"/>
            <w:gridSpan w:val="2"/>
            <w:tcBorders>
              <w:top w:val="single" w:sz="4" w:space="0" w:color="auto"/>
              <w:left w:val="single" w:sz="18" w:space="0" w:color="auto"/>
              <w:bottom w:val="single" w:sz="4" w:space="0" w:color="auto"/>
            </w:tcBorders>
          </w:tcPr>
          <w:p w14:paraId="2AE6D076" w14:textId="77777777" w:rsidR="005C6278" w:rsidRDefault="005C6278" w:rsidP="005C6278">
            <w:pPr>
              <w:rPr>
                <w:lang w:val="en-AU"/>
              </w:rPr>
            </w:pPr>
            <w:r>
              <w:rPr>
                <w:lang w:val="en-AU"/>
              </w:rPr>
              <w:t>21/05/18</w:t>
            </w:r>
          </w:p>
        </w:tc>
        <w:tc>
          <w:tcPr>
            <w:tcW w:w="836" w:type="dxa"/>
            <w:tcBorders>
              <w:top w:val="single" w:sz="4" w:space="0" w:color="auto"/>
              <w:bottom w:val="single" w:sz="4" w:space="0" w:color="auto"/>
            </w:tcBorders>
          </w:tcPr>
          <w:p w14:paraId="73D80512" w14:textId="47AD0569"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1478B4F" w14:textId="77777777" w:rsidR="005C6278" w:rsidRDefault="005C6278" w:rsidP="005C6278">
            <w:pPr>
              <w:keepNext/>
              <w:jc w:val="center"/>
              <w:rPr>
                <w:lang w:val="en-AU"/>
              </w:rPr>
            </w:pPr>
            <w:r>
              <w:rPr>
                <w:lang w:val="en-AU"/>
              </w:rPr>
              <w:t>9.2.4</w:t>
            </w:r>
          </w:p>
        </w:tc>
        <w:tc>
          <w:tcPr>
            <w:tcW w:w="4802" w:type="dxa"/>
            <w:gridSpan w:val="2"/>
            <w:tcBorders>
              <w:top w:val="single" w:sz="4" w:space="0" w:color="auto"/>
              <w:bottom w:val="single" w:sz="4" w:space="0" w:color="auto"/>
              <w:right w:val="single" w:sz="18" w:space="0" w:color="auto"/>
            </w:tcBorders>
          </w:tcPr>
          <w:p w14:paraId="70B834A1" w14:textId="77777777" w:rsidR="005C6278" w:rsidRPr="005023B9" w:rsidRDefault="005C6278" w:rsidP="005C6278">
            <w:pPr>
              <w:spacing w:before="40"/>
              <w:jc w:val="both"/>
              <w:rPr>
                <w:rFonts w:ascii="Arial" w:hAnsi="Arial" w:cs="Arial"/>
                <w:color w:val="000000"/>
              </w:rPr>
            </w:pPr>
            <w:r w:rsidRPr="005023B9">
              <w:rPr>
                <w:rFonts w:ascii="Arial" w:hAnsi="Arial" w:cs="Arial"/>
                <w:color w:val="000000"/>
              </w:rPr>
              <w:t>New paragraph entitled “</w:t>
            </w:r>
            <w:r w:rsidRPr="005023B9">
              <w:rPr>
                <w:rFonts w:ascii="Arial" w:hAnsi="Arial" w:cs="Arial"/>
                <w:bCs/>
              </w:rPr>
              <w:t xml:space="preserve">Exceptions to an accused’s </w:t>
            </w:r>
            <w:r w:rsidRPr="005023B9">
              <w:rPr>
                <w:rFonts w:ascii="Arial" w:hAnsi="Arial" w:cs="Arial"/>
                <w:bCs/>
                <w:i/>
              </w:rPr>
              <w:t>prima facie</w:t>
            </w:r>
            <w:r w:rsidRPr="005023B9">
              <w:rPr>
                <w:rFonts w:ascii="Arial" w:hAnsi="Arial" w:cs="Arial"/>
                <w:bCs/>
              </w:rPr>
              <w:t xml:space="preserve"> entitlement to bail”</w:t>
            </w:r>
            <w:r>
              <w:rPr>
                <w:rFonts w:ascii="Arial" w:hAnsi="Arial" w:cs="Arial"/>
                <w:bCs/>
              </w:rPr>
              <w:t>.</w:t>
            </w:r>
          </w:p>
        </w:tc>
      </w:tr>
      <w:tr w:rsidR="005C6278" w14:paraId="3DE965D6" w14:textId="77777777" w:rsidTr="009B6A89">
        <w:tc>
          <w:tcPr>
            <w:tcW w:w="1261" w:type="dxa"/>
            <w:gridSpan w:val="2"/>
            <w:tcBorders>
              <w:top w:val="single" w:sz="4" w:space="0" w:color="auto"/>
              <w:left w:val="single" w:sz="18" w:space="0" w:color="auto"/>
              <w:bottom w:val="single" w:sz="4" w:space="0" w:color="auto"/>
            </w:tcBorders>
          </w:tcPr>
          <w:p w14:paraId="4634E2F1" w14:textId="77777777" w:rsidR="005C6278" w:rsidRDefault="005C6278" w:rsidP="005C6278">
            <w:pPr>
              <w:rPr>
                <w:lang w:val="en-AU"/>
              </w:rPr>
            </w:pPr>
            <w:r>
              <w:rPr>
                <w:lang w:val="en-AU"/>
              </w:rPr>
              <w:t>21/05/18</w:t>
            </w:r>
          </w:p>
        </w:tc>
        <w:tc>
          <w:tcPr>
            <w:tcW w:w="836" w:type="dxa"/>
            <w:tcBorders>
              <w:top w:val="single" w:sz="4" w:space="0" w:color="auto"/>
              <w:bottom w:val="single" w:sz="4" w:space="0" w:color="auto"/>
            </w:tcBorders>
          </w:tcPr>
          <w:p w14:paraId="75F306D2" w14:textId="6F68184C"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0759AD3D" w14:textId="77777777" w:rsidR="005C6278" w:rsidRDefault="005C6278" w:rsidP="005C6278">
            <w:pPr>
              <w:keepNext/>
              <w:jc w:val="center"/>
              <w:rPr>
                <w:lang w:val="en-AU"/>
              </w:rPr>
            </w:pPr>
            <w:r>
              <w:rPr>
                <w:lang w:val="en-AU"/>
              </w:rPr>
              <w:t>9.2.5</w:t>
            </w:r>
          </w:p>
        </w:tc>
        <w:tc>
          <w:tcPr>
            <w:tcW w:w="4802" w:type="dxa"/>
            <w:gridSpan w:val="2"/>
            <w:tcBorders>
              <w:top w:val="single" w:sz="4" w:space="0" w:color="auto"/>
              <w:bottom w:val="single" w:sz="4" w:space="0" w:color="auto"/>
              <w:right w:val="single" w:sz="18" w:space="0" w:color="auto"/>
            </w:tcBorders>
          </w:tcPr>
          <w:p w14:paraId="1657B5E2" w14:textId="77777777" w:rsidR="005C6278" w:rsidRPr="005023B9" w:rsidRDefault="005C6278" w:rsidP="005C6278">
            <w:pPr>
              <w:spacing w:before="40"/>
              <w:jc w:val="both"/>
              <w:rPr>
                <w:rFonts w:ascii="Arial" w:hAnsi="Arial" w:cs="Arial"/>
                <w:color w:val="000000"/>
              </w:rPr>
            </w:pPr>
            <w:r w:rsidRPr="005023B9">
              <w:rPr>
                <w:rFonts w:ascii="Arial" w:hAnsi="Arial" w:cs="Arial"/>
                <w:color w:val="000000"/>
              </w:rPr>
              <w:t>New paragraph entitled “</w:t>
            </w:r>
            <w:r w:rsidRPr="005023B9">
              <w:rPr>
                <w:rFonts w:ascii="Arial" w:hAnsi="Arial" w:cs="Arial"/>
                <w:bCs/>
              </w:rPr>
              <w:t>Adjournment of bail hearing where accused seriously affected by alcohol/drug”</w:t>
            </w:r>
            <w:r>
              <w:rPr>
                <w:rFonts w:ascii="Arial" w:hAnsi="Arial" w:cs="Arial"/>
                <w:bCs/>
              </w:rPr>
              <w:t>.</w:t>
            </w:r>
          </w:p>
        </w:tc>
      </w:tr>
      <w:tr w:rsidR="005C6278" w14:paraId="6A4342F9" w14:textId="77777777" w:rsidTr="009B6A89">
        <w:tc>
          <w:tcPr>
            <w:tcW w:w="1261" w:type="dxa"/>
            <w:gridSpan w:val="2"/>
            <w:tcBorders>
              <w:top w:val="single" w:sz="4" w:space="0" w:color="auto"/>
              <w:left w:val="single" w:sz="18" w:space="0" w:color="auto"/>
              <w:bottom w:val="single" w:sz="4" w:space="0" w:color="auto"/>
            </w:tcBorders>
          </w:tcPr>
          <w:p w14:paraId="3DF48833" w14:textId="77777777" w:rsidR="005C6278" w:rsidRDefault="005C6278" w:rsidP="005C6278">
            <w:pPr>
              <w:rPr>
                <w:lang w:val="en-AU"/>
              </w:rPr>
            </w:pPr>
            <w:r>
              <w:rPr>
                <w:lang w:val="en-AU"/>
              </w:rPr>
              <w:t>21/05/18</w:t>
            </w:r>
          </w:p>
        </w:tc>
        <w:tc>
          <w:tcPr>
            <w:tcW w:w="836" w:type="dxa"/>
            <w:tcBorders>
              <w:top w:val="single" w:sz="4" w:space="0" w:color="auto"/>
              <w:bottom w:val="single" w:sz="4" w:space="0" w:color="auto"/>
            </w:tcBorders>
          </w:tcPr>
          <w:p w14:paraId="6919F4FA" w14:textId="494A0D9F"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23D7FC9B" w14:textId="77777777" w:rsidR="005C6278" w:rsidRDefault="005C6278" w:rsidP="005C6278">
            <w:pPr>
              <w:keepNext/>
              <w:jc w:val="center"/>
              <w:rPr>
                <w:lang w:val="en-AU"/>
              </w:rPr>
            </w:pPr>
            <w:r>
              <w:rPr>
                <w:lang w:val="en-AU"/>
              </w:rPr>
              <w:t>9.2.6</w:t>
            </w:r>
          </w:p>
        </w:tc>
        <w:tc>
          <w:tcPr>
            <w:tcW w:w="4802" w:type="dxa"/>
            <w:gridSpan w:val="2"/>
            <w:tcBorders>
              <w:top w:val="single" w:sz="4" w:space="0" w:color="auto"/>
              <w:bottom w:val="single" w:sz="4" w:space="0" w:color="auto"/>
              <w:right w:val="single" w:sz="18" w:space="0" w:color="auto"/>
            </w:tcBorders>
          </w:tcPr>
          <w:p w14:paraId="30027B5C" w14:textId="77777777" w:rsidR="005C6278" w:rsidRPr="005023B9" w:rsidRDefault="005C6278" w:rsidP="005C6278">
            <w:pPr>
              <w:spacing w:before="40"/>
              <w:jc w:val="both"/>
              <w:rPr>
                <w:rFonts w:ascii="Arial" w:hAnsi="Arial" w:cs="Arial"/>
                <w:color w:val="000000"/>
              </w:rPr>
            </w:pPr>
            <w:r w:rsidRPr="005023B9">
              <w:rPr>
                <w:rFonts w:ascii="Arial" w:hAnsi="Arial" w:cs="Arial"/>
                <w:color w:val="000000"/>
              </w:rPr>
              <w:t>New paragraph entitled “</w:t>
            </w:r>
            <w:r w:rsidRPr="005023B9">
              <w:rPr>
                <w:rFonts w:ascii="Arial" w:hAnsi="Arial" w:cs="Arial"/>
                <w:bCs/>
              </w:rPr>
              <w:t>Bail where accused is serving sentence of imprisonment for some other cause”</w:t>
            </w:r>
            <w:r>
              <w:rPr>
                <w:rFonts w:ascii="Arial" w:hAnsi="Arial" w:cs="Arial"/>
                <w:bCs/>
              </w:rPr>
              <w:t>.</w:t>
            </w:r>
          </w:p>
        </w:tc>
      </w:tr>
      <w:tr w:rsidR="005C6278" w14:paraId="6925001E" w14:textId="77777777" w:rsidTr="009B6A89">
        <w:tc>
          <w:tcPr>
            <w:tcW w:w="1261" w:type="dxa"/>
            <w:gridSpan w:val="2"/>
            <w:tcBorders>
              <w:top w:val="single" w:sz="4" w:space="0" w:color="auto"/>
              <w:left w:val="single" w:sz="18" w:space="0" w:color="auto"/>
              <w:bottom w:val="single" w:sz="4" w:space="0" w:color="auto"/>
            </w:tcBorders>
          </w:tcPr>
          <w:p w14:paraId="316D4065" w14:textId="77777777" w:rsidR="005C6278" w:rsidRDefault="005C6278" w:rsidP="005C6278">
            <w:pPr>
              <w:rPr>
                <w:lang w:val="en-AU"/>
              </w:rPr>
            </w:pPr>
            <w:r>
              <w:rPr>
                <w:lang w:val="en-AU"/>
              </w:rPr>
              <w:t>21/05/18</w:t>
            </w:r>
          </w:p>
        </w:tc>
        <w:tc>
          <w:tcPr>
            <w:tcW w:w="836" w:type="dxa"/>
            <w:tcBorders>
              <w:top w:val="single" w:sz="4" w:space="0" w:color="auto"/>
              <w:bottom w:val="single" w:sz="4" w:space="0" w:color="auto"/>
            </w:tcBorders>
          </w:tcPr>
          <w:p w14:paraId="474C38C9" w14:textId="52A59655"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22B458B" w14:textId="77777777" w:rsidR="005C6278" w:rsidRDefault="005C6278" w:rsidP="005C6278">
            <w:pPr>
              <w:keepNext/>
              <w:jc w:val="center"/>
              <w:rPr>
                <w:lang w:val="en-AU"/>
              </w:rPr>
            </w:pPr>
            <w:r>
              <w:rPr>
                <w:lang w:val="en-AU"/>
              </w:rPr>
              <w:t>9.2.7</w:t>
            </w:r>
          </w:p>
        </w:tc>
        <w:tc>
          <w:tcPr>
            <w:tcW w:w="4802" w:type="dxa"/>
            <w:gridSpan w:val="2"/>
            <w:tcBorders>
              <w:top w:val="single" w:sz="4" w:space="0" w:color="auto"/>
              <w:bottom w:val="single" w:sz="4" w:space="0" w:color="auto"/>
              <w:right w:val="single" w:sz="18" w:space="0" w:color="auto"/>
            </w:tcBorders>
          </w:tcPr>
          <w:p w14:paraId="6117CD1F" w14:textId="77777777" w:rsidR="005C6278" w:rsidRPr="005023B9" w:rsidRDefault="005C6278" w:rsidP="005C6278">
            <w:pPr>
              <w:spacing w:before="40"/>
              <w:jc w:val="both"/>
              <w:rPr>
                <w:rFonts w:ascii="Arial" w:hAnsi="Arial" w:cs="Arial"/>
                <w:color w:val="000000"/>
              </w:rPr>
            </w:pPr>
            <w:r w:rsidRPr="005023B9">
              <w:rPr>
                <w:rFonts w:ascii="Arial" w:hAnsi="Arial" w:cs="Arial"/>
                <w:color w:val="000000"/>
              </w:rPr>
              <w:t>New paragraph entitled “</w:t>
            </w:r>
            <w:r w:rsidRPr="005023B9">
              <w:rPr>
                <w:rFonts w:ascii="Arial" w:hAnsi="Arial" w:cs="Arial"/>
                <w:bCs/>
              </w:rPr>
              <w:t>Bail application where possible family violence issue”.</w:t>
            </w:r>
          </w:p>
        </w:tc>
      </w:tr>
      <w:tr w:rsidR="005C6278" w14:paraId="5932B410" w14:textId="77777777" w:rsidTr="009B6A89">
        <w:tc>
          <w:tcPr>
            <w:tcW w:w="1261" w:type="dxa"/>
            <w:gridSpan w:val="2"/>
            <w:tcBorders>
              <w:top w:val="single" w:sz="4" w:space="0" w:color="auto"/>
              <w:left w:val="single" w:sz="18" w:space="0" w:color="auto"/>
              <w:bottom w:val="single" w:sz="4" w:space="0" w:color="auto"/>
            </w:tcBorders>
          </w:tcPr>
          <w:p w14:paraId="4B826147" w14:textId="77777777" w:rsidR="005C6278" w:rsidRDefault="005C6278" w:rsidP="005C6278">
            <w:pPr>
              <w:rPr>
                <w:lang w:val="en-AU"/>
              </w:rPr>
            </w:pPr>
            <w:r>
              <w:rPr>
                <w:lang w:val="en-AU"/>
              </w:rPr>
              <w:t>21/05/18</w:t>
            </w:r>
          </w:p>
        </w:tc>
        <w:tc>
          <w:tcPr>
            <w:tcW w:w="836" w:type="dxa"/>
            <w:tcBorders>
              <w:top w:val="single" w:sz="4" w:space="0" w:color="auto"/>
              <w:bottom w:val="single" w:sz="4" w:space="0" w:color="auto"/>
            </w:tcBorders>
          </w:tcPr>
          <w:p w14:paraId="63DACD96" w14:textId="4EDFF859"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C0DE9CD" w14:textId="77777777" w:rsidR="005C6278" w:rsidRDefault="005C6278" w:rsidP="005C6278">
            <w:pPr>
              <w:keepNext/>
              <w:jc w:val="center"/>
              <w:rPr>
                <w:lang w:val="en-AU"/>
              </w:rPr>
            </w:pPr>
            <w:r>
              <w:rPr>
                <w:lang w:val="en-AU"/>
              </w:rPr>
              <w:t>9.2.8</w:t>
            </w:r>
          </w:p>
        </w:tc>
        <w:tc>
          <w:tcPr>
            <w:tcW w:w="4802" w:type="dxa"/>
            <w:gridSpan w:val="2"/>
            <w:tcBorders>
              <w:top w:val="single" w:sz="4" w:space="0" w:color="auto"/>
              <w:bottom w:val="single" w:sz="4" w:space="0" w:color="auto"/>
              <w:right w:val="single" w:sz="18" w:space="0" w:color="auto"/>
            </w:tcBorders>
          </w:tcPr>
          <w:p w14:paraId="1CCF5669" w14:textId="77777777" w:rsidR="005C6278" w:rsidRPr="005023B9" w:rsidRDefault="005C6278" w:rsidP="005C6278">
            <w:pPr>
              <w:spacing w:before="40"/>
              <w:jc w:val="both"/>
              <w:rPr>
                <w:rFonts w:ascii="Arial" w:hAnsi="Arial" w:cs="Arial"/>
                <w:color w:val="000000"/>
              </w:rPr>
            </w:pPr>
            <w:r w:rsidRPr="005023B9">
              <w:rPr>
                <w:rFonts w:ascii="Arial" w:hAnsi="Arial" w:cs="Arial"/>
                <w:color w:val="000000"/>
              </w:rPr>
              <w:t>New paragraph entitled “</w:t>
            </w:r>
            <w:r w:rsidRPr="005023B9">
              <w:rPr>
                <w:rFonts w:ascii="Arial" w:hAnsi="Arial" w:cs="Arial"/>
                <w:bCs/>
              </w:rPr>
              <w:t>Requirement for reasons when bail granted for Schedule 2 offence”.</w:t>
            </w:r>
          </w:p>
        </w:tc>
      </w:tr>
      <w:tr w:rsidR="005C6278" w14:paraId="5C39AEE6" w14:textId="77777777" w:rsidTr="009B6A89">
        <w:tc>
          <w:tcPr>
            <w:tcW w:w="1261" w:type="dxa"/>
            <w:gridSpan w:val="2"/>
            <w:tcBorders>
              <w:top w:val="single" w:sz="4" w:space="0" w:color="auto"/>
              <w:left w:val="single" w:sz="18" w:space="0" w:color="auto"/>
              <w:bottom w:val="single" w:sz="4" w:space="0" w:color="auto"/>
            </w:tcBorders>
          </w:tcPr>
          <w:p w14:paraId="0932B351" w14:textId="77777777" w:rsidR="005C6278" w:rsidRDefault="005C6278" w:rsidP="005C6278">
            <w:pPr>
              <w:rPr>
                <w:lang w:val="en-AU"/>
              </w:rPr>
            </w:pPr>
            <w:r>
              <w:rPr>
                <w:lang w:val="en-AU"/>
              </w:rPr>
              <w:t>21/05/18</w:t>
            </w:r>
          </w:p>
        </w:tc>
        <w:tc>
          <w:tcPr>
            <w:tcW w:w="836" w:type="dxa"/>
            <w:tcBorders>
              <w:top w:val="single" w:sz="4" w:space="0" w:color="auto"/>
              <w:bottom w:val="single" w:sz="4" w:space="0" w:color="auto"/>
            </w:tcBorders>
          </w:tcPr>
          <w:p w14:paraId="7915D44F" w14:textId="29E18C8B"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57EC924" w14:textId="77777777" w:rsidR="005C6278" w:rsidRDefault="005C6278" w:rsidP="005C6278">
            <w:pPr>
              <w:keepNext/>
              <w:jc w:val="center"/>
              <w:rPr>
                <w:lang w:val="en-AU"/>
              </w:rPr>
            </w:pPr>
            <w:r>
              <w:rPr>
                <w:lang w:val="en-AU"/>
              </w:rPr>
              <w:t>9.4</w:t>
            </w:r>
          </w:p>
        </w:tc>
        <w:tc>
          <w:tcPr>
            <w:tcW w:w="4802" w:type="dxa"/>
            <w:gridSpan w:val="2"/>
            <w:tcBorders>
              <w:top w:val="single" w:sz="4" w:space="0" w:color="auto"/>
              <w:bottom w:val="single" w:sz="4" w:space="0" w:color="auto"/>
              <w:right w:val="single" w:sz="18" w:space="0" w:color="auto"/>
            </w:tcBorders>
          </w:tcPr>
          <w:p w14:paraId="7BF76063" w14:textId="77777777" w:rsidR="005C6278" w:rsidRPr="005023B9" w:rsidRDefault="005C6278" w:rsidP="005C6278">
            <w:pPr>
              <w:spacing w:before="40"/>
              <w:jc w:val="both"/>
              <w:rPr>
                <w:rFonts w:ascii="Arial" w:hAnsi="Arial" w:cs="Arial"/>
                <w:color w:val="000000"/>
              </w:rPr>
            </w:pPr>
            <w:r w:rsidRPr="005023B9">
              <w:rPr>
                <w:rFonts w:ascii="Arial" w:hAnsi="Arial" w:cs="Arial"/>
                <w:color w:val="000000"/>
              </w:rPr>
              <w:t>Section heading changed to “</w:t>
            </w:r>
            <w:r w:rsidRPr="005023B9">
              <w:rPr>
                <w:rFonts w:ascii="Arial" w:hAnsi="Arial" w:cs="Arial"/>
                <w:bCs/>
              </w:rPr>
              <w:t>Bail - 'Exceptional circumstances', 'Show compelling reason', 'Unacceptable risk'</w:t>
            </w:r>
            <w:r>
              <w:rPr>
                <w:rFonts w:ascii="Arial" w:hAnsi="Arial" w:cs="Arial"/>
                <w:bCs/>
              </w:rPr>
              <w:t>”</w:t>
            </w:r>
            <w:r w:rsidRPr="005023B9">
              <w:rPr>
                <w:rFonts w:ascii="Arial" w:hAnsi="Arial" w:cs="Arial"/>
                <w:bCs/>
              </w:rPr>
              <w:t>.</w:t>
            </w:r>
          </w:p>
        </w:tc>
      </w:tr>
      <w:tr w:rsidR="005C6278" w14:paraId="7B4D83A0" w14:textId="77777777" w:rsidTr="009B6A89">
        <w:tc>
          <w:tcPr>
            <w:tcW w:w="1261" w:type="dxa"/>
            <w:gridSpan w:val="2"/>
            <w:tcBorders>
              <w:top w:val="single" w:sz="4" w:space="0" w:color="auto"/>
              <w:left w:val="single" w:sz="18" w:space="0" w:color="auto"/>
              <w:bottom w:val="single" w:sz="4" w:space="0" w:color="auto"/>
            </w:tcBorders>
          </w:tcPr>
          <w:p w14:paraId="2BF78DFD" w14:textId="77777777" w:rsidR="005C6278" w:rsidRDefault="005C6278" w:rsidP="005C6278">
            <w:pPr>
              <w:rPr>
                <w:lang w:val="en-AU"/>
              </w:rPr>
            </w:pPr>
            <w:r>
              <w:rPr>
                <w:lang w:val="en-AU"/>
              </w:rPr>
              <w:t>21/05/18</w:t>
            </w:r>
          </w:p>
        </w:tc>
        <w:tc>
          <w:tcPr>
            <w:tcW w:w="836" w:type="dxa"/>
            <w:tcBorders>
              <w:top w:val="single" w:sz="4" w:space="0" w:color="auto"/>
              <w:bottom w:val="single" w:sz="4" w:space="0" w:color="auto"/>
            </w:tcBorders>
          </w:tcPr>
          <w:p w14:paraId="530EF3FB" w14:textId="4BC5FA28"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7FB2D28D" w14:textId="77777777" w:rsidR="005C6278" w:rsidRDefault="005C6278" w:rsidP="005C6278">
            <w:pPr>
              <w:keepNext/>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tcPr>
          <w:p w14:paraId="0A445A6B" w14:textId="77777777" w:rsidR="005C6278" w:rsidRPr="00C665A2" w:rsidRDefault="005C6278" w:rsidP="005C6278">
            <w:pPr>
              <w:spacing w:before="40"/>
              <w:jc w:val="both"/>
              <w:rPr>
                <w:rFonts w:ascii="Arial" w:hAnsi="Arial" w:cs="Arial"/>
                <w:color w:val="000000"/>
              </w:rPr>
            </w:pPr>
            <w:r>
              <w:rPr>
                <w:rFonts w:ascii="Arial" w:hAnsi="Arial" w:cs="Arial"/>
                <w:color w:val="000000"/>
              </w:rPr>
              <w:t xml:space="preserve">Paragraph heading changed </w:t>
            </w:r>
            <w:r w:rsidRPr="004F259D">
              <w:rPr>
                <w:rFonts w:ascii="Arial" w:hAnsi="Arial" w:cs="Arial"/>
                <w:color w:val="000000"/>
              </w:rPr>
              <w:t>to “</w:t>
            </w:r>
            <w:r w:rsidRPr="004F259D">
              <w:rPr>
                <w:rFonts w:ascii="Arial" w:hAnsi="Arial" w:cs="Arial"/>
                <w:bCs/>
                <w:color w:val="000000"/>
              </w:rPr>
              <w:t xml:space="preserve">Relationship of Exceptional </w:t>
            </w:r>
            <w:proofErr w:type="spellStart"/>
            <w:r w:rsidRPr="004F259D">
              <w:rPr>
                <w:rFonts w:ascii="Arial" w:hAnsi="Arial" w:cs="Arial"/>
                <w:bCs/>
                <w:color w:val="000000"/>
              </w:rPr>
              <w:t>circs</w:t>
            </w:r>
            <w:proofErr w:type="spellEnd"/>
            <w:r w:rsidRPr="004F259D">
              <w:rPr>
                <w:rFonts w:ascii="Arial" w:hAnsi="Arial" w:cs="Arial"/>
                <w:bCs/>
                <w:color w:val="000000"/>
              </w:rPr>
              <w:t>, Show compelling reason &amp; Unacceptable risk”</w:t>
            </w:r>
          </w:p>
        </w:tc>
      </w:tr>
      <w:tr w:rsidR="005C6278" w14:paraId="529D533C" w14:textId="77777777" w:rsidTr="009B6A89">
        <w:tc>
          <w:tcPr>
            <w:tcW w:w="1261" w:type="dxa"/>
            <w:gridSpan w:val="2"/>
            <w:tcBorders>
              <w:top w:val="single" w:sz="4" w:space="0" w:color="auto"/>
              <w:left w:val="single" w:sz="18" w:space="0" w:color="auto"/>
              <w:bottom w:val="single" w:sz="4" w:space="0" w:color="auto"/>
            </w:tcBorders>
          </w:tcPr>
          <w:p w14:paraId="67BF7946" w14:textId="77777777" w:rsidR="005C6278" w:rsidRDefault="005C6278" w:rsidP="005C6278">
            <w:pPr>
              <w:rPr>
                <w:lang w:val="en-AU"/>
              </w:rPr>
            </w:pPr>
            <w:r>
              <w:rPr>
                <w:lang w:val="en-AU"/>
              </w:rPr>
              <w:t>21/05/18</w:t>
            </w:r>
          </w:p>
        </w:tc>
        <w:tc>
          <w:tcPr>
            <w:tcW w:w="836" w:type="dxa"/>
            <w:tcBorders>
              <w:top w:val="single" w:sz="4" w:space="0" w:color="auto"/>
              <w:bottom w:val="single" w:sz="4" w:space="0" w:color="auto"/>
            </w:tcBorders>
          </w:tcPr>
          <w:p w14:paraId="379C5EDA" w14:textId="6921060A"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04EFA4AB" w14:textId="77777777" w:rsidR="005C6278" w:rsidRDefault="005C6278" w:rsidP="005C6278">
            <w:pPr>
              <w:keepNext/>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788CF4EE" w14:textId="77777777" w:rsidR="005C6278" w:rsidRPr="00C665A2" w:rsidRDefault="005C6278" w:rsidP="005C6278">
            <w:pPr>
              <w:spacing w:before="40"/>
              <w:jc w:val="both"/>
              <w:rPr>
                <w:rFonts w:ascii="Arial" w:hAnsi="Arial" w:cs="Arial"/>
                <w:color w:val="000000"/>
              </w:rPr>
            </w:pPr>
            <w:r>
              <w:rPr>
                <w:rFonts w:ascii="Arial" w:hAnsi="Arial" w:cs="Arial"/>
                <w:color w:val="000000"/>
              </w:rPr>
              <w:t>Paragraph headin</w:t>
            </w:r>
            <w:r w:rsidRPr="004F259D">
              <w:rPr>
                <w:rFonts w:ascii="Arial" w:hAnsi="Arial" w:cs="Arial"/>
                <w:color w:val="000000"/>
              </w:rPr>
              <w:t>g changed to “</w:t>
            </w:r>
            <w:r w:rsidRPr="004F259D">
              <w:rPr>
                <w:rFonts w:ascii="Arial" w:hAnsi="Arial" w:cs="Arial"/>
                <w:bCs/>
              </w:rPr>
              <w:t>Show compelling reason (Show cause) / Unacceptable risk”</w:t>
            </w:r>
            <w:r>
              <w:rPr>
                <w:rFonts w:ascii="Arial" w:hAnsi="Arial" w:cs="Arial"/>
                <w:bCs/>
              </w:rPr>
              <w:t>.</w:t>
            </w:r>
          </w:p>
        </w:tc>
      </w:tr>
      <w:tr w:rsidR="005C6278" w14:paraId="3DFC006B" w14:textId="77777777" w:rsidTr="009B6A89">
        <w:tc>
          <w:tcPr>
            <w:tcW w:w="1261" w:type="dxa"/>
            <w:gridSpan w:val="2"/>
            <w:tcBorders>
              <w:top w:val="single" w:sz="4" w:space="0" w:color="auto"/>
              <w:left w:val="single" w:sz="18" w:space="0" w:color="auto"/>
              <w:bottom w:val="single" w:sz="4" w:space="0" w:color="auto"/>
            </w:tcBorders>
          </w:tcPr>
          <w:p w14:paraId="788EF98A" w14:textId="77777777" w:rsidR="005C6278" w:rsidRDefault="005C6278" w:rsidP="005C6278">
            <w:pPr>
              <w:rPr>
                <w:lang w:val="en-AU"/>
              </w:rPr>
            </w:pPr>
            <w:r>
              <w:rPr>
                <w:lang w:val="en-AU"/>
              </w:rPr>
              <w:t>21/05/18</w:t>
            </w:r>
          </w:p>
        </w:tc>
        <w:tc>
          <w:tcPr>
            <w:tcW w:w="836" w:type="dxa"/>
            <w:tcBorders>
              <w:top w:val="single" w:sz="4" w:space="0" w:color="auto"/>
              <w:bottom w:val="single" w:sz="4" w:space="0" w:color="auto"/>
            </w:tcBorders>
          </w:tcPr>
          <w:p w14:paraId="20080DAF" w14:textId="77B8D52F"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7001B170" w14:textId="77777777" w:rsidR="005C6278" w:rsidRDefault="005C6278" w:rsidP="005C6278">
            <w:pPr>
              <w:keepNext/>
              <w:jc w:val="center"/>
              <w:rPr>
                <w:lang w:val="en-AU"/>
              </w:rPr>
            </w:pPr>
            <w:r>
              <w:rPr>
                <w:lang w:val="en-AU"/>
              </w:rPr>
              <w:t>9.4.4.1</w:t>
            </w:r>
          </w:p>
        </w:tc>
        <w:tc>
          <w:tcPr>
            <w:tcW w:w="4802" w:type="dxa"/>
            <w:gridSpan w:val="2"/>
            <w:tcBorders>
              <w:top w:val="single" w:sz="4" w:space="0" w:color="auto"/>
              <w:bottom w:val="single" w:sz="4" w:space="0" w:color="auto"/>
              <w:right w:val="single" w:sz="18" w:space="0" w:color="auto"/>
            </w:tcBorders>
          </w:tcPr>
          <w:p w14:paraId="0C00FEBE" w14:textId="77777777" w:rsidR="005C6278" w:rsidRDefault="005C6278" w:rsidP="005C6278">
            <w:pPr>
              <w:numPr>
                <w:ilvl w:val="0"/>
                <w:numId w:val="16"/>
              </w:numPr>
              <w:ind w:left="357" w:hanging="357"/>
              <w:jc w:val="both"/>
              <w:rPr>
                <w:rFonts w:ascii="Arial" w:hAnsi="Arial" w:cs="Arial"/>
                <w:color w:val="000000"/>
              </w:rPr>
            </w:pPr>
            <w:r>
              <w:rPr>
                <w:rFonts w:ascii="Arial" w:hAnsi="Arial" w:cs="Arial"/>
                <w:color w:val="000000"/>
              </w:rPr>
              <w:t>S</w:t>
            </w:r>
            <w:r w:rsidRPr="004F259D">
              <w:rPr>
                <w:rFonts w:ascii="Arial" w:hAnsi="Arial" w:cs="Arial"/>
                <w:color w:val="000000"/>
              </w:rPr>
              <w:t>ub-paragraph head</w:t>
            </w:r>
            <w:r>
              <w:rPr>
                <w:rFonts w:ascii="Arial" w:hAnsi="Arial" w:cs="Arial"/>
                <w:color w:val="000000"/>
              </w:rPr>
              <w:t>ing changed to</w:t>
            </w:r>
            <w:r w:rsidRPr="004F259D">
              <w:rPr>
                <w:rFonts w:ascii="Arial" w:hAnsi="Arial" w:cs="Arial"/>
                <w:color w:val="000000"/>
              </w:rPr>
              <w:t xml:space="preserve"> “Showing compelling reason is a ‘two step’ process”</w:t>
            </w:r>
          </w:p>
          <w:p w14:paraId="1D39659D" w14:textId="77777777" w:rsidR="005C6278" w:rsidRPr="004F259D" w:rsidRDefault="005C6278" w:rsidP="005C6278">
            <w:pPr>
              <w:numPr>
                <w:ilvl w:val="0"/>
                <w:numId w:val="16"/>
              </w:numPr>
              <w:ind w:left="357" w:hanging="357"/>
              <w:jc w:val="both"/>
              <w:rPr>
                <w:rFonts w:ascii="Arial" w:hAnsi="Arial" w:cs="Arial"/>
                <w:color w:val="000000"/>
              </w:rPr>
            </w:pPr>
            <w:r>
              <w:rPr>
                <w:rFonts w:ascii="Arial" w:hAnsi="Arial" w:cs="Arial"/>
                <w:color w:val="000000"/>
              </w:rPr>
              <w:t>Sub-paragraph substantially rewritten as a consequences of amendments to s.4 of the Act due to commence on 01/07/2018.</w:t>
            </w:r>
          </w:p>
        </w:tc>
      </w:tr>
      <w:tr w:rsidR="005C6278" w14:paraId="7E08FC0C" w14:textId="77777777" w:rsidTr="009B6A89">
        <w:tc>
          <w:tcPr>
            <w:tcW w:w="1261" w:type="dxa"/>
            <w:gridSpan w:val="2"/>
            <w:tcBorders>
              <w:top w:val="single" w:sz="4" w:space="0" w:color="auto"/>
              <w:left w:val="single" w:sz="18" w:space="0" w:color="auto"/>
              <w:bottom w:val="single" w:sz="4" w:space="0" w:color="auto"/>
            </w:tcBorders>
          </w:tcPr>
          <w:p w14:paraId="07A8CE2F" w14:textId="77777777" w:rsidR="005C6278" w:rsidRDefault="005C6278" w:rsidP="005C6278">
            <w:pPr>
              <w:rPr>
                <w:lang w:val="en-AU"/>
              </w:rPr>
            </w:pPr>
            <w:r>
              <w:rPr>
                <w:lang w:val="en-AU"/>
              </w:rPr>
              <w:t>21/05/18</w:t>
            </w:r>
          </w:p>
        </w:tc>
        <w:tc>
          <w:tcPr>
            <w:tcW w:w="836" w:type="dxa"/>
            <w:tcBorders>
              <w:top w:val="single" w:sz="4" w:space="0" w:color="auto"/>
              <w:bottom w:val="single" w:sz="4" w:space="0" w:color="auto"/>
            </w:tcBorders>
          </w:tcPr>
          <w:p w14:paraId="71FA9539" w14:textId="4C3947EA"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353B95BB" w14:textId="77777777" w:rsidR="005C6278" w:rsidRDefault="005C6278" w:rsidP="005C6278">
            <w:pPr>
              <w:keepNext/>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tcPr>
          <w:p w14:paraId="49EC01AC" w14:textId="77777777" w:rsidR="005C6278" w:rsidRPr="00C665A2" w:rsidRDefault="005C6278" w:rsidP="005C6278">
            <w:pPr>
              <w:spacing w:before="40"/>
              <w:jc w:val="both"/>
              <w:rPr>
                <w:rFonts w:ascii="Arial" w:hAnsi="Arial" w:cs="Arial"/>
                <w:color w:val="000000"/>
              </w:rPr>
            </w:pPr>
            <w:r>
              <w:rPr>
                <w:rFonts w:ascii="Arial" w:hAnsi="Arial" w:cs="Arial"/>
                <w:color w:val="000000"/>
              </w:rPr>
              <w:t>Sub-para</w:t>
            </w:r>
            <w:r w:rsidRPr="00270905">
              <w:rPr>
                <w:rFonts w:ascii="Arial" w:hAnsi="Arial" w:cs="Arial"/>
                <w:color w:val="000000"/>
              </w:rPr>
              <w:t>graph heading changed to “How does an accused show compelling reason (show cause)”.</w:t>
            </w:r>
          </w:p>
        </w:tc>
      </w:tr>
      <w:tr w:rsidR="005C6278" w14:paraId="1BA34DA4" w14:textId="77777777" w:rsidTr="009B6A89">
        <w:tc>
          <w:tcPr>
            <w:tcW w:w="1261" w:type="dxa"/>
            <w:gridSpan w:val="2"/>
            <w:tcBorders>
              <w:top w:val="single" w:sz="4" w:space="0" w:color="auto"/>
              <w:left w:val="single" w:sz="18" w:space="0" w:color="auto"/>
              <w:bottom w:val="single" w:sz="4" w:space="0" w:color="auto"/>
            </w:tcBorders>
          </w:tcPr>
          <w:p w14:paraId="39BA4D06" w14:textId="77777777" w:rsidR="005C6278" w:rsidRDefault="005C6278" w:rsidP="005C6278">
            <w:pPr>
              <w:rPr>
                <w:lang w:val="en-AU"/>
              </w:rPr>
            </w:pPr>
            <w:r>
              <w:rPr>
                <w:lang w:val="en-AU"/>
              </w:rPr>
              <w:t>21/05/18</w:t>
            </w:r>
          </w:p>
        </w:tc>
        <w:tc>
          <w:tcPr>
            <w:tcW w:w="836" w:type="dxa"/>
            <w:tcBorders>
              <w:top w:val="single" w:sz="4" w:space="0" w:color="auto"/>
              <w:bottom w:val="single" w:sz="4" w:space="0" w:color="auto"/>
            </w:tcBorders>
          </w:tcPr>
          <w:p w14:paraId="3B29B1FA" w14:textId="356723FA"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99D92A5" w14:textId="77777777" w:rsidR="005C6278" w:rsidRDefault="005C6278" w:rsidP="005C6278">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3D0FA114" w14:textId="77777777" w:rsidR="005C6278" w:rsidRPr="004F259D" w:rsidRDefault="005C6278" w:rsidP="005C6278">
            <w:pPr>
              <w:spacing w:before="40"/>
              <w:jc w:val="both"/>
              <w:rPr>
                <w:rFonts w:ascii="Arial" w:hAnsi="Arial" w:cs="Arial"/>
                <w:color w:val="000000"/>
              </w:rPr>
            </w:pPr>
            <w:r>
              <w:rPr>
                <w:rFonts w:ascii="Arial" w:hAnsi="Arial" w:cs="Arial"/>
                <w:color w:val="000000"/>
              </w:rPr>
              <w:t>S</w:t>
            </w:r>
            <w:r w:rsidRPr="004F259D">
              <w:rPr>
                <w:rFonts w:ascii="Arial" w:hAnsi="Arial" w:cs="Arial"/>
                <w:color w:val="000000"/>
              </w:rPr>
              <w:t>ub-paragra</w:t>
            </w:r>
            <w:r w:rsidRPr="00270905">
              <w:rPr>
                <w:rFonts w:ascii="Arial" w:hAnsi="Arial" w:cs="Arial"/>
                <w:color w:val="000000"/>
              </w:rPr>
              <w:t>ph heading changed to “</w:t>
            </w:r>
            <w:r w:rsidRPr="00270905">
              <w:rPr>
                <w:rFonts w:ascii="Arial" w:hAnsi="Arial" w:cs="Arial"/>
                <w:bCs/>
              </w:rPr>
              <w:t>SOME CASES IN WHICH COMPELLING REASON (CAUSE) WAS SHOWN AND BAIL WAS GRANTED”</w:t>
            </w:r>
          </w:p>
        </w:tc>
      </w:tr>
      <w:tr w:rsidR="005C6278" w14:paraId="5304F792" w14:textId="77777777" w:rsidTr="009B6A89">
        <w:tc>
          <w:tcPr>
            <w:tcW w:w="1261" w:type="dxa"/>
            <w:gridSpan w:val="2"/>
            <w:tcBorders>
              <w:top w:val="single" w:sz="4" w:space="0" w:color="auto"/>
              <w:left w:val="single" w:sz="18" w:space="0" w:color="auto"/>
              <w:bottom w:val="single" w:sz="4" w:space="0" w:color="auto"/>
            </w:tcBorders>
          </w:tcPr>
          <w:p w14:paraId="62E64A18" w14:textId="77777777" w:rsidR="005C6278" w:rsidRDefault="005C6278" w:rsidP="005C6278">
            <w:pPr>
              <w:keepNext/>
              <w:keepLines/>
              <w:rPr>
                <w:lang w:val="en-AU"/>
              </w:rPr>
            </w:pPr>
            <w:r>
              <w:rPr>
                <w:lang w:val="en-AU"/>
              </w:rPr>
              <w:t>21/05/18</w:t>
            </w:r>
          </w:p>
        </w:tc>
        <w:tc>
          <w:tcPr>
            <w:tcW w:w="836" w:type="dxa"/>
            <w:tcBorders>
              <w:top w:val="single" w:sz="4" w:space="0" w:color="auto"/>
              <w:bottom w:val="single" w:sz="4" w:space="0" w:color="auto"/>
            </w:tcBorders>
          </w:tcPr>
          <w:p w14:paraId="37B5596E" w14:textId="22C89F75"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3349B37" w14:textId="77777777" w:rsidR="005C6278" w:rsidRDefault="005C6278" w:rsidP="005C6278">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5433670B" w14:textId="77777777" w:rsidR="005C6278" w:rsidRPr="004F259D" w:rsidRDefault="005C6278" w:rsidP="005C6278">
            <w:pPr>
              <w:spacing w:before="40"/>
              <w:jc w:val="both"/>
              <w:rPr>
                <w:rFonts w:ascii="Arial" w:hAnsi="Arial" w:cs="Arial"/>
                <w:color w:val="000000"/>
              </w:rPr>
            </w:pPr>
            <w:r>
              <w:rPr>
                <w:rFonts w:ascii="Arial" w:hAnsi="Arial" w:cs="Arial"/>
                <w:color w:val="000000"/>
              </w:rPr>
              <w:t>S</w:t>
            </w:r>
            <w:r w:rsidRPr="004F259D">
              <w:rPr>
                <w:rFonts w:ascii="Arial" w:hAnsi="Arial" w:cs="Arial"/>
                <w:color w:val="000000"/>
              </w:rPr>
              <w:t>ub-paragra</w:t>
            </w:r>
            <w:r w:rsidRPr="00270905">
              <w:rPr>
                <w:rFonts w:ascii="Arial" w:hAnsi="Arial" w:cs="Arial"/>
                <w:color w:val="000000"/>
              </w:rPr>
              <w:t>ph heading changed to “</w:t>
            </w:r>
            <w:r w:rsidRPr="00270905">
              <w:rPr>
                <w:rFonts w:ascii="Arial" w:hAnsi="Arial" w:cs="Arial"/>
                <w:bCs/>
              </w:rPr>
              <w:t xml:space="preserve">SOME CASES IN WHICH COMPELLING REASON (CAUSE) WAS </w:t>
            </w:r>
            <w:r>
              <w:rPr>
                <w:rFonts w:ascii="Arial" w:hAnsi="Arial" w:cs="Arial"/>
                <w:bCs/>
              </w:rPr>
              <w:t xml:space="preserve">NOT </w:t>
            </w:r>
            <w:r w:rsidRPr="00270905">
              <w:rPr>
                <w:rFonts w:ascii="Arial" w:hAnsi="Arial" w:cs="Arial"/>
                <w:bCs/>
              </w:rPr>
              <w:t xml:space="preserve">SHOWN AND BAIL WAS </w:t>
            </w:r>
            <w:r>
              <w:rPr>
                <w:rFonts w:ascii="Arial" w:hAnsi="Arial" w:cs="Arial"/>
                <w:bCs/>
              </w:rPr>
              <w:t>REFUS</w:t>
            </w:r>
            <w:r w:rsidRPr="00270905">
              <w:rPr>
                <w:rFonts w:ascii="Arial" w:hAnsi="Arial" w:cs="Arial"/>
                <w:bCs/>
              </w:rPr>
              <w:t>ED”</w:t>
            </w:r>
          </w:p>
        </w:tc>
      </w:tr>
      <w:tr w:rsidR="005C6278" w14:paraId="5E72BF6E" w14:textId="77777777" w:rsidTr="009B6A89">
        <w:tc>
          <w:tcPr>
            <w:tcW w:w="1261" w:type="dxa"/>
            <w:gridSpan w:val="2"/>
            <w:tcBorders>
              <w:top w:val="single" w:sz="4" w:space="0" w:color="auto"/>
              <w:left w:val="single" w:sz="18" w:space="0" w:color="auto"/>
              <w:bottom w:val="single" w:sz="4" w:space="0" w:color="auto"/>
            </w:tcBorders>
          </w:tcPr>
          <w:p w14:paraId="009A8F6F" w14:textId="77777777" w:rsidR="005C6278" w:rsidRDefault="005C6278" w:rsidP="005C6278">
            <w:pPr>
              <w:rPr>
                <w:lang w:val="en-AU"/>
              </w:rPr>
            </w:pPr>
            <w:r>
              <w:rPr>
                <w:lang w:val="en-AU"/>
              </w:rPr>
              <w:t>21/05/18</w:t>
            </w:r>
          </w:p>
        </w:tc>
        <w:tc>
          <w:tcPr>
            <w:tcW w:w="836" w:type="dxa"/>
            <w:tcBorders>
              <w:top w:val="single" w:sz="4" w:space="0" w:color="auto"/>
              <w:bottom w:val="single" w:sz="4" w:space="0" w:color="auto"/>
            </w:tcBorders>
          </w:tcPr>
          <w:p w14:paraId="447D3E4F" w14:textId="044721C7"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13CC4441" w14:textId="77777777" w:rsidR="005C6278" w:rsidRDefault="005C6278" w:rsidP="005C6278">
            <w:pPr>
              <w:keepNext/>
              <w:jc w:val="center"/>
              <w:rPr>
                <w:lang w:val="en-AU"/>
              </w:rPr>
            </w:pPr>
            <w:r>
              <w:rPr>
                <w:lang w:val="en-AU"/>
              </w:rPr>
              <w:t>9.4.5</w:t>
            </w:r>
          </w:p>
        </w:tc>
        <w:tc>
          <w:tcPr>
            <w:tcW w:w="4802" w:type="dxa"/>
            <w:gridSpan w:val="2"/>
            <w:tcBorders>
              <w:top w:val="single" w:sz="4" w:space="0" w:color="auto"/>
              <w:bottom w:val="single" w:sz="4" w:space="0" w:color="auto"/>
              <w:right w:val="single" w:sz="18" w:space="0" w:color="auto"/>
            </w:tcBorders>
          </w:tcPr>
          <w:p w14:paraId="1E63319B" w14:textId="77777777" w:rsidR="005C6278" w:rsidRDefault="005C6278" w:rsidP="005C6278">
            <w:pPr>
              <w:spacing w:before="40"/>
              <w:jc w:val="both"/>
              <w:rPr>
                <w:rFonts w:ascii="Arial" w:hAnsi="Arial" w:cs="Arial"/>
                <w:color w:val="000000"/>
              </w:rPr>
            </w:pPr>
            <w:r>
              <w:rPr>
                <w:rFonts w:ascii="Arial" w:hAnsi="Arial" w:cs="Arial"/>
                <w:color w:val="000000"/>
              </w:rPr>
              <w:t xml:space="preserve">Paragraph heading </w:t>
            </w:r>
            <w:r w:rsidRPr="004C2233">
              <w:rPr>
                <w:rFonts w:ascii="Arial" w:hAnsi="Arial" w:cs="Arial"/>
                <w:color w:val="000000"/>
              </w:rPr>
              <w:t>changed to “</w:t>
            </w:r>
            <w:r w:rsidRPr="004C2233">
              <w:rPr>
                <w:rFonts w:ascii="Arial" w:hAnsi="Arial" w:cs="Arial"/>
                <w:bCs/>
              </w:rPr>
              <w:t>Whether or not conditions of bail an element of showing compelling reason”.</w:t>
            </w:r>
          </w:p>
        </w:tc>
      </w:tr>
      <w:tr w:rsidR="005C6278" w14:paraId="03671B55" w14:textId="77777777" w:rsidTr="009B6A89">
        <w:tc>
          <w:tcPr>
            <w:tcW w:w="1261" w:type="dxa"/>
            <w:gridSpan w:val="2"/>
            <w:tcBorders>
              <w:top w:val="single" w:sz="4" w:space="0" w:color="auto"/>
              <w:left w:val="single" w:sz="18" w:space="0" w:color="auto"/>
              <w:bottom w:val="single" w:sz="4" w:space="0" w:color="auto"/>
            </w:tcBorders>
          </w:tcPr>
          <w:p w14:paraId="7326BAAC" w14:textId="77777777" w:rsidR="005C6278" w:rsidRDefault="005C6278" w:rsidP="005C6278">
            <w:pPr>
              <w:rPr>
                <w:lang w:val="en-AU"/>
              </w:rPr>
            </w:pPr>
            <w:r>
              <w:rPr>
                <w:lang w:val="en-AU"/>
              </w:rPr>
              <w:t>21/05/18</w:t>
            </w:r>
          </w:p>
        </w:tc>
        <w:tc>
          <w:tcPr>
            <w:tcW w:w="836" w:type="dxa"/>
            <w:tcBorders>
              <w:top w:val="single" w:sz="4" w:space="0" w:color="auto"/>
              <w:bottom w:val="single" w:sz="4" w:space="0" w:color="auto"/>
            </w:tcBorders>
          </w:tcPr>
          <w:p w14:paraId="2FD43EEA" w14:textId="45040E98"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7C7E562B" w14:textId="77777777" w:rsidR="005C6278" w:rsidRDefault="005C6278" w:rsidP="005C6278">
            <w:pPr>
              <w:keepNext/>
              <w:jc w:val="center"/>
              <w:rPr>
                <w:lang w:val="en-AU"/>
              </w:rPr>
            </w:pPr>
            <w:r>
              <w:rPr>
                <w:lang w:val="en-AU"/>
              </w:rPr>
              <w:t>9.5.3</w:t>
            </w:r>
          </w:p>
        </w:tc>
        <w:tc>
          <w:tcPr>
            <w:tcW w:w="4802" w:type="dxa"/>
            <w:gridSpan w:val="2"/>
            <w:tcBorders>
              <w:top w:val="single" w:sz="4" w:space="0" w:color="auto"/>
              <w:bottom w:val="single" w:sz="4" w:space="0" w:color="auto"/>
              <w:right w:val="single" w:sz="18" w:space="0" w:color="auto"/>
            </w:tcBorders>
          </w:tcPr>
          <w:p w14:paraId="15BCB48C" w14:textId="77777777" w:rsidR="005C6278" w:rsidRPr="00C665A2" w:rsidRDefault="005C6278" w:rsidP="005C6278">
            <w:pPr>
              <w:spacing w:before="40"/>
              <w:jc w:val="both"/>
              <w:rPr>
                <w:rFonts w:ascii="Arial" w:hAnsi="Arial" w:cs="Arial"/>
                <w:color w:val="000000"/>
              </w:rPr>
            </w:pPr>
            <w:r>
              <w:rPr>
                <w:rFonts w:ascii="Arial" w:hAnsi="Arial" w:cs="Arial"/>
                <w:color w:val="000000"/>
              </w:rPr>
              <w:t>Paragraph</w:t>
            </w:r>
            <w:r w:rsidRPr="004F259D">
              <w:rPr>
                <w:rFonts w:ascii="Arial" w:hAnsi="Arial" w:cs="Arial"/>
                <w:color w:val="000000"/>
              </w:rPr>
              <w:t xml:space="preserve"> heading changed to “</w:t>
            </w:r>
            <w:r w:rsidRPr="004F259D">
              <w:rPr>
                <w:rFonts w:ascii="Arial" w:hAnsi="Arial" w:cs="Arial"/>
                <w:bCs/>
              </w:rPr>
              <w:t>Bail undertaking, Conduct conditions &amp; Sureties”</w:t>
            </w:r>
          </w:p>
        </w:tc>
      </w:tr>
      <w:tr w:rsidR="005C6278" w14:paraId="71A27364" w14:textId="77777777" w:rsidTr="009B6A89">
        <w:tc>
          <w:tcPr>
            <w:tcW w:w="1261" w:type="dxa"/>
            <w:gridSpan w:val="2"/>
            <w:tcBorders>
              <w:top w:val="single" w:sz="4" w:space="0" w:color="auto"/>
              <w:left w:val="single" w:sz="18" w:space="0" w:color="auto"/>
              <w:bottom w:val="single" w:sz="18" w:space="0" w:color="auto"/>
            </w:tcBorders>
          </w:tcPr>
          <w:p w14:paraId="25902F66" w14:textId="77777777" w:rsidR="005C6278" w:rsidRDefault="005C6278" w:rsidP="005C6278">
            <w:pPr>
              <w:rPr>
                <w:lang w:val="en-AU"/>
              </w:rPr>
            </w:pPr>
            <w:r>
              <w:rPr>
                <w:lang w:val="en-AU"/>
              </w:rPr>
              <w:t>21/05/18</w:t>
            </w:r>
          </w:p>
        </w:tc>
        <w:tc>
          <w:tcPr>
            <w:tcW w:w="836" w:type="dxa"/>
            <w:tcBorders>
              <w:top w:val="single" w:sz="4" w:space="0" w:color="auto"/>
              <w:bottom w:val="single" w:sz="18" w:space="0" w:color="auto"/>
            </w:tcBorders>
          </w:tcPr>
          <w:p w14:paraId="27771347" w14:textId="6390936B" w:rsidR="005C6278" w:rsidRDefault="005C6278" w:rsidP="005C6278">
            <w:pPr>
              <w:jc w:val="center"/>
              <w:rPr>
                <w:lang w:val="en-AU"/>
              </w:rPr>
            </w:pPr>
            <w:r>
              <w:rPr>
                <w:lang w:val="en-AU"/>
              </w:rPr>
              <w:t>9</w:t>
            </w:r>
          </w:p>
        </w:tc>
        <w:tc>
          <w:tcPr>
            <w:tcW w:w="1439" w:type="dxa"/>
            <w:tcBorders>
              <w:top w:val="single" w:sz="4" w:space="0" w:color="auto"/>
              <w:bottom w:val="single" w:sz="18" w:space="0" w:color="auto"/>
            </w:tcBorders>
          </w:tcPr>
          <w:p w14:paraId="1E2B5F9D" w14:textId="77777777" w:rsidR="005C6278" w:rsidRDefault="005C6278" w:rsidP="005C6278">
            <w:pPr>
              <w:keepNext/>
              <w:jc w:val="center"/>
              <w:rPr>
                <w:lang w:val="en-AU"/>
              </w:rPr>
            </w:pPr>
            <w:r>
              <w:rPr>
                <w:lang w:val="en-AU"/>
              </w:rPr>
              <w:t>9.6</w:t>
            </w:r>
          </w:p>
        </w:tc>
        <w:tc>
          <w:tcPr>
            <w:tcW w:w="4802" w:type="dxa"/>
            <w:gridSpan w:val="2"/>
            <w:tcBorders>
              <w:top w:val="single" w:sz="4" w:space="0" w:color="auto"/>
              <w:bottom w:val="single" w:sz="18" w:space="0" w:color="auto"/>
              <w:right w:val="single" w:sz="18" w:space="0" w:color="auto"/>
            </w:tcBorders>
          </w:tcPr>
          <w:p w14:paraId="00FFD531" w14:textId="77777777" w:rsidR="005C6278" w:rsidRPr="00270905" w:rsidRDefault="005C6278" w:rsidP="005C6278">
            <w:pPr>
              <w:spacing w:before="40"/>
              <w:jc w:val="both"/>
              <w:rPr>
                <w:rFonts w:ascii="Arial" w:hAnsi="Arial" w:cs="Arial"/>
                <w:color w:val="000000"/>
              </w:rPr>
            </w:pPr>
            <w:r w:rsidRPr="00270905">
              <w:rPr>
                <w:rFonts w:ascii="Arial" w:hAnsi="Arial" w:cs="Arial"/>
                <w:bCs/>
              </w:rPr>
              <w:t>This section previously headed “Law Reform Commission Review of the Bail Act” has been deleted.</w:t>
            </w:r>
          </w:p>
        </w:tc>
      </w:tr>
      <w:tr w:rsidR="005C6278" w14:paraId="1611C8DF" w14:textId="77777777" w:rsidTr="009B6A89">
        <w:tc>
          <w:tcPr>
            <w:tcW w:w="1261" w:type="dxa"/>
            <w:gridSpan w:val="2"/>
            <w:tcBorders>
              <w:top w:val="single" w:sz="18" w:space="0" w:color="auto"/>
              <w:left w:val="single" w:sz="18" w:space="0" w:color="auto"/>
              <w:bottom w:val="single" w:sz="4" w:space="0" w:color="auto"/>
            </w:tcBorders>
          </w:tcPr>
          <w:p w14:paraId="0031C52F" w14:textId="77777777" w:rsidR="005C6278" w:rsidRDefault="005C6278" w:rsidP="005C6278">
            <w:pPr>
              <w:rPr>
                <w:lang w:val="en-AU"/>
              </w:rPr>
            </w:pPr>
            <w:r>
              <w:rPr>
                <w:lang w:val="en-AU"/>
              </w:rPr>
              <w:t>26/04/18</w:t>
            </w:r>
          </w:p>
        </w:tc>
        <w:tc>
          <w:tcPr>
            <w:tcW w:w="836" w:type="dxa"/>
            <w:tcBorders>
              <w:top w:val="single" w:sz="18" w:space="0" w:color="auto"/>
              <w:bottom w:val="single" w:sz="4" w:space="0" w:color="auto"/>
            </w:tcBorders>
          </w:tcPr>
          <w:p w14:paraId="106652DA" w14:textId="56F15D9F" w:rsidR="005C6278" w:rsidRDefault="005C6278" w:rsidP="005C6278">
            <w:pPr>
              <w:jc w:val="center"/>
              <w:rPr>
                <w:lang w:val="en-AU"/>
              </w:rPr>
            </w:pPr>
            <w:r>
              <w:rPr>
                <w:lang w:val="en-AU"/>
              </w:rPr>
              <w:t>5</w:t>
            </w:r>
          </w:p>
        </w:tc>
        <w:tc>
          <w:tcPr>
            <w:tcW w:w="1439" w:type="dxa"/>
            <w:tcBorders>
              <w:top w:val="single" w:sz="18" w:space="0" w:color="auto"/>
              <w:bottom w:val="single" w:sz="4" w:space="0" w:color="auto"/>
            </w:tcBorders>
          </w:tcPr>
          <w:p w14:paraId="40852035" w14:textId="77777777" w:rsidR="005C6278" w:rsidRDefault="005C6278" w:rsidP="005C6278">
            <w:pPr>
              <w:keepNext/>
              <w:jc w:val="center"/>
              <w:rPr>
                <w:lang w:val="en-AU"/>
              </w:rPr>
            </w:pPr>
            <w:r>
              <w:rPr>
                <w:lang w:val="en-AU"/>
              </w:rPr>
              <w:t>5.10.3</w:t>
            </w:r>
          </w:p>
          <w:p w14:paraId="4E315D23" w14:textId="77777777" w:rsidR="005C6278" w:rsidRDefault="005C6278" w:rsidP="005C6278">
            <w:pPr>
              <w:keepNext/>
              <w:jc w:val="center"/>
              <w:rPr>
                <w:lang w:val="en-AU"/>
              </w:rPr>
            </w:pPr>
            <w:r>
              <w:rPr>
                <w:lang w:val="en-AU"/>
              </w:rPr>
              <w:t>5.10.4</w:t>
            </w:r>
          </w:p>
          <w:p w14:paraId="56CEE97F" w14:textId="77777777" w:rsidR="005C6278" w:rsidRDefault="005C6278" w:rsidP="005C6278">
            <w:pPr>
              <w:keepNext/>
              <w:jc w:val="center"/>
              <w:rPr>
                <w:lang w:val="en-AU"/>
              </w:rPr>
            </w:pPr>
            <w:r>
              <w:rPr>
                <w:lang w:val="en-AU"/>
              </w:rPr>
              <w:t>5.11.11</w:t>
            </w:r>
          </w:p>
          <w:p w14:paraId="5AE0888C" w14:textId="77777777" w:rsidR="005C6278" w:rsidRDefault="005C6278" w:rsidP="005C6278">
            <w:pPr>
              <w:keepNext/>
              <w:jc w:val="center"/>
              <w:rPr>
                <w:lang w:val="en-AU"/>
              </w:rPr>
            </w:pPr>
            <w:r>
              <w:rPr>
                <w:lang w:val="en-AU"/>
              </w:rPr>
              <w:t>5.11.16</w:t>
            </w:r>
          </w:p>
        </w:tc>
        <w:tc>
          <w:tcPr>
            <w:tcW w:w="4802" w:type="dxa"/>
            <w:gridSpan w:val="2"/>
            <w:tcBorders>
              <w:top w:val="single" w:sz="18" w:space="0" w:color="auto"/>
              <w:bottom w:val="single" w:sz="4" w:space="0" w:color="auto"/>
              <w:right w:val="single" w:sz="18" w:space="0" w:color="auto"/>
            </w:tcBorders>
          </w:tcPr>
          <w:p w14:paraId="72E353C6" w14:textId="77777777" w:rsidR="005C6278" w:rsidRDefault="005C6278" w:rsidP="005C6278">
            <w:pPr>
              <w:spacing w:before="40"/>
              <w:jc w:val="both"/>
              <w:rPr>
                <w:rFonts w:ascii="Arial" w:hAnsi="Arial" w:cs="Arial"/>
                <w:color w:val="000000"/>
              </w:rPr>
            </w:pPr>
            <w:r w:rsidRPr="00C665A2">
              <w:rPr>
                <w:rFonts w:ascii="Arial" w:hAnsi="Arial" w:cs="Arial"/>
                <w:color w:val="000000"/>
              </w:rPr>
              <w:t xml:space="preserve">References to and extracts from new case of </w:t>
            </w:r>
            <w:r w:rsidRPr="00C665A2">
              <w:rPr>
                <w:rFonts w:ascii="Arial" w:hAnsi="Arial" w:cs="Arial"/>
                <w:i/>
                <w:color w:val="000000"/>
              </w:rPr>
              <w:t>Secretary</w:t>
            </w:r>
            <w:r w:rsidRPr="00C665A2">
              <w:rPr>
                <w:rFonts w:ascii="Arial" w:hAnsi="Arial" w:cs="Arial"/>
                <w:color w:val="000000"/>
              </w:rPr>
              <w:t xml:space="preserve"> </w:t>
            </w:r>
            <w:r w:rsidRPr="00C665A2">
              <w:rPr>
                <w:rFonts w:ascii="Arial" w:hAnsi="Arial" w:cs="Arial"/>
                <w:i/>
                <w:color w:val="000000"/>
              </w:rPr>
              <w:t>to DHHS v Children’s Court of Victoria, Rosa Darcy (A Pseudonym) &amp; Walter Ronny (A </w:t>
            </w:r>
            <w:proofErr w:type="spellStart"/>
            <w:r w:rsidRPr="00C665A2">
              <w:rPr>
                <w:rFonts w:ascii="Arial" w:hAnsi="Arial" w:cs="Arial"/>
                <w:i/>
                <w:color w:val="000000"/>
              </w:rPr>
              <w:t>Psuedonym</w:t>
            </w:r>
            <w:proofErr w:type="spellEnd"/>
            <w:r w:rsidRPr="00C665A2">
              <w:rPr>
                <w:rFonts w:ascii="Arial" w:hAnsi="Arial" w:cs="Arial"/>
                <w:i/>
                <w:color w:val="000000"/>
              </w:rPr>
              <w:t xml:space="preserve">) </w:t>
            </w:r>
            <w:r w:rsidRPr="00C665A2">
              <w:rPr>
                <w:rFonts w:ascii="Arial" w:hAnsi="Arial" w:cs="Arial"/>
                <w:color w:val="000000"/>
              </w:rPr>
              <w:t>[2018] VSC 183</w:t>
            </w:r>
            <w:r>
              <w:rPr>
                <w:rFonts w:ascii="Arial" w:hAnsi="Arial" w:cs="Arial"/>
                <w:color w:val="000000"/>
              </w:rPr>
              <w:t>.</w:t>
            </w:r>
          </w:p>
        </w:tc>
      </w:tr>
      <w:tr w:rsidR="005C6278" w14:paraId="7AA0433D" w14:textId="77777777" w:rsidTr="009B6A89">
        <w:tc>
          <w:tcPr>
            <w:tcW w:w="1261" w:type="dxa"/>
            <w:gridSpan w:val="2"/>
            <w:tcBorders>
              <w:top w:val="single" w:sz="4" w:space="0" w:color="auto"/>
              <w:left w:val="single" w:sz="18" w:space="0" w:color="auto"/>
              <w:bottom w:val="single" w:sz="4" w:space="0" w:color="auto"/>
            </w:tcBorders>
          </w:tcPr>
          <w:p w14:paraId="4353C2E4" w14:textId="77777777" w:rsidR="005C6278" w:rsidRDefault="005C6278" w:rsidP="005C6278">
            <w:pPr>
              <w:rPr>
                <w:lang w:val="en-AU"/>
              </w:rPr>
            </w:pPr>
            <w:r>
              <w:rPr>
                <w:lang w:val="en-AU"/>
              </w:rPr>
              <w:lastRenderedPageBreak/>
              <w:t>26/04/18</w:t>
            </w:r>
          </w:p>
        </w:tc>
        <w:tc>
          <w:tcPr>
            <w:tcW w:w="836" w:type="dxa"/>
            <w:tcBorders>
              <w:top w:val="single" w:sz="4" w:space="0" w:color="auto"/>
              <w:bottom w:val="single" w:sz="4" w:space="0" w:color="auto"/>
            </w:tcBorders>
          </w:tcPr>
          <w:p w14:paraId="7F688149" w14:textId="41E25D06"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6734D344" w14:textId="77777777" w:rsidR="005C6278" w:rsidRDefault="005C6278" w:rsidP="005C6278">
            <w:pPr>
              <w:keepNext/>
              <w:jc w:val="center"/>
              <w:rPr>
                <w:lang w:val="en-AU"/>
              </w:rPr>
            </w:pPr>
            <w:r>
              <w:rPr>
                <w:lang w:val="en-AU"/>
              </w:rPr>
              <w:t>5.11.11</w:t>
            </w:r>
          </w:p>
        </w:tc>
        <w:tc>
          <w:tcPr>
            <w:tcW w:w="4802" w:type="dxa"/>
            <w:gridSpan w:val="2"/>
            <w:tcBorders>
              <w:top w:val="single" w:sz="4" w:space="0" w:color="auto"/>
              <w:bottom w:val="single" w:sz="4" w:space="0" w:color="auto"/>
              <w:right w:val="single" w:sz="18" w:space="0" w:color="auto"/>
            </w:tcBorders>
          </w:tcPr>
          <w:p w14:paraId="7099BA62" w14:textId="77777777" w:rsidR="005C6278" w:rsidRPr="000115E7" w:rsidRDefault="005C6278" w:rsidP="005C6278">
            <w:pPr>
              <w:numPr>
                <w:ilvl w:val="0"/>
                <w:numId w:val="15"/>
              </w:numPr>
              <w:ind w:left="357" w:hanging="357"/>
              <w:jc w:val="both"/>
              <w:rPr>
                <w:rFonts w:ascii="Arial" w:hAnsi="Arial" w:cs="Arial"/>
                <w:color w:val="000000"/>
              </w:rPr>
            </w:pPr>
            <w:r>
              <w:rPr>
                <w:rFonts w:ascii="Arial" w:hAnsi="Arial" w:cs="Arial"/>
                <w:color w:val="000000"/>
              </w:rPr>
              <w:t>Section renamed “Hearings [evidence-based or by submissions]”.</w:t>
            </w:r>
          </w:p>
          <w:p w14:paraId="549023E8" w14:textId="77777777" w:rsidR="005C6278" w:rsidRPr="000115E7" w:rsidRDefault="005C6278" w:rsidP="005C6278">
            <w:pPr>
              <w:numPr>
                <w:ilvl w:val="0"/>
                <w:numId w:val="15"/>
              </w:numPr>
              <w:ind w:left="357" w:hanging="357"/>
              <w:jc w:val="both"/>
              <w:rPr>
                <w:rFonts w:ascii="Arial" w:hAnsi="Arial" w:cs="Arial"/>
                <w:color w:val="000000"/>
              </w:rPr>
            </w:pPr>
            <w:r w:rsidRPr="000115E7">
              <w:rPr>
                <w:rFonts w:ascii="Arial" w:hAnsi="Arial" w:cs="Arial"/>
                <w:color w:val="000000"/>
              </w:rPr>
              <w:t>References to Practice Directions 5/2013, 6/2014 &amp; 6/2015 added.</w:t>
            </w:r>
          </w:p>
          <w:p w14:paraId="38BE611C" w14:textId="77777777" w:rsidR="005C6278" w:rsidRPr="000115E7" w:rsidRDefault="005C6278" w:rsidP="005C6278">
            <w:pPr>
              <w:numPr>
                <w:ilvl w:val="0"/>
                <w:numId w:val="15"/>
              </w:numPr>
              <w:ind w:left="357" w:hanging="357"/>
              <w:jc w:val="both"/>
              <w:rPr>
                <w:rFonts w:ascii="Arial" w:hAnsi="Arial" w:cs="Arial"/>
                <w:color w:val="000000"/>
              </w:rPr>
            </w:pPr>
            <w:r w:rsidRPr="000115E7">
              <w:rPr>
                <w:rFonts w:ascii="Arial" w:hAnsi="Arial" w:cs="Arial"/>
                <w:color w:val="000000"/>
              </w:rPr>
              <w:t>Cross-reference to section 4.8.3 added.</w:t>
            </w:r>
          </w:p>
        </w:tc>
      </w:tr>
      <w:tr w:rsidR="005C6278" w14:paraId="176E2EDA" w14:textId="77777777" w:rsidTr="009B6A89">
        <w:tc>
          <w:tcPr>
            <w:tcW w:w="1261" w:type="dxa"/>
            <w:gridSpan w:val="2"/>
            <w:tcBorders>
              <w:top w:val="single" w:sz="4" w:space="0" w:color="auto"/>
              <w:left w:val="single" w:sz="18" w:space="0" w:color="auto"/>
              <w:bottom w:val="single" w:sz="4" w:space="0" w:color="auto"/>
            </w:tcBorders>
          </w:tcPr>
          <w:p w14:paraId="714073B8" w14:textId="77777777" w:rsidR="005C6278" w:rsidRDefault="005C6278" w:rsidP="005C6278">
            <w:pPr>
              <w:keepNext/>
              <w:keepLines/>
              <w:rPr>
                <w:lang w:val="en-AU"/>
              </w:rPr>
            </w:pPr>
            <w:r>
              <w:rPr>
                <w:lang w:val="en-AU"/>
              </w:rPr>
              <w:t>26/04/18</w:t>
            </w:r>
          </w:p>
        </w:tc>
        <w:tc>
          <w:tcPr>
            <w:tcW w:w="836" w:type="dxa"/>
            <w:tcBorders>
              <w:top w:val="single" w:sz="4" w:space="0" w:color="auto"/>
              <w:bottom w:val="single" w:sz="4" w:space="0" w:color="auto"/>
            </w:tcBorders>
          </w:tcPr>
          <w:p w14:paraId="50A43DB9" w14:textId="331ED6F3" w:rsidR="005C6278" w:rsidRDefault="005C6278" w:rsidP="005C6278">
            <w:pPr>
              <w:keepNext/>
              <w:keepLines/>
              <w:jc w:val="center"/>
              <w:rPr>
                <w:lang w:val="en-AU"/>
              </w:rPr>
            </w:pPr>
            <w:r>
              <w:rPr>
                <w:lang w:val="en-AU"/>
              </w:rPr>
              <w:t>5</w:t>
            </w:r>
          </w:p>
        </w:tc>
        <w:tc>
          <w:tcPr>
            <w:tcW w:w="1439" w:type="dxa"/>
            <w:tcBorders>
              <w:top w:val="single" w:sz="4" w:space="0" w:color="auto"/>
              <w:bottom w:val="single" w:sz="4" w:space="0" w:color="auto"/>
            </w:tcBorders>
          </w:tcPr>
          <w:p w14:paraId="47E0C0FE" w14:textId="77777777" w:rsidR="005C6278" w:rsidRDefault="005C6278" w:rsidP="005C6278">
            <w:pPr>
              <w:keepNext/>
              <w:keepLines/>
              <w:jc w:val="center"/>
              <w:rPr>
                <w:lang w:val="en-AU"/>
              </w:rPr>
            </w:pPr>
            <w:r>
              <w:rPr>
                <w:lang w:val="en-AU"/>
              </w:rPr>
              <w:t>5.12.1</w:t>
            </w:r>
          </w:p>
          <w:p w14:paraId="1458A180" w14:textId="77777777" w:rsidR="005C6278" w:rsidRDefault="005C6278" w:rsidP="005C6278">
            <w:pPr>
              <w:keepNext/>
              <w:keepLines/>
              <w:jc w:val="center"/>
              <w:rPr>
                <w:lang w:val="en-AU"/>
              </w:rPr>
            </w:pPr>
            <w:r>
              <w:rPr>
                <w:lang w:val="en-AU"/>
              </w:rPr>
              <w:t>5.12.2</w:t>
            </w:r>
          </w:p>
        </w:tc>
        <w:tc>
          <w:tcPr>
            <w:tcW w:w="4802" w:type="dxa"/>
            <w:gridSpan w:val="2"/>
            <w:tcBorders>
              <w:top w:val="single" w:sz="4" w:space="0" w:color="auto"/>
              <w:bottom w:val="single" w:sz="4" w:space="0" w:color="auto"/>
              <w:right w:val="single" w:sz="18" w:space="0" w:color="auto"/>
            </w:tcBorders>
          </w:tcPr>
          <w:p w14:paraId="27385B15" w14:textId="77777777" w:rsidR="005C6278" w:rsidRDefault="005C6278" w:rsidP="005C6278">
            <w:pPr>
              <w:keepNext/>
              <w:keepLines/>
              <w:numPr>
                <w:ilvl w:val="0"/>
                <w:numId w:val="15"/>
              </w:numPr>
              <w:ind w:left="357" w:hanging="357"/>
              <w:jc w:val="both"/>
              <w:rPr>
                <w:rFonts w:ascii="Arial" w:hAnsi="Arial" w:cs="Arial"/>
                <w:color w:val="000000"/>
              </w:rPr>
            </w:pPr>
            <w:r>
              <w:rPr>
                <w:rFonts w:ascii="Arial" w:hAnsi="Arial" w:cs="Arial"/>
                <w:color w:val="000000"/>
              </w:rPr>
              <w:t xml:space="preserve">Commentary on case of </w:t>
            </w:r>
            <w:r w:rsidRPr="00DE6FBC">
              <w:rPr>
                <w:rFonts w:ascii="Arial" w:hAnsi="Arial" w:cs="Arial"/>
                <w:i/>
                <w:color w:val="000000"/>
              </w:rPr>
              <w:t xml:space="preserve">DHHS v Mrs SG </w:t>
            </w:r>
            <w:r w:rsidRPr="00DE6FBC">
              <w:rPr>
                <w:rFonts w:ascii="Arial" w:hAnsi="Arial" w:cs="Arial"/>
                <w:color w:val="000000"/>
              </w:rPr>
              <w:t>[Children’s Court of Victoria</w:t>
            </w:r>
            <w:r>
              <w:rPr>
                <w:rFonts w:ascii="Arial" w:hAnsi="Arial" w:cs="Arial"/>
                <w:color w:val="000000"/>
              </w:rPr>
              <w:t>-Power M</w:t>
            </w:r>
            <w:r w:rsidRPr="00DE6FBC">
              <w:rPr>
                <w:rFonts w:ascii="Arial" w:hAnsi="Arial" w:cs="Arial"/>
                <w:color w:val="000000"/>
              </w:rPr>
              <w:t xml:space="preserve">, unreported, 08/06/2016] </w:t>
            </w:r>
            <w:r>
              <w:rPr>
                <w:rFonts w:ascii="Arial" w:hAnsi="Arial" w:cs="Arial"/>
                <w:color w:val="000000"/>
              </w:rPr>
              <w:t>moved from 5.12.2 to 5.12.1.</w:t>
            </w:r>
          </w:p>
          <w:p w14:paraId="380AF538" w14:textId="77777777" w:rsidR="005C6278" w:rsidRDefault="005C6278" w:rsidP="005C6278">
            <w:pPr>
              <w:keepNext/>
              <w:keepLines/>
              <w:numPr>
                <w:ilvl w:val="0"/>
                <w:numId w:val="15"/>
              </w:numPr>
              <w:ind w:left="357" w:hanging="357"/>
              <w:jc w:val="both"/>
              <w:rPr>
                <w:rFonts w:ascii="Arial" w:hAnsi="Arial" w:cs="Arial"/>
                <w:color w:val="000000"/>
              </w:rPr>
            </w:pPr>
            <w:r>
              <w:rPr>
                <w:rFonts w:ascii="Arial" w:hAnsi="Arial" w:cs="Arial"/>
                <w:color w:val="000000"/>
              </w:rPr>
              <w:t xml:space="preserve">Commentary on case of </w:t>
            </w:r>
            <w:r>
              <w:rPr>
                <w:rFonts w:ascii="Arial" w:hAnsi="Arial" w:cs="Arial"/>
                <w:i/>
                <w:color w:val="000000"/>
              </w:rPr>
              <w:t>The C &amp; K Siblings</w:t>
            </w:r>
            <w:r w:rsidRPr="00DE6FBC">
              <w:rPr>
                <w:rFonts w:ascii="Arial" w:hAnsi="Arial" w:cs="Arial"/>
                <w:i/>
                <w:color w:val="000000"/>
              </w:rPr>
              <w:t xml:space="preserve"> </w:t>
            </w:r>
            <w:r w:rsidRPr="00DE6FBC">
              <w:rPr>
                <w:rFonts w:ascii="Arial" w:hAnsi="Arial" w:cs="Arial"/>
                <w:color w:val="000000"/>
              </w:rPr>
              <w:t>[Children’s Court of Victoria</w:t>
            </w:r>
            <w:r>
              <w:rPr>
                <w:rFonts w:ascii="Arial" w:hAnsi="Arial" w:cs="Arial"/>
                <w:color w:val="000000"/>
              </w:rPr>
              <w:t>-Power M</w:t>
            </w:r>
            <w:r w:rsidRPr="00DE6FBC">
              <w:rPr>
                <w:rFonts w:ascii="Arial" w:hAnsi="Arial" w:cs="Arial"/>
                <w:color w:val="000000"/>
              </w:rPr>
              <w:t xml:space="preserve">, unreported, </w:t>
            </w:r>
            <w:r>
              <w:rPr>
                <w:rFonts w:ascii="Arial" w:hAnsi="Arial" w:cs="Arial"/>
                <w:color w:val="000000"/>
              </w:rPr>
              <w:t>23</w:t>
            </w:r>
            <w:r w:rsidRPr="00DE6FBC">
              <w:rPr>
                <w:rFonts w:ascii="Arial" w:hAnsi="Arial" w:cs="Arial"/>
                <w:color w:val="000000"/>
              </w:rPr>
              <w:t>/0</w:t>
            </w:r>
            <w:r>
              <w:rPr>
                <w:rFonts w:ascii="Arial" w:hAnsi="Arial" w:cs="Arial"/>
                <w:color w:val="000000"/>
              </w:rPr>
              <w:t>4</w:t>
            </w:r>
            <w:r w:rsidRPr="00DE6FBC">
              <w:rPr>
                <w:rFonts w:ascii="Arial" w:hAnsi="Arial" w:cs="Arial"/>
                <w:color w:val="000000"/>
              </w:rPr>
              <w:t>/201</w:t>
            </w:r>
            <w:r>
              <w:rPr>
                <w:rFonts w:ascii="Arial" w:hAnsi="Arial" w:cs="Arial"/>
                <w:color w:val="000000"/>
              </w:rPr>
              <w:t>8, pp.36-37</w:t>
            </w:r>
            <w:r w:rsidRPr="00DE6FBC">
              <w:rPr>
                <w:rFonts w:ascii="Arial" w:hAnsi="Arial" w:cs="Arial"/>
                <w:color w:val="000000"/>
              </w:rPr>
              <w:t>]</w:t>
            </w:r>
            <w:r>
              <w:rPr>
                <w:rFonts w:ascii="Arial" w:hAnsi="Arial" w:cs="Arial"/>
                <w:color w:val="000000"/>
              </w:rPr>
              <w:t xml:space="preserve"> added to 5.12.1.</w:t>
            </w:r>
          </w:p>
        </w:tc>
      </w:tr>
      <w:tr w:rsidR="005C6278" w14:paraId="2CF667CE" w14:textId="77777777" w:rsidTr="009B6A89">
        <w:tc>
          <w:tcPr>
            <w:tcW w:w="1261" w:type="dxa"/>
            <w:gridSpan w:val="2"/>
            <w:tcBorders>
              <w:top w:val="single" w:sz="4" w:space="0" w:color="auto"/>
              <w:left w:val="single" w:sz="18" w:space="0" w:color="auto"/>
              <w:bottom w:val="single" w:sz="4" w:space="0" w:color="auto"/>
            </w:tcBorders>
          </w:tcPr>
          <w:p w14:paraId="79081BF0" w14:textId="77777777" w:rsidR="005C6278" w:rsidRDefault="005C6278" w:rsidP="005C6278">
            <w:pPr>
              <w:rPr>
                <w:lang w:val="en-AU"/>
              </w:rPr>
            </w:pPr>
            <w:r>
              <w:rPr>
                <w:lang w:val="en-AU"/>
              </w:rPr>
              <w:t>26/04/18</w:t>
            </w:r>
          </w:p>
        </w:tc>
        <w:tc>
          <w:tcPr>
            <w:tcW w:w="836" w:type="dxa"/>
            <w:tcBorders>
              <w:top w:val="single" w:sz="4" w:space="0" w:color="auto"/>
              <w:bottom w:val="single" w:sz="4" w:space="0" w:color="auto"/>
            </w:tcBorders>
          </w:tcPr>
          <w:p w14:paraId="4724AF9D" w14:textId="5CFB2DCD"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6571E363" w14:textId="77777777" w:rsidR="005C6278" w:rsidRDefault="005C6278" w:rsidP="005C6278">
            <w:pPr>
              <w:keepNext/>
              <w:jc w:val="center"/>
              <w:rPr>
                <w:lang w:val="en-AU"/>
              </w:rPr>
            </w:pPr>
            <w:r>
              <w:rPr>
                <w:lang w:val="en-AU"/>
              </w:rPr>
              <w:t>5.17.4</w:t>
            </w:r>
          </w:p>
        </w:tc>
        <w:tc>
          <w:tcPr>
            <w:tcW w:w="4802" w:type="dxa"/>
            <w:gridSpan w:val="2"/>
            <w:tcBorders>
              <w:top w:val="single" w:sz="4" w:space="0" w:color="auto"/>
              <w:bottom w:val="single" w:sz="4" w:space="0" w:color="auto"/>
              <w:right w:val="single" w:sz="18" w:space="0" w:color="auto"/>
            </w:tcBorders>
          </w:tcPr>
          <w:p w14:paraId="5D2D467F" w14:textId="77777777" w:rsidR="005C6278" w:rsidRDefault="005C6278" w:rsidP="005C6278">
            <w:pPr>
              <w:spacing w:before="40"/>
              <w:jc w:val="both"/>
              <w:rPr>
                <w:rFonts w:ascii="Arial" w:hAnsi="Arial" w:cs="Arial"/>
                <w:color w:val="000000"/>
              </w:rPr>
            </w:pPr>
            <w:r>
              <w:rPr>
                <w:rFonts w:ascii="Arial" w:hAnsi="Arial" w:cs="Arial"/>
                <w:color w:val="000000"/>
              </w:rPr>
              <w:t xml:space="preserve">Extract from the case of </w:t>
            </w:r>
            <w:r>
              <w:rPr>
                <w:rFonts w:ascii="Arial" w:hAnsi="Arial" w:cs="Arial"/>
                <w:i/>
                <w:color w:val="000000"/>
              </w:rPr>
              <w:t>The C &amp; K Siblings</w:t>
            </w:r>
            <w:r w:rsidRPr="00DE6FBC">
              <w:rPr>
                <w:rFonts w:ascii="Arial" w:hAnsi="Arial" w:cs="Arial"/>
                <w:i/>
                <w:color w:val="000000"/>
              </w:rPr>
              <w:t xml:space="preserve"> </w:t>
            </w:r>
            <w:r w:rsidRPr="00DE6FBC">
              <w:rPr>
                <w:rFonts w:ascii="Arial" w:hAnsi="Arial" w:cs="Arial"/>
                <w:color w:val="000000"/>
              </w:rPr>
              <w:t>[Children’s Court of Victoria</w:t>
            </w:r>
            <w:r>
              <w:rPr>
                <w:rFonts w:ascii="Arial" w:hAnsi="Arial" w:cs="Arial"/>
                <w:color w:val="000000"/>
              </w:rPr>
              <w:t>-Power M</w:t>
            </w:r>
            <w:r w:rsidRPr="00DE6FBC">
              <w:rPr>
                <w:rFonts w:ascii="Arial" w:hAnsi="Arial" w:cs="Arial"/>
                <w:color w:val="000000"/>
              </w:rPr>
              <w:t xml:space="preserve">, unreported, </w:t>
            </w:r>
            <w:r>
              <w:rPr>
                <w:rFonts w:ascii="Arial" w:hAnsi="Arial" w:cs="Arial"/>
                <w:color w:val="000000"/>
              </w:rPr>
              <w:t>23</w:t>
            </w:r>
            <w:r w:rsidRPr="00DE6FBC">
              <w:rPr>
                <w:rFonts w:ascii="Arial" w:hAnsi="Arial" w:cs="Arial"/>
                <w:color w:val="000000"/>
              </w:rPr>
              <w:t>/0</w:t>
            </w:r>
            <w:r>
              <w:rPr>
                <w:rFonts w:ascii="Arial" w:hAnsi="Arial" w:cs="Arial"/>
                <w:color w:val="000000"/>
              </w:rPr>
              <w:t>4</w:t>
            </w:r>
            <w:r w:rsidRPr="00DE6FBC">
              <w:rPr>
                <w:rFonts w:ascii="Arial" w:hAnsi="Arial" w:cs="Arial"/>
                <w:color w:val="000000"/>
              </w:rPr>
              <w:t>/201</w:t>
            </w:r>
            <w:r>
              <w:rPr>
                <w:rFonts w:ascii="Arial" w:hAnsi="Arial" w:cs="Arial"/>
                <w:color w:val="000000"/>
              </w:rPr>
              <w:t>8, pp.38-39</w:t>
            </w:r>
            <w:r w:rsidRPr="00DE6FBC">
              <w:rPr>
                <w:rFonts w:ascii="Arial" w:hAnsi="Arial" w:cs="Arial"/>
                <w:color w:val="000000"/>
              </w:rPr>
              <w:t>]</w:t>
            </w:r>
            <w:r>
              <w:rPr>
                <w:rFonts w:ascii="Arial" w:hAnsi="Arial" w:cs="Arial"/>
                <w:color w:val="000000"/>
              </w:rPr>
              <w:t xml:space="preserve"> added.</w:t>
            </w:r>
          </w:p>
        </w:tc>
      </w:tr>
      <w:tr w:rsidR="005C6278" w14:paraId="5984A8C7" w14:textId="77777777" w:rsidTr="009B6A89">
        <w:tc>
          <w:tcPr>
            <w:tcW w:w="1261" w:type="dxa"/>
            <w:gridSpan w:val="2"/>
            <w:tcBorders>
              <w:top w:val="single" w:sz="4" w:space="0" w:color="auto"/>
              <w:left w:val="single" w:sz="18" w:space="0" w:color="auto"/>
              <w:bottom w:val="single" w:sz="4" w:space="0" w:color="auto"/>
            </w:tcBorders>
          </w:tcPr>
          <w:p w14:paraId="03F9125F" w14:textId="77777777" w:rsidR="005C6278" w:rsidRDefault="005C6278" w:rsidP="005C6278">
            <w:pPr>
              <w:rPr>
                <w:lang w:val="en-AU"/>
              </w:rPr>
            </w:pPr>
            <w:r>
              <w:rPr>
                <w:lang w:val="en-AU"/>
              </w:rPr>
              <w:t>05/04/18</w:t>
            </w:r>
          </w:p>
        </w:tc>
        <w:tc>
          <w:tcPr>
            <w:tcW w:w="836" w:type="dxa"/>
            <w:tcBorders>
              <w:top w:val="single" w:sz="4" w:space="0" w:color="auto"/>
              <w:bottom w:val="single" w:sz="4" w:space="0" w:color="auto"/>
            </w:tcBorders>
          </w:tcPr>
          <w:p w14:paraId="05427366" w14:textId="79E7E11D"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6151BBF6" w14:textId="77777777" w:rsidR="005C6278" w:rsidRDefault="005C6278" w:rsidP="005C6278">
            <w:pPr>
              <w:keepNext/>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17A4B725" w14:textId="77777777" w:rsidR="005C6278" w:rsidRDefault="005C6278" w:rsidP="005C6278">
            <w:pPr>
              <w:numPr>
                <w:ilvl w:val="0"/>
                <w:numId w:val="15"/>
              </w:numPr>
              <w:spacing w:before="40"/>
              <w:ind w:left="357" w:hanging="357"/>
              <w:jc w:val="both"/>
              <w:rPr>
                <w:rFonts w:ascii="Arial" w:hAnsi="Arial" w:cs="Arial"/>
                <w:color w:val="000000"/>
              </w:rPr>
            </w:pPr>
            <w:r>
              <w:rPr>
                <w:rFonts w:ascii="Arial" w:hAnsi="Arial" w:cs="Arial"/>
                <w:color w:val="000000"/>
              </w:rPr>
              <w:t>Added reference to Practice Note No.1 of 2018.</w:t>
            </w:r>
          </w:p>
          <w:p w14:paraId="2512B3B3" w14:textId="77777777" w:rsidR="005C6278" w:rsidRDefault="005C6278" w:rsidP="005C6278">
            <w:pPr>
              <w:numPr>
                <w:ilvl w:val="0"/>
                <w:numId w:val="15"/>
              </w:numPr>
              <w:ind w:left="357" w:hanging="357"/>
              <w:jc w:val="both"/>
              <w:rPr>
                <w:rFonts w:ascii="Arial" w:hAnsi="Arial" w:cs="Arial"/>
                <w:color w:val="000000"/>
              </w:rPr>
            </w:pPr>
            <w:r>
              <w:rPr>
                <w:rFonts w:ascii="Arial" w:hAnsi="Arial" w:cs="Arial"/>
                <w:color w:val="000000"/>
              </w:rPr>
              <w:t>Added reference to Practice Note No.2 of 2018.</w:t>
            </w:r>
          </w:p>
        </w:tc>
      </w:tr>
      <w:tr w:rsidR="005C6278" w14:paraId="6E43F924" w14:textId="77777777" w:rsidTr="009B6A89">
        <w:tc>
          <w:tcPr>
            <w:tcW w:w="1261" w:type="dxa"/>
            <w:gridSpan w:val="2"/>
            <w:tcBorders>
              <w:top w:val="single" w:sz="4" w:space="0" w:color="auto"/>
              <w:left w:val="single" w:sz="18" w:space="0" w:color="auto"/>
              <w:bottom w:val="single" w:sz="4" w:space="0" w:color="auto"/>
            </w:tcBorders>
          </w:tcPr>
          <w:p w14:paraId="514BB076" w14:textId="77777777" w:rsidR="005C6278" w:rsidRDefault="005C6278" w:rsidP="005C6278">
            <w:pPr>
              <w:rPr>
                <w:lang w:val="en-AU"/>
              </w:rPr>
            </w:pPr>
            <w:r>
              <w:rPr>
                <w:lang w:val="en-AU"/>
              </w:rPr>
              <w:t>05/04/18</w:t>
            </w:r>
          </w:p>
        </w:tc>
        <w:tc>
          <w:tcPr>
            <w:tcW w:w="836" w:type="dxa"/>
            <w:tcBorders>
              <w:top w:val="single" w:sz="4" w:space="0" w:color="auto"/>
              <w:bottom w:val="single" w:sz="4" w:space="0" w:color="auto"/>
            </w:tcBorders>
          </w:tcPr>
          <w:p w14:paraId="5FBD745C" w14:textId="4A486A44"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0225D0EE" w14:textId="77777777" w:rsidR="005C6278" w:rsidRDefault="005C6278" w:rsidP="005C6278">
            <w:pPr>
              <w:keepNext/>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7FCCF653" w14:textId="77777777" w:rsidR="005C6278" w:rsidRDefault="005C6278" w:rsidP="005C6278">
            <w:pPr>
              <w:numPr>
                <w:ilvl w:val="0"/>
                <w:numId w:val="15"/>
              </w:numPr>
              <w:spacing w:before="40"/>
              <w:ind w:left="357" w:hanging="357"/>
              <w:jc w:val="both"/>
              <w:rPr>
                <w:rFonts w:ascii="Arial" w:hAnsi="Arial" w:cs="Arial"/>
                <w:color w:val="000000"/>
              </w:rPr>
            </w:pPr>
            <w:r>
              <w:rPr>
                <w:rFonts w:ascii="Arial" w:hAnsi="Arial" w:cs="Arial"/>
                <w:color w:val="000000"/>
              </w:rPr>
              <w:t>Section substantially rewritten to reflect significant amendments to s.356 of the CYFA.</w:t>
            </w:r>
          </w:p>
          <w:p w14:paraId="7512D360" w14:textId="77777777" w:rsidR="005C6278" w:rsidRDefault="005C6278" w:rsidP="005C6278">
            <w:pPr>
              <w:numPr>
                <w:ilvl w:val="0"/>
                <w:numId w:val="15"/>
              </w:numPr>
              <w:ind w:left="357" w:hanging="357"/>
              <w:jc w:val="both"/>
              <w:rPr>
                <w:rFonts w:ascii="Arial" w:hAnsi="Arial" w:cs="Arial"/>
                <w:color w:val="000000"/>
              </w:rPr>
            </w:pPr>
            <w:r>
              <w:rPr>
                <w:rFonts w:ascii="Arial" w:hAnsi="Arial" w:cs="Arial"/>
                <w:color w:val="000000"/>
              </w:rPr>
              <w:t xml:space="preserve">Added cases of </w:t>
            </w:r>
            <w:r>
              <w:rPr>
                <w:rFonts w:ascii="Arial" w:hAnsi="Arial" w:cs="Arial"/>
                <w:b/>
                <w:bCs/>
                <w:i/>
                <w:iCs/>
                <w:color w:val="000000"/>
              </w:rPr>
              <w:t>Le</w:t>
            </w:r>
            <w:r w:rsidRPr="00174761">
              <w:rPr>
                <w:rFonts w:ascii="Arial" w:hAnsi="Arial" w:cs="Arial"/>
                <w:b/>
                <w:bCs/>
                <w:i/>
                <w:iCs/>
                <w:color w:val="000000"/>
              </w:rPr>
              <w:t xml:space="preserve"> v </w:t>
            </w:r>
            <w:r>
              <w:rPr>
                <w:rFonts w:ascii="Arial" w:hAnsi="Arial" w:cs="Arial"/>
                <w:b/>
                <w:bCs/>
                <w:i/>
                <w:iCs/>
                <w:color w:val="000000"/>
              </w:rPr>
              <w:t xml:space="preserve">JA </w:t>
            </w:r>
            <w:r>
              <w:rPr>
                <w:rFonts w:ascii="Arial" w:hAnsi="Arial" w:cs="Arial"/>
              </w:rPr>
              <w:t xml:space="preserve">[Children’s Court of Victoria – Judge Chambers, 31/01/2018]; </w:t>
            </w:r>
            <w:r>
              <w:rPr>
                <w:rFonts w:ascii="Arial" w:hAnsi="Arial" w:cs="Arial"/>
                <w:b/>
                <w:bCs/>
                <w:i/>
                <w:iCs/>
                <w:color w:val="000000"/>
              </w:rPr>
              <w:t>DPP</w:t>
            </w:r>
            <w:r w:rsidRPr="00174761">
              <w:rPr>
                <w:rFonts w:ascii="Arial" w:hAnsi="Arial" w:cs="Arial"/>
                <w:b/>
                <w:bCs/>
                <w:i/>
                <w:iCs/>
                <w:color w:val="000000"/>
              </w:rPr>
              <w:t xml:space="preserve"> v </w:t>
            </w:r>
            <w:r>
              <w:rPr>
                <w:rFonts w:ascii="Arial" w:hAnsi="Arial" w:cs="Arial"/>
                <w:b/>
                <w:bCs/>
                <w:i/>
                <w:iCs/>
                <w:color w:val="000000"/>
              </w:rPr>
              <w:t xml:space="preserve">A &amp; Ors </w:t>
            </w:r>
            <w:r>
              <w:rPr>
                <w:rFonts w:ascii="Arial" w:hAnsi="Arial" w:cs="Arial"/>
              </w:rPr>
              <w:t>[Children’s Court of Victoria – Judge Chambers, 14/03/2017].</w:t>
            </w:r>
          </w:p>
        </w:tc>
      </w:tr>
      <w:tr w:rsidR="005C6278" w14:paraId="76FE103C" w14:textId="77777777" w:rsidTr="009B6A89">
        <w:tc>
          <w:tcPr>
            <w:tcW w:w="1261" w:type="dxa"/>
            <w:gridSpan w:val="2"/>
            <w:tcBorders>
              <w:top w:val="single" w:sz="4" w:space="0" w:color="auto"/>
              <w:left w:val="single" w:sz="18" w:space="0" w:color="auto"/>
              <w:bottom w:val="single" w:sz="4" w:space="0" w:color="auto"/>
            </w:tcBorders>
          </w:tcPr>
          <w:p w14:paraId="40B9D03E" w14:textId="77777777" w:rsidR="005C6278" w:rsidRDefault="005C6278" w:rsidP="005C6278">
            <w:pPr>
              <w:rPr>
                <w:lang w:val="en-AU"/>
              </w:rPr>
            </w:pPr>
            <w:r>
              <w:rPr>
                <w:lang w:val="en-AU"/>
              </w:rPr>
              <w:t>05/04/18</w:t>
            </w:r>
          </w:p>
        </w:tc>
        <w:tc>
          <w:tcPr>
            <w:tcW w:w="836" w:type="dxa"/>
            <w:tcBorders>
              <w:top w:val="single" w:sz="4" w:space="0" w:color="auto"/>
              <w:bottom w:val="single" w:sz="4" w:space="0" w:color="auto"/>
            </w:tcBorders>
          </w:tcPr>
          <w:p w14:paraId="33769F3C" w14:textId="3EF98C92"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68C789ED" w14:textId="77777777" w:rsidR="005C6278" w:rsidRDefault="005C6278" w:rsidP="005C6278">
            <w:pPr>
              <w:keepNext/>
              <w:jc w:val="center"/>
              <w:rPr>
                <w:lang w:val="en-AU"/>
              </w:rPr>
            </w:pPr>
            <w:r>
              <w:rPr>
                <w:lang w:val="en-AU"/>
              </w:rPr>
              <w:t>10.7</w:t>
            </w:r>
          </w:p>
        </w:tc>
        <w:tc>
          <w:tcPr>
            <w:tcW w:w="4802" w:type="dxa"/>
            <w:gridSpan w:val="2"/>
            <w:tcBorders>
              <w:top w:val="single" w:sz="4" w:space="0" w:color="auto"/>
              <w:bottom w:val="single" w:sz="4" w:space="0" w:color="auto"/>
              <w:right w:val="single" w:sz="18" w:space="0" w:color="auto"/>
            </w:tcBorders>
          </w:tcPr>
          <w:p w14:paraId="4A032DBA" w14:textId="77777777" w:rsidR="005C6278" w:rsidRDefault="005C6278" w:rsidP="005C6278">
            <w:pPr>
              <w:spacing w:before="40"/>
              <w:jc w:val="both"/>
              <w:rPr>
                <w:rFonts w:ascii="Arial" w:hAnsi="Arial" w:cs="Arial"/>
                <w:color w:val="000000"/>
              </w:rPr>
            </w:pPr>
            <w:r>
              <w:rPr>
                <w:rFonts w:ascii="Arial" w:hAnsi="Arial" w:cs="Arial"/>
                <w:color w:val="000000"/>
              </w:rPr>
              <w:t>Some of the material contained in new paragraph 11.1.9.2 has been inserted into this paragraph under heading “</w:t>
            </w:r>
            <w:r w:rsidRPr="0039780A">
              <w:rPr>
                <w:rFonts w:ascii="Arial" w:hAnsi="Arial" w:cs="Arial"/>
                <w:bCs/>
                <w:color w:val="FFFFFF"/>
                <w:shd w:val="clear" w:color="auto" w:fill="000000"/>
              </w:rPr>
              <w:t>INCOMPATIBILITY OF DIVERSION AND LICENCE CANCELLATION/SUSPENSION</w:t>
            </w:r>
            <w:r w:rsidRPr="00954C95">
              <w:rPr>
                <w:rFonts w:ascii="Arial" w:hAnsi="Arial" w:cs="Arial"/>
                <w:bCs/>
                <w:color w:val="000000"/>
              </w:rPr>
              <w:t>”</w:t>
            </w:r>
          </w:p>
        </w:tc>
      </w:tr>
      <w:tr w:rsidR="005C6278" w14:paraId="182CD821" w14:textId="77777777" w:rsidTr="009B6A89">
        <w:tc>
          <w:tcPr>
            <w:tcW w:w="1261" w:type="dxa"/>
            <w:gridSpan w:val="2"/>
            <w:tcBorders>
              <w:top w:val="single" w:sz="4" w:space="0" w:color="auto"/>
              <w:left w:val="single" w:sz="18" w:space="0" w:color="auto"/>
              <w:bottom w:val="single" w:sz="4" w:space="0" w:color="auto"/>
            </w:tcBorders>
          </w:tcPr>
          <w:p w14:paraId="0BC1BB92" w14:textId="77777777" w:rsidR="005C6278" w:rsidRDefault="005C6278" w:rsidP="005C6278">
            <w:pPr>
              <w:rPr>
                <w:lang w:val="en-AU"/>
              </w:rPr>
            </w:pPr>
            <w:r>
              <w:rPr>
                <w:lang w:val="en-AU"/>
              </w:rPr>
              <w:t>05/04/18</w:t>
            </w:r>
          </w:p>
        </w:tc>
        <w:tc>
          <w:tcPr>
            <w:tcW w:w="836" w:type="dxa"/>
            <w:tcBorders>
              <w:top w:val="single" w:sz="4" w:space="0" w:color="auto"/>
              <w:bottom w:val="single" w:sz="4" w:space="0" w:color="auto"/>
            </w:tcBorders>
          </w:tcPr>
          <w:p w14:paraId="22458790" w14:textId="40FAE42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06E69A4" w14:textId="77777777" w:rsidR="005C6278" w:rsidRDefault="005C6278" w:rsidP="005C6278">
            <w:pPr>
              <w:keepNext/>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06D7999D" w14:textId="77777777" w:rsidR="005C6278" w:rsidRPr="008C4A4E" w:rsidRDefault="005C6278" w:rsidP="005C6278">
            <w:pPr>
              <w:spacing w:before="40"/>
              <w:jc w:val="both"/>
              <w:rPr>
                <w:rFonts w:ascii="Arial" w:hAnsi="Arial" w:cs="Arial"/>
                <w:color w:val="000000"/>
              </w:rPr>
            </w:pPr>
            <w:r>
              <w:rPr>
                <w:rFonts w:ascii="Arial" w:hAnsi="Arial" w:cs="Arial"/>
                <w:color w:val="000000"/>
              </w:rPr>
              <w:t>Amendment to s.362(1)(g) of the CYFA.</w:t>
            </w:r>
          </w:p>
        </w:tc>
      </w:tr>
      <w:tr w:rsidR="005C6278" w14:paraId="7B3653AB" w14:textId="77777777" w:rsidTr="009B6A89">
        <w:tc>
          <w:tcPr>
            <w:tcW w:w="1261" w:type="dxa"/>
            <w:gridSpan w:val="2"/>
            <w:tcBorders>
              <w:top w:val="single" w:sz="4" w:space="0" w:color="auto"/>
              <w:left w:val="single" w:sz="18" w:space="0" w:color="auto"/>
              <w:bottom w:val="single" w:sz="4" w:space="0" w:color="auto"/>
            </w:tcBorders>
          </w:tcPr>
          <w:p w14:paraId="0B6C3765" w14:textId="77777777" w:rsidR="005C6278" w:rsidRDefault="005C6278" w:rsidP="005C6278">
            <w:pPr>
              <w:rPr>
                <w:lang w:val="en-AU"/>
              </w:rPr>
            </w:pPr>
            <w:r>
              <w:rPr>
                <w:lang w:val="en-AU"/>
              </w:rPr>
              <w:t>05/04/18</w:t>
            </w:r>
          </w:p>
        </w:tc>
        <w:tc>
          <w:tcPr>
            <w:tcW w:w="836" w:type="dxa"/>
            <w:tcBorders>
              <w:top w:val="single" w:sz="4" w:space="0" w:color="auto"/>
              <w:bottom w:val="single" w:sz="4" w:space="0" w:color="auto"/>
            </w:tcBorders>
          </w:tcPr>
          <w:p w14:paraId="5195C328" w14:textId="36D0CB1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96CA879" w14:textId="77777777" w:rsidR="005C6278" w:rsidRDefault="005C6278" w:rsidP="005C6278">
            <w:pPr>
              <w:keepNext/>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tcPr>
          <w:p w14:paraId="58882D15" w14:textId="77777777" w:rsidR="005C6278" w:rsidRDefault="005C6278" w:rsidP="005C6278">
            <w:pPr>
              <w:spacing w:before="40"/>
              <w:jc w:val="both"/>
              <w:rPr>
                <w:rFonts w:ascii="Arial" w:hAnsi="Arial" w:cs="Arial"/>
                <w:color w:val="000000"/>
              </w:rPr>
            </w:pPr>
            <w:r>
              <w:rPr>
                <w:rFonts w:ascii="Arial" w:hAnsi="Arial" w:cs="Arial"/>
                <w:color w:val="000000"/>
              </w:rPr>
              <w:t xml:space="preserve">Paragraph substantially rewritten to reflect the judgment of Bowles M in </w:t>
            </w:r>
            <w:r w:rsidRPr="00954C95">
              <w:rPr>
                <w:rFonts w:ascii="Arial" w:hAnsi="Arial" w:cs="Arial"/>
                <w:b/>
                <w:i/>
                <w:color w:val="000000"/>
              </w:rPr>
              <w:t>Victoria Police v FT</w:t>
            </w:r>
            <w:r w:rsidRPr="00954C95">
              <w:rPr>
                <w:rFonts w:ascii="Arial" w:hAnsi="Arial" w:cs="Arial"/>
                <w:b/>
                <w:color w:val="000000"/>
              </w:rPr>
              <w:t xml:space="preserve"> </w:t>
            </w:r>
            <w:r>
              <w:rPr>
                <w:rFonts w:ascii="Arial" w:hAnsi="Arial" w:cs="Arial"/>
                <w:color w:val="000000"/>
              </w:rPr>
              <w:t>[Children’s Court of Victoria, 06/03/2018].</w:t>
            </w:r>
          </w:p>
        </w:tc>
      </w:tr>
      <w:tr w:rsidR="005C6278" w14:paraId="4C852C54" w14:textId="77777777" w:rsidTr="009B6A89">
        <w:tc>
          <w:tcPr>
            <w:tcW w:w="1261" w:type="dxa"/>
            <w:gridSpan w:val="2"/>
            <w:tcBorders>
              <w:top w:val="single" w:sz="4" w:space="0" w:color="auto"/>
              <w:left w:val="single" w:sz="18" w:space="0" w:color="auto"/>
              <w:bottom w:val="single" w:sz="4" w:space="0" w:color="auto"/>
            </w:tcBorders>
          </w:tcPr>
          <w:p w14:paraId="6E34CD8A" w14:textId="77777777" w:rsidR="005C6278" w:rsidRDefault="005C6278" w:rsidP="005C6278">
            <w:pPr>
              <w:rPr>
                <w:lang w:val="en-AU"/>
              </w:rPr>
            </w:pPr>
            <w:r>
              <w:rPr>
                <w:lang w:val="en-AU"/>
              </w:rPr>
              <w:t>05/04/18</w:t>
            </w:r>
          </w:p>
        </w:tc>
        <w:tc>
          <w:tcPr>
            <w:tcW w:w="836" w:type="dxa"/>
            <w:tcBorders>
              <w:top w:val="single" w:sz="4" w:space="0" w:color="auto"/>
              <w:bottom w:val="single" w:sz="4" w:space="0" w:color="auto"/>
            </w:tcBorders>
          </w:tcPr>
          <w:p w14:paraId="7ABE223D" w14:textId="59CC47D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B3468C8" w14:textId="77777777" w:rsidR="005C6278" w:rsidRDefault="005C6278" w:rsidP="005C6278">
            <w:pPr>
              <w:keepNext/>
              <w:jc w:val="center"/>
              <w:rPr>
                <w:lang w:val="en-AU"/>
              </w:rPr>
            </w:pPr>
            <w:r>
              <w:rPr>
                <w:lang w:val="en-AU"/>
              </w:rPr>
              <w:t>11.1.9.2</w:t>
            </w:r>
          </w:p>
        </w:tc>
        <w:tc>
          <w:tcPr>
            <w:tcW w:w="4802" w:type="dxa"/>
            <w:gridSpan w:val="2"/>
            <w:tcBorders>
              <w:top w:val="single" w:sz="4" w:space="0" w:color="auto"/>
              <w:bottom w:val="single" w:sz="4" w:space="0" w:color="auto"/>
              <w:right w:val="single" w:sz="18" w:space="0" w:color="auto"/>
            </w:tcBorders>
          </w:tcPr>
          <w:p w14:paraId="54A4ACC7" w14:textId="77777777" w:rsidR="005C6278" w:rsidRPr="00954C95" w:rsidRDefault="005C6278" w:rsidP="005C6278">
            <w:pPr>
              <w:spacing w:before="40"/>
              <w:jc w:val="both"/>
              <w:rPr>
                <w:rFonts w:ascii="Arial" w:hAnsi="Arial" w:cs="Arial"/>
                <w:color w:val="000000"/>
              </w:rPr>
            </w:pPr>
            <w:r w:rsidRPr="00954C95">
              <w:rPr>
                <w:rFonts w:ascii="Arial" w:hAnsi="Arial" w:cs="Arial"/>
                <w:color w:val="000000"/>
              </w:rPr>
              <w:t>New paragraph entitled “</w:t>
            </w:r>
            <w:r w:rsidRPr="00954C95">
              <w:rPr>
                <w:rFonts w:ascii="Arial" w:hAnsi="Arial" w:cs="Arial"/>
                <w:bCs/>
                <w:color w:val="000000"/>
              </w:rPr>
              <w:t>Incompatibility of diversion and licence cancellation or suspension”.</w:t>
            </w:r>
          </w:p>
        </w:tc>
      </w:tr>
      <w:tr w:rsidR="005C6278" w14:paraId="3D95B73E" w14:textId="77777777" w:rsidTr="009B6A89">
        <w:tc>
          <w:tcPr>
            <w:tcW w:w="1261" w:type="dxa"/>
            <w:gridSpan w:val="2"/>
            <w:tcBorders>
              <w:top w:val="single" w:sz="4" w:space="0" w:color="auto"/>
              <w:left w:val="single" w:sz="18" w:space="0" w:color="auto"/>
              <w:bottom w:val="single" w:sz="4" w:space="0" w:color="auto"/>
            </w:tcBorders>
          </w:tcPr>
          <w:p w14:paraId="2C026AC8" w14:textId="77777777" w:rsidR="005C6278" w:rsidRDefault="005C6278" w:rsidP="005C6278">
            <w:pPr>
              <w:rPr>
                <w:lang w:val="en-AU"/>
              </w:rPr>
            </w:pPr>
            <w:r>
              <w:rPr>
                <w:lang w:val="en-AU"/>
              </w:rPr>
              <w:t>05/04/18</w:t>
            </w:r>
          </w:p>
        </w:tc>
        <w:tc>
          <w:tcPr>
            <w:tcW w:w="836" w:type="dxa"/>
            <w:tcBorders>
              <w:top w:val="single" w:sz="4" w:space="0" w:color="auto"/>
              <w:bottom w:val="single" w:sz="4" w:space="0" w:color="auto"/>
            </w:tcBorders>
          </w:tcPr>
          <w:p w14:paraId="73C75372" w14:textId="71DA472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0D91F9F" w14:textId="77777777" w:rsidR="005C6278" w:rsidRDefault="005C6278" w:rsidP="005C6278">
            <w:pPr>
              <w:keepNext/>
              <w:jc w:val="center"/>
              <w:rPr>
                <w:lang w:val="en-AU"/>
              </w:rPr>
            </w:pPr>
            <w:r>
              <w:rPr>
                <w:lang w:val="en-AU"/>
              </w:rPr>
              <w:t>11.1.9.3</w:t>
            </w:r>
          </w:p>
        </w:tc>
        <w:tc>
          <w:tcPr>
            <w:tcW w:w="4802" w:type="dxa"/>
            <w:gridSpan w:val="2"/>
            <w:tcBorders>
              <w:top w:val="single" w:sz="4" w:space="0" w:color="auto"/>
              <w:bottom w:val="single" w:sz="4" w:space="0" w:color="auto"/>
              <w:right w:val="single" w:sz="18" w:space="0" w:color="auto"/>
            </w:tcBorders>
          </w:tcPr>
          <w:p w14:paraId="649EDD1E" w14:textId="77777777" w:rsidR="005C6278" w:rsidRDefault="005C6278" w:rsidP="005C6278">
            <w:pPr>
              <w:spacing w:before="40"/>
              <w:jc w:val="both"/>
              <w:rPr>
                <w:rFonts w:ascii="Arial" w:hAnsi="Arial" w:cs="Arial"/>
                <w:color w:val="000000"/>
              </w:rPr>
            </w:pPr>
            <w:r>
              <w:rPr>
                <w:rFonts w:ascii="Arial" w:hAnsi="Arial" w:cs="Arial"/>
                <w:color w:val="000000"/>
              </w:rPr>
              <w:t>Paragraph renumbered – formerly 11.1.9.2.</w:t>
            </w:r>
          </w:p>
        </w:tc>
      </w:tr>
      <w:tr w:rsidR="005C6278" w14:paraId="624DD008" w14:textId="77777777" w:rsidTr="009B6A89">
        <w:tc>
          <w:tcPr>
            <w:tcW w:w="1261" w:type="dxa"/>
            <w:gridSpan w:val="2"/>
            <w:tcBorders>
              <w:top w:val="single" w:sz="4" w:space="0" w:color="auto"/>
              <w:left w:val="single" w:sz="18" w:space="0" w:color="auto"/>
              <w:bottom w:val="single" w:sz="4" w:space="0" w:color="auto"/>
            </w:tcBorders>
          </w:tcPr>
          <w:p w14:paraId="33A39C37" w14:textId="77777777" w:rsidR="005C6278" w:rsidRDefault="005C6278" w:rsidP="005C6278">
            <w:pPr>
              <w:rPr>
                <w:lang w:val="en-AU"/>
              </w:rPr>
            </w:pPr>
            <w:r>
              <w:rPr>
                <w:lang w:val="en-AU"/>
              </w:rPr>
              <w:t>05/04/18</w:t>
            </w:r>
          </w:p>
        </w:tc>
        <w:tc>
          <w:tcPr>
            <w:tcW w:w="836" w:type="dxa"/>
            <w:tcBorders>
              <w:top w:val="single" w:sz="4" w:space="0" w:color="auto"/>
              <w:bottom w:val="single" w:sz="4" w:space="0" w:color="auto"/>
            </w:tcBorders>
          </w:tcPr>
          <w:p w14:paraId="26ACC9E4" w14:textId="3200CFC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DC9F67C" w14:textId="77777777" w:rsidR="005C6278" w:rsidRDefault="005C6278" w:rsidP="005C6278">
            <w:pPr>
              <w:keepNext/>
              <w:jc w:val="center"/>
              <w:rPr>
                <w:lang w:val="en-AU"/>
              </w:rPr>
            </w:pPr>
            <w:r>
              <w:rPr>
                <w:lang w:val="en-AU"/>
              </w:rPr>
              <w:t>11.7.1</w:t>
            </w:r>
          </w:p>
          <w:p w14:paraId="5801D7E6" w14:textId="77777777" w:rsidR="005C6278" w:rsidRDefault="005C6278" w:rsidP="005C6278">
            <w:pPr>
              <w:keepNext/>
              <w:jc w:val="center"/>
              <w:rPr>
                <w:lang w:val="en-AU"/>
              </w:rPr>
            </w:pPr>
            <w:r>
              <w:rPr>
                <w:lang w:val="en-AU"/>
              </w:rPr>
              <w:t>11.7.2</w:t>
            </w:r>
          </w:p>
        </w:tc>
        <w:tc>
          <w:tcPr>
            <w:tcW w:w="4802" w:type="dxa"/>
            <w:gridSpan w:val="2"/>
            <w:tcBorders>
              <w:top w:val="single" w:sz="4" w:space="0" w:color="auto"/>
              <w:bottom w:val="single" w:sz="4" w:space="0" w:color="auto"/>
              <w:right w:val="single" w:sz="18" w:space="0" w:color="auto"/>
            </w:tcBorders>
          </w:tcPr>
          <w:p w14:paraId="59C47F20" w14:textId="77777777" w:rsidR="005C6278" w:rsidRDefault="005C6278" w:rsidP="005C6278">
            <w:pPr>
              <w:spacing w:before="40"/>
              <w:jc w:val="both"/>
              <w:rPr>
                <w:rFonts w:ascii="Arial" w:hAnsi="Arial" w:cs="Arial"/>
                <w:color w:val="000000"/>
              </w:rPr>
            </w:pPr>
            <w:r>
              <w:rPr>
                <w:rFonts w:ascii="Arial" w:hAnsi="Arial" w:cs="Arial"/>
                <w:color w:val="000000"/>
              </w:rPr>
              <w:t>Material on youth offending rates published by the Australian Bureau of Statistics on 08/02/2018 for the financial year 2016/17 has been added to the statistical commentary.</w:t>
            </w:r>
          </w:p>
        </w:tc>
      </w:tr>
      <w:tr w:rsidR="005C6278" w14:paraId="014F1B79" w14:textId="77777777" w:rsidTr="009B6A89">
        <w:tc>
          <w:tcPr>
            <w:tcW w:w="1261" w:type="dxa"/>
            <w:gridSpan w:val="2"/>
            <w:tcBorders>
              <w:top w:val="single" w:sz="4" w:space="0" w:color="auto"/>
              <w:left w:val="single" w:sz="18" w:space="0" w:color="auto"/>
              <w:bottom w:val="single" w:sz="4" w:space="0" w:color="auto"/>
            </w:tcBorders>
          </w:tcPr>
          <w:p w14:paraId="5E32A1D7" w14:textId="77777777" w:rsidR="005C6278" w:rsidRDefault="005C6278" w:rsidP="005C6278">
            <w:pPr>
              <w:rPr>
                <w:lang w:val="en-AU"/>
              </w:rPr>
            </w:pPr>
            <w:r>
              <w:rPr>
                <w:lang w:val="en-AU"/>
              </w:rPr>
              <w:t>27/02/18</w:t>
            </w:r>
          </w:p>
        </w:tc>
        <w:tc>
          <w:tcPr>
            <w:tcW w:w="836" w:type="dxa"/>
            <w:tcBorders>
              <w:top w:val="single" w:sz="4" w:space="0" w:color="auto"/>
              <w:bottom w:val="single" w:sz="4" w:space="0" w:color="auto"/>
            </w:tcBorders>
          </w:tcPr>
          <w:p w14:paraId="57779443" w14:textId="08766903"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217FC268" w14:textId="77777777" w:rsidR="005C6278" w:rsidRDefault="005C6278" w:rsidP="005C6278">
            <w:pPr>
              <w:keepNext/>
              <w:jc w:val="center"/>
              <w:rPr>
                <w:lang w:val="en-AU"/>
              </w:rPr>
            </w:pPr>
            <w:r>
              <w:rPr>
                <w:lang w:val="en-AU"/>
              </w:rPr>
              <w:t>10.7</w:t>
            </w:r>
          </w:p>
        </w:tc>
        <w:tc>
          <w:tcPr>
            <w:tcW w:w="4802" w:type="dxa"/>
            <w:gridSpan w:val="2"/>
            <w:tcBorders>
              <w:top w:val="single" w:sz="4" w:space="0" w:color="auto"/>
              <w:bottom w:val="single" w:sz="4" w:space="0" w:color="auto"/>
              <w:right w:val="single" w:sz="18" w:space="0" w:color="auto"/>
            </w:tcBorders>
          </w:tcPr>
          <w:p w14:paraId="3D51D11F" w14:textId="77777777" w:rsidR="005C6278" w:rsidRDefault="005C6278" w:rsidP="005C6278">
            <w:pPr>
              <w:numPr>
                <w:ilvl w:val="0"/>
                <w:numId w:val="15"/>
              </w:numPr>
              <w:spacing w:before="40"/>
              <w:ind w:left="357" w:hanging="357"/>
              <w:jc w:val="both"/>
              <w:rPr>
                <w:rFonts w:ascii="Arial" w:hAnsi="Arial" w:cs="Arial"/>
                <w:color w:val="000000"/>
              </w:rPr>
            </w:pPr>
            <w:r>
              <w:rPr>
                <w:rFonts w:ascii="Arial" w:hAnsi="Arial" w:cs="Arial"/>
                <w:color w:val="000000"/>
              </w:rPr>
              <w:t>Section renamed “Court diversion of child offender”.</w:t>
            </w:r>
          </w:p>
          <w:p w14:paraId="06D054BA" w14:textId="77777777" w:rsidR="005C6278" w:rsidRPr="00976869" w:rsidRDefault="005C6278" w:rsidP="005C6278">
            <w:pPr>
              <w:numPr>
                <w:ilvl w:val="0"/>
                <w:numId w:val="15"/>
              </w:numPr>
              <w:spacing w:before="40"/>
              <w:ind w:left="357" w:hanging="357"/>
              <w:jc w:val="both"/>
              <w:rPr>
                <w:rFonts w:ascii="Arial" w:hAnsi="Arial" w:cs="Arial"/>
                <w:color w:val="000000"/>
              </w:rPr>
            </w:pPr>
            <w:r>
              <w:rPr>
                <w:rFonts w:ascii="Arial" w:hAnsi="Arial" w:cs="Arial"/>
                <w:color w:val="000000"/>
              </w:rPr>
              <w:t>Section completely rewritten to reflect the insertion of new Division 3A in Part 5.2 of the CYFA providing for Diversion (which came into operation on 20/12/2017) and to discuss the creation and operation of the Children’s Court Youth Diversion Service [CCYDS].</w:t>
            </w:r>
          </w:p>
        </w:tc>
      </w:tr>
      <w:tr w:rsidR="005C6278" w14:paraId="764FCFF0" w14:textId="77777777" w:rsidTr="009B6A89">
        <w:tc>
          <w:tcPr>
            <w:tcW w:w="1261" w:type="dxa"/>
            <w:gridSpan w:val="2"/>
            <w:tcBorders>
              <w:top w:val="single" w:sz="4" w:space="0" w:color="auto"/>
              <w:left w:val="single" w:sz="18" w:space="0" w:color="auto"/>
              <w:bottom w:val="single" w:sz="4" w:space="0" w:color="auto"/>
            </w:tcBorders>
          </w:tcPr>
          <w:p w14:paraId="52DD9166" w14:textId="77777777" w:rsidR="005C6278" w:rsidRDefault="005C6278" w:rsidP="005C6278">
            <w:pPr>
              <w:rPr>
                <w:lang w:val="en-AU"/>
              </w:rPr>
            </w:pPr>
            <w:r>
              <w:rPr>
                <w:lang w:val="en-AU"/>
              </w:rPr>
              <w:t>27/02/18</w:t>
            </w:r>
          </w:p>
        </w:tc>
        <w:tc>
          <w:tcPr>
            <w:tcW w:w="836" w:type="dxa"/>
            <w:tcBorders>
              <w:top w:val="single" w:sz="4" w:space="0" w:color="auto"/>
              <w:bottom w:val="single" w:sz="4" w:space="0" w:color="auto"/>
            </w:tcBorders>
          </w:tcPr>
          <w:p w14:paraId="191FE8D9" w14:textId="48643E5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8349642" w14:textId="77777777" w:rsidR="005C6278" w:rsidRDefault="005C6278" w:rsidP="005C6278">
            <w:pPr>
              <w:keepNext/>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1475627B" w14:textId="77777777" w:rsidR="005C6278" w:rsidRDefault="005C6278" w:rsidP="005C6278">
            <w:pPr>
              <w:spacing w:before="40"/>
              <w:jc w:val="both"/>
              <w:rPr>
                <w:rFonts w:ascii="Arial" w:hAnsi="Arial" w:cs="Arial"/>
                <w:color w:val="000000"/>
              </w:rPr>
            </w:pPr>
            <w:r>
              <w:rPr>
                <w:rFonts w:ascii="Arial" w:hAnsi="Arial" w:cs="Arial"/>
                <w:color w:val="000000"/>
              </w:rPr>
              <w:t>Amendments to s.413(2) of the CYFA to increase the maximum period of a youth justice centre order to 3 years for a single offence and s.413(3)(b) to increase the aggregate maximum term of detention in a youth justice centre to 4 years for more than one offence.</w:t>
            </w:r>
          </w:p>
        </w:tc>
      </w:tr>
      <w:tr w:rsidR="005C6278" w14:paraId="5E8D5805" w14:textId="77777777" w:rsidTr="009B6A89">
        <w:tc>
          <w:tcPr>
            <w:tcW w:w="1261" w:type="dxa"/>
            <w:gridSpan w:val="2"/>
            <w:tcBorders>
              <w:top w:val="single" w:sz="4" w:space="0" w:color="auto"/>
              <w:left w:val="single" w:sz="18" w:space="0" w:color="auto"/>
              <w:bottom w:val="single" w:sz="4" w:space="0" w:color="auto"/>
            </w:tcBorders>
          </w:tcPr>
          <w:p w14:paraId="6EE9206C" w14:textId="77777777" w:rsidR="005C6278" w:rsidRDefault="005C6278" w:rsidP="005C6278">
            <w:pPr>
              <w:rPr>
                <w:lang w:val="en-AU"/>
              </w:rPr>
            </w:pPr>
            <w:r>
              <w:rPr>
                <w:lang w:val="en-AU"/>
              </w:rPr>
              <w:t>11/01/18</w:t>
            </w:r>
          </w:p>
        </w:tc>
        <w:tc>
          <w:tcPr>
            <w:tcW w:w="836" w:type="dxa"/>
            <w:tcBorders>
              <w:top w:val="single" w:sz="4" w:space="0" w:color="auto"/>
              <w:bottom w:val="single" w:sz="4" w:space="0" w:color="auto"/>
            </w:tcBorders>
          </w:tcPr>
          <w:p w14:paraId="008DC15B" w14:textId="012BEFA1"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593F65BF" w14:textId="77777777" w:rsidR="005C6278" w:rsidRDefault="005C6278" w:rsidP="005C6278">
            <w:pPr>
              <w:keepNext/>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702F383C" w14:textId="77777777" w:rsidR="005C6278" w:rsidRDefault="005C6278" w:rsidP="005C6278">
            <w:pPr>
              <w:spacing w:before="40"/>
              <w:jc w:val="both"/>
              <w:rPr>
                <w:rFonts w:ascii="Arial" w:hAnsi="Arial" w:cs="Arial"/>
                <w:color w:val="000000"/>
              </w:rPr>
            </w:pPr>
            <w:r>
              <w:rPr>
                <w:rFonts w:ascii="Arial" w:hAnsi="Arial" w:cs="Arial"/>
                <w:color w:val="000000"/>
              </w:rPr>
              <w:t>Addition of reference to Practice Direction No.6 of 2014.</w:t>
            </w:r>
          </w:p>
        </w:tc>
      </w:tr>
      <w:tr w:rsidR="005C6278" w14:paraId="31F42400" w14:textId="77777777" w:rsidTr="009B6A89">
        <w:tc>
          <w:tcPr>
            <w:tcW w:w="1261" w:type="dxa"/>
            <w:gridSpan w:val="2"/>
            <w:tcBorders>
              <w:top w:val="single" w:sz="4" w:space="0" w:color="auto"/>
              <w:left w:val="single" w:sz="18" w:space="0" w:color="auto"/>
              <w:bottom w:val="single" w:sz="4" w:space="0" w:color="auto"/>
            </w:tcBorders>
          </w:tcPr>
          <w:p w14:paraId="6F76AC54" w14:textId="77777777" w:rsidR="005C6278" w:rsidRDefault="005C6278" w:rsidP="005C6278">
            <w:pPr>
              <w:rPr>
                <w:lang w:val="en-AU"/>
              </w:rPr>
            </w:pPr>
            <w:r>
              <w:rPr>
                <w:lang w:val="en-AU"/>
              </w:rPr>
              <w:t>11/01/18</w:t>
            </w:r>
          </w:p>
        </w:tc>
        <w:tc>
          <w:tcPr>
            <w:tcW w:w="836" w:type="dxa"/>
            <w:tcBorders>
              <w:top w:val="single" w:sz="4" w:space="0" w:color="auto"/>
              <w:bottom w:val="single" w:sz="4" w:space="0" w:color="auto"/>
            </w:tcBorders>
          </w:tcPr>
          <w:p w14:paraId="36BDFDAA" w14:textId="1B90FB00"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31B93302" w14:textId="77777777" w:rsidR="005C6278" w:rsidRDefault="005C6278" w:rsidP="005C6278">
            <w:pPr>
              <w:keepNext/>
              <w:jc w:val="center"/>
              <w:rPr>
                <w:lang w:val="en-AU"/>
              </w:rPr>
            </w:pPr>
            <w:r>
              <w:rPr>
                <w:lang w:val="en-AU"/>
              </w:rPr>
              <w:t>1.5.3</w:t>
            </w:r>
          </w:p>
        </w:tc>
        <w:tc>
          <w:tcPr>
            <w:tcW w:w="4802" w:type="dxa"/>
            <w:gridSpan w:val="2"/>
            <w:tcBorders>
              <w:top w:val="single" w:sz="4" w:space="0" w:color="auto"/>
              <w:bottom w:val="single" w:sz="4" w:space="0" w:color="auto"/>
              <w:right w:val="single" w:sz="18" w:space="0" w:color="auto"/>
            </w:tcBorders>
          </w:tcPr>
          <w:p w14:paraId="28E69BCF" w14:textId="77777777" w:rsidR="005C6278" w:rsidRDefault="005C6278" w:rsidP="005C6278">
            <w:pPr>
              <w:spacing w:before="40"/>
              <w:jc w:val="both"/>
              <w:rPr>
                <w:rFonts w:ascii="Arial" w:hAnsi="Arial" w:cs="Arial"/>
                <w:color w:val="000000"/>
              </w:rPr>
            </w:pPr>
            <w:r>
              <w:rPr>
                <w:rFonts w:ascii="Arial" w:hAnsi="Arial" w:cs="Arial"/>
                <w:color w:val="000000"/>
              </w:rPr>
              <w:t xml:space="preserve">Added reference to case of </w:t>
            </w:r>
            <w:r w:rsidRPr="003F5DF7">
              <w:rPr>
                <w:rFonts w:ascii="Arial" w:hAnsi="Arial" w:cs="Arial"/>
                <w:i/>
                <w:color w:val="000000"/>
              </w:rPr>
              <w:t>ZD v DHHS</w:t>
            </w:r>
            <w:r>
              <w:rPr>
                <w:rFonts w:ascii="Arial" w:hAnsi="Arial" w:cs="Arial"/>
                <w:color w:val="000000"/>
              </w:rPr>
              <w:t xml:space="preserve"> [2017] VSC 806.</w:t>
            </w:r>
          </w:p>
        </w:tc>
      </w:tr>
      <w:tr w:rsidR="005C6278" w14:paraId="6BB562BA" w14:textId="77777777" w:rsidTr="009B6A89">
        <w:tc>
          <w:tcPr>
            <w:tcW w:w="1261" w:type="dxa"/>
            <w:gridSpan w:val="2"/>
            <w:tcBorders>
              <w:top w:val="single" w:sz="4" w:space="0" w:color="auto"/>
              <w:left w:val="single" w:sz="18" w:space="0" w:color="auto"/>
              <w:bottom w:val="single" w:sz="4" w:space="0" w:color="auto"/>
            </w:tcBorders>
          </w:tcPr>
          <w:p w14:paraId="7E15D8A1" w14:textId="77777777" w:rsidR="005C6278" w:rsidRDefault="005C6278" w:rsidP="005C6278">
            <w:pPr>
              <w:rPr>
                <w:lang w:val="en-AU"/>
              </w:rPr>
            </w:pPr>
            <w:r>
              <w:rPr>
                <w:lang w:val="en-AU"/>
              </w:rPr>
              <w:lastRenderedPageBreak/>
              <w:t>11/01/18</w:t>
            </w:r>
          </w:p>
        </w:tc>
        <w:tc>
          <w:tcPr>
            <w:tcW w:w="836" w:type="dxa"/>
            <w:tcBorders>
              <w:top w:val="single" w:sz="4" w:space="0" w:color="auto"/>
              <w:bottom w:val="single" w:sz="4" w:space="0" w:color="auto"/>
            </w:tcBorders>
          </w:tcPr>
          <w:p w14:paraId="2724A761" w14:textId="46340FC1" w:rsidR="005C6278" w:rsidRDefault="005C6278" w:rsidP="005C6278">
            <w:pPr>
              <w:jc w:val="center"/>
              <w:rPr>
                <w:lang w:val="en-AU"/>
              </w:rPr>
            </w:pPr>
            <w:r>
              <w:rPr>
                <w:lang w:val="en-AU"/>
              </w:rPr>
              <w:t>5</w:t>
            </w:r>
          </w:p>
          <w:p w14:paraId="4435F6B3" w14:textId="77777777" w:rsidR="005C6278" w:rsidRDefault="005C6278" w:rsidP="005C6278">
            <w:pPr>
              <w:jc w:val="center"/>
              <w:rPr>
                <w:lang w:val="en-AU"/>
              </w:rPr>
            </w:pPr>
            <w:r>
              <w:rPr>
                <w:lang w:val="en-AU"/>
              </w:rPr>
              <w:t>[new]</w:t>
            </w:r>
          </w:p>
        </w:tc>
        <w:tc>
          <w:tcPr>
            <w:tcW w:w="1439" w:type="dxa"/>
            <w:tcBorders>
              <w:top w:val="single" w:sz="4" w:space="0" w:color="auto"/>
              <w:bottom w:val="single" w:sz="4" w:space="0" w:color="auto"/>
            </w:tcBorders>
          </w:tcPr>
          <w:p w14:paraId="65460F49" w14:textId="77777777" w:rsidR="005C6278" w:rsidRDefault="005C6278" w:rsidP="005C6278">
            <w:pPr>
              <w:keepNext/>
              <w:jc w:val="center"/>
              <w:rPr>
                <w:lang w:val="en-AU"/>
              </w:rPr>
            </w:pPr>
            <w:r>
              <w:rPr>
                <w:lang w:val="en-AU"/>
              </w:rPr>
              <w:t>5.11.7</w:t>
            </w:r>
          </w:p>
        </w:tc>
        <w:tc>
          <w:tcPr>
            <w:tcW w:w="4802" w:type="dxa"/>
            <w:gridSpan w:val="2"/>
            <w:tcBorders>
              <w:top w:val="single" w:sz="4" w:space="0" w:color="auto"/>
              <w:bottom w:val="single" w:sz="4" w:space="0" w:color="auto"/>
              <w:right w:val="single" w:sz="18" w:space="0" w:color="auto"/>
            </w:tcBorders>
          </w:tcPr>
          <w:p w14:paraId="4BC550B1" w14:textId="77777777" w:rsidR="005C6278" w:rsidRDefault="005C6278" w:rsidP="005C6278">
            <w:pPr>
              <w:spacing w:before="40"/>
              <w:jc w:val="both"/>
              <w:rPr>
                <w:rFonts w:ascii="Arial" w:hAnsi="Arial" w:cs="Arial"/>
                <w:color w:val="000000"/>
              </w:rPr>
            </w:pPr>
            <w:r>
              <w:rPr>
                <w:rFonts w:ascii="Arial" w:hAnsi="Arial" w:cs="Arial"/>
                <w:color w:val="000000"/>
              </w:rPr>
              <w:t xml:space="preserve">Added summary of case of </w:t>
            </w:r>
            <w:r w:rsidRPr="003F5DF7">
              <w:rPr>
                <w:rFonts w:ascii="Arial" w:hAnsi="Arial" w:cs="Arial"/>
                <w:i/>
                <w:color w:val="000000"/>
              </w:rPr>
              <w:t>ZD v DHHS</w:t>
            </w:r>
            <w:r>
              <w:rPr>
                <w:rFonts w:ascii="Arial" w:hAnsi="Arial" w:cs="Arial"/>
                <w:color w:val="000000"/>
              </w:rPr>
              <w:t xml:space="preserve"> [2017] VSC 806.</w:t>
            </w:r>
          </w:p>
        </w:tc>
      </w:tr>
      <w:tr w:rsidR="005C6278" w14:paraId="057D975B" w14:textId="77777777" w:rsidTr="009B6A89">
        <w:tc>
          <w:tcPr>
            <w:tcW w:w="1261" w:type="dxa"/>
            <w:gridSpan w:val="2"/>
            <w:tcBorders>
              <w:top w:val="single" w:sz="4" w:space="0" w:color="auto"/>
              <w:left w:val="single" w:sz="18" w:space="0" w:color="auto"/>
              <w:bottom w:val="single" w:sz="4" w:space="0" w:color="auto"/>
            </w:tcBorders>
          </w:tcPr>
          <w:p w14:paraId="28995DE7" w14:textId="77777777" w:rsidR="005C6278" w:rsidRDefault="005C6278" w:rsidP="005C6278">
            <w:pPr>
              <w:rPr>
                <w:lang w:val="en-AU"/>
              </w:rPr>
            </w:pPr>
            <w:r>
              <w:rPr>
                <w:lang w:val="en-AU"/>
              </w:rPr>
              <w:t>11/01/18</w:t>
            </w:r>
          </w:p>
        </w:tc>
        <w:tc>
          <w:tcPr>
            <w:tcW w:w="836" w:type="dxa"/>
            <w:tcBorders>
              <w:top w:val="single" w:sz="4" w:space="0" w:color="auto"/>
              <w:bottom w:val="single" w:sz="4" w:space="0" w:color="auto"/>
            </w:tcBorders>
          </w:tcPr>
          <w:p w14:paraId="1EB422CA" w14:textId="69B2FFAD" w:rsidR="005C6278" w:rsidRDefault="005C6278" w:rsidP="005C6278">
            <w:pPr>
              <w:jc w:val="center"/>
              <w:rPr>
                <w:lang w:val="en-AU"/>
              </w:rPr>
            </w:pPr>
            <w:r>
              <w:rPr>
                <w:lang w:val="en-AU"/>
              </w:rPr>
              <w:t>5</w:t>
            </w:r>
          </w:p>
          <w:p w14:paraId="7FA757E0" w14:textId="77777777" w:rsidR="005C6278" w:rsidRDefault="005C6278" w:rsidP="005C6278">
            <w:pPr>
              <w:jc w:val="center"/>
              <w:rPr>
                <w:lang w:val="en-AU"/>
              </w:rPr>
            </w:pPr>
            <w:r>
              <w:rPr>
                <w:lang w:val="en-AU"/>
              </w:rPr>
              <w:t>[new]</w:t>
            </w:r>
          </w:p>
        </w:tc>
        <w:tc>
          <w:tcPr>
            <w:tcW w:w="1439" w:type="dxa"/>
            <w:tcBorders>
              <w:top w:val="single" w:sz="4" w:space="0" w:color="auto"/>
              <w:bottom w:val="single" w:sz="4" w:space="0" w:color="auto"/>
            </w:tcBorders>
          </w:tcPr>
          <w:p w14:paraId="51E32AEE" w14:textId="77777777" w:rsidR="005C6278" w:rsidRDefault="005C6278" w:rsidP="005C6278">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12F2BE5C" w14:textId="77777777" w:rsidR="005C6278" w:rsidRDefault="005C6278" w:rsidP="005C6278">
            <w:pPr>
              <w:spacing w:before="40"/>
              <w:jc w:val="both"/>
              <w:rPr>
                <w:rFonts w:ascii="Arial" w:hAnsi="Arial" w:cs="Arial"/>
                <w:color w:val="000000"/>
              </w:rPr>
            </w:pPr>
            <w:r>
              <w:rPr>
                <w:rFonts w:ascii="Arial" w:hAnsi="Arial" w:cs="Arial"/>
                <w:color w:val="000000"/>
              </w:rPr>
              <w:t xml:space="preserve">Added reference to case of </w:t>
            </w:r>
            <w:r w:rsidRPr="003F5DF7">
              <w:rPr>
                <w:rFonts w:ascii="Arial" w:hAnsi="Arial" w:cs="Arial"/>
                <w:i/>
                <w:color w:val="000000"/>
              </w:rPr>
              <w:t>ZD v DHHS</w:t>
            </w:r>
            <w:r>
              <w:rPr>
                <w:rFonts w:ascii="Arial" w:hAnsi="Arial" w:cs="Arial"/>
                <w:color w:val="000000"/>
              </w:rPr>
              <w:t xml:space="preserve"> [2017] VSC 806.</w:t>
            </w:r>
          </w:p>
        </w:tc>
      </w:tr>
      <w:tr w:rsidR="005C6278" w14:paraId="32106565" w14:textId="77777777" w:rsidTr="009B6A89">
        <w:tc>
          <w:tcPr>
            <w:tcW w:w="1261" w:type="dxa"/>
            <w:gridSpan w:val="2"/>
            <w:tcBorders>
              <w:top w:val="single" w:sz="4" w:space="0" w:color="auto"/>
              <w:left w:val="single" w:sz="18" w:space="0" w:color="auto"/>
              <w:bottom w:val="single" w:sz="4" w:space="0" w:color="auto"/>
            </w:tcBorders>
          </w:tcPr>
          <w:p w14:paraId="3E243FEC" w14:textId="77777777" w:rsidR="005C6278" w:rsidRDefault="005C6278" w:rsidP="005C6278">
            <w:pPr>
              <w:rPr>
                <w:lang w:val="en-AU"/>
              </w:rPr>
            </w:pPr>
            <w:r>
              <w:rPr>
                <w:lang w:val="en-AU"/>
              </w:rPr>
              <w:t>21/07/17</w:t>
            </w:r>
          </w:p>
        </w:tc>
        <w:tc>
          <w:tcPr>
            <w:tcW w:w="836" w:type="dxa"/>
            <w:tcBorders>
              <w:top w:val="single" w:sz="4" w:space="0" w:color="auto"/>
              <w:bottom w:val="single" w:sz="4" w:space="0" w:color="auto"/>
            </w:tcBorders>
          </w:tcPr>
          <w:p w14:paraId="0FB50D9D" w14:textId="2250E9DD"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2FD80173" w14:textId="77777777" w:rsidR="005C6278" w:rsidRDefault="005C6278" w:rsidP="005C6278">
            <w:pPr>
              <w:keepNext/>
              <w:jc w:val="center"/>
              <w:rPr>
                <w:lang w:val="en-AU"/>
              </w:rPr>
            </w:pPr>
            <w:r>
              <w:rPr>
                <w:lang w:val="en-AU"/>
              </w:rPr>
              <w:t>1.1.3</w:t>
            </w:r>
          </w:p>
        </w:tc>
        <w:tc>
          <w:tcPr>
            <w:tcW w:w="4802" w:type="dxa"/>
            <w:gridSpan w:val="2"/>
            <w:tcBorders>
              <w:top w:val="single" w:sz="4" w:space="0" w:color="auto"/>
              <w:bottom w:val="single" w:sz="4" w:space="0" w:color="auto"/>
              <w:right w:val="single" w:sz="18" w:space="0" w:color="auto"/>
            </w:tcBorders>
          </w:tcPr>
          <w:p w14:paraId="0CBC6236" w14:textId="77777777" w:rsidR="005C6278" w:rsidRDefault="005C6278" w:rsidP="005C6278">
            <w:pPr>
              <w:spacing w:before="40"/>
              <w:jc w:val="both"/>
              <w:rPr>
                <w:rFonts w:ascii="Arial" w:hAnsi="Arial" w:cs="Arial"/>
                <w:color w:val="000000"/>
              </w:rPr>
            </w:pPr>
            <w:r>
              <w:rPr>
                <w:rFonts w:ascii="Arial" w:hAnsi="Arial" w:cs="Arial"/>
                <w:color w:val="000000"/>
              </w:rPr>
              <w:t>Added paragraph h</w:t>
            </w:r>
            <w:r w:rsidRPr="00993EF9">
              <w:rPr>
                <w:rFonts w:ascii="Arial" w:hAnsi="Arial" w:cs="Arial"/>
                <w:color w:val="000000"/>
              </w:rPr>
              <w:t>eading “</w:t>
            </w:r>
            <w:r w:rsidRPr="00993EF9">
              <w:rPr>
                <w:rFonts w:ascii="Arial" w:hAnsi="Arial" w:cs="Arial"/>
                <w:bCs/>
                <w:color w:val="000000"/>
              </w:rPr>
              <w:t>Amendments to the Children, Youth and Families Act 2005 (Vic) in March 2016</w:t>
            </w:r>
            <w:r>
              <w:rPr>
                <w:rFonts w:ascii="Arial" w:hAnsi="Arial" w:cs="Arial"/>
                <w:bCs/>
                <w:color w:val="000000"/>
              </w:rPr>
              <w:t>”.  Minor amendments to the text detailing the amendments.</w:t>
            </w:r>
          </w:p>
        </w:tc>
      </w:tr>
      <w:tr w:rsidR="005C6278" w14:paraId="30B037DA" w14:textId="77777777" w:rsidTr="009B6A89">
        <w:tc>
          <w:tcPr>
            <w:tcW w:w="1261" w:type="dxa"/>
            <w:gridSpan w:val="2"/>
            <w:tcBorders>
              <w:top w:val="single" w:sz="4" w:space="0" w:color="auto"/>
              <w:left w:val="single" w:sz="18" w:space="0" w:color="auto"/>
              <w:bottom w:val="single" w:sz="4" w:space="0" w:color="auto"/>
            </w:tcBorders>
          </w:tcPr>
          <w:p w14:paraId="3A0E9AE0" w14:textId="77777777" w:rsidR="005C6278" w:rsidRDefault="005C6278" w:rsidP="005C6278">
            <w:pPr>
              <w:rPr>
                <w:lang w:val="en-AU"/>
              </w:rPr>
            </w:pPr>
            <w:r>
              <w:rPr>
                <w:lang w:val="en-AU"/>
              </w:rPr>
              <w:t>21/07/17</w:t>
            </w:r>
          </w:p>
        </w:tc>
        <w:tc>
          <w:tcPr>
            <w:tcW w:w="836" w:type="dxa"/>
            <w:tcBorders>
              <w:top w:val="single" w:sz="4" w:space="0" w:color="auto"/>
              <w:bottom w:val="single" w:sz="4" w:space="0" w:color="auto"/>
            </w:tcBorders>
          </w:tcPr>
          <w:p w14:paraId="5D584C47" w14:textId="51183232"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1F7335E2" w14:textId="77777777" w:rsidR="005C6278" w:rsidRDefault="005C6278" w:rsidP="005C6278">
            <w:pPr>
              <w:keepNext/>
              <w:jc w:val="center"/>
              <w:rPr>
                <w:lang w:val="en-AU"/>
              </w:rPr>
            </w:pPr>
            <w:r>
              <w:rPr>
                <w:lang w:val="en-AU"/>
              </w:rPr>
              <w:t>1.2.1</w:t>
            </w:r>
          </w:p>
        </w:tc>
        <w:tc>
          <w:tcPr>
            <w:tcW w:w="4802" w:type="dxa"/>
            <w:gridSpan w:val="2"/>
            <w:tcBorders>
              <w:top w:val="single" w:sz="4" w:space="0" w:color="auto"/>
              <w:bottom w:val="single" w:sz="4" w:space="0" w:color="auto"/>
              <w:right w:val="single" w:sz="18" w:space="0" w:color="auto"/>
            </w:tcBorders>
          </w:tcPr>
          <w:p w14:paraId="21E6DCC5" w14:textId="77777777" w:rsidR="005C6278" w:rsidRPr="00993EF9" w:rsidRDefault="005C6278" w:rsidP="005C6278">
            <w:pPr>
              <w:spacing w:before="40"/>
              <w:jc w:val="both"/>
              <w:rPr>
                <w:rFonts w:ascii="Arial" w:hAnsi="Arial" w:cs="Arial"/>
                <w:color w:val="000000"/>
              </w:rPr>
            </w:pPr>
            <w:r w:rsidRPr="00993EF9">
              <w:rPr>
                <w:rFonts w:ascii="Arial" w:hAnsi="Arial" w:cs="Arial"/>
                <w:bCs/>
                <w:color w:val="000000"/>
              </w:rPr>
              <w:t>Heading changed to “</w:t>
            </w:r>
            <w:r w:rsidRPr="00993EF9">
              <w:rPr>
                <w:rFonts w:ascii="Arial" w:hAnsi="Arial" w:cs="Arial"/>
                <w:bCs/>
                <w:color w:val="000000"/>
                <w:u w:val="single"/>
              </w:rPr>
              <w:t>Children, Youth and Families Regulations 2017</w:t>
            </w:r>
            <w:r w:rsidRPr="00993EF9">
              <w:rPr>
                <w:rFonts w:ascii="Arial" w:hAnsi="Arial" w:cs="Arial"/>
                <w:bCs/>
                <w:color w:val="000000"/>
              </w:rPr>
              <w:t>”.  Text substantially changed to reflect the new regulations.</w:t>
            </w:r>
          </w:p>
        </w:tc>
      </w:tr>
      <w:tr w:rsidR="005C6278" w14:paraId="3B2EFD2A" w14:textId="77777777" w:rsidTr="009B6A89">
        <w:tc>
          <w:tcPr>
            <w:tcW w:w="1261" w:type="dxa"/>
            <w:gridSpan w:val="2"/>
            <w:tcBorders>
              <w:top w:val="single" w:sz="4" w:space="0" w:color="auto"/>
              <w:left w:val="single" w:sz="18" w:space="0" w:color="auto"/>
              <w:bottom w:val="single" w:sz="4" w:space="0" w:color="auto"/>
            </w:tcBorders>
          </w:tcPr>
          <w:p w14:paraId="735B6834" w14:textId="77777777" w:rsidR="005C6278" w:rsidRDefault="005C6278" w:rsidP="005C6278">
            <w:pPr>
              <w:rPr>
                <w:lang w:val="en-AU"/>
              </w:rPr>
            </w:pPr>
            <w:r>
              <w:rPr>
                <w:lang w:val="en-AU"/>
              </w:rPr>
              <w:t>21/07/17</w:t>
            </w:r>
          </w:p>
        </w:tc>
        <w:tc>
          <w:tcPr>
            <w:tcW w:w="836" w:type="dxa"/>
            <w:tcBorders>
              <w:top w:val="single" w:sz="4" w:space="0" w:color="auto"/>
              <w:bottom w:val="single" w:sz="4" w:space="0" w:color="auto"/>
            </w:tcBorders>
          </w:tcPr>
          <w:p w14:paraId="14B99412" w14:textId="4CAC7A92"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2E722FB6" w14:textId="77777777" w:rsidR="005C6278" w:rsidRDefault="005C6278" w:rsidP="005C6278">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6D9D234B" w14:textId="77777777" w:rsidR="005C6278" w:rsidRDefault="005C6278" w:rsidP="005C6278">
            <w:pPr>
              <w:numPr>
                <w:ilvl w:val="0"/>
                <w:numId w:val="15"/>
              </w:numPr>
              <w:spacing w:before="40"/>
              <w:ind w:left="357" w:hanging="357"/>
              <w:jc w:val="both"/>
              <w:rPr>
                <w:rFonts w:ascii="Arial" w:hAnsi="Arial" w:cs="Arial"/>
                <w:color w:val="000000"/>
              </w:rPr>
            </w:pPr>
            <w:r>
              <w:rPr>
                <w:rFonts w:ascii="Arial" w:hAnsi="Arial" w:cs="Arial"/>
                <w:color w:val="000000"/>
              </w:rPr>
              <w:t>Text substantially updated to reflect amendments to s.588 of the CYFA.</w:t>
            </w:r>
          </w:p>
          <w:p w14:paraId="405FEDB5" w14:textId="77777777" w:rsidR="005C6278" w:rsidRDefault="005C6278" w:rsidP="005C6278">
            <w:pPr>
              <w:numPr>
                <w:ilvl w:val="0"/>
                <w:numId w:val="15"/>
              </w:numPr>
              <w:spacing w:before="40"/>
              <w:ind w:left="357" w:hanging="357"/>
              <w:jc w:val="both"/>
              <w:rPr>
                <w:rFonts w:ascii="Arial" w:hAnsi="Arial" w:cs="Arial"/>
                <w:color w:val="000000"/>
              </w:rPr>
            </w:pPr>
            <w:r>
              <w:rPr>
                <w:rFonts w:ascii="Arial" w:hAnsi="Arial" w:cs="Arial"/>
                <w:color w:val="000000"/>
              </w:rPr>
              <w:t xml:space="preserve">Updated list of rules to include the </w:t>
            </w:r>
            <w:r w:rsidRPr="00786F9E">
              <w:rPr>
                <w:rFonts w:ascii="Arial" w:hAnsi="Arial" w:cs="Arial"/>
                <w:color w:val="000000"/>
                <w:u w:val="single"/>
              </w:rPr>
              <w:t>Children, Youth and Families (Children’s Court Family Division) Rules 20</w:t>
            </w:r>
            <w:r>
              <w:rPr>
                <w:rFonts w:ascii="Arial" w:hAnsi="Arial" w:cs="Arial"/>
                <w:color w:val="000000"/>
                <w:u w:val="single"/>
              </w:rPr>
              <w:t>1</w:t>
            </w:r>
            <w:r w:rsidRPr="00786F9E">
              <w:rPr>
                <w:rFonts w:ascii="Arial" w:hAnsi="Arial" w:cs="Arial"/>
                <w:color w:val="000000"/>
                <w:u w:val="single"/>
              </w:rPr>
              <w:t>7</w:t>
            </w:r>
            <w:r>
              <w:rPr>
                <w:rFonts w:ascii="Arial" w:hAnsi="Arial" w:cs="Arial"/>
                <w:color w:val="000000"/>
              </w:rPr>
              <w:t xml:space="preserve"> which replaced the 2007 rules as and from 18/04/2017.</w:t>
            </w:r>
          </w:p>
        </w:tc>
      </w:tr>
      <w:tr w:rsidR="005C6278" w14:paraId="12A90C7C" w14:textId="77777777" w:rsidTr="009B6A89">
        <w:tc>
          <w:tcPr>
            <w:tcW w:w="1261" w:type="dxa"/>
            <w:gridSpan w:val="2"/>
            <w:tcBorders>
              <w:top w:val="single" w:sz="4" w:space="0" w:color="auto"/>
              <w:left w:val="single" w:sz="18" w:space="0" w:color="auto"/>
              <w:bottom w:val="single" w:sz="4" w:space="0" w:color="auto"/>
            </w:tcBorders>
          </w:tcPr>
          <w:p w14:paraId="14B307E1" w14:textId="77777777" w:rsidR="005C6278" w:rsidRDefault="005C6278" w:rsidP="005C6278">
            <w:pPr>
              <w:rPr>
                <w:lang w:val="en-AU"/>
              </w:rPr>
            </w:pPr>
            <w:r>
              <w:rPr>
                <w:lang w:val="en-AU"/>
              </w:rPr>
              <w:t>21/07/17</w:t>
            </w:r>
          </w:p>
        </w:tc>
        <w:tc>
          <w:tcPr>
            <w:tcW w:w="836" w:type="dxa"/>
            <w:tcBorders>
              <w:top w:val="single" w:sz="4" w:space="0" w:color="auto"/>
              <w:bottom w:val="single" w:sz="4" w:space="0" w:color="auto"/>
            </w:tcBorders>
          </w:tcPr>
          <w:p w14:paraId="3342117D" w14:textId="2E58E03D"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08A5BE95" w14:textId="77777777" w:rsidR="005C6278" w:rsidRDefault="005C6278" w:rsidP="005C6278">
            <w:pPr>
              <w:keepNext/>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598D0942" w14:textId="77777777" w:rsidR="005C6278" w:rsidRPr="00DF6879" w:rsidRDefault="005C6278" w:rsidP="005C6278">
            <w:pPr>
              <w:spacing w:before="20"/>
              <w:jc w:val="both"/>
              <w:rPr>
                <w:rFonts w:ascii="Arial" w:hAnsi="Arial" w:cs="Arial"/>
                <w:color w:val="000000"/>
              </w:rPr>
            </w:pPr>
            <w:r w:rsidRPr="00DF6879">
              <w:rPr>
                <w:rFonts w:ascii="Arial" w:hAnsi="Arial" w:cs="Arial"/>
                <w:color w:val="000000"/>
              </w:rPr>
              <w:t>Updated list of Practice Directions.</w:t>
            </w:r>
          </w:p>
        </w:tc>
      </w:tr>
      <w:tr w:rsidR="005C6278" w14:paraId="15079735" w14:textId="77777777" w:rsidTr="009B6A89">
        <w:tc>
          <w:tcPr>
            <w:tcW w:w="1261" w:type="dxa"/>
            <w:gridSpan w:val="2"/>
            <w:tcBorders>
              <w:top w:val="single" w:sz="4" w:space="0" w:color="auto"/>
              <w:left w:val="single" w:sz="18" w:space="0" w:color="auto"/>
              <w:bottom w:val="single" w:sz="4" w:space="0" w:color="auto"/>
            </w:tcBorders>
          </w:tcPr>
          <w:p w14:paraId="7A50ACE9" w14:textId="77777777" w:rsidR="005C6278" w:rsidRDefault="005C6278" w:rsidP="005C6278">
            <w:pPr>
              <w:rPr>
                <w:lang w:val="en-AU"/>
              </w:rPr>
            </w:pPr>
            <w:r>
              <w:rPr>
                <w:lang w:val="en-AU"/>
              </w:rPr>
              <w:t>21/07/17</w:t>
            </w:r>
          </w:p>
        </w:tc>
        <w:tc>
          <w:tcPr>
            <w:tcW w:w="836" w:type="dxa"/>
            <w:tcBorders>
              <w:top w:val="single" w:sz="4" w:space="0" w:color="auto"/>
              <w:bottom w:val="single" w:sz="4" w:space="0" w:color="auto"/>
            </w:tcBorders>
          </w:tcPr>
          <w:p w14:paraId="04066BDF" w14:textId="551FCC1B"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0564FBFE" w14:textId="77777777" w:rsidR="005C6278" w:rsidRDefault="005C6278" w:rsidP="005C6278">
            <w:pPr>
              <w:keepNext/>
              <w:jc w:val="center"/>
              <w:rPr>
                <w:lang w:val="en-AU"/>
              </w:rPr>
            </w:pPr>
            <w:r>
              <w:rPr>
                <w:lang w:val="en-AU"/>
              </w:rPr>
              <w:t>9.2.2</w:t>
            </w:r>
          </w:p>
        </w:tc>
        <w:tc>
          <w:tcPr>
            <w:tcW w:w="4802" w:type="dxa"/>
            <w:gridSpan w:val="2"/>
            <w:tcBorders>
              <w:top w:val="single" w:sz="4" w:space="0" w:color="auto"/>
              <w:bottom w:val="single" w:sz="4" w:space="0" w:color="auto"/>
              <w:right w:val="single" w:sz="18" w:space="0" w:color="auto"/>
            </w:tcBorders>
          </w:tcPr>
          <w:p w14:paraId="0E23F8AC" w14:textId="77777777" w:rsidR="005C6278" w:rsidRPr="00B94419" w:rsidRDefault="005C6278" w:rsidP="005C6278">
            <w:pPr>
              <w:spacing w:before="40"/>
              <w:jc w:val="both"/>
              <w:rPr>
                <w:rFonts w:ascii="Arial" w:hAnsi="Arial" w:cs="Arial"/>
                <w:color w:val="000000"/>
              </w:rPr>
            </w:pPr>
            <w:r w:rsidRPr="00B94419">
              <w:rPr>
                <w:rFonts w:ascii="Arial" w:hAnsi="Arial" w:cs="Arial"/>
                <w:color w:val="000000"/>
              </w:rPr>
              <w:t xml:space="preserve">Added case of </w:t>
            </w:r>
            <w:r w:rsidRPr="00B94419">
              <w:rPr>
                <w:rFonts w:ascii="Arial" w:hAnsi="Arial" w:cs="Arial"/>
                <w:i/>
                <w:color w:val="000000"/>
              </w:rPr>
              <w:t>Application for Bail by JR</w:t>
            </w:r>
            <w:r w:rsidRPr="00B94419">
              <w:rPr>
                <w:rFonts w:ascii="Arial" w:hAnsi="Arial" w:cs="Arial"/>
                <w:color w:val="000000"/>
              </w:rPr>
              <w:t xml:space="preserve"> {Supreme Court of Victoria- Lasry J, February [2017].  Added reference to case of </w:t>
            </w:r>
            <w:r w:rsidRPr="00B94419">
              <w:rPr>
                <w:rFonts w:ascii="Arial" w:hAnsi="Arial" w:cs="Arial"/>
                <w:i/>
                <w:color w:val="000000"/>
              </w:rPr>
              <w:t>DPP v SE</w:t>
            </w:r>
            <w:r w:rsidRPr="00B94419">
              <w:rPr>
                <w:rFonts w:ascii="Arial" w:hAnsi="Arial" w:cs="Arial"/>
                <w:color w:val="000000"/>
              </w:rPr>
              <w:t xml:space="preserve"> [2017] VSC 13.</w:t>
            </w:r>
          </w:p>
        </w:tc>
      </w:tr>
      <w:tr w:rsidR="005C6278" w14:paraId="5BB90932" w14:textId="77777777" w:rsidTr="009B6A89">
        <w:tc>
          <w:tcPr>
            <w:tcW w:w="1261" w:type="dxa"/>
            <w:gridSpan w:val="2"/>
            <w:tcBorders>
              <w:top w:val="single" w:sz="4" w:space="0" w:color="auto"/>
              <w:left w:val="single" w:sz="18" w:space="0" w:color="auto"/>
              <w:bottom w:val="single" w:sz="4" w:space="0" w:color="auto"/>
            </w:tcBorders>
          </w:tcPr>
          <w:p w14:paraId="5F4092FC" w14:textId="77777777" w:rsidR="005C6278" w:rsidRDefault="005C6278" w:rsidP="005C6278">
            <w:pPr>
              <w:rPr>
                <w:lang w:val="en-AU"/>
              </w:rPr>
            </w:pPr>
            <w:r>
              <w:rPr>
                <w:lang w:val="en-AU"/>
              </w:rPr>
              <w:t>21/07/17</w:t>
            </w:r>
          </w:p>
        </w:tc>
        <w:tc>
          <w:tcPr>
            <w:tcW w:w="836" w:type="dxa"/>
            <w:tcBorders>
              <w:top w:val="single" w:sz="4" w:space="0" w:color="auto"/>
              <w:bottom w:val="single" w:sz="4" w:space="0" w:color="auto"/>
            </w:tcBorders>
          </w:tcPr>
          <w:p w14:paraId="4B53B95E" w14:textId="75A0918F"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5FB3399" w14:textId="77777777" w:rsidR="005C6278" w:rsidRDefault="005C6278" w:rsidP="005C6278">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70F7565C" w14:textId="77777777" w:rsidR="005C6278" w:rsidRPr="00B94419" w:rsidRDefault="005C6278" w:rsidP="005C6278">
            <w:pPr>
              <w:jc w:val="both"/>
              <w:rPr>
                <w:rFonts w:ascii="Arial" w:hAnsi="Arial" w:cs="Arial"/>
                <w:color w:val="000000"/>
              </w:rPr>
            </w:pPr>
            <w:r w:rsidRPr="00B94419">
              <w:rPr>
                <w:rFonts w:ascii="Arial" w:hAnsi="Arial" w:cs="Arial"/>
                <w:color w:val="000000"/>
              </w:rPr>
              <w:t xml:space="preserve">Added cases of </w:t>
            </w:r>
            <w:r w:rsidRPr="00B94419">
              <w:rPr>
                <w:rFonts w:ascii="Arial" w:hAnsi="Arial" w:cs="Arial"/>
                <w:i/>
                <w:color w:val="000000"/>
              </w:rPr>
              <w:t>DPP v Hume</w:t>
            </w:r>
            <w:r w:rsidRPr="00B94419">
              <w:rPr>
                <w:rFonts w:ascii="Arial" w:hAnsi="Arial" w:cs="Arial"/>
                <w:color w:val="000000"/>
              </w:rPr>
              <w:t xml:space="preserve"> [2015] VSC 695, </w:t>
            </w:r>
            <w:r w:rsidRPr="00B94419">
              <w:rPr>
                <w:rFonts w:ascii="Arial" w:hAnsi="Arial" w:cs="Arial"/>
                <w:i/>
                <w:color w:val="000000"/>
              </w:rPr>
              <w:t>TM v AH &amp; Ors</w:t>
            </w:r>
            <w:r w:rsidRPr="00B94419">
              <w:rPr>
                <w:rFonts w:ascii="Arial" w:hAnsi="Arial" w:cs="Arial"/>
                <w:color w:val="000000"/>
              </w:rPr>
              <w:t xml:space="preserve"> [2014] VSC 560, </w:t>
            </w:r>
            <w:r w:rsidRPr="00B94419">
              <w:rPr>
                <w:rFonts w:ascii="Arial" w:hAnsi="Arial" w:cs="Arial"/>
                <w:i/>
                <w:color w:val="000000"/>
              </w:rPr>
              <w:t>An Application for Bail by Patricia Mitchell</w:t>
            </w:r>
            <w:r w:rsidRPr="00B94419">
              <w:rPr>
                <w:rFonts w:ascii="Arial" w:hAnsi="Arial" w:cs="Arial"/>
                <w:color w:val="000000"/>
              </w:rPr>
              <w:t xml:space="preserve"> [2013] VSC 59, </w:t>
            </w:r>
            <w:r w:rsidRPr="00B94419">
              <w:rPr>
                <w:rFonts w:ascii="Arial" w:hAnsi="Arial" w:cs="Arial"/>
                <w:i/>
                <w:color w:val="000000"/>
              </w:rPr>
              <w:t>Kirby v The Queen</w:t>
            </w:r>
            <w:r w:rsidRPr="00B94419">
              <w:rPr>
                <w:rFonts w:ascii="Arial" w:hAnsi="Arial" w:cs="Arial"/>
                <w:color w:val="000000"/>
              </w:rPr>
              <w:t xml:space="preserve"> [2013] VSC 602, </w:t>
            </w:r>
            <w:r w:rsidRPr="00B94419">
              <w:rPr>
                <w:rFonts w:ascii="Arial" w:hAnsi="Arial" w:cs="Arial"/>
                <w:i/>
                <w:color w:val="000000"/>
              </w:rPr>
              <w:t>DPP v SE</w:t>
            </w:r>
            <w:r w:rsidRPr="00B94419">
              <w:rPr>
                <w:rFonts w:ascii="Arial" w:hAnsi="Arial" w:cs="Arial"/>
                <w:color w:val="000000"/>
              </w:rPr>
              <w:t xml:space="preserve"> [2017] VSC 13.</w:t>
            </w:r>
          </w:p>
        </w:tc>
      </w:tr>
      <w:tr w:rsidR="005C6278" w14:paraId="6865012A" w14:textId="77777777" w:rsidTr="009B6A89">
        <w:tc>
          <w:tcPr>
            <w:tcW w:w="1261" w:type="dxa"/>
            <w:gridSpan w:val="2"/>
            <w:tcBorders>
              <w:top w:val="single" w:sz="4" w:space="0" w:color="auto"/>
              <w:left w:val="single" w:sz="18" w:space="0" w:color="auto"/>
              <w:bottom w:val="single" w:sz="4" w:space="0" w:color="auto"/>
            </w:tcBorders>
          </w:tcPr>
          <w:p w14:paraId="64A2B414" w14:textId="77777777" w:rsidR="005C6278" w:rsidRDefault="005C6278" w:rsidP="005C6278">
            <w:pPr>
              <w:rPr>
                <w:lang w:val="en-AU"/>
              </w:rPr>
            </w:pPr>
            <w:r>
              <w:rPr>
                <w:lang w:val="en-AU"/>
              </w:rPr>
              <w:t>20/07/17</w:t>
            </w:r>
          </w:p>
        </w:tc>
        <w:tc>
          <w:tcPr>
            <w:tcW w:w="836" w:type="dxa"/>
            <w:tcBorders>
              <w:top w:val="single" w:sz="4" w:space="0" w:color="auto"/>
              <w:bottom w:val="single" w:sz="4" w:space="0" w:color="FFFFFF"/>
            </w:tcBorders>
          </w:tcPr>
          <w:p w14:paraId="50E35934" w14:textId="28D0AFDD"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3CE1F5FC" w14:textId="77777777" w:rsidR="005C6278" w:rsidRDefault="005C6278" w:rsidP="005C6278">
            <w:pPr>
              <w:keepNext/>
              <w:jc w:val="center"/>
              <w:rPr>
                <w:lang w:val="en-AU"/>
              </w:rPr>
            </w:pPr>
            <w:r>
              <w:rPr>
                <w:lang w:val="en-AU"/>
              </w:rPr>
              <w:t>4.2, 4.4, 4.5.1, 4.5.2, 4.7.3, 4.8.6 &amp; 4.9 (chart)</w:t>
            </w:r>
          </w:p>
        </w:tc>
        <w:tc>
          <w:tcPr>
            <w:tcW w:w="4802" w:type="dxa"/>
            <w:gridSpan w:val="2"/>
            <w:tcBorders>
              <w:top w:val="single" w:sz="4" w:space="0" w:color="auto"/>
              <w:bottom w:val="single" w:sz="4" w:space="0" w:color="auto"/>
              <w:right w:val="single" w:sz="18" w:space="0" w:color="auto"/>
            </w:tcBorders>
          </w:tcPr>
          <w:p w14:paraId="43A69312" w14:textId="77777777" w:rsidR="005C6278" w:rsidRDefault="005C6278" w:rsidP="005C6278">
            <w:pPr>
              <w:spacing w:before="40"/>
              <w:jc w:val="both"/>
              <w:rPr>
                <w:rFonts w:ascii="Arial" w:hAnsi="Arial" w:cs="Arial"/>
                <w:color w:val="000000"/>
              </w:rPr>
            </w:pPr>
            <w:r>
              <w:rPr>
                <w:rFonts w:ascii="Arial" w:hAnsi="Arial" w:cs="Arial"/>
                <w:color w:val="000000"/>
              </w:rPr>
              <w:t xml:space="preserve">Amendments to text – and in section 4.9 to the chart – consequent upon the amendments to the </w:t>
            </w:r>
            <w:r w:rsidRPr="007B7F17">
              <w:rPr>
                <w:rFonts w:ascii="Arial" w:hAnsi="Arial" w:cs="Arial"/>
                <w:i/>
                <w:color w:val="000000"/>
              </w:rPr>
              <w:t>CYFA</w:t>
            </w:r>
            <w:r>
              <w:rPr>
                <w:rFonts w:ascii="Arial" w:hAnsi="Arial" w:cs="Arial"/>
                <w:color w:val="000000"/>
              </w:rPr>
              <w:t xml:space="preserve"> which came into operation on 01/03/2016.</w:t>
            </w:r>
          </w:p>
        </w:tc>
      </w:tr>
      <w:tr w:rsidR="005C6278" w:rsidRPr="00B94419" w14:paraId="17BCB94A" w14:textId="77777777" w:rsidTr="009B6A89">
        <w:tc>
          <w:tcPr>
            <w:tcW w:w="1261" w:type="dxa"/>
            <w:gridSpan w:val="2"/>
            <w:tcBorders>
              <w:top w:val="single" w:sz="4" w:space="0" w:color="auto"/>
              <w:left w:val="single" w:sz="18" w:space="0" w:color="auto"/>
              <w:bottom w:val="single" w:sz="4" w:space="0" w:color="auto"/>
              <w:right w:val="single" w:sz="4" w:space="0" w:color="FFFFFF"/>
            </w:tcBorders>
            <w:shd w:val="clear" w:color="auto" w:fill="000000"/>
          </w:tcPr>
          <w:p w14:paraId="05EA8A1E" w14:textId="77777777" w:rsidR="005C6278" w:rsidRPr="00B94419" w:rsidRDefault="005C6278" w:rsidP="005C6278">
            <w:pPr>
              <w:rPr>
                <w:color w:val="FFFFFF"/>
                <w:lang w:val="en-AU"/>
              </w:rPr>
            </w:pPr>
            <w:r w:rsidRPr="00B94419">
              <w:rPr>
                <w:color w:val="FFFFFF"/>
                <w:lang w:val="en-AU"/>
              </w:rPr>
              <w:t>20/07/17</w:t>
            </w:r>
          </w:p>
        </w:tc>
        <w:tc>
          <w:tcPr>
            <w:tcW w:w="836" w:type="dxa"/>
            <w:tcBorders>
              <w:top w:val="single" w:sz="4" w:space="0" w:color="FFFFFF"/>
              <w:left w:val="single" w:sz="4" w:space="0" w:color="FFFFFF"/>
              <w:bottom w:val="single" w:sz="4" w:space="0" w:color="FFFFFF"/>
              <w:right w:val="single" w:sz="4" w:space="0" w:color="FFFFFF"/>
            </w:tcBorders>
            <w:shd w:val="clear" w:color="auto" w:fill="000000"/>
          </w:tcPr>
          <w:p w14:paraId="11C15CEB" w14:textId="799E9371" w:rsidR="005C6278" w:rsidRPr="00B94419" w:rsidRDefault="005C6278" w:rsidP="005C6278">
            <w:pPr>
              <w:jc w:val="center"/>
              <w:rPr>
                <w:color w:val="FFFFFF"/>
                <w:lang w:val="en-AU"/>
              </w:rPr>
            </w:pPr>
            <w:r w:rsidRPr="00B94419">
              <w:rPr>
                <w:color w:val="FFFFFF"/>
                <w:lang w:val="en-AU"/>
              </w:rPr>
              <w:t>5</w:t>
            </w:r>
          </w:p>
          <w:p w14:paraId="421669CE" w14:textId="77777777" w:rsidR="005C6278" w:rsidRPr="00B94419" w:rsidRDefault="005C6278" w:rsidP="005C6278">
            <w:pPr>
              <w:jc w:val="center"/>
              <w:rPr>
                <w:color w:val="FFFFFF"/>
                <w:lang w:val="en-AU"/>
              </w:rPr>
            </w:pPr>
            <w:r w:rsidRPr="00B94419">
              <w:rPr>
                <w:color w:val="FFFFFF"/>
                <w:lang w:val="en-AU"/>
              </w:rPr>
              <w:t>[new]</w:t>
            </w:r>
          </w:p>
        </w:tc>
        <w:tc>
          <w:tcPr>
            <w:tcW w:w="1439" w:type="dxa"/>
            <w:tcBorders>
              <w:top w:val="single" w:sz="4" w:space="0" w:color="auto"/>
              <w:left w:val="single" w:sz="4" w:space="0" w:color="FFFFFF"/>
              <w:bottom w:val="single" w:sz="4" w:space="0" w:color="auto"/>
              <w:right w:val="single" w:sz="4" w:space="0" w:color="FFFFFF"/>
            </w:tcBorders>
            <w:shd w:val="clear" w:color="auto" w:fill="000000"/>
          </w:tcPr>
          <w:p w14:paraId="70E5D3C8" w14:textId="77777777" w:rsidR="005C6278" w:rsidRPr="00B94419" w:rsidRDefault="005C6278" w:rsidP="005C6278">
            <w:pPr>
              <w:keepNext/>
              <w:jc w:val="center"/>
              <w:rPr>
                <w:color w:val="FFFFFF"/>
                <w:lang w:val="en-AU"/>
              </w:rPr>
            </w:pPr>
            <w:r w:rsidRPr="00B94419">
              <w:rPr>
                <w:color w:val="FFFFFF"/>
                <w:lang w:val="en-AU"/>
              </w:rPr>
              <w:t>Whole chapter has been rewritten</w:t>
            </w:r>
          </w:p>
        </w:tc>
        <w:tc>
          <w:tcPr>
            <w:tcW w:w="4802" w:type="dxa"/>
            <w:gridSpan w:val="2"/>
            <w:tcBorders>
              <w:top w:val="single" w:sz="4" w:space="0" w:color="auto"/>
              <w:left w:val="single" w:sz="4" w:space="0" w:color="FFFFFF"/>
              <w:bottom w:val="single" w:sz="4" w:space="0" w:color="auto"/>
              <w:right w:val="single" w:sz="18" w:space="0" w:color="auto"/>
            </w:tcBorders>
            <w:shd w:val="clear" w:color="auto" w:fill="000000"/>
          </w:tcPr>
          <w:p w14:paraId="3BFA9897" w14:textId="77777777" w:rsidR="005C6278" w:rsidRPr="00B94419" w:rsidRDefault="005C6278" w:rsidP="005C6278">
            <w:pPr>
              <w:spacing w:before="40"/>
              <w:jc w:val="both"/>
              <w:rPr>
                <w:rFonts w:ascii="Arial" w:hAnsi="Arial" w:cs="Arial"/>
                <w:color w:val="FFFFFF"/>
              </w:rPr>
            </w:pPr>
            <w:r w:rsidRPr="00B94419">
              <w:rPr>
                <w:rFonts w:ascii="Arial" w:hAnsi="Arial" w:cs="Arial"/>
                <w:color w:val="FFFFFF"/>
              </w:rPr>
              <w:t>This new chapter sets out the law applicable from 01/03/2016.  See the old chapter 5 for Child Protection law before 01/03/2016.</w:t>
            </w:r>
          </w:p>
        </w:tc>
      </w:tr>
      <w:tr w:rsidR="005C6278" w14:paraId="4C100917" w14:textId="77777777" w:rsidTr="009B6A89">
        <w:tc>
          <w:tcPr>
            <w:tcW w:w="1261" w:type="dxa"/>
            <w:gridSpan w:val="2"/>
            <w:tcBorders>
              <w:top w:val="single" w:sz="4" w:space="0" w:color="auto"/>
              <w:left w:val="single" w:sz="18" w:space="0" w:color="auto"/>
              <w:bottom w:val="single" w:sz="4" w:space="0" w:color="auto"/>
            </w:tcBorders>
          </w:tcPr>
          <w:p w14:paraId="3E1D1CF5" w14:textId="77777777" w:rsidR="005C6278" w:rsidRDefault="005C6278" w:rsidP="005C6278">
            <w:pPr>
              <w:rPr>
                <w:lang w:val="en-AU"/>
              </w:rPr>
            </w:pPr>
            <w:r>
              <w:rPr>
                <w:lang w:val="en-AU"/>
              </w:rPr>
              <w:t>20/07/17</w:t>
            </w:r>
          </w:p>
        </w:tc>
        <w:tc>
          <w:tcPr>
            <w:tcW w:w="836" w:type="dxa"/>
            <w:tcBorders>
              <w:top w:val="single" w:sz="4" w:space="0" w:color="FFFFFF"/>
              <w:bottom w:val="single" w:sz="4" w:space="0" w:color="auto"/>
            </w:tcBorders>
          </w:tcPr>
          <w:p w14:paraId="7DECAB02" w14:textId="24B7DF15" w:rsidR="005C6278" w:rsidRDefault="005C6278" w:rsidP="005C6278">
            <w:pPr>
              <w:jc w:val="center"/>
              <w:rPr>
                <w:lang w:val="en-AU"/>
              </w:rPr>
            </w:pPr>
            <w:r>
              <w:rPr>
                <w:lang w:val="en-AU"/>
              </w:rPr>
              <w:t>5</w:t>
            </w:r>
          </w:p>
          <w:p w14:paraId="7B695AEB" w14:textId="77777777" w:rsidR="005C6278" w:rsidRDefault="005C6278" w:rsidP="005C6278">
            <w:pPr>
              <w:jc w:val="center"/>
              <w:rPr>
                <w:lang w:val="en-AU"/>
              </w:rPr>
            </w:pPr>
            <w:r>
              <w:rPr>
                <w:lang w:val="en-AU"/>
              </w:rPr>
              <w:t>[old]</w:t>
            </w:r>
          </w:p>
        </w:tc>
        <w:tc>
          <w:tcPr>
            <w:tcW w:w="1439" w:type="dxa"/>
            <w:tcBorders>
              <w:top w:val="single" w:sz="4" w:space="0" w:color="auto"/>
              <w:bottom w:val="single" w:sz="4" w:space="0" w:color="auto"/>
            </w:tcBorders>
          </w:tcPr>
          <w:p w14:paraId="13D1D87E" w14:textId="77777777" w:rsidR="005C6278" w:rsidRDefault="005C6278" w:rsidP="005C6278">
            <w:pPr>
              <w:keepNext/>
              <w:jc w:val="center"/>
              <w:rPr>
                <w:lang w:val="en-AU"/>
              </w:rPr>
            </w:pPr>
            <w:r>
              <w:rPr>
                <w:lang w:val="en-AU"/>
              </w:rPr>
              <w:t>New heading to page 1</w:t>
            </w:r>
          </w:p>
        </w:tc>
        <w:tc>
          <w:tcPr>
            <w:tcW w:w="4802" w:type="dxa"/>
            <w:gridSpan w:val="2"/>
            <w:tcBorders>
              <w:top w:val="single" w:sz="4" w:space="0" w:color="auto"/>
              <w:bottom w:val="single" w:sz="4" w:space="0" w:color="auto"/>
              <w:right w:val="single" w:sz="18" w:space="0" w:color="auto"/>
            </w:tcBorders>
          </w:tcPr>
          <w:p w14:paraId="746B1BA2" w14:textId="77777777" w:rsidR="005C6278" w:rsidRPr="00CD3339" w:rsidRDefault="005C6278" w:rsidP="005C6278">
            <w:pPr>
              <w:spacing w:before="40"/>
              <w:jc w:val="both"/>
              <w:rPr>
                <w:rFonts w:ascii="Arial" w:hAnsi="Arial" w:cs="Arial"/>
                <w:color w:val="000000"/>
              </w:rPr>
            </w:pPr>
            <w:r>
              <w:rPr>
                <w:rFonts w:ascii="Arial" w:hAnsi="Arial" w:cs="Arial"/>
                <w:color w:val="000000"/>
              </w:rPr>
              <w:t>This chapter sets out the law applicable from 01/03/2016.  See the new chapter 5 for Child Protection law applicable from 01/03/2016.</w:t>
            </w:r>
          </w:p>
        </w:tc>
      </w:tr>
      <w:tr w:rsidR="005C6278" w14:paraId="441D1FE4" w14:textId="77777777" w:rsidTr="009B6A89">
        <w:tc>
          <w:tcPr>
            <w:tcW w:w="1261" w:type="dxa"/>
            <w:gridSpan w:val="2"/>
            <w:tcBorders>
              <w:top w:val="single" w:sz="4" w:space="0" w:color="auto"/>
              <w:left w:val="single" w:sz="18" w:space="0" w:color="auto"/>
              <w:bottom w:val="single" w:sz="4" w:space="0" w:color="auto"/>
            </w:tcBorders>
          </w:tcPr>
          <w:p w14:paraId="1E399F49" w14:textId="77777777" w:rsidR="005C6278" w:rsidRDefault="005C6278" w:rsidP="005C6278">
            <w:pPr>
              <w:rPr>
                <w:lang w:val="en-AU"/>
              </w:rPr>
            </w:pPr>
            <w:r>
              <w:rPr>
                <w:lang w:val="en-AU"/>
              </w:rPr>
              <w:t>23/01/17</w:t>
            </w:r>
          </w:p>
        </w:tc>
        <w:tc>
          <w:tcPr>
            <w:tcW w:w="836" w:type="dxa"/>
            <w:tcBorders>
              <w:top w:val="single" w:sz="4" w:space="0" w:color="auto"/>
              <w:bottom w:val="single" w:sz="4" w:space="0" w:color="auto"/>
            </w:tcBorders>
          </w:tcPr>
          <w:p w14:paraId="23A06486" w14:textId="417F4D29"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B3D3A93" w14:textId="77777777" w:rsidR="005C6278" w:rsidRDefault="005C6278" w:rsidP="005C6278">
            <w:pPr>
              <w:keepNext/>
              <w:jc w:val="center"/>
              <w:rPr>
                <w:lang w:val="en-AU"/>
              </w:rPr>
            </w:pPr>
            <w:r>
              <w:rPr>
                <w:lang w:val="en-AU"/>
              </w:rPr>
              <w:t>9.2.3</w:t>
            </w:r>
          </w:p>
        </w:tc>
        <w:tc>
          <w:tcPr>
            <w:tcW w:w="4802" w:type="dxa"/>
            <w:gridSpan w:val="2"/>
            <w:tcBorders>
              <w:top w:val="single" w:sz="4" w:space="0" w:color="auto"/>
              <w:bottom w:val="single" w:sz="4" w:space="0" w:color="auto"/>
              <w:right w:val="single" w:sz="18" w:space="0" w:color="auto"/>
            </w:tcBorders>
          </w:tcPr>
          <w:p w14:paraId="56FD07B2" w14:textId="77777777" w:rsidR="005C6278" w:rsidRPr="00CD3339" w:rsidRDefault="005C6278" w:rsidP="005C6278">
            <w:pPr>
              <w:spacing w:before="40"/>
              <w:jc w:val="both"/>
              <w:rPr>
                <w:rFonts w:ascii="Arial" w:hAnsi="Arial" w:cs="Arial"/>
                <w:bCs/>
                <w:iCs/>
                <w:color w:val="000000"/>
              </w:rPr>
            </w:pPr>
            <w:r w:rsidRPr="00CD3339">
              <w:rPr>
                <w:rFonts w:ascii="Arial" w:hAnsi="Arial" w:cs="Arial"/>
                <w:color w:val="000000"/>
              </w:rPr>
              <w:t>Aggravated burglary under s.77 of the Crimes Act 1958, home invasion under s.77A, aggravated home invasion under s.77B or aggravated carjacking under s.79A added to the list of offences for which the applicant must show cause.</w:t>
            </w:r>
          </w:p>
        </w:tc>
      </w:tr>
      <w:tr w:rsidR="005C6278" w14:paraId="38801378" w14:textId="77777777" w:rsidTr="009B6A89">
        <w:tc>
          <w:tcPr>
            <w:tcW w:w="1261" w:type="dxa"/>
            <w:gridSpan w:val="2"/>
            <w:tcBorders>
              <w:top w:val="single" w:sz="4" w:space="0" w:color="auto"/>
              <w:left w:val="single" w:sz="18" w:space="0" w:color="auto"/>
              <w:bottom w:val="single" w:sz="4" w:space="0" w:color="auto"/>
            </w:tcBorders>
          </w:tcPr>
          <w:p w14:paraId="2C5D3AB5" w14:textId="77777777" w:rsidR="005C6278" w:rsidRDefault="005C6278" w:rsidP="005C6278">
            <w:pPr>
              <w:rPr>
                <w:lang w:val="en-AU"/>
              </w:rPr>
            </w:pPr>
            <w:r>
              <w:rPr>
                <w:lang w:val="en-AU"/>
              </w:rPr>
              <w:t>23/01/17</w:t>
            </w:r>
          </w:p>
        </w:tc>
        <w:tc>
          <w:tcPr>
            <w:tcW w:w="836" w:type="dxa"/>
            <w:tcBorders>
              <w:top w:val="single" w:sz="4" w:space="0" w:color="auto"/>
              <w:bottom w:val="single" w:sz="4" w:space="0" w:color="auto"/>
            </w:tcBorders>
          </w:tcPr>
          <w:p w14:paraId="0FA1F32B" w14:textId="1B793C89"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2FA820D" w14:textId="77777777" w:rsidR="005C6278" w:rsidRDefault="005C6278" w:rsidP="005C6278">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6F5C06DC" w14:textId="77777777" w:rsidR="005C6278" w:rsidRDefault="005C6278" w:rsidP="005C6278">
            <w:pPr>
              <w:jc w:val="both"/>
              <w:rPr>
                <w:rFonts w:ascii="Arial" w:hAnsi="Arial" w:cs="Arial"/>
                <w:bCs/>
                <w:iCs/>
                <w:color w:val="000000"/>
              </w:rPr>
            </w:pPr>
            <w:r>
              <w:rPr>
                <w:rFonts w:ascii="Arial" w:hAnsi="Arial" w:cs="Arial"/>
                <w:bCs/>
                <w:iCs/>
                <w:color w:val="000000"/>
              </w:rPr>
              <w:t xml:space="preserve">Added cases of </w:t>
            </w:r>
            <w:r w:rsidRPr="00461530">
              <w:rPr>
                <w:rFonts w:ascii="Arial" w:hAnsi="Arial" w:cs="Arial"/>
                <w:bCs/>
                <w:i/>
                <w:iCs/>
                <w:color w:val="000000"/>
              </w:rPr>
              <w:t>Omer v DPP</w:t>
            </w:r>
            <w:r>
              <w:rPr>
                <w:rFonts w:ascii="Arial" w:hAnsi="Arial" w:cs="Arial"/>
                <w:bCs/>
                <w:iCs/>
                <w:color w:val="000000"/>
              </w:rPr>
              <w:t xml:space="preserve"> [2016] VSC 762 &amp; </w:t>
            </w:r>
            <w:r w:rsidRPr="00EF55A6">
              <w:rPr>
                <w:rFonts w:ascii="Arial" w:hAnsi="Arial" w:cs="Arial"/>
                <w:bCs/>
                <w:i/>
                <w:iCs/>
                <w:color w:val="000000"/>
              </w:rPr>
              <w:t>Murat Kaya</w:t>
            </w:r>
            <w:r>
              <w:rPr>
                <w:rFonts w:ascii="Arial" w:hAnsi="Arial" w:cs="Arial"/>
                <w:bCs/>
                <w:iCs/>
                <w:color w:val="000000"/>
              </w:rPr>
              <w:t xml:space="preserve"> [2016] VSC 712.</w:t>
            </w:r>
          </w:p>
        </w:tc>
      </w:tr>
      <w:tr w:rsidR="005C6278" w14:paraId="73895BA9" w14:textId="77777777" w:rsidTr="009B6A89">
        <w:tc>
          <w:tcPr>
            <w:tcW w:w="1261" w:type="dxa"/>
            <w:gridSpan w:val="2"/>
            <w:tcBorders>
              <w:top w:val="single" w:sz="4" w:space="0" w:color="auto"/>
              <w:left w:val="single" w:sz="18" w:space="0" w:color="auto"/>
              <w:bottom w:val="single" w:sz="4" w:space="0" w:color="auto"/>
            </w:tcBorders>
          </w:tcPr>
          <w:p w14:paraId="2477ABA7" w14:textId="77777777" w:rsidR="005C6278" w:rsidRDefault="005C6278" w:rsidP="005C6278">
            <w:pPr>
              <w:rPr>
                <w:lang w:val="en-AU"/>
              </w:rPr>
            </w:pPr>
            <w:r>
              <w:rPr>
                <w:lang w:val="en-AU"/>
              </w:rPr>
              <w:t>23/01/17</w:t>
            </w:r>
          </w:p>
        </w:tc>
        <w:tc>
          <w:tcPr>
            <w:tcW w:w="836" w:type="dxa"/>
            <w:tcBorders>
              <w:top w:val="single" w:sz="4" w:space="0" w:color="auto"/>
              <w:bottom w:val="single" w:sz="4" w:space="0" w:color="auto"/>
            </w:tcBorders>
          </w:tcPr>
          <w:p w14:paraId="1E00DCF8" w14:textId="3F71CA83"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2229CB85" w14:textId="77777777" w:rsidR="005C6278" w:rsidRDefault="005C6278" w:rsidP="005C6278">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38717459" w14:textId="77777777" w:rsidR="005C6278" w:rsidRDefault="005C6278" w:rsidP="005C6278">
            <w:pPr>
              <w:spacing w:before="40"/>
              <w:jc w:val="both"/>
              <w:rPr>
                <w:rFonts w:ascii="Arial" w:hAnsi="Arial" w:cs="Arial"/>
                <w:bCs/>
                <w:iCs/>
                <w:color w:val="000000"/>
              </w:rPr>
            </w:pPr>
            <w:r>
              <w:rPr>
                <w:rFonts w:ascii="Arial" w:hAnsi="Arial" w:cs="Arial"/>
                <w:bCs/>
                <w:iCs/>
                <w:color w:val="000000"/>
              </w:rPr>
              <w:t xml:space="preserve">Added cases of </w:t>
            </w:r>
            <w:r w:rsidRPr="00EF55A6">
              <w:rPr>
                <w:rFonts w:ascii="Arial" w:hAnsi="Arial" w:cs="Arial"/>
                <w:bCs/>
                <w:i/>
                <w:iCs/>
                <w:color w:val="000000"/>
              </w:rPr>
              <w:t>Riko To</w:t>
            </w:r>
            <w:r w:rsidRPr="00CD3339">
              <w:rPr>
                <w:rFonts w:ascii="Arial" w:hAnsi="Arial" w:cs="Arial"/>
                <w:bCs/>
                <w:i/>
                <w:iCs/>
                <w:color w:val="000000"/>
              </w:rPr>
              <w:t>mas</w:t>
            </w:r>
            <w:r w:rsidRPr="00CD3339">
              <w:rPr>
                <w:rFonts w:ascii="Arial" w:hAnsi="Arial" w:cs="Arial"/>
                <w:bCs/>
                <w:iCs/>
                <w:color w:val="000000"/>
              </w:rPr>
              <w:t xml:space="preserve"> [2016] VSC 476, </w:t>
            </w:r>
            <w:r w:rsidRPr="00CD3339">
              <w:rPr>
                <w:rFonts w:ascii="Arial" w:hAnsi="Arial" w:cs="Arial"/>
                <w:i/>
                <w:color w:val="000000"/>
              </w:rPr>
              <w:t xml:space="preserve">Application for Bail by Ibrahim El-Sayah </w:t>
            </w:r>
            <w:r w:rsidRPr="00CD3339">
              <w:rPr>
                <w:rFonts w:ascii="Arial" w:hAnsi="Arial" w:cs="Arial"/>
                <w:color w:val="000000"/>
              </w:rPr>
              <w:t xml:space="preserve">[2016] VSC 716 &amp; </w:t>
            </w:r>
            <w:r w:rsidRPr="00CD3339">
              <w:rPr>
                <w:rFonts w:ascii="Arial" w:hAnsi="Arial" w:cs="Arial"/>
                <w:i/>
                <w:color w:val="000000"/>
              </w:rPr>
              <w:t xml:space="preserve">Application for Bail by Jaydon Reynolds </w:t>
            </w:r>
            <w:r w:rsidRPr="00CD3339">
              <w:rPr>
                <w:rFonts w:ascii="Arial" w:hAnsi="Arial" w:cs="Arial"/>
                <w:color w:val="000000"/>
              </w:rPr>
              <w:t>[2016] VSC 730.</w:t>
            </w:r>
          </w:p>
        </w:tc>
      </w:tr>
      <w:tr w:rsidR="005C6278" w14:paraId="4C085EAE" w14:textId="77777777" w:rsidTr="009B6A89">
        <w:tc>
          <w:tcPr>
            <w:tcW w:w="1261" w:type="dxa"/>
            <w:gridSpan w:val="2"/>
            <w:tcBorders>
              <w:top w:val="single" w:sz="4" w:space="0" w:color="auto"/>
              <w:left w:val="single" w:sz="18" w:space="0" w:color="auto"/>
              <w:bottom w:val="single" w:sz="4" w:space="0" w:color="auto"/>
            </w:tcBorders>
          </w:tcPr>
          <w:p w14:paraId="778E60B8" w14:textId="77777777" w:rsidR="005C6278" w:rsidRDefault="005C6278" w:rsidP="005C6278">
            <w:pPr>
              <w:rPr>
                <w:lang w:val="en-AU"/>
              </w:rPr>
            </w:pPr>
            <w:r>
              <w:rPr>
                <w:lang w:val="en-AU"/>
              </w:rPr>
              <w:t>23/01/17</w:t>
            </w:r>
          </w:p>
        </w:tc>
        <w:tc>
          <w:tcPr>
            <w:tcW w:w="836" w:type="dxa"/>
            <w:tcBorders>
              <w:top w:val="single" w:sz="4" w:space="0" w:color="auto"/>
              <w:bottom w:val="single" w:sz="4" w:space="0" w:color="auto"/>
            </w:tcBorders>
          </w:tcPr>
          <w:p w14:paraId="2C217CA3" w14:textId="4FF07EC8"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1BB7548E" w14:textId="77777777" w:rsidR="005C6278" w:rsidRDefault="005C6278" w:rsidP="005C6278">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63338F2B" w14:textId="77777777" w:rsidR="005C6278" w:rsidRPr="00CD3339" w:rsidRDefault="005C6278" w:rsidP="005C6278">
            <w:pPr>
              <w:keepNext/>
              <w:keepLines/>
              <w:jc w:val="both"/>
              <w:rPr>
                <w:rFonts w:ascii="Arial" w:hAnsi="Arial" w:cs="Arial"/>
                <w:i/>
                <w:color w:val="000000"/>
                <w:u w:val="single"/>
              </w:rPr>
            </w:pPr>
            <w:r w:rsidRPr="00CD3339">
              <w:rPr>
                <w:rFonts w:ascii="Arial" w:hAnsi="Arial" w:cs="Arial"/>
                <w:bCs/>
                <w:iCs/>
                <w:color w:val="000000"/>
              </w:rPr>
              <w:t xml:space="preserve">Added cases of </w:t>
            </w:r>
            <w:r w:rsidRPr="00CD3339">
              <w:rPr>
                <w:rFonts w:ascii="Arial" w:hAnsi="Arial" w:cs="Arial"/>
                <w:i/>
                <w:color w:val="000000"/>
              </w:rPr>
              <w:t xml:space="preserve">Re Kazim Kuzu; An application for Bail </w:t>
            </w:r>
            <w:r w:rsidRPr="00CD3339">
              <w:rPr>
                <w:rFonts w:ascii="Arial" w:hAnsi="Arial" w:cs="Arial"/>
                <w:color w:val="000000"/>
              </w:rPr>
              <w:t xml:space="preserve">[2016] VSC 710, </w:t>
            </w:r>
            <w:r w:rsidRPr="00CD3339">
              <w:rPr>
                <w:rFonts w:ascii="Arial" w:hAnsi="Arial" w:cs="Arial"/>
                <w:i/>
                <w:color w:val="000000"/>
              </w:rPr>
              <w:t xml:space="preserve">Re Casper De </w:t>
            </w:r>
            <w:proofErr w:type="spellStart"/>
            <w:r w:rsidRPr="00CD3339">
              <w:rPr>
                <w:rFonts w:ascii="Arial" w:hAnsi="Arial" w:cs="Arial"/>
                <w:i/>
                <w:color w:val="000000"/>
              </w:rPr>
              <w:t>Waij</w:t>
            </w:r>
            <w:proofErr w:type="spellEnd"/>
            <w:r w:rsidRPr="00CD3339">
              <w:rPr>
                <w:rFonts w:ascii="Arial" w:hAnsi="Arial" w:cs="Arial"/>
                <w:i/>
                <w:color w:val="000000"/>
              </w:rPr>
              <w:t xml:space="preserve"> </w:t>
            </w:r>
            <w:r w:rsidRPr="00CD3339">
              <w:rPr>
                <w:rFonts w:ascii="Arial" w:hAnsi="Arial" w:cs="Arial"/>
                <w:color w:val="000000"/>
              </w:rPr>
              <w:t>[2016] VSC 805</w:t>
            </w:r>
            <w:r w:rsidRPr="00CD3339">
              <w:rPr>
                <w:rFonts w:ascii="Arial" w:hAnsi="Arial" w:cs="Arial"/>
                <w:i/>
                <w:color w:val="000000"/>
              </w:rPr>
              <w:t xml:space="preserve"> &amp; Re Abdullah (Bail Application)</w:t>
            </w:r>
            <w:r w:rsidRPr="00CD3339">
              <w:rPr>
                <w:rFonts w:ascii="Arial" w:hAnsi="Arial" w:cs="Arial"/>
                <w:color w:val="000000"/>
              </w:rPr>
              <w:t xml:space="preserve"> [2016] VSC 745.</w:t>
            </w:r>
          </w:p>
        </w:tc>
      </w:tr>
      <w:tr w:rsidR="005C6278" w14:paraId="431B3BE8" w14:textId="77777777" w:rsidTr="009B6A89">
        <w:tc>
          <w:tcPr>
            <w:tcW w:w="1261" w:type="dxa"/>
            <w:gridSpan w:val="2"/>
            <w:tcBorders>
              <w:top w:val="single" w:sz="4" w:space="0" w:color="auto"/>
              <w:left w:val="single" w:sz="18" w:space="0" w:color="auto"/>
              <w:bottom w:val="single" w:sz="4" w:space="0" w:color="auto"/>
            </w:tcBorders>
          </w:tcPr>
          <w:p w14:paraId="78250EED" w14:textId="77777777" w:rsidR="005C6278" w:rsidRDefault="005C6278" w:rsidP="005C6278">
            <w:pPr>
              <w:rPr>
                <w:lang w:val="en-AU"/>
              </w:rPr>
            </w:pPr>
            <w:r>
              <w:rPr>
                <w:lang w:val="en-AU"/>
              </w:rPr>
              <w:t>23/01/17</w:t>
            </w:r>
          </w:p>
        </w:tc>
        <w:tc>
          <w:tcPr>
            <w:tcW w:w="836" w:type="dxa"/>
            <w:tcBorders>
              <w:top w:val="single" w:sz="4" w:space="0" w:color="auto"/>
              <w:bottom w:val="single" w:sz="4" w:space="0" w:color="auto"/>
            </w:tcBorders>
          </w:tcPr>
          <w:p w14:paraId="40BA9282" w14:textId="264BC1FA"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0935B2B" w14:textId="77777777" w:rsidR="005C6278" w:rsidRDefault="005C6278" w:rsidP="005C6278">
            <w:pPr>
              <w:keepNext/>
              <w:jc w:val="center"/>
              <w:rPr>
                <w:lang w:val="en-AU"/>
              </w:rPr>
            </w:pPr>
            <w:r>
              <w:rPr>
                <w:lang w:val="en-AU"/>
              </w:rPr>
              <w:t>9.4.4.7</w:t>
            </w:r>
          </w:p>
        </w:tc>
        <w:tc>
          <w:tcPr>
            <w:tcW w:w="4802" w:type="dxa"/>
            <w:gridSpan w:val="2"/>
            <w:tcBorders>
              <w:top w:val="single" w:sz="4" w:space="0" w:color="auto"/>
              <w:bottom w:val="single" w:sz="4" w:space="0" w:color="auto"/>
              <w:right w:val="single" w:sz="18" w:space="0" w:color="auto"/>
            </w:tcBorders>
          </w:tcPr>
          <w:p w14:paraId="401D6793" w14:textId="77777777" w:rsidR="005C6278" w:rsidRDefault="005C6278" w:rsidP="005C6278">
            <w:pPr>
              <w:spacing w:before="20"/>
              <w:jc w:val="both"/>
              <w:rPr>
                <w:rFonts w:ascii="Arial" w:hAnsi="Arial" w:cs="Arial"/>
                <w:bCs/>
                <w:iCs/>
                <w:color w:val="000000"/>
              </w:rPr>
            </w:pPr>
            <w:r>
              <w:rPr>
                <w:rFonts w:ascii="Arial" w:hAnsi="Arial" w:cs="Arial"/>
                <w:bCs/>
                <w:iCs/>
                <w:color w:val="000000"/>
              </w:rPr>
              <w:t xml:space="preserve">Added case of </w:t>
            </w:r>
            <w:r w:rsidRPr="000779A6">
              <w:rPr>
                <w:rFonts w:ascii="Arial" w:hAnsi="Arial" w:cs="Arial"/>
                <w:bCs/>
                <w:i/>
                <w:iCs/>
                <w:color w:val="000000"/>
              </w:rPr>
              <w:t>KWLD v DPP</w:t>
            </w:r>
            <w:r>
              <w:rPr>
                <w:rFonts w:ascii="Arial" w:hAnsi="Arial" w:cs="Arial"/>
                <w:bCs/>
                <w:iCs/>
                <w:color w:val="000000"/>
              </w:rPr>
              <w:t xml:space="preserve"> [2016] VSC 709.</w:t>
            </w:r>
          </w:p>
        </w:tc>
      </w:tr>
      <w:tr w:rsidR="005C6278" w14:paraId="1BFA38A2" w14:textId="77777777" w:rsidTr="009B6A89">
        <w:tc>
          <w:tcPr>
            <w:tcW w:w="1261" w:type="dxa"/>
            <w:gridSpan w:val="2"/>
            <w:tcBorders>
              <w:top w:val="single" w:sz="4" w:space="0" w:color="auto"/>
              <w:left w:val="single" w:sz="18" w:space="0" w:color="auto"/>
              <w:bottom w:val="single" w:sz="4" w:space="0" w:color="auto"/>
            </w:tcBorders>
          </w:tcPr>
          <w:p w14:paraId="06D61464" w14:textId="77777777" w:rsidR="005C6278" w:rsidRDefault="005C6278" w:rsidP="005C6278">
            <w:pPr>
              <w:rPr>
                <w:lang w:val="en-AU"/>
              </w:rPr>
            </w:pPr>
            <w:r>
              <w:rPr>
                <w:lang w:val="en-AU"/>
              </w:rPr>
              <w:t>23/01/17`</w:t>
            </w:r>
          </w:p>
        </w:tc>
        <w:tc>
          <w:tcPr>
            <w:tcW w:w="836" w:type="dxa"/>
            <w:tcBorders>
              <w:top w:val="single" w:sz="4" w:space="0" w:color="auto"/>
              <w:bottom w:val="single" w:sz="4" w:space="0" w:color="auto"/>
            </w:tcBorders>
          </w:tcPr>
          <w:p w14:paraId="5DD90363" w14:textId="6EE944BB"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963DC9B" w14:textId="77777777" w:rsidR="005C6278" w:rsidRDefault="005C6278" w:rsidP="005C6278">
            <w:pPr>
              <w:keepNext/>
              <w:jc w:val="center"/>
              <w:rPr>
                <w:lang w:val="en-AU"/>
              </w:rPr>
            </w:pPr>
            <w:r>
              <w:rPr>
                <w:lang w:val="en-AU"/>
              </w:rPr>
              <w:t>9.4.10</w:t>
            </w:r>
          </w:p>
        </w:tc>
        <w:tc>
          <w:tcPr>
            <w:tcW w:w="4802" w:type="dxa"/>
            <w:gridSpan w:val="2"/>
            <w:tcBorders>
              <w:top w:val="single" w:sz="4" w:space="0" w:color="auto"/>
              <w:bottom w:val="single" w:sz="4" w:space="0" w:color="auto"/>
              <w:right w:val="single" w:sz="18" w:space="0" w:color="auto"/>
            </w:tcBorders>
          </w:tcPr>
          <w:p w14:paraId="371318E0" w14:textId="77777777" w:rsidR="005C6278" w:rsidRPr="00CD3339" w:rsidRDefault="005C6278" w:rsidP="005C6278">
            <w:pPr>
              <w:numPr>
                <w:ilvl w:val="0"/>
                <w:numId w:val="14"/>
              </w:numPr>
              <w:spacing w:before="40"/>
              <w:ind w:left="357" w:hanging="357"/>
              <w:jc w:val="both"/>
              <w:rPr>
                <w:rFonts w:ascii="Arial" w:hAnsi="Arial" w:cs="Arial"/>
                <w:bCs/>
                <w:iCs/>
                <w:color w:val="000000"/>
              </w:rPr>
            </w:pPr>
            <w:r>
              <w:rPr>
                <w:rFonts w:ascii="Arial" w:hAnsi="Arial" w:cs="Arial"/>
                <w:bCs/>
                <w:iCs/>
                <w:color w:val="000000"/>
              </w:rPr>
              <w:t xml:space="preserve">Amendment to quotation from dicta of Bell J in </w:t>
            </w:r>
            <w:r w:rsidRPr="009D76FF">
              <w:rPr>
                <w:rFonts w:ascii="Arial" w:hAnsi="Arial" w:cs="Arial"/>
                <w:bCs/>
                <w:i/>
                <w:iCs/>
                <w:color w:val="000000"/>
              </w:rPr>
              <w:lastRenderedPageBreak/>
              <w:t>Woods v DPP</w:t>
            </w:r>
            <w:r>
              <w:rPr>
                <w:rFonts w:ascii="Arial" w:hAnsi="Arial" w:cs="Arial"/>
                <w:bCs/>
                <w:iCs/>
                <w:color w:val="000000"/>
              </w:rPr>
              <w:t xml:space="preserve"> [2014] VS</w:t>
            </w:r>
            <w:r w:rsidRPr="00CD3339">
              <w:rPr>
                <w:rFonts w:ascii="Arial" w:hAnsi="Arial" w:cs="Arial"/>
                <w:bCs/>
                <w:iCs/>
                <w:color w:val="000000"/>
              </w:rPr>
              <w:t>C 1.</w:t>
            </w:r>
          </w:p>
          <w:p w14:paraId="72AE18CC" w14:textId="77777777" w:rsidR="005C6278" w:rsidRDefault="005C6278" w:rsidP="005C6278">
            <w:pPr>
              <w:numPr>
                <w:ilvl w:val="0"/>
                <w:numId w:val="14"/>
              </w:numPr>
              <w:spacing w:before="40"/>
              <w:ind w:left="357" w:hanging="357"/>
              <w:jc w:val="both"/>
              <w:rPr>
                <w:rFonts w:ascii="Arial" w:hAnsi="Arial" w:cs="Arial"/>
                <w:bCs/>
                <w:iCs/>
                <w:color w:val="000000"/>
              </w:rPr>
            </w:pPr>
            <w:r w:rsidRPr="00CD3339">
              <w:rPr>
                <w:rFonts w:ascii="Arial" w:hAnsi="Arial" w:cs="Arial"/>
                <w:bCs/>
                <w:iCs/>
                <w:color w:val="000000"/>
              </w:rPr>
              <w:t xml:space="preserve">Added case of </w:t>
            </w:r>
            <w:r w:rsidRPr="00CD3339">
              <w:rPr>
                <w:rFonts w:ascii="Arial" w:hAnsi="Arial" w:cs="Arial"/>
                <w:color w:val="000000"/>
              </w:rPr>
              <w:t xml:space="preserve">In </w:t>
            </w:r>
            <w:r w:rsidRPr="00CD3339">
              <w:rPr>
                <w:rFonts w:ascii="Arial" w:hAnsi="Arial" w:cs="Arial"/>
                <w:i/>
                <w:color w:val="000000"/>
              </w:rPr>
              <w:t>IMO an Application for Bail by HL</w:t>
            </w:r>
            <w:r w:rsidRPr="00CD3339">
              <w:rPr>
                <w:rFonts w:ascii="Arial" w:hAnsi="Arial" w:cs="Arial"/>
                <w:color w:val="000000"/>
              </w:rPr>
              <w:t xml:space="preserve"> [2016] VSC 750.</w:t>
            </w:r>
          </w:p>
        </w:tc>
      </w:tr>
      <w:tr w:rsidR="005C6278" w14:paraId="2D638A63" w14:textId="77777777" w:rsidTr="009B6A89">
        <w:tc>
          <w:tcPr>
            <w:tcW w:w="1261" w:type="dxa"/>
            <w:gridSpan w:val="2"/>
            <w:tcBorders>
              <w:top w:val="single" w:sz="4" w:space="0" w:color="auto"/>
              <w:left w:val="single" w:sz="18" w:space="0" w:color="auto"/>
              <w:bottom w:val="single" w:sz="4" w:space="0" w:color="auto"/>
            </w:tcBorders>
          </w:tcPr>
          <w:p w14:paraId="695B4F54" w14:textId="77777777" w:rsidR="005C6278" w:rsidRDefault="005C6278" w:rsidP="005C6278">
            <w:pPr>
              <w:rPr>
                <w:lang w:val="en-AU"/>
              </w:rPr>
            </w:pPr>
            <w:r>
              <w:rPr>
                <w:lang w:val="en-AU"/>
              </w:rPr>
              <w:lastRenderedPageBreak/>
              <w:t>23/12/16</w:t>
            </w:r>
          </w:p>
        </w:tc>
        <w:tc>
          <w:tcPr>
            <w:tcW w:w="836" w:type="dxa"/>
            <w:tcBorders>
              <w:top w:val="single" w:sz="4" w:space="0" w:color="auto"/>
              <w:bottom w:val="single" w:sz="4" w:space="0" w:color="auto"/>
            </w:tcBorders>
          </w:tcPr>
          <w:p w14:paraId="6EFF375C" w14:textId="18D5BB6D"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4FFBA933" w14:textId="77777777" w:rsidR="005C6278" w:rsidRDefault="005C6278" w:rsidP="005C6278">
            <w:pPr>
              <w:keepNext/>
              <w:jc w:val="center"/>
              <w:rPr>
                <w:lang w:val="en-AU"/>
              </w:rPr>
            </w:pPr>
            <w:r>
              <w:rPr>
                <w:lang w:val="en-AU"/>
              </w:rPr>
              <w:t>10.4.2</w:t>
            </w:r>
          </w:p>
        </w:tc>
        <w:tc>
          <w:tcPr>
            <w:tcW w:w="4802" w:type="dxa"/>
            <w:gridSpan w:val="2"/>
            <w:tcBorders>
              <w:top w:val="single" w:sz="4" w:space="0" w:color="auto"/>
              <w:bottom w:val="single" w:sz="4" w:space="0" w:color="auto"/>
              <w:right w:val="single" w:sz="18" w:space="0" w:color="auto"/>
            </w:tcBorders>
          </w:tcPr>
          <w:p w14:paraId="0496EF36" w14:textId="77777777" w:rsidR="005C6278" w:rsidRDefault="005C6278" w:rsidP="005C6278">
            <w:pPr>
              <w:spacing w:before="40"/>
              <w:jc w:val="both"/>
              <w:rPr>
                <w:rFonts w:ascii="Arial" w:hAnsi="Arial" w:cs="Arial"/>
                <w:bCs/>
                <w:iCs/>
                <w:color w:val="000000"/>
              </w:rPr>
            </w:pPr>
            <w:r>
              <w:rPr>
                <w:rFonts w:ascii="Arial" w:hAnsi="Arial" w:cs="Arial"/>
                <w:bCs/>
                <w:iCs/>
                <w:color w:val="000000"/>
              </w:rPr>
              <w:t>Paragraph heading changed to “Earlier Australian authorities”.</w:t>
            </w:r>
          </w:p>
        </w:tc>
      </w:tr>
      <w:tr w:rsidR="005C6278" w14:paraId="35F034D5" w14:textId="77777777" w:rsidTr="009B6A89">
        <w:tc>
          <w:tcPr>
            <w:tcW w:w="1261" w:type="dxa"/>
            <w:gridSpan w:val="2"/>
            <w:tcBorders>
              <w:top w:val="single" w:sz="4" w:space="0" w:color="auto"/>
              <w:left w:val="single" w:sz="18" w:space="0" w:color="auto"/>
              <w:bottom w:val="single" w:sz="4" w:space="0" w:color="auto"/>
            </w:tcBorders>
          </w:tcPr>
          <w:p w14:paraId="5EC0D267" w14:textId="77777777" w:rsidR="005C6278" w:rsidRDefault="005C6278" w:rsidP="005C6278">
            <w:pPr>
              <w:rPr>
                <w:lang w:val="en-AU"/>
              </w:rPr>
            </w:pPr>
            <w:r>
              <w:rPr>
                <w:lang w:val="en-AU"/>
              </w:rPr>
              <w:t>23/12/16</w:t>
            </w:r>
          </w:p>
        </w:tc>
        <w:tc>
          <w:tcPr>
            <w:tcW w:w="836" w:type="dxa"/>
            <w:tcBorders>
              <w:top w:val="single" w:sz="4" w:space="0" w:color="auto"/>
              <w:bottom w:val="single" w:sz="4" w:space="0" w:color="auto"/>
            </w:tcBorders>
          </w:tcPr>
          <w:p w14:paraId="26549C7A" w14:textId="165D4538"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1703ACBF" w14:textId="77777777" w:rsidR="005C6278" w:rsidRDefault="005C6278" w:rsidP="005C6278">
            <w:pPr>
              <w:keepNext/>
              <w:jc w:val="center"/>
              <w:rPr>
                <w:lang w:val="en-AU"/>
              </w:rPr>
            </w:pPr>
            <w:r>
              <w:rPr>
                <w:lang w:val="en-AU"/>
              </w:rPr>
              <w:t>10.4.3</w:t>
            </w:r>
          </w:p>
        </w:tc>
        <w:tc>
          <w:tcPr>
            <w:tcW w:w="4802" w:type="dxa"/>
            <w:gridSpan w:val="2"/>
            <w:tcBorders>
              <w:top w:val="single" w:sz="4" w:space="0" w:color="auto"/>
              <w:bottom w:val="single" w:sz="4" w:space="0" w:color="auto"/>
              <w:right w:val="single" w:sz="18" w:space="0" w:color="auto"/>
            </w:tcBorders>
          </w:tcPr>
          <w:p w14:paraId="0306C640" w14:textId="77777777" w:rsidR="005C6278" w:rsidRDefault="005C6278" w:rsidP="005C6278">
            <w:pPr>
              <w:spacing w:before="40"/>
              <w:jc w:val="both"/>
              <w:rPr>
                <w:rFonts w:ascii="Arial" w:hAnsi="Arial" w:cs="Arial"/>
                <w:bCs/>
                <w:iCs/>
                <w:color w:val="000000"/>
              </w:rPr>
            </w:pPr>
            <w:r>
              <w:rPr>
                <w:rFonts w:ascii="Arial" w:hAnsi="Arial" w:cs="Arial"/>
                <w:bCs/>
                <w:iCs/>
                <w:color w:val="000000"/>
              </w:rPr>
              <w:t xml:space="preserve">Paragraph heading changed to “Demise of </w:t>
            </w:r>
            <w:r w:rsidRPr="00FF1D0A">
              <w:rPr>
                <w:rFonts w:ascii="Arial" w:hAnsi="Arial" w:cs="Arial"/>
                <w:bCs/>
                <w:i/>
                <w:iCs/>
                <w:color w:val="000000"/>
              </w:rPr>
              <w:t>doli incapax</w:t>
            </w:r>
            <w:r>
              <w:rPr>
                <w:rFonts w:ascii="Arial" w:hAnsi="Arial" w:cs="Arial"/>
                <w:bCs/>
                <w:iCs/>
                <w:color w:val="000000"/>
              </w:rPr>
              <w:t xml:space="preserve"> in England”.</w:t>
            </w:r>
          </w:p>
        </w:tc>
      </w:tr>
      <w:tr w:rsidR="005C6278" w14:paraId="3E93A851" w14:textId="77777777" w:rsidTr="009B6A89">
        <w:tc>
          <w:tcPr>
            <w:tcW w:w="1261" w:type="dxa"/>
            <w:gridSpan w:val="2"/>
            <w:tcBorders>
              <w:top w:val="single" w:sz="4" w:space="0" w:color="auto"/>
              <w:left w:val="single" w:sz="18" w:space="0" w:color="auto"/>
              <w:bottom w:val="single" w:sz="4" w:space="0" w:color="auto"/>
            </w:tcBorders>
          </w:tcPr>
          <w:p w14:paraId="5B278FF8" w14:textId="77777777" w:rsidR="005C6278" w:rsidRDefault="005C6278" w:rsidP="005C6278">
            <w:pPr>
              <w:rPr>
                <w:lang w:val="en-AU"/>
              </w:rPr>
            </w:pPr>
            <w:r>
              <w:rPr>
                <w:lang w:val="en-AU"/>
              </w:rPr>
              <w:t>23/12/16</w:t>
            </w:r>
          </w:p>
        </w:tc>
        <w:tc>
          <w:tcPr>
            <w:tcW w:w="836" w:type="dxa"/>
            <w:tcBorders>
              <w:top w:val="single" w:sz="4" w:space="0" w:color="auto"/>
              <w:bottom w:val="single" w:sz="4" w:space="0" w:color="auto"/>
            </w:tcBorders>
          </w:tcPr>
          <w:p w14:paraId="17CAFD9B" w14:textId="7CE409FF"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616FD4FC" w14:textId="77777777" w:rsidR="005C6278" w:rsidRDefault="005C6278" w:rsidP="005C6278">
            <w:pPr>
              <w:keepNext/>
              <w:jc w:val="center"/>
              <w:rPr>
                <w:lang w:val="en-AU"/>
              </w:rPr>
            </w:pPr>
            <w:r>
              <w:rPr>
                <w:lang w:val="en-AU"/>
              </w:rPr>
              <w:t>10.4.4</w:t>
            </w:r>
          </w:p>
        </w:tc>
        <w:tc>
          <w:tcPr>
            <w:tcW w:w="4802" w:type="dxa"/>
            <w:gridSpan w:val="2"/>
            <w:tcBorders>
              <w:top w:val="single" w:sz="4" w:space="0" w:color="auto"/>
              <w:bottom w:val="single" w:sz="4" w:space="0" w:color="auto"/>
              <w:right w:val="single" w:sz="18" w:space="0" w:color="auto"/>
            </w:tcBorders>
          </w:tcPr>
          <w:p w14:paraId="1A4AB1CC" w14:textId="77777777" w:rsidR="005C6278" w:rsidRDefault="005C6278" w:rsidP="005C6278">
            <w:pPr>
              <w:spacing w:before="40"/>
              <w:jc w:val="both"/>
              <w:rPr>
                <w:rFonts w:ascii="Arial" w:hAnsi="Arial" w:cs="Arial"/>
                <w:bCs/>
                <w:iCs/>
                <w:color w:val="000000"/>
              </w:rPr>
            </w:pPr>
            <w:r>
              <w:rPr>
                <w:rFonts w:ascii="Arial" w:hAnsi="Arial" w:cs="Arial"/>
                <w:bCs/>
                <w:iCs/>
                <w:color w:val="000000"/>
              </w:rPr>
              <w:t xml:space="preserve">Text changed to note that in </w:t>
            </w:r>
            <w:r w:rsidRPr="00FF1D0A">
              <w:rPr>
                <w:rFonts w:ascii="Arial" w:hAnsi="Arial" w:cs="Arial"/>
                <w:bCs/>
                <w:i/>
                <w:iCs/>
                <w:color w:val="000000"/>
              </w:rPr>
              <w:t>RP v The Queen</w:t>
            </w:r>
            <w:r>
              <w:rPr>
                <w:rFonts w:ascii="Arial" w:hAnsi="Arial" w:cs="Arial"/>
                <w:bCs/>
                <w:iCs/>
                <w:color w:val="000000"/>
              </w:rPr>
              <w:t xml:space="preserve"> [2016] HCA 53 at [9] the High Court has described one aspect of the decision in </w:t>
            </w:r>
            <w:r w:rsidRPr="00FF1D0A">
              <w:rPr>
                <w:rFonts w:ascii="Arial" w:hAnsi="Arial" w:cs="Arial"/>
                <w:bCs/>
                <w:i/>
                <w:iCs/>
                <w:color w:val="000000"/>
              </w:rPr>
              <w:t xml:space="preserve">R v ALH </w:t>
            </w:r>
            <w:r>
              <w:rPr>
                <w:rFonts w:ascii="Arial" w:hAnsi="Arial" w:cs="Arial"/>
                <w:bCs/>
                <w:iCs/>
                <w:color w:val="000000"/>
              </w:rPr>
              <w:t>as “wrong”.</w:t>
            </w:r>
          </w:p>
        </w:tc>
      </w:tr>
      <w:tr w:rsidR="005C6278" w14:paraId="676C9CD0" w14:textId="77777777" w:rsidTr="009B6A89">
        <w:tc>
          <w:tcPr>
            <w:tcW w:w="1261" w:type="dxa"/>
            <w:gridSpan w:val="2"/>
            <w:tcBorders>
              <w:top w:val="single" w:sz="4" w:space="0" w:color="auto"/>
              <w:left w:val="single" w:sz="18" w:space="0" w:color="auto"/>
              <w:bottom w:val="single" w:sz="4" w:space="0" w:color="auto"/>
            </w:tcBorders>
          </w:tcPr>
          <w:p w14:paraId="41ACF0A9" w14:textId="77777777" w:rsidR="005C6278" w:rsidRDefault="005C6278" w:rsidP="005C6278">
            <w:pPr>
              <w:rPr>
                <w:lang w:val="en-AU"/>
              </w:rPr>
            </w:pPr>
            <w:r>
              <w:rPr>
                <w:lang w:val="en-AU"/>
              </w:rPr>
              <w:t>23/12/16</w:t>
            </w:r>
          </w:p>
        </w:tc>
        <w:tc>
          <w:tcPr>
            <w:tcW w:w="836" w:type="dxa"/>
            <w:tcBorders>
              <w:top w:val="single" w:sz="4" w:space="0" w:color="auto"/>
              <w:bottom w:val="single" w:sz="4" w:space="0" w:color="auto"/>
            </w:tcBorders>
          </w:tcPr>
          <w:p w14:paraId="229956F1" w14:textId="364DE682"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6FA92354" w14:textId="77777777" w:rsidR="005C6278" w:rsidRDefault="005C6278" w:rsidP="005C6278">
            <w:pPr>
              <w:keepNext/>
              <w:jc w:val="center"/>
              <w:rPr>
                <w:lang w:val="en-AU"/>
              </w:rPr>
            </w:pPr>
            <w:r>
              <w:rPr>
                <w:lang w:val="en-AU"/>
              </w:rPr>
              <w:t>10.4.5</w:t>
            </w:r>
          </w:p>
        </w:tc>
        <w:tc>
          <w:tcPr>
            <w:tcW w:w="4802" w:type="dxa"/>
            <w:gridSpan w:val="2"/>
            <w:tcBorders>
              <w:top w:val="single" w:sz="4" w:space="0" w:color="auto"/>
              <w:bottom w:val="single" w:sz="4" w:space="0" w:color="auto"/>
              <w:right w:val="single" w:sz="18" w:space="0" w:color="auto"/>
            </w:tcBorders>
          </w:tcPr>
          <w:p w14:paraId="46BD4E2B" w14:textId="77777777" w:rsidR="005C6278" w:rsidRPr="00FF1D0A" w:rsidRDefault="005C6278" w:rsidP="005C6278">
            <w:pPr>
              <w:spacing w:before="40"/>
              <w:jc w:val="both"/>
              <w:rPr>
                <w:rFonts w:ascii="Arial" w:hAnsi="Arial" w:cs="Arial"/>
                <w:bCs/>
                <w:iCs/>
                <w:color w:val="000000"/>
              </w:rPr>
            </w:pPr>
            <w:r w:rsidRPr="00FF1D0A">
              <w:rPr>
                <w:rFonts w:ascii="Arial" w:hAnsi="Arial" w:cs="Arial"/>
                <w:bCs/>
              </w:rPr>
              <w:t>New paragraph headed “The principle stated and applied by the High Court of Australia</w:t>
            </w:r>
            <w:r>
              <w:rPr>
                <w:rFonts w:ascii="Arial" w:hAnsi="Arial" w:cs="Arial"/>
                <w:bCs/>
              </w:rPr>
              <w:t>”</w:t>
            </w:r>
            <w:r w:rsidRPr="00FF1D0A">
              <w:rPr>
                <w:rFonts w:ascii="Arial" w:hAnsi="Arial" w:cs="Arial"/>
                <w:bCs/>
              </w:rPr>
              <w:t xml:space="preserve">.  Detailed discussion of new case of </w:t>
            </w:r>
            <w:r w:rsidRPr="00FF1D0A">
              <w:rPr>
                <w:rFonts w:ascii="Arial" w:hAnsi="Arial" w:cs="Arial"/>
                <w:bCs/>
                <w:i/>
              </w:rPr>
              <w:t>RP v The Queen</w:t>
            </w:r>
            <w:r w:rsidRPr="00FF1D0A">
              <w:rPr>
                <w:rFonts w:ascii="Arial" w:hAnsi="Arial" w:cs="Arial"/>
                <w:bCs/>
              </w:rPr>
              <w:t xml:space="preserve"> [2016] HCA 53.</w:t>
            </w:r>
          </w:p>
        </w:tc>
      </w:tr>
      <w:tr w:rsidR="005C6278" w14:paraId="0EEFE30D" w14:textId="77777777" w:rsidTr="009B6A89">
        <w:tc>
          <w:tcPr>
            <w:tcW w:w="1261" w:type="dxa"/>
            <w:gridSpan w:val="2"/>
            <w:tcBorders>
              <w:top w:val="single" w:sz="4" w:space="0" w:color="auto"/>
              <w:left w:val="single" w:sz="18" w:space="0" w:color="auto"/>
              <w:bottom w:val="single" w:sz="4" w:space="0" w:color="auto"/>
            </w:tcBorders>
          </w:tcPr>
          <w:p w14:paraId="4CC8C58F" w14:textId="77777777" w:rsidR="005C6278" w:rsidRDefault="005C6278" w:rsidP="005C6278">
            <w:pPr>
              <w:rPr>
                <w:lang w:val="en-AU"/>
              </w:rPr>
            </w:pPr>
            <w:r>
              <w:rPr>
                <w:lang w:val="en-AU"/>
              </w:rPr>
              <w:t>07/10/16</w:t>
            </w:r>
          </w:p>
        </w:tc>
        <w:tc>
          <w:tcPr>
            <w:tcW w:w="836" w:type="dxa"/>
            <w:tcBorders>
              <w:top w:val="single" w:sz="4" w:space="0" w:color="auto"/>
              <w:bottom w:val="single" w:sz="4" w:space="0" w:color="auto"/>
            </w:tcBorders>
          </w:tcPr>
          <w:p w14:paraId="4D4FCB4D" w14:textId="00448D4B"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09372656" w14:textId="77777777" w:rsidR="005C6278" w:rsidRDefault="005C6278" w:rsidP="005C6278">
            <w:pPr>
              <w:keepNext/>
              <w:jc w:val="center"/>
              <w:rPr>
                <w:lang w:val="en-AU"/>
              </w:rPr>
            </w:pPr>
            <w:r>
              <w:rPr>
                <w:lang w:val="en-AU"/>
              </w:rPr>
              <w:t>6.4</w:t>
            </w:r>
          </w:p>
        </w:tc>
        <w:tc>
          <w:tcPr>
            <w:tcW w:w="4802" w:type="dxa"/>
            <w:gridSpan w:val="2"/>
            <w:tcBorders>
              <w:top w:val="single" w:sz="4" w:space="0" w:color="auto"/>
              <w:bottom w:val="single" w:sz="4" w:space="0" w:color="auto"/>
              <w:right w:val="single" w:sz="18" w:space="0" w:color="auto"/>
            </w:tcBorders>
          </w:tcPr>
          <w:p w14:paraId="23C67128" w14:textId="77777777" w:rsidR="005C6278" w:rsidRDefault="005C6278" w:rsidP="005C6278">
            <w:pPr>
              <w:spacing w:before="40"/>
              <w:jc w:val="both"/>
              <w:rPr>
                <w:rFonts w:ascii="Arial" w:hAnsi="Arial" w:cs="Arial"/>
                <w:bCs/>
                <w:iCs/>
                <w:color w:val="000000"/>
              </w:rPr>
            </w:pPr>
            <w:r>
              <w:rPr>
                <w:rFonts w:ascii="Arial" w:hAnsi="Arial" w:cs="Arial"/>
                <w:bCs/>
                <w:iCs/>
                <w:color w:val="000000"/>
              </w:rPr>
              <w:t xml:space="preserve">Added reference to case of </w:t>
            </w:r>
            <w:r w:rsidRPr="00664D52">
              <w:rPr>
                <w:rFonts w:ascii="Arial" w:hAnsi="Arial" w:cs="Arial"/>
                <w:bCs/>
                <w:i/>
                <w:iCs/>
                <w:color w:val="000000"/>
              </w:rPr>
              <w:t>YY v ZZ &amp; Anor</w:t>
            </w:r>
            <w:r>
              <w:rPr>
                <w:rFonts w:ascii="Arial" w:hAnsi="Arial" w:cs="Arial"/>
                <w:bCs/>
                <w:iCs/>
                <w:color w:val="000000"/>
              </w:rPr>
              <w:t xml:space="preserve"> [2013] VSC 743 at [45].</w:t>
            </w:r>
          </w:p>
        </w:tc>
      </w:tr>
      <w:tr w:rsidR="005C6278" w14:paraId="1F14F7DB" w14:textId="77777777" w:rsidTr="009B6A89">
        <w:tc>
          <w:tcPr>
            <w:tcW w:w="1261" w:type="dxa"/>
            <w:gridSpan w:val="2"/>
            <w:tcBorders>
              <w:top w:val="single" w:sz="4" w:space="0" w:color="auto"/>
              <w:left w:val="single" w:sz="18" w:space="0" w:color="auto"/>
              <w:bottom w:val="single" w:sz="4" w:space="0" w:color="auto"/>
            </w:tcBorders>
          </w:tcPr>
          <w:p w14:paraId="23E62332" w14:textId="77777777" w:rsidR="005C6278" w:rsidRDefault="005C6278" w:rsidP="005C6278">
            <w:pPr>
              <w:rPr>
                <w:lang w:val="en-AU"/>
              </w:rPr>
            </w:pPr>
            <w:r>
              <w:rPr>
                <w:lang w:val="en-AU"/>
              </w:rPr>
              <w:t>07/10/16</w:t>
            </w:r>
          </w:p>
        </w:tc>
        <w:tc>
          <w:tcPr>
            <w:tcW w:w="836" w:type="dxa"/>
            <w:tcBorders>
              <w:top w:val="single" w:sz="4" w:space="0" w:color="auto"/>
              <w:bottom w:val="single" w:sz="4" w:space="0" w:color="auto"/>
            </w:tcBorders>
          </w:tcPr>
          <w:p w14:paraId="4EE0F4DA" w14:textId="0712BC9D"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271E382C" w14:textId="77777777" w:rsidR="005C6278" w:rsidRDefault="005C6278" w:rsidP="005C6278">
            <w:pPr>
              <w:keepNext/>
              <w:jc w:val="center"/>
              <w:rPr>
                <w:lang w:val="en-AU"/>
              </w:rPr>
            </w:pPr>
            <w:r>
              <w:rPr>
                <w:lang w:val="en-AU"/>
              </w:rPr>
              <w:t>6FV.8.2</w:t>
            </w:r>
          </w:p>
        </w:tc>
        <w:tc>
          <w:tcPr>
            <w:tcW w:w="4802" w:type="dxa"/>
            <w:gridSpan w:val="2"/>
            <w:tcBorders>
              <w:top w:val="single" w:sz="4" w:space="0" w:color="auto"/>
              <w:bottom w:val="single" w:sz="4" w:space="0" w:color="auto"/>
              <w:right w:val="single" w:sz="18" w:space="0" w:color="auto"/>
            </w:tcBorders>
          </w:tcPr>
          <w:p w14:paraId="4D5DB5D1" w14:textId="77777777" w:rsidR="005C6278" w:rsidRDefault="005C6278" w:rsidP="005C6278">
            <w:pPr>
              <w:spacing w:before="40"/>
              <w:jc w:val="both"/>
              <w:rPr>
                <w:rFonts w:ascii="Arial" w:hAnsi="Arial" w:cs="Arial"/>
                <w:bCs/>
                <w:iCs/>
                <w:color w:val="000000"/>
              </w:rPr>
            </w:pPr>
            <w:r>
              <w:rPr>
                <w:rFonts w:ascii="Arial" w:hAnsi="Arial" w:cs="Arial"/>
                <w:bCs/>
                <w:iCs/>
                <w:color w:val="000000"/>
              </w:rPr>
              <w:t xml:space="preserve">Added reference to dicta from case of </w:t>
            </w:r>
            <w:proofErr w:type="spellStart"/>
            <w:r w:rsidRPr="003D063C">
              <w:rPr>
                <w:rFonts w:ascii="Arial" w:hAnsi="Arial" w:cs="Arial"/>
                <w:bCs/>
                <w:i/>
                <w:color w:val="000000"/>
              </w:rPr>
              <w:t>Slaveski</w:t>
            </w:r>
            <w:proofErr w:type="spellEnd"/>
            <w:r w:rsidRPr="003D063C">
              <w:rPr>
                <w:rFonts w:ascii="Arial" w:hAnsi="Arial" w:cs="Arial"/>
                <w:bCs/>
                <w:i/>
                <w:color w:val="000000"/>
              </w:rPr>
              <w:t xml:space="preserve"> v Smith </w:t>
            </w:r>
            <w:r>
              <w:rPr>
                <w:rFonts w:ascii="Arial" w:hAnsi="Arial" w:cs="Arial"/>
                <w:bCs/>
                <w:color w:val="000000"/>
              </w:rPr>
              <w:t>[2012] VSCA 25 at [17].</w:t>
            </w:r>
          </w:p>
        </w:tc>
      </w:tr>
      <w:tr w:rsidR="005C6278" w14:paraId="11671CC8" w14:textId="77777777" w:rsidTr="009B6A89">
        <w:tc>
          <w:tcPr>
            <w:tcW w:w="1261" w:type="dxa"/>
            <w:gridSpan w:val="2"/>
            <w:tcBorders>
              <w:top w:val="single" w:sz="4" w:space="0" w:color="auto"/>
              <w:left w:val="single" w:sz="18" w:space="0" w:color="auto"/>
              <w:bottom w:val="single" w:sz="4" w:space="0" w:color="auto"/>
            </w:tcBorders>
          </w:tcPr>
          <w:p w14:paraId="027559BD" w14:textId="77777777" w:rsidR="005C6278" w:rsidRDefault="005C6278" w:rsidP="005C6278">
            <w:pPr>
              <w:rPr>
                <w:lang w:val="en-AU"/>
              </w:rPr>
            </w:pPr>
            <w:r>
              <w:rPr>
                <w:lang w:val="en-AU"/>
              </w:rPr>
              <w:t>07/10/16</w:t>
            </w:r>
          </w:p>
        </w:tc>
        <w:tc>
          <w:tcPr>
            <w:tcW w:w="836" w:type="dxa"/>
            <w:tcBorders>
              <w:top w:val="single" w:sz="4" w:space="0" w:color="auto"/>
              <w:bottom w:val="single" w:sz="4" w:space="0" w:color="auto"/>
            </w:tcBorders>
          </w:tcPr>
          <w:p w14:paraId="6B005E95" w14:textId="00752999"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08395972" w14:textId="77777777" w:rsidR="005C6278" w:rsidRDefault="005C6278" w:rsidP="005C6278">
            <w:pPr>
              <w:keepNext/>
              <w:jc w:val="center"/>
              <w:rPr>
                <w:lang w:val="en-AU"/>
              </w:rPr>
            </w:pPr>
            <w:r>
              <w:rPr>
                <w:lang w:val="en-AU"/>
              </w:rPr>
              <w:t>6PS.10.1</w:t>
            </w:r>
          </w:p>
        </w:tc>
        <w:tc>
          <w:tcPr>
            <w:tcW w:w="4802" w:type="dxa"/>
            <w:gridSpan w:val="2"/>
            <w:tcBorders>
              <w:top w:val="single" w:sz="4" w:space="0" w:color="auto"/>
              <w:bottom w:val="single" w:sz="4" w:space="0" w:color="auto"/>
              <w:right w:val="single" w:sz="18" w:space="0" w:color="auto"/>
            </w:tcBorders>
          </w:tcPr>
          <w:p w14:paraId="1B291068" w14:textId="77777777" w:rsidR="005C6278" w:rsidRDefault="005C6278" w:rsidP="005C6278">
            <w:pPr>
              <w:spacing w:before="40"/>
              <w:jc w:val="both"/>
              <w:rPr>
                <w:rFonts w:ascii="Arial" w:hAnsi="Arial" w:cs="Arial"/>
                <w:bCs/>
                <w:iCs/>
                <w:color w:val="000000"/>
              </w:rPr>
            </w:pPr>
            <w:r>
              <w:rPr>
                <w:rFonts w:ascii="Arial" w:hAnsi="Arial" w:cs="Arial"/>
                <w:bCs/>
                <w:iCs/>
                <w:color w:val="000000"/>
              </w:rPr>
              <w:t>Added reference to Hansard.</w:t>
            </w:r>
          </w:p>
        </w:tc>
      </w:tr>
      <w:tr w:rsidR="005C6278" w14:paraId="61C9D0D7" w14:textId="77777777" w:rsidTr="009B6A89">
        <w:tc>
          <w:tcPr>
            <w:tcW w:w="1261" w:type="dxa"/>
            <w:gridSpan w:val="2"/>
            <w:tcBorders>
              <w:top w:val="single" w:sz="4" w:space="0" w:color="auto"/>
              <w:left w:val="single" w:sz="18" w:space="0" w:color="auto"/>
              <w:bottom w:val="single" w:sz="4" w:space="0" w:color="auto"/>
            </w:tcBorders>
          </w:tcPr>
          <w:p w14:paraId="3BC7E492" w14:textId="77777777" w:rsidR="005C6278" w:rsidRDefault="005C6278" w:rsidP="005C6278">
            <w:pPr>
              <w:rPr>
                <w:lang w:val="en-AU"/>
              </w:rPr>
            </w:pPr>
            <w:r>
              <w:rPr>
                <w:lang w:val="en-AU"/>
              </w:rPr>
              <w:t>07/10/16</w:t>
            </w:r>
          </w:p>
        </w:tc>
        <w:tc>
          <w:tcPr>
            <w:tcW w:w="836" w:type="dxa"/>
            <w:tcBorders>
              <w:top w:val="single" w:sz="4" w:space="0" w:color="auto"/>
              <w:bottom w:val="single" w:sz="4" w:space="0" w:color="auto"/>
            </w:tcBorders>
          </w:tcPr>
          <w:p w14:paraId="7E988C8D" w14:textId="35116923"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3D55036B" w14:textId="77777777" w:rsidR="005C6278" w:rsidRDefault="005C6278" w:rsidP="005C6278">
            <w:pPr>
              <w:keepNext/>
              <w:jc w:val="center"/>
              <w:rPr>
                <w:lang w:val="en-AU"/>
              </w:rPr>
            </w:pPr>
            <w:r>
              <w:rPr>
                <w:lang w:val="en-AU"/>
              </w:rPr>
              <w:t>6.15</w:t>
            </w:r>
          </w:p>
        </w:tc>
        <w:tc>
          <w:tcPr>
            <w:tcW w:w="4802" w:type="dxa"/>
            <w:gridSpan w:val="2"/>
            <w:tcBorders>
              <w:top w:val="single" w:sz="4" w:space="0" w:color="auto"/>
              <w:bottom w:val="single" w:sz="4" w:space="0" w:color="auto"/>
              <w:right w:val="single" w:sz="18" w:space="0" w:color="auto"/>
            </w:tcBorders>
          </w:tcPr>
          <w:p w14:paraId="01710601" w14:textId="77777777" w:rsidR="005C6278" w:rsidRDefault="005C6278" w:rsidP="005C6278">
            <w:pPr>
              <w:numPr>
                <w:ilvl w:val="0"/>
                <w:numId w:val="13"/>
              </w:numPr>
              <w:spacing w:before="20"/>
              <w:ind w:left="357" w:hanging="357"/>
              <w:jc w:val="both"/>
              <w:rPr>
                <w:rFonts w:ascii="Arial" w:hAnsi="Arial" w:cs="Arial"/>
                <w:bCs/>
                <w:iCs/>
                <w:color w:val="000000"/>
              </w:rPr>
            </w:pPr>
            <w:r>
              <w:rPr>
                <w:rFonts w:ascii="Arial" w:hAnsi="Arial" w:cs="Arial"/>
                <w:bCs/>
                <w:iCs/>
                <w:color w:val="000000"/>
              </w:rPr>
              <w:t>Section heading changed to “Vexatious Proceedings Act 2014”.</w:t>
            </w:r>
          </w:p>
          <w:p w14:paraId="67FFF794" w14:textId="77777777" w:rsidR="005C6278" w:rsidRPr="00EF7EDF" w:rsidRDefault="005C6278" w:rsidP="005C6278">
            <w:pPr>
              <w:numPr>
                <w:ilvl w:val="0"/>
                <w:numId w:val="13"/>
              </w:numPr>
              <w:spacing w:before="20"/>
              <w:ind w:left="357" w:hanging="357"/>
              <w:jc w:val="both"/>
              <w:rPr>
                <w:rFonts w:ascii="Arial" w:hAnsi="Arial" w:cs="Arial"/>
                <w:bCs/>
                <w:iCs/>
                <w:color w:val="000000"/>
              </w:rPr>
            </w:pPr>
            <w:r>
              <w:rPr>
                <w:rFonts w:ascii="Arial" w:hAnsi="Arial" w:cs="Arial"/>
                <w:bCs/>
                <w:iCs/>
                <w:color w:val="000000"/>
              </w:rPr>
              <w:t xml:space="preserve">The previous content of this section is deleted and it is replaced with new commentary in paragraphs 6.15.1 to 6.15.6. </w:t>
            </w:r>
          </w:p>
        </w:tc>
      </w:tr>
      <w:tr w:rsidR="005C6278" w14:paraId="626F522E" w14:textId="77777777" w:rsidTr="009B6A89">
        <w:tc>
          <w:tcPr>
            <w:tcW w:w="1261" w:type="dxa"/>
            <w:gridSpan w:val="2"/>
            <w:tcBorders>
              <w:top w:val="single" w:sz="4" w:space="0" w:color="auto"/>
              <w:left w:val="single" w:sz="18" w:space="0" w:color="auto"/>
              <w:bottom w:val="single" w:sz="4" w:space="0" w:color="auto"/>
            </w:tcBorders>
          </w:tcPr>
          <w:p w14:paraId="165DB8E0" w14:textId="77777777" w:rsidR="005C6278" w:rsidRDefault="005C6278" w:rsidP="005C6278">
            <w:pPr>
              <w:rPr>
                <w:lang w:val="en-AU"/>
              </w:rPr>
            </w:pPr>
            <w:r>
              <w:rPr>
                <w:lang w:val="en-AU"/>
              </w:rPr>
              <w:t>07/10/16</w:t>
            </w:r>
          </w:p>
        </w:tc>
        <w:tc>
          <w:tcPr>
            <w:tcW w:w="836" w:type="dxa"/>
            <w:tcBorders>
              <w:top w:val="single" w:sz="4" w:space="0" w:color="auto"/>
              <w:bottom w:val="single" w:sz="4" w:space="0" w:color="auto"/>
            </w:tcBorders>
          </w:tcPr>
          <w:p w14:paraId="248A2B04" w14:textId="7C9C1082"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63A0F06C" w14:textId="77777777" w:rsidR="005C6278" w:rsidRDefault="005C6278" w:rsidP="005C6278">
            <w:pPr>
              <w:keepNext/>
              <w:jc w:val="center"/>
              <w:rPr>
                <w:lang w:val="en-AU"/>
              </w:rPr>
            </w:pPr>
            <w:r>
              <w:rPr>
                <w:lang w:val="en-AU"/>
              </w:rPr>
              <w:t>6.15.1</w:t>
            </w:r>
          </w:p>
        </w:tc>
        <w:tc>
          <w:tcPr>
            <w:tcW w:w="4802" w:type="dxa"/>
            <w:gridSpan w:val="2"/>
            <w:tcBorders>
              <w:top w:val="single" w:sz="4" w:space="0" w:color="auto"/>
              <w:bottom w:val="single" w:sz="4" w:space="0" w:color="auto"/>
              <w:right w:val="single" w:sz="18" w:space="0" w:color="auto"/>
            </w:tcBorders>
          </w:tcPr>
          <w:p w14:paraId="30345360" w14:textId="77777777" w:rsidR="005C6278" w:rsidRDefault="005C6278" w:rsidP="005C6278">
            <w:pPr>
              <w:spacing w:before="40"/>
              <w:jc w:val="both"/>
              <w:rPr>
                <w:rFonts w:ascii="Arial" w:hAnsi="Arial" w:cs="Arial"/>
                <w:bCs/>
                <w:iCs/>
                <w:color w:val="000000"/>
              </w:rPr>
            </w:pPr>
            <w:r>
              <w:rPr>
                <w:rFonts w:ascii="Arial" w:hAnsi="Arial" w:cs="Arial"/>
                <w:bCs/>
                <w:iCs/>
                <w:color w:val="000000"/>
              </w:rPr>
              <w:t>New paragraph entitled “Extended Litigation Restraint Order”.</w:t>
            </w:r>
          </w:p>
        </w:tc>
      </w:tr>
      <w:tr w:rsidR="005C6278" w14:paraId="5B9E8150" w14:textId="77777777" w:rsidTr="009B6A89">
        <w:tc>
          <w:tcPr>
            <w:tcW w:w="1261" w:type="dxa"/>
            <w:gridSpan w:val="2"/>
            <w:tcBorders>
              <w:top w:val="single" w:sz="4" w:space="0" w:color="auto"/>
              <w:left w:val="single" w:sz="18" w:space="0" w:color="auto"/>
              <w:bottom w:val="single" w:sz="4" w:space="0" w:color="auto"/>
            </w:tcBorders>
          </w:tcPr>
          <w:p w14:paraId="63B0936A" w14:textId="77777777" w:rsidR="005C6278" w:rsidRDefault="005C6278" w:rsidP="005C6278">
            <w:pPr>
              <w:rPr>
                <w:lang w:val="en-AU"/>
              </w:rPr>
            </w:pPr>
            <w:r>
              <w:rPr>
                <w:lang w:val="en-AU"/>
              </w:rPr>
              <w:t>07/10/16</w:t>
            </w:r>
          </w:p>
        </w:tc>
        <w:tc>
          <w:tcPr>
            <w:tcW w:w="836" w:type="dxa"/>
            <w:tcBorders>
              <w:top w:val="single" w:sz="4" w:space="0" w:color="auto"/>
              <w:bottom w:val="single" w:sz="4" w:space="0" w:color="auto"/>
            </w:tcBorders>
          </w:tcPr>
          <w:p w14:paraId="08142825" w14:textId="46BE0A1F"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0854D6BB" w14:textId="77777777" w:rsidR="005C6278" w:rsidRDefault="005C6278" w:rsidP="005C6278">
            <w:pPr>
              <w:keepNext/>
              <w:jc w:val="center"/>
              <w:rPr>
                <w:lang w:val="en-AU"/>
              </w:rPr>
            </w:pPr>
            <w:r>
              <w:rPr>
                <w:lang w:val="en-AU"/>
              </w:rPr>
              <w:t>6.15.2</w:t>
            </w:r>
          </w:p>
        </w:tc>
        <w:tc>
          <w:tcPr>
            <w:tcW w:w="4802" w:type="dxa"/>
            <w:gridSpan w:val="2"/>
            <w:tcBorders>
              <w:top w:val="single" w:sz="4" w:space="0" w:color="auto"/>
              <w:bottom w:val="single" w:sz="4" w:space="0" w:color="auto"/>
              <w:right w:val="single" w:sz="18" w:space="0" w:color="auto"/>
            </w:tcBorders>
          </w:tcPr>
          <w:p w14:paraId="39BE7BC2" w14:textId="77777777" w:rsidR="005C6278" w:rsidRDefault="005C6278" w:rsidP="005C6278">
            <w:pPr>
              <w:spacing w:before="40"/>
              <w:jc w:val="both"/>
              <w:rPr>
                <w:rFonts w:ascii="Arial" w:hAnsi="Arial" w:cs="Arial"/>
                <w:bCs/>
                <w:iCs/>
                <w:color w:val="000000"/>
              </w:rPr>
            </w:pPr>
            <w:r>
              <w:rPr>
                <w:rFonts w:ascii="Arial" w:hAnsi="Arial" w:cs="Arial"/>
                <w:bCs/>
                <w:iCs/>
                <w:color w:val="000000"/>
              </w:rPr>
              <w:t>New paragraph entitled “Acting in Concert Order”.</w:t>
            </w:r>
          </w:p>
        </w:tc>
      </w:tr>
      <w:tr w:rsidR="005C6278" w14:paraId="053F5E3E" w14:textId="77777777" w:rsidTr="009B6A89">
        <w:tc>
          <w:tcPr>
            <w:tcW w:w="1261" w:type="dxa"/>
            <w:gridSpan w:val="2"/>
            <w:tcBorders>
              <w:top w:val="single" w:sz="4" w:space="0" w:color="auto"/>
              <w:left w:val="single" w:sz="18" w:space="0" w:color="auto"/>
              <w:bottom w:val="single" w:sz="4" w:space="0" w:color="auto"/>
            </w:tcBorders>
          </w:tcPr>
          <w:p w14:paraId="6AD3D0F9" w14:textId="77777777" w:rsidR="005C6278" w:rsidRDefault="005C6278" w:rsidP="005C6278">
            <w:pPr>
              <w:rPr>
                <w:lang w:val="en-AU"/>
              </w:rPr>
            </w:pPr>
            <w:r>
              <w:rPr>
                <w:lang w:val="en-AU"/>
              </w:rPr>
              <w:t>07/10/16</w:t>
            </w:r>
          </w:p>
        </w:tc>
        <w:tc>
          <w:tcPr>
            <w:tcW w:w="836" w:type="dxa"/>
            <w:tcBorders>
              <w:top w:val="single" w:sz="4" w:space="0" w:color="auto"/>
              <w:bottom w:val="single" w:sz="4" w:space="0" w:color="auto"/>
            </w:tcBorders>
          </w:tcPr>
          <w:p w14:paraId="5B04C469" w14:textId="57FD52B2"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60EFD5F8" w14:textId="77777777" w:rsidR="005C6278" w:rsidRDefault="005C6278" w:rsidP="005C6278">
            <w:pPr>
              <w:keepNext/>
              <w:jc w:val="center"/>
              <w:rPr>
                <w:lang w:val="en-AU"/>
              </w:rPr>
            </w:pPr>
            <w:r>
              <w:rPr>
                <w:lang w:val="en-AU"/>
              </w:rPr>
              <w:t>6.15.3</w:t>
            </w:r>
          </w:p>
        </w:tc>
        <w:tc>
          <w:tcPr>
            <w:tcW w:w="4802" w:type="dxa"/>
            <w:gridSpan w:val="2"/>
            <w:tcBorders>
              <w:top w:val="single" w:sz="4" w:space="0" w:color="auto"/>
              <w:bottom w:val="single" w:sz="4" w:space="0" w:color="auto"/>
              <w:right w:val="single" w:sz="18" w:space="0" w:color="auto"/>
            </w:tcBorders>
          </w:tcPr>
          <w:p w14:paraId="6BF08586" w14:textId="77777777" w:rsidR="005C6278" w:rsidRDefault="005C6278" w:rsidP="005C6278">
            <w:pPr>
              <w:spacing w:before="40"/>
              <w:jc w:val="both"/>
              <w:rPr>
                <w:rFonts w:ascii="Arial" w:hAnsi="Arial" w:cs="Arial"/>
                <w:bCs/>
                <w:iCs/>
                <w:color w:val="000000"/>
              </w:rPr>
            </w:pPr>
            <w:r>
              <w:rPr>
                <w:rFonts w:ascii="Arial" w:hAnsi="Arial" w:cs="Arial"/>
                <w:bCs/>
                <w:iCs/>
                <w:color w:val="000000"/>
              </w:rPr>
              <w:t>New paragraph entitled “Appeal Restriction Order”.</w:t>
            </w:r>
          </w:p>
        </w:tc>
      </w:tr>
      <w:tr w:rsidR="005C6278" w14:paraId="175D6E25" w14:textId="77777777" w:rsidTr="009B6A89">
        <w:tc>
          <w:tcPr>
            <w:tcW w:w="1261" w:type="dxa"/>
            <w:gridSpan w:val="2"/>
            <w:tcBorders>
              <w:top w:val="single" w:sz="4" w:space="0" w:color="auto"/>
              <w:left w:val="single" w:sz="18" w:space="0" w:color="auto"/>
              <w:bottom w:val="single" w:sz="4" w:space="0" w:color="auto"/>
            </w:tcBorders>
          </w:tcPr>
          <w:p w14:paraId="6B0F2E0A" w14:textId="77777777" w:rsidR="005C6278" w:rsidRDefault="005C6278" w:rsidP="005C6278">
            <w:pPr>
              <w:rPr>
                <w:lang w:val="en-AU"/>
              </w:rPr>
            </w:pPr>
            <w:r>
              <w:rPr>
                <w:lang w:val="en-AU"/>
              </w:rPr>
              <w:t>07/10/16</w:t>
            </w:r>
          </w:p>
        </w:tc>
        <w:tc>
          <w:tcPr>
            <w:tcW w:w="836" w:type="dxa"/>
            <w:tcBorders>
              <w:top w:val="single" w:sz="4" w:space="0" w:color="auto"/>
              <w:bottom w:val="single" w:sz="4" w:space="0" w:color="auto"/>
            </w:tcBorders>
          </w:tcPr>
          <w:p w14:paraId="40661458" w14:textId="1EB2A357"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27273E39" w14:textId="77777777" w:rsidR="005C6278" w:rsidRDefault="005C6278" w:rsidP="005C6278">
            <w:pPr>
              <w:keepNext/>
              <w:jc w:val="center"/>
              <w:rPr>
                <w:lang w:val="en-AU"/>
              </w:rPr>
            </w:pPr>
            <w:r>
              <w:rPr>
                <w:lang w:val="en-AU"/>
              </w:rPr>
              <w:t>6.15.4</w:t>
            </w:r>
          </w:p>
        </w:tc>
        <w:tc>
          <w:tcPr>
            <w:tcW w:w="4802" w:type="dxa"/>
            <w:gridSpan w:val="2"/>
            <w:tcBorders>
              <w:top w:val="single" w:sz="4" w:space="0" w:color="auto"/>
              <w:bottom w:val="single" w:sz="4" w:space="0" w:color="auto"/>
              <w:right w:val="single" w:sz="18" w:space="0" w:color="auto"/>
            </w:tcBorders>
          </w:tcPr>
          <w:p w14:paraId="278AEAC6" w14:textId="77777777" w:rsidR="005C6278" w:rsidRDefault="005C6278" w:rsidP="005C6278">
            <w:pPr>
              <w:spacing w:before="40"/>
              <w:jc w:val="both"/>
              <w:rPr>
                <w:rFonts w:ascii="Arial" w:hAnsi="Arial" w:cs="Arial"/>
                <w:bCs/>
                <w:iCs/>
                <w:color w:val="000000"/>
              </w:rPr>
            </w:pPr>
            <w:r>
              <w:rPr>
                <w:rFonts w:ascii="Arial" w:hAnsi="Arial" w:cs="Arial"/>
                <w:bCs/>
                <w:iCs/>
                <w:color w:val="000000"/>
              </w:rPr>
              <w:t>New paragraph entitled “Application for leave to proceed under ELRO”.</w:t>
            </w:r>
          </w:p>
        </w:tc>
      </w:tr>
      <w:tr w:rsidR="005C6278" w14:paraId="31365A46" w14:textId="77777777" w:rsidTr="009B6A89">
        <w:tc>
          <w:tcPr>
            <w:tcW w:w="1261" w:type="dxa"/>
            <w:gridSpan w:val="2"/>
            <w:tcBorders>
              <w:top w:val="single" w:sz="4" w:space="0" w:color="auto"/>
              <w:left w:val="single" w:sz="18" w:space="0" w:color="auto"/>
              <w:bottom w:val="single" w:sz="4" w:space="0" w:color="auto"/>
            </w:tcBorders>
          </w:tcPr>
          <w:p w14:paraId="76574E77" w14:textId="77777777" w:rsidR="005C6278" w:rsidRDefault="005C6278" w:rsidP="005C6278">
            <w:pPr>
              <w:rPr>
                <w:lang w:val="en-AU"/>
              </w:rPr>
            </w:pPr>
            <w:r>
              <w:rPr>
                <w:lang w:val="en-AU"/>
              </w:rPr>
              <w:t>07/10/16</w:t>
            </w:r>
          </w:p>
        </w:tc>
        <w:tc>
          <w:tcPr>
            <w:tcW w:w="836" w:type="dxa"/>
            <w:tcBorders>
              <w:top w:val="single" w:sz="4" w:space="0" w:color="auto"/>
              <w:bottom w:val="single" w:sz="4" w:space="0" w:color="auto"/>
            </w:tcBorders>
          </w:tcPr>
          <w:p w14:paraId="0E6A20F2" w14:textId="62A5920B"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187EA52E" w14:textId="77777777" w:rsidR="005C6278" w:rsidRDefault="005C6278" w:rsidP="005C6278">
            <w:pPr>
              <w:keepNext/>
              <w:jc w:val="center"/>
              <w:rPr>
                <w:lang w:val="en-AU"/>
              </w:rPr>
            </w:pPr>
            <w:r>
              <w:rPr>
                <w:lang w:val="en-AU"/>
              </w:rPr>
              <w:t>6.15.5</w:t>
            </w:r>
          </w:p>
        </w:tc>
        <w:tc>
          <w:tcPr>
            <w:tcW w:w="4802" w:type="dxa"/>
            <w:gridSpan w:val="2"/>
            <w:tcBorders>
              <w:top w:val="single" w:sz="4" w:space="0" w:color="auto"/>
              <w:bottom w:val="single" w:sz="4" w:space="0" w:color="auto"/>
              <w:right w:val="single" w:sz="18" w:space="0" w:color="auto"/>
            </w:tcBorders>
          </w:tcPr>
          <w:p w14:paraId="4D939134" w14:textId="77777777" w:rsidR="005C6278" w:rsidRDefault="005C6278" w:rsidP="005C6278">
            <w:pPr>
              <w:spacing w:before="40"/>
              <w:jc w:val="both"/>
              <w:rPr>
                <w:rFonts w:ascii="Arial" w:hAnsi="Arial" w:cs="Arial"/>
                <w:bCs/>
                <w:iCs/>
                <w:color w:val="000000"/>
              </w:rPr>
            </w:pPr>
            <w:r>
              <w:rPr>
                <w:rFonts w:ascii="Arial" w:hAnsi="Arial" w:cs="Arial"/>
                <w:bCs/>
                <w:iCs/>
                <w:color w:val="000000"/>
              </w:rPr>
              <w:t>New paragraph entitled “Variation / Revocation of ELRO”.</w:t>
            </w:r>
          </w:p>
        </w:tc>
      </w:tr>
      <w:tr w:rsidR="005C6278" w14:paraId="164EBE76" w14:textId="77777777" w:rsidTr="009B6A89">
        <w:tc>
          <w:tcPr>
            <w:tcW w:w="1261" w:type="dxa"/>
            <w:gridSpan w:val="2"/>
            <w:tcBorders>
              <w:top w:val="single" w:sz="4" w:space="0" w:color="auto"/>
              <w:left w:val="single" w:sz="18" w:space="0" w:color="auto"/>
              <w:bottom w:val="single" w:sz="4" w:space="0" w:color="auto"/>
            </w:tcBorders>
          </w:tcPr>
          <w:p w14:paraId="0D31F5DE" w14:textId="77777777" w:rsidR="005C6278" w:rsidRDefault="005C6278" w:rsidP="005C6278">
            <w:pPr>
              <w:rPr>
                <w:lang w:val="en-AU"/>
              </w:rPr>
            </w:pPr>
            <w:r>
              <w:rPr>
                <w:lang w:val="en-AU"/>
              </w:rPr>
              <w:t>07/10/16</w:t>
            </w:r>
          </w:p>
        </w:tc>
        <w:tc>
          <w:tcPr>
            <w:tcW w:w="836" w:type="dxa"/>
            <w:tcBorders>
              <w:top w:val="single" w:sz="4" w:space="0" w:color="auto"/>
              <w:bottom w:val="single" w:sz="4" w:space="0" w:color="auto"/>
            </w:tcBorders>
          </w:tcPr>
          <w:p w14:paraId="50B1EF3C" w14:textId="393958B2"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5533A35E" w14:textId="77777777" w:rsidR="005C6278" w:rsidRDefault="005C6278" w:rsidP="005C6278">
            <w:pPr>
              <w:keepNext/>
              <w:jc w:val="center"/>
              <w:rPr>
                <w:lang w:val="en-AU"/>
              </w:rPr>
            </w:pPr>
            <w:r>
              <w:rPr>
                <w:lang w:val="en-AU"/>
              </w:rPr>
              <w:t>6.15.6</w:t>
            </w:r>
          </w:p>
        </w:tc>
        <w:tc>
          <w:tcPr>
            <w:tcW w:w="4802" w:type="dxa"/>
            <w:gridSpan w:val="2"/>
            <w:tcBorders>
              <w:top w:val="single" w:sz="4" w:space="0" w:color="auto"/>
              <w:bottom w:val="single" w:sz="4" w:space="0" w:color="auto"/>
              <w:right w:val="single" w:sz="18" w:space="0" w:color="auto"/>
            </w:tcBorders>
          </w:tcPr>
          <w:p w14:paraId="390F2D6F" w14:textId="77777777" w:rsidR="005C6278" w:rsidRDefault="005C6278" w:rsidP="005C6278">
            <w:pPr>
              <w:spacing w:before="40"/>
              <w:jc w:val="both"/>
              <w:rPr>
                <w:rFonts w:ascii="Arial" w:hAnsi="Arial" w:cs="Arial"/>
                <w:bCs/>
                <w:iCs/>
                <w:color w:val="000000"/>
              </w:rPr>
            </w:pPr>
            <w:r>
              <w:rPr>
                <w:rFonts w:ascii="Arial" w:hAnsi="Arial" w:cs="Arial"/>
                <w:bCs/>
                <w:iCs/>
                <w:color w:val="000000"/>
              </w:rPr>
              <w:t>New paragraph entitled “Variation or Revocation Application Prevention Order”.</w:t>
            </w:r>
          </w:p>
        </w:tc>
      </w:tr>
      <w:tr w:rsidR="005C6278" w14:paraId="4464F43C" w14:textId="77777777" w:rsidTr="009B6A89">
        <w:tc>
          <w:tcPr>
            <w:tcW w:w="1261" w:type="dxa"/>
            <w:gridSpan w:val="2"/>
            <w:tcBorders>
              <w:top w:val="single" w:sz="4" w:space="0" w:color="auto"/>
              <w:left w:val="single" w:sz="18" w:space="0" w:color="auto"/>
              <w:bottom w:val="single" w:sz="4" w:space="0" w:color="auto"/>
            </w:tcBorders>
          </w:tcPr>
          <w:p w14:paraId="65ED851D" w14:textId="77777777" w:rsidR="005C6278" w:rsidRDefault="005C6278" w:rsidP="005C6278">
            <w:pPr>
              <w:rPr>
                <w:lang w:val="en-AU"/>
              </w:rPr>
            </w:pPr>
            <w:r>
              <w:rPr>
                <w:lang w:val="en-AU"/>
              </w:rPr>
              <w:t>07/10/16</w:t>
            </w:r>
          </w:p>
        </w:tc>
        <w:tc>
          <w:tcPr>
            <w:tcW w:w="836" w:type="dxa"/>
            <w:tcBorders>
              <w:top w:val="single" w:sz="4" w:space="0" w:color="auto"/>
              <w:bottom w:val="single" w:sz="4" w:space="0" w:color="auto"/>
            </w:tcBorders>
          </w:tcPr>
          <w:p w14:paraId="641897FA" w14:textId="3EA0B79A"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1E8B47FC" w14:textId="77777777" w:rsidR="005C6278" w:rsidRDefault="005C6278" w:rsidP="005C6278">
            <w:pPr>
              <w:keepNext/>
              <w:jc w:val="center"/>
              <w:rPr>
                <w:lang w:val="en-AU"/>
              </w:rPr>
            </w:pPr>
            <w:r>
              <w:rPr>
                <w:lang w:val="en-AU"/>
              </w:rPr>
              <w:t>6.15.7</w:t>
            </w:r>
          </w:p>
        </w:tc>
        <w:tc>
          <w:tcPr>
            <w:tcW w:w="4802" w:type="dxa"/>
            <w:gridSpan w:val="2"/>
            <w:tcBorders>
              <w:top w:val="single" w:sz="4" w:space="0" w:color="auto"/>
              <w:bottom w:val="single" w:sz="4" w:space="0" w:color="auto"/>
              <w:right w:val="single" w:sz="18" w:space="0" w:color="auto"/>
            </w:tcBorders>
          </w:tcPr>
          <w:p w14:paraId="6055532E" w14:textId="77777777" w:rsidR="005C6278" w:rsidRDefault="005C6278" w:rsidP="005C6278">
            <w:pPr>
              <w:spacing w:before="40"/>
              <w:jc w:val="both"/>
              <w:rPr>
                <w:rFonts w:ascii="Arial" w:hAnsi="Arial" w:cs="Arial"/>
                <w:bCs/>
                <w:iCs/>
                <w:color w:val="000000"/>
              </w:rPr>
            </w:pPr>
            <w:r>
              <w:rPr>
                <w:rFonts w:ascii="Arial" w:hAnsi="Arial" w:cs="Arial"/>
                <w:bCs/>
                <w:iCs/>
                <w:color w:val="000000"/>
              </w:rPr>
              <w:t>New paragraph entitled “Publication of orders under the VPA”.</w:t>
            </w:r>
          </w:p>
        </w:tc>
      </w:tr>
      <w:tr w:rsidR="005C6278" w14:paraId="76C287F6" w14:textId="77777777" w:rsidTr="009B6A89">
        <w:tc>
          <w:tcPr>
            <w:tcW w:w="1261" w:type="dxa"/>
            <w:gridSpan w:val="2"/>
            <w:tcBorders>
              <w:top w:val="single" w:sz="4" w:space="0" w:color="auto"/>
              <w:left w:val="single" w:sz="18" w:space="0" w:color="auto"/>
              <w:bottom w:val="single" w:sz="4" w:space="0" w:color="auto"/>
            </w:tcBorders>
          </w:tcPr>
          <w:p w14:paraId="6FFA8A8B" w14:textId="77777777" w:rsidR="005C6278" w:rsidRDefault="005C6278" w:rsidP="005C6278">
            <w:pPr>
              <w:rPr>
                <w:lang w:val="en-AU"/>
              </w:rPr>
            </w:pPr>
            <w:r>
              <w:rPr>
                <w:lang w:val="en-AU"/>
              </w:rPr>
              <w:t>07/10/16</w:t>
            </w:r>
          </w:p>
        </w:tc>
        <w:tc>
          <w:tcPr>
            <w:tcW w:w="836" w:type="dxa"/>
            <w:tcBorders>
              <w:top w:val="single" w:sz="4" w:space="0" w:color="auto"/>
              <w:bottom w:val="single" w:sz="4" w:space="0" w:color="auto"/>
            </w:tcBorders>
          </w:tcPr>
          <w:p w14:paraId="79A1F426" w14:textId="274F289A"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5520472C" w14:textId="77777777" w:rsidR="005C6278" w:rsidRDefault="005C6278" w:rsidP="005C6278">
            <w:pPr>
              <w:keepNext/>
              <w:jc w:val="center"/>
              <w:rPr>
                <w:lang w:val="en-AU"/>
              </w:rPr>
            </w:pPr>
            <w:r>
              <w:rPr>
                <w:lang w:val="en-AU"/>
              </w:rPr>
              <w:t>6.20</w:t>
            </w:r>
          </w:p>
        </w:tc>
        <w:tc>
          <w:tcPr>
            <w:tcW w:w="4802" w:type="dxa"/>
            <w:gridSpan w:val="2"/>
            <w:tcBorders>
              <w:top w:val="single" w:sz="4" w:space="0" w:color="auto"/>
              <w:bottom w:val="single" w:sz="4" w:space="0" w:color="auto"/>
              <w:right w:val="single" w:sz="18" w:space="0" w:color="auto"/>
            </w:tcBorders>
          </w:tcPr>
          <w:p w14:paraId="52573614" w14:textId="77777777" w:rsidR="005C6278" w:rsidRDefault="005C6278" w:rsidP="005C6278">
            <w:pPr>
              <w:spacing w:before="40"/>
              <w:jc w:val="both"/>
              <w:rPr>
                <w:rFonts w:ascii="Arial" w:hAnsi="Arial" w:cs="Arial"/>
                <w:bCs/>
                <w:iCs/>
                <w:color w:val="000000"/>
              </w:rPr>
            </w:pPr>
            <w:r>
              <w:rPr>
                <w:rFonts w:ascii="Arial" w:hAnsi="Arial" w:cs="Arial"/>
                <w:bCs/>
                <w:iCs/>
                <w:color w:val="000000"/>
              </w:rPr>
              <w:t>Statistics for 2013/14 added.  Statistics for 2003/04 deleted due to lack of space.</w:t>
            </w:r>
          </w:p>
        </w:tc>
      </w:tr>
      <w:tr w:rsidR="005C6278" w14:paraId="42EB26A2" w14:textId="77777777" w:rsidTr="009B6A89">
        <w:tc>
          <w:tcPr>
            <w:tcW w:w="1261" w:type="dxa"/>
            <w:gridSpan w:val="2"/>
            <w:tcBorders>
              <w:top w:val="single" w:sz="4" w:space="0" w:color="auto"/>
              <w:left w:val="single" w:sz="18" w:space="0" w:color="auto"/>
              <w:bottom w:val="single" w:sz="4" w:space="0" w:color="auto"/>
            </w:tcBorders>
          </w:tcPr>
          <w:p w14:paraId="1FE6DB62" w14:textId="77777777" w:rsidR="005C6278" w:rsidRDefault="005C6278" w:rsidP="005C6278">
            <w:pPr>
              <w:rPr>
                <w:lang w:val="en-AU"/>
              </w:rPr>
            </w:pPr>
            <w:r>
              <w:rPr>
                <w:lang w:val="en-AU"/>
              </w:rPr>
              <w:t>07/10/16</w:t>
            </w:r>
          </w:p>
        </w:tc>
        <w:tc>
          <w:tcPr>
            <w:tcW w:w="836" w:type="dxa"/>
            <w:tcBorders>
              <w:top w:val="single" w:sz="4" w:space="0" w:color="auto"/>
              <w:bottom w:val="single" w:sz="4" w:space="0" w:color="auto"/>
            </w:tcBorders>
          </w:tcPr>
          <w:p w14:paraId="767B118B" w14:textId="6D7CC695"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6A5D049E" w14:textId="77777777" w:rsidR="005C6278" w:rsidRDefault="005C6278" w:rsidP="005C6278">
            <w:pPr>
              <w:keepNext/>
              <w:jc w:val="center"/>
              <w:rPr>
                <w:lang w:val="en-AU"/>
              </w:rPr>
            </w:pPr>
            <w:r>
              <w:rPr>
                <w:lang w:val="en-AU"/>
              </w:rPr>
              <w:t>10.1</w:t>
            </w:r>
          </w:p>
          <w:p w14:paraId="0D871CCF" w14:textId="77777777" w:rsidR="005C6278" w:rsidRDefault="005C6278" w:rsidP="005C6278">
            <w:pPr>
              <w:keepNext/>
              <w:jc w:val="center"/>
              <w:rPr>
                <w:lang w:val="en-AU"/>
              </w:rPr>
            </w:pPr>
            <w:r>
              <w:rPr>
                <w:lang w:val="en-AU"/>
              </w:rPr>
              <w:t>10.2.4</w:t>
            </w:r>
          </w:p>
          <w:p w14:paraId="1368EAE6" w14:textId="77777777" w:rsidR="005C6278" w:rsidRDefault="005C6278" w:rsidP="005C6278">
            <w:pPr>
              <w:keepNext/>
              <w:jc w:val="center"/>
              <w:rPr>
                <w:lang w:val="en-AU"/>
              </w:rPr>
            </w:pPr>
            <w:r>
              <w:rPr>
                <w:lang w:val="en-AU"/>
              </w:rPr>
              <w:t>10.3.1</w:t>
            </w:r>
          </w:p>
        </w:tc>
        <w:tc>
          <w:tcPr>
            <w:tcW w:w="4802" w:type="dxa"/>
            <w:gridSpan w:val="2"/>
            <w:tcBorders>
              <w:top w:val="single" w:sz="4" w:space="0" w:color="auto"/>
              <w:bottom w:val="single" w:sz="4" w:space="0" w:color="auto"/>
              <w:right w:val="single" w:sz="18" w:space="0" w:color="auto"/>
            </w:tcBorders>
          </w:tcPr>
          <w:p w14:paraId="3B0827C9" w14:textId="77777777" w:rsidR="005C6278" w:rsidRDefault="005C6278" w:rsidP="005C6278">
            <w:pPr>
              <w:spacing w:before="40"/>
              <w:jc w:val="both"/>
              <w:rPr>
                <w:rFonts w:ascii="Arial" w:hAnsi="Arial" w:cs="Arial"/>
                <w:bCs/>
                <w:iCs/>
                <w:color w:val="000000"/>
              </w:rPr>
            </w:pPr>
            <w:r>
              <w:rPr>
                <w:rFonts w:ascii="Arial" w:hAnsi="Arial" w:cs="Arial"/>
                <w:bCs/>
                <w:iCs/>
                <w:color w:val="000000"/>
              </w:rPr>
              <w:t>References to defensive homicide removed as that offence has been repealed.</w:t>
            </w:r>
          </w:p>
        </w:tc>
      </w:tr>
      <w:tr w:rsidR="005C6278" w14:paraId="31B44316" w14:textId="77777777" w:rsidTr="009B6A89">
        <w:tc>
          <w:tcPr>
            <w:tcW w:w="1261" w:type="dxa"/>
            <w:gridSpan w:val="2"/>
            <w:tcBorders>
              <w:top w:val="single" w:sz="4" w:space="0" w:color="auto"/>
              <w:left w:val="single" w:sz="18" w:space="0" w:color="auto"/>
              <w:bottom w:val="single" w:sz="4" w:space="0" w:color="auto"/>
            </w:tcBorders>
          </w:tcPr>
          <w:p w14:paraId="5235DBCF" w14:textId="77777777" w:rsidR="005C6278" w:rsidRDefault="005C6278" w:rsidP="005C6278">
            <w:pPr>
              <w:rPr>
                <w:lang w:val="en-AU"/>
              </w:rPr>
            </w:pPr>
            <w:r>
              <w:rPr>
                <w:lang w:val="en-AU"/>
              </w:rPr>
              <w:t>07/10/16</w:t>
            </w:r>
          </w:p>
        </w:tc>
        <w:tc>
          <w:tcPr>
            <w:tcW w:w="836" w:type="dxa"/>
            <w:tcBorders>
              <w:top w:val="single" w:sz="4" w:space="0" w:color="auto"/>
              <w:bottom w:val="single" w:sz="4" w:space="0" w:color="auto"/>
            </w:tcBorders>
          </w:tcPr>
          <w:p w14:paraId="773E6E8F" w14:textId="041C6D99"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31246667" w14:textId="77777777" w:rsidR="005C6278" w:rsidRDefault="005C6278" w:rsidP="005C6278">
            <w:pPr>
              <w:keepNext/>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5C793A09" w14:textId="77777777" w:rsidR="005C6278" w:rsidRDefault="005C6278" w:rsidP="005C6278">
            <w:pPr>
              <w:spacing w:before="40"/>
              <w:jc w:val="both"/>
              <w:rPr>
                <w:rFonts w:ascii="Arial" w:hAnsi="Arial" w:cs="Arial"/>
                <w:bCs/>
                <w:iCs/>
                <w:color w:val="000000"/>
              </w:rPr>
            </w:pPr>
            <w:r>
              <w:rPr>
                <w:rFonts w:ascii="Arial" w:hAnsi="Arial" w:cs="Arial"/>
                <w:bCs/>
                <w:iCs/>
                <w:color w:val="000000"/>
              </w:rPr>
              <w:t>Commentary on</w:t>
            </w:r>
            <w:r w:rsidRPr="000A5C8C">
              <w:rPr>
                <w:rFonts w:ascii="Arial" w:hAnsi="Arial" w:cs="Arial"/>
                <w:bCs/>
                <w:iCs/>
                <w:color w:val="000000"/>
              </w:rPr>
              <w:t xml:space="preserve"> </w:t>
            </w:r>
            <w:r w:rsidRPr="000A5C8C">
              <w:rPr>
                <w:rFonts w:ascii="Arial" w:hAnsi="Arial" w:cs="Arial"/>
                <w:bCs/>
                <w:i/>
                <w:iCs/>
                <w:color w:val="000000"/>
              </w:rPr>
              <w:t xml:space="preserve">K v Children’s Court of Victoria </w:t>
            </w:r>
            <w:r w:rsidRPr="00174761">
              <w:rPr>
                <w:rFonts w:ascii="Arial" w:hAnsi="Arial" w:cs="Arial"/>
                <w:color w:val="000000"/>
              </w:rPr>
              <w:t>[201</w:t>
            </w:r>
            <w:r>
              <w:rPr>
                <w:rFonts w:ascii="Arial" w:hAnsi="Arial" w:cs="Arial"/>
                <w:color w:val="000000"/>
              </w:rPr>
              <w:t>5</w:t>
            </w:r>
            <w:r w:rsidRPr="00174761">
              <w:rPr>
                <w:rFonts w:ascii="Arial" w:hAnsi="Arial" w:cs="Arial"/>
                <w:color w:val="000000"/>
              </w:rPr>
              <w:t xml:space="preserve">] VSC </w:t>
            </w:r>
            <w:r>
              <w:rPr>
                <w:rFonts w:ascii="Arial" w:hAnsi="Arial" w:cs="Arial"/>
                <w:color w:val="000000"/>
              </w:rPr>
              <w:t>645.</w:t>
            </w:r>
          </w:p>
        </w:tc>
      </w:tr>
      <w:tr w:rsidR="005C6278" w14:paraId="12CF251C" w14:textId="77777777" w:rsidTr="009B6A89">
        <w:tc>
          <w:tcPr>
            <w:tcW w:w="1261" w:type="dxa"/>
            <w:gridSpan w:val="2"/>
            <w:tcBorders>
              <w:top w:val="single" w:sz="4" w:space="0" w:color="auto"/>
              <w:left w:val="single" w:sz="18" w:space="0" w:color="auto"/>
              <w:bottom w:val="single" w:sz="4" w:space="0" w:color="auto"/>
            </w:tcBorders>
          </w:tcPr>
          <w:p w14:paraId="6B7E7855" w14:textId="77777777" w:rsidR="005C6278" w:rsidRDefault="005C6278" w:rsidP="005C6278">
            <w:pPr>
              <w:rPr>
                <w:lang w:val="en-AU"/>
              </w:rPr>
            </w:pPr>
            <w:r>
              <w:rPr>
                <w:lang w:val="en-AU"/>
              </w:rPr>
              <w:t>07/10/16</w:t>
            </w:r>
          </w:p>
        </w:tc>
        <w:tc>
          <w:tcPr>
            <w:tcW w:w="836" w:type="dxa"/>
            <w:tcBorders>
              <w:top w:val="single" w:sz="4" w:space="0" w:color="auto"/>
              <w:bottom w:val="single" w:sz="4" w:space="0" w:color="auto"/>
            </w:tcBorders>
          </w:tcPr>
          <w:p w14:paraId="6DDB50CF" w14:textId="4BB6B75A"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11B7FFD3" w14:textId="77777777" w:rsidR="005C6278" w:rsidRDefault="005C6278" w:rsidP="005C6278">
            <w:pPr>
              <w:keepNext/>
              <w:jc w:val="center"/>
              <w:rPr>
                <w:lang w:val="en-AU"/>
              </w:rPr>
            </w:pPr>
            <w:r>
              <w:rPr>
                <w:lang w:val="en-AU"/>
              </w:rPr>
              <w:t>10.4.4</w:t>
            </w:r>
          </w:p>
        </w:tc>
        <w:tc>
          <w:tcPr>
            <w:tcW w:w="4802" w:type="dxa"/>
            <w:gridSpan w:val="2"/>
            <w:tcBorders>
              <w:top w:val="single" w:sz="4" w:space="0" w:color="auto"/>
              <w:bottom w:val="single" w:sz="4" w:space="0" w:color="auto"/>
              <w:right w:val="single" w:sz="18" w:space="0" w:color="auto"/>
            </w:tcBorders>
          </w:tcPr>
          <w:p w14:paraId="5ADE0769" w14:textId="77777777" w:rsidR="005C6278" w:rsidRDefault="005C6278" w:rsidP="005C6278">
            <w:pPr>
              <w:spacing w:before="40"/>
              <w:jc w:val="both"/>
              <w:rPr>
                <w:rFonts w:ascii="Arial" w:hAnsi="Arial" w:cs="Arial"/>
                <w:bCs/>
                <w:iCs/>
                <w:color w:val="000000"/>
              </w:rPr>
            </w:pPr>
            <w:r>
              <w:rPr>
                <w:rFonts w:ascii="Arial" w:hAnsi="Arial" w:cs="Arial"/>
                <w:bCs/>
                <w:iCs/>
                <w:color w:val="000000"/>
              </w:rPr>
              <w:t xml:space="preserve">Commentary on </w:t>
            </w:r>
            <w:r w:rsidRPr="00211C79">
              <w:rPr>
                <w:rFonts w:ascii="Arial" w:hAnsi="Arial" w:cs="Arial"/>
                <w:i/>
              </w:rPr>
              <w:t>DPP v Peter Martin (a pseudonym)</w:t>
            </w:r>
            <w:r>
              <w:rPr>
                <w:rFonts w:ascii="Arial" w:hAnsi="Arial" w:cs="Arial"/>
              </w:rPr>
              <w:t xml:space="preserve"> [2016] VSCA 219 and the distinction between it and </w:t>
            </w:r>
            <w:r>
              <w:rPr>
                <w:rFonts w:ascii="Arial" w:hAnsi="Arial" w:cs="Arial"/>
                <w:i/>
                <w:iCs/>
              </w:rPr>
              <w:t>R v ALH</w:t>
            </w:r>
            <w:r>
              <w:rPr>
                <w:rFonts w:ascii="Arial" w:hAnsi="Arial" w:cs="Arial"/>
              </w:rPr>
              <w:t xml:space="preserve"> (2003) 6 VR 276.</w:t>
            </w:r>
          </w:p>
        </w:tc>
      </w:tr>
      <w:tr w:rsidR="005C6278" w14:paraId="5896EE28" w14:textId="77777777" w:rsidTr="009B6A89">
        <w:tc>
          <w:tcPr>
            <w:tcW w:w="1261" w:type="dxa"/>
            <w:gridSpan w:val="2"/>
            <w:tcBorders>
              <w:top w:val="single" w:sz="4" w:space="0" w:color="auto"/>
              <w:left w:val="single" w:sz="18" w:space="0" w:color="auto"/>
              <w:bottom w:val="single" w:sz="4" w:space="0" w:color="auto"/>
            </w:tcBorders>
          </w:tcPr>
          <w:p w14:paraId="2FCF4E1B" w14:textId="77777777" w:rsidR="005C6278" w:rsidRDefault="005C6278" w:rsidP="005C6278">
            <w:pPr>
              <w:rPr>
                <w:lang w:val="en-AU"/>
              </w:rPr>
            </w:pPr>
            <w:r>
              <w:rPr>
                <w:lang w:val="en-AU"/>
              </w:rPr>
              <w:t>21/07/16</w:t>
            </w:r>
          </w:p>
        </w:tc>
        <w:tc>
          <w:tcPr>
            <w:tcW w:w="836" w:type="dxa"/>
            <w:tcBorders>
              <w:top w:val="single" w:sz="4" w:space="0" w:color="auto"/>
              <w:bottom w:val="single" w:sz="4" w:space="0" w:color="auto"/>
            </w:tcBorders>
          </w:tcPr>
          <w:p w14:paraId="3EF43EB8" w14:textId="3E409858"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3B16FBAD" w14:textId="77777777" w:rsidR="005C6278" w:rsidRDefault="005C6278" w:rsidP="005C6278">
            <w:pPr>
              <w:keepNext/>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tcPr>
          <w:p w14:paraId="7BC1E5B9" w14:textId="77777777" w:rsidR="005C6278" w:rsidRDefault="005C6278" w:rsidP="005C6278">
            <w:pPr>
              <w:spacing w:before="40"/>
              <w:jc w:val="both"/>
              <w:rPr>
                <w:rFonts w:ascii="Arial" w:hAnsi="Arial" w:cs="Arial"/>
                <w:bCs/>
                <w:iCs/>
                <w:color w:val="000000"/>
              </w:rPr>
            </w:pPr>
            <w:r>
              <w:rPr>
                <w:rFonts w:ascii="Arial" w:hAnsi="Arial" w:cs="Arial"/>
                <w:bCs/>
                <w:iCs/>
                <w:color w:val="000000"/>
              </w:rPr>
              <w:t xml:space="preserve">Commentary on and extract from new case of </w:t>
            </w:r>
            <w:r w:rsidRPr="004F5A3A">
              <w:rPr>
                <w:rFonts w:ascii="Arial" w:hAnsi="Arial" w:cs="Arial"/>
                <w:bCs/>
                <w:i/>
                <w:iCs/>
                <w:color w:val="000000"/>
              </w:rPr>
              <w:t>XYZ v State of Victoria &amp; Others</w:t>
            </w:r>
            <w:r>
              <w:rPr>
                <w:rFonts w:ascii="Arial" w:hAnsi="Arial" w:cs="Arial"/>
                <w:bCs/>
                <w:iCs/>
                <w:color w:val="000000"/>
              </w:rPr>
              <w:t xml:space="preserve"> [2016] VSC 339.</w:t>
            </w:r>
          </w:p>
        </w:tc>
      </w:tr>
      <w:tr w:rsidR="005C6278" w14:paraId="668AF783" w14:textId="77777777" w:rsidTr="009B6A89">
        <w:tc>
          <w:tcPr>
            <w:tcW w:w="1261" w:type="dxa"/>
            <w:gridSpan w:val="2"/>
            <w:tcBorders>
              <w:top w:val="single" w:sz="4" w:space="0" w:color="auto"/>
              <w:left w:val="single" w:sz="18" w:space="0" w:color="auto"/>
              <w:bottom w:val="single" w:sz="4" w:space="0" w:color="auto"/>
            </w:tcBorders>
          </w:tcPr>
          <w:p w14:paraId="313B496D" w14:textId="77777777" w:rsidR="005C6278" w:rsidRDefault="005C6278" w:rsidP="005C6278">
            <w:pPr>
              <w:rPr>
                <w:lang w:val="en-AU"/>
              </w:rPr>
            </w:pPr>
            <w:r>
              <w:rPr>
                <w:lang w:val="en-AU"/>
              </w:rPr>
              <w:t>21/07/16</w:t>
            </w:r>
          </w:p>
        </w:tc>
        <w:tc>
          <w:tcPr>
            <w:tcW w:w="836" w:type="dxa"/>
            <w:tcBorders>
              <w:top w:val="single" w:sz="4" w:space="0" w:color="auto"/>
              <w:bottom w:val="single" w:sz="4" w:space="0" w:color="auto"/>
            </w:tcBorders>
          </w:tcPr>
          <w:p w14:paraId="4A7CACB8" w14:textId="4B818161"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2BFAEBAE" w14:textId="77777777" w:rsidR="005C6278" w:rsidRDefault="005C6278" w:rsidP="005C6278">
            <w:pPr>
              <w:keepNext/>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54304E12" w14:textId="77777777" w:rsidR="005C6278" w:rsidRDefault="005C6278" w:rsidP="005C6278">
            <w:pPr>
              <w:numPr>
                <w:ilvl w:val="0"/>
                <w:numId w:val="13"/>
              </w:numPr>
              <w:spacing w:before="20"/>
              <w:ind w:left="357" w:hanging="357"/>
              <w:jc w:val="both"/>
              <w:rPr>
                <w:rFonts w:ascii="Arial" w:hAnsi="Arial" w:cs="Arial"/>
                <w:bCs/>
                <w:iCs/>
                <w:color w:val="000000"/>
              </w:rPr>
            </w:pPr>
            <w:r>
              <w:rPr>
                <w:rFonts w:ascii="Arial" w:hAnsi="Arial" w:cs="Arial"/>
                <w:bCs/>
                <w:iCs/>
                <w:color w:val="000000"/>
              </w:rPr>
              <w:t>Minor amendment to s.534(1)(b) of the CYFA noted.</w:t>
            </w:r>
          </w:p>
          <w:p w14:paraId="5C2FFCE7" w14:textId="77777777" w:rsidR="005C6278" w:rsidRPr="00113BAA" w:rsidRDefault="005C6278" w:rsidP="005C6278">
            <w:pPr>
              <w:numPr>
                <w:ilvl w:val="0"/>
                <w:numId w:val="13"/>
              </w:numPr>
              <w:spacing w:before="20"/>
              <w:ind w:left="357" w:hanging="357"/>
              <w:jc w:val="both"/>
              <w:rPr>
                <w:rFonts w:ascii="Arial" w:hAnsi="Arial" w:cs="Arial"/>
                <w:bCs/>
                <w:iCs/>
                <w:color w:val="000000"/>
              </w:rPr>
            </w:pPr>
            <w:r>
              <w:rPr>
                <w:rFonts w:ascii="Arial" w:hAnsi="Arial" w:cs="Arial"/>
                <w:bCs/>
                <w:iCs/>
                <w:color w:val="000000"/>
              </w:rPr>
              <w:t>Addition of s.534(1A) noted,</w:t>
            </w:r>
          </w:p>
          <w:p w14:paraId="38060721" w14:textId="77777777" w:rsidR="005C6278" w:rsidRPr="004D5F5F" w:rsidRDefault="005C6278" w:rsidP="005C6278">
            <w:pPr>
              <w:numPr>
                <w:ilvl w:val="0"/>
                <w:numId w:val="13"/>
              </w:numPr>
              <w:spacing w:before="20"/>
              <w:ind w:left="357" w:hanging="357"/>
              <w:jc w:val="both"/>
              <w:rPr>
                <w:rFonts w:ascii="Arial" w:hAnsi="Arial" w:cs="Arial"/>
                <w:bCs/>
                <w:iCs/>
                <w:color w:val="000000"/>
              </w:rPr>
            </w:pPr>
            <w:r w:rsidRPr="004D5F5F">
              <w:rPr>
                <w:rFonts w:ascii="Arial" w:hAnsi="Arial" w:cs="Arial"/>
              </w:rPr>
              <w:t xml:space="preserve">Commentary on and extract from </w:t>
            </w:r>
            <w:r w:rsidRPr="008938AE">
              <w:rPr>
                <w:rFonts w:ascii="Arial" w:hAnsi="Arial" w:cs="Arial"/>
                <w:i/>
              </w:rPr>
              <w:t>Herald &amp; Weekly Times Pty Ltd v AB</w:t>
            </w:r>
            <w:r>
              <w:rPr>
                <w:rFonts w:ascii="Arial" w:hAnsi="Arial" w:cs="Arial"/>
              </w:rPr>
              <w:t xml:space="preserve"> [2008] </w:t>
            </w:r>
            <w:proofErr w:type="spellStart"/>
            <w:r>
              <w:rPr>
                <w:rFonts w:ascii="Arial" w:hAnsi="Arial" w:cs="Arial"/>
              </w:rPr>
              <w:t>VChC</w:t>
            </w:r>
            <w:proofErr w:type="spellEnd"/>
            <w:r>
              <w:rPr>
                <w:rFonts w:ascii="Arial" w:hAnsi="Arial" w:cs="Arial"/>
              </w:rPr>
              <w:t xml:space="preserve"> 3.</w:t>
            </w:r>
          </w:p>
          <w:p w14:paraId="5A4C5554" w14:textId="77777777" w:rsidR="005C6278" w:rsidRPr="00215D64" w:rsidRDefault="005C6278" w:rsidP="005C6278">
            <w:pPr>
              <w:numPr>
                <w:ilvl w:val="0"/>
                <w:numId w:val="13"/>
              </w:numPr>
              <w:spacing w:before="20"/>
              <w:ind w:left="357" w:hanging="357"/>
              <w:jc w:val="both"/>
              <w:rPr>
                <w:rFonts w:ascii="Arial" w:hAnsi="Arial" w:cs="Arial"/>
                <w:bCs/>
                <w:iCs/>
                <w:color w:val="000000"/>
              </w:rPr>
            </w:pPr>
            <w:r>
              <w:rPr>
                <w:rFonts w:ascii="Arial" w:hAnsi="Arial" w:cs="Arial"/>
              </w:rPr>
              <w:t xml:space="preserve">Commentary on and extract from </w:t>
            </w:r>
            <w:r w:rsidRPr="00861301">
              <w:rPr>
                <w:rFonts w:ascii="Arial" w:hAnsi="Arial" w:cs="Arial"/>
                <w:i/>
                <w:color w:val="000000"/>
              </w:rPr>
              <w:t>HWT v DM &amp; Ors</w:t>
            </w:r>
            <w:r>
              <w:rPr>
                <w:rFonts w:ascii="Arial" w:hAnsi="Arial" w:cs="Arial"/>
                <w:color w:val="000000"/>
              </w:rPr>
              <w:t xml:space="preserve"> [2016] </w:t>
            </w:r>
            <w:proofErr w:type="spellStart"/>
            <w:r>
              <w:rPr>
                <w:rFonts w:ascii="Arial" w:hAnsi="Arial" w:cs="Arial"/>
                <w:color w:val="000000"/>
              </w:rPr>
              <w:t>VChC</w:t>
            </w:r>
            <w:proofErr w:type="spellEnd"/>
            <w:r>
              <w:rPr>
                <w:rFonts w:ascii="Arial" w:hAnsi="Arial" w:cs="Arial"/>
                <w:color w:val="000000"/>
              </w:rPr>
              <w:t xml:space="preserve"> 3.</w:t>
            </w:r>
          </w:p>
          <w:p w14:paraId="3D725746" w14:textId="77777777" w:rsidR="005C6278" w:rsidRDefault="005C6278" w:rsidP="005C6278">
            <w:pPr>
              <w:numPr>
                <w:ilvl w:val="0"/>
                <w:numId w:val="13"/>
              </w:numPr>
              <w:spacing w:before="20"/>
              <w:ind w:left="357" w:hanging="357"/>
              <w:jc w:val="both"/>
              <w:rPr>
                <w:rFonts w:ascii="Arial" w:hAnsi="Arial" w:cs="Arial"/>
                <w:bCs/>
                <w:iCs/>
                <w:color w:val="000000"/>
              </w:rPr>
            </w:pPr>
            <w:r>
              <w:rPr>
                <w:rFonts w:ascii="Arial" w:hAnsi="Arial" w:cs="Arial"/>
                <w:color w:val="000000"/>
              </w:rPr>
              <w:lastRenderedPageBreak/>
              <w:t>Information about Media Warning issued by Judge Grant on 28/05/2009 re the interpretation of s.534(1)(b)of the CYFA.</w:t>
            </w:r>
          </w:p>
        </w:tc>
      </w:tr>
      <w:tr w:rsidR="005C6278" w14:paraId="400BA03A" w14:textId="77777777" w:rsidTr="009B6A89">
        <w:tc>
          <w:tcPr>
            <w:tcW w:w="1261" w:type="dxa"/>
            <w:gridSpan w:val="2"/>
            <w:tcBorders>
              <w:top w:val="single" w:sz="4" w:space="0" w:color="auto"/>
              <w:left w:val="single" w:sz="18" w:space="0" w:color="auto"/>
              <w:bottom w:val="single" w:sz="4" w:space="0" w:color="auto"/>
            </w:tcBorders>
          </w:tcPr>
          <w:p w14:paraId="7C4649AF" w14:textId="77777777" w:rsidR="005C6278" w:rsidRDefault="005C6278" w:rsidP="005C6278">
            <w:pPr>
              <w:rPr>
                <w:lang w:val="en-AU"/>
              </w:rPr>
            </w:pPr>
            <w:r>
              <w:rPr>
                <w:lang w:val="en-AU"/>
              </w:rPr>
              <w:lastRenderedPageBreak/>
              <w:t>21/07/16</w:t>
            </w:r>
          </w:p>
        </w:tc>
        <w:tc>
          <w:tcPr>
            <w:tcW w:w="836" w:type="dxa"/>
            <w:tcBorders>
              <w:top w:val="single" w:sz="4" w:space="0" w:color="auto"/>
              <w:bottom w:val="single" w:sz="4" w:space="0" w:color="auto"/>
            </w:tcBorders>
          </w:tcPr>
          <w:p w14:paraId="2F85AA66" w14:textId="267B09A4"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35E6CD38" w14:textId="77777777" w:rsidR="005C6278" w:rsidRDefault="005C6278" w:rsidP="005C6278">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725B9FBA" w14:textId="77777777" w:rsidR="005C6278" w:rsidRDefault="005C6278" w:rsidP="005C6278">
            <w:pPr>
              <w:spacing w:before="40"/>
              <w:jc w:val="both"/>
              <w:rPr>
                <w:rFonts w:ascii="Arial" w:hAnsi="Arial" w:cs="Arial"/>
                <w:bCs/>
                <w:iCs/>
                <w:color w:val="000000"/>
              </w:rPr>
            </w:pPr>
            <w:r>
              <w:rPr>
                <w:rFonts w:ascii="Arial" w:hAnsi="Arial" w:cs="Arial"/>
                <w:bCs/>
                <w:iCs/>
                <w:color w:val="000000"/>
              </w:rPr>
              <w:t xml:space="preserve">Commentary on and extract from new case of </w:t>
            </w:r>
            <w:r w:rsidRPr="005B2E78">
              <w:rPr>
                <w:rFonts w:ascii="Arial" w:hAnsi="Arial" w:cs="Arial"/>
                <w:bCs/>
                <w:i/>
                <w:iCs/>
                <w:color w:val="000000"/>
              </w:rPr>
              <w:t xml:space="preserve">Re Williams (a pseudonym) (No.2) </w:t>
            </w:r>
            <w:r>
              <w:rPr>
                <w:rFonts w:ascii="Arial" w:hAnsi="Arial" w:cs="Arial"/>
                <w:bCs/>
                <w:iCs/>
                <w:color w:val="000000"/>
              </w:rPr>
              <w:t>[2016] VSC 364.</w:t>
            </w:r>
          </w:p>
        </w:tc>
      </w:tr>
      <w:tr w:rsidR="005C6278" w14:paraId="054B02DD" w14:textId="77777777" w:rsidTr="009B6A89">
        <w:tc>
          <w:tcPr>
            <w:tcW w:w="1261" w:type="dxa"/>
            <w:gridSpan w:val="2"/>
            <w:tcBorders>
              <w:top w:val="single" w:sz="4" w:space="0" w:color="auto"/>
              <w:left w:val="single" w:sz="18" w:space="0" w:color="auto"/>
              <w:bottom w:val="single" w:sz="4" w:space="0" w:color="auto"/>
            </w:tcBorders>
          </w:tcPr>
          <w:p w14:paraId="190E9C14" w14:textId="77777777" w:rsidR="005C6278" w:rsidRDefault="005C6278" w:rsidP="005C6278">
            <w:pPr>
              <w:rPr>
                <w:lang w:val="en-AU"/>
              </w:rPr>
            </w:pPr>
            <w:r>
              <w:rPr>
                <w:lang w:val="en-AU"/>
              </w:rPr>
              <w:t>21/07/16</w:t>
            </w:r>
          </w:p>
        </w:tc>
        <w:tc>
          <w:tcPr>
            <w:tcW w:w="836" w:type="dxa"/>
            <w:tcBorders>
              <w:top w:val="single" w:sz="4" w:space="0" w:color="auto"/>
              <w:bottom w:val="single" w:sz="4" w:space="0" w:color="auto"/>
            </w:tcBorders>
          </w:tcPr>
          <w:p w14:paraId="608657EC" w14:textId="464B454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CE7DC77" w14:textId="77777777" w:rsidR="005C6278" w:rsidRDefault="005C6278" w:rsidP="005C6278">
            <w:pPr>
              <w:keepNext/>
              <w:jc w:val="center"/>
              <w:rPr>
                <w:lang w:val="en-AU"/>
              </w:rPr>
            </w:pPr>
            <w:r>
              <w:rPr>
                <w:lang w:val="en-AU"/>
              </w:rPr>
              <w:t>11.1.4.3</w:t>
            </w:r>
          </w:p>
        </w:tc>
        <w:tc>
          <w:tcPr>
            <w:tcW w:w="4802" w:type="dxa"/>
            <w:gridSpan w:val="2"/>
            <w:tcBorders>
              <w:top w:val="single" w:sz="4" w:space="0" w:color="auto"/>
              <w:bottom w:val="single" w:sz="4" w:space="0" w:color="auto"/>
              <w:right w:val="single" w:sz="18" w:space="0" w:color="auto"/>
            </w:tcBorders>
          </w:tcPr>
          <w:p w14:paraId="06019202" w14:textId="77777777" w:rsidR="005C6278" w:rsidRDefault="005C6278" w:rsidP="005C6278">
            <w:pPr>
              <w:spacing w:before="40"/>
              <w:jc w:val="both"/>
              <w:rPr>
                <w:rFonts w:ascii="Arial" w:hAnsi="Arial" w:cs="Arial"/>
                <w:bCs/>
                <w:iCs/>
                <w:color w:val="000000"/>
              </w:rPr>
            </w:pPr>
            <w:r>
              <w:rPr>
                <w:rFonts w:ascii="Arial" w:hAnsi="Arial" w:cs="Arial"/>
                <w:bCs/>
                <w:iCs/>
                <w:color w:val="000000"/>
              </w:rPr>
              <w:t xml:space="preserve">Reference to new case of </w:t>
            </w:r>
            <w:r w:rsidRPr="00901B3A">
              <w:rPr>
                <w:rFonts w:ascii="Arial" w:hAnsi="Arial" w:cs="Arial"/>
                <w:i/>
                <w:color w:val="000000"/>
              </w:rPr>
              <w:t>DPP v Charlie Dalgleish (a pseudonym)</w:t>
            </w:r>
            <w:r>
              <w:rPr>
                <w:rFonts w:ascii="Arial" w:hAnsi="Arial" w:cs="Arial"/>
                <w:color w:val="000000"/>
              </w:rPr>
              <w:t xml:space="preserve"> [2016] VSCA 148.</w:t>
            </w:r>
          </w:p>
        </w:tc>
      </w:tr>
      <w:tr w:rsidR="005C6278" w14:paraId="4B84FA50" w14:textId="77777777" w:rsidTr="009B6A89">
        <w:tc>
          <w:tcPr>
            <w:tcW w:w="1261" w:type="dxa"/>
            <w:gridSpan w:val="2"/>
            <w:tcBorders>
              <w:top w:val="single" w:sz="4" w:space="0" w:color="auto"/>
              <w:left w:val="single" w:sz="18" w:space="0" w:color="auto"/>
              <w:bottom w:val="single" w:sz="4" w:space="0" w:color="auto"/>
            </w:tcBorders>
          </w:tcPr>
          <w:p w14:paraId="29B98B3D" w14:textId="77777777" w:rsidR="005C6278" w:rsidRDefault="005C6278" w:rsidP="005C6278">
            <w:pPr>
              <w:rPr>
                <w:lang w:val="en-AU"/>
              </w:rPr>
            </w:pPr>
            <w:r>
              <w:rPr>
                <w:lang w:val="en-AU"/>
              </w:rPr>
              <w:t>21/07/16</w:t>
            </w:r>
          </w:p>
        </w:tc>
        <w:tc>
          <w:tcPr>
            <w:tcW w:w="836" w:type="dxa"/>
            <w:tcBorders>
              <w:top w:val="single" w:sz="4" w:space="0" w:color="auto"/>
              <w:bottom w:val="single" w:sz="4" w:space="0" w:color="auto"/>
            </w:tcBorders>
          </w:tcPr>
          <w:p w14:paraId="4E1F6A6B" w14:textId="173B0C6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6425ABF" w14:textId="77777777" w:rsidR="005C6278" w:rsidRDefault="005C6278" w:rsidP="005C6278">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5AA01CFD" w14:textId="77777777" w:rsidR="005C6278" w:rsidRDefault="005C6278" w:rsidP="005C6278">
            <w:pPr>
              <w:spacing w:before="40"/>
              <w:jc w:val="both"/>
              <w:rPr>
                <w:rFonts w:ascii="Arial" w:hAnsi="Arial" w:cs="Arial"/>
                <w:bCs/>
                <w:iCs/>
                <w:color w:val="000000"/>
              </w:rPr>
            </w:pPr>
            <w:r>
              <w:rPr>
                <w:rFonts w:ascii="Arial" w:hAnsi="Arial" w:cs="Arial"/>
                <w:bCs/>
                <w:iCs/>
                <w:color w:val="000000"/>
              </w:rPr>
              <w:t xml:space="preserve">Reference to new case of </w:t>
            </w:r>
            <w:r w:rsidRPr="00F63210">
              <w:rPr>
                <w:rFonts w:ascii="Arial" w:hAnsi="Arial" w:cs="Arial"/>
                <w:i/>
                <w:iCs/>
                <w:color w:val="000000"/>
              </w:rPr>
              <w:t>Jeremy Cox (A Pseudonym) v The Queen</w:t>
            </w:r>
            <w:r>
              <w:rPr>
                <w:rFonts w:ascii="Arial" w:hAnsi="Arial" w:cs="Arial"/>
                <w:iCs/>
                <w:color w:val="000000"/>
              </w:rPr>
              <w:t xml:space="preserve"> [2016] VSCA 134.</w:t>
            </w:r>
          </w:p>
        </w:tc>
      </w:tr>
      <w:tr w:rsidR="005C6278" w14:paraId="67C847C6" w14:textId="77777777" w:rsidTr="009B6A89">
        <w:tc>
          <w:tcPr>
            <w:tcW w:w="1261" w:type="dxa"/>
            <w:gridSpan w:val="2"/>
            <w:tcBorders>
              <w:top w:val="single" w:sz="4" w:space="0" w:color="auto"/>
              <w:left w:val="single" w:sz="18" w:space="0" w:color="auto"/>
              <w:bottom w:val="single" w:sz="4" w:space="0" w:color="auto"/>
            </w:tcBorders>
          </w:tcPr>
          <w:p w14:paraId="4783B830" w14:textId="77777777" w:rsidR="005C6278" w:rsidRDefault="005C6278" w:rsidP="005C6278">
            <w:pPr>
              <w:rPr>
                <w:lang w:val="en-AU"/>
              </w:rPr>
            </w:pPr>
            <w:r>
              <w:rPr>
                <w:lang w:val="en-AU"/>
              </w:rPr>
              <w:t>21/07/16</w:t>
            </w:r>
          </w:p>
        </w:tc>
        <w:tc>
          <w:tcPr>
            <w:tcW w:w="836" w:type="dxa"/>
            <w:tcBorders>
              <w:top w:val="single" w:sz="4" w:space="0" w:color="auto"/>
              <w:bottom w:val="single" w:sz="4" w:space="0" w:color="auto"/>
            </w:tcBorders>
          </w:tcPr>
          <w:p w14:paraId="233DDD36" w14:textId="5E5A96B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75C16F1" w14:textId="77777777" w:rsidR="005C6278" w:rsidRDefault="005C6278" w:rsidP="005C6278">
            <w:pPr>
              <w:keepNext/>
              <w:jc w:val="center"/>
              <w:rPr>
                <w:lang w:val="en-AU"/>
              </w:rPr>
            </w:pPr>
            <w:r>
              <w:rPr>
                <w:lang w:val="en-AU"/>
              </w:rPr>
              <w:t>11.2.11.2</w:t>
            </w:r>
          </w:p>
          <w:p w14:paraId="42E8E97A" w14:textId="77777777" w:rsidR="005C6278" w:rsidRDefault="005C6278" w:rsidP="005C6278">
            <w:pPr>
              <w:keepNext/>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7C51C38F" w14:textId="77777777" w:rsidR="005C6278" w:rsidRDefault="005C6278" w:rsidP="005C6278">
            <w:pPr>
              <w:spacing w:before="40"/>
              <w:jc w:val="both"/>
              <w:rPr>
                <w:rFonts w:ascii="Arial" w:hAnsi="Arial" w:cs="Arial"/>
                <w:bCs/>
                <w:iCs/>
                <w:color w:val="000000"/>
              </w:rPr>
            </w:pPr>
            <w:r>
              <w:rPr>
                <w:rFonts w:ascii="Arial" w:hAnsi="Arial" w:cs="Arial"/>
                <w:bCs/>
                <w:iCs/>
                <w:color w:val="000000"/>
              </w:rPr>
              <w:t xml:space="preserve">Reference to new case of </w:t>
            </w:r>
            <w:r w:rsidRPr="00F63210">
              <w:rPr>
                <w:rFonts w:ascii="Arial" w:hAnsi="Arial" w:cs="Arial"/>
                <w:bCs/>
                <w:i/>
                <w:color w:val="000000"/>
                <w:lang w:val="en-AU"/>
              </w:rPr>
              <w:t xml:space="preserve">Christopher Dean </w:t>
            </w:r>
            <w:proofErr w:type="spellStart"/>
            <w:r w:rsidRPr="00F63210">
              <w:rPr>
                <w:rFonts w:ascii="Arial" w:hAnsi="Arial" w:cs="Arial"/>
                <w:bCs/>
                <w:i/>
                <w:color w:val="000000"/>
                <w:lang w:val="en-AU"/>
              </w:rPr>
              <w:t>Binse</w:t>
            </w:r>
            <w:proofErr w:type="spellEnd"/>
            <w:r w:rsidRPr="00F63210">
              <w:rPr>
                <w:rFonts w:ascii="Arial" w:hAnsi="Arial" w:cs="Arial"/>
                <w:bCs/>
                <w:i/>
                <w:color w:val="000000"/>
                <w:lang w:val="en-AU"/>
              </w:rPr>
              <w:t xml:space="preserve"> v The Queen</w:t>
            </w:r>
            <w:r>
              <w:rPr>
                <w:rFonts w:ascii="Arial" w:hAnsi="Arial" w:cs="Arial"/>
                <w:bCs/>
                <w:color w:val="000000"/>
                <w:lang w:val="en-AU"/>
              </w:rPr>
              <w:t xml:space="preserve"> [2016] VSCA 145.</w:t>
            </w:r>
          </w:p>
        </w:tc>
      </w:tr>
      <w:tr w:rsidR="005C6278" w14:paraId="5F4B7292" w14:textId="77777777" w:rsidTr="009B6A89">
        <w:tc>
          <w:tcPr>
            <w:tcW w:w="1261" w:type="dxa"/>
            <w:gridSpan w:val="2"/>
            <w:tcBorders>
              <w:top w:val="single" w:sz="4" w:space="0" w:color="auto"/>
              <w:left w:val="single" w:sz="18" w:space="0" w:color="auto"/>
              <w:bottom w:val="single" w:sz="4" w:space="0" w:color="auto"/>
            </w:tcBorders>
          </w:tcPr>
          <w:p w14:paraId="09765678" w14:textId="77777777" w:rsidR="005C6278" w:rsidRDefault="005C6278" w:rsidP="005C6278">
            <w:pPr>
              <w:rPr>
                <w:lang w:val="en-AU"/>
              </w:rPr>
            </w:pPr>
            <w:r>
              <w:rPr>
                <w:lang w:val="en-AU"/>
              </w:rPr>
              <w:t>21/07/16</w:t>
            </w:r>
          </w:p>
        </w:tc>
        <w:tc>
          <w:tcPr>
            <w:tcW w:w="836" w:type="dxa"/>
            <w:tcBorders>
              <w:top w:val="single" w:sz="4" w:space="0" w:color="auto"/>
              <w:bottom w:val="single" w:sz="4" w:space="0" w:color="auto"/>
            </w:tcBorders>
          </w:tcPr>
          <w:p w14:paraId="1BDFDD69" w14:textId="6EC0EFA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63DD83D" w14:textId="77777777" w:rsidR="005C6278" w:rsidRDefault="005C6278" w:rsidP="005C6278">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3D9D86DC" w14:textId="77777777" w:rsidR="005C6278" w:rsidRDefault="005C6278" w:rsidP="005C6278">
            <w:pPr>
              <w:spacing w:before="40"/>
              <w:jc w:val="both"/>
              <w:rPr>
                <w:rFonts w:ascii="Arial" w:hAnsi="Arial" w:cs="Arial"/>
                <w:bCs/>
                <w:iCs/>
                <w:color w:val="000000"/>
              </w:rPr>
            </w:pPr>
            <w:r>
              <w:rPr>
                <w:rFonts w:ascii="Arial" w:hAnsi="Arial" w:cs="Arial"/>
                <w:bCs/>
                <w:iCs/>
                <w:color w:val="000000"/>
              </w:rPr>
              <w:t xml:space="preserve">Commentary on new case of </w:t>
            </w:r>
            <w:r>
              <w:rPr>
                <w:rFonts w:ascii="Arial" w:hAnsi="Arial" w:cs="Arial"/>
                <w:i/>
                <w:color w:val="000000"/>
              </w:rPr>
              <w:t>DPP</w:t>
            </w:r>
            <w:r w:rsidRPr="00901B3A">
              <w:rPr>
                <w:rFonts w:ascii="Arial" w:hAnsi="Arial" w:cs="Arial"/>
                <w:i/>
                <w:color w:val="000000"/>
              </w:rPr>
              <w:t xml:space="preserve"> v Browning</w:t>
            </w:r>
            <w:r>
              <w:rPr>
                <w:rFonts w:ascii="Arial" w:hAnsi="Arial" w:cs="Arial"/>
                <w:color w:val="000000"/>
              </w:rPr>
              <w:t xml:space="preserve"> [2016] VSCA 152.</w:t>
            </w:r>
          </w:p>
        </w:tc>
      </w:tr>
      <w:tr w:rsidR="005C6278" w14:paraId="0996DAE5" w14:textId="77777777" w:rsidTr="009B6A89">
        <w:tc>
          <w:tcPr>
            <w:tcW w:w="1261" w:type="dxa"/>
            <w:gridSpan w:val="2"/>
            <w:tcBorders>
              <w:top w:val="single" w:sz="4" w:space="0" w:color="auto"/>
              <w:left w:val="single" w:sz="18" w:space="0" w:color="auto"/>
              <w:bottom w:val="single" w:sz="4" w:space="0" w:color="auto"/>
            </w:tcBorders>
          </w:tcPr>
          <w:p w14:paraId="6C774445" w14:textId="77777777" w:rsidR="005C6278" w:rsidRDefault="005C6278" w:rsidP="005C6278">
            <w:pPr>
              <w:rPr>
                <w:lang w:val="en-AU"/>
              </w:rPr>
            </w:pPr>
            <w:r>
              <w:rPr>
                <w:lang w:val="en-AU"/>
              </w:rPr>
              <w:t>21/07/16</w:t>
            </w:r>
          </w:p>
        </w:tc>
        <w:tc>
          <w:tcPr>
            <w:tcW w:w="836" w:type="dxa"/>
            <w:tcBorders>
              <w:top w:val="single" w:sz="4" w:space="0" w:color="auto"/>
              <w:bottom w:val="single" w:sz="4" w:space="0" w:color="auto"/>
            </w:tcBorders>
          </w:tcPr>
          <w:p w14:paraId="36830739" w14:textId="38FDE6C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BB8EECC" w14:textId="77777777" w:rsidR="005C6278" w:rsidRDefault="005C6278" w:rsidP="005C6278">
            <w:pPr>
              <w:keepNext/>
              <w:jc w:val="center"/>
              <w:rPr>
                <w:lang w:val="en-AU"/>
              </w:rPr>
            </w:pPr>
            <w:r>
              <w:rPr>
                <w:lang w:val="en-AU"/>
              </w:rPr>
              <w:t>11.2.22.5</w:t>
            </w:r>
          </w:p>
        </w:tc>
        <w:tc>
          <w:tcPr>
            <w:tcW w:w="4802" w:type="dxa"/>
            <w:gridSpan w:val="2"/>
            <w:tcBorders>
              <w:top w:val="single" w:sz="4" w:space="0" w:color="auto"/>
              <w:bottom w:val="single" w:sz="4" w:space="0" w:color="auto"/>
              <w:right w:val="single" w:sz="18" w:space="0" w:color="auto"/>
            </w:tcBorders>
          </w:tcPr>
          <w:p w14:paraId="60ADE0D3" w14:textId="77777777" w:rsidR="005C6278" w:rsidRDefault="005C6278" w:rsidP="005C6278">
            <w:pPr>
              <w:spacing w:before="40"/>
              <w:jc w:val="both"/>
              <w:rPr>
                <w:rFonts w:ascii="Arial" w:hAnsi="Arial" w:cs="Arial"/>
                <w:bCs/>
                <w:iCs/>
                <w:color w:val="000000"/>
              </w:rPr>
            </w:pPr>
            <w:r>
              <w:rPr>
                <w:rFonts w:ascii="Arial" w:hAnsi="Arial" w:cs="Arial"/>
                <w:bCs/>
                <w:iCs/>
                <w:color w:val="000000"/>
              </w:rPr>
              <w:t xml:space="preserve">New paragraph entitled “Sentencing for statutory murder”.  Commentary on and extract from new case of </w:t>
            </w:r>
            <w:r w:rsidRPr="00427D57">
              <w:rPr>
                <w:rFonts w:ascii="Arial" w:hAnsi="Arial" w:cs="Arial"/>
                <w:i/>
                <w:color w:val="000000"/>
              </w:rPr>
              <w:t>DPP v Gavin Perry; Gavin Perry v The Queen</w:t>
            </w:r>
            <w:r>
              <w:rPr>
                <w:rFonts w:ascii="Arial" w:hAnsi="Arial" w:cs="Arial"/>
                <w:color w:val="000000"/>
              </w:rPr>
              <w:t xml:space="preserve"> [2016] VSCA 152.</w:t>
            </w:r>
          </w:p>
        </w:tc>
      </w:tr>
      <w:tr w:rsidR="005C6278" w14:paraId="23B4906C" w14:textId="77777777" w:rsidTr="009B6A89">
        <w:tc>
          <w:tcPr>
            <w:tcW w:w="1261" w:type="dxa"/>
            <w:gridSpan w:val="2"/>
            <w:tcBorders>
              <w:top w:val="single" w:sz="4" w:space="0" w:color="auto"/>
              <w:left w:val="single" w:sz="18" w:space="0" w:color="auto"/>
              <w:bottom w:val="single" w:sz="4" w:space="0" w:color="auto"/>
            </w:tcBorders>
          </w:tcPr>
          <w:p w14:paraId="7B58274E" w14:textId="77777777" w:rsidR="005C6278" w:rsidRDefault="005C6278" w:rsidP="005C6278">
            <w:pPr>
              <w:rPr>
                <w:lang w:val="en-AU"/>
              </w:rPr>
            </w:pPr>
            <w:r>
              <w:rPr>
                <w:lang w:val="en-AU"/>
              </w:rPr>
              <w:t>21/07/16</w:t>
            </w:r>
          </w:p>
        </w:tc>
        <w:tc>
          <w:tcPr>
            <w:tcW w:w="836" w:type="dxa"/>
            <w:tcBorders>
              <w:top w:val="single" w:sz="4" w:space="0" w:color="auto"/>
              <w:bottom w:val="single" w:sz="4" w:space="0" w:color="auto"/>
            </w:tcBorders>
          </w:tcPr>
          <w:p w14:paraId="7FE8CA4D" w14:textId="3229F43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0A5ECA0" w14:textId="77777777" w:rsidR="005C6278" w:rsidRDefault="005C6278" w:rsidP="005C6278">
            <w:pPr>
              <w:keepNext/>
              <w:jc w:val="center"/>
              <w:rPr>
                <w:lang w:val="en-AU"/>
              </w:rPr>
            </w:pPr>
            <w:r>
              <w:rPr>
                <w:lang w:val="en-AU"/>
              </w:rPr>
              <w:t>11.2.22.6</w:t>
            </w:r>
          </w:p>
        </w:tc>
        <w:tc>
          <w:tcPr>
            <w:tcW w:w="4802" w:type="dxa"/>
            <w:gridSpan w:val="2"/>
            <w:tcBorders>
              <w:top w:val="single" w:sz="4" w:space="0" w:color="auto"/>
              <w:bottom w:val="single" w:sz="4" w:space="0" w:color="auto"/>
              <w:right w:val="single" w:sz="18" w:space="0" w:color="auto"/>
            </w:tcBorders>
          </w:tcPr>
          <w:p w14:paraId="18738B52" w14:textId="77777777" w:rsidR="005C6278" w:rsidRPr="00C84997" w:rsidRDefault="005C6278" w:rsidP="005C6278">
            <w:pPr>
              <w:jc w:val="both"/>
              <w:rPr>
                <w:rFonts w:ascii="Arial" w:hAnsi="Arial" w:cs="Arial"/>
                <w:color w:val="000000"/>
              </w:rPr>
            </w:pPr>
            <w:r>
              <w:rPr>
                <w:rFonts w:ascii="Arial" w:hAnsi="Arial" w:cs="Arial"/>
                <w:bCs/>
                <w:iCs/>
                <w:color w:val="000000"/>
              </w:rPr>
              <w:t>Paragraph entitled “</w:t>
            </w:r>
            <w:r w:rsidRPr="00C84997">
              <w:rPr>
                <w:rFonts w:ascii="Arial" w:hAnsi="Arial" w:cs="Arial"/>
                <w:color w:val="000000"/>
              </w:rPr>
              <w:t>Sentencing for being accessory to murder</w:t>
            </w:r>
            <w:r>
              <w:rPr>
                <w:rFonts w:ascii="Arial" w:hAnsi="Arial" w:cs="Arial"/>
                <w:color w:val="000000"/>
              </w:rPr>
              <w:t>” renumbered. It was previously 11.2.22.5.</w:t>
            </w:r>
          </w:p>
        </w:tc>
      </w:tr>
      <w:tr w:rsidR="005C6278" w14:paraId="44613DCA" w14:textId="77777777" w:rsidTr="009B6A89">
        <w:tc>
          <w:tcPr>
            <w:tcW w:w="1261" w:type="dxa"/>
            <w:gridSpan w:val="2"/>
            <w:tcBorders>
              <w:top w:val="single" w:sz="4" w:space="0" w:color="auto"/>
              <w:left w:val="single" w:sz="18" w:space="0" w:color="auto"/>
              <w:bottom w:val="single" w:sz="4" w:space="0" w:color="auto"/>
            </w:tcBorders>
          </w:tcPr>
          <w:p w14:paraId="61154B96" w14:textId="77777777" w:rsidR="005C6278" w:rsidRDefault="005C6278" w:rsidP="005C6278">
            <w:pPr>
              <w:rPr>
                <w:lang w:val="en-AU"/>
              </w:rPr>
            </w:pPr>
            <w:r>
              <w:rPr>
                <w:lang w:val="en-AU"/>
              </w:rPr>
              <w:t>21/07/16</w:t>
            </w:r>
          </w:p>
        </w:tc>
        <w:tc>
          <w:tcPr>
            <w:tcW w:w="836" w:type="dxa"/>
            <w:tcBorders>
              <w:top w:val="single" w:sz="4" w:space="0" w:color="auto"/>
              <w:bottom w:val="single" w:sz="4" w:space="0" w:color="auto"/>
            </w:tcBorders>
          </w:tcPr>
          <w:p w14:paraId="090196DB" w14:textId="637ACBA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D050F7A" w14:textId="77777777" w:rsidR="005C6278" w:rsidRDefault="005C6278" w:rsidP="005C6278">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662F6C79" w14:textId="77777777" w:rsidR="005C6278" w:rsidRDefault="005C6278" w:rsidP="005C6278">
            <w:pPr>
              <w:spacing w:before="40"/>
              <w:jc w:val="both"/>
              <w:rPr>
                <w:rFonts w:ascii="Arial" w:hAnsi="Arial" w:cs="Arial"/>
                <w:bCs/>
                <w:iCs/>
                <w:color w:val="000000"/>
              </w:rPr>
            </w:pPr>
            <w:r>
              <w:rPr>
                <w:rFonts w:ascii="Arial" w:hAnsi="Arial" w:cs="Arial"/>
                <w:bCs/>
                <w:iCs/>
                <w:color w:val="000000"/>
              </w:rPr>
              <w:t xml:space="preserve">Commentary on and extracts from new case of </w:t>
            </w:r>
            <w:r w:rsidRPr="00901B3A">
              <w:rPr>
                <w:rFonts w:ascii="Arial" w:hAnsi="Arial" w:cs="Arial"/>
                <w:i/>
                <w:color w:val="000000"/>
              </w:rPr>
              <w:t>DPP v Charlie Dalgleish (a pseudonym)</w:t>
            </w:r>
            <w:r>
              <w:rPr>
                <w:rFonts w:ascii="Arial" w:hAnsi="Arial" w:cs="Arial"/>
                <w:color w:val="000000"/>
              </w:rPr>
              <w:t xml:space="preserve"> [2016] VSCA 148.</w:t>
            </w:r>
          </w:p>
        </w:tc>
      </w:tr>
      <w:tr w:rsidR="005C6278" w14:paraId="68F35561" w14:textId="77777777" w:rsidTr="009B6A89">
        <w:tc>
          <w:tcPr>
            <w:tcW w:w="1261" w:type="dxa"/>
            <w:gridSpan w:val="2"/>
            <w:tcBorders>
              <w:top w:val="single" w:sz="4" w:space="0" w:color="auto"/>
              <w:left w:val="single" w:sz="18" w:space="0" w:color="auto"/>
              <w:bottom w:val="single" w:sz="4" w:space="0" w:color="auto"/>
            </w:tcBorders>
          </w:tcPr>
          <w:p w14:paraId="618C546F" w14:textId="77777777" w:rsidR="005C6278" w:rsidRDefault="005C6278" w:rsidP="005C6278">
            <w:pPr>
              <w:rPr>
                <w:lang w:val="en-AU"/>
              </w:rPr>
            </w:pPr>
            <w:r>
              <w:rPr>
                <w:lang w:val="en-AU"/>
              </w:rPr>
              <w:t>14/07/16</w:t>
            </w:r>
          </w:p>
        </w:tc>
        <w:tc>
          <w:tcPr>
            <w:tcW w:w="836" w:type="dxa"/>
            <w:tcBorders>
              <w:top w:val="single" w:sz="4" w:space="0" w:color="auto"/>
              <w:bottom w:val="single" w:sz="4" w:space="0" w:color="auto"/>
            </w:tcBorders>
          </w:tcPr>
          <w:p w14:paraId="5F900F4C" w14:textId="4A8B8807"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34A7C2CF" w14:textId="77777777" w:rsidR="005C6278" w:rsidRDefault="005C6278" w:rsidP="005C6278">
            <w:pPr>
              <w:keepNext/>
              <w:jc w:val="center"/>
              <w:rPr>
                <w:lang w:val="en-AU"/>
              </w:rPr>
            </w:pPr>
            <w:r>
              <w:rPr>
                <w:lang w:val="en-AU"/>
              </w:rPr>
              <w:t>9.2.2</w:t>
            </w:r>
          </w:p>
        </w:tc>
        <w:tc>
          <w:tcPr>
            <w:tcW w:w="4802" w:type="dxa"/>
            <w:gridSpan w:val="2"/>
            <w:tcBorders>
              <w:top w:val="single" w:sz="4" w:space="0" w:color="auto"/>
              <w:bottom w:val="single" w:sz="4" w:space="0" w:color="auto"/>
              <w:right w:val="single" w:sz="18" w:space="0" w:color="auto"/>
            </w:tcBorders>
          </w:tcPr>
          <w:p w14:paraId="22E93DC4" w14:textId="77777777" w:rsidR="005C6278" w:rsidRDefault="005C6278" w:rsidP="005C6278">
            <w:pPr>
              <w:spacing w:before="40"/>
              <w:jc w:val="both"/>
              <w:rPr>
                <w:rFonts w:ascii="Arial" w:hAnsi="Arial" w:cs="Arial"/>
                <w:bCs/>
                <w:iCs/>
                <w:color w:val="000000"/>
              </w:rPr>
            </w:pPr>
            <w:r>
              <w:rPr>
                <w:rFonts w:ascii="Arial" w:hAnsi="Arial" w:cs="Arial"/>
                <w:bCs/>
                <w:iCs/>
                <w:color w:val="000000"/>
              </w:rPr>
              <w:t xml:space="preserve">Commentary on new case of </w:t>
            </w:r>
            <w:r w:rsidRPr="00595715">
              <w:rPr>
                <w:rFonts w:ascii="Arial" w:hAnsi="Arial" w:cs="Arial"/>
                <w:i/>
              </w:rPr>
              <w:t>Re E.A.</w:t>
            </w:r>
            <w:r>
              <w:rPr>
                <w:rFonts w:ascii="Arial" w:hAnsi="Arial" w:cs="Arial"/>
              </w:rPr>
              <w:t xml:space="preserve"> [2016] VSC 378.</w:t>
            </w:r>
          </w:p>
        </w:tc>
      </w:tr>
      <w:tr w:rsidR="005C6278" w14:paraId="65A881DE" w14:textId="77777777" w:rsidTr="009B6A89">
        <w:tc>
          <w:tcPr>
            <w:tcW w:w="1261" w:type="dxa"/>
            <w:gridSpan w:val="2"/>
            <w:tcBorders>
              <w:top w:val="single" w:sz="4" w:space="0" w:color="auto"/>
              <w:left w:val="single" w:sz="18" w:space="0" w:color="auto"/>
              <w:bottom w:val="single" w:sz="4" w:space="0" w:color="auto"/>
            </w:tcBorders>
          </w:tcPr>
          <w:p w14:paraId="5A1F4786" w14:textId="77777777" w:rsidR="005C6278" w:rsidRDefault="005C6278" w:rsidP="005C6278">
            <w:pPr>
              <w:rPr>
                <w:lang w:val="en-AU"/>
              </w:rPr>
            </w:pPr>
            <w:r>
              <w:rPr>
                <w:lang w:val="en-AU"/>
              </w:rPr>
              <w:t>14/07/16</w:t>
            </w:r>
          </w:p>
        </w:tc>
        <w:tc>
          <w:tcPr>
            <w:tcW w:w="836" w:type="dxa"/>
            <w:tcBorders>
              <w:top w:val="single" w:sz="4" w:space="0" w:color="auto"/>
              <w:bottom w:val="single" w:sz="4" w:space="0" w:color="auto"/>
            </w:tcBorders>
          </w:tcPr>
          <w:p w14:paraId="7D07BEFC" w14:textId="0002F125"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2D36CB8D" w14:textId="77777777" w:rsidR="005C6278" w:rsidRDefault="005C6278" w:rsidP="005C6278">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2A2B9965" w14:textId="77777777" w:rsidR="005C6278" w:rsidRPr="00914989" w:rsidRDefault="005C6278" w:rsidP="005C6278">
            <w:pPr>
              <w:keepNext/>
              <w:keepLines/>
              <w:jc w:val="both"/>
              <w:rPr>
                <w:rFonts w:ascii="Arial" w:hAnsi="Arial" w:cs="Arial"/>
                <w:i/>
                <w:color w:val="000000"/>
                <w:u w:val="single"/>
              </w:rPr>
            </w:pPr>
            <w:r>
              <w:rPr>
                <w:rFonts w:ascii="Arial" w:hAnsi="Arial" w:cs="Arial"/>
                <w:bCs/>
                <w:iCs/>
                <w:color w:val="000000"/>
              </w:rPr>
              <w:t xml:space="preserve">Commentary on new case of </w:t>
            </w:r>
            <w:r w:rsidRPr="00766A2D">
              <w:rPr>
                <w:rFonts w:ascii="Arial" w:hAnsi="Arial" w:cs="Arial"/>
                <w:i/>
                <w:color w:val="000000"/>
              </w:rPr>
              <w:t>Re B H; An application for Bail</w:t>
            </w:r>
            <w:r w:rsidRPr="00914989">
              <w:rPr>
                <w:rFonts w:ascii="Arial" w:hAnsi="Arial" w:cs="Arial"/>
                <w:i/>
                <w:color w:val="000000"/>
              </w:rPr>
              <w:t xml:space="preserve"> </w:t>
            </w:r>
            <w:r w:rsidRPr="001300DF">
              <w:rPr>
                <w:rFonts w:ascii="Arial" w:hAnsi="Arial" w:cs="Arial"/>
                <w:color w:val="000000"/>
              </w:rPr>
              <w:t>[201</w:t>
            </w:r>
            <w:r>
              <w:rPr>
                <w:rFonts w:ascii="Arial" w:hAnsi="Arial" w:cs="Arial"/>
                <w:color w:val="000000"/>
              </w:rPr>
              <w:t>6</w:t>
            </w:r>
            <w:r w:rsidRPr="001300DF">
              <w:rPr>
                <w:rFonts w:ascii="Arial" w:hAnsi="Arial" w:cs="Arial"/>
                <w:color w:val="000000"/>
              </w:rPr>
              <w:t xml:space="preserve">] VSC </w:t>
            </w:r>
            <w:r>
              <w:rPr>
                <w:rFonts w:ascii="Arial" w:hAnsi="Arial" w:cs="Arial"/>
                <w:color w:val="000000"/>
              </w:rPr>
              <w:t>369.</w:t>
            </w:r>
          </w:p>
        </w:tc>
      </w:tr>
      <w:tr w:rsidR="005C6278" w14:paraId="1C3DF078" w14:textId="77777777" w:rsidTr="009B6A89">
        <w:tc>
          <w:tcPr>
            <w:tcW w:w="1261" w:type="dxa"/>
            <w:gridSpan w:val="2"/>
            <w:tcBorders>
              <w:top w:val="single" w:sz="4" w:space="0" w:color="auto"/>
              <w:left w:val="single" w:sz="18" w:space="0" w:color="auto"/>
              <w:bottom w:val="single" w:sz="4" w:space="0" w:color="auto"/>
            </w:tcBorders>
          </w:tcPr>
          <w:p w14:paraId="0C8B1B1C" w14:textId="77777777" w:rsidR="005C6278" w:rsidRDefault="005C6278" w:rsidP="005C6278">
            <w:pPr>
              <w:rPr>
                <w:lang w:val="en-AU"/>
              </w:rPr>
            </w:pPr>
            <w:r>
              <w:rPr>
                <w:lang w:val="en-AU"/>
              </w:rPr>
              <w:t>14/07/16</w:t>
            </w:r>
          </w:p>
        </w:tc>
        <w:tc>
          <w:tcPr>
            <w:tcW w:w="836" w:type="dxa"/>
            <w:tcBorders>
              <w:top w:val="single" w:sz="4" w:space="0" w:color="auto"/>
              <w:bottom w:val="single" w:sz="4" w:space="0" w:color="auto"/>
            </w:tcBorders>
          </w:tcPr>
          <w:p w14:paraId="4F9BC581" w14:textId="2038AAF7"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25F4D8E1" w14:textId="77777777" w:rsidR="005C6278" w:rsidRDefault="005C6278" w:rsidP="005C6278">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3D31029C" w14:textId="77777777" w:rsidR="005C6278" w:rsidRDefault="005C6278" w:rsidP="005C6278">
            <w:pPr>
              <w:spacing w:before="40"/>
              <w:jc w:val="both"/>
              <w:rPr>
                <w:rFonts w:ascii="Arial" w:hAnsi="Arial" w:cs="Arial"/>
                <w:bCs/>
                <w:iCs/>
                <w:color w:val="000000"/>
              </w:rPr>
            </w:pPr>
            <w:r>
              <w:rPr>
                <w:rFonts w:ascii="Arial" w:hAnsi="Arial" w:cs="Arial"/>
                <w:bCs/>
                <w:iCs/>
                <w:color w:val="000000"/>
              </w:rPr>
              <w:t xml:space="preserve">Reference to new case of </w:t>
            </w:r>
            <w:r>
              <w:rPr>
                <w:rFonts w:ascii="Arial" w:hAnsi="Arial" w:cs="Arial"/>
                <w:i/>
                <w:color w:val="000000"/>
              </w:rPr>
              <w:t>Re Application for bail by Christopher Sharp</w:t>
            </w:r>
            <w:r w:rsidRPr="00B41EA3">
              <w:rPr>
                <w:rFonts w:ascii="Arial" w:hAnsi="Arial" w:cs="Arial"/>
                <w:color w:val="000000"/>
              </w:rPr>
              <w:t xml:space="preserve"> [2016] VSC 238</w:t>
            </w:r>
            <w:r>
              <w:rPr>
                <w:rFonts w:ascii="Arial" w:hAnsi="Arial" w:cs="Arial"/>
                <w:color w:val="000000"/>
              </w:rPr>
              <w:t>.</w:t>
            </w:r>
          </w:p>
        </w:tc>
      </w:tr>
      <w:tr w:rsidR="005C6278" w14:paraId="30C52914" w14:textId="77777777" w:rsidTr="009B6A89">
        <w:tc>
          <w:tcPr>
            <w:tcW w:w="1261" w:type="dxa"/>
            <w:gridSpan w:val="2"/>
            <w:tcBorders>
              <w:top w:val="single" w:sz="4" w:space="0" w:color="auto"/>
              <w:left w:val="single" w:sz="18" w:space="0" w:color="auto"/>
              <w:bottom w:val="single" w:sz="4" w:space="0" w:color="auto"/>
            </w:tcBorders>
          </w:tcPr>
          <w:p w14:paraId="0F3EDE40" w14:textId="77777777" w:rsidR="005C6278" w:rsidRDefault="005C6278" w:rsidP="005C6278">
            <w:pPr>
              <w:rPr>
                <w:lang w:val="en-AU"/>
              </w:rPr>
            </w:pPr>
            <w:r>
              <w:rPr>
                <w:lang w:val="en-AU"/>
              </w:rPr>
              <w:t>14/07/16</w:t>
            </w:r>
          </w:p>
        </w:tc>
        <w:tc>
          <w:tcPr>
            <w:tcW w:w="836" w:type="dxa"/>
            <w:tcBorders>
              <w:top w:val="single" w:sz="4" w:space="0" w:color="auto"/>
              <w:bottom w:val="single" w:sz="4" w:space="0" w:color="auto"/>
            </w:tcBorders>
          </w:tcPr>
          <w:p w14:paraId="79E0E8A1" w14:textId="5754EC8E"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4496F36" w14:textId="77777777" w:rsidR="005C6278" w:rsidRDefault="005C6278" w:rsidP="005C6278">
            <w:pPr>
              <w:keepNext/>
              <w:jc w:val="center"/>
              <w:rPr>
                <w:lang w:val="en-AU"/>
              </w:rPr>
            </w:pPr>
            <w:r>
              <w:rPr>
                <w:lang w:val="en-AU"/>
              </w:rPr>
              <w:t>9.5.9</w:t>
            </w:r>
          </w:p>
        </w:tc>
        <w:tc>
          <w:tcPr>
            <w:tcW w:w="4802" w:type="dxa"/>
            <w:gridSpan w:val="2"/>
            <w:tcBorders>
              <w:top w:val="single" w:sz="4" w:space="0" w:color="auto"/>
              <w:bottom w:val="single" w:sz="4" w:space="0" w:color="auto"/>
              <w:right w:val="single" w:sz="18" w:space="0" w:color="auto"/>
            </w:tcBorders>
          </w:tcPr>
          <w:p w14:paraId="503C34DF" w14:textId="77777777" w:rsidR="005C6278" w:rsidRDefault="005C6278" w:rsidP="005C6278">
            <w:pPr>
              <w:spacing w:before="40"/>
              <w:jc w:val="both"/>
              <w:rPr>
                <w:rFonts w:ascii="Arial" w:hAnsi="Arial" w:cs="Arial"/>
                <w:bCs/>
                <w:iCs/>
                <w:color w:val="000000"/>
              </w:rPr>
            </w:pPr>
            <w:r>
              <w:rPr>
                <w:rFonts w:ascii="Arial" w:hAnsi="Arial" w:cs="Arial"/>
                <w:bCs/>
                <w:iCs/>
                <w:color w:val="000000"/>
              </w:rPr>
              <w:t xml:space="preserve">Reference to new case of </w:t>
            </w:r>
            <w:r w:rsidRPr="00B41EA3">
              <w:rPr>
                <w:rFonts w:ascii="Arial" w:hAnsi="Arial" w:cs="Arial"/>
                <w:i/>
                <w:color w:val="000000"/>
              </w:rPr>
              <w:t>DPP v Spiteri</w:t>
            </w:r>
            <w:r>
              <w:rPr>
                <w:rFonts w:ascii="Arial" w:hAnsi="Arial" w:cs="Arial"/>
                <w:color w:val="000000"/>
              </w:rPr>
              <w:t xml:space="preserve"> [2016] VSC 335.</w:t>
            </w:r>
          </w:p>
        </w:tc>
      </w:tr>
      <w:tr w:rsidR="005C6278" w14:paraId="4541A78B" w14:textId="77777777" w:rsidTr="009B6A89">
        <w:tc>
          <w:tcPr>
            <w:tcW w:w="1261" w:type="dxa"/>
            <w:gridSpan w:val="2"/>
            <w:tcBorders>
              <w:top w:val="single" w:sz="4" w:space="0" w:color="auto"/>
              <w:left w:val="single" w:sz="18" w:space="0" w:color="auto"/>
              <w:bottom w:val="single" w:sz="4" w:space="0" w:color="auto"/>
            </w:tcBorders>
          </w:tcPr>
          <w:p w14:paraId="16C5A47B" w14:textId="77777777" w:rsidR="005C6278" w:rsidRDefault="005C6278" w:rsidP="005C6278">
            <w:pPr>
              <w:rPr>
                <w:lang w:val="en-AU"/>
              </w:rPr>
            </w:pPr>
            <w:r>
              <w:rPr>
                <w:lang w:val="en-AU"/>
              </w:rPr>
              <w:t>14/07/16</w:t>
            </w:r>
          </w:p>
        </w:tc>
        <w:tc>
          <w:tcPr>
            <w:tcW w:w="836" w:type="dxa"/>
            <w:tcBorders>
              <w:top w:val="single" w:sz="4" w:space="0" w:color="auto"/>
              <w:bottom w:val="single" w:sz="4" w:space="0" w:color="auto"/>
            </w:tcBorders>
          </w:tcPr>
          <w:p w14:paraId="3743CFB6" w14:textId="628E4B06"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3F844877" w14:textId="77777777" w:rsidR="005C6278" w:rsidRDefault="005C6278" w:rsidP="005C6278">
            <w:pPr>
              <w:keepNext/>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50DCE4C8" w14:textId="77777777" w:rsidR="005C6278" w:rsidRDefault="005C6278" w:rsidP="005C6278">
            <w:pPr>
              <w:spacing w:before="40"/>
              <w:jc w:val="both"/>
              <w:rPr>
                <w:rFonts w:ascii="Arial" w:hAnsi="Arial" w:cs="Arial"/>
                <w:bCs/>
                <w:iCs/>
                <w:color w:val="000000"/>
              </w:rPr>
            </w:pPr>
            <w:r>
              <w:rPr>
                <w:rFonts w:ascii="Arial" w:hAnsi="Arial" w:cs="Arial"/>
                <w:bCs/>
                <w:iCs/>
                <w:color w:val="000000"/>
              </w:rPr>
              <w:t xml:space="preserve">Reference to new case of </w:t>
            </w:r>
            <w:r w:rsidRPr="00BC4F1C">
              <w:rPr>
                <w:rFonts w:ascii="Arial" w:hAnsi="Arial" w:cs="Arial"/>
                <w:i/>
                <w:color w:val="000000"/>
              </w:rPr>
              <w:t>DPP v Byrne No.3</w:t>
            </w:r>
            <w:r>
              <w:rPr>
                <w:rFonts w:ascii="Arial" w:hAnsi="Arial" w:cs="Arial"/>
                <w:color w:val="000000"/>
              </w:rPr>
              <w:t xml:space="preserve"> [2016] VSC 346.</w:t>
            </w:r>
          </w:p>
        </w:tc>
      </w:tr>
      <w:tr w:rsidR="005C6278" w14:paraId="13C47D92" w14:textId="77777777" w:rsidTr="009B6A89">
        <w:tc>
          <w:tcPr>
            <w:tcW w:w="1261" w:type="dxa"/>
            <w:gridSpan w:val="2"/>
            <w:tcBorders>
              <w:top w:val="single" w:sz="4" w:space="0" w:color="auto"/>
              <w:left w:val="single" w:sz="18" w:space="0" w:color="auto"/>
              <w:bottom w:val="single" w:sz="4" w:space="0" w:color="auto"/>
            </w:tcBorders>
          </w:tcPr>
          <w:p w14:paraId="02C56601" w14:textId="77777777" w:rsidR="005C6278" w:rsidRDefault="005C6278" w:rsidP="005C6278">
            <w:pPr>
              <w:rPr>
                <w:lang w:val="en-AU"/>
              </w:rPr>
            </w:pPr>
            <w:r>
              <w:rPr>
                <w:lang w:val="en-AU"/>
              </w:rPr>
              <w:t>14/07/16</w:t>
            </w:r>
          </w:p>
        </w:tc>
        <w:tc>
          <w:tcPr>
            <w:tcW w:w="836" w:type="dxa"/>
            <w:tcBorders>
              <w:top w:val="single" w:sz="4" w:space="0" w:color="auto"/>
              <w:bottom w:val="single" w:sz="4" w:space="0" w:color="auto"/>
            </w:tcBorders>
          </w:tcPr>
          <w:p w14:paraId="69E6D40E" w14:textId="5DF4B0DE"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576216EC" w14:textId="77777777" w:rsidR="005C6278" w:rsidRDefault="005C6278" w:rsidP="005C6278">
            <w:pPr>
              <w:keepNext/>
              <w:jc w:val="center"/>
              <w:rPr>
                <w:lang w:val="en-AU"/>
              </w:rPr>
            </w:pPr>
            <w:r>
              <w:rPr>
                <w:lang w:val="en-AU"/>
              </w:rPr>
              <w:t>10.6</w:t>
            </w:r>
            <w:r>
              <w:rPr>
                <w:shd w:val="clear" w:color="auto" w:fill="000000"/>
                <w:lang w:val="en-AU"/>
              </w:rPr>
              <w:t>L</w:t>
            </w:r>
          </w:p>
        </w:tc>
        <w:tc>
          <w:tcPr>
            <w:tcW w:w="4802" w:type="dxa"/>
            <w:gridSpan w:val="2"/>
            <w:tcBorders>
              <w:top w:val="single" w:sz="4" w:space="0" w:color="auto"/>
              <w:bottom w:val="single" w:sz="4" w:space="0" w:color="auto"/>
              <w:right w:val="single" w:sz="18" w:space="0" w:color="auto"/>
            </w:tcBorders>
          </w:tcPr>
          <w:p w14:paraId="6916338C" w14:textId="77777777" w:rsidR="005C6278" w:rsidRDefault="005C6278" w:rsidP="005C6278">
            <w:pPr>
              <w:spacing w:before="40"/>
              <w:jc w:val="both"/>
              <w:rPr>
                <w:rFonts w:ascii="Arial" w:hAnsi="Arial" w:cs="Arial"/>
                <w:bCs/>
                <w:iCs/>
                <w:color w:val="000000"/>
              </w:rPr>
            </w:pPr>
            <w:r w:rsidRPr="00766A2D">
              <w:rPr>
                <w:rFonts w:ascii="Arial" w:hAnsi="Arial" w:cs="Arial"/>
              </w:rPr>
              <w:t xml:space="preserve">Commentary on new case of </w:t>
            </w:r>
            <w:r w:rsidRPr="00DC38C1">
              <w:rPr>
                <w:rFonts w:ascii="Arial" w:hAnsi="Arial" w:cs="Arial"/>
                <w:i/>
              </w:rPr>
              <w:t>R v Fairest, Fields &amp; Toohey (Rulings-Fitness to be tried)</w:t>
            </w:r>
            <w:r>
              <w:rPr>
                <w:rFonts w:ascii="Arial" w:hAnsi="Arial" w:cs="Arial"/>
              </w:rPr>
              <w:t xml:space="preserve"> [2016] VSC 329.</w:t>
            </w:r>
          </w:p>
        </w:tc>
      </w:tr>
      <w:tr w:rsidR="005C6278" w14:paraId="66FDB944" w14:textId="77777777" w:rsidTr="009B6A89">
        <w:tc>
          <w:tcPr>
            <w:tcW w:w="1261" w:type="dxa"/>
            <w:gridSpan w:val="2"/>
            <w:tcBorders>
              <w:top w:val="single" w:sz="4" w:space="0" w:color="auto"/>
              <w:left w:val="single" w:sz="18" w:space="0" w:color="auto"/>
              <w:bottom w:val="single" w:sz="4" w:space="0" w:color="auto"/>
            </w:tcBorders>
          </w:tcPr>
          <w:p w14:paraId="7411F93E" w14:textId="77777777" w:rsidR="005C6278" w:rsidRDefault="005C6278" w:rsidP="005C6278">
            <w:pPr>
              <w:keepNext/>
              <w:keepLines/>
              <w:rPr>
                <w:lang w:val="en-AU"/>
              </w:rPr>
            </w:pPr>
            <w:r>
              <w:rPr>
                <w:lang w:val="en-AU"/>
              </w:rPr>
              <w:t>14/07/16</w:t>
            </w:r>
          </w:p>
        </w:tc>
        <w:tc>
          <w:tcPr>
            <w:tcW w:w="836" w:type="dxa"/>
            <w:tcBorders>
              <w:top w:val="single" w:sz="4" w:space="0" w:color="auto"/>
              <w:bottom w:val="single" w:sz="4" w:space="0" w:color="auto"/>
            </w:tcBorders>
          </w:tcPr>
          <w:p w14:paraId="7093A9FE" w14:textId="0E45E461"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6BED79D2" w14:textId="77777777" w:rsidR="005C6278" w:rsidRDefault="005C6278" w:rsidP="005C6278">
            <w:pPr>
              <w:keepNext/>
              <w:jc w:val="center"/>
              <w:rPr>
                <w:lang w:val="en-AU"/>
              </w:rPr>
            </w:pPr>
            <w:r>
              <w:rPr>
                <w:lang w:val="en-AU"/>
              </w:rPr>
              <w:t>10.6</w:t>
            </w:r>
            <w:r>
              <w:rPr>
                <w:shd w:val="clear" w:color="auto" w:fill="000000"/>
                <w:lang w:val="en-AU"/>
              </w:rPr>
              <w:t>M</w:t>
            </w:r>
          </w:p>
        </w:tc>
        <w:tc>
          <w:tcPr>
            <w:tcW w:w="4802" w:type="dxa"/>
            <w:gridSpan w:val="2"/>
            <w:tcBorders>
              <w:top w:val="single" w:sz="4" w:space="0" w:color="auto"/>
              <w:bottom w:val="single" w:sz="4" w:space="0" w:color="auto"/>
              <w:right w:val="single" w:sz="18" w:space="0" w:color="auto"/>
            </w:tcBorders>
          </w:tcPr>
          <w:p w14:paraId="10675392" w14:textId="77777777" w:rsidR="005C6278" w:rsidRDefault="005C6278" w:rsidP="005C6278">
            <w:pPr>
              <w:spacing w:before="40"/>
              <w:jc w:val="both"/>
              <w:rPr>
                <w:rFonts w:ascii="Arial" w:hAnsi="Arial" w:cs="Arial"/>
                <w:bCs/>
                <w:iCs/>
                <w:color w:val="000000"/>
              </w:rPr>
            </w:pPr>
            <w:r>
              <w:rPr>
                <w:rFonts w:ascii="Arial" w:hAnsi="Arial" w:cs="Arial"/>
                <w:bCs/>
                <w:iCs/>
                <w:color w:val="000000"/>
              </w:rPr>
              <w:t xml:space="preserve">Reference to new case of </w:t>
            </w:r>
            <w:r w:rsidRPr="00BC4F1C">
              <w:rPr>
                <w:rFonts w:ascii="Arial" w:hAnsi="Arial" w:cs="Arial"/>
                <w:i/>
                <w:color w:val="000000"/>
              </w:rPr>
              <w:t>DPP v Al-Salami</w:t>
            </w:r>
            <w:r>
              <w:rPr>
                <w:rFonts w:ascii="Arial" w:hAnsi="Arial" w:cs="Arial"/>
                <w:color w:val="000000"/>
              </w:rPr>
              <w:t xml:space="preserve"> [2016] VSC 353.</w:t>
            </w:r>
          </w:p>
        </w:tc>
      </w:tr>
      <w:tr w:rsidR="005C6278" w14:paraId="07B3A718" w14:textId="77777777" w:rsidTr="009B6A89">
        <w:tc>
          <w:tcPr>
            <w:tcW w:w="1261" w:type="dxa"/>
            <w:gridSpan w:val="2"/>
            <w:tcBorders>
              <w:top w:val="single" w:sz="4" w:space="0" w:color="auto"/>
              <w:left w:val="single" w:sz="18" w:space="0" w:color="auto"/>
              <w:bottom w:val="single" w:sz="4" w:space="0" w:color="auto"/>
            </w:tcBorders>
          </w:tcPr>
          <w:p w14:paraId="2EB94C82" w14:textId="77777777" w:rsidR="005C6278" w:rsidRDefault="005C6278" w:rsidP="005C6278">
            <w:pPr>
              <w:rPr>
                <w:lang w:val="en-AU"/>
              </w:rPr>
            </w:pPr>
            <w:r>
              <w:rPr>
                <w:lang w:val="en-AU"/>
              </w:rPr>
              <w:t>05/07/16</w:t>
            </w:r>
          </w:p>
        </w:tc>
        <w:tc>
          <w:tcPr>
            <w:tcW w:w="836" w:type="dxa"/>
            <w:tcBorders>
              <w:top w:val="single" w:sz="4" w:space="0" w:color="auto"/>
              <w:bottom w:val="single" w:sz="4" w:space="0" w:color="auto"/>
            </w:tcBorders>
          </w:tcPr>
          <w:p w14:paraId="15B8D2CC" w14:textId="69850A03"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6E7B9F18" w14:textId="77777777" w:rsidR="005C6278" w:rsidRDefault="005C6278" w:rsidP="005C6278">
            <w:pPr>
              <w:keepNext/>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17934465" w14:textId="77777777" w:rsidR="005C6278" w:rsidRDefault="005C6278" w:rsidP="005C6278">
            <w:pPr>
              <w:spacing w:before="40"/>
              <w:jc w:val="both"/>
              <w:rPr>
                <w:rFonts w:ascii="Arial" w:hAnsi="Arial" w:cs="Arial"/>
                <w:bCs/>
                <w:iCs/>
                <w:color w:val="000000"/>
              </w:rPr>
            </w:pPr>
            <w:r>
              <w:rPr>
                <w:rFonts w:ascii="Arial" w:hAnsi="Arial" w:cs="Arial"/>
                <w:bCs/>
                <w:iCs/>
                <w:color w:val="000000"/>
              </w:rPr>
              <w:t>Updated list of Children’s Court Office Holders</w:t>
            </w:r>
          </w:p>
        </w:tc>
      </w:tr>
      <w:tr w:rsidR="005C6278" w14:paraId="567554B3" w14:textId="77777777" w:rsidTr="009B6A89">
        <w:tc>
          <w:tcPr>
            <w:tcW w:w="1261" w:type="dxa"/>
            <w:gridSpan w:val="2"/>
            <w:tcBorders>
              <w:top w:val="single" w:sz="4" w:space="0" w:color="auto"/>
              <w:left w:val="single" w:sz="18" w:space="0" w:color="auto"/>
              <w:bottom w:val="single" w:sz="4" w:space="0" w:color="auto"/>
            </w:tcBorders>
          </w:tcPr>
          <w:p w14:paraId="121DF360" w14:textId="77777777" w:rsidR="005C6278" w:rsidRDefault="005C6278" w:rsidP="005C6278">
            <w:pPr>
              <w:rPr>
                <w:lang w:val="en-AU"/>
              </w:rPr>
            </w:pPr>
            <w:r>
              <w:rPr>
                <w:lang w:val="en-AU"/>
              </w:rPr>
              <w:t>05/07/16</w:t>
            </w:r>
          </w:p>
        </w:tc>
        <w:tc>
          <w:tcPr>
            <w:tcW w:w="836" w:type="dxa"/>
            <w:tcBorders>
              <w:top w:val="single" w:sz="4" w:space="0" w:color="auto"/>
              <w:bottom w:val="single" w:sz="4" w:space="0" w:color="auto"/>
            </w:tcBorders>
          </w:tcPr>
          <w:p w14:paraId="220E716F" w14:textId="734E8DA9"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1F2274B6" w14:textId="77777777" w:rsidR="005C6278" w:rsidRDefault="005C6278" w:rsidP="005C6278">
            <w:pPr>
              <w:keepNext/>
              <w:jc w:val="center"/>
              <w:rPr>
                <w:lang w:val="en-AU"/>
              </w:rPr>
            </w:pPr>
            <w:r>
              <w:rPr>
                <w:lang w:val="en-AU"/>
              </w:rPr>
              <w:t>2.7.4</w:t>
            </w:r>
          </w:p>
        </w:tc>
        <w:tc>
          <w:tcPr>
            <w:tcW w:w="4802" w:type="dxa"/>
            <w:gridSpan w:val="2"/>
            <w:tcBorders>
              <w:top w:val="single" w:sz="4" w:space="0" w:color="auto"/>
              <w:bottom w:val="single" w:sz="4" w:space="0" w:color="auto"/>
              <w:right w:val="single" w:sz="18" w:space="0" w:color="auto"/>
            </w:tcBorders>
          </w:tcPr>
          <w:p w14:paraId="07E4253D" w14:textId="77777777" w:rsidR="005C6278" w:rsidRDefault="005C6278" w:rsidP="005C6278">
            <w:pPr>
              <w:spacing w:before="40"/>
              <w:jc w:val="both"/>
              <w:rPr>
                <w:rFonts w:ascii="Arial" w:hAnsi="Arial" w:cs="Arial"/>
                <w:bCs/>
                <w:iCs/>
                <w:color w:val="000000"/>
              </w:rPr>
            </w:pPr>
            <w:r>
              <w:rPr>
                <w:rFonts w:ascii="Arial" w:hAnsi="Arial" w:cs="Arial"/>
                <w:bCs/>
                <w:iCs/>
                <w:color w:val="000000"/>
              </w:rPr>
              <w:t>New section entitled</w:t>
            </w:r>
            <w:r w:rsidRPr="000A0562">
              <w:rPr>
                <w:rFonts w:ascii="Arial" w:hAnsi="Arial" w:cs="Arial"/>
                <w:bCs/>
                <w:iCs/>
                <w:color w:val="000000"/>
              </w:rPr>
              <w:t xml:space="preserve"> “</w:t>
            </w:r>
            <w:r w:rsidRPr="000A0562">
              <w:rPr>
                <w:rFonts w:ascii="Arial" w:hAnsi="Arial" w:cs="Arial"/>
                <w:bCs/>
                <w:color w:val="000000"/>
              </w:rPr>
              <w:t>Media applications for copies of court documents”.</w:t>
            </w:r>
          </w:p>
        </w:tc>
      </w:tr>
      <w:tr w:rsidR="005C6278" w14:paraId="2FEECFA0" w14:textId="77777777" w:rsidTr="009B6A89">
        <w:tc>
          <w:tcPr>
            <w:tcW w:w="1261" w:type="dxa"/>
            <w:gridSpan w:val="2"/>
            <w:tcBorders>
              <w:top w:val="single" w:sz="4" w:space="0" w:color="auto"/>
              <w:left w:val="single" w:sz="18" w:space="0" w:color="auto"/>
              <w:bottom w:val="single" w:sz="4" w:space="0" w:color="auto"/>
            </w:tcBorders>
          </w:tcPr>
          <w:p w14:paraId="6E3F3210" w14:textId="77777777" w:rsidR="005C6278" w:rsidRDefault="005C6278" w:rsidP="005C6278">
            <w:pPr>
              <w:rPr>
                <w:lang w:val="en-AU"/>
              </w:rPr>
            </w:pPr>
            <w:r>
              <w:rPr>
                <w:lang w:val="en-AU"/>
              </w:rPr>
              <w:t>05/07/16</w:t>
            </w:r>
          </w:p>
        </w:tc>
        <w:tc>
          <w:tcPr>
            <w:tcW w:w="836" w:type="dxa"/>
            <w:tcBorders>
              <w:top w:val="single" w:sz="4" w:space="0" w:color="auto"/>
              <w:bottom w:val="single" w:sz="4" w:space="0" w:color="auto"/>
            </w:tcBorders>
          </w:tcPr>
          <w:p w14:paraId="09708441" w14:textId="60672F81"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3C8E6F94" w14:textId="77777777" w:rsidR="005C6278" w:rsidRDefault="005C6278" w:rsidP="005C6278">
            <w:pPr>
              <w:keepNext/>
              <w:jc w:val="center"/>
              <w:rPr>
                <w:lang w:val="en-AU"/>
              </w:rPr>
            </w:pPr>
            <w:r>
              <w:rPr>
                <w:lang w:val="en-AU"/>
              </w:rPr>
              <w:t>2.7.5</w:t>
            </w:r>
          </w:p>
        </w:tc>
        <w:tc>
          <w:tcPr>
            <w:tcW w:w="4802" w:type="dxa"/>
            <w:gridSpan w:val="2"/>
            <w:tcBorders>
              <w:top w:val="single" w:sz="4" w:space="0" w:color="auto"/>
              <w:bottom w:val="single" w:sz="4" w:space="0" w:color="auto"/>
              <w:right w:val="single" w:sz="18" w:space="0" w:color="auto"/>
            </w:tcBorders>
          </w:tcPr>
          <w:p w14:paraId="3F5B62EC" w14:textId="77777777" w:rsidR="005C6278" w:rsidRPr="000A0562" w:rsidRDefault="005C6278" w:rsidP="005C6278">
            <w:pPr>
              <w:spacing w:before="40"/>
              <w:jc w:val="both"/>
              <w:rPr>
                <w:rFonts w:ascii="Arial" w:hAnsi="Arial" w:cs="Arial"/>
                <w:bCs/>
                <w:iCs/>
                <w:color w:val="000000"/>
              </w:rPr>
            </w:pPr>
            <w:r w:rsidRPr="000A0562">
              <w:rPr>
                <w:rFonts w:ascii="Arial" w:hAnsi="Arial" w:cs="Arial"/>
                <w:bCs/>
                <w:iCs/>
                <w:color w:val="000000"/>
              </w:rPr>
              <w:t>New section entitled “</w:t>
            </w:r>
            <w:r w:rsidRPr="000A0562">
              <w:rPr>
                <w:rFonts w:ascii="Arial" w:hAnsi="Arial" w:cs="Arial"/>
                <w:bCs/>
                <w:color w:val="000000"/>
              </w:rPr>
              <w:t>Media applications for copies of audio or audiovisual recordings”.</w:t>
            </w:r>
            <w:r>
              <w:rPr>
                <w:rFonts w:ascii="Arial" w:hAnsi="Arial" w:cs="Arial"/>
                <w:bCs/>
                <w:color w:val="000000"/>
              </w:rPr>
              <w:t xml:space="preserve">  References to cases of </w:t>
            </w:r>
            <w:r w:rsidRPr="003325EA">
              <w:rPr>
                <w:rFonts w:ascii="Arial" w:hAnsi="Arial" w:cs="Arial"/>
                <w:i/>
                <w:color w:val="000000"/>
              </w:rPr>
              <w:t>R v Hemming (Ruling 1)</w:t>
            </w:r>
            <w:r>
              <w:rPr>
                <w:rFonts w:ascii="Arial" w:hAnsi="Arial" w:cs="Arial"/>
                <w:color w:val="000000"/>
              </w:rPr>
              <w:t xml:space="preserve"> [2015] VSC 351; </w:t>
            </w:r>
            <w:r w:rsidRPr="003325EA">
              <w:rPr>
                <w:rFonts w:ascii="Arial" w:hAnsi="Arial" w:cs="Arial"/>
                <w:i/>
                <w:color w:val="000000"/>
              </w:rPr>
              <w:t>DPP v Angela Maree Williams (Ruling No.1)</w:t>
            </w:r>
            <w:r>
              <w:rPr>
                <w:rFonts w:ascii="Arial" w:hAnsi="Arial" w:cs="Arial"/>
                <w:color w:val="000000"/>
              </w:rPr>
              <w:t xml:space="preserve"> [2015] VSC 107; </w:t>
            </w:r>
            <w:r w:rsidRPr="00155A48">
              <w:rPr>
                <w:rFonts w:ascii="Arial" w:hAnsi="Arial" w:cs="Arial"/>
                <w:i/>
                <w:color w:val="000000"/>
              </w:rPr>
              <w:t>R v Reed-Robertson</w:t>
            </w:r>
            <w:r>
              <w:rPr>
                <w:rFonts w:ascii="Arial" w:hAnsi="Arial" w:cs="Arial"/>
                <w:color w:val="000000"/>
              </w:rPr>
              <w:t xml:space="preserve"> [2016] VSC 236.</w:t>
            </w:r>
          </w:p>
        </w:tc>
      </w:tr>
      <w:tr w:rsidR="005C6278" w14:paraId="78298C6A" w14:textId="77777777" w:rsidTr="009B6A89">
        <w:tc>
          <w:tcPr>
            <w:tcW w:w="1261" w:type="dxa"/>
            <w:gridSpan w:val="2"/>
            <w:tcBorders>
              <w:top w:val="single" w:sz="4" w:space="0" w:color="auto"/>
              <w:left w:val="single" w:sz="18" w:space="0" w:color="auto"/>
              <w:bottom w:val="single" w:sz="4" w:space="0" w:color="auto"/>
            </w:tcBorders>
          </w:tcPr>
          <w:p w14:paraId="77A0096F" w14:textId="77777777" w:rsidR="005C6278" w:rsidRDefault="005C6278" w:rsidP="005C6278">
            <w:pPr>
              <w:rPr>
                <w:lang w:val="en-AU"/>
              </w:rPr>
            </w:pPr>
            <w:r>
              <w:rPr>
                <w:lang w:val="en-AU"/>
              </w:rPr>
              <w:t>05/07/16</w:t>
            </w:r>
          </w:p>
        </w:tc>
        <w:tc>
          <w:tcPr>
            <w:tcW w:w="836" w:type="dxa"/>
            <w:tcBorders>
              <w:top w:val="single" w:sz="4" w:space="0" w:color="auto"/>
              <w:bottom w:val="single" w:sz="4" w:space="0" w:color="auto"/>
            </w:tcBorders>
          </w:tcPr>
          <w:p w14:paraId="5196DF22" w14:textId="2BF90CD9"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23FB0647" w14:textId="77777777" w:rsidR="005C6278" w:rsidRDefault="005C6278" w:rsidP="005C6278">
            <w:pPr>
              <w:keepNext/>
              <w:jc w:val="center"/>
              <w:rPr>
                <w:lang w:val="en-AU"/>
              </w:rPr>
            </w:pPr>
            <w:r>
              <w:rPr>
                <w:lang w:val="en-AU"/>
              </w:rPr>
              <w:t>3.5.8</w:t>
            </w:r>
          </w:p>
        </w:tc>
        <w:tc>
          <w:tcPr>
            <w:tcW w:w="4802" w:type="dxa"/>
            <w:gridSpan w:val="2"/>
            <w:tcBorders>
              <w:top w:val="single" w:sz="4" w:space="0" w:color="auto"/>
              <w:bottom w:val="single" w:sz="4" w:space="0" w:color="auto"/>
              <w:right w:val="single" w:sz="18" w:space="0" w:color="auto"/>
            </w:tcBorders>
          </w:tcPr>
          <w:p w14:paraId="702C8CFC" w14:textId="77777777" w:rsidR="005C6278" w:rsidRDefault="005C6278" w:rsidP="005C6278">
            <w:pPr>
              <w:spacing w:before="40"/>
              <w:jc w:val="both"/>
              <w:rPr>
                <w:rFonts w:ascii="Arial" w:hAnsi="Arial" w:cs="Arial"/>
                <w:bCs/>
                <w:iCs/>
                <w:color w:val="000000"/>
              </w:rPr>
            </w:pPr>
            <w:r>
              <w:rPr>
                <w:rFonts w:ascii="Arial" w:hAnsi="Arial" w:cs="Arial"/>
                <w:bCs/>
                <w:iCs/>
                <w:color w:val="000000"/>
              </w:rPr>
              <w:t>Amendment to text.</w:t>
            </w:r>
          </w:p>
        </w:tc>
      </w:tr>
      <w:tr w:rsidR="005C6278" w14:paraId="02D9FD5C" w14:textId="77777777" w:rsidTr="009B6A89">
        <w:tc>
          <w:tcPr>
            <w:tcW w:w="1261" w:type="dxa"/>
            <w:gridSpan w:val="2"/>
            <w:tcBorders>
              <w:top w:val="single" w:sz="4" w:space="0" w:color="auto"/>
              <w:left w:val="single" w:sz="18" w:space="0" w:color="auto"/>
              <w:bottom w:val="single" w:sz="4" w:space="0" w:color="auto"/>
            </w:tcBorders>
          </w:tcPr>
          <w:p w14:paraId="6CFCBBDC" w14:textId="77777777" w:rsidR="005C6278" w:rsidRDefault="005C6278" w:rsidP="005C6278">
            <w:pPr>
              <w:rPr>
                <w:lang w:val="en-AU"/>
              </w:rPr>
            </w:pPr>
            <w:r>
              <w:rPr>
                <w:lang w:val="en-AU"/>
              </w:rPr>
              <w:t>05/07/16</w:t>
            </w:r>
          </w:p>
        </w:tc>
        <w:tc>
          <w:tcPr>
            <w:tcW w:w="836" w:type="dxa"/>
            <w:tcBorders>
              <w:top w:val="single" w:sz="4" w:space="0" w:color="auto"/>
              <w:bottom w:val="single" w:sz="4" w:space="0" w:color="auto"/>
            </w:tcBorders>
          </w:tcPr>
          <w:p w14:paraId="36BFE2C7" w14:textId="0EC86C7D"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7A6BCFDF" w14:textId="77777777" w:rsidR="005C6278" w:rsidRDefault="005C6278" w:rsidP="005C6278">
            <w:pPr>
              <w:keepNext/>
              <w:jc w:val="center"/>
              <w:rPr>
                <w:lang w:val="en-AU"/>
              </w:rPr>
            </w:pPr>
            <w:r>
              <w:rPr>
                <w:lang w:val="en-AU"/>
              </w:rPr>
              <w:t>7.7</w:t>
            </w:r>
          </w:p>
        </w:tc>
        <w:tc>
          <w:tcPr>
            <w:tcW w:w="4802" w:type="dxa"/>
            <w:gridSpan w:val="2"/>
            <w:tcBorders>
              <w:top w:val="single" w:sz="4" w:space="0" w:color="auto"/>
              <w:bottom w:val="single" w:sz="4" w:space="0" w:color="auto"/>
              <w:right w:val="single" w:sz="18" w:space="0" w:color="auto"/>
            </w:tcBorders>
          </w:tcPr>
          <w:p w14:paraId="15128737" w14:textId="77777777" w:rsidR="005C6278" w:rsidRDefault="005C6278" w:rsidP="005C6278">
            <w:pPr>
              <w:jc w:val="both"/>
              <w:rPr>
                <w:rFonts w:ascii="Arial" w:hAnsi="Arial" w:cs="Arial"/>
                <w:bCs/>
                <w:iCs/>
                <w:color w:val="000000"/>
              </w:rPr>
            </w:pPr>
            <w:r>
              <w:rPr>
                <w:rFonts w:ascii="Arial" w:hAnsi="Arial" w:cs="Arial"/>
                <w:bCs/>
                <w:iCs/>
                <w:color w:val="000000"/>
              </w:rPr>
              <w:t>Statistics on finalized CAYPINS cases updated to include 2011/12, 2012/13, 2013/14 &amp; 2014/15.</w:t>
            </w:r>
          </w:p>
        </w:tc>
      </w:tr>
      <w:tr w:rsidR="005C6278" w14:paraId="0652B8A3" w14:textId="77777777" w:rsidTr="009B6A89">
        <w:tc>
          <w:tcPr>
            <w:tcW w:w="1261" w:type="dxa"/>
            <w:gridSpan w:val="2"/>
            <w:tcBorders>
              <w:top w:val="single" w:sz="4" w:space="0" w:color="auto"/>
              <w:left w:val="single" w:sz="18" w:space="0" w:color="auto"/>
              <w:bottom w:val="single" w:sz="4" w:space="0" w:color="auto"/>
            </w:tcBorders>
          </w:tcPr>
          <w:p w14:paraId="7FD9649F" w14:textId="77777777" w:rsidR="005C6278" w:rsidRDefault="005C6278" w:rsidP="005C6278">
            <w:pPr>
              <w:rPr>
                <w:lang w:val="en-AU"/>
              </w:rPr>
            </w:pPr>
            <w:r>
              <w:rPr>
                <w:lang w:val="en-AU"/>
              </w:rPr>
              <w:t>05/07/16</w:t>
            </w:r>
          </w:p>
        </w:tc>
        <w:tc>
          <w:tcPr>
            <w:tcW w:w="836" w:type="dxa"/>
            <w:tcBorders>
              <w:top w:val="single" w:sz="4" w:space="0" w:color="auto"/>
              <w:bottom w:val="single" w:sz="4" w:space="0" w:color="auto"/>
            </w:tcBorders>
          </w:tcPr>
          <w:p w14:paraId="51F61C6D" w14:textId="46939D4F"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69AD6B52" w14:textId="77777777" w:rsidR="005C6278" w:rsidRDefault="005C6278" w:rsidP="005C6278">
            <w:pPr>
              <w:keepNext/>
              <w:jc w:val="center"/>
              <w:rPr>
                <w:lang w:val="en-AU"/>
              </w:rPr>
            </w:pPr>
            <w:r>
              <w:rPr>
                <w:lang w:val="en-AU"/>
              </w:rPr>
              <w:t>7.11.4</w:t>
            </w:r>
          </w:p>
        </w:tc>
        <w:tc>
          <w:tcPr>
            <w:tcW w:w="4802" w:type="dxa"/>
            <w:gridSpan w:val="2"/>
            <w:tcBorders>
              <w:top w:val="single" w:sz="4" w:space="0" w:color="auto"/>
              <w:bottom w:val="single" w:sz="4" w:space="0" w:color="auto"/>
              <w:right w:val="single" w:sz="18" w:space="0" w:color="auto"/>
            </w:tcBorders>
          </w:tcPr>
          <w:p w14:paraId="3CFB0DF1" w14:textId="77777777" w:rsidR="005C6278" w:rsidRDefault="005C6278" w:rsidP="005C6278">
            <w:pPr>
              <w:jc w:val="both"/>
              <w:rPr>
                <w:rFonts w:ascii="Arial" w:hAnsi="Arial" w:cs="Arial"/>
                <w:bCs/>
                <w:iCs/>
                <w:color w:val="000000"/>
              </w:rPr>
            </w:pPr>
            <w:r>
              <w:rPr>
                <w:rFonts w:ascii="Arial" w:hAnsi="Arial" w:cs="Arial"/>
                <w:bCs/>
                <w:iCs/>
                <w:color w:val="000000"/>
              </w:rPr>
              <w:t>Amendment to text on sitting times and locations of Children’s Koori Courts.</w:t>
            </w:r>
          </w:p>
        </w:tc>
      </w:tr>
      <w:tr w:rsidR="005C6278" w14:paraId="555B714A" w14:textId="77777777" w:rsidTr="009B6A89">
        <w:tc>
          <w:tcPr>
            <w:tcW w:w="1261" w:type="dxa"/>
            <w:gridSpan w:val="2"/>
            <w:tcBorders>
              <w:top w:val="single" w:sz="4" w:space="0" w:color="auto"/>
              <w:left w:val="single" w:sz="18" w:space="0" w:color="auto"/>
              <w:bottom w:val="single" w:sz="4" w:space="0" w:color="auto"/>
            </w:tcBorders>
          </w:tcPr>
          <w:p w14:paraId="2E81EFC7" w14:textId="77777777" w:rsidR="005C6278" w:rsidRDefault="005C6278" w:rsidP="005C6278">
            <w:pPr>
              <w:rPr>
                <w:lang w:val="en-AU"/>
              </w:rPr>
            </w:pPr>
            <w:r>
              <w:rPr>
                <w:lang w:val="en-AU"/>
              </w:rPr>
              <w:t>05/07/16</w:t>
            </w:r>
          </w:p>
        </w:tc>
        <w:tc>
          <w:tcPr>
            <w:tcW w:w="836" w:type="dxa"/>
            <w:tcBorders>
              <w:top w:val="single" w:sz="4" w:space="0" w:color="auto"/>
              <w:bottom w:val="single" w:sz="4" w:space="0" w:color="auto"/>
            </w:tcBorders>
          </w:tcPr>
          <w:p w14:paraId="49D85F5D" w14:textId="26AC61ED"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0CCF43DC" w14:textId="77777777" w:rsidR="005C6278" w:rsidRDefault="005C6278" w:rsidP="005C6278">
            <w:pPr>
              <w:keepNext/>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066B16EF" w14:textId="77777777" w:rsidR="005C6278" w:rsidRDefault="005C6278" w:rsidP="005C6278">
            <w:pPr>
              <w:spacing w:before="40"/>
              <w:jc w:val="both"/>
              <w:rPr>
                <w:rFonts w:ascii="Arial" w:hAnsi="Arial" w:cs="Arial"/>
                <w:bCs/>
                <w:iCs/>
                <w:color w:val="000000"/>
              </w:rPr>
            </w:pPr>
            <w:r>
              <w:rPr>
                <w:rFonts w:ascii="Arial" w:hAnsi="Arial" w:cs="Arial"/>
                <w:bCs/>
                <w:iCs/>
                <w:color w:val="000000"/>
              </w:rPr>
              <w:t>Minor amendment to text.</w:t>
            </w:r>
          </w:p>
        </w:tc>
      </w:tr>
      <w:tr w:rsidR="005C6278" w14:paraId="016CCE88" w14:textId="77777777" w:rsidTr="009B6A89">
        <w:tc>
          <w:tcPr>
            <w:tcW w:w="1261" w:type="dxa"/>
            <w:gridSpan w:val="2"/>
            <w:tcBorders>
              <w:top w:val="single" w:sz="4" w:space="0" w:color="auto"/>
              <w:left w:val="single" w:sz="18" w:space="0" w:color="auto"/>
              <w:bottom w:val="single" w:sz="4" w:space="0" w:color="auto"/>
            </w:tcBorders>
          </w:tcPr>
          <w:p w14:paraId="30161301" w14:textId="77777777" w:rsidR="005C6278" w:rsidRDefault="005C6278" w:rsidP="005C6278">
            <w:pPr>
              <w:rPr>
                <w:lang w:val="en-AU"/>
              </w:rPr>
            </w:pPr>
            <w:r>
              <w:rPr>
                <w:lang w:val="en-AU"/>
              </w:rPr>
              <w:t>05/07/16</w:t>
            </w:r>
          </w:p>
        </w:tc>
        <w:tc>
          <w:tcPr>
            <w:tcW w:w="836" w:type="dxa"/>
            <w:tcBorders>
              <w:top w:val="single" w:sz="4" w:space="0" w:color="auto"/>
              <w:bottom w:val="single" w:sz="4" w:space="0" w:color="auto"/>
            </w:tcBorders>
          </w:tcPr>
          <w:p w14:paraId="59E3CF26" w14:textId="258668E7"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138ED114" w14:textId="77777777" w:rsidR="005C6278" w:rsidRDefault="005C6278" w:rsidP="005C6278">
            <w:pPr>
              <w:keepNext/>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68F7B1CC" w14:textId="77777777" w:rsidR="005C6278" w:rsidRDefault="005C6278" w:rsidP="005C6278">
            <w:pPr>
              <w:spacing w:before="40"/>
              <w:jc w:val="both"/>
              <w:rPr>
                <w:rFonts w:ascii="Arial" w:hAnsi="Arial" w:cs="Arial"/>
                <w:bCs/>
                <w:iCs/>
                <w:color w:val="000000"/>
              </w:rPr>
            </w:pPr>
            <w:r>
              <w:rPr>
                <w:rFonts w:ascii="Arial" w:hAnsi="Arial" w:cs="Arial"/>
                <w:bCs/>
                <w:iCs/>
                <w:color w:val="000000"/>
              </w:rPr>
              <w:t>Amendment to text.</w:t>
            </w:r>
          </w:p>
        </w:tc>
      </w:tr>
      <w:tr w:rsidR="005C6278" w14:paraId="4A20304C" w14:textId="77777777" w:rsidTr="009B6A89">
        <w:tc>
          <w:tcPr>
            <w:tcW w:w="1261" w:type="dxa"/>
            <w:gridSpan w:val="2"/>
            <w:tcBorders>
              <w:top w:val="single" w:sz="4" w:space="0" w:color="auto"/>
              <w:left w:val="single" w:sz="18" w:space="0" w:color="auto"/>
              <w:bottom w:val="single" w:sz="4" w:space="0" w:color="auto"/>
            </w:tcBorders>
          </w:tcPr>
          <w:p w14:paraId="463BEEB4" w14:textId="77777777" w:rsidR="005C6278" w:rsidRDefault="005C6278" w:rsidP="005C6278">
            <w:pPr>
              <w:rPr>
                <w:lang w:val="en-AU"/>
              </w:rPr>
            </w:pPr>
            <w:r>
              <w:rPr>
                <w:lang w:val="en-AU"/>
              </w:rPr>
              <w:t>05/07/16</w:t>
            </w:r>
          </w:p>
        </w:tc>
        <w:tc>
          <w:tcPr>
            <w:tcW w:w="836" w:type="dxa"/>
            <w:tcBorders>
              <w:top w:val="single" w:sz="4" w:space="0" w:color="auto"/>
              <w:bottom w:val="single" w:sz="4" w:space="0" w:color="auto"/>
            </w:tcBorders>
          </w:tcPr>
          <w:p w14:paraId="04414B2F" w14:textId="4BF53A1A"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57EDF635" w14:textId="77777777" w:rsidR="005C6278" w:rsidRDefault="005C6278" w:rsidP="005C6278">
            <w:pPr>
              <w:keepNext/>
              <w:jc w:val="center"/>
              <w:rPr>
                <w:lang w:val="en-AU"/>
              </w:rPr>
            </w:pPr>
            <w:r>
              <w:rPr>
                <w:lang w:val="en-AU"/>
              </w:rPr>
              <w:t>10.8</w:t>
            </w:r>
          </w:p>
        </w:tc>
        <w:tc>
          <w:tcPr>
            <w:tcW w:w="4802" w:type="dxa"/>
            <w:gridSpan w:val="2"/>
            <w:tcBorders>
              <w:top w:val="single" w:sz="4" w:space="0" w:color="auto"/>
              <w:bottom w:val="single" w:sz="4" w:space="0" w:color="auto"/>
              <w:right w:val="single" w:sz="18" w:space="0" w:color="auto"/>
            </w:tcBorders>
          </w:tcPr>
          <w:p w14:paraId="5F0B2891" w14:textId="77777777" w:rsidR="005C6278" w:rsidRDefault="005C6278" w:rsidP="005C6278">
            <w:pPr>
              <w:jc w:val="both"/>
              <w:rPr>
                <w:rFonts w:ascii="Arial" w:hAnsi="Arial" w:cs="Arial"/>
                <w:bCs/>
                <w:iCs/>
                <w:color w:val="000000"/>
              </w:rPr>
            </w:pPr>
            <w:r>
              <w:rPr>
                <w:rFonts w:ascii="Arial" w:hAnsi="Arial" w:cs="Arial"/>
                <w:bCs/>
                <w:iCs/>
                <w:color w:val="000000"/>
              </w:rPr>
              <w:t>Material about the “ROPES” program has been transferred from chapter 11.15 into new chapter 10.8.</w:t>
            </w:r>
          </w:p>
        </w:tc>
      </w:tr>
      <w:tr w:rsidR="005C6278" w14:paraId="21344A96" w14:textId="77777777" w:rsidTr="009B6A89">
        <w:tc>
          <w:tcPr>
            <w:tcW w:w="1261" w:type="dxa"/>
            <w:gridSpan w:val="2"/>
            <w:tcBorders>
              <w:top w:val="single" w:sz="4" w:space="0" w:color="auto"/>
              <w:left w:val="single" w:sz="18" w:space="0" w:color="auto"/>
              <w:bottom w:val="single" w:sz="4" w:space="0" w:color="auto"/>
            </w:tcBorders>
          </w:tcPr>
          <w:p w14:paraId="4FE9A37B" w14:textId="77777777" w:rsidR="005C6278" w:rsidRDefault="005C6278" w:rsidP="005C6278">
            <w:pPr>
              <w:rPr>
                <w:lang w:val="en-AU"/>
              </w:rPr>
            </w:pPr>
            <w:r>
              <w:rPr>
                <w:lang w:val="en-AU"/>
              </w:rPr>
              <w:lastRenderedPageBreak/>
              <w:t>05/07/16</w:t>
            </w:r>
          </w:p>
        </w:tc>
        <w:tc>
          <w:tcPr>
            <w:tcW w:w="836" w:type="dxa"/>
            <w:tcBorders>
              <w:top w:val="single" w:sz="4" w:space="0" w:color="auto"/>
              <w:bottom w:val="single" w:sz="4" w:space="0" w:color="auto"/>
            </w:tcBorders>
          </w:tcPr>
          <w:p w14:paraId="513197A6" w14:textId="63AF9A7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6939FB5" w14:textId="77777777" w:rsidR="005C6278" w:rsidRDefault="005C6278" w:rsidP="005C6278">
            <w:pPr>
              <w:keepNext/>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1862CBE2" w14:textId="77777777" w:rsidR="005C6278" w:rsidRPr="00A40D80" w:rsidRDefault="005C6278" w:rsidP="005C6278">
            <w:pPr>
              <w:jc w:val="both"/>
              <w:rPr>
                <w:rFonts w:ascii="Arial" w:hAnsi="Arial" w:cs="Arial"/>
                <w:bCs/>
                <w:iCs/>
                <w:color w:val="000000"/>
              </w:rPr>
            </w:pPr>
            <w:r>
              <w:rPr>
                <w:rFonts w:ascii="Arial" w:hAnsi="Arial" w:cs="Arial"/>
                <w:color w:val="000000"/>
              </w:rPr>
              <w:t>Commentary on and extract from important new case of</w:t>
            </w:r>
            <w:r w:rsidRPr="00A40D80">
              <w:rPr>
                <w:rFonts w:ascii="Arial" w:hAnsi="Arial" w:cs="Arial"/>
                <w:color w:val="000000"/>
              </w:rPr>
              <w:t xml:space="preserve"> </w:t>
            </w:r>
            <w:r w:rsidRPr="00A40D80">
              <w:rPr>
                <w:rFonts w:ascii="Arial" w:hAnsi="Arial" w:cs="Arial"/>
                <w:i/>
                <w:color w:val="000000"/>
              </w:rPr>
              <w:t>Bradley Webster (a pseudonym) v The Queen</w:t>
            </w:r>
            <w:r w:rsidRPr="00A40D80">
              <w:rPr>
                <w:rFonts w:ascii="Arial" w:hAnsi="Arial" w:cs="Arial"/>
                <w:color w:val="000000"/>
              </w:rPr>
              <w:t xml:space="preserve"> [2016] VSCA 66</w:t>
            </w:r>
            <w:r>
              <w:rPr>
                <w:rFonts w:ascii="Arial" w:hAnsi="Arial" w:cs="Arial"/>
                <w:color w:val="000000"/>
              </w:rPr>
              <w:t>.  Some material moved from 11.1.4.</w:t>
            </w:r>
          </w:p>
        </w:tc>
      </w:tr>
      <w:tr w:rsidR="005C6278" w14:paraId="2CE0BF66" w14:textId="77777777" w:rsidTr="009B6A89">
        <w:tc>
          <w:tcPr>
            <w:tcW w:w="1261" w:type="dxa"/>
            <w:gridSpan w:val="2"/>
            <w:tcBorders>
              <w:top w:val="single" w:sz="4" w:space="0" w:color="auto"/>
              <w:left w:val="single" w:sz="18" w:space="0" w:color="auto"/>
              <w:bottom w:val="single" w:sz="4" w:space="0" w:color="auto"/>
            </w:tcBorders>
          </w:tcPr>
          <w:p w14:paraId="6E1E19C8" w14:textId="77777777" w:rsidR="005C6278" w:rsidRDefault="005C6278" w:rsidP="005C6278">
            <w:pPr>
              <w:rPr>
                <w:lang w:val="en-AU"/>
              </w:rPr>
            </w:pPr>
            <w:r>
              <w:rPr>
                <w:lang w:val="en-AU"/>
              </w:rPr>
              <w:t>05/07/16</w:t>
            </w:r>
          </w:p>
        </w:tc>
        <w:tc>
          <w:tcPr>
            <w:tcW w:w="836" w:type="dxa"/>
            <w:tcBorders>
              <w:top w:val="single" w:sz="4" w:space="0" w:color="auto"/>
              <w:bottom w:val="single" w:sz="4" w:space="0" w:color="auto"/>
            </w:tcBorders>
          </w:tcPr>
          <w:p w14:paraId="13CFFDD4" w14:textId="05597A7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D495E59" w14:textId="77777777" w:rsidR="005C6278" w:rsidRDefault="005C6278" w:rsidP="005C6278">
            <w:pPr>
              <w:keepNext/>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72B535E0" w14:textId="77777777" w:rsidR="005C6278" w:rsidRDefault="005C6278" w:rsidP="005C6278">
            <w:pPr>
              <w:jc w:val="both"/>
              <w:rPr>
                <w:rFonts w:ascii="Arial" w:hAnsi="Arial" w:cs="Arial"/>
                <w:bCs/>
                <w:iCs/>
                <w:color w:val="000000"/>
              </w:rPr>
            </w:pPr>
            <w:r>
              <w:rPr>
                <w:rFonts w:ascii="Arial" w:hAnsi="Arial" w:cs="Arial"/>
                <w:bCs/>
                <w:iCs/>
                <w:color w:val="000000"/>
              </w:rPr>
              <w:t>Paragraph renamed “Some general sentencing principles”.  Some material moved to 11.1.3.</w:t>
            </w:r>
          </w:p>
        </w:tc>
      </w:tr>
      <w:tr w:rsidR="005C6278" w14:paraId="59198757" w14:textId="77777777" w:rsidTr="009B6A89">
        <w:tc>
          <w:tcPr>
            <w:tcW w:w="1261" w:type="dxa"/>
            <w:gridSpan w:val="2"/>
            <w:tcBorders>
              <w:top w:val="single" w:sz="4" w:space="0" w:color="auto"/>
              <w:left w:val="single" w:sz="18" w:space="0" w:color="auto"/>
              <w:bottom w:val="single" w:sz="4" w:space="0" w:color="auto"/>
            </w:tcBorders>
          </w:tcPr>
          <w:p w14:paraId="451B6A9F" w14:textId="77777777" w:rsidR="005C6278" w:rsidRDefault="005C6278" w:rsidP="005C6278">
            <w:pPr>
              <w:rPr>
                <w:lang w:val="en-AU"/>
              </w:rPr>
            </w:pPr>
            <w:r>
              <w:rPr>
                <w:lang w:val="en-AU"/>
              </w:rPr>
              <w:t>05/07/16</w:t>
            </w:r>
          </w:p>
        </w:tc>
        <w:tc>
          <w:tcPr>
            <w:tcW w:w="836" w:type="dxa"/>
            <w:tcBorders>
              <w:top w:val="single" w:sz="4" w:space="0" w:color="auto"/>
              <w:bottom w:val="single" w:sz="4" w:space="0" w:color="auto"/>
            </w:tcBorders>
          </w:tcPr>
          <w:p w14:paraId="47D622F0" w14:textId="50F1229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D072E78" w14:textId="77777777" w:rsidR="005C6278" w:rsidRDefault="005C6278" w:rsidP="005C6278">
            <w:pPr>
              <w:keepNext/>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178EB745" w14:textId="77777777" w:rsidR="005C6278" w:rsidRDefault="005C6278" w:rsidP="005C6278">
            <w:pPr>
              <w:jc w:val="both"/>
              <w:rPr>
                <w:rFonts w:ascii="Arial" w:hAnsi="Arial" w:cs="Arial"/>
                <w:bCs/>
                <w:iCs/>
                <w:color w:val="000000"/>
              </w:rPr>
            </w:pPr>
            <w:r>
              <w:rPr>
                <w:rFonts w:ascii="Arial" w:hAnsi="Arial" w:cs="Arial"/>
                <w:bCs/>
                <w:iCs/>
                <w:color w:val="000000"/>
              </w:rPr>
              <w:t>Value of one penalty unit for the 2016-2017 financial year is $155.46.</w:t>
            </w:r>
          </w:p>
        </w:tc>
      </w:tr>
      <w:tr w:rsidR="005C6278" w14:paraId="711EF071" w14:textId="77777777" w:rsidTr="009B6A89">
        <w:tc>
          <w:tcPr>
            <w:tcW w:w="1261" w:type="dxa"/>
            <w:gridSpan w:val="2"/>
            <w:tcBorders>
              <w:top w:val="single" w:sz="4" w:space="0" w:color="auto"/>
              <w:left w:val="single" w:sz="18" w:space="0" w:color="auto"/>
              <w:bottom w:val="single" w:sz="4" w:space="0" w:color="auto"/>
            </w:tcBorders>
          </w:tcPr>
          <w:p w14:paraId="4369F410" w14:textId="77777777" w:rsidR="005C6278" w:rsidRDefault="005C6278" w:rsidP="005C6278">
            <w:pPr>
              <w:rPr>
                <w:lang w:val="en-AU"/>
              </w:rPr>
            </w:pPr>
            <w:r>
              <w:rPr>
                <w:lang w:val="en-AU"/>
              </w:rPr>
              <w:t>05/07/16</w:t>
            </w:r>
          </w:p>
        </w:tc>
        <w:tc>
          <w:tcPr>
            <w:tcW w:w="836" w:type="dxa"/>
            <w:tcBorders>
              <w:top w:val="single" w:sz="4" w:space="0" w:color="auto"/>
              <w:bottom w:val="single" w:sz="4" w:space="0" w:color="auto"/>
            </w:tcBorders>
          </w:tcPr>
          <w:p w14:paraId="52C4F363" w14:textId="54CCF31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8B9F42E" w14:textId="77777777" w:rsidR="005C6278" w:rsidRDefault="005C6278" w:rsidP="005C6278">
            <w:pPr>
              <w:keepNext/>
              <w:jc w:val="center"/>
              <w:rPr>
                <w:lang w:val="en-AU"/>
              </w:rPr>
            </w:pPr>
            <w:r>
              <w:rPr>
                <w:lang w:val="en-AU"/>
              </w:rPr>
              <w:t>11.1.7</w:t>
            </w:r>
          </w:p>
        </w:tc>
        <w:tc>
          <w:tcPr>
            <w:tcW w:w="4802" w:type="dxa"/>
            <w:gridSpan w:val="2"/>
            <w:tcBorders>
              <w:top w:val="single" w:sz="4" w:space="0" w:color="auto"/>
              <w:bottom w:val="single" w:sz="4" w:space="0" w:color="auto"/>
              <w:right w:val="single" w:sz="18" w:space="0" w:color="auto"/>
            </w:tcBorders>
          </w:tcPr>
          <w:p w14:paraId="40D97309" w14:textId="77777777" w:rsidR="005C6278" w:rsidRDefault="005C6278" w:rsidP="005C6278">
            <w:pPr>
              <w:jc w:val="both"/>
              <w:rPr>
                <w:rFonts w:ascii="Arial" w:hAnsi="Arial" w:cs="Arial"/>
                <w:bCs/>
                <w:iCs/>
                <w:color w:val="000000"/>
              </w:rPr>
            </w:pPr>
            <w:r>
              <w:rPr>
                <w:rFonts w:ascii="Arial" w:hAnsi="Arial" w:cs="Arial"/>
                <w:bCs/>
                <w:iCs/>
                <w:color w:val="000000"/>
              </w:rPr>
              <w:t xml:space="preserve">References to new cases of </w:t>
            </w:r>
            <w:r w:rsidRPr="000134E1">
              <w:rPr>
                <w:rFonts w:ascii="Arial" w:hAnsi="Arial" w:cs="Arial"/>
                <w:i/>
                <w:color w:val="000000"/>
              </w:rPr>
              <w:t>Oleyar v R</w:t>
            </w:r>
            <w:r>
              <w:rPr>
                <w:rFonts w:ascii="Arial" w:hAnsi="Arial" w:cs="Arial"/>
                <w:color w:val="000000"/>
              </w:rPr>
              <w:t xml:space="preserve"> [2015] VSCA 134</w:t>
            </w:r>
            <w:r w:rsidRPr="001C6E0E">
              <w:rPr>
                <w:rFonts w:ascii="Arial" w:hAnsi="Arial" w:cs="Arial"/>
                <w:color w:val="000000"/>
              </w:rPr>
              <w:t xml:space="preserve"> </w:t>
            </w:r>
            <w:r>
              <w:rPr>
                <w:rFonts w:ascii="Arial" w:hAnsi="Arial" w:cs="Arial"/>
                <w:color w:val="000000"/>
              </w:rPr>
              <w:t xml:space="preserve">&amp; </w:t>
            </w:r>
            <w:r w:rsidRPr="000134E1">
              <w:rPr>
                <w:rFonts w:ascii="Arial" w:hAnsi="Arial" w:cs="Arial"/>
                <w:i/>
                <w:color w:val="000000"/>
              </w:rPr>
              <w:t>Finn v Wallace</w:t>
            </w:r>
            <w:r>
              <w:rPr>
                <w:rFonts w:ascii="Arial" w:hAnsi="Arial" w:cs="Arial"/>
                <w:color w:val="000000"/>
              </w:rPr>
              <w:t xml:space="preserve"> </w:t>
            </w:r>
            <w:r w:rsidRPr="000134E1">
              <w:rPr>
                <w:rFonts w:ascii="Arial" w:hAnsi="Arial" w:cs="Arial"/>
                <w:i/>
                <w:color w:val="000000"/>
              </w:rPr>
              <w:t>&amp; Stewart</w:t>
            </w:r>
            <w:r>
              <w:rPr>
                <w:rFonts w:ascii="Arial" w:hAnsi="Arial" w:cs="Arial"/>
                <w:color w:val="000000"/>
              </w:rPr>
              <w:t xml:space="preserve"> [2016] VSC 10.</w:t>
            </w:r>
          </w:p>
        </w:tc>
      </w:tr>
      <w:tr w:rsidR="005C6278" w14:paraId="7982AA32" w14:textId="77777777" w:rsidTr="009B6A89">
        <w:tc>
          <w:tcPr>
            <w:tcW w:w="1261" w:type="dxa"/>
            <w:gridSpan w:val="2"/>
            <w:tcBorders>
              <w:top w:val="single" w:sz="4" w:space="0" w:color="auto"/>
              <w:left w:val="single" w:sz="18" w:space="0" w:color="auto"/>
              <w:bottom w:val="single" w:sz="4" w:space="0" w:color="auto"/>
            </w:tcBorders>
          </w:tcPr>
          <w:p w14:paraId="4AFB0687" w14:textId="77777777" w:rsidR="005C6278" w:rsidRDefault="005C6278" w:rsidP="005C6278">
            <w:pPr>
              <w:rPr>
                <w:lang w:val="en-AU"/>
              </w:rPr>
            </w:pPr>
            <w:r>
              <w:rPr>
                <w:lang w:val="en-AU"/>
              </w:rPr>
              <w:t>05/07/16</w:t>
            </w:r>
          </w:p>
        </w:tc>
        <w:tc>
          <w:tcPr>
            <w:tcW w:w="836" w:type="dxa"/>
            <w:tcBorders>
              <w:top w:val="single" w:sz="4" w:space="0" w:color="auto"/>
              <w:bottom w:val="single" w:sz="4" w:space="0" w:color="auto"/>
            </w:tcBorders>
          </w:tcPr>
          <w:p w14:paraId="1B363D0A" w14:textId="0DC4A96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AD073DD" w14:textId="77777777" w:rsidR="005C6278" w:rsidRDefault="005C6278" w:rsidP="005C6278">
            <w:pPr>
              <w:keepNext/>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tcPr>
          <w:p w14:paraId="79F9A6D8" w14:textId="77777777" w:rsidR="005C6278" w:rsidRDefault="005C6278" w:rsidP="005C6278">
            <w:pPr>
              <w:jc w:val="both"/>
              <w:rPr>
                <w:rFonts w:ascii="Arial" w:hAnsi="Arial" w:cs="Arial"/>
                <w:bCs/>
                <w:iCs/>
                <w:color w:val="000000"/>
              </w:rPr>
            </w:pPr>
            <w:r>
              <w:rPr>
                <w:rFonts w:ascii="Arial" w:hAnsi="Arial" w:cs="Arial"/>
                <w:bCs/>
                <w:iCs/>
                <w:color w:val="000000"/>
              </w:rPr>
              <w:t>Major rewrite of commentary in which the writer now takes a different view from the one he expressed previously.</w:t>
            </w:r>
          </w:p>
        </w:tc>
      </w:tr>
      <w:tr w:rsidR="005C6278" w14:paraId="166B7F45" w14:textId="77777777" w:rsidTr="009B6A89">
        <w:tc>
          <w:tcPr>
            <w:tcW w:w="1261" w:type="dxa"/>
            <w:gridSpan w:val="2"/>
            <w:tcBorders>
              <w:top w:val="single" w:sz="4" w:space="0" w:color="auto"/>
              <w:left w:val="single" w:sz="18" w:space="0" w:color="auto"/>
              <w:bottom w:val="single" w:sz="4" w:space="0" w:color="auto"/>
            </w:tcBorders>
          </w:tcPr>
          <w:p w14:paraId="24C83893" w14:textId="77777777" w:rsidR="005C6278" w:rsidRDefault="005C6278" w:rsidP="005C6278">
            <w:pPr>
              <w:rPr>
                <w:lang w:val="en-AU"/>
              </w:rPr>
            </w:pPr>
            <w:r>
              <w:rPr>
                <w:lang w:val="en-AU"/>
              </w:rPr>
              <w:t>05/07/16</w:t>
            </w:r>
          </w:p>
        </w:tc>
        <w:tc>
          <w:tcPr>
            <w:tcW w:w="836" w:type="dxa"/>
            <w:tcBorders>
              <w:top w:val="single" w:sz="4" w:space="0" w:color="auto"/>
              <w:bottom w:val="single" w:sz="4" w:space="0" w:color="auto"/>
            </w:tcBorders>
          </w:tcPr>
          <w:p w14:paraId="302F3559" w14:textId="2653C0A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E1E57EC" w14:textId="77777777" w:rsidR="005C6278" w:rsidRDefault="005C6278" w:rsidP="005C6278">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0D1FC23E" w14:textId="77777777" w:rsidR="005C6278" w:rsidRPr="00046E3B" w:rsidRDefault="005C6278" w:rsidP="005C6278">
            <w:pPr>
              <w:jc w:val="both"/>
              <w:rPr>
                <w:rFonts w:ascii="Arial" w:hAnsi="Arial" w:cs="Arial"/>
                <w:color w:val="000000"/>
              </w:rPr>
            </w:pPr>
            <w:r>
              <w:rPr>
                <w:rFonts w:ascii="Arial" w:hAnsi="Arial" w:cs="Arial"/>
                <w:bCs/>
                <w:iCs/>
                <w:color w:val="000000"/>
              </w:rPr>
              <w:t xml:space="preserve">New reference to case of </w:t>
            </w:r>
            <w:r w:rsidRPr="009A3CB3">
              <w:rPr>
                <w:rFonts w:ascii="Arial" w:hAnsi="Arial" w:cs="Arial"/>
                <w:i/>
                <w:color w:val="000000"/>
              </w:rPr>
              <w:t>Ludwig v The Queen</w:t>
            </w:r>
            <w:r w:rsidRPr="009A3CB3">
              <w:rPr>
                <w:rFonts w:ascii="Arial" w:hAnsi="Arial" w:cs="Arial"/>
                <w:color w:val="000000"/>
              </w:rPr>
              <w:t xml:space="preserve"> [</w:t>
            </w:r>
            <w:bookmarkStart w:id="293" w:name="mncYear"/>
            <w:bookmarkEnd w:id="293"/>
            <w:r w:rsidRPr="009A3CB3">
              <w:rPr>
                <w:rFonts w:ascii="Arial" w:hAnsi="Arial" w:cs="Arial"/>
                <w:color w:val="000000"/>
              </w:rPr>
              <w:t>2015] VSCA 35 at [27]-[38].</w:t>
            </w:r>
          </w:p>
        </w:tc>
      </w:tr>
      <w:tr w:rsidR="005C6278" w14:paraId="09B966EF" w14:textId="77777777" w:rsidTr="009B6A89">
        <w:tc>
          <w:tcPr>
            <w:tcW w:w="1261" w:type="dxa"/>
            <w:gridSpan w:val="2"/>
            <w:tcBorders>
              <w:top w:val="single" w:sz="4" w:space="0" w:color="auto"/>
              <w:left w:val="single" w:sz="18" w:space="0" w:color="auto"/>
              <w:bottom w:val="single" w:sz="4" w:space="0" w:color="auto"/>
            </w:tcBorders>
          </w:tcPr>
          <w:p w14:paraId="34FE3D21" w14:textId="77777777" w:rsidR="005C6278" w:rsidRDefault="005C6278" w:rsidP="005C6278">
            <w:pPr>
              <w:rPr>
                <w:lang w:val="en-AU"/>
              </w:rPr>
            </w:pPr>
            <w:r>
              <w:rPr>
                <w:lang w:val="en-AU"/>
              </w:rPr>
              <w:t>05/07/16</w:t>
            </w:r>
          </w:p>
        </w:tc>
        <w:tc>
          <w:tcPr>
            <w:tcW w:w="836" w:type="dxa"/>
            <w:tcBorders>
              <w:top w:val="single" w:sz="4" w:space="0" w:color="auto"/>
              <w:bottom w:val="single" w:sz="4" w:space="0" w:color="auto"/>
            </w:tcBorders>
          </w:tcPr>
          <w:p w14:paraId="187BE445" w14:textId="5562209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3F0F744" w14:textId="77777777" w:rsidR="005C6278" w:rsidRDefault="005C6278" w:rsidP="005C6278">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E4AE17E" w14:textId="77777777" w:rsidR="005C6278" w:rsidRDefault="005C6278" w:rsidP="005C6278">
            <w:pPr>
              <w:jc w:val="both"/>
              <w:rPr>
                <w:rFonts w:ascii="Arial" w:hAnsi="Arial" w:cs="Arial"/>
                <w:bCs/>
                <w:iCs/>
                <w:color w:val="000000"/>
              </w:rPr>
            </w:pPr>
            <w:r>
              <w:rPr>
                <w:rFonts w:ascii="Arial" w:hAnsi="Arial" w:cs="Arial"/>
                <w:bCs/>
                <w:iCs/>
                <w:color w:val="000000"/>
              </w:rPr>
              <w:t xml:space="preserve">New references to cases of </w:t>
            </w:r>
            <w:r w:rsidRPr="00DF7E3D">
              <w:rPr>
                <w:rFonts w:ascii="Arial" w:hAnsi="Arial" w:cs="Arial"/>
                <w:i/>
                <w:iCs/>
                <w:color w:val="000000"/>
              </w:rPr>
              <w:t>Khoa v The Queen</w:t>
            </w:r>
            <w:r>
              <w:rPr>
                <w:rFonts w:ascii="Arial" w:hAnsi="Arial" w:cs="Arial"/>
                <w:iCs/>
                <w:color w:val="000000"/>
              </w:rPr>
              <w:t xml:space="preserve"> [2015] VSCA 80; </w:t>
            </w:r>
            <w:proofErr w:type="spellStart"/>
            <w:r w:rsidRPr="00FA2A7A">
              <w:rPr>
                <w:rFonts w:ascii="Arial" w:hAnsi="Arial" w:cs="Arial"/>
                <w:i/>
                <w:iCs/>
                <w:color w:val="000000"/>
              </w:rPr>
              <w:t>Roujnikov</w:t>
            </w:r>
            <w:proofErr w:type="spellEnd"/>
            <w:r w:rsidRPr="00FA2A7A">
              <w:rPr>
                <w:rFonts w:ascii="Arial" w:hAnsi="Arial" w:cs="Arial"/>
                <w:i/>
                <w:iCs/>
                <w:color w:val="000000"/>
              </w:rPr>
              <w:t xml:space="preserve"> v The Queen</w:t>
            </w:r>
            <w:r>
              <w:rPr>
                <w:rFonts w:ascii="Arial" w:hAnsi="Arial" w:cs="Arial"/>
                <w:iCs/>
                <w:color w:val="000000"/>
              </w:rPr>
              <w:t xml:space="preserve"> [2015] VSCA 97 [24]-[25];</w:t>
            </w:r>
            <w:r w:rsidRPr="00FA2A7A">
              <w:rPr>
                <w:rFonts w:ascii="Arial" w:hAnsi="Arial" w:cs="Arial"/>
                <w:i/>
                <w:iCs/>
                <w:color w:val="000000"/>
              </w:rPr>
              <w:t xml:space="preserve"> Collins v The Queen</w:t>
            </w:r>
            <w:r>
              <w:rPr>
                <w:rFonts w:ascii="Arial" w:hAnsi="Arial" w:cs="Arial"/>
                <w:iCs/>
                <w:color w:val="000000"/>
              </w:rPr>
              <w:t xml:space="preserve"> [2015] VSCA 106 [23]; </w:t>
            </w:r>
            <w:r w:rsidRPr="00DF7E3D">
              <w:rPr>
                <w:rFonts w:ascii="Arial" w:hAnsi="Arial" w:cs="Arial"/>
                <w:i/>
                <w:iCs/>
                <w:color w:val="000000"/>
              </w:rPr>
              <w:t>Anthony v The Queen</w:t>
            </w:r>
            <w:r>
              <w:rPr>
                <w:rFonts w:ascii="Arial" w:hAnsi="Arial" w:cs="Arial"/>
                <w:iCs/>
                <w:color w:val="000000"/>
              </w:rPr>
              <w:t xml:space="preserve"> [2016] VSCA 22.  Brief commentary on new case of </w:t>
            </w:r>
            <w:r w:rsidRPr="00FA2A7A">
              <w:rPr>
                <w:rFonts w:ascii="Arial" w:hAnsi="Arial" w:cs="Arial"/>
                <w:i/>
                <w:color w:val="000000"/>
              </w:rPr>
              <w:t>Leo Clayton (a pseudonym) v The Queen</w:t>
            </w:r>
            <w:r>
              <w:rPr>
                <w:rFonts w:ascii="Arial" w:hAnsi="Arial" w:cs="Arial"/>
                <w:i/>
                <w:color w:val="000000"/>
              </w:rPr>
              <w:t xml:space="preserve"> </w:t>
            </w:r>
            <w:r>
              <w:rPr>
                <w:rFonts w:ascii="Arial" w:hAnsi="Arial" w:cs="Arial"/>
                <w:color w:val="000000"/>
              </w:rPr>
              <w:t>[2016] VSCA 88 [32].</w:t>
            </w:r>
          </w:p>
        </w:tc>
      </w:tr>
      <w:tr w:rsidR="005C6278" w14:paraId="2C143C6F" w14:textId="77777777" w:rsidTr="009B6A89">
        <w:tc>
          <w:tcPr>
            <w:tcW w:w="1261" w:type="dxa"/>
            <w:gridSpan w:val="2"/>
            <w:tcBorders>
              <w:top w:val="single" w:sz="4" w:space="0" w:color="auto"/>
              <w:left w:val="single" w:sz="18" w:space="0" w:color="auto"/>
              <w:bottom w:val="single" w:sz="4" w:space="0" w:color="auto"/>
            </w:tcBorders>
          </w:tcPr>
          <w:p w14:paraId="28AE8F3B" w14:textId="77777777" w:rsidR="005C6278" w:rsidRDefault="005C6278" w:rsidP="005C6278">
            <w:pPr>
              <w:rPr>
                <w:lang w:val="en-AU"/>
              </w:rPr>
            </w:pPr>
            <w:r>
              <w:rPr>
                <w:lang w:val="en-AU"/>
              </w:rPr>
              <w:t>05/07/16</w:t>
            </w:r>
          </w:p>
        </w:tc>
        <w:tc>
          <w:tcPr>
            <w:tcW w:w="836" w:type="dxa"/>
            <w:tcBorders>
              <w:top w:val="single" w:sz="4" w:space="0" w:color="auto"/>
              <w:bottom w:val="single" w:sz="4" w:space="0" w:color="auto"/>
            </w:tcBorders>
          </w:tcPr>
          <w:p w14:paraId="4BB98AF2" w14:textId="701AAE4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8144ED1" w14:textId="77777777" w:rsidR="005C6278" w:rsidRDefault="005C6278" w:rsidP="005C6278">
            <w:pPr>
              <w:keepNext/>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2E2066CB" w14:textId="77777777" w:rsidR="005C6278" w:rsidRPr="00D935C3" w:rsidRDefault="005C6278" w:rsidP="005C6278">
            <w:pPr>
              <w:jc w:val="both"/>
              <w:rPr>
                <w:rFonts w:ascii="Arial" w:hAnsi="Arial" w:cs="Arial"/>
                <w:color w:val="000000"/>
              </w:rPr>
            </w:pPr>
            <w:r>
              <w:rPr>
                <w:rFonts w:ascii="Arial" w:hAnsi="Arial" w:cs="Arial"/>
                <w:bCs/>
                <w:iCs/>
                <w:color w:val="000000"/>
              </w:rPr>
              <w:t xml:space="preserve">New references to cases of </w:t>
            </w:r>
            <w:r w:rsidRPr="000C13B4">
              <w:rPr>
                <w:rFonts w:ascii="Arial" w:hAnsi="Arial" w:cs="Arial"/>
                <w:i/>
                <w:color w:val="000000"/>
              </w:rPr>
              <w:t xml:space="preserve">DPP v Tong Yang </w:t>
            </w:r>
            <w:r w:rsidRPr="000C13B4">
              <w:rPr>
                <w:rFonts w:ascii="Arial" w:hAnsi="Arial" w:cs="Arial"/>
                <w:color w:val="000000"/>
              </w:rPr>
              <w:t xml:space="preserve">[2011] VSCA 161; </w:t>
            </w:r>
            <w:r w:rsidRPr="000C13B4">
              <w:rPr>
                <w:rFonts w:ascii="Arial" w:hAnsi="Arial" w:cs="Arial"/>
                <w:i/>
                <w:color w:val="000000"/>
              </w:rPr>
              <w:t>DPP (</w:t>
            </w:r>
            <w:proofErr w:type="spellStart"/>
            <w:r w:rsidRPr="000C13B4">
              <w:rPr>
                <w:rFonts w:ascii="Arial" w:hAnsi="Arial" w:cs="Arial"/>
                <w:i/>
                <w:color w:val="000000"/>
              </w:rPr>
              <w:t>Cth</w:t>
            </w:r>
            <w:proofErr w:type="spellEnd"/>
            <w:r w:rsidRPr="000C13B4">
              <w:rPr>
                <w:rFonts w:ascii="Arial" w:hAnsi="Arial" w:cs="Arial"/>
                <w:i/>
                <w:color w:val="000000"/>
              </w:rPr>
              <w:t>) v Carey</w:t>
            </w:r>
            <w:r w:rsidRPr="000C13B4">
              <w:rPr>
                <w:rFonts w:ascii="Arial" w:hAnsi="Arial" w:cs="Arial"/>
                <w:color w:val="000000"/>
              </w:rPr>
              <w:t xml:space="preserve"> [2012] VSCA 15 at [42].</w:t>
            </w:r>
          </w:p>
        </w:tc>
      </w:tr>
      <w:tr w:rsidR="005C6278" w14:paraId="1C14BCC9" w14:textId="77777777" w:rsidTr="009B6A89">
        <w:tc>
          <w:tcPr>
            <w:tcW w:w="1261" w:type="dxa"/>
            <w:gridSpan w:val="2"/>
            <w:tcBorders>
              <w:top w:val="single" w:sz="4" w:space="0" w:color="auto"/>
              <w:left w:val="single" w:sz="18" w:space="0" w:color="auto"/>
              <w:bottom w:val="single" w:sz="4" w:space="0" w:color="auto"/>
            </w:tcBorders>
          </w:tcPr>
          <w:p w14:paraId="1F5F3B21" w14:textId="77777777" w:rsidR="005C6278" w:rsidRDefault="005C6278" w:rsidP="005C6278">
            <w:pPr>
              <w:rPr>
                <w:lang w:val="en-AU"/>
              </w:rPr>
            </w:pPr>
            <w:r>
              <w:rPr>
                <w:lang w:val="en-AU"/>
              </w:rPr>
              <w:t>05/07/16</w:t>
            </w:r>
          </w:p>
        </w:tc>
        <w:tc>
          <w:tcPr>
            <w:tcW w:w="836" w:type="dxa"/>
            <w:tcBorders>
              <w:top w:val="single" w:sz="4" w:space="0" w:color="auto"/>
              <w:bottom w:val="single" w:sz="4" w:space="0" w:color="auto"/>
            </w:tcBorders>
          </w:tcPr>
          <w:p w14:paraId="236C1B6F" w14:textId="5293960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5653EE1" w14:textId="77777777" w:rsidR="005C6278" w:rsidRDefault="005C6278" w:rsidP="005C6278">
            <w:pPr>
              <w:keepNext/>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1829F124" w14:textId="77777777" w:rsidR="005C6278" w:rsidRDefault="005C6278" w:rsidP="005C6278">
            <w:pPr>
              <w:jc w:val="both"/>
              <w:rPr>
                <w:rFonts w:ascii="Arial" w:hAnsi="Arial" w:cs="Arial"/>
                <w:bCs/>
                <w:iCs/>
                <w:color w:val="000000"/>
              </w:rPr>
            </w:pPr>
            <w:r>
              <w:rPr>
                <w:rFonts w:ascii="Arial" w:hAnsi="Arial" w:cs="Arial"/>
                <w:color w:val="000000"/>
              </w:rPr>
              <w:t>Commentary on and extract from important new case of</w:t>
            </w:r>
            <w:r w:rsidRPr="00A40D80">
              <w:rPr>
                <w:rFonts w:ascii="Arial" w:hAnsi="Arial" w:cs="Arial"/>
                <w:color w:val="000000"/>
              </w:rPr>
              <w:t xml:space="preserve"> </w:t>
            </w:r>
            <w:r w:rsidRPr="00A40D80">
              <w:rPr>
                <w:rFonts w:ascii="Arial" w:hAnsi="Arial" w:cs="Arial"/>
                <w:i/>
                <w:color w:val="000000"/>
              </w:rPr>
              <w:t>Bradley Webster (a pseudonym) v The Queen</w:t>
            </w:r>
            <w:r w:rsidRPr="00A40D80">
              <w:rPr>
                <w:rFonts w:ascii="Arial" w:hAnsi="Arial" w:cs="Arial"/>
                <w:color w:val="000000"/>
              </w:rPr>
              <w:t xml:space="preserve"> [2016] VSCA 66</w:t>
            </w:r>
            <w:r>
              <w:rPr>
                <w:rFonts w:ascii="Arial" w:hAnsi="Arial" w:cs="Arial"/>
                <w:color w:val="000000"/>
              </w:rPr>
              <w:t>.</w:t>
            </w:r>
          </w:p>
        </w:tc>
      </w:tr>
      <w:tr w:rsidR="005C6278" w14:paraId="42CE16C7" w14:textId="77777777" w:rsidTr="009B6A89">
        <w:tc>
          <w:tcPr>
            <w:tcW w:w="1261" w:type="dxa"/>
            <w:gridSpan w:val="2"/>
            <w:tcBorders>
              <w:top w:val="single" w:sz="4" w:space="0" w:color="auto"/>
              <w:left w:val="single" w:sz="18" w:space="0" w:color="auto"/>
              <w:bottom w:val="single" w:sz="4" w:space="0" w:color="auto"/>
            </w:tcBorders>
          </w:tcPr>
          <w:p w14:paraId="629B222A" w14:textId="77777777" w:rsidR="005C6278" w:rsidRDefault="005C6278" w:rsidP="005C6278">
            <w:pPr>
              <w:rPr>
                <w:lang w:val="en-AU"/>
              </w:rPr>
            </w:pPr>
            <w:r>
              <w:rPr>
                <w:lang w:val="en-AU"/>
              </w:rPr>
              <w:t>05/07/16</w:t>
            </w:r>
          </w:p>
        </w:tc>
        <w:tc>
          <w:tcPr>
            <w:tcW w:w="836" w:type="dxa"/>
            <w:tcBorders>
              <w:top w:val="single" w:sz="4" w:space="0" w:color="auto"/>
              <w:bottom w:val="single" w:sz="4" w:space="0" w:color="auto"/>
            </w:tcBorders>
          </w:tcPr>
          <w:p w14:paraId="747A9978" w14:textId="1FD1A84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E5E863C" w14:textId="77777777" w:rsidR="005C6278" w:rsidRDefault="005C6278" w:rsidP="005C6278">
            <w:pPr>
              <w:keepNext/>
              <w:jc w:val="center"/>
              <w:rPr>
                <w:lang w:val="en-AU"/>
              </w:rPr>
            </w:pPr>
            <w:r>
              <w:rPr>
                <w:lang w:val="en-AU"/>
              </w:rPr>
              <w:t>11.7.1</w:t>
            </w:r>
          </w:p>
          <w:p w14:paraId="2B50662B" w14:textId="77777777" w:rsidR="005C6278" w:rsidRDefault="005C6278" w:rsidP="005C6278">
            <w:pPr>
              <w:keepNext/>
              <w:jc w:val="center"/>
              <w:rPr>
                <w:lang w:val="en-AU"/>
              </w:rPr>
            </w:pPr>
            <w:r>
              <w:rPr>
                <w:lang w:val="en-AU"/>
              </w:rPr>
              <w:t>11.7.2</w:t>
            </w:r>
          </w:p>
        </w:tc>
        <w:tc>
          <w:tcPr>
            <w:tcW w:w="4802" w:type="dxa"/>
            <w:gridSpan w:val="2"/>
            <w:tcBorders>
              <w:top w:val="single" w:sz="4" w:space="0" w:color="auto"/>
              <w:bottom w:val="single" w:sz="4" w:space="0" w:color="auto"/>
              <w:right w:val="single" w:sz="18" w:space="0" w:color="auto"/>
            </w:tcBorders>
          </w:tcPr>
          <w:p w14:paraId="466C4634" w14:textId="77777777" w:rsidR="005C6278" w:rsidRDefault="005C6278" w:rsidP="005C6278">
            <w:pPr>
              <w:spacing w:before="40"/>
              <w:jc w:val="both"/>
              <w:rPr>
                <w:rFonts w:ascii="Arial" w:hAnsi="Arial" w:cs="Arial"/>
                <w:bCs/>
                <w:iCs/>
                <w:color w:val="000000"/>
              </w:rPr>
            </w:pPr>
            <w:r>
              <w:rPr>
                <w:rFonts w:ascii="Arial" w:hAnsi="Arial" w:cs="Arial"/>
                <w:bCs/>
                <w:iCs/>
                <w:color w:val="000000"/>
              </w:rPr>
              <w:t>Statistics updated by addition of 2013/14 &amp; 2014/15 sentencing orders.</w:t>
            </w:r>
          </w:p>
        </w:tc>
      </w:tr>
      <w:tr w:rsidR="005C6278" w14:paraId="75D726F6" w14:textId="77777777" w:rsidTr="009B6A89">
        <w:tc>
          <w:tcPr>
            <w:tcW w:w="1261" w:type="dxa"/>
            <w:gridSpan w:val="2"/>
            <w:tcBorders>
              <w:top w:val="single" w:sz="4" w:space="0" w:color="auto"/>
              <w:left w:val="single" w:sz="18" w:space="0" w:color="auto"/>
              <w:bottom w:val="single" w:sz="4" w:space="0" w:color="auto"/>
            </w:tcBorders>
          </w:tcPr>
          <w:p w14:paraId="774C9A9E" w14:textId="77777777" w:rsidR="005C6278" w:rsidRDefault="005C6278" w:rsidP="005C6278">
            <w:pPr>
              <w:rPr>
                <w:lang w:val="en-AU"/>
              </w:rPr>
            </w:pPr>
            <w:r>
              <w:rPr>
                <w:lang w:val="en-AU"/>
              </w:rPr>
              <w:t>05/07/16</w:t>
            </w:r>
          </w:p>
        </w:tc>
        <w:tc>
          <w:tcPr>
            <w:tcW w:w="836" w:type="dxa"/>
            <w:tcBorders>
              <w:top w:val="single" w:sz="4" w:space="0" w:color="auto"/>
              <w:bottom w:val="single" w:sz="4" w:space="0" w:color="auto"/>
            </w:tcBorders>
          </w:tcPr>
          <w:p w14:paraId="50D4A6CB" w14:textId="0AEC2B8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90F9C48" w14:textId="77777777" w:rsidR="005C6278" w:rsidRDefault="005C6278" w:rsidP="005C6278">
            <w:pPr>
              <w:keepNext/>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36EB242A" w14:textId="77777777" w:rsidR="005C6278" w:rsidRDefault="005C6278" w:rsidP="005C6278">
            <w:pPr>
              <w:jc w:val="both"/>
              <w:rPr>
                <w:rFonts w:ascii="Arial" w:hAnsi="Arial" w:cs="Arial"/>
                <w:bCs/>
                <w:iCs/>
                <w:color w:val="000000"/>
              </w:rPr>
            </w:pPr>
            <w:r>
              <w:rPr>
                <w:rFonts w:ascii="Arial" w:hAnsi="Arial" w:cs="Arial"/>
                <w:bCs/>
                <w:iCs/>
                <w:color w:val="000000"/>
              </w:rPr>
              <w:t xml:space="preserve">Section entitled “Breach of sentencing orders made under the Sentencing Act” is deleted.  </w:t>
            </w:r>
          </w:p>
        </w:tc>
      </w:tr>
      <w:tr w:rsidR="005C6278" w14:paraId="3ADCEDCB" w14:textId="77777777" w:rsidTr="009B6A89">
        <w:tc>
          <w:tcPr>
            <w:tcW w:w="1261" w:type="dxa"/>
            <w:gridSpan w:val="2"/>
            <w:tcBorders>
              <w:top w:val="single" w:sz="4" w:space="0" w:color="auto"/>
              <w:left w:val="single" w:sz="18" w:space="0" w:color="auto"/>
              <w:bottom w:val="single" w:sz="4" w:space="0" w:color="auto"/>
            </w:tcBorders>
          </w:tcPr>
          <w:p w14:paraId="59FEA50D" w14:textId="77777777" w:rsidR="005C6278" w:rsidRDefault="005C6278" w:rsidP="005C6278">
            <w:pPr>
              <w:rPr>
                <w:lang w:val="en-AU"/>
              </w:rPr>
            </w:pPr>
            <w:r>
              <w:rPr>
                <w:lang w:val="en-AU"/>
              </w:rPr>
              <w:t>05/07/16</w:t>
            </w:r>
          </w:p>
        </w:tc>
        <w:tc>
          <w:tcPr>
            <w:tcW w:w="836" w:type="dxa"/>
            <w:tcBorders>
              <w:top w:val="single" w:sz="4" w:space="0" w:color="auto"/>
              <w:bottom w:val="single" w:sz="4" w:space="0" w:color="auto"/>
            </w:tcBorders>
          </w:tcPr>
          <w:p w14:paraId="190EBCF7" w14:textId="572BC2F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5741004" w14:textId="77777777" w:rsidR="005C6278" w:rsidRDefault="005C6278" w:rsidP="005C6278">
            <w:pPr>
              <w:keepNext/>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309763D0" w14:textId="77777777" w:rsidR="005C6278" w:rsidRDefault="005C6278" w:rsidP="005C6278">
            <w:pPr>
              <w:jc w:val="both"/>
              <w:rPr>
                <w:rFonts w:ascii="Arial" w:hAnsi="Arial" w:cs="Arial"/>
                <w:bCs/>
                <w:iCs/>
                <w:color w:val="000000"/>
              </w:rPr>
            </w:pPr>
            <w:r>
              <w:rPr>
                <w:rFonts w:ascii="Arial" w:hAnsi="Arial" w:cs="Arial"/>
                <w:bCs/>
                <w:iCs/>
                <w:color w:val="000000"/>
              </w:rPr>
              <w:t>Section entitled “Sunset provision for Children’s Court priors” has been renumbered.  It was previously 11.14.</w:t>
            </w:r>
          </w:p>
        </w:tc>
      </w:tr>
      <w:tr w:rsidR="005C6278" w14:paraId="346A4D9B" w14:textId="77777777" w:rsidTr="009B6A89">
        <w:tc>
          <w:tcPr>
            <w:tcW w:w="1261" w:type="dxa"/>
            <w:gridSpan w:val="2"/>
            <w:tcBorders>
              <w:top w:val="single" w:sz="4" w:space="0" w:color="auto"/>
              <w:left w:val="single" w:sz="18" w:space="0" w:color="auto"/>
              <w:bottom w:val="single" w:sz="4" w:space="0" w:color="auto"/>
            </w:tcBorders>
          </w:tcPr>
          <w:p w14:paraId="489B464F" w14:textId="77777777" w:rsidR="005C6278" w:rsidRDefault="005C6278" w:rsidP="005C6278">
            <w:pPr>
              <w:rPr>
                <w:lang w:val="en-AU"/>
              </w:rPr>
            </w:pPr>
            <w:r>
              <w:rPr>
                <w:lang w:val="en-AU"/>
              </w:rPr>
              <w:t>05/07/16</w:t>
            </w:r>
          </w:p>
        </w:tc>
        <w:tc>
          <w:tcPr>
            <w:tcW w:w="836" w:type="dxa"/>
            <w:tcBorders>
              <w:top w:val="single" w:sz="4" w:space="0" w:color="auto"/>
              <w:bottom w:val="single" w:sz="4" w:space="0" w:color="auto"/>
            </w:tcBorders>
          </w:tcPr>
          <w:p w14:paraId="07E51C12" w14:textId="5D61B33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B728A12" w14:textId="77777777" w:rsidR="005C6278" w:rsidRDefault="005C6278" w:rsidP="005C6278">
            <w:pPr>
              <w:keepNext/>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7427C2D5" w14:textId="77777777" w:rsidR="005C6278" w:rsidRDefault="005C6278" w:rsidP="005C6278">
            <w:pPr>
              <w:jc w:val="both"/>
              <w:rPr>
                <w:rFonts w:ascii="Arial" w:hAnsi="Arial" w:cs="Arial"/>
                <w:bCs/>
                <w:iCs/>
                <w:color w:val="000000"/>
              </w:rPr>
            </w:pPr>
            <w:r>
              <w:rPr>
                <w:rFonts w:ascii="Arial" w:hAnsi="Arial" w:cs="Arial"/>
                <w:bCs/>
                <w:iCs/>
                <w:color w:val="000000"/>
              </w:rPr>
              <w:t>Section entitled “The MAPPS Program” has been renumbered.  It was previously 11.16.</w:t>
            </w:r>
          </w:p>
        </w:tc>
      </w:tr>
      <w:tr w:rsidR="005C6278" w14:paraId="4A157509" w14:textId="77777777" w:rsidTr="009B6A89">
        <w:tc>
          <w:tcPr>
            <w:tcW w:w="1261" w:type="dxa"/>
            <w:gridSpan w:val="2"/>
            <w:tcBorders>
              <w:top w:val="single" w:sz="4" w:space="0" w:color="auto"/>
              <w:left w:val="single" w:sz="18" w:space="0" w:color="auto"/>
              <w:bottom w:val="single" w:sz="4" w:space="0" w:color="auto"/>
            </w:tcBorders>
          </w:tcPr>
          <w:p w14:paraId="6D300042" w14:textId="77777777" w:rsidR="005C6278" w:rsidRDefault="005C6278" w:rsidP="005C6278">
            <w:pPr>
              <w:rPr>
                <w:lang w:val="en-AU"/>
              </w:rPr>
            </w:pPr>
            <w:r>
              <w:rPr>
                <w:lang w:val="en-AU"/>
              </w:rPr>
              <w:t>05/07/16</w:t>
            </w:r>
          </w:p>
        </w:tc>
        <w:tc>
          <w:tcPr>
            <w:tcW w:w="836" w:type="dxa"/>
            <w:tcBorders>
              <w:top w:val="single" w:sz="4" w:space="0" w:color="auto"/>
              <w:bottom w:val="single" w:sz="4" w:space="0" w:color="auto"/>
            </w:tcBorders>
          </w:tcPr>
          <w:p w14:paraId="6586D2B8" w14:textId="13EB26A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04EC8AB" w14:textId="77777777" w:rsidR="005C6278" w:rsidRDefault="005C6278" w:rsidP="005C6278">
            <w:pPr>
              <w:keepNext/>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69750A35" w14:textId="77777777" w:rsidR="005C6278" w:rsidRDefault="005C6278" w:rsidP="005C6278">
            <w:pPr>
              <w:jc w:val="both"/>
              <w:rPr>
                <w:rFonts w:ascii="Arial" w:hAnsi="Arial" w:cs="Arial"/>
                <w:bCs/>
                <w:iCs/>
                <w:color w:val="000000"/>
              </w:rPr>
            </w:pPr>
            <w:r>
              <w:rPr>
                <w:rFonts w:ascii="Arial" w:hAnsi="Arial" w:cs="Arial"/>
                <w:bCs/>
                <w:iCs/>
                <w:color w:val="000000"/>
              </w:rPr>
              <w:t>Section about the “ROPES” program has been transferred to chapter 10.8.</w:t>
            </w:r>
          </w:p>
        </w:tc>
      </w:tr>
      <w:tr w:rsidR="005C6278" w14:paraId="6098CF27" w14:textId="77777777" w:rsidTr="009B6A89">
        <w:tc>
          <w:tcPr>
            <w:tcW w:w="1261" w:type="dxa"/>
            <w:gridSpan w:val="2"/>
            <w:tcBorders>
              <w:top w:val="single" w:sz="4" w:space="0" w:color="auto"/>
              <w:left w:val="single" w:sz="18" w:space="0" w:color="auto"/>
              <w:bottom w:val="single" w:sz="4" w:space="0" w:color="auto"/>
            </w:tcBorders>
          </w:tcPr>
          <w:p w14:paraId="3437C412" w14:textId="77777777" w:rsidR="005C6278" w:rsidRDefault="005C6278" w:rsidP="005C6278">
            <w:pPr>
              <w:rPr>
                <w:lang w:val="en-AU"/>
              </w:rPr>
            </w:pPr>
            <w:r>
              <w:rPr>
                <w:lang w:val="en-AU"/>
              </w:rPr>
              <w:t>05/07/16</w:t>
            </w:r>
          </w:p>
        </w:tc>
        <w:tc>
          <w:tcPr>
            <w:tcW w:w="836" w:type="dxa"/>
            <w:tcBorders>
              <w:top w:val="single" w:sz="4" w:space="0" w:color="auto"/>
              <w:bottom w:val="single" w:sz="4" w:space="0" w:color="auto"/>
            </w:tcBorders>
          </w:tcPr>
          <w:p w14:paraId="5A69AC4C" w14:textId="2B87744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303BD92" w14:textId="77777777" w:rsidR="005C6278" w:rsidRDefault="005C6278" w:rsidP="005C6278">
            <w:pPr>
              <w:keepNext/>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618C5B56" w14:textId="77777777" w:rsidR="005C6278" w:rsidRDefault="005C6278" w:rsidP="005C6278">
            <w:pPr>
              <w:jc w:val="both"/>
              <w:rPr>
                <w:rFonts w:ascii="Arial" w:hAnsi="Arial" w:cs="Arial"/>
                <w:bCs/>
                <w:iCs/>
                <w:color w:val="000000"/>
              </w:rPr>
            </w:pPr>
            <w:r>
              <w:rPr>
                <w:rFonts w:ascii="Arial" w:hAnsi="Arial" w:cs="Arial"/>
                <w:bCs/>
                <w:iCs/>
                <w:color w:val="000000"/>
              </w:rPr>
              <w:t>Section entitled “Sentencing of adults for child abuse” has been renumbered.  It was previously 11.17.  All its paragraphs have been renumbered accordingly.</w:t>
            </w:r>
          </w:p>
        </w:tc>
      </w:tr>
      <w:tr w:rsidR="005C6278" w14:paraId="2457079D" w14:textId="77777777" w:rsidTr="009B6A89">
        <w:tc>
          <w:tcPr>
            <w:tcW w:w="1261" w:type="dxa"/>
            <w:gridSpan w:val="2"/>
            <w:tcBorders>
              <w:top w:val="single" w:sz="4" w:space="0" w:color="auto"/>
              <w:left w:val="single" w:sz="18" w:space="0" w:color="auto"/>
              <w:bottom w:val="single" w:sz="4" w:space="0" w:color="auto"/>
            </w:tcBorders>
          </w:tcPr>
          <w:p w14:paraId="614FEDFF" w14:textId="77777777" w:rsidR="005C6278" w:rsidRDefault="005C6278" w:rsidP="005C6278">
            <w:pPr>
              <w:rPr>
                <w:lang w:val="en-AU"/>
              </w:rPr>
            </w:pPr>
            <w:r>
              <w:rPr>
                <w:lang w:val="en-AU"/>
              </w:rPr>
              <w:t>05/07/16</w:t>
            </w:r>
          </w:p>
        </w:tc>
        <w:tc>
          <w:tcPr>
            <w:tcW w:w="836" w:type="dxa"/>
            <w:tcBorders>
              <w:top w:val="single" w:sz="4" w:space="0" w:color="auto"/>
              <w:bottom w:val="single" w:sz="4" w:space="0" w:color="auto"/>
            </w:tcBorders>
          </w:tcPr>
          <w:p w14:paraId="526A3FE1" w14:textId="4BDA86A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1217853" w14:textId="77777777" w:rsidR="005C6278" w:rsidRDefault="005C6278" w:rsidP="005C6278">
            <w:pPr>
              <w:keepNext/>
              <w:jc w:val="center"/>
              <w:rPr>
                <w:lang w:val="en-AU"/>
              </w:rPr>
            </w:pPr>
            <w:r>
              <w:rPr>
                <w:lang w:val="en-AU"/>
              </w:rPr>
              <w:t>11.16</w:t>
            </w:r>
          </w:p>
        </w:tc>
        <w:tc>
          <w:tcPr>
            <w:tcW w:w="4802" w:type="dxa"/>
            <w:gridSpan w:val="2"/>
            <w:tcBorders>
              <w:top w:val="single" w:sz="4" w:space="0" w:color="auto"/>
              <w:bottom w:val="single" w:sz="4" w:space="0" w:color="auto"/>
              <w:right w:val="single" w:sz="18" w:space="0" w:color="auto"/>
            </w:tcBorders>
          </w:tcPr>
          <w:p w14:paraId="0C11DCFA" w14:textId="77777777" w:rsidR="005C6278" w:rsidRDefault="005C6278" w:rsidP="005C6278">
            <w:pPr>
              <w:jc w:val="both"/>
              <w:rPr>
                <w:rFonts w:ascii="Arial" w:hAnsi="Arial" w:cs="Arial"/>
                <w:bCs/>
                <w:iCs/>
                <w:color w:val="000000"/>
              </w:rPr>
            </w:pPr>
            <w:r>
              <w:rPr>
                <w:rFonts w:ascii="Arial" w:hAnsi="Arial" w:cs="Arial"/>
                <w:bCs/>
                <w:iCs/>
                <w:color w:val="000000"/>
              </w:rPr>
              <w:t>Section entitled “Sentencing of adults for offence against protective worker” has been renumbered.  It was previously 11.18.</w:t>
            </w:r>
          </w:p>
        </w:tc>
      </w:tr>
      <w:tr w:rsidR="005C6278" w14:paraId="7BB82FC6" w14:textId="77777777" w:rsidTr="009B6A89">
        <w:tc>
          <w:tcPr>
            <w:tcW w:w="1261" w:type="dxa"/>
            <w:gridSpan w:val="2"/>
            <w:tcBorders>
              <w:top w:val="single" w:sz="4" w:space="0" w:color="auto"/>
              <w:left w:val="single" w:sz="18" w:space="0" w:color="auto"/>
              <w:bottom w:val="single" w:sz="4" w:space="0" w:color="auto"/>
            </w:tcBorders>
          </w:tcPr>
          <w:p w14:paraId="39CBCCA1" w14:textId="77777777" w:rsidR="005C6278" w:rsidRDefault="005C6278" w:rsidP="005C6278">
            <w:pPr>
              <w:rPr>
                <w:lang w:val="en-AU"/>
              </w:rPr>
            </w:pPr>
            <w:r>
              <w:rPr>
                <w:lang w:val="en-AU"/>
              </w:rPr>
              <w:t>01/03/16</w:t>
            </w:r>
          </w:p>
        </w:tc>
        <w:tc>
          <w:tcPr>
            <w:tcW w:w="836" w:type="dxa"/>
            <w:tcBorders>
              <w:top w:val="single" w:sz="4" w:space="0" w:color="auto"/>
              <w:bottom w:val="single" w:sz="4" w:space="0" w:color="auto"/>
            </w:tcBorders>
          </w:tcPr>
          <w:p w14:paraId="5A7617F9" w14:textId="20E72519"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7F82A357" w14:textId="77777777" w:rsidR="005C6278" w:rsidRDefault="005C6278" w:rsidP="005C6278">
            <w:pPr>
              <w:keepNext/>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51C1326C" w14:textId="77777777" w:rsidR="005C6278" w:rsidRDefault="005C6278" w:rsidP="005C6278">
            <w:pPr>
              <w:jc w:val="both"/>
              <w:rPr>
                <w:rFonts w:ascii="Arial" w:hAnsi="Arial" w:cs="Arial"/>
                <w:bCs/>
                <w:iCs/>
                <w:color w:val="000000"/>
              </w:rPr>
            </w:pPr>
            <w:r>
              <w:rPr>
                <w:rFonts w:ascii="Arial" w:hAnsi="Arial" w:cs="Arial"/>
                <w:bCs/>
                <w:iCs/>
                <w:color w:val="000000"/>
              </w:rPr>
              <w:t>Addition of 2013-2014 statistics and minor consequential amendments to text.</w:t>
            </w:r>
          </w:p>
        </w:tc>
      </w:tr>
      <w:tr w:rsidR="005C6278" w14:paraId="4B5A11DC" w14:textId="77777777" w:rsidTr="009B6A89">
        <w:tc>
          <w:tcPr>
            <w:tcW w:w="1261" w:type="dxa"/>
            <w:gridSpan w:val="2"/>
            <w:tcBorders>
              <w:top w:val="single" w:sz="4" w:space="0" w:color="auto"/>
              <w:left w:val="single" w:sz="18" w:space="0" w:color="auto"/>
              <w:bottom w:val="single" w:sz="4" w:space="0" w:color="auto"/>
            </w:tcBorders>
          </w:tcPr>
          <w:p w14:paraId="640DB743" w14:textId="77777777" w:rsidR="005C6278" w:rsidRDefault="005C6278" w:rsidP="005C6278">
            <w:pPr>
              <w:rPr>
                <w:lang w:val="en-AU"/>
              </w:rPr>
            </w:pPr>
            <w:r>
              <w:rPr>
                <w:lang w:val="en-AU"/>
              </w:rPr>
              <w:t>01/03/16</w:t>
            </w:r>
          </w:p>
        </w:tc>
        <w:tc>
          <w:tcPr>
            <w:tcW w:w="836" w:type="dxa"/>
            <w:tcBorders>
              <w:top w:val="single" w:sz="4" w:space="0" w:color="auto"/>
              <w:bottom w:val="single" w:sz="4" w:space="0" w:color="auto"/>
            </w:tcBorders>
          </w:tcPr>
          <w:p w14:paraId="7D3C7AC0" w14:textId="7AE29371"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143E09CB" w14:textId="77777777" w:rsidR="005C6278" w:rsidRDefault="005C6278" w:rsidP="005C6278">
            <w:pPr>
              <w:keepNext/>
              <w:jc w:val="center"/>
              <w:rPr>
                <w:lang w:val="en-AU"/>
              </w:rPr>
            </w:pPr>
            <w:r>
              <w:rPr>
                <w:lang w:val="en-AU"/>
              </w:rPr>
              <w:t>4.5</w:t>
            </w:r>
          </w:p>
        </w:tc>
        <w:tc>
          <w:tcPr>
            <w:tcW w:w="4802" w:type="dxa"/>
            <w:gridSpan w:val="2"/>
            <w:tcBorders>
              <w:top w:val="single" w:sz="4" w:space="0" w:color="auto"/>
              <w:bottom w:val="single" w:sz="4" w:space="0" w:color="auto"/>
              <w:right w:val="single" w:sz="18" w:space="0" w:color="auto"/>
            </w:tcBorders>
          </w:tcPr>
          <w:p w14:paraId="2B0A75E8" w14:textId="77777777" w:rsidR="005C6278" w:rsidRDefault="005C6278" w:rsidP="005C6278">
            <w:pPr>
              <w:spacing w:before="20"/>
              <w:jc w:val="both"/>
              <w:rPr>
                <w:rFonts w:ascii="Arial" w:hAnsi="Arial" w:cs="Arial"/>
                <w:bCs/>
                <w:iCs/>
                <w:color w:val="000000"/>
              </w:rPr>
            </w:pPr>
            <w:r>
              <w:rPr>
                <w:rFonts w:ascii="Arial" w:hAnsi="Arial" w:cs="Arial"/>
                <w:bCs/>
                <w:iCs/>
                <w:color w:val="000000"/>
              </w:rPr>
              <w:t>Section heading amended to “Parental responsibility &amp; contact”.</w:t>
            </w:r>
          </w:p>
        </w:tc>
      </w:tr>
      <w:tr w:rsidR="005C6278" w14:paraId="46034644" w14:textId="77777777" w:rsidTr="009B6A89">
        <w:tc>
          <w:tcPr>
            <w:tcW w:w="1261" w:type="dxa"/>
            <w:gridSpan w:val="2"/>
            <w:tcBorders>
              <w:top w:val="single" w:sz="4" w:space="0" w:color="auto"/>
              <w:left w:val="single" w:sz="18" w:space="0" w:color="auto"/>
              <w:bottom w:val="single" w:sz="4" w:space="0" w:color="auto"/>
            </w:tcBorders>
          </w:tcPr>
          <w:p w14:paraId="596BF0D3" w14:textId="77777777" w:rsidR="005C6278" w:rsidRDefault="005C6278" w:rsidP="005C6278">
            <w:pPr>
              <w:rPr>
                <w:lang w:val="en-AU"/>
              </w:rPr>
            </w:pPr>
            <w:r>
              <w:rPr>
                <w:lang w:val="en-AU"/>
              </w:rPr>
              <w:t>01/03/16</w:t>
            </w:r>
          </w:p>
        </w:tc>
        <w:tc>
          <w:tcPr>
            <w:tcW w:w="836" w:type="dxa"/>
            <w:tcBorders>
              <w:top w:val="single" w:sz="4" w:space="0" w:color="auto"/>
              <w:bottom w:val="single" w:sz="4" w:space="0" w:color="auto"/>
            </w:tcBorders>
          </w:tcPr>
          <w:p w14:paraId="1D02A892" w14:textId="54899C9F"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0A099B52" w14:textId="77777777" w:rsidR="005C6278" w:rsidRDefault="005C6278" w:rsidP="005C6278">
            <w:pPr>
              <w:keepNext/>
              <w:jc w:val="center"/>
              <w:rPr>
                <w:lang w:val="en-AU"/>
              </w:rPr>
            </w:pPr>
            <w:r>
              <w:rPr>
                <w:lang w:val="en-AU"/>
              </w:rPr>
              <w:t>4.5.1</w:t>
            </w:r>
          </w:p>
        </w:tc>
        <w:tc>
          <w:tcPr>
            <w:tcW w:w="4802" w:type="dxa"/>
            <w:gridSpan w:val="2"/>
            <w:tcBorders>
              <w:top w:val="single" w:sz="4" w:space="0" w:color="auto"/>
              <w:bottom w:val="single" w:sz="4" w:space="0" w:color="auto"/>
              <w:right w:val="single" w:sz="18" w:space="0" w:color="auto"/>
            </w:tcBorders>
          </w:tcPr>
          <w:p w14:paraId="2D9847B2" w14:textId="77777777" w:rsidR="005C6278" w:rsidRDefault="005C6278" w:rsidP="005C6278">
            <w:pPr>
              <w:spacing w:before="20"/>
              <w:jc w:val="both"/>
              <w:rPr>
                <w:rFonts w:ascii="Arial" w:hAnsi="Arial" w:cs="Arial"/>
                <w:bCs/>
                <w:iCs/>
                <w:color w:val="000000"/>
              </w:rPr>
            </w:pPr>
            <w:r>
              <w:rPr>
                <w:rFonts w:ascii="Arial" w:hAnsi="Arial" w:cs="Arial"/>
                <w:bCs/>
                <w:iCs/>
                <w:color w:val="000000"/>
              </w:rPr>
              <w:t>Paragraph heading amended to “Parental responsibility – Major long-term issues”.  Consequential amendments to text.</w:t>
            </w:r>
          </w:p>
        </w:tc>
      </w:tr>
      <w:tr w:rsidR="005C6278" w14:paraId="5911B134" w14:textId="77777777" w:rsidTr="009B6A89">
        <w:tc>
          <w:tcPr>
            <w:tcW w:w="1261" w:type="dxa"/>
            <w:gridSpan w:val="2"/>
            <w:tcBorders>
              <w:top w:val="single" w:sz="4" w:space="0" w:color="auto"/>
              <w:left w:val="single" w:sz="18" w:space="0" w:color="auto"/>
              <w:bottom w:val="single" w:sz="4" w:space="0" w:color="auto"/>
            </w:tcBorders>
          </w:tcPr>
          <w:p w14:paraId="06AB66F0" w14:textId="77777777" w:rsidR="005C6278" w:rsidRDefault="005C6278" w:rsidP="005C6278">
            <w:pPr>
              <w:rPr>
                <w:lang w:val="en-AU"/>
              </w:rPr>
            </w:pPr>
            <w:r>
              <w:rPr>
                <w:lang w:val="en-AU"/>
              </w:rPr>
              <w:t>01/03/16</w:t>
            </w:r>
          </w:p>
        </w:tc>
        <w:tc>
          <w:tcPr>
            <w:tcW w:w="836" w:type="dxa"/>
            <w:tcBorders>
              <w:top w:val="single" w:sz="4" w:space="0" w:color="auto"/>
              <w:bottom w:val="single" w:sz="4" w:space="0" w:color="auto"/>
            </w:tcBorders>
          </w:tcPr>
          <w:p w14:paraId="7898BC8E" w14:textId="447924D5"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16869CB5" w14:textId="77777777" w:rsidR="005C6278" w:rsidRDefault="005C6278" w:rsidP="005C6278">
            <w:pPr>
              <w:keepNext/>
              <w:jc w:val="center"/>
              <w:rPr>
                <w:lang w:val="en-AU"/>
              </w:rPr>
            </w:pPr>
            <w:r>
              <w:rPr>
                <w:lang w:val="en-AU"/>
              </w:rPr>
              <w:t>4.5.2</w:t>
            </w:r>
          </w:p>
        </w:tc>
        <w:tc>
          <w:tcPr>
            <w:tcW w:w="4802" w:type="dxa"/>
            <w:gridSpan w:val="2"/>
            <w:tcBorders>
              <w:top w:val="single" w:sz="4" w:space="0" w:color="auto"/>
              <w:bottom w:val="single" w:sz="4" w:space="0" w:color="auto"/>
              <w:right w:val="single" w:sz="18" w:space="0" w:color="auto"/>
            </w:tcBorders>
          </w:tcPr>
          <w:p w14:paraId="45368ED1" w14:textId="77777777" w:rsidR="005C6278" w:rsidRDefault="005C6278" w:rsidP="005C6278">
            <w:pPr>
              <w:spacing w:before="20"/>
              <w:jc w:val="both"/>
              <w:rPr>
                <w:rFonts w:ascii="Arial" w:hAnsi="Arial" w:cs="Arial"/>
                <w:bCs/>
                <w:iCs/>
                <w:color w:val="000000"/>
              </w:rPr>
            </w:pPr>
            <w:r>
              <w:rPr>
                <w:rFonts w:ascii="Arial" w:hAnsi="Arial" w:cs="Arial"/>
                <w:bCs/>
                <w:iCs/>
                <w:color w:val="000000"/>
              </w:rPr>
              <w:t>Paragraph heading amended to “Where carer may exercise parental responsibility”. Consequential amendments to text.</w:t>
            </w:r>
          </w:p>
        </w:tc>
      </w:tr>
      <w:tr w:rsidR="005C6278" w14:paraId="54088549" w14:textId="77777777" w:rsidTr="009B6A89">
        <w:tc>
          <w:tcPr>
            <w:tcW w:w="1261" w:type="dxa"/>
            <w:gridSpan w:val="2"/>
            <w:tcBorders>
              <w:top w:val="single" w:sz="4" w:space="0" w:color="auto"/>
              <w:left w:val="single" w:sz="18" w:space="0" w:color="auto"/>
              <w:bottom w:val="single" w:sz="4" w:space="0" w:color="auto"/>
            </w:tcBorders>
          </w:tcPr>
          <w:p w14:paraId="16C80A75" w14:textId="77777777" w:rsidR="005C6278" w:rsidRDefault="005C6278" w:rsidP="005C6278">
            <w:pPr>
              <w:rPr>
                <w:lang w:val="en-AU"/>
              </w:rPr>
            </w:pPr>
            <w:r>
              <w:rPr>
                <w:lang w:val="en-AU"/>
              </w:rPr>
              <w:t>01/03/16</w:t>
            </w:r>
          </w:p>
        </w:tc>
        <w:tc>
          <w:tcPr>
            <w:tcW w:w="836" w:type="dxa"/>
            <w:tcBorders>
              <w:top w:val="single" w:sz="4" w:space="0" w:color="auto"/>
              <w:bottom w:val="single" w:sz="4" w:space="0" w:color="auto"/>
            </w:tcBorders>
          </w:tcPr>
          <w:p w14:paraId="1345F9EE" w14:textId="31028B97"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7E91E79D" w14:textId="77777777" w:rsidR="005C6278" w:rsidRDefault="005C6278" w:rsidP="005C6278">
            <w:pPr>
              <w:keepNext/>
              <w:jc w:val="center"/>
              <w:rPr>
                <w:lang w:val="en-AU"/>
              </w:rPr>
            </w:pPr>
            <w:r>
              <w:rPr>
                <w:lang w:val="en-AU"/>
              </w:rPr>
              <w:t>4.5.3</w:t>
            </w:r>
          </w:p>
        </w:tc>
        <w:tc>
          <w:tcPr>
            <w:tcW w:w="4802" w:type="dxa"/>
            <w:gridSpan w:val="2"/>
            <w:tcBorders>
              <w:top w:val="single" w:sz="4" w:space="0" w:color="auto"/>
              <w:bottom w:val="single" w:sz="4" w:space="0" w:color="auto"/>
              <w:right w:val="single" w:sz="18" w:space="0" w:color="auto"/>
            </w:tcBorders>
          </w:tcPr>
          <w:p w14:paraId="3E6F6F2A" w14:textId="77777777" w:rsidR="005C6278" w:rsidRDefault="005C6278" w:rsidP="005C6278">
            <w:pPr>
              <w:spacing w:before="60"/>
              <w:jc w:val="both"/>
              <w:rPr>
                <w:rFonts w:ascii="Arial" w:hAnsi="Arial" w:cs="Arial"/>
                <w:bCs/>
                <w:iCs/>
                <w:color w:val="000000"/>
              </w:rPr>
            </w:pPr>
            <w:r>
              <w:rPr>
                <w:rFonts w:ascii="Arial" w:hAnsi="Arial" w:cs="Arial"/>
                <w:bCs/>
                <w:iCs/>
                <w:color w:val="000000"/>
              </w:rPr>
              <w:t>Minor amendment to text.</w:t>
            </w:r>
          </w:p>
        </w:tc>
      </w:tr>
      <w:tr w:rsidR="005C6278" w14:paraId="317C2DDF" w14:textId="77777777" w:rsidTr="009B6A89">
        <w:tc>
          <w:tcPr>
            <w:tcW w:w="1261" w:type="dxa"/>
            <w:gridSpan w:val="2"/>
            <w:tcBorders>
              <w:top w:val="single" w:sz="4" w:space="0" w:color="auto"/>
              <w:left w:val="single" w:sz="18" w:space="0" w:color="auto"/>
              <w:bottom w:val="single" w:sz="4" w:space="0" w:color="auto"/>
            </w:tcBorders>
          </w:tcPr>
          <w:p w14:paraId="65EE11FE" w14:textId="77777777" w:rsidR="005C6278" w:rsidRDefault="005C6278" w:rsidP="005C6278">
            <w:pPr>
              <w:rPr>
                <w:lang w:val="en-AU"/>
              </w:rPr>
            </w:pPr>
            <w:r>
              <w:rPr>
                <w:lang w:val="en-AU"/>
              </w:rPr>
              <w:t>01/03/16</w:t>
            </w:r>
          </w:p>
        </w:tc>
        <w:tc>
          <w:tcPr>
            <w:tcW w:w="836" w:type="dxa"/>
            <w:tcBorders>
              <w:top w:val="single" w:sz="4" w:space="0" w:color="auto"/>
              <w:bottom w:val="single" w:sz="4" w:space="0" w:color="auto"/>
            </w:tcBorders>
          </w:tcPr>
          <w:p w14:paraId="79351A42" w14:textId="4B1E3AD6"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053D3FC7" w14:textId="77777777" w:rsidR="005C6278" w:rsidRDefault="005C6278" w:rsidP="005C6278">
            <w:pPr>
              <w:keepNext/>
              <w:jc w:val="center"/>
              <w:rPr>
                <w:lang w:val="en-AU"/>
              </w:rPr>
            </w:pPr>
            <w:r>
              <w:rPr>
                <w:lang w:val="en-AU"/>
              </w:rPr>
              <w:t>4.6.4</w:t>
            </w:r>
          </w:p>
          <w:p w14:paraId="19C47B0E" w14:textId="77777777" w:rsidR="005C6278" w:rsidRDefault="005C6278" w:rsidP="005C6278">
            <w:pPr>
              <w:keepNext/>
              <w:jc w:val="center"/>
              <w:rPr>
                <w:lang w:val="en-AU"/>
              </w:rPr>
            </w:pPr>
            <w:r>
              <w:rPr>
                <w:lang w:val="en-AU"/>
              </w:rPr>
              <w:lastRenderedPageBreak/>
              <w:t>4.6.5</w:t>
            </w:r>
          </w:p>
        </w:tc>
        <w:tc>
          <w:tcPr>
            <w:tcW w:w="4802" w:type="dxa"/>
            <w:gridSpan w:val="2"/>
            <w:tcBorders>
              <w:top w:val="single" w:sz="4" w:space="0" w:color="auto"/>
              <w:bottom w:val="single" w:sz="4" w:space="0" w:color="auto"/>
              <w:right w:val="single" w:sz="18" w:space="0" w:color="auto"/>
            </w:tcBorders>
          </w:tcPr>
          <w:p w14:paraId="21B17FAF" w14:textId="77777777" w:rsidR="005C6278" w:rsidRDefault="005C6278" w:rsidP="005C6278">
            <w:pPr>
              <w:spacing w:before="60"/>
              <w:jc w:val="both"/>
              <w:rPr>
                <w:rFonts w:ascii="Arial" w:hAnsi="Arial" w:cs="Arial"/>
                <w:bCs/>
                <w:iCs/>
                <w:color w:val="000000"/>
              </w:rPr>
            </w:pPr>
            <w:r>
              <w:rPr>
                <w:rFonts w:ascii="Arial" w:hAnsi="Arial" w:cs="Arial"/>
                <w:bCs/>
                <w:iCs/>
                <w:color w:val="000000"/>
              </w:rPr>
              <w:lastRenderedPageBreak/>
              <w:t xml:space="preserve">Addition of 2013-2014 statistics and minor </w:t>
            </w:r>
            <w:r>
              <w:rPr>
                <w:rFonts w:ascii="Arial" w:hAnsi="Arial" w:cs="Arial"/>
                <w:bCs/>
                <w:iCs/>
                <w:color w:val="000000"/>
              </w:rPr>
              <w:lastRenderedPageBreak/>
              <w:t>consequential amendments to text.</w:t>
            </w:r>
          </w:p>
        </w:tc>
      </w:tr>
      <w:tr w:rsidR="005C6278" w14:paraId="0DD8218C" w14:textId="77777777" w:rsidTr="009B6A89">
        <w:tc>
          <w:tcPr>
            <w:tcW w:w="1261" w:type="dxa"/>
            <w:gridSpan w:val="2"/>
            <w:tcBorders>
              <w:top w:val="single" w:sz="4" w:space="0" w:color="auto"/>
              <w:left w:val="single" w:sz="18" w:space="0" w:color="auto"/>
              <w:bottom w:val="single" w:sz="4" w:space="0" w:color="auto"/>
            </w:tcBorders>
          </w:tcPr>
          <w:p w14:paraId="03F8A0ED" w14:textId="77777777" w:rsidR="005C6278" w:rsidRDefault="005C6278" w:rsidP="005C6278">
            <w:pPr>
              <w:rPr>
                <w:lang w:val="en-AU"/>
              </w:rPr>
            </w:pPr>
            <w:r>
              <w:rPr>
                <w:lang w:val="en-AU"/>
              </w:rPr>
              <w:lastRenderedPageBreak/>
              <w:t>01/03/16</w:t>
            </w:r>
          </w:p>
        </w:tc>
        <w:tc>
          <w:tcPr>
            <w:tcW w:w="836" w:type="dxa"/>
            <w:tcBorders>
              <w:top w:val="single" w:sz="4" w:space="0" w:color="auto"/>
              <w:bottom w:val="single" w:sz="4" w:space="0" w:color="auto"/>
            </w:tcBorders>
          </w:tcPr>
          <w:p w14:paraId="74426090" w14:textId="38260051"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317F648E" w14:textId="77777777" w:rsidR="005C6278" w:rsidRDefault="005C6278" w:rsidP="005C6278">
            <w:pPr>
              <w:keepNext/>
              <w:jc w:val="center"/>
              <w:rPr>
                <w:lang w:val="en-AU"/>
              </w:rPr>
            </w:pPr>
            <w:r>
              <w:rPr>
                <w:lang w:val="en-AU"/>
              </w:rPr>
              <w:t>4.7.3</w:t>
            </w:r>
          </w:p>
        </w:tc>
        <w:tc>
          <w:tcPr>
            <w:tcW w:w="4802" w:type="dxa"/>
            <w:gridSpan w:val="2"/>
            <w:tcBorders>
              <w:top w:val="single" w:sz="4" w:space="0" w:color="auto"/>
              <w:bottom w:val="single" w:sz="4" w:space="0" w:color="auto"/>
              <w:right w:val="single" w:sz="18" w:space="0" w:color="auto"/>
            </w:tcBorders>
          </w:tcPr>
          <w:p w14:paraId="7F417951" w14:textId="77777777" w:rsidR="005C6278" w:rsidRDefault="005C6278" w:rsidP="005C6278">
            <w:pPr>
              <w:spacing w:before="20"/>
              <w:jc w:val="both"/>
              <w:rPr>
                <w:rFonts w:ascii="Arial" w:hAnsi="Arial" w:cs="Arial"/>
                <w:bCs/>
                <w:iCs/>
                <w:color w:val="000000"/>
              </w:rPr>
            </w:pPr>
            <w:r>
              <w:rPr>
                <w:rFonts w:ascii="Arial" w:hAnsi="Arial" w:cs="Arial"/>
                <w:bCs/>
                <w:iCs/>
                <w:color w:val="000000"/>
              </w:rPr>
              <w:t>Minor amendment to text.</w:t>
            </w:r>
          </w:p>
        </w:tc>
      </w:tr>
      <w:tr w:rsidR="005C6278" w14:paraId="33B9C6A9" w14:textId="77777777" w:rsidTr="009B6A89">
        <w:tc>
          <w:tcPr>
            <w:tcW w:w="1261" w:type="dxa"/>
            <w:gridSpan w:val="2"/>
            <w:tcBorders>
              <w:top w:val="single" w:sz="4" w:space="0" w:color="auto"/>
              <w:left w:val="single" w:sz="18" w:space="0" w:color="auto"/>
              <w:bottom w:val="single" w:sz="4" w:space="0" w:color="auto"/>
            </w:tcBorders>
          </w:tcPr>
          <w:p w14:paraId="378BBAEC" w14:textId="77777777" w:rsidR="005C6278" w:rsidRDefault="005C6278" w:rsidP="005C6278">
            <w:pPr>
              <w:rPr>
                <w:lang w:val="en-AU"/>
              </w:rPr>
            </w:pPr>
            <w:r>
              <w:rPr>
                <w:lang w:val="en-AU"/>
              </w:rPr>
              <w:t>01/03/16</w:t>
            </w:r>
          </w:p>
        </w:tc>
        <w:tc>
          <w:tcPr>
            <w:tcW w:w="836" w:type="dxa"/>
            <w:tcBorders>
              <w:top w:val="single" w:sz="4" w:space="0" w:color="auto"/>
              <w:bottom w:val="single" w:sz="4" w:space="0" w:color="auto"/>
            </w:tcBorders>
          </w:tcPr>
          <w:p w14:paraId="068EB905" w14:textId="4C4FAE38"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2C5C9AA8" w14:textId="77777777" w:rsidR="005C6278" w:rsidRDefault="005C6278" w:rsidP="005C6278">
            <w:pPr>
              <w:keepNext/>
              <w:jc w:val="center"/>
              <w:rPr>
                <w:lang w:val="en-AU"/>
              </w:rPr>
            </w:pPr>
            <w:r>
              <w:rPr>
                <w:lang w:val="en-AU"/>
              </w:rPr>
              <w:t>4.8.6</w:t>
            </w:r>
          </w:p>
        </w:tc>
        <w:tc>
          <w:tcPr>
            <w:tcW w:w="4802" w:type="dxa"/>
            <w:gridSpan w:val="2"/>
            <w:tcBorders>
              <w:top w:val="single" w:sz="4" w:space="0" w:color="auto"/>
              <w:bottom w:val="single" w:sz="4" w:space="0" w:color="auto"/>
              <w:right w:val="single" w:sz="18" w:space="0" w:color="auto"/>
            </w:tcBorders>
          </w:tcPr>
          <w:p w14:paraId="77A5EE74" w14:textId="77777777" w:rsidR="005C6278" w:rsidRDefault="005C6278" w:rsidP="005C6278">
            <w:pPr>
              <w:spacing w:before="20"/>
              <w:jc w:val="both"/>
              <w:rPr>
                <w:rFonts w:ascii="Arial" w:hAnsi="Arial" w:cs="Arial"/>
                <w:bCs/>
                <w:iCs/>
                <w:color w:val="000000"/>
              </w:rPr>
            </w:pPr>
            <w:r>
              <w:rPr>
                <w:rFonts w:ascii="Arial" w:hAnsi="Arial" w:cs="Arial"/>
                <w:bCs/>
                <w:iCs/>
                <w:color w:val="000000"/>
              </w:rPr>
              <w:t>Amendment to names of certain protection orders.</w:t>
            </w:r>
          </w:p>
        </w:tc>
      </w:tr>
      <w:tr w:rsidR="005C6278" w14:paraId="4401DBB4" w14:textId="77777777" w:rsidTr="009B6A89">
        <w:tc>
          <w:tcPr>
            <w:tcW w:w="1261" w:type="dxa"/>
            <w:gridSpan w:val="2"/>
            <w:tcBorders>
              <w:top w:val="single" w:sz="4" w:space="0" w:color="auto"/>
              <w:left w:val="single" w:sz="18" w:space="0" w:color="auto"/>
              <w:bottom w:val="single" w:sz="4" w:space="0" w:color="auto"/>
            </w:tcBorders>
          </w:tcPr>
          <w:p w14:paraId="7907183C" w14:textId="77777777" w:rsidR="005C6278" w:rsidRDefault="005C6278" w:rsidP="005C6278">
            <w:pPr>
              <w:rPr>
                <w:lang w:val="en-AU"/>
              </w:rPr>
            </w:pPr>
            <w:r>
              <w:rPr>
                <w:lang w:val="en-AU"/>
              </w:rPr>
              <w:t>01/03/16</w:t>
            </w:r>
          </w:p>
        </w:tc>
        <w:tc>
          <w:tcPr>
            <w:tcW w:w="836" w:type="dxa"/>
            <w:tcBorders>
              <w:top w:val="single" w:sz="4" w:space="0" w:color="auto"/>
              <w:bottom w:val="single" w:sz="4" w:space="0" w:color="auto"/>
            </w:tcBorders>
          </w:tcPr>
          <w:p w14:paraId="2039A3A5" w14:textId="2B0A6978"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5E47AF81" w14:textId="77777777" w:rsidR="005C6278" w:rsidRDefault="005C6278" w:rsidP="005C6278">
            <w:pPr>
              <w:keepNext/>
              <w:jc w:val="center"/>
              <w:rPr>
                <w:lang w:val="en-AU"/>
              </w:rPr>
            </w:pPr>
            <w:r>
              <w:rPr>
                <w:lang w:val="en-AU"/>
              </w:rPr>
              <w:t>4.9</w:t>
            </w:r>
          </w:p>
        </w:tc>
        <w:tc>
          <w:tcPr>
            <w:tcW w:w="4802" w:type="dxa"/>
            <w:gridSpan w:val="2"/>
            <w:tcBorders>
              <w:top w:val="single" w:sz="4" w:space="0" w:color="auto"/>
              <w:bottom w:val="single" w:sz="4" w:space="0" w:color="auto"/>
              <w:right w:val="single" w:sz="18" w:space="0" w:color="auto"/>
            </w:tcBorders>
          </w:tcPr>
          <w:p w14:paraId="7F24DB66" w14:textId="77777777" w:rsidR="005C6278" w:rsidRDefault="005C6278" w:rsidP="005C6278">
            <w:pPr>
              <w:spacing w:before="20"/>
              <w:jc w:val="both"/>
              <w:rPr>
                <w:rFonts w:ascii="Arial" w:hAnsi="Arial" w:cs="Arial"/>
                <w:bCs/>
                <w:iCs/>
                <w:color w:val="000000"/>
              </w:rPr>
            </w:pPr>
            <w:r>
              <w:rPr>
                <w:rFonts w:ascii="Arial" w:hAnsi="Arial" w:cs="Arial"/>
                <w:bCs/>
                <w:iCs/>
                <w:color w:val="000000"/>
              </w:rPr>
              <w:t>Inclusion of reference to Broadmeadows Children’s Court.</w:t>
            </w:r>
          </w:p>
        </w:tc>
      </w:tr>
      <w:tr w:rsidR="005C6278" w14:paraId="75BE7F52" w14:textId="77777777" w:rsidTr="009B6A89">
        <w:tc>
          <w:tcPr>
            <w:tcW w:w="1261" w:type="dxa"/>
            <w:gridSpan w:val="2"/>
            <w:tcBorders>
              <w:top w:val="single" w:sz="4" w:space="0" w:color="auto"/>
              <w:left w:val="single" w:sz="18" w:space="0" w:color="auto"/>
              <w:bottom w:val="single" w:sz="4" w:space="0" w:color="auto"/>
            </w:tcBorders>
          </w:tcPr>
          <w:p w14:paraId="165667C7" w14:textId="77777777" w:rsidR="005C6278" w:rsidRDefault="005C6278" w:rsidP="005C6278">
            <w:pPr>
              <w:rPr>
                <w:lang w:val="en-AU"/>
              </w:rPr>
            </w:pPr>
            <w:r>
              <w:rPr>
                <w:lang w:val="en-AU"/>
              </w:rPr>
              <w:t>01/03/16</w:t>
            </w:r>
          </w:p>
        </w:tc>
        <w:tc>
          <w:tcPr>
            <w:tcW w:w="836" w:type="dxa"/>
            <w:tcBorders>
              <w:top w:val="single" w:sz="4" w:space="0" w:color="auto"/>
              <w:bottom w:val="single" w:sz="4" w:space="0" w:color="auto"/>
            </w:tcBorders>
          </w:tcPr>
          <w:p w14:paraId="0BD7F98A" w14:textId="58A09D04"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778CD81B" w14:textId="77777777" w:rsidR="005C6278" w:rsidRDefault="005C6278" w:rsidP="005C6278">
            <w:pPr>
              <w:keepNext/>
              <w:jc w:val="center"/>
              <w:rPr>
                <w:lang w:val="en-AU"/>
              </w:rPr>
            </w:pPr>
            <w:r>
              <w:rPr>
                <w:lang w:val="en-AU"/>
              </w:rPr>
              <w:t>4.9.1</w:t>
            </w:r>
          </w:p>
        </w:tc>
        <w:tc>
          <w:tcPr>
            <w:tcW w:w="4802" w:type="dxa"/>
            <w:gridSpan w:val="2"/>
            <w:tcBorders>
              <w:top w:val="single" w:sz="4" w:space="0" w:color="auto"/>
              <w:bottom w:val="single" w:sz="4" w:space="0" w:color="auto"/>
              <w:right w:val="single" w:sz="18" w:space="0" w:color="auto"/>
            </w:tcBorders>
          </w:tcPr>
          <w:p w14:paraId="714B6DC1" w14:textId="77777777" w:rsidR="005C6278" w:rsidRDefault="005C6278" w:rsidP="005C6278">
            <w:pPr>
              <w:spacing w:before="20"/>
              <w:jc w:val="both"/>
              <w:rPr>
                <w:rFonts w:ascii="Arial" w:hAnsi="Arial" w:cs="Arial"/>
                <w:bCs/>
                <w:iCs/>
                <w:color w:val="000000"/>
              </w:rPr>
            </w:pPr>
            <w:r>
              <w:rPr>
                <w:rFonts w:ascii="Arial" w:hAnsi="Arial" w:cs="Arial"/>
                <w:bCs/>
                <w:iCs/>
                <w:color w:val="000000"/>
              </w:rPr>
              <w:t>Minor amendment to text.</w:t>
            </w:r>
          </w:p>
        </w:tc>
      </w:tr>
      <w:tr w:rsidR="005C6278" w14:paraId="60AB1C0C" w14:textId="77777777" w:rsidTr="009B6A89">
        <w:tc>
          <w:tcPr>
            <w:tcW w:w="1261" w:type="dxa"/>
            <w:gridSpan w:val="2"/>
            <w:tcBorders>
              <w:top w:val="single" w:sz="4" w:space="0" w:color="auto"/>
              <w:left w:val="single" w:sz="18" w:space="0" w:color="auto"/>
              <w:bottom w:val="single" w:sz="4" w:space="0" w:color="auto"/>
            </w:tcBorders>
          </w:tcPr>
          <w:p w14:paraId="28275085" w14:textId="77777777" w:rsidR="005C6278" w:rsidRDefault="005C6278" w:rsidP="005C6278">
            <w:pPr>
              <w:rPr>
                <w:lang w:val="en-AU"/>
              </w:rPr>
            </w:pPr>
            <w:r>
              <w:rPr>
                <w:lang w:val="en-AU"/>
              </w:rPr>
              <w:t>01/03/16</w:t>
            </w:r>
          </w:p>
        </w:tc>
        <w:tc>
          <w:tcPr>
            <w:tcW w:w="836" w:type="dxa"/>
            <w:tcBorders>
              <w:top w:val="single" w:sz="4" w:space="0" w:color="auto"/>
              <w:bottom w:val="single" w:sz="4" w:space="0" w:color="auto"/>
            </w:tcBorders>
          </w:tcPr>
          <w:p w14:paraId="0748CF2B" w14:textId="3BB213AD"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0F4057BA" w14:textId="77777777" w:rsidR="005C6278" w:rsidRDefault="005C6278" w:rsidP="005C6278">
            <w:pPr>
              <w:keepNext/>
              <w:jc w:val="center"/>
              <w:rPr>
                <w:lang w:val="en-AU"/>
              </w:rPr>
            </w:pPr>
            <w:r>
              <w:rPr>
                <w:lang w:val="en-AU"/>
              </w:rPr>
              <w:t>4.10.1</w:t>
            </w:r>
          </w:p>
        </w:tc>
        <w:tc>
          <w:tcPr>
            <w:tcW w:w="4802" w:type="dxa"/>
            <w:gridSpan w:val="2"/>
            <w:tcBorders>
              <w:top w:val="single" w:sz="4" w:space="0" w:color="auto"/>
              <w:bottom w:val="single" w:sz="4" w:space="0" w:color="auto"/>
              <w:right w:val="single" w:sz="18" w:space="0" w:color="auto"/>
            </w:tcBorders>
          </w:tcPr>
          <w:p w14:paraId="32722967" w14:textId="77777777" w:rsidR="005C6278" w:rsidRDefault="005C6278" w:rsidP="005C6278">
            <w:pPr>
              <w:spacing w:before="20"/>
              <w:jc w:val="both"/>
              <w:rPr>
                <w:rFonts w:ascii="Arial" w:hAnsi="Arial" w:cs="Arial"/>
                <w:bCs/>
                <w:iCs/>
                <w:color w:val="000000"/>
              </w:rPr>
            </w:pPr>
            <w:r>
              <w:rPr>
                <w:rFonts w:ascii="Arial" w:hAnsi="Arial" w:cs="Arial"/>
                <w:bCs/>
                <w:iCs/>
                <w:color w:val="000000"/>
              </w:rPr>
              <w:t>Major amendment to text,</w:t>
            </w:r>
          </w:p>
        </w:tc>
      </w:tr>
      <w:tr w:rsidR="005C6278" w14:paraId="0B98BDD8" w14:textId="77777777" w:rsidTr="009B6A89">
        <w:tc>
          <w:tcPr>
            <w:tcW w:w="1261" w:type="dxa"/>
            <w:gridSpan w:val="2"/>
            <w:tcBorders>
              <w:top w:val="single" w:sz="4" w:space="0" w:color="auto"/>
              <w:left w:val="single" w:sz="18" w:space="0" w:color="auto"/>
              <w:bottom w:val="single" w:sz="4" w:space="0" w:color="auto"/>
            </w:tcBorders>
          </w:tcPr>
          <w:p w14:paraId="1F5FEB14" w14:textId="77777777" w:rsidR="005C6278" w:rsidRDefault="005C6278" w:rsidP="005C6278">
            <w:pPr>
              <w:rPr>
                <w:lang w:val="en-AU"/>
              </w:rPr>
            </w:pPr>
            <w:r>
              <w:rPr>
                <w:lang w:val="en-AU"/>
              </w:rPr>
              <w:t>01/03/16</w:t>
            </w:r>
          </w:p>
        </w:tc>
        <w:tc>
          <w:tcPr>
            <w:tcW w:w="836" w:type="dxa"/>
            <w:tcBorders>
              <w:top w:val="single" w:sz="4" w:space="0" w:color="auto"/>
              <w:bottom w:val="single" w:sz="4" w:space="0" w:color="auto"/>
            </w:tcBorders>
          </w:tcPr>
          <w:p w14:paraId="3DCA1543" w14:textId="3D50CC6C"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0C9E919F" w14:textId="77777777" w:rsidR="005C6278" w:rsidRDefault="005C6278" w:rsidP="005C6278">
            <w:pPr>
              <w:keepNext/>
              <w:jc w:val="center"/>
              <w:rPr>
                <w:lang w:val="en-AU"/>
              </w:rPr>
            </w:pPr>
            <w:r>
              <w:rPr>
                <w:lang w:val="en-AU"/>
              </w:rPr>
              <w:t>4.10.5</w:t>
            </w:r>
          </w:p>
        </w:tc>
        <w:tc>
          <w:tcPr>
            <w:tcW w:w="4802" w:type="dxa"/>
            <w:gridSpan w:val="2"/>
            <w:tcBorders>
              <w:top w:val="single" w:sz="4" w:space="0" w:color="auto"/>
              <w:bottom w:val="single" w:sz="4" w:space="0" w:color="auto"/>
              <w:right w:val="single" w:sz="18" w:space="0" w:color="auto"/>
            </w:tcBorders>
          </w:tcPr>
          <w:p w14:paraId="3A4531EA" w14:textId="77777777" w:rsidR="005C6278" w:rsidRDefault="005C6278" w:rsidP="005C6278">
            <w:pPr>
              <w:spacing w:before="20"/>
              <w:jc w:val="both"/>
              <w:rPr>
                <w:rFonts w:ascii="Arial" w:hAnsi="Arial" w:cs="Arial"/>
                <w:bCs/>
                <w:iCs/>
                <w:color w:val="000000"/>
              </w:rPr>
            </w:pPr>
            <w:r>
              <w:rPr>
                <w:rFonts w:ascii="Arial" w:hAnsi="Arial" w:cs="Arial"/>
                <w:bCs/>
                <w:iCs/>
                <w:color w:val="000000"/>
              </w:rPr>
              <w:t>Minor amendment to text.</w:t>
            </w:r>
          </w:p>
        </w:tc>
      </w:tr>
      <w:tr w:rsidR="005C6278" w14:paraId="5D7AD74E" w14:textId="77777777" w:rsidTr="009B6A89">
        <w:tc>
          <w:tcPr>
            <w:tcW w:w="1261" w:type="dxa"/>
            <w:gridSpan w:val="2"/>
            <w:tcBorders>
              <w:top w:val="single" w:sz="4" w:space="0" w:color="auto"/>
              <w:left w:val="single" w:sz="18" w:space="0" w:color="auto"/>
              <w:bottom w:val="single" w:sz="4" w:space="0" w:color="auto"/>
            </w:tcBorders>
          </w:tcPr>
          <w:p w14:paraId="7DB7C728" w14:textId="77777777" w:rsidR="005C6278" w:rsidRDefault="005C6278" w:rsidP="005C6278">
            <w:pPr>
              <w:rPr>
                <w:lang w:val="en-AU"/>
              </w:rPr>
            </w:pPr>
            <w:r>
              <w:rPr>
                <w:lang w:val="en-AU"/>
              </w:rPr>
              <w:t>01/03/16</w:t>
            </w:r>
          </w:p>
        </w:tc>
        <w:tc>
          <w:tcPr>
            <w:tcW w:w="836" w:type="dxa"/>
            <w:tcBorders>
              <w:top w:val="single" w:sz="4" w:space="0" w:color="auto"/>
              <w:bottom w:val="single" w:sz="4" w:space="0" w:color="auto"/>
            </w:tcBorders>
          </w:tcPr>
          <w:p w14:paraId="0E603282" w14:textId="4012BD33"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1B7E6B23" w14:textId="77777777" w:rsidR="005C6278" w:rsidRDefault="005C6278" w:rsidP="005C6278">
            <w:pPr>
              <w:keepNext/>
              <w:jc w:val="center"/>
              <w:rPr>
                <w:lang w:val="en-AU"/>
              </w:rPr>
            </w:pPr>
            <w:r>
              <w:rPr>
                <w:lang w:val="en-AU"/>
              </w:rPr>
              <w:t>4.10.6.1</w:t>
            </w:r>
          </w:p>
        </w:tc>
        <w:tc>
          <w:tcPr>
            <w:tcW w:w="4802" w:type="dxa"/>
            <w:gridSpan w:val="2"/>
            <w:tcBorders>
              <w:top w:val="single" w:sz="4" w:space="0" w:color="auto"/>
              <w:bottom w:val="single" w:sz="4" w:space="0" w:color="auto"/>
              <w:right w:val="single" w:sz="18" w:space="0" w:color="auto"/>
            </w:tcBorders>
          </w:tcPr>
          <w:p w14:paraId="5BE0E33F" w14:textId="77777777" w:rsidR="005C6278" w:rsidRDefault="005C6278" w:rsidP="005C6278">
            <w:pPr>
              <w:spacing w:before="20"/>
              <w:jc w:val="both"/>
              <w:rPr>
                <w:rFonts w:ascii="Arial" w:hAnsi="Arial" w:cs="Arial"/>
                <w:bCs/>
                <w:iCs/>
                <w:color w:val="000000"/>
              </w:rPr>
            </w:pPr>
            <w:r>
              <w:rPr>
                <w:rFonts w:ascii="Arial" w:hAnsi="Arial" w:cs="Arial"/>
                <w:bCs/>
                <w:iCs/>
                <w:color w:val="000000"/>
              </w:rPr>
              <w:t>Deletion of sub-heading and text.</w:t>
            </w:r>
          </w:p>
        </w:tc>
      </w:tr>
      <w:tr w:rsidR="005C6278" w14:paraId="67BD2B41" w14:textId="77777777" w:rsidTr="009B6A89">
        <w:tc>
          <w:tcPr>
            <w:tcW w:w="1261" w:type="dxa"/>
            <w:gridSpan w:val="2"/>
            <w:tcBorders>
              <w:top w:val="single" w:sz="4" w:space="0" w:color="auto"/>
              <w:left w:val="single" w:sz="18" w:space="0" w:color="auto"/>
              <w:bottom w:val="single" w:sz="4" w:space="0" w:color="auto"/>
            </w:tcBorders>
          </w:tcPr>
          <w:p w14:paraId="4CA2A8FF" w14:textId="77777777" w:rsidR="005C6278" w:rsidRDefault="005C6278" w:rsidP="005C6278">
            <w:pPr>
              <w:rPr>
                <w:lang w:val="en-AU"/>
              </w:rPr>
            </w:pPr>
            <w:r>
              <w:rPr>
                <w:lang w:val="en-AU"/>
              </w:rPr>
              <w:t>01/03/16</w:t>
            </w:r>
          </w:p>
        </w:tc>
        <w:tc>
          <w:tcPr>
            <w:tcW w:w="836" w:type="dxa"/>
            <w:tcBorders>
              <w:top w:val="single" w:sz="4" w:space="0" w:color="auto"/>
              <w:bottom w:val="single" w:sz="4" w:space="0" w:color="auto"/>
            </w:tcBorders>
          </w:tcPr>
          <w:p w14:paraId="173A1A6D" w14:textId="23075841"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2B148EA2" w14:textId="77777777" w:rsidR="005C6278" w:rsidRDefault="005C6278" w:rsidP="005C6278">
            <w:pPr>
              <w:keepNext/>
              <w:jc w:val="center"/>
              <w:rPr>
                <w:lang w:val="en-AU"/>
              </w:rPr>
            </w:pPr>
            <w:r>
              <w:rPr>
                <w:lang w:val="en-AU"/>
              </w:rPr>
              <w:t>4.10.6.2</w:t>
            </w:r>
          </w:p>
        </w:tc>
        <w:tc>
          <w:tcPr>
            <w:tcW w:w="4802" w:type="dxa"/>
            <w:gridSpan w:val="2"/>
            <w:tcBorders>
              <w:top w:val="single" w:sz="4" w:space="0" w:color="auto"/>
              <w:bottom w:val="single" w:sz="4" w:space="0" w:color="auto"/>
              <w:right w:val="single" w:sz="18" w:space="0" w:color="auto"/>
            </w:tcBorders>
          </w:tcPr>
          <w:p w14:paraId="4EB097D2" w14:textId="77777777" w:rsidR="005C6278" w:rsidRDefault="005C6278" w:rsidP="005C6278">
            <w:pPr>
              <w:spacing w:before="20"/>
              <w:jc w:val="both"/>
              <w:rPr>
                <w:rFonts w:ascii="Arial" w:hAnsi="Arial" w:cs="Arial"/>
                <w:bCs/>
                <w:iCs/>
                <w:color w:val="000000"/>
              </w:rPr>
            </w:pPr>
            <w:r>
              <w:rPr>
                <w:rFonts w:ascii="Arial" w:hAnsi="Arial" w:cs="Arial"/>
                <w:bCs/>
                <w:iCs/>
                <w:color w:val="000000"/>
              </w:rPr>
              <w:t>Deletion of sub-heading.  Minor amendment to text which is combined into section 4.10.6.</w:t>
            </w:r>
          </w:p>
        </w:tc>
      </w:tr>
      <w:tr w:rsidR="005C6278" w14:paraId="50174FC4" w14:textId="77777777" w:rsidTr="009B6A89">
        <w:tc>
          <w:tcPr>
            <w:tcW w:w="1261" w:type="dxa"/>
            <w:gridSpan w:val="2"/>
            <w:tcBorders>
              <w:top w:val="single" w:sz="4" w:space="0" w:color="auto"/>
              <w:left w:val="single" w:sz="18" w:space="0" w:color="auto"/>
              <w:bottom w:val="single" w:sz="4" w:space="0" w:color="auto"/>
            </w:tcBorders>
          </w:tcPr>
          <w:p w14:paraId="5F313FE4" w14:textId="77777777" w:rsidR="005C6278" w:rsidRDefault="005C6278" w:rsidP="005C6278">
            <w:pPr>
              <w:rPr>
                <w:lang w:val="en-AU"/>
              </w:rPr>
            </w:pPr>
            <w:r>
              <w:rPr>
                <w:lang w:val="en-AU"/>
              </w:rPr>
              <w:t>01/03/16</w:t>
            </w:r>
          </w:p>
        </w:tc>
        <w:tc>
          <w:tcPr>
            <w:tcW w:w="836" w:type="dxa"/>
            <w:tcBorders>
              <w:top w:val="single" w:sz="4" w:space="0" w:color="auto"/>
              <w:bottom w:val="single" w:sz="4" w:space="0" w:color="auto"/>
            </w:tcBorders>
          </w:tcPr>
          <w:p w14:paraId="7F6D0184" w14:textId="5E9947EB"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13E0102E" w14:textId="77777777" w:rsidR="005C6278" w:rsidRDefault="005C6278" w:rsidP="005C6278">
            <w:pPr>
              <w:keepNext/>
              <w:jc w:val="center"/>
              <w:rPr>
                <w:lang w:val="en-AU"/>
              </w:rPr>
            </w:pPr>
            <w:r>
              <w:rPr>
                <w:lang w:val="en-AU"/>
              </w:rPr>
              <w:t>4.10.9</w:t>
            </w:r>
          </w:p>
        </w:tc>
        <w:tc>
          <w:tcPr>
            <w:tcW w:w="4802" w:type="dxa"/>
            <w:gridSpan w:val="2"/>
            <w:tcBorders>
              <w:top w:val="single" w:sz="4" w:space="0" w:color="auto"/>
              <w:bottom w:val="single" w:sz="4" w:space="0" w:color="auto"/>
              <w:right w:val="single" w:sz="18" w:space="0" w:color="auto"/>
            </w:tcBorders>
          </w:tcPr>
          <w:p w14:paraId="15D9657E" w14:textId="77777777" w:rsidR="005C6278" w:rsidRDefault="005C6278" w:rsidP="005C6278">
            <w:pPr>
              <w:spacing w:before="20"/>
              <w:jc w:val="both"/>
              <w:rPr>
                <w:rFonts w:ascii="Arial" w:hAnsi="Arial" w:cs="Arial"/>
                <w:bCs/>
                <w:iCs/>
                <w:color w:val="000000"/>
              </w:rPr>
            </w:pPr>
            <w:r>
              <w:rPr>
                <w:rFonts w:ascii="Arial" w:hAnsi="Arial" w:cs="Arial"/>
                <w:bCs/>
                <w:iCs/>
                <w:color w:val="000000"/>
              </w:rPr>
              <w:t>Major amendment to text,</w:t>
            </w:r>
          </w:p>
        </w:tc>
      </w:tr>
      <w:tr w:rsidR="005C6278" w14:paraId="04BA2F60" w14:textId="77777777" w:rsidTr="009B6A89">
        <w:tc>
          <w:tcPr>
            <w:tcW w:w="1261" w:type="dxa"/>
            <w:gridSpan w:val="2"/>
            <w:tcBorders>
              <w:top w:val="single" w:sz="4" w:space="0" w:color="auto"/>
              <w:left w:val="single" w:sz="18" w:space="0" w:color="auto"/>
              <w:bottom w:val="single" w:sz="4" w:space="0" w:color="auto"/>
            </w:tcBorders>
          </w:tcPr>
          <w:p w14:paraId="295BE680" w14:textId="77777777" w:rsidR="005C6278" w:rsidRDefault="005C6278" w:rsidP="005C6278">
            <w:pPr>
              <w:rPr>
                <w:lang w:val="en-AU"/>
              </w:rPr>
            </w:pPr>
            <w:r>
              <w:rPr>
                <w:lang w:val="en-AU"/>
              </w:rPr>
              <w:t>01/03/16</w:t>
            </w:r>
          </w:p>
        </w:tc>
        <w:tc>
          <w:tcPr>
            <w:tcW w:w="836" w:type="dxa"/>
            <w:tcBorders>
              <w:top w:val="single" w:sz="4" w:space="0" w:color="auto"/>
              <w:bottom w:val="single" w:sz="4" w:space="0" w:color="auto"/>
            </w:tcBorders>
          </w:tcPr>
          <w:p w14:paraId="45A67D3D" w14:textId="09A934B4"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1F1F649B" w14:textId="77777777" w:rsidR="005C6278" w:rsidRDefault="005C6278" w:rsidP="005C6278">
            <w:pPr>
              <w:keepNext/>
              <w:jc w:val="center"/>
              <w:rPr>
                <w:lang w:val="en-AU"/>
              </w:rPr>
            </w:pPr>
            <w:r>
              <w:rPr>
                <w:lang w:val="en-AU"/>
              </w:rPr>
              <w:t>4.17</w:t>
            </w:r>
          </w:p>
        </w:tc>
        <w:tc>
          <w:tcPr>
            <w:tcW w:w="4802" w:type="dxa"/>
            <w:gridSpan w:val="2"/>
            <w:tcBorders>
              <w:top w:val="single" w:sz="4" w:space="0" w:color="auto"/>
              <w:bottom w:val="single" w:sz="4" w:space="0" w:color="auto"/>
              <w:right w:val="single" w:sz="18" w:space="0" w:color="auto"/>
            </w:tcBorders>
          </w:tcPr>
          <w:p w14:paraId="126340D0" w14:textId="77777777" w:rsidR="005C6278" w:rsidRDefault="005C6278" w:rsidP="005C6278">
            <w:pPr>
              <w:spacing w:before="20"/>
              <w:jc w:val="both"/>
              <w:rPr>
                <w:rFonts w:ascii="Arial" w:hAnsi="Arial" w:cs="Arial"/>
                <w:bCs/>
                <w:iCs/>
                <w:color w:val="000000"/>
              </w:rPr>
            </w:pPr>
            <w:r>
              <w:rPr>
                <w:rFonts w:ascii="Arial" w:hAnsi="Arial" w:cs="Arial"/>
                <w:bCs/>
                <w:iCs/>
                <w:color w:val="000000"/>
              </w:rPr>
              <w:t>New section entitled “Family Drug Treatment Court” contains a description of the establishment and operation of the FDTC.</w:t>
            </w:r>
          </w:p>
        </w:tc>
      </w:tr>
      <w:tr w:rsidR="005C6278" w14:paraId="249D6CC2" w14:textId="77777777" w:rsidTr="009B6A89">
        <w:tc>
          <w:tcPr>
            <w:tcW w:w="1261" w:type="dxa"/>
            <w:gridSpan w:val="2"/>
            <w:tcBorders>
              <w:top w:val="single" w:sz="4" w:space="0" w:color="auto"/>
              <w:left w:val="single" w:sz="18" w:space="0" w:color="auto"/>
              <w:bottom w:val="single" w:sz="4" w:space="0" w:color="auto"/>
            </w:tcBorders>
          </w:tcPr>
          <w:p w14:paraId="75B8381C" w14:textId="77777777" w:rsidR="005C6278" w:rsidRDefault="005C6278" w:rsidP="005C6278">
            <w:pPr>
              <w:rPr>
                <w:lang w:val="en-AU"/>
              </w:rPr>
            </w:pPr>
            <w:r>
              <w:rPr>
                <w:lang w:val="en-AU"/>
              </w:rPr>
              <w:t>01/03/16</w:t>
            </w:r>
          </w:p>
        </w:tc>
        <w:tc>
          <w:tcPr>
            <w:tcW w:w="836" w:type="dxa"/>
            <w:tcBorders>
              <w:top w:val="single" w:sz="4" w:space="0" w:color="auto"/>
              <w:bottom w:val="single" w:sz="4" w:space="0" w:color="auto"/>
            </w:tcBorders>
          </w:tcPr>
          <w:p w14:paraId="374D79E4" w14:textId="28E4ABC1"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3249F313" w14:textId="77777777" w:rsidR="005C6278" w:rsidRDefault="005C6278" w:rsidP="005C6278">
            <w:pPr>
              <w:keepNext/>
              <w:jc w:val="center"/>
              <w:rPr>
                <w:lang w:val="en-AU"/>
              </w:rPr>
            </w:pPr>
            <w:r>
              <w:rPr>
                <w:lang w:val="en-AU"/>
              </w:rPr>
              <w:t>4.18</w:t>
            </w:r>
          </w:p>
        </w:tc>
        <w:tc>
          <w:tcPr>
            <w:tcW w:w="4802" w:type="dxa"/>
            <w:gridSpan w:val="2"/>
            <w:tcBorders>
              <w:top w:val="single" w:sz="4" w:space="0" w:color="auto"/>
              <w:bottom w:val="single" w:sz="4" w:space="0" w:color="auto"/>
              <w:right w:val="single" w:sz="18" w:space="0" w:color="auto"/>
            </w:tcBorders>
          </w:tcPr>
          <w:p w14:paraId="59FEF22C" w14:textId="77777777" w:rsidR="005C6278" w:rsidRDefault="005C6278" w:rsidP="005C6278">
            <w:pPr>
              <w:spacing w:before="20"/>
              <w:jc w:val="both"/>
              <w:rPr>
                <w:rFonts w:ascii="Arial" w:hAnsi="Arial" w:cs="Arial"/>
                <w:bCs/>
                <w:iCs/>
                <w:color w:val="000000"/>
              </w:rPr>
            </w:pPr>
            <w:r>
              <w:rPr>
                <w:rFonts w:ascii="Arial" w:hAnsi="Arial" w:cs="Arial"/>
                <w:bCs/>
                <w:iCs/>
                <w:color w:val="000000"/>
              </w:rPr>
              <w:t>This section entitled “Some other relevant papers” has been renumbered.  It was previously 4.17.</w:t>
            </w:r>
          </w:p>
        </w:tc>
      </w:tr>
      <w:tr w:rsidR="005C6278" w14:paraId="50CBE53A" w14:textId="77777777" w:rsidTr="009B6A89">
        <w:tc>
          <w:tcPr>
            <w:tcW w:w="1261" w:type="dxa"/>
            <w:gridSpan w:val="2"/>
            <w:tcBorders>
              <w:top w:val="single" w:sz="4" w:space="0" w:color="auto"/>
              <w:left w:val="single" w:sz="18" w:space="0" w:color="auto"/>
              <w:bottom w:val="single" w:sz="4" w:space="0" w:color="auto"/>
            </w:tcBorders>
          </w:tcPr>
          <w:p w14:paraId="46622219" w14:textId="77777777" w:rsidR="005C6278" w:rsidRDefault="005C6278" w:rsidP="005C6278">
            <w:pPr>
              <w:rPr>
                <w:lang w:val="en-AU"/>
              </w:rPr>
            </w:pPr>
            <w:r>
              <w:rPr>
                <w:lang w:val="en-AU"/>
              </w:rPr>
              <w:t>01/03/16</w:t>
            </w:r>
          </w:p>
          <w:p w14:paraId="3DC2E7D5" w14:textId="77777777" w:rsidR="005C6278" w:rsidRPr="001019C4" w:rsidRDefault="005C6278" w:rsidP="005C6278">
            <w:pPr>
              <w:rPr>
                <w:color w:val="FFFFFF"/>
                <w:lang w:val="en-AU"/>
              </w:rPr>
            </w:pPr>
            <w:r w:rsidRPr="001019C4">
              <w:rPr>
                <w:color w:val="FFFFFF"/>
                <w:shd w:val="clear" w:color="auto" w:fill="000000"/>
                <w:lang w:val="en-AU"/>
              </w:rPr>
              <w:t>Last update 19/06/15</w:t>
            </w:r>
          </w:p>
        </w:tc>
        <w:tc>
          <w:tcPr>
            <w:tcW w:w="836" w:type="dxa"/>
            <w:tcBorders>
              <w:top w:val="single" w:sz="4" w:space="0" w:color="auto"/>
              <w:bottom w:val="single" w:sz="4" w:space="0" w:color="auto"/>
            </w:tcBorders>
          </w:tcPr>
          <w:p w14:paraId="7944AC8B" w14:textId="2C85576C"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5A9C4C5A" w14:textId="77777777" w:rsidR="005C6278" w:rsidRDefault="005C6278" w:rsidP="005C6278">
            <w:pPr>
              <w:keepNext/>
              <w:jc w:val="center"/>
              <w:rPr>
                <w:lang w:val="en-AU"/>
              </w:rPr>
            </w:pPr>
            <w:r>
              <w:rPr>
                <w:lang w:val="en-AU"/>
              </w:rPr>
              <w:t>Page 5.1</w:t>
            </w:r>
          </w:p>
        </w:tc>
        <w:tc>
          <w:tcPr>
            <w:tcW w:w="4802" w:type="dxa"/>
            <w:gridSpan w:val="2"/>
            <w:tcBorders>
              <w:top w:val="single" w:sz="4" w:space="0" w:color="auto"/>
              <w:bottom w:val="single" w:sz="4" w:space="0" w:color="auto"/>
              <w:right w:val="single" w:sz="18" w:space="0" w:color="auto"/>
            </w:tcBorders>
            <w:shd w:val="clear" w:color="auto" w:fill="000000"/>
          </w:tcPr>
          <w:p w14:paraId="3929FC47" w14:textId="77777777" w:rsidR="005C6278" w:rsidRPr="00033150" w:rsidRDefault="005C6278" w:rsidP="005C6278">
            <w:pPr>
              <w:shd w:val="clear" w:color="auto" w:fill="FFFFFF"/>
              <w:jc w:val="both"/>
              <w:rPr>
                <w:rFonts w:ascii="Arial" w:hAnsi="Arial" w:cs="Arial"/>
                <w:color w:val="000000"/>
                <w:szCs w:val="24"/>
                <w:lang w:val="en-AU"/>
              </w:rPr>
            </w:pPr>
            <w:r>
              <w:rPr>
                <w:rFonts w:ascii="Arial" w:hAnsi="Arial" w:cs="Arial"/>
                <w:color w:val="000000"/>
                <w:szCs w:val="24"/>
                <w:lang w:val="en-AU"/>
              </w:rPr>
              <w:t>The following note has been placed on the first page of Chapter 5:</w:t>
            </w:r>
          </w:p>
          <w:p w14:paraId="1ABFF2A2" w14:textId="77777777" w:rsidR="005C6278" w:rsidRPr="00033150" w:rsidRDefault="005C6278" w:rsidP="005C6278">
            <w:pPr>
              <w:shd w:val="clear" w:color="auto" w:fill="000000"/>
              <w:jc w:val="both"/>
              <w:rPr>
                <w:b/>
              </w:rPr>
            </w:pPr>
            <w:r>
              <w:rPr>
                <w:b/>
              </w:rPr>
              <w:t>“</w:t>
            </w:r>
            <w:r w:rsidRPr="00B25095">
              <w:rPr>
                <w:b/>
              </w:rPr>
              <w:t xml:space="preserve">FROM 01/03/2016 THIS CHAPTER SHOULD BE READ IN CONJUNCTION WITH </w:t>
            </w:r>
            <w:r>
              <w:rPr>
                <w:b/>
              </w:rPr>
              <w:t>A PAPER ON THE WEBSITE ENTITLED “AMENDMENTS TO THE CYFA – FEBRUARY 2016.”  IN DUE COURSE THE PAPER WILL BE MERGED INTO THIS CHAPTER AND ANY OBSOLETE MATTERS WILL BE DELETED.”</w:t>
            </w:r>
          </w:p>
        </w:tc>
      </w:tr>
      <w:tr w:rsidR="005C6278" w14:paraId="4FAF29B9" w14:textId="77777777" w:rsidTr="009B6A89">
        <w:tc>
          <w:tcPr>
            <w:tcW w:w="1261" w:type="dxa"/>
            <w:gridSpan w:val="2"/>
            <w:tcBorders>
              <w:top w:val="single" w:sz="4" w:space="0" w:color="auto"/>
              <w:left w:val="single" w:sz="18" w:space="0" w:color="auto"/>
              <w:bottom w:val="single" w:sz="4" w:space="0" w:color="auto"/>
            </w:tcBorders>
          </w:tcPr>
          <w:p w14:paraId="3925BAA3" w14:textId="77777777" w:rsidR="005C6278" w:rsidRDefault="005C6278" w:rsidP="005C6278">
            <w:pPr>
              <w:rPr>
                <w:lang w:val="en-AU"/>
              </w:rPr>
            </w:pPr>
            <w:r>
              <w:rPr>
                <w:lang w:val="en-AU"/>
              </w:rPr>
              <w:t>10/02/16</w:t>
            </w:r>
          </w:p>
        </w:tc>
        <w:tc>
          <w:tcPr>
            <w:tcW w:w="836" w:type="dxa"/>
            <w:tcBorders>
              <w:top w:val="single" w:sz="4" w:space="0" w:color="auto"/>
              <w:bottom w:val="single" w:sz="4" w:space="0" w:color="auto"/>
            </w:tcBorders>
          </w:tcPr>
          <w:p w14:paraId="7775CD83" w14:textId="0FED2076"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7D5A13AC" w14:textId="77777777" w:rsidR="005C6278" w:rsidRDefault="005C6278" w:rsidP="005C6278">
            <w:pPr>
              <w:keepNext/>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tcPr>
          <w:p w14:paraId="03B19BB5" w14:textId="77777777" w:rsidR="005C6278" w:rsidRPr="00466254" w:rsidRDefault="005C6278" w:rsidP="005C6278">
            <w:pPr>
              <w:spacing w:before="20"/>
              <w:jc w:val="both"/>
              <w:rPr>
                <w:rFonts w:ascii="Arial" w:hAnsi="Arial" w:cs="Arial"/>
                <w:bCs/>
                <w:iCs/>
                <w:color w:val="000000"/>
              </w:rPr>
            </w:pPr>
            <w:r>
              <w:rPr>
                <w:rFonts w:ascii="Arial" w:hAnsi="Arial" w:cs="Arial"/>
                <w:bCs/>
                <w:iCs/>
                <w:color w:val="000000"/>
              </w:rPr>
              <w:t>Updated commentary on Presidents of the Children’s Court.</w:t>
            </w:r>
          </w:p>
        </w:tc>
      </w:tr>
      <w:tr w:rsidR="005C6278" w14:paraId="46AE1C58" w14:textId="77777777" w:rsidTr="009B6A89">
        <w:tc>
          <w:tcPr>
            <w:tcW w:w="1261" w:type="dxa"/>
            <w:gridSpan w:val="2"/>
            <w:tcBorders>
              <w:top w:val="single" w:sz="4" w:space="0" w:color="auto"/>
              <w:left w:val="single" w:sz="18" w:space="0" w:color="auto"/>
              <w:bottom w:val="single" w:sz="4" w:space="0" w:color="auto"/>
            </w:tcBorders>
          </w:tcPr>
          <w:p w14:paraId="0DE0762D" w14:textId="77777777" w:rsidR="005C6278" w:rsidRDefault="005C6278" w:rsidP="005C6278">
            <w:pPr>
              <w:rPr>
                <w:lang w:val="en-AU"/>
              </w:rPr>
            </w:pPr>
            <w:r>
              <w:rPr>
                <w:lang w:val="en-AU"/>
              </w:rPr>
              <w:t>10/02/16</w:t>
            </w:r>
          </w:p>
        </w:tc>
        <w:tc>
          <w:tcPr>
            <w:tcW w:w="836" w:type="dxa"/>
            <w:tcBorders>
              <w:top w:val="single" w:sz="4" w:space="0" w:color="auto"/>
              <w:bottom w:val="single" w:sz="4" w:space="0" w:color="auto"/>
            </w:tcBorders>
          </w:tcPr>
          <w:p w14:paraId="77225943" w14:textId="6A4132D8"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7BC75307" w14:textId="77777777" w:rsidR="005C6278" w:rsidRDefault="005C6278" w:rsidP="005C6278">
            <w:pPr>
              <w:keepNext/>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28C91EC4" w14:textId="77777777" w:rsidR="005C6278" w:rsidRPr="00466254" w:rsidRDefault="005C6278" w:rsidP="005C6278">
            <w:pPr>
              <w:spacing w:before="20"/>
              <w:jc w:val="both"/>
              <w:rPr>
                <w:rFonts w:ascii="Arial" w:hAnsi="Arial" w:cs="Arial"/>
                <w:bCs/>
                <w:iCs/>
                <w:color w:val="000000"/>
              </w:rPr>
            </w:pPr>
            <w:r>
              <w:rPr>
                <w:rFonts w:ascii="Arial" w:hAnsi="Arial" w:cs="Arial"/>
                <w:bCs/>
                <w:iCs/>
                <w:color w:val="000000"/>
              </w:rPr>
              <w:t>Updated list of Office Holders – Children’s Court of Victoria</w:t>
            </w:r>
          </w:p>
        </w:tc>
      </w:tr>
      <w:tr w:rsidR="005C6278" w14:paraId="61735D8E" w14:textId="77777777" w:rsidTr="009B6A89">
        <w:tc>
          <w:tcPr>
            <w:tcW w:w="1261" w:type="dxa"/>
            <w:gridSpan w:val="2"/>
            <w:tcBorders>
              <w:top w:val="single" w:sz="4" w:space="0" w:color="auto"/>
              <w:left w:val="single" w:sz="18" w:space="0" w:color="auto"/>
              <w:bottom w:val="single" w:sz="4" w:space="0" w:color="auto"/>
            </w:tcBorders>
          </w:tcPr>
          <w:p w14:paraId="20823F53" w14:textId="77777777" w:rsidR="005C6278" w:rsidRDefault="005C6278" w:rsidP="005C6278">
            <w:pPr>
              <w:rPr>
                <w:lang w:val="en-AU"/>
              </w:rPr>
            </w:pPr>
            <w:r>
              <w:rPr>
                <w:lang w:val="en-AU"/>
              </w:rPr>
              <w:t>10/02/16</w:t>
            </w:r>
          </w:p>
        </w:tc>
        <w:tc>
          <w:tcPr>
            <w:tcW w:w="836" w:type="dxa"/>
            <w:tcBorders>
              <w:top w:val="single" w:sz="4" w:space="0" w:color="auto"/>
              <w:bottom w:val="single" w:sz="4" w:space="0" w:color="auto"/>
            </w:tcBorders>
          </w:tcPr>
          <w:p w14:paraId="3FC42772" w14:textId="11DE551C"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632A2783" w14:textId="77777777" w:rsidR="005C6278" w:rsidRDefault="005C6278" w:rsidP="005C6278">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633ACA65" w14:textId="77777777" w:rsidR="005C6278" w:rsidRPr="00466254" w:rsidRDefault="005C6278" w:rsidP="005C6278">
            <w:pPr>
              <w:spacing w:before="20"/>
              <w:jc w:val="both"/>
              <w:rPr>
                <w:rFonts w:ascii="Arial" w:hAnsi="Arial" w:cs="Arial"/>
                <w:bCs/>
                <w:iCs/>
                <w:color w:val="000000"/>
              </w:rPr>
            </w:pPr>
            <w:r>
              <w:rPr>
                <w:rFonts w:ascii="Arial" w:hAnsi="Arial" w:cs="Arial"/>
                <w:bCs/>
                <w:iCs/>
                <w:color w:val="000000"/>
              </w:rPr>
              <w:t xml:space="preserve">Updated commentary on venues of the Court, </w:t>
            </w:r>
            <w:r w:rsidRPr="00E869BF">
              <w:rPr>
                <w:rFonts w:ascii="Arial" w:hAnsi="Arial" w:cs="Arial"/>
                <w:bCs/>
                <w:i/>
                <w:iCs/>
                <w:color w:val="000000"/>
              </w:rPr>
              <w:t>inter alia</w:t>
            </w:r>
            <w:r>
              <w:rPr>
                <w:rFonts w:ascii="Arial" w:hAnsi="Arial" w:cs="Arial"/>
                <w:bCs/>
                <w:iCs/>
                <w:color w:val="000000"/>
              </w:rPr>
              <w:t xml:space="preserve"> to include Broadmeadows as a Family Division venue.</w:t>
            </w:r>
          </w:p>
        </w:tc>
      </w:tr>
      <w:tr w:rsidR="005C6278" w14:paraId="69D4F346" w14:textId="77777777" w:rsidTr="009B6A89">
        <w:tc>
          <w:tcPr>
            <w:tcW w:w="1261" w:type="dxa"/>
            <w:gridSpan w:val="2"/>
            <w:tcBorders>
              <w:top w:val="single" w:sz="4" w:space="0" w:color="auto"/>
              <w:left w:val="single" w:sz="18" w:space="0" w:color="auto"/>
              <w:bottom w:val="single" w:sz="4" w:space="0" w:color="auto"/>
            </w:tcBorders>
          </w:tcPr>
          <w:p w14:paraId="21D8FAC3" w14:textId="77777777" w:rsidR="005C6278" w:rsidRDefault="005C6278" w:rsidP="005C6278">
            <w:pPr>
              <w:rPr>
                <w:lang w:val="en-AU"/>
              </w:rPr>
            </w:pPr>
            <w:r>
              <w:rPr>
                <w:lang w:val="en-AU"/>
              </w:rPr>
              <w:t>10/02/16</w:t>
            </w:r>
          </w:p>
        </w:tc>
        <w:tc>
          <w:tcPr>
            <w:tcW w:w="836" w:type="dxa"/>
            <w:tcBorders>
              <w:top w:val="single" w:sz="4" w:space="0" w:color="auto"/>
              <w:bottom w:val="single" w:sz="4" w:space="0" w:color="auto"/>
            </w:tcBorders>
          </w:tcPr>
          <w:p w14:paraId="1C18CD14" w14:textId="0BD7861D"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7E80419E" w14:textId="77777777" w:rsidR="005C6278" w:rsidRDefault="005C6278" w:rsidP="005C6278">
            <w:pPr>
              <w:keepNext/>
              <w:jc w:val="center"/>
              <w:rPr>
                <w:lang w:val="en-AU"/>
              </w:rPr>
            </w:pPr>
            <w:r>
              <w:rPr>
                <w:lang w:val="en-AU"/>
              </w:rPr>
              <w:t>3.6</w:t>
            </w:r>
          </w:p>
        </w:tc>
        <w:tc>
          <w:tcPr>
            <w:tcW w:w="4802" w:type="dxa"/>
            <w:gridSpan w:val="2"/>
            <w:tcBorders>
              <w:top w:val="single" w:sz="4" w:space="0" w:color="auto"/>
              <w:bottom w:val="single" w:sz="4" w:space="0" w:color="auto"/>
              <w:right w:val="single" w:sz="18" w:space="0" w:color="auto"/>
            </w:tcBorders>
          </w:tcPr>
          <w:p w14:paraId="196243EF" w14:textId="77777777" w:rsidR="005C6278" w:rsidRPr="00466254" w:rsidRDefault="005C6278" w:rsidP="005C6278">
            <w:pPr>
              <w:spacing w:before="20"/>
              <w:jc w:val="both"/>
              <w:rPr>
                <w:rFonts w:ascii="Arial" w:hAnsi="Arial" w:cs="Arial"/>
                <w:bCs/>
                <w:iCs/>
                <w:color w:val="000000"/>
              </w:rPr>
            </w:pPr>
            <w:r>
              <w:rPr>
                <w:rFonts w:ascii="Arial" w:hAnsi="Arial" w:cs="Arial"/>
                <w:bCs/>
                <w:iCs/>
                <w:color w:val="000000"/>
              </w:rPr>
              <w:t>Minor amendment to list of the most frequently cited statutes in Children’s Court cases.</w:t>
            </w:r>
          </w:p>
        </w:tc>
      </w:tr>
      <w:tr w:rsidR="005C6278" w14:paraId="18BC3432" w14:textId="77777777" w:rsidTr="009B6A89">
        <w:tc>
          <w:tcPr>
            <w:tcW w:w="1261" w:type="dxa"/>
            <w:gridSpan w:val="2"/>
            <w:tcBorders>
              <w:top w:val="single" w:sz="4" w:space="0" w:color="auto"/>
              <w:left w:val="single" w:sz="18" w:space="0" w:color="auto"/>
              <w:bottom w:val="single" w:sz="4" w:space="0" w:color="auto"/>
            </w:tcBorders>
          </w:tcPr>
          <w:p w14:paraId="2985C143" w14:textId="77777777" w:rsidR="005C6278" w:rsidRDefault="005C6278" w:rsidP="005C6278">
            <w:pPr>
              <w:rPr>
                <w:lang w:val="en-AU"/>
              </w:rPr>
            </w:pPr>
            <w:r>
              <w:rPr>
                <w:lang w:val="en-AU"/>
              </w:rPr>
              <w:t>10/02/16</w:t>
            </w:r>
          </w:p>
        </w:tc>
        <w:tc>
          <w:tcPr>
            <w:tcW w:w="836" w:type="dxa"/>
            <w:tcBorders>
              <w:top w:val="single" w:sz="4" w:space="0" w:color="auto"/>
              <w:bottom w:val="single" w:sz="4" w:space="0" w:color="auto"/>
            </w:tcBorders>
          </w:tcPr>
          <w:p w14:paraId="0B53F259" w14:textId="5F127565"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2E84ECFE" w14:textId="77777777" w:rsidR="005C6278" w:rsidRDefault="005C6278" w:rsidP="005C6278">
            <w:pPr>
              <w:keepNext/>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3C8489A4" w14:textId="77777777" w:rsidR="005C6278" w:rsidRDefault="005C6278" w:rsidP="005C6278">
            <w:pPr>
              <w:keepNext/>
              <w:numPr>
                <w:ilvl w:val="0"/>
                <w:numId w:val="10"/>
              </w:numPr>
              <w:tabs>
                <w:tab w:val="clear" w:pos="720"/>
              </w:tabs>
              <w:spacing w:before="20"/>
              <w:ind w:left="357"/>
              <w:jc w:val="both"/>
              <w:rPr>
                <w:rFonts w:ascii="Arial" w:hAnsi="Arial" w:cs="Arial"/>
                <w:bCs/>
                <w:color w:val="000000"/>
              </w:rPr>
            </w:pPr>
            <w:r>
              <w:rPr>
                <w:rFonts w:ascii="Arial" w:hAnsi="Arial" w:cs="Arial"/>
                <w:bCs/>
                <w:iCs/>
                <w:color w:val="000000"/>
              </w:rPr>
              <w:t xml:space="preserve">New extracts from cases of </w:t>
            </w:r>
            <w:r w:rsidRPr="0051022B">
              <w:rPr>
                <w:rFonts w:ascii="Arial" w:hAnsi="Arial" w:cs="Arial"/>
                <w:i/>
                <w:color w:val="000000"/>
              </w:rPr>
              <w:t>Burrell v The Queen</w:t>
            </w:r>
            <w:r>
              <w:rPr>
                <w:rFonts w:ascii="Arial" w:hAnsi="Arial" w:cs="Arial"/>
                <w:color w:val="000000"/>
              </w:rPr>
              <w:t xml:space="preserve"> (2008) 238 CLR 218 at 224-225; [2008] HCA 34 at [21] and </w:t>
            </w:r>
            <w:r w:rsidRPr="0051022B">
              <w:rPr>
                <w:rFonts w:ascii="Arial" w:hAnsi="Arial" w:cs="Arial"/>
                <w:i/>
                <w:color w:val="000000"/>
              </w:rPr>
              <w:t>CSR Ltd v Eddy</w:t>
            </w:r>
            <w:r>
              <w:rPr>
                <w:rFonts w:ascii="Arial" w:hAnsi="Arial" w:cs="Arial"/>
                <w:color w:val="000000"/>
              </w:rPr>
              <w:t xml:space="preserve"> (2005) 226 CLR 1 at 34-36.</w:t>
            </w:r>
          </w:p>
          <w:p w14:paraId="43A1295A" w14:textId="77777777" w:rsidR="005C6278" w:rsidRPr="00E869BF" w:rsidRDefault="005C6278" w:rsidP="005C6278">
            <w:pPr>
              <w:keepNext/>
              <w:numPr>
                <w:ilvl w:val="0"/>
                <w:numId w:val="10"/>
              </w:numPr>
              <w:tabs>
                <w:tab w:val="clear" w:pos="720"/>
              </w:tabs>
              <w:spacing w:before="20"/>
              <w:ind w:left="357"/>
              <w:jc w:val="both"/>
              <w:rPr>
                <w:rFonts w:ascii="Arial" w:hAnsi="Arial" w:cs="Arial"/>
                <w:bCs/>
                <w:color w:val="000000"/>
              </w:rPr>
            </w:pPr>
            <w:r>
              <w:rPr>
                <w:rFonts w:ascii="Arial" w:hAnsi="Arial" w:cs="Arial"/>
                <w:bCs/>
                <w:color w:val="000000"/>
              </w:rPr>
              <w:t xml:space="preserve">New references to </w:t>
            </w:r>
            <w:proofErr w:type="spellStart"/>
            <w:r w:rsidRPr="0051022B">
              <w:rPr>
                <w:rFonts w:ascii="Arial" w:hAnsi="Arial" w:cs="Arial"/>
                <w:i/>
                <w:color w:val="000000"/>
              </w:rPr>
              <w:t>Achurch</w:t>
            </w:r>
            <w:proofErr w:type="spellEnd"/>
            <w:r w:rsidRPr="0051022B">
              <w:rPr>
                <w:rFonts w:ascii="Arial" w:hAnsi="Arial" w:cs="Arial"/>
                <w:i/>
                <w:color w:val="000000"/>
              </w:rPr>
              <w:t xml:space="preserve"> v The Queen</w:t>
            </w:r>
            <w:r>
              <w:rPr>
                <w:rFonts w:ascii="Arial" w:hAnsi="Arial" w:cs="Arial"/>
                <w:color w:val="000000"/>
              </w:rPr>
              <w:t xml:space="preserve"> (2014) 253 CLR 141 at 154; </w:t>
            </w:r>
            <w:r w:rsidRPr="0051022B">
              <w:rPr>
                <w:rFonts w:ascii="Arial" w:hAnsi="Arial" w:cs="Arial"/>
                <w:i/>
                <w:color w:val="000000"/>
              </w:rPr>
              <w:t xml:space="preserve">Gould v </w:t>
            </w:r>
            <w:proofErr w:type="spellStart"/>
            <w:r w:rsidRPr="0051022B">
              <w:rPr>
                <w:rFonts w:ascii="Arial" w:hAnsi="Arial" w:cs="Arial"/>
                <w:i/>
                <w:color w:val="000000"/>
              </w:rPr>
              <w:t>Vaggelas</w:t>
            </w:r>
            <w:proofErr w:type="spellEnd"/>
            <w:r>
              <w:rPr>
                <w:rFonts w:ascii="Arial" w:hAnsi="Arial" w:cs="Arial"/>
                <w:color w:val="000000"/>
              </w:rPr>
              <w:t xml:space="preserve"> (1985) 157 CLR 215 at 275; </w:t>
            </w:r>
            <w:r w:rsidRPr="00492138">
              <w:rPr>
                <w:rFonts w:ascii="Arial" w:hAnsi="Arial" w:cs="Arial"/>
                <w:i/>
                <w:color w:val="000000"/>
              </w:rPr>
              <w:t xml:space="preserve">Certain Lloyd’s Underwriters v Cross &amp; Ors </w:t>
            </w:r>
            <w:r>
              <w:rPr>
                <w:rFonts w:ascii="Arial" w:hAnsi="Arial" w:cs="Arial"/>
                <w:color w:val="000000"/>
              </w:rPr>
              <w:t>[2015] HCA 52.</w:t>
            </w:r>
          </w:p>
        </w:tc>
      </w:tr>
      <w:tr w:rsidR="005C6278" w14:paraId="08501202" w14:textId="77777777" w:rsidTr="009B6A89">
        <w:tc>
          <w:tcPr>
            <w:tcW w:w="1261" w:type="dxa"/>
            <w:gridSpan w:val="2"/>
            <w:tcBorders>
              <w:top w:val="single" w:sz="4" w:space="0" w:color="auto"/>
              <w:left w:val="single" w:sz="18" w:space="0" w:color="auto"/>
              <w:bottom w:val="single" w:sz="4" w:space="0" w:color="auto"/>
            </w:tcBorders>
          </w:tcPr>
          <w:p w14:paraId="072B151E" w14:textId="77777777" w:rsidR="005C6278" w:rsidRDefault="005C6278" w:rsidP="005C6278">
            <w:pPr>
              <w:keepNext/>
              <w:keepLines/>
              <w:rPr>
                <w:lang w:val="en-AU"/>
              </w:rPr>
            </w:pPr>
            <w:r>
              <w:rPr>
                <w:lang w:val="en-AU"/>
              </w:rPr>
              <w:t>10/02/16</w:t>
            </w:r>
          </w:p>
        </w:tc>
        <w:tc>
          <w:tcPr>
            <w:tcW w:w="836" w:type="dxa"/>
            <w:tcBorders>
              <w:top w:val="single" w:sz="4" w:space="0" w:color="auto"/>
              <w:bottom w:val="single" w:sz="4" w:space="0" w:color="auto"/>
            </w:tcBorders>
          </w:tcPr>
          <w:p w14:paraId="1AD5E728" w14:textId="2E2509F9" w:rsidR="005C6278" w:rsidRDefault="005C6278" w:rsidP="005C6278">
            <w:pPr>
              <w:keepNext/>
              <w:keepLines/>
              <w:jc w:val="center"/>
              <w:rPr>
                <w:lang w:val="en-AU"/>
              </w:rPr>
            </w:pPr>
            <w:r>
              <w:rPr>
                <w:lang w:val="en-AU"/>
              </w:rPr>
              <w:t>3</w:t>
            </w:r>
          </w:p>
        </w:tc>
        <w:tc>
          <w:tcPr>
            <w:tcW w:w="1439" w:type="dxa"/>
            <w:tcBorders>
              <w:top w:val="single" w:sz="4" w:space="0" w:color="auto"/>
              <w:bottom w:val="single" w:sz="4" w:space="0" w:color="auto"/>
            </w:tcBorders>
          </w:tcPr>
          <w:p w14:paraId="1B11B968" w14:textId="77777777" w:rsidR="005C6278" w:rsidRDefault="005C6278" w:rsidP="005C6278">
            <w:pPr>
              <w:keepNext/>
              <w:keepLines/>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12029663" w14:textId="77777777" w:rsidR="005C6278" w:rsidRPr="00466254" w:rsidRDefault="005C6278" w:rsidP="005C6278">
            <w:pPr>
              <w:keepNext/>
              <w:keepLines/>
              <w:jc w:val="both"/>
              <w:rPr>
                <w:rFonts w:ascii="Arial" w:hAnsi="Arial" w:cs="Arial"/>
                <w:bCs/>
                <w:iCs/>
                <w:color w:val="000000"/>
              </w:rPr>
            </w:pPr>
            <w:r>
              <w:rPr>
                <w:rFonts w:ascii="Arial" w:hAnsi="Arial" w:cs="Arial"/>
                <w:bCs/>
                <w:iCs/>
                <w:color w:val="000000"/>
              </w:rPr>
              <w:t xml:space="preserve">Amendments to discussion relating to costs orders under the </w:t>
            </w:r>
            <w:r w:rsidRPr="00E869BF">
              <w:rPr>
                <w:rFonts w:ascii="Arial" w:hAnsi="Arial" w:cs="Arial"/>
                <w:bCs/>
                <w:iCs/>
                <w:color w:val="000000"/>
                <w:u w:val="single"/>
              </w:rPr>
              <w:t>Personal Safety Intervention Orders Act</w:t>
            </w:r>
            <w:r>
              <w:rPr>
                <w:rFonts w:ascii="Arial" w:hAnsi="Arial" w:cs="Arial"/>
                <w:bCs/>
                <w:iCs/>
                <w:color w:val="000000"/>
              </w:rPr>
              <w:t xml:space="preserve"> 2010.</w:t>
            </w:r>
          </w:p>
        </w:tc>
      </w:tr>
      <w:tr w:rsidR="005C6278" w14:paraId="787D26B8" w14:textId="77777777" w:rsidTr="009B6A89">
        <w:tc>
          <w:tcPr>
            <w:tcW w:w="1261" w:type="dxa"/>
            <w:gridSpan w:val="2"/>
            <w:tcBorders>
              <w:top w:val="single" w:sz="4" w:space="0" w:color="auto"/>
              <w:left w:val="single" w:sz="18" w:space="0" w:color="auto"/>
              <w:bottom w:val="single" w:sz="4" w:space="0" w:color="auto"/>
            </w:tcBorders>
          </w:tcPr>
          <w:p w14:paraId="02CF997E" w14:textId="77777777" w:rsidR="005C6278" w:rsidRDefault="005C6278" w:rsidP="005C6278">
            <w:pPr>
              <w:rPr>
                <w:lang w:val="en-AU"/>
              </w:rPr>
            </w:pPr>
            <w:r>
              <w:rPr>
                <w:lang w:val="en-AU"/>
              </w:rPr>
              <w:t>29/07/15</w:t>
            </w:r>
          </w:p>
        </w:tc>
        <w:tc>
          <w:tcPr>
            <w:tcW w:w="836" w:type="dxa"/>
            <w:tcBorders>
              <w:top w:val="single" w:sz="4" w:space="0" w:color="auto"/>
              <w:bottom w:val="single" w:sz="4" w:space="0" w:color="auto"/>
            </w:tcBorders>
          </w:tcPr>
          <w:p w14:paraId="7140242D" w14:textId="37FBCBA5"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4B8D566" w14:textId="77777777" w:rsidR="005C6278" w:rsidRDefault="005C6278" w:rsidP="005C6278">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01DF8EFD" w14:textId="77777777" w:rsidR="005C6278" w:rsidRPr="00466254" w:rsidRDefault="005C6278" w:rsidP="005C6278">
            <w:pPr>
              <w:spacing w:before="20"/>
              <w:jc w:val="both"/>
              <w:rPr>
                <w:rFonts w:ascii="Arial" w:hAnsi="Arial" w:cs="Arial"/>
                <w:color w:val="000000"/>
              </w:rPr>
            </w:pPr>
            <w:r w:rsidRPr="00466254">
              <w:rPr>
                <w:rFonts w:ascii="Arial" w:hAnsi="Arial" w:cs="Arial"/>
                <w:bCs/>
                <w:iCs/>
                <w:color w:val="000000"/>
              </w:rPr>
              <w:t>New case</w:t>
            </w:r>
            <w:r>
              <w:rPr>
                <w:rFonts w:ascii="Arial" w:hAnsi="Arial" w:cs="Arial"/>
                <w:bCs/>
                <w:iCs/>
                <w:color w:val="000000"/>
              </w:rPr>
              <w:t>s</w:t>
            </w:r>
            <w:r w:rsidRPr="00466254">
              <w:rPr>
                <w:rFonts w:ascii="Arial" w:hAnsi="Arial" w:cs="Arial"/>
                <w:bCs/>
                <w:iCs/>
                <w:color w:val="000000"/>
              </w:rPr>
              <w:t xml:space="preserve"> of </w:t>
            </w:r>
            <w:r w:rsidRPr="00466254">
              <w:rPr>
                <w:rFonts w:ascii="Arial" w:hAnsi="Arial" w:cs="Arial"/>
                <w:i/>
                <w:color w:val="000000"/>
              </w:rPr>
              <w:t xml:space="preserve">Hang Cao </w:t>
            </w:r>
            <w:r w:rsidRPr="00466254">
              <w:rPr>
                <w:rFonts w:ascii="Arial" w:hAnsi="Arial" w:cs="Arial"/>
                <w:color w:val="000000"/>
              </w:rPr>
              <w:t>[2015] VSC 198</w:t>
            </w:r>
            <w:r>
              <w:rPr>
                <w:rFonts w:ascii="Arial" w:hAnsi="Arial" w:cs="Arial"/>
                <w:color w:val="000000"/>
              </w:rPr>
              <w:t xml:space="preserve">; </w:t>
            </w:r>
            <w:r w:rsidRPr="00466254">
              <w:rPr>
                <w:rFonts w:ascii="Arial" w:hAnsi="Arial" w:cs="Arial"/>
                <w:i/>
                <w:color w:val="000000"/>
              </w:rPr>
              <w:t>Re Steven Domotor</w:t>
            </w:r>
            <w:r>
              <w:rPr>
                <w:rFonts w:ascii="Arial" w:hAnsi="Arial" w:cs="Arial"/>
                <w:color w:val="000000"/>
              </w:rPr>
              <w:t xml:space="preserve"> [2015] VSC 100; </w:t>
            </w:r>
            <w:r w:rsidRPr="00466254">
              <w:rPr>
                <w:rFonts w:ascii="Arial" w:hAnsi="Arial" w:cs="Arial"/>
                <w:i/>
                <w:color w:val="000000"/>
              </w:rPr>
              <w:t>Re Robert Penny</w:t>
            </w:r>
            <w:r>
              <w:rPr>
                <w:rFonts w:ascii="Arial" w:hAnsi="Arial" w:cs="Arial"/>
                <w:color w:val="000000"/>
              </w:rPr>
              <w:t xml:space="preserve"> [2015] VSC 155; </w:t>
            </w:r>
            <w:r w:rsidRPr="00466254">
              <w:rPr>
                <w:rFonts w:ascii="Arial" w:hAnsi="Arial" w:cs="Arial"/>
                <w:i/>
                <w:color w:val="000000"/>
              </w:rPr>
              <w:t xml:space="preserve">Re Georgia Fields </w:t>
            </w:r>
            <w:r>
              <w:rPr>
                <w:rFonts w:ascii="Arial" w:hAnsi="Arial" w:cs="Arial"/>
                <w:color w:val="000000"/>
              </w:rPr>
              <w:t>[2015] VSC 309.</w:t>
            </w:r>
          </w:p>
        </w:tc>
      </w:tr>
      <w:tr w:rsidR="005C6278" w14:paraId="75B8394B" w14:textId="77777777" w:rsidTr="009B6A89">
        <w:tc>
          <w:tcPr>
            <w:tcW w:w="1261" w:type="dxa"/>
            <w:gridSpan w:val="2"/>
            <w:tcBorders>
              <w:top w:val="single" w:sz="4" w:space="0" w:color="auto"/>
              <w:left w:val="single" w:sz="18" w:space="0" w:color="auto"/>
              <w:bottom w:val="single" w:sz="4" w:space="0" w:color="auto"/>
            </w:tcBorders>
          </w:tcPr>
          <w:p w14:paraId="7443647E" w14:textId="77777777" w:rsidR="005C6278" w:rsidRDefault="005C6278" w:rsidP="005C6278">
            <w:pPr>
              <w:rPr>
                <w:lang w:val="en-AU"/>
              </w:rPr>
            </w:pPr>
            <w:r>
              <w:rPr>
                <w:lang w:val="en-AU"/>
              </w:rPr>
              <w:t>29/07/15</w:t>
            </w:r>
          </w:p>
        </w:tc>
        <w:tc>
          <w:tcPr>
            <w:tcW w:w="836" w:type="dxa"/>
            <w:tcBorders>
              <w:top w:val="single" w:sz="4" w:space="0" w:color="auto"/>
              <w:bottom w:val="single" w:sz="4" w:space="0" w:color="auto"/>
            </w:tcBorders>
          </w:tcPr>
          <w:p w14:paraId="58732C16" w14:textId="58F2A2D0"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56F1AA3" w14:textId="77777777" w:rsidR="005C6278" w:rsidRDefault="005C6278" w:rsidP="005C6278">
            <w:pPr>
              <w:keepNext/>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tcPr>
          <w:p w14:paraId="225DC678" w14:textId="77777777" w:rsidR="005C6278" w:rsidRPr="001A35C4" w:rsidRDefault="005C6278" w:rsidP="005C6278">
            <w:pPr>
              <w:keepNext/>
              <w:numPr>
                <w:ilvl w:val="0"/>
                <w:numId w:val="10"/>
              </w:numPr>
              <w:tabs>
                <w:tab w:val="clear" w:pos="720"/>
              </w:tabs>
              <w:spacing w:before="20"/>
              <w:ind w:left="357"/>
              <w:jc w:val="both"/>
              <w:rPr>
                <w:rFonts w:ascii="Arial" w:hAnsi="Arial" w:cs="Arial"/>
                <w:bCs/>
                <w:color w:val="000000"/>
              </w:rPr>
            </w:pPr>
            <w:r w:rsidRPr="00466254">
              <w:rPr>
                <w:rFonts w:ascii="Arial" w:hAnsi="Arial" w:cs="Arial"/>
                <w:bCs/>
                <w:color w:val="000000"/>
              </w:rPr>
              <w:t xml:space="preserve">Title of section changed to </w:t>
            </w:r>
            <w:r w:rsidRPr="00466254">
              <w:rPr>
                <w:rFonts w:ascii="Arial" w:hAnsi="Arial" w:cs="Arial"/>
                <w:b/>
                <w:bCs/>
                <w:color w:val="000000"/>
              </w:rPr>
              <w:t>“Relationship of Exceptional circumstances / Show cause &amp; Unacceptable risk</w:t>
            </w:r>
            <w:r w:rsidRPr="00466254">
              <w:rPr>
                <w:rFonts w:ascii="Arial" w:hAnsi="Arial" w:cs="Arial"/>
                <w:bCs/>
                <w:iCs/>
                <w:color w:val="000000"/>
              </w:rPr>
              <w:t>”</w:t>
            </w:r>
            <w:r>
              <w:rPr>
                <w:rFonts w:ascii="Arial" w:hAnsi="Arial" w:cs="Arial"/>
                <w:bCs/>
                <w:iCs/>
                <w:color w:val="000000"/>
              </w:rPr>
              <w:t>.</w:t>
            </w:r>
          </w:p>
          <w:p w14:paraId="0293A89D" w14:textId="77777777" w:rsidR="005C6278" w:rsidRPr="00CE32E5" w:rsidRDefault="005C6278" w:rsidP="005C6278">
            <w:pPr>
              <w:keepNext/>
              <w:numPr>
                <w:ilvl w:val="0"/>
                <w:numId w:val="10"/>
              </w:numPr>
              <w:tabs>
                <w:tab w:val="clear" w:pos="720"/>
              </w:tabs>
              <w:spacing w:before="20"/>
              <w:ind w:left="357"/>
              <w:jc w:val="both"/>
              <w:rPr>
                <w:rFonts w:ascii="Arial" w:hAnsi="Arial" w:cs="Arial"/>
                <w:bCs/>
                <w:color w:val="000000"/>
              </w:rPr>
            </w:pPr>
            <w:r w:rsidRPr="00CE32E5">
              <w:rPr>
                <w:rFonts w:ascii="Arial" w:hAnsi="Arial" w:cs="Arial"/>
                <w:color w:val="000000"/>
              </w:rPr>
              <w:t xml:space="preserve">New case of </w:t>
            </w:r>
            <w:r w:rsidRPr="00CE32E5">
              <w:rPr>
                <w:rFonts w:ascii="Arial" w:hAnsi="Arial" w:cs="Arial"/>
                <w:i/>
                <w:color w:val="000000"/>
              </w:rPr>
              <w:t>Robinson v R</w:t>
            </w:r>
            <w:r w:rsidRPr="00CE32E5">
              <w:rPr>
                <w:rFonts w:ascii="Arial" w:hAnsi="Arial" w:cs="Arial"/>
                <w:color w:val="000000"/>
              </w:rPr>
              <w:t xml:space="preserve"> [2015] VSCA 161</w:t>
            </w:r>
            <w:r w:rsidRPr="00CE32E5">
              <w:rPr>
                <w:rFonts w:ascii="Arial" w:hAnsi="Arial" w:cs="Arial"/>
                <w:bCs/>
                <w:iCs/>
                <w:color w:val="000000"/>
              </w:rPr>
              <w:t>.</w:t>
            </w:r>
          </w:p>
        </w:tc>
      </w:tr>
      <w:tr w:rsidR="005C6278" w14:paraId="4D35C51D" w14:textId="77777777" w:rsidTr="009B6A89">
        <w:tc>
          <w:tcPr>
            <w:tcW w:w="1261" w:type="dxa"/>
            <w:gridSpan w:val="2"/>
            <w:tcBorders>
              <w:top w:val="single" w:sz="4" w:space="0" w:color="auto"/>
              <w:left w:val="single" w:sz="18" w:space="0" w:color="auto"/>
              <w:bottom w:val="single" w:sz="4" w:space="0" w:color="auto"/>
            </w:tcBorders>
          </w:tcPr>
          <w:p w14:paraId="377ADD2C" w14:textId="77777777" w:rsidR="005C6278" w:rsidRDefault="005C6278" w:rsidP="005C6278">
            <w:pPr>
              <w:rPr>
                <w:lang w:val="en-AU"/>
              </w:rPr>
            </w:pPr>
            <w:r>
              <w:rPr>
                <w:lang w:val="en-AU"/>
              </w:rPr>
              <w:lastRenderedPageBreak/>
              <w:t>29/07/15</w:t>
            </w:r>
          </w:p>
        </w:tc>
        <w:tc>
          <w:tcPr>
            <w:tcW w:w="836" w:type="dxa"/>
            <w:tcBorders>
              <w:top w:val="single" w:sz="4" w:space="0" w:color="auto"/>
              <w:bottom w:val="single" w:sz="4" w:space="0" w:color="auto"/>
            </w:tcBorders>
          </w:tcPr>
          <w:p w14:paraId="7F83B32D" w14:textId="591002CC"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7A7DCF83" w14:textId="77777777" w:rsidR="005C6278" w:rsidRDefault="005C6278" w:rsidP="005C6278">
            <w:pPr>
              <w:keepNext/>
              <w:jc w:val="center"/>
              <w:rPr>
                <w:lang w:val="en-AU"/>
              </w:rPr>
            </w:pPr>
            <w:r>
              <w:rPr>
                <w:lang w:val="en-AU"/>
              </w:rPr>
              <w:t>9.4.4.1</w:t>
            </w:r>
          </w:p>
        </w:tc>
        <w:tc>
          <w:tcPr>
            <w:tcW w:w="4802" w:type="dxa"/>
            <w:gridSpan w:val="2"/>
            <w:tcBorders>
              <w:top w:val="single" w:sz="4" w:space="0" w:color="auto"/>
              <w:bottom w:val="single" w:sz="4" w:space="0" w:color="auto"/>
              <w:right w:val="single" w:sz="18" w:space="0" w:color="auto"/>
            </w:tcBorders>
          </w:tcPr>
          <w:p w14:paraId="478ED2B2" w14:textId="77777777" w:rsidR="005C6278" w:rsidRPr="00CE32E5" w:rsidRDefault="005C6278" w:rsidP="005C6278">
            <w:pPr>
              <w:spacing w:before="20"/>
              <w:jc w:val="both"/>
              <w:rPr>
                <w:rFonts w:ascii="Arial" w:hAnsi="Arial" w:cs="Arial"/>
                <w:bCs/>
                <w:iCs/>
                <w:color w:val="000000"/>
              </w:rPr>
            </w:pPr>
            <w:r w:rsidRPr="00CE32E5">
              <w:rPr>
                <w:rFonts w:ascii="Arial" w:hAnsi="Arial" w:cs="Arial"/>
                <w:color w:val="000000"/>
              </w:rPr>
              <w:t xml:space="preserve">New case of </w:t>
            </w:r>
            <w:r w:rsidRPr="00CE32E5">
              <w:rPr>
                <w:rFonts w:ascii="Arial" w:hAnsi="Arial" w:cs="Arial"/>
                <w:i/>
                <w:color w:val="000000"/>
              </w:rPr>
              <w:t>Robinson v R</w:t>
            </w:r>
            <w:r w:rsidRPr="00CE32E5">
              <w:rPr>
                <w:rFonts w:ascii="Arial" w:hAnsi="Arial" w:cs="Arial"/>
                <w:color w:val="000000"/>
              </w:rPr>
              <w:t xml:space="preserve"> [2015] VSCA 161</w:t>
            </w:r>
            <w:r w:rsidRPr="00CE32E5">
              <w:rPr>
                <w:rFonts w:ascii="Arial" w:hAnsi="Arial" w:cs="Arial"/>
                <w:bCs/>
                <w:iCs/>
                <w:color w:val="000000"/>
              </w:rPr>
              <w:t>.</w:t>
            </w:r>
          </w:p>
        </w:tc>
      </w:tr>
      <w:tr w:rsidR="005C6278" w14:paraId="5942FEA6" w14:textId="77777777" w:rsidTr="009B6A89">
        <w:tc>
          <w:tcPr>
            <w:tcW w:w="1261" w:type="dxa"/>
            <w:gridSpan w:val="2"/>
            <w:tcBorders>
              <w:top w:val="single" w:sz="4" w:space="0" w:color="auto"/>
              <w:left w:val="single" w:sz="18" w:space="0" w:color="auto"/>
              <w:bottom w:val="single" w:sz="4" w:space="0" w:color="auto"/>
            </w:tcBorders>
          </w:tcPr>
          <w:p w14:paraId="22D7CA32" w14:textId="77777777" w:rsidR="005C6278" w:rsidRDefault="005C6278" w:rsidP="005C6278">
            <w:pPr>
              <w:rPr>
                <w:lang w:val="en-AU"/>
              </w:rPr>
            </w:pPr>
            <w:r>
              <w:rPr>
                <w:lang w:val="en-AU"/>
              </w:rPr>
              <w:t>29/07/15</w:t>
            </w:r>
          </w:p>
        </w:tc>
        <w:tc>
          <w:tcPr>
            <w:tcW w:w="836" w:type="dxa"/>
            <w:tcBorders>
              <w:top w:val="single" w:sz="4" w:space="0" w:color="auto"/>
              <w:bottom w:val="single" w:sz="4" w:space="0" w:color="auto"/>
            </w:tcBorders>
          </w:tcPr>
          <w:p w14:paraId="4B749FC7" w14:textId="286632A4"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422774C" w14:textId="77777777" w:rsidR="005C6278" w:rsidRDefault="005C6278" w:rsidP="005C6278">
            <w:pPr>
              <w:keepNext/>
              <w:jc w:val="center"/>
              <w:rPr>
                <w:lang w:val="en-AU"/>
              </w:rPr>
            </w:pPr>
            <w:r>
              <w:rPr>
                <w:lang w:val="en-AU"/>
              </w:rPr>
              <w:t>9.4.4.3</w:t>
            </w:r>
          </w:p>
        </w:tc>
        <w:tc>
          <w:tcPr>
            <w:tcW w:w="4802" w:type="dxa"/>
            <w:gridSpan w:val="2"/>
            <w:tcBorders>
              <w:top w:val="single" w:sz="4" w:space="0" w:color="auto"/>
              <w:bottom w:val="single" w:sz="4" w:space="0" w:color="auto"/>
              <w:right w:val="single" w:sz="18" w:space="0" w:color="auto"/>
            </w:tcBorders>
          </w:tcPr>
          <w:p w14:paraId="49478EED" w14:textId="77777777" w:rsidR="005C6278" w:rsidRPr="00CE32E5" w:rsidRDefault="005C6278" w:rsidP="005C6278">
            <w:pPr>
              <w:spacing w:before="20"/>
              <w:jc w:val="both"/>
              <w:rPr>
                <w:rFonts w:ascii="Arial" w:hAnsi="Arial" w:cs="Arial"/>
                <w:bCs/>
                <w:iCs/>
                <w:color w:val="000000"/>
              </w:rPr>
            </w:pPr>
            <w:r w:rsidRPr="00CE32E5">
              <w:rPr>
                <w:rFonts w:ascii="Arial" w:hAnsi="Arial" w:cs="Arial"/>
                <w:color w:val="000000"/>
              </w:rPr>
              <w:t xml:space="preserve">New case of </w:t>
            </w:r>
            <w:r w:rsidRPr="00CE32E5">
              <w:rPr>
                <w:rFonts w:ascii="Arial" w:hAnsi="Arial" w:cs="Arial"/>
                <w:i/>
                <w:color w:val="000000"/>
              </w:rPr>
              <w:t>Robinson v R</w:t>
            </w:r>
            <w:r w:rsidRPr="00CE32E5">
              <w:rPr>
                <w:rFonts w:ascii="Arial" w:hAnsi="Arial" w:cs="Arial"/>
                <w:color w:val="000000"/>
              </w:rPr>
              <w:t xml:space="preserve"> [2015] VSCA 161</w:t>
            </w:r>
            <w:r w:rsidRPr="00CE32E5">
              <w:rPr>
                <w:rFonts w:ascii="Arial" w:hAnsi="Arial" w:cs="Arial"/>
                <w:bCs/>
                <w:iCs/>
                <w:color w:val="000000"/>
              </w:rPr>
              <w:t>.</w:t>
            </w:r>
          </w:p>
        </w:tc>
      </w:tr>
      <w:tr w:rsidR="005C6278" w14:paraId="59BB69D0" w14:textId="77777777" w:rsidTr="009B6A89">
        <w:tc>
          <w:tcPr>
            <w:tcW w:w="1261" w:type="dxa"/>
            <w:gridSpan w:val="2"/>
            <w:tcBorders>
              <w:top w:val="single" w:sz="4" w:space="0" w:color="auto"/>
              <w:left w:val="single" w:sz="18" w:space="0" w:color="auto"/>
              <w:bottom w:val="single" w:sz="4" w:space="0" w:color="auto"/>
            </w:tcBorders>
          </w:tcPr>
          <w:p w14:paraId="7A301D5D" w14:textId="77777777" w:rsidR="005C6278" w:rsidRDefault="005C6278" w:rsidP="005C6278">
            <w:pPr>
              <w:rPr>
                <w:lang w:val="en-AU"/>
              </w:rPr>
            </w:pPr>
            <w:r>
              <w:rPr>
                <w:lang w:val="en-AU"/>
              </w:rPr>
              <w:t>29/07/15</w:t>
            </w:r>
          </w:p>
        </w:tc>
        <w:tc>
          <w:tcPr>
            <w:tcW w:w="836" w:type="dxa"/>
            <w:tcBorders>
              <w:top w:val="single" w:sz="4" w:space="0" w:color="auto"/>
              <w:bottom w:val="single" w:sz="4" w:space="0" w:color="auto"/>
            </w:tcBorders>
          </w:tcPr>
          <w:p w14:paraId="22E36AAE" w14:textId="7D67086C"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09804C49" w14:textId="77777777" w:rsidR="005C6278" w:rsidRDefault="005C6278" w:rsidP="005C6278">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19FB5368" w14:textId="77777777" w:rsidR="005C6278" w:rsidRPr="00CE32E5" w:rsidRDefault="005C6278" w:rsidP="005C6278">
            <w:pPr>
              <w:spacing w:before="20"/>
              <w:jc w:val="both"/>
              <w:rPr>
                <w:rFonts w:ascii="Arial" w:hAnsi="Arial" w:cs="Arial"/>
                <w:color w:val="000000"/>
              </w:rPr>
            </w:pPr>
            <w:r w:rsidRPr="00CE32E5">
              <w:rPr>
                <w:rFonts w:ascii="Arial" w:hAnsi="Arial" w:cs="Arial"/>
                <w:color w:val="000000"/>
              </w:rPr>
              <w:t xml:space="preserve">New cases of </w:t>
            </w:r>
            <w:r w:rsidRPr="00CE32E5">
              <w:rPr>
                <w:rFonts w:ascii="Arial" w:hAnsi="Arial" w:cs="Arial"/>
                <w:i/>
                <w:color w:val="000000"/>
              </w:rPr>
              <w:t>Robinson v R</w:t>
            </w:r>
            <w:r w:rsidRPr="00CE32E5">
              <w:rPr>
                <w:rFonts w:ascii="Arial" w:hAnsi="Arial" w:cs="Arial"/>
                <w:color w:val="000000"/>
              </w:rPr>
              <w:t xml:space="preserve"> [2015] VSCA 161</w:t>
            </w:r>
            <w:r w:rsidRPr="00CE32E5">
              <w:rPr>
                <w:rFonts w:ascii="Arial" w:hAnsi="Arial" w:cs="Arial"/>
                <w:bCs/>
                <w:iCs/>
                <w:color w:val="000000"/>
              </w:rPr>
              <w:t xml:space="preserve">; </w:t>
            </w:r>
            <w:r w:rsidRPr="00CE32E5">
              <w:rPr>
                <w:rFonts w:ascii="Arial" w:hAnsi="Arial" w:cs="Arial"/>
                <w:bCs/>
                <w:i/>
                <w:iCs/>
                <w:color w:val="000000"/>
              </w:rPr>
              <w:t>Luke James</w:t>
            </w:r>
            <w:r w:rsidRPr="00CE32E5">
              <w:rPr>
                <w:rFonts w:ascii="Arial" w:hAnsi="Arial" w:cs="Arial"/>
                <w:bCs/>
                <w:iCs/>
                <w:color w:val="000000"/>
              </w:rPr>
              <w:t xml:space="preserve"> [2015] VSC 175; </w:t>
            </w:r>
            <w:r w:rsidRPr="00CE32E5">
              <w:rPr>
                <w:rFonts w:ascii="Arial" w:hAnsi="Arial" w:cs="Arial"/>
                <w:bCs/>
                <w:i/>
                <w:iCs/>
                <w:color w:val="000000"/>
              </w:rPr>
              <w:t xml:space="preserve">Nguyen v R </w:t>
            </w:r>
            <w:r w:rsidRPr="00CE32E5">
              <w:rPr>
                <w:rFonts w:ascii="Arial" w:hAnsi="Arial" w:cs="Arial"/>
                <w:bCs/>
                <w:iCs/>
                <w:color w:val="000000"/>
              </w:rPr>
              <w:t xml:space="preserve">[2015] VSC 69; </w:t>
            </w:r>
            <w:proofErr w:type="spellStart"/>
            <w:r w:rsidRPr="00CE32E5">
              <w:rPr>
                <w:rFonts w:ascii="Arial" w:hAnsi="Arial" w:cs="Arial"/>
                <w:i/>
                <w:color w:val="000000"/>
              </w:rPr>
              <w:t>Giurguis</w:t>
            </w:r>
            <w:proofErr w:type="spellEnd"/>
            <w:r w:rsidRPr="00CE32E5">
              <w:rPr>
                <w:rFonts w:ascii="Arial" w:hAnsi="Arial" w:cs="Arial"/>
                <w:color w:val="000000"/>
              </w:rPr>
              <w:t xml:space="preserve"> [2015] VSC 242; </w:t>
            </w:r>
            <w:r w:rsidRPr="00CE32E5">
              <w:rPr>
                <w:rFonts w:ascii="Arial" w:hAnsi="Arial" w:cs="Arial"/>
                <w:i/>
                <w:color w:val="000000"/>
              </w:rPr>
              <w:t>SG v TA</w:t>
            </w:r>
            <w:r>
              <w:rPr>
                <w:rFonts w:ascii="Arial" w:hAnsi="Arial" w:cs="Arial"/>
                <w:color w:val="000000"/>
              </w:rPr>
              <w:t xml:space="preserve"> </w:t>
            </w:r>
            <w:r w:rsidRPr="00C20854">
              <w:rPr>
                <w:rFonts w:ascii="Arial" w:hAnsi="Arial" w:cs="Arial"/>
                <w:color w:val="000000"/>
              </w:rPr>
              <w:t>[2015] VSC 264</w:t>
            </w:r>
            <w:r>
              <w:rPr>
                <w:rFonts w:ascii="Arial" w:hAnsi="Arial" w:cs="Arial"/>
                <w:color w:val="000000"/>
              </w:rPr>
              <w:t>.</w:t>
            </w:r>
          </w:p>
        </w:tc>
      </w:tr>
      <w:tr w:rsidR="005C6278" w14:paraId="52D4E027" w14:textId="77777777" w:rsidTr="009B6A89">
        <w:tc>
          <w:tcPr>
            <w:tcW w:w="1261" w:type="dxa"/>
            <w:gridSpan w:val="2"/>
            <w:tcBorders>
              <w:top w:val="single" w:sz="4" w:space="0" w:color="auto"/>
              <w:left w:val="single" w:sz="18" w:space="0" w:color="auto"/>
              <w:bottom w:val="single" w:sz="4" w:space="0" w:color="auto"/>
            </w:tcBorders>
          </w:tcPr>
          <w:p w14:paraId="05D730C6" w14:textId="77777777" w:rsidR="005C6278" w:rsidRDefault="005C6278" w:rsidP="005C6278">
            <w:pPr>
              <w:rPr>
                <w:lang w:val="en-AU"/>
              </w:rPr>
            </w:pPr>
            <w:r>
              <w:rPr>
                <w:lang w:val="en-AU"/>
              </w:rPr>
              <w:t>29/07/15</w:t>
            </w:r>
          </w:p>
        </w:tc>
        <w:tc>
          <w:tcPr>
            <w:tcW w:w="836" w:type="dxa"/>
            <w:tcBorders>
              <w:top w:val="single" w:sz="4" w:space="0" w:color="auto"/>
              <w:bottom w:val="single" w:sz="4" w:space="0" w:color="auto"/>
            </w:tcBorders>
          </w:tcPr>
          <w:p w14:paraId="2B76D819" w14:textId="469C0B29"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094D0B74" w14:textId="77777777" w:rsidR="005C6278" w:rsidRDefault="005C6278" w:rsidP="005C6278">
            <w:pPr>
              <w:keepNext/>
              <w:jc w:val="center"/>
              <w:rPr>
                <w:lang w:val="en-AU"/>
              </w:rPr>
            </w:pPr>
            <w:r>
              <w:rPr>
                <w:lang w:val="en-AU"/>
              </w:rPr>
              <w:t>9.4.5</w:t>
            </w:r>
          </w:p>
        </w:tc>
        <w:tc>
          <w:tcPr>
            <w:tcW w:w="4802" w:type="dxa"/>
            <w:gridSpan w:val="2"/>
            <w:tcBorders>
              <w:top w:val="single" w:sz="4" w:space="0" w:color="auto"/>
              <w:bottom w:val="single" w:sz="4" w:space="0" w:color="auto"/>
              <w:right w:val="single" w:sz="18" w:space="0" w:color="auto"/>
            </w:tcBorders>
          </w:tcPr>
          <w:p w14:paraId="6BBD28D8" w14:textId="77777777" w:rsidR="005C6278" w:rsidRPr="00CE32E5" w:rsidRDefault="005C6278" w:rsidP="005C6278">
            <w:pPr>
              <w:spacing w:before="20"/>
              <w:jc w:val="both"/>
              <w:rPr>
                <w:rFonts w:ascii="Arial" w:hAnsi="Arial" w:cs="Arial"/>
                <w:bCs/>
                <w:iCs/>
                <w:color w:val="000000"/>
              </w:rPr>
            </w:pPr>
            <w:r w:rsidRPr="00CE32E5">
              <w:rPr>
                <w:rFonts w:ascii="Arial" w:hAnsi="Arial" w:cs="Arial"/>
                <w:color w:val="000000"/>
              </w:rPr>
              <w:t xml:space="preserve">New case of </w:t>
            </w:r>
            <w:r w:rsidRPr="00CE32E5">
              <w:rPr>
                <w:rFonts w:ascii="Arial" w:hAnsi="Arial" w:cs="Arial"/>
                <w:i/>
                <w:color w:val="000000"/>
              </w:rPr>
              <w:t>Robinson v R</w:t>
            </w:r>
            <w:r w:rsidRPr="00CE32E5">
              <w:rPr>
                <w:rFonts w:ascii="Arial" w:hAnsi="Arial" w:cs="Arial"/>
                <w:color w:val="000000"/>
              </w:rPr>
              <w:t xml:space="preserve"> [2015] VSCA 161</w:t>
            </w:r>
            <w:r w:rsidRPr="00CE32E5">
              <w:rPr>
                <w:rFonts w:ascii="Arial" w:hAnsi="Arial" w:cs="Arial"/>
                <w:bCs/>
                <w:iCs/>
                <w:color w:val="000000"/>
              </w:rPr>
              <w:t>.</w:t>
            </w:r>
          </w:p>
        </w:tc>
      </w:tr>
      <w:tr w:rsidR="005C6278" w14:paraId="40031561" w14:textId="77777777" w:rsidTr="009B6A89">
        <w:tc>
          <w:tcPr>
            <w:tcW w:w="1261" w:type="dxa"/>
            <w:gridSpan w:val="2"/>
            <w:tcBorders>
              <w:top w:val="single" w:sz="4" w:space="0" w:color="auto"/>
              <w:left w:val="single" w:sz="18" w:space="0" w:color="auto"/>
              <w:bottom w:val="single" w:sz="4" w:space="0" w:color="auto"/>
            </w:tcBorders>
          </w:tcPr>
          <w:p w14:paraId="4BA81168" w14:textId="77777777" w:rsidR="005C6278" w:rsidRDefault="005C6278" w:rsidP="005C6278">
            <w:pPr>
              <w:rPr>
                <w:lang w:val="en-AU"/>
              </w:rPr>
            </w:pPr>
            <w:r>
              <w:rPr>
                <w:lang w:val="en-AU"/>
              </w:rPr>
              <w:t>29/07/15</w:t>
            </w:r>
          </w:p>
        </w:tc>
        <w:tc>
          <w:tcPr>
            <w:tcW w:w="836" w:type="dxa"/>
            <w:tcBorders>
              <w:top w:val="single" w:sz="4" w:space="0" w:color="auto"/>
              <w:bottom w:val="single" w:sz="4" w:space="0" w:color="auto"/>
            </w:tcBorders>
          </w:tcPr>
          <w:p w14:paraId="09B0A970" w14:textId="1DA8D87D"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960DB51" w14:textId="77777777" w:rsidR="005C6278" w:rsidRDefault="005C6278" w:rsidP="005C6278">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73CAA404" w14:textId="77777777" w:rsidR="005C6278" w:rsidRDefault="005C6278" w:rsidP="005C6278">
            <w:pPr>
              <w:spacing w:before="20"/>
              <w:jc w:val="both"/>
              <w:rPr>
                <w:rFonts w:ascii="Arial" w:hAnsi="Arial" w:cs="Arial"/>
                <w:bCs/>
                <w:iCs/>
                <w:color w:val="000000"/>
              </w:rPr>
            </w:pPr>
            <w:r>
              <w:rPr>
                <w:rFonts w:ascii="Arial" w:hAnsi="Arial" w:cs="Arial"/>
                <w:bCs/>
                <w:iCs/>
                <w:color w:val="000000"/>
              </w:rPr>
              <w:t xml:space="preserve">New case of </w:t>
            </w:r>
            <w:r w:rsidRPr="00CE32E5">
              <w:rPr>
                <w:rFonts w:ascii="Arial" w:hAnsi="Arial" w:cs="Arial"/>
                <w:i/>
                <w:color w:val="000000"/>
              </w:rPr>
              <w:t>SG v TA</w:t>
            </w:r>
            <w:r>
              <w:rPr>
                <w:rFonts w:ascii="Arial" w:hAnsi="Arial" w:cs="Arial"/>
                <w:color w:val="000000"/>
              </w:rPr>
              <w:t xml:space="preserve"> </w:t>
            </w:r>
            <w:r w:rsidRPr="00C20854">
              <w:rPr>
                <w:rFonts w:ascii="Arial" w:hAnsi="Arial" w:cs="Arial"/>
                <w:color w:val="000000"/>
              </w:rPr>
              <w:t>[2015] VSC 264</w:t>
            </w:r>
            <w:r>
              <w:rPr>
                <w:rFonts w:ascii="Arial" w:hAnsi="Arial" w:cs="Arial"/>
                <w:color w:val="000000"/>
              </w:rPr>
              <w:t>.</w:t>
            </w:r>
          </w:p>
        </w:tc>
      </w:tr>
      <w:tr w:rsidR="005C6278" w14:paraId="4C87A941" w14:textId="77777777" w:rsidTr="009B6A89">
        <w:tc>
          <w:tcPr>
            <w:tcW w:w="1261" w:type="dxa"/>
            <w:gridSpan w:val="2"/>
            <w:tcBorders>
              <w:top w:val="single" w:sz="4" w:space="0" w:color="auto"/>
              <w:left w:val="single" w:sz="18" w:space="0" w:color="auto"/>
              <w:bottom w:val="single" w:sz="4" w:space="0" w:color="auto"/>
            </w:tcBorders>
          </w:tcPr>
          <w:p w14:paraId="515801AE" w14:textId="77777777" w:rsidR="005C6278" w:rsidRDefault="005C6278" w:rsidP="005C6278">
            <w:pPr>
              <w:rPr>
                <w:lang w:val="en-AU"/>
              </w:rPr>
            </w:pPr>
            <w:r>
              <w:rPr>
                <w:lang w:val="en-AU"/>
              </w:rPr>
              <w:t>22/06/15</w:t>
            </w:r>
          </w:p>
        </w:tc>
        <w:tc>
          <w:tcPr>
            <w:tcW w:w="836" w:type="dxa"/>
            <w:tcBorders>
              <w:top w:val="single" w:sz="4" w:space="0" w:color="auto"/>
              <w:bottom w:val="single" w:sz="4" w:space="0" w:color="auto"/>
            </w:tcBorders>
          </w:tcPr>
          <w:p w14:paraId="38454914" w14:textId="38BDE6B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5114813" w14:textId="77777777" w:rsidR="005C6278" w:rsidRDefault="005C6278" w:rsidP="005C6278">
            <w:pPr>
              <w:keepNext/>
              <w:jc w:val="center"/>
              <w:rPr>
                <w:lang w:val="en-AU"/>
              </w:rPr>
            </w:pPr>
            <w:r>
              <w:rPr>
                <w:lang w:val="en-AU"/>
              </w:rPr>
              <w:t>11.5</w:t>
            </w:r>
          </w:p>
          <w:p w14:paraId="1306E981" w14:textId="77777777" w:rsidR="005C6278" w:rsidRDefault="005C6278" w:rsidP="005C6278">
            <w:pPr>
              <w:keepNext/>
              <w:jc w:val="center"/>
              <w:rPr>
                <w:lang w:val="en-AU"/>
              </w:rPr>
            </w:pPr>
            <w:r>
              <w:rPr>
                <w:lang w:val="en-AU"/>
              </w:rPr>
              <w:t>11.6.4</w:t>
            </w:r>
          </w:p>
          <w:p w14:paraId="0B38C339" w14:textId="77777777" w:rsidR="005C6278" w:rsidRDefault="005C6278" w:rsidP="005C6278">
            <w:pPr>
              <w:keepNext/>
              <w:jc w:val="center"/>
              <w:rPr>
                <w:lang w:val="en-AU"/>
              </w:rPr>
            </w:pPr>
            <w:r>
              <w:rPr>
                <w:lang w:val="en-AU"/>
              </w:rPr>
              <w:t>11.6.5</w:t>
            </w:r>
          </w:p>
        </w:tc>
        <w:tc>
          <w:tcPr>
            <w:tcW w:w="4802" w:type="dxa"/>
            <w:gridSpan w:val="2"/>
            <w:tcBorders>
              <w:top w:val="single" w:sz="4" w:space="0" w:color="auto"/>
              <w:bottom w:val="single" w:sz="4" w:space="0" w:color="auto"/>
              <w:right w:val="single" w:sz="18" w:space="0" w:color="auto"/>
            </w:tcBorders>
          </w:tcPr>
          <w:p w14:paraId="1BA60E84" w14:textId="77777777" w:rsidR="005C6278" w:rsidRDefault="005C6278" w:rsidP="005C6278">
            <w:pPr>
              <w:spacing w:before="20"/>
              <w:jc w:val="both"/>
              <w:rPr>
                <w:rFonts w:ascii="Arial" w:hAnsi="Arial" w:cs="Arial"/>
                <w:bCs/>
                <w:iCs/>
                <w:color w:val="000000"/>
              </w:rPr>
            </w:pPr>
            <w:r>
              <w:rPr>
                <w:rFonts w:ascii="Arial" w:hAnsi="Arial" w:cs="Arial"/>
                <w:bCs/>
                <w:iCs/>
                <w:color w:val="000000"/>
              </w:rPr>
              <w:t>Belated amendment of sections relating to Deferral of sentencing and Group Conferences.</w:t>
            </w:r>
          </w:p>
        </w:tc>
      </w:tr>
      <w:tr w:rsidR="005C6278" w14:paraId="0968DB0E" w14:textId="77777777" w:rsidTr="009B6A89">
        <w:tc>
          <w:tcPr>
            <w:tcW w:w="1261" w:type="dxa"/>
            <w:gridSpan w:val="2"/>
            <w:tcBorders>
              <w:top w:val="single" w:sz="4" w:space="0" w:color="auto"/>
              <w:left w:val="single" w:sz="18" w:space="0" w:color="auto"/>
              <w:bottom w:val="single" w:sz="4" w:space="0" w:color="auto"/>
            </w:tcBorders>
          </w:tcPr>
          <w:p w14:paraId="0B751183" w14:textId="77777777" w:rsidR="005C6278" w:rsidRDefault="005C6278" w:rsidP="005C6278">
            <w:pPr>
              <w:rPr>
                <w:lang w:val="en-AU"/>
              </w:rPr>
            </w:pPr>
            <w:r>
              <w:rPr>
                <w:lang w:val="en-AU"/>
              </w:rPr>
              <w:t>19/06/15</w:t>
            </w:r>
          </w:p>
        </w:tc>
        <w:tc>
          <w:tcPr>
            <w:tcW w:w="836" w:type="dxa"/>
            <w:tcBorders>
              <w:top w:val="single" w:sz="4" w:space="0" w:color="auto"/>
              <w:bottom w:val="single" w:sz="4" w:space="0" w:color="auto"/>
            </w:tcBorders>
          </w:tcPr>
          <w:p w14:paraId="252D7B79" w14:textId="595491B8" w:rsidR="005C6278" w:rsidRDefault="005C6278" w:rsidP="005C6278">
            <w:pPr>
              <w:jc w:val="center"/>
              <w:rPr>
                <w:lang w:val="en-AU"/>
              </w:rPr>
            </w:pPr>
            <w:r>
              <w:rPr>
                <w:lang w:val="en-AU"/>
              </w:rPr>
              <w:t>5</w:t>
            </w:r>
          </w:p>
          <w:p w14:paraId="5CE6A33A" w14:textId="77777777"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1710D2D9" w14:textId="77777777" w:rsidR="005C6278" w:rsidRDefault="005C6278" w:rsidP="005C6278">
            <w:pPr>
              <w:keepNext/>
              <w:jc w:val="center"/>
              <w:rPr>
                <w:lang w:val="en-AU"/>
              </w:rPr>
            </w:pPr>
            <w:r>
              <w:rPr>
                <w:lang w:val="en-AU"/>
              </w:rPr>
              <w:t>5.17.5</w:t>
            </w:r>
          </w:p>
          <w:p w14:paraId="7B757C16" w14:textId="77777777" w:rsidR="005C6278" w:rsidRDefault="005C6278" w:rsidP="005C6278">
            <w:pPr>
              <w:keepNext/>
              <w:jc w:val="center"/>
              <w:rPr>
                <w:lang w:val="en-AU"/>
              </w:rPr>
            </w:pPr>
            <w:r>
              <w:rPr>
                <w:lang w:val="en-AU"/>
              </w:rPr>
              <w:t>5.18.5</w:t>
            </w:r>
          </w:p>
        </w:tc>
        <w:tc>
          <w:tcPr>
            <w:tcW w:w="4802" w:type="dxa"/>
            <w:gridSpan w:val="2"/>
            <w:tcBorders>
              <w:top w:val="single" w:sz="4" w:space="0" w:color="auto"/>
              <w:bottom w:val="single" w:sz="4" w:space="0" w:color="auto"/>
              <w:right w:val="single" w:sz="18" w:space="0" w:color="auto"/>
            </w:tcBorders>
          </w:tcPr>
          <w:p w14:paraId="65264D1A" w14:textId="77777777" w:rsidR="005C6278" w:rsidRDefault="005C6278" w:rsidP="005C6278">
            <w:pPr>
              <w:spacing w:before="20"/>
              <w:jc w:val="both"/>
              <w:rPr>
                <w:rFonts w:ascii="Arial" w:hAnsi="Arial" w:cs="Arial"/>
                <w:bCs/>
                <w:iCs/>
                <w:color w:val="000000"/>
              </w:rPr>
            </w:pPr>
            <w:r>
              <w:rPr>
                <w:rFonts w:ascii="Arial" w:hAnsi="Arial" w:cs="Arial"/>
                <w:bCs/>
                <w:iCs/>
                <w:color w:val="000000"/>
              </w:rPr>
              <w:t xml:space="preserve">Addition of citation </w:t>
            </w:r>
            <w:r w:rsidRPr="00473C1E">
              <w:rPr>
                <w:rFonts w:ascii="Arial" w:hAnsi="Arial" w:cs="Arial"/>
                <w:iCs/>
                <w:color w:val="000000"/>
              </w:rPr>
              <w:t>[Children’s Court of Victoria-Power M, 11/01/2012]</w:t>
            </w:r>
            <w:r>
              <w:rPr>
                <w:rFonts w:ascii="Arial" w:hAnsi="Arial" w:cs="Arial"/>
                <w:iCs/>
                <w:color w:val="000000"/>
              </w:rPr>
              <w:t>.</w:t>
            </w:r>
          </w:p>
        </w:tc>
      </w:tr>
      <w:tr w:rsidR="005C6278" w14:paraId="7E9B712C" w14:textId="77777777" w:rsidTr="009B6A89">
        <w:tc>
          <w:tcPr>
            <w:tcW w:w="1261" w:type="dxa"/>
            <w:gridSpan w:val="2"/>
            <w:tcBorders>
              <w:top w:val="single" w:sz="4" w:space="0" w:color="auto"/>
              <w:left w:val="single" w:sz="18" w:space="0" w:color="auto"/>
              <w:bottom w:val="single" w:sz="4" w:space="0" w:color="auto"/>
            </w:tcBorders>
          </w:tcPr>
          <w:p w14:paraId="16A85E30" w14:textId="77777777" w:rsidR="005C6278" w:rsidRDefault="005C6278" w:rsidP="005C6278">
            <w:pPr>
              <w:rPr>
                <w:lang w:val="en-AU"/>
              </w:rPr>
            </w:pPr>
            <w:r>
              <w:rPr>
                <w:lang w:val="en-AU"/>
              </w:rPr>
              <w:t>02/06/15</w:t>
            </w:r>
          </w:p>
        </w:tc>
        <w:tc>
          <w:tcPr>
            <w:tcW w:w="836" w:type="dxa"/>
            <w:tcBorders>
              <w:top w:val="single" w:sz="4" w:space="0" w:color="auto"/>
              <w:bottom w:val="single" w:sz="4" w:space="0" w:color="auto"/>
            </w:tcBorders>
          </w:tcPr>
          <w:p w14:paraId="54321075" w14:textId="3BC6CF6F"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1FAE3B1D" w14:textId="77777777" w:rsidR="005C6278" w:rsidRDefault="005C6278" w:rsidP="005C6278">
            <w:pPr>
              <w:keepNext/>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7A1E7C82" w14:textId="77777777" w:rsidR="005C6278" w:rsidRDefault="005C6278" w:rsidP="005C6278">
            <w:pPr>
              <w:spacing w:before="20"/>
              <w:jc w:val="both"/>
              <w:rPr>
                <w:rFonts w:ascii="Arial" w:hAnsi="Arial" w:cs="Arial"/>
                <w:bCs/>
                <w:iCs/>
                <w:color w:val="000000"/>
              </w:rPr>
            </w:pPr>
            <w:r>
              <w:rPr>
                <w:rFonts w:ascii="Arial" w:hAnsi="Arial" w:cs="Arial"/>
                <w:bCs/>
                <w:iCs/>
                <w:color w:val="000000"/>
              </w:rPr>
              <w:t>Additional material on Children’s Court diversion.</w:t>
            </w:r>
          </w:p>
        </w:tc>
      </w:tr>
      <w:tr w:rsidR="005C6278" w14:paraId="577B7D91" w14:textId="77777777" w:rsidTr="009B6A89">
        <w:tc>
          <w:tcPr>
            <w:tcW w:w="1261" w:type="dxa"/>
            <w:gridSpan w:val="2"/>
            <w:tcBorders>
              <w:top w:val="single" w:sz="4" w:space="0" w:color="auto"/>
              <w:left w:val="single" w:sz="18" w:space="0" w:color="auto"/>
              <w:bottom w:val="single" w:sz="4" w:space="0" w:color="auto"/>
            </w:tcBorders>
          </w:tcPr>
          <w:p w14:paraId="2C519F32" w14:textId="77777777" w:rsidR="005C6278" w:rsidRDefault="005C6278" w:rsidP="005C6278">
            <w:pPr>
              <w:rPr>
                <w:lang w:val="en-AU"/>
              </w:rPr>
            </w:pPr>
            <w:r>
              <w:rPr>
                <w:lang w:val="en-AU"/>
              </w:rPr>
              <w:t>02/06/15</w:t>
            </w:r>
          </w:p>
        </w:tc>
        <w:tc>
          <w:tcPr>
            <w:tcW w:w="836" w:type="dxa"/>
            <w:tcBorders>
              <w:top w:val="single" w:sz="4" w:space="0" w:color="auto"/>
              <w:bottom w:val="single" w:sz="4" w:space="0" w:color="auto"/>
            </w:tcBorders>
          </w:tcPr>
          <w:p w14:paraId="5254FE88" w14:textId="7C3F2E60"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21B5782E" w14:textId="77777777" w:rsidR="005C6278" w:rsidRDefault="005C6278" w:rsidP="005C6278">
            <w:pPr>
              <w:keepNext/>
              <w:jc w:val="center"/>
              <w:rPr>
                <w:lang w:val="en-AU"/>
              </w:rPr>
            </w:pPr>
            <w:r>
              <w:rPr>
                <w:lang w:val="en-AU"/>
              </w:rPr>
              <w:t>10.7</w:t>
            </w:r>
          </w:p>
        </w:tc>
        <w:tc>
          <w:tcPr>
            <w:tcW w:w="4802" w:type="dxa"/>
            <w:gridSpan w:val="2"/>
            <w:tcBorders>
              <w:top w:val="single" w:sz="4" w:space="0" w:color="auto"/>
              <w:bottom w:val="single" w:sz="4" w:space="0" w:color="auto"/>
              <w:right w:val="single" w:sz="18" w:space="0" w:color="auto"/>
            </w:tcBorders>
          </w:tcPr>
          <w:p w14:paraId="49D04F35" w14:textId="77777777" w:rsidR="005C6278" w:rsidRDefault="005C6278" w:rsidP="005C6278">
            <w:pPr>
              <w:jc w:val="both"/>
              <w:rPr>
                <w:rFonts w:ascii="Arial" w:hAnsi="Arial" w:cs="Arial"/>
                <w:bCs/>
                <w:iCs/>
                <w:color w:val="000000"/>
              </w:rPr>
            </w:pPr>
            <w:r>
              <w:rPr>
                <w:rFonts w:ascii="Arial" w:hAnsi="Arial" w:cs="Arial"/>
                <w:bCs/>
                <w:iCs/>
                <w:color w:val="000000"/>
              </w:rPr>
              <w:t>New section entitled “Court diversion of youth offender”.</w:t>
            </w:r>
          </w:p>
        </w:tc>
      </w:tr>
      <w:tr w:rsidR="005C6278" w14:paraId="5CCD7CE0" w14:textId="77777777" w:rsidTr="009B6A89">
        <w:tc>
          <w:tcPr>
            <w:tcW w:w="1261" w:type="dxa"/>
            <w:gridSpan w:val="2"/>
            <w:tcBorders>
              <w:top w:val="single" w:sz="4" w:space="0" w:color="auto"/>
              <w:left w:val="single" w:sz="18" w:space="0" w:color="auto"/>
              <w:bottom w:val="single" w:sz="4" w:space="0" w:color="auto"/>
            </w:tcBorders>
          </w:tcPr>
          <w:p w14:paraId="378D114C" w14:textId="77777777" w:rsidR="005C6278" w:rsidRDefault="005C6278" w:rsidP="005C6278">
            <w:pPr>
              <w:rPr>
                <w:lang w:val="en-AU"/>
              </w:rPr>
            </w:pPr>
            <w:r>
              <w:rPr>
                <w:lang w:val="en-AU"/>
              </w:rPr>
              <w:t>28/04/15</w:t>
            </w:r>
          </w:p>
        </w:tc>
        <w:tc>
          <w:tcPr>
            <w:tcW w:w="836" w:type="dxa"/>
            <w:tcBorders>
              <w:top w:val="single" w:sz="4" w:space="0" w:color="auto"/>
              <w:bottom w:val="single" w:sz="4" w:space="0" w:color="auto"/>
            </w:tcBorders>
          </w:tcPr>
          <w:p w14:paraId="39DD607C" w14:textId="078B39EF"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7CCB40A5" w14:textId="77777777" w:rsidR="005C6278" w:rsidRDefault="005C6278" w:rsidP="005C6278">
            <w:pPr>
              <w:keepNext/>
              <w:jc w:val="center"/>
              <w:rPr>
                <w:lang w:val="en-AU"/>
              </w:rPr>
            </w:pPr>
            <w:r>
              <w:rPr>
                <w:lang w:val="en-AU"/>
              </w:rPr>
              <w:t>5.23.3</w:t>
            </w:r>
          </w:p>
        </w:tc>
        <w:tc>
          <w:tcPr>
            <w:tcW w:w="4802" w:type="dxa"/>
            <w:gridSpan w:val="2"/>
            <w:tcBorders>
              <w:top w:val="single" w:sz="4" w:space="0" w:color="auto"/>
              <w:bottom w:val="single" w:sz="4" w:space="0" w:color="auto"/>
              <w:right w:val="single" w:sz="18" w:space="0" w:color="auto"/>
            </w:tcBorders>
          </w:tcPr>
          <w:p w14:paraId="1C7C04B6" w14:textId="77777777" w:rsidR="005C6278" w:rsidRDefault="005C6278" w:rsidP="005C6278">
            <w:pPr>
              <w:spacing w:before="20"/>
              <w:jc w:val="both"/>
              <w:rPr>
                <w:rFonts w:ascii="Arial" w:hAnsi="Arial" w:cs="Arial"/>
                <w:bCs/>
                <w:iCs/>
                <w:color w:val="000000"/>
              </w:rPr>
            </w:pPr>
            <w:r>
              <w:rPr>
                <w:rFonts w:ascii="Arial" w:hAnsi="Arial" w:cs="Arial"/>
                <w:bCs/>
                <w:iCs/>
                <w:color w:val="000000"/>
              </w:rPr>
              <w:t>Paragraph renumbered 5.23.4.</w:t>
            </w:r>
          </w:p>
        </w:tc>
      </w:tr>
      <w:tr w:rsidR="005C6278" w14:paraId="6AD35BA3" w14:textId="77777777" w:rsidTr="009B6A89">
        <w:tc>
          <w:tcPr>
            <w:tcW w:w="1261" w:type="dxa"/>
            <w:gridSpan w:val="2"/>
            <w:tcBorders>
              <w:top w:val="single" w:sz="4" w:space="0" w:color="auto"/>
              <w:left w:val="single" w:sz="18" w:space="0" w:color="auto"/>
              <w:bottom w:val="single" w:sz="4" w:space="0" w:color="auto"/>
            </w:tcBorders>
          </w:tcPr>
          <w:p w14:paraId="523C9782" w14:textId="77777777" w:rsidR="005C6278" w:rsidRDefault="005C6278" w:rsidP="005C6278">
            <w:pPr>
              <w:rPr>
                <w:lang w:val="en-AU"/>
              </w:rPr>
            </w:pPr>
            <w:r>
              <w:rPr>
                <w:lang w:val="en-AU"/>
              </w:rPr>
              <w:t>28/04/15</w:t>
            </w:r>
          </w:p>
        </w:tc>
        <w:tc>
          <w:tcPr>
            <w:tcW w:w="836" w:type="dxa"/>
            <w:tcBorders>
              <w:top w:val="single" w:sz="4" w:space="0" w:color="auto"/>
              <w:bottom w:val="single" w:sz="4" w:space="0" w:color="auto"/>
            </w:tcBorders>
          </w:tcPr>
          <w:p w14:paraId="798D32E9" w14:textId="6A0E83A7"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38E708EF" w14:textId="77777777" w:rsidR="005C6278" w:rsidRDefault="005C6278" w:rsidP="005C6278">
            <w:pPr>
              <w:keepNext/>
              <w:jc w:val="center"/>
              <w:rPr>
                <w:lang w:val="en-AU"/>
              </w:rPr>
            </w:pPr>
            <w:r>
              <w:rPr>
                <w:lang w:val="en-AU"/>
              </w:rPr>
              <w:t>5.23.4</w:t>
            </w:r>
          </w:p>
        </w:tc>
        <w:tc>
          <w:tcPr>
            <w:tcW w:w="4802" w:type="dxa"/>
            <w:gridSpan w:val="2"/>
            <w:tcBorders>
              <w:top w:val="single" w:sz="4" w:space="0" w:color="auto"/>
              <w:bottom w:val="single" w:sz="4" w:space="0" w:color="auto"/>
              <w:right w:val="single" w:sz="18" w:space="0" w:color="auto"/>
            </w:tcBorders>
          </w:tcPr>
          <w:p w14:paraId="124E8F12" w14:textId="77777777" w:rsidR="005C6278" w:rsidRDefault="005C6278" w:rsidP="005C6278">
            <w:pPr>
              <w:spacing w:before="20"/>
              <w:jc w:val="both"/>
              <w:rPr>
                <w:rFonts w:ascii="Arial" w:hAnsi="Arial" w:cs="Arial"/>
                <w:bCs/>
                <w:iCs/>
                <w:color w:val="000000"/>
              </w:rPr>
            </w:pPr>
            <w:r>
              <w:rPr>
                <w:rFonts w:ascii="Arial" w:hAnsi="Arial" w:cs="Arial"/>
                <w:bCs/>
                <w:iCs/>
                <w:color w:val="000000"/>
              </w:rPr>
              <w:t>Paragraph renumbered 5.23.5.</w:t>
            </w:r>
          </w:p>
        </w:tc>
      </w:tr>
      <w:tr w:rsidR="005C6278" w14:paraId="6663C3A2" w14:textId="77777777" w:rsidTr="009B6A89">
        <w:tc>
          <w:tcPr>
            <w:tcW w:w="1261" w:type="dxa"/>
            <w:gridSpan w:val="2"/>
            <w:tcBorders>
              <w:top w:val="single" w:sz="4" w:space="0" w:color="auto"/>
              <w:left w:val="single" w:sz="18" w:space="0" w:color="auto"/>
              <w:bottom w:val="single" w:sz="4" w:space="0" w:color="auto"/>
            </w:tcBorders>
          </w:tcPr>
          <w:p w14:paraId="496F5B99" w14:textId="77777777" w:rsidR="005C6278" w:rsidRDefault="005C6278" w:rsidP="005C6278">
            <w:pPr>
              <w:rPr>
                <w:lang w:val="en-AU"/>
              </w:rPr>
            </w:pPr>
            <w:r>
              <w:rPr>
                <w:lang w:val="en-AU"/>
              </w:rPr>
              <w:t>28/04/15</w:t>
            </w:r>
          </w:p>
        </w:tc>
        <w:tc>
          <w:tcPr>
            <w:tcW w:w="836" w:type="dxa"/>
            <w:tcBorders>
              <w:top w:val="single" w:sz="4" w:space="0" w:color="auto"/>
              <w:bottom w:val="single" w:sz="4" w:space="0" w:color="auto"/>
            </w:tcBorders>
          </w:tcPr>
          <w:p w14:paraId="5019DF43" w14:textId="54B98B4D"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0B96EFA6" w14:textId="77777777" w:rsidR="005C6278" w:rsidRDefault="005C6278" w:rsidP="005C6278">
            <w:pPr>
              <w:keepNext/>
              <w:jc w:val="center"/>
              <w:rPr>
                <w:lang w:val="en-AU"/>
              </w:rPr>
            </w:pPr>
            <w:r>
              <w:rPr>
                <w:lang w:val="en-AU"/>
              </w:rPr>
              <w:t>5.23.5</w:t>
            </w:r>
          </w:p>
        </w:tc>
        <w:tc>
          <w:tcPr>
            <w:tcW w:w="4802" w:type="dxa"/>
            <w:gridSpan w:val="2"/>
            <w:tcBorders>
              <w:top w:val="single" w:sz="4" w:space="0" w:color="auto"/>
              <w:bottom w:val="single" w:sz="4" w:space="0" w:color="auto"/>
              <w:right w:val="single" w:sz="18" w:space="0" w:color="auto"/>
            </w:tcBorders>
          </w:tcPr>
          <w:p w14:paraId="387472C5" w14:textId="77777777" w:rsidR="005C6278" w:rsidRDefault="005C6278" w:rsidP="005C6278">
            <w:pPr>
              <w:spacing w:before="20"/>
              <w:jc w:val="both"/>
              <w:rPr>
                <w:rFonts w:ascii="Arial" w:hAnsi="Arial" w:cs="Arial"/>
                <w:bCs/>
                <w:iCs/>
                <w:color w:val="000000"/>
              </w:rPr>
            </w:pPr>
            <w:r>
              <w:rPr>
                <w:rFonts w:ascii="Arial" w:hAnsi="Arial" w:cs="Arial"/>
                <w:bCs/>
                <w:iCs/>
                <w:color w:val="000000"/>
              </w:rPr>
              <w:t>Paragraph renumbered 5.23.6.</w:t>
            </w:r>
          </w:p>
        </w:tc>
      </w:tr>
      <w:tr w:rsidR="005C6278" w14:paraId="7593AA7D" w14:textId="77777777" w:rsidTr="009B6A89">
        <w:tc>
          <w:tcPr>
            <w:tcW w:w="1261" w:type="dxa"/>
            <w:gridSpan w:val="2"/>
            <w:tcBorders>
              <w:top w:val="single" w:sz="4" w:space="0" w:color="auto"/>
              <w:left w:val="single" w:sz="18" w:space="0" w:color="auto"/>
              <w:bottom w:val="single" w:sz="4" w:space="0" w:color="auto"/>
            </w:tcBorders>
          </w:tcPr>
          <w:p w14:paraId="1C55166A" w14:textId="77777777" w:rsidR="005C6278" w:rsidRDefault="005C6278" w:rsidP="005C6278">
            <w:pPr>
              <w:rPr>
                <w:lang w:val="en-AU"/>
              </w:rPr>
            </w:pPr>
            <w:r>
              <w:rPr>
                <w:lang w:val="en-AU"/>
              </w:rPr>
              <w:t>28/04/15</w:t>
            </w:r>
          </w:p>
        </w:tc>
        <w:tc>
          <w:tcPr>
            <w:tcW w:w="836" w:type="dxa"/>
            <w:tcBorders>
              <w:top w:val="single" w:sz="4" w:space="0" w:color="auto"/>
              <w:bottom w:val="single" w:sz="4" w:space="0" w:color="auto"/>
            </w:tcBorders>
          </w:tcPr>
          <w:p w14:paraId="07499DF4" w14:textId="47661E7A"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2E3D4B05" w14:textId="77777777" w:rsidR="005C6278" w:rsidRDefault="005C6278" w:rsidP="005C6278">
            <w:pPr>
              <w:keepNext/>
              <w:jc w:val="center"/>
              <w:rPr>
                <w:lang w:val="en-AU"/>
              </w:rPr>
            </w:pPr>
            <w:r>
              <w:rPr>
                <w:lang w:val="en-AU"/>
              </w:rPr>
              <w:t>5.23.6</w:t>
            </w:r>
          </w:p>
        </w:tc>
        <w:tc>
          <w:tcPr>
            <w:tcW w:w="4802" w:type="dxa"/>
            <w:gridSpan w:val="2"/>
            <w:tcBorders>
              <w:top w:val="single" w:sz="4" w:space="0" w:color="auto"/>
              <w:bottom w:val="single" w:sz="4" w:space="0" w:color="auto"/>
              <w:right w:val="single" w:sz="18" w:space="0" w:color="auto"/>
            </w:tcBorders>
          </w:tcPr>
          <w:p w14:paraId="0073CD32" w14:textId="77777777" w:rsidR="005C6278" w:rsidRDefault="005C6278" w:rsidP="005C6278">
            <w:pPr>
              <w:spacing w:before="20"/>
              <w:jc w:val="both"/>
              <w:rPr>
                <w:rFonts w:ascii="Arial" w:hAnsi="Arial" w:cs="Arial"/>
                <w:bCs/>
                <w:iCs/>
                <w:color w:val="000000"/>
              </w:rPr>
            </w:pPr>
            <w:r>
              <w:rPr>
                <w:rFonts w:ascii="Arial" w:hAnsi="Arial" w:cs="Arial"/>
                <w:bCs/>
                <w:iCs/>
                <w:color w:val="000000"/>
              </w:rPr>
              <w:t>Paragraph renumbered 5.23.7.</w:t>
            </w:r>
          </w:p>
        </w:tc>
      </w:tr>
      <w:tr w:rsidR="005C6278" w14:paraId="32F5183F" w14:textId="77777777" w:rsidTr="009B6A89">
        <w:tc>
          <w:tcPr>
            <w:tcW w:w="1261" w:type="dxa"/>
            <w:gridSpan w:val="2"/>
            <w:tcBorders>
              <w:top w:val="single" w:sz="4" w:space="0" w:color="auto"/>
              <w:left w:val="single" w:sz="18" w:space="0" w:color="auto"/>
              <w:bottom w:val="single" w:sz="4" w:space="0" w:color="auto"/>
            </w:tcBorders>
          </w:tcPr>
          <w:p w14:paraId="3D006783" w14:textId="77777777" w:rsidR="005C6278" w:rsidRDefault="005C6278" w:rsidP="005C6278">
            <w:pPr>
              <w:rPr>
                <w:lang w:val="en-AU"/>
              </w:rPr>
            </w:pPr>
            <w:r>
              <w:rPr>
                <w:lang w:val="en-AU"/>
              </w:rPr>
              <w:t>28/04/15</w:t>
            </w:r>
          </w:p>
        </w:tc>
        <w:tc>
          <w:tcPr>
            <w:tcW w:w="836" w:type="dxa"/>
            <w:tcBorders>
              <w:top w:val="single" w:sz="4" w:space="0" w:color="auto"/>
              <w:bottom w:val="single" w:sz="4" w:space="0" w:color="auto"/>
            </w:tcBorders>
          </w:tcPr>
          <w:p w14:paraId="538FD365" w14:textId="69CD5E0C"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4FADBC7B" w14:textId="77777777" w:rsidR="005C6278" w:rsidRDefault="005C6278" w:rsidP="005C6278">
            <w:pPr>
              <w:keepNext/>
              <w:jc w:val="center"/>
              <w:rPr>
                <w:lang w:val="en-AU"/>
              </w:rPr>
            </w:pPr>
            <w:r>
              <w:rPr>
                <w:lang w:val="en-AU"/>
              </w:rPr>
              <w:t>5.23.7</w:t>
            </w:r>
          </w:p>
        </w:tc>
        <w:tc>
          <w:tcPr>
            <w:tcW w:w="4802" w:type="dxa"/>
            <w:gridSpan w:val="2"/>
            <w:tcBorders>
              <w:top w:val="single" w:sz="4" w:space="0" w:color="auto"/>
              <w:bottom w:val="single" w:sz="4" w:space="0" w:color="auto"/>
              <w:right w:val="single" w:sz="18" w:space="0" w:color="auto"/>
            </w:tcBorders>
          </w:tcPr>
          <w:p w14:paraId="57249F03" w14:textId="77777777" w:rsidR="005C6278" w:rsidRDefault="005C6278" w:rsidP="005C6278">
            <w:pPr>
              <w:spacing w:before="20"/>
              <w:jc w:val="both"/>
              <w:rPr>
                <w:rFonts w:ascii="Arial" w:hAnsi="Arial" w:cs="Arial"/>
                <w:bCs/>
                <w:iCs/>
                <w:color w:val="000000"/>
              </w:rPr>
            </w:pPr>
            <w:r>
              <w:rPr>
                <w:rFonts w:ascii="Arial" w:hAnsi="Arial" w:cs="Arial"/>
                <w:bCs/>
                <w:iCs/>
                <w:color w:val="000000"/>
              </w:rPr>
              <w:t>Paragraph renumbered 5.23.8.</w:t>
            </w:r>
          </w:p>
        </w:tc>
      </w:tr>
      <w:tr w:rsidR="005C6278" w14:paraId="28097EF5" w14:textId="77777777" w:rsidTr="009B6A89">
        <w:tc>
          <w:tcPr>
            <w:tcW w:w="1261" w:type="dxa"/>
            <w:gridSpan w:val="2"/>
            <w:tcBorders>
              <w:top w:val="single" w:sz="4" w:space="0" w:color="auto"/>
              <w:left w:val="single" w:sz="18" w:space="0" w:color="auto"/>
              <w:bottom w:val="single" w:sz="4" w:space="0" w:color="auto"/>
            </w:tcBorders>
          </w:tcPr>
          <w:p w14:paraId="7FB000C6" w14:textId="77777777" w:rsidR="005C6278" w:rsidRDefault="005C6278" w:rsidP="005C6278">
            <w:pPr>
              <w:rPr>
                <w:lang w:val="en-AU"/>
              </w:rPr>
            </w:pPr>
            <w:r>
              <w:rPr>
                <w:lang w:val="en-AU"/>
              </w:rPr>
              <w:t>28/04/15</w:t>
            </w:r>
          </w:p>
        </w:tc>
        <w:tc>
          <w:tcPr>
            <w:tcW w:w="836" w:type="dxa"/>
            <w:tcBorders>
              <w:top w:val="single" w:sz="4" w:space="0" w:color="auto"/>
              <w:bottom w:val="single" w:sz="4" w:space="0" w:color="auto"/>
            </w:tcBorders>
          </w:tcPr>
          <w:p w14:paraId="1E1AAE9B" w14:textId="71E5AD36"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00A941C3" w14:textId="77777777" w:rsidR="005C6278" w:rsidRDefault="005C6278" w:rsidP="005C6278">
            <w:pPr>
              <w:keepNext/>
              <w:jc w:val="center"/>
              <w:rPr>
                <w:lang w:val="en-AU"/>
              </w:rPr>
            </w:pPr>
            <w:r>
              <w:rPr>
                <w:lang w:val="en-AU"/>
              </w:rPr>
              <w:t>5.23.8</w:t>
            </w:r>
          </w:p>
        </w:tc>
        <w:tc>
          <w:tcPr>
            <w:tcW w:w="4802" w:type="dxa"/>
            <w:gridSpan w:val="2"/>
            <w:tcBorders>
              <w:top w:val="single" w:sz="4" w:space="0" w:color="auto"/>
              <w:bottom w:val="single" w:sz="4" w:space="0" w:color="auto"/>
              <w:right w:val="single" w:sz="18" w:space="0" w:color="auto"/>
            </w:tcBorders>
          </w:tcPr>
          <w:p w14:paraId="784C73F5" w14:textId="77777777" w:rsidR="005C6278" w:rsidRDefault="005C6278" w:rsidP="005C6278">
            <w:pPr>
              <w:spacing w:before="20"/>
              <w:jc w:val="both"/>
              <w:rPr>
                <w:rFonts w:ascii="Arial" w:hAnsi="Arial" w:cs="Arial"/>
                <w:bCs/>
                <w:iCs/>
                <w:color w:val="000000"/>
              </w:rPr>
            </w:pPr>
            <w:r>
              <w:rPr>
                <w:rFonts w:ascii="Arial" w:hAnsi="Arial" w:cs="Arial"/>
                <w:bCs/>
                <w:iCs/>
                <w:color w:val="000000"/>
              </w:rPr>
              <w:t>Paragraph renumbered 5.23.9.</w:t>
            </w:r>
          </w:p>
        </w:tc>
      </w:tr>
      <w:tr w:rsidR="005C6278" w14:paraId="7B3BBB54" w14:textId="77777777" w:rsidTr="009B6A89">
        <w:tc>
          <w:tcPr>
            <w:tcW w:w="1261" w:type="dxa"/>
            <w:gridSpan w:val="2"/>
            <w:tcBorders>
              <w:top w:val="single" w:sz="4" w:space="0" w:color="auto"/>
              <w:left w:val="single" w:sz="18" w:space="0" w:color="auto"/>
              <w:bottom w:val="single" w:sz="4" w:space="0" w:color="auto"/>
            </w:tcBorders>
          </w:tcPr>
          <w:p w14:paraId="0F585340" w14:textId="77777777" w:rsidR="005C6278" w:rsidRDefault="005C6278" w:rsidP="005C6278">
            <w:pPr>
              <w:rPr>
                <w:lang w:val="en-AU"/>
              </w:rPr>
            </w:pPr>
            <w:r>
              <w:rPr>
                <w:lang w:val="en-AU"/>
              </w:rPr>
              <w:t>28/04/15</w:t>
            </w:r>
          </w:p>
        </w:tc>
        <w:tc>
          <w:tcPr>
            <w:tcW w:w="836" w:type="dxa"/>
            <w:tcBorders>
              <w:top w:val="single" w:sz="4" w:space="0" w:color="auto"/>
              <w:bottom w:val="single" w:sz="4" w:space="0" w:color="auto"/>
            </w:tcBorders>
          </w:tcPr>
          <w:p w14:paraId="4A7E7459" w14:textId="2014AAAA"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704259B7" w14:textId="77777777" w:rsidR="005C6278" w:rsidRDefault="005C6278" w:rsidP="005C6278">
            <w:pPr>
              <w:keepNext/>
              <w:jc w:val="center"/>
              <w:rPr>
                <w:lang w:val="en-AU"/>
              </w:rPr>
            </w:pPr>
            <w:r>
              <w:rPr>
                <w:lang w:val="en-AU"/>
              </w:rPr>
              <w:t>5.23.3</w:t>
            </w:r>
          </w:p>
        </w:tc>
        <w:tc>
          <w:tcPr>
            <w:tcW w:w="4802" w:type="dxa"/>
            <w:gridSpan w:val="2"/>
            <w:tcBorders>
              <w:top w:val="single" w:sz="4" w:space="0" w:color="auto"/>
              <w:bottom w:val="single" w:sz="4" w:space="0" w:color="auto"/>
              <w:right w:val="single" w:sz="18" w:space="0" w:color="auto"/>
            </w:tcBorders>
          </w:tcPr>
          <w:p w14:paraId="3C78A416" w14:textId="77777777" w:rsidR="005C6278" w:rsidRDefault="005C6278" w:rsidP="005C6278">
            <w:pPr>
              <w:jc w:val="both"/>
              <w:rPr>
                <w:rFonts w:ascii="Arial" w:hAnsi="Arial" w:cs="Arial"/>
                <w:bCs/>
                <w:iCs/>
                <w:color w:val="000000"/>
              </w:rPr>
            </w:pPr>
            <w:r>
              <w:rPr>
                <w:rFonts w:ascii="Arial" w:hAnsi="Arial" w:cs="Arial"/>
                <w:bCs/>
                <w:iCs/>
                <w:color w:val="000000"/>
              </w:rPr>
              <w:t xml:space="preserve">New paragraph entitled “The meaning of ‘sexually abusive behaviours’”.  Quotations from and discussion of </w:t>
            </w:r>
            <w:proofErr w:type="spellStart"/>
            <w:r w:rsidRPr="00524860">
              <w:rPr>
                <w:rFonts w:ascii="Arial" w:hAnsi="Arial" w:cs="Arial"/>
                <w:bCs/>
                <w:i/>
                <w:color w:val="000000"/>
              </w:rPr>
              <w:t>DoHHS</w:t>
            </w:r>
            <w:proofErr w:type="spellEnd"/>
            <w:r w:rsidRPr="00524860">
              <w:rPr>
                <w:rFonts w:ascii="Arial" w:hAnsi="Arial" w:cs="Arial"/>
                <w:bCs/>
                <w:i/>
                <w:color w:val="000000"/>
              </w:rPr>
              <w:t xml:space="preserve"> v J</w:t>
            </w:r>
            <w:r>
              <w:rPr>
                <w:rFonts w:ascii="Arial" w:hAnsi="Arial" w:cs="Arial"/>
                <w:bCs/>
                <w:color w:val="000000"/>
              </w:rPr>
              <w:t xml:space="preserve"> [2015] </w:t>
            </w:r>
            <w:proofErr w:type="spellStart"/>
            <w:r>
              <w:rPr>
                <w:rFonts w:ascii="Arial" w:hAnsi="Arial" w:cs="Arial"/>
                <w:bCs/>
                <w:color w:val="000000"/>
              </w:rPr>
              <w:t>VChC</w:t>
            </w:r>
            <w:proofErr w:type="spellEnd"/>
            <w:r>
              <w:rPr>
                <w:rFonts w:ascii="Arial" w:hAnsi="Arial" w:cs="Arial"/>
                <w:bCs/>
                <w:color w:val="000000"/>
              </w:rPr>
              <w:t xml:space="preserve"> 1</w:t>
            </w:r>
            <w:r>
              <w:rPr>
                <w:rFonts w:ascii="Arial" w:hAnsi="Arial" w:cs="Arial"/>
                <w:bCs/>
                <w:iCs/>
                <w:color w:val="000000"/>
              </w:rPr>
              <w:t>.</w:t>
            </w:r>
          </w:p>
        </w:tc>
      </w:tr>
      <w:tr w:rsidR="005C6278" w14:paraId="627B45BB" w14:textId="77777777" w:rsidTr="009B6A89">
        <w:tc>
          <w:tcPr>
            <w:tcW w:w="1261" w:type="dxa"/>
            <w:gridSpan w:val="2"/>
            <w:tcBorders>
              <w:top w:val="single" w:sz="4" w:space="0" w:color="auto"/>
              <w:left w:val="single" w:sz="18" w:space="0" w:color="auto"/>
              <w:bottom w:val="single" w:sz="4" w:space="0" w:color="auto"/>
            </w:tcBorders>
          </w:tcPr>
          <w:p w14:paraId="3D8E6F77" w14:textId="77777777" w:rsidR="005C6278" w:rsidRDefault="005C6278" w:rsidP="005C6278">
            <w:pPr>
              <w:rPr>
                <w:lang w:val="en-AU"/>
              </w:rPr>
            </w:pPr>
            <w:r>
              <w:rPr>
                <w:lang w:val="en-AU"/>
              </w:rPr>
              <w:t>27/04/15</w:t>
            </w:r>
          </w:p>
        </w:tc>
        <w:tc>
          <w:tcPr>
            <w:tcW w:w="836" w:type="dxa"/>
            <w:tcBorders>
              <w:top w:val="single" w:sz="4" w:space="0" w:color="auto"/>
              <w:bottom w:val="single" w:sz="4" w:space="0" w:color="auto"/>
            </w:tcBorders>
          </w:tcPr>
          <w:p w14:paraId="1C56FC14" w14:textId="6D969D5A"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5011488E" w14:textId="77777777" w:rsidR="005C6278" w:rsidRDefault="005C6278" w:rsidP="005C6278">
            <w:pPr>
              <w:keepNext/>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42195FC1" w14:textId="77777777" w:rsidR="005C6278" w:rsidRDefault="005C6278" w:rsidP="005C6278">
            <w:pPr>
              <w:keepNext/>
              <w:spacing w:before="20"/>
              <w:jc w:val="both"/>
              <w:rPr>
                <w:rFonts w:ascii="Arial" w:hAnsi="Arial" w:cs="Arial"/>
                <w:bCs/>
              </w:rPr>
            </w:pPr>
            <w:r>
              <w:rPr>
                <w:rFonts w:ascii="Arial" w:hAnsi="Arial" w:cs="Arial"/>
                <w:bCs/>
              </w:rPr>
              <w:t xml:space="preserve">Reference to new case of </w:t>
            </w:r>
            <w:r w:rsidRPr="00FD64E6">
              <w:rPr>
                <w:rFonts w:ascii="Arial" w:hAnsi="Arial" w:cs="Arial"/>
                <w:bCs/>
                <w:i/>
              </w:rPr>
              <w:t>C v Children’s Court of Victoria &amp; Anor</w:t>
            </w:r>
            <w:r>
              <w:rPr>
                <w:rFonts w:ascii="Arial" w:hAnsi="Arial" w:cs="Arial"/>
                <w:bCs/>
              </w:rPr>
              <w:t xml:space="preserve"> [2015] VSC 45.</w:t>
            </w:r>
          </w:p>
        </w:tc>
      </w:tr>
      <w:tr w:rsidR="005C6278" w14:paraId="73BC71EA" w14:textId="77777777" w:rsidTr="009B6A89">
        <w:tc>
          <w:tcPr>
            <w:tcW w:w="1261" w:type="dxa"/>
            <w:gridSpan w:val="2"/>
            <w:tcBorders>
              <w:top w:val="single" w:sz="4" w:space="0" w:color="auto"/>
              <w:left w:val="single" w:sz="18" w:space="0" w:color="auto"/>
              <w:bottom w:val="single" w:sz="4" w:space="0" w:color="auto"/>
            </w:tcBorders>
          </w:tcPr>
          <w:p w14:paraId="2E2EEFE0" w14:textId="77777777" w:rsidR="005C6278" w:rsidRDefault="005C6278" w:rsidP="005C6278">
            <w:pPr>
              <w:rPr>
                <w:lang w:val="en-AU"/>
              </w:rPr>
            </w:pPr>
            <w:r>
              <w:rPr>
                <w:lang w:val="en-AU"/>
              </w:rPr>
              <w:t>27/04/15</w:t>
            </w:r>
          </w:p>
        </w:tc>
        <w:tc>
          <w:tcPr>
            <w:tcW w:w="836" w:type="dxa"/>
            <w:tcBorders>
              <w:top w:val="single" w:sz="4" w:space="0" w:color="auto"/>
              <w:bottom w:val="single" w:sz="4" w:space="0" w:color="auto"/>
            </w:tcBorders>
          </w:tcPr>
          <w:p w14:paraId="59B52F27" w14:textId="3D89B1F7"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16DECFA6" w14:textId="77777777" w:rsidR="005C6278" w:rsidRDefault="005C6278" w:rsidP="005C6278">
            <w:pPr>
              <w:keepNext/>
              <w:jc w:val="center"/>
              <w:rPr>
                <w:lang w:val="en-AU"/>
              </w:rPr>
            </w:pPr>
            <w:r>
              <w:rPr>
                <w:lang w:val="en-AU"/>
              </w:rPr>
              <w:t>10.2.5</w:t>
            </w:r>
          </w:p>
        </w:tc>
        <w:tc>
          <w:tcPr>
            <w:tcW w:w="4802" w:type="dxa"/>
            <w:gridSpan w:val="2"/>
            <w:tcBorders>
              <w:top w:val="single" w:sz="4" w:space="0" w:color="auto"/>
              <w:bottom w:val="single" w:sz="4" w:space="0" w:color="auto"/>
              <w:right w:val="single" w:sz="18" w:space="0" w:color="auto"/>
            </w:tcBorders>
          </w:tcPr>
          <w:p w14:paraId="7CD0DD08" w14:textId="77777777" w:rsidR="005C6278" w:rsidRPr="00FD64E6" w:rsidRDefault="005C6278" w:rsidP="005C6278">
            <w:pPr>
              <w:keepNext/>
              <w:spacing w:before="20"/>
              <w:jc w:val="both"/>
              <w:rPr>
                <w:rFonts w:ascii="Arial" w:hAnsi="Arial" w:cs="Arial"/>
                <w:bCs/>
                <w:color w:val="000000"/>
              </w:rPr>
            </w:pPr>
            <w:r w:rsidRPr="00FD64E6">
              <w:rPr>
                <w:rFonts w:ascii="Arial" w:hAnsi="Arial" w:cs="Arial"/>
                <w:bCs/>
                <w:color w:val="000000"/>
              </w:rPr>
              <w:t xml:space="preserve">Reference to new case of </w:t>
            </w:r>
            <w:r w:rsidRPr="00FD64E6">
              <w:rPr>
                <w:rFonts w:ascii="Arial" w:hAnsi="Arial" w:cs="Arial"/>
                <w:i/>
                <w:color w:val="000000"/>
              </w:rPr>
              <w:t>Gild v Magistrates’ Court of Victoria</w:t>
            </w:r>
            <w:r w:rsidRPr="00FD64E6">
              <w:rPr>
                <w:rFonts w:ascii="Arial" w:hAnsi="Arial" w:cs="Arial"/>
                <w:color w:val="000000"/>
              </w:rPr>
              <w:t xml:space="preserve"> [2015] VSC 84</w:t>
            </w:r>
            <w:r w:rsidRPr="00FD64E6">
              <w:rPr>
                <w:rFonts w:ascii="Arial" w:hAnsi="Arial" w:cs="Arial"/>
                <w:bCs/>
                <w:color w:val="000000"/>
              </w:rPr>
              <w:t>.</w:t>
            </w:r>
          </w:p>
        </w:tc>
      </w:tr>
      <w:tr w:rsidR="005C6278" w14:paraId="78A6C6F6" w14:textId="77777777" w:rsidTr="009B6A89">
        <w:tc>
          <w:tcPr>
            <w:tcW w:w="1261" w:type="dxa"/>
            <w:gridSpan w:val="2"/>
            <w:tcBorders>
              <w:top w:val="single" w:sz="4" w:space="0" w:color="auto"/>
              <w:left w:val="single" w:sz="18" w:space="0" w:color="auto"/>
              <w:bottom w:val="single" w:sz="4" w:space="0" w:color="auto"/>
            </w:tcBorders>
          </w:tcPr>
          <w:p w14:paraId="1F6B2182" w14:textId="77777777" w:rsidR="005C6278" w:rsidRDefault="005C6278" w:rsidP="005C6278">
            <w:pPr>
              <w:rPr>
                <w:lang w:val="en-AU"/>
              </w:rPr>
            </w:pPr>
            <w:r>
              <w:rPr>
                <w:lang w:val="en-AU"/>
              </w:rPr>
              <w:t>26/03/15</w:t>
            </w:r>
          </w:p>
        </w:tc>
        <w:tc>
          <w:tcPr>
            <w:tcW w:w="836" w:type="dxa"/>
            <w:tcBorders>
              <w:top w:val="single" w:sz="4" w:space="0" w:color="auto"/>
              <w:bottom w:val="single" w:sz="4" w:space="0" w:color="auto"/>
            </w:tcBorders>
          </w:tcPr>
          <w:p w14:paraId="6BF149AC" w14:textId="6C7D81B3"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22A43656" w14:textId="77777777" w:rsidR="005C6278" w:rsidRDefault="005C6278" w:rsidP="005C6278">
            <w:pPr>
              <w:keepNext/>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10C5359F" w14:textId="77777777" w:rsidR="005C6278" w:rsidRDefault="005C6278" w:rsidP="005C6278">
            <w:pPr>
              <w:keepNext/>
              <w:spacing w:before="20"/>
              <w:jc w:val="both"/>
              <w:rPr>
                <w:rFonts w:ascii="Arial" w:hAnsi="Arial" w:cs="Arial"/>
                <w:bCs/>
              </w:rPr>
            </w:pPr>
            <w:r>
              <w:rPr>
                <w:rFonts w:ascii="Arial" w:hAnsi="Arial" w:cs="Arial"/>
                <w:bCs/>
              </w:rPr>
              <w:t>New Practice Direction No.2 of 2015 added.</w:t>
            </w:r>
          </w:p>
        </w:tc>
      </w:tr>
      <w:tr w:rsidR="005C6278" w14:paraId="55C80045" w14:textId="77777777" w:rsidTr="009B6A89">
        <w:tc>
          <w:tcPr>
            <w:tcW w:w="1261" w:type="dxa"/>
            <w:gridSpan w:val="2"/>
            <w:tcBorders>
              <w:top w:val="single" w:sz="4" w:space="0" w:color="auto"/>
              <w:left w:val="single" w:sz="18" w:space="0" w:color="auto"/>
              <w:bottom w:val="single" w:sz="4" w:space="0" w:color="auto"/>
            </w:tcBorders>
          </w:tcPr>
          <w:p w14:paraId="312BC008" w14:textId="77777777" w:rsidR="005C6278" w:rsidRDefault="005C6278" w:rsidP="005C6278">
            <w:pPr>
              <w:rPr>
                <w:lang w:val="en-AU"/>
              </w:rPr>
            </w:pPr>
            <w:r>
              <w:rPr>
                <w:lang w:val="en-AU"/>
              </w:rPr>
              <w:t>19/03/15</w:t>
            </w:r>
          </w:p>
        </w:tc>
        <w:tc>
          <w:tcPr>
            <w:tcW w:w="836" w:type="dxa"/>
            <w:tcBorders>
              <w:top w:val="single" w:sz="4" w:space="0" w:color="auto"/>
              <w:bottom w:val="single" w:sz="4" w:space="0" w:color="auto"/>
            </w:tcBorders>
          </w:tcPr>
          <w:p w14:paraId="7672C5B3" w14:textId="73092E41"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2C175937" w14:textId="77777777" w:rsidR="005C6278" w:rsidRDefault="005C6278" w:rsidP="005C6278">
            <w:pPr>
              <w:keepNext/>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16C6701F" w14:textId="77777777" w:rsidR="005C6278" w:rsidRDefault="005C6278" w:rsidP="005C6278">
            <w:pPr>
              <w:keepNext/>
              <w:spacing w:before="20"/>
              <w:jc w:val="both"/>
              <w:rPr>
                <w:rFonts w:ascii="Arial" w:hAnsi="Arial" w:cs="Arial"/>
                <w:bCs/>
              </w:rPr>
            </w:pPr>
            <w:r>
              <w:rPr>
                <w:rFonts w:ascii="Arial" w:hAnsi="Arial" w:cs="Arial"/>
                <w:bCs/>
              </w:rPr>
              <w:t>New Practice Direction No.1 of 2015 added.</w:t>
            </w:r>
          </w:p>
        </w:tc>
      </w:tr>
      <w:tr w:rsidR="005C6278" w14:paraId="26494F8D" w14:textId="77777777" w:rsidTr="009B6A89">
        <w:tc>
          <w:tcPr>
            <w:tcW w:w="1261" w:type="dxa"/>
            <w:gridSpan w:val="2"/>
            <w:tcBorders>
              <w:top w:val="single" w:sz="4" w:space="0" w:color="auto"/>
              <w:left w:val="single" w:sz="18" w:space="0" w:color="auto"/>
              <w:bottom w:val="single" w:sz="4" w:space="0" w:color="auto"/>
            </w:tcBorders>
          </w:tcPr>
          <w:p w14:paraId="74BF3AF1" w14:textId="77777777" w:rsidR="005C6278" w:rsidRDefault="005C6278" w:rsidP="005C6278">
            <w:pPr>
              <w:rPr>
                <w:lang w:val="en-AU"/>
              </w:rPr>
            </w:pPr>
            <w:r>
              <w:rPr>
                <w:lang w:val="en-AU"/>
              </w:rPr>
              <w:t>19/03/15</w:t>
            </w:r>
          </w:p>
        </w:tc>
        <w:tc>
          <w:tcPr>
            <w:tcW w:w="836" w:type="dxa"/>
            <w:tcBorders>
              <w:top w:val="single" w:sz="4" w:space="0" w:color="auto"/>
              <w:bottom w:val="single" w:sz="4" w:space="0" w:color="auto"/>
            </w:tcBorders>
          </w:tcPr>
          <w:p w14:paraId="6745349F" w14:textId="3E740191"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6500A861" w14:textId="77777777" w:rsidR="005C6278" w:rsidRDefault="005C6278" w:rsidP="005C6278">
            <w:pPr>
              <w:keepNext/>
              <w:jc w:val="center"/>
              <w:rPr>
                <w:lang w:val="en-AU"/>
              </w:rPr>
            </w:pPr>
            <w:r>
              <w:rPr>
                <w:lang w:val="en-AU"/>
              </w:rPr>
              <w:t>2.2, 2.4</w:t>
            </w:r>
          </w:p>
        </w:tc>
        <w:tc>
          <w:tcPr>
            <w:tcW w:w="4802" w:type="dxa"/>
            <w:gridSpan w:val="2"/>
            <w:tcBorders>
              <w:top w:val="single" w:sz="4" w:space="0" w:color="auto"/>
              <w:bottom w:val="single" w:sz="4" w:space="0" w:color="auto"/>
              <w:right w:val="single" w:sz="18" w:space="0" w:color="auto"/>
            </w:tcBorders>
          </w:tcPr>
          <w:p w14:paraId="65486B4D" w14:textId="77777777" w:rsidR="005C6278" w:rsidRDefault="005C6278" w:rsidP="005C6278">
            <w:pPr>
              <w:keepNext/>
              <w:spacing w:before="20"/>
              <w:jc w:val="both"/>
              <w:rPr>
                <w:rFonts w:ascii="Arial" w:hAnsi="Arial" w:cs="Arial"/>
                <w:bCs/>
              </w:rPr>
            </w:pPr>
            <w:r>
              <w:rPr>
                <w:rFonts w:ascii="Arial" w:hAnsi="Arial" w:cs="Arial"/>
                <w:bCs/>
              </w:rPr>
              <w:t>Addition of statutory material on judicial registrars.</w:t>
            </w:r>
          </w:p>
        </w:tc>
      </w:tr>
      <w:tr w:rsidR="005C6278" w14:paraId="6987FDA9" w14:textId="77777777" w:rsidTr="009B6A89">
        <w:tc>
          <w:tcPr>
            <w:tcW w:w="1261" w:type="dxa"/>
            <w:gridSpan w:val="2"/>
            <w:tcBorders>
              <w:top w:val="single" w:sz="4" w:space="0" w:color="auto"/>
              <w:left w:val="single" w:sz="18" w:space="0" w:color="auto"/>
              <w:bottom w:val="single" w:sz="4" w:space="0" w:color="auto"/>
            </w:tcBorders>
          </w:tcPr>
          <w:p w14:paraId="657DA13F" w14:textId="77777777" w:rsidR="005C6278" w:rsidRDefault="005C6278" w:rsidP="005C6278">
            <w:pPr>
              <w:rPr>
                <w:lang w:val="en-AU"/>
              </w:rPr>
            </w:pPr>
            <w:r>
              <w:rPr>
                <w:lang w:val="en-AU"/>
              </w:rPr>
              <w:t>19/03/15</w:t>
            </w:r>
          </w:p>
        </w:tc>
        <w:tc>
          <w:tcPr>
            <w:tcW w:w="836" w:type="dxa"/>
            <w:tcBorders>
              <w:top w:val="single" w:sz="4" w:space="0" w:color="auto"/>
              <w:bottom w:val="single" w:sz="4" w:space="0" w:color="auto"/>
            </w:tcBorders>
          </w:tcPr>
          <w:p w14:paraId="1F9FE39A" w14:textId="03E4D8DD"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53EB4C22" w14:textId="77777777" w:rsidR="005C6278" w:rsidRDefault="005C6278" w:rsidP="005C6278">
            <w:pPr>
              <w:keepNext/>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04D48F3E" w14:textId="77777777" w:rsidR="005C6278" w:rsidRDefault="005C6278" w:rsidP="005C6278">
            <w:pPr>
              <w:keepNext/>
              <w:spacing w:before="20"/>
              <w:jc w:val="both"/>
              <w:rPr>
                <w:rFonts w:ascii="Arial" w:hAnsi="Arial" w:cs="Arial"/>
                <w:bCs/>
              </w:rPr>
            </w:pPr>
            <w:r>
              <w:rPr>
                <w:rFonts w:ascii="Arial" w:hAnsi="Arial" w:cs="Arial"/>
                <w:bCs/>
              </w:rPr>
              <w:t xml:space="preserve">Updating of material on the Organization of the Children’s Court at </w:t>
            </w:r>
            <w:smartTag w:uri="urn:schemas-microsoft-com:office:smarttags" w:element="City">
              <w:smartTag w:uri="urn:schemas-microsoft-com:office:smarttags" w:element="place">
                <w:r>
                  <w:rPr>
                    <w:rFonts w:ascii="Arial" w:hAnsi="Arial" w:cs="Arial"/>
                    <w:bCs/>
                  </w:rPr>
                  <w:t>Melbourne</w:t>
                </w:r>
              </w:smartTag>
            </w:smartTag>
            <w:r>
              <w:rPr>
                <w:rFonts w:ascii="Arial" w:hAnsi="Arial" w:cs="Arial"/>
                <w:bCs/>
              </w:rPr>
              <w:t>.</w:t>
            </w:r>
          </w:p>
        </w:tc>
      </w:tr>
      <w:tr w:rsidR="005C6278" w14:paraId="7EB43D31" w14:textId="77777777" w:rsidTr="009B6A89">
        <w:tc>
          <w:tcPr>
            <w:tcW w:w="1261" w:type="dxa"/>
            <w:gridSpan w:val="2"/>
            <w:tcBorders>
              <w:top w:val="single" w:sz="4" w:space="0" w:color="auto"/>
              <w:left w:val="single" w:sz="18" w:space="0" w:color="auto"/>
              <w:bottom w:val="single" w:sz="4" w:space="0" w:color="auto"/>
            </w:tcBorders>
          </w:tcPr>
          <w:p w14:paraId="211B28D1" w14:textId="77777777" w:rsidR="005C6278" w:rsidRDefault="005C6278" w:rsidP="005C6278">
            <w:pPr>
              <w:rPr>
                <w:lang w:val="en-AU"/>
              </w:rPr>
            </w:pPr>
            <w:r>
              <w:rPr>
                <w:lang w:val="en-AU"/>
              </w:rPr>
              <w:t>19/03/15</w:t>
            </w:r>
          </w:p>
        </w:tc>
        <w:tc>
          <w:tcPr>
            <w:tcW w:w="836" w:type="dxa"/>
            <w:tcBorders>
              <w:top w:val="single" w:sz="4" w:space="0" w:color="auto"/>
              <w:bottom w:val="single" w:sz="4" w:space="0" w:color="auto"/>
            </w:tcBorders>
          </w:tcPr>
          <w:p w14:paraId="29F9AD66" w14:textId="72C0E696"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6A7DE2DE" w14:textId="77777777" w:rsidR="005C6278" w:rsidRDefault="005C6278" w:rsidP="005C6278">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7A753D0E" w14:textId="77777777" w:rsidR="005C6278" w:rsidRDefault="005C6278" w:rsidP="005C6278">
            <w:pPr>
              <w:keepNext/>
              <w:spacing w:before="20"/>
              <w:jc w:val="both"/>
              <w:rPr>
                <w:rFonts w:ascii="Arial" w:hAnsi="Arial" w:cs="Arial"/>
                <w:bCs/>
              </w:rPr>
            </w:pPr>
            <w:r>
              <w:rPr>
                <w:rFonts w:ascii="Arial" w:hAnsi="Arial" w:cs="Arial"/>
                <w:bCs/>
              </w:rPr>
              <w:t xml:space="preserve">Removal of reference to </w:t>
            </w:r>
            <w:smartTag w:uri="urn:schemas-microsoft-com:office:smarttags" w:element="Street">
              <w:smartTag w:uri="urn:schemas-microsoft-com:office:smarttags" w:element="address">
                <w:r>
                  <w:rPr>
                    <w:rFonts w:ascii="Arial" w:hAnsi="Arial" w:cs="Arial"/>
                    <w:bCs/>
                  </w:rPr>
                  <w:t>Moe Court</w:t>
                </w:r>
              </w:smartTag>
            </w:smartTag>
            <w:r>
              <w:rPr>
                <w:rFonts w:ascii="Arial" w:hAnsi="Arial" w:cs="Arial"/>
                <w:bCs/>
              </w:rPr>
              <w:t xml:space="preserve"> which is now completely closed.</w:t>
            </w:r>
          </w:p>
        </w:tc>
      </w:tr>
      <w:tr w:rsidR="005C6278" w14:paraId="31FB2473" w14:textId="77777777" w:rsidTr="009B6A89">
        <w:tc>
          <w:tcPr>
            <w:tcW w:w="1261" w:type="dxa"/>
            <w:gridSpan w:val="2"/>
            <w:tcBorders>
              <w:top w:val="single" w:sz="4" w:space="0" w:color="auto"/>
              <w:left w:val="single" w:sz="18" w:space="0" w:color="auto"/>
              <w:bottom w:val="single" w:sz="4" w:space="0" w:color="auto"/>
            </w:tcBorders>
          </w:tcPr>
          <w:p w14:paraId="639C6B6C" w14:textId="77777777" w:rsidR="005C6278" w:rsidRDefault="005C6278" w:rsidP="005C6278">
            <w:pPr>
              <w:rPr>
                <w:lang w:val="en-AU"/>
              </w:rPr>
            </w:pPr>
            <w:r>
              <w:rPr>
                <w:lang w:val="en-AU"/>
              </w:rPr>
              <w:t>19/03/15</w:t>
            </w:r>
          </w:p>
        </w:tc>
        <w:tc>
          <w:tcPr>
            <w:tcW w:w="836" w:type="dxa"/>
            <w:tcBorders>
              <w:top w:val="single" w:sz="4" w:space="0" w:color="auto"/>
              <w:bottom w:val="single" w:sz="4" w:space="0" w:color="auto"/>
            </w:tcBorders>
          </w:tcPr>
          <w:p w14:paraId="02D1FA5C" w14:textId="55FC8258"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4C7E5305" w14:textId="77777777" w:rsidR="005C6278" w:rsidRDefault="005C6278" w:rsidP="005C6278">
            <w:pPr>
              <w:keepNext/>
              <w:jc w:val="center"/>
              <w:rPr>
                <w:lang w:val="en-AU"/>
              </w:rPr>
            </w:pPr>
            <w:r>
              <w:rPr>
                <w:lang w:val="en-AU"/>
              </w:rPr>
              <w:t>2.9</w:t>
            </w:r>
          </w:p>
        </w:tc>
        <w:tc>
          <w:tcPr>
            <w:tcW w:w="4802" w:type="dxa"/>
            <w:gridSpan w:val="2"/>
            <w:tcBorders>
              <w:top w:val="single" w:sz="4" w:space="0" w:color="auto"/>
              <w:bottom w:val="single" w:sz="4" w:space="0" w:color="auto"/>
              <w:right w:val="single" w:sz="18" w:space="0" w:color="auto"/>
            </w:tcBorders>
          </w:tcPr>
          <w:p w14:paraId="2543B81E" w14:textId="77777777" w:rsidR="005C6278" w:rsidRDefault="005C6278" w:rsidP="005C6278">
            <w:pPr>
              <w:keepNext/>
              <w:spacing w:before="20"/>
              <w:jc w:val="both"/>
              <w:rPr>
                <w:rFonts w:ascii="Arial" w:hAnsi="Arial" w:cs="Arial"/>
                <w:bCs/>
              </w:rPr>
            </w:pPr>
            <w:r>
              <w:rPr>
                <w:rFonts w:ascii="Arial" w:hAnsi="Arial" w:cs="Arial"/>
                <w:bCs/>
              </w:rPr>
              <w:t>Updated to reflect the provisions of the Honorary Justices Act 2014 (Vic).</w:t>
            </w:r>
          </w:p>
        </w:tc>
      </w:tr>
      <w:tr w:rsidR="005C6278" w14:paraId="56A60365" w14:textId="77777777" w:rsidTr="009B6A89">
        <w:tc>
          <w:tcPr>
            <w:tcW w:w="1261" w:type="dxa"/>
            <w:gridSpan w:val="2"/>
            <w:tcBorders>
              <w:top w:val="single" w:sz="4" w:space="0" w:color="auto"/>
              <w:left w:val="single" w:sz="18" w:space="0" w:color="auto"/>
              <w:bottom w:val="single" w:sz="4" w:space="0" w:color="auto"/>
            </w:tcBorders>
          </w:tcPr>
          <w:p w14:paraId="0AB2298C" w14:textId="77777777" w:rsidR="005C6278" w:rsidRDefault="005C6278" w:rsidP="005C6278">
            <w:pPr>
              <w:rPr>
                <w:lang w:val="en-AU"/>
              </w:rPr>
            </w:pPr>
            <w:r>
              <w:rPr>
                <w:lang w:val="en-AU"/>
              </w:rPr>
              <w:t>19/03/15</w:t>
            </w:r>
          </w:p>
        </w:tc>
        <w:tc>
          <w:tcPr>
            <w:tcW w:w="836" w:type="dxa"/>
            <w:tcBorders>
              <w:top w:val="single" w:sz="4" w:space="0" w:color="auto"/>
              <w:bottom w:val="single" w:sz="4" w:space="0" w:color="auto"/>
            </w:tcBorders>
          </w:tcPr>
          <w:p w14:paraId="6FF08432" w14:textId="405B150A"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790C7609" w14:textId="77777777" w:rsidR="005C6278" w:rsidRDefault="005C6278" w:rsidP="005C6278">
            <w:pPr>
              <w:keepNext/>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6E192B7B" w14:textId="77777777" w:rsidR="005C6278" w:rsidRDefault="005C6278" w:rsidP="005C6278">
            <w:pPr>
              <w:keepNext/>
              <w:spacing w:before="20"/>
              <w:jc w:val="both"/>
              <w:rPr>
                <w:rFonts w:ascii="Arial" w:hAnsi="Arial" w:cs="Arial"/>
                <w:bCs/>
              </w:rPr>
            </w:pPr>
            <w:r w:rsidRPr="00793ACF">
              <w:rPr>
                <w:rFonts w:ascii="Arial" w:hAnsi="Arial" w:cs="Arial"/>
                <w:color w:val="000000"/>
              </w:rPr>
              <w:t xml:space="preserve">Added reference to new case of </w:t>
            </w:r>
            <w:r w:rsidRPr="001F4A69">
              <w:rPr>
                <w:rFonts w:ascii="Arial" w:hAnsi="Arial" w:cs="Arial"/>
                <w:i/>
                <w:color w:val="000000"/>
              </w:rPr>
              <w:t>Vinton v Sim (No.2)</w:t>
            </w:r>
            <w:r>
              <w:rPr>
                <w:rFonts w:ascii="Arial" w:hAnsi="Arial" w:cs="Arial"/>
                <w:color w:val="000000"/>
              </w:rPr>
              <w:t xml:space="preserve"> [2015] VSC 79.</w:t>
            </w:r>
          </w:p>
        </w:tc>
      </w:tr>
      <w:tr w:rsidR="005C6278" w14:paraId="094AA493" w14:textId="77777777" w:rsidTr="009B6A89">
        <w:tc>
          <w:tcPr>
            <w:tcW w:w="1261" w:type="dxa"/>
            <w:gridSpan w:val="2"/>
            <w:tcBorders>
              <w:top w:val="single" w:sz="4" w:space="0" w:color="auto"/>
              <w:left w:val="single" w:sz="18" w:space="0" w:color="auto"/>
              <w:bottom w:val="single" w:sz="4" w:space="0" w:color="auto"/>
            </w:tcBorders>
          </w:tcPr>
          <w:p w14:paraId="39DD2151" w14:textId="77777777" w:rsidR="005C6278" w:rsidRDefault="005C6278" w:rsidP="005C6278">
            <w:pPr>
              <w:keepNext/>
              <w:keepLines/>
              <w:rPr>
                <w:lang w:val="en-AU"/>
              </w:rPr>
            </w:pPr>
            <w:r>
              <w:rPr>
                <w:lang w:val="en-AU"/>
              </w:rPr>
              <w:t>19/03/15</w:t>
            </w:r>
          </w:p>
        </w:tc>
        <w:tc>
          <w:tcPr>
            <w:tcW w:w="836" w:type="dxa"/>
            <w:tcBorders>
              <w:top w:val="single" w:sz="4" w:space="0" w:color="auto"/>
              <w:bottom w:val="single" w:sz="4" w:space="0" w:color="auto"/>
            </w:tcBorders>
          </w:tcPr>
          <w:p w14:paraId="73540248" w14:textId="03A66D94" w:rsidR="005C6278" w:rsidRDefault="005C6278" w:rsidP="005C6278">
            <w:pPr>
              <w:keepNext/>
              <w:keepLines/>
              <w:jc w:val="center"/>
              <w:rPr>
                <w:lang w:val="en-AU"/>
              </w:rPr>
            </w:pPr>
            <w:r>
              <w:rPr>
                <w:lang w:val="en-AU"/>
              </w:rPr>
              <w:t>6</w:t>
            </w:r>
          </w:p>
        </w:tc>
        <w:tc>
          <w:tcPr>
            <w:tcW w:w="1439" w:type="dxa"/>
            <w:tcBorders>
              <w:top w:val="single" w:sz="4" w:space="0" w:color="auto"/>
              <w:bottom w:val="single" w:sz="4" w:space="0" w:color="auto"/>
            </w:tcBorders>
          </w:tcPr>
          <w:p w14:paraId="78E86689" w14:textId="77777777" w:rsidR="005C6278" w:rsidRDefault="005C6278" w:rsidP="005C6278">
            <w:pPr>
              <w:keepNext/>
              <w:keepLines/>
              <w:jc w:val="center"/>
              <w:rPr>
                <w:lang w:val="en-AU"/>
              </w:rPr>
            </w:pPr>
            <w:r>
              <w:rPr>
                <w:lang w:val="en-AU"/>
              </w:rPr>
              <w:t>6FV.13.1</w:t>
            </w:r>
          </w:p>
        </w:tc>
        <w:tc>
          <w:tcPr>
            <w:tcW w:w="4802" w:type="dxa"/>
            <w:gridSpan w:val="2"/>
            <w:tcBorders>
              <w:top w:val="single" w:sz="4" w:space="0" w:color="auto"/>
              <w:bottom w:val="single" w:sz="4" w:space="0" w:color="auto"/>
              <w:right w:val="single" w:sz="18" w:space="0" w:color="auto"/>
            </w:tcBorders>
          </w:tcPr>
          <w:p w14:paraId="06B282A5" w14:textId="77777777" w:rsidR="005C6278" w:rsidRDefault="005C6278" w:rsidP="005C6278">
            <w:pPr>
              <w:keepNext/>
              <w:keepLines/>
              <w:spacing w:before="20"/>
              <w:jc w:val="both"/>
              <w:rPr>
                <w:rFonts w:ascii="Arial" w:hAnsi="Arial" w:cs="Arial"/>
                <w:bCs/>
              </w:rPr>
            </w:pPr>
            <w:r>
              <w:rPr>
                <w:rFonts w:ascii="Arial" w:hAnsi="Arial" w:cs="Arial"/>
                <w:bCs/>
              </w:rPr>
              <w:t xml:space="preserve">Additional reference to judgment of Bell J in </w:t>
            </w:r>
            <w:r w:rsidRPr="004572ED">
              <w:rPr>
                <w:rFonts w:ascii="Arial" w:hAnsi="Arial" w:cs="Arial"/>
                <w:bCs/>
                <w:i/>
              </w:rPr>
              <w:t>AA v BB</w:t>
            </w:r>
            <w:r>
              <w:rPr>
                <w:rFonts w:ascii="Arial" w:hAnsi="Arial" w:cs="Arial"/>
                <w:bCs/>
              </w:rPr>
              <w:t xml:space="preserve"> [2013] VSC 120.</w:t>
            </w:r>
          </w:p>
        </w:tc>
      </w:tr>
      <w:tr w:rsidR="005C6278" w14:paraId="00F7989F" w14:textId="77777777" w:rsidTr="009B6A89">
        <w:tc>
          <w:tcPr>
            <w:tcW w:w="1261" w:type="dxa"/>
            <w:gridSpan w:val="2"/>
            <w:tcBorders>
              <w:top w:val="single" w:sz="4" w:space="0" w:color="auto"/>
              <w:left w:val="single" w:sz="18" w:space="0" w:color="auto"/>
              <w:bottom w:val="single" w:sz="4" w:space="0" w:color="auto"/>
            </w:tcBorders>
          </w:tcPr>
          <w:p w14:paraId="0F984A76" w14:textId="77777777" w:rsidR="005C6278" w:rsidRDefault="005C6278" w:rsidP="005C6278">
            <w:pPr>
              <w:rPr>
                <w:lang w:val="en-AU"/>
              </w:rPr>
            </w:pPr>
            <w:r>
              <w:rPr>
                <w:lang w:val="en-AU"/>
              </w:rPr>
              <w:t>19/03/15</w:t>
            </w:r>
          </w:p>
        </w:tc>
        <w:tc>
          <w:tcPr>
            <w:tcW w:w="836" w:type="dxa"/>
            <w:tcBorders>
              <w:top w:val="single" w:sz="4" w:space="0" w:color="auto"/>
              <w:bottom w:val="single" w:sz="4" w:space="0" w:color="auto"/>
            </w:tcBorders>
          </w:tcPr>
          <w:p w14:paraId="606D470A" w14:textId="3357F92D"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5B4B30FC" w14:textId="77777777" w:rsidR="005C6278" w:rsidRDefault="005C6278" w:rsidP="005C6278">
            <w:pPr>
              <w:keepNext/>
              <w:jc w:val="center"/>
              <w:rPr>
                <w:lang w:val="en-AU"/>
              </w:rPr>
            </w:pPr>
            <w:r>
              <w:rPr>
                <w:lang w:val="en-AU"/>
              </w:rPr>
              <w:t>6.20</w:t>
            </w:r>
          </w:p>
        </w:tc>
        <w:tc>
          <w:tcPr>
            <w:tcW w:w="4802" w:type="dxa"/>
            <w:gridSpan w:val="2"/>
            <w:tcBorders>
              <w:top w:val="single" w:sz="4" w:space="0" w:color="auto"/>
              <w:bottom w:val="single" w:sz="4" w:space="0" w:color="auto"/>
              <w:right w:val="single" w:sz="18" w:space="0" w:color="auto"/>
            </w:tcBorders>
          </w:tcPr>
          <w:p w14:paraId="6EA31207" w14:textId="77777777" w:rsidR="005C6278" w:rsidRDefault="005C6278" w:rsidP="005C6278">
            <w:pPr>
              <w:keepNext/>
              <w:spacing w:before="20"/>
              <w:jc w:val="both"/>
              <w:rPr>
                <w:rFonts w:ascii="Arial" w:hAnsi="Arial" w:cs="Arial"/>
                <w:bCs/>
              </w:rPr>
            </w:pPr>
            <w:r>
              <w:rPr>
                <w:rFonts w:ascii="Arial" w:hAnsi="Arial" w:cs="Arial"/>
                <w:bCs/>
              </w:rPr>
              <w:t>Added Victorian statistics for 2012/13 [statistics for 2002/03 deleted because of lack of space].</w:t>
            </w:r>
          </w:p>
        </w:tc>
      </w:tr>
      <w:tr w:rsidR="005C6278" w14:paraId="4EEA0E12" w14:textId="77777777" w:rsidTr="009B6A89">
        <w:tc>
          <w:tcPr>
            <w:tcW w:w="1261" w:type="dxa"/>
            <w:gridSpan w:val="2"/>
            <w:tcBorders>
              <w:top w:val="single" w:sz="4" w:space="0" w:color="auto"/>
              <w:left w:val="single" w:sz="18" w:space="0" w:color="auto"/>
              <w:bottom w:val="single" w:sz="4" w:space="0" w:color="auto"/>
            </w:tcBorders>
          </w:tcPr>
          <w:p w14:paraId="35A6CBD4" w14:textId="77777777" w:rsidR="005C6278" w:rsidRDefault="005C6278" w:rsidP="005C6278">
            <w:pPr>
              <w:rPr>
                <w:lang w:val="en-AU"/>
              </w:rPr>
            </w:pPr>
            <w:r>
              <w:rPr>
                <w:lang w:val="en-AU"/>
              </w:rPr>
              <w:t>19/03/15</w:t>
            </w:r>
          </w:p>
        </w:tc>
        <w:tc>
          <w:tcPr>
            <w:tcW w:w="2275" w:type="dxa"/>
            <w:gridSpan w:val="2"/>
            <w:tcBorders>
              <w:top w:val="single" w:sz="4" w:space="0" w:color="auto"/>
              <w:bottom w:val="single" w:sz="4" w:space="0" w:color="auto"/>
            </w:tcBorders>
          </w:tcPr>
          <w:p w14:paraId="5AE6431B" w14:textId="622CDD3E" w:rsidR="005C6278" w:rsidRDefault="005C6278" w:rsidP="005C6278">
            <w:pPr>
              <w:keepNext/>
              <w:jc w:val="center"/>
              <w:rPr>
                <w:lang w:val="en-AU"/>
              </w:rPr>
            </w:pPr>
            <w:r>
              <w:rPr>
                <w:lang w:val="en-AU"/>
              </w:rPr>
              <w:t>Chapter 12</w:t>
            </w:r>
          </w:p>
        </w:tc>
        <w:tc>
          <w:tcPr>
            <w:tcW w:w="4802" w:type="dxa"/>
            <w:gridSpan w:val="2"/>
            <w:tcBorders>
              <w:top w:val="single" w:sz="4" w:space="0" w:color="auto"/>
              <w:bottom w:val="single" w:sz="4" w:space="0" w:color="auto"/>
              <w:right w:val="single" w:sz="18" w:space="0" w:color="auto"/>
            </w:tcBorders>
          </w:tcPr>
          <w:p w14:paraId="4EA945DD" w14:textId="77777777" w:rsidR="005C6278" w:rsidRDefault="005C6278" w:rsidP="005C6278">
            <w:pPr>
              <w:keepNext/>
              <w:spacing w:before="20"/>
              <w:jc w:val="both"/>
              <w:rPr>
                <w:rFonts w:ascii="Arial" w:hAnsi="Arial" w:cs="Arial"/>
                <w:bCs/>
              </w:rPr>
            </w:pPr>
            <w:r>
              <w:rPr>
                <w:rFonts w:ascii="Arial" w:hAnsi="Arial" w:cs="Arial"/>
                <w:bCs/>
              </w:rPr>
              <w:t>Chapter updated including addition of statistics for 2007/2008 to 2013/2014.</w:t>
            </w:r>
          </w:p>
        </w:tc>
      </w:tr>
      <w:tr w:rsidR="005C6278" w14:paraId="20892854" w14:textId="77777777" w:rsidTr="009B6A89">
        <w:tc>
          <w:tcPr>
            <w:tcW w:w="1261" w:type="dxa"/>
            <w:gridSpan w:val="2"/>
            <w:tcBorders>
              <w:top w:val="single" w:sz="4" w:space="0" w:color="auto"/>
              <w:left w:val="single" w:sz="18" w:space="0" w:color="auto"/>
              <w:bottom w:val="single" w:sz="4" w:space="0" w:color="auto"/>
            </w:tcBorders>
          </w:tcPr>
          <w:p w14:paraId="042A99C4" w14:textId="77777777" w:rsidR="005C6278" w:rsidRDefault="005C6278" w:rsidP="005C6278">
            <w:pPr>
              <w:rPr>
                <w:lang w:val="en-AU"/>
              </w:rPr>
            </w:pPr>
            <w:r>
              <w:rPr>
                <w:lang w:val="en-AU"/>
              </w:rPr>
              <w:t>19/03/15</w:t>
            </w:r>
          </w:p>
        </w:tc>
        <w:tc>
          <w:tcPr>
            <w:tcW w:w="2275" w:type="dxa"/>
            <w:gridSpan w:val="2"/>
            <w:tcBorders>
              <w:top w:val="single" w:sz="4" w:space="0" w:color="auto"/>
              <w:bottom w:val="single" w:sz="4" w:space="0" w:color="auto"/>
            </w:tcBorders>
          </w:tcPr>
          <w:p w14:paraId="7159A3C8" w14:textId="57050ABC" w:rsidR="005C6278" w:rsidRDefault="005C6278" w:rsidP="005C6278">
            <w:pPr>
              <w:keepNext/>
              <w:jc w:val="center"/>
              <w:rPr>
                <w:lang w:val="en-AU"/>
              </w:rPr>
            </w:pPr>
            <w:r>
              <w:rPr>
                <w:lang w:val="en-AU"/>
              </w:rPr>
              <w:t>Chapters 2, 3, 4, 5, 6, 12</w:t>
            </w:r>
          </w:p>
        </w:tc>
        <w:tc>
          <w:tcPr>
            <w:tcW w:w="4802" w:type="dxa"/>
            <w:gridSpan w:val="2"/>
            <w:tcBorders>
              <w:top w:val="single" w:sz="4" w:space="0" w:color="auto"/>
              <w:bottom w:val="single" w:sz="4" w:space="0" w:color="auto"/>
              <w:right w:val="single" w:sz="18" w:space="0" w:color="auto"/>
            </w:tcBorders>
          </w:tcPr>
          <w:p w14:paraId="16ED169C" w14:textId="77777777" w:rsidR="005C6278" w:rsidRDefault="005C6278" w:rsidP="005C6278">
            <w:pPr>
              <w:keepNext/>
              <w:spacing w:before="20"/>
              <w:jc w:val="both"/>
              <w:rPr>
                <w:rFonts w:ascii="Arial" w:hAnsi="Arial" w:cs="Arial"/>
                <w:bCs/>
              </w:rPr>
            </w:pPr>
            <w:r>
              <w:rPr>
                <w:rFonts w:ascii="Arial" w:hAnsi="Arial" w:cs="Arial"/>
                <w:bCs/>
              </w:rPr>
              <w:t>Where appropriate references to “DOHS” and/or “Department of Human Services” are changed to “DHHS” and/or “Department of Health &amp; Human Services”.</w:t>
            </w:r>
          </w:p>
        </w:tc>
      </w:tr>
      <w:tr w:rsidR="005C6278" w14:paraId="57A7067D" w14:textId="77777777" w:rsidTr="009B6A89">
        <w:tc>
          <w:tcPr>
            <w:tcW w:w="1261" w:type="dxa"/>
            <w:gridSpan w:val="2"/>
            <w:tcBorders>
              <w:top w:val="single" w:sz="4" w:space="0" w:color="auto"/>
              <w:left w:val="single" w:sz="18" w:space="0" w:color="auto"/>
              <w:bottom w:val="single" w:sz="4" w:space="0" w:color="auto"/>
            </w:tcBorders>
          </w:tcPr>
          <w:p w14:paraId="48DCE732"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5D9E4A58" w14:textId="1339811C"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1C97025D" w14:textId="77777777" w:rsidR="005C6278" w:rsidRDefault="005C6278" w:rsidP="005C6278">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68426EF1" w14:textId="77777777" w:rsidR="005C6278" w:rsidRDefault="005C6278" w:rsidP="005C6278">
            <w:pPr>
              <w:keepNext/>
              <w:spacing w:before="20"/>
              <w:jc w:val="both"/>
              <w:rPr>
                <w:rFonts w:ascii="Arial" w:hAnsi="Arial" w:cs="Arial"/>
                <w:bCs/>
              </w:rPr>
            </w:pPr>
            <w:r>
              <w:rPr>
                <w:rFonts w:ascii="Arial" w:hAnsi="Arial" w:cs="Arial"/>
                <w:bCs/>
              </w:rPr>
              <w:t xml:space="preserve">Added reference to </w:t>
            </w:r>
            <w:r w:rsidRPr="00667B49">
              <w:rPr>
                <w:rFonts w:ascii="Arial" w:hAnsi="Arial" w:cs="Arial"/>
                <w:bCs/>
                <w:color w:val="000000"/>
              </w:rPr>
              <w:t xml:space="preserve">case of </w:t>
            </w:r>
            <w:r w:rsidRPr="00667B49">
              <w:rPr>
                <w:rFonts w:ascii="Arial" w:hAnsi="Arial" w:cs="Arial"/>
                <w:i/>
                <w:color w:val="000000"/>
              </w:rPr>
              <w:t>Re Gregory Rodin</w:t>
            </w:r>
            <w:r w:rsidRPr="00667B49">
              <w:rPr>
                <w:rFonts w:ascii="Arial" w:hAnsi="Arial" w:cs="Arial"/>
                <w:color w:val="000000"/>
              </w:rPr>
              <w:t xml:space="preserve"> [2014] VSC 656</w:t>
            </w:r>
            <w:r>
              <w:rPr>
                <w:rFonts w:ascii="Arial" w:hAnsi="Arial" w:cs="Arial"/>
                <w:bCs/>
              </w:rPr>
              <w:t>.</w:t>
            </w:r>
          </w:p>
        </w:tc>
      </w:tr>
      <w:tr w:rsidR="005C6278" w14:paraId="1504B83E" w14:textId="77777777" w:rsidTr="009B6A89">
        <w:tc>
          <w:tcPr>
            <w:tcW w:w="1261" w:type="dxa"/>
            <w:gridSpan w:val="2"/>
            <w:tcBorders>
              <w:top w:val="single" w:sz="4" w:space="0" w:color="auto"/>
              <w:left w:val="single" w:sz="18" w:space="0" w:color="auto"/>
              <w:bottom w:val="single" w:sz="4" w:space="0" w:color="auto"/>
            </w:tcBorders>
          </w:tcPr>
          <w:p w14:paraId="3DB0DBAD"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44E855C3" w14:textId="41700086"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202EF27B" w14:textId="77777777" w:rsidR="005C6278" w:rsidRDefault="005C6278" w:rsidP="005C6278">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44192DF4" w14:textId="77777777" w:rsidR="005C6278" w:rsidRDefault="005C6278" w:rsidP="005C6278">
            <w:pPr>
              <w:keepNext/>
              <w:spacing w:before="20"/>
              <w:jc w:val="both"/>
              <w:rPr>
                <w:rFonts w:ascii="Arial" w:hAnsi="Arial" w:cs="Arial"/>
                <w:bCs/>
              </w:rPr>
            </w:pPr>
            <w:r>
              <w:rPr>
                <w:rFonts w:ascii="Arial" w:hAnsi="Arial" w:cs="Arial"/>
                <w:bCs/>
              </w:rPr>
              <w:t xml:space="preserve">Added reference to case of </w:t>
            </w:r>
            <w:r w:rsidRPr="00A03F85">
              <w:rPr>
                <w:rFonts w:ascii="Arial" w:hAnsi="Arial" w:cs="Arial"/>
                <w:i/>
                <w:color w:val="000000"/>
              </w:rPr>
              <w:t xml:space="preserve">Re Duc Truong Nguyen </w:t>
            </w:r>
            <w:r w:rsidRPr="00A03F85">
              <w:rPr>
                <w:rFonts w:ascii="Arial" w:hAnsi="Arial" w:cs="Arial"/>
                <w:color w:val="000000"/>
              </w:rPr>
              <w:t>[2014] VSC 631</w:t>
            </w:r>
            <w:r>
              <w:rPr>
                <w:rFonts w:ascii="Arial" w:hAnsi="Arial" w:cs="Arial"/>
                <w:color w:val="000000"/>
              </w:rPr>
              <w:t>.</w:t>
            </w:r>
          </w:p>
        </w:tc>
      </w:tr>
      <w:tr w:rsidR="005C6278" w14:paraId="7E72120D" w14:textId="77777777" w:rsidTr="009B6A89">
        <w:tc>
          <w:tcPr>
            <w:tcW w:w="1261" w:type="dxa"/>
            <w:gridSpan w:val="2"/>
            <w:tcBorders>
              <w:top w:val="single" w:sz="4" w:space="0" w:color="auto"/>
              <w:left w:val="single" w:sz="18" w:space="0" w:color="auto"/>
              <w:bottom w:val="single" w:sz="4" w:space="0" w:color="auto"/>
            </w:tcBorders>
          </w:tcPr>
          <w:p w14:paraId="711CEAC0" w14:textId="77777777" w:rsidR="005C6278" w:rsidRDefault="005C6278" w:rsidP="005C6278">
            <w:pPr>
              <w:rPr>
                <w:lang w:val="en-AU"/>
              </w:rPr>
            </w:pPr>
            <w:r>
              <w:rPr>
                <w:lang w:val="en-AU"/>
              </w:rPr>
              <w:lastRenderedPageBreak/>
              <w:t>22/01/15</w:t>
            </w:r>
          </w:p>
        </w:tc>
        <w:tc>
          <w:tcPr>
            <w:tcW w:w="836" w:type="dxa"/>
            <w:tcBorders>
              <w:top w:val="single" w:sz="4" w:space="0" w:color="auto"/>
              <w:bottom w:val="single" w:sz="4" w:space="0" w:color="auto"/>
            </w:tcBorders>
          </w:tcPr>
          <w:p w14:paraId="7D66CBD8" w14:textId="69BFFCF8"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BA726A9" w14:textId="77777777" w:rsidR="005C6278" w:rsidRDefault="005C6278" w:rsidP="005C6278">
            <w:pPr>
              <w:keepNext/>
              <w:jc w:val="center"/>
              <w:rPr>
                <w:lang w:val="en-AU"/>
              </w:rPr>
            </w:pPr>
            <w:r>
              <w:rPr>
                <w:lang w:val="en-AU"/>
              </w:rPr>
              <w:t>9.4.4.4</w:t>
            </w:r>
          </w:p>
          <w:p w14:paraId="068311B7" w14:textId="77777777" w:rsidR="005C6278" w:rsidRDefault="005C6278" w:rsidP="005C6278">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6D4B57BE" w14:textId="77777777" w:rsidR="005C6278" w:rsidRPr="00667B49" w:rsidRDefault="005C6278" w:rsidP="005C6278">
            <w:pPr>
              <w:spacing w:before="20"/>
              <w:jc w:val="both"/>
              <w:rPr>
                <w:rFonts w:ascii="Arial" w:hAnsi="Arial" w:cs="Arial"/>
                <w:color w:val="000000"/>
              </w:rPr>
            </w:pPr>
            <w:r>
              <w:rPr>
                <w:rFonts w:ascii="Arial" w:hAnsi="Arial" w:cs="Arial"/>
                <w:bCs/>
              </w:rPr>
              <w:t xml:space="preserve">Added reference to case of </w:t>
            </w:r>
            <w:r w:rsidRPr="00667B49">
              <w:rPr>
                <w:rFonts w:ascii="Arial" w:hAnsi="Arial" w:cs="Arial"/>
                <w:i/>
                <w:color w:val="000000"/>
              </w:rPr>
              <w:t>TM v AH &amp; Ors</w:t>
            </w:r>
            <w:r>
              <w:rPr>
                <w:rFonts w:ascii="Arial" w:hAnsi="Arial" w:cs="Arial"/>
                <w:color w:val="000000"/>
              </w:rPr>
              <w:t xml:space="preserve"> </w:t>
            </w:r>
            <w:r w:rsidRPr="00667B49">
              <w:rPr>
                <w:rFonts w:ascii="Arial" w:hAnsi="Arial" w:cs="Arial"/>
                <w:color w:val="000000"/>
              </w:rPr>
              <w:t>[2014] VSC 560</w:t>
            </w:r>
            <w:r>
              <w:rPr>
                <w:rFonts w:ascii="Arial" w:hAnsi="Arial" w:cs="Arial"/>
                <w:color w:val="000000"/>
              </w:rPr>
              <w:t>.</w:t>
            </w:r>
          </w:p>
        </w:tc>
      </w:tr>
      <w:tr w:rsidR="005C6278" w14:paraId="787E1B3E" w14:textId="77777777" w:rsidTr="009B6A89">
        <w:tc>
          <w:tcPr>
            <w:tcW w:w="1261" w:type="dxa"/>
            <w:gridSpan w:val="2"/>
            <w:tcBorders>
              <w:top w:val="single" w:sz="4" w:space="0" w:color="auto"/>
              <w:left w:val="single" w:sz="18" w:space="0" w:color="auto"/>
              <w:bottom w:val="single" w:sz="4" w:space="0" w:color="auto"/>
            </w:tcBorders>
          </w:tcPr>
          <w:p w14:paraId="792B6AA4"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11A70167" w14:textId="361FECB7"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EED8E94" w14:textId="77777777" w:rsidR="005C6278" w:rsidRDefault="005C6278" w:rsidP="005C6278">
            <w:pPr>
              <w:keepNext/>
              <w:jc w:val="center"/>
              <w:rPr>
                <w:lang w:val="en-AU"/>
              </w:rPr>
            </w:pPr>
            <w:r>
              <w:rPr>
                <w:lang w:val="en-AU"/>
              </w:rPr>
              <w:t>9.4.5</w:t>
            </w:r>
          </w:p>
        </w:tc>
        <w:tc>
          <w:tcPr>
            <w:tcW w:w="4802" w:type="dxa"/>
            <w:gridSpan w:val="2"/>
            <w:tcBorders>
              <w:top w:val="single" w:sz="4" w:space="0" w:color="auto"/>
              <w:bottom w:val="single" w:sz="4" w:space="0" w:color="auto"/>
              <w:right w:val="single" w:sz="18" w:space="0" w:color="auto"/>
            </w:tcBorders>
          </w:tcPr>
          <w:p w14:paraId="0A83AC85" w14:textId="77777777" w:rsidR="005C6278" w:rsidRDefault="005C6278" w:rsidP="005C6278">
            <w:pPr>
              <w:keepNext/>
              <w:spacing w:before="20"/>
              <w:jc w:val="both"/>
              <w:rPr>
                <w:rFonts w:ascii="Arial" w:hAnsi="Arial" w:cs="Arial"/>
                <w:bCs/>
              </w:rPr>
            </w:pPr>
            <w:r>
              <w:rPr>
                <w:rFonts w:ascii="Arial" w:hAnsi="Arial" w:cs="Arial"/>
                <w:bCs/>
              </w:rPr>
              <w:t xml:space="preserve">Added reference to case of  </w:t>
            </w:r>
            <w:r w:rsidRPr="00A03F85">
              <w:rPr>
                <w:rFonts w:ascii="Arial" w:hAnsi="Arial" w:cs="Arial"/>
                <w:i/>
                <w:color w:val="000000"/>
              </w:rPr>
              <w:t>Spiteri v DPP</w:t>
            </w:r>
            <w:r w:rsidRPr="00A03F85">
              <w:rPr>
                <w:rFonts w:ascii="Arial" w:hAnsi="Arial" w:cs="Arial"/>
                <w:color w:val="000000"/>
              </w:rPr>
              <w:t xml:space="preserve"> [2014] VSC 566</w:t>
            </w:r>
            <w:r>
              <w:rPr>
                <w:rFonts w:ascii="Arial" w:hAnsi="Arial" w:cs="Arial"/>
                <w:color w:val="000000"/>
              </w:rPr>
              <w:t>.</w:t>
            </w:r>
          </w:p>
        </w:tc>
      </w:tr>
      <w:tr w:rsidR="005C6278" w14:paraId="3563BB1F" w14:textId="77777777" w:rsidTr="009B6A89">
        <w:tc>
          <w:tcPr>
            <w:tcW w:w="1261" w:type="dxa"/>
            <w:gridSpan w:val="2"/>
            <w:tcBorders>
              <w:top w:val="single" w:sz="4" w:space="0" w:color="auto"/>
              <w:left w:val="single" w:sz="18" w:space="0" w:color="auto"/>
              <w:bottom w:val="single" w:sz="4" w:space="0" w:color="auto"/>
            </w:tcBorders>
          </w:tcPr>
          <w:p w14:paraId="18E80AD1"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18F3BFFB" w14:textId="13DB9E76"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A18C1AB" w14:textId="77777777" w:rsidR="005C6278" w:rsidRDefault="005C6278" w:rsidP="005C6278">
            <w:pPr>
              <w:keepNext/>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02CAB3E3" w14:textId="77777777" w:rsidR="005C6278" w:rsidRDefault="005C6278" w:rsidP="005C6278">
            <w:pPr>
              <w:keepNext/>
              <w:spacing w:before="20"/>
              <w:jc w:val="both"/>
              <w:rPr>
                <w:rFonts w:ascii="Arial" w:hAnsi="Arial" w:cs="Arial"/>
                <w:bCs/>
              </w:rPr>
            </w:pPr>
            <w:r>
              <w:rPr>
                <w:rFonts w:ascii="Arial" w:hAnsi="Arial" w:cs="Arial"/>
                <w:bCs/>
              </w:rPr>
              <w:t xml:space="preserve">Added reference to case of </w:t>
            </w:r>
            <w:r w:rsidRPr="00A03F85">
              <w:rPr>
                <w:rFonts w:ascii="Arial" w:hAnsi="Arial" w:cs="Arial"/>
                <w:i/>
                <w:color w:val="000000"/>
              </w:rPr>
              <w:t>Re Tara Egglestone</w:t>
            </w:r>
            <w:r>
              <w:rPr>
                <w:rFonts w:ascii="Arial" w:hAnsi="Arial" w:cs="Arial"/>
                <w:color w:val="000000"/>
              </w:rPr>
              <w:t xml:space="preserve"> [2014] VSC 666</w:t>
            </w:r>
            <w:r w:rsidRPr="00A03F85">
              <w:rPr>
                <w:rFonts w:ascii="Arial" w:hAnsi="Arial" w:cs="Arial"/>
                <w:color w:val="000000"/>
              </w:rPr>
              <w:t>.</w:t>
            </w:r>
          </w:p>
        </w:tc>
      </w:tr>
      <w:tr w:rsidR="005C6278" w14:paraId="0BDF9024" w14:textId="77777777" w:rsidTr="009B6A89">
        <w:tc>
          <w:tcPr>
            <w:tcW w:w="1261" w:type="dxa"/>
            <w:gridSpan w:val="2"/>
            <w:tcBorders>
              <w:top w:val="single" w:sz="4" w:space="0" w:color="auto"/>
              <w:left w:val="single" w:sz="18" w:space="0" w:color="auto"/>
              <w:bottom w:val="single" w:sz="4" w:space="0" w:color="auto"/>
            </w:tcBorders>
          </w:tcPr>
          <w:p w14:paraId="4E0E5BD2"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17E563AE" w14:textId="15011DEE"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62DBC43" w14:textId="77777777" w:rsidR="005C6278" w:rsidRDefault="005C6278" w:rsidP="005C6278">
            <w:pPr>
              <w:keepNext/>
              <w:jc w:val="center"/>
              <w:rPr>
                <w:lang w:val="en-AU"/>
              </w:rPr>
            </w:pPr>
            <w:r>
              <w:rPr>
                <w:lang w:val="en-AU"/>
              </w:rPr>
              <w:t>9.5.9</w:t>
            </w:r>
          </w:p>
        </w:tc>
        <w:tc>
          <w:tcPr>
            <w:tcW w:w="4802" w:type="dxa"/>
            <w:gridSpan w:val="2"/>
            <w:tcBorders>
              <w:top w:val="single" w:sz="4" w:space="0" w:color="auto"/>
              <w:bottom w:val="single" w:sz="4" w:space="0" w:color="auto"/>
              <w:right w:val="single" w:sz="18" w:space="0" w:color="auto"/>
            </w:tcBorders>
          </w:tcPr>
          <w:p w14:paraId="339C3D11" w14:textId="77777777" w:rsidR="005C6278" w:rsidRDefault="005C6278" w:rsidP="005C6278">
            <w:pPr>
              <w:keepNext/>
              <w:spacing w:before="20"/>
              <w:jc w:val="both"/>
              <w:rPr>
                <w:rFonts w:ascii="Arial" w:hAnsi="Arial" w:cs="Arial"/>
                <w:bCs/>
              </w:rPr>
            </w:pPr>
            <w:r>
              <w:rPr>
                <w:rFonts w:ascii="Arial" w:hAnsi="Arial" w:cs="Arial"/>
                <w:bCs/>
              </w:rPr>
              <w:t xml:space="preserve">Added reference to case of </w:t>
            </w:r>
            <w:r w:rsidRPr="00A03F85">
              <w:rPr>
                <w:rFonts w:ascii="Arial" w:hAnsi="Arial" w:cs="Arial"/>
                <w:i/>
                <w:color w:val="000000"/>
              </w:rPr>
              <w:t>DPP v Semaan</w:t>
            </w:r>
            <w:r w:rsidRPr="00A03F85">
              <w:rPr>
                <w:rFonts w:ascii="Arial" w:hAnsi="Arial" w:cs="Arial"/>
                <w:color w:val="000000"/>
              </w:rPr>
              <w:t xml:space="preserve"> [2014] VSC 658</w:t>
            </w:r>
            <w:r>
              <w:rPr>
                <w:rFonts w:ascii="Arial" w:hAnsi="Arial" w:cs="Arial"/>
                <w:bCs/>
              </w:rPr>
              <w:t>.</w:t>
            </w:r>
          </w:p>
        </w:tc>
      </w:tr>
      <w:tr w:rsidR="005C6278" w14:paraId="1A6FCBB8" w14:textId="77777777" w:rsidTr="009B6A89">
        <w:tc>
          <w:tcPr>
            <w:tcW w:w="1261" w:type="dxa"/>
            <w:gridSpan w:val="2"/>
            <w:tcBorders>
              <w:top w:val="single" w:sz="4" w:space="0" w:color="auto"/>
              <w:left w:val="single" w:sz="18" w:space="0" w:color="auto"/>
              <w:bottom w:val="single" w:sz="4" w:space="0" w:color="auto"/>
            </w:tcBorders>
          </w:tcPr>
          <w:p w14:paraId="1AA97C30"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730DFF5F" w14:textId="1FB935C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B0AD9B7" w14:textId="77777777" w:rsidR="005C6278" w:rsidRDefault="005C6278" w:rsidP="005C6278">
            <w:pPr>
              <w:keepNext/>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6A4F4B92" w14:textId="77777777" w:rsidR="005C6278" w:rsidRPr="001A35C4" w:rsidRDefault="005C6278" w:rsidP="005C6278">
            <w:pPr>
              <w:keepNext/>
              <w:numPr>
                <w:ilvl w:val="0"/>
                <w:numId w:val="10"/>
              </w:numPr>
              <w:tabs>
                <w:tab w:val="clear" w:pos="720"/>
              </w:tabs>
              <w:spacing w:before="20"/>
              <w:ind w:left="357"/>
              <w:jc w:val="both"/>
              <w:rPr>
                <w:rFonts w:ascii="Arial" w:hAnsi="Arial" w:cs="Arial"/>
                <w:bCs/>
                <w:color w:val="000000"/>
              </w:rPr>
            </w:pPr>
            <w:r>
              <w:rPr>
                <w:rFonts w:ascii="Arial" w:hAnsi="Arial" w:cs="Arial"/>
                <w:bCs/>
              </w:rPr>
              <w:t xml:space="preserve">Change of wording in commentary on </w:t>
            </w:r>
            <w:r w:rsidRPr="001C6E0E">
              <w:rPr>
                <w:rFonts w:ascii="Arial" w:hAnsi="Arial" w:cs="Arial"/>
                <w:i/>
                <w:color w:val="000000"/>
              </w:rPr>
              <w:t>CNK v The Queen</w:t>
            </w:r>
            <w:r w:rsidRPr="001C6E0E">
              <w:rPr>
                <w:rFonts w:ascii="Arial" w:hAnsi="Arial" w:cs="Arial"/>
                <w:color w:val="000000"/>
              </w:rPr>
              <w:t xml:space="preserve"> [201</w:t>
            </w:r>
            <w:r w:rsidRPr="001A35C4">
              <w:rPr>
                <w:rFonts w:ascii="Arial" w:hAnsi="Arial" w:cs="Arial"/>
                <w:color w:val="000000"/>
              </w:rPr>
              <w:t>1] VSCA 228</w:t>
            </w:r>
            <w:r w:rsidRPr="001A35C4">
              <w:rPr>
                <w:rFonts w:ascii="Arial" w:hAnsi="Arial" w:cs="Arial"/>
                <w:bCs/>
                <w:color w:val="000000"/>
              </w:rPr>
              <w:t>.</w:t>
            </w:r>
          </w:p>
          <w:p w14:paraId="7F13173F" w14:textId="77777777" w:rsidR="005C6278" w:rsidRDefault="005C6278" w:rsidP="005C6278">
            <w:pPr>
              <w:keepNext/>
              <w:numPr>
                <w:ilvl w:val="0"/>
                <w:numId w:val="10"/>
              </w:numPr>
              <w:tabs>
                <w:tab w:val="clear" w:pos="720"/>
              </w:tabs>
              <w:spacing w:before="20"/>
              <w:ind w:left="357"/>
              <w:jc w:val="both"/>
              <w:rPr>
                <w:rFonts w:ascii="Arial" w:hAnsi="Arial" w:cs="Arial"/>
                <w:bCs/>
              </w:rPr>
            </w:pPr>
            <w:r w:rsidRPr="001A35C4">
              <w:rPr>
                <w:rFonts w:ascii="Arial" w:hAnsi="Arial" w:cs="Arial"/>
                <w:bCs/>
                <w:color w:val="000000"/>
              </w:rPr>
              <w:t>Added reference</w:t>
            </w:r>
            <w:r>
              <w:rPr>
                <w:rFonts w:ascii="Arial" w:hAnsi="Arial" w:cs="Arial"/>
                <w:bCs/>
                <w:color w:val="000000"/>
              </w:rPr>
              <w:t>s</w:t>
            </w:r>
            <w:r w:rsidRPr="001A35C4">
              <w:rPr>
                <w:rFonts w:ascii="Arial" w:hAnsi="Arial" w:cs="Arial"/>
                <w:bCs/>
                <w:color w:val="000000"/>
              </w:rPr>
              <w:t xml:space="preserve"> to case</w:t>
            </w:r>
            <w:r>
              <w:rPr>
                <w:rFonts w:ascii="Arial" w:hAnsi="Arial" w:cs="Arial"/>
                <w:bCs/>
                <w:color w:val="000000"/>
              </w:rPr>
              <w:t>s</w:t>
            </w:r>
            <w:r w:rsidRPr="001A35C4">
              <w:rPr>
                <w:rFonts w:ascii="Arial" w:hAnsi="Arial" w:cs="Arial"/>
                <w:bCs/>
                <w:color w:val="000000"/>
              </w:rPr>
              <w:t xml:space="preserve"> of  </w:t>
            </w:r>
            <w:r w:rsidRPr="001A35C4">
              <w:rPr>
                <w:rFonts w:ascii="Arial" w:hAnsi="Arial" w:cs="Arial"/>
                <w:i/>
                <w:color w:val="000000"/>
              </w:rPr>
              <w:t xml:space="preserve">DPP v </w:t>
            </w:r>
            <w:smartTag w:uri="urn:schemas-microsoft-com:office:smarttags" w:element="place">
              <w:smartTag w:uri="urn:schemas-microsoft-com:office:smarttags" w:element="City">
                <w:r w:rsidRPr="001A35C4">
                  <w:rPr>
                    <w:rFonts w:ascii="Arial" w:hAnsi="Arial" w:cs="Arial"/>
                    <w:i/>
                    <w:color w:val="000000"/>
                  </w:rPr>
                  <w:t>Anderson</w:t>
                </w:r>
              </w:smartTag>
            </w:smartTag>
            <w:r w:rsidRPr="001A35C4">
              <w:rPr>
                <w:rFonts w:ascii="Arial" w:hAnsi="Arial" w:cs="Arial"/>
                <w:color w:val="000000"/>
              </w:rPr>
              <w:t xml:space="preserve"> [2013] VSCA 45</w:t>
            </w:r>
            <w:r>
              <w:rPr>
                <w:rFonts w:ascii="Arial" w:hAnsi="Arial" w:cs="Arial"/>
                <w:bCs/>
                <w:color w:val="000000"/>
              </w:rPr>
              <w:t xml:space="preserve">; </w:t>
            </w:r>
            <w:r w:rsidRPr="003A6AAD">
              <w:rPr>
                <w:rFonts w:ascii="Arial" w:hAnsi="Arial" w:cs="Arial"/>
                <w:i/>
                <w:color w:val="000000"/>
              </w:rPr>
              <w:t>R v EF</w:t>
            </w:r>
            <w:r w:rsidRPr="003A6AAD">
              <w:rPr>
                <w:rFonts w:ascii="Arial" w:hAnsi="Arial" w:cs="Arial"/>
                <w:color w:val="000000"/>
              </w:rPr>
              <w:t xml:space="preserve"> [2013] </w:t>
            </w:r>
            <w:r w:rsidRPr="001A35C4">
              <w:rPr>
                <w:rFonts w:ascii="Arial" w:hAnsi="Arial" w:cs="Arial"/>
                <w:color w:val="000000"/>
              </w:rPr>
              <w:t xml:space="preserve">VSCA 186; </w:t>
            </w:r>
            <w:r w:rsidRPr="001A35C4">
              <w:rPr>
                <w:rFonts w:ascii="Arial" w:hAnsi="Arial" w:cs="Arial"/>
                <w:i/>
                <w:color w:val="000000"/>
              </w:rPr>
              <w:t>R v JH</w:t>
            </w:r>
            <w:r w:rsidRPr="001A35C4">
              <w:rPr>
                <w:rFonts w:ascii="Arial" w:hAnsi="Arial" w:cs="Arial"/>
                <w:color w:val="000000"/>
              </w:rPr>
              <w:t xml:space="preserve"> [2012] VSC 13</w:t>
            </w:r>
            <w:r w:rsidRPr="001A35C4">
              <w:rPr>
                <w:rFonts w:ascii="Arial" w:hAnsi="Arial" w:cs="Arial"/>
                <w:bCs/>
                <w:color w:val="000000"/>
              </w:rPr>
              <w:t>.</w:t>
            </w:r>
          </w:p>
        </w:tc>
      </w:tr>
      <w:tr w:rsidR="005C6278" w14:paraId="22A12A81" w14:textId="77777777" w:rsidTr="009B6A89">
        <w:tc>
          <w:tcPr>
            <w:tcW w:w="1261" w:type="dxa"/>
            <w:gridSpan w:val="2"/>
            <w:tcBorders>
              <w:top w:val="single" w:sz="4" w:space="0" w:color="auto"/>
              <w:left w:val="single" w:sz="18" w:space="0" w:color="auto"/>
              <w:bottom w:val="single" w:sz="4" w:space="0" w:color="auto"/>
            </w:tcBorders>
          </w:tcPr>
          <w:p w14:paraId="4DE700D3"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32177439" w14:textId="5936723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8D272D1" w14:textId="77777777" w:rsidR="005C6278" w:rsidRDefault="005C6278" w:rsidP="005C6278">
            <w:pPr>
              <w:keepNext/>
              <w:jc w:val="center"/>
              <w:rPr>
                <w:lang w:val="en-AU"/>
              </w:rPr>
            </w:pPr>
            <w:r>
              <w:rPr>
                <w:lang w:val="en-AU"/>
              </w:rPr>
              <w:t>11.1.4.3</w:t>
            </w:r>
          </w:p>
        </w:tc>
        <w:tc>
          <w:tcPr>
            <w:tcW w:w="4802" w:type="dxa"/>
            <w:gridSpan w:val="2"/>
            <w:tcBorders>
              <w:top w:val="single" w:sz="4" w:space="0" w:color="auto"/>
              <w:bottom w:val="single" w:sz="4" w:space="0" w:color="auto"/>
              <w:right w:val="single" w:sz="18" w:space="0" w:color="auto"/>
            </w:tcBorders>
          </w:tcPr>
          <w:p w14:paraId="4C8B9A09" w14:textId="77777777" w:rsidR="005C6278" w:rsidRPr="001A35C4" w:rsidRDefault="005C6278" w:rsidP="005C6278">
            <w:pPr>
              <w:keepNext/>
              <w:spacing w:before="20"/>
              <w:jc w:val="both"/>
              <w:rPr>
                <w:rFonts w:ascii="Arial" w:hAnsi="Arial" w:cs="Arial"/>
                <w:bCs/>
                <w:color w:val="000000"/>
              </w:rPr>
            </w:pPr>
            <w:r w:rsidRPr="001A35C4">
              <w:rPr>
                <w:rFonts w:ascii="Arial" w:hAnsi="Arial" w:cs="Arial"/>
                <w:bCs/>
                <w:color w:val="000000"/>
              </w:rPr>
              <w:t xml:space="preserve">Added references to cases of  </w:t>
            </w:r>
            <w:r w:rsidRPr="001A35C4">
              <w:rPr>
                <w:rFonts w:ascii="Arial" w:hAnsi="Arial" w:cs="Arial"/>
                <w:i/>
                <w:color w:val="000000"/>
              </w:rPr>
              <w:t>DPP v Dickson</w:t>
            </w:r>
            <w:r w:rsidRPr="001A35C4">
              <w:rPr>
                <w:rFonts w:ascii="Arial" w:hAnsi="Arial" w:cs="Arial"/>
                <w:color w:val="000000"/>
              </w:rPr>
              <w:t xml:space="preserve"> [2011] VSCA 222 at [11]; </w:t>
            </w:r>
            <w:r w:rsidRPr="001A35C4">
              <w:rPr>
                <w:rFonts w:ascii="Arial" w:hAnsi="Arial" w:cs="Arial"/>
                <w:i/>
                <w:color w:val="000000"/>
              </w:rPr>
              <w:t xml:space="preserve">DPP v TP </w:t>
            </w:r>
            <w:r w:rsidRPr="001A35C4">
              <w:rPr>
                <w:rFonts w:ascii="Arial" w:hAnsi="Arial" w:cs="Arial"/>
                <w:color w:val="000000"/>
              </w:rPr>
              <w:t>[2012] VSCA 166 at [82]-[84];</w:t>
            </w:r>
            <w:r w:rsidRPr="001A35C4">
              <w:rPr>
                <w:rFonts w:ascii="Arial" w:hAnsi="Arial" w:cs="Arial"/>
                <w:i/>
                <w:color w:val="000000"/>
              </w:rPr>
              <w:t xml:space="preserve"> DPP v CA</w:t>
            </w:r>
            <w:r w:rsidRPr="001A35C4">
              <w:rPr>
                <w:rFonts w:ascii="Arial" w:hAnsi="Arial" w:cs="Arial"/>
                <w:color w:val="000000"/>
              </w:rPr>
              <w:t xml:space="preserve"> [2012] VSCA 199 at [14]-[18]; </w:t>
            </w:r>
            <w:r w:rsidRPr="001A35C4">
              <w:rPr>
                <w:rFonts w:ascii="Arial" w:hAnsi="Arial" w:cs="Arial"/>
                <w:i/>
                <w:color w:val="000000"/>
              </w:rPr>
              <w:t>R v Contin</w:t>
            </w:r>
            <w:r w:rsidRPr="001A35C4">
              <w:rPr>
                <w:rFonts w:ascii="Arial" w:hAnsi="Arial" w:cs="Arial"/>
                <w:color w:val="000000"/>
              </w:rPr>
              <w:t xml:space="preserve"> [2012] VSCA 247; </w:t>
            </w:r>
            <w:r w:rsidRPr="001A35C4">
              <w:rPr>
                <w:rFonts w:ascii="Arial" w:hAnsi="Arial" w:cs="Arial"/>
                <w:i/>
                <w:color w:val="000000"/>
              </w:rPr>
              <w:t xml:space="preserve">R v Kasey McCartney </w:t>
            </w:r>
            <w:r w:rsidRPr="001A35C4">
              <w:rPr>
                <w:rFonts w:ascii="Arial" w:hAnsi="Arial" w:cs="Arial"/>
                <w:color w:val="000000"/>
              </w:rPr>
              <w:t xml:space="preserve">[2012] VSCA 268 at [92]-[101]; </w:t>
            </w:r>
            <w:r w:rsidRPr="001A35C4">
              <w:rPr>
                <w:rFonts w:ascii="Arial" w:hAnsi="Arial" w:cs="Arial"/>
                <w:i/>
                <w:color w:val="000000"/>
              </w:rPr>
              <w:t>R v Buck &amp; Willcocks</w:t>
            </w:r>
            <w:r w:rsidRPr="001A35C4">
              <w:rPr>
                <w:rFonts w:ascii="Arial" w:hAnsi="Arial" w:cs="Arial"/>
                <w:color w:val="000000"/>
              </w:rPr>
              <w:t xml:space="preserve"> [2012] VSC 489; </w:t>
            </w:r>
            <w:r w:rsidRPr="001A35C4">
              <w:rPr>
                <w:rFonts w:ascii="Arial" w:hAnsi="Arial" w:cs="Arial"/>
                <w:i/>
                <w:color w:val="000000"/>
              </w:rPr>
              <w:t>DPP v Roberts</w:t>
            </w:r>
            <w:r w:rsidRPr="001A35C4">
              <w:rPr>
                <w:rFonts w:ascii="Arial" w:hAnsi="Arial" w:cs="Arial"/>
                <w:color w:val="000000"/>
              </w:rPr>
              <w:t xml:space="preserve"> [2012] VSCA 313 at [95]-[119]; </w:t>
            </w:r>
            <w:r w:rsidRPr="001A35C4">
              <w:rPr>
                <w:rFonts w:ascii="Arial" w:hAnsi="Arial" w:cs="Arial"/>
                <w:i/>
                <w:color w:val="000000"/>
              </w:rPr>
              <w:t>Waugh v The Queen</w:t>
            </w:r>
            <w:r w:rsidRPr="001A35C4">
              <w:rPr>
                <w:rFonts w:ascii="Arial" w:hAnsi="Arial" w:cs="Arial"/>
                <w:color w:val="000000"/>
              </w:rPr>
              <w:t xml:space="preserve"> [2013] VSCA 36 at [14]-[35]; </w:t>
            </w:r>
            <w:r w:rsidRPr="001A35C4">
              <w:rPr>
                <w:rFonts w:ascii="Arial" w:hAnsi="Arial" w:cs="Arial"/>
                <w:i/>
                <w:color w:val="000000"/>
              </w:rPr>
              <w:t xml:space="preserve">R v </w:t>
            </w:r>
            <w:proofErr w:type="spellStart"/>
            <w:r w:rsidRPr="001A35C4">
              <w:rPr>
                <w:rFonts w:ascii="Arial" w:hAnsi="Arial" w:cs="Arial"/>
                <w:i/>
                <w:color w:val="000000"/>
              </w:rPr>
              <w:t>Gavanas</w:t>
            </w:r>
            <w:proofErr w:type="spellEnd"/>
            <w:r w:rsidRPr="001A35C4">
              <w:rPr>
                <w:rFonts w:ascii="Arial" w:hAnsi="Arial" w:cs="Arial"/>
                <w:color w:val="000000"/>
              </w:rPr>
              <w:t xml:space="preserve"> [2013] VSCA 178 at [102]-[105]; </w:t>
            </w:r>
            <w:r w:rsidRPr="001A35C4">
              <w:rPr>
                <w:rFonts w:ascii="Arial" w:hAnsi="Arial" w:cs="Arial"/>
                <w:i/>
                <w:color w:val="000000"/>
              </w:rPr>
              <w:t>John Gordon v The Queen</w:t>
            </w:r>
            <w:r w:rsidRPr="001A35C4">
              <w:rPr>
                <w:rFonts w:ascii="Arial" w:hAnsi="Arial" w:cs="Arial"/>
                <w:color w:val="000000"/>
              </w:rPr>
              <w:t xml:space="preserve"> [2013] VSCA 343 at [44]-[67];</w:t>
            </w:r>
            <w:r w:rsidRPr="001A35C4">
              <w:rPr>
                <w:rFonts w:ascii="Arial" w:hAnsi="Arial" w:cs="Arial"/>
                <w:i/>
                <w:color w:val="000000"/>
              </w:rPr>
              <w:t xml:space="preserve"> Berry v The Queen</w:t>
            </w:r>
            <w:r w:rsidRPr="001A35C4">
              <w:rPr>
                <w:rFonts w:ascii="Arial" w:hAnsi="Arial" w:cs="Arial"/>
                <w:color w:val="000000"/>
              </w:rPr>
              <w:t xml:space="preserve"> [2013] VSCA 349 at [6]-[14];</w:t>
            </w:r>
            <w:r w:rsidRPr="001A35C4">
              <w:rPr>
                <w:rFonts w:ascii="Arial" w:hAnsi="Arial" w:cs="Arial"/>
                <w:i/>
                <w:color w:val="000000"/>
              </w:rPr>
              <w:t xml:space="preserve"> Bowden v The Queen</w:t>
            </w:r>
            <w:r w:rsidRPr="001A35C4">
              <w:rPr>
                <w:rFonts w:ascii="Arial" w:hAnsi="Arial" w:cs="Arial"/>
                <w:color w:val="000000"/>
              </w:rPr>
              <w:t xml:space="preserve"> [2013] VSCA 382 at [17]; </w:t>
            </w:r>
            <w:proofErr w:type="spellStart"/>
            <w:r w:rsidRPr="001A35C4">
              <w:rPr>
                <w:rFonts w:ascii="Arial" w:hAnsi="Arial" w:cs="Arial"/>
                <w:i/>
                <w:color w:val="000000"/>
              </w:rPr>
              <w:t>Pasinis</w:t>
            </w:r>
            <w:proofErr w:type="spellEnd"/>
            <w:r w:rsidRPr="001A35C4">
              <w:rPr>
                <w:rFonts w:ascii="Arial" w:hAnsi="Arial" w:cs="Arial"/>
                <w:i/>
                <w:color w:val="000000"/>
              </w:rPr>
              <w:t xml:space="preserve"> v The Queen</w:t>
            </w:r>
            <w:r w:rsidRPr="001A35C4">
              <w:rPr>
                <w:rFonts w:ascii="Arial" w:hAnsi="Arial" w:cs="Arial"/>
                <w:color w:val="000000"/>
              </w:rPr>
              <w:t xml:space="preserve"> [2014] VSCA 97 at [41]-[42] &amp; [62]-[78]; </w:t>
            </w:r>
            <w:r w:rsidRPr="001A35C4">
              <w:rPr>
                <w:rFonts w:ascii="Arial" w:hAnsi="Arial" w:cs="Arial"/>
                <w:i/>
                <w:color w:val="000000"/>
              </w:rPr>
              <w:t>Zotos v The Queen</w:t>
            </w:r>
            <w:r w:rsidRPr="001A35C4">
              <w:rPr>
                <w:rFonts w:ascii="Arial" w:hAnsi="Arial" w:cs="Arial"/>
                <w:color w:val="000000"/>
              </w:rPr>
              <w:t xml:space="preserve"> [2014] VSCA 324 at [19]; </w:t>
            </w:r>
            <w:proofErr w:type="spellStart"/>
            <w:r w:rsidRPr="001A35C4">
              <w:rPr>
                <w:rFonts w:ascii="Arial" w:hAnsi="Arial" w:cs="Arial"/>
                <w:i/>
                <w:color w:val="000000"/>
              </w:rPr>
              <w:t>Fridey</w:t>
            </w:r>
            <w:proofErr w:type="spellEnd"/>
            <w:r w:rsidRPr="001A35C4">
              <w:rPr>
                <w:rFonts w:ascii="Arial" w:hAnsi="Arial" w:cs="Arial"/>
                <w:i/>
                <w:color w:val="000000"/>
              </w:rPr>
              <w:t xml:space="preserve"> v The Queen</w:t>
            </w:r>
            <w:r w:rsidRPr="001A35C4">
              <w:rPr>
                <w:rFonts w:ascii="Arial" w:hAnsi="Arial" w:cs="Arial"/>
                <w:color w:val="000000"/>
              </w:rPr>
              <w:t xml:space="preserve"> [2014] VSCA 271 at [31]-[59].</w:t>
            </w:r>
          </w:p>
        </w:tc>
      </w:tr>
      <w:tr w:rsidR="005C6278" w14:paraId="7596B130" w14:textId="77777777" w:rsidTr="009B6A89">
        <w:tc>
          <w:tcPr>
            <w:tcW w:w="1261" w:type="dxa"/>
            <w:gridSpan w:val="2"/>
            <w:tcBorders>
              <w:top w:val="single" w:sz="4" w:space="0" w:color="auto"/>
              <w:left w:val="single" w:sz="18" w:space="0" w:color="auto"/>
              <w:bottom w:val="single" w:sz="4" w:space="0" w:color="auto"/>
            </w:tcBorders>
          </w:tcPr>
          <w:p w14:paraId="1BE86B89"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3E7223FD" w14:textId="432DE93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BDB63BF" w14:textId="77777777" w:rsidR="005C6278" w:rsidRDefault="005C6278" w:rsidP="005C6278">
            <w:pPr>
              <w:keepNext/>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6A8E711F" w14:textId="77777777" w:rsidR="005C6278" w:rsidRPr="001A35C4" w:rsidRDefault="005C6278" w:rsidP="005C6278">
            <w:pPr>
              <w:spacing w:before="20" w:after="20"/>
              <w:jc w:val="both"/>
              <w:rPr>
                <w:rFonts w:ascii="Arial" w:hAnsi="Arial" w:cs="Arial"/>
                <w:color w:val="000000"/>
              </w:rPr>
            </w:pPr>
            <w:r w:rsidRPr="001A35C4">
              <w:rPr>
                <w:rFonts w:ascii="Arial" w:hAnsi="Arial" w:cs="Arial"/>
                <w:color w:val="000000"/>
              </w:rPr>
              <w:t xml:space="preserve">Added reference to case of </w:t>
            </w:r>
            <w:r w:rsidRPr="001A35C4">
              <w:rPr>
                <w:rFonts w:ascii="Arial" w:hAnsi="Arial" w:cs="Arial"/>
                <w:i/>
                <w:color w:val="000000"/>
              </w:rPr>
              <w:t xml:space="preserve">Shepherd &amp; </w:t>
            </w:r>
            <w:proofErr w:type="spellStart"/>
            <w:r w:rsidRPr="001A35C4">
              <w:rPr>
                <w:rFonts w:ascii="Arial" w:hAnsi="Arial" w:cs="Arial"/>
                <w:i/>
                <w:color w:val="000000"/>
              </w:rPr>
              <w:t>anor</w:t>
            </w:r>
            <w:proofErr w:type="spellEnd"/>
            <w:r w:rsidRPr="001A35C4">
              <w:rPr>
                <w:rFonts w:ascii="Arial" w:hAnsi="Arial" w:cs="Arial"/>
                <w:i/>
                <w:color w:val="000000"/>
              </w:rPr>
              <w:t xml:space="preserve"> v Kell &amp; </w:t>
            </w:r>
            <w:proofErr w:type="spellStart"/>
            <w:r w:rsidRPr="001A35C4">
              <w:rPr>
                <w:rFonts w:ascii="Arial" w:hAnsi="Arial" w:cs="Arial"/>
                <w:i/>
                <w:color w:val="000000"/>
              </w:rPr>
              <w:t>anor</w:t>
            </w:r>
            <w:proofErr w:type="spellEnd"/>
            <w:r w:rsidRPr="001A35C4">
              <w:rPr>
                <w:rFonts w:ascii="Arial" w:hAnsi="Arial" w:cs="Arial"/>
                <w:color w:val="000000"/>
              </w:rPr>
              <w:t xml:space="preserve"> [2013] VSC 24.</w:t>
            </w:r>
          </w:p>
        </w:tc>
      </w:tr>
      <w:tr w:rsidR="005C6278" w14:paraId="1D526FF8" w14:textId="77777777" w:rsidTr="009B6A89">
        <w:tc>
          <w:tcPr>
            <w:tcW w:w="1261" w:type="dxa"/>
            <w:gridSpan w:val="2"/>
            <w:tcBorders>
              <w:top w:val="single" w:sz="4" w:space="0" w:color="auto"/>
              <w:left w:val="single" w:sz="18" w:space="0" w:color="auto"/>
              <w:bottom w:val="single" w:sz="4" w:space="0" w:color="auto"/>
            </w:tcBorders>
          </w:tcPr>
          <w:p w14:paraId="3118731A"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12047F3F" w14:textId="34BD1B6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1923C59" w14:textId="77777777" w:rsidR="005C6278" w:rsidRDefault="005C6278" w:rsidP="005C6278">
            <w:pPr>
              <w:keepNext/>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7221FF77" w14:textId="77777777" w:rsidR="005C6278" w:rsidRDefault="005C6278" w:rsidP="005C6278">
            <w:pPr>
              <w:keepNext/>
              <w:spacing w:before="20" w:after="20"/>
              <w:jc w:val="both"/>
              <w:rPr>
                <w:rFonts w:ascii="Arial" w:hAnsi="Arial" w:cs="Arial"/>
                <w:bCs/>
              </w:rPr>
            </w:pPr>
            <w:r>
              <w:rPr>
                <w:rFonts w:ascii="Arial" w:hAnsi="Arial" w:cs="Arial"/>
                <w:bCs/>
              </w:rPr>
              <w:t xml:space="preserve">Added reference to case of  </w:t>
            </w:r>
            <w:r w:rsidRPr="00FD76EC">
              <w:rPr>
                <w:rFonts w:ascii="Arial" w:hAnsi="Arial" w:cs="Arial"/>
                <w:i/>
                <w:color w:val="000000"/>
              </w:rPr>
              <w:t>Markovski v DPP</w:t>
            </w:r>
            <w:r w:rsidRPr="00FD76EC">
              <w:rPr>
                <w:rFonts w:ascii="Arial" w:hAnsi="Arial" w:cs="Arial"/>
                <w:color w:val="000000"/>
              </w:rPr>
              <w:t xml:space="preserve"> [2014] VSCA 35</w:t>
            </w:r>
            <w:r>
              <w:rPr>
                <w:rFonts w:ascii="Arial" w:hAnsi="Arial" w:cs="Arial"/>
                <w:bCs/>
              </w:rPr>
              <w:t>.</w:t>
            </w:r>
          </w:p>
        </w:tc>
      </w:tr>
      <w:tr w:rsidR="005C6278" w14:paraId="1243F1DC" w14:textId="77777777" w:rsidTr="009B6A89">
        <w:tc>
          <w:tcPr>
            <w:tcW w:w="1261" w:type="dxa"/>
            <w:gridSpan w:val="2"/>
            <w:tcBorders>
              <w:top w:val="single" w:sz="4" w:space="0" w:color="auto"/>
              <w:left w:val="single" w:sz="18" w:space="0" w:color="auto"/>
              <w:bottom w:val="single" w:sz="4" w:space="0" w:color="auto"/>
            </w:tcBorders>
          </w:tcPr>
          <w:p w14:paraId="7E9E3AC2"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17411120" w14:textId="599B119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63ABACA" w14:textId="77777777" w:rsidR="005C6278" w:rsidRDefault="005C6278" w:rsidP="005C6278">
            <w:pPr>
              <w:keepNext/>
              <w:jc w:val="center"/>
              <w:rPr>
                <w:lang w:val="en-AU"/>
              </w:rPr>
            </w:pPr>
            <w:r>
              <w:rPr>
                <w:lang w:val="en-AU"/>
              </w:rPr>
              <w:t>11.1.14</w:t>
            </w:r>
          </w:p>
        </w:tc>
        <w:tc>
          <w:tcPr>
            <w:tcW w:w="4802" w:type="dxa"/>
            <w:gridSpan w:val="2"/>
            <w:tcBorders>
              <w:top w:val="single" w:sz="4" w:space="0" w:color="auto"/>
              <w:bottom w:val="single" w:sz="4" w:space="0" w:color="auto"/>
              <w:right w:val="single" w:sz="18" w:space="0" w:color="auto"/>
            </w:tcBorders>
          </w:tcPr>
          <w:p w14:paraId="061C99C6" w14:textId="77777777" w:rsidR="005C6278" w:rsidRDefault="005C6278" w:rsidP="005C6278">
            <w:pPr>
              <w:keepNext/>
              <w:spacing w:before="20" w:after="20"/>
              <w:jc w:val="both"/>
              <w:rPr>
                <w:rFonts w:ascii="Arial" w:hAnsi="Arial" w:cs="Arial"/>
                <w:bCs/>
              </w:rPr>
            </w:pPr>
            <w:r>
              <w:rPr>
                <w:rFonts w:ascii="Arial" w:hAnsi="Arial" w:cs="Arial"/>
                <w:bCs/>
              </w:rPr>
              <w:t xml:space="preserve">Added reference to case of </w:t>
            </w:r>
            <w:proofErr w:type="spellStart"/>
            <w:r w:rsidRPr="00FD76EC">
              <w:rPr>
                <w:rFonts w:ascii="Arial" w:hAnsi="Arial" w:cs="Arial"/>
                <w:i/>
                <w:color w:val="000000"/>
              </w:rPr>
              <w:t>Kapkidis</w:t>
            </w:r>
            <w:proofErr w:type="spellEnd"/>
            <w:r w:rsidRPr="00FD76EC">
              <w:rPr>
                <w:rFonts w:ascii="Arial" w:hAnsi="Arial" w:cs="Arial"/>
                <w:i/>
                <w:color w:val="000000"/>
              </w:rPr>
              <w:t xml:space="preserve"> v The Queen</w:t>
            </w:r>
            <w:r>
              <w:rPr>
                <w:rFonts w:ascii="Arial" w:hAnsi="Arial" w:cs="Arial"/>
                <w:color w:val="000000"/>
              </w:rPr>
              <w:t xml:space="preserve"> [2013] VSCA 35</w:t>
            </w:r>
            <w:r w:rsidRPr="00FD76EC">
              <w:rPr>
                <w:rFonts w:ascii="Arial" w:hAnsi="Arial" w:cs="Arial"/>
                <w:color w:val="000000"/>
              </w:rPr>
              <w:t>.</w:t>
            </w:r>
          </w:p>
        </w:tc>
      </w:tr>
      <w:tr w:rsidR="005C6278" w14:paraId="16DCB678" w14:textId="77777777" w:rsidTr="009B6A89">
        <w:tc>
          <w:tcPr>
            <w:tcW w:w="1261" w:type="dxa"/>
            <w:gridSpan w:val="2"/>
            <w:tcBorders>
              <w:top w:val="single" w:sz="4" w:space="0" w:color="auto"/>
              <w:left w:val="single" w:sz="18" w:space="0" w:color="auto"/>
              <w:bottom w:val="single" w:sz="4" w:space="0" w:color="auto"/>
            </w:tcBorders>
          </w:tcPr>
          <w:p w14:paraId="53A24FD9"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14DE2A40" w14:textId="20DB554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A079ABD" w14:textId="77777777" w:rsidR="005C6278" w:rsidRDefault="005C6278" w:rsidP="005C6278">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00C81510" w14:textId="77777777" w:rsidR="005C6278" w:rsidRDefault="005C6278" w:rsidP="005C6278">
            <w:pPr>
              <w:keepNext/>
              <w:spacing w:before="20" w:after="20"/>
              <w:jc w:val="both"/>
              <w:rPr>
                <w:rFonts w:ascii="Arial" w:hAnsi="Arial" w:cs="Arial"/>
                <w:bCs/>
              </w:rPr>
            </w:pPr>
            <w:r>
              <w:rPr>
                <w:rFonts w:ascii="Arial" w:hAnsi="Arial" w:cs="Arial"/>
                <w:bCs/>
              </w:rPr>
              <w:t xml:space="preserve">Added references to cases of </w:t>
            </w:r>
            <w:r w:rsidRPr="00FD76EC">
              <w:rPr>
                <w:rFonts w:ascii="Arial" w:hAnsi="Arial" w:cs="Arial"/>
                <w:i/>
                <w:color w:val="000000"/>
              </w:rPr>
              <w:t>R v Scott</w:t>
            </w:r>
            <w:r w:rsidRPr="00FD76EC">
              <w:rPr>
                <w:rFonts w:ascii="Arial" w:hAnsi="Arial" w:cs="Arial"/>
                <w:color w:val="000000"/>
              </w:rPr>
              <w:t xml:space="preserve"> [2012] VS</w:t>
            </w:r>
            <w:r w:rsidRPr="001A35C4">
              <w:rPr>
                <w:rFonts w:ascii="Arial" w:hAnsi="Arial" w:cs="Arial"/>
                <w:color w:val="000000"/>
              </w:rPr>
              <w:t>C 514</w:t>
            </w:r>
            <w:r w:rsidRPr="001A35C4">
              <w:rPr>
                <w:rFonts w:ascii="Arial" w:hAnsi="Arial" w:cs="Arial"/>
                <w:bCs/>
                <w:color w:val="000000"/>
              </w:rPr>
              <w:t xml:space="preserve">; </w:t>
            </w:r>
            <w:r w:rsidRPr="001A35C4">
              <w:rPr>
                <w:rFonts w:ascii="Arial" w:hAnsi="Arial" w:cs="Arial"/>
                <w:i/>
                <w:color w:val="000000"/>
              </w:rPr>
              <w:t>R v Nguyen &amp; Deing</w:t>
            </w:r>
            <w:r w:rsidRPr="001A35C4">
              <w:rPr>
                <w:rFonts w:ascii="Arial" w:hAnsi="Arial" w:cs="Arial"/>
                <w:color w:val="000000"/>
              </w:rPr>
              <w:t xml:space="preserve"> [2014] VSC 203</w:t>
            </w:r>
            <w:r w:rsidRPr="001A35C4">
              <w:rPr>
                <w:rFonts w:ascii="Arial" w:hAnsi="Arial" w:cs="Arial"/>
                <w:bCs/>
                <w:color w:val="000000"/>
              </w:rPr>
              <w:t xml:space="preserve">; </w:t>
            </w:r>
            <w:proofErr w:type="spellStart"/>
            <w:r w:rsidRPr="001A35C4">
              <w:rPr>
                <w:rFonts w:ascii="Arial" w:hAnsi="Arial" w:cs="Arial"/>
                <w:i/>
                <w:color w:val="000000"/>
              </w:rPr>
              <w:t>Mogoai</w:t>
            </w:r>
            <w:proofErr w:type="spellEnd"/>
            <w:r w:rsidRPr="001A35C4">
              <w:rPr>
                <w:rFonts w:ascii="Arial" w:hAnsi="Arial" w:cs="Arial"/>
                <w:i/>
                <w:color w:val="000000"/>
              </w:rPr>
              <w:t xml:space="preserve"> &amp; Another v The Queen</w:t>
            </w:r>
            <w:r w:rsidRPr="001A35C4">
              <w:rPr>
                <w:rFonts w:ascii="Arial" w:hAnsi="Arial" w:cs="Arial"/>
                <w:color w:val="000000"/>
              </w:rPr>
              <w:t xml:space="preserve"> [2014] VSCA 219</w:t>
            </w:r>
          </w:p>
        </w:tc>
      </w:tr>
      <w:tr w:rsidR="005C6278" w14:paraId="56B2F658" w14:textId="77777777" w:rsidTr="009B6A89">
        <w:tc>
          <w:tcPr>
            <w:tcW w:w="1261" w:type="dxa"/>
            <w:gridSpan w:val="2"/>
            <w:tcBorders>
              <w:top w:val="single" w:sz="4" w:space="0" w:color="auto"/>
              <w:left w:val="single" w:sz="18" w:space="0" w:color="auto"/>
              <w:bottom w:val="single" w:sz="4" w:space="0" w:color="auto"/>
            </w:tcBorders>
          </w:tcPr>
          <w:p w14:paraId="2C50E127"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35DA660E" w14:textId="7905F77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689F0DB" w14:textId="77777777" w:rsidR="005C6278" w:rsidRDefault="005C6278" w:rsidP="005C6278">
            <w:pPr>
              <w:keepNext/>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44E9C18C" w14:textId="77777777" w:rsidR="005C6278" w:rsidRDefault="005C6278" w:rsidP="005C6278">
            <w:pPr>
              <w:keepNext/>
              <w:spacing w:before="20" w:after="20"/>
              <w:jc w:val="both"/>
              <w:rPr>
                <w:rFonts w:ascii="Arial" w:hAnsi="Arial" w:cs="Arial"/>
                <w:bCs/>
              </w:rPr>
            </w:pPr>
            <w:r>
              <w:rPr>
                <w:rFonts w:ascii="Arial" w:hAnsi="Arial" w:cs="Arial"/>
                <w:bCs/>
              </w:rPr>
              <w:t xml:space="preserve">Added reference to case of </w:t>
            </w:r>
            <w:r w:rsidRPr="00FD76EC">
              <w:rPr>
                <w:rFonts w:ascii="Arial" w:hAnsi="Arial" w:cs="Arial"/>
                <w:i/>
                <w:color w:val="000000"/>
              </w:rPr>
              <w:t xml:space="preserve">R v </w:t>
            </w:r>
            <w:smartTag w:uri="urn:schemas-microsoft-com:office:smarttags" w:element="country-region">
              <w:smartTag w:uri="urn:schemas-microsoft-com:office:smarttags" w:element="place">
                <w:r w:rsidRPr="00FD76EC">
                  <w:rPr>
                    <w:rFonts w:ascii="Arial" w:hAnsi="Arial" w:cs="Arial"/>
                    <w:i/>
                    <w:color w:val="000000"/>
                  </w:rPr>
                  <w:t>Formosa</w:t>
                </w:r>
              </w:smartTag>
            </w:smartTag>
            <w:r w:rsidRPr="00FD76EC">
              <w:rPr>
                <w:rFonts w:ascii="Arial" w:hAnsi="Arial" w:cs="Arial"/>
                <w:color w:val="000000"/>
              </w:rPr>
              <w:t xml:space="preserve"> [2012] VSCA 298</w:t>
            </w:r>
            <w:r>
              <w:rPr>
                <w:rFonts w:ascii="Arial" w:hAnsi="Arial" w:cs="Arial"/>
                <w:color w:val="000000"/>
              </w:rPr>
              <w:t>.</w:t>
            </w:r>
          </w:p>
        </w:tc>
      </w:tr>
      <w:tr w:rsidR="005C6278" w14:paraId="4DF35FEB" w14:textId="77777777" w:rsidTr="009B6A89">
        <w:tc>
          <w:tcPr>
            <w:tcW w:w="1261" w:type="dxa"/>
            <w:gridSpan w:val="2"/>
            <w:tcBorders>
              <w:top w:val="single" w:sz="4" w:space="0" w:color="auto"/>
              <w:left w:val="single" w:sz="18" w:space="0" w:color="auto"/>
              <w:bottom w:val="single" w:sz="4" w:space="0" w:color="auto"/>
            </w:tcBorders>
          </w:tcPr>
          <w:p w14:paraId="2AA169AF"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0D601EA4" w14:textId="612C7A2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B8438AB" w14:textId="77777777" w:rsidR="005C6278" w:rsidRDefault="005C6278" w:rsidP="005C6278">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5A7ECFB6" w14:textId="77777777" w:rsidR="005C6278" w:rsidRPr="001A35C4" w:rsidRDefault="005C6278" w:rsidP="005C6278">
            <w:pPr>
              <w:keepNext/>
              <w:tabs>
                <w:tab w:val="left" w:pos="357"/>
              </w:tabs>
              <w:spacing w:before="20"/>
              <w:jc w:val="both"/>
              <w:rPr>
                <w:rFonts w:ascii="Arial" w:hAnsi="Arial" w:cs="Arial"/>
                <w:color w:val="000000"/>
              </w:rPr>
            </w:pPr>
            <w:r w:rsidRPr="001A35C4">
              <w:rPr>
                <w:rFonts w:ascii="Arial" w:hAnsi="Arial" w:cs="Arial"/>
                <w:bCs/>
                <w:color w:val="000000"/>
              </w:rPr>
              <w:t xml:space="preserve">Added references to cases of </w:t>
            </w:r>
            <w:r w:rsidRPr="001A35C4">
              <w:rPr>
                <w:rFonts w:ascii="Arial" w:hAnsi="Arial" w:cs="Arial"/>
                <w:i/>
                <w:color w:val="000000"/>
              </w:rPr>
              <w:t>Green v The Queen; Quinn v The Queen</w:t>
            </w:r>
            <w:r w:rsidRPr="001A35C4">
              <w:rPr>
                <w:rFonts w:ascii="Arial" w:hAnsi="Arial" w:cs="Arial"/>
                <w:color w:val="000000"/>
              </w:rPr>
              <w:t xml:space="preserve"> [2011] HCA 49; (2011) 244 CLR 462 and to </w:t>
            </w:r>
            <w:r w:rsidRPr="001A35C4">
              <w:rPr>
                <w:rFonts w:ascii="Arial" w:hAnsi="Arial" w:cs="Arial"/>
                <w:i/>
                <w:color w:val="000000"/>
              </w:rPr>
              <w:t>Sammy Taleb v The Queen</w:t>
            </w:r>
            <w:r w:rsidRPr="001A35C4">
              <w:rPr>
                <w:rFonts w:ascii="Arial" w:hAnsi="Arial" w:cs="Arial"/>
                <w:color w:val="000000"/>
              </w:rPr>
              <w:t xml:space="preserve"> [2014] VSCA 96 and the cases discussed therein; </w:t>
            </w:r>
            <w:proofErr w:type="spellStart"/>
            <w:r w:rsidRPr="001A35C4">
              <w:rPr>
                <w:rFonts w:ascii="Arial" w:hAnsi="Arial" w:cs="Arial"/>
                <w:i/>
                <w:color w:val="000000"/>
              </w:rPr>
              <w:t>Poutai</w:t>
            </w:r>
            <w:proofErr w:type="spellEnd"/>
            <w:r w:rsidRPr="001A35C4">
              <w:rPr>
                <w:rFonts w:ascii="Arial" w:hAnsi="Arial" w:cs="Arial"/>
                <w:i/>
                <w:color w:val="000000"/>
              </w:rPr>
              <w:t xml:space="preserve"> v The Queen</w:t>
            </w:r>
            <w:r w:rsidRPr="001A35C4">
              <w:rPr>
                <w:rFonts w:ascii="Arial" w:hAnsi="Arial" w:cs="Arial"/>
                <w:color w:val="000000"/>
              </w:rPr>
              <w:t xml:space="preserve"> [2011] VSCA 382; </w:t>
            </w:r>
            <w:r w:rsidRPr="001A35C4">
              <w:rPr>
                <w:rFonts w:ascii="Arial" w:hAnsi="Arial" w:cs="Arial"/>
                <w:i/>
                <w:color w:val="000000"/>
              </w:rPr>
              <w:t>Smith v The Queen</w:t>
            </w:r>
            <w:r w:rsidRPr="001A35C4">
              <w:rPr>
                <w:rFonts w:ascii="Arial" w:hAnsi="Arial" w:cs="Arial"/>
                <w:color w:val="000000"/>
              </w:rPr>
              <w:t xml:space="preserve"> [2012] VSCA 5 at [37]-[40];</w:t>
            </w:r>
            <w:r w:rsidRPr="001A35C4">
              <w:rPr>
                <w:rFonts w:ascii="Arial" w:hAnsi="Arial" w:cs="Arial"/>
                <w:i/>
                <w:color w:val="000000"/>
              </w:rPr>
              <w:t xml:space="preserve"> </w:t>
            </w:r>
            <w:r w:rsidRPr="001A35C4">
              <w:rPr>
                <w:rFonts w:ascii="Arial" w:hAnsi="Arial" w:cs="Arial"/>
                <w:bCs/>
                <w:i/>
                <w:color w:val="000000"/>
              </w:rPr>
              <w:t>R v Saab</w:t>
            </w:r>
            <w:r w:rsidRPr="001A35C4">
              <w:rPr>
                <w:rFonts w:ascii="Arial" w:hAnsi="Arial" w:cs="Arial"/>
                <w:bCs/>
                <w:color w:val="000000"/>
              </w:rPr>
              <w:t xml:space="preserve"> [2012] VSCA 165 </w:t>
            </w:r>
            <w:r w:rsidRPr="001A35C4">
              <w:rPr>
                <w:rFonts w:ascii="Arial" w:hAnsi="Arial" w:cs="Arial"/>
                <w:color w:val="000000"/>
              </w:rPr>
              <w:t xml:space="preserve">at [64]-[68]; </w:t>
            </w:r>
            <w:r w:rsidRPr="001A35C4">
              <w:rPr>
                <w:rFonts w:ascii="Arial" w:hAnsi="Arial" w:cs="Arial"/>
                <w:i/>
                <w:color w:val="000000"/>
              </w:rPr>
              <w:t xml:space="preserve">DPP v Bonacci and Vasile </w:t>
            </w:r>
            <w:r w:rsidRPr="001A35C4">
              <w:rPr>
                <w:rFonts w:ascii="Arial" w:hAnsi="Arial" w:cs="Arial"/>
                <w:color w:val="000000"/>
              </w:rPr>
              <w:t xml:space="preserve">[2012] VSCA 170 at [34]-[48]; </w:t>
            </w:r>
            <w:r w:rsidRPr="001A35C4">
              <w:rPr>
                <w:rFonts w:ascii="Arial" w:hAnsi="Arial" w:cs="Arial"/>
                <w:i/>
                <w:iCs/>
                <w:color w:val="000000"/>
              </w:rPr>
              <w:t xml:space="preserve">R v Morrison </w:t>
            </w:r>
            <w:r w:rsidRPr="001A35C4">
              <w:rPr>
                <w:rFonts w:ascii="Arial" w:hAnsi="Arial" w:cs="Arial"/>
                <w:iCs/>
                <w:color w:val="000000"/>
              </w:rPr>
              <w:t>[2012] VSCA 222 at [22];</w:t>
            </w:r>
            <w:r w:rsidRPr="001A35C4">
              <w:rPr>
                <w:rFonts w:ascii="Arial" w:hAnsi="Arial" w:cs="Arial"/>
                <w:i/>
                <w:iCs/>
                <w:color w:val="000000"/>
              </w:rPr>
              <w:t xml:space="preserve"> DPP v Carr</w:t>
            </w:r>
            <w:r w:rsidRPr="001A35C4">
              <w:rPr>
                <w:rFonts w:ascii="Arial" w:hAnsi="Arial" w:cs="Arial"/>
                <w:iCs/>
                <w:color w:val="000000"/>
              </w:rPr>
              <w:t xml:space="preserve"> [2012] VSCA 299 at [75]-[81]</w:t>
            </w:r>
            <w:r w:rsidRPr="001A35C4">
              <w:rPr>
                <w:rFonts w:ascii="Arial" w:hAnsi="Arial" w:cs="Arial"/>
                <w:i/>
                <w:color w:val="000000"/>
              </w:rPr>
              <w:t xml:space="preserve">; R v </w:t>
            </w:r>
            <w:proofErr w:type="spellStart"/>
            <w:r w:rsidRPr="001A35C4">
              <w:rPr>
                <w:rFonts w:ascii="Arial" w:hAnsi="Arial" w:cs="Arial"/>
                <w:i/>
                <w:color w:val="000000"/>
              </w:rPr>
              <w:t>Ulutui</w:t>
            </w:r>
            <w:proofErr w:type="spellEnd"/>
            <w:r w:rsidRPr="001A35C4">
              <w:rPr>
                <w:rFonts w:ascii="Arial" w:hAnsi="Arial" w:cs="Arial"/>
                <w:i/>
                <w:color w:val="000000"/>
              </w:rPr>
              <w:t xml:space="preserve"> </w:t>
            </w:r>
            <w:r w:rsidRPr="001A35C4">
              <w:rPr>
                <w:rFonts w:ascii="Arial" w:hAnsi="Arial" w:cs="Arial"/>
                <w:color w:val="000000"/>
              </w:rPr>
              <w:t xml:space="preserve">[2012] VSCA 301 at [46]-[54]; </w:t>
            </w:r>
            <w:r w:rsidRPr="001A35C4">
              <w:rPr>
                <w:rFonts w:ascii="Arial" w:hAnsi="Arial" w:cs="Arial"/>
                <w:i/>
                <w:color w:val="000000"/>
              </w:rPr>
              <w:t>R v Charters</w:t>
            </w:r>
            <w:r w:rsidRPr="001A35C4">
              <w:rPr>
                <w:rFonts w:ascii="Arial" w:hAnsi="Arial" w:cs="Arial"/>
                <w:color w:val="000000"/>
              </w:rPr>
              <w:t xml:space="preserve"> [2012] VSCA 318 at [42]-[48]; </w:t>
            </w:r>
            <w:r w:rsidRPr="001A35C4">
              <w:rPr>
                <w:rFonts w:ascii="Arial" w:hAnsi="Arial" w:cs="Arial"/>
                <w:i/>
                <w:iCs/>
                <w:color w:val="000000"/>
              </w:rPr>
              <w:t>Dawid v DPP</w:t>
            </w:r>
            <w:r w:rsidRPr="001A35C4">
              <w:rPr>
                <w:rFonts w:ascii="Arial" w:hAnsi="Arial" w:cs="Arial"/>
                <w:iCs/>
                <w:color w:val="000000"/>
              </w:rPr>
              <w:t xml:space="preserve"> [2013] VSCA 64 at [41]-[48]; </w:t>
            </w:r>
            <w:r w:rsidRPr="001A35C4">
              <w:rPr>
                <w:rFonts w:ascii="Arial" w:hAnsi="Arial" w:cs="Arial"/>
                <w:i/>
                <w:iCs/>
                <w:color w:val="000000"/>
              </w:rPr>
              <w:t>Joseph v The Queen</w:t>
            </w:r>
            <w:r w:rsidRPr="001A35C4">
              <w:rPr>
                <w:rFonts w:ascii="Arial" w:hAnsi="Arial" w:cs="Arial"/>
                <w:iCs/>
                <w:color w:val="000000"/>
              </w:rPr>
              <w:t xml:space="preserve"> [2014] VSCA 343 at [62]-[82]; </w:t>
            </w:r>
            <w:r w:rsidRPr="001A35C4">
              <w:rPr>
                <w:rFonts w:ascii="Arial" w:hAnsi="Arial" w:cs="Arial"/>
                <w:i/>
                <w:iCs/>
                <w:color w:val="000000"/>
              </w:rPr>
              <w:t>Johnson v The Queen</w:t>
            </w:r>
            <w:r w:rsidRPr="001A35C4">
              <w:rPr>
                <w:rFonts w:ascii="Arial" w:hAnsi="Arial" w:cs="Arial"/>
                <w:iCs/>
                <w:color w:val="000000"/>
              </w:rPr>
              <w:t xml:space="preserve"> [2014] VSCA 283 at [47]-[58]; </w:t>
            </w:r>
            <w:r w:rsidRPr="001A35C4">
              <w:rPr>
                <w:rFonts w:ascii="Arial" w:hAnsi="Arial" w:cs="Arial"/>
                <w:i/>
                <w:color w:val="000000"/>
              </w:rPr>
              <w:t>Sayeed Hashmi</w:t>
            </w:r>
            <w:r w:rsidRPr="001A35C4">
              <w:rPr>
                <w:rFonts w:ascii="Arial" w:hAnsi="Arial" w:cs="Arial"/>
                <w:color w:val="000000"/>
              </w:rPr>
              <w:t xml:space="preserve">  </w:t>
            </w:r>
            <w:r w:rsidRPr="001A35C4">
              <w:rPr>
                <w:rFonts w:ascii="Arial" w:hAnsi="Arial" w:cs="Arial"/>
                <w:i/>
                <w:color w:val="000000"/>
              </w:rPr>
              <w:t>v The Queen</w:t>
            </w:r>
            <w:r w:rsidRPr="001A35C4">
              <w:rPr>
                <w:rFonts w:ascii="Arial" w:hAnsi="Arial" w:cs="Arial"/>
                <w:color w:val="000000"/>
              </w:rPr>
              <w:t xml:space="preserve"> [2014] VSCA 291 at [127]-[134]; </w:t>
            </w:r>
            <w:r w:rsidRPr="001A35C4">
              <w:rPr>
                <w:rFonts w:ascii="Arial" w:hAnsi="Arial" w:cs="Arial"/>
                <w:i/>
                <w:color w:val="000000"/>
              </w:rPr>
              <w:t>Le v The Queen</w:t>
            </w:r>
            <w:r w:rsidRPr="001A35C4">
              <w:rPr>
                <w:rFonts w:ascii="Arial" w:hAnsi="Arial" w:cs="Arial"/>
                <w:color w:val="000000"/>
              </w:rPr>
              <w:t xml:space="preserve"> [2014] VSCA 283 at [31]-[32].</w:t>
            </w:r>
          </w:p>
        </w:tc>
      </w:tr>
      <w:tr w:rsidR="005C6278" w14:paraId="3D2CE4A3" w14:textId="77777777" w:rsidTr="009B6A89">
        <w:tc>
          <w:tcPr>
            <w:tcW w:w="1261" w:type="dxa"/>
            <w:gridSpan w:val="2"/>
            <w:tcBorders>
              <w:top w:val="single" w:sz="4" w:space="0" w:color="auto"/>
              <w:left w:val="single" w:sz="18" w:space="0" w:color="auto"/>
              <w:bottom w:val="single" w:sz="4" w:space="0" w:color="auto"/>
            </w:tcBorders>
          </w:tcPr>
          <w:p w14:paraId="0CB39C4E"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61801F52" w14:textId="538E592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B3E7578" w14:textId="77777777" w:rsidR="005C6278" w:rsidRDefault="005C6278" w:rsidP="005C6278">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762D268D" w14:textId="77777777" w:rsidR="005C6278" w:rsidRPr="006424E8" w:rsidRDefault="005C6278" w:rsidP="005C6278">
            <w:pPr>
              <w:jc w:val="both"/>
              <w:rPr>
                <w:rFonts w:ascii="Arial" w:hAnsi="Arial" w:cs="Arial"/>
                <w:color w:val="000000"/>
              </w:rPr>
            </w:pPr>
            <w:r w:rsidRPr="006424E8">
              <w:rPr>
                <w:rFonts w:ascii="Arial" w:hAnsi="Arial" w:cs="Arial"/>
                <w:bCs/>
                <w:color w:val="000000"/>
              </w:rPr>
              <w:t xml:space="preserve">Added references to cases of </w:t>
            </w:r>
            <w:r w:rsidRPr="006424E8">
              <w:rPr>
                <w:rFonts w:ascii="Arial" w:hAnsi="Arial" w:cs="Arial"/>
                <w:i/>
                <w:color w:val="000000"/>
              </w:rPr>
              <w:t>RR v The Queen</w:t>
            </w:r>
            <w:r w:rsidRPr="006424E8">
              <w:rPr>
                <w:rFonts w:ascii="Arial" w:hAnsi="Arial" w:cs="Arial"/>
                <w:color w:val="000000"/>
              </w:rPr>
              <w:t xml:space="preserve"> [2013] VSCA 147</w:t>
            </w:r>
            <w:r w:rsidRPr="006424E8">
              <w:rPr>
                <w:rFonts w:ascii="Arial" w:hAnsi="Arial" w:cs="Arial"/>
                <w:bCs/>
                <w:color w:val="000000"/>
              </w:rPr>
              <w:t xml:space="preserve">; </w:t>
            </w:r>
            <w:r w:rsidRPr="006424E8">
              <w:rPr>
                <w:rFonts w:ascii="Arial" w:hAnsi="Arial" w:cs="Arial"/>
                <w:i/>
                <w:iCs/>
                <w:color w:val="000000"/>
              </w:rPr>
              <w:t>Lecornu v The Queen</w:t>
            </w:r>
            <w:r w:rsidRPr="006424E8">
              <w:rPr>
                <w:rFonts w:ascii="Arial" w:hAnsi="Arial" w:cs="Arial"/>
                <w:iCs/>
                <w:color w:val="000000"/>
              </w:rPr>
              <w:t xml:space="preserve"> [2012] VSCA 137</w:t>
            </w:r>
            <w:r w:rsidRPr="006424E8">
              <w:rPr>
                <w:rFonts w:ascii="Arial" w:hAnsi="Arial" w:cs="Arial"/>
                <w:bCs/>
                <w:color w:val="000000"/>
              </w:rPr>
              <w:t xml:space="preserve">; </w:t>
            </w:r>
            <w:r w:rsidRPr="006424E8">
              <w:rPr>
                <w:rFonts w:ascii="Arial" w:hAnsi="Arial" w:cs="Arial"/>
                <w:i/>
                <w:color w:val="000000"/>
              </w:rPr>
              <w:t>Lipp v The Queen</w:t>
            </w:r>
            <w:r w:rsidRPr="006424E8">
              <w:rPr>
                <w:rFonts w:ascii="Arial" w:hAnsi="Arial" w:cs="Arial"/>
                <w:color w:val="000000"/>
              </w:rPr>
              <w:t xml:space="preserve"> [2013] VSCA 384</w:t>
            </w:r>
            <w:r w:rsidRPr="006424E8">
              <w:rPr>
                <w:rFonts w:ascii="Arial" w:hAnsi="Arial" w:cs="Arial"/>
                <w:bCs/>
                <w:color w:val="000000"/>
              </w:rPr>
              <w:t xml:space="preserve">; </w:t>
            </w:r>
            <w:r w:rsidRPr="006424E8">
              <w:rPr>
                <w:rFonts w:ascii="Arial" w:hAnsi="Arial" w:cs="Arial"/>
                <w:i/>
                <w:color w:val="000000"/>
              </w:rPr>
              <w:lastRenderedPageBreak/>
              <w:t>Dang v The Queen</w:t>
            </w:r>
            <w:r w:rsidRPr="006424E8">
              <w:rPr>
                <w:rFonts w:ascii="Arial" w:hAnsi="Arial" w:cs="Arial"/>
                <w:color w:val="000000"/>
              </w:rPr>
              <w:t xml:space="preserve"> [2014] </w:t>
            </w:r>
            <w:r w:rsidRPr="00FE502F">
              <w:rPr>
                <w:rFonts w:ascii="Arial" w:hAnsi="Arial" w:cs="Arial"/>
                <w:color w:val="000000"/>
              </w:rPr>
              <w:t xml:space="preserve">VSCA 49; [22]; </w:t>
            </w:r>
            <w:r w:rsidRPr="00FE502F">
              <w:rPr>
                <w:rFonts w:ascii="Arial" w:hAnsi="Arial" w:cs="Arial"/>
                <w:i/>
                <w:color w:val="000000"/>
              </w:rPr>
              <w:t>R v Langdon</w:t>
            </w:r>
            <w:r w:rsidRPr="00FE502F">
              <w:rPr>
                <w:rFonts w:ascii="Arial" w:hAnsi="Arial" w:cs="Arial"/>
                <w:color w:val="000000"/>
              </w:rPr>
              <w:t xml:space="preserve"> (2004) 11 VR 18; </w:t>
            </w:r>
            <w:r w:rsidRPr="006424E8">
              <w:rPr>
                <w:rFonts w:ascii="Arial" w:hAnsi="Arial" w:cs="Arial"/>
                <w:bCs/>
                <w:i/>
                <w:color w:val="000000"/>
              </w:rPr>
              <w:t>Shields v The Queen</w:t>
            </w:r>
            <w:r w:rsidRPr="006424E8">
              <w:rPr>
                <w:rFonts w:ascii="Arial" w:hAnsi="Arial" w:cs="Arial"/>
                <w:bCs/>
                <w:color w:val="000000"/>
              </w:rPr>
              <w:t xml:space="preserve"> [2011] VSCA 386; </w:t>
            </w:r>
            <w:r w:rsidRPr="006424E8">
              <w:rPr>
                <w:rFonts w:ascii="Arial" w:hAnsi="Arial" w:cs="Arial"/>
                <w:i/>
                <w:color w:val="000000"/>
              </w:rPr>
              <w:t>DPP v El-Waly</w:t>
            </w:r>
            <w:r w:rsidRPr="006424E8">
              <w:rPr>
                <w:rFonts w:ascii="Arial" w:hAnsi="Arial" w:cs="Arial"/>
                <w:color w:val="000000"/>
              </w:rPr>
              <w:t xml:space="preserve"> [2012] VSCA 184; </w:t>
            </w:r>
            <w:r w:rsidRPr="006424E8">
              <w:rPr>
                <w:rFonts w:ascii="Arial" w:hAnsi="Arial" w:cs="Arial"/>
                <w:i/>
                <w:color w:val="000000"/>
              </w:rPr>
              <w:t>Nguyen v The Queen</w:t>
            </w:r>
            <w:r w:rsidRPr="006424E8">
              <w:rPr>
                <w:rFonts w:ascii="Arial" w:hAnsi="Arial" w:cs="Arial"/>
                <w:color w:val="000000"/>
              </w:rPr>
              <w:t xml:space="preserve"> [2013] VSCA 63; </w:t>
            </w:r>
            <w:r w:rsidRPr="006424E8">
              <w:rPr>
                <w:rFonts w:ascii="Arial" w:hAnsi="Arial" w:cs="Arial"/>
                <w:i/>
                <w:color w:val="000000"/>
              </w:rPr>
              <w:t>Lipp v The Queen</w:t>
            </w:r>
            <w:r w:rsidRPr="006424E8">
              <w:rPr>
                <w:rFonts w:ascii="Arial" w:hAnsi="Arial" w:cs="Arial"/>
                <w:color w:val="000000"/>
              </w:rPr>
              <w:t xml:space="preserve"> [2013] VSCA 384; </w:t>
            </w:r>
            <w:proofErr w:type="spellStart"/>
            <w:r w:rsidRPr="006424E8">
              <w:rPr>
                <w:rFonts w:ascii="Arial" w:hAnsi="Arial" w:cs="Arial"/>
                <w:i/>
                <w:color w:val="000000"/>
              </w:rPr>
              <w:t>Kruzenga</w:t>
            </w:r>
            <w:proofErr w:type="spellEnd"/>
            <w:r w:rsidRPr="006424E8">
              <w:rPr>
                <w:rFonts w:ascii="Arial" w:hAnsi="Arial" w:cs="Arial"/>
                <w:i/>
                <w:color w:val="000000"/>
              </w:rPr>
              <w:t xml:space="preserve"> v The Queen</w:t>
            </w:r>
            <w:r w:rsidRPr="006424E8">
              <w:rPr>
                <w:rFonts w:ascii="Arial" w:hAnsi="Arial" w:cs="Arial"/>
                <w:color w:val="000000"/>
              </w:rPr>
              <w:t xml:space="preserve"> [2014] VSCA 10; </w:t>
            </w:r>
            <w:r w:rsidRPr="006424E8">
              <w:rPr>
                <w:rFonts w:ascii="Arial" w:hAnsi="Arial" w:cs="Arial"/>
                <w:i/>
                <w:color w:val="000000"/>
              </w:rPr>
              <w:t>Buddle v The Queen</w:t>
            </w:r>
            <w:r w:rsidRPr="006424E8">
              <w:rPr>
                <w:rFonts w:ascii="Arial" w:hAnsi="Arial" w:cs="Arial"/>
                <w:color w:val="000000"/>
              </w:rPr>
              <w:t xml:space="preserve"> [2014] VSCA 232; </w:t>
            </w:r>
            <w:proofErr w:type="spellStart"/>
            <w:r w:rsidRPr="006424E8">
              <w:rPr>
                <w:rFonts w:ascii="Arial" w:hAnsi="Arial" w:cs="Arial"/>
                <w:i/>
                <w:color w:val="000000"/>
              </w:rPr>
              <w:t>Mustica</w:t>
            </w:r>
            <w:proofErr w:type="spellEnd"/>
            <w:r w:rsidRPr="006424E8">
              <w:rPr>
                <w:rFonts w:ascii="Arial" w:hAnsi="Arial" w:cs="Arial"/>
                <w:i/>
                <w:color w:val="000000"/>
              </w:rPr>
              <w:t xml:space="preserve"> v The Queen; DPP v </w:t>
            </w:r>
            <w:proofErr w:type="spellStart"/>
            <w:r w:rsidRPr="006424E8">
              <w:rPr>
                <w:rFonts w:ascii="Arial" w:hAnsi="Arial" w:cs="Arial"/>
                <w:i/>
                <w:color w:val="000000"/>
              </w:rPr>
              <w:t>Mustica</w:t>
            </w:r>
            <w:proofErr w:type="spellEnd"/>
            <w:r w:rsidRPr="006424E8">
              <w:rPr>
                <w:rFonts w:ascii="Arial" w:hAnsi="Arial" w:cs="Arial"/>
                <w:color w:val="000000"/>
              </w:rPr>
              <w:t xml:space="preserve"> (2011) 31 VR 367 and </w:t>
            </w:r>
            <w:r w:rsidRPr="006424E8">
              <w:rPr>
                <w:rFonts w:ascii="Arial" w:hAnsi="Arial" w:cs="Arial"/>
                <w:i/>
                <w:color w:val="000000"/>
              </w:rPr>
              <w:t>Trajkovski v The Queen</w:t>
            </w:r>
            <w:r w:rsidRPr="006424E8">
              <w:rPr>
                <w:rFonts w:ascii="Arial" w:hAnsi="Arial" w:cs="Arial"/>
                <w:color w:val="000000"/>
              </w:rPr>
              <w:t xml:space="preserve"> (2011) 32 VR 587.</w:t>
            </w:r>
          </w:p>
        </w:tc>
      </w:tr>
      <w:tr w:rsidR="005C6278" w14:paraId="1287B18A" w14:textId="77777777" w:rsidTr="009B6A89">
        <w:tc>
          <w:tcPr>
            <w:tcW w:w="1261" w:type="dxa"/>
            <w:gridSpan w:val="2"/>
            <w:tcBorders>
              <w:top w:val="single" w:sz="4" w:space="0" w:color="auto"/>
              <w:left w:val="single" w:sz="18" w:space="0" w:color="auto"/>
              <w:bottom w:val="single" w:sz="4" w:space="0" w:color="auto"/>
            </w:tcBorders>
          </w:tcPr>
          <w:p w14:paraId="7E4C0CF7" w14:textId="77777777" w:rsidR="005C6278" w:rsidRDefault="005C6278" w:rsidP="005C6278">
            <w:pPr>
              <w:rPr>
                <w:lang w:val="en-AU"/>
              </w:rPr>
            </w:pPr>
            <w:r>
              <w:rPr>
                <w:lang w:val="en-AU"/>
              </w:rPr>
              <w:lastRenderedPageBreak/>
              <w:t>22/01/15</w:t>
            </w:r>
          </w:p>
        </w:tc>
        <w:tc>
          <w:tcPr>
            <w:tcW w:w="836" w:type="dxa"/>
            <w:tcBorders>
              <w:top w:val="single" w:sz="4" w:space="0" w:color="auto"/>
              <w:bottom w:val="single" w:sz="4" w:space="0" w:color="auto"/>
            </w:tcBorders>
          </w:tcPr>
          <w:p w14:paraId="469A5212" w14:textId="5609835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94B5D93" w14:textId="77777777" w:rsidR="005C6278" w:rsidRDefault="005C6278" w:rsidP="005C6278">
            <w:pPr>
              <w:keepNext/>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4B518C7F" w14:textId="77777777" w:rsidR="005C6278" w:rsidRPr="005F143B" w:rsidRDefault="005C6278" w:rsidP="005C6278">
            <w:pPr>
              <w:jc w:val="both"/>
              <w:rPr>
                <w:rFonts w:ascii="Arial" w:hAnsi="Arial" w:cs="Arial"/>
                <w:iCs/>
                <w:color w:val="000000"/>
              </w:rPr>
            </w:pPr>
            <w:r>
              <w:rPr>
                <w:rFonts w:ascii="Arial" w:hAnsi="Arial" w:cs="Arial"/>
                <w:iCs/>
                <w:color w:val="000000"/>
              </w:rPr>
              <w:t xml:space="preserve">Added references to cases of </w:t>
            </w:r>
            <w:r w:rsidRPr="0068410F">
              <w:rPr>
                <w:rFonts w:ascii="Arial" w:hAnsi="Arial" w:cs="Arial"/>
                <w:i/>
                <w:iCs/>
                <w:color w:val="000000"/>
              </w:rPr>
              <w:t>Va v The Queen</w:t>
            </w:r>
            <w:r w:rsidRPr="0068410F">
              <w:rPr>
                <w:rFonts w:ascii="Arial" w:hAnsi="Arial" w:cs="Arial"/>
                <w:iCs/>
                <w:color w:val="000000"/>
              </w:rPr>
              <w:t xml:space="preserve"> [2011] VSCA 426</w:t>
            </w:r>
            <w:r>
              <w:rPr>
                <w:rFonts w:ascii="Arial" w:hAnsi="Arial" w:cs="Arial"/>
                <w:iCs/>
                <w:color w:val="000000"/>
              </w:rPr>
              <w:t xml:space="preserve">; </w:t>
            </w:r>
            <w:r w:rsidRPr="0068410F">
              <w:rPr>
                <w:rFonts w:ascii="Arial" w:hAnsi="Arial" w:cs="Arial"/>
                <w:i/>
                <w:iCs/>
                <w:color w:val="000000"/>
              </w:rPr>
              <w:t>R v Kells</w:t>
            </w:r>
            <w:r w:rsidRPr="0068410F">
              <w:rPr>
                <w:rFonts w:ascii="Arial" w:hAnsi="Arial" w:cs="Arial"/>
                <w:iCs/>
                <w:color w:val="000000"/>
              </w:rPr>
              <w:t xml:space="preserve"> [2012] VSC 53</w:t>
            </w:r>
            <w:r>
              <w:rPr>
                <w:rFonts w:ascii="Arial" w:hAnsi="Arial" w:cs="Arial"/>
                <w:iCs/>
                <w:color w:val="000000"/>
              </w:rPr>
              <w:t xml:space="preserve">; </w:t>
            </w:r>
            <w:r w:rsidRPr="0068410F">
              <w:rPr>
                <w:rFonts w:ascii="Arial" w:hAnsi="Arial" w:cs="Arial"/>
                <w:i/>
                <w:iCs/>
                <w:color w:val="000000"/>
              </w:rPr>
              <w:t>DPP v Carr</w:t>
            </w:r>
            <w:r w:rsidRPr="0068410F">
              <w:rPr>
                <w:rFonts w:ascii="Arial" w:hAnsi="Arial" w:cs="Arial"/>
                <w:iCs/>
                <w:color w:val="000000"/>
              </w:rPr>
              <w:t xml:space="preserve"> [2012] VSCA 299</w:t>
            </w:r>
            <w:r>
              <w:rPr>
                <w:rFonts w:ascii="Arial" w:hAnsi="Arial" w:cs="Arial"/>
                <w:iCs/>
                <w:color w:val="000000"/>
              </w:rPr>
              <w:t xml:space="preserve">; </w:t>
            </w:r>
            <w:r w:rsidRPr="0068410F">
              <w:rPr>
                <w:rFonts w:ascii="Arial" w:hAnsi="Arial" w:cs="Arial"/>
                <w:i/>
                <w:iCs/>
                <w:color w:val="000000"/>
              </w:rPr>
              <w:t>Dawid v DPP</w:t>
            </w:r>
            <w:r>
              <w:rPr>
                <w:rFonts w:ascii="Arial" w:hAnsi="Arial" w:cs="Arial"/>
                <w:iCs/>
                <w:color w:val="000000"/>
              </w:rPr>
              <w:t xml:space="preserve"> [2013] VSCA 64.</w:t>
            </w:r>
          </w:p>
        </w:tc>
      </w:tr>
      <w:tr w:rsidR="005C6278" w14:paraId="4A6D74DF" w14:textId="77777777" w:rsidTr="009B6A89">
        <w:tc>
          <w:tcPr>
            <w:tcW w:w="1261" w:type="dxa"/>
            <w:gridSpan w:val="2"/>
            <w:tcBorders>
              <w:top w:val="single" w:sz="4" w:space="0" w:color="auto"/>
              <w:left w:val="single" w:sz="18" w:space="0" w:color="auto"/>
              <w:bottom w:val="single" w:sz="4" w:space="0" w:color="auto"/>
            </w:tcBorders>
          </w:tcPr>
          <w:p w14:paraId="7AB2C6F5"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37879E50" w14:textId="386CCAC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8D13FE6" w14:textId="77777777" w:rsidR="005C6278" w:rsidRDefault="005C6278" w:rsidP="005C6278">
            <w:pPr>
              <w:keepNext/>
              <w:jc w:val="center"/>
              <w:rPr>
                <w:lang w:val="en-AU"/>
              </w:rPr>
            </w:pPr>
            <w:r>
              <w:rPr>
                <w:lang w:val="en-AU"/>
              </w:rPr>
              <w:t>11.2.8.1</w:t>
            </w:r>
          </w:p>
        </w:tc>
        <w:tc>
          <w:tcPr>
            <w:tcW w:w="4802" w:type="dxa"/>
            <w:gridSpan w:val="2"/>
            <w:tcBorders>
              <w:top w:val="single" w:sz="4" w:space="0" w:color="auto"/>
              <w:bottom w:val="single" w:sz="4" w:space="0" w:color="auto"/>
              <w:right w:val="single" w:sz="18" w:space="0" w:color="auto"/>
            </w:tcBorders>
          </w:tcPr>
          <w:p w14:paraId="3E8D366B" w14:textId="77777777" w:rsidR="005C6278" w:rsidRDefault="005C6278" w:rsidP="005C6278">
            <w:pPr>
              <w:keepNext/>
              <w:spacing w:before="20" w:after="20"/>
              <w:jc w:val="both"/>
              <w:rPr>
                <w:rFonts w:ascii="Arial" w:hAnsi="Arial" w:cs="Arial"/>
                <w:bCs/>
              </w:rPr>
            </w:pPr>
            <w:r>
              <w:rPr>
                <w:rFonts w:ascii="Arial" w:hAnsi="Arial" w:cs="Arial"/>
                <w:bCs/>
              </w:rPr>
              <w:t xml:space="preserve">Added references to cases of </w:t>
            </w:r>
            <w:r w:rsidRPr="0068410F">
              <w:rPr>
                <w:rFonts w:ascii="Arial" w:hAnsi="Arial" w:cs="Arial"/>
                <w:i/>
                <w:iCs/>
                <w:color w:val="000000"/>
              </w:rPr>
              <w:t>JBM v The Queen</w:t>
            </w:r>
            <w:r w:rsidRPr="0068410F">
              <w:rPr>
                <w:rFonts w:ascii="Arial" w:hAnsi="Arial" w:cs="Arial"/>
                <w:iCs/>
                <w:color w:val="000000"/>
              </w:rPr>
              <w:t xml:space="preserve"> [2013] VSCA 69</w:t>
            </w:r>
            <w:r>
              <w:rPr>
                <w:rFonts w:ascii="Arial" w:hAnsi="Arial" w:cs="Arial"/>
                <w:iCs/>
                <w:color w:val="000000"/>
              </w:rPr>
              <w:t xml:space="preserve">; </w:t>
            </w:r>
            <w:r w:rsidRPr="0068410F">
              <w:rPr>
                <w:rFonts w:ascii="Arial" w:hAnsi="Arial" w:cs="Arial"/>
                <w:i/>
                <w:color w:val="000000"/>
              </w:rPr>
              <w:t>John Gordon v The Queen</w:t>
            </w:r>
            <w:r w:rsidRPr="0068410F">
              <w:rPr>
                <w:rFonts w:ascii="Arial" w:hAnsi="Arial" w:cs="Arial"/>
                <w:color w:val="000000"/>
              </w:rPr>
              <w:t xml:space="preserve"> [2013] VSCA 343</w:t>
            </w:r>
            <w:r>
              <w:rPr>
                <w:rFonts w:ascii="Arial" w:hAnsi="Arial" w:cs="Arial"/>
                <w:color w:val="000000"/>
              </w:rPr>
              <w:t>;</w:t>
            </w:r>
            <w:r w:rsidRPr="0068410F">
              <w:rPr>
                <w:rFonts w:ascii="Arial" w:hAnsi="Arial" w:cs="Arial"/>
                <w:color w:val="000000"/>
              </w:rPr>
              <w:t xml:space="preserve"> </w:t>
            </w:r>
            <w:r w:rsidRPr="0068410F">
              <w:rPr>
                <w:rFonts w:ascii="Arial" w:hAnsi="Arial" w:cs="Arial"/>
                <w:i/>
                <w:color w:val="000000"/>
              </w:rPr>
              <w:t>Hunt</w:t>
            </w:r>
            <w:r w:rsidRPr="00625C07">
              <w:rPr>
                <w:rFonts w:ascii="Arial" w:hAnsi="Arial" w:cs="Arial"/>
                <w:i/>
                <w:color w:val="000000"/>
              </w:rPr>
              <w:t>er v The Queen</w:t>
            </w:r>
            <w:r w:rsidRPr="00625C07">
              <w:rPr>
                <w:rFonts w:ascii="Arial" w:hAnsi="Arial" w:cs="Arial"/>
                <w:color w:val="000000"/>
              </w:rPr>
              <w:t xml:space="preserve"> [2013] VSCA 385; </w:t>
            </w:r>
            <w:r w:rsidRPr="00625C07">
              <w:rPr>
                <w:rFonts w:ascii="Arial" w:hAnsi="Arial" w:cs="Arial"/>
                <w:i/>
                <w:color w:val="000000"/>
              </w:rPr>
              <w:t>SD v The Queen</w:t>
            </w:r>
            <w:r w:rsidRPr="00625C07">
              <w:rPr>
                <w:rFonts w:ascii="Arial" w:hAnsi="Arial" w:cs="Arial"/>
                <w:color w:val="000000"/>
              </w:rPr>
              <w:t xml:space="preserve"> [2013] VSCA 133</w:t>
            </w:r>
            <w:r w:rsidRPr="00625C07">
              <w:rPr>
                <w:rFonts w:ascii="Arial" w:hAnsi="Arial" w:cs="Arial"/>
                <w:bCs/>
                <w:color w:val="000000"/>
              </w:rPr>
              <w:t xml:space="preserve">; </w:t>
            </w:r>
            <w:r w:rsidRPr="00625C07">
              <w:rPr>
                <w:rFonts w:ascii="Arial" w:hAnsi="Arial" w:cs="Arial"/>
                <w:bCs/>
                <w:i/>
                <w:color w:val="000000"/>
              </w:rPr>
              <w:t>R v Saab</w:t>
            </w:r>
            <w:r w:rsidRPr="00625C07">
              <w:rPr>
                <w:rFonts w:ascii="Arial" w:hAnsi="Arial" w:cs="Arial"/>
                <w:bCs/>
                <w:color w:val="000000"/>
              </w:rPr>
              <w:t xml:space="preserve"> [2012] VSCA 165.</w:t>
            </w:r>
          </w:p>
        </w:tc>
      </w:tr>
      <w:tr w:rsidR="005C6278" w14:paraId="31D87A5B" w14:textId="77777777" w:rsidTr="009B6A89">
        <w:tc>
          <w:tcPr>
            <w:tcW w:w="1261" w:type="dxa"/>
            <w:gridSpan w:val="2"/>
            <w:tcBorders>
              <w:top w:val="single" w:sz="4" w:space="0" w:color="auto"/>
              <w:left w:val="single" w:sz="18" w:space="0" w:color="auto"/>
              <w:bottom w:val="single" w:sz="4" w:space="0" w:color="auto"/>
            </w:tcBorders>
          </w:tcPr>
          <w:p w14:paraId="64296C38"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24299F0D" w14:textId="25648BF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BC76F1E" w14:textId="77777777" w:rsidR="005C6278" w:rsidRDefault="005C6278" w:rsidP="005C6278">
            <w:pPr>
              <w:keepNext/>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5CFEB0FB" w14:textId="77777777" w:rsidR="005C6278" w:rsidRPr="008216F0" w:rsidRDefault="005C6278" w:rsidP="005C6278">
            <w:pPr>
              <w:keepNext/>
              <w:spacing w:before="20" w:after="20"/>
              <w:jc w:val="both"/>
              <w:rPr>
                <w:rFonts w:ascii="Arial" w:hAnsi="Arial" w:cs="Arial"/>
                <w:bCs/>
                <w:color w:val="000000"/>
              </w:rPr>
            </w:pPr>
            <w:r w:rsidRPr="008216F0">
              <w:rPr>
                <w:rFonts w:ascii="Arial" w:hAnsi="Arial" w:cs="Arial"/>
                <w:bCs/>
                <w:color w:val="000000"/>
              </w:rPr>
              <w:t xml:space="preserve">Added references to cases of </w:t>
            </w:r>
            <w:r w:rsidRPr="008216F0">
              <w:rPr>
                <w:rFonts w:ascii="Arial" w:hAnsi="Arial" w:cs="Arial"/>
                <w:i/>
                <w:color w:val="000000"/>
              </w:rPr>
              <w:t xml:space="preserve">DPP v Tong Yang </w:t>
            </w:r>
            <w:r w:rsidRPr="008216F0">
              <w:rPr>
                <w:rFonts w:ascii="Arial" w:hAnsi="Arial" w:cs="Arial"/>
                <w:color w:val="000000"/>
              </w:rPr>
              <w:t xml:space="preserve">[2011] VSCA 161; </w:t>
            </w:r>
            <w:r w:rsidRPr="008216F0">
              <w:rPr>
                <w:rFonts w:ascii="Arial" w:hAnsi="Arial" w:cs="Arial"/>
                <w:i/>
                <w:color w:val="000000"/>
              </w:rPr>
              <w:t>DPP (</w:t>
            </w:r>
            <w:proofErr w:type="spellStart"/>
            <w:r w:rsidRPr="008216F0">
              <w:rPr>
                <w:rFonts w:ascii="Arial" w:hAnsi="Arial" w:cs="Arial"/>
                <w:i/>
                <w:color w:val="000000"/>
              </w:rPr>
              <w:t>Cth</w:t>
            </w:r>
            <w:proofErr w:type="spellEnd"/>
            <w:r w:rsidRPr="008216F0">
              <w:rPr>
                <w:rFonts w:ascii="Arial" w:hAnsi="Arial" w:cs="Arial"/>
                <w:i/>
                <w:color w:val="000000"/>
              </w:rPr>
              <w:t>) v Carey</w:t>
            </w:r>
            <w:r w:rsidRPr="008216F0">
              <w:rPr>
                <w:rFonts w:ascii="Arial" w:hAnsi="Arial" w:cs="Arial"/>
                <w:color w:val="000000"/>
              </w:rPr>
              <w:t xml:space="preserve"> [2012] VSCA 15.</w:t>
            </w:r>
          </w:p>
        </w:tc>
      </w:tr>
      <w:tr w:rsidR="005C6278" w14:paraId="717F2B6B" w14:textId="77777777" w:rsidTr="009B6A89">
        <w:tc>
          <w:tcPr>
            <w:tcW w:w="1261" w:type="dxa"/>
            <w:gridSpan w:val="2"/>
            <w:tcBorders>
              <w:top w:val="single" w:sz="4" w:space="0" w:color="auto"/>
              <w:left w:val="single" w:sz="18" w:space="0" w:color="auto"/>
              <w:bottom w:val="single" w:sz="4" w:space="0" w:color="auto"/>
            </w:tcBorders>
          </w:tcPr>
          <w:p w14:paraId="58DAC17C"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5B3D9660" w14:textId="41CEA1B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4BEC307" w14:textId="77777777" w:rsidR="005C6278" w:rsidRDefault="005C6278" w:rsidP="005C6278">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054CE1CD" w14:textId="77777777" w:rsidR="005C6278" w:rsidRDefault="005C6278" w:rsidP="005C6278">
            <w:pPr>
              <w:keepNext/>
              <w:spacing w:before="20" w:after="20"/>
              <w:jc w:val="both"/>
              <w:rPr>
                <w:rFonts w:ascii="Arial" w:hAnsi="Arial" w:cs="Arial"/>
                <w:bCs/>
              </w:rPr>
            </w:pPr>
            <w:r>
              <w:rPr>
                <w:rFonts w:ascii="Arial" w:hAnsi="Arial" w:cs="Arial"/>
                <w:bCs/>
              </w:rPr>
              <w:t xml:space="preserve">Added references to cases of </w:t>
            </w:r>
            <w:r w:rsidRPr="001C6E0E">
              <w:rPr>
                <w:rFonts w:ascii="Arial" w:hAnsi="Arial" w:cs="Arial"/>
                <w:color w:val="000000"/>
              </w:rPr>
              <w:t xml:space="preserve">at [51]-[55]; </w:t>
            </w:r>
            <w:r w:rsidRPr="001C6E0E">
              <w:rPr>
                <w:rFonts w:ascii="Arial" w:hAnsi="Arial" w:cs="Arial"/>
                <w:i/>
                <w:color w:val="000000"/>
              </w:rPr>
              <w:t>R v Shaw</w:t>
            </w:r>
            <w:r w:rsidRPr="001C6E0E">
              <w:rPr>
                <w:rFonts w:ascii="Arial" w:hAnsi="Arial" w:cs="Arial"/>
                <w:color w:val="000000"/>
              </w:rPr>
              <w:t xml:space="preserve"> [2012] VSCA 78 at</w:t>
            </w:r>
            <w:r w:rsidRPr="006E0604">
              <w:rPr>
                <w:rFonts w:ascii="Arial" w:hAnsi="Arial" w:cs="Arial"/>
                <w:color w:val="000000"/>
              </w:rPr>
              <w:t xml:space="preserve"> [44]-[50]</w:t>
            </w:r>
            <w:r w:rsidRPr="006E0604">
              <w:rPr>
                <w:rFonts w:ascii="Arial" w:hAnsi="Arial" w:cs="Arial"/>
                <w:b/>
                <w:bCs/>
                <w:color w:val="000000"/>
                <w:lang w:val="en-AU"/>
              </w:rPr>
              <w:t xml:space="preserve">; </w:t>
            </w:r>
            <w:r w:rsidRPr="006E0604">
              <w:rPr>
                <w:rFonts w:ascii="Arial" w:hAnsi="Arial" w:cs="Arial"/>
                <w:i/>
                <w:color w:val="000000"/>
              </w:rPr>
              <w:t xml:space="preserve">R v </w:t>
            </w:r>
            <w:proofErr w:type="spellStart"/>
            <w:r w:rsidRPr="006E0604">
              <w:rPr>
                <w:rFonts w:ascii="Arial" w:hAnsi="Arial" w:cs="Arial"/>
                <w:i/>
                <w:color w:val="000000"/>
              </w:rPr>
              <w:t>Sikaloski</w:t>
            </w:r>
            <w:proofErr w:type="spellEnd"/>
            <w:r w:rsidRPr="006E0604">
              <w:rPr>
                <w:rFonts w:ascii="Arial" w:hAnsi="Arial" w:cs="Arial"/>
                <w:color w:val="000000"/>
              </w:rPr>
              <w:t xml:space="preserve"> [2012] VSCA 130 at [26]-[43]; </w:t>
            </w:r>
            <w:r w:rsidRPr="006E0604">
              <w:rPr>
                <w:rFonts w:ascii="Arial" w:hAnsi="Arial" w:cs="Arial"/>
                <w:i/>
                <w:color w:val="000000"/>
              </w:rPr>
              <w:t>R v DM</w:t>
            </w:r>
            <w:r w:rsidRPr="006E0604">
              <w:rPr>
                <w:rFonts w:ascii="Arial" w:hAnsi="Arial" w:cs="Arial"/>
                <w:color w:val="000000"/>
              </w:rPr>
              <w:t xml:space="preserve"> [2012] VSCA 227; </w:t>
            </w:r>
            <w:r w:rsidRPr="006E0604">
              <w:rPr>
                <w:rFonts w:ascii="Arial" w:hAnsi="Arial" w:cs="Arial"/>
                <w:i/>
                <w:color w:val="000000"/>
              </w:rPr>
              <w:t xml:space="preserve">DPP v Lucas </w:t>
            </w:r>
            <w:r w:rsidRPr="006E0604">
              <w:rPr>
                <w:rFonts w:ascii="Arial" w:hAnsi="Arial" w:cs="Arial"/>
                <w:color w:val="000000"/>
              </w:rPr>
              <w:t xml:space="preserve">[2012] VSCA 245; </w:t>
            </w:r>
            <w:r w:rsidRPr="006E0604">
              <w:rPr>
                <w:rFonts w:ascii="Arial" w:hAnsi="Arial" w:cs="Arial"/>
                <w:i/>
                <w:color w:val="000000"/>
              </w:rPr>
              <w:t>R v NJ</w:t>
            </w:r>
            <w:r w:rsidRPr="006E0604">
              <w:rPr>
                <w:rFonts w:ascii="Arial" w:hAnsi="Arial" w:cs="Arial"/>
                <w:color w:val="000000"/>
              </w:rPr>
              <w:t xml:space="preserve"> [2012] VSCA 256; </w:t>
            </w:r>
            <w:r w:rsidRPr="006E0604">
              <w:rPr>
                <w:rFonts w:ascii="Arial" w:hAnsi="Arial" w:cs="Arial"/>
                <w:i/>
                <w:color w:val="000000"/>
              </w:rPr>
              <w:t xml:space="preserve">DPP v </w:t>
            </w:r>
            <w:proofErr w:type="spellStart"/>
            <w:r w:rsidRPr="006E0604">
              <w:rPr>
                <w:rFonts w:ascii="Arial" w:hAnsi="Arial" w:cs="Arial"/>
                <w:i/>
                <w:color w:val="000000"/>
              </w:rPr>
              <w:t>Rancie</w:t>
            </w:r>
            <w:proofErr w:type="spellEnd"/>
            <w:r w:rsidRPr="006E0604">
              <w:rPr>
                <w:rFonts w:ascii="Arial" w:hAnsi="Arial" w:cs="Arial"/>
                <w:i/>
                <w:color w:val="000000"/>
              </w:rPr>
              <w:t xml:space="preserve"> </w:t>
            </w:r>
            <w:r w:rsidRPr="006E0604">
              <w:rPr>
                <w:rFonts w:ascii="Arial" w:hAnsi="Arial" w:cs="Arial"/>
                <w:color w:val="000000"/>
              </w:rPr>
              <w:t xml:space="preserve">[2012] VSCA 258; </w:t>
            </w:r>
            <w:r w:rsidRPr="006E0604">
              <w:rPr>
                <w:rFonts w:ascii="Arial" w:hAnsi="Arial" w:cs="Arial"/>
                <w:i/>
                <w:color w:val="000000"/>
              </w:rPr>
              <w:t xml:space="preserve">R v Hill </w:t>
            </w:r>
            <w:r w:rsidRPr="006E0604">
              <w:rPr>
                <w:rFonts w:ascii="Arial" w:hAnsi="Arial" w:cs="Arial"/>
                <w:color w:val="000000"/>
              </w:rPr>
              <w:t xml:space="preserve">[2012] VSC 353; </w:t>
            </w:r>
            <w:r w:rsidRPr="006E0604">
              <w:rPr>
                <w:rFonts w:ascii="Arial" w:hAnsi="Arial" w:cs="Arial"/>
                <w:i/>
                <w:color w:val="000000"/>
              </w:rPr>
              <w:t xml:space="preserve">R v Oakley </w:t>
            </w:r>
            <w:r w:rsidRPr="006E0604">
              <w:rPr>
                <w:rFonts w:ascii="Arial" w:hAnsi="Arial" w:cs="Arial"/>
                <w:color w:val="000000"/>
              </w:rPr>
              <w:t xml:space="preserve">[2012] VSC 392; </w:t>
            </w:r>
            <w:r w:rsidRPr="006E0604">
              <w:rPr>
                <w:rFonts w:ascii="Arial" w:hAnsi="Arial" w:cs="Arial"/>
                <w:i/>
                <w:color w:val="000000"/>
              </w:rPr>
              <w:t xml:space="preserve">R v </w:t>
            </w:r>
            <w:proofErr w:type="spellStart"/>
            <w:r w:rsidRPr="006E0604">
              <w:rPr>
                <w:rFonts w:ascii="Arial" w:hAnsi="Arial" w:cs="Arial"/>
                <w:i/>
                <w:color w:val="000000"/>
              </w:rPr>
              <w:t>Kosian</w:t>
            </w:r>
            <w:proofErr w:type="spellEnd"/>
            <w:r w:rsidRPr="006E0604">
              <w:rPr>
                <w:rFonts w:ascii="Arial" w:hAnsi="Arial" w:cs="Arial"/>
                <w:i/>
                <w:color w:val="000000"/>
              </w:rPr>
              <w:t xml:space="preserve"> </w:t>
            </w:r>
            <w:r w:rsidRPr="006E0604">
              <w:rPr>
                <w:rFonts w:ascii="Arial" w:hAnsi="Arial" w:cs="Arial"/>
                <w:color w:val="000000"/>
              </w:rPr>
              <w:t>[2012] VSC 426;</w:t>
            </w:r>
            <w:r w:rsidRPr="006E0604">
              <w:rPr>
                <w:rFonts w:ascii="Arial" w:hAnsi="Arial" w:cs="Arial"/>
                <w:i/>
                <w:color w:val="000000"/>
              </w:rPr>
              <w:t xml:space="preserve"> R v Potter</w:t>
            </w:r>
            <w:r w:rsidRPr="006E0604">
              <w:rPr>
                <w:rFonts w:ascii="Arial" w:hAnsi="Arial" w:cs="Arial"/>
                <w:color w:val="000000"/>
              </w:rPr>
              <w:t xml:space="preserve"> [2012] VSC 511; </w:t>
            </w:r>
            <w:r w:rsidRPr="006E0604">
              <w:rPr>
                <w:rFonts w:ascii="Arial" w:hAnsi="Arial" w:cs="Arial"/>
                <w:i/>
                <w:color w:val="000000"/>
              </w:rPr>
              <w:t>R v Scott</w:t>
            </w:r>
            <w:r w:rsidRPr="006E0604">
              <w:rPr>
                <w:rFonts w:ascii="Arial" w:hAnsi="Arial" w:cs="Arial"/>
                <w:color w:val="000000"/>
              </w:rPr>
              <w:t xml:space="preserve"> [2012] VSC 514; </w:t>
            </w:r>
            <w:r w:rsidRPr="006E0604">
              <w:rPr>
                <w:rFonts w:ascii="Arial" w:hAnsi="Arial" w:cs="Arial"/>
                <w:i/>
                <w:color w:val="000000"/>
              </w:rPr>
              <w:t xml:space="preserve">R v Van </w:t>
            </w:r>
            <w:proofErr w:type="spellStart"/>
            <w:r w:rsidRPr="006E0604">
              <w:rPr>
                <w:rFonts w:ascii="Arial" w:hAnsi="Arial" w:cs="Arial"/>
                <w:i/>
                <w:color w:val="000000"/>
              </w:rPr>
              <w:t>Zoelen</w:t>
            </w:r>
            <w:proofErr w:type="spellEnd"/>
            <w:r w:rsidRPr="006E0604">
              <w:rPr>
                <w:rFonts w:ascii="Arial" w:hAnsi="Arial" w:cs="Arial"/>
                <w:color w:val="000000"/>
              </w:rPr>
              <w:t xml:space="preserve"> [2012] VSC 605; </w:t>
            </w:r>
            <w:r w:rsidRPr="006E0604">
              <w:rPr>
                <w:rFonts w:ascii="Arial" w:hAnsi="Arial" w:cs="Arial"/>
                <w:i/>
                <w:color w:val="000000"/>
              </w:rPr>
              <w:t>O’Toole v The Queen</w:t>
            </w:r>
            <w:r w:rsidRPr="006E0604">
              <w:rPr>
                <w:rFonts w:ascii="Arial" w:hAnsi="Arial" w:cs="Arial"/>
                <w:color w:val="000000"/>
              </w:rPr>
              <w:t xml:space="preserve"> [2013] VSCA 62; </w:t>
            </w:r>
            <w:r w:rsidRPr="006E0604">
              <w:rPr>
                <w:rFonts w:ascii="Arial" w:hAnsi="Arial" w:cs="Arial"/>
                <w:i/>
                <w:color w:val="000000"/>
              </w:rPr>
              <w:t xml:space="preserve">R v Benjamin </w:t>
            </w:r>
            <w:r w:rsidRPr="006E0604">
              <w:rPr>
                <w:rFonts w:ascii="Arial" w:hAnsi="Arial" w:cs="Arial"/>
                <w:color w:val="000000"/>
              </w:rPr>
              <w:t xml:space="preserve">[2013] VSC 668; </w:t>
            </w:r>
            <w:r w:rsidRPr="006E0604">
              <w:rPr>
                <w:rFonts w:ascii="Arial" w:hAnsi="Arial" w:cs="Arial"/>
                <w:i/>
                <w:color w:val="000000"/>
              </w:rPr>
              <w:t>R v Wallis</w:t>
            </w:r>
            <w:r w:rsidRPr="006E0604">
              <w:rPr>
                <w:rFonts w:ascii="Arial" w:hAnsi="Arial" w:cs="Arial"/>
                <w:color w:val="000000"/>
              </w:rPr>
              <w:t xml:space="preserve"> [2013] VSC 721; </w:t>
            </w:r>
            <w:r w:rsidRPr="006E0604">
              <w:rPr>
                <w:rFonts w:ascii="Arial" w:hAnsi="Arial" w:cs="Arial"/>
                <w:i/>
                <w:color w:val="000000"/>
              </w:rPr>
              <w:t xml:space="preserve">R v West </w:t>
            </w:r>
            <w:r w:rsidRPr="006E0604">
              <w:rPr>
                <w:rFonts w:ascii="Arial" w:hAnsi="Arial" w:cs="Arial"/>
                <w:color w:val="000000"/>
              </w:rPr>
              <w:t xml:space="preserve">[2013] VSC 737; </w:t>
            </w:r>
            <w:r w:rsidRPr="006E0604">
              <w:rPr>
                <w:rFonts w:ascii="Arial" w:hAnsi="Arial" w:cs="Arial"/>
                <w:i/>
                <w:color w:val="000000"/>
              </w:rPr>
              <w:t xml:space="preserve">Barton v The Queen </w:t>
            </w:r>
            <w:r w:rsidRPr="006E0604">
              <w:rPr>
                <w:rFonts w:ascii="Arial" w:hAnsi="Arial" w:cs="Arial"/>
                <w:color w:val="000000"/>
              </w:rPr>
              <w:t xml:space="preserve">[2013] VSCA 360; </w:t>
            </w:r>
            <w:r w:rsidRPr="006E0604">
              <w:rPr>
                <w:rFonts w:ascii="Arial" w:hAnsi="Arial" w:cs="Arial"/>
                <w:i/>
                <w:color w:val="000000"/>
              </w:rPr>
              <w:t xml:space="preserve">Johnston v The Queen </w:t>
            </w:r>
            <w:r w:rsidRPr="006E0604">
              <w:rPr>
                <w:rFonts w:ascii="Arial" w:hAnsi="Arial" w:cs="Arial"/>
                <w:color w:val="000000"/>
              </w:rPr>
              <w:t xml:space="preserve">[2013] VSCA 362; </w:t>
            </w:r>
            <w:proofErr w:type="spellStart"/>
            <w:r w:rsidRPr="006E0604">
              <w:rPr>
                <w:rFonts w:ascii="Arial" w:hAnsi="Arial" w:cs="Arial"/>
                <w:i/>
                <w:color w:val="000000"/>
              </w:rPr>
              <w:t>Aggelidis</w:t>
            </w:r>
            <w:proofErr w:type="spellEnd"/>
            <w:r w:rsidRPr="006E0604">
              <w:rPr>
                <w:rFonts w:ascii="Arial" w:hAnsi="Arial" w:cs="Arial"/>
                <w:i/>
                <w:color w:val="000000"/>
              </w:rPr>
              <w:t xml:space="preserve"> v The Queen</w:t>
            </w:r>
            <w:r w:rsidRPr="006E0604">
              <w:rPr>
                <w:rFonts w:ascii="Arial" w:hAnsi="Arial" w:cs="Arial"/>
                <w:color w:val="000000"/>
              </w:rPr>
              <w:t xml:space="preserve"> [2014] VSCA 6; </w:t>
            </w:r>
            <w:r w:rsidRPr="006E0604">
              <w:rPr>
                <w:rFonts w:ascii="Arial" w:hAnsi="Arial" w:cs="Arial"/>
                <w:i/>
                <w:color w:val="000000"/>
              </w:rPr>
              <w:t>TS v The Queen</w:t>
            </w:r>
            <w:r w:rsidRPr="006E0604">
              <w:rPr>
                <w:rFonts w:ascii="Arial" w:hAnsi="Arial" w:cs="Arial"/>
                <w:color w:val="000000"/>
              </w:rPr>
              <w:t xml:space="preserve"> [2014] VSCA 24; </w:t>
            </w:r>
            <w:r w:rsidRPr="006E0604">
              <w:rPr>
                <w:rFonts w:ascii="Arial" w:hAnsi="Arial" w:cs="Arial"/>
                <w:i/>
                <w:color w:val="000000"/>
              </w:rPr>
              <w:t>Monaghan v The Queen</w:t>
            </w:r>
            <w:r w:rsidRPr="006E0604">
              <w:rPr>
                <w:rFonts w:ascii="Arial" w:hAnsi="Arial" w:cs="Arial"/>
                <w:color w:val="000000"/>
              </w:rPr>
              <w:t xml:space="preserve"> [2014] VSCA 82; </w:t>
            </w:r>
            <w:r w:rsidRPr="006E0604">
              <w:rPr>
                <w:rFonts w:ascii="Arial" w:hAnsi="Arial" w:cs="Arial"/>
                <w:i/>
                <w:color w:val="000000"/>
              </w:rPr>
              <w:t xml:space="preserve">R v Kemp </w:t>
            </w:r>
            <w:r w:rsidRPr="006E0604">
              <w:rPr>
                <w:rFonts w:ascii="Arial" w:hAnsi="Arial" w:cs="Arial"/>
                <w:color w:val="000000"/>
              </w:rPr>
              <w:t xml:space="preserve">[2014] VSC 631; </w:t>
            </w:r>
            <w:r w:rsidRPr="006E0604">
              <w:rPr>
                <w:rFonts w:ascii="Arial" w:hAnsi="Arial" w:cs="Arial"/>
                <w:i/>
                <w:color w:val="000000"/>
              </w:rPr>
              <w:t>R v Umar</w:t>
            </w:r>
            <w:r w:rsidRPr="006E0604">
              <w:rPr>
                <w:rFonts w:ascii="Arial" w:hAnsi="Arial" w:cs="Arial"/>
                <w:color w:val="000000"/>
              </w:rPr>
              <w:t xml:space="preserve"> [2014] VSC 645; </w:t>
            </w:r>
            <w:r w:rsidRPr="006E0604">
              <w:rPr>
                <w:rFonts w:ascii="Arial" w:hAnsi="Arial" w:cs="Arial"/>
                <w:i/>
                <w:color w:val="000000"/>
              </w:rPr>
              <w:t xml:space="preserve">Jason William Caldwell v The Queen </w:t>
            </w:r>
            <w:r w:rsidRPr="006E0604">
              <w:rPr>
                <w:rFonts w:ascii="Arial" w:hAnsi="Arial" w:cs="Arial"/>
                <w:color w:val="000000"/>
              </w:rPr>
              <w:t xml:space="preserve">[2014] VSCA 274; </w:t>
            </w:r>
            <w:r w:rsidRPr="006E0604">
              <w:rPr>
                <w:rFonts w:ascii="Arial" w:hAnsi="Arial" w:cs="Arial"/>
                <w:i/>
                <w:color w:val="000000"/>
              </w:rPr>
              <w:t>Lee James Matthews v The Queen</w:t>
            </w:r>
            <w:r w:rsidRPr="006E0604">
              <w:rPr>
                <w:rFonts w:ascii="Arial" w:hAnsi="Arial" w:cs="Arial"/>
                <w:color w:val="000000"/>
              </w:rPr>
              <w:t xml:space="preserve">; </w:t>
            </w:r>
            <w:r w:rsidRPr="006E0604">
              <w:rPr>
                <w:rFonts w:ascii="Arial" w:hAnsi="Arial" w:cs="Arial"/>
                <w:i/>
                <w:color w:val="000000"/>
              </w:rPr>
              <w:t xml:space="preserve">Tuyet </w:t>
            </w:r>
            <w:proofErr w:type="spellStart"/>
            <w:r w:rsidRPr="006E0604">
              <w:rPr>
                <w:rFonts w:ascii="Arial" w:hAnsi="Arial" w:cs="Arial"/>
                <w:i/>
                <w:color w:val="000000"/>
              </w:rPr>
              <w:t>Thi</w:t>
            </w:r>
            <w:proofErr w:type="spellEnd"/>
            <w:r w:rsidRPr="006E0604">
              <w:rPr>
                <w:rFonts w:ascii="Arial" w:hAnsi="Arial" w:cs="Arial"/>
                <w:i/>
                <w:color w:val="000000"/>
              </w:rPr>
              <w:t xml:space="preserve"> Vu v The Queen</w:t>
            </w:r>
            <w:r w:rsidRPr="006E0604">
              <w:rPr>
                <w:rFonts w:ascii="Arial" w:hAnsi="Arial" w:cs="Arial"/>
                <w:color w:val="000000"/>
              </w:rPr>
              <w:t xml:space="preserve"> [2014] VSCA 291</w:t>
            </w:r>
            <w:r w:rsidRPr="006E0604">
              <w:rPr>
                <w:rFonts w:ascii="Arial" w:hAnsi="Arial" w:cs="Arial"/>
                <w:bCs/>
                <w:color w:val="000000"/>
                <w:lang w:val="en-AU"/>
              </w:rPr>
              <w:t xml:space="preserve">; </w:t>
            </w:r>
            <w:r w:rsidRPr="006E0604">
              <w:rPr>
                <w:rFonts w:ascii="Arial" w:hAnsi="Arial" w:cs="Arial"/>
                <w:bCs/>
                <w:i/>
                <w:color w:val="000000"/>
                <w:lang w:val="en-AU"/>
              </w:rPr>
              <w:t>Jamieson v The Queen</w:t>
            </w:r>
            <w:r w:rsidRPr="006E0604">
              <w:rPr>
                <w:rFonts w:ascii="Arial" w:hAnsi="Arial" w:cs="Arial"/>
                <w:bCs/>
                <w:color w:val="000000"/>
                <w:lang w:val="en-AU"/>
              </w:rPr>
              <w:t xml:space="preserve"> [2014] VSCA 294</w:t>
            </w:r>
            <w:r w:rsidRPr="006E0604">
              <w:rPr>
                <w:rFonts w:ascii="Arial" w:hAnsi="Arial" w:cs="Arial"/>
                <w:bCs/>
                <w:color w:val="000000"/>
              </w:rPr>
              <w:t>.</w:t>
            </w:r>
          </w:p>
        </w:tc>
      </w:tr>
      <w:tr w:rsidR="005C6278" w14:paraId="32CC4229" w14:textId="77777777" w:rsidTr="009B6A89">
        <w:tc>
          <w:tcPr>
            <w:tcW w:w="1261" w:type="dxa"/>
            <w:gridSpan w:val="2"/>
            <w:tcBorders>
              <w:top w:val="single" w:sz="4" w:space="0" w:color="auto"/>
              <w:left w:val="single" w:sz="18" w:space="0" w:color="auto"/>
              <w:bottom w:val="single" w:sz="4" w:space="0" w:color="auto"/>
            </w:tcBorders>
          </w:tcPr>
          <w:p w14:paraId="36B19FAF"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5747C122" w14:textId="2A0C84F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6C916E8" w14:textId="77777777" w:rsidR="005C6278" w:rsidRDefault="005C6278" w:rsidP="005C6278">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1B80AF28" w14:textId="77777777" w:rsidR="005C6278" w:rsidRPr="00CB13D7" w:rsidRDefault="005C6278" w:rsidP="005C6278">
            <w:pPr>
              <w:keepNext/>
              <w:spacing w:before="20" w:after="20"/>
              <w:jc w:val="both"/>
              <w:rPr>
                <w:rFonts w:ascii="Arial" w:hAnsi="Arial" w:cs="Arial"/>
                <w:bCs/>
                <w:color w:val="000000"/>
              </w:rPr>
            </w:pPr>
            <w:r w:rsidRPr="00CB13D7">
              <w:rPr>
                <w:rFonts w:ascii="Arial" w:hAnsi="Arial" w:cs="Arial"/>
                <w:bCs/>
                <w:color w:val="000000"/>
              </w:rPr>
              <w:t xml:space="preserve">Added references to cases of </w:t>
            </w:r>
            <w:r w:rsidRPr="00CB13D7">
              <w:rPr>
                <w:rFonts w:ascii="Arial" w:hAnsi="Arial" w:cs="Arial"/>
                <w:i/>
                <w:color w:val="000000"/>
              </w:rPr>
              <w:t xml:space="preserve">DPP v Miller </w:t>
            </w:r>
            <w:r w:rsidRPr="00CB13D7">
              <w:rPr>
                <w:rFonts w:ascii="Arial" w:hAnsi="Arial" w:cs="Arial"/>
                <w:color w:val="000000"/>
              </w:rPr>
              <w:t xml:space="preserve">[2012] VSCA 265; </w:t>
            </w:r>
            <w:r w:rsidRPr="00CB13D7">
              <w:rPr>
                <w:rFonts w:ascii="Arial" w:hAnsi="Arial" w:cs="Arial"/>
                <w:i/>
                <w:color w:val="000000"/>
              </w:rPr>
              <w:t xml:space="preserve">DPP v </w:t>
            </w:r>
            <w:proofErr w:type="spellStart"/>
            <w:r w:rsidRPr="00CB13D7">
              <w:rPr>
                <w:rFonts w:ascii="Arial" w:hAnsi="Arial" w:cs="Arial"/>
                <w:i/>
                <w:color w:val="000000"/>
              </w:rPr>
              <w:t>Hamdache</w:t>
            </w:r>
            <w:proofErr w:type="spellEnd"/>
            <w:r w:rsidRPr="00CB13D7">
              <w:rPr>
                <w:rFonts w:ascii="Arial" w:hAnsi="Arial" w:cs="Arial"/>
                <w:color w:val="000000"/>
              </w:rPr>
              <w:t xml:space="preserve"> [2014] VSC 158.</w:t>
            </w:r>
          </w:p>
        </w:tc>
      </w:tr>
      <w:tr w:rsidR="005C6278" w14:paraId="1153616A" w14:textId="77777777" w:rsidTr="009B6A89">
        <w:tc>
          <w:tcPr>
            <w:tcW w:w="1261" w:type="dxa"/>
            <w:gridSpan w:val="2"/>
            <w:tcBorders>
              <w:top w:val="single" w:sz="4" w:space="0" w:color="auto"/>
              <w:left w:val="single" w:sz="18" w:space="0" w:color="auto"/>
              <w:bottom w:val="single" w:sz="4" w:space="0" w:color="auto"/>
            </w:tcBorders>
          </w:tcPr>
          <w:p w14:paraId="6112F450"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2F337D9A" w14:textId="35E7874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5663CEF" w14:textId="77777777" w:rsidR="005C6278" w:rsidRDefault="005C6278" w:rsidP="005C6278">
            <w:pPr>
              <w:keepNext/>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1E3C7B50" w14:textId="77777777" w:rsidR="005C6278" w:rsidRDefault="005C6278" w:rsidP="005C6278">
            <w:pPr>
              <w:keepNext/>
              <w:spacing w:before="20" w:after="20"/>
              <w:jc w:val="both"/>
              <w:rPr>
                <w:rFonts w:ascii="Arial" w:hAnsi="Arial" w:cs="Arial"/>
                <w:bCs/>
              </w:rPr>
            </w:pPr>
            <w:r>
              <w:rPr>
                <w:rFonts w:ascii="Arial" w:hAnsi="Arial" w:cs="Arial"/>
                <w:bCs/>
              </w:rPr>
              <w:t>Added r</w:t>
            </w:r>
            <w:r w:rsidRPr="003E3388">
              <w:rPr>
                <w:rFonts w:ascii="Arial" w:hAnsi="Arial" w:cs="Arial"/>
                <w:bCs/>
                <w:color w:val="000000"/>
              </w:rPr>
              <w:t xml:space="preserve">eferences to cases of </w:t>
            </w:r>
            <w:r w:rsidRPr="003E3388">
              <w:rPr>
                <w:rFonts w:ascii="Arial" w:hAnsi="Arial" w:cs="Arial"/>
                <w:i/>
                <w:color w:val="000000"/>
              </w:rPr>
              <w:t xml:space="preserve">R v Bollen </w:t>
            </w:r>
            <w:r w:rsidRPr="003E3388">
              <w:rPr>
                <w:rFonts w:ascii="Arial" w:hAnsi="Arial" w:cs="Arial"/>
                <w:color w:val="000000"/>
              </w:rPr>
              <w:t>[2014] VSC 651</w:t>
            </w:r>
            <w:r w:rsidRPr="003E3388">
              <w:rPr>
                <w:rFonts w:ascii="Arial" w:hAnsi="Arial" w:cs="Arial"/>
                <w:bCs/>
                <w:color w:val="000000"/>
              </w:rPr>
              <w:t xml:space="preserve">; </w:t>
            </w:r>
            <w:r w:rsidRPr="003E3388">
              <w:rPr>
                <w:rFonts w:ascii="Arial" w:hAnsi="Arial" w:cs="Arial"/>
                <w:i/>
                <w:color w:val="000000"/>
              </w:rPr>
              <w:t>R v CCR</w:t>
            </w:r>
            <w:r w:rsidRPr="003E3388">
              <w:rPr>
                <w:rFonts w:ascii="Arial" w:hAnsi="Arial" w:cs="Arial"/>
                <w:color w:val="000000"/>
              </w:rPr>
              <w:t xml:space="preserve"> [2012] VSCA 163; </w:t>
            </w:r>
            <w:r w:rsidRPr="003E3388">
              <w:rPr>
                <w:rFonts w:ascii="Arial" w:hAnsi="Arial" w:cs="Arial"/>
                <w:i/>
                <w:color w:val="000000"/>
              </w:rPr>
              <w:t xml:space="preserve">R v Brennan </w:t>
            </w:r>
            <w:r w:rsidRPr="003E3388">
              <w:rPr>
                <w:rFonts w:ascii="Arial" w:hAnsi="Arial" w:cs="Arial"/>
                <w:color w:val="000000"/>
              </w:rPr>
              <w:t xml:space="preserve">[2012] VSCA 151; </w:t>
            </w:r>
            <w:r w:rsidRPr="003E3388">
              <w:rPr>
                <w:rFonts w:ascii="Arial" w:hAnsi="Arial" w:cs="Arial"/>
                <w:i/>
                <w:color w:val="000000"/>
              </w:rPr>
              <w:t>Director of Public Prosecutions (</w:t>
            </w:r>
            <w:proofErr w:type="spellStart"/>
            <w:r w:rsidRPr="003E3388">
              <w:rPr>
                <w:rFonts w:ascii="Arial" w:hAnsi="Arial" w:cs="Arial"/>
                <w:i/>
                <w:color w:val="000000"/>
              </w:rPr>
              <w:t>Cth</w:t>
            </w:r>
            <w:proofErr w:type="spellEnd"/>
            <w:r w:rsidRPr="003E3388">
              <w:rPr>
                <w:rFonts w:ascii="Arial" w:hAnsi="Arial" w:cs="Arial"/>
                <w:i/>
                <w:color w:val="000000"/>
              </w:rPr>
              <w:t xml:space="preserve">) v Barbaro &amp; Zirilli </w:t>
            </w:r>
            <w:r w:rsidRPr="003E3388">
              <w:rPr>
                <w:rFonts w:ascii="Arial" w:hAnsi="Arial" w:cs="Arial"/>
                <w:color w:val="000000"/>
              </w:rPr>
              <w:t>[2012] VSCA 288</w:t>
            </w:r>
            <w:r>
              <w:rPr>
                <w:rFonts w:ascii="Arial" w:hAnsi="Arial" w:cs="Arial"/>
                <w:color w:val="000000"/>
              </w:rPr>
              <w:t>.</w:t>
            </w:r>
          </w:p>
        </w:tc>
      </w:tr>
      <w:tr w:rsidR="005C6278" w14:paraId="2D7D486D" w14:textId="77777777" w:rsidTr="009B6A89">
        <w:tc>
          <w:tcPr>
            <w:tcW w:w="1261" w:type="dxa"/>
            <w:gridSpan w:val="2"/>
            <w:tcBorders>
              <w:top w:val="single" w:sz="4" w:space="0" w:color="auto"/>
              <w:left w:val="single" w:sz="18" w:space="0" w:color="auto"/>
              <w:bottom w:val="single" w:sz="4" w:space="0" w:color="auto"/>
            </w:tcBorders>
          </w:tcPr>
          <w:p w14:paraId="46CCDF92"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3CA9C97E" w14:textId="679038F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8A3BE5D" w14:textId="77777777" w:rsidR="005C6278" w:rsidRDefault="005C6278" w:rsidP="005C6278">
            <w:pPr>
              <w:keepNext/>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1CCADC97" w14:textId="77777777" w:rsidR="005C6278" w:rsidRPr="003E3388" w:rsidRDefault="005C6278" w:rsidP="005C6278">
            <w:pPr>
              <w:jc w:val="both"/>
              <w:rPr>
                <w:rFonts w:ascii="Arial" w:hAnsi="Arial" w:cs="Arial"/>
                <w:color w:val="000000"/>
              </w:rPr>
            </w:pPr>
            <w:r>
              <w:rPr>
                <w:rFonts w:ascii="Arial" w:hAnsi="Arial" w:cs="Arial"/>
                <w:bCs/>
              </w:rPr>
              <w:t xml:space="preserve">Added references to cases of </w:t>
            </w:r>
            <w:r w:rsidRPr="001C6E0E">
              <w:rPr>
                <w:rFonts w:ascii="Arial" w:hAnsi="Arial" w:cs="Arial"/>
                <w:color w:val="000000"/>
              </w:rPr>
              <w:t xml:space="preserve">[22]; </w:t>
            </w:r>
            <w:r w:rsidRPr="001C6E0E">
              <w:rPr>
                <w:rFonts w:ascii="Arial" w:hAnsi="Arial" w:cs="Arial"/>
                <w:i/>
                <w:color w:val="000000"/>
              </w:rPr>
              <w:t xml:space="preserve">R </w:t>
            </w:r>
            <w:r w:rsidRPr="003E3388">
              <w:rPr>
                <w:rFonts w:ascii="Arial" w:hAnsi="Arial" w:cs="Arial"/>
                <w:i/>
                <w:color w:val="000000"/>
              </w:rPr>
              <w:t>v Tansey</w:t>
            </w:r>
            <w:r>
              <w:rPr>
                <w:rFonts w:ascii="Arial" w:hAnsi="Arial" w:cs="Arial"/>
                <w:color w:val="000000"/>
              </w:rPr>
              <w:t xml:space="preserve"> [2012] VSC 221</w:t>
            </w:r>
            <w:r w:rsidRPr="003E3388">
              <w:rPr>
                <w:rFonts w:ascii="Arial" w:hAnsi="Arial" w:cs="Arial"/>
                <w:color w:val="000000"/>
              </w:rPr>
              <w:t xml:space="preserve">; </w:t>
            </w:r>
            <w:r w:rsidRPr="003E3388">
              <w:rPr>
                <w:rFonts w:ascii="Arial" w:hAnsi="Arial" w:cs="Arial"/>
                <w:i/>
                <w:color w:val="000000"/>
              </w:rPr>
              <w:t xml:space="preserve">DPP v TP </w:t>
            </w:r>
            <w:r w:rsidRPr="003E3388">
              <w:rPr>
                <w:rFonts w:ascii="Arial" w:hAnsi="Arial" w:cs="Arial"/>
                <w:color w:val="000000"/>
              </w:rPr>
              <w:t>[2012] VSCA 166;</w:t>
            </w:r>
            <w:r w:rsidRPr="003E3388">
              <w:rPr>
                <w:rFonts w:ascii="Arial" w:hAnsi="Arial" w:cs="Arial"/>
                <w:i/>
                <w:color w:val="000000"/>
              </w:rPr>
              <w:t xml:space="preserve"> DPP v Miller </w:t>
            </w:r>
            <w:r w:rsidRPr="003E3388">
              <w:rPr>
                <w:rFonts w:ascii="Arial" w:hAnsi="Arial" w:cs="Arial"/>
                <w:color w:val="000000"/>
              </w:rPr>
              <w:t xml:space="preserve">[2012] VSCA 265; </w:t>
            </w:r>
            <w:r w:rsidRPr="003E3388">
              <w:rPr>
                <w:rFonts w:ascii="Arial" w:hAnsi="Arial" w:cs="Arial"/>
                <w:i/>
                <w:color w:val="000000"/>
              </w:rPr>
              <w:t>Russell O’Brien (a pseudonym) v The Queen</w:t>
            </w:r>
            <w:r w:rsidRPr="003E3388">
              <w:rPr>
                <w:rFonts w:ascii="Arial" w:hAnsi="Arial" w:cs="Arial"/>
                <w:color w:val="000000"/>
              </w:rPr>
              <w:t xml:space="preserve"> [2014] VSCA 94.</w:t>
            </w:r>
          </w:p>
        </w:tc>
      </w:tr>
      <w:tr w:rsidR="005C6278" w14:paraId="4F7929AA" w14:textId="77777777" w:rsidTr="009B6A89">
        <w:tc>
          <w:tcPr>
            <w:tcW w:w="1261" w:type="dxa"/>
            <w:gridSpan w:val="2"/>
            <w:tcBorders>
              <w:top w:val="single" w:sz="4" w:space="0" w:color="auto"/>
              <w:left w:val="single" w:sz="18" w:space="0" w:color="auto"/>
              <w:bottom w:val="single" w:sz="4" w:space="0" w:color="auto"/>
            </w:tcBorders>
          </w:tcPr>
          <w:p w14:paraId="3A504096"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33CA7CCE" w14:textId="764E407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A22BB28" w14:textId="77777777" w:rsidR="005C6278" w:rsidRDefault="005C6278" w:rsidP="005C6278">
            <w:pPr>
              <w:keepNext/>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2172E2F2" w14:textId="77777777" w:rsidR="005C6278" w:rsidRDefault="005C6278" w:rsidP="005C6278">
            <w:pPr>
              <w:keepNext/>
              <w:spacing w:before="20" w:after="20"/>
              <w:jc w:val="both"/>
              <w:rPr>
                <w:rFonts w:ascii="Arial" w:hAnsi="Arial" w:cs="Arial"/>
                <w:bCs/>
              </w:rPr>
            </w:pPr>
            <w:r>
              <w:rPr>
                <w:rFonts w:ascii="Arial" w:hAnsi="Arial" w:cs="Arial"/>
                <w:bCs/>
              </w:rPr>
              <w:t xml:space="preserve">Added reference to case of </w:t>
            </w:r>
            <w:r w:rsidRPr="00F86035">
              <w:rPr>
                <w:rFonts w:ascii="Arial" w:hAnsi="Arial" w:cs="Arial"/>
                <w:i/>
                <w:color w:val="000000"/>
              </w:rPr>
              <w:t xml:space="preserve">R v Broad; R v Freeman </w:t>
            </w:r>
            <w:r w:rsidRPr="00F86035">
              <w:rPr>
                <w:rFonts w:ascii="Arial" w:hAnsi="Arial" w:cs="Arial"/>
                <w:color w:val="000000"/>
              </w:rPr>
              <w:t>[2013] VSC 454</w:t>
            </w:r>
            <w:r>
              <w:rPr>
                <w:rFonts w:ascii="Arial" w:hAnsi="Arial" w:cs="Arial"/>
                <w:color w:val="000000"/>
              </w:rPr>
              <w:t>.</w:t>
            </w:r>
          </w:p>
        </w:tc>
      </w:tr>
      <w:tr w:rsidR="005C6278" w14:paraId="1EE1962A" w14:textId="77777777" w:rsidTr="009B6A89">
        <w:tc>
          <w:tcPr>
            <w:tcW w:w="1261" w:type="dxa"/>
            <w:gridSpan w:val="2"/>
            <w:tcBorders>
              <w:top w:val="single" w:sz="4" w:space="0" w:color="auto"/>
              <w:left w:val="single" w:sz="18" w:space="0" w:color="auto"/>
              <w:bottom w:val="single" w:sz="4" w:space="0" w:color="auto"/>
            </w:tcBorders>
          </w:tcPr>
          <w:p w14:paraId="76405118"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1C740CF8" w14:textId="494705D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B223453" w14:textId="77777777" w:rsidR="005C6278" w:rsidRDefault="005C6278" w:rsidP="005C6278">
            <w:pPr>
              <w:keepNext/>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5A3E30C3" w14:textId="77777777" w:rsidR="005C6278" w:rsidRPr="00FE21E8" w:rsidRDefault="005C6278" w:rsidP="005C6278">
            <w:pPr>
              <w:keepNext/>
              <w:spacing w:before="20" w:after="20"/>
              <w:jc w:val="both"/>
              <w:rPr>
                <w:rFonts w:ascii="Arial" w:hAnsi="Arial" w:cs="Arial"/>
                <w:bCs/>
                <w:color w:val="000000"/>
              </w:rPr>
            </w:pPr>
            <w:r w:rsidRPr="00FE21E8">
              <w:rPr>
                <w:rFonts w:ascii="Arial" w:hAnsi="Arial" w:cs="Arial"/>
                <w:bCs/>
                <w:color w:val="000000"/>
              </w:rPr>
              <w:t xml:space="preserve">Added references to cases of </w:t>
            </w:r>
            <w:r w:rsidRPr="00FE21E8">
              <w:rPr>
                <w:rFonts w:ascii="Arial" w:hAnsi="Arial" w:cs="Arial"/>
                <w:i/>
                <w:color w:val="000000"/>
              </w:rPr>
              <w:t>R v Dong</w:t>
            </w:r>
            <w:r w:rsidRPr="00FE21E8">
              <w:rPr>
                <w:rFonts w:ascii="Arial" w:hAnsi="Arial" w:cs="Arial"/>
                <w:color w:val="000000"/>
              </w:rPr>
              <w:t xml:space="preserve"> [2012] VSC 525</w:t>
            </w:r>
            <w:r>
              <w:rPr>
                <w:rFonts w:ascii="Arial" w:hAnsi="Arial" w:cs="Arial"/>
                <w:color w:val="000000"/>
              </w:rPr>
              <w:t xml:space="preserve">; </w:t>
            </w:r>
            <w:r w:rsidRPr="00F86035">
              <w:rPr>
                <w:rFonts w:ascii="Arial" w:hAnsi="Arial" w:cs="Arial"/>
                <w:i/>
                <w:color w:val="000000"/>
              </w:rPr>
              <w:t xml:space="preserve">R v Morrison </w:t>
            </w:r>
            <w:r w:rsidRPr="00F86035">
              <w:rPr>
                <w:rFonts w:ascii="Arial" w:hAnsi="Arial" w:cs="Arial"/>
                <w:color w:val="000000"/>
              </w:rPr>
              <w:t xml:space="preserve">[2012] VSCA 222; </w:t>
            </w:r>
            <w:r w:rsidRPr="00F86035">
              <w:rPr>
                <w:rFonts w:ascii="Arial" w:hAnsi="Arial" w:cs="Arial"/>
                <w:i/>
                <w:color w:val="000000"/>
              </w:rPr>
              <w:t xml:space="preserve">R v Grant </w:t>
            </w:r>
            <w:r w:rsidRPr="00F86035">
              <w:rPr>
                <w:rFonts w:ascii="Arial" w:hAnsi="Arial" w:cs="Arial"/>
                <w:color w:val="000000"/>
              </w:rPr>
              <w:t>[2013] VSC 53</w:t>
            </w:r>
            <w:r>
              <w:rPr>
                <w:rFonts w:ascii="Arial" w:hAnsi="Arial" w:cs="Arial"/>
                <w:bCs/>
                <w:color w:val="000000"/>
              </w:rPr>
              <w:t>.</w:t>
            </w:r>
          </w:p>
        </w:tc>
      </w:tr>
      <w:tr w:rsidR="005C6278" w14:paraId="1839ABC5" w14:textId="77777777" w:rsidTr="009B6A89">
        <w:tc>
          <w:tcPr>
            <w:tcW w:w="1261" w:type="dxa"/>
            <w:gridSpan w:val="2"/>
            <w:tcBorders>
              <w:top w:val="single" w:sz="4" w:space="0" w:color="auto"/>
              <w:left w:val="single" w:sz="18" w:space="0" w:color="auto"/>
              <w:bottom w:val="single" w:sz="4" w:space="0" w:color="auto"/>
            </w:tcBorders>
          </w:tcPr>
          <w:p w14:paraId="4F4A7D42"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77B4290F" w14:textId="37208A0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5982DB8" w14:textId="77777777" w:rsidR="005C6278" w:rsidRDefault="005C6278" w:rsidP="005C6278">
            <w:pPr>
              <w:keepNext/>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4A1EBCB1" w14:textId="77777777" w:rsidR="005C6278" w:rsidRPr="0016787A" w:rsidRDefault="005C6278" w:rsidP="005C6278">
            <w:pPr>
              <w:keepNext/>
              <w:spacing w:before="20" w:after="20"/>
              <w:jc w:val="both"/>
              <w:rPr>
                <w:rFonts w:ascii="Arial" w:hAnsi="Arial" w:cs="Arial"/>
                <w:bCs/>
                <w:color w:val="000000"/>
              </w:rPr>
            </w:pPr>
            <w:r w:rsidRPr="0016787A">
              <w:rPr>
                <w:rFonts w:ascii="Arial" w:hAnsi="Arial" w:cs="Arial"/>
                <w:bCs/>
                <w:color w:val="000000"/>
              </w:rPr>
              <w:t xml:space="preserve">Added references to cases of </w:t>
            </w:r>
            <w:r w:rsidRPr="0016787A">
              <w:rPr>
                <w:rFonts w:ascii="Arial" w:hAnsi="Arial" w:cs="Arial"/>
                <w:i/>
                <w:color w:val="000000"/>
              </w:rPr>
              <w:t>Johnson v The Queen</w:t>
            </w:r>
            <w:r w:rsidRPr="0016787A">
              <w:rPr>
                <w:rFonts w:ascii="Arial" w:hAnsi="Arial" w:cs="Arial"/>
                <w:color w:val="000000"/>
              </w:rPr>
              <w:t xml:space="preserve"> [2014] VSCA 283</w:t>
            </w:r>
            <w:r w:rsidRPr="0016787A">
              <w:rPr>
                <w:rFonts w:ascii="Arial" w:hAnsi="Arial" w:cs="Arial"/>
                <w:bCs/>
                <w:color w:val="000000"/>
              </w:rPr>
              <w:t xml:space="preserve">; </w:t>
            </w:r>
            <w:r w:rsidRPr="0016787A">
              <w:rPr>
                <w:rFonts w:ascii="Arial" w:hAnsi="Arial" w:cs="Arial"/>
                <w:i/>
                <w:color w:val="000000"/>
              </w:rPr>
              <w:t>R v El-Hage</w:t>
            </w:r>
            <w:r w:rsidRPr="0016787A">
              <w:rPr>
                <w:rFonts w:ascii="Arial" w:hAnsi="Arial" w:cs="Arial"/>
                <w:color w:val="000000"/>
              </w:rPr>
              <w:t xml:space="preserve"> [2012] VSCA 309; </w:t>
            </w:r>
            <w:proofErr w:type="spellStart"/>
            <w:r w:rsidRPr="0016787A">
              <w:rPr>
                <w:rFonts w:ascii="Arial" w:hAnsi="Arial" w:cs="Arial"/>
                <w:i/>
                <w:iCs/>
                <w:color w:val="000000"/>
                <w:lang w:eastAsia="en-AU"/>
              </w:rPr>
              <w:t>Ramezanian</w:t>
            </w:r>
            <w:proofErr w:type="spellEnd"/>
            <w:r w:rsidRPr="0016787A">
              <w:rPr>
                <w:rFonts w:ascii="Arial" w:hAnsi="Arial" w:cs="Arial"/>
                <w:i/>
                <w:iCs/>
                <w:color w:val="000000"/>
                <w:lang w:eastAsia="en-AU"/>
              </w:rPr>
              <w:t xml:space="preserve"> v The Queen</w:t>
            </w:r>
            <w:r w:rsidRPr="0016787A">
              <w:rPr>
                <w:rFonts w:ascii="Arial" w:hAnsi="Arial" w:cs="Arial"/>
                <w:iCs/>
                <w:color w:val="000000"/>
                <w:lang w:eastAsia="en-AU"/>
              </w:rPr>
              <w:t xml:space="preserve"> [2013] VSCA 71; </w:t>
            </w:r>
            <w:r w:rsidRPr="0016787A">
              <w:rPr>
                <w:rFonts w:ascii="Arial" w:hAnsi="Arial" w:cs="Arial"/>
                <w:i/>
                <w:iCs/>
                <w:color w:val="000000"/>
                <w:lang w:eastAsia="en-AU"/>
              </w:rPr>
              <w:t>R v Johnson</w:t>
            </w:r>
            <w:r w:rsidRPr="0016787A">
              <w:rPr>
                <w:rFonts w:ascii="Arial" w:hAnsi="Arial" w:cs="Arial"/>
                <w:iCs/>
                <w:color w:val="000000"/>
                <w:lang w:eastAsia="en-AU"/>
              </w:rPr>
              <w:t xml:space="preserve"> [2014] VSC 175.</w:t>
            </w:r>
          </w:p>
        </w:tc>
      </w:tr>
      <w:tr w:rsidR="005C6278" w14:paraId="5FA373CD" w14:textId="77777777" w:rsidTr="009B6A89">
        <w:tc>
          <w:tcPr>
            <w:tcW w:w="1261" w:type="dxa"/>
            <w:gridSpan w:val="2"/>
            <w:tcBorders>
              <w:top w:val="single" w:sz="4" w:space="0" w:color="auto"/>
              <w:left w:val="single" w:sz="18" w:space="0" w:color="auto"/>
              <w:bottom w:val="single" w:sz="4" w:space="0" w:color="auto"/>
            </w:tcBorders>
          </w:tcPr>
          <w:p w14:paraId="777F5365" w14:textId="77777777" w:rsidR="005C6278" w:rsidRDefault="005C6278" w:rsidP="005C6278">
            <w:pPr>
              <w:rPr>
                <w:lang w:val="en-AU"/>
              </w:rPr>
            </w:pPr>
            <w:r>
              <w:rPr>
                <w:lang w:val="en-AU"/>
              </w:rPr>
              <w:lastRenderedPageBreak/>
              <w:t>22/01/15</w:t>
            </w:r>
          </w:p>
        </w:tc>
        <w:tc>
          <w:tcPr>
            <w:tcW w:w="836" w:type="dxa"/>
            <w:tcBorders>
              <w:top w:val="single" w:sz="4" w:space="0" w:color="auto"/>
              <w:bottom w:val="single" w:sz="4" w:space="0" w:color="auto"/>
            </w:tcBorders>
          </w:tcPr>
          <w:p w14:paraId="6AAF37AF" w14:textId="29BBF4A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EF8274A" w14:textId="77777777" w:rsidR="005C6278" w:rsidRDefault="005C6278" w:rsidP="005C6278">
            <w:pPr>
              <w:keepNext/>
              <w:jc w:val="center"/>
              <w:rPr>
                <w:lang w:val="en-AU"/>
              </w:rPr>
            </w:pPr>
            <w:r>
              <w:rPr>
                <w:lang w:val="en-AU"/>
              </w:rPr>
              <w:t>11.2.19</w:t>
            </w:r>
          </w:p>
        </w:tc>
        <w:tc>
          <w:tcPr>
            <w:tcW w:w="4802" w:type="dxa"/>
            <w:gridSpan w:val="2"/>
            <w:tcBorders>
              <w:top w:val="single" w:sz="4" w:space="0" w:color="auto"/>
              <w:bottom w:val="single" w:sz="4" w:space="0" w:color="auto"/>
              <w:right w:val="single" w:sz="18" w:space="0" w:color="auto"/>
            </w:tcBorders>
          </w:tcPr>
          <w:p w14:paraId="71081F3E" w14:textId="77777777" w:rsidR="005C6278" w:rsidRDefault="005C6278" w:rsidP="005C6278">
            <w:pPr>
              <w:keepNext/>
              <w:spacing w:before="20" w:after="20"/>
              <w:jc w:val="both"/>
              <w:rPr>
                <w:rFonts w:ascii="Arial" w:hAnsi="Arial" w:cs="Arial"/>
                <w:bCs/>
              </w:rPr>
            </w:pPr>
            <w:r>
              <w:rPr>
                <w:rFonts w:ascii="Arial" w:hAnsi="Arial" w:cs="Arial"/>
                <w:bCs/>
              </w:rPr>
              <w:t xml:space="preserve">Added reference to case of </w:t>
            </w:r>
            <w:proofErr w:type="spellStart"/>
            <w:r w:rsidRPr="00F86035">
              <w:rPr>
                <w:rFonts w:ascii="Arial" w:hAnsi="Arial" w:cs="Arial"/>
                <w:i/>
                <w:color w:val="000000"/>
              </w:rPr>
              <w:t>Bugmy</w:t>
            </w:r>
            <w:proofErr w:type="spellEnd"/>
            <w:r w:rsidRPr="00F86035">
              <w:rPr>
                <w:rFonts w:ascii="Arial" w:hAnsi="Arial" w:cs="Arial"/>
                <w:i/>
                <w:color w:val="000000"/>
              </w:rPr>
              <w:t xml:space="preserve"> v The Queen</w:t>
            </w:r>
            <w:r w:rsidRPr="00F86035">
              <w:rPr>
                <w:rFonts w:ascii="Arial" w:hAnsi="Arial" w:cs="Arial"/>
                <w:color w:val="000000"/>
              </w:rPr>
              <w:t xml:space="preserve"> [2013] HCA 37</w:t>
            </w:r>
            <w:r>
              <w:rPr>
                <w:rFonts w:ascii="Arial" w:hAnsi="Arial" w:cs="Arial"/>
                <w:color w:val="000000"/>
              </w:rPr>
              <w:t>.</w:t>
            </w:r>
          </w:p>
        </w:tc>
      </w:tr>
      <w:tr w:rsidR="005C6278" w14:paraId="3EB1377B" w14:textId="77777777" w:rsidTr="009B6A89">
        <w:tc>
          <w:tcPr>
            <w:tcW w:w="1261" w:type="dxa"/>
            <w:gridSpan w:val="2"/>
            <w:tcBorders>
              <w:top w:val="single" w:sz="4" w:space="0" w:color="auto"/>
              <w:left w:val="single" w:sz="18" w:space="0" w:color="auto"/>
              <w:bottom w:val="single" w:sz="4" w:space="0" w:color="auto"/>
            </w:tcBorders>
          </w:tcPr>
          <w:p w14:paraId="1C9E5711"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017EE79E" w14:textId="3A358FF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C8853F7" w14:textId="77777777" w:rsidR="005C6278" w:rsidRDefault="005C6278" w:rsidP="005C6278">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50A1415" w14:textId="77777777" w:rsidR="005C6278" w:rsidRPr="00954EB7" w:rsidRDefault="005C6278" w:rsidP="005C6278">
            <w:pPr>
              <w:keepNext/>
              <w:spacing w:before="20" w:after="20"/>
              <w:jc w:val="both"/>
              <w:rPr>
                <w:rFonts w:ascii="Arial" w:hAnsi="Arial" w:cs="Arial"/>
                <w:bCs/>
                <w:color w:val="000000"/>
              </w:rPr>
            </w:pPr>
            <w:r w:rsidRPr="00954EB7">
              <w:rPr>
                <w:rFonts w:ascii="Arial" w:hAnsi="Arial" w:cs="Arial"/>
                <w:bCs/>
                <w:color w:val="000000"/>
              </w:rPr>
              <w:t xml:space="preserve">Added references to cases of </w:t>
            </w:r>
            <w:r w:rsidRPr="00954EB7">
              <w:rPr>
                <w:rFonts w:ascii="Arial" w:hAnsi="Arial" w:cs="Arial"/>
                <w:i/>
                <w:color w:val="000000"/>
              </w:rPr>
              <w:t>R v SV</w:t>
            </w:r>
            <w:r w:rsidRPr="00954EB7">
              <w:rPr>
                <w:rFonts w:ascii="Arial" w:hAnsi="Arial" w:cs="Arial"/>
                <w:color w:val="000000"/>
              </w:rPr>
              <w:t xml:space="preserve"> [2012] VSC 478</w:t>
            </w:r>
            <w:r w:rsidRPr="00954EB7">
              <w:rPr>
                <w:rFonts w:ascii="Arial" w:hAnsi="Arial" w:cs="Arial"/>
                <w:bCs/>
                <w:color w:val="000000"/>
              </w:rPr>
              <w:t xml:space="preserve">; </w:t>
            </w:r>
            <w:r w:rsidRPr="00954EB7">
              <w:rPr>
                <w:rFonts w:ascii="Arial" w:hAnsi="Arial" w:cs="Arial"/>
                <w:i/>
                <w:color w:val="000000"/>
              </w:rPr>
              <w:t>Derek Bedson v The Queen</w:t>
            </w:r>
            <w:r w:rsidRPr="00954EB7">
              <w:rPr>
                <w:rFonts w:ascii="Arial" w:hAnsi="Arial" w:cs="Arial"/>
                <w:color w:val="000000"/>
              </w:rPr>
              <w:t xml:space="preserve"> [2011] VSCA 379</w:t>
            </w:r>
            <w:r w:rsidRPr="00954EB7">
              <w:rPr>
                <w:rFonts w:ascii="Arial" w:hAnsi="Arial" w:cs="Arial"/>
                <w:bCs/>
                <w:color w:val="000000"/>
              </w:rPr>
              <w:t xml:space="preserve">; </w:t>
            </w:r>
            <w:r w:rsidRPr="00954EB7">
              <w:rPr>
                <w:rFonts w:ascii="Arial" w:hAnsi="Arial" w:cs="Arial"/>
                <w:i/>
                <w:color w:val="000000"/>
              </w:rPr>
              <w:t xml:space="preserve">DPP (Vic) v Smith </w:t>
            </w:r>
            <w:r w:rsidRPr="00954EB7">
              <w:rPr>
                <w:rFonts w:ascii="Arial" w:hAnsi="Arial" w:cs="Arial"/>
                <w:color w:val="000000"/>
              </w:rPr>
              <w:t xml:space="preserve">[2012] VSC 314; </w:t>
            </w:r>
            <w:r w:rsidRPr="00954EB7">
              <w:rPr>
                <w:rFonts w:ascii="Arial" w:hAnsi="Arial" w:cs="Arial"/>
                <w:i/>
                <w:color w:val="000000"/>
              </w:rPr>
              <w:t>DPP v Kelly</w:t>
            </w:r>
            <w:r w:rsidRPr="00954EB7">
              <w:rPr>
                <w:rFonts w:ascii="Arial" w:hAnsi="Arial" w:cs="Arial"/>
                <w:color w:val="000000"/>
              </w:rPr>
              <w:t xml:space="preserve"> [2012] VSC 398; </w:t>
            </w:r>
            <w:r w:rsidRPr="00954EB7">
              <w:rPr>
                <w:rFonts w:ascii="Arial" w:hAnsi="Arial" w:cs="Arial"/>
                <w:i/>
                <w:color w:val="000000"/>
              </w:rPr>
              <w:t xml:space="preserve">R v Drummond </w:t>
            </w:r>
            <w:r w:rsidRPr="00954EB7">
              <w:rPr>
                <w:rFonts w:ascii="Arial" w:hAnsi="Arial" w:cs="Arial"/>
                <w:color w:val="000000"/>
              </w:rPr>
              <w:t>[2012] VSC 505;</w:t>
            </w:r>
            <w:r w:rsidRPr="00954EB7">
              <w:rPr>
                <w:rFonts w:ascii="Arial" w:hAnsi="Arial" w:cs="Arial"/>
                <w:i/>
                <w:color w:val="000000"/>
              </w:rPr>
              <w:t xml:space="preserve"> R v Scott</w:t>
            </w:r>
            <w:r w:rsidRPr="00954EB7">
              <w:rPr>
                <w:rFonts w:ascii="Arial" w:hAnsi="Arial" w:cs="Arial"/>
                <w:color w:val="000000"/>
              </w:rPr>
              <w:t xml:space="preserve"> [2012] VSC 514; </w:t>
            </w:r>
            <w:r w:rsidRPr="00954EB7">
              <w:rPr>
                <w:rFonts w:ascii="Arial" w:hAnsi="Arial" w:cs="Arial"/>
                <w:i/>
                <w:color w:val="000000"/>
              </w:rPr>
              <w:t>R v Pitt</w:t>
            </w:r>
            <w:r w:rsidRPr="00954EB7">
              <w:rPr>
                <w:rFonts w:ascii="Arial" w:hAnsi="Arial" w:cs="Arial"/>
                <w:color w:val="000000"/>
              </w:rPr>
              <w:t xml:space="preserve"> [2012] VSC 591; </w:t>
            </w:r>
            <w:r w:rsidRPr="00954EB7">
              <w:rPr>
                <w:rFonts w:ascii="Arial" w:hAnsi="Arial" w:cs="Arial"/>
                <w:i/>
                <w:color w:val="000000"/>
              </w:rPr>
              <w:t>R v Borthwick</w:t>
            </w:r>
            <w:r w:rsidRPr="00954EB7">
              <w:rPr>
                <w:rFonts w:ascii="Arial" w:hAnsi="Arial" w:cs="Arial"/>
                <w:color w:val="000000"/>
              </w:rPr>
              <w:t xml:space="preserve"> [2012] VSCA 180 </w:t>
            </w:r>
            <w:r w:rsidRPr="00954EB7">
              <w:rPr>
                <w:rFonts w:ascii="Arial" w:hAnsi="Arial" w:cs="Arial"/>
                <w:i/>
                <w:color w:val="000000"/>
              </w:rPr>
              <w:t>R v Kells</w:t>
            </w:r>
            <w:r w:rsidRPr="00954EB7">
              <w:rPr>
                <w:rFonts w:ascii="Arial" w:hAnsi="Arial" w:cs="Arial"/>
                <w:color w:val="000000"/>
              </w:rPr>
              <w:t xml:space="preserve"> [2013] VSCA 7;</w:t>
            </w:r>
            <w:r w:rsidRPr="00954EB7">
              <w:rPr>
                <w:rFonts w:ascii="Arial" w:hAnsi="Arial" w:cs="Arial"/>
                <w:i/>
                <w:color w:val="000000"/>
              </w:rPr>
              <w:t xml:space="preserve"> R v Carleton </w:t>
            </w:r>
            <w:r w:rsidRPr="00954EB7">
              <w:rPr>
                <w:rFonts w:ascii="Arial" w:hAnsi="Arial" w:cs="Arial"/>
                <w:color w:val="000000"/>
              </w:rPr>
              <w:t xml:space="preserve">[2014] VSC 19; </w:t>
            </w:r>
            <w:r w:rsidRPr="00954EB7">
              <w:rPr>
                <w:rFonts w:ascii="Arial" w:hAnsi="Arial" w:cs="Arial"/>
                <w:i/>
                <w:color w:val="000000"/>
              </w:rPr>
              <w:t>R v Parker</w:t>
            </w:r>
            <w:r w:rsidRPr="00954EB7">
              <w:rPr>
                <w:rFonts w:ascii="Arial" w:hAnsi="Arial" w:cs="Arial"/>
                <w:color w:val="000000"/>
              </w:rPr>
              <w:t xml:space="preserve"> [2013] VSC 479; </w:t>
            </w:r>
            <w:r w:rsidRPr="00954EB7">
              <w:rPr>
                <w:rFonts w:ascii="Arial" w:hAnsi="Arial" w:cs="Arial"/>
                <w:i/>
                <w:color w:val="000000"/>
              </w:rPr>
              <w:t xml:space="preserve">R v Torun </w:t>
            </w:r>
            <w:r w:rsidRPr="00954EB7">
              <w:rPr>
                <w:rFonts w:ascii="Arial" w:hAnsi="Arial" w:cs="Arial"/>
                <w:color w:val="000000"/>
              </w:rPr>
              <w:t xml:space="preserve">[2014] VSC 146; </w:t>
            </w:r>
            <w:r w:rsidRPr="00954EB7">
              <w:rPr>
                <w:rFonts w:ascii="Arial" w:hAnsi="Arial" w:cs="Arial"/>
                <w:i/>
                <w:color w:val="000000"/>
              </w:rPr>
              <w:t>R v Howard</w:t>
            </w:r>
            <w:r w:rsidRPr="00954EB7">
              <w:rPr>
                <w:rFonts w:ascii="Arial" w:hAnsi="Arial" w:cs="Arial"/>
                <w:color w:val="000000"/>
              </w:rPr>
              <w:t xml:space="preserve"> [2014] VSC 194.</w:t>
            </w:r>
          </w:p>
        </w:tc>
      </w:tr>
      <w:tr w:rsidR="005C6278" w14:paraId="28A9BA12" w14:textId="77777777" w:rsidTr="009B6A89">
        <w:tc>
          <w:tcPr>
            <w:tcW w:w="1261" w:type="dxa"/>
            <w:gridSpan w:val="2"/>
            <w:tcBorders>
              <w:top w:val="single" w:sz="4" w:space="0" w:color="auto"/>
              <w:left w:val="single" w:sz="18" w:space="0" w:color="auto"/>
              <w:bottom w:val="single" w:sz="4" w:space="0" w:color="auto"/>
            </w:tcBorders>
          </w:tcPr>
          <w:p w14:paraId="2FAA38F6"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3057EF96" w14:textId="69E0F78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88F2C81" w14:textId="77777777" w:rsidR="005C6278" w:rsidRDefault="005C6278" w:rsidP="005C6278">
            <w:pPr>
              <w:keepNext/>
              <w:jc w:val="center"/>
              <w:rPr>
                <w:lang w:val="en-AU"/>
              </w:rPr>
            </w:pPr>
            <w:r>
              <w:rPr>
                <w:lang w:val="en-AU"/>
              </w:rPr>
              <w:t>11.2.22.2</w:t>
            </w:r>
          </w:p>
        </w:tc>
        <w:tc>
          <w:tcPr>
            <w:tcW w:w="4802" w:type="dxa"/>
            <w:gridSpan w:val="2"/>
            <w:tcBorders>
              <w:top w:val="single" w:sz="4" w:space="0" w:color="auto"/>
              <w:bottom w:val="single" w:sz="4" w:space="0" w:color="auto"/>
              <w:right w:val="single" w:sz="18" w:space="0" w:color="auto"/>
            </w:tcBorders>
          </w:tcPr>
          <w:p w14:paraId="67AB10A0" w14:textId="77777777" w:rsidR="005C6278" w:rsidRPr="00E67781" w:rsidRDefault="005C6278" w:rsidP="005C6278">
            <w:pPr>
              <w:keepNext/>
              <w:spacing w:before="20" w:after="20"/>
              <w:jc w:val="both"/>
              <w:rPr>
                <w:rFonts w:ascii="Arial" w:hAnsi="Arial" w:cs="Arial"/>
                <w:bCs/>
                <w:color w:val="000000"/>
              </w:rPr>
            </w:pPr>
            <w:r w:rsidRPr="00E67781">
              <w:rPr>
                <w:rFonts w:ascii="Arial" w:hAnsi="Arial" w:cs="Arial"/>
                <w:bCs/>
                <w:color w:val="000000"/>
              </w:rPr>
              <w:t xml:space="preserve">Added references to cases of </w:t>
            </w:r>
            <w:r w:rsidRPr="00E67781">
              <w:rPr>
                <w:rFonts w:ascii="Arial" w:hAnsi="Arial" w:cs="Arial"/>
                <w:i/>
                <w:color w:val="000000"/>
              </w:rPr>
              <w:t>R v Creamer</w:t>
            </w:r>
            <w:r w:rsidRPr="00E67781">
              <w:rPr>
                <w:rFonts w:ascii="Arial" w:hAnsi="Arial" w:cs="Arial"/>
                <w:color w:val="000000"/>
              </w:rPr>
              <w:t xml:space="preserve"> [2012] VSCA 182; </w:t>
            </w:r>
            <w:r w:rsidRPr="00E67781">
              <w:rPr>
                <w:rFonts w:ascii="Arial" w:hAnsi="Arial" w:cs="Arial"/>
                <w:i/>
                <w:color w:val="000000"/>
              </w:rPr>
              <w:t xml:space="preserve">R v </w:t>
            </w:r>
            <w:proofErr w:type="spellStart"/>
            <w:r w:rsidRPr="00E67781">
              <w:rPr>
                <w:rFonts w:ascii="Arial" w:hAnsi="Arial" w:cs="Arial"/>
                <w:i/>
                <w:color w:val="000000"/>
              </w:rPr>
              <w:t>Talatonu</w:t>
            </w:r>
            <w:proofErr w:type="spellEnd"/>
            <w:r w:rsidRPr="00E67781">
              <w:rPr>
                <w:rFonts w:ascii="Arial" w:hAnsi="Arial" w:cs="Arial"/>
                <w:color w:val="000000"/>
              </w:rPr>
              <w:t xml:space="preserve"> [2012] VSC 270;</w:t>
            </w:r>
            <w:r w:rsidRPr="00E67781">
              <w:rPr>
                <w:rFonts w:ascii="Arial" w:hAnsi="Arial" w:cs="Arial"/>
                <w:i/>
                <w:color w:val="000000"/>
              </w:rPr>
              <w:t xml:space="preserve"> DPP v Chen </w:t>
            </w:r>
            <w:r w:rsidRPr="00E67781">
              <w:rPr>
                <w:rFonts w:ascii="Arial" w:hAnsi="Arial" w:cs="Arial"/>
                <w:color w:val="000000"/>
              </w:rPr>
              <w:t xml:space="preserve">[2013] VSC 296; </w:t>
            </w:r>
            <w:proofErr w:type="spellStart"/>
            <w:r w:rsidRPr="00E67781">
              <w:rPr>
                <w:rFonts w:ascii="Arial" w:hAnsi="Arial" w:cs="Arial"/>
                <w:i/>
                <w:color w:val="000000"/>
              </w:rPr>
              <w:t>Dambitis</w:t>
            </w:r>
            <w:proofErr w:type="spellEnd"/>
            <w:r w:rsidRPr="00E67781">
              <w:rPr>
                <w:rFonts w:ascii="Arial" w:hAnsi="Arial" w:cs="Arial"/>
                <w:i/>
                <w:color w:val="000000"/>
              </w:rPr>
              <w:t xml:space="preserve"> v The Queen </w:t>
            </w:r>
            <w:r w:rsidRPr="00E67781">
              <w:rPr>
                <w:rFonts w:ascii="Arial" w:hAnsi="Arial" w:cs="Arial"/>
                <w:color w:val="000000"/>
              </w:rPr>
              <w:t xml:space="preserve">[2013] VSCA 329; </w:t>
            </w:r>
            <w:r w:rsidRPr="00E67781">
              <w:rPr>
                <w:rFonts w:ascii="Arial" w:hAnsi="Arial" w:cs="Arial"/>
                <w:i/>
                <w:color w:val="000000"/>
              </w:rPr>
              <w:t xml:space="preserve">R v </w:t>
            </w:r>
            <w:proofErr w:type="spellStart"/>
            <w:r w:rsidRPr="00E67781">
              <w:rPr>
                <w:rFonts w:ascii="Arial" w:hAnsi="Arial" w:cs="Arial"/>
                <w:i/>
                <w:color w:val="000000"/>
              </w:rPr>
              <w:t>Koltuniewicz</w:t>
            </w:r>
            <w:proofErr w:type="spellEnd"/>
            <w:r w:rsidRPr="00E67781">
              <w:rPr>
                <w:rFonts w:ascii="Arial" w:hAnsi="Arial" w:cs="Arial"/>
                <w:color w:val="000000"/>
              </w:rPr>
              <w:t xml:space="preserve"> [2013] VSC 650; </w:t>
            </w:r>
            <w:r w:rsidRPr="00E67781">
              <w:rPr>
                <w:rFonts w:ascii="Arial" w:hAnsi="Arial" w:cs="Arial"/>
                <w:i/>
                <w:color w:val="000000"/>
              </w:rPr>
              <w:t>R v Copeland</w:t>
            </w:r>
            <w:r w:rsidRPr="00E67781">
              <w:rPr>
                <w:rFonts w:ascii="Arial" w:hAnsi="Arial" w:cs="Arial"/>
                <w:color w:val="000000"/>
              </w:rPr>
              <w:t xml:space="preserve"> [2014] VSC 39; </w:t>
            </w:r>
            <w:r w:rsidRPr="00E67781">
              <w:rPr>
                <w:rFonts w:ascii="Arial" w:hAnsi="Arial" w:cs="Arial"/>
                <w:i/>
                <w:color w:val="000000"/>
              </w:rPr>
              <w:t>R v Drayton</w:t>
            </w:r>
            <w:r w:rsidRPr="00E67781">
              <w:rPr>
                <w:rFonts w:ascii="Arial" w:hAnsi="Arial" w:cs="Arial"/>
                <w:color w:val="000000"/>
              </w:rPr>
              <w:t xml:space="preserve"> [2014] VSC 92.</w:t>
            </w:r>
          </w:p>
        </w:tc>
      </w:tr>
      <w:tr w:rsidR="005C6278" w14:paraId="2D8B3E13" w14:textId="77777777" w:rsidTr="009B6A89">
        <w:tc>
          <w:tcPr>
            <w:tcW w:w="1261" w:type="dxa"/>
            <w:gridSpan w:val="2"/>
            <w:tcBorders>
              <w:top w:val="single" w:sz="4" w:space="0" w:color="auto"/>
              <w:left w:val="single" w:sz="18" w:space="0" w:color="auto"/>
              <w:bottom w:val="single" w:sz="4" w:space="0" w:color="auto"/>
            </w:tcBorders>
          </w:tcPr>
          <w:p w14:paraId="12540641"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3C80AA8E" w14:textId="5AB8A15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F1BD33E" w14:textId="77777777" w:rsidR="005C6278" w:rsidRDefault="005C6278" w:rsidP="005C6278">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5983BA34" w14:textId="77777777" w:rsidR="005C6278" w:rsidRPr="00782AC6" w:rsidRDefault="005C6278" w:rsidP="005C6278">
            <w:pPr>
              <w:keepNext/>
              <w:spacing w:before="20" w:after="20"/>
              <w:jc w:val="both"/>
              <w:rPr>
                <w:rFonts w:ascii="Arial" w:hAnsi="Arial" w:cs="Arial"/>
                <w:bCs/>
                <w:color w:val="000000"/>
              </w:rPr>
            </w:pPr>
            <w:r w:rsidRPr="00782AC6">
              <w:rPr>
                <w:rFonts w:ascii="Arial" w:hAnsi="Arial" w:cs="Arial"/>
                <w:bCs/>
                <w:color w:val="000000"/>
              </w:rPr>
              <w:t xml:space="preserve">Added references to cases of </w:t>
            </w:r>
            <w:r w:rsidRPr="00782AC6">
              <w:rPr>
                <w:rFonts w:ascii="Arial" w:hAnsi="Arial" w:cs="Arial"/>
                <w:i/>
                <w:color w:val="000000"/>
              </w:rPr>
              <w:t>R v Jie Zhu</w:t>
            </w:r>
            <w:r w:rsidRPr="00782AC6">
              <w:rPr>
                <w:rFonts w:ascii="Arial" w:hAnsi="Arial" w:cs="Arial"/>
                <w:color w:val="000000"/>
              </w:rPr>
              <w:t xml:space="preserve"> [2013] VSCA 102; </w:t>
            </w:r>
            <w:r w:rsidRPr="00782AC6">
              <w:rPr>
                <w:rFonts w:ascii="Arial" w:hAnsi="Arial" w:cs="Arial"/>
                <w:i/>
                <w:color w:val="000000"/>
              </w:rPr>
              <w:t>R v ZN</w:t>
            </w:r>
            <w:r w:rsidRPr="00782AC6">
              <w:rPr>
                <w:rFonts w:ascii="Arial" w:hAnsi="Arial" w:cs="Arial"/>
                <w:color w:val="000000"/>
              </w:rPr>
              <w:t xml:space="preserve"> [2012] VSC 616; </w:t>
            </w:r>
            <w:r w:rsidRPr="00782AC6">
              <w:rPr>
                <w:rFonts w:ascii="Arial" w:hAnsi="Arial" w:cs="Arial"/>
                <w:i/>
                <w:color w:val="000000"/>
              </w:rPr>
              <w:t>Smith v The Queen</w:t>
            </w:r>
            <w:r w:rsidRPr="00782AC6">
              <w:rPr>
                <w:rFonts w:ascii="Arial" w:hAnsi="Arial" w:cs="Arial"/>
                <w:color w:val="000000"/>
              </w:rPr>
              <w:t xml:space="preserve"> [2012] VSCA 5; </w:t>
            </w:r>
            <w:r w:rsidRPr="00782AC6">
              <w:rPr>
                <w:rFonts w:ascii="Arial" w:hAnsi="Arial" w:cs="Arial"/>
                <w:i/>
                <w:color w:val="000000"/>
              </w:rPr>
              <w:t>R v Grant</w:t>
            </w:r>
            <w:r w:rsidRPr="00782AC6">
              <w:rPr>
                <w:rFonts w:ascii="Arial" w:hAnsi="Arial" w:cs="Arial"/>
                <w:color w:val="000000"/>
              </w:rPr>
              <w:t xml:space="preserve"> [2013] VSC 53; </w:t>
            </w:r>
            <w:r w:rsidRPr="00782AC6">
              <w:rPr>
                <w:rFonts w:ascii="Arial" w:hAnsi="Arial" w:cs="Arial"/>
                <w:i/>
                <w:color w:val="000000"/>
              </w:rPr>
              <w:t xml:space="preserve">R v West </w:t>
            </w:r>
            <w:r w:rsidRPr="00782AC6">
              <w:rPr>
                <w:rFonts w:ascii="Arial" w:hAnsi="Arial" w:cs="Arial"/>
                <w:color w:val="000000"/>
              </w:rPr>
              <w:t xml:space="preserve">[2013] VSC 737; </w:t>
            </w:r>
            <w:r w:rsidRPr="00782AC6">
              <w:rPr>
                <w:rFonts w:ascii="Arial" w:hAnsi="Arial" w:cs="Arial"/>
                <w:i/>
                <w:color w:val="000000"/>
              </w:rPr>
              <w:t>R v Giles</w:t>
            </w:r>
            <w:r w:rsidRPr="00782AC6">
              <w:rPr>
                <w:rFonts w:ascii="Arial" w:hAnsi="Arial" w:cs="Arial"/>
                <w:color w:val="000000"/>
              </w:rPr>
              <w:t xml:space="preserve"> [2014] VSC 210; </w:t>
            </w:r>
            <w:r w:rsidRPr="00782AC6">
              <w:rPr>
                <w:rFonts w:ascii="Arial" w:hAnsi="Arial" w:cs="Arial"/>
                <w:i/>
                <w:color w:val="000000"/>
              </w:rPr>
              <w:t>R v Hemming</w:t>
            </w:r>
            <w:r w:rsidRPr="00782AC6">
              <w:rPr>
                <w:rFonts w:ascii="Arial" w:hAnsi="Arial" w:cs="Arial"/>
                <w:color w:val="000000"/>
              </w:rPr>
              <w:t xml:space="preserve"> [201</w:t>
            </w:r>
            <w:r w:rsidRPr="007C42EF">
              <w:rPr>
                <w:rFonts w:ascii="Arial" w:hAnsi="Arial" w:cs="Arial"/>
                <w:color w:val="000000"/>
              </w:rPr>
              <w:t xml:space="preserve">4] VSC 521; </w:t>
            </w:r>
            <w:r w:rsidRPr="007C42EF">
              <w:rPr>
                <w:rFonts w:ascii="Arial" w:hAnsi="Arial" w:cs="Arial"/>
                <w:i/>
                <w:color w:val="000000"/>
              </w:rPr>
              <w:t>R v Lowe</w:t>
            </w:r>
            <w:r w:rsidRPr="007C42EF">
              <w:rPr>
                <w:rFonts w:ascii="Arial" w:hAnsi="Arial" w:cs="Arial"/>
                <w:color w:val="000000"/>
              </w:rPr>
              <w:t xml:space="preserve"> [2014] VSC 543; </w:t>
            </w:r>
            <w:r w:rsidRPr="007C42EF">
              <w:rPr>
                <w:rFonts w:ascii="Arial" w:hAnsi="Arial" w:cs="Arial"/>
                <w:i/>
                <w:color w:val="000000"/>
              </w:rPr>
              <w:t>R v Meade</w:t>
            </w:r>
            <w:r w:rsidRPr="007C42EF">
              <w:rPr>
                <w:rFonts w:ascii="Arial" w:hAnsi="Arial" w:cs="Arial"/>
                <w:color w:val="000000"/>
              </w:rPr>
              <w:t xml:space="preserve"> [2013] VSC 682; </w:t>
            </w:r>
            <w:r w:rsidRPr="007C42EF">
              <w:rPr>
                <w:rFonts w:ascii="Arial" w:hAnsi="Arial" w:cs="Arial"/>
                <w:i/>
                <w:color w:val="000000"/>
              </w:rPr>
              <w:t xml:space="preserve">DPP v Borg </w:t>
            </w:r>
            <w:r w:rsidRPr="007C42EF">
              <w:rPr>
                <w:rFonts w:ascii="Arial" w:hAnsi="Arial" w:cs="Arial"/>
                <w:color w:val="000000"/>
              </w:rPr>
              <w:t>[2013] VSCA 181</w:t>
            </w:r>
            <w:r w:rsidRPr="007C42EF">
              <w:rPr>
                <w:rFonts w:ascii="Arial" w:hAnsi="Arial" w:cs="Arial"/>
                <w:bCs/>
                <w:color w:val="000000"/>
              </w:rPr>
              <w:t xml:space="preserve">; </w:t>
            </w:r>
            <w:proofErr w:type="spellStart"/>
            <w:r w:rsidRPr="007C42EF">
              <w:rPr>
                <w:rFonts w:ascii="Arial" w:hAnsi="Arial" w:cs="Arial"/>
                <w:i/>
                <w:color w:val="000000"/>
              </w:rPr>
              <w:t>Xypolitos</w:t>
            </w:r>
            <w:proofErr w:type="spellEnd"/>
            <w:r w:rsidRPr="007C42EF">
              <w:rPr>
                <w:rFonts w:ascii="Arial" w:hAnsi="Arial" w:cs="Arial"/>
                <w:i/>
                <w:color w:val="000000"/>
              </w:rPr>
              <w:t xml:space="preserve"> v The Queen</w:t>
            </w:r>
            <w:r w:rsidRPr="007C42EF">
              <w:rPr>
                <w:rFonts w:ascii="Arial" w:hAnsi="Arial" w:cs="Arial"/>
                <w:color w:val="000000"/>
              </w:rPr>
              <w:t xml:space="preserve"> [2014] VSCA 339</w:t>
            </w:r>
            <w:r w:rsidRPr="007C42EF">
              <w:rPr>
                <w:rFonts w:ascii="Arial" w:hAnsi="Arial" w:cs="Arial"/>
                <w:bCs/>
                <w:color w:val="000000"/>
              </w:rPr>
              <w:t>.</w:t>
            </w:r>
          </w:p>
        </w:tc>
      </w:tr>
      <w:tr w:rsidR="005C6278" w14:paraId="28AE90F5" w14:textId="77777777" w:rsidTr="009B6A89">
        <w:tc>
          <w:tcPr>
            <w:tcW w:w="1261" w:type="dxa"/>
            <w:gridSpan w:val="2"/>
            <w:tcBorders>
              <w:top w:val="single" w:sz="4" w:space="0" w:color="auto"/>
              <w:left w:val="single" w:sz="18" w:space="0" w:color="auto"/>
              <w:bottom w:val="single" w:sz="4" w:space="0" w:color="auto"/>
            </w:tcBorders>
          </w:tcPr>
          <w:p w14:paraId="51D928EE"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13041DFC" w14:textId="1C31F89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FFF1920" w14:textId="77777777" w:rsidR="005C6278" w:rsidRDefault="005C6278" w:rsidP="005C6278">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1873AC88" w14:textId="77777777" w:rsidR="005C6278" w:rsidRPr="007C42EF" w:rsidRDefault="005C6278" w:rsidP="005C6278">
            <w:pPr>
              <w:keepNext/>
              <w:spacing w:before="20" w:after="20"/>
              <w:jc w:val="both"/>
              <w:rPr>
                <w:rFonts w:ascii="Arial" w:hAnsi="Arial" w:cs="Arial"/>
                <w:bCs/>
                <w:color w:val="000000"/>
              </w:rPr>
            </w:pPr>
            <w:r w:rsidRPr="007C42EF">
              <w:rPr>
                <w:rFonts w:ascii="Arial" w:hAnsi="Arial" w:cs="Arial"/>
                <w:bCs/>
                <w:color w:val="000000"/>
              </w:rPr>
              <w:t xml:space="preserve">Added references to cases of </w:t>
            </w:r>
            <w:r w:rsidRPr="007C42EF">
              <w:rPr>
                <w:rFonts w:ascii="Arial" w:hAnsi="Arial" w:cs="Arial"/>
                <w:i/>
                <w:color w:val="000000"/>
              </w:rPr>
              <w:t>R v EF</w:t>
            </w:r>
            <w:r w:rsidRPr="007C42EF">
              <w:rPr>
                <w:rFonts w:ascii="Arial" w:hAnsi="Arial" w:cs="Arial"/>
                <w:color w:val="000000"/>
              </w:rPr>
              <w:t xml:space="preserve"> [2013] VSCA 186; </w:t>
            </w:r>
            <w:r w:rsidRPr="007C42EF">
              <w:rPr>
                <w:rFonts w:ascii="Arial" w:hAnsi="Arial" w:cs="Arial"/>
                <w:bCs/>
                <w:i/>
                <w:color w:val="000000"/>
              </w:rPr>
              <w:t>Shields v The Queen</w:t>
            </w:r>
            <w:r w:rsidRPr="007C42EF">
              <w:rPr>
                <w:rFonts w:ascii="Arial" w:hAnsi="Arial" w:cs="Arial"/>
                <w:bCs/>
                <w:color w:val="000000"/>
              </w:rPr>
              <w:t xml:space="preserve"> [2011] VSCA 386; </w:t>
            </w:r>
            <w:proofErr w:type="spellStart"/>
            <w:r w:rsidRPr="007C42EF">
              <w:rPr>
                <w:rFonts w:ascii="Arial" w:hAnsi="Arial" w:cs="Arial"/>
                <w:i/>
                <w:color w:val="000000"/>
              </w:rPr>
              <w:t>Paszynk</w:t>
            </w:r>
            <w:proofErr w:type="spellEnd"/>
            <w:r w:rsidRPr="007C42EF">
              <w:rPr>
                <w:rFonts w:ascii="Arial" w:hAnsi="Arial" w:cs="Arial"/>
                <w:i/>
                <w:color w:val="000000"/>
              </w:rPr>
              <w:t xml:space="preserve"> v The Queen</w:t>
            </w:r>
            <w:r w:rsidRPr="007C42EF">
              <w:rPr>
                <w:rFonts w:ascii="Arial" w:hAnsi="Arial" w:cs="Arial"/>
                <w:color w:val="000000"/>
              </w:rPr>
              <w:t xml:space="preserve"> [2014] VSCA 87</w:t>
            </w:r>
            <w:r w:rsidRPr="007C42EF">
              <w:rPr>
                <w:rFonts w:ascii="Arial" w:hAnsi="Arial" w:cs="Arial"/>
                <w:bCs/>
                <w:color w:val="000000"/>
              </w:rPr>
              <w:t xml:space="preserve">; </w:t>
            </w:r>
            <w:r w:rsidRPr="007C42EF">
              <w:rPr>
                <w:rFonts w:ascii="Arial" w:hAnsi="Arial" w:cs="Arial"/>
                <w:i/>
                <w:color w:val="000000"/>
              </w:rPr>
              <w:t>DPP v Janson</w:t>
            </w:r>
            <w:r w:rsidRPr="007C42EF">
              <w:rPr>
                <w:rFonts w:ascii="Arial" w:hAnsi="Arial" w:cs="Arial"/>
                <w:color w:val="000000"/>
              </w:rPr>
              <w:t xml:space="preserve"> (2011) 31 VR 222; </w:t>
            </w:r>
            <w:r w:rsidRPr="007C42EF">
              <w:rPr>
                <w:rFonts w:ascii="Arial" w:hAnsi="Arial" w:cs="Arial"/>
                <w:i/>
                <w:color w:val="000000"/>
              </w:rPr>
              <w:t>Board v The Queen</w:t>
            </w:r>
            <w:r w:rsidRPr="007C42EF">
              <w:rPr>
                <w:rFonts w:ascii="Arial" w:hAnsi="Arial" w:cs="Arial"/>
                <w:color w:val="000000"/>
              </w:rPr>
              <w:t xml:space="preserve"> [2013] VSCA 91; </w:t>
            </w:r>
            <w:r w:rsidRPr="007C42EF">
              <w:rPr>
                <w:rFonts w:ascii="Arial" w:hAnsi="Arial" w:cs="Arial"/>
                <w:i/>
                <w:color w:val="000000"/>
              </w:rPr>
              <w:t>Rowe v The Queen</w:t>
            </w:r>
            <w:r w:rsidRPr="007C42EF">
              <w:rPr>
                <w:rFonts w:ascii="Arial" w:hAnsi="Arial" w:cs="Arial"/>
                <w:color w:val="000000"/>
              </w:rPr>
              <w:t xml:space="preserve"> [2013] VSCA 140.</w:t>
            </w:r>
          </w:p>
        </w:tc>
      </w:tr>
      <w:tr w:rsidR="005C6278" w14:paraId="5D605123" w14:textId="77777777" w:rsidTr="009B6A89">
        <w:tc>
          <w:tcPr>
            <w:tcW w:w="1261" w:type="dxa"/>
            <w:gridSpan w:val="2"/>
            <w:tcBorders>
              <w:top w:val="single" w:sz="4" w:space="0" w:color="auto"/>
              <w:left w:val="single" w:sz="18" w:space="0" w:color="auto"/>
              <w:bottom w:val="single" w:sz="4" w:space="0" w:color="auto"/>
            </w:tcBorders>
          </w:tcPr>
          <w:p w14:paraId="4BFBDFA5"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18BF9236" w14:textId="71DE42A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858F038" w14:textId="77777777" w:rsidR="005C6278" w:rsidRDefault="005C6278" w:rsidP="005C6278">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57045C93" w14:textId="77777777" w:rsidR="005C6278" w:rsidRPr="007C42EF" w:rsidRDefault="005C6278" w:rsidP="005C6278">
            <w:pPr>
              <w:jc w:val="both"/>
              <w:rPr>
                <w:rFonts w:ascii="Arial" w:hAnsi="Arial" w:cs="Arial"/>
                <w:color w:val="000000"/>
              </w:rPr>
            </w:pPr>
            <w:r w:rsidRPr="007C42EF">
              <w:rPr>
                <w:rFonts w:ascii="Arial" w:hAnsi="Arial" w:cs="Arial"/>
                <w:color w:val="000000"/>
              </w:rPr>
              <w:t>Added references to cases of</w:t>
            </w:r>
            <w:r w:rsidRPr="007C42EF">
              <w:rPr>
                <w:rFonts w:ascii="Arial" w:hAnsi="Arial" w:cs="Arial"/>
                <w:i/>
                <w:color w:val="000000"/>
              </w:rPr>
              <w:t xml:space="preserve"> R v El-</w:t>
            </w:r>
            <w:proofErr w:type="spellStart"/>
            <w:r w:rsidRPr="007C42EF">
              <w:rPr>
                <w:rFonts w:ascii="Arial" w:hAnsi="Arial" w:cs="Arial"/>
                <w:i/>
                <w:color w:val="000000"/>
              </w:rPr>
              <w:t>Haouli</w:t>
            </w:r>
            <w:proofErr w:type="spellEnd"/>
            <w:r w:rsidRPr="007C42EF">
              <w:rPr>
                <w:rFonts w:ascii="Arial" w:hAnsi="Arial" w:cs="Arial"/>
                <w:i/>
                <w:color w:val="000000"/>
              </w:rPr>
              <w:t xml:space="preserve"> </w:t>
            </w:r>
            <w:r w:rsidRPr="007C42EF">
              <w:rPr>
                <w:rFonts w:ascii="Arial" w:hAnsi="Arial" w:cs="Arial"/>
                <w:color w:val="000000"/>
              </w:rPr>
              <w:t>[2014] VSCA 5</w:t>
            </w:r>
            <w:r w:rsidRPr="007C42EF">
              <w:rPr>
                <w:rFonts w:ascii="Arial" w:hAnsi="Arial" w:cs="Arial"/>
                <w:bCs/>
                <w:color w:val="000000"/>
              </w:rPr>
              <w:t xml:space="preserve">; </w:t>
            </w:r>
            <w:r w:rsidRPr="007C42EF">
              <w:rPr>
                <w:rFonts w:ascii="Arial" w:hAnsi="Arial" w:cs="Arial"/>
                <w:i/>
                <w:color w:val="000000"/>
              </w:rPr>
              <w:t>R v Marshall</w:t>
            </w:r>
            <w:r w:rsidRPr="007C42EF">
              <w:rPr>
                <w:rFonts w:ascii="Arial" w:hAnsi="Arial" w:cs="Arial"/>
                <w:color w:val="000000"/>
              </w:rPr>
              <w:t xml:space="preserve"> [2012] VSC 587; </w:t>
            </w:r>
            <w:r w:rsidRPr="007C42EF">
              <w:rPr>
                <w:rFonts w:ascii="Arial" w:hAnsi="Arial" w:cs="Arial"/>
                <w:i/>
                <w:color w:val="000000"/>
              </w:rPr>
              <w:t>R v Hale</w:t>
            </w:r>
            <w:r w:rsidRPr="007C42EF">
              <w:rPr>
                <w:rFonts w:ascii="Arial" w:hAnsi="Arial" w:cs="Arial"/>
                <w:color w:val="000000"/>
              </w:rPr>
              <w:t xml:space="preserve"> [2012] VSC 386; </w:t>
            </w:r>
            <w:r w:rsidRPr="007C42EF">
              <w:rPr>
                <w:rFonts w:ascii="Arial" w:hAnsi="Arial" w:cs="Arial"/>
                <w:i/>
                <w:color w:val="000000"/>
              </w:rPr>
              <w:t xml:space="preserve">R v Nash </w:t>
            </w:r>
            <w:r w:rsidRPr="007C42EF">
              <w:rPr>
                <w:rFonts w:ascii="Arial" w:hAnsi="Arial" w:cs="Arial"/>
                <w:color w:val="000000"/>
              </w:rPr>
              <w:t xml:space="preserve">[2012] VSC 507; </w:t>
            </w:r>
            <w:r w:rsidRPr="007C42EF">
              <w:rPr>
                <w:rFonts w:ascii="Arial" w:hAnsi="Arial" w:cs="Arial"/>
                <w:i/>
                <w:color w:val="000000"/>
              </w:rPr>
              <w:t>R v O’Brien &amp; Hudson</w:t>
            </w:r>
            <w:r w:rsidRPr="007C42EF">
              <w:rPr>
                <w:rFonts w:ascii="Arial" w:hAnsi="Arial" w:cs="Arial"/>
                <w:color w:val="000000"/>
              </w:rPr>
              <w:t xml:space="preserve"> [2012] VSC 592; </w:t>
            </w:r>
            <w:r w:rsidRPr="007C42EF">
              <w:rPr>
                <w:rFonts w:ascii="Arial" w:hAnsi="Arial" w:cs="Arial"/>
                <w:i/>
                <w:color w:val="000000"/>
              </w:rPr>
              <w:t>R v Wallis</w:t>
            </w:r>
            <w:r w:rsidRPr="007C42EF">
              <w:rPr>
                <w:rFonts w:ascii="Arial" w:hAnsi="Arial" w:cs="Arial"/>
                <w:color w:val="000000"/>
              </w:rPr>
              <w:t xml:space="preserve"> [2013] VSC 721; </w:t>
            </w:r>
            <w:r w:rsidRPr="007C42EF">
              <w:rPr>
                <w:rFonts w:ascii="Arial" w:hAnsi="Arial" w:cs="Arial"/>
                <w:i/>
                <w:color w:val="000000"/>
              </w:rPr>
              <w:t xml:space="preserve">R v Freeman </w:t>
            </w:r>
            <w:r w:rsidRPr="007C42EF">
              <w:rPr>
                <w:rFonts w:ascii="Arial" w:hAnsi="Arial" w:cs="Arial"/>
                <w:color w:val="000000"/>
              </w:rPr>
              <w:t xml:space="preserve">[2013] VSC 454; </w:t>
            </w:r>
            <w:r w:rsidRPr="007C42EF">
              <w:rPr>
                <w:rFonts w:ascii="Arial" w:hAnsi="Arial" w:cs="Arial"/>
                <w:i/>
                <w:color w:val="000000"/>
              </w:rPr>
              <w:t xml:space="preserve">DPP v </w:t>
            </w:r>
            <w:proofErr w:type="spellStart"/>
            <w:r w:rsidRPr="007C42EF">
              <w:rPr>
                <w:rFonts w:ascii="Arial" w:hAnsi="Arial" w:cs="Arial"/>
                <w:i/>
                <w:color w:val="000000"/>
              </w:rPr>
              <w:t>Hamdache</w:t>
            </w:r>
            <w:proofErr w:type="spellEnd"/>
            <w:r w:rsidRPr="007C42EF">
              <w:rPr>
                <w:rFonts w:ascii="Arial" w:hAnsi="Arial" w:cs="Arial"/>
                <w:color w:val="000000"/>
              </w:rPr>
              <w:t xml:space="preserve"> [2014] VSC 158; </w:t>
            </w:r>
            <w:r w:rsidRPr="007C42EF">
              <w:rPr>
                <w:rFonts w:ascii="Arial" w:hAnsi="Arial" w:cs="Arial"/>
                <w:i/>
                <w:color w:val="000000"/>
              </w:rPr>
              <w:t xml:space="preserve">DPP v Tran </w:t>
            </w:r>
            <w:r w:rsidRPr="007C42EF">
              <w:rPr>
                <w:rFonts w:ascii="Arial" w:hAnsi="Arial" w:cs="Arial"/>
                <w:color w:val="000000"/>
              </w:rPr>
              <w:t>[2014] VSC 223.</w:t>
            </w:r>
          </w:p>
        </w:tc>
      </w:tr>
      <w:tr w:rsidR="005C6278" w14:paraId="7B269689" w14:textId="77777777" w:rsidTr="009B6A89">
        <w:tc>
          <w:tcPr>
            <w:tcW w:w="1261" w:type="dxa"/>
            <w:gridSpan w:val="2"/>
            <w:tcBorders>
              <w:top w:val="single" w:sz="4" w:space="0" w:color="auto"/>
              <w:left w:val="single" w:sz="18" w:space="0" w:color="auto"/>
              <w:bottom w:val="single" w:sz="4" w:space="0" w:color="auto"/>
            </w:tcBorders>
          </w:tcPr>
          <w:p w14:paraId="53158E78"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7D077ADD" w14:textId="5FBE307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301785B" w14:textId="77777777" w:rsidR="005C6278" w:rsidRDefault="005C6278" w:rsidP="005C6278">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0A730F82" w14:textId="77777777" w:rsidR="005C6278" w:rsidRPr="007C42EF" w:rsidRDefault="005C6278" w:rsidP="005C6278">
            <w:pPr>
              <w:keepNext/>
              <w:spacing w:before="20" w:after="20"/>
              <w:jc w:val="both"/>
              <w:rPr>
                <w:rFonts w:ascii="Arial" w:hAnsi="Arial" w:cs="Arial"/>
                <w:bCs/>
                <w:color w:val="000000"/>
              </w:rPr>
            </w:pPr>
            <w:r w:rsidRPr="007C42EF">
              <w:rPr>
                <w:rFonts w:ascii="Arial" w:hAnsi="Arial" w:cs="Arial"/>
                <w:bCs/>
                <w:color w:val="000000"/>
              </w:rPr>
              <w:t xml:space="preserve">Added references to cases of </w:t>
            </w:r>
            <w:r w:rsidRPr="007C42EF">
              <w:rPr>
                <w:rFonts w:ascii="Arial" w:hAnsi="Arial" w:cs="Arial"/>
                <w:i/>
                <w:color w:val="000000"/>
              </w:rPr>
              <w:t xml:space="preserve">DPP v </w:t>
            </w:r>
            <w:proofErr w:type="spellStart"/>
            <w:r w:rsidRPr="007C42EF">
              <w:rPr>
                <w:rFonts w:ascii="Arial" w:hAnsi="Arial" w:cs="Arial"/>
                <w:i/>
                <w:color w:val="000000"/>
              </w:rPr>
              <w:t>Batich</w:t>
            </w:r>
            <w:proofErr w:type="spellEnd"/>
            <w:r w:rsidRPr="007C42EF">
              <w:rPr>
                <w:rFonts w:ascii="Arial" w:hAnsi="Arial" w:cs="Arial"/>
                <w:color w:val="000000"/>
              </w:rPr>
              <w:t xml:space="preserve"> [2012] VSC 524</w:t>
            </w:r>
            <w:r w:rsidRPr="007C42EF">
              <w:rPr>
                <w:rFonts w:ascii="Arial" w:hAnsi="Arial" w:cs="Arial"/>
                <w:bCs/>
                <w:color w:val="000000"/>
              </w:rPr>
              <w:t xml:space="preserve">; </w:t>
            </w:r>
            <w:proofErr w:type="spellStart"/>
            <w:r w:rsidRPr="007C42EF">
              <w:rPr>
                <w:rFonts w:ascii="Arial" w:hAnsi="Arial" w:cs="Arial"/>
                <w:i/>
                <w:color w:val="000000"/>
              </w:rPr>
              <w:t>Ejupi</w:t>
            </w:r>
            <w:proofErr w:type="spellEnd"/>
            <w:r w:rsidRPr="007C42EF">
              <w:rPr>
                <w:rFonts w:ascii="Arial" w:hAnsi="Arial" w:cs="Arial"/>
                <w:i/>
                <w:color w:val="000000"/>
              </w:rPr>
              <w:t xml:space="preserve"> v The Queen</w:t>
            </w:r>
            <w:r w:rsidRPr="007C42EF">
              <w:rPr>
                <w:rFonts w:ascii="Arial" w:hAnsi="Arial" w:cs="Arial"/>
                <w:color w:val="000000"/>
              </w:rPr>
              <w:t xml:space="preserve"> [2014] VSCA 2</w:t>
            </w:r>
            <w:r w:rsidRPr="007C42EF">
              <w:rPr>
                <w:rFonts w:ascii="Arial" w:hAnsi="Arial" w:cs="Arial"/>
                <w:bCs/>
                <w:color w:val="000000"/>
              </w:rPr>
              <w:t xml:space="preserve">; </w:t>
            </w:r>
            <w:r w:rsidRPr="007C42EF">
              <w:rPr>
                <w:rFonts w:ascii="Arial" w:hAnsi="Arial" w:cs="Arial"/>
                <w:i/>
                <w:color w:val="000000"/>
              </w:rPr>
              <w:t>DPP v Russell</w:t>
            </w:r>
            <w:r w:rsidRPr="007C42EF">
              <w:rPr>
                <w:rFonts w:ascii="Arial" w:hAnsi="Arial" w:cs="Arial"/>
                <w:color w:val="000000"/>
              </w:rPr>
              <w:t xml:space="preserve"> [2014] VSCA 308</w:t>
            </w:r>
            <w:r w:rsidRPr="007C42EF">
              <w:rPr>
                <w:rFonts w:ascii="Arial" w:hAnsi="Arial" w:cs="Arial"/>
                <w:bCs/>
                <w:color w:val="000000"/>
              </w:rPr>
              <w:t xml:space="preserve">; </w:t>
            </w:r>
            <w:r w:rsidRPr="007C42EF">
              <w:rPr>
                <w:rFonts w:ascii="Arial" w:hAnsi="Arial" w:cs="Arial"/>
                <w:i/>
                <w:color w:val="000000"/>
              </w:rPr>
              <w:t>DPP v Leys &amp; Leys</w:t>
            </w:r>
            <w:r w:rsidRPr="007C42EF">
              <w:rPr>
                <w:rFonts w:ascii="Arial" w:hAnsi="Arial" w:cs="Arial"/>
                <w:color w:val="000000"/>
              </w:rPr>
              <w:t xml:space="preserve"> [2012] VSCA 304; </w:t>
            </w:r>
            <w:r w:rsidRPr="007C42EF">
              <w:rPr>
                <w:rFonts w:ascii="Arial" w:hAnsi="Arial" w:cs="Arial"/>
                <w:i/>
                <w:color w:val="000000"/>
              </w:rPr>
              <w:t>R v Kovacs</w:t>
            </w:r>
            <w:r w:rsidRPr="007C42EF">
              <w:rPr>
                <w:rFonts w:ascii="Arial" w:hAnsi="Arial" w:cs="Arial"/>
                <w:color w:val="000000"/>
              </w:rPr>
              <w:t xml:space="preserve"> [2012] VSC 647; </w:t>
            </w:r>
            <w:r w:rsidRPr="007C42EF">
              <w:rPr>
                <w:rFonts w:ascii="Arial" w:hAnsi="Arial" w:cs="Arial"/>
                <w:i/>
                <w:color w:val="000000"/>
              </w:rPr>
              <w:t xml:space="preserve">R v El Ali </w:t>
            </w:r>
            <w:r w:rsidRPr="007C42EF">
              <w:rPr>
                <w:rFonts w:ascii="Arial" w:hAnsi="Arial" w:cs="Arial"/>
                <w:color w:val="000000"/>
              </w:rPr>
              <w:t xml:space="preserve">[2013] VSC 172; </w:t>
            </w:r>
            <w:proofErr w:type="spellStart"/>
            <w:r w:rsidRPr="007C42EF">
              <w:rPr>
                <w:rFonts w:ascii="Arial" w:hAnsi="Arial" w:cs="Arial"/>
                <w:i/>
                <w:color w:val="000000"/>
              </w:rPr>
              <w:t>Mogoai</w:t>
            </w:r>
            <w:proofErr w:type="spellEnd"/>
            <w:r w:rsidRPr="007C42EF">
              <w:rPr>
                <w:rFonts w:ascii="Arial" w:hAnsi="Arial" w:cs="Arial"/>
                <w:i/>
                <w:color w:val="000000"/>
              </w:rPr>
              <w:t xml:space="preserve"> &amp; Another v The Queen</w:t>
            </w:r>
            <w:r w:rsidRPr="007C42EF">
              <w:rPr>
                <w:rFonts w:ascii="Arial" w:hAnsi="Arial" w:cs="Arial"/>
                <w:color w:val="000000"/>
              </w:rPr>
              <w:t xml:space="preserve"> [2014] VSCA 219.</w:t>
            </w:r>
          </w:p>
        </w:tc>
      </w:tr>
      <w:tr w:rsidR="005C6278" w14:paraId="3AFF37CA" w14:textId="77777777" w:rsidTr="009B6A89">
        <w:tc>
          <w:tcPr>
            <w:tcW w:w="1261" w:type="dxa"/>
            <w:gridSpan w:val="2"/>
            <w:tcBorders>
              <w:top w:val="single" w:sz="4" w:space="0" w:color="auto"/>
              <w:left w:val="single" w:sz="18" w:space="0" w:color="auto"/>
              <w:bottom w:val="single" w:sz="4" w:space="0" w:color="auto"/>
            </w:tcBorders>
          </w:tcPr>
          <w:p w14:paraId="1269FB56"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06DBC592" w14:textId="5C42995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83735C6" w14:textId="77777777" w:rsidR="005C6278" w:rsidRDefault="005C6278" w:rsidP="005C6278">
            <w:pPr>
              <w:keepNext/>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3916CE90" w14:textId="77777777" w:rsidR="005C6278" w:rsidRPr="00D55D61" w:rsidRDefault="005C6278" w:rsidP="005C6278">
            <w:pPr>
              <w:keepNext/>
              <w:spacing w:before="20" w:after="20"/>
              <w:jc w:val="both"/>
              <w:rPr>
                <w:rFonts w:ascii="Arial" w:hAnsi="Arial" w:cs="Arial"/>
                <w:bCs/>
                <w:color w:val="000000"/>
              </w:rPr>
            </w:pPr>
            <w:r w:rsidRPr="00D55D61">
              <w:rPr>
                <w:rFonts w:ascii="Arial" w:hAnsi="Arial" w:cs="Arial"/>
                <w:bCs/>
                <w:color w:val="000000"/>
              </w:rPr>
              <w:t xml:space="preserve">Added reference to case of </w:t>
            </w:r>
            <w:r w:rsidRPr="00D55D61">
              <w:rPr>
                <w:rFonts w:ascii="Arial" w:hAnsi="Arial" w:cs="Arial"/>
                <w:i/>
                <w:color w:val="000000"/>
              </w:rPr>
              <w:t xml:space="preserve">DPP v Miller </w:t>
            </w:r>
            <w:r w:rsidRPr="00D55D61">
              <w:rPr>
                <w:rFonts w:ascii="Arial" w:hAnsi="Arial" w:cs="Arial"/>
                <w:color w:val="000000"/>
              </w:rPr>
              <w:t>[2012] VSCA 265.</w:t>
            </w:r>
          </w:p>
        </w:tc>
      </w:tr>
      <w:tr w:rsidR="005C6278" w14:paraId="0153918D" w14:textId="77777777" w:rsidTr="009B6A89">
        <w:tc>
          <w:tcPr>
            <w:tcW w:w="1261" w:type="dxa"/>
            <w:gridSpan w:val="2"/>
            <w:tcBorders>
              <w:top w:val="single" w:sz="4" w:space="0" w:color="auto"/>
              <w:left w:val="single" w:sz="18" w:space="0" w:color="auto"/>
              <w:bottom w:val="single" w:sz="4" w:space="0" w:color="auto"/>
            </w:tcBorders>
          </w:tcPr>
          <w:p w14:paraId="6C0C132D"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26489A8A" w14:textId="1B1DE1D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A5D56E8" w14:textId="77777777" w:rsidR="005C6278" w:rsidRDefault="005C6278" w:rsidP="005C6278">
            <w:pPr>
              <w:keepNext/>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79DBD3A6" w14:textId="77777777" w:rsidR="005C6278" w:rsidRDefault="005C6278" w:rsidP="005C6278">
            <w:pPr>
              <w:keepNext/>
              <w:spacing w:before="20" w:after="20"/>
              <w:jc w:val="both"/>
              <w:rPr>
                <w:rFonts w:ascii="Arial" w:hAnsi="Arial" w:cs="Arial"/>
                <w:bCs/>
              </w:rPr>
            </w:pPr>
            <w:r>
              <w:rPr>
                <w:rFonts w:ascii="Arial" w:hAnsi="Arial" w:cs="Arial"/>
                <w:bCs/>
              </w:rPr>
              <w:t xml:space="preserve">Added references to cases of </w:t>
            </w:r>
            <w:r w:rsidRPr="008825B2">
              <w:rPr>
                <w:rFonts w:ascii="Arial" w:hAnsi="Arial" w:cs="Arial"/>
                <w:i/>
                <w:color w:val="000000"/>
              </w:rPr>
              <w:t xml:space="preserve">R v Musa &amp; </w:t>
            </w:r>
            <w:proofErr w:type="spellStart"/>
            <w:r w:rsidRPr="008825B2">
              <w:rPr>
                <w:rFonts w:ascii="Arial" w:hAnsi="Arial" w:cs="Arial"/>
                <w:i/>
                <w:color w:val="000000"/>
              </w:rPr>
              <w:t>Wubneh</w:t>
            </w:r>
            <w:proofErr w:type="spellEnd"/>
            <w:r w:rsidRPr="008825B2">
              <w:rPr>
                <w:rFonts w:ascii="Arial" w:hAnsi="Arial" w:cs="Arial"/>
                <w:i/>
                <w:color w:val="000000"/>
              </w:rPr>
              <w:t xml:space="preserve"> </w:t>
            </w:r>
            <w:r w:rsidRPr="008825B2">
              <w:rPr>
                <w:rFonts w:ascii="Arial" w:hAnsi="Arial" w:cs="Arial"/>
                <w:color w:val="000000"/>
              </w:rPr>
              <w:t xml:space="preserve">[2014] VSC 15; </w:t>
            </w:r>
            <w:r w:rsidRPr="008825B2">
              <w:rPr>
                <w:rFonts w:ascii="Arial" w:hAnsi="Arial" w:cs="Arial"/>
                <w:i/>
                <w:color w:val="000000"/>
              </w:rPr>
              <w:t>DPP v McCloskey-Sharp</w:t>
            </w:r>
            <w:r w:rsidRPr="008825B2">
              <w:rPr>
                <w:rFonts w:ascii="Arial" w:hAnsi="Arial" w:cs="Arial"/>
                <w:color w:val="000000"/>
              </w:rPr>
              <w:t xml:space="preserve"> [2014] VSC 634.</w:t>
            </w:r>
          </w:p>
        </w:tc>
      </w:tr>
      <w:tr w:rsidR="005C6278" w14:paraId="4E13705A" w14:textId="77777777" w:rsidTr="009B6A89">
        <w:tc>
          <w:tcPr>
            <w:tcW w:w="1261" w:type="dxa"/>
            <w:gridSpan w:val="2"/>
            <w:tcBorders>
              <w:top w:val="single" w:sz="4" w:space="0" w:color="auto"/>
              <w:left w:val="single" w:sz="18" w:space="0" w:color="auto"/>
              <w:bottom w:val="single" w:sz="4" w:space="0" w:color="auto"/>
            </w:tcBorders>
          </w:tcPr>
          <w:p w14:paraId="7E0386A4"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6851392A" w14:textId="4EC0B36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F0AE1BE" w14:textId="77777777" w:rsidR="005C6278" w:rsidRDefault="005C6278" w:rsidP="005C6278">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2F82F590" w14:textId="77777777" w:rsidR="005C6278" w:rsidRDefault="005C6278" w:rsidP="005C6278">
            <w:pPr>
              <w:keepNext/>
              <w:spacing w:before="20" w:after="20"/>
              <w:jc w:val="both"/>
              <w:rPr>
                <w:rFonts w:ascii="Arial" w:hAnsi="Arial" w:cs="Arial"/>
                <w:bCs/>
              </w:rPr>
            </w:pPr>
            <w:r>
              <w:rPr>
                <w:rFonts w:ascii="Arial" w:hAnsi="Arial" w:cs="Arial"/>
                <w:bCs/>
              </w:rPr>
              <w:t>Added re</w:t>
            </w:r>
            <w:r w:rsidRPr="00D55D61">
              <w:rPr>
                <w:rFonts w:ascii="Arial" w:hAnsi="Arial" w:cs="Arial"/>
                <w:bCs/>
                <w:color w:val="000000"/>
              </w:rPr>
              <w:t xml:space="preserve">ference to case of </w:t>
            </w:r>
            <w:r w:rsidRPr="00D55D61">
              <w:rPr>
                <w:rFonts w:ascii="Arial" w:hAnsi="Arial" w:cs="Arial"/>
                <w:i/>
                <w:color w:val="000000"/>
              </w:rPr>
              <w:t xml:space="preserve">R v Oakley </w:t>
            </w:r>
            <w:r w:rsidRPr="00D55D61">
              <w:rPr>
                <w:rFonts w:ascii="Arial" w:hAnsi="Arial" w:cs="Arial"/>
                <w:color w:val="000000"/>
              </w:rPr>
              <w:t>[2012] VSC 392.</w:t>
            </w:r>
          </w:p>
        </w:tc>
      </w:tr>
      <w:tr w:rsidR="005C6278" w14:paraId="64E0AE9C" w14:textId="77777777" w:rsidTr="009B6A89">
        <w:tc>
          <w:tcPr>
            <w:tcW w:w="1261" w:type="dxa"/>
            <w:gridSpan w:val="2"/>
            <w:tcBorders>
              <w:top w:val="single" w:sz="4" w:space="0" w:color="auto"/>
              <w:left w:val="single" w:sz="18" w:space="0" w:color="auto"/>
              <w:bottom w:val="single" w:sz="4" w:space="0" w:color="auto"/>
            </w:tcBorders>
          </w:tcPr>
          <w:p w14:paraId="5AC9FAC5"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11A63BC0" w14:textId="40D6F93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14EE29B" w14:textId="77777777" w:rsidR="005C6278" w:rsidRDefault="005C6278" w:rsidP="005C6278">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3A583471" w14:textId="77777777" w:rsidR="005C6278" w:rsidRPr="006173F7" w:rsidRDefault="005C6278" w:rsidP="005C6278">
            <w:pPr>
              <w:keepNext/>
              <w:spacing w:before="20" w:after="20"/>
              <w:jc w:val="both"/>
              <w:rPr>
                <w:rFonts w:ascii="Arial" w:hAnsi="Arial" w:cs="Arial"/>
                <w:bCs/>
                <w:color w:val="000000"/>
              </w:rPr>
            </w:pPr>
            <w:r w:rsidRPr="006173F7">
              <w:rPr>
                <w:rFonts w:ascii="Arial" w:hAnsi="Arial" w:cs="Arial"/>
                <w:bCs/>
                <w:color w:val="000000"/>
              </w:rPr>
              <w:t xml:space="preserve">Added references to cases of </w:t>
            </w:r>
            <w:r w:rsidRPr="006173F7">
              <w:rPr>
                <w:rFonts w:ascii="Arial" w:hAnsi="Arial" w:cs="Arial"/>
                <w:i/>
                <w:color w:val="000000"/>
              </w:rPr>
              <w:t>Samuel Bass (A pseudonym) v The Queen</w:t>
            </w:r>
            <w:r w:rsidRPr="006173F7">
              <w:rPr>
                <w:rFonts w:ascii="Arial" w:hAnsi="Arial" w:cs="Arial"/>
                <w:color w:val="000000"/>
              </w:rPr>
              <w:t xml:space="preserve"> [2014] VSCA 350</w:t>
            </w:r>
            <w:r w:rsidRPr="006173F7">
              <w:rPr>
                <w:rFonts w:ascii="Arial" w:hAnsi="Arial" w:cs="Arial"/>
                <w:bCs/>
                <w:color w:val="000000"/>
              </w:rPr>
              <w:t xml:space="preserve">; </w:t>
            </w:r>
            <w:proofErr w:type="spellStart"/>
            <w:r w:rsidRPr="006173F7">
              <w:rPr>
                <w:rFonts w:ascii="Arial" w:hAnsi="Arial" w:cs="Arial"/>
                <w:i/>
                <w:color w:val="000000"/>
              </w:rPr>
              <w:t>Kapkidis</w:t>
            </w:r>
            <w:proofErr w:type="spellEnd"/>
            <w:r w:rsidRPr="006173F7">
              <w:rPr>
                <w:rFonts w:ascii="Arial" w:hAnsi="Arial" w:cs="Arial"/>
                <w:i/>
                <w:color w:val="000000"/>
              </w:rPr>
              <w:t xml:space="preserve"> v The Queen</w:t>
            </w:r>
            <w:r w:rsidRPr="006173F7">
              <w:rPr>
                <w:rFonts w:ascii="Arial" w:hAnsi="Arial" w:cs="Arial"/>
                <w:color w:val="000000"/>
              </w:rPr>
              <w:t xml:space="preserve"> [2013] VSCA 35; </w:t>
            </w:r>
            <w:r w:rsidRPr="006173F7">
              <w:rPr>
                <w:rFonts w:ascii="Arial" w:hAnsi="Arial" w:cs="Arial"/>
                <w:i/>
                <w:color w:val="000000"/>
              </w:rPr>
              <w:t xml:space="preserve">R v Yim &amp; Ors </w:t>
            </w:r>
            <w:r w:rsidRPr="006173F7">
              <w:rPr>
                <w:rFonts w:ascii="Arial" w:hAnsi="Arial" w:cs="Arial"/>
                <w:color w:val="000000"/>
              </w:rPr>
              <w:t>[2012] VSC 325</w:t>
            </w:r>
            <w:r w:rsidRPr="006173F7">
              <w:rPr>
                <w:rFonts w:ascii="Arial" w:hAnsi="Arial" w:cs="Arial"/>
                <w:bCs/>
                <w:color w:val="000000"/>
              </w:rPr>
              <w:t xml:space="preserve">; </w:t>
            </w:r>
            <w:r w:rsidRPr="006173F7">
              <w:rPr>
                <w:rFonts w:ascii="Arial" w:hAnsi="Arial" w:cs="Arial"/>
                <w:i/>
                <w:color w:val="000000"/>
              </w:rPr>
              <w:t xml:space="preserve">Polimeni v The Queen </w:t>
            </w:r>
            <w:r w:rsidRPr="006173F7">
              <w:rPr>
                <w:rFonts w:ascii="Arial" w:hAnsi="Arial" w:cs="Arial"/>
                <w:color w:val="000000"/>
              </w:rPr>
              <w:t>[2014] VSCA 72</w:t>
            </w:r>
            <w:r w:rsidRPr="006173F7">
              <w:rPr>
                <w:rFonts w:ascii="Arial" w:hAnsi="Arial" w:cs="Arial"/>
                <w:bCs/>
                <w:color w:val="000000"/>
              </w:rPr>
              <w:t xml:space="preserve">; </w:t>
            </w:r>
            <w:r w:rsidRPr="006173F7">
              <w:rPr>
                <w:rFonts w:ascii="Arial" w:hAnsi="Arial" w:cs="Arial"/>
                <w:i/>
                <w:color w:val="000000"/>
              </w:rPr>
              <w:t xml:space="preserve">Dao v The Queen; Tran v The Queen </w:t>
            </w:r>
            <w:r w:rsidRPr="006173F7">
              <w:rPr>
                <w:rFonts w:ascii="Arial" w:hAnsi="Arial" w:cs="Arial"/>
                <w:color w:val="000000"/>
              </w:rPr>
              <w:t>[2014] VSCA 93</w:t>
            </w:r>
            <w:r w:rsidRPr="006173F7">
              <w:rPr>
                <w:rFonts w:ascii="Arial" w:hAnsi="Arial" w:cs="Arial"/>
                <w:bCs/>
                <w:color w:val="000000"/>
              </w:rPr>
              <w:t xml:space="preserve">; </w:t>
            </w:r>
            <w:r w:rsidRPr="006173F7">
              <w:rPr>
                <w:rFonts w:ascii="Arial" w:hAnsi="Arial" w:cs="Arial"/>
                <w:i/>
                <w:color w:val="000000"/>
              </w:rPr>
              <w:t xml:space="preserve">Barton v The Queen </w:t>
            </w:r>
            <w:r w:rsidRPr="006173F7">
              <w:rPr>
                <w:rFonts w:ascii="Arial" w:hAnsi="Arial" w:cs="Arial"/>
                <w:color w:val="000000"/>
              </w:rPr>
              <w:t>[2013] VSCA 360</w:t>
            </w:r>
            <w:r w:rsidRPr="006173F7">
              <w:rPr>
                <w:rFonts w:ascii="Arial" w:hAnsi="Arial" w:cs="Arial"/>
                <w:bCs/>
                <w:color w:val="000000"/>
              </w:rPr>
              <w:t xml:space="preserve">; </w:t>
            </w:r>
            <w:r w:rsidRPr="006173F7">
              <w:rPr>
                <w:rFonts w:ascii="Arial" w:hAnsi="Arial" w:cs="Arial"/>
                <w:color w:val="000000"/>
              </w:rPr>
              <w:t xml:space="preserve">; </w:t>
            </w:r>
            <w:r w:rsidRPr="006173F7">
              <w:rPr>
                <w:rFonts w:ascii="Arial" w:hAnsi="Arial" w:cs="Arial"/>
                <w:i/>
                <w:color w:val="000000"/>
              </w:rPr>
              <w:t xml:space="preserve">R v </w:t>
            </w:r>
            <w:proofErr w:type="spellStart"/>
            <w:r w:rsidRPr="006173F7">
              <w:rPr>
                <w:rFonts w:ascii="Arial" w:hAnsi="Arial" w:cs="Arial"/>
                <w:i/>
                <w:color w:val="000000"/>
              </w:rPr>
              <w:t>Kneifati</w:t>
            </w:r>
            <w:proofErr w:type="spellEnd"/>
            <w:r w:rsidRPr="006173F7">
              <w:rPr>
                <w:rFonts w:ascii="Arial" w:hAnsi="Arial" w:cs="Arial"/>
                <w:i/>
                <w:color w:val="000000"/>
              </w:rPr>
              <w:t>, R v Taha</w:t>
            </w:r>
            <w:r w:rsidRPr="006173F7">
              <w:rPr>
                <w:rFonts w:ascii="Arial" w:hAnsi="Arial" w:cs="Arial"/>
                <w:color w:val="000000"/>
              </w:rPr>
              <w:t xml:space="preserve"> [2012] VSCA 124</w:t>
            </w:r>
            <w:r w:rsidRPr="006173F7">
              <w:rPr>
                <w:rFonts w:ascii="Arial" w:hAnsi="Arial" w:cs="Arial"/>
                <w:bCs/>
                <w:color w:val="000000"/>
              </w:rPr>
              <w:t xml:space="preserve">; </w:t>
            </w:r>
            <w:proofErr w:type="spellStart"/>
            <w:r w:rsidRPr="006173F7">
              <w:rPr>
                <w:rFonts w:ascii="Arial" w:hAnsi="Arial" w:cs="Arial"/>
                <w:i/>
                <w:color w:val="000000"/>
              </w:rPr>
              <w:t>Alavy</w:t>
            </w:r>
            <w:proofErr w:type="spellEnd"/>
            <w:r w:rsidRPr="006173F7">
              <w:rPr>
                <w:rFonts w:ascii="Arial" w:hAnsi="Arial" w:cs="Arial"/>
                <w:i/>
                <w:color w:val="000000"/>
              </w:rPr>
              <w:t xml:space="preserve"> v The Queen</w:t>
            </w:r>
            <w:r w:rsidRPr="006173F7">
              <w:rPr>
                <w:rFonts w:ascii="Arial" w:hAnsi="Arial" w:cs="Arial"/>
                <w:color w:val="000000"/>
              </w:rPr>
              <w:t xml:space="preserve"> [2014] VSCA 25; </w:t>
            </w:r>
            <w:proofErr w:type="spellStart"/>
            <w:r w:rsidRPr="006173F7">
              <w:rPr>
                <w:rFonts w:ascii="Arial" w:hAnsi="Arial" w:cs="Arial"/>
                <w:i/>
                <w:color w:val="000000"/>
              </w:rPr>
              <w:t>Hibgame</w:t>
            </w:r>
            <w:proofErr w:type="spellEnd"/>
            <w:r w:rsidRPr="006173F7">
              <w:rPr>
                <w:rFonts w:ascii="Arial" w:hAnsi="Arial" w:cs="Arial"/>
                <w:i/>
                <w:color w:val="000000"/>
              </w:rPr>
              <w:t xml:space="preserve"> v </w:t>
            </w:r>
            <w:r w:rsidRPr="006173F7">
              <w:rPr>
                <w:rFonts w:ascii="Arial" w:hAnsi="Arial" w:cs="Arial"/>
                <w:i/>
                <w:color w:val="000000"/>
              </w:rPr>
              <w:lastRenderedPageBreak/>
              <w:t>The Queen</w:t>
            </w:r>
            <w:r w:rsidRPr="006173F7">
              <w:rPr>
                <w:rFonts w:ascii="Arial" w:hAnsi="Arial" w:cs="Arial"/>
                <w:color w:val="000000"/>
              </w:rPr>
              <w:t xml:space="preserve"> [2014] VSCA 26; </w:t>
            </w:r>
            <w:r w:rsidRPr="006173F7">
              <w:rPr>
                <w:rFonts w:ascii="Arial" w:hAnsi="Arial" w:cs="Arial"/>
                <w:i/>
                <w:color w:val="000000"/>
              </w:rPr>
              <w:t>Lee James Matthews v The Queen</w:t>
            </w:r>
            <w:r w:rsidRPr="006173F7">
              <w:rPr>
                <w:rFonts w:ascii="Arial" w:hAnsi="Arial" w:cs="Arial"/>
                <w:color w:val="000000"/>
              </w:rPr>
              <w:t xml:space="preserve">; </w:t>
            </w:r>
            <w:r w:rsidRPr="006173F7">
              <w:rPr>
                <w:rFonts w:ascii="Arial" w:hAnsi="Arial" w:cs="Arial"/>
                <w:i/>
                <w:color w:val="000000"/>
              </w:rPr>
              <w:t xml:space="preserve">Tuyet </w:t>
            </w:r>
            <w:proofErr w:type="spellStart"/>
            <w:r w:rsidRPr="006173F7">
              <w:rPr>
                <w:rFonts w:ascii="Arial" w:hAnsi="Arial" w:cs="Arial"/>
                <w:i/>
                <w:color w:val="000000"/>
              </w:rPr>
              <w:t>Thi</w:t>
            </w:r>
            <w:proofErr w:type="spellEnd"/>
            <w:r w:rsidRPr="006173F7">
              <w:rPr>
                <w:rFonts w:ascii="Arial" w:hAnsi="Arial" w:cs="Arial"/>
                <w:i/>
                <w:color w:val="000000"/>
              </w:rPr>
              <w:t xml:space="preserve"> Vu v The Queen</w:t>
            </w:r>
            <w:r w:rsidRPr="006173F7">
              <w:rPr>
                <w:rFonts w:ascii="Arial" w:hAnsi="Arial" w:cs="Arial"/>
                <w:color w:val="000000"/>
              </w:rPr>
              <w:t xml:space="preserve"> &amp; </w:t>
            </w:r>
            <w:r w:rsidRPr="006173F7">
              <w:rPr>
                <w:rFonts w:ascii="Arial" w:hAnsi="Arial" w:cs="Arial"/>
                <w:i/>
                <w:color w:val="000000"/>
              </w:rPr>
              <w:t>Sayeed Hashmi</w:t>
            </w:r>
            <w:r w:rsidRPr="006173F7">
              <w:rPr>
                <w:rFonts w:ascii="Arial" w:hAnsi="Arial" w:cs="Arial"/>
                <w:color w:val="000000"/>
              </w:rPr>
              <w:t xml:space="preserve">  </w:t>
            </w:r>
            <w:r w:rsidRPr="006173F7">
              <w:rPr>
                <w:rFonts w:ascii="Arial" w:hAnsi="Arial" w:cs="Arial"/>
                <w:i/>
                <w:color w:val="000000"/>
              </w:rPr>
              <w:t>v The Queen</w:t>
            </w:r>
            <w:r w:rsidRPr="006173F7">
              <w:rPr>
                <w:rFonts w:ascii="Arial" w:hAnsi="Arial" w:cs="Arial"/>
                <w:color w:val="000000"/>
              </w:rPr>
              <w:t xml:space="preserve"> [2014] VSCA 291.</w:t>
            </w:r>
          </w:p>
        </w:tc>
      </w:tr>
      <w:tr w:rsidR="005C6278" w14:paraId="287B76EF" w14:textId="77777777" w:rsidTr="009B6A89">
        <w:tc>
          <w:tcPr>
            <w:tcW w:w="1261" w:type="dxa"/>
            <w:gridSpan w:val="2"/>
            <w:tcBorders>
              <w:top w:val="single" w:sz="4" w:space="0" w:color="auto"/>
              <w:left w:val="single" w:sz="18" w:space="0" w:color="auto"/>
              <w:bottom w:val="single" w:sz="4" w:space="0" w:color="auto"/>
            </w:tcBorders>
          </w:tcPr>
          <w:p w14:paraId="1A979587" w14:textId="77777777" w:rsidR="005C6278" w:rsidRDefault="005C6278" w:rsidP="005C6278">
            <w:pPr>
              <w:rPr>
                <w:lang w:val="en-AU"/>
              </w:rPr>
            </w:pPr>
            <w:r>
              <w:rPr>
                <w:lang w:val="en-AU"/>
              </w:rPr>
              <w:lastRenderedPageBreak/>
              <w:t>22/01/15</w:t>
            </w:r>
          </w:p>
        </w:tc>
        <w:tc>
          <w:tcPr>
            <w:tcW w:w="836" w:type="dxa"/>
            <w:tcBorders>
              <w:top w:val="single" w:sz="4" w:space="0" w:color="auto"/>
              <w:bottom w:val="single" w:sz="4" w:space="0" w:color="auto"/>
            </w:tcBorders>
          </w:tcPr>
          <w:p w14:paraId="44502360" w14:textId="7091E58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169F0B7" w14:textId="77777777" w:rsidR="005C6278" w:rsidRDefault="005C6278" w:rsidP="005C6278">
            <w:pPr>
              <w:keepNext/>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68448A53" w14:textId="77777777" w:rsidR="005C6278" w:rsidRPr="00777AAE" w:rsidRDefault="005C6278" w:rsidP="005C6278">
            <w:pPr>
              <w:keepNext/>
              <w:spacing w:before="20" w:after="20"/>
              <w:jc w:val="both"/>
              <w:rPr>
                <w:rFonts w:ascii="Arial" w:hAnsi="Arial" w:cs="Arial"/>
                <w:bCs/>
                <w:color w:val="000000"/>
              </w:rPr>
            </w:pPr>
            <w:r w:rsidRPr="00777AAE">
              <w:rPr>
                <w:rFonts w:ascii="Arial" w:hAnsi="Arial" w:cs="Arial"/>
                <w:bCs/>
                <w:color w:val="000000"/>
              </w:rPr>
              <w:t xml:space="preserve">Added reference to case of </w:t>
            </w:r>
            <w:r w:rsidRPr="00777AAE">
              <w:rPr>
                <w:rFonts w:ascii="Arial" w:hAnsi="Arial" w:cs="Arial"/>
                <w:i/>
                <w:color w:val="000000"/>
              </w:rPr>
              <w:t xml:space="preserve">DPP v </w:t>
            </w:r>
            <w:proofErr w:type="spellStart"/>
            <w:r w:rsidRPr="00777AAE">
              <w:rPr>
                <w:rFonts w:ascii="Arial" w:hAnsi="Arial" w:cs="Arial"/>
                <w:i/>
                <w:color w:val="000000"/>
              </w:rPr>
              <w:t>Rancie</w:t>
            </w:r>
            <w:proofErr w:type="spellEnd"/>
            <w:r w:rsidRPr="00777AAE">
              <w:rPr>
                <w:rFonts w:ascii="Arial" w:hAnsi="Arial" w:cs="Arial"/>
                <w:i/>
                <w:color w:val="000000"/>
              </w:rPr>
              <w:t xml:space="preserve"> </w:t>
            </w:r>
            <w:r w:rsidRPr="00777AAE">
              <w:rPr>
                <w:rFonts w:ascii="Arial" w:hAnsi="Arial" w:cs="Arial"/>
                <w:color w:val="000000"/>
              </w:rPr>
              <w:t>[2012] VSCA 258.</w:t>
            </w:r>
          </w:p>
        </w:tc>
      </w:tr>
      <w:tr w:rsidR="005C6278" w14:paraId="29E39F7F" w14:textId="77777777" w:rsidTr="009B6A89">
        <w:tc>
          <w:tcPr>
            <w:tcW w:w="1261" w:type="dxa"/>
            <w:gridSpan w:val="2"/>
            <w:tcBorders>
              <w:top w:val="single" w:sz="4" w:space="0" w:color="auto"/>
              <w:left w:val="single" w:sz="18" w:space="0" w:color="auto"/>
              <w:bottom w:val="single" w:sz="4" w:space="0" w:color="auto"/>
            </w:tcBorders>
          </w:tcPr>
          <w:p w14:paraId="238E6E11"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2A214158" w14:textId="5AAD860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8D4852A" w14:textId="77777777" w:rsidR="005C6278" w:rsidRDefault="005C6278" w:rsidP="005C6278">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6C057EF0" w14:textId="77777777" w:rsidR="005C6278" w:rsidRPr="0069537A" w:rsidRDefault="005C6278" w:rsidP="005C6278">
            <w:pPr>
              <w:keepNext/>
              <w:spacing w:before="20" w:after="20"/>
              <w:jc w:val="both"/>
              <w:rPr>
                <w:rFonts w:ascii="Arial" w:hAnsi="Arial" w:cs="Arial"/>
                <w:bCs/>
                <w:color w:val="000000"/>
              </w:rPr>
            </w:pPr>
            <w:r w:rsidRPr="0069537A">
              <w:rPr>
                <w:rFonts w:ascii="Arial" w:hAnsi="Arial" w:cs="Arial"/>
                <w:bCs/>
                <w:color w:val="000000"/>
              </w:rPr>
              <w:t xml:space="preserve">Added references to cases of </w:t>
            </w:r>
            <w:r w:rsidRPr="0069537A">
              <w:rPr>
                <w:rFonts w:ascii="Arial" w:hAnsi="Arial" w:cs="Arial"/>
                <w:i/>
                <w:color w:val="000000"/>
              </w:rPr>
              <w:t>R v</w:t>
            </w:r>
            <w:r w:rsidRPr="0069537A">
              <w:rPr>
                <w:rFonts w:ascii="Arial" w:hAnsi="Arial" w:cs="Arial"/>
                <w:color w:val="000000"/>
              </w:rPr>
              <w:t xml:space="preserve"> </w:t>
            </w:r>
            <w:r w:rsidRPr="0069537A">
              <w:rPr>
                <w:rFonts w:ascii="Arial" w:hAnsi="Arial" w:cs="Arial"/>
                <w:i/>
                <w:color w:val="000000"/>
              </w:rPr>
              <w:t>Aujla &amp; Anor</w:t>
            </w:r>
            <w:r w:rsidRPr="0069537A">
              <w:rPr>
                <w:rFonts w:ascii="Arial" w:hAnsi="Arial" w:cs="Arial"/>
                <w:bCs/>
                <w:color w:val="000000"/>
              </w:rPr>
              <w:t xml:space="preserve"> [2012] VSC 503; </w:t>
            </w:r>
            <w:r w:rsidRPr="0069537A">
              <w:rPr>
                <w:rFonts w:ascii="Arial" w:hAnsi="Arial" w:cs="Arial"/>
                <w:bCs/>
                <w:i/>
                <w:color w:val="000000"/>
              </w:rPr>
              <w:t>R v Ray &amp; Vella</w:t>
            </w:r>
            <w:r w:rsidRPr="0069537A">
              <w:rPr>
                <w:rFonts w:ascii="Arial" w:hAnsi="Arial" w:cs="Arial"/>
                <w:bCs/>
                <w:color w:val="000000"/>
              </w:rPr>
              <w:t xml:space="preserve"> [2014] VSC 165; </w:t>
            </w:r>
            <w:r w:rsidRPr="0069537A">
              <w:rPr>
                <w:rFonts w:ascii="Arial" w:hAnsi="Arial" w:cs="Arial"/>
                <w:bCs/>
                <w:i/>
                <w:color w:val="000000"/>
              </w:rPr>
              <w:t>Hogarth v The Queen</w:t>
            </w:r>
            <w:r w:rsidRPr="0069537A">
              <w:rPr>
                <w:rFonts w:ascii="Arial" w:hAnsi="Arial" w:cs="Arial"/>
                <w:bCs/>
                <w:color w:val="000000"/>
              </w:rPr>
              <w:t xml:space="preserve"> </w:t>
            </w:r>
            <w:r w:rsidRPr="0069537A">
              <w:rPr>
                <w:rFonts w:ascii="Arial" w:hAnsi="Arial" w:cs="Arial"/>
                <w:color w:val="000000"/>
                <w:szCs w:val="24"/>
              </w:rPr>
              <w:t>(2012) 37 VR 658;</w:t>
            </w:r>
            <w:r w:rsidRPr="0069537A">
              <w:rPr>
                <w:color w:val="000000"/>
                <w:szCs w:val="24"/>
              </w:rPr>
              <w:t xml:space="preserve"> </w:t>
            </w:r>
            <w:r w:rsidRPr="0069537A">
              <w:rPr>
                <w:rFonts w:ascii="Arial" w:hAnsi="Arial" w:cs="Arial"/>
                <w:bCs/>
                <w:color w:val="000000"/>
              </w:rPr>
              <w:t xml:space="preserve">[2012] VSCA 302; </w:t>
            </w:r>
            <w:r w:rsidRPr="0069537A">
              <w:rPr>
                <w:rFonts w:ascii="Arial" w:hAnsi="Arial" w:cs="Arial"/>
                <w:bCs/>
                <w:i/>
                <w:color w:val="000000"/>
              </w:rPr>
              <w:t>DPP v Meyers</w:t>
            </w:r>
            <w:r w:rsidRPr="0069537A">
              <w:rPr>
                <w:rFonts w:ascii="Arial" w:hAnsi="Arial" w:cs="Arial"/>
                <w:bCs/>
                <w:color w:val="000000"/>
              </w:rPr>
              <w:t xml:space="preserve"> [2014] VSCA 314; </w:t>
            </w:r>
            <w:r w:rsidRPr="0069537A">
              <w:rPr>
                <w:rFonts w:ascii="Arial" w:hAnsi="Arial" w:cs="Arial"/>
                <w:i/>
                <w:color w:val="000000"/>
              </w:rPr>
              <w:t>R v Denman</w:t>
            </w:r>
            <w:r w:rsidRPr="0069537A">
              <w:rPr>
                <w:rFonts w:ascii="Arial" w:hAnsi="Arial" w:cs="Arial"/>
                <w:color w:val="000000"/>
              </w:rPr>
              <w:t xml:space="preserve"> [2012] VSCA 261</w:t>
            </w:r>
            <w:r w:rsidRPr="0069537A">
              <w:rPr>
                <w:rFonts w:ascii="Arial" w:hAnsi="Arial" w:cs="Arial"/>
                <w:bCs/>
                <w:color w:val="000000"/>
              </w:rPr>
              <w:t xml:space="preserve">; </w:t>
            </w:r>
            <w:r w:rsidRPr="0069537A">
              <w:rPr>
                <w:rFonts w:ascii="Arial" w:hAnsi="Arial" w:cs="Arial"/>
                <w:i/>
                <w:color w:val="000000"/>
              </w:rPr>
              <w:t xml:space="preserve">DPP v Bonacci and Vasile </w:t>
            </w:r>
            <w:r w:rsidRPr="0069537A">
              <w:rPr>
                <w:rFonts w:ascii="Arial" w:hAnsi="Arial" w:cs="Arial"/>
                <w:color w:val="000000"/>
              </w:rPr>
              <w:t>[2012] VSCA 170</w:t>
            </w:r>
            <w:r w:rsidRPr="0069537A">
              <w:rPr>
                <w:rFonts w:ascii="Arial" w:hAnsi="Arial" w:cs="Arial"/>
                <w:i/>
                <w:color w:val="000000"/>
              </w:rPr>
              <w:t>; Saxon v The Queen</w:t>
            </w:r>
            <w:r w:rsidRPr="0069537A">
              <w:rPr>
                <w:rFonts w:ascii="Arial" w:hAnsi="Arial" w:cs="Arial"/>
                <w:color w:val="000000"/>
              </w:rPr>
              <w:t xml:space="preserve"> [2014] VSCA 296.</w:t>
            </w:r>
          </w:p>
        </w:tc>
      </w:tr>
      <w:tr w:rsidR="005C6278" w14:paraId="2ADD72EA" w14:textId="77777777" w:rsidTr="009B6A89">
        <w:tc>
          <w:tcPr>
            <w:tcW w:w="1261" w:type="dxa"/>
            <w:gridSpan w:val="2"/>
            <w:tcBorders>
              <w:top w:val="single" w:sz="4" w:space="0" w:color="auto"/>
              <w:left w:val="single" w:sz="18" w:space="0" w:color="auto"/>
              <w:bottom w:val="single" w:sz="4" w:space="0" w:color="auto"/>
            </w:tcBorders>
          </w:tcPr>
          <w:p w14:paraId="1C6A8A9A"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3E540A04" w14:textId="29C53B5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9110DA6" w14:textId="77777777" w:rsidR="005C6278" w:rsidRDefault="005C6278" w:rsidP="005C6278">
            <w:pPr>
              <w:keepNext/>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5E457D1C" w14:textId="77777777" w:rsidR="005C6278" w:rsidRPr="0069537A" w:rsidRDefault="005C6278" w:rsidP="005C6278">
            <w:pPr>
              <w:keepNext/>
              <w:spacing w:before="20" w:after="20"/>
              <w:jc w:val="both"/>
              <w:rPr>
                <w:rFonts w:ascii="Arial" w:hAnsi="Arial" w:cs="Arial"/>
                <w:bCs/>
                <w:color w:val="000000"/>
              </w:rPr>
            </w:pPr>
            <w:r w:rsidRPr="0069537A">
              <w:rPr>
                <w:rFonts w:ascii="Arial" w:hAnsi="Arial" w:cs="Arial"/>
                <w:bCs/>
                <w:color w:val="000000"/>
              </w:rPr>
              <w:t xml:space="preserve">Added references to cases of ; </w:t>
            </w:r>
            <w:r w:rsidRPr="0069537A">
              <w:rPr>
                <w:rFonts w:ascii="Arial" w:hAnsi="Arial" w:cs="Arial"/>
                <w:bCs/>
                <w:i/>
                <w:color w:val="000000"/>
              </w:rPr>
              <w:t xml:space="preserve">R v Werry </w:t>
            </w:r>
            <w:r w:rsidRPr="0069537A">
              <w:rPr>
                <w:rFonts w:ascii="Arial" w:hAnsi="Arial" w:cs="Arial"/>
                <w:bCs/>
                <w:color w:val="000000"/>
              </w:rPr>
              <w:t>[2012] VSCA 208;</w:t>
            </w:r>
            <w:r w:rsidRPr="0069537A">
              <w:rPr>
                <w:rFonts w:ascii="Arial" w:hAnsi="Arial" w:cs="Arial"/>
                <w:bCs/>
                <w:i/>
                <w:color w:val="000000"/>
              </w:rPr>
              <w:t xml:space="preserve"> DPP v Roberts</w:t>
            </w:r>
            <w:r w:rsidRPr="0069537A">
              <w:rPr>
                <w:rFonts w:ascii="Arial" w:hAnsi="Arial" w:cs="Arial"/>
                <w:bCs/>
                <w:color w:val="000000"/>
              </w:rPr>
              <w:t xml:space="preserve"> [2012] VSCA 313.</w:t>
            </w:r>
          </w:p>
        </w:tc>
      </w:tr>
      <w:tr w:rsidR="005C6278" w14:paraId="0E2A2B68" w14:textId="77777777" w:rsidTr="009B6A89">
        <w:tc>
          <w:tcPr>
            <w:tcW w:w="1261" w:type="dxa"/>
            <w:gridSpan w:val="2"/>
            <w:tcBorders>
              <w:top w:val="single" w:sz="4" w:space="0" w:color="auto"/>
              <w:left w:val="single" w:sz="18" w:space="0" w:color="auto"/>
              <w:bottom w:val="single" w:sz="4" w:space="0" w:color="auto"/>
            </w:tcBorders>
          </w:tcPr>
          <w:p w14:paraId="0C8E4963"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49A20E4A" w14:textId="3951093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90B16FB" w14:textId="77777777" w:rsidR="005C6278" w:rsidRDefault="005C6278" w:rsidP="005C6278">
            <w:pPr>
              <w:keepNext/>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tcPr>
          <w:p w14:paraId="697D7CD0" w14:textId="77777777" w:rsidR="005C6278" w:rsidRPr="0069537A" w:rsidRDefault="005C6278" w:rsidP="005C6278">
            <w:pPr>
              <w:jc w:val="both"/>
              <w:rPr>
                <w:rFonts w:ascii="Arial" w:hAnsi="Arial" w:cs="Arial"/>
                <w:color w:val="000000"/>
              </w:rPr>
            </w:pPr>
            <w:r w:rsidRPr="0069537A">
              <w:rPr>
                <w:rFonts w:ascii="Arial" w:hAnsi="Arial" w:cs="Arial"/>
                <w:bCs/>
                <w:color w:val="000000"/>
              </w:rPr>
              <w:t xml:space="preserve">Added references to cases of </w:t>
            </w:r>
            <w:r w:rsidRPr="0069537A">
              <w:rPr>
                <w:rFonts w:ascii="Arial" w:hAnsi="Arial" w:cs="Arial"/>
                <w:i/>
                <w:caps/>
                <w:color w:val="000000"/>
              </w:rPr>
              <w:t xml:space="preserve">DPP </w:t>
            </w:r>
            <w:r w:rsidRPr="0069537A">
              <w:rPr>
                <w:rFonts w:ascii="Arial" w:hAnsi="Arial" w:cs="Arial"/>
                <w:i/>
                <w:color w:val="000000"/>
              </w:rPr>
              <w:t>v</w:t>
            </w:r>
            <w:r w:rsidRPr="0069537A">
              <w:rPr>
                <w:rFonts w:ascii="Arial" w:hAnsi="Arial" w:cs="Arial"/>
                <w:i/>
                <w:caps/>
                <w:color w:val="000000"/>
              </w:rPr>
              <w:t xml:space="preserve"> </w:t>
            </w:r>
            <w:proofErr w:type="spellStart"/>
            <w:r w:rsidRPr="0069537A">
              <w:rPr>
                <w:rFonts w:ascii="Arial" w:hAnsi="Arial" w:cs="Arial"/>
                <w:i/>
                <w:caps/>
                <w:color w:val="000000"/>
              </w:rPr>
              <w:t>T</w:t>
            </w:r>
            <w:r w:rsidRPr="0069537A">
              <w:rPr>
                <w:rFonts w:ascii="Arial" w:hAnsi="Arial" w:cs="Arial"/>
                <w:i/>
                <w:color w:val="000000"/>
              </w:rPr>
              <w:t>hymiopoulos</w:t>
            </w:r>
            <w:proofErr w:type="spellEnd"/>
            <w:r w:rsidRPr="0069537A">
              <w:rPr>
                <w:rFonts w:ascii="Arial" w:hAnsi="Arial" w:cs="Arial"/>
                <w:i/>
                <w:color w:val="000000"/>
              </w:rPr>
              <w:t xml:space="preserve"> </w:t>
            </w:r>
            <w:r w:rsidRPr="0069537A">
              <w:rPr>
                <w:rFonts w:ascii="Arial" w:hAnsi="Arial" w:cs="Arial"/>
                <w:color w:val="000000"/>
              </w:rPr>
              <w:t>[2012] VSCA 220</w:t>
            </w:r>
            <w:r w:rsidRPr="0069537A">
              <w:rPr>
                <w:rFonts w:ascii="Arial" w:hAnsi="Arial" w:cs="Arial"/>
                <w:i/>
                <w:color w:val="000000"/>
              </w:rPr>
              <w:t>; R v Pantazis &amp; Ors</w:t>
            </w:r>
            <w:r w:rsidRPr="0069537A">
              <w:rPr>
                <w:rFonts w:ascii="Arial" w:hAnsi="Arial" w:cs="Arial"/>
                <w:color w:val="000000"/>
              </w:rPr>
              <w:t xml:space="preserve"> [2012] VSCA 160; </w:t>
            </w:r>
            <w:r w:rsidRPr="0069537A">
              <w:rPr>
                <w:rFonts w:ascii="Arial" w:hAnsi="Arial" w:cs="Arial"/>
                <w:i/>
                <w:color w:val="000000"/>
              </w:rPr>
              <w:t>Zotos v The Queen</w:t>
            </w:r>
            <w:r w:rsidRPr="0069537A">
              <w:rPr>
                <w:rFonts w:ascii="Arial" w:hAnsi="Arial" w:cs="Arial"/>
                <w:color w:val="000000"/>
              </w:rPr>
              <w:t xml:space="preserve"> [2014] VSCA 324.</w:t>
            </w:r>
          </w:p>
        </w:tc>
      </w:tr>
      <w:tr w:rsidR="005C6278" w14:paraId="6E26DD55" w14:textId="77777777" w:rsidTr="009B6A89">
        <w:tc>
          <w:tcPr>
            <w:tcW w:w="1261" w:type="dxa"/>
            <w:gridSpan w:val="2"/>
            <w:tcBorders>
              <w:top w:val="single" w:sz="4" w:space="0" w:color="auto"/>
              <w:left w:val="single" w:sz="18" w:space="0" w:color="auto"/>
              <w:bottom w:val="single" w:sz="4" w:space="0" w:color="auto"/>
            </w:tcBorders>
          </w:tcPr>
          <w:p w14:paraId="02CFE138"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7BFFC9CD" w14:textId="0447043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EEDC0FA" w14:textId="77777777" w:rsidR="005C6278" w:rsidRDefault="005C6278" w:rsidP="005C6278">
            <w:pPr>
              <w:keepNext/>
              <w:jc w:val="center"/>
              <w:rPr>
                <w:lang w:val="en-AU"/>
              </w:rPr>
            </w:pPr>
            <w:r>
              <w:rPr>
                <w:lang w:val="en-AU"/>
              </w:rPr>
              <w:t>11.2.31</w:t>
            </w:r>
          </w:p>
        </w:tc>
        <w:tc>
          <w:tcPr>
            <w:tcW w:w="4802" w:type="dxa"/>
            <w:gridSpan w:val="2"/>
            <w:tcBorders>
              <w:top w:val="single" w:sz="4" w:space="0" w:color="auto"/>
              <w:bottom w:val="single" w:sz="4" w:space="0" w:color="auto"/>
              <w:right w:val="single" w:sz="18" w:space="0" w:color="auto"/>
            </w:tcBorders>
          </w:tcPr>
          <w:p w14:paraId="2210F8D6" w14:textId="77777777" w:rsidR="005C6278" w:rsidRPr="00E55B7C" w:rsidRDefault="005C6278" w:rsidP="005C6278">
            <w:pPr>
              <w:keepNext/>
              <w:numPr>
                <w:ilvl w:val="0"/>
                <w:numId w:val="11"/>
              </w:numPr>
              <w:tabs>
                <w:tab w:val="clear" w:pos="720"/>
              </w:tabs>
              <w:spacing w:before="20"/>
              <w:ind w:left="357"/>
              <w:jc w:val="both"/>
              <w:rPr>
                <w:rFonts w:ascii="Arial" w:hAnsi="Arial" w:cs="Arial"/>
                <w:bCs/>
                <w:color w:val="000000"/>
              </w:rPr>
            </w:pPr>
            <w:r>
              <w:rPr>
                <w:rFonts w:ascii="Arial" w:hAnsi="Arial" w:cs="Arial"/>
                <w:bCs/>
              </w:rPr>
              <w:t>New paragraph e</w:t>
            </w:r>
            <w:r w:rsidRPr="00E55B7C">
              <w:rPr>
                <w:rFonts w:ascii="Arial" w:hAnsi="Arial" w:cs="Arial"/>
                <w:bCs/>
                <w:color w:val="000000"/>
              </w:rPr>
              <w:t>ntitled “</w:t>
            </w:r>
            <w:r w:rsidRPr="00E55B7C">
              <w:rPr>
                <w:rFonts w:ascii="Arial" w:hAnsi="Arial" w:cs="Arial"/>
                <w:b/>
                <w:bCs/>
                <w:color w:val="000000"/>
              </w:rPr>
              <w:t>Sentencing for property damage</w:t>
            </w:r>
            <w:r w:rsidRPr="00E55B7C">
              <w:rPr>
                <w:rFonts w:ascii="Arial" w:hAnsi="Arial" w:cs="Arial"/>
                <w:bCs/>
                <w:color w:val="000000"/>
              </w:rPr>
              <w:t>”.</w:t>
            </w:r>
          </w:p>
          <w:p w14:paraId="0026DE32" w14:textId="77777777" w:rsidR="005C6278" w:rsidRDefault="005C6278" w:rsidP="005C6278">
            <w:pPr>
              <w:keepNext/>
              <w:numPr>
                <w:ilvl w:val="0"/>
                <w:numId w:val="11"/>
              </w:numPr>
              <w:tabs>
                <w:tab w:val="clear" w:pos="720"/>
              </w:tabs>
              <w:spacing w:after="20"/>
              <w:ind w:left="357"/>
              <w:jc w:val="both"/>
              <w:rPr>
                <w:rFonts w:ascii="Arial" w:hAnsi="Arial" w:cs="Arial"/>
                <w:bCs/>
              </w:rPr>
            </w:pPr>
            <w:r w:rsidRPr="00E55B7C">
              <w:rPr>
                <w:rFonts w:ascii="Arial" w:hAnsi="Arial" w:cs="Arial"/>
                <w:bCs/>
                <w:color w:val="000000"/>
              </w:rPr>
              <w:t xml:space="preserve">Added reference to case of </w:t>
            </w:r>
            <w:r w:rsidRPr="00E55B7C">
              <w:rPr>
                <w:rFonts w:ascii="Arial" w:hAnsi="Arial" w:cs="Arial"/>
                <w:i/>
                <w:color w:val="000000"/>
              </w:rPr>
              <w:t>DPP v Eade</w:t>
            </w:r>
            <w:r w:rsidRPr="00E55B7C">
              <w:rPr>
                <w:rFonts w:ascii="Arial" w:hAnsi="Arial" w:cs="Arial"/>
                <w:color w:val="000000"/>
              </w:rPr>
              <w:t xml:space="preserve"> [2012] VSCA 142</w:t>
            </w:r>
            <w:r w:rsidRPr="00E55B7C">
              <w:rPr>
                <w:rFonts w:ascii="Arial" w:hAnsi="Arial" w:cs="Arial"/>
                <w:bCs/>
                <w:color w:val="000000"/>
              </w:rPr>
              <w:t>.</w:t>
            </w:r>
          </w:p>
        </w:tc>
      </w:tr>
      <w:tr w:rsidR="005C6278" w14:paraId="0ABE0BA8" w14:textId="77777777" w:rsidTr="009B6A89">
        <w:tc>
          <w:tcPr>
            <w:tcW w:w="1261" w:type="dxa"/>
            <w:gridSpan w:val="2"/>
            <w:tcBorders>
              <w:top w:val="single" w:sz="4" w:space="0" w:color="auto"/>
              <w:left w:val="single" w:sz="18" w:space="0" w:color="auto"/>
              <w:bottom w:val="single" w:sz="4" w:space="0" w:color="auto"/>
            </w:tcBorders>
          </w:tcPr>
          <w:p w14:paraId="6405F66C"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53CB6EB7" w14:textId="3C6AD1B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E634862" w14:textId="77777777" w:rsidR="005C6278" w:rsidRDefault="005C6278" w:rsidP="005C6278">
            <w:pPr>
              <w:keepNext/>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01DCB2A5" w14:textId="77777777" w:rsidR="005C6278" w:rsidRDefault="005C6278" w:rsidP="005C6278">
            <w:pPr>
              <w:keepNext/>
              <w:spacing w:before="20" w:after="20"/>
              <w:jc w:val="both"/>
              <w:rPr>
                <w:rFonts w:ascii="Arial" w:hAnsi="Arial" w:cs="Arial"/>
                <w:bCs/>
              </w:rPr>
            </w:pPr>
            <w:r>
              <w:rPr>
                <w:rFonts w:ascii="Arial" w:hAnsi="Arial" w:cs="Arial"/>
                <w:bCs/>
              </w:rPr>
              <w:t>Added references t</w:t>
            </w:r>
            <w:r w:rsidRPr="00E55B7C">
              <w:rPr>
                <w:rFonts w:ascii="Arial" w:hAnsi="Arial" w:cs="Arial"/>
                <w:bCs/>
                <w:color w:val="000000"/>
              </w:rPr>
              <w:t>o case</w:t>
            </w:r>
            <w:r>
              <w:rPr>
                <w:rFonts w:ascii="Arial" w:hAnsi="Arial" w:cs="Arial"/>
                <w:bCs/>
                <w:color w:val="000000"/>
              </w:rPr>
              <w:t>s</w:t>
            </w:r>
            <w:r w:rsidRPr="00E55B7C">
              <w:rPr>
                <w:rFonts w:ascii="Arial" w:hAnsi="Arial" w:cs="Arial"/>
                <w:bCs/>
                <w:color w:val="000000"/>
              </w:rPr>
              <w:t xml:space="preserve"> of </w:t>
            </w:r>
            <w:r w:rsidRPr="00E55B7C">
              <w:rPr>
                <w:rFonts w:ascii="Arial" w:hAnsi="Arial" w:cs="Arial"/>
                <w:bCs/>
                <w:i/>
                <w:color w:val="000000"/>
              </w:rPr>
              <w:t>Shields v The Queen</w:t>
            </w:r>
            <w:r w:rsidRPr="00E55B7C">
              <w:rPr>
                <w:rFonts w:ascii="Arial" w:hAnsi="Arial" w:cs="Arial"/>
                <w:bCs/>
                <w:color w:val="000000"/>
              </w:rPr>
              <w:t xml:space="preserve"> [2011] VSCA 386; </w:t>
            </w:r>
            <w:proofErr w:type="spellStart"/>
            <w:r w:rsidRPr="00E55B7C">
              <w:rPr>
                <w:rFonts w:ascii="Arial" w:hAnsi="Arial" w:cs="Arial"/>
                <w:bCs/>
                <w:i/>
                <w:color w:val="000000"/>
                <w:lang w:val="en-AU"/>
              </w:rPr>
              <w:t>Alavy</w:t>
            </w:r>
            <w:proofErr w:type="spellEnd"/>
            <w:r w:rsidRPr="00E55B7C">
              <w:rPr>
                <w:rFonts w:ascii="Arial" w:hAnsi="Arial" w:cs="Arial"/>
                <w:bCs/>
                <w:i/>
                <w:color w:val="000000"/>
                <w:lang w:val="en-AU"/>
              </w:rPr>
              <w:t xml:space="preserve"> v The Queen</w:t>
            </w:r>
            <w:r>
              <w:rPr>
                <w:rFonts w:ascii="Arial" w:hAnsi="Arial" w:cs="Arial"/>
                <w:bCs/>
                <w:color w:val="000000"/>
                <w:lang w:val="en-AU"/>
              </w:rPr>
              <w:t xml:space="preserve"> [2014] VSCA 25</w:t>
            </w:r>
            <w:r w:rsidRPr="00E55B7C">
              <w:rPr>
                <w:rFonts w:ascii="Arial" w:hAnsi="Arial" w:cs="Arial"/>
                <w:bCs/>
                <w:color w:val="000000"/>
                <w:lang w:val="en-AU"/>
              </w:rPr>
              <w:t xml:space="preserve">; </w:t>
            </w:r>
            <w:proofErr w:type="spellStart"/>
            <w:r w:rsidRPr="00E55B7C">
              <w:rPr>
                <w:rFonts w:ascii="Arial" w:hAnsi="Arial" w:cs="Arial"/>
                <w:bCs/>
                <w:i/>
                <w:color w:val="000000"/>
                <w:lang w:val="en-AU"/>
              </w:rPr>
              <w:t>Hili</w:t>
            </w:r>
            <w:proofErr w:type="spellEnd"/>
            <w:r w:rsidRPr="00E55B7C">
              <w:rPr>
                <w:rFonts w:ascii="Arial" w:hAnsi="Arial" w:cs="Arial"/>
                <w:bCs/>
                <w:i/>
                <w:color w:val="000000"/>
                <w:lang w:val="en-AU"/>
              </w:rPr>
              <w:t xml:space="preserve"> v The Queen </w:t>
            </w:r>
            <w:r w:rsidRPr="00E55B7C">
              <w:rPr>
                <w:rFonts w:ascii="Arial" w:hAnsi="Arial" w:cs="Arial"/>
                <w:bCs/>
                <w:color w:val="000000"/>
                <w:lang w:val="en-AU"/>
              </w:rPr>
              <w:t xml:space="preserve">(2010) 242 CLR 520; </w:t>
            </w:r>
            <w:r w:rsidRPr="00E55B7C">
              <w:rPr>
                <w:rFonts w:ascii="Arial" w:hAnsi="Arial" w:cs="Arial"/>
                <w:bCs/>
                <w:i/>
                <w:color w:val="000000"/>
                <w:lang w:val="en-AU"/>
              </w:rPr>
              <w:t xml:space="preserve">Barbaro v The Queen </w:t>
            </w:r>
            <w:r w:rsidRPr="00E55B7C">
              <w:rPr>
                <w:rFonts w:ascii="Arial" w:hAnsi="Arial" w:cs="Arial"/>
                <w:bCs/>
                <w:color w:val="000000"/>
                <w:lang w:val="en-AU"/>
              </w:rPr>
              <w:t>[2014] HCA 2.</w:t>
            </w:r>
          </w:p>
        </w:tc>
      </w:tr>
      <w:tr w:rsidR="005C6278" w14:paraId="124D6B45" w14:textId="77777777" w:rsidTr="009B6A89">
        <w:tc>
          <w:tcPr>
            <w:tcW w:w="1261" w:type="dxa"/>
            <w:gridSpan w:val="2"/>
            <w:tcBorders>
              <w:top w:val="single" w:sz="4" w:space="0" w:color="auto"/>
              <w:left w:val="single" w:sz="18" w:space="0" w:color="auto"/>
              <w:bottom w:val="single" w:sz="4" w:space="0" w:color="auto"/>
            </w:tcBorders>
          </w:tcPr>
          <w:p w14:paraId="37D1E9DA"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0B05150C" w14:textId="231AA34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D053524" w14:textId="77777777" w:rsidR="005C6278" w:rsidRDefault="005C6278" w:rsidP="005C6278">
            <w:pPr>
              <w:keepNext/>
              <w:jc w:val="center"/>
              <w:rPr>
                <w:lang w:val="en-AU"/>
              </w:rPr>
            </w:pPr>
            <w:r>
              <w:rPr>
                <w:lang w:val="en-AU"/>
              </w:rPr>
              <w:t>11.3.3</w:t>
            </w:r>
          </w:p>
        </w:tc>
        <w:tc>
          <w:tcPr>
            <w:tcW w:w="4802" w:type="dxa"/>
            <w:gridSpan w:val="2"/>
            <w:tcBorders>
              <w:top w:val="single" w:sz="4" w:space="0" w:color="auto"/>
              <w:bottom w:val="single" w:sz="4" w:space="0" w:color="auto"/>
              <w:right w:val="single" w:sz="18" w:space="0" w:color="auto"/>
            </w:tcBorders>
          </w:tcPr>
          <w:p w14:paraId="2BD4805E" w14:textId="77777777" w:rsidR="005C6278" w:rsidRPr="00E55B7C" w:rsidRDefault="005C6278" w:rsidP="005C6278">
            <w:pPr>
              <w:keepNext/>
              <w:spacing w:before="20" w:after="20"/>
              <w:jc w:val="both"/>
              <w:rPr>
                <w:rFonts w:ascii="Arial" w:hAnsi="Arial" w:cs="Arial"/>
                <w:bCs/>
                <w:color w:val="000000"/>
              </w:rPr>
            </w:pPr>
            <w:r w:rsidRPr="00E55B7C">
              <w:rPr>
                <w:rFonts w:ascii="Arial" w:hAnsi="Arial" w:cs="Arial"/>
                <w:bCs/>
                <w:color w:val="000000"/>
              </w:rPr>
              <w:t xml:space="preserve">Added references to cases of </w:t>
            </w:r>
            <w:r w:rsidRPr="00E55B7C">
              <w:rPr>
                <w:rFonts w:ascii="Arial" w:hAnsi="Arial" w:cs="Arial"/>
                <w:i/>
                <w:color w:val="000000"/>
              </w:rPr>
              <w:t>Bowden v The Queen</w:t>
            </w:r>
            <w:r w:rsidRPr="00E55B7C">
              <w:rPr>
                <w:rFonts w:ascii="Arial" w:hAnsi="Arial" w:cs="Arial"/>
                <w:color w:val="000000"/>
              </w:rPr>
              <w:t xml:space="preserve"> [2013] VSCA 382; </w:t>
            </w:r>
            <w:r w:rsidRPr="00E55B7C">
              <w:rPr>
                <w:rFonts w:ascii="Arial" w:hAnsi="Arial" w:cs="Arial"/>
                <w:i/>
                <w:color w:val="000000"/>
              </w:rPr>
              <w:t>Singh v The Queen</w:t>
            </w:r>
            <w:r w:rsidRPr="00E55B7C">
              <w:rPr>
                <w:rFonts w:ascii="Arial" w:hAnsi="Arial" w:cs="Arial"/>
                <w:color w:val="000000"/>
              </w:rPr>
              <w:t xml:space="preserve"> [2013] VSCA 300; </w:t>
            </w:r>
            <w:r w:rsidRPr="00E55B7C">
              <w:rPr>
                <w:rFonts w:ascii="Arial" w:hAnsi="Arial" w:cs="Arial"/>
                <w:i/>
                <w:color w:val="000000"/>
              </w:rPr>
              <w:t xml:space="preserve">WBM v Chief Commissioner of Police </w:t>
            </w:r>
            <w:r w:rsidRPr="00E55B7C">
              <w:rPr>
                <w:rFonts w:ascii="Arial" w:hAnsi="Arial" w:cs="Arial"/>
                <w:color w:val="000000"/>
              </w:rPr>
              <w:t>[2012] VSCA 159.</w:t>
            </w:r>
          </w:p>
        </w:tc>
      </w:tr>
      <w:tr w:rsidR="005C6278" w14:paraId="3715F71F" w14:textId="77777777" w:rsidTr="009B6A89">
        <w:tc>
          <w:tcPr>
            <w:tcW w:w="1261" w:type="dxa"/>
            <w:gridSpan w:val="2"/>
            <w:tcBorders>
              <w:top w:val="single" w:sz="4" w:space="0" w:color="auto"/>
              <w:left w:val="single" w:sz="18" w:space="0" w:color="auto"/>
              <w:bottom w:val="single" w:sz="4" w:space="0" w:color="auto"/>
            </w:tcBorders>
          </w:tcPr>
          <w:p w14:paraId="3F18F6BB"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3BBE3468" w14:textId="3AE0423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AED56C5" w14:textId="77777777" w:rsidR="005C6278" w:rsidRDefault="005C6278" w:rsidP="005C6278">
            <w:pPr>
              <w:keepNext/>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4E268700" w14:textId="77777777" w:rsidR="005C6278" w:rsidRDefault="005C6278" w:rsidP="005C6278">
            <w:pPr>
              <w:keepNext/>
              <w:spacing w:before="20" w:after="20"/>
              <w:jc w:val="both"/>
              <w:rPr>
                <w:rFonts w:ascii="Arial" w:hAnsi="Arial" w:cs="Arial"/>
                <w:bCs/>
              </w:rPr>
            </w:pPr>
            <w:r>
              <w:rPr>
                <w:rFonts w:ascii="Arial" w:hAnsi="Arial" w:cs="Arial"/>
                <w:bCs/>
              </w:rPr>
              <w:t>Added refe</w:t>
            </w:r>
            <w:r w:rsidRPr="00E55B7C">
              <w:rPr>
                <w:rFonts w:ascii="Arial" w:hAnsi="Arial" w:cs="Arial"/>
                <w:bCs/>
                <w:color w:val="000000"/>
              </w:rPr>
              <w:t xml:space="preserve">rence to case of </w:t>
            </w:r>
            <w:r w:rsidRPr="00E55B7C">
              <w:rPr>
                <w:rFonts w:ascii="Arial" w:hAnsi="Arial" w:cs="Arial"/>
                <w:i/>
                <w:color w:val="000000"/>
              </w:rPr>
              <w:t xml:space="preserve">R v </w:t>
            </w:r>
            <w:proofErr w:type="spellStart"/>
            <w:r w:rsidRPr="00E55B7C">
              <w:rPr>
                <w:rFonts w:ascii="Arial" w:hAnsi="Arial" w:cs="Arial"/>
                <w:i/>
                <w:color w:val="000000"/>
              </w:rPr>
              <w:t>Gavanas</w:t>
            </w:r>
            <w:proofErr w:type="spellEnd"/>
            <w:r w:rsidRPr="00E55B7C">
              <w:rPr>
                <w:rFonts w:ascii="Arial" w:hAnsi="Arial" w:cs="Arial"/>
                <w:color w:val="000000"/>
              </w:rPr>
              <w:t xml:space="preserve"> [2013] VSCA 178.</w:t>
            </w:r>
          </w:p>
        </w:tc>
      </w:tr>
      <w:tr w:rsidR="005C6278" w14:paraId="13487939" w14:textId="77777777" w:rsidTr="009B6A89">
        <w:tc>
          <w:tcPr>
            <w:tcW w:w="1261" w:type="dxa"/>
            <w:gridSpan w:val="2"/>
            <w:tcBorders>
              <w:top w:val="single" w:sz="4" w:space="0" w:color="auto"/>
              <w:left w:val="single" w:sz="18" w:space="0" w:color="auto"/>
              <w:bottom w:val="single" w:sz="4" w:space="0" w:color="auto"/>
            </w:tcBorders>
          </w:tcPr>
          <w:p w14:paraId="60B63E38"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4A7DE201" w14:textId="4A67611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A541D46" w14:textId="77777777" w:rsidR="005C6278" w:rsidRDefault="005C6278" w:rsidP="005C6278">
            <w:pPr>
              <w:keepNext/>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67F3E942" w14:textId="77777777" w:rsidR="005C6278" w:rsidRDefault="005C6278" w:rsidP="005C6278">
            <w:pPr>
              <w:keepNext/>
              <w:spacing w:before="20" w:after="20"/>
              <w:jc w:val="both"/>
              <w:rPr>
                <w:rFonts w:ascii="Arial" w:hAnsi="Arial" w:cs="Arial"/>
                <w:bCs/>
              </w:rPr>
            </w:pPr>
            <w:r>
              <w:rPr>
                <w:rFonts w:ascii="Arial" w:hAnsi="Arial" w:cs="Arial"/>
                <w:bCs/>
              </w:rPr>
              <w:t xml:space="preserve">Added reference to case of </w:t>
            </w:r>
            <w:proofErr w:type="spellStart"/>
            <w:r w:rsidRPr="00BA4C3B">
              <w:rPr>
                <w:rFonts w:ascii="Arial" w:hAnsi="Arial" w:cs="Arial"/>
                <w:i/>
                <w:iCs/>
                <w:color w:val="000000"/>
                <w:lang w:eastAsia="en-AU"/>
              </w:rPr>
              <w:t>Ramezanian</w:t>
            </w:r>
            <w:proofErr w:type="spellEnd"/>
            <w:r w:rsidRPr="00BA4C3B">
              <w:rPr>
                <w:rFonts w:ascii="Arial" w:hAnsi="Arial" w:cs="Arial"/>
                <w:i/>
                <w:iCs/>
                <w:color w:val="000000"/>
                <w:lang w:eastAsia="en-AU"/>
              </w:rPr>
              <w:t xml:space="preserve"> v The Queen</w:t>
            </w:r>
            <w:r w:rsidRPr="00BA4C3B">
              <w:rPr>
                <w:rFonts w:ascii="Arial" w:hAnsi="Arial" w:cs="Arial"/>
                <w:iCs/>
                <w:color w:val="000000"/>
                <w:lang w:eastAsia="en-AU"/>
              </w:rPr>
              <w:t xml:space="preserve"> [2013] VSCA 71</w:t>
            </w:r>
            <w:r>
              <w:rPr>
                <w:rFonts w:ascii="Arial" w:hAnsi="Arial" w:cs="Arial"/>
                <w:iCs/>
                <w:color w:val="000000"/>
                <w:lang w:eastAsia="en-AU"/>
              </w:rPr>
              <w:t>.</w:t>
            </w:r>
          </w:p>
        </w:tc>
      </w:tr>
      <w:tr w:rsidR="005C6278" w14:paraId="01FFECD8" w14:textId="77777777" w:rsidTr="009B6A89">
        <w:tc>
          <w:tcPr>
            <w:tcW w:w="1261" w:type="dxa"/>
            <w:gridSpan w:val="2"/>
            <w:tcBorders>
              <w:top w:val="single" w:sz="4" w:space="0" w:color="auto"/>
              <w:left w:val="single" w:sz="18" w:space="0" w:color="auto"/>
              <w:bottom w:val="single" w:sz="4" w:space="0" w:color="auto"/>
            </w:tcBorders>
          </w:tcPr>
          <w:p w14:paraId="5E5F36ED"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05CB1D49" w14:textId="0C79E9B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C2F1E4F" w14:textId="77777777" w:rsidR="005C6278" w:rsidRDefault="005C6278" w:rsidP="005C6278">
            <w:pPr>
              <w:keepNext/>
              <w:jc w:val="center"/>
              <w:rPr>
                <w:lang w:val="en-AU"/>
              </w:rPr>
            </w:pPr>
            <w:r>
              <w:rPr>
                <w:lang w:val="en-AU"/>
              </w:rPr>
              <w:t>11.3.7</w:t>
            </w:r>
          </w:p>
        </w:tc>
        <w:tc>
          <w:tcPr>
            <w:tcW w:w="4802" w:type="dxa"/>
            <w:gridSpan w:val="2"/>
            <w:tcBorders>
              <w:top w:val="single" w:sz="4" w:space="0" w:color="auto"/>
              <w:bottom w:val="single" w:sz="4" w:space="0" w:color="auto"/>
              <w:right w:val="single" w:sz="18" w:space="0" w:color="auto"/>
            </w:tcBorders>
          </w:tcPr>
          <w:p w14:paraId="16AA9DA9" w14:textId="77777777" w:rsidR="005C6278" w:rsidRPr="00E55B7C" w:rsidRDefault="005C6278" w:rsidP="005C6278">
            <w:pPr>
              <w:keepNext/>
              <w:numPr>
                <w:ilvl w:val="0"/>
                <w:numId w:val="11"/>
              </w:numPr>
              <w:tabs>
                <w:tab w:val="clear" w:pos="720"/>
              </w:tabs>
              <w:spacing w:before="20"/>
              <w:ind w:left="357"/>
              <w:jc w:val="both"/>
              <w:rPr>
                <w:rFonts w:ascii="Arial" w:hAnsi="Arial" w:cs="Arial"/>
                <w:bCs/>
                <w:color w:val="000000"/>
              </w:rPr>
            </w:pPr>
            <w:r>
              <w:rPr>
                <w:rFonts w:ascii="Arial" w:hAnsi="Arial" w:cs="Arial"/>
                <w:bCs/>
              </w:rPr>
              <w:t>New paragraph e</w:t>
            </w:r>
            <w:r w:rsidRPr="00E55B7C">
              <w:rPr>
                <w:rFonts w:ascii="Arial" w:hAnsi="Arial" w:cs="Arial"/>
                <w:bCs/>
                <w:color w:val="000000"/>
              </w:rPr>
              <w:t>ntitled “</w:t>
            </w:r>
            <w:r w:rsidRPr="00E55B7C">
              <w:rPr>
                <w:rFonts w:ascii="Arial" w:hAnsi="Arial" w:cs="Arial"/>
                <w:b/>
                <w:bCs/>
                <w:color w:val="000000"/>
              </w:rPr>
              <w:t>Effect of an injury sustained by offender while committing a crime</w:t>
            </w:r>
            <w:r w:rsidRPr="00E55B7C">
              <w:rPr>
                <w:rFonts w:ascii="Arial" w:hAnsi="Arial" w:cs="Arial"/>
                <w:bCs/>
                <w:color w:val="000000"/>
              </w:rPr>
              <w:t>”.</w:t>
            </w:r>
          </w:p>
          <w:p w14:paraId="2A6F1185" w14:textId="77777777" w:rsidR="005C6278" w:rsidRDefault="005C6278" w:rsidP="005C6278">
            <w:pPr>
              <w:keepNext/>
              <w:numPr>
                <w:ilvl w:val="0"/>
                <w:numId w:val="11"/>
              </w:numPr>
              <w:tabs>
                <w:tab w:val="clear" w:pos="720"/>
              </w:tabs>
              <w:spacing w:after="20"/>
              <w:ind w:left="357"/>
              <w:jc w:val="both"/>
              <w:rPr>
                <w:rFonts w:ascii="Arial" w:hAnsi="Arial" w:cs="Arial"/>
                <w:bCs/>
              </w:rPr>
            </w:pPr>
            <w:r w:rsidRPr="00E55B7C">
              <w:rPr>
                <w:rFonts w:ascii="Arial" w:hAnsi="Arial" w:cs="Arial"/>
                <w:bCs/>
                <w:color w:val="000000"/>
              </w:rPr>
              <w:t xml:space="preserve">Added reference to case of </w:t>
            </w:r>
            <w:r w:rsidRPr="00E55B7C">
              <w:rPr>
                <w:rFonts w:ascii="Arial" w:hAnsi="Arial" w:cs="Arial"/>
                <w:i/>
                <w:color w:val="000000"/>
              </w:rPr>
              <w:t>Khoja v The Queen</w:t>
            </w:r>
            <w:r w:rsidRPr="00E55B7C">
              <w:rPr>
                <w:rFonts w:ascii="Arial" w:hAnsi="Arial" w:cs="Arial"/>
                <w:color w:val="000000"/>
              </w:rPr>
              <w:t xml:space="preserve"> [2014] VSCA 9</w:t>
            </w:r>
            <w:r w:rsidRPr="00E55B7C">
              <w:rPr>
                <w:rFonts w:ascii="Arial" w:hAnsi="Arial" w:cs="Arial"/>
                <w:bCs/>
                <w:color w:val="000000"/>
              </w:rPr>
              <w:t>.</w:t>
            </w:r>
          </w:p>
        </w:tc>
      </w:tr>
      <w:tr w:rsidR="005C6278" w14:paraId="52A544DB" w14:textId="77777777" w:rsidTr="009B6A89">
        <w:tc>
          <w:tcPr>
            <w:tcW w:w="1261" w:type="dxa"/>
            <w:gridSpan w:val="2"/>
            <w:tcBorders>
              <w:top w:val="single" w:sz="4" w:space="0" w:color="auto"/>
              <w:left w:val="single" w:sz="18" w:space="0" w:color="auto"/>
              <w:bottom w:val="single" w:sz="4" w:space="0" w:color="auto"/>
            </w:tcBorders>
          </w:tcPr>
          <w:p w14:paraId="522DBF8F"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401AA76B" w14:textId="209A8A3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99595E0" w14:textId="77777777" w:rsidR="005C6278" w:rsidRDefault="005C6278" w:rsidP="005C6278">
            <w:pPr>
              <w:keepNext/>
              <w:jc w:val="center"/>
              <w:rPr>
                <w:lang w:val="en-AU"/>
              </w:rPr>
            </w:pPr>
            <w:r>
              <w:rPr>
                <w:lang w:val="en-AU"/>
              </w:rPr>
              <w:t>11.4.4</w:t>
            </w:r>
          </w:p>
        </w:tc>
        <w:tc>
          <w:tcPr>
            <w:tcW w:w="4802" w:type="dxa"/>
            <w:gridSpan w:val="2"/>
            <w:tcBorders>
              <w:top w:val="single" w:sz="4" w:space="0" w:color="auto"/>
              <w:bottom w:val="single" w:sz="4" w:space="0" w:color="auto"/>
              <w:right w:val="single" w:sz="18" w:space="0" w:color="auto"/>
            </w:tcBorders>
          </w:tcPr>
          <w:p w14:paraId="5AA3A2B1" w14:textId="77777777" w:rsidR="005C6278" w:rsidRPr="00113473" w:rsidRDefault="005C6278" w:rsidP="005C6278">
            <w:pPr>
              <w:keepNext/>
              <w:spacing w:before="20" w:after="20"/>
              <w:jc w:val="both"/>
              <w:rPr>
                <w:rFonts w:ascii="Arial" w:hAnsi="Arial" w:cs="Arial"/>
                <w:bCs/>
                <w:color w:val="000000"/>
              </w:rPr>
            </w:pPr>
            <w:r w:rsidRPr="00113473">
              <w:rPr>
                <w:rFonts w:ascii="Arial" w:hAnsi="Arial" w:cs="Arial"/>
                <w:bCs/>
                <w:color w:val="000000"/>
              </w:rPr>
              <w:t xml:space="preserve">Added references to cases of </w:t>
            </w:r>
            <w:r w:rsidRPr="00113473">
              <w:rPr>
                <w:rFonts w:ascii="Arial" w:hAnsi="Arial" w:cs="Arial"/>
                <w:i/>
                <w:color w:val="000000"/>
              </w:rPr>
              <w:t>Director of Public Prosecutions (</w:t>
            </w:r>
            <w:proofErr w:type="spellStart"/>
            <w:r w:rsidRPr="00113473">
              <w:rPr>
                <w:rFonts w:ascii="Arial" w:hAnsi="Arial" w:cs="Arial"/>
                <w:i/>
                <w:color w:val="000000"/>
              </w:rPr>
              <w:t>Cth</w:t>
            </w:r>
            <w:proofErr w:type="spellEnd"/>
            <w:r w:rsidRPr="00113473">
              <w:rPr>
                <w:rFonts w:ascii="Arial" w:hAnsi="Arial" w:cs="Arial"/>
                <w:i/>
                <w:color w:val="000000"/>
              </w:rPr>
              <w:t xml:space="preserve">) v Barbaro &amp; Zirilli </w:t>
            </w:r>
            <w:r w:rsidRPr="00113473">
              <w:rPr>
                <w:rFonts w:ascii="Arial" w:hAnsi="Arial" w:cs="Arial"/>
                <w:color w:val="000000"/>
              </w:rPr>
              <w:t>[2012] VSCA 288</w:t>
            </w:r>
            <w:r w:rsidRPr="00113473">
              <w:rPr>
                <w:rFonts w:ascii="Arial" w:hAnsi="Arial" w:cs="Arial"/>
                <w:bCs/>
                <w:color w:val="000000"/>
              </w:rPr>
              <w:t xml:space="preserve">; </w:t>
            </w:r>
            <w:r w:rsidRPr="00113473">
              <w:rPr>
                <w:rFonts w:ascii="Arial" w:hAnsi="Arial" w:cs="Arial"/>
                <w:i/>
                <w:color w:val="000000"/>
              </w:rPr>
              <w:t xml:space="preserve">Barbaro v The Queen; Zirilli v The Queen </w:t>
            </w:r>
            <w:r w:rsidRPr="00113473">
              <w:rPr>
                <w:rFonts w:ascii="Arial" w:hAnsi="Arial" w:cs="Arial"/>
                <w:color w:val="000000"/>
              </w:rPr>
              <w:t>(2014) 305 ALR 323</w:t>
            </w:r>
            <w:r w:rsidRPr="00113473">
              <w:rPr>
                <w:color w:val="000000"/>
              </w:rPr>
              <w:t>;</w:t>
            </w:r>
            <w:r w:rsidRPr="00113473">
              <w:rPr>
                <w:rFonts w:ascii="Arial" w:hAnsi="Arial" w:cs="Arial"/>
                <w:color w:val="000000"/>
              </w:rPr>
              <w:t xml:space="preserve"> [2014] HCA 2</w:t>
            </w:r>
            <w:r w:rsidRPr="00113473">
              <w:rPr>
                <w:rFonts w:ascii="Arial" w:hAnsi="Arial" w:cs="Arial"/>
                <w:bCs/>
                <w:color w:val="000000"/>
              </w:rPr>
              <w:t xml:space="preserve">; </w:t>
            </w:r>
            <w:r w:rsidRPr="00113473">
              <w:rPr>
                <w:rFonts w:ascii="Arial" w:hAnsi="Arial" w:cs="Arial"/>
                <w:i/>
                <w:color w:val="000000"/>
              </w:rPr>
              <w:t>Lee James Matthews v The Queen</w:t>
            </w:r>
            <w:r w:rsidRPr="00113473">
              <w:rPr>
                <w:rFonts w:ascii="Arial" w:hAnsi="Arial" w:cs="Arial"/>
                <w:color w:val="000000"/>
              </w:rPr>
              <w:t xml:space="preserve">; </w:t>
            </w:r>
            <w:r w:rsidRPr="00113473">
              <w:rPr>
                <w:rFonts w:ascii="Arial" w:hAnsi="Arial" w:cs="Arial"/>
                <w:i/>
                <w:color w:val="000000"/>
              </w:rPr>
              <w:t xml:space="preserve">Tuyet </w:t>
            </w:r>
            <w:proofErr w:type="spellStart"/>
            <w:r w:rsidRPr="00113473">
              <w:rPr>
                <w:rFonts w:ascii="Arial" w:hAnsi="Arial" w:cs="Arial"/>
                <w:i/>
                <w:color w:val="000000"/>
              </w:rPr>
              <w:t>Thi</w:t>
            </w:r>
            <w:proofErr w:type="spellEnd"/>
            <w:r w:rsidRPr="00113473">
              <w:rPr>
                <w:rFonts w:ascii="Arial" w:hAnsi="Arial" w:cs="Arial"/>
                <w:i/>
                <w:color w:val="000000"/>
              </w:rPr>
              <w:t xml:space="preserve"> Vu v The Queen</w:t>
            </w:r>
            <w:r w:rsidRPr="00113473">
              <w:rPr>
                <w:rFonts w:ascii="Arial" w:hAnsi="Arial" w:cs="Arial"/>
                <w:color w:val="000000"/>
              </w:rPr>
              <w:t xml:space="preserve"> &amp; </w:t>
            </w:r>
            <w:r w:rsidRPr="00113473">
              <w:rPr>
                <w:rFonts w:ascii="Arial" w:hAnsi="Arial" w:cs="Arial"/>
                <w:i/>
                <w:color w:val="000000"/>
              </w:rPr>
              <w:t>Sayeed Hashmi</w:t>
            </w:r>
            <w:r w:rsidRPr="00113473">
              <w:rPr>
                <w:rFonts w:ascii="Arial" w:hAnsi="Arial" w:cs="Arial"/>
                <w:color w:val="000000"/>
              </w:rPr>
              <w:t xml:space="preserve">  </w:t>
            </w:r>
            <w:r w:rsidRPr="00113473">
              <w:rPr>
                <w:rFonts w:ascii="Arial" w:hAnsi="Arial" w:cs="Arial"/>
                <w:i/>
                <w:color w:val="000000"/>
              </w:rPr>
              <w:t>v The Queen</w:t>
            </w:r>
            <w:r w:rsidRPr="00113473">
              <w:rPr>
                <w:rFonts w:ascii="Arial" w:hAnsi="Arial" w:cs="Arial"/>
                <w:color w:val="000000"/>
              </w:rPr>
              <w:t xml:space="preserve"> [2014] VSCA 291</w:t>
            </w:r>
            <w:r w:rsidRPr="00113473">
              <w:rPr>
                <w:rFonts w:ascii="Arial" w:hAnsi="Arial" w:cs="Arial"/>
                <w:bCs/>
                <w:color w:val="000000"/>
              </w:rPr>
              <w:t>.</w:t>
            </w:r>
          </w:p>
        </w:tc>
      </w:tr>
      <w:tr w:rsidR="005C6278" w14:paraId="509C981A" w14:textId="77777777" w:rsidTr="009B6A89">
        <w:tc>
          <w:tcPr>
            <w:tcW w:w="1261" w:type="dxa"/>
            <w:gridSpan w:val="2"/>
            <w:tcBorders>
              <w:top w:val="single" w:sz="4" w:space="0" w:color="auto"/>
              <w:left w:val="single" w:sz="18" w:space="0" w:color="auto"/>
              <w:bottom w:val="single" w:sz="4" w:space="0" w:color="auto"/>
            </w:tcBorders>
          </w:tcPr>
          <w:p w14:paraId="294F5642"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63ACED81" w14:textId="2D82D43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C204B4C" w14:textId="77777777" w:rsidR="005C6278" w:rsidRDefault="005C6278" w:rsidP="005C6278">
            <w:pPr>
              <w:keepNext/>
              <w:jc w:val="center"/>
              <w:rPr>
                <w:lang w:val="en-AU"/>
              </w:rPr>
            </w:pPr>
            <w:r>
              <w:rPr>
                <w:lang w:val="en-AU"/>
              </w:rPr>
              <w:t>11.4.5</w:t>
            </w:r>
          </w:p>
        </w:tc>
        <w:tc>
          <w:tcPr>
            <w:tcW w:w="4802" w:type="dxa"/>
            <w:gridSpan w:val="2"/>
            <w:tcBorders>
              <w:top w:val="single" w:sz="4" w:space="0" w:color="auto"/>
              <w:bottom w:val="single" w:sz="4" w:space="0" w:color="auto"/>
              <w:right w:val="single" w:sz="18" w:space="0" w:color="auto"/>
            </w:tcBorders>
          </w:tcPr>
          <w:p w14:paraId="7DF58FDA" w14:textId="77777777" w:rsidR="005C6278" w:rsidRPr="00113473" w:rsidRDefault="005C6278" w:rsidP="005C6278">
            <w:pPr>
              <w:keepNext/>
              <w:spacing w:before="20" w:after="20"/>
              <w:jc w:val="both"/>
              <w:rPr>
                <w:rFonts w:ascii="Arial" w:hAnsi="Arial" w:cs="Arial"/>
                <w:bCs/>
                <w:color w:val="000000"/>
              </w:rPr>
            </w:pPr>
            <w:r w:rsidRPr="00113473">
              <w:rPr>
                <w:rFonts w:ascii="Arial" w:hAnsi="Arial" w:cs="Arial"/>
                <w:bCs/>
                <w:color w:val="000000"/>
              </w:rPr>
              <w:t xml:space="preserve">Added references to cases of </w:t>
            </w:r>
            <w:r w:rsidRPr="00113473">
              <w:rPr>
                <w:rFonts w:ascii="Arial" w:hAnsi="Arial" w:cs="Arial"/>
                <w:i/>
                <w:color w:val="000000"/>
              </w:rPr>
              <w:t>SD v The Queen</w:t>
            </w:r>
            <w:r w:rsidRPr="00113473">
              <w:rPr>
                <w:rFonts w:ascii="Arial" w:hAnsi="Arial" w:cs="Arial"/>
                <w:color w:val="000000"/>
              </w:rPr>
              <w:t xml:space="preserve"> [2013] VSCA 133; </w:t>
            </w:r>
            <w:r w:rsidRPr="00113473">
              <w:rPr>
                <w:rFonts w:ascii="Arial" w:hAnsi="Arial" w:cs="Arial"/>
                <w:i/>
                <w:color w:val="000000"/>
              </w:rPr>
              <w:t>DPP v QPX</w:t>
            </w:r>
            <w:r w:rsidRPr="00113473">
              <w:rPr>
                <w:rFonts w:ascii="Arial" w:hAnsi="Arial" w:cs="Arial"/>
                <w:color w:val="000000"/>
              </w:rPr>
              <w:t xml:space="preserve"> [2014] VSC 133.</w:t>
            </w:r>
          </w:p>
        </w:tc>
      </w:tr>
      <w:tr w:rsidR="005C6278" w14:paraId="571464A9" w14:textId="77777777" w:rsidTr="009B6A89">
        <w:tc>
          <w:tcPr>
            <w:tcW w:w="1261" w:type="dxa"/>
            <w:gridSpan w:val="2"/>
            <w:tcBorders>
              <w:top w:val="single" w:sz="4" w:space="0" w:color="auto"/>
              <w:left w:val="single" w:sz="18" w:space="0" w:color="auto"/>
              <w:bottom w:val="single" w:sz="4" w:space="0" w:color="auto"/>
            </w:tcBorders>
          </w:tcPr>
          <w:p w14:paraId="22840BAB"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3EC05A04" w14:textId="7FF7E2B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44A1C73" w14:textId="77777777" w:rsidR="005C6278" w:rsidRDefault="005C6278" w:rsidP="005C6278">
            <w:pPr>
              <w:keepNext/>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5A324F2D" w14:textId="77777777" w:rsidR="005C6278" w:rsidRDefault="005C6278" w:rsidP="005C6278">
            <w:pPr>
              <w:keepNext/>
              <w:numPr>
                <w:ilvl w:val="0"/>
                <w:numId w:val="12"/>
              </w:numPr>
              <w:tabs>
                <w:tab w:val="clear" w:pos="720"/>
              </w:tabs>
              <w:spacing w:before="20" w:after="20"/>
              <w:ind w:left="357"/>
              <w:jc w:val="both"/>
              <w:rPr>
                <w:rFonts w:ascii="Arial" w:hAnsi="Arial" w:cs="Arial"/>
                <w:bCs/>
              </w:rPr>
            </w:pPr>
            <w:r>
              <w:rPr>
                <w:rFonts w:ascii="Arial" w:hAnsi="Arial" w:cs="Arial"/>
                <w:bCs/>
              </w:rPr>
              <w:t>Added Victorian statistics for 2011/12 &amp; 2012/13.</w:t>
            </w:r>
          </w:p>
        </w:tc>
      </w:tr>
      <w:tr w:rsidR="005C6278" w14:paraId="54CDACB5" w14:textId="77777777" w:rsidTr="009B6A89">
        <w:tc>
          <w:tcPr>
            <w:tcW w:w="1261" w:type="dxa"/>
            <w:gridSpan w:val="2"/>
            <w:tcBorders>
              <w:top w:val="single" w:sz="4" w:space="0" w:color="auto"/>
              <w:left w:val="single" w:sz="18" w:space="0" w:color="auto"/>
              <w:bottom w:val="single" w:sz="4" w:space="0" w:color="auto"/>
            </w:tcBorders>
          </w:tcPr>
          <w:p w14:paraId="44669623"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2E9AA863" w14:textId="045B1A7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E3AB87A" w14:textId="77777777" w:rsidR="005C6278" w:rsidRDefault="005C6278" w:rsidP="005C6278">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2DC40A58" w14:textId="77777777" w:rsidR="005C6278" w:rsidRPr="00113473" w:rsidRDefault="005C6278" w:rsidP="005C6278">
            <w:pPr>
              <w:keepNext/>
              <w:spacing w:before="20" w:after="20"/>
              <w:jc w:val="both"/>
              <w:rPr>
                <w:rFonts w:ascii="Arial" w:hAnsi="Arial" w:cs="Arial"/>
                <w:bCs/>
                <w:color w:val="000000"/>
              </w:rPr>
            </w:pPr>
            <w:r w:rsidRPr="00113473">
              <w:rPr>
                <w:rFonts w:ascii="Arial" w:hAnsi="Arial" w:cs="Arial"/>
                <w:bCs/>
                <w:color w:val="000000"/>
              </w:rPr>
              <w:t xml:space="preserve">Added references to cases of </w:t>
            </w:r>
            <w:r w:rsidRPr="00113473">
              <w:rPr>
                <w:rFonts w:ascii="Arial" w:hAnsi="Arial" w:cs="Arial"/>
                <w:i/>
                <w:color w:val="000000"/>
              </w:rPr>
              <w:t>R v Borthwick</w:t>
            </w:r>
            <w:r w:rsidRPr="00113473">
              <w:rPr>
                <w:rFonts w:ascii="Arial" w:hAnsi="Arial" w:cs="Arial"/>
                <w:color w:val="000000"/>
              </w:rPr>
              <w:t xml:space="preserve"> [2012] VSCA 180; </w:t>
            </w:r>
            <w:r w:rsidRPr="00113473">
              <w:rPr>
                <w:rFonts w:ascii="Arial" w:hAnsi="Arial" w:cs="Arial"/>
                <w:i/>
                <w:color w:val="000000"/>
              </w:rPr>
              <w:t>R v Yost</w:t>
            </w:r>
            <w:r w:rsidRPr="00113473">
              <w:rPr>
                <w:rFonts w:ascii="Arial" w:hAnsi="Arial" w:cs="Arial"/>
                <w:color w:val="000000"/>
              </w:rPr>
              <w:t xml:space="preserve"> [2012] VSCA 181; </w:t>
            </w:r>
            <w:r w:rsidRPr="00113473">
              <w:rPr>
                <w:rFonts w:ascii="Arial" w:hAnsi="Arial" w:cs="Arial"/>
                <w:i/>
                <w:color w:val="000000"/>
              </w:rPr>
              <w:t xml:space="preserve">DPP v </w:t>
            </w:r>
            <w:proofErr w:type="spellStart"/>
            <w:r w:rsidRPr="00113473">
              <w:rPr>
                <w:rFonts w:ascii="Arial" w:hAnsi="Arial" w:cs="Arial"/>
                <w:i/>
                <w:color w:val="000000"/>
              </w:rPr>
              <w:t>Kumova</w:t>
            </w:r>
            <w:proofErr w:type="spellEnd"/>
            <w:r w:rsidRPr="00113473">
              <w:rPr>
                <w:rFonts w:ascii="Arial" w:hAnsi="Arial" w:cs="Arial"/>
                <w:color w:val="000000"/>
              </w:rPr>
              <w:t xml:space="preserve"> [2012] VSCA 212</w:t>
            </w:r>
            <w:r w:rsidRPr="00113473">
              <w:rPr>
                <w:color w:val="000000"/>
              </w:rPr>
              <w:t>;</w:t>
            </w:r>
            <w:r w:rsidRPr="00113473">
              <w:rPr>
                <w:i/>
                <w:color w:val="000000"/>
              </w:rPr>
              <w:t xml:space="preserve"> </w:t>
            </w:r>
            <w:r w:rsidRPr="00113473">
              <w:rPr>
                <w:rFonts w:ascii="Arial" w:hAnsi="Arial" w:cs="Arial"/>
                <w:i/>
                <w:color w:val="000000"/>
              </w:rPr>
              <w:t xml:space="preserve">R v MA </w:t>
            </w:r>
            <w:r w:rsidRPr="00113473">
              <w:rPr>
                <w:rFonts w:ascii="Arial" w:hAnsi="Arial" w:cs="Arial"/>
                <w:color w:val="000000"/>
              </w:rPr>
              <w:t xml:space="preserve">[2012] VSCA 214; </w:t>
            </w:r>
            <w:r w:rsidRPr="00113473">
              <w:rPr>
                <w:rFonts w:ascii="Arial" w:hAnsi="Arial" w:cs="Arial"/>
                <w:i/>
                <w:color w:val="000000"/>
              </w:rPr>
              <w:t>John Gordon v The Queen</w:t>
            </w:r>
            <w:r w:rsidRPr="00113473">
              <w:rPr>
                <w:rFonts w:ascii="Arial" w:hAnsi="Arial" w:cs="Arial"/>
                <w:color w:val="000000"/>
              </w:rPr>
              <w:t xml:space="preserve"> [2013] VSCA 343.</w:t>
            </w:r>
          </w:p>
        </w:tc>
      </w:tr>
      <w:tr w:rsidR="005C6278" w14:paraId="12B3946A" w14:textId="77777777" w:rsidTr="009B6A89">
        <w:tc>
          <w:tcPr>
            <w:tcW w:w="1261" w:type="dxa"/>
            <w:gridSpan w:val="2"/>
            <w:tcBorders>
              <w:top w:val="single" w:sz="4" w:space="0" w:color="auto"/>
              <w:left w:val="single" w:sz="18" w:space="0" w:color="auto"/>
              <w:bottom w:val="single" w:sz="4" w:space="0" w:color="auto"/>
            </w:tcBorders>
          </w:tcPr>
          <w:p w14:paraId="71677451"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28E63C17" w14:textId="1142A24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39C1127" w14:textId="77777777" w:rsidR="005C6278" w:rsidRDefault="005C6278" w:rsidP="005C6278">
            <w:pPr>
              <w:keepNext/>
              <w:jc w:val="center"/>
              <w:rPr>
                <w:lang w:val="en-AU"/>
              </w:rPr>
            </w:pPr>
            <w:r>
              <w:rPr>
                <w:lang w:val="en-AU"/>
              </w:rPr>
              <w:t>11.17.1</w:t>
            </w:r>
          </w:p>
        </w:tc>
        <w:tc>
          <w:tcPr>
            <w:tcW w:w="4802" w:type="dxa"/>
            <w:gridSpan w:val="2"/>
            <w:tcBorders>
              <w:top w:val="single" w:sz="4" w:space="0" w:color="auto"/>
              <w:bottom w:val="single" w:sz="4" w:space="0" w:color="auto"/>
              <w:right w:val="single" w:sz="18" w:space="0" w:color="auto"/>
            </w:tcBorders>
          </w:tcPr>
          <w:p w14:paraId="354AD3FE" w14:textId="77777777" w:rsidR="005C6278" w:rsidRPr="007C6423" w:rsidRDefault="005C6278" w:rsidP="005C6278">
            <w:pPr>
              <w:keepNext/>
              <w:spacing w:before="20" w:after="20"/>
              <w:jc w:val="both"/>
              <w:rPr>
                <w:rFonts w:ascii="Arial" w:hAnsi="Arial" w:cs="Arial"/>
                <w:bCs/>
                <w:color w:val="000000"/>
              </w:rPr>
            </w:pPr>
            <w:r w:rsidRPr="007C6423">
              <w:rPr>
                <w:rFonts w:ascii="Arial" w:hAnsi="Arial" w:cs="Arial"/>
                <w:bCs/>
                <w:color w:val="000000"/>
              </w:rPr>
              <w:t xml:space="preserve">Added references to cases of </w:t>
            </w:r>
            <w:r w:rsidRPr="007C6423">
              <w:rPr>
                <w:rFonts w:ascii="Arial" w:hAnsi="Arial" w:cs="Arial"/>
                <w:i/>
                <w:color w:val="000000"/>
              </w:rPr>
              <w:t>R v Dibbs</w:t>
            </w:r>
            <w:r w:rsidRPr="007C6423">
              <w:rPr>
                <w:rFonts w:ascii="Arial" w:hAnsi="Arial" w:cs="Arial"/>
                <w:color w:val="000000"/>
              </w:rPr>
              <w:t xml:space="preserve"> [2012] VSCA 224</w:t>
            </w:r>
            <w:r w:rsidRPr="007C6423">
              <w:rPr>
                <w:rFonts w:ascii="Arial" w:hAnsi="Arial" w:cs="Arial"/>
                <w:bCs/>
                <w:color w:val="000000"/>
              </w:rPr>
              <w:t xml:space="preserve">; </w:t>
            </w:r>
            <w:r w:rsidRPr="007C6423">
              <w:rPr>
                <w:rFonts w:ascii="Arial" w:hAnsi="Arial" w:cs="Arial"/>
                <w:i/>
                <w:color w:val="000000"/>
              </w:rPr>
              <w:t>PG v The Queen</w:t>
            </w:r>
            <w:r w:rsidRPr="007C6423">
              <w:rPr>
                <w:rFonts w:ascii="Arial" w:hAnsi="Arial" w:cs="Arial"/>
                <w:color w:val="000000"/>
              </w:rPr>
              <w:t xml:space="preserve"> [2013] VSCA 9</w:t>
            </w:r>
            <w:r w:rsidRPr="007C6423">
              <w:rPr>
                <w:rFonts w:ascii="Arial" w:hAnsi="Arial" w:cs="Arial"/>
                <w:bCs/>
                <w:color w:val="000000"/>
              </w:rPr>
              <w:t xml:space="preserve">; </w:t>
            </w:r>
          </w:p>
        </w:tc>
      </w:tr>
      <w:tr w:rsidR="005C6278" w14:paraId="7C7418BB" w14:textId="77777777" w:rsidTr="009B6A89">
        <w:tc>
          <w:tcPr>
            <w:tcW w:w="1261" w:type="dxa"/>
            <w:gridSpan w:val="2"/>
            <w:tcBorders>
              <w:top w:val="single" w:sz="4" w:space="0" w:color="auto"/>
              <w:left w:val="single" w:sz="18" w:space="0" w:color="auto"/>
              <w:bottom w:val="single" w:sz="4" w:space="0" w:color="auto"/>
            </w:tcBorders>
          </w:tcPr>
          <w:p w14:paraId="0E515185"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60B118D5" w14:textId="75475AF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5128218" w14:textId="77777777" w:rsidR="005C6278" w:rsidRDefault="005C6278" w:rsidP="005C6278">
            <w:pPr>
              <w:keepNext/>
              <w:jc w:val="center"/>
              <w:rPr>
                <w:lang w:val="en-AU"/>
              </w:rPr>
            </w:pPr>
            <w:r>
              <w:rPr>
                <w:lang w:val="en-AU"/>
              </w:rPr>
              <w:t>11.17.1.1</w:t>
            </w:r>
          </w:p>
        </w:tc>
        <w:tc>
          <w:tcPr>
            <w:tcW w:w="4802" w:type="dxa"/>
            <w:gridSpan w:val="2"/>
            <w:tcBorders>
              <w:top w:val="single" w:sz="4" w:space="0" w:color="auto"/>
              <w:bottom w:val="single" w:sz="4" w:space="0" w:color="auto"/>
              <w:right w:val="single" w:sz="18" w:space="0" w:color="auto"/>
            </w:tcBorders>
          </w:tcPr>
          <w:p w14:paraId="3215769C" w14:textId="77777777" w:rsidR="005C6278" w:rsidRPr="007C6423" w:rsidRDefault="005C6278" w:rsidP="005C6278">
            <w:pPr>
              <w:keepNext/>
              <w:spacing w:before="20" w:after="20"/>
              <w:jc w:val="both"/>
              <w:rPr>
                <w:rFonts w:ascii="Arial" w:hAnsi="Arial" w:cs="Arial"/>
                <w:bCs/>
                <w:color w:val="000000"/>
              </w:rPr>
            </w:pPr>
            <w:r w:rsidRPr="007C6423">
              <w:rPr>
                <w:rFonts w:ascii="Arial" w:hAnsi="Arial" w:cs="Arial"/>
                <w:bCs/>
                <w:color w:val="000000"/>
              </w:rPr>
              <w:t xml:space="preserve">Added references to cases of </w:t>
            </w:r>
            <w:r w:rsidRPr="007C6423">
              <w:rPr>
                <w:rFonts w:ascii="Arial" w:hAnsi="Arial" w:cs="Arial"/>
                <w:i/>
                <w:color w:val="000000"/>
              </w:rPr>
              <w:t>PG v The Queen</w:t>
            </w:r>
            <w:r w:rsidRPr="007C6423">
              <w:rPr>
                <w:rFonts w:ascii="Arial" w:hAnsi="Arial" w:cs="Arial"/>
                <w:color w:val="000000"/>
              </w:rPr>
              <w:t xml:space="preserve"> [2013] VSCA 9; </w:t>
            </w:r>
            <w:r w:rsidRPr="007C6423">
              <w:rPr>
                <w:rFonts w:ascii="Arial" w:hAnsi="Arial" w:cs="Arial"/>
                <w:i/>
                <w:color w:val="000000"/>
              </w:rPr>
              <w:t>Ling Seng Soo v The Queen</w:t>
            </w:r>
            <w:r w:rsidRPr="007C6423">
              <w:rPr>
                <w:rFonts w:ascii="Arial" w:hAnsi="Arial" w:cs="Arial"/>
                <w:color w:val="000000"/>
              </w:rPr>
              <w:t xml:space="preserve"> [2014] VSCA 304</w:t>
            </w:r>
            <w:r w:rsidRPr="007C6423">
              <w:rPr>
                <w:rFonts w:ascii="Arial" w:hAnsi="Arial" w:cs="Arial"/>
                <w:bCs/>
                <w:color w:val="000000"/>
              </w:rPr>
              <w:t xml:space="preserve">; </w:t>
            </w:r>
            <w:r w:rsidRPr="007C6423">
              <w:rPr>
                <w:rFonts w:ascii="Arial" w:hAnsi="Arial" w:cs="Arial"/>
                <w:i/>
                <w:color w:val="000000"/>
              </w:rPr>
              <w:t>PRW v The Queen</w:t>
            </w:r>
            <w:r w:rsidRPr="007C6423">
              <w:rPr>
                <w:rFonts w:ascii="Arial" w:hAnsi="Arial" w:cs="Arial"/>
                <w:color w:val="000000"/>
              </w:rPr>
              <w:t xml:space="preserve"> [2011] VSCA 381; </w:t>
            </w:r>
            <w:r w:rsidRPr="007C6423">
              <w:rPr>
                <w:rFonts w:ascii="Arial" w:hAnsi="Arial" w:cs="Arial"/>
                <w:i/>
                <w:color w:val="000000"/>
              </w:rPr>
              <w:lastRenderedPageBreak/>
              <w:t>DLJ v The Queen</w:t>
            </w:r>
            <w:r w:rsidRPr="007C6423">
              <w:rPr>
                <w:rFonts w:ascii="Arial" w:hAnsi="Arial" w:cs="Arial"/>
                <w:color w:val="000000"/>
              </w:rPr>
              <w:t xml:space="preserve"> [2011] VSCA 389; </w:t>
            </w:r>
            <w:r w:rsidRPr="007C6423">
              <w:rPr>
                <w:rFonts w:ascii="Arial" w:hAnsi="Arial" w:cs="Arial"/>
                <w:i/>
                <w:color w:val="000000"/>
              </w:rPr>
              <w:t xml:space="preserve">R v MA </w:t>
            </w:r>
            <w:r w:rsidRPr="007C6423">
              <w:rPr>
                <w:rFonts w:ascii="Arial" w:hAnsi="Arial" w:cs="Arial"/>
                <w:color w:val="000000"/>
              </w:rPr>
              <w:t>[2012] VSCA 214;</w:t>
            </w:r>
            <w:r w:rsidRPr="007C6423">
              <w:rPr>
                <w:rFonts w:ascii="Arial" w:hAnsi="Arial" w:cs="Arial"/>
                <w:i/>
                <w:color w:val="000000"/>
              </w:rPr>
              <w:t xml:space="preserve"> R v DM</w:t>
            </w:r>
            <w:r w:rsidRPr="007C6423">
              <w:rPr>
                <w:rFonts w:ascii="Arial" w:hAnsi="Arial" w:cs="Arial"/>
                <w:color w:val="000000"/>
              </w:rPr>
              <w:t xml:space="preserve"> [2012] VSCA 227; </w:t>
            </w:r>
            <w:r w:rsidRPr="007C6423">
              <w:rPr>
                <w:rFonts w:ascii="Arial" w:hAnsi="Arial" w:cs="Arial"/>
                <w:i/>
                <w:color w:val="000000"/>
              </w:rPr>
              <w:t>DPP v SJ</w:t>
            </w:r>
            <w:r w:rsidRPr="007C6423">
              <w:rPr>
                <w:rFonts w:ascii="Arial" w:hAnsi="Arial" w:cs="Arial"/>
                <w:color w:val="000000"/>
              </w:rPr>
              <w:t xml:space="preserve"> [2012] VSCA 237; </w:t>
            </w:r>
            <w:r w:rsidRPr="007C6423">
              <w:rPr>
                <w:rFonts w:ascii="Arial" w:hAnsi="Arial" w:cs="Arial"/>
                <w:i/>
                <w:color w:val="000000"/>
              </w:rPr>
              <w:t>DPP v DRS</w:t>
            </w:r>
            <w:r w:rsidRPr="007C6423">
              <w:rPr>
                <w:rFonts w:ascii="Arial" w:hAnsi="Arial" w:cs="Arial"/>
                <w:color w:val="000000"/>
              </w:rPr>
              <w:t xml:space="preserve"> [2012] VSCA 276; </w:t>
            </w:r>
            <w:r w:rsidRPr="007C6423">
              <w:rPr>
                <w:rFonts w:ascii="Arial" w:hAnsi="Arial" w:cs="Arial"/>
                <w:i/>
                <w:color w:val="000000"/>
              </w:rPr>
              <w:t>R v ISJ</w:t>
            </w:r>
            <w:r w:rsidRPr="007C6423">
              <w:rPr>
                <w:rFonts w:ascii="Arial" w:hAnsi="Arial" w:cs="Arial"/>
                <w:color w:val="000000"/>
              </w:rPr>
              <w:t xml:space="preserve"> [2012] VSCA 321; </w:t>
            </w:r>
            <w:r w:rsidRPr="007C6423">
              <w:rPr>
                <w:rFonts w:ascii="Arial" w:hAnsi="Arial" w:cs="Arial"/>
                <w:i/>
                <w:color w:val="000000"/>
              </w:rPr>
              <w:t>BM v R</w:t>
            </w:r>
            <w:r w:rsidRPr="007C6423">
              <w:rPr>
                <w:rFonts w:ascii="Arial" w:hAnsi="Arial" w:cs="Arial"/>
                <w:color w:val="000000"/>
              </w:rPr>
              <w:t xml:space="preserve"> [2013] VSCA 3; </w:t>
            </w:r>
            <w:r w:rsidRPr="007C6423">
              <w:rPr>
                <w:rFonts w:ascii="Arial" w:hAnsi="Arial" w:cs="Arial"/>
                <w:i/>
                <w:color w:val="000000"/>
              </w:rPr>
              <w:t xml:space="preserve">DPP v CJA </w:t>
            </w:r>
            <w:r w:rsidRPr="007C6423">
              <w:rPr>
                <w:rFonts w:ascii="Arial" w:hAnsi="Arial" w:cs="Arial"/>
                <w:color w:val="000000"/>
              </w:rPr>
              <w:t xml:space="preserve">[2013] VSCA 18; </w:t>
            </w:r>
            <w:r w:rsidRPr="007C6423">
              <w:rPr>
                <w:rFonts w:ascii="Arial" w:hAnsi="Arial" w:cs="Arial"/>
                <w:i/>
                <w:color w:val="000000"/>
              </w:rPr>
              <w:t xml:space="preserve">Martin v The Queen </w:t>
            </w:r>
            <w:r w:rsidRPr="007C6423">
              <w:rPr>
                <w:rFonts w:ascii="Arial" w:hAnsi="Arial" w:cs="Arial"/>
                <w:color w:val="000000"/>
              </w:rPr>
              <w:t xml:space="preserve">[2013] VSCA 377; </w:t>
            </w:r>
            <w:r w:rsidRPr="007C6423">
              <w:rPr>
                <w:rFonts w:ascii="Arial" w:hAnsi="Arial" w:cs="Arial"/>
                <w:i/>
                <w:color w:val="000000"/>
              </w:rPr>
              <w:t xml:space="preserve">Wallace Cummins (a pseudonym) v The Queen </w:t>
            </w:r>
            <w:r w:rsidRPr="007C6423">
              <w:rPr>
                <w:rFonts w:ascii="Arial" w:hAnsi="Arial" w:cs="Arial"/>
                <w:color w:val="000000"/>
              </w:rPr>
              <w:t xml:space="preserve">[2014] VSCA 352; </w:t>
            </w:r>
            <w:r w:rsidRPr="007C6423">
              <w:rPr>
                <w:rFonts w:ascii="Arial" w:hAnsi="Arial" w:cs="Arial"/>
                <w:i/>
                <w:color w:val="000000"/>
              </w:rPr>
              <w:t>McDonald v The Queen</w:t>
            </w:r>
            <w:r w:rsidRPr="007C6423">
              <w:rPr>
                <w:rFonts w:ascii="Arial" w:hAnsi="Arial" w:cs="Arial"/>
                <w:color w:val="000000"/>
              </w:rPr>
              <w:t xml:space="preserve"> [2014] VSCA 80; </w:t>
            </w:r>
            <w:r w:rsidRPr="007C6423">
              <w:rPr>
                <w:rFonts w:ascii="Arial" w:hAnsi="Arial" w:cs="Arial"/>
                <w:i/>
                <w:color w:val="000000"/>
              </w:rPr>
              <w:t>Christopher Avery (a pseudonym) v The Queen</w:t>
            </w:r>
            <w:r w:rsidRPr="007C6423">
              <w:rPr>
                <w:rFonts w:ascii="Arial" w:hAnsi="Arial" w:cs="Arial"/>
                <w:color w:val="000000"/>
              </w:rPr>
              <w:t xml:space="preserve"> [2014] VSCA 86; </w:t>
            </w:r>
            <w:r w:rsidRPr="007C6423">
              <w:rPr>
                <w:rFonts w:ascii="Arial" w:hAnsi="Arial" w:cs="Arial"/>
                <w:i/>
                <w:color w:val="000000"/>
              </w:rPr>
              <w:t>Morgan v The Queen</w:t>
            </w:r>
            <w:r w:rsidRPr="007C6423">
              <w:rPr>
                <w:rFonts w:ascii="Arial" w:hAnsi="Arial" w:cs="Arial"/>
                <w:color w:val="000000"/>
              </w:rPr>
              <w:t xml:space="preserve"> [2014] VSCA 303;</w:t>
            </w:r>
            <w:r w:rsidRPr="007C6423">
              <w:rPr>
                <w:rFonts w:ascii="Arial" w:hAnsi="Arial" w:cs="Arial"/>
                <w:i/>
                <w:color w:val="000000"/>
              </w:rPr>
              <w:t xml:space="preserve"> George Bussell (a pseudonym) v The Queen </w:t>
            </w:r>
            <w:r w:rsidRPr="007C6423">
              <w:rPr>
                <w:rFonts w:ascii="Arial" w:hAnsi="Arial" w:cs="Arial"/>
                <w:color w:val="000000"/>
              </w:rPr>
              <w:t>[2014] VSCA 310.</w:t>
            </w:r>
          </w:p>
        </w:tc>
      </w:tr>
      <w:tr w:rsidR="005C6278" w14:paraId="1F5FF335" w14:textId="77777777" w:rsidTr="009B6A89">
        <w:tc>
          <w:tcPr>
            <w:tcW w:w="1261" w:type="dxa"/>
            <w:gridSpan w:val="2"/>
            <w:tcBorders>
              <w:top w:val="single" w:sz="4" w:space="0" w:color="auto"/>
              <w:left w:val="single" w:sz="18" w:space="0" w:color="auto"/>
              <w:bottom w:val="single" w:sz="4" w:space="0" w:color="auto"/>
            </w:tcBorders>
          </w:tcPr>
          <w:p w14:paraId="0CE5CAE1" w14:textId="77777777" w:rsidR="005C6278" w:rsidRDefault="005C6278" w:rsidP="005C6278">
            <w:pPr>
              <w:rPr>
                <w:lang w:val="en-AU"/>
              </w:rPr>
            </w:pPr>
            <w:r>
              <w:rPr>
                <w:lang w:val="en-AU"/>
              </w:rPr>
              <w:lastRenderedPageBreak/>
              <w:t>22/01/15</w:t>
            </w:r>
          </w:p>
        </w:tc>
        <w:tc>
          <w:tcPr>
            <w:tcW w:w="836" w:type="dxa"/>
            <w:tcBorders>
              <w:top w:val="single" w:sz="4" w:space="0" w:color="auto"/>
              <w:bottom w:val="single" w:sz="4" w:space="0" w:color="auto"/>
            </w:tcBorders>
          </w:tcPr>
          <w:p w14:paraId="66A4C079" w14:textId="44A954B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978DEA3" w14:textId="77777777" w:rsidR="005C6278" w:rsidRDefault="005C6278" w:rsidP="005C6278">
            <w:pPr>
              <w:keepNext/>
              <w:jc w:val="center"/>
              <w:rPr>
                <w:lang w:val="en-AU"/>
              </w:rPr>
            </w:pPr>
            <w:r>
              <w:rPr>
                <w:lang w:val="en-AU"/>
              </w:rPr>
              <w:t>11.17.1.2</w:t>
            </w:r>
          </w:p>
        </w:tc>
        <w:tc>
          <w:tcPr>
            <w:tcW w:w="4802" w:type="dxa"/>
            <w:gridSpan w:val="2"/>
            <w:tcBorders>
              <w:top w:val="single" w:sz="4" w:space="0" w:color="auto"/>
              <w:bottom w:val="single" w:sz="4" w:space="0" w:color="auto"/>
              <w:right w:val="single" w:sz="18" w:space="0" w:color="auto"/>
            </w:tcBorders>
          </w:tcPr>
          <w:p w14:paraId="0D01F6A6" w14:textId="77777777" w:rsidR="005C6278" w:rsidRPr="007C6423" w:rsidRDefault="005C6278" w:rsidP="005C6278">
            <w:pPr>
              <w:keepNext/>
              <w:spacing w:before="20" w:after="20"/>
              <w:jc w:val="both"/>
              <w:rPr>
                <w:rFonts w:ascii="Arial" w:hAnsi="Arial" w:cs="Arial"/>
                <w:bCs/>
                <w:color w:val="000000"/>
              </w:rPr>
            </w:pPr>
            <w:r w:rsidRPr="007C6423">
              <w:rPr>
                <w:rFonts w:ascii="Arial" w:hAnsi="Arial" w:cs="Arial"/>
                <w:bCs/>
                <w:color w:val="000000"/>
              </w:rPr>
              <w:t xml:space="preserve">Added references to cases of </w:t>
            </w:r>
            <w:r w:rsidRPr="007C6423">
              <w:rPr>
                <w:rFonts w:ascii="Arial" w:hAnsi="Arial" w:cs="Arial"/>
                <w:i/>
                <w:color w:val="000000"/>
              </w:rPr>
              <w:t xml:space="preserve">R v Szeto </w:t>
            </w:r>
            <w:r w:rsidRPr="007C6423">
              <w:rPr>
                <w:rFonts w:ascii="Arial" w:hAnsi="Arial" w:cs="Arial"/>
                <w:color w:val="000000"/>
              </w:rPr>
              <w:t xml:space="preserve">[2012] VSCA 155; </w:t>
            </w:r>
            <w:r w:rsidRPr="007C6423">
              <w:rPr>
                <w:rFonts w:ascii="Arial" w:hAnsi="Arial" w:cs="Arial"/>
                <w:i/>
                <w:color w:val="000000"/>
              </w:rPr>
              <w:t xml:space="preserve">Ha v The Queen </w:t>
            </w:r>
            <w:r w:rsidRPr="007C6423">
              <w:rPr>
                <w:rFonts w:ascii="Arial" w:hAnsi="Arial" w:cs="Arial"/>
                <w:color w:val="000000"/>
              </w:rPr>
              <w:t>[2014] VSCA</w:t>
            </w:r>
            <w:r w:rsidRPr="007C6423">
              <w:rPr>
                <w:rFonts w:ascii="Arial" w:hAnsi="Arial" w:cs="Arial"/>
                <w:bCs/>
                <w:color w:val="000000"/>
              </w:rPr>
              <w:t xml:space="preserve"> </w:t>
            </w:r>
            <w:r>
              <w:rPr>
                <w:rFonts w:ascii="Arial" w:hAnsi="Arial" w:cs="Arial"/>
                <w:bCs/>
                <w:color w:val="000000"/>
              </w:rPr>
              <w:t>335</w:t>
            </w:r>
            <w:r w:rsidRPr="007C6423">
              <w:rPr>
                <w:rFonts w:ascii="Arial" w:hAnsi="Arial" w:cs="Arial"/>
                <w:bCs/>
                <w:color w:val="000000"/>
              </w:rPr>
              <w:t>.</w:t>
            </w:r>
          </w:p>
        </w:tc>
      </w:tr>
      <w:tr w:rsidR="005C6278" w14:paraId="5C44A262" w14:textId="77777777" w:rsidTr="009B6A89">
        <w:tc>
          <w:tcPr>
            <w:tcW w:w="1261" w:type="dxa"/>
            <w:gridSpan w:val="2"/>
            <w:tcBorders>
              <w:top w:val="single" w:sz="4" w:space="0" w:color="auto"/>
              <w:left w:val="single" w:sz="18" w:space="0" w:color="auto"/>
              <w:bottom w:val="single" w:sz="4" w:space="0" w:color="auto"/>
            </w:tcBorders>
          </w:tcPr>
          <w:p w14:paraId="3F01F4DF"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491BE6D4" w14:textId="1FE9AD9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E73285C" w14:textId="77777777" w:rsidR="005C6278" w:rsidRDefault="005C6278" w:rsidP="005C6278">
            <w:pPr>
              <w:keepNext/>
              <w:jc w:val="center"/>
              <w:rPr>
                <w:lang w:val="en-AU"/>
              </w:rPr>
            </w:pPr>
            <w:r>
              <w:rPr>
                <w:lang w:val="en-AU"/>
              </w:rPr>
              <w:t>11.17.2</w:t>
            </w:r>
          </w:p>
        </w:tc>
        <w:tc>
          <w:tcPr>
            <w:tcW w:w="4802" w:type="dxa"/>
            <w:gridSpan w:val="2"/>
            <w:tcBorders>
              <w:top w:val="single" w:sz="4" w:space="0" w:color="auto"/>
              <w:bottom w:val="single" w:sz="4" w:space="0" w:color="auto"/>
              <w:right w:val="single" w:sz="18" w:space="0" w:color="auto"/>
            </w:tcBorders>
          </w:tcPr>
          <w:p w14:paraId="32E026FE" w14:textId="77777777" w:rsidR="005C6278" w:rsidRDefault="005C6278" w:rsidP="005C6278">
            <w:pPr>
              <w:keepNext/>
              <w:spacing w:before="20" w:after="20"/>
              <w:jc w:val="both"/>
              <w:rPr>
                <w:rFonts w:ascii="Arial" w:hAnsi="Arial" w:cs="Arial"/>
                <w:bCs/>
              </w:rPr>
            </w:pPr>
            <w:r>
              <w:rPr>
                <w:rFonts w:ascii="Arial" w:hAnsi="Arial" w:cs="Arial"/>
                <w:bCs/>
              </w:rPr>
              <w:t>Added referen</w:t>
            </w:r>
            <w:r w:rsidRPr="007C6423">
              <w:rPr>
                <w:rFonts w:ascii="Arial" w:hAnsi="Arial" w:cs="Arial"/>
                <w:bCs/>
                <w:color w:val="000000"/>
              </w:rPr>
              <w:t xml:space="preserve">ce to case of </w:t>
            </w:r>
            <w:r w:rsidRPr="007C6423">
              <w:rPr>
                <w:rFonts w:ascii="Arial" w:hAnsi="Arial" w:cs="Arial"/>
                <w:i/>
                <w:color w:val="000000"/>
              </w:rPr>
              <w:t xml:space="preserve">DPP v Chatterton </w:t>
            </w:r>
            <w:r w:rsidRPr="007C6423">
              <w:rPr>
                <w:rFonts w:ascii="Arial" w:hAnsi="Arial" w:cs="Arial"/>
                <w:color w:val="000000"/>
              </w:rPr>
              <w:t>[2014] VSCA 1.</w:t>
            </w:r>
          </w:p>
        </w:tc>
      </w:tr>
      <w:tr w:rsidR="005C6278" w14:paraId="59AFE649" w14:textId="77777777" w:rsidTr="009B6A89">
        <w:tc>
          <w:tcPr>
            <w:tcW w:w="1261" w:type="dxa"/>
            <w:gridSpan w:val="2"/>
            <w:tcBorders>
              <w:top w:val="single" w:sz="4" w:space="0" w:color="auto"/>
              <w:left w:val="single" w:sz="18" w:space="0" w:color="auto"/>
              <w:bottom w:val="single" w:sz="4" w:space="0" w:color="auto"/>
            </w:tcBorders>
          </w:tcPr>
          <w:p w14:paraId="501667B6"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0695905B" w14:textId="377F675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2CFA15E" w14:textId="77777777" w:rsidR="005C6278" w:rsidRDefault="005C6278" w:rsidP="005C6278">
            <w:pPr>
              <w:keepNext/>
              <w:jc w:val="center"/>
              <w:rPr>
                <w:lang w:val="en-AU"/>
              </w:rPr>
            </w:pPr>
            <w:r>
              <w:rPr>
                <w:lang w:val="en-AU"/>
              </w:rPr>
              <w:t>11.17.3</w:t>
            </w:r>
          </w:p>
        </w:tc>
        <w:tc>
          <w:tcPr>
            <w:tcW w:w="4802" w:type="dxa"/>
            <w:gridSpan w:val="2"/>
            <w:tcBorders>
              <w:top w:val="single" w:sz="4" w:space="0" w:color="auto"/>
              <w:bottom w:val="single" w:sz="4" w:space="0" w:color="auto"/>
              <w:right w:val="single" w:sz="18" w:space="0" w:color="auto"/>
            </w:tcBorders>
          </w:tcPr>
          <w:p w14:paraId="626E505D" w14:textId="77777777" w:rsidR="005C6278" w:rsidRDefault="005C6278" w:rsidP="005C6278">
            <w:pPr>
              <w:keepNext/>
              <w:numPr>
                <w:ilvl w:val="0"/>
                <w:numId w:val="11"/>
              </w:numPr>
              <w:tabs>
                <w:tab w:val="clear" w:pos="720"/>
              </w:tabs>
              <w:spacing w:before="20"/>
              <w:ind w:left="357"/>
              <w:jc w:val="both"/>
              <w:rPr>
                <w:rFonts w:ascii="Arial" w:hAnsi="Arial" w:cs="Arial"/>
                <w:bCs/>
                <w:color w:val="000000"/>
              </w:rPr>
            </w:pPr>
            <w:r>
              <w:rPr>
                <w:rFonts w:ascii="Arial" w:hAnsi="Arial" w:cs="Arial"/>
                <w:bCs/>
              </w:rPr>
              <w:t>Paragraph heading amended to “</w:t>
            </w:r>
            <w:r w:rsidRPr="00C12ADB">
              <w:rPr>
                <w:rFonts w:ascii="Arial" w:hAnsi="Arial" w:cs="Arial"/>
                <w:b/>
                <w:bCs/>
                <w:color w:val="000000"/>
              </w:rPr>
              <w:t>Possession/production/transmission of child pornography</w:t>
            </w:r>
            <w:r>
              <w:rPr>
                <w:rFonts w:ascii="Arial" w:hAnsi="Arial" w:cs="Arial"/>
                <w:b/>
                <w:bCs/>
                <w:color w:val="000000"/>
              </w:rPr>
              <w:t>”.</w:t>
            </w:r>
          </w:p>
          <w:p w14:paraId="3D0DE8FC" w14:textId="77777777" w:rsidR="005C6278" w:rsidRPr="006A0431" w:rsidRDefault="005C6278" w:rsidP="005C6278">
            <w:pPr>
              <w:keepNext/>
              <w:numPr>
                <w:ilvl w:val="0"/>
                <w:numId w:val="11"/>
              </w:numPr>
              <w:tabs>
                <w:tab w:val="clear" w:pos="720"/>
              </w:tabs>
              <w:spacing w:before="20"/>
              <w:ind w:left="357"/>
              <w:jc w:val="both"/>
              <w:rPr>
                <w:rFonts w:ascii="Arial" w:hAnsi="Arial" w:cs="Arial"/>
                <w:bCs/>
                <w:color w:val="000000"/>
              </w:rPr>
            </w:pPr>
            <w:r>
              <w:rPr>
                <w:rFonts w:ascii="Arial" w:hAnsi="Arial" w:cs="Arial"/>
                <w:bCs/>
              </w:rPr>
              <w:t xml:space="preserve">Added references to </w:t>
            </w:r>
            <w:r w:rsidRPr="006A0431">
              <w:rPr>
                <w:rFonts w:ascii="Arial" w:hAnsi="Arial" w:cs="Arial"/>
                <w:bCs/>
                <w:color w:val="000000"/>
              </w:rPr>
              <w:t xml:space="preserve">cases of </w:t>
            </w:r>
            <w:r w:rsidRPr="006A0431">
              <w:rPr>
                <w:rFonts w:ascii="Arial" w:hAnsi="Arial" w:cs="Arial"/>
                <w:i/>
                <w:color w:val="000000"/>
              </w:rPr>
              <w:t>DPP v SJ</w:t>
            </w:r>
            <w:r w:rsidRPr="006A0431">
              <w:rPr>
                <w:rFonts w:ascii="Arial" w:hAnsi="Arial" w:cs="Arial"/>
                <w:color w:val="000000"/>
              </w:rPr>
              <w:t xml:space="preserve"> [2012] VSCA 237; </w:t>
            </w:r>
            <w:r w:rsidRPr="006A0431">
              <w:rPr>
                <w:rFonts w:ascii="Arial" w:hAnsi="Arial" w:cs="Arial"/>
                <w:i/>
                <w:color w:val="000000"/>
              </w:rPr>
              <w:t>R v Gibbs</w:t>
            </w:r>
            <w:r w:rsidRPr="006A0431">
              <w:rPr>
                <w:rFonts w:ascii="Arial" w:hAnsi="Arial" w:cs="Arial"/>
                <w:color w:val="000000"/>
              </w:rPr>
              <w:t xml:space="preserve"> [2012] VSCA 241; </w:t>
            </w:r>
            <w:smartTag w:uri="urn:schemas-microsoft-com:office:smarttags" w:element="City">
              <w:smartTag w:uri="urn:schemas-microsoft-com:office:smarttags" w:element="place">
                <w:r w:rsidRPr="006A0431">
                  <w:rPr>
                    <w:rFonts w:ascii="Arial" w:hAnsi="Arial" w:cs="Arial"/>
                    <w:i/>
                    <w:color w:val="000000"/>
                  </w:rPr>
                  <w:t>Warren</w:t>
                </w:r>
              </w:smartTag>
            </w:smartTag>
            <w:r w:rsidRPr="006A0431">
              <w:rPr>
                <w:rFonts w:ascii="Arial" w:hAnsi="Arial" w:cs="Arial"/>
                <w:i/>
                <w:color w:val="000000"/>
              </w:rPr>
              <w:t xml:space="preserve"> v The Queen</w:t>
            </w:r>
            <w:r w:rsidRPr="006A0431">
              <w:rPr>
                <w:rFonts w:ascii="Arial" w:hAnsi="Arial" w:cs="Arial"/>
                <w:color w:val="000000"/>
              </w:rPr>
              <w:t xml:space="preserve"> [2013] VSCA 372; </w:t>
            </w:r>
            <w:r w:rsidRPr="006A0431">
              <w:rPr>
                <w:rFonts w:ascii="Arial" w:hAnsi="Arial" w:cs="Arial"/>
                <w:i/>
                <w:color w:val="000000"/>
              </w:rPr>
              <w:t>DPP v Guest</w:t>
            </w:r>
            <w:r w:rsidRPr="006A0431">
              <w:rPr>
                <w:rFonts w:ascii="Arial" w:hAnsi="Arial" w:cs="Arial"/>
                <w:color w:val="000000"/>
              </w:rPr>
              <w:t xml:space="preserve"> [2014] VSCA 29; </w:t>
            </w:r>
            <w:r w:rsidRPr="006A0431">
              <w:rPr>
                <w:rFonts w:ascii="Arial" w:hAnsi="Arial" w:cs="Arial"/>
                <w:i/>
                <w:color w:val="000000"/>
              </w:rPr>
              <w:t>DPP (</w:t>
            </w:r>
            <w:proofErr w:type="spellStart"/>
            <w:r w:rsidRPr="006A0431">
              <w:rPr>
                <w:rFonts w:ascii="Arial" w:hAnsi="Arial" w:cs="Arial"/>
                <w:i/>
                <w:color w:val="000000"/>
              </w:rPr>
              <w:t>Cth</w:t>
            </w:r>
            <w:proofErr w:type="spellEnd"/>
            <w:r w:rsidRPr="006A0431">
              <w:rPr>
                <w:rFonts w:ascii="Arial" w:hAnsi="Arial" w:cs="Arial"/>
                <w:i/>
                <w:color w:val="000000"/>
              </w:rPr>
              <w:t>) v Zarb</w:t>
            </w:r>
            <w:r w:rsidRPr="006A0431">
              <w:rPr>
                <w:rFonts w:ascii="Arial" w:hAnsi="Arial" w:cs="Arial"/>
                <w:color w:val="000000"/>
              </w:rPr>
              <w:t xml:space="preserve"> [2014] VSCA 347.</w:t>
            </w:r>
          </w:p>
        </w:tc>
      </w:tr>
      <w:tr w:rsidR="005C6278" w14:paraId="02BD288A" w14:textId="77777777" w:rsidTr="009B6A89">
        <w:tc>
          <w:tcPr>
            <w:tcW w:w="1261" w:type="dxa"/>
            <w:gridSpan w:val="2"/>
            <w:tcBorders>
              <w:top w:val="single" w:sz="4" w:space="0" w:color="auto"/>
              <w:left w:val="single" w:sz="18" w:space="0" w:color="auto"/>
              <w:bottom w:val="single" w:sz="4" w:space="0" w:color="auto"/>
            </w:tcBorders>
          </w:tcPr>
          <w:p w14:paraId="4C225716"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5C73B54A" w14:textId="3CCD4A5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DFED0F7" w14:textId="77777777" w:rsidR="005C6278" w:rsidRDefault="005C6278" w:rsidP="005C6278">
            <w:pPr>
              <w:keepNext/>
              <w:jc w:val="center"/>
              <w:rPr>
                <w:lang w:val="en-AU"/>
              </w:rPr>
            </w:pPr>
            <w:r>
              <w:rPr>
                <w:lang w:val="en-AU"/>
              </w:rPr>
              <w:t>11.17.4</w:t>
            </w:r>
          </w:p>
        </w:tc>
        <w:tc>
          <w:tcPr>
            <w:tcW w:w="4802" w:type="dxa"/>
            <w:gridSpan w:val="2"/>
            <w:tcBorders>
              <w:top w:val="single" w:sz="4" w:space="0" w:color="auto"/>
              <w:bottom w:val="single" w:sz="4" w:space="0" w:color="auto"/>
              <w:right w:val="single" w:sz="18" w:space="0" w:color="auto"/>
            </w:tcBorders>
          </w:tcPr>
          <w:p w14:paraId="13A381F4" w14:textId="77777777" w:rsidR="005C6278" w:rsidRDefault="005C6278" w:rsidP="005C6278">
            <w:pPr>
              <w:keepNext/>
              <w:spacing w:before="20" w:after="20"/>
              <w:jc w:val="both"/>
              <w:rPr>
                <w:rFonts w:ascii="Arial" w:hAnsi="Arial" w:cs="Arial"/>
                <w:bCs/>
              </w:rPr>
            </w:pPr>
            <w:r>
              <w:rPr>
                <w:rFonts w:ascii="Arial" w:hAnsi="Arial" w:cs="Arial"/>
                <w:bCs/>
              </w:rPr>
              <w:t>Added references to c</w:t>
            </w:r>
            <w:r w:rsidRPr="006A0431">
              <w:rPr>
                <w:rFonts w:ascii="Arial" w:hAnsi="Arial" w:cs="Arial"/>
                <w:bCs/>
                <w:color w:val="000000"/>
              </w:rPr>
              <w:t xml:space="preserve">ases of </w:t>
            </w:r>
            <w:r w:rsidRPr="006A0431">
              <w:rPr>
                <w:rFonts w:ascii="Arial" w:hAnsi="Arial" w:cs="Arial"/>
                <w:i/>
                <w:color w:val="000000"/>
              </w:rPr>
              <w:t>R v NJ</w:t>
            </w:r>
            <w:r w:rsidRPr="006A0431">
              <w:rPr>
                <w:rFonts w:ascii="Arial" w:hAnsi="Arial" w:cs="Arial"/>
                <w:color w:val="000000"/>
              </w:rPr>
              <w:t xml:space="preserve"> [2012] VSCA 256; </w:t>
            </w:r>
            <w:r w:rsidRPr="006A0431">
              <w:rPr>
                <w:rFonts w:ascii="Arial" w:hAnsi="Arial" w:cs="Arial"/>
                <w:i/>
                <w:color w:val="000000"/>
              </w:rPr>
              <w:t>DPP v Macfie</w:t>
            </w:r>
            <w:r w:rsidRPr="006A0431">
              <w:rPr>
                <w:rFonts w:ascii="Arial" w:hAnsi="Arial" w:cs="Arial"/>
                <w:color w:val="000000"/>
              </w:rPr>
              <w:t xml:space="preserve"> [2012] VSCA 314; </w:t>
            </w:r>
            <w:r w:rsidRPr="006A0431">
              <w:rPr>
                <w:rFonts w:ascii="Arial" w:hAnsi="Arial" w:cs="Arial"/>
                <w:i/>
                <w:color w:val="000000"/>
              </w:rPr>
              <w:t>R v Chatterton</w:t>
            </w:r>
            <w:r w:rsidRPr="006A0431">
              <w:rPr>
                <w:rFonts w:ascii="Arial" w:hAnsi="Arial" w:cs="Arial"/>
                <w:color w:val="000000"/>
              </w:rPr>
              <w:t xml:space="preserve"> [2014] VSCA 1; </w:t>
            </w:r>
            <w:r w:rsidRPr="006A0431">
              <w:rPr>
                <w:rFonts w:ascii="Arial" w:hAnsi="Arial" w:cs="Arial"/>
                <w:i/>
                <w:color w:val="000000"/>
              </w:rPr>
              <w:t>McPherson v The Queen</w:t>
            </w:r>
            <w:r w:rsidRPr="006A0431">
              <w:rPr>
                <w:rFonts w:ascii="Arial" w:hAnsi="Arial" w:cs="Arial"/>
                <w:color w:val="000000"/>
              </w:rPr>
              <w:t xml:space="preserve"> [2014] VSCA 59.</w:t>
            </w:r>
          </w:p>
        </w:tc>
      </w:tr>
      <w:tr w:rsidR="005C6278" w14:paraId="292681F3" w14:textId="77777777" w:rsidTr="009B6A89">
        <w:tc>
          <w:tcPr>
            <w:tcW w:w="1261" w:type="dxa"/>
            <w:gridSpan w:val="2"/>
            <w:tcBorders>
              <w:top w:val="single" w:sz="4" w:space="0" w:color="auto"/>
              <w:left w:val="single" w:sz="18" w:space="0" w:color="auto"/>
              <w:bottom w:val="single" w:sz="4" w:space="0" w:color="auto"/>
            </w:tcBorders>
          </w:tcPr>
          <w:p w14:paraId="2DC8E0C5" w14:textId="77777777" w:rsidR="005C6278" w:rsidRDefault="005C6278" w:rsidP="005C6278">
            <w:pPr>
              <w:rPr>
                <w:lang w:val="en-AU"/>
              </w:rPr>
            </w:pPr>
            <w:r>
              <w:rPr>
                <w:lang w:val="en-AU"/>
              </w:rPr>
              <w:t>22/01/15</w:t>
            </w:r>
          </w:p>
        </w:tc>
        <w:tc>
          <w:tcPr>
            <w:tcW w:w="836" w:type="dxa"/>
            <w:tcBorders>
              <w:top w:val="single" w:sz="4" w:space="0" w:color="auto"/>
              <w:bottom w:val="single" w:sz="4" w:space="0" w:color="auto"/>
            </w:tcBorders>
          </w:tcPr>
          <w:p w14:paraId="0E63A69C" w14:textId="74E5187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FFB6C44" w14:textId="77777777" w:rsidR="005C6278" w:rsidRDefault="005C6278" w:rsidP="005C6278">
            <w:pPr>
              <w:keepNext/>
              <w:jc w:val="center"/>
              <w:rPr>
                <w:lang w:val="en-AU"/>
              </w:rPr>
            </w:pPr>
            <w:r>
              <w:rPr>
                <w:lang w:val="en-AU"/>
              </w:rPr>
              <w:t>11.17.7</w:t>
            </w:r>
          </w:p>
        </w:tc>
        <w:tc>
          <w:tcPr>
            <w:tcW w:w="4802" w:type="dxa"/>
            <w:gridSpan w:val="2"/>
            <w:tcBorders>
              <w:top w:val="single" w:sz="4" w:space="0" w:color="auto"/>
              <w:bottom w:val="single" w:sz="4" w:space="0" w:color="auto"/>
              <w:right w:val="single" w:sz="18" w:space="0" w:color="auto"/>
            </w:tcBorders>
          </w:tcPr>
          <w:p w14:paraId="0B752C05" w14:textId="77777777" w:rsidR="005C6278" w:rsidRDefault="005C6278" w:rsidP="005C6278">
            <w:pPr>
              <w:keepNext/>
              <w:spacing w:before="20" w:after="20"/>
              <w:jc w:val="both"/>
              <w:rPr>
                <w:rFonts w:ascii="Arial" w:hAnsi="Arial" w:cs="Arial"/>
                <w:bCs/>
              </w:rPr>
            </w:pPr>
            <w:r>
              <w:rPr>
                <w:rFonts w:ascii="Arial" w:hAnsi="Arial" w:cs="Arial"/>
                <w:bCs/>
              </w:rPr>
              <w:t>Added re</w:t>
            </w:r>
            <w:r w:rsidRPr="006A0431">
              <w:rPr>
                <w:rFonts w:ascii="Arial" w:hAnsi="Arial" w:cs="Arial"/>
                <w:bCs/>
                <w:color w:val="000000"/>
              </w:rPr>
              <w:t xml:space="preserve">ference to case of </w:t>
            </w:r>
            <w:r w:rsidRPr="006A0431">
              <w:rPr>
                <w:rFonts w:ascii="Arial" w:hAnsi="Arial" w:cs="Arial"/>
                <w:i/>
                <w:color w:val="000000"/>
              </w:rPr>
              <w:t>R v Ta Vuong</w:t>
            </w:r>
            <w:r w:rsidRPr="006A0431">
              <w:rPr>
                <w:rFonts w:ascii="Arial" w:hAnsi="Arial" w:cs="Arial"/>
                <w:color w:val="000000"/>
              </w:rPr>
              <w:t xml:space="preserve"> [2014] VSC 574</w:t>
            </w:r>
            <w:r w:rsidRPr="006A0431">
              <w:rPr>
                <w:rFonts w:ascii="Arial" w:hAnsi="Arial" w:cs="Arial"/>
                <w:bCs/>
                <w:color w:val="000000"/>
              </w:rPr>
              <w:t>.</w:t>
            </w:r>
          </w:p>
        </w:tc>
      </w:tr>
      <w:tr w:rsidR="005C6278" w14:paraId="3826BD08" w14:textId="77777777" w:rsidTr="009B6A89">
        <w:tc>
          <w:tcPr>
            <w:tcW w:w="1261" w:type="dxa"/>
            <w:gridSpan w:val="2"/>
            <w:tcBorders>
              <w:top w:val="single" w:sz="4" w:space="0" w:color="auto"/>
              <w:left w:val="single" w:sz="18" w:space="0" w:color="auto"/>
              <w:bottom w:val="single" w:sz="4" w:space="0" w:color="auto"/>
            </w:tcBorders>
          </w:tcPr>
          <w:p w14:paraId="455421B7" w14:textId="77777777" w:rsidR="005C6278" w:rsidRDefault="005C6278" w:rsidP="005C6278">
            <w:pPr>
              <w:rPr>
                <w:lang w:val="en-AU"/>
              </w:rPr>
            </w:pPr>
            <w:r>
              <w:rPr>
                <w:lang w:val="en-AU"/>
              </w:rPr>
              <w:t>19/01/15</w:t>
            </w:r>
          </w:p>
        </w:tc>
        <w:tc>
          <w:tcPr>
            <w:tcW w:w="836" w:type="dxa"/>
            <w:tcBorders>
              <w:top w:val="single" w:sz="4" w:space="0" w:color="auto"/>
              <w:bottom w:val="single" w:sz="4" w:space="0" w:color="auto"/>
            </w:tcBorders>
          </w:tcPr>
          <w:p w14:paraId="479E4C89" w14:textId="796D74BF"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1EEB028E" w14:textId="77777777" w:rsidR="005C6278" w:rsidRDefault="005C6278" w:rsidP="005C6278">
            <w:pPr>
              <w:keepNext/>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tcPr>
          <w:p w14:paraId="38CDD2CF" w14:textId="77777777" w:rsidR="005C6278" w:rsidRDefault="005C6278" w:rsidP="005C6278">
            <w:pPr>
              <w:keepNext/>
              <w:numPr>
                <w:ilvl w:val="0"/>
                <w:numId w:val="9"/>
              </w:numPr>
              <w:tabs>
                <w:tab w:val="clear" w:pos="720"/>
              </w:tabs>
              <w:spacing w:before="20"/>
              <w:ind w:left="357"/>
              <w:jc w:val="both"/>
              <w:rPr>
                <w:rFonts w:ascii="Arial" w:hAnsi="Arial" w:cs="Arial"/>
                <w:bCs/>
              </w:rPr>
            </w:pPr>
            <w:r>
              <w:rPr>
                <w:rFonts w:ascii="Arial" w:hAnsi="Arial" w:cs="Arial"/>
                <w:bCs/>
              </w:rPr>
              <w:t>New paragraph entitled “Pseudonym orders”.</w:t>
            </w:r>
          </w:p>
          <w:p w14:paraId="4B1D2524" w14:textId="77777777" w:rsidR="005C6278" w:rsidRDefault="005C6278" w:rsidP="005C6278">
            <w:pPr>
              <w:keepNext/>
              <w:numPr>
                <w:ilvl w:val="0"/>
                <w:numId w:val="9"/>
              </w:numPr>
              <w:tabs>
                <w:tab w:val="clear" w:pos="720"/>
              </w:tabs>
              <w:spacing w:after="20"/>
              <w:ind w:left="357"/>
              <w:jc w:val="both"/>
              <w:rPr>
                <w:rFonts w:ascii="Arial" w:hAnsi="Arial" w:cs="Arial"/>
                <w:bCs/>
              </w:rPr>
            </w:pPr>
            <w:r>
              <w:rPr>
                <w:rFonts w:ascii="Arial" w:hAnsi="Arial" w:cs="Arial"/>
                <w:bCs/>
              </w:rPr>
              <w:t xml:space="preserve">Added references to cases of </w:t>
            </w:r>
            <w:r w:rsidRPr="007C64AE">
              <w:rPr>
                <w:rFonts w:ascii="Arial" w:hAnsi="Arial" w:cs="Arial"/>
                <w:i/>
                <w:color w:val="000000"/>
              </w:rPr>
              <w:t>AS v Minister for Immigration and Border Protection</w:t>
            </w:r>
            <w:r w:rsidRPr="007C64AE">
              <w:rPr>
                <w:rFonts w:ascii="Arial" w:hAnsi="Arial" w:cs="Arial"/>
                <w:color w:val="000000"/>
              </w:rPr>
              <w:t xml:space="preserve"> [2014] VSC 486</w:t>
            </w:r>
            <w:r>
              <w:rPr>
                <w:rFonts w:ascii="Arial" w:hAnsi="Arial" w:cs="Arial"/>
                <w:bCs/>
              </w:rPr>
              <w:t xml:space="preserve">; </w:t>
            </w:r>
            <w:r w:rsidRPr="007C64AE">
              <w:rPr>
                <w:rFonts w:ascii="Arial" w:hAnsi="Arial" w:cs="Arial"/>
                <w:i/>
                <w:color w:val="000000"/>
              </w:rPr>
              <w:t xml:space="preserve">ABC v D1 and Others; Ex </w:t>
            </w:r>
            <w:proofErr w:type="spellStart"/>
            <w:r w:rsidRPr="007C64AE">
              <w:rPr>
                <w:rFonts w:ascii="Arial" w:hAnsi="Arial" w:cs="Arial"/>
                <w:i/>
                <w:color w:val="000000"/>
              </w:rPr>
              <w:t>Parte</w:t>
            </w:r>
            <w:proofErr w:type="spellEnd"/>
            <w:r w:rsidRPr="007C64AE">
              <w:rPr>
                <w:rFonts w:ascii="Arial" w:hAnsi="Arial" w:cs="Arial"/>
                <w:i/>
                <w:color w:val="000000"/>
              </w:rPr>
              <w:t xml:space="preserve"> The Herald Sun &amp; Weekly Times Limited</w:t>
            </w:r>
            <w:r w:rsidRPr="007C64AE">
              <w:rPr>
                <w:color w:val="000000"/>
              </w:rPr>
              <w:t xml:space="preserve"> </w:t>
            </w:r>
            <w:r w:rsidRPr="007C64AE">
              <w:rPr>
                <w:rFonts w:ascii="Arial" w:hAnsi="Arial" w:cs="Arial"/>
                <w:color w:val="000000"/>
              </w:rPr>
              <w:t>[2007] VSC 480</w:t>
            </w:r>
            <w:r>
              <w:rPr>
                <w:rFonts w:ascii="Arial" w:hAnsi="Arial" w:cs="Arial"/>
                <w:bCs/>
              </w:rPr>
              <w:t xml:space="preserve">; </w:t>
            </w:r>
            <w:r w:rsidRPr="007C64AE">
              <w:rPr>
                <w:rFonts w:ascii="Arial" w:hAnsi="Arial" w:cs="Arial"/>
                <w:i/>
                <w:color w:val="000000"/>
              </w:rPr>
              <w:t xml:space="preserve">TTT &amp; JJJ v The State of </w:t>
            </w:r>
            <w:smartTag w:uri="urn:schemas-microsoft-com:office:smarttags" w:element="State">
              <w:smartTag w:uri="urn:schemas-microsoft-com:office:smarttags" w:element="place">
                <w:r w:rsidRPr="007C64AE">
                  <w:rPr>
                    <w:rFonts w:ascii="Arial" w:hAnsi="Arial" w:cs="Arial"/>
                    <w:i/>
                    <w:color w:val="000000"/>
                  </w:rPr>
                  <w:t>Victoria</w:t>
                </w:r>
              </w:smartTag>
            </w:smartTag>
            <w:r w:rsidRPr="007C64AE">
              <w:rPr>
                <w:rFonts w:ascii="Arial" w:hAnsi="Arial" w:cs="Arial"/>
                <w:color w:val="000000"/>
              </w:rPr>
              <w:t xml:space="preserve"> [2013] VSC 162</w:t>
            </w:r>
            <w:r>
              <w:rPr>
                <w:rFonts w:ascii="Arial" w:hAnsi="Arial" w:cs="Arial"/>
                <w:bCs/>
              </w:rPr>
              <w:t>.</w:t>
            </w:r>
          </w:p>
        </w:tc>
      </w:tr>
      <w:tr w:rsidR="005C6278" w14:paraId="62D540F7" w14:textId="77777777" w:rsidTr="009B6A89">
        <w:tc>
          <w:tcPr>
            <w:tcW w:w="1261" w:type="dxa"/>
            <w:gridSpan w:val="2"/>
            <w:tcBorders>
              <w:top w:val="single" w:sz="4" w:space="0" w:color="auto"/>
              <w:left w:val="single" w:sz="18" w:space="0" w:color="auto"/>
              <w:bottom w:val="single" w:sz="4" w:space="0" w:color="auto"/>
            </w:tcBorders>
          </w:tcPr>
          <w:p w14:paraId="412EA569" w14:textId="77777777" w:rsidR="005C6278" w:rsidRDefault="005C6278" w:rsidP="005C6278">
            <w:pPr>
              <w:rPr>
                <w:lang w:val="en-AU"/>
              </w:rPr>
            </w:pPr>
            <w:r>
              <w:rPr>
                <w:lang w:val="en-AU"/>
              </w:rPr>
              <w:t>14/01/15</w:t>
            </w:r>
          </w:p>
        </w:tc>
        <w:tc>
          <w:tcPr>
            <w:tcW w:w="836" w:type="dxa"/>
            <w:tcBorders>
              <w:top w:val="single" w:sz="4" w:space="0" w:color="auto"/>
              <w:bottom w:val="single" w:sz="4" w:space="0" w:color="auto"/>
            </w:tcBorders>
          </w:tcPr>
          <w:p w14:paraId="358C8E41" w14:textId="5A16D6AA"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6C3A16AC" w14:textId="77777777" w:rsidR="005C6278" w:rsidRDefault="005C6278" w:rsidP="005C6278">
            <w:pPr>
              <w:keepNext/>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0B84B422" w14:textId="77777777" w:rsidR="005C6278" w:rsidRDefault="005C6278" w:rsidP="005C6278">
            <w:pPr>
              <w:keepNext/>
              <w:numPr>
                <w:ilvl w:val="0"/>
                <w:numId w:val="9"/>
              </w:numPr>
              <w:tabs>
                <w:tab w:val="clear" w:pos="720"/>
              </w:tabs>
              <w:ind w:left="357"/>
              <w:jc w:val="both"/>
              <w:rPr>
                <w:rFonts w:ascii="Arial" w:hAnsi="Arial" w:cs="Arial"/>
                <w:bCs/>
              </w:rPr>
            </w:pPr>
            <w:r>
              <w:rPr>
                <w:rFonts w:ascii="Arial" w:hAnsi="Arial" w:cs="Arial"/>
                <w:bCs/>
              </w:rPr>
              <w:t xml:space="preserve">Added references to cases of </w:t>
            </w:r>
            <w:r w:rsidRPr="00452144">
              <w:rPr>
                <w:rFonts w:ascii="Arial" w:hAnsi="Arial" w:cs="Arial"/>
                <w:i/>
              </w:rPr>
              <w:t>Victoria Police v CB</w:t>
            </w:r>
            <w:r>
              <w:rPr>
                <w:rFonts w:ascii="Arial" w:hAnsi="Arial" w:cs="Arial"/>
              </w:rPr>
              <w:t xml:space="preserve"> [2010] </w:t>
            </w:r>
            <w:proofErr w:type="spellStart"/>
            <w:r>
              <w:rPr>
                <w:rFonts w:ascii="Arial" w:hAnsi="Arial" w:cs="Arial"/>
              </w:rPr>
              <w:t>VChC</w:t>
            </w:r>
            <w:proofErr w:type="spellEnd"/>
            <w:r>
              <w:rPr>
                <w:rFonts w:ascii="Arial" w:hAnsi="Arial" w:cs="Arial"/>
              </w:rPr>
              <w:t xml:space="preserve"> 3; </w:t>
            </w:r>
            <w:r w:rsidRPr="00D4139E">
              <w:rPr>
                <w:rFonts w:ascii="Arial" w:hAnsi="Arial" w:cs="Arial"/>
                <w:i/>
              </w:rPr>
              <w:t>OPP v BW</w:t>
            </w:r>
            <w:r>
              <w:rPr>
                <w:rFonts w:ascii="Arial" w:hAnsi="Arial" w:cs="Arial"/>
              </w:rPr>
              <w:t xml:space="preserve"> [2010] </w:t>
            </w:r>
            <w:proofErr w:type="spellStart"/>
            <w:r>
              <w:rPr>
                <w:rFonts w:ascii="Arial" w:hAnsi="Arial" w:cs="Arial"/>
              </w:rPr>
              <w:t>VChC</w:t>
            </w:r>
            <w:proofErr w:type="spellEnd"/>
            <w:r>
              <w:rPr>
                <w:rFonts w:ascii="Arial" w:hAnsi="Arial" w:cs="Arial"/>
              </w:rPr>
              <w:t xml:space="preserve"> 2</w:t>
            </w:r>
            <w:r>
              <w:rPr>
                <w:rFonts w:ascii="Arial" w:hAnsi="Arial" w:cs="Arial"/>
                <w:bCs/>
              </w:rPr>
              <w:t>.</w:t>
            </w:r>
          </w:p>
          <w:p w14:paraId="7CFF2256" w14:textId="77777777" w:rsidR="005C6278" w:rsidRDefault="005C6278" w:rsidP="005C6278">
            <w:pPr>
              <w:keepNext/>
              <w:numPr>
                <w:ilvl w:val="0"/>
                <w:numId w:val="9"/>
              </w:numPr>
              <w:tabs>
                <w:tab w:val="clear" w:pos="720"/>
              </w:tabs>
              <w:ind w:left="357"/>
              <w:jc w:val="both"/>
              <w:rPr>
                <w:rFonts w:ascii="Arial" w:hAnsi="Arial" w:cs="Arial"/>
                <w:bCs/>
              </w:rPr>
            </w:pPr>
            <w:r>
              <w:rPr>
                <w:rFonts w:ascii="Arial" w:hAnsi="Arial" w:cs="Arial"/>
                <w:bCs/>
              </w:rPr>
              <w:t xml:space="preserve">Extract from new case of </w:t>
            </w:r>
            <w:r w:rsidRPr="00491118">
              <w:rPr>
                <w:rFonts w:ascii="Arial" w:hAnsi="Arial" w:cs="Arial"/>
                <w:i/>
              </w:rPr>
              <w:t>Williams v Hand and Anor</w:t>
            </w:r>
            <w:r w:rsidRPr="00491118">
              <w:rPr>
                <w:rFonts w:ascii="Arial" w:hAnsi="Arial" w:cs="Arial"/>
              </w:rPr>
              <w:t xml:space="preserve"> [2014] VSC 527 </w:t>
            </w:r>
            <w:r>
              <w:rPr>
                <w:rFonts w:ascii="Arial" w:hAnsi="Arial" w:cs="Arial"/>
                <w:bCs/>
              </w:rPr>
              <w:t>and associated summary.</w:t>
            </w:r>
          </w:p>
        </w:tc>
      </w:tr>
      <w:tr w:rsidR="005C6278" w14:paraId="02687588" w14:textId="77777777" w:rsidTr="009B6A89">
        <w:tc>
          <w:tcPr>
            <w:tcW w:w="1261" w:type="dxa"/>
            <w:gridSpan w:val="2"/>
            <w:tcBorders>
              <w:top w:val="single" w:sz="4" w:space="0" w:color="auto"/>
              <w:left w:val="single" w:sz="18" w:space="0" w:color="auto"/>
              <w:bottom w:val="single" w:sz="4" w:space="0" w:color="auto"/>
            </w:tcBorders>
          </w:tcPr>
          <w:p w14:paraId="2A2A2A29" w14:textId="77777777" w:rsidR="005C6278" w:rsidRDefault="005C6278" w:rsidP="005C6278">
            <w:pPr>
              <w:rPr>
                <w:lang w:val="en-AU"/>
              </w:rPr>
            </w:pPr>
            <w:r>
              <w:rPr>
                <w:lang w:val="en-AU"/>
              </w:rPr>
              <w:t>13/01/15</w:t>
            </w:r>
          </w:p>
        </w:tc>
        <w:tc>
          <w:tcPr>
            <w:tcW w:w="836" w:type="dxa"/>
            <w:tcBorders>
              <w:top w:val="single" w:sz="4" w:space="0" w:color="auto"/>
              <w:bottom w:val="single" w:sz="4" w:space="0" w:color="auto"/>
            </w:tcBorders>
          </w:tcPr>
          <w:p w14:paraId="2EA025FC" w14:textId="6D89C701"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50DE0C23" w14:textId="77777777" w:rsidR="005C6278" w:rsidRDefault="005C6278" w:rsidP="005C6278">
            <w:pPr>
              <w:keepNext/>
              <w:jc w:val="center"/>
              <w:rPr>
                <w:lang w:val="en-AU"/>
              </w:rPr>
            </w:pPr>
            <w:r>
              <w:rPr>
                <w:lang w:val="en-AU"/>
              </w:rPr>
              <w:t>4.6.4</w:t>
            </w:r>
          </w:p>
        </w:tc>
        <w:tc>
          <w:tcPr>
            <w:tcW w:w="4802" w:type="dxa"/>
            <w:gridSpan w:val="2"/>
            <w:tcBorders>
              <w:top w:val="single" w:sz="4" w:space="0" w:color="auto"/>
              <w:bottom w:val="single" w:sz="4" w:space="0" w:color="auto"/>
              <w:right w:val="single" w:sz="18" w:space="0" w:color="auto"/>
            </w:tcBorders>
          </w:tcPr>
          <w:p w14:paraId="71848184" w14:textId="77777777" w:rsidR="005C6278" w:rsidRDefault="005C6278" w:rsidP="005C6278">
            <w:pPr>
              <w:keepNext/>
              <w:numPr>
                <w:ilvl w:val="0"/>
                <w:numId w:val="9"/>
              </w:numPr>
              <w:tabs>
                <w:tab w:val="clear" w:pos="720"/>
              </w:tabs>
              <w:ind w:left="357"/>
              <w:jc w:val="both"/>
              <w:rPr>
                <w:rFonts w:ascii="Arial" w:hAnsi="Arial" w:cs="Arial"/>
                <w:bCs/>
              </w:rPr>
            </w:pPr>
            <w:r>
              <w:rPr>
                <w:rFonts w:ascii="Arial" w:hAnsi="Arial" w:cs="Arial"/>
                <w:bCs/>
              </w:rPr>
              <w:t xml:space="preserve">Paragraph heading amended to </w:t>
            </w:r>
            <w:bookmarkStart w:id="294" w:name="_Toc30648175"/>
            <w:bookmarkStart w:id="295" w:name="_Toc30649073"/>
            <w:bookmarkStart w:id="296" w:name="_Toc30649149"/>
            <w:bookmarkStart w:id="297" w:name="_Toc30649410"/>
            <w:bookmarkStart w:id="298" w:name="_Toc30649735"/>
            <w:bookmarkStart w:id="299" w:name="_Toc30651675"/>
            <w:bookmarkStart w:id="300" w:name="_Toc30652665"/>
            <w:bookmarkStart w:id="301" w:name="_Toc30652761"/>
            <w:bookmarkStart w:id="302" w:name="_Toc30654106"/>
            <w:bookmarkStart w:id="303" w:name="_Toc30654457"/>
            <w:bookmarkStart w:id="304" w:name="_Toc30655076"/>
            <w:bookmarkStart w:id="305" w:name="_Toc30655333"/>
            <w:bookmarkStart w:id="306" w:name="_Toc30657011"/>
            <w:bookmarkStart w:id="307" w:name="_Toc30661760"/>
            <w:bookmarkStart w:id="308" w:name="_Toc30666448"/>
            <w:bookmarkStart w:id="309" w:name="_Toc30666678"/>
            <w:bookmarkStart w:id="310" w:name="_Toc30667853"/>
            <w:bookmarkStart w:id="311" w:name="_Toc30669231"/>
            <w:bookmarkStart w:id="312" w:name="_Toc30671447"/>
            <w:bookmarkStart w:id="313" w:name="_Toc30673974"/>
            <w:bookmarkStart w:id="314" w:name="_Toc30691196"/>
            <w:bookmarkStart w:id="315" w:name="_Toc30691569"/>
            <w:bookmarkStart w:id="316" w:name="_Toc30691949"/>
            <w:bookmarkStart w:id="317" w:name="_Toc30692708"/>
            <w:bookmarkStart w:id="318" w:name="_Toc30693087"/>
            <w:bookmarkStart w:id="319" w:name="_Toc30693465"/>
            <w:bookmarkStart w:id="320" w:name="_Toc30693843"/>
            <w:bookmarkStart w:id="321" w:name="_Toc30694224"/>
            <w:bookmarkStart w:id="322" w:name="_Toc30698813"/>
            <w:bookmarkStart w:id="323" w:name="_Toc30699191"/>
            <w:bookmarkStart w:id="324" w:name="_Toc30699576"/>
            <w:bookmarkStart w:id="325" w:name="_Toc30700731"/>
            <w:bookmarkStart w:id="326" w:name="_Toc30701118"/>
            <w:bookmarkStart w:id="327" w:name="_Toc30743727"/>
            <w:bookmarkStart w:id="328" w:name="_Toc30754550"/>
            <w:bookmarkStart w:id="329" w:name="_Toc30756990"/>
            <w:bookmarkStart w:id="330" w:name="_Toc30757539"/>
            <w:bookmarkStart w:id="331" w:name="_Toc30757939"/>
            <w:bookmarkStart w:id="332" w:name="_Toc30762700"/>
            <w:bookmarkStart w:id="333" w:name="_Toc30767354"/>
            <w:bookmarkStart w:id="334" w:name="_Toc34823370"/>
            <w:r w:rsidRPr="00DF0907">
              <w:rPr>
                <w:rFonts w:ascii="Arial" w:hAnsi="Arial" w:cs="Arial"/>
                <w:bCs/>
              </w:rPr>
              <w:t>“</w:t>
            </w:r>
            <w:r w:rsidRPr="00DF0907">
              <w:rPr>
                <w:rFonts w:ascii="Arial" w:hAnsi="Arial" w:cs="Arial"/>
                <w:bCs/>
                <w:color w:val="000000"/>
              </w:rPr>
              <w:t xml:space="preserve">Trends in child protection reports 1989-1990 to </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sidRPr="00DF0907">
              <w:rPr>
                <w:rFonts w:ascii="Arial" w:hAnsi="Arial" w:cs="Arial"/>
                <w:bCs/>
                <w:color w:val="000000"/>
              </w:rPr>
              <w:t>2012-2013</w:t>
            </w:r>
            <w:r w:rsidRPr="00DF0907">
              <w:rPr>
                <w:rFonts w:ascii="Arial" w:hAnsi="Arial" w:cs="Arial"/>
                <w:bCs/>
              </w:rPr>
              <w:t>”.</w:t>
            </w:r>
          </w:p>
          <w:p w14:paraId="036986E3" w14:textId="77777777" w:rsidR="005C6278" w:rsidRDefault="005C6278" w:rsidP="005C6278">
            <w:pPr>
              <w:keepNext/>
              <w:numPr>
                <w:ilvl w:val="0"/>
                <w:numId w:val="9"/>
              </w:numPr>
              <w:tabs>
                <w:tab w:val="clear" w:pos="720"/>
              </w:tabs>
              <w:spacing w:after="20"/>
              <w:ind w:left="357"/>
              <w:jc w:val="both"/>
              <w:rPr>
                <w:rFonts w:ascii="Arial" w:hAnsi="Arial" w:cs="Arial"/>
                <w:bCs/>
              </w:rPr>
            </w:pPr>
            <w:r>
              <w:rPr>
                <w:rFonts w:ascii="Arial" w:hAnsi="Arial" w:cs="Arial"/>
                <w:bCs/>
              </w:rPr>
              <w:t>Addition of 2012-2013 statistics and minor changes to text.</w:t>
            </w:r>
          </w:p>
        </w:tc>
      </w:tr>
      <w:tr w:rsidR="005C6278" w14:paraId="4F34AA3E" w14:textId="77777777" w:rsidTr="009B6A89">
        <w:tc>
          <w:tcPr>
            <w:tcW w:w="1261" w:type="dxa"/>
            <w:gridSpan w:val="2"/>
            <w:tcBorders>
              <w:top w:val="single" w:sz="4" w:space="0" w:color="auto"/>
              <w:left w:val="single" w:sz="18" w:space="0" w:color="auto"/>
              <w:bottom w:val="single" w:sz="4" w:space="0" w:color="auto"/>
            </w:tcBorders>
          </w:tcPr>
          <w:p w14:paraId="7C718552" w14:textId="77777777" w:rsidR="005C6278" w:rsidRDefault="005C6278" w:rsidP="005C6278">
            <w:pPr>
              <w:rPr>
                <w:lang w:val="en-AU"/>
              </w:rPr>
            </w:pPr>
            <w:r>
              <w:rPr>
                <w:lang w:val="en-AU"/>
              </w:rPr>
              <w:t>13/01/15</w:t>
            </w:r>
          </w:p>
        </w:tc>
        <w:tc>
          <w:tcPr>
            <w:tcW w:w="836" w:type="dxa"/>
            <w:tcBorders>
              <w:top w:val="single" w:sz="4" w:space="0" w:color="auto"/>
              <w:bottom w:val="single" w:sz="4" w:space="0" w:color="auto"/>
            </w:tcBorders>
          </w:tcPr>
          <w:p w14:paraId="2A148D5C" w14:textId="14F05610"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717FC27C" w14:textId="77777777" w:rsidR="005C6278" w:rsidRDefault="005C6278" w:rsidP="005C6278">
            <w:pPr>
              <w:keepNext/>
              <w:jc w:val="center"/>
              <w:rPr>
                <w:lang w:val="en-AU"/>
              </w:rPr>
            </w:pPr>
            <w:r>
              <w:rPr>
                <w:lang w:val="en-AU"/>
              </w:rPr>
              <w:t>4.6.5</w:t>
            </w:r>
          </w:p>
        </w:tc>
        <w:tc>
          <w:tcPr>
            <w:tcW w:w="4802" w:type="dxa"/>
            <w:gridSpan w:val="2"/>
            <w:tcBorders>
              <w:top w:val="single" w:sz="4" w:space="0" w:color="auto"/>
              <w:bottom w:val="single" w:sz="4" w:space="0" w:color="auto"/>
              <w:right w:val="single" w:sz="18" w:space="0" w:color="auto"/>
            </w:tcBorders>
          </w:tcPr>
          <w:p w14:paraId="4D54F480" w14:textId="77777777" w:rsidR="005C6278" w:rsidRDefault="005C6278" w:rsidP="005C6278">
            <w:pPr>
              <w:keepNext/>
              <w:spacing w:before="20" w:after="20"/>
              <w:jc w:val="both"/>
              <w:rPr>
                <w:rFonts w:ascii="Arial" w:hAnsi="Arial" w:cs="Arial"/>
                <w:bCs/>
              </w:rPr>
            </w:pPr>
            <w:r>
              <w:rPr>
                <w:rFonts w:ascii="Arial" w:hAnsi="Arial" w:cs="Arial"/>
                <w:bCs/>
              </w:rPr>
              <w:t>Addition of 2012-2013 statistics and minor changes to text.</w:t>
            </w:r>
          </w:p>
        </w:tc>
      </w:tr>
      <w:tr w:rsidR="005C6278" w14:paraId="2EA2142B" w14:textId="77777777" w:rsidTr="009B6A89">
        <w:tc>
          <w:tcPr>
            <w:tcW w:w="1261" w:type="dxa"/>
            <w:gridSpan w:val="2"/>
            <w:tcBorders>
              <w:top w:val="single" w:sz="4" w:space="0" w:color="auto"/>
              <w:left w:val="single" w:sz="18" w:space="0" w:color="auto"/>
              <w:bottom w:val="single" w:sz="4" w:space="0" w:color="auto"/>
            </w:tcBorders>
          </w:tcPr>
          <w:p w14:paraId="3273DAE6" w14:textId="77777777" w:rsidR="005C6278" w:rsidRDefault="005C6278" w:rsidP="005C6278">
            <w:pPr>
              <w:rPr>
                <w:lang w:val="en-AU"/>
              </w:rPr>
            </w:pPr>
            <w:r>
              <w:rPr>
                <w:lang w:val="en-AU"/>
              </w:rPr>
              <w:t>12/01/15</w:t>
            </w:r>
          </w:p>
        </w:tc>
        <w:tc>
          <w:tcPr>
            <w:tcW w:w="836" w:type="dxa"/>
            <w:tcBorders>
              <w:top w:val="single" w:sz="4" w:space="0" w:color="auto"/>
              <w:bottom w:val="single" w:sz="4" w:space="0" w:color="auto"/>
            </w:tcBorders>
          </w:tcPr>
          <w:p w14:paraId="21A1833F" w14:textId="39A64A98"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4C34CB9F" w14:textId="77777777" w:rsidR="005C6278" w:rsidRDefault="005C6278" w:rsidP="005C6278">
            <w:pPr>
              <w:keepNext/>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20747465" w14:textId="77777777" w:rsidR="005C6278" w:rsidRDefault="005C6278" w:rsidP="005C6278">
            <w:pPr>
              <w:keepNext/>
              <w:jc w:val="both"/>
              <w:rPr>
                <w:rFonts w:ascii="Arial" w:hAnsi="Arial" w:cs="Arial"/>
                <w:bCs/>
              </w:rPr>
            </w:pPr>
            <w:r>
              <w:rPr>
                <w:rFonts w:ascii="Arial" w:hAnsi="Arial" w:cs="Arial"/>
                <w:bCs/>
              </w:rPr>
              <w:t xml:space="preserve">Added reference to and discussion of </w:t>
            </w:r>
            <w:r w:rsidRPr="0032070B">
              <w:rPr>
                <w:rFonts w:ascii="Arial" w:hAnsi="Arial" w:cs="Arial"/>
                <w:bCs/>
                <w:i/>
              </w:rPr>
              <w:t>ABC and DOHS &amp; others</w:t>
            </w:r>
            <w:r w:rsidRPr="0032070B">
              <w:rPr>
                <w:rFonts w:ascii="Arial" w:hAnsi="Arial" w:cs="Arial"/>
                <w:bCs/>
              </w:rPr>
              <w:t xml:space="preserve"> </w:t>
            </w:r>
            <w:r>
              <w:rPr>
                <w:rFonts w:ascii="Arial" w:hAnsi="Arial" w:cs="Arial"/>
                <w:bCs/>
              </w:rPr>
              <w:t xml:space="preserve">[2014] </w:t>
            </w:r>
            <w:proofErr w:type="spellStart"/>
            <w:r>
              <w:rPr>
                <w:rFonts w:ascii="Arial" w:hAnsi="Arial" w:cs="Arial"/>
                <w:bCs/>
              </w:rPr>
              <w:t>VChC</w:t>
            </w:r>
            <w:proofErr w:type="spellEnd"/>
            <w:r>
              <w:rPr>
                <w:rFonts w:ascii="Arial" w:hAnsi="Arial" w:cs="Arial"/>
                <w:bCs/>
              </w:rPr>
              <w:t xml:space="preserve"> 1.</w:t>
            </w:r>
          </w:p>
        </w:tc>
      </w:tr>
      <w:tr w:rsidR="005C6278" w14:paraId="78C755D7" w14:textId="77777777" w:rsidTr="009B6A89">
        <w:tc>
          <w:tcPr>
            <w:tcW w:w="1261" w:type="dxa"/>
            <w:gridSpan w:val="2"/>
            <w:tcBorders>
              <w:top w:val="single" w:sz="4" w:space="0" w:color="auto"/>
              <w:left w:val="single" w:sz="18" w:space="0" w:color="auto"/>
              <w:bottom w:val="single" w:sz="4" w:space="0" w:color="auto"/>
            </w:tcBorders>
          </w:tcPr>
          <w:p w14:paraId="1AEC886B" w14:textId="77777777" w:rsidR="005C6278" w:rsidRDefault="005C6278" w:rsidP="005C6278">
            <w:pPr>
              <w:rPr>
                <w:lang w:val="en-AU"/>
              </w:rPr>
            </w:pPr>
            <w:r>
              <w:rPr>
                <w:lang w:val="en-AU"/>
              </w:rPr>
              <w:t>12/01/15</w:t>
            </w:r>
          </w:p>
        </w:tc>
        <w:tc>
          <w:tcPr>
            <w:tcW w:w="836" w:type="dxa"/>
            <w:tcBorders>
              <w:top w:val="single" w:sz="4" w:space="0" w:color="auto"/>
              <w:bottom w:val="single" w:sz="4" w:space="0" w:color="auto"/>
            </w:tcBorders>
          </w:tcPr>
          <w:p w14:paraId="7F3A3FB1" w14:textId="0091372F"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78AA6CCC" w14:textId="77777777" w:rsidR="005C6278" w:rsidRDefault="005C6278" w:rsidP="005C6278">
            <w:pPr>
              <w:keepNext/>
              <w:jc w:val="center"/>
              <w:rPr>
                <w:lang w:val="en-AU"/>
              </w:rPr>
            </w:pPr>
            <w:r>
              <w:rPr>
                <w:lang w:val="en-AU"/>
              </w:rPr>
              <w:t>5.4.10</w:t>
            </w:r>
          </w:p>
          <w:p w14:paraId="3D1CC5EC" w14:textId="77777777" w:rsidR="005C6278" w:rsidRDefault="005C6278" w:rsidP="005C6278">
            <w:pPr>
              <w:keepNext/>
              <w:jc w:val="center"/>
              <w:rPr>
                <w:lang w:val="en-AU"/>
              </w:rPr>
            </w:pPr>
            <w:r>
              <w:rPr>
                <w:lang w:val="en-AU"/>
              </w:rPr>
              <w:t>5.5</w:t>
            </w:r>
          </w:p>
          <w:p w14:paraId="13E1B34C" w14:textId="77777777" w:rsidR="005C6278" w:rsidRDefault="005C6278" w:rsidP="005C6278">
            <w:pPr>
              <w:keepNext/>
              <w:jc w:val="center"/>
              <w:rPr>
                <w:lang w:val="en-AU"/>
              </w:rPr>
            </w:pPr>
            <w:r>
              <w:rPr>
                <w:lang w:val="en-AU"/>
              </w:rPr>
              <w:t>5.5.6</w:t>
            </w:r>
          </w:p>
          <w:p w14:paraId="54A825CD" w14:textId="77777777" w:rsidR="005C6278" w:rsidRDefault="005C6278" w:rsidP="005C6278">
            <w:pPr>
              <w:keepNext/>
              <w:jc w:val="center"/>
              <w:rPr>
                <w:lang w:val="en-AU"/>
              </w:rPr>
            </w:pPr>
            <w:r>
              <w:rPr>
                <w:lang w:val="en-AU"/>
              </w:rPr>
              <w:t>5.11.10</w:t>
            </w:r>
          </w:p>
          <w:p w14:paraId="51BF1658" w14:textId="77777777" w:rsidR="005C6278" w:rsidRDefault="005C6278" w:rsidP="005C6278">
            <w:pPr>
              <w:keepNext/>
              <w:jc w:val="center"/>
              <w:rPr>
                <w:lang w:val="en-AU"/>
              </w:rPr>
            </w:pPr>
            <w:r>
              <w:rPr>
                <w:lang w:val="en-AU"/>
              </w:rPr>
              <w:t>5.13</w:t>
            </w:r>
          </w:p>
          <w:p w14:paraId="2AC904E3" w14:textId="77777777" w:rsidR="005C6278" w:rsidRDefault="005C6278" w:rsidP="005C6278">
            <w:pPr>
              <w:keepNext/>
              <w:jc w:val="center"/>
              <w:rPr>
                <w:lang w:val="en-AU"/>
              </w:rPr>
            </w:pPr>
            <w:r>
              <w:rPr>
                <w:lang w:val="en-AU"/>
              </w:rPr>
              <w:t>5.14.2</w:t>
            </w:r>
          </w:p>
          <w:p w14:paraId="7CCD46E9" w14:textId="77777777" w:rsidR="005C6278" w:rsidRDefault="005C6278" w:rsidP="005C6278">
            <w:pPr>
              <w:keepNext/>
              <w:jc w:val="center"/>
              <w:rPr>
                <w:lang w:val="en-AU"/>
              </w:rPr>
            </w:pPr>
            <w:r>
              <w:rPr>
                <w:lang w:val="en-AU"/>
              </w:rPr>
              <w:t>5.20.6</w:t>
            </w:r>
          </w:p>
          <w:p w14:paraId="6A265FAA" w14:textId="77777777" w:rsidR="005C6278" w:rsidRDefault="005C6278" w:rsidP="005C6278">
            <w:pPr>
              <w:keepNext/>
              <w:jc w:val="center"/>
              <w:rPr>
                <w:lang w:val="en-AU"/>
              </w:rPr>
            </w:pPr>
            <w:r>
              <w:rPr>
                <w:lang w:val="en-AU"/>
              </w:rPr>
              <w:lastRenderedPageBreak/>
              <w:t>5.22.7</w:t>
            </w:r>
          </w:p>
          <w:p w14:paraId="5D30E2E2" w14:textId="77777777" w:rsidR="005C6278" w:rsidRDefault="005C6278" w:rsidP="005C6278">
            <w:pPr>
              <w:keepNext/>
              <w:jc w:val="center"/>
              <w:rPr>
                <w:lang w:val="en-AU"/>
              </w:rPr>
            </w:pPr>
            <w:r>
              <w:rPr>
                <w:lang w:val="en-AU"/>
              </w:rPr>
              <w:t>5.23.7</w:t>
            </w:r>
          </w:p>
          <w:p w14:paraId="377CE80C" w14:textId="77777777" w:rsidR="005C6278" w:rsidRDefault="005C6278" w:rsidP="005C6278">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4DDED612" w14:textId="77777777" w:rsidR="005C6278" w:rsidRDefault="005C6278" w:rsidP="005C6278">
            <w:pPr>
              <w:keepNext/>
              <w:jc w:val="both"/>
              <w:rPr>
                <w:rFonts w:ascii="Arial" w:hAnsi="Arial" w:cs="Arial"/>
                <w:bCs/>
              </w:rPr>
            </w:pPr>
            <w:r>
              <w:rPr>
                <w:rFonts w:ascii="Arial" w:hAnsi="Arial" w:cs="Arial"/>
                <w:bCs/>
              </w:rPr>
              <w:lastRenderedPageBreak/>
              <w:t>Addition of statistics for 2012/13.  In some instances small consequential changes have been made to the commentary to reflect updated statistics.  Deletion of statistics for 2003/04 due to space constraints.</w:t>
            </w:r>
          </w:p>
        </w:tc>
      </w:tr>
      <w:tr w:rsidR="005C6278" w14:paraId="37358997" w14:textId="77777777" w:rsidTr="009B6A89">
        <w:tc>
          <w:tcPr>
            <w:tcW w:w="1261" w:type="dxa"/>
            <w:gridSpan w:val="2"/>
            <w:tcBorders>
              <w:top w:val="single" w:sz="4" w:space="0" w:color="auto"/>
              <w:left w:val="single" w:sz="18" w:space="0" w:color="auto"/>
              <w:bottom w:val="single" w:sz="4" w:space="0" w:color="auto"/>
            </w:tcBorders>
          </w:tcPr>
          <w:p w14:paraId="12350920" w14:textId="77777777" w:rsidR="005C6278" w:rsidRDefault="005C6278" w:rsidP="005C6278">
            <w:pPr>
              <w:rPr>
                <w:lang w:val="en-AU"/>
              </w:rPr>
            </w:pPr>
            <w:r>
              <w:rPr>
                <w:lang w:val="en-AU"/>
              </w:rPr>
              <w:t>12/01/15</w:t>
            </w:r>
          </w:p>
        </w:tc>
        <w:tc>
          <w:tcPr>
            <w:tcW w:w="836" w:type="dxa"/>
            <w:tcBorders>
              <w:top w:val="single" w:sz="4" w:space="0" w:color="auto"/>
              <w:bottom w:val="single" w:sz="4" w:space="0" w:color="auto"/>
            </w:tcBorders>
          </w:tcPr>
          <w:p w14:paraId="17ABD962" w14:textId="0FA58D76"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36BF4664" w14:textId="77777777" w:rsidR="005C6278" w:rsidRDefault="005C6278" w:rsidP="005C6278">
            <w:pPr>
              <w:jc w:val="center"/>
              <w:rPr>
                <w:lang w:val="en-AU"/>
              </w:rPr>
            </w:pPr>
            <w:r>
              <w:rPr>
                <w:lang w:val="en-AU"/>
              </w:rPr>
              <w:t>5.10.3</w:t>
            </w:r>
          </w:p>
          <w:p w14:paraId="62FC303C" w14:textId="77777777" w:rsidR="005C6278" w:rsidRDefault="005C6278" w:rsidP="005C6278">
            <w:pPr>
              <w:jc w:val="center"/>
              <w:rPr>
                <w:lang w:val="en-AU"/>
              </w:rPr>
            </w:pPr>
            <w:r>
              <w:rPr>
                <w:lang w:val="en-AU"/>
              </w:rPr>
              <w:t>5.10.5</w:t>
            </w:r>
          </w:p>
          <w:p w14:paraId="7FD359B1" w14:textId="77777777" w:rsidR="005C6278" w:rsidRDefault="005C6278" w:rsidP="005C6278">
            <w:pPr>
              <w:jc w:val="center"/>
              <w:rPr>
                <w:lang w:val="en-AU"/>
              </w:rPr>
            </w:pPr>
            <w:r>
              <w:rPr>
                <w:lang w:val="en-AU"/>
              </w:rPr>
              <w:t>5.18.5</w:t>
            </w:r>
          </w:p>
          <w:p w14:paraId="6A24CAB8" w14:textId="77777777" w:rsidR="005C6278" w:rsidRDefault="005C6278" w:rsidP="005C6278">
            <w:pPr>
              <w:jc w:val="center"/>
              <w:rPr>
                <w:lang w:val="en-AU"/>
              </w:rPr>
            </w:pPr>
            <w:r>
              <w:rPr>
                <w:lang w:val="en-AU"/>
              </w:rPr>
              <w:t>5.30.3</w:t>
            </w:r>
          </w:p>
          <w:p w14:paraId="2081D295" w14:textId="77777777" w:rsidR="005C6278" w:rsidRDefault="005C6278" w:rsidP="005C6278">
            <w:pPr>
              <w:jc w:val="center"/>
              <w:rPr>
                <w:lang w:val="en-AU"/>
              </w:rPr>
            </w:pPr>
            <w:r>
              <w:rPr>
                <w:lang w:val="en-AU"/>
              </w:rPr>
              <w:t>5.32</w:t>
            </w:r>
          </w:p>
        </w:tc>
        <w:tc>
          <w:tcPr>
            <w:tcW w:w="4802" w:type="dxa"/>
            <w:gridSpan w:val="2"/>
            <w:tcBorders>
              <w:top w:val="single" w:sz="4" w:space="0" w:color="auto"/>
              <w:bottom w:val="single" w:sz="4" w:space="0" w:color="auto"/>
              <w:right w:val="single" w:sz="18" w:space="0" w:color="auto"/>
            </w:tcBorders>
          </w:tcPr>
          <w:p w14:paraId="2F785A86" w14:textId="77777777" w:rsidR="005C6278" w:rsidRDefault="005C6278" w:rsidP="005C6278">
            <w:pPr>
              <w:spacing w:before="20"/>
              <w:jc w:val="both"/>
              <w:rPr>
                <w:rFonts w:ascii="Arial" w:hAnsi="Arial" w:cs="Arial"/>
                <w:bCs/>
                <w:iCs/>
                <w:color w:val="000000"/>
              </w:rPr>
            </w:pPr>
            <w:r>
              <w:rPr>
                <w:rFonts w:ascii="Arial" w:hAnsi="Arial" w:cs="Arial"/>
                <w:bCs/>
                <w:iCs/>
                <w:color w:val="000000"/>
              </w:rPr>
              <w:t xml:space="preserve">Added references to case of </w:t>
            </w:r>
            <w:r w:rsidRPr="008406B7">
              <w:rPr>
                <w:rFonts w:ascii="Arial" w:hAnsi="Arial" w:cs="Arial"/>
                <w:bCs/>
                <w:i/>
                <w:color w:val="000000"/>
              </w:rPr>
              <w:t>DOHS and K siblings</w:t>
            </w:r>
            <w:r>
              <w:rPr>
                <w:rFonts w:ascii="Arial" w:hAnsi="Arial" w:cs="Arial"/>
                <w:bCs/>
                <w:color w:val="000000"/>
              </w:rPr>
              <w:t xml:space="preserve"> [2013] </w:t>
            </w:r>
            <w:proofErr w:type="spellStart"/>
            <w:r>
              <w:rPr>
                <w:rFonts w:ascii="Arial" w:hAnsi="Arial" w:cs="Arial"/>
                <w:bCs/>
                <w:color w:val="000000"/>
              </w:rPr>
              <w:t>VChC</w:t>
            </w:r>
            <w:proofErr w:type="spellEnd"/>
            <w:r>
              <w:rPr>
                <w:rFonts w:ascii="Arial" w:hAnsi="Arial" w:cs="Arial"/>
                <w:bCs/>
                <w:color w:val="000000"/>
              </w:rPr>
              <w:t xml:space="preserve"> 1</w:t>
            </w:r>
            <w:r>
              <w:rPr>
                <w:rFonts w:ascii="Arial" w:hAnsi="Arial" w:cs="Arial"/>
                <w:bCs/>
                <w:iCs/>
                <w:color w:val="000000"/>
              </w:rPr>
              <w:t>.</w:t>
            </w:r>
          </w:p>
        </w:tc>
      </w:tr>
      <w:tr w:rsidR="005C6278" w14:paraId="64C715F8" w14:textId="77777777" w:rsidTr="009B6A89">
        <w:tc>
          <w:tcPr>
            <w:tcW w:w="1261" w:type="dxa"/>
            <w:gridSpan w:val="2"/>
            <w:tcBorders>
              <w:top w:val="single" w:sz="4" w:space="0" w:color="auto"/>
              <w:left w:val="single" w:sz="18" w:space="0" w:color="auto"/>
              <w:bottom w:val="single" w:sz="4" w:space="0" w:color="auto"/>
            </w:tcBorders>
          </w:tcPr>
          <w:p w14:paraId="1BEC4791" w14:textId="77777777" w:rsidR="005C6278" w:rsidRDefault="005C6278" w:rsidP="005C6278">
            <w:pPr>
              <w:rPr>
                <w:lang w:val="en-AU"/>
              </w:rPr>
            </w:pPr>
            <w:r>
              <w:rPr>
                <w:lang w:val="en-AU"/>
              </w:rPr>
              <w:t>12/01/15</w:t>
            </w:r>
          </w:p>
        </w:tc>
        <w:tc>
          <w:tcPr>
            <w:tcW w:w="836" w:type="dxa"/>
            <w:tcBorders>
              <w:top w:val="single" w:sz="4" w:space="0" w:color="auto"/>
              <w:bottom w:val="single" w:sz="4" w:space="0" w:color="auto"/>
            </w:tcBorders>
          </w:tcPr>
          <w:p w14:paraId="528233C2" w14:textId="2C3A56DA"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68086826" w14:textId="77777777" w:rsidR="005C6278" w:rsidRDefault="005C6278" w:rsidP="005C6278">
            <w:pPr>
              <w:jc w:val="center"/>
              <w:rPr>
                <w:lang w:val="en-AU"/>
              </w:rPr>
            </w:pPr>
            <w:r>
              <w:rPr>
                <w:lang w:val="en-AU"/>
              </w:rPr>
              <w:t>5.10.4</w:t>
            </w:r>
          </w:p>
          <w:p w14:paraId="25906F5E" w14:textId="77777777" w:rsidR="005C6278" w:rsidRDefault="005C6278" w:rsidP="005C6278">
            <w:pPr>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310D42C4" w14:textId="77777777" w:rsidR="005C6278" w:rsidRDefault="005C6278" w:rsidP="005C6278">
            <w:pPr>
              <w:jc w:val="both"/>
              <w:rPr>
                <w:rFonts w:ascii="Arial" w:hAnsi="Arial" w:cs="Arial"/>
                <w:bCs/>
                <w:iCs/>
                <w:color w:val="000000"/>
              </w:rPr>
            </w:pPr>
            <w:r>
              <w:rPr>
                <w:rFonts w:ascii="Arial" w:hAnsi="Arial" w:cs="Arial"/>
                <w:bCs/>
                <w:iCs/>
                <w:color w:val="000000"/>
              </w:rPr>
              <w:t xml:space="preserve">Extract from new case of </w:t>
            </w:r>
            <w:r w:rsidRPr="00B71A88">
              <w:rPr>
                <w:rFonts w:ascii="Arial" w:hAnsi="Arial" w:cs="Arial"/>
                <w:i/>
                <w:color w:val="000000"/>
              </w:rPr>
              <w:t>Secretary</w:t>
            </w:r>
            <w:r>
              <w:rPr>
                <w:rFonts w:ascii="Arial" w:hAnsi="Arial" w:cs="Arial"/>
                <w:color w:val="000000"/>
              </w:rPr>
              <w:t xml:space="preserve"> </w:t>
            </w:r>
            <w:r>
              <w:rPr>
                <w:rFonts w:ascii="Arial" w:hAnsi="Arial" w:cs="Arial"/>
                <w:i/>
                <w:color w:val="000000"/>
              </w:rPr>
              <w:t xml:space="preserve">to </w:t>
            </w:r>
            <w:r w:rsidRPr="00922333">
              <w:rPr>
                <w:rFonts w:ascii="Arial" w:hAnsi="Arial" w:cs="Arial"/>
                <w:i/>
                <w:color w:val="000000"/>
              </w:rPr>
              <w:t xml:space="preserve">DOHS v </w:t>
            </w:r>
            <w:r>
              <w:rPr>
                <w:rFonts w:ascii="Arial" w:hAnsi="Arial" w:cs="Arial"/>
                <w:i/>
                <w:color w:val="000000"/>
              </w:rPr>
              <w:t>Children’s Court of Victoria &amp; Ors</w:t>
            </w:r>
            <w:r>
              <w:rPr>
                <w:rFonts w:ascii="Arial" w:hAnsi="Arial" w:cs="Arial"/>
                <w:color w:val="000000"/>
              </w:rPr>
              <w:t xml:space="preserve"> [2014] VSC 609</w:t>
            </w:r>
            <w:r>
              <w:rPr>
                <w:rFonts w:ascii="Arial" w:hAnsi="Arial" w:cs="Arial"/>
                <w:bCs/>
                <w:iCs/>
                <w:color w:val="000000"/>
              </w:rPr>
              <w:t xml:space="preserve"> per Macaulay J.</w:t>
            </w:r>
          </w:p>
        </w:tc>
      </w:tr>
      <w:tr w:rsidR="005C6278" w14:paraId="34BEE27E" w14:textId="77777777" w:rsidTr="009B6A89">
        <w:tc>
          <w:tcPr>
            <w:tcW w:w="1261" w:type="dxa"/>
            <w:gridSpan w:val="2"/>
            <w:tcBorders>
              <w:top w:val="single" w:sz="4" w:space="0" w:color="auto"/>
              <w:left w:val="single" w:sz="18" w:space="0" w:color="auto"/>
              <w:bottom w:val="single" w:sz="4" w:space="0" w:color="auto"/>
            </w:tcBorders>
          </w:tcPr>
          <w:p w14:paraId="44A2B0D9" w14:textId="77777777" w:rsidR="005C6278" w:rsidRDefault="005C6278" w:rsidP="005C6278">
            <w:pPr>
              <w:rPr>
                <w:lang w:val="en-AU"/>
              </w:rPr>
            </w:pPr>
            <w:r>
              <w:rPr>
                <w:lang w:val="en-AU"/>
              </w:rPr>
              <w:t>23/10/14</w:t>
            </w:r>
          </w:p>
        </w:tc>
        <w:tc>
          <w:tcPr>
            <w:tcW w:w="836" w:type="dxa"/>
            <w:tcBorders>
              <w:top w:val="single" w:sz="4" w:space="0" w:color="auto"/>
              <w:bottom w:val="single" w:sz="4" w:space="0" w:color="auto"/>
            </w:tcBorders>
          </w:tcPr>
          <w:p w14:paraId="306741EF" w14:textId="2CB5FA96"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04594425" w14:textId="77777777" w:rsidR="005C6278" w:rsidRDefault="005C6278" w:rsidP="005C6278">
            <w:pPr>
              <w:jc w:val="center"/>
              <w:rPr>
                <w:lang w:val="en-AU"/>
              </w:rPr>
            </w:pPr>
            <w:r>
              <w:rPr>
                <w:lang w:val="en-AU"/>
              </w:rPr>
              <w:t>10.6</w:t>
            </w:r>
          </w:p>
        </w:tc>
        <w:tc>
          <w:tcPr>
            <w:tcW w:w="4802" w:type="dxa"/>
            <w:gridSpan w:val="2"/>
            <w:tcBorders>
              <w:top w:val="single" w:sz="4" w:space="0" w:color="auto"/>
              <w:bottom w:val="single" w:sz="4" w:space="0" w:color="auto"/>
              <w:right w:val="single" w:sz="18" w:space="0" w:color="auto"/>
            </w:tcBorders>
          </w:tcPr>
          <w:p w14:paraId="6F97FC81" w14:textId="77777777" w:rsidR="005C6278" w:rsidRDefault="005C6278" w:rsidP="005C6278">
            <w:pPr>
              <w:jc w:val="both"/>
              <w:rPr>
                <w:rFonts w:ascii="Arial" w:hAnsi="Arial" w:cs="Arial"/>
                <w:bCs/>
                <w:iCs/>
                <w:color w:val="000000"/>
              </w:rPr>
            </w:pPr>
            <w:r>
              <w:rPr>
                <w:rFonts w:ascii="Arial" w:hAnsi="Arial" w:cs="Arial"/>
                <w:bCs/>
                <w:iCs/>
                <w:color w:val="000000"/>
              </w:rPr>
              <w:t xml:space="preserve">Minor changes to commentary, included added references to case of </w:t>
            </w:r>
            <w:r w:rsidRPr="0060349E">
              <w:rPr>
                <w:rFonts w:ascii="Arial" w:hAnsi="Arial" w:cs="Arial"/>
                <w:i/>
                <w:color w:val="000000"/>
              </w:rPr>
              <w:t>R v Falconer</w:t>
            </w:r>
            <w:r>
              <w:rPr>
                <w:rFonts w:ascii="Arial" w:hAnsi="Arial" w:cs="Arial"/>
                <w:color w:val="000000"/>
              </w:rPr>
              <w:t xml:space="preserve"> (1990) 171 CLR 30</w:t>
            </w:r>
            <w:r>
              <w:rPr>
                <w:rFonts w:ascii="Arial" w:hAnsi="Arial" w:cs="Arial"/>
                <w:i/>
                <w:color w:val="000000"/>
              </w:rPr>
              <w:t xml:space="preserve">; </w:t>
            </w:r>
            <w:r w:rsidRPr="00AB1B85">
              <w:rPr>
                <w:rFonts w:ascii="Arial" w:hAnsi="Arial" w:cs="Arial"/>
                <w:i/>
                <w:color w:val="000000"/>
              </w:rPr>
              <w:t xml:space="preserve">R v </w:t>
            </w:r>
            <w:proofErr w:type="spellStart"/>
            <w:r w:rsidRPr="00AB1B85">
              <w:rPr>
                <w:rFonts w:ascii="Arial" w:hAnsi="Arial" w:cs="Arial"/>
                <w:i/>
                <w:color w:val="000000"/>
              </w:rPr>
              <w:t>Sebalj</w:t>
            </w:r>
            <w:proofErr w:type="spellEnd"/>
            <w:r>
              <w:rPr>
                <w:rFonts w:ascii="Arial" w:hAnsi="Arial" w:cs="Arial"/>
                <w:color w:val="000000"/>
              </w:rPr>
              <w:t xml:space="preserve"> [2003] VSC 181 at [14]; </w:t>
            </w:r>
            <w:r w:rsidRPr="0060349E">
              <w:rPr>
                <w:rFonts w:ascii="Arial" w:hAnsi="Arial" w:cs="Arial"/>
                <w:i/>
                <w:color w:val="000000"/>
              </w:rPr>
              <w:t>R v R</w:t>
            </w:r>
            <w:r>
              <w:rPr>
                <w:rFonts w:ascii="Arial" w:hAnsi="Arial" w:cs="Arial"/>
                <w:color w:val="000000"/>
              </w:rPr>
              <w:t xml:space="preserve"> [2003] VSC 187; </w:t>
            </w:r>
            <w:r w:rsidRPr="008560E3">
              <w:rPr>
                <w:rFonts w:ascii="Arial" w:hAnsi="Arial" w:cs="Arial"/>
                <w:i/>
                <w:color w:val="000000"/>
              </w:rPr>
              <w:t>R v Gemmill</w:t>
            </w:r>
            <w:r>
              <w:rPr>
                <w:rFonts w:ascii="Arial" w:hAnsi="Arial" w:cs="Arial"/>
                <w:color w:val="000000"/>
              </w:rPr>
              <w:t xml:space="preserve"> [2004] VSCA 72; </w:t>
            </w:r>
            <w:r w:rsidRPr="0060349E">
              <w:rPr>
                <w:rFonts w:ascii="Arial" w:hAnsi="Arial" w:cs="Arial"/>
                <w:i/>
                <w:color w:val="000000"/>
              </w:rPr>
              <w:t>R v Martin (No.1)</w:t>
            </w:r>
            <w:r>
              <w:rPr>
                <w:rFonts w:ascii="Arial" w:hAnsi="Arial" w:cs="Arial"/>
                <w:color w:val="000000"/>
              </w:rPr>
              <w:t xml:space="preserve"> [2005] VSC 518; </w:t>
            </w:r>
            <w:r w:rsidRPr="005A6DC8">
              <w:rPr>
                <w:rFonts w:ascii="Arial" w:hAnsi="Arial" w:cs="Arial"/>
                <w:i/>
                <w:color w:val="000000"/>
              </w:rPr>
              <w:t xml:space="preserve">DPP v </w:t>
            </w:r>
            <w:proofErr w:type="spellStart"/>
            <w:r w:rsidRPr="005A6DC8">
              <w:rPr>
                <w:rFonts w:ascii="Arial" w:hAnsi="Arial" w:cs="Arial"/>
                <w:i/>
                <w:color w:val="000000"/>
              </w:rPr>
              <w:t>Taleski</w:t>
            </w:r>
            <w:proofErr w:type="spellEnd"/>
            <w:r>
              <w:rPr>
                <w:rFonts w:ascii="Arial" w:hAnsi="Arial" w:cs="Arial"/>
                <w:color w:val="000000"/>
              </w:rPr>
              <w:t xml:space="preserve"> [2007] VSC 183.</w:t>
            </w:r>
          </w:p>
        </w:tc>
      </w:tr>
      <w:tr w:rsidR="005C6278" w14:paraId="16C173B5" w14:textId="77777777" w:rsidTr="009B6A89">
        <w:tc>
          <w:tcPr>
            <w:tcW w:w="1261" w:type="dxa"/>
            <w:gridSpan w:val="2"/>
            <w:tcBorders>
              <w:top w:val="single" w:sz="4" w:space="0" w:color="auto"/>
              <w:left w:val="single" w:sz="18" w:space="0" w:color="auto"/>
              <w:bottom w:val="single" w:sz="4" w:space="0" w:color="auto"/>
            </w:tcBorders>
          </w:tcPr>
          <w:p w14:paraId="1A03B88B" w14:textId="77777777" w:rsidR="005C6278" w:rsidRDefault="005C6278" w:rsidP="005C6278">
            <w:pPr>
              <w:rPr>
                <w:lang w:val="en-AU"/>
              </w:rPr>
            </w:pPr>
            <w:r>
              <w:rPr>
                <w:lang w:val="en-AU"/>
              </w:rPr>
              <w:t>02/10/14</w:t>
            </w:r>
          </w:p>
        </w:tc>
        <w:tc>
          <w:tcPr>
            <w:tcW w:w="836" w:type="dxa"/>
            <w:tcBorders>
              <w:top w:val="single" w:sz="4" w:space="0" w:color="auto"/>
              <w:bottom w:val="single" w:sz="4" w:space="0" w:color="auto"/>
            </w:tcBorders>
          </w:tcPr>
          <w:p w14:paraId="1BCB6BE3" w14:textId="3013D9F7"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65F6B090" w14:textId="77777777" w:rsidR="005C6278" w:rsidRDefault="005C6278" w:rsidP="005C6278">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43E080FE" w14:textId="77777777" w:rsidR="005C6278" w:rsidRDefault="005C6278" w:rsidP="005C6278">
            <w:pPr>
              <w:jc w:val="both"/>
              <w:rPr>
                <w:rFonts w:ascii="Arial" w:hAnsi="Arial" w:cs="Arial"/>
                <w:bCs/>
                <w:iCs/>
                <w:color w:val="000000"/>
              </w:rPr>
            </w:pPr>
            <w:r>
              <w:rPr>
                <w:rFonts w:ascii="Arial" w:hAnsi="Arial" w:cs="Arial"/>
                <w:bCs/>
                <w:iCs/>
                <w:color w:val="000000"/>
              </w:rPr>
              <w:t xml:space="preserve">New case of </w:t>
            </w:r>
            <w:r w:rsidRPr="00F13772">
              <w:rPr>
                <w:rFonts w:ascii="Arial" w:hAnsi="Arial" w:cs="Arial"/>
                <w:i/>
              </w:rPr>
              <w:t>Grima v MacCallum</w:t>
            </w:r>
            <w:r>
              <w:rPr>
                <w:rFonts w:ascii="Arial" w:hAnsi="Arial" w:cs="Arial"/>
              </w:rPr>
              <w:t xml:space="preserve"> [2014] VSC 473.</w:t>
            </w:r>
          </w:p>
        </w:tc>
      </w:tr>
      <w:tr w:rsidR="005C6278" w14:paraId="282FF1E1" w14:textId="77777777" w:rsidTr="009B6A89">
        <w:tc>
          <w:tcPr>
            <w:tcW w:w="1261" w:type="dxa"/>
            <w:gridSpan w:val="2"/>
            <w:tcBorders>
              <w:top w:val="single" w:sz="4" w:space="0" w:color="auto"/>
              <w:left w:val="single" w:sz="18" w:space="0" w:color="auto"/>
              <w:bottom w:val="single" w:sz="4" w:space="0" w:color="auto"/>
            </w:tcBorders>
          </w:tcPr>
          <w:p w14:paraId="16809BA8" w14:textId="77777777" w:rsidR="005C6278" w:rsidRDefault="005C6278" w:rsidP="005C6278">
            <w:pPr>
              <w:rPr>
                <w:lang w:val="en-AU"/>
              </w:rPr>
            </w:pPr>
            <w:r>
              <w:rPr>
                <w:lang w:val="en-AU"/>
              </w:rPr>
              <w:t>02/10/14</w:t>
            </w:r>
          </w:p>
        </w:tc>
        <w:tc>
          <w:tcPr>
            <w:tcW w:w="836" w:type="dxa"/>
            <w:tcBorders>
              <w:top w:val="single" w:sz="4" w:space="0" w:color="auto"/>
              <w:bottom w:val="single" w:sz="4" w:space="0" w:color="auto"/>
            </w:tcBorders>
          </w:tcPr>
          <w:p w14:paraId="5EE038A6" w14:textId="2FECA751"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5AEA101F" w14:textId="77777777" w:rsidR="005C6278" w:rsidRDefault="005C6278" w:rsidP="005C6278">
            <w:pPr>
              <w:jc w:val="center"/>
              <w:rPr>
                <w:lang w:val="en-AU"/>
              </w:rPr>
            </w:pPr>
            <w:r>
              <w:rPr>
                <w:lang w:val="en-AU"/>
              </w:rPr>
              <w:t>3.5.5</w:t>
            </w:r>
          </w:p>
        </w:tc>
        <w:tc>
          <w:tcPr>
            <w:tcW w:w="4802" w:type="dxa"/>
            <w:gridSpan w:val="2"/>
            <w:tcBorders>
              <w:top w:val="single" w:sz="4" w:space="0" w:color="auto"/>
              <w:bottom w:val="single" w:sz="4" w:space="0" w:color="auto"/>
              <w:right w:val="single" w:sz="18" w:space="0" w:color="auto"/>
            </w:tcBorders>
          </w:tcPr>
          <w:p w14:paraId="60794A9A" w14:textId="77777777" w:rsidR="005C6278" w:rsidRPr="00A14F57" w:rsidRDefault="005C6278" w:rsidP="005C6278">
            <w:pPr>
              <w:jc w:val="both"/>
              <w:rPr>
                <w:rFonts w:ascii="Arial" w:hAnsi="Arial" w:cs="Arial"/>
                <w:color w:val="000000"/>
              </w:rPr>
            </w:pPr>
            <w:r>
              <w:rPr>
                <w:rFonts w:ascii="Arial" w:hAnsi="Arial" w:cs="Arial"/>
                <w:bCs/>
                <w:iCs/>
                <w:color w:val="000000"/>
              </w:rPr>
              <w:t xml:space="preserve">Change acronym for to “Video and Audio Recorded Evidence” to “VARE”.  Reference to </w:t>
            </w:r>
            <w:r w:rsidRPr="00A14F57">
              <w:rPr>
                <w:rFonts w:ascii="Arial" w:hAnsi="Arial" w:cs="Arial"/>
                <w:i/>
                <w:color w:val="000000"/>
              </w:rPr>
              <w:t xml:space="preserve">Martin v The Queen </w:t>
            </w:r>
            <w:r w:rsidRPr="00A14F57">
              <w:rPr>
                <w:rFonts w:ascii="Arial" w:hAnsi="Arial" w:cs="Arial"/>
                <w:color w:val="000000"/>
              </w:rPr>
              <w:t>[2013] VSCA 377 at [20]-[58] per Redlich JA and at [3]-[5] per Neave JA.</w:t>
            </w:r>
          </w:p>
        </w:tc>
      </w:tr>
      <w:tr w:rsidR="005C6278" w14:paraId="1F95D885" w14:textId="77777777" w:rsidTr="009B6A89">
        <w:tc>
          <w:tcPr>
            <w:tcW w:w="1261" w:type="dxa"/>
            <w:gridSpan w:val="2"/>
            <w:tcBorders>
              <w:top w:val="single" w:sz="4" w:space="0" w:color="auto"/>
              <w:left w:val="single" w:sz="18" w:space="0" w:color="auto"/>
              <w:bottom w:val="single" w:sz="4" w:space="0" w:color="auto"/>
            </w:tcBorders>
          </w:tcPr>
          <w:p w14:paraId="525F08D9" w14:textId="77777777" w:rsidR="005C6278" w:rsidRDefault="005C6278" w:rsidP="005C6278">
            <w:pPr>
              <w:rPr>
                <w:lang w:val="en-AU"/>
              </w:rPr>
            </w:pPr>
            <w:r>
              <w:rPr>
                <w:lang w:val="en-AU"/>
              </w:rPr>
              <w:t>02/10/14</w:t>
            </w:r>
          </w:p>
        </w:tc>
        <w:tc>
          <w:tcPr>
            <w:tcW w:w="836" w:type="dxa"/>
            <w:tcBorders>
              <w:top w:val="single" w:sz="4" w:space="0" w:color="auto"/>
              <w:bottom w:val="single" w:sz="4" w:space="0" w:color="auto"/>
            </w:tcBorders>
          </w:tcPr>
          <w:p w14:paraId="22E34AF2" w14:textId="18A817D4"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04BEDECA" w14:textId="77777777" w:rsidR="005C6278" w:rsidRDefault="005C6278" w:rsidP="005C6278">
            <w:pPr>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297599B1" w14:textId="77777777" w:rsidR="005C6278" w:rsidRPr="00471521" w:rsidRDefault="005C6278" w:rsidP="005C6278">
            <w:pPr>
              <w:jc w:val="both"/>
              <w:rPr>
                <w:rFonts w:ascii="Arial" w:hAnsi="Arial" w:cs="Arial"/>
                <w:bCs/>
                <w:iCs/>
                <w:color w:val="000000"/>
              </w:rPr>
            </w:pPr>
            <w:r w:rsidRPr="00471521">
              <w:rPr>
                <w:rFonts w:ascii="Arial" w:hAnsi="Arial" w:cs="Arial"/>
                <w:bCs/>
                <w:iCs/>
                <w:color w:val="000000"/>
              </w:rPr>
              <w:t xml:space="preserve">Reference to new case of </w:t>
            </w:r>
            <w:r w:rsidRPr="00471521">
              <w:rPr>
                <w:rFonts w:ascii="Arial" w:hAnsi="Arial" w:cs="Arial"/>
                <w:i/>
                <w:color w:val="000000"/>
              </w:rPr>
              <w:t>R v Ray &amp; Vella (Ruling No.3)</w:t>
            </w:r>
            <w:r w:rsidRPr="00471521">
              <w:rPr>
                <w:rFonts w:ascii="Arial" w:hAnsi="Arial" w:cs="Arial"/>
                <w:color w:val="000000"/>
              </w:rPr>
              <w:t xml:space="preserve"> [2014] VSC 178</w:t>
            </w:r>
            <w:r>
              <w:rPr>
                <w:rFonts w:ascii="Arial" w:hAnsi="Arial" w:cs="Arial"/>
                <w:bCs/>
                <w:iCs/>
                <w:color w:val="000000"/>
              </w:rPr>
              <w:t>.</w:t>
            </w:r>
          </w:p>
        </w:tc>
      </w:tr>
      <w:tr w:rsidR="005C6278" w14:paraId="75168125" w14:textId="77777777" w:rsidTr="009B6A89">
        <w:tc>
          <w:tcPr>
            <w:tcW w:w="1261" w:type="dxa"/>
            <w:gridSpan w:val="2"/>
            <w:tcBorders>
              <w:top w:val="single" w:sz="4" w:space="0" w:color="auto"/>
              <w:left w:val="single" w:sz="18" w:space="0" w:color="auto"/>
              <w:bottom w:val="single" w:sz="4" w:space="0" w:color="auto"/>
            </w:tcBorders>
          </w:tcPr>
          <w:p w14:paraId="52A02927" w14:textId="77777777" w:rsidR="005C6278" w:rsidRDefault="005C6278" w:rsidP="005C6278">
            <w:pPr>
              <w:rPr>
                <w:lang w:val="en-AU"/>
              </w:rPr>
            </w:pPr>
            <w:r>
              <w:rPr>
                <w:lang w:val="en-AU"/>
              </w:rPr>
              <w:t>02/10/14</w:t>
            </w:r>
          </w:p>
        </w:tc>
        <w:tc>
          <w:tcPr>
            <w:tcW w:w="836" w:type="dxa"/>
            <w:tcBorders>
              <w:top w:val="single" w:sz="4" w:space="0" w:color="auto"/>
              <w:bottom w:val="single" w:sz="4" w:space="0" w:color="auto"/>
            </w:tcBorders>
          </w:tcPr>
          <w:p w14:paraId="655797E7" w14:textId="32F80FD7"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6C6B77D8" w14:textId="77777777" w:rsidR="005C6278" w:rsidRDefault="005C6278" w:rsidP="005C6278">
            <w:pPr>
              <w:jc w:val="center"/>
              <w:rPr>
                <w:lang w:val="en-AU"/>
              </w:rPr>
            </w:pPr>
            <w:r>
              <w:rPr>
                <w:lang w:val="en-AU"/>
              </w:rPr>
              <w:t>10.6</w:t>
            </w:r>
          </w:p>
        </w:tc>
        <w:tc>
          <w:tcPr>
            <w:tcW w:w="4802" w:type="dxa"/>
            <w:gridSpan w:val="2"/>
            <w:tcBorders>
              <w:top w:val="single" w:sz="4" w:space="0" w:color="auto"/>
              <w:bottom w:val="single" w:sz="4" w:space="0" w:color="auto"/>
              <w:right w:val="single" w:sz="18" w:space="0" w:color="auto"/>
            </w:tcBorders>
          </w:tcPr>
          <w:p w14:paraId="71E18E21" w14:textId="77777777" w:rsidR="005C6278" w:rsidRPr="000137BE" w:rsidRDefault="005C6278" w:rsidP="005C6278">
            <w:pPr>
              <w:jc w:val="both"/>
              <w:rPr>
                <w:rFonts w:ascii="Arial" w:hAnsi="Arial" w:cs="Arial"/>
                <w:bCs/>
                <w:iCs/>
                <w:color w:val="000000"/>
              </w:rPr>
            </w:pPr>
            <w:r w:rsidRPr="000137BE">
              <w:rPr>
                <w:rFonts w:ascii="Arial" w:hAnsi="Arial" w:cs="Arial"/>
                <w:bCs/>
              </w:rPr>
              <w:t>Section heading amended to “Unfitness to be tried &amp; Mental impairment</w:t>
            </w:r>
            <w:r w:rsidRPr="000137BE">
              <w:rPr>
                <w:rFonts w:ascii="Arial" w:hAnsi="Arial" w:cs="Arial"/>
                <w:bCs/>
                <w:iCs/>
                <w:color w:val="000000"/>
              </w:rPr>
              <w:t>”</w:t>
            </w:r>
            <w:r>
              <w:rPr>
                <w:rFonts w:ascii="Arial" w:hAnsi="Arial" w:cs="Arial"/>
                <w:bCs/>
                <w:iCs/>
                <w:color w:val="000000"/>
              </w:rPr>
              <w:t>.</w:t>
            </w:r>
          </w:p>
        </w:tc>
      </w:tr>
      <w:tr w:rsidR="005C6278" w14:paraId="3433E692" w14:textId="77777777" w:rsidTr="009B6A89">
        <w:tc>
          <w:tcPr>
            <w:tcW w:w="1261" w:type="dxa"/>
            <w:gridSpan w:val="2"/>
            <w:tcBorders>
              <w:top w:val="single" w:sz="4" w:space="0" w:color="auto"/>
              <w:left w:val="single" w:sz="18" w:space="0" w:color="auto"/>
              <w:bottom w:val="single" w:sz="4" w:space="0" w:color="auto"/>
            </w:tcBorders>
          </w:tcPr>
          <w:p w14:paraId="7B655DB3" w14:textId="77777777" w:rsidR="005C6278" w:rsidRDefault="005C6278" w:rsidP="005C6278">
            <w:pPr>
              <w:rPr>
                <w:lang w:val="en-AU"/>
              </w:rPr>
            </w:pPr>
            <w:r>
              <w:rPr>
                <w:lang w:val="en-AU"/>
              </w:rPr>
              <w:t>02/10/14</w:t>
            </w:r>
          </w:p>
        </w:tc>
        <w:tc>
          <w:tcPr>
            <w:tcW w:w="836" w:type="dxa"/>
            <w:tcBorders>
              <w:top w:val="single" w:sz="4" w:space="0" w:color="auto"/>
              <w:bottom w:val="single" w:sz="4" w:space="0" w:color="auto"/>
            </w:tcBorders>
          </w:tcPr>
          <w:p w14:paraId="7AC8A691" w14:textId="04F57DB1"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7EAB0354" w14:textId="77777777" w:rsidR="005C6278" w:rsidRDefault="005C6278" w:rsidP="005C6278">
            <w:pPr>
              <w:jc w:val="center"/>
              <w:rPr>
                <w:lang w:val="en-AU"/>
              </w:rPr>
            </w:pPr>
            <w:r>
              <w:rPr>
                <w:lang w:val="en-AU"/>
              </w:rPr>
              <w:t>10.6</w:t>
            </w:r>
          </w:p>
        </w:tc>
        <w:tc>
          <w:tcPr>
            <w:tcW w:w="4802" w:type="dxa"/>
            <w:gridSpan w:val="2"/>
            <w:tcBorders>
              <w:top w:val="single" w:sz="4" w:space="0" w:color="auto"/>
              <w:bottom w:val="single" w:sz="4" w:space="0" w:color="auto"/>
              <w:right w:val="single" w:sz="18" w:space="0" w:color="auto"/>
            </w:tcBorders>
          </w:tcPr>
          <w:p w14:paraId="01ABBB0F" w14:textId="77777777" w:rsidR="005C6278" w:rsidRDefault="005C6278" w:rsidP="005C6278">
            <w:pPr>
              <w:jc w:val="both"/>
              <w:rPr>
                <w:rFonts w:ascii="Arial" w:hAnsi="Arial" w:cs="Arial"/>
                <w:bCs/>
                <w:iCs/>
                <w:color w:val="000000"/>
              </w:rPr>
            </w:pPr>
            <w:r>
              <w:rPr>
                <w:rFonts w:ascii="Arial" w:hAnsi="Arial" w:cs="Arial"/>
                <w:bCs/>
                <w:iCs/>
                <w:color w:val="000000"/>
              </w:rPr>
              <w:t>Commentary rewritten to reflect the amendments to the</w:t>
            </w:r>
            <w:r w:rsidRPr="000137BE">
              <w:rPr>
                <w:rFonts w:ascii="Arial" w:hAnsi="Arial" w:cs="Arial"/>
                <w:bCs/>
                <w:iCs/>
                <w:color w:val="000000"/>
              </w:rPr>
              <w:t xml:space="preserve"> </w:t>
            </w:r>
            <w:r w:rsidRPr="000137BE">
              <w:rPr>
                <w:rFonts w:ascii="Arial" w:hAnsi="Arial" w:cs="Arial"/>
                <w:u w:val="single"/>
              </w:rPr>
              <w:t>Crimes (Mental Impairment and Unfitness to be Tried Act) 199</w:t>
            </w:r>
            <w:r>
              <w:rPr>
                <w:rFonts w:ascii="Arial" w:hAnsi="Arial" w:cs="Arial"/>
                <w:u w:val="single"/>
              </w:rPr>
              <w:t>7 (Vic)</w:t>
            </w:r>
            <w:r w:rsidRPr="000137BE">
              <w:rPr>
                <w:rFonts w:ascii="Arial" w:hAnsi="Arial" w:cs="Arial"/>
              </w:rPr>
              <w:t xml:space="preserve"> commencing 31/10/2014.</w:t>
            </w:r>
          </w:p>
        </w:tc>
      </w:tr>
      <w:tr w:rsidR="005C6278" w14:paraId="04AC8BDE" w14:textId="77777777" w:rsidTr="009B6A89">
        <w:tc>
          <w:tcPr>
            <w:tcW w:w="1261" w:type="dxa"/>
            <w:gridSpan w:val="2"/>
            <w:tcBorders>
              <w:top w:val="single" w:sz="4" w:space="0" w:color="auto"/>
              <w:left w:val="single" w:sz="18" w:space="0" w:color="auto"/>
              <w:bottom w:val="single" w:sz="4" w:space="0" w:color="auto"/>
            </w:tcBorders>
          </w:tcPr>
          <w:p w14:paraId="46214AC1" w14:textId="77777777" w:rsidR="005C6278" w:rsidRDefault="005C6278" w:rsidP="005C6278">
            <w:pPr>
              <w:keepNext/>
              <w:rPr>
                <w:lang w:val="en-AU"/>
              </w:rPr>
            </w:pPr>
            <w:r>
              <w:rPr>
                <w:lang w:val="en-AU"/>
              </w:rPr>
              <w:t>02/10/14</w:t>
            </w:r>
          </w:p>
        </w:tc>
        <w:tc>
          <w:tcPr>
            <w:tcW w:w="836" w:type="dxa"/>
            <w:tcBorders>
              <w:top w:val="single" w:sz="4" w:space="0" w:color="auto"/>
              <w:bottom w:val="single" w:sz="4" w:space="0" w:color="auto"/>
            </w:tcBorders>
          </w:tcPr>
          <w:p w14:paraId="063DA52F" w14:textId="308976B9" w:rsidR="005C6278" w:rsidRDefault="005C6278" w:rsidP="005C6278">
            <w:pPr>
              <w:keepNext/>
              <w:jc w:val="center"/>
              <w:rPr>
                <w:lang w:val="en-AU"/>
              </w:rPr>
            </w:pPr>
            <w:r>
              <w:rPr>
                <w:lang w:val="en-AU"/>
              </w:rPr>
              <w:t>10</w:t>
            </w:r>
          </w:p>
        </w:tc>
        <w:tc>
          <w:tcPr>
            <w:tcW w:w="1439" w:type="dxa"/>
            <w:tcBorders>
              <w:top w:val="single" w:sz="4" w:space="0" w:color="auto"/>
              <w:bottom w:val="single" w:sz="4" w:space="0" w:color="auto"/>
            </w:tcBorders>
          </w:tcPr>
          <w:p w14:paraId="05F6B21A" w14:textId="77777777" w:rsidR="005C6278" w:rsidRDefault="005C6278" w:rsidP="005C6278">
            <w:pPr>
              <w:keepNext/>
              <w:jc w:val="center"/>
              <w:rPr>
                <w:lang w:val="en-AU"/>
              </w:rPr>
            </w:pPr>
            <w:r>
              <w:rPr>
                <w:lang w:val="en-AU"/>
              </w:rPr>
              <w:t>10.6.1 &amp; 10.6.2</w:t>
            </w:r>
          </w:p>
        </w:tc>
        <w:tc>
          <w:tcPr>
            <w:tcW w:w="4802" w:type="dxa"/>
            <w:gridSpan w:val="2"/>
            <w:tcBorders>
              <w:top w:val="single" w:sz="4" w:space="0" w:color="auto"/>
              <w:bottom w:val="single" w:sz="4" w:space="0" w:color="auto"/>
              <w:right w:val="single" w:sz="18" w:space="0" w:color="auto"/>
            </w:tcBorders>
          </w:tcPr>
          <w:p w14:paraId="641B417F" w14:textId="77777777" w:rsidR="005C6278" w:rsidRDefault="005C6278" w:rsidP="005C6278">
            <w:pPr>
              <w:keepNext/>
              <w:jc w:val="both"/>
              <w:rPr>
                <w:rFonts w:ascii="Arial" w:hAnsi="Arial" w:cs="Arial"/>
                <w:bCs/>
                <w:iCs/>
                <w:color w:val="000000"/>
              </w:rPr>
            </w:pPr>
            <w:r>
              <w:rPr>
                <w:rFonts w:ascii="Arial" w:hAnsi="Arial" w:cs="Arial"/>
                <w:bCs/>
                <w:iCs/>
                <w:color w:val="000000"/>
              </w:rPr>
              <w:t>Paragraph headings deleted.</w:t>
            </w:r>
          </w:p>
        </w:tc>
      </w:tr>
      <w:tr w:rsidR="005C6278" w14:paraId="29A9A93A" w14:textId="77777777" w:rsidTr="009B6A89">
        <w:tc>
          <w:tcPr>
            <w:tcW w:w="1261" w:type="dxa"/>
            <w:gridSpan w:val="2"/>
            <w:tcBorders>
              <w:top w:val="single" w:sz="4" w:space="0" w:color="auto"/>
              <w:left w:val="single" w:sz="18" w:space="0" w:color="auto"/>
              <w:bottom w:val="single" w:sz="4" w:space="0" w:color="auto"/>
            </w:tcBorders>
          </w:tcPr>
          <w:p w14:paraId="6A7E783F" w14:textId="77777777" w:rsidR="005C6278" w:rsidRDefault="005C6278" w:rsidP="005C6278">
            <w:pPr>
              <w:rPr>
                <w:lang w:val="en-AU"/>
              </w:rPr>
            </w:pPr>
            <w:r>
              <w:rPr>
                <w:lang w:val="en-AU"/>
              </w:rPr>
              <w:t>30/09/14</w:t>
            </w:r>
          </w:p>
        </w:tc>
        <w:tc>
          <w:tcPr>
            <w:tcW w:w="836" w:type="dxa"/>
            <w:tcBorders>
              <w:top w:val="single" w:sz="4" w:space="0" w:color="auto"/>
              <w:bottom w:val="single" w:sz="4" w:space="0" w:color="auto"/>
            </w:tcBorders>
          </w:tcPr>
          <w:p w14:paraId="10D7F65C" w14:textId="20816CD8"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4812E95C" w14:textId="77777777" w:rsidR="005C6278" w:rsidRDefault="005C6278" w:rsidP="005C6278">
            <w:pPr>
              <w:jc w:val="center"/>
              <w:rPr>
                <w:lang w:val="en-AU"/>
              </w:rPr>
            </w:pPr>
            <w:r>
              <w:rPr>
                <w:lang w:val="en-AU"/>
              </w:rPr>
              <w:t>1.1.2</w:t>
            </w:r>
          </w:p>
        </w:tc>
        <w:tc>
          <w:tcPr>
            <w:tcW w:w="4802" w:type="dxa"/>
            <w:gridSpan w:val="2"/>
            <w:tcBorders>
              <w:top w:val="single" w:sz="4" w:space="0" w:color="auto"/>
              <w:bottom w:val="single" w:sz="4" w:space="0" w:color="auto"/>
              <w:right w:val="single" w:sz="18" w:space="0" w:color="auto"/>
            </w:tcBorders>
          </w:tcPr>
          <w:p w14:paraId="188F4245" w14:textId="77777777" w:rsidR="005C6278" w:rsidRDefault="005C6278" w:rsidP="005C6278">
            <w:pPr>
              <w:numPr>
                <w:ilvl w:val="0"/>
                <w:numId w:val="8"/>
              </w:numPr>
              <w:tabs>
                <w:tab w:val="clear" w:pos="1440"/>
              </w:tabs>
              <w:ind w:left="357" w:hanging="357"/>
              <w:jc w:val="both"/>
              <w:rPr>
                <w:rFonts w:ascii="Arial" w:hAnsi="Arial" w:cs="Arial"/>
                <w:bCs/>
                <w:iCs/>
                <w:color w:val="000000"/>
              </w:rPr>
            </w:pPr>
            <w:r>
              <w:rPr>
                <w:rFonts w:ascii="Arial" w:hAnsi="Arial" w:cs="Arial"/>
                <w:bCs/>
                <w:iCs/>
                <w:color w:val="000000"/>
              </w:rPr>
              <w:t>Removal of dated material in the commentary about the CYFA.</w:t>
            </w:r>
          </w:p>
          <w:p w14:paraId="4AEE0E5B" w14:textId="77777777" w:rsidR="005C6278" w:rsidRDefault="005C6278" w:rsidP="005C6278">
            <w:pPr>
              <w:numPr>
                <w:ilvl w:val="0"/>
                <w:numId w:val="8"/>
              </w:numPr>
              <w:tabs>
                <w:tab w:val="clear" w:pos="1440"/>
              </w:tabs>
              <w:ind w:left="357" w:hanging="357"/>
              <w:jc w:val="both"/>
              <w:rPr>
                <w:rFonts w:ascii="Arial" w:hAnsi="Arial" w:cs="Arial"/>
                <w:bCs/>
                <w:iCs/>
                <w:color w:val="000000"/>
              </w:rPr>
            </w:pPr>
            <w:r>
              <w:rPr>
                <w:rFonts w:ascii="Arial" w:hAnsi="Arial" w:cs="Arial"/>
                <w:bCs/>
                <w:iCs/>
                <w:color w:val="000000"/>
              </w:rPr>
              <w:t xml:space="preserve">Addition of commentary on the amendments to the CYFA contained in the </w:t>
            </w:r>
            <w:r w:rsidRPr="00786F9E">
              <w:rPr>
                <w:rFonts w:ascii="Arial" w:hAnsi="Arial" w:cs="Arial"/>
                <w:color w:val="000000"/>
                <w:u w:val="single"/>
              </w:rPr>
              <w:t xml:space="preserve">Children, Youth and Families </w:t>
            </w:r>
            <w:r>
              <w:rPr>
                <w:rFonts w:ascii="Arial" w:hAnsi="Arial" w:cs="Arial"/>
                <w:color w:val="000000"/>
                <w:u w:val="single"/>
              </w:rPr>
              <w:t xml:space="preserve">Amendment (Permanent Care and Other Matters) </w:t>
            </w:r>
            <w:r w:rsidRPr="00786F9E">
              <w:rPr>
                <w:rFonts w:ascii="Arial" w:hAnsi="Arial" w:cs="Arial"/>
                <w:color w:val="000000"/>
                <w:u w:val="single"/>
              </w:rPr>
              <w:t>Act 20</w:t>
            </w:r>
            <w:r>
              <w:rPr>
                <w:rFonts w:ascii="Arial" w:hAnsi="Arial" w:cs="Arial"/>
                <w:color w:val="000000"/>
                <w:u w:val="single"/>
              </w:rPr>
              <w:t>14</w:t>
            </w:r>
            <w:r w:rsidRPr="00786F9E">
              <w:rPr>
                <w:rFonts w:ascii="Arial" w:hAnsi="Arial" w:cs="Arial"/>
                <w:color w:val="000000"/>
                <w:u w:val="single"/>
              </w:rPr>
              <w:t xml:space="preserve"> (Vic)</w:t>
            </w:r>
            <w:r w:rsidRPr="00032A18">
              <w:rPr>
                <w:rFonts w:ascii="Arial" w:hAnsi="Arial" w:cs="Arial"/>
                <w:color w:val="000000"/>
              </w:rPr>
              <w:t xml:space="preserve"> </w:t>
            </w:r>
            <w:r>
              <w:rPr>
                <w:rFonts w:ascii="Arial" w:hAnsi="Arial" w:cs="Arial"/>
                <w:color w:val="000000"/>
              </w:rPr>
              <w:t>[No.61 of 2014]</w:t>
            </w:r>
            <w:r>
              <w:rPr>
                <w:rFonts w:ascii="Arial" w:hAnsi="Arial" w:cs="Arial"/>
                <w:bCs/>
                <w:iCs/>
                <w:color w:val="000000"/>
              </w:rPr>
              <w:t>.</w:t>
            </w:r>
          </w:p>
        </w:tc>
      </w:tr>
      <w:tr w:rsidR="005C6278" w14:paraId="6ADE27F1" w14:textId="77777777" w:rsidTr="009B6A89">
        <w:tc>
          <w:tcPr>
            <w:tcW w:w="1261" w:type="dxa"/>
            <w:gridSpan w:val="2"/>
            <w:tcBorders>
              <w:top w:val="single" w:sz="4" w:space="0" w:color="auto"/>
              <w:left w:val="single" w:sz="18" w:space="0" w:color="auto"/>
              <w:bottom w:val="single" w:sz="4" w:space="0" w:color="auto"/>
            </w:tcBorders>
          </w:tcPr>
          <w:p w14:paraId="6CCDECAF" w14:textId="77777777" w:rsidR="005C6278" w:rsidRDefault="005C6278" w:rsidP="005C6278">
            <w:pPr>
              <w:rPr>
                <w:lang w:val="en-AU"/>
              </w:rPr>
            </w:pPr>
            <w:r>
              <w:rPr>
                <w:lang w:val="en-AU"/>
              </w:rPr>
              <w:t>30/09/14</w:t>
            </w:r>
          </w:p>
        </w:tc>
        <w:tc>
          <w:tcPr>
            <w:tcW w:w="836" w:type="dxa"/>
            <w:tcBorders>
              <w:top w:val="single" w:sz="4" w:space="0" w:color="auto"/>
              <w:bottom w:val="single" w:sz="4" w:space="0" w:color="auto"/>
            </w:tcBorders>
          </w:tcPr>
          <w:p w14:paraId="32FDF4E1" w14:textId="54446DFF"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53A82697" w14:textId="77777777" w:rsidR="005C6278" w:rsidRDefault="005C6278" w:rsidP="005C6278">
            <w:pPr>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74DD5A4D" w14:textId="77777777" w:rsidR="005C6278" w:rsidRDefault="005C6278" w:rsidP="005C6278">
            <w:pPr>
              <w:jc w:val="both"/>
              <w:rPr>
                <w:rFonts w:ascii="Arial" w:hAnsi="Arial" w:cs="Arial"/>
                <w:bCs/>
                <w:iCs/>
                <w:color w:val="000000"/>
              </w:rPr>
            </w:pPr>
            <w:r>
              <w:rPr>
                <w:rFonts w:ascii="Arial" w:hAnsi="Arial" w:cs="Arial"/>
                <w:bCs/>
                <w:iCs/>
                <w:color w:val="000000"/>
              </w:rPr>
              <w:t>Addition of references to Practice Directions No.5 of 2013 and No.1-4 of 2014.</w:t>
            </w:r>
          </w:p>
        </w:tc>
      </w:tr>
      <w:tr w:rsidR="005C6278" w14:paraId="02F34D80" w14:textId="77777777" w:rsidTr="009B6A89">
        <w:tc>
          <w:tcPr>
            <w:tcW w:w="1261" w:type="dxa"/>
            <w:gridSpan w:val="2"/>
            <w:tcBorders>
              <w:top w:val="single" w:sz="4" w:space="0" w:color="auto"/>
              <w:left w:val="single" w:sz="18" w:space="0" w:color="auto"/>
              <w:bottom w:val="single" w:sz="4" w:space="0" w:color="auto"/>
            </w:tcBorders>
          </w:tcPr>
          <w:p w14:paraId="67AF3F03" w14:textId="77777777" w:rsidR="005C6278" w:rsidRDefault="005C6278" w:rsidP="005C6278">
            <w:pPr>
              <w:rPr>
                <w:lang w:val="en-AU"/>
              </w:rPr>
            </w:pPr>
            <w:r>
              <w:rPr>
                <w:lang w:val="en-AU"/>
              </w:rPr>
              <w:t>17/06/14</w:t>
            </w:r>
          </w:p>
        </w:tc>
        <w:tc>
          <w:tcPr>
            <w:tcW w:w="836" w:type="dxa"/>
            <w:tcBorders>
              <w:top w:val="single" w:sz="4" w:space="0" w:color="auto"/>
              <w:bottom w:val="single" w:sz="4" w:space="0" w:color="auto"/>
            </w:tcBorders>
          </w:tcPr>
          <w:p w14:paraId="491136AC" w14:textId="11C5C46D"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346B437F" w14:textId="77777777" w:rsidR="005C6278" w:rsidRDefault="005C6278" w:rsidP="005C6278">
            <w:pPr>
              <w:jc w:val="center"/>
              <w:rPr>
                <w:lang w:val="en-AU"/>
              </w:rPr>
            </w:pPr>
            <w:r>
              <w:rPr>
                <w:lang w:val="en-AU"/>
              </w:rPr>
              <w:t>7.4</w:t>
            </w:r>
          </w:p>
        </w:tc>
        <w:tc>
          <w:tcPr>
            <w:tcW w:w="4802" w:type="dxa"/>
            <w:gridSpan w:val="2"/>
            <w:tcBorders>
              <w:top w:val="single" w:sz="4" w:space="0" w:color="auto"/>
              <w:bottom w:val="single" w:sz="4" w:space="0" w:color="auto"/>
              <w:right w:val="single" w:sz="18" w:space="0" w:color="auto"/>
            </w:tcBorders>
          </w:tcPr>
          <w:p w14:paraId="12091EE7" w14:textId="77777777" w:rsidR="005C6278" w:rsidRPr="002C6F77" w:rsidRDefault="005C6278" w:rsidP="005C6278">
            <w:pPr>
              <w:jc w:val="both"/>
              <w:rPr>
                <w:rFonts w:ascii="Arial" w:hAnsi="Arial" w:cs="Arial"/>
                <w:bCs/>
                <w:iCs/>
                <w:color w:val="000000"/>
              </w:rPr>
            </w:pPr>
            <w:r>
              <w:rPr>
                <w:rFonts w:ascii="Arial" w:hAnsi="Arial" w:cs="Arial"/>
                <w:bCs/>
                <w:iCs/>
                <w:color w:val="000000"/>
              </w:rPr>
              <w:t>Additional statistics re Police Cautioning Program.</w:t>
            </w:r>
          </w:p>
        </w:tc>
      </w:tr>
      <w:tr w:rsidR="005C6278" w14:paraId="2D227F58" w14:textId="77777777" w:rsidTr="009B6A89">
        <w:tc>
          <w:tcPr>
            <w:tcW w:w="1261" w:type="dxa"/>
            <w:gridSpan w:val="2"/>
            <w:tcBorders>
              <w:top w:val="single" w:sz="4" w:space="0" w:color="auto"/>
              <w:left w:val="single" w:sz="18" w:space="0" w:color="auto"/>
              <w:bottom w:val="single" w:sz="4" w:space="0" w:color="auto"/>
            </w:tcBorders>
          </w:tcPr>
          <w:p w14:paraId="4AF0E936" w14:textId="77777777" w:rsidR="005C6278" w:rsidRDefault="005C6278" w:rsidP="005C6278">
            <w:pPr>
              <w:rPr>
                <w:lang w:val="en-AU"/>
              </w:rPr>
            </w:pPr>
            <w:r>
              <w:rPr>
                <w:lang w:val="en-AU"/>
              </w:rPr>
              <w:t>17/06/14</w:t>
            </w:r>
          </w:p>
        </w:tc>
        <w:tc>
          <w:tcPr>
            <w:tcW w:w="836" w:type="dxa"/>
            <w:tcBorders>
              <w:top w:val="single" w:sz="4" w:space="0" w:color="auto"/>
              <w:bottom w:val="single" w:sz="4" w:space="0" w:color="auto"/>
            </w:tcBorders>
          </w:tcPr>
          <w:p w14:paraId="172FA1ED" w14:textId="78CCB277"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1963BB65" w14:textId="77777777" w:rsidR="005C6278" w:rsidRDefault="005C6278" w:rsidP="005C6278">
            <w:pPr>
              <w:jc w:val="center"/>
              <w:rPr>
                <w:lang w:val="en-AU"/>
              </w:rPr>
            </w:pPr>
            <w:r>
              <w:rPr>
                <w:lang w:val="en-AU"/>
              </w:rPr>
              <w:t>7.11.4</w:t>
            </w:r>
          </w:p>
        </w:tc>
        <w:tc>
          <w:tcPr>
            <w:tcW w:w="4802" w:type="dxa"/>
            <w:gridSpan w:val="2"/>
            <w:tcBorders>
              <w:top w:val="single" w:sz="4" w:space="0" w:color="auto"/>
              <w:bottom w:val="single" w:sz="4" w:space="0" w:color="auto"/>
              <w:right w:val="single" w:sz="18" w:space="0" w:color="auto"/>
            </w:tcBorders>
          </w:tcPr>
          <w:p w14:paraId="2218D14F" w14:textId="77777777" w:rsidR="005C6278" w:rsidRPr="002C6F77" w:rsidRDefault="005C6278" w:rsidP="005C6278">
            <w:pPr>
              <w:jc w:val="both"/>
              <w:rPr>
                <w:rFonts w:ascii="Arial" w:hAnsi="Arial" w:cs="Arial"/>
                <w:bCs/>
                <w:iCs/>
                <w:color w:val="000000"/>
              </w:rPr>
            </w:pPr>
            <w:r>
              <w:rPr>
                <w:rFonts w:ascii="Arial" w:hAnsi="Arial" w:cs="Arial"/>
                <w:bCs/>
                <w:iCs/>
                <w:color w:val="000000"/>
              </w:rPr>
              <w:t>Updated commentary on Children’s Koori Courts.</w:t>
            </w:r>
          </w:p>
        </w:tc>
      </w:tr>
      <w:tr w:rsidR="005C6278" w14:paraId="36ECB257" w14:textId="77777777" w:rsidTr="009B6A89">
        <w:tc>
          <w:tcPr>
            <w:tcW w:w="1261" w:type="dxa"/>
            <w:gridSpan w:val="2"/>
            <w:tcBorders>
              <w:top w:val="single" w:sz="4" w:space="0" w:color="auto"/>
              <w:left w:val="single" w:sz="18" w:space="0" w:color="auto"/>
              <w:bottom w:val="single" w:sz="4" w:space="0" w:color="auto"/>
            </w:tcBorders>
          </w:tcPr>
          <w:p w14:paraId="1F7C1CED" w14:textId="77777777" w:rsidR="005C6278" w:rsidRDefault="005C6278" w:rsidP="005C6278">
            <w:pPr>
              <w:rPr>
                <w:lang w:val="en-AU"/>
              </w:rPr>
            </w:pPr>
            <w:r>
              <w:rPr>
                <w:lang w:val="en-AU"/>
              </w:rPr>
              <w:t>17/06/14</w:t>
            </w:r>
          </w:p>
        </w:tc>
        <w:tc>
          <w:tcPr>
            <w:tcW w:w="836" w:type="dxa"/>
            <w:tcBorders>
              <w:top w:val="single" w:sz="4" w:space="0" w:color="auto"/>
              <w:bottom w:val="single" w:sz="4" w:space="0" w:color="auto"/>
            </w:tcBorders>
          </w:tcPr>
          <w:p w14:paraId="776E6E49" w14:textId="4C2538B2"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289DD94" w14:textId="77777777" w:rsidR="005C6278" w:rsidRDefault="005C6278" w:rsidP="005C6278">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5E0668BB" w14:textId="77777777" w:rsidR="005C6278" w:rsidRPr="002C6F77" w:rsidRDefault="005C6278" w:rsidP="005C6278">
            <w:pPr>
              <w:jc w:val="both"/>
              <w:rPr>
                <w:rFonts w:ascii="Arial" w:hAnsi="Arial" w:cs="Arial"/>
                <w:color w:val="000000"/>
              </w:rPr>
            </w:pPr>
            <w:r w:rsidRPr="002C6F77">
              <w:rPr>
                <w:rFonts w:ascii="Arial" w:hAnsi="Arial" w:cs="Arial"/>
                <w:bCs/>
                <w:iCs/>
                <w:color w:val="000000"/>
              </w:rPr>
              <w:t xml:space="preserve">New commentary on cases of </w:t>
            </w:r>
            <w:r w:rsidRPr="002C6F77">
              <w:rPr>
                <w:rFonts w:ascii="Arial" w:hAnsi="Arial" w:cs="Arial"/>
                <w:i/>
                <w:color w:val="000000"/>
              </w:rPr>
              <w:t>Bail Application – Jason Yuen</w:t>
            </w:r>
            <w:r w:rsidRPr="002C6F77">
              <w:rPr>
                <w:rFonts w:ascii="Arial" w:hAnsi="Arial" w:cs="Arial"/>
                <w:color w:val="000000"/>
              </w:rPr>
              <w:t xml:space="preserve"> [2014] VSC 197 &amp; </w:t>
            </w:r>
            <w:r w:rsidRPr="002C6F77">
              <w:rPr>
                <w:rFonts w:ascii="Arial" w:hAnsi="Arial" w:cs="Arial"/>
                <w:i/>
                <w:color w:val="000000"/>
              </w:rPr>
              <w:t xml:space="preserve">Bail Application – Dalton </w:t>
            </w:r>
            <w:r w:rsidRPr="002C6F77">
              <w:rPr>
                <w:rFonts w:ascii="Arial" w:hAnsi="Arial" w:cs="Arial"/>
                <w:color w:val="000000"/>
              </w:rPr>
              <w:t>[2013] VSC 690.</w:t>
            </w:r>
          </w:p>
        </w:tc>
      </w:tr>
      <w:tr w:rsidR="005C6278" w14:paraId="309268FD" w14:textId="77777777" w:rsidTr="009B6A89">
        <w:tc>
          <w:tcPr>
            <w:tcW w:w="1261" w:type="dxa"/>
            <w:gridSpan w:val="2"/>
            <w:tcBorders>
              <w:top w:val="single" w:sz="4" w:space="0" w:color="auto"/>
              <w:left w:val="single" w:sz="18" w:space="0" w:color="auto"/>
              <w:bottom w:val="single" w:sz="4" w:space="0" w:color="auto"/>
            </w:tcBorders>
          </w:tcPr>
          <w:p w14:paraId="3182765E" w14:textId="77777777" w:rsidR="005C6278" w:rsidRDefault="005C6278" w:rsidP="005C6278">
            <w:pPr>
              <w:rPr>
                <w:lang w:val="en-AU"/>
              </w:rPr>
            </w:pPr>
            <w:r>
              <w:rPr>
                <w:lang w:val="en-AU"/>
              </w:rPr>
              <w:t>17/06/14</w:t>
            </w:r>
          </w:p>
        </w:tc>
        <w:tc>
          <w:tcPr>
            <w:tcW w:w="836" w:type="dxa"/>
            <w:tcBorders>
              <w:top w:val="single" w:sz="4" w:space="0" w:color="auto"/>
              <w:bottom w:val="single" w:sz="4" w:space="0" w:color="auto"/>
            </w:tcBorders>
          </w:tcPr>
          <w:p w14:paraId="7503C7EA" w14:textId="628365F0"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2D195F0F" w14:textId="77777777" w:rsidR="005C6278" w:rsidRDefault="005C6278" w:rsidP="005C6278">
            <w:pPr>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tcPr>
          <w:p w14:paraId="41609073" w14:textId="77777777" w:rsidR="005C6278" w:rsidRDefault="005C6278" w:rsidP="005C6278">
            <w:pPr>
              <w:jc w:val="both"/>
              <w:rPr>
                <w:rFonts w:ascii="Arial" w:hAnsi="Arial" w:cs="Arial"/>
                <w:bCs/>
                <w:iCs/>
                <w:color w:val="000000"/>
              </w:rPr>
            </w:pPr>
            <w:r w:rsidRPr="002C6F77">
              <w:rPr>
                <w:rFonts w:ascii="Arial" w:hAnsi="Arial" w:cs="Arial"/>
                <w:color w:val="000000"/>
              </w:rPr>
              <w:t xml:space="preserve">New case of </w:t>
            </w:r>
            <w:r w:rsidRPr="003262FA">
              <w:rPr>
                <w:rFonts w:ascii="Arial" w:hAnsi="Arial" w:cs="Arial"/>
                <w:i/>
                <w:color w:val="000000"/>
              </w:rPr>
              <w:t>Application for Bail by Tyler Foxwell</w:t>
            </w:r>
            <w:r w:rsidRPr="003262FA">
              <w:rPr>
                <w:rFonts w:ascii="Arial" w:hAnsi="Arial" w:cs="Arial"/>
                <w:color w:val="000000"/>
              </w:rPr>
              <w:t xml:space="preserve"> [2013] VSC 716</w:t>
            </w:r>
            <w:r>
              <w:rPr>
                <w:rFonts w:ascii="Arial" w:hAnsi="Arial" w:cs="Arial"/>
                <w:color w:val="000000"/>
              </w:rPr>
              <w:t>.</w:t>
            </w:r>
          </w:p>
        </w:tc>
      </w:tr>
      <w:tr w:rsidR="005C6278" w14:paraId="1D6EA6DA" w14:textId="77777777" w:rsidTr="009B6A89">
        <w:tc>
          <w:tcPr>
            <w:tcW w:w="1261" w:type="dxa"/>
            <w:gridSpan w:val="2"/>
            <w:tcBorders>
              <w:top w:val="single" w:sz="4" w:space="0" w:color="auto"/>
              <w:left w:val="single" w:sz="18" w:space="0" w:color="auto"/>
              <w:bottom w:val="single" w:sz="4" w:space="0" w:color="auto"/>
            </w:tcBorders>
          </w:tcPr>
          <w:p w14:paraId="7BD28A3F" w14:textId="77777777" w:rsidR="005C6278" w:rsidRDefault="005C6278" w:rsidP="005C6278">
            <w:pPr>
              <w:rPr>
                <w:lang w:val="en-AU"/>
              </w:rPr>
            </w:pPr>
            <w:r>
              <w:rPr>
                <w:lang w:val="en-AU"/>
              </w:rPr>
              <w:t>17/06/14</w:t>
            </w:r>
          </w:p>
        </w:tc>
        <w:tc>
          <w:tcPr>
            <w:tcW w:w="836" w:type="dxa"/>
            <w:tcBorders>
              <w:top w:val="single" w:sz="4" w:space="0" w:color="auto"/>
              <w:bottom w:val="single" w:sz="4" w:space="0" w:color="auto"/>
            </w:tcBorders>
          </w:tcPr>
          <w:p w14:paraId="570E9902" w14:textId="73795675"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610C0F5" w14:textId="77777777" w:rsidR="005C6278" w:rsidRDefault="005C6278" w:rsidP="005C6278">
            <w:pPr>
              <w:jc w:val="center"/>
              <w:rPr>
                <w:lang w:val="en-AU"/>
              </w:rPr>
            </w:pPr>
            <w:r>
              <w:rPr>
                <w:lang w:val="en-AU"/>
              </w:rPr>
              <w:t>9.4.4.1</w:t>
            </w:r>
          </w:p>
        </w:tc>
        <w:tc>
          <w:tcPr>
            <w:tcW w:w="4802" w:type="dxa"/>
            <w:gridSpan w:val="2"/>
            <w:tcBorders>
              <w:top w:val="single" w:sz="4" w:space="0" w:color="auto"/>
              <w:bottom w:val="single" w:sz="4" w:space="0" w:color="auto"/>
              <w:right w:val="single" w:sz="18" w:space="0" w:color="auto"/>
            </w:tcBorders>
          </w:tcPr>
          <w:p w14:paraId="2BC7720A" w14:textId="77777777" w:rsidR="005C6278" w:rsidRPr="002C6F77" w:rsidRDefault="005C6278" w:rsidP="005C6278">
            <w:pPr>
              <w:jc w:val="both"/>
              <w:rPr>
                <w:rFonts w:ascii="Arial" w:hAnsi="Arial" w:cs="Arial"/>
                <w:color w:val="000000"/>
              </w:rPr>
            </w:pPr>
            <w:r>
              <w:rPr>
                <w:rFonts w:ascii="Arial" w:hAnsi="Arial" w:cs="Arial"/>
                <w:bCs/>
                <w:iCs/>
                <w:color w:val="000000"/>
              </w:rPr>
              <w:t xml:space="preserve">New reference to </w:t>
            </w:r>
            <w:r>
              <w:rPr>
                <w:rFonts w:ascii="Arial" w:hAnsi="Arial" w:cs="Arial"/>
                <w:color w:val="000000"/>
              </w:rPr>
              <w:t xml:space="preserve">decision of </w:t>
            </w:r>
            <w:r w:rsidRPr="003262FA">
              <w:rPr>
                <w:rFonts w:ascii="Arial" w:hAnsi="Arial" w:cs="Arial"/>
                <w:color w:val="000000"/>
              </w:rPr>
              <w:t xml:space="preserve">Kaye J in </w:t>
            </w:r>
            <w:r w:rsidRPr="003262FA">
              <w:rPr>
                <w:rFonts w:ascii="Arial" w:hAnsi="Arial" w:cs="Arial"/>
                <w:i/>
                <w:color w:val="000000"/>
              </w:rPr>
              <w:t>Bail Application – Bunning</w:t>
            </w:r>
            <w:r w:rsidRPr="003262FA">
              <w:rPr>
                <w:rFonts w:ascii="Arial" w:hAnsi="Arial" w:cs="Arial"/>
                <w:color w:val="000000"/>
              </w:rPr>
              <w:t xml:space="preserve"> [2013] VSC 618 at [35]-[38].</w:t>
            </w:r>
          </w:p>
        </w:tc>
      </w:tr>
      <w:tr w:rsidR="005C6278" w14:paraId="0119F1C5" w14:textId="77777777" w:rsidTr="009B6A89">
        <w:tc>
          <w:tcPr>
            <w:tcW w:w="1261" w:type="dxa"/>
            <w:gridSpan w:val="2"/>
            <w:tcBorders>
              <w:top w:val="single" w:sz="4" w:space="0" w:color="auto"/>
              <w:left w:val="single" w:sz="18" w:space="0" w:color="auto"/>
              <w:bottom w:val="single" w:sz="4" w:space="0" w:color="auto"/>
            </w:tcBorders>
          </w:tcPr>
          <w:p w14:paraId="3903BC08" w14:textId="77777777" w:rsidR="005C6278" w:rsidRDefault="005C6278" w:rsidP="005C6278">
            <w:pPr>
              <w:rPr>
                <w:lang w:val="en-AU"/>
              </w:rPr>
            </w:pPr>
            <w:r>
              <w:rPr>
                <w:lang w:val="en-AU"/>
              </w:rPr>
              <w:t>17/06/14</w:t>
            </w:r>
          </w:p>
        </w:tc>
        <w:tc>
          <w:tcPr>
            <w:tcW w:w="836" w:type="dxa"/>
            <w:tcBorders>
              <w:top w:val="single" w:sz="4" w:space="0" w:color="auto"/>
              <w:bottom w:val="single" w:sz="4" w:space="0" w:color="auto"/>
            </w:tcBorders>
          </w:tcPr>
          <w:p w14:paraId="5F5159A5" w14:textId="65EA02CF"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EE8E782" w14:textId="77777777" w:rsidR="005C6278" w:rsidRDefault="005C6278" w:rsidP="005C6278">
            <w:pPr>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58063487" w14:textId="77777777" w:rsidR="005C6278" w:rsidRPr="002C6F77" w:rsidRDefault="005C6278" w:rsidP="005C6278">
            <w:pPr>
              <w:jc w:val="both"/>
              <w:rPr>
                <w:rFonts w:ascii="Arial" w:hAnsi="Arial" w:cs="Arial"/>
                <w:color w:val="000000"/>
              </w:rPr>
            </w:pPr>
            <w:r>
              <w:rPr>
                <w:rFonts w:ascii="Arial" w:hAnsi="Arial" w:cs="Arial"/>
                <w:bCs/>
                <w:iCs/>
                <w:color w:val="000000"/>
              </w:rPr>
              <w:t xml:space="preserve">Commentaries on new cases of </w:t>
            </w:r>
            <w:r w:rsidRPr="003262FA">
              <w:rPr>
                <w:rFonts w:ascii="Arial" w:hAnsi="Arial" w:cs="Arial"/>
                <w:i/>
                <w:color w:val="000000"/>
                <w:u w:val="single"/>
              </w:rPr>
              <w:t xml:space="preserve">Peter John </w:t>
            </w:r>
            <w:proofErr w:type="spellStart"/>
            <w:r w:rsidRPr="003262FA">
              <w:rPr>
                <w:rFonts w:ascii="Arial" w:hAnsi="Arial" w:cs="Arial"/>
                <w:i/>
                <w:color w:val="000000"/>
                <w:u w:val="single"/>
              </w:rPr>
              <w:t>Hewat</w:t>
            </w:r>
            <w:proofErr w:type="spellEnd"/>
            <w:r>
              <w:rPr>
                <w:rFonts w:ascii="Arial" w:hAnsi="Arial" w:cs="Arial"/>
                <w:color w:val="000000"/>
              </w:rPr>
              <w:t xml:space="preserve"> </w:t>
            </w:r>
            <w:r w:rsidRPr="003262FA">
              <w:rPr>
                <w:rFonts w:ascii="Arial" w:hAnsi="Arial" w:cs="Arial"/>
                <w:color w:val="000000"/>
              </w:rPr>
              <w:t>[2014] VSC 240</w:t>
            </w:r>
            <w:r>
              <w:rPr>
                <w:rFonts w:ascii="Arial" w:hAnsi="Arial" w:cs="Arial"/>
                <w:color w:val="000000"/>
              </w:rPr>
              <w:t xml:space="preserve">; </w:t>
            </w:r>
            <w:r w:rsidRPr="003262FA">
              <w:rPr>
                <w:rFonts w:ascii="Arial" w:hAnsi="Arial" w:cs="Arial"/>
                <w:i/>
                <w:color w:val="000000"/>
                <w:u w:val="single"/>
              </w:rPr>
              <w:t>Michael Murray</w:t>
            </w:r>
            <w:r w:rsidRPr="002C6F77">
              <w:rPr>
                <w:rFonts w:ascii="Arial" w:hAnsi="Arial" w:cs="Arial"/>
                <w:i/>
                <w:color w:val="000000"/>
              </w:rPr>
              <w:t xml:space="preserve"> </w:t>
            </w:r>
            <w:r w:rsidRPr="003262FA">
              <w:rPr>
                <w:rFonts w:ascii="Arial" w:hAnsi="Arial" w:cs="Arial"/>
                <w:color w:val="000000"/>
              </w:rPr>
              <w:t>[2014] VSC 249</w:t>
            </w:r>
            <w:r>
              <w:rPr>
                <w:rFonts w:ascii="Arial" w:hAnsi="Arial" w:cs="Arial"/>
                <w:color w:val="000000"/>
              </w:rPr>
              <w:t xml:space="preserve">; </w:t>
            </w:r>
            <w:r w:rsidRPr="003262FA">
              <w:rPr>
                <w:rFonts w:ascii="Arial" w:hAnsi="Arial" w:cs="Arial"/>
                <w:i/>
                <w:color w:val="000000"/>
              </w:rPr>
              <w:t>Sanchez v DPP</w:t>
            </w:r>
            <w:r w:rsidRPr="003262FA">
              <w:rPr>
                <w:rFonts w:ascii="Arial" w:hAnsi="Arial" w:cs="Arial"/>
                <w:color w:val="000000"/>
              </w:rPr>
              <w:t xml:space="preserve"> [2013] VSC 707 </w:t>
            </w:r>
            <w:r>
              <w:rPr>
                <w:rFonts w:ascii="Arial" w:hAnsi="Arial" w:cs="Arial"/>
                <w:color w:val="000000"/>
              </w:rPr>
              <w:t xml:space="preserve">&amp; </w:t>
            </w:r>
            <w:r w:rsidRPr="003262FA">
              <w:rPr>
                <w:rFonts w:ascii="Arial" w:hAnsi="Arial" w:cs="Arial"/>
                <w:i/>
                <w:color w:val="000000"/>
              </w:rPr>
              <w:t xml:space="preserve">Smith v DPP </w:t>
            </w:r>
            <w:r w:rsidRPr="003262FA">
              <w:rPr>
                <w:rFonts w:ascii="Arial" w:hAnsi="Arial" w:cs="Arial"/>
                <w:color w:val="000000"/>
              </w:rPr>
              <w:t>[2014] VSC 60.</w:t>
            </w:r>
          </w:p>
        </w:tc>
      </w:tr>
      <w:tr w:rsidR="005C6278" w14:paraId="0AEBCB65" w14:textId="77777777" w:rsidTr="009B6A89">
        <w:tc>
          <w:tcPr>
            <w:tcW w:w="1261" w:type="dxa"/>
            <w:gridSpan w:val="2"/>
            <w:tcBorders>
              <w:top w:val="single" w:sz="4" w:space="0" w:color="auto"/>
              <w:left w:val="single" w:sz="18" w:space="0" w:color="auto"/>
              <w:bottom w:val="single" w:sz="4" w:space="0" w:color="auto"/>
            </w:tcBorders>
          </w:tcPr>
          <w:p w14:paraId="5B5CB40F" w14:textId="77777777" w:rsidR="005C6278" w:rsidRDefault="005C6278" w:rsidP="005C6278">
            <w:pPr>
              <w:rPr>
                <w:lang w:val="en-AU"/>
              </w:rPr>
            </w:pPr>
            <w:r>
              <w:rPr>
                <w:lang w:val="en-AU"/>
              </w:rPr>
              <w:t>17/06/14</w:t>
            </w:r>
          </w:p>
        </w:tc>
        <w:tc>
          <w:tcPr>
            <w:tcW w:w="836" w:type="dxa"/>
            <w:tcBorders>
              <w:top w:val="single" w:sz="4" w:space="0" w:color="auto"/>
              <w:bottom w:val="single" w:sz="4" w:space="0" w:color="auto"/>
            </w:tcBorders>
          </w:tcPr>
          <w:p w14:paraId="0E7484B6" w14:textId="438483D9"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2713F038" w14:textId="77777777" w:rsidR="005C6278" w:rsidRDefault="005C6278" w:rsidP="005C6278">
            <w:pPr>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42F34D5D" w14:textId="77777777" w:rsidR="005C6278" w:rsidRPr="00207D06" w:rsidRDefault="005C6278" w:rsidP="005C6278">
            <w:pPr>
              <w:jc w:val="both"/>
              <w:rPr>
                <w:rFonts w:ascii="Arial" w:hAnsi="Arial" w:cs="Arial"/>
                <w:color w:val="000000"/>
              </w:rPr>
            </w:pPr>
            <w:r w:rsidRPr="00207D06">
              <w:rPr>
                <w:rFonts w:ascii="Arial" w:hAnsi="Arial" w:cs="Arial"/>
                <w:color w:val="000000"/>
              </w:rPr>
              <w:t xml:space="preserve">Commentaries on new cases of </w:t>
            </w:r>
            <w:r w:rsidRPr="003262FA">
              <w:rPr>
                <w:rFonts w:ascii="Arial" w:hAnsi="Arial" w:cs="Arial"/>
                <w:i/>
                <w:color w:val="000000"/>
              </w:rPr>
              <w:t>Bail Application – Bunning</w:t>
            </w:r>
            <w:r w:rsidRPr="003262FA">
              <w:rPr>
                <w:rFonts w:ascii="Arial" w:hAnsi="Arial" w:cs="Arial"/>
                <w:color w:val="000000"/>
              </w:rPr>
              <w:t xml:space="preserve"> [2013] VSC 681;</w:t>
            </w:r>
            <w:r>
              <w:rPr>
                <w:rFonts w:ascii="Arial" w:hAnsi="Arial" w:cs="Arial"/>
                <w:i/>
                <w:color w:val="000000"/>
              </w:rPr>
              <w:t xml:space="preserve"> </w:t>
            </w:r>
            <w:r w:rsidRPr="003262FA">
              <w:rPr>
                <w:rFonts w:ascii="Arial" w:hAnsi="Arial" w:cs="Arial"/>
                <w:i/>
                <w:color w:val="000000"/>
              </w:rPr>
              <w:t>Re Jan Visser</w:t>
            </w:r>
            <w:r w:rsidRPr="003262FA">
              <w:rPr>
                <w:rFonts w:ascii="Arial" w:hAnsi="Arial" w:cs="Arial"/>
                <w:color w:val="000000"/>
              </w:rPr>
              <w:t xml:space="preserve"> [2013] VSC 736</w:t>
            </w:r>
            <w:r>
              <w:rPr>
                <w:rFonts w:ascii="Arial" w:hAnsi="Arial" w:cs="Arial"/>
                <w:color w:val="000000"/>
              </w:rPr>
              <w:t xml:space="preserve"> &amp; </w:t>
            </w:r>
            <w:r w:rsidRPr="003262FA">
              <w:rPr>
                <w:rFonts w:ascii="Arial" w:hAnsi="Arial" w:cs="Arial"/>
                <w:i/>
                <w:color w:val="000000"/>
              </w:rPr>
              <w:t>Re PI</w:t>
            </w:r>
            <w:r w:rsidRPr="003262FA">
              <w:rPr>
                <w:rFonts w:ascii="Arial" w:hAnsi="Arial" w:cs="Arial"/>
                <w:color w:val="000000"/>
              </w:rPr>
              <w:t xml:space="preserve"> [2014] VSC 64.</w:t>
            </w:r>
          </w:p>
        </w:tc>
      </w:tr>
      <w:tr w:rsidR="005C6278" w14:paraId="1C093730" w14:textId="77777777" w:rsidTr="009B6A89">
        <w:tc>
          <w:tcPr>
            <w:tcW w:w="1261" w:type="dxa"/>
            <w:gridSpan w:val="2"/>
            <w:tcBorders>
              <w:top w:val="single" w:sz="4" w:space="0" w:color="auto"/>
              <w:left w:val="single" w:sz="18" w:space="0" w:color="auto"/>
              <w:bottom w:val="single" w:sz="4" w:space="0" w:color="auto"/>
            </w:tcBorders>
          </w:tcPr>
          <w:p w14:paraId="12E696AB" w14:textId="77777777" w:rsidR="005C6278" w:rsidRDefault="005C6278" w:rsidP="005C6278">
            <w:pPr>
              <w:rPr>
                <w:lang w:val="en-AU"/>
              </w:rPr>
            </w:pPr>
            <w:r>
              <w:rPr>
                <w:lang w:val="en-AU"/>
              </w:rPr>
              <w:t>30/05/14</w:t>
            </w:r>
          </w:p>
        </w:tc>
        <w:tc>
          <w:tcPr>
            <w:tcW w:w="836" w:type="dxa"/>
            <w:tcBorders>
              <w:top w:val="single" w:sz="4" w:space="0" w:color="auto"/>
              <w:bottom w:val="single" w:sz="4" w:space="0" w:color="auto"/>
            </w:tcBorders>
          </w:tcPr>
          <w:p w14:paraId="332EE1B5" w14:textId="4B09FCA6"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2895B073" w14:textId="77777777" w:rsidR="005C6278" w:rsidRDefault="005C6278" w:rsidP="005C6278">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119F0180" w14:textId="77777777" w:rsidR="005C6278" w:rsidRDefault="005C6278" w:rsidP="005C6278">
            <w:pPr>
              <w:jc w:val="both"/>
              <w:rPr>
                <w:rFonts w:ascii="Arial" w:hAnsi="Arial" w:cs="Arial"/>
                <w:bCs/>
                <w:iCs/>
                <w:color w:val="000000"/>
              </w:rPr>
            </w:pPr>
            <w:r>
              <w:rPr>
                <w:rFonts w:ascii="Arial" w:hAnsi="Arial" w:cs="Arial"/>
                <w:bCs/>
                <w:iCs/>
                <w:color w:val="000000"/>
              </w:rPr>
              <w:t xml:space="preserve">Commentary on and extract from new case of </w:t>
            </w:r>
            <w:r w:rsidRPr="006D3689">
              <w:rPr>
                <w:rFonts w:ascii="Arial" w:hAnsi="Arial" w:cs="Arial"/>
                <w:bCs/>
                <w:i/>
                <w:iCs/>
                <w:color w:val="000000"/>
              </w:rPr>
              <w:t>DPP v QPX</w:t>
            </w:r>
            <w:r>
              <w:rPr>
                <w:rFonts w:ascii="Arial" w:hAnsi="Arial" w:cs="Arial"/>
                <w:bCs/>
                <w:iCs/>
                <w:color w:val="000000"/>
              </w:rPr>
              <w:t xml:space="preserve"> [2014] VSC 211.</w:t>
            </w:r>
          </w:p>
        </w:tc>
      </w:tr>
      <w:tr w:rsidR="005C6278" w14:paraId="7A8BAC2D" w14:textId="77777777" w:rsidTr="009B6A89">
        <w:tc>
          <w:tcPr>
            <w:tcW w:w="1261" w:type="dxa"/>
            <w:gridSpan w:val="2"/>
            <w:tcBorders>
              <w:top w:val="single" w:sz="4" w:space="0" w:color="auto"/>
              <w:left w:val="single" w:sz="18" w:space="0" w:color="auto"/>
              <w:bottom w:val="single" w:sz="4" w:space="0" w:color="auto"/>
            </w:tcBorders>
          </w:tcPr>
          <w:p w14:paraId="2896DBF2" w14:textId="77777777" w:rsidR="005C6278" w:rsidRDefault="005C6278" w:rsidP="005C6278">
            <w:pPr>
              <w:rPr>
                <w:lang w:val="en-AU"/>
              </w:rPr>
            </w:pPr>
            <w:r>
              <w:rPr>
                <w:lang w:val="en-AU"/>
              </w:rPr>
              <w:lastRenderedPageBreak/>
              <w:t>04/03/14</w:t>
            </w:r>
          </w:p>
        </w:tc>
        <w:tc>
          <w:tcPr>
            <w:tcW w:w="836" w:type="dxa"/>
            <w:tcBorders>
              <w:top w:val="single" w:sz="4" w:space="0" w:color="auto"/>
              <w:bottom w:val="single" w:sz="4" w:space="0" w:color="auto"/>
            </w:tcBorders>
          </w:tcPr>
          <w:p w14:paraId="3E808C89" w14:textId="5EA1F27C"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49C3165" w14:textId="77777777" w:rsidR="005C6278" w:rsidRDefault="005C6278" w:rsidP="005C6278">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571FD06C" w14:textId="77777777" w:rsidR="005C6278" w:rsidRDefault="005C6278" w:rsidP="005C6278">
            <w:pPr>
              <w:jc w:val="both"/>
              <w:rPr>
                <w:rFonts w:ascii="Arial" w:hAnsi="Arial" w:cs="Arial"/>
                <w:bCs/>
                <w:iCs/>
                <w:color w:val="000000"/>
              </w:rPr>
            </w:pPr>
            <w:r>
              <w:rPr>
                <w:rFonts w:ascii="Arial" w:hAnsi="Arial" w:cs="Arial"/>
                <w:bCs/>
                <w:iCs/>
                <w:color w:val="000000"/>
              </w:rPr>
              <w:t xml:space="preserve">New case of </w:t>
            </w:r>
            <w:r>
              <w:rPr>
                <w:rFonts w:ascii="Helv" w:hAnsi="Helv" w:cs="Helv"/>
                <w:i/>
                <w:iCs/>
                <w:color w:val="000000"/>
                <w:lang w:eastAsia="en-AU"/>
              </w:rPr>
              <w:t xml:space="preserve">Re Chafer-Smith: An Application for Bail </w:t>
            </w:r>
            <w:r>
              <w:rPr>
                <w:rFonts w:ascii="Helv" w:hAnsi="Helv" w:cs="Helv"/>
                <w:color w:val="000000"/>
                <w:lang w:eastAsia="en-AU"/>
              </w:rPr>
              <w:t>[2014] VSC 51 especially at [27].</w:t>
            </w:r>
          </w:p>
        </w:tc>
      </w:tr>
      <w:tr w:rsidR="005C6278" w14:paraId="5AFFA9DB" w14:textId="77777777" w:rsidTr="009B6A89">
        <w:tc>
          <w:tcPr>
            <w:tcW w:w="1261" w:type="dxa"/>
            <w:gridSpan w:val="2"/>
            <w:tcBorders>
              <w:top w:val="single" w:sz="4" w:space="0" w:color="auto"/>
              <w:left w:val="single" w:sz="18" w:space="0" w:color="auto"/>
              <w:bottom w:val="single" w:sz="4" w:space="0" w:color="auto"/>
            </w:tcBorders>
          </w:tcPr>
          <w:p w14:paraId="5B593E98" w14:textId="77777777" w:rsidR="005C6278" w:rsidRDefault="005C6278" w:rsidP="005C6278">
            <w:pPr>
              <w:rPr>
                <w:lang w:val="en-AU"/>
              </w:rPr>
            </w:pPr>
            <w:r>
              <w:rPr>
                <w:lang w:val="en-AU"/>
              </w:rPr>
              <w:t>27/02/14</w:t>
            </w:r>
          </w:p>
        </w:tc>
        <w:tc>
          <w:tcPr>
            <w:tcW w:w="836" w:type="dxa"/>
            <w:tcBorders>
              <w:top w:val="single" w:sz="4" w:space="0" w:color="auto"/>
              <w:bottom w:val="single" w:sz="4" w:space="0" w:color="auto"/>
            </w:tcBorders>
          </w:tcPr>
          <w:p w14:paraId="09C33DFD" w14:textId="0B62A6C5"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222DD48D" w14:textId="77777777" w:rsidR="005C6278" w:rsidRDefault="005C6278" w:rsidP="005C6278">
            <w:pPr>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533FDD31" w14:textId="77777777" w:rsidR="005C6278" w:rsidRDefault="005C6278" w:rsidP="005C6278">
            <w:pPr>
              <w:numPr>
                <w:ilvl w:val="0"/>
                <w:numId w:val="6"/>
              </w:numPr>
              <w:ind w:left="284" w:hanging="284"/>
              <w:jc w:val="both"/>
              <w:rPr>
                <w:rFonts w:ascii="Arial" w:hAnsi="Arial" w:cs="Arial"/>
                <w:bCs/>
                <w:iCs/>
                <w:color w:val="000000"/>
              </w:rPr>
            </w:pPr>
            <w:r>
              <w:rPr>
                <w:rFonts w:ascii="Arial" w:hAnsi="Arial" w:cs="Arial"/>
                <w:bCs/>
                <w:iCs/>
                <w:color w:val="000000"/>
              </w:rPr>
              <w:t>Paragraph heading changed to “Organizational structure of the Children’s Court of Victoria”.</w:t>
            </w:r>
          </w:p>
          <w:p w14:paraId="541594F0" w14:textId="77777777" w:rsidR="005C6278" w:rsidRDefault="005C6278" w:rsidP="005C6278">
            <w:pPr>
              <w:numPr>
                <w:ilvl w:val="0"/>
                <w:numId w:val="6"/>
              </w:numPr>
              <w:ind w:left="284" w:hanging="284"/>
              <w:jc w:val="both"/>
              <w:rPr>
                <w:rFonts w:ascii="Arial" w:hAnsi="Arial" w:cs="Arial"/>
                <w:bCs/>
                <w:iCs/>
                <w:color w:val="000000"/>
              </w:rPr>
            </w:pPr>
            <w:r>
              <w:rPr>
                <w:rFonts w:ascii="Arial" w:hAnsi="Arial" w:cs="Arial"/>
                <w:bCs/>
                <w:iCs/>
                <w:color w:val="000000"/>
              </w:rPr>
              <w:t>Updating of office holders.</w:t>
            </w:r>
          </w:p>
        </w:tc>
      </w:tr>
      <w:tr w:rsidR="005C6278" w14:paraId="6109F0DE" w14:textId="77777777" w:rsidTr="009B6A89">
        <w:tc>
          <w:tcPr>
            <w:tcW w:w="1261" w:type="dxa"/>
            <w:gridSpan w:val="2"/>
            <w:tcBorders>
              <w:top w:val="single" w:sz="4" w:space="0" w:color="auto"/>
              <w:left w:val="single" w:sz="18" w:space="0" w:color="auto"/>
              <w:bottom w:val="single" w:sz="4" w:space="0" w:color="auto"/>
            </w:tcBorders>
          </w:tcPr>
          <w:p w14:paraId="1D241B44" w14:textId="77777777" w:rsidR="005C6278" w:rsidRDefault="005C6278" w:rsidP="005C6278">
            <w:pPr>
              <w:rPr>
                <w:lang w:val="en-AU"/>
              </w:rPr>
            </w:pPr>
            <w:r>
              <w:rPr>
                <w:lang w:val="en-AU"/>
              </w:rPr>
              <w:t>27/02/14</w:t>
            </w:r>
          </w:p>
        </w:tc>
        <w:tc>
          <w:tcPr>
            <w:tcW w:w="836" w:type="dxa"/>
            <w:tcBorders>
              <w:top w:val="single" w:sz="4" w:space="0" w:color="auto"/>
              <w:bottom w:val="single" w:sz="4" w:space="0" w:color="auto"/>
            </w:tcBorders>
          </w:tcPr>
          <w:p w14:paraId="0D36B7FA" w14:textId="5C172B97"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073CB51C" w14:textId="77777777" w:rsidR="005C6278" w:rsidRDefault="005C6278" w:rsidP="005C6278">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3EFCAAFE" w14:textId="77777777" w:rsidR="005C6278" w:rsidRDefault="005C6278" w:rsidP="005C6278">
            <w:pPr>
              <w:numPr>
                <w:ilvl w:val="0"/>
                <w:numId w:val="6"/>
              </w:numPr>
              <w:ind w:left="284" w:hanging="284"/>
              <w:jc w:val="both"/>
              <w:rPr>
                <w:rFonts w:ascii="Arial" w:hAnsi="Arial" w:cs="Arial"/>
                <w:bCs/>
                <w:iCs/>
                <w:color w:val="000000"/>
              </w:rPr>
            </w:pPr>
            <w:r>
              <w:rPr>
                <w:rFonts w:ascii="Arial" w:hAnsi="Arial" w:cs="Arial"/>
                <w:bCs/>
                <w:iCs/>
                <w:color w:val="000000"/>
              </w:rPr>
              <w:t>Removal of reference to Preston &amp; Moonee Ponds Magistrates’ Courts which are now closed.</w:t>
            </w:r>
          </w:p>
          <w:p w14:paraId="7E38B879" w14:textId="77777777" w:rsidR="005C6278" w:rsidRDefault="005C6278" w:rsidP="005C6278">
            <w:pPr>
              <w:numPr>
                <w:ilvl w:val="0"/>
                <w:numId w:val="6"/>
              </w:numPr>
              <w:ind w:left="284" w:hanging="284"/>
              <w:jc w:val="both"/>
              <w:rPr>
                <w:rFonts w:ascii="Arial" w:hAnsi="Arial" w:cs="Arial"/>
                <w:bCs/>
                <w:iCs/>
                <w:color w:val="000000"/>
              </w:rPr>
            </w:pPr>
            <w:r>
              <w:rPr>
                <w:rFonts w:ascii="Arial" w:hAnsi="Arial" w:cs="Arial"/>
                <w:bCs/>
                <w:iCs/>
                <w:color w:val="000000"/>
              </w:rPr>
              <w:t>Addition to commentary on role of Moorabbin JC.</w:t>
            </w:r>
          </w:p>
        </w:tc>
      </w:tr>
      <w:tr w:rsidR="005C6278" w14:paraId="6D47F7E0" w14:textId="77777777" w:rsidTr="009B6A89">
        <w:tc>
          <w:tcPr>
            <w:tcW w:w="1261" w:type="dxa"/>
            <w:gridSpan w:val="2"/>
            <w:tcBorders>
              <w:top w:val="single" w:sz="4" w:space="0" w:color="auto"/>
              <w:left w:val="single" w:sz="18" w:space="0" w:color="auto"/>
              <w:bottom w:val="single" w:sz="4" w:space="0" w:color="auto"/>
            </w:tcBorders>
          </w:tcPr>
          <w:p w14:paraId="556A58AD" w14:textId="77777777" w:rsidR="005C6278" w:rsidRDefault="005C6278" w:rsidP="005C6278">
            <w:pPr>
              <w:rPr>
                <w:lang w:val="en-AU"/>
              </w:rPr>
            </w:pPr>
            <w:r>
              <w:rPr>
                <w:lang w:val="en-AU"/>
              </w:rPr>
              <w:t>27/02/14</w:t>
            </w:r>
          </w:p>
        </w:tc>
        <w:tc>
          <w:tcPr>
            <w:tcW w:w="836" w:type="dxa"/>
            <w:tcBorders>
              <w:top w:val="single" w:sz="4" w:space="0" w:color="auto"/>
              <w:bottom w:val="single" w:sz="4" w:space="0" w:color="auto"/>
            </w:tcBorders>
          </w:tcPr>
          <w:p w14:paraId="6BD8D17E" w14:textId="3B63D8D3"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77E9B725" w14:textId="77777777" w:rsidR="005C6278" w:rsidRDefault="005C6278" w:rsidP="005C6278">
            <w:pPr>
              <w:jc w:val="center"/>
              <w:rPr>
                <w:lang w:val="en-AU"/>
              </w:rPr>
            </w:pPr>
            <w:r>
              <w:rPr>
                <w:lang w:val="en-AU"/>
              </w:rPr>
              <w:t>2.7.1</w:t>
            </w:r>
          </w:p>
        </w:tc>
        <w:tc>
          <w:tcPr>
            <w:tcW w:w="4802" w:type="dxa"/>
            <w:gridSpan w:val="2"/>
            <w:tcBorders>
              <w:top w:val="single" w:sz="4" w:space="0" w:color="auto"/>
              <w:bottom w:val="single" w:sz="4" w:space="0" w:color="auto"/>
              <w:right w:val="single" w:sz="18" w:space="0" w:color="auto"/>
            </w:tcBorders>
          </w:tcPr>
          <w:p w14:paraId="5C2407B1" w14:textId="77777777" w:rsidR="005C6278" w:rsidRDefault="005C6278" w:rsidP="005C6278">
            <w:pPr>
              <w:jc w:val="both"/>
              <w:rPr>
                <w:rFonts w:ascii="Arial" w:hAnsi="Arial" w:cs="Arial"/>
                <w:bCs/>
                <w:iCs/>
                <w:color w:val="000000"/>
              </w:rPr>
            </w:pPr>
            <w:r>
              <w:rPr>
                <w:rFonts w:ascii="Arial" w:hAnsi="Arial" w:cs="Arial"/>
                <w:bCs/>
                <w:iCs/>
                <w:color w:val="000000"/>
              </w:rPr>
              <w:t>New paragraph heading: “Section 523 of the CYFA”.  Minor amendments to previous commentary as a consequence of the commencement of the Open Courts Act 2013.</w:t>
            </w:r>
          </w:p>
        </w:tc>
      </w:tr>
      <w:tr w:rsidR="005C6278" w14:paraId="5245ED51" w14:textId="77777777" w:rsidTr="009B6A89">
        <w:tc>
          <w:tcPr>
            <w:tcW w:w="1261" w:type="dxa"/>
            <w:gridSpan w:val="2"/>
            <w:tcBorders>
              <w:top w:val="single" w:sz="4" w:space="0" w:color="auto"/>
              <w:left w:val="single" w:sz="18" w:space="0" w:color="auto"/>
              <w:bottom w:val="single" w:sz="4" w:space="0" w:color="auto"/>
            </w:tcBorders>
          </w:tcPr>
          <w:p w14:paraId="7CFD3FC3" w14:textId="77777777" w:rsidR="005C6278" w:rsidRDefault="005C6278" w:rsidP="005C6278">
            <w:pPr>
              <w:rPr>
                <w:lang w:val="en-AU"/>
              </w:rPr>
            </w:pPr>
            <w:r>
              <w:rPr>
                <w:lang w:val="en-AU"/>
              </w:rPr>
              <w:t>27/02/14</w:t>
            </w:r>
          </w:p>
        </w:tc>
        <w:tc>
          <w:tcPr>
            <w:tcW w:w="836" w:type="dxa"/>
            <w:tcBorders>
              <w:top w:val="single" w:sz="4" w:space="0" w:color="auto"/>
              <w:bottom w:val="single" w:sz="4" w:space="0" w:color="auto"/>
            </w:tcBorders>
          </w:tcPr>
          <w:p w14:paraId="1A84118E" w14:textId="13C5E584"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57A235D9" w14:textId="77777777" w:rsidR="005C6278" w:rsidRDefault="005C6278" w:rsidP="005C6278">
            <w:pPr>
              <w:jc w:val="center"/>
              <w:rPr>
                <w:lang w:val="en-AU"/>
              </w:rPr>
            </w:pPr>
            <w:r>
              <w:rPr>
                <w:lang w:val="en-AU"/>
              </w:rPr>
              <w:t>2.7.2</w:t>
            </w:r>
          </w:p>
        </w:tc>
        <w:tc>
          <w:tcPr>
            <w:tcW w:w="4802" w:type="dxa"/>
            <w:gridSpan w:val="2"/>
            <w:tcBorders>
              <w:top w:val="single" w:sz="4" w:space="0" w:color="auto"/>
              <w:bottom w:val="single" w:sz="4" w:space="0" w:color="auto"/>
              <w:right w:val="single" w:sz="18" w:space="0" w:color="auto"/>
            </w:tcBorders>
          </w:tcPr>
          <w:p w14:paraId="04F8A7B1" w14:textId="77777777" w:rsidR="005C6278" w:rsidRDefault="005C6278" w:rsidP="005C6278">
            <w:pPr>
              <w:jc w:val="both"/>
              <w:rPr>
                <w:rFonts w:ascii="Arial" w:hAnsi="Arial" w:cs="Arial"/>
                <w:bCs/>
                <w:iCs/>
                <w:color w:val="000000"/>
              </w:rPr>
            </w:pPr>
            <w:r>
              <w:rPr>
                <w:rFonts w:ascii="Arial" w:hAnsi="Arial" w:cs="Arial"/>
                <w:bCs/>
                <w:iCs/>
                <w:color w:val="000000"/>
              </w:rPr>
              <w:t xml:space="preserve">New paragraph entitled “Sections 28-32 of the Open Courts Act 2013”.  </w:t>
            </w:r>
          </w:p>
        </w:tc>
      </w:tr>
      <w:tr w:rsidR="005C6278" w14:paraId="24075AD4" w14:textId="77777777" w:rsidTr="009B6A89">
        <w:tc>
          <w:tcPr>
            <w:tcW w:w="1261" w:type="dxa"/>
            <w:gridSpan w:val="2"/>
            <w:tcBorders>
              <w:top w:val="single" w:sz="4" w:space="0" w:color="auto"/>
              <w:left w:val="single" w:sz="18" w:space="0" w:color="auto"/>
              <w:bottom w:val="single" w:sz="4" w:space="0" w:color="auto"/>
            </w:tcBorders>
          </w:tcPr>
          <w:p w14:paraId="5FAE2938" w14:textId="77777777" w:rsidR="005C6278" w:rsidRDefault="005C6278" w:rsidP="005C6278">
            <w:pPr>
              <w:rPr>
                <w:lang w:val="en-AU"/>
              </w:rPr>
            </w:pPr>
            <w:r>
              <w:rPr>
                <w:lang w:val="en-AU"/>
              </w:rPr>
              <w:t>27/02/14</w:t>
            </w:r>
          </w:p>
        </w:tc>
        <w:tc>
          <w:tcPr>
            <w:tcW w:w="836" w:type="dxa"/>
            <w:tcBorders>
              <w:top w:val="single" w:sz="4" w:space="0" w:color="auto"/>
              <w:bottom w:val="single" w:sz="4" w:space="0" w:color="auto"/>
            </w:tcBorders>
          </w:tcPr>
          <w:p w14:paraId="37703FA8" w14:textId="47AE6651"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6846E29A" w14:textId="77777777" w:rsidR="005C6278" w:rsidRDefault="005C6278" w:rsidP="005C6278">
            <w:pPr>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02700E3B" w14:textId="77777777" w:rsidR="005C6278" w:rsidRDefault="005C6278" w:rsidP="005C6278">
            <w:pPr>
              <w:numPr>
                <w:ilvl w:val="0"/>
                <w:numId w:val="6"/>
              </w:numPr>
              <w:ind w:left="284" w:hanging="284"/>
              <w:jc w:val="both"/>
              <w:rPr>
                <w:rFonts w:ascii="Arial" w:hAnsi="Arial" w:cs="Arial"/>
                <w:bCs/>
                <w:iCs/>
                <w:color w:val="000000"/>
              </w:rPr>
            </w:pPr>
            <w:r>
              <w:rPr>
                <w:rFonts w:ascii="Arial" w:hAnsi="Arial" w:cs="Arial"/>
                <w:bCs/>
                <w:iCs/>
                <w:color w:val="000000"/>
              </w:rPr>
              <w:t>Paragraph heading amended to “Statutory prohibition on publication of identifying particulars and/or pictures”.</w:t>
            </w:r>
          </w:p>
          <w:p w14:paraId="1FDEB092" w14:textId="77777777" w:rsidR="005C6278" w:rsidRDefault="005C6278" w:rsidP="005C6278">
            <w:pPr>
              <w:numPr>
                <w:ilvl w:val="0"/>
                <w:numId w:val="6"/>
              </w:numPr>
              <w:ind w:left="284" w:hanging="284"/>
              <w:jc w:val="both"/>
              <w:rPr>
                <w:rFonts w:ascii="Arial" w:hAnsi="Arial" w:cs="Arial"/>
                <w:bCs/>
                <w:iCs/>
                <w:color w:val="000000"/>
              </w:rPr>
            </w:pPr>
            <w:r>
              <w:rPr>
                <w:rFonts w:ascii="Arial" w:hAnsi="Arial" w:cs="Arial"/>
                <w:bCs/>
                <w:iCs/>
                <w:color w:val="000000"/>
              </w:rPr>
              <w:t>Removal of some references to the CYPA.</w:t>
            </w:r>
          </w:p>
          <w:p w14:paraId="3D28A14A" w14:textId="77777777" w:rsidR="005C6278" w:rsidRDefault="005C6278" w:rsidP="005C6278">
            <w:pPr>
              <w:numPr>
                <w:ilvl w:val="0"/>
                <w:numId w:val="6"/>
              </w:numPr>
              <w:ind w:left="284" w:hanging="284"/>
              <w:jc w:val="both"/>
              <w:rPr>
                <w:rFonts w:ascii="Arial" w:hAnsi="Arial" w:cs="Arial"/>
                <w:bCs/>
                <w:iCs/>
                <w:color w:val="000000"/>
              </w:rPr>
            </w:pPr>
            <w:r>
              <w:rPr>
                <w:rFonts w:ascii="Arial" w:hAnsi="Arial" w:cs="Arial"/>
              </w:rPr>
              <w:t xml:space="preserve">Commentary on </w:t>
            </w:r>
            <w:r w:rsidRPr="006E5411">
              <w:rPr>
                <w:rFonts w:ascii="Arial" w:hAnsi="Arial" w:cs="Arial"/>
                <w:i/>
              </w:rPr>
              <w:t>R v SJK &amp; GAS</w:t>
            </w:r>
            <w:r>
              <w:rPr>
                <w:rFonts w:ascii="Arial" w:hAnsi="Arial" w:cs="Arial"/>
              </w:rPr>
              <w:t xml:space="preserve"> [2002] VSC 94</w:t>
            </w:r>
            <w:r>
              <w:rPr>
                <w:rFonts w:ascii="Arial" w:hAnsi="Arial" w:cs="Arial"/>
                <w:bCs/>
                <w:iCs/>
                <w:color w:val="000000"/>
              </w:rPr>
              <w:t xml:space="preserve"> moved to paragraph 2.8.2.</w:t>
            </w:r>
          </w:p>
          <w:p w14:paraId="5AC072F7" w14:textId="77777777" w:rsidR="005C6278" w:rsidRDefault="005C6278" w:rsidP="005C6278">
            <w:pPr>
              <w:numPr>
                <w:ilvl w:val="0"/>
                <w:numId w:val="6"/>
              </w:numPr>
              <w:ind w:left="284" w:hanging="284"/>
              <w:jc w:val="both"/>
              <w:rPr>
                <w:rFonts w:ascii="Arial" w:hAnsi="Arial" w:cs="Arial"/>
                <w:bCs/>
                <w:iCs/>
                <w:color w:val="000000"/>
              </w:rPr>
            </w:pPr>
            <w:r>
              <w:rPr>
                <w:rFonts w:ascii="Arial" w:hAnsi="Arial" w:cs="Arial"/>
                <w:bCs/>
                <w:iCs/>
                <w:color w:val="000000"/>
              </w:rPr>
              <w:t>Amendments to previous commentary.</w:t>
            </w:r>
          </w:p>
        </w:tc>
      </w:tr>
      <w:tr w:rsidR="005C6278" w14:paraId="16A803E7" w14:textId="77777777" w:rsidTr="009B6A89">
        <w:tc>
          <w:tcPr>
            <w:tcW w:w="1261" w:type="dxa"/>
            <w:gridSpan w:val="2"/>
            <w:tcBorders>
              <w:top w:val="single" w:sz="4" w:space="0" w:color="auto"/>
              <w:left w:val="single" w:sz="18" w:space="0" w:color="auto"/>
              <w:bottom w:val="single" w:sz="4" w:space="0" w:color="auto"/>
            </w:tcBorders>
          </w:tcPr>
          <w:p w14:paraId="49343C79" w14:textId="77777777" w:rsidR="005C6278" w:rsidRDefault="005C6278" w:rsidP="005C6278">
            <w:pPr>
              <w:rPr>
                <w:lang w:val="en-AU"/>
              </w:rPr>
            </w:pPr>
            <w:r>
              <w:rPr>
                <w:lang w:val="en-AU"/>
              </w:rPr>
              <w:t>27/02/14</w:t>
            </w:r>
          </w:p>
        </w:tc>
        <w:tc>
          <w:tcPr>
            <w:tcW w:w="836" w:type="dxa"/>
            <w:tcBorders>
              <w:top w:val="single" w:sz="4" w:space="0" w:color="auto"/>
              <w:bottom w:val="single" w:sz="4" w:space="0" w:color="auto"/>
            </w:tcBorders>
          </w:tcPr>
          <w:p w14:paraId="7400D667" w14:textId="4EBC7167"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5F2E3590" w14:textId="77777777" w:rsidR="005C6278" w:rsidRDefault="005C6278" w:rsidP="005C6278">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0AC9B0CE" w14:textId="77777777" w:rsidR="005C6278" w:rsidRDefault="005C6278" w:rsidP="005C6278">
            <w:pPr>
              <w:numPr>
                <w:ilvl w:val="0"/>
                <w:numId w:val="6"/>
              </w:numPr>
              <w:ind w:left="284" w:hanging="284"/>
              <w:jc w:val="both"/>
              <w:rPr>
                <w:rFonts w:ascii="Arial" w:hAnsi="Arial" w:cs="Arial"/>
                <w:bCs/>
                <w:iCs/>
                <w:color w:val="000000"/>
              </w:rPr>
            </w:pPr>
            <w:r>
              <w:rPr>
                <w:rFonts w:ascii="Arial" w:hAnsi="Arial" w:cs="Arial"/>
                <w:bCs/>
                <w:iCs/>
                <w:color w:val="000000"/>
              </w:rPr>
              <w:t>Paragraph heading amended to “Suppression orders”.</w:t>
            </w:r>
          </w:p>
          <w:p w14:paraId="769079FE" w14:textId="77777777" w:rsidR="005C6278" w:rsidRDefault="005C6278" w:rsidP="005C6278">
            <w:pPr>
              <w:numPr>
                <w:ilvl w:val="0"/>
                <w:numId w:val="6"/>
              </w:numPr>
              <w:ind w:left="284" w:hanging="284"/>
              <w:jc w:val="both"/>
              <w:rPr>
                <w:rFonts w:ascii="Arial" w:hAnsi="Arial" w:cs="Arial"/>
                <w:bCs/>
                <w:iCs/>
                <w:color w:val="000000"/>
              </w:rPr>
            </w:pPr>
            <w:r>
              <w:rPr>
                <w:rFonts w:ascii="Arial" w:hAnsi="Arial" w:cs="Arial"/>
              </w:rPr>
              <w:t xml:space="preserve">Commentary on </w:t>
            </w:r>
            <w:r w:rsidRPr="006E5411">
              <w:rPr>
                <w:rFonts w:ascii="Arial" w:hAnsi="Arial" w:cs="Arial"/>
                <w:i/>
              </w:rPr>
              <w:t>R v SJK &amp; GAS</w:t>
            </w:r>
            <w:r>
              <w:rPr>
                <w:rFonts w:ascii="Arial" w:hAnsi="Arial" w:cs="Arial"/>
              </w:rPr>
              <w:t xml:space="preserve"> [2002] VSC 94</w:t>
            </w:r>
            <w:r>
              <w:rPr>
                <w:rFonts w:ascii="Arial" w:hAnsi="Arial" w:cs="Arial"/>
                <w:bCs/>
                <w:iCs/>
                <w:color w:val="000000"/>
              </w:rPr>
              <w:t xml:space="preserve"> moved from paragraph 2.8.1.</w:t>
            </w:r>
          </w:p>
          <w:p w14:paraId="1FA4F718" w14:textId="77777777" w:rsidR="005C6278" w:rsidRDefault="005C6278" w:rsidP="005C6278">
            <w:pPr>
              <w:numPr>
                <w:ilvl w:val="0"/>
                <w:numId w:val="6"/>
              </w:numPr>
              <w:ind w:left="284" w:hanging="284"/>
              <w:jc w:val="both"/>
              <w:rPr>
                <w:rFonts w:ascii="Arial" w:hAnsi="Arial" w:cs="Arial"/>
                <w:bCs/>
                <w:iCs/>
                <w:color w:val="000000"/>
              </w:rPr>
            </w:pPr>
            <w:r>
              <w:rPr>
                <w:rFonts w:ascii="Arial" w:hAnsi="Arial" w:cs="Arial"/>
                <w:bCs/>
                <w:iCs/>
                <w:color w:val="000000"/>
              </w:rPr>
              <w:t>Amendments to previous commentary.</w:t>
            </w:r>
          </w:p>
        </w:tc>
      </w:tr>
      <w:tr w:rsidR="005C6278" w14:paraId="609BD669" w14:textId="77777777" w:rsidTr="009B6A89">
        <w:tc>
          <w:tcPr>
            <w:tcW w:w="1261" w:type="dxa"/>
            <w:gridSpan w:val="2"/>
            <w:tcBorders>
              <w:top w:val="single" w:sz="4" w:space="0" w:color="auto"/>
              <w:left w:val="single" w:sz="18" w:space="0" w:color="auto"/>
              <w:bottom w:val="single" w:sz="4" w:space="0" w:color="auto"/>
            </w:tcBorders>
          </w:tcPr>
          <w:p w14:paraId="46AA6087" w14:textId="77777777" w:rsidR="005C6278" w:rsidRDefault="005C6278" w:rsidP="005C6278">
            <w:pPr>
              <w:rPr>
                <w:lang w:val="en-AU"/>
              </w:rPr>
            </w:pPr>
            <w:r>
              <w:rPr>
                <w:lang w:val="en-AU"/>
              </w:rPr>
              <w:t>27/02/14</w:t>
            </w:r>
          </w:p>
        </w:tc>
        <w:tc>
          <w:tcPr>
            <w:tcW w:w="836" w:type="dxa"/>
            <w:tcBorders>
              <w:top w:val="single" w:sz="4" w:space="0" w:color="auto"/>
              <w:bottom w:val="single" w:sz="4" w:space="0" w:color="auto"/>
            </w:tcBorders>
          </w:tcPr>
          <w:p w14:paraId="1145E9F2" w14:textId="6A69530E"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422CA6A8" w14:textId="77777777" w:rsidR="005C6278" w:rsidRDefault="005C6278" w:rsidP="005C6278">
            <w:pPr>
              <w:jc w:val="center"/>
              <w:rPr>
                <w:lang w:val="en-AU"/>
              </w:rPr>
            </w:pPr>
            <w:r>
              <w:rPr>
                <w:lang w:val="en-AU"/>
              </w:rPr>
              <w:t>2.8.3</w:t>
            </w:r>
          </w:p>
        </w:tc>
        <w:tc>
          <w:tcPr>
            <w:tcW w:w="4802" w:type="dxa"/>
            <w:gridSpan w:val="2"/>
            <w:tcBorders>
              <w:top w:val="single" w:sz="4" w:space="0" w:color="auto"/>
              <w:bottom w:val="single" w:sz="4" w:space="0" w:color="auto"/>
              <w:right w:val="single" w:sz="18" w:space="0" w:color="auto"/>
            </w:tcBorders>
          </w:tcPr>
          <w:p w14:paraId="46024848" w14:textId="77777777" w:rsidR="005C6278" w:rsidRDefault="005C6278" w:rsidP="005C6278">
            <w:pPr>
              <w:jc w:val="both"/>
              <w:rPr>
                <w:rFonts w:ascii="Arial" w:hAnsi="Arial" w:cs="Arial"/>
                <w:bCs/>
                <w:iCs/>
                <w:color w:val="000000"/>
              </w:rPr>
            </w:pPr>
            <w:r>
              <w:rPr>
                <w:rFonts w:ascii="Arial" w:hAnsi="Arial" w:cs="Arial"/>
                <w:bCs/>
                <w:iCs/>
                <w:color w:val="000000"/>
              </w:rPr>
              <w:t>New paragraph entitled</w:t>
            </w:r>
            <w:r w:rsidRPr="00D809B3">
              <w:rPr>
                <w:rFonts w:ascii="Arial" w:hAnsi="Arial" w:cs="Arial"/>
                <w:bCs/>
                <w:iCs/>
                <w:color w:val="000000"/>
              </w:rPr>
              <w:t xml:space="preserve"> “</w:t>
            </w:r>
            <w:r w:rsidRPr="00D809B3">
              <w:rPr>
                <w:rFonts w:ascii="Arial" w:hAnsi="Arial" w:cs="Arial"/>
                <w:bCs/>
              </w:rPr>
              <w:t>Section 10(5) of the Witness Protection Act</w:t>
            </w:r>
            <w:r w:rsidRPr="00D809B3">
              <w:rPr>
                <w:rFonts w:ascii="Arial" w:hAnsi="Arial" w:cs="Arial"/>
                <w:bCs/>
                <w:iCs/>
                <w:color w:val="000000"/>
              </w:rPr>
              <w:t>”</w:t>
            </w:r>
            <w:r>
              <w:rPr>
                <w:rFonts w:ascii="Arial" w:hAnsi="Arial" w:cs="Arial"/>
                <w:bCs/>
                <w:iCs/>
                <w:color w:val="000000"/>
              </w:rPr>
              <w:t>.  The material in this paragraph has been moved from the end of paragraph 2.7.</w:t>
            </w:r>
          </w:p>
        </w:tc>
      </w:tr>
      <w:tr w:rsidR="005C6278" w14:paraId="6D3F6812" w14:textId="77777777" w:rsidTr="009B6A89">
        <w:tc>
          <w:tcPr>
            <w:tcW w:w="1261" w:type="dxa"/>
            <w:gridSpan w:val="2"/>
            <w:tcBorders>
              <w:top w:val="single" w:sz="4" w:space="0" w:color="auto"/>
              <w:left w:val="single" w:sz="18" w:space="0" w:color="auto"/>
              <w:bottom w:val="single" w:sz="4" w:space="0" w:color="auto"/>
            </w:tcBorders>
          </w:tcPr>
          <w:p w14:paraId="557D5555" w14:textId="77777777" w:rsidR="005C6278" w:rsidRDefault="005C6278" w:rsidP="005C6278">
            <w:pPr>
              <w:rPr>
                <w:lang w:val="en-AU"/>
              </w:rPr>
            </w:pPr>
            <w:r>
              <w:rPr>
                <w:lang w:val="en-AU"/>
              </w:rPr>
              <w:t>27/02/14</w:t>
            </w:r>
          </w:p>
        </w:tc>
        <w:tc>
          <w:tcPr>
            <w:tcW w:w="836" w:type="dxa"/>
            <w:tcBorders>
              <w:top w:val="single" w:sz="4" w:space="0" w:color="auto"/>
              <w:bottom w:val="single" w:sz="4" w:space="0" w:color="auto"/>
            </w:tcBorders>
          </w:tcPr>
          <w:p w14:paraId="443F79E4" w14:textId="68CA6DFC"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5233FBC4" w14:textId="77777777" w:rsidR="005C6278" w:rsidRDefault="005C6278" w:rsidP="005C6278">
            <w:pPr>
              <w:jc w:val="center"/>
              <w:rPr>
                <w:lang w:val="en-AU"/>
              </w:rPr>
            </w:pPr>
            <w:r>
              <w:rPr>
                <w:lang w:val="en-AU"/>
              </w:rPr>
              <w:t>2.10.1</w:t>
            </w:r>
          </w:p>
        </w:tc>
        <w:tc>
          <w:tcPr>
            <w:tcW w:w="4802" w:type="dxa"/>
            <w:gridSpan w:val="2"/>
            <w:tcBorders>
              <w:top w:val="single" w:sz="4" w:space="0" w:color="auto"/>
              <w:bottom w:val="single" w:sz="4" w:space="0" w:color="auto"/>
              <w:right w:val="single" w:sz="18" w:space="0" w:color="auto"/>
            </w:tcBorders>
          </w:tcPr>
          <w:p w14:paraId="2F4E632C" w14:textId="77777777" w:rsidR="005C6278" w:rsidRDefault="005C6278" w:rsidP="005C6278">
            <w:pPr>
              <w:jc w:val="both"/>
              <w:rPr>
                <w:rFonts w:ascii="Arial" w:hAnsi="Arial" w:cs="Arial"/>
                <w:bCs/>
                <w:iCs/>
                <w:color w:val="000000"/>
              </w:rPr>
            </w:pPr>
            <w:r>
              <w:rPr>
                <w:rFonts w:ascii="Arial" w:hAnsi="Arial" w:cs="Arial"/>
                <w:bCs/>
                <w:iCs/>
                <w:color w:val="000000"/>
              </w:rPr>
              <w:t>Paragraph heading amended to “Youth Justice”.  Amendments to commentary.</w:t>
            </w:r>
          </w:p>
        </w:tc>
      </w:tr>
      <w:tr w:rsidR="005C6278" w14:paraId="107C1706" w14:textId="77777777" w:rsidTr="009B6A89">
        <w:tc>
          <w:tcPr>
            <w:tcW w:w="1261" w:type="dxa"/>
            <w:gridSpan w:val="2"/>
            <w:tcBorders>
              <w:top w:val="single" w:sz="4" w:space="0" w:color="auto"/>
              <w:left w:val="single" w:sz="18" w:space="0" w:color="auto"/>
              <w:bottom w:val="single" w:sz="4" w:space="0" w:color="auto"/>
            </w:tcBorders>
          </w:tcPr>
          <w:p w14:paraId="3488799E" w14:textId="77777777" w:rsidR="005C6278" w:rsidRDefault="005C6278" w:rsidP="005C6278">
            <w:pPr>
              <w:rPr>
                <w:lang w:val="en-AU"/>
              </w:rPr>
            </w:pPr>
            <w:r>
              <w:rPr>
                <w:lang w:val="en-AU"/>
              </w:rPr>
              <w:t>27/02/14</w:t>
            </w:r>
          </w:p>
        </w:tc>
        <w:tc>
          <w:tcPr>
            <w:tcW w:w="836" w:type="dxa"/>
            <w:tcBorders>
              <w:top w:val="single" w:sz="4" w:space="0" w:color="auto"/>
              <w:bottom w:val="single" w:sz="4" w:space="0" w:color="auto"/>
            </w:tcBorders>
          </w:tcPr>
          <w:p w14:paraId="72AE7EA2" w14:textId="0F152488"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2B3CFDB2" w14:textId="77777777" w:rsidR="005C6278" w:rsidRDefault="005C6278" w:rsidP="005C6278">
            <w:pPr>
              <w:jc w:val="center"/>
              <w:rPr>
                <w:lang w:val="en-AU"/>
              </w:rPr>
            </w:pPr>
            <w:r>
              <w:rPr>
                <w:lang w:val="en-AU"/>
              </w:rPr>
              <w:t>2.10.2</w:t>
            </w:r>
          </w:p>
        </w:tc>
        <w:tc>
          <w:tcPr>
            <w:tcW w:w="4802" w:type="dxa"/>
            <w:gridSpan w:val="2"/>
            <w:tcBorders>
              <w:top w:val="single" w:sz="4" w:space="0" w:color="auto"/>
              <w:bottom w:val="single" w:sz="4" w:space="0" w:color="auto"/>
              <w:right w:val="single" w:sz="18" w:space="0" w:color="auto"/>
            </w:tcBorders>
          </w:tcPr>
          <w:p w14:paraId="5DDD5E6B" w14:textId="77777777" w:rsidR="005C6278" w:rsidRDefault="005C6278" w:rsidP="005C6278">
            <w:pPr>
              <w:jc w:val="both"/>
              <w:rPr>
                <w:rFonts w:ascii="Arial" w:hAnsi="Arial" w:cs="Arial"/>
                <w:bCs/>
                <w:iCs/>
                <w:color w:val="000000"/>
              </w:rPr>
            </w:pPr>
            <w:r>
              <w:rPr>
                <w:rFonts w:ascii="Arial" w:hAnsi="Arial" w:cs="Arial"/>
                <w:bCs/>
                <w:iCs/>
                <w:color w:val="000000"/>
              </w:rPr>
              <w:t xml:space="preserve">Amendment to commentary on the </w:t>
            </w:r>
            <w:smartTag w:uri="urn:schemas-microsoft-com:office:smarttags" w:element="Street">
              <w:smartTag w:uri="urn:schemas-microsoft-com:office:smarttags" w:element="address">
                <w:r>
                  <w:rPr>
                    <w:rFonts w:ascii="Arial" w:hAnsi="Arial" w:cs="Arial"/>
                    <w:bCs/>
                    <w:iCs/>
                    <w:color w:val="000000"/>
                  </w:rPr>
                  <w:t>Salvation Army Court</w:t>
                </w:r>
              </w:smartTag>
            </w:smartTag>
            <w:r>
              <w:rPr>
                <w:rFonts w:ascii="Arial" w:hAnsi="Arial" w:cs="Arial"/>
                <w:bCs/>
                <w:iCs/>
                <w:color w:val="000000"/>
              </w:rPr>
              <w:t xml:space="preserve"> support service.</w:t>
            </w:r>
          </w:p>
        </w:tc>
      </w:tr>
      <w:tr w:rsidR="005C6278" w14:paraId="5C9598A0" w14:textId="77777777" w:rsidTr="009B6A89">
        <w:tc>
          <w:tcPr>
            <w:tcW w:w="1261" w:type="dxa"/>
            <w:gridSpan w:val="2"/>
            <w:tcBorders>
              <w:top w:val="single" w:sz="4" w:space="0" w:color="auto"/>
              <w:left w:val="single" w:sz="18" w:space="0" w:color="auto"/>
              <w:bottom w:val="single" w:sz="4" w:space="0" w:color="auto"/>
            </w:tcBorders>
          </w:tcPr>
          <w:p w14:paraId="038C0718" w14:textId="77777777" w:rsidR="005C6278" w:rsidRDefault="005C6278" w:rsidP="005C6278">
            <w:pPr>
              <w:rPr>
                <w:lang w:val="en-AU"/>
              </w:rPr>
            </w:pPr>
            <w:r>
              <w:rPr>
                <w:lang w:val="en-AU"/>
              </w:rPr>
              <w:t>27/02/14</w:t>
            </w:r>
          </w:p>
        </w:tc>
        <w:tc>
          <w:tcPr>
            <w:tcW w:w="836" w:type="dxa"/>
            <w:tcBorders>
              <w:top w:val="single" w:sz="4" w:space="0" w:color="auto"/>
              <w:bottom w:val="single" w:sz="4" w:space="0" w:color="auto"/>
            </w:tcBorders>
          </w:tcPr>
          <w:p w14:paraId="2DF8C2E4" w14:textId="3126D771"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3B596DE2" w14:textId="77777777" w:rsidR="005C6278" w:rsidRDefault="005C6278" w:rsidP="005C6278">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70D954C2" w14:textId="77777777" w:rsidR="005C6278" w:rsidRDefault="005C6278" w:rsidP="005C6278">
            <w:pPr>
              <w:jc w:val="both"/>
              <w:rPr>
                <w:rFonts w:ascii="Arial" w:hAnsi="Arial" w:cs="Arial"/>
                <w:bCs/>
                <w:iCs/>
                <w:color w:val="000000"/>
              </w:rPr>
            </w:pPr>
            <w:r w:rsidRPr="00141B8A">
              <w:rPr>
                <w:rFonts w:ascii="Arial" w:hAnsi="Arial" w:cs="Arial"/>
                <w:color w:val="000000"/>
              </w:rPr>
              <w:t xml:space="preserve">Added reference to </w:t>
            </w:r>
            <w:r w:rsidRPr="00423D61">
              <w:rPr>
                <w:rFonts w:ascii="Arial" w:hAnsi="Arial" w:cs="Arial"/>
                <w:i/>
                <w:color w:val="000000"/>
              </w:rPr>
              <w:t xml:space="preserve">Wain &amp; Ors v </w:t>
            </w:r>
            <w:proofErr w:type="spellStart"/>
            <w:r w:rsidRPr="00423D61">
              <w:rPr>
                <w:rFonts w:ascii="Arial" w:hAnsi="Arial" w:cs="Arial"/>
                <w:i/>
                <w:color w:val="000000"/>
              </w:rPr>
              <w:t>Drapac</w:t>
            </w:r>
            <w:proofErr w:type="spellEnd"/>
            <w:r w:rsidRPr="00423D61">
              <w:rPr>
                <w:rFonts w:ascii="Arial" w:hAnsi="Arial" w:cs="Arial"/>
                <w:i/>
                <w:color w:val="000000"/>
              </w:rPr>
              <w:t xml:space="preserve"> &amp; Ors (No 3)</w:t>
            </w:r>
            <w:r w:rsidRPr="00423D61">
              <w:rPr>
                <w:rFonts w:ascii="Arial" w:hAnsi="Arial" w:cs="Arial"/>
                <w:color w:val="000000"/>
              </w:rPr>
              <w:t xml:space="preserve"> [2014] VSC 23.</w:t>
            </w:r>
          </w:p>
        </w:tc>
      </w:tr>
      <w:tr w:rsidR="005C6278" w14:paraId="67CABEE5" w14:textId="77777777" w:rsidTr="009B6A89">
        <w:tc>
          <w:tcPr>
            <w:tcW w:w="1261" w:type="dxa"/>
            <w:gridSpan w:val="2"/>
            <w:tcBorders>
              <w:top w:val="single" w:sz="4" w:space="0" w:color="auto"/>
              <w:left w:val="single" w:sz="18" w:space="0" w:color="auto"/>
              <w:bottom w:val="single" w:sz="4" w:space="0" w:color="auto"/>
            </w:tcBorders>
          </w:tcPr>
          <w:p w14:paraId="720D1F98" w14:textId="77777777" w:rsidR="005C6278" w:rsidRDefault="005C6278" w:rsidP="005C6278">
            <w:pPr>
              <w:rPr>
                <w:lang w:val="en-AU"/>
              </w:rPr>
            </w:pPr>
            <w:r>
              <w:rPr>
                <w:lang w:val="en-AU"/>
              </w:rPr>
              <w:t>27/02/14</w:t>
            </w:r>
          </w:p>
        </w:tc>
        <w:tc>
          <w:tcPr>
            <w:tcW w:w="836" w:type="dxa"/>
            <w:tcBorders>
              <w:top w:val="single" w:sz="4" w:space="0" w:color="auto"/>
              <w:bottom w:val="single" w:sz="4" w:space="0" w:color="auto"/>
            </w:tcBorders>
          </w:tcPr>
          <w:p w14:paraId="7C81F284" w14:textId="0EADEAB6"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2041AC2A" w14:textId="77777777" w:rsidR="005C6278" w:rsidRDefault="005C6278" w:rsidP="005C6278">
            <w:pPr>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tcPr>
          <w:p w14:paraId="127684A1" w14:textId="77777777" w:rsidR="005C6278" w:rsidRDefault="005C6278" w:rsidP="005C6278">
            <w:pPr>
              <w:jc w:val="both"/>
              <w:rPr>
                <w:rFonts w:ascii="Arial" w:hAnsi="Arial" w:cs="Arial"/>
                <w:bCs/>
                <w:iCs/>
                <w:color w:val="000000"/>
              </w:rPr>
            </w:pPr>
            <w:r>
              <w:rPr>
                <w:rFonts w:ascii="Arial" w:hAnsi="Arial" w:cs="Arial"/>
                <w:bCs/>
                <w:iCs/>
                <w:color w:val="000000"/>
              </w:rPr>
              <w:t xml:space="preserve">Added reference to </w:t>
            </w:r>
            <w:r w:rsidRPr="00423D61">
              <w:rPr>
                <w:rFonts w:ascii="Arial" w:hAnsi="Arial" w:cs="Arial"/>
                <w:i/>
                <w:color w:val="000000"/>
              </w:rPr>
              <w:t xml:space="preserve">Gray v </w:t>
            </w:r>
            <w:proofErr w:type="spellStart"/>
            <w:r w:rsidRPr="00423D61">
              <w:rPr>
                <w:rFonts w:ascii="Arial" w:hAnsi="Arial" w:cs="Arial"/>
                <w:i/>
                <w:color w:val="000000"/>
              </w:rPr>
              <w:t>Brimbank</w:t>
            </w:r>
            <w:proofErr w:type="spellEnd"/>
            <w:r w:rsidRPr="00423D61">
              <w:rPr>
                <w:rFonts w:ascii="Arial" w:hAnsi="Arial" w:cs="Arial"/>
                <w:i/>
                <w:color w:val="000000"/>
              </w:rPr>
              <w:t xml:space="preserve"> City Council</w:t>
            </w:r>
            <w:r w:rsidRPr="00423D61">
              <w:rPr>
                <w:rFonts w:ascii="Arial" w:hAnsi="Arial" w:cs="Arial"/>
                <w:color w:val="000000"/>
              </w:rPr>
              <w:t xml:space="preserve"> [2014] VSC 13 at [35]-[56] per Rush J.</w:t>
            </w:r>
          </w:p>
        </w:tc>
      </w:tr>
      <w:tr w:rsidR="005C6278" w14:paraId="1A6EFC61" w14:textId="77777777" w:rsidTr="009B6A89">
        <w:tc>
          <w:tcPr>
            <w:tcW w:w="1261" w:type="dxa"/>
            <w:gridSpan w:val="2"/>
            <w:tcBorders>
              <w:top w:val="single" w:sz="4" w:space="0" w:color="auto"/>
              <w:left w:val="single" w:sz="18" w:space="0" w:color="auto"/>
              <w:bottom w:val="single" w:sz="4" w:space="0" w:color="auto"/>
            </w:tcBorders>
          </w:tcPr>
          <w:p w14:paraId="680A500C" w14:textId="77777777" w:rsidR="005C6278" w:rsidRDefault="005C6278" w:rsidP="005C6278">
            <w:pPr>
              <w:rPr>
                <w:lang w:val="en-AU"/>
              </w:rPr>
            </w:pPr>
            <w:r>
              <w:rPr>
                <w:lang w:val="en-AU"/>
              </w:rPr>
              <w:t>27/02/14</w:t>
            </w:r>
          </w:p>
        </w:tc>
        <w:tc>
          <w:tcPr>
            <w:tcW w:w="836" w:type="dxa"/>
            <w:tcBorders>
              <w:top w:val="single" w:sz="4" w:space="0" w:color="auto"/>
              <w:bottom w:val="single" w:sz="4" w:space="0" w:color="auto"/>
            </w:tcBorders>
          </w:tcPr>
          <w:p w14:paraId="6EADDC09" w14:textId="681C1CD7"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1EDF32E4" w14:textId="77777777" w:rsidR="005C6278" w:rsidRDefault="005C6278" w:rsidP="005C6278">
            <w:pPr>
              <w:jc w:val="center"/>
              <w:rPr>
                <w:lang w:val="en-AU"/>
              </w:rPr>
            </w:pPr>
            <w:r>
              <w:rPr>
                <w:lang w:val="en-AU"/>
              </w:rPr>
              <w:t>9.3</w:t>
            </w:r>
          </w:p>
        </w:tc>
        <w:tc>
          <w:tcPr>
            <w:tcW w:w="4802" w:type="dxa"/>
            <w:gridSpan w:val="2"/>
            <w:tcBorders>
              <w:top w:val="single" w:sz="4" w:space="0" w:color="auto"/>
              <w:bottom w:val="single" w:sz="4" w:space="0" w:color="auto"/>
              <w:right w:val="single" w:sz="18" w:space="0" w:color="auto"/>
            </w:tcBorders>
          </w:tcPr>
          <w:p w14:paraId="73B024C6" w14:textId="77777777" w:rsidR="005C6278" w:rsidRDefault="005C6278" w:rsidP="005C6278">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Paragraph heading changed to “Bail – History, Questions, Factors &amp; Principles”.</w:t>
            </w:r>
          </w:p>
          <w:p w14:paraId="477FB8DD" w14:textId="77777777" w:rsidR="005C6278" w:rsidRDefault="005C6278" w:rsidP="005C6278">
            <w:pPr>
              <w:numPr>
                <w:ilvl w:val="0"/>
                <w:numId w:val="7"/>
              </w:numPr>
              <w:tabs>
                <w:tab w:val="clear" w:pos="567"/>
                <w:tab w:val="left" w:pos="284"/>
              </w:tabs>
              <w:ind w:left="0" w:firstLine="0"/>
              <w:jc w:val="both"/>
              <w:rPr>
                <w:rFonts w:ascii="Arial" w:hAnsi="Arial" w:cs="Arial"/>
                <w:bCs/>
                <w:iCs/>
                <w:color w:val="000000"/>
              </w:rPr>
            </w:pPr>
            <w:r>
              <w:rPr>
                <w:rFonts w:ascii="Arial" w:hAnsi="Arial" w:cs="Arial"/>
                <w:bCs/>
                <w:iCs/>
                <w:color w:val="000000"/>
              </w:rPr>
              <w:t>Four sub-headings introduced.</w:t>
            </w:r>
          </w:p>
          <w:p w14:paraId="09E3D6B9" w14:textId="77777777" w:rsidR="005C6278" w:rsidRDefault="005C6278" w:rsidP="005C6278">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Cases of </w:t>
            </w:r>
            <w:r>
              <w:rPr>
                <w:rFonts w:ascii="Arial" w:hAnsi="Arial" w:cs="Arial"/>
                <w:i/>
              </w:rPr>
              <w:t>R</w:t>
            </w:r>
            <w:r w:rsidRPr="003F4E22">
              <w:rPr>
                <w:rFonts w:ascii="Arial" w:hAnsi="Arial" w:cs="Arial"/>
                <w:i/>
              </w:rPr>
              <w:t>ena</w:t>
            </w:r>
            <w:r>
              <w:rPr>
                <w:rFonts w:ascii="Arial" w:hAnsi="Arial" w:cs="Arial"/>
                <w:i/>
              </w:rPr>
              <w:t>te Mokbel v DPP (Vic) and DPP (</w:t>
            </w:r>
            <w:proofErr w:type="spellStart"/>
            <w:r>
              <w:rPr>
                <w:rFonts w:ascii="Arial" w:hAnsi="Arial" w:cs="Arial"/>
                <w:i/>
              </w:rPr>
              <w:t>C</w:t>
            </w:r>
            <w:r w:rsidRPr="003F4E22">
              <w:rPr>
                <w:rFonts w:ascii="Arial" w:hAnsi="Arial" w:cs="Arial"/>
                <w:i/>
              </w:rPr>
              <w:t>th</w:t>
            </w:r>
            <w:proofErr w:type="spellEnd"/>
            <w:r w:rsidRPr="003F4E22">
              <w:rPr>
                <w:rFonts w:ascii="Arial" w:hAnsi="Arial" w:cs="Arial"/>
                <w:i/>
              </w:rPr>
              <w:t>)</w:t>
            </w:r>
            <w:r w:rsidRPr="003F4E22">
              <w:rPr>
                <w:rFonts w:ascii="Arial" w:hAnsi="Arial" w:cs="Arial"/>
              </w:rPr>
              <w:t xml:space="preserve"> [2006] VSC</w:t>
            </w:r>
            <w:r>
              <w:rPr>
                <w:rFonts w:ascii="Arial" w:hAnsi="Arial" w:cs="Arial"/>
              </w:rPr>
              <w:t xml:space="preserve"> </w:t>
            </w:r>
            <w:r w:rsidRPr="003F4E22">
              <w:rPr>
                <w:rFonts w:ascii="Arial" w:hAnsi="Arial" w:cs="Arial"/>
              </w:rPr>
              <w:t>487</w:t>
            </w:r>
            <w:r>
              <w:rPr>
                <w:rFonts w:ascii="Arial" w:hAnsi="Arial" w:cs="Arial"/>
              </w:rPr>
              <w:t xml:space="preserve"> at [33]-[34]; </w:t>
            </w:r>
            <w:r w:rsidRPr="00656207">
              <w:rPr>
                <w:rFonts w:ascii="Arial" w:hAnsi="Arial" w:cs="Arial"/>
                <w:i/>
              </w:rPr>
              <w:t>Bail Application by Michael Paterson</w:t>
            </w:r>
            <w:r>
              <w:rPr>
                <w:rFonts w:ascii="Arial" w:hAnsi="Arial" w:cs="Arial"/>
              </w:rPr>
              <w:t xml:space="preserve"> [2006] VSC 268 </w:t>
            </w:r>
            <w:r>
              <w:rPr>
                <w:rFonts w:ascii="Arial" w:hAnsi="Arial" w:cs="Arial"/>
                <w:bCs/>
                <w:iCs/>
                <w:color w:val="000000"/>
              </w:rPr>
              <w:t xml:space="preserve">and </w:t>
            </w:r>
            <w:r>
              <w:rPr>
                <w:rFonts w:ascii="Arial" w:hAnsi="Arial" w:cs="Arial"/>
                <w:i/>
              </w:rPr>
              <w:t>R v</w:t>
            </w:r>
            <w:r w:rsidRPr="00A94954">
              <w:rPr>
                <w:rFonts w:ascii="Arial" w:hAnsi="Arial" w:cs="Arial"/>
                <w:i/>
              </w:rPr>
              <w:t xml:space="preserve"> Griffey</w:t>
            </w:r>
            <w:r>
              <w:rPr>
                <w:rFonts w:ascii="Arial" w:hAnsi="Arial" w:cs="Arial"/>
                <w:i/>
              </w:rPr>
              <w:t xml:space="preserve"> </w:t>
            </w:r>
            <w:r w:rsidRPr="00A94954">
              <w:rPr>
                <w:rFonts w:ascii="Arial" w:hAnsi="Arial" w:cs="Arial"/>
              </w:rPr>
              <w:t>[2006] VSC 86</w:t>
            </w:r>
            <w:r>
              <w:rPr>
                <w:rFonts w:ascii="Arial" w:hAnsi="Arial" w:cs="Arial"/>
                <w:bCs/>
                <w:iCs/>
                <w:color w:val="000000"/>
              </w:rPr>
              <w:t xml:space="preserve"> moved from section 9.4.</w:t>
            </w:r>
          </w:p>
          <w:p w14:paraId="04B121EC" w14:textId="77777777" w:rsidR="005C6278" w:rsidRDefault="005C6278" w:rsidP="005C6278">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A number of extracts from the judgment of Bell J in </w:t>
            </w:r>
            <w:r w:rsidRPr="004B15D8">
              <w:rPr>
                <w:rFonts w:ascii="Arial" w:hAnsi="Arial" w:cs="Arial"/>
                <w:bCs/>
                <w:i/>
                <w:iCs/>
                <w:color w:val="000000"/>
              </w:rPr>
              <w:t>DPP v Woods</w:t>
            </w:r>
            <w:r>
              <w:rPr>
                <w:rFonts w:ascii="Arial" w:hAnsi="Arial" w:cs="Arial"/>
                <w:bCs/>
                <w:iCs/>
                <w:color w:val="000000"/>
              </w:rPr>
              <w:t xml:space="preserve"> [2014] VSC 1 have been added to this paragraph.</w:t>
            </w:r>
          </w:p>
        </w:tc>
      </w:tr>
      <w:tr w:rsidR="005C6278" w14:paraId="743D9143" w14:textId="77777777" w:rsidTr="009B6A89">
        <w:tc>
          <w:tcPr>
            <w:tcW w:w="1261" w:type="dxa"/>
            <w:gridSpan w:val="2"/>
            <w:tcBorders>
              <w:top w:val="single" w:sz="4" w:space="0" w:color="auto"/>
              <w:left w:val="single" w:sz="18" w:space="0" w:color="auto"/>
              <w:bottom w:val="single" w:sz="4" w:space="0" w:color="auto"/>
            </w:tcBorders>
          </w:tcPr>
          <w:p w14:paraId="2ED4DE12" w14:textId="77777777" w:rsidR="005C6278" w:rsidRDefault="005C6278" w:rsidP="005C6278">
            <w:pPr>
              <w:rPr>
                <w:lang w:val="en-AU"/>
              </w:rPr>
            </w:pPr>
            <w:r>
              <w:rPr>
                <w:lang w:val="en-AU"/>
              </w:rPr>
              <w:t>27/02/14</w:t>
            </w:r>
          </w:p>
        </w:tc>
        <w:tc>
          <w:tcPr>
            <w:tcW w:w="836" w:type="dxa"/>
            <w:tcBorders>
              <w:top w:val="single" w:sz="4" w:space="0" w:color="auto"/>
              <w:bottom w:val="single" w:sz="4" w:space="0" w:color="auto"/>
            </w:tcBorders>
          </w:tcPr>
          <w:p w14:paraId="3758214C" w14:textId="101324B9"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B022265" w14:textId="77777777" w:rsidR="005C6278" w:rsidRDefault="005C6278" w:rsidP="005C6278">
            <w:pPr>
              <w:jc w:val="center"/>
              <w:rPr>
                <w:lang w:val="en-AU"/>
              </w:rPr>
            </w:pPr>
            <w:r>
              <w:rPr>
                <w:lang w:val="en-AU"/>
              </w:rPr>
              <w:t>9.4</w:t>
            </w:r>
          </w:p>
        </w:tc>
        <w:tc>
          <w:tcPr>
            <w:tcW w:w="4802" w:type="dxa"/>
            <w:gridSpan w:val="2"/>
            <w:tcBorders>
              <w:top w:val="single" w:sz="4" w:space="0" w:color="auto"/>
              <w:bottom w:val="single" w:sz="4" w:space="0" w:color="auto"/>
              <w:right w:val="single" w:sz="18" w:space="0" w:color="auto"/>
            </w:tcBorders>
          </w:tcPr>
          <w:p w14:paraId="2BEE68F7" w14:textId="77777777" w:rsidR="005C6278" w:rsidRDefault="005C6278" w:rsidP="005C6278">
            <w:pPr>
              <w:jc w:val="both"/>
              <w:rPr>
                <w:rFonts w:ascii="Arial" w:hAnsi="Arial" w:cs="Arial"/>
                <w:bCs/>
                <w:iCs/>
                <w:color w:val="000000"/>
              </w:rPr>
            </w:pPr>
            <w:r>
              <w:rPr>
                <w:rFonts w:ascii="Arial" w:hAnsi="Arial" w:cs="Arial"/>
                <w:bCs/>
                <w:iCs/>
                <w:color w:val="000000"/>
              </w:rPr>
              <w:t xml:space="preserve">Added reference to </w:t>
            </w:r>
            <w:r w:rsidRPr="004B15D8">
              <w:rPr>
                <w:rFonts w:ascii="Arial" w:hAnsi="Arial" w:cs="Arial"/>
                <w:bCs/>
                <w:i/>
                <w:iCs/>
                <w:color w:val="000000"/>
              </w:rPr>
              <w:t>DPP v Woods</w:t>
            </w:r>
            <w:r>
              <w:rPr>
                <w:rFonts w:ascii="Arial" w:hAnsi="Arial" w:cs="Arial"/>
                <w:bCs/>
                <w:iCs/>
                <w:color w:val="000000"/>
              </w:rPr>
              <w:t xml:space="preserve"> [2014] VSC 1 at [34].</w:t>
            </w:r>
          </w:p>
        </w:tc>
      </w:tr>
      <w:tr w:rsidR="005C6278" w14:paraId="382E9138" w14:textId="77777777" w:rsidTr="009B6A89">
        <w:tc>
          <w:tcPr>
            <w:tcW w:w="1261" w:type="dxa"/>
            <w:gridSpan w:val="2"/>
            <w:tcBorders>
              <w:top w:val="single" w:sz="4" w:space="0" w:color="auto"/>
              <w:left w:val="single" w:sz="18" w:space="0" w:color="auto"/>
              <w:bottom w:val="single" w:sz="4" w:space="0" w:color="auto"/>
            </w:tcBorders>
          </w:tcPr>
          <w:p w14:paraId="78FAA6C1" w14:textId="77777777" w:rsidR="005C6278" w:rsidRDefault="005C6278" w:rsidP="005C6278">
            <w:pPr>
              <w:rPr>
                <w:lang w:val="en-AU"/>
              </w:rPr>
            </w:pPr>
            <w:r>
              <w:rPr>
                <w:lang w:val="en-AU"/>
              </w:rPr>
              <w:t>27/02/14</w:t>
            </w:r>
          </w:p>
        </w:tc>
        <w:tc>
          <w:tcPr>
            <w:tcW w:w="836" w:type="dxa"/>
            <w:tcBorders>
              <w:top w:val="single" w:sz="4" w:space="0" w:color="auto"/>
              <w:bottom w:val="single" w:sz="4" w:space="0" w:color="auto"/>
            </w:tcBorders>
          </w:tcPr>
          <w:p w14:paraId="42DC3E36" w14:textId="185F29E2"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164B8073" w14:textId="77777777" w:rsidR="005C6278" w:rsidRDefault="005C6278" w:rsidP="005C6278">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698B85A8" w14:textId="77777777" w:rsidR="005C6278" w:rsidRDefault="005C6278" w:rsidP="005C6278">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The paragraph detailing “Some Cases in which exceptional circumstances were found and bail was granted” is numbered 9.4.1.1.</w:t>
            </w:r>
          </w:p>
          <w:p w14:paraId="28935B9E" w14:textId="77777777" w:rsidR="005C6278" w:rsidRDefault="005C6278" w:rsidP="005C6278">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Added references to cases of </w:t>
            </w:r>
            <w:r w:rsidRPr="007F5195">
              <w:rPr>
                <w:rFonts w:ascii="Arial" w:hAnsi="Arial" w:cs="Arial"/>
                <w:bCs/>
                <w:i/>
                <w:iCs/>
                <w:color w:val="000000"/>
              </w:rPr>
              <w:t>Armstrong v R</w:t>
            </w:r>
            <w:r>
              <w:rPr>
                <w:rFonts w:ascii="Arial" w:hAnsi="Arial" w:cs="Arial"/>
                <w:bCs/>
                <w:iCs/>
                <w:color w:val="000000"/>
              </w:rPr>
              <w:t xml:space="preserve"> [2013] VSC 111; </w:t>
            </w:r>
            <w:r w:rsidRPr="007F5195">
              <w:rPr>
                <w:rFonts w:ascii="Arial" w:hAnsi="Arial" w:cs="Arial"/>
                <w:bCs/>
                <w:i/>
                <w:iCs/>
                <w:color w:val="000000"/>
              </w:rPr>
              <w:t>Re Michael Pickergill</w:t>
            </w:r>
            <w:r>
              <w:rPr>
                <w:rFonts w:ascii="Arial" w:hAnsi="Arial" w:cs="Arial"/>
                <w:bCs/>
                <w:iCs/>
                <w:color w:val="000000"/>
              </w:rPr>
              <w:t xml:space="preserve"> [2013] VSC 715.</w:t>
            </w:r>
          </w:p>
        </w:tc>
      </w:tr>
      <w:tr w:rsidR="005C6278" w14:paraId="1B112888" w14:textId="77777777" w:rsidTr="009B6A89">
        <w:tc>
          <w:tcPr>
            <w:tcW w:w="1261" w:type="dxa"/>
            <w:gridSpan w:val="2"/>
            <w:tcBorders>
              <w:top w:val="single" w:sz="4" w:space="0" w:color="auto"/>
              <w:left w:val="single" w:sz="18" w:space="0" w:color="auto"/>
              <w:bottom w:val="single" w:sz="4" w:space="0" w:color="auto"/>
            </w:tcBorders>
          </w:tcPr>
          <w:p w14:paraId="6D85DC7F" w14:textId="77777777" w:rsidR="005C6278" w:rsidRDefault="005C6278" w:rsidP="005C6278">
            <w:pPr>
              <w:rPr>
                <w:lang w:val="en-AU"/>
              </w:rPr>
            </w:pPr>
            <w:r>
              <w:rPr>
                <w:lang w:val="en-AU"/>
              </w:rPr>
              <w:lastRenderedPageBreak/>
              <w:t>27/02/14</w:t>
            </w:r>
          </w:p>
        </w:tc>
        <w:tc>
          <w:tcPr>
            <w:tcW w:w="836" w:type="dxa"/>
            <w:tcBorders>
              <w:top w:val="single" w:sz="4" w:space="0" w:color="auto"/>
              <w:bottom w:val="single" w:sz="4" w:space="0" w:color="auto"/>
            </w:tcBorders>
          </w:tcPr>
          <w:p w14:paraId="4368D518" w14:textId="61224B55"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27C3D55C" w14:textId="77777777" w:rsidR="005C6278" w:rsidRDefault="005C6278" w:rsidP="005C6278">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1EDCE385" w14:textId="77777777" w:rsidR="005C6278" w:rsidRDefault="005C6278" w:rsidP="005C6278">
            <w:pPr>
              <w:jc w:val="both"/>
              <w:rPr>
                <w:rFonts w:ascii="Arial" w:hAnsi="Arial" w:cs="Arial"/>
                <w:bCs/>
                <w:iCs/>
                <w:color w:val="000000"/>
              </w:rPr>
            </w:pPr>
            <w:r>
              <w:rPr>
                <w:rFonts w:ascii="Arial" w:hAnsi="Arial" w:cs="Arial"/>
                <w:bCs/>
                <w:iCs/>
                <w:color w:val="000000"/>
              </w:rPr>
              <w:t>The paragraph detailing “Some Cases in which exceptional circumstances were not found and bail was refused” is numbered 9.4.1.2.</w:t>
            </w:r>
          </w:p>
        </w:tc>
      </w:tr>
      <w:tr w:rsidR="005C6278" w14:paraId="546C54B5" w14:textId="77777777" w:rsidTr="009B6A89">
        <w:tc>
          <w:tcPr>
            <w:tcW w:w="1261" w:type="dxa"/>
            <w:gridSpan w:val="2"/>
            <w:tcBorders>
              <w:top w:val="single" w:sz="4" w:space="0" w:color="auto"/>
              <w:left w:val="single" w:sz="18" w:space="0" w:color="auto"/>
              <w:bottom w:val="single" w:sz="4" w:space="0" w:color="auto"/>
            </w:tcBorders>
          </w:tcPr>
          <w:p w14:paraId="7C4C9A42" w14:textId="77777777" w:rsidR="005C6278" w:rsidRDefault="005C6278" w:rsidP="005C6278">
            <w:pPr>
              <w:rPr>
                <w:lang w:val="en-AU"/>
              </w:rPr>
            </w:pPr>
            <w:r>
              <w:rPr>
                <w:lang w:val="en-AU"/>
              </w:rPr>
              <w:t>27/02/14</w:t>
            </w:r>
          </w:p>
        </w:tc>
        <w:tc>
          <w:tcPr>
            <w:tcW w:w="836" w:type="dxa"/>
            <w:tcBorders>
              <w:top w:val="single" w:sz="4" w:space="0" w:color="auto"/>
              <w:bottom w:val="single" w:sz="4" w:space="0" w:color="auto"/>
            </w:tcBorders>
          </w:tcPr>
          <w:p w14:paraId="21C6C04D" w14:textId="49B908E1"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0CC1A38" w14:textId="77777777" w:rsidR="005C6278" w:rsidRDefault="005C6278" w:rsidP="005C6278">
            <w:pPr>
              <w:jc w:val="center"/>
              <w:rPr>
                <w:lang w:val="en-AU"/>
              </w:rPr>
            </w:pPr>
            <w:r>
              <w:rPr>
                <w:lang w:val="en-AU"/>
              </w:rPr>
              <w:t>9.4.4.1</w:t>
            </w:r>
          </w:p>
        </w:tc>
        <w:tc>
          <w:tcPr>
            <w:tcW w:w="4802" w:type="dxa"/>
            <w:gridSpan w:val="2"/>
            <w:tcBorders>
              <w:top w:val="single" w:sz="4" w:space="0" w:color="auto"/>
              <w:bottom w:val="single" w:sz="4" w:space="0" w:color="auto"/>
              <w:right w:val="single" w:sz="18" w:space="0" w:color="auto"/>
            </w:tcBorders>
          </w:tcPr>
          <w:p w14:paraId="1116C4CB" w14:textId="77777777" w:rsidR="005C6278" w:rsidRDefault="005C6278" w:rsidP="005C6278">
            <w:pPr>
              <w:numPr>
                <w:ilvl w:val="0"/>
                <w:numId w:val="7"/>
              </w:numPr>
              <w:tabs>
                <w:tab w:val="clear" w:pos="567"/>
                <w:tab w:val="left" w:pos="284"/>
              </w:tabs>
              <w:ind w:left="284" w:hanging="284"/>
              <w:jc w:val="both"/>
              <w:rPr>
                <w:rFonts w:ascii="Arial" w:hAnsi="Arial" w:cs="Arial"/>
                <w:bCs/>
                <w:iCs/>
                <w:color w:val="000000"/>
              </w:rPr>
            </w:pPr>
            <w:r w:rsidRPr="007F5195">
              <w:rPr>
                <w:rFonts w:ascii="Arial" w:hAnsi="Arial" w:cs="Arial"/>
                <w:bCs/>
                <w:iCs/>
                <w:color w:val="000000"/>
              </w:rPr>
              <w:t>New paragraph heading “</w:t>
            </w:r>
            <w:r w:rsidRPr="007F5195">
              <w:rPr>
                <w:rFonts w:ascii="Arial" w:hAnsi="Arial" w:cs="Arial"/>
                <w:color w:val="000000"/>
              </w:rPr>
              <w:t>Whether showing cause is a ‘one step’ or a ‘two step’ process</w:t>
            </w:r>
            <w:r w:rsidRPr="007F5195">
              <w:rPr>
                <w:rFonts w:ascii="Arial" w:hAnsi="Arial" w:cs="Arial"/>
                <w:bCs/>
                <w:iCs/>
                <w:color w:val="000000"/>
              </w:rPr>
              <w:t>”.</w:t>
            </w:r>
          </w:p>
          <w:p w14:paraId="3188492F" w14:textId="77777777" w:rsidR="005C6278" w:rsidRPr="007F5195" w:rsidRDefault="005C6278" w:rsidP="005C6278">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7F5195">
              <w:rPr>
                <w:rFonts w:ascii="Arial" w:hAnsi="Arial" w:cs="Arial"/>
                <w:bCs/>
                <w:i/>
                <w:iCs/>
                <w:color w:val="000000"/>
              </w:rPr>
              <w:t>Wood</w:t>
            </w:r>
            <w:r>
              <w:rPr>
                <w:rFonts w:ascii="Arial" w:hAnsi="Arial" w:cs="Arial"/>
                <w:bCs/>
                <w:i/>
                <w:iCs/>
                <w:color w:val="000000"/>
              </w:rPr>
              <w:t>s v DPP</w:t>
            </w:r>
            <w:r>
              <w:rPr>
                <w:rFonts w:ascii="Arial" w:hAnsi="Arial" w:cs="Arial"/>
                <w:bCs/>
                <w:iCs/>
                <w:color w:val="000000"/>
              </w:rPr>
              <w:t xml:space="preserve"> [2014] VSC 1 at [55]-[56].</w:t>
            </w:r>
          </w:p>
        </w:tc>
      </w:tr>
      <w:tr w:rsidR="005C6278" w14:paraId="3032CA3C" w14:textId="77777777" w:rsidTr="009B6A89">
        <w:tc>
          <w:tcPr>
            <w:tcW w:w="1261" w:type="dxa"/>
            <w:gridSpan w:val="2"/>
            <w:tcBorders>
              <w:top w:val="single" w:sz="4" w:space="0" w:color="auto"/>
              <w:left w:val="single" w:sz="18" w:space="0" w:color="auto"/>
              <w:bottom w:val="single" w:sz="4" w:space="0" w:color="auto"/>
            </w:tcBorders>
          </w:tcPr>
          <w:p w14:paraId="5AFA8C47" w14:textId="77777777" w:rsidR="005C6278" w:rsidRDefault="005C6278" w:rsidP="005C6278">
            <w:pPr>
              <w:rPr>
                <w:lang w:val="en-AU"/>
              </w:rPr>
            </w:pPr>
            <w:r>
              <w:rPr>
                <w:lang w:val="en-AU"/>
              </w:rPr>
              <w:t>27/02/14</w:t>
            </w:r>
          </w:p>
        </w:tc>
        <w:tc>
          <w:tcPr>
            <w:tcW w:w="836" w:type="dxa"/>
            <w:tcBorders>
              <w:top w:val="single" w:sz="4" w:space="0" w:color="auto"/>
              <w:bottom w:val="single" w:sz="4" w:space="0" w:color="auto"/>
            </w:tcBorders>
          </w:tcPr>
          <w:p w14:paraId="58E4688B" w14:textId="588102EC"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D8B73C9" w14:textId="77777777" w:rsidR="005C6278" w:rsidRDefault="005C6278" w:rsidP="005C6278">
            <w:pPr>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tcPr>
          <w:p w14:paraId="79E5D74F" w14:textId="77777777" w:rsidR="005C6278" w:rsidRPr="00FF3A05" w:rsidRDefault="005C6278" w:rsidP="005C6278">
            <w:pPr>
              <w:numPr>
                <w:ilvl w:val="0"/>
                <w:numId w:val="7"/>
              </w:numPr>
              <w:tabs>
                <w:tab w:val="clear" w:pos="567"/>
                <w:tab w:val="left" w:pos="284"/>
              </w:tabs>
              <w:ind w:left="284" w:hanging="284"/>
              <w:jc w:val="both"/>
              <w:rPr>
                <w:rFonts w:ascii="Arial" w:hAnsi="Arial" w:cs="Arial"/>
                <w:bCs/>
                <w:iCs/>
                <w:color w:val="000000"/>
              </w:rPr>
            </w:pPr>
            <w:r w:rsidRPr="00FF3A05">
              <w:rPr>
                <w:rFonts w:ascii="Arial" w:hAnsi="Arial" w:cs="Arial"/>
                <w:color w:val="000000"/>
              </w:rPr>
              <w:t>New paragraph heading “How does an accused show cause</w:t>
            </w:r>
            <w:r w:rsidRPr="00FF3A05">
              <w:rPr>
                <w:rFonts w:ascii="Arial" w:hAnsi="Arial" w:cs="Arial"/>
                <w:bCs/>
                <w:iCs/>
                <w:color w:val="000000"/>
              </w:rPr>
              <w:t>”</w:t>
            </w:r>
            <w:r>
              <w:rPr>
                <w:rFonts w:ascii="Arial" w:hAnsi="Arial" w:cs="Arial"/>
                <w:bCs/>
                <w:iCs/>
                <w:color w:val="000000"/>
              </w:rPr>
              <w:t>.</w:t>
            </w:r>
          </w:p>
          <w:p w14:paraId="0181E41E" w14:textId="77777777" w:rsidR="005C6278" w:rsidRDefault="005C6278" w:rsidP="005C6278">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7F5195">
              <w:rPr>
                <w:rFonts w:ascii="Arial" w:hAnsi="Arial" w:cs="Arial"/>
                <w:bCs/>
                <w:i/>
                <w:iCs/>
                <w:color w:val="000000"/>
              </w:rPr>
              <w:t>Wood</w:t>
            </w:r>
            <w:r>
              <w:rPr>
                <w:rFonts w:ascii="Arial" w:hAnsi="Arial" w:cs="Arial"/>
                <w:bCs/>
                <w:i/>
                <w:iCs/>
                <w:color w:val="000000"/>
              </w:rPr>
              <w:t>s v DPP</w:t>
            </w:r>
            <w:r>
              <w:rPr>
                <w:rFonts w:ascii="Arial" w:hAnsi="Arial" w:cs="Arial"/>
                <w:bCs/>
                <w:iCs/>
                <w:color w:val="000000"/>
              </w:rPr>
              <w:t xml:space="preserve"> [2014] VSC 1 at [51].</w:t>
            </w:r>
          </w:p>
          <w:p w14:paraId="6F191475" w14:textId="77777777" w:rsidR="005C6278" w:rsidRDefault="005C6278" w:rsidP="005C6278">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FF3A05">
              <w:rPr>
                <w:rFonts w:ascii="Arial" w:hAnsi="Arial" w:cs="Arial"/>
                <w:bCs/>
                <w:i/>
                <w:iCs/>
                <w:color w:val="000000"/>
              </w:rPr>
              <w:t>MA v EM</w:t>
            </w:r>
            <w:r>
              <w:rPr>
                <w:rFonts w:ascii="Arial" w:hAnsi="Arial" w:cs="Arial"/>
                <w:bCs/>
                <w:iCs/>
                <w:color w:val="000000"/>
              </w:rPr>
              <w:t xml:space="preserve"> [2014] VSC 11.</w:t>
            </w:r>
          </w:p>
        </w:tc>
      </w:tr>
      <w:tr w:rsidR="005C6278" w14:paraId="30400073" w14:textId="77777777" w:rsidTr="009B6A89">
        <w:tc>
          <w:tcPr>
            <w:tcW w:w="1261" w:type="dxa"/>
            <w:gridSpan w:val="2"/>
            <w:tcBorders>
              <w:top w:val="single" w:sz="4" w:space="0" w:color="auto"/>
              <w:left w:val="single" w:sz="18" w:space="0" w:color="auto"/>
              <w:bottom w:val="single" w:sz="4" w:space="0" w:color="auto"/>
            </w:tcBorders>
          </w:tcPr>
          <w:p w14:paraId="27853D3C" w14:textId="77777777" w:rsidR="005C6278" w:rsidRDefault="005C6278" w:rsidP="005C6278">
            <w:pPr>
              <w:rPr>
                <w:lang w:val="en-AU"/>
              </w:rPr>
            </w:pPr>
            <w:r>
              <w:rPr>
                <w:lang w:val="en-AU"/>
              </w:rPr>
              <w:t>27/02/14</w:t>
            </w:r>
          </w:p>
        </w:tc>
        <w:tc>
          <w:tcPr>
            <w:tcW w:w="836" w:type="dxa"/>
            <w:tcBorders>
              <w:top w:val="single" w:sz="4" w:space="0" w:color="auto"/>
              <w:bottom w:val="single" w:sz="4" w:space="0" w:color="auto"/>
            </w:tcBorders>
          </w:tcPr>
          <w:p w14:paraId="3D8AEDAE" w14:textId="5DB224C8"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15CCFF9C" w14:textId="77777777" w:rsidR="005C6278" w:rsidRDefault="005C6278" w:rsidP="005C6278">
            <w:pPr>
              <w:jc w:val="center"/>
              <w:rPr>
                <w:lang w:val="en-AU"/>
              </w:rPr>
            </w:pPr>
            <w:r>
              <w:rPr>
                <w:lang w:val="en-AU"/>
              </w:rPr>
              <w:t>9.4.4.3</w:t>
            </w:r>
          </w:p>
        </w:tc>
        <w:tc>
          <w:tcPr>
            <w:tcW w:w="4802" w:type="dxa"/>
            <w:gridSpan w:val="2"/>
            <w:tcBorders>
              <w:top w:val="single" w:sz="4" w:space="0" w:color="auto"/>
              <w:bottom w:val="single" w:sz="4" w:space="0" w:color="auto"/>
              <w:right w:val="single" w:sz="18" w:space="0" w:color="auto"/>
            </w:tcBorders>
          </w:tcPr>
          <w:p w14:paraId="7476BD83" w14:textId="77777777" w:rsidR="005C6278" w:rsidRPr="00FF3A05" w:rsidRDefault="005C6278" w:rsidP="005C6278">
            <w:pPr>
              <w:numPr>
                <w:ilvl w:val="0"/>
                <w:numId w:val="7"/>
              </w:numPr>
              <w:tabs>
                <w:tab w:val="clear" w:pos="567"/>
                <w:tab w:val="left" w:pos="284"/>
              </w:tabs>
              <w:ind w:left="284" w:hanging="284"/>
              <w:jc w:val="both"/>
              <w:rPr>
                <w:rFonts w:ascii="Arial" w:hAnsi="Arial" w:cs="Arial"/>
                <w:bCs/>
                <w:iCs/>
                <w:color w:val="000000"/>
              </w:rPr>
            </w:pPr>
            <w:r w:rsidRPr="00FF3A05">
              <w:rPr>
                <w:rFonts w:ascii="Arial" w:hAnsi="Arial" w:cs="Arial"/>
                <w:color w:val="000000"/>
              </w:rPr>
              <w:t>New paragraph heading “</w:t>
            </w:r>
            <w:r>
              <w:rPr>
                <w:rFonts w:ascii="Arial" w:hAnsi="Arial" w:cs="Arial"/>
                <w:color w:val="000000"/>
              </w:rPr>
              <w:t>Unacceptable risk”.</w:t>
            </w:r>
            <w:r w:rsidRPr="00FF3A05">
              <w:rPr>
                <w:rFonts w:ascii="Arial" w:hAnsi="Arial" w:cs="Arial"/>
                <w:bCs/>
                <w:iCs/>
                <w:color w:val="000000"/>
              </w:rPr>
              <w:t>”</w:t>
            </w:r>
          </w:p>
          <w:p w14:paraId="0A51537D" w14:textId="77777777" w:rsidR="005C6278" w:rsidRDefault="005C6278" w:rsidP="005C6278">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introduction to </w:t>
            </w:r>
            <w:r w:rsidRPr="000E1343">
              <w:rPr>
                <w:rFonts w:ascii="Arial" w:hAnsi="Arial" w:cs="Arial"/>
                <w:i/>
                <w:iCs/>
                <w:color w:val="000000"/>
              </w:rPr>
              <w:t>DPP v Haidy</w:t>
            </w:r>
            <w:r w:rsidRPr="000E1343">
              <w:rPr>
                <w:rFonts w:ascii="Arial" w:hAnsi="Arial" w:cs="Arial"/>
                <w:color w:val="000000"/>
              </w:rPr>
              <w:t xml:space="preserve"> {aka </w:t>
            </w:r>
            <w:proofErr w:type="spellStart"/>
            <w:r w:rsidRPr="000E1343">
              <w:rPr>
                <w:rFonts w:ascii="Arial" w:hAnsi="Arial" w:cs="Arial"/>
                <w:i/>
                <w:iCs/>
                <w:color w:val="000000"/>
              </w:rPr>
              <w:t>Vasailley</w:t>
            </w:r>
            <w:proofErr w:type="spellEnd"/>
            <w:r w:rsidRPr="000E1343">
              <w:rPr>
                <w:rFonts w:ascii="Arial" w:hAnsi="Arial" w:cs="Arial"/>
                <w:color w:val="000000"/>
              </w:rPr>
              <w:t>} [2004] VSC 247</w:t>
            </w:r>
            <w:r>
              <w:rPr>
                <w:rFonts w:ascii="Arial" w:hAnsi="Arial" w:cs="Arial"/>
                <w:color w:val="000000"/>
              </w:rPr>
              <w:t xml:space="preserve"> and some of the previous commentary moved into paragraph 9.4.4.2.</w:t>
            </w:r>
          </w:p>
          <w:p w14:paraId="6CFC907D" w14:textId="77777777" w:rsidR="005C6278" w:rsidRDefault="005C6278" w:rsidP="005C6278">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7F5195">
              <w:rPr>
                <w:rFonts w:ascii="Arial" w:hAnsi="Arial" w:cs="Arial"/>
                <w:bCs/>
                <w:i/>
                <w:iCs/>
                <w:color w:val="000000"/>
              </w:rPr>
              <w:t>Wood</w:t>
            </w:r>
            <w:r>
              <w:rPr>
                <w:rFonts w:ascii="Arial" w:hAnsi="Arial" w:cs="Arial"/>
                <w:bCs/>
                <w:i/>
                <w:iCs/>
                <w:color w:val="000000"/>
              </w:rPr>
              <w:t>s v DPP</w:t>
            </w:r>
            <w:r>
              <w:rPr>
                <w:rFonts w:ascii="Arial" w:hAnsi="Arial" w:cs="Arial"/>
                <w:bCs/>
                <w:iCs/>
                <w:color w:val="000000"/>
              </w:rPr>
              <w:t xml:space="preserve"> [2014] VSC 1 at [25], [27] &amp; [28].</w:t>
            </w:r>
          </w:p>
        </w:tc>
      </w:tr>
      <w:tr w:rsidR="005C6278" w14:paraId="4C534EEC" w14:textId="77777777" w:rsidTr="009B6A89">
        <w:tc>
          <w:tcPr>
            <w:tcW w:w="1261" w:type="dxa"/>
            <w:gridSpan w:val="2"/>
            <w:tcBorders>
              <w:top w:val="single" w:sz="4" w:space="0" w:color="auto"/>
              <w:left w:val="single" w:sz="18" w:space="0" w:color="auto"/>
              <w:bottom w:val="single" w:sz="4" w:space="0" w:color="auto"/>
            </w:tcBorders>
          </w:tcPr>
          <w:p w14:paraId="225E0B21" w14:textId="77777777" w:rsidR="005C6278" w:rsidRDefault="005C6278" w:rsidP="005C6278">
            <w:pPr>
              <w:rPr>
                <w:lang w:val="en-AU"/>
              </w:rPr>
            </w:pPr>
            <w:r>
              <w:rPr>
                <w:lang w:val="en-AU"/>
              </w:rPr>
              <w:t>27/02/14</w:t>
            </w:r>
          </w:p>
        </w:tc>
        <w:tc>
          <w:tcPr>
            <w:tcW w:w="836" w:type="dxa"/>
            <w:tcBorders>
              <w:top w:val="single" w:sz="4" w:space="0" w:color="auto"/>
              <w:bottom w:val="single" w:sz="4" w:space="0" w:color="auto"/>
            </w:tcBorders>
          </w:tcPr>
          <w:p w14:paraId="0CDDB22E" w14:textId="45CDED80"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3009433D" w14:textId="77777777" w:rsidR="005C6278" w:rsidRDefault="005C6278" w:rsidP="005C6278">
            <w:pPr>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6E653B4C" w14:textId="77777777" w:rsidR="005C6278" w:rsidRDefault="005C6278" w:rsidP="005C6278">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The paragraph detailing “Some cases in which cause was shown and bail was granted” is numbered 9.4.4.4.</w:t>
            </w:r>
          </w:p>
          <w:p w14:paraId="3CA0BF08" w14:textId="77777777" w:rsidR="005C6278" w:rsidRDefault="005C6278" w:rsidP="005C6278">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E53BE4">
              <w:rPr>
                <w:rFonts w:ascii="Arial" w:hAnsi="Arial" w:cs="Arial"/>
                <w:bCs/>
                <w:i/>
                <w:iCs/>
                <w:color w:val="000000"/>
              </w:rPr>
              <w:t xml:space="preserve">Nicholas </w:t>
            </w:r>
            <w:proofErr w:type="spellStart"/>
            <w:r w:rsidRPr="00E53BE4">
              <w:rPr>
                <w:rFonts w:ascii="Arial" w:hAnsi="Arial" w:cs="Arial"/>
                <w:bCs/>
                <w:i/>
                <w:iCs/>
                <w:color w:val="000000"/>
              </w:rPr>
              <w:t>Kiourellis</w:t>
            </w:r>
            <w:proofErr w:type="spellEnd"/>
            <w:r>
              <w:rPr>
                <w:rFonts w:ascii="Arial" w:hAnsi="Arial" w:cs="Arial"/>
                <w:bCs/>
                <w:iCs/>
                <w:color w:val="000000"/>
              </w:rPr>
              <w:t xml:space="preserve"> [2014] VSC 1 at [109]-[119].</w:t>
            </w:r>
          </w:p>
          <w:p w14:paraId="7DCD6973" w14:textId="77777777" w:rsidR="005C6278" w:rsidRDefault="005C6278" w:rsidP="005C6278">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E53BE4">
              <w:rPr>
                <w:rFonts w:ascii="Arial" w:hAnsi="Arial" w:cs="Arial"/>
                <w:bCs/>
                <w:i/>
                <w:iCs/>
                <w:color w:val="000000"/>
              </w:rPr>
              <w:t>MA v EM</w:t>
            </w:r>
            <w:r>
              <w:rPr>
                <w:rFonts w:ascii="Arial" w:hAnsi="Arial" w:cs="Arial"/>
                <w:bCs/>
                <w:iCs/>
                <w:color w:val="000000"/>
              </w:rPr>
              <w:t xml:space="preserve"> [2014] VSC 11.</w:t>
            </w:r>
          </w:p>
        </w:tc>
      </w:tr>
      <w:tr w:rsidR="005C6278" w14:paraId="776E1158" w14:textId="77777777" w:rsidTr="009B6A89">
        <w:tc>
          <w:tcPr>
            <w:tcW w:w="1261" w:type="dxa"/>
            <w:gridSpan w:val="2"/>
            <w:tcBorders>
              <w:top w:val="single" w:sz="4" w:space="0" w:color="auto"/>
              <w:left w:val="single" w:sz="18" w:space="0" w:color="auto"/>
              <w:bottom w:val="single" w:sz="4" w:space="0" w:color="auto"/>
            </w:tcBorders>
          </w:tcPr>
          <w:p w14:paraId="33078E2D" w14:textId="77777777" w:rsidR="005C6278" w:rsidRDefault="005C6278" w:rsidP="005C6278">
            <w:pPr>
              <w:rPr>
                <w:lang w:val="en-AU"/>
              </w:rPr>
            </w:pPr>
            <w:r>
              <w:rPr>
                <w:lang w:val="en-AU"/>
              </w:rPr>
              <w:t>27/02/14</w:t>
            </w:r>
          </w:p>
        </w:tc>
        <w:tc>
          <w:tcPr>
            <w:tcW w:w="836" w:type="dxa"/>
            <w:tcBorders>
              <w:top w:val="single" w:sz="4" w:space="0" w:color="auto"/>
              <w:bottom w:val="single" w:sz="4" w:space="0" w:color="auto"/>
            </w:tcBorders>
          </w:tcPr>
          <w:p w14:paraId="43E6110A" w14:textId="5EF12B28"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C288B6A" w14:textId="77777777" w:rsidR="005C6278" w:rsidRDefault="005C6278" w:rsidP="005C6278">
            <w:pPr>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6A795917" w14:textId="77777777" w:rsidR="005C6278" w:rsidRDefault="005C6278" w:rsidP="005C6278">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The paragraph detailing “Some cases in which cause was not shown and bail was refused” is numbered 9.4.4.5.</w:t>
            </w:r>
          </w:p>
          <w:p w14:paraId="4C5BC3A9" w14:textId="77777777" w:rsidR="005C6278" w:rsidRDefault="005C6278" w:rsidP="005C6278">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802FBE">
              <w:rPr>
                <w:rFonts w:ascii="Arial" w:hAnsi="Arial" w:cs="Arial"/>
                <w:bCs/>
                <w:i/>
                <w:iCs/>
                <w:color w:val="000000"/>
              </w:rPr>
              <w:t xml:space="preserve">Lirim </w:t>
            </w:r>
            <w:proofErr w:type="spellStart"/>
            <w:r w:rsidRPr="00802FBE">
              <w:rPr>
                <w:rFonts w:ascii="Arial" w:hAnsi="Arial" w:cs="Arial"/>
                <w:bCs/>
                <w:i/>
                <w:iCs/>
                <w:color w:val="000000"/>
              </w:rPr>
              <w:t>Salievski</w:t>
            </w:r>
            <w:proofErr w:type="spellEnd"/>
            <w:r>
              <w:rPr>
                <w:rFonts w:ascii="Arial" w:hAnsi="Arial" w:cs="Arial"/>
                <w:bCs/>
                <w:iCs/>
                <w:color w:val="000000"/>
              </w:rPr>
              <w:t xml:space="preserve"> [2014] VSC 1 at [102]-[108].</w:t>
            </w:r>
          </w:p>
        </w:tc>
      </w:tr>
      <w:tr w:rsidR="005C6278" w14:paraId="65FE6480" w14:textId="77777777" w:rsidTr="009B6A89">
        <w:tc>
          <w:tcPr>
            <w:tcW w:w="1261" w:type="dxa"/>
            <w:gridSpan w:val="2"/>
            <w:tcBorders>
              <w:top w:val="single" w:sz="4" w:space="0" w:color="auto"/>
              <w:left w:val="single" w:sz="18" w:space="0" w:color="auto"/>
              <w:bottom w:val="single" w:sz="4" w:space="0" w:color="auto"/>
            </w:tcBorders>
          </w:tcPr>
          <w:p w14:paraId="549C4CD6" w14:textId="77777777" w:rsidR="005C6278" w:rsidRDefault="005C6278" w:rsidP="005C6278">
            <w:pPr>
              <w:rPr>
                <w:lang w:val="en-AU"/>
              </w:rPr>
            </w:pPr>
            <w:r>
              <w:rPr>
                <w:lang w:val="en-AU"/>
              </w:rPr>
              <w:t>27/02/14</w:t>
            </w:r>
          </w:p>
        </w:tc>
        <w:tc>
          <w:tcPr>
            <w:tcW w:w="836" w:type="dxa"/>
            <w:tcBorders>
              <w:top w:val="single" w:sz="4" w:space="0" w:color="auto"/>
              <w:bottom w:val="single" w:sz="4" w:space="0" w:color="auto"/>
            </w:tcBorders>
          </w:tcPr>
          <w:p w14:paraId="0B3C8EED" w14:textId="6DFA1CB1"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2D43E421" w14:textId="77777777" w:rsidR="005C6278" w:rsidRDefault="005C6278" w:rsidP="005C6278">
            <w:pPr>
              <w:jc w:val="center"/>
              <w:rPr>
                <w:lang w:val="en-AU"/>
              </w:rPr>
            </w:pPr>
            <w:r>
              <w:rPr>
                <w:lang w:val="en-AU"/>
              </w:rPr>
              <w:t>9.4.4.6</w:t>
            </w:r>
          </w:p>
        </w:tc>
        <w:tc>
          <w:tcPr>
            <w:tcW w:w="4802" w:type="dxa"/>
            <w:gridSpan w:val="2"/>
            <w:tcBorders>
              <w:top w:val="single" w:sz="4" w:space="0" w:color="auto"/>
              <w:bottom w:val="single" w:sz="4" w:space="0" w:color="auto"/>
              <w:right w:val="single" w:sz="18" w:space="0" w:color="auto"/>
            </w:tcBorders>
          </w:tcPr>
          <w:p w14:paraId="20938B26" w14:textId="77777777" w:rsidR="005C6278" w:rsidRDefault="005C6278" w:rsidP="005C6278">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The paragraph detailing “Some cases in which accused was held not to be an unacceptable risk and bail was granted” is numbered 9.4.4.6.</w:t>
            </w:r>
          </w:p>
          <w:p w14:paraId="574DFD61" w14:textId="77777777" w:rsidR="005C6278" w:rsidRDefault="005C6278" w:rsidP="005C6278">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802FBE">
              <w:rPr>
                <w:rFonts w:ascii="Arial" w:hAnsi="Arial" w:cs="Arial"/>
                <w:bCs/>
                <w:i/>
                <w:iCs/>
                <w:color w:val="000000"/>
              </w:rPr>
              <w:t>Deng Mawn</w:t>
            </w:r>
            <w:r>
              <w:rPr>
                <w:rFonts w:ascii="Arial" w:hAnsi="Arial" w:cs="Arial"/>
                <w:bCs/>
                <w:iCs/>
                <w:color w:val="000000"/>
              </w:rPr>
              <w:t xml:space="preserve"> [2014] VSC 1 at [120]-[133].</w:t>
            </w:r>
          </w:p>
        </w:tc>
      </w:tr>
      <w:tr w:rsidR="005C6278" w14:paraId="73BEB0E8" w14:textId="77777777" w:rsidTr="009B6A89">
        <w:tc>
          <w:tcPr>
            <w:tcW w:w="1261" w:type="dxa"/>
            <w:gridSpan w:val="2"/>
            <w:tcBorders>
              <w:top w:val="single" w:sz="4" w:space="0" w:color="auto"/>
              <w:left w:val="single" w:sz="18" w:space="0" w:color="auto"/>
              <w:bottom w:val="single" w:sz="4" w:space="0" w:color="auto"/>
            </w:tcBorders>
          </w:tcPr>
          <w:p w14:paraId="6B6282C6" w14:textId="77777777" w:rsidR="005C6278" w:rsidRDefault="005C6278" w:rsidP="005C6278">
            <w:pPr>
              <w:rPr>
                <w:lang w:val="en-AU"/>
              </w:rPr>
            </w:pPr>
            <w:r>
              <w:rPr>
                <w:lang w:val="en-AU"/>
              </w:rPr>
              <w:t>27/02/14</w:t>
            </w:r>
          </w:p>
        </w:tc>
        <w:tc>
          <w:tcPr>
            <w:tcW w:w="836" w:type="dxa"/>
            <w:tcBorders>
              <w:top w:val="single" w:sz="4" w:space="0" w:color="auto"/>
              <w:bottom w:val="single" w:sz="4" w:space="0" w:color="auto"/>
            </w:tcBorders>
          </w:tcPr>
          <w:p w14:paraId="3D3FE4EF" w14:textId="3A9F8E48"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73E7A2B" w14:textId="77777777" w:rsidR="005C6278" w:rsidRDefault="005C6278" w:rsidP="005C6278">
            <w:pPr>
              <w:jc w:val="center"/>
              <w:rPr>
                <w:lang w:val="en-AU"/>
              </w:rPr>
            </w:pPr>
            <w:r>
              <w:rPr>
                <w:lang w:val="en-AU"/>
              </w:rPr>
              <w:t>9.4.4.7</w:t>
            </w:r>
          </w:p>
        </w:tc>
        <w:tc>
          <w:tcPr>
            <w:tcW w:w="4802" w:type="dxa"/>
            <w:gridSpan w:val="2"/>
            <w:tcBorders>
              <w:top w:val="single" w:sz="4" w:space="0" w:color="auto"/>
              <w:bottom w:val="single" w:sz="4" w:space="0" w:color="auto"/>
              <w:right w:val="single" w:sz="18" w:space="0" w:color="auto"/>
            </w:tcBorders>
          </w:tcPr>
          <w:p w14:paraId="12E19931" w14:textId="77777777" w:rsidR="005C6278" w:rsidRDefault="005C6278" w:rsidP="005C6278">
            <w:pPr>
              <w:jc w:val="both"/>
              <w:rPr>
                <w:rFonts w:ascii="Arial" w:hAnsi="Arial" w:cs="Arial"/>
                <w:bCs/>
                <w:iCs/>
                <w:color w:val="000000"/>
              </w:rPr>
            </w:pPr>
            <w:r>
              <w:rPr>
                <w:rFonts w:ascii="Arial" w:hAnsi="Arial" w:cs="Arial"/>
                <w:bCs/>
                <w:iCs/>
                <w:color w:val="000000"/>
              </w:rPr>
              <w:t>The paragraph detailing “Some cases in which accused was held to be an unacceptable risk and bail was refused” is numbered 9.4.4.7.</w:t>
            </w:r>
          </w:p>
        </w:tc>
      </w:tr>
      <w:tr w:rsidR="005C6278" w14:paraId="30C0E9DB" w14:textId="77777777" w:rsidTr="009B6A89">
        <w:tc>
          <w:tcPr>
            <w:tcW w:w="1261" w:type="dxa"/>
            <w:gridSpan w:val="2"/>
            <w:tcBorders>
              <w:top w:val="single" w:sz="4" w:space="0" w:color="auto"/>
              <w:left w:val="single" w:sz="18" w:space="0" w:color="auto"/>
              <w:bottom w:val="single" w:sz="4" w:space="0" w:color="auto"/>
            </w:tcBorders>
          </w:tcPr>
          <w:p w14:paraId="7595B8C0" w14:textId="77777777" w:rsidR="005C6278" w:rsidRDefault="005C6278" w:rsidP="005C6278">
            <w:pPr>
              <w:rPr>
                <w:lang w:val="en-AU"/>
              </w:rPr>
            </w:pPr>
            <w:r>
              <w:rPr>
                <w:lang w:val="en-AU"/>
              </w:rPr>
              <w:t>27/02/14</w:t>
            </w:r>
          </w:p>
        </w:tc>
        <w:tc>
          <w:tcPr>
            <w:tcW w:w="836" w:type="dxa"/>
            <w:tcBorders>
              <w:top w:val="single" w:sz="4" w:space="0" w:color="auto"/>
              <w:bottom w:val="single" w:sz="4" w:space="0" w:color="auto"/>
            </w:tcBorders>
          </w:tcPr>
          <w:p w14:paraId="0BDDA35A" w14:textId="3B738DA9"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0D06213" w14:textId="77777777" w:rsidR="005C6278" w:rsidRDefault="005C6278" w:rsidP="005C6278">
            <w:pPr>
              <w:jc w:val="center"/>
              <w:rPr>
                <w:lang w:val="en-AU"/>
              </w:rPr>
            </w:pPr>
            <w:r>
              <w:rPr>
                <w:lang w:val="en-AU"/>
              </w:rPr>
              <w:t>9.4.10</w:t>
            </w:r>
          </w:p>
        </w:tc>
        <w:tc>
          <w:tcPr>
            <w:tcW w:w="4802" w:type="dxa"/>
            <w:gridSpan w:val="2"/>
            <w:tcBorders>
              <w:top w:val="single" w:sz="4" w:space="0" w:color="auto"/>
              <w:bottom w:val="single" w:sz="4" w:space="0" w:color="auto"/>
              <w:right w:val="single" w:sz="18" w:space="0" w:color="auto"/>
            </w:tcBorders>
          </w:tcPr>
          <w:p w14:paraId="654F5D73" w14:textId="77777777" w:rsidR="005C6278" w:rsidRDefault="005C6278" w:rsidP="005C6278">
            <w:pPr>
              <w:jc w:val="both"/>
              <w:rPr>
                <w:rFonts w:ascii="Arial" w:hAnsi="Arial" w:cs="Arial"/>
                <w:bCs/>
                <w:iCs/>
                <w:color w:val="000000"/>
              </w:rPr>
            </w:pPr>
            <w:r>
              <w:rPr>
                <w:rFonts w:ascii="Arial" w:hAnsi="Arial" w:cs="Arial"/>
                <w:bCs/>
                <w:iCs/>
                <w:color w:val="000000"/>
              </w:rPr>
              <w:t xml:space="preserve">New case of </w:t>
            </w:r>
            <w:r w:rsidRPr="00C03389">
              <w:rPr>
                <w:rFonts w:ascii="Arial" w:hAnsi="Arial" w:cs="Arial"/>
                <w:bCs/>
                <w:i/>
                <w:iCs/>
                <w:color w:val="000000"/>
              </w:rPr>
              <w:t>Woods v DPP</w:t>
            </w:r>
            <w:r>
              <w:rPr>
                <w:rFonts w:ascii="Arial" w:hAnsi="Arial" w:cs="Arial"/>
                <w:bCs/>
                <w:iCs/>
                <w:color w:val="000000"/>
              </w:rPr>
              <w:t xml:space="preserve"> [2014] VSC 1 at [21].</w:t>
            </w:r>
          </w:p>
        </w:tc>
      </w:tr>
      <w:tr w:rsidR="005C6278" w14:paraId="55140D0C" w14:textId="77777777" w:rsidTr="009B6A89">
        <w:tc>
          <w:tcPr>
            <w:tcW w:w="1261" w:type="dxa"/>
            <w:gridSpan w:val="2"/>
            <w:tcBorders>
              <w:top w:val="single" w:sz="4" w:space="0" w:color="auto"/>
              <w:left w:val="single" w:sz="18" w:space="0" w:color="auto"/>
              <w:bottom w:val="single" w:sz="4" w:space="0" w:color="auto"/>
            </w:tcBorders>
          </w:tcPr>
          <w:p w14:paraId="73D851AB" w14:textId="77777777" w:rsidR="005C6278" w:rsidRDefault="005C6278" w:rsidP="005C6278">
            <w:pPr>
              <w:rPr>
                <w:lang w:val="en-AU"/>
              </w:rPr>
            </w:pPr>
            <w:r>
              <w:rPr>
                <w:lang w:val="en-AU"/>
              </w:rPr>
              <w:t>27/02/14</w:t>
            </w:r>
          </w:p>
        </w:tc>
        <w:tc>
          <w:tcPr>
            <w:tcW w:w="836" w:type="dxa"/>
            <w:tcBorders>
              <w:top w:val="single" w:sz="4" w:space="0" w:color="auto"/>
              <w:bottom w:val="single" w:sz="4" w:space="0" w:color="auto"/>
            </w:tcBorders>
          </w:tcPr>
          <w:p w14:paraId="4CC20887" w14:textId="52667E1D"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ACE032D" w14:textId="77777777" w:rsidR="005C6278" w:rsidRDefault="005C6278" w:rsidP="005C6278">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5C5CB0E9" w14:textId="77777777" w:rsidR="005C6278" w:rsidRDefault="005C6278" w:rsidP="005C6278">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New paragraph entitled “Relevance of youth”.</w:t>
            </w:r>
          </w:p>
          <w:p w14:paraId="6AFBB322" w14:textId="77777777" w:rsidR="005C6278" w:rsidRDefault="005C6278" w:rsidP="005C6278">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C03389">
              <w:rPr>
                <w:rFonts w:ascii="Arial" w:hAnsi="Arial" w:cs="Arial"/>
                <w:bCs/>
                <w:i/>
                <w:iCs/>
                <w:color w:val="000000"/>
              </w:rPr>
              <w:t>Woods v DPP</w:t>
            </w:r>
            <w:r>
              <w:rPr>
                <w:rFonts w:ascii="Arial" w:hAnsi="Arial" w:cs="Arial"/>
                <w:bCs/>
                <w:iCs/>
                <w:color w:val="000000"/>
              </w:rPr>
              <w:t xml:space="preserve"> [2014] VSC 1 at [96]-[100].</w:t>
            </w:r>
          </w:p>
        </w:tc>
      </w:tr>
      <w:tr w:rsidR="005C6278" w14:paraId="26C6B75F" w14:textId="77777777" w:rsidTr="009B6A89">
        <w:tc>
          <w:tcPr>
            <w:tcW w:w="1261" w:type="dxa"/>
            <w:gridSpan w:val="2"/>
            <w:tcBorders>
              <w:top w:val="single" w:sz="4" w:space="0" w:color="auto"/>
              <w:left w:val="single" w:sz="18" w:space="0" w:color="auto"/>
              <w:bottom w:val="single" w:sz="4" w:space="0" w:color="auto"/>
            </w:tcBorders>
          </w:tcPr>
          <w:p w14:paraId="7D455C33" w14:textId="77777777" w:rsidR="005C6278" w:rsidRDefault="005C6278" w:rsidP="005C6278">
            <w:pPr>
              <w:rPr>
                <w:lang w:val="en-AU"/>
              </w:rPr>
            </w:pPr>
            <w:r>
              <w:rPr>
                <w:lang w:val="en-AU"/>
              </w:rPr>
              <w:t>27/02/14</w:t>
            </w:r>
          </w:p>
        </w:tc>
        <w:tc>
          <w:tcPr>
            <w:tcW w:w="836" w:type="dxa"/>
            <w:tcBorders>
              <w:top w:val="single" w:sz="4" w:space="0" w:color="auto"/>
              <w:bottom w:val="single" w:sz="4" w:space="0" w:color="auto"/>
            </w:tcBorders>
          </w:tcPr>
          <w:p w14:paraId="68EEFE5F" w14:textId="604A89C2"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33A16771" w14:textId="77777777" w:rsidR="005C6278" w:rsidRDefault="005C6278" w:rsidP="005C6278">
            <w:pPr>
              <w:jc w:val="center"/>
              <w:rPr>
                <w:lang w:val="en-AU"/>
              </w:rPr>
            </w:pPr>
            <w:r>
              <w:rPr>
                <w:lang w:val="en-AU"/>
              </w:rPr>
              <w:t>9.5.3</w:t>
            </w:r>
          </w:p>
        </w:tc>
        <w:tc>
          <w:tcPr>
            <w:tcW w:w="4802" w:type="dxa"/>
            <w:gridSpan w:val="2"/>
            <w:tcBorders>
              <w:top w:val="single" w:sz="4" w:space="0" w:color="auto"/>
              <w:bottom w:val="single" w:sz="4" w:space="0" w:color="auto"/>
              <w:right w:val="single" w:sz="18" w:space="0" w:color="auto"/>
            </w:tcBorders>
          </w:tcPr>
          <w:p w14:paraId="520A273A" w14:textId="77777777" w:rsidR="005C6278" w:rsidRDefault="005C6278" w:rsidP="005C6278">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New s.5(2A) of the Bail Act 1977.</w:t>
            </w:r>
          </w:p>
          <w:p w14:paraId="6A8FB95B" w14:textId="77777777" w:rsidR="005C6278" w:rsidRPr="007A1CB9" w:rsidRDefault="005C6278" w:rsidP="005C6278">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Updated Children’s Court </w:t>
            </w:r>
            <w:proofErr w:type="spellStart"/>
            <w:r>
              <w:rPr>
                <w:rFonts w:ascii="Arial" w:hAnsi="Arial" w:cs="Arial"/>
                <w:bCs/>
                <w:iCs/>
                <w:color w:val="000000"/>
              </w:rPr>
              <w:t>Courtlink</w:t>
            </w:r>
            <w:proofErr w:type="spellEnd"/>
            <w:r>
              <w:rPr>
                <w:rFonts w:ascii="Arial" w:hAnsi="Arial" w:cs="Arial"/>
                <w:bCs/>
                <w:iCs/>
                <w:color w:val="000000"/>
              </w:rPr>
              <w:t xml:space="preserve"> standard bail conditions.</w:t>
            </w:r>
          </w:p>
        </w:tc>
      </w:tr>
      <w:tr w:rsidR="005C6278" w14:paraId="2370A31B" w14:textId="77777777" w:rsidTr="009B6A89">
        <w:tc>
          <w:tcPr>
            <w:tcW w:w="1261" w:type="dxa"/>
            <w:gridSpan w:val="2"/>
            <w:tcBorders>
              <w:top w:val="single" w:sz="4" w:space="0" w:color="auto"/>
              <w:left w:val="single" w:sz="18" w:space="0" w:color="auto"/>
              <w:bottom w:val="single" w:sz="4" w:space="0" w:color="auto"/>
            </w:tcBorders>
          </w:tcPr>
          <w:p w14:paraId="30756CC9" w14:textId="77777777" w:rsidR="005C6278" w:rsidRDefault="005C6278" w:rsidP="005C6278">
            <w:pPr>
              <w:rPr>
                <w:lang w:val="en-AU"/>
              </w:rPr>
            </w:pPr>
            <w:r>
              <w:rPr>
                <w:lang w:val="en-AU"/>
              </w:rPr>
              <w:t>27/02/14</w:t>
            </w:r>
          </w:p>
        </w:tc>
        <w:tc>
          <w:tcPr>
            <w:tcW w:w="836" w:type="dxa"/>
            <w:tcBorders>
              <w:top w:val="single" w:sz="4" w:space="0" w:color="auto"/>
              <w:bottom w:val="single" w:sz="4" w:space="0" w:color="auto"/>
            </w:tcBorders>
          </w:tcPr>
          <w:p w14:paraId="23DB3A7B" w14:textId="0B8D5C06"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2C5F43E5" w14:textId="77777777" w:rsidR="005C6278" w:rsidRDefault="005C6278" w:rsidP="005C6278">
            <w:pPr>
              <w:jc w:val="center"/>
              <w:rPr>
                <w:lang w:val="en-AU"/>
              </w:rPr>
            </w:pPr>
            <w:r>
              <w:rPr>
                <w:lang w:val="en-AU"/>
              </w:rPr>
              <w:t>9.5.6</w:t>
            </w:r>
          </w:p>
        </w:tc>
        <w:tc>
          <w:tcPr>
            <w:tcW w:w="4802" w:type="dxa"/>
            <w:gridSpan w:val="2"/>
            <w:tcBorders>
              <w:top w:val="single" w:sz="4" w:space="0" w:color="auto"/>
              <w:bottom w:val="single" w:sz="4" w:space="0" w:color="auto"/>
              <w:right w:val="single" w:sz="18" w:space="0" w:color="auto"/>
            </w:tcBorders>
          </w:tcPr>
          <w:p w14:paraId="5DBC7F68" w14:textId="77777777" w:rsidR="005C6278" w:rsidRPr="00501AB4" w:rsidRDefault="005C6278" w:rsidP="005C6278">
            <w:pPr>
              <w:jc w:val="both"/>
              <w:rPr>
                <w:rFonts w:ascii="Arial" w:hAnsi="Arial" w:cs="Arial"/>
                <w:bCs/>
                <w:iCs/>
                <w:color w:val="000000"/>
                <w:lang w:val="en-AU"/>
              </w:rPr>
            </w:pPr>
            <w:r>
              <w:rPr>
                <w:rFonts w:ascii="Arial" w:hAnsi="Arial" w:cs="Arial"/>
                <w:bCs/>
                <w:iCs/>
                <w:color w:val="000000"/>
              </w:rPr>
              <w:t>Added references to ss.18(4) &amp; 18AK of the Bail Act 1977.</w:t>
            </w:r>
          </w:p>
        </w:tc>
      </w:tr>
      <w:tr w:rsidR="005C6278" w14:paraId="1733F5A0" w14:textId="77777777" w:rsidTr="009B6A89">
        <w:tc>
          <w:tcPr>
            <w:tcW w:w="1261" w:type="dxa"/>
            <w:gridSpan w:val="2"/>
            <w:tcBorders>
              <w:top w:val="single" w:sz="4" w:space="0" w:color="auto"/>
              <w:left w:val="single" w:sz="18" w:space="0" w:color="auto"/>
              <w:bottom w:val="single" w:sz="4" w:space="0" w:color="auto"/>
            </w:tcBorders>
          </w:tcPr>
          <w:p w14:paraId="332E12FC" w14:textId="77777777" w:rsidR="005C6278" w:rsidRDefault="005C6278" w:rsidP="005C6278">
            <w:pPr>
              <w:keepNext/>
              <w:keepLines/>
              <w:rPr>
                <w:lang w:val="en-AU"/>
              </w:rPr>
            </w:pPr>
            <w:r>
              <w:rPr>
                <w:lang w:val="en-AU"/>
              </w:rPr>
              <w:t>27/02/14</w:t>
            </w:r>
          </w:p>
        </w:tc>
        <w:tc>
          <w:tcPr>
            <w:tcW w:w="836" w:type="dxa"/>
            <w:tcBorders>
              <w:top w:val="single" w:sz="4" w:space="0" w:color="auto"/>
              <w:bottom w:val="single" w:sz="4" w:space="0" w:color="auto"/>
            </w:tcBorders>
          </w:tcPr>
          <w:p w14:paraId="099B0EAA" w14:textId="065CB3B7" w:rsidR="005C6278" w:rsidRDefault="005C6278" w:rsidP="005C6278">
            <w:pPr>
              <w:keepNext/>
              <w:keepLines/>
              <w:jc w:val="center"/>
              <w:rPr>
                <w:lang w:val="en-AU"/>
              </w:rPr>
            </w:pPr>
            <w:r>
              <w:rPr>
                <w:lang w:val="en-AU"/>
              </w:rPr>
              <w:t>9</w:t>
            </w:r>
          </w:p>
        </w:tc>
        <w:tc>
          <w:tcPr>
            <w:tcW w:w="1439" w:type="dxa"/>
            <w:tcBorders>
              <w:top w:val="single" w:sz="4" w:space="0" w:color="auto"/>
              <w:bottom w:val="single" w:sz="4" w:space="0" w:color="auto"/>
            </w:tcBorders>
          </w:tcPr>
          <w:p w14:paraId="1C8E3D51" w14:textId="77777777" w:rsidR="005C6278" w:rsidRDefault="005C6278" w:rsidP="005C6278">
            <w:pPr>
              <w:keepNext/>
              <w:keepLines/>
              <w:jc w:val="center"/>
              <w:rPr>
                <w:lang w:val="en-AU"/>
              </w:rPr>
            </w:pPr>
            <w:r>
              <w:rPr>
                <w:lang w:val="en-AU"/>
              </w:rPr>
              <w:t>9.5.6.1</w:t>
            </w:r>
          </w:p>
        </w:tc>
        <w:tc>
          <w:tcPr>
            <w:tcW w:w="4802" w:type="dxa"/>
            <w:gridSpan w:val="2"/>
            <w:tcBorders>
              <w:top w:val="single" w:sz="4" w:space="0" w:color="auto"/>
              <w:bottom w:val="single" w:sz="4" w:space="0" w:color="auto"/>
              <w:right w:val="single" w:sz="18" w:space="0" w:color="auto"/>
            </w:tcBorders>
          </w:tcPr>
          <w:p w14:paraId="17D310B0" w14:textId="77777777" w:rsidR="005C6278" w:rsidRPr="00501AB4" w:rsidRDefault="005C6278" w:rsidP="005C6278">
            <w:pPr>
              <w:keepNext/>
              <w:keepLines/>
              <w:jc w:val="both"/>
              <w:rPr>
                <w:rFonts w:ascii="Arial" w:hAnsi="Arial" w:cs="Arial"/>
                <w:bCs/>
                <w:iCs/>
                <w:color w:val="000000"/>
                <w:lang w:val="en-AU"/>
              </w:rPr>
            </w:pPr>
            <w:r>
              <w:rPr>
                <w:rFonts w:ascii="Arial" w:hAnsi="Arial" w:cs="Arial"/>
                <w:bCs/>
                <w:iCs/>
                <w:color w:val="000000"/>
                <w:lang w:val="en-AU"/>
              </w:rPr>
              <w:t>The paragraph detailing “Some cases in which new facts and circumstances were discussed” is numbered 9.5.6.1.</w:t>
            </w:r>
          </w:p>
        </w:tc>
      </w:tr>
      <w:tr w:rsidR="005C6278" w14:paraId="2884D868" w14:textId="77777777" w:rsidTr="009B6A89">
        <w:tc>
          <w:tcPr>
            <w:tcW w:w="1261" w:type="dxa"/>
            <w:gridSpan w:val="2"/>
            <w:tcBorders>
              <w:top w:val="single" w:sz="4" w:space="0" w:color="auto"/>
              <w:left w:val="single" w:sz="18" w:space="0" w:color="auto"/>
              <w:bottom w:val="single" w:sz="4" w:space="0" w:color="auto"/>
            </w:tcBorders>
          </w:tcPr>
          <w:p w14:paraId="3F62ABC1" w14:textId="77777777" w:rsidR="005C6278" w:rsidRDefault="005C6278" w:rsidP="005C6278">
            <w:pPr>
              <w:rPr>
                <w:lang w:val="en-AU"/>
              </w:rPr>
            </w:pPr>
            <w:r>
              <w:rPr>
                <w:lang w:val="en-AU"/>
              </w:rPr>
              <w:t>27/02/14</w:t>
            </w:r>
          </w:p>
        </w:tc>
        <w:tc>
          <w:tcPr>
            <w:tcW w:w="836" w:type="dxa"/>
            <w:tcBorders>
              <w:top w:val="single" w:sz="4" w:space="0" w:color="auto"/>
              <w:bottom w:val="single" w:sz="4" w:space="0" w:color="auto"/>
            </w:tcBorders>
          </w:tcPr>
          <w:p w14:paraId="4763E088" w14:textId="6B22E198"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DA99DF1" w14:textId="77777777" w:rsidR="005C6278" w:rsidRDefault="005C6278" w:rsidP="005C6278">
            <w:pPr>
              <w:jc w:val="center"/>
              <w:rPr>
                <w:lang w:val="en-AU"/>
              </w:rPr>
            </w:pPr>
            <w:r>
              <w:rPr>
                <w:lang w:val="en-AU"/>
              </w:rPr>
              <w:t>9.5.7</w:t>
            </w:r>
          </w:p>
        </w:tc>
        <w:tc>
          <w:tcPr>
            <w:tcW w:w="4802" w:type="dxa"/>
            <w:gridSpan w:val="2"/>
            <w:tcBorders>
              <w:top w:val="single" w:sz="4" w:space="0" w:color="auto"/>
              <w:bottom w:val="single" w:sz="4" w:space="0" w:color="auto"/>
              <w:right w:val="single" w:sz="18" w:space="0" w:color="auto"/>
            </w:tcBorders>
          </w:tcPr>
          <w:p w14:paraId="4F1D0CE7" w14:textId="77777777" w:rsidR="005C6278" w:rsidRPr="00501AB4" w:rsidRDefault="005C6278" w:rsidP="005C6278">
            <w:pPr>
              <w:jc w:val="both"/>
              <w:rPr>
                <w:rFonts w:ascii="Arial" w:hAnsi="Arial" w:cs="Arial"/>
                <w:bCs/>
                <w:iCs/>
                <w:color w:val="000000"/>
                <w:lang w:val="en-AU"/>
              </w:rPr>
            </w:pPr>
            <w:r>
              <w:rPr>
                <w:rFonts w:ascii="Arial" w:hAnsi="Arial" w:cs="Arial"/>
                <w:bCs/>
                <w:iCs/>
                <w:color w:val="000000"/>
                <w:lang w:val="en-AU"/>
              </w:rPr>
              <w:t>Added reference to s.18AK of the Bail Act 1977.</w:t>
            </w:r>
          </w:p>
        </w:tc>
      </w:tr>
      <w:tr w:rsidR="005C6278" w14:paraId="2476ABCF" w14:textId="77777777" w:rsidTr="009B6A89">
        <w:tc>
          <w:tcPr>
            <w:tcW w:w="1261" w:type="dxa"/>
            <w:gridSpan w:val="2"/>
            <w:tcBorders>
              <w:top w:val="single" w:sz="4" w:space="0" w:color="auto"/>
              <w:left w:val="single" w:sz="18" w:space="0" w:color="auto"/>
              <w:bottom w:val="single" w:sz="4" w:space="0" w:color="auto"/>
            </w:tcBorders>
          </w:tcPr>
          <w:p w14:paraId="0B6EC322" w14:textId="77777777" w:rsidR="005C6278" w:rsidRDefault="005C6278" w:rsidP="005C6278">
            <w:pPr>
              <w:rPr>
                <w:lang w:val="en-AU"/>
              </w:rPr>
            </w:pPr>
            <w:r>
              <w:rPr>
                <w:lang w:val="en-AU"/>
              </w:rPr>
              <w:t>27/02/14</w:t>
            </w:r>
          </w:p>
        </w:tc>
        <w:tc>
          <w:tcPr>
            <w:tcW w:w="836" w:type="dxa"/>
            <w:tcBorders>
              <w:top w:val="single" w:sz="4" w:space="0" w:color="auto"/>
              <w:bottom w:val="single" w:sz="4" w:space="0" w:color="auto"/>
            </w:tcBorders>
          </w:tcPr>
          <w:p w14:paraId="3340AF6B" w14:textId="01267771"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3965AF6" w14:textId="77777777" w:rsidR="005C6278" w:rsidRDefault="005C6278" w:rsidP="005C6278">
            <w:pPr>
              <w:jc w:val="center"/>
              <w:rPr>
                <w:lang w:val="en-AU"/>
              </w:rPr>
            </w:pPr>
            <w:r>
              <w:rPr>
                <w:lang w:val="en-AU"/>
              </w:rPr>
              <w:t>9.5.12</w:t>
            </w:r>
          </w:p>
        </w:tc>
        <w:tc>
          <w:tcPr>
            <w:tcW w:w="4802" w:type="dxa"/>
            <w:gridSpan w:val="2"/>
            <w:tcBorders>
              <w:top w:val="single" w:sz="4" w:space="0" w:color="auto"/>
              <w:bottom w:val="single" w:sz="4" w:space="0" w:color="auto"/>
              <w:right w:val="single" w:sz="18" w:space="0" w:color="auto"/>
            </w:tcBorders>
          </w:tcPr>
          <w:p w14:paraId="4A2C66F5" w14:textId="77777777" w:rsidR="005C6278" w:rsidRPr="00501AB4" w:rsidRDefault="005C6278" w:rsidP="005C6278">
            <w:pPr>
              <w:jc w:val="both"/>
              <w:rPr>
                <w:rFonts w:ascii="Arial" w:hAnsi="Arial" w:cs="Arial"/>
                <w:bCs/>
                <w:iCs/>
                <w:color w:val="000000"/>
                <w:lang w:val="en-AU"/>
              </w:rPr>
            </w:pPr>
            <w:r>
              <w:rPr>
                <w:rFonts w:ascii="Arial" w:hAnsi="Arial" w:cs="Arial"/>
                <w:bCs/>
                <w:iCs/>
                <w:color w:val="000000"/>
                <w:lang w:val="en-AU"/>
              </w:rPr>
              <w:t>Added references to new ss.30A &amp; 30B of the Bail Act 1977.</w:t>
            </w:r>
          </w:p>
        </w:tc>
      </w:tr>
      <w:tr w:rsidR="005C6278" w14:paraId="61EF5B96" w14:textId="77777777" w:rsidTr="009B6A89">
        <w:tc>
          <w:tcPr>
            <w:tcW w:w="1261" w:type="dxa"/>
            <w:gridSpan w:val="2"/>
            <w:tcBorders>
              <w:top w:val="single" w:sz="4" w:space="0" w:color="auto"/>
              <w:left w:val="single" w:sz="18" w:space="0" w:color="auto"/>
              <w:bottom w:val="single" w:sz="4" w:space="0" w:color="auto"/>
            </w:tcBorders>
          </w:tcPr>
          <w:p w14:paraId="77A9DFC4" w14:textId="77777777" w:rsidR="005C6278" w:rsidRDefault="005C6278" w:rsidP="005C6278">
            <w:pPr>
              <w:rPr>
                <w:lang w:val="en-AU"/>
              </w:rPr>
            </w:pPr>
            <w:r>
              <w:rPr>
                <w:lang w:val="en-AU"/>
              </w:rPr>
              <w:t>02/12/13</w:t>
            </w:r>
          </w:p>
        </w:tc>
        <w:tc>
          <w:tcPr>
            <w:tcW w:w="836" w:type="dxa"/>
            <w:tcBorders>
              <w:top w:val="single" w:sz="4" w:space="0" w:color="auto"/>
              <w:bottom w:val="single" w:sz="4" w:space="0" w:color="auto"/>
            </w:tcBorders>
          </w:tcPr>
          <w:p w14:paraId="4AFA4B8D" w14:textId="6F198B92" w:rsidR="005C6278" w:rsidRDefault="005C6278" w:rsidP="005C6278">
            <w:pPr>
              <w:jc w:val="center"/>
              <w:rPr>
                <w:lang w:val="en-AU"/>
              </w:rPr>
            </w:pPr>
            <w:r>
              <w:rPr>
                <w:lang w:val="en-AU"/>
              </w:rPr>
              <w:t>3</w:t>
            </w:r>
          </w:p>
          <w:p w14:paraId="7F31490B" w14:textId="77777777"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20CC2F9F" w14:textId="77777777" w:rsidR="005C6278" w:rsidRDefault="005C6278" w:rsidP="005C6278">
            <w:pPr>
              <w:jc w:val="center"/>
              <w:rPr>
                <w:lang w:val="en-AU"/>
              </w:rPr>
            </w:pPr>
            <w:r>
              <w:rPr>
                <w:lang w:val="en-AU"/>
              </w:rPr>
              <w:t>3.5.6.3</w:t>
            </w:r>
          </w:p>
          <w:p w14:paraId="544BADB8" w14:textId="77777777" w:rsidR="005C6278" w:rsidRDefault="005C6278" w:rsidP="005C6278">
            <w:pPr>
              <w:jc w:val="center"/>
              <w:rPr>
                <w:lang w:val="en-AU"/>
              </w:rPr>
            </w:pPr>
            <w:r>
              <w:rPr>
                <w:lang w:val="en-AU"/>
              </w:rPr>
              <w:t>4.3.2</w:t>
            </w:r>
          </w:p>
          <w:p w14:paraId="76544634" w14:textId="77777777" w:rsidR="005C6278" w:rsidRDefault="005C6278" w:rsidP="005C6278">
            <w:pPr>
              <w:jc w:val="center"/>
              <w:rPr>
                <w:lang w:val="en-AU"/>
              </w:rPr>
            </w:pPr>
            <w:r>
              <w:rPr>
                <w:lang w:val="en-AU"/>
              </w:rPr>
              <w:t>4.8.1</w:t>
            </w:r>
          </w:p>
        </w:tc>
        <w:tc>
          <w:tcPr>
            <w:tcW w:w="4802" w:type="dxa"/>
            <w:gridSpan w:val="2"/>
            <w:tcBorders>
              <w:top w:val="single" w:sz="4" w:space="0" w:color="auto"/>
              <w:bottom w:val="single" w:sz="4" w:space="0" w:color="auto"/>
              <w:right w:val="single" w:sz="18" w:space="0" w:color="auto"/>
            </w:tcBorders>
          </w:tcPr>
          <w:p w14:paraId="1A163B58" w14:textId="77777777" w:rsidR="005C6278" w:rsidRDefault="005C6278" w:rsidP="005C6278">
            <w:pPr>
              <w:jc w:val="both"/>
              <w:rPr>
                <w:rFonts w:ascii="Arial" w:hAnsi="Arial" w:cs="Arial"/>
                <w:bCs/>
                <w:iCs/>
                <w:color w:val="000000"/>
              </w:rPr>
            </w:pPr>
            <w:r>
              <w:rPr>
                <w:rFonts w:ascii="Arial" w:hAnsi="Arial" w:cs="Arial"/>
                <w:bCs/>
                <w:iCs/>
                <w:color w:val="000000"/>
              </w:rPr>
              <w:t>Amendment to commentary on new s.215B of the CYFA.</w:t>
            </w:r>
          </w:p>
        </w:tc>
      </w:tr>
      <w:tr w:rsidR="005C6278" w14:paraId="44AEE321" w14:textId="77777777" w:rsidTr="009B6A89">
        <w:tc>
          <w:tcPr>
            <w:tcW w:w="1261" w:type="dxa"/>
            <w:gridSpan w:val="2"/>
            <w:tcBorders>
              <w:top w:val="single" w:sz="4" w:space="0" w:color="auto"/>
              <w:left w:val="single" w:sz="18" w:space="0" w:color="auto"/>
              <w:bottom w:val="single" w:sz="4" w:space="0" w:color="auto"/>
            </w:tcBorders>
          </w:tcPr>
          <w:p w14:paraId="3699614F"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3536E90B" w14:textId="6C9EE141"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16972091" w14:textId="77777777" w:rsidR="005C6278" w:rsidRDefault="005C6278" w:rsidP="005C6278">
            <w:pPr>
              <w:jc w:val="center"/>
              <w:rPr>
                <w:lang w:val="en-AU"/>
              </w:rPr>
            </w:pPr>
            <w:r>
              <w:rPr>
                <w:lang w:val="en-AU"/>
              </w:rPr>
              <w:t>1.2.1</w:t>
            </w:r>
          </w:p>
        </w:tc>
        <w:tc>
          <w:tcPr>
            <w:tcW w:w="4802" w:type="dxa"/>
            <w:gridSpan w:val="2"/>
            <w:tcBorders>
              <w:top w:val="single" w:sz="4" w:space="0" w:color="auto"/>
              <w:bottom w:val="single" w:sz="4" w:space="0" w:color="auto"/>
              <w:right w:val="single" w:sz="18" w:space="0" w:color="auto"/>
            </w:tcBorders>
          </w:tcPr>
          <w:p w14:paraId="3EC91EC9" w14:textId="77777777" w:rsidR="005C6278" w:rsidRDefault="005C6278" w:rsidP="005C6278">
            <w:pPr>
              <w:jc w:val="both"/>
              <w:rPr>
                <w:rFonts w:ascii="Arial" w:hAnsi="Arial" w:cs="Arial"/>
                <w:bCs/>
                <w:iCs/>
                <w:color w:val="000000"/>
              </w:rPr>
            </w:pPr>
            <w:r>
              <w:rPr>
                <w:rFonts w:ascii="Arial" w:hAnsi="Arial" w:cs="Arial"/>
                <w:bCs/>
                <w:iCs/>
                <w:color w:val="000000"/>
              </w:rPr>
              <w:t xml:space="preserve">Minor amendment to </w:t>
            </w:r>
            <w:r w:rsidRPr="00786F9E">
              <w:rPr>
                <w:rFonts w:ascii="Arial" w:hAnsi="Arial" w:cs="Arial"/>
                <w:color w:val="000000"/>
                <w:u w:val="single"/>
              </w:rPr>
              <w:t>Children, Youth and Families Regulations 2007</w:t>
            </w:r>
            <w:r>
              <w:rPr>
                <w:rFonts w:ascii="Arial" w:hAnsi="Arial" w:cs="Arial"/>
                <w:bCs/>
                <w:iCs/>
                <w:color w:val="000000"/>
              </w:rPr>
              <w:t xml:space="preserve"> made </w:t>
            </w:r>
            <w:r>
              <w:rPr>
                <w:rFonts w:ascii="Arial" w:hAnsi="Arial" w:cs="Arial"/>
                <w:color w:val="000000"/>
              </w:rPr>
              <w:t>by S.R. No.140/2013.</w:t>
            </w:r>
          </w:p>
        </w:tc>
      </w:tr>
      <w:tr w:rsidR="005C6278" w14:paraId="53399C37" w14:textId="77777777" w:rsidTr="009B6A89">
        <w:tc>
          <w:tcPr>
            <w:tcW w:w="1261" w:type="dxa"/>
            <w:gridSpan w:val="2"/>
            <w:tcBorders>
              <w:top w:val="single" w:sz="4" w:space="0" w:color="auto"/>
              <w:left w:val="single" w:sz="18" w:space="0" w:color="auto"/>
              <w:bottom w:val="single" w:sz="4" w:space="0" w:color="auto"/>
            </w:tcBorders>
          </w:tcPr>
          <w:p w14:paraId="044C483A" w14:textId="77777777" w:rsidR="005C6278" w:rsidRDefault="005C6278" w:rsidP="005C6278">
            <w:pPr>
              <w:rPr>
                <w:lang w:val="en-AU"/>
              </w:rPr>
            </w:pPr>
            <w:r>
              <w:rPr>
                <w:lang w:val="en-AU"/>
              </w:rPr>
              <w:lastRenderedPageBreak/>
              <w:t>01/12/13</w:t>
            </w:r>
          </w:p>
        </w:tc>
        <w:tc>
          <w:tcPr>
            <w:tcW w:w="836" w:type="dxa"/>
            <w:tcBorders>
              <w:top w:val="single" w:sz="4" w:space="0" w:color="auto"/>
              <w:bottom w:val="single" w:sz="4" w:space="0" w:color="auto"/>
            </w:tcBorders>
          </w:tcPr>
          <w:p w14:paraId="7D7B875F" w14:textId="45BA5CB6"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07055175" w14:textId="77777777" w:rsidR="005C6278" w:rsidRDefault="005C6278" w:rsidP="005C6278">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7212B86A" w14:textId="77777777" w:rsidR="005C6278" w:rsidRDefault="005C6278" w:rsidP="005C6278">
            <w:pPr>
              <w:jc w:val="both"/>
              <w:rPr>
                <w:rFonts w:ascii="Arial" w:hAnsi="Arial" w:cs="Arial"/>
                <w:bCs/>
                <w:iCs/>
                <w:color w:val="000000"/>
              </w:rPr>
            </w:pPr>
            <w:r>
              <w:rPr>
                <w:rFonts w:ascii="Arial" w:hAnsi="Arial" w:cs="Arial"/>
                <w:bCs/>
                <w:iCs/>
                <w:color w:val="000000"/>
              </w:rPr>
              <w:t xml:space="preserve">Major amendment to </w:t>
            </w:r>
            <w:r w:rsidRPr="00CE68B8">
              <w:rPr>
                <w:rFonts w:ascii="Arial" w:hAnsi="Arial" w:cs="Arial"/>
                <w:bCs/>
                <w:iCs/>
                <w:color w:val="000000"/>
                <w:u w:val="single"/>
              </w:rPr>
              <w:t>Children, Youth and Families (Children’s Court Family Division) Rules 2007</w:t>
            </w:r>
            <w:r>
              <w:rPr>
                <w:rFonts w:ascii="Arial" w:hAnsi="Arial" w:cs="Arial"/>
                <w:bCs/>
                <w:iCs/>
                <w:color w:val="000000"/>
              </w:rPr>
              <w:t xml:space="preserve"> which prescribe certain matters together with 40 forms for the purposes of the Family Division of the Court.</w:t>
            </w:r>
          </w:p>
        </w:tc>
      </w:tr>
      <w:tr w:rsidR="005C6278" w14:paraId="0EBAA529" w14:textId="77777777" w:rsidTr="009B6A89">
        <w:tc>
          <w:tcPr>
            <w:tcW w:w="1261" w:type="dxa"/>
            <w:gridSpan w:val="2"/>
            <w:tcBorders>
              <w:top w:val="single" w:sz="4" w:space="0" w:color="auto"/>
              <w:left w:val="single" w:sz="18" w:space="0" w:color="auto"/>
              <w:bottom w:val="single" w:sz="4" w:space="0" w:color="auto"/>
            </w:tcBorders>
          </w:tcPr>
          <w:p w14:paraId="642ABE6C"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56D82A45" w14:textId="6604AE87"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3DDA8EA1" w14:textId="77777777" w:rsidR="005C6278" w:rsidRDefault="005C6278" w:rsidP="005C6278">
            <w:pPr>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049E901B" w14:textId="77777777" w:rsidR="005C6278" w:rsidRPr="00EC2FF0" w:rsidRDefault="005C6278" w:rsidP="005C6278">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New Practice Direction 4 of 2009 relating to all child protection applications by apprehension at Melbourne Children’s Court.</w:t>
            </w:r>
          </w:p>
          <w:p w14:paraId="520B1893" w14:textId="77777777" w:rsidR="005C6278" w:rsidRDefault="005C6278" w:rsidP="005C6278">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Practice Direction 1 of 2008 is revoked.</w:t>
            </w:r>
          </w:p>
        </w:tc>
      </w:tr>
      <w:tr w:rsidR="005C6278" w14:paraId="664CE986" w14:textId="77777777" w:rsidTr="009B6A89">
        <w:tc>
          <w:tcPr>
            <w:tcW w:w="1261" w:type="dxa"/>
            <w:gridSpan w:val="2"/>
            <w:tcBorders>
              <w:top w:val="single" w:sz="4" w:space="0" w:color="auto"/>
              <w:left w:val="single" w:sz="18" w:space="0" w:color="auto"/>
              <w:bottom w:val="single" w:sz="4" w:space="0" w:color="auto"/>
            </w:tcBorders>
          </w:tcPr>
          <w:p w14:paraId="295EBCA2"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3277692C" w14:textId="4338C4A4"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2A0A7A0D" w14:textId="77777777" w:rsidR="005C6278" w:rsidRDefault="005C6278" w:rsidP="005C6278">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6EF91FFC" w14:textId="77777777" w:rsidR="005C6278" w:rsidRDefault="005C6278" w:rsidP="005C6278">
            <w:pPr>
              <w:jc w:val="both"/>
              <w:rPr>
                <w:rFonts w:ascii="Arial" w:hAnsi="Arial" w:cs="Arial"/>
                <w:bCs/>
                <w:iCs/>
                <w:color w:val="000000"/>
              </w:rPr>
            </w:pPr>
            <w:r>
              <w:rPr>
                <w:rFonts w:ascii="Arial" w:hAnsi="Arial" w:cs="Arial"/>
                <w:bCs/>
                <w:iCs/>
                <w:color w:val="000000"/>
              </w:rPr>
              <w:t>This section, headed “</w:t>
            </w:r>
            <w:r w:rsidRPr="007C34F4">
              <w:rPr>
                <w:rFonts w:ascii="Arial" w:hAnsi="Arial" w:cs="Arial"/>
                <w:b/>
                <w:bCs/>
                <w:iCs/>
                <w:color w:val="000000"/>
              </w:rPr>
              <w:t>Contested Family Division cases</w:t>
            </w:r>
            <w:r>
              <w:rPr>
                <w:rFonts w:ascii="Arial" w:hAnsi="Arial" w:cs="Arial"/>
                <w:bCs/>
                <w:iCs/>
                <w:color w:val="000000"/>
              </w:rPr>
              <w:t>” has been extensively re-written and four separate paragraphs have been created.</w:t>
            </w:r>
          </w:p>
        </w:tc>
      </w:tr>
      <w:tr w:rsidR="005C6278" w14:paraId="34F71EC3" w14:textId="77777777" w:rsidTr="009B6A89">
        <w:tc>
          <w:tcPr>
            <w:tcW w:w="1261" w:type="dxa"/>
            <w:gridSpan w:val="2"/>
            <w:tcBorders>
              <w:top w:val="single" w:sz="4" w:space="0" w:color="auto"/>
              <w:left w:val="single" w:sz="18" w:space="0" w:color="auto"/>
              <w:bottom w:val="single" w:sz="4" w:space="0" w:color="auto"/>
            </w:tcBorders>
          </w:tcPr>
          <w:p w14:paraId="2FA7B7EF"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50482823" w14:textId="6F4698C7"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7B389829" w14:textId="77777777" w:rsidR="005C6278" w:rsidRDefault="005C6278" w:rsidP="005C6278">
            <w:pPr>
              <w:jc w:val="center"/>
              <w:rPr>
                <w:lang w:val="en-AU"/>
              </w:rPr>
            </w:pPr>
            <w:r>
              <w:rPr>
                <w:lang w:val="en-AU"/>
              </w:rPr>
              <w:t>3.5.6.1</w:t>
            </w:r>
          </w:p>
        </w:tc>
        <w:tc>
          <w:tcPr>
            <w:tcW w:w="4802" w:type="dxa"/>
            <w:gridSpan w:val="2"/>
            <w:tcBorders>
              <w:top w:val="single" w:sz="4" w:space="0" w:color="auto"/>
              <w:bottom w:val="single" w:sz="4" w:space="0" w:color="auto"/>
              <w:right w:val="single" w:sz="18" w:space="0" w:color="auto"/>
            </w:tcBorders>
          </w:tcPr>
          <w:p w14:paraId="453247BE" w14:textId="77777777" w:rsidR="005C6278" w:rsidRPr="007C34F4" w:rsidRDefault="005C6278" w:rsidP="005C6278">
            <w:pPr>
              <w:pBdr>
                <w:top w:val="single" w:sz="4" w:space="1" w:color="auto"/>
                <w:left w:val="single" w:sz="4" w:space="4" w:color="auto"/>
                <w:bottom w:val="single" w:sz="4" w:space="1" w:color="auto"/>
                <w:right w:val="single" w:sz="4" w:space="4" w:color="auto"/>
              </w:pBdr>
              <w:tabs>
                <w:tab w:val="left" w:pos="567"/>
              </w:tabs>
              <w:jc w:val="both"/>
              <w:rPr>
                <w:rFonts w:ascii="Arial" w:hAnsi="Arial" w:cs="Arial"/>
                <w:b/>
                <w:bCs/>
              </w:rPr>
            </w:pPr>
            <w:r w:rsidRPr="00357462">
              <w:rPr>
                <w:rFonts w:ascii="Arial" w:hAnsi="Arial" w:cs="Arial"/>
                <w:bCs/>
              </w:rPr>
              <w:t>New paragraph heading</w:t>
            </w:r>
            <w:r>
              <w:rPr>
                <w:rFonts w:ascii="Arial" w:hAnsi="Arial" w:cs="Arial"/>
                <w:b/>
                <w:bCs/>
              </w:rPr>
              <w:t xml:space="preserve"> “The usual procedure”</w:t>
            </w:r>
          </w:p>
        </w:tc>
      </w:tr>
      <w:tr w:rsidR="005C6278" w14:paraId="2E12097B" w14:textId="77777777" w:rsidTr="009B6A89">
        <w:tc>
          <w:tcPr>
            <w:tcW w:w="1261" w:type="dxa"/>
            <w:gridSpan w:val="2"/>
            <w:tcBorders>
              <w:top w:val="single" w:sz="4" w:space="0" w:color="auto"/>
              <w:left w:val="single" w:sz="18" w:space="0" w:color="auto"/>
              <w:bottom w:val="single" w:sz="4" w:space="0" w:color="auto"/>
            </w:tcBorders>
          </w:tcPr>
          <w:p w14:paraId="0763F769"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21171F15" w14:textId="372F5687"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0F103B5A" w14:textId="77777777" w:rsidR="005C6278" w:rsidRDefault="005C6278" w:rsidP="005C6278">
            <w:pPr>
              <w:jc w:val="center"/>
              <w:rPr>
                <w:lang w:val="en-AU"/>
              </w:rPr>
            </w:pPr>
            <w:r>
              <w:rPr>
                <w:lang w:val="en-AU"/>
              </w:rPr>
              <w:t>3.5.6.2</w:t>
            </w:r>
          </w:p>
        </w:tc>
        <w:tc>
          <w:tcPr>
            <w:tcW w:w="4802" w:type="dxa"/>
            <w:gridSpan w:val="2"/>
            <w:tcBorders>
              <w:top w:val="single" w:sz="4" w:space="0" w:color="auto"/>
              <w:bottom w:val="single" w:sz="4" w:space="0" w:color="auto"/>
              <w:right w:val="single" w:sz="18" w:space="0" w:color="auto"/>
            </w:tcBorders>
          </w:tcPr>
          <w:p w14:paraId="7CC1B38C" w14:textId="77777777" w:rsidR="005C6278" w:rsidRPr="007C34F4" w:rsidRDefault="005C6278" w:rsidP="005C6278">
            <w:pPr>
              <w:pBdr>
                <w:top w:val="single" w:sz="4" w:space="1" w:color="auto"/>
                <w:left w:val="single" w:sz="4" w:space="4" w:color="auto"/>
                <w:bottom w:val="single" w:sz="4" w:space="1" w:color="auto"/>
                <w:right w:val="single" w:sz="4" w:space="4" w:color="auto"/>
              </w:pBdr>
              <w:tabs>
                <w:tab w:val="left" w:pos="567"/>
              </w:tabs>
              <w:jc w:val="both"/>
              <w:rPr>
                <w:rFonts w:ascii="Arial" w:hAnsi="Arial" w:cs="Arial"/>
                <w:b/>
                <w:bCs/>
              </w:rPr>
            </w:pPr>
            <w:r w:rsidRPr="007C34F4">
              <w:rPr>
                <w:rFonts w:ascii="Arial" w:hAnsi="Arial" w:cs="Arial"/>
                <w:bCs/>
              </w:rPr>
              <w:t>New paragraph heading</w:t>
            </w:r>
            <w:r w:rsidRPr="007C34F4">
              <w:rPr>
                <w:rFonts w:ascii="Arial" w:hAnsi="Arial" w:cs="Arial"/>
                <w:b/>
                <w:bCs/>
              </w:rPr>
              <w:t xml:space="preserve"> “Informal procedure”.</w:t>
            </w:r>
          </w:p>
        </w:tc>
      </w:tr>
      <w:tr w:rsidR="005C6278" w14:paraId="41392C4B" w14:textId="77777777" w:rsidTr="009B6A89">
        <w:tc>
          <w:tcPr>
            <w:tcW w:w="1261" w:type="dxa"/>
            <w:gridSpan w:val="2"/>
            <w:tcBorders>
              <w:top w:val="single" w:sz="4" w:space="0" w:color="auto"/>
              <w:left w:val="single" w:sz="18" w:space="0" w:color="auto"/>
              <w:bottom w:val="single" w:sz="4" w:space="0" w:color="auto"/>
            </w:tcBorders>
          </w:tcPr>
          <w:p w14:paraId="050284D6"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4CAEAE5A" w14:textId="4BCB9F34"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64639DC4" w14:textId="77777777" w:rsidR="005C6278" w:rsidRDefault="005C6278" w:rsidP="005C6278">
            <w:pPr>
              <w:jc w:val="center"/>
              <w:rPr>
                <w:lang w:val="en-AU"/>
              </w:rPr>
            </w:pPr>
            <w:r>
              <w:rPr>
                <w:lang w:val="en-AU"/>
              </w:rPr>
              <w:t>3.5.6.3</w:t>
            </w:r>
          </w:p>
        </w:tc>
        <w:tc>
          <w:tcPr>
            <w:tcW w:w="4802" w:type="dxa"/>
            <w:gridSpan w:val="2"/>
            <w:tcBorders>
              <w:top w:val="single" w:sz="4" w:space="0" w:color="auto"/>
              <w:bottom w:val="single" w:sz="4" w:space="0" w:color="auto"/>
              <w:right w:val="single" w:sz="18" w:space="0" w:color="auto"/>
            </w:tcBorders>
          </w:tcPr>
          <w:p w14:paraId="5CA857B2" w14:textId="77777777" w:rsidR="005C6278" w:rsidRPr="007C34F4" w:rsidRDefault="005C6278" w:rsidP="005C6278">
            <w:pPr>
              <w:jc w:val="both"/>
              <w:rPr>
                <w:rFonts w:ascii="Arial" w:hAnsi="Arial" w:cs="Arial"/>
                <w:bCs/>
                <w:iCs/>
                <w:color w:val="000000"/>
                <w:lang w:val="en-AU"/>
              </w:rPr>
            </w:pPr>
            <w:r>
              <w:rPr>
                <w:rFonts w:ascii="Arial" w:hAnsi="Arial" w:cs="Arial"/>
                <w:bCs/>
                <w:iCs/>
                <w:color w:val="000000"/>
                <w:lang w:val="en-AU"/>
              </w:rPr>
              <w:t xml:space="preserve">New paragraph heading </w:t>
            </w:r>
            <w:r w:rsidRPr="00551E90">
              <w:rPr>
                <w:rFonts w:ascii="Arial" w:hAnsi="Arial" w:cs="Arial"/>
                <w:b/>
                <w:bCs/>
                <w:iCs/>
                <w:color w:val="000000"/>
                <w:lang w:val="en-AU"/>
              </w:rPr>
              <w:t>“</w:t>
            </w:r>
            <w:r>
              <w:rPr>
                <w:rFonts w:ascii="Arial" w:hAnsi="Arial" w:cs="Arial"/>
                <w:b/>
                <w:bCs/>
              </w:rPr>
              <w:t>Section 215B of the CYFA</w:t>
            </w:r>
            <w:r w:rsidRPr="00551E90">
              <w:rPr>
                <w:rFonts w:ascii="Arial" w:hAnsi="Arial" w:cs="Arial"/>
                <w:b/>
                <w:bCs/>
                <w:iCs/>
                <w:color w:val="000000"/>
                <w:lang w:val="en-AU"/>
              </w:rPr>
              <w:t>”</w:t>
            </w:r>
            <w:r>
              <w:rPr>
                <w:rFonts w:ascii="Arial" w:hAnsi="Arial" w:cs="Arial"/>
                <w:bCs/>
                <w:iCs/>
                <w:color w:val="000000"/>
                <w:lang w:val="en-AU"/>
              </w:rPr>
              <w:t>.</w:t>
            </w:r>
          </w:p>
        </w:tc>
      </w:tr>
      <w:tr w:rsidR="005C6278" w14:paraId="740E57F4" w14:textId="77777777" w:rsidTr="009B6A89">
        <w:tc>
          <w:tcPr>
            <w:tcW w:w="1261" w:type="dxa"/>
            <w:gridSpan w:val="2"/>
            <w:tcBorders>
              <w:top w:val="single" w:sz="4" w:space="0" w:color="auto"/>
              <w:left w:val="single" w:sz="18" w:space="0" w:color="auto"/>
              <w:bottom w:val="single" w:sz="4" w:space="0" w:color="auto"/>
            </w:tcBorders>
          </w:tcPr>
          <w:p w14:paraId="496510E9"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4546A86A" w14:textId="7C14EDA7"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42B7C851" w14:textId="77777777" w:rsidR="005C6278" w:rsidRDefault="005C6278" w:rsidP="005C6278">
            <w:pPr>
              <w:jc w:val="center"/>
              <w:rPr>
                <w:lang w:val="en-AU"/>
              </w:rPr>
            </w:pPr>
            <w:r>
              <w:rPr>
                <w:lang w:val="en-AU"/>
              </w:rPr>
              <w:t>3.5.6.4</w:t>
            </w:r>
          </w:p>
        </w:tc>
        <w:tc>
          <w:tcPr>
            <w:tcW w:w="4802" w:type="dxa"/>
            <w:gridSpan w:val="2"/>
            <w:tcBorders>
              <w:top w:val="single" w:sz="4" w:space="0" w:color="auto"/>
              <w:bottom w:val="single" w:sz="4" w:space="0" w:color="auto"/>
              <w:right w:val="single" w:sz="18" w:space="0" w:color="auto"/>
            </w:tcBorders>
          </w:tcPr>
          <w:p w14:paraId="1F8CB527" w14:textId="77777777" w:rsidR="005C6278" w:rsidRDefault="005C6278" w:rsidP="005C6278">
            <w:pPr>
              <w:jc w:val="both"/>
              <w:rPr>
                <w:rFonts w:ascii="Arial" w:hAnsi="Arial" w:cs="Arial"/>
                <w:bCs/>
                <w:iCs/>
                <w:color w:val="000000"/>
              </w:rPr>
            </w:pPr>
            <w:r>
              <w:rPr>
                <w:rFonts w:ascii="Arial" w:hAnsi="Arial" w:cs="Arial"/>
                <w:bCs/>
                <w:iCs/>
                <w:color w:val="000000"/>
              </w:rPr>
              <w:t xml:space="preserve">New paragraph heading </w:t>
            </w:r>
            <w:r w:rsidRPr="00551E90">
              <w:rPr>
                <w:rFonts w:ascii="Arial" w:hAnsi="Arial" w:cs="Arial"/>
                <w:b/>
                <w:bCs/>
                <w:iCs/>
                <w:color w:val="000000"/>
              </w:rPr>
              <w:t>“</w:t>
            </w:r>
            <w:r>
              <w:rPr>
                <w:rFonts w:ascii="Arial" w:hAnsi="Arial" w:cs="Arial"/>
                <w:b/>
                <w:bCs/>
              </w:rPr>
              <w:t>Obligation to afford procedural fairness</w:t>
            </w:r>
            <w:r w:rsidRPr="00551E90">
              <w:rPr>
                <w:rFonts w:ascii="Arial" w:hAnsi="Arial" w:cs="Arial"/>
                <w:b/>
                <w:bCs/>
              </w:rPr>
              <w:t>”</w:t>
            </w:r>
            <w:r>
              <w:rPr>
                <w:rFonts w:ascii="Arial" w:hAnsi="Arial" w:cs="Arial"/>
                <w:bCs/>
              </w:rPr>
              <w:t>.</w:t>
            </w:r>
          </w:p>
        </w:tc>
      </w:tr>
      <w:tr w:rsidR="005C6278" w14:paraId="03A5DCD6" w14:textId="77777777" w:rsidTr="009B6A89">
        <w:tc>
          <w:tcPr>
            <w:tcW w:w="1261" w:type="dxa"/>
            <w:gridSpan w:val="2"/>
            <w:tcBorders>
              <w:top w:val="single" w:sz="4" w:space="0" w:color="auto"/>
              <w:left w:val="single" w:sz="18" w:space="0" w:color="auto"/>
              <w:bottom w:val="single" w:sz="4" w:space="0" w:color="auto"/>
            </w:tcBorders>
          </w:tcPr>
          <w:p w14:paraId="65513415"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774800FD" w14:textId="4CE81B2D"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205AD150" w14:textId="77777777" w:rsidR="005C6278" w:rsidRDefault="005C6278" w:rsidP="005C6278">
            <w:pPr>
              <w:jc w:val="center"/>
              <w:rPr>
                <w:lang w:val="en-AU"/>
              </w:rPr>
            </w:pPr>
            <w:r>
              <w:rPr>
                <w:lang w:val="en-AU"/>
              </w:rPr>
              <w:t>3.7.1 &amp; 3.7.2</w:t>
            </w:r>
          </w:p>
        </w:tc>
        <w:tc>
          <w:tcPr>
            <w:tcW w:w="4802" w:type="dxa"/>
            <w:gridSpan w:val="2"/>
            <w:tcBorders>
              <w:top w:val="single" w:sz="4" w:space="0" w:color="auto"/>
              <w:bottom w:val="single" w:sz="4" w:space="0" w:color="auto"/>
              <w:right w:val="single" w:sz="18" w:space="0" w:color="auto"/>
            </w:tcBorders>
          </w:tcPr>
          <w:p w14:paraId="571CB703" w14:textId="77777777" w:rsidR="005C6278" w:rsidRDefault="005C6278" w:rsidP="005C6278">
            <w:pPr>
              <w:jc w:val="both"/>
              <w:rPr>
                <w:rFonts w:ascii="Arial" w:hAnsi="Arial" w:cs="Arial"/>
                <w:bCs/>
                <w:iCs/>
                <w:color w:val="000000"/>
              </w:rPr>
            </w:pPr>
            <w:r>
              <w:rPr>
                <w:rFonts w:ascii="Arial" w:hAnsi="Arial" w:cs="Arial"/>
                <w:bCs/>
                <w:iCs/>
                <w:color w:val="000000"/>
              </w:rPr>
              <w:t xml:space="preserve">Sections combined into a new 3.7.1 with heading </w:t>
            </w:r>
            <w:r w:rsidRPr="00551E90">
              <w:rPr>
                <w:rFonts w:ascii="Arial" w:hAnsi="Arial" w:cs="Arial"/>
                <w:b/>
                <w:bCs/>
                <w:iCs/>
                <w:color w:val="000000"/>
              </w:rPr>
              <w:t>“</w:t>
            </w:r>
            <w:r>
              <w:rPr>
                <w:rFonts w:ascii="Arial" w:hAnsi="Arial" w:cs="Arial"/>
                <w:b/>
                <w:bCs/>
              </w:rPr>
              <w:t>Explanation &amp; Reasons</w:t>
            </w:r>
            <w:r w:rsidRPr="00551E90">
              <w:rPr>
                <w:rFonts w:ascii="Arial" w:hAnsi="Arial" w:cs="Arial"/>
                <w:b/>
                <w:bCs/>
                <w:iCs/>
                <w:color w:val="000000"/>
              </w:rPr>
              <w:t>”</w:t>
            </w:r>
            <w:r w:rsidRPr="00551E90">
              <w:rPr>
                <w:rFonts w:ascii="Arial" w:hAnsi="Arial" w:cs="Arial"/>
                <w:bCs/>
                <w:iCs/>
                <w:color w:val="000000"/>
              </w:rPr>
              <w:t>.</w:t>
            </w:r>
          </w:p>
        </w:tc>
      </w:tr>
      <w:tr w:rsidR="005C6278" w14:paraId="35DFBF63" w14:textId="77777777" w:rsidTr="009B6A89">
        <w:tc>
          <w:tcPr>
            <w:tcW w:w="1261" w:type="dxa"/>
            <w:gridSpan w:val="2"/>
            <w:tcBorders>
              <w:top w:val="single" w:sz="4" w:space="0" w:color="auto"/>
              <w:left w:val="single" w:sz="18" w:space="0" w:color="auto"/>
              <w:bottom w:val="single" w:sz="4" w:space="0" w:color="auto"/>
            </w:tcBorders>
          </w:tcPr>
          <w:p w14:paraId="0D15C30E"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16E8A43D" w14:textId="3C9B11DC"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75F17BD1" w14:textId="77777777" w:rsidR="005C6278" w:rsidRDefault="005C6278" w:rsidP="005C6278">
            <w:pPr>
              <w:jc w:val="center"/>
              <w:rPr>
                <w:lang w:val="en-AU"/>
              </w:rPr>
            </w:pPr>
            <w:r>
              <w:rPr>
                <w:lang w:val="en-AU"/>
              </w:rPr>
              <w:t>3.7.3</w:t>
            </w:r>
          </w:p>
        </w:tc>
        <w:tc>
          <w:tcPr>
            <w:tcW w:w="4802" w:type="dxa"/>
            <w:gridSpan w:val="2"/>
            <w:tcBorders>
              <w:top w:val="single" w:sz="4" w:space="0" w:color="auto"/>
              <w:bottom w:val="single" w:sz="4" w:space="0" w:color="auto"/>
              <w:right w:val="single" w:sz="18" w:space="0" w:color="auto"/>
            </w:tcBorders>
          </w:tcPr>
          <w:p w14:paraId="4C2801F4" w14:textId="77777777" w:rsidR="005C6278" w:rsidRDefault="005C6278" w:rsidP="005C6278">
            <w:pPr>
              <w:jc w:val="both"/>
              <w:rPr>
                <w:rFonts w:ascii="Arial" w:hAnsi="Arial" w:cs="Arial"/>
                <w:bCs/>
                <w:iCs/>
                <w:color w:val="000000"/>
              </w:rPr>
            </w:pPr>
            <w:r>
              <w:rPr>
                <w:rFonts w:ascii="Arial" w:hAnsi="Arial" w:cs="Arial"/>
                <w:bCs/>
                <w:iCs/>
                <w:color w:val="000000"/>
              </w:rPr>
              <w:t>Paragraph renumbered 3.7.2.</w:t>
            </w:r>
          </w:p>
        </w:tc>
      </w:tr>
      <w:tr w:rsidR="005C6278" w14:paraId="597BBBFB" w14:textId="77777777" w:rsidTr="009B6A89">
        <w:tc>
          <w:tcPr>
            <w:tcW w:w="1261" w:type="dxa"/>
            <w:gridSpan w:val="2"/>
            <w:tcBorders>
              <w:top w:val="single" w:sz="4" w:space="0" w:color="auto"/>
              <w:left w:val="single" w:sz="18" w:space="0" w:color="auto"/>
              <w:bottom w:val="single" w:sz="4" w:space="0" w:color="auto"/>
            </w:tcBorders>
          </w:tcPr>
          <w:p w14:paraId="63BE1952"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0EDE4F42" w14:textId="08BD8988"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0193631C" w14:textId="77777777" w:rsidR="005C6278" w:rsidRDefault="005C6278" w:rsidP="005C6278">
            <w:pPr>
              <w:jc w:val="center"/>
              <w:rPr>
                <w:lang w:val="en-AU"/>
              </w:rPr>
            </w:pPr>
            <w:r>
              <w:rPr>
                <w:lang w:val="en-AU"/>
              </w:rPr>
              <w:t>3.8.5</w:t>
            </w:r>
          </w:p>
        </w:tc>
        <w:tc>
          <w:tcPr>
            <w:tcW w:w="4802" w:type="dxa"/>
            <w:gridSpan w:val="2"/>
            <w:tcBorders>
              <w:top w:val="single" w:sz="4" w:space="0" w:color="auto"/>
              <w:bottom w:val="single" w:sz="4" w:space="0" w:color="auto"/>
              <w:right w:val="single" w:sz="18" w:space="0" w:color="auto"/>
            </w:tcBorders>
          </w:tcPr>
          <w:p w14:paraId="0E4DCB45" w14:textId="77777777" w:rsidR="005C6278" w:rsidRDefault="005C6278" w:rsidP="005C6278">
            <w:pPr>
              <w:jc w:val="both"/>
              <w:rPr>
                <w:rFonts w:ascii="Arial" w:hAnsi="Arial" w:cs="Arial"/>
                <w:bCs/>
                <w:iCs/>
                <w:color w:val="000000"/>
              </w:rPr>
            </w:pPr>
            <w:r>
              <w:rPr>
                <w:rFonts w:ascii="Arial" w:hAnsi="Arial" w:cs="Arial"/>
                <w:bCs/>
                <w:iCs/>
                <w:color w:val="000000"/>
              </w:rPr>
              <w:t xml:space="preserve">New paragraph entitled </w:t>
            </w:r>
            <w:r w:rsidRPr="00551E90">
              <w:rPr>
                <w:rFonts w:ascii="Arial" w:hAnsi="Arial" w:cs="Arial"/>
                <w:b/>
                <w:bCs/>
                <w:iCs/>
                <w:color w:val="000000"/>
              </w:rPr>
              <w:t>“</w:t>
            </w:r>
            <w:r>
              <w:rPr>
                <w:rFonts w:ascii="Arial" w:hAnsi="Arial" w:cs="Arial"/>
                <w:b/>
                <w:bCs/>
              </w:rPr>
              <w:t>Enforcement of costs orders made in the Family Division</w:t>
            </w:r>
            <w:r w:rsidRPr="00551E90">
              <w:rPr>
                <w:rFonts w:ascii="Arial" w:hAnsi="Arial" w:cs="Arial"/>
                <w:b/>
                <w:bCs/>
                <w:iCs/>
                <w:color w:val="000000"/>
              </w:rPr>
              <w:t>”</w:t>
            </w:r>
            <w:r>
              <w:rPr>
                <w:rFonts w:ascii="Arial" w:hAnsi="Arial" w:cs="Arial"/>
                <w:bCs/>
                <w:iCs/>
                <w:color w:val="000000"/>
              </w:rPr>
              <w:t xml:space="preserve"> and referring to new s.528A of the CYFA, ss.154 &amp; 170(2) of the FVPA and ss.111 &amp; 126(2) of the PSIA.</w:t>
            </w:r>
          </w:p>
        </w:tc>
      </w:tr>
      <w:tr w:rsidR="005C6278" w14:paraId="6F3B9BDD" w14:textId="77777777" w:rsidTr="009B6A89">
        <w:tc>
          <w:tcPr>
            <w:tcW w:w="1261" w:type="dxa"/>
            <w:gridSpan w:val="2"/>
            <w:tcBorders>
              <w:top w:val="single" w:sz="4" w:space="0" w:color="auto"/>
              <w:left w:val="single" w:sz="18" w:space="0" w:color="auto"/>
              <w:bottom w:val="single" w:sz="4" w:space="0" w:color="auto"/>
            </w:tcBorders>
          </w:tcPr>
          <w:p w14:paraId="7AE76E13"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1B76C7FD" w14:textId="6234785B"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36E2FCC4" w14:textId="77777777" w:rsidR="005C6278" w:rsidRDefault="005C6278" w:rsidP="005C6278">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3D07CC76" w14:textId="77777777" w:rsidR="005C6278" w:rsidRDefault="005C6278" w:rsidP="005C6278">
            <w:pPr>
              <w:jc w:val="both"/>
              <w:rPr>
                <w:rFonts w:ascii="Arial" w:hAnsi="Arial" w:cs="Arial"/>
                <w:bCs/>
                <w:iCs/>
                <w:color w:val="000000"/>
              </w:rPr>
            </w:pPr>
            <w:r>
              <w:rPr>
                <w:rFonts w:ascii="Arial" w:hAnsi="Arial" w:cs="Arial"/>
                <w:bCs/>
                <w:iCs/>
                <w:color w:val="000000"/>
              </w:rPr>
              <w:t>Added statistics for 2010-2011.</w:t>
            </w:r>
          </w:p>
        </w:tc>
      </w:tr>
      <w:tr w:rsidR="005C6278" w14:paraId="2D6B859D" w14:textId="77777777" w:rsidTr="009B6A89">
        <w:tc>
          <w:tcPr>
            <w:tcW w:w="1261" w:type="dxa"/>
            <w:gridSpan w:val="2"/>
            <w:tcBorders>
              <w:top w:val="single" w:sz="4" w:space="0" w:color="auto"/>
              <w:left w:val="single" w:sz="18" w:space="0" w:color="auto"/>
              <w:bottom w:val="single" w:sz="4" w:space="0" w:color="auto"/>
            </w:tcBorders>
          </w:tcPr>
          <w:p w14:paraId="5CD754AF"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4BD8B0E3" w14:textId="45E3207B"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5306E335" w14:textId="77777777" w:rsidR="005C6278" w:rsidRDefault="005C6278" w:rsidP="005C6278">
            <w:pPr>
              <w:jc w:val="center"/>
              <w:rPr>
                <w:lang w:val="en-AU"/>
              </w:rPr>
            </w:pPr>
            <w:r>
              <w:rPr>
                <w:lang w:val="en-AU"/>
              </w:rPr>
              <w:t>4.2</w:t>
            </w:r>
          </w:p>
        </w:tc>
        <w:tc>
          <w:tcPr>
            <w:tcW w:w="4802" w:type="dxa"/>
            <w:gridSpan w:val="2"/>
            <w:tcBorders>
              <w:top w:val="single" w:sz="4" w:space="0" w:color="auto"/>
              <w:bottom w:val="single" w:sz="4" w:space="0" w:color="auto"/>
              <w:right w:val="single" w:sz="18" w:space="0" w:color="auto"/>
            </w:tcBorders>
          </w:tcPr>
          <w:p w14:paraId="4A4753ED" w14:textId="77777777" w:rsidR="005C6278" w:rsidRDefault="005C6278" w:rsidP="005C6278">
            <w:pPr>
              <w:jc w:val="both"/>
              <w:rPr>
                <w:rFonts w:ascii="Arial" w:hAnsi="Arial" w:cs="Arial"/>
                <w:bCs/>
                <w:iCs/>
                <w:color w:val="000000"/>
              </w:rPr>
            </w:pPr>
            <w:r>
              <w:rPr>
                <w:rFonts w:ascii="Arial" w:hAnsi="Arial" w:cs="Arial"/>
                <w:bCs/>
                <w:iCs/>
                <w:color w:val="000000"/>
              </w:rPr>
              <w:t>Very minor amendments to text.</w:t>
            </w:r>
          </w:p>
        </w:tc>
      </w:tr>
      <w:tr w:rsidR="005C6278" w14:paraId="363EA15A" w14:textId="77777777" w:rsidTr="009B6A89">
        <w:tc>
          <w:tcPr>
            <w:tcW w:w="1261" w:type="dxa"/>
            <w:gridSpan w:val="2"/>
            <w:tcBorders>
              <w:top w:val="single" w:sz="4" w:space="0" w:color="auto"/>
              <w:left w:val="single" w:sz="18" w:space="0" w:color="auto"/>
              <w:bottom w:val="single" w:sz="4" w:space="0" w:color="auto"/>
            </w:tcBorders>
          </w:tcPr>
          <w:p w14:paraId="10F19BB3"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1FEED654" w14:textId="0719BA41"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28A1261D" w14:textId="77777777" w:rsidR="005C6278" w:rsidRDefault="005C6278" w:rsidP="005C6278">
            <w:pPr>
              <w:jc w:val="center"/>
              <w:rPr>
                <w:lang w:val="en-AU"/>
              </w:rPr>
            </w:pPr>
            <w:r>
              <w:rPr>
                <w:lang w:val="en-AU"/>
              </w:rPr>
              <w:t>4.3.1</w:t>
            </w:r>
          </w:p>
        </w:tc>
        <w:tc>
          <w:tcPr>
            <w:tcW w:w="4802" w:type="dxa"/>
            <w:gridSpan w:val="2"/>
            <w:tcBorders>
              <w:top w:val="single" w:sz="4" w:space="0" w:color="auto"/>
              <w:bottom w:val="single" w:sz="4" w:space="0" w:color="auto"/>
              <w:right w:val="single" w:sz="18" w:space="0" w:color="auto"/>
            </w:tcBorders>
          </w:tcPr>
          <w:p w14:paraId="493FF8F5" w14:textId="77777777" w:rsidR="005C6278" w:rsidRDefault="005C6278" w:rsidP="005C6278">
            <w:pPr>
              <w:jc w:val="both"/>
              <w:rPr>
                <w:rFonts w:ascii="Arial" w:hAnsi="Arial" w:cs="Arial"/>
                <w:bCs/>
                <w:iCs/>
                <w:color w:val="000000"/>
              </w:rPr>
            </w:pPr>
            <w:r>
              <w:rPr>
                <w:rFonts w:ascii="Arial" w:hAnsi="Arial" w:cs="Arial"/>
                <w:bCs/>
                <w:iCs/>
                <w:color w:val="000000"/>
              </w:rPr>
              <w:t>Replacement of reference to Stalking Intervention Orders Act 2008 by Personal Safety Intervention Orders Act.</w:t>
            </w:r>
          </w:p>
        </w:tc>
      </w:tr>
      <w:tr w:rsidR="005C6278" w14:paraId="6C3AC254" w14:textId="77777777" w:rsidTr="009B6A89">
        <w:tc>
          <w:tcPr>
            <w:tcW w:w="1261" w:type="dxa"/>
            <w:gridSpan w:val="2"/>
            <w:tcBorders>
              <w:top w:val="single" w:sz="4" w:space="0" w:color="auto"/>
              <w:left w:val="single" w:sz="18" w:space="0" w:color="auto"/>
              <w:bottom w:val="single" w:sz="4" w:space="0" w:color="auto"/>
            </w:tcBorders>
          </w:tcPr>
          <w:p w14:paraId="1BC0C513"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4D553967" w14:textId="1DC4A391"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5987F38A" w14:textId="77777777" w:rsidR="005C6278" w:rsidRDefault="005C6278" w:rsidP="005C6278">
            <w:pPr>
              <w:jc w:val="center"/>
              <w:rPr>
                <w:lang w:val="en-AU"/>
              </w:rPr>
            </w:pPr>
            <w:r>
              <w:rPr>
                <w:lang w:val="en-AU"/>
              </w:rPr>
              <w:t>4.3.2</w:t>
            </w:r>
          </w:p>
        </w:tc>
        <w:tc>
          <w:tcPr>
            <w:tcW w:w="4802" w:type="dxa"/>
            <w:gridSpan w:val="2"/>
            <w:tcBorders>
              <w:top w:val="single" w:sz="4" w:space="0" w:color="auto"/>
              <w:bottom w:val="single" w:sz="4" w:space="0" w:color="auto"/>
              <w:right w:val="single" w:sz="18" w:space="0" w:color="auto"/>
            </w:tcBorders>
          </w:tcPr>
          <w:p w14:paraId="4F96EE24" w14:textId="77777777" w:rsidR="005C6278" w:rsidRDefault="005C6278" w:rsidP="005C6278">
            <w:pPr>
              <w:jc w:val="both"/>
              <w:rPr>
                <w:rFonts w:ascii="Arial" w:hAnsi="Arial" w:cs="Arial"/>
                <w:bCs/>
                <w:iCs/>
                <w:color w:val="000000"/>
              </w:rPr>
            </w:pPr>
            <w:r>
              <w:rPr>
                <w:rFonts w:ascii="Arial" w:hAnsi="Arial" w:cs="Arial"/>
                <w:bCs/>
                <w:iCs/>
                <w:color w:val="000000"/>
              </w:rPr>
              <w:t>Added reference to s.215B of the CYFA.</w:t>
            </w:r>
          </w:p>
        </w:tc>
      </w:tr>
      <w:tr w:rsidR="005C6278" w14:paraId="72191F04" w14:textId="77777777" w:rsidTr="009B6A89">
        <w:tc>
          <w:tcPr>
            <w:tcW w:w="1261" w:type="dxa"/>
            <w:gridSpan w:val="2"/>
            <w:tcBorders>
              <w:top w:val="single" w:sz="4" w:space="0" w:color="auto"/>
              <w:left w:val="single" w:sz="18" w:space="0" w:color="auto"/>
              <w:bottom w:val="single" w:sz="4" w:space="0" w:color="auto"/>
            </w:tcBorders>
          </w:tcPr>
          <w:p w14:paraId="253DF5E5"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550F22E3" w14:textId="3C16A12B"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40BA505B" w14:textId="77777777" w:rsidR="005C6278" w:rsidRDefault="005C6278" w:rsidP="005C6278">
            <w:pPr>
              <w:jc w:val="center"/>
              <w:rPr>
                <w:lang w:val="en-AU"/>
              </w:rPr>
            </w:pPr>
            <w:r>
              <w:rPr>
                <w:lang w:val="en-AU"/>
              </w:rPr>
              <w:t>4.4</w:t>
            </w:r>
          </w:p>
        </w:tc>
        <w:tc>
          <w:tcPr>
            <w:tcW w:w="4802" w:type="dxa"/>
            <w:gridSpan w:val="2"/>
            <w:tcBorders>
              <w:top w:val="single" w:sz="4" w:space="0" w:color="auto"/>
              <w:bottom w:val="single" w:sz="4" w:space="0" w:color="auto"/>
              <w:right w:val="single" w:sz="18" w:space="0" w:color="auto"/>
            </w:tcBorders>
          </w:tcPr>
          <w:p w14:paraId="46A9907E" w14:textId="77777777" w:rsidR="005C6278" w:rsidRDefault="005C6278" w:rsidP="005C6278">
            <w:pPr>
              <w:jc w:val="both"/>
              <w:rPr>
                <w:rFonts w:ascii="Arial" w:hAnsi="Arial" w:cs="Arial"/>
                <w:bCs/>
                <w:iCs/>
                <w:color w:val="000000"/>
              </w:rPr>
            </w:pPr>
            <w:r>
              <w:rPr>
                <w:rFonts w:ascii="Arial" w:hAnsi="Arial" w:cs="Arial"/>
                <w:bCs/>
                <w:iCs/>
                <w:color w:val="000000"/>
              </w:rPr>
              <w:t>Replacement of reference to Stalking Intervention Orders Act 2008 by Personal Safety Intervention Orders Act.</w:t>
            </w:r>
          </w:p>
        </w:tc>
      </w:tr>
      <w:tr w:rsidR="005C6278" w14:paraId="678B0252" w14:textId="77777777" w:rsidTr="009B6A89">
        <w:tc>
          <w:tcPr>
            <w:tcW w:w="1261" w:type="dxa"/>
            <w:gridSpan w:val="2"/>
            <w:tcBorders>
              <w:top w:val="single" w:sz="4" w:space="0" w:color="auto"/>
              <w:left w:val="single" w:sz="18" w:space="0" w:color="auto"/>
              <w:bottom w:val="single" w:sz="4" w:space="0" w:color="auto"/>
            </w:tcBorders>
          </w:tcPr>
          <w:p w14:paraId="48C7D636"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3571B5E7" w14:textId="504FF3BA"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665C220D" w14:textId="77777777" w:rsidR="005C6278" w:rsidRDefault="005C6278" w:rsidP="005C6278">
            <w:pPr>
              <w:jc w:val="center"/>
              <w:rPr>
                <w:lang w:val="en-AU"/>
              </w:rPr>
            </w:pPr>
            <w:r>
              <w:rPr>
                <w:lang w:val="en-AU"/>
              </w:rPr>
              <w:t>4.5</w:t>
            </w:r>
          </w:p>
        </w:tc>
        <w:tc>
          <w:tcPr>
            <w:tcW w:w="4802" w:type="dxa"/>
            <w:gridSpan w:val="2"/>
            <w:tcBorders>
              <w:top w:val="single" w:sz="4" w:space="0" w:color="auto"/>
              <w:bottom w:val="single" w:sz="4" w:space="0" w:color="auto"/>
              <w:right w:val="single" w:sz="18" w:space="0" w:color="auto"/>
            </w:tcBorders>
          </w:tcPr>
          <w:p w14:paraId="77934355" w14:textId="77777777" w:rsidR="005C6278" w:rsidRPr="00EE050E" w:rsidRDefault="005C6278" w:rsidP="005C6278">
            <w:pPr>
              <w:jc w:val="both"/>
              <w:rPr>
                <w:rFonts w:ascii="Arial" w:hAnsi="Arial" w:cs="Arial"/>
                <w:bCs/>
                <w:iCs/>
                <w:color w:val="000000"/>
              </w:rPr>
            </w:pPr>
            <w:r w:rsidRPr="00EE050E">
              <w:rPr>
                <w:rFonts w:ascii="Arial" w:hAnsi="Arial" w:cs="Arial"/>
                <w:bCs/>
                <w:color w:val="000000"/>
              </w:rPr>
              <w:t>Heading amended to</w:t>
            </w:r>
            <w:r w:rsidRPr="00EE050E">
              <w:rPr>
                <w:rFonts w:ascii="Arial" w:hAnsi="Arial" w:cs="Arial"/>
                <w:b/>
                <w:bCs/>
                <w:color w:val="000000"/>
              </w:rPr>
              <w:t xml:space="preserve"> </w:t>
            </w:r>
            <w:r w:rsidRPr="00EE050E">
              <w:rPr>
                <w:rFonts w:ascii="Arial" w:hAnsi="Arial" w:cs="Arial"/>
                <w:bCs/>
                <w:color w:val="000000"/>
              </w:rPr>
              <w:t>“</w:t>
            </w:r>
            <w:r w:rsidRPr="00EE050E">
              <w:rPr>
                <w:rFonts w:ascii="Arial" w:hAnsi="Arial" w:cs="Arial"/>
                <w:b/>
                <w:bCs/>
                <w:color w:val="000000"/>
              </w:rPr>
              <w:t>Custody, guardianship &amp; contact</w:t>
            </w:r>
            <w:r>
              <w:rPr>
                <w:rFonts w:ascii="Arial" w:hAnsi="Arial" w:cs="Arial"/>
                <w:bCs/>
                <w:iCs/>
                <w:color w:val="000000"/>
              </w:rPr>
              <w:t>”.</w:t>
            </w:r>
          </w:p>
        </w:tc>
      </w:tr>
      <w:tr w:rsidR="005C6278" w14:paraId="5DB8B65B" w14:textId="77777777" w:rsidTr="009B6A89">
        <w:tc>
          <w:tcPr>
            <w:tcW w:w="1261" w:type="dxa"/>
            <w:gridSpan w:val="2"/>
            <w:tcBorders>
              <w:top w:val="single" w:sz="4" w:space="0" w:color="auto"/>
              <w:left w:val="single" w:sz="18" w:space="0" w:color="auto"/>
              <w:bottom w:val="single" w:sz="4" w:space="0" w:color="auto"/>
            </w:tcBorders>
          </w:tcPr>
          <w:p w14:paraId="5AE4FA19"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1D5B8A05" w14:textId="66D54A74"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5BCA9BBC" w14:textId="77777777" w:rsidR="005C6278" w:rsidRDefault="005C6278" w:rsidP="005C6278">
            <w:pPr>
              <w:jc w:val="center"/>
              <w:rPr>
                <w:lang w:val="en-AU"/>
              </w:rPr>
            </w:pPr>
            <w:r>
              <w:rPr>
                <w:lang w:val="en-AU"/>
              </w:rPr>
              <w:t>4.5.3</w:t>
            </w:r>
          </w:p>
        </w:tc>
        <w:tc>
          <w:tcPr>
            <w:tcW w:w="4802" w:type="dxa"/>
            <w:gridSpan w:val="2"/>
            <w:tcBorders>
              <w:top w:val="single" w:sz="4" w:space="0" w:color="auto"/>
              <w:bottom w:val="single" w:sz="4" w:space="0" w:color="auto"/>
              <w:right w:val="single" w:sz="18" w:space="0" w:color="auto"/>
            </w:tcBorders>
          </w:tcPr>
          <w:p w14:paraId="06C564CD" w14:textId="77777777" w:rsidR="005C6278" w:rsidRPr="00C70263" w:rsidRDefault="005C6278" w:rsidP="005C6278">
            <w:pPr>
              <w:jc w:val="both"/>
              <w:rPr>
                <w:rFonts w:ascii="Arial" w:hAnsi="Arial" w:cs="Arial"/>
                <w:bCs/>
                <w:iCs/>
                <w:color w:val="000000"/>
              </w:rPr>
            </w:pPr>
            <w:bookmarkStart w:id="335" w:name="_Toc30644647"/>
            <w:bookmarkStart w:id="336" w:name="_Toc30645197"/>
            <w:bookmarkStart w:id="337" w:name="_Toc30646408"/>
            <w:bookmarkStart w:id="338" w:name="_Toc30646703"/>
            <w:bookmarkStart w:id="339" w:name="_Toc30646814"/>
            <w:bookmarkStart w:id="340" w:name="_Toc30648171"/>
            <w:bookmarkStart w:id="341" w:name="_Toc30649069"/>
            <w:bookmarkStart w:id="342" w:name="_Toc30649145"/>
            <w:bookmarkStart w:id="343" w:name="_Toc30649406"/>
            <w:bookmarkStart w:id="344" w:name="_Toc30649731"/>
            <w:bookmarkStart w:id="345" w:name="_Toc30651671"/>
            <w:bookmarkStart w:id="346" w:name="_Toc30652661"/>
            <w:bookmarkStart w:id="347" w:name="_Toc30652757"/>
            <w:bookmarkStart w:id="348" w:name="_Toc30654102"/>
            <w:bookmarkStart w:id="349" w:name="_Toc30654453"/>
            <w:bookmarkStart w:id="350" w:name="_Toc30655072"/>
            <w:bookmarkStart w:id="351" w:name="_Toc30655329"/>
            <w:bookmarkStart w:id="352" w:name="_Toc30657007"/>
            <w:bookmarkStart w:id="353" w:name="_Toc30661756"/>
            <w:bookmarkStart w:id="354" w:name="_Toc30666444"/>
            <w:bookmarkStart w:id="355" w:name="_Toc30666674"/>
            <w:bookmarkStart w:id="356" w:name="_Toc30667849"/>
            <w:bookmarkStart w:id="357" w:name="_Toc30669227"/>
            <w:bookmarkStart w:id="358" w:name="_Toc30671443"/>
            <w:bookmarkStart w:id="359" w:name="_Toc30673970"/>
            <w:bookmarkStart w:id="360" w:name="_Toc30691192"/>
            <w:bookmarkStart w:id="361" w:name="_Toc30691565"/>
            <w:bookmarkStart w:id="362" w:name="_Toc30691945"/>
            <w:bookmarkStart w:id="363" w:name="_Toc30692704"/>
            <w:bookmarkStart w:id="364" w:name="_Toc30693083"/>
            <w:bookmarkStart w:id="365" w:name="_Toc30693461"/>
            <w:bookmarkStart w:id="366" w:name="_Toc30693839"/>
            <w:bookmarkStart w:id="367" w:name="_Toc30694220"/>
            <w:bookmarkStart w:id="368" w:name="_Toc30698809"/>
            <w:bookmarkStart w:id="369" w:name="_Toc30699187"/>
            <w:bookmarkStart w:id="370" w:name="_Toc30699572"/>
            <w:bookmarkStart w:id="371" w:name="_Toc30700727"/>
            <w:bookmarkStart w:id="372" w:name="_Toc30701114"/>
            <w:bookmarkStart w:id="373" w:name="_Toc30743723"/>
            <w:bookmarkStart w:id="374" w:name="_Toc30754546"/>
            <w:bookmarkStart w:id="375" w:name="_Toc30756986"/>
            <w:bookmarkStart w:id="376" w:name="_Toc30757535"/>
            <w:bookmarkStart w:id="377" w:name="_Toc30757935"/>
            <w:bookmarkStart w:id="378" w:name="_Toc30762696"/>
            <w:bookmarkStart w:id="379" w:name="_Toc30767350"/>
            <w:bookmarkStart w:id="380" w:name="_Toc34823366"/>
            <w:r w:rsidRPr="00C70263">
              <w:rPr>
                <w:rFonts w:ascii="Arial" w:hAnsi="Arial" w:cs="Arial"/>
                <w:bCs/>
                <w:color w:val="000000"/>
              </w:rPr>
              <w:t>Heading amended to “</w:t>
            </w:r>
            <w:r w:rsidRPr="00C70263">
              <w:rPr>
                <w:rFonts w:ascii="Arial" w:hAnsi="Arial" w:cs="Arial"/>
                <w:b/>
                <w:bCs/>
                <w:color w:val="000000"/>
              </w:rPr>
              <w:t>Contact</w:t>
            </w:r>
            <w:r w:rsidRPr="00C70263">
              <w:rPr>
                <w:rFonts w:ascii="Arial" w:hAnsi="Arial" w:cs="Arial"/>
                <w:bCs/>
                <w:color w:val="000000"/>
              </w:rPr>
              <w:t>”.</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C70263">
              <w:rPr>
                <w:rFonts w:ascii="Arial" w:hAnsi="Arial" w:cs="Arial"/>
                <w:bCs/>
                <w:color w:val="000000"/>
              </w:rPr>
              <w:t xml:space="preserve">  Minor amendments to text.</w:t>
            </w:r>
          </w:p>
        </w:tc>
      </w:tr>
      <w:tr w:rsidR="005C6278" w14:paraId="41B50314" w14:textId="77777777" w:rsidTr="009B6A89">
        <w:tc>
          <w:tcPr>
            <w:tcW w:w="1261" w:type="dxa"/>
            <w:gridSpan w:val="2"/>
            <w:tcBorders>
              <w:top w:val="single" w:sz="4" w:space="0" w:color="auto"/>
              <w:left w:val="single" w:sz="18" w:space="0" w:color="auto"/>
              <w:bottom w:val="single" w:sz="4" w:space="0" w:color="auto"/>
            </w:tcBorders>
          </w:tcPr>
          <w:p w14:paraId="1238AF82" w14:textId="77777777" w:rsidR="005C6278" w:rsidRDefault="005C6278" w:rsidP="005C6278">
            <w:pPr>
              <w:keepNext/>
              <w:rPr>
                <w:lang w:val="en-AU"/>
              </w:rPr>
            </w:pPr>
            <w:r>
              <w:rPr>
                <w:lang w:val="en-AU"/>
              </w:rPr>
              <w:t>01/12/13</w:t>
            </w:r>
          </w:p>
        </w:tc>
        <w:tc>
          <w:tcPr>
            <w:tcW w:w="836" w:type="dxa"/>
            <w:tcBorders>
              <w:top w:val="single" w:sz="4" w:space="0" w:color="auto"/>
              <w:bottom w:val="single" w:sz="4" w:space="0" w:color="auto"/>
            </w:tcBorders>
          </w:tcPr>
          <w:p w14:paraId="23B1B7AA" w14:textId="5E286AEC" w:rsidR="005C6278" w:rsidRDefault="005C6278" w:rsidP="005C6278">
            <w:pPr>
              <w:keepNext/>
              <w:jc w:val="center"/>
              <w:rPr>
                <w:lang w:val="en-AU"/>
              </w:rPr>
            </w:pPr>
            <w:r>
              <w:rPr>
                <w:lang w:val="en-AU"/>
              </w:rPr>
              <w:t>4</w:t>
            </w:r>
          </w:p>
        </w:tc>
        <w:tc>
          <w:tcPr>
            <w:tcW w:w="1439" w:type="dxa"/>
            <w:tcBorders>
              <w:top w:val="single" w:sz="4" w:space="0" w:color="auto"/>
              <w:bottom w:val="single" w:sz="4" w:space="0" w:color="auto"/>
            </w:tcBorders>
          </w:tcPr>
          <w:p w14:paraId="73DFB964" w14:textId="77777777" w:rsidR="005C6278" w:rsidRDefault="005C6278" w:rsidP="005C6278">
            <w:pPr>
              <w:keepNext/>
              <w:jc w:val="center"/>
              <w:rPr>
                <w:lang w:val="en-AU"/>
              </w:rPr>
            </w:pPr>
            <w:r>
              <w:rPr>
                <w:lang w:val="en-AU"/>
              </w:rPr>
              <w:t>4.8.1</w:t>
            </w:r>
          </w:p>
          <w:p w14:paraId="68D819DA" w14:textId="77777777" w:rsidR="005C6278" w:rsidRDefault="005C6278" w:rsidP="005C6278">
            <w:pPr>
              <w:keepNext/>
              <w:jc w:val="center"/>
              <w:rPr>
                <w:lang w:val="en-AU"/>
              </w:rPr>
            </w:pPr>
            <w:r>
              <w:rPr>
                <w:lang w:val="en-AU"/>
              </w:rPr>
              <w:t>4.8.2</w:t>
            </w:r>
          </w:p>
        </w:tc>
        <w:tc>
          <w:tcPr>
            <w:tcW w:w="4802" w:type="dxa"/>
            <w:gridSpan w:val="2"/>
            <w:tcBorders>
              <w:top w:val="single" w:sz="4" w:space="0" w:color="auto"/>
              <w:bottom w:val="single" w:sz="4" w:space="0" w:color="auto"/>
              <w:right w:val="single" w:sz="18" w:space="0" w:color="auto"/>
            </w:tcBorders>
          </w:tcPr>
          <w:p w14:paraId="4564A905" w14:textId="77777777" w:rsidR="005C6278" w:rsidRDefault="005C6278" w:rsidP="005C6278">
            <w:pPr>
              <w:keepNext/>
              <w:jc w:val="both"/>
              <w:rPr>
                <w:rFonts w:ascii="Arial" w:hAnsi="Arial" w:cs="Arial"/>
                <w:bCs/>
                <w:iCs/>
                <w:color w:val="000000"/>
              </w:rPr>
            </w:pPr>
            <w:r>
              <w:rPr>
                <w:rFonts w:ascii="Arial" w:hAnsi="Arial" w:cs="Arial"/>
                <w:bCs/>
                <w:iCs/>
                <w:color w:val="000000"/>
              </w:rPr>
              <w:t xml:space="preserve">Material relating to new s.215B of the CYFA added to paragraph 4.8.1.  Some of the text relating to the Less Adversarial Trial provisions of the </w:t>
            </w:r>
            <w:r w:rsidRPr="00AC0034">
              <w:rPr>
                <w:rFonts w:ascii="Arial" w:hAnsi="Arial" w:cs="Arial"/>
                <w:bCs/>
                <w:iCs/>
                <w:color w:val="000000"/>
              </w:rPr>
              <w:t>Family Law Act 1975 (</w:t>
            </w:r>
            <w:proofErr w:type="spellStart"/>
            <w:r w:rsidRPr="00AC0034">
              <w:rPr>
                <w:rFonts w:ascii="Arial" w:hAnsi="Arial" w:cs="Arial"/>
                <w:bCs/>
                <w:iCs/>
                <w:color w:val="000000"/>
              </w:rPr>
              <w:t>Cth</w:t>
            </w:r>
            <w:proofErr w:type="spellEnd"/>
            <w:r w:rsidRPr="00AC0034">
              <w:rPr>
                <w:rFonts w:ascii="Arial" w:hAnsi="Arial" w:cs="Arial"/>
                <w:bCs/>
                <w:iCs/>
                <w:color w:val="000000"/>
              </w:rPr>
              <w:t>)</w:t>
            </w:r>
            <w:r>
              <w:rPr>
                <w:rFonts w:ascii="Arial" w:hAnsi="Arial" w:cs="Arial"/>
                <w:bCs/>
                <w:iCs/>
                <w:color w:val="000000"/>
              </w:rPr>
              <w:t xml:space="preserve"> and specifically the reference to the case of </w:t>
            </w:r>
            <w:r w:rsidRPr="000D68E8">
              <w:rPr>
                <w:rFonts w:ascii="Arial" w:hAnsi="Arial" w:cs="Arial"/>
                <w:bCs/>
                <w:i/>
                <w:iCs/>
                <w:color w:val="000000"/>
              </w:rPr>
              <w:t>T v T</w:t>
            </w:r>
            <w:r>
              <w:rPr>
                <w:rFonts w:ascii="Arial" w:hAnsi="Arial" w:cs="Arial"/>
                <w:bCs/>
                <w:iCs/>
                <w:color w:val="000000"/>
              </w:rPr>
              <w:t xml:space="preserve"> </w:t>
            </w:r>
            <w:r>
              <w:rPr>
                <w:rFonts w:ascii="Arial" w:hAnsi="Arial" w:cs="Arial"/>
              </w:rPr>
              <w:t xml:space="preserve">[2008] </w:t>
            </w:r>
            <w:proofErr w:type="spellStart"/>
            <w:r>
              <w:rPr>
                <w:rFonts w:ascii="Arial" w:hAnsi="Arial" w:cs="Arial"/>
              </w:rPr>
              <w:t>FamCAFC</w:t>
            </w:r>
            <w:proofErr w:type="spellEnd"/>
            <w:r>
              <w:rPr>
                <w:rFonts w:ascii="Arial" w:hAnsi="Arial" w:cs="Arial"/>
              </w:rPr>
              <w:t xml:space="preserve"> 4; (2008) FLC 93-360; (2008) 38 Fam LR 614</w:t>
            </w:r>
            <w:r>
              <w:rPr>
                <w:rFonts w:ascii="Arial" w:hAnsi="Arial" w:cs="Arial"/>
                <w:bCs/>
                <w:iCs/>
                <w:color w:val="000000"/>
              </w:rPr>
              <w:t xml:space="preserve"> moved into para. 4.8.1 from 4.8.2.</w:t>
            </w:r>
          </w:p>
        </w:tc>
      </w:tr>
      <w:tr w:rsidR="005C6278" w14:paraId="0AB08205" w14:textId="77777777" w:rsidTr="009B6A89">
        <w:tblPrEx>
          <w:tblBorders>
            <w:top w:val="single" w:sz="18" w:space="0" w:color="auto"/>
            <w:left w:val="single" w:sz="18" w:space="0" w:color="auto"/>
            <w:bottom w:val="single" w:sz="18" w:space="0" w:color="auto"/>
            <w:right w:val="single" w:sz="18" w:space="0" w:color="auto"/>
          </w:tblBorders>
        </w:tblPrEx>
        <w:tc>
          <w:tcPr>
            <w:tcW w:w="1261" w:type="dxa"/>
            <w:gridSpan w:val="2"/>
            <w:tcBorders>
              <w:top w:val="single" w:sz="4" w:space="0" w:color="auto"/>
              <w:bottom w:val="single" w:sz="4" w:space="0" w:color="auto"/>
            </w:tcBorders>
          </w:tcPr>
          <w:p w14:paraId="5843DD12"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3E84EE54" w14:textId="7F383DC7"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0CB7F0D9" w14:textId="77777777" w:rsidR="005C6278" w:rsidRDefault="005C6278" w:rsidP="005C6278">
            <w:pPr>
              <w:jc w:val="center"/>
              <w:rPr>
                <w:lang w:val="en-AU"/>
              </w:rPr>
            </w:pPr>
            <w:r>
              <w:rPr>
                <w:lang w:val="en-AU"/>
              </w:rPr>
              <w:t>4.8.3</w:t>
            </w:r>
          </w:p>
        </w:tc>
        <w:tc>
          <w:tcPr>
            <w:tcW w:w="4802" w:type="dxa"/>
            <w:gridSpan w:val="2"/>
            <w:tcBorders>
              <w:top w:val="single" w:sz="4" w:space="0" w:color="auto"/>
              <w:bottom w:val="single" w:sz="4" w:space="0" w:color="auto"/>
            </w:tcBorders>
          </w:tcPr>
          <w:p w14:paraId="079F70A1" w14:textId="77777777" w:rsidR="005C6278" w:rsidRDefault="005C6278" w:rsidP="005C6278">
            <w:pPr>
              <w:jc w:val="both"/>
              <w:rPr>
                <w:rFonts w:ascii="Arial" w:hAnsi="Arial" w:cs="Arial"/>
                <w:bCs/>
                <w:iCs/>
                <w:color w:val="000000"/>
              </w:rPr>
            </w:pPr>
            <w:r w:rsidRPr="00E07A4F">
              <w:rPr>
                <w:rFonts w:ascii="Arial" w:hAnsi="Arial" w:cs="Arial"/>
                <w:color w:val="000000"/>
              </w:rPr>
              <w:t xml:space="preserve">Added reference to </w:t>
            </w:r>
            <w:r w:rsidRPr="00D15CFB">
              <w:rPr>
                <w:rFonts w:ascii="Arial" w:hAnsi="Arial" w:cs="Arial"/>
                <w:i/>
                <w:color w:val="000000"/>
              </w:rPr>
              <w:t>DOHS v DR</w:t>
            </w:r>
            <w:r>
              <w:rPr>
                <w:rFonts w:ascii="Arial" w:hAnsi="Arial" w:cs="Arial"/>
                <w:color w:val="000000"/>
              </w:rPr>
              <w:t xml:space="preserve"> [2013] VSC 579 at [56] per Elliott J.</w:t>
            </w:r>
            <w:r>
              <w:rPr>
                <w:rFonts w:ascii="Arial" w:hAnsi="Arial" w:cs="Arial"/>
                <w:bCs/>
                <w:iCs/>
                <w:color w:val="000000"/>
              </w:rPr>
              <w:t xml:space="preserve">  Change “access” in text to “contact”.</w:t>
            </w:r>
          </w:p>
        </w:tc>
      </w:tr>
      <w:tr w:rsidR="005C6278" w14:paraId="6A222439" w14:textId="77777777" w:rsidTr="009B6A89">
        <w:tc>
          <w:tcPr>
            <w:tcW w:w="1261" w:type="dxa"/>
            <w:gridSpan w:val="2"/>
            <w:tcBorders>
              <w:top w:val="single" w:sz="4" w:space="0" w:color="auto"/>
              <w:left w:val="single" w:sz="18" w:space="0" w:color="auto"/>
              <w:bottom w:val="single" w:sz="4" w:space="0" w:color="auto"/>
            </w:tcBorders>
          </w:tcPr>
          <w:p w14:paraId="3078AFC4"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20FBC3A7" w14:textId="3CE62D18"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758DA226" w14:textId="77777777" w:rsidR="005C6278" w:rsidRDefault="005C6278" w:rsidP="005C6278">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55928CC1" w14:textId="77777777" w:rsidR="005C6278" w:rsidRPr="00EC2FF0" w:rsidRDefault="005C6278" w:rsidP="005C6278">
            <w:pPr>
              <w:numPr>
                <w:ilvl w:val="0"/>
                <w:numId w:val="4"/>
              </w:numPr>
              <w:tabs>
                <w:tab w:val="clear" w:pos="1574"/>
              </w:tabs>
              <w:ind w:left="289" w:hanging="289"/>
              <w:jc w:val="both"/>
              <w:rPr>
                <w:rFonts w:ascii="Arial" w:hAnsi="Arial" w:cs="Arial"/>
                <w:bCs/>
                <w:iCs/>
                <w:color w:val="000000"/>
              </w:rPr>
            </w:pPr>
            <w:r w:rsidRPr="00EC2FF0">
              <w:rPr>
                <w:rFonts w:ascii="Arial" w:hAnsi="Arial" w:cs="Arial"/>
                <w:bCs/>
                <w:iCs/>
                <w:color w:val="000000"/>
              </w:rPr>
              <w:t xml:space="preserve">This paragraph headed </w:t>
            </w:r>
            <w:r w:rsidRPr="00EC2FF0">
              <w:rPr>
                <w:rFonts w:ascii="Arial" w:hAnsi="Arial" w:cs="Arial"/>
                <w:bCs/>
                <w:color w:val="000000"/>
              </w:rPr>
              <w:t>“</w:t>
            </w:r>
            <w:r w:rsidRPr="00EC2FF0">
              <w:rPr>
                <w:rFonts w:ascii="Arial" w:hAnsi="Arial" w:cs="Arial"/>
                <w:b/>
                <w:bCs/>
                <w:color w:val="000000"/>
              </w:rPr>
              <w:t>Findings on balance of probabilities</w:t>
            </w:r>
            <w:r w:rsidRPr="00EC2FF0">
              <w:rPr>
                <w:rFonts w:ascii="Arial" w:hAnsi="Arial" w:cs="Arial"/>
                <w:color w:val="000000"/>
              </w:rPr>
              <w:t>” has been substantially re-written because of the repeal of s.215</w:t>
            </w:r>
            <w:r>
              <w:rPr>
                <w:rFonts w:ascii="Arial" w:hAnsi="Arial" w:cs="Arial"/>
                <w:color w:val="000000"/>
              </w:rPr>
              <w:t>(1)</w:t>
            </w:r>
            <w:r w:rsidRPr="00EC2FF0">
              <w:rPr>
                <w:rFonts w:ascii="Arial" w:hAnsi="Arial" w:cs="Arial"/>
                <w:color w:val="000000"/>
              </w:rPr>
              <w:t>(c) of the CYFA and its replacement by new s.215A.</w:t>
            </w:r>
          </w:p>
          <w:p w14:paraId="722EB92D" w14:textId="77777777" w:rsidR="005C6278" w:rsidRPr="00EC2FF0" w:rsidRDefault="005C6278" w:rsidP="005C6278">
            <w:pPr>
              <w:numPr>
                <w:ilvl w:val="0"/>
                <w:numId w:val="4"/>
              </w:numPr>
              <w:tabs>
                <w:tab w:val="clear" w:pos="1574"/>
              </w:tabs>
              <w:ind w:left="289" w:hanging="289"/>
              <w:jc w:val="both"/>
              <w:rPr>
                <w:rFonts w:ascii="Arial" w:hAnsi="Arial" w:cs="Arial"/>
                <w:bCs/>
                <w:iCs/>
                <w:color w:val="000000"/>
              </w:rPr>
            </w:pPr>
            <w:r>
              <w:rPr>
                <w:rFonts w:ascii="Arial" w:hAnsi="Arial" w:cs="Arial"/>
                <w:color w:val="000000"/>
              </w:rPr>
              <w:t>Added references to the balance of probabilities test referred to in ss.53(1)(a), 74(1), 76(1)(b), 77(2) &amp; 106(2) of the FVPA and ss.35(1)(a), 61(1) &amp; 83(2) of the PSIA.</w:t>
            </w:r>
          </w:p>
          <w:p w14:paraId="0582F73A" w14:textId="77777777" w:rsidR="005C6278" w:rsidRPr="0027380C" w:rsidRDefault="005C6278" w:rsidP="005C6278">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 xml:space="preserve">Discussion of new s.162(3) of the CYFA and its </w:t>
            </w:r>
            <w:r>
              <w:rPr>
                <w:rFonts w:ascii="Arial" w:hAnsi="Arial" w:cs="Arial"/>
                <w:bCs/>
                <w:iCs/>
                <w:color w:val="000000"/>
              </w:rPr>
              <w:lastRenderedPageBreak/>
              <w:t xml:space="preserve">relationship with the common law test </w:t>
            </w:r>
            <w:r>
              <w:rPr>
                <w:rFonts w:ascii="Arial" w:hAnsi="Arial" w:cs="Arial"/>
                <w:color w:val="000000"/>
              </w:rPr>
              <w:t xml:space="preserve">of whether or not a child is </w:t>
            </w:r>
            <w:r w:rsidRPr="004C65F0">
              <w:rPr>
                <w:rFonts w:ascii="Arial" w:hAnsi="Arial" w:cs="Arial"/>
                <w:b/>
                <w:color w:val="000000"/>
              </w:rPr>
              <w:t>likely</w:t>
            </w:r>
            <w:r>
              <w:rPr>
                <w:rFonts w:ascii="Arial" w:hAnsi="Arial" w:cs="Arial"/>
                <w:color w:val="000000"/>
              </w:rPr>
              <w:t xml:space="preserve"> to suffer harm in the future, a test </w:t>
            </w:r>
            <w:r w:rsidRPr="006C72B1">
              <w:rPr>
                <w:rFonts w:ascii="Arial" w:hAnsi="Arial" w:cs="Arial"/>
                <w:color w:val="000000"/>
              </w:rPr>
              <w:t xml:space="preserve">enunciated in </w:t>
            </w:r>
            <w:r w:rsidRPr="006C72B1">
              <w:rPr>
                <w:rFonts w:ascii="Arial" w:hAnsi="Arial" w:cs="Arial"/>
                <w:i/>
                <w:iCs/>
              </w:rPr>
              <w:t>In re H. &amp; Others (Minors)(Sexual Abuse: Standard of Proof)</w:t>
            </w:r>
            <w:r w:rsidRPr="006C72B1">
              <w:rPr>
                <w:rFonts w:ascii="Arial" w:hAnsi="Arial" w:cs="Arial"/>
              </w:rPr>
              <w:t xml:space="preserve"> [1996] AC 563 at 585</w:t>
            </w:r>
            <w:r>
              <w:rPr>
                <w:rFonts w:ascii="Arial" w:hAnsi="Arial" w:cs="Arial"/>
              </w:rPr>
              <w:t xml:space="preserve"> in relation to English legislation in similar terms to s.162(1) of the CYFA.</w:t>
            </w:r>
          </w:p>
          <w:p w14:paraId="0C531390" w14:textId="77777777" w:rsidR="005C6278" w:rsidRPr="0027380C" w:rsidRDefault="005C6278" w:rsidP="005C6278">
            <w:pPr>
              <w:numPr>
                <w:ilvl w:val="0"/>
                <w:numId w:val="4"/>
              </w:numPr>
              <w:tabs>
                <w:tab w:val="clear" w:pos="1574"/>
              </w:tabs>
              <w:ind w:left="289" w:hanging="289"/>
              <w:jc w:val="both"/>
              <w:rPr>
                <w:rFonts w:ascii="Arial" w:hAnsi="Arial" w:cs="Arial"/>
                <w:color w:val="000000"/>
              </w:rPr>
            </w:pPr>
            <w:r>
              <w:rPr>
                <w:rFonts w:ascii="Arial" w:hAnsi="Arial" w:cs="Arial"/>
              </w:rPr>
              <w:t xml:space="preserve">Extract from judgment of </w:t>
            </w:r>
            <w:r w:rsidRPr="00BE78BC">
              <w:rPr>
                <w:rFonts w:ascii="Arial" w:hAnsi="Arial" w:cs="Arial"/>
                <w:color w:val="000000"/>
              </w:rPr>
              <w:t xml:space="preserve">Beach J </w:t>
            </w:r>
            <w:r>
              <w:rPr>
                <w:rFonts w:ascii="Arial" w:hAnsi="Arial" w:cs="Arial"/>
                <w:color w:val="000000"/>
              </w:rPr>
              <w:t>in</w:t>
            </w:r>
            <w:r w:rsidRPr="00BE78BC">
              <w:rPr>
                <w:rFonts w:ascii="Arial" w:hAnsi="Arial" w:cs="Arial"/>
                <w:color w:val="000000"/>
              </w:rPr>
              <w:t xml:space="preserve"> </w:t>
            </w:r>
            <w:r w:rsidRPr="00BE78BC">
              <w:rPr>
                <w:rFonts w:ascii="Arial" w:hAnsi="Arial" w:cs="Arial"/>
                <w:i/>
                <w:color w:val="000000"/>
              </w:rPr>
              <w:t>Helou v Shaya</w:t>
            </w:r>
            <w:r>
              <w:rPr>
                <w:rFonts w:ascii="Arial" w:hAnsi="Arial" w:cs="Arial"/>
                <w:color w:val="000000"/>
              </w:rPr>
              <w:t xml:space="preserve"> [2013] VSC 297 at [22].</w:t>
            </w:r>
          </w:p>
        </w:tc>
      </w:tr>
      <w:tr w:rsidR="005C6278" w14:paraId="7056C434" w14:textId="77777777" w:rsidTr="009B6A89">
        <w:tc>
          <w:tcPr>
            <w:tcW w:w="1261" w:type="dxa"/>
            <w:gridSpan w:val="2"/>
            <w:tcBorders>
              <w:top w:val="single" w:sz="4" w:space="0" w:color="auto"/>
              <w:left w:val="single" w:sz="18" w:space="0" w:color="auto"/>
              <w:bottom w:val="single" w:sz="4" w:space="0" w:color="auto"/>
            </w:tcBorders>
          </w:tcPr>
          <w:p w14:paraId="3AD47F4A" w14:textId="77777777" w:rsidR="005C6278" w:rsidRDefault="005C6278" w:rsidP="005C6278">
            <w:pPr>
              <w:rPr>
                <w:lang w:val="en-AU"/>
              </w:rPr>
            </w:pPr>
            <w:r>
              <w:rPr>
                <w:lang w:val="en-AU"/>
              </w:rPr>
              <w:lastRenderedPageBreak/>
              <w:t>01/12/13</w:t>
            </w:r>
          </w:p>
        </w:tc>
        <w:tc>
          <w:tcPr>
            <w:tcW w:w="836" w:type="dxa"/>
            <w:tcBorders>
              <w:top w:val="single" w:sz="4" w:space="0" w:color="auto"/>
              <w:bottom w:val="single" w:sz="4" w:space="0" w:color="auto"/>
            </w:tcBorders>
          </w:tcPr>
          <w:p w14:paraId="052418E5" w14:textId="35670E33"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54DBC8F4" w14:textId="77777777" w:rsidR="005C6278" w:rsidRDefault="005C6278" w:rsidP="005C6278">
            <w:pPr>
              <w:jc w:val="center"/>
              <w:rPr>
                <w:lang w:val="en-AU"/>
              </w:rPr>
            </w:pPr>
            <w:r>
              <w:rPr>
                <w:lang w:val="en-AU"/>
              </w:rPr>
              <w:t>4.8.5</w:t>
            </w:r>
          </w:p>
        </w:tc>
        <w:tc>
          <w:tcPr>
            <w:tcW w:w="4802" w:type="dxa"/>
            <w:gridSpan w:val="2"/>
            <w:tcBorders>
              <w:top w:val="single" w:sz="4" w:space="0" w:color="auto"/>
              <w:bottom w:val="single" w:sz="4" w:space="0" w:color="auto"/>
              <w:right w:val="single" w:sz="18" w:space="0" w:color="auto"/>
            </w:tcBorders>
          </w:tcPr>
          <w:p w14:paraId="0EB92896" w14:textId="77777777" w:rsidR="005C6278" w:rsidRDefault="005C6278" w:rsidP="005C6278">
            <w:pPr>
              <w:jc w:val="both"/>
              <w:rPr>
                <w:rFonts w:ascii="Arial" w:hAnsi="Arial" w:cs="Arial"/>
                <w:bCs/>
                <w:iCs/>
                <w:color w:val="000000"/>
              </w:rPr>
            </w:pPr>
            <w:r>
              <w:rPr>
                <w:rFonts w:ascii="Arial" w:hAnsi="Arial" w:cs="Arial"/>
                <w:bCs/>
                <w:iCs/>
                <w:color w:val="000000"/>
              </w:rPr>
              <w:t>References to “access” changed to “contact” in the text.</w:t>
            </w:r>
          </w:p>
        </w:tc>
      </w:tr>
      <w:tr w:rsidR="005C6278" w14:paraId="6DBA4AD3" w14:textId="77777777" w:rsidTr="009B6A89">
        <w:tc>
          <w:tcPr>
            <w:tcW w:w="1261" w:type="dxa"/>
            <w:gridSpan w:val="2"/>
            <w:tcBorders>
              <w:top w:val="single" w:sz="4" w:space="0" w:color="auto"/>
              <w:left w:val="single" w:sz="18" w:space="0" w:color="auto"/>
              <w:bottom w:val="single" w:sz="4" w:space="0" w:color="auto"/>
            </w:tcBorders>
          </w:tcPr>
          <w:p w14:paraId="4BB1E431"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028C1BD3" w14:textId="6DBDB724"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54140FF8" w14:textId="77777777" w:rsidR="005C6278" w:rsidRDefault="005C6278" w:rsidP="005C6278">
            <w:pPr>
              <w:jc w:val="center"/>
              <w:rPr>
                <w:lang w:val="en-AU"/>
              </w:rPr>
            </w:pPr>
            <w:r>
              <w:rPr>
                <w:lang w:val="en-AU"/>
              </w:rPr>
              <w:t>4.8.6</w:t>
            </w:r>
          </w:p>
        </w:tc>
        <w:tc>
          <w:tcPr>
            <w:tcW w:w="4802" w:type="dxa"/>
            <w:gridSpan w:val="2"/>
            <w:tcBorders>
              <w:top w:val="single" w:sz="4" w:space="0" w:color="auto"/>
              <w:bottom w:val="single" w:sz="4" w:space="0" w:color="auto"/>
              <w:right w:val="single" w:sz="18" w:space="0" w:color="auto"/>
            </w:tcBorders>
          </w:tcPr>
          <w:p w14:paraId="20B57E48" w14:textId="77777777" w:rsidR="005C6278" w:rsidRDefault="005C6278" w:rsidP="005C6278">
            <w:pPr>
              <w:jc w:val="both"/>
              <w:rPr>
                <w:rFonts w:ascii="Arial" w:hAnsi="Arial" w:cs="Arial"/>
                <w:bCs/>
                <w:iCs/>
                <w:color w:val="000000"/>
              </w:rPr>
            </w:pPr>
            <w:r>
              <w:rPr>
                <w:rFonts w:ascii="Arial" w:hAnsi="Arial" w:cs="Arial"/>
                <w:bCs/>
                <w:iCs/>
                <w:color w:val="000000"/>
              </w:rPr>
              <w:t>New paragraph entitled “</w:t>
            </w:r>
            <w:r w:rsidRPr="003E41C0">
              <w:rPr>
                <w:rFonts w:ascii="Arial" w:hAnsi="Arial" w:cs="Arial"/>
                <w:b/>
                <w:bCs/>
                <w:iCs/>
                <w:color w:val="000000"/>
              </w:rPr>
              <w:t>Attendance of child at Court</w:t>
            </w:r>
            <w:r>
              <w:rPr>
                <w:rFonts w:ascii="Arial" w:hAnsi="Arial" w:cs="Arial"/>
                <w:bCs/>
                <w:iCs/>
                <w:color w:val="000000"/>
              </w:rPr>
              <w:t>” with text primarily based on new s.216A of the CYFA.</w:t>
            </w:r>
          </w:p>
        </w:tc>
      </w:tr>
      <w:tr w:rsidR="005C6278" w14:paraId="06B7D491" w14:textId="77777777" w:rsidTr="009B6A89">
        <w:tc>
          <w:tcPr>
            <w:tcW w:w="1261" w:type="dxa"/>
            <w:gridSpan w:val="2"/>
            <w:tcBorders>
              <w:top w:val="single" w:sz="4" w:space="0" w:color="auto"/>
              <w:left w:val="single" w:sz="18" w:space="0" w:color="auto"/>
              <w:bottom w:val="single" w:sz="4" w:space="0" w:color="auto"/>
            </w:tcBorders>
          </w:tcPr>
          <w:p w14:paraId="1ED5631C"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7B47F6B8" w14:textId="6EAE9DA8"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12D0F0F9" w14:textId="77777777" w:rsidR="005C6278" w:rsidRDefault="005C6278" w:rsidP="005C6278">
            <w:pPr>
              <w:jc w:val="center"/>
              <w:rPr>
                <w:lang w:val="en-AU"/>
              </w:rPr>
            </w:pPr>
            <w:r>
              <w:rPr>
                <w:lang w:val="en-AU"/>
              </w:rPr>
              <w:t>4.9</w:t>
            </w:r>
          </w:p>
        </w:tc>
        <w:tc>
          <w:tcPr>
            <w:tcW w:w="4802" w:type="dxa"/>
            <w:gridSpan w:val="2"/>
            <w:tcBorders>
              <w:top w:val="single" w:sz="4" w:space="0" w:color="auto"/>
              <w:bottom w:val="single" w:sz="4" w:space="0" w:color="auto"/>
              <w:right w:val="single" w:sz="18" w:space="0" w:color="auto"/>
            </w:tcBorders>
          </w:tcPr>
          <w:p w14:paraId="74B94B4F" w14:textId="77777777" w:rsidR="005C6278" w:rsidRDefault="005C6278" w:rsidP="005C6278">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Updated diagram of court processes.</w:t>
            </w:r>
          </w:p>
          <w:p w14:paraId="038B0127" w14:textId="77777777" w:rsidR="005C6278" w:rsidRDefault="005C6278" w:rsidP="005C6278">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Information about DOHS’ representation in the Family Division moved from 4.9.5 and updated.</w:t>
            </w:r>
          </w:p>
        </w:tc>
      </w:tr>
      <w:tr w:rsidR="005C6278" w14:paraId="5E8F76D5" w14:textId="77777777" w:rsidTr="009B6A89">
        <w:tc>
          <w:tcPr>
            <w:tcW w:w="1261" w:type="dxa"/>
            <w:gridSpan w:val="2"/>
            <w:tcBorders>
              <w:top w:val="single" w:sz="4" w:space="0" w:color="auto"/>
              <w:left w:val="single" w:sz="18" w:space="0" w:color="auto"/>
              <w:bottom w:val="single" w:sz="4" w:space="0" w:color="auto"/>
            </w:tcBorders>
          </w:tcPr>
          <w:p w14:paraId="55627646"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3D602CBA" w14:textId="15319E4E"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2DA0B87C" w14:textId="77777777" w:rsidR="005C6278" w:rsidRDefault="005C6278" w:rsidP="005C6278">
            <w:pPr>
              <w:jc w:val="center"/>
              <w:rPr>
                <w:lang w:val="en-AU"/>
              </w:rPr>
            </w:pPr>
            <w:r>
              <w:rPr>
                <w:lang w:val="en-AU"/>
              </w:rPr>
              <w:t>4.9.1</w:t>
            </w:r>
          </w:p>
        </w:tc>
        <w:tc>
          <w:tcPr>
            <w:tcW w:w="4802" w:type="dxa"/>
            <w:gridSpan w:val="2"/>
            <w:tcBorders>
              <w:top w:val="single" w:sz="4" w:space="0" w:color="auto"/>
              <w:bottom w:val="single" w:sz="4" w:space="0" w:color="auto"/>
              <w:right w:val="single" w:sz="18" w:space="0" w:color="auto"/>
            </w:tcBorders>
          </w:tcPr>
          <w:p w14:paraId="09D22985" w14:textId="77777777" w:rsidR="005C6278" w:rsidRDefault="005C6278" w:rsidP="005C6278">
            <w:pPr>
              <w:jc w:val="both"/>
              <w:rPr>
                <w:rFonts w:ascii="Arial" w:hAnsi="Arial" w:cs="Arial"/>
                <w:bCs/>
                <w:iCs/>
                <w:color w:val="000000"/>
              </w:rPr>
            </w:pPr>
            <w:r>
              <w:rPr>
                <w:rFonts w:ascii="Arial" w:hAnsi="Arial" w:cs="Arial"/>
                <w:bCs/>
                <w:iCs/>
                <w:color w:val="000000"/>
              </w:rPr>
              <w:t xml:space="preserve">Paragraph title changed to </w:t>
            </w:r>
            <w:r w:rsidRPr="003E41C0">
              <w:rPr>
                <w:rFonts w:ascii="Arial" w:hAnsi="Arial" w:cs="Arial"/>
                <w:bCs/>
                <w:iCs/>
                <w:color w:val="000000"/>
              </w:rPr>
              <w:t>“</w:t>
            </w:r>
            <w:r w:rsidRPr="003E41C0">
              <w:rPr>
                <w:rFonts w:ascii="Arial" w:hAnsi="Arial" w:cs="Arial"/>
                <w:b/>
                <w:bCs/>
                <w:color w:val="000000"/>
              </w:rPr>
              <w:t>Apprehension - Hearing after child placed in emergency care</w:t>
            </w:r>
            <w:r w:rsidRPr="003E41C0">
              <w:rPr>
                <w:rFonts w:ascii="Arial" w:hAnsi="Arial" w:cs="Arial"/>
                <w:bCs/>
                <w:color w:val="000000"/>
              </w:rPr>
              <w:t xml:space="preserve">” and </w:t>
            </w:r>
            <w:r>
              <w:rPr>
                <w:rFonts w:ascii="Arial" w:hAnsi="Arial" w:cs="Arial"/>
                <w:bCs/>
                <w:color w:val="000000"/>
              </w:rPr>
              <w:t xml:space="preserve">text substantially re-written to reflect </w:t>
            </w:r>
            <w:r>
              <w:rPr>
                <w:rFonts w:ascii="Arial" w:hAnsi="Arial" w:cs="Arial"/>
                <w:bCs/>
                <w:iCs/>
                <w:color w:val="000000"/>
              </w:rPr>
              <w:t>legislative changes which make it uncommon for a child to be required to attend the Family Division.</w:t>
            </w:r>
          </w:p>
        </w:tc>
      </w:tr>
      <w:tr w:rsidR="005C6278" w14:paraId="3B1D27DE" w14:textId="77777777" w:rsidTr="009B6A89">
        <w:tc>
          <w:tcPr>
            <w:tcW w:w="1261" w:type="dxa"/>
            <w:gridSpan w:val="2"/>
            <w:tcBorders>
              <w:top w:val="single" w:sz="4" w:space="0" w:color="auto"/>
              <w:left w:val="single" w:sz="18" w:space="0" w:color="auto"/>
              <w:bottom w:val="single" w:sz="4" w:space="0" w:color="auto"/>
            </w:tcBorders>
          </w:tcPr>
          <w:p w14:paraId="40CEA6F7"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52E8268C" w14:textId="3A889466"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2F1BBA61" w14:textId="77777777" w:rsidR="005C6278" w:rsidRDefault="005C6278" w:rsidP="005C6278">
            <w:pPr>
              <w:jc w:val="center"/>
              <w:rPr>
                <w:lang w:val="en-AU"/>
              </w:rPr>
            </w:pPr>
            <w:r>
              <w:rPr>
                <w:lang w:val="en-AU"/>
              </w:rPr>
              <w:t>4.9.2</w:t>
            </w:r>
          </w:p>
        </w:tc>
        <w:tc>
          <w:tcPr>
            <w:tcW w:w="4802" w:type="dxa"/>
            <w:gridSpan w:val="2"/>
            <w:tcBorders>
              <w:top w:val="single" w:sz="4" w:space="0" w:color="auto"/>
              <w:bottom w:val="single" w:sz="4" w:space="0" w:color="auto"/>
              <w:right w:val="single" w:sz="18" w:space="0" w:color="auto"/>
            </w:tcBorders>
          </w:tcPr>
          <w:p w14:paraId="55C9D5D5" w14:textId="77777777" w:rsidR="005C6278" w:rsidRDefault="005C6278" w:rsidP="005C6278">
            <w:pPr>
              <w:jc w:val="both"/>
              <w:rPr>
                <w:rFonts w:ascii="Arial" w:hAnsi="Arial" w:cs="Arial"/>
                <w:bCs/>
                <w:iCs/>
                <w:color w:val="000000"/>
              </w:rPr>
            </w:pPr>
            <w:r>
              <w:rPr>
                <w:rFonts w:ascii="Arial" w:hAnsi="Arial" w:cs="Arial"/>
                <w:bCs/>
                <w:iCs/>
                <w:color w:val="000000"/>
              </w:rPr>
              <w:t>Obsolete reference to “pre-hearing conference” changed to “conciliation conference”.</w:t>
            </w:r>
          </w:p>
        </w:tc>
      </w:tr>
      <w:tr w:rsidR="005C6278" w14:paraId="6A4336CA" w14:textId="77777777" w:rsidTr="009B6A89">
        <w:tc>
          <w:tcPr>
            <w:tcW w:w="1261" w:type="dxa"/>
            <w:gridSpan w:val="2"/>
            <w:tcBorders>
              <w:top w:val="single" w:sz="4" w:space="0" w:color="auto"/>
              <w:left w:val="single" w:sz="18" w:space="0" w:color="auto"/>
              <w:bottom w:val="single" w:sz="4" w:space="0" w:color="auto"/>
            </w:tcBorders>
          </w:tcPr>
          <w:p w14:paraId="688F412B"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5AC40070" w14:textId="550B325C"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2C519F28" w14:textId="77777777" w:rsidR="005C6278" w:rsidRDefault="005C6278" w:rsidP="005C6278">
            <w:pPr>
              <w:jc w:val="center"/>
              <w:rPr>
                <w:lang w:val="en-AU"/>
              </w:rPr>
            </w:pPr>
            <w:r>
              <w:rPr>
                <w:lang w:val="en-AU"/>
              </w:rPr>
              <w:t>4.9.3</w:t>
            </w:r>
          </w:p>
        </w:tc>
        <w:tc>
          <w:tcPr>
            <w:tcW w:w="4802" w:type="dxa"/>
            <w:gridSpan w:val="2"/>
            <w:tcBorders>
              <w:top w:val="single" w:sz="4" w:space="0" w:color="auto"/>
              <w:bottom w:val="single" w:sz="4" w:space="0" w:color="auto"/>
              <w:right w:val="single" w:sz="18" w:space="0" w:color="auto"/>
            </w:tcBorders>
          </w:tcPr>
          <w:p w14:paraId="52538C89" w14:textId="77777777" w:rsidR="005C6278" w:rsidRDefault="005C6278" w:rsidP="005C6278">
            <w:pPr>
              <w:jc w:val="both"/>
              <w:rPr>
                <w:rFonts w:ascii="Arial" w:hAnsi="Arial" w:cs="Arial"/>
                <w:bCs/>
                <w:iCs/>
                <w:color w:val="000000"/>
              </w:rPr>
            </w:pPr>
            <w:r>
              <w:rPr>
                <w:rFonts w:ascii="Arial" w:hAnsi="Arial" w:cs="Arial"/>
                <w:bCs/>
                <w:iCs/>
                <w:color w:val="000000"/>
              </w:rPr>
              <w:t>Paragraph renamed “Conciliation” and minor changes to text.</w:t>
            </w:r>
          </w:p>
        </w:tc>
      </w:tr>
      <w:tr w:rsidR="005C6278" w14:paraId="5E88C5F0" w14:textId="77777777" w:rsidTr="009B6A89">
        <w:tc>
          <w:tcPr>
            <w:tcW w:w="1261" w:type="dxa"/>
            <w:gridSpan w:val="2"/>
            <w:tcBorders>
              <w:top w:val="single" w:sz="4" w:space="0" w:color="auto"/>
              <w:left w:val="single" w:sz="18" w:space="0" w:color="auto"/>
              <w:bottom w:val="single" w:sz="4" w:space="0" w:color="auto"/>
            </w:tcBorders>
          </w:tcPr>
          <w:p w14:paraId="2F99C71D"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3978744F" w14:textId="3E93818F"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5D12CD32" w14:textId="77777777" w:rsidR="005C6278" w:rsidRDefault="005C6278" w:rsidP="005C6278">
            <w:pPr>
              <w:jc w:val="center"/>
              <w:rPr>
                <w:lang w:val="en-AU"/>
              </w:rPr>
            </w:pPr>
            <w:r>
              <w:rPr>
                <w:lang w:val="en-AU"/>
              </w:rPr>
              <w:t>4.9.4</w:t>
            </w:r>
          </w:p>
        </w:tc>
        <w:tc>
          <w:tcPr>
            <w:tcW w:w="4802" w:type="dxa"/>
            <w:gridSpan w:val="2"/>
            <w:tcBorders>
              <w:top w:val="single" w:sz="4" w:space="0" w:color="auto"/>
              <w:bottom w:val="single" w:sz="4" w:space="0" w:color="auto"/>
              <w:right w:val="single" w:sz="18" w:space="0" w:color="auto"/>
            </w:tcBorders>
          </w:tcPr>
          <w:p w14:paraId="3556D07B" w14:textId="77777777" w:rsidR="005C6278" w:rsidRDefault="005C6278" w:rsidP="005C6278">
            <w:pPr>
              <w:jc w:val="both"/>
              <w:rPr>
                <w:rFonts w:ascii="Arial" w:hAnsi="Arial" w:cs="Arial"/>
                <w:bCs/>
                <w:iCs/>
                <w:color w:val="000000"/>
              </w:rPr>
            </w:pPr>
            <w:r w:rsidRPr="009C731C">
              <w:rPr>
                <w:rFonts w:ascii="Arial" w:hAnsi="Arial" w:cs="Arial"/>
                <w:bCs/>
              </w:rPr>
              <w:t>Paragraph renamed “</w:t>
            </w:r>
            <w:r>
              <w:rPr>
                <w:rFonts w:ascii="Arial" w:hAnsi="Arial" w:cs="Arial"/>
                <w:b/>
                <w:bCs/>
              </w:rPr>
              <w:t>First directions hearing &amp; Directions hearing preceding a contest”</w:t>
            </w:r>
            <w:r w:rsidRPr="009C731C">
              <w:rPr>
                <w:rFonts w:ascii="Arial" w:hAnsi="Arial" w:cs="Arial"/>
                <w:bCs/>
              </w:rPr>
              <w:t xml:space="preserve"> and substantially reworded.</w:t>
            </w:r>
          </w:p>
        </w:tc>
      </w:tr>
      <w:tr w:rsidR="005C6278" w14:paraId="6F120042" w14:textId="77777777" w:rsidTr="009B6A89">
        <w:tc>
          <w:tcPr>
            <w:tcW w:w="1261" w:type="dxa"/>
            <w:gridSpan w:val="2"/>
            <w:tcBorders>
              <w:top w:val="single" w:sz="4" w:space="0" w:color="auto"/>
              <w:left w:val="single" w:sz="18" w:space="0" w:color="auto"/>
              <w:bottom w:val="single" w:sz="4" w:space="0" w:color="auto"/>
            </w:tcBorders>
          </w:tcPr>
          <w:p w14:paraId="401E7E6D"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6CE4E733" w14:textId="50CF323D"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248673EF" w14:textId="77777777" w:rsidR="005C6278" w:rsidRDefault="005C6278" w:rsidP="005C6278">
            <w:pPr>
              <w:jc w:val="center"/>
              <w:rPr>
                <w:lang w:val="en-AU"/>
              </w:rPr>
            </w:pPr>
            <w:r>
              <w:rPr>
                <w:lang w:val="en-AU"/>
              </w:rPr>
              <w:t>4.10</w:t>
            </w:r>
          </w:p>
        </w:tc>
        <w:tc>
          <w:tcPr>
            <w:tcW w:w="4802" w:type="dxa"/>
            <w:gridSpan w:val="2"/>
            <w:tcBorders>
              <w:top w:val="single" w:sz="4" w:space="0" w:color="auto"/>
              <w:bottom w:val="single" w:sz="4" w:space="0" w:color="auto"/>
              <w:right w:val="single" w:sz="18" w:space="0" w:color="auto"/>
            </w:tcBorders>
          </w:tcPr>
          <w:p w14:paraId="551A5A96" w14:textId="77777777" w:rsidR="005C6278" w:rsidRDefault="005C6278" w:rsidP="005C6278">
            <w:pPr>
              <w:jc w:val="both"/>
              <w:rPr>
                <w:rFonts w:ascii="Arial" w:hAnsi="Arial" w:cs="Arial"/>
                <w:bCs/>
                <w:iCs/>
                <w:color w:val="000000"/>
              </w:rPr>
            </w:pPr>
            <w:r>
              <w:rPr>
                <w:rFonts w:ascii="Arial" w:hAnsi="Arial" w:cs="Arial"/>
                <w:bCs/>
                <w:iCs/>
                <w:color w:val="000000"/>
              </w:rPr>
              <w:t>Section renamed “</w:t>
            </w:r>
            <w:r w:rsidRPr="00144DE6">
              <w:rPr>
                <w:rFonts w:ascii="Arial" w:hAnsi="Arial" w:cs="Arial"/>
                <w:b/>
                <w:bCs/>
                <w:iCs/>
                <w:color w:val="000000"/>
              </w:rPr>
              <w:t>Alternative Dispute Resolution</w:t>
            </w:r>
            <w:r>
              <w:rPr>
                <w:rFonts w:ascii="Arial" w:hAnsi="Arial" w:cs="Arial"/>
                <w:bCs/>
                <w:iCs/>
                <w:color w:val="000000"/>
              </w:rPr>
              <w:t>”.</w:t>
            </w:r>
          </w:p>
        </w:tc>
      </w:tr>
      <w:tr w:rsidR="005C6278" w14:paraId="44F3C168" w14:textId="77777777" w:rsidTr="009B6A89">
        <w:tc>
          <w:tcPr>
            <w:tcW w:w="1261" w:type="dxa"/>
            <w:gridSpan w:val="2"/>
            <w:tcBorders>
              <w:top w:val="single" w:sz="4" w:space="0" w:color="auto"/>
              <w:left w:val="single" w:sz="18" w:space="0" w:color="auto"/>
              <w:bottom w:val="single" w:sz="4" w:space="0" w:color="auto"/>
            </w:tcBorders>
          </w:tcPr>
          <w:p w14:paraId="20A0E707"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57CBC58B" w14:textId="716CD61B"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3F6642B5" w14:textId="77777777" w:rsidR="005C6278" w:rsidRDefault="005C6278" w:rsidP="005C6278">
            <w:pPr>
              <w:jc w:val="center"/>
              <w:rPr>
                <w:lang w:val="en-AU"/>
              </w:rPr>
            </w:pPr>
            <w:r>
              <w:rPr>
                <w:lang w:val="en-AU"/>
              </w:rPr>
              <w:t>4.10.1 to 4.10.9</w:t>
            </w:r>
          </w:p>
        </w:tc>
        <w:tc>
          <w:tcPr>
            <w:tcW w:w="4802" w:type="dxa"/>
            <w:gridSpan w:val="2"/>
            <w:tcBorders>
              <w:top w:val="single" w:sz="4" w:space="0" w:color="auto"/>
              <w:bottom w:val="single" w:sz="4" w:space="0" w:color="auto"/>
              <w:right w:val="single" w:sz="18" w:space="0" w:color="auto"/>
            </w:tcBorders>
          </w:tcPr>
          <w:p w14:paraId="5119F218" w14:textId="77777777" w:rsidR="005C6278" w:rsidRDefault="005C6278" w:rsidP="005C6278">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Amendments to text to reflect change of name from “dispute resolution conference” to “conciliation conference”.</w:t>
            </w:r>
          </w:p>
          <w:p w14:paraId="6B69627A" w14:textId="77777777" w:rsidR="005C6278" w:rsidRDefault="005C6278" w:rsidP="005C6278">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Text substantially revised and updated.</w:t>
            </w:r>
          </w:p>
        </w:tc>
      </w:tr>
      <w:tr w:rsidR="005C6278" w14:paraId="50A465EE" w14:textId="77777777" w:rsidTr="009B6A89">
        <w:tc>
          <w:tcPr>
            <w:tcW w:w="1261" w:type="dxa"/>
            <w:gridSpan w:val="2"/>
            <w:tcBorders>
              <w:top w:val="single" w:sz="4" w:space="0" w:color="auto"/>
              <w:left w:val="single" w:sz="18" w:space="0" w:color="auto"/>
              <w:bottom w:val="single" w:sz="4" w:space="0" w:color="auto"/>
            </w:tcBorders>
          </w:tcPr>
          <w:p w14:paraId="564F7996"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41F86248" w14:textId="074B2B5D"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70DF487C" w14:textId="77777777" w:rsidR="005C6278" w:rsidRDefault="005C6278" w:rsidP="005C6278">
            <w:pPr>
              <w:jc w:val="center"/>
              <w:rPr>
                <w:lang w:val="en-AU"/>
              </w:rPr>
            </w:pPr>
            <w:r>
              <w:rPr>
                <w:lang w:val="en-AU"/>
              </w:rPr>
              <w:t>4.10.4</w:t>
            </w:r>
          </w:p>
        </w:tc>
        <w:tc>
          <w:tcPr>
            <w:tcW w:w="4802" w:type="dxa"/>
            <w:gridSpan w:val="2"/>
            <w:tcBorders>
              <w:top w:val="single" w:sz="4" w:space="0" w:color="auto"/>
              <w:bottom w:val="single" w:sz="4" w:space="0" w:color="auto"/>
              <w:right w:val="single" w:sz="18" w:space="0" w:color="auto"/>
            </w:tcBorders>
          </w:tcPr>
          <w:p w14:paraId="40EC9F34" w14:textId="77777777" w:rsidR="005C6278" w:rsidRDefault="005C6278" w:rsidP="005C6278">
            <w:pPr>
              <w:jc w:val="both"/>
              <w:rPr>
                <w:rFonts w:ascii="Arial" w:hAnsi="Arial" w:cs="Arial"/>
                <w:bCs/>
                <w:iCs/>
                <w:color w:val="000000"/>
              </w:rPr>
            </w:pPr>
            <w:r>
              <w:rPr>
                <w:rFonts w:ascii="Arial" w:hAnsi="Arial" w:cs="Arial"/>
                <w:bCs/>
                <w:iCs/>
                <w:color w:val="000000"/>
              </w:rPr>
              <w:t>Paragraph renamed “</w:t>
            </w:r>
            <w:r w:rsidRPr="00144DE6">
              <w:rPr>
                <w:rFonts w:ascii="Arial" w:hAnsi="Arial" w:cs="Arial"/>
                <w:b/>
                <w:bCs/>
                <w:iCs/>
                <w:color w:val="000000"/>
              </w:rPr>
              <w:t>Repeal of advisory conference provisions</w:t>
            </w:r>
            <w:r>
              <w:rPr>
                <w:rFonts w:ascii="Arial" w:hAnsi="Arial" w:cs="Arial"/>
                <w:bCs/>
                <w:iCs/>
                <w:color w:val="000000"/>
              </w:rPr>
              <w:t>” and contents completely changed to reflect repeal.</w:t>
            </w:r>
          </w:p>
        </w:tc>
      </w:tr>
      <w:tr w:rsidR="005C6278" w14:paraId="74410B5E" w14:textId="77777777" w:rsidTr="009B6A89">
        <w:tc>
          <w:tcPr>
            <w:tcW w:w="1261" w:type="dxa"/>
            <w:gridSpan w:val="2"/>
            <w:tcBorders>
              <w:top w:val="single" w:sz="4" w:space="0" w:color="auto"/>
              <w:left w:val="single" w:sz="18" w:space="0" w:color="auto"/>
              <w:bottom w:val="single" w:sz="4" w:space="0" w:color="auto"/>
            </w:tcBorders>
          </w:tcPr>
          <w:p w14:paraId="4DE745B5"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3C6A2053" w14:textId="37F8BC26"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4E66D563" w14:textId="77777777" w:rsidR="005C6278" w:rsidRDefault="005C6278" w:rsidP="005C6278">
            <w:pPr>
              <w:jc w:val="center"/>
              <w:rPr>
                <w:lang w:val="en-AU"/>
              </w:rPr>
            </w:pPr>
            <w:r>
              <w:rPr>
                <w:lang w:val="en-AU"/>
              </w:rPr>
              <w:t>4.10.5</w:t>
            </w:r>
          </w:p>
        </w:tc>
        <w:tc>
          <w:tcPr>
            <w:tcW w:w="4802" w:type="dxa"/>
            <w:gridSpan w:val="2"/>
            <w:tcBorders>
              <w:top w:val="single" w:sz="4" w:space="0" w:color="auto"/>
              <w:bottom w:val="single" w:sz="4" w:space="0" w:color="auto"/>
              <w:right w:val="single" w:sz="18" w:space="0" w:color="auto"/>
            </w:tcBorders>
          </w:tcPr>
          <w:p w14:paraId="5A150A82" w14:textId="77777777" w:rsidR="005C6278" w:rsidRDefault="005C6278" w:rsidP="005C6278">
            <w:pPr>
              <w:jc w:val="both"/>
              <w:rPr>
                <w:rFonts w:ascii="Arial" w:hAnsi="Arial" w:cs="Arial"/>
                <w:bCs/>
                <w:iCs/>
                <w:color w:val="000000"/>
              </w:rPr>
            </w:pPr>
            <w:r>
              <w:rPr>
                <w:rFonts w:ascii="Arial" w:hAnsi="Arial" w:cs="Arial"/>
                <w:bCs/>
                <w:iCs/>
                <w:color w:val="000000"/>
              </w:rPr>
              <w:t>Reworded text including new s.226(7) of the CYFA.</w:t>
            </w:r>
          </w:p>
        </w:tc>
      </w:tr>
      <w:tr w:rsidR="005C6278" w14:paraId="0755995B" w14:textId="77777777" w:rsidTr="009B6A89">
        <w:tc>
          <w:tcPr>
            <w:tcW w:w="1261" w:type="dxa"/>
            <w:gridSpan w:val="2"/>
            <w:tcBorders>
              <w:top w:val="single" w:sz="4" w:space="0" w:color="auto"/>
              <w:left w:val="single" w:sz="18" w:space="0" w:color="auto"/>
              <w:bottom w:val="single" w:sz="4" w:space="0" w:color="auto"/>
            </w:tcBorders>
          </w:tcPr>
          <w:p w14:paraId="7E5E15CC"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7A772EAA" w14:textId="07C18777"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49461DD4" w14:textId="77777777" w:rsidR="005C6278" w:rsidRDefault="005C6278" w:rsidP="005C6278">
            <w:pPr>
              <w:jc w:val="center"/>
              <w:rPr>
                <w:lang w:val="en-AU"/>
              </w:rPr>
            </w:pPr>
            <w:r>
              <w:rPr>
                <w:lang w:val="en-AU"/>
              </w:rPr>
              <w:t>4.10.6.1</w:t>
            </w:r>
          </w:p>
        </w:tc>
        <w:tc>
          <w:tcPr>
            <w:tcW w:w="4802" w:type="dxa"/>
            <w:gridSpan w:val="2"/>
            <w:tcBorders>
              <w:top w:val="single" w:sz="4" w:space="0" w:color="auto"/>
              <w:bottom w:val="single" w:sz="4" w:space="0" w:color="auto"/>
              <w:right w:val="single" w:sz="18" w:space="0" w:color="auto"/>
            </w:tcBorders>
          </w:tcPr>
          <w:p w14:paraId="21F3216A" w14:textId="77777777" w:rsidR="005C6278" w:rsidRDefault="005C6278" w:rsidP="005C6278">
            <w:pPr>
              <w:jc w:val="both"/>
              <w:rPr>
                <w:rFonts w:ascii="Arial" w:hAnsi="Arial" w:cs="Arial"/>
                <w:bCs/>
                <w:iCs/>
                <w:color w:val="000000"/>
              </w:rPr>
            </w:pPr>
            <w:r>
              <w:rPr>
                <w:rFonts w:ascii="Arial" w:hAnsi="Arial" w:cs="Arial"/>
                <w:bCs/>
                <w:iCs/>
                <w:color w:val="000000"/>
              </w:rPr>
              <w:t>Paragraph renamed “</w:t>
            </w:r>
            <w:r w:rsidRPr="00144DE6">
              <w:rPr>
                <w:rFonts w:ascii="Arial" w:hAnsi="Arial" w:cs="Arial"/>
                <w:b/>
                <w:bCs/>
                <w:iCs/>
                <w:color w:val="000000"/>
              </w:rPr>
              <w:t xml:space="preserve">Guidelines for </w:t>
            </w:r>
            <w:r>
              <w:rPr>
                <w:rFonts w:ascii="Arial" w:hAnsi="Arial" w:cs="Arial"/>
                <w:b/>
                <w:bCs/>
                <w:iCs/>
                <w:color w:val="000000"/>
              </w:rPr>
              <w:t xml:space="preserve">the </w:t>
            </w:r>
            <w:r w:rsidRPr="00144DE6">
              <w:rPr>
                <w:rFonts w:ascii="Arial" w:hAnsi="Arial" w:cs="Arial"/>
                <w:b/>
                <w:bCs/>
                <w:iCs/>
                <w:color w:val="000000"/>
              </w:rPr>
              <w:t>old model of conciliation conference</w:t>
            </w:r>
            <w:r>
              <w:rPr>
                <w:rFonts w:ascii="Arial" w:hAnsi="Arial" w:cs="Arial"/>
                <w:bCs/>
                <w:iCs/>
                <w:color w:val="000000"/>
              </w:rPr>
              <w:t>”.</w:t>
            </w:r>
          </w:p>
        </w:tc>
      </w:tr>
      <w:tr w:rsidR="005C6278" w14:paraId="49520300" w14:textId="77777777" w:rsidTr="009B6A89">
        <w:tc>
          <w:tcPr>
            <w:tcW w:w="1261" w:type="dxa"/>
            <w:gridSpan w:val="2"/>
            <w:tcBorders>
              <w:top w:val="single" w:sz="4" w:space="0" w:color="auto"/>
              <w:left w:val="single" w:sz="18" w:space="0" w:color="auto"/>
              <w:bottom w:val="single" w:sz="4" w:space="0" w:color="auto"/>
            </w:tcBorders>
          </w:tcPr>
          <w:p w14:paraId="79E8F439"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78EE2970" w14:textId="2F9FC652"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63B89BE8" w14:textId="77777777" w:rsidR="005C6278" w:rsidRDefault="005C6278" w:rsidP="005C6278">
            <w:pPr>
              <w:jc w:val="center"/>
              <w:rPr>
                <w:lang w:val="en-AU"/>
              </w:rPr>
            </w:pPr>
            <w:r>
              <w:rPr>
                <w:lang w:val="en-AU"/>
              </w:rPr>
              <w:t>4.10.6.2</w:t>
            </w:r>
          </w:p>
        </w:tc>
        <w:tc>
          <w:tcPr>
            <w:tcW w:w="4802" w:type="dxa"/>
            <w:gridSpan w:val="2"/>
            <w:tcBorders>
              <w:top w:val="single" w:sz="4" w:space="0" w:color="auto"/>
              <w:bottom w:val="single" w:sz="4" w:space="0" w:color="auto"/>
              <w:right w:val="single" w:sz="18" w:space="0" w:color="auto"/>
            </w:tcBorders>
          </w:tcPr>
          <w:p w14:paraId="3C41F49D" w14:textId="77777777" w:rsidR="005C6278" w:rsidRDefault="005C6278" w:rsidP="005C6278">
            <w:pPr>
              <w:jc w:val="both"/>
              <w:rPr>
                <w:rFonts w:ascii="Arial" w:hAnsi="Arial" w:cs="Arial"/>
                <w:bCs/>
                <w:iCs/>
                <w:color w:val="000000"/>
              </w:rPr>
            </w:pPr>
            <w:r>
              <w:rPr>
                <w:rFonts w:ascii="Arial" w:hAnsi="Arial" w:cs="Arial"/>
                <w:bCs/>
                <w:iCs/>
                <w:color w:val="000000"/>
              </w:rPr>
              <w:t>Paragraph renamed “</w:t>
            </w:r>
            <w:r w:rsidRPr="00144DE6">
              <w:rPr>
                <w:rFonts w:ascii="Arial" w:hAnsi="Arial" w:cs="Arial"/>
                <w:b/>
                <w:bCs/>
                <w:iCs/>
                <w:color w:val="000000"/>
              </w:rPr>
              <w:t xml:space="preserve">Guidelines </w:t>
            </w:r>
            <w:r>
              <w:rPr>
                <w:rFonts w:ascii="Arial" w:hAnsi="Arial" w:cs="Arial"/>
                <w:b/>
                <w:bCs/>
                <w:iCs/>
                <w:color w:val="000000"/>
              </w:rPr>
              <w:t xml:space="preserve">&amp; procedure </w:t>
            </w:r>
            <w:r w:rsidRPr="00144DE6">
              <w:rPr>
                <w:rFonts w:ascii="Arial" w:hAnsi="Arial" w:cs="Arial"/>
                <w:b/>
                <w:bCs/>
                <w:iCs/>
                <w:color w:val="000000"/>
              </w:rPr>
              <w:t xml:space="preserve">for </w:t>
            </w:r>
            <w:r>
              <w:rPr>
                <w:rFonts w:ascii="Arial" w:hAnsi="Arial" w:cs="Arial"/>
                <w:b/>
                <w:bCs/>
                <w:iCs/>
                <w:color w:val="000000"/>
              </w:rPr>
              <w:t>the new</w:t>
            </w:r>
            <w:r w:rsidRPr="00144DE6">
              <w:rPr>
                <w:rFonts w:ascii="Arial" w:hAnsi="Arial" w:cs="Arial"/>
                <w:b/>
                <w:bCs/>
                <w:iCs/>
                <w:color w:val="000000"/>
              </w:rPr>
              <w:t xml:space="preserve"> model of conciliation conference</w:t>
            </w:r>
            <w:r>
              <w:rPr>
                <w:rFonts w:ascii="Arial" w:hAnsi="Arial" w:cs="Arial"/>
                <w:bCs/>
                <w:iCs/>
                <w:color w:val="000000"/>
              </w:rPr>
              <w:t>”.</w:t>
            </w:r>
          </w:p>
        </w:tc>
      </w:tr>
      <w:tr w:rsidR="005C6278" w14:paraId="7C24BE41" w14:textId="77777777" w:rsidTr="009B6A89">
        <w:tc>
          <w:tcPr>
            <w:tcW w:w="1261" w:type="dxa"/>
            <w:gridSpan w:val="2"/>
            <w:tcBorders>
              <w:top w:val="single" w:sz="4" w:space="0" w:color="auto"/>
              <w:left w:val="single" w:sz="18" w:space="0" w:color="auto"/>
              <w:bottom w:val="single" w:sz="4" w:space="0" w:color="auto"/>
            </w:tcBorders>
          </w:tcPr>
          <w:p w14:paraId="6A49FA47"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3313697C" w14:textId="41CE6286"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0AC27EE9" w14:textId="77777777" w:rsidR="005C6278" w:rsidRDefault="005C6278" w:rsidP="005C6278">
            <w:pPr>
              <w:jc w:val="center"/>
              <w:rPr>
                <w:lang w:val="en-AU"/>
              </w:rPr>
            </w:pPr>
            <w:r>
              <w:rPr>
                <w:lang w:val="en-AU"/>
              </w:rPr>
              <w:t>4.10.9.1</w:t>
            </w:r>
          </w:p>
          <w:p w14:paraId="628B6159" w14:textId="77777777" w:rsidR="005C6278" w:rsidRDefault="005C6278" w:rsidP="005C6278">
            <w:pPr>
              <w:jc w:val="center"/>
              <w:rPr>
                <w:lang w:val="en-AU"/>
              </w:rPr>
            </w:pPr>
            <w:r>
              <w:rPr>
                <w:lang w:val="en-AU"/>
              </w:rPr>
              <w:t>4.10.9.2</w:t>
            </w:r>
          </w:p>
        </w:tc>
        <w:tc>
          <w:tcPr>
            <w:tcW w:w="4802" w:type="dxa"/>
            <w:gridSpan w:val="2"/>
            <w:tcBorders>
              <w:top w:val="single" w:sz="4" w:space="0" w:color="auto"/>
              <w:bottom w:val="single" w:sz="4" w:space="0" w:color="auto"/>
              <w:right w:val="single" w:sz="18" w:space="0" w:color="auto"/>
            </w:tcBorders>
          </w:tcPr>
          <w:p w14:paraId="18226FB9" w14:textId="77777777" w:rsidR="005C6278" w:rsidRDefault="005C6278" w:rsidP="005C6278">
            <w:pPr>
              <w:jc w:val="both"/>
              <w:rPr>
                <w:rFonts w:ascii="Arial" w:hAnsi="Arial" w:cs="Arial"/>
                <w:bCs/>
                <w:iCs/>
                <w:color w:val="000000"/>
              </w:rPr>
            </w:pPr>
            <w:r>
              <w:rPr>
                <w:rFonts w:ascii="Arial" w:hAnsi="Arial" w:cs="Arial"/>
                <w:bCs/>
                <w:iCs/>
                <w:color w:val="000000"/>
              </w:rPr>
              <w:t>Sub-paragraph headings deleted and text combined into a single paragraph 4.10.9.</w:t>
            </w:r>
          </w:p>
        </w:tc>
      </w:tr>
      <w:tr w:rsidR="005C6278" w14:paraId="23CD4713" w14:textId="77777777" w:rsidTr="009B6A89">
        <w:tc>
          <w:tcPr>
            <w:tcW w:w="1261" w:type="dxa"/>
            <w:gridSpan w:val="2"/>
            <w:tcBorders>
              <w:top w:val="single" w:sz="4" w:space="0" w:color="auto"/>
              <w:left w:val="single" w:sz="18" w:space="0" w:color="auto"/>
              <w:bottom w:val="single" w:sz="4" w:space="0" w:color="auto"/>
            </w:tcBorders>
          </w:tcPr>
          <w:p w14:paraId="28A3D0B4"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2F8A646E" w14:textId="7F8E3678"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6B3B9E09" w14:textId="77777777" w:rsidR="005C6278" w:rsidRDefault="005C6278" w:rsidP="005C6278">
            <w:pPr>
              <w:jc w:val="center"/>
              <w:rPr>
                <w:lang w:val="en-AU"/>
              </w:rPr>
            </w:pPr>
            <w:r>
              <w:rPr>
                <w:lang w:val="en-AU"/>
              </w:rPr>
              <w:t>4.10.10</w:t>
            </w:r>
          </w:p>
        </w:tc>
        <w:tc>
          <w:tcPr>
            <w:tcW w:w="4802" w:type="dxa"/>
            <w:gridSpan w:val="2"/>
            <w:tcBorders>
              <w:top w:val="single" w:sz="4" w:space="0" w:color="auto"/>
              <w:bottom w:val="single" w:sz="4" w:space="0" w:color="auto"/>
              <w:right w:val="single" w:sz="18" w:space="0" w:color="auto"/>
            </w:tcBorders>
          </w:tcPr>
          <w:p w14:paraId="692AA372" w14:textId="77777777" w:rsidR="005C6278" w:rsidRDefault="005C6278" w:rsidP="005C6278">
            <w:pPr>
              <w:jc w:val="both"/>
              <w:rPr>
                <w:rFonts w:ascii="Arial" w:hAnsi="Arial" w:cs="Arial"/>
                <w:bCs/>
                <w:iCs/>
                <w:color w:val="000000"/>
              </w:rPr>
            </w:pPr>
            <w:r>
              <w:rPr>
                <w:rFonts w:ascii="Arial" w:hAnsi="Arial" w:cs="Arial"/>
                <w:bCs/>
                <w:iCs/>
                <w:color w:val="000000"/>
              </w:rPr>
              <w:t>Minor amendment to definition of “judicial resolution conference”.</w:t>
            </w:r>
          </w:p>
        </w:tc>
      </w:tr>
      <w:tr w:rsidR="005C6278" w14:paraId="0A849434" w14:textId="77777777" w:rsidTr="009B6A89">
        <w:tc>
          <w:tcPr>
            <w:tcW w:w="1261" w:type="dxa"/>
            <w:gridSpan w:val="2"/>
            <w:tcBorders>
              <w:top w:val="single" w:sz="4" w:space="0" w:color="auto"/>
              <w:left w:val="single" w:sz="18" w:space="0" w:color="auto"/>
              <w:bottom w:val="single" w:sz="4" w:space="0" w:color="auto"/>
            </w:tcBorders>
          </w:tcPr>
          <w:p w14:paraId="152C64A5"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631DBF05" w14:textId="7D51B78F"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0735FBAF" w14:textId="77777777" w:rsidR="005C6278" w:rsidRDefault="005C6278" w:rsidP="005C6278">
            <w:pPr>
              <w:jc w:val="center"/>
              <w:rPr>
                <w:lang w:val="en-AU"/>
              </w:rPr>
            </w:pPr>
            <w:r>
              <w:rPr>
                <w:lang w:val="en-AU"/>
              </w:rPr>
              <w:t>4.13</w:t>
            </w:r>
          </w:p>
        </w:tc>
        <w:tc>
          <w:tcPr>
            <w:tcW w:w="4802" w:type="dxa"/>
            <w:gridSpan w:val="2"/>
            <w:tcBorders>
              <w:top w:val="single" w:sz="4" w:space="0" w:color="auto"/>
              <w:bottom w:val="single" w:sz="4" w:space="0" w:color="auto"/>
              <w:right w:val="single" w:sz="18" w:space="0" w:color="auto"/>
            </w:tcBorders>
          </w:tcPr>
          <w:p w14:paraId="3D052C63" w14:textId="77777777" w:rsidR="005C6278" w:rsidRDefault="005C6278" w:rsidP="005C6278">
            <w:pPr>
              <w:jc w:val="both"/>
              <w:rPr>
                <w:rFonts w:ascii="Arial" w:hAnsi="Arial" w:cs="Arial"/>
                <w:bCs/>
                <w:iCs/>
                <w:color w:val="000000"/>
              </w:rPr>
            </w:pPr>
            <w:r>
              <w:rPr>
                <w:rFonts w:ascii="Arial" w:hAnsi="Arial" w:cs="Arial"/>
                <w:bCs/>
                <w:iCs/>
                <w:color w:val="000000"/>
              </w:rPr>
              <w:t>Reference to “access” changed to “contact”.</w:t>
            </w:r>
          </w:p>
        </w:tc>
      </w:tr>
      <w:tr w:rsidR="005C6278" w14:paraId="75DCBEB5" w14:textId="77777777" w:rsidTr="009B6A89">
        <w:tc>
          <w:tcPr>
            <w:tcW w:w="1261" w:type="dxa"/>
            <w:gridSpan w:val="2"/>
            <w:tcBorders>
              <w:top w:val="single" w:sz="4" w:space="0" w:color="auto"/>
              <w:left w:val="single" w:sz="18" w:space="0" w:color="auto"/>
              <w:bottom w:val="single" w:sz="4" w:space="0" w:color="auto"/>
            </w:tcBorders>
          </w:tcPr>
          <w:p w14:paraId="1B36583F"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0EE43C0F" w14:textId="55B92880"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64E0D6C0" w14:textId="77777777" w:rsidR="005C6278" w:rsidRDefault="005C6278" w:rsidP="005C6278">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209B72A5" w14:textId="77777777" w:rsidR="005C6278" w:rsidRDefault="005C6278" w:rsidP="005C6278">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Section renamed “</w:t>
            </w:r>
            <w:r w:rsidRPr="00497184">
              <w:rPr>
                <w:rFonts w:ascii="Arial" w:hAnsi="Arial" w:cs="Arial"/>
                <w:b/>
                <w:bCs/>
                <w:iCs/>
                <w:color w:val="000000"/>
              </w:rPr>
              <w:t>Frequency of contact between young child and parent</w:t>
            </w:r>
            <w:r>
              <w:rPr>
                <w:rFonts w:ascii="Arial" w:hAnsi="Arial" w:cs="Arial"/>
                <w:bCs/>
                <w:iCs/>
                <w:color w:val="000000"/>
              </w:rPr>
              <w:t>”.</w:t>
            </w:r>
          </w:p>
          <w:p w14:paraId="0689F731" w14:textId="77777777" w:rsidR="005C6278" w:rsidRDefault="005C6278" w:rsidP="005C6278">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References to “access” changed to “contact” except in quotations and the like.</w:t>
            </w:r>
          </w:p>
        </w:tc>
      </w:tr>
      <w:tr w:rsidR="005C6278" w14:paraId="5A919363" w14:textId="77777777" w:rsidTr="009B6A89">
        <w:tc>
          <w:tcPr>
            <w:tcW w:w="1261" w:type="dxa"/>
            <w:gridSpan w:val="2"/>
            <w:tcBorders>
              <w:top w:val="single" w:sz="4" w:space="0" w:color="auto"/>
              <w:left w:val="single" w:sz="18" w:space="0" w:color="auto"/>
              <w:bottom w:val="single" w:sz="4" w:space="0" w:color="auto"/>
            </w:tcBorders>
          </w:tcPr>
          <w:p w14:paraId="308D1087"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2EBFDEBD" w14:textId="13FF9B4D"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11D0CE62" w14:textId="77777777" w:rsidR="005C6278" w:rsidRDefault="005C6278" w:rsidP="005C6278">
            <w:pPr>
              <w:jc w:val="center"/>
              <w:rPr>
                <w:lang w:val="en-AU"/>
              </w:rPr>
            </w:pPr>
            <w:r>
              <w:rPr>
                <w:lang w:val="en-AU"/>
              </w:rPr>
              <w:t>4.14.4</w:t>
            </w:r>
          </w:p>
        </w:tc>
        <w:tc>
          <w:tcPr>
            <w:tcW w:w="4802" w:type="dxa"/>
            <w:gridSpan w:val="2"/>
            <w:tcBorders>
              <w:top w:val="single" w:sz="4" w:space="0" w:color="auto"/>
              <w:bottom w:val="single" w:sz="4" w:space="0" w:color="auto"/>
              <w:right w:val="single" w:sz="18" w:space="0" w:color="auto"/>
            </w:tcBorders>
          </w:tcPr>
          <w:p w14:paraId="128A314A" w14:textId="77777777" w:rsidR="005C6278" w:rsidRDefault="005C6278" w:rsidP="005C6278">
            <w:pPr>
              <w:jc w:val="both"/>
              <w:rPr>
                <w:rFonts w:ascii="Arial" w:hAnsi="Arial" w:cs="Arial"/>
                <w:bCs/>
                <w:iCs/>
                <w:color w:val="000000"/>
              </w:rPr>
            </w:pPr>
            <w:r>
              <w:rPr>
                <w:rFonts w:ascii="Arial" w:hAnsi="Arial" w:cs="Arial"/>
                <w:bCs/>
                <w:iCs/>
                <w:color w:val="000000"/>
              </w:rPr>
              <w:t>Paragraph renamed “</w:t>
            </w:r>
            <w:r w:rsidRPr="00792487">
              <w:rPr>
                <w:rFonts w:ascii="Arial" w:hAnsi="Arial" w:cs="Arial"/>
                <w:b/>
                <w:bCs/>
                <w:iCs/>
                <w:color w:val="000000"/>
              </w:rPr>
              <w:t>Contact conditions are an integral part of a court order</w:t>
            </w:r>
            <w:r>
              <w:rPr>
                <w:rFonts w:ascii="Arial" w:hAnsi="Arial" w:cs="Arial"/>
                <w:bCs/>
                <w:iCs/>
                <w:color w:val="000000"/>
              </w:rPr>
              <w:t>”.</w:t>
            </w:r>
          </w:p>
        </w:tc>
      </w:tr>
      <w:tr w:rsidR="005C6278" w14:paraId="7D18F1C8" w14:textId="77777777" w:rsidTr="009B6A89">
        <w:tc>
          <w:tcPr>
            <w:tcW w:w="1261" w:type="dxa"/>
            <w:gridSpan w:val="2"/>
            <w:tcBorders>
              <w:top w:val="single" w:sz="4" w:space="0" w:color="auto"/>
              <w:left w:val="single" w:sz="18" w:space="0" w:color="auto"/>
              <w:bottom w:val="single" w:sz="4" w:space="0" w:color="auto"/>
            </w:tcBorders>
          </w:tcPr>
          <w:p w14:paraId="1DD01CF3"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53F363E7" w14:textId="1AE04087"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3B4C75A7" w14:textId="77777777" w:rsidR="005C6278" w:rsidRDefault="005C6278" w:rsidP="005C6278">
            <w:pPr>
              <w:jc w:val="center"/>
              <w:rPr>
                <w:lang w:val="en-AU"/>
              </w:rPr>
            </w:pPr>
            <w:r>
              <w:rPr>
                <w:lang w:val="en-AU"/>
              </w:rPr>
              <w:t>5.2</w:t>
            </w:r>
          </w:p>
          <w:p w14:paraId="7F4A4E3F" w14:textId="77777777" w:rsidR="005C6278" w:rsidRDefault="005C6278" w:rsidP="005C6278">
            <w:pPr>
              <w:jc w:val="center"/>
              <w:rPr>
                <w:lang w:val="en-AU"/>
              </w:rPr>
            </w:pPr>
            <w:r>
              <w:rPr>
                <w:lang w:val="en-AU"/>
              </w:rPr>
              <w:t>5.11.7</w:t>
            </w:r>
          </w:p>
          <w:p w14:paraId="60A8CB22" w14:textId="77777777" w:rsidR="005C6278" w:rsidRDefault="005C6278" w:rsidP="005C6278">
            <w:pPr>
              <w:jc w:val="center"/>
              <w:rPr>
                <w:lang w:val="en-AU"/>
              </w:rPr>
            </w:pPr>
            <w:r>
              <w:rPr>
                <w:lang w:val="en-AU"/>
              </w:rPr>
              <w:t>5.16.4</w:t>
            </w:r>
          </w:p>
          <w:p w14:paraId="4685C81E" w14:textId="77777777" w:rsidR="005C6278" w:rsidRDefault="005C6278" w:rsidP="005C6278">
            <w:pPr>
              <w:jc w:val="center"/>
              <w:rPr>
                <w:lang w:val="en-AU"/>
              </w:rPr>
            </w:pPr>
            <w:r>
              <w:rPr>
                <w:lang w:val="en-AU"/>
              </w:rPr>
              <w:t>5.17.5</w:t>
            </w:r>
          </w:p>
          <w:p w14:paraId="155B0EE7" w14:textId="77777777" w:rsidR="005C6278" w:rsidRDefault="005C6278" w:rsidP="005C6278">
            <w:pPr>
              <w:jc w:val="center"/>
              <w:rPr>
                <w:lang w:val="en-AU"/>
              </w:rPr>
            </w:pPr>
            <w:r>
              <w:rPr>
                <w:lang w:val="en-AU"/>
              </w:rPr>
              <w:lastRenderedPageBreak/>
              <w:t>5.18.5</w:t>
            </w:r>
          </w:p>
          <w:p w14:paraId="61576BE3" w14:textId="77777777" w:rsidR="005C6278" w:rsidRDefault="005C6278" w:rsidP="005C6278">
            <w:pPr>
              <w:jc w:val="center"/>
              <w:rPr>
                <w:lang w:val="en-AU"/>
              </w:rPr>
            </w:pPr>
            <w:r>
              <w:rPr>
                <w:lang w:val="en-AU"/>
              </w:rPr>
              <w:t>5.20.2</w:t>
            </w:r>
          </w:p>
          <w:p w14:paraId="71D2D79A" w14:textId="77777777" w:rsidR="005C6278" w:rsidRDefault="005C6278" w:rsidP="005C6278">
            <w:pPr>
              <w:jc w:val="center"/>
              <w:rPr>
                <w:lang w:val="en-AU"/>
              </w:rPr>
            </w:pPr>
            <w:r>
              <w:rPr>
                <w:lang w:val="en-AU"/>
              </w:rPr>
              <w:t>5.22.1</w:t>
            </w:r>
          </w:p>
          <w:p w14:paraId="40A61D9D" w14:textId="77777777" w:rsidR="005C6278" w:rsidRDefault="005C6278" w:rsidP="005C6278">
            <w:pPr>
              <w:jc w:val="center"/>
              <w:rPr>
                <w:lang w:val="en-AU"/>
              </w:rPr>
            </w:pPr>
            <w:r>
              <w:rPr>
                <w:lang w:val="en-AU"/>
              </w:rPr>
              <w:t>5.22.4</w:t>
            </w:r>
          </w:p>
          <w:p w14:paraId="3FCAF4D0" w14:textId="77777777" w:rsidR="005C6278" w:rsidRDefault="005C6278" w:rsidP="005C6278">
            <w:pPr>
              <w:jc w:val="center"/>
              <w:rPr>
                <w:lang w:val="en-AU"/>
              </w:rPr>
            </w:pPr>
            <w:r>
              <w:rPr>
                <w:lang w:val="en-AU"/>
              </w:rPr>
              <w:t>5.23.3</w:t>
            </w:r>
          </w:p>
        </w:tc>
        <w:tc>
          <w:tcPr>
            <w:tcW w:w="4802" w:type="dxa"/>
            <w:gridSpan w:val="2"/>
            <w:tcBorders>
              <w:top w:val="single" w:sz="4" w:space="0" w:color="auto"/>
              <w:bottom w:val="single" w:sz="4" w:space="0" w:color="auto"/>
              <w:right w:val="single" w:sz="18" w:space="0" w:color="auto"/>
            </w:tcBorders>
          </w:tcPr>
          <w:p w14:paraId="681EB52A" w14:textId="77777777" w:rsidR="005C6278" w:rsidRDefault="005C6278" w:rsidP="005C6278">
            <w:pPr>
              <w:jc w:val="both"/>
              <w:rPr>
                <w:rFonts w:ascii="Arial" w:hAnsi="Arial" w:cs="Arial"/>
                <w:bCs/>
                <w:iCs/>
                <w:color w:val="000000"/>
              </w:rPr>
            </w:pPr>
            <w:r>
              <w:rPr>
                <w:rFonts w:ascii="Arial" w:hAnsi="Arial" w:cs="Arial"/>
                <w:bCs/>
                <w:iCs/>
                <w:color w:val="000000"/>
              </w:rPr>
              <w:lastRenderedPageBreak/>
              <w:t>Very minor amendment to text involving “contact” replacing “access”.</w:t>
            </w:r>
          </w:p>
        </w:tc>
      </w:tr>
      <w:tr w:rsidR="005C6278" w14:paraId="594ABBF5" w14:textId="77777777" w:rsidTr="009B6A89">
        <w:tc>
          <w:tcPr>
            <w:tcW w:w="1261" w:type="dxa"/>
            <w:gridSpan w:val="2"/>
            <w:tcBorders>
              <w:top w:val="single" w:sz="4" w:space="0" w:color="auto"/>
              <w:left w:val="single" w:sz="18" w:space="0" w:color="auto"/>
              <w:bottom w:val="single" w:sz="4" w:space="0" w:color="auto"/>
            </w:tcBorders>
          </w:tcPr>
          <w:p w14:paraId="41008A94"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4CD13298" w14:textId="460D6FD6"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108EE177" w14:textId="77777777" w:rsidR="005C6278" w:rsidRDefault="005C6278" w:rsidP="005C6278">
            <w:pPr>
              <w:jc w:val="center"/>
              <w:rPr>
                <w:lang w:val="en-AU"/>
              </w:rPr>
            </w:pPr>
            <w:r>
              <w:rPr>
                <w:lang w:val="en-AU"/>
              </w:rPr>
              <w:t>5.4.10</w:t>
            </w:r>
          </w:p>
        </w:tc>
        <w:tc>
          <w:tcPr>
            <w:tcW w:w="4802" w:type="dxa"/>
            <w:gridSpan w:val="2"/>
            <w:tcBorders>
              <w:top w:val="single" w:sz="4" w:space="0" w:color="auto"/>
              <w:bottom w:val="single" w:sz="4" w:space="0" w:color="auto"/>
              <w:right w:val="single" w:sz="18" w:space="0" w:color="auto"/>
            </w:tcBorders>
          </w:tcPr>
          <w:p w14:paraId="546C4974" w14:textId="77777777" w:rsidR="005C6278" w:rsidRDefault="005C6278" w:rsidP="005C6278">
            <w:pPr>
              <w:jc w:val="both"/>
              <w:rPr>
                <w:rFonts w:ascii="Arial" w:hAnsi="Arial" w:cs="Arial"/>
                <w:bCs/>
                <w:iCs/>
                <w:color w:val="000000"/>
              </w:rPr>
            </w:pPr>
            <w:r>
              <w:rPr>
                <w:rFonts w:ascii="Arial" w:hAnsi="Arial" w:cs="Arial"/>
                <w:bCs/>
                <w:iCs/>
                <w:color w:val="000000"/>
              </w:rPr>
              <w:t>Update of Temporary Assessment Order statistics.</w:t>
            </w:r>
          </w:p>
        </w:tc>
      </w:tr>
      <w:tr w:rsidR="005C6278" w14:paraId="4A054C27" w14:textId="77777777" w:rsidTr="009B6A89">
        <w:tc>
          <w:tcPr>
            <w:tcW w:w="1261" w:type="dxa"/>
            <w:gridSpan w:val="2"/>
            <w:tcBorders>
              <w:top w:val="single" w:sz="4" w:space="0" w:color="auto"/>
              <w:left w:val="single" w:sz="18" w:space="0" w:color="auto"/>
              <w:bottom w:val="single" w:sz="4" w:space="0" w:color="auto"/>
            </w:tcBorders>
          </w:tcPr>
          <w:p w14:paraId="23199786"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27D6AA47" w14:textId="638D7803"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714F1AEA" w14:textId="77777777" w:rsidR="005C6278" w:rsidRDefault="005C6278" w:rsidP="005C6278">
            <w:pPr>
              <w:jc w:val="center"/>
              <w:rPr>
                <w:lang w:val="en-AU"/>
              </w:rPr>
            </w:pPr>
            <w:r>
              <w:rPr>
                <w:lang w:val="en-AU"/>
              </w:rPr>
              <w:t>5.5</w:t>
            </w:r>
          </w:p>
        </w:tc>
        <w:tc>
          <w:tcPr>
            <w:tcW w:w="4802" w:type="dxa"/>
            <w:gridSpan w:val="2"/>
            <w:tcBorders>
              <w:top w:val="single" w:sz="4" w:space="0" w:color="auto"/>
              <w:bottom w:val="single" w:sz="4" w:space="0" w:color="auto"/>
              <w:right w:val="single" w:sz="18" w:space="0" w:color="auto"/>
            </w:tcBorders>
          </w:tcPr>
          <w:p w14:paraId="02C87AE6" w14:textId="77777777" w:rsidR="005C6278" w:rsidRDefault="005C6278" w:rsidP="005C6278">
            <w:pPr>
              <w:numPr>
                <w:ilvl w:val="0"/>
                <w:numId w:val="5"/>
              </w:numPr>
              <w:tabs>
                <w:tab w:val="clear" w:pos="1574"/>
              </w:tabs>
              <w:ind w:left="289" w:hanging="289"/>
              <w:jc w:val="both"/>
              <w:rPr>
                <w:rFonts w:ascii="Arial" w:hAnsi="Arial" w:cs="Arial"/>
                <w:bCs/>
              </w:rPr>
            </w:pPr>
            <w:r>
              <w:rPr>
                <w:rFonts w:ascii="Arial" w:hAnsi="Arial" w:cs="Arial"/>
                <w:bCs/>
              </w:rPr>
              <w:t>Text amended to refer reflect amendments to ss.240-243 of the CYFA.</w:t>
            </w:r>
          </w:p>
          <w:p w14:paraId="601F6EA4" w14:textId="77777777" w:rsidR="005C6278" w:rsidRDefault="005C6278" w:rsidP="005C6278">
            <w:pPr>
              <w:numPr>
                <w:ilvl w:val="0"/>
                <w:numId w:val="5"/>
              </w:numPr>
              <w:tabs>
                <w:tab w:val="clear" w:pos="1574"/>
              </w:tabs>
              <w:ind w:left="289" w:hanging="289"/>
              <w:jc w:val="both"/>
              <w:rPr>
                <w:rFonts w:ascii="Arial" w:hAnsi="Arial" w:cs="Arial"/>
                <w:bCs/>
              </w:rPr>
            </w:pPr>
            <w:r>
              <w:rPr>
                <w:rFonts w:ascii="Arial" w:hAnsi="Arial" w:cs="Arial"/>
                <w:bCs/>
              </w:rPr>
              <w:t>Addition of statistics for 2011/2012 showing the percentage of protection applications initiated by placement in emergency care.  Deletion of statistics for 2004/05 due to space constraints.</w:t>
            </w:r>
          </w:p>
          <w:p w14:paraId="30E4866A" w14:textId="77777777" w:rsidR="005C6278" w:rsidRDefault="005C6278" w:rsidP="005C6278">
            <w:pPr>
              <w:numPr>
                <w:ilvl w:val="0"/>
                <w:numId w:val="5"/>
              </w:numPr>
              <w:tabs>
                <w:tab w:val="clear" w:pos="1574"/>
              </w:tabs>
              <w:ind w:left="289" w:hanging="289"/>
              <w:jc w:val="both"/>
              <w:rPr>
                <w:rFonts w:ascii="Arial" w:hAnsi="Arial" w:cs="Arial"/>
                <w:bCs/>
              </w:rPr>
            </w:pPr>
            <w:r>
              <w:rPr>
                <w:rFonts w:ascii="Arial" w:hAnsi="Arial" w:cs="Arial"/>
                <w:bCs/>
              </w:rPr>
              <w:t>Addition of reference to amended s.587 of the CYFA.</w:t>
            </w:r>
          </w:p>
        </w:tc>
      </w:tr>
      <w:tr w:rsidR="005C6278" w14:paraId="46FE51F9" w14:textId="77777777" w:rsidTr="009B6A89">
        <w:tc>
          <w:tcPr>
            <w:tcW w:w="1261" w:type="dxa"/>
            <w:gridSpan w:val="2"/>
            <w:tcBorders>
              <w:top w:val="single" w:sz="4" w:space="0" w:color="auto"/>
              <w:left w:val="single" w:sz="18" w:space="0" w:color="auto"/>
              <w:bottom w:val="single" w:sz="4" w:space="0" w:color="auto"/>
            </w:tcBorders>
          </w:tcPr>
          <w:p w14:paraId="48473E1F"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70270FD0" w14:textId="0F25CB89"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259695A0" w14:textId="77777777" w:rsidR="005C6278" w:rsidRDefault="005C6278" w:rsidP="005C6278">
            <w:pPr>
              <w:jc w:val="center"/>
              <w:rPr>
                <w:lang w:val="en-AU"/>
              </w:rPr>
            </w:pPr>
            <w:r>
              <w:rPr>
                <w:lang w:val="en-AU"/>
              </w:rPr>
              <w:t>5.5.3</w:t>
            </w:r>
          </w:p>
        </w:tc>
        <w:tc>
          <w:tcPr>
            <w:tcW w:w="4802" w:type="dxa"/>
            <w:gridSpan w:val="2"/>
            <w:tcBorders>
              <w:top w:val="single" w:sz="4" w:space="0" w:color="auto"/>
              <w:bottom w:val="single" w:sz="4" w:space="0" w:color="auto"/>
              <w:right w:val="single" w:sz="18" w:space="0" w:color="auto"/>
            </w:tcBorders>
          </w:tcPr>
          <w:p w14:paraId="1CF6E6BB" w14:textId="77777777" w:rsidR="005C6278" w:rsidRDefault="005C6278" w:rsidP="005C6278">
            <w:pPr>
              <w:jc w:val="both"/>
              <w:rPr>
                <w:rFonts w:ascii="Arial" w:hAnsi="Arial" w:cs="Arial"/>
                <w:bCs/>
              </w:rPr>
            </w:pPr>
            <w:r>
              <w:rPr>
                <w:rFonts w:ascii="Arial" w:hAnsi="Arial" w:cs="Arial"/>
                <w:bCs/>
              </w:rPr>
              <w:t>Addition to commentary on proof of protection application to reflect addition of s.215A of the CYFA.</w:t>
            </w:r>
          </w:p>
        </w:tc>
      </w:tr>
      <w:tr w:rsidR="005C6278" w14:paraId="65E60705" w14:textId="77777777" w:rsidTr="009B6A89">
        <w:tc>
          <w:tcPr>
            <w:tcW w:w="1261" w:type="dxa"/>
            <w:gridSpan w:val="2"/>
            <w:tcBorders>
              <w:top w:val="single" w:sz="4" w:space="0" w:color="auto"/>
              <w:left w:val="single" w:sz="18" w:space="0" w:color="auto"/>
              <w:bottom w:val="single" w:sz="4" w:space="0" w:color="auto"/>
            </w:tcBorders>
          </w:tcPr>
          <w:p w14:paraId="259BA695"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5F5275E6" w14:textId="28D74DA2"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7981D53D" w14:textId="77777777" w:rsidR="005C6278" w:rsidRDefault="005C6278" w:rsidP="005C6278">
            <w:pPr>
              <w:jc w:val="center"/>
              <w:rPr>
                <w:lang w:val="en-AU"/>
              </w:rPr>
            </w:pPr>
            <w:r>
              <w:rPr>
                <w:lang w:val="en-AU"/>
              </w:rPr>
              <w:t>5.5.4</w:t>
            </w:r>
          </w:p>
        </w:tc>
        <w:tc>
          <w:tcPr>
            <w:tcW w:w="4802" w:type="dxa"/>
            <w:gridSpan w:val="2"/>
            <w:tcBorders>
              <w:top w:val="single" w:sz="4" w:space="0" w:color="auto"/>
              <w:bottom w:val="single" w:sz="4" w:space="0" w:color="auto"/>
              <w:right w:val="single" w:sz="18" w:space="0" w:color="auto"/>
            </w:tcBorders>
          </w:tcPr>
          <w:p w14:paraId="04DE7974" w14:textId="77777777" w:rsidR="005C6278" w:rsidRDefault="005C6278" w:rsidP="005C6278">
            <w:pPr>
              <w:jc w:val="both"/>
              <w:rPr>
                <w:rFonts w:ascii="Arial" w:hAnsi="Arial" w:cs="Arial"/>
                <w:bCs/>
              </w:rPr>
            </w:pPr>
            <w:r>
              <w:rPr>
                <w:rFonts w:ascii="Arial" w:hAnsi="Arial" w:cs="Arial"/>
                <w:bCs/>
              </w:rPr>
              <w:t xml:space="preserve">Paragraph heading amended to </w:t>
            </w:r>
            <w:r w:rsidRPr="001E61B6">
              <w:rPr>
                <w:rFonts w:ascii="Arial" w:hAnsi="Arial" w:cs="Arial"/>
                <w:b/>
                <w:bCs/>
                <w:color w:val="000000"/>
              </w:rPr>
              <w:t>Meaning of “likely to suffer harm” and “unlikely to protect”</w:t>
            </w:r>
            <w:r>
              <w:rPr>
                <w:rFonts w:ascii="Arial" w:hAnsi="Arial" w:cs="Arial"/>
                <w:bCs/>
              </w:rPr>
              <w:t>.  Addition to commentary on proof of protection application to reflect addition of s.162(3) of the CYFA.</w:t>
            </w:r>
          </w:p>
        </w:tc>
      </w:tr>
      <w:tr w:rsidR="005C6278" w14:paraId="4222393D" w14:textId="77777777" w:rsidTr="009B6A89">
        <w:tc>
          <w:tcPr>
            <w:tcW w:w="1261" w:type="dxa"/>
            <w:gridSpan w:val="2"/>
            <w:tcBorders>
              <w:top w:val="single" w:sz="4" w:space="0" w:color="auto"/>
              <w:left w:val="single" w:sz="18" w:space="0" w:color="auto"/>
              <w:bottom w:val="single" w:sz="4" w:space="0" w:color="auto"/>
            </w:tcBorders>
          </w:tcPr>
          <w:p w14:paraId="44A82747" w14:textId="77777777" w:rsidR="005C6278" w:rsidRDefault="005C6278" w:rsidP="005C6278">
            <w:pPr>
              <w:keepNext/>
              <w:rPr>
                <w:lang w:val="en-AU"/>
              </w:rPr>
            </w:pPr>
            <w:r>
              <w:rPr>
                <w:lang w:val="en-AU"/>
              </w:rPr>
              <w:t>01/12/13</w:t>
            </w:r>
          </w:p>
        </w:tc>
        <w:tc>
          <w:tcPr>
            <w:tcW w:w="836" w:type="dxa"/>
            <w:tcBorders>
              <w:top w:val="single" w:sz="4" w:space="0" w:color="auto"/>
              <w:bottom w:val="single" w:sz="4" w:space="0" w:color="auto"/>
            </w:tcBorders>
          </w:tcPr>
          <w:p w14:paraId="01F7AE2E" w14:textId="704BA3DC" w:rsidR="005C6278" w:rsidRDefault="005C6278" w:rsidP="005C6278">
            <w:pPr>
              <w:keepNext/>
              <w:jc w:val="center"/>
              <w:rPr>
                <w:lang w:val="en-AU"/>
              </w:rPr>
            </w:pPr>
            <w:r>
              <w:rPr>
                <w:lang w:val="en-AU"/>
              </w:rPr>
              <w:t>5</w:t>
            </w:r>
          </w:p>
        </w:tc>
        <w:tc>
          <w:tcPr>
            <w:tcW w:w="1439" w:type="dxa"/>
            <w:tcBorders>
              <w:top w:val="single" w:sz="4" w:space="0" w:color="auto"/>
              <w:bottom w:val="single" w:sz="4" w:space="0" w:color="auto"/>
            </w:tcBorders>
          </w:tcPr>
          <w:p w14:paraId="15E1D6F5" w14:textId="77777777" w:rsidR="005C6278" w:rsidRDefault="005C6278" w:rsidP="005C6278">
            <w:pPr>
              <w:keepNext/>
              <w:jc w:val="center"/>
              <w:rPr>
                <w:lang w:val="en-AU"/>
              </w:rPr>
            </w:pPr>
            <w:r>
              <w:rPr>
                <w:lang w:val="en-AU"/>
              </w:rPr>
              <w:t>5.5.6</w:t>
            </w:r>
          </w:p>
          <w:p w14:paraId="140029FC" w14:textId="77777777" w:rsidR="005C6278" w:rsidRDefault="005C6278" w:rsidP="005C6278">
            <w:pPr>
              <w:keepNext/>
              <w:jc w:val="center"/>
              <w:rPr>
                <w:lang w:val="en-AU"/>
              </w:rPr>
            </w:pPr>
            <w:r>
              <w:rPr>
                <w:lang w:val="en-AU"/>
              </w:rPr>
              <w:t>5.11.10</w:t>
            </w:r>
          </w:p>
          <w:p w14:paraId="65575CC5" w14:textId="77777777" w:rsidR="005C6278" w:rsidRDefault="005C6278" w:rsidP="005C6278">
            <w:pPr>
              <w:keepNext/>
              <w:jc w:val="center"/>
              <w:rPr>
                <w:lang w:val="en-AU"/>
              </w:rPr>
            </w:pPr>
            <w:r>
              <w:rPr>
                <w:lang w:val="en-AU"/>
              </w:rPr>
              <w:t>5.13</w:t>
            </w:r>
          </w:p>
          <w:p w14:paraId="638EE28E" w14:textId="77777777" w:rsidR="005C6278" w:rsidRDefault="005C6278" w:rsidP="005C6278">
            <w:pPr>
              <w:keepNext/>
              <w:jc w:val="center"/>
              <w:rPr>
                <w:lang w:val="en-AU"/>
              </w:rPr>
            </w:pPr>
            <w:r>
              <w:rPr>
                <w:lang w:val="en-AU"/>
              </w:rPr>
              <w:t>5.14.2</w:t>
            </w:r>
          </w:p>
          <w:p w14:paraId="7B965E7D" w14:textId="77777777" w:rsidR="005C6278" w:rsidRDefault="005C6278" w:rsidP="005C6278">
            <w:pPr>
              <w:keepNext/>
              <w:jc w:val="center"/>
              <w:rPr>
                <w:lang w:val="en-AU"/>
              </w:rPr>
            </w:pPr>
            <w:r>
              <w:rPr>
                <w:lang w:val="en-AU"/>
              </w:rPr>
              <w:t>5.15.1</w:t>
            </w:r>
          </w:p>
          <w:p w14:paraId="52B3D9BF" w14:textId="77777777" w:rsidR="005C6278" w:rsidRDefault="005C6278" w:rsidP="005C6278">
            <w:pPr>
              <w:keepNext/>
              <w:jc w:val="center"/>
              <w:rPr>
                <w:lang w:val="en-AU"/>
              </w:rPr>
            </w:pPr>
            <w:r>
              <w:rPr>
                <w:lang w:val="en-AU"/>
              </w:rPr>
              <w:t>5.15.3</w:t>
            </w:r>
          </w:p>
          <w:p w14:paraId="58B5436F" w14:textId="77777777" w:rsidR="005C6278" w:rsidRDefault="005C6278" w:rsidP="005C6278">
            <w:pPr>
              <w:keepNext/>
              <w:jc w:val="center"/>
              <w:rPr>
                <w:lang w:val="en-AU"/>
              </w:rPr>
            </w:pPr>
            <w:r>
              <w:rPr>
                <w:lang w:val="en-AU"/>
              </w:rPr>
              <w:t>5.17.1</w:t>
            </w:r>
          </w:p>
          <w:p w14:paraId="3CE8EB5E" w14:textId="77777777" w:rsidR="005C6278" w:rsidRDefault="005C6278" w:rsidP="005C6278">
            <w:pPr>
              <w:keepNext/>
              <w:jc w:val="center"/>
              <w:rPr>
                <w:lang w:val="en-AU"/>
              </w:rPr>
            </w:pPr>
            <w:r>
              <w:rPr>
                <w:lang w:val="en-AU"/>
              </w:rPr>
              <w:t>5.17.2</w:t>
            </w:r>
          </w:p>
          <w:p w14:paraId="4E9A3A28" w14:textId="77777777" w:rsidR="005C6278" w:rsidRDefault="005C6278" w:rsidP="005C6278">
            <w:pPr>
              <w:keepNext/>
              <w:jc w:val="center"/>
              <w:rPr>
                <w:lang w:val="en-AU"/>
              </w:rPr>
            </w:pPr>
            <w:r>
              <w:rPr>
                <w:lang w:val="en-AU"/>
              </w:rPr>
              <w:t>5.20.6</w:t>
            </w:r>
          </w:p>
          <w:p w14:paraId="0DB5F58A" w14:textId="77777777" w:rsidR="005C6278" w:rsidRDefault="005C6278" w:rsidP="005C6278">
            <w:pPr>
              <w:keepNext/>
              <w:jc w:val="center"/>
              <w:rPr>
                <w:lang w:val="en-AU"/>
              </w:rPr>
            </w:pPr>
            <w:r>
              <w:rPr>
                <w:lang w:val="en-AU"/>
              </w:rPr>
              <w:t>5.22.7</w:t>
            </w:r>
          </w:p>
          <w:p w14:paraId="18995CEB" w14:textId="77777777" w:rsidR="005C6278" w:rsidRDefault="005C6278" w:rsidP="005C6278">
            <w:pPr>
              <w:keepNext/>
              <w:jc w:val="center"/>
              <w:rPr>
                <w:lang w:val="en-AU"/>
              </w:rPr>
            </w:pPr>
            <w:r>
              <w:rPr>
                <w:lang w:val="en-AU"/>
              </w:rPr>
              <w:t>5.23.7</w:t>
            </w:r>
          </w:p>
          <w:p w14:paraId="4E8E562C" w14:textId="77777777" w:rsidR="005C6278" w:rsidRDefault="005C6278" w:rsidP="005C6278">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458CB5AB" w14:textId="77777777" w:rsidR="005C6278" w:rsidRDefault="005C6278" w:rsidP="005C6278">
            <w:pPr>
              <w:keepNext/>
              <w:jc w:val="both"/>
              <w:rPr>
                <w:rFonts w:ascii="Arial" w:hAnsi="Arial" w:cs="Arial"/>
                <w:bCs/>
              </w:rPr>
            </w:pPr>
            <w:r>
              <w:rPr>
                <w:rFonts w:ascii="Arial" w:hAnsi="Arial" w:cs="Arial"/>
                <w:bCs/>
              </w:rPr>
              <w:t>Addition of statistics for 2011/12.  In some instances small consequential changes have been made to the commentary to reflect updated statistics.  Deletion of statistics for 2002/03 due to space constraints.</w:t>
            </w:r>
          </w:p>
        </w:tc>
      </w:tr>
      <w:tr w:rsidR="005C6278" w14:paraId="42600FC5" w14:textId="77777777" w:rsidTr="009B6A89">
        <w:tc>
          <w:tcPr>
            <w:tcW w:w="1261" w:type="dxa"/>
            <w:gridSpan w:val="2"/>
            <w:tcBorders>
              <w:top w:val="single" w:sz="4" w:space="0" w:color="auto"/>
              <w:left w:val="single" w:sz="18" w:space="0" w:color="auto"/>
              <w:bottom w:val="single" w:sz="4" w:space="0" w:color="auto"/>
            </w:tcBorders>
          </w:tcPr>
          <w:p w14:paraId="35FAA404"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6B72F289" w14:textId="6D51902A"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33CF5DBE" w14:textId="77777777" w:rsidR="005C6278" w:rsidRDefault="005C6278" w:rsidP="005C6278">
            <w:pPr>
              <w:jc w:val="center"/>
              <w:rPr>
                <w:lang w:val="en-AU"/>
              </w:rPr>
            </w:pPr>
            <w:r>
              <w:rPr>
                <w:lang w:val="en-AU"/>
              </w:rPr>
              <w:t>5.8.1</w:t>
            </w:r>
          </w:p>
        </w:tc>
        <w:tc>
          <w:tcPr>
            <w:tcW w:w="4802" w:type="dxa"/>
            <w:gridSpan w:val="2"/>
            <w:tcBorders>
              <w:top w:val="single" w:sz="4" w:space="0" w:color="auto"/>
              <w:bottom w:val="single" w:sz="4" w:space="0" w:color="auto"/>
              <w:right w:val="single" w:sz="18" w:space="0" w:color="auto"/>
            </w:tcBorders>
          </w:tcPr>
          <w:p w14:paraId="354C121F" w14:textId="77777777" w:rsidR="005C6278" w:rsidRDefault="005C6278" w:rsidP="005C6278">
            <w:pPr>
              <w:jc w:val="both"/>
              <w:rPr>
                <w:rFonts w:ascii="Arial" w:hAnsi="Arial" w:cs="Arial"/>
                <w:bCs/>
                <w:iCs/>
                <w:color w:val="000000"/>
              </w:rPr>
            </w:pPr>
            <w:r>
              <w:rPr>
                <w:rFonts w:ascii="Arial" w:hAnsi="Arial" w:cs="Arial"/>
                <w:bCs/>
                <w:iCs/>
                <w:color w:val="000000"/>
              </w:rPr>
              <w:t>Addition to text to note that an application for a TTO is one of the very few applications which still requires the child to attend Court.  Cross-reference to paragraph 4.8.6.</w:t>
            </w:r>
          </w:p>
        </w:tc>
      </w:tr>
      <w:tr w:rsidR="005C6278" w14:paraId="28BC7067" w14:textId="77777777" w:rsidTr="009B6A89">
        <w:tc>
          <w:tcPr>
            <w:tcW w:w="1261" w:type="dxa"/>
            <w:gridSpan w:val="2"/>
            <w:tcBorders>
              <w:top w:val="single" w:sz="4" w:space="0" w:color="auto"/>
              <w:left w:val="single" w:sz="18" w:space="0" w:color="auto"/>
              <w:bottom w:val="single" w:sz="4" w:space="0" w:color="auto"/>
            </w:tcBorders>
          </w:tcPr>
          <w:p w14:paraId="7A49D09B"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7CD4B48E" w14:textId="49ED7794"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071F9B4F" w14:textId="77777777" w:rsidR="005C6278" w:rsidRDefault="005C6278" w:rsidP="005C6278">
            <w:pPr>
              <w:jc w:val="center"/>
              <w:rPr>
                <w:lang w:val="en-AU"/>
              </w:rPr>
            </w:pPr>
            <w:r>
              <w:rPr>
                <w:lang w:val="en-AU"/>
              </w:rPr>
              <w:t>5.8.2</w:t>
            </w:r>
          </w:p>
        </w:tc>
        <w:tc>
          <w:tcPr>
            <w:tcW w:w="4802" w:type="dxa"/>
            <w:gridSpan w:val="2"/>
            <w:tcBorders>
              <w:top w:val="single" w:sz="4" w:space="0" w:color="auto"/>
              <w:bottom w:val="single" w:sz="4" w:space="0" w:color="auto"/>
              <w:right w:val="single" w:sz="18" w:space="0" w:color="auto"/>
            </w:tcBorders>
          </w:tcPr>
          <w:p w14:paraId="6295D294" w14:textId="77777777" w:rsidR="005C6278" w:rsidRDefault="005C6278" w:rsidP="005C6278">
            <w:pPr>
              <w:jc w:val="both"/>
              <w:rPr>
                <w:rFonts w:ascii="Arial" w:hAnsi="Arial" w:cs="Arial"/>
                <w:bCs/>
                <w:iCs/>
                <w:color w:val="000000"/>
              </w:rPr>
            </w:pPr>
            <w:r>
              <w:rPr>
                <w:rFonts w:ascii="Arial" w:hAnsi="Arial" w:cs="Arial"/>
                <w:bCs/>
                <w:iCs/>
                <w:color w:val="000000"/>
              </w:rPr>
              <w:t>Very minor amendments to text.</w:t>
            </w:r>
          </w:p>
        </w:tc>
      </w:tr>
      <w:tr w:rsidR="005C6278" w14:paraId="6E28C00C" w14:textId="77777777" w:rsidTr="009B6A89">
        <w:tc>
          <w:tcPr>
            <w:tcW w:w="1261" w:type="dxa"/>
            <w:gridSpan w:val="2"/>
            <w:tcBorders>
              <w:top w:val="single" w:sz="4" w:space="0" w:color="auto"/>
              <w:left w:val="single" w:sz="18" w:space="0" w:color="auto"/>
              <w:bottom w:val="single" w:sz="4" w:space="0" w:color="auto"/>
            </w:tcBorders>
          </w:tcPr>
          <w:p w14:paraId="6030E3D3"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4EA10FA3" w14:textId="4EAB0C30"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13E1AEF8" w14:textId="77777777" w:rsidR="005C6278" w:rsidRDefault="005C6278" w:rsidP="005C6278">
            <w:pPr>
              <w:jc w:val="center"/>
              <w:rPr>
                <w:lang w:val="en-AU"/>
              </w:rPr>
            </w:pPr>
            <w:r>
              <w:rPr>
                <w:lang w:val="en-AU"/>
              </w:rPr>
              <w:t>5.10.3</w:t>
            </w:r>
          </w:p>
        </w:tc>
        <w:tc>
          <w:tcPr>
            <w:tcW w:w="4802" w:type="dxa"/>
            <w:gridSpan w:val="2"/>
            <w:tcBorders>
              <w:top w:val="single" w:sz="4" w:space="0" w:color="auto"/>
              <w:bottom w:val="single" w:sz="4" w:space="0" w:color="auto"/>
              <w:right w:val="single" w:sz="18" w:space="0" w:color="auto"/>
            </w:tcBorders>
          </w:tcPr>
          <w:p w14:paraId="54020FE6" w14:textId="77777777" w:rsidR="005C6278" w:rsidRDefault="005C6278" w:rsidP="005C6278">
            <w:pPr>
              <w:jc w:val="both"/>
              <w:rPr>
                <w:rFonts w:ascii="Arial" w:hAnsi="Arial" w:cs="Arial"/>
                <w:bCs/>
                <w:iCs/>
                <w:color w:val="000000"/>
              </w:rPr>
            </w:pPr>
            <w:r>
              <w:rPr>
                <w:rFonts w:ascii="Arial" w:hAnsi="Arial" w:cs="Arial"/>
                <w:bCs/>
                <w:iCs/>
                <w:color w:val="000000"/>
              </w:rPr>
              <w:t>“Contact” replacing “access” in s.10(3)(k) of the CYFA.  Cross–reference to paragraph 5.11.6 for commentary on the law relating to s.10(3)(g) of the CYFA.</w:t>
            </w:r>
          </w:p>
        </w:tc>
      </w:tr>
      <w:tr w:rsidR="005C6278" w14:paraId="0BB290EF" w14:textId="77777777" w:rsidTr="009B6A89">
        <w:tc>
          <w:tcPr>
            <w:tcW w:w="1261" w:type="dxa"/>
            <w:gridSpan w:val="2"/>
            <w:tcBorders>
              <w:top w:val="single" w:sz="4" w:space="0" w:color="auto"/>
              <w:left w:val="single" w:sz="18" w:space="0" w:color="auto"/>
              <w:bottom w:val="single" w:sz="4" w:space="0" w:color="auto"/>
            </w:tcBorders>
          </w:tcPr>
          <w:p w14:paraId="2C5C6FDE"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713C5383" w14:textId="6BFE96E4"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325CCDD0" w14:textId="77777777" w:rsidR="005C6278" w:rsidRDefault="005C6278" w:rsidP="005C6278">
            <w:pPr>
              <w:jc w:val="center"/>
              <w:rPr>
                <w:lang w:val="en-AU"/>
              </w:rPr>
            </w:pPr>
            <w:r>
              <w:rPr>
                <w:lang w:val="en-AU"/>
              </w:rPr>
              <w:t>5.10.4</w:t>
            </w:r>
          </w:p>
        </w:tc>
        <w:tc>
          <w:tcPr>
            <w:tcW w:w="4802" w:type="dxa"/>
            <w:gridSpan w:val="2"/>
            <w:tcBorders>
              <w:top w:val="single" w:sz="4" w:space="0" w:color="auto"/>
              <w:bottom w:val="single" w:sz="4" w:space="0" w:color="auto"/>
              <w:right w:val="single" w:sz="18" w:space="0" w:color="auto"/>
            </w:tcBorders>
          </w:tcPr>
          <w:p w14:paraId="2D507CE8" w14:textId="77777777" w:rsidR="005C6278" w:rsidRDefault="005C6278" w:rsidP="005C6278">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 xml:space="preserve">New paragraph entitled </w:t>
            </w:r>
            <w:r>
              <w:rPr>
                <w:rFonts w:ascii="Arial" w:hAnsi="Arial" w:cs="Arial"/>
                <w:b/>
                <w:bCs/>
                <w:color w:val="000000"/>
              </w:rPr>
              <w:t>“Section 10(3)(g)–Child not to be removed from parent unless unacceptable risk of harm”</w:t>
            </w:r>
          </w:p>
          <w:p w14:paraId="03D489AE" w14:textId="77777777" w:rsidR="005C6278" w:rsidRDefault="005C6278" w:rsidP="005C6278">
            <w:pPr>
              <w:numPr>
                <w:ilvl w:val="0"/>
                <w:numId w:val="4"/>
              </w:numPr>
              <w:tabs>
                <w:tab w:val="clear" w:pos="1574"/>
              </w:tabs>
              <w:ind w:left="289" w:hanging="289"/>
              <w:jc w:val="both"/>
              <w:rPr>
                <w:rFonts w:ascii="Arial" w:hAnsi="Arial" w:cs="Arial"/>
                <w:bCs/>
                <w:iCs/>
                <w:color w:val="000000"/>
              </w:rPr>
            </w:pPr>
            <w:r>
              <w:rPr>
                <w:rFonts w:ascii="Arial" w:hAnsi="Arial" w:cs="Arial"/>
                <w:color w:val="000000"/>
              </w:rPr>
              <w:t>Commentary on</w:t>
            </w:r>
            <w:r w:rsidRPr="00523616">
              <w:rPr>
                <w:rFonts w:ascii="Arial" w:hAnsi="Arial" w:cs="Arial"/>
                <w:color w:val="000000"/>
              </w:rPr>
              <w:t xml:space="preserve"> </w:t>
            </w:r>
            <w:r w:rsidRPr="00523616">
              <w:rPr>
                <w:rFonts w:ascii="Arial" w:hAnsi="Arial" w:cs="Arial"/>
                <w:i/>
                <w:iCs/>
                <w:color w:val="000000"/>
              </w:rPr>
              <w:t>DPP v Haidy</w:t>
            </w:r>
            <w:r w:rsidRPr="00523616">
              <w:rPr>
                <w:rFonts w:ascii="Arial" w:hAnsi="Arial" w:cs="Arial"/>
                <w:color w:val="000000"/>
              </w:rPr>
              <w:t xml:space="preserve"> [2004] VSC 247</w:t>
            </w:r>
            <w:r>
              <w:rPr>
                <w:rFonts w:ascii="Arial" w:hAnsi="Arial" w:cs="Arial"/>
                <w:color w:val="000000"/>
              </w:rPr>
              <w:t xml:space="preserve">; </w:t>
            </w:r>
            <w:r w:rsidRPr="00523616">
              <w:rPr>
                <w:rFonts w:ascii="Arial" w:hAnsi="Arial" w:cs="Arial"/>
                <w:i/>
                <w:color w:val="000000"/>
              </w:rPr>
              <w:t>DPP v Stewart</w:t>
            </w:r>
            <w:r w:rsidRPr="00523616">
              <w:rPr>
                <w:rFonts w:ascii="Arial" w:hAnsi="Arial" w:cs="Arial"/>
                <w:color w:val="000000"/>
              </w:rPr>
              <w:t xml:space="preserve"> [2004] VSC 405</w:t>
            </w:r>
            <w:r w:rsidRPr="006A125B">
              <w:rPr>
                <w:rFonts w:ascii="Arial" w:hAnsi="Arial" w:cs="Arial"/>
                <w:bCs/>
                <w:color w:val="000000"/>
              </w:rPr>
              <w:t xml:space="preserve"> and </w:t>
            </w:r>
            <w:r w:rsidRPr="00523616">
              <w:rPr>
                <w:rFonts w:ascii="Arial" w:hAnsi="Arial" w:cs="Arial"/>
                <w:i/>
                <w:color w:val="000000"/>
              </w:rPr>
              <w:t>DOHS v SM</w:t>
            </w:r>
            <w:r w:rsidRPr="00523616">
              <w:rPr>
                <w:rFonts w:ascii="Arial" w:hAnsi="Arial" w:cs="Arial"/>
                <w:color w:val="000000"/>
              </w:rPr>
              <w:t xml:space="preserve"> [2006] VSC 1</w:t>
            </w:r>
            <w:r w:rsidRPr="006A125B">
              <w:rPr>
                <w:rFonts w:ascii="Arial" w:hAnsi="Arial" w:cs="Arial"/>
                <w:color w:val="000000"/>
              </w:rPr>
              <w:t>29</w:t>
            </w:r>
            <w:r w:rsidRPr="006A125B">
              <w:rPr>
                <w:rFonts w:ascii="Arial" w:hAnsi="Arial" w:cs="Arial"/>
                <w:bCs/>
                <w:color w:val="000000"/>
              </w:rPr>
              <w:t xml:space="preserve"> moved into this paragraph from paragraph 5.11.6.</w:t>
            </w:r>
          </w:p>
        </w:tc>
      </w:tr>
      <w:tr w:rsidR="005C6278" w:rsidRPr="00E8219D" w14:paraId="3DD2D265" w14:textId="77777777" w:rsidTr="009B6A89">
        <w:tc>
          <w:tcPr>
            <w:tcW w:w="1261" w:type="dxa"/>
            <w:gridSpan w:val="2"/>
            <w:tcBorders>
              <w:top w:val="single" w:sz="4" w:space="0" w:color="auto"/>
              <w:left w:val="single" w:sz="18" w:space="0" w:color="auto"/>
              <w:bottom w:val="single" w:sz="4" w:space="0" w:color="auto"/>
            </w:tcBorders>
          </w:tcPr>
          <w:p w14:paraId="5C6EE78E"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25B61E69" w14:textId="256DE712"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56B9643B" w14:textId="77777777" w:rsidR="005C6278" w:rsidRDefault="005C6278" w:rsidP="005C6278">
            <w:pPr>
              <w:jc w:val="center"/>
              <w:rPr>
                <w:lang w:val="en-AU"/>
              </w:rPr>
            </w:pPr>
            <w:r>
              <w:rPr>
                <w:lang w:val="en-AU"/>
              </w:rPr>
              <w:t>5.10.5</w:t>
            </w:r>
          </w:p>
        </w:tc>
        <w:tc>
          <w:tcPr>
            <w:tcW w:w="4802" w:type="dxa"/>
            <w:gridSpan w:val="2"/>
            <w:tcBorders>
              <w:top w:val="single" w:sz="4" w:space="0" w:color="auto"/>
              <w:bottom w:val="single" w:sz="4" w:space="0" w:color="auto"/>
              <w:right w:val="single" w:sz="18" w:space="0" w:color="auto"/>
            </w:tcBorders>
          </w:tcPr>
          <w:p w14:paraId="21470D38" w14:textId="77777777" w:rsidR="005C6278" w:rsidRDefault="005C6278" w:rsidP="005C6278">
            <w:pPr>
              <w:jc w:val="both"/>
              <w:rPr>
                <w:rFonts w:ascii="Arial" w:hAnsi="Arial" w:cs="Arial"/>
                <w:color w:val="000000"/>
              </w:rPr>
            </w:pPr>
            <w:r>
              <w:rPr>
                <w:rFonts w:ascii="Arial" w:hAnsi="Arial" w:cs="Arial"/>
                <w:color w:val="000000"/>
              </w:rPr>
              <w:t>Renumbered paragraph – formerly 5.10.4.</w:t>
            </w:r>
          </w:p>
        </w:tc>
      </w:tr>
      <w:tr w:rsidR="005C6278" w14:paraId="1C03DC67" w14:textId="77777777" w:rsidTr="009B6A89">
        <w:tc>
          <w:tcPr>
            <w:tcW w:w="1261" w:type="dxa"/>
            <w:gridSpan w:val="2"/>
            <w:tcBorders>
              <w:top w:val="single" w:sz="4" w:space="0" w:color="auto"/>
              <w:left w:val="single" w:sz="18" w:space="0" w:color="auto"/>
              <w:bottom w:val="single" w:sz="4" w:space="0" w:color="auto"/>
            </w:tcBorders>
          </w:tcPr>
          <w:p w14:paraId="5BDE373E"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76FA3B75" w14:textId="18BE76B5"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78C7F3F5" w14:textId="77777777" w:rsidR="005C6278" w:rsidRDefault="005C6278" w:rsidP="005C6278">
            <w:pPr>
              <w:jc w:val="center"/>
              <w:rPr>
                <w:lang w:val="en-AU"/>
              </w:rPr>
            </w:pPr>
            <w:r>
              <w:rPr>
                <w:lang w:val="en-AU"/>
              </w:rPr>
              <w:t>5.10.6</w:t>
            </w:r>
          </w:p>
        </w:tc>
        <w:tc>
          <w:tcPr>
            <w:tcW w:w="4802" w:type="dxa"/>
            <w:gridSpan w:val="2"/>
            <w:tcBorders>
              <w:top w:val="single" w:sz="4" w:space="0" w:color="auto"/>
              <w:bottom w:val="single" w:sz="4" w:space="0" w:color="auto"/>
              <w:right w:val="single" w:sz="18" w:space="0" w:color="auto"/>
            </w:tcBorders>
          </w:tcPr>
          <w:p w14:paraId="29E6F2F8" w14:textId="77777777" w:rsidR="005C6278" w:rsidRDefault="005C6278" w:rsidP="005C6278">
            <w:pPr>
              <w:jc w:val="both"/>
              <w:rPr>
                <w:rFonts w:ascii="Arial" w:hAnsi="Arial" w:cs="Arial"/>
                <w:color w:val="000000"/>
              </w:rPr>
            </w:pPr>
            <w:r>
              <w:rPr>
                <w:rFonts w:ascii="Arial" w:hAnsi="Arial" w:cs="Arial"/>
                <w:color w:val="000000"/>
              </w:rPr>
              <w:t>Renumbered paragraph – formerly 5.10.5.</w:t>
            </w:r>
          </w:p>
        </w:tc>
      </w:tr>
      <w:tr w:rsidR="005C6278" w14:paraId="69B39728" w14:textId="77777777" w:rsidTr="009B6A89">
        <w:tc>
          <w:tcPr>
            <w:tcW w:w="1261" w:type="dxa"/>
            <w:gridSpan w:val="2"/>
            <w:tcBorders>
              <w:top w:val="single" w:sz="4" w:space="0" w:color="auto"/>
              <w:left w:val="single" w:sz="18" w:space="0" w:color="auto"/>
              <w:bottom w:val="single" w:sz="4" w:space="0" w:color="auto"/>
            </w:tcBorders>
          </w:tcPr>
          <w:p w14:paraId="5B2B19C2"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1F88061D" w14:textId="756B62E8"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405F49D2" w14:textId="77777777" w:rsidR="005C6278" w:rsidRDefault="005C6278" w:rsidP="005C6278">
            <w:pPr>
              <w:jc w:val="center"/>
              <w:rPr>
                <w:lang w:val="en-AU"/>
              </w:rPr>
            </w:pPr>
            <w:r>
              <w:rPr>
                <w:lang w:val="en-AU"/>
              </w:rPr>
              <w:t>5.10.7</w:t>
            </w:r>
          </w:p>
        </w:tc>
        <w:tc>
          <w:tcPr>
            <w:tcW w:w="4802" w:type="dxa"/>
            <w:gridSpan w:val="2"/>
            <w:tcBorders>
              <w:top w:val="single" w:sz="4" w:space="0" w:color="auto"/>
              <w:bottom w:val="single" w:sz="4" w:space="0" w:color="auto"/>
              <w:right w:val="single" w:sz="18" w:space="0" w:color="auto"/>
            </w:tcBorders>
          </w:tcPr>
          <w:p w14:paraId="229FDB7A" w14:textId="77777777" w:rsidR="005C6278" w:rsidRDefault="005C6278" w:rsidP="005C6278">
            <w:pPr>
              <w:jc w:val="both"/>
              <w:rPr>
                <w:rFonts w:ascii="Arial" w:hAnsi="Arial" w:cs="Arial"/>
                <w:color w:val="000000"/>
              </w:rPr>
            </w:pPr>
            <w:r>
              <w:rPr>
                <w:rFonts w:ascii="Arial" w:hAnsi="Arial" w:cs="Arial"/>
                <w:color w:val="000000"/>
              </w:rPr>
              <w:t>Renumbered paragraph – formerly 5.10.6.</w:t>
            </w:r>
          </w:p>
        </w:tc>
      </w:tr>
      <w:tr w:rsidR="005C6278" w14:paraId="5F15434C" w14:textId="77777777" w:rsidTr="009B6A89">
        <w:tc>
          <w:tcPr>
            <w:tcW w:w="1261" w:type="dxa"/>
            <w:gridSpan w:val="2"/>
            <w:tcBorders>
              <w:top w:val="single" w:sz="4" w:space="0" w:color="auto"/>
              <w:left w:val="single" w:sz="18" w:space="0" w:color="auto"/>
              <w:bottom w:val="single" w:sz="4" w:space="0" w:color="auto"/>
            </w:tcBorders>
          </w:tcPr>
          <w:p w14:paraId="29BAD072"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7EDB6300" w14:textId="2710C5D5"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4172030B" w14:textId="77777777" w:rsidR="005C6278" w:rsidRDefault="005C6278" w:rsidP="005C6278">
            <w:pPr>
              <w:jc w:val="center"/>
              <w:rPr>
                <w:lang w:val="en-AU"/>
              </w:rPr>
            </w:pPr>
            <w:r>
              <w:rPr>
                <w:lang w:val="en-AU"/>
              </w:rPr>
              <w:t>5.11</w:t>
            </w:r>
          </w:p>
        </w:tc>
        <w:tc>
          <w:tcPr>
            <w:tcW w:w="4802" w:type="dxa"/>
            <w:gridSpan w:val="2"/>
            <w:tcBorders>
              <w:top w:val="single" w:sz="4" w:space="0" w:color="auto"/>
              <w:bottom w:val="single" w:sz="4" w:space="0" w:color="auto"/>
              <w:right w:val="single" w:sz="18" w:space="0" w:color="auto"/>
            </w:tcBorders>
          </w:tcPr>
          <w:p w14:paraId="4DEB8334" w14:textId="77777777" w:rsidR="005C6278" w:rsidRDefault="005C6278" w:rsidP="005C6278">
            <w:pPr>
              <w:jc w:val="both"/>
              <w:rPr>
                <w:rFonts w:ascii="Arial" w:hAnsi="Arial" w:cs="Arial"/>
                <w:bCs/>
                <w:iCs/>
                <w:color w:val="000000"/>
              </w:rPr>
            </w:pPr>
            <w:r>
              <w:rPr>
                <w:rFonts w:ascii="Arial" w:hAnsi="Arial" w:cs="Arial"/>
                <w:bCs/>
                <w:iCs/>
                <w:color w:val="000000"/>
              </w:rPr>
              <w:t>Change to the form number for the prescribed forms for IAOs.</w:t>
            </w:r>
          </w:p>
        </w:tc>
      </w:tr>
      <w:tr w:rsidR="005C6278" w14:paraId="50C49D1B" w14:textId="77777777" w:rsidTr="009B6A89">
        <w:tc>
          <w:tcPr>
            <w:tcW w:w="1261" w:type="dxa"/>
            <w:gridSpan w:val="2"/>
            <w:tcBorders>
              <w:top w:val="single" w:sz="4" w:space="0" w:color="auto"/>
              <w:left w:val="single" w:sz="18" w:space="0" w:color="auto"/>
              <w:bottom w:val="single" w:sz="4" w:space="0" w:color="auto"/>
            </w:tcBorders>
          </w:tcPr>
          <w:p w14:paraId="4DC3998B" w14:textId="77777777" w:rsidR="005C6278" w:rsidRDefault="005C6278" w:rsidP="005C6278">
            <w:pPr>
              <w:rPr>
                <w:lang w:val="en-AU"/>
              </w:rPr>
            </w:pPr>
            <w:r>
              <w:rPr>
                <w:lang w:val="en-AU"/>
              </w:rPr>
              <w:lastRenderedPageBreak/>
              <w:t>01/12/13</w:t>
            </w:r>
          </w:p>
        </w:tc>
        <w:tc>
          <w:tcPr>
            <w:tcW w:w="836" w:type="dxa"/>
            <w:tcBorders>
              <w:top w:val="single" w:sz="4" w:space="0" w:color="auto"/>
              <w:bottom w:val="single" w:sz="4" w:space="0" w:color="auto"/>
            </w:tcBorders>
          </w:tcPr>
          <w:p w14:paraId="63E648A7" w14:textId="22EE50AC"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147E22BC" w14:textId="77777777" w:rsidR="005C6278" w:rsidRDefault="005C6278" w:rsidP="005C6278">
            <w:pPr>
              <w:jc w:val="center"/>
              <w:rPr>
                <w:lang w:val="en-AU"/>
              </w:rPr>
            </w:pPr>
            <w:r>
              <w:rPr>
                <w:lang w:val="en-AU"/>
              </w:rPr>
              <w:t>5.11.1</w:t>
            </w:r>
          </w:p>
          <w:p w14:paraId="460747A2" w14:textId="77777777" w:rsidR="005C6278" w:rsidRDefault="005C6278" w:rsidP="005C6278">
            <w:pPr>
              <w:jc w:val="center"/>
              <w:rPr>
                <w:lang w:val="en-AU"/>
              </w:rPr>
            </w:pPr>
            <w:r>
              <w:rPr>
                <w:lang w:val="en-AU"/>
              </w:rPr>
              <w:t>5.11.2</w:t>
            </w:r>
          </w:p>
        </w:tc>
        <w:tc>
          <w:tcPr>
            <w:tcW w:w="4802" w:type="dxa"/>
            <w:gridSpan w:val="2"/>
            <w:tcBorders>
              <w:top w:val="single" w:sz="4" w:space="0" w:color="auto"/>
              <w:bottom w:val="single" w:sz="4" w:space="0" w:color="auto"/>
              <w:right w:val="single" w:sz="18" w:space="0" w:color="auto"/>
            </w:tcBorders>
          </w:tcPr>
          <w:p w14:paraId="2053FAAE" w14:textId="77777777" w:rsidR="005C6278" w:rsidRDefault="005C6278" w:rsidP="005C6278">
            <w:pPr>
              <w:jc w:val="both"/>
              <w:rPr>
                <w:rFonts w:ascii="Arial" w:hAnsi="Arial" w:cs="Arial"/>
                <w:bCs/>
                <w:iCs/>
                <w:color w:val="000000"/>
              </w:rPr>
            </w:pPr>
            <w:r>
              <w:rPr>
                <w:rFonts w:ascii="Arial" w:hAnsi="Arial" w:cs="Arial"/>
                <w:bCs/>
                <w:iCs/>
                <w:color w:val="000000"/>
              </w:rPr>
              <w:t>“Taken into safe custody” replaced by “placed in emergency care” where it occurs.</w:t>
            </w:r>
          </w:p>
        </w:tc>
      </w:tr>
      <w:tr w:rsidR="005C6278" w14:paraId="2AAFFB6C" w14:textId="77777777" w:rsidTr="009B6A89">
        <w:tc>
          <w:tcPr>
            <w:tcW w:w="1261" w:type="dxa"/>
            <w:gridSpan w:val="2"/>
            <w:tcBorders>
              <w:top w:val="single" w:sz="4" w:space="0" w:color="auto"/>
              <w:left w:val="single" w:sz="18" w:space="0" w:color="auto"/>
              <w:bottom w:val="single" w:sz="4" w:space="0" w:color="auto"/>
            </w:tcBorders>
          </w:tcPr>
          <w:p w14:paraId="21CC01FB"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2A74C69D" w14:textId="3E6DBB99"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5CF43300" w14:textId="77777777" w:rsidR="005C6278" w:rsidRDefault="005C6278" w:rsidP="005C6278">
            <w:pPr>
              <w:jc w:val="center"/>
              <w:rPr>
                <w:lang w:val="en-AU"/>
              </w:rPr>
            </w:pPr>
            <w:r>
              <w:rPr>
                <w:lang w:val="en-AU"/>
              </w:rPr>
              <w:t>5.11.6</w:t>
            </w:r>
          </w:p>
        </w:tc>
        <w:tc>
          <w:tcPr>
            <w:tcW w:w="4802" w:type="dxa"/>
            <w:gridSpan w:val="2"/>
            <w:tcBorders>
              <w:top w:val="single" w:sz="4" w:space="0" w:color="auto"/>
              <w:bottom w:val="single" w:sz="4" w:space="0" w:color="auto"/>
              <w:right w:val="single" w:sz="18" w:space="0" w:color="auto"/>
            </w:tcBorders>
          </w:tcPr>
          <w:p w14:paraId="1F556929" w14:textId="77777777" w:rsidR="005C6278" w:rsidRDefault="005C6278" w:rsidP="005C6278">
            <w:pPr>
              <w:jc w:val="both"/>
              <w:rPr>
                <w:rFonts w:ascii="Arial" w:hAnsi="Arial" w:cs="Arial"/>
                <w:bCs/>
                <w:iCs/>
                <w:color w:val="000000"/>
              </w:rPr>
            </w:pPr>
            <w:r>
              <w:rPr>
                <w:rFonts w:ascii="Arial" w:hAnsi="Arial" w:cs="Arial"/>
                <w:bCs/>
                <w:iCs/>
                <w:color w:val="000000"/>
              </w:rPr>
              <w:t xml:space="preserve">Rewording of text, including removal of a part of the commentary cases involving “unacceptable risk of harm” and its placement in paragraph 5.10.4.  Reference to new case of </w:t>
            </w:r>
            <w:r w:rsidRPr="00F7137E">
              <w:rPr>
                <w:rFonts w:ascii="Arial" w:hAnsi="Arial" w:cs="Arial"/>
                <w:bCs/>
                <w:i/>
                <w:iCs/>
                <w:color w:val="000000"/>
              </w:rPr>
              <w:t>DOHS v DR</w:t>
            </w:r>
            <w:r>
              <w:rPr>
                <w:rFonts w:ascii="Arial" w:hAnsi="Arial" w:cs="Arial"/>
                <w:bCs/>
                <w:iCs/>
                <w:color w:val="000000"/>
              </w:rPr>
              <w:t xml:space="preserve"> [2013] VSC 579 at [59]-[63].</w:t>
            </w:r>
          </w:p>
        </w:tc>
      </w:tr>
      <w:tr w:rsidR="005C6278" w14:paraId="7711579A" w14:textId="77777777" w:rsidTr="009B6A89">
        <w:tc>
          <w:tcPr>
            <w:tcW w:w="1261" w:type="dxa"/>
            <w:gridSpan w:val="2"/>
            <w:tcBorders>
              <w:top w:val="single" w:sz="4" w:space="0" w:color="auto"/>
              <w:left w:val="single" w:sz="18" w:space="0" w:color="auto"/>
              <w:bottom w:val="single" w:sz="4" w:space="0" w:color="auto"/>
            </w:tcBorders>
          </w:tcPr>
          <w:p w14:paraId="3C4D3A8C"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79CBDE4E" w14:textId="510E53BA"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1D1C4130" w14:textId="77777777" w:rsidR="005C6278" w:rsidRDefault="005C6278" w:rsidP="005C6278">
            <w:pPr>
              <w:jc w:val="center"/>
              <w:rPr>
                <w:lang w:val="en-AU"/>
              </w:rPr>
            </w:pPr>
            <w:r>
              <w:rPr>
                <w:lang w:val="en-AU"/>
              </w:rPr>
              <w:t>5.11.11</w:t>
            </w:r>
          </w:p>
        </w:tc>
        <w:tc>
          <w:tcPr>
            <w:tcW w:w="4802" w:type="dxa"/>
            <w:gridSpan w:val="2"/>
            <w:tcBorders>
              <w:top w:val="single" w:sz="4" w:space="0" w:color="auto"/>
              <w:bottom w:val="single" w:sz="4" w:space="0" w:color="auto"/>
              <w:right w:val="single" w:sz="18" w:space="0" w:color="auto"/>
            </w:tcBorders>
          </w:tcPr>
          <w:p w14:paraId="5FFD82D0" w14:textId="77777777" w:rsidR="005C6278" w:rsidRDefault="005C6278" w:rsidP="005C6278">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“Taken into safe custody” replaced by “placed in emergency care” where it occurs.</w:t>
            </w:r>
          </w:p>
          <w:p w14:paraId="1B903E21" w14:textId="77777777" w:rsidR="005C6278" w:rsidRDefault="005C6278" w:rsidP="005C6278">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Changes to text relating to ss.242(2) &amp; 242(3) of the CYFA.</w:t>
            </w:r>
          </w:p>
          <w:p w14:paraId="07AC464B" w14:textId="77777777" w:rsidR="005C6278" w:rsidRPr="004220FD" w:rsidRDefault="005C6278" w:rsidP="005C6278">
            <w:pPr>
              <w:numPr>
                <w:ilvl w:val="0"/>
                <w:numId w:val="4"/>
              </w:numPr>
              <w:tabs>
                <w:tab w:val="clear" w:pos="1574"/>
              </w:tabs>
              <w:ind w:left="289" w:hanging="289"/>
              <w:jc w:val="both"/>
              <w:rPr>
                <w:rFonts w:ascii="Arial" w:hAnsi="Arial" w:cs="Arial"/>
                <w:bCs/>
                <w:iCs/>
                <w:color w:val="000000"/>
              </w:rPr>
            </w:pPr>
            <w:r>
              <w:rPr>
                <w:rFonts w:ascii="Arial" w:hAnsi="Arial" w:cs="Arial"/>
                <w:bCs/>
              </w:rPr>
              <w:t>Change to cut-off time at Melbourne &amp; Moorabbin CC from 2.00pm to 1.00pm.</w:t>
            </w:r>
            <w:r>
              <w:rPr>
                <w:rFonts w:ascii="Arial" w:hAnsi="Arial" w:cs="Arial"/>
                <w:bCs/>
                <w:iCs/>
                <w:color w:val="000000"/>
              </w:rPr>
              <w:t xml:space="preserve"> </w:t>
            </w:r>
          </w:p>
        </w:tc>
      </w:tr>
      <w:tr w:rsidR="005C6278" w14:paraId="485E7F42" w14:textId="77777777" w:rsidTr="009B6A89">
        <w:tc>
          <w:tcPr>
            <w:tcW w:w="1261" w:type="dxa"/>
            <w:gridSpan w:val="2"/>
            <w:tcBorders>
              <w:top w:val="single" w:sz="4" w:space="0" w:color="auto"/>
              <w:left w:val="single" w:sz="18" w:space="0" w:color="auto"/>
              <w:bottom w:val="single" w:sz="4" w:space="0" w:color="auto"/>
            </w:tcBorders>
          </w:tcPr>
          <w:p w14:paraId="6F5A9D2A"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024C3598" w14:textId="2A84BB11"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40B0B9E6" w14:textId="77777777" w:rsidR="005C6278" w:rsidRDefault="005C6278" w:rsidP="005C6278">
            <w:pPr>
              <w:jc w:val="center"/>
              <w:rPr>
                <w:lang w:val="en-AU"/>
              </w:rPr>
            </w:pPr>
            <w:r>
              <w:rPr>
                <w:lang w:val="en-AU"/>
              </w:rPr>
              <w:t>5.11.13</w:t>
            </w:r>
          </w:p>
        </w:tc>
        <w:tc>
          <w:tcPr>
            <w:tcW w:w="4802" w:type="dxa"/>
            <w:gridSpan w:val="2"/>
            <w:tcBorders>
              <w:top w:val="single" w:sz="4" w:space="0" w:color="auto"/>
              <w:bottom w:val="single" w:sz="4" w:space="0" w:color="auto"/>
              <w:right w:val="single" w:sz="18" w:space="0" w:color="auto"/>
            </w:tcBorders>
          </w:tcPr>
          <w:p w14:paraId="56D87071" w14:textId="77777777" w:rsidR="005C6278" w:rsidRDefault="005C6278" w:rsidP="005C6278">
            <w:pPr>
              <w:jc w:val="both"/>
              <w:rPr>
                <w:rFonts w:ascii="Arial" w:hAnsi="Arial" w:cs="Arial"/>
                <w:bCs/>
                <w:iCs/>
                <w:color w:val="000000"/>
              </w:rPr>
            </w:pPr>
            <w:r>
              <w:rPr>
                <w:rFonts w:ascii="Arial" w:hAnsi="Arial" w:cs="Arial"/>
                <w:bCs/>
                <w:iCs/>
                <w:color w:val="000000"/>
              </w:rPr>
              <w:t>Reference to new s.269(8).</w:t>
            </w:r>
          </w:p>
        </w:tc>
      </w:tr>
      <w:tr w:rsidR="005C6278" w14:paraId="33125B10" w14:textId="77777777" w:rsidTr="009B6A89">
        <w:tc>
          <w:tcPr>
            <w:tcW w:w="1261" w:type="dxa"/>
            <w:gridSpan w:val="2"/>
            <w:tcBorders>
              <w:top w:val="single" w:sz="4" w:space="0" w:color="auto"/>
              <w:left w:val="single" w:sz="18" w:space="0" w:color="auto"/>
              <w:bottom w:val="single" w:sz="4" w:space="0" w:color="auto"/>
            </w:tcBorders>
          </w:tcPr>
          <w:p w14:paraId="6C44E981"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2ABEF499" w14:textId="1AAE130E"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7ABA596F" w14:textId="77777777" w:rsidR="005C6278" w:rsidRDefault="005C6278" w:rsidP="005C6278">
            <w:pPr>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5A05FEF1" w14:textId="77777777" w:rsidR="005C6278" w:rsidRDefault="005C6278" w:rsidP="005C6278">
            <w:pPr>
              <w:jc w:val="both"/>
              <w:rPr>
                <w:rFonts w:ascii="Arial" w:hAnsi="Arial" w:cs="Arial"/>
                <w:bCs/>
                <w:iCs/>
                <w:color w:val="000000"/>
              </w:rPr>
            </w:pPr>
            <w:r>
              <w:rPr>
                <w:rFonts w:ascii="Arial" w:hAnsi="Arial" w:cs="Arial"/>
                <w:bCs/>
                <w:iCs/>
                <w:color w:val="000000"/>
              </w:rPr>
              <w:t xml:space="preserve">Discussion of and extract from new case of </w:t>
            </w:r>
            <w:r w:rsidRPr="001F3BD8">
              <w:rPr>
                <w:rFonts w:ascii="Arial" w:hAnsi="Arial" w:cs="Arial"/>
                <w:bCs/>
                <w:i/>
                <w:iCs/>
                <w:color w:val="000000"/>
              </w:rPr>
              <w:t>DOHS v DR</w:t>
            </w:r>
            <w:r>
              <w:rPr>
                <w:rFonts w:ascii="Arial" w:hAnsi="Arial" w:cs="Arial"/>
                <w:bCs/>
                <w:iCs/>
                <w:color w:val="000000"/>
              </w:rPr>
              <w:t xml:space="preserve"> [2013] VSC 579 at [64]-[65].</w:t>
            </w:r>
          </w:p>
        </w:tc>
      </w:tr>
      <w:tr w:rsidR="005C6278" w14:paraId="267BB99C" w14:textId="77777777" w:rsidTr="009B6A89">
        <w:tc>
          <w:tcPr>
            <w:tcW w:w="1261" w:type="dxa"/>
            <w:gridSpan w:val="2"/>
            <w:tcBorders>
              <w:top w:val="single" w:sz="4" w:space="0" w:color="auto"/>
              <w:left w:val="single" w:sz="18" w:space="0" w:color="auto"/>
              <w:bottom w:val="single" w:sz="4" w:space="0" w:color="auto"/>
            </w:tcBorders>
          </w:tcPr>
          <w:p w14:paraId="623C43C9"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3D016118" w14:textId="4758B7A5"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78F69ED8" w14:textId="77777777" w:rsidR="005C6278" w:rsidRDefault="005C6278" w:rsidP="005C6278">
            <w:pPr>
              <w:jc w:val="center"/>
              <w:rPr>
                <w:lang w:val="en-AU"/>
              </w:rPr>
            </w:pPr>
            <w:r>
              <w:rPr>
                <w:lang w:val="en-AU"/>
              </w:rPr>
              <w:t>5.12.3</w:t>
            </w:r>
          </w:p>
        </w:tc>
        <w:tc>
          <w:tcPr>
            <w:tcW w:w="4802" w:type="dxa"/>
            <w:gridSpan w:val="2"/>
            <w:tcBorders>
              <w:top w:val="single" w:sz="4" w:space="0" w:color="auto"/>
              <w:bottom w:val="single" w:sz="4" w:space="0" w:color="auto"/>
              <w:right w:val="single" w:sz="18" w:space="0" w:color="auto"/>
            </w:tcBorders>
          </w:tcPr>
          <w:p w14:paraId="2838CF76" w14:textId="77777777" w:rsidR="005C6278" w:rsidRDefault="005C6278" w:rsidP="005C6278">
            <w:pPr>
              <w:jc w:val="both"/>
              <w:rPr>
                <w:rFonts w:ascii="Arial" w:hAnsi="Arial" w:cs="Arial"/>
                <w:bCs/>
                <w:iCs/>
                <w:color w:val="000000"/>
              </w:rPr>
            </w:pPr>
            <w:r>
              <w:rPr>
                <w:rFonts w:ascii="Arial" w:hAnsi="Arial" w:cs="Arial"/>
                <w:bCs/>
                <w:iCs/>
                <w:color w:val="000000"/>
              </w:rPr>
              <w:t>Amend “dispute resolution conference” to “conciliation conference”.</w:t>
            </w:r>
          </w:p>
        </w:tc>
      </w:tr>
      <w:tr w:rsidR="005C6278" w14:paraId="68E19FF3" w14:textId="77777777" w:rsidTr="009B6A89">
        <w:tc>
          <w:tcPr>
            <w:tcW w:w="1261" w:type="dxa"/>
            <w:gridSpan w:val="2"/>
            <w:tcBorders>
              <w:top w:val="single" w:sz="4" w:space="0" w:color="auto"/>
              <w:left w:val="single" w:sz="18" w:space="0" w:color="auto"/>
              <w:bottom w:val="single" w:sz="4" w:space="0" w:color="auto"/>
            </w:tcBorders>
          </w:tcPr>
          <w:p w14:paraId="738C640B"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6BE6FA0C" w14:textId="19E9EEDF"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17138889" w14:textId="77777777" w:rsidR="005C6278" w:rsidRDefault="005C6278" w:rsidP="005C6278">
            <w:pPr>
              <w:jc w:val="center"/>
              <w:rPr>
                <w:lang w:val="en-AU"/>
              </w:rPr>
            </w:pPr>
            <w:r>
              <w:rPr>
                <w:lang w:val="en-AU"/>
              </w:rPr>
              <w:t>5.15.1</w:t>
            </w:r>
          </w:p>
        </w:tc>
        <w:tc>
          <w:tcPr>
            <w:tcW w:w="4802" w:type="dxa"/>
            <w:gridSpan w:val="2"/>
            <w:tcBorders>
              <w:top w:val="single" w:sz="4" w:space="0" w:color="auto"/>
              <w:bottom w:val="single" w:sz="4" w:space="0" w:color="auto"/>
              <w:right w:val="single" w:sz="18" w:space="0" w:color="auto"/>
            </w:tcBorders>
          </w:tcPr>
          <w:p w14:paraId="6369B214" w14:textId="77777777" w:rsidR="005C6278" w:rsidRDefault="005C6278" w:rsidP="005C6278">
            <w:pPr>
              <w:jc w:val="both"/>
              <w:rPr>
                <w:rFonts w:ascii="Arial" w:hAnsi="Arial" w:cs="Arial"/>
                <w:bCs/>
                <w:iCs/>
                <w:color w:val="000000"/>
              </w:rPr>
            </w:pPr>
            <w:r>
              <w:rPr>
                <w:rFonts w:ascii="Arial" w:hAnsi="Arial" w:cs="Arial"/>
                <w:bCs/>
                <w:iCs/>
                <w:color w:val="000000"/>
              </w:rPr>
              <w:t>Note that the definition of “parent” does not include an ex domestic partner of a birth parent.</w:t>
            </w:r>
          </w:p>
        </w:tc>
      </w:tr>
      <w:tr w:rsidR="005C6278" w14:paraId="6B8EC7FA" w14:textId="77777777" w:rsidTr="009B6A89">
        <w:tc>
          <w:tcPr>
            <w:tcW w:w="1261" w:type="dxa"/>
            <w:gridSpan w:val="2"/>
            <w:tcBorders>
              <w:top w:val="single" w:sz="4" w:space="0" w:color="auto"/>
              <w:left w:val="single" w:sz="18" w:space="0" w:color="auto"/>
              <w:bottom w:val="single" w:sz="4" w:space="0" w:color="auto"/>
            </w:tcBorders>
          </w:tcPr>
          <w:p w14:paraId="32C222B1"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5CB9ABFA" w14:textId="758210E0"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5A078131" w14:textId="77777777" w:rsidR="005C6278" w:rsidRDefault="005C6278" w:rsidP="005C6278">
            <w:pPr>
              <w:jc w:val="center"/>
              <w:rPr>
                <w:lang w:val="en-AU"/>
              </w:rPr>
            </w:pPr>
            <w:r>
              <w:rPr>
                <w:lang w:val="en-AU"/>
              </w:rPr>
              <w:t>5.15.7</w:t>
            </w:r>
          </w:p>
        </w:tc>
        <w:tc>
          <w:tcPr>
            <w:tcW w:w="4802" w:type="dxa"/>
            <w:gridSpan w:val="2"/>
            <w:tcBorders>
              <w:top w:val="single" w:sz="4" w:space="0" w:color="auto"/>
              <w:bottom w:val="single" w:sz="4" w:space="0" w:color="auto"/>
              <w:right w:val="single" w:sz="18" w:space="0" w:color="auto"/>
            </w:tcBorders>
          </w:tcPr>
          <w:p w14:paraId="6CF419CD" w14:textId="77777777" w:rsidR="005C6278" w:rsidRDefault="005C6278" w:rsidP="005C6278">
            <w:pPr>
              <w:jc w:val="both"/>
              <w:rPr>
                <w:rFonts w:ascii="Arial" w:hAnsi="Arial" w:cs="Arial"/>
                <w:bCs/>
                <w:iCs/>
                <w:color w:val="000000"/>
              </w:rPr>
            </w:pPr>
            <w:r>
              <w:rPr>
                <w:rFonts w:ascii="Arial" w:hAnsi="Arial" w:cs="Arial"/>
                <w:bCs/>
                <w:iCs/>
                <w:color w:val="000000"/>
              </w:rPr>
              <w:t>Small change to text to remove reference to s.95(6) of the CYPA.</w:t>
            </w:r>
          </w:p>
        </w:tc>
      </w:tr>
      <w:tr w:rsidR="005C6278" w14:paraId="13C2B4DA" w14:textId="77777777" w:rsidTr="009B6A89">
        <w:tc>
          <w:tcPr>
            <w:tcW w:w="1261" w:type="dxa"/>
            <w:gridSpan w:val="2"/>
            <w:tcBorders>
              <w:top w:val="single" w:sz="4" w:space="0" w:color="auto"/>
              <w:left w:val="single" w:sz="18" w:space="0" w:color="auto"/>
              <w:bottom w:val="single" w:sz="4" w:space="0" w:color="auto"/>
            </w:tcBorders>
          </w:tcPr>
          <w:p w14:paraId="5F9AC16C"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4EFB32F6" w14:textId="1EE3CCAF"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15DEE255" w14:textId="77777777" w:rsidR="005C6278" w:rsidRDefault="005C6278" w:rsidP="005C6278">
            <w:pPr>
              <w:jc w:val="center"/>
              <w:rPr>
                <w:lang w:val="en-AU"/>
              </w:rPr>
            </w:pPr>
            <w:r>
              <w:rPr>
                <w:lang w:val="en-AU"/>
              </w:rPr>
              <w:t>5.16.11</w:t>
            </w:r>
          </w:p>
        </w:tc>
        <w:tc>
          <w:tcPr>
            <w:tcW w:w="4802" w:type="dxa"/>
            <w:gridSpan w:val="2"/>
            <w:tcBorders>
              <w:top w:val="single" w:sz="4" w:space="0" w:color="auto"/>
              <w:bottom w:val="single" w:sz="4" w:space="0" w:color="auto"/>
              <w:right w:val="single" w:sz="18" w:space="0" w:color="auto"/>
            </w:tcBorders>
          </w:tcPr>
          <w:p w14:paraId="229D9DFD" w14:textId="77777777" w:rsidR="005C6278" w:rsidRDefault="005C6278" w:rsidP="005C6278">
            <w:pPr>
              <w:jc w:val="both"/>
              <w:rPr>
                <w:rFonts w:ascii="Arial" w:hAnsi="Arial" w:cs="Arial"/>
                <w:bCs/>
                <w:iCs/>
                <w:color w:val="000000"/>
              </w:rPr>
            </w:pPr>
            <w:r>
              <w:rPr>
                <w:rFonts w:ascii="Arial" w:hAnsi="Arial" w:cs="Arial"/>
                <w:bCs/>
                <w:iCs/>
                <w:color w:val="000000"/>
              </w:rPr>
              <w:t>Small change to text to remove reference to ss.95(6) &amp; 98(4) of the CYPA.</w:t>
            </w:r>
          </w:p>
        </w:tc>
      </w:tr>
      <w:tr w:rsidR="005C6278" w14:paraId="6A232399" w14:textId="77777777" w:rsidTr="009B6A89">
        <w:tc>
          <w:tcPr>
            <w:tcW w:w="1261" w:type="dxa"/>
            <w:gridSpan w:val="2"/>
            <w:tcBorders>
              <w:top w:val="single" w:sz="4" w:space="0" w:color="auto"/>
              <w:left w:val="single" w:sz="18" w:space="0" w:color="auto"/>
              <w:bottom w:val="single" w:sz="4" w:space="0" w:color="auto"/>
            </w:tcBorders>
          </w:tcPr>
          <w:p w14:paraId="2FA0BCAE"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44731C81" w14:textId="62A42036"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0F194AAC" w14:textId="77777777" w:rsidR="005C6278" w:rsidRDefault="005C6278" w:rsidP="005C6278">
            <w:pPr>
              <w:jc w:val="center"/>
              <w:rPr>
                <w:lang w:val="en-AU"/>
              </w:rPr>
            </w:pPr>
            <w:r>
              <w:rPr>
                <w:lang w:val="en-AU"/>
              </w:rPr>
              <w:t>5.17.2</w:t>
            </w:r>
          </w:p>
        </w:tc>
        <w:tc>
          <w:tcPr>
            <w:tcW w:w="4802" w:type="dxa"/>
            <w:gridSpan w:val="2"/>
            <w:tcBorders>
              <w:top w:val="single" w:sz="4" w:space="0" w:color="auto"/>
              <w:bottom w:val="single" w:sz="4" w:space="0" w:color="auto"/>
              <w:right w:val="single" w:sz="18" w:space="0" w:color="auto"/>
            </w:tcBorders>
          </w:tcPr>
          <w:p w14:paraId="585258BD" w14:textId="77777777" w:rsidR="005C6278" w:rsidRDefault="005C6278" w:rsidP="005C6278">
            <w:pPr>
              <w:jc w:val="both"/>
              <w:rPr>
                <w:rFonts w:ascii="Arial" w:hAnsi="Arial" w:cs="Arial"/>
                <w:bCs/>
                <w:iCs/>
                <w:color w:val="000000"/>
              </w:rPr>
            </w:pPr>
            <w:r>
              <w:rPr>
                <w:rFonts w:ascii="Arial" w:hAnsi="Arial" w:cs="Arial"/>
                <w:bCs/>
                <w:iCs/>
                <w:color w:val="000000"/>
              </w:rPr>
              <w:t xml:space="preserve">Commentary on dicta of Ashley J in </w:t>
            </w:r>
            <w:r w:rsidRPr="00F27B9B">
              <w:rPr>
                <w:rFonts w:ascii="Arial" w:hAnsi="Arial" w:cs="Arial"/>
                <w:i/>
                <w:color w:val="000000"/>
              </w:rPr>
              <w:t>SJF v DOHS</w:t>
            </w:r>
            <w:r>
              <w:rPr>
                <w:rFonts w:ascii="Arial" w:hAnsi="Arial" w:cs="Arial"/>
                <w:color w:val="000000"/>
              </w:rPr>
              <w:t xml:space="preserve"> [2001] VSC 252R, </w:t>
            </w:r>
            <w:r>
              <w:rPr>
                <w:rFonts w:ascii="Arial" w:hAnsi="Arial" w:cs="Arial"/>
                <w:bCs/>
                <w:iCs/>
                <w:color w:val="000000"/>
              </w:rPr>
              <w:t>expanded with the name of and a long quotation from the judgment included.</w:t>
            </w:r>
          </w:p>
        </w:tc>
      </w:tr>
      <w:tr w:rsidR="005C6278" w14:paraId="58E79CA0" w14:textId="77777777" w:rsidTr="009B6A89">
        <w:tc>
          <w:tcPr>
            <w:tcW w:w="1261" w:type="dxa"/>
            <w:gridSpan w:val="2"/>
            <w:tcBorders>
              <w:top w:val="single" w:sz="4" w:space="0" w:color="auto"/>
              <w:left w:val="single" w:sz="18" w:space="0" w:color="auto"/>
              <w:bottom w:val="single" w:sz="4" w:space="0" w:color="auto"/>
            </w:tcBorders>
          </w:tcPr>
          <w:p w14:paraId="611995B9"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2D91BEB0" w14:textId="0E10CF41"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4B4D2FAB" w14:textId="77777777" w:rsidR="005C6278" w:rsidRDefault="005C6278" w:rsidP="005C6278">
            <w:pPr>
              <w:jc w:val="center"/>
              <w:rPr>
                <w:lang w:val="en-AU"/>
              </w:rPr>
            </w:pPr>
            <w:r>
              <w:rPr>
                <w:lang w:val="en-AU"/>
              </w:rPr>
              <w:t>5.17.3</w:t>
            </w:r>
          </w:p>
        </w:tc>
        <w:tc>
          <w:tcPr>
            <w:tcW w:w="4802" w:type="dxa"/>
            <w:gridSpan w:val="2"/>
            <w:tcBorders>
              <w:top w:val="single" w:sz="4" w:space="0" w:color="auto"/>
              <w:bottom w:val="single" w:sz="4" w:space="0" w:color="auto"/>
              <w:right w:val="single" w:sz="18" w:space="0" w:color="auto"/>
            </w:tcBorders>
          </w:tcPr>
          <w:p w14:paraId="6B2A82C4" w14:textId="77777777" w:rsidR="005C6278" w:rsidRDefault="005C6278" w:rsidP="005C6278">
            <w:pPr>
              <w:jc w:val="both"/>
              <w:rPr>
                <w:rFonts w:ascii="Arial" w:hAnsi="Arial" w:cs="Arial"/>
                <w:bCs/>
                <w:iCs/>
                <w:color w:val="000000"/>
              </w:rPr>
            </w:pPr>
            <w:r>
              <w:rPr>
                <w:rFonts w:ascii="Arial" w:hAnsi="Arial" w:cs="Arial"/>
                <w:bCs/>
                <w:iCs/>
                <w:color w:val="000000"/>
              </w:rPr>
              <w:t>Small change to text.</w:t>
            </w:r>
          </w:p>
        </w:tc>
      </w:tr>
      <w:tr w:rsidR="005C6278" w14:paraId="238C4601" w14:textId="77777777" w:rsidTr="009B6A89">
        <w:tc>
          <w:tcPr>
            <w:tcW w:w="1261" w:type="dxa"/>
            <w:gridSpan w:val="2"/>
            <w:tcBorders>
              <w:top w:val="single" w:sz="4" w:space="0" w:color="auto"/>
              <w:left w:val="single" w:sz="18" w:space="0" w:color="auto"/>
              <w:bottom w:val="single" w:sz="4" w:space="0" w:color="auto"/>
            </w:tcBorders>
          </w:tcPr>
          <w:p w14:paraId="4870970B"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225F5092" w14:textId="2CAC7066"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3DA2C722" w14:textId="77777777" w:rsidR="005C6278" w:rsidRDefault="005C6278" w:rsidP="005C6278">
            <w:pPr>
              <w:jc w:val="center"/>
              <w:rPr>
                <w:lang w:val="en-AU"/>
              </w:rPr>
            </w:pPr>
            <w:r>
              <w:rPr>
                <w:lang w:val="en-AU"/>
              </w:rPr>
              <w:t>5.20.1</w:t>
            </w:r>
          </w:p>
        </w:tc>
        <w:tc>
          <w:tcPr>
            <w:tcW w:w="4802" w:type="dxa"/>
            <w:gridSpan w:val="2"/>
            <w:tcBorders>
              <w:top w:val="single" w:sz="4" w:space="0" w:color="auto"/>
              <w:bottom w:val="single" w:sz="4" w:space="0" w:color="auto"/>
              <w:right w:val="single" w:sz="18" w:space="0" w:color="auto"/>
            </w:tcBorders>
          </w:tcPr>
          <w:p w14:paraId="28BE31E1" w14:textId="77777777" w:rsidR="005C6278" w:rsidRDefault="005C6278" w:rsidP="005C6278">
            <w:pPr>
              <w:jc w:val="both"/>
              <w:rPr>
                <w:rFonts w:ascii="Arial" w:hAnsi="Arial" w:cs="Arial"/>
                <w:bCs/>
                <w:iCs/>
                <w:color w:val="000000"/>
              </w:rPr>
            </w:pPr>
            <w:r>
              <w:rPr>
                <w:rFonts w:ascii="Arial" w:hAnsi="Arial" w:cs="Arial"/>
                <w:bCs/>
                <w:iCs/>
                <w:color w:val="000000"/>
              </w:rPr>
              <w:t xml:space="preserve">Removal of reference to and commentary on </w:t>
            </w:r>
            <w:r w:rsidRPr="00523616">
              <w:rPr>
                <w:rFonts w:ascii="Arial" w:hAnsi="Arial" w:cs="Arial"/>
                <w:i/>
                <w:iCs/>
                <w:color w:val="000000"/>
              </w:rPr>
              <w:t>Department of Human Services v The Children's Court at Melbourne &amp; Others</w:t>
            </w:r>
            <w:r w:rsidRPr="00523616">
              <w:rPr>
                <w:rFonts w:ascii="Arial" w:hAnsi="Arial" w:cs="Arial"/>
                <w:color w:val="000000"/>
              </w:rPr>
              <w:t xml:space="preserve"> [Supreme Court of Victoria, unreported, 11/11/1997]</w:t>
            </w:r>
            <w:r>
              <w:rPr>
                <w:rFonts w:ascii="Arial" w:hAnsi="Arial" w:cs="Arial"/>
                <w:color w:val="000000"/>
              </w:rPr>
              <w:t xml:space="preserve"> as it applied to the CYPA and is not relevant to the CYFA.</w:t>
            </w:r>
          </w:p>
        </w:tc>
      </w:tr>
      <w:tr w:rsidR="005C6278" w14:paraId="75567AB4" w14:textId="77777777" w:rsidTr="009B6A89">
        <w:tc>
          <w:tcPr>
            <w:tcW w:w="1261" w:type="dxa"/>
            <w:gridSpan w:val="2"/>
            <w:tcBorders>
              <w:top w:val="single" w:sz="4" w:space="0" w:color="auto"/>
              <w:left w:val="single" w:sz="18" w:space="0" w:color="auto"/>
              <w:bottom w:val="single" w:sz="4" w:space="0" w:color="auto"/>
            </w:tcBorders>
          </w:tcPr>
          <w:p w14:paraId="57664FDB"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0B1266F1" w14:textId="1184E404"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5C03F1FB" w14:textId="77777777" w:rsidR="005C6278" w:rsidRDefault="005C6278" w:rsidP="005C6278">
            <w:pPr>
              <w:jc w:val="center"/>
              <w:rPr>
                <w:lang w:val="en-AU"/>
              </w:rPr>
            </w:pPr>
            <w:r>
              <w:rPr>
                <w:lang w:val="en-AU"/>
              </w:rPr>
              <w:t>5.20.5</w:t>
            </w:r>
          </w:p>
        </w:tc>
        <w:tc>
          <w:tcPr>
            <w:tcW w:w="4802" w:type="dxa"/>
            <w:gridSpan w:val="2"/>
            <w:tcBorders>
              <w:top w:val="single" w:sz="4" w:space="0" w:color="auto"/>
              <w:bottom w:val="single" w:sz="4" w:space="0" w:color="auto"/>
              <w:right w:val="single" w:sz="18" w:space="0" w:color="auto"/>
            </w:tcBorders>
          </w:tcPr>
          <w:p w14:paraId="1E67207F" w14:textId="77777777" w:rsidR="005C6278" w:rsidRDefault="005C6278" w:rsidP="005C6278">
            <w:pPr>
              <w:jc w:val="both"/>
              <w:rPr>
                <w:rFonts w:ascii="Arial" w:hAnsi="Arial" w:cs="Arial"/>
                <w:bCs/>
                <w:iCs/>
                <w:color w:val="000000"/>
              </w:rPr>
            </w:pPr>
            <w:r>
              <w:rPr>
                <w:rFonts w:ascii="Arial" w:hAnsi="Arial" w:cs="Arial"/>
                <w:bCs/>
                <w:iCs/>
                <w:color w:val="000000"/>
              </w:rPr>
              <w:t>Significant changes to text including references to new ss.291(3A) &amp; 291(7) of the CYFA.</w:t>
            </w:r>
          </w:p>
        </w:tc>
      </w:tr>
      <w:tr w:rsidR="005C6278" w14:paraId="6C5ED7BA" w14:textId="77777777" w:rsidTr="009B6A89">
        <w:tc>
          <w:tcPr>
            <w:tcW w:w="1261" w:type="dxa"/>
            <w:gridSpan w:val="2"/>
            <w:tcBorders>
              <w:top w:val="single" w:sz="4" w:space="0" w:color="auto"/>
              <w:left w:val="single" w:sz="18" w:space="0" w:color="auto"/>
              <w:bottom w:val="single" w:sz="4" w:space="0" w:color="auto"/>
            </w:tcBorders>
          </w:tcPr>
          <w:p w14:paraId="11AE520A"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678E0CD7" w14:textId="633A0DA5"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4F8F91AF" w14:textId="77777777" w:rsidR="005C6278" w:rsidRDefault="005C6278" w:rsidP="005C6278">
            <w:pPr>
              <w:jc w:val="center"/>
              <w:rPr>
                <w:lang w:val="en-AU"/>
              </w:rPr>
            </w:pPr>
            <w:r>
              <w:rPr>
                <w:lang w:val="en-AU"/>
              </w:rPr>
              <w:t>5.23.2</w:t>
            </w:r>
          </w:p>
        </w:tc>
        <w:tc>
          <w:tcPr>
            <w:tcW w:w="4802" w:type="dxa"/>
            <w:gridSpan w:val="2"/>
            <w:tcBorders>
              <w:top w:val="single" w:sz="4" w:space="0" w:color="auto"/>
              <w:bottom w:val="single" w:sz="4" w:space="0" w:color="auto"/>
              <w:right w:val="single" w:sz="18" w:space="0" w:color="auto"/>
            </w:tcBorders>
          </w:tcPr>
          <w:p w14:paraId="51D4D0E6" w14:textId="77777777" w:rsidR="005C6278" w:rsidRDefault="005C6278" w:rsidP="005C6278">
            <w:pPr>
              <w:jc w:val="both"/>
              <w:rPr>
                <w:rFonts w:ascii="Arial" w:hAnsi="Arial" w:cs="Arial"/>
                <w:bCs/>
                <w:iCs/>
                <w:color w:val="000000"/>
              </w:rPr>
            </w:pPr>
            <w:r>
              <w:rPr>
                <w:rFonts w:ascii="Arial" w:hAnsi="Arial" w:cs="Arial"/>
                <w:bCs/>
                <w:iCs/>
                <w:color w:val="000000"/>
              </w:rPr>
              <w:t>Significant amendments to commentary.</w:t>
            </w:r>
          </w:p>
        </w:tc>
      </w:tr>
      <w:tr w:rsidR="005C6278" w14:paraId="3E2364DB" w14:textId="77777777" w:rsidTr="009B6A89">
        <w:tc>
          <w:tcPr>
            <w:tcW w:w="1261" w:type="dxa"/>
            <w:gridSpan w:val="2"/>
            <w:tcBorders>
              <w:top w:val="single" w:sz="4" w:space="0" w:color="auto"/>
              <w:left w:val="single" w:sz="18" w:space="0" w:color="auto"/>
              <w:bottom w:val="single" w:sz="4" w:space="0" w:color="auto"/>
            </w:tcBorders>
          </w:tcPr>
          <w:p w14:paraId="0D86E20D"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0A9ABA5C" w14:textId="0850E6F6"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6CEC0049" w14:textId="77777777" w:rsidR="005C6278" w:rsidRDefault="005C6278" w:rsidP="005C6278">
            <w:pPr>
              <w:jc w:val="center"/>
              <w:rPr>
                <w:lang w:val="en-AU"/>
              </w:rPr>
            </w:pPr>
            <w:r>
              <w:rPr>
                <w:lang w:val="en-AU"/>
              </w:rPr>
              <w:t>5.23.3</w:t>
            </w:r>
          </w:p>
        </w:tc>
        <w:tc>
          <w:tcPr>
            <w:tcW w:w="4802" w:type="dxa"/>
            <w:gridSpan w:val="2"/>
            <w:tcBorders>
              <w:top w:val="single" w:sz="4" w:space="0" w:color="auto"/>
              <w:bottom w:val="single" w:sz="4" w:space="0" w:color="auto"/>
              <w:right w:val="single" w:sz="18" w:space="0" w:color="auto"/>
            </w:tcBorders>
          </w:tcPr>
          <w:p w14:paraId="34D3D872" w14:textId="77777777" w:rsidR="005C6278" w:rsidRDefault="005C6278" w:rsidP="005C6278">
            <w:pPr>
              <w:jc w:val="both"/>
              <w:rPr>
                <w:rFonts w:ascii="Arial" w:hAnsi="Arial" w:cs="Arial"/>
                <w:bCs/>
                <w:iCs/>
                <w:color w:val="000000"/>
              </w:rPr>
            </w:pPr>
            <w:r>
              <w:rPr>
                <w:rFonts w:ascii="Arial" w:hAnsi="Arial" w:cs="Arial"/>
                <w:bCs/>
                <w:iCs/>
                <w:color w:val="000000"/>
              </w:rPr>
              <w:t>Minor amendment to commentary.</w:t>
            </w:r>
          </w:p>
        </w:tc>
      </w:tr>
      <w:tr w:rsidR="005C6278" w14:paraId="74A25510" w14:textId="77777777" w:rsidTr="009B6A89">
        <w:tc>
          <w:tcPr>
            <w:tcW w:w="1261" w:type="dxa"/>
            <w:gridSpan w:val="2"/>
            <w:tcBorders>
              <w:top w:val="single" w:sz="4" w:space="0" w:color="auto"/>
              <w:left w:val="single" w:sz="18" w:space="0" w:color="auto"/>
              <w:bottom w:val="single" w:sz="4" w:space="0" w:color="auto"/>
            </w:tcBorders>
          </w:tcPr>
          <w:p w14:paraId="6EE0FE6C"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488D5F68" w14:textId="34E67EDD"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72920174" w14:textId="77777777" w:rsidR="005C6278" w:rsidRDefault="005C6278" w:rsidP="005C6278">
            <w:pPr>
              <w:jc w:val="center"/>
              <w:rPr>
                <w:lang w:val="en-AU"/>
              </w:rPr>
            </w:pPr>
            <w:r>
              <w:rPr>
                <w:lang w:val="en-AU"/>
              </w:rPr>
              <w:t>5.24.6</w:t>
            </w:r>
          </w:p>
        </w:tc>
        <w:tc>
          <w:tcPr>
            <w:tcW w:w="4802" w:type="dxa"/>
            <w:gridSpan w:val="2"/>
            <w:tcBorders>
              <w:top w:val="single" w:sz="4" w:space="0" w:color="auto"/>
              <w:bottom w:val="single" w:sz="4" w:space="0" w:color="auto"/>
              <w:right w:val="single" w:sz="18" w:space="0" w:color="auto"/>
            </w:tcBorders>
          </w:tcPr>
          <w:p w14:paraId="664EB5D3" w14:textId="77777777" w:rsidR="005C6278" w:rsidRDefault="005C6278" w:rsidP="005C6278">
            <w:pPr>
              <w:jc w:val="both"/>
              <w:rPr>
                <w:rFonts w:ascii="Arial" w:hAnsi="Arial" w:cs="Arial"/>
                <w:bCs/>
                <w:iCs/>
                <w:color w:val="000000"/>
              </w:rPr>
            </w:pPr>
            <w:r>
              <w:rPr>
                <w:rFonts w:ascii="Arial" w:hAnsi="Arial" w:cs="Arial"/>
                <w:bCs/>
                <w:iCs/>
                <w:color w:val="000000"/>
              </w:rPr>
              <w:t>Minor addition to commentary.</w:t>
            </w:r>
          </w:p>
        </w:tc>
      </w:tr>
      <w:tr w:rsidR="005C6278" w14:paraId="250084A1" w14:textId="77777777" w:rsidTr="009B6A89">
        <w:tc>
          <w:tcPr>
            <w:tcW w:w="1261" w:type="dxa"/>
            <w:gridSpan w:val="2"/>
            <w:tcBorders>
              <w:top w:val="single" w:sz="4" w:space="0" w:color="auto"/>
              <w:left w:val="single" w:sz="18" w:space="0" w:color="auto"/>
              <w:bottom w:val="single" w:sz="4" w:space="0" w:color="auto"/>
            </w:tcBorders>
          </w:tcPr>
          <w:p w14:paraId="12A638DB"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0DDFEEB9" w14:textId="0193FA52"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62D5D56B" w14:textId="77777777" w:rsidR="005C6278" w:rsidRDefault="005C6278" w:rsidP="005C6278">
            <w:pPr>
              <w:jc w:val="center"/>
              <w:rPr>
                <w:lang w:val="en-AU"/>
              </w:rPr>
            </w:pPr>
            <w:r>
              <w:rPr>
                <w:lang w:val="en-AU"/>
              </w:rPr>
              <w:t>5.25.1</w:t>
            </w:r>
          </w:p>
        </w:tc>
        <w:tc>
          <w:tcPr>
            <w:tcW w:w="4802" w:type="dxa"/>
            <w:gridSpan w:val="2"/>
            <w:tcBorders>
              <w:top w:val="single" w:sz="4" w:space="0" w:color="auto"/>
              <w:bottom w:val="single" w:sz="4" w:space="0" w:color="auto"/>
              <w:right w:val="single" w:sz="18" w:space="0" w:color="auto"/>
            </w:tcBorders>
          </w:tcPr>
          <w:p w14:paraId="40695C23" w14:textId="77777777" w:rsidR="005C6278" w:rsidRDefault="005C6278" w:rsidP="005C6278">
            <w:pPr>
              <w:jc w:val="both"/>
              <w:rPr>
                <w:rFonts w:ascii="Arial" w:hAnsi="Arial" w:cs="Arial"/>
                <w:bCs/>
                <w:iCs/>
                <w:color w:val="000000"/>
              </w:rPr>
            </w:pPr>
            <w:r>
              <w:rPr>
                <w:rFonts w:ascii="Arial" w:hAnsi="Arial" w:cs="Arial"/>
                <w:bCs/>
                <w:iCs/>
                <w:color w:val="000000"/>
              </w:rPr>
              <w:t>Minor modifications to Blue form.</w:t>
            </w:r>
          </w:p>
        </w:tc>
      </w:tr>
      <w:tr w:rsidR="005C6278" w14:paraId="6F19375F" w14:textId="77777777" w:rsidTr="009B6A89">
        <w:tc>
          <w:tcPr>
            <w:tcW w:w="1261" w:type="dxa"/>
            <w:gridSpan w:val="2"/>
            <w:tcBorders>
              <w:top w:val="single" w:sz="4" w:space="0" w:color="auto"/>
              <w:left w:val="single" w:sz="18" w:space="0" w:color="auto"/>
              <w:bottom w:val="single" w:sz="4" w:space="0" w:color="auto"/>
            </w:tcBorders>
          </w:tcPr>
          <w:p w14:paraId="1FECED21"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5F51E041" w14:textId="2C1B2E23"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63151293" w14:textId="77777777" w:rsidR="005C6278" w:rsidRDefault="005C6278" w:rsidP="005C6278">
            <w:pPr>
              <w:jc w:val="center"/>
              <w:rPr>
                <w:lang w:val="en-AU"/>
              </w:rPr>
            </w:pPr>
            <w:r>
              <w:rPr>
                <w:lang w:val="en-AU"/>
              </w:rPr>
              <w:t>5.25.3</w:t>
            </w:r>
          </w:p>
        </w:tc>
        <w:tc>
          <w:tcPr>
            <w:tcW w:w="4802" w:type="dxa"/>
            <w:gridSpan w:val="2"/>
            <w:tcBorders>
              <w:top w:val="single" w:sz="4" w:space="0" w:color="auto"/>
              <w:bottom w:val="single" w:sz="4" w:space="0" w:color="auto"/>
              <w:right w:val="single" w:sz="18" w:space="0" w:color="auto"/>
            </w:tcBorders>
          </w:tcPr>
          <w:p w14:paraId="3A767FFF" w14:textId="77777777" w:rsidR="005C6278" w:rsidRDefault="005C6278" w:rsidP="005C6278">
            <w:pPr>
              <w:jc w:val="both"/>
              <w:rPr>
                <w:rFonts w:ascii="Arial" w:hAnsi="Arial" w:cs="Arial"/>
                <w:bCs/>
                <w:iCs/>
                <w:color w:val="000000"/>
              </w:rPr>
            </w:pPr>
            <w:r>
              <w:rPr>
                <w:rFonts w:ascii="Arial" w:hAnsi="Arial" w:cs="Arial"/>
                <w:bCs/>
                <w:iCs/>
                <w:color w:val="000000"/>
              </w:rPr>
              <w:t>New orange form providing pro forma orders for appointment of Independent Children’s Lawyer [ICL] and for costs orders.</w:t>
            </w:r>
          </w:p>
        </w:tc>
      </w:tr>
      <w:tr w:rsidR="005C6278" w14:paraId="6BC86C7E" w14:textId="77777777" w:rsidTr="009B6A89">
        <w:tc>
          <w:tcPr>
            <w:tcW w:w="1261" w:type="dxa"/>
            <w:gridSpan w:val="2"/>
            <w:tcBorders>
              <w:top w:val="single" w:sz="4" w:space="0" w:color="auto"/>
              <w:left w:val="single" w:sz="18" w:space="0" w:color="auto"/>
              <w:bottom w:val="single" w:sz="4" w:space="0" w:color="auto"/>
            </w:tcBorders>
          </w:tcPr>
          <w:p w14:paraId="356E1A45"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5BF28C20" w14:textId="20632F6F"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02F69746" w14:textId="77777777" w:rsidR="005C6278" w:rsidRDefault="005C6278" w:rsidP="005C6278">
            <w:pPr>
              <w:jc w:val="center"/>
              <w:rPr>
                <w:lang w:val="en-AU"/>
              </w:rPr>
            </w:pPr>
            <w:r>
              <w:rPr>
                <w:lang w:val="en-AU"/>
              </w:rPr>
              <w:t>5.26</w:t>
            </w:r>
          </w:p>
        </w:tc>
        <w:tc>
          <w:tcPr>
            <w:tcW w:w="4802" w:type="dxa"/>
            <w:gridSpan w:val="2"/>
            <w:tcBorders>
              <w:top w:val="single" w:sz="4" w:space="0" w:color="auto"/>
              <w:bottom w:val="single" w:sz="4" w:space="0" w:color="auto"/>
              <w:right w:val="single" w:sz="18" w:space="0" w:color="auto"/>
            </w:tcBorders>
          </w:tcPr>
          <w:p w14:paraId="4915FE45" w14:textId="77777777" w:rsidR="005C6278" w:rsidRDefault="005C6278" w:rsidP="005C6278">
            <w:pPr>
              <w:jc w:val="both"/>
              <w:rPr>
                <w:rFonts w:ascii="Arial" w:hAnsi="Arial" w:cs="Arial"/>
                <w:bCs/>
                <w:iCs/>
                <w:color w:val="000000"/>
              </w:rPr>
            </w:pPr>
            <w:r>
              <w:rPr>
                <w:rFonts w:ascii="Arial" w:hAnsi="Arial" w:cs="Arial"/>
                <w:bCs/>
                <w:iCs/>
                <w:color w:val="000000"/>
              </w:rPr>
              <w:t>Minor modifications to Pink form.</w:t>
            </w:r>
          </w:p>
        </w:tc>
      </w:tr>
      <w:tr w:rsidR="005C6278" w14:paraId="445B74C6" w14:textId="77777777" w:rsidTr="009B6A89">
        <w:tc>
          <w:tcPr>
            <w:tcW w:w="1261" w:type="dxa"/>
            <w:gridSpan w:val="2"/>
            <w:tcBorders>
              <w:top w:val="single" w:sz="4" w:space="0" w:color="auto"/>
              <w:left w:val="single" w:sz="18" w:space="0" w:color="auto"/>
              <w:bottom w:val="single" w:sz="4" w:space="0" w:color="auto"/>
            </w:tcBorders>
          </w:tcPr>
          <w:p w14:paraId="02F6FCF0"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58522AAC" w14:textId="0AE880D9"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633BFE1F" w14:textId="77777777" w:rsidR="005C6278" w:rsidRDefault="005C6278" w:rsidP="005C6278">
            <w:pPr>
              <w:jc w:val="center"/>
              <w:rPr>
                <w:lang w:val="en-AU"/>
              </w:rPr>
            </w:pPr>
            <w:r>
              <w:rPr>
                <w:lang w:val="en-AU"/>
              </w:rPr>
              <w:t>5.27</w:t>
            </w:r>
          </w:p>
        </w:tc>
        <w:tc>
          <w:tcPr>
            <w:tcW w:w="4802" w:type="dxa"/>
            <w:gridSpan w:val="2"/>
            <w:tcBorders>
              <w:top w:val="single" w:sz="4" w:space="0" w:color="auto"/>
              <w:bottom w:val="single" w:sz="4" w:space="0" w:color="auto"/>
              <w:right w:val="single" w:sz="18" w:space="0" w:color="auto"/>
            </w:tcBorders>
          </w:tcPr>
          <w:p w14:paraId="0F90E2DA" w14:textId="77777777" w:rsidR="005C6278" w:rsidRDefault="005C6278" w:rsidP="005C6278">
            <w:pPr>
              <w:jc w:val="both"/>
              <w:rPr>
                <w:rFonts w:ascii="Arial" w:hAnsi="Arial" w:cs="Arial"/>
                <w:bCs/>
                <w:iCs/>
                <w:color w:val="000000"/>
              </w:rPr>
            </w:pPr>
            <w:r>
              <w:rPr>
                <w:rFonts w:ascii="Arial" w:hAnsi="Arial" w:cs="Arial"/>
                <w:bCs/>
                <w:iCs/>
                <w:color w:val="000000"/>
              </w:rPr>
              <w:t>Heading to section 5.27 amended to “</w:t>
            </w:r>
            <w:r>
              <w:rPr>
                <w:rFonts w:ascii="Arial" w:hAnsi="Arial" w:cs="Arial"/>
                <w:b/>
                <w:bCs/>
                <w:iCs/>
                <w:color w:val="000000"/>
              </w:rPr>
              <w:t>Emergency care search w</w:t>
            </w:r>
            <w:r w:rsidRPr="007E3B05">
              <w:rPr>
                <w:rFonts w:ascii="Arial" w:hAnsi="Arial" w:cs="Arial"/>
                <w:b/>
                <w:bCs/>
                <w:iCs/>
                <w:color w:val="000000"/>
              </w:rPr>
              <w:t>arrants</w:t>
            </w:r>
            <w:r>
              <w:rPr>
                <w:rFonts w:ascii="Arial" w:hAnsi="Arial" w:cs="Arial"/>
                <w:bCs/>
                <w:iCs/>
                <w:color w:val="000000"/>
              </w:rPr>
              <w:t>”.  Throughout the various paragraphs, references to “safe custody warrants” are changed to “emergency care search warrants”.</w:t>
            </w:r>
          </w:p>
        </w:tc>
      </w:tr>
      <w:tr w:rsidR="005C6278" w14:paraId="4ECB652E" w14:textId="77777777" w:rsidTr="009B6A89">
        <w:tc>
          <w:tcPr>
            <w:tcW w:w="1261" w:type="dxa"/>
            <w:gridSpan w:val="2"/>
            <w:tcBorders>
              <w:top w:val="single" w:sz="4" w:space="0" w:color="auto"/>
              <w:left w:val="single" w:sz="18" w:space="0" w:color="auto"/>
              <w:bottom w:val="single" w:sz="4" w:space="0" w:color="auto"/>
            </w:tcBorders>
          </w:tcPr>
          <w:p w14:paraId="039BB6E3"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07C3C59C" w14:textId="66E41BD0"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7C80AC6A" w14:textId="77777777" w:rsidR="005C6278" w:rsidRDefault="005C6278" w:rsidP="005C6278">
            <w:pPr>
              <w:jc w:val="center"/>
              <w:rPr>
                <w:lang w:val="en-AU"/>
              </w:rPr>
            </w:pPr>
            <w:r>
              <w:rPr>
                <w:lang w:val="en-AU"/>
              </w:rPr>
              <w:t>5.27.1</w:t>
            </w:r>
          </w:p>
        </w:tc>
        <w:tc>
          <w:tcPr>
            <w:tcW w:w="4802" w:type="dxa"/>
            <w:gridSpan w:val="2"/>
            <w:tcBorders>
              <w:top w:val="single" w:sz="4" w:space="0" w:color="auto"/>
              <w:bottom w:val="single" w:sz="4" w:space="0" w:color="auto"/>
              <w:right w:val="single" w:sz="18" w:space="0" w:color="auto"/>
            </w:tcBorders>
          </w:tcPr>
          <w:p w14:paraId="6F6347EE" w14:textId="77777777" w:rsidR="005C6278" w:rsidRDefault="005C6278" w:rsidP="005C6278">
            <w:pPr>
              <w:jc w:val="both"/>
              <w:rPr>
                <w:rFonts w:ascii="Arial" w:hAnsi="Arial" w:cs="Arial"/>
                <w:bCs/>
                <w:iCs/>
                <w:color w:val="000000"/>
              </w:rPr>
            </w:pPr>
            <w:r>
              <w:rPr>
                <w:rFonts w:ascii="Arial" w:hAnsi="Arial" w:cs="Arial"/>
                <w:bCs/>
                <w:iCs/>
                <w:color w:val="000000"/>
              </w:rPr>
              <w:t>Significant changes to text as a consequence of the child not being required to attend Court in most circumstances.</w:t>
            </w:r>
          </w:p>
        </w:tc>
      </w:tr>
      <w:tr w:rsidR="005C6278" w14:paraId="08F8E720" w14:textId="77777777" w:rsidTr="009B6A89">
        <w:tc>
          <w:tcPr>
            <w:tcW w:w="1261" w:type="dxa"/>
            <w:gridSpan w:val="2"/>
            <w:tcBorders>
              <w:top w:val="single" w:sz="4" w:space="0" w:color="auto"/>
              <w:left w:val="single" w:sz="18" w:space="0" w:color="auto"/>
              <w:bottom w:val="single" w:sz="4" w:space="0" w:color="auto"/>
            </w:tcBorders>
          </w:tcPr>
          <w:p w14:paraId="6BF568F4"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40C85147" w14:textId="5E98D33C"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5FE2D55A" w14:textId="77777777" w:rsidR="005C6278" w:rsidRDefault="005C6278" w:rsidP="005C6278">
            <w:pPr>
              <w:jc w:val="center"/>
              <w:rPr>
                <w:lang w:val="en-AU"/>
              </w:rPr>
            </w:pPr>
            <w:r>
              <w:rPr>
                <w:lang w:val="en-AU"/>
              </w:rPr>
              <w:t>5.27.2</w:t>
            </w:r>
          </w:p>
        </w:tc>
        <w:tc>
          <w:tcPr>
            <w:tcW w:w="4802" w:type="dxa"/>
            <w:gridSpan w:val="2"/>
            <w:tcBorders>
              <w:top w:val="single" w:sz="4" w:space="0" w:color="auto"/>
              <w:bottom w:val="single" w:sz="4" w:space="0" w:color="auto"/>
              <w:right w:val="single" w:sz="18" w:space="0" w:color="auto"/>
            </w:tcBorders>
          </w:tcPr>
          <w:p w14:paraId="1C1FBF41" w14:textId="77777777" w:rsidR="005C6278" w:rsidRDefault="005C6278" w:rsidP="005C6278">
            <w:pPr>
              <w:jc w:val="both"/>
              <w:rPr>
                <w:rFonts w:ascii="Arial" w:hAnsi="Arial" w:cs="Arial"/>
                <w:bCs/>
                <w:iCs/>
                <w:color w:val="000000"/>
              </w:rPr>
            </w:pPr>
            <w:r>
              <w:rPr>
                <w:rFonts w:ascii="Arial" w:hAnsi="Arial" w:cs="Arial"/>
                <w:bCs/>
                <w:iCs/>
                <w:color w:val="000000"/>
              </w:rPr>
              <w:t xml:space="preserve">Heading of paragraph amended to </w:t>
            </w:r>
            <w:r w:rsidRPr="007E3B05">
              <w:rPr>
                <w:rFonts w:ascii="Arial" w:hAnsi="Arial" w:cs="Arial"/>
                <w:b/>
                <w:bCs/>
                <w:iCs/>
                <w:color w:val="000000"/>
              </w:rPr>
              <w:t>“</w:t>
            </w:r>
            <w:r w:rsidRPr="00A76E6F">
              <w:rPr>
                <w:rFonts w:ascii="Arial" w:hAnsi="Arial" w:cs="Arial"/>
                <w:b/>
                <w:bCs/>
                <w:color w:val="000000"/>
              </w:rPr>
              <w:t>Warning: Bail justices</w:t>
            </w:r>
            <w:r>
              <w:rPr>
                <w:rFonts w:ascii="Arial" w:hAnsi="Arial" w:cs="Arial"/>
                <w:b/>
                <w:bCs/>
                <w:color w:val="000000"/>
              </w:rPr>
              <w:t xml:space="preserve"> must not issue emergency care search warrants”</w:t>
            </w:r>
            <w:r w:rsidRPr="007E3B05">
              <w:rPr>
                <w:rFonts w:ascii="Arial" w:hAnsi="Arial" w:cs="Arial"/>
                <w:bCs/>
                <w:color w:val="000000"/>
              </w:rPr>
              <w:t>.</w:t>
            </w:r>
          </w:p>
        </w:tc>
      </w:tr>
      <w:tr w:rsidR="005C6278" w14:paraId="3B919489" w14:textId="77777777" w:rsidTr="009B6A89">
        <w:tc>
          <w:tcPr>
            <w:tcW w:w="1261" w:type="dxa"/>
            <w:gridSpan w:val="2"/>
            <w:tcBorders>
              <w:top w:val="single" w:sz="4" w:space="0" w:color="auto"/>
              <w:left w:val="single" w:sz="18" w:space="0" w:color="auto"/>
              <w:bottom w:val="single" w:sz="4" w:space="0" w:color="auto"/>
            </w:tcBorders>
          </w:tcPr>
          <w:p w14:paraId="4FC7672E"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2FCE1E2A" w14:textId="38C2ADDE"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1167EB8E" w14:textId="77777777" w:rsidR="005C6278" w:rsidRDefault="005C6278" w:rsidP="005C6278">
            <w:pPr>
              <w:jc w:val="center"/>
              <w:rPr>
                <w:lang w:val="en-AU"/>
              </w:rPr>
            </w:pPr>
            <w:r>
              <w:rPr>
                <w:lang w:val="en-AU"/>
              </w:rPr>
              <w:t>5.27.5</w:t>
            </w:r>
          </w:p>
        </w:tc>
        <w:tc>
          <w:tcPr>
            <w:tcW w:w="4802" w:type="dxa"/>
            <w:gridSpan w:val="2"/>
            <w:tcBorders>
              <w:top w:val="single" w:sz="4" w:space="0" w:color="auto"/>
              <w:bottom w:val="single" w:sz="4" w:space="0" w:color="auto"/>
              <w:right w:val="single" w:sz="18" w:space="0" w:color="auto"/>
            </w:tcBorders>
          </w:tcPr>
          <w:p w14:paraId="5AC46633" w14:textId="77777777" w:rsidR="005C6278" w:rsidRPr="00AB5D43" w:rsidRDefault="005C6278" w:rsidP="005C6278">
            <w:pPr>
              <w:spacing w:before="60"/>
              <w:jc w:val="both"/>
              <w:rPr>
                <w:rFonts w:ascii="Arial" w:hAnsi="Arial" w:cs="Arial"/>
                <w:color w:val="000000"/>
              </w:rPr>
            </w:pPr>
            <w:r>
              <w:rPr>
                <w:rFonts w:ascii="Arial" w:hAnsi="Arial" w:cs="Arial"/>
                <w:bCs/>
                <w:iCs/>
                <w:color w:val="000000"/>
              </w:rPr>
              <w:t xml:space="preserve">Major change to commentary on </w:t>
            </w:r>
            <w:r>
              <w:rPr>
                <w:rFonts w:ascii="Arial" w:hAnsi="Arial" w:cs="Arial"/>
                <w:color w:val="000000"/>
              </w:rPr>
              <w:t>what happens upon the execution of the search warrant.</w:t>
            </w:r>
          </w:p>
        </w:tc>
      </w:tr>
      <w:tr w:rsidR="005C6278" w14:paraId="59DE53E2" w14:textId="77777777" w:rsidTr="009B6A89">
        <w:tc>
          <w:tcPr>
            <w:tcW w:w="1261" w:type="dxa"/>
            <w:gridSpan w:val="2"/>
            <w:tcBorders>
              <w:top w:val="single" w:sz="4" w:space="0" w:color="auto"/>
              <w:left w:val="single" w:sz="18" w:space="0" w:color="auto"/>
              <w:bottom w:val="single" w:sz="4" w:space="0" w:color="auto"/>
            </w:tcBorders>
          </w:tcPr>
          <w:p w14:paraId="5AFC15B9"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13DA3EC4" w14:textId="3023D0E1"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36A68F8A" w14:textId="77777777" w:rsidR="005C6278" w:rsidRDefault="005C6278" w:rsidP="005C6278">
            <w:pPr>
              <w:jc w:val="center"/>
              <w:rPr>
                <w:lang w:val="en-AU"/>
              </w:rPr>
            </w:pPr>
            <w:r>
              <w:rPr>
                <w:lang w:val="en-AU"/>
              </w:rPr>
              <w:t>5.29.1</w:t>
            </w:r>
          </w:p>
          <w:p w14:paraId="2EDD6CA9" w14:textId="77777777" w:rsidR="005C6278" w:rsidRDefault="005C6278" w:rsidP="005C6278">
            <w:pPr>
              <w:jc w:val="center"/>
              <w:rPr>
                <w:lang w:val="en-AU"/>
              </w:rPr>
            </w:pPr>
            <w:r>
              <w:rPr>
                <w:lang w:val="en-AU"/>
              </w:rPr>
              <w:t>5.29.2</w:t>
            </w:r>
          </w:p>
          <w:p w14:paraId="7F9E6CD4" w14:textId="77777777" w:rsidR="005C6278" w:rsidRDefault="005C6278" w:rsidP="005C6278">
            <w:pPr>
              <w:jc w:val="center"/>
              <w:rPr>
                <w:lang w:val="en-AU"/>
              </w:rPr>
            </w:pPr>
            <w:r>
              <w:rPr>
                <w:lang w:val="en-AU"/>
              </w:rPr>
              <w:lastRenderedPageBreak/>
              <w:t>5.29.4</w:t>
            </w:r>
          </w:p>
        </w:tc>
        <w:tc>
          <w:tcPr>
            <w:tcW w:w="4802" w:type="dxa"/>
            <w:gridSpan w:val="2"/>
            <w:tcBorders>
              <w:top w:val="single" w:sz="4" w:space="0" w:color="auto"/>
              <w:bottom w:val="single" w:sz="4" w:space="0" w:color="auto"/>
              <w:right w:val="single" w:sz="18" w:space="0" w:color="auto"/>
            </w:tcBorders>
          </w:tcPr>
          <w:p w14:paraId="7BC1EE42" w14:textId="77777777" w:rsidR="005C6278" w:rsidRDefault="005C6278" w:rsidP="005C6278">
            <w:pPr>
              <w:jc w:val="both"/>
              <w:rPr>
                <w:rFonts w:ascii="Arial" w:hAnsi="Arial" w:cs="Arial"/>
                <w:bCs/>
                <w:iCs/>
                <w:color w:val="000000"/>
              </w:rPr>
            </w:pPr>
            <w:r>
              <w:rPr>
                <w:rFonts w:ascii="Arial" w:hAnsi="Arial" w:cs="Arial"/>
                <w:bCs/>
                <w:iCs/>
                <w:color w:val="000000"/>
              </w:rPr>
              <w:lastRenderedPageBreak/>
              <w:t>References to “access” changed to “contact”.</w:t>
            </w:r>
          </w:p>
        </w:tc>
      </w:tr>
      <w:tr w:rsidR="005C6278" w14:paraId="18C61CD2" w14:textId="77777777" w:rsidTr="009B6A89">
        <w:tc>
          <w:tcPr>
            <w:tcW w:w="1261" w:type="dxa"/>
            <w:gridSpan w:val="2"/>
            <w:tcBorders>
              <w:top w:val="single" w:sz="4" w:space="0" w:color="auto"/>
              <w:left w:val="single" w:sz="18" w:space="0" w:color="auto"/>
              <w:bottom w:val="single" w:sz="4" w:space="0" w:color="auto"/>
            </w:tcBorders>
          </w:tcPr>
          <w:p w14:paraId="4144F352"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0D37720D" w14:textId="4D316B41"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231F075C" w14:textId="77777777" w:rsidR="005C6278" w:rsidRDefault="005C6278" w:rsidP="005C6278">
            <w:pPr>
              <w:jc w:val="center"/>
              <w:rPr>
                <w:lang w:val="en-AU"/>
              </w:rPr>
            </w:pPr>
            <w:r>
              <w:rPr>
                <w:lang w:val="en-AU"/>
              </w:rPr>
              <w:t>6.2</w:t>
            </w:r>
          </w:p>
        </w:tc>
        <w:tc>
          <w:tcPr>
            <w:tcW w:w="4802" w:type="dxa"/>
            <w:gridSpan w:val="2"/>
            <w:tcBorders>
              <w:top w:val="single" w:sz="4" w:space="0" w:color="auto"/>
              <w:bottom w:val="single" w:sz="4" w:space="0" w:color="auto"/>
              <w:right w:val="single" w:sz="18" w:space="0" w:color="auto"/>
            </w:tcBorders>
          </w:tcPr>
          <w:p w14:paraId="786A1575" w14:textId="77777777" w:rsidR="005C6278" w:rsidRDefault="005C6278" w:rsidP="005C6278">
            <w:pPr>
              <w:jc w:val="both"/>
              <w:rPr>
                <w:rFonts w:ascii="Arial" w:hAnsi="Arial" w:cs="Arial"/>
                <w:bCs/>
                <w:iCs/>
                <w:color w:val="000000"/>
              </w:rPr>
            </w:pPr>
            <w:r>
              <w:rPr>
                <w:rFonts w:ascii="Arial" w:hAnsi="Arial" w:cs="Arial"/>
                <w:bCs/>
                <w:iCs/>
                <w:color w:val="000000"/>
              </w:rPr>
              <w:t>Additional commentary comparing the intervention order jurisdiction of the Magistrates’ Court with that of the Children’s Court.</w:t>
            </w:r>
          </w:p>
        </w:tc>
      </w:tr>
      <w:tr w:rsidR="005C6278" w14:paraId="06D5D955" w14:textId="77777777" w:rsidTr="009B6A89">
        <w:tc>
          <w:tcPr>
            <w:tcW w:w="1261" w:type="dxa"/>
            <w:gridSpan w:val="2"/>
            <w:tcBorders>
              <w:top w:val="single" w:sz="4" w:space="0" w:color="auto"/>
              <w:left w:val="single" w:sz="18" w:space="0" w:color="auto"/>
              <w:bottom w:val="single" w:sz="4" w:space="0" w:color="auto"/>
            </w:tcBorders>
          </w:tcPr>
          <w:p w14:paraId="034C6CC0"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25F4A7AA" w14:textId="38D11A17"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35D0FB27" w14:textId="77777777" w:rsidR="005C6278" w:rsidRDefault="005C6278" w:rsidP="005C6278">
            <w:pPr>
              <w:jc w:val="center"/>
              <w:rPr>
                <w:lang w:val="en-AU"/>
              </w:rPr>
            </w:pPr>
            <w:r>
              <w:rPr>
                <w:lang w:val="en-AU"/>
              </w:rPr>
              <w:t>6.2.3</w:t>
            </w:r>
          </w:p>
        </w:tc>
        <w:tc>
          <w:tcPr>
            <w:tcW w:w="4802" w:type="dxa"/>
            <w:gridSpan w:val="2"/>
            <w:tcBorders>
              <w:top w:val="single" w:sz="4" w:space="0" w:color="auto"/>
              <w:bottom w:val="single" w:sz="4" w:space="0" w:color="auto"/>
              <w:right w:val="single" w:sz="18" w:space="0" w:color="auto"/>
            </w:tcBorders>
          </w:tcPr>
          <w:p w14:paraId="2D3FE235" w14:textId="77777777" w:rsidR="005C6278" w:rsidRDefault="005C6278" w:rsidP="005C6278">
            <w:pPr>
              <w:jc w:val="both"/>
              <w:rPr>
                <w:rFonts w:ascii="Arial" w:hAnsi="Arial" w:cs="Arial"/>
                <w:bCs/>
                <w:iCs/>
                <w:color w:val="000000"/>
              </w:rPr>
            </w:pPr>
            <w:r>
              <w:rPr>
                <w:rFonts w:ascii="Arial" w:hAnsi="Arial" w:cs="Arial"/>
                <w:bCs/>
                <w:iCs/>
                <w:color w:val="000000"/>
              </w:rPr>
              <w:t>Additional concurrent jurisdiction conferred from 01/12/2013 by s.147A of the FVPA and s.104A of the PSIA.</w:t>
            </w:r>
          </w:p>
        </w:tc>
      </w:tr>
      <w:tr w:rsidR="005C6278" w14:paraId="48B93A9E" w14:textId="77777777" w:rsidTr="009B6A89">
        <w:tc>
          <w:tcPr>
            <w:tcW w:w="1261" w:type="dxa"/>
            <w:gridSpan w:val="2"/>
            <w:tcBorders>
              <w:top w:val="single" w:sz="4" w:space="0" w:color="auto"/>
              <w:left w:val="single" w:sz="18" w:space="0" w:color="auto"/>
              <w:bottom w:val="single" w:sz="4" w:space="0" w:color="auto"/>
            </w:tcBorders>
          </w:tcPr>
          <w:p w14:paraId="54FF4FB2"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61A133E2" w14:textId="3CE3DEA1"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0050453D" w14:textId="77777777" w:rsidR="005C6278" w:rsidRDefault="005C6278" w:rsidP="005C6278">
            <w:pPr>
              <w:jc w:val="center"/>
              <w:rPr>
                <w:lang w:val="en-AU"/>
              </w:rPr>
            </w:pPr>
            <w:r>
              <w:rPr>
                <w:lang w:val="en-AU"/>
              </w:rPr>
              <w:t>6.8.5</w:t>
            </w:r>
          </w:p>
        </w:tc>
        <w:tc>
          <w:tcPr>
            <w:tcW w:w="4802" w:type="dxa"/>
            <w:gridSpan w:val="2"/>
            <w:tcBorders>
              <w:top w:val="single" w:sz="4" w:space="0" w:color="auto"/>
              <w:bottom w:val="single" w:sz="4" w:space="0" w:color="auto"/>
              <w:right w:val="single" w:sz="18" w:space="0" w:color="auto"/>
            </w:tcBorders>
          </w:tcPr>
          <w:p w14:paraId="227CEA5D" w14:textId="77777777" w:rsidR="005C6278" w:rsidRDefault="005C6278" w:rsidP="005C6278">
            <w:pPr>
              <w:jc w:val="both"/>
              <w:rPr>
                <w:rFonts w:ascii="Arial" w:hAnsi="Arial" w:cs="Arial"/>
                <w:bCs/>
                <w:iCs/>
                <w:color w:val="000000"/>
              </w:rPr>
            </w:pPr>
            <w:r>
              <w:rPr>
                <w:rFonts w:ascii="Arial" w:hAnsi="Arial" w:cs="Arial"/>
                <w:bCs/>
                <w:iCs/>
                <w:color w:val="000000"/>
              </w:rPr>
              <w:t>Changes to commentary including:</w:t>
            </w:r>
          </w:p>
          <w:p w14:paraId="2D37A3EA" w14:textId="77777777" w:rsidR="005C6278" w:rsidRDefault="005C6278" w:rsidP="005C6278">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reference to fact that new s.215B of the CYFA is not intended to apply to the conduct of intervention order proceedings; and</w:t>
            </w:r>
          </w:p>
          <w:p w14:paraId="4A981DBA" w14:textId="77777777" w:rsidR="005C6278" w:rsidRDefault="005C6278" w:rsidP="005C6278">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reference to repeal of s.215(1)(c) and to the fact that its replacement – s.215A – does not in its terms apply to intervention order proceedings.</w:t>
            </w:r>
          </w:p>
        </w:tc>
      </w:tr>
      <w:tr w:rsidR="005C6278" w14:paraId="207674F2" w14:textId="77777777" w:rsidTr="009B6A89">
        <w:tc>
          <w:tcPr>
            <w:tcW w:w="1261" w:type="dxa"/>
            <w:gridSpan w:val="2"/>
            <w:tcBorders>
              <w:top w:val="single" w:sz="4" w:space="0" w:color="auto"/>
              <w:left w:val="single" w:sz="18" w:space="0" w:color="auto"/>
              <w:bottom w:val="single" w:sz="4" w:space="0" w:color="auto"/>
            </w:tcBorders>
          </w:tcPr>
          <w:p w14:paraId="050A9545"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020D31B1" w14:textId="2222B4CA"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4F37FA90" w14:textId="77777777" w:rsidR="005C6278" w:rsidRDefault="005C6278" w:rsidP="005C6278">
            <w:pPr>
              <w:jc w:val="center"/>
              <w:rPr>
                <w:lang w:val="en-AU"/>
              </w:rPr>
            </w:pPr>
            <w:r>
              <w:rPr>
                <w:lang w:val="en-AU"/>
              </w:rPr>
              <w:t>6FV.6</w:t>
            </w:r>
          </w:p>
        </w:tc>
        <w:tc>
          <w:tcPr>
            <w:tcW w:w="4802" w:type="dxa"/>
            <w:gridSpan w:val="2"/>
            <w:tcBorders>
              <w:top w:val="single" w:sz="4" w:space="0" w:color="auto"/>
              <w:bottom w:val="single" w:sz="4" w:space="0" w:color="auto"/>
              <w:right w:val="single" w:sz="18" w:space="0" w:color="auto"/>
            </w:tcBorders>
          </w:tcPr>
          <w:p w14:paraId="3194470C" w14:textId="77777777" w:rsidR="005C6278" w:rsidRDefault="005C6278" w:rsidP="005C6278">
            <w:pPr>
              <w:jc w:val="both"/>
              <w:rPr>
                <w:rFonts w:ascii="Arial" w:hAnsi="Arial" w:cs="Arial"/>
                <w:bCs/>
                <w:iCs/>
                <w:color w:val="000000"/>
              </w:rPr>
            </w:pPr>
            <w:r>
              <w:rPr>
                <w:rFonts w:ascii="Arial" w:hAnsi="Arial" w:cs="Arial"/>
                <w:bCs/>
                <w:iCs/>
                <w:color w:val="000000"/>
              </w:rPr>
              <w:t>Minor clarification inserted into commentary.</w:t>
            </w:r>
          </w:p>
        </w:tc>
      </w:tr>
      <w:tr w:rsidR="005C6278" w14:paraId="5C0DB06E" w14:textId="77777777" w:rsidTr="009B6A89">
        <w:tc>
          <w:tcPr>
            <w:tcW w:w="1261" w:type="dxa"/>
            <w:gridSpan w:val="2"/>
            <w:tcBorders>
              <w:top w:val="single" w:sz="4" w:space="0" w:color="auto"/>
              <w:left w:val="single" w:sz="18" w:space="0" w:color="auto"/>
              <w:bottom w:val="single" w:sz="4" w:space="0" w:color="auto"/>
            </w:tcBorders>
          </w:tcPr>
          <w:p w14:paraId="7B713CBB"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4233C373" w14:textId="17C4FBA9"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56DDF3CF" w14:textId="77777777" w:rsidR="005C6278" w:rsidRDefault="005C6278" w:rsidP="005C6278">
            <w:pPr>
              <w:jc w:val="center"/>
              <w:rPr>
                <w:lang w:val="en-AU"/>
              </w:rPr>
            </w:pPr>
            <w:r>
              <w:rPr>
                <w:lang w:val="en-AU"/>
              </w:rPr>
              <w:t>6FV.7.5</w:t>
            </w:r>
          </w:p>
        </w:tc>
        <w:tc>
          <w:tcPr>
            <w:tcW w:w="4802" w:type="dxa"/>
            <w:gridSpan w:val="2"/>
            <w:tcBorders>
              <w:top w:val="single" w:sz="4" w:space="0" w:color="auto"/>
              <w:bottom w:val="single" w:sz="4" w:space="0" w:color="auto"/>
              <w:right w:val="single" w:sz="18" w:space="0" w:color="auto"/>
            </w:tcBorders>
          </w:tcPr>
          <w:p w14:paraId="1BDF2EA8" w14:textId="77777777" w:rsidR="005C6278" w:rsidRDefault="005C6278" w:rsidP="005C6278">
            <w:pPr>
              <w:jc w:val="both"/>
              <w:rPr>
                <w:rFonts w:ascii="Arial" w:hAnsi="Arial" w:cs="Arial"/>
                <w:bCs/>
                <w:iCs/>
                <w:color w:val="000000"/>
              </w:rPr>
            </w:pPr>
            <w:r>
              <w:rPr>
                <w:rFonts w:ascii="Arial" w:hAnsi="Arial" w:cs="Arial"/>
                <w:bCs/>
                <w:iCs/>
                <w:color w:val="000000"/>
              </w:rPr>
              <w:t>General period of validity of FV safety notice increased to 120 hours.</w:t>
            </w:r>
          </w:p>
        </w:tc>
      </w:tr>
      <w:tr w:rsidR="005C6278" w14:paraId="1EAF5B77" w14:textId="77777777" w:rsidTr="009B6A89">
        <w:tc>
          <w:tcPr>
            <w:tcW w:w="1261" w:type="dxa"/>
            <w:gridSpan w:val="2"/>
            <w:tcBorders>
              <w:top w:val="single" w:sz="4" w:space="0" w:color="auto"/>
              <w:left w:val="single" w:sz="18" w:space="0" w:color="auto"/>
              <w:bottom w:val="single" w:sz="4" w:space="0" w:color="auto"/>
            </w:tcBorders>
          </w:tcPr>
          <w:p w14:paraId="14365E28"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04C6D11E" w14:textId="781146BC"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5A51224C" w14:textId="77777777" w:rsidR="005C6278" w:rsidRDefault="005C6278" w:rsidP="005C6278">
            <w:pPr>
              <w:jc w:val="center"/>
              <w:rPr>
                <w:lang w:val="en-AU"/>
              </w:rPr>
            </w:pPr>
            <w:r>
              <w:rPr>
                <w:lang w:val="en-AU"/>
              </w:rPr>
              <w:t>6PS.5.2</w:t>
            </w:r>
          </w:p>
          <w:p w14:paraId="759D9280" w14:textId="77777777" w:rsidR="005C6278" w:rsidRDefault="005C6278" w:rsidP="005C6278">
            <w:pPr>
              <w:jc w:val="center"/>
              <w:rPr>
                <w:lang w:val="en-AU"/>
              </w:rPr>
            </w:pPr>
            <w:r>
              <w:rPr>
                <w:lang w:val="en-AU"/>
              </w:rPr>
              <w:t>6PS.5.3.1</w:t>
            </w:r>
          </w:p>
          <w:p w14:paraId="390A30FC" w14:textId="77777777" w:rsidR="005C6278" w:rsidRDefault="005C6278" w:rsidP="005C6278">
            <w:pPr>
              <w:jc w:val="center"/>
              <w:rPr>
                <w:lang w:val="en-AU"/>
              </w:rPr>
            </w:pPr>
            <w:r>
              <w:rPr>
                <w:lang w:val="en-AU"/>
              </w:rPr>
              <w:t>6PS.5.3.4</w:t>
            </w:r>
          </w:p>
        </w:tc>
        <w:tc>
          <w:tcPr>
            <w:tcW w:w="4802" w:type="dxa"/>
            <w:gridSpan w:val="2"/>
            <w:tcBorders>
              <w:top w:val="single" w:sz="4" w:space="0" w:color="auto"/>
              <w:bottom w:val="single" w:sz="4" w:space="0" w:color="auto"/>
              <w:right w:val="single" w:sz="18" w:space="0" w:color="auto"/>
            </w:tcBorders>
          </w:tcPr>
          <w:p w14:paraId="57061062" w14:textId="77777777" w:rsidR="005C6278" w:rsidRDefault="005C6278" w:rsidP="005C6278">
            <w:pPr>
              <w:jc w:val="both"/>
              <w:rPr>
                <w:rFonts w:ascii="Arial" w:hAnsi="Arial" w:cs="Arial"/>
                <w:bCs/>
                <w:iCs/>
                <w:color w:val="000000"/>
              </w:rPr>
            </w:pPr>
            <w:r>
              <w:rPr>
                <w:rFonts w:ascii="Arial" w:hAnsi="Arial" w:cs="Arial"/>
                <w:bCs/>
                <w:iCs/>
                <w:color w:val="000000"/>
              </w:rPr>
              <w:t xml:space="preserve">Reference to new case of </w:t>
            </w:r>
            <w:r w:rsidRPr="00470738">
              <w:rPr>
                <w:rFonts w:ascii="Arial" w:hAnsi="Arial" w:cs="Arial"/>
                <w:bCs/>
                <w:i/>
                <w:iCs/>
                <w:color w:val="000000"/>
              </w:rPr>
              <w:t xml:space="preserve">RR v The Queen </w:t>
            </w:r>
            <w:r>
              <w:rPr>
                <w:rFonts w:ascii="Arial" w:hAnsi="Arial" w:cs="Arial"/>
                <w:bCs/>
                <w:iCs/>
                <w:color w:val="000000"/>
              </w:rPr>
              <w:t>[2013] VSCA 147 per Ashley JA.</w:t>
            </w:r>
          </w:p>
        </w:tc>
      </w:tr>
      <w:tr w:rsidR="005C6278" w14:paraId="29FAACF7" w14:textId="77777777" w:rsidTr="009B6A89">
        <w:tc>
          <w:tcPr>
            <w:tcW w:w="1261" w:type="dxa"/>
            <w:gridSpan w:val="2"/>
            <w:tcBorders>
              <w:top w:val="single" w:sz="4" w:space="0" w:color="auto"/>
              <w:left w:val="single" w:sz="18" w:space="0" w:color="auto"/>
              <w:bottom w:val="single" w:sz="4" w:space="0" w:color="auto"/>
            </w:tcBorders>
          </w:tcPr>
          <w:p w14:paraId="4854B23B"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74465EA4" w14:textId="530692D6"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4AA9B848" w14:textId="77777777" w:rsidR="005C6278" w:rsidRDefault="005C6278" w:rsidP="005C6278">
            <w:pPr>
              <w:jc w:val="center"/>
              <w:rPr>
                <w:lang w:val="en-AU"/>
              </w:rPr>
            </w:pPr>
            <w:r>
              <w:rPr>
                <w:lang w:val="en-AU"/>
              </w:rPr>
              <w:t>6PS.8</w:t>
            </w:r>
          </w:p>
        </w:tc>
        <w:tc>
          <w:tcPr>
            <w:tcW w:w="4802" w:type="dxa"/>
            <w:gridSpan w:val="2"/>
            <w:tcBorders>
              <w:top w:val="single" w:sz="4" w:space="0" w:color="auto"/>
              <w:bottom w:val="single" w:sz="4" w:space="0" w:color="auto"/>
              <w:right w:val="single" w:sz="18" w:space="0" w:color="auto"/>
            </w:tcBorders>
          </w:tcPr>
          <w:p w14:paraId="6C0F81FD" w14:textId="77777777" w:rsidR="005C6278" w:rsidRDefault="005C6278" w:rsidP="005C6278">
            <w:pPr>
              <w:jc w:val="both"/>
              <w:rPr>
                <w:rFonts w:ascii="Arial" w:hAnsi="Arial" w:cs="Arial"/>
                <w:bCs/>
                <w:iCs/>
                <w:color w:val="000000"/>
              </w:rPr>
            </w:pPr>
            <w:r>
              <w:rPr>
                <w:rFonts w:ascii="Arial" w:hAnsi="Arial" w:cs="Arial"/>
                <w:bCs/>
                <w:iCs/>
                <w:color w:val="000000"/>
              </w:rPr>
              <w:t>Replace “registrar” by “court official”.</w:t>
            </w:r>
          </w:p>
        </w:tc>
      </w:tr>
      <w:tr w:rsidR="005C6278" w14:paraId="714E0F3D" w14:textId="77777777" w:rsidTr="009B6A89">
        <w:tc>
          <w:tcPr>
            <w:tcW w:w="1261" w:type="dxa"/>
            <w:gridSpan w:val="2"/>
            <w:tcBorders>
              <w:top w:val="single" w:sz="4" w:space="0" w:color="auto"/>
              <w:left w:val="single" w:sz="18" w:space="0" w:color="auto"/>
              <w:bottom w:val="single" w:sz="4" w:space="0" w:color="auto"/>
            </w:tcBorders>
          </w:tcPr>
          <w:p w14:paraId="10CA427F"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3A65AF8B" w14:textId="1EAAB6E5"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6A0C442E" w14:textId="77777777" w:rsidR="005C6278" w:rsidRDefault="005C6278" w:rsidP="005C6278">
            <w:pPr>
              <w:jc w:val="center"/>
              <w:rPr>
                <w:lang w:val="en-AU"/>
              </w:rPr>
            </w:pPr>
            <w:r>
              <w:rPr>
                <w:lang w:val="en-AU"/>
              </w:rPr>
              <w:t>6.10.1</w:t>
            </w:r>
          </w:p>
        </w:tc>
        <w:tc>
          <w:tcPr>
            <w:tcW w:w="4802" w:type="dxa"/>
            <w:gridSpan w:val="2"/>
            <w:tcBorders>
              <w:top w:val="single" w:sz="4" w:space="0" w:color="auto"/>
              <w:bottom w:val="single" w:sz="4" w:space="0" w:color="auto"/>
              <w:right w:val="single" w:sz="18" w:space="0" w:color="auto"/>
            </w:tcBorders>
          </w:tcPr>
          <w:p w14:paraId="73A08CFF" w14:textId="77777777" w:rsidR="005C6278" w:rsidRDefault="005C6278" w:rsidP="005C6278">
            <w:pPr>
              <w:jc w:val="both"/>
              <w:rPr>
                <w:rFonts w:ascii="Arial" w:hAnsi="Arial" w:cs="Arial"/>
                <w:bCs/>
                <w:iCs/>
                <w:color w:val="000000"/>
              </w:rPr>
            </w:pPr>
            <w:r>
              <w:rPr>
                <w:rFonts w:ascii="Arial" w:hAnsi="Arial" w:cs="Arial"/>
                <w:bCs/>
                <w:iCs/>
                <w:color w:val="000000"/>
              </w:rPr>
              <w:t>Minor amendment to commentary.</w:t>
            </w:r>
          </w:p>
        </w:tc>
      </w:tr>
      <w:tr w:rsidR="005C6278" w14:paraId="367912B0" w14:textId="77777777" w:rsidTr="009B6A89">
        <w:tc>
          <w:tcPr>
            <w:tcW w:w="1261" w:type="dxa"/>
            <w:gridSpan w:val="2"/>
            <w:tcBorders>
              <w:top w:val="single" w:sz="4" w:space="0" w:color="auto"/>
              <w:left w:val="single" w:sz="18" w:space="0" w:color="auto"/>
              <w:bottom w:val="single" w:sz="4" w:space="0" w:color="auto"/>
            </w:tcBorders>
          </w:tcPr>
          <w:p w14:paraId="5AAB9A0F" w14:textId="77777777" w:rsidR="005C6278" w:rsidRDefault="005C6278" w:rsidP="005C6278">
            <w:pPr>
              <w:rPr>
                <w:lang w:val="en-AU"/>
              </w:rPr>
            </w:pPr>
            <w:r>
              <w:rPr>
                <w:lang w:val="en-AU"/>
              </w:rPr>
              <w:t>01/12/13</w:t>
            </w:r>
          </w:p>
        </w:tc>
        <w:tc>
          <w:tcPr>
            <w:tcW w:w="836" w:type="dxa"/>
            <w:tcBorders>
              <w:top w:val="single" w:sz="4" w:space="0" w:color="auto"/>
              <w:bottom w:val="single" w:sz="4" w:space="0" w:color="auto"/>
            </w:tcBorders>
          </w:tcPr>
          <w:p w14:paraId="044217E1" w14:textId="60AEF873"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769AD1D3" w14:textId="77777777" w:rsidR="005C6278" w:rsidRDefault="005C6278" w:rsidP="005C6278">
            <w:pPr>
              <w:jc w:val="center"/>
              <w:rPr>
                <w:lang w:val="en-AU"/>
              </w:rPr>
            </w:pPr>
            <w:r>
              <w:rPr>
                <w:lang w:val="en-AU"/>
              </w:rPr>
              <w:t>6.12</w:t>
            </w:r>
          </w:p>
        </w:tc>
        <w:tc>
          <w:tcPr>
            <w:tcW w:w="4802" w:type="dxa"/>
            <w:gridSpan w:val="2"/>
            <w:tcBorders>
              <w:top w:val="single" w:sz="4" w:space="0" w:color="auto"/>
              <w:bottom w:val="single" w:sz="4" w:space="0" w:color="auto"/>
              <w:right w:val="single" w:sz="18" w:space="0" w:color="auto"/>
            </w:tcBorders>
          </w:tcPr>
          <w:p w14:paraId="2C70899C" w14:textId="77777777" w:rsidR="005C6278" w:rsidRDefault="005C6278" w:rsidP="005C6278">
            <w:pPr>
              <w:jc w:val="both"/>
              <w:rPr>
                <w:rFonts w:ascii="Arial" w:hAnsi="Arial" w:cs="Arial"/>
                <w:bCs/>
                <w:iCs/>
                <w:color w:val="000000"/>
              </w:rPr>
            </w:pPr>
            <w:r>
              <w:rPr>
                <w:rFonts w:ascii="Arial" w:hAnsi="Arial" w:cs="Arial"/>
                <w:bCs/>
                <w:iCs/>
                <w:color w:val="000000"/>
              </w:rPr>
              <w:t>Commentary amended to add new provisions relating to the enforcement of costs orders under the FVPA &amp; PSIA:</w:t>
            </w:r>
          </w:p>
          <w:p w14:paraId="745BE62F" w14:textId="77777777" w:rsidR="005C6278" w:rsidRDefault="005C6278" w:rsidP="005C6278">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New s.528A of the CYFA confers an mechanism for enforcing costs orders made in the Family Division of the Children’s Court.</w:t>
            </w:r>
          </w:p>
          <w:p w14:paraId="049A81FA" w14:textId="77777777" w:rsidR="005C6278" w:rsidRDefault="005C6278" w:rsidP="005C6278">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 xml:space="preserve">New s.170(2) of the FVPA and s.126(2) of the PSIA make applicable the </w:t>
            </w:r>
            <w:r w:rsidRPr="000D626E">
              <w:rPr>
                <w:rFonts w:ascii="Arial" w:hAnsi="Arial" w:cs="Arial"/>
                <w:bCs/>
                <w:iCs/>
                <w:color w:val="000000"/>
                <w:u w:val="single"/>
              </w:rPr>
              <w:t>Magistrates’ Court Act 1989</w:t>
            </w:r>
            <w:r>
              <w:rPr>
                <w:rFonts w:ascii="Arial" w:hAnsi="Arial" w:cs="Arial"/>
                <w:bCs/>
                <w:iCs/>
                <w:color w:val="000000"/>
              </w:rPr>
              <w:t xml:space="preserve"> and relevant rules in proceedings for the enforcement of costs orders made under the FVPA and the PSIA.</w:t>
            </w:r>
          </w:p>
        </w:tc>
      </w:tr>
      <w:tr w:rsidR="005C6278" w14:paraId="6B234037" w14:textId="77777777" w:rsidTr="009B6A89">
        <w:tc>
          <w:tcPr>
            <w:tcW w:w="1261" w:type="dxa"/>
            <w:gridSpan w:val="2"/>
            <w:tcBorders>
              <w:top w:val="single" w:sz="4" w:space="0" w:color="auto"/>
              <w:left w:val="single" w:sz="18" w:space="0" w:color="auto"/>
              <w:bottom w:val="single" w:sz="4" w:space="0" w:color="auto"/>
            </w:tcBorders>
          </w:tcPr>
          <w:p w14:paraId="5DCEAC9F" w14:textId="77777777" w:rsidR="005C6278" w:rsidRDefault="005C6278" w:rsidP="005C6278">
            <w:pPr>
              <w:keepNext/>
              <w:rPr>
                <w:lang w:val="en-AU"/>
              </w:rPr>
            </w:pPr>
            <w:r>
              <w:rPr>
                <w:lang w:val="en-AU"/>
              </w:rPr>
              <w:t>01/12/13</w:t>
            </w:r>
          </w:p>
        </w:tc>
        <w:tc>
          <w:tcPr>
            <w:tcW w:w="836" w:type="dxa"/>
            <w:tcBorders>
              <w:top w:val="single" w:sz="4" w:space="0" w:color="auto"/>
              <w:bottom w:val="single" w:sz="4" w:space="0" w:color="auto"/>
            </w:tcBorders>
          </w:tcPr>
          <w:p w14:paraId="5CC142ED" w14:textId="0C9FE171"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7D315EE7" w14:textId="77777777" w:rsidR="005C6278" w:rsidRDefault="005C6278" w:rsidP="005C6278">
            <w:pPr>
              <w:jc w:val="center"/>
              <w:rPr>
                <w:lang w:val="en-AU"/>
              </w:rPr>
            </w:pPr>
            <w:r>
              <w:rPr>
                <w:lang w:val="en-AU"/>
              </w:rPr>
              <w:t>6.14</w:t>
            </w:r>
          </w:p>
        </w:tc>
        <w:tc>
          <w:tcPr>
            <w:tcW w:w="4802" w:type="dxa"/>
            <w:gridSpan w:val="2"/>
            <w:tcBorders>
              <w:top w:val="single" w:sz="4" w:space="0" w:color="auto"/>
              <w:bottom w:val="single" w:sz="4" w:space="0" w:color="auto"/>
              <w:right w:val="single" w:sz="18" w:space="0" w:color="auto"/>
            </w:tcBorders>
          </w:tcPr>
          <w:p w14:paraId="6A12B7D4" w14:textId="77777777" w:rsidR="005C6278" w:rsidRDefault="005C6278" w:rsidP="005C6278">
            <w:pPr>
              <w:jc w:val="both"/>
              <w:rPr>
                <w:rFonts w:ascii="Arial" w:hAnsi="Arial" w:cs="Arial"/>
                <w:bCs/>
                <w:iCs/>
                <w:color w:val="000000"/>
              </w:rPr>
            </w:pPr>
            <w:r>
              <w:rPr>
                <w:rFonts w:ascii="Arial" w:hAnsi="Arial" w:cs="Arial"/>
                <w:bCs/>
                <w:iCs/>
                <w:color w:val="000000"/>
              </w:rPr>
              <w:t>Minor amendment to s.116(4) of the FVPA &amp; s.93(4) of the PSIA.</w:t>
            </w:r>
          </w:p>
        </w:tc>
      </w:tr>
      <w:tr w:rsidR="005C6278" w14:paraId="54D5E8FF" w14:textId="77777777" w:rsidTr="009B6A89">
        <w:tc>
          <w:tcPr>
            <w:tcW w:w="1261" w:type="dxa"/>
            <w:gridSpan w:val="2"/>
            <w:tcBorders>
              <w:top w:val="single" w:sz="4" w:space="0" w:color="auto"/>
              <w:left w:val="single" w:sz="18" w:space="0" w:color="auto"/>
              <w:bottom w:val="single" w:sz="4" w:space="0" w:color="auto"/>
            </w:tcBorders>
          </w:tcPr>
          <w:p w14:paraId="42637604" w14:textId="77777777" w:rsidR="005C6278" w:rsidRDefault="005C6278" w:rsidP="005C6278">
            <w:pPr>
              <w:rPr>
                <w:lang w:val="en-AU"/>
              </w:rPr>
            </w:pPr>
            <w:r>
              <w:rPr>
                <w:lang w:val="en-AU"/>
              </w:rPr>
              <w:t>02/08/13</w:t>
            </w:r>
          </w:p>
        </w:tc>
        <w:tc>
          <w:tcPr>
            <w:tcW w:w="836" w:type="dxa"/>
            <w:tcBorders>
              <w:top w:val="single" w:sz="4" w:space="0" w:color="auto"/>
              <w:bottom w:val="single" w:sz="4" w:space="0" w:color="auto"/>
            </w:tcBorders>
          </w:tcPr>
          <w:p w14:paraId="7CB350FD" w14:textId="2DAC632C"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0636FC70" w14:textId="77777777" w:rsidR="005C6278" w:rsidRDefault="005C6278" w:rsidP="005C6278">
            <w:pPr>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067F185A" w14:textId="77777777" w:rsidR="005C6278" w:rsidRPr="00D81957" w:rsidRDefault="005C6278" w:rsidP="005C6278">
            <w:pPr>
              <w:jc w:val="both"/>
              <w:rPr>
                <w:rFonts w:ascii="Arial" w:hAnsi="Arial" w:cs="Arial"/>
                <w:bCs/>
                <w:iCs/>
                <w:color w:val="000000"/>
              </w:rPr>
            </w:pPr>
            <w:r>
              <w:rPr>
                <w:rFonts w:ascii="Arial" w:hAnsi="Arial" w:cs="Arial"/>
                <w:bCs/>
                <w:iCs/>
                <w:color w:val="000000"/>
              </w:rPr>
              <w:t>Updated list of Practice Direction and Practice Notes.</w:t>
            </w:r>
          </w:p>
        </w:tc>
      </w:tr>
      <w:tr w:rsidR="005C6278" w14:paraId="143115B6" w14:textId="77777777" w:rsidTr="009B6A89">
        <w:tblPrEx>
          <w:tblBorders>
            <w:top w:val="single" w:sz="18" w:space="0" w:color="auto"/>
            <w:left w:val="single" w:sz="18" w:space="0" w:color="auto"/>
            <w:bottom w:val="single" w:sz="18" w:space="0" w:color="auto"/>
            <w:right w:val="single" w:sz="18" w:space="0" w:color="auto"/>
          </w:tblBorders>
        </w:tblPrEx>
        <w:tc>
          <w:tcPr>
            <w:tcW w:w="1261" w:type="dxa"/>
            <w:gridSpan w:val="2"/>
            <w:tcBorders>
              <w:top w:val="single" w:sz="4" w:space="0" w:color="auto"/>
              <w:bottom w:val="single" w:sz="4" w:space="0" w:color="auto"/>
            </w:tcBorders>
          </w:tcPr>
          <w:p w14:paraId="2D58503C" w14:textId="77777777" w:rsidR="005C6278" w:rsidRDefault="005C6278" w:rsidP="005C6278">
            <w:pPr>
              <w:rPr>
                <w:lang w:val="en-AU"/>
              </w:rPr>
            </w:pPr>
            <w:r>
              <w:rPr>
                <w:lang w:val="en-AU"/>
              </w:rPr>
              <w:t>02/08/13</w:t>
            </w:r>
          </w:p>
        </w:tc>
        <w:tc>
          <w:tcPr>
            <w:tcW w:w="836" w:type="dxa"/>
            <w:tcBorders>
              <w:top w:val="single" w:sz="4" w:space="0" w:color="auto"/>
              <w:bottom w:val="single" w:sz="4" w:space="0" w:color="auto"/>
            </w:tcBorders>
          </w:tcPr>
          <w:p w14:paraId="300AE038" w14:textId="4FFAD4C6"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2C4896B1" w14:textId="77777777" w:rsidR="005C6278" w:rsidRDefault="005C6278" w:rsidP="005C6278">
            <w:pPr>
              <w:jc w:val="center"/>
              <w:rPr>
                <w:lang w:val="en-AU"/>
              </w:rPr>
            </w:pPr>
            <w:r>
              <w:rPr>
                <w:lang w:val="en-AU"/>
              </w:rPr>
              <w:t>3.1</w:t>
            </w:r>
          </w:p>
        </w:tc>
        <w:tc>
          <w:tcPr>
            <w:tcW w:w="4802" w:type="dxa"/>
            <w:gridSpan w:val="2"/>
            <w:tcBorders>
              <w:top w:val="single" w:sz="4" w:space="0" w:color="auto"/>
              <w:bottom w:val="single" w:sz="4" w:space="0" w:color="auto"/>
            </w:tcBorders>
          </w:tcPr>
          <w:p w14:paraId="77C9CFAD" w14:textId="77777777" w:rsidR="005C6278" w:rsidRPr="00E8219D" w:rsidRDefault="005C6278" w:rsidP="005C6278">
            <w:pPr>
              <w:jc w:val="both"/>
              <w:rPr>
                <w:rFonts w:ascii="Arial" w:hAnsi="Arial" w:cs="Arial"/>
                <w:bCs/>
                <w:iCs/>
                <w:color w:val="000000"/>
                <w:lang w:val="en-US"/>
              </w:rPr>
            </w:pPr>
            <w:r w:rsidRPr="00197CD2">
              <w:rPr>
                <w:rFonts w:ascii="Arial" w:hAnsi="Arial" w:cs="Arial"/>
                <w:color w:val="000000"/>
              </w:rPr>
              <w:t xml:space="preserve">Reference to new case of </w:t>
            </w:r>
            <w:r w:rsidRPr="00197CD2">
              <w:rPr>
                <w:rFonts w:ascii="Arial" w:hAnsi="Arial" w:cs="Arial"/>
                <w:i/>
                <w:color w:val="000000"/>
              </w:rPr>
              <w:t xml:space="preserve">Waddington v Magistrates’ Court of Victoria &amp; Kha (No. 2) </w:t>
            </w:r>
            <w:r w:rsidRPr="00197CD2">
              <w:rPr>
                <w:rFonts w:ascii="Arial" w:hAnsi="Arial" w:cs="Arial"/>
                <w:color w:val="000000"/>
              </w:rPr>
              <w:t>[2013] VSC 340 at [51]-[61].</w:t>
            </w:r>
          </w:p>
        </w:tc>
      </w:tr>
      <w:tr w:rsidR="005C6278" w14:paraId="37B6F352" w14:textId="77777777" w:rsidTr="009B6A89">
        <w:tblPrEx>
          <w:tblBorders>
            <w:top w:val="single" w:sz="18" w:space="0" w:color="auto"/>
            <w:left w:val="single" w:sz="18" w:space="0" w:color="auto"/>
            <w:bottom w:val="single" w:sz="18" w:space="0" w:color="auto"/>
            <w:right w:val="single" w:sz="18" w:space="0" w:color="auto"/>
          </w:tblBorders>
        </w:tblPrEx>
        <w:tc>
          <w:tcPr>
            <w:tcW w:w="1261" w:type="dxa"/>
            <w:gridSpan w:val="2"/>
            <w:tcBorders>
              <w:top w:val="single" w:sz="4" w:space="0" w:color="auto"/>
              <w:bottom w:val="single" w:sz="4" w:space="0" w:color="auto"/>
            </w:tcBorders>
          </w:tcPr>
          <w:p w14:paraId="3A1AB651" w14:textId="77777777" w:rsidR="005C6278" w:rsidRDefault="005C6278" w:rsidP="005C6278">
            <w:pPr>
              <w:rPr>
                <w:lang w:val="en-AU"/>
              </w:rPr>
            </w:pPr>
            <w:r>
              <w:rPr>
                <w:lang w:val="en-AU"/>
              </w:rPr>
              <w:t>02/08/13</w:t>
            </w:r>
          </w:p>
        </w:tc>
        <w:tc>
          <w:tcPr>
            <w:tcW w:w="836" w:type="dxa"/>
            <w:tcBorders>
              <w:top w:val="single" w:sz="4" w:space="0" w:color="auto"/>
              <w:bottom w:val="single" w:sz="4" w:space="0" w:color="auto"/>
            </w:tcBorders>
          </w:tcPr>
          <w:p w14:paraId="2DD11B0B" w14:textId="7361331C"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4A0731C3" w14:textId="77777777" w:rsidR="005C6278" w:rsidRDefault="005C6278" w:rsidP="005C6278">
            <w:pPr>
              <w:jc w:val="center"/>
              <w:rPr>
                <w:lang w:val="en-AU"/>
              </w:rPr>
            </w:pPr>
            <w:r>
              <w:rPr>
                <w:lang w:val="en-AU"/>
              </w:rPr>
              <w:t>3.7.3</w:t>
            </w:r>
          </w:p>
        </w:tc>
        <w:tc>
          <w:tcPr>
            <w:tcW w:w="4802" w:type="dxa"/>
            <w:gridSpan w:val="2"/>
            <w:tcBorders>
              <w:top w:val="single" w:sz="4" w:space="0" w:color="auto"/>
              <w:bottom w:val="single" w:sz="4" w:space="0" w:color="auto"/>
            </w:tcBorders>
          </w:tcPr>
          <w:p w14:paraId="110CEB98" w14:textId="77777777" w:rsidR="005C6278" w:rsidRPr="00197CD2" w:rsidRDefault="005C6278" w:rsidP="005C6278">
            <w:pPr>
              <w:jc w:val="both"/>
              <w:rPr>
                <w:rFonts w:ascii="Arial" w:hAnsi="Arial" w:cs="Arial"/>
                <w:bCs/>
                <w:iCs/>
                <w:color w:val="000000"/>
              </w:rPr>
            </w:pPr>
            <w:r w:rsidRPr="00197CD2">
              <w:rPr>
                <w:rFonts w:ascii="Arial" w:hAnsi="Arial" w:cs="Arial"/>
                <w:color w:val="000000"/>
              </w:rPr>
              <w:t xml:space="preserve">Reference to new cases of </w:t>
            </w:r>
            <w:r w:rsidRPr="00197CD2">
              <w:rPr>
                <w:rFonts w:ascii="Arial" w:hAnsi="Arial" w:cs="Arial"/>
                <w:i/>
                <w:color w:val="000000"/>
              </w:rPr>
              <w:t xml:space="preserve">Murray Goulburn Coop Co Limited v </w:t>
            </w:r>
            <w:proofErr w:type="spellStart"/>
            <w:r w:rsidRPr="00197CD2">
              <w:rPr>
                <w:rFonts w:ascii="Arial" w:hAnsi="Arial" w:cs="Arial"/>
                <w:i/>
                <w:color w:val="000000"/>
              </w:rPr>
              <w:t>Filliponi</w:t>
            </w:r>
            <w:proofErr w:type="spellEnd"/>
            <w:r w:rsidRPr="00197CD2">
              <w:rPr>
                <w:rFonts w:ascii="Arial" w:hAnsi="Arial" w:cs="Arial"/>
                <w:color w:val="000000"/>
              </w:rPr>
              <w:t xml:space="preserve"> [2012] VSCA 230</w:t>
            </w:r>
            <w:r w:rsidRPr="00197CD2">
              <w:rPr>
                <w:rFonts w:ascii="Arial" w:hAnsi="Arial" w:cs="Arial"/>
                <w:bCs/>
                <w:iCs/>
                <w:color w:val="000000"/>
              </w:rPr>
              <w:t>;</w:t>
            </w:r>
            <w:r w:rsidRPr="00197CD2">
              <w:rPr>
                <w:rFonts w:ascii="Arial" w:hAnsi="Arial" w:cs="Arial"/>
                <w:i/>
                <w:color w:val="000000"/>
              </w:rPr>
              <w:t xml:space="preserve"> Helou v Shaya</w:t>
            </w:r>
            <w:r w:rsidRPr="00197CD2">
              <w:rPr>
                <w:rFonts w:ascii="Arial" w:hAnsi="Arial" w:cs="Arial"/>
                <w:color w:val="000000"/>
              </w:rPr>
              <w:t xml:space="preserve"> [2013] VSC 297 at [23]-[27]</w:t>
            </w:r>
            <w:r w:rsidRPr="00197CD2">
              <w:rPr>
                <w:rFonts w:ascii="Arial" w:hAnsi="Arial" w:cs="Arial"/>
                <w:bCs/>
                <w:iCs/>
                <w:color w:val="000000"/>
              </w:rPr>
              <w:t>.</w:t>
            </w:r>
          </w:p>
        </w:tc>
      </w:tr>
      <w:tr w:rsidR="005C6278" w14:paraId="1CD36529" w14:textId="77777777" w:rsidTr="009B6A89">
        <w:tc>
          <w:tcPr>
            <w:tcW w:w="1261" w:type="dxa"/>
            <w:gridSpan w:val="2"/>
            <w:tcBorders>
              <w:top w:val="single" w:sz="4" w:space="0" w:color="auto"/>
              <w:left w:val="single" w:sz="18" w:space="0" w:color="auto"/>
              <w:bottom w:val="single" w:sz="4" w:space="0" w:color="auto"/>
            </w:tcBorders>
          </w:tcPr>
          <w:p w14:paraId="00A1671C" w14:textId="77777777" w:rsidR="005C6278" w:rsidRDefault="005C6278" w:rsidP="005C6278">
            <w:pPr>
              <w:rPr>
                <w:lang w:val="en-AU"/>
              </w:rPr>
            </w:pPr>
            <w:r>
              <w:rPr>
                <w:lang w:val="en-AU"/>
              </w:rPr>
              <w:t>02/08/13</w:t>
            </w:r>
          </w:p>
        </w:tc>
        <w:tc>
          <w:tcPr>
            <w:tcW w:w="836" w:type="dxa"/>
            <w:tcBorders>
              <w:top w:val="single" w:sz="4" w:space="0" w:color="auto"/>
              <w:bottom w:val="single" w:sz="4" w:space="0" w:color="auto"/>
            </w:tcBorders>
          </w:tcPr>
          <w:p w14:paraId="4AFD5A3D" w14:textId="63C17500"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747BB16C" w14:textId="77777777" w:rsidR="005C6278" w:rsidRDefault="005C6278" w:rsidP="005C6278">
            <w:pPr>
              <w:jc w:val="center"/>
              <w:rPr>
                <w:lang w:val="en-AU"/>
              </w:rPr>
            </w:pPr>
            <w:r>
              <w:rPr>
                <w:lang w:val="en-AU"/>
              </w:rPr>
              <w:t>9.1</w:t>
            </w:r>
          </w:p>
        </w:tc>
        <w:tc>
          <w:tcPr>
            <w:tcW w:w="4802" w:type="dxa"/>
            <w:gridSpan w:val="2"/>
            <w:tcBorders>
              <w:top w:val="single" w:sz="4" w:space="0" w:color="auto"/>
              <w:bottom w:val="single" w:sz="4" w:space="0" w:color="auto"/>
              <w:right w:val="single" w:sz="18" w:space="0" w:color="auto"/>
            </w:tcBorders>
          </w:tcPr>
          <w:p w14:paraId="48526AAE" w14:textId="77777777" w:rsidR="005C6278" w:rsidRPr="00D81957" w:rsidRDefault="005C6278" w:rsidP="005C6278">
            <w:pPr>
              <w:jc w:val="both"/>
              <w:rPr>
                <w:rFonts w:ascii="Arial" w:hAnsi="Arial" w:cs="Arial"/>
                <w:bCs/>
                <w:iCs/>
                <w:color w:val="000000"/>
              </w:rPr>
            </w:pPr>
            <w:r>
              <w:rPr>
                <w:rFonts w:ascii="Arial" w:hAnsi="Arial" w:cs="Arial"/>
                <w:bCs/>
                <w:iCs/>
                <w:color w:val="000000"/>
              </w:rPr>
              <w:t xml:space="preserve">Section 346(5) of the CYFA amended to allow remand for a period not exceeding 21 </w:t>
            </w:r>
            <w:r w:rsidRPr="0046036C">
              <w:rPr>
                <w:rFonts w:ascii="Arial" w:hAnsi="Arial" w:cs="Arial"/>
                <w:b/>
                <w:bCs/>
                <w:iCs/>
                <w:color w:val="000000"/>
              </w:rPr>
              <w:t>clear</w:t>
            </w:r>
            <w:r>
              <w:rPr>
                <w:rFonts w:ascii="Arial" w:hAnsi="Arial" w:cs="Arial"/>
                <w:bCs/>
                <w:iCs/>
                <w:color w:val="000000"/>
              </w:rPr>
              <w:t xml:space="preserve"> days.</w:t>
            </w:r>
          </w:p>
        </w:tc>
      </w:tr>
      <w:tr w:rsidR="005C6278" w14:paraId="34093A48" w14:textId="77777777" w:rsidTr="009B6A89">
        <w:tc>
          <w:tcPr>
            <w:tcW w:w="1261" w:type="dxa"/>
            <w:gridSpan w:val="2"/>
            <w:tcBorders>
              <w:top w:val="single" w:sz="4" w:space="0" w:color="auto"/>
              <w:left w:val="single" w:sz="18" w:space="0" w:color="auto"/>
              <w:bottom w:val="single" w:sz="4" w:space="0" w:color="auto"/>
            </w:tcBorders>
          </w:tcPr>
          <w:p w14:paraId="74DCA876" w14:textId="77777777" w:rsidR="005C6278" w:rsidRDefault="005C6278" w:rsidP="005C6278">
            <w:pPr>
              <w:rPr>
                <w:lang w:val="en-AU"/>
              </w:rPr>
            </w:pPr>
            <w:r>
              <w:rPr>
                <w:lang w:val="en-AU"/>
              </w:rPr>
              <w:t>02/08/13</w:t>
            </w:r>
          </w:p>
        </w:tc>
        <w:tc>
          <w:tcPr>
            <w:tcW w:w="836" w:type="dxa"/>
            <w:tcBorders>
              <w:top w:val="single" w:sz="4" w:space="0" w:color="auto"/>
              <w:bottom w:val="single" w:sz="4" w:space="0" w:color="auto"/>
            </w:tcBorders>
          </w:tcPr>
          <w:p w14:paraId="5037BD83" w14:textId="4BEB9265"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056E342B" w14:textId="77777777" w:rsidR="005C6278" w:rsidRDefault="005C6278" w:rsidP="005C6278">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6FD40679" w14:textId="77777777" w:rsidR="005C6278" w:rsidRPr="00D81957" w:rsidRDefault="005C6278" w:rsidP="005C6278">
            <w:pPr>
              <w:jc w:val="both"/>
              <w:rPr>
                <w:rFonts w:ascii="Arial" w:hAnsi="Arial" w:cs="Arial"/>
                <w:bCs/>
                <w:iCs/>
                <w:color w:val="000000"/>
              </w:rPr>
            </w:pPr>
            <w:r>
              <w:rPr>
                <w:rFonts w:ascii="Arial" w:hAnsi="Arial" w:cs="Arial"/>
                <w:bCs/>
                <w:iCs/>
                <w:color w:val="000000"/>
              </w:rPr>
              <w:t xml:space="preserve">Added reference to case of </w:t>
            </w:r>
            <w:r w:rsidRPr="0046036C">
              <w:rPr>
                <w:rFonts w:ascii="Arial" w:hAnsi="Arial" w:cs="Arial"/>
                <w:i/>
                <w:color w:val="000000"/>
              </w:rPr>
              <w:t xml:space="preserve">Armstrong v R </w:t>
            </w:r>
            <w:r w:rsidRPr="0046036C">
              <w:rPr>
                <w:rFonts w:ascii="Arial" w:hAnsi="Arial" w:cs="Arial"/>
                <w:color w:val="000000"/>
              </w:rPr>
              <w:t>[2013] VSC 111</w:t>
            </w:r>
            <w:r>
              <w:rPr>
                <w:rFonts w:ascii="Arial" w:hAnsi="Arial" w:cs="Arial"/>
                <w:color w:val="000000"/>
              </w:rPr>
              <w:t>.</w:t>
            </w:r>
          </w:p>
        </w:tc>
      </w:tr>
      <w:tr w:rsidR="005C6278" w14:paraId="37B3CDA7" w14:textId="77777777" w:rsidTr="009B6A89">
        <w:tc>
          <w:tcPr>
            <w:tcW w:w="1261" w:type="dxa"/>
            <w:gridSpan w:val="2"/>
            <w:tcBorders>
              <w:top w:val="single" w:sz="4" w:space="0" w:color="auto"/>
              <w:left w:val="single" w:sz="18" w:space="0" w:color="auto"/>
              <w:bottom w:val="single" w:sz="4" w:space="0" w:color="auto"/>
            </w:tcBorders>
          </w:tcPr>
          <w:p w14:paraId="610DAC67" w14:textId="77777777" w:rsidR="005C6278" w:rsidRDefault="005C6278" w:rsidP="005C6278">
            <w:pPr>
              <w:rPr>
                <w:lang w:val="en-AU"/>
              </w:rPr>
            </w:pPr>
            <w:r>
              <w:rPr>
                <w:lang w:val="en-AU"/>
              </w:rPr>
              <w:t>02/08/13</w:t>
            </w:r>
          </w:p>
        </w:tc>
        <w:tc>
          <w:tcPr>
            <w:tcW w:w="836" w:type="dxa"/>
            <w:tcBorders>
              <w:top w:val="single" w:sz="4" w:space="0" w:color="auto"/>
              <w:bottom w:val="single" w:sz="4" w:space="0" w:color="auto"/>
            </w:tcBorders>
          </w:tcPr>
          <w:p w14:paraId="649BD9DC" w14:textId="0E3A3AB0"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A01C315" w14:textId="77777777" w:rsidR="005C6278" w:rsidRDefault="005C6278" w:rsidP="005C6278">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40A5E7A0" w14:textId="77777777" w:rsidR="005C6278" w:rsidRPr="001A3B89" w:rsidRDefault="005C6278" w:rsidP="005C6278">
            <w:pPr>
              <w:jc w:val="both"/>
              <w:rPr>
                <w:rFonts w:ascii="Arial" w:hAnsi="Arial" w:cs="Arial"/>
                <w:i/>
                <w:color w:val="000000"/>
              </w:rPr>
            </w:pPr>
            <w:r>
              <w:rPr>
                <w:rFonts w:ascii="Arial" w:hAnsi="Arial" w:cs="Arial"/>
                <w:bCs/>
                <w:iCs/>
                <w:color w:val="000000"/>
              </w:rPr>
              <w:t>Added references to ca</w:t>
            </w:r>
            <w:r w:rsidRPr="001A3B89">
              <w:rPr>
                <w:rFonts w:ascii="Arial" w:hAnsi="Arial" w:cs="Arial"/>
                <w:bCs/>
                <w:iCs/>
                <w:color w:val="000000"/>
              </w:rPr>
              <w:t xml:space="preserve">ses of </w:t>
            </w:r>
            <w:r w:rsidRPr="001A3B89">
              <w:rPr>
                <w:rFonts w:ascii="Arial" w:hAnsi="Arial" w:cs="Arial"/>
                <w:i/>
                <w:color w:val="000000"/>
              </w:rPr>
              <w:t>RS</w:t>
            </w:r>
            <w:r w:rsidRPr="001A3B89">
              <w:rPr>
                <w:rFonts w:ascii="Arial" w:hAnsi="Arial" w:cs="Arial"/>
                <w:color w:val="000000"/>
              </w:rPr>
              <w:t xml:space="preserve"> [2013] VSC 350; </w:t>
            </w:r>
            <w:r w:rsidRPr="001A3B89">
              <w:rPr>
                <w:rFonts w:ascii="Arial" w:hAnsi="Arial" w:cs="Arial"/>
                <w:i/>
                <w:color w:val="000000"/>
              </w:rPr>
              <w:t xml:space="preserve">Roque Pasqua </w:t>
            </w:r>
            <w:r w:rsidRPr="001A3B89">
              <w:rPr>
                <w:rFonts w:ascii="Arial" w:hAnsi="Arial" w:cs="Arial"/>
                <w:color w:val="000000"/>
              </w:rPr>
              <w:t>[2013] VSC 132;</w:t>
            </w:r>
            <w:r w:rsidRPr="001A3B89">
              <w:rPr>
                <w:rFonts w:ascii="Arial" w:hAnsi="Arial" w:cs="Arial"/>
                <w:i/>
                <w:color w:val="000000"/>
              </w:rPr>
              <w:t xml:space="preserve"> Re Mark Anthony Handler </w:t>
            </w:r>
            <w:r w:rsidRPr="001A3B89">
              <w:rPr>
                <w:rFonts w:ascii="Arial" w:hAnsi="Arial" w:cs="Arial"/>
                <w:color w:val="000000"/>
              </w:rPr>
              <w:t>[2013] VSC 166</w:t>
            </w:r>
            <w:r w:rsidRPr="001A3B89">
              <w:rPr>
                <w:rFonts w:ascii="Arial" w:hAnsi="Arial" w:cs="Arial"/>
                <w:i/>
                <w:color w:val="000000"/>
              </w:rPr>
              <w:t>; Mohammad El Ali</w:t>
            </w:r>
            <w:r w:rsidRPr="001A3B89">
              <w:rPr>
                <w:rFonts w:ascii="Arial" w:hAnsi="Arial" w:cs="Arial"/>
                <w:color w:val="000000"/>
              </w:rPr>
              <w:t xml:space="preserve"> [2013] VSC 216</w:t>
            </w:r>
            <w:r>
              <w:rPr>
                <w:rFonts w:ascii="Arial" w:hAnsi="Arial" w:cs="Arial"/>
                <w:color w:val="000000"/>
              </w:rPr>
              <w:t>.</w:t>
            </w:r>
          </w:p>
        </w:tc>
      </w:tr>
      <w:tr w:rsidR="005C6278" w14:paraId="602E68CC" w14:textId="77777777" w:rsidTr="009B6A89">
        <w:tc>
          <w:tcPr>
            <w:tcW w:w="1261" w:type="dxa"/>
            <w:gridSpan w:val="2"/>
            <w:tcBorders>
              <w:top w:val="single" w:sz="4" w:space="0" w:color="auto"/>
              <w:left w:val="single" w:sz="18" w:space="0" w:color="auto"/>
              <w:bottom w:val="single" w:sz="4" w:space="0" w:color="auto"/>
            </w:tcBorders>
          </w:tcPr>
          <w:p w14:paraId="07E5420F" w14:textId="77777777" w:rsidR="005C6278" w:rsidRDefault="005C6278" w:rsidP="005C6278">
            <w:pPr>
              <w:rPr>
                <w:lang w:val="en-AU"/>
              </w:rPr>
            </w:pPr>
            <w:r>
              <w:rPr>
                <w:lang w:val="en-AU"/>
              </w:rPr>
              <w:t>30/07/13</w:t>
            </w:r>
          </w:p>
        </w:tc>
        <w:tc>
          <w:tcPr>
            <w:tcW w:w="836" w:type="dxa"/>
            <w:tcBorders>
              <w:top w:val="single" w:sz="4" w:space="0" w:color="auto"/>
              <w:bottom w:val="single" w:sz="4" w:space="0" w:color="auto"/>
            </w:tcBorders>
          </w:tcPr>
          <w:p w14:paraId="0123EA62" w14:textId="3525941C"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59E3562A" w14:textId="77777777" w:rsidR="005C6278" w:rsidRDefault="005C6278" w:rsidP="005C6278">
            <w:pPr>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016D7BAE" w14:textId="77777777" w:rsidR="005C6278" w:rsidRPr="00D81957" w:rsidRDefault="005C6278" w:rsidP="005C6278">
            <w:pPr>
              <w:jc w:val="both"/>
              <w:rPr>
                <w:rFonts w:ascii="Arial" w:hAnsi="Arial" w:cs="Arial"/>
                <w:color w:val="000000"/>
              </w:rPr>
            </w:pPr>
            <w:r w:rsidRPr="00D81957">
              <w:rPr>
                <w:rFonts w:ascii="Arial" w:hAnsi="Arial" w:cs="Arial"/>
                <w:bCs/>
                <w:iCs/>
                <w:color w:val="000000"/>
              </w:rPr>
              <w:t xml:space="preserve">Extract from and commentary on new case of </w:t>
            </w:r>
            <w:r w:rsidRPr="00D81957">
              <w:rPr>
                <w:rFonts w:ascii="Arial" w:hAnsi="Arial" w:cs="Arial"/>
                <w:bCs/>
                <w:i/>
                <w:iCs/>
                <w:color w:val="000000"/>
              </w:rPr>
              <w:t>DPP v Michael Anderson</w:t>
            </w:r>
            <w:r w:rsidRPr="00D81957">
              <w:rPr>
                <w:rFonts w:ascii="Arial" w:hAnsi="Arial" w:cs="Arial"/>
                <w:color w:val="000000"/>
              </w:rPr>
              <w:t xml:space="preserve"> [2013] VSCA 45.</w:t>
            </w:r>
          </w:p>
        </w:tc>
      </w:tr>
      <w:tr w:rsidR="005C6278" w14:paraId="64DFF7D6" w14:textId="77777777" w:rsidTr="009B6A89">
        <w:tc>
          <w:tcPr>
            <w:tcW w:w="1261" w:type="dxa"/>
            <w:gridSpan w:val="2"/>
            <w:tcBorders>
              <w:top w:val="single" w:sz="4" w:space="0" w:color="auto"/>
              <w:left w:val="single" w:sz="18" w:space="0" w:color="auto"/>
              <w:bottom w:val="single" w:sz="4" w:space="0" w:color="auto"/>
            </w:tcBorders>
          </w:tcPr>
          <w:p w14:paraId="6F7748DA" w14:textId="77777777" w:rsidR="005C6278" w:rsidRDefault="005C6278" w:rsidP="005C6278">
            <w:pPr>
              <w:rPr>
                <w:lang w:val="en-AU"/>
              </w:rPr>
            </w:pPr>
            <w:r>
              <w:rPr>
                <w:lang w:val="en-AU"/>
              </w:rPr>
              <w:t>30/07/13</w:t>
            </w:r>
          </w:p>
        </w:tc>
        <w:tc>
          <w:tcPr>
            <w:tcW w:w="836" w:type="dxa"/>
            <w:tcBorders>
              <w:top w:val="single" w:sz="4" w:space="0" w:color="auto"/>
              <w:bottom w:val="single" w:sz="4" w:space="0" w:color="auto"/>
            </w:tcBorders>
          </w:tcPr>
          <w:p w14:paraId="4E32CA55" w14:textId="5BB7E12D"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0D88F187" w14:textId="77777777" w:rsidR="005C6278" w:rsidRDefault="005C6278" w:rsidP="005C6278">
            <w:pPr>
              <w:jc w:val="center"/>
              <w:rPr>
                <w:lang w:val="en-AU"/>
              </w:rPr>
            </w:pPr>
            <w:r>
              <w:rPr>
                <w:lang w:val="en-AU"/>
              </w:rPr>
              <w:t>10.6</w:t>
            </w:r>
          </w:p>
        </w:tc>
        <w:tc>
          <w:tcPr>
            <w:tcW w:w="4802" w:type="dxa"/>
            <w:gridSpan w:val="2"/>
            <w:tcBorders>
              <w:top w:val="single" w:sz="4" w:space="0" w:color="auto"/>
              <w:bottom w:val="single" w:sz="4" w:space="0" w:color="auto"/>
              <w:right w:val="single" w:sz="18" w:space="0" w:color="auto"/>
            </w:tcBorders>
          </w:tcPr>
          <w:p w14:paraId="59A688EE" w14:textId="77777777" w:rsidR="005C6278" w:rsidRPr="00D81957" w:rsidRDefault="005C6278" w:rsidP="005C6278">
            <w:pPr>
              <w:jc w:val="both"/>
              <w:rPr>
                <w:rFonts w:ascii="Arial" w:hAnsi="Arial" w:cs="Arial"/>
                <w:color w:val="000000"/>
              </w:rPr>
            </w:pPr>
            <w:r w:rsidRPr="00D81957">
              <w:rPr>
                <w:rFonts w:ascii="Arial" w:hAnsi="Arial" w:cs="Arial"/>
                <w:color w:val="000000"/>
              </w:rPr>
              <w:t>Reference to Victorian Law Reform Commission review of the MIUT Act.</w:t>
            </w:r>
          </w:p>
        </w:tc>
      </w:tr>
      <w:tr w:rsidR="005C6278" w14:paraId="5755CDA4" w14:textId="77777777" w:rsidTr="009B6A89">
        <w:tc>
          <w:tcPr>
            <w:tcW w:w="1261" w:type="dxa"/>
            <w:gridSpan w:val="2"/>
            <w:tcBorders>
              <w:top w:val="single" w:sz="4" w:space="0" w:color="auto"/>
              <w:left w:val="single" w:sz="18" w:space="0" w:color="auto"/>
              <w:bottom w:val="single" w:sz="4" w:space="0" w:color="auto"/>
            </w:tcBorders>
          </w:tcPr>
          <w:p w14:paraId="7F33C3BA" w14:textId="77777777" w:rsidR="005C6278" w:rsidRDefault="005C6278" w:rsidP="005C6278">
            <w:pPr>
              <w:rPr>
                <w:lang w:val="en-AU"/>
              </w:rPr>
            </w:pPr>
            <w:r>
              <w:rPr>
                <w:lang w:val="en-AU"/>
              </w:rPr>
              <w:t>01/05/13</w:t>
            </w:r>
          </w:p>
        </w:tc>
        <w:tc>
          <w:tcPr>
            <w:tcW w:w="836" w:type="dxa"/>
            <w:tcBorders>
              <w:top w:val="single" w:sz="4" w:space="0" w:color="auto"/>
              <w:bottom w:val="single" w:sz="4" w:space="0" w:color="auto"/>
            </w:tcBorders>
          </w:tcPr>
          <w:p w14:paraId="7FE8A17D" w14:textId="7EFF4FEE"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1A884068" w14:textId="77777777" w:rsidR="005C6278" w:rsidRDefault="005C6278" w:rsidP="005C6278">
            <w:pPr>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tcPr>
          <w:p w14:paraId="781BA354" w14:textId="77777777" w:rsidR="005C6278" w:rsidRDefault="005C6278" w:rsidP="005C6278">
            <w:pPr>
              <w:jc w:val="both"/>
              <w:rPr>
                <w:rFonts w:ascii="Arial" w:hAnsi="Arial" w:cs="Arial"/>
                <w:color w:val="000000"/>
              </w:rPr>
            </w:pPr>
            <w:r>
              <w:rPr>
                <w:rFonts w:ascii="Arial" w:hAnsi="Arial" w:cs="Arial"/>
                <w:color w:val="000000"/>
              </w:rPr>
              <w:t xml:space="preserve">Amendments to contents to reflect a new President of the Children’s Court.  Added reference to Media &amp; Communications Manager of the Children’s </w:t>
            </w:r>
            <w:r>
              <w:rPr>
                <w:rFonts w:ascii="Arial" w:hAnsi="Arial" w:cs="Arial"/>
                <w:color w:val="000000"/>
              </w:rPr>
              <w:lastRenderedPageBreak/>
              <w:t>Court.</w:t>
            </w:r>
          </w:p>
        </w:tc>
      </w:tr>
      <w:tr w:rsidR="005C6278" w14:paraId="00A964E0" w14:textId="77777777" w:rsidTr="009B6A89">
        <w:tc>
          <w:tcPr>
            <w:tcW w:w="1261" w:type="dxa"/>
            <w:gridSpan w:val="2"/>
            <w:tcBorders>
              <w:top w:val="single" w:sz="4" w:space="0" w:color="auto"/>
              <w:left w:val="single" w:sz="18" w:space="0" w:color="auto"/>
              <w:bottom w:val="single" w:sz="4" w:space="0" w:color="auto"/>
            </w:tcBorders>
          </w:tcPr>
          <w:p w14:paraId="11BEFDCC" w14:textId="77777777" w:rsidR="005C6278" w:rsidRDefault="005C6278" w:rsidP="005C6278">
            <w:pPr>
              <w:rPr>
                <w:lang w:val="en-AU"/>
              </w:rPr>
            </w:pPr>
            <w:r>
              <w:rPr>
                <w:lang w:val="en-AU"/>
              </w:rPr>
              <w:lastRenderedPageBreak/>
              <w:t>01/05/13</w:t>
            </w:r>
          </w:p>
        </w:tc>
        <w:tc>
          <w:tcPr>
            <w:tcW w:w="836" w:type="dxa"/>
            <w:tcBorders>
              <w:top w:val="single" w:sz="4" w:space="0" w:color="auto"/>
              <w:bottom w:val="single" w:sz="4" w:space="0" w:color="auto"/>
            </w:tcBorders>
          </w:tcPr>
          <w:p w14:paraId="671B4031" w14:textId="5B2B453E"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1B7A83C6" w14:textId="77777777" w:rsidR="005C6278" w:rsidRDefault="005C6278" w:rsidP="005C6278">
            <w:pPr>
              <w:jc w:val="center"/>
              <w:rPr>
                <w:lang w:val="en-AU"/>
              </w:rPr>
            </w:pPr>
            <w:r>
              <w:rPr>
                <w:lang w:val="en-AU"/>
              </w:rPr>
              <w:t>2.2</w:t>
            </w:r>
          </w:p>
          <w:p w14:paraId="461E12F4" w14:textId="77777777" w:rsidR="005C6278" w:rsidRDefault="005C6278" w:rsidP="005C6278">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0AC9F42F" w14:textId="77777777" w:rsidR="005C6278" w:rsidRDefault="005C6278" w:rsidP="005C6278">
            <w:pPr>
              <w:jc w:val="both"/>
              <w:rPr>
                <w:rFonts w:ascii="Arial" w:hAnsi="Arial" w:cs="Arial"/>
                <w:color w:val="000000"/>
              </w:rPr>
            </w:pPr>
            <w:r>
              <w:rPr>
                <w:rFonts w:ascii="Arial" w:hAnsi="Arial" w:cs="Arial"/>
                <w:color w:val="000000"/>
              </w:rPr>
              <w:t>Amendments to reflect the change in title of “acting magistrate” to “reserve magistrate”.</w:t>
            </w:r>
          </w:p>
        </w:tc>
      </w:tr>
      <w:tr w:rsidR="005C6278" w14:paraId="421F8ACD" w14:textId="77777777" w:rsidTr="009B6A89">
        <w:tc>
          <w:tcPr>
            <w:tcW w:w="1261" w:type="dxa"/>
            <w:gridSpan w:val="2"/>
            <w:tcBorders>
              <w:top w:val="single" w:sz="4" w:space="0" w:color="auto"/>
              <w:left w:val="single" w:sz="18" w:space="0" w:color="auto"/>
              <w:bottom w:val="single" w:sz="4" w:space="0" w:color="auto"/>
            </w:tcBorders>
          </w:tcPr>
          <w:p w14:paraId="7D8FA8E2" w14:textId="77777777" w:rsidR="005C6278" w:rsidRDefault="005C6278" w:rsidP="005C6278">
            <w:pPr>
              <w:rPr>
                <w:lang w:val="en-AU"/>
              </w:rPr>
            </w:pPr>
            <w:r>
              <w:rPr>
                <w:lang w:val="en-AU"/>
              </w:rPr>
              <w:t>01/05/13</w:t>
            </w:r>
          </w:p>
        </w:tc>
        <w:tc>
          <w:tcPr>
            <w:tcW w:w="836" w:type="dxa"/>
            <w:tcBorders>
              <w:top w:val="single" w:sz="4" w:space="0" w:color="auto"/>
              <w:bottom w:val="single" w:sz="4" w:space="0" w:color="auto"/>
            </w:tcBorders>
          </w:tcPr>
          <w:p w14:paraId="0B4ED932" w14:textId="403F41BD"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6AEF122D" w14:textId="77777777" w:rsidR="005C6278" w:rsidRDefault="005C6278" w:rsidP="005C6278">
            <w:pPr>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70993F55" w14:textId="77777777" w:rsidR="005C6278" w:rsidRDefault="005C6278" w:rsidP="005C6278">
            <w:pPr>
              <w:jc w:val="both"/>
              <w:rPr>
                <w:rFonts w:ascii="Arial" w:hAnsi="Arial" w:cs="Arial"/>
                <w:color w:val="000000"/>
              </w:rPr>
            </w:pPr>
            <w:r>
              <w:rPr>
                <w:rFonts w:ascii="Arial" w:hAnsi="Arial" w:cs="Arial"/>
                <w:color w:val="000000"/>
              </w:rPr>
              <w:t>New organizational chart for Children’s Court and new list of office holders as at 01/05/2013.</w:t>
            </w:r>
          </w:p>
        </w:tc>
      </w:tr>
      <w:tr w:rsidR="005C6278" w14:paraId="26A73263" w14:textId="77777777" w:rsidTr="009B6A89">
        <w:tc>
          <w:tcPr>
            <w:tcW w:w="1261" w:type="dxa"/>
            <w:gridSpan w:val="2"/>
            <w:tcBorders>
              <w:top w:val="single" w:sz="4" w:space="0" w:color="auto"/>
              <w:left w:val="single" w:sz="18" w:space="0" w:color="auto"/>
              <w:bottom w:val="single" w:sz="4" w:space="0" w:color="auto"/>
            </w:tcBorders>
          </w:tcPr>
          <w:p w14:paraId="4F1CBC1B" w14:textId="77777777" w:rsidR="005C6278" w:rsidRDefault="005C6278" w:rsidP="005C6278">
            <w:pPr>
              <w:rPr>
                <w:lang w:val="en-AU"/>
              </w:rPr>
            </w:pPr>
            <w:r>
              <w:rPr>
                <w:lang w:val="en-AU"/>
              </w:rPr>
              <w:t>01/05/13</w:t>
            </w:r>
          </w:p>
        </w:tc>
        <w:tc>
          <w:tcPr>
            <w:tcW w:w="836" w:type="dxa"/>
            <w:tcBorders>
              <w:top w:val="single" w:sz="4" w:space="0" w:color="auto"/>
              <w:bottom w:val="single" w:sz="4" w:space="0" w:color="auto"/>
            </w:tcBorders>
          </w:tcPr>
          <w:p w14:paraId="1C692549" w14:textId="382D31B8"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08C83452" w14:textId="77777777" w:rsidR="005C6278" w:rsidRDefault="005C6278" w:rsidP="005C6278">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038BD641" w14:textId="77777777" w:rsidR="005C6278" w:rsidRDefault="005C6278" w:rsidP="005C6278">
            <w:pPr>
              <w:jc w:val="both"/>
              <w:rPr>
                <w:rFonts w:ascii="Arial" w:hAnsi="Arial" w:cs="Arial"/>
                <w:color w:val="000000"/>
              </w:rPr>
            </w:pPr>
            <w:r>
              <w:rPr>
                <w:rFonts w:ascii="Arial" w:hAnsi="Arial" w:cs="Arial"/>
                <w:color w:val="000000"/>
              </w:rPr>
              <w:t xml:space="preserve">New references to cases of </w:t>
            </w:r>
            <w:r w:rsidRPr="00B447AD">
              <w:rPr>
                <w:rFonts w:ascii="Arial" w:hAnsi="Arial" w:cs="Arial"/>
                <w:i/>
                <w:color w:val="000000"/>
              </w:rPr>
              <w:t>Commonwealth DPP v Magistrates’ Court of Victoria</w:t>
            </w:r>
            <w:r>
              <w:rPr>
                <w:rFonts w:ascii="Arial" w:hAnsi="Arial" w:cs="Arial"/>
                <w:color w:val="000000"/>
              </w:rPr>
              <w:t xml:space="preserve"> [2011] VSC 593; </w:t>
            </w:r>
            <w:r w:rsidRPr="00B447AD">
              <w:rPr>
                <w:rFonts w:ascii="Arial" w:hAnsi="Arial" w:cs="Arial"/>
                <w:i/>
                <w:color w:val="000000"/>
              </w:rPr>
              <w:t>Lew v Priester (No.2)</w:t>
            </w:r>
            <w:r>
              <w:rPr>
                <w:rFonts w:ascii="Arial" w:hAnsi="Arial" w:cs="Arial"/>
                <w:color w:val="000000"/>
              </w:rPr>
              <w:t xml:space="preserve"> [2012] VSC 152.</w:t>
            </w:r>
          </w:p>
        </w:tc>
      </w:tr>
      <w:tr w:rsidR="005C6278" w14:paraId="25335B13" w14:textId="77777777" w:rsidTr="009B6A89">
        <w:tc>
          <w:tcPr>
            <w:tcW w:w="1261" w:type="dxa"/>
            <w:gridSpan w:val="2"/>
            <w:tcBorders>
              <w:top w:val="single" w:sz="4" w:space="0" w:color="auto"/>
              <w:left w:val="single" w:sz="18" w:space="0" w:color="auto"/>
              <w:bottom w:val="single" w:sz="4" w:space="0" w:color="auto"/>
            </w:tcBorders>
          </w:tcPr>
          <w:p w14:paraId="7744D155" w14:textId="77777777" w:rsidR="005C6278" w:rsidRDefault="005C6278" w:rsidP="005C6278">
            <w:pPr>
              <w:rPr>
                <w:lang w:val="en-AU"/>
              </w:rPr>
            </w:pPr>
            <w:r>
              <w:rPr>
                <w:lang w:val="en-AU"/>
              </w:rPr>
              <w:t>26/04/13</w:t>
            </w:r>
          </w:p>
        </w:tc>
        <w:tc>
          <w:tcPr>
            <w:tcW w:w="836" w:type="dxa"/>
            <w:tcBorders>
              <w:top w:val="single" w:sz="4" w:space="0" w:color="auto"/>
              <w:bottom w:val="single" w:sz="4" w:space="0" w:color="auto"/>
            </w:tcBorders>
          </w:tcPr>
          <w:p w14:paraId="261FB420" w14:textId="7D1FC76E"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294DE80C" w14:textId="77777777" w:rsidR="005C6278" w:rsidRDefault="005C6278" w:rsidP="005C6278">
            <w:pPr>
              <w:jc w:val="center"/>
              <w:rPr>
                <w:lang w:val="en-AU"/>
              </w:rPr>
            </w:pPr>
            <w:r>
              <w:rPr>
                <w:lang w:val="en-AU"/>
              </w:rPr>
              <w:t>6.10.1</w:t>
            </w:r>
          </w:p>
        </w:tc>
        <w:tc>
          <w:tcPr>
            <w:tcW w:w="4802" w:type="dxa"/>
            <w:gridSpan w:val="2"/>
            <w:tcBorders>
              <w:top w:val="single" w:sz="4" w:space="0" w:color="auto"/>
              <w:bottom w:val="single" w:sz="4" w:space="0" w:color="auto"/>
              <w:right w:val="single" w:sz="18" w:space="0" w:color="auto"/>
            </w:tcBorders>
          </w:tcPr>
          <w:p w14:paraId="2CCBE595" w14:textId="77777777" w:rsidR="005C6278" w:rsidRDefault="005C6278" w:rsidP="005C6278">
            <w:pPr>
              <w:jc w:val="both"/>
              <w:rPr>
                <w:rFonts w:ascii="Arial" w:hAnsi="Arial" w:cs="Arial"/>
                <w:color w:val="000000"/>
              </w:rPr>
            </w:pPr>
            <w:r>
              <w:rPr>
                <w:rFonts w:ascii="Arial" w:hAnsi="Arial" w:cs="Arial"/>
                <w:color w:val="000000"/>
              </w:rPr>
              <w:t>Contents changed to reflect amendments to ss.524(1)(a), 524(1A), 524(1B) &amp; 525 of the CYFA which came into operation on 27/03/2013.</w:t>
            </w:r>
          </w:p>
        </w:tc>
      </w:tr>
      <w:tr w:rsidR="005C6278" w14:paraId="5773698A" w14:textId="77777777" w:rsidTr="009B6A89">
        <w:tc>
          <w:tcPr>
            <w:tcW w:w="1261" w:type="dxa"/>
            <w:gridSpan w:val="2"/>
            <w:tcBorders>
              <w:top w:val="single" w:sz="4" w:space="0" w:color="auto"/>
              <w:left w:val="single" w:sz="18" w:space="0" w:color="auto"/>
              <w:bottom w:val="single" w:sz="4" w:space="0" w:color="auto"/>
            </w:tcBorders>
          </w:tcPr>
          <w:p w14:paraId="3E39A87E" w14:textId="77777777" w:rsidR="005C6278" w:rsidRDefault="005C6278" w:rsidP="005C6278">
            <w:pPr>
              <w:rPr>
                <w:lang w:val="en-AU"/>
              </w:rPr>
            </w:pPr>
            <w:r>
              <w:rPr>
                <w:lang w:val="en-AU"/>
              </w:rPr>
              <w:t>26/04/13</w:t>
            </w:r>
          </w:p>
        </w:tc>
        <w:tc>
          <w:tcPr>
            <w:tcW w:w="836" w:type="dxa"/>
            <w:tcBorders>
              <w:top w:val="single" w:sz="4" w:space="0" w:color="auto"/>
              <w:bottom w:val="single" w:sz="4" w:space="0" w:color="auto"/>
            </w:tcBorders>
          </w:tcPr>
          <w:p w14:paraId="4501B347" w14:textId="7F6626BA"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6D478BE6" w14:textId="77777777" w:rsidR="005C6278" w:rsidRDefault="005C6278" w:rsidP="005C6278">
            <w:pPr>
              <w:jc w:val="center"/>
              <w:rPr>
                <w:lang w:val="en-AU"/>
              </w:rPr>
            </w:pPr>
            <w:r>
              <w:rPr>
                <w:lang w:val="en-AU"/>
              </w:rPr>
              <w:t>6FV.2</w:t>
            </w:r>
          </w:p>
        </w:tc>
        <w:tc>
          <w:tcPr>
            <w:tcW w:w="4802" w:type="dxa"/>
            <w:gridSpan w:val="2"/>
            <w:tcBorders>
              <w:top w:val="single" w:sz="4" w:space="0" w:color="auto"/>
              <w:bottom w:val="single" w:sz="4" w:space="0" w:color="auto"/>
              <w:right w:val="single" w:sz="18" w:space="0" w:color="auto"/>
            </w:tcBorders>
          </w:tcPr>
          <w:p w14:paraId="6CCEDFFA" w14:textId="77777777" w:rsidR="005C6278" w:rsidRDefault="005C6278" w:rsidP="005C6278">
            <w:pPr>
              <w:jc w:val="both"/>
              <w:rPr>
                <w:rFonts w:ascii="Arial" w:hAnsi="Arial" w:cs="Arial"/>
                <w:color w:val="000000"/>
              </w:rPr>
            </w:pPr>
            <w:r>
              <w:rPr>
                <w:rFonts w:ascii="Arial" w:hAnsi="Arial" w:cs="Arial"/>
                <w:color w:val="000000"/>
              </w:rPr>
              <w:t xml:space="preserve">Added reference to </w:t>
            </w:r>
            <w:r w:rsidRPr="002D7EED">
              <w:rPr>
                <w:rFonts w:ascii="Arial" w:hAnsi="Arial" w:cs="Arial"/>
                <w:i/>
                <w:color w:val="000000"/>
              </w:rPr>
              <w:t>AA v BB</w:t>
            </w:r>
            <w:r>
              <w:rPr>
                <w:rFonts w:ascii="Arial" w:hAnsi="Arial" w:cs="Arial"/>
                <w:color w:val="000000"/>
              </w:rPr>
              <w:t xml:space="preserve"> [2013] VSC 120 at [79]-[82].</w:t>
            </w:r>
          </w:p>
        </w:tc>
      </w:tr>
      <w:tr w:rsidR="005C6278" w14:paraId="676CE89F" w14:textId="77777777" w:rsidTr="009B6A89">
        <w:tc>
          <w:tcPr>
            <w:tcW w:w="1261" w:type="dxa"/>
            <w:gridSpan w:val="2"/>
            <w:tcBorders>
              <w:top w:val="single" w:sz="4" w:space="0" w:color="auto"/>
              <w:left w:val="single" w:sz="18" w:space="0" w:color="auto"/>
              <w:bottom w:val="single" w:sz="4" w:space="0" w:color="auto"/>
            </w:tcBorders>
          </w:tcPr>
          <w:p w14:paraId="01A4A662" w14:textId="77777777" w:rsidR="005C6278" w:rsidRDefault="005C6278" w:rsidP="005C6278">
            <w:pPr>
              <w:rPr>
                <w:lang w:val="en-AU"/>
              </w:rPr>
            </w:pPr>
            <w:r>
              <w:rPr>
                <w:lang w:val="en-AU"/>
              </w:rPr>
              <w:t>26/04/13</w:t>
            </w:r>
          </w:p>
        </w:tc>
        <w:tc>
          <w:tcPr>
            <w:tcW w:w="836" w:type="dxa"/>
            <w:tcBorders>
              <w:top w:val="single" w:sz="4" w:space="0" w:color="auto"/>
              <w:bottom w:val="single" w:sz="4" w:space="0" w:color="auto"/>
            </w:tcBorders>
          </w:tcPr>
          <w:p w14:paraId="248FA983" w14:textId="5448834C"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3666CB00" w14:textId="77777777" w:rsidR="005C6278" w:rsidRDefault="005C6278" w:rsidP="005C6278">
            <w:pPr>
              <w:jc w:val="center"/>
              <w:rPr>
                <w:lang w:val="en-AU"/>
              </w:rPr>
            </w:pPr>
            <w:r>
              <w:rPr>
                <w:lang w:val="en-AU"/>
              </w:rPr>
              <w:t>6FV.12</w:t>
            </w:r>
          </w:p>
        </w:tc>
        <w:tc>
          <w:tcPr>
            <w:tcW w:w="4802" w:type="dxa"/>
            <w:gridSpan w:val="2"/>
            <w:tcBorders>
              <w:top w:val="single" w:sz="4" w:space="0" w:color="auto"/>
              <w:bottom w:val="single" w:sz="4" w:space="0" w:color="auto"/>
              <w:right w:val="single" w:sz="18" w:space="0" w:color="auto"/>
            </w:tcBorders>
          </w:tcPr>
          <w:p w14:paraId="20869E20" w14:textId="77777777" w:rsidR="005C6278" w:rsidRDefault="005C6278" w:rsidP="005C6278">
            <w:pPr>
              <w:jc w:val="both"/>
              <w:rPr>
                <w:rFonts w:ascii="Arial" w:hAnsi="Arial" w:cs="Arial"/>
                <w:color w:val="000000"/>
              </w:rPr>
            </w:pPr>
            <w:r>
              <w:rPr>
                <w:rFonts w:ascii="Arial" w:hAnsi="Arial" w:cs="Arial"/>
                <w:color w:val="000000"/>
              </w:rPr>
              <w:t>Contents changed to reflect amendments to the FVPA which came into operation on 17/04/2013.</w:t>
            </w:r>
          </w:p>
        </w:tc>
      </w:tr>
      <w:tr w:rsidR="005C6278" w14:paraId="31DD6EAE" w14:textId="77777777" w:rsidTr="009B6A89">
        <w:tc>
          <w:tcPr>
            <w:tcW w:w="1261" w:type="dxa"/>
            <w:gridSpan w:val="2"/>
            <w:tcBorders>
              <w:top w:val="single" w:sz="4" w:space="0" w:color="auto"/>
              <w:left w:val="single" w:sz="18" w:space="0" w:color="auto"/>
              <w:bottom w:val="single" w:sz="4" w:space="0" w:color="auto"/>
            </w:tcBorders>
          </w:tcPr>
          <w:p w14:paraId="5825020A" w14:textId="77777777" w:rsidR="005C6278" w:rsidRDefault="005C6278" w:rsidP="005C6278">
            <w:pPr>
              <w:rPr>
                <w:lang w:val="en-AU"/>
              </w:rPr>
            </w:pPr>
            <w:r>
              <w:rPr>
                <w:lang w:val="en-AU"/>
              </w:rPr>
              <w:t>26/04/13</w:t>
            </w:r>
          </w:p>
        </w:tc>
        <w:tc>
          <w:tcPr>
            <w:tcW w:w="836" w:type="dxa"/>
            <w:tcBorders>
              <w:top w:val="single" w:sz="4" w:space="0" w:color="auto"/>
              <w:bottom w:val="single" w:sz="4" w:space="0" w:color="auto"/>
            </w:tcBorders>
          </w:tcPr>
          <w:p w14:paraId="1ECC1127" w14:textId="7D4FC094"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15BABEA4" w14:textId="77777777" w:rsidR="005C6278" w:rsidRDefault="005C6278" w:rsidP="005C6278">
            <w:pPr>
              <w:jc w:val="center"/>
              <w:rPr>
                <w:lang w:val="en-AU"/>
              </w:rPr>
            </w:pPr>
            <w:r>
              <w:rPr>
                <w:lang w:val="en-AU"/>
              </w:rPr>
              <w:t>6FV.13.1</w:t>
            </w:r>
          </w:p>
        </w:tc>
        <w:tc>
          <w:tcPr>
            <w:tcW w:w="4802" w:type="dxa"/>
            <w:gridSpan w:val="2"/>
            <w:tcBorders>
              <w:top w:val="single" w:sz="4" w:space="0" w:color="auto"/>
              <w:bottom w:val="single" w:sz="4" w:space="0" w:color="auto"/>
              <w:right w:val="single" w:sz="18" w:space="0" w:color="auto"/>
            </w:tcBorders>
          </w:tcPr>
          <w:p w14:paraId="38305945" w14:textId="77777777" w:rsidR="005C6278" w:rsidRDefault="005C6278" w:rsidP="005C6278">
            <w:pPr>
              <w:jc w:val="both"/>
              <w:rPr>
                <w:rFonts w:ascii="Arial" w:hAnsi="Arial" w:cs="Arial"/>
                <w:color w:val="000000"/>
              </w:rPr>
            </w:pPr>
            <w:r>
              <w:rPr>
                <w:rFonts w:ascii="Arial" w:hAnsi="Arial" w:cs="Arial"/>
                <w:color w:val="000000"/>
              </w:rPr>
              <w:t xml:space="preserve">Added reference to </w:t>
            </w:r>
            <w:r w:rsidRPr="002D7EED">
              <w:rPr>
                <w:rFonts w:ascii="Arial" w:hAnsi="Arial" w:cs="Arial"/>
                <w:i/>
                <w:color w:val="000000"/>
              </w:rPr>
              <w:t>AA v BB</w:t>
            </w:r>
            <w:r>
              <w:rPr>
                <w:rFonts w:ascii="Arial" w:hAnsi="Arial" w:cs="Arial"/>
                <w:color w:val="000000"/>
              </w:rPr>
              <w:t xml:space="preserve"> [2013] VSC 120 at [14]-[27] &amp; [87].</w:t>
            </w:r>
          </w:p>
        </w:tc>
      </w:tr>
      <w:tr w:rsidR="005C6278" w14:paraId="75A80787" w14:textId="77777777" w:rsidTr="009B6A89">
        <w:tc>
          <w:tcPr>
            <w:tcW w:w="1261" w:type="dxa"/>
            <w:gridSpan w:val="2"/>
            <w:tcBorders>
              <w:top w:val="single" w:sz="4" w:space="0" w:color="auto"/>
              <w:left w:val="single" w:sz="18" w:space="0" w:color="auto"/>
              <w:bottom w:val="single" w:sz="4" w:space="0" w:color="auto"/>
            </w:tcBorders>
          </w:tcPr>
          <w:p w14:paraId="16EBCF0C" w14:textId="77777777" w:rsidR="005C6278" w:rsidRDefault="005C6278" w:rsidP="005C6278">
            <w:pPr>
              <w:rPr>
                <w:lang w:val="en-AU"/>
              </w:rPr>
            </w:pPr>
            <w:r>
              <w:rPr>
                <w:lang w:val="en-AU"/>
              </w:rPr>
              <w:t>26/04/13</w:t>
            </w:r>
          </w:p>
        </w:tc>
        <w:tc>
          <w:tcPr>
            <w:tcW w:w="836" w:type="dxa"/>
            <w:tcBorders>
              <w:top w:val="single" w:sz="4" w:space="0" w:color="auto"/>
              <w:bottom w:val="single" w:sz="4" w:space="0" w:color="auto"/>
            </w:tcBorders>
          </w:tcPr>
          <w:p w14:paraId="6F72BDEC" w14:textId="317B7212"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1FECFA47" w14:textId="77777777" w:rsidR="005C6278" w:rsidRDefault="005C6278" w:rsidP="005C6278">
            <w:pPr>
              <w:jc w:val="center"/>
              <w:rPr>
                <w:lang w:val="en-AU"/>
              </w:rPr>
            </w:pPr>
            <w:r>
              <w:rPr>
                <w:lang w:val="en-AU"/>
              </w:rPr>
              <w:t>6.18.1</w:t>
            </w:r>
          </w:p>
        </w:tc>
        <w:tc>
          <w:tcPr>
            <w:tcW w:w="4802" w:type="dxa"/>
            <w:gridSpan w:val="2"/>
            <w:tcBorders>
              <w:top w:val="single" w:sz="4" w:space="0" w:color="auto"/>
              <w:bottom w:val="single" w:sz="4" w:space="0" w:color="auto"/>
              <w:right w:val="single" w:sz="18" w:space="0" w:color="auto"/>
            </w:tcBorders>
          </w:tcPr>
          <w:p w14:paraId="614A2CDD" w14:textId="77777777" w:rsidR="005C6278" w:rsidRDefault="005C6278" w:rsidP="005C6278">
            <w:pPr>
              <w:jc w:val="both"/>
              <w:rPr>
                <w:rFonts w:ascii="Arial" w:hAnsi="Arial" w:cs="Arial"/>
                <w:color w:val="000000"/>
              </w:rPr>
            </w:pPr>
            <w:r>
              <w:rPr>
                <w:rFonts w:ascii="Arial" w:hAnsi="Arial" w:cs="Arial"/>
                <w:color w:val="000000"/>
              </w:rPr>
              <w:t>Addition to contents to reflect amendments to the FVPA which have resulted in 3 additional contravention offences as from 17/04/2013.</w:t>
            </w:r>
          </w:p>
        </w:tc>
      </w:tr>
      <w:tr w:rsidR="005C6278" w14:paraId="71A27799" w14:textId="77777777" w:rsidTr="009B6A89">
        <w:tc>
          <w:tcPr>
            <w:tcW w:w="1261" w:type="dxa"/>
            <w:gridSpan w:val="2"/>
            <w:tcBorders>
              <w:top w:val="single" w:sz="4" w:space="0" w:color="auto"/>
              <w:left w:val="single" w:sz="18" w:space="0" w:color="auto"/>
              <w:bottom w:val="single" w:sz="4" w:space="0" w:color="auto"/>
            </w:tcBorders>
          </w:tcPr>
          <w:p w14:paraId="4A35BFCD" w14:textId="77777777" w:rsidR="005C6278" w:rsidRDefault="005C6278" w:rsidP="005C6278">
            <w:pPr>
              <w:rPr>
                <w:lang w:val="en-AU"/>
              </w:rPr>
            </w:pPr>
            <w:r>
              <w:rPr>
                <w:lang w:val="en-AU"/>
              </w:rPr>
              <w:t>26/04/13</w:t>
            </w:r>
          </w:p>
        </w:tc>
        <w:tc>
          <w:tcPr>
            <w:tcW w:w="836" w:type="dxa"/>
            <w:tcBorders>
              <w:top w:val="single" w:sz="4" w:space="0" w:color="auto"/>
              <w:bottom w:val="single" w:sz="4" w:space="0" w:color="auto"/>
            </w:tcBorders>
          </w:tcPr>
          <w:p w14:paraId="0B0BFBC2" w14:textId="46751D61"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65C6049C" w14:textId="77777777" w:rsidR="005C6278" w:rsidRDefault="005C6278" w:rsidP="005C6278">
            <w:pPr>
              <w:jc w:val="center"/>
              <w:rPr>
                <w:lang w:val="en-AU"/>
              </w:rPr>
            </w:pPr>
            <w:r>
              <w:rPr>
                <w:lang w:val="en-AU"/>
              </w:rPr>
              <w:t>6.20</w:t>
            </w:r>
          </w:p>
        </w:tc>
        <w:tc>
          <w:tcPr>
            <w:tcW w:w="4802" w:type="dxa"/>
            <w:gridSpan w:val="2"/>
            <w:tcBorders>
              <w:top w:val="single" w:sz="4" w:space="0" w:color="auto"/>
              <w:bottom w:val="single" w:sz="4" w:space="0" w:color="auto"/>
              <w:right w:val="single" w:sz="18" w:space="0" w:color="auto"/>
            </w:tcBorders>
          </w:tcPr>
          <w:p w14:paraId="78ABCB48" w14:textId="77777777" w:rsidR="005C6278" w:rsidRDefault="005C6278" w:rsidP="005C6278">
            <w:pPr>
              <w:jc w:val="both"/>
              <w:rPr>
                <w:rFonts w:ascii="Arial" w:hAnsi="Arial" w:cs="Arial"/>
                <w:color w:val="000000"/>
              </w:rPr>
            </w:pPr>
            <w:r>
              <w:rPr>
                <w:rFonts w:ascii="Arial" w:hAnsi="Arial" w:cs="Arial"/>
                <w:color w:val="000000"/>
              </w:rPr>
              <w:t>Intervention order statistics for 2011-2012 added.</w:t>
            </w:r>
          </w:p>
        </w:tc>
      </w:tr>
      <w:tr w:rsidR="005C6278" w14:paraId="31D68981" w14:textId="77777777" w:rsidTr="009B6A89">
        <w:tc>
          <w:tcPr>
            <w:tcW w:w="1261" w:type="dxa"/>
            <w:gridSpan w:val="2"/>
            <w:tcBorders>
              <w:top w:val="single" w:sz="4" w:space="0" w:color="auto"/>
              <w:left w:val="single" w:sz="18" w:space="0" w:color="auto"/>
              <w:bottom w:val="single" w:sz="4" w:space="0" w:color="auto"/>
            </w:tcBorders>
          </w:tcPr>
          <w:p w14:paraId="00D31EE6" w14:textId="77777777" w:rsidR="005C6278" w:rsidRDefault="005C6278" w:rsidP="005C6278">
            <w:pPr>
              <w:rPr>
                <w:lang w:val="en-AU"/>
              </w:rPr>
            </w:pPr>
            <w:r>
              <w:rPr>
                <w:lang w:val="en-AU"/>
              </w:rPr>
              <w:t>09/04/13</w:t>
            </w:r>
          </w:p>
        </w:tc>
        <w:tc>
          <w:tcPr>
            <w:tcW w:w="836" w:type="dxa"/>
            <w:tcBorders>
              <w:top w:val="single" w:sz="4" w:space="0" w:color="auto"/>
              <w:bottom w:val="single" w:sz="4" w:space="0" w:color="auto"/>
            </w:tcBorders>
          </w:tcPr>
          <w:p w14:paraId="3E5509D6" w14:textId="71AF7A50"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5F673DFE" w14:textId="77777777" w:rsidR="005C6278" w:rsidRDefault="005C6278" w:rsidP="005C6278">
            <w:pPr>
              <w:jc w:val="center"/>
              <w:rPr>
                <w:lang w:val="en-AU"/>
              </w:rPr>
            </w:pPr>
            <w:r>
              <w:rPr>
                <w:lang w:val="en-AU"/>
              </w:rPr>
              <w:t>4.6.4</w:t>
            </w:r>
          </w:p>
        </w:tc>
        <w:tc>
          <w:tcPr>
            <w:tcW w:w="4802" w:type="dxa"/>
            <w:gridSpan w:val="2"/>
            <w:tcBorders>
              <w:top w:val="single" w:sz="4" w:space="0" w:color="auto"/>
              <w:bottom w:val="single" w:sz="4" w:space="0" w:color="auto"/>
              <w:right w:val="single" w:sz="18" w:space="0" w:color="auto"/>
            </w:tcBorders>
          </w:tcPr>
          <w:p w14:paraId="16C22A1E" w14:textId="77777777" w:rsidR="005C6278" w:rsidRDefault="005C6278" w:rsidP="005C6278">
            <w:pPr>
              <w:jc w:val="both"/>
              <w:rPr>
                <w:rFonts w:ascii="Arial" w:hAnsi="Arial" w:cs="Arial"/>
                <w:color w:val="000000"/>
              </w:rPr>
            </w:pPr>
            <w:r>
              <w:rPr>
                <w:rFonts w:ascii="Arial" w:hAnsi="Arial" w:cs="Arial"/>
                <w:color w:val="000000"/>
              </w:rPr>
              <w:t>Paragraph title changed to “Trends in child protection reports 1989-1990 to 2011-2012”.  Addition of statistics for 2011-2012.</w:t>
            </w:r>
          </w:p>
        </w:tc>
      </w:tr>
      <w:tr w:rsidR="005C6278" w14:paraId="3847A53D" w14:textId="77777777" w:rsidTr="009B6A89">
        <w:tc>
          <w:tcPr>
            <w:tcW w:w="1261" w:type="dxa"/>
            <w:gridSpan w:val="2"/>
            <w:tcBorders>
              <w:top w:val="single" w:sz="4" w:space="0" w:color="auto"/>
              <w:left w:val="single" w:sz="18" w:space="0" w:color="auto"/>
              <w:bottom w:val="single" w:sz="4" w:space="0" w:color="auto"/>
            </w:tcBorders>
          </w:tcPr>
          <w:p w14:paraId="0E65F415" w14:textId="77777777" w:rsidR="005C6278" w:rsidRDefault="005C6278" w:rsidP="005C6278">
            <w:pPr>
              <w:rPr>
                <w:lang w:val="en-AU"/>
              </w:rPr>
            </w:pPr>
            <w:r>
              <w:rPr>
                <w:lang w:val="en-AU"/>
              </w:rPr>
              <w:t>09/04/13</w:t>
            </w:r>
          </w:p>
        </w:tc>
        <w:tc>
          <w:tcPr>
            <w:tcW w:w="836" w:type="dxa"/>
            <w:tcBorders>
              <w:top w:val="single" w:sz="4" w:space="0" w:color="auto"/>
              <w:bottom w:val="single" w:sz="4" w:space="0" w:color="auto"/>
            </w:tcBorders>
          </w:tcPr>
          <w:p w14:paraId="7851716A" w14:textId="7BCE9543"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6778DAA7" w14:textId="77777777" w:rsidR="005C6278" w:rsidRDefault="005C6278" w:rsidP="005C6278">
            <w:pPr>
              <w:jc w:val="center"/>
              <w:rPr>
                <w:lang w:val="en-AU"/>
              </w:rPr>
            </w:pPr>
            <w:r>
              <w:rPr>
                <w:lang w:val="en-AU"/>
              </w:rPr>
              <w:t>4.6.5</w:t>
            </w:r>
          </w:p>
        </w:tc>
        <w:tc>
          <w:tcPr>
            <w:tcW w:w="4802" w:type="dxa"/>
            <w:gridSpan w:val="2"/>
            <w:tcBorders>
              <w:top w:val="single" w:sz="4" w:space="0" w:color="auto"/>
              <w:bottom w:val="single" w:sz="4" w:space="0" w:color="auto"/>
              <w:right w:val="single" w:sz="18" w:space="0" w:color="auto"/>
            </w:tcBorders>
          </w:tcPr>
          <w:p w14:paraId="22692F48" w14:textId="77777777" w:rsidR="005C6278" w:rsidRDefault="005C6278" w:rsidP="005C6278">
            <w:pPr>
              <w:jc w:val="both"/>
              <w:rPr>
                <w:rFonts w:ascii="Arial" w:hAnsi="Arial" w:cs="Arial"/>
                <w:color w:val="000000"/>
              </w:rPr>
            </w:pPr>
            <w:r>
              <w:rPr>
                <w:rFonts w:ascii="Arial" w:hAnsi="Arial" w:cs="Arial"/>
                <w:color w:val="000000"/>
              </w:rPr>
              <w:t>Addition of statistics for 2011-2012.</w:t>
            </w:r>
          </w:p>
        </w:tc>
      </w:tr>
      <w:tr w:rsidR="005C6278" w14:paraId="3BC9B241" w14:textId="77777777" w:rsidTr="009B6A89">
        <w:tc>
          <w:tcPr>
            <w:tcW w:w="1261" w:type="dxa"/>
            <w:gridSpan w:val="2"/>
            <w:tcBorders>
              <w:top w:val="single" w:sz="4" w:space="0" w:color="auto"/>
              <w:left w:val="single" w:sz="18" w:space="0" w:color="auto"/>
              <w:bottom w:val="single" w:sz="4" w:space="0" w:color="auto"/>
            </w:tcBorders>
          </w:tcPr>
          <w:p w14:paraId="2F9AE4F6" w14:textId="77777777" w:rsidR="005C6278" w:rsidRDefault="005C6278" w:rsidP="005C6278">
            <w:pPr>
              <w:rPr>
                <w:lang w:val="en-AU"/>
              </w:rPr>
            </w:pPr>
            <w:r>
              <w:rPr>
                <w:lang w:val="en-AU"/>
              </w:rPr>
              <w:t>09/04/13</w:t>
            </w:r>
          </w:p>
        </w:tc>
        <w:tc>
          <w:tcPr>
            <w:tcW w:w="836" w:type="dxa"/>
            <w:tcBorders>
              <w:top w:val="single" w:sz="4" w:space="0" w:color="auto"/>
              <w:bottom w:val="single" w:sz="4" w:space="0" w:color="auto"/>
            </w:tcBorders>
          </w:tcPr>
          <w:p w14:paraId="644E7600" w14:textId="3FE01FE2"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3111C687" w14:textId="77777777" w:rsidR="005C6278" w:rsidRDefault="005C6278" w:rsidP="005C6278">
            <w:pPr>
              <w:jc w:val="center"/>
              <w:rPr>
                <w:lang w:val="en-AU"/>
              </w:rPr>
            </w:pPr>
            <w:r>
              <w:rPr>
                <w:lang w:val="en-AU"/>
              </w:rPr>
              <w:t>4.7.1</w:t>
            </w:r>
          </w:p>
        </w:tc>
        <w:tc>
          <w:tcPr>
            <w:tcW w:w="4802" w:type="dxa"/>
            <w:gridSpan w:val="2"/>
            <w:tcBorders>
              <w:top w:val="single" w:sz="4" w:space="0" w:color="auto"/>
              <w:bottom w:val="single" w:sz="4" w:space="0" w:color="auto"/>
              <w:right w:val="single" w:sz="18" w:space="0" w:color="auto"/>
            </w:tcBorders>
          </w:tcPr>
          <w:p w14:paraId="11F9EB6F" w14:textId="77777777" w:rsidR="005C6278" w:rsidRDefault="005C6278" w:rsidP="005C6278">
            <w:pPr>
              <w:jc w:val="both"/>
              <w:rPr>
                <w:rFonts w:ascii="Arial" w:hAnsi="Arial" w:cs="Arial"/>
                <w:color w:val="000000"/>
              </w:rPr>
            </w:pPr>
            <w:r>
              <w:rPr>
                <w:rFonts w:ascii="Arial" w:hAnsi="Arial" w:cs="Arial"/>
                <w:color w:val="000000"/>
              </w:rPr>
              <w:t xml:space="preserve">Removal of reference to and extract from </w:t>
            </w:r>
            <w:r w:rsidRPr="0035075B">
              <w:rPr>
                <w:rFonts w:ascii="Arial" w:hAnsi="Arial" w:cs="Arial"/>
                <w:i/>
                <w:color w:val="000000"/>
              </w:rPr>
              <w:t>A &amp; B v Children’s Court of Victoria</w:t>
            </w:r>
            <w:r>
              <w:rPr>
                <w:rFonts w:ascii="Arial" w:hAnsi="Arial" w:cs="Arial"/>
                <w:color w:val="000000"/>
              </w:rPr>
              <w:t xml:space="preserve"> [2012] VSC 589.</w:t>
            </w:r>
          </w:p>
        </w:tc>
      </w:tr>
      <w:tr w:rsidR="005C6278" w14:paraId="2AA5BFB7" w14:textId="77777777" w:rsidTr="009B6A89">
        <w:tc>
          <w:tcPr>
            <w:tcW w:w="1261" w:type="dxa"/>
            <w:gridSpan w:val="2"/>
            <w:tcBorders>
              <w:top w:val="single" w:sz="4" w:space="0" w:color="auto"/>
              <w:left w:val="single" w:sz="18" w:space="0" w:color="auto"/>
              <w:bottom w:val="single" w:sz="4" w:space="0" w:color="auto"/>
            </w:tcBorders>
          </w:tcPr>
          <w:p w14:paraId="43C8328B" w14:textId="77777777" w:rsidR="005C6278" w:rsidRDefault="005C6278" w:rsidP="005C6278">
            <w:pPr>
              <w:rPr>
                <w:lang w:val="en-AU"/>
              </w:rPr>
            </w:pPr>
            <w:r>
              <w:rPr>
                <w:lang w:val="en-AU"/>
              </w:rPr>
              <w:t>09/04/13</w:t>
            </w:r>
          </w:p>
        </w:tc>
        <w:tc>
          <w:tcPr>
            <w:tcW w:w="836" w:type="dxa"/>
            <w:tcBorders>
              <w:top w:val="single" w:sz="4" w:space="0" w:color="auto"/>
              <w:bottom w:val="single" w:sz="4" w:space="0" w:color="auto"/>
            </w:tcBorders>
          </w:tcPr>
          <w:p w14:paraId="7247CA8C" w14:textId="2AE68D70"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473244B6" w14:textId="77777777" w:rsidR="005C6278" w:rsidRDefault="005C6278" w:rsidP="005C6278">
            <w:pPr>
              <w:jc w:val="center"/>
              <w:rPr>
                <w:lang w:val="en-AU"/>
              </w:rPr>
            </w:pPr>
            <w:r>
              <w:rPr>
                <w:lang w:val="en-AU"/>
              </w:rPr>
              <w:t>4.7.2</w:t>
            </w:r>
          </w:p>
        </w:tc>
        <w:tc>
          <w:tcPr>
            <w:tcW w:w="4802" w:type="dxa"/>
            <w:gridSpan w:val="2"/>
            <w:tcBorders>
              <w:top w:val="single" w:sz="4" w:space="0" w:color="auto"/>
              <w:bottom w:val="single" w:sz="4" w:space="0" w:color="auto"/>
              <w:right w:val="single" w:sz="18" w:space="0" w:color="auto"/>
            </w:tcBorders>
          </w:tcPr>
          <w:p w14:paraId="6E82CAAA" w14:textId="77777777" w:rsidR="005C6278" w:rsidRDefault="005C6278" w:rsidP="005C6278">
            <w:pPr>
              <w:jc w:val="both"/>
              <w:rPr>
                <w:rFonts w:ascii="Arial" w:hAnsi="Arial" w:cs="Arial"/>
                <w:color w:val="000000"/>
              </w:rPr>
            </w:pPr>
            <w:r>
              <w:rPr>
                <w:rFonts w:ascii="Arial" w:hAnsi="Arial" w:cs="Arial"/>
                <w:color w:val="000000"/>
              </w:rPr>
              <w:t>Renumbered paragraph – formerly 4.7.5.</w:t>
            </w:r>
          </w:p>
        </w:tc>
      </w:tr>
      <w:tr w:rsidR="005C6278" w14:paraId="0C4E66C3" w14:textId="77777777" w:rsidTr="009B6A89">
        <w:tc>
          <w:tcPr>
            <w:tcW w:w="1261" w:type="dxa"/>
            <w:gridSpan w:val="2"/>
            <w:tcBorders>
              <w:top w:val="single" w:sz="4" w:space="0" w:color="auto"/>
              <w:left w:val="single" w:sz="18" w:space="0" w:color="auto"/>
              <w:bottom w:val="single" w:sz="4" w:space="0" w:color="auto"/>
            </w:tcBorders>
          </w:tcPr>
          <w:p w14:paraId="33B88EF2" w14:textId="77777777" w:rsidR="005C6278" w:rsidRDefault="005C6278" w:rsidP="005C6278">
            <w:pPr>
              <w:rPr>
                <w:lang w:val="en-AU"/>
              </w:rPr>
            </w:pPr>
            <w:r>
              <w:rPr>
                <w:lang w:val="en-AU"/>
              </w:rPr>
              <w:t>09/04/13</w:t>
            </w:r>
          </w:p>
        </w:tc>
        <w:tc>
          <w:tcPr>
            <w:tcW w:w="836" w:type="dxa"/>
            <w:tcBorders>
              <w:top w:val="single" w:sz="4" w:space="0" w:color="auto"/>
              <w:bottom w:val="single" w:sz="4" w:space="0" w:color="auto"/>
            </w:tcBorders>
          </w:tcPr>
          <w:p w14:paraId="4A50ADFC" w14:textId="707C5954"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142F6EBF" w14:textId="77777777" w:rsidR="005C6278" w:rsidRDefault="005C6278" w:rsidP="005C6278">
            <w:pPr>
              <w:jc w:val="center"/>
              <w:rPr>
                <w:lang w:val="en-AU"/>
              </w:rPr>
            </w:pPr>
            <w:r>
              <w:rPr>
                <w:lang w:val="en-AU"/>
              </w:rPr>
              <w:t>4.7.3</w:t>
            </w:r>
          </w:p>
        </w:tc>
        <w:tc>
          <w:tcPr>
            <w:tcW w:w="4802" w:type="dxa"/>
            <w:gridSpan w:val="2"/>
            <w:tcBorders>
              <w:top w:val="single" w:sz="4" w:space="0" w:color="auto"/>
              <w:bottom w:val="single" w:sz="4" w:space="0" w:color="auto"/>
              <w:right w:val="single" w:sz="18" w:space="0" w:color="auto"/>
            </w:tcBorders>
          </w:tcPr>
          <w:p w14:paraId="7AB852D3" w14:textId="77777777" w:rsidR="005C6278" w:rsidRDefault="005C6278" w:rsidP="005C6278">
            <w:pPr>
              <w:jc w:val="both"/>
              <w:rPr>
                <w:rFonts w:ascii="Arial" w:hAnsi="Arial" w:cs="Arial"/>
                <w:color w:val="000000"/>
              </w:rPr>
            </w:pPr>
            <w:r>
              <w:rPr>
                <w:rFonts w:ascii="Arial" w:hAnsi="Arial" w:cs="Arial"/>
                <w:color w:val="000000"/>
              </w:rPr>
              <w:t xml:space="preserve">Paragraph renumbered – formerly 4.7.2 – and title changed to “Child usually represented if aged 10 years or more”.  Contents substantially changed to reflect amendments to ss.524(1)(a), 524(1A), 524(1B) &amp; 525 of the CYFA which came into operation on 27/03/2013. </w:t>
            </w:r>
          </w:p>
        </w:tc>
      </w:tr>
      <w:tr w:rsidR="005C6278" w14:paraId="523F61BD" w14:textId="77777777" w:rsidTr="009B6A89">
        <w:tc>
          <w:tcPr>
            <w:tcW w:w="1261" w:type="dxa"/>
            <w:gridSpan w:val="2"/>
            <w:tcBorders>
              <w:top w:val="single" w:sz="4" w:space="0" w:color="auto"/>
              <w:left w:val="single" w:sz="18" w:space="0" w:color="auto"/>
              <w:bottom w:val="single" w:sz="4" w:space="0" w:color="auto"/>
            </w:tcBorders>
          </w:tcPr>
          <w:p w14:paraId="36C8EEED" w14:textId="77777777" w:rsidR="005C6278" w:rsidRDefault="005C6278" w:rsidP="005C6278">
            <w:pPr>
              <w:rPr>
                <w:lang w:val="en-AU"/>
              </w:rPr>
            </w:pPr>
            <w:r>
              <w:rPr>
                <w:lang w:val="en-AU"/>
              </w:rPr>
              <w:t>09/04/13</w:t>
            </w:r>
          </w:p>
        </w:tc>
        <w:tc>
          <w:tcPr>
            <w:tcW w:w="836" w:type="dxa"/>
            <w:tcBorders>
              <w:top w:val="single" w:sz="4" w:space="0" w:color="auto"/>
              <w:bottom w:val="single" w:sz="4" w:space="0" w:color="auto"/>
            </w:tcBorders>
          </w:tcPr>
          <w:p w14:paraId="5582DAC1" w14:textId="43B03ECE"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180F0418" w14:textId="77777777" w:rsidR="005C6278" w:rsidRDefault="005C6278" w:rsidP="005C6278">
            <w:pPr>
              <w:jc w:val="center"/>
              <w:rPr>
                <w:lang w:val="en-AU"/>
              </w:rPr>
            </w:pPr>
            <w:r>
              <w:rPr>
                <w:lang w:val="en-AU"/>
              </w:rPr>
              <w:t>4.7.4</w:t>
            </w:r>
          </w:p>
        </w:tc>
        <w:tc>
          <w:tcPr>
            <w:tcW w:w="4802" w:type="dxa"/>
            <w:gridSpan w:val="2"/>
            <w:tcBorders>
              <w:top w:val="single" w:sz="4" w:space="0" w:color="auto"/>
              <w:bottom w:val="single" w:sz="4" w:space="0" w:color="auto"/>
              <w:right w:val="single" w:sz="18" w:space="0" w:color="auto"/>
            </w:tcBorders>
          </w:tcPr>
          <w:p w14:paraId="131CC85D" w14:textId="77777777" w:rsidR="005C6278" w:rsidRDefault="005C6278" w:rsidP="005C6278">
            <w:pPr>
              <w:jc w:val="both"/>
              <w:rPr>
                <w:rFonts w:ascii="Arial" w:hAnsi="Arial" w:cs="Arial"/>
                <w:color w:val="000000"/>
              </w:rPr>
            </w:pPr>
            <w:r>
              <w:rPr>
                <w:rFonts w:ascii="Arial" w:hAnsi="Arial" w:cs="Arial"/>
                <w:color w:val="000000"/>
              </w:rPr>
              <w:t>Paragraph renumbered – formerly 4.7.3 – and title changed to “Representation of child under 10 or not mature enough to give instructions”.  Contents substantially changed to reflect amendments to ss.524(1)(a), 524(1A), 524(1B) &amp; 524(4) which came into operation on 27/03/2013.</w:t>
            </w:r>
          </w:p>
        </w:tc>
      </w:tr>
      <w:tr w:rsidR="005C6278" w14:paraId="7F9A3E09" w14:textId="77777777" w:rsidTr="009B6A89">
        <w:tc>
          <w:tcPr>
            <w:tcW w:w="1261" w:type="dxa"/>
            <w:gridSpan w:val="2"/>
            <w:tcBorders>
              <w:top w:val="single" w:sz="4" w:space="0" w:color="auto"/>
              <w:left w:val="single" w:sz="18" w:space="0" w:color="auto"/>
              <w:bottom w:val="single" w:sz="4" w:space="0" w:color="auto"/>
            </w:tcBorders>
          </w:tcPr>
          <w:p w14:paraId="64957436" w14:textId="77777777" w:rsidR="005C6278" w:rsidRDefault="005C6278" w:rsidP="005C6278">
            <w:pPr>
              <w:rPr>
                <w:lang w:val="en-AU"/>
              </w:rPr>
            </w:pPr>
            <w:r>
              <w:rPr>
                <w:lang w:val="en-AU"/>
              </w:rPr>
              <w:t>09/04/13</w:t>
            </w:r>
          </w:p>
        </w:tc>
        <w:tc>
          <w:tcPr>
            <w:tcW w:w="836" w:type="dxa"/>
            <w:tcBorders>
              <w:top w:val="single" w:sz="4" w:space="0" w:color="auto"/>
              <w:bottom w:val="single" w:sz="4" w:space="0" w:color="auto"/>
            </w:tcBorders>
          </w:tcPr>
          <w:p w14:paraId="549832AD" w14:textId="7A855B47"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6DDD08BC" w14:textId="77777777" w:rsidR="005C6278" w:rsidRDefault="005C6278" w:rsidP="005C6278">
            <w:pPr>
              <w:jc w:val="center"/>
              <w:rPr>
                <w:lang w:val="en-AU"/>
              </w:rPr>
            </w:pPr>
            <w:r>
              <w:rPr>
                <w:lang w:val="en-AU"/>
              </w:rPr>
              <w:t>4.7.5</w:t>
            </w:r>
          </w:p>
        </w:tc>
        <w:tc>
          <w:tcPr>
            <w:tcW w:w="4802" w:type="dxa"/>
            <w:gridSpan w:val="2"/>
            <w:tcBorders>
              <w:top w:val="single" w:sz="4" w:space="0" w:color="auto"/>
              <w:bottom w:val="single" w:sz="4" w:space="0" w:color="auto"/>
              <w:right w:val="single" w:sz="18" w:space="0" w:color="auto"/>
            </w:tcBorders>
          </w:tcPr>
          <w:p w14:paraId="53A51818" w14:textId="77777777" w:rsidR="005C6278" w:rsidRDefault="005C6278" w:rsidP="005C6278">
            <w:pPr>
              <w:jc w:val="both"/>
              <w:rPr>
                <w:rFonts w:ascii="Arial" w:hAnsi="Arial" w:cs="Arial"/>
                <w:color w:val="000000"/>
              </w:rPr>
            </w:pPr>
            <w:r>
              <w:rPr>
                <w:rFonts w:ascii="Arial" w:hAnsi="Arial" w:cs="Arial"/>
                <w:color w:val="000000"/>
              </w:rPr>
              <w:t>Renumbered paragraph – formerly 4.7.4.</w:t>
            </w:r>
          </w:p>
        </w:tc>
      </w:tr>
      <w:tr w:rsidR="005C6278" w14:paraId="00FCF37A" w14:textId="77777777" w:rsidTr="009B6A89">
        <w:tc>
          <w:tcPr>
            <w:tcW w:w="1261" w:type="dxa"/>
            <w:gridSpan w:val="2"/>
            <w:tcBorders>
              <w:top w:val="single" w:sz="4" w:space="0" w:color="auto"/>
              <w:left w:val="single" w:sz="18" w:space="0" w:color="auto"/>
              <w:bottom w:val="single" w:sz="4" w:space="0" w:color="auto"/>
            </w:tcBorders>
          </w:tcPr>
          <w:p w14:paraId="5B4ADFFF" w14:textId="77777777" w:rsidR="005C6278" w:rsidRDefault="005C6278" w:rsidP="005C6278">
            <w:pPr>
              <w:rPr>
                <w:lang w:val="en-AU"/>
              </w:rPr>
            </w:pPr>
            <w:r>
              <w:rPr>
                <w:lang w:val="en-AU"/>
              </w:rPr>
              <w:t>09/04/13</w:t>
            </w:r>
          </w:p>
        </w:tc>
        <w:tc>
          <w:tcPr>
            <w:tcW w:w="836" w:type="dxa"/>
            <w:tcBorders>
              <w:top w:val="single" w:sz="4" w:space="0" w:color="auto"/>
              <w:bottom w:val="single" w:sz="4" w:space="0" w:color="auto"/>
            </w:tcBorders>
          </w:tcPr>
          <w:p w14:paraId="628015DF" w14:textId="0043795F"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66D3FCDA" w14:textId="77777777" w:rsidR="005C6278" w:rsidRDefault="005C6278" w:rsidP="005C6278">
            <w:pPr>
              <w:jc w:val="center"/>
              <w:rPr>
                <w:lang w:val="en-AU"/>
              </w:rPr>
            </w:pPr>
            <w:r>
              <w:rPr>
                <w:lang w:val="en-AU"/>
              </w:rPr>
              <w:t>4.7.6</w:t>
            </w:r>
          </w:p>
        </w:tc>
        <w:tc>
          <w:tcPr>
            <w:tcW w:w="4802" w:type="dxa"/>
            <w:gridSpan w:val="2"/>
            <w:tcBorders>
              <w:top w:val="single" w:sz="4" w:space="0" w:color="auto"/>
              <w:bottom w:val="single" w:sz="4" w:space="0" w:color="auto"/>
              <w:right w:val="single" w:sz="18" w:space="0" w:color="auto"/>
            </w:tcBorders>
          </w:tcPr>
          <w:p w14:paraId="6D982629" w14:textId="77777777" w:rsidR="005C6278" w:rsidRDefault="005C6278" w:rsidP="005C6278">
            <w:pPr>
              <w:jc w:val="both"/>
              <w:rPr>
                <w:rFonts w:ascii="Arial" w:hAnsi="Arial" w:cs="Arial"/>
                <w:color w:val="000000"/>
              </w:rPr>
            </w:pPr>
            <w:r>
              <w:rPr>
                <w:rFonts w:ascii="Arial" w:hAnsi="Arial" w:cs="Arial"/>
                <w:color w:val="000000"/>
              </w:rPr>
              <w:t xml:space="preserve">Contents slightly changed to reflect amendments to s.524 which came into operation on 27/03/2013 and because of the re-writing of what are now paragraphs 4.7.3 &amp; 4.7.4.  Some of the commentary on </w:t>
            </w:r>
            <w:r w:rsidRPr="0035075B">
              <w:rPr>
                <w:rFonts w:ascii="Arial" w:hAnsi="Arial" w:cs="Arial"/>
                <w:i/>
                <w:color w:val="000000"/>
              </w:rPr>
              <w:t>A &amp; B v Children’s Court of Victoria</w:t>
            </w:r>
            <w:r>
              <w:rPr>
                <w:rFonts w:ascii="Arial" w:hAnsi="Arial" w:cs="Arial"/>
                <w:color w:val="000000"/>
              </w:rPr>
              <w:t xml:space="preserve"> [2012] VSC 589 which was previously in paragraph 4.7.7 has been moved into this paragraph.</w:t>
            </w:r>
          </w:p>
        </w:tc>
      </w:tr>
      <w:tr w:rsidR="005C6278" w14:paraId="23D4238A" w14:textId="77777777" w:rsidTr="009B6A89">
        <w:tc>
          <w:tcPr>
            <w:tcW w:w="1261" w:type="dxa"/>
            <w:gridSpan w:val="2"/>
            <w:tcBorders>
              <w:top w:val="single" w:sz="4" w:space="0" w:color="auto"/>
              <w:left w:val="single" w:sz="18" w:space="0" w:color="auto"/>
              <w:bottom w:val="single" w:sz="4" w:space="0" w:color="auto"/>
            </w:tcBorders>
          </w:tcPr>
          <w:p w14:paraId="0315371C" w14:textId="77777777" w:rsidR="005C6278" w:rsidRDefault="005C6278" w:rsidP="005C6278">
            <w:pPr>
              <w:rPr>
                <w:lang w:val="en-AU"/>
              </w:rPr>
            </w:pPr>
            <w:r>
              <w:rPr>
                <w:lang w:val="en-AU"/>
              </w:rPr>
              <w:t>09/04/13</w:t>
            </w:r>
          </w:p>
        </w:tc>
        <w:tc>
          <w:tcPr>
            <w:tcW w:w="836" w:type="dxa"/>
            <w:tcBorders>
              <w:top w:val="single" w:sz="4" w:space="0" w:color="auto"/>
              <w:bottom w:val="single" w:sz="4" w:space="0" w:color="auto"/>
            </w:tcBorders>
          </w:tcPr>
          <w:p w14:paraId="5FEFF1F5" w14:textId="3F997186"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13221F9B" w14:textId="77777777" w:rsidR="005C6278" w:rsidRDefault="005C6278" w:rsidP="005C6278">
            <w:pPr>
              <w:jc w:val="center"/>
              <w:rPr>
                <w:lang w:val="en-AU"/>
              </w:rPr>
            </w:pPr>
            <w:r>
              <w:rPr>
                <w:lang w:val="en-AU"/>
              </w:rPr>
              <w:t>4.7.7</w:t>
            </w:r>
          </w:p>
        </w:tc>
        <w:tc>
          <w:tcPr>
            <w:tcW w:w="4802" w:type="dxa"/>
            <w:gridSpan w:val="2"/>
            <w:tcBorders>
              <w:top w:val="single" w:sz="4" w:space="0" w:color="auto"/>
              <w:bottom w:val="single" w:sz="4" w:space="0" w:color="auto"/>
              <w:right w:val="single" w:sz="18" w:space="0" w:color="auto"/>
            </w:tcBorders>
          </w:tcPr>
          <w:p w14:paraId="1F232F23" w14:textId="77777777" w:rsidR="005C6278" w:rsidRDefault="005C6278" w:rsidP="005C6278">
            <w:pPr>
              <w:jc w:val="both"/>
              <w:rPr>
                <w:rFonts w:ascii="Arial" w:hAnsi="Arial" w:cs="Arial"/>
                <w:color w:val="000000"/>
              </w:rPr>
            </w:pPr>
            <w:r>
              <w:rPr>
                <w:rFonts w:ascii="Arial" w:hAnsi="Arial" w:cs="Arial"/>
                <w:color w:val="000000"/>
              </w:rPr>
              <w:t>Old paragraph 4.7.7 deleted.  Old paragraph 4.7.8 renumbered 4.7.7.</w:t>
            </w:r>
          </w:p>
        </w:tc>
      </w:tr>
      <w:tr w:rsidR="005C6278" w14:paraId="3E8A987A" w14:textId="77777777" w:rsidTr="009B6A89">
        <w:tc>
          <w:tcPr>
            <w:tcW w:w="1261" w:type="dxa"/>
            <w:gridSpan w:val="2"/>
            <w:tcBorders>
              <w:top w:val="single" w:sz="4" w:space="0" w:color="auto"/>
              <w:left w:val="single" w:sz="18" w:space="0" w:color="auto"/>
              <w:bottom w:val="single" w:sz="4" w:space="0" w:color="auto"/>
            </w:tcBorders>
          </w:tcPr>
          <w:p w14:paraId="1C642619" w14:textId="77777777" w:rsidR="005C6278" w:rsidRDefault="005C6278" w:rsidP="005C6278">
            <w:pPr>
              <w:rPr>
                <w:lang w:val="en-AU"/>
              </w:rPr>
            </w:pPr>
            <w:r>
              <w:rPr>
                <w:lang w:val="en-AU"/>
              </w:rPr>
              <w:t>09/04/13</w:t>
            </w:r>
          </w:p>
        </w:tc>
        <w:tc>
          <w:tcPr>
            <w:tcW w:w="836" w:type="dxa"/>
            <w:tcBorders>
              <w:top w:val="single" w:sz="4" w:space="0" w:color="auto"/>
              <w:bottom w:val="single" w:sz="4" w:space="0" w:color="auto"/>
            </w:tcBorders>
          </w:tcPr>
          <w:p w14:paraId="49165311" w14:textId="602C90AB"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787D7FAD" w14:textId="77777777" w:rsidR="005C6278" w:rsidRDefault="005C6278" w:rsidP="005C6278">
            <w:pPr>
              <w:jc w:val="center"/>
              <w:rPr>
                <w:lang w:val="en-AU"/>
              </w:rPr>
            </w:pPr>
            <w:r>
              <w:rPr>
                <w:lang w:val="en-AU"/>
              </w:rPr>
              <w:t>4.7.8</w:t>
            </w:r>
          </w:p>
        </w:tc>
        <w:tc>
          <w:tcPr>
            <w:tcW w:w="4802" w:type="dxa"/>
            <w:gridSpan w:val="2"/>
            <w:tcBorders>
              <w:top w:val="single" w:sz="4" w:space="0" w:color="auto"/>
              <w:bottom w:val="single" w:sz="4" w:space="0" w:color="auto"/>
              <w:right w:val="single" w:sz="18" w:space="0" w:color="auto"/>
            </w:tcBorders>
          </w:tcPr>
          <w:p w14:paraId="0197FB26" w14:textId="77777777" w:rsidR="005C6278" w:rsidRDefault="005C6278" w:rsidP="005C6278">
            <w:pPr>
              <w:jc w:val="both"/>
              <w:rPr>
                <w:rFonts w:ascii="Arial" w:hAnsi="Arial" w:cs="Arial"/>
                <w:color w:val="000000"/>
              </w:rPr>
            </w:pPr>
            <w:r>
              <w:rPr>
                <w:rFonts w:ascii="Arial" w:hAnsi="Arial" w:cs="Arial"/>
                <w:color w:val="000000"/>
              </w:rPr>
              <w:t>Old paragraph 4.7.9 renumbered 4.7.8.</w:t>
            </w:r>
          </w:p>
        </w:tc>
      </w:tr>
      <w:tr w:rsidR="005C6278" w14:paraId="6876AD71" w14:textId="77777777" w:rsidTr="009B6A89">
        <w:tc>
          <w:tcPr>
            <w:tcW w:w="1261" w:type="dxa"/>
            <w:gridSpan w:val="2"/>
            <w:tcBorders>
              <w:top w:val="single" w:sz="4" w:space="0" w:color="auto"/>
              <w:left w:val="single" w:sz="18" w:space="0" w:color="auto"/>
              <w:bottom w:val="single" w:sz="4" w:space="0" w:color="auto"/>
            </w:tcBorders>
          </w:tcPr>
          <w:p w14:paraId="66085896" w14:textId="77777777" w:rsidR="005C6278" w:rsidRDefault="005C6278" w:rsidP="005C6278">
            <w:pPr>
              <w:rPr>
                <w:lang w:val="en-AU"/>
              </w:rPr>
            </w:pPr>
            <w:r>
              <w:rPr>
                <w:lang w:val="en-AU"/>
              </w:rPr>
              <w:t>09/04/13</w:t>
            </w:r>
          </w:p>
        </w:tc>
        <w:tc>
          <w:tcPr>
            <w:tcW w:w="836" w:type="dxa"/>
            <w:tcBorders>
              <w:top w:val="single" w:sz="4" w:space="0" w:color="auto"/>
              <w:bottom w:val="single" w:sz="4" w:space="0" w:color="auto"/>
            </w:tcBorders>
          </w:tcPr>
          <w:p w14:paraId="693B56BE" w14:textId="09A7DA70"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247BB894" w14:textId="77777777" w:rsidR="005C6278" w:rsidRDefault="005C6278" w:rsidP="005C6278">
            <w:pPr>
              <w:jc w:val="center"/>
              <w:rPr>
                <w:lang w:val="en-AU"/>
              </w:rPr>
            </w:pPr>
            <w:r>
              <w:rPr>
                <w:lang w:val="en-AU"/>
              </w:rPr>
              <w:t>4.7.9</w:t>
            </w:r>
          </w:p>
        </w:tc>
        <w:tc>
          <w:tcPr>
            <w:tcW w:w="4802" w:type="dxa"/>
            <w:gridSpan w:val="2"/>
            <w:tcBorders>
              <w:top w:val="single" w:sz="4" w:space="0" w:color="auto"/>
              <w:bottom w:val="single" w:sz="4" w:space="0" w:color="auto"/>
              <w:right w:val="single" w:sz="18" w:space="0" w:color="auto"/>
            </w:tcBorders>
          </w:tcPr>
          <w:p w14:paraId="3964BB6A" w14:textId="77777777" w:rsidR="005C6278" w:rsidRDefault="005C6278" w:rsidP="005C6278">
            <w:pPr>
              <w:jc w:val="both"/>
              <w:rPr>
                <w:rFonts w:ascii="Arial" w:hAnsi="Arial" w:cs="Arial"/>
                <w:color w:val="000000"/>
              </w:rPr>
            </w:pPr>
            <w:r>
              <w:rPr>
                <w:rFonts w:ascii="Arial" w:hAnsi="Arial" w:cs="Arial"/>
                <w:color w:val="000000"/>
              </w:rPr>
              <w:t>Old paragraph 4.7.10 renumbered 4.7.9.  Small change to commentary to reflect amendments to ss.524(1)(a), 524(1A), 524(1B) &amp; 524(4) which came into operation on 27/03/2013.</w:t>
            </w:r>
          </w:p>
        </w:tc>
      </w:tr>
      <w:tr w:rsidR="005C6278" w14:paraId="33BB43C8" w14:textId="77777777" w:rsidTr="009B6A89">
        <w:tc>
          <w:tcPr>
            <w:tcW w:w="1261" w:type="dxa"/>
            <w:gridSpan w:val="2"/>
            <w:tcBorders>
              <w:top w:val="single" w:sz="4" w:space="0" w:color="auto"/>
              <w:left w:val="single" w:sz="18" w:space="0" w:color="auto"/>
              <w:bottom w:val="single" w:sz="4" w:space="0" w:color="auto"/>
            </w:tcBorders>
          </w:tcPr>
          <w:p w14:paraId="2BE8C362" w14:textId="77777777" w:rsidR="005C6278" w:rsidRDefault="005C6278" w:rsidP="005C6278">
            <w:pPr>
              <w:rPr>
                <w:lang w:val="en-AU"/>
              </w:rPr>
            </w:pPr>
            <w:r>
              <w:rPr>
                <w:lang w:val="en-AU"/>
              </w:rPr>
              <w:t>09/04/13</w:t>
            </w:r>
          </w:p>
        </w:tc>
        <w:tc>
          <w:tcPr>
            <w:tcW w:w="836" w:type="dxa"/>
            <w:tcBorders>
              <w:top w:val="single" w:sz="4" w:space="0" w:color="auto"/>
              <w:bottom w:val="single" w:sz="4" w:space="0" w:color="auto"/>
            </w:tcBorders>
          </w:tcPr>
          <w:p w14:paraId="1B9C5FB2" w14:textId="7A4F658D"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590FE204" w14:textId="77777777" w:rsidR="005C6278" w:rsidRDefault="005C6278" w:rsidP="005C6278">
            <w:pPr>
              <w:jc w:val="center"/>
              <w:rPr>
                <w:lang w:val="en-AU"/>
              </w:rPr>
            </w:pPr>
            <w:r>
              <w:rPr>
                <w:lang w:val="en-AU"/>
              </w:rPr>
              <w:t>4.7.10</w:t>
            </w:r>
          </w:p>
        </w:tc>
        <w:tc>
          <w:tcPr>
            <w:tcW w:w="4802" w:type="dxa"/>
            <w:gridSpan w:val="2"/>
            <w:tcBorders>
              <w:top w:val="single" w:sz="4" w:space="0" w:color="auto"/>
              <w:bottom w:val="single" w:sz="4" w:space="0" w:color="auto"/>
              <w:right w:val="single" w:sz="18" w:space="0" w:color="auto"/>
            </w:tcBorders>
          </w:tcPr>
          <w:p w14:paraId="515E8FB0" w14:textId="77777777" w:rsidR="005C6278" w:rsidRDefault="005C6278" w:rsidP="005C6278">
            <w:pPr>
              <w:jc w:val="both"/>
              <w:rPr>
                <w:rFonts w:ascii="Arial" w:hAnsi="Arial" w:cs="Arial"/>
                <w:color w:val="000000"/>
              </w:rPr>
            </w:pPr>
            <w:r>
              <w:rPr>
                <w:rFonts w:ascii="Arial" w:hAnsi="Arial" w:cs="Arial"/>
                <w:color w:val="000000"/>
              </w:rPr>
              <w:t>Old paragraph 4.7.11 renumbered 4.7.10.</w:t>
            </w:r>
          </w:p>
        </w:tc>
      </w:tr>
      <w:tr w:rsidR="005C6278" w14:paraId="7F6AC982" w14:textId="77777777" w:rsidTr="009B6A89">
        <w:tc>
          <w:tcPr>
            <w:tcW w:w="1261" w:type="dxa"/>
            <w:gridSpan w:val="2"/>
            <w:tcBorders>
              <w:top w:val="single" w:sz="4" w:space="0" w:color="auto"/>
              <w:left w:val="single" w:sz="18" w:space="0" w:color="auto"/>
              <w:bottom w:val="single" w:sz="4" w:space="0" w:color="auto"/>
            </w:tcBorders>
          </w:tcPr>
          <w:p w14:paraId="32241843" w14:textId="77777777" w:rsidR="005C6278" w:rsidRDefault="005C6278" w:rsidP="005C6278">
            <w:pPr>
              <w:rPr>
                <w:lang w:val="en-AU"/>
              </w:rPr>
            </w:pPr>
            <w:r>
              <w:rPr>
                <w:lang w:val="en-AU"/>
              </w:rPr>
              <w:t>08/03/13</w:t>
            </w:r>
          </w:p>
        </w:tc>
        <w:tc>
          <w:tcPr>
            <w:tcW w:w="836" w:type="dxa"/>
            <w:tcBorders>
              <w:top w:val="single" w:sz="4" w:space="0" w:color="auto"/>
              <w:bottom w:val="single" w:sz="4" w:space="0" w:color="auto"/>
            </w:tcBorders>
          </w:tcPr>
          <w:p w14:paraId="2DC39C8E" w14:textId="0531554D"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459C1BC" w14:textId="77777777" w:rsidR="005C6278" w:rsidRDefault="005C6278" w:rsidP="005C6278">
            <w:pPr>
              <w:jc w:val="center"/>
              <w:rPr>
                <w:lang w:val="en-AU"/>
              </w:rPr>
            </w:pPr>
            <w:r>
              <w:rPr>
                <w:lang w:val="en-AU"/>
              </w:rPr>
              <w:t>9.1 &amp; 9.2.1</w:t>
            </w:r>
          </w:p>
        </w:tc>
        <w:tc>
          <w:tcPr>
            <w:tcW w:w="4802" w:type="dxa"/>
            <w:gridSpan w:val="2"/>
            <w:tcBorders>
              <w:top w:val="single" w:sz="4" w:space="0" w:color="auto"/>
              <w:bottom w:val="single" w:sz="4" w:space="0" w:color="auto"/>
              <w:right w:val="single" w:sz="18" w:space="0" w:color="auto"/>
            </w:tcBorders>
          </w:tcPr>
          <w:p w14:paraId="426A3472" w14:textId="77777777" w:rsidR="005C6278" w:rsidRDefault="005C6278" w:rsidP="005C6278">
            <w:pPr>
              <w:jc w:val="both"/>
              <w:rPr>
                <w:rFonts w:ascii="Arial" w:hAnsi="Arial" w:cs="Arial"/>
                <w:color w:val="000000"/>
              </w:rPr>
            </w:pPr>
            <w:r>
              <w:rPr>
                <w:rFonts w:ascii="Arial" w:hAnsi="Arial" w:cs="Arial"/>
                <w:color w:val="000000"/>
              </w:rPr>
              <w:t>Statutory amendment of maximum remand period from “21 days” to “21 clear days”.</w:t>
            </w:r>
          </w:p>
        </w:tc>
      </w:tr>
      <w:tr w:rsidR="005C6278" w14:paraId="19A54A59" w14:textId="77777777" w:rsidTr="009B6A89">
        <w:tc>
          <w:tcPr>
            <w:tcW w:w="1261" w:type="dxa"/>
            <w:gridSpan w:val="2"/>
            <w:tcBorders>
              <w:top w:val="single" w:sz="4" w:space="0" w:color="auto"/>
              <w:left w:val="single" w:sz="18" w:space="0" w:color="auto"/>
              <w:bottom w:val="single" w:sz="4" w:space="0" w:color="auto"/>
            </w:tcBorders>
          </w:tcPr>
          <w:p w14:paraId="3EC18719" w14:textId="77777777" w:rsidR="005C6278" w:rsidRDefault="005C6278" w:rsidP="005C6278">
            <w:pPr>
              <w:rPr>
                <w:lang w:val="en-AU"/>
              </w:rPr>
            </w:pPr>
            <w:r>
              <w:rPr>
                <w:lang w:val="en-AU"/>
              </w:rPr>
              <w:lastRenderedPageBreak/>
              <w:t>08/03/13</w:t>
            </w:r>
          </w:p>
        </w:tc>
        <w:tc>
          <w:tcPr>
            <w:tcW w:w="836" w:type="dxa"/>
            <w:tcBorders>
              <w:top w:val="single" w:sz="4" w:space="0" w:color="auto"/>
              <w:bottom w:val="single" w:sz="4" w:space="0" w:color="auto"/>
            </w:tcBorders>
          </w:tcPr>
          <w:p w14:paraId="2168A220" w14:textId="76A7D13F"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6206983" w14:textId="77777777" w:rsidR="005C6278" w:rsidRDefault="005C6278" w:rsidP="005C6278">
            <w:pPr>
              <w:jc w:val="center"/>
              <w:rPr>
                <w:lang w:val="en-AU"/>
              </w:rPr>
            </w:pPr>
            <w:r>
              <w:rPr>
                <w:lang w:val="en-AU"/>
              </w:rPr>
              <w:t>9.1.2</w:t>
            </w:r>
          </w:p>
        </w:tc>
        <w:tc>
          <w:tcPr>
            <w:tcW w:w="4802" w:type="dxa"/>
            <w:gridSpan w:val="2"/>
            <w:tcBorders>
              <w:top w:val="single" w:sz="4" w:space="0" w:color="auto"/>
              <w:bottom w:val="single" w:sz="4" w:space="0" w:color="auto"/>
              <w:right w:val="single" w:sz="18" w:space="0" w:color="auto"/>
            </w:tcBorders>
          </w:tcPr>
          <w:p w14:paraId="647C8FCB" w14:textId="77777777" w:rsidR="005C6278" w:rsidRDefault="005C6278" w:rsidP="005C6278">
            <w:pPr>
              <w:jc w:val="both"/>
              <w:rPr>
                <w:rFonts w:ascii="Arial" w:hAnsi="Arial" w:cs="Arial"/>
                <w:color w:val="000000"/>
              </w:rPr>
            </w:pPr>
            <w:r>
              <w:rPr>
                <w:rFonts w:ascii="Arial" w:hAnsi="Arial" w:cs="Arial"/>
                <w:color w:val="000000"/>
              </w:rPr>
              <w:t>Addition of reference to Sch.3.</w:t>
            </w:r>
          </w:p>
        </w:tc>
      </w:tr>
      <w:tr w:rsidR="005C6278" w14:paraId="600C447A" w14:textId="77777777" w:rsidTr="009B6A89">
        <w:tc>
          <w:tcPr>
            <w:tcW w:w="1261" w:type="dxa"/>
            <w:gridSpan w:val="2"/>
            <w:tcBorders>
              <w:top w:val="single" w:sz="4" w:space="0" w:color="auto"/>
              <w:left w:val="single" w:sz="18" w:space="0" w:color="auto"/>
              <w:bottom w:val="single" w:sz="4" w:space="0" w:color="auto"/>
            </w:tcBorders>
          </w:tcPr>
          <w:p w14:paraId="7521E583" w14:textId="77777777" w:rsidR="005C6278" w:rsidRDefault="005C6278" w:rsidP="005C6278">
            <w:pPr>
              <w:rPr>
                <w:lang w:val="en-AU"/>
              </w:rPr>
            </w:pPr>
            <w:r>
              <w:rPr>
                <w:lang w:val="en-AU"/>
              </w:rPr>
              <w:t>08/03/13</w:t>
            </w:r>
          </w:p>
        </w:tc>
        <w:tc>
          <w:tcPr>
            <w:tcW w:w="836" w:type="dxa"/>
            <w:tcBorders>
              <w:top w:val="single" w:sz="4" w:space="0" w:color="auto"/>
              <w:bottom w:val="single" w:sz="4" w:space="0" w:color="auto"/>
            </w:tcBorders>
          </w:tcPr>
          <w:p w14:paraId="306EC0BC" w14:textId="45FBFF71"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23E4C6BD" w14:textId="77777777" w:rsidR="005C6278" w:rsidRDefault="005C6278" w:rsidP="005C6278">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1AA8FD5B" w14:textId="77777777" w:rsidR="005C6278" w:rsidRDefault="005C6278" w:rsidP="005C6278">
            <w:pPr>
              <w:jc w:val="both"/>
              <w:rPr>
                <w:rFonts w:ascii="Arial" w:hAnsi="Arial" w:cs="Arial"/>
                <w:color w:val="000000"/>
              </w:rPr>
            </w:pPr>
            <w:r>
              <w:rPr>
                <w:rFonts w:ascii="Arial" w:hAnsi="Arial" w:cs="Arial"/>
                <w:color w:val="000000"/>
              </w:rPr>
              <w:t xml:space="preserve">Added cases of </w:t>
            </w:r>
            <w:r w:rsidRPr="005F01F1">
              <w:rPr>
                <w:rFonts w:ascii="Arial" w:hAnsi="Arial" w:cs="Arial"/>
                <w:i/>
                <w:color w:val="000000"/>
              </w:rPr>
              <w:t>Nathan Scott</w:t>
            </w:r>
            <w:r>
              <w:rPr>
                <w:rFonts w:ascii="Arial" w:hAnsi="Arial" w:cs="Arial"/>
                <w:color w:val="000000"/>
              </w:rPr>
              <w:t xml:space="preserve"> [2011] VSC 674; </w:t>
            </w:r>
            <w:r w:rsidRPr="005F01F1">
              <w:rPr>
                <w:rFonts w:ascii="Arial" w:hAnsi="Arial" w:cs="Arial"/>
                <w:i/>
                <w:color w:val="000000"/>
              </w:rPr>
              <w:t xml:space="preserve">Re Erol </w:t>
            </w:r>
            <w:proofErr w:type="spellStart"/>
            <w:r w:rsidRPr="005F01F1">
              <w:rPr>
                <w:rFonts w:ascii="Arial" w:hAnsi="Arial" w:cs="Arial"/>
                <w:i/>
                <w:color w:val="000000"/>
              </w:rPr>
              <w:t>Ramazanoglu</w:t>
            </w:r>
            <w:proofErr w:type="spellEnd"/>
            <w:r>
              <w:rPr>
                <w:rFonts w:ascii="Arial" w:hAnsi="Arial" w:cs="Arial"/>
                <w:color w:val="000000"/>
              </w:rPr>
              <w:t xml:space="preserve"> [2012] VSC 645; </w:t>
            </w:r>
            <w:r w:rsidRPr="005F01F1">
              <w:rPr>
                <w:rFonts w:ascii="Arial" w:hAnsi="Arial" w:cs="Arial"/>
                <w:i/>
                <w:color w:val="000000"/>
              </w:rPr>
              <w:t xml:space="preserve">Re Carl Redenbach </w:t>
            </w:r>
            <w:r>
              <w:rPr>
                <w:rFonts w:ascii="Arial" w:hAnsi="Arial" w:cs="Arial"/>
                <w:color w:val="000000"/>
              </w:rPr>
              <w:t>[2012] VSC 646.</w:t>
            </w:r>
          </w:p>
        </w:tc>
      </w:tr>
      <w:tr w:rsidR="005C6278" w14:paraId="69D6A2BC" w14:textId="77777777" w:rsidTr="009B6A89">
        <w:tc>
          <w:tcPr>
            <w:tcW w:w="1261" w:type="dxa"/>
            <w:gridSpan w:val="2"/>
            <w:tcBorders>
              <w:top w:val="single" w:sz="4" w:space="0" w:color="auto"/>
              <w:left w:val="single" w:sz="18" w:space="0" w:color="auto"/>
              <w:bottom w:val="single" w:sz="4" w:space="0" w:color="auto"/>
            </w:tcBorders>
          </w:tcPr>
          <w:p w14:paraId="51ABF3E8" w14:textId="77777777" w:rsidR="005C6278" w:rsidRDefault="005C6278" w:rsidP="005C6278">
            <w:pPr>
              <w:rPr>
                <w:lang w:val="en-AU"/>
              </w:rPr>
            </w:pPr>
            <w:r>
              <w:rPr>
                <w:lang w:val="en-AU"/>
              </w:rPr>
              <w:t>08/03/13</w:t>
            </w:r>
          </w:p>
        </w:tc>
        <w:tc>
          <w:tcPr>
            <w:tcW w:w="836" w:type="dxa"/>
            <w:tcBorders>
              <w:top w:val="single" w:sz="4" w:space="0" w:color="auto"/>
              <w:bottom w:val="single" w:sz="4" w:space="0" w:color="auto"/>
            </w:tcBorders>
          </w:tcPr>
          <w:p w14:paraId="4CB8E139" w14:textId="224FDEAA"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BA52EA8" w14:textId="77777777" w:rsidR="005C6278" w:rsidRDefault="005C6278" w:rsidP="005C6278">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3AFBD2E6" w14:textId="77777777" w:rsidR="005C6278" w:rsidRDefault="005C6278" w:rsidP="005C6278">
            <w:pPr>
              <w:jc w:val="both"/>
              <w:rPr>
                <w:rFonts w:ascii="Arial" w:hAnsi="Arial" w:cs="Arial"/>
                <w:color w:val="000000"/>
              </w:rPr>
            </w:pPr>
            <w:r>
              <w:rPr>
                <w:rFonts w:ascii="Arial" w:hAnsi="Arial" w:cs="Arial"/>
                <w:color w:val="000000"/>
              </w:rPr>
              <w:t xml:space="preserve">Added cases of </w:t>
            </w:r>
            <w:r w:rsidRPr="005F01F1">
              <w:rPr>
                <w:rFonts w:ascii="Arial" w:hAnsi="Arial" w:cs="Arial"/>
                <w:i/>
                <w:color w:val="000000"/>
              </w:rPr>
              <w:t>Re Application for Bail by Patricia Mitchell</w:t>
            </w:r>
            <w:r>
              <w:rPr>
                <w:rFonts w:ascii="Arial" w:hAnsi="Arial" w:cs="Arial"/>
                <w:color w:val="000000"/>
              </w:rPr>
              <w:t xml:space="preserve"> [2013] VSC 59; </w:t>
            </w:r>
            <w:r w:rsidRPr="005F01F1">
              <w:rPr>
                <w:rFonts w:ascii="Arial" w:hAnsi="Arial" w:cs="Arial"/>
                <w:i/>
                <w:color w:val="000000"/>
              </w:rPr>
              <w:t>Luke Clegg</w:t>
            </w:r>
            <w:r>
              <w:rPr>
                <w:rFonts w:ascii="Arial" w:hAnsi="Arial" w:cs="Arial"/>
                <w:color w:val="000000"/>
              </w:rPr>
              <w:t xml:space="preserve"> [2012] VSC 317; Re </w:t>
            </w:r>
            <w:r w:rsidRPr="005F01F1">
              <w:rPr>
                <w:rFonts w:ascii="Arial" w:hAnsi="Arial" w:cs="Arial"/>
                <w:i/>
                <w:color w:val="000000"/>
              </w:rPr>
              <w:t>Marcus Aaron Held</w:t>
            </w:r>
            <w:r>
              <w:rPr>
                <w:rFonts w:ascii="Arial" w:hAnsi="Arial" w:cs="Arial"/>
                <w:color w:val="000000"/>
              </w:rPr>
              <w:t xml:space="preserve"> [2012] VSC 648.</w:t>
            </w:r>
          </w:p>
        </w:tc>
      </w:tr>
      <w:tr w:rsidR="005C6278" w14:paraId="6DF3A8B9" w14:textId="77777777" w:rsidTr="009B6A89">
        <w:tc>
          <w:tcPr>
            <w:tcW w:w="1261" w:type="dxa"/>
            <w:gridSpan w:val="2"/>
            <w:tcBorders>
              <w:top w:val="single" w:sz="4" w:space="0" w:color="auto"/>
              <w:left w:val="single" w:sz="18" w:space="0" w:color="auto"/>
              <w:bottom w:val="single" w:sz="4" w:space="0" w:color="auto"/>
            </w:tcBorders>
          </w:tcPr>
          <w:p w14:paraId="6A2DF6B0" w14:textId="77777777" w:rsidR="005C6278" w:rsidRDefault="005C6278" w:rsidP="005C6278">
            <w:pPr>
              <w:rPr>
                <w:lang w:val="en-AU"/>
              </w:rPr>
            </w:pPr>
            <w:r>
              <w:rPr>
                <w:lang w:val="en-AU"/>
              </w:rPr>
              <w:t>08/03/13</w:t>
            </w:r>
          </w:p>
        </w:tc>
        <w:tc>
          <w:tcPr>
            <w:tcW w:w="836" w:type="dxa"/>
            <w:tcBorders>
              <w:top w:val="single" w:sz="4" w:space="0" w:color="auto"/>
              <w:bottom w:val="single" w:sz="4" w:space="0" w:color="auto"/>
            </w:tcBorders>
          </w:tcPr>
          <w:p w14:paraId="005DA977" w14:textId="2C713424"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243AE072" w14:textId="77777777" w:rsidR="005C6278" w:rsidRDefault="005C6278" w:rsidP="005C6278">
            <w:pPr>
              <w:jc w:val="center"/>
              <w:rPr>
                <w:lang w:val="en-AU"/>
              </w:rPr>
            </w:pPr>
            <w:r>
              <w:rPr>
                <w:lang w:val="en-AU"/>
              </w:rPr>
              <w:t>9.4.7</w:t>
            </w:r>
          </w:p>
        </w:tc>
        <w:tc>
          <w:tcPr>
            <w:tcW w:w="4802" w:type="dxa"/>
            <w:gridSpan w:val="2"/>
            <w:tcBorders>
              <w:top w:val="single" w:sz="4" w:space="0" w:color="auto"/>
              <w:bottom w:val="single" w:sz="4" w:space="0" w:color="auto"/>
              <w:right w:val="single" w:sz="18" w:space="0" w:color="auto"/>
            </w:tcBorders>
          </w:tcPr>
          <w:p w14:paraId="01C14152" w14:textId="77777777" w:rsidR="005C6278" w:rsidRPr="00070B4C" w:rsidRDefault="005C6278" w:rsidP="005C6278">
            <w:pPr>
              <w:jc w:val="both"/>
              <w:rPr>
                <w:rFonts w:ascii="Arial" w:hAnsi="Arial" w:cs="Arial"/>
                <w:color w:val="000000"/>
                <w:lang w:val="en-AU"/>
              </w:rPr>
            </w:pPr>
            <w:r>
              <w:rPr>
                <w:rFonts w:ascii="Arial" w:hAnsi="Arial" w:cs="Arial"/>
                <w:color w:val="000000"/>
              </w:rPr>
              <w:t xml:space="preserve">Change heading of paragraph to “Bail pending per-sentence or other report”.  Added case of </w:t>
            </w:r>
            <w:r w:rsidRPr="005F01F1">
              <w:rPr>
                <w:rFonts w:ascii="Arial" w:hAnsi="Arial" w:cs="Arial"/>
                <w:i/>
                <w:color w:val="000000"/>
              </w:rPr>
              <w:t>AW v R</w:t>
            </w:r>
            <w:r>
              <w:rPr>
                <w:rFonts w:ascii="Arial" w:hAnsi="Arial" w:cs="Arial"/>
                <w:color w:val="000000"/>
              </w:rPr>
              <w:t xml:space="preserve"> [2013] VSC 56.</w:t>
            </w:r>
          </w:p>
        </w:tc>
      </w:tr>
      <w:tr w:rsidR="005C6278" w14:paraId="35005527" w14:textId="77777777" w:rsidTr="009B6A89">
        <w:tc>
          <w:tcPr>
            <w:tcW w:w="1261" w:type="dxa"/>
            <w:gridSpan w:val="2"/>
            <w:tcBorders>
              <w:top w:val="single" w:sz="4" w:space="0" w:color="auto"/>
              <w:left w:val="single" w:sz="18" w:space="0" w:color="auto"/>
              <w:bottom w:val="single" w:sz="4" w:space="0" w:color="auto"/>
            </w:tcBorders>
          </w:tcPr>
          <w:p w14:paraId="379CBB6B" w14:textId="77777777" w:rsidR="005C6278" w:rsidRDefault="005C6278" w:rsidP="005C6278">
            <w:pPr>
              <w:rPr>
                <w:lang w:val="en-AU"/>
              </w:rPr>
            </w:pPr>
            <w:r>
              <w:rPr>
                <w:lang w:val="en-AU"/>
              </w:rPr>
              <w:t>06/03/13</w:t>
            </w:r>
          </w:p>
        </w:tc>
        <w:tc>
          <w:tcPr>
            <w:tcW w:w="836" w:type="dxa"/>
            <w:tcBorders>
              <w:top w:val="single" w:sz="4" w:space="0" w:color="auto"/>
              <w:bottom w:val="single" w:sz="4" w:space="0" w:color="auto"/>
            </w:tcBorders>
          </w:tcPr>
          <w:p w14:paraId="12CECC2B" w14:textId="6A9ADF6B"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227B4E5C" w14:textId="77777777" w:rsidR="005C6278" w:rsidRDefault="005C6278" w:rsidP="005C6278">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6F79F6DC" w14:textId="77777777" w:rsidR="005C6278" w:rsidRPr="00C1557C" w:rsidRDefault="005C6278" w:rsidP="005C6278">
            <w:pPr>
              <w:jc w:val="both"/>
              <w:rPr>
                <w:rFonts w:ascii="Arial" w:hAnsi="Arial" w:cs="Arial"/>
                <w:color w:val="000000"/>
              </w:rPr>
            </w:pPr>
            <w:r>
              <w:rPr>
                <w:rFonts w:ascii="Arial" w:hAnsi="Arial" w:cs="Arial"/>
                <w:color w:val="000000"/>
              </w:rPr>
              <w:t>R</w:t>
            </w:r>
            <w:r w:rsidRPr="00C1557C">
              <w:rPr>
                <w:rFonts w:ascii="Arial" w:hAnsi="Arial" w:cs="Arial"/>
                <w:color w:val="000000"/>
              </w:rPr>
              <w:t xml:space="preserve">eference to </w:t>
            </w:r>
            <w:r>
              <w:rPr>
                <w:rFonts w:ascii="Arial" w:hAnsi="Arial" w:cs="Arial"/>
                <w:color w:val="000000"/>
              </w:rPr>
              <w:t xml:space="preserve">cases of </w:t>
            </w:r>
            <w:r w:rsidRPr="000A52DC">
              <w:rPr>
                <w:rFonts w:ascii="Arial" w:hAnsi="Arial" w:cs="Arial"/>
                <w:i/>
                <w:iCs/>
                <w:color w:val="000000"/>
                <w:lang w:val="en-AU"/>
              </w:rPr>
              <w:t xml:space="preserve">Michael Wilson &amp; Partners Limited v Nicholls </w:t>
            </w:r>
            <w:r w:rsidRPr="000A52DC">
              <w:rPr>
                <w:rFonts w:ascii="Arial" w:hAnsi="Arial" w:cs="Arial"/>
                <w:color w:val="000000"/>
                <w:lang w:val="en-AU"/>
              </w:rPr>
              <w:t>[2011] HCA 48</w:t>
            </w:r>
            <w:r w:rsidRPr="000A52DC">
              <w:rPr>
                <w:rFonts w:ascii="Arial" w:hAnsi="Arial" w:cs="Arial"/>
                <w:color w:val="000000"/>
              </w:rPr>
              <w:t>;</w:t>
            </w:r>
            <w:r>
              <w:rPr>
                <w:rFonts w:ascii="Arial" w:hAnsi="Arial" w:cs="Arial"/>
                <w:i/>
                <w:color w:val="000000"/>
              </w:rPr>
              <w:t xml:space="preserve"> </w:t>
            </w:r>
            <w:r w:rsidRPr="00C1557C">
              <w:rPr>
                <w:rFonts w:ascii="Arial" w:hAnsi="Arial" w:cs="Arial"/>
                <w:i/>
                <w:color w:val="000000"/>
              </w:rPr>
              <w:t>Flavel v Morsby</w:t>
            </w:r>
            <w:r w:rsidRPr="00C1557C">
              <w:rPr>
                <w:rFonts w:ascii="Arial" w:hAnsi="Arial" w:cs="Arial"/>
                <w:color w:val="000000"/>
              </w:rPr>
              <w:t xml:space="preserve"> [2012] VSC 433.</w:t>
            </w:r>
          </w:p>
        </w:tc>
      </w:tr>
      <w:tr w:rsidR="005C6278" w14:paraId="37BE5975" w14:textId="77777777" w:rsidTr="009B6A89">
        <w:tc>
          <w:tcPr>
            <w:tcW w:w="1261" w:type="dxa"/>
            <w:gridSpan w:val="2"/>
            <w:tcBorders>
              <w:top w:val="single" w:sz="4" w:space="0" w:color="auto"/>
              <w:left w:val="single" w:sz="18" w:space="0" w:color="auto"/>
              <w:bottom w:val="single" w:sz="4" w:space="0" w:color="auto"/>
            </w:tcBorders>
          </w:tcPr>
          <w:p w14:paraId="68CF7D20" w14:textId="77777777" w:rsidR="005C6278" w:rsidRDefault="005C6278" w:rsidP="005C6278">
            <w:pPr>
              <w:rPr>
                <w:lang w:val="en-AU"/>
              </w:rPr>
            </w:pPr>
            <w:r>
              <w:rPr>
                <w:lang w:val="en-AU"/>
              </w:rPr>
              <w:t>06/03/13</w:t>
            </w:r>
          </w:p>
        </w:tc>
        <w:tc>
          <w:tcPr>
            <w:tcW w:w="836" w:type="dxa"/>
            <w:tcBorders>
              <w:top w:val="single" w:sz="4" w:space="0" w:color="auto"/>
              <w:bottom w:val="single" w:sz="4" w:space="0" w:color="auto"/>
            </w:tcBorders>
          </w:tcPr>
          <w:p w14:paraId="7B002B29" w14:textId="2F1147DE"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5084AB5F" w14:textId="77777777" w:rsidR="005C6278" w:rsidRDefault="005C6278" w:rsidP="005C6278">
            <w:pPr>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0CAF2F83" w14:textId="77777777" w:rsidR="005C6278" w:rsidRDefault="005C6278" w:rsidP="005C6278">
            <w:pPr>
              <w:jc w:val="both"/>
              <w:rPr>
                <w:rFonts w:ascii="Arial" w:hAnsi="Arial" w:cs="Arial"/>
                <w:color w:val="000000"/>
              </w:rPr>
            </w:pPr>
            <w:r>
              <w:rPr>
                <w:rFonts w:ascii="Arial" w:hAnsi="Arial" w:cs="Arial"/>
                <w:color w:val="000000"/>
              </w:rPr>
              <w:t>Re</w:t>
            </w:r>
            <w:r w:rsidRPr="00AC3AA4">
              <w:rPr>
                <w:rFonts w:ascii="Arial" w:hAnsi="Arial" w:cs="Arial"/>
                <w:color w:val="000000"/>
              </w:rPr>
              <w:t xml:space="preserve">ference to </w:t>
            </w:r>
            <w:proofErr w:type="spellStart"/>
            <w:r w:rsidRPr="00AC3AA4">
              <w:rPr>
                <w:rFonts w:ascii="Arial" w:hAnsi="Arial" w:cs="Arial"/>
                <w:i/>
                <w:color w:val="000000"/>
              </w:rPr>
              <w:t>Dolheguy</w:t>
            </w:r>
            <w:proofErr w:type="spellEnd"/>
            <w:r w:rsidRPr="00AC3AA4">
              <w:rPr>
                <w:rFonts w:ascii="Arial" w:hAnsi="Arial" w:cs="Arial"/>
                <w:i/>
                <w:color w:val="000000"/>
              </w:rPr>
              <w:t xml:space="preserve"> v Lane </w:t>
            </w:r>
            <w:r w:rsidRPr="00AC3AA4">
              <w:rPr>
                <w:rFonts w:ascii="Arial" w:hAnsi="Arial" w:cs="Arial"/>
                <w:color w:val="000000"/>
              </w:rPr>
              <w:t>[2012] VSC 328 at [16]-[23].</w:t>
            </w:r>
          </w:p>
        </w:tc>
      </w:tr>
      <w:tr w:rsidR="005C6278" w14:paraId="33B7D1FD" w14:textId="77777777" w:rsidTr="009B6A89">
        <w:tc>
          <w:tcPr>
            <w:tcW w:w="1261" w:type="dxa"/>
            <w:gridSpan w:val="2"/>
            <w:tcBorders>
              <w:top w:val="single" w:sz="4" w:space="0" w:color="auto"/>
              <w:left w:val="single" w:sz="18" w:space="0" w:color="auto"/>
              <w:bottom w:val="single" w:sz="4" w:space="0" w:color="auto"/>
            </w:tcBorders>
          </w:tcPr>
          <w:p w14:paraId="1C7A9F12" w14:textId="77777777" w:rsidR="005C6278" w:rsidRDefault="005C6278" w:rsidP="005C6278">
            <w:pPr>
              <w:rPr>
                <w:lang w:val="en-AU"/>
              </w:rPr>
            </w:pPr>
            <w:r>
              <w:rPr>
                <w:lang w:val="en-AU"/>
              </w:rPr>
              <w:t>06/03/13</w:t>
            </w:r>
          </w:p>
        </w:tc>
        <w:tc>
          <w:tcPr>
            <w:tcW w:w="836" w:type="dxa"/>
            <w:tcBorders>
              <w:top w:val="single" w:sz="4" w:space="0" w:color="auto"/>
              <w:bottom w:val="single" w:sz="4" w:space="0" w:color="auto"/>
            </w:tcBorders>
          </w:tcPr>
          <w:p w14:paraId="2735268B" w14:textId="02AC2DF3"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3D147465" w14:textId="77777777" w:rsidR="005C6278" w:rsidRDefault="005C6278" w:rsidP="005C6278">
            <w:pPr>
              <w:jc w:val="center"/>
              <w:rPr>
                <w:lang w:val="en-AU"/>
              </w:rPr>
            </w:pPr>
            <w:r>
              <w:rPr>
                <w:lang w:val="en-AU"/>
              </w:rPr>
              <w:t>3.5.13</w:t>
            </w:r>
          </w:p>
        </w:tc>
        <w:tc>
          <w:tcPr>
            <w:tcW w:w="4802" w:type="dxa"/>
            <w:gridSpan w:val="2"/>
            <w:tcBorders>
              <w:top w:val="single" w:sz="4" w:space="0" w:color="auto"/>
              <w:bottom w:val="single" w:sz="4" w:space="0" w:color="auto"/>
              <w:right w:val="single" w:sz="18" w:space="0" w:color="auto"/>
            </w:tcBorders>
          </w:tcPr>
          <w:p w14:paraId="54C20E9F" w14:textId="77777777" w:rsidR="005C6278" w:rsidRDefault="005C6278" w:rsidP="005C6278">
            <w:pPr>
              <w:jc w:val="both"/>
              <w:rPr>
                <w:rFonts w:ascii="Arial" w:hAnsi="Arial" w:cs="Arial"/>
                <w:color w:val="000000"/>
              </w:rPr>
            </w:pPr>
            <w:r>
              <w:rPr>
                <w:rFonts w:ascii="Arial" w:hAnsi="Arial" w:cs="Arial"/>
                <w:color w:val="000000"/>
              </w:rPr>
              <w:t>Re</w:t>
            </w:r>
            <w:r w:rsidRPr="00AC3AA4">
              <w:rPr>
                <w:rFonts w:ascii="Arial" w:hAnsi="Arial" w:cs="Arial"/>
                <w:color w:val="000000"/>
              </w:rPr>
              <w:t xml:space="preserve">ference to </w:t>
            </w:r>
            <w:proofErr w:type="spellStart"/>
            <w:r>
              <w:rPr>
                <w:rFonts w:ascii="Arial" w:hAnsi="Arial" w:cs="Arial"/>
                <w:i/>
                <w:color w:val="000000"/>
              </w:rPr>
              <w:t>Pasqualotto</w:t>
            </w:r>
            <w:proofErr w:type="spellEnd"/>
            <w:r>
              <w:rPr>
                <w:rFonts w:ascii="Arial" w:hAnsi="Arial" w:cs="Arial"/>
                <w:i/>
                <w:color w:val="000000"/>
              </w:rPr>
              <w:t xml:space="preserve"> v </w:t>
            </w:r>
            <w:proofErr w:type="spellStart"/>
            <w:r>
              <w:rPr>
                <w:rFonts w:ascii="Arial" w:hAnsi="Arial" w:cs="Arial"/>
                <w:i/>
                <w:color w:val="000000"/>
              </w:rPr>
              <w:t>Pasqualotto</w:t>
            </w:r>
            <w:proofErr w:type="spellEnd"/>
            <w:r w:rsidRPr="00AC3AA4">
              <w:rPr>
                <w:rFonts w:ascii="Arial" w:hAnsi="Arial" w:cs="Arial"/>
                <w:i/>
                <w:color w:val="000000"/>
              </w:rPr>
              <w:t xml:space="preserve"> </w:t>
            </w:r>
            <w:r w:rsidRPr="00AC3AA4">
              <w:rPr>
                <w:rFonts w:ascii="Arial" w:hAnsi="Arial" w:cs="Arial"/>
                <w:color w:val="000000"/>
              </w:rPr>
              <w:t>[201</w:t>
            </w:r>
            <w:r>
              <w:rPr>
                <w:rFonts w:ascii="Arial" w:hAnsi="Arial" w:cs="Arial"/>
                <w:color w:val="000000"/>
              </w:rPr>
              <w:t>3</w:t>
            </w:r>
            <w:r w:rsidRPr="00AC3AA4">
              <w:rPr>
                <w:rFonts w:ascii="Arial" w:hAnsi="Arial" w:cs="Arial"/>
                <w:color w:val="000000"/>
              </w:rPr>
              <w:t>] VSC</w:t>
            </w:r>
            <w:r>
              <w:rPr>
                <w:rFonts w:ascii="Arial" w:hAnsi="Arial" w:cs="Arial"/>
                <w:color w:val="000000"/>
              </w:rPr>
              <w:t>A</w:t>
            </w:r>
            <w:r w:rsidRPr="00AC3AA4">
              <w:rPr>
                <w:rFonts w:ascii="Arial" w:hAnsi="Arial" w:cs="Arial"/>
                <w:color w:val="000000"/>
              </w:rPr>
              <w:t xml:space="preserve"> </w:t>
            </w:r>
            <w:r>
              <w:rPr>
                <w:rFonts w:ascii="Arial" w:hAnsi="Arial" w:cs="Arial"/>
                <w:color w:val="000000"/>
              </w:rPr>
              <w:t>16</w:t>
            </w:r>
            <w:r w:rsidRPr="00AC3AA4">
              <w:rPr>
                <w:rFonts w:ascii="Arial" w:hAnsi="Arial" w:cs="Arial"/>
                <w:color w:val="000000"/>
              </w:rPr>
              <w:t xml:space="preserve"> at </w:t>
            </w:r>
            <w:r>
              <w:rPr>
                <w:rFonts w:ascii="Arial" w:hAnsi="Arial" w:cs="Arial"/>
                <w:color w:val="000000"/>
              </w:rPr>
              <w:t xml:space="preserve">[177] &amp; </w:t>
            </w:r>
            <w:r w:rsidRPr="00AC3AA4">
              <w:rPr>
                <w:rFonts w:ascii="Arial" w:hAnsi="Arial" w:cs="Arial"/>
                <w:color w:val="000000"/>
              </w:rPr>
              <w:t>[</w:t>
            </w:r>
            <w:r>
              <w:rPr>
                <w:rFonts w:ascii="Arial" w:hAnsi="Arial" w:cs="Arial"/>
                <w:color w:val="000000"/>
              </w:rPr>
              <w:t>22</w:t>
            </w:r>
            <w:r w:rsidRPr="00AC3AA4">
              <w:rPr>
                <w:rFonts w:ascii="Arial" w:hAnsi="Arial" w:cs="Arial"/>
                <w:color w:val="000000"/>
              </w:rPr>
              <w:t>1]-[2</w:t>
            </w:r>
            <w:r>
              <w:rPr>
                <w:rFonts w:ascii="Arial" w:hAnsi="Arial" w:cs="Arial"/>
                <w:color w:val="000000"/>
              </w:rPr>
              <w:t>7</w:t>
            </w:r>
            <w:r w:rsidRPr="00AC3AA4">
              <w:rPr>
                <w:rFonts w:ascii="Arial" w:hAnsi="Arial" w:cs="Arial"/>
                <w:color w:val="000000"/>
              </w:rPr>
              <w:t>3].</w:t>
            </w:r>
          </w:p>
        </w:tc>
      </w:tr>
      <w:tr w:rsidR="005C6278" w14:paraId="0B7F509D" w14:textId="77777777" w:rsidTr="009B6A89">
        <w:tc>
          <w:tcPr>
            <w:tcW w:w="1261" w:type="dxa"/>
            <w:gridSpan w:val="2"/>
            <w:tcBorders>
              <w:top w:val="single" w:sz="4" w:space="0" w:color="auto"/>
              <w:left w:val="single" w:sz="18" w:space="0" w:color="auto"/>
              <w:bottom w:val="single" w:sz="4" w:space="0" w:color="auto"/>
            </w:tcBorders>
          </w:tcPr>
          <w:p w14:paraId="2DFFA3CA" w14:textId="77777777" w:rsidR="005C6278" w:rsidRDefault="005C6278" w:rsidP="005C6278">
            <w:pPr>
              <w:keepNext/>
              <w:rPr>
                <w:lang w:val="en-AU"/>
              </w:rPr>
            </w:pPr>
            <w:r>
              <w:rPr>
                <w:lang w:val="en-AU"/>
              </w:rPr>
              <w:t>06/03/13</w:t>
            </w:r>
          </w:p>
        </w:tc>
        <w:tc>
          <w:tcPr>
            <w:tcW w:w="836" w:type="dxa"/>
            <w:tcBorders>
              <w:top w:val="single" w:sz="4" w:space="0" w:color="auto"/>
              <w:bottom w:val="single" w:sz="4" w:space="0" w:color="auto"/>
            </w:tcBorders>
          </w:tcPr>
          <w:p w14:paraId="433B3DCC" w14:textId="0D227989" w:rsidR="005C6278" w:rsidRDefault="005C6278" w:rsidP="005C6278">
            <w:pPr>
              <w:keepNext/>
              <w:jc w:val="center"/>
              <w:rPr>
                <w:lang w:val="en-AU"/>
              </w:rPr>
            </w:pPr>
            <w:r>
              <w:rPr>
                <w:lang w:val="en-AU"/>
              </w:rPr>
              <w:t>3</w:t>
            </w:r>
          </w:p>
        </w:tc>
        <w:tc>
          <w:tcPr>
            <w:tcW w:w="1439" w:type="dxa"/>
            <w:tcBorders>
              <w:top w:val="single" w:sz="4" w:space="0" w:color="auto"/>
              <w:bottom w:val="single" w:sz="4" w:space="0" w:color="auto"/>
            </w:tcBorders>
          </w:tcPr>
          <w:p w14:paraId="52BE848A" w14:textId="77777777" w:rsidR="005C6278" w:rsidRDefault="005C6278" w:rsidP="005C6278">
            <w:pPr>
              <w:keepNext/>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71EF7C45" w14:textId="77777777" w:rsidR="005C6278" w:rsidRPr="00AC3AA4" w:rsidRDefault="005C6278" w:rsidP="005C6278">
            <w:pPr>
              <w:keepNext/>
              <w:jc w:val="both"/>
              <w:rPr>
                <w:rFonts w:ascii="Arial" w:hAnsi="Arial" w:cs="Arial"/>
                <w:color w:val="000000"/>
              </w:rPr>
            </w:pPr>
            <w:r w:rsidRPr="00AC3AA4">
              <w:rPr>
                <w:rFonts w:ascii="Arial" w:hAnsi="Arial" w:cs="Arial"/>
                <w:color w:val="000000"/>
              </w:rPr>
              <w:t xml:space="preserve">Reference to cases of </w:t>
            </w:r>
            <w:r w:rsidRPr="00AC3AA4">
              <w:rPr>
                <w:rFonts w:ascii="Arial" w:hAnsi="Arial" w:cs="Arial"/>
                <w:i/>
                <w:color w:val="000000"/>
              </w:rPr>
              <w:t>Knight v FP Special Assets Ltd</w:t>
            </w:r>
            <w:r w:rsidRPr="00AC3AA4">
              <w:rPr>
                <w:rFonts w:ascii="Arial" w:hAnsi="Arial" w:cs="Arial"/>
                <w:color w:val="000000"/>
              </w:rPr>
              <w:t xml:space="preserve"> (1992) 174 CLR 178; </w:t>
            </w:r>
            <w:r w:rsidRPr="00AC3AA4">
              <w:rPr>
                <w:rFonts w:ascii="Arial" w:hAnsi="Arial" w:cs="Arial"/>
                <w:i/>
                <w:color w:val="000000"/>
              </w:rPr>
              <w:t>Bischof v Adams</w:t>
            </w:r>
            <w:r w:rsidRPr="00AC3AA4">
              <w:rPr>
                <w:rFonts w:ascii="Arial" w:hAnsi="Arial" w:cs="Arial"/>
                <w:color w:val="000000"/>
              </w:rPr>
              <w:t xml:space="preserve"> [1992] 2 VR 198; </w:t>
            </w:r>
            <w:r w:rsidRPr="00AC3AA4">
              <w:rPr>
                <w:rFonts w:ascii="Arial" w:hAnsi="Arial" w:cs="Arial"/>
                <w:i/>
                <w:color w:val="000000"/>
              </w:rPr>
              <w:t xml:space="preserve">Victorian Workcover Authority v Roman Catholic Trusts Corporation for Archdiocese of Melbourne &amp; Anor </w:t>
            </w:r>
            <w:r w:rsidRPr="00AC3AA4">
              <w:rPr>
                <w:rFonts w:ascii="Arial" w:hAnsi="Arial" w:cs="Arial"/>
                <w:color w:val="000000"/>
              </w:rPr>
              <w:t xml:space="preserve">[2013] VSC 26; </w:t>
            </w:r>
            <w:r w:rsidRPr="00AC3AA4">
              <w:rPr>
                <w:rFonts w:ascii="Arial" w:hAnsi="Arial" w:cs="Arial"/>
                <w:i/>
                <w:color w:val="000000"/>
              </w:rPr>
              <w:t>Brown v Glen Eira (No. 2)</w:t>
            </w:r>
            <w:r w:rsidRPr="00AC3AA4">
              <w:rPr>
                <w:rFonts w:ascii="Arial" w:hAnsi="Arial" w:cs="Arial"/>
                <w:color w:val="000000"/>
              </w:rPr>
              <w:t xml:space="preserve"> [2012] VSC 273.</w:t>
            </w:r>
          </w:p>
        </w:tc>
      </w:tr>
      <w:tr w:rsidR="005C6278" w14:paraId="2EE222EB" w14:textId="77777777" w:rsidTr="009B6A89">
        <w:tc>
          <w:tcPr>
            <w:tcW w:w="1261" w:type="dxa"/>
            <w:gridSpan w:val="2"/>
            <w:tcBorders>
              <w:top w:val="single" w:sz="4" w:space="0" w:color="auto"/>
              <w:left w:val="single" w:sz="18" w:space="0" w:color="auto"/>
              <w:bottom w:val="single" w:sz="4" w:space="0" w:color="auto"/>
            </w:tcBorders>
          </w:tcPr>
          <w:p w14:paraId="2E446017" w14:textId="77777777" w:rsidR="005C6278" w:rsidRDefault="005C6278" w:rsidP="005C6278">
            <w:pPr>
              <w:rPr>
                <w:lang w:val="en-AU"/>
              </w:rPr>
            </w:pPr>
            <w:r>
              <w:rPr>
                <w:lang w:val="en-AU"/>
              </w:rPr>
              <w:t>19/02/13</w:t>
            </w:r>
          </w:p>
        </w:tc>
        <w:tc>
          <w:tcPr>
            <w:tcW w:w="836" w:type="dxa"/>
            <w:tcBorders>
              <w:top w:val="single" w:sz="4" w:space="0" w:color="auto"/>
              <w:bottom w:val="single" w:sz="4" w:space="0" w:color="auto"/>
            </w:tcBorders>
          </w:tcPr>
          <w:p w14:paraId="10273005" w14:textId="7102BF07"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4A69E53D" w14:textId="77777777" w:rsidR="005C6278" w:rsidRDefault="005C6278" w:rsidP="005C6278">
            <w:pPr>
              <w:jc w:val="center"/>
              <w:rPr>
                <w:lang w:val="en-AU"/>
              </w:rPr>
            </w:pPr>
            <w:r>
              <w:rPr>
                <w:lang w:val="en-AU"/>
              </w:rPr>
              <w:t>4.8.5</w:t>
            </w:r>
          </w:p>
        </w:tc>
        <w:tc>
          <w:tcPr>
            <w:tcW w:w="4802" w:type="dxa"/>
            <w:gridSpan w:val="2"/>
            <w:tcBorders>
              <w:top w:val="single" w:sz="4" w:space="0" w:color="auto"/>
              <w:bottom w:val="single" w:sz="4" w:space="0" w:color="auto"/>
              <w:right w:val="single" w:sz="18" w:space="0" w:color="auto"/>
            </w:tcBorders>
          </w:tcPr>
          <w:p w14:paraId="5B8C428E" w14:textId="77777777" w:rsidR="005C6278" w:rsidRDefault="005C6278" w:rsidP="005C6278">
            <w:pPr>
              <w:jc w:val="both"/>
              <w:rPr>
                <w:rFonts w:ascii="Arial" w:hAnsi="Arial" w:cs="Arial"/>
                <w:color w:val="000000"/>
              </w:rPr>
            </w:pPr>
            <w:r>
              <w:rPr>
                <w:rFonts w:ascii="Arial" w:hAnsi="Arial" w:cs="Arial"/>
                <w:color w:val="000000"/>
              </w:rPr>
              <w:t xml:space="preserve">Reference to case of </w:t>
            </w:r>
            <w:r w:rsidRPr="00EC74B3">
              <w:rPr>
                <w:rFonts w:ascii="Arial" w:hAnsi="Arial" w:cs="Arial"/>
                <w:i/>
                <w:color w:val="000000"/>
              </w:rPr>
              <w:t>MA v The Queen</w:t>
            </w:r>
            <w:r>
              <w:rPr>
                <w:rFonts w:ascii="Arial" w:hAnsi="Arial" w:cs="Arial"/>
                <w:color w:val="000000"/>
              </w:rPr>
              <w:t xml:space="preserve"> [2013] VSCA 20.</w:t>
            </w:r>
          </w:p>
        </w:tc>
      </w:tr>
      <w:tr w:rsidR="005C6278" w14:paraId="59195083" w14:textId="77777777" w:rsidTr="009B6A89">
        <w:tc>
          <w:tcPr>
            <w:tcW w:w="1261" w:type="dxa"/>
            <w:gridSpan w:val="2"/>
            <w:tcBorders>
              <w:top w:val="single" w:sz="4" w:space="0" w:color="auto"/>
              <w:left w:val="single" w:sz="18" w:space="0" w:color="auto"/>
              <w:bottom w:val="single" w:sz="4" w:space="0" w:color="auto"/>
            </w:tcBorders>
          </w:tcPr>
          <w:p w14:paraId="34626957" w14:textId="77777777" w:rsidR="005C6278" w:rsidRDefault="005C6278" w:rsidP="005C6278">
            <w:pPr>
              <w:rPr>
                <w:lang w:val="en-AU"/>
              </w:rPr>
            </w:pPr>
            <w:r>
              <w:rPr>
                <w:lang w:val="en-AU"/>
              </w:rPr>
              <w:t>19/02/13</w:t>
            </w:r>
          </w:p>
        </w:tc>
        <w:tc>
          <w:tcPr>
            <w:tcW w:w="836" w:type="dxa"/>
            <w:tcBorders>
              <w:top w:val="single" w:sz="4" w:space="0" w:color="auto"/>
              <w:bottom w:val="single" w:sz="4" w:space="0" w:color="auto"/>
            </w:tcBorders>
          </w:tcPr>
          <w:p w14:paraId="3E6FEB86" w14:textId="46E39365"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66AB4101" w14:textId="77777777" w:rsidR="005C6278" w:rsidRDefault="005C6278" w:rsidP="005C6278">
            <w:pPr>
              <w:jc w:val="center"/>
              <w:rPr>
                <w:lang w:val="en-AU"/>
              </w:rPr>
            </w:pPr>
            <w:r>
              <w:rPr>
                <w:lang w:val="en-AU"/>
              </w:rPr>
              <w:t>10.3.2(3)</w:t>
            </w:r>
          </w:p>
        </w:tc>
        <w:tc>
          <w:tcPr>
            <w:tcW w:w="4802" w:type="dxa"/>
            <w:gridSpan w:val="2"/>
            <w:tcBorders>
              <w:top w:val="single" w:sz="4" w:space="0" w:color="auto"/>
              <w:bottom w:val="single" w:sz="4" w:space="0" w:color="auto"/>
              <w:right w:val="single" w:sz="18" w:space="0" w:color="auto"/>
            </w:tcBorders>
          </w:tcPr>
          <w:p w14:paraId="52E9AE96" w14:textId="77777777" w:rsidR="005C6278" w:rsidRDefault="005C6278" w:rsidP="005C6278">
            <w:pPr>
              <w:jc w:val="both"/>
              <w:rPr>
                <w:rFonts w:ascii="Arial" w:hAnsi="Arial" w:cs="Arial"/>
                <w:color w:val="000000"/>
              </w:rPr>
            </w:pPr>
            <w:r>
              <w:rPr>
                <w:rFonts w:ascii="Arial" w:hAnsi="Arial" w:cs="Arial"/>
                <w:color w:val="000000"/>
              </w:rPr>
              <w:t>Added commentary on alternative arrangements for witnesses to give evidence in various circumstances:</w:t>
            </w:r>
          </w:p>
          <w:p w14:paraId="69DB878E" w14:textId="77777777" w:rsidR="005C6278" w:rsidRDefault="005C6278" w:rsidP="005C6278">
            <w:pPr>
              <w:jc w:val="both"/>
              <w:rPr>
                <w:rFonts w:ascii="Arial" w:hAnsi="Arial" w:cs="Arial"/>
                <w:color w:val="000000"/>
              </w:rPr>
            </w:pPr>
            <w:r>
              <w:rPr>
                <w:rFonts w:ascii="Arial" w:hAnsi="Arial" w:cs="Arial"/>
                <w:color w:val="000000"/>
              </w:rPr>
              <w:t>1. ss.42D-42I of the Evidence (Miscellaneous Provisions) Act 1958 and associated cases;</w:t>
            </w:r>
          </w:p>
          <w:p w14:paraId="25EC5556" w14:textId="77777777" w:rsidR="005C6278" w:rsidRDefault="005C6278" w:rsidP="005C6278">
            <w:pPr>
              <w:jc w:val="both"/>
              <w:rPr>
                <w:rFonts w:ascii="Arial" w:hAnsi="Arial" w:cs="Arial"/>
                <w:color w:val="000000"/>
              </w:rPr>
            </w:pPr>
            <w:r>
              <w:rPr>
                <w:rFonts w:ascii="Arial" w:hAnsi="Arial" w:cs="Arial"/>
                <w:color w:val="000000"/>
              </w:rPr>
              <w:t>2. ss.366-368A of the CPA and associated cases;</w:t>
            </w:r>
          </w:p>
          <w:p w14:paraId="76929CA8" w14:textId="77777777" w:rsidR="005C6278" w:rsidRDefault="005C6278" w:rsidP="005C6278">
            <w:pPr>
              <w:jc w:val="both"/>
              <w:rPr>
                <w:rFonts w:ascii="Arial" w:hAnsi="Arial" w:cs="Arial"/>
                <w:color w:val="000000"/>
              </w:rPr>
            </w:pPr>
            <w:r>
              <w:rPr>
                <w:rFonts w:ascii="Arial" w:hAnsi="Arial" w:cs="Arial"/>
                <w:color w:val="000000"/>
              </w:rPr>
              <w:t>3. ss.353-358 of the CPA</w:t>
            </w:r>
          </w:p>
          <w:p w14:paraId="7190BFC1" w14:textId="77777777" w:rsidR="005C6278" w:rsidRDefault="005C6278" w:rsidP="005C6278">
            <w:pPr>
              <w:jc w:val="both"/>
              <w:rPr>
                <w:rFonts w:ascii="Arial" w:hAnsi="Arial" w:cs="Arial"/>
                <w:color w:val="000000"/>
              </w:rPr>
            </w:pPr>
            <w:r>
              <w:rPr>
                <w:rFonts w:ascii="Arial" w:hAnsi="Arial" w:cs="Arial"/>
                <w:color w:val="000000"/>
              </w:rPr>
              <w:t>4. ss.339-352 of the CPA and associated cases.</w:t>
            </w:r>
          </w:p>
        </w:tc>
      </w:tr>
      <w:tr w:rsidR="005C6278" w14:paraId="771CE4DD" w14:textId="77777777" w:rsidTr="009B6A89">
        <w:tc>
          <w:tcPr>
            <w:tcW w:w="1261" w:type="dxa"/>
            <w:gridSpan w:val="2"/>
            <w:tcBorders>
              <w:top w:val="single" w:sz="4" w:space="0" w:color="auto"/>
              <w:left w:val="single" w:sz="18" w:space="0" w:color="auto"/>
              <w:bottom w:val="single" w:sz="4" w:space="0" w:color="auto"/>
            </w:tcBorders>
          </w:tcPr>
          <w:p w14:paraId="3B32A61B" w14:textId="77777777" w:rsidR="005C6278" w:rsidRDefault="005C6278" w:rsidP="005C6278">
            <w:pPr>
              <w:rPr>
                <w:lang w:val="en-AU"/>
              </w:rPr>
            </w:pPr>
            <w:r>
              <w:rPr>
                <w:lang w:val="en-AU"/>
              </w:rPr>
              <w:t>19/02/13</w:t>
            </w:r>
          </w:p>
        </w:tc>
        <w:tc>
          <w:tcPr>
            <w:tcW w:w="836" w:type="dxa"/>
            <w:tcBorders>
              <w:top w:val="single" w:sz="4" w:space="0" w:color="auto"/>
              <w:bottom w:val="single" w:sz="4" w:space="0" w:color="auto"/>
            </w:tcBorders>
          </w:tcPr>
          <w:p w14:paraId="211B1E98" w14:textId="7406144B"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28717D52" w14:textId="77777777" w:rsidR="005C6278" w:rsidRDefault="005C6278" w:rsidP="005C6278">
            <w:pPr>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24E16CEF" w14:textId="77777777" w:rsidR="005C6278" w:rsidRDefault="005C6278" w:rsidP="005C6278">
            <w:pPr>
              <w:jc w:val="both"/>
              <w:rPr>
                <w:rFonts w:ascii="Arial" w:hAnsi="Arial" w:cs="Arial"/>
                <w:color w:val="000000"/>
              </w:rPr>
            </w:pPr>
            <w:r>
              <w:rPr>
                <w:rFonts w:ascii="Arial" w:hAnsi="Arial" w:cs="Arial"/>
                <w:color w:val="000000"/>
              </w:rPr>
              <w:t xml:space="preserve">References to new cases of </w:t>
            </w:r>
            <w:r w:rsidRPr="00E42668">
              <w:rPr>
                <w:rFonts w:ascii="Arial" w:hAnsi="Arial" w:cs="Arial"/>
                <w:i/>
                <w:color w:val="000000"/>
              </w:rPr>
              <w:t xml:space="preserve">R v </w:t>
            </w:r>
            <w:proofErr w:type="spellStart"/>
            <w:r w:rsidRPr="00E42668">
              <w:rPr>
                <w:rFonts w:ascii="Arial" w:hAnsi="Arial" w:cs="Arial"/>
                <w:i/>
                <w:color w:val="000000"/>
              </w:rPr>
              <w:t>Mocenigo</w:t>
            </w:r>
            <w:proofErr w:type="spellEnd"/>
            <w:r w:rsidRPr="00E42668">
              <w:rPr>
                <w:rFonts w:ascii="Arial" w:hAnsi="Arial" w:cs="Arial"/>
                <w:i/>
                <w:color w:val="000000"/>
              </w:rPr>
              <w:t xml:space="preserve"> (Ruling No. 4)</w:t>
            </w:r>
            <w:r>
              <w:rPr>
                <w:rFonts w:ascii="Arial" w:hAnsi="Arial" w:cs="Arial"/>
                <w:color w:val="000000"/>
              </w:rPr>
              <w:t xml:space="preserve"> [2012] VSC 442; </w:t>
            </w:r>
            <w:r w:rsidRPr="00E42668">
              <w:rPr>
                <w:rFonts w:ascii="Arial" w:hAnsi="Arial" w:cs="Arial"/>
                <w:i/>
                <w:color w:val="000000"/>
              </w:rPr>
              <w:t>DPP v Gillespie (Ruling No 2)</w:t>
            </w:r>
            <w:r>
              <w:rPr>
                <w:rFonts w:ascii="Arial" w:hAnsi="Arial" w:cs="Arial"/>
                <w:color w:val="000000"/>
              </w:rPr>
              <w:t xml:space="preserve"> [2012] VSC 553.  Extract from new case of </w:t>
            </w:r>
            <w:r w:rsidRPr="00E42668">
              <w:rPr>
                <w:rFonts w:ascii="Arial" w:hAnsi="Arial" w:cs="Arial"/>
                <w:i/>
                <w:color w:val="000000"/>
              </w:rPr>
              <w:t>R v Bond (Ruling No 15)</w:t>
            </w:r>
            <w:r>
              <w:rPr>
                <w:rFonts w:ascii="Arial" w:hAnsi="Arial" w:cs="Arial"/>
                <w:color w:val="000000"/>
              </w:rPr>
              <w:t xml:space="preserve"> [2012] VSC 119 referring to “tension” between </w:t>
            </w:r>
            <w:r w:rsidRPr="00E42668">
              <w:rPr>
                <w:rFonts w:ascii="Arial" w:hAnsi="Arial" w:cs="Arial"/>
                <w:i/>
                <w:color w:val="000000"/>
              </w:rPr>
              <w:t>R v Cengiz</w:t>
            </w:r>
            <w:r>
              <w:rPr>
                <w:rFonts w:ascii="Arial" w:hAnsi="Arial" w:cs="Arial"/>
                <w:color w:val="000000"/>
              </w:rPr>
              <w:t xml:space="preserve"> [1998] 3 VR 720 at 735 and </w:t>
            </w:r>
            <w:r w:rsidRPr="00E42668">
              <w:rPr>
                <w:rFonts w:ascii="Arial" w:hAnsi="Arial" w:cs="Arial"/>
                <w:i/>
                <w:color w:val="000000"/>
              </w:rPr>
              <w:t xml:space="preserve">Attorney-General’s Reference (No 1 of 1983) </w:t>
            </w:r>
            <w:r>
              <w:rPr>
                <w:rFonts w:ascii="Arial" w:hAnsi="Arial" w:cs="Arial"/>
                <w:color w:val="000000"/>
              </w:rPr>
              <w:t>[1983] 2 VR 410 at 415.  Material on “</w:t>
            </w:r>
            <w:r w:rsidRPr="00E42668">
              <w:rPr>
                <w:rFonts w:ascii="Arial" w:hAnsi="Arial" w:cs="Arial"/>
                <w:i/>
                <w:color w:val="000000"/>
              </w:rPr>
              <w:t>Prasad</w:t>
            </w:r>
            <w:r>
              <w:rPr>
                <w:rFonts w:ascii="Arial" w:hAnsi="Arial" w:cs="Arial"/>
                <w:color w:val="000000"/>
              </w:rPr>
              <w:t xml:space="preserve"> direction” in </w:t>
            </w:r>
            <w:r w:rsidRPr="00E42668">
              <w:rPr>
                <w:rFonts w:ascii="Arial" w:hAnsi="Arial" w:cs="Arial"/>
                <w:i/>
                <w:color w:val="000000"/>
              </w:rPr>
              <w:t>DPP v Gillespie (Ruling No 2)</w:t>
            </w:r>
            <w:r>
              <w:rPr>
                <w:rFonts w:ascii="Arial" w:hAnsi="Arial" w:cs="Arial"/>
                <w:color w:val="000000"/>
              </w:rPr>
              <w:t xml:space="preserve"> [2012] VSC 553 at [9]-[11].  Extract from new case of </w:t>
            </w:r>
            <w:r w:rsidRPr="00E42668">
              <w:rPr>
                <w:rFonts w:ascii="Arial" w:hAnsi="Arial" w:cs="Arial"/>
                <w:i/>
                <w:color w:val="000000"/>
              </w:rPr>
              <w:t>DPP v Singh</w:t>
            </w:r>
            <w:r>
              <w:rPr>
                <w:rFonts w:ascii="Arial" w:hAnsi="Arial" w:cs="Arial"/>
                <w:color w:val="000000"/>
              </w:rPr>
              <w:t xml:space="preserve"> [2012] VSCA 167 at [8].  Added references to cases of </w:t>
            </w:r>
            <w:r w:rsidRPr="00E42668">
              <w:rPr>
                <w:rFonts w:ascii="Arial" w:hAnsi="Arial" w:cs="Arial"/>
                <w:i/>
                <w:color w:val="000000"/>
              </w:rPr>
              <w:t>R v Cheng</w:t>
            </w:r>
            <w:r>
              <w:rPr>
                <w:rFonts w:ascii="Arial" w:hAnsi="Arial" w:cs="Arial"/>
                <w:color w:val="000000"/>
              </w:rPr>
              <w:t xml:space="preserve"> (1999) 48 NSWLR 616; </w:t>
            </w:r>
            <w:r w:rsidRPr="00E42668">
              <w:rPr>
                <w:rFonts w:ascii="Arial" w:hAnsi="Arial" w:cs="Arial"/>
                <w:i/>
                <w:color w:val="000000"/>
              </w:rPr>
              <w:t>DPP (Vic) v Garde-Wilson</w:t>
            </w:r>
            <w:r>
              <w:rPr>
                <w:rFonts w:ascii="Arial" w:hAnsi="Arial" w:cs="Arial"/>
                <w:color w:val="000000"/>
              </w:rPr>
              <w:t xml:space="preserve"> (2006) 15 VR 640; </w:t>
            </w:r>
            <w:r w:rsidRPr="00E42668">
              <w:rPr>
                <w:rFonts w:ascii="Arial" w:hAnsi="Arial" w:cs="Arial"/>
                <w:i/>
                <w:color w:val="000000"/>
              </w:rPr>
              <w:t>R v Stone</w:t>
            </w:r>
            <w:r>
              <w:rPr>
                <w:rFonts w:ascii="Arial" w:hAnsi="Arial" w:cs="Arial"/>
                <w:color w:val="000000"/>
              </w:rPr>
              <w:t xml:space="preserve"> (2005) 64 NSWLR 413.</w:t>
            </w:r>
          </w:p>
        </w:tc>
      </w:tr>
      <w:tr w:rsidR="005C6278" w14:paraId="0B10B30B" w14:textId="77777777" w:rsidTr="009B6A89">
        <w:tc>
          <w:tcPr>
            <w:tcW w:w="1261" w:type="dxa"/>
            <w:gridSpan w:val="2"/>
            <w:tcBorders>
              <w:top w:val="single" w:sz="4" w:space="0" w:color="auto"/>
              <w:left w:val="single" w:sz="18" w:space="0" w:color="auto"/>
              <w:bottom w:val="single" w:sz="4" w:space="0" w:color="auto"/>
            </w:tcBorders>
          </w:tcPr>
          <w:p w14:paraId="2A84DC89" w14:textId="77777777" w:rsidR="005C6278" w:rsidRDefault="005C6278" w:rsidP="005C6278">
            <w:pPr>
              <w:rPr>
                <w:lang w:val="en-AU"/>
              </w:rPr>
            </w:pPr>
            <w:r>
              <w:rPr>
                <w:lang w:val="en-AU"/>
              </w:rPr>
              <w:t>09/01/13</w:t>
            </w:r>
          </w:p>
        </w:tc>
        <w:tc>
          <w:tcPr>
            <w:tcW w:w="836" w:type="dxa"/>
            <w:tcBorders>
              <w:top w:val="single" w:sz="4" w:space="0" w:color="auto"/>
              <w:bottom w:val="single" w:sz="4" w:space="0" w:color="auto"/>
            </w:tcBorders>
          </w:tcPr>
          <w:p w14:paraId="460D3D20" w14:textId="0A7EAD64"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04EEC7CD" w14:textId="77777777" w:rsidR="005C6278" w:rsidRDefault="005C6278" w:rsidP="005C6278">
            <w:pPr>
              <w:jc w:val="center"/>
              <w:rPr>
                <w:lang w:val="en-AU"/>
              </w:rPr>
            </w:pPr>
            <w:r>
              <w:rPr>
                <w:lang w:val="en-AU"/>
              </w:rPr>
              <w:t>4.7.10</w:t>
            </w:r>
          </w:p>
        </w:tc>
        <w:tc>
          <w:tcPr>
            <w:tcW w:w="4802" w:type="dxa"/>
            <w:gridSpan w:val="2"/>
            <w:tcBorders>
              <w:top w:val="single" w:sz="4" w:space="0" w:color="auto"/>
              <w:bottom w:val="single" w:sz="4" w:space="0" w:color="auto"/>
              <w:right w:val="single" w:sz="18" w:space="0" w:color="auto"/>
            </w:tcBorders>
          </w:tcPr>
          <w:p w14:paraId="5773A869" w14:textId="77777777" w:rsidR="005C6278" w:rsidRDefault="005C6278" w:rsidP="005C6278">
            <w:pPr>
              <w:jc w:val="both"/>
              <w:rPr>
                <w:rFonts w:ascii="Arial" w:hAnsi="Arial" w:cs="Arial"/>
                <w:color w:val="000000"/>
              </w:rPr>
            </w:pPr>
            <w:r>
              <w:rPr>
                <w:rFonts w:ascii="Arial" w:hAnsi="Arial" w:cs="Arial"/>
                <w:color w:val="000000"/>
              </w:rPr>
              <w:t>New paragraph entitled “Recommendations by the ‘Cummins Inquiry’.”  Commentary on Recommendations 53 &amp; 54 of the Inquiry.</w:t>
            </w:r>
          </w:p>
        </w:tc>
      </w:tr>
      <w:tr w:rsidR="005C6278" w14:paraId="254AB803" w14:textId="77777777" w:rsidTr="009B6A89">
        <w:tc>
          <w:tcPr>
            <w:tcW w:w="1261" w:type="dxa"/>
            <w:gridSpan w:val="2"/>
            <w:tcBorders>
              <w:top w:val="single" w:sz="4" w:space="0" w:color="auto"/>
              <w:left w:val="single" w:sz="18" w:space="0" w:color="auto"/>
              <w:bottom w:val="single" w:sz="4" w:space="0" w:color="auto"/>
            </w:tcBorders>
          </w:tcPr>
          <w:p w14:paraId="1AB159E1" w14:textId="77777777" w:rsidR="005C6278" w:rsidRDefault="005C6278" w:rsidP="005C6278">
            <w:pPr>
              <w:rPr>
                <w:lang w:val="en-AU"/>
              </w:rPr>
            </w:pPr>
            <w:r>
              <w:rPr>
                <w:lang w:val="en-AU"/>
              </w:rPr>
              <w:t>09/01/13</w:t>
            </w:r>
          </w:p>
        </w:tc>
        <w:tc>
          <w:tcPr>
            <w:tcW w:w="836" w:type="dxa"/>
            <w:tcBorders>
              <w:top w:val="single" w:sz="4" w:space="0" w:color="auto"/>
              <w:bottom w:val="single" w:sz="4" w:space="0" w:color="auto"/>
            </w:tcBorders>
          </w:tcPr>
          <w:p w14:paraId="20D1DF03" w14:textId="67D02815"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2E653A80" w14:textId="77777777" w:rsidR="005C6278" w:rsidRDefault="005C6278" w:rsidP="005C6278">
            <w:pPr>
              <w:jc w:val="center"/>
              <w:rPr>
                <w:lang w:val="en-AU"/>
              </w:rPr>
            </w:pPr>
            <w:r>
              <w:rPr>
                <w:lang w:val="en-AU"/>
              </w:rPr>
              <w:t>4.7.11</w:t>
            </w:r>
          </w:p>
        </w:tc>
        <w:tc>
          <w:tcPr>
            <w:tcW w:w="4802" w:type="dxa"/>
            <w:gridSpan w:val="2"/>
            <w:tcBorders>
              <w:top w:val="single" w:sz="4" w:space="0" w:color="auto"/>
              <w:bottom w:val="single" w:sz="4" w:space="0" w:color="auto"/>
              <w:right w:val="single" w:sz="18" w:space="0" w:color="auto"/>
            </w:tcBorders>
          </w:tcPr>
          <w:p w14:paraId="7C82141E" w14:textId="77777777" w:rsidR="005C6278" w:rsidRDefault="005C6278" w:rsidP="005C6278">
            <w:pPr>
              <w:jc w:val="both"/>
              <w:rPr>
                <w:rFonts w:ascii="Arial" w:hAnsi="Arial" w:cs="Arial"/>
                <w:color w:val="000000"/>
              </w:rPr>
            </w:pPr>
            <w:r>
              <w:rPr>
                <w:rFonts w:ascii="Arial" w:hAnsi="Arial" w:cs="Arial"/>
                <w:color w:val="000000"/>
              </w:rPr>
              <w:t>Renumbered paragraph – formerly 4.7.10.</w:t>
            </w:r>
          </w:p>
        </w:tc>
      </w:tr>
      <w:tr w:rsidR="005C6278" w14:paraId="2C07D54B" w14:textId="77777777" w:rsidTr="009B6A89">
        <w:tc>
          <w:tcPr>
            <w:tcW w:w="1261" w:type="dxa"/>
            <w:gridSpan w:val="2"/>
            <w:tcBorders>
              <w:top w:val="single" w:sz="4" w:space="0" w:color="auto"/>
              <w:left w:val="single" w:sz="18" w:space="0" w:color="auto"/>
              <w:bottom w:val="single" w:sz="4" w:space="0" w:color="auto"/>
            </w:tcBorders>
          </w:tcPr>
          <w:p w14:paraId="3E822155" w14:textId="77777777" w:rsidR="005C6278" w:rsidRDefault="005C6278" w:rsidP="005C6278">
            <w:pPr>
              <w:rPr>
                <w:lang w:val="en-AU"/>
              </w:rPr>
            </w:pPr>
            <w:r>
              <w:rPr>
                <w:lang w:val="en-AU"/>
              </w:rPr>
              <w:t>08/01/13</w:t>
            </w:r>
          </w:p>
        </w:tc>
        <w:tc>
          <w:tcPr>
            <w:tcW w:w="836" w:type="dxa"/>
            <w:tcBorders>
              <w:top w:val="single" w:sz="4" w:space="0" w:color="auto"/>
              <w:bottom w:val="single" w:sz="4" w:space="0" w:color="auto"/>
            </w:tcBorders>
          </w:tcPr>
          <w:p w14:paraId="21459658" w14:textId="59BCA160" w:rsidR="005C6278" w:rsidRDefault="005C6278" w:rsidP="005C6278">
            <w:pPr>
              <w:jc w:val="center"/>
              <w:rPr>
                <w:lang w:val="en-AU"/>
              </w:rPr>
            </w:pPr>
            <w:r>
              <w:rPr>
                <w:lang w:val="en-AU"/>
              </w:rPr>
              <w:t>8</w:t>
            </w:r>
          </w:p>
        </w:tc>
        <w:tc>
          <w:tcPr>
            <w:tcW w:w="1439" w:type="dxa"/>
            <w:tcBorders>
              <w:top w:val="single" w:sz="4" w:space="0" w:color="auto"/>
              <w:bottom w:val="single" w:sz="4" w:space="0" w:color="auto"/>
            </w:tcBorders>
          </w:tcPr>
          <w:p w14:paraId="05A566FE" w14:textId="77777777" w:rsidR="005C6278" w:rsidRDefault="005C6278" w:rsidP="005C6278">
            <w:pPr>
              <w:jc w:val="center"/>
              <w:rPr>
                <w:lang w:val="en-AU"/>
              </w:rPr>
            </w:pPr>
            <w:r>
              <w:rPr>
                <w:lang w:val="en-AU"/>
              </w:rPr>
              <w:t>8.2.1</w:t>
            </w:r>
          </w:p>
        </w:tc>
        <w:tc>
          <w:tcPr>
            <w:tcW w:w="4802" w:type="dxa"/>
            <w:gridSpan w:val="2"/>
            <w:tcBorders>
              <w:top w:val="single" w:sz="4" w:space="0" w:color="auto"/>
              <w:bottom w:val="single" w:sz="4" w:space="0" w:color="auto"/>
              <w:right w:val="single" w:sz="18" w:space="0" w:color="auto"/>
            </w:tcBorders>
          </w:tcPr>
          <w:p w14:paraId="356CDA84" w14:textId="77777777" w:rsidR="005C6278" w:rsidRDefault="005C6278" w:rsidP="005C6278">
            <w:pPr>
              <w:jc w:val="both"/>
              <w:rPr>
                <w:rFonts w:ascii="Arial" w:hAnsi="Arial" w:cs="Arial"/>
                <w:color w:val="000000"/>
              </w:rPr>
            </w:pPr>
            <w:r>
              <w:rPr>
                <w:rFonts w:ascii="Arial" w:hAnsi="Arial" w:cs="Arial"/>
                <w:color w:val="000000"/>
              </w:rPr>
              <w:t xml:space="preserve">Added commentary on s.84 of the Evidence Act 2008 and extract from new case of </w:t>
            </w:r>
            <w:r w:rsidRPr="00A31385">
              <w:rPr>
                <w:rFonts w:ascii="Arial" w:hAnsi="Arial" w:cs="Arial"/>
                <w:i/>
                <w:color w:val="000000"/>
              </w:rPr>
              <w:t xml:space="preserve">R v Aujla &amp; </w:t>
            </w:r>
            <w:proofErr w:type="spellStart"/>
            <w:r w:rsidRPr="00A31385">
              <w:rPr>
                <w:rFonts w:ascii="Arial" w:hAnsi="Arial" w:cs="Arial"/>
                <w:i/>
                <w:color w:val="000000"/>
              </w:rPr>
              <w:t>anor</w:t>
            </w:r>
            <w:proofErr w:type="spellEnd"/>
            <w:r w:rsidRPr="00A31385">
              <w:rPr>
                <w:rFonts w:ascii="Arial" w:hAnsi="Arial" w:cs="Arial"/>
                <w:i/>
                <w:color w:val="000000"/>
              </w:rPr>
              <w:t xml:space="preserve"> </w:t>
            </w:r>
            <w:r>
              <w:rPr>
                <w:rFonts w:ascii="Arial" w:hAnsi="Arial" w:cs="Arial"/>
                <w:color w:val="000000"/>
              </w:rPr>
              <w:t>[2012] VSC 213 at [4].</w:t>
            </w:r>
          </w:p>
        </w:tc>
      </w:tr>
      <w:tr w:rsidR="005C6278" w14:paraId="071B5612" w14:textId="77777777" w:rsidTr="009B6A89">
        <w:tc>
          <w:tcPr>
            <w:tcW w:w="1261" w:type="dxa"/>
            <w:gridSpan w:val="2"/>
            <w:tcBorders>
              <w:top w:val="single" w:sz="4" w:space="0" w:color="auto"/>
              <w:left w:val="single" w:sz="18" w:space="0" w:color="auto"/>
              <w:bottom w:val="single" w:sz="4" w:space="0" w:color="auto"/>
            </w:tcBorders>
          </w:tcPr>
          <w:p w14:paraId="438E61D5" w14:textId="77777777" w:rsidR="005C6278" w:rsidRDefault="005C6278" w:rsidP="005C6278">
            <w:pPr>
              <w:rPr>
                <w:lang w:val="en-AU"/>
              </w:rPr>
            </w:pPr>
            <w:r>
              <w:rPr>
                <w:lang w:val="en-AU"/>
              </w:rPr>
              <w:t>08/01/13</w:t>
            </w:r>
          </w:p>
        </w:tc>
        <w:tc>
          <w:tcPr>
            <w:tcW w:w="836" w:type="dxa"/>
            <w:tcBorders>
              <w:top w:val="single" w:sz="4" w:space="0" w:color="auto"/>
              <w:bottom w:val="single" w:sz="4" w:space="0" w:color="auto"/>
            </w:tcBorders>
          </w:tcPr>
          <w:p w14:paraId="484BFC13" w14:textId="55C714D5" w:rsidR="005C6278" w:rsidRDefault="005C6278" w:rsidP="005C6278">
            <w:pPr>
              <w:jc w:val="center"/>
              <w:rPr>
                <w:lang w:val="en-AU"/>
              </w:rPr>
            </w:pPr>
            <w:r>
              <w:rPr>
                <w:lang w:val="en-AU"/>
              </w:rPr>
              <w:t>8</w:t>
            </w:r>
          </w:p>
        </w:tc>
        <w:tc>
          <w:tcPr>
            <w:tcW w:w="1439" w:type="dxa"/>
            <w:tcBorders>
              <w:top w:val="single" w:sz="4" w:space="0" w:color="auto"/>
              <w:bottom w:val="single" w:sz="4" w:space="0" w:color="auto"/>
            </w:tcBorders>
          </w:tcPr>
          <w:p w14:paraId="26123A9F" w14:textId="77777777" w:rsidR="005C6278" w:rsidRDefault="005C6278" w:rsidP="005C6278">
            <w:pPr>
              <w:jc w:val="center"/>
              <w:rPr>
                <w:lang w:val="en-AU"/>
              </w:rPr>
            </w:pPr>
            <w:r>
              <w:rPr>
                <w:lang w:val="en-AU"/>
              </w:rPr>
              <w:t>8.2.2</w:t>
            </w:r>
          </w:p>
        </w:tc>
        <w:tc>
          <w:tcPr>
            <w:tcW w:w="4802" w:type="dxa"/>
            <w:gridSpan w:val="2"/>
            <w:tcBorders>
              <w:top w:val="single" w:sz="4" w:space="0" w:color="auto"/>
              <w:bottom w:val="single" w:sz="4" w:space="0" w:color="auto"/>
              <w:right w:val="single" w:sz="18" w:space="0" w:color="auto"/>
            </w:tcBorders>
          </w:tcPr>
          <w:p w14:paraId="245FB7CF" w14:textId="77777777" w:rsidR="005C6278" w:rsidRDefault="005C6278" w:rsidP="005C6278">
            <w:pPr>
              <w:jc w:val="both"/>
              <w:rPr>
                <w:rFonts w:ascii="Arial" w:hAnsi="Arial" w:cs="Arial"/>
                <w:color w:val="000000"/>
              </w:rPr>
            </w:pPr>
            <w:r>
              <w:rPr>
                <w:rFonts w:ascii="Arial" w:hAnsi="Arial" w:cs="Arial"/>
                <w:color w:val="000000"/>
              </w:rPr>
              <w:t>Change paragraph title to “Regulation of conduct by investigating official”.</w:t>
            </w:r>
          </w:p>
        </w:tc>
      </w:tr>
      <w:tr w:rsidR="005C6278" w14:paraId="476DCE39" w14:textId="77777777" w:rsidTr="009B6A89">
        <w:tc>
          <w:tcPr>
            <w:tcW w:w="1261" w:type="dxa"/>
            <w:gridSpan w:val="2"/>
            <w:tcBorders>
              <w:top w:val="single" w:sz="4" w:space="0" w:color="auto"/>
              <w:left w:val="single" w:sz="18" w:space="0" w:color="auto"/>
              <w:bottom w:val="single" w:sz="4" w:space="0" w:color="auto"/>
            </w:tcBorders>
          </w:tcPr>
          <w:p w14:paraId="3EC1AA29" w14:textId="77777777" w:rsidR="005C6278" w:rsidRDefault="005C6278" w:rsidP="005C6278">
            <w:pPr>
              <w:rPr>
                <w:lang w:val="en-AU"/>
              </w:rPr>
            </w:pPr>
            <w:r>
              <w:rPr>
                <w:lang w:val="en-AU"/>
              </w:rPr>
              <w:t>08/01/13</w:t>
            </w:r>
          </w:p>
        </w:tc>
        <w:tc>
          <w:tcPr>
            <w:tcW w:w="836" w:type="dxa"/>
            <w:tcBorders>
              <w:top w:val="single" w:sz="4" w:space="0" w:color="auto"/>
              <w:bottom w:val="single" w:sz="4" w:space="0" w:color="auto"/>
            </w:tcBorders>
          </w:tcPr>
          <w:p w14:paraId="26A9B486" w14:textId="60DFC189" w:rsidR="005C6278" w:rsidRDefault="005C6278" w:rsidP="005C6278">
            <w:pPr>
              <w:jc w:val="center"/>
              <w:rPr>
                <w:lang w:val="en-AU"/>
              </w:rPr>
            </w:pPr>
            <w:r>
              <w:rPr>
                <w:lang w:val="en-AU"/>
              </w:rPr>
              <w:t>8</w:t>
            </w:r>
          </w:p>
        </w:tc>
        <w:tc>
          <w:tcPr>
            <w:tcW w:w="1439" w:type="dxa"/>
            <w:tcBorders>
              <w:top w:val="single" w:sz="4" w:space="0" w:color="auto"/>
              <w:bottom w:val="single" w:sz="4" w:space="0" w:color="auto"/>
            </w:tcBorders>
          </w:tcPr>
          <w:p w14:paraId="577F330C" w14:textId="77777777" w:rsidR="005C6278" w:rsidRDefault="005C6278" w:rsidP="005C6278">
            <w:pPr>
              <w:jc w:val="center"/>
              <w:rPr>
                <w:lang w:val="en-AU"/>
              </w:rPr>
            </w:pPr>
            <w:r>
              <w:rPr>
                <w:lang w:val="en-AU"/>
              </w:rPr>
              <w:t>8.2.10</w:t>
            </w:r>
          </w:p>
        </w:tc>
        <w:tc>
          <w:tcPr>
            <w:tcW w:w="4802" w:type="dxa"/>
            <w:gridSpan w:val="2"/>
            <w:tcBorders>
              <w:top w:val="single" w:sz="4" w:space="0" w:color="auto"/>
              <w:bottom w:val="single" w:sz="4" w:space="0" w:color="auto"/>
              <w:right w:val="single" w:sz="18" w:space="0" w:color="auto"/>
            </w:tcBorders>
          </w:tcPr>
          <w:p w14:paraId="45D6404E" w14:textId="77777777" w:rsidR="005C6278" w:rsidRDefault="005C6278" w:rsidP="005C6278">
            <w:pPr>
              <w:jc w:val="both"/>
              <w:rPr>
                <w:rFonts w:ascii="Arial" w:hAnsi="Arial" w:cs="Arial"/>
                <w:color w:val="000000"/>
              </w:rPr>
            </w:pPr>
            <w:r>
              <w:rPr>
                <w:rFonts w:ascii="Arial" w:hAnsi="Arial" w:cs="Arial"/>
                <w:color w:val="000000"/>
              </w:rPr>
              <w:t xml:space="preserve">Added commentary on s.138 of the Evidence Act 2008 and extract from new case of </w:t>
            </w:r>
            <w:r w:rsidRPr="00A31385">
              <w:rPr>
                <w:rFonts w:ascii="Arial" w:hAnsi="Arial" w:cs="Arial"/>
                <w:i/>
                <w:color w:val="000000"/>
              </w:rPr>
              <w:t xml:space="preserve">R v Aujla &amp; </w:t>
            </w:r>
            <w:proofErr w:type="spellStart"/>
            <w:r w:rsidRPr="00A31385">
              <w:rPr>
                <w:rFonts w:ascii="Arial" w:hAnsi="Arial" w:cs="Arial"/>
                <w:i/>
                <w:color w:val="000000"/>
              </w:rPr>
              <w:t>anor</w:t>
            </w:r>
            <w:proofErr w:type="spellEnd"/>
            <w:r w:rsidRPr="00A31385">
              <w:rPr>
                <w:rFonts w:ascii="Arial" w:hAnsi="Arial" w:cs="Arial"/>
                <w:i/>
                <w:color w:val="000000"/>
              </w:rPr>
              <w:t xml:space="preserve"> </w:t>
            </w:r>
            <w:r>
              <w:rPr>
                <w:rFonts w:ascii="Arial" w:hAnsi="Arial" w:cs="Arial"/>
                <w:color w:val="000000"/>
              </w:rPr>
              <w:t>[2012] VSC 213 at [4].</w:t>
            </w:r>
          </w:p>
        </w:tc>
      </w:tr>
      <w:tr w:rsidR="005C6278" w14:paraId="3BA7096E" w14:textId="77777777" w:rsidTr="009B6A89">
        <w:tc>
          <w:tcPr>
            <w:tcW w:w="1261" w:type="dxa"/>
            <w:gridSpan w:val="2"/>
            <w:tcBorders>
              <w:top w:val="single" w:sz="4" w:space="0" w:color="auto"/>
              <w:left w:val="single" w:sz="18" w:space="0" w:color="auto"/>
              <w:bottom w:val="single" w:sz="4" w:space="0" w:color="auto"/>
            </w:tcBorders>
          </w:tcPr>
          <w:p w14:paraId="5A8D2B09" w14:textId="77777777" w:rsidR="005C6278" w:rsidRDefault="005C6278" w:rsidP="005C6278">
            <w:pPr>
              <w:rPr>
                <w:lang w:val="en-AU"/>
              </w:rPr>
            </w:pPr>
            <w:r>
              <w:rPr>
                <w:lang w:val="en-AU"/>
              </w:rPr>
              <w:t>17/12/12</w:t>
            </w:r>
          </w:p>
        </w:tc>
        <w:tc>
          <w:tcPr>
            <w:tcW w:w="836" w:type="dxa"/>
            <w:tcBorders>
              <w:top w:val="single" w:sz="4" w:space="0" w:color="auto"/>
              <w:bottom w:val="single" w:sz="4" w:space="0" w:color="auto"/>
            </w:tcBorders>
          </w:tcPr>
          <w:p w14:paraId="74B8D94C" w14:textId="2F95E1A4"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7275416D" w14:textId="77777777" w:rsidR="005C6278" w:rsidRDefault="005C6278" w:rsidP="005C6278">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175BE684" w14:textId="77777777" w:rsidR="005C6278" w:rsidRDefault="005C6278" w:rsidP="005C6278">
            <w:pPr>
              <w:jc w:val="both"/>
              <w:rPr>
                <w:rFonts w:ascii="Arial" w:hAnsi="Arial" w:cs="Arial"/>
                <w:color w:val="000000"/>
              </w:rPr>
            </w:pPr>
            <w:r>
              <w:rPr>
                <w:rFonts w:ascii="Arial" w:hAnsi="Arial" w:cs="Arial"/>
                <w:color w:val="000000"/>
              </w:rPr>
              <w:t xml:space="preserve">References to new cases of </w:t>
            </w:r>
            <w:r w:rsidRPr="00986720">
              <w:rPr>
                <w:rFonts w:ascii="Arial" w:hAnsi="Arial" w:cs="Arial"/>
                <w:bCs/>
                <w:i/>
                <w:color w:val="000000"/>
              </w:rPr>
              <w:t>Danne v Coroner</w:t>
            </w:r>
            <w:r w:rsidRPr="00986720">
              <w:rPr>
                <w:rFonts w:ascii="Arial" w:hAnsi="Arial" w:cs="Arial"/>
                <w:bCs/>
                <w:color w:val="000000"/>
              </w:rPr>
              <w:t xml:space="preserve"> [2012] VSC 454 at [20]-[26] per Kyrou J; </w:t>
            </w:r>
            <w:r w:rsidRPr="00986720">
              <w:rPr>
                <w:rFonts w:ascii="Arial" w:hAnsi="Arial" w:cs="Arial"/>
                <w:i/>
                <w:color w:val="000000"/>
              </w:rPr>
              <w:t xml:space="preserve">Eaton v </w:t>
            </w:r>
            <w:r w:rsidRPr="00986720">
              <w:rPr>
                <w:rFonts w:ascii="Arial" w:hAnsi="Arial" w:cs="Arial"/>
                <w:i/>
                <w:color w:val="000000"/>
              </w:rPr>
              <w:lastRenderedPageBreak/>
              <w:t xml:space="preserve">Dental Board of </w:t>
            </w:r>
            <w:smartTag w:uri="urn:schemas-microsoft-com:office:smarttags" w:element="country-region">
              <w:smartTag w:uri="urn:schemas-microsoft-com:office:smarttags" w:element="place">
                <w:r w:rsidRPr="00986720">
                  <w:rPr>
                    <w:rFonts w:ascii="Arial" w:hAnsi="Arial" w:cs="Arial"/>
                    <w:i/>
                    <w:color w:val="000000"/>
                  </w:rPr>
                  <w:t>Australia</w:t>
                </w:r>
              </w:smartTag>
            </w:smartTag>
            <w:r w:rsidRPr="00986720">
              <w:rPr>
                <w:rFonts w:ascii="Arial" w:hAnsi="Arial" w:cs="Arial"/>
                <w:color w:val="000000"/>
              </w:rPr>
              <w:t xml:space="preserve"> </w:t>
            </w:r>
            <w:r w:rsidRPr="00986720">
              <w:rPr>
                <w:rFonts w:ascii="Arial" w:hAnsi="Arial" w:cs="Arial"/>
                <w:bCs/>
                <w:color w:val="000000"/>
              </w:rPr>
              <w:t>[2012] VSC 510 at [25]-[32] per Kyrou J.</w:t>
            </w:r>
          </w:p>
        </w:tc>
      </w:tr>
      <w:tr w:rsidR="005C6278" w14:paraId="18B077EB" w14:textId="77777777" w:rsidTr="009B6A89">
        <w:tc>
          <w:tcPr>
            <w:tcW w:w="1261" w:type="dxa"/>
            <w:gridSpan w:val="2"/>
            <w:tcBorders>
              <w:top w:val="single" w:sz="4" w:space="0" w:color="auto"/>
              <w:left w:val="single" w:sz="18" w:space="0" w:color="auto"/>
              <w:bottom w:val="single" w:sz="4" w:space="0" w:color="auto"/>
            </w:tcBorders>
          </w:tcPr>
          <w:p w14:paraId="122192A3" w14:textId="77777777" w:rsidR="005C6278" w:rsidRDefault="005C6278" w:rsidP="005C6278">
            <w:pPr>
              <w:rPr>
                <w:lang w:val="en-AU"/>
              </w:rPr>
            </w:pPr>
            <w:r>
              <w:rPr>
                <w:lang w:val="en-AU"/>
              </w:rPr>
              <w:lastRenderedPageBreak/>
              <w:t>17/12/12</w:t>
            </w:r>
          </w:p>
        </w:tc>
        <w:tc>
          <w:tcPr>
            <w:tcW w:w="836" w:type="dxa"/>
            <w:tcBorders>
              <w:top w:val="single" w:sz="4" w:space="0" w:color="auto"/>
              <w:bottom w:val="single" w:sz="4" w:space="0" w:color="auto"/>
            </w:tcBorders>
          </w:tcPr>
          <w:p w14:paraId="2D032A3E" w14:textId="6616316B"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6D785ABF" w14:textId="77777777" w:rsidR="005C6278" w:rsidRDefault="005C6278" w:rsidP="005C6278">
            <w:pPr>
              <w:jc w:val="center"/>
              <w:rPr>
                <w:lang w:val="en-AU"/>
              </w:rPr>
            </w:pPr>
            <w:r>
              <w:rPr>
                <w:lang w:val="en-AU"/>
              </w:rPr>
              <w:t>3.7.3</w:t>
            </w:r>
          </w:p>
        </w:tc>
        <w:tc>
          <w:tcPr>
            <w:tcW w:w="4802" w:type="dxa"/>
            <w:gridSpan w:val="2"/>
            <w:tcBorders>
              <w:top w:val="single" w:sz="4" w:space="0" w:color="auto"/>
              <w:bottom w:val="single" w:sz="4" w:space="0" w:color="auto"/>
              <w:right w:val="single" w:sz="18" w:space="0" w:color="auto"/>
            </w:tcBorders>
          </w:tcPr>
          <w:p w14:paraId="3D3E4381" w14:textId="77777777" w:rsidR="005C6278" w:rsidRDefault="005C6278" w:rsidP="005C6278">
            <w:pPr>
              <w:jc w:val="both"/>
              <w:rPr>
                <w:rFonts w:ascii="Arial" w:hAnsi="Arial" w:cs="Arial"/>
                <w:color w:val="000000"/>
              </w:rPr>
            </w:pPr>
            <w:r>
              <w:rPr>
                <w:rFonts w:ascii="Arial" w:hAnsi="Arial" w:cs="Arial"/>
                <w:color w:val="000000"/>
              </w:rPr>
              <w:t xml:space="preserve">Extract from new case of </w:t>
            </w:r>
            <w:r w:rsidRPr="00986720">
              <w:rPr>
                <w:rFonts w:ascii="Arial" w:hAnsi="Arial" w:cs="Arial"/>
                <w:i/>
                <w:color w:val="000000"/>
              </w:rPr>
              <w:t>Secretary to the Department of Justice v Yee</w:t>
            </w:r>
            <w:r w:rsidRPr="00986720">
              <w:rPr>
                <w:rFonts w:ascii="Arial" w:hAnsi="Arial" w:cs="Arial"/>
                <w:color w:val="000000"/>
              </w:rPr>
              <w:t xml:space="preserve"> [2012] VSC 447</w:t>
            </w:r>
            <w:r>
              <w:rPr>
                <w:rFonts w:ascii="Arial" w:hAnsi="Arial" w:cs="Arial"/>
                <w:color w:val="000000"/>
              </w:rPr>
              <w:t xml:space="preserve">.  Reference to new case of </w:t>
            </w:r>
            <w:r w:rsidRPr="00986720">
              <w:rPr>
                <w:rFonts w:ascii="Arial" w:hAnsi="Arial" w:cs="Arial"/>
                <w:i/>
                <w:color w:val="000000"/>
              </w:rPr>
              <w:t>Ta v Thompson &amp; Anor</w:t>
            </w:r>
            <w:r w:rsidRPr="00986720">
              <w:rPr>
                <w:rFonts w:ascii="Arial" w:hAnsi="Arial" w:cs="Arial"/>
                <w:color w:val="000000"/>
              </w:rPr>
              <w:t xml:space="preserve"> [2012] VSC 446 per Whelan J.</w:t>
            </w:r>
          </w:p>
        </w:tc>
      </w:tr>
      <w:tr w:rsidR="005C6278" w14:paraId="65CFD5EF" w14:textId="77777777" w:rsidTr="009B6A89">
        <w:tc>
          <w:tcPr>
            <w:tcW w:w="1261" w:type="dxa"/>
            <w:gridSpan w:val="2"/>
            <w:tcBorders>
              <w:top w:val="single" w:sz="4" w:space="0" w:color="auto"/>
              <w:left w:val="single" w:sz="18" w:space="0" w:color="auto"/>
              <w:bottom w:val="single" w:sz="4" w:space="0" w:color="auto"/>
            </w:tcBorders>
          </w:tcPr>
          <w:p w14:paraId="44F533DC" w14:textId="77777777" w:rsidR="005C6278" w:rsidRDefault="005C6278" w:rsidP="005C6278">
            <w:pPr>
              <w:rPr>
                <w:lang w:val="en-AU"/>
              </w:rPr>
            </w:pPr>
            <w:r>
              <w:rPr>
                <w:lang w:val="en-AU"/>
              </w:rPr>
              <w:t>17/12/12</w:t>
            </w:r>
          </w:p>
        </w:tc>
        <w:tc>
          <w:tcPr>
            <w:tcW w:w="836" w:type="dxa"/>
            <w:tcBorders>
              <w:top w:val="single" w:sz="4" w:space="0" w:color="auto"/>
              <w:bottom w:val="single" w:sz="4" w:space="0" w:color="auto"/>
            </w:tcBorders>
          </w:tcPr>
          <w:p w14:paraId="0DD34F53" w14:textId="5A0D4549"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7E96D2CE" w14:textId="77777777" w:rsidR="005C6278" w:rsidRDefault="005C6278" w:rsidP="005C6278">
            <w:pPr>
              <w:jc w:val="center"/>
              <w:rPr>
                <w:lang w:val="en-AU"/>
              </w:rPr>
            </w:pPr>
            <w:r>
              <w:rPr>
                <w:lang w:val="en-AU"/>
              </w:rPr>
              <w:t>3.9.1</w:t>
            </w:r>
          </w:p>
        </w:tc>
        <w:tc>
          <w:tcPr>
            <w:tcW w:w="4802" w:type="dxa"/>
            <w:gridSpan w:val="2"/>
            <w:tcBorders>
              <w:top w:val="single" w:sz="4" w:space="0" w:color="auto"/>
              <w:bottom w:val="single" w:sz="4" w:space="0" w:color="auto"/>
              <w:right w:val="single" w:sz="18" w:space="0" w:color="auto"/>
            </w:tcBorders>
          </w:tcPr>
          <w:p w14:paraId="7B2216C1" w14:textId="77777777" w:rsidR="005C6278" w:rsidRDefault="005C6278" w:rsidP="005C6278">
            <w:pPr>
              <w:jc w:val="both"/>
              <w:rPr>
                <w:rFonts w:ascii="Arial" w:hAnsi="Arial" w:cs="Arial"/>
                <w:color w:val="000000"/>
              </w:rPr>
            </w:pPr>
            <w:r>
              <w:rPr>
                <w:rFonts w:ascii="Arial" w:hAnsi="Arial" w:cs="Arial"/>
                <w:color w:val="000000"/>
              </w:rPr>
              <w:t xml:space="preserve">Commentary on new case of </w:t>
            </w:r>
            <w:r w:rsidRPr="00986720">
              <w:rPr>
                <w:rFonts w:ascii="Arial" w:hAnsi="Arial" w:cs="Arial"/>
                <w:i/>
                <w:color w:val="000000"/>
              </w:rPr>
              <w:t>R v Payara</w:t>
            </w:r>
            <w:r w:rsidRPr="00986720">
              <w:rPr>
                <w:rFonts w:ascii="Arial" w:hAnsi="Arial" w:cs="Arial"/>
                <w:color w:val="000000"/>
              </w:rPr>
              <w:t xml:space="preserve"> [2012] VSCA 266</w:t>
            </w:r>
            <w:r>
              <w:rPr>
                <w:rFonts w:ascii="Arial" w:hAnsi="Arial" w:cs="Arial"/>
                <w:color w:val="000000"/>
              </w:rPr>
              <w:t>.</w:t>
            </w:r>
          </w:p>
        </w:tc>
      </w:tr>
      <w:tr w:rsidR="005C6278" w:rsidRPr="00ED5DF3" w14:paraId="19800999" w14:textId="77777777" w:rsidTr="009B6A89">
        <w:tc>
          <w:tcPr>
            <w:tcW w:w="1261" w:type="dxa"/>
            <w:gridSpan w:val="2"/>
            <w:tcBorders>
              <w:top w:val="single" w:sz="4" w:space="0" w:color="auto"/>
              <w:left w:val="single" w:sz="18" w:space="0" w:color="auto"/>
              <w:bottom w:val="single" w:sz="4" w:space="0" w:color="auto"/>
            </w:tcBorders>
          </w:tcPr>
          <w:p w14:paraId="714F1A59" w14:textId="77777777" w:rsidR="005C6278" w:rsidRDefault="005C6278" w:rsidP="005C6278">
            <w:pPr>
              <w:rPr>
                <w:lang w:val="en-AU"/>
              </w:rPr>
            </w:pPr>
            <w:r>
              <w:rPr>
                <w:lang w:val="en-AU"/>
              </w:rPr>
              <w:t>17/12/12</w:t>
            </w:r>
          </w:p>
        </w:tc>
        <w:tc>
          <w:tcPr>
            <w:tcW w:w="836" w:type="dxa"/>
            <w:tcBorders>
              <w:top w:val="single" w:sz="4" w:space="0" w:color="auto"/>
              <w:bottom w:val="single" w:sz="4" w:space="0" w:color="auto"/>
            </w:tcBorders>
          </w:tcPr>
          <w:p w14:paraId="02B2B116" w14:textId="7525B4F4"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1C404A13" w14:textId="77777777" w:rsidR="005C6278" w:rsidRDefault="005C6278" w:rsidP="005C6278">
            <w:pPr>
              <w:jc w:val="center"/>
              <w:rPr>
                <w:lang w:val="en-AU"/>
              </w:rPr>
            </w:pPr>
            <w:r>
              <w:rPr>
                <w:lang w:val="en-AU"/>
              </w:rPr>
              <w:t>4.6.4</w:t>
            </w:r>
          </w:p>
        </w:tc>
        <w:tc>
          <w:tcPr>
            <w:tcW w:w="4802" w:type="dxa"/>
            <w:gridSpan w:val="2"/>
            <w:tcBorders>
              <w:top w:val="single" w:sz="4" w:space="0" w:color="auto"/>
              <w:bottom w:val="single" w:sz="4" w:space="0" w:color="auto"/>
              <w:right w:val="single" w:sz="18" w:space="0" w:color="auto"/>
            </w:tcBorders>
          </w:tcPr>
          <w:p w14:paraId="69666D67" w14:textId="77777777" w:rsidR="005C6278" w:rsidRDefault="005C6278" w:rsidP="005C6278">
            <w:pPr>
              <w:jc w:val="both"/>
              <w:rPr>
                <w:rFonts w:ascii="Arial" w:hAnsi="Arial" w:cs="Arial"/>
                <w:color w:val="000000"/>
              </w:rPr>
            </w:pPr>
            <w:r>
              <w:rPr>
                <w:rFonts w:ascii="Arial" w:hAnsi="Arial" w:cs="Arial"/>
                <w:color w:val="000000"/>
              </w:rPr>
              <w:t>Change paragraph title to: “Trends in child protection reports 1989-1990 to 2010-2011”.  Various statistics for 2010-2011 added to 3 tables in this paragraph.</w:t>
            </w:r>
          </w:p>
        </w:tc>
      </w:tr>
      <w:tr w:rsidR="005C6278" w:rsidRPr="00ED5DF3" w14:paraId="677C19FC" w14:textId="77777777" w:rsidTr="009B6A89">
        <w:tc>
          <w:tcPr>
            <w:tcW w:w="1261" w:type="dxa"/>
            <w:gridSpan w:val="2"/>
            <w:tcBorders>
              <w:top w:val="single" w:sz="4" w:space="0" w:color="auto"/>
              <w:left w:val="single" w:sz="18" w:space="0" w:color="auto"/>
              <w:bottom w:val="single" w:sz="4" w:space="0" w:color="auto"/>
            </w:tcBorders>
          </w:tcPr>
          <w:p w14:paraId="5FFCEBC0" w14:textId="77777777" w:rsidR="005C6278" w:rsidRDefault="005C6278" w:rsidP="005C6278">
            <w:pPr>
              <w:rPr>
                <w:lang w:val="en-AU"/>
              </w:rPr>
            </w:pPr>
            <w:r>
              <w:rPr>
                <w:lang w:val="en-AU"/>
              </w:rPr>
              <w:t>17/12/12</w:t>
            </w:r>
          </w:p>
        </w:tc>
        <w:tc>
          <w:tcPr>
            <w:tcW w:w="836" w:type="dxa"/>
            <w:tcBorders>
              <w:top w:val="single" w:sz="4" w:space="0" w:color="auto"/>
              <w:bottom w:val="single" w:sz="4" w:space="0" w:color="auto"/>
            </w:tcBorders>
          </w:tcPr>
          <w:p w14:paraId="04ED154C" w14:textId="741E1370"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1656B158" w14:textId="77777777" w:rsidR="005C6278" w:rsidRDefault="005C6278" w:rsidP="005C6278">
            <w:pPr>
              <w:jc w:val="center"/>
              <w:rPr>
                <w:lang w:val="en-AU"/>
              </w:rPr>
            </w:pPr>
            <w:r>
              <w:rPr>
                <w:lang w:val="en-AU"/>
              </w:rPr>
              <w:t>4.6.5</w:t>
            </w:r>
          </w:p>
        </w:tc>
        <w:tc>
          <w:tcPr>
            <w:tcW w:w="4802" w:type="dxa"/>
            <w:gridSpan w:val="2"/>
            <w:tcBorders>
              <w:top w:val="single" w:sz="4" w:space="0" w:color="auto"/>
              <w:bottom w:val="single" w:sz="4" w:space="0" w:color="auto"/>
              <w:right w:val="single" w:sz="18" w:space="0" w:color="auto"/>
            </w:tcBorders>
          </w:tcPr>
          <w:p w14:paraId="16DE414E" w14:textId="77777777" w:rsidR="005C6278" w:rsidRDefault="005C6278" w:rsidP="005C6278">
            <w:pPr>
              <w:jc w:val="both"/>
              <w:rPr>
                <w:rFonts w:ascii="Arial" w:hAnsi="Arial" w:cs="Arial"/>
                <w:color w:val="000000"/>
              </w:rPr>
            </w:pPr>
            <w:r>
              <w:rPr>
                <w:rFonts w:ascii="Arial" w:hAnsi="Arial" w:cs="Arial"/>
                <w:color w:val="000000"/>
              </w:rPr>
              <w:t>Various statistics for 2010-2011 added to 2 tables in this paragraph.</w:t>
            </w:r>
          </w:p>
        </w:tc>
      </w:tr>
      <w:tr w:rsidR="005C6278" w:rsidRPr="00ED5DF3" w14:paraId="1F594635" w14:textId="77777777" w:rsidTr="009B6A89">
        <w:tc>
          <w:tcPr>
            <w:tcW w:w="1261" w:type="dxa"/>
            <w:gridSpan w:val="2"/>
            <w:tcBorders>
              <w:top w:val="single" w:sz="4" w:space="0" w:color="auto"/>
              <w:left w:val="single" w:sz="18" w:space="0" w:color="auto"/>
              <w:bottom w:val="single" w:sz="4" w:space="0" w:color="auto"/>
            </w:tcBorders>
          </w:tcPr>
          <w:p w14:paraId="1EFDD1C8" w14:textId="77777777" w:rsidR="005C6278" w:rsidRDefault="005C6278" w:rsidP="005C6278">
            <w:pPr>
              <w:rPr>
                <w:lang w:val="en-AU"/>
              </w:rPr>
            </w:pPr>
            <w:r>
              <w:rPr>
                <w:lang w:val="en-AU"/>
              </w:rPr>
              <w:t>17/12/12</w:t>
            </w:r>
          </w:p>
        </w:tc>
        <w:tc>
          <w:tcPr>
            <w:tcW w:w="836" w:type="dxa"/>
            <w:tcBorders>
              <w:top w:val="single" w:sz="4" w:space="0" w:color="auto"/>
              <w:bottom w:val="single" w:sz="4" w:space="0" w:color="auto"/>
            </w:tcBorders>
          </w:tcPr>
          <w:p w14:paraId="0A65BB74" w14:textId="6A9A0EED"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7BD503CA" w14:textId="77777777" w:rsidR="005C6278" w:rsidRDefault="005C6278" w:rsidP="005C6278">
            <w:pPr>
              <w:jc w:val="center"/>
              <w:rPr>
                <w:lang w:val="en-AU"/>
              </w:rPr>
            </w:pPr>
            <w:r>
              <w:rPr>
                <w:lang w:val="en-AU"/>
              </w:rPr>
              <w:t>4.7.1</w:t>
            </w:r>
          </w:p>
        </w:tc>
        <w:tc>
          <w:tcPr>
            <w:tcW w:w="4802" w:type="dxa"/>
            <w:gridSpan w:val="2"/>
            <w:tcBorders>
              <w:top w:val="single" w:sz="4" w:space="0" w:color="auto"/>
              <w:bottom w:val="single" w:sz="4" w:space="0" w:color="auto"/>
              <w:right w:val="single" w:sz="18" w:space="0" w:color="auto"/>
            </w:tcBorders>
          </w:tcPr>
          <w:p w14:paraId="35FF547E" w14:textId="77777777" w:rsidR="005C6278" w:rsidRDefault="005C6278" w:rsidP="005C6278">
            <w:pPr>
              <w:jc w:val="both"/>
              <w:rPr>
                <w:rFonts w:ascii="Arial" w:hAnsi="Arial" w:cs="Arial"/>
                <w:color w:val="000000"/>
              </w:rPr>
            </w:pPr>
            <w:r>
              <w:rPr>
                <w:rFonts w:ascii="Arial" w:hAnsi="Arial" w:cs="Arial"/>
                <w:color w:val="000000"/>
              </w:rPr>
              <w:t xml:space="preserve">Added commentary on new case of </w:t>
            </w:r>
            <w:r w:rsidRPr="009D5490">
              <w:rPr>
                <w:rFonts w:ascii="Arial" w:hAnsi="Arial" w:cs="Arial"/>
                <w:i/>
                <w:color w:val="000000"/>
              </w:rPr>
              <w:t>A &amp; B v Children’s Court of Victoria</w:t>
            </w:r>
            <w:r>
              <w:rPr>
                <w:rFonts w:ascii="Arial" w:hAnsi="Arial" w:cs="Arial"/>
                <w:color w:val="000000"/>
              </w:rPr>
              <w:t xml:space="preserve"> [2012] VSC 589.</w:t>
            </w:r>
          </w:p>
        </w:tc>
      </w:tr>
      <w:tr w:rsidR="005C6278" w:rsidRPr="00ED5DF3" w14:paraId="6A90251E" w14:textId="77777777" w:rsidTr="009B6A89">
        <w:tc>
          <w:tcPr>
            <w:tcW w:w="1261" w:type="dxa"/>
            <w:gridSpan w:val="2"/>
            <w:tcBorders>
              <w:top w:val="single" w:sz="4" w:space="0" w:color="auto"/>
              <w:left w:val="single" w:sz="18" w:space="0" w:color="auto"/>
              <w:bottom w:val="single" w:sz="4" w:space="0" w:color="auto"/>
            </w:tcBorders>
          </w:tcPr>
          <w:p w14:paraId="3EE73054" w14:textId="77777777" w:rsidR="005C6278" w:rsidRDefault="005C6278" w:rsidP="005C6278">
            <w:pPr>
              <w:rPr>
                <w:lang w:val="en-AU"/>
              </w:rPr>
            </w:pPr>
            <w:r>
              <w:rPr>
                <w:lang w:val="en-AU"/>
              </w:rPr>
              <w:t>17/12/12</w:t>
            </w:r>
          </w:p>
        </w:tc>
        <w:tc>
          <w:tcPr>
            <w:tcW w:w="836" w:type="dxa"/>
            <w:tcBorders>
              <w:top w:val="single" w:sz="4" w:space="0" w:color="auto"/>
              <w:bottom w:val="single" w:sz="4" w:space="0" w:color="auto"/>
            </w:tcBorders>
          </w:tcPr>
          <w:p w14:paraId="4635CE86" w14:textId="0B62A9C9"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1940B383" w14:textId="77777777" w:rsidR="005C6278" w:rsidRDefault="005C6278" w:rsidP="005C6278">
            <w:pPr>
              <w:jc w:val="center"/>
              <w:rPr>
                <w:lang w:val="en-AU"/>
              </w:rPr>
            </w:pPr>
            <w:r>
              <w:rPr>
                <w:lang w:val="en-AU"/>
              </w:rPr>
              <w:t>4.7.2</w:t>
            </w:r>
          </w:p>
        </w:tc>
        <w:tc>
          <w:tcPr>
            <w:tcW w:w="4802" w:type="dxa"/>
            <w:gridSpan w:val="2"/>
            <w:tcBorders>
              <w:top w:val="single" w:sz="4" w:space="0" w:color="auto"/>
              <w:bottom w:val="single" w:sz="4" w:space="0" w:color="auto"/>
              <w:right w:val="single" w:sz="18" w:space="0" w:color="auto"/>
            </w:tcBorders>
          </w:tcPr>
          <w:p w14:paraId="62337158" w14:textId="77777777" w:rsidR="005C6278" w:rsidRDefault="005C6278" w:rsidP="005C6278">
            <w:pPr>
              <w:jc w:val="both"/>
              <w:rPr>
                <w:rFonts w:ascii="Arial" w:hAnsi="Arial" w:cs="Arial"/>
                <w:color w:val="000000"/>
              </w:rPr>
            </w:pPr>
            <w:r>
              <w:rPr>
                <w:rFonts w:ascii="Arial" w:hAnsi="Arial" w:cs="Arial"/>
                <w:color w:val="000000"/>
              </w:rPr>
              <w:t xml:space="preserve">Added commentary on case of </w:t>
            </w:r>
            <w:r w:rsidRPr="009D5490">
              <w:rPr>
                <w:rFonts w:ascii="Arial" w:hAnsi="Arial" w:cs="Arial"/>
                <w:i/>
                <w:color w:val="000000"/>
              </w:rPr>
              <w:t xml:space="preserve">J v </w:t>
            </w:r>
            <w:proofErr w:type="spellStart"/>
            <w:r w:rsidRPr="009D5490">
              <w:rPr>
                <w:rFonts w:ascii="Arial" w:hAnsi="Arial" w:cs="Arial"/>
                <w:i/>
                <w:color w:val="000000"/>
              </w:rPr>
              <w:t>Lieschke</w:t>
            </w:r>
            <w:proofErr w:type="spellEnd"/>
            <w:r>
              <w:rPr>
                <w:rFonts w:ascii="Arial" w:hAnsi="Arial" w:cs="Arial"/>
                <w:color w:val="000000"/>
              </w:rPr>
              <w:t xml:space="preserve"> (1987) 162 CLR 447 at 456.</w:t>
            </w:r>
          </w:p>
        </w:tc>
      </w:tr>
      <w:tr w:rsidR="005C6278" w:rsidRPr="00ED5DF3" w14:paraId="697F01EB" w14:textId="77777777" w:rsidTr="009B6A89">
        <w:tc>
          <w:tcPr>
            <w:tcW w:w="1261" w:type="dxa"/>
            <w:gridSpan w:val="2"/>
            <w:tcBorders>
              <w:top w:val="single" w:sz="4" w:space="0" w:color="auto"/>
              <w:left w:val="single" w:sz="18" w:space="0" w:color="auto"/>
              <w:bottom w:val="single" w:sz="4" w:space="0" w:color="auto"/>
            </w:tcBorders>
          </w:tcPr>
          <w:p w14:paraId="36ECDC2C" w14:textId="77777777" w:rsidR="005C6278" w:rsidRDefault="005C6278" w:rsidP="005C6278">
            <w:pPr>
              <w:rPr>
                <w:lang w:val="en-AU"/>
              </w:rPr>
            </w:pPr>
            <w:r>
              <w:rPr>
                <w:lang w:val="en-AU"/>
              </w:rPr>
              <w:t>17/12/12</w:t>
            </w:r>
          </w:p>
        </w:tc>
        <w:tc>
          <w:tcPr>
            <w:tcW w:w="836" w:type="dxa"/>
            <w:tcBorders>
              <w:top w:val="single" w:sz="4" w:space="0" w:color="auto"/>
              <w:bottom w:val="single" w:sz="4" w:space="0" w:color="auto"/>
            </w:tcBorders>
          </w:tcPr>
          <w:p w14:paraId="37C74985" w14:textId="32BCB8D2"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735C3C5E" w14:textId="77777777" w:rsidR="005C6278" w:rsidRDefault="005C6278" w:rsidP="005C6278">
            <w:pPr>
              <w:jc w:val="center"/>
              <w:rPr>
                <w:lang w:val="en-AU"/>
              </w:rPr>
            </w:pPr>
            <w:r>
              <w:rPr>
                <w:lang w:val="en-AU"/>
              </w:rPr>
              <w:t>4.7.4</w:t>
            </w:r>
          </w:p>
        </w:tc>
        <w:tc>
          <w:tcPr>
            <w:tcW w:w="4802" w:type="dxa"/>
            <w:gridSpan w:val="2"/>
            <w:tcBorders>
              <w:top w:val="single" w:sz="4" w:space="0" w:color="auto"/>
              <w:bottom w:val="single" w:sz="4" w:space="0" w:color="auto"/>
              <w:right w:val="single" w:sz="18" w:space="0" w:color="auto"/>
            </w:tcBorders>
          </w:tcPr>
          <w:p w14:paraId="3484E62C" w14:textId="77777777" w:rsidR="005C6278" w:rsidRDefault="005C6278" w:rsidP="005C6278">
            <w:pPr>
              <w:jc w:val="both"/>
              <w:rPr>
                <w:rFonts w:ascii="Arial" w:hAnsi="Arial" w:cs="Arial"/>
                <w:color w:val="000000"/>
              </w:rPr>
            </w:pPr>
            <w:r>
              <w:rPr>
                <w:rFonts w:ascii="Arial" w:hAnsi="Arial" w:cs="Arial"/>
                <w:color w:val="000000"/>
              </w:rPr>
              <w:t>Paragraph formerly entitled “Representation of child who is not respondent or applicant under the FVPA” moved to 4.7.10.</w:t>
            </w:r>
          </w:p>
        </w:tc>
      </w:tr>
      <w:tr w:rsidR="005C6278" w:rsidRPr="00ED5DF3" w14:paraId="2B6710BA" w14:textId="77777777" w:rsidTr="009B6A89">
        <w:tc>
          <w:tcPr>
            <w:tcW w:w="1261" w:type="dxa"/>
            <w:gridSpan w:val="2"/>
            <w:tcBorders>
              <w:top w:val="single" w:sz="4" w:space="0" w:color="auto"/>
              <w:left w:val="single" w:sz="18" w:space="0" w:color="auto"/>
              <w:bottom w:val="single" w:sz="4" w:space="0" w:color="auto"/>
            </w:tcBorders>
          </w:tcPr>
          <w:p w14:paraId="48798FB4" w14:textId="77777777" w:rsidR="005C6278" w:rsidRDefault="005C6278" w:rsidP="005C6278">
            <w:pPr>
              <w:rPr>
                <w:lang w:val="en-AU"/>
              </w:rPr>
            </w:pPr>
            <w:r>
              <w:rPr>
                <w:lang w:val="en-AU"/>
              </w:rPr>
              <w:t>17/12/12</w:t>
            </w:r>
          </w:p>
        </w:tc>
        <w:tc>
          <w:tcPr>
            <w:tcW w:w="836" w:type="dxa"/>
            <w:tcBorders>
              <w:top w:val="single" w:sz="4" w:space="0" w:color="auto"/>
              <w:bottom w:val="single" w:sz="4" w:space="0" w:color="auto"/>
            </w:tcBorders>
          </w:tcPr>
          <w:p w14:paraId="7A8AC57A" w14:textId="7C70D2CB"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38C6D866" w14:textId="77777777" w:rsidR="005C6278" w:rsidRDefault="005C6278" w:rsidP="005C6278">
            <w:pPr>
              <w:jc w:val="center"/>
              <w:rPr>
                <w:lang w:val="en-AU"/>
              </w:rPr>
            </w:pPr>
            <w:r>
              <w:rPr>
                <w:lang w:val="en-AU"/>
              </w:rPr>
              <w:t>4.7.4</w:t>
            </w:r>
          </w:p>
        </w:tc>
        <w:tc>
          <w:tcPr>
            <w:tcW w:w="4802" w:type="dxa"/>
            <w:gridSpan w:val="2"/>
            <w:tcBorders>
              <w:top w:val="single" w:sz="4" w:space="0" w:color="auto"/>
              <w:bottom w:val="single" w:sz="4" w:space="0" w:color="auto"/>
              <w:right w:val="single" w:sz="18" w:space="0" w:color="auto"/>
            </w:tcBorders>
          </w:tcPr>
          <w:p w14:paraId="3F689D4B" w14:textId="77777777" w:rsidR="005C6278" w:rsidRDefault="005C6278" w:rsidP="005C6278">
            <w:pPr>
              <w:jc w:val="both"/>
              <w:rPr>
                <w:rFonts w:ascii="Arial" w:hAnsi="Arial" w:cs="Arial"/>
                <w:color w:val="000000"/>
              </w:rPr>
            </w:pPr>
            <w:r>
              <w:rPr>
                <w:rFonts w:ascii="Arial" w:hAnsi="Arial" w:cs="Arial"/>
                <w:color w:val="000000"/>
              </w:rPr>
              <w:t xml:space="preserve">New paragraph entitled “Representing more than one child in a proceeding” and containing new commentary on case of </w:t>
            </w:r>
            <w:r w:rsidRPr="009D5490">
              <w:rPr>
                <w:rFonts w:ascii="Arial" w:hAnsi="Arial" w:cs="Arial"/>
                <w:i/>
                <w:color w:val="000000"/>
              </w:rPr>
              <w:t>A &amp; B v Children’s Court of Victoria</w:t>
            </w:r>
            <w:r>
              <w:rPr>
                <w:rFonts w:ascii="Arial" w:hAnsi="Arial" w:cs="Arial"/>
                <w:color w:val="000000"/>
              </w:rPr>
              <w:t xml:space="preserve"> [2012] VSC 589.  Added references to cases of </w:t>
            </w:r>
            <w:r w:rsidRPr="00D00CAA">
              <w:rPr>
                <w:rFonts w:ascii="Arial" w:hAnsi="Arial" w:cs="Arial"/>
                <w:i/>
                <w:color w:val="000000"/>
              </w:rPr>
              <w:t>Bolkiah v KPMG</w:t>
            </w:r>
            <w:r w:rsidRPr="00D00CAA">
              <w:rPr>
                <w:rFonts w:ascii="Arial" w:hAnsi="Arial" w:cs="Arial"/>
                <w:color w:val="000000"/>
              </w:rPr>
              <w:t xml:space="preserve"> [1999] 2 AC 222; </w:t>
            </w:r>
            <w:r w:rsidRPr="00D00CAA">
              <w:rPr>
                <w:rFonts w:ascii="Arial" w:hAnsi="Arial" w:cs="Arial"/>
                <w:i/>
                <w:color w:val="000000"/>
              </w:rPr>
              <w:t>Giannarelli v Wraith</w:t>
            </w:r>
            <w:r w:rsidRPr="00D00CAA">
              <w:rPr>
                <w:rFonts w:ascii="Arial" w:hAnsi="Arial" w:cs="Arial"/>
                <w:color w:val="000000"/>
              </w:rPr>
              <w:t xml:space="preserve"> (1988) 165 CLR 543 at [555]-[556] and </w:t>
            </w:r>
            <w:r w:rsidRPr="00D00CAA">
              <w:rPr>
                <w:rFonts w:ascii="Arial" w:hAnsi="Arial" w:cs="Arial"/>
                <w:i/>
                <w:color w:val="000000"/>
              </w:rPr>
              <w:t>McVeigh v Linen House Pty Ltd</w:t>
            </w:r>
            <w:r w:rsidRPr="00D00CAA">
              <w:rPr>
                <w:rFonts w:ascii="Arial" w:hAnsi="Arial" w:cs="Arial"/>
                <w:color w:val="000000"/>
              </w:rPr>
              <w:t xml:space="preserve"> [1999] 3 VR 394, 398</w:t>
            </w:r>
            <w:r>
              <w:rPr>
                <w:rFonts w:ascii="Arial" w:hAnsi="Arial" w:cs="Arial"/>
                <w:color w:val="000000"/>
              </w:rPr>
              <w:t>.</w:t>
            </w:r>
          </w:p>
        </w:tc>
      </w:tr>
      <w:tr w:rsidR="005C6278" w:rsidRPr="00ED5DF3" w14:paraId="32753D8D" w14:textId="77777777" w:rsidTr="009B6A89">
        <w:tc>
          <w:tcPr>
            <w:tcW w:w="1261" w:type="dxa"/>
            <w:gridSpan w:val="2"/>
            <w:tcBorders>
              <w:top w:val="single" w:sz="4" w:space="0" w:color="auto"/>
              <w:left w:val="single" w:sz="18" w:space="0" w:color="auto"/>
              <w:bottom w:val="single" w:sz="4" w:space="0" w:color="auto"/>
            </w:tcBorders>
          </w:tcPr>
          <w:p w14:paraId="2BF9782D" w14:textId="77777777" w:rsidR="005C6278" w:rsidRDefault="005C6278" w:rsidP="005C6278">
            <w:pPr>
              <w:rPr>
                <w:lang w:val="en-AU"/>
              </w:rPr>
            </w:pPr>
            <w:r>
              <w:rPr>
                <w:lang w:val="en-AU"/>
              </w:rPr>
              <w:t>17/12/12</w:t>
            </w:r>
          </w:p>
        </w:tc>
        <w:tc>
          <w:tcPr>
            <w:tcW w:w="836" w:type="dxa"/>
            <w:tcBorders>
              <w:top w:val="single" w:sz="4" w:space="0" w:color="auto"/>
              <w:bottom w:val="single" w:sz="4" w:space="0" w:color="auto"/>
            </w:tcBorders>
          </w:tcPr>
          <w:p w14:paraId="1C843090" w14:textId="16787F7B"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1647D277" w14:textId="77777777" w:rsidR="005C6278" w:rsidRDefault="005C6278" w:rsidP="005C6278">
            <w:pPr>
              <w:jc w:val="center"/>
              <w:rPr>
                <w:lang w:val="en-AU"/>
              </w:rPr>
            </w:pPr>
            <w:r>
              <w:rPr>
                <w:lang w:val="en-AU"/>
              </w:rPr>
              <w:t>4.7.7</w:t>
            </w:r>
          </w:p>
        </w:tc>
        <w:tc>
          <w:tcPr>
            <w:tcW w:w="4802" w:type="dxa"/>
            <w:gridSpan w:val="2"/>
            <w:tcBorders>
              <w:top w:val="single" w:sz="4" w:space="0" w:color="auto"/>
              <w:bottom w:val="single" w:sz="4" w:space="0" w:color="auto"/>
              <w:right w:val="single" w:sz="18" w:space="0" w:color="auto"/>
            </w:tcBorders>
          </w:tcPr>
          <w:p w14:paraId="5C61E403" w14:textId="77777777" w:rsidR="005C6278" w:rsidRDefault="005C6278" w:rsidP="005C6278">
            <w:pPr>
              <w:jc w:val="both"/>
              <w:rPr>
                <w:rFonts w:ascii="Arial" w:hAnsi="Arial" w:cs="Arial"/>
                <w:color w:val="000000"/>
              </w:rPr>
            </w:pPr>
            <w:r>
              <w:rPr>
                <w:rFonts w:ascii="Arial" w:hAnsi="Arial" w:cs="Arial"/>
                <w:color w:val="000000"/>
              </w:rPr>
              <w:t xml:space="preserve">New paragraph entitled “Test whether representation to be by ‘instructions’ or ‘best interests’.  Extracts from new case of </w:t>
            </w:r>
            <w:r w:rsidRPr="009D5490">
              <w:rPr>
                <w:rFonts w:ascii="Arial" w:hAnsi="Arial" w:cs="Arial"/>
                <w:i/>
                <w:color w:val="000000"/>
              </w:rPr>
              <w:t>A &amp; B v Children’s Court of Victoria</w:t>
            </w:r>
            <w:r>
              <w:rPr>
                <w:rFonts w:ascii="Arial" w:hAnsi="Arial" w:cs="Arial"/>
                <w:color w:val="000000"/>
              </w:rPr>
              <w:t xml:space="preserve"> [2012] VSC 589.</w:t>
            </w:r>
          </w:p>
        </w:tc>
      </w:tr>
      <w:tr w:rsidR="005C6278" w:rsidRPr="00ED5DF3" w14:paraId="70560F99" w14:textId="77777777" w:rsidTr="009B6A89">
        <w:tc>
          <w:tcPr>
            <w:tcW w:w="1261" w:type="dxa"/>
            <w:gridSpan w:val="2"/>
            <w:tcBorders>
              <w:top w:val="single" w:sz="4" w:space="0" w:color="auto"/>
              <w:left w:val="single" w:sz="18" w:space="0" w:color="auto"/>
              <w:bottom w:val="single" w:sz="4" w:space="0" w:color="auto"/>
            </w:tcBorders>
          </w:tcPr>
          <w:p w14:paraId="56C72ABB" w14:textId="77777777" w:rsidR="005C6278" w:rsidRDefault="005C6278" w:rsidP="005C6278">
            <w:pPr>
              <w:rPr>
                <w:lang w:val="en-AU"/>
              </w:rPr>
            </w:pPr>
            <w:r>
              <w:rPr>
                <w:lang w:val="en-AU"/>
              </w:rPr>
              <w:t>17/12/12</w:t>
            </w:r>
          </w:p>
        </w:tc>
        <w:tc>
          <w:tcPr>
            <w:tcW w:w="836" w:type="dxa"/>
            <w:tcBorders>
              <w:top w:val="single" w:sz="4" w:space="0" w:color="auto"/>
              <w:bottom w:val="single" w:sz="4" w:space="0" w:color="auto"/>
            </w:tcBorders>
          </w:tcPr>
          <w:p w14:paraId="31BF1FFA" w14:textId="73A6FB34"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0C3A7DB5" w14:textId="77777777" w:rsidR="005C6278" w:rsidRDefault="005C6278" w:rsidP="005C6278">
            <w:pPr>
              <w:jc w:val="center"/>
              <w:rPr>
                <w:lang w:val="en-AU"/>
              </w:rPr>
            </w:pPr>
            <w:r>
              <w:rPr>
                <w:lang w:val="en-AU"/>
              </w:rPr>
              <w:t>4.7.8</w:t>
            </w:r>
          </w:p>
        </w:tc>
        <w:tc>
          <w:tcPr>
            <w:tcW w:w="4802" w:type="dxa"/>
            <w:gridSpan w:val="2"/>
            <w:tcBorders>
              <w:top w:val="single" w:sz="4" w:space="0" w:color="auto"/>
              <w:bottom w:val="single" w:sz="4" w:space="0" w:color="auto"/>
              <w:right w:val="single" w:sz="18" w:space="0" w:color="auto"/>
            </w:tcBorders>
          </w:tcPr>
          <w:p w14:paraId="3AF551F6" w14:textId="77777777" w:rsidR="005C6278" w:rsidRDefault="005C6278" w:rsidP="005C6278">
            <w:pPr>
              <w:jc w:val="both"/>
              <w:rPr>
                <w:rFonts w:ascii="Arial" w:hAnsi="Arial" w:cs="Arial"/>
                <w:color w:val="000000"/>
              </w:rPr>
            </w:pPr>
            <w:r>
              <w:rPr>
                <w:rFonts w:ascii="Arial" w:hAnsi="Arial" w:cs="Arial"/>
                <w:color w:val="000000"/>
              </w:rPr>
              <w:t>Renumbered paragraph – formerly 4.7.7.</w:t>
            </w:r>
          </w:p>
        </w:tc>
      </w:tr>
      <w:tr w:rsidR="005C6278" w:rsidRPr="00ED5DF3" w14:paraId="6E2AD700" w14:textId="77777777" w:rsidTr="009B6A89">
        <w:tc>
          <w:tcPr>
            <w:tcW w:w="1261" w:type="dxa"/>
            <w:gridSpan w:val="2"/>
            <w:tcBorders>
              <w:top w:val="single" w:sz="4" w:space="0" w:color="auto"/>
              <w:left w:val="single" w:sz="18" w:space="0" w:color="auto"/>
              <w:bottom w:val="single" w:sz="4" w:space="0" w:color="auto"/>
            </w:tcBorders>
          </w:tcPr>
          <w:p w14:paraId="30A15A7E" w14:textId="77777777" w:rsidR="005C6278" w:rsidRDefault="005C6278" w:rsidP="005C6278">
            <w:pPr>
              <w:rPr>
                <w:lang w:val="en-AU"/>
              </w:rPr>
            </w:pPr>
            <w:r>
              <w:rPr>
                <w:lang w:val="en-AU"/>
              </w:rPr>
              <w:t>17/12/12</w:t>
            </w:r>
          </w:p>
        </w:tc>
        <w:tc>
          <w:tcPr>
            <w:tcW w:w="836" w:type="dxa"/>
            <w:tcBorders>
              <w:top w:val="single" w:sz="4" w:space="0" w:color="auto"/>
              <w:bottom w:val="single" w:sz="4" w:space="0" w:color="auto"/>
            </w:tcBorders>
          </w:tcPr>
          <w:p w14:paraId="39195BA1" w14:textId="62FC12F3"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1CDD10BF" w14:textId="77777777" w:rsidR="005C6278" w:rsidRDefault="005C6278" w:rsidP="005C6278">
            <w:pPr>
              <w:jc w:val="center"/>
              <w:rPr>
                <w:lang w:val="en-AU"/>
              </w:rPr>
            </w:pPr>
            <w:r>
              <w:rPr>
                <w:lang w:val="en-AU"/>
              </w:rPr>
              <w:t>4.7.9</w:t>
            </w:r>
          </w:p>
        </w:tc>
        <w:tc>
          <w:tcPr>
            <w:tcW w:w="4802" w:type="dxa"/>
            <w:gridSpan w:val="2"/>
            <w:tcBorders>
              <w:top w:val="single" w:sz="4" w:space="0" w:color="auto"/>
              <w:bottom w:val="single" w:sz="4" w:space="0" w:color="auto"/>
              <w:right w:val="single" w:sz="18" w:space="0" w:color="auto"/>
            </w:tcBorders>
          </w:tcPr>
          <w:p w14:paraId="67D84062" w14:textId="77777777" w:rsidR="005C6278" w:rsidRDefault="005C6278" w:rsidP="005C6278">
            <w:pPr>
              <w:jc w:val="both"/>
              <w:rPr>
                <w:rFonts w:ascii="Arial" w:hAnsi="Arial" w:cs="Arial"/>
                <w:color w:val="000000"/>
              </w:rPr>
            </w:pPr>
            <w:r>
              <w:rPr>
                <w:rFonts w:ascii="Arial" w:hAnsi="Arial" w:cs="Arial"/>
                <w:color w:val="000000"/>
              </w:rPr>
              <w:t>Renumbered paragraph – formerly 4.7.8.</w:t>
            </w:r>
          </w:p>
        </w:tc>
      </w:tr>
      <w:tr w:rsidR="005C6278" w:rsidRPr="00ED5DF3" w14:paraId="049576C8" w14:textId="77777777" w:rsidTr="009B6A89">
        <w:tc>
          <w:tcPr>
            <w:tcW w:w="1261" w:type="dxa"/>
            <w:gridSpan w:val="2"/>
            <w:tcBorders>
              <w:top w:val="single" w:sz="4" w:space="0" w:color="auto"/>
              <w:left w:val="single" w:sz="18" w:space="0" w:color="auto"/>
              <w:bottom w:val="single" w:sz="4" w:space="0" w:color="auto"/>
            </w:tcBorders>
          </w:tcPr>
          <w:p w14:paraId="7C870E50" w14:textId="77777777" w:rsidR="005C6278" w:rsidRDefault="005C6278" w:rsidP="005C6278">
            <w:pPr>
              <w:rPr>
                <w:lang w:val="en-AU"/>
              </w:rPr>
            </w:pPr>
            <w:r>
              <w:rPr>
                <w:lang w:val="en-AU"/>
              </w:rPr>
              <w:t>17/12/12</w:t>
            </w:r>
          </w:p>
        </w:tc>
        <w:tc>
          <w:tcPr>
            <w:tcW w:w="836" w:type="dxa"/>
            <w:tcBorders>
              <w:top w:val="single" w:sz="4" w:space="0" w:color="auto"/>
              <w:bottom w:val="single" w:sz="4" w:space="0" w:color="auto"/>
            </w:tcBorders>
          </w:tcPr>
          <w:p w14:paraId="643D01E1" w14:textId="0C1ABCE0"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137E0775" w14:textId="77777777" w:rsidR="005C6278" w:rsidRDefault="005C6278" w:rsidP="005C6278">
            <w:pPr>
              <w:jc w:val="center"/>
              <w:rPr>
                <w:lang w:val="en-AU"/>
              </w:rPr>
            </w:pPr>
            <w:r>
              <w:rPr>
                <w:lang w:val="en-AU"/>
              </w:rPr>
              <w:t>4.7.10</w:t>
            </w:r>
          </w:p>
        </w:tc>
        <w:tc>
          <w:tcPr>
            <w:tcW w:w="4802" w:type="dxa"/>
            <w:gridSpan w:val="2"/>
            <w:tcBorders>
              <w:top w:val="single" w:sz="4" w:space="0" w:color="auto"/>
              <w:bottom w:val="single" w:sz="4" w:space="0" w:color="auto"/>
              <w:right w:val="single" w:sz="18" w:space="0" w:color="auto"/>
            </w:tcBorders>
          </w:tcPr>
          <w:p w14:paraId="64F0CA80" w14:textId="77777777" w:rsidR="005C6278" w:rsidRDefault="005C6278" w:rsidP="005C6278">
            <w:pPr>
              <w:jc w:val="both"/>
              <w:rPr>
                <w:rFonts w:ascii="Arial" w:hAnsi="Arial" w:cs="Arial"/>
                <w:color w:val="000000"/>
              </w:rPr>
            </w:pPr>
            <w:r>
              <w:rPr>
                <w:rFonts w:ascii="Arial" w:hAnsi="Arial" w:cs="Arial"/>
                <w:color w:val="000000"/>
              </w:rPr>
              <w:t>New paragraph (formerly 4.7.4) entitled “Representation of child who is not respondent or applicant under the FVPA”.  Minor change to content of former 4.7.4.</w:t>
            </w:r>
          </w:p>
        </w:tc>
      </w:tr>
      <w:tr w:rsidR="005C6278" w:rsidRPr="00ED5DF3" w14:paraId="147F17E9" w14:textId="77777777" w:rsidTr="009B6A89">
        <w:tc>
          <w:tcPr>
            <w:tcW w:w="1261" w:type="dxa"/>
            <w:gridSpan w:val="2"/>
            <w:tcBorders>
              <w:top w:val="single" w:sz="4" w:space="0" w:color="auto"/>
              <w:left w:val="single" w:sz="18" w:space="0" w:color="auto"/>
              <w:bottom w:val="single" w:sz="4" w:space="0" w:color="auto"/>
            </w:tcBorders>
          </w:tcPr>
          <w:p w14:paraId="74FA87CE" w14:textId="77777777" w:rsidR="005C6278" w:rsidRDefault="005C6278" w:rsidP="005C6278">
            <w:pPr>
              <w:rPr>
                <w:lang w:val="en-AU"/>
              </w:rPr>
            </w:pPr>
            <w:r>
              <w:rPr>
                <w:lang w:val="en-AU"/>
              </w:rPr>
              <w:t>17/12/12</w:t>
            </w:r>
          </w:p>
        </w:tc>
        <w:tc>
          <w:tcPr>
            <w:tcW w:w="836" w:type="dxa"/>
            <w:tcBorders>
              <w:top w:val="single" w:sz="4" w:space="0" w:color="auto"/>
              <w:bottom w:val="single" w:sz="4" w:space="0" w:color="auto"/>
            </w:tcBorders>
          </w:tcPr>
          <w:p w14:paraId="4A38F008" w14:textId="5A7C1143"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055D490A" w14:textId="77777777" w:rsidR="005C6278" w:rsidRDefault="005C6278" w:rsidP="005C6278">
            <w:pPr>
              <w:jc w:val="center"/>
              <w:rPr>
                <w:lang w:val="en-AU"/>
              </w:rPr>
            </w:pPr>
            <w:r>
              <w:rPr>
                <w:lang w:val="en-AU"/>
              </w:rPr>
              <w:t>4.8.3</w:t>
            </w:r>
          </w:p>
        </w:tc>
        <w:tc>
          <w:tcPr>
            <w:tcW w:w="4802" w:type="dxa"/>
            <w:gridSpan w:val="2"/>
            <w:tcBorders>
              <w:top w:val="single" w:sz="4" w:space="0" w:color="auto"/>
              <w:bottom w:val="single" w:sz="4" w:space="0" w:color="auto"/>
              <w:right w:val="single" w:sz="18" w:space="0" w:color="auto"/>
            </w:tcBorders>
          </w:tcPr>
          <w:p w14:paraId="66C7A7D9" w14:textId="77777777" w:rsidR="005C6278" w:rsidRDefault="005C6278" w:rsidP="005C6278">
            <w:pPr>
              <w:jc w:val="both"/>
              <w:rPr>
                <w:rFonts w:ascii="Arial" w:hAnsi="Arial" w:cs="Arial"/>
                <w:color w:val="000000"/>
              </w:rPr>
            </w:pPr>
            <w:r>
              <w:rPr>
                <w:rFonts w:ascii="Arial" w:hAnsi="Arial" w:cs="Arial"/>
                <w:color w:val="000000"/>
              </w:rPr>
              <w:t>Commentary on new case of DOHS v Children’s Court of Victoria &amp; Ors” [2012] VSC 422.</w:t>
            </w:r>
          </w:p>
        </w:tc>
      </w:tr>
      <w:tr w:rsidR="005C6278" w:rsidRPr="00ED5DF3" w14:paraId="0B264B82" w14:textId="77777777" w:rsidTr="009B6A89">
        <w:tc>
          <w:tcPr>
            <w:tcW w:w="1261" w:type="dxa"/>
            <w:gridSpan w:val="2"/>
            <w:tcBorders>
              <w:top w:val="single" w:sz="4" w:space="0" w:color="auto"/>
              <w:left w:val="single" w:sz="18" w:space="0" w:color="auto"/>
              <w:bottom w:val="single" w:sz="4" w:space="0" w:color="auto"/>
            </w:tcBorders>
          </w:tcPr>
          <w:p w14:paraId="6AC50495" w14:textId="77777777" w:rsidR="005C6278" w:rsidRDefault="005C6278" w:rsidP="005C6278">
            <w:pPr>
              <w:rPr>
                <w:lang w:val="en-AU"/>
              </w:rPr>
            </w:pPr>
            <w:r>
              <w:rPr>
                <w:lang w:val="en-AU"/>
              </w:rPr>
              <w:t>17/12/12</w:t>
            </w:r>
          </w:p>
        </w:tc>
        <w:tc>
          <w:tcPr>
            <w:tcW w:w="836" w:type="dxa"/>
            <w:tcBorders>
              <w:top w:val="single" w:sz="4" w:space="0" w:color="auto"/>
              <w:bottom w:val="single" w:sz="4" w:space="0" w:color="auto"/>
            </w:tcBorders>
          </w:tcPr>
          <w:p w14:paraId="234DB826" w14:textId="2EE1B8F7"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779E528F" w14:textId="77777777" w:rsidR="005C6278" w:rsidRDefault="005C6278" w:rsidP="005C6278">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0FD2201A" w14:textId="77777777" w:rsidR="005C6278" w:rsidRDefault="005C6278" w:rsidP="005C6278">
            <w:pPr>
              <w:jc w:val="both"/>
              <w:rPr>
                <w:rFonts w:ascii="Arial" w:hAnsi="Arial" w:cs="Arial"/>
                <w:color w:val="000000"/>
              </w:rPr>
            </w:pPr>
            <w:r>
              <w:rPr>
                <w:rFonts w:ascii="Arial" w:hAnsi="Arial" w:cs="Arial"/>
                <w:color w:val="000000"/>
              </w:rPr>
              <w:t xml:space="preserve">Commentary on new case of </w:t>
            </w:r>
            <w:r w:rsidRPr="00E867F0">
              <w:rPr>
                <w:rFonts w:ascii="Arial" w:hAnsi="Arial" w:cs="Arial"/>
                <w:i/>
                <w:color w:val="000000"/>
              </w:rPr>
              <w:t xml:space="preserve">Douglass v The Queen </w:t>
            </w:r>
            <w:r>
              <w:rPr>
                <w:rFonts w:ascii="Arial" w:hAnsi="Arial" w:cs="Arial"/>
                <w:color w:val="000000"/>
              </w:rPr>
              <w:t>[2012] HCA 34.</w:t>
            </w:r>
          </w:p>
        </w:tc>
      </w:tr>
      <w:tr w:rsidR="005C6278" w:rsidRPr="00ED5DF3" w14:paraId="0104C84A" w14:textId="77777777" w:rsidTr="009B6A89">
        <w:tc>
          <w:tcPr>
            <w:tcW w:w="1261" w:type="dxa"/>
            <w:gridSpan w:val="2"/>
            <w:tcBorders>
              <w:top w:val="single" w:sz="4" w:space="0" w:color="auto"/>
              <w:left w:val="single" w:sz="18" w:space="0" w:color="auto"/>
              <w:bottom w:val="single" w:sz="4" w:space="0" w:color="auto"/>
            </w:tcBorders>
          </w:tcPr>
          <w:p w14:paraId="572B6755" w14:textId="77777777" w:rsidR="005C6278" w:rsidRDefault="005C6278" w:rsidP="005C6278">
            <w:pPr>
              <w:rPr>
                <w:lang w:val="en-AU"/>
              </w:rPr>
            </w:pPr>
            <w:r>
              <w:rPr>
                <w:lang w:val="en-AU"/>
              </w:rPr>
              <w:t>17/12/12</w:t>
            </w:r>
          </w:p>
        </w:tc>
        <w:tc>
          <w:tcPr>
            <w:tcW w:w="836" w:type="dxa"/>
            <w:tcBorders>
              <w:top w:val="single" w:sz="4" w:space="0" w:color="auto"/>
              <w:bottom w:val="single" w:sz="4" w:space="0" w:color="auto"/>
            </w:tcBorders>
          </w:tcPr>
          <w:p w14:paraId="37280F0E" w14:textId="1DB54402"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16D66A80" w14:textId="77777777" w:rsidR="005C6278" w:rsidRDefault="005C6278" w:rsidP="005C6278">
            <w:pPr>
              <w:jc w:val="center"/>
              <w:rPr>
                <w:lang w:val="en-AU"/>
              </w:rPr>
            </w:pPr>
            <w:r>
              <w:rPr>
                <w:lang w:val="en-AU"/>
              </w:rPr>
              <w:t>4.10.1</w:t>
            </w:r>
          </w:p>
        </w:tc>
        <w:tc>
          <w:tcPr>
            <w:tcW w:w="4802" w:type="dxa"/>
            <w:gridSpan w:val="2"/>
            <w:tcBorders>
              <w:top w:val="single" w:sz="4" w:space="0" w:color="auto"/>
              <w:bottom w:val="single" w:sz="4" w:space="0" w:color="auto"/>
              <w:right w:val="single" w:sz="18" w:space="0" w:color="auto"/>
            </w:tcBorders>
          </w:tcPr>
          <w:p w14:paraId="3AC05EE2" w14:textId="77777777" w:rsidR="005C6278" w:rsidRDefault="005C6278" w:rsidP="005C6278">
            <w:pPr>
              <w:jc w:val="both"/>
              <w:rPr>
                <w:rFonts w:ascii="Arial" w:hAnsi="Arial" w:cs="Arial"/>
                <w:color w:val="000000"/>
              </w:rPr>
            </w:pPr>
            <w:r>
              <w:rPr>
                <w:rFonts w:ascii="Arial" w:hAnsi="Arial" w:cs="Arial"/>
                <w:color w:val="000000"/>
              </w:rPr>
              <w:t>Small amendments to commentary.</w:t>
            </w:r>
          </w:p>
        </w:tc>
      </w:tr>
      <w:tr w:rsidR="005C6278" w:rsidRPr="00ED5DF3" w14:paraId="506F5F5F" w14:textId="77777777" w:rsidTr="009B6A89">
        <w:tc>
          <w:tcPr>
            <w:tcW w:w="1261" w:type="dxa"/>
            <w:gridSpan w:val="2"/>
            <w:tcBorders>
              <w:top w:val="single" w:sz="4" w:space="0" w:color="auto"/>
              <w:left w:val="single" w:sz="18" w:space="0" w:color="auto"/>
              <w:bottom w:val="single" w:sz="4" w:space="0" w:color="auto"/>
            </w:tcBorders>
          </w:tcPr>
          <w:p w14:paraId="2F847D99" w14:textId="77777777" w:rsidR="005C6278" w:rsidRDefault="005C6278" w:rsidP="005C6278">
            <w:pPr>
              <w:rPr>
                <w:lang w:val="en-AU"/>
              </w:rPr>
            </w:pPr>
            <w:r>
              <w:rPr>
                <w:lang w:val="en-AU"/>
              </w:rPr>
              <w:t>17/12/12</w:t>
            </w:r>
          </w:p>
        </w:tc>
        <w:tc>
          <w:tcPr>
            <w:tcW w:w="836" w:type="dxa"/>
            <w:tcBorders>
              <w:top w:val="single" w:sz="4" w:space="0" w:color="auto"/>
              <w:bottom w:val="single" w:sz="4" w:space="0" w:color="auto"/>
            </w:tcBorders>
          </w:tcPr>
          <w:p w14:paraId="08D331B3" w14:textId="42565DE7"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29265A36" w14:textId="77777777" w:rsidR="005C6278" w:rsidRDefault="005C6278" w:rsidP="005C6278">
            <w:pPr>
              <w:jc w:val="center"/>
              <w:rPr>
                <w:lang w:val="en-AU"/>
              </w:rPr>
            </w:pPr>
            <w:r>
              <w:rPr>
                <w:lang w:val="en-AU"/>
              </w:rPr>
              <w:t>4.10.3</w:t>
            </w:r>
          </w:p>
        </w:tc>
        <w:tc>
          <w:tcPr>
            <w:tcW w:w="4802" w:type="dxa"/>
            <w:gridSpan w:val="2"/>
            <w:tcBorders>
              <w:top w:val="single" w:sz="4" w:space="0" w:color="auto"/>
              <w:bottom w:val="single" w:sz="4" w:space="0" w:color="auto"/>
              <w:right w:val="single" w:sz="18" w:space="0" w:color="auto"/>
            </w:tcBorders>
          </w:tcPr>
          <w:p w14:paraId="3F5F91F6" w14:textId="77777777" w:rsidR="005C6278" w:rsidRDefault="005C6278" w:rsidP="005C6278">
            <w:pPr>
              <w:jc w:val="both"/>
              <w:rPr>
                <w:rFonts w:ascii="Arial" w:hAnsi="Arial" w:cs="Arial"/>
                <w:color w:val="000000"/>
              </w:rPr>
            </w:pPr>
            <w:r>
              <w:rPr>
                <w:rFonts w:ascii="Arial" w:hAnsi="Arial" w:cs="Arial"/>
                <w:color w:val="000000"/>
              </w:rPr>
              <w:t>Small amendments to commentary.</w:t>
            </w:r>
          </w:p>
        </w:tc>
      </w:tr>
      <w:tr w:rsidR="005C6278" w:rsidRPr="00ED5DF3" w14:paraId="78A53649" w14:textId="77777777" w:rsidTr="009B6A89">
        <w:tc>
          <w:tcPr>
            <w:tcW w:w="1261" w:type="dxa"/>
            <w:gridSpan w:val="2"/>
            <w:tcBorders>
              <w:top w:val="single" w:sz="4" w:space="0" w:color="auto"/>
              <w:left w:val="single" w:sz="18" w:space="0" w:color="auto"/>
              <w:bottom w:val="single" w:sz="4" w:space="0" w:color="auto"/>
            </w:tcBorders>
          </w:tcPr>
          <w:p w14:paraId="5BAAAF4E" w14:textId="77777777" w:rsidR="005C6278" w:rsidRDefault="005C6278" w:rsidP="005C6278">
            <w:pPr>
              <w:rPr>
                <w:lang w:val="en-AU"/>
              </w:rPr>
            </w:pPr>
            <w:r>
              <w:rPr>
                <w:lang w:val="en-AU"/>
              </w:rPr>
              <w:t>10/12/12</w:t>
            </w:r>
          </w:p>
        </w:tc>
        <w:tc>
          <w:tcPr>
            <w:tcW w:w="836" w:type="dxa"/>
            <w:tcBorders>
              <w:top w:val="single" w:sz="4" w:space="0" w:color="auto"/>
              <w:bottom w:val="single" w:sz="4" w:space="0" w:color="auto"/>
            </w:tcBorders>
          </w:tcPr>
          <w:p w14:paraId="3E141D7A" w14:textId="43AF56F5"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24BB9881" w14:textId="77777777" w:rsidR="005C6278" w:rsidRDefault="005C6278" w:rsidP="005C6278">
            <w:pPr>
              <w:jc w:val="center"/>
              <w:rPr>
                <w:lang w:val="en-AU"/>
              </w:rPr>
            </w:pPr>
            <w:r>
              <w:rPr>
                <w:lang w:val="en-AU"/>
              </w:rPr>
              <w:t>5.11.11</w:t>
            </w:r>
          </w:p>
        </w:tc>
        <w:tc>
          <w:tcPr>
            <w:tcW w:w="4802" w:type="dxa"/>
            <w:gridSpan w:val="2"/>
            <w:tcBorders>
              <w:top w:val="single" w:sz="4" w:space="0" w:color="auto"/>
              <w:bottom w:val="single" w:sz="4" w:space="0" w:color="auto"/>
              <w:right w:val="single" w:sz="18" w:space="0" w:color="auto"/>
            </w:tcBorders>
          </w:tcPr>
          <w:p w14:paraId="4BD655C5" w14:textId="77777777" w:rsidR="005C6278" w:rsidRDefault="005C6278" w:rsidP="005C6278">
            <w:pPr>
              <w:jc w:val="both"/>
              <w:rPr>
                <w:rFonts w:ascii="Arial" w:hAnsi="Arial" w:cs="Arial"/>
                <w:color w:val="000000"/>
              </w:rPr>
            </w:pPr>
            <w:r>
              <w:rPr>
                <w:rFonts w:ascii="Arial" w:hAnsi="Arial" w:cs="Arial"/>
                <w:color w:val="000000"/>
              </w:rPr>
              <w:t xml:space="preserve">Reference to new case of </w:t>
            </w:r>
            <w:r w:rsidRPr="00D92415">
              <w:rPr>
                <w:rFonts w:ascii="Arial" w:hAnsi="Arial" w:cs="Arial"/>
                <w:bCs/>
                <w:i/>
                <w:color w:val="000000"/>
              </w:rPr>
              <w:t>DOHS v Children’s Court of Victoria &amp; Ors</w:t>
            </w:r>
            <w:r>
              <w:rPr>
                <w:rFonts w:ascii="Arial" w:hAnsi="Arial" w:cs="Arial"/>
                <w:bCs/>
                <w:color w:val="000000"/>
              </w:rPr>
              <w:t xml:space="preserve"> [2012] VSC 422 at [2</w:t>
            </w:r>
            <w:r w:rsidRPr="00D92415">
              <w:rPr>
                <w:rFonts w:ascii="Arial" w:hAnsi="Arial" w:cs="Arial"/>
                <w:bCs/>
                <w:color w:val="000000"/>
              </w:rPr>
              <w:t>2]-[2</w:t>
            </w:r>
            <w:r>
              <w:rPr>
                <w:rFonts w:ascii="Arial" w:hAnsi="Arial" w:cs="Arial"/>
                <w:bCs/>
                <w:color w:val="000000"/>
              </w:rPr>
              <w:t>7</w:t>
            </w:r>
            <w:r w:rsidRPr="00D92415">
              <w:rPr>
                <w:rFonts w:ascii="Arial" w:hAnsi="Arial" w:cs="Arial"/>
                <w:bCs/>
                <w:color w:val="000000"/>
              </w:rPr>
              <w:t>] per Dixon J.</w:t>
            </w:r>
          </w:p>
        </w:tc>
      </w:tr>
      <w:tr w:rsidR="005C6278" w:rsidRPr="00ED5DF3" w14:paraId="5BFD46E1" w14:textId="77777777" w:rsidTr="009B6A89">
        <w:tc>
          <w:tcPr>
            <w:tcW w:w="1261" w:type="dxa"/>
            <w:gridSpan w:val="2"/>
            <w:tcBorders>
              <w:top w:val="single" w:sz="4" w:space="0" w:color="auto"/>
              <w:left w:val="single" w:sz="18" w:space="0" w:color="auto"/>
              <w:bottom w:val="single" w:sz="4" w:space="0" w:color="auto"/>
            </w:tcBorders>
          </w:tcPr>
          <w:p w14:paraId="752098E9" w14:textId="77777777" w:rsidR="005C6278" w:rsidRDefault="005C6278" w:rsidP="005C6278">
            <w:pPr>
              <w:rPr>
                <w:lang w:val="en-AU"/>
              </w:rPr>
            </w:pPr>
            <w:r>
              <w:rPr>
                <w:lang w:val="en-AU"/>
              </w:rPr>
              <w:t>10/12/12</w:t>
            </w:r>
          </w:p>
        </w:tc>
        <w:tc>
          <w:tcPr>
            <w:tcW w:w="836" w:type="dxa"/>
            <w:tcBorders>
              <w:top w:val="single" w:sz="4" w:space="0" w:color="auto"/>
              <w:bottom w:val="single" w:sz="4" w:space="0" w:color="auto"/>
            </w:tcBorders>
          </w:tcPr>
          <w:p w14:paraId="7E970F5D" w14:textId="18E50413"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04355235" w14:textId="77777777" w:rsidR="005C6278" w:rsidRDefault="005C6278" w:rsidP="005C6278">
            <w:pPr>
              <w:jc w:val="center"/>
              <w:rPr>
                <w:lang w:val="en-AU"/>
              </w:rPr>
            </w:pPr>
            <w:r>
              <w:rPr>
                <w:lang w:val="en-AU"/>
              </w:rPr>
              <w:t>5.17.5</w:t>
            </w:r>
          </w:p>
        </w:tc>
        <w:tc>
          <w:tcPr>
            <w:tcW w:w="4802" w:type="dxa"/>
            <w:gridSpan w:val="2"/>
            <w:tcBorders>
              <w:top w:val="single" w:sz="4" w:space="0" w:color="auto"/>
              <w:bottom w:val="single" w:sz="4" w:space="0" w:color="auto"/>
              <w:right w:val="single" w:sz="18" w:space="0" w:color="auto"/>
            </w:tcBorders>
          </w:tcPr>
          <w:p w14:paraId="0C9F72A1" w14:textId="77777777" w:rsidR="005C6278" w:rsidRDefault="005C6278" w:rsidP="005C6278">
            <w:pPr>
              <w:jc w:val="both"/>
              <w:rPr>
                <w:rFonts w:ascii="Arial" w:hAnsi="Arial" w:cs="Arial"/>
                <w:color w:val="000000"/>
              </w:rPr>
            </w:pPr>
            <w:r>
              <w:rPr>
                <w:rFonts w:ascii="Arial" w:hAnsi="Arial" w:cs="Arial"/>
                <w:color w:val="000000"/>
              </w:rPr>
              <w:t xml:space="preserve">Reference to case of </w:t>
            </w:r>
            <w:r w:rsidRPr="009A2ED7">
              <w:rPr>
                <w:rFonts w:ascii="Arial" w:hAnsi="Arial" w:cs="Arial"/>
                <w:i/>
                <w:color w:val="000000"/>
              </w:rPr>
              <w:t>DOHS v The D Children</w:t>
            </w:r>
            <w:r>
              <w:rPr>
                <w:rFonts w:ascii="Arial" w:hAnsi="Arial" w:cs="Arial"/>
                <w:color w:val="000000"/>
              </w:rPr>
              <w:t xml:space="preserve"> [2012] </w:t>
            </w:r>
            <w:proofErr w:type="spellStart"/>
            <w:r>
              <w:rPr>
                <w:rFonts w:ascii="Arial" w:hAnsi="Arial" w:cs="Arial"/>
                <w:color w:val="000000"/>
              </w:rPr>
              <w:t>VChC</w:t>
            </w:r>
            <w:proofErr w:type="spellEnd"/>
            <w:r>
              <w:rPr>
                <w:rFonts w:ascii="Arial" w:hAnsi="Arial" w:cs="Arial"/>
                <w:color w:val="000000"/>
              </w:rPr>
              <w:t xml:space="preserve"> 1.</w:t>
            </w:r>
          </w:p>
        </w:tc>
      </w:tr>
      <w:tr w:rsidR="005C6278" w:rsidRPr="00ED5DF3" w14:paraId="7CBAD089" w14:textId="77777777" w:rsidTr="009B6A89">
        <w:tc>
          <w:tcPr>
            <w:tcW w:w="1261" w:type="dxa"/>
            <w:gridSpan w:val="2"/>
            <w:tcBorders>
              <w:top w:val="single" w:sz="4" w:space="0" w:color="auto"/>
              <w:left w:val="single" w:sz="18" w:space="0" w:color="auto"/>
              <w:bottom w:val="single" w:sz="4" w:space="0" w:color="auto"/>
            </w:tcBorders>
          </w:tcPr>
          <w:p w14:paraId="1E950F04" w14:textId="77777777" w:rsidR="005C6278" w:rsidRDefault="005C6278" w:rsidP="005C6278">
            <w:pPr>
              <w:rPr>
                <w:lang w:val="en-AU"/>
              </w:rPr>
            </w:pPr>
            <w:r>
              <w:rPr>
                <w:lang w:val="en-AU"/>
              </w:rPr>
              <w:t>10/12/12</w:t>
            </w:r>
          </w:p>
        </w:tc>
        <w:tc>
          <w:tcPr>
            <w:tcW w:w="836" w:type="dxa"/>
            <w:tcBorders>
              <w:top w:val="single" w:sz="4" w:space="0" w:color="auto"/>
              <w:bottom w:val="single" w:sz="4" w:space="0" w:color="auto"/>
            </w:tcBorders>
          </w:tcPr>
          <w:p w14:paraId="576DC7CC" w14:textId="5BDA0910"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2996B18E" w14:textId="77777777" w:rsidR="005C6278" w:rsidRDefault="005C6278" w:rsidP="005C6278">
            <w:pPr>
              <w:jc w:val="center"/>
              <w:rPr>
                <w:lang w:val="en-AU"/>
              </w:rPr>
            </w:pPr>
            <w:r>
              <w:rPr>
                <w:lang w:val="en-AU"/>
              </w:rPr>
              <w:t>5.17.7</w:t>
            </w:r>
          </w:p>
        </w:tc>
        <w:tc>
          <w:tcPr>
            <w:tcW w:w="4802" w:type="dxa"/>
            <w:gridSpan w:val="2"/>
            <w:tcBorders>
              <w:top w:val="single" w:sz="4" w:space="0" w:color="auto"/>
              <w:bottom w:val="single" w:sz="4" w:space="0" w:color="auto"/>
              <w:right w:val="single" w:sz="18" w:space="0" w:color="auto"/>
            </w:tcBorders>
          </w:tcPr>
          <w:p w14:paraId="15266343" w14:textId="77777777" w:rsidR="005C6278" w:rsidRDefault="005C6278" w:rsidP="005C6278">
            <w:pPr>
              <w:jc w:val="both"/>
              <w:rPr>
                <w:rFonts w:ascii="Arial" w:hAnsi="Arial" w:cs="Arial"/>
                <w:color w:val="000000"/>
              </w:rPr>
            </w:pPr>
            <w:r>
              <w:rPr>
                <w:rFonts w:ascii="Arial" w:hAnsi="Arial" w:cs="Arial"/>
                <w:color w:val="000000"/>
              </w:rPr>
              <w:t>Correction of typographical error.</w:t>
            </w:r>
          </w:p>
        </w:tc>
      </w:tr>
      <w:tr w:rsidR="005C6278" w:rsidRPr="00ED5DF3" w14:paraId="0DDF499F" w14:textId="77777777" w:rsidTr="009B6A89">
        <w:tc>
          <w:tcPr>
            <w:tcW w:w="1261" w:type="dxa"/>
            <w:gridSpan w:val="2"/>
            <w:tcBorders>
              <w:top w:val="single" w:sz="4" w:space="0" w:color="auto"/>
              <w:left w:val="single" w:sz="18" w:space="0" w:color="auto"/>
              <w:bottom w:val="single" w:sz="4" w:space="0" w:color="auto"/>
            </w:tcBorders>
          </w:tcPr>
          <w:p w14:paraId="25DF17C0" w14:textId="77777777" w:rsidR="005C6278" w:rsidRDefault="005C6278" w:rsidP="005C6278">
            <w:pPr>
              <w:rPr>
                <w:lang w:val="en-AU"/>
              </w:rPr>
            </w:pPr>
            <w:r>
              <w:rPr>
                <w:lang w:val="en-AU"/>
              </w:rPr>
              <w:t>10/12/12</w:t>
            </w:r>
          </w:p>
        </w:tc>
        <w:tc>
          <w:tcPr>
            <w:tcW w:w="836" w:type="dxa"/>
            <w:tcBorders>
              <w:top w:val="single" w:sz="4" w:space="0" w:color="auto"/>
              <w:bottom w:val="single" w:sz="4" w:space="0" w:color="auto"/>
            </w:tcBorders>
          </w:tcPr>
          <w:p w14:paraId="7A9EDD83" w14:textId="01D1417B"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3BA4F6B5" w14:textId="77777777" w:rsidR="005C6278" w:rsidRDefault="005C6278" w:rsidP="005C6278">
            <w:pPr>
              <w:jc w:val="center"/>
              <w:rPr>
                <w:lang w:val="en-AU"/>
              </w:rPr>
            </w:pPr>
            <w:r>
              <w:rPr>
                <w:lang w:val="en-AU"/>
              </w:rPr>
              <w:t>5.18.5</w:t>
            </w:r>
          </w:p>
        </w:tc>
        <w:tc>
          <w:tcPr>
            <w:tcW w:w="4802" w:type="dxa"/>
            <w:gridSpan w:val="2"/>
            <w:tcBorders>
              <w:top w:val="single" w:sz="4" w:space="0" w:color="auto"/>
              <w:bottom w:val="single" w:sz="4" w:space="0" w:color="auto"/>
              <w:right w:val="single" w:sz="18" w:space="0" w:color="auto"/>
            </w:tcBorders>
          </w:tcPr>
          <w:p w14:paraId="42994B01" w14:textId="77777777" w:rsidR="005C6278" w:rsidRDefault="005C6278" w:rsidP="005C6278">
            <w:pPr>
              <w:jc w:val="both"/>
              <w:rPr>
                <w:rFonts w:ascii="Arial" w:hAnsi="Arial" w:cs="Arial"/>
                <w:color w:val="000000"/>
              </w:rPr>
            </w:pPr>
            <w:r>
              <w:rPr>
                <w:rFonts w:ascii="Arial" w:hAnsi="Arial" w:cs="Arial"/>
                <w:color w:val="000000"/>
              </w:rPr>
              <w:t xml:space="preserve">Addition of citation [2012] </w:t>
            </w:r>
            <w:proofErr w:type="spellStart"/>
            <w:r>
              <w:rPr>
                <w:rFonts w:ascii="Arial" w:hAnsi="Arial" w:cs="Arial"/>
                <w:color w:val="000000"/>
              </w:rPr>
              <w:t>VChC</w:t>
            </w:r>
            <w:proofErr w:type="spellEnd"/>
            <w:r>
              <w:rPr>
                <w:rFonts w:ascii="Arial" w:hAnsi="Arial" w:cs="Arial"/>
                <w:color w:val="000000"/>
              </w:rPr>
              <w:t xml:space="preserve"> 1 to reference to the case of </w:t>
            </w:r>
            <w:r w:rsidRPr="009A2ED7">
              <w:rPr>
                <w:rFonts w:ascii="Arial" w:hAnsi="Arial" w:cs="Arial"/>
                <w:i/>
                <w:color w:val="000000"/>
              </w:rPr>
              <w:t>DOHS v The D Children</w:t>
            </w:r>
            <w:r>
              <w:rPr>
                <w:rFonts w:ascii="Arial" w:hAnsi="Arial" w:cs="Arial"/>
                <w:i/>
                <w:color w:val="000000"/>
              </w:rPr>
              <w:t>.</w:t>
            </w:r>
          </w:p>
        </w:tc>
      </w:tr>
      <w:tr w:rsidR="005C6278" w:rsidRPr="00ED5DF3" w14:paraId="2051FC25" w14:textId="77777777" w:rsidTr="009B6A89">
        <w:tc>
          <w:tcPr>
            <w:tcW w:w="1261" w:type="dxa"/>
            <w:gridSpan w:val="2"/>
            <w:tcBorders>
              <w:top w:val="single" w:sz="4" w:space="0" w:color="auto"/>
              <w:left w:val="single" w:sz="18" w:space="0" w:color="auto"/>
              <w:bottom w:val="single" w:sz="4" w:space="0" w:color="auto"/>
            </w:tcBorders>
          </w:tcPr>
          <w:p w14:paraId="4A180D96" w14:textId="77777777" w:rsidR="005C6278" w:rsidRDefault="005C6278" w:rsidP="005C6278">
            <w:pPr>
              <w:rPr>
                <w:lang w:val="en-AU"/>
              </w:rPr>
            </w:pPr>
            <w:r>
              <w:rPr>
                <w:lang w:val="en-AU"/>
              </w:rPr>
              <w:t>10/12/12</w:t>
            </w:r>
          </w:p>
        </w:tc>
        <w:tc>
          <w:tcPr>
            <w:tcW w:w="836" w:type="dxa"/>
            <w:tcBorders>
              <w:top w:val="single" w:sz="4" w:space="0" w:color="auto"/>
              <w:bottom w:val="single" w:sz="4" w:space="0" w:color="auto"/>
            </w:tcBorders>
          </w:tcPr>
          <w:p w14:paraId="17CE0F82" w14:textId="7D839BE5"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5735A3CD" w14:textId="77777777" w:rsidR="005C6278" w:rsidRDefault="005C6278" w:rsidP="005C6278">
            <w:pPr>
              <w:jc w:val="center"/>
              <w:rPr>
                <w:lang w:val="en-AU"/>
              </w:rPr>
            </w:pPr>
            <w:r>
              <w:rPr>
                <w:lang w:val="en-AU"/>
              </w:rPr>
              <w:t>5.25.1</w:t>
            </w:r>
          </w:p>
        </w:tc>
        <w:tc>
          <w:tcPr>
            <w:tcW w:w="4802" w:type="dxa"/>
            <w:gridSpan w:val="2"/>
            <w:tcBorders>
              <w:top w:val="single" w:sz="4" w:space="0" w:color="auto"/>
              <w:bottom w:val="single" w:sz="4" w:space="0" w:color="auto"/>
              <w:right w:val="single" w:sz="18" w:space="0" w:color="auto"/>
            </w:tcBorders>
          </w:tcPr>
          <w:p w14:paraId="3FD9C471" w14:textId="77777777" w:rsidR="005C6278" w:rsidRDefault="005C6278" w:rsidP="005C6278">
            <w:pPr>
              <w:jc w:val="both"/>
              <w:rPr>
                <w:rFonts w:ascii="Arial" w:hAnsi="Arial" w:cs="Arial"/>
                <w:color w:val="000000"/>
              </w:rPr>
            </w:pPr>
            <w:r>
              <w:rPr>
                <w:rFonts w:ascii="Arial" w:hAnsi="Arial" w:cs="Arial"/>
                <w:color w:val="000000"/>
              </w:rPr>
              <w:t>Minor amendments to the Blue Form.</w:t>
            </w:r>
          </w:p>
        </w:tc>
      </w:tr>
      <w:tr w:rsidR="005C6278" w:rsidRPr="00ED5DF3" w14:paraId="71F3E704" w14:textId="77777777" w:rsidTr="009B6A89">
        <w:tc>
          <w:tcPr>
            <w:tcW w:w="1261" w:type="dxa"/>
            <w:gridSpan w:val="2"/>
            <w:tcBorders>
              <w:top w:val="single" w:sz="4" w:space="0" w:color="auto"/>
              <w:left w:val="single" w:sz="18" w:space="0" w:color="auto"/>
              <w:bottom w:val="single" w:sz="4" w:space="0" w:color="auto"/>
            </w:tcBorders>
          </w:tcPr>
          <w:p w14:paraId="0442C9CC" w14:textId="77777777" w:rsidR="005C6278" w:rsidRDefault="005C6278" w:rsidP="005C6278">
            <w:pPr>
              <w:rPr>
                <w:lang w:val="en-AU"/>
              </w:rPr>
            </w:pPr>
            <w:r>
              <w:rPr>
                <w:lang w:val="en-AU"/>
              </w:rPr>
              <w:t>17/09/12</w:t>
            </w:r>
          </w:p>
        </w:tc>
        <w:tc>
          <w:tcPr>
            <w:tcW w:w="836" w:type="dxa"/>
            <w:tcBorders>
              <w:top w:val="single" w:sz="4" w:space="0" w:color="auto"/>
              <w:bottom w:val="single" w:sz="4" w:space="0" w:color="auto"/>
            </w:tcBorders>
          </w:tcPr>
          <w:p w14:paraId="11444CFC" w14:textId="5955D432"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044A2A08" w14:textId="77777777" w:rsidR="005C6278" w:rsidRDefault="005C6278" w:rsidP="005C6278">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2C3B1726" w14:textId="77777777" w:rsidR="005C6278" w:rsidRDefault="005C6278" w:rsidP="005C6278">
            <w:pPr>
              <w:jc w:val="both"/>
              <w:rPr>
                <w:rFonts w:ascii="Arial" w:hAnsi="Arial" w:cs="Arial"/>
                <w:color w:val="000000"/>
              </w:rPr>
            </w:pPr>
            <w:r>
              <w:rPr>
                <w:rFonts w:ascii="Arial" w:hAnsi="Arial" w:cs="Arial"/>
                <w:color w:val="000000"/>
              </w:rPr>
              <w:t xml:space="preserve">New references to </w:t>
            </w:r>
            <w:r w:rsidRPr="00D92415">
              <w:rPr>
                <w:rFonts w:ascii="Arial" w:hAnsi="Arial" w:cs="Arial"/>
                <w:i/>
                <w:color w:val="000000"/>
              </w:rPr>
              <w:t xml:space="preserve">J v </w:t>
            </w:r>
            <w:proofErr w:type="spellStart"/>
            <w:r w:rsidRPr="00D92415">
              <w:rPr>
                <w:rFonts w:ascii="Arial" w:hAnsi="Arial" w:cs="Arial"/>
                <w:i/>
                <w:color w:val="000000"/>
              </w:rPr>
              <w:t>Lieschke</w:t>
            </w:r>
            <w:proofErr w:type="spellEnd"/>
            <w:r w:rsidRPr="00D92415">
              <w:rPr>
                <w:rFonts w:ascii="Arial" w:hAnsi="Arial" w:cs="Arial"/>
                <w:i/>
                <w:color w:val="000000"/>
              </w:rPr>
              <w:t xml:space="preserve"> </w:t>
            </w:r>
            <w:r w:rsidRPr="00D92415">
              <w:rPr>
                <w:rFonts w:ascii="Arial" w:hAnsi="Arial" w:cs="Arial"/>
                <w:color w:val="000000"/>
              </w:rPr>
              <w:t>(1987) 162 CLR 447 at 457 per Brennan J (Mason, Wilson, Deane &amp; Dawson JJ agreeing);</w:t>
            </w:r>
            <w:r w:rsidRPr="00D92415">
              <w:rPr>
                <w:rFonts w:ascii="Arial" w:hAnsi="Arial" w:cs="Arial"/>
                <w:i/>
                <w:color w:val="000000"/>
              </w:rPr>
              <w:t xml:space="preserve"> DPP v Sanding </w:t>
            </w:r>
            <w:r w:rsidRPr="00D92415">
              <w:rPr>
                <w:rFonts w:ascii="Arial" w:hAnsi="Arial" w:cs="Arial"/>
                <w:color w:val="000000"/>
              </w:rPr>
              <w:t>[2011] VSC 42 at [135]-[147] per Bell J</w:t>
            </w:r>
            <w:r w:rsidRPr="00D92415">
              <w:rPr>
                <w:rFonts w:ascii="Arial" w:hAnsi="Arial" w:cs="Arial"/>
                <w:i/>
                <w:color w:val="000000"/>
              </w:rPr>
              <w:t xml:space="preserve">; </w:t>
            </w:r>
            <w:r w:rsidRPr="00D92415">
              <w:rPr>
                <w:rFonts w:ascii="Arial" w:hAnsi="Arial" w:cs="Arial"/>
                <w:bCs/>
                <w:i/>
                <w:color w:val="000000"/>
              </w:rPr>
              <w:t>DOHS v Children’s Court of Victoria &amp; Ors</w:t>
            </w:r>
            <w:r w:rsidRPr="00D92415">
              <w:rPr>
                <w:rFonts w:ascii="Arial" w:hAnsi="Arial" w:cs="Arial"/>
                <w:bCs/>
                <w:color w:val="000000"/>
              </w:rPr>
              <w:t xml:space="preserve"> [2012] VSC 422 at [12]-[21], </w:t>
            </w:r>
            <w:r w:rsidRPr="00D92415">
              <w:rPr>
                <w:rFonts w:ascii="Arial" w:hAnsi="Arial" w:cs="Arial"/>
                <w:bCs/>
                <w:color w:val="000000"/>
              </w:rPr>
              <w:lastRenderedPageBreak/>
              <w:t>[29] &amp; [32] per Dixon J.</w:t>
            </w:r>
          </w:p>
        </w:tc>
      </w:tr>
      <w:tr w:rsidR="005C6278" w:rsidRPr="00ED5DF3" w14:paraId="0FFB4680" w14:textId="77777777" w:rsidTr="009B6A89">
        <w:tc>
          <w:tcPr>
            <w:tcW w:w="1261" w:type="dxa"/>
            <w:gridSpan w:val="2"/>
            <w:tcBorders>
              <w:top w:val="single" w:sz="4" w:space="0" w:color="auto"/>
              <w:left w:val="single" w:sz="18" w:space="0" w:color="auto"/>
              <w:bottom w:val="single" w:sz="4" w:space="0" w:color="auto"/>
            </w:tcBorders>
          </w:tcPr>
          <w:p w14:paraId="34F278F8" w14:textId="77777777" w:rsidR="005C6278" w:rsidRDefault="005C6278" w:rsidP="005C6278">
            <w:pPr>
              <w:rPr>
                <w:lang w:val="en-AU"/>
              </w:rPr>
            </w:pPr>
            <w:r>
              <w:rPr>
                <w:lang w:val="en-AU"/>
              </w:rPr>
              <w:lastRenderedPageBreak/>
              <w:t>10/09/12</w:t>
            </w:r>
          </w:p>
        </w:tc>
        <w:tc>
          <w:tcPr>
            <w:tcW w:w="836" w:type="dxa"/>
            <w:tcBorders>
              <w:top w:val="single" w:sz="4" w:space="0" w:color="auto"/>
              <w:bottom w:val="single" w:sz="4" w:space="0" w:color="auto"/>
            </w:tcBorders>
          </w:tcPr>
          <w:p w14:paraId="551786F4" w14:textId="284257AE"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02A115B6" w14:textId="77777777" w:rsidR="005C6278" w:rsidRDefault="005C6278" w:rsidP="005C6278">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78CA9D23" w14:textId="77777777" w:rsidR="005C6278" w:rsidRPr="00ED5DF3" w:rsidRDefault="005C6278" w:rsidP="005C6278">
            <w:pPr>
              <w:jc w:val="both"/>
              <w:rPr>
                <w:rFonts w:ascii="Arial" w:hAnsi="Arial" w:cs="Arial"/>
                <w:color w:val="000000"/>
              </w:rPr>
            </w:pPr>
            <w:r>
              <w:rPr>
                <w:rFonts w:ascii="Arial" w:hAnsi="Arial" w:cs="Arial"/>
                <w:color w:val="000000"/>
              </w:rPr>
              <w:t xml:space="preserve">New references to </w:t>
            </w:r>
            <w:r w:rsidRPr="00ED5DF3">
              <w:rPr>
                <w:rFonts w:ascii="Arial" w:hAnsi="Arial" w:cs="Arial"/>
                <w:color w:val="000000"/>
              </w:rPr>
              <w:t xml:space="preserve">cases of </w:t>
            </w:r>
            <w:r w:rsidRPr="00ED5DF3">
              <w:rPr>
                <w:rFonts w:ascii="Arial" w:hAnsi="Arial" w:cs="Arial"/>
                <w:i/>
                <w:color w:val="000000"/>
              </w:rPr>
              <w:t>AB v Magistrates’ Court at Heidelberg</w:t>
            </w:r>
            <w:r w:rsidRPr="00ED5DF3">
              <w:rPr>
                <w:rFonts w:ascii="Arial" w:hAnsi="Arial" w:cs="Arial"/>
                <w:color w:val="000000"/>
              </w:rPr>
              <w:t xml:space="preserve"> [2011] VSC 61 at [93]; </w:t>
            </w:r>
            <w:proofErr w:type="spellStart"/>
            <w:r w:rsidRPr="00ED5DF3">
              <w:rPr>
                <w:rFonts w:ascii="Arial" w:hAnsi="Arial" w:cs="Arial"/>
                <w:i/>
                <w:color w:val="000000"/>
              </w:rPr>
              <w:t>Zigouris</w:t>
            </w:r>
            <w:proofErr w:type="spellEnd"/>
            <w:r w:rsidRPr="00ED5DF3">
              <w:rPr>
                <w:rFonts w:ascii="Arial" w:hAnsi="Arial" w:cs="Arial"/>
                <w:i/>
                <w:color w:val="000000"/>
              </w:rPr>
              <w:t xml:space="preserve"> v Sunshine Magistrates’ Court</w:t>
            </w:r>
            <w:r w:rsidRPr="00ED5DF3">
              <w:rPr>
                <w:rFonts w:ascii="Arial" w:hAnsi="Arial" w:cs="Arial"/>
                <w:color w:val="000000"/>
              </w:rPr>
              <w:t xml:space="preserve"> [2012] VSC 183 at [24]-[27]; </w:t>
            </w:r>
            <w:r w:rsidRPr="00ED5DF3">
              <w:rPr>
                <w:rFonts w:ascii="Arial" w:hAnsi="Arial" w:cs="Arial"/>
                <w:i/>
                <w:color w:val="000000"/>
              </w:rPr>
              <w:t>Bahonko v Moorfields Community</w:t>
            </w:r>
            <w:r w:rsidRPr="00ED5DF3">
              <w:rPr>
                <w:rFonts w:ascii="Arial" w:hAnsi="Arial" w:cs="Arial"/>
                <w:color w:val="000000"/>
              </w:rPr>
              <w:t xml:space="preserve"> [2012] VSCA 89; </w:t>
            </w:r>
            <w:r w:rsidRPr="00ED5DF3">
              <w:rPr>
                <w:rFonts w:ascii="Arial" w:hAnsi="Arial" w:cs="Arial"/>
                <w:i/>
                <w:color w:val="000000"/>
              </w:rPr>
              <w:t>R v Vasiliou</w:t>
            </w:r>
            <w:r w:rsidRPr="00ED5DF3">
              <w:rPr>
                <w:rFonts w:ascii="Arial" w:hAnsi="Arial" w:cs="Arial"/>
                <w:color w:val="000000"/>
              </w:rPr>
              <w:t xml:space="preserve"> [2012] VSC 216 at [9]-[11].</w:t>
            </w:r>
          </w:p>
        </w:tc>
      </w:tr>
      <w:tr w:rsidR="005C6278" w:rsidRPr="00ED5DF3" w14:paraId="587723DC" w14:textId="77777777" w:rsidTr="009B6A89">
        <w:tc>
          <w:tcPr>
            <w:tcW w:w="1261" w:type="dxa"/>
            <w:gridSpan w:val="2"/>
            <w:tcBorders>
              <w:top w:val="single" w:sz="4" w:space="0" w:color="auto"/>
              <w:left w:val="single" w:sz="18" w:space="0" w:color="auto"/>
              <w:bottom w:val="single" w:sz="4" w:space="0" w:color="auto"/>
            </w:tcBorders>
          </w:tcPr>
          <w:p w14:paraId="35CC4D94" w14:textId="77777777" w:rsidR="005C6278" w:rsidRDefault="005C6278" w:rsidP="005C6278">
            <w:pPr>
              <w:rPr>
                <w:lang w:val="en-AU"/>
              </w:rPr>
            </w:pPr>
            <w:r>
              <w:rPr>
                <w:lang w:val="en-AU"/>
              </w:rPr>
              <w:t>10/09/12</w:t>
            </w:r>
          </w:p>
        </w:tc>
        <w:tc>
          <w:tcPr>
            <w:tcW w:w="836" w:type="dxa"/>
            <w:tcBorders>
              <w:top w:val="single" w:sz="4" w:space="0" w:color="auto"/>
              <w:bottom w:val="single" w:sz="4" w:space="0" w:color="auto"/>
            </w:tcBorders>
          </w:tcPr>
          <w:p w14:paraId="79C8FFA1" w14:textId="39C4452B"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2F03ADAA" w14:textId="77777777" w:rsidR="005C6278" w:rsidRDefault="005C6278" w:rsidP="005C6278">
            <w:pPr>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3B2A1512" w14:textId="77777777" w:rsidR="005C6278" w:rsidRDefault="005C6278" w:rsidP="005C6278">
            <w:pPr>
              <w:jc w:val="both"/>
              <w:rPr>
                <w:rFonts w:ascii="Arial" w:hAnsi="Arial" w:cs="Arial"/>
                <w:color w:val="000000"/>
              </w:rPr>
            </w:pPr>
            <w:r>
              <w:rPr>
                <w:rFonts w:ascii="Arial" w:hAnsi="Arial" w:cs="Arial"/>
                <w:color w:val="000000"/>
              </w:rPr>
              <w:t xml:space="preserve">New cases of </w:t>
            </w:r>
            <w:r w:rsidRPr="003F2F07">
              <w:rPr>
                <w:rFonts w:ascii="Arial" w:hAnsi="Arial" w:cs="Arial"/>
                <w:i/>
                <w:color w:val="000000"/>
              </w:rPr>
              <w:t>Commissioner of the Australian Federal Police v Magistrates’ Court of Victoria</w:t>
            </w:r>
            <w:r>
              <w:rPr>
                <w:rFonts w:ascii="Arial" w:hAnsi="Arial" w:cs="Arial"/>
                <w:color w:val="000000"/>
              </w:rPr>
              <w:t xml:space="preserve"> [2011] VSC 3 at [28]; </w:t>
            </w:r>
            <w:r w:rsidRPr="003F2F07">
              <w:rPr>
                <w:rFonts w:ascii="Arial" w:hAnsi="Arial" w:cs="Arial"/>
                <w:i/>
                <w:color w:val="000000"/>
              </w:rPr>
              <w:t>Victoria v Lane</w:t>
            </w:r>
            <w:r>
              <w:rPr>
                <w:rFonts w:ascii="Arial" w:hAnsi="Arial" w:cs="Arial"/>
                <w:color w:val="000000"/>
              </w:rPr>
              <w:t xml:space="preserve"> [2012] VSC 328 at [17]-[21]; </w:t>
            </w:r>
            <w:r w:rsidRPr="003F2F07">
              <w:rPr>
                <w:rFonts w:ascii="Arial" w:hAnsi="Arial" w:cs="Arial"/>
                <w:i/>
                <w:color w:val="000000"/>
              </w:rPr>
              <w:t>R v Debono</w:t>
            </w:r>
            <w:r>
              <w:rPr>
                <w:rFonts w:ascii="Arial" w:hAnsi="Arial" w:cs="Arial"/>
                <w:color w:val="000000"/>
              </w:rPr>
              <w:t xml:space="preserve"> [2012] VSC 350 at [194]-[224]; </w:t>
            </w:r>
            <w:r w:rsidRPr="003F2F07">
              <w:rPr>
                <w:rFonts w:ascii="Arial" w:hAnsi="Arial" w:cs="Arial"/>
                <w:i/>
                <w:color w:val="000000"/>
              </w:rPr>
              <w:t>Smith v Victoria Police</w:t>
            </w:r>
            <w:r>
              <w:rPr>
                <w:rFonts w:ascii="Arial" w:hAnsi="Arial" w:cs="Arial"/>
                <w:color w:val="000000"/>
              </w:rPr>
              <w:t xml:space="preserve"> [2012] VSC 374 at [58].</w:t>
            </w:r>
          </w:p>
        </w:tc>
      </w:tr>
      <w:tr w:rsidR="005C6278" w:rsidRPr="00ED5DF3" w14:paraId="33C3D69F" w14:textId="77777777" w:rsidTr="009B6A89">
        <w:tc>
          <w:tcPr>
            <w:tcW w:w="1261" w:type="dxa"/>
            <w:gridSpan w:val="2"/>
            <w:tcBorders>
              <w:top w:val="single" w:sz="4" w:space="0" w:color="auto"/>
              <w:left w:val="single" w:sz="18" w:space="0" w:color="auto"/>
              <w:bottom w:val="single" w:sz="4" w:space="0" w:color="auto"/>
            </w:tcBorders>
          </w:tcPr>
          <w:p w14:paraId="6DA7A455" w14:textId="77777777" w:rsidR="005C6278" w:rsidRDefault="005C6278" w:rsidP="005C6278">
            <w:pPr>
              <w:rPr>
                <w:lang w:val="en-AU"/>
              </w:rPr>
            </w:pPr>
            <w:r>
              <w:rPr>
                <w:lang w:val="en-AU"/>
              </w:rPr>
              <w:t>10/09/12</w:t>
            </w:r>
          </w:p>
        </w:tc>
        <w:tc>
          <w:tcPr>
            <w:tcW w:w="836" w:type="dxa"/>
            <w:tcBorders>
              <w:top w:val="single" w:sz="4" w:space="0" w:color="auto"/>
              <w:bottom w:val="single" w:sz="4" w:space="0" w:color="auto"/>
            </w:tcBorders>
          </w:tcPr>
          <w:p w14:paraId="535842EB" w14:textId="0C2582D8"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7C0C1CE4" w14:textId="77777777" w:rsidR="005C6278" w:rsidRDefault="005C6278" w:rsidP="005C6278">
            <w:pPr>
              <w:jc w:val="center"/>
              <w:rPr>
                <w:lang w:val="en-AU"/>
              </w:rPr>
            </w:pPr>
            <w:r>
              <w:rPr>
                <w:lang w:val="en-AU"/>
              </w:rPr>
              <w:t>3.5.13</w:t>
            </w:r>
          </w:p>
        </w:tc>
        <w:tc>
          <w:tcPr>
            <w:tcW w:w="4802" w:type="dxa"/>
            <w:gridSpan w:val="2"/>
            <w:tcBorders>
              <w:top w:val="single" w:sz="4" w:space="0" w:color="auto"/>
              <w:bottom w:val="single" w:sz="4" w:space="0" w:color="auto"/>
              <w:right w:val="single" w:sz="18" w:space="0" w:color="auto"/>
            </w:tcBorders>
          </w:tcPr>
          <w:p w14:paraId="77BD49C4" w14:textId="77777777" w:rsidR="005C6278" w:rsidRPr="00ED5DF3" w:rsidRDefault="005C6278" w:rsidP="005C6278">
            <w:pPr>
              <w:jc w:val="both"/>
              <w:rPr>
                <w:rFonts w:ascii="Arial" w:hAnsi="Arial" w:cs="Arial"/>
                <w:color w:val="000000"/>
              </w:rPr>
            </w:pPr>
            <w:r>
              <w:rPr>
                <w:rFonts w:ascii="Arial" w:hAnsi="Arial" w:cs="Arial"/>
                <w:color w:val="000000"/>
              </w:rPr>
              <w:t xml:space="preserve">Reference to new case of </w:t>
            </w:r>
            <w:r w:rsidRPr="00054338">
              <w:rPr>
                <w:rFonts w:ascii="Arial" w:hAnsi="Arial" w:cs="Arial"/>
                <w:i/>
                <w:color w:val="000000"/>
              </w:rPr>
              <w:t>R v Michael Peter Smith</w:t>
            </w:r>
            <w:r>
              <w:rPr>
                <w:rFonts w:ascii="Arial" w:hAnsi="Arial" w:cs="Arial"/>
                <w:color w:val="000000"/>
              </w:rPr>
              <w:t xml:space="preserve"> [2012] VSCA 187 at [49]-[53] and small change in wording of commentary.</w:t>
            </w:r>
          </w:p>
        </w:tc>
      </w:tr>
      <w:tr w:rsidR="005C6278" w:rsidRPr="00ED5DF3" w14:paraId="25D05DA7" w14:textId="77777777" w:rsidTr="009B6A89">
        <w:tc>
          <w:tcPr>
            <w:tcW w:w="1261" w:type="dxa"/>
            <w:gridSpan w:val="2"/>
            <w:tcBorders>
              <w:top w:val="single" w:sz="4" w:space="0" w:color="auto"/>
              <w:left w:val="single" w:sz="18" w:space="0" w:color="auto"/>
              <w:bottom w:val="single" w:sz="4" w:space="0" w:color="auto"/>
            </w:tcBorders>
          </w:tcPr>
          <w:p w14:paraId="7B0D5352" w14:textId="77777777" w:rsidR="005C6278" w:rsidRDefault="005C6278" w:rsidP="005C6278">
            <w:pPr>
              <w:rPr>
                <w:lang w:val="en-AU"/>
              </w:rPr>
            </w:pPr>
            <w:r>
              <w:rPr>
                <w:lang w:val="en-AU"/>
              </w:rPr>
              <w:t>10/09/12</w:t>
            </w:r>
          </w:p>
        </w:tc>
        <w:tc>
          <w:tcPr>
            <w:tcW w:w="836" w:type="dxa"/>
            <w:tcBorders>
              <w:top w:val="single" w:sz="4" w:space="0" w:color="auto"/>
              <w:bottom w:val="single" w:sz="4" w:space="0" w:color="auto"/>
            </w:tcBorders>
          </w:tcPr>
          <w:p w14:paraId="49426E85" w14:textId="631EB91C"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1496B65E" w14:textId="77777777" w:rsidR="005C6278" w:rsidRDefault="005C6278" w:rsidP="005C6278">
            <w:pPr>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tcPr>
          <w:p w14:paraId="74DEE3A6" w14:textId="77777777" w:rsidR="005C6278" w:rsidRPr="00ED5DF3" w:rsidRDefault="005C6278" w:rsidP="005C6278">
            <w:pPr>
              <w:jc w:val="both"/>
              <w:rPr>
                <w:rFonts w:ascii="Arial" w:hAnsi="Arial" w:cs="Arial"/>
                <w:color w:val="000000"/>
              </w:rPr>
            </w:pPr>
            <w:r w:rsidRPr="00ED5DF3">
              <w:rPr>
                <w:rFonts w:ascii="Arial" w:hAnsi="Arial" w:cs="Arial"/>
                <w:color w:val="000000"/>
              </w:rPr>
              <w:t>Extract</w:t>
            </w:r>
            <w:r>
              <w:rPr>
                <w:rFonts w:ascii="Arial" w:hAnsi="Arial" w:cs="Arial"/>
                <w:color w:val="000000"/>
              </w:rPr>
              <w:t>s</w:t>
            </w:r>
            <w:r w:rsidRPr="00ED5DF3">
              <w:rPr>
                <w:rFonts w:ascii="Arial" w:hAnsi="Arial" w:cs="Arial"/>
                <w:color w:val="000000"/>
              </w:rPr>
              <w:t xml:space="preserve"> from new case</w:t>
            </w:r>
            <w:r>
              <w:rPr>
                <w:rFonts w:ascii="Arial" w:hAnsi="Arial" w:cs="Arial"/>
                <w:color w:val="000000"/>
              </w:rPr>
              <w:t>s</w:t>
            </w:r>
            <w:r w:rsidRPr="00ED5DF3">
              <w:rPr>
                <w:rFonts w:ascii="Arial" w:hAnsi="Arial" w:cs="Arial"/>
                <w:color w:val="000000"/>
              </w:rPr>
              <w:t xml:space="preserve"> of </w:t>
            </w:r>
            <w:r w:rsidRPr="00ED5DF3">
              <w:rPr>
                <w:rFonts w:ascii="Arial" w:hAnsi="Arial" w:cs="Arial"/>
                <w:i/>
                <w:color w:val="000000"/>
              </w:rPr>
              <w:t xml:space="preserve">Tenth Vandy Pty Ltd &amp; Anor v </w:t>
            </w:r>
            <w:proofErr w:type="spellStart"/>
            <w:r w:rsidRPr="00ED5DF3">
              <w:rPr>
                <w:rFonts w:ascii="Arial" w:hAnsi="Arial" w:cs="Arial"/>
                <w:i/>
                <w:color w:val="000000"/>
              </w:rPr>
              <w:t>Natwest</w:t>
            </w:r>
            <w:proofErr w:type="spellEnd"/>
            <w:r w:rsidRPr="00ED5DF3">
              <w:rPr>
                <w:rFonts w:ascii="Arial" w:hAnsi="Arial" w:cs="Arial"/>
                <w:i/>
                <w:color w:val="000000"/>
              </w:rPr>
              <w:t xml:space="preserve"> Markets Australia Pty Ltd</w:t>
            </w:r>
            <w:r w:rsidRPr="00ED5DF3">
              <w:rPr>
                <w:rFonts w:ascii="Arial" w:hAnsi="Arial" w:cs="Arial"/>
                <w:color w:val="000000"/>
              </w:rPr>
              <w:t xml:space="preserve"> [2012] VSCA 102 at [154]-[156]</w:t>
            </w:r>
            <w:r>
              <w:rPr>
                <w:rFonts w:ascii="Arial" w:hAnsi="Arial" w:cs="Arial"/>
                <w:color w:val="000000"/>
              </w:rPr>
              <w:t xml:space="preserve">; </w:t>
            </w:r>
            <w:r w:rsidRPr="005D746C">
              <w:rPr>
                <w:rFonts w:ascii="Arial" w:hAnsi="Arial" w:cs="Arial"/>
                <w:i/>
                <w:color w:val="000000"/>
              </w:rPr>
              <w:t>R v Ahmed</w:t>
            </w:r>
            <w:r>
              <w:rPr>
                <w:rFonts w:ascii="Arial" w:hAnsi="Arial" w:cs="Arial"/>
                <w:color w:val="000000"/>
              </w:rPr>
              <w:t xml:space="preserve"> [2012] VSCA 200 at [16].</w:t>
            </w:r>
          </w:p>
        </w:tc>
      </w:tr>
      <w:tr w:rsidR="005C6278" w:rsidRPr="00ED5DF3" w14:paraId="134195ED" w14:textId="77777777" w:rsidTr="009B6A89">
        <w:tc>
          <w:tcPr>
            <w:tcW w:w="1261" w:type="dxa"/>
            <w:gridSpan w:val="2"/>
            <w:tcBorders>
              <w:top w:val="single" w:sz="4" w:space="0" w:color="auto"/>
              <w:left w:val="single" w:sz="18" w:space="0" w:color="auto"/>
              <w:bottom w:val="single" w:sz="4" w:space="0" w:color="auto"/>
            </w:tcBorders>
          </w:tcPr>
          <w:p w14:paraId="45A59D5E" w14:textId="77777777" w:rsidR="005C6278" w:rsidRDefault="005C6278" w:rsidP="005C6278">
            <w:pPr>
              <w:rPr>
                <w:lang w:val="en-AU"/>
              </w:rPr>
            </w:pPr>
            <w:r>
              <w:rPr>
                <w:lang w:val="en-AU"/>
              </w:rPr>
              <w:t>10/09/12</w:t>
            </w:r>
          </w:p>
        </w:tc>
        <w:tc>
          <w:tcPr>
            <w:tcW w:w="836" w:type="dxa"/>
            <w:tcBorders>
              <w:top w:val="single" w:sz="4" w:space="0" w:color="auto"/>
              <w:bottom w:val="single" w:sz="4" w:space="0" w:color="auto"/>
            </w:tcBorders>
          </w:tcPr>
          <w:p w14:paraId="7D9306D9" w14:textId="0507D03C"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0C7A9BA9" w14:textId="77777777" w:rsidR="005C6278" w:rsidRDefault="005C6278" w:rsidP="005C6278">
            <w:pPr>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56B25A5D" w14:textId="77777777" w:rsidR="005C6278" w:rsidRPr="00ED5DF3" w:rsidRDefault="005C6278" w:rsidP="005C6278">
            <w:pPr>
              <w:jc w:val="both"/>
              <w:rPr>
                <w:rFonts w:ascii="Arial" w:hAnsi="Arial" w:cs="Arial"/>
                <w:color w:val="000000"/>
              </w:rPr>
            </w:pPr>
            <w:r w:rsidRPr="00ED5DF3">
              <w:rPr>
                <w:rFonts w:ascii="Arial" w:hAnsi="Arial" w:cs="Arial"/>
                <w:color w:val="000000"/>
              </w:rPr>
              <w:t xml:space="preserve">Extract from new case of </w:t>
            </w:r>
            <w:r w:rsidRPr="00ED5DF3">
              <w:rPr>
                <w:rFonts w:ascii="Arial" w:hAnsi="Arial" w:cs="Arial"/>
                <w:i/>
                <w:color w:val="000000"/>
              </w:rPr>
              <w:t>Hodgson v Amcor (No.8)</w:t>
            </w:r>
            <w:r w:rsidRPr="00ED5DF3">
              <w:rPr>
                <w:rFonts w:ascii="Arial" w:hAnsi="Arial" w:cs="Arial"/>
                <w:color w:val="000000"/>
              </w:rPr>
              <w:t xml:space="preserve"> [2012] VSC 162 at [25].</w:t>
            </w:r>
          </w:p>
        </w:tc>
      </w:tr>
      <w:tr w:rsidR="005C6278" w14:paraId="32BAA44B" w14:textId="77777777" w:rsidTr="009B6A89">
        <w:tc>
          <w:tcPr>
            <w:tcW w:w="1261" w:type="dxa"/>
            <w:gridSpan w:val="2"/>
            <w:tcBorders>
              <w:top w:val="single" w:sz="4" w:space="0" w:color="auto"/>
              <w:left w:val="single" w:sz="18" w:space="0" w:color="auto"/>
              <w:bottom w:val="single" w:sz="4" w:space="0" w:color="auto"/>
            </w:tcBorders>
          </w:tcPr>
          <w:p w14:paraId="56216D67" w14:textId="77777777" w:rsidR="005C6278" w:rsidRDefault="005C6278" w:rsidP="005C6278">
            <w:pPr>
              <w:rPr>
                <w:lang w:val="en-AU"/>
              </w:rPr>
            </w:pPr>
            <w:r>
              <w:rPr>
                <w:lang w:val="en-AU"/>
              </w:rPr>
              <w:t>10/09/12</w:t>
            </w:r>
          </w:p>
        </w:tc>
        <w:tc>
          <w:tcPr>
            <w:tcW w:w="836" w:type="dxa"/>
            <w:tcBorders>
              <w:top w:val="single" w:sz="4" w:space="0" w:color="auto"/>
              <w:bottom w:val="single" w:sz="4" w:space="0" w:color="auto"/>
            </w:tcBorders>
          </w:tcPr>
          <w:p w14:paraId="5B6EED1F" w14:textId="110DD652"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498B9CE5" w14:textId="77777777" w:rsidR="005C6278" w:rsidRDefault="005C6278" w:rsidP="005C6278">
            <w:pPr>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0C0EE6D8" w14:textId="77777777" w:rsidR="005C6278" w:rsidRDefault="005C6278" w:rsidP="005C6278">
            <w:pPr>
              <w:jc w:val="both"/>
              <w:rPr>
                <w:rFonts w:ascii="Arial" w:hAnsi="Arial" w:cs="Arial"/>
                <w:color w:val="000000"/>
              </w:rPr>
            </w:pPr>
            <w:r>
              <w:rPr>
                <w:rFonts w:ascii="Arial" w:hAnsi="Arial" w:cs="Arial"/>
                <w:color w:val="000000"/>
              </w:rPr>
              <w:t xml:space="preserve">Reference to cases of </w:t>
            </w:r>
            <w:proofErr w:type="spellStart"/>
            <w:r w:rsidRPr="0099776E">
              <w:rPr>
                <w:rFonts w:ascii="Arial" w:hAnsi="Arial" w:cs="Arial"/>
                <w:i/>
                <w:color w:val="000000"/>
              </w:rPr>
              <w:t>Gippsreal</w:t>
            </w:r>
            <w:proofErr w:type="spellEnd"/>
            <w:r w:rsidRPr="0099776E">
              <w:rPr>
                <w:rFonts w:ascii="Arial" w:hAnsi="Arial" w:cs="Arial"/>
                <w:i/>
                <w:color w:val="000000"/>
              </w:rPr>
              <w:t xml:space="preserve"> Limited v Kurek Investments Pty Ltd</w:t>
            </w:r>
            <w:r>
              <w:rPr>
                <w:rFonts w:ascii="Arial" w:hAnsi="Arial" w:cs="Arial"/>
                <w:color w:val="000000"/>
              </w:rPr>
              <w:t xml:space="preserve"> [2009] VSC 344 at [2]; </w:t>
            </w:r>
            <w:r w:rsidRPr="0099776E">
              <w:rPr>
                <w:rFonts w:ascii="Arial" w:hAnsi="Arial" w:cs="Arial"/>
                <w:i/>
                <w:color w:val="000000"/>
              </w:rPr>
              <w:t xml:space="preserve">IMO Fehring Livestock Pty Ltd </w:t>
            </w:r>
            <w:r>
              <w:rPr>
                <w:rFonts w:ascii="Arial" w:hAnsi="Arial" w:cs="Arial"/>
                <w:color w:val="000000"/>
              </w:rPr>
              <w:t>[2012] VSC 326 at [41]-[52].</w:t>
            </w:r>
          </w:p>
        </w:tc>
      </w:tr>
      <w:tr w:rsidR="005C6278" w14:paraId="7144A85B" w14:textId="77777777" w:rsidTr="009B6A89">
        <w:tc>
          <w:tcPr>
            <w:tcW w:w="1261" w:type="dxa"/>
            <w:gridSpan w:val="2"/>
            <w:tcBorders>
              <w:top w:val="single" w:sz="4" w:space="0" w:color="auto"/>
              <w:left w:val="single" w:sz="18" w:space="0" w:color="auto"/>
              <w:bottom w:val="single" w:sz="4" w:space="0" w:color="auto"/>
            </w:tcBorders>
          </w:tcPr>
          <w:p w14:paraId="3D3D9116" w14:textId="77777777" w:rsidR="005C6278" w:rsidRDefault="005C6278" w:rsidP="005C6278">
            <w:pPr>
              <w:rPr>
                <w:lang w:val="en-AU"/>
              </w:rPr>
            </w:pPr>
            <w:r>
              <w:rPr>
                <w:lang w:val="en-AU"/>
              </w:rPr>
              <w:t>12/07/12</w:t>
            </w:r>
          </w:p>
        </w:tc>
        <w:tc>
          <w:tcPr>
            <w:tcW w:w="836" w:type="dxa"/>
            <w:tcBorders>
              <w:top w:val="single" w:sz="4" w:space="0" w:color="auto"/>
              <w:bottom w:val="single" w:sz="4" w:space="0" w:color="auto"/>
            </w:tcBorders>
          </w:tcPr>
          <w:p w14:paraId="7DF3C989" w14:textId="704E71F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C879717" w14:textId="77777777" w:rsidR="005C6278" w:rsidRDefault="005C6278" w:rsidP="005C6278">
            <w:pPr>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48BC0CD2" w14:textId="77777777" w:rsidR="005C6278" w:rsidRDefault="005C6278" w:rsidP="005C6278">
            <w:pPr>
              <w:jc w:val="both"/>
              <w:rPr>
                <w:rFonts w:ascii="Arial" w:hAnsi="Arial" w:cs="Arial"/>
                <w:color w:val="000000"/>
              </w:rPr>
            </w:pPr>
            <w:r>
              <w:rPr>
                <w:rFonts w:ascii="Arial" w:hAnsi="Arial" w:cs="Arial"/>
                <w:color w:val="000000"/>
              </w:rPr>
              <w:t xml:space="preserve">Reference to new case of </w:t>
            </w:r>
            <w:r w:rsidRPr="00901FD1">
              <w:rPr>
                <w:rFonts w:ascii="Arial" w:hAnsi="Arial" w:cs="Arial"/>
                <w:i/>
                <w:color w:val="000000"/>
              </w:rPr>
              <w:t>DPP v McGuigan</w:t>
            </w:r>
            <w:r>
              <w:rPr>
                <w:rFonts w:ascii="Arial" w:hAnsi="Arial" w:cs="Arial"/>
                <w:color w:val="000000"/>
              </w:rPr>
              <w:t xml:space="preserve"> [2012] VSCA 121.</w:t>
            </w:r>
          </w:p>
        </w:tc>
      </w:tr>
      <w:tr w:rsidR="005C6278" w14:paraId="100FFFDB" w14:textId="77777777" w:rsidTr="009B6A89">
        <w:tc>
          <w:tcPr>
            <w:tcW w:w="1261" w:type="dxa"/>
            <w:gridSpan w:val="2"/>
            <w:tcBorders>
              <w:top w:val="single" w:sz="4" w:space="0" w:color="auto"/>
              <w:left w:val="single" w:sz="18" w:space="0" w:color="auto"/>
              <w:bottom w:val="single" w:sz="4" w:space="0" w:color="auto"/>
            </w:tcBorders>
          </w:tcPr>
          <w:p w14:paraId="71FBA39E" w14:textId="77777777" w:rsidR="005C6278" w:rsidRDefault="005C6278" w:rsidP="005C6278">
            <w:pPr>
              <w:rPr>
                <w:lang w:val="en-AU"/>
              </w:rPr>
            </w:pPr>
            <w:r>
              <w:rPr>
                <w:lang w:val="en-AU"/>
              </w:rPr>
              <w:t>12/07/12</w:t>
            </w:r>
          </w:p>
        </w:tc>
        <w:tc>
          <w:tcPr>
            <w:tcW w:w="836" w:type="dxa"/>
            <w:tcBorders>
              <w:top w:val="single" w:sz="4" w:space="0" w:color="auto"/>
              <w:bottom w:val="single" w:sz="4" w:space="0" w:color="auto"/>
            </w:tcBorders>
          </w:tcPr>
          <w:p w14:paraId="5DC0C847" w14:textId="3169253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7D02A94" w14:textId="77777777" w:rsidR="005C6278" w:rsidRDefault="005C6278" w:rsidP="005C6278">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17FE40FE" w14:textId="77777777" w:rsidR="005C6278" w:rsidRDefault="005C6278" w:rsidP="005C6278">
            <w:pPr>
              <w:jc w:val="both"/>
              <w:rPr>
                <w:rFonts w:ascii="Arial" w:hAnsi="Arial" w:cs="Arial"/>
                <w:color w:val="000000"/>
              </w:rPr>
            </w:pPr>
            <w:r>
              <w:rPr>
                <w:rFonts w:ascii="Arial" w:hAnsi="Arial" w:cs="Arial"/>
                <w:color w:val="000000"/>
              </w:rPr>
              <w:t xml:space="preserve">Added reference to </w:t>
            </w:r>
            <w:proofErr w:type="spellStart"/>
            <w:r w:rsidRPr="00901FD1">
              <w:rPr>
                <w:rFonts w:ascii="Arial" w:hAnsi="Arial" w:cs="Arial"/>
                <w:i/>
                <w:color w:val="000000"/>
              </w:rPr>
              <w:t>Muldrock</w:t>
            </w:r>
            <w:proofErr w:type="spellEnd"/>
            <w:r w:rsidRPr="00901FD1">
              <w:rPr>
                <w:rFonts w:ascii="Arial" w:hAnsi="Arial" w:cs="Arial"/>
                <w:i/>
                <w:color w:val="000000"/>
              </w:rPr>
              <w:t xml:space="preserve"> v The Queen</w:t>
            </w:r>
            <w:r>
              <w:rPr>
                <w:rFonts w:ascii="Arial" w:hAnsi="Arial" w:cs="Arial"/>
                <w:color w:val="000000"/>
              </w:rPr>
              <w:t xml:space="preserve"> [2011] HCA 39</w:t>
            </w:r>
            <w:r w:rsidRPr="00FA474F">
              <w:rPr>
                <w:rFonts w:ascii="Arial" w:hAnsi="Arial" w:cs="Arial"/>
                <w:color w:val="000000"/>
              </w:rPr>
              <w:t>; (2011) 244 CLR 120.</w:t>
            </w:r>
            <w:r>
              <w:rPr>
                <w:rFonts w:ascii="Arial" w:hAnsi="Arial" w:cs="Arial"/>
                <w:color w:val="000000"/>
              </w:rPr>
              <w:t xml:space="preserve">  Minor changes to commentary.</w:t>
            </w:r>
          </w:p>
        </w:tc>
      </w:tr>
      <w:tr w:rsidR="005C6278" w14:paraId="16AAD69F" w14:textId="77777777" w:rsidTr="009B6A89">
        <w:tc>
          <w:tcPr>
            <w:tcW w:w="1261" w:type="dxa"/>
            <w:gridSpan w:val="2"/>
            <w:tcBorders>
              <w:top w:val="single" w:sz="4" w:space="0" w:color="auto"/>
              <w:left w:val="single" w:sz="18" w:space="0" w:color="auto"/>
              <w:bottom w:val="single" w:sz="4" w:space="0" w:color="auto"/>
            </w:tcBorders>
          </w:tcPr>
          <w:p w14:paraId="50D73525" w14:textId="77777777" w:rsidR="005C6278" w:rsidRDefault="005C6278" w:rsidP="005C6278">
            <w:pPr>
              <w:rPr>
                <w:lang w:val="en-AU"/>
              </w:rPr>
            </w:pPr>
            <w:r>
              <w:rPr>
                <w:lang w:val="en-AU"/>
              </w:rPr>
              <w:t>12/07/12</w:t>
            </w:r>
          </w:p>
        </w:tc>
        <w:tc>
          <w:tcPr>
            <w:tcW w:w="836" w:type="dxa"/>
            <w:tcBorders>
              <w:top w:val="single" w:sz="4" w:space="0" w:color="auto"/>
              <w:bottom w:val="single" w:sz="4" w:space="0" w:color="auto"/>
            </w:tcBorders>
          </w:tcPr>
          <w:p w14:paraId="6B1EBC4F" w14:textId="04FFC53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52B03CF" w14:textId="77777777" w:rsidR="005C6278" w:rsidRDefault="005C6278" w:rsidP="005C6278">
            <w:pPr>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2E3DDF43" w14:textId="77777777" w:rsidR="005C6278" w:rsidRDefault="005C6278" w:rsidP="005C6278">
            <w:pPr>
              <w:jc w:val="both"/>
              <w:rPr>
                <w:rFonts w:ascii="Arial" w:hAnsi="Arial" w:cs="Arial"/>
                <w:color w:val="000000"/>
              </w:rPr>
            </w:pPr>
            <w:r>
              <w:rPr>
                <w:rFonts w:ascii="Arial" w:hAnsi="Arial" w:cs="Arial"/>
                <w:color w:val="000000"/>
              </w:rPr>
              <w:t xml:space="preserve">Reference to new case of </w:t>
            </w:r>
            <w:r w:rsidRPr="00901FD1">
              <w:rPr>
                <w:rFonts w:ascii="Arial" w:hAnsi="Arial" w:cs="Arial"/>
                <w:i/>
                <w:color w:val="000000"/>
              </w:rPr>
              <w:t>DPP v Eade</w:t>
            </w:r>
            <w:r>
              <w:rPr>
                <w:rFonts w:ascii="Arial" w:hAnsi="Arial" w:cs="Arial"/>
                <w:color w:val="000000"/>
              </w:rPr>
              <w:t xml:space="preserve"> [2012] VSCA 142.</w:t>
            </w:r>
          </w:p>
        </w:tc>
      </w:tr>
      <w:tr w:rsidR="005C6278" w14:paraId="2A58E024" w14:textId="77777777" w:rsidTr="009B6A89">
        <w:tc>
          <w:tcPr>
            <w:tcW w:w="1261" w:type="dxa"/>
            <w:gridSpan w:val="2"/>
            <w:tcBorders>
              <w:top w:val="single" w:sz="4" w:space="0" w:color="auto"/>
              <w:left w:val="single" w:sz="18" w:space="0" w:color="auto"/>
              <w:bottom w:val="single" w:sz="4" w:space="0" w:color="auto"/>
            </w:tcBorders>
          </w:tcPr>
          <w:p w14:paraId="32F85DF7" w14:textId="77777777" w:rsidR="005C6278" w:rsidRDefault="005C6278" w:rsidP="005C6278">
            <w:pPr>
              <w:rPr>
                <w:lang w:val="en-AU"/>
              </w:rPr>
            </w:pPr>
            <w:r>
              <w:rPr>
                <w:lang w:val="en-AU"/>
              </w:rPr>
              <w:t>12/07/12</w:t>
            </w:r>
          </w:p>
        </w:tc>
        <w:tc>
          <w:tcPr>
            <w:tcW w:w="836" w:type="dxa"/>
            <w:tcBorders>
              <w:top w:val="single" w:sz="4" w:space="0" w:color="auto"/>
              <w:bottom w:val="single" w:sz="4" w:space="0" w:color="auto"/>
            </w:tcBorders>
          </w:tcPr>
          <w:p w14:paraId="7D399C27" w14:textId="5B49AA4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62872B0" w14:textId="77777777" w:rsidR="005C6278" w:rsidRDefault="005C6278" w:rsidP="005C6278">
            <w:pPr>
              <w:jc w:val="center"/>
              <w:rPr>
                <w:lang w:val="en-AU"/>
              </w:rPr>
            </w:pPr>
            <w:r>
              <w:rPr>
                <w:lang w:val="en-AU"/>
              </w:rPr>
              <w:t>11.1.4.3</w:t>
            </w:r>
          </w:p>
        </w:tc>
        <w:tc>
          <w:tcPr>
            <w:tcW w:w="4802" w:type="dxa"/>
            <w:gridSpan w:val="2"/>
            <w:tcBorders>
              <w:top w:val="single" w:sz="4" w:space="0" w:color="auto"/>
              <w:bottom w:val="single" w:sz="4" w:space="0" w:color="auto"/>
              <w:right w:val="single" w:sz="18" w:space="0" w:color="auto"/>
            </w:tcBorders>
          </w:tcPr>
          <w:p w14:paraId="78C4A0C7" w14:textId="77777777" w:rsidR="005C6278" w:rsidRDefault="005C6278" w:rsidP="005C6278">
            <w:pPr>
              <w:jc w:val="both"/>
              <w:rPr>
                <w:rFonts w:ascii="Arial" w:hAnsi="Arial" w:cs="Arial"/>
                <w:color w:val="000000"/>
              </w:rPr>
            </w:pPr>
            <w:r>
              <w:rPr>
                <w:rFonts w:ascii="Arial" w:hAnsi="Arial" w:cs="Arial"/>
                <w:color w:val="000000"/>
              </w:rPr>
              <w:t xml:space="preserve">Added extract from cases of </w:t>
            </w:r>
            <w:r w:rsidRPr="00901FD1">
              <w:rPr>
                <w:rFonts w:ascii="Arial" w:hAnsi="Arial" w:cs="Arial"/>
                <w:i/>
                <w:color w:val="000000"/>
              </w:rPr>
              <w:t>Mill v The Queen</w:t>
            </w:r>
            <w:r>
              <w:rPr>
                <w:rFonts w:ascii="Arial" w:hAnsi="Arial" w:cs="Arial"/>
                <w:color w:val="000000"/>
              </w:rPr>
              <w:t xml:space="preserve"> (1988) 166 CLR 59 at 62-63 and </w:t>
            </w:r>
            <w:r w:rsidRPr="00901FD1">
              <w:rPr>
                <w:rFonts w:ascii="Arial" w:hAnsi="Arial" w:cs="Arial"/>
                <w:i/>
                <w:color w:val="000000"/>
              </w:rPr>
              <w:t>DPP v Eagles</w:t>
            </w:r>
            <w:r>
              <w:rPr>
                <w:rFonts w:ascii="Arial" w:hAnsi="Arial" w:cs="Arial"/>
                <w:color w:val="000000"/>
              </w:rPr>
              <w:t xml:space="preserve"> [2012] VSCA 102 at [61].  Reference to new cases of </w:t>
            </w:r>
            <w:r w:rsidRPr="00901FD1">
              <w:rPr>
                <w:rFonts w:ascii="Arial" w:hAnsi="Arial" w:cs="Arial"/>
                <w:i/>
                <w:color w:val="000000"/>
              </w:rPr>
              <w:t>R v Tran</w:t>
            </w:r>
            <w:r>
              <w:rPr>
                <w:rFonts w:ascii="Arial" w:hAnsi="Arial" w:cs="Arial"/>
                <w:color w:val="000000"/>
              </w:rPr>
              <w:t xml:space="preserve"> [2011] VSCA 363; </w:t>
            </w:r>
            <w:r w:rsidRPr="00901FD1">
              <w:rPr>
                <w:rFonts w:ascii="Arial" w:hAnsi="Arial" w:cs="Arial"/>
                <w:i/>
                <w:color w:val="000000"/>
              </w:rPr>
              <w:t>R v Charles</w:t>
            </w:r>
            <w:r>
              <w:rPr>
                <w:rFonts w:ascii="Arial" w:hAnsi="Arial" w:cs="Arial"/>
                <w:color w:val="000000"/>
              </w:rPr>
              <w:t xml:space="preserve"> [2011] VSCA 399; </w:t>
            </w:r>
            <w:r w:rsidRPr="00901FD1">
              <w:rPr>
                <w:rFonts w:ascii="Arial" w:hAnsi="Arial" w:cs="Arial"/>
                <w:i/>
                <w:color w:val="000000"/>
              </w:rPr>
              <w:t>R v DHC</w:t>
            </w:r>
            <w:r>
              <w:rPr>
                <w:rFonts w:ascii="Arial" w:hAnsi="Arial" w:cs="Arial"/>
                <w:color w:val="000000"/>
              </w:rPr>
              <w:t xml:space="preserve"> [2012] VSCA 52; </w:t>
            </w:r>
            <w:r w:rsidRPr="00901FD1">
              <w:rPr>
                <w:rFonts w:ascii="Arial" w:hAnsi="Arial" w:cs="Arial"/>
                <w:i/>
                <w:color w:val="000000"/>
              </w:rPr>
              <w:t>R v Arnautovic</w:t>
            </w:r>
            <w:r>
              <w:rPr>
                <w:rFonts w:ascii="Arial" w:hAnsi="Arial" w:cs="Arial"/>
                <w:color w:val="000000"/>
              </w:rPr>
              <w:t xml:space="preserve"> [2012] VSCA 112; </w:t>
            </w:r>
            <w:r w:rsidRPr="00901FD1">
              <w:rPr>
                <w:rFonts w:ascii="Arial" w:hAnsi="Arial" w:cs="Arial"/>
                <w:i/>
                <w:color w:val="000000"/>
              </w:rPr>
              <w:t>DPP v McGuigan</w:t>
            </w:r>
            <w:r>
              <w:rPr>
                <w:rFonts w:ascii="Arial" w:hAnsi="Arial" w:cs="Arial"/>
                <w:color w:val="000000"/>
              </w:rPr>
              <w:t xml:space="preserve"> [2012] VSCA 121; </w:t>
            </w:r>
            <w:r w:rsidRPr="00901FD1">
              <w:rPr>
                <w:rFonts w:ascii="Arial" w:hAnsi="Arial" w:cs="Arial"/>
                <w:i/>
                <w:color w:val="000000"/>
              </w:rPr>
              <w:t xml:space="preserve">DPP v </w:t>
            </w:r>
            <w:proofErr w:type="spellStart"/>
            <w:r w:rsidRPr="00901FD1">
              <w:rPr>
                <w:rFonts w:ascii="Arial" w:hAnsi="Arial" w:cs="Arial"/>
                <w:i/>
                <w:color w:val="000000"/>
              </w:rPr>
              <w:t>Gangur</w:t>
            </w:r>
            <w:proofErr w:type="spellEnd"/>
            <w:r>
              <w:rPr>
                <w:rFonts w:ascii="Arial" w:hAnsi="Arial" w:cs="Arial"/>
                <w:color w:val="000000"/>
              </w:rPr>
              <w:t xml:space="preserve"> [2012] VSCA 139.</w:t>
            </w:r>
          </w:p>
        </w:tc>
      </w:tr>
      <w:tr w:rsidR="005C6278" w14:paraId="387F5F3D" w14:textId="77777777" w:rsidTr="009B6A89">
        <w:tc>
          <w:tcPr>
            <w:tcW w:w="1261" w:type="dxa"/>
            <w:gridSpan w:val="2"/>
            <w:tcBorders>
              <w:top w:val="single" w:sz="4" w:space="0" w:color="auto"/>
              <w:left w:val="single" w:sz="18" w:space="0" w:color="auto"/>
              <w:bottom w:val="single" w:sz="4" w:space="0" w:color="auto"/>
            </w:tcBorders>
          </w:tcPr>
          <w:p w14:paraId="2E9B83A5" w14:textId="77777777" w:rsidR="005C6278" w:rsidRDefault="005C6278" w:rsidP="005C6278">
            <w:pPr>
              <w:rPr>
                <w:lang w:val="en-AU"/>
              </w:rPr>
            </w:pPr>
            <w:r>
              <w:rPr>
                <w:lang w:val="en-AU"/>
              </w:rPr>
              <w:t>12/07/12</w:t>
            </w:r>
          </w:p>
        </w:tc>
        <w:tc>
          <w:tcPr>
            <w:tcW w:w="836" w:type="dxa"/>
            <w:tcBorders>
              <w:top w:val="single" w:sz="4" w:space="0" w:color="auto"/>
              <w:bottom w:val="single" w:sz="4" w:space="0" w:color="auto"/>
            </w:tcBorders>
          </w:tcPr>
          <w:p w14:paraId="1F161E1F" w14:textId="73103C6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E8E4230" w14:textId="77777777" w:rsidR="005C6278" w:rsidRDefault="005C6278" w:rsidP="005C6278">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228DE463" w14:textId="77777777" w:rsidR="005C6278" w:rsidRDefault="005C6278" w:rsidP="005C6278">
            <w:pPr>
              <w:jc w:val="both"/>
              <w:rPr>
                <w:rFonts w:ascii="Arial" w:hAnsi="Arial" w:cs="Arial"/>
                <w:color w:val="000000"/>
              </w:rPr>
            </w:pPr>
            <w:r>
              <w:rPr>
                <w:rFonts w:ascii="Arial" w:hAnsi="Arial" w:cs="Arial"/>
                <w:color w:val="000000"/>
              </w:rPr>
              <w:t xml:space="preserve">New reference to case of </w:t>
            </w:r>
            <w:r w:rsidRPr="008B0397">
              <w:rPr>
                <w:rFonts w:ascii="Arial" w:hAnsi="Arial" w:cs="Arial"/>
                <w:i/>
                <w:color w:val="000000"/>
              </w:rPr>
              <w:t>R v P &amp; Ors</w:t>
            </w:r>
            <w:r>
              <w:rPr>
                <w:rFonts w:ascii="Arial" w:hAnsi="Arial" w:cs="Arial"/>
                <w:color w:val="000000"/>
              </w:rPr>
              <w:t xml:space="preserve"> [2007] </w:t>
            </w:r>
            <w:proofErr w:type="spellStart"/>
            <w:r>
              <w:rPr>
                <w:rFonts w:ascii="Arial" w:hAnsi="Arial" w:cs="Arial"/>
                <w:color w:val="000000"/>
              </w:rPr>
              <w:t>VChC</w:t>
            </w:r>
            <w:proofErr w:type="spellEnd"/>
            <w:r>
              <w:rPr>
                <w:rFonts w:ascii="Arial" w:hAnsi="Arial" w:cs="Arial"/>
                <w:color w:val="000000"/>
              </w:rPr>
              <w:t xml:space="preserve"> 3.</w:t>
            </w:r>
          </w:p>
        </w:tc>
      </w:tr>
      <w:tr w:rsidR="005C6278" w14:paraId="3148B860" w14:textId="77777777" w:rsidTr="009B6A89">
        <w:tc>
          <w:tcPr>
            <w:tcW w:w="1261" w:type="dxa"/>
            <w:gridSpan w:val="2"/>
            <w:tcBorders>
              <w:top w:val="single" w:sz="4" w:space="0" w:color="auto"/>
              <w:left w:val="single" w:sz="18" w:space="0" w:color="auto"/>
              <w:bottom w:val="single" w:sz="4" w:space="0" w:color="auto"/>
            </w:tcBorders>
          </w:tcPr>
          <w:p w14:paraId="0975869F" w14:textId="77777777" w:rsidR="005C6278" w:rsidRDefault="005C6278" w:rsidP="005C6278">
            <w:pPr>
              <w:rPr>
                <w:lang w:val="en-AU"/>
              </w:rPr>
            </w:pPr>
            <w:r>
              <w:rPr>
                <w:lang w:val="en-AU"/>
              </w:rPr>
              <w:t>12/07/12</w:t>
            </w:r>
          </w:p>
        </w:tc>
        <w:tc>
          <w:tcPr>
            <w:tcW w:w="836" w:type="dxa"/>
            <w:tcBorders>
              <w:top w:val="single" w:sz="4" w:space="0" w:color="auto"/>
              <w:bottom w:val="single" w:sz="4" w:space="0" w:color="auto"/>
            </w:tcBorders>
          </w:tcPr>
          <w:p w14:paraId="7CBA44F8" w14:textId="412FA04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0F4DBAD" w14:textId="77777777" w:rsidR="005C6278" w:rsidRDefault="005C6278" w:rsidP="005C6278">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1C9C3FCF" w14:textId="77777777" w:rsidR="005C6278" w:rsidRDefault="005C6278" w:rsidP="005C6278">
            <w:pPr>
              <w:jc w:val="both"/>
              <w:rPr>
                <w:rFonts w:ascii="Arial" w:hAnsi="Arial" w:cs="Arial"/>
                <w:color w:val="000000"/>
              </w:rPr>
            </w:pPr>
            <w:r>
              <w:rPr>
                <w:rFonts w:ascii="Arial" w:hAnsi="Arial" w:cs="Arial"/>
                <w:color w:val="000000"/>
              </w:rPr>
              <w:t xml:space="preserve">New reference to cases of </w:t>
            </w:r>
            <w:r w:rsidRPr="003525DB">
              <w:rPr>
                <w:rFonts w:ascii="Arial" w:hAnsi="Arial" w:cs="Arial"/>
                <w:i/>
                <w:color w:val="000000"/>
              </w:rPr>
              <w:t>DPP (Vic) v Energy Brix Australia Corporation P</w:t>
            </w:r>
            <w:r>
              <w:rPr>
                <w:rFonts w:ascii="Arial" w:hAnsi="Arial" w:cs="Arial"/>
                <w:i/>
                <w:color w:val="000000"/>
              </w:rPr>
              <w:t>ty</w:t>
            </w:r>
            <w:r w:rsidRPr="003525DB">
              <w:rPr>
                <w:rFonts w:ascii="Arial" w:hAnsi="Arial" w:cs="Arial"/>
                <w:i/>
                <w:color w:val="000000"/>
              </w:rPr>
              <w:t xml:space="preserve"> Ltd</w:t>
            </w:r>
            <w:r>
              <w:rPr>
                <w:rFonts w:ascii="Arial" w:hAnsi="Arial" w:cs="Arial"/>
                <w:color w:val="000000"/>
              </w:rPr>
              <w:t xml:space="preserve"> (2006) 14 VR 345; </w:t>
            </w:r>
            <w:r w:rsidRPr="003525DB">
              <w:rPr>
                <w:rFonts w:ascii="Arial" w:hAnsi="Arial" w:cs="Arial"/>
                <w:i/>
                <w:color w:val="000000"/>
              </w:rPr>
              <w:t>Chalmers v Liang &amp; Zhu</w:t>
            </w:r>
            <w:r>
              <w:rPr>
                <w:rFonts w:ascii="Arial" w:hAnsi="Arial" w:cs="Arial"/>
                <w:color w:val="000000"/>
              </w:rPr>
              <w:t xml:space="preserve"> [2011] VSCA 439; </w:t>
            </w:r>
            <w:r w:rsidRPr="003525DB">
              <w:rPr>
                <w:rFonts w:ascii="Arial" w:hAnsi="Arial" w:cs="Arial"/>
                <w:i/>
                <w:color w:val="000000"/>
              </w:rPr>
              <w:t xml:space="preserve">Shepherd &amp; </w:t>
            </w:r>
            <w:proofErr w:type="spellStart"/>
            <w:r w:rsidRPr="003525DB">
              <w:rPr>
                <w:rFonts w:ascii="Arial" w:hAnsi="Arial" w:cs="Arial"/>
                <w:i/>
                <w:color w:val="000000"/>
              </w:rPr>
              <w:t>anor</w:t>
            </w:r>
            <w:proofErr w:type="spellEnd"/>
            <w:r w:rsidRPr="003525DB">
              <w:rPr>
                <w:rFonts w:ascii="Arial" w:hAnsi="Arial" w:cs="Arial"/>
                <w:i/>
                <w:color w:val="000000"/>
              </w:rPr>
              <w:t xml:space="preserve"> v Kell &amp; </w:t>
            </w:r>
            <w:proofErr w:type="spellStart"/>
            <w:r w:rsidRPr="003525DB">
              <w:rPr>
                <w:rFonts w:ascii="Arial" w:hAnsi="Arial" w:cs="Arial"/>
                <w:i/>
                <w:color w:val="000000"/>
              </w:rPr>
              <w:t>anor</w:t>
            </w:r>
            <w:proofErr w:type="spellEnd"/>
            <w:r w:rsidRPr="003525DB">
              <w:rPr>
                <w:rFonts w:ascii="Arial" w:hAnsi="Arial" w:cs="Arial"/>
                <w:i/>
                <w:color w:val="000000"/>
              </w:rPr>
              <w:t xml:space="preserve"> </w:t>
            </w:r>
            <w:r>
              <w:rPr>
                <w:rFonts w:ascii="Arial" w:hAnsi="Arial" w:cs="Arial"/>
                <w:color w:val="000000"/>
              </w:rPr>
              <w:t xml:space="preserve">[2012] VSC 80; </w:t>
            </w:r>
            <w:proofErr w:type="spellStart"/>
            <w:r w:rsidRPr="003525DB">
              <w:rPr>
                <w:rFonts w:ascii="Arial" w:hAnsi="Arial" w:cs="Arial"/>
                <w:i/>
                <w:color w:val="000000"/>
              </w:rPr>
              <w:t>Koeleman</w:t>
            </w:r>
            <w:proofErr w:type="spellEnd"/>
            <w:r w:rsidRPr="003525DB">
              <w:rPr>
                <w:rFonts w:ascii="Arial" w:hAnsi="Arial" w:cs="Arial"/>
                <w:i/>
                <w:color w:val="000000"/>
              </w:rPr>
              <w:t xml:space="preserve"> v Nolan </w:t>
            </w:r>
            <w:r>
              <w:rPr>
                <w:rFonts w:ascii="Arial" w:hAnsi="Arial" w:cs="Arial"/>
                <w:color w:val="000000"/>
              </w:rPr>
              <w:t>[2012] VSC 128.</w:t>
            </w:r>
          </w:p>
        </w:tc>
      </w:tr>
      <w:tr w:rsidR="005C6278" w14:paraId="5D7B3955" w14:textId="77777777" w:rsidTr="009B6A89">
        <w:tc>
          <w:tcPr>
            <w:tcW w:w="1261" w:type="dxa"/>
            <w:gridSpan w:val="2"/>
            <w:tcBorders>
              <w:top w:val="single" w:sz="4" w:space="0" w:color="auto"/>
              <w:left w:val="single" w:sz="18" w:space="0" w:color="auto"/>
              <w:bottom w:val="single" w:sz="4" w:space="0" w:color="auto"/>
            </w:tcBorders>
          </w:tcPr>
          <w:p w14:paraId="4DD5FBFD" w14:textId="77777777" w:rsidR="005C6278" w:rsidRDefault="005C6278" w:rsidP="005C6278">
            <w:pPr>
              <w:rPr>
                <w:lang w:val="en-AU"/>
              </w:rPr>
            </w:pPr>
            <w:r>
              <w:rPr>
                <w:lang w:val="en-AU"/>
              </w:rPr>
              <w:t>12/07/12</w:t>
            </w:r>
          </w:p>
        </w:tc>
        <w:tc>
          <w:tcPr>
            <w:tcW w:w="836" w:type="dxa"/>
            <w:tcBorders>
              <w:top w:val="single" w:sz="4" w:space="0" w:color="auto"/>
              <w:bottom w:val="single" w:sz="4" w:space="0" w:color="auto"/>
            </w:tcBorders>
          </w:tcPr>
          <w:p w14:paraId="2530ECD5" w14:textId="235368F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0FA6BA3" w14:textId="77777777" w:rsidR="005C6278" w:rsidRDefault="005C6278" w:rsidP="005C6278">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02003844" w14:textId="77777777" w:rsidR="005C6278" w:rsidRDefault="005C6278" w:rsidP="005C6278">
            <w:pPr>
              <w:jc w:val="both"/>
              <w:rPr>
                <w:rFonts w:ascii="Arial" w:hAnsi="Arial" w:cs="Arial"/>
                <w:color w:val="000000"/>
              </w:rPr>
            </w:pPr>
            <w:r>
              <w:rPr>
                <w:rFonts w:ascii="Arial" w:hAnsi="Arial" w:cs="Arial"/>
                <w:color w:val="000000"/>
              </w:rPr>
              <w:t xml:space="preserve">Reference to new case of </w:t>
            </w:r>
            <w:r w:rsidRPr="003525DB">
              <w:rPr>
                <w:rFonts w:ascii="Arial" w:hAnsi="Arial" w:cs="Arial"/>
                <w:i/>
                <w:color w:val="000000"/>
              </w:rPr>
              <w:t>R v Chalmers</w:t>
            </w:r>
            <w:r>
              <w:rPr>
                <w:rFonts w:ascii="Arial" w:hAnsi="Arial" w:cs="Arial"/>
                <w:color w:val="000000"/>
              </w:rPr>
              <w:t xml:space="preserve"> [2011] VSCA 436.</w:t>
            </w:r>
          </w:p>
        </w:tc>
      </w:tr>
      <w:tr w:rsidR="005C6278" w14:paraId="333EB365" w14:textId="77777777" w:rsidTr="009B6A89">
        <w:tc>
          <w:tcPr>
            <w:tcW w:w="1261" w:type="dxa"/>
            <w:gridSpan w:val="2"/>
            <w:tcBorders>
              <w:top w:val="single" w:sz="4" w:space="0" w:color="auto"/>
              <w:left w:val="single" w:sz="18" w:space="0" w:color="auto"/>
              <w:bottom w:val="single" w:sz="4" w:space="0" w:color="auto"/>
            </w:tcBorders>
          </w:tcPr>
          <w:p w14:paraId="5B53474C" w14:textId="77777777" w:rsidR="005C6278" w:rsidRDefault="005C6278" w:rsidP="005C6278">
            <w:pPr>
              <w:rPr>
                <w:lang w:val="en-AU"/>
              </w:rPr>
            </w:pPr>
            <w:r>
              <w:rPr>
                <w:lang w:val="en-AU"/>
              </w:rPr>
              <w:t>12/07/12</w:t>
            </w:r>
          </w:p>
        </w:tc>
        <w:tc>
          <w:tcPr>
            <w:tcW w:w="836" w:type="dxa"/>
            <w:tcBorders>
              <w:top w:val="single" w:sz="4" w:space="0" w:color="auto"/>
              <w:bottom w:val="single" w:sz="4" w:space="0" w:color="auto"/>
            </w:tcBorders>
          </w:tcPr>
          <w:p w14:paraId="24E32227" w14:textId="4FA551E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8A1E917" w14:textId="77777777" w:rsidR="005C6278" w:rsidRDefault="005C6278" w:rsidP="005C6278">
            <w:pPr>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tcPr>
          <w:p w14:paraId="3677F6AA" w14:textId="77777777" w:rsidR="005C6278" w:rsidRDefault="005C6278" w:rsidP="005C6278">
            <w:pPr>
              <w:jc w:val="both"/>
              <w:rPr>
                <w:rFonts w:ascii="Arial" w:hAnsi="Arial" w:cs="Arial"/>
                <w:color w:val="000000"/>
              </w:rPr>
            </w:pPr>
            <w:r>
              <w:rPr>
                <w:rFonts w:ascii="Arial" w:hAnsi="Arial" w:cs="Arial"/>
                <w:color w:val="000000"/>
              </w:rPr>
              <w:t xml:space="preserve">Reference to new case of </w:t>
            </w:r>
            <w:r w:rsidRPr="00566110">
              <w:rPr>
                <w:rFonts w:ascii="Arial" w:hAnsi="Arial" w:cs="Arial"/>
                <w:i/>
                <w:color w:val="000000"/>
              </w:rPr>
              <w:t>R v Charles</w:t>
            </w:r>
            <w:r>
              <w:rPr>
                <w:rFonts w:ascii="Arial" w:hAnsi="Arial" w:cs="Arial"/>
                <w:color w:val="000000"/>
              </w:rPr>
              <w:t xml:space="preserve"> [2011] VSCA 399.</w:t>
            </w:r>
          </w:p>
        </w:tc>
      </w:tr>
      <w:tr w:rsidR="005C6278" w14:paraId="31670168" w14:textId="77777777" w:rsidTr="009B6A89">
        <w:tc>
          <w:tcPr>
            <w:tcW w:w="1261" w:type="dxa"/>
            <w:gridSpan w:val="2"/>
            <w:tcBorders>
              <w:top w:val="single" w:sz="4" w:space="0" w:color="auto"/>
              <w:left w:val="single" w:sz="18" w:space="0" w:color="auto"/>
              <w:bottom w:val="single" w:sz="4" w:space="0" w:color="auto"/>
            </w:tcBorders>
          </w:tcPr>
          <w:p w14:paraId="07750927" w14:textId="77777777" w:rsidR="005C6278" w:rsidRDefault="005C6278" w:rsidP="005C6278">
            <w:pPr>
              <w:rPr>
                <w:lang w:val="en-AU"/>
              </w:rPr>
            </w:pPr>
            <w:r>
              <w:rPr>
                <w:lang w:val="en-AU"/>
              </w:rPr>
              <w:t>12/07/12</w:t>
            </w:r>
          </w:p>
        </w:tc>
        <w:tc>
          <w:tcPr>
            <w:tcW w:w="836" w:type="dxa"/>
            <w:tcBorders>
              <w:top w:val="single" w:sz="4" w:space="0" w:color="auto"/>
              <w:bottom w:val="single" w:sz="4" w:space="0" w:color="auto"/>
            </w:tcBorders>
          </w:tcPr>
          <w:p w14:paraId="2FECE061" w14:textId="264B258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D68C075" w14:textId="77777777" w:rsidR="005C6278" w:rsidRDefault="005C6278" w:rsidP="005C6278">
            <w:pPr>
              <w:jc w:val="center"/>
              <w:rPr>
                <w:lang w:val="en-AU"/>
              </w:rPr>
            </w:pPr>
            <w:r>
              <w:rPr>
                <w:lang w:val="en-AU"/>
              </w:rPr>
              <w:t>11.1.16</w:t>
            </w:r>
          </w:p>
        </w:tc>
        <w:tc>
          <w:tcPr>
            <w:tcW w:w="4802" w:type="dxa"/>
            <w:gridSpan w:val="2"/>
            <w:tcBorders>
              <w:top w:val="single" w:sz="4" w:space="0" w:color="auto"/>
              <w:bottom w:val="single" w:sz="4" w:space="0" w:color="auto"/>
              <w:right w:val="single" w:sz="18" w:space="0" w:color="auto"/>
            </w:tcBorders>
          </w:tcPr>
          <w:p w14:paraId="26AC0C77" w14:textId="77777777" w:rsidR="005C6278" w:rsidRDefault="005C6278" w:rsidP="005C6278">
            <w:pPr>
              <w:jc w:val="both"/>
              <w:rPr>
                <w:rFonts w:ascii="Arial" w:hAnsi="Arial" w:cs="Arial"/>
                <w:color w:val="000000"/>
              </w:rPr>
            </w:pPr>
            <w:r>
              <w:rPr>
                <w:rFonts w:ascii="Arial" w:hAnsi="Arial" w:cs="Arial"/>
                <w:color w:val="000000"/>
              </w:rPr>
              <w:t xml:space="preserve">Deletion of reference to dicta of Cummins J in </w:t>
            </w:r>
            <w:r w:rsidRPr="00566110">
              <w:rPr>
                <w:rFonts w:ascii="Arial" w:hAnsi="Arial" w:cs="Arial"/>
                <w:i/>
                <w:color w:val="000000"/>
              </w:rPr>
              <w:t xml:space="preserve">Farquharson’s Case </w:t>
            </w:r>
            <w:r>
              <w:rPr>
                <w:rFonts w:ascii="Arial" w:hAnsi="Arial" w:cs="Arial"/>
                <w:color w:val="000000"/>
              </w:rPr>
              <w:t>consequent on an appeal being allowed.</w:t>
            </w:r>
          </w:p>
        </w:tc>
      </w:tr>
      <w:tr w:rsidR="005C6278" w14:paraId="6296B5BC" w14:textId="77777777" w:rsidTr="009B6A89">
        <w:tc>
          <w:tcPr>
            <w:tcW w:w="1261" w:type="dxa"/>
            <w:gridSpan w:val="2"/>
            <w:tcBorders>
              <w:top w:val="single" w:sz="4" w:space="0" w:color="auto"/>
              <w:left w:val="single" w:sz="18" w:space="0" w:color="auto"/>
              <w:bottom w:val="single" w:sz="4" w:space="0" w:color="auto"/>
            </w:tcBorders>
          </w:tcPr>
          <w:p w14:paraId="57ADB3E5" w14:textId="77777777" w:rsidR="005C6278" w:rsidRDefault="005C6278" w:rsidP="005C6278">
            <w:pPr>
              <w:rPr>
                <w:lang w:val="en-AU"/>
              </w:rPr>
            </w:pPr>
            <w:r>
              <w:rPr>
                <w:lang w:val="en-AU"/>
              </w:rPr>
              <w:t>12/07/12</w:t>
            </w:r>
          </w:p>
        </w:tc>
        <w:tc>
          <w:tcPr>
            <w:tcW w:w="836" w:type="dxa"/>
            <w:tcBorders>
              <w:top w:val="single" w:sz="4" w:space="0" w:color="auto"/>
              <w:bottom w:val="single" w:sz="4" w:space="0" w:color="auto"/>
            </w:tcBorders>
          </w:tcPr>
          <w:p w14:paraId="3DDB2C1D" w14:textId="75E9142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C3818CC" w14:textId="77777777" w:rsidR="005C6278" w:rsidRDefault="005C6278" w:rsidP="005C6278">
            <w:pPr>
              <w:jc w:val="center"/>
              <w:rPr>
                <w:lang w:val="en-AU"/>
              </w:rPr>
            </w:pPr>
            <w:r>
              <w:rPr>
                <w:lang w:val="en-AU"/>
              </w:rPr>
              <w:t>11.1.18</w:t>
            </w:r>
          </w:p>
        </w:tc>
        <w:tc>
          <w:tcPr>
            <w:tcW w:w="4802" w:type="dxa"/>
            <w:gridSpan w:val="2"/>
            <w:tcBorders>
              <w:top w:val="single" w:sz="4" w:space="0" w:color="auto"/>
              <w:bottom w:val="single" w:sz="4" w:space="0" w:color="auto"/>
              <w:right w:val="single" w:sz="18" w:space="0" w:color="auto"/>
            </w:tcBorders>
          </w:tcPr>
          <w:p w14:paraId="2F1C0FCB" w14:textId="77777777" w:rsidR="005C6278" w:rsidRDefault="005C6278" w:rsidP="005C6278">
            <w:pPr>
              <w:jc w:val="both"/>
              <w:rPr>
                <w:rFonts w:ascii="Arial" w:hAnsi="Arial" w:cs="Arial"/>
                <w:color w:val="000000"/>
              </w:rPr>
            </w:pPr>
            <w:r>
              <w:rPr>
                <w:rFonts w:ascii="Arial" w:hAnsi="Arial" w:cs="Arial"/>
                <w:color w:val="000000"/>
              </w:rPr>
              <w:t xml:space="preserve">New paragraph entitled “Offending in a custodial setting is a relevant sentencing consideration”.  Extract from new case of </w:t>
            </w:r>
            <w:r w:rsidRPr="00B86F79">
              <w:rPr>
                <w:rFonts w:ascii="Arial" w:hAnsi="Arial" w:cs="Arial"/>
                <w:i/>
                <w:color w:val="000000"/>
              </w:rPr>
              <w:t xml:space="preserve">DPP v De </w:t>
            </w:r>
            <w:proofErr w:type="spellStart"/>
            <w:r w:rsidRPr="00B86F79">
              <w:rPr>
                <w:rFonts w:ascii="Arial" w:hAnsi="Arial" w:cs="Arial"/>
                <w:i/>
                <w:color w:val="000000"/>
              </w:rPr>
              <w:t>Castres</w:t>
            </w:r>
            <w:proofErr w:type="spellEnd"/>
            <w:r w:rsidRPr="00B86F79">
              <w:rPr>
                <w:rFonts w:ascii="Arial" w:hAnsi="Arial" w:cs="Arial"/>
                <w:i/>
                <w:color w:val="000000"/>
              </w:rPr>
              <w:t xml:space="preserve">; DPP v </w:t>
            </w:r>
            <w:smartTag w:uri="urn:schemas-microsoft-com:office:smarttags" w:element="country-region">
              <w:smartTag w:uri="urn:schemas-microsoft-com:office:smarttags" w:element="place">
                <w:r w:rsidRPr="00B86F79">
                  <w:rPr>
                    <w:rFonts w:ascii="Arial" w:hAnsi="Arial" w:cs="Arial"/>
                    <w:i/>
                    <w:color w:val="000000"/>
                  </w:rPr>
                  <w:t>Kent</w:t>
                </w:r>
              </w:smartTag>
            </w:smartTag>
            <w:r>
              <w:rPr>
                <w:rFonts w:ascii="Arial" w:hAnsi="Arial" w:cs="Arial"/>
                <w:color w:val="000000"/>
              </w:rPr>
              <w:t xml:space="preserve"> [2011] VSCA 377.</w:t>
            </w:r>
          </w:p>
        </w:tc>
      </w:tr>
      <w:tr w:rsidR="005C6278" w14:paraId="1F39116E" w14:textId="77777777" w:rsidTr="009B6A89">
        <w:tc>
          <w:tcPr>
            <w:tcW w:w="1261" w:type="dxa"/>
            <w:gridSpan w:val="2"/>
            <w:tcBorders>
              <w:top w:val="single" w:sz="4" w:space="0" w:color="auto"/>
              <w:left w:val="single" w:sz="18" w:space="0" w:color="auto"/>
              <w:bottom w:val="single" w:sz="4" w:space="0" w:color="auto"/>
            </w:tcBorders>
          </w:tcPr>
          <w:p w14:paraId="4AC6E914" w14:textId="77777777" w:rsidR="005C6278" w:rsidRDefault="005C6278" w:rsidP="005C6278">
            <w:pPr>
              <w:rPr>
                <w:lang w:val="en-AU"/>
              </w:rPr>
            </w:pPr>
            <w:r>
              <w:rPr>
                <w:lang w:val="en-AU"/>
              </w:rPr>
              <w:t>12/07/12</w:t>
            </w:r>
          </w:p>
        </w:tc>
        <w:tc>
          <w:tcPr>
            <w:tcW w:w="836" w:type="dxa"/>
            <w:tcBorders>
              <w:top w:val="single" w:sz="4" w:space="0" w:color="auto"/>
              <w:bottom w:val="single" w:sz="4" w:space="0" w:color="auto"/>
            </w:tcBorders>
          </w:tcPr>
          <w:p w14:paraId="4BE880CD" w14:textId="452EDFE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1A21ED3" w14:textId="77777777" w:rsidR="005C6278" w:rsidRDefault="005C6278" w:rsidP="005C6278">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33856323" w14:textId="77777777" w:rsidR="005C6278" w:rsidRDefault="005C6278" w:rsidP="005C6278">
            <w:pPr>
              <w:jc w:val="both"/>
              <w:rPr>
                <w:rFonts w:ascii="Arial" w:hAnsi="Arial" w:cs="Arial"/>
                <w:color w:val="000000"/>
              </w:rPr>
            </w:pPr>
            <w:r>
              <w:rPr>
                <w:rFonts w:ascii="Arial" w:hAnsi="Arial" w:cs="Arial"/>
                <w:color w:val="000000"/>
              </w:rPr>
              <w:t xml:space="preserve">References to new cases of </w:t>
            </w:r>
            <w:r>
              <w:rPr>
                <w:rFonts w:ascii="Arial" w:hAnsi="Arial" w:cs="Arial"/>
                <w:i/>
                <w:color w:val="000000"/>
              </w:rPr>
              <w:t xml:space="preserve">R v </w:t>
            </w:r>
            <w:proofErr w:type="spellStart"/>
            <w:r>
              <w:rPr>
                <w:rFonts w:ascii="Arial" w:hAnsi="Arial" w:cs="Arial"/>
                <w:i/>
                <w:color w:val="000000"/>
              </w:rPr>
              <w:t>Taskir</w:t>
            </w:r>
            <w:r w:rsidRPr="005228CB">
              <w:rPr>
                <w:rFonts w:ascii="Arial" w:hAnsi="Arial" w:cs="Arial"/>
                <w:i/>
                <w:color w:val="000000"/>
              </w:rPr>
              <w:t>an</w:t>
            </w:r>
            <w:proofErr w:type="spellEnd"/>
            <w:r w:rsidRPr="005228CB">
              <w:rPr>
                <w:rFonts w:ascii="Arial" w:hAnsi="Arial" w:cs="Arial"/>
                <w:i/>
                <w:color w:val="000000"/>
              </w:rPr>
              <w:t xml:space="preserve">; R v </w:t>
            </w:r>
            <w:proofErr w:type="spellStart"/>
            <w:r w:rsidRPr="005228CB">
              <w:rPr>
                <w:rFonts w:ascii="Arial" w:hAnsi="Arial" w:cs="Arial"/>
                <w:i/>
                <w:color w:val="000000"/>
              </w:rPr>
              <w:t>Nabalarua</w:t>
            </w:r>
            <w:proofErr w:type="spellEnd"/>
            <w:r>
              <w:rPr>
                <w:rFonts w:ascii="Arial" w:hAnsi="Arial" w:cs="Arial"/>
                <w:color w:val="000000"/>
              </w:rPr>
              <w:t xml:space="preserve"> [2011] VSCA 358 and </w:t>
            </w:r>
            <w:r w:rsidRPr="005228CB">
              <w:rPr>
                <w:rFonts w:ascii="Arial" w:hAnsi="Arial" w:cs="Arial"/>
                <w:i/>
                <w:color w:val="000000"/>
              </w:rPr>
              <w:t xml:space="preserve">R v Filippi, Kosterman and </w:t>
            </w:r>
            <w:proofErr w:type="spellStart"/>
            <w:r w:rsidRPr="005228CB">
              <w:rPr>
                <w:rFonts w:ascii="Arial" w:hAnsi="Arial" w:cs="Arial"/>
                <w:i/>
                <w:color w:val="000000"/>
              </w:rPr>
              <w:t>Vergados</w:t>
            </w:r>
            <w:proofErr w:type="spellEnd"/>
            <w:r>
              <w:rPr>
                <w:rFonts w:ascii="Arial" w:hAnsi="Arial" w:cs="Arial"/>
                <w:color w:val="000000"/>
              </w:rPr>
              <w:t xml:space="preserve"> [2011] VSCA 438.</w:t>
            </w:r>
          </w:p>
        </w:tc>
      </w:tr>
      <w:tr w:rsidR="005C6278" w14:paraId="3BA8FFE9" w14:textId="77777777" w:rsidTr="009B6A89">
        <w:tc>
          <w:tcPr>
            <w:tcW w:w="1261" w:type="dxa"/>
            <w:gridSpan w:val="2"/>
            <w:tcBorders>
              <w:top w:val="single" w:sz="4" w:space="0" w:color="auto"/>
              <w:left w:val="single" w:sz="18" w:space="0" w:color="auto"/>
              <w:bottom w:val="single" w:sz="4" w:space="0" w:color="auto"/>
            </w:tcBorders>
          </w:tcPr>
          <w:p w14:paraId="6B5E6906" w14:textId="77777777" w:rsidR="005C6278" w:rsidRDefault="005C6278" w:rsidP="005C6278">
            <w:pPr>
              <w:rPr>
                <w:lang w:val="en-AU"/>
              </w:rPr>
            </w:pPr>
            <w:r>
              <w:rPr>
                <w:lang w:val="en-AU"/>
              </w:rPr>
              <w:lastRenderedPageBreak/>
              <w:t>12/07/12</w:t>
            </w:r>
          </w:p>
        </w:tc>
        <w:tc>
          <w:tcPr>
            <w:tcW w:w="836" w:type="dxa"/>
            <w:tcBorders>
              <w:top w:val="single" w:sz="4" w:space="0" w:color="auto"/>
              <w:bottom w:val="single" w:sz="4" w:space="0" w:color="auto"/>
            </w:tcBorders>
          </w:tcPr>
          <w:p w14:paraId="1FEFF0A3" w14:textId="78D533C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2EF4E97" w14:textId="77777777" w:rsidR="005C6278" w:rsidRDefault="005C6278" w:rsidP="005C6278">
            <w:pPr>
              <w:jc w:val="center"/>
              <w:rPr>
                <w:lang w:val="en-AU"/>
              </w:rPr>
            </w:pPr>
            <w:r>
              <w:rPr>
                <w:lang w:val="en-AU"/>
              </w:rPr>
              <w:t>11.2.2</w:t>
            </w:r>
          </w:p>
        </w:tc>
        <w:tc>
          <w:tcPr>
            <w:tcW w:w="4802" w:type="dxa"/>
            <w:gridSpan w:val="2"/>
            <w:tcBorders>
              <w:top w:val="single" w:sz="4" w:space="0" w:color="auto"/>
              <w:bottom w:val="single" w:sz="4" w:space="0" w:color="auto"/>
              <w:right w:val="single" w:sz="18" w:space="0" w:color="auto"/>
            </w:tcBorders>
          </w:tcPr>
          <w:p w14:paraId="41A6EB98" w14:textId="77777777" w:rsidR="005C6278" w:rsidRDefault="005C6278" w:rsidP="005C6278">
            <w:pPr>
              <w:jc w:val="both"/>
              <w:rPr>
                <w:rFonts w:ascii="Arial" w:hAnsi="Arial" w:cs="Arial"/>
                <w:color w:val="000000"/>
              </w:rPr>
            </w:pPr>
            <w:r>
              <w:rPr>
                <w:rFonts w:ascii="Arial" w:hAnsi="Arial" w:cs="Arial"/>
                <w:color w:val="000000"/>
              </w:rPr>
              <w:t xml:space="preserve">Extract from new case of </w:t>
            </w:r>
            <w:r w:rsidRPr="005228CB">
              <w:rPr>
                <w:rFonts w:ascii="Arial" w:hAnsi="Arial" w:cs="Arial"/>
                <w:i/>
                <w:color w:val="000000"/>
              </w:rPr>
              <w:t>DPP v DDH</w:t>
            </w:r>
            <w:r>
              <w:rPr>
                <w:rFonts w:ascii="Arial" w:hAnsi="Arial" w:cs="Arial"/>
                <w:color w:val="000000"/>
              </w:rPr>
              <w:t xml:space="preserve"> [10/11/2011].</w:t>
            </w:r>
          </w:p>
        </w:tc>
      </w:tr>
      <w:tr w:rsidR="005C6278" w14:paraId="7D4740D1" w14:textId="77777777" w:rsidTr="009B6A89">
        <w:tc>
          <w:tcPr>
            <w:tcW w:w="1261" w:type="dxa"/>
            <w:gridSpan w:val="2"/>
            <w:tcBorders>
              <w:top w:val="single" w:sz="4" w:space="0" w:color="auto"/>
              <w:left w:val="single" w:sz="18" w:space="0" w:color="auto"/>
              <w:bottom w:val="single" w:sz="4" w:space="0" w:color="auto"/>
            </w:tcBorders>
          </w:tcPr>
          <w:p w14:paraId="5D6E5161" w14:textId="77777777" w:rsidR="005C6278" w:rsidRDefault="005C6278" w:rsidP="005C6278">
            <w:pPr>
              <w:rPr>
                <w:lang w:val="en-AU"/>
              </w:rPr>
            </w:pPr>
            <w:r>
              <w:rPr>
                <w:lang w:val="en-AU"/>
              </w:rPr>
              <w:t>12/07/12</w:t>
            </w:r>
          </w:p>
        </w:tc>
        <w:tc>
          <w:tcPr>
            <w:tcW w:w="836" w:type="dxa"/>
            <w:tcBorders>
              <w:top w:val="single" w:sz="4" w:space="0" w:color="auto"/>
              <w:bottom w:val="single" w:sz="4" w:space="0" w:color="auto"/>
            </w:tcBorders>
          </w:tcPr>
          <w:p w14:paraId="6C34D7DE" w14:textId="24E6B15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24A537D" w14:textId="77777777" w:rsidR="005C6278" w:rsidRDefault="005C6278" w:rsidP="005C6278">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3871B55B" w14:textId="77777777" w:rsidR="005C6278" w:rsidRPr="00DD4126" w:rsidRDefault="005C6278" w:rsidP="005C6278">
            <w:pPr>
              <w:jc w:val="both"/>
              <w:rPr>
                <w:rFonts w:ascii="Arial" w:hAnsi="Arial" w:cs="Arial"/>
                <w:color w:val="000000"/>
              </w:rPr>
            </w:pPr>
            <w:r w:rsidRPr="00DD4126">
              <w:rPr>
                <w:rFonts w:ascii="Arial" w:hAnsi="Arial" w:cs="Arial"/>
                <w:color w:val="000000"/>
              </w:rPr>
              <w:t xml:space="preserve">Change to structure of paragraph and in particular to the discussion of the case of </w:t>
            </w:r>
            <w:r w:rsidRPr="00DD4126">
              <w:rPr>
                <w:rFonts w:ascii="Arial" w:hAnsi="Arial" w:cs="Arial"/>
                <w:i/>
                <w:color w:val="000000"/>
              </w:rPr>
              <w:t>R v Dwayne Andrew Evans</w:t>
            </w:r>
            <w:r w:rsidRPr="00DD4126">
              <w:rPr>
                <w:rFonts w:ascii="Arial" w:hAnsi="Arial" w:cs="Arial"/>
                <w:color w:val="000000"/>
              </w:rPr>
              <w:t xml:space="preserve"> [2003] VSCA 223.  References to new cases of </w:t>
            </w:r>
            <w:r w:rsidRPr="00DD4126">
              <w:rPr>
                <w:rFonts w:ascii="Arial" w:hAnsi="Arial" w:cs="Arial"/>
                <w:i/>
                <w:color w:val="000000"/>
              </w:rPr>
              <w:t>DPP(</w:t>
            </w:r>
            <w:proofErr w:type="spellStart"/>
            <w:r w:rsidRPr="00DD4126">
              <w:rPr>
                <w:rFonts w:ascii="Arial" w:hAnsi="Arial" w:cs="Arial"/>
                <w:i/>
                <w:color w:val="000000"/>
              </w:rPr>
              <w:t>Cth</w:t>
            </w:r>
            <w:proofErr w:type="spellEnd"/>
            <w:r w:rsidRPr="00DD4126">
              <w:rPr>
                <w:rFonts w:ascii="Arial" w:hAnsi="Arial" w:cs="Arial"/>
                <w:i/>
                <w:color w:val="000000"/>
              </w:rPr>
              <w:t>) v Graziosi</w:t>
            </w:r>
            <w:r w:rsidRPr="00DD4126">
              <w:rPr>
                <w:rFonts w:ascii="Arial" w:hAnsi="Arial" w:cs="Arial"/>
                <w:color w:val="000000"/>
              </w:rPr>
              <w:t xml:space="preserve"> [2011] VSCA 418; </w:t>
            </w:r>
            <w:r w:rsidRPr="00DD4126">
              <w:rPr>
                <w:rFonts w:ascii="Arial" w:hAnsi="Arial" w:cs="Arial"/>
                <w:i/>
                <w:color w:val="000000"/>
              </w:rPr>
              <w:t>R v Nguyen</w:t>
            </w:r>
            <w:r w:rsidRPr="00DD4126">
              <w:rPr>
                <w:rFonts w:ascii="Arial" w:hAnsi="Arial" w:cs="Arial"/>
                <w:color w:val="000000"/>
              </w:rPr>
              <w:t xml:space="preserve"> [2012] VSCA 119.</w:t>
            </w:r>
          </w:p>
        </w:tc>
      </w:tr>
      <w:tr w:rsidR="005C6278" w14:paraId="2CF9AC7D" w14:textId="77777777" w:rsidTr="009B6A89">
        <w:tc>
          <w:tcPr>
            <w:tcW w:w="1261" w:type="dxa"/>
            <w:gridSpan w:val="2"/>
            <w:tcBorders>
              <w:top w:val="single" w:sz="4" w:space="0" w:color="auto"/>
              <w:left w:val="single" w:sz="18" w:space="0" w:color="auto"/>
              <w:bottom w:val="single" w:sz="4" w:space="0" w:color="auto"/>
            </w:tcBorders>
          </w:tcPr>
          <w:p w14:paraId="318E8D2F" w14:textId="77777777" w:rsidR="005C6278" w:rsidRDefault="005C6278" w:rsidP="005C6278">
            <w:pPr>
              <w:rPr>
                <w:lang w:val="en-AU"/>
              </w:rPr>
            </w:pPr>
            <w:r>
              <w:rPr>
                <w:lang w:val="en-AU"/>
              </w:rPr>
              <w:t>12/07/12</w:t>
            </w:r>
          </w:p>
        </w:tc>
        <w:tc>
          <w:tcPr>
            <w:tcW w:w="836" w:type="dxa"/>
            <w:tcBorders>
              <w:top w:val="single" w:sz="4" w:space="0" w:color="auto"/>
              <w:bottom w:val="single" w:sz="4" w:space="0" w:color="auto"/>
            </w:tcBorders>
          </w:tcPr>
          <w:p w14:paraId="44CB1645" w14:textId="221F8CF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E2238DF" w14:textId="77777777" w:rsidR="005C6278" w:rsidRDefault="005C6278" w:rsidP="005C6278">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41EC9AC1" w14:textId="77777777" w:rsidR="005C6278" w:rsidRPr="00DD4126" w:rsidRDefault="005C6278" w:rsidP="005C6278">
            <w:pPr>
              <w:jc w:val="both"/>
              <w:rPr>
                <w:rFonts w:ascii="Arial" w:hAnsi="Arial" w:cs="Arial"/>
                <w:color w:val="000000"/>
              </w:rPr>
            </w:pPr>
            <w:r w:rsidRPr="00DD4126">
              <w:rPr>
                <w:rFonts w:ascii="Arial" w:hAnsi="Arial" w:cs="Arial"/>
                <w:color w:val="000000"/>
              </w:rPr>
              <w:t xml:space="preserve">Extract from new case of </w:t>
            </w:r>
            <w:r w:rsidRPr="00DD4126">
              <w:rPr>
                <w:rFonts w:ascii="Arial" w:hAnsi="Arial" w:cs="Arial"/>
                <w:i/>
                <w:color w:val="000000"/>
              </w:rPr>
              <w:t>DPP (Vic) v LeCornu</w:t>
            </w:r>
            <w:r w:rsidRPr="00DD4126">
              <w:rPr>
                <w:rFonts w:ascii="Arial" w:hAnsi="Arial" w:cs="Arial"/>
                <w:color w:val="000000"/>
              </w:rPr>
              <w:t xml:space="preserve"> [2012] VSCA 123. References to new cases of </w:t>
            </w:r>
            <w:r w:rsidRPr="00DD4126">
              <w:rPr>
                <w:rFonts w:ascii="Arial" w:hAnsi="Arial" w:cs="Arial"/>
                <w:i/>
                <w:color w:val="000000"/>
              </w:rPr>
              <w:t>R v Tran</w:t>
            </w:r>
            <w:r>
              <w:rPr>
                <w:rFonts w:ascii="Arial" w:hAnsi="Arial" w:cs="Arial"/>
                <w:color w:val="000000"/>
              </w:rPr>
              <w:t xml:space="preserve"> [2011] VSCA 363</w:t>
            </w:r>
            <w:r w:rsidRPr="00DD4126">
              <w:rPr>
                <w:rFonts w:ascii="Arial" w:hAnsi="Arial" w:cs="Arial"/>
                <w:color w:val="000000"/>
              </w:rPr>
              <w:t xml:space="preserve">; </w:t>
            </w:r>
            <w:r w:rsidRPr="00DD4126">
              <w:rPr>
                <w:rFonts w:ascii="Arial" w:hAnsi="Arial" w:cs="Arial"/>
                <w:i/>
                <w:color w:val="000000"/>
              </w:rPr>
              <w:t>R v Charles</w:t>
            </w:r>
            <w:r w:rsidRPr="00DD4126">
              <w:rPr>
                <w:rFonts w:ascii="Arial" w:hAnsi="Arial" w:cs="Arial"/>
                <w:color w:val="000000"/>
              </w:rPr>
              <w:t xml:space="preserve"> [2011] VSCA 399; </w:t>
            </w:r>
            <w:r w:rsidRPr="00DD4126">
              <w:rPr>
                <w:rFonts w:ascii="Arial" w:hAnsi="Arial" w:cs="Arial"/>
                <w:i/>
                <w:color w:val="000000"/>
              </w:rPr>
              <w:t>R v White</w:t>
            </w:r>
            <w:r>
              <w:rPr>
                <w:rFonts w:ascii="Arial" w:hAnsi="Arial" w:cs="Arial"/>
                <w:color w:val="000000"/>
              </w:rPr>
              <w:t xml:space="preserve"> [2011] VSCA 441</w:t>
            </w:r>
            <w:r w:rsidRPr="00DD4126">
              <w:rPr>
                <w:rFonts w:ascii="Arial" w:hAnsi="Arial" w:cs="Arial"/>
                <w:color w:val="000000"/>
              </w:rPr>
              <w:t>;</w:t>
            </w:r>
            <w:r w:rsidRPr="00DD4126">
              <w:rPr>
                <w:rFonts w:ascii="Arial" w:hAnsi="Arial" w:cs="Arial"/>
                <w:i/>
                <w:color w:val="000000"/>
              </w:rPr>
              <w:t xml:space="preserve"> R v Orbit Drilling Pty Ltd; R v Smith </w:t>
            </w:r>
            <w:r w:rsidRPr="00DD4126">
              <w:rPr>
                <w:rFonts w:ascii="Arial" w:hAnsi="Arial" w:cs="Arial"/>
                <w:color w:val="000000"/>
              </w:rPr>
              <w:t xml:space="preserve">[2012] VSCA 82; </w:t>
            </w:r>
            <w:r w:rsidRPr="00DD4126">
              <w:rPr>
                <w:rFonts w:ascii="Arial" w:hAnsi="Arial" w:cs="Arial"/>
                <w:i/>
                <w:color w:val="000000"/>
              </w:rPr>
              <w:t xml:space="preserve">DPP v </w:t>
            </w:r>
            <w:proofErr w:type="spellStart"/>
            <w:r w:rsidRPr="00DD4126">
              <w:rPr>
                <w:rFonts w:ascii="Arial" w:hAnsi="Arial" w:cs="Arial"/>
                <w:i/>
                <w:color w:val="000000"/>
              </w:rPr>
              <w:t>Gangur</w:t>
            </w:r>
            <w:proofErr w:type="spellEnd"/>
            <w:r w:rsidRPr="00DD4126">
              <w:rPr>
                <w:rFonts w:ascii="Arial" w:hAnsi="Arial" w:cs="Arial"/>
                <w:color w:val="000000"/>
              </w:rPr>
              <w:t xml:space="preserve"> [2012] VSCA 139.</w:t>
            </w:r>
          </w:p>
        </w:tc>
      </w:tr>
      <w:tr w:rsidR="005C6278" w14:paraId="1C15B153" w14:textId="77777777" w:rsidTr="009B6A89">
        <w:tc>
          <w:tcPr>
            <w:tcW w:w="1261" w:type="dxa"/>
            <w:gridSpan w:val="2"/>
            <w:tcBorders>
              <w:top w:val="single" w:sz="4" w:space="0" w:color="auto"/>
              <w:left w:val="single" w:sz="18" w:space="0" w:color="auto"/>
              <w:bottom w:val="single" w:sz="4" w:space="0" w:color="auto"/>
            </w:tcBorders>
          </w:tcPr>
          <w:p w14:paraId="015B111A" w14:textId="77777777" w:rsidR="005C6278" w:rsidRDefault="005C6278" w:rsidP="005C6278">
            <w:pPr>
              <w:rPr>
                <w:lang w:val="en-AU"/>
              </w:rPr>
            </w:pPr>
            <w:r>
              <w:rPr>
                <w:lang w:val="en-AU"/>
              </w:rPr>
              <w:t>12/07/12</w:t>
            </w:r>
          </w:p>
        </w:tc>
        <w:tc>
          <w:tcPr>
            <w:tcW w:w="836" w:type="dxa"/>
            <w:tcBorders>
              <w:top w:val="single" w:sz="4" w:space="0" w:color="auto"/>
              <w:bottom w:val="single" w:sz="4" w:space="0" w:color="auto"/>
            </w:tcBorders>
          </w:tcPr>
          <w:p w14:paraId="1DABD62F" w14:textId="4A824B8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4448457" w14:textId="77777777" w:rsidR="005C6278" w:rsidRDefault="005C6278" w:rsidP="005C6278">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3395FCF2" w14:textId="77777777" w:rsidR="005C6278" w:rsidRDefault="005C6278" w:rsidP="005C6278">
            <w:pPr>
              <w:jc w:val="both"/>
              <w:rPr>
                <w:rFonts w:ascii="Arial" w:hAnsi="Arial" w:cs="Arial"/>
                <w:color w:val="000000"/>
              </w:rPr>
            </w:pPr>
            <w:r>
              <w:rPr>
                <w:rFonts w:ascii="Arial" w:hAnsi="Arial" w:cs="Arial"/>
                <w:color w:val="000000"/>
              </w:rPr>
              <w:t xml:space="preserve">Added extracts from cases of </w:t>
            </w:r>
            <w:r w:rsidRPr="008928E8">
              <w:rPr>
                <w:rFonts w:ascii="Arial" w:hAnsi="Arial" w:cs="Arial"/>
                <w:i/>
                <w:color w:val="000000"/>
              </w:rPr>
              <w:t>R v P &amp; Ors</w:t>
            </w:r>
            <w:r>
              <w:rPr>
                <w:rFonts w:ascii="Arial" w:hAnsi="Arial" w:cs="Arial"/>
                <w:color w:val="000000"/>
              </w:rPr>
              <w:t xml:space="preserve"> [2007] </w:t>
            </w:r>
            <w:proofErr w:type="spellStart"/>
            <w:r>
              <w:rPr>
                <w:rFonts w:ascii="Arial" w:hAnsi="Arial" w:cs="Arial"/>
                <w:color w:val="000000"/>
              </w:rPr>
              <w:t>VChC</w:t>
            </w:r>
            <w:proofErr w:type="spellEnd"/>
            <w:r>
              <w:rPr>
                <w:rFonts w:ascii="Arial" w:hAnsi="Arial" w:cs="Arial"/>
                <w:color w:val="000000"/>
              </w:rPr>
              <w:t xml:space="preserve"> 3; </w:t>
            </w:r>
            <w:r w:rsidRPr="00DD4126">
              <w:rPr>
                <w:rFonts w:ascii="Arial" w:hAnsi="Arial" w:cs="Arial"/>
                <w:i/>
                <w:color w:val="000000"/>
              </w:rPr>
              <w:t xml:space="preserve">R v Pajic </w:t>
            </w:r>
            <w:r>
              <w:rPr>
                <w:rFonts w:ascii="Arial" w:hAnsi="Arial" w:cs="Arial"/>
                <w:color w:val="000000"/>
              </w:rPr>
              <w:t xml:space="preserve">(2009) 23 VR 527; </w:t>
            </w:r>
            <w:r w:rsidRPr="00DD4126">
              <w:rPr>
                <w:rFonts w:ascii="Arial" w:hAnsi="Arial" w:cs="Arial"/>
                <w:i/>
                <w:color w:val="000000"/>
              </w:rPr>
              <w:t>R v Phillips</w:t>
            </w:r>
            <w:r>
              <w:rPr>
                <w:rFonts w:ascii="Arial" w:hAnsi="Arial" w:cs="Arial"/>
                <w:color w:val="000000"/>
              </w:rPr>
              <w:t xml:space="preserve"> [2012] VSCA 140</w:t>
            </w:r>
          </w:p>
        </w:tc>
      </w:tr>
      <w:tr w:rsidR="005C6278" w14:paraId="389A3E3B" w14:textId="77777777" w:rsidTr="009B6A89">
        <w:tc>
          <w:tcPr>
            <w:tcW w:w="1261" w:type="dxa"/>
            <w:gridSpan w:val="2"/>
            <w:tcBorders>
              <w:top w:val="single" w:sz="4" w:space="0" w:color="auto"/>
              <w:left w:val="single" w:sz="18" w:space="0" w:color="auto"/>
              <w:bottom w:val="single" w:sz="4" w:space="0" w:color="auto"/>
            </w:tcBorders>
          </w:tcPr>
          <w:p w14:paraId="074075BA" w14:textId="77777777" w:rsidR="005C6278" w:rsidRDefault="005C6278" w:rsidP="005C6278">
            <w:pPr>
              <w:rPr>
                <w:lang w:val="en-AU"/>
              </w:rPr>
            </w:pPr>
            <w:r>
              <w:rPr>
                <w:lang w:val="en-AU"/>
              </w:rPr>
              <w:t>12/07/12</w:t>
            </w:r>
          </w:p>
        </w:tc>
        <w:tc>
          <w:tcPr>
            <w:tcW w:w="836" w:type="dxa"/>
            <w:tcBorders>
              <w:top w:val="single" w:sz="4" w:space="0" w:color="auto"/>
              <w:bottom w:val="single" w:sz="4" w:space="0" w:color="auto"/>
            </w:tcBorders>
          </w:tcPr>
          <w:p w14:paraId="4EF1195E" w14:textId="34AC5B5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266F8DA" w14:textId="77777777" w:rsidR="005C6278" w:rsidRDefault="005C6278" w:rsidP="005C6278">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13658489" w14:textId="77777777" w:rsidR="005C6278" w:rsidRDefault="005C6278" w:rsidP="005C6278">
            <w:pPr>
              <w:jc w:val="both"/>
              <w:rPr>
                <w:rFonts w:ascii="Arial" w:hAnsi="Arial" w:cs="Arial"/>
                <w:color w:val="000000"/>
              </w:rPr>
            </w:pPr>
            <w:r>
              <w:rPr>
                <w:rFonts w:ascii="Arial" w:hAnsi="Arial" w:cs="Arial"/>
                <w:color w:val="000000"/>
              </w:rPr>
              <w:t xml:space="preserve">Added extract from case of </w:t>
            </w:r>
            <w:r w:rsidRPr="00DD4126">
              <w:rPr>
                <w:rFonts w:ascii="Arial" w:hAnsi="Arial" w:cs="Arial"/>
                <w:i/>
                <w:color w:val="000000"/>
              </w:rPr>
              <w:t>R v Charles</w:t>
            </w:r>
            <w:r>
              <w:rPr>
                <w:rFonts w:ascii="Arial" w:hAnsi="Arial" w:cs="Arial"/>
                <w:color w:val="000000"/>
              </w:rPr>
              <w:t xml:space="preserve"> [201</w:t>
            </w:r>
            <w:r w:rsidRPr="00DD4126">
              <w:rPr>
                <w:rFonts w:ascii="Arial" w:hAnsi="Arial" w:cs="Arial"/>
                <w:color w:val="000000"/>
              </w:rPr>
              <w:t xml:space="preserve">1] VSCA 399.  References to new cases of </w:t>
            </w:r>
            <w:r w:rsidRPr="00DD4126">
              <w:rPr>
                <w:rFonts w:ascii="Arial" w:hAnsi="Arial" w:cs="Arial"/>
                <w:i/>
                <w:color w:val="000000"/>
              </w:rPr>
              <w:t xml:space="preserve">R v </w:t>
            </w:r>
            <w:smartTag w:uri="urn:schemas-microsoft-com:office:smarttags" w:element="place">
              <w:smartTag w:uri="urn:schemas-microsoft-com:office:smarttags" w:element="City">
                <w:r w:rsidRPr="00DD4126">
                  <w:rPr>
                    <w:rFonts w:ascii="Arial" w:hAnsi="Arial" w:cs="Arial"/>
                    <w:i/>
                    <w:color w:val="000000"/>
                  </w:rPr>
                  <w:t>Downey</w:t>
                </w:r>
              </w:smartTag>
            </w:smartTag>
            <w:r w:rsidRPr="00DD4126">
              <w:rPr>
                <w:rFonts w:ascii="Arial" w:hAnsi="Arial" w:cs="Arial"/>
                <w:i/>
                <w:color w:val="000000"/>
              </w:rPr>
              <w:t xml:space="preserve"> </w:t>
            </w:r>
            <w:r w:rsidRPr="00DD4126">
              <w:rPr>
                <w:rFonts w:ascii="Arial" w:hAnsi="Arial" w:cs="Arial"/>
                <w:color w:val="000000"/>
              </w:rPr>
              <w:t>[2011] VSC 672;</w:t>
            </w:r>
            <w:r w:rsidRPr="00DD4126">
              <w:rPr>
                <w:rFonts w:ascii="Arial" w:hAnsi="Arial" w:cs="Arial"/>
                <w:i/>
                <w:color w:val="000000"/>
              </w:rPr>
              <w:t xml:space="preserve"> R v Filippi, Kosterman and </w:t>
            </w:r>
            <w:proofErr w:type="spellStart"/>
            <w:r w:rsidRPr="00DD4126">
              <w:rPr>
                <w:rFonts w:ascii="Arial" w:hAnsi="Arial" w:cs="Arial"/>
                <w:i/>
                <w:color w:val="000000"/>
              </w:rPr>
              <w:t>Vergados</w:t>
            </w:r>
            <w:proofErr w:type="spellEnd"/>
            <w:r>
              <w:rPr>
                <w:rFonts w:ascii="Arial" w:hAnsi="Arial" w:cs="Arial"/>
                <w:color w:val="000000"/>
              </w:rPr>
              <w:t xml:space="preserve"> [2011] VSCA 438</w:t>
            </w:r>
            <w:r w:rsidRPr="00DD4126">
              <w:rPr>
                <w:rFonts w:ascii="Arial" w:hAnsi="Arial" w:cs="Arial"/>
                <w:color w:val="000000"/>
              </w:rPr>
              <w:t xml:space="preserve">; </w:t>
            </w:r>
            <w:r w:rsidRPr="00DD4126">
              <w:rPr>
                <w:rFonts w:ascii="Arial" w:hAnsi="Arial" w:cs="Arial"/>
                <w:i/>
                <w:color w:val="000000"/>
              </w:rPr>
              <w:t>R v Shaw</w:t>
            </w:r>
            <w:r w:rsidRPr="00DD4126">
              <w:rPr>
                <w:rFonts w:ascii="Arial" w:hAnsi="Arial" w:cs="Arial"/>
                <w:color w:val="000000"/>
              </w:rPr>
              <w:t xml:space="preserve"> [2012] VSCA 78</w:t>
            </w:r>
            <w:r>
              <w:rPr>
                <w:rFonts w:ascii="Arial" w:hAnsi="Arial" w:cs="Arial"/>
                <w:color w:val="000000"/>
              </w:rPr>
              <w:t>;</w:t>
            </w:r>
            <w:r w:rsidRPr="00DD4126">
              <w:rPr>
                <w:rFonts w:ascii="Arial" w:hAnsi="Arial" w:cs="Arial"/>
                <w:b/>
                <w:bCs/>
                <w:color w:val="000000"/>
                <w:lang w:val="en-AU"/>
              </w:rPr>
              <w:t xml:space="preserve"> </w:t>
            </w:r>
            <w:r w:rsidRPr="00DD4126">
              <w:rPr>
                <w:rFonts w:ascii="Arial" w:hAnsi="Arial" w:cs="Arial"/>
                <w:i/>
                <w:color w:val="000000"/>
              </w:rPr>
              <w:t xml:space="preserve">R v </w:t>
            </w:r>
            <w:proofErr w:type="spellStart"/>
            <w:r w:rsidRPr="00DD4126">
              <w:rPr>
                <w:rFonts w:ascii="Arial" w:hAnsi="Arial" w:cs="Arial"/>
                <w:i/>
                <w:color w:val="000000"/>
              </w:rPr>
              <w:t>Sikaloski</w:t>
            </w:r>
            <w:proofErr w:type="spellEnd"/>
            <w:r>
              <w:rPr>
                <w:rFonts w:ascii="Arial" w:hAnsi="Arial" w:cs="Arial"/>
                <w:color w:val="000000"/>
              </w:rPr>
              <w:t xml:space="preserve"> [2012] VSCA 130</w:t>
            </w:r>
            <w:r w:rsidRPr="00DD4126">
              <w:rPr>
                <w:rFonts w:ascii="Arial" w:hAnsi="Arial" w:cs="Arial"/>
                <w:color w:val="000000"/>
              </w:rPr>
              <w:t>.</w:t>
            </w:r>
          </w:p>
        </w:tc>
      </w:tr>
      <w:tr w:rsidR="005C6278" w14:paraId="2A823B9E" w14:textId="77777777" w:rsidTr="009B6A89">
        <w:tc>
          <w:tcPr>
            <w:tcW w:w="1261" w:type="dxa"/>
            <w:gridSpan w:val="2"/>
            <w:tcBorders>
              <w:top w:val="single" w:sz="4" w:space="0" w:color="auto"/>
              <w:left w:val="single" w:sz="18" w:space="0" w:color="auto"/>
              <w:bottom w:val="single" w:sz="4" w:space="0" w:color="auto"/>
            </w:tcBorders>
          </w:tcPr>
          <w:p w14:paraId="10523BB2" w14:textId="77777777" w:rsidR="005C6278" w:rsidRDefault="005C6278" w:rsidP="005C6278">
            <w:pPr>
              <w:rPr>
                <w:lang w:val="en-AU"/>
              </w:rPr>
            </w:pPr>
            <w:r>
              <w:rPr>
                <w:lang w:val="en-AU"/>
              </w:rPr>
              <w:t>12/07/12</w:t>
            </w:r>
          </w:p>
        </w:tc>
        <w:tc>
          <w:tcPr>
            <w:tcW w:w="836" w:type="dxa"/>
            <w:tcBorders>
              <w:top w:val="single" w:sz="4" w:space="0" w:color="auto"/>
              <w:bottom w:val="single" w:sz="4" w:space="0" w:color="auto"/>
            </w:tcBorders>
          </w:tcPr>
          <w:p w14:paraId="3DC8E279" w14:textId="61542CC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EA50862" w14:textId="77777777" w:rsidR="005C6278" w:rsidRDefault="005C6278" w:rsidP="005C6278">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7C3F7BED" w14:textId="77777777" w:rsidR="005C6278" w:rsidRDefault="005C6278" w:rsidP="005C6278">
            <w:pPr>
              <w:jc w:val="both"/>
              <w:rPr>
                <w:rFonts w:ascii="Arial" w:hAnsi="Arial" w:cs="Arial"/>
                <w:color w:val="000000"/>
              </w:rPr>
            </w:pPr>
            <w:r>
              <w:rPr>
                <w:rFonts w:ascii="Arial" w:hAnsi="Arial" w:cs="Arial"/>
                <w:color w:val="000000"/>
              </w:rPr>
              <w:t xml:space="preserve">Addition of CLR reference to </w:t>
            </w:r>
            <w:proofErr w:type="spellStart"/>
            <w:r w:rsidRPr="00DD4126">
              <w:rPr>
                <w:rFonts w:ascii="Arial" w:hAnsi="Arial" w:cs="Arial"/>
                <w:i/>
                <w:color w:val="000000"/>
              </w:rPr>
              <w:t>Muldrock</w:t>
            </w:r>
            <w:proofErr w:type="spellEnd"/>
            <w:r w:rsidRPr="00DD4126">
              <w:rPr>
                <w:rFonts w:ascii="Arial" w:hAnsi="Arial" w:cs="Arial"/>
                <w:i/>
                <w:color w:val="000000"/>
              </w:rPr>
              <w:t xml:space="preserve"> v The Queen</w:t>
            </w:r>
            <w:r>
              <w:rPr>
                <w:rFonts w:ascii="Arial" w:hAnsi="Arial" w:cs="Arial"/>
                <w:color w:val="000000"/>
              </w:rPr>
              <w:t xml:space="preserve">.  Extract from new case of </w:t>
            </w:r>
            <w:r w:rsidRPr="00DD4126">
              <w:rPr>
                <w:rFonts w:ascii="Arial" w:hAnsi="Arial" w:cs="Arial"/>
                <w:i/>
                <w:color w:val="000000"/>
              </w:rPr>
              <w:t>R v Tran</w:t>
            </w:r>
            <w:r>
              <w:rPr>
                <w:rFonts w:ascii="Arial" w:hAnsi="Arial" w:cs="Arial"/>
                <w:color w:val="000000"/>
              </w:rPr>
              <w:t xml:space="preserve"> [2012] VSCA 110.  References to new cases o</w:t>
            </w:r>
            <w:r w:rsidRPr="00D92F49">
              <w:rPr>
                <w:rFonts w:ascii="Arial" w:hAnsi="Arial" w:cs="Arial"/>
                <w:color w:val="000000"/>
              </w:rPr>
              <w:t xml:space="preserve">f </w:t>
            </w:r>
            <w:r w:rsidRPr="00D92F49">
              <w:rPr>
                <w:rFonts w:ascii="Arial" w:hAnsi="Arial" w:cs="Arial"/>
                <w:i/>
                <w:color w:val="000000"/>
              </w:rPr>
              <w:t xml:space="preserve">R v Filippi, Kosterman and </w:t>
            </w:r>
            <w:proofErr w:type="spellStart"/>
            <w:r w:rsidRPr="00D92F49">
              <w:rPr>
                <w:rFonts w:ascii="Arial" w:hAnsi="Arial" w:cs="Arial"/>
                <w:i/>
                <w:color w:val="000000"/>
              </w:rPr>
              <w:t>Vergados</w:t>
            </w:r>
            <w:proofErr w:type="spellEnd"/>
            <w:r w:rsidRPr="00D92F49">
              <w:rPr>
                <w:rFonts w:ascii="Arial" w:hAnsi="Arial" w:cs="Arial"/>
                <w:color w:val="000000"/>
              </w:rPr>
              <w:t xml:space="preserve"> [2011] VSCA 438; </w:t>
            </w:r>
            <w:r w:rsidRPr="00D92F49">
              <w:rPr>
                <w:rFonts w:ascii="Arial" w:hAnsi="Arial" w:cs="Arial"/>
                <w:i/>
                <w:color w:val="000000"/>
              </w:rPr>
              <w:t xml:space="preserve">R v </w:t>
            </w:r>
            <w:proofErr w:type="spellStart"/>
            <w:r w:rsidRPr="00D92F49">
              <w:rPr>
                <w:rFonts w:ascii="Arial" w:hAnsi="Arial" w:cs="Arial"/>
                <w:i/>
                <w:color w:val="000000"/>
              </w:rPr>
              <w:t>Sokaluk</w:t>
            </w:r>
            <w:proofErr w:type="spellEnd"/>
            <w:r>
              <w:rPr>
                <w:rFonts w:ascii="Arial" w:hAnsi="Arial" w:cs="Arial"/>
                <w:color w:val="000000"/>
              </w:rPr>
              <w:t xml:space="preserve"> [2012] VSC 167</w:t>
            </w:r>
            <w:r w:rsidRPr="00D92F49">
              <w:rPr>
                <w:rFonts w:ascii="Arial" w:hAnsi="Arial" w:cs="Arial"/>
                <w:color w:val="000000"/>
              </w:rPr>
              <w:t>.</w:t>
            </w:r>
          </w:p>
        </w:tc>
      </w:tr>
      <w:tr w:rsidR="005C6278" w14:paraId="32839084" w14:textId="77777777" w:rsidTr="009B6A89">
        <w:tc>
          <w:tcPr>
            <w:tcW w:w="1261" w:type="dxa"/>
            <w:gridSpan w:val="2"/>
            <w:tcBorders>
              <w:top w:val="single" w:sz="4" w:space="0" w:color="auto"/>
              <w:left w:val="single" w:sz="18" w:space="0" w:color="auto"/>
              <w:bottom w:val="single" w:sz="4" w:space="0" w:color="auto"/>
            </w:tcBorders>
          </w:tcPr>
          <w:p w14:paraId="6135F470" w14:textId="77777777" w:rsidR="005C6278" w:rsidRDefault="005C6278" w:rsidP="005C6278">
            <w:pPr>
              <w:rPr>
                <w:lang w:val="en-AU"/>
              </w:rPr>
            </w:pPr>
            <w:r>
              <w:rPr>
                <w:lang w:val="en-AU"/>
              </w:rPr>
              <w:t>12/07/12</w:t>
            </w:r>
          </w:p>
        </w:tc>
        <w:tc>
          <w:tcPr>
            <w:tcW w:w="836" w:type="dxa"/>
            <w:tcBorders>
              <w:top w:val="single" w:sz="4" w:space="0" w:color="auto"/>
              <w:bottom w:val="single" w:sz="4" w:space="0" w:color="auto"/>
            </w:tcBorders>
          </w:tcPr>
          <w:p w14:paraId="6DEF56EF" w14:textId="0EBBB00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1E6FE65" w14:textId="77777777" w:rsidR="005C6278" w:rsidRDefault="005C6278" w:rsidP="005C6278">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65BA2E00" w14:textId="77777777" w:rsidR="005C6278" w:rsidRDefault="005C6278" w:rsidP="005C6278">
            <w:pPr>
              <w:jc w:val="both"/>
              <w:rPr>
                <w:rFonts w:ascii="Arial" w:hAnsi="Arial" w:cs="Arial"/>
                <w:color w:val="000000"/>
              </w:rPr>
            </w:pPr>
            <w:r>
              <w:rPr>
                <w:rFonts w:ascii="Arial" w:hAnsi="Arial" w:cs="Arial"/>
                <w:color w:val="000000"/>
              </w:rPr>
              <w:t>References to new cas</w:t>
            </w:r>
            <w:r w:rsidRPr="00D92F49">
              <w:rPr>
                <w:rFonts w:ascii="Arial" w:hAnsi="Arial" w:cs="Arial"/>
                <w:color w:val="000000"/>
              </w:rPr>
              <w:t xml:space="preserve">es of </w:t>
            </w:r>
            <w:r w:rsidRPr="00D92F49">
              <w:rPr>
                <w:rFonts w:ascii="Arial" w:hAnsi="Arial" w:cs="Arial"/>
                <w:i/>
                <w:color w:val="000000"/>
              </w:rPr>
              <w:t>R v Charles Hargrave</w:t>
            </w:r>
            <w:r w:rsidRPr="00D92F49">
              <w:rPr>
                <w:rFonts w:ascii="Arial" w:hAnsi="Arial" w:cs="Arial"/>
                <w:color w:val="000000"/>
              </w:rPr>
              <w:t xml:space="preserve"> [2011] </w:t>
            </w:r>
            <w:r>
              <w:rPr>
                <w:rFonts w:ascii="Arial" w:hAnsi="Arial" w:cs="Arial"/>
                <w:color w:val="000000"/>
              </w:rPr>
              <w:t>VSCA 404</w:t>
            </w:r>
            <w:r w:rsidRPr="00D92F49">
              <w:rPr>
                <w:rFonts w:ascii="Arial" w:hAnsi="Arial" w:cs="Arial"/>
                <w:color w:val="000000"/>
              </w:rPr>
              <w:t>;</w:t>
            </w:r>
            <w:r w:rsidRPr="00D92F49">
              <w:rPr>
                <w:rFonts w:ascii="Arial" w:hAnsi="Arial" w:cs="Arial"/>
                <w:i/>
                <w:color w:val="000000"/>
              </w:rPr>
              <w:t xml:space="preserve"> R</w:t>
            </w:r>
            <w:r w:rsidRPr="00D92F49">
              <w:rPr>
                <w:color w:val="000000"/>
              </w:rPr>
              <w:t> </w:t>
            </w:r>
            <w:r w:rsidRPr="00D92F49">
              <w:rPr>
                <w:rFonts w:ascii="Arial" w:hAnsi="Arial" w:cs="Arial"/>
                <w:i/>
                <w:color w:val="000000"/>
              </w:rPr>
              <w:t>v AWP</w:t>
            </w:r>
            <w:r w:rsidRPr="00D92F49">
              <w:rPr>
                <w:rFonts w:ascii="Arial" w:hAnsi="Arial" w:cs="Arial"/>
                <w:color w:val="000000"/>
              </w:rPr>
              <w:t xml:space="preserve"> [2012] VSCA 41; </w:t>
            </w:r>
            <w:r w:rsidRPr="00D92F49">
              <w:rPr>
                <w:rFonts w:ascii="Arial" w:hAnsi="Arial" w:cs="Arial"/>
                <w:i/>
                <w:color w:val="000000"/>
              </w:rPr>
              <w:t>R v RSJ</w:t>
            </w:r>
            <w:r w:rsidRPr="00D92F49">
              <w:rPr>
                <w:rFonts w:ascii="Arial" w:hAnsi="Arial" w:cs="Arial"/>
                <w:color w:val="000000"/>
              </w:rPr>
              <w:t xml:space="preserve"> [2012] VSCA 148.</w:t>
            </w:r>
          </w:p>
        </w:tc>
      </w:tr>
      <w:tr w:rsidR="005C6278" w14:paraId="021130FE" w14:textId="77777777" w:rsidTr="009B6A89">
        <w:tc>
          <w:tcPr>
            <w:tcW w:w="1261" w:type="dxa"/>
            <w:gridSpan w:val="2"/>
            <w:tcBorders>
              <w:top w:val="single" w:sz="4" w:space="0" w:color="auto"/>
              <w:left w:val="single" w:sz="18" w:space="0" w:color="auto"/>
              <w:bottom w:val="single" w:sz="4" w:space="0" w:color="auto"/>
            </w:tcBorders>
          </w:tcPr>
          <w:p w14:paraId="7C4BDB9C" w14:textId="77777777" w:rsidR="005C6278" w:rsidRDefault="005C6278" w:rsidP="005C6278">
            <w:pPr>
              <w:rPr>
                <w:lang w:val="en-AU"/>
              </w:rPr>
            </w:pPr>
            <w:r>
              <w:rPr>
                <w:lang w:val="en-AU"/>
              </w:rPr>
              <w:t>12/07/12</w:t>
            </w:r>
          </w:p>
        </w:tc>
        <w:tc>
          <w:tcPr>
            <w:tcW w:w="836" w:type="dxa"/>
            <w:tcBorders>
              <w:top w:val="single" w:sz="4" w:space="0" w:color="auto"/>
              <w:bottom w:val="single" w:sz="4" w:space="0" w:color="auto"/>
            </w:tcBorders>
          </w:tcPr>
          <w:p w14:paraId="0534F0B4" w14:textId="42BB1B1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B02D4C6" w14:textId="77777777" w:rsidR="005C6278" w:rsidRDefault="005C6278" w:rsidP="005C6278">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16A9904A" w14:textId="77777777" w:rsidR="005C6278" w:rsidRDefault="005C6278" w:rsidP="005C6278">
            <w:pPr>
              <w:jc w:val="both"/>
              <w:rPr>
                <w:rFonts w:ascii="Arial" w:hAnsi="Arial" w:cs="Arial"/>
                <w:color w:val="000000"/>
              </w:rPr>
            </w:pPr>
            <w:r>
              <w:rPr>
                <w:rFonts w:ascii="Arial" w:hAnsi="Arial" w:cs="Arial"/>
                <w:color w:val="000000"/>
              </w:rPr>
              <w:t xml:space="preserve">Reference to new case of </w:t>
            </w:r>
            <w:r w:rsidRPr="00D92F49">
              <w:rPr>
                <w:rFonts w:ascii="Arial" w:hAnsi="Arial" w:cs="Arial"/>
                <w:i/>
                <w:color w:val="000000"/>
              </w:rPr>
              <w:t>R v Tansey</w:t>
            </w:r>
            <w:r>
              <w:rPr>
                <w:rFonts w:ascii="Arial" w:hAnsi="Arial" w:cs="Arial"/>
                <w:color w:val="000000"/>
              </w:rPr>
              <w:t xml:space="preserve"> [2012] VSC 221.</w:t>
            </w:r>
          </w:p>
        </w:tc>
      </w:tr>
      <w:tr w:rsidR="005C6278" w14:paraId="6DB4381F" w14:textId="77777777" w:rsidTr="009B6A89">
        <w:tc>
          <w:tcPr>
            <w:tcW w:w="1261" w:type="dxa"/>
            <w:gridSpan w:val="2"/>
            <w:tcBorders>
              <w:top w:val="single" w:sz="4" w:space="0" w:color="auto"/>
              <w:left w:val="single" w:sz="18" w:space="0" w:color="auto"/>
              <w:bottom w:val="single" w:sz="4" w:space="0" w:color="auto"/>
            </w:tcBorders>
          </w:tcPr>
          <w:p w14:paraId="68912609" w14:textId="77777777" w:rsidR="005C6278" w:rsidRDefault="005C6278" w:rsidP="005C6278">
            <w:pPr>
              <w:rPr>
                <w:lang w:val="en-AU"/>
              </w:rPr>
            </w:pPr>
            <w:r>
              <w:rPr>
                <w:lang w:val="en-AU"/>
              </w:rPr>
              <w:t>12/07/12</w:t>
            </w:r>
          </w:p>
        </w:tc>
        <w:tc>
          <w:tcPr>
            <w:tcW w:w="836" w:type="dxa"/>
            <w:tcBorders>
              <w:top w:val="single" w:sz="4" w:space="0" w:color="auto"/>
              <w:bottom w:val="single" w:sz="4" w:space="0" w:color="auto"/>
            </w:tcBorders>
          </w:tcPr>
          <w:p w14:paraId="236D1618" w14:textId="78FC4D2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AF553A3" w14:textId="77777777" w:rsidR="005C6278" w:rsidRDefault="005C6278" w:rsidP="005C6278">
            <w:pPr>
              <w:jc w:val="center"/>
              <w:rPr>
                <w:lang w:val="en-AU"/>
              </w:rPr>
            </w:pPr>
            <w:r>
              <w:rPr>
                <w:lang w:val="en-AU"/>
              </w:rPr>
              <w:t>11.2.18</w:t>
            </w:r>
          </w:p>
          <w:p w14:paraId="2096618B" w14:textId="77777777" w:rsidR="005C6278" w:rsidRDefault="005C6278" w:rsidP="005C6278">
            <w:pPr>
              <w:jc w:val="center"/>
              <w:rPr>
                <w:lang w:val="en-AU"/>
              </w:rPr>
            </w:pPr>
            <w:r>
              <w:rPr>
                <w:lang w:val="en-AU"/>
              </w:rPr>
              <w:t>11.2.21</w:t>
            </w:r>
          </w:p>
        </w:tc>
        <w:tc>
          <w:tcPr>
            <w:tcW w:w="4802" w:type="dxa"/>
            <w:gridSpan w:val="2"/>
            <w:tcBorders>
              <w:top w:val="single" w:sz="4" w:space="0" w:color="auto"/>
              <w:bottom w:val="single" w:sz="4" w:space="0" w:color="auto"/>
              <w:right w:val="single" w:sz="18" w:space="0" w:color="auto"/>
            </w:tcBorders>
          </w:tcPr>
          <w:p w14:paraId="4428D65B" w14:textId="77777777" w:rsidR="005C6278" w:rsidRDefault="005C6278" w:rsidP="005C6278">
            <w:pPr>
              <w:jc w:val="both"/>
              <w:rPr>
                <w:rFonts w:ascii="Arial" w:hAnsi="Arial" w:cs="Arial"/>
                <w:color w:val="000000"/>
              </w:rPr>
            </w:pPr>
            <w:r>
              <w:rPr>
                <w:rFonts w:ascii="Arial" w:hAnsi="Arial" w:cs="Arial"/>
                <w:color w:val="000000"/>
              </w:rPr>
              <w:t xml:space="preserve">Reference to new case of </w:t>
            </w:r>
            <w:r w:rsidRPr="00D92F49">
              <w:rPr>
                <w:rFonts w:ascii="Arial" w:hAnsi="Arial" w:cs="Arial"/>
                <w:i/>
                <w:color w:val="000000"/>
              </w:rPr>
              <w:t>R v HAT &amp; Ors</w:t>
            </w:r>
            <w:r>
              <w:rPr>
                <w:rFonts w:ascii="Arial" w:hAnsi="Arial" w:cs="Arial"/>
                <w:color w:val="000000"/>
              </w:rPr>
              <w:t xml:space="preserve"> [2011] VSCA 427.</w:t>
            </w:r>
          </w:p>
        </w:tc>
      </w:tr>
      <w:tr w:rsidR="005C6278" w14:paraId="43500899" w14:textId="77777777" w:rsidTr="009B6A89">
        <w:tc>
          <w:tcPr>
            <w:tcW w:w="1261" w:type="dxa"/>
            <w:gridSpan w:val="2"/>
            <w:tcBorders>
              <w:top w:val="single" w:sz="4" w:space="0" w:color="auto"/>
              <w:left w:val="single" w:sz="18" w:space="0" w:color="auto"/>
              <w:bottom w:val="single" w:sz="4" w:space="0" w:color="auto"/>
            </w:tcBorders>
          </w:tcPr>
          <w:p w14:paraId="35DA0003" w14:textId="77777777" w:rsidR="005C6278" w:rsidRDefault="005C6278" w:rsidP="005C6278">
            <w:pPr>
              <w:rPr>
                <w:lang w:val="en-AU"/>
              </w:rPr>
            </w:pPr>
            <w:r>
              <w:rPr>
                <w:lang w:val="en-AU"/>
              </w:rPr>
              <w:t>12/07/12</w:t>
            </w:r>
          </w:p>
        </w:tc>
        <w:tc>
          <w:tcPr>
            <w:tcW w:w="836" w:type="dxa"/>
            <w:tcBorders>
              <w:top w:val="single" w:sz="4" w:space="0" w:color="auto"/>
              <w:bottom w:val="single" w:sz="4" w:space="0" w:color="auto"/>
            </w:tcBorders>
          </w:tcPr>
          <w:p w14:paraId="073F4B95" w14:textId="0303825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2435A76" w14:textId="77777777" w:rsidR="005C6278" w:rsidRDefault="005C6278" w:rsidP="005C6278">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0CF237B6" w14:textId="77777777" w:rsidR="005C6278" w:rsidRDefault="005C6278" w:rsidP="005C6278">
            <w:pPr>
              <w:jc w:val="both"/>
              <w:rPr>
                <w:rFonts w:ascii="Arial" w:hAnsi="Arial" w:cs="Arial"/>
                <w:color w:val="000000"/>
              </w:rPr>
            </w:pPr>
            <w:r>
              <w:rPr>
                <w:rFonts w:ascii="Arial" w:hAnsi="Arial" w:cs="Arial"/>
                <w:color w:val="000000"/>
              </w:rPr>
              <w:t xml:space="preserve">Amended commentary following the judgment of the Court of Appeal in </w:t>
            </w:r>
            <w:r w:rsidRPr="00D92F49">
              <w:rPr>
                <w:rFonts w:ascii="Arial" w:hAnsi="Arial" w:cs="Arial"/>
                <w:i/>
                <w:color w:val="000000"/>
              </w:rPr>
              <w:t>R v RPJ</w:t>
            </w:r>
            <w:r>
              <w:rPr>
                <w:rFonts w:ascii="Arial" w:hAnsi="Arial" w:cs="Arial"/>
                <w:color w:val="000000"/>
              </w:rPr>
              <w:t xml:space="preserve"> [2012] VSCA 50.  Reference to new case of </w:t>
            </w:r>
            <w:r w:rsidRPr="00D92F49">
              <w:rPr>
                <w:rFonts w:ascii="Arial" w:hAnsi="Arial" w:cs="Arial"/>
                <w:i/>
                <w:color w:val="000000"/>
              </w:rPr>
              <w:t>R v Saleh</w:t>
            </w:r>
            <w:r>
              <w:rPr>
                <w:rFonts w:ascii="Arial" w:hAnsi="Arial" w:cs="Arial"/>
                <w:color w:val="000000"/>
              </w:rPr>
              <w:t xml:space="preserve"> [2012] VSC 120.</w:t>
            </w:r>
          </w:p>
        </w:tc>
      </w:tr>
      <w:tr w:rsidR="005C6278" w14:paraId="3FF8CDBE" w14:textId="77777777" w:rsidTr="009B6A89">
        <w:tc>
          <w:tcPr>
            <w:tcW w:w="1261" w:type="dxa"/>
            <w:gridSpan w:val="2"/>
            <w:tcBorders>
              <w:top w:val="single" w:sz="4" w:space="0" w:color="auto"/>
              <w:left w:val="single" w:sz="18" w:space="0" w:color="auto"/>
              <w:bottom w:val="single" w:sz="4" w:space="0" w:color="auto"/>
            </w:tcBorders>
          </w:tcPr>
          <w:p w14:paraId="7066BA5C" w14:textId="77777777" w:rsidR="005C6278" w:rsidRDefault="005C6278" w:rsidP="005C6278">
            <w:pPr>
              <w:rPr>
                <w:lang w:val="en-AU"/>
              </w:rPr>
            </w:pPr>
            <w:r>
              <w:rPr>
                <w:lang w:val="en-AU"/>
              </w:rPr>
              <w:t>12/07/12</w:t>
            </w:r>
          </w:p>
        </w:tc>
        <w:tc>
          <w:tcPr>
            <w:tcW w:w="836" w:type="dxa"/>
            <w:tcBorders>
              <w:top w:val="single" w:sz="4" w:space="0" w:color="auto"/>
              <w:bottom w:val="single" w:sz="4" w:space="0" w:color="auto"/>
            </w:tcBorders>
          </w:tcPr>
          <w:p w14:paraId="30084107" w14:textId="24670D4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7B368B5" w14:textId="77777777" w:rsidR="005C6278" w:rsidRDefault="005C6278" w:rsidP="005C6278">
            <w:pPr>
              <w:jc w:val="center"/>
              <w:rPr>
                <w:lang w:val="en-AU"/>
              </w:rPr>
            </w:pPr>
            <w:r>
              <w:rPr>
                <w:lang w:val="en-AU"/>
              </w:rPr>
              <w:t>11.2.22.2</w:t>
            </w:r>
          </w:p>
        </w:tc>
        <w:tc>
          <w:tcPr>
            <w:tcW w:w="4802" w:type="dxa"/>
            <w:gridSpan w:val="2"/>
            <w:tcBorders>
              <w:top w:val="single" w:sz="4" w:space="0" w:color="auto"/>
              <w:bottom w:val="single" w:sz="4" w:space="0" w:color="auto"/>
              <w:right w:val="single" w:sz="18" w:space="0" w:color="auto"/>
            </w:tcBorders>
          </w:tcPr>
          <w:p w14:paraId="48C4C650" w14:textId="77777777" w:rsidR="005C6278" w:rsidRDefault="005C6278" w:rsidP="005C6278">
            <w:pPr>
              <w:jc w:val="both"/>
              <w:rPr>
                <w:rFonts w:ascii="Arial" w:hAnsi="Arial" w:cs="Arial"/>
                <w:color w:val="000000"/>
              </w:rPr>
            </w:pPr>
            <w:r>
              <w:rPr>
                <w:rFonts w:ascii="Arial" w:hAnsi="Arial" w:cs="Arial"/>
                <w:color w:val="000000"/>
              </w:rPr>
              <w:t xml:space="preserve">Extract from new case of </w:t>
            </w:r>
            <w:r w:rsidRPr="00D92F49">
              <w:rPr>
                <w:rFonts w:ascii="Arial" w:hAnsi="Arial" w:cs="Arial"/>
                <w:i/>
                <w:color w:val="000000"/>
              </w:rPr>
              <w:t>R v Edwards</w:t>
            </w:r>
            <w:r>
              <w:rPr>
                <w:rFonts w:ascii="Arial" w:hAnsi="Arial" w:cs="Arial"/>
                <w:color w:val="000000"/>
              </w:rPr>
              <w:t xml:space="preserve"> [2012] VSC 138. References to n</w:t>
            </w:r>
            <w:r w:rsidRPr="00D92F49">
              <w:rPr>
                <w:rFonts w:ascii="Arial" w:hAnsi="Arial" w:cs="Arial"/>
                <w:color w:val="000000"/>
              </w:rPr>
              <w:t xml:space="preserve">ew cases of </w:t>
            </w:r>
            <w:r w:rsidRPr="00D92F49">
              <w:rPr>
                <w:rFonts w:ascii="Arial" w:hAnsi="Arial" w:cs="Arial"/>
                <w:i/>
                <w:color w:val="000000"/>
              </w:rPr>
              <w:t>R v Monks</w:t>
            </w:r>
            <w:r w:rsidRPr="00D92F49">
              <w:rPr>
                <w:rFonts w:ascii="Arial" w:hAnsi="Arial" w:cs="Arial"/>
                <w:color w:val="000000"/>
              </w:rPr>
              <w:t xml:space="preserve"> [2011] VSC 626; </w:t>
            </w:r>
            <w:r w:rsidRPr="00D92F49">
              <w:rPr>
                <w:rFonts w:ascii="Arial" w:hAnsi="Arial" w:cs="Arial"/>
                <w:i/>
                <w:color w:val="000000"/>
              </w:rPr>
              <w:t xml:space="preserve">Director of Public Prosecutions v Luke John </w:t>
            </w:r>
            <w:proofErr w:type="spellStart"/>
            <w:r w:rsidRPr="00D92F49">
              <w:rPr>
                <w:rFonts w:ascii="Arial" w:hAnsi="Arial" w:cs="Arial"/>
                <w:i/>
                <w:color w:val="000000"/>
              </w:rPr>
              <w:t>Middendorp</w:t>
            </w:r>
            <w:proofErr w:type="spellEnd"/>
            <w:r w:rsidRPr="00D92F49">
              <w:rPr>
                <w:rFonts w:ascii="Arial" w:hAnsi="Arial" w:cs="Arial"/>
                <w:color w:val="000000"/>
              </w:rPr>
              <w:t xml:space="preserve"> [2012] VSCA 45.</w:t>
            </w:r>
          </w:p>
        </w:tc>
      </w:tr>
      <w:tr w:rsidR="005C6278" w14:paraId="226E7990" w14:textId="77777777" w:rsidTr="009B6A89">
        <w:tc>
          <w:tcPr>
            <w:tcW w:w="1261" w:type="dxa"/>
            <w:gridSpan w:val="2"/>
            <w:tcBorders>
              <w:top w:val="single" w:sz="4" w:space="0" w:color="auto"/>
              <w:left w:val="single" w:sz="18" w:space="0" w:color="auto"/>
              <w:bottom w:val="single" w:sz="4" w:space="0" w:color="auto"/>
            </w:tcBorders>
          </w:tcPr>
          <w:p w14:paraId="46F9D454" w14:textId="77777777" w:rsidR="005C6278" w:rsidRDefault="005C6278" w:rsidP="005C6278">
            <w:pPr>
              <w:rPr>
                <w:lang w:val="en-AU"/>
              </w:rPr>
            </w:pPr>
            <w:r>
              <w:rPr>
                <w:lang w:val="en-AU"/>
              </w:rPr>
              <w:t>12/07/12</w:t>
            </w:r>
          </w:p>
        </w:tc>
        <w:tc>
          <w:tcPr>
            <w:tcW w:w="836" w:type="dxa"/>
            <w:tcBorders>
              <w:top w:val="single" w:sz="4" w:space="0" w:color="auto"/>
              <w:bottom w:val="single" w:sz="4" w:space="0" w:color="auto"/>
            </w:tcBorders>
          </w:tcPr>
          <w:p w14:paraId="79538057" w14:textId="6DE02D5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36F840B" w14:textId="77777777" w:rsidR="005C6278" w:rsidRDefault="005C6278" w:rsidP="005C6278">
            <w:pPr>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382945FB" w14:textId="77777777" w:rsidR="005C6278" w:rsidRDefault="005C6278" w:rsidP="005C6278">
            <w:pPr>
              <w:jc w:val="both"/>
              <w:rPr>
                <w:rFonts w:ascii="Arial" w:hAnsi="Arial" w:cs="Arial"/>
                <w:color w:val="000000"/>
              </w:rPr>
            </w:pPr>
            <w:r>
              <w:rPr>
                <w:rFonts w:ascii="Arial" w:hAnsi="Arial" w:cs="Arial"/>
                <w:color w:val="000000"/>
              </w:rPr>
              <w:t xml:space="preserve">Reference to new case of </w:t>
            </w:r>
            <w:r w:rsidRPr="007A3ED7">
              <w:rPr>
                <w:rFonts w:ascii="Arial" w:hAnsi="Arial" w:cs="Arial"/>
                <w:i/>
                <w:color w:val="000000"/>
              </w:rPr>
              <w:t>R v Nguyen</w:t>
            </w:r>
            <w:r>
              <w:rPr>
                <w:rFonts w:ascii="Arial" w:hAnsi="Arial" w:cs="Arial"/>
                <w:color w:val="000000"/>
              </w:rPr>
              <w:t xml:space="preserve"> [2011] VSC 632.</w:t>
            </w:r>
          </w:p>
        </w:tc>
      </w:tr>
      <w:tr w:rsidR="005C6278" w14:paraId="520251EA" w14:textId="77777777" w:rsidTr="009B6A89">
        <w:tc>
          <w:tcPr>
            <w:tcW w:w="1261" w:type="dxa"/>
            <w:gridSpan w:val="2"/>
            <w:tcBorders>
              <w:top w:val="single" w:sz="4" w:space="0" w:color="auto"/>
              <w:left w:val="single" w:sz="18" w:space="0" w:color="auto"/>
              <w:bottom w:val="single" w:sz="4" w:space="0" w:color="auto"/>
            </w:tcBorders>
          </w:tcPr>
          <w:p w14:paraId="033A58D1" w14:textId="77777777" w:rsidR="005C6278" w:rsidRDefault="005C6278" w:rsidP="005C6278">
            <w:pPr>
              <w:rPr>
                <w:lang w:val="en-AU"/>
              </w:rPr>
            </w:pPr>
            <w:r>
              <w:rPr>
                <w:lang w:val="en-AU"/>
              </w:rPr>
              <w:t>12/07/12</w:t>
            </w:r>
          </w:p>
        </w:tc>
        <w:tc>
          <w:tcPr>
            <w:tcW w:w="836" w:type="dxa"/>
            <w:tcBorders>
              <w:top w:val="single" w:sz="4" w:space="0" w:color="auto"/>
              <w:bottom w:val="single" w:sz="4" w:space="0" w:color="auto"/>
            </w:tcBorders>
          </w:tcPr>
          <w:p w14:paraId="706DF2AF" w14:textId="54E4454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5041C96" w14:textId="77777777" w:rsidR="005C6278" w:rsidRDefault="005C6278" w:rsidP="005C6278">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49C97E62" w14:textId="77777777" w:rsidR="005C6278" w:rsidRDefault="005C6278" w:rsidP="005C6278">
            <w:pPr>
              <w:jc w:val="both"/>
              <w:rPr>
                <w:rFonts w:ascii="Arial" w:hAnsi="Arial" w:cs="Arial"/>
                <w:color w:val="000000"/>
              </w:rPr>
            </w:pPr>
            <w:r>
              <w:rPr>
                <w:rFonts w:ascii="Arial" w:hAnsi="Arial" w:cs="Arial"/>
                <w:color w:val="000000"/>
              </w:rPr>
              <w:t xml:space="preserve">References to new cases of </w:t>
            </w:r>
            <w:r w:rsidRPr="007A3ED7">
              <w:rPr>
                <w:rFonts w:ascii="Arial" w:hAnsi="Arial" w:cs="Arial"/>
                <w:i/>
                <w:color w:val="000000"/>
              </w:rPr>
              <w:t>R v JLE</w:t>
            </w:r>
            <w:r>
              <w:rPr>
                <w:rFonts w:ascii="Arial" w:hAnsi="Arial" w:cs="Arial"/>
                <w:color w:val="000000"/>
              </w:rPr>
              <w:t xml:space="preserve"> [2011] VSC 669;</w:t>
            </w:r>
            <w:r w:rsidRPr="007A3ED7">
              <w:rPr>
                <w:rFonts w:ascii="Arial" w:hAnsi="Arial" w:cs="Arial"/>
                <w:i/>
                <w:color w:val="000000"/>
              </w:rPr>
              <w:t xml:space="preserve"> R v </w:t>
            </w:r>
            <w:proofErr w:type="spellStart"/>
            <w:r w:rsidRPr="007A3ED7">
              <w:rPr>
                <w:rFonts w:ascii="Arial" w:hAnsi="Arial" w:cs="Arial"/>
                <w:i/>
                <w:color w:val="000000"/>
              </w:rPr>
              <w:t>Sengoz</w:t>
            </w:r>
            <w:proofErr w:type="spellEnd"/>
            <w:r>
              <w:rPr>
                <w:rFonts w:ascii="Arial" w:hAnsi="Arial" w:cs="Arial"/>
                <w:color w:val="000000"/>
              </w:rPr>
              <w:t xml:space="preserve"> [2011] VSC 652.</w:t>
            </w:r>
          </w:p>
        </w:tc>
      </w:tr>
      <w:tr w:rsidR="005C6278" w14:paraId="00D31C89" w14:textId="77777777" w:rsidTr="009B6A89">
        <w:tc>
          <w:tcPr>
            <w:tcW w:w="1261" w:type="dxa"/>
            <w:gridSpan w:val="2"/>
            <w:tcBorders>
              <w:top w:val="single" w:sz="4" w:space="0" w:color="auto"/>
              <w:left w:val="single" w:sz="18" w:space="0" w:color="auto"/>
              <w:bottom w:val="single" w:sz="4" w:space="0" w:color="auto"/>
            </w:tcBorders>
          </w:tcPr>
          <w:p w14:paraId="3E0D4F75" w14:textId="77777777" w:rsidR="005C6278" w:rsidRDefault="005C6278" w:rsidP="005C6278">
            <w:pPr>
              <w:rPr>
                <w:lang w:val="en-AU"/>
              </w:rPr>
            </w:pPr>
            <w:r>
              <w:rPr>
                <w:lang w:val="en-AU"/>
              </w:rPr>
              <w:t>12/07/12</w:t>
            </w:r>
          </w:p>
        </w:tc>
        <w:tc>
          <w:tcPr>
            <w:tcW w:w="836" w:type="dxa"/>
            <w:tcBorders>
              <w:top w:val="single" w:sz="4" w:space="0" w:color="auto"/>
              <w:bottom w:val="single" w:sz="4" w:space="0" w:color="auto"/>
            </w:tcBorders>
          </w:tcPr>
          <w:p w14:paraId="1FADFFFE" w14:textId="6EBB6E7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142677F" w14:textId="77777777" w:rsidR="005C6278" w:rsidRDefault="005C6278" w:rsidP="005C6278">
            <w:pPr>
              <w:jc w:val="center"/>
              <w:rPr>
                <w:lang w:val="en-AU"/>
              </w:rPr>
            </w:pPr>
            <w:r>
              <w:rPr>
                <w:lang w:val="en-AU"/>
              </w:rPr>
              <w:t>11.2.22.5</w:t>
            </w:r>
          </w:p>
        </w:tc>
        <w:tc>
          <w:tcPr>
            <w:tcW w:w="4802" w:type="dxa"/>
            <w:gridSpan w:val="2"/>
            <w:tcBorders>
              <w:top w:val="single" w:sz="4" w:space="0" w:color="auto"/>
              <w:bottom w:val="single" w:sz="4" w:space="0" w:color="auto"/>
              <w:right w:val="single" w:sz="18" w:space="0" w:color="auto"/>
            </w:tcBorders>
          </w:tcPr>
          <w:p w14:paraId="1B896422" w14:textId="77777777" w:rsidR="005C6278" w:rsidRDefault="005C6278" w:rsidP="005C6278">
            <w:pPr>
              <w:jc w:val="both"/>
              <w:rPr>
                <w:rFonts w:ascii="Arial" w:hAnsi="Arial" w:cs="Arial"/>
                <w:color w:val="000000"/>
              </w:rPr>
            </w:pPr>
            <w:r>
              <w:rPr>
                <w:rFonts w:ascii="Arial" w:hAnsi="Arial" w:cs="Arial"/>
                <w:color w:val="000000"/>
              </w:rPr>
              <w:t xml:space="preserve">New sub-paragraph entitled “Sentencing for being accessory to murder”.  Reference to case of </w:t>
            </w:r>
            <w:r w:rsidRPr="007A3ED7">
              <w:rPr>
                <w:rFonts w:ascii="Arial" w:hAnsi="Arial" w:cs="Arial"/>
                <w:i/>
                <w:color w:val="000000"/>
              </w:rPr>
              <w:t>R v MRN</w:t>
            </w:r>
            <w:r>
              <w:rPr>
                <w:rFonts w:ascii="Arial" w:hAnsi="Arial" w:cs="Arial"/>
                <w:color w:val="000000"/>
              </w:rPr>
              <w:t xml:space="preserve"> [2010] VSC 671.</w:t>
            </w:r>
          </w:p>
        </w:tc>
      </w:tr>
      <w:tr w:rsidR="005C6278" w14:paraId="18C9E5A9" w14:textId="77777777" w:rsidTr="009B6A89">
        <w:tc>
          <w:tcPr>
            <w:tcW w:w="1261" w:type="dxa"/>
            <w:gridSpan w:val="2"/>
            <w:tcBorders>
              <w:top w:val="single" w:sz="4" w:space="0" w:color="auto"/>
              <w:left w:val="single" w:sz="18" w:space="0" w:color="auto"/>
              <w:bottom w:val="single" w:sz="4" w:space="0" w:color="auto"/>
            </w:tcBorders>
          </w:tcPr>
          <w:p w14:paraId="3DFA5F61" w14:textId="77777777" w:rsidR="005C6278" w:rsidRDefault="005C6278" w:rsidP="005C6278">
            <w:pPr>
              <w:rPr>
                <w:lang w:val="en-AU"/>
              </w:rPr>
            </w:pPr>
            <w:r>
              <w:rPr>
                <w:lang w:val="en-AU"/>
              </w:rPr>
              <w:t>12/07/12</w:t>
            </w:r>
          </w:p>
        </w:tc>
        <w:tc>
          <w:tcPr>
            <w:tcW w:w="836" w:type="dxa"/>
            <w:tcBorders>
              <w:top w:val="single" w:sz="4" w:space="0" w:color="auto"/>
              <w:bottom w:val="single" w:sz="4" w:space="0" w:color="auto"/>
            </w:tcBorders>
          </w:tcPr>
          <w:p w14:paraId="4929DB24" w14:textId="532FF47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5C8BD48" w14:textId="77777777" w:rsidR="005C6278" w:rsidRDefault="005C6278" w:rsidP="005C6278">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61125EC0" w14:textId="77777777" w:rsidR="005C6278" w:rsidRDefault="005C6278" w:rsidP="005C6278">
            <w:pPr>
              <w:jc w:val="both"/>
              <w:rPr>
                <w:rFonts w:ascii="Arial" w:hAnsi="Arial" w:cs="Arial"/>
                <w:color w:val="000000"/>
              </w:rPr>
            </w:pPr>
            <w:r>
              <w:rPr>
                <w:rFonts w:ascii="Arial" w:hAnsi="Arial" w:cs="Arial"/>
                <w:color w:val="000000"/>
              </w:rPr>
              <w:t xml:space="preserve">Extract from new case of </w:t>
            </w:r>
            <w:r w:rsidRPr="007A3ED7">
              <w:rPr>
                <w:rFonts w:ascii="Arial" w:hAnsi="Arial" w:cs="Arial"/>
                <w:i/>
                <w:color w:val="000000"/>
              </w:rPr>
              <w:t>R v Hill</w:t>
            </w:r>
            <w:r>
              <w:rPr>
                <w:rFonts w:ascii="Arial" w:hAnsi="Arial" w:cs="Arial"/>
                <w:color w:val="000000"/>
              </w:rPr>
              <w:t xml:space="preserve"> [2012]</w:t>
            </w:r>
            <w:r w:rsidRPr="007A3ED7">
              <w:rPr>
                <w:rFonts w:ascii="Arial" w:hAnsi="Arial" w:cs="Arial"/>
                <w:color w:val="000000"/>
              </w:rPr>
              <w:t xml:space="preserve"> VSCA 144.  References to new cases of </w:t>
            </w:r>
            <w:r w:rsidRPr="007A3ED7">
              <w:rPr>
                <w:rFonts w:ascii="Arial" w:hAnsi="Arial" w:cs="Arial"/>
                <w:i/>
                <w:color w:val="000000"/>
              </w:rPr>
              <w:t>DPP (Vic) v Pesa</w:t>
            </w:r>
            <w:r w:rsidRPr="007A3ED7">
              <w:rPr>
                <w:rFonts w:ascii="Arial" w:hAnsi="Arial" w:cs="Arial"/>
                <w:color w:val="000000"/>
              </w:rPr>
              <w:t xml:space="preserve"> [2012] VSCA 109; </w:t>
            </w:r>
            <w:r w:rsidRPr="007A3ED7">
              <w:rPr>
                <w:rFonts w:ascii="Arial" w:hAnsi="Arial" w:cs="Arial"/>
                <w:i/>
                <w:color w:val="000000"/>
              </w:rPr>
              <w:t xml:space="preserve">DPP v </w:t>
            </w:r>
            <w:proofErr w:type="spellStart"/>
            <w:r w:rsidRPr="007A3ED7">
              <w:rPr>
                <w:rFonts w:ascii="Arial" w:hAnsi="Arial" w:cs="Arial"/>
                <w:i/>
                <w:color w:val="000000"/>
              </w:rPr>
              <w:t>Gangur</w:t>
            </w:r>
            <w:proofErr w:type="spellEnd"/>
            <w:r w:rsidRPr="007A3ED7">
              <w:rPr>
                <w:rFonts w:ascii="Arial" w:hAnsi="Arial" w:cs="Arial"/>
                <w:color w:val="000000"/>
              </w:rPr>
              <w:t xml:space="preserve"> [2012] VSCA 139.</w:t>
            </w:r>
          </w:p>
        </w:tc>
      </w:tr>
      <w:tr w:rsidR="005C6278" w14:paraId="2BDCA1C1" w14:textId="77777777" w:rsidTr="009B6A89">
        <w:tc>
          <w:tcPr>
            <w:tcW w:w="1261" w:type="dxa"/>
            <w:gridSpan w:val="2"/>
            <w:tcBorders>
              <w:top w:val="single" w:sz="4" w:space="0" w:color="auto"/>
              <w:left w:val="single" w:sz="18" w:space="0" w:color="auto"/>
              <w:bottom w:val="single" w:sz="4" w:space="0" w:color="auto"/>
            </w:tcBorders>
          </w:tcPr>
          <w:p w14:paraId="147C4C2E" w14:textId="77777777" w:rsidR="005C6278" w:rsidRDefault="005C6278" w:rsidP="005C6278">
            <w:pPr>
              <w:rPr>
                <w:lang w:val="en-AU"/>
              </w:rPr>
            </w:pPr>
            <w:r>
              <w:rPr>
                <w:lang w:val="en-AU"/>
              </w:rPr>
              <w:t>12/07/12</w:t>
            </w:r>
          </w:p>
        </w:tc>
        <w:tc>
          <w:tcPr>
            <w:tcW w:w="836" w:type="dxa"/>
            <w:tcBorders>
              <w:top w:val="single" w:sz="4" w:space="0" w:color="auto"/>
              <w:bottom w:val="single" w:sz="4" w:space="0" w:color="auto"/>
            </w:tcBorders>
          </w:tcPr>
          <w:p w14:paraId="7F8334A2" w14:textId="2DFDEAF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7872655" w14:textId="77777777" w:rsidR="005C6278" w:rsidRDefault="005C6278" w:rsidP="005C6278">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46D671E8" w14:textId="77777777" w:rsidR="005C6278" w:rsidRDefault="005C6278" w:rsidP="005C6278">
            <w:pPr>
              <w:jc w:val="both"/>
              <w:rPr>
                <w:rFonts w:ascii="Arial" w:hAnsi="Arial" w:cs="Arial"/>
                <w:color w:val="000000"/>
              </w:rPr>
            </w:pPr>
            <w:r>
              <w:rPr>
                <w:rFonts w:ascii="Arial" w:hAnsi="Arial" w:cs="Arial"/>
                <w:color w:val="000000"/>
              </w:rPr>
              <w:t xml:space="preserve">Reference to new case of </w:t>
            </w:r>
            <w:r w:rsidRPr="007A3ED7">
              <w:rPr>
                <w:rFonts w:ascii="Arial" w:hAnsi="Arial" w:cs="Arial"/>
                <w:i/>
                <w:color w:val="000000"/>
              </w:rPr>
              <w:t>R v Ian Robbins</w:t>
            </w:r>
            <w:r>
              <w:rPr>
                <w:rFonts w:ascii="Arial" w:hAnsi="Arial" w:cs="Arial"/>
                <w:color w:val="000000"/>
              </w:rPr>
              <w:t xml:space="preserve"> [2012] VSCA 34.</w:t>
            </w:r>
          </w:p>
        </w:tc>
      </w:tr>
      <w:tr w:rsidR="005C6278" w14:paraId="5A74798C" w14:textId="77777777" w:rsidTr="009B6A89">
        <w:tc>
          <w:tcPr>
            <w:tcW w:w="1261" w:type="dxa"/>
            <w:gridSpan w:val="2"/>
            <w:tcBorders>
              <w:top w:val="single" w:sz="4" w:space="0" w:color="auto"/>
              <w:left w:val="single" w:sz="18" w:space="0" w:color="auto"/>
              <w:bottom w:val="single" w:sz="4" w:space="0" w:color="auto"/>
            </w:tcBorders>
          </w:tcPr>
          <w:p w14:paraId="4A364619" w14:textId="77777777" w:rsidR="005C6278" w:rsidRDefault="005C6278" w:rsidP="005C6278">
            <w:pPr>
              <w:rPr>
                <w:lang w:val="en-AU"/>
              </w:rPr>
            </w:pPr>
            <w:r>
              <w:rPr>
                <w:lang w:val="en-AU"/>
              </w:rPr>
              <w:t>12/07/12</w:t>
            </w:r>
          </w:p>
        </w:tc>
        <w:tc>
          <w:tcPr>
            <w:tcW w:w="836" w:type="dxa"/>
            <w:tcBorders>
              <w:top w:val="single" w:sz="4" w:space="0" w:color="auto"/>
              <w:bottom w:val="single" w:sz="4" w:space="0" w:color="auto"/>
            </w:tcBorders>
          </w:tcPr>
          <w:p w14:paraId="1F2C16E2" w14:textId="0572B7A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976A1DB" w14:textId="77777777" w:rsidR="005C6278" w:rsidRDefault="005C6278" w:rsidP="005C6278">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572C52E2" w14:textId="77777777" w:rsidR="005C6278" w:rsidRDefault="005C6278" w:rsidP="005C6278">
            <w:pPr>
              <w:jc w:val="both"/>
              <w:rPr>
                <w:rFonts w:ascii="Arial" w:hAnsi="Arial" w:cs="Arial"/>
                <w:color w:val="000000"/>
              </w:rPr>
            </w:pPr>
            <w:r>
              <w:rPr>
                <w:rFonts w:ascii="Arial" w:hAnsi="Arial" w:cs="Arial"/>
                <w:color w:val="000000"/>
              </w:rPr>
              <w:t xml:space="preserve">Addition of VR reference to </w:t>
            </w:r>
            <w:r w:rsidRPr="007A3ED7">
              <w:rPr>
                <w:rFonts w:ascii="Arial" w:hAnsi="Arial" w:cs="Arial"/>
                <w:i/>
                <w:color w:val="000000"/>
              </w:rPr>
              <w:t>R v Winch</w:t>
            </w:r>
            <w:r>
              <w:rPr>
                <w:rFonts w:ascii="Arial" w:hAnsi="Arial" w:cs="Arial"/>
                <w:color w:val="000000"/>
              </w:rPr>
              <w:t xml:space="preserve">.  Extract from new case of </w:t>
            </w:r>
            <w:r w:rsidRPr="007A3ED7">
              <w:rPr>
                <w:rFonts w:ascii="Arial" w:hAnsi="Arial" w:cs="Arial"/>
                <w:i/>
                <w:color w:val="000000"/>
              </w:rPr>
              <w:t>R v Ashdown</w:t>
            </w:r>
            <w:r>
              <w:rPr>
                <w:rFonts w:ascii="Arial" w:hAnsi="Arial" w:cs="Arial"/>
                <w:color w:val="000000"/>
              </w:rPr>
              <w:t xml:space="preserve"> [2011] VSCA 408.  Reference to new case of </w:t>
            </w:r>
            <w:r w:rsidRPr="007A3ED7">
              <w:rPr>
                <w:rFonts w:ascii="Arial" w:hAnsi="Arial" w:cs="Arial"/>
                <w:i/>
                <w:color w:val="000000"/>
              </w:rPr>
              <w:t>R v Sindoni</w:t>
            </w:r>
            <w:r>
              <w:rPr>
                <w:rFonts w:ascii="Arial" w:hAnsi="Arial" w:cs="Arial"/>
                <w:color w:val="000000"/>
              </w:rPr>
              <w:t xml:space="preserve"> [2012] VSC 238.</w:t>
            </w:r>
          </w:p>
        </w:tc>
      </w:tr>
      <w:tr w:rsidR="005C6278" w14:paraId="00B5F79A" w14:textId="77777777" w:rsidTr="009B6A89">
        <w:tc>
          <w:tcPr>
            <w:tcW w:w="1261" w:type="dxa"/>
            <w:gridSpan w:val="2"/>
            <w:tcBorders>
              <w:top w:val="single" w:sz="4" w:space="0" w:color="auto"/>
              <w:left w:val="single" w:sz="18" w:space="0" w:color="auto"/>
              <w:bottom w:val="single" w:sz="4" w:space="0" w:color="auto"/>
            </w:tcBorders>
          </w:tcPr>
          <w:p w14:paraId="4167DAB5" w14:textId="77777777" w:rsidR="005C6278" w:rsidRDefault="005C6278" w:rsidP="005C6278">
            <w:pPr>
              <w:rPr>
                <w:lang w:val="en-AU"/>
              </w:rPr>
            </w:pPr>
            <w:r>
              <w:rPr>
                <w:lang w:val="en-AU"/>
              </w:rPr>
              <w:t>12/07/12</w:t>
            </w:r>
          </w:p>
        </w:tc>
        <w:tc>
          <w:tcPr>
            <w:tcW w:w="836" w:type="dxa"/>
            <w:tcBorders>
              <w:top w:val="single" w:sz="4" w:space="0" w:color="auto"/>
              <w:bottom w:val="single" w:sz="4" w:space="0" w:color="auto"/>
            </w:tcBorders>
          </w:tcPr>
          <w:p w14:paraId="483E2C58" w14:textId="2E00ED8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437F69A" w14:textId="77777777" w:rsidR="005C6278" w:rsidRDefault="005C6278" w:rsidP="005C6278">
            <w:pPr>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41FC2220" w14:textId="77777777" w:rsidR="005C6278" w:rsidRDefault="005C6278" w:rsidP="005C6278">
            <w:pPr>
              <w:jc w:val="both"/>
              <w:rPr>
                <w:rFonts w:ascii="Arial" w:hAnsi="Arial" w:cs="Arial"/>
                <w:color w:val="000000"/>
              </w:rPr>
            </w:pPr>
            <w:r>
              <w:rPr>
                <w:rFonts w:ascii="Arial" w:hAnsi="Arial" w:cs="Arial"/>
                <w:color w:val="000000"/>
              </w:rPr>
              <w:t xml:space="preserve">Reference to new case of </w:t>
            </w:r>
            <w:r w:rsidRPr="00E63B72">
              <w:rPr>
                <w:rFonts w:ascii="Arial" w:hAnsi="Arial" w:cs="Arial"/>
                <w:i/>
                <w:color w:val="000000"/>
              </w:rPr>
              <w:t xml:space="preserve">R v </w:t>
            </w:r>
            <w:proofErr w:type="spellStart"/>
            <w:r w:rsidRPr="00E63B72">
              <w:rPr>
                <w:rFonts w:ascii="Arial" w:hAnsi="Arial" w:cs="Arial"/>
                <w:i/>
                <w:color w:val="000000"/>
              </w:rPr>
              <w:t>Gorladenchearau</w:t>
            </w:r>
            <w:proofErr w:type="spellEnd"/>
            <w:r>
              <w:rPr>
                <w:rFonts w:ascii="Arial" w:hAnsi="Arial" w:cs="Arial"/>
                <w:color w:val="000000"/>
              </w:rPr>
              <w:t xml:space="preserve"> [2011] VSCA 432.</w:t>
            </w:r>
          </w:p>
        </w:tc>
      </w:tr>
      <w:tr w:rsidR="005C6278" w14:paraId="3D7AB245" w14:textId="77777777" w:rsidTr="009B6A89">
        <w:tc>
          <w:tcPr>
            <w:tcW w:w="1261" w:type="dxa"/>
            <w:gridSpan w:val="2"/>
            <w:tcBorders>
              <w:top w:val="single" w:sz="4" w:space="0" w:color="auto"/>
              <w:left w:val="single" w:sz="18" w:space="0" w:color="auto"/>
              <w:bottom w:val="single" w:sz="4" w:space="0" w:color="auto"/>
            </w:tcBorders>
          </w:tcPr>
          <w:p w14:paraId="5FE8777B" w14:textId="77777777" w:rsidR="005C6278" w:rsidRDefault="005C6278" w:rsidP="005C6278">
            <w:pPr>
              <w:rPr>
                <w:lang w:val="en-AU"/>
              </w:rPr>
            </w:pPr>
            <w:r>
              <w:rPr>
                <w:lang w:val="en-AU"/>
              </w:rPr>
              <w:lastRenderedPageBreak/>
              <w:t>12/07/12</w:t>
            </w:r>
          </w:p>
        </w:tc>
        <w:tc>
          <w:tcPr>
            <w:tcW w:w="836" w:type="dxa"/>
            <w:tcBorders>
              <w:top w:val="single" w:sz="4" w:space="0" w:color="auto"/>
              <w:bottom w:val="single" w:sz="4" w:space="0" w:color="auto"/>
            </w:tcBorders>
          </w:tcPr>
          <w:p w14:paraId="743C8DC9" w14:textId="0EFF6A8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2185719" w14:textId="77777777" w:rsidR="005C6278" w:rsidRDefault="005C6278" w:rsidP="005C6278">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0AD23653" w14:textId="77777777" w:rsidR="005C6278" w:rsidRDefault="005C6278" w:rsidP="005C6278">
            <w:pPr>
              <w:jc w:val="both"/>
              <w:rPr>
                <w:rFonts w:ascii="Arial" w:hAnsi="Arial" w:cs="Arial"/>
                <w:color w:val="000000"/>
              </w:rPr>
            </w:pPr>
            <w:r>
              <w:rPr>
                <w:rFonts w:ascii="Arial" w:hAnsi="Arial" w:cs="Arial"/>
                <w:color w:val="000000"/>
              </w:rPr>
              <w:t>Refe</w:t>
            </w:r>
            <w:r w:rsidRPr="00BB4BA9">
              <w:rPr>
                <w:rFonts w:ascii="Arial" w:hAnsi="Arial" w:cs="Arial"/>
                <w:color w:val="000000"/>
              </w:rPr>
              <w:t xml:space="preserve">rences to new cases of </w:t>
            </w:r>
            <w:r w:rsidRPr="00BB4BA9">
              <w:rPr>
                <w:rFonts w:ascii="Arial" w:hAnsi="Arial" w:cs="Arial"/>
                <w:i/>
                <w:color w:val="000000"/>
              </w:rPr>
              <w:t xml:space="preserve">R v Scott Wilson; DPP v Sassine; DPP v </w:t>
            </w:r>
            <w:proofErr w:type="spellStart"/>
            <w:r w:rsidRPr="00BB4BA9">
              <w:rPr>
                <w:rFonts w:ascii="Arial" w:hAnsi="Arial" w:cs="Arial"/>
                <w:i/>
                <w:color w:val="000000"/>
              </w:rPr>
              <w:t>Kalakias</w:t>
            </w:r>
            <w:proofErr w:type="spellEnd"/>
            <w:r w:rsidRPr="00BB4BA9">
              <w:rPr>
                <w:rFonts w:ascii="Arial" w:hAnsi="Arial" w:cs="Arial"/>
                <w:i/>
                <w:color w:val="000000"/>
              </w:rPr>
              <w:t>; R v Vicki Wilson</w:t>
            </w:r>
            <w:r w:rsidRPr="00BB4BA9">
              <w:rPr>
                <w:rFonts w:ascii="Arial" w:hAnsi="Arial" w:cs="Arial"/>
                <w:color w:val="000000"/>
              </w:rPr>
              <w:t xml:space="preserve"> [2012] VSCA 141</w:t>
            </w:r>
            <w:r>
              <w:rPr>
                <w:rFonts w:ascii="Arial" w:hAnsi="Arial" w:cs="Arial"/>
                <w:color w:val="000000"/>
              </w:rPr>
              <w:t xml:space="preserve">; </w:t>
            </w:r>
            <w:r w:rsidRPr="00BB4BA9">
              <w:rPr>
                <w:rFonts w:ascii="Arial" w:hAnsi="Arial" w:cs="Arial"/>
                <w:i/>
                <w:color w:val="000000"/>
              </w:rPr>
              <w:t xml:space="preserve">DPP v Barbaro &amp; </w:t>
            </w:r>
            <w:proofErr w:type="spellStart"/>
            <w:r w:rsidRPr="00BB4BA9">
              <w:rPr>
                <w:rFonts w:ascii="Arial" w:hAnsi="Arial" w:cs="Arial"/>
                <w:i/>
                <w:color w:val="000000"/>
              </w:rPr>
              <w:t>Zirrilli</w:t>
            </w:r>
            <w:proofErr w:type="spellEnd"/>
            <w:r>
              <w:rPr>
                <w:rFonts w:ascii="Arial" w:hAnsi="Arial" w:cs="Arial"/>
                <w:color w:val="000000"/>
              </w:rPr>
              <w:t xml:space="preserve"> [2012] VSC 47; </w:t>
            </w:r>
            <w:r w:rsidRPr="00BB4BA9">
              <w:rPr>
                <w:rFonts w:ascii="Arial" w:hAnsi="Arial" w:cs="Arial"/>
                <w:i/>
                <w:color w:val="000000"/>
              </w:rPr>
              <w:t>R v A Mokbel (sentence)</w:t>
            </w:r>
            <w:r>
              <w:rPr>
                <w:rFonts w:ascii="Arial" w:hAnsi="Arial" w:cs="Arial"/>
                <w:color w:val="000000"/>
              </w:rPr>
              <w:t xml:space="preserve"> [2012] VSC 255</w:t>
            </w:r>
            <w:r w:rsidRPr="00BB4BA9">
              <w:rPr>
                <w:rFonts w:ascii="Arial" w:hAnsi="Arial" w:cs="Arial"/>
                <w:color w:val="000000"/>
              </w:rPr>
              <w:t>.</w:t>
            </w:r>
            <w:r>
              <w:rPr>
                <w:rFonts w:ascii="Arial" w:hAnsi="Arial" w:cs="Arial"/>
                <w:color w:val="000000"/>
              </w:rPr>
              <w:t xml:space="preserve">  Extracts from new cases of </w:t>
            </w:r>
            <w:r w:rsidRPr="00BB4BA9">
              <w:rPr>
                <w:rFonts w:ascii="Arial" w:hAnsi="Arial" w:cs="Arial"/>
                <w:i/>
                <w:color w:val="000000"/>
              </w:rPr>
              <w:t>R v Son Ahn Pham and R v Ken Tang</w:t>
            </w:r>
            <w:r>
              <w:rPr>
                <w:rFonts w:ascii="Arial" w:hAnsi="Arial" w:cs="Arial"/>
                <w:color w:val="000000"/>
              </w:rPr>
              <w:t xml:space="preserve"> [2012] VSCA 101; </w:t>
            </w:r>
            <w:r w:rsidRPr="00BB4BA9">
              <w:rPr>
                <w:rFonts w:ascii="Arial" w:hAnsi="Arial" w:cs="Arial"/>
                <w:i/>
                <w:color w:val="000000"/>
              </w:rPr>
              <w:t>DPP v OPQ</w:t>
            </w:r>
            <w:r>
              <w:rPr>
                <w:rFonts w:ascii="Arial" w:hAnsi="Arial" w:cs="Arial"/>
                <w:color w:val="000000"/>
              </w:rPr>
              <w:t xml:space="preserve"> [2012] VSCA 115.</w:t>
            </w:r>
          </w:p>
        </w:tc>
      </w:tr>
      <w:tr w:rsidR="005C6278" w14:paraId="70BDDF62" w14:textId="77777777" w:rsidTr="009B6A89">
        <w:tc>
          <w:tcPr>
            <w:tcW w:w="1261" w:type="dxa"/>
            <w:gridSpan w:val="2"/>
            <w:tcBorders>
              <w:top w:val="single" w:sz="4" w:space="0" w:color="auto"/>
              <w:left w:val="single" w:sz="18" w:space="0" w:color="auto"/>
              <w:bottom w:val="single" w:sz="4" w:space="0" w:color="auto"/>
            </w:tcBorders>
          </w:tcPr>
          <w:p w14:paraId="2715C9AC" w14:textId="77777777" w:rsidR="005C6278" w:rsidRDefault="005C6278" w:rsidP="005C6278">
            <w:pPr>
              <w:rPr>
                <w:lang w:val="en-AU"/>
              </w:rPr>
            </w:pPr>
            <w:r>
              <w:rPr>
                <w:lang w:val="en-AU"/>
              </w:rPr>
              <w:t>12/07/12</w:t>
            </w:r>
          </w:p>
        </w:tc>
        <w:tc>
          <w:tcPr>
            <w:tcW w:w="836" w:type="dxa"/>
            <w:tcBorders>
              <w:top w:val="single" w:sz="4" w:space="0" w:color="auto"/>
              <w:bottom w:val="single" w:sz="4" w:space="0" w:color="auto"/>
            </w:tcBorders>
          </w:tcPr>
          <w:p w14:paraId="09E6A5B4" w14:textId="2EB74A2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06F922D" w14:textId="77777777" w:rsidR="005C6278" w:rsidRDefault="005C6278" w:rsidP="005C6278">
            <w:pPr>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0347B380" w14:textId="77777777" w:rsidR="005C6278" w:rsidRDefault="005C6278" w:rsidP="005C6278">
            <w:pPr>
              <w:jc w:val="both"/>
              <w:rPr>
                <w:rFonts w:ascii="Arial" w:hAnsi="Arial" w:cs="Arial"/>
                <w:color w:val="000000"/>
              </w:rPr>
            </w:pPr>
            <w:r>
              <w:rPr>
                <w:rFonts w:ascii="Arial" w:hAnsi="Arial" w:cs="Arial"/>
                <w:color w:val="000000"/>
              </w:rPr>
              <w:t xml:space="preserve">Reference to new case of </w:t>
            </w:r>
            <w:r w:rsidRPr="00BB4BA9">
              <w:rPr>
                <w:rFonts w:ascii="Arial" w:hAnsi="Arial" w:cs="Arial"/>
                <w:i/>
                <w:color w:val="000000"/>
              </w:rPr>
              <w:t xml:space="preserve">R v </w:t>
            </w:r>
            <w:proofErr w:type="spellStart"/>
            <w:r w:rsidRPr="00BB4BA9">
              <w:rPr>
                <w:rFonts w:ascii="Arial" w:hAnsi="Arial" w:cs="Arial"/>
                <w:i/>
                <w:color w:val="000000"/>
              </w:rPr>
              <w:t>Raccosta</w:t>
            </w:r>
            <w:proofErr w:type="spellEnd"/>
            <w:r>
              <w:rPr>
                <w:rFonts w:ascii="Arial" w:hAnsi="Arial" w:cs="Arial"/>
                <w:color w:val="000000"/>
              </w:rPr>
              <w:t xml:space="preserve"> [2012] VSCA 59.</w:t>
            </w:r>
          </w:p>
        </w:tc>
      </w:tr>
      <w:tr w:rsidR="005C6278" w14:paraId="4CDF46E1" w14:textId="77777777" w:rsidTr="009B6A89">
        <w:tc>
          <w:tcPr>
            <w:tcW w:w="1261" w:type="dxa"/>
            <w:gridSpan w:val="2"/>
            <w:tcBorders>
              <w:top w:val="single" w:sz="4" w:space="0" w:color="auto"/>
              <w:left w:val="single" w:sz="18" w:space="0" w:color="auto"/>
              <w:bottom w:val="single" w:sz="4" w:space="0" w:color="auto"/>
            </w:tcBorders>
          </w:tcPr>
          <w:p w14:paraId="3F2FA10C" w14:textId="77777777" w:rsidR="005C6278" w:rsidRDefault="005C6278" w:rsidP="005C6278">
            <w:pPr>
              <w:rPr>
                <w:lang w:val="en-AU"/>
              </w:rPr>
            </w:pPr>
            <w:r>
              <w:rPr>
                <w:lang w:val="en-AU"/>
              </w:rPr>
              <w:t>12/07/12</w:t>
            </w:r>
          </w:p>
        </w:tc>
        <w:tc>
          <w:tcPr>
            <w:tcW w:w="836" w:type="dxa"/>
            <w:tcBorders>
              <w:top w:val="single" w:sz="4" w:space="0" w:color="auto"/>
              <w:bottom w:val="single" w:sz="4" w:space="0" w:color="auto"/>
            </w:tcBorders>
          </w:tcPr>
          <w:p w14:paraId="2142303D" w14:textId="1180BBC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34156B3" w14:textId="77777777" w:rsidR="005C6278" w:rsidRDefault="005C6278" w:rsidP="005C6278">
            <w:pPr>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7CA7CFE4" w14:textId="77777777" w:rsidR="005C6278" w:rsidRDefault="005C6278" w:rsidP="005C6278">
            <w:pPr>
              <w:jc w:val="both"/>
              <w:rPr>
                <w:rFonts w:ascii="Arial" w:hAnsi="Arial" w:cs="Arial"/>
                <w:color w:val="000000"/>
              </w:rPr>
            </w:pPr>
            <w:r>
              <w:rPr>
                <w:rFonts w:ascii="Arial" w:hAnsi="Arial" w:cs="Arial"/>
                <w:color w:val="000000"/>
              </w:rPr>
              <w:t xml:space="preserve">Added reference to case of </w:t>
            </w:r>
            <w:proofErr w:type="spellStart"/>
            <w:r w:rsidRPr="00947328">
              <w:rPr>
                <w:rFonts w:ascii="Arial" w:hAnsi="Arial" w:cs="Arial"/>
                <w:i/>
                <w:color w:val="000000"/>
              </w:rPr>
              <w:t>Muldrock</w:t>
            </w:r>
            <w:proofErr w:type="spellEnd"/>
            <w:r w:rsidRPr="00947328">
              <w:rPr>
                <w:rFonts w:ascii="Arial" w:hAnsi="Arial" w:cs="Arial"/>
                <w:i/>
                <w:color w:val="000000"/>
              </w:rPr>
              <w:t xml:space="preserve"> v The Queen</w:t>
            </w:r>
            <w:r>
              <w:rPr>
                <w:rFonts w:ascii="Arial" w:hAnsi="Arial" w:cs="Arial"/>
                <w:color w:val="000000"/>
              </w:rPr>
              <w:t xml:space="preserve"> [2011] HCA 39;</w:t>
            </w:r>
            <w:r w:rsidRPr="002D23EE">
              <w:rPr>
                <w:rFonts w:ascii="Arial" w:hAnsi="Arial" w:cs="Arial"/>
                <w:color w:val="000000"/>
              </w:rPr>
              <w:t xml:space="preserve"> (2011) 244 CLR 120.</w:t>
            </w:r>
            <w:r>
              <w:rPr>
                <w:rFonts w:ascii="Arial" w:hAnsi="Arial" w:cs="Arial"/>
                <w:color w:val="000000"/>
              </w:rPr>
              <w:t xml:space="preserve">  Added commentary on </w:t>
            </w:r>
            <w:r w:rsidRPr="002D23EE">
              <w:rPr>
                <w:rFonts w:ascii="Arial" w:hAnsi="Arial" w:cs="Arial"/>
                <w:i/>
                <w:color w:val="000000"/>
              </w:rPr>
              <w:t xml:space="preserve">DPP v OPQ </w:t>
            </w:r>
            <w:r>
              <w:rPr>
                <w:rFonts w:ascii="Arial" w:hAnsi="Arial" w:cs="Arial"/>
                <w:color w:val="000000"/>
              </w:rPr>
              <w:t>[2012] VSCA 115.</w:t>
            </w:r>
          </w:p>
        </w:tc>
      </w:tr>
      <w:tr w:rsidR="005C6278" w14:paraId="18B83DF9" w14:textId="77777777" w:rsidTr="009B6A89">
        <w:tc>
          <w:tcPr>
            <w:tcW w:w="1261" w:type="dxa"/>
            <w:gridSpan w:val="2"/>
            <w:tcBorders>
              <w:top w:val="single" w:sz="4" w:space="0" w:color="auto"/>
              <w:left w:val="single" w:sz="18" w:space="0" w:color="auto"/>
              <w:bottom w:val="single" w:sz="4" w:space="0" w:color="auto"/>
            </w:tcBorders>
          </w:tcPr>
          <w:p w14:paraId="2CAF099F" w14:textId="77777777" w:rsidR="005C6278" w:rsidRDefault="005C6278" w:rsidP="005C6278">
            <w:pPr>
              <w:rPr>
                <w:lang w:val="en-AU"/>
              </w:rPr>
            </w:pPr>
            <w:r>
              <w:rPr>
                <w:lang w:val="en-AU"/>
              </w:rPr>
              <w:t>12/07/12</w:t>
            </w:r>
          </w:p>
        </w:tc>
        <w:tc>
          <w:tcPr>
            <w:tcW w:w="836" w:type="dxa"/>
            <w:tcBorders>
              <w:top w:val="single" w:sz="4" w:space="0" w:color="auto"/>
              <w:bottom w:val="single" w:sz="4" w:space="0" w:color="auto"/>
            </w:tcBorders>
          </w:tcPr>
          <w:p w14:paraId="5210D11B" w14:textId="04DB864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A32E96C" w14:textId="77777777" w:rsidR="005C6278" w:rsidRDefault="005C6278" w:rsidP="005C6278">
            <w:pPr>
              <w:jc w:val="center"/>
              <w:rPr>
                <w:lang w:val="en-AU"/>
              </w:rPr>
            </w:pPr>
            <w:r>
              <w:rPr>
                <w:lang w:val="en-AU"/>
              </w:rPr>
              <w:t>11.3.3</w:t>
            </w:r>
          </w:p>
        </w:tc>
        <w:tc>
          <w:tcPr>
            <w:tcW w:w="4802" w:type="dxa"/>
            <w:gridSpan w:val="2"/>
            <w:tcBorders>
              <w:top w:val="single" w:sz="4" w:space="0" w:color="auto"/>
              <w:bottom w:val="single" w:sz="4" w:space="0" w:color="auto"/>
              <w:right w:val="single" w:sz="18" w:space="0" w:color="auto"/>
            </w:tcBorders>
          </w:tcPr>
          <w:p w14:paraId="3E31D4A9" w14:textId="77777777" w:rsidR="005C6278" w:rsidRDefault="005C6278" w:rsidP="005C6278">
            <w:pPr>
              <w:jc w:val="both"/>
              <w:rPr>
                <w:rFonts w:ascii="Arial" w:hAnsi="Arial" w:cs="Arial"/>
                <w:color w:val="000000"/>
              </w:rPr>
            </w:pPr>
            <w:r>
              <w:rPr>
                <w:rFonts w:ascii="Arial" w:hAnsi="Arial" w:cs="Arial"/>
                <w:color w:val="000000"/>
              </w:rPr>
              <w:t xml:space="preserve">Commentary on new case of </w:t>
            </w:r>
            <w:r w:rsidRPr="002D23EE">
              <w:rPr>
                <w:rFonts w:ascii="Arial" w:hAnsi="Arial" w:cs="Arial"/>
                <w:i/>
                <w:color w:val="000000"/>
              </w:rPr>
              <w:t>Victoria Police v MA</w:t>
            </w:r>
            <w:r>
              <w:rPr>
                <w:rFonts w:ascii="Arial" w:hAnsi="Arial" w:cs="Arial"/>
                <w:color w:val="000000"/>
              </w:rPr>
              <w:t xml:space="preserve"> [2011] </w:t>
            </w:r>
            <w:proofErr w:type="spellStart"/>
            <w:r>
              <w:rPr>
                <w:rFonts w:ascii="Arial" w:hAnsi="Arial" w:cs="Arial"/>
                <w:color w:val="000000"/>
              </w:rPr>
              <w:t>VChC</w:t>
            </w:r>
            <w:proofErr w:type="spellEnd"/>
            <w:r>
              <w:rPr>
                <w:rFonts w:ascii="Arial" w:hAnsi="Arial" w:cs="Arial"/>
                <w:color w:val="000000"/>
              </w:rPr>
              <w:t xml:space="preserve"> 7.</w:t>
            </w:r>
          </w:p>
        </w:tc>
      </w:tr>
      <w:tr w:rsidR="005C6278" w14:paraId="3900718A" w14:textId="77777777" w:rsidTr="009B6A89">
        <w:tc>
          <w:tcPr>
            <w:tcW w:w="1261" w:type="dxa"/>
            <w:gridSpan w:val="2"/>
            <w:tcBorders>
              <w:top w:val="single" w:sz="4" w:space="0" w:color="auto"/>
              <w:left w:val="single" w:sz="18" w:space="0" w:color="auto"/>
              <w:bottom w:val="single" w:sz="4" w:space="0" w:color="auto"/>
            </w:tcBorders>
          </w:tcPr>
          <w:p w14:paraId="6F2E467B" w14:textId="77777777" w:rsidR="005C6278" w:rsidRDefault="005C6278" w:rsidP="005C6278">
            <w:pPr>
              <w:rPr>
                <w:lang w:val="en-AU"/>
              </w:rPr>
            </w:pPr>
            <w:r>
              <w:rPr>
                <w:lang w:val="en-AU"/>
              </w:rPr>
              <w:t>12/07/12</w:t>
            </w:r>
          </w:p>
        </w:tc>
        <w:tc>
          <w:tcPr>
            <w:tcW w:w="836" w:type="dxa"/>
            <w:tcBorders>
              <w:top w:val="single" w:sz="4" w:space="0" w:color="auto"/>
              <w:bottom w:val="single" w:sz="4" w:space="0" w:color="auto"/>
            </w:tcBorders>
          </w:tcPr>
          <w:p w14:paraId="5D52D265" w14:textId="4F348D1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D5E5451" w14:textId="77777777" w:rsidR="005C6278" w:rsidRDefault="005C6278" w:rsidP="005C6278">
            <w:pPr>
              <w:jc w:val="center"/>
              <w:rPr>
                <w:lang w:val="en-AU"/>
              </w:rPr>
            </w:pPr>
            <w:r>
              <w:rPr>
                <w:lang w:val="en-AU"/>
              </w:rPr>
              <w:t>11.3.6</w:t>
            </w:r>
          </w:p>
        </w:tc>
        <w:tc>
          <w:tcPr>
            <w:tcW w:w="4802" w:type="dxa"/>
            <w:gridSpan w:val="2"/>
            <w:tcBorders>
              <w:top w:val="single" w:sz="4" w:space="0" w:color="auto"/>
              <w:bottom w:val="single" w:sz="4" w:space="0" w:color="auto"/>
              <w:right w:val="single" w:sz="18" w:space="0" w:color="auto"/>
            </w:tcBorders>
          </w:tcPr>
          <w:p w14:paraId="36D58948" w14:textId="77777777" w:rsidR="005C6278" w:rsidRDefault="005C6278" w:rsidP="005C6278">
            <w:pPr>
              <w:jc w:val="both"/>
              <w:rPr>
                <w:rFonts w:ascii="Arial" w:hAnsi="Arial" w:cs="Arial"/>
                <w:color w:val="000000"/>
              </w:rPr>
            </w:pPr>
            <w:r>
              <w:rPr>
                <w:rFonts w:ascii="Arial" w:hAnsi="Arial" w:cs="Arial"/>
                <w:color w:val="000000"/>
              </w:rPr>
              <w:t xml:space="preserve">New sub-paragraph entitled “Conviction or non-conviction”.  Extract from case of </w:t>
            </w:r>
            <w:r w:rsidRPr="001336B9">
              <w:rPr>
                <w:rFonts w:ascii="Arial" w:hAnsi="Arial" w:cs="Arial"/>
                <w:i/>
                <w:color w:val="000000"/>
              </w:rPr>
              <w:t>R v P &amp; Ors</w:t>
            </w:r>
            <w:r>
              <w:rPr>
                <w:rFonts w:ascii="Arial" w:hAnsi="Arial" w:cs="Arial"/>
                <w:color w:val="000000"/>
              </w:rPr>
              <w:t xml:space="preserve"> [2007] </w:t>
            </w:r>
            <w:proofErr w:type="spellStart"/>
            <w:r>
              <w:rPr>
                <w:rFonts w:ascii="Arial" w:hAnsi="Arial" w:cs="Arial"/>
                <w:color w:val="000000"/>
              </w:rPr>
              <w:t>VChC</w:t>
            </w:r>
            <w:proofErr w:type="spellEnd"/>
            <w:r>
              <w:rPr>
                <w:rFonts w:ascii="Arial" w:hAnsi="Arial" w:cs="Arial"/>
                <w:color w:val="000000"/>
              </w:rPr>
              <w:t xml:space="preserve"> 3.</w:t>
            </w:r>
          </w:p>
        </w:tc>
      </w:tr>
      <w:tr w:rsidR="005C6278" w14:paraId="49B4386A" w14:textId="77777777" w:rsidTr="009B6A89">
        <w:tc>
          <w:tcPr>
            <w:tcW w:w="1261" w:type="dxa"/>
            <w:gridSpan w:val="2"/>
            <w:tcBorders>
              <w:top w:val="single" w:sz="4" w:space="0" w:color="auto"/>
              <w:left w:val="single" w:sz="18" w:space="0" w:color="auto"/>
              <w:bottom w:val="single" w:sz="4" w:space="0" w:color="auto"/>
            </w:tcBorders>
          </w:tcPr>
          <w:p w14:paraId="61108190" w14:textId="77777777" w:rsidR="005C6278" w:rsidRDefault="005C6278" w:rsidP="005C6278">
            <w:pPr>
              <w:rPr>
                <w:lang w:val="en-AU"/>
              </w:rPr>
            </w:pPr>
            <w:r>
              <w:rPr>
                <w:lang w:val="en-AU"/>
              </w:rPr>
              <w:t>12/07/12</w:t>
            </w:r>
          </w:p>
        </w:tc>
        <w:tc>
          <w:tcPr>
            <w:tcW w:w="836" w:type="dxa"/>
            <w:tcBorders>
              <w:top w:val="single" w:sz="4" w:space="0" w:color="auto"/>
              <w:bottom w:val="single" w:sz="4" w:space="0" w:color="auto"/>
            </w:tcBorders>
          </w:tcPr>
          <w:p w14:paraId="514767A0" w14:textId="203E280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B5F37B2" w14:textId="77777777" w:rsidR="005C6278" w:rsidRDefault="005C6278" w:rsidP="005C6278">
            <w:pPr>
              <w:jc w:val="center"/>
              <w:rPr>
                <w:lang w:val="en-AU"/>
              </w:rPr>
            </w:pPr>
            <w:r>
              <w:rPr>
                <w:lang w:val="en-AU"/>
              </w:rPr>
              <w:t>11.4.4</w:t>
            </w:r>
          </w:p>
        </w:tc>
        <w:tc>
          <w:tcPr>
            <w:tcW w:w="4802" w:type="dxa"/>
            <w:gridSpan w:val="2"/>
            <w:tcBorders>
              <w:top w:val="single" w:sz="4" w:space="0" w:color="auto"/>
              <w:bottom w:val="single" w:sz="4" w:space="0" w:color="auto"/>
              <w:right w:val="single" w:sz="18" w:space="0" w:color="auto"/>
            </w:tcBorders>
          </w:tcPr>
          <w:p w14:paraId="4EE887F2" w14:textId="77777777" w:rsidR="005C6278" w:rsidRDefault="005C6278" w:rsidP="005C6278">
            <w:pPr>
              <w:jc w:val="both"/>
              <w:rPr>
                <w:rFonts w:ascii="Arial" w:hAnsi="Arial" w:cs="Arial"/>
                <w:color w:val="000000"/>
              </w:rPr>
            </w:pPr>
            <w:r>
              <w:rPr>
                <w:rFonts w:ascii="Arial" w:hAnsi="Arial" w:cs="Arial"/>
                <w:color w:val="000000"/>
              </w:rPr>
              <w:t xml:space="preserve">Heading of sub-paragraph changed to “Prosecutor’s submissions &amp; duty”.  Added VR reference to </w:t>
            </w:r>
            <w:r w:rsidRPr="006A0452">
              <w:rPr>
                <w:rFonts w:ascii="Arial" w:hAnsi="Arial" w:cs="Arial"/>
                <w:i/>
                <w:color w:val="000000"/>
              </w:rPr>
              <w:t>R v MacNeil-Brown</w:t>
            </w:r>
            <w:r>
              <w:rPr>
                <w:rFonts w:ascii="Arial" w:hAnsi="Arial" w:cs="Arial"/>
                <w:i/>
                <w:color w:val="000000"/>
              </w:rPr>
              <w:t>.</w:t>
            </w:r>
            <w:r w:rsidRPr="001336B9">
              <w:rPr>
                <w:rFonts w:ascii="Arial" w:hAnsi="Arial" w:cs="Arial"/>
                <w:i/>
                <w:color w:val="000000"/>
              </w:rPr>
              <w:t xml:space="preserve">  References to new cases of DPP v Eagles</w:t>
            </w:r>
            <w:r w:rsidRPr="001336B9">
              <w:rPr>
                <w:rFonts w:ascii="Arial" w:hAnsi="Arial" w:cs="Arial"/>
                <w:color w:val="000000"/>
              </w:rPr>
              <w:t xml:space="preserve"> [2012] VSCA 102; </w:t>
            </w:r>
            <w:r w:rsidRPr="001336B9">
              <w:rPr>
                <w:rFonts w:ascii="Arial" w:hAnsi="Arial" w:cs="Arial"/>
                <w:i/>
                <w:color w:val="000000"/>
              </w:rPr>
              <w:t>R v A Mokbel (sentence)</w:t>
            </w:r>
            <w:r w:rsidRPr="001336B9">
              <w:rPr>
                <w:rFonts w:ascii="Arial" w:hAnsi="Arial" w:cs="Arial"/>
                <w:color w:val="000000"/>
              </w:rPr>
              <w:t xml:space="preserve"> [2012] VSC 255.</w:t>
            </w:r>
          </w:p>
        </w:tc>
      </w:tr>
      <w:tr w:rsidR="005C6278" w14:paraId="36C0EB00" w14:textId="77777777" w:rsidTr="009B6A89">
        <w:tc>
          <w:tcPr>
            <w:tcW w:w="1261" w:type="dxa"/>
            <w:gridSpan w:val="2"/>
            <w:tcBorders>
              <w:top w:val="single" w:sz="4" w:space="0" w:color="auto"/>
              <w:left w:val="single" w:sz="18" w:space="0" w:color="auto"/>
              <w:bottom w:val="single" w:sz="4" w:space="0" w:color="auto"/>
            </w:tcBorders>
          </w:tcPr>
          <w:p w14:paraId="21E50AC2" w14:textId="77777777" w:rsidR="005C6278" w:rsidRDefault="005C6278" w:rsidP="005C6278">
            <w:pPr>
              <w:rPr>
                <w:lang w:val="en-AU"/>
              </w:rPr>
            </w:pPr>
            <w:r>
              <w:rPr>
                <w:lang w:val="en-AU"/>
              </w:rPr>
              <w:t>12/07/12</w:t>
            </w:r>
          </w:p>
        </w:tc>
        <w:tc>
          <w:tcPr>
            <w:tcW w:w="836" w:type="dxa"/>
            <w:tcBorders>
              <w:top w:val="single" w:sz="4" w:space="0" w:color="auto"/>
              <w:bottom w:val="single" w:sz="4" w:space="0" w:color="auto"/>
            </w:tcBorders>
          </w:tcPr>
          <w:p w14:paraId="6ADA7C8E" w14:textId="7668ABB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AE949BF" w14:textId="77777777" w:rsidR="005C6278" w:rsidRDefault="005C6278" w:rsidP="005C6278">
            <w:pPr>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42BF0F76" w14:textId="77777777" w:rsidR="005C6278" w:rsidRDefault="005C6278" w:rsidP="005C6278">
            <w:pPr>
              <w:jc w:val="both"/>
              <w:rPr>
                <w:rFonts w:ascii="Arial" w:hAnsi="Arial" w:cs="Arial"/>
                <w:color w:val="000000"/>
              </w:rPr>
            </w:pPr>
            <w:r>
              <w:rPr>
                <w:rFonts w:ascii="Arial" w:hAnsi="Arial" w:cs="Arial"/>
                <w:color w:val="000000"/>
              </w:rPr>
              <w:t>New paragraph heading “Victorian statistics”.  Substantial re-writing of commentary and associated tables.</w:t>
            </w:r>
          </w:p>
        </w:tc>
      </w:tr>
      <w:tr w:rsidR="005C6278" w14:paraId="3FCF9F6F" w14:textId="77777777" w:rsidTr="009B6A89">
        <w:tc>
          <w:tcPr>
            <w:tcW w:w="1261" w:type="dxa"/>
            <w:gridSpan w:val="2"/>
            <w:tcBorders>
              <w:top w:val="single" w:sz="4" w:space="0" w:color="auto"/>
              <w:left w:val="single" w:sz="18" w:space="0" w:color="auto"/>
              <w:bottom w:val="single" w:sz="4" w:space="0" w:color="auto"/>
            </w:tcBorders>
          </w:tcPr>
          <w:p w14:paraId="22041D44" w14:textId="77777777" w:rsidR="005C6278" w:rsidRDefault="005C6278" w:rsidP="005C6278">
            <w:pPr>
              <w:rPr>
                <w:lang w:val="en-AU"/>
              </w:rPr>
            </w:pPr>
            <w:r>
              <w:rPr>
                <w:lang w:val="en-AU"/>
              </w:rPr>
              <w:t>12/07/12</w:t>
            </w:r>
          </w:p>
        </w:tc>
        <w:tc>
          <w:tcPr>
            <w:tcW w:w="836" w:type="dxa"/>
            <w:tcBorders>
              <w:top w:val="single" w:sz="4" w:space="0" w:color="auto"/>
              <w:bottom w:val="single" w:sz="4" w:space="0" w:color="auto"/>
            </w:tcBorders>
          </w:tcPr>
          <w:p w14:paraId="12E3915F" w14:textId="2FA3D45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F4CB0EB" w14:textId="77777777" w:rsidR="005C6278" w:rsidRDefault="005C6278" w:rsidP="005C6278">
            <w:pPr>
              <w:jc w:val="center"/>
              <w:rPr>
                <w:lang w:val="en-AU"/>
              </w:rPr>
            </w:pPr>
            <w:r>
              <w:rPr>
                <w:lang w:val="en-AU"/>
              </w:rPr>
              <w:t>11.7.2</w:t>
            </w:r>
          </w:p>
        </w:tc>
        <w:tc>
          <w:tcPr>
            <w:tcW w:w="4802" w:type="dxa"/>
            <w:gridSpan w:val="2"/>
            <w:tcBorders>
              <w:top w:val="single" w:sz="4" w:space="0" w:color="auto"/>
              <w:bottom w:val="single" w:sz="4" w:space="0" w:color="auto"/>
              <w:right w:val="single" w:sz="18" w:space="0" w:color="auto"/>
            </w:tcBorders>
          </w:tcPr>
          <w:p w14:paraId="7C2C052E" w14:textId="77777777" w:rsidR="005C6278" w:rsidRDefault="005C6278" w:rsidP="005C6278">
            <w:pPr>
              <w:jc w:val="both"/>
              <w:rPr>
                <w:rFonts w:ascii="Arial" w:hAnsi="Arial" w:cs="Arial"/>
                <w:color w:val="000000"/>
              </w:rPr>
            </w:pPr>
            <w:r>
              <w:rPr>
                <w:rFonts w:ascii="Arial" w:hAnsi="Arial" w:cs="Arial"/>
                <w:color w:val="000000"/>
              </w:rPr>
              <w:t>New paragraph heading “Australian &amp; world statistics”.  Substantial re-writing of commentary and associated tables.</w:t>
            </w:r>
          </w:p>
        </w:tc>
      </w:tr>
      <w:tr w:rsidR="005C6278" w14:paraId="3815A613" w14:textId="77777777" w:rsidTr="009B6A89">
        <w:tc>
          <w:tcPr>
            <w:tcW w:w="1261" w:type="dxa"/>
            <w:gridSpan w:val="2"/>
            <w:tcBorders>
              <w:top w:val="single" w:sz="4" w:space="0" w:color="auto"/>
              <w:left w:val="single" w:sz="18" w:space="0" w:color="auto"/>
              <w:bottom w:val="single" w:sz="4" w:space="0" w:color="auto"/>
            </w:tcBorders>
          </w:tcPr>
          <w:p w14:paraId="1B244A8E" w14:textId="77777777" w:rsidR="005C6278" w:rsidRDefault="005C6278" w:rsidP="005C6278">
            <w:pPr>
              <w:rPr>
                <w:lang w:val="en-AU"/>
              </w:rPr>
            </w:pPr>
            <w:r>
              <w:rPr>
                <w:lang w:val="en-AU"/>
              </w:rPr>
              <w:t>12/07/12</w:t>
            </w:r>
          </w:p>
        </w:tc>
        <w:tc>
          <w:tcPr>
            <w:tcW w:w="836" w:type="dxa"/>
            <w:tcBorders>
              <w:top w:val="single" w:sz="4" w:space="0" w:color="auto"/>
              <w:bottom w:val="single" w:sz="4" w:space="0" w:color="auto"/>
            </w:tcBorders>
          </w:tcPr>
          <w:p w14:paraId="5A4CEC45" w14:textId="70E4927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411063B" w14:textId="77777777" w:rsidR="005C6278" w:rsidRDefault="005C6278" w:rsidP="005C6278">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2C28E63E" w14:textId="77777777" w:rsidR="005C6278" w:rsidRDefault="005C6278" w:rsidP="005C6278">
            <w:pPr>
              <w:jc w:val="both"/>
              <w:rPr>
                <w:rFonts w:ascii="Arial" w:hAnsi="Arial" w:cs="Arial"/>
                <w:color w:val="000000"/>
              </w:rPr>
            </w:pPr>
            <w:r>
              <w:rPr>
                <w:rFonts w:ascii="Arial" w:hAnsi="Arial" w:cs="Arial"/>
                <w:color w:val="000000"/>
              </w:rPr>
              <w:t xml:space="preserve">Reference to new case of </w:t>
            </w:r>
            <w:r w:rsidRPr="00EB5D2B">
              <w:rPr>
                <w:rFonts w:ascii="Arial" w:hAnsi="Arial" w:cs="Arial"/>
                <w:i/>
                <w:color w:val="000000"/>
              </w:rPr>
              <w:t>DPP (Vic) v Wallace</w:t>
            </w:r>
            <w:r>
              <w:rPr>
                <w:rFonts w:ascii="Arial" w:hAnsi="Arial" w:cs="Arial"/>
                <w:color w:val="000000"/>
              </w:rPr>
              <w:t xml:space="preserve"> [2012] VSCA 114.</w:t>
            </w:r>
          </w:p>
        </w:tc>
      </w:tr>
      <w:tr w:rsidR="005C6278" w14:paraId="2F218473" w14:textId="77777777" w:rsidTr="009B6A89">
        <w:tc>
          <w:tcPr>
            <w:tcW w:w="1261" w:type="dxa"/>
            <w:gridSpan w:val="2"/>
            <w:tcBorders>
              <w:top w:val="single" w:sz="4" w:space="0" w:color="auto"/>
              <w:left w:val="single" w:sz="18" w:space="0" w:color="auto"/>
              <w:bottom w:val="single" w:sz="4" w:space="0" w:color="auto"/>
            </w:tcBorders>
          </w:tcPr>
          <w:p w14:paraId="319100AB" w14:textId="77777777" w:rsidR="005C6278" w:rsidRDefault="005C6278" w:rsidP="005C6278">
            <w:pPr>
              <w:rPr>
                <w:lang w:val="en-AU"/>
              </w:rPr>
            </w:pPr>
            <w:r>
              <w:rPr>
                <w:lang w:val="en-AU"/>
              </w:rPr>
              <w:t>12/07/12</w:t>
            </w:r>
          </w:p>
        </w:tc>
        <w:tc>
          <w:tcPr>
            <w:tcW w:w="836" w:type="dxa"/>
            <w:tcBorders>
              <w:top w:val="single" w:sz="4" w:space="0" w:color="auto"/>
              <w:bottom w:val="single" w:sz="4" w:space="0" w:color="auto"/>
            </w:tcBorders>
          </w:tcPr>
          <w:p w14:paraId="22D36AD4" w14:textId="3CE9A82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3B5FE2A" w14:textId="77777777" w:rsidR="005C6278" w:rsidRDefault="005C6278" w:rsidP="005C6278">
            <w:pPr>
              <w:jc w:val="center"/>
              <w:rPr>
                <w:lang w:val="en-AU"/>
              </w:rPr>
            </w:pPr>
            <w:r>
              <w:rPr>
                <w:lang w:val="en-AU"/>
              </w:rPr>
              <w:t>11.12.1</w:t>
            </w:r>
          </w:p>
        </w:tc>
        <w:tc>
          <w:tcPr>
            <w:tcW w:w="4802" w:type="dxa"/>
            <w:gridSpan w:val="2"/>
            <w:tcBorders>
              <w:top w:val="single" w:sz="4" w:space="0" w:color="auto"/>
              <w:bottom w:val="single" w:sz="4" w:space="0" w:color="auto"/>
              <w:right w:val="single" w:sz="18" w:space="0" w:color="auto"/>
            </w:tcBorders>
          </w:tcPr>
          <w:p w14:paraId="17E45F1C" w14:textId="77777777" w:rsidR="005C6278" w:rsidRDefault="005C6278" w:rsidP="005C6278">
            <w:pPr>
              <w:jc w:val="both"/>
              <w:rPr>
                <w:rFonts w:ascii="Arial" w:hAnsi="Arial" w:cs="Arial"/>
                <w:color w:val="000000"/>
              </w:rPr>
            </w:pPr>
            <w:r>
              <w:rPr>
                <w:rFonts w:ascii="Arial" w:hAnsi="Arial" w:cs="Arial"/>
                <w:color w:val="000000"/>
              </w:rPr>
              <w:t>Change to commentary on “Constitution of Children’s Court hearing a CYFA breach proceeding” as a consequence of legislative amendments.</w:t>
            </w:r>
          </w:p>
        </w:tc>
      </w:tr>
      <w:tr w:rsidR="005C6278" w14:paraId="3B2AB4F9" w14:textId="77777777" w:rsidTr="009B6A89">
        <w:tc>
          <w:tcPr>
            <w:tcW w:w="1261" w:type="dxa"/>
            <w:gridSpan w:val="2"/>
            <w:tcBorders>
              <w:top w:val="single" w:sz="4" w:space="0" w:color="auto"/>
              <w:left w:val="single" w:sz="18" w:space="0" w:color="auto"/>
              <w:bottom w:val="single" w:sz="4" w:space="0" w:color="auto"/>
            </w:tcBorders>
          </w:tcPr>
          <w:p w14:paraId="33E2E9FF" w14:textId="77777777" w:rsidR="005C6278" w:rsidRDefault="005C6278" w:rsidP="005C6278">
            <w:pPr>
              <w:rPr>
                <w:lang w:val="en-AU"/>
              </w:rPr>
            </w:pPr>
            <w:r>
              <w:rPr>
                <w:lang w:val="en-AU"/>
              </w:rPr>
              <w:t>12/07/12</w:t>
            </w:r>
          </w:p>
        </w:tc>
        <w:tc>
          <w:tcPr>
            <w:tcW w:w="836" w:type="dxa"/>
            <w:tcBorders>
              <w:top w:val="single" w:sz="4" w:space="0" w:color="auto"/>
              <w:bottom w:val="single" w:sz="4" w:space="0" w:color="auto"/>
            </w:tcBorders>
          </w:tcPr>
          <w:p w14:paraId="2337BAA6" w14:textId="5E37902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C003212" w14:textId="77777777" w:rsidR="005C6278" w:rsidRDefault="005C6278" w:rsidP="005C6278">
            <w:pPr>
              <w:jc w:val="center"/>
              <w:rPr>
                <w:lang w:val="en-AU"/>
              </w:rPr>
            </w:pPr>
            <w:r>
              <w:rPr>
                <w:lang w:val="en-AU"/>
              </w:rPr>
              <w:t>11.16</w:t>
            </w:r>
          </w:p>
        </w:tc>
        <w:tc>
          <w:tcPr>
            <w:tcW w:w="4802" w:type="dxa"/>
            <w:gridSpan w:val="2"/>
            <w:tcBorders>
              <w:top w:val="single" w:sz="4" w:space="0" w:color="auto"/>
              <w:bottom w:val="single" w:sz="4" w:space="0" w:color="auto"/>
              <w:right w:val="single" w:sz="18" w:space="0" w:color="auto"/>
            </w:tcBorders>
          </w:tcPr>
          <w:p w14:paraId="1E8DA61F" w14:textId="77777777" w:rsidR="005C6278" w:rsidRDefault="005C6278" w:rsidP="005C6278">
            <w:pPr>
              <w:jc w:val="both"/>
              <w:rPr>
                <w:rFonts w:ascii="Arial" w:hAnsi="Arial" w:cs="Arial"/>
                <w:color w:val="000000"/>
              </w:rPr>
            </w:pPr>
            <w:r>
              <w:rPr>
                <w:rFonts w:ascii="Arial" w:hAnsi="Arial" w:cs="Arial"/>
                <w:color w:val="000000"/>
              </w:rPr>
              <w:t xml:space="preserve">New paragraph entitled “The MAPPS Program”.  Extract from case of </w:t>
            </w:r>
            <w:r w:rsidRPr="00EB5D2B">
              <w:rPr>
                <w:rFonts w:ascii="Arial" w:hAnsi="Arial" w:cs="Arial"/>
                <w:i/>
                <w:color w:val="000000"/>
              </w:rPr>
              <w:t>R v P &amp; Ors</w:t>
            </w:r>
            <w:r>
              <w:rPr>
                <w:rFonts w:ascii="Arial" w:hAnsi="Arial" w:cs="Arial"/>
                <w:color w:val="000000"/>
              </w:rPr>
              <w:t xml:space="preserve"> [2007] </w:t>
            </w:r>
            <w:proofErr w:type="spellStart"/>
            <w:r>
              <w:rPr>
                <w:rFonts w:ascii="Arial" w:hAnsi="Arial" w:cs="Arial"/>
                <w:color w:val="000000"/>
              </w:rPr>
              <w:t>VChC</w:t>
            </w:r>
            <w:proofErr w:type="spellEnd"/>
            <w:r>
              <w:rPr>
                <w:rFonts w:ascii="Arial" w:hAnsi="Arial" w:cs="Arial"/>
                <w:color w:val="000000"/>
              </w:rPr>
              <w:t xml:space="preserve"> 3.</w:t>
            </w:r>
          </w:p>
        </w:tc>
      </w:tr>
      <w:tr w:rsidR="005C6278" w14:paraId="335ACE54" w14:textId="77777777" w:rsidTr="009B6A89">
        <w:tc>
          <w:tcPr>
            <w:tcW w:w="1261" w:type="dxa"/>
            <w:gridSpan w:val="2"/>
            <w:tcBorders>
              <w:top w:val="single" w:sz="4" w:space="0" w:color="auto"/>
              <w:left w:val="single" w:sz="18" w:space="0" w:color="auto"/>
              <w:bottom w:val="single" w:sz="4" w:space="0" w:color="auto"/>
            </w:tcBorders>
          </w:tcPr>
          <w:p w14:paraId="706D99C2" w14:textId="77777777" w:rsidR="005C6278" w:rsidRDefault="005C6278" w:rsidP="005C6278">
            <w:pPr>
              <w:rPr>
                <w:lang w:val="en-AU"/>
              </w:rPr>
            </w:pPr>
            <w:r>
              <w:rPr>
                <w:lang w:val="en-AU"/>
              </w:rPr>
              <w:t>12/07/12</w:t>
            </w:r>
          </w:p>
        </w:tc>
        <w:tc>
          <w:tcPr>
            <w:tcW w:w="836" w:type="dxa"/>
            <w:tcBorders>
              <w:top w:val="single" w:sz="4" w:space="0" w:color="auto"/>
              <w:bottom w:val="single" w:sz="4" w:space="0" w:color="auto"/>
            </w:tcBorders>
          </w:tcPr>
          <w:p w14:paraId="37B0977F" w14:textId="2BA8D98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CB0ABE5" w14:textId="77777777" w:rsidR="005C6278" w:rsidRDefault="005C6278" w:rsidP="005C6278">
            <w:pPr>
              <w:jc w:val="center"/>
              <w:rPr>
                <w:lang w:val="en-AU"/>
              </w:rPr>
            </w:pPr>
            <w:r>
              <w:rPr>
                <w:lang w:val="en-AU"/>
              </w:rPr>
              <w:t>11.17</w:t>
            </w:r>
          </w:p>
          <w:p w14:paraId="70BF31FA" w14:textId="77777777" w:rsidR="005C6278" w:rsidRDefault="005C6278" w:rsidP="005C6278">
            <w:pPr>
              <w:jc w:val="center"/>
              <w:rPr>
                <w:lang w:val="en-AU"/>
              </w:rPr>
            </w:pPr>
            <w:r>
              <w:rPr>
                <w:lang w:val="en-AU"/>
              </w:rPr>
              <w:t>11.17.x</w:t>
            </w:r>
          </w:p>
        </w:tc>
        <w:tc>
          <w:tcPr>
            <w:tcW w:w="4802" w:type="dxa"/>
            <w:gridSpan w:val="2"/>
            <w:tcBorders>
              <w:top w:val="single" w:sz="4" w:space="0" w:color="auto"/>
              <w:bottom w:val="single" w:sz="4" w:space="0" w:color="auto"/>
              <w:right w:val="single" w:sz="18" w:space="0" w:color="auto"/>
            </w:tcBorders>
          </w:tcPr>
          <w:p w14:paraId="71ED3017" w14:textId="77777777" w:rsidR="005C6278" w:rsidRDefault="005C6278" w:rsidP="005C6278">
            <w:pPr>
              <w:jc w:val="both"/>
              <w:rPr>
                <w:rFonts w:ascii="Arial" w:hAnsi="Arial" w:cs="Arial"/>
                <w:color w:val="000000"/>
              </w:rPr>
            </w:pPr>
            <w:r>
              <w:rPr>
                <w:rFonts w:ascii="Arial" w:hAnsi="Arial" w:cs="Arial"/>
                <w:color w:val="000000"/>
              </w:rPr>
              <w:t>Section and paragraphs renumbered – previously 11.16 &amp; 11.16.x</w:t>
            </w:r>
          </w:p>
        </w:tc>
      </w:tr>
      <w:tr w:rsidR="005C6278" w14:paraId="1DD8FE06" w14:textId="77777777" w:rsidTr="009B6A89">
        <w:tc>
          <w:tcPr>
            <w:tcW w:w="1261" w:type="dxa"/>
            <w:gridSpan w:val="2"/>
            <w:tcBorders>
              <w:top w:val="single" w:sz="4" w:space="0" w:color="auto"/>
              <w:left w:val="single" w:sz="18" w:space="0" w:color="auto"/>
              <w:bottom w:val="single" w:sz="4" w:space="0" w:color="auto"/>
            </w:tcBorders>
          </w:tcPr>
          <w:p w14:paraId="3DAA3C9D" w14:textId="77777777" w:rsidR="005C6278" w:rsidRDefault="005C6278" w:rsidP="005C6278">
            <w:pPr>
              <w:rPr>
                <w:lang w:val="en-AU"/>
              </w:rPr>
            </w:pPr>
            <w:r>
              <w:rPr>
                <w:lang w:val="en-AU"/>
              </w:rPr>
              <w:t>12/07/12</w:t>
            </w:r>
          </w:p>
        </w:tc>
        <w:tc>
          <w:tcPr>
            <w:tcW w:w="836" w:type="dxa"/>
            <w:tcBorders>
              <w:top w:val="single" w:sz="4" w:space="0" w:color="auto"/>
              <w:bottom w:val="single" w:sz="4" w:space="0" w:color="auto"/>
            </w:tcBorders>
          </w:tcPr>
          <w:p w14:paraId="46E4338B" w14:textId="516F182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B9A338A" w14:textId="77777777" w:rsidR="005C6278" w:rsidRDefault="005C6278" w:rsidP="005C6278">
            <w:pPr>
              <w:jc w:val="center"/>
              <w:rPr>
                <w:lang w:val="en-AU"/>
              </w:rPr>
            </w:pPr>
            <w:r>
              <w:rPr>
                <w:lang w:val="en-AU"/>
              </w:rPr>
              <w:t>11.17.1</w:t>
            </w:r>
          </w:p>
        </w:tc>
        <w:tc>
          <w:tcPr>
            <w:tcW w:w="4802" w:type="dxa"/>
            <w:gridSpan w:val="2"/>
            <w:tcBorders>
              <w:top w:val="single" w:sz="4" w:space="0" w:color="auto"/>
              <w:bottom w:val="single" w:sz="4" w:space="0" w:color="auto"/>
              <w:right w:val="single" w:sz="18" w:space="0" w:color="auto"/>
            </w:tcBorders>
          </w:tcPr>
          <w:p w14:paraId="25B7F905" w14:textId="77777777" w:rsidR="005C6278" w:rsidRDefault="005C6278" w:rsidP="005C6278">
            <w:pPr>
              <w:jc w:val="both"/>
              <w:rPr>
                <w:rFonts w:ascii="Arial" w:hAnsi="Arial" w:cs="Arial"/>
                <w:color w:val="000000"/>
              </w:rPr>
            </w:pPr>
            <w:r>
              <w:rPr>
                <w:rFonts w:ascii="Arial" w:hAnsi="Arial" w:cs="Arial"/>
                <w:color w:val="000000"/>
              </w:rPr>
              <w:t xml:space="preserve">Added extract from case of </w:t>
            </w:r>
            <w:r w:rsidRPr="00EB5D2B">
              <w:rPr>
                <w:rFonts w:ascii="Arial" w:hAnsi="Arial" w:cs="Arial"/>
                <w:i/>
                <w:color w:val="000000"/>
              </w:rPr>
              <w:t>DPP v HRA</w:t>
            </w:r>
            <w:r>
              <w:rPr>
                <w:rFonts w:ascii="Arial" w:hAnsi="Arial" w:cs="Arial"/>
                <w:color w:val="000000"/>
              </w:rPr>
              <w:t xml:space="preserve"> [2012] VSCA 88.</w:t>
            </w:r>
          </w:p>
        </w:tc>
      </w:tr>
      <w:tr w:rsidR="005C6278" w14:paraId="3B93E14E" w14:textId="77777777" w:rsidTr="009B6A89">
        <w:tc>
          <w:tcPr>
            <w:tcW w:w="1261" w:type="dxa"/>
            <w:gridSpan w:val="2"/>
            <w:tcBorders>
              <w:top w:val="single" w:sz="4" w:space="0" w:color="auto"/>
              <w:left w:val="single" w:sz="18" w:space="0" w:color="auto"/>
              <w:bottom w:val="single" w:sz="4" w:space="0" w:color="auto"/>
            </w:tcBorders>
          </w:tcPr>
          <w:p w14:paraId="2895F16A" w14:textId="77777777" w:rsidR="005C6278" w:rsidRDefault="005C6278" w:rsidP="005C6278">
            <w:pPr>
              <w:rPr>
                <w:lang w:val="en-AU"/>
              </w:rPr>
            </w:pPr>
            <w:r>
              <w:rPr>
                <w:lang w:val="en-AU"/>
              </w:rPr>
              <w:t>12/07/12</w:t>
            </w:r>
          </w:p>
        </w:tc>
        <w:tc>
          <w:tcPr>
            <w:tcW w:w="836" w:type="dxa"/>
            <w:tcBorders>
              <w:top w:val="single" w:sz="4" w:space="0" w:color="auto"/>
              <w:bottom w:val="single" w:sz="4" w:space="0" w:color="auto"/>
            </w:tcBorders>
          </w:tcPr>
          <w:p w14:paraId="1B5B430E" w14:textId="42504D6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72837DF" w14:textId="77777777" w:rsidR="005C6278" w:rsidRDefault="005C6278" w:rsidP="005C6278">
            <w:pPr>
              <w:jc w:val="center"/>
              <w:rPr>
                <w:lang w:val="en-AU"/>
              </w:rPr>
            </w:pPr>
            <w:r>
              <w:rPr>
                <w:lang w:val="en-AU"/>
              </w:rPr>
              <w:t>11.17.1.1</w:t>
            </w:r>
          </w:p>
        </w:tc>
        <w:tc>
          <w:tcPr>
            <w:tcW w:w="4802" w:type="dxa"/>
            <w:gridSpan w:val="2"/>
            <w:tcBorders>
              <w:top w:val="single" w:sz="4" w:space="0" w:color="auto"/>
              <w:bottom w:val="single" w:sz="4" w:space="0" w:color="auto"/>
              <w:right w:val="single" w:sz="18" w:space="0" w:color="auto"/>
            </w:tcBorders>
          </w:tcPr>
          <w:p w14:paraId="7CF419EF" w14:textId="77777777" w:rsidR="005C6278" w:rsidRDefault="005C6278" w:rsidP="005C6278">
            <w:pPr>
              <w:jc w:val="both"/>
              <w:rPr>
                <w:rFonts w:ascii="Arial" w:hAnsi="Arial" w:cs="Arial"/>
                <w:color w:val="000000"/>
              </w:rPr>
            </w:pPr>
            <w:r>
              <w:rPr>
                <w:rFonts w:ascii="Arial" w:hAnsi="Arial" w:cs="Arial"/>
                <w:color w:val="000000"/>
              </w:rPr>
              <w:t xml:space="preserve">Added commentary on new cases of </w:t>
            </w:r>
            <w:r w:rsidRPr="00140C34">
              <w:rPr>
                <w:rFonts w:ascii="Arial" w:hAnsi="Arial" w:cs="Arial"/>
                <w:i/>
                <w:color w:val="000000"/>
              </w:rPr>
              <w:t>R v PDI</w:t>
            </w:r>
            <w:r>
              <w:rPr>
                <w:rFonts w:ascii="Arial" w:hAnsi="Arial" w:cs="Arial"/>
                <w:color w:val="000000"/>
              </w:rPr>
              <w:t xml:space="preserve"> [2011] VSCA 446; </w:t>
            </w:r>
            <w:r w:rsidRPr="00140C34">
              <w:rPr>
                <w:rFonts w:ascii="Arial" w:hAnsi="Arial" w:cs="Arial"/>
                <w:i/>
                <w:color w:val="000000"/>
              </w:rPr>
              <w:t>R v ED</w:t>
            </w:r>
            <w:r>
              <w:rPr>
                <w:rFonts w:ascii="Arial" w:hAnsi="Arial" w:cs="Arial"/>
                <w:color w:val="000000"/>
              </w:rPr>
              <w:t xml:space="preserve"> [2011] VSCA 397; </w:t>
            </w:r>
            <w:r w:rsidRPr="00140C34">
              <w:rPr>
                <w:rFonts w:ascii="Arial" w:hAnsi="Arial" w:cs="Arial"/>
                <w:i/>
                <w:color w:val="000000"/>
              </w:rPr>
              <w:t>R v RSJ</w:t>
            </w:r>
            <w:r w:rsidRPr="00140C34">
              <w:rPr>
                <w:rFonts w:ascii="Arial" w:hAnsi="Arial" w:cs="Arial"/>
                <w:color w:val="000000"/>
              </w:rPr>
              <w:t xml:space="preserve"> [2012] VSCA 148.  References to new cases of </w:t>
            </w:r>
            <w:r w:rsidRPr="00140C34">
              <w:rPr>
                <w:rFonts w:ascii="Arial" w:hAnsi="Arial" w:cs="Arial"/>
                <w:i/>
                <w:color w:val="000000"/>
              </w:rPr>
              <w:t>DPP v DPC</w:t>
            </w:r>
            <w:r w:rsidRPr="00140C34">
              <w:rPr>
                <w:rFonts w:ascii="Arial" w:hAnsi="Arial" w:cs="Arial"/>
                <w:color w:val="000000"/>
              </w:rPr>
              <w:t xml:space="preserve"> [2011] VSCA 395; </w:t>
            </w:r>
            <w:r w:rsidRPr="00140C34">
              <w:rPr>
                <w:rFonts w:ascii="Arial" w:hAnsi="Arial" w:cs="Arial"/>
                <w:i/>
                <w:color w:val="000000"/>
              </w:rPr>
              <w:t>R v FC</w:t>
            </w:r>
            <w:r w:rsidRPr="00140C34">
              <w:rPr>
                <w:rFonts w:ascii="Arial" w:hAnsi="Arial" w:cs="Arial"/>
                <w:color w:val="000000"/>
              </w:rPr>
              <w:t xml:space="preserve"> [2012] VSCA 22; ; </w:t>
            </w:r>
            <w:r w:rsidRPr="00140C34">
              <w:rPr>
                <w:rFonts w:ascii="Arial" w:hAnsi="Arial" w:cs="Arial"/>
                <w:i/>
                <w:color w:val="000000"/>
              </w:rPr>
              <w:t>R v CGT</w:t>
            </w:r>
            <w:r w:rsidRPr="00140C34">
              <w:rPr>
                <w:rFonts w:ascii="Arial" w:hAnsi="Arial" w:cs="Arial"/>
                <w:color w:val="000000"/>
              </w:rPr>
              <w:t xml:space="preserve"> [2012] VSCA 23; </w:t>
            </w:r>
            <w:r w:rsidRPr="00140C34">
              <w:rPr>
                <w:rFonts w:ascii="Arial" w:hAnsi="Arial" w:cs="Arial"/>
                <w:i/>
                <w:color w:val="000000"/>
              </w:rPr>
              <w:t>R v AWP</w:t>
            </w:r>
            <w:r w:rsidRPr="00140C34">
              <w:rPr>
                <w:rFonts w:ascii="Arial" w:hAnsi="Arial" w:cs="Arial"/>
                <w:color w:val="000000"/>
              </w:rPr>
              <w:t xml:space="preserve"> [2012] VSCA 41</w:t>
            </w:r>
            <w:r>
              <w:rPr>
                <w:rFonts w:ascii="Arial" w:hAnsi="Arial" w:cs="Arial"/>
                <w:color w:val="000000"/>
              </w:rPr>
              <w:t>.</w:t>
            </w:r>
          </w:p>
        </w:tc>
      </w:tr>
      <w:tr w:rsidR="005C6278" w14:paraId="70CF763F" w14:textId="77777777" w:rsidTr="009B6A89">
        <w:tc>
          <w:tcPr>
            <w:tcW w:w="1261" w:type="dxa"/>
            <w:gridSpan w:val="2"/>
            <w:tcBorders>
              <w:top w:val="single" w:sz="4" w:space="0" w:color="auto"/>
              <w:left w:val="single" w:sz="18" w:space="0" w:color="auto"/>
              <w:bottom w:val="single" w:sz="4" w:space="0" w:color="auto"/>
            </w:tcBorders>
          </w:tcPr>
          <w:p w14:paraId="3337545D" w14:textId="77777777" w:rsidR="005C6278" w:rsidRDefault="005C6278" w:rsidP="005C6278">
            <w:pPr>
              <w:rPr>
                <w:lang w:val="en-AU"/>
              </w:rPr>
            </w:pPr>
            <w:r>
              <w:rPr>
                <w:lang w:val="en-AU"/>
              </w:rPr>
              <w:t>12/07/12</w:t>
            </w:r>
          </w:p>
        </w:tc>
        <w:tc>
          <w:tcPr>
            <w:tcW w:w="836" w:type="dxa"/>
            <w:tcBorders>
              <w:top w:val="single" w:sz="4" w:space="0" w:color="auto"/>
              <w:bottom w:val="single" w:sz="4" w:space="0" w:color="auto"/>
            </w:tcBorders>
          </w:tcPr>
          <w:p w14:paraId="6CAC4441" w14:textId="5C9B3E3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7C374F7" w14:textId="77777777" w:rsidR="005C6278" w:rsidRDefault="005C6278" w:rsidP="005C6278">
            <w:pPr>
              <w:jc w:val="center"/>
              <w:rPr>
                <w:lang w:val="en-AU"/>
              </w:rPr>
            </w:pPr>
            <w:r>
              <w:rPr>
                <w:lang w:val="en-AU"/>
              </w:rPr>
              <w:t>11.17.1.2</w:t>
            </w:r>
          </w:p>
        </w:tc>
        <w:tc>
          <w:tcPr>
            <w:tcW w:w="4802" w:type="dxa"/>
            <w:gridSpan w:val="2"/>
            <w:tcBorders>
              <w:top w:val="single" w:sz="4" w:space="0" w:color="auto"/>
              <w:bottom w:val="single" w:sz="4" w:space="0" w:color="auto"/>
              <w:right w:val="single" w:sz="18" w:space="0" w:color="auto"/>
            </w:tcBorders>
          </w:tcPr>
          <w:p w14:paraId="106AEB3E" w14:textId="77777777" w:rsidR="005C6278" w:rsidRDefault="005C6278" w:rsidP="005C6278">
            <w:pPr>
              <w:jc w:val="both"/>
              <w:rPr>
                <w:rFonts w:ascii="Arial" w:hAnsi="Arial" w:cs="Arial"/>
                <w:color w:val="000000"/>
              </w:rPr>
            </w:pPr>
            <w:r>
              <w:rPr>
                <w:rFonts w:ascii="Arial" w:hAnsi="Arial" w:cs="Arial"/>
                <w:color w:val="000000"/>
              </w:rPr>
              <w:t xml:space="preserve">Reference to new case of </w:t>
            </w:r>
            <w:r w:rsidRPr="00140C34">
              <w:rPr>
                <w:rFonts w:ascii="Arial" w:hAnsi="Arial" w:cs="Arial"/>
                <w:i/>
                <w:color w:val="000000"/>
              </w:rPr>
              <w:t>R v DHC</w:t>
            </w:r>
            <w:r>
              <w:rPr>
                <w:rFonts w:ascii="Arial" w:hAnsi="Arial" w:cs="Arial"/>
                <w:color w:val="000000"/>
              </w:rPr>
              <w:t xml:space="preserve"> [2012] VSCA 52.</w:t>
            </w:r>
          </w:p>
        </w:tc>
      </w:tr>
      <w:tr w:rsidR="005C6278" w14:paraId="1D8B71AE" w14:textId="77777777" w:rsidTr="009B6A89">
        <w:tc>
          <w:tcPr>
            <w:tcW w:w="1261" w:type="dxa"/>
            <w:gridSpan w:val="2"/>
            <w:tcBorders>
              <w:top w:val="single" w:sz="4" w:space="0" w:color="auto"/>
              <w:left w:val="single" w:sz="18" w:space="0" w:color="auto"/>
              <w:bottom w:val="single" w:sz="4" w:space="0" w:color="auto"/>
            </w:tcBorders>
          </w:tcPr>
          <w:p w14:paraId="61F84F16" w14:textId="77777777" w:rsidR="005C6278" w:rsidRDefault="005C6278" w:rsidP="005C6278">
            <w:pPr>
              <w:rPr>
                <w:lang w:val="en-AU"/>
              </w:rPr>
            </w:pPr>
            <w:r>
              <w:rPr>
                <w:lang w:val="en-AU"/>
              </w:rPr>
              <w:t>12/07/12</w:t>
            </w:r>
          </w:p>
        </w:tc>
        <w:tc>
          <w:tcPr>
            <w:tcW w:w="836" w:type="dxa"/>
            <w:tcBorders>
              <w:top w:val="single" w:sz="4" w:space="0" w:color="auto"/>
              <w:bottom w:val="single" w:sz="4" w:space="0" w:color="auto"/>
            </w:tcBorders>
          </w:tcPr>
          <w:p w14:paraId="0DFEF71B" w14:textId="0F46AEB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95A80CF" w14:textId="77777777" w:rsidR="005C6278" w:rsidRDefault="005C6278" w:rsidP="005C6278">
            <w:pPr>
              <w:jc w:val="center"/>
              <w:rPr>
                <w:lang w:val="en-AU"/>
              </w:rPr>
            </w:pPr>
            <w:r>
              <w:rPr>
                <w:lang w:val="en-AU"/>
              </w:rPr>
              <w:t>11.17.2</w:t>
            </w:r>
          </w:p>
        </w:tc>
        <w:tc>
          <w:tcPr>
            <w:tcW w:w="4802" w:type="dxa"/>
            <w:gridSpan w:val="2"/>
            <w:tcBorders>
              <w:top w:val="single" w:sz="4" w:space="0" w:color="auto"/>
              <w:bottom w:val="single" w:sz="4" w:space="0" w:color="auto"/>
              <w:right w:val="single" w:sz="18" w:space="0" w:color="auto"/>
            </w:tcBorders>
          </w:tcPr>
          <w:p w14:paraId="700C28F0" w14:textId="77777777" w:rsidR="005C6278" w:rsidRDefault="005C6278" w:rsidP="005C6278">
            <w:pPr>
              <w:jc w:val="both"/>
              <w:rPr>
                <w:rFonts w:ascii="Arial" w:hAnsi="Arial" w:cs="Arial"/>
                <w:color w:val="000000"/>
              </w:rPr>
            </w:pPr>
            <w:r>
              <w:rPr>
                <w:rFonts w:ascii="Arial" w:hAnsi="Arial" w:cs="Arial"/>
                <w:color w:val="000000"/>
              </w:rPr>
              <w:t xml:space="preserve">Reference to new case of </w:t>
            </w:r>
            <w:r w:rsidRPr="00140C34">
              <w:rPr>
                <w:rFonts w:ascii="Arial" w:hAnsi="Arial" w:cs="Arial"/>
                <w:i/>
                <w:color w:val="000000"/>
              </w:rPr>
              <w:t>R v Bryan Cooper</w:t>
            </w:r>
            <w:r>
              <w:rPr>
                <w:rFonts w:ascii="Arial" w:hAnsi="Arial" w:cs="Arial"/>
                <w:color w:val="000000"/>
              </w:rPr>
              <w:t xml:space="preserve"> [2012] VSCA 32.</w:t>
            </w:r>
          </w:p>
        </w:tc>
      </w:tr>
      <w:tr w:rsidR="005C6278" w14:paraId="61EC80B4" w14:textId="77777777" w:rsidTr="009B6A89">
        <w:tc>
          <w:tcPr>
            <w:tcW w:w="1261" w:type="dxa"/>
            <w:gridSpan w:val="2"/>
            <w:tcBorders>
              <w:top w:val="single" w:sz="4" w:space="0" w:color="auto"/>
              <w:left w:val="single" w:sz="18" w:space="0" w:color="auto"/>
              <w:bottom w:val="single" w:sz="4" w:space="0" w:color="auto"/>
            </w:tcBorders>
          </w:tcPr>
          <w:p w14:paraId="0994E8AC" w14:textId="77777777" w:rsidR="005C6278" w:rsidRDefault="005C6278" w:rsidP="005C6278">
            <w:pPr>
              <w:rPr>
                <w:lang w:val="en-AU"/>
              </w:rPr>
            </w:pPr>
            <w:r>
              <w:rPr>
                <w:lang w:val="en-AU"/>
              </w:rPr>
              <w:t>12/07/12</w:t>
            </w:r>
          </w:p>
        </w:tc>
        <w:tc>
          <w:tcPr>
            <w:tcW w:w="836" w:type="dxa"/>
            <w:tcBorders>
              <w:top w:val="single" w:sz="4" w:space="0" w:color="auto"/>
              <w:bottom w:val="single" w:sz="4" w:space="0" w:color="auto"/>
            </w:tcBorders>
          </w:tcPr>
          <w:p w14:paraId="30AEB466" w14:textId="5EF103D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94B8373" w14:textId="77777777" w:rsidR="005C6278" w:rsidRDefault="005C6278" w:rsidP="005C6278">
            <w:pPr>
              <w:jc w:val="center"/>
              <w:rPr>
                <w:lang w:val="en-AU"/>
              </w:rPr>
            </w:pPr>
            <w:r>
              <w:rPr>
                <w:lang w:val="en-AU"/>
              </w:rPr>
              <w:t>11.17.3</w:t>
            </w:r>
          </w:p>
        </w:tc>
        <w:tc>
          <w:tcPr>
            <w:tcW w:w="4802" w:type="dxa"/>
            <w:gridSpan w:val="2"/>
            <w:tcBorders>
              <w:top w:val="single" w:sz="4" w:space="0" w:color="auto"/>
              <w:bottom w:val="single" w:sz="4" w:space="0" w:color="auto"/>
              <w:right w:val="single" w:sz="18" w:space="0" w:color="auto"/>
            </w:tcBorders>
          </w:tcPr>
          <w:p w14:paraId="20FE96D1" w14:textId="77777777" w:rsidR="005C6278" w:rsidRDefault="005C6278" w:rsidP="005C6278">
            <w:pPr>
              <w:jc w:val="both"/>
              <w:rPr>
                <w:rFonts w:ascii="Arial" w:hAnsi="Arial" w:cs="Arial"/>
                <w:color w:val="000000"/>
              </w:rPr>
            </w:pPr>
            <w:r>
              <w:rPr>
                <w:rFonts w:ascii="Arial" w:hAnsi="Arial" w:cs="Arial"/>
                <w:color w:val="000000"/>
              </w:rPr>
              <w:t xml:space="preserve">Extract from new case of </w:t>
            </w:r>
            <w:r w:rsidRPr="00140C34">
              <w:rPr>
                <w:rFonts w:ascii="Arial" w:hAnsi="Arial" w:cs="Arial"/>
                <w:i/>
                <w:color w:val="000000"/>
              </w:rPr>
              <w:t xml:space="preserve">R v </w:t>
            </w:r>
            <w:proofErr w:type="spellStart"/>
            <w:r w:rsidRPr="00140C34">
              <w:rPr>
                <w:rFonts w:ascii="Arial" w:hAnsi="Arial" w:cs="Arial"/>
                <w:i/>
                <w:color w:val="000000"/>
              </w:rPr>
              <w:t>Rivo</w:t>
            </w:r>
            <w:proofErr w:type="spellEnd"/>
            <w:r>
              <w:rPr>
                <w:rFonts w:ascii="Arial" w:hAnsi="Arial" w:cs="Arial"/>
                <w:color w:val="000000"/>
              </w:rPr>
              <w:t xml:space="preserve"> [2012] VSCA 117.</w:t>
            </w:r>
          </w:p>
        </w:tc>
      </w:tr>
      <w:tr w:rsidR="005C6278" w14:paraId="7E71D6BA" w14:textId="77777777" w:rsidTr="009B6A89">
        <w:tc>
          <w:tcPr>
            <w:tcW w:w="1261" w:type="dxa"/>
            <w:gridSpan w:val="2"/>
            <w:tcBorders>
              <w:top w:val="single" w:sz="4" w:space="0" w:color="auto"/>
              <w:left w:val="single" w:sz="18" w:space="0" w:color="auto"/>
              <w:bottom w:val="single" w:sz="4" w:space="0" w:color="auto"/>
            </w:tcBorders>
          </w:tcPr>
          <w:p w14:paraId="49125CBF" w14:textId="77777777" w:rsidR="005C6278" w:rsidRDefault="005C6278" w:rsidP="005C6278">
            <w:pPr>
              <w:rPr>
                <w:lang w:val="en-AU"/>
              </w:rPr>
            </w:pPr>
            <w:r>
              <w:rPr>
                <w:lang w:val="en-AU"/>
              </w:rPr>
              <w:t>12/07/12</w:t>
            </w:r>
          </w:p>
        </w:tc>
        <w:tc>
          <w:tcPr>
            <w:tcW w:w="836" w:type="dxa"/>
            <w:tcBorders>
              <w:top w:val="single" w:sz="4" w:space="0" w:color="auto"/>
              <w:bottom w:val="single" w:sz="4" w:space="0" w:color="auto"/>
            </w:tcBorders>
          </w:tcPr>
          <w:p w14:paraId="607CDFAE" w14:textId="573CDFB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19DFD50" w14:textId="77777777" w:rsidR="005C6278" w:rsidRDefault="005C6278" w:rsidP="005C6278">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150BBD82" w14:textId="77777777" w:rsidR="005C6278" w:rsidRDefault="005C6278" w:rsidP="005C6278">
            <w:pPr>
              <w:jc w:val="both"/>
              <w:rPr>
                <w:rFonts w:ascii="Arial" w:hAnsi="Arial" w:cs="Arial"/>
                <w:color w:val="000000"/>
              </w:rPr>
            </w:pPr>
            <w:r>
              <w:rPr>
                <w:rFonts w:ascii="Arial" w:hAnsi="Arial" w:cs="Arial"/>
                <w:color w:val="000000"/>
              </w:rPr>
              <w:t>Section renumbered – previously 11.17.</w:t>
            </w:r>
          </w:p>
        </w:tc>
      </w:tr>
      <w:tr w:rsidR="005C6278" w14:paraId="1BE241F6" w14:textId="77777777" w:rsidTr="009B6A89">
        <w:tc>
          <w:tcPr>
            <w:tcW w:w="1261" w:type="dxa"/>
            <w:gridSpan w:val="2"/>
            <w:tcBorders>
              <w:top w:val="single" w:sz="4" w:space="0" w:color="auto"/>
              <w:left w:val="single" w:sz="18" w:space="0" w:color="auto"/>
              <w:bottom w:val="single" w:sz="4" w:space="0" w:color="auto"/>
            </w:tcBorders>
          </w:tcPr>
          <w:p w14:paraId="704787BE" w14:textId="77777777" w:rsidR="005C6278" w:rsidRDefault="005C6278" w:rsidP="005C6278">
            <w:pPr>
              <w:rPr>
                <w:lang w:val="en-AU"/>
              </w:rPr>
            </w:pPr>
            <w:r>
              <w:rPr>
                <w:lang w:val="en-AU"/>
              </w:rPr>
              <w:t>09/07/12</w:t>
            </w:r>
          </w:p>
        </w:tc>
        <w:tc>
          <w:tcPr>
            <w:tcW w:w="836" w:type="dxa"/>
            <w:tcBorders>
              <w:top w:val="single" w:sz="4" w:space="0" w:color="auto"/>
              <w:bottom w:val="single" w:sz="4" w:space="0" w:color="auto"/>
            </w:tcBorders>
          </w:tcPr>
          <w:p w14:paraId="032F6CB4" w14:textId="1B9EEC59"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4D69DF6D" w14:textId="77777777" w:rsidR="005C6278" w:rsidRDefault="005C6278" w:rsidP="005C6278">
            <w:pPr>
              <w:jc w:val="center"/>
              <w:rPr>
                <w:lang w:val="en-AU"/>
              </w:rPr>
            </w:pPr>
            <w:r>
              <w:rPr>
                <w:lang w:val="en-AU"/>
              </w:rPr>
              <w:t>7.3</w:t>
            </w:r>
          </w:p>
        </w:tc>
        <w:tc>
          <w:tcPr>
            <w:tcW w:w="4802" w:type="dxa"/>
            <w:gridSpan w:val="2"/>
            <w:tcBorders>
              <w:top w:val="single" w:sz="4" w:space="0" w:color="auto"/>
              <w:bottom w:val="single" w:sz="4" w:space="0" w:color="auto"/>
              <w:right w:val="single" w:sz="18" w:space="0" w:color="auto"/>
            </w:tcBorders>
          </w:tcPr>
          <w:p w14:paraId="71AD2E9D" w14:textId="77777777" w:rsidR="005C6278" w:rsidRDefault="005C6278" w:rsidP="005C6278">
            <w:pPr>
              <w:jc w:val="both"/>
              <w:rPr>
                <w:rFonts w:ascii="Arial" w:hAnsi="Arial" w:cs="Arial"/>
                <w:color w:val="000000"/>
              </w:rPr>
            </w:pPr>
            <w:r>
              <w:rPr>
                <w:rFonts w:ascii="Arial" w:hAnsi="Arial" w:cs="Arial"/>
                <w:color w:val="000000"/>
              </w:rPr>
              <w:t>Minor changes to commentary plus addition of chart showing Australian youth offender rates from 2008-2011.</w:t>
            </w:r>
          </w:p>
        </w:tc>
      </w:tr>
      <w:tr w:rsidR="005C6278" w14:paraId="4DA99852" w14:textId="77777777" w:rsidTr="009B6A89">
        <w:tc>
          <w:tcPr>
            <w:tcW w:w="1261" w:type="dxa"/>
            <w:gridSpan w:val="2"/>
            <w:tcBorders>
              <w:top w:val="single" w:sz="4" w:space="0" w:color="auto"/>
              <w:left w:val="single" w:sz="18" w:space="0" w:color="auto"/>
              <w:bottom w:val="single" w:sz="4" w:space="0" w:color="auto"/>
            </w:tcBorders>
          </w:tcPr>
          <w:p w14:paraId="520936D5" w14:textId="77777777" w:rsidR="005C6278" w:rsidRDefault="005C6278" w:rsidP="005C6278">
            <w:pPr>
              <w:rPr>
                <w:lang w:val="en-AU"/>
              </w:rPr>
            </w:pPr>
            <w:r>
              <w:rPr>
                <w:lang w:val="en-AU"/>
              </w:rPr>
              <w:t>09/07/12</w:t>
            </w:r>
          </w:p>
        </w:tc>
        <w:tc>
          <w:tcPr>
            <w:tcW w:w="836" w:type="dxa"/>
            <w:tcBorders>
              <w:top w:val="single" w:sz="4" w:space="0" w:color="auto"/>
              <w:bottom w:val="single" w:sz="4" w:space="0" w:color="auto"/>
            </w:tcBorders>
          </w:tcPr>
          <w:p w14:paraId="4689799F" w14:textId="68DDA92A"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230BA659" w14:textId="77777777" w:rsidR="005C6278" w:rsidRDefault="005C6278" w:rsidP="005C6278">
            <w:pPr>
              <w:jc w:val="center"/>
              <w:rPr>
                <w:lang w:val="en-AU"/>
              </w:rPr>
            </w:pPr>
            <w:r>
              <w:rPr>
                <w:lang w:val="en-AU"/>
              </w:rPr>
              <w:t>7.4</w:t>
            </w:r>
          </w:p>
        </w:tc>
        <w:tc>
          <w:tcPr>
            <w:tcW w:w="4802" w:type="dxa"/>
            <w:gridSpan w:val="2"/>
            <w:tcBorders>
              <w:top w:val="single" w:sz="4" w:space="0" w:color="auto"/>
              <w:bottom w:val="single" w:sz="4" w:space="0" w:color="auto"/>
              <w:right w:val="single" w:sz="18" w:space="0" w:color="auto"/>
            </w:tcBorders>
          </w:tcPr>
          <w:p w14:paraId="10F97927" w14:textId="77777777" w:rsidR="005C6278" w:rsidRDefault="005C6278" w:rsidP="005C6278">
            <w:pPr>
              <w:jc w:val="both"/>
              <w:rPr>
                <w:rFonts w:ascii="Arial" w:hAnsi="Arial" w:cs="Arial"/>
                <w:color w:val="000000"/>
              </w:rPr>
            </w:pPr>
            <w:r>
              <w:rPr>
                <w:rFonts w:ascii="Arial" w:hAnsi="Arial" w:cs="Arial"/>
                <w:color w:val="000000"/>
              </w:rPr>
              <w:t>Very minor changes to commentary.</w:t>
            </w:r>
          </w:p>
        </w:tc>
      </w:tr>
      <w:tr w:rsidR="005C6278" w14:paraId="5F683A15" w14:textId="77777777" w:rsidTr="009B6A89">
        <w:tc>
          <w:tcPr>
            <w:tcW w:w="1261" w:type="dxa"/>
            <w:gridSpan w:val="2"/>
            <w:tcBorders>
              <w:top w:val="single" w:sz="4" w:space="0" w:color="auto"/>
              <w:left w:val="single" w:sz="18" w:space="0" w:color="auto"/>
              <w:bottom w:val="single" w:sz="4" w:space="0" w:color="auto"/>
            </w:tcBorders>
          </w:tcPr>
          <w:p w14:paraId="7E4562BE" w14:textId="77777777" w:rsidR="005C6278" w:rsidRDefault="005C6278" w:rsidP="005C6278">
            <w:pPr>
              <w:rPr>
                <w:lang w:val="en-AU"/>
              </w:rPr>
            </w:pPr>
            <w:r>
              <w:rPr>
                <w:lang w:val="en-AU"/>
              </w:rPr>
              <w:t>09/07/12</w:t>
            </w:r>
          </w:p>
        </w:tc>
        <w:tc>
          <w:tcPr>
            <w:tcW w:w="836" w:type="dxa"/>
            <w:tcBorders>
              <w:top w:val="single" w:sz="4" w:space="0" w:color="auto"/>
              <w:bottom w:val="single" w:sz="4" w:space="0" w:color="auto"/>
            </w:tcBorders>
          </w:tcPr>
          <w:p w14:paraId="46EA14E0" w14:textId="5BADAE9D"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1D2FA6F9" w14:textId="77777777" w:rsidR="005C6278" w:rsidRDefault="005C6278" w:rsidP="005C6278">
            <w:pPr>
              <w:jc w:val="center"/>
              <w:rPr>
                <w:lang w:val="en-AU"/>
              </w:rPr>
            </w:pPr>
            <w:r>
              <w:rPr>
                <w:lang w:val="en-AU"/>
              </w:rPr>
              <w:t>7.7</w:t>
            </w:r>
          </w:p>
        </w:tc>
        <w:tc>
          <w:tcPr>
            <w:tcW w:w="4802" w:type="dxa"/>
            <w:gridSpan w:val="2"/>
            <w:tcBorders>
              <w:top w:val="single" w:sz="4" w:space="0" w:color="auto"/>
              <w:bottom w:val="single" w:sz="4" w:space="0" w:color="auto"/>
              <w:right w:val="single" w:sz="18" w:space="0" w:color="auto"/>
            </w:tcBorders>
          </w:tcPr>
          <w:p w14:paraId="482570E1" w14:textId="77777777" w:rsidR="005C6278" w:rsidRDefault="005C6278" w:rsidP="005C6278">
            <w:pPr>
              <w:jc w:val="both"/>
              <w:rPr>
                <w:rFonts w:ascii="Arial" w:hAnsi="Arial" w:cs="Arial"/>
                <w:color w:val="000000"/>
              </w:rPr>
            </w:pPr>
            <w:r>
              <w:rPr>
                <w:rFonts w:ascii="Arial" w:hAnsi="Arial" w:cs="Arial"/>
                <w:color w:val="000000"/>
              </w:rPr>
              <w:t>Minor changes to commentary and addition of statistics for 2009/10 &amp; 2010/11.</w:t>
            </w:r>
          </w:p>
        </w:tc>
      </w:tr>
      <w:tr w:rsidR="005C6278" w14:paraId="1FAF3861" w14:textId="77777777" w:rsidTr="009B6A89">
        <w:tc>
          <w:tcPr>
            <w:tcW w:w="1261" w:type="dxa"/>
            <w:gridSpan w:val="2"/>
            <w:tcBorders>
              <w:top w:val="single" w:sz="4" w:space="0" w:color="auto"/>
              <w:left w:val="single" w:sz="18" w:space="0" w:color="auto"/>
              <w:bottom w:val="single" w:sz="4" w:space="0" w:color="auto"/>
            </w:tcBorders>
          </w:tcPr>
          <w:p w14:paraId="3C89295F" w14:textId="77777777" w:rsidR="005C6278" w:rsidRDefault="005C6278" w:rsidP="005C6278">
            <w:pPr>
              <w:rPr>
                <w:lang w:val="en-AU"/>
              </w:rPr>
            </w:pPr>
            <w:r>
              <w:rPr>
                <w:lang w:val="en-AU"/>
              </w:rPr>
              <w:lastRenderedPageBreak/>
              <w:t>09/07/12</w:t>
            </w:r>
          </w:p>
        </w:tc>
        <w:tc>
          <w:tcPr>
            <w:tcW w:w="836" w:type="dxa"/>
            <w:tcBorders>
              <w:top w:val="single" w:sz="4" w:space="0" w:color="auto"/>
              <w:bottom w:val="single" w:sz="4" w:space="0" w:color="auto"/>
            </w:tcBorders>
          </w:tcPr>
          <w:p w14:paraId="7504F102" w14:textId="67A37C93"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599ECF36" w14:textId="77777777" w:rsidR="005C6278" w:rsidRDefault="005C6278" w:rsidP="005C6278">
            <w:pPr>
              <w:jc w:val="center"/>
              <w:rPr>
                <w:lang w:val="en-AU"/>
              </w:rPr>
            </w:pPr>
            <w:r>
              <w:rPr>
                <w:lang w:val="en-AU"/>
              </w:rPr>
              <w:t>7.11.4</w:t>
            </w:r>
          </w:p>
        </w:tc>
        <w:tc>
          <w:tcPr>
            <w:tcW w:w="4802" w:type="dxa"/>
            <w:gridSpan w:val="2"/>
            <w:tcBorders>
              <w:top w:val="single" w:sz="4" w:space="0" w:color="auto"/>
              <w:bottom w:val="single" w:sz="4" w:space="0" w:color="auto"/>
              <w:right w:val="single" w:sz="18" w:space="0" w:color="auto"/>
            </w:tcBorders>
          </w:tcPr>
          <w:p w14:paraId="3C8043A0" w14:textId="77777777" w:rsidR="005C6278" w:rsidRDefault="005C6278" w:rsidP="005C6278">
            <w:pPr>
              <w:jc w:val="both"/>
              <w:rPr>
                <w:rFonts w:ascii="Arial" w:hAnsi="Arial" w:cs="Arial"/>
                <w:color w:val="000000"/>
              </w:rPr>
            </w:pPr>
            <w:r>
              <w:rPr>
                <w:rFonts w:ascii="Arial" w:hAnsi="Arial" w:cs="Arial"/>
                <w:color w:val="000000"/>
              </w:rPr>
              <w:t>Paragraph re-titled: “Sitting times and locations”.  Update of commentary.</w:t>
            </w:r>
          </w:p>
        </w:tc>
      </w:tr>
      <w:tr w:rsidR="005C6278" w14:paraId="6076E7ED" w14:textId="77777777" w:rsidTr="009B6A89">
        <w:tc>
          <w:tcPr>
            <w:tcW w:w="1261" w:type="dxa"/>
            <w:gridSpan w:val="2"/>
            <w:tcBorders>
              <w:top w:val="single" w:sz="4" w:space="0" w:color="auto"/>
              <w:left w:val="single" w:sz="18" w:space="0" w:color="auto"/>
              <w:bottom w:val="single" w:sz="4" w:space="0" w:color="auto"/>
            </w:tcBorders>
          </w:tcPr>
          <w:p w14:paraId="2012A041" w14:textId="77777777" w:rsidR="005C6278" w:rsidRDefault="005C6278" w:rsidP="005C6278">
            <w:pPr>
              <w:rPr>
                <w:lang w:val="en-AU"/>
              </w:rPr>
            </w:pPr>
            <w:r>
              <w:rPr>
                <w:lang w:val="en-AU"/>
              </w:rPr>
              <w:t>09/07/12</w:t>
            </w:r>
          </w:p>
        </w:tc>
        <w:tc>
          <w:tcPr>
            <w:tcW w:w="836" w:type="dxa"/>
            <w:tcBorders>
              <w:top w:val="single" w:sz="4" w:space="0" w:color="auto"/>
              <w:bottom w:val="single" w:sz="4" w:space="0" w:color="auto"/>
            </w:tcBorders>
          </w:tcPr>
          <w:p w14:paraId="059AAE3D" w14:textId="3E0F8728"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1A1B1EB9" w14:textId="77777777" w:rsidR="005C6278" w:rsidRDefault="005C6278" w:rsidP="005C6278">
            <w:pPr>
              <w:jc w:val="center"/>
              <w:rPr>
                <w:lang w:val="en-AU"/>
              </w:rPr>
            </w:pPr>
            <w:r>
              <w:rPr>
                <w:lang w:val="en-AU"/>
              </w:rPr>
              <w:t>7.12.3</w:t>
            </w:r>
          </w:p>
        </w:tc>
        <w:tc>
          <w:tcPr>
            <w:tcW w:w="4802" w:type="dxa"/>
            <w:gridSpan w:val="2"/>
            <w:tcBorders>
              <w:top w:val="single" w:sz="4" w:space="0" w:color="auto"/>
              <w:bottom w:val="single" w:sz="4" w:space="0" w:color="auto"/>
              <w:right w:val="single" w:sz="18" w:space="0" w:color="auto"/>
            </w:tcBorders>
          </w:tcPr>
          <w:p w14:paraId="1D765A67" w14:textId="77777777" w:rsidR="005C6278" w:rsidRDefault="005C6278" w:rsidP="005C6278">
            <w:pPr>
              <w:jc w:val="both"/>
              <w:rPr>
                <w:rFonts w:ascii="Arial" w:hAnsi="Arial" w:cs="Arial"/>
                <w:color w:val="000000"/>
              </w:rPr>
            </w:pPr>
            <w:r>
              <w:rPr>
                <w:rFonts w:ascii="Arial" w:hAnsi="Arial" w:cs="Arial"/>
                <w:color w:val="000000"/>
              </w:rPr>
              <w:t xml:space="preserve">New paragraph entitled “Arson”.  Commentary on new case of </w:t>
            </w:r>
            <w:r w:rsidRPr="002B5921">
              <w:rPr>
                <w:rFonts w:ascii="Arial" w:hAnsi="Arial" w:cs="Arial"/>
                <w:i/>
                <w:color w:val="000000"/>
              </w:rPr>
              <w:t>DPP v Eade</w:t>
            </w:r>
            <w:r>
              <w:rPr>
                <w:rFonts w:ascii="Arial" w:hAnsi="Arial" w:cs="Arial"/>
                <w:color w:val="000000"/>
              </w:rPr>
              <w:t xml:space="preserve"> [2012] VSCA 142.</w:t>
            </w:r>
          </w:p>
        </w:tc>
      </w:tr>
      <w:tr w:rsidR="005C6278" w14:paraId="1DD39B3F" w14:textId="77777777" w:rsidTr="009B6A89">
        <w:tc>
          <w:tcPr>
            <w:tcW w:w="1261" w:type="dxa"/>
            <w:gridSpan w:val="2"/>
            <w:tcBorders>
              <w:top w:val="single" w:sz="4" w:space="0" w:color="auto"/>
              <w:left w:val="single" w:sz="18" w:space="0" w:color="auto"/>
              <w:bottom w:val="single" w:sz="4" w:space="0" w:color="auto"/>
            </w:tcBorders>
          </w:tcPr>
          <w:p w14:paraId="4CAC4604" w14:textId="77777777" w:rsidR="005C6278" w:rsidRDefault="005C6278" w:rsidP="005C6278">
            <w:pPr>
              <w:rPr>
                <w:lang w:val="en-AU"/>
              </w:rPr>
            </w:pPr>
            <w:r>
              <w:rPr>
                <w:lang w:val="en-AU"/>
              </w:rPr>
              <w:t>22/06/12</w:t>
            </w:r>
          </w:p>
        </w:tc>
        <w:tc>
          <w:tcPr>
            <w:tcW w:w="836" w:type="dxa"/>
            <w:tcBorders>
              <w:top w:val="single" w:sz="4" w:space="0" w:color="auto"/>
              <w:bottom w:val="single" w:sz="4" w:space="0" w:color="auto"/>
            </w:tcBorders>
          </w:tcPr>
          <w:p w14:paraId="0806D5E8" w14:textId="2569D5FF"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0948DF94" w14:textId="77777777" w:rsidR="005C6278" w:rsidRDefault="005C6278" w:rsidP="005C6278">
            <w:pPr>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4BB5F061" w14:textId="77777777" w:rsidR="005C6278" w:rsidRDefault="005C6278" w:rsidP="005C6278">
            <w:pPr>
              <w:jc w:val="both"/>
              <w:rPr>
                <w:rFonts w:ascii="Arial" w:hAnsi="Arial" w:cs="Arial"/>
                <w:color w:val="000000"/>
              </w:rPr>
            </w:pPr>
            <w:r>
              <w:rPr>
                <w:rFonts w:ascii="Arial" w:hAnsi="Arial" w:cs="Arial"/>
                <w:color w:val="000000"/>
              </w:rPr>
              <w:t xml:space="preserve">Added case of </w:t>
            </w:r>
            <w:r w:rsidRPr="00E74DAA">
              <w:rPr>
                <w:rFonts w:ascii="Arial" w:hAnsi="Arial" w:cs="Arial"/>
                <w:i/>
                <w:color w:val="000000"/>
              </w:rPr>
              <w:t>Victoria Police v CB</w:t>
            </w:r>
            <w:r>
              <w:rPr>
                <w:rFonts w:ascii="Arial" w:hAnsi="Arial" w:cs="Arial"/>
                <w:color w:val="000000"/>
              </w:rPr>
              <w:t xml:space="preserve"> [2010] </w:t>
            </w:r>
            <w:proofErr w:type="spellStart"/>
            <w:r>
              <w:rPr>
                <w:rFonts w:ascii="Arial" w:hAnsi="Arial" w:cs="Arial"/>
                <w:color w:val="000000"/>
              </w:rPr>
              <w:t>VChC</w:t>
            </w:r>
            <w:proofErr w:type="spellEnd"/>
            <w:r>
              <w:rPr>
                <w:rFonts w:ascii="Arial" w:hAnsi="Arial" w:cs="Arial"/>
                <w:color w:val="000000"/>
              </w:rPr>
              <w:t xml:space="preserve"> 3.</w:t>
            </w:r>
          </w:p>
        </w:tc>
      </w:tr>
      <w:tr w:rsidR="005C6278" w14:paraId="39604B53" w14:textId="77777777" w:rsidTr="009B6A89">
        <w:tc>
          <w:tcPr>
            <w:tcW w:w="1261" w:type="dxa"/>
            <w:gridSpan w:val="2"/>
            <w:tcBorders>
              <w:top w:val="single" w:sz="4" w:space="0" w:color="auto"/>
              <w:left w:val="single" w:sz="18" w:space="0" w:color="auto"/>
              <w:bottom w:val="single" w:sz="4" w:space="0" w:color="auto"/>
            </w:tcBorders>
          </w:tcPr>
          <w:p w14:paraId="59F789D7" w14:textId="77777777" w:rsidR="005C6278" w:rsidRDefault="005C6278" w:rsidP="005C6278">
            <w:pPr>
              <w:rPr>
                <w:lang w:val="en-AU"/>
              </w:rPr>
            </w:pPr>
            <w:r>
              <w:rPr>
                <w:lang w:val="en-AU"/>
              </w:rPr>
              <w:t>22/06/12</w:t>
            </w:r>
          </w:p>
        </w:tc>
        <w:tc>
          <w:tcPr>
            <w:tcW w:w="836" w:type="dxa"/>
            <w:tcBorders>
              <w:top w:val="single" w:sz="4" w:space="0" w:color="auto"/>
              <w:bottom w:val="single" w:sz="4" w:space="0" w:color="auto"/>
            </w:tcBorders>
          </w:tcPr>
          <w:p w14:paraId="086FE1AA" w14:textId="7E202A18"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4730E118" w14:textId="77777777" w:rsidR="005C6278" w:rsidRDefault="005C6278" w:rsidP="005C6278">
            <w:pPr>
              <w:jc w:val="center"/>
              <w:rPr>
                <w:lang w:val="en-AU"/>
              </w:rPr>
            </w:pPr>
            <w:r>
              <w:rPr>
                <w:lang w:val="en-AU"/>
              </w:rPr>
              <w:t>10.2.5</w:t>
            </w:r>
          </w:p>
        </w:tc>
        <w:tc>
          <w:tcPr>
            <w:tcW w:w="4802" w:type="dxa"/>
            <w:gridSpan w:val="2"/>
            <w:tcBorders>
              <w:top w:val="single" w:sz="4" w:space="0" w:color="auto"/>
              <w:bottom w:val="single" w:sz="4" w:space="0" w:color="auto"/>
              <w:right w:val="single" w:sz="18" w:space="0" w:color="auto"/>
            </w:tcBorders>
          </w:tcPr>
          <w:p w14:paraId="3938213F" w14:textId="77777777" w:rsidR="005C6278" w:rsidRDefault="005C6278" w:rsidP="005C6278">
            <w:pPr>
              <w:jc w:val="both"/>
              <w:rPr>
                <w:rFonts w:ascii="Arial" w:hAnsi="Arial" w:cs="Arial"/>
                <w:color w:val="000000"/>
              </w:rPr>
            </w:pPr>
            <w:r>
              <w:rPr>
                <w:rFonts w:ascii="Arial" w:hAnsi="Arial" w:cs="Arial"/>
                <w:color w:val="000000"/>
              </w:rPr>
              <w:t xml:space="preserve">Correction of one word in quotation from </w:t>
            </w:r>
            <w:r w:rsidRPr="00E74DAA">
              <w:rPr>
                <w:rFonts w:ascii="Arial" w:hAnsi="Arial" w:cs="Arial"/>
                <w:i/>
                <w:color w:val="000000"/>
              </w:rPr>
              <w:t xml:space="preserve">Thorpe v </w:t>
            </w:r>
            <w:proofErr w:type="spellStart"/>
            <w:r w:rsidRPr="00E74DAA">
              <w:rPr>
                <w:rFonts w:ascii="Arial" w:hAnsi="Arial" w:cs="Arial"/>
                <w:i/>
                <w:color w:val="000000"/>
              </w:rPr>
              <w:t>Abbotto</w:t>
            </w:r>
            <w:proofErr w:type="spellEnd"/>
            <w:r>
              <w:rPr>
                <w:rFonts w:ascii="Arial" w:hAnsi="Arial" w:cs="Arial"/>
                <w:color w:val="000000"/>
              </w:rPr>
              <w:t xml:space="preserve"> (1992) 106 ALR 239 at 245.</w:t>
            </w:r>
          </w:p>
        </w:tc>
      </w:tr>
      <w:tr w:rsidR="005C6278" w14:paraId="3DC37FB6" w14:textId="77777777" w:rsidTr="009B6A89">
        <w:tc>
          <w:tcPr>
            <w:tcW w:w="1261" w:type="dxa"/>
            <w:gridSpan w:val="2"/>
            <w:tcBorders>
              <w:top w:val="single" w:sz="4" w:space="0" w:color="auto"/>
              <w:left w:val="single" w:sz="18" w:space="0" w:color="auto"/>
              <w:bottom w:val="single" w:sz="4" w:space="0" w:color="auto"/>
            </w:tcBorders>
          </w:tcPr>
          <w:p w14:paraId="3E367609" w14:textId="77777777" w:rsidR="005C6278" w:rsidRDefault="005C6278" w:rsidP="005C6278">
            <w:pPr>
              <w:rPr>
                <w:lang w:val="en-AU"/>
              </w:rPr>
            </w:pPr>
            <w:r>
              <w:rPr>
                <w:lang w:val="en-AU"/>
              </w:rPr>
              <w:t>22/06/12</w:t>
            </w:r>
          </w:p>
        </w:tc>
        <w:tc>
          <w:tcPr>
            <w:tcW w:w="836" w:type="dxa"/>
            <w:tcBorders>
              <w:top w:val="single" w:sz="4" w:space="0" w:color="auto"/>
              <w:bottom w:val="single" w:sz="4" w:space="0" w:color="auto"/>
            </w:tcBorders>
          </w:tcPr>
          <w:p w14:paraId="4A5B0AAA" w14:textId="008C3E32"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21B4FBF8" w14:textId="77777777" w:rsidR="005C6278" w:rsidRDefault="005C6278" w:rsidP="005C6278">
            <w:pPr>
              <w:jc w:val="center"/>
              <w:rPr>
                <w:lang w:val="en-AU"/>
              </w:rPr>
            </w:pPr>
            <w:r>
              <w:rPr>
                <w:lang w:val="en-AU"/>
              </w:rPr>
              <w:t>10.5.2</w:t>
            </w:r>
          </w:p>
        </w:tc>
        <w:tc>
          <w:tcPr>
            <w:tcW w:w="4802" w:type="dxa"/>
            <w:gridSpan w:val="2"/>
            <w:tcBorders>
              <w:top w:val="single" w:sz="4" w:space="0" w:color="auto"/>
              <w:bottom w:val="single" w:sz="4" w:space="0" w:color="auto"/>
              <w:right w:val="single" w:sz="18" w:space="0" w:color="auto"/>
            </w:tcBorders>
          </w:tcPr>
          <w:p w14:paraId="37331543" w14:textId="77777777" w:rsidR="005C6278" w:rsidRDefault="005C6278" w:rsidP="005C6278">
            <w:pPr>
              <w:jc w:val="both"/>
              <w:rPr>
                <w:rFonts w:ascii="Arial" w:hAnsi="Arial" w:cs="Arial"/>
                <w:color w:val="000000"/>
              </w:rPr>
            </w:pPr>
            <w:r>
              <w:rPr>
                <w:rFonts w:ascii="Arial" w:hAnsi="Arial" w:cs="Arial"/>
                <w:color w:val="000000"/>
              </w:rPr>
              <w:t xml:space="preserve">Added extract from the case of </w:t>
            </w:r>
            <w:r w:rsidRPr="00B44699">
              <w:rPr>
                <w:rFonts w:ascii="Arial" w:hAnsi="Arial" w:cs="Arial"/>
                <w:i/>
                <w:color w:val="000000"/>
              </w:rPr>
              <w:t>Victoria Police v HW</w:t>
            </w:r>
            <w:r>
              <w:rPr>
                <w:rFonts w:ascii="Arial" w:hAnsi="Arial" w:cs="Arial"/>
                <w:color w:val="000000"/>
              </w:rPr>
              <w:t xml:space="preserve"> [2010] </w:t>
            </w:r>
            <w:proofErr w:type="spellStart"/>
            <w:r>
              <w:rPr>
                <w:rFonts w:ascii="Arial" w:hAnsi="Arial" w:cs="Arial"/>
                <w:color w:val="000000"/>
              </w:rPr>
              <w:t>VChC</w:t>
            </w:r>
            <w:proofErr w:type="spellEnd"/>
            <w:r>
              <w:rPr>
                <w:rFonts w:ascii="Arial" w:hAnsi="Arial" w:cs="Arial"/>
                <w:color w:val="000000"/>
              </w:rPr>
              <w:t xml:space="preserve"> 1.</w:t>
            </w:r>
          </w:p>
        </w:tc>
      </w:tr>
      <w:tr w:rsidR="005C6278" w14:paraId="2F49D44B" w14:textId="77777777" w:rsidTr="009B6A89">
        <w:tc>
          <w:tcPr>
            <w:tcW w:w="1261" w:type="dxa"/>
            <w:gridSpan w:val="2"/>
            <w:tcBorders>
              <w:top w:val="single" w:sz="4" w:space="0" w:color="auto"/>
              <w:left w:val="single" w:sz="18" w:space="0" w:color="auto"/>
              <w:bottom w:val="single" w:sz="4" w:space="0" w:color="auto"/>
            </w:tcBorders>
          </w:tcPr>
          <w:p w14:paraId="100730D4" w14:textId="77777777" w:rsidR="005C6278" w:rsidRDefault="005C6278" w:rsidP="005C6278">
            <w:pPr>
              <w:rPr>
                <w:lang w:val="en-AU"/>
              </w:rPr>
            </w:pPr>
            <w:r>
              <w:rPr>
                <w:lang w:val="en-AU"/>
              </w:rPr>
              <w:t>07/06/12</w:t>
            </w:r>
          </w:p>
        </w:tc>
        <w:tc>
          <w:tcPr>
            <w:tcW w:w="836" w:type="dxa"/>
            <w:tcBorders>
              <w:top w:val="single" w:sz="4" w:space="0" w:color="auto"/>
              <w:bottom w:val="single" w:sz="4" w:space="0" w:color="auto"/>
            </w:tcBorders>
          </w:tcPr>
          <w:p w14:paraId="7EE8E1F8" w14:textId="2ABDBF17"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4731E6B2" w14:textId="77777777" w:rsidR="005C6278" w:rsidRDefault="005C6278" w:rsidP="005C6278">
            <w:pPr>
              <w:jc w:val="center"/>
              <w:rPr>
                <w:lang w:val="en-AU"/>
              </w:rPr>
            </w:pPr>
            <w:r>
              <w:rPr>
                <w:lang w:val="en-AU"/>
              </w:rPr>
              <w:t>1.1.2</w:t>
            </w:r>
          </w:p>
        </w:tc>
        <w:tc>
          <w:tcPr>
            <w:tcW w:w="4802" w:type="dxa"/>
            <w:gridSpan w:val="2"/>
            <w:tcBorders>
              <w:top w:val="single" w:sz="4" w:space="0" w:color="auto"/>
              <w:bottom w:val="single" w:sz="4" w:space="0" w:color="auto"/>
              <w:right w:val="single" w:sz="18" w:space="0" w:color="auto"/>
            </w:tcBorders>
          </w:tcPr>
          <w:p w14:paraId="606C2164" w14:textId="77777777" w:rsidR="005C6278" w:rsidRDefault="005C6278" w:rsidP="005C6278">
            <w:pPr>
              <w:jc w:val="both"/>
              <w:rPr>
                <w:rFonts w:ascii="Arial" w:hAnsi="Arial" w:cs="Arial"/>
                <w:color w:val="000000"/>
              </w:rPr>
            </w:pPr>
            <w:r>
              <w:rPr>
                <w:rFonts w:ascii="Arial" w:hAnsi="Arial" w:cs="Arial"/>
                <w:color w:val="000000"/>
              </w:rPr>
              <w:t>Two minor corrections to text to remove comments that the Therapeutic Treatment order provisions were not currently in operation.</w:t>
            </w:r>
          </w:p>
        </w:tc>
      </w:tr>
      <w:tr w:rsidR="005C6278" w14:paraId="0BFFF36A" w14:textId="77777777" w:rsidTr="009B6A89">
        <w:tc>
          <w:tcPr>
            <w:tcW w:w="1261" w:type="dxa"/>
            <w:gridSpan w:val="2"/>
            <w:tcBorders>
              <w:top w:val="single" w:sz="4" w:space="0" w:color="auto"/>
              <w:left w:val="single" w:sz="18" w:space="0" w:color="auto"/>
              <w:bottom w:val="single" w:sz="4" w:space="0" w:color="auto"/>
            </w:tcBorders>
          </w:tcPr>
          <w:p w14:paraId="3E62085A" w14:textId="77777777" w:rsidR="005C6278" w:rsidRDefault="005C6278" w:rsidP="005C6278">
            <w:pPr>
              <w:rPr>
                <w:lang w:val="en-AU"/>
              </w:rPr>
            </w:pPr>
            <w:r>
              <w:rPr>
                <w:lang w:val="en-AU"/>
              </w:rPr>
              <w:t>07/06/12</w:t>
            </w:r>
          </w:p>
        </w:tc>
        <w:tc>
          <w:tcPr>
            <w:tcW w:w="836" w:type="dxa"/>
            <w:tcBorders>
              <w:top w:val="single" w:sz="4" w:space="0" w:color="auto"/>
              <w:bottom w:val="single" w:sz="4" w:space="0" w:color="auto"/>
            </w:tcBorders>
          </w:tcPr>
          <w:p w14:paraId="51E74CFF" w14:textId="7D5EFFC6"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3181A67C" w14:textId="77777777" w:rsidR="005C6278" w:rsidRDefault="005C6278" w:rsidP="005C6278">
            <w:pPr>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55DCA056" w14:textId="77777777" w:rsidR="005C6278" w:rsidRDefault="005C6278" w:rsidP="005C6278">
            <w:pPr>
              <w:jc w:val="both"/>
              <w:rPr>
                <w:rFonts w:ascii="Arial" w:hAnsi="Arial" w:cs="Arial"/>
                <w:color w:val="000000"/>
              </w:rPr>
            </w:pPr>
            <w:r>
              <w:rPr>
                <w:rFonts w:ascii="Arial" w:hAnsi="Arial" w:cs="Arial"/>
                <w:color w:val="000000"/>
              </w:rPr>
              <w:t xml:space="preserve">Updated list of </w:t>
            </w:r>
            <w:r w:rsidRPr="00786F9E">
              <w:rPr>
                <w:rFonts w:ascii="Arial" w:hAnsi="Arial" w:cs="Arial"/>
                <w:color w:val="000000"/>
              </w:rPr>
              <w:t>Practice Directions &amp; Practice Notes</w:t>
            </w:r>
            <w:r>
              <w:rPr>
                <w:rFonts w:ascii="Arial" w:hAnsi="Arial" w:cs="Arial"/>
                <w:color w:val="000000"/>
              </w:rPr>
              <w:t>.</w:t>
            </w:r>
          </w:p>
        </w:tc>
      </w:tr>
      <w:tr w:rsidR="005C6278" w14:paraId="2E2D5976" w14:textId="77777777" w:rsidTr="009B6A89">
        <w:tc>
          <w:tcPr>
            <w:tcW w:w="1261" w:type="dxa"/>
            <w:gridSpan w:val="2"/>
            <w:tcBorders>
              <w:top w:val="single" w:sz="4" w:space="0" w:color="auto"/>
              <w:left w:val="single" w:sz="18" w:space="0" w:color="auto"/>
              <w:bottom w:val="single" w:sz="4" w:space="0" w:color="auto"/>
            </w:tcBorders>
          </w:tcPr>
          <w:p w14:paraId="7529D9C2" w14:textId="77777777" w:rsidR="005C6278" w:rsidRDefault="005C6278" w:rsidP="005C6278">
            <w:pPr>
              <w:rPr>
                <w:lang w:val="en-AU"/>
              </w:rPr>
            </w:pPr>
            <w:r>
              <w:rPr>
                <w:lang w:val="en-AU"/>
              </w:rPr>
              <w:t>28/05/12</w:t>
            </w:r>
          </w:p>
        </w:tc>
        <w:tc>
          <w:tcPr>
            <w:tcW w:w="836" w:type="dxa"/>
            <w:tcBorders>
              <w:top w:val="single" w:sz="4" w:space="0" w:color="auto"/>
              <w:bottom w:val="single" w:sz="4" w:space="0" w:color="auto"/>
            </w:tcBorders>
          </w:tcPr>
          <w:p w14:paraId="6193E6C7" w14:textId="20E84934"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02095184" w14:textId="77777777" w:rsidR="005C6278" w:rsidRDefault="005C6278" w:rsidP="005C6278">
            <w:pPr>
              <w:jc w:val="center"/>
              <w:rPr>
                <w:lang w:val="en-AU"/>
              </w:rPr>
            </w:pPr>
            <w:r>
              <w:rPr>
                <w:lang w:val="en-AU"/>
              </w:rPr>
              <w:t>5.4.10</w:t>
            </w:r>
          </w:p>
        </w:tc>
        <w:tc>
          <w:tcPr>
            <w:tcW w:w="4802" w:type="dxa"/>
            <w:gridSpan w:val="2"/>
            <w:tcBorders>
              <w:top w:val="single" w:sz="4" w:space="0" w:color="auto"/>
              <w:bottom w:val="single" w:sz="4" w:space="0" w:color="auto"/>
              <w:right w:val="single" w:sz="18" w:space="0" w:color="auto"/>
            </w:tcBorders>
          </w:tcPr>
          <w:p w14:paraId="3A88D3AD" w14:textId="77777777" w:rsidR="005C6278" w:rsidRDefault="005C6278" w:rsidP="005C6278">
            <w:pPr>
              <w:jc w:val="both"/>
              <w:rPr>
                <w:rFonts w:ascii="Arial" w:hAnsi="Arial" w:cs="Arial"/>
                <w:color w:val="000000"/>
              </w:rPr>
            </w:pPr>
            <w:r>
              <w:rPr>
                <w:rFonts w:ascii="Arial" w:hAnsi="Arial" w:cs="Arial"/>
                <w:color w:val="000000"/>
              </w:rPr>
              <w:t>Updated statistics to include 2010/11.</w:t>
            </w:r>
          </w:p>
        </w:tc>
      </w:tr>
      <w:tr w:rsidR="005C6278" w14:paraId="6C2C0624" w14:textId="77777777" w:rsidTr="009B6A89">
        <w:tc>
          <w:tcPr>
            <w:tcW w:w="1261" w:type="dxa"/>
            <w:gridSpan w:val="2"/>
            <w:tcBorders>
              <w:top w:val="single" w:sz="4" w:space="0" w:color="auto"/>
              <w:left w:val="single" w:sz="18" w:space="0" w:color="auto"/>
              <w:bottom w:val="single" w:sz="4" w:space="0" w:color="auto"/>
            </w:tcBorders>
          </w:tcPr>
          <w:p w14:paraId="1CCDC488" w14:textId="77777777" w:rsidR="005C6278" w:rsidRDefault="005C6278" w:rsidP="005C6278">
            <w:pPr>
              <w:rPr>
                <w:lang w:val="en-AU"/>
              </w:rPr>
            </w:pPr>
            <w:r>
              <w:rPr>
                <w:lang w:val="en-AU"/>
              </w:rPr>
              <w:t>28/05/12</w:t>
            </w:r>
          </w:p>
        </w:tc>
        <w:tc>
          <w:tcPr>
            <w:tcW w:w="836" w:type="dxa"/>
            <w:tcBorders>
              <w:top w:val="single" w:sz="4" w:space="0" w:color="auto"/>
              <w:bottom w:val="single" w:sz="4" w:space="0" w:color="auto"/>
            </w:tcBorders>
          </w:tcPr>
          <w:p w14:paraId="1CF965E2" w14:textId="497E0830"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26C645BA" w14:textId="77777777" w:rsidR="005C6278" w:rsidRDefault="005C6278" w:rsidP="005C6278">
            <w:pPr>
              <w:jc w:val="center"/>
              <w:rPr>
                <w:lang w:val="en-AU"/>
              </w:rPr>
            </w:pPr>
            <w:r>
              <w:rPr>
                <w:lang w:val="en-AU"/>
              </w:rPr>
              <w:t>5.5</w:t>
            </w:r>
          </w:p>
          <w:p w14:paraId="1F6DB402" w14:textId="77777777" w:rsidR="005C6278" w:rsidRDefault="005C6278" w:rsidP="005C6278">
            <w:pPr>
              <w:jc w:val="center"/>
              <w:rPr>
                <w:lang w:val="en-AU"/>
              </w:rPr>
            </w:pPr>
            <w:r>
              <w:rPr>
                <w:lang w:val="en-AU"/>
              </w:rPr>
              <w:t>5.5.6</w:t>
            </w:r>
          </w:p>
          <w:p w14:paraId="4E9F767C" w14:textId="77777777" w:rsidR="005C6278" w:rsidRDefault="005C6278" w:rsidP="005C6278">
            <w:pPr>
              <w:jc w:val="center"/>
              <w:rPr>
                <w:lang w:val="en-AU"/>
              </w:rPr>
            </w:pPr>
            <w:r>
              <w:rPr>
                <w:lang w:val="en-AU"/>
              </w:rPr>
              <w:t>5.11.10</w:t>
            </w:r>
          </w:p>
          <w:p w14:paraId="56915102" w14:textId="77777777" w:rsidR="005C6278" w:rsidRDefault="005C6278" w:rsidP="005C6278">
            <w:pPr>
              <w:jc w:val="center"/>
              <w:rPr>
                <w:lang w:val="en-AU"/>
              </w:rPr>
            </w:pPr>
            <w:r>
              <w:rPr>
                <w:lang w:val="en-AU"/>
              </w:rPr>
              <w:t>5.13</w:t>
            </w:r>
          </w:p>
          <w:p w14:paraId="1FDD8B07" w14:textId="77777777" w:rsidR="005C6278" w:rsidRDefault="005C6278" w:rsidP="005C6278">
            <w:pPr>
              <w:jc w:val="center"/>
              <w:rPr>
                <w:lang w:val="en-AU"/>
              </w:rPr>
            </w:pPr>
            <w:r>
              <w:rPr>
                <w:lang w:val="en-AU"/>
              </w:rPr>
              <w:t>5.14.2</w:t>
            </w:r>
          </w:p>
          <w:p w14:paraId="112B4218" w14:textId="77777777" w:rsidR="005C6278" w:rsidRDefault="005C6278" w:rsidP="005C6278">
            <w:pPr>
              <w:jc w:val="center"/>
              <w:rPr>
                <w:lang w:val="en-AU"/>
              </w:rPr>
            </w:pPr>
            <w:r>
              <w:rPr>
                <w:lang w:val="en-AU"/>
              </w:rPr>
              <w:t>5.15.1</w:t>
            </w:r>
          </w:p>
          <w:p w14:paraId="43934F30" w14:textId="77777777" w:rsidR="005C6278" w:rsidRDefault="005C6278" w:rsidP="005C6278">
            <w:pPr>
              <w:jc w:val="center"/>
              <w:rPr>
                <w:lang w:val="en-AU"/>
              </w:rPr>
            </w:pPr>
            <w:r>
              <w:rPr>
                <w:lang w:val="en-AU"/>
              </w:rPr>
              <w:t>5.17.1</w:t>
            </w:r>
          </w:p>
          <w:p w14:paraId="0551AE52" w14:textId="77777777" w:rsidR="005C6278" w:rsidRDefault="005C6278" w:rsidP="005C6278">
            <w:pPr>
              <w:jc w:val="center"/>
              <w:rPr>
                <w:lang w:val="en-AU"/>
              </w:rPr>
            </w:pPr>
            <w:r>
              <w:rPr>
                <w:lang w:val="en-AU"/>
              </w:rPr>
              <w:t>5.20.6</w:t>
            </w:r>
          </w:p>
          <w:p w14:paraId="29993703" w14:textId="77777777" w:rsidR="005C6278" w:rsidRDefault="005C6278" w:rsidP="005C6278">
            <w:pPr>
              <w:jc w:val="center"/>
              <w:rPr>
                <w:lang w:val="en-AU"/>
              </w:rPr>
            </w:pPr>
            <w:r>
              <w:rPr>
                <w:lang w:val="en-AU"/>
              </w:rPr>
              <w:t>5.22.7</w:t>
            </w:r>
          </w:p>
          <w:p w14:paraId="75E042E8" w14:textId="77777777" w:rsidR="005C6278" w:rsidRDefault="005C6278" w:rsidP="005C6278">
            <w:pPr>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3773AFCC" w14:textId="77777777" w:rsidR="005C6278" w:rsidRDefault="005C6278" w:rsidP="005C6278">
            <w:pPr>
              <w:jc w:val="both"/>
              <w:rPr>
                <w:rFonts w:ascii="Arial" w:hAnsi="Arial" w:cs="Arial"/>
                <w:bCs/>
              </w:rPr>
            </w:pPr>
            <w:r>
              <w:rPr>
                <w:rFonts w:ascii="Arial" w:hAnsi="Arial" w:cs="Arial"/>
                <w:bCs/>
              </w:rPr>
              <w:t>Addition of statistics for 2010/11.  In some instances small consequential changes have been made to the commentary to reflect updated statistics.  Deletion of statistics for 2001/02 due to space constraints.</w:t>
            </w:r>
          </w:p>
        </w:tc>
      </w:tr>
      <w:tr w:rsidR="005C6278" w14:paraId="68B39148" w14:textId="77777777" w:rsidTr="009B6A89">
        <w:tc>
          <w:tcPr>
            <w:tcW w:w="1261" w:type="dxa"/>
            <w:gridSpan w:val="2"/>
            <w:tcBorders>
              <w:top w:val="single" w:sz="4" w:space="0" w:color="auto"/>
              <w:left w:val="single" w:sz="18" w:space="0" w:color="auto"/>
              <w:bottom w:val="single" w:sz="4" w:space="0" w:color="auto"/>
            </w:tcBorders>
          </w:tcPr>
          <w:p w14:paraId="6FF47588" w14:textId="77777777" w:rsidR="005C6278" w:rsidRDefault="005C6278" w:rsidP="005C6278">
            <w:pPr>
              <w:rPr>
                <w:lang w:val="en-AU"/>
              </w:rPr>
            </w:pPr>
            <w:r>
              <w:rPr>
                <w:lang w:val="en-AU"/>
              </w:rPr>
              <w:t>28/05/12</w:t>
            </w:r>
          </w:p>
        </w:tc>
        <w:tc>
          <w:tcPr>
            <w:tcW w:w="836" w:type="dxa"/>
            <w:tcBorders>
              <w:top w:val="single" w:sz="4" w:space="0" w:color="auto"/>
              <w:bottom w:val="single" w:sz="4" w:space="0" w:color="auto"/>
            </w:tcBorders>
          </w:tcPr>
          <w:p w14:paraId="104DD653" w14:textId="23F48FEC"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1523E1A2" w14:textId="77777777" w:rsidR="005C6278" w:rsidRDefault="005C6278" w:rsidP="005C6278">
            <w:pPr>
              <w:jc w:val="center"/>
              <w:rPr>
                <w:lang w:val="en-AU"/>
              </w:rPr>
            </w:pPr>
            <w:r>
              <w:rPr>
                <w:lang w:val="en-AU"/>
              </w:rPr>
              <w:t>5.10.1</w:t>
            </w:r>
          </w:p>
        </w:tc>
        <w:tc>
          <w:tcPr>
            <w:tcW w:w="4802" w:type="dxa"/>
            <w:gridSpan w:val="2"/>
            <w:tcBorders>
              <w:top w:val="single" w:sz="4" w:space="0" w:color="auto"/>
              <w:bottom w:val="single" w:sz="4" w:space="0" w:color="auto"/>
              <w:right w:val="single" w:sz="18" w:space="0" w:color="auto"/>
            </w:tcBorders>
          </w:tcPr>
          <w:p w14:paraId="1C93AF2A" w14:textId="77777777" w:rsidR="005C6278" w:rsidRDefault="005C6278" w:rsidP="005C6278">
            <w:pPr>
              <w:jc w:val="both"/>
              <w:rPr>
                <w:rFonts w:ascii="Arial" w:hAnsi="Arial" w:cs="Arial"/>
                <w:color w:val="000000"/>
              </w:rPr>
            </w:pPr>
            <w:r>
              <w:rPr>
                <w:rFonts w:ascii="Arial" w:hAnsi="Arial" w:cs="Arial"/>
                <w:color w:val="000000"/>
              </w:rPr>
              <w:t xml:space="preserve">Reference to new case of </w:t>
            </w:r>
            <w:r w:rsidRPr="00A075C5">
              <w:rPr>
                <w:rFonts w:ascii="Arial" w:hAnsi="Arial" w:cs="Arial"/>
                <w:i/>
                <w:color w:val="000000"/>
              </w:rPr>
              <w:t xml:space="preserve">DOHS v The D Children </w:t>
            </w:r>
            <w:r>
              <w:rPr>
                <w:rFonts w:ascii="Arial" w:hAnsi="Arial" w:cs="Arial"/>
                <w:color w:val="000000"/>
              </w:rPr>
              <w:t>[Children’s Court of Victoria-Power M, 11/01/2012] at pp.21-23, 48-49, 124, 138, 148-149, 174 &amp; 176.</w:t>
            </w:r>
          </w:p>
        </w:tc>
      </w:tr>
      <w:tr w:rsidR="005C6278" w14:paraId="42081E5B" w14:textId="77777777" w:rsidTr="009B6A89">
        <w:tc>
          <w:tcPr>
            <w:tcW w:w="1261" w:type="dxa"/>
            <w:gridSpan w:val="2"/>
            <w:tcBorders>
              <w:top w:val="single" w:sz="4" w:space="0" w:color="auto"/>
              <w:left w:val="single" w:sz="18" w:space="0" w:color="auto"/>
              <w:bottom w:val="single" w:sz="4" w:space="0" w:color="auto"/>
            </w:tcBorders>
          </w:tcPr>
          <w:p w14:paraId="4BD96BBF" w14:textId="77777777" w:rsidR="005C6278" w:rsidRDefault="005C6278" w:rsidP="005C6278">
            <w:pPr>
              <w:rPr>
                <w:lang w:val="en-AU"/>
              </w:rPr>
            </w:pPr>
            <w:r>
              <w:rPr>
                <w:lang w:val="en-AU"/>
              </w:rPr>
              <w:t>28/05/12</w:t>
            </w:r>
          </w:p>
        </w:tc>
        <w:tc>
          <w:tcPr>
            <w:tcW w:w="836" w:type="dxa"/>
            <w:tcBorders>
              <w:top w:val="single" w:sz="4" w:space="0" w:color="auto"/>
              <w:bottom w:val="single" w:sz="4" w:space="0" w:color="auto"/>
            </w:tcBorders>
          </w:tcPr>
          <w:p w14:paraId="6F074A23" w14:textId="1AECEEA9"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05B4130F" w14:textId="77777777" w:rsidR="005C6278" w:rsidRDefault="005C6278" w:rsidP="005C6278">
            <w:pPr>
              <w:jc w:val="center"/>
              <w:rPr>
                <w:lang w:val="en-AU"/>
              </w:rPr>
            </w:pPr>
            <w:r>
              <w:rPr>
                <w:lang w:val="en-AU"/>
              </w:rPr>
              <w:t>5.10.3</w:t>
            </w:r>
          </w:p>
        </w:tc>
        <w:tc>
          <w:tcPr>
            <w:tcW w:w="4802" w:type="dxa"/>
            <w:gridSpan w:val="2"/>
            <w:tcBorders>
              <w:top w:val="single" w:sz="4" w:space="0" w:color="auto"/>
              <w:bottom w:val="single" w:sz="4" w:space="0" w:color="auto"/>
              <w:right w:val="single" w:sz="18" w:space="0" w:color="auto"/>
            </w:tcBorders>
          </w:tcPr>
          <w:p w14:paraId="684BE11E" w14:textId="77777777" w:rsidR="005C6278" w:rsidRDefault="005C6278" w:rsidP="005C6278">
            <w:pPr>
              <w:jc w:val="both"/>
              <w:rPr>
                <w:rFonts w:ascii="Arial" w:hAnsi="Arial" w:cs="Arial"/>
                <w:color w:val="000000"/>
              </w:rPr>
            </w:pPr>
            <w:r>
              <w:rPr>
                <w:rFonts w:ascii="Arial" w:hAnsi="Arial" w:cs="Arial"/>
                <w:color w:val="000000"/>
              </w:rPr>
              <w:t xml:space="preserve">Reference to new case of </w:t>
            </w:r>
            <w:r w:rsidRPr="00A075C5">
              <w:rPr>
                <w:rFonts w:ascii="Arial" w:hAnsi="Arial" w:cs="Arial"/>
                <w:i/>
                <w:color w:val="000000"/>
              </w:rPr>
              <w:t xml:space="preserve">DOHS v The D Children </w:t>
            </w:r>
            <w:r>
              <w:rPr>
                <w:rFonts w:ascii="Arial" w:hAnsi="Arial" w:cs="Arial"/>
                <w:color w:val="000000"/>
              </w:rPr>
              <w:t>[Children’s Court of Victoria-Power M, 11/01/2012] at p.189.</w:t>
            </w:r>
          </w:p>
        </w:tc>
      </w:tr>
      <w:tr w:rsidR="005C6278" w14:paraId="3834EF38" w14:textId="77777777" w:rsidTr="009B6A89">
        <w:tc>
          <w:tcPr>
            <w:tcW w:w="1261" w:type="dxa"/>
            <w:gridSpan w:val="2"/>
            <w:tcBorders>
              <w:top w:val="single" w:sz="4" w:space="0" w:color="auto"/>
              <w:left w:val="single" w:sz="18" w:space="0" w:color="auto"/>
              <w:bottom w:val="single" w:sz="4" w:space="0" w:color="auto"/>
            </w:tcBorders>
          </w:tcPr>
          <w:p w14:paraId="4C815676" w14:textId="77777777" w:rsidR="005C6278" w:rsidRDefault="005C6278" w:rsidP="005C6278">
            <w:pPr>
              <w:rPr>
                <w:lang w:val="en-AU"/>
              </w:rPr>
            </w:pPr>
            <w:r>
              <w:rPr>
                <w:lang w:val="en-AU"/>
              </w:rPr>
              <w:t>28/05/12</w:t>
            </w:r>
          </w:p>
        </w:tc>
        <w:tc>
          <w:tcPr>
            <w:tcW w:w="836" w:type="dxa"/>
            <w:tcBorders>
              <w:top w:val="single" w:sz="4" w:space="0" w:color="auto"/>
              <w:bottom w:val="single" w:sz="4" w:space="0" w:color="auto"/>
            </w:tcBorders>
          </w:tcPr>
          <w:p w14:paraId="18DEB8B3" w14:textId="4173A818"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3360579C" w14:textId="77777777" w:rsidR="005C6278" w:rsidRDefault="005C6278" w:rsidP="005C6278">
            <w:pPr>
              <w:jc w:val="center"/>
              <w:rPr>
                <w:lang w:val="en-AU"/>
              </w:rPr>
            </w:pPr>
            <w:r>
              <w:rPr>
                <w:lang w:val="en-AU"/>
              </w:rPr>
              <w:t>5.16.12</w:t>
            </w:r>
          </w:p>
        </w:tc>
        <w:tc>
          <w:tcPr>
            <w:tcW w:w="4802" w:type="dxa"/>
            <w:gridSpan w:val="2"/>
            <w:tcBorders>
              <w:top w:val="single" w:sz="4" w:space="0" w:color="auto"/>
              <w:bottom w:val="single" w:sz="4" w:space="0" w:color="auto"/>
              <w:right w:val="single" w:sz="18" w:space="0" w:color="auto"/>
            </w:tcBorders>
          </w:tcPr>
          <w:p w14:paraId="120DD870" w14:textId="77777777" w:rsidR="005C6278" w:rsidRDefault="005C6278" w:rsidP="005C6278">
            <w:pPr>
              <w:jc w:val="both"/>
              <w:rPr>
                <w:rFonts w:ascii="Arial" w:hAnsi="Arial" w:cs="Arial"/>
                <w:color w:val="000000"/>
              </w:rPr>
            </w:pPr>
            <w:r>
              <w:rPr>
                <w:rFonts w:ascii="Arial" w:hAnsi="Arial" w:cs="Arial"/>
                <w:color w:val="000000"/>
              </w:rPr>
              <w:t>Updated commentary on statistics for custody to third party and supervised custody orders.</w:t>
            </w:r>
          </w:p>
        </w:tc>
      </w:tr>
      <w:tr w:rsidR="005C6278" w14:paraId="3DDF9810" w14:textId="77777777" w:rsidTr="009B6A89">
        <w:tc>
          <w:tcPr>
            <w:tcW w:w="1261" w:type="dxa"/>
            <w:gridSpan w:val="2"/>
            <w:tcBorders>
              <w:top w:val="single" w:sz="4" w:space="0" w:color="auto"/>
              <w:left w:val="single" w:sz="18" w:space="0" w:color="auto"/>
              <w:bottom w:val="single" w:sz="4" w:space="0" w:color="auto"/>
            </w:tcBorders>
          </w:tcPr>
          <w:p w14:paraId="61CA0977" w14:textId="77777777" w:rsidR="005C6278" w:rsidRDefault="005C6278" w:rsidP="005C6278">
            <w:pPr>
              <w:rPr>
                <w:lang w:val="en-AU"/>
              </w:rPr>
            </w:pPr>
            <w:r>
              <w:rPr>
                <w:lang w:val="en-AU"/>
              </w:rPr>
              <w:t>28/05/12</w:t>
            </w:r>
          </w:p>
        </w:tc>
        <w:tc>
          <w:tcPr>
            <w:tcW w:w="836" w:type="dxa"/>
            <w:tcBorders>
              <w:top w:val="single" w:sz="4" w:space="0" w:color="auto"/>
              <w:bottom w:val="single" w:sz="4" w:space="0" w:color="auto"/>
            </w:tcBorders>
          </w:tcPr>
          <w:p w14:paraId="1ED9F712" w14:textId="7F65D70D"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2AE8230A" w14:textId="77777777" w:rsidR="005C6278" w:rsidRDefault="005C6278" w:rsidP="005C6278">
            <w:pPr>
              <w:jc w:val="center"/>
              <w:rPr>
                <w:lang w:val="en-AU"/>
              </w:rPr>
            </w:pPr>
            <w:r>
              <w:rPr>
                <w:lang w:val="en-AU"/>
              </w:rPr>
              <w:t>5.17.2</w:t>
            </w:r>
          </w:p>
        </w:tc>
        <w:tc>
          <w:tcPr>
            <w:tcW w:w="4802" w:type="dxa"/>
            <w:gridSpan w:val="2"/>
            <w:tcBorders>
              <w:top w:val="single" w:sz="4" w:space="0" w:color="auto"/>
              <w:bottom w:val="single" w:sz="4" w:space="0" w:color="auto"/>
              <w:right w:val="single" w:sz="18" w:space="0" w:color="auto"/>
            </w:tcBorders>
          </w:tcPr>
          <w:p w14:paraId="269504A3" w14:textId="77777777" w:rsidR="005C6278" w:rsidRDefault="005C6278" w:rsidP="005C6278">
            <w:pPr>
              <w:jc w:val="both"/>
              <w:rPr>
                <w:rFonts w:ascii="Arial" w:hAnsi="Arial" w:cs="Arial"/>
                <w:color w:val="000000"/>
              </w:rPr>
            </w:pPr>
            <w:r>
              <w:rPr>
                <w:rFonts w:ascii="Arial" w:hAnsi="Arial" w:cs="Arial"/>
                <w:color w:val="000000"/>
              </w:rPr>
              <w:t>Reference to an unnamed case in which Ashley J held otiose a condition on a custody to Secretary order providing for the child “to live as directed by DOHS”.</w:t>
            </w:r>
          </w:p>
        </w:tc>
      </w:tr>
      <w:tr w:rsidR="005C6278" w14:paraId="11D25BA9" w14:textId="77777777" w:rsidTr="009B6A89">
        <w:tc>
          <w:tcPr>
            <w:tcW w:w="1261" w:type="dxa"/>
            <w:gridSpan w:val="2"/>
            <w:tcBorders>
              <w:top w:val="single" w:sz="4" w:space="0" w:color="auto"/>
              <w:left w:val="single" w:sz="18" w:space="0" w:color="auto"/>
              <w:bottom w:val="single" w:sz="4" w:space="0" w:color="auto"/>
            </w:tcBorders>
          </w:tcPr>
          <w:p w14:paraId="45D97627" w14:textId="77777777" w:rsidR="005C6278" w:rsidRDefault="005C6278" w:rsidP="005C6278">
            <w:pPr>
              <w:rPr>
                <w:lang w:val="en-AU"/>
              </w:rPr>
            </w:pPr>
            <w:r>
              <w:rPr>
                <w:lang w:val="en-AU"/>
              </w:rPr>
              <w:t>28/05/12</w:t>
            </w:r>
          </w:p>
        </w:tc>
        <w:tc>
          <w:tcPr>
            <w:tcW w:w="836" w:type="dxa"/>
            <w:tcBorders>
              <w:top w:val="single" w:sz="4" w:space="0" w:color="auto"/>
              <w:bottom w:val="single" w:sz="4" w:space="0" w:color="auto"/>
            </w:tcBorders>
          </w:tcPr>
          <w:p w14:paraId="429695ED" w14:textId="445B2FF4"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2602842F" w14:textId="77777777" w:rsidR="005C6278" w:rsidRDefault="005C6278" w:rsidP="005C6278">
            <w:pPr>
              <w:jc w:val="center"/>
              <w:rPr>
                <w:lang w:val="en-AU"/>
              </w:rPr>
            </w:pPr>
            <w:r>
              <w:rPr>
                <w:lang w:val="en-AU"/>
              </w:rPr>
              <w:t>5.18.5</w:t>
            </w:r>
          </w:p>
        </w:tc>
        <w:tc>
          <w:tcPr>
            <w:tcW w:w="4802" w:type="dxa"/>
            <w:gridSpan w:val="2"/>
            <w:tcBorders>
              <w:top w:val="single" w:sz="4" w:space="0" w:color="auto"/>
              <w:bottom w:val="single" w:sz="4" w:space="0" w:color="auto"/>
              <w:right w:val="single" w:sz="18" w:space="0" w:color="auto"/>
            </w:tcBorders>
          </w:tcPr>
          <w:p w14:paraId="4995C5CE" w14:textId="77777777" w:rsidR="005C6278" w:rsidRDefault="005C6278" w:rsidP="005C6278">
            <w:pPr>
              <w:jc w:val="both"/>
              <w:rPr>
                <w:rFonts w:ascii="Arial" w:hAnsi="Arial" w:cs="Arial"/>
                <w:color w:val="000000"/>
              </w:rPr>
            </w:pPr>
            <w:r>
              <w:rPr>
                <w:rFonts w:ascii="Arial" w:hAnsi="Arial" w:cs="Arial"/>
                <w:color w:val="000000"/>
              </w:rPr>
              <w:t xml:space="preserve">Extract from new case of </w:t>
            </w:r>
            <w:r w:rsidRPr="00A075C5">
              <w:rPr>
                <w:rFonts w:ascii="Arial" w:hAnsi="Arial" w:cs="Arial"/>
                <w:i/>
                <w:color w:val="000000"/>
              </w:rPr>
              <w:t xml:space="preserve">DOHS v The D Children </w:t>
            </w:r>
            <w:r>
              <w:rPr>
                <w:rFonts w:ascii="Arial" w:hAnsi="Arial" w:cs="Arial"/>
                <w:color w:val="000000"/>
              </w:rPr>
              <w:t>[Children’s Court of Victoria-Power M, 11/01/2012] at p.196.</w:t>
            </w:r>
          </w:p>
        </w:tc>
      </w:tr>
      <w:tr w:rsidR="005C6278" w14:paraId="2B99EFB6" w14:textId="77777777" w:rsidTr="009B6A89">
        <w:tc>
          <w:tcPr>
            <w:tcW w:w="1261" w:type="dxa"/>
            <w:gridSpan w:val="2"/>
            <w:tcBorders>
              <w:top w:val="single" w:sz="4" w:space="0" w:color="auto"/>
              <w:left w:val="single" w:sz="18" w:space="0" w:color="auto"/>
              <w:bottom w:val="single" w:sz="4" w:space="0" w:color="auto"/>
            </w:tcBorders>
          </w:tcPr>
          <w:p w14:paraId="4E13247B" w14:textId="77777777" w:rsidR="005C6278" w:rsidRDefault="005C6278" w:rsidP="005C6278">
            <w:pPr>
              <w:rPr>
                <w:lang w:val="en-AU"/>
              </w:rPr>
            </w:pPr>
            <w:r>
              <w:rPr>
                <w:lang w:val="en-AU"/>
              </w:rPr>
              <w:t>28/05/12</w:t>
            </w:r>
          </w:p>
        </w:tc>
        <w:tc>
          <w:tcPr>
            <w:tcW w:w="836" w:type="dxa"/>
            <w:tcBorders>
              <w:top w:val="single" w:sz="4" w:space="0" w:color="auto"/>
              <w:bottom w:val="single" w:sz="4" w:space="0" w:color="auto"/>
            </w:tcBorders>
          </w:tcPr>
          <w:p w14:paraId="4F6B6477" w14:textId="5E33EAAD"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65FA04A4" w14:textId="77777777" w:rsidR="005C6278" w:rsidRDefault="005C6278" w:rsidP="005C6278">
            <w:pPr>
              <w:jc w:val="center"/>
              <w:rPr>
                <w:lang w:val="en-AU"/>
              </w:rPr>
            </w:pPr>
            <w:r>
              <w:rPr>
                <w:lang w:val="en-AU"/>
              </w:rPr>
              <w:t>5.23.2</w:t>
            </w:r>
          </w:p>
        </w:tc>
        <w:tc>
          <w:tcPr>
            <w:tcW w:w="4802" w:type="dxa"/>
            <w:gridSpan w:val="2"/>
            <w:tcBorders>
              <w:top w:val="single" w:sz="4" w:space="0" w:color="auto"/>
              <w:bottom w:val="single" w:sz="4" w:space="0" w:color="auto"/>
              <w:right w:val="single" w:sz="18" w:space="0" w:color="auto"/>
            </w:tcBorders>
          </w:tcPr>
          <w:p w14:paraId="4390F87F" w14:textId="77777777" w:rsidR="005C6278" w:rsidRDefault="005C6278" w:rsidP="005C6278">
            <w:pPr>
              <w:jc w:val="both"/>
              <w:rPr>
                <w:rFonts w:ascii="Arial" w:hAnsi="Arial" w:cs="Arial"/>
                <w:color w:val="000000"/>
              </w:rPr>
            </w:pPr>
            <w:r>
              <w:rPr>
                <w:rFonts w:ascii="Arial" w:hAnsi="Arial" w:cs="Arial"/>
                <w:color w:val="000000"/>
              </w:rPr>
              <w:t>Some material previously in 5.23.3 has been moved to this paragraph,</w:t>
            </w:r>
          </w:p>
        </w:tc>
      </w:tr>
      <w:tr w:rsidR="005C6278" w14:paraId="71AE2B6A" w14:textId="77777777" w:rsidTr="009B6A89">
        <w:tc>
          <w:tcPr>
            <w:tcW w:w="1261" w:type="dxa"/>
            <w:gridSpan w:val="2"/>
            <w:tcBorders>
              <w:top w:val="single" w:sz="4" w:space="0" w:color="auto"/>
              <w:left w:val="single" w:sz="18" w:space="0" w:color="auto"/>
              <w:bottom w:val="single" w:sz="4" w:space="0" w:color="auto"/>
            </w:tcBorders>
          </w:tcPr>
          <w:p w14:paraId="4B8DEF36" w14:textId="77777777" w:rsidR="005C6278" w:rsidRDefault="005C6278" w:rsidP="005C6278">
            <w:pPr>
              <w:rPr>
                <w:lang w:val="en-AU"/>
              </w:rPr>
            </w:pPr>
            <w:r>
              <w:rPr>
                <w:lang w:val="en-AU"/>
              </w:rPr>
              <w:t>28/05/12</w:t>
            </w:r>
          </w:p>
        </w:tc>
        <w:tc>
          <w:tcPr>
            <w:tcW w:w="836" w:type="dxa"/>
            <w:tcBorders>
              <w:top w:val="single" w:sz="4" w:space="0" w:color="auto"/>
              <w:bottom w:val="single" w:sz="4" w:space="0" w:color="auto"/>
            </w:tcBorders>
          </w:tcPr>
          <w:p w14:paraId="1F1EB925" w14:textId="19C9DDC0"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78B181B3" w14:textId="77777777" w:rsidR="005C6278" w:rsidRDefault="005C6278" w:rsidP="005C6278">
            <w:pPr>
              <w:jc w:val="center"/>
              <w:rPr>
                <w:lang w:val="en-AU"/>
              </w:rPr>
            </w:pPr>
            <w:r>
              <w:rPr>
                <w:lang w:val="en-AU"/>
              </w:rPr>
              <w:t>5.23.3</w:t>
            </w:r>
          </w:p>
        </w:tc>
        <w:tc>
          <w:tcPr>
            <w:tcW w:w="4802" w:type="dxa"/>
            <w:gridSpan w:val="2"/>
            <w:tcBorders>
              <w:top w:val="single" w:sz="4" w:space="0" w:color="auto"/>
              <w:bottom w:val="single" w:sz="4" w:space="0" w:color="auto"/>
              <w:right w:val="single" w:sz="18" w:space="0" w:color="auto"/>
            </w:tcBorders>
          </w:tcPr>
          <w:p w14:paraId="4CC9B83F" w14:textId="77777777" w:rsidR="005C6278" w:rsidRDefault="005C6278" w:rsidP="005C6278">
            <w:pPr>
              <w:jc w:val="both"/>
              <w:rPr>
                <w:rFonts w:ascii="Arial" w:hAnsi="Arial" w:cs="Arial"/>
                <w:bCs/>
              </w:rPr>
            </w:pPr>
            <w:r>
              <w:rPr>
                <w:rFonts w:ascii="Arial" w:hAnsi="Arial" w:cs="Arial"/>
                <w:bCs/>
              </w:rPr>
              <w:t>Renumbered paragraph which combines former paragraphs 5.23.4 &amp; 5.23.5.</w:t>
            </w:r>
          </w:p>
        </w:tc>
      </w:tr>
      <w:tr w:rsidR="005C6278" w14:paraId="266DA4D4" w14:textId="77777777" w:rsidTr="009B6A89">
        <w:tc>
          <w:tcPr>
            <w:tcW w:w="1261" w:type="dxa"/>
            <w:gridSpan w:val="2"/>
            <w:tcBorders>
              <w:top w:val="single" w:sz="4" w:space="0" w:color="auto"/>
              <w:left w:val="single" w:sz="18" w:space="0" w:color="auto"/>
              <w:bottom w:val="single" w:sz="4" w:space="0" w:color="auto"/>
            </w:tcBorders>
          </w:tcPr>
          <w:p w14:paraId="41C47C3E" w14:textId="77777777" w:rsidR="005C6278" w:rsidRDefault="005C6278" w:rsidP="005C6278">
            <w:pPr>
              <w:rPr>
                <w:lang w:val="en-AU"/>
              </w:rPr>
            </w:pPr>
            <w:r>
              <w:rPr>
                <w:lang w:val="en-AU"/>
              </w:rPr>
              <w:t>28/05/12</w:t>
            </w:r>
          </w:p>
        </w:tc>
        <w:tc>
          <w:tcPr>
            <w:tcW w:w="836" w:type="dxa"/>
            <w:tcBorders>
              <w:top w:val="single" w:sz="4" w:space="0" w:color="auto"/>
              <w:bottom w:val="single" w:sz="4" w:space="0" w:color="auto"/>
            </w:tcBorders>
          </w:tcPr>
          <w:p w14:paraId="29DF1E62" w14:textId="4E36A08C"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6F9D507E" w14:textId="77777777" w:rsidR="005C6278" w:rsidRDefault="005C6278" w:rsidP="005C6278">
            <w:pPr>
              <w:jc w:val="center"/>
              <w:rPr>
                <w:lang w:val="en-AU"/>
              </w:rPr>
            </w:pPr>
            <w:r>
              <w:rPr>
                <w:lang w:val="en-AU"/>
              </w:rPr>
              <w:t>5.23.4</w:t>
            </w:r>
          </w:p>
        </w:tc>
        <w:tc>
          <w:tcPr>
            <w:tcW w:w="4802" w:type="dxa"/>
            <w:gridSpan w:val="2"/>
            <w:tcBorders>
              <w:top w:val="single" w:sz="4" w:space="0" w:color="auto"/>
              <w:bottom w:val="single" w:sz="4" w:space="0" w:color="auto"/>
              <w:right w:val="single" w:sz="18" w:space="0" w:color="auto"/>
            </w:tcBorders>
          </w:tcPr>
          <w:p w14:paraId="0125E923" w14:textId="77777777" w:rsidR="005C6278" w:rsidRDefault="005C6278" w:rsidP="005C6278">
            <w:pPr>
              <w:jc w:val="both"/>
              <w:rPr>
                <w:rFonts w:ascii="Arial" w:hAnsi="Arial" w:cs="Arial"/>
                <w:color w:val="000000"/>
              </w:rPr>
            </w:pPr>
            <w:r>
              <w:rPr>
                <w:rFonts w:ascii="Arial" w:hAnsi="Arial" w:cs="Arial"/>
                <w:color w:val="000000"/>
              </w:rPr>
              <w:t>Renumbered paragraph – formerly 5.23.6.</w:t>
            </w:r>
          </w:p>
        </w:tc>
      </w:tr>
      <w:tr w:rsidR="005C6278" w14:paraId="0A3FC67D" w14:textId="77777777" w:rsidTr="009B6A89">
        <w:tc>
          <w:tcPr>
            <w:tcW w:w="1261" w:type="dxa"/>
            <w:gridSpan w:val="2"/>
            <w:tcBorders>
              <w:top w:val="single" w:sz="4" w:space="0" w:color="auto"/>
              <w:left w:val="single" w:sz="18" w:space="0" w:color="auto"/>
              <w:bottom w:val="single" w:sz="4" w:space="0" w:color="auto"/>
            </w:tcBorders>
          </w:tcPr>
          <w:p w14:paraId="57592CEF" w14:textId="77777777" w:rsidR="005C6278" w:rsidRDefault="005C6278" w:rsidP="005C6278">
            <w:pPr>
              <w:rPr>
                <w:lang w:val="en-AU"/>
              </w:rPr>
            </w:pPr>
            <w:r>
              <w:rPr>
                <w:lang w:val="en-AU"/>
              </w:rPr>
              <w:t>28/05/12</w:t>
            </w:r>
          </w:p>
        </w:tc>
        <w:tc>
          <w:tcPr>
            <w:tcW w:w="836" w:type="dxa"/>
            <w:tcBorders>
              <w:top w:val="single" w:sz="4" w:space="0" w:color="auto"/>
              <w:bottom w:val="single" w:sz="4" w:space="0" w:color="auto"/>
            </w:tcBorders>
          </w:tcPr>
          <w:p w14:paraId="131DC2F4" w14:textId="1C34A2F0"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77CCB8A5" w14:textId="77777777" w:rsidR="005C6278" w:rsidRDefault="005C6278" w:rsidP="005C6278">
            <w:pPr>
              <w:jc w:val="center"/>
              <w:rPr>
                <w:lang w:val="en-AU"/>
              </w:rPr>
            </w:pPr>
            <w:r>
              <w:rPr>
                <w:lang w:val="en-AU"/>
              </w:rPr>
              <w:t>5.23.5</w:t>
            </w:r>
          </w:p>
        </w:tc>
        <w:tc>
          <w:tcPr>
            <w:tcW w:w="4802" w:type="dxa"/>
            <w:gridSpan w:val="2"/>
            <w:tcBorders>
              <w:top w:val="single" w:sz="4" w:space="0" w:color="auto"/>
              <w:bottom w:val="single" w:sz="4" w:space="0" w:color="auto"/>
              <w:right w:val="single" w:sz="18" w:space="0" w:color="auto"/>
            </w:tcBorders>
          </w:tcPr>
          <w:p w14:paraId="03D48004" w14:textId="77777777" w:rsidR="005C6278" w:rsidRDefault="005C6278" w:rsidP="005C6278">
            <w:pPr>
              <w:jc w:val="both"/>
              <w:rPr>
                <w:rFonts w:ascii="Arial" w:hAnsi="Arial" w:cs="Arial"/>
                <w:color w:val="000000"/>
              </w:rPr>
            </w:pPr>
            <w:r>
              <w:rPr>
                <w:rFonts w:ascii="Arial" w:hAnsi="Arial" w:cs="Arial"/>
                <w:color w:val="000000"/>
              </w:rPr>
              <w:t>Renumbered paragraph – formerly 5.23.7.</w:t>
            </w:r>
          </w:p>
        </w:tc>
      </w:tr>
      <w:tr w:rsidR="005C6278" w14:paraId="1A5ABB21" w14:textId="77777777" w:rsidTr="009B6A89">
        <w:tc>
          <w:tcPr>
            <w:tcW w:w="1261" w:type="dxa"/>
            <w:gridSpan w:val="2"/>
            <w:tcBorders>
              <w:top w:val="single" w:sz="4" w:space="0" w:color="auto"/>
              <w:left w:val="single" w:sz="18" w:space="0" w:color="auto"/>
              <w:bottom w:val="single" w:sz="4" w:space="0" w:color="auto"/>
            </w:tcBorders>
          </w:tcPr>
          <w:p w14:paraId="4BAE6341" w14:textId="77777777" w:rsidR="005C6278" w:rsidRDefault="005C6278" w:rsidP="005C6278">
            <w:pPr>
              <w:rPr>
                <w:lang w:val="en-AU"/>
              </w:rPr>
            </w:pPr>
            <w:r>
              <w:rPr>
                <w:lang w:val="en-AU"/>
              </w:rPr>
              <w:t>28/05/12</w:t>
            </w:r>
          </w:p>
        </w:tc>
        <w:tc>
          <w:tcPr>
            <w:tcW w:w="836" w:type="dxa"/>
            <w:tcBorders>
              <w:top w:val="single" w:sz="4" w:space="0" w:color="auto"/>
              <w:bottom w:val="single" w:sz="4" w:space="0" w:color="auto"/>
            </w:tcBorders>
          </w:tcPr>
          <w:p w14:paraId="7C229724" w14:textId="178F564F"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560D3ACF" w14:textId="77777777" w:rsidR="005C6278" w:rsidRDefault="005C6278" w:rsidP="005C6278">
            <w:pPr>
              <w:jc w:val="center"/>
              <w:rPr>
                <w:lang w:val="en-AU"/>
              </w:rPr>
            </w:pPr>
            <w:r>
              <w:rPr>
                <w:lang w:val="en-AU"/>
              </w:rPr>
              <w:t>5.23.6</w:t>
            </w:r>
          </w:p>
        </w:tc>
        <w:tc>
          <w:tcPr>
            <w:tcW w:w="4802" w:type="dxa"/>
            <w:gridSpan w:val="2"/>
            <w:tcBorders>
              <w:top w:val="single" w:sz="4" w:space="0" w:color="auto"/>
              <w:bottom w:val="single" w:sz="4" w:space="0" w:color="auto"/>
              <w:right w:val="single" w:sz="18" w:space="0" w:color="auto"/>
            </w:tcBorders>
          </w:tcPr>
          <w:p w14:paraId="5496056B" w14:textId="77777777" w:rsidR="005C6278" w:rsidRDefault="005C6278" w:rsidP="005C6278">
            <w:pPr>
              <w:jc w:val="both"/>
              <w:rPr>
                <w:rFonts w:ascii="Arial" w:hAnsi="Arial" w:cs="Arial"/>
                <w:color w:val="000000"/>
              </w:rPr>
            </w:pPr>
            <w:r>
              <w:rPr>
                <w:rFonts w:ascii="Arial" w:hAnsi="Arial" w:cs="Arial"/>
                <w:color w:val="000000"/>
              </w:rPr>
              <w:t xml:space="preserve">Paragraph entitled “Effect of TTO on associated criminal proceedings” contains some material formerly in old paragraph 5.23.3 together with an added extract from the case of </w:t>
            </w:r>
            <w:r w:rsidRPr="00B44699">
              <w:rPr>
                <w:rFonts w:ascii="Arial" w:hAnsi="Arial" w:cs="Arial"/>
                <w:i/>
                <w:color w:val="000000"/>
              </w:rPr>
              <w:t>Victoria Police v HW</w:t>
            </w:r>
            <w:r>
              <w:rPr>
                <w:rFonts w:ascii="Arial" w:hAnsi="Arial" w:cs="Arial"/>
                <w:color w:val="000000"/>
              </w:rPr>
              <w:t xml:space="preserve"> [2010] </w:t>
            </w:r>
            <w:proofErr w:type="spellStart"/>
            <w:r>
              <w:rPr>
                <w:rFonts w:ascii="Arial" w:hAnsi="Arial" w:cs="Arial"/>
                <w:color w:val="000000"/>
              </w:rPr>
              <w:t>VChC</w:t>
            </w:r>
            <w:proofErr w:type="spellEnd"/>
            <w:r>
              <w:rPr>
                <w:rFonts w:ascii="Arial" w:hAnsi="Arial" w:cs="Arial"/>
                <w:color w:val="000000"/>
              </w:rPr>
              <w:t xml:space="preserve"> 1.</w:t>
            </w:r>
          </w:p>
        </w:tc>
      </w:tr>
      <w:tr w:rsidR="005C6278" w14:paraId="3A8DDC3C" w14:textId="77777777" w:rsidTr="009B6A89">
        <w:tc>
          <w:tcPr>
            <w:tcW w:w="1261" w:type="dxa"/>
            <w:gridSpan w:val="2"/>
            <w:tcBorders>
              <w:top w:val="single" w:sz="4" w:space="0" w:color="auto"/>
              <w:left w:val="single" w:sz="18" w:space="0" w:color="auto"/>
              <w:bottom w:val="single" w:sz="4" w:space="0" w:color="auto"/>
            </w:tcBorders>
          </w:tcPr>
          <w:p w14:paraId="25C9B1FD" w14:textId="77777777" w:rsidR="005C6278" w:rsidRDefault="005C6278" w:rsidP="005C6278">
            <w:pPr>
              <w:rPr>
                <w:lang w:val="en-AU"/>
              </w:rPr>
            </w:pPr>
            <w:r>
              <w:rPr>
                <w:lang w:val="en-AU"/>
              </w:rPr>
              <w:t>28/05/12</w:t>
            </w:r>
          </w:p>
        </w:tc>
        <w:tc>
          <w:tcPr>
            <w:tcW w:w="836" w:type="dxa"/>
            <w:tcBorders>
              <w:top w:val="single" w:sz="4" w:space="0" w:color="auto"/>
              <w:bottom w:val="single" w:sz="4" w:space="0" w:color="auto"/>
            </w:tcBorders>
          </w:tcPr>
          <w:p w14:paraId="45BDF7F3" w14:textId="12854367"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23DDF23B" w14:textId="77777777" w:rsidR="005C6278" w:rsidRDefault="005C6278" w:rsidP="005C6278">
            <w:pPr>
              <w:jc w:val="center"/>
              <w:rPr>
                <w:lang w:val="en-AU"/>
              </w:rPr>
            </w:pPr>
            <w:r>
              <w:rPr>
                <w:lang w:val="en-AU"/>
              </w:rPr>
              <w:t>5.23.7</w:t>
            </w:r>
          </w:p>
        </w:tc>
        <w:tc>
          <w:tcPr>
            <w:tcW w:w="4802" w:type="dxa"/>
            <w:gridSpan w:val="2"/>
            <w:tcBorders>
              <w:top w:val="single" w:sz="4" w:space="0" w:color="auto"/>
              <w:bottom w:val="single" w:sz="4" w:space="0" w:color="auto"/>
              <w:right w:val="single" w:sz="18" w:space="0" w:color="auto"/>
            </w:tcBorders>
          </w:tcPr>
          <w:p w14:paraId="14A289D1" w14:textId="77777777" w:rsidR="005C6278" w:rsidRDefault="005C6278" w:rsidP="005C6278">
            <w:pPr>
              <w:jc w:val="both"/>
              <w:rPr>
                <w:rFonts w:ascii="Arial" w:hAnsi="Arial" w:cs="Arial"/>
                <w:color w:val="000000"/>
              </w:rPr>
            </w:pPr>
            <w:r>
              <w:rPr>
                <w:rFonts w:ascii="Arial" w:hAnsi="Arial" w:cs="Arial"/>
                <w:color w:val="000000"/>
              </w:rPr>
              <w:t>Renumbered paragraph – formerly 5.23.8.  Updated statistics to include 2010/11.</w:t>
            </w:r>
          </w:p>
        </w:tc>
      </w:tr>
      <w:tr w:rsidR="005C6278" w14:paraId="299E9823" w14:textId="77777777" w:rsidTr="009B6A89">
        <w:tc>
          <w:tcPr>
            <w:tcW w:w="1261" w:type="dxa"/>
            <w:gridSpan w:val="2"/>
            <w:tcBorders>
              <w:top w:val="single" w:sz="4" w:space="0" w:color="auto"/>
              <w:left w:val="single" w:sz="18" w:space="0" w:color="auto"/>
              <w:bottom w:val="single" w:sz="4" w:space="0" w:color="auto"/>
            </w:tcBorders>
          </w:tcPr>
          <w:p w14:paraId="6F46C44F" w14:textId="77777777" w:rsidR="005C6278" w:rsidRDefault="005C6278" w:rsidP="005C6278">
            <w:pPr>
              <w:rPr>
                <w:lang w:val="en-AU"/>
              </w:rPr>
            </w:pPr>
            <w:r>
              <w:rPr>
                <w:lang w:val="en-AU"/>
              </w:rPr>
              <w:t>28/05/12</w:t>
            </w:r>
          </w:p>
        </w:tc>
        <w:tc>
          <w:tcPr>
            <w:tcW w:w="836" w:type="dxa"/>
            <w:tcBorders>
              <w:top w:val="single" w:sz="4" w:space="0" w:color="auto"/>
              <w:bottom w:val="single" w:sz="4" w:space="0" w:color="auto"/>
            </w:tcBorders>
          </w:tcPr>
          <w:p w14:paraId="08E5F4BA" w14:textId="0E1B7A61"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78EA37F1" w14:textId="77777777" w:rsidR="005C6278" w:rsidRDefault="005C6278" w:rsidP="005C6278">
            <w:pPr>
              <w:jc w:val="center"/>
              <w:rPr>
                <w:lang w:val="en-AU"/>
              </w:rPr>
            </w:pPr>
            <w:r>
              <w:rPr>
                <w:lang w:val="en-AU"/>
              </w:rPr>
              <w:t>5.23.8</w:t>
            </w:r>
          </w:p>
        </w:tc>
        <w:tc>
          <w:tcPr>
            <w:tcW w:w="4802" w:type="dxa"/>
            <w:gridSpan w:val="2"/>
            <w:tcBorders>
              <w:top w:val="single" w:sz="4" w:space="0" w:color="auto"/>
              <w:bottom w:val="single" w:sz="4" w:space="0" w:color="auto"/>
              <w:right w:val="single" w:sz="18" w:space="0" w:color="auto"/>
            </w:tcBorders>
          </w:tcPr>
          <w:p w14:paraId="4C71177B" w14:textId="77777777" w:rsidR="005C6278" w:rsidRDefault="005C6278" w:rsidP="005C6278">
            <w:pPr>
              <w:jc w:val="both"/>
              <w:rPr>
                <w:rFonts w:ascii="Arial" w:hAnsi="Arial" w:cs="Arial"/>
                <w:color w:val="000000"/>
              </w:rPr>
            </w:pPr>
            <w:r>
              <w:rPr>
                <w:rFonts w:ascii="Arial" w:hAnsi="Arial" w:cs="Arial"/>
                <w:color w:val="000000"/>
              </w:rPr>
              <w:t>Renumbered paragraph – formerly 5.23.9.</w:t>
            </w:r>
          </w:p>
        </w:tc>
      </w:tr>
      <w:tr w:rsidR="005C6278" w14:paraId="13AC0649" w14:textId="77777777" w:rsidTr="009B6A89">
        <w:tc>
          <w:tcPr>
            <w:tcW w:w="1261" w:type="dxa"/>
            <w:gridSpan w:val="2"/>
            <w:tcBorders>
              <w:top w:val="single" w:sz="4" w:space="0" w:color="auto"/>
              <w:left w:val="single" w:sz="18" w:space="0" w:color="auto"/>
              <w:bottom w:val="single" w:sz="4" w:space="0" w:color="auto"/>
            </w:tcBorders>
          </w:tcPr>
          <w:p w14:paraId="443F3102" w14:textId="77777777" w:rsidR="005C6278" w:rsidRDefault="005C6278" w:rsidP="005C6278">
            <w:pPr>
              <w:rPr>
                <w:lang w:val="en-AU"/>
              </w:rPr>
            </w:pPr>
            <w:r>
              <w:rPr>
                <w:lang w:val="en-AU"/>
              </w:rPr>
              <w:t>28/05/12</w:t>
            </w:r>
          </w:p>
        </w:tc>
        <w:tc>
          <w:tcPr>
            <w:tcW w:w="836" w:type="dxa"/>
            <w:tcBorders>
              <w:top w:val="single" w:sz="4" w:space="0" w:color="auto"/>
              <w:bottom w:val="single" w:sz="4" w:space="0" w:color="auto"/>
            </w:tcBorders>
          </w:tcPr>
          <w:p w14:paraId="4747FFB4" w14:textId="6473F34D"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30297E66" w14:textId="77777777" w:rsidR="005C6278" w:rsidRDefault="005C6278" w:rsidP="005C6278">
            <w:pPr>
              <w:jc w:val="center"/>
              <w:rPr>
                <w:lang w:val="en-AU"/>
              </w:rPr>
            </w:pPr>
            <w:r>
              <w:rPr>
                <w:lang w:val="en-AU"/>
              </w:rPr>
              <w:t>6FV.9.1</w:t>
            </w:r>
          </w:p>
        </w:tc>
        <w:tc>
          <w:tcPr>
            <w:tcW w:w="4802" w:type="dxa"/>
            <w:gridSpan w:val="2"/>
            <w:tcBorders>
              <w:top w:val="single" w:sz="4" w:space="0" w:color="auto"/>
              <w:bottom w:val="single" w:sz="4" w:space="0" w:color="auto"/>
              <w:right w:val="single" w:sz="18" w:space="0" w:color="auto"/>
            </w:tcBorders>
          </w:tcPr>
          <w:p w14:paraId="42E2D902" w14:textId="77777777" w:rsidR="005C6278" w:rsidRDefault="005C6278" w:rsidP="005C6278">
            <w:pPr>
              <w:jc w:val="both"/>
              <w:rPr>
                <w:rFonts w:ascii="Arial" w:hAnsi="Arial" w:cs="Arial"/>
                <w:color w:val="000000"/>
              </w:rPr>
            </w:pPr>
            <w:r>
              <w:rPr>
                <w:rFonts w:ascii="Arial" w:hAnsi="Arial" w:cs="Arial"/>
                <w:color w:val="000000"/>
              </w:rPr>
              <w:t xml:space="preserve">New reference to cases of </w:t>
            </w:r>
            <w:r w:rsidRPr="00544C32">
              <w:rPr>
                <w:rFonts w:ascii="Arial" w:hAnsi="Arial" w:cs="Arial"/>
                <w:i/>
                <w:color w:val="000000"/>
              </w:rPr>
              <w:t>Zion-Shalom v Magistrates’ Court of Victoria &amp; Ors (No.1)</w:t>
            </w:r>
            <w:r>
              <w:rPr>
                <w:rFonts w:ascii="Arial" w:hAnsi="Arial" w:cs="Arial"/>
                <w:color w:val="000000"/>
              </w:rPr>
              <w:t xml:space="preserve"> [2009] VSC 476 &amp; </w:t>
            </w:r>
            <w:r w:rsidRPr="00544C32">
              <w:rPr>
                <w:rFonts w:ascii="Arial" w:hAnsi="Arial" w:cs="Arial"/>
                <w:i/>
                <w:color w:val="000000"/>
              </w:rPr>
              <w:t xml:space="preserve">Zion-Shalom v Magistrates’ Court of </w:t>
            </w:r>
            <w:r w:rsidRPr="00544C32">
              <w:rPr>
                <w:rFonts w:ascii="Arial" w:hAnsi="Arial" w:cs="Arial"/>
                <w:i/>
                <w:color w:val="000000"/>
              </w:rPr>
              <w:lastRenderedPageBreak/>
              <w:t>Victoria &amp; Ors (No.</w:t>
            </w:r>
            <w:r>
              <w:rPr>
                <w:rFonts w:ascii="Arial" w:hAnsi="Arial" w:cs="Arial"/>
                <w:i/>
                <w:color w:val="000000"/>
              </w:rPr>
              <w:t>2</w:t>
            </w:r>
            <w:r w:rsidRPr="00544C32">
              <w:rPr>
                <w:rFonts w:ascii="Arial" w:hAnsi="Arial" w:cs="Arial"/>
                <w:i/>
                <w:color w:val="000000"/>
              </w:rPr>
              <w:t>)</w:t>
            </w:r>
            <w:r>
              <w:rPr>
                <w:rFonts w:ascii="Arial" w:hAnsi="Arial" w:cs="Arial"/>
                <w:color w:val="000000"/>
              </w:rPr>
              <w:t xml:space="preserve"> [2009] VSC 477.</w:t>
            </w:r>
          </w:p>
        </w:tc>
      </w:tr>
      <w:tr w:rsidR="005C6278" w14:paraId="1EFFB5DE" w14:textId="77777777" w:rsidTr="009B6A89">
        <w:tc>
          <w:tcPr>
            <w:tcW w:w="1261" w:type="dxa"/>
            <w:gridSpan w:val="2"/>
            <w:tcBorders>
              <w:top w:val="single" w:sz="4" w:space="0" w:color="auto"/>
              <w:left w:val="single" w:sz="18" w:space="0" w:color="auto"/>
              <w:bottom w:val="single" w:sz="4" w:space="0" w:color="auto"/>
            </w:tcBorders>
          </w:tcPr>
          <w:p w14:paraId="4979C8DB" w14:textId="77777777" w:rsidR="005C6278" w:rsidRDefault="005C6278" w:rsidP="005C6278">
            <w:pPr>
              <w:keepNext/>
              <w:keepLines/>
              <w:rPr>
                <w:lang w:val="en-AU"/>
              </w:rPr>
            </w:pPr>
            <w:r>
              <w:rPr>
                <w:lang w:val="en-AU"/>
              </w:rPr>
              <w:lastRenderedPageBreak/>
              <w:t>28/05/12</w:t>
            </w:r>
          </w:p>
        </w:tc>
        <w:tc>
          <w:tcPr>
            <w:tcW w:w="836" w:type="dxa"/>
            <w:tcBorders>
              <w:top w:val="single" w:sz="4" w:space="0" w:color="auto"/>
              <w:bottom w:val="single" w:sz="4" w:space="0" w:color="auto"/>
            </w:tcBorders>
          </w:tcPr>
          <w:p w14:paraId="601B4516" w14:textId="5C3590AD"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11363A6E" w14:textId="77777777" w:rsidR="005C6278" w:rsidRDefault="005C6278" w:rsidP="005C6278">
            <w:pPr>
              <w:jc w:val="center"/>
              <w:rPr>
                <w:lang w:val="en-AU"/>
              </w:rPr>
            </w:pPr>
            <w:r>
              <w:rPr>
                <w:lang w:val="en-AU"/>
              </w:rPr>
              <w:t>6FV.9.4</w:t>
            </w:r>
          </w:p>
        </w:tc>
        <w:tc>
          <w:tcPr>
            <w:tcW w:w="4802" w:type="dxa"/>
            <w:gridSpan w:val="2"/>
            <w:tcBorders>
              <w:top w:val="single" w:sz="4" w:space="0" w:color="auto"/>
              <w:bottom w:val="single" w:sz="4" w:space="0" w:color="auto"/>
              <w:right w:val="single" w:sz="18" w:space="0" w:color="auto"/>
            </w:tcBorders>
          </w:tcPr>
          <w:p w14:paraId="686C54D7" w14:textId="77777777" w:rsidR="005C6278" w:rsidRDefault="005C6278" w:rsidP="005C6278">
            <w:pPr>
              <w:jc w:val="both"/>
              <w:rPr>
                <w:rFonts w:ascii="Arial" w:hAnsi="Arial" w:cs="Arial"/>
                <w:color w:val="000000"/>
              </w:rPr>
            </w:pPr>
            <w:r>
              <w:rPr>
                <w:rFonts w:ascii="Arial" w:hAnsi="Arial" w:cs="Arial"/>
                <w:color w:val="000000"/>
              </w:rPr>
              <w:t xml:space="preserve">Extract from case of </w:t>
            </w:r>
            <w:r w:rsidRPr="00544C32">
              <w:rPr>
                <w:rFonts w:ascii="Arial" w:hAnsi="Arial" w:cs="Arial"/>
                <w:i/>
                <w:color w:val="000000"/>
              </w:rPr>
              <w:t>Zion-Shalom v Magistrates’ Court of Victoria &amp; Ors (No.</w:t>
            </w:r>
            <w:r>
              <w:rPr>
                <w:rFonts w:ascii="Arial" w:hAnsi="Arial" w:cs="Arial"/>
                <w:i/>
                <w:color w:val="000000"/>
              </w:rPr>
              <w:t>2</w:t>
            </w:r>
            <w:r w:rsidRPr="00544C32">
              <w:rPr>
                <w:rFonts w:ascii="Arial" w:hAnsi="Arial" w:cs="Arial"/>
                <w:i/>
                <w:color w:val="000000"/>
              </w:rPr>
              <w:t>)</w:t>
            </w:r>
            <w:r>
              <w:rPr>
                <w:rFonts w:ascii="Arial" w:hAnsi="Arial" w:cs="Arial"/>
                <w:color w:val="000000"/>
              </w:rPr>
              <w:t xml:space="preserve"> [2009] VSC 477 at [9], [10] &amp; [12].</w:t>
            </w:r>
          </w:p>
        </w:tc>
      </w:tr>
      <w:tr w:rsidR="005C6278" w14:paraId="18C493EE" w14:textId="77777777" w:rsidTr="009B6A89">
        <w:tc>
          <w:tcPr>
            <w:tcW w:w="1261" w:type="dxa"/>
            <w:gridSpan w:val="2"/>
            <w:tcBorders>
              <w:top w:val="single" w:sz="4" w:space="0" w:color="auto"/>
              <w:left w:val="single" w:sz="18" w:space="0" w:color="auto"/>
              <w:bottom w:val="single" w:sz="4" w:space="0" w:color="auto"/>
            </w:tcBorders>
          </w:tcPr>
          <w:p w14:paraId="52F0BF7E" w14:textId="77777777" w:rsidR="005C6278" w:rsidRDefault="005C6278" w:rsidP="005C6278">
            <w:pPr>
              <w:rPr>
                <w:lang w:val="en-AU"/>
              </w:rPr>
            </w:pPr>
            <w:r>
              <w:rPr>
                <w:lang w:val="en-AU"/>
              </w:rPr>
              <w:t>28/05/12</w:t>
            </w:r>
          </w:p>
        </w:tc>
        <w:tc>
          <w:tcPr>
            <w:tcW w:w="836" w:type="dxa"/>
            <w:tcBorders>
              <w:top w:val="single" w:sz="4" w:space="0" w:color="auto"/>
              <w:bottom w:val="single" w:sz="4" w:space="0" w:color="auto"/>
            </w:tcBorders>
          </w:tcPr>
          <w:p w14:paraId="78EF274D" w14:textId="1CD0DAA9"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09C3AFB5" w14:textId="77777777" w:rsidR="005C6278" w:rsidRDefault="005C6278" w:rsidP="005C6278">
            <w:pPr>
              <w:jc w:val="center"/>
              <w:rPr>
                <w:lang w:val="en-AU"/>
              </w:rPr>
            </w:pPr>
            <w:r>
              <w:rPr>
                <w:lang w:val="en-AU"/>
              </w:rPr>
              <w:t>6PS.5</w:t>
            </w:r>
          </w:p>
        </w:tc>
        <w:tc>
          <w:tcPr>
            <w:tcW w:w="4802" w:type="dxa"/>
            <w:gridSpan w:val="2"/>
            <w:tcBorders>
              <w:top w:val="single" w:sz="4" w:space="0" w:color="auto"/>
              <w:bottom w:val="single" w:sz="4" w:space="0" w:color="auto"/>
              <w:right w:val="single" w:sz="18" w:space="0" w:color="auto"/>
            </w:tcBorders>
          </w:tcPr>
          <w:p w14:paraId="33387A9C" w14:textId="77777777" w:rsidR="005C6278" w:rsidRDefault="005C6278" w:rsidP="005C6278">
            <w:pPr>
              <w:jc w:val="both"/>
              <w:rPr>
                <w:rFonts w:ascii="Arial" w:hAnsi="Arial" w:cs="Arial"/>
                <w:color w:val="000000"/>
              </w:rPr>
            </w:pPr>
            <w:r>
              <w:rPr>
                <w:rFonts w:ascii="Arial" w:hAnsi="Arial" w:cs="Arial"/>
                <w:color w:val="000000"/>
              </w:rPr>
              <w:t xml:space="preserve">Reference to new case of </w:t>
            </w:r>
            <w:r w:rsidRPr="00544C32">
              <w:rPr>
                <w:rFonts w:ascii="Arial" w:hAnsi="Arial" w:cs="Arial"/>
                <w:i/>
                <w:color w:val="000000"/>
              </w:rPr>
              <w:t>R v Bouras</w:t>
            </w:r>
            <w:r>
              <w:rPr>
                <w:rFonts w:ascii="Arial" w:hAnsi="Arial" w:cs="Arial"/>
                <w:color w:val="000000"/>
              </w:rPr>
              <w:t xml:space="preserve"> [2012] VSC 77.</w:t>
            </w:r>
          </w:p>
        </w:tc>
      </w:tr>
      <w:tr w:rsidR="005C6278" w14:paraId="661AFDE3" w14:textId="77777777" w:rsidTr="009B6A89">
        <w:tc>
          <w:tcPr>
            <w:tcW w:w="1261" w:type="dxa"/>
            <w:gridSpan w:val="2"/>
            <w:tcBorders>
              <w:top w:val="single" w:sz="4" w:space="0" w:color="auto"/>
              <w:left w:val="single" w:sz="18" w:space="0" w:color="auto"/>
              <w:bottom w:val="single" w:sz="4" w:space="0" w:color="auto"/>
            </w:tcBorders>
          </w:tcPr>
          <w:p w14:paraId="486BE275" w14:textId="77777777" w:rsidR="005C6278" w:rsidRDefault="005C6278" w:rsidP="005C6278">
            <w:pPr>
              <w:rPr>
                <w:lang w:val="en-AU"/>
              </w:rPr>
            </w:pPr>
            <w:r>
              <w:rPr>
                <w:lang w:val="en-AU"/>
              </w:rPr>
              <w:t>28/05/12</w:t>
            </w:r>
          </w:p>
        </w:tc>
        <w:tc>
          <w:tcPr>
            <w:tcW w:w="836" w:type="dxa"/>
            <w:tcBorders>
              <w:top w:val="single" w:sz="4" w:space="0" w:color="auto"/>
              <w:bottom w:val="single" w:sz="4" w:space="0" w:color="auto"/>
            </w:tcBorders>
          </w:tcPr>
          <w:p w14:paraId="6DDB89E7" w14:textId="172DEDE3"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1A46563C" w14:textId="77777777" w:rsidR="005C6278" w:rsidRDefault="005C6278" w:rsidP="005C6278">
            <w:pPr>
              <w:jc w:val="center"/>
              <w:rPr>
                <w:lang w:val="en-AU"/>
              </w:rPr>
            </w:pPr>
            <w:r>
              <w:rPr>
                <w:lang w:val="en-AU"/>
              </w:rPr>
              <w:t>6.18.3</w:t>
            </w:r>
          </w:p>
        </w:tc>
        <w:tc>
          <w:tcPr>
            <w:tcW w:w="4802" w:type="dxa"/>
            <w:gridSpan w:val="2"/>
            <w:tcBorders>
              <w:top w:val="single" w:sz="4" w:space="0" w:color="auto"/>
              <w:bottom w:val="single" w:sz="4" w:space="0" w:color="auto"/>
              <w:right w:val="single" w:sz="18" w:space="0" w:color="auto"/>
            </w:tcBorders>
          </w:tcPr>
          <w:p w14:paraId="17670441" w14:textId="77777777" w:rsidR="005C6278" w:rsidRDefault="005C6278" w:rsidP="005C6278">
            <w:pPr>
              <w:jc w:val="both"/>
              <w:rPr>
                <w:rFonts w:ascii="Arial" w:hAnsi="Arial" w:cs="Arial"/>
                <w:color w:val="000000"/>
              </w:rPr>
            </w:pPr>
            <w:r>
              <w:rPr>
                <w:rFonts w:ascii="Arial" w:hAnsi="Arial" w:cs="Arial"/>
                <w:color w:val="000000"/>
              </w:rPr>
              <w:t xml:space="preserve">Extract from new case of </w:t>
            </w:r>
            <w:r w:rsidRPr="00544C32">
              <w:rPr>
                <w:rFonts w:ascii="Arial" w:hAnsi="Arial" w:cs="Arial"/>
                <w:i/>
                <w:color w:val="000000"/>
              </w:rPr>
              <w:t>R v Bouras</w:t>
            </w:r>
            <w:r>
              <w:rPr>
                <w:rFonts w:ascii="Arial" w:hAnsi="Arial" w:cs="Arial"/>
                <w:color w:val="000000"/>
              </w:rPr>
              <w:t xml:space="preserve"> [2012] VSC 77 at [52].</w:t>
            </w:r>
          </w:p>
        </w:tc>
      </w:tr>
      <w:tr w:rsidR="005C6278" w14:paraId="4D597155" w14:textId="77777777" w:rsidTr="009B6A89">
        <w:tc>
          <w:tcPr>
            <w:tcW w:w="1261" w:type="dxa"/>
            <w:gridSpan w:val="2"/>
            <w:tcBorders>
              <w:top w:val="single" w:sz="4" w:space="0" w:color="auto"/>
              <w:left w:val="single" w:sz="18" w:space="0" w:color="auto"/>
              <w:bottom w:val="single" w:sz="4" w:space="0" w:color="auto"/>
            </w:tcBorders>
          </w:tcPr>
          <w:p w14:paraId="348AEA39" w14:textId="77777777" w:rsidR="005C6278" w:rsidRDefault="005C6278" w:rsidP="005C6278">
            <w:pPr>
              <w:rPr>
                <w:lang w:val="en-AU"/>
              </w:rPr>
            </w:pPr>
            <w:r>
              <w:rPr>
                <w:lang w:val="en-AU"/>
              </w:rPr>
              <w:t>28/05/12</w:t>
            </w:r>
          </w:p>
        </w:tc>
        <w:tc>
          <w:tcPr>
            <w:tcW w:w="836" w:type="dxa"/>
            <w:tcBorders>
              <w:top w:val="single" w:sz="4" w:space="0" w:color="auto"/>
              <w:bottom w:val="single" w:sz="4" w:space="0" w:color="auto"/>
            </w:tcBorders>
          </w:tcPr>
          <w:p w14:paraId="504850BE" w14:textId="5CBC8CC9"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014E602B" w14:textId="77777777" w:rsidR="005C6278" w:rsidRDefault="005C6278" w:rsidP="005C6278">
            <w:pPr>
              <w:jc w:val="center"/>
              <w:rPr>
                <w:lang w:val="en-AU"/>
              </w:rPr>
            </w:pPr>
            <w:r>
              <w:rPr>
                <w:lang w:val="en-AU"/>
              </w:rPr>
              <w:t>6.20</w:t>
            </w:r>
          </w:p>
        </w:tc>
        <w:tc>
          <w:tcPr>
            <w:tcW w:w="4802" w:type="dxa"/>
            <w:gridSpan w:val="2"/>
            <w:tcBorders>
              <w:top w:val="single" w:sz="4" w:space="0" w:color="auto"/>
              <w:bottom w:val="single" w:sz="4" w:space="0" w:color="auto"/>
              <w:right w:val="single" w:sz="18" w:space="0" w:color="auto"/>
            </w:tcBorders>
          </w:tcPr>
          <w:p w14:paraId="36CC0E9D" w14:textId="77777777" w:rsidR="005C6278" w:rsidRDefault="005C6278" w:rsidP="005C6278">
            <w:pPr>
              <w:jc w:val="both"/>
              <w:rPr>
                <w:rFonts w:ascii="Arial" w:hAnsi="Arial" w:cs="Arial"/>
                <w:color w:val="000000"/>
              </w:rPr>
            </w:pPr>
            <w:r>
              <w:rPr>
                <w:rFonts w:ascii="Arial" w:hAnsi="Arial" w:cs="Arial"/>
                <w:bCs/>
              </w:rPr>
              <w:t>Addition of statistics for 2010/11.  Small consequential change to the commentary.  Deletion of statistics for 2001/02 due to space constraints.</w:t>
            </w:r>
          </w:p>
        </w:tc>
      </w:tr>
      <w:tr w:rsidR="005C6278" w14:paraId="614CE2C2" w14:textId="77777777" w:rsidTr="009B6A89">
        <w:tc>
          <w:tcPr>
            <w:tcW w:w="1261" w:type="dxa"/>
            <w:gridSpan w:val="2"/>
            <w:tcBorders>
              <w:top w:val="single" w:sz="4" w:space="0" w:color="auto"/>
              <w:left w:val="single" w:sz="18" w:space="0" w:color="auto"/>
              <w:bottom w:val="single" w:sz="4" w:space="0" w:color="auto"/>
            </w:tcBorders>
          </w:tcPr>
          <w:p w14:paraId="7B5D9614" w14:textId="77777777" w:rsidR="005C6278" w:rsidRDefault="005C6278" w:rsidP="005C6278">
            <w:pPr>
              <w:rPr>
                <w:lang w:val="en-AU"/>
              </w:rPr>
            </w:pPr>
            <w:r>
              <w:rPr>
                <w:lang w:val="en-AU"/>
              </w:rPr>
              <w:t>02/05/12</w:t>
            </w:r>
          </w:p>
        </w:tc>
        <w:tc>
          <w:tcPr>
            <w:tcW w:w="836" w:type="dxa"/>
            <w:tcBorders>
              <w:top w:val="single" w:sz="4" w:space="0" w:color="auto"/>
              <w:bottom w:val="single" w:sz="4" w:space="0" w:color="auto"/>
            </w:tcBorders>
          </w:tcPr>
          <w:p w14:paraId="5053730D" w14:textId="5289C763"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2C71A83E" w14:textId="77777777" w:rsidR="005C6278" w:rsidRDefault="005C6278" w:rsidP="005C6278">
            <w:pPr>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1F50294B" w14:textId="77777777" w:rsidR="005C6278" w:rsidRDefault="005C6278" w:rsidP="005C6278">
            <w:pPr>
              <w:jc w:val="both"/>
              <w:rPr>
                <w:rFonts w:ascii="Arial" w:hAnsi="Arial" w:cs="Arial"/>
                <w:color w:val="000000"/>
              </w:rPr>
            </w:pPr>
            <w:r>
              <w:rPr>
                <w:rFonts w:ascii="Arial" w:hAnsi="Arial" w:cs="Arial"/>
                <w:color w:val="000000"/>
              </w:rPr>
              <w:t xml:space="preserve">New case of </w:t>
            </w:r>
            <w:r w:rsidRPr="00105688">
              <w:rPr>
                <w:rFonts w:ascii="Arial" w:hAnsi="Arial" w:cs="Arial"/>
                <w:i/>
                <w:color w:val="000000"/>
              </w:rPr>
              <w:t>Jeffrey v Schubert &amp; Anor</w:t>
            </w:r>
            <w:r>
              <w:rPr>
                <w:rFonts w:ascii="Arial" w:hAnsi="Arial" w:cs="Arial"/>
                <w:color w:val="000000"/>
              </w:rPr>
              <w:t xml:space="preserve"> [2012] VSC 144.</w:t>
            </w:r>
          </w:p>
        </w:tc>
      </w:tr>
      <w:tr w:rsidR="005C6278" w14:paraId="50B6E6BC" w14:textId="77777777" w:rsidTr="009B6A89">
        <w:tc>
          <w:tcPr>
            <w:tcW w:w="1261" w:type="dxa"/>
            <w:gridSpan w:val="2"/>
            <w:tcBorders>
              <w:top w:val="single" w:sz="4" w:space="0" w:color="auto"/>
              <w:left w:val="single" w:sz="18" w:space="0" w:color="auto"/>
              <w:bottom w:val="single" w:sz="4" w:space="0" w:color="auto"/>
            </w:tcBorders>
          </w:tcPr>
          <w:p w14:paraId="5DA41560" w14:textId="77777777" w:rsidR="005C6278" w:rsidRDefault="005C6278" w:rsidP="005C6278">
            <w:pPr>
              <w:rPr>
                <w:lang w:val="en-AU"/>
              </w:rPr>
            </w:pPr>
            <w:r>
              <w:rPr>
                <w:lang w:val="en-AU"/>
              </w:rPr>
              <w:t>02/05/12</w:t>
            </w:r>
          </w:p>
        </w:tc>
        <w:tc>
          <w:tcPr>
            <w:tcW w:w="836" w:type="dxa"/>
            <w:tcBorders>
              <w:top w:val="single" w:sz="4" w:space="0" w:color="auto"/>
              <w:bottom w:val="single" w:sz="4" w:space="0" w:color="auto"/>
            </w:tcBorders>
          </w:tcPr>
          <w:p w14:paraId="7AD4E91A" w14:textId="0E554DA2"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54FF737E" w14:textId="77777777" w:rsidR="005C6278" w:rsidRDefault="005C6278" w:rsidP="005C6278">
            <w:pPr>
              <w:jc w:val="center"/>
              <w:rPr>
                <w:lang w:val="en-AU"/>
              </w:rPr>
            </w:pPr>
            <w:r>
              <w:rPr>
                <w:lang w:val="en-AU"/>
              </w:rPr>
              <w:t>10.3.7</w:t>
            </w:r>
          </w:p>
        </w:tc>
        <w:tc>
          <w:tcPr>
            <w:tcW w:w="4802" w:type="dxa"/>
            <w:gridSpan w:val="2"/>
            <w:tcBorders>
              <w:top w:val="single" w:sz="4" w:space="0" w:color="auto"/>
              <w:bottom w:val="single" w:sz="4" w:space="0" w:color="auto"/>
              <w:right w:val="single" w:sz="18" w:space="0" w:color="auto"/>
            </w:tcBorders>
          </w:tcPr>
          <w:p w14:paraId="66FE9C16" w14:textId="77777777" w:rsidR="005C6278" w:rsidRDefault="005C6278" w:rsidP="005C6278">
            <w:pPr>
              <w:jc w:val="both"/>
              <w:rPr>
                <w:rFonts w:ascii="Arial" w:hAnsi="Arial" w:cs="Arial"/>
                <w:color w:val="000000"/>
              </w:rPr>
            </w:pPr>
            <w:r>
              <w:rPr>
                <w:rFonts w:ascii="Arial" w:hAnsi="Arial" w:cs="Arial"/>
                <w:color w:val="000000"/>
              </w:rPr>
              <w:t xml:space="preserve">New paragraph entitled “Withdrawal of guilty plea”.  New case of </w:t>
            </w:r>
            <w:r w:rsidRPr="00105688">
              <w:rPr>
                <w:rFonts w:ascii="Arial" w:hAnsi="Arial" w:cs="Arial"/>
                <w:i/>
                <w:color w:val="000000"/>
              </w:rPr>
              <w:t>R v Mokbel (Change of Pleas)</w:t>
            </w:r>
            <w:r>
              <w:rPr>
                <w:rFonts w:ascii="Arial" w:hAnsi="Arial" w:cs="Arial"/>
                <w:color w:val="000000"/>
              </w:rPr>
              <w:t xml:space="preserve"> [2012] VSC 86 at [259]-[261].</w:t>
            </w:r>
          </w:p>
        </w:tc>
      </w:tr>
      <w:tr w:rsidR="005C6278" w14:paraId="73ED8E17" w14:textId="77777777" w:rsidTr="009B6A89">
        <w:tc>
          <w:tcPr>
            <w:tcW w:w="1261" w:type="dxa"/>
            <w:gridSpan w:val="2"/>
            <w:tcBorders>
              <w:top w:val="single" w:sz="4" w:space="0" w:color="auto"/>
              <w:left w:val="single" w:sz="18" w:space="0" w:color="auto"/>
              <w:bottom w:val="single" w:sz="4" w:space="0" w:color="auto"/>
            </w:tcBorders>
          </w:tcPr>
          <w:p w14:paraId="13BEA5F9" w14:textId="77777777" w:rsidR="005C6278" w:rsidRDefault="005C6278" w:rsidP="005C6278">
            <w:pPr>
              <w:rPr>
                <w:lang w:val="en-AU"/>
              </w:rPr>
            </w:pPr>
            <w:r>
              <w:rPr>
                <w:lang w:val="en-AU"/>
              </w:rPr>
              <w:t>02/05/12</w:t>
            </w:r>
          </w:p>
        </w:tc>
        <w:tc>
          <w:tcPr>
            <w:tcW w:w="836" w:type="dxa"/>
            <w:tcBorders>
              <w:top w:val="single" w:sz="4" w:space="0" w:color="auto"/>
              <w:bottom w:val="single" w:sz="4" w:space="0" w:color="auto"/>
            </w:tcBorders>
          </w:tcPr>
          <w:p w14:paraId="13F1F59C" w14:textId="23C42030"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44682555" w14:textId="77777777" w:rsidR="005C6278" w:rsidRDefault="005C6278" w:rsidP="005C6278">
            <w:pPr>
              <w:jc w:val="center"/>
              <w:rPr>
                <w:lang w:val="en-AU"/>
              </w:rPr>
            </w:pPr>
            <w:r>
              <w:rPr>
                <w:lang w:val="en-AU"/>
              </w:rPr>
              <w:t>10.3.8</w:t>
            </w:r>
          </w:p>
        </w:tc>
        <w:tc>
          <w:tcPr>
            <w:tcW w:w="4802" w:type="dxa"/>
            <w:gridSpan w:val="2"/>
            <w:tcBorders>
              <w:top w:val="single" w:sz="4" w:space="0" w:color="auto"/>
              <w:bottom w:val="single" w:sz="4" w:space="0" w:color="auto"/>
              <w:right w:val="single" w:sz="18" w:space="0" w:color="auto"/>
            </w:tcBorders>
          </w:tcPr>
          <w:p w14:paraId="6A6D088A" w14:textId="77777777" w:rsidR="005C6278" w:rsidRDefault="005C6278" w:rsidP="005C6278">
            <w:pPr>
              <w:jc w:val="both"/>
              <w:rPr>
                <w:rFonts w:ascii="Arial" w:hAnsi="Arial" w:cs="Arial"/>
                <w:bCs/>
              </w:rPr>
            </w:pPr>
            <w:r>
              <w:rPr>
                <w:rFonts w:ascii="Arial" w:hAnsi="Arial" w:cs="Arial"/>
                <w:bCs/>
              </w:rPr>
              <w:t>Renumbered paragraph – formerly 10.3.7.</w:t>
            </w:r>
          </w:p>
        </w:tc>
      </w:tr>
      <w:tr w:rsidR="005C6278" w14:paraId="0180F4CF" w14:textId="77777777" w:rsidTr="009B6A89">
        <w:tc>
          <w:tcPr>
            <w:tcW w:w="1261" w:type="dxa"/>
            <w:gridSpan w:val="2"/>
            <w:tcBorders>
              <w:top w:val="single" w:sz="4" w:space="0" w:color="auto"/>
              <w:left w:val="single" w:sz="18" w:space="0" w:color="auto"/>
              <w:bottom w:val="single" w:sz="4" w:space="0" w:color="auto"/>
            </w:tcBorders>
          </w:tcPr>
          <w:p w14:paraId="7B710123" w14:textId="77777777" w:rsidR="005C6278" w:rsidRDefault="005C6278" w:rsidP="005C6278">
            <w:pPr>
              <w:rPr>
                <w:lang w:val="en-AU"/>
              </w:rPr>
            </w:pPr>
            <w:r>
              <w:rPr>
                <w:lang w:val="en-AU"/>
              </w:rPr>
              <w:t>02/05/12</w:t>
            </w:r>
          </w:p>
        </w:tc>
        <w:tc>
          <w:tcPr>
            <w:tcW w:w="836" w:type="dxa"/>
            <w:tcBorders>
              <w:top w:val="single" w:sz="4" w:space="0" w:color="auto"/>
              <w:bottom w:val="single" w:sz="4" w:space="0" w:color="auto"/>
            </w:tcBorders>
          </w:tcPr>
          <w:p w14:paraId="3945946D" w14:textId="28ECB381"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3D5BE50D" w14:textId="77777777" w:rsidR="005C6278" w:rsidRDefault="005C6278" w:rsidP="005C6278">
            <w:pPr>
              <w:jc w:val="center"/>
              <w:rPr>
                <w:lang w:val="en-AU"/>
              </w:rPr>
            </w:pPr>
            <w:r>
              <w:rPr>
                <w:lang w:val="en-AU"/>
              </w:rPr>
              <w:t>10.3.9</w:t>
            </w:r>
          </w:p>
        </w:tc>
        <w:tc>
          <w:tcPr>
            <w:tcW w:w="4802" w:type="dxa"/>
            <w:gridSpan w:val="2"/>
            <w:tcBorders>
              <w:top w:val="single" w:sz="4" w:space="0" w:color="auto"/>
              <w:bottom w:val="single" w:sz="4" w:space="0" w:color="auto"/>
              <w:right w:val="single" w:sz="18" w:space="0" w:color="auto"/>
            </w:tcBorders>
          </w:tcPr>
          <w:p w14:paraId="096EFA32" w14:textId="77777777" w:rsidR="005C6278" w:rsidRDefault="005C6278" w:rsidP="005C6278">
            <w:pPr>
              <w:jc w:val="both"/>
              <w:rPr>
                <w:rFonts w:ascii="Arial" w:hAnsi="Arial" w:cs="Arial"/>
                <w:bCs/>
              </w:rPr>
            </w:pPr>
            <w:r>
              <w:rPr>
                <w:rFonts w:ascii="Arial" w:hAnsi="Arial" w:cs="Arial"/>
                <w:bCs/>
              </w:rPr>
              <w:t>Renumbered paragraph – formerly 10.3.8.</w:t>
            </w:r>
          </w:p>
        </w:tc>
      </w:tr>
      <w:tr w:rsidR="005C6278" w14:paraId="06EE4DA2" w14:textId="77777777" w:rsidTr="009B6A89">
        <w:tc>
          <w:tcPr>
            <w:tcW w:w="1261" w:type="dxa"/>
            <w:gridSpan w:val="2"/>
            <w:tcBorders>
              <w:top w:val="single" w:sz="4" w:space="0" w:color="auto"/>
              <w:left w:val="single" w:sz="18" w:space="0" w:color="auto"/>
              <w:bottom w:val="single" w:sz="4" w:space="0" w:color="auto"/>
            </w:tcBorders>
          </w:tcPr>
          <w:p w14:paraId="4B3C55DB" w14:textId="77777777" w:rsidR="005C6278" w:rsidRDefault="005C6278" w:rsidP="005C6278">
            <w:pPr>
              <w:rPr>
                <w:lang w:val="en-AU"/>
              </w:rPr>
            </w:pPr>
            <w:r>
              <w:rPr>
                <w:lang w:val="en-AU"/>
              </w:rPr>
              <w:t>02/05/12</w:t>
            </w:r>
          </w:p>
        </w:tc>
        <w:tc>
          <w:tcPr>
            <w:tcW w:w="836" w:type="dxa"/>
            <w:tcBorders>
              <w:top w:val="single" w:sz="4" w:space="0" w:color="auto"/>
              <w:bottom w:val="single" w:sz="4" w:space="0" w:color="auto"/>
            </w:tcBorders>
          </w:tcPr>
          <w:p w14:paraId="64B6964A" w14:textId="2A58DB53"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4BB0711F" w14:textId="77777777" w:rsidR="005C6278" w:rsidRDefault="005C6278" w:rsidP="005C6278">
            <w:pPr>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tcPr>
          <w:p w14:paraId="4AF07CBD" w14:textId="77777777" w:rsidR="005C6278" w:rsidRDefault="005C6278" w:rsidP="005C6278">
            <w:pPr>
              <w:jc w:val="both"/>
              <w:rPr>
                <w:rFonts w:ascii="Arial" w:hAnsi="Arial" w:cs="Arial"/>
                <w:bCs/>
              </w:rPr>
            </w:pPr>
            <w:r>
              <w:rPr>
                <w:rFonts w:ascii="Arial" w:hAnsi="Arial" w:cs="Arial"/>
                <w:bCs/>
              </w:rPr>
              <w:t>Renumbered paragraph – formerly 10.3.9.</w:t>
            </w:r>
          </w:p>
        </w:tc>
      </w:tr>
      <w:tr w:rsidR="005C6278" w14:paraId="4F506103" w14:textId="77777777" w:rsidTr="009B6A89">
        <w:tc>
          <w:tcPr>
            <w:tcW w:w="1261" w:type="dxa"/>
            <w:gridSpan w:val="2"/>
            <w:tcBorders>
              <w:top w:val="single" w:sz="4" w:space="0" w:color="auto"/>
              <w:left w:val="single" w:sz="18" w:space="0" w:color="auto"/>
              <w:bottom w:val="single" w:sz="4" w:space="0" w:color="auto"/>
            </w:tcBorders>
          </w:tcPr>
          <w:p w14:paraId="7F24F3B3" w14:textId="77777777" w:rsidR="005C6278" w:rsidRDefault="005C6278" w:rsidP="005C6278">
            <w:pPr>
              <w:rPr>
                <w:lang w:val="en-AU"/>
              </w:rPr>
            </w:pPr>
            <w:r>
              <w:rPr>
                <w:lang w:val="en-AU"/>
              </w:rPr>
              <w:t>26/03/12</w:t>
            </w:r>
          </w:p>
        </w:tc>
        <w:tc>
          <w:tcPr>
            <w:tcW w:w="836" w:type="dxa"/>
            <w:tcBorders>
              <w:top w:val="single" w:sz="4" w:space="0" w:color="auto"/>
              <w:bottom w:val="single" w:sz="4" w:space="0" w:color="auto"/>
            </w:tcBorders>
          </w:tcPr>
          <w:p w14:paraId="47A60E8A" w14:textId="70BCF030"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4888AF5B" w14:textId="77777777" w:rsidR="005C6278" w:rsidRDefault="005C6278" w:rsidP="005C6278">
            <w:pPr>
              <w:jc w:val="center"/>
              <w:rPr>
                <w:lang w:val="en-AU"/>
              </w:rPr>
            </w:pPr>
            <w:r>
              <w:rPr>
                <w:lang w:val="en-AU"/>
              </w:rPr>
              <w:t>3.5.13</w:t>
            </w:r>
          </w:p>
        </w:tc>
        <w:tc>
          <w:tcPr>
            <w:tcW w:w="4802" w:type="dxa"/>
            <w:gridSpan w:val="2"/>
            <w:tcBorders>
              <w:top w:val="single" w:sz="4" w:space="0" w:color="auto"/>
              <w:bottom w:val="single" w:sz="4" w:space="0" w:color="auto"/>
              <w:right w:val="single" w:sz="18" w:space="0" w:color="auto"/>
            </w:tcBorders>
          </w:tcPr>
          <w:p w14:paraId="3EBC0D20" w14:textId="77777777" w:rsidR="005C6278" w:rsidRDefault="005C6278" w:rsidP="005C6278">
            <w:pPr>
              <w:jc w:val="both"/>
              <w:rPr>
                <w:rFonts w:ascii="Arial" w:hAnsi="Arial" w:cs="Arial"/>
                <w:color w:val="000000"/>
              </w:rPr>
            </w:pPr>
            <w:r>
              <w:rPr>
                <w:rFonts w:ascii="Arial" w:hAnsi="Arial" w:cs="Arial"/>
                <w:color w:val="000000"/>
              </w:rPr>
              <w:t xml:space="preserve">Reference to case of </w:t>
            </w:r>
            <w:r w:rsidRPr="00D00403">
              <w:rPr>
                <w:rFonts w:ascii="Arial" w:hAnsi="Arial" w:cs="Arial"/>
                <w:i/>
                <w:color w:val="000000"/>
              </w:rPr>
              <w:t xml:space="preserve">R v Edward </w:t>
            </w:r>
            <w:proofErr w:type="spellStart"/>
            <w:r w:rsidRPr="00D00403">
              <w:rPr>
                <w:rFonts w:ascii="Arial" w:hAnsi="Arial" w:cs="Arial"/>
                <w:i/>
                <w:color w:val="000000"/>
              </w:rPr>
              <w:t>Drash</w:t>
            </w:r>
            <w:proofErr w:type="spellEnd"/>
            <w:r>
              <w:rPr>
                <w:rFonts w:ascii="Arial" w:hAnsi="Arial" w:cs="Arial"/>
                <w:color w:val="000000"/>
              </w:rPr>
              <w:t xml:space="preserve"> [2012] VSCA 33 at [64]-[89].</w:t>
            </w:r>
          </w:p>
        </w:tc>
      </w:tr>
      <w:tr w:rsidR="005C6278" w14:paraId="5999AFFE" w14:textId="77777777" w:rsidTr="009B6A89">
        <w:tc>
          <w:tcPr>
            <w:tcW w:w="1261" w:type="dxa"/>
            <w:gridSpan w:val="2"/>
            <w:tcBorders>
              <w:top w:val="single" w:sz="4" w:space="0" w:color="auto"/>
              <w:left w:val="single" w:sz="18" w:space="0" w:color="auto"/>
              <w:bottom w:val="single" w:sz="4" w:space="0" w:color="auto"/>
            </w:tcBorders>
          </w:tcPr>
          <w:p w14:paraId="59A68881" w14:textId="77777777" w:rsidR="005C6278" w:rsidRDefault="005C6278" w:rsidP="005C6278">
            <w:pPr>
              <w:rPr>
                <w:lang w:val="en-AU"/>
              </w:rPr>
            </w:pPr>
            <w:r>
              <w:rPr>
                <w:lang w:val="en-AU"/>
              </w:rPr>
              <w:t>26/03/12</w:t>
            </w:r>
          </w:p>
        </w:tc>
        <w:tc>
          <w:tcPr>
            <w:tcW w:w="836" w:type="dxa"/>
            <w:tcBorders>
              <w:top w:val="single" w:sz="4" w:space="0" w:color="auto"/>
              <w:bottom w:val="single" w:sz="4" w:space="0" w:color="auto"/>
            </w:tcBorders>
          </w:tcPr>
          <w:p w14:paraId="64CFA397" w14:textId="7F3605C2"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0CC3B2D2" w14:textId="77777777" w:rsidR="005C6278" w:rsidRDefault="005C6278" w:rsidP="005C6278">
            <w:pPr>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tcPr>
          <w:p w14:paraId="4AAFE965" w14:textId="77777777" w:rsidR="005C6278" w:rsidRDefault="005C6278" w:rsidP="005C6278">
            <w:pPr>
              <w:jc w:val="both"/>
              <w:rPr>
                <w:rFonts w:ascii="Arial" w:hAnsi="Arial" w:cs="Arial"/>
                <w:color w:val="000000"/>
              </w:rPr>
            </w:pPr>
            <w:r>
              <w:rPr>
                <w:rFonts w:ascii="Arial" w:hAnsi="Arial" w:cs="Arial"/>
                <w:color w:val="000000"/>
              </w:rPr>
              <w:t xml:space="preserve">New paragraph entitled “The rule in Jones v Dunkel”.  Cases of </w:t>
            </w:r>
            <w:r w:rsidRPr="009F4725">
              <w:rPr>
                <w:rFonts w:ascii="Arial" w:hAnsi="Arial" w:cs="Arial"/>
                <w:i/>
                <w:color w:val="000000"/>
              </w:rPr>
              <w:t>Jones v Dunkel</w:t>
            </w:r>
            <w:r>
              <w:rPr>
                <w:rFonts w:ascii="Arial" w:hAnsi="Arial" w:cs="Arial"/>
                <w:color w:val="000000"/>
              </w:rPr>
              <w:t xml:space="preserve"> (1959) 101 CLR 298; </w:t>
            </w:r>
            <w:r w:rsidRPr="009F4725">
              <w:rPr>
                <w:rFonts w:ascii="Arial" w:hAnsi="Arial" w:cs="Arial"/>
                <w:i/>
                <w:color w:val="000000"/>
              </w:rPr>
              <w:t>Goddard Elliott v Fritsch</w:t>
            </w:r>
            <w:r>
              <w:rPr>
                <w:rFonts w:ascii="Arial" w:hAnsi="Arial" w:cs="Arial"/>
                <w:color w:val="000000"/>
              </w:rPr>
              <w:t xml:space="preserve"> [2012] VSC 87 at [35], [45], [46] &amp; [49] per Bell J; </w:t>
            </w:r>
            <w:r w:rsidRPr="009F4725">
              <w:rPr>
                <w:rFonts w:ascii="Arial" w:hAnsi="Arial" w:cs="Arial"/>
                <w:i/>
                <w:color w:val="000000"/>
              </w:rPr>
              <w:t xml:space="preserve">O’Donnell </w:t>
            </w:r>
            <w:r>
              <w:rPr>
                <w:rFonts w:ascii="Arial" w:hAnsi="Arial" w:cs="Arial"/>
                <w:i/>
                <w:color w:val="000000"/>
              </w:rPr>
              <w:t>v</w:t>
            </w:r>
            <w:r w:rsidRPr="009F4725">
              <w:rPr>
                <w:rFonts w:ascii="Arial" w:hAnsi="Arial" w:cs="Arial"/>
                <w:i/>
                <w:color w:val="000000"/>
              </w:rPr>
              <w:t xml:space="preserve"> Reichard</w:t>
            </w:r>
            <w:r>
              <w:rPr>
                <w:rFonts w:ascii="Arial" w:hAnsi="Arial" w:cs="Arial"/>
                <w:color w:val="000000"/>
              </w:rPr>
              <w:t xml:space="preserve"> [1975] VR 919 at 929.</w:t>
            </w:r>
          </w:p>
        </w:tc>
      </w:tr>
      <w:tr w:rsidR="005C6278" w14:paraId="674E8481" w14:textId="77777777" w:rsidTr="009B6A89">
        <w:tc>
          <w:tcPr>
            <w:tcW w:w="1261" w:type="dxa"/>
            <w:gridSpan w:val="2"/>
            <w:tcBorders>
              <w:top w:val="single" w:sz="4" w:space="0" w:color="auto"/>
              <w:left w:val="single" w:sz="18" w:space="0" w:color="auto"/>
              <w:bottom w:val="single" w:sz="4" w:space="0" w:color="auto"/>
            </w:tcBorders>
          </w:tcPr>
          <w:p w14:paraId="7801771D" w14:textId="77777777" w:rsidR="005C6278" w:rsidRDefault="005C6278" w:rsidP="005C6278">
            <w:pPr>
              <w:rPr>
                <w:lang w:val="en-AU"/>
              </w:rPr>
            </w:pPr>
            <w:r>
              <w:rPr>
                <w:lang w:val="en-AU"/>
              </w:rPr>
              <w:t>26/03/12</w:t>
            </w:r>
          </w:p>
        </w:tc>
        <w:tc>
          <w:tcPr>
            <w:tcW w:w="836" w:type="dxa"/>
            <w:tcBorders>
              <w:top w:val="single" w:sz="4" w:space="0" w:color="auto"/>
              <w:bottom w:val="single" w:sz="4" w:space="0" w:color="auto"/>
            </w:tcBorders>
          </w:tcPr>
          <w:p w14:paraId="6B439D8D" w14:textId="33EED623"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1C001A8B" w14:textId="77777777" w:rsidR="005C6278" w:rsidRDefault="005C6278" w:rsidP="005C6278">
            <w:pPr>
              <w:jc w:val="center"/>
              <w:rPr>
                <w:lang w:val="en-AU"/>
              </w:rPr>
            </w:pPr>
            <w:r>
              <w:rPr>
                <w:lang w:val="en-AU"/>
              </w:rPr>
              <w:t>3.5.15</w:t>
            </w:r>
          </w:p>
        </w:tc>
        <w:tc>
          <w:tcPr>
            <w:tcW w:w="4802" w:type="dxa"/>
            <w:gridSpan w:val="2"/>
            <w:tcBorders>
              <w:top w:val="single" w:sz="4" w:space="0" w:color="auto"/>
              <w:bottom w:val="single" w:sz="4" w:space="0" w:color="auto"/>
              <w:right w:val="single" w:sz="18" w:space="0" w:color="auto"/>
            </w:tcBorders>
          </w:tcPr>
          <w:p w14:paraId="4B0704C3" w14:textId="77777777" w:rsidR="005C6278" w:rsidRDefault="005C6278" w:rsidP="005C6278">
            <w:pPr>
              <w:jc w:val="both"/>
              <w:rPr>
                <w:rFonts w:ascii="Arial" w:hAnsi="Arial" w:cs="Arial"/>
                <w:bCs/>
              </w:rPr>
            </w:pPr>
            <w:r>
              <w:rPr>
                <w:rFonts w:ascii="Arial" w:hAnsi="Arial" w:cs="Arial"/>
                <w:bCs/>
              </w:rPr>
              <w:t>Renumbered paragraph – formerly 3.5.14.</w:t>
            </w:r>
          </w:p>
        </w:tc>
      </w:tr>
      <w:tr w:rsidR="005C6278" w14:paraId="30A4D7F4" w14:textId="77777777" w:rsidTr="009B6A89">
        <w:tc>
          <w:tcPr>
            <w:tcW w:w="1261" w:type="dxa"/>
            <w:gridSpan w:val="2"/>
            <w:tcBorders>
              <w:top w:val="single" w:sz="4" w:space="0" w:color="auto"/>
              <w:left w:val="single" w:sz="18" w:space="0" w:color="auto"/>
              <w:bottom w:val="single" w:sz="4" w:space="0" w:color="auto"/>
            </w:tcBorders>
          </w:tcPr>
          <w:p w14:paraId="4A3E36A2" w14:textId="77777777" w:rsidR="005C6278" w:rsidRDefault="005C6278" w:rsidP="005C6278">
            <w:pPr>
              <w:rPr>
                <w:lang w:val="en-AU"/>
              </w:rPr>
            </w:pPr>
            <w:r>
              <w:rPr>
                <w:lang w:val="en-AU"/>
              </w:rPr>
              <w:t>26/03/12</w:t>
            </w:r>
          </w:p>
        </w:tc>
        <w:tc>
          <w:tcPr>
            <w:tcW w:w="836" w:type="dxa"/>
            <w:tcBorders>
              <w:top w:val="single" w:sz="4" w:space="0" w:color="auto"/>
              <w:bottom w:val="single" w:sz="4" w:space="0" w:color="auto"/>
            </w:tcBorders>
          </w:tcPr>
          <w:p w14:paraId="4FC2C2A9" w14:textId="639B04D6"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7DB2B71D" w14:textId="77777777" w:rsidR="005C6278" w:rsidRDefault="005C6278" w:rsidP="005C6278">
            <w:pPr>
              <w:jc w:val="center"/>
              <w:rPr>
                <w:lang w:val="en-AU"/>
              </w:rPr>
            </w:pPr>
            <w:r>
              <w:rPr>
                <w:lang w:val="en-AU"/>
              </w:rPr>
              <w:t>3.5.16</w:t>
            </w:r>
          </w:p>
        </w:tc>
        <w:tc>
          <w:tcPr>
            <w:tcW w:w="4802" w:type="dxa"/>
            <w:gridSpan w:val="2"/>
            <w:tcBorders>
              <w:top w:val="single" w:sz="4" w:space="0" w:color="auto"/>
              <w:bottom w:val="single" w:sz="4" w:space="0" w:color="auto"/>
              <w:right w:val="single" w:sz="18" w:space="0" w:color="auto"/>
            </w:tcBorders>
          </w:tcPr>
          <w:p w14:paraId="4C27DF0D" w14:textId="77777777" w:rsidR="005C6278" w:rsidRDefault="005C6278" w:rsidP="005C6278">
            <w:pPr>
              <w:jc w:val="both"/>
              <w:rPr>
                <w:rFonts w:ascii="Arial" w:hAnsi="Arial" w:cs="Arial"/>
                <w:bCs/>
              </w:rPr>
            </w:pPr>
            <w:r>
              <w:rPr>
                <w:rFonts w:ascii="Arial" w:hAnsi="Arial" w:cs="Arial"/>
                <w:bCs/>
              </w:rPr>
              <w:t>Renumbered paragraph – formerly 3.5.15.</w:t>
            </w:r>
          </w:p>
        </w:tc>
      </w:tr>
      <w:tr w:rsidR="005C6278" w14:paraId="3EFB22D7" w14:textId="77777777" w:rsidTr="009B6A89">
        <w:tc>
          <w:tcPr>
            <w:tcW w:w="1261" w:type="dxa"/>
            <w:gridSpan w:val="2"/>
            <w:tcBorders>
              <w:top w:val="single" w:sz="4" w:space="0" w:color="auto"/>
              <w:left w:val="single" w:sz="18" w:space="0" w:color="auto"/>
              <w:bottom w:val="single" w:sz="4" w:space="0" w:color="auto"/>
            </w:tcBorders>
          </w:tcPr>
          <w:p w14:paraId="3EFD8A80" w14:textId="77777777" w:rsidR="005C6278" w:rsidRDefault="005C6278" w:rsidP="005C6278">
            <w:pPr>
              <w:rPr>
                <w:lang w:val="en-AU"/>
              </w:rPr>
            </w:pPr>
            <w:r>
              <w:rPr>
                <w:lang w:val="en-AU"/>
              </w:rPr>
              <w:t>26/03/12</w:t>
            </w:r>
          </w:p>
        </w:tc>
        <w:tc>
          <w:tcPr>
            <w:tcW w:w="836" w:type="dxa"/>
            <w:tcBorders>
              <w:top w:val="single" w:sz="4" w:space="0" w:color="auto"/>
              <w:bottom w:val="single" w:sz="4" w:space="0" w:color="auto"/>
            </w:tcBorders>
          </w:tcPr>
          <w:p w14:paraId="1FB728B1" w14:textId="498D56F4"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50A0E01F" w14:textId="77777777" w:rsidR="005C6278" w:rsidRDefault="005C6278" w:rsidP="005C6278">
            <w:pPr>
              <w:jc w:val="center"/>
              <w:rPr>
                <w:lang w:val="en-AU"/>
              </w:rPr>
            </w:pPr>
            <w:r>
              <w:rPr>
                <w:lang w:val="en-AU"/>
              </w:rPr>
              <w:t>3.7.3</w:t>
            </w:r>
          </w:p>
        </w:tc>
        <w:tc>
          <w:tcPr>
            <w:tcW w:w="4802" w:type="dxa"/>
            <w:gridSpan w:val="2"/>
            <w:tcBorders>
              <w:top w:val="single" w:sz="4" w:space="0" w:color="auto"/>
              <w:bottom w:val="single" w:sz="4" w:space="0" w:color="auto"/>
              <w:right w:val="single" w:sz="18" w:space="0" w:color="auto"/>
            </w:tcBorders>
          </w:tcPr>
          <w:p w14:paraId="46C2EC96" w14:textId="77777777" w:rsidR="005C6278" w:rsidRDefault="005C6278" w:rsidP="005C6278">
            <w:pPr>
              <w:jc w:val="both"/>
              <w:rPr>
                <w:rFonts w:ascii="Arial" w:hAnsi="Arial" w:cs="Arial"/>
                <w:color w:val="000000"/>
              </w:rPr>
            </w:pPr>
            <w:r>
              <w:rPr>
                <w:rFonts w:ascii="Arial" w:hAnsi="Arial" w:cs="Arial"/>
                <w:color w:val="000000"/>
              </w:rPr>
              <w:t xml:space="preserve">New reference to case of </w:t>
            </w:r>
            <w:proofErr w:type="spellStart"/>
            <w:r w:rsidRPr="009F4725">
              <w:rPr>
                <w:rFonts w:ascii="Arial" w:hAnsi="Arial" w:cs="Arial"/>
                <w:i/>
                <w:color w:val="000000"/>
              </w:rPr>
              <w:t>Dimatos</w:t>
            </w:r>
            <w:proofErr w:type="spellEnd"/>
            <w:r w:rsidRPr="009F4725">
              <w:rPr>
                <w:rFonts w:ascii="Arial" w:hAnsi="Arial" w:cs="Arial"/>
                <w:i/>
                <w:color w:val="000000"/>
              </w:rPr>
              <w:t xml:space="preserve"> v Coombe &amp; Ors</w:t>
            </w:r>
            <w:r>
              <w:rPr>
                <w:rFonts w:ascii="Arial" w:hAnsi="Arial" w:cs="Arial"/>
                <w:color w:val="000000"/>
              </w:rPr>
              <w:t xml:space="preserve"> [2011] VSC 619 at [20]-[25] per Beach J.</w:t>
            </w:r>
          </w:p>
        </w:tc>
      </w:tr>
      <w:tr w:rsidR="005C6278" w14:paraId="15390D97" w14:textId="77777777" w:rsidTr="009B6A89">
        <w:tc>
          <w:tcPr>
            <w:tcW w:w="1261" w:type="dxa"/>
            <w:gridSpan w:val="2"/>
            <w:tcBorders>
              <w:top w:val="single" w:sz="4" w:space="0" w:color="auto"/>
              <w:left w:val="single" w:sz="18" w:space="0" w:color="auto"/>
              <w:bottom w:val="single" w:sz="4" w:space="0" w:color="auto"/>
            </w:tcBorders>
          </w:tcPr>
          <w:p w14:paraId="43745E9B" w14:textId="77777777" w:rsidR="005C6278" w:rsidRDefault="005C6278" w:rsidP="005C6278">
            <w:pPr>
              <w:rPr>
                <w:lang w:val="en-AU"/>
              </w:rPr>
            </w:pPr>
            <w:r>
              <w:rPr>
                <w:lang w:val="en-AU"/>
              </w:rPr>
              <w:t>23/03/12</w:t>
            </w:r>
          </w:p>
        </w:tc>
        <w:tc>
          <w:tcPr>
            <w:tcW w:w="836" w:type="dxa"/>
            <w:tcBorders>
              <w:top w:val="single" w:sz="4" w:space="0" w:color="auto"/>
              <w:bottom w:val="single" w:sz="4" w:space="0" w:color="auto"/>
            </w:tcBorders>
          </w:tcPr>
          <w:p w14:paraId="625E4B9B" w14:textId="1536BD7F"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56875758" w14:textId="77777777" w:rsidR="005C6278" w:rsidRDefault="005C6278" w:rsidP="005C6278">
            <w:pPr>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212EA33D" w14:textId="77777777" w:rsidR="005C6278" w:rsidRDefault="005C6278" w:rsidP="005C6278">
            <w:pPr>
              <w:jc w:val="both"/>
              <w:rPr>
                <w:rFonts w:ascii="Arial" w:hAnsi="Arial" w:cs="Arial"/>
                <w:color w:val="000000"/>
              </w:rPr>
            </w:pPr>
            <w:r>
              <w:rPr>
                <w:rFonts w:ascii="Arial" w:hAnsi="Arial" w:cs="Arial"/>
                <w:color w:val="000000"/>
              </w:rPr>
              <w:t>Changes to Organizational structure of the Children’s Court</w:t>
            </w:r>
          </w:p>
        </w:tc>
      </w:tr>
      <w:tr w:rsidR="005C6278" w14:paraId="4A208D37" w14:textId="77777777" w:rsidTr="009B6A89">
        <w:tc>
          <w:tcPr>
            <w:tcW w:w="1261" w:type="dxa"/>
            <w:gridSpan w:val="2"/>
            <w:tcBorders>
              <w:top w:val="single" w:sz="4" w:space="0" w:color="auto"/>
              <w:left w:val="single" w:sz="18" w:space="0" w:color="auto"/>
              <w:bottom w:val="single" w:sz="4" w:space="0" w:color="auto"/>
            </w:tcBorders>
          </w:tcPr>
          <w:p w14:paraId="48CB16B2" w14:textId="77777777" w:rsidR="005C6278" w:rsidRDefault="005C6278" w:rsidP="005C6278">
            <w:pPr>
              <w:rPr>
                <w:lang w:val="en-AU"/>
              </w:rPr>
            </w:pPr>
            <w:r>
              <w:rPr>
                <w:lang w:val="en-AU"/>
              </w:rPr>
              <w:t>17/10/11</w:t>
            </w:r>
          </w:p>
        </w:tc>
        <w:tc>
          <w:tcPr>
            <w:tcW w:w="836" w:type="dxa"/>
            <w:tcBorders>
              <w:top w:val="single" w:sz="4" w:space="0" w:color="auto"/>
              <w:bottom w:val="single" w:sz="4" w:space="0" w:color="auto"/>
            </w:tcBorders>
          </w:tcPr>
          <w:p w14:paraId="32329763" w14:textId="3FBCEF09"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59E679F2" w14:textId="77777777" w:rsidR="005C6278" w:rsidRDefault="005C6278" w:rsidP="005C6278">
            <w:pPr>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79E10F9A" w14:textId="77777777" w:rsidR="005C6278" w:rsidRDefault="005C6278" w:rsidP="005C6278">
            <w:pPr>
              <w:jc w:val="both"/>
              <w:rPr>
                <w:rFonts w:ascii="Arial" w:hAnsi="Arial" w:cs="Arial"/>
                <w:color w:val="000000"/>
              </w:rPr>
            </w:pPr>
            <w:r>
              <w:rPr>
                <w:rFonts w:ascii="Arial" w:hAnsi="Arial" w:cs="Arial"/>
                <w:color w:val="000000"/>
              </w:rPr>
              <w:t xml:space="preserve">Update on case of </w:t>
            </w:r>
            <w:r w:rsidRPr="009A112E">
              <w:rPr>
                <w:rFonts w:ascii="Arial" w:hAnsi="Arial" w:cs="Arial"/>
                <w:i/>
                <w:color w:val="000000"/>
              </w:rPr>
              <w:t>R v SJK &amp; GAS</w:t>
            </w:r>
            <w:r>
              <w:rPr>
                <w:rFonts w:ascii="Arial" w:hAnsi="Arial" w:cs="Arial"/>
                <w:color w:val="000000"/>
              </w:rPr>
              <w:t xml:space="preserve"> [2011] VSC 431.</w:t>
            </w:r>
          </w:p>
        </w:tc>
      </w:tr>
      <w:tr w:rsidR="005C6278" w14:paraId="4AE8269B" w14:textId="77777777" w:rsidTr="009B6A89">
        <w:tc>
          <w:tcPr>
            <w:tcW w:w="1261" w:type="dxa"/>
            <w:gridSpan w:val="2"/>
            <w:tcBorders>
              <w:top w:val="single" w:sz="4" w:space="0" w:color="auto"/>
              <w:left w:val="single" w:sz="18" w:space="0" w:color="auto"/>
              <w:bottom w:val="single" w:sz="4" w:space="0" w:color="auto"/>
            </w:tcBorders>
          </w:tcPr>
          <w:p w14:paraId="5DD66400" w14:textId="77777777" w:rsidR="005C6278" w:rsidRDefault="005C6278" w:rsidP="005C6278">
            <w:pPr>
              <w:rPr>
                <w:lang w:val="en-AU"/>
              </w:rPr>
            </w:pPr>
            <w:r>
              <w:rPr>
                <w:lang w:val="en-AU"/>
              </w:rPr>
              <w:t>17/10/11</w:t>
            </w:r>
          </w:p>
        </w:tc>
        <w:tc>
          <w:tcPr>
            <w:tcW w:w="836" w:type="dxa"/>
            <w:tcBorders>
              <w:top w:val="single" w:sz="4" w:space="0" w:color="auto"/>
              <w:bottom w:val="single" w:sz="4" w:space="0" w:color="auto"/>
            </w:tcBorders>
          </w:tcPr>
          <w:p w14:paraId="04C738DB" w14:textId="63233704"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69DCEFC4" w14:textId="77777777" w:rsidR="005C6278" w:rsidRDefault="005C6278" w:rsidP="005C6278">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5BE7139C" w14:textId="77777777" w:rsidR="005C6278" w:rsidRDefault="005C6278" w:rsidP="005C6278">
            <w:pPr>
              <w:jc w:val="both"/>
              <w:rPr>
                <w:rFonts w:ascii="Arial" w:hAnsi="Arial" w:cs="Arial"/>
                <w:color w:val="000000"/>
              </w:rPr>
            </w:pPr>
            <w:r>
              <w:rPr>
                <w:rFonts w:ascii="Arial" w:hAnsi="Arial" w:cs="Arial"/>
                <w:color w:val="000000"/>
              </w:rPr>
              <w:t xml:space="preserve">New references to cases of </w:t>
            </w:r>
            <w:r w:rsidRPr="0040353D">
              <w:rPr>
                <w:rFonts w:ascii="Arial" w:hAnsi="Arial" w:cs="Arial"/>
                <w:color w:val="000000"/>
              </w:rPr>
              <w:t xml:space="preserve"> </w:t>
            </w:r>
            <w:r w:rsidRPr="0040353D">
              <w:rPr>
                <w:rFonts w:ascii="Arial" w:hAnsi="Arial" w:cs="Arial"/>
                <w:i/>
                <w:color w:val="000000"/>
              </w:rPr>
              <w:t xml:space="preserve">[CL] v [RP] (Ruling) </w:t>
            </w:r>
            <w:r w:rsidRPr="0040353D">
              <w:rPr>
                <w:rFonts w:ascii="Arial" w:hAnsi="Arial" w:cs="Arial"/>
                <w:color w:val="000000"/>
              </w:rPr>
              <w:t>[2011] VSCA 297</w:t>
            </w:r>
            <w:r>
              <w:rPr>
                <w:rFonts w:ascii="Arial" w:hAnsi="Arial" w:cs="Arial"/>
                <w:color w:val="000000"/>
              </w:rPr>
              <w:t xml:space="preserve">; </w:t>
            </w:r>
            <w:proofErr w:type="spellStart"/>
            <w:r w:rsidRPr="0040353D">
              <w:rPr>
                <w:rFonts w:ascii="Arial" w:hAnsi="Arial" w:cs="Arial"/>
                <w:i/>
                <w:color w:val="000000"/>
              </w:rPr>
              <w:t>Velissaris</w:t>
            </w:r>
            <w:proofErr w:type="spellEnd"/>
            <w:r w:rsidRPr="0040353D">
              <w:rPr>
                <w:rFonts w:ascii="Arial" w:hAnsi="Arial" w:cs="Arial"/>
                <w:i/>
                <w:color w:val="000000"/>
              </w:rPr>
              <w:t xml:space="preserve"> v Bruno Distributors Pty Ltd</w:t>
            </w:r>
            <w:r w:rsidRPr="0040353D">
              <w:rPr>
                <w:rFonts w:ascii="Arial" w:hAnsi="Arial" w:cs="Arial"/>
                <w:color w:val="000000"/>
              </w:rPr>
              <w:t xml:space="preserve"> [2011] VSC 395;</w:t>
            </w:r>
            <w:r w:rsidRPr="0040353D">
              <w:rPr>
                <w:rFonts w:ascii="Arial" w:hAnsi="Arial" w:cs="Arial"/>
                <w:i/>
                <w:color w:val="000000"/>
              </w:rPr>
              <w:t xml:space="preserve"> Moorfields Community &amp; Ors v Stanislawa Bahonko</w:t>
            </w:r>
            <w:r w:rsidRPr="0040353D">
              <w:rPr>
                <w:rFonts w:ascii="Arial" w:hAnsi="Arial" w:cs="Arial"/>
                <w:color w:val="000000"/>
              </w:rPr>
              <w:t xml:space="preserve"> [2011] VSCA 295.</w:t>
            </w:r>
          </w:p>
        </w:tc>
      </w:tr>
      <w:tr w:rsidR="005C6278" w14:paraId="7412F4EB" w14:textId="77777777" w:rsidTr="009B6A89">
        <w:tc>
          <w:tcPr>
            <w:tcW w:w="1261" w:type="dxa"/>
            <w:gridSpan w:val="2"/>
            <w:tcBorders>
              <w:top w:val="single" w:sz="4" w:space="0" w:color="auto"/>
              <w:left w:val="single" w:sz="18" w:space="0" w:color="auto"/>
              <w:bottom w:val="single" w:sz="4" w:space="0" w:color="auto"/>
            </w:tcBorders>
          </w:tcPr>
          <w:p w14:paraId="471DE778" w14:textId="77777777" w:rsidR="005C6278" w:rsidRDefault="005C6278" w:rsidP="005C6278">
            <w:pPr>
              <w:rPr>
                <w:lang w:val="en-AU"/>
              </w:rPr>
            </w:pPr>
            <w:r>
              <w:rPr>
                <w:lang w:val="en-AU"/>
              </w:rPr>
              <w:t>17/10/11</w:t>
            </w:r>
          </w:p>
        </w:tc>
        <w:tc>
          <w:tcPr>
            <w:tcW w:w="836" w:type="dxa"/>
            <w:tcBorders>
              <w:top w:val="single" w:sz="4" w:space="0" w:color="auto"/>
              <w:bottom w:val="single" w:sz="4" w:space="0" w:color="auto"/>
            </w:tcBorders>
          </w:tcPr>
          <w:p w14:paraId="6145B44B" w14:textId="4EF1B209"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4A2288F2" w14:textId="77777777" w:rsidR="005C6278" w:rsidRDefault="005C6278" w:rsidP="005C6278">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29EC94BE" w14:textId="77777777" w:rsidR="005C6278" w:rsidRDefault="005C6278" w:rsidP="005C6278">
            <w:pPr>
              <w:jc w:val="both"/>
              <w:rPr>
                <w:rFonts w:ascii="Arial" w:hAnsi="Arial" w:cs="Arial"/>
                <w:color w:val="000000"/>
              </w:rPr>
            </w:pPr>
            <w:r>
              <w:rPr>
                <w:rFonts w:ascii="Arial" w:hAnsi="Arial" w:cs="Arial"/>
                <w:color w:val="000000"/>
              </w:rPr>
              <w:t>Minor rewording of the 7</w:t>
            </w:r>
            <w:r w:rsidRPr="00F07A99">
              <w:rPr>
                <w:rFonts w:ascii="Arial" w:hAnsi="Arial" w:cs="Arial"/>
                <w:color w:val="000000"/>
                <w:vertAlign w:val="superscript"/>
              </w:rPr>
              <w:t>th</w:t>
            </w:r>
            <w:r>
              <w:rPr>
                <w:rFonts w:ascii="Arial" w:hAnsi="Arial" w:cs="Arial"/>
                <w:color w:val="000000"/>
              </w:rPr>
              <w:t xml:space="preserve"> paragraph.</w:t>
            </w:r>
          </w:p>
        </w:tc>
      </w:tr>
      <w:tr w:rsidR="005C6278" w14:paraId="6560572F" w14:textId="77777777" w:rsidTr="009B6A89">
        <w:tc>
          <w:tcPr>
            <w:tcW w:w="1261" w:type="dxa"/>
            <w:gridSpan w:val="2"/>
            <w:tcBorders>
              <w:top w:val="single" w:sz="4" w:space="0" w:color="auto"/>
              <w:left w:val="single" w:sz="18" w:space="0" w:color="auto"/>
              <w:bottom w:val="single" w:sz="4" w:space="0" w:color="auto"/>
            </w:tcBorders>
          </w:tcPr>
          <w:p w14:paraId="164AC88B" w14:textId="77777777" w:rsidR="005C6278" w:rsidRDefault="005C6278" w:rsidP="005C6278">
            <w:pPr>
              <w:rPr>
                <w:lang w:val="en-AU"/>
              </w:rPr>
            </w:pPr>
            <w:r>
              <w:rPr>
                <w:lang w:val="en-AU"/>
              </w:rPr>
              <w:t>17/10/11</w:t>
            </w:r>
          </w:p>
        </w:tc>
        <w:tc>
          <w:tcPr>
            <w:tcW w:w="836" w:type="dxa"/>
            <w:tcBorders>
              <w:top w:val="single" w:sz="4" w:space="0" w:color="auto"/>
              <w:bottom w:val="single" w:sz="4" w:space="0" w:color="auto"/>
            </w:tcBorders>
          </w:tcPr>
          <w:p w14:paraId="4DFC48FF" w14:textId="46BAB8AB"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628949EF" w14:textId="77777777" w:rsidR="005C6278" w:rsidRDefault="005C6278" w:rsidP="005C6278">
            <w:pPr>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47E633DC" w14:textId="77777777" w:rsidR="005C6278" w:rsidRDefault="005C6278" w:rsidP="005C6278">
            <w:pPr>
              <w:jc w:val="both"/>
              <w:rPr>
                <w:rFonts w:ascii="Arial" w:hAnsi="Arial" w:cs="Arial"/>
                <w:color w:val="000000"/>
              </w:rPr>
            </w:pPr>
            <w:r>
              <w:rPr>
                <w:rFonts w:ascii="Arial" w:hAnsi="Arial" w:cs="Arial"/>
                <w:color w:val="000000"/>
              </w:rPr>
              <w:t xml:space="preserve">New case of </w:t>
            </w:r>
            <w:r w:rsidRPr="0040353D">
              <w:rPr>
                <w:rFonts w:ascii="Arial" w:hAnsi="Arial" w:cs="Arial"/>
                <w:i/>
                <w:color w:val="000000"/>
              </w:rPr>
              <w:t>Hodgson v Amcor Ltd; Amcor Ltd v Barnes (No.4)</w:t>
            </w:r>
            <w:r w:rsidRPr="0040353D">
              <w:rPr>
                <w:rFonts w:ascii="Arial" w:hAnsi="Arial" w:cs="Arial"/>
                <w:color w:val="000000"/>
              </w:rPr>
              <w:t xml:space="preserve"> [2011] VSC 269</w:t>
            </w:r>
            <w:r>
              <w:rPr>
                <w:rFonts w:ascii="Arial" w:hAnsi="Arial" w:cs="Arial"/>
                <w:color w:val="000000"/>
              </w:rPr>
              <w:t>.</w:t>
            </w:r>
          </w:p>
        </w:tc>
      </w:tr>
      <w:tr w:rsidR="005C6278" w14:paraId="5FE3D87F" w14:textId="77777777" w:rsidTr="009B6A89">
        <w:tc>
          <w:tcPr>
            <w:tcW w:w="1261" w:type="dxa"/>
            <w:gridSpan w:val="2"/>
            <w:tcBorders>
              <w:top w:val="single" w:sz="4" w:space="0" w:color="auto"/>
              <w:left w:val="single" w:sz="18" w:space="0" w:color="auto"/>
              <w:bottom w:val="single" w:sz="4" w:space="0" w:color="auto"/>
            </w:tcBorders>
          </w:tcPr>
          <w:p w14:paraId="3BFDA53A" w14:textId="77777777" w:rsidR="005C6278" w:rsidRDefault="005C6278" w:rsidP="005C6278">
            <w:pPr>
              <w:rPr>
                <w:lang w:val="en-AU"/>
              </w:rPr>
            </w:pPr>
            <w:r>
              <w:rPr>
                <w:lang w:val="en-AU"/>
              </w:rPr>
              <w:t>17/10/11</w:t>
            </w:r>
          </w:p>
        </w:tc>
        <w:tc>
          <w:tcPr>
            <w:tcW w:w="836" w:type="dxa"/>
            <w:tcBorders>
              <w:top w:val="single" w:sz="4" w:space="0" w:color="auto"/>
              <w:bottom w:val="single" w:sz="4" w:space="0" w:color="auto"/>
            </w:tcBorders>
          </w:tcPr>
          <w:p w14:paraId="0CB88547" w14:textId="59E74CC7"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1DDDBB27" w14:textId="77777777" w:rsidR="005C6278" w:rsidRDefault="005C6278" w:rsidP="005C6278">
            <w:pPr>
              <w:jc w:val="center"/>
              <w:rPr>
                <w:lang w:val="en-AU"/>
              </w:rPr>
            </w:pPr>
            <w:r>
              <w:rPr>
                <w:lang w:val="en-AU"/>
              </w:rPr>
              <w:t>4.1.6</w:t>
            </w:r>
          </w:p>
        </w:tc>
        <w:tc>
          <w:tcPr>
            <w:tcW w:w="4802" w:type="dxa"/>
            <w:gridSpan w:val="2"/>
            <w:tcBorders>
              <w:top w:val="single" w:sz="4" w:space="0" w:color="auto"/>
              <w:bottom w:val="single" w:sz="4" w:space="0" w:color="auto"/>
              <w:right w:val="single" w:sz="18" w:space="0" w:color="auto"/>
            </w:tcBorders>
          </w:tcPr>
          <w:p w14:paraId="5E619026" w14:textId="77777777" w:rsidR="005C6278" w:rsidRDefault="005C6278" w:rsidP="005C6278">
            <w:pPr>
              <w:jc w:val="both"/>
              <w:rPr>
                <w:rFonts w:ascii="Arial" w:hAnsi="Arial" w:cs="Arial"/>
                <w:color w:val="000000"/>
              </w:rPr>
            </w:pPr>
            <w:r>
              <w:rPr>
                <w:rFonts w:ascii="Arial" w:hAnsi="Arial" w:cs="Arial"/>
                <w:color w:val="000000"/>
              </w:rPr>
              <w:t xml:space="preserve">Added reference to </w:t>
            </w:r>
            <w:r w:rsidRPr="00F25E80">
              <w:rPr>
                <w:rFonts w:ascii="Arial" w:hAnsi="Arial" w:cs="Arial"/>
                <w:i/>
                <w:color w:val="000000"/>
              </w:rPr>
              <w:t xml:space="preserve">Solak v Registrar of Titles (No 2) </w:t>
            </w:r>
            <w:r>
              <w:rPr>
                <w:rFonts w:ascii="Arial" w:hAnsi="Arial" w:cs="Arial"/>
                <w:color w:val="000000"/>
              </w:rPr>
              <w:t>[2011] VSCA 279 at [85]-[88].</w:t>
            </w:r>
          </w:p>
        </w:tc>
      </w:tr>
      <w:tr w:rsidR="005C6278" w14:paraId="46FA7EC3" w14:textId="77777777" w:rsidTr="009B6A89">
        <w:tc>
          <w:tcPr>
            <w:tcW w:w="1261" w:type="dxa"/>
            <w:gridSpan w:val="2"/>
            <w:tcBorders>
              <w:top w:val="single" w:sz="4" w:space="0" w:color="auto"/>
              <w:left w:val="single" w:sz="18" w:space="0" w:color="auto"/>
              <w:bottom w:val="single" w:sz="4" w:space="0" w:color="auto"/>
            </w:tcBorders>
          </w:tcPr>
          <w:p w14:paraId="42F5600C" w14:textId="77777777" w:rsidR="005C6278" w:rsidRDefault="005C6278" w:rsidP="005C6278">
            <w:pPr>
              <w:rPr>
                <w:lang w:val="en-AU"/>
              </w:rPr>
            </w:pPr>
            <w:r>
              <w:rPr>
                <w:lang w:val="en-AU"/>
              </w:rPr>
              <w:t>17/10/11</w:t>
            </w:r>
          </w:p>
        </w:tc>
        <w:tc>
          <w:tcPr>
            <w:tcW w:w="836" w:type="dxa"/>
            <w:tcBorders>
              <w:top w:val="single" w:sz="4" w:space="0" w:color="auto"/>
              <w:bottom w:val="single" w:sz="4" w:space="0" w:color="auto"/>
            </w:tcBorders>
          </w:tcPr>
          <w:p w14:paraId="5A727304" w14:textId="5E9CFD54"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73B3454E" w14:textId="77777777" w:rsidR="005C6278" w:rsidRDefault="005C6278" w:rsidP="005C6278">
            <w:pPr>
              <w:jc w:val="center"/>
              <w:rPr>
                <w:lang w:val="en-AU"/>
              </w:rPr>
            </w:pPr>
            <w:r>
              <w:rPr>
                <w:lang w:val="en-AU"/>
              </w:rPr>
              <w:t>6PS.2</w:t>
            </w:r>
          </w:p>
        </w:tc>
        <w:tc>
          <w:tcPr>
            <w:tcW w:w="4802" w:type="dxa"/>
            <w:gridSpan w:val="2"/>
            <w:tcBorders>
              <w:top w:val="single" w:sz="4" w:space="0" w:color="auto"/>
              <w:bottom w:val="single" w:sz="4" w:space="0" w:color="auto"/>
              <w:right w:val="single" w:sz="18" w:space="0" w:color="auto"/>
            </w:tcBorders>
          </w:tcPr>
          <w:p w14:paraId="3F76ADE8" w14:textId="77777777" w:rsidR="005C6278" w:rsidRDefault="005C6278" w:rsidP="005C6278">
            <w:pPr>
              <w:jc w:val="both"/>
              <w:rPr>
                <w:rFonts w:ascii="Arial" w:hAnsi="Arial" w:cs="Arial"/>
                <w:color w:val="000000"/>
              </w:rPr>
            </w:pPr>
            <w:r>
              <w:rPr>
                <w:rFonts w:ascii="Arial" w:hAnsi="Arial" w:cs="Arial"/>
                <w:color w:val="000000"/>
              </w:rPr>
              <w:t>Minor rewording of commentary.</w:t>
            </w:r>
          </w:p>
        </w:tc>
      </w:tr>
      <w:tr w:rsidR="005C6278" w14:paraId="3187A929" w14:textId="77777777" w:rsidTr="009B6A89">
        <w:tc>
          <w:tcPr>
            <w:tcW w:w="1261" w:type="dxa"/>
            <w:gridSpan w:val="2"/>
            <w:tcBorders>
              <w:top w:val="single" w:sz="4" w:space="0" w:color="auto"/>
              <w:left w:val="single" w:sz="18" w:space="0" w:color="auto"/>
              <w:bottom w:val="single" w:sz="4" w:space="0" w:color="auto"/>
            </w:tcBorders>
          </w:tcPr>
          <w:p w14:paraId="12DDE4BF" w14:textId="77777777" w:rsidR="005C6278" w:rsidRDefault="005C6278" w:rsidP="005C6278">
            <w:pPr>
              <w:rPr>
                <w:lang w:val="en-AU"/>
              </w:rPr>
            </w:pPr>
            <w:r>
              <w:rPr>
                <w:lang w:val="en-AU"/>
              </w:rPr>
              <w:t>17/10/11</w:t>
            </w:r>
          </w:p>
        </w:tc>
        <w:tc>
          <w:tcPr>
            <w:tcW w:w="836" w:type="dxa"/>
            <w:tcBorders>
              <w:top w:val="single" w:sz="4" w:space="0" w:color="auto"/>
              <w:bottom w:val="single" w:sz="4" w:space="0" w:color="auto"/>
            </w:tcBorders>
          </w:tcPr>
          <w:p w14:paraId="659D280F" w14:textId="319E54B5"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5916BBE3" w14:textId="77777777" w:rsidR="005C6278" w:rsidRDefault="005C6278" w:rsidP="005C6278">
            <w:pPr>
              <w:jc w:val="center"/>
              <w:rPr>
                <w:lang w:val="en-AU"/>
              </w:rPr>
            </w:pPr>
            <w:r>
              <w:rPr>
                <w:lang w:val="en-AU"/>
              </w:rPr>
              <w:t>6PS.4.2</w:t>
            </w:r>
          </w:p>
        </w:tc>
        <w:tc>
          <w:tcPr>
            <w:tcW w:w="4802" w:type="dxa"/>
            <w:gridSpan w:val="2"/>
            <w:tcBorders>
              <w:top w:val="single" w:sz="4" w:space="0" w:color="auto"/>
              <w:bottom w:val="single" w:sz="4" w:space="0" w:color="auto"/>
              <w:right w:val="single" w:sz="18" w:space="0" w:color="auto"/>
            </w:tcBorders>
          </w:tcPr>
          <w:p w14:paraId="5832D7A5" w14:textId="77777777" w:rsidR="005C6278" w:rsidRDefault="005C6278" w:rsidP="005C6278">
            <w:pPr>
              <w:jc w:val="both"/>
              <w:rPr>
                <w:rFonts w:ascii="Arial" w:hAnsi="Arial" w:cs="Arial"/>
                <w:color w:val="000000"/>
              </w:rPr>
            </w:pPr>
            <w:r>
              <w:rPr>
                <w:rFonts w:ascii="Arial" w:hAnsi="Arial" w:cs="Arial"/>
                <w:color w:val="000000"/>
              </w:rPr>
              <w:t>Addition of reference to “bullying”.</w:t>
            </w:r>
          </w:p>
        </w:tc>
      </w:tr>
      <w:tr w:rsidR="005C6278" w14:paraId="3A4E0A2E" w14:textId="77777777" w:rsidTr="009B6A89">
        <w:tc>
          <w:tcPr>
            <w:tcW w:w="1261" w:type="dxa"/>
            <w:gridSpan w:val="2"/>
            <w:tcBorders>
              <w:top w:val="single" w:sz="4" w:space="0" w:color="auto"/>
              <w:left w:val="single" w:sz="18" w:space="0" w:color="auto"/>
              <w:bottom w:val="single" w:sz="4" w:space="0" w:color="auto"/>
            </w:tcBorders>
          </w:tcPr>
          <w:p w14:paraId="3C716A07" w14:textId="77777777" w:rsidR="005C6278" w:rsidRDefault="005C6278" w:rsidP="005C6278">
            <w:pPr>
              <w:rPr>
                <w:lang w:val="en-AU"/>
              </w:rPr>
            </w:pPr>
            <w:r>
              <w:rPr>
                <w:lang w:val="en-AU"/>
              </w:rPr>
              <w:t>17/10/11</w:t>
            </w:r>
          </w:p>
        </w:tc>
        <w:tc>
          <w:tcPr>
            <w:tcW w:w="836" w:type="dxa"/>
            <w:tcBorders>
              <w:top w:val="single" w:sz="4" w:space="0" w:color="auto"/>
              <w:bottom w:val="single" w:sz="4" w:space="0" w:color="auto"/>
            </w:tcBorders>
          </w:tcPr>
          <w:p w14:paraId="65FD6A1A" w14:textId="6CA28582"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45DC664D" w14:textId="77777777" w:rsidR="005C6278" w:rsidRDefault="005C6278" w:rsidP="005C6278">
            <w:pPr>
              <w:jc w:val="center"/>
              <w:rPr>
                <w:lang w:val="en-AU"/>
              </w:rPr>
            </w:pPr>
            <w:r>
              <w:rPr>
                <w:lang w:val="en-AU"/>
              </w:rPr>
              <w:t>6.18.3</w:t>
            </w:r>
          </w:p>
        </w:tc>
        <w:tc>
          <w:tcPr>
            <w:tcW w:w="4802" w:type="dxa"/>
            <w:gridSpan w:val="2"/>
            <w:tcBorders>
              <w:top w:val="single" w:sz="4" w:space="0" w:color="auto"/>
              <w:bottom w:val="single" w:sz="4" w:space="0" w:color="auto"/>
              <w:right w:val="single" w:sz="18" w:space="0" w:color="auto"/>
            </w:tcBorders>
          </w:tcPr>
          <w:p w14:paraId="334D5F4E" w14:textId="77777777" w:rsidR="005C6278" w:rsidRDefault="005C6278" w:rsidP="005C6278">
            <w:pPr>
              <w:jc w:val="both"/>
              <w:rPr>
                <w:rFonts w:ascii="Arial" w:hAnsi="Arial" w:cs="Arial"/>
                <w:color w:val="000000"/>
              </w:rPr>
            </w:pPr>
            <w:r>
              <w:rPr>
                <w:rFonts w:ascii="Arial" w:hAnsi="Arial" w:cs="Arial"/>
                <w:color w:val="000000"/>
              </w:rPr>
              <w:t xml:space="preserve">New case of </w:t>
            </w:r>
            <w:r w:rsidRPr="00F25E80">
              <w:rPr>
                <w:rFonts w:ascii="Arial" w:hAnsi="Arial" w:cs="Arial"/>
                <w:i/>
                <w:color w:val="000000"/>
              </w:rPr>
              <w:t>R v Johnson</w:t>
            </w:r>
            <w:r>
              <w:rPr>
                <w:rFonts w:ascii="Arial" w:hAnsi="Arial" w:cs="Arial"/>
                <w:color w:val="000000"/>
              </w:rPr>
              <w:t xml:space="preserve"> [2011] VSCA 288.</w:t>
            </w:r>
          </w:p>
        </w:tc>
      </w:tr>
      <w:tr w:rsidR="005C6278" w14:paraId="3AE6BF68" w14:textId="77777777" w:rsidTr="009B6A89">
        <w:tc>
          <w:tcPr>
            <w:tcW w:w="1261" w:type="dxa"/>
            <w:gridSpan w:val="2"/>
            <w:tcBorders>
              <w:top w:val="single" w:sz="4" w:space="0" w:color="auto"/>
              <w:left w:val="single" w:sz="18" w:space="0" w:color="auto"/>
              <w:bottom w:val="single" w:sz="4" w:space="0" w:color="auto"/>
            </w:tcBorders>
          </w:tcPr>
          <w:p w14:paraId="5EE94E31" w14:textId="77777777" w:rsidR="005C6278" w:rsidRDefault="005C6278" w:rsidP="005C6278">
            <w:pPr>
              <w:rPr>
                <w:lang w:val="en-AU"/>
              </w:rPr>
            </w:pPr>
            <w:r>
              <w:rPr>
                <w:lang w:val="en-AU"/>
              </w:rPr>
              <w:t>17/10/11</w:t>
            </w:r>
          </w:p>
        </w:tc>
        <w:tc>
          <w:tcPr>
            <w:tcW w:w="836" w:type="dxa"/>
            <w:tcBorders>
              <w:top w:val="single" w:sz="4" w:space="0" w:color="auto"/>
              <w:bottom w:val="single" w:sz="4" w:space="0" w:color="auto"/>
            </w:tcBorders>
          </w:tcPr>
          <w:p w14:paraId="37699295" w14:textId="4AF1A9F7"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68291D5E" w14:textId="77777777" w:rsidR="005C6278" w:rsidRDefault="005C6278" w:rsidP="005C6278">
            <w:pPr>
              <w:jc w:val="center"/>
              <w:rPr>
                <w:lang w:val="en-AU"/>
              </w:rPr>
            </w:pPr>
            <w:r>
              <w:rPr>
                <w:lang w:val="en-AU"/>
              </w:rPr>
              <w:t>6.18.4</w:t>
            </w:r>
          </w:p>
        </w:tc>
        <w:tc>
          <w:tcPr>
            <w:tcW w:w="4802" w:type="dxa"/>
            <w:gridSpan w:val="2"/>
            <w:tcBorders>
              <w:top w:val="single" w:sz="4" w:space="0" w:color="auto"/>
              <w:bottom w:val="single" w:sz="4" w:space="0" w:color="auto"/>
              <w:right w:val="single" w:sz="18" w:space="0" w:color="auto"/>
            </w:tcBorders>
          </w:tcPr>
          <w:p w14:paraId="0C5884AE" w14:textId="77777777" w:rsidR="005C6278" w:rsidRDefault="005C6278" w:rsidP="005C6278">
            <w:pPr>
              <w:jc w:val="both"/>
              <w:rPr>
                <w:rFonts w:ascii="Arial" w:hAnsi="Arial" w:cs="Arial"/>
                <w:color w:val="000000"/>
              </w:rPr>
            </w:pPr>
            <w:r>
              <w:rPr>
                <w:rFonts w:ascii="Arial" w:hAnsi="Arial" w:cs="Arial"/>
                <w:color w:val="000000"/>
              </w:rPr>
              <w:t>New paragraph entitled “The importance of treatment for stalkers”.  References to “</w:t>
            </w:r>
            <w:r w:rsidRPr="004B0F2D">
              <w:rPr>
                <w:rFonts w:ascii="Arial" w:hAnsi="Arial" w:cs="Arial"/>
                <w:i/>
                <w:color w:val="000000"/>
              </w:rPr>
              <w:t>Stalking by law: Damaging victims and rewarding offenders</w:t>
            </w:r>
            <w:r>
              <w:rPr>
                <w:rFonts w:ascii="Arial" w:hAnsi="Arial" w:cs="Arial"/>
                <w:color w:val="000000"/>
              </w:rPr>
              <w:t>” (2004) 12 JLM 103; “</w:t>
            </w:r>
            <w:r w:rsidRPr="004B0F2D">
              <w:rPr>
                <w:rFonts w:ascii="Arial" w:hAnsi="Arial" w:cs="Arial"/>
                <w:i/>
                <w:color w:val="000000"/>
              </w:rPr>
              <w:t>Management and Treatment of Stalkers: Problems, Options, and Solutions</w:t>
            </w:r>
            <w:r>
              <w:rPr>
                <w:rFonts w:ascii="Arial" w:hAnsi="Arial" w:cs="Arial"/>
                <w:color w:val="000000"/>
              </w:rPr>
              <w:t xml:space="preserve">” </w:t>
            </w:r>
            <w:proofErr w:type="spellStart"/>
            <w:r>
              <w:rPr>
                <w:rFonts w:ascii="Arial" w:hAnsi="Arial" w:cs="Arial"/>
                <w:color w:val="000000"/>
              </w:rPr>
              <w:t>Behav</w:t>
            </w:r>
            <w:proofErr w:type="spellEnd"/>
            <w:r>
              <w:rPr>
                <w:rFonts w:ascii="Arial" w:hAnsi="Arial" w:cs="Arial"/>
                <w:color w:val="000000"/>
              </w:rPr>
              <w:t>. Sci Law (2011).</w:t>
            </w:r>
          </w:p>
        </w:tc>
      </w:tr>
      <w:tr w:rsidR="005C6278" w14:paraId="3ADA810C" w14:textId="77777777" w:rsidTr="009B6A89">
        <w:tc>
          <w:tcPr>
            <w:tcW w:w="1261" w:type="dxa"/>
            <w:gridSpan w:val="2"/>
            <w:tcBorders>
              <w:top w:val="single" w:sz="4" w:space="0" w:color="auto"/>
              <w:left w:val="single" w:sz="18" w:space="0" w:color="auto"/>
              <w:bottom w:val="single" w:sz="4" w:space="0" w:color="auto"/>
            </w:tcBorders>
          </w:tcPr>
          <w:p w14:paraId="4149DB76" w14:textId="77777777" w:rsidR="005C6278" w:rsidRDefault="005C6278" w:rsidP="005C6278">
            <w:pPr>
              <w:rPr>
                <w:lang w:val="en-AU"/>
              </w:rPr>
            </w:pPr>
            <w:r>
              <w:rPr>
                <w:lang w:val="en-AU"/>
              </w:rPr>
              <w:t>05/09/11</w:t>
            </w:r>
          </w:p>
        </w:tc>
        <w:tc>
          <w:tcPr>
            <w:tcW w:w="836" w:type="dxa"/>
            <w:tcBorders>
              <w:top w:val="single" w:sz="4" w:space="0" w:color="auto"/>
              <w:bottom w:val="single" w:sz="4" w:space="0" w:color="auto"/>
            </w:tcBorders>
          </w:tcPr>
          <w:p w14:paraId="4975202C" w14:textId="3DC6F33C"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2D601DD0" w14:textId="77777777" w:rsidR="005C6278" w:rsidRDefault="005C6278" w:rsidP="005C6278">
            <w:pPr>
              <w:jc w:val="center"/>
              <w:rPr>
                <w:lang w:val="en-AU"/>
              </w:rPr>
            </w:pPr>
            <w:r>
              <w:rPr>
                <w:lang w:val="en-AU"/>
              </w:rPr>
              <w:t>1.2.2</w:t>
            </w:r>
          </w:p>
        </w:tc>
        <w:tc>
          <w:tcPr>
            <w:tcW w:w="4802" w:type="dxa"/>
            <w:gridSpan w:val="2"/>
            <w:tcBorders>
              <w:top w:val="single" w:sz="4" w:space="0" w:color="auto"/>
              <w:bottom w:val="single" w:sz="4" w:space="0" w:color="auto"/>
              <w:right w:val="single" w:sz="18" w:space="0" w:color="auto"/>
            </w:tcBorders>
          </w:tcPr>
          <w:p w14:paraId="5B6488A1" w14:textId="77777777" w:rsidR="005C6278" w:rsidRDefault="005C6278" w:rsidP="005C6278">
            <w:pPr>
              <w:jc w:val="both"/>
              <w:rPr>
                <w:rFonts w:ascii="Arial" w:hAnsi="Arial" w:cs="Arial"/>
                <w:color w:val="000000"/>
              </w:rPr>
            </w:pPr>
            <w:r>
              <w:rPr>
                <w:rFonts w:ascii="Arial" w:hAnsi="Arial" w:cs="Arial"/>
                <w:color w:val="000000"/>
              </w:rPr>
              <w:t>Reference to Personal Safety Intervention Orders Regulations 2011 in lieu of Stalking Intervention Orders Regulations 2008.</w:t>
            </w:r>
          </w:p>
        </w:tc>
      </w:tr>
      <w:tr w:rsidR="005C6278" w14:paraId="44E43E4D" w14:textId="77777777" w:rsidTr="009B6A89">
        <w:tc>
          <w:tcPr>
            <w:tcW w:w="1261" w:type="dxa"/>
            <w:gridSpan w:val="2"/>
            <w:tcBorders>
              <w:top w:val="single" w:sz="4" w:space="0" w:color="auto"/>
              <w:left w:val="single" w:sz="18" w:space="0" w:color="auto"/>
              <w:bottom w:val="single" w:sz="4" w:space="0" w:color="auto"/>
            </w:tcBorders>
          </w:tcPr>
          <w:p w14:paraId="6B958D29" w14:textId="77777777" w:rsidR="005C6278" w:rsidRDefault="005C6278" w:rsidP="005C6278">
            <w:pPr>
              <w:rPr>
                <w:lang w:val="en-AU"/>
              </w:rPr>
            </w:pPr>
            <w:r>
              <w:rPr>
                <w:lang w:val="en-AU"/>
              </w:rPr>
              <w:t>05/09/11</w:t>
            </w:r>
          </w:p>
        </w:tc>
        <w:tc>
          <w:tcPr>
            <w:tcW w:w="836" w:type="dxa"/>
            <w:tcBorders>
              <w:top w:val="single" w:sz="4" w:space="0" w:color="auto"/>
              <w:bottom w:val="single" w:sz="4" w:space="0" w:color="auto"/>
            </w:tcBorders>
          </w:tcPr>
          <w:p w14:paraId="63555BFF" w14:textId="5E9A5065"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5CB73A73" w14:textId="77777777" w:rsidR="005C6278" w:rsidRDefault="005C6278" w:rsidP="005C6278">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7C4A2E6E" w14:textId="77777777" w:rsidR="005C6278" w:rsidRDefault="005C6278" w:rsidP="005C6278">
            <w:pPr>
              <w:jc w:val="both"/>
              <w:rPr>
                <w:rFonts w:ascii="Arial" w:hAnsi="Arial" w:cs="Arial"/>
                <w:color w:val="000000"/>
              </w:rPr>
            </w:pPr>
            <w:r>
              <w:rPr>
                <w:rFonts w:ascii="Arial" w:hAnsi="Arial" w:cs="Arial"/>
                <w:color w:val="000000"/>
              </w:rPr>
              <w:t xml:space="preserve">Added references to s.154 of the Personal Safety Intervention Orders Act 2010 and to Children’s Court (Personal Safety Intervention Orders) Rules </w:t>
            </w:r>
            <w:r>
              <w:rPr>
                <w:rFonts w:ascii="Arial" w:hAnsi="Arial" w:cs="Arial"/>
                <w:color w:val="000000"/>
              </w:rPr>
              <w:lastRenderedPageBreak/>
              <w:t>2011.  Added reference to amendments to the Children’s Court (Family Violence Protection) Rules 2008 as amended by S.R.93/2011.</w:t>
            </w:r>
          </w:p>
        </w:tc>
      </w:tr>
      <w:tr w:rsidR="005C6278" w14:paraId="56CAE465" w14:textId="77777777" w:rsidTr="009B6A89">
        <w:tc>
          <w:tcPr>
            <w:tcW w:w="1261" w:type="dxa"/>
            <w:gridSpan w:val="2"/>
            <w:tcBorders>
              <w:top w:val="single" w:sz="4" w:space="0" w:color="auto"/>
              <w:left w:val="single" w:sz="18" w:space="0" w:color="auto"/>
              <w:bottom w:val="single" w:sz="4" w:space="0" w:color="auto"/>
            </w:tcBorders>
          </w:tcPr>
          <w:p w14:paraId="0336F20F" w14:textId="77777777" w:rsidR="005C6278" w:rsidRDefault="005C6278" w:rsidP="005C6278">
            <w:pPr>
              <w:rPr>
                <w:lang w:val="en-AU"/>
              </w:rPr>
            </w:pPr>
            <w:r>
              <w:rPr>
                <w:lang w:val="en-AU"/>
              </w:rPr>
              <w:lastRenderedPageBreak/>
              <w:t>05/09/11</w:t>
            </w:r>
          </w:p>
        </w:tc>
        <w:tc>
          <w:tcPr>
            <w:tcW w:w="836" w:type="dxa"/>
            <w:tcBorders>
              <w:top w:val="single" w:sz="4" w:space="0" w:color="auto"/>
              <w:bottom w:val="single" w:sz="4" w:space="0" w:color="auto"/>
            </w:tcBorders>
          </w:tcPr>
          <w:p w14:paraId="6DF0D402" w14:textId="03144ABE"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4B023129" w14:textId="77777777" w:rsidR="005C6278" w:rsidRDefault="005C6278" w:rsidP="005C6278">
            <w:pPr>
              <w:jc w:val="center"/>
              <w:rPr>
                <w:lang w:val="en-AU"/>
              </w:rPr>
            </w:pPr>
            <w:r>
              <w:rPr>
                <w:lang w:val="en-AU"/>
              </w:rPr>
              <w:t>ALL</w:t>
            </w:r>
          </w:p>
        </w:tc>
        <w:tc>
          <w:tcPr>
            <w:tcW w:w="4802" w:type="dxa"/>
            <w:gridSpan w:val="2"/>
            <w:tcBorders>
              <w:top w:val="single" w:sz="4" w:space="0" w:color="auto"/>
              <w:bottom w:val="single" w:sz="4" w:space="0" w:color="auto"/>
              <w:right w:val="single" w:sz="18" w:space="0" w:color="auto"/>
            </w:tcBorders>
          </w:tcPr>
          <w:p w14:paraId="2E24D9F9" w14:textId="77777777" w:rsidR="005C6278" w:rsidRDefault="005C6278" w:rsidP="005C6278">
            <w:pPr>
              <w:jc w:val="both"/>
              <w:rPr>
                <w:rFonts w:ascii="Arial" w:hAnsi="Arial" w:cs="Arial"/>
                <w:color w:val="000000"/>
              </w:rPr>
            </w:pPr>
            <w:r>
              <w:rPr>
                <w:rFonts w:ascii="Arial" w:hAnsi="Arial" w:cs="Arial"/>
                <w:color w:val="000000"/>
              </w:rPr>
              <w:t>This chapter has been completely restructured and partly rewritten to reflect the replacement of the Stalking Intervention Orders Act 2008 by the Personal Safety Intervention Orders Act 2011.</w:t>
            </w:r>
          </w:p>
        </w:tc>
      </w:tr>
      <w:tr w:rsidR="005C6278" w14:paraId="15064AF4" w14:textId="77777777" w:rsidTr="009B6A89">
        <w:tc>
          <w:tcPr>
            <w:tcW w:w="1261" w:type="dxa"/>
            <w:gridSpan w:val="2"/>
            <w:tcBorders>
              <w:top w:val="single" w:sz="4" w:space="0" w:color="auto"/>
              <w:left w:val="single" w:sz="18" w:space="0" w:color="auto"/>
              <w:bottom w:val="single" w:sz="4" w:space="0" w:color="auto"/>
            </w:tcBorders>
          </w:tcPr>
          <w:p w14:paraId="40A8E6B6" w14:textId="77777777" w:rsidR="005C6278" w:rsidRDefault="005C6278" w:rsidP="005C6278">
            <w:pPr>
              <w:rPr>
                <w:lang w:val="en-AU"/>
              </w:rPr>
            </w:pPr>
            <w:r>
              <w:rPr>
                <w:lang w:val="en-AU"/>
              </w:rPr>
              <w:t>16/08/11</w:t>
            </w:r>
          </w:p>
        </w:tc>
        <w:tc>
          <w:tcPr>
            <w:tcW w:w="836" w:type="dxa"/>
            <w:tcBorders>
              <w:top w:val="single" w:sz="4" w:space="0" w:color="auto"/>
              <w:bottom w:val="single" w:sz="4" w:space="0" w:color="auto"/>
            </w:tcBorders>
          </w:tcPr>
          <w:p w14:paraId="2AA79CCD" w14:textId="300AC33D"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7B371F4A" w14:textId="77777777" w:rsidR="005C6278" w:rsidRDefault="005C6278" w:rsidP="005C6278">
            <w:pPr>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0CB84A47" w14:textId="77777777" w:rsidR="005C6278" w:rsidRPr="00A00F7E" w:rsidRDefault="005C6278" w:rsidP="005C6278">
            <w:pPr>
              <w:jc w:val="both"/>
              <w:rPr>
                <w:rFonts w:ascii="Arial" w:hAnsi="Arial" w:cs="Arial"/>
                <w:color w:val="000000"/>
              </w:rPr>
            </w:pPr>
            <w:r>
              <w:rPr>
                <w:rFonts w:ascii="Arial" w:hAnsi="Arial" w:cs="Arial"/>
                <w:color w:val="000000"/>
              </w:rPr>
              <w:t xml:space="preserve">Added references to new case of </w:t>
            </w:r>
            <w:r w:rsidRPr="00B128F5">
              <w:rPr>
                <w:rFonts w:ascii="Arial" w:hAnsi="Arial" w:cs="Arial"/>
                <w:i/>
                <w:color w:val="000000"/>
              </w:rPr>
              <w:t>DPP (Vic) v Hills</w:t>
            </w:r>
            <w:r>
              <w:rPr>
                <w:rFonts w:ascii="Arial" w:hAnsi="Arial" w:cs="Arial"/>
                <w:color w:val="000000"/>
              </w:rPr>
              <w:t xml:space="preserve"> [2011] VSCA 228 at [83]-[85].</w:t>
            </w:r>
          </w:p>
        </w:tc>
      </w:tr>
      <w:tr w:rsidR="005C6278" w14:paraId="165953CE" w14:textId="77777777" w:rsidTr="009B6A89">
        <w:tc>
          <w:tcPr>
            <w:tcW w:w="1261" w:type="dxa"/>
            <w:gridSpan w:val="2"/>
            <w:tcBorders>
              <w:top w:val="single" w:sz="4" w:space="0" w:color="auto"/>
              <w:left w:val="single" w:sz="18" w:space="0" w:color="auto"/>
              <w:bottom w:val="single" w:sz="4" w:space="0" w:color="auto"/>
            </w:tcBorders>
          </w:tcPr>
          <w:p w14:paraId="2D763F38" w14:textId="77777777" w:rsidR="005C6278" w:rsidRDefault="005C6278" w:rsidP="005C6278">
            <w:pPr>
              <w:rPr>
                <w:lang w:val="en-AU"/>
              </w:rPr>
            </w:pPr>
            <w:r>
              <w:rPr>
                <w:lang w:val="en-AU"/>
              </w:rPr>
              <w:t>16/08/11</w:t>
            </w:r>
          </w:p>
        </w:tc>
        <w:tc>
          <w:tcPr>
            <w:tcW w:w="836" w:type="dxa"/>
            <w:tcBorders>
              <w:top w:val="single" w:sz="4" w:space="0" w:color="auto"/>
              <w:bottom w:val="single" w:sz="4" w:space="0" w:color="auto"/>
            </w:tcBorders>
          </w:tcPr>
          <w:p w14:paraId="2C64133F" w14:textId="59EC57EB"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164331CE" w14:textId="77777777" w:rsidR="005C6278" w:rsidRDefault="005C6278" w:rsidP="005C6278">
            <w:pPr>
              <w:jc w:val="center"/>
              <w:rPr>
                <w:lang w:val="en-AU"/>
              </w:rPr>
            </w:pPr>
            <w:r>
              <w:rPr>
                <w:lang w:val="en-AU"/>
              </w:rPr>
              <w:t>10.6.1</w:t>
            </w:r>
          </w:p>
        </w:tc>
        <w:tc>
          <w:tcPr>
            <w:tcW w:w="4802" w:type="dxa"/>
            <w:gridSpan w:val="2"/>
            <w:tcBorders>
              <w:top w:val="single" w:sz="4" w:space="0" w:color="auto"/>
              <w:bottom w:val="single" w:sz="4" w:space="0" w:color="auto"/>
              <w:right w:val="single" w:sz="18" w:space="0" w:color="auto"/>
            </w:tcBorders>
          </w:tcPr>
          <w:p w14:paraId="2ADA5E1D" w14:textId="77777777" w:rsidR="005C6278" w:rsidRPr="00A00F7E" w:rsidRDefault="005C6278" w:rsidP="005C6278">
            <w:pPr>
              <w:jc w:val="both"/>
              <w:rPr>
                <w:rFonts w:ascii="Arial" w:hAnsi="Arial" w:cs="Arial"/>
                <w:color w:val="000000"/>
              </w:rPr>
            </w:pPr>
            <w:r>
              <w:rPr>
                <w:rFonts w:ascii="Arial" w:hAnsi="Arial" w:cs="Arial"/>
                <w:color w:val="000000"/>
              </w:rPr>
              <w:t xml:space="preserve">New case of </w:t>
            </w:r>
            <w:r w:rsidRPr="00B128F5">
              <w:rPr>
                <w:rFonts w:ascii="Arial" w:hAnsi="Arial" w:cs="Arial"/>
                <w:i/>
                <w:color w:val="000000"/>
              </w:rPr>
              <w:t>CL, a minor (by his litigation guardian) v Director of Public Prosecutions (on behalf of Tim Lee) &amp; Ors</w:t>
            </w:r>
            <w:r>
              <w:rPr>
                <w:rFonts w:ascii="Arial" w:hAnsi="Arial" w:cs="Arial"/>
                <w:color w:val="000000"/>
              </w:rPr>
              <w:t xml:space="preserve"> [2011] VSCA 227 at [47]-[49].</w:t>
            </w:r>
          </w:p>
        </w:tc>
      </w:tr>
      <w:tr w:rsidR="005C6278" w14:paraId="5BDB5496" w14:textId="77777777" w:rsidTr="009B6A89">
        <w:tc>
          <w:tcPr>
            <w:tcW w:w="1261" w:type="dxa"/>
            <w:gridSpan w:val="2"/>
            <w:tcBorders>
              <w:top w:val="single" w:sz="4" w:space="0" w:color="auto"/>
              <w:left w:val="single" w:sz="18" w:space="0" w:color="auto"/>
              <w:bottom w:val="single" w:sz="4" w:space="0" w:color="auto"/>
            </w:tcBorders>
          </w:tcPr>
          <w:p w14:paraId="7BF0D46F" w14:textId="77777777" w:rsidR="005C6278" w:rsidRDefault="005C6278" w:rsidP="005C6278">
            <w:pPr>
              <w:rPr>
                <w:lang w:val="en-AU"/>
              </w:rPr>
            </w:pPr>
            <w:r>
              <w:rPr>
                <w:lang w:val="en-AU"/>
              </w:rPr>
              <w:t>25/07/11</w:t>
            </w:r>
          </w:p>
        </w:tc>
        <w:tc>
          <w:tcPr>
            <w:tcW w:w="836" w:type="dxa"/>
            <w:tcBorders>
              <w:top w:val="single" w:sz="4" w:space="0" w:color="auto"/>
              <w:bottom w:val="single" w:sz="4" w:space="0" w:color="auto"/>
            </w:tcBorders>
          </w:tcPr>
          <w:p w14:paraId="611294EB" w14:textId="1D6F2A35"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20E7D91C" w14:textId="77777777" w:rsidR="005C6278" w:rsidRDefault="005C6278" w:rsidP="005C6278">
            <w:pPr>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7980C390" w14:textId="77777777" w:rsidR="005C6278" w:rsidRDefault="005C6278" w:rsidP="005C6278">
            <w:pPr>
              <w:jc w:val="both"/>
              <w:rPr>
                <w:rFonts w:ascii="Arial" w:hAnsi="Arial" w:cs="Arial"/>
                <w:bCs/>
              </w:rPr>
            </w:pPr>
            <w:r w:rsidRPr="00A00F7E">
              <w:rPr>
                <w:rFonts w:ascii="Arial" w:hAnsi="Arial" w:cs="Arial"/>
                <w:color w:val="000000"/>
              </w:rPr>
              <w:t xml:space="preserve">New case of </w:t>
            </w:r>
            <w:r w:rsidRPr="00E37520">
              <w:rPr>
                <w:rFonts w:ascii="Arial" w:hAnsi="Arial" w:cs="Arial"/>
                <w:i/>
                <w:color w:val="000000"/>
              </w:rPr>
              <w:t>Westpac Banking Corporation v Angela Barrett &amp; Ors</w:t>
            </w:r>
            <w:r w:rsidRPr="00E37520">
              <w:rPr>
                <w:rFonts w:ascii="Arial" w:hAnsi="Arial" w:cs="Arial"/>
                <w:color w:val="000000"/>
              </w:rPr>
              <w:t xml:space="preserve"> [2011] VSC 326 at [13]</w:t>
            </w:r>
            <w:r>
              <w:rPr>
                <w:rFonts w:ascii="Arial" w:hAnsi="Arial" w:cs="Arial"/>
                <w:color w:val="000000"/>
              </w:rPr>
              <w:t>.</w:t>
            </w:r>
          </w:p>
        </w:tc>
      </w:tr>
      <w:tr w:rsidR="005C6278" w14:paraId="1E932C14" w14:textId="77777777" w:rsidTr="009B6A89">
        <w:tc>
          <w:tcPr>
            <w:tcW w:w="1261" w:type="dxa"/>
            <w:gridSpan w:val="2"/>
            <w:tcBorders>
              <w:top w:val="single" w:sz="4" w:space="0" w:color="auto"/>
              <w:left w:val="single" w:sz="18" w:space="0" w:color="auto"/>
              <w:bottom w:val="single" w:sz="4" w:space="0" w:color="auto"/>
            </w:tcBorders>
          </w:tcPr>
          <w:p w14:paraId="0848E047" w14:textId="77777777" w:rsidR="005C6278" w:rsidRDefault="005C6278" w:rsidP="005C6278">
            <w:pPr>
              <w:rPr>
                <w:lang w:val="en-AU"/>
              </w:rPr>
            </w:pPr>
            <w:r>
              <w:rPr>
                <w:lang w:val="en-AU"/>
              </w:rPr>
              <w:t>25/07/11</w:t>
            </w:r>
          </w:p>
        </w:tc>
        <w:tc>
          <w:tcPr>
            <w:tcW w:w="836" w:type="dxa"/>
            <w:tcBorders>
              <w:top w:val="single" w:sz="4" w:space="0" w:color="auto"/>
              <w:bottom w:val="single" w:sz="4" w:space="0" w:color="auto"/>
            </w:tcBorders>
          </w:tcPr>
          <w:p w14:paraId="6ED0B8D7" w14:textId="06B1E0F4"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58500105" w14:textId="77777777" w:rsidR="005C6278" w:rsidRDefault="005C6278" w:rsidP="005C6278">
            <w:pPr>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104412D5" w14:textId="77777777" w:rsidR="005C6278" w:rsidRDefault="005C6278" w:rsidP="005C6278">
            <w:pPr>
              <w:jc w:val="both"/>
              <w:rPr>
                <w:rFonts w:ascii="Arial" w:hAnsi="Arial" w:cs="Arial"/>
                <w:bCs/>
              </w:rPr>
            </w:pPr>
            <w:r>
              <w:rPr>
                <w:rFonts w:ascii="Arial" w:hAnsi="Arial" w:cs="Arial"/>
                <w:bCs/>
              </w:rPr>
              <w:t xml:space="preserve">New case </w:t>
            </w:r>
            <w:r w:rsidRPr="004117D2">
              <w:rPr>
                <w:rFonts w:ascii="Arial" w:hAnsi="Arial" w:cs="Arial"/>
                <w:bCs/>
                <w:color w:val="000000"/>
              </w:rPr>
              <w:t xml:space="preserve">of </w:t>
            </w:r>
            <w:r w:rsidRPr="004117D2">
              <w:rPr>
                <w:rFonts w:ascii="Arial" w:hAnsi="Arial" w:cs="Arial"/>
                <w:i/>
                <w:color w:val="000000"/>
              </w:rPr>
              <w:t>Hodgson v Amcor Ltd; Amcor Ltd v Barnes (No.4)</w:t>
            </w:r>
            <w:r w:rsidRPr="004117D2">
              <w:rPr>
                <w:rFonts w:ascii="Arial" w:hAnsi="Arial" w:cs="Arial"/>
                <w:color w:val="000000"/>
              </w:rPr>
              <w:t xml:space="preserve"> [2011] VSC 269.</w:t>
            </w:r>
          </w:p>
        </w:tc>
      </w:tr>
      <w:tr w:rsidR="005C6278" w14:paraId="46A0D8BA" w14:textId="77777777" w:rsidTr="009B6A89">
        <w:tc>
          <w:tcPr>
            <w:tcW w:w="1261" w:type="dxa"/>
            <w:gridSpan w:val="2"/>
            <w:tcBorders>
              <w:top w:val="single" w:sz="4" w:space="0" w:color="auto"/>
              <w:left w:val="single" w:sz="18" w:space="0" w:color="auto"/>
              <w:bottom w:val="single" w:sz="4" w:space="0" w:color="auto"/>
            </w:tcBorders>
          </w:tcPr>
          <w:p w14:paraId="0F0EC5AC" w14:textId="77777777" w:rsidR="005C6278" w:rsidRDefault="005C6278" w:rsidP="005C6278">
            <w:pPr>
              <w:rPr>
                <w:lang w:val="en-AU"/>
              </w:rPr>
            </w:pPr>
            <w:r>
              <w:rPr>
                <w:lang w:val="en-AU"/>
              </w:rPr>
              <w:t>18/07/11</w:t>
            </w:r>
          </w:p>
        </w:tc>
        <w:tc>
          <w:tcPr>
            <w:tcW w:w="836" w:type="dxa"/>
            <w:tcBorders>
              <w:top w:val="single" w:sz="4" w:space="0" w:color="auto"/>
              <w:bottom w:val="single" w:sz="4" w:space="0" w:color="auto"/>
            </w:tcBorders>
          </w:tcPr>
          <w:p w14:paraId="44C2191F" w14:textId="00CA1C8E"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654A9898" w14:textId="77777777" w:rsidR="005C6278" w:rsidRDefault="005C6278" w:rsidP="005C6278">
            <w:pPr>
              <w:jc w:val="center"/>
              <w:rPr>
                <w:lang w:val="en-AU"/>
              </w:rPr>
            </w:pPr>
            <w:r>
              <w:rPr>
                <w:lang w:val="en-AU"/>
              </w:rPr>
              <w:t>6A.19.1</w:t>
            </w:r>
          </w:p>
        </w:tc>
        <w:tc>
          <w:tcPr>
            <w:tcW w:w="4802" w:type="dxa"/>
            <w:gridSpan w:val="2"/>
            <w:tcBorders>
              <w:top w:val="single" w:sz="4" w:space="0" w:color="auto"/>
              <w:bottom w:val="single" w:sz="4" w:space="0" w:color="auto"/>
              <w:right w:val="single" w:sz="18" w:space="0" w:color="auto"/>
            </w:tcBorders>
          </w:tcPr>
          <w:p w14:paraId="79CCF35B" w14:textId="77777777" w:rsidR="005C6278" w:rsidRDefault="005C6278" w:rsidP="005C6278">
            <w:pPr>
              <w:jc w:val="both"/>
              <w:rPr>
                <w:rFonts w:ascii="Arial" w:hAnsi="Arial" w:cs="Arial"/>
                <w:bCs/>
              </w:rPr>
            </w:pPr>
            <w:r>
              <w:rPr>
                <w:rFonts w:ascii="Arial" w:hAnsi="Arial" w:cs="Arial"/>
                <w:bCs/>
              </w:rPr>
              <w:t>New paragraph in section on “Contravention” entitled “Proof, procedure &amp; consequences”.</w:t>
            </w:r>
          </w:p>
        </w:tc>
      </w:tr>
      <w:tr w:rsidR="005C6278" w14:paraId="020FB84C" w14:textId="77777777" w:rsidTr="009B6A89">
        <w:tc>
          <w:tcPr>
            <w:tcW w:w="1261" w:type="dxa"/>
            <w:gridSpan w:val="2"/>
            <w:tcBorders>
              <w:top w:val="single" w:sz="4" w:space="0" w:color="auto"/>
              <w:left w:val="single" w:sz="18" w:space="0" w:color="auto"/>
              <w:bottom w:val="single" w:sz="4" w:space="0" w:color="auto"/>
            </w:tcBorders>
          </w:tcPr>
          <w:p w14:paraId="23A73C5A" w14:textId="77777777" w:rsidR="005C6278" w:rsidRDefault="005C6278" w:rsidP="005C6278">
            <w:pPr>
              <w:rPr>
                <w:lang w:val="en-AU"/>
              </w:rPr>
            </w:pPr>
            <w:r>
              <w:rPr>
                <w:lang w:val="en-AU"/>
              </w:rPr>
              <w:t>18/07/11</w:t>
            </w:r>
          </w:p>
        </w:tc>
        <w:tc>
          <w:tcPr>
            <w:tcW w:w="836" w:type="dxa"/>
            <w:tcBorders>
              <w:top w:val="single" w:sz="4" w:space="0" w:color="auto"/>
              <w:bottom w:val="single" w:sz="4" w:space="0" w:color="auto"/>
            </w:tcBorders>
          </w:tcPr>
          <w:p w14:paraId="61C307EF" w14:textId="3CE84CC2"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1214415B" w14:textId="77777777" w:rsidR="005C6278" w:rsidRDefault="005C6278" w:rsidP="005C6278">
            <w:pPr>
              <w:jc w:val="center"/>
              <w:rPr>
                <w:lang w:val="en-AU"/>
              </w:rPr>
            </w:pPr>
            <w:r>
              <w:rPr>
                <w:lang w:val="en-AU"/>
              </w:rPr>
              <w:t>6A.19.2</w:t>
            </w:r>
          </w:p>
        </w:tc>
        <w:tc>
          <w:tcPr>
            <w:tcW w:w="4802" w:type="dxa"/>
            <w:gridSpan w:val="2"/>
            <w:tcBorders>
              <w:top w:val="single" w:sz="4" w:space="0" w:color="auto"/>
              <w:bottom w:val="single" w:sz="4" w:space="0" w:color="auto"/>
              <w:right w:val="single" w:sz="18" w:space="0" w:color="auto"/>
            </w:tcBorders>
          </w:tcPr>
          <w:p w14:paraId="2E1BF842" w14:textId="77777777" w:rsidR="005C6278" w:rsidRDefault="005C6278" w:rsidP="005C6278">
            <w:pPr>
              <w:jc w:val="both"/>
              <w:rPr>
                <w:rFonts w:ascii="Arial" w:hAnsi="Arial" w:cs="Arial"/>
                <w:bCs/>
              </w:rPr>
            </w:pPr>
            <w:r>
              <w:rPr>
                <w:rFonts w:ascii="Arial" w:hAnsi="Arial" w:cs="Arial"/>
                <w:bCs/>
              </w:rPr>
              <w:t xml:space="preserve">New paragraph entitled “Sentencing for contravention or for offences constituting contravention”  New references to cases of </w:t>
            </w:r>
            <w:r w:rsidRPr="003321B6">
              <w:rPr>
                <w:rFonts w:ascii="Arial" w:hAnsi="Arial" w:cs="Arial"/>
                <w:bCs/>
                <w:i/>
              </w:rPr>
              <w:t>R v Xe Van Pham</w:t>
            </w:r>
            <w:r>
              <w:rPr>
                <w:rFonts w:ascii="Arial" w:hAnsi="Arial" w:cs="Arial"/>
                <w:bCs/>
              </w:rPr>
              <w:t xml:space="preserve"> [2005] VSCA 57 at [21];</w:t>
            </w:r>
            <w:r w:rsidRPr="003321B6">
              <w:rPr>
                <w:rFonts w:ascii="Arial" w:hAnsi="Arial" w:cs="Arial"/>
                <w:bCs/>
                <w:i/>
              </w:rPr>
              <w:t xml:space="preserve"> R v Yasso</w:t>
            </w:r>
            <w:r>
              <w:rPr>
                <w:rFonts w:ascii="Arial" w:hAnsi="Arial" w:cs="Arial"/>
                <w:bCs/>
              </w:rPr>
              <w:t xml:space="preserve"> [2007] VSCA 306 at [60]; .</w:t>
            </w:r>
            <w:r w:rsidRPr="003321B6">
              <w:rPr>
                <w:rFonts w:ascii="Arial" w:hAnsi="Arial" w:cs="Arial"/>
                <w:bCs/>
                <w:i/>
              </w:rPr>
              <w:t>El Tahir v R</w:t>
            </w:r>
            <w:r>
              <w:rPr>
                <w:rFonts w:ascii="Arial" w:hAnsi="Arial" w:cs="Arial"/>
                <w:bCs/>
              </w:rPr>
              <w:t xml:space="preserve"> [2011] VSCA 46 at [23].  A number of other cases moved to this paragraph from earlier parts of section 6A.19.</w:t>
            </w:r>
          </w:p>
        </w:tc>
      </w:tr>
      <w:tr w:rsidR="005C6278" w14:paraId="1D2666CB" w14:textId="77777777" w:rsidTr="009B6A89">
        <w:tc>
          <w:tcPr>
            <w:tcW w:w="1261" w:type="dxa"/>
            <w:gridSpan w:val="2"/>
            <w:tcBorders>
              <w:top w:val="single" w:sz="4" w:space="0" w:color="auto"/>
              <w:left w:val="single" w:sz="18" w:space="0" w:color="auto"/>
              <w:bottom w:val="single" w:sz="4" w:space="0" w:color="auto"/>
            </w:tcBorders>
          </w:tcPr>
          <w:p w14:paraId="301DF78E" w14:textId="77777777" w:rsidR="005C6278" w:rsidRDefault="005C6278" w:rsidP="005C6278">
            <w:pPr>
              <w:rPr>
                <w:lang w:val="en-AU"/>
              </w:rPr>
            </w:pPr>
            <w:r>
              <w:rPr>
                <w:lang w:val="en-AU"/>
              </w:rPr>
              <w:t>18/07/11</w:t>
            </w:r>
          </w:p>
        </w:tc>
        <w:tc>
          <w:tcPr>
            <w:tcW w:w="836" w:type="dxa"/>
            <w:tcBorders>
              <w:top w:val="single" w:sz="4" w:space="0" w:color="auto"/>
              <w:bottom w:val="single" w:sz="4" w:space="0" w:color="auto"/>
            </w:tcBorders>
          </w:tcPr>
          <w:p w14:paraId="08AEC20E" w14:textId="3A3CED31"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335757CC" w14:textId="77777777" w:rsidR="005C6278" w:rsidRDefault="005C6278" w:rsidP="005C6278">
            <w:pPr>
              <w:jc w:val="center"/>
              <w:rPr>
                <w:lang w:val="en-AU"/>
              </w:rPr>
            </w:pPr>
            <w:r>
              <w:rPr>
                <w:lang w:val="en-AU"/>
              </w:rPr>
              <w:t>6B.3.1</w:t>
            </w:r>
          </w:p>
        </w:tc>
        <w:tc>
          <w:tcPr>
            <w:tcW w:w="4802" w:type="dxa"/>
            <w:gridSpan w:val="2"/>
            <w:tcBorders>
              <w:top w:val="single" w:sz="4" w:space="0" w:color="auto"/>
              <w:bottom w:val="single" w:sz="4" w:space="0" w:color="auto"/>
              <w:right w:val="single" w:sz="18" w:space="0" w:color="auto"/>
            </w:tcBorders>
          </w:tcPr>
          <w:p w14:paraId="38CFF63D" w14:textId="77777777" w:rsidR="005C6278" w:rsidRDefault="005C6278" w:rsidP="005C6278">
            <w:pPr>
              <w:jc w:val="both"/>
              <w:rPr>
                <w:rFonts w:ascii="Arial" w:hAnsi="Arial" w:cs="Arial"/>
                <w:bCs/>
              </w:rPr>
            </w:pPr>
            <w:r>
              <w:rPr>
                <w:rFonts w:ascii="Arial" w:hAnsi="Arial" w:cs="Arial"/>
                <w:bCs/>
              </w:rPr>
              <w:t>Amendments to the definition of stalking in ss.4(1) &amp; 4(2) of the Stalking Intervention Orders Act 2008.  Addition of s.4(3) providing that mental harm includes psychological harm and suicidal thoughts.</w:t>
            </w:r>
          </w:p>
        </w:tc>
      </w:tr>
      <w:tr w:rsidR="005C6278" w14:paraId="46F4C388" w14:textId="77777777" w:rsidTr="009B6A89">
        <w:tc>
          <w:tcPr>
            <w:tcW w:w="1261" w:type="dxa"/>
            <w:gridSpan w:val="2"/>
            <w:tcBorders>
              <w:top w:val="single" w:sz="4" w:space="0" w:color="auto"/>
              <w:left w:val="single" w:sz="18" w:space="0" w:color="auto"/>
              <w:bottom w:val="single" w:sz="4" w:space="0" w:color="auto"/>
            </w:tcBorders>
          </w:tcPr>
          <w:p w14:paraId="65422B0C" w14:textId="77777777" w:rsidR="005C6278" w:rsidRDefault="005C6278" w:rsidP="005C6278">
            <w:pPr>
              <w:rPr>
                <w:lang w:val="en-AU"/>
              </w:rPr>
            </w:pPr>
            <w:r>
              <w:rPr>
                <w:lang w:val="en-AU"/>
              </w:rPr>
              <w:t>12/05/11</w:t>
            </w:r>
          </w:p>
        </w:tc>
        <w:tc>
          <w:tcPr>
            <w:tcW w:w="836" w:type="dxa"/>
            <w:tcBorders>
              <w:top w:val="single" w:sz="4" w:space="0" w:color="auto"/>
              <w:bottom w:val="single" w:sz="4" w:space="0" w:color="auto"/>
            </w:tcBorders>
          </w:tcPr>
          <w:p w14:paraId="367A5921" w14:textId="7745B61F"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0EBA24CD" w14:textId="77777777" w:rsidR="005C6278" w:rsidRDefault="005C6278" w:rsidP="005C6278">
            <w:pPr>
              <w:jc w:val="center"/>
              <w:rPr>
                <w:lang w:val="en-AU"/>
              </w:rPr>
            </w:pPr>
            <w:r>
              <w:rPr>
                <w:lang w:val="en-AU"/>
              </w:rPr>
              <w:t>4.1.6</w:t>
            </w:r>
          </w:p>
        </w:tc>
        <w:tc>
          <w:tcPr>
            <w:tcW w:w="4802" w:type="dxa"/>
            <w:gridSpan w:val="2"/>
            <w:tcBorders>
              <w:top w:val="single" w:sz="4" w:space="0" w:color="auto"/>
              <w:bottom w:val="single" w:sz="4" w:space="0" w:color="auto"/>
              <w:right w:val="single" w:sz="18" w:space="0" w:color="auto"/>
            </w:tcBorders>
          </w:tcPr>
          <w:p w14:paraId="16228FD6" w14:textId="77777777" w:rsidR="005C6278" w:rsidRDefault="005C6278" w:rsidP="005C6278">
            <w:pPr>
              <w:jc w:val="both"/>
              <w:rPr>
                <w:rFonts w:ascii="Arial" w:hAnsi="Arial" w:cs="Arial"/>
                <w:bCs/>
              </w:rPr>
            </w:pPr>
            <w:r>
              <w:rPr>
                <w:rFonts w:ascii="Arial" w:hAnsi="Arial" w:cs="Arial"/>
                <w:bCs/>
              </w:rPr>
              <w:t xml:space="preserve">Added reference to the final report of the Victorian Law Reform Commission on “Protection Applications in the Children’s Court” [No.19, 30 June 2010] at pp.395-397. Added references to cases of </w:t>
            </w:r>
            <w:r w:rsidRPr="00785E1A">
              <w:rPr>
                <w:rFonts w:ascii="Arial" w:hAnsi="Arial" w:cs="Arial"/>
                <w:i/>
                <w:color w:val="000000"/>
              </w:rPr>
              <w:t>Noone</w:t>
            </w:r>
            <w:r w:rsidRPr="00785E1A">
              <w:rPr>
                <w:rFonts w:ascii="Arial" w:hAnsi="Arial" w:cs="Arial"/>
                <w:color w:val="000000"/>
              </w:rPr>
              <w:t xml:space="preserve">, </w:t>
            </w:r>
            <w:r w:rsidRPr="00785E1A">
              <w:rPr>
                <w:rFonts w:ascii="Arial" w:hAnsi="Arial" w:cs="Arial"/>
                <w:i/>
                <w:color w:val="000000"/>
              </w:rPr>
              <w:t xml:space="preserve">Director of Consumer Affairs </w:t>
            </w:r>
            <w:smartTag w:uri="urn:schemas-microsoft-com:office:smarttags" w:element="State">
              <w:r w:rsidRPr="00785E1A">
                <w:rPr>
                  <w:rFonts w:ascii="Arial" w:hAnsi="Arial" w:cs="Arial"/>
                  <w:i/>
                  <w:color w:val="000000"/>
                </w:rPr>
                <w:t>Victoria</w:t>
              </w:r>
            </w:smartTag>
            <w:r w:rsidRPr="00785E1A">
              <w:rPr>
                <w:rFonts w:ascii="Arial" w:hAnsi="Arial" w:cs="Arial"/>
                <w:i/>
                <w:color w:val="000000"/>
              </w:rPr>
              <w:t xml:space="preserve"> v Operation Smile (</w:t>
            </w:r>
            <w:smartTag w:uri="urn:schemas-microsoft-com:office:smarttags" w:element="country-region">
              <w:r w:rsidRPr="00785E1A">
                <w:rPr>
                  <w:rFonts w:ascii="Arial" w:hAnsi="Arial" w:cs="Arial"/>
                  <w:i/>
                  <w:color w:val="000000"/>
                </w:rPr>
                <w:t>Australia</w:t>
              </w:r>
            </w:smartTag>
            <w:r w:rsidRPr="00785E1A">
              <w:rPr>
                <w:rFonts w:ascii="Arial" w:hAnsi="Arial" w:cs="Arial"/>
                <w:i/>
                <w:color w:val="000000"/>
              </w:rPr>
              <w:t>) Inc &amp; Ors (No 2)</w:t>
            </w:r>
            <w:r w:rsidRPr="00785E1A">
              <w:rPr>
                <w:rFonts w:ascii="Arial" w:hAnsi="Arial" w:cs="Arial"/>
                <w:color w:val="000000"/>
                <w:sz w:val="16"/>
              </w:rPr>
              <w:t xml:space="preserve"> </w:t>
            </w:r>
            <w:r w:rsidRPr="00785E1A">
              <w:rPr>
                <w:rFonts w:ascii="Arial" w:hAnsi="Arial" w:cs="Arial"/>
                <w:color w:val="000000"/>
              </w:rPr>
              <w:t>[2011] VSC 153</w:t>
            </w:r>
            <w:r>
              <w:rPr>
                <w:rFonts w:ascii="Arial" w:hAnsi="Arial" w:cs="Arial"/>
                <w:color w:val="000000"/>
              </w:rPr>
              <w:t xml:space="preserve">; </w:t>
            </w:r>
            <w:r w:rsidRPr="00785E1A">
              <w:rPr>
                <w:rFonts w:ascii="Arial" w:hAnsi="Arial" w:cs="Arial"/>
                <w:i/>
                <w:color w:val="000000"/>
              </w:rPr>
              <w:t xml:space="preserve">E v Secretary of State for the Home Department </w:t>
            </w:r>
            <w:r w:rsidRPr="00785E1A">
              <w:rPr>
                <w:rFonts w:ascii="Arial" w:hAnsi="Arial" w:cs="Arial"/>
                <w:color w:val="000000"/>
              </w:rPr>
              <w:t xml:space="preserve">[2004] QB 1044, 1070 and </w:t>
            </w:r>
            <w:r w:rsidRPr="00785E1A">
              <w:rPr>
                <w:rFonts w:ascii="Arial" w:hAnsi="Arial" w:cs="Arial"/>
                <w:i/>
                <w:color w:val="000000"/>
              </w:rPr>
              <w:t>SH (</w:t>
            </w:r>
            <w:smartTag w:uri="urn:schemas-microsoft-com:office:smarttags" w:element="place">
              <w:smartTag w:uri="urn:schemas-microsoft-com:office:smarttags" w:element="country-region">
                <w:r w:rsidRPr="00785E1A">
                  <w:rPr>
                    <w:rFonts w:ascii="Arial" w:hAnsi="Arial" w:cs="Arial"/>
                    <w:i/>
                    <w:color w:val="000000"/>
                  </w:rPr>
                  <w:t>Afghanistan</w:t>
                </w:r>
              </w:smartTag>
            </w:smartTag>
            <w:r w:rsidRPr="00785E1A">
              <w:rPr>
                <w:rFonts w:ascii="Arial" w:hAnsi="Arial" w:cs="Arial"/>
                <w:i/>
                <w:color w:val="000000"/>
              </w:rPr>
              <w:t xml:space="preserve">) v Secretary of State for the Home Department </w:t>
            </w:r>
            <w:r w:rsidRPr="00785E1A">
              <w:rPr>
                <w:rFonts w:ascii="Arial" w:hAnsi="Arial" w:cs="Arial"/>
                <w:color w:val="000000"/>
              </w:rPr>
              <w:t xml:space="preserve">[2007] EWCA </w:t>
            </w:r>
            <w:proofErr w:type="spellStart"/>
            <w:r w:rsidRPr="00785E1A">
              <w:rPr>
                <w:rFonts w:ascii="Arial" w:hAnsi="Arial" w:cs="Arial"/>
                <w:color w:val="000000"/>
              </w:rPr>
              <w:t>Civ</w:t>
            </w:r>
            <w:proofErr w:type="spellEnd"/>
            <w:r w:rsidRPr="00785E1A">
              <w:rPr>
                <w:rFonts w:ascii="Arial" w:hAnsi="Arial" w:cs="Arial"/>
                <w:color w:val="000000"/>
              </w:rPr>
              <w:t xml:space="preserve"> 1197.</w:t>
            </w:r>
          </w:p>
        </w:tc>
      </w:tr>
      <w:tr w:rsidR="005C6278" w14:paraId="679517B8" w14:textId="77777777" w:rsidTr="009B6A89">
        <w:tc>
          <w:tcPr>
            <w:tcW w:w="1261" w:type="dxa"/>
            <w:gridSpan w:val="2"/>
            <w:tcBorders>
              <w:top w:val="single" w:sz="4" w:space="0" w:color="auto"/>
              <w:left w:val="single" w:sz="18" w:space="0" w:color="auto"/>
              <w:bottom w:val="single" w:sz="4" w:space="0" w:color="auto"/>
            </w:tcBorders>
          </w:tcPr>
          <w:p w14:paraId="36FE1A7D" w14:textId="77777777" w:rsidR="005C6278" w:rsidRDefault="005C6278" w:rsidP="005C6278">
            <w:pPr>
              <w:rPr>
                <w:lang w:val="en-AU"/>
              </w:rPr>
            </w:pPr>
            <w:r>
              <w:rPr>
                <w:lang w:val="en-AU"/>
              </w:rPr>
              <w:t>12/05/11</w:t>
            </w:r>
          </w:p>
        </w:tc>
        <w:tc>
          <w:tcPr>
            <w:tcW w:w="836" w:type="dxa"/>
            <w:tcBorders>
              <w:top w:val="single" w:sz="4" w:space="0" w:color="auto"/>
              <w:bottom w:val="single" w:sz="4" w:space="0" w:color="auto"/>
            </w:tcBorders>
          </w:tcPr>
          <w:p w14:paraId="4D4AFE55" w14:textId="7256C9A2"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510BE350" w14:textId="77777777" w:rsidR="005C6278" w:rsidRDefault="005C6278" w:rsidP="005C6278">
            <w:pPr>
              <w:jc w:val="center"/>
              <w:rPr>
                <w:lang w:val="en-AU"/>
              </w:rPr>
            </w:pPr>
            <w:r>
              <w:rPr>
                <w:lang w:val="en-AU"/>
              </w:rPr>
              <w:t>4.6.1</w:t>
            </w:r>
          </w:p>
        </w:tc>
        <w:tc>
          <w:tcPr>
            <w:tcW w:w="4802" w:type="dxa"/>
            <w:gridSpan w:val="2"/>
            <w:tcBorders>
              <w:top w:val="single" w:sz="4" w:space="0" w:color="auto"/>
              <w:bottom w:val="single" w:sz="4" w:space="0" w:color="auto"/>
              <w:right w:val="single" w:sz="18" w:space="0" w:color="auto"/>
            </w:tcBorders>
          </w:tcPr>
          <w:p w14:paraId="501C4522" w14:textId="77777777" w:rsidR="005C6278" w:rsidRDefault="005C6278" w:rsidP="005C6278">
            <w:pPr>
              <w:jc w:val="both"/>
              <w:rPr>
                <w:rFonts w:ascii="Arial" w:hAnsi="Arial" w:cs="Arial"/>
                <w:bCs/>
              </w:rPr>
            </w:pPr>
            <w:r>
              <w:rPr>
                <w:rFonts w:ascii="Arial" w:hAnsi="Arial" w:cs="Arial"/>
                <w:bCs/>
              </w:rPr>
              <w:t>Renumbered paragraph – formerly 4.6.4.</w:t>
            </w:r>
          </w:p>
        </w:tc>
      </w:tr>
      <w:tr w:rsidR="005C6278" w14:paraId="4A6981BB" w14:textId="77777777" w:rsidTr="009B6A89">
        <w:tc>
          <w:tcPr>
            <w:tcW w:w="1261" w:type="dxa"/>
            <w:gridSpan w:val="2"/>
            <w:tcBorders>
              <w:top w:val="single" w:sz="4" w:space="0" w:color="auto"/>
              <w:left w:val="single" w:sz="18" w:space="0" w:color="auto"/>
              <w:bottom w:val="single" w:sz="4" w:space="0" w:color="auto"/>
            </w:tcBorders>
          </w:tcPr>
          <w:p w14:paraId="5DBBDD09" w14:textId="77777777" w:rsidR="005C6278" w:rsidRDefault="005C6278" w:rsidP="005C6278">
            <w:pPr>
              <w:rPr>
                <w:lang w:val="en-AU"/>
              </w:rPr>
            </w:pPr>
            <w:r>
              <w:rPr>
                <w:lang w:val="en-AU"/>
              </w:rPr>
              <w:t>12/05/11</w:t>
            </w:r>
          </w:p>
        </w:tc>
        <w:tc>
          <w:tcPr>
            <w:tcW w:w="836" w:type="dxa"/>
            <w:tcBorders>
              <w:top w:val="single" w:sz="4" w:space="0" w:color="auto"/>
              <w:bottom w:val="single" w:sz="4" w:space="0" w:color="auto"/>
            </w:tcBorders>
          </w:tcPr>
          <w:p w14:paraId="0B1B9164" w14:textId="4D1A4486"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3BA56B1E" w14:textId="77777777" w:rsidR="005C6278" w:rsidRDefault="005C6278" w:rsidP="005C6278">
            <w:pPr>
              <w:jc w:val="center"/>
              <w:rPr>
                <w:lang w:val="en-AU"/>
              </w:rPr>
            </w:pPr>
            <w:r>
              <w:rPr>
                <w:lang w:val="en-AU"/>
              </w:rPr>
              <w:t>4.6.2</w:t>
            </w:r>
          </w:p>
        </w:tc>
        <w:tc>
          <w:tcPr>
            <w:tcW w:w="4802" w:type="dxa"/>
            <w:gridSpan w:val="2"/>
            <w:tcBorders>
              <w:top w:val="single" w:sz="4" w:space="0" w:color="auto"/>
              <w:bottom w:val="single" w:sz="4" w:space="0" w:color="auto"/>
              <w:right w:val="single" w:sz="18" w:space="0" w:color="auto"/>
            </w:tcBorders>
          </w:tcPr>
          <w:p w14:paraId="540B23CE" w14:textId="77777777" w:rsidR="005C6278" w:rsidRDefault="005C6278" w:rsidP="005C6278">
            <w:pPr>
              <w:jc w:val="both"/>
              <w:rPr>
                <w:rFonts w:ascii="Arial" w:hAnsi="Arial" w:cs="Arial"/>
                <w:bCs/>
              </w:rPr>
            </w:pPr>
            <w:r>
              <w:rPr>
                <w:rFonts w:ascii="Arial" w:hAnsi="Arial" w:cs="Arial"/>
                <w:bCs/>
              </w:rPr>
              <w:t>Renumbered paragraph – formerly 4.6.5.  Change to commentary on s.182 of the CYFA.</w:t>
            </w:r>
          </w:p>
        </w:tc>
      </w:tr>
      <w:tr w:rsidR="005C6278" w14:paraId="2BD6609E" w14:textId="77777777" w:rsidTr="009B6A89">
        <w:tc>
          <w:tcPr>
            <w:tcW w:w="1261" w:type="dxa"/>
            <w:gridSpan w:val="2"/>
            <w:tcBorders>
              <w:top w:val="single" w:sz="4" w:space="0" w:color="auto"/>
              <w:left w:val="single" w:sz="18" w:space="0" w:color="auto"/>
              <w:bottom w:val="single" w:sz="4" w:space="0" w:color="auto"/>
            </w:tcBorders>
          </w:tcPr>
          <w:p w14:paraId="4CA2D25A" w14:textId="77777777" w:rsidR="005C6278" w:rsidRDefault="005C6278" w:rsidP="005C6278">
            <w:pPr>
              <w:rPr>
                <w:lang w:val="en-AU"/>
              </w:rPr>
            </w:pPr>
            <w:r>
              <w:rPr>
                <w:lang w:val="en-AU"/>
              </w:rPr>
              <w:t>12/05/11</w:t>
            </w:r>
          </w:p>
        </w:tc>
        <w:tc>
          <w:tcPr>
            <w:tcW w:w="836" w:type="dxa"/>
            <w:tcBorders>
              <w:top w:val="single" w:sz="4" w:space="0" w:color="auto"/>
              <w:bottom w:val="single" w:sz="4" w:space="0" w:color="auto"/>
            </w:tcBorders>
          </w:tcPr>
          <w:p w14:paraId="1D6CA45C" w14:textId="02F6BD3A"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6BEA12D8" w14:textId="77777777" w:rsidR="005C6278" w:rsidRDefault="005C6278" w:rsidP="005C6278">
            <w:pPr>
              <w:jc w:val="center"/>
              <w:rPr>
                <w:lang w:val="en-AU"/>
              </w:rPr>
            </w:pPr>
            <w:r>
              <w:rPr>
                <w:lang w:val="en-AU"/>
              </w:rPr>
              <w:t>4.6.3</w:t>
            </w:r>
          </w:p>
        </w:tc>
        <w:tc>
          <w:tcPr>
            <w:tcW w:w="4802" w:type="dxa"/>
            <w:gridSpan w:val="2"/>
            <w:tcBorders>
              <w:top w:val="single" w:sz="4" w:space="0" w:color="auto"/>
              <w:bottom w:val="single" w:sz="4" w:space="0" w:color="auto"/>
              <w:right w:val="single" w:sz="18" w:space="0" w:color="auto"/>
            </w:tcBorders>
          </w:tcPr>
          <w:p w14:paraId="0DE1D5DE" w14:textId="77777777" w:rsidR="005C6278" w:rsidRDefault="005C6278" w:rsidP="005C6278">
            <w:pPr>
              <w:jc w:val="both"/>
              <w:rPr>
                <w:rFonts w:ascii="Arial" w:hAnsi="Arial" w:cs="Arial"/>
                <w:bCs/>
              </w:rPr>
            </w:pPr>
            <w:r>
              <w:rPr>
                <w:rFonts w:ascii="Arial" w:hAnsi="Arial" w:cs="Arial"/>
                <w:bCs/>
              </w:rPr>
              <w:t xml:space="preserve">Renumbered paragraph – formerly 4.6.1.  Change of paragraph heading to “Child protection reports by report source – 1999-2000 &amp; 2007-2010”.  Added statistics on the source of investigated child protection reports in </w:t>
            </w:r>
            <w:smartTag w:uri="urn:schemas-microsoft-com:office:smarttags" w:element="State">
              <w:smartTag w:uri="urn:schemas-microsoft-com:office:smarttags" w:element="place">
                <w:r>
                  <w:rPr>
                    <w:rFonts w:ascii="Arial" w:hAnsi="Arial" w:cs="Arial"/>
                    <w:bCs/>
                  </w:rPr>
                  <w:t>Victoria</w:t>
                </w:r>
              </w:smartTag>
            </w:smartTag>
            <w:r>
              <w:rPr>
                <w:rFonts w:ascii="Arial" w:hAnsi="Arial" w:cs="Arial"/>
                <w:bCs/>
              </w:rPr>
              <w:t xml:space="preserve"> in 2007-2008, 2008-2009 &amp; 2009-1010.</w:t>
            </w:r>
          </w:p>
        </w:tc>
      </w:tr>
      <w:tr w:rsidR="005C6278" w14:paraId="57F21A46" w14:textId="77777777" w:rsidTr="009B6A89">
        <w:tc>
          <w:tcPr>
            <w:tcW w:w="1261" w:type="dxa"/>
            <w:gridSpan w:val="2"/>
            <w:tcBorders>
              <w:top w:val="single" w:sz="4" w:space="0" w:color="auto"/>
              <w:left w:val="single" w:sz="18" w:space="0" w:color="auto"/>
              <w:bottom w:val="single" w:sz="4" w:space="0" w:color="auto"/>
            </w:tcBorders>
          </w:tcPr>
          <w:p w14:paraId="5A45655D" w14:textId="77777777" w:rsidR="005C6278" w:rsidRDefault="005C6278" w:rsidP="005C6278">
            <w:pPr>
              <w:rPr>
                <w:lang w:val="en-AU"/>
              </w:rPr>
            </w:pPr>
            <w:r>
              <w:rPr>
                <w:lang w:val="en-AU"/>
              </w:rPr>
              <w:t>12/05/11</w:t>
            </w:r>
          </w:p>
        </w:tc>
        <w:tc>
          <w:tcPr>
            <w:tcW w:w="836" w:type="dxa"/>
            <w:tcBorders>
              <w:top w:val="single" w:sz="4" w:space="0" w:color="auto"/>
              <w:bottom w:val="single" w:sz="4" w:space="0" w:color="auto"/>
            </w:tcBorders>
          </w:tcPr>
          <w:p w14:paraId="334E8411" w14:textId="1D227B22"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662D4D80" w14:textId="77777777" w:rsidR="005C6278" w:rsidRDefault="005C6278" w:rsidP="005C6278">
            <w:pPr>
              <w:jc w:val="center"/>
              <w:rPr>
                <w:lang w:val="en-AU"/>
              </w:rPr>
            </w:pPr>
            <w:r>
              <w:rPr>
                <w:lang w:val="en-AU"/>
              </w:rPr>
              <w:t>4.6.4</w:t>
            </w:r>
          </w:p>
        </w:tc>
        <w:tc>
          <w:tcPr>
            <w:tcW w:w="4802" w:type="dxa"/>
            <w:gridSpan w:val="2"/>
            <w:tcBorders>
              <w:top w:val="single" w:sz="4" w:space="0" w:color="auto"/>
              <w:bottom w:val="single" w:sz="4" w:space="0" w:color="auto"/>
              <w:right w:val="single" w:sz="18" w:space="0" w:color="auto"/>
            </w:tcBorders>
          </w:tcPr>
          <w:p w14:paraId="730312B8" w14:textId="77777777" w:rsidR="005C6278" w:rsidRDefault="005C6278" w:rsidP="005C6278">
            <w:pPr>
              <w:jc w:val="both"/>
              <w:rPr>
                <w:rFonts w:ascii="Arial" w:hAnsi="Arial" w:cs="Arial"/>
                <w:bCs/>
              </w:rPr>
            </w:pPr>
            <w:r>
              <w:rPr>
                <w:rFonts w:ascii="Arial" w:hAnsi="Arial" w:cs="Arial"/>
                <w:bCs/>
              </w:rPr>
              <w:t xml:space="preserve">Renumbered paragraph – formerly 4.6.2.  Change of paragraph heading to “Trends in child protection reports 1989-1990 to 2009-2010”.  Added statistics on Victorian notifications/reports from 1997-1998 to 2009-2010.  Added statistics on the of indigenous/non-indigenous substantiated reports in </w:t>
            </w:r>
            <w:smartTag w:uri="urn:schemas-microsoft-com:office:smarttags" w:element="place">
              <w:smartTag w:uri="urn:schemas-microsoft-com:office:smarttags" w:element="State">
                <w:r>
                  <w:rPr>
                    <w:rFonts w:ascii="Arial" w:hAnsi="Arial" w:cs="Arial"/>
                    <w:bCs/>
                  </w:rPr>
                  <w:t>Victoria</w:t>
                </w:r>
              </w:smartTag>
            </w:smartTag>
            <w:r>
              <w:rPr>
                <w:rFonts w:ascii="Arial" w:hAnsi="Arial" w:cs="Arial"/>
                <w:bCs/>
              </w:rPr>
              <w:t xml:space="preserve"> from 2006-2007 and Australia-wide in 2008-2009 &amp; 2009-2010.</w:t>
            </w:r>
          </w:p>
        </w:tc>
      </w:tr>
      <w:tr w:rsidR="005C6278" w14:paraId="53048018" w14:textId="77777777" w:rsidTr="009B6A89">
        <w:tc>
          <w:tcPr>
            <w:tcW w:w="1261" w:type="dxa"/>
            <w:gridSpan w:val="2"/>
            <w:tcBorders>
              <w:top w:val="single" w:sz="4" w:space="0" w:color="auto"/>
              <w:left w:val="single" w:sz="18" w:space="0" w:color="auto"/>
              <w:bottom w:val="single" w:sz="4" w:space="0" w:color="auto"/>
            </w:tcBorders>
          </w:tcPr>
          <w:p w14:paraId="7DE6CBF6" w14:textId="77777777" w:rsidR="005C6278" w:rsidRDefault="005C6278" w:rsidP="005C6278">
            <w:pPr>
              <w:rPr>
                <w:lang w:val="en-AU"/>
              </w:rPr>
            </w:pPr>
            <w:r>
              <w:rPr>
                <w:lang w:val="en-AU"/>
              </w:rPr>
              <w:t>12/05/11</w:t>
            </w:r>
          </w:p>
        </w:tc>
        <w:tc>
          <w:tcPr>
            <w:tcW w:w="836" w:type="dxa"/>
            <w:tcBorders>
              <w:top w:val="single" w:sz="4" w:space="0" w:color="auto"/>
              <w:bottom w:val="single" w:sz="4" w:space="0" w:color="auto"/>
            </w:tcBorders>
          </w:tcPr>
          <w:p w14:paraId="1A2BA916" w14:textId="31AF05C5"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18026944" w14:textId="77777777" w:rsidR="005C6278" w:rsidRDefault="005C6278" w:rsidP="005C6278">
            <w:pPr>
              <w:jc w:val="center"/>
              <w:rPr>
                <w:lang w:val="en-AU"/>
              </w:rPr>
            </w:pPr>
            <w:r>
              <w:rPr>
                <w:lang w:val="en-AU"/>
              </w:rPr>
              <w:t>4.6.5</w:t>
            </w:r>
          </w:p>
        </w:tc>
        <w:tc>
          <w:tcPr>
            <w:tcW w:w="4802" w:type="dxa"/>
            <w:gridSpan w:val="2"/>
            <w:tcBorders>
              <w:top w:val="single" w:sz="4" w:space="0" w:color="auto"/>
              <w:bottom w:val="single" w:sz="4" w:space="0" w:color="auto"/>
              <w:right w:val="single" w:sz="18" w:space="0" w:color="auto"/>
            </w:tcBorders>
          </w:tcPr>
          <w:p w14:paraId="2F8D18FD" w14:textId="77777777" w:rsidR="005C6278" w:rsidRPr="00D47BB2" w:rsidRDefault="005C6278" w:rsidP="005C6278">
            <w:pPr>
              <w:jc w:val="both"/>
              <w:rPr>
                <w:rFonts w:ascii="Arial" w:hAnsi="Arial" w:cs="Arial"/>
                <w:bCs/>
                <w:lang w:val="en-AU"/>
              </w:rPr>
            </w:pPr>
            <w:r>
              <w:rPr>
                <w:rFonts w:ascii="Arial" w:hAnsi="Arial" w:cs="Arial"/>
                <w:bCs/>
              </w:rPr>
              <w:t xml:space="preserve">Renumbered paragraph – formerly 4.6.3.  New reference to </w:t>
            </w:r>
            <w:r w:rsidRPr="00785E1A">
              <w:rPr>
                <w:rFonts w:ascii="Arial" w:hAnsi="Arial" w:cs="Arial"/>
                <w:bCs/>
                <w:color w:val="000000"/>
                <w:lang w:val="en-US"/>
              </w:rPr>
              <w:t xml:space="preserve">CIS Policy Monograph 97 entitled “Fatally Flawed: The Child Protection Crisis in </w:t>
            </w:r>
            <w:smartTag w:uri="urn:schemas-microsoft-com:office:smarttags" w:element="country-region">
              <w:smartTag w:uri="urn:schemas-microsoft-com:office:smarttags" w:element="place">
                <w:r w:rsidRPr="00785E1A">
                  <w:rPr>
                    <w:rFonts w:ascii="Arial" w:hAnsi="Arial" w:cs="Arial"/>
                    <w:bCs/>
                    <w:color w:val="000000"/>
                    <w:lang w:val="en-US"/>
                  </w:rPr>
                  <w:t>Australia</w:t>
                </w:r>
              </w:smartTag>
            </w:smartTag>
            <w:r w:rsidRPr="00785E1A">
              <w:rPr>
                <w:rFonts w:ascii="Arial" w:hAnsi="Arial" w:cs="Arial"/>
                <w:bCs/>
                <w:color w:val="000000"/>
                <w:lang w:val="en-US"/>
              </w:rPr>
              <w:t xml:space="preserve">”, </w:t>
            </w:r>
            <w:r>
              <w:rPr>
                <w:rFonts w:ascii="Arial" w:hAnsi="Arial" w:cs="Arial"/>
                <w:bCs/>
                <w:color w:val="000000"/>
                <w:lang w:val="en-US"/>
              </w:rPr>
              <w:t xml:space="preserve">Jeremy Sammut &amp; Toby O’Brien </w:t>
            </w:r>
            <w:r w:rsidRPr="00785E1A">
              <w:rPr>
                <w:rFonts w:ascii="Arial" w:hAnsi="Arial" w:cs="Arial"/>
                <w:bCs/>
                <w:color w:val="000000"/>
                <w:lang w:val="en-US"/>
              </w:rPr>
              <w:t xml:space="preserve">at </w:t>
            </w:r>
            <w:proofErr w:type="spellStart"/>
            <w:r w:rsidRPr="00785E1A">
              <w:rPr>
                <w:rFonts w:ascii="Arial" w:hAnsi="Arial" w:cs="Arial"/>
                <w:bCs/>
                <w:color w:val="000000"/>
                <w:lang w:val="en-US"/>
              </w:rPr>
              <w:t>p.vii</w:t>
            </w:r>
            <w:proofErr w:type="spellEnd"/>
            <w:r>
              <w:rPr>
                <w:rFonts w:ascii="Arial" w:hAnsi="Arial" w:cs="Arial"/>
                <w:bCs/>
                <w:color w:val="000000"/>
                <w:lang w:val="en-US"/>
              </w:rPr>
              <w:t xml:space="preserve">.  Added statistics for reports and substantiated </w:t>
            </w:r>
            <w:r>
              <w:rPr>
                <w:rFonts w:ascii="Arial" w:hAnsi="Arial" w:cs="Arial"/>
                <w:bCs/>
                <w:color w:val="000000"/>
                <w:lang w:val="en-US"/>
              </w:rPr>
              <w:lastRenderedPageBreak/>
              <w:t>reports Australia-wide in 2008-2009 &amp; 2009-2010.</w:t>
            </w:r>
          </w:p>
        </w:tc>
      </w:tr>
      <w:tr w:rsidR="005C6278" w14:paraId="35551838" w14:textId="77777777" w:rsidTr="009B6A89">
        <w:tc>
          <w:tcPr>
            <w:tcW w:w="1261" w:type="dxa"/>
            <w:gridSpan w:val="2"/>
            <w:tcBorders>
              <w:top w:val="single" w:sz="4" w:space="0" w:color="auto"/>
              <w:left w:val="single" w:sz="18" w:space="0" w:color="auto"/>
              <w:bottom w:val="single" w:sz="4" w:space="0" w:color="auto"/>
            </w:tcBorders>
          </w:tcPr>
          <w:p w14:paraId="6EB2FEEB" w14:textId="77777777" w:rsidR="005C6278" w:rsidRDefault="005C6278" w:rsidP="005C6278">
            <w:pPr>
              <w:rPr>
                <w:lang w:val="en-AU"/>
              </w:rPr>
            </w:pPr>
            <w:r>
              <w:rPr>
                <w:lang w:val="en-AU"/>
              </w:rPr>
              <w:lastRenderedPageBreak/>
              <w:t>12/05/11</w:t>
            </w:r>
          </w:p>
        </w:tc>
        <w:tc>
          <w:tcPr>
            <w:tcW w:w="836" w:type="dxa"/>
            <w:tcBorders>
              <w:top w:val="single" w:sz="4" w:space="0" w:color="auto"/>
              <w:bottom w:val="single" w:sz="4" w:space="0" w:color="auto"/>
            </w:tcBorders>
          </w:tcPr>
          <w:p w14:paraId="63EA7448" w14:textId="379FD87D"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347BD230" w14:textId="77777777" w:rsidR="005C6278" w:rsidRDefault="005C6278" w:rsidP="005C6278">
            <w:pPr>
              <w:jc w:val="center"/>
              <w:rPr>
                <w:lang w:val="en-AU"/>
              </w:rPr>
            </w:pPr>
            <w:r>
              <w:rPr>
                <w:lang w:val="en-AU"/>
              </w:rPr>
              <w:t>4.7.1</w:t>
            </w:r>
          </w:p>
        </w:tc>
        <w:tc>
          <w:tcPr>
            <w:tcW w:w="4802" w:type="dxa"/>
            <w:gridSpan w:val="2"/>
            <w:tcBorders>
              <w:top w:val="single" w:sz="4" w:space="0" w:color="auto"/>
              <w:bottom w:val="single" w:sz="4" w:space="0" w:color="auto"/>
              <w:right w:val="single" w:sz="18" w:space="0" w:color="auto"/>
            </w:tcBorders>
          </w:tcPr>
          <w:p w14:paraId="0D3B41B9" w14:textId="77777777" w:rsidR="005C6278" w:rsidRDefault="005C6278" w:rsidP="005C6278">
            <w:pPr>
              <w:jc w:val="both"/>
              <w:rPr>
                <w:rFonts w:ascii="Arial" w:hAnsi="Arial" w:cs="Arial"/>
                <w:bCs/>
              </w:rPr>
            </w:pPr>
            <w:r>
              <w:rPr>
                <w:rFonts w:ascii="Arial" w:hAnsi="Arial" w:cs="Arial"/>
                <w:bCs/>
              </w:rPr>
              <w:t xml:space="preserve">New paragraph entitled “Obligation to afford child a fair hearing.  New case of </w:t>
            </w:r>
            <w:r w:rsidRPr="00D47BB2">
              <w:rPr>
                <w:rFonts w:ascii="Arial" w:hAnsi="Arial" w:cs="Arial"/>
                <w:bCs/>
                <w:i/>
              </w:rPr>
              <w:t>DOHS v Sanding</w:t>
            </w:r>
            <w:r>
              <w:rPr>
                <w:rFonts w:ascii="Arial" w:hAnsi="Arial" w:cs="Arial"/>
                <w:bCs/>
              </w:rPr>
              <w:t xml:space="preserve"> [2011] VSC 42 at [209]-[214].</w:t>
            </w:r>
          </w:p>
        </w:tc>
      </w:tr>
      <w:tr w:rsidR="005C6278" w14:paraId="11A323F2" w14:textId="77777777" w:rsidTr="009B6A89">
        <w:tc>
          <w:tcPr>
            <w:tcW w:w="1261" w:type="dxa"/>
            <w:gridSpan w:val="2"/>
            <w:tcBorders>
              <w:top w:val="single" w:sz="4" w:space="0" w:color="auto"/>
              <w:left w:val="single" w:sz="18" w:space="0" w:color="auto"/>
              <w:bottom w:val="single" w:sz="4" w:space="0" w:color="auto"/>
            </w:tcBorders>
          </w:tcPr>
          <w:p w14:paraId="1C8EF729" w14:textId="77777777" w:rsidR="005C6278" w:rsidRDefault="005C6278" w:rsidP="005C6278">
            <w:pPr>
              <w:rPr>
                <w:lang w:val="en-AU"/>
              </w:rPr>
            </w:pPr>
            <w:r>
              <w:rPr>
                <w:lang w:val="en-AU"/>
              </w:rPr>
              <w:t>12/05/11</w:t>
            </w:r>
          </w:p>
        </w:tc>
        <w:tc>
          <w:tcPr>
            <w:tcW w:w="836" w:type="dxa"/>
            <w:tcBorders>
              <w:top w:val="single" w:sz="4" w:space="0" w:color="auto"/>
              <w:bottom w:val="single" w:sz="4" w:space="0" w:color="auto"/>
            </w:tcBorders>
          </w:tcPr>
          <w:p w14:paraId="33AC9911" w14:textId="7BC5EC02"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7F78EB5A" w14:textId="77777777" w:rsidR="005C6278" w:rsidRDefault="005C6278" w:rsidP="005C6278">
            <w:pPr>
              <w:jc w:val="center"/>
              <w:rPr>
                <w:lang w:val="en-AU"/>
              </w:rPr>
            </w:pPr>
            <w:r>
              <w:rPr>
                <w:lang w:val="en-AU"/>
              </w:rPr>
              <w:t>4.7.2</w:t>
            </w:r>
          </w:p>
        </w:tc>
        <w:tc>
          <w:tcPr>
            <w:tcW w:w="4802" w:type="dxa"/>
            <w:gridSpan w:val="2"/>
            <w:tcBorders>
              <w:top w:val="single" w:sz="4" w:space="0" w:color="auto"/>
              <w:bottom w:val="single" w:sz="4" w:space="0" w:color="auto"/>
              <w:right w:val="single" w:sz="18" w:space="0" w:color="auto"/>
            </w:tcBorders>
          </w:tcPr>
          <w:p w14:paraId="5CE9D527" w14:textId="77777777" w:rsidR="005C6278" w:rsidRDefault="005C6278" w:rsidP="005C6278">
            <w:pPr>
              <w:jc w:val="both"/>
              <w:rPr>
                <w:rFonts w:ascii="Arial" w:hAnsi="Arial" w:cs="Arial"/>
                <w:bCs/>
              </w:rPr>
            </w:pPr>
            <w:r>
              <w:rPr>
                <w:rFonts w:ascii="Arial" w:hAnsi="Arial" w:cs="Arial"/>
                <w:bCs/>
              </w:rPr>
              <w:t>Renumbered paragraph – formerly 4.7.1.</w:t>
            </w:r>
          </w:p>
        </w:tc>
      </w:tr>
      <w:tr w:rsidR="005C6278" w14:paraId="4AED16B6" w14:textId="77777777" w:rsidTr="009B6A89">
        <w:tc>
          <w:tcPr>
            <w:tcW w:w="1261" w:type="dxa"/>
            <w:gridSpan w:val="2"/>
            <w:tcBorders>
              <w:top w:val="single" w:sz="4" w:space="0" w:color="auto"/>
              <w:left w:val="single" w:sz="18" w:space="0" w:color="auto"/>
              <w:bottom w:val="single" w:sz="4" w:space="0" w:color="auto"/>
            </w:tcBorders>
          </w:tcPr>
          <w:p w14:paraId="3AA6A82C" w14:textId="77777777" w:rsidR="005C6278" w:rsidRDefault="005C6278" w:rsidP="005C6278">
            <w:pPr>
              <w:rPr>
                <w:lang w:val="en-AU"/>
              </w:rPr>
            </w:pPr>
            <w:r>
              <w:rPr>
                <w:lang w:val="en-AU"/>
              </w:rPr>
              <w:t>12/05/11</w:t>
            </w:r>
          </w:p>
        </w:tc>
        <w:tc>
          <w:tcPr>
            <w:tcW w:w="836" w:type="dxa"/>
            <w:tcBorders>
              <w:top w:val="single" w:sz="4" w:space="0" w:color="auto"/>
              <w:bottom w:val="single" w:sz="4" w:space="0" w:color="auto"/>
            </w:tcBorders>
          </w:tcPr>
          <w:p w14:paraId="268E6EBC" w14:textId="464C0E1C"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413AF877" w14:textId="77777777" w:rsidR="005C6278" w:rsidRDefault="005C6278" w:rsidP="005C6278">
            <w:pPr>
              <w:jc w:val="center"/>
              <w:rPr>
                <w:lang w:val="en-AU"/>
              </w:rPr>
            </w:pPr>
            <w:r>
              <w:rPr>
                <w:lang w:val="en-AU"/>
              </w:rPr>
              <w:t>4.7.3</w:t>
            </w:r>
          </w:p>
        </w:tc>
        <w:tc>
          <w:tcPr>
            <w:tcW w:w="4802" w:type="dxa"/>
            <w:gridSpan w:val="2"/>
            <w:tcBorders>
              <w:top w:val="single" w:sz="4" w:space="0" w:color="auto"/>
              <w:bottom w:val="single" w:sz="4" w:space="0" w:color="auto"/>
              <w:right w:val="single" w:sz="18" w:space="0" w:color="auto"/>
            </w:tcBorders>
          </w:tcPr>
          <w:p w14:paraId="0E5AC2BA" w14:textId="77777777" w:rsidR="005C6278" w:rsidRDefault="005C6278" w:rsidP="005C6278">
            <w:pPr>
              <w:jc w:val="both"/>
              <w:rPr>
                <w:rFonts w:ascii="Arial" w:hAnsi="Arial" w:cs="Arial"/>
                <w:bCs/>
              </w:rPr>
            </w:pPr>
            <w:r>
              <w:rPr>
                <w:rFonts w:ascii="Arial" w:hAnsi="Arial" w:cs="Arial"/>
                <w:bCs/>
              </w:rPr>
              <w:t>Renumbered paragraph – formerly 4.7.2.</w:t>
            </w:r>
          </w:p>
        </w:tc>
      </w:tr>
      <w:tr w:rsidR="005C6278" w14:paraId="3615900C" w14:textId="77777777" w:rsidTr="009B6A89">
        <w:tc>
          <w:tcPr>
            <w:tcW w:w="1261" w:type="dxa"/>
            <w:gridSpan w:val="2"/>
            <w:tcBorders>
              <w:top w:val="single" w:sz="4" w:space="0" w:color="auto"/>
              <w:left w:val="single" w:sz="18" w:space="0" w:color="auto"/>
              <w:bottom w:val="single" w:sz="4" w:space="0" w:color="auto"/>
            </w:tcBorders>
          </w:tcPr>
          <w:p w14:paraId="048D265A" w14:textId="77777777" w:rsidR="005C6278" w:rsidRDefault="005C6278" w:rsidP="005C6278">
            <w:pPr>
              <w:rPr>
                <w:lang w:val="en-AU"/>
              </w:rPr>
            </w:pPr>
            <w:r>
              <w:rPr>
                <w:lang w:val="en-AU"/>
              </w:rPr>
              <w:t>12/05/11</w:t>
            </w:r>
          </w:p>
        </w:tc>
        <w:tc>
          <w:tcPr>
            <w:tcW w:w="836" w:type="dxa"/>
            <w:tcBorders>
              <w:top w:val="single" w:sz="4" w:space="0" w:color="auto"/>
              <w:bottom w:val="single" w:sz="4" w:space="0" w:color="auto"/>
            </w:tcBorders>
          </w:tcPr>
          <w:p w14:paraId="36050331" w14:textId="41F12050"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795846FD" w14:textId="77777777" w:rsidR="005C6278" w:rsidRDefault="005C6278" w:rsidP="005C6278">
            <w:pPr>
              <w:jc w:val="center"/>
              <w:rPr>
                <w:lang w:val="en-AU"/>
              </w:rPr>
            </w:pPr>
            <w:r>
              <w:rPr>
                <w:lang w:val="en-AU"/>
              </w:rPr>
              <w:t>4.7.4</w:t>
            </w:r>
          </w:p>
        </w:tc>
        <w:tc>
          <w:tcPr>
            <w:tcW w:w="4802" w:type="dxa"/>
            <w:gridSpan w:val="2"/>
            <w:tcBorders>
              <w:top w:val="single" w:sz="4" w:space="0" w:color="auto"/>
              <w:bottom w:val="single" w:sz="4" w:space="0" w:color="auto"/>
              <w:right w:val="single" w:sz="18" w:space="0" w:color="auto"/>
            </w:tcBorders>
          </w:tcPr>
          <w:p w14:paraId="4AA85018" w14:textId="77777777" w:rsidR="005C6278" w:rsidRDefault="005C6278" w:rsidP="005C6278">
            <w:pPr>
              <w:jc w:val="both"/>
              <w:rPr>
                <w:rFonts w:ascii="Arial" w:hAnsi="Arial" w:cs="Arial"/>
                <w:bCs/>
              </w:rPr>
            </w:pPr>
            <w:r>
              <w:rPr>
                <w:rFonts w:ascii="Arial" w:hAnsi="Arial" w:cs="Arial"/>
                <w:bCs/>
              </w:rPr>
              <w:t>Renumbered paragraph – formerly 4.7.3.</w:t>
            </w:r>
          </w:p>
        </w:tc>
      </w:tr>
      <w:tr w:rsidR="005C6278" w14:paraId="1D892C50" w14:textId="77777777" w:rsidTr="009B6A89">
        <w:tc>
          <w:tcPr>
            <w:tcW w:w="1261" w:type="dxa"/>
            <w:gridSpan w:val="2"/>
            <w:tcBorders>
              <w:top w:val="single" w:sz="4" w:space="0" w:color="auto"/>
              <w:left w:val="single" w:sz="18" w:space="0" w:color="auto"/>
              <w:bottom w:val="single" w:sz="4" w:space="0" w:color="auto"/>
            </w:tcBorders>
          </w:tcPr>
          <w:p w14:paraId="7443E257" w14:textId="77777777" w:rsidR="005C6278" w:rsidRDefault="005C6278" w:rsidP="005C6278">
            <w:pPr>
              <w:rPr>
                <w:lang w:val="en-AU"/>
              </w:rPr>
            </w:pPr>
            <w:r>
              <w:rPr>
                <w:lang w:val="en-AU"/>
              </w:rPr>
              <w:t>12/05/11</w:t>
            </w:r>
          </w:p>
        </w:tc>
        <w:tc>
          <w:tcPr>
            <w:tcW w:w="836" w:type="dxa"/>
            <w:tcBorders>
              <w:top w:val="single" w:sz="4" w:space="0" w:color="auto"/>
              <w:bottom w:val="single" w:sz="4" w:space="0" w:color="auto"/>
            </w:tcBorders>
          </w:tcPr>
          <w:p w14:paraId="6B4F1678" w14:textId="4F893AF7"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541DE4F7" w14:textId="77777777" w:rsidR="005C6278" w:rsidRDefault="005C6278" w:rsidP="005C6278">
            <w:pPr>
              <w:jc w:val="center"/>
              <w:rPr>
                <w:lang w:val="en-AU"/>
              </w:rPr>
            </w:pPr>
            <w:r>
              <w:rPr>
                <w:lang w:val="en-AU"/>
              </w:rPr>
              <w:t>4.7.5</w:t>
            </w:r>
          </w:p>
        </w:tc>
        <w:tc>
          <w:tcPr>
            <w:tcW w:w="4802" w:type="dxa"/>
            <w:gridSpan w:val="2"/>
            <w:tcBorders>
              <w:top w:val="single" w:sz="4" w:space="0" w:color="auto"/>
              <w:bottom w:val="single" w:sz="4" w:space="0" w:color="auto"/>
              <w:right w:val="single" w:sz="18" w:space="0" w:color="auto"/>
            </w:tcBorders>
          </w:tcPr>
          <w:p w14:paraId="19E5BCD0" w14:textId="77777777" w:rsidR="005C6278" w:rsidRDefault="005C6278" w:rsidP="005C6278">
            <w:pPr>
              <w:jc w:val="both"/>
              <w:rPr>
                <w:rFonts w:ascii="Arial" w:hAnsi="Arial" w:cs="Arial"/>
                <w:bCs/>
              </w:rPr>
            </w:pPr>
            <w:r>
              <w:rPr>
                <w:rFonts w:ascii="Arial" w:hAnsi="Arial" w:cs="Arial"/>
                <w:bCs/>
              </w:rPr>
              <w:t>Renumbered paragraph – formerly 4.7.4.</w:t>
            </w:r>
          </w:p>
        </w:tc>
      </w:tr>
      <w:tr w:rsidR="005C6278" w14:paraId="0A8D768C" w14:textId="77777777" w:rsidTr="009B6A89">
        <w:tc>
          <w:tcPr>
            <w:tcW w:w="1261" w:type="dxa"/>
            <w:gridSpan w:val="2"/>
            <w:tcBorders>
              <w:top w:val="single" w:sz="4" w:space="0" w:color="auto"/>
              <w:left w:val="single" w:sz="18" w:space="0" w:color="auto"/>
              <w:bottom w:val="single" w:sz="4" w:space="0" w:color="auto"/>
            </w:tcBorders>
          </w:tcPr>
          <w:p w14:paraId="3275CE1B" w14:textId="77777777" w:rsidR="005C6278" w:rsidRDefault="005C6278" w:rsidP="005C6278">
            <w:pPr>
              <w:rPr>
                <w:lang w:val="en-AU"/>
              </w:rPr>
            </w:pPr>
            <w:r>
              <w:rPr>
                <w:lang w:val="en-AU"/>
              </w:rPr>
              <w:t>12/05/11</w:t>
            </w:r>
          </w:p>
        </w:tc>
        <w:tc>
          <w:tcPr>
            <w:tcW w:w="836" w:type="dxa"/>
            <w:tcBorders>
              <w:top w:val="single" w:sz="4" w:space="0" w:color="auto"/>
              <w:bottom w:val="single" w:sz="4" w:space="0" w:color="auto"/>
            </w:tcBorders>
          </w:tcPr>
          <w:p w14:paraId="6C70C1DD" w14:textId="6E9B234F"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3CCA363E" w14:textId="77777777" w:rsidR="005C6278" w:rsidRDefault="005C6278" w:rsidP="005C6278">
            <w:pPr>
              <w:jc w:val="center"/>
              <w:rPr>
                <w:lang w:val="en-AU"/>
              </w:rPr>
            </w:pPr>
            <w:r>
              <w:rPr>
                <w:lang w:val="en-AU"/>
              </w:rPr>
              <w:t>4.7.6</w:t>
            </w:r>
          </w:p>
        </w:tc>
        <w:tc>
          <w:tcPr>
            <w:tcW w:w="4802" w:type="dxa"/>
            <w:gridSpan w:val="2"/>
            <w:tcBorders>
              <w:top w:val="single" w:sz="4" w:space="0" w:color="auto"/>
              <w:bottom w:val="single" w:sz="4" w:space="0" w:color="auto"/>
              <w:right w:val="single" w:sz="18" w:space="0" w:color="auto"/>
            </w:tcBorders>
          </w:tcPr>
          <w:p w14:paraId="348FC536" w14:textId="77777777" w:rsidR="005C6278" w:rsidRDefault="005C6278" w:rsidP="005C6278">
            <w:pPr>
              <w:jc w:val="both"/>
              <w:rPr>
                <w:rFonts w:ascii="Arial" w:hAnsi="Arial" w:cs="Arial"/>
                <w:bCs/>
              </w:rPr>
            </w:pPr>
            <w:r>
              <w:rPr>
                <w:rFonts w:ascii="Arial" w:hAnsi="Arial" w:cs="Arial"/>
                <w:bCs/>
              </w:rPr>
              <w:t>Renumbered paragraph – formerly 4.7.5.</w:t>
            </w:r>
          </w:p>
        </w:tc>
      </w:tr>
      <w:tr w:rsidR="005C6278" w14:paraId="53BAECFA" w14:textId="77777777" w:rsidTr="009B6A89">
        <w:tc>
          <w:tcPr>
            <w:tcW w:w="1261" w:type="dxa"/>
            <w:gridSpan w:val="2"/>
            <w:tcBorders>
              <w:top w:val="single" w:sz="4" w:space="0" w:color="auto"/>
              <w:left w:val="single" w:sz="18" w:space="0" w:color="auto"/>
              <w:bottom w:val="single" w:sz="4" w:space="0" w:color="auto"/>
            </w:tcBorders>
          </w:tcPr>
          <w:p w14:paraId="700988BC" w14:textId="77777777" w:rsidR="005C6278" w:rsidRDefault="005C6278" w:rsidP="005C6278">
            <w:pPr>
              <w:rPr>
                <w:lang w:val="en-AU"/>
              </w:rPr>
            </w:pPr>
            <w:r>
              <w:rPr>
                <w:lang w:val="en-AU"/>
              </w:rPr>
              <w:t>12/05/11</w:t>
            </w:r>
          </w:p>
        </w:tc>
        <w:tc>
          <w:tcPr>
            <w:tcW w:w="836" w:type="dxa"/>
            <w:tcBorders>
              <w:top w:val="single" w:sz="4" w:space="0" w:color="auto"/>
              <w:bottom w:val="single" w:sz="4" w:space="0" w:color="auto"/>
            </w:tcBorders>
          </w:tcPr>
          <w:p w14:paraId="38CF971F" w14:textId="1D404F77"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0EE55FCC" w14:textId="77777777" w:rsidR="005C6278" w:rsidRDefault="005C6278" w:rsidP="005C6278">
            <w:pPr>
              <w:jc w:val="center"/>
              <w:rPr>
                <w:lang w:val="en-AU"/>
              </w:rPr>
            </w:pPr>
            <w:r>
              <w:rPr>
                <w:lang w:val="en-AU"/>
              </w:rPr>
              <w:t>4.7.7</w:t>
            </w:r>
          </w:p>
        </w:tc>
        <w:tc>
          <w:tcPr>
            <w:tcW w:w="4802" w:type="dxa"/>
            <w:gridSpan w:val="2"/>
            <w:tcBorders>
              <w:top w:val="single" w:sz="4" w:space="0" w:color="auto"/>
              <w:bottom w:val="single" w:sz="4" w:space="0" w:color="auto"/>
              <w:right w:val="single" w:sz="18" w:space="0" w:color="auto"/>
            </w:tcBorders>
          </w:tcPr>
          <w:p w14:paraId="1098DF4B" w14:textId="77777777" w:rsidR="005C6278" w:rsidRDefault="005C6278" w:rsidP="005C6278">
            <w:pPr>
              <w:jc w:val="both"/>
              <w:rPr>
                <w:rFonts w:ascii="Arial" w:hAnsi="Arial" w:cs="Arial"/>
                <w:bCs/>
              </w:rPr>
            </w:pPr>
            <w:r>
              <w:rPr>
                <w:rFonts w:ascii="Arial" w:hAnsi="Arial" w:cs="Arial"/>
                <w:bCs/>
              </w:rPr>
              <w:t>Renumbered paragraph – formerly 4.7.6.</w:t>
            </w:r>
          </w:p>
        </w:tc>
      </w:tr>
      <w:tr w:rsidR="005C6278" w14:paraId="5935EDC5" w14:textId="77777777" w:rsidTr="009B6A89">
        <w:tc>
          <w:tcPr>
            <w:tcW w:w="1261" w:type="dxa"/>
            <w:gridSpan w:val="2"/>
            <w:tcBorders>
              <w:top w:val="single" w:sz="4" w:space="0" w:color="auto"/>
              <w:left w:val="single" w:sz="18" w:space="0" w:color="auto"/>
              <w:bottom w:val="single" w:sz="4" w:space="0" w:color="auto"/>
            </w:tcBorders>
          </w:tcPr>
          <w:p w14:paraId="45221D85" w14:textId="77777777" w:rsidR="005C6278" w:rsidRDefault="005C6278" w:rsidP="005C6278">
            <w:pPr>
              <w:rPr>
                <w:lang w:val="en-AU"/>
              </w:rPr>
            </w:pPr>
            <w:r>
              <w:rPr>
                <w:lang w:val="en-AU"/>
              </w:rPr>
              <w:t>12/05/11</w:t>
            </w:r>
          </w:p>
        </w:tc>
        <w:tc>
          <w:tcPr>
            <w:tcW w:w="836" w:type="dxa"/>
            <w:tcBorders>
              <w:top w:val="single" w:sz="4" w:space="0" w:color="auto"/>
              <w:bottom w:val="single" w:sz="4" w:space="0" w:color="auto"/>
            </w:tcBorders>
          </w:tcPr>
          <w:p w14:paraId="48D343F8" w14:textId="6287E62C"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6BE353F6" w14:textId="77777777" w:rsidR="005C6278" w:rsidRDefault="005C6278" w:rsidP="005C6278">
            <w:pPr>
              <w:jc w:val="center"/>
              <w:rPr>
                <w:lang w:val="en-AU"/>
              </w:rPr>
            </w:pPr>
            <w:r>
              <w:rPr>
                <w:lang w:val="en-AU"/>
              </w:rPr>
              <w:t>4.7.8</w:t>
            </w:r>
          </w:p>
        </w:tc>
        <w:tc>
          <w:tcPr>
            <w:tcW w:w="4802" w:type="dxa"/>
            <w:gridSpan w:val="2"/>
            <w:tcBorders>
              <w:top w:val="single" w:sz="4" w:space="0" w:color="auto"/>
              <w:bottom w:val="single" w:sz="4" w:space="0" w:color="auto"/>
              <w:right w:val="single" w:sz="18" w:space="0" w:color="auto"/>
            </w:tcBorders>
          </w:tcPr>
          <w:p w14:paraId="0B190087" w14:textId="77777777" w:rsidR="005C6278" w:rsidRDefault="005C6278" w:rsidP="005C6278">
            <w:pPr>
              <w:jc w:val="both"/>
              <w:rPr>
                <w:rFonts w:ascii="Arial" w:hAnsi="Arial" w:cs="Arial"/>
                <w:bCs/>
              </w:rPr>
            </w:pPr>
            <w:r>
              <w:rPr>
                <w:rFonts w:ascii="Arial" w:hAnsi="Arial" w:cs="Arial"/>
                <w:bCs/>
              </w:rPr>
              <w:t>New paragraph entitled “Recommendations by Victorian Law Reform Commission”.  Added reference to the final report of the Victorian Law Reform Commission on “Protection Applications in the Children’s Court” [No.19, 30 June 2010] at pp.317-331.</w:t>
            </w:r>
          </w:p>
        </w:tc>
      </w:tr>
      <w:tr w:rsidR="005C6278" w14:paraId="1EE094D0" w14:textId="77777777" w:rsidTr="009B6A89">
        <w:tc>
          <w:tcPr>
            <w:tcW w:w="1261" w:type="dxa"/>
            <w:gridSpan w:val="2"/>
            <w:tcBorders>
              <w:top w:val="single" w:sz="4" w:space="0" w:color="auto"/>
              <w:left w:val="single" w:sz="18" w:space="0" w:color="auto"/>
              <w:bottom w:val="single" w:sz="4" w:space="0" w:color="auto"/>
            </w:tcBorders>
          </w:tcPr>
          <w:p w14:paraId="04EF7749" w14:textId="77777777" w:rsidR="005C6278" w:rsidRDefault="005C6278" w:rsidP="005C6278">
            <w:pPr>
              <w:rPr>
                <w:lang w:val="en-AU"/>
              </w:rPr>
            </w:pPr>
            <w:r>
              <w:rPr>
                <w:lang w:val="en-AU"/>
              </w:rPr>
              <w:t>12/05/11</w:t>
            </w:r>
          </w:p>
        </w:tc>
        <w:tc>
          <w:tcPr>
            <w:tcW w:w="836" w:type="dxa"/>
            <w:tcBorders>
              <w:top w:val="single" w:sz="4" w:space="0" w:color="auto"/>
              <w:bottom w:val="single" w:sz="4" w:space="0" w:color="auto"/>
            </w:tcBorders>
          </w:tcPr>
          <w:p w14:paraId="71BFE164" w14:textId="208F674D"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6936AA2B" w14:textId="77777777" w:rsidR="005C6278" w:rsidRDefault="005C6278" w:rsidP="005C6278">
            <w:pPr>
              <w:jc w:val="center"/>
              <w:rPr>
                <w:lang w:val="en-AU"/>
              </w:rPr>
            </w:pPr>
            <w:r>
              <w:rPr>
                <w:lang w:val="en-AU"/>
              </w:rPr>
              <w:t>4.8.3</w:t>
            </w:r>
          </w:p>
        </w:tc>
        <w:tc>
          <w:tcPr>
            <w:tcW w:w="4802" w:type="dxa"/>
            <w:gridSpan w:val="2"/>
            <w:tcBorders>
              <w:top w:val="single" w:sz="4" w:space="0" w:color="auto"/>
              <w:bottom w:val="single" w:sz="4" w:space="0" w:color="auto"/>
              <w:right w:val="single" w:sz="18" w:space="0" w:color="auto"/>
            </w:tcBorders>
          </w:tcPr>
          <w:p w14:paraId="712B22BD" w14:textId="77777777" w:rsidR="005C6278" w:rsidRDefault="005C6278" w:rsidP="005C6278">
            <w:pPr>
              <w:jc w:val="both"/>
              <w:rPr>
                <w:rFonts w:ascii="Arial" w:hAnsi="Arial" w:cs="Arial"/>
                <w:bCs/>
              </w:rPr>
            </w:pPr>
            <w:r>
              <w:rPr>
                <w:rFonts w:ascii="Arial" w:hAnsi="Arial" w:cs="Arial"/>
                <w:bCs/>
              </w:rPr>
              <w:t xml:space="preserve">New paragraph entitled “Impact of the ‘best interests’ principle on the Court’s procedure”.  New case of </w:t>
            </w:r>
            <w:r w:rsidRPr="00D47BB2">
              <w:rPr>
                <w:rFonts w:ascii="Arial" w:hAnsi="Arial" w:cs="Arial"/>
                <w:bCs/>
                <w:i/>
              </w:rPr>
              <w:t>DOHS v Sanding</w:t>
            </w:r>
            <w:r>
              <w:rPr>
                <w:rFonts w:ascii="Arial" w:hAnsi="Arial" w:cs="Arial"/>
                <w:bCs/>
              </w:rPr>
              <w:t xml:space="preserve"> [2011] VSC 42 at [135]-[147], [279]-[283]</w:t>
            </w:r>
          </w:p>
        </w:tc>
      </w:tr>
      <w:tr w:rsidR="005C6278" w14:paraId="528EF33E" w14:textId="77777777" w:rsidTr="009B6A89">
        <w:tc>
          <w:tcPr>
            <w:tcW w:w="1261" w:type="dxa"/>
            <w:gridSpan w:val="2"/>
            <w:tcBorders>
              <w:top w:val="single" w:sz="4" w:space="0" w:color="auto"/>
              <w:left w:val="single" w:sz="18" w:space="0" w:color="auto"/>
              <w:bottom w:val="single" w:sz="4" w:space="0" w:color="auto"/>
            </w:tcBorders>
          </w:tcPr>
          <w:p w14:paraId="28B9B59F" w14:textId="77777777" w:rsidR="005C6278" w:rsidRDefault="005C6278" w:rsidP="005C6278">
            <w:pPr>
              <w:rPr>
                <w:lang w:val="en-AU"/>
              </w:rPr>
            </w:pPr>
            <w:r>
              <w:rPr>
                <w:lang w:val="en-AU"/>
              </w:rPr>
              <w:t>12/05/11</w:t>
            </w:r>
          </w:p>
        </w:tc>
        <w:tc>
          <w:tcPr>
            <w:tcW w:w="836" w:type="dxa"/>
            <w:tcBorders>
              <w:top w:val="single" w:sz="4" w:space="0" w:color="auto"/>
              <w:bottom w:val="single" w:sz="4" w:space="0" w:color="auto"/>
            </w:tcBorders>
          </w:tcPr>
          <w:p w14:paraId="7779683B" w14:textId="549A3594"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07A0869D" w14:textId="77777777" w:rsidR="005C6278" w:rsidRDefault="005C6278" w:rsidP="005C6278">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3458ED28" w14:textId="77777777" w:rsidR="005C6278" w:rsidRDefault="005C6278" w:rsidP="005C6278">
            <w:pPr>
              <w:jc w:val="both"/>
              <w:rPr>
                <w:rFonts w:ascii="Arial" w:hAnsi="Arial" w:cs="Arial"/>
                <w:bCs/>
              </w:rPr>
            </w:pPr>
            <w:r>
              <w:rPr>
                <w:rFonts w:ascii="Arial" w:hAnsi="Arial" w:cs="Arial"/>
                <w:bCs/>
              </w:rPr>
              <w:t>Renumbered paragraph – formerly 4.8.3.</w:t>
            </w:r>
          </w:p>
        </w:tc>
      </w:tr>
      <w:tr w:rsidR="005C6278" w14:paraId="0481B69E" w14:textId="77777777" w:rsidTr="009B6A89">
        <w:tc>
          <w:tcPr>
            <w:tcW w:w="1261" w:type="dxa"/>
            <w:gridSpan w:val="2"/>
            <w:tcBorders>
              <w:top w:val="single" w:sz="4" w:space="0" w:color="auto"/>
              <w:left w:val="single" w:sz="18" w:space="0" w:color="auto"/>
              <w:bottom w:val="single" w:sz="4" w:space="0" w:color="auto"/>
            </w:tcBorders>
          </w:tcPr>
          <w:p w14:paraId="511677F3" w14:textId="77777777" w:rsidR="005C6278" w:rsidRDefault="005C6278" w:rsidP="005C6278">
            <w:pPr>
              <w:rPr>
                <w:lang w:val="en-AU"/>
              </w:rPr>
            </w:pPr>
            <w:r>
              <w:rPr>
                <w:lang w:val="en-AU"/>
              </w:rPr>
              <w:t>12/05/11</w:t>
            </w:r>
          </w:p>
        </w:tc>
        <w:tc>
          <w:tcPr>
            <w:tcW w:w="836" w:type="dxa"/>
            <w:tcBorders>
              <w:top w:val="single" w:sz="4" w:space="0" w:color="auto"/>
              <w:bottom w:val="single" w:sz="4" w:space="0" w:color="auto"/>
            </w:tcBorders>
          </w:tcPr>
          <w:p w14:paraId="66048ABA" w14:textId="7BA90DA4"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574AFF86" w14:textId="77777777" w:rsidR="005C6278" w:rsidRDefault="005C6278" w:rsidP="005C6278">
            <w:pPr>
              <w:jc w:val="center"/>
              <w:rPr>
                <w:lang w:val="en-AU"/>
              </w:rPr>
            </w:pPr>
            <w:r>
              <w:rPr>
                <w:lang w:val="en-AU"/>
              </w:rPr>
              <w:t>4.8.5</w:t>
            </w:r>
          </w:p>
        </w:tc>
        <w:tc>
          <w:tcPr>
            <w:tcW w:w="4802" w:type="dxa"/>
            <w:gridSpan w:val="2"/>
            <w:tcBorders>
              <w:top w:val="single" w:sz="4" w:space="0" w:color="auto"/>
              <w:bottom w:val="single" w:sz="4" w:space="0" w:color="auto"/>
              <w:right w:val="single" w:sz="18" w:space="0" w:color="auto"/>
            </w:tcBorders>
          </w:tcPr>
          <w:p w14:paraId="73399E7A" w14:textId="77777777" w:rsidR="005C6278" w:rsidRDefault="005C6278" w:rsidP="005C6278">
            <w:pPr>
              <w:jc w:val="both"/>
              <w:rPr>
                <w:rFonts w:ascii="Arial" w:hAnsi="Arial" w:cs="Arial"/>
                <w:bCs/>
              </w:rPr>
            </w:pPr>
            <w:r>
              <w:rPr>
                <w:rFonts w:ascii="Arial" w:hAnsi="Arial" w:cs="Arial"/>
                <w:bCs/>
              </w:rPr>
              <w:t>Renumbered paragraph – formerly 4.8.4.</w:t>
            </w:r>
          </w:p>
        </w:tc>
      </w:tr>
      <w:tr w:rsidR="005C6278" w14:paraId="58FDB3FA" w14:textId="77777777" w:rsidTr="009B6A89">
        <w:tc>
          <w:tcPr>
            <w:tcW w:w="1261" w:type="dxa"/>
            <w:gridSpan w:val="2"/>
            <w:tcBorders>
              <w:top w:val="single" w:sz="4" w:space="0" w:color="auto"/>
              <w:left w:val="single" w:sz="18" w:space="0" w:color="auto"/>
              <w:bottom w:val="single" w:sz="4" w:space="0" w:color="auto"/>
            </w:tcBorders>
          </w:tcPr>
          <w:p w14:paraId="7F478E75" w14:textId="77777777" w:rsidR="005C6278" w:rsidRDefault="005C6278" w:rsidP="005C6278">
            <w:pPr>
              <w:rPr>
                <w:lang w:val="en-AU"/>
              </w:rPr>
            </w:pPr>
            <w:r>
              <w:rPr>
                <w:lang w:val="en-AU"/>
              </w:rPr>
              <w:t>12/05/11</w:t>
            </w:r>
          </w:p>
        </w:tc>
        <w:tc>
          <w:tcPr>
            <w:tcW w:w="836" w:type="dxa"/>
            <w:tcBorders>
              <w:top w:val="single" w:sz="4" w:space="0" w:color="auto"/>
              <w:bottom w:val="single" w:sz="4" w:space="0" w:color="auto"/>
            </w:tcBorders>
          </w:tcPr>
          <w:p w14:paraId="77310E25" w14:textId="236218B7"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2FF89428" w14:textId="77777777" w:rsidR="005C6278" w:rsidRDefault="005C6278" w:rsidP="005C6278">
            <w:pPr>
              <w:jc w:val="center"/>
              <w:rPr>
                <w:lang w:val="en-AU"/>
              </w:rPr>
            </w:pPr>
            <w:r>
              <w:rPr>
                <w:lang w:val="en-AU"/>
              </w:rPr>
              <w:t>4.9</w:t>
            </w:r>
          </w:p>
        </w:tc>
        <w:tc>
          <w:tcPr>
            <w:tcW w:w="4802" w:type="dxa"/>
            <w:gridSpan w:val="2"/>
            <w:tcBorders>
              <w:top w:val="single" w:sz="4" w:space="0" w:color="auto"/>
              <w:bottom w:val="single" w:sz="4" w:space="0" w:color="auto"/>
              <w:right w:val="single" w:sz="18" w:space="0" w:color="auto"/>
            </w:tcBorders>
          </w:tcPr>
          <w:p w14:paraId="6E589FF7" w14:textId="77777777" w:rsidR="005C6278" w:rsidRDefault="005C6278" w:rsidP="005C6278">
            <w:pPr>
              <w:jc w:val="both"/>
              <w:rPr>
                <w:rFonts w:ascii="Arial" w:hAnsi="Arial" w:cs="Arial"/>
                <w:bCs/>
              </w:rPr>
            </w:pPr>
            <w:r>
              <w:rPr>
                <w:rFonts w:ascii="Arial" w:hAnsi="Arial" w:cs="Arial"/>
                <w:bCs/>
              </w:rPr>
              <w:t>Small modification to charge detailing the Family Division process.</w:t>
            </w:r>
          </w:p>
        </w:tc>
      </w:tr>
      <w:tr w:rsidR="005C6278" w14:paraId="040833AE" w14:textId="77777777" w:rsidTr="009B6A89">
        <w:tc>
          <w:tcPr>
            <w:tcW w:w="1261" w:type="dxa"/>
            <w:gridSpan w:val="2"/>
            <w:tcBorders>
              <w:top w:val="single" w:sz="4" w:space="0" w:color="auto"/>
              <w:left w:val="single" w:sz="18" w:space="0" w:color="auto"/>
              <w:bottom w:val="single" w:sz="4" w:space="0" w:color="auto"/>
            </w:tcBorders>
          </w:tcPr>
          <w:p w14:paraId="17EE515E" w14:textId="77777777" w:rsidR="005C6278" w:rsidRDefault="005C6278" w:rsidP="005C6278">
            <w:pPr>
              <w:rPr>
                <w:lang w:val="en-AU"/>
              </w:rPr>
            </w:pPr>
            <w:r>
              <w:rPr>
                <w:lang w:val="en-AU"/>
              </w:rPr>
              <w:t>12/05/11</w:t>
            </w:r>
          </w:p>
        </w:tc>
        <w:tc>
          <w:tcPr>
            <w:tcW w:w="836" w:type="dxa"/>
            <w:tcBorders>
              <w:top w:val="single" w:sz="4" w:space="0" w:color="auto"/>
              <w:bottom w:val="single" w:sz="4" w:space="0" w:color="auto"/>
            </w:tcBorders>
          </w:tcPr>
          <w:p w14:paraId="2CB44AEE" w14:textId="0BF8A2B3"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1BAB66C1" w14:textId="77777777" w:rsidR="005C6278" w:rsidRDefault="005C6278" w:rsidP="005C6278">
            <w:pPr>
              <w:jc w:val="center"/>
              <w:rPr>
                <w:lang w:val="en-AU"/>
              </w:rPr>
            </w:pPr>
            <w:r>
              <w:rPr>
                <w:lang w:val="en-AU"/>
              </w:rPr>
              <w:t>4.9.3</w:t>
            </w:r>
          </w:p>
        </w:tc>
        <w:tc>
          <w:tcPr>
            <w:tcW w:w="4802" w:type="dxa"/>
            <w:gridSpan w:val="2"/>
            <w:tcBorders>
              <w:top w:val="single" w:sz="4" w:space="0" w:color="auto"/>
              <w:bottom w:val="single" w:sz="4" w:space="0" w:color="auto"/>
              <w:right w:val="single" w:sz="18" w:space="0" w:color="auto"/>
            </w:tcBorders>
          </w:tcPr>
          <w:p w14:paraId="1991A8DF" w14:textId="77777777" w:rsidR="005C6278" w:rsidRDefault="005C6278" w:rsidP="005C6278">
            <w:pPr>
              <w:jc w:val="both"/>
              <w:rPr>
                <w:rFonts w:ascii="Arial" w:hAnsi="Arial" w:cs="Arial"/>
                <w:bCs/>
              </w:rPr>
            </w:pPr>
            <w:r>
              <w:rPr>
                <w:rFonts w:ascii="Arial" w:hAnsi="Arial" w:cs="Arial"/>
                <w:bCs/>
              </w:rPr>
              <w:t>Change of paragraph heading to “Mediation” and minor changes to text.</w:t>
            </w:r>
          </w:p>
        </w:tc>
      </w:tr>
      <w:tr w:rsidR="005C6278" w14:paraId="416F6243" w14:textId="77777777" w:rsidTr="009B6A89">
        <w:tc>
          <w:tcPr>
            <w:tcW w:w="1261" w:type="dxa"/>
            <w:gridSpan w:val="2"/>
            <w:tcBorders>
              <w:top w:val="single" w:sz="4" w:space="0" w:color="auto"/>
              <w:left w:val="single" w:sz="18" w:space="0" w:color="auto"/>
              <w:bottom w:val="single" w:sz="4" w:space="0" w:color="auto"/>
            </w:tcBorders>
          </w:tcPr>
          <w:p w14:paraId="49B34452" w14:textId="77777777" w:rsidR="005C6278" w:rsidRDefault="005C6278" w:rsidP="005C6278">
            <w:pPr>
              <w:rPr>
                <w:lang w:val="en-AU"/>
              </w:rPr>
            </w:pPr>
            <w:r>
              <w:rPr>
                <w:lang w:val="en-AU"/>
              </w:rPr>
              <w:t>12/05/11</w:t>
            </w:r>
          </w:p>
        </w:tc>
        <w:tc>
          <w:tcPr>
            <w:tcW w:w="836" w:type="dxa"/>
            <w:tcBorders>
              <w:top w:val="single" w:sz="4" w:space="0" w:color="auto"/>
              <w:bottom w:val="single" w:sz="4" w:space="0" w:color="auto"/>
            </w:tcBorders>
          </w:tcPr>
          <w:p w14:paraId="7D50DAC6" w14:textId="2D9DBF18"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21E5C7BB" w14:textId="77777777" w:rsidR="005C6278" w:rsidRDefault="005C6278" w:rsidP="005C6278">
            <w:pPr>
              <w:jc w:val="center"/>
              <w:rPr>
                <w:lang w:val="en-AU"/>
              </w:rPr>
            </w:pPr>
            <w:r>
              <w:rPr>
                <w:lang w:val="en-AU"/>
              </w:rPr>
              <w:t>4.9.6</w:t>
            </w:r>
          </w:p>
        </w:tc>
        <w:tc>
          <w:tcPr>
            <w:tcW w:w="4802" w:type="dxa"/>
            <w:gridSpan w:val="2"/>
            <w:tcBorders>
              <w:top w:val="single" w:sz="4" w:space="0" w:color="auto"/>
              <w:bottom w:val="single" w:sz="4" w:space="0" w:color="auto"/>
              <w:right w:val="single" w:sz="18" w:space="0" w:color="auto"/>
            </w:tcBorders>
          </w:tcPr>
          <w:p w14:paraId="072C16B2" w14:textId="77777777" w:rsidR="005C6278" w:rsidRDefault="005C6278" w:rsidP="005C6278">
            <w:pPr>
              <w:jc w:val="both"/>
              <w:rPr>
                <w:rFonts w:ascii="Arial" w:hAnsi="Arial" w:cs="Arial"/>
                <w:bCs/>
              </w:rPr>
            </w:pPr>
            <w:r>
              <w:rPr>
                <w:rFonts w:ascii="Arial" w:hAnsi="Arial" w:cs="Arial"/>
                <w:bCs/>
              </w:rPr>
              <w:t>Paragraph deleted and moved to 4.10.10.</w:t>
            </w:r>
          </w:p>
        </w:tc>
      </w:tr>
      <w:tr w:rsidR="005C6278" w14:paraId="6908EC2F" w14:textId="77777777" w:rsidTr="009B6A89">
        <w:tc>
          <w:tcPr>
            <w:tcW w:w="1261" w:type="dxa"/>
            <w:gridSpan w:val="2"/>
            <w:tcBorders>
              <w:top w:val="single" w:sz="4" w:space="0" w:color="auto"/>
              <w:left w:val="single" w:sz="18" w:space="0" w:color="auto"/>
              <w:bottom w:val="single" w:sz="4" w:space="0" w:color="auto"/>
            </w:tcBorders>
          </w:tcPr>
          <w:p w14:paraId="691975A3" w14:textId="77777777" w:rsidR="005C6278" w:rsidRDefault="005C6278" w:rsidP="005C6278">
            <w:pPr>
              <w:rPr>
                <w:lang w:val="en-AU"/>
              </w:rPr>
            </w:pPr>
            <w:r>
              <w:rPr>
                <w:lang w:val="en-AU"/>
              </w:rPr>
              <w:t>12/05/11</w:t>
            </w:r>
          </w:p>
        </w:tc>
        <w:tc>
          <w:tcPr>
            <w:tcW w:w="836" w:type="dxa"/>
            <w:tcBorders>
              <w:top w:val="single" w:sz="4" w:space="0" w:color="auto"/>
              <w:bottom w:val="single" w:sz="4" w:space="0" w:color="auto"/>
            </w:tcBorders>
          </w:tcPr>
          <w:p w14:paraId="10C2CB21" w14:textId="247073F7"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1BF76D75" w14:textId="77777777" w:rsidR="005C6278" w:rsidRDefault="005C6278" w:rsidP="005C6278">
            <w:pPr>
              <w:jc w:val="center"/>
              <w:rPr>
                <w:lang w:val="en-AU"/>
              </w:rPr>
            </w:pPr>
            <w:r>
              <w:rPr>
                <w:lang w:val="en-AU"/>
              </w:rPr>
              <w:t>4.10</w:t>
            </w:r>
          </w:p>
        </w:tc>
        <w:tc>
          <w:tcPr>
            <w:tcW w:w="4802" w:type="dxa"/>
            <w:gridSpan w:val="2"/>
            <w:tcBorders>
              <w:top w:val="single" w:sz="4" w:space="0" w:color="auto"/>
              <w:bottom w:val="single" w:sz="4" w:space="0" w:color="auto"/>
              <w:right w:val="single" w:sz="18" w:space="0" w:color="auto"/>
            </w:tcBorders>
          </w:tcPr>
          <w:p w14:paraId="7E2EEB61" w14:textId="77777777" w:rsidR="005C6278" w:rsidRDefault="005C6278" w:rsidP="005C6278">
            <w:pPr>
              <w:jc w:val="both"/>
              <w:rPr>
                <w:rFonts w:ascii="Arial" w:hAnsi="Arial" w:cs="Arial"/>
                <w:bCs/>
              </w:rPr>
            </w:pPr>
            <w:r>
              <w:rPr>
                <w:rFonts w:ascii="Arial" w:hAnsi="Arial" w:cs="Arial"/>
                <w:bCs/>
              </w:rPr>
              <w:t>Section heading changed to “Mediation – ‘Appropriate Dispute Resolution’”.  Including of JRC material in section 4.10.</w:t>
            </w:r>
          </w:p>
        </w:tc>
      </w:tr>
      <w:tr w:rsidR="005C6278" w14:paraId="7DB60A4E" w14:textId="77777777" w:rsidTr="009B6A89">
        <w:tc>
          <w:tcPr>
            <w:tcW w:w="1261" w:type="dxa"/>
            <w:gridSpan w:val="2"/>
            <w:tcBorders>
              <w:top w:val="single" w:sz="4" w:space="0" w:color="auto"/>
              <w:left w:val="single" w:sz="18" w:space="0" w:color="auto"/>
              <w:bottom w:val="single" w:sz="4" w:space="0" w:color="auto"/>
            </w:tcBorders>
          </w:tcPr>
          <w:p w14:paraId="1659C256" w14:textId="77777777" w:rsidR="005C6278" w:rsidRDefault="005C6278" w:rsidP="005C6278">
            <w:pPr>
              <w:rPr>
                <w:lang w:val="en-AU"/>
              </w:rPr>
            </w:pPr>
            <w:r>
              <w:rPr>
                <w:lang w:val="en-AU"/>
              </w:rPr>
              <w:t>12/05/11</w:t>
            </w:r>
          </w:p>
        </w:tc>
        <w:tc>
          <w:tcPr>
            <w:tcW w:w="836" w:type="dxa"/>
            <w:tcBorders>
              <w:top w:val="single" w:sz="4" w:space="0" w:color="auto"/>
              <w:bottom w:val="single" w:sz="4" w:space="0" w:color="auto"/>
            </w:tcBorders>
          </w:tcPr>
          <w:p w14:paraId="0C810901" w14:textId="4F25BEE5"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4D4321D6" w14:textId="77777777" w:rsidR="005C6278" w:rsidRDefault="005C6278" w:rsidP="005C6278">
            <w:pPr>
              <w:jc w:val="center"/>
              <w:rPr>
                <w:lang w:val="en-AU"/>
              </w:rPr>
            </w:pPr>
            <w:r>
              <w:rPr>
                <w:lang w:val="en-AU"/>
              </w:rPr>
              <w:t>4.10.1</w:t>
            </w:r>
          </w:p>
        </w:tc>
        <w:tc>
          <w:tcPr>
            <w:tcW w:w="4802" w:type="dxa"/>
            <w:gridSpan w:val="2"/>
            <w:tcBorders>
              <w:top w:val="single" w:sz="4" w:space="0" w:color="auto"/>
              <w:bottom w:val="single" w:sz="4" w:space="0" w:color="auto"/>
              <w:right w:val="single" w:sz="18" w:space="0" w:color="auto"/>
            </w:tcBorders>
          </w:tcPr>
          <w:p w14:paraId="2375EA9B" w14:textId="77777777" w:rsidR="005C6278" w:rsidRDefault="005C6278" w:rsidP="005C6278">
            <w:pPr>
              <w:jc w:val="both"/>
              <w:rPr>
                <w:rFonts w:ascii="Arial" w:hAnsi="Arial" w:cs="Arial"/>
                <w:bCs/>
              </w:rPr>
            </w:pPr>
            <w:r>
              <w:rPr>
                <w:rFonts w:ascii="Arial" w:hAnsi="Arial" w:cs="Arial"/>
                <w:bCs/>
              </w:rPr>
              <w:t>New paragraph entitled “Dispute Resolution Conferences &amp; New Model Conferences”.</w:t>
            </w:r>
          </w:p>
        </w:tc>
      </w:tr>
      <w:tr w:rsidR="005C6278" w14:paraId="7BE912F7" w14:textId="77777777" w:rsidTr="009B6A89">
        <w:tc>
          <w:tcPr>
            <w:tcW w:w="1261" w:type="dxa"/>
            <w:gridSpan w:val="2"/>
            <w:tcBorders>
              <w:top w:val="single" w:sz="4" w:space="0" w:color="auto"/>
              <w:left w:val="single" w:sz="18" w:space="0" w:color="auto"/>
              <w:bottom w:val="single" w:sz="4" w:space="0" w:color="auto"/>
            </w:tcBorders>
          </w:tcPr>
          <w:p w14:paraId="4BB655E9" w14:textId="77777777" w:rsidR="005C6278" w:rsidRDefault="005C6278" w:rsidP="005C6278">
            <w:pPr>
              <w:rPr>
                <w:lang w:val="en-AU"/>
              </w:rPr>
            </w:pPr>
            <w:r>
              <w:rPr>
                <w:lang w:val="en-AU"/>
              </w:rPr>
              <w:t>12/05/11</w:t>
            </w:r>
          </w:p>
        </w:tc>
        <w:tc>
          <w:tcPr>
            <w:tcW w:w="836" w:type="dxa"/>
            <w:tcBorders>
              <w:top w:val="single" w:sz="4" w:space="0" w:color="auto"/>
              <w:bottom w:val="single" w:sz="4" w:space="0" w:color="auto"/>
            </w:tcBorders>
          </w:tcPr>
          <w:p w14:paraId="2D0AA3FD" w14:textId="3FEAEC89"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0C41DA4F" w14:textId="77777777" w:rsidR="005C6278" w:rsidRDefault="005C6278" w:rsidP="005C6278">
            <w:pPr>
              <w:jc w:val="center"/>
              <w:rPr>
                <w:lang w:val="en-AU"/>
              </w:rPr>
            </w:pPr>
            <w:r>
              <w:rPr>
                <w:lang w:val="en-AU"/>
              </w:rPr>
              <w:t>4.10.2</w:t>
            </w:r>
          </w:p>
        </w:tc>
        <w:tc>
          <w:tcPr>
            <w:tcW w:w="4802" w:type="dxa"/>
            <w:gridSpan w:val="2"/>
            <w:tcBorders>
              <w:top w:val="single" w:sz="4" w:space="0" w:color="auto"/>
              <w:bottom w:val="single" w:sz="4" w:space="0" w:color="auto"/>
              <w:right w:val="single" w:sz="18" w:space="0" w:color="auto"/>
            </w:tcBorders>
          </w:tcPr>
          <w:p w14:paraId="5560C16B" w14:textId="77777777" w:rsidR="005C6278" w:rsidRDefault="005C6278" w:rsidP="005C6278">
            <w:pPr>
              <w:jc w:val="both"/>
              <w:rPr>
                <w:rFonts w:ascii="Arial" w:hAnsi="Arial" w:cs="Arial"/>
                <w:bCs/>
              </w:rPr>
            </w:pPr>
            <w:r>
              <w:rPr>
                <w:rFonts w:ascii="Arial" w:hAnsi="Arial" w:cs="Arial"/>
                <w:bCs/>
              </w:rPr>
              <w:t>Renumbered paragraph – formerly 4.10.1.  Heading changed to “Jurisdiction &amp; Purpose of DRC/NMC”.</w:t>
            </w:r>
          </w:p>
        </w:tc>
      </w:tr>
      <w:tr w:rsidR="005C6278" w14:paraId="6583D3A7" w14:textId="77777777" w:rsidTr="009B6A89">
        <w:tc>
          <w:tcPr>
            <w:tcW w:w="1261" w:type="dxa"/>
            <w:gridSpan w:val="2"/>
            <w:tcBorders>
              <w:top w:val="single" w:sz="4" w:space="0" w:color="auto"/>
              <w:left w:val="single" w:sz="18" w:space="0" w:color="auto"/>
              <w:bottom w:val="single" w:sz="4" w:space="0" w:color="auto"/>
            </w:tcBorders>
          </w:tcPr>
          <w:p w14:paraId="3789798E" w14:textId="77777777" w:rsidR="005C6278" w:rsidRDefault="005C6278" w:rsidP="005C6278">
            <w:pPr>
              <w:rPr>
                <w:lang w:val="en-AU"/>
              </w:rPr>
            </w:pPr>
            <w:r>
              <w:rPr>
                <w:lang w:val="en-AU"/>
              </w:rPr>
              <w:t>12/05/11</w:t>
            </w:r>
          </w:p>
        </w:tc>
        <w:tc>
          <w:tcPr>
            <w:tcW w:w="836" w:type="dxa"/>
            <w:tcBorders>
              <w:top w:val="single" w:sz="4" w:space="0" w:color="auto"/>
              <w:bottom w:val="single" w:sz="4" w:space="0" w:color="auto"/>
            </w:tcBorders>
          </w:tcPr>
          <w:p w14:paraId="3008FEC0" w14:textId="1D34888A"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6421CE22" w14:textId="77777777" w:rsidR="005C6278" w:rsidRDefault="005C6278" w:rsidP="005C6278">
            <w:pPr>
              <w:jc w:val="center"/>
              <w:rPr>
                <w:lang w:val="en-AU"/>
              </w:rPr>
            </w:pPr>
            <w:r>
              <w:rPr>
                <w:lang w:val="en-AU"/>
              </w:rPr>
              <w:t>4.10.3</w:t>
            </w:r>
          </w:p>
        </w:tc>
        <w:tc>
          <w:tcPr>
            <w:tcW w:w="4802" w:type="dxa"/>
            <w:gridSpan w:val="2"/>
            <w:tcBorders>
              <w:top w:val="single" w:sz="4" w:space="0" w:color="auto"/>
              <w:bottom w:val="single" w:sz="4" w:space="0" w:color="auto"/>
              <w:right w:val="single" w:sz="18" w:space="0" w:color="auto"/>
            </w:tcBorders>
          </w:tcPr>
          <w:p w14:paraId="7FEDEC01" w14:textId="77777777" w:rsidR="005C6278" w:rsidRDefault="005C6278" w:rsidP="005C6278">
            <w:pPr>
              <w:jc w:val="both"/>
              <w:rPr>
                <w:rFonts w:ascii="Arial" w:hAnsi="Arial" w:cs="Arial"/>
                <w:bCs/>
              </w:rPr>
            </w:pPr>
            <w:r>
              <w:rPr>
                <w:rFonts w:ascii="Arial" w:hAnsi="Arial" w:cs="Arial"/>
                <w:bCs/>
              </w:rPr>
              <w:t>Renumbered paragraph – formerly 4.10.2.  Minor changes to text.</w:t>
            </w:r>
          </w:p>
        </w:tc>
      </w:tr>
      <w:tr w:rsidR="005C6278" w14:paraId="3AE72EDD" w14:textId="77777777" w:rsidTr="009B6A89">
        <w:tc>
          <w:tcPr>
            <w:tcW w:w="1261" w:type="dxa"/>
            <w:gridSpan w:val="2"/>
            <w:tcBorders>
              <w:top w:val="single" w:sz="4" w:space="0" w:color="auto"/>
              <w:left w:val="single" w:sz="18" w:space="0" w:color="auto"/>
              <w:bottom w:val="single" w:sz="4" w:space="0" w:color="auto"/>
            </w:tcBorders>
          </w:tcPr>
          <w:p w14:paraId="0D5BA016" w14:textId="77777777" w:rsidR="005C6278" w:rsidRDefault="005C6278" w:rsidP="005C6278">
            <w:pPr>
              <w:rPr>
                <w:lang w:val="en-AU"/>
              </w:rPr>
            </w:pPr>
            <w:r>
              <w:rPr>
                <w:lang w:val="en-AU"/>
              </w:rPr>
              <w:t>12/05/11</w:t>
            </w:r>
          </w:p>
        </w:tc>
        <w:tc>
          <w:tcPr>
            <w:tcW w:w="836" w:type="dxa"/>
            <w:tcBorders>
              <w:top w:val="single" w:sz="4" w:space="0" w:color="auto"/>
              <w:bottom w:val="single" w:sz="4" w:space="0" w:color="auto"/>
            </w:tcBorders>
          </w:tcPr>
          <w:p w14:paraId="0F192D7C" w14:textId="1900BAF8"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53F29815" w14:textId="77777777" w:rsidR="005C6278" w:rsidRDefault="005C6278" w:rsidP="005C6278">
            <w:pPr>
              <w:jc w:val="center"/>
              <w:rPr>
                <w:lang w:val="en-AU"/>
              </w:rPr>
            </w:pPr>
            <w:r>
              <w:rPr>
                <w:lang w:val="en-AU"/>
              </w:rPr>
              <w:t>4.10.4</w:t>
            </w:r>
          </w:p>
        </w:tc>
        <w:tc>
          <w:tcPr>
            <w:tcW w:w="4802" w:type="dxa"/>
            <w:gridSpan w:val="2"/>
            <w:tcBorders>
              <w:top w:val="single" w:sz="4" w:space="0" w:color="auto"/>
              <w:bottom w:val="single" w:sz="4" w:space="0" w:color="auto"/>
              <w:right w:val="single" w:sz="18" w:space="0" w:color="auto"/>
            </w:tcBorders>
          </w:tcPr>
          <w:p w14:paraId="1CC133A6" w14:textId="77777777" w:rsidR="005C6278" w:rsidRDefault="005C6278" w:rsidP="005C6278">
            <w:pPr>
              <w:jc w:val="both"/>
              <w:rPr>
                <w:rFonts w:ascii="Arial" w:hAnsi="Arial" w:cs="Arial"/>
                <w:bCs/>
              </w:rPr>
            </w:pPr>
            <w:r>
              <w:rPr>
                <w:rFonts w:ascii="Arial" w:hAnsi="Arial" w:cs="Arial"/>
                <w:bCs/>
              </w:rPr>
              <w:t>Renumbered paragraph – formerly 4.10.3. Addition of text on NMC convenors.</w:t>
            </w:r>
          </w:p>
        </w:tc>
      </w:tr>
      <w:tr w:rsidR="005C6278" w14:paraId="63F8AB29" w14:textId="77777777" w:rsidTr="009B6A89">
        <w:tc>
          <w:tcPr>
            <w:tcW w:w="1261" w:type="dxa"/>
            <w:gridSpan w:val="2"/>
            <w:tcBorders>
              <w:top w:val="single" w:sz="4" w:space="0" w:color="auto"/>
              <w:left w:val="single" w:sz="18" w:space="0" w:color="auto"/>
              <w:bottom w:val="single" w:sz="4" w:space="0" w:color="auto"/>
            </w:tcBorders>
          </w:tcPr>
          <w:p w14:paraId="51FD99AB" w14:textId="77777777" w:rsidR="005C6278" w:rsidRDefault="005C6278" w:rsidP="005C6278">
            <w:pPr>
              <w:rPr>
                <w:lang w:val="en-AU"/>
              </w:rPr>
            </w:pPr>
            <w:r>
              <w:rPr>
                <w:lang w:val="en-AU"/>
              </w:rPr>
              <w:t>12/05/11</w:t>
            </w:r>
          </w:p>
        </w:tc>
        <w:tc>
          <w:tcPr>
            <w:tcW w:w="836" w:type="dxa"/>
            <w:tcBorders>
              <w:top w:val="single" w:sz="4" w:space="0" w:color="auto"/>
              <w:bottom w:val="single" w:sz="4" w:space="0" w:color="auto"/>
            </w:tcBorders>
          </w:tcPr>
          <w:p w14:paraId="08FD169B" w14:textId="53EC45F8"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7058F7D8" w14:textId="77777777" w:rsidR="005C6278" w:rsidRDefault="005C6278" w:rsidP="005C6278">
            <w:pPr>
              <w:jc w:val="center"/>
              <w:rPr>
                <w:lang w:val="en-AU"/>
              </w:rPr>
            </w:pPr>
            <w:r>
              <w:rPr>
                <w:lang w:val="en-AU"/>
              </w:rPr>
              <w:t>4.10.5</w:t>
            </w:r>
          </w:p>
        </w:tc>
        <w:tc>
          <w:tcPr>
            <w:tcW w:w="4802" w:type="dxa"/>
            <w:gridSpan w:val="2"/>
            <w:tcBorders>
              <w:top w:val="single" w:sz="4" w:space="0" w:color="auto"/>
              <w:bottom w:val="single" w:sz="4" w:space="0" w:color="auto"/>
              <w:right w:val="single" w:sz="18" w:space="0" w:color="auto"/>
            </w:tcBorders>
          </w:tcPr>
          <w:p w14:paraId="20291ADF" w14:textId="77777777" w:rsidR="005C6278" w:rsidRDefault="005C6278" w:rsidP="005C6278">
            <w:pPr>
              <w:jc w:val="both"/>
              <w:rPr>
                <w:rFonts w:ascii="Arial" w:hAnsi="Arial" w:cs="Arial"/>
                <w:bCs/>
              </w:rPr>
            </w:pPr>
            <w:r>
              <w:rPr>
                <w:rFonts w:ascii="Arial" w:hAnsi="Arial" w:cs="Arial"/>
                <w:bCs/>
              </w:rPr>
              <w:t xml:space="preserve">New paragraph entitled “Attendance at DRC/NMC”. </w:t>
            </w:r>
          </w:p>
        </w:tc>
      </w:tr>
      <w:tr w:rsidR="005C6278" w14:paraId="14C08F6C" w14:textId="77777777" w:rsidTr="009B6A89">
        <w:tc>
          <w:tcPr>
            <w:tcW w:w="1261" w:type="dxa"/>
            <w:gridSpan w:val="2"/>
            <w:tcBorders>
              <w:top w:val="single" w:sz="4" w:space="0" w:color="auto"/>
              <w:left w:val="single" w:sz="18" w:space="0" w:color="auto"/>
              <w:bottom w:val="single" w:sz="4" w:space="0" w:color="auto"/>
            </w:tcBorders>
          </w:tcPr>
          <w:p w14:paraId="55CB2F0A" w14:textId="77777777" w:rsidR="005C6278" w:rsidRDefault="005C6278" w:rsidP="005C6278">
            <w:pPr>
              <w:rPr>
                <w:lang w:val="en-AU"/>
              </w:rPr>
            </w:pPr>
            <w:r>
              <w:rPr>
                <w:lang w:val="en-AU"/>
              </w:rPr>
              <w:t>12/05/11</w:t>
            </w:r>
          </w:p>
        </w:tc>
        <w:tc>
          <w:tcPr>
            <w:tcW w:w="836" w:type="dxa"/>
            <w:tcBorders>
              <w:top w:val="single" w:sz="4" w:space="0" w:color="auto"/>
              <w:bottom w:val="single" w:sz="4" w:space="0" w:color="auto"/>
            </w:tcBorders>
          </w:tcPr>
          <w:p w14:paraId="6ED88918" w14:textId="386BD90C"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04103E3B" w14:textId="77777777" w:rsidR="005C6278" w:rsidRDefault="005C6278" w:rsidP="005C6278">
            <w:pPr>
              <w:jc w:val="center"/>
              <w:rPr>
                <w:lang w:val="en-AU"/>
              </w:rPr>
            </w:pPr>
            <w:r>
              <w:rPr>
                <w:lang w:val="en-AU"/>
              </w:rPr>
              <w:t>4.10.6</w:t>
            </w:r>
          </w:p>
        </w:tc>
        <w:tc>
          <w:tcPr>
            <w:tcW w:w="4802" w:type="dxa"/>
            <w:gridSpan w:val="2"/>
            <w:tcBorders>
              <w:top w:val="single" w:sz="4" w:space="0" w:color="auto"/>
              <w:bottom w:val="single" w:sz="4" w:space="0" w:color="auto"/>
              <w:right w:val="single" w:sz="18" w:space="0" w:color="auto"/>
            </w:tcBorders>
          </w:tcPr>
          <w:p w14:paraId="7E300F1C" w14:textId="77777777" w:rsidR="005C6278" w:rsidRDefault="005C6278" w:rsidP="005C6278">
            <w:pPr>
              <w:jc w:val="both"/>
              <w:rPr>
                <w:rFonts w:ascii="Arial" w:hAnsi="Arial" w:cs="Arial"/>
                <w:bCs/>
              </w:rPr>
            </w:pPr>
            <w:r>
              <w:rPr>
                <w:rFonts w:ascii="Arial" w:hAnsi="Arial" w:cs="Arial"/>
                <w:bCs/>
              </w:rPr>
              <w:t>Renumbered paragraph – formerly 4.10.4.</w:t>
            </w:r>
          </w:p>
        </w:tc>
      </w:tr>
      <w:tr w:rsidR="005C6278" w14:paraId="049EAA09" w14:textId="77777777" w:rsidTr="009B6A89">
        <w:tc>
          <w:tcPr>
            <w:tcW w:w="1261" w:type="dxa"/>
            <w:gridSpan w:val="2"/>
            <w:tcBorders>
              <w:top w:val="single" w:sz="4" w:space="0" w:color="auto"/>
              <w:left w:val="single" w:sz="18" w:space="0" w:color="auto"/>
              <w:bottom w:val="single" w:sz="4" w:space="0" w:color="auto"/>
            </w:tcBorders>
          </w:tcPr>
          <w:p w14:paraId="3A4AEB97" w14:textId="77777777" w:rsidR="005C6278" w:rsidRDefault="005C6278" w:rsidP="005C6278">
            <w:pPr>
              <w:rPr>
                <w:lang w:val="en-AU"/>
              </w:rPr>
            </w:pPr>
            <w:r>
              <w:rPr>
                <w:lang w:val="en-AU"/>
              </w:rPr>
              <w:t>12/05/11</w:t>
            </w:r>
          </w:p>
        </w:tc>
        <w:tc>
          <w:tcPr>
            <w:tcW w:w="836" w:type="dxa"/>
            <w:tcBorders>
              <w:top w:val="single" w:sz="4" w:space="0" w:color="auto"/>
              <w:bottom w:val="single" w:sz="4" w:space="0" w:color="auto"/>
            </w:tcBorders>
          </w:tcPr>
          <w:p w14:paraId="673CD306" w14:textId="6DDEF15A"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23787ED9" w14:textId="77777777" w:rsidR="005C6278" w:rsidRDefault="005C6278" w:rsidP="005C6278">
            <w:pPr>
              <w:jc w:val="center"/>
              <w:rPr>
                <w:lang w:val="en-AU"/>
              </w:rPr>
            </w:pPr>
            <w:r>
              <w:rPr>
                <w:lang w:val="en-AU"/>
              </w:rPr>
              <w:t>4.10.6.1</w:t>
            </w:r>
          </w:p>
        </w:tc>
        <w:tc>
          <w:tcPr>
            <w:tcW w:w="4802" w:type="dxa"/>
            <w:gridSpan w:val="2"/>
            <w:tcBorders>
              <w:top w:val="single" w:sz="4" w:space="0" w:color="auto"/>
              <w:bottom w:val="single" w:sz="4" w:space="0" w:color="auto"/>
              <w:right w:val="single" w:sz="18" w:space="0" w:color="auto"/>
            </w:tcBorders>
          </w:tcPr>
          <w:p w14:paraId="60A7135C" w14:textId="77777777" w:rsidR="005C6278" w:rsidRDefault="005C6278" w:rsidP="005C6278">
            <w:pPr>
              <w:jc w:val="both"/>
              <w:rPr>
                <w:rFonts w:ascii="Arial" w:hAnsi="Arial" w:cs="Arial"/>
                <w:bCs/>
              </w:rPr>
            </w:pPr>
            <w:r>
              <w:rPr>
                <w:rFonts w:ascii="Arial" w:hAnsi="Arial" w:cs="Arial"/>
                <w:bCs/>
              </w:rPr>
              <w:t>New sub-paragraph entitled “DRC Guidelines &amp; procedure”.</w:t>
            </w:r>
          </w:p>
        </w:tc>
      </w:tr>
      <w:tr w:rsidR="005C6278" w14:paraId="7793F95C" w14:textId="77777777" w:rsidTr="009B6A89">
        <w:tc>
          <w:tcPr>
            <w:tcW w:w="1261" w:type="dxa"/>
            <w:gridSpan w:val="2"/>
            <w:tcBorders>
              <w:top w:val="single" w:sz="4" w:space="0" w:color="auto"/>
              <w:left w:val="single" w:sz="18" w:space="0" w:color="auto"/>
              <w:bottom w:val="single" w:sz="4" w:space="0" w:color="auto"/>
            </w:tcBorders>
          </w:tcPr>
          <w:p w14:paraId="55EDC72D" w14:textId="77777777" w:rsidR="005C6278" w:rsidRDefault="005C6278" w:rsidP="005C6278">
            <w:pPr>
              <w:rPr>
                <w:lang w:val="en-AU"/>
              </w:rPr>
            </w:pPr>
            <w:r>
              <w:rPr>
                <w:lang w:val="en-AU"/>
              </w:rPr>
              <w:t>12/05/11</w:t>
            </w:r>
          </w:p>
        </w:tc>
        <w:tc>
          <w:tcPr>
            <w:tcW w:w="836" w:type="dxa"/>
            <w:tcBorders>
              <w:top w:val="single" w:sz="4" w:space="0" w:color="auto"/>
              <w:bottom w:val="single" w:sz="4" w:space="0" w:color="auto"/>
            </w:tcBorders>
          </w:tcPr>
          <w:p w14:paraId="1DFEF41F" w14:textId="0DAD089D"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58E81CE1" w14:textId="77777777" w:rsidR="005C6278" w:rsidRDefault="005C6278" w:rsidP="005C6278">
            <w:pPr>
              <w:jc w:val="center"/>
              <w:rPr>
                <w:lang w:val="en-AU"/>
              </w:rPr>
            </w:pPr>
            <w:r>
              <w:rPr>
                <w:lang w:val="en-AU"/>
              </w:rPr>
              <w:t>4.10.6.2</w:t>
            </w:r>
          </w:p>
        </w:tc>
        <w:tc>
          <w:tcPr>
            <w:tcW w:w="4802" w:type="dxa"/>
            <w:gridSpan w:val="2"/>
            <w:tcBorders>
              <w:top w:val="single" w:sz="4" w:space="0" w:color="auto"/>
              <w:bottom w:val="single" w:sz="4" w:space="0" w:color="auto"/>
              <w:right w:val="single" w:sz="18" w:space="0" w:color="auto"/>
            </w:tcBorders>
          </w:tcPr>
          <w:p w14:paraId="5BA8D8DA" w14:textId="77777777" w:rsidR="005C6278" w:rsidRDefault="005C6278" w:rsidP="005C6278">
            <w:pPr>
              <w:jc w:val="both"/>
              <w:rPr>
                <w:rFonts w:ascii="Arial" w:hAnsi="Arial" w:cs="Arial"/>
                <w:bCs/>
              </w:rPr>
            </w:pPr>
            <w:r>
              <w:rPr>
                <w:rFonts w:ascii="Arial" w:hAnsi="Arial" w:cs="Arial"/>
                <w:bCs/>
              </w:rPr>
              <w:t>New sub-paragraph entitled “NMC Guidelines &amp; procedure”.</w:t>
            </w:r>
          </w:p>
        </w:tc>
      </w:tr>
      <w:tr w:rsidR="005C6278" w14:paraId="2F79CC6C" w14:textId="77777777" w:rsidTr="009B6A89">
        <w:tc>
          <w:tcPr>
            <w:tcW w:w="1261" w:type="dxa"/>
            <w:gridSpan w:val="2"/>
            <w:tcBorders>
              <w:top w:val="single" w:sz="4" w:space="0" w:color="auto"/>
              <w:left w:val="single" w:sz="18" w:space="0" w:color="auto"/>
              <w:bottom w:val="single" w:sz="4" w:space="0" w:color="auto"/>
            </w:tcBorders>
          </w:tcPr>
          <w:p w14:paraId="02D23A48" w14:textId="77777777" w:rsidR="005C6278" w:rsidRDefault="005C6278" w:rsidP="005C6278">
            <w:pPr>
              <w:rPr>
                <w:lang w:val="en-AU"/>
              </w:rPr>
            </w:pPr>
            <w:r>
              <w:rPr>
                <w:lang w:val="en-AU"/>
              </w:rPr>
              <w:t>12/05/11</w:t>
            </w:r>
          </w:p>
        </w:tc>
        <w:tc>
          <w:tcPr>
            <w:tcW w:w="836" w:type="dxa"/>
            <w:tcBorders>
              <w:top w:val="single" w:sz="4" w:space="0" w:color="auto"/>
              <w:bottom w:val="single" w:sz="4" w:space="0" w:color="auto"/>
            </w:tcBorders>
          </w:tcPr>
          <w:p w14:paraId="5612995F" w14:textId="4E354FE7"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2292BAB7" w14:textId="77777777" w:rsidR="005C6278" w:rsidRDefault="005C6278" w:rsidP="005C6278">
            <w:pPr>
              <w:jc w:val="center"/>
              <w:rPr>
                <w:lang w:val="en-AU"/>
              </w:rPr>
            </w:pPr>
            <w:r>
              <w:rPr>
                <w:lang w:val="en-AU"/>
              </w:rPr>
              <w:t>4.10.7</w:t>
            </w:r>
          </w:p>
        </w:tc>
        <w:tc>
          <w:tcPr>
            <w:tcW w:w="4802" w:type="dxa"/>
            <w:gridSpan w:val="2"/>
            <w:tcBorders>
              <w:top w:val="single" w:sz="4" w:space="0" w:color="auto"/>
              <w:bottom w:val="single" w:sz="4" w:space="0" w:color="auto"/>
              <w:right w:val="single" w:sz="18" w:space="0" w:color="auto"/>
            </w:tcBorders>
          </w:tcPr>
          <w:p w14:paraId="7211C9DB" w14:textId="77777777" w:rsidR="005C6278" w:rsidRDefault="005C6278" w:rsidP="005C6278">
            <w:pPr>
              <w:jc w:val="both"/>
              <w:rPr>
                <w:rFonts w:ascii="Arial" w:hAnsi="Arial" w:cs="Arial"/>
                <w:bCs/>
              </w:rPr>
            </w:pPr>
            <w:r>
              <w:rPr>
                <w:rFonts w:ascii="Arial" w:hAnsi="Arial" w:cs="Arial"/>
                <w:bCs/>
              </w:rPr>
              <w:t>Renumbered paragraph – formerly 4.10.5.  Heading changed to “Reports &amp; Confidentiality”.</w:t>
            </w:r>
          </w:p>
        </w:tc>
      </w:tr>
      <w:tr w:rsidR="005C6278" w14:paraId="45E9C1D0" w14:textId="77777777" w:rsidTr="009B6A89">
        <w:tc>
          <w:tcPr>
            <w:tcW w:w="1261" w:type="dxa"/>
            <w:gridSpan w:val="2"/>
            <w:tcBorders>
              <w:top w:val="single" w:sz="4" w:space="0" w:color="auto"/>
              <w:left w:val="single" w:sz="18" w:space="0" w:color="auto"/>
              <w:bottom w:val="single" w:sz="4" w:space="0" w:color="auto"/>
            </w:tcBorders>
          </w:tcPr>
          <w:p w14:paraId="6EA41A6E" w14:textId="77777777" w:rsidR="005C6278" w:rsidRDefault="005C6278" w:rsidP="005C6278">
            <w:pPr>
              <w:rPr>
                <w:lang w:val="en-AU"/>
              </w:rPr>
            </w:pPr>
            <w:r>
              <w:rPr>
                <w:lang w:val="en-AU"/>
              </w:rPr>
              <w:t>12/05/11</w:t>
            </w:r>
          </w:p>
        </w:tc>
        <w:tc>
          <w:tcPr>
            <w:tcW w:w="836" w:type="dxa"/>
            <w:tcBorders>
              <w:top w:val="single" w:sz="4" w:space="0" w:color="auto"/>
              <w:bottom w:val="single" w:sz="4" w:space="0" w:color="auto"/>
            </w:tcBorders>
          </w:tcPr>
          <w:p w14:paraId="2896EDF1" w14:textId="3EB85E30"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4132F351" w14:textId="77777777" w:rsidR="005C6278" w:rsidRDefault="005C6278" w:rsidP="005C6278">
            <w:pPr>
              <w:jc w:val="center"/>
              <w:rPr>
                <w:lang w:val="en-AU"/>
              </w:rPr>
            </w:pPr>
            <w:r>
              <w:rPr>
                <w:lang w:val="en-AU"/>
              </w:rPr>
              <w:t>4.10.8</w:t>
            </w:r>
          </w:p>
        </w:tc>
        <w:tc>
          <w:tcPr>
            <w:tcW w:w="4802" w:type="dxa"/>
            <w:gridSpan w:val="2"/>
            <w:tcBorders>
              <w:top w:val="single" w:sz="4" w:space="0" w:color="auto"/>
              <w:bottom w:val="single" w:sz="4" w:space="0" w:color="auto"/>
              <w:right w:val="single" w:sz="18" w:space="0" w:color="auto"/>
            </w:tcBorders>
          </w:tcPr>
          <w:p w14:paraId="5AAD502D" w14:textId="77777777" w:rsidR="005C6278" w:rsidRDefault="005C6278" w:rsidP="005C6278">
            <w:pPr>
              <w:jc w:val="both"/>
              <w:rPr>
                <w:rFonts w:ascii="Arial" w:hAnsi="Arial" w:cs="Arial"/>
                <w:bCs/>
              </w:rPr>
            </w:pPr>
            <w:r>
              <w:rPr>
                <w:rFonts w:ascii="Arial" w:hAnsi="Arial" w:cs="Arial"/>
                <w:bCs/>
              </w:rPr>
              <w:t>Renumbered paragraph – formerly 4.10.6.</w:t>
            </w:r>
          </w:p>
        </w:tc>
      </w:tr>
      <w:tr w:rsidR="005C6278" w14:paraId="67730B2F" w14:textId="77777777" w:rsidTr="009B6A89">
        <w:tc>
          <w:tcPr>
            <w:tcW w:w="1261" w:type="dxa"/>
            <w:gridSpan w:val="2"/>
            <w:tcBorders>
              <w:top w:val="single" w:sz="4" w:space="0" w:color="auto"/>
              <w:left w:val="single" w:sz="18" w:space="0" w:color="auto"/>
              <w:bottom w:val="single" w:sz="4" w:space="0" w:color="auto"/>
            </w:tcBorders>
          </w:tcPr>
          <w:p w14:paraId="33BD1EE2" w14:textId="77777777" w:rsidR="005C6278" w:rsidRDefault="005C6278" w:rsidP="005C6278">
            <w:pPr>
              <w:rPr>
                <w:lang w:val="en-AU"/>
              </w:rPr>
            </w:pPr>
            <w:r>
              <w:rPr>
                <w:lang w:val="en-AU"/>
              </w:rPr>
              <w:t>12/05/11</w:t>
            </w:r>
          </w:p>
        </w:tc>
        <w:tc>
          <w:tcPr>
            <w:tcW w:w="836" w:type="dxa"/>
            <w:tcBorders>
              <w:top w:val="single" w:sz="4" w:space="0" w:color="auto"/>
              <w:bottom w:val="single" w:sz="4" w:space="0" w:color="auto"/>
            </w:tcBorders>
          </w:tcPr>
          <w:p w14:paraId="7956812A" w14:textId="67FE4FEA"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06A629E3" w14:textId="77777777" w:rsidR="005C6278" w:rsidRDefault="005C6278" w:rsidP="005C6278">
            <w:pPr>
              <w:jc w:val="center"/>
              <w:rPr>
                <w:lang w:val="en-AU"/>
              </w:rPr>
            </w:pPr>
            <w:r>
              <w:rPr>
                <w:lang w:val="en-AU"/>
              </w:rPr>
              <w:t>4.10.9</w:t>
            </w:r>
          </w:p>
        </w:tc>
        <w:tc>
          <w:tcPr>
            <w:tcW w:w="4802" w:type="dxa"/>
            <w:gridSpan w:val="2"/>
            <w:tcBorders>
              <w:top w:val="single" w:sz="4" w:space="0" w:color="auto"/>
              <w:bottom w:val="single" w:sz="4" w:space="0" w:color="auto"/>
              <w:right w:val="single" w:sz="18" w:space="0" w:color="auto"/>
            </w:tcBorders>
          </w:tcPr>
          <w:p w14:paraId="2FA1A63C" w14:textId="77777777" w:rsidR="005C6278" w:rsidRDefault="005C6278" w:rsidP="005C6278">
            <w:pPr>
              <w:jc w:val="both"/>
              <w:rPr>
                <w:rFonts w:ascii="Arial" w:hAnsi="Arial" w:cs="Arial"/>
                <w:bCs/>
              </w:rPr>
            </w:pPr>
            <w:r>
              <w:rPr>
                <w:rFonts w:ascii="Arial" w:hAnsi="Arial" w:cs="Arial"/>
                <w:bCs/>
              </w:rPr>
              <w:t>Renumbered paragraph – formerly 4.10.7.</w:t>
            </w:r>
          </w:p>
        </w:tc>
      </w:tr>
      <w:tr w:rsidR="005C6278" w14:paraId="55613F15" w14:textId="77777777" w:rsidTr="009B6A89">
        <w:tc>
          <w:tcPr>
            <w:tcW w:w="1261" w:type="dxa"/>
            <w:gridSpan w:val="2"/>
            <w:tcBorders>
              <w:top w:val="single" w:sz="4" w:space="0" w:color="auto"/>
              <w:left w:val="single" w:sz="18" w:space="0" w:color="auto"/>
              <w:bottom w:val="single" w:sz="4" w:space="0" w:color="auto"/>
            </w:tcBorders>
          </w:tcPr>
          <w:p w14:paraId="4380FD8A" w14:textId="77777777" w:rsidR="005C6278" w:rsidRDefault="005C6278" w:rsidP="005C6278">
            <w:pPr>
              <w:rPr>
                <w:lang w:val="en-AU"/>
              </w:rPr>
            </w:pPr>
            <w:r>
              <w:rPr>
                <w:lang w:val="en-AU"/>
              </w:rPr>
              <w:t>12/05/11</w:t>
            </w:r>
          </w:p>
        </w:tc>
        <w:tc>
          <w:tcPr>
            <w:tcW w:w="836" w:type="dxa"/>
            <w:tcBorders>
              <w:top w:val="single" w:sz="4" w:space="0" w:color="auto"/>
              <w:bottom w:val="single" w:sz="4" w:space="0" w:color="auto"/>
            </w:tcBorders>
          </w:tcPr>
          <w:p w14:paraId="468B6D73" w14:textId="713C14E5"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6DF2B834" w14:textId="77777777" w:rsidR="005C6278" w:rsidRDefault="005C6278" w:rsidP="005C6278">
            <w:pPr>
              <w:jc w:val="center"/>
              <w:rPr>
                <w:lang w:val="en-AU"/>
              </w:rPr>
            </w:pPr>
            <w:r>
              <w:rPr>
                <w:lang w:val="en-AU"/>
              </w:rPr>
              <w:t>4.10.9.1</w:t>
            </w:r>
          </w:p>
        </w:tc>
        <w:tc>
          <w:tcPr>
            <w:tcW w:w="4802" w:type="dxa"/>
            <w:gridSpan w:val="2"/>
            <w:tcBorders>
              <w:top w:val="single" w:sz="4" w:space="0" w:color="auto"/>
              <w:bottom w:val="single" w:sz="4" w:space="0" w:color="auto"/>
              <w:right w:val="single" w:sz="18" w:space="0" w:color="auto"/>
            </w:tcBorders>
          </w:tcPr>
          <w:p w14:paraId="1391A485" w14:textId="77777777" w:rsidR="005C6278" w:rsidRDefault="005C6278" w:rsidP="005C6278">
            <w:pPr>
              <w:jc w:val="both"/>
              <w:rPr>
                <w:rFonts w:ascii="Arial" w:hAnsi="Arial" w:cs="Arial"/>
                <w:bCs/>
              </w:rPr>
            </w:pPr>
            <w:r>
              <w:rPr>
                <w:rFonts w:ascii="Arial" w:hAnsi="Arial" w:cs="Arial"/>
                <w:bCs/>
              </w:rPr>
              <w:t>New sub-paragraph entitled “DRC Statistics”.</w:t>
            </w:r>
          </w:p>
        </w:tc>
      </w:tr>
      <w:tr w:rsidR="005C6278" w14:paraId="785E3E55" w14:textId="77777777" w:rsidTr="009B6A89">
        <w:tc>
          <w:tcPr>
            <w:tcW w:w="1261" w:type="dxa"/>
            <w:gridSpan w:val="2"/>
            <w:tcBorders>
              <w:top w:val="single" w:sz="4" w:space="0" w:color="auto"/>
              <w:left w:val="single" w:sz="18" w:space="0" w:color="auto"/>
              <w:bottom w:val="single" w:sz="4" w:space="0" w:color="auto"/>
            </w:tcBorders>
          </w:tcPr>
          <w:p w14:paraId="0EBDEE63" w14:textId="77777777" w:rsidR="005C6278" w:rsidRDefault="005C6278" w:rsidP="005C6278">
            <w:pPr>
              <w:rPr>
                <w:lang w:val="en-AU"/>
              </w:rPr>
            </w:pPr>
            <w:r>
              <w:rPr>
                <w:lang w:val="en-AU"/>
              </w:rPr>
              <w:t>12/05/11</w:t>
            </w:r>
          </w:p>
        </w:tc>
        <w:tc>
          <w:tcPr>
            <w:tcW w:w="836" w:type="dxa"/>
            <w:tcBorders>
              <w:top w:val="single" w:sz="4" w:space="0" w:color="auto"/>
              <w:bottom w:val="single" w:sz="4" w:space="0" w:color="auto"/>
            </w:tcBorders>
          </w:tcPr>
          <w:p w14:paraId="276EF2B4" w14:textId="314A898B"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6661B9B5" w14:textId="77777777" w:rsidR="005C6278" w:rsidRDefault="005C6278" w:rsidP="005C6278">
            <w:pPr>
              <w:jc w:val="center"/>
              <w:rPr>
                <w:lang w:val="en-AU"/>
              </w:rPr>
            </w:pPr>
            <w:r>
              <w:rPr>
                <w:lang w:val="en-AU"/>
              </w:rPr>
              <w:t>4.10.9.2</w:t>
            </w:r>
          </w:p>
        </w:tc>
        <w:tc>
          <w:tcPr>
            <w:tcW w:w="4802" w:type="dxa"/>
            <w:gridSpan w:val="2"/>
            <w:tcBorders>
              <w:top w:val="single" w:sz="4" w:space="0" w:color="auto"/>
              <w:bottom w:val="single" w:sz="4" w:space="0" w:color="auto"/>
              <w:right w:val="single" w:sz="18" w:space="0" w:color="auto"/>
            </w:tcBorders>
          </w:tcPr>
          <w:p w14:paraId="4E1E382F" w14:textId="77777777" w:rsidR="005C6278" w:rsidRDefault="005C6278" w:rsidP="005C6278">
            <w:pPr>
              <w:jc w:val="both"/>
              <w:rPr>
                <w:rFonts w:ascii="Arial" w:hAnsi="Arial" w:cs="Arial"/>
                <w:bCs/>
              </w:rPr>
            </w:pPr>
            <w:r>
              <w:rPr>
                <w:rFonts w:ascii="Arial" w:hAnsi="Arial" w:cs="Arial"/>
                <w:bCs/>
              </w:rPr>
              <w:t>New sub-paragraph entitled “NMC Statistics”.</w:t>
            </w:r>
          </w:p>
        </w:tc>
      </w:tr>
      <w:tr w:rsidR="005C6278" w14:paraId="35457910" w14:textId="77777777" w:rsidTr="009B6A89">
        <w:tc>
          <w:tcPr>
            <w:tcW w:w="1261" w:type="dxa"/>
            <w:gridSpan w:val="2"/>
            <w:tcBorders>
              <w:top w:val="single" w:sz="4" w:space="0" w:color="auto"/>
              <w:left w:val="single" w:sz="18" w:space="0" w:color="auto"/>
              <w:bottom w:val="single" w:sz="4" w:space="0" w:color="auto"/>
            </w:tcBorders>
          </w:tcPr>
          <w:p w14:paraId="528A4C39" w14:textId="77777777" w:rsidR="005C6278" w:rsidRDefault="005C6278" w:rsidP="005C6278">
            <w:pPr>
              <w:rPr>
                <w:lang w:val="en-AU"/>
              </w:rPr>
            </w:pPr>
            <w:r>
              <w:rPr>
                <w:lang w:val="en-AU"/>
              </w:rPr>
              <w:t>12/05/11</w:t>
            </w:r>
          </w:p>
        </w:tc>
        <w:tc>
          <w:tcPr>
            <w:tcW w:w="836" w:type="dxa"/>
            <w:tcBorders>
              <w:top w:val="single" w:sz="4" w:space="0" w:color="auto"/>
              <w:bottom w:val="single" w:sz="4" w:space="0" w:color="auto"/>
            </w:tcBorders>
          </w:tcPr>
          <w:p w14:paraId="1E9AFE9A" w14:textId="63BB4B1E"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3B260FE5" w14:textId="77777777" w:rsidR="005C6278" w:rsidRDefault="005C6278" w:rsidP="005C6278">
            <w:pPr>
              <w:jc w:val="center"/>
              <w:rPr>
                <w:lang w:val="en-AU"/>
              </w:rPr>
            </w:pPr>
            <w:r>
              <w:rPr>
                <w:lang w:val="en-AU"/>
              </w:rPr>
              <w:t>4.10.10</w:t>
            </w:r>
          </w:p>
        </w:tc>
        <w:tc>
          <w:tcPr>
            <w:tcW w:w="4802" w:type="dxa"/>
            <w:gridSpan w:val="2"/>
            <w:tcBorders>
              <w:top w:val="single" w:sz="4" w:space="0" w:color="auto"/>
              <w:bottom w:val="single" w:sz="4" w:space="0" w:color="auto"/>
              <w:right w:val="single" w:sz="18" w:space="0" w:color="auto"/>
            </w:tcBorders>
          </w:tcPr>
          <w:p w14:paraId="3E3C95A4" w14:textId="77777777" w:rsidR="005C6278" w:rsidRDefault="005C6278" w:rsidP="005C6278">
            <w:pPr>
              <w:jc w:val="both"/>
              <w:rPr>
                <w:rFonts w:ascii="Arial" w:hAnsi="Arial" w:cs="Arial"/>
                <w:bCs/>
              </w:rPr>
            </w:pPr>
            <w:r>
              <w:rPr>
                <w:rFonts w:ascii="Arial" w:hAnsi="Arial" w:cs="Arial"/>
                <w:bCs/>
              </w:rPr>
              <w:t>New paragraph entitled “Judicial Resolution Conferences”.  Inclusion of and minor amendment to material formerly contained in paragraph 4.9.6.</w:t>
            </w:r>
          </w:p>
        </w:tc>
      </w:tr>
      <w:tr w:rsidR="005C6278" w14:paraId="2138E5E1" w14:textId="77777777" w:rsidTr="009B6A89">
        <w:tc>
          <w:tcPr>
            <w:tcW w:w="1261" w:type="dxa"/>
            <w:gridSpan w:val="2"/>
            <w:tcBorders>
              <w:top w:val="single" w:sz="4" w:space="0" w:color="auto"/>
              <w:left w:val="single" w:sz="18" w:space="0" w:color="auto"/>
              <w:bottom w:val="single" w:sz="4" w:space="0" w:color="auto"/>
            </w:tcBorders>
          </w:tcPr>
          <w:p w14:paraId="45423567" w14:textId="77777777" w:rsidR="005C6278" w:rsidRDefault="005C6278" w:rsidP="005C6278">
            <w:pPr>
              <w:rPr>
                <w:lang w:val="en-AU"/>
              </w:rPr>
            </w:pPr>
            <w:r>
              <w:rPr>
                <w:lang w:val="en-AU"/>
              </w:rPr>
              <w:t>09/05/11</w:t>
            </w:r>
          </w:p>
        </w:tc>
        <w:tc>
          <w:tcPr>
            <w:tcW w:w="836" w:type="dxa"/>
            <w:tcBorders>
              <w:top w:val="single" w:sz="4" w:space="0" w:color="auto"/>
              <w:bottom w:val="single" w:sz="4" w:space="0" w:color="auto"/>
            </w:tcBorders>
          </w:tcPr>
          <w:p w14:paraId="18077B0D" w14:textId="0E155246"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720851E6" w14:textId="77777777" w:rsidR="005C6278" w:rsidRDefault="005C6278" w:rsidP="005C6278">
            <w:pPr>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tcPr>
          <w:p w14:paraId="443ADCE4" w14:textId="77777777" w:rsidR="005C6278" w:rsidRDefault="005C6278" w:rsidP="005C6278">
            <w:pPr>
              <w:jc w:val="both"/>
              <w:rPr>
                <w:rFonts w:ascii="Arial" w:hAnsi="Arial" w:cs="Arial"/>
                <w:bCs/>
              </w:rPr>
            </w:pPr>
            <w:r>
              <w:rPr>
                <w:rFonts w:ascii="Arial" w:hAnsi="Arial" w:cs="Arial"/>
                <w:bCs/>
              </w:rPr>
              <w:t>Added references to the Operations Manager, the Court co-ordinator and the Registry Manager.</w:t>
            </w:r>
          </w:p>
        </w:tc>
      </w:tr>
      <w:tr w:rsidR="005C6278" w14:paraId="3584B4DD" w14:textId="77777777" w:rsidTr="009B6A89">
        <w:tc>
          <w:tcPr>
            <w:tcW w:w="1261" w:type="dxa"/>
            <w:gridSpan w:val="2"/>
            <w:tcBorders>
              <w:top w:val="single" w:sz="4" w:space="0" w:color="auto"/>
              <w:left w:val="single" w:sz="18" w:space="0" w:color="auto"/>
              <w:bottom w:val="single" w:sz="4" w:space="0" w:color="auto"/>
            </w:tcBorders>
          </w:tcPr>
          <w:p w14:paraId="1ED7B46B" w14:textId="77777777" w:rsidR="005C6278" w:rsidRDefault="005C6278" w:rsidP="005C6278">
            <w:pPr>
              <w:rPr>
                <w:lang w:val="en-AU"/>
              </w:rPr>
            </w:pPr>
            <w:r>
              <w:rPr>
                <w:lang w:val="en-AU"/>
              </w:rPr>
              <w:lastRenderedPageBreak/>
              <w:t>09/05/11</w:t>
            </w:r>
          </w:p>
        </w:tc>
        <w:tc>
          <w:tcPr>
            <w:tcW w:w="836" w:type="dxa"/>
            <w:tcBorders>
              <w:top w:val="single" w:sz="4" w:space="0" w:color="auto"/>
              <w:bottom w:val="single" w:sz="4" w:space="0" w:color="auto"/>
            </w:tcBorders>
          </w:tcPr>
          <w:p w14:paraId="543131E1" w14:textId="5ECF7EC5"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7E5369BD" w14:textId="77777777" w:rsidR="005C6278" w:rsidRDefault="005C6278" w:rsidP="005C6278">
            <w:pPr>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610C722B" w14:textId="77777777" w:rsidR="005C6278" w:rsidRDefault="005C6278" w:rsidP="005C6278">
            <w:pPr>
              <w:jc w:val="both"/>
              <w:rPr>
                <w:rFonts w:ascii="Arial" w:hAnsi="Arial" w:cs="Arial"/>
                <w:bCs/>
              </w:rPr>
            </w:pPr>
            <w:r>
              <w:rPr>
                <w:rFonts w:ascii="Arial" w:hAnsi="Arial" w:cs="Arial"/>
                <w:bCs/>
              </w:rPr>
              <w:t xml:space="preserve">Updated Organizational structure chart for the Children’s Court at </w:t>
            </w:r>
            <w:smartTag w:uri="urn:schemas-microsoft-com:office:smarttags" w:element="place">
              <w:smartTag w:uri="urn:schemas-microsoft-com:office:smarttags" w:element="City">
                <w:r>
                  <w:rPr>
                    <w:rFonts w:ascii="Arial" w:hAnsi="Arial" w:cs="Arial"/>
                    <w:bCs/>
                  </w:rPr>
                  <w:t>Melbourne</w:t>
                </w:r>
              </w:smartTag>
            </w:smartTag>
            <w:r>
              <w:rPr>
                <w:rFonts w:ascii="Arial" w:hAnsi="Arial" w:cs="Arial"/>
                <w:bCs/>
              </w:rPr>
              <w:t>.</w:t>
            </w:r>
          </w:p>
        </w:tc>
      </w:tr>
      <w:tr w:rsidR="005C6278" w14:paraId="677C83FE" w14:textId="77777777" w:rsidTr="009B6A89">
        <w:tc>
          <w:tcPr>
            <w:tcW w:w="1261" w:type="dxa"/>
            <w:gridSpan w:val="2"/>
            <w:tcBorders>
              <w:top w:val="single" w:sz="4" w:space="0" w:color="auto"/>
              <w:left w:val="single" w:sz="18" w:space="0" w:color="auto"/>
              <w:bottom w:val="single" w:sz="4" w:space="0" w:color="auto"/>
            </w:tcBorders>
          </w:tcPr>
          <w:p w14:paraId="3F1B4293" w14:textId="77777777" w:rsidR="005C6278" w:rsidRDefault="005C6278" w:rsidP="005C6278">
            <w:pPr>
              <w:rPr>
                <w:lang w:val="en-AU"/>
              </w:rPr>
            </w:pPr>
            <w:r>
              <w:rPr>
                <w:lang w:val="en-AU"/>
              </w:rPr>
              <w:t>09/05/11</w:t>
            </w:r>
          </w:p>
        </w:tc>
        <w:tc>
          <w:tcPr>
            <w:tcW w:w="836" w:type="dxa"/>
            <w:tcBorders>
              <w:top w:val="single" w:sz="4" w:space="0" w:color="auto"/>
              <w:bottom w:val="single" w:sz="4" w:space="0" w:color="auto"/>
            </w:tcBorders>
          </w:tcPr>
          <w:p w14:paraId="13D5D566" w14:textId="689EA087"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0D687549" w14:textId="77777777" w:rsidR="005C6278" w:rsidRDefault="005C6278" w:rsidP="005C6278">
            <w:pPr>
              <w:jc w:val="center"/>
              <w:rPr>
                <w:lang w:val="en-AU"/>
              </w:rPr>
            </w:pPr>
            <w:r>
              <w:rPr>
                <w:lang w:val="en-AU"/>
              </w:rPr>
              <w:t>2.4</w:t>
            </w:r>
          </w:p>
        </w:tc>
        <w:tc>
          <w:tcPr>
            <w:tcW w:w="4802" w:type="dxa"/>
            <w:gridSpan w:val="2"/>
            <w:tcBorders>
              <w:top w:val="single" w:sz="4" w:space="0" w:color="auto"/>
              <w:bottom w:val="single" w:sz="4" w:space="0" w:color="auto"/>
              <w:right w:val="single" w:sz="18" w:space="0" w:color="auto"/>
            </w:tcBorders>
          </w:tcPr>
          <w:p w14:paraId="7B683314" w14:textId="77777777" w:rsidR="005C6278" w:rsidRDefault="005C6278" w:rsidP="005C6278">
            <w:pPr>
              <w:jc w:val="both"/>
              <w:rPr>
                <w:rFonts w:ascii="Arial" w:hAnsi="Arial" w:cs="Arial"/>
                <w:bCs/>
              </w:rPr>
            </w:pPr>
            <w:r>
              <w:rPr>
                <w:rFonts w:ascii="Arial" w:hAnsi="Arial" w:cs="Arial"/>
                <w:bCs/>
              </w:rPr>
              <w:t>Small variation to the text on the Divisions of the Court.</w:t>
            </w:r>
          </w:p>
        </w:tc>
      </w:tr>
      <w:tr w:rsidR="005C6278" w14:paraId="340A80CC" w14:textId="77777777" w:rsidTr="009B6A89">
        <w:tc>
          <w:tcPr>
            <w:tcW w:w="1261" w:type="dxa"/>
            <w:gridSpan w:val="2"/>
            <w:tcBorders>
              <w:top w:val="single" w:sz="4" w:space="0" w:color="auto"/>
              <w:left w:val="single" w:sz="18" w:space="0" w:color="auto"/>
              <w:bottom w:val="single" w:sz="4" w:space="0" w:color="auto"/>
            </w:tcBorders>
          </w:tcPr>
          <w:p w14:paraId="2EE09FAF" w14:textId="77777777" w:rsidR="005C6278" w:rsidRDefault="005C6278" w:rsidP="005C6278">
            <w:pPr>
              <w:rPr>
                <w:lang w:val="en-AU"/>
              </w:rPr>
            </w:pPr>
            <w:r>
              <w:rPr>
                <w:lang w:val="en-AU"/>
              </w:rPr>
              <w:t>09/05/11</w:t>
            </w:r>
          </w:p>
        </w:tc>
        <w:tc>
          <w:tcPr>
            <w:tcW w:w="836" w:type="dxa"/>
            <w:tcBorders>
              <w:top w:val="single" w:sz="4" w:space="0" w:color="auto"/>
              <w:bottom w:val="single" w:sz="4" w:space="0" w:color="auto"/>
            </w:tcBorders>
          </w:tcPr>
          <w:p w14:paraId="7A5AD270" w14:textId="00802C26"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0948190A" w14:textId="77777777" w:rsidR="005C6278" w:rsidRDefault="005C6278" w:rsidP="005C6278">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2DF53BF9" w14:textId="77777777" w:rsidR="005C6278" w:rsidRDefault="005C6278" w:rsidP="005C6278">
            <w:pPr>
              <w:jc w:val="both"/>
              <w:rPr>
                <w:rFonts w:ascii="Arial" w:hAnsi="Arial" w:cs="Arial"/>
                <w:bCs/>
              </w:rPr>
            </w:pPr>
            <w:r>
              <w:rPr>
                <w:rFonts w:ascii="Arial" w:hAnsi="Arial" w:cs="Arial"/>
                <w:bCs/>
              </w:rPr>
              <w:t>Belated update to Venues of the Court to include reference to Moorabbin JC and its role.</w:t>
            </w:r>
          </w:p>
        </w:tc>
      </w:tr>
      <w:tr w:rsidR="005C6278" w14:paraId="56C839F5" w14:textId="77777777" w:rsidTr="009B6A89">
        <w:tc>
          <w:tcPr>
            <w:tcW w:w="1261" w:type="dxa"/>
            <w:gridSpan w:val="2"/>
            <w:tcBorders>
              <w:top w:val="single" w:sz="4" w:space="0" w:color="auto"/>
              <w:left w:val="single" w:sz="18" w:space="0" w:color="auto"/>
              <w:bottom w:val="single" w:sz="4" w:space="0" w:color="auto"/>
            </w:tcBorders>
          </w:tcPr>
          <w:p w14:paraId="11FBD493" w14:textId="77777777" w:rsidR="005C6278" w:rsidRDefault="005C6278" w:rsidP="005C6278">
            <w:pPr>
              <w:rPr>
                <w:lang w:val="en-AU"/>
              </w:rPr>
            </w:pPr>
            <w:r>
              <w:rPr>
                <w:lang w:val="en-AU"/>
              </w:rPr>
              <w:t>09/05/11</w:t>
            </w:r>
          </w:p>
        </w:tc>
        <w:tc>
          <w:tcPr>
            <w:tcW w:w="836" w:type="dxa"/>
            <w:tcBorders>
              <w:top w:val="single" w:sz="4" w:space="0" w:color="auto"/>
              <w:bottom w:val="single" w:sz="4" w:space="0" w:color="auto"/>
            </w:tcBorders>
          </w:tcPr>
          <w:p w14:paraId="0516C34E" w14:textId="02E04FFC"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554F27C7" w14:textId="77777777" w:rsidR="005C6278" w:rsidRDefault="005C6278" w:rsidP="005C6278">
            <w:pPr>
              <w:jc w:val="center"/>
              <w:rPr>
                <w:lang w:val="en-AU"/>
              </w:rPr>
            </w:pPr>
            <w:r>
              <w:rPr>
                <w:lang w:val="en-AU"/>
              </w:rPr>
              <w:t>2.6</w:t>
            </w:r>
          </w:p>
        </w:tc>
        <w:tc>
          <w:tcPr>
            <w:tcW w:w="4802" w:type="dxa"/>
            <w:gridSpan w:val="2"/>
            <w:tcBorders>
              <w:top w:val="single" w:sz="4" w:space="0" w:color="auto"/>
              <w:bottom w:val="single" w:sz="4" w:space="0" w:color="auto"/>
              <w:right w:val="single" w:sz="18" w:space="0" w:color="auto"/>
            </w:tcBorders>
          </w:tcPr>
          <w:p w14:paraId="58B5F015" w14:textId="77777777" w:rsidR="005C6278" w:rsidRDefault="005C6278" w:rsidP="005C6278">
            <w:pPr>
              <w:jc w:val="both"/>
              <w:rPr>
                <w:rFonts w:ascii="Arial" w:hAnsi="Arial" w:cs="Arial"/>
                <w:bCs/>
              </w:rPr>
            </w:pPr>
            <w:r>
              <w:rPr>
                <w:rFonts w:ascii="Arial" w:hAnsi="Arial" w:cs="Arial"/>
                <w:bCs/>
              </w:rPr>
              <w:t xml:space="preserve">New case of </w:t>
            </w:r>
            <w:r w:rsidRPr="00B043EE">
              <w:rPr>
                <w:rFonts w:ascii="Arial" w:hAnsi="Arial" w:cs="Arial"/>
                <w:bCs/>
                <w:i/>
              </w:rPr>
              <w:t>DOHS v Sanding</w:t>
            </w:r>
            <w:r>
              <w:rPr>
                <w:rFonts w:ascii="Arial" w:hAnsi="Arial" w:cs="Arial"/>
                <w:bCs/>
              </w:rPr>
              <w:t xml:space="preserve"> [2011] VSC 42 at [28].</w:t>
            </w:r>
          </w:p>
        </w:tc>
      </w:tr>
      <w:tr w:rsidR="005C6278" w14:paraId="0B089E14" w14:textId="77777777" w:rsidTr="009B6A89">
        <w:tc>
          <w:tcPr>
            <w:tcW w:w="1261" w:type="dxa"/>
            <w:gridSpan w:val="2"/>
            <w:tcBorders>
              <w:top w:val="single" w:sz="4" w:space="0" w:color="auto"/>
              <w:left w:val="single" w:sz="18" w:space="0" w:color="auto"/>
              <w:bottom w:val="single" w:sz="4" w:space="0" w:color="auto"/>
            </w:tcBorders>
          </w:tcPr>
          <w:p w14:paraId="5A644E29" w14:textId="77777777" w:rsidR="005C6278" w:rsidRDefault="005C6278" w:rsidP="005C6278">
            <w:pPr>
              <w:rPr>
                <w:lang w:val="en-AU"/>
              </w:rPr>
            </w:pPr>
            <w:r>
              <w:rPr>
                <w:lang w:val="en-AU"/>
              </w:rPr>
              <w:t>09/05/11</w:t>
            </w:r>
          </w:p>
        </w:tc>
        <w:tc>
          <w:tcPr>
            <w:tcW w:w="836" w:type="dxa"/>
            <w:tcBorders>
              <w:top w:val="single" w:sz="4" w:space="0" w:color="auto"/>
              <w:bottom w:val="single" w:sz="4" w:space="0" w:color="auto"/>
            </w:tcBorders>
          </w:tcPr>
          <w:p w14:paraId="551752C9" w14:textId="44B519ED"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7ACFC554" w14:textId="77777777" w:rsidR="005C6278" w:rsidRDefault="005C6278" w:rsidP="005C6278">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0FD21F54" w14:textId="77777777" w:rsidR="005C6278" w:rsidRPr="00B043EE" w:rsidRDefault="005C6278" w:rsidP="005C6278">
            <w:pPr>
              <w:jc w:val="both"/>
              <w:rPr>
                <w:rFonts w:ascii="Arial" w:hAnsi="Arial" w:cs="Arial"/>
                <w:color w:val="000000"/>
              </w:rPr>
            </w:pPr>
            <w:r w:rsidRPr="00B043EE">
              <w:rPr>
                <w:rFonts w:ascii="Arial" w:hAnsi="Arial" w:cs="Arial"/>
                <w:bCs/>
                <w:color w:val="000000"/>
              </w:rPr>
              <w:t xml:space="preserve">Reference to new cases of </w:t>
            </w:r>
            <w:r w:rsidRPr="00B043EE">
              <w:rPr>
                <w:rFonts w:ascii="Arial" w:hAnsi="Arial" w:cs="Arial"/>
                <w:i/>
                <w:color w:val="000000"/>
              </w:rPr>
              <w:t>Russo v Russo</w:t>
            </w:r>
            <w:r w:rsidRPr="00B043EE">
              <w:rPr>
                <w:rFonts w:ascii="Arial" w:hAnsi="Arial" w:cs="Arial"/>
                <w:color w:val="000000"/>
              </w:rPr>
              <w:t xml:space="preserve"> [2010] VSC 98 at [9]-[16] &amp; [25] per Croft J; </w:t>
            </w:r>
            <w:r w:rsidRPr="00B043EE">
              <w:rPr>
                <w:rFonts w:ascii="Arial" w:hAnsi="Arial" w:cs="Arial"/>
                <w:i/>
                <w:color w:val="000000"/>
              </w:rPr>
              <w:t>DPP &amp; Anor v Dale &amp; Ors</w:t>
            </w:r>
            <w:r w:rsidRPr="00B043EE">
              <w:rPr>
                <w:rFonts w:ascii="Arial" w:hAnsi="Arial" w:cs="Arial"/>
                <w:color w:val="000000"/>
              </w:rPr>
              <w:t xml:space="preserve"> [2010] VSC at [48]-[49].</w:t>
            </w:r>
          </w:p>
        </w:tc>
      </w:tr>
      <w:tr w:rsidR="005C6278" w14:paraId="29889AD3" w14:textId="77777777" w:rsidTr="009B6A89">
        <w:tc>
          <w:tcPr>
            <w:tcW w:w="1261" w:type="dxa"/>
            <w:gridSpan w:val="2"/>
            <w:tcBorders>
              <w:top w:val="single" w:sz="4" w:space="0" w:color="auto"/>
              <w:left w:val="single" w:sz="18" w:space="0" w:color="auto"/>
              <w:bottom w:val="single" w:sz="4" w:space="0" w:color="auto"/>
            </w:tcBorders>
          </w:tcPr>
          <w:p w14:paraId="64A52075" w14:textId="77777777" w:rsidR="005C6278" w:rsidRDefault="005C6278" w:rsidP="005C6278">
            <w:pPr>
              <w:rPr>
                <w:lang w:val="en-AU"/>
              </w:rPr>
            </w:pPr>
            <w:r>
              <w:rPr>
                <w:lang w:val="en-AU"/>
              </w:rPr>
              <w:t>09/05/11</w:t>
            </w:r>
          </w:p>
        </w:tc>
        <w:tc>
          <w:tcPr>
            <w:tcW w:w="836" w:type="dxa"/>
            <w:tcBorders>
              <w:top w:val="single" w:sz="4" w:space="0" w:color="auto"/>
              <w:bottom w:val="single" w:sz="4" w:space="0" w:color="auto"/>
            </w:tcBorders>
          </w:tcPr>
          <w:p w14:paraId="2DDB1560" w14:textId="77896399"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48CFDACB" w14:textId="77777777" w:rsidR="005C6278" w:rsidRDefault="005C6278" w:rsidP="005C6278">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69096C32" w14:textId="77777777" w:rsidR="005C6278" w:rsidRPr="00B043EE" w:rsidRDefault="005C6278" w:rsidP="005C6278">
            <w:pPr>
              <w:jc w:val="both"/>
              <w:rPr>
                <w:rFonts w:ascii="Arial" w:hAnsi="Arial" w:cs="Arial"/>
                <w:bCs/>
                <w:color w:val="000000"/>
              </w:rPr>
            </w:pPr>
            <w:r w:rsidRPr="00B043EE">
              <w:rPr>
                <w:rFonts w:ascii="Arial" w:hAnsi="Arial" w:cs="Arial"/>
                <w:color w:val="000000"/>
              </w:rPr>
              <w:t xml:space="preserve">Reference to cases of </w:t>
            </w:r>
            <w:r w:rsidRPr="00B043EE">
              <w:rPr>
                <w:rFonts w:ascii="Arial" w:hAnsi="Arial" w:cs="Arial"/>
                <w:i/>
                <w:color w:val="000000"/>
              </w:rPr>
              <w:t>R v Mokbel (Ruling No.2)</w:t>
            </w:r>
            <w:r w:rsidRPr="00B043EE">
              <w:rPr>
                <w:rFonts w:ascii="Arial" w:hAnsi="Arial" w:cs="Arial"/>
                <w:color w:val="000000"/>
              </w:rPr>
              <w:t xml:space="preserve"> [2009] VSC 652 per Kaye J; </w:t>
            </w:r>
            <w:r w:rsidRPr="00B043EE">
              <w:rPr>
                <w:rFonts w:ascii="Arial" w:hAnsi="Arial" w:cs="Arial"/>
                <w:i/>
                <w:color w:val="000000"/>
              </w:rPr>
              <w:t>R v Mokbel (Ruling No.3)</w:t>
            </w:r>
            <w:r w:rsidRPr="00B043EE">
              <w:rPr>
                <w:rFonts w:ascii="Arial" w:hAnsi="Arial" w:cs="Arial"/>
                <w:color w:val="000000"/>
              </w:rPr>
              <w:t xml:space="preserve"> [2009] VSC 653 per Kaye J.</w:t>
            </w:r>
          </w:p>
        </w:tc>
      </w:tr>
      <w:tr w:rsidR="005C6278" w14:paraId="33885E4A" w14:textId="77777777" w:rsidTr="009B6A89">
        <w:tc>
          <w:tcPr>
            <w:tcW w:w="1261" w:type="dxa"/>
            <w:gridSpan w:val="2"/>
            <w:tcBorders>
              <w:top w:val="single" w:sz="4" w:space="0" w:color="auto"/>
              <w:left w:val="single" w:sz="18" w:space="0" w:color="auto"/>
              <w:bottom w:val="single" w:sz="4" w:space="0" w:color="auto"/>
            </w:tcBorders>
          </w:tcPr>
          <w:p w14:paraId="78A85043" w14:textId="77777777" w:rsidR="005C6278" w:rsidRDefault="005C6278" w:rsidP="005C6278">
            <w:pPr>
              <w:rPr>
                <w:lang w:val="en-AU"/>
              </w:rPr>
            </w:pPr>
            <w:r>
              <w:rPr>
                <w:lang w:val="en-AU"/>
              </w:rPr>
              <w:t>09/05/11</w:t>
            </w:r>
          </w:p>
        </w:tc>
        <w:tc>
          <w:tcPr>
            <w:tcW w:w="836" w:type="dxa"/>
            <w:tcBorders>
              <w:top w:val="single" w:sz="4" w:space="0" w:color="auto"/>
              <w:bottom w:val="single" w:sz="4" w:space="0" w:color="auto"/>
            </w:tcBorders>
          </w:tcPr>
          <w:p w14:paraId="6C1C22B5" w14:textId="6E67F249"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0E6C6A13" w14:textId="77777777" w:rsidR="005C6278" w:rsidRDefault="005C6278" w:rsidP="005C6278">
            <w:pPr>
              <w:jc w:val="center"/>
              <w:rPr>
                <w:lang w:val="en-AU"/>
              </w:rPr>
            </w:pPr>
            <w:r>
              <w:rPr>
                <w:lang w:val="en-AU"/>
              </w:rPr>
              <w:t>2.10.6</w:t>
            </w:r>
          </w:p>
        </w:tc>
        <w:tc>
          <w:tcPr>
            <w:tcW w:w="4802" w:type="dxa"/>
            <w:gridSpan w:val="2"/>
            <w:tcBorders>
              <w:top w:val="single" w:sz="4" w:space="0" w:color="auto"/>
              <w:bottom w:val="single" w:sz="4" w:space="0" w:color="auto"/>
              <w:right w:val="single" w:sz="18" w:space="0" w:color="auto"/>
            </w:tcBorders>
          </w:tcPr>
          <w:p w14:paraId="702E192A" w14:textId="77777777" w:rsidR="005C6278" w:rsidRDefault="005C6278" w:rsidP="005C6278">
            <w:pPr>
              <w:jc w:val="both"/>
              <w:rPr>
                <w:rFonts w:ascii="Arial" w:hAnsi="Arial" w:cs="Arial"/>
                <w:bCs/>
              </w:rPr>
            </w:pPr>
            <w:r>
              <w:rPr>
                <w:rFonts w:ascii="Arial" w:hAnsi="Arial" w:cs="Arial"/>
                <w:bCs/>
              </w:rPr>
              <w:t>Updated material on the Child Witness Service.</w:t>
            </w:r>
          </w:p>
        </w:tc>
      </w:tr>
      <w:tr w:rsidR="005C6278" w14:paraId="195404B3" w14:textId="77777777" w:rsidTr="009B6A89">
        <w:tc>
          <w:tcPr>
            <w:tcW w:w="1261" w:type="dxa"/>
            <w:gridSpan w:val="2"/>
            <w:tcBorders>
              <w:top w:val="single" w:sz="4" w:space="0" w:color="auto"/>
              <w:left w:val="single" w:sz="18" w:space="0" w:color="auto"/>
              <w:bottom w:val="single" w:sz="4" w:space="0" w:color="auto"/>
            </w:tcBorders>
          </w:tcPr>
          <w:p w14:paraId="11960471" w14:textId="77777777" w:rsidR="005C6278" w:rsidRDefault="005C6278" w:rsidP="005C6278">
            <w:pPr>
              <w:rPr>
                <w:lang w:val="en-AU"/>
              </w:rPr>
            </w:pPr>
            <w:r>
              <w:rPr>
                <w:lang w:val="en-AU"/>
              </w:rPr>
              <w:t>09/05/11</w:t>
            </w:r>
          </w:p>
        </w:tc>
        <w:tc>
          <w:tcPr>
            <w:tcW w:w="836" w:type="dxa"/>
            <w:tcBorders>
              <w:top w:val="single" w:sz="4" w:space="0" w:color="auto"/>
              <w:bottom w:val="single" w:sz="4" w:space="0" w:color="auto"/>
            </w:tcBorders>
          </w:tcPr>
          <w:p w14:paraId="4335286F" w14:textId="7BAABDFC"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695D0BCE" w14:textId="77777777" w:rsidR="005C6278" w:rsidRDefault="005C6278" w:rsidP="005C6278">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319AC3BD" w14:textId="77777777" w:rsidR="005C6278" w:rsidRPr="00E2219E" w:rsidRDefault="005C6278" w:rsidP="005C6278">
            <w:pPr>
              <w:jc w:val="both"/>
              <w:rPr>
                <w:rFonts w:ascii="Arial" w:hAnsi="Arial" w:cs="Arial"/>
                <w:bCs/>
                <w:color w:val="000000"/>
              </w:rPr>
            </w:pPr>
            <w:r w:rsidRPr="00E2219E">
              <w:rPr>
                <w:rFonts w:ascii="Arial" w:hAnsi="Arial" w:cs="Arial"/>
                <w:bCs/>
                <w:color w:val="000000"/>
              </w:rPr>
              <w:t xml:space="preserve">Extract from new case of </w:t>
            </w:r>
            <w:r w:rsidRPr="00E2219E">
              <w:rPr>
                <w:rFonts w:ascii="Arial" w:hAnsi="Arial" w:cs="Arial"/>
                <w:i/>
                <w:color w:val="000000"/>
              </w:rPr>
              <w:t>Noone</w:t>
            </w:r>
            <w:r w:rsidRPr="00E2219E">
              <w:rPr>
                <w:rFonts w:ascii="Arial" w:hAnsi="Arial" w:cs="Arial"/>
                <w:color w:val="000000"/>
              </w:rPr>
              <w:t xml:space="preserve">, </w:t>
            </w:r>
            <w:r w:rsidRPr="00E2219E">
              <w:rPr>
                <w:rFonts w:ascii="Arial" w:hAnsi="Arial" w:cs="Arial"/>
                <w:i/>
                <w:color w:val="000000"/>
              </w:rPr>
              <w:t xml:space="preserve">Director of Consumer Affairs </w:t>
            </w:r>
            <w:smartTag w:uri="urn:schemas-microsoft-com:office:smarttags" w:element="State">
              <w:r w:rsidRPr="00E2219E">
                <w:rPr>
                  <w:rFonts w:ascii="Arial" w:hAnsi="Arial" w:cs="Arial"/>
                  <w:i/>
                  <w:color w:val="000000"/>
                </w:rPr>
                <w:t>Victoria</w:t>
              </w:r>
            </w:smartTag>
            <w:r w:rsidRPr="00E2219E">
              <w:rPr>
                <w:rFonts w:ascii="Arial" w:hAnsi="Arial" w:cs="Arial"/>
                <w:i/>
                <w:color w:val="000000"/>
              </w:rPr>
              <w:t xml:space="preserve"> v Operation Smile (</w:t>
            </w:r>
            <w:smartTag w:uri="urn:schemas-microsoft-com:office:smarttags" w:element="country-region">
              <w:smartTag w:uri="urn:schemas-microsoft-com:office:smarttags" w:element="place">
                <w:r w:rsidRPr="00E2219E">
                  <w:rPr>
                    <w:rFonts w:ascii="Arial" w:hAnsi="Arial" w:cs="Arial"/>
                    <w:i/>
                    <w:color w:val="000000"/>
                  </w:rPr>
                  <w:t>Australia</w:t>
                </w:r>
              </w:smartTag>
            </w:smartTag>
            <w:r w:rsidRPr="00E2219E">
              <w:rPr>
                <w:rFonts w:ascii="Arial" w:hAnsi="Arial" w:cs="Arial"/>
                <w:i/>
                <w:color w:val="000000"/>
              </w:rPr>
              <w:t>) Inc &amp; Ors (No 2)</w:t>
            </w:r>
            <w:r w:rsidRPr="00E2219E">
              <w:rPr>
                <w:rFonts w:ascii="Arial" w:hAnsi="Arial" w:cs="Arial"/>
                <w:color w:val="000000"/>
                <w:sz w:val="16"/>
              </w:rPr>
              <w:t xml:space="preserve"> </w:t>
            </w:r>
            <w:r w:rsidRPr="00E2219E">
              <w:rPr>
                <w:rFonts w:ascii="Arial" w:hAnsi="Arial" w:cs="Arial"/>
                <w:color w:val="000000"/>
              </w:rPr>
              <w:t>[2011] VSC 153</w:t>
            </w:r>
            <w:r>
              <w:rPr>
                <w:rFonts w:ascii="Arial" w:hAnsi="Arial" w:cs="Arial"/>
                <w:color w:val="000000"/>
              </w:rPr>
              <w:t>.</w:t>
            </w:r>
            <w:r>
              <w:rPr>
                <w:rFonts w:ascii="Arial" w:hAnsi="Arial" w:cs="Arial"/>
                <w:bCs/>
                <w:color w:val="000000"/>
              </w:rPr>
              <w:t xml:space="preserve">  Co</w:t>
            </w:r>
            <w:r w:rsidRPr="00E2219E">
              <w:rPr>
                <w:rFonts w:ascii="Arial" w:hAnsi="Arial" w:cs="Arial"/>
                <w:bCs/>
                <w:color w:val="000000"/>
              </w:rPr>
              <w:t xml:space="preserve">mmentary on new case of </w:t>
            </w:r>
            <w:r w:rsidRPr="00E2219E">
              <w:rPr>
                <w:rFonts w:ascii="Arial" w:hAnsi="Arial" w:cs="Arial"/>
                <w:i/>
                <w:color w:val="000000"/>
              </w:rPr>
              <w:t>R v Al-Assadi</w:t>
            </w:r>
            <w:r w:rsidRPr="00E2219E">
              <w:rPr>
                <w:rFonts w:ascii="Arial" w:hAnsi="Arial" w:cs="Arial"/>
                <w:color w:val="000000"/>
              </w:rPr>
              <w:t xml:space="preserve"> [2011] VSCA 111</w:t>
            </w:r>
            <w:r>
              <w:rPr>
                <w:rFonts w:ascii="Arial" w:hAnsi="Arial" w:cs="Arial"/>
                <w:bCs/>
                <w:color w:val="000000"/>
              </w:rPr>
              <w:t>.</w:t>
            </w:r>
          </w:p>
        </w:tc>
      </w:tr>
      <w:tr w:rsidR="005C6278" w14:paraId="6A196101" w14:textId="77777777" w:rsidTr="009B6A89">
        <w:tc>
          <w:tcPr>
            <w:tcW w:w="1261" w:type="dxa"/>
            <w:gridSpan w:val="2"/>
            <w:tcBorders>
              <w:top w:val="single" w:sz="4" w:space="0" w:color="auto"/>
              <w:left w:val="single" w:sz="18" w:space="0" w:color="auto"/>
              <w:bottom w:val="single" w:sz="4" w:space="0" w:color="auto"/>
            </w:tcBorders>
          </w:tcPr>
          <w:p w14:paraId="4745151A" w14:textId="77777777" w:rsidR="005C6278" w:rsidRDefault="005C6278" w:rsidP="005C6278">
            <w:pPr>
              <w:rPr>
                <w:lang w:val="en-AU"/>
              </w:rPr>
            </w:pPr>
            <w:r>
              <w:rPr>
                <w:lang w:val="en-AU"/>
              </w:rPr>
              <w:t>09/05/11</w:t>
            </w:r>
          </w:p>
        </w:tc>
        <w:tc>
          <w:tcPr>
            <w:tcW w:w="836" w:type="dxa"/>
            <w:tcBorders>
              <w:top w:val="single" w:sz="4" w:space="0" w:color="auto"/>
              <w:bottom w:val="single" w:sz="4" w:space="0" w:color="auto"/>
            </w:tcBorders>
          </w:tcPr>
          <w:p w14:paraId="40476AA0" w14:textId="2F4EF1A2"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0ED25059" w14:textId="77777777" w:rsidR="005C6278" w:rsidRDefault="005C6278" w:rsidP="005C6278">
            <w:pPr>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3561201A" w14:textId="77777777" w:rsidR="005C6278" w:rsidRDefault="005C6278" w:rsidP="005C6278">
            <w:pPr>
              <w:jc w:val="both"/>
              <w:rPr>
                <w:rFonts w:ascii="Arial" w:hAnsi="Arial" w:cs="Arial"/>
                <w:bCs/>
              </w:rPr>
            </w:pPr>
            <w:r>
              <w:rPr>
                <w:rFonts w:ascii="Arial" w:hAnsi="Arial" w:cs="Arial"/>
                <w:bCs/>
                <w:color w:val="000000"/>
              </w:rPr>
              <w:t>Commentary on</w:t>
            </w:r>
            <w:r w:rsidRPr="00E2219E">
              <w:rPr>
                <w:rFonts w:ascii="Arial" w:hAnsi="Arial" w:cs="Arial"/>
                <w:bCs/>
                <w:color w:val="000000"/>
              </w:rPr>
              <w:t xml:space="preserve"> new case of </w:t>
            </w:r>
            <w:r w:rsidRPr="00E2219E">
              <w:rPr>
                <w:rFonts w:ascii="Arial" w:hAnsi="Arial" w:cs="Arial"/>
                <w:i/>
                <w:color w:val="000000"/>
              </w:rPr>
              <w:t>Noone</w:t>
            </w:r>
            <w:r w:rsidRPr="00E2219E">
              <w:rPr>
                <w:rFonts w:ascii="Arial" w:hAnsi="Arial" w:cs="Arial"/>
                <w:color w:val="000000"/>
              </w:rPr>
              <w:t xml:space="preserve">, </w:t>
            </w:r>
            <w:r w:rsidRPr="00E2219E">
              <w:rPr>
                <w:rFonts w:ascii="Arial" w:hAnsi="Arial" w:cs="Arial"/>
                <w:i/>
                <w:color w:val="000000"/>
              </w:rPr>
              <w:t xml:space="preserve">Director of Consumer Affairs </w:t>
            </w:r>
            <w:smartTag w:uri="urn:schemas-microsoft-com:office:smarttags" w:element="State">
              <w:r w:rsidRPr="00E2219E">
                <w:rPr>
                  <w:rFonts w:ascii="Arial" w:hAnsi="Arial" w:cs="Arial"/>
                  <w:i/>
                  <w:color w:val="000000"/>
                </w:rPr>
                <w:t>Victoria</w:t>
              </w:r>
            </w:smartTag>
            <w:r w:rsidRPr="00E2219E">
              <w:rPr>
                <w:rFonts w:ascii="Arial" w:hAnsi="Arial" w:cs="Arial"/>
                <w:i/>
                <w:color w:val="000000"/>
              </w:rPr>
              <w:t xml:space="preserve"> v Operation Smile (</w:t>
            </w:r>
            <w:smartTag w:uri="urn:schemas-microsoft-com:office:smarttags" w:element="place">
              <w:smartTag w:uri="urn:schemas-microsoft-com:office:smarttags" w:element="country-region">
                <w:r w:rsidRPr="00E2219E">
                  <w:rPr>
                    <w:rFonts w:ascii="Arial" w:hAnsi="Arial" w:cs="Arial"/>
                    <w:i/>
                    <w:color w:val="000000"/>
                  </w:rPr>
                  <w:t>Australia</w:t>
                </w:r>
              </w:smartTag>
            </w:smartTag>
            <w:r w:rsidRPr="00E2219E">
              <w:rPr>
                <w:rFonts w:ascii="Arial" w:hAnsi="Arial" w:cs="Arial"/>
                <w:i/>
                <w:color w:val="000000"/>
              </w:rPr>
              <w:t>) Inc &amp; Ors (No 2)</w:t>
            </w:r>
            <w:r w:rsidRPr="00E2219E">
              <w:rPr>
                <w:rFonts w:ascii="Arial" w:hAnsi="Arial" w:cs="Arial"/>
                <w:color w:val="000000"/>
                <w:sz w:val="16"/>
              </w:rPr>
              <w:t xml:space="preserve"> </w:t>
            </w:r>
            <w:r w:rsidRPr="00E2219E">
              <w:rPr>
                <w:rFonts w:ascii="Arial" w:hAnsi="Arial" w:cs="Arial"/>
                <w:color w:val="000000"/>
              </w:rPr>
              <w:t>[2011] VSC 153</w:t>
            </w:r>
            <w:r>
              <w:rPr>
                <w:rFonts w:ascii="Arial" w:hAnsi="Arial" w:cs="Arial"/>
                <w:color w:val="000000"/>
              </w:rPr>
              <w:t>.</w:t>
            </w:r>
          </w:p>
        </w:tc>
      </w:tr>
      <w:tr w:rsidR="005C6278" w14:paraId="744AA44F" w14:textId="77777777" w:rsidTr="009B6A89">
        <w:tc>
          <w:tcPr>
            <w:tcW w:w="1261" w:type="dxa"/>
            <w:gridSpan w:val="2"/>
            <w:tcBorders>
              <w:top w:val="single" w:sz="4" w:space="0" w:color="auto"/>
              <w:left w:val="single" w:sz="18" w:space="0" w:color="auto"/>
              <w:bottom w:val="single" w:sz="4" w:space="0" w:color="auto"/>
            </w:tcBorders>
          </w:tcPr>
          <w:p w14:paraId="6AAB6237" w14:textId="77777777" w:rsidR="005C6278" w:rsidRDefault="005C6278" w:rsidP="005C6278">
            <w:pPr>
              <w:rPr>
                <w:lang w:val="en-AU"/>
              </w:rPr>
            </w:pPr>
            <w:r>
              <w:rPr>
                <w:lang w:val="en-AU"/>
              </w:rPr>
              <w:t>14/04/11</w:t>
            </w:r>
          </w:p>
        </w:tc>
        <w:tc>
          <w:tcPr>
            <w:tcW w:w="836" w:type="dxa"/>
            <w:tcBorders>
              <w:top w:val="single" w:sz="4" w:space="0" w:color="auto"/>
              <w:bottom w:val="single" w:sz="4" w:space="0" w:color="auto"/>
            </w:tcBorders>
          </w:tcPr>
          <w:p w14:paraId="4BE3C5AD" w14:textId="34CDE22D"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7C2354B0" w14:textId="77777777" w:rsidR="005C6278" w:rsidRDefault="005C6278" w:rsidP="005C6278">
            <w:pPr>
              <w:jc w:val="center"/>
              <w:rPr>
                <w:lang w:val="en-AU"/>
              </w:rPr>
            </w:pPr>
            <w:r>
              <w:rPr>
                <w:lang w:val="en-AU"/>
              </w:rPr>
              <w:t>5.5</w:t>
            </w:r>
          </w:p>
          <w:p w14:paraId="7274D1C8" w14:textId="77777777" w:rsidR="005C6278" w:rsidRDefault="005C6278" w:rsidP="005C6278">
            <w:pPr>
              <w:jc w:val="center"/>
              <w:rPr>
                <w:lang w:val="en-AU"/>
              </w:rPr>
            </w:pPr>
            <w:r>
              <w:rPr>
                <w:lang w:val="en-AU"/>
              </w:rPr>
              <w:t>5.5.6</w:t>
            </w:r>
          </w:p>
          <w:p w14:paraId="06A0CA97" w14:textId="77777777" w:rsidR="005C6278" w:rsidRDefault="005C6278" w:rsidP="005C6278">
            <w:pPr>
              <w:jc w:val="center"/>
              <w:rPr>
                <w:lang w:val="en-AU"/>
              </w:rPr>
            </w:pPr>
            <w:r>
              <w:rPr>
                <w:lang w:val="en-AU"/>
              </w:rPr>
              <w:t>5.11.10</w:t>
            </w:r>
          </w:p>
          <w:p w14:paraId="6188A9BE" w14:textId="77777777" w:rsidR="005C6278" w:rsidRDefault="005C6278" w:rsidP="005C6278">
            <w:pPr>
              <w:jc w:val="center"/>
              <w:rPr>
                <w:lang w:val="en-AU"/>
              </w:rPr>
            </w:pPr>
            <w:r>
              <w:rPr>
                <w:lang w:val="en-AU"/>
              </w:rPr>
              <w:t>5.13</w:t>
            </w:r>
          </w:p>
          <w:p w14:paraId="52E4C247" w14:textId="77777777" w:rsidR="005C6278" w:rsidRDefault="005C6278" w:rsidP="005C6278">
            <w:pPr>
              <w:jc w:val="center"/>
              <w:rPr>
                <w:lang w:val="en-AU"/>
              </w:rPr>
            </w:pPr>
            <w:r>
              <w:rPr>
                <w:lang w:val="en-AU"/>
              </w:rPr>
              <w:t>5.14.2</w:t>
            </w:r>
          </w:p>
          <w:p w14:paraId="2CFDF8FB" w14:textId="77777777" w:rsidR="005C6278" w:rsidRDefault="005C6278" w:rsidP="005C6278">
            <w:pPr>
              <w:jc w:val="center"/>
              <w:rPr>
                <w:lang w:val="en-AU"/>
              </w:rPr>
            </w:pPr>
            <w:r>
              <w:rPr>
                <w:lang w:val="en-AU"/>
              </w:rPr>
              <w:t>5.15.1</w:t>
            </w:r>
          </w:p>
          <w:p w14:paraId="26459133" w14:textId="77777777" w:rsidR="005C6278" w:rsidRDefault="005C6278" w:rsidP="005C6278">
            <w:pPr>
              <w:jc w:val="center"/>
              <w:rPr>
                <w:lang w:val="en-AU"/>
              </w:rPr>
            </w:pPr>
            <w:r>
              <w:rPr>
                <w:lang w:val="en-AU"/>
              </w:rPr>
              <w:t>5.17.1</w:t>
            </w:r>
          </w:p>
          <w:p w14:paraId="55E0071A" w14:textId="77777777" w:rsidR="005C6278" w:rsidRDefault="005C6278" w:rsidP="005C6278">
            <w:pPr>
              <w:jc w:val="center"/>
              <w:rPr>
                <w:lang w:val="en-AU"/>
              </w:rPr>
            </w:pPr>
            <w:r>
              <w:rPr>
                <w:lang w:val="en-AU"/>
              </w:rPr>
              <w:t>5.20.6</w:t>
            </w:r>
          </w:p>
          <w:p w14:paraId="0E7D456B" w14:textId="77777777" w:rsidR="005C6278" w:rsidRDefault="005C6278" w:rsidP="005C6278">
            <w:pPr>
              <w:jc w:val="center"/>
              <w:rPr>
                <w:lang w:val="en-AU"/>
              </w:rPr>
            </w:pPr>
            <w:r>
              <w:rPr>
                <w:lang w:val="en-AU"/>
              </w:rPr>
              <w:t>5.22.7</w:t>
            </w:r>
          </w:p>
          <w:p w14:paraId="76DCCC98" w14:textId="77777777" w:rsidR="005C6278" w:rsidRDefault="005C6278" w:rsidP="005C6278">
            <w:pPr>
              <w:jc w:val="center"/>
              <w:rPr>
                <w:lang w:val="en-AU"/>
              </w:rPr>
            </w:pPr>
            <w:r>
              <w:rPr>
                <w:lang w:val="en-AU"/>
              </w:rPr>
              <w:t>5.23.8</w:t>
            </w:r>
          </w:p>
          <w:p w14:paraId="0FA1E24D" w14:textId="77777777" w:rsidR="005C6278" w:rsidRDefault="005C6278" w:rsidP="005C6278">
            <w:pPr>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507359D8" w14:textId="77777777" w:rsidR="005C6278" w:rsidRDefault="005C6278" w:rsidP="005C6278">
            <w:pPr>
              <w:jc w:val="both"/>
              <w:rPr>
                <w:rFonts w:ascii="Arial" w:hAnsi="Arial" w:cs="Arial"/>
                <w:bCs/>
              </w:rPr>
            </w:pPr>
            <w:r>
              <w:rPr>
                <w:rFonts w:ascii="Arial" w:hAnsi="Arial" w:cs="Arial"/>
                <w:bCs/>
              </w:rPr>
              <w:t>Addition of statistics for 2009/10.  In some instances small consequential changes have been made to the commentary to reflect updated statistics.  Deletion of statistics for 2000/01 due to space constraints.</w:t>
            </w:r>
          </w:p>
        </w:tc>
      </w:tr>
      <w:tr w:rsidR="005C6278" w14:paraId="250DC184" w14:textId="77777777" w:rsidTr="009B6A89">
        <w:tc>
          <w:tcPr>
            <w:tcW w:w="1261" w:type="dxa"/>
            <w:gridSpan w:val="2"/>
            <w:tcBorders>
              <w:top w:val="single" w:sz="4" w:space="0" w:color="auto"/>
              <w:left w:val="single" w:sz="18" w:space="0" w:color="auto"/>
              <w:bottom w:val="single" w:sz="4" w:space="0" w:color="auto"/>
            </w:tcBorders>
          </w:tcPr>
          <w:p w14:paraId="6E8E59AA" w14:textId="77777777" w:rsidR="005C6278" w:rsidRDefault="005C6278" w:rsidP="005C6278">
            <w:pPr>
              <w:rPr>
                <w:lang w:val="en-AU"/>
              </w:rPr>
            </w:pPr>
            <w:r>
              <w:rPr>
                <w:lang w:val="en-AU"/>
              </w:rPr>
              <w:t>14/04/11</w:t>
            </w:r>
          </w:p>
        </w:tc>
        <w:tc>
          <w:tcPr>
            <w:tcW w:w="836" w:type="dxa"/>
            <w:tcBorders>
              <w:top w:val="single" w:sz="4" w:space="0" w:color="auto"/>
              <w:bottom w:val="single" w:sz="4" w:space="0" w:color="auto"/>
            </w:tcBorders>
          </w:tcPr>
          <w:p w14:paraId="6612CF68" w14:textId="69185417"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7AABC456" w14:textId="77777777" w:rsidR="005C6278" w:rsidRDefault="005C6278" w:rsidP="005C6278">
            <w:pPr>
              <w:jc w:val="center"/>
              <w:rPr>
                <w:lang w:val="en-AU"/>
              </w:rPr>
            </w:pPr>
            <w:r>
              <w:rPr>
                <w:lang w:val="en-AU"/>
              </w:rPr>
              <w:t>5.10.3</w:t>
            </w:r>
          </w:p>
        </w:tc>
        <w:tc>
          <w:tcPr>
            <w:tcW w:w="4802" w:type="dxa"/>
            <w:gridSpan w:val="2"/>
            <w:tcBorders>
              <w:top w:val="single" w:sz="4" w:space="0" w:color="auto"/>
              <w:bottom w:val="single" w:sz="4" w:space="0" w:color="auto"/>
              <w:right w:val="single" w:sz="18" w:space="0" w:color="auto"/>
            </w:tcBorders>
          </w:tcPr>
          <w:p w14:paraId="2A98053D" w14:textId="77777777" w:rsidR="005C6278" w:rsidRDefault="005C6278" w:rsidP="005C6278">
            <w:pPr>
              <w:jc w:val="both"/>
              <w:rPr>
                <w:rFonts w:ascii="Arial" w:hAnsi="Arial" w:cs="Arial"/>
                <w:bCs/>
              </w:rPr>
            </w:pPr>
            <w:r>
              <w:rPr>
                <w:rFonts w:ascii="Arial" w:hAnsi="Arial" w:cs="Arial"/>
                <w:bCs/>
              </w:rPr>
              <w:t>Paragraph heading amended to “Best interests” principle – “The paramountcy principle”.</w:t>
            </w:r>
          </w:p>
        </w:tc>
      </w:tr>
      <w:tr w:rsidR="005C6278" w14:paraId="19418CD9" w14:textId="77777777" w:rsidTr="009B6A89">
        <w:tc>
          <w:tcPr>
            <w:tcW w:w="1261" w:type="dxa"/>
            <w:gridSpan w:val="2"/>
            <w:tcBorders>
              <w:top w:val="single" w:sz="4" w:space="0" w:color="auto"/>
              <w:left w:val="single" w:sz="18" w:space="0" w:color="auto"/>
              <w:bottom w:val="single" w:sz="4" w:space="0" w:color="auto"/>
            </w:tcBorders>
          </w:tcPr>
          <w:p w14:paraId="1BC59BF4" w14:textId="77777777" w:rsidR="005C6278" w:rsidRDefault="005C6278" w:rsidP="005C6278">
            <w:pPr>
              <w:rPr>
                <w:lang w:val="en-AU"/>
              </w:rPr>
            </w:pPr>
            <w:r>
              <w:rPr>
                <w:lang w:val="en-AU"/>
              </w:rPr>
              <w:t>14/04/11</w:t>
            </w:r>
          </w:p>
        </w:tc>
        <w:tc>
          <w:tcPr>
            <w:tcW w:w="836" w:type="dxa"/>
            <w:tcBorders>
              <w:top w:val="single" w:sz="4" w:space="0" w:color="auto"/>
              <w:bottom w:val="single" w:sz="4" w:space="0" w:color="auto"/>
            </w:tcBorders>
          </w:tcPr>
          <w:p w14:paraId="06FC9F8F" w14:textId="04E0F7C0"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2481E21B" w14:textId="77777777" w:rsidR="005C6278" w:rsidRDefault="005C6278" w:rsidP="005C6278">
            <w:pPr>
              <w:jc w:val="center"/>
              <w:rPr>
                <w:lang w:val="en-AU"/>
              </w:rPr>
            </w:pPr>
            <w:r>
              <w:rPr>
                <w:lang w:val="en-AU"/>
              </w:rPr>
              <w:t>5.10.3</w:t>
            </w:r>
          </w:p>
        </w:tc>
        <w:tc>
          <w:tcPr>
            <w:tcW w:w="4802" w:type="dxa"/>
            <w:gridSpan w:val="2"/>
            <w:tcBorders>
              <w:top w:val="single" w:sz="4" w:space="0" w:color="auto"/>
              <w:bottom w:val="single" w:sz="4" w:space="0" w:color="auto"/>
              <w:right w:val="single" w:sz="18" w:space="0" w:color="auto"/>
            </w:tcBorders>
          </w:tcPr>
          <w:p w14:paraId="25CBDF48" w14:textId="77777777" w:rsidR="005C6278" w:rsidRDefault="005C6278" w:rsidP="005C6278">
            <w:pPr>
              <w:jc w:val="both"/>
              <w:rPr>
                <w:rFonts w:ascii="Arial" w:hAnsi="Arial" w:cs="Arial"/>
                <w:bCs/>
              </w:rPr>
            </w:pPr>
            <w:r>
              <w:rPr>
                <w:rFonts w:ascii="Arial" w:hAnsi="Arial" w:cs="Arial"/>
                <w:bCs/>
              </w:rPr>
              <w:t xml:space="preserve">Extracts from new case of </w:t>
            </w:r>
            <w:r w:rsidRPr="00876481">
              <w:rPr>
                <w:rFonts w:ascii="Arial" w:hAnsi="Arial" w:cs="Arial"/>
                <w:bCs/>
                <w:i/>
              </w:rPr>
              <w:t>DOHS v Sanding</w:t>
            </w:r>
            <w:r>
              <w:rPr>
                <w:rFonts w:ascii="Arial" w:hAnsi="Arial" w:cs="Arial"/>
                <w:bCs/>
              </w:rPr>
              <w:t xml:space="preserve"> [2011] VSC 42 at [11]-[15].</w:t>
            </w:r>
          </w:p>
        </w:tc>
      </w:tr>
      <w:tr w:rsidR="005C6278" w14:paraId="0BF836E0" w14:textId="77777777" w:rsidTr="009B6A89">
        <w:tc>
          <w:tcPr>
            <w:tcW w:w="1261" w:type="dxa"/>
            <w:gridSpan w:val="2"/>
            <w:tcBorders>
              <w:top w:val="single" w:sz="4" w:space="0" w:color="auto"/>
              <w:left w:val="single" w:sz="18" w:space="0" w:color="auto"/>
              <w:bottom w:val="single" w:sz="4" w:space="0" w:color="auto"/>
            </w:tcBorders>
          </w:tcPr>
          <w:p w14:paraId="02C52373" w14:textId="77777777" w:rsidR="005C6278" w:rsidRDefault="005C6278" w:rsidP="005C6278">
            <w:pPr>
              <w:rPr>
                <w:lang w:val="en-AU"/>
              </w:rPr>
            </w:pPr>
            <w:r>
              <w:rPr>
                <w:lang w:val="en-AU"/>
              </w:rPr>
              <w:t>14/04/11</w:t>
            </w:r>
          </w:p>
        </w:tc>
        <w:tc>
          <w:tcPr>
            <w:tcW w:w="836" w:type="dxa"/>
            <w:tcBorders>
              <w:top w:val="single" w:sz="4" w:space="0" w:color="auto"/>
              <w:bottom w:val="single" w:sz="4" w:space="0" w:color="auto"/>
            </w:tcBorders>
          </w:tcPr>
          <w:p w14:paraId="5FED923F" w14:textId="534D7B6F"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38105FD1" w14:textId="77777777" w:rsidR="005C6278" w:rsidRDefault="005C6278" w:rsidP="005C6278">
            <w:pPr>
              <w:jc w:val="center"/>
              <w:rPr>
                <w:lang w:val="en-AU"/>
              </w:rPr>
            </w:pPr>
            <w:r>
              <w:rPr>
                <w:lang w:val="en-AU"/>
              </w:rPr>
              <w:t>5.10.4</w:t>
            </w:r>
          </w:p>
          <w:p w14:paraId="6738B91A" w14:textId="77777777" w:rsidR="005C6278" w:rsidRDefault="005C6278" w:rsidP="005C6278">
            <w:pPr>
              <w:jc w:val="center"/>
              <w:rPr>
                <w:lang w:val="en-AU"/>
              </w:rPr>
            </w:pPr>
            <w:r>
              <w:rPr>
                <w:lang w:val="en-AU"/>
              </w:rPr>
              <w:t>5.10.6</w:t>
            </w:r>
          </w:p>
          <w:p w14:paraId="06221508" w14:textId="77777777" w:rsidR="005C6278" w:rsidRDefault="005C6278" w:rsidP="005C6278">
            <w:pPr>
              <w:jc w:val="center"/>
              <w:rPr>
                <w:lang w:val="en-AU"/>
              </w:rPr>
            </w:pPr>
            <w:r>
              <w:rPr>
                <w:lang w:val="en-AU"/>
              </w:rPr>
              <w:t>5.11.11</w:t>
            </w:r>
          </w:p>
          <w:p w14:paraId="648D8DAD" w14:textId="77777777" w:rsidR="005C6278" w:rsidRDefault="005C6278" w:rsidP="005C6278">
            <w:pPr>
              <w:jc w:val="center"/>
              <w:rPr>
                <w:lang w:val="en-AU"/>
              </w:rPr>
            </w:pPr>
            <w:r>
              <w:rPr>
                <w:lang w:val="en-AU"/>
              </w:rPr>
              <w:t>5.12.1</w:t>
            </w:r>
          </w:p>
          <w:p w14:paraId="25810169" w14:textId="77777777" w:rsidR="005C6278" w:rsidRDefault="005C6278" w:rsidP="005C6278">
            <w:pPr>
              <w:jc w:val="center"/>
              <w:rPr>
                <w:lang w:val="en-AU"/>
              </w:rPr>
            </w:pPr>
            <w:r>
              <w:rPr>
                <w:lang w:val="en-AU"/>
              </w:rPr>
              <w:t>5.12.2</w:t>
            </w:r>
          </w:p>
          <w:p w14:paraId="611FF1A2" w14:textId="77777777" w:rsidR="005C6278" w:rsidRDefault="005C6278" w:rsidP="005C6278">
            <w:pPr>
              <w:jc w:val="center"/>
              <w:rPr>
                <w:lang w:val="en-AU"/>
              </w:rPr>
            </w:pPr>
            <w:r>
              <w:rPr>
                <w:lang w:val="en-AU"/>
              </w:rPr>
              <w:t>5.17.1</w:t>
            </w:r>
          </w:p>
          <w:p w14:paraId="2185C18C" w14:textId="77777777" w:rsidR="005C6278" w:rsidRDefault="005C6278" w:rsidP="005C6278">
            <w:pPr>
              <w:jc w:val="center"/>
              <w:rPr>
                <w:lang w:val="en-AU"/>
              </w:rPr>
            </w:pPr>
            <w:r>
              <w:rPr>
                <w:lang w:val="en-AU"/>
              </w:rPr>
              <w:t>5.17.8</w:t>
            </w:r>
          </w:p>
        </w:tc>
        <w:tc>
          <w:tcPr>
            <w:tcW w:w="4802" w:type="dxa"/>
            <w:gridSpan w:val="2"/>
            <w:tcBorders>
              <w:top w:val="single" w:sz="4" w:space="0" w:color="auto"/>
              <w:bottom w:val="single" w:sz="4" w:space="0" w:color="auto"/>
              <w:right w:val="single" w:sz="18" w:space="0" w:color="auto"/>
            </w:tcBorders>
          </w:tcPr>
          <w:p w14:paraId="235EEEB4" w14:textId="77777777" w:rsidR="005C6278" w:rsidRDefault="005C6278" w:rsidP="005C6278">
            <w:pPr>
              <w:jc w:val="both"/>
              <w:rPr>
                <w:rFonts w:ascii="Arial" w:hAnsi="Arial" w:cs="Arial"/>
                <w:bCs/>
              </w:rPr>
            </w:pPr>
            <w:r>
              <w:rPr>
                <w:rFonts w:ascii="Arial" w:hAnsi="Arial" w:cs="Arial"/>
                <w:bCs/>
              </w:rPr>
              <w:t xml:space="preserve">Added references to new case of </w:t>
            </w:r>
            <w:r w:rsidRPr="00876481">
              <w:rPr>
                <w:rFonts w:ascii="Arial" w:hAnsi="Arial" w:cs="Arial"/>
                <w:bCs/>
                <w:i/>
              </w:rPr>
              <w:t>DOHS v Sanding</w:t>
            </w:r>
            <w:r>
              <w:rPr>
                <w:rFonts w:ascii="Arial" w:hAnsi="Arial" w:cs="Arial"/>
                <w:bCs/>
              </w:rPr>
              <w:t xml:space="preserve"> [2011] VSC 42.</w:t>
            </w:r>
          </w:p>
        </w:tc>
      </w:tr>
      <w:tr w:rsidR="005C6278" w14:paraId="3F3B0C8D" w14:textId="77777777" w:rsidTr="009B6A89">
        <w:tc>
          <w:tcPr>
            <w:tcW w:w="1261" w:type="dxa"/>
            <w:gridSpan w:val="2"/>
            <w:tcBorders>
              <w:top w:val="single" w:sz="4" w:space="0" w:color="auto"/>
              <w:left w:val="single" w:sz="18" w:space="0" w:color="auto"/>
              <w:bottom w:val="single" w:sz="4" w:space="0" w:color="auto"/>
            </w:tcBorders>
          </w:tcPr>
          <w:p w14:paraId="4C5DEDCA" w14:textId="77777777" w:rsidR="005C6278" w:rsidRDefault="005C6278" w:rsidP="005C6278">
            <w:pPr>
              <w:rPr>
                <w:lang w:val="en-AU"/>
              </w:rPr>
            </w:pPr>
            <w:r>
              <w:rPr>
                <w:lang w:val="en-AU"/>
              </w:rPr>
              <w:t>21/03/11</w:t>
            </w:r>
          </w:p>
        </w:tc>
        <w:tc>
          <w:tcPr>
            <w:tcW w:w="836" w:type="dxa"/>
            <w:tcBorders>
              <w:top w:val="single" w:sz="4" w:space="0" w:color="auto"/>
              <w:bottom w:val="single" w:sz="4" w:space="0" w:color="auto"/>
            </w:tcBorders>
          </w:tcPr>
          <w:p w14:paraId="4A7843FC" w14:textId="36D8704B"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02D50014" w14:textId="77777777" w:rsidR="005C6278" w:rsidRDefault="005C6278" w:rsidP="005C6278">
            <w:pPr>
              <w:jc w:val="center"/>
              <w:rPr>
                <w:lang w:val="en-AU"/>
              </w:rPr>
            </w:pPr>
            <w:r>
              <w:rPr>
                <w:lang w:val="en-AU"/>
              </w:rPr>
              <w:t>1.5.3</w:t>
            </w:r>
          </w:p>
        </w:tc>
        <w:tc>
          <w:tcPr>
            <w:tcW w:w="4802" w:type="dxa"/>
            <w:gridSpan w:val="2"/>
            <w:tcBorders>
              <w:top w:val="single" w:sz="4" w:space="0" w:color="auto"/>
              <w:bottom w:val="single" w:sz="4" w:space="0" w:color="auto"/>
              <w:right w:val="single" w:sz="18" w:space="0" w:color="auto"/>
            </w:tcBorders>
          </w:tcPr>
          <w:p w14:paraId="4070B776" w14:textId="77777777" w:rsidR="005C6278" w:rsidRDefault="005C6278" w:rsidP="005C6278">
            <w:pPr>
              <w:jc w:val="both"/>
              <w:rPr>
                <w:rFonts w:ascii="Arial" w:hAnsi="Arial" w:cs="Arial"/>
                <w:bCs/>
              </w:rPr>
            </w:pPr>
            <w:r>
              <w:rPr>
                <w:rFonts w:ascii="Arial" w:hAnsi="Arial" w:cs="Arial"/>
                <w:bCs/>
              </w:rPr>
              <w:t xml:space="preserve">New paragraph entitled </w:t>
            </w:r>
            <w:r w:rsidRPr="00C35734">
              <w:rPr>
                <w:rFonts w:ascii="Arial" w:hAnsi="Arial" w:cs="Arial"/>
                <w:bCs/>
                <w:color w:val="000000"/>
              </w:rPr>
              <w:t>“The Charter applies to protection proceedings in the Children’s Court</w:t>
            </w:r>
            <w:r>
              <w:rPr>
                <w:rFonts w:ascii="Arial" w:hAnsi="Arial" w:cs="Arial"/>
                <w:bCs/>
              </w:rPr>
              <w:t xml:space="preserve">”.  Reference to new case of </w:t>
            </w:r>
            <w:r w:rsidRPr="00C35734">
              <w:rPr>
                <w:rFonts w:ascii="Arial" w:hAnsi="Arial" w:cs="Arial"/>
                <w:bCs/>
                <w:i/>
              </w:rPr>
              <w:t>DOHS v S</w:t>
            </w:r>
            <w:r>
              <w:rPr>
                <w:rFonts w:ascii="Arial" w:hAnsi="Arial" w:cs="Arial"/>
                <w:bCs/>
              </w:rPr>
              <w:t xml:space="preserve"> [2011] VSC 42 and cases cited in paragraphs [155]-[207] thereof.</w:t>
            </w:r>
          </w:p>
        </w:tc>
      </w:tr>
      <w:tr w:rsidR="005C6278" w14:paraId="09C26CD1" w14:textId="77777777" w:rsidTr="009B6A89">
        <w:tc>
          <w:tcPr>
            <w:tcW w:w="1261" w:type="dxa"/>
            <w:gridSpan w:val="2"/>
            <w:tcBorders>
              <w:top w:val="single" w:sz="4" w:space="0" w:color="auto"/>
              <w:left w:val="single" w:sz="18" w:space="0" w:color="auto"/>
              <w:bottom w:val="single" w:sz="4" w:space="0" w:color="auto"/>
            </w:tcBorders>
          </w:tcPr>
          <w:p w14:paraId="575D502B" w14:textId="77777777" w:rsidR="005C6278" w:rsidRDefault="005C6278" w:rsidP="005C6278">
            <w:pPr>
              <w:rPr>
                <w:lang w:val="en-AU"/>
              </w:rPr>
            </w:pPr>
            <w:r>
              <w:rPr>
                <w:lang w:val="en-AU"/>
              </w:rPr>
              <w:t>02/02/11</w:t>
            </w:r>
          </w:p>
        </w:tc>
        <w:tc>
          <w:tcPr>
            <w:tcW w:w="836" w:type="dxa"/>
            <w:tcBorders>
              <w:top w:val="single" w:sz="4" w:space="0" w:color="auto"/>
              <w:bottom w:val="single" w:sz="4" w:space="0" w:color="auto"/>
            </w:tcBorders>
          </w:tcPr>
          <w:p w14:paraId="31D95E62" w14:textId="6CF215AB"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7B06AA7E" w14:textId="77777777" w:rsidR="005C6278" w:rsidRDefault="005C6278" w:rsidP="005C6278">
            <w:pPr>
              <w:jc w:val="center"/>
              <w:rPr>
                <w:lang w:val="en-AU"/>
              </w:rPr>
            </w:pPr>
            <w:r>
              <w:rPr>
                <w:lang w:val="en-AU"/>
              </w:rPr>
              <w:t>9.1</w:t>
            </w:r>
          </w:p>
        </w:tc>
        <w:tc>
          <w:tcPr>
            <w:tcW w:w="4802" w:type="dxa"/>
            <w:gridSpan w:val="2"/>
            <w:tcBorders>
              <w:top w:val="single" w:sz="4" w:space="0" w:color="auto"/>
              <w:bottom w:val="single" w:sz="4" w:space="0" w:color="auto"/>
              <w:right w:val="single" w:sz="18" w:space="0" w:color="auto"/>
            </w:tcBorders>
          </w:tcPr>
          <w:p w14:paraId="49C79C42" w14:textId="77777777" w:rsidR="005C6278" w:rsidRDefault="005C6278" w:rsidP="005C6278">
            <w:pPr>
              <w:jc w:val="both"/>
              <w:rPr>
                <w:rFonts w:ascii="Arial" w:hAnsi="Arial" w:cs="Arial"/>
                <w:bCs/>
              </w:rPr>
            </w:pPr>
            <w:r>
              <w:rPr>
                <w:rFonts w:ascii="Arial" w:hAnsi="Arial" w:cs="Arial"/>
                <w:bCs/>
              </w:rPr>
              <w:t>Add reference to s.12(1) &amp; 12(1A) Bail Act 1977 (Vic).</w:t>
            </w:r>
          </w:p>
        </w:tc>
      </w:tr>
      <w:tr w:rsidR="005C6278" w14:paraId="7C885432" w14:textId="77777777" w:rsidTr="009B6A89">
        <w:tc>
          <w:tcPr>
            <w:tcW w:w="1261" w:type="dxa"/>
            <w:gridSpan w:val="2"/>
            <w:tcBorders>
              <w:top w:val="single" w:sz="4" w:space="0" w:color="auto"/>
              <w:left w:val="single" w:sz="18" w:space="0" w:color="auto"/>
              <w:bottom w:val="single" w:sz="4" w:space="0" w:color="auto"/>
            </w:tcBorders>
          </w:tcPr>
          <w:p w14:paraId="02D5436E" w14:textId="77777777" w:rsidR="005C6278" w:rsidRDefault="005C6278" w:rsidP="005C6278">
            <w:pPr>
              <w:rPr>
                <w:lang w:val="en-AU"/>
              </w:rPr>
            </w:pPr>
            <w:r>
              <w:rPr>
                <w:lang w:val="en-AU"/>
              </w:rPr>
              <w:t>02/02/11</w:t>
            </w:r>
          </w:p>
        </w:tc>
        <w:tc>
          <w:tcPr>
            <w:tcW w:w="836" w:type="dxa"/>
            <w:tcBorders>
              <w:top w:val="single" w:sz="4" w:space="0" w:color="auto"/>
              <w:bottom w:val="single" w:sz="4" w:space="0" w:color="auto"/>
            </w:tcBorders>
          </w:tcPr>
          <w:p w14:paraId="4A887A99" w14:textId="1ED7488B"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70D41CCB" w14:textId="77777777" w:rsidR="005C6278" w:rsidRDefault="005C6278" w:rsidP="005C6278">
            <w:pPr>
              <w:jc w:val="center"/>
              <w:rPr>
                <w:lang w:val="en-AU"/>
              </w:rPr>
            </w:pPr>
            <w:r>
              <w:rPr>
                <w:lang w:val="en-AU"/>
              </w:rPr>
              <w:t>9.2.2</w:t>
            </w:r>
          </w:p>
        </w:tc>
        <w:tc>
          <w:tcPr>
            <w:tcW w:w="4802" w:type="dxa"/>
            <w:gridSpan w:val="2"/>
            <w:tcBorders>
              <w:top w:val="single" w:sz="4" w:space="0" w:color="auto"/>
              <w:bottom w:val="single" w:sz="4" w:space="0" w:color="auto"/>
              <w:right w:val="single" w:sz="18" w:space="0" w:color="auto"/>
            </w:tcBorders>
          </w:tcPr>
          <w:p w14:paraId="14618718" w14:textId="77777777" w:rsidR="005C6278" w:rsidRDefault="005C6278" w:rsidP="005C6278">
            <w:pPr>
              <w:jc w:val="both"/>
              <w:rPr>
                <w:rFonts w:ascii="Arial" w:hAnsi="Arial" w:cs="Arial"/>
                <w:bCs/>
              </w:rPr>
            </w:pPr>
            <w:r>
              <w:rPr>
                <w:rFonts w:ascii="Arial" w:hAnsi="Arial" w:cs="Arial"/>
                <w:bCs/>
              </w:rPr>
              <w:t>Amendments to commentary on ss.4(2)(aa), 4(3) &amp; 4(4) of the Bail Act.</w:t>
            </w:r>
          </w:p>
        </w:tc>
      </w:tr>
      <w:tr w:rsidR="005C6278" w14:paraId="74379283" w14:textId="77777777" w:rsidTr="009B6A89">
        <w:tc>
          <w:tcPr>
            <w:tcW w:w="1261" w:type="dxa"/>
            <w:gridSpan w:val="2"/>
            <w:tcBorders>
              <w:top w:val="single" w:sz="4" w:space="0" w:color="auto"/>
              <w:left w:val="single" w:sz="18" w:space="0" w:color="auto"/>
              <w:bottom w:val="single" w:sz="4" w:space="0" w:color="auto"/>
            </w:tcBorders>
          </w:tcPr>
          <w:p w14:paraId="1512F003" w14:textId="77777777" w:rsidR="005C6278" w:rsidRDefault="005C6278" w:rsidP="005C6278">
            <w:pPr>
              <w:rPr>
                <w:lang w:val="en-AU"/>
              </w:rPr>
            </w:pPr>
            <w:r>
              <w:rPr>
                <w:lang w:val="en-AU"/>
              </w:rPr>
              <w:t>02/02/11</w:t>
            </w:r>
          </w:p>
        </w:tc>
        <w:tc>
          <w:tcPr>
            <w:tcW w:w="836" w:type="dxa"/>
            <w:tcBorders>
              <w:top w:val="single" w:sz="4" w:space="0" w:color="auto"/>
              <w:bottom w:val="single" w:sz="4" w:space="0" w:color="auto"/>
            </w:tcBorders>
          </w:tcPr>
          <w:p w14:paraId="128E61A8" w14:textId="53F7E2D2"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7B453734" w14:textId="77777777" w:rsidR="005C6278" w:rsidRDefault="005C6278" w:rsidP="005C6278">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2963C98B" w14:textId="77777777" w:rsidR="005C6278" w:rsidRDefault="005C6278" w:rsidP="005C6278">
            <w:pPr>
              <w:jc w:val="both"/>
              <w:rPr>
                <w:rFonts w:ascii="Arial" w:hAnsi="Arial" w:cs="Arial"/>
                <w:bCs/>
              </w:rPr>
            </w:pPr>
            <w:r>
              <w:rPr>
                <w:rFonts w:ascii="Arial" w:hAnsi="Arial" w:cs="Arial"/>
                <w:bCs/>
              </w:rPr>
              <w:t xml:space="preserve">References to new cases of </w:t>
            </w:r>
            <w:r w:rsidRPr="00117B39">
              <w:rPr>
                <w:rFonts w:ascii="Arial" w:hAnsi="Arial" w:cs="Arial"/>
                <w:i/>
                <w:color w:val="000000"/>
              </w:rPr>
              <w:t>Re Suzanne Patricia Kane</w:t>
            </w:r>
            <w:r w:rsidRPr="00117B39">
              <w:rPr>
                <w:rFonts w:ascii="Arial" w:hAnsi="Arial" w:cs="Arial"/>
                <w:color w:val="000000"/>
              </w:rPr>
              <w:t xml:space="preserve"> [2010] VSC 8;</w:t>
            </w:r>
            <w:r>
              <w:rPr>
                <w:rFonts w:ascii="Arial" w:hAnsi="Arial" w:cs="Arial"/>
                <w:i/>
                <w:color w:val="000000"/>
              </w:rPr>
              <w:t xml:space="preserve"> </w:t>
            </w:r>
            <w:r w:rsidRPr="00117B39">
              <w:rPr>
                <w:rFonts w:ascii="Arial" w:hAnsi="Arial" w:cs="Arial"/>
                <w:i/>
                <w:color w:val="000000"/>
              </w:rPr>
              <w:t xml:space="preserve">Re Joseph </w:t>
            </w:r>
            <w:proofErr w:type="spellStart"/>
            <w:r w:rsidRPr="00117B39">
              <w:rPr>
                <w:rFonts w:ascii="Arial" w:hAnsi="Arial" w:cs="Arial"/>
                <w:i/>
                <w:color w:val="000000"/>
              </w:rPr>
              <w:t>Marijancevic</w:t>
            </w:r>
            <w:proofErr w:type="spellEnd"/>
            <w:r w:rsidRPr="00117B39">
              <w:rPr>
                <w:rFonts w:ascii="Arial" w:hAnsi="Arial" w:cs="Arial"/>
                <w:color w:val="000000"/>
              </w:rPr>
              <w:t xml:space="preserve"> [2010] </w:t>
            </w:r>
            <w:r w:rsidRPr="00117B39">
              <w:rPr>
                <w:rFonts w:ascii="Arial" w:hAnsi="Arial" w:cs="Arial"/>
                <w:color w:val="000000"/>
              </w:rPr>
              <w:lastRenderedPageBreak/>
              <w:t>VSC 122;</w:t>
            </w:r>
            <w:r>
              <w:rPr>
                <w:rFonts w:ascii="Arial" w:hAnsi="Arial" w:cs="Arial"/>
                <w:color w:val="000000"/>
              </w:rPr>
              <w:t xml:space="preserve"> </w:t>
            </w:r>
            <w:r w:rsidRPr="00117B39">
              <w:rPr>
                <w:rFonts w:ascii="Arial" w:hAnsi="Arial" w:cs="Arial"/>
                <w:i/>
                <w:color w:val="000000"/>
              </w:rPr>
              <w:t>Re David Allan Curran</w:t>
            </w:r>
            <w:r w:rsidRPr="00117B39">
              <w:rPr>
                <w:rFonts w:ascii="Arial" w:hAnsi="Arial" w:cs="Arial"/>
                <w:color w:val="000000"/>
              </w:rPr>
              <w:t xml:space="preserve"> [2010] VSC 622</w:t>
            </w:r>
            <w:r>
              <w:rPr>
                <w:rFonts w:ascii="Arial" w:hAnsi="Arial" w:cs="Arial"/>
                <w:color w:val="000000"/>
              </w:rPr>
              <w:t xml:space="preserve">; </w:t>
            </w:r>
            <w:r w:rsidRPr="00117B39">
              <w:rPr>
                <w:rFonts w:ascii="Arial" w:hAnsi="Arial" w:cs="Arial"/>
                <w:i/>
                <w:color w:val="000000"/>
              </w:rPr>
              <w:t>Re Susanne Chopin</w:t>
            </w:r>
            <w:r w:rsidRPr="00117B39">
              <w:rPr>
                <w:rFonts w:ascii="Arial" w:hAnsi="Arial" w:cs="Arial"/>
                <w:color w:val="000000"/>
              </w:rPr>
              <w:t xml:space="preserve"> </w:t>
            </w:r>
            <w:r>
              <w:rPr>
                <w:rFonts w:ascii="Arial" w:hAnsi="Arial" w:cs="Arial"/>
                <w:color w:val="000000"/>
              </w:rPr>
              <w:t xml:space="preserve">; </w:t>
            </w:r>
            <w:r w:rsidRPr="00117B39">
              <w:rPr>
                <w:rFonts w:ascii="Arial" w:hAnsi="Arial" w:cs="Arial"/>
                <w:i/>
                <w:color w:val="000000"/>
              </w:rPr>
              <w:t>Re Eileen Creamer</w:t>
            </w:r>
            <w:r>
              <w:rPr>
                <w:rFonts w:ascii="Arial" w:hAnsi="Arial" w:cs="Arial"/>
                <w:color w:val="000000"/>
              </w:rPr>
              <w:t xml:space="preserve"> [2009] VSC 460; </w:t>
            </w:r>
            <w:r w:rsidRPr="00117B39">
              <w:rPr>
                <w:rFonts w:ascii="Arial" w:hAnsi="Arial" w:cs="Arial"/>
                <w:i/>
                <w:color w:val="000000"/>
              </w:rPr>
              <w:t>Re Ahmed Hablas</w:t>
            </w:r>
            <w:r w:rsidRPr="00117B39">
              <w:rPr>
                <w:rFonts w:ascii="Arial" w:hAnsi="Arial" w:cs="Arial"/>
                <w:color w:val="000000"/>
              </w:rPr>
              <w:t xml:space="preserve"> [2010] VSC 429</w:t>
            </w:r>
            <w:r>
              <w:rPr>
                <w:rFonts w:ascii="Arial" w:hAnsi="Arial" w:cs="Arial"/>
                <w:color w:val="000000"/>
              </w:rPr>
              <w:t>.</w:t>
            </w:r>
          </w:p>
        </w:tc>
      </w:tr>
      <w:tr w:rsidR="005C6278" w14:paraId="381DAA9A" w14:textId="77777777" w:rsidTr="009B6A89">
        <w:tc>
          <w:tcPr>
            <w:tcW w:w="1261" w:type="dxa"/>
            <w:gridSpan w:val="2"/>
            <w:tcBorders>
              <w:top w:val="single" w:sz="4" w:space="0" w:color="auto"/>
              <w:left w:val="single" w:sz="18" w:space="0" w:color="auto"/>
              <w:bottom w:val="single" w:sz="4" w:space="0" w:color="auto"/>
            </w:tcBorders>
          </w:tcPr>
          <w:p w14:paraId="12FCB490" w14:textId="77777777" w:rsidR="005C6278" w:rsidRDefault="005C6278" w:rsidP="005C6278">
            <w:pPr>
              <w:rPr>
                <w:lang w:val="en-AU"/>
              </w:rPr>
            </w:pPr>
            <w:r>
              <w:rPr>
                <w:lang w:val="en-AU"/>
              </w:rPr>
              <w:lastRenderedPageBreak/>
              <w:t>02/02/11</w:t>
            </w:r>
          </w:p>
        </w:tc>
        <w:tc>
          <w:tcPr>
            <w:tcW w:w="836" w:type="dxa"/>
            <w:tcBorders>
              <w:top w:val="single" w:sz="4" w:space="0" w:color="auto"/>
              <w:bottom w:val="single" w:sz="4" w:space="0" w:color="auto"/>
            </w:tcBorders>
          </w:tcPr>
          <w:p w14:paraId="03A7AD4A" w14:textId="1CFA1258"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2AFB378" w14:textId="77777777" w:rsidR="005C6278" w:rsidRDefault="005C6278" w:rsidP="005C6278">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3984D64A" w14:textId="77777777" w:rsidR="005C6278" w:rsidRDefault="005C6278" w:rsidP="005C6278">
            <w:pPr>
              <w:jc w:val="both"/>
              <w:rPr>
                <w:rFonts w:ascii="Arial" w:hAnsi="Arial" w:cs="Arial"/>
                <w:bCs/>
              </w:rPr>
            </w:pPr>
            <w:r>
              <w:rPr>
                <w:rFonts w:ascii="Arial" w:hAnsi="Arial" w:cs="Arial"/>
                <w:bCs/>
              </w:rPr>
              <w:t xml:space="preserve">References to new cases of </w:t>
            </w:r>
            <w:r w:rsidRPr="004E5979">
              <w:rPr>
                <w:rFonts w:ascii="Arial" w:hAnsi="Arial" w:cs="Arial"/>
                <w:bCs/>
                <w:i/>
              </w:rPr>
              <w:t>Re Paul Hanlon Flood</w:t>
            </w:r>
            <w:r>
              <w:rPr>
                <w:rFonts w:ascii="Arial" w:hAnsi="Arial" w:cs="Arial"/>
                <w:bCs/>
              </w:rPr>
              <w:t xml:space="preserve"> [2010] VSC 605; </w:t>
            </w:r>
            <w:r w:rsidRPr="004E5979">
              <w:rPr>
                <w:rFonts w:ascii="Arial" w:hAnsi="Arial" w:cs="Arial"/>
                <w:bCs/>
                <w:i/>
              </w:rPr>
              <w:t xml:space="preserve">Re Houssein </w:t>
            </w:r>
            <w:proofErr w:type="spellStart"/>
            <w:r w:rsidRPr="004E5979">
              <w:rPr>
                <w:rFonts w:ascii="Arial" w:hAnsi="Arial" w:cs="Arial"/>
                <w:bCs/>
                <w:i/>
              </w:rPr>
              <w:t>Hawli</w:t>
            </w:r>
            <w:proofErr w:type="spellEnd"/>
            <w:r>
              <w:rPr>
                <w:rFonts w:ascii="Arial" w:hAnsi="Arial" w:cs="Arial"/>
                <w:bCs/>
              </w:rPr>
              <w:t xml:space="preserve"> [2009] VSC 606; </w:t>
            </w:r>
            <w:r w:rsidRPr="004E5979">
              <w:rPr>
                <w:rFonts w:ascii="Arial" w:hAnsi="Arial" w:cs="Arial"/>
                <w:bCs/>
                <w:i/>
              </w:rPr>
              <w:t>Re Kazem Hamad</w:t>
            </w:r>
            <w:r>
              <w:rPr>
                <w:rFonts w:ascii="Arial" w:hAnsi="Arial" w:cs="Arial"/>
                <w:bCs/>
              </w:rPr>
              <w:t xml:space="preserve"> [2010] VSC 585.</w:t>
            </w:r>
          </w:p>
        </w:tc>
      </w:tr>
      <w:tr w:rsidR="005C6278" w14:paraId="49EC326B" w14:textId="77777777" w:rsidTr="009B6A89">
        <w:tc>
          <w:tcPr>
            <w:tcW w:w="1261" w:type="dxa"/>
            <w:gridSpan w:val="2"/>
            <w:tcBorders>
              <w:top w:val="single" w:sz="4" w:space="0" w:color="auto"/>
              <w:left w:val="single" w:sz="18" w:space="0" w:color="auto"/>
              <w:bottom w:val="single" w:sz="4" w:space="0" w:color="auto"/>
            </w:tcBorders>
          </w:tcPr>
          <w:p w14:paraId="6526A7FD" w14:textId="77777777" w:rsidR="005C6278" w:rsidRDefault="005C6278" w:rsidP="005C6278">
            <w:pPr>
              <w:rPr>
                <w:lang w:val="en-AU"/>
              </w:rPr>
            </w:pPr>
            <w:r>
              <w:rPr>
                <w:lang w:val="en-AU"/>
              </w:rPr>
              <w:t>02/02/11</w:t>
            </w:r>
          </w:p>
        </w:tc>
        <w:tc>
          <w:tcPr>
            <w:tcW w:w="836" w:type="dxa"/>
            <w:tcBorders>
              <w:top w:val="single" w:sz="4" w:space="0" w:color="auto"/>
              <w:bottom w:val="single" w:sz="4" w:space="0" w:color="auto"/>
            </w:tcBorders>
          </w:tcPr>
          <w:p w14:paraId="17079125" w14:textId="18696522"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1857F210" w14:textId="77777777" w:rsidR="005C6278" w:rsidRDefault="005C6278" w:rsidP="005C6278">
            <w:pPr>
              <w:jc w:val="center"/>
              <w:rPr>
                <w:lang w:val="en-AU"/>
              </w:rPr>
            </w:pPr>
            <w:r>
              <w:rPr>
                <w:lang w:val="en-AU"/>
              </w:rPr>
              <w:t>9.4.5</w:t>
            </w:r>
          </w:p>
        </w:tc>
        <w:tc>
          <w:tcPr>
            <w:tcW w:w="4802" w:type="dxa"/>
            <w:gridSpan w:val="2"/>
            <w:tcBorders>
              <w:top w:val="single" w:sz="4" w:space="0" w:color="auto"/>
              <w:bottom w:val="single" w:sz="4" w:space="0" w:color="auto"/>
              <w:right w:val="single" w:sz="18" w:space="0" w:color="auto"/>
            </w:tcBorders>
          </w:tcPr>
          <w:p w14:paraId="00EE1D71" w14:textId="77777777" w:rsidR="005C6278" w:rsidRDefault="005C6278" w:rsidP="005C6278">
            <w:pPr>
              <w:jc w:val="both"/>
              <w:rPr>
                <w:rFonts w:ascii="Arial" w:hAnsi="Arial" w:cs="Arial"/>
                <w:bCs/>
              </w:rPr>
            </w:pPr>
            <w:r>
              <w:rPr>
                <w:rFonts w:ascii="Arial" w:hAnsi="Arial" w:cs="Arial"/>
                <w:bCs/>
              </w:rPr>
              <w:t>Commentary changed by including a reference to new s.4(3)(f) of the Bail Act.</w:t>
            </w:r>
          </w:p>
        </w:tc>
      </w:tr>
      <w:tr w:rsidR="005C6278" w14:paraId="17183F46" w14:textId="77777777" w:rsidTr="009B6A89">
        <w:tc>
          <w:tcPr>
            <w:tcW w:w="1261" w:type="dxa"/>
            <w:gridSpan w:val="2"/>
            <w:tcBorders>
              <w:top w:val="single" w:sz="4" w:space="0" w:color="auto"/>
              <w:left w:val="single" w:sz="18" w:space="0" w:color="auto"/>
              <w:bottom w:val="single" w:sz="4" w:space="0" w:color="auto"/>
            </w:tcBorders>
          </w:tcPr>
          <w:p w14:paraId="05571FD2" w14:textId="77777777" w:rsidR="005C6278" w:rsidRDefault="005C6278" w:rsidP="005C6278">
            <w:pPr>
              <w:rPr>
                <w:lang w:val="en-AU"/>
              </w:rPr>
            </w:pPr>
            <w:r>
              <w:rPr>
                <w:lang w:val="en-AU"/>
              </w:rPr>
              <w:t>02/02/11</w:t>
            </w:r>
          </w:p>
        </w:tc>
        <w:tc>
          <w:tcPr>
            <w:tcW w:w="836" w:type="dxa"/>
            <w:tcBorders>
              <w:top w:val="single" w:sz="4" w:space="0" w:color="auto"/>
              <w:bottom w:val="single" w:sz="4" w:space="0" w:color="auto"/>
            </w:tcBorders>
          </w:tcPr>
          <w:p w14:paraId="7A6C7E46" w14:textId="6B1C36EB"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2F352C1B" w14:textId="77777777" w:rsidR="005C6278" w:rsidRDefault="005C6278" w:rsidP="005C6278">
            <w:pPr>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25E9D835" w14:textId="77777777" w:rsidR="005C6278" w:rsidRDefault="005C6278" w:rsidP="005C6278">
            <w:pPr>
              <w:jc w:val="both"/>
              <w:rPr>
                <w:rFonts w:ascii="Arial" w:hAnsi="Arial" w:cs="Arial"/>
                <w:bCs/>
              </w:rPr>
            </w:pPr>
            <w:r>
              <w:rPr>
                <w:rFonts w:ascii="Arial" w:hAnsi="Arial" w:cs="Arial"/>
                <w:bCs/>
              </w:rPr>
              <w:t xml:space="preserve">New case of </w:t>
            </w:r>
            <w:r w:rsidRPr="00644407">
              <w:rPr>
                <w:rFonts w:ascii="Arial" w:hAnsi="Arial" w:cs="Arial"/>
                <w:bCs/>
                <w:i/>
              </w:rPr>
              <w:t xml:space="preserve">Re John William Ash </w:t>
            </w:r>
            <w:r>
              <w:rPr>
                <w:rFonts w:ascii="Arial" w:hAnsi="Arial" w:cs="Arial"/>
                <w:bCs/>
              </w:rPr>
              <w:t>[2010] VSCA 117 and associated changes to commentary.</w:t>
            </w:r>
          </w:p>
        </w:tc>
      </w:tr>
      <w:tr w:rsidR="005C6278" w14:paraId="560B3DDE" w14:textId="77777777" w:rsidTr="009B6A89">
        <w:tc>
          <w:tcPr>
            <w:tcW w:w="1261" w:type="dxa"/>
            <w:gridSpan w:val="2"/>
            <w:tcBorders>
              <w:top w:val="single" w:sz="4" w:space="0" w:color="auto"/>
              <w:left w:val="single" w:sz="18" w:space="0" w:color="auto"/>
              <w:bottom w:val="single" w:sz="4" w:space="0" w:color="auto"/>
            </w:tcBorders>
          </w:tcPr>
          <w:p w14:paraId="184027FD" w14:textId="77777777" w:rsidR="005C6278" w:rsidRDefault="005C6278" w:rsidP="005C6278">
            <w:pPr>
              <w:rPr>
                <w:lang w:val="en-AU"/>
              </w:rPr>
            </w:pPr>
            <w:r>
              <w:rPr>
                <w:lang w:val="en-AU"/>
              </w:rPr>
              <w:t>02/02/11</w:t>
            </w:r>
          </w:p>
        </w:tc>
        <w:tc>
          <w:tcPr>
            <w:tcW w:w="836" w:type="dxa"/>
            <w:tcBorders>
              <w:top w:val="single" w:sz="4" w:space="0" w:color="auto"/>
              <w:bottom w:val="single" w:sz="4" w:space="0" w:color="auto"/>
            </w:tcBorders>
          </w:tcPr>
          <w:p w14:paraId="704ADA4B" w14:textId="564ECE31"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02A550BB" w14:textId="77777777" w:rsidR="005C6278" w:rsidRDefault="005C6278" w:rsidP="005C6278">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1B16D58D" w14:textId="77777777" w:rsidR="005C6278" w:rsidRDefault="005C6278" w:rsidP="005C6278">
            <w:pPr>
              <w:jc w:val="both"/>
              <w:rPr>
                <w:rFonts w:ascii="Arial" w:hAnsi="Arial" w:cs="Arial"/>
                <w:bCs/>
              </w:rPr>
            </w:pPr>
            <w:r>
              <w:rPr>
                <w:rFonts w:ascii="Arial" w:hAnsi="Arial" w:cs="Arial"/>
                <w:bCs/>
              </w:rPr>
              <w:t>New paragraph entitled “Relevance of Aboriginality” with reference to ss.3 &amp; 3A of the Bail Act 1977 (Vic) and s.15AB(1)(b) of the Crimes Act 1914 (</w:t>
            </w:r>
            <w:proofErr w:type="spellStart"/>
            <w:r>
              <w:rPr>
                <w:rFonts w:ascii="Arial" w:hAnsi="Arial" w:cs="Arial"/>
                <w:bCs/>
              </w:rPr>
              <w:t>Cth</w:t>
            </w:r>
            <w:proofErr w:type="spellEnd"/>
            <w:r>
              <w:rPr>
                <w:rFonts w:ascii="Arial" w:hAnsi="Arial" w:cs="Arial"/>
                <w:bCs/>
              </w:rPr>
              <w:t>).</w:t>
            </w:r>
          </w:p>
        </w:tc>
      </w:tr>
      <w:tr w:rsidR="005C6278" w14:paraId="7A42E2CD" w14:textId="77777777" w:rsidTr="009B6A89">
        <w:tc>
          <w:tcPr>
            <w:tcW w:w="1261" w:type="dxa"/>
            <w:gridSpan w:val="2"/>
            <w:tcBorders>
              <w:top w:val="single" w:sz="4" w:space="0" w:color="auto"/>
              <w:left w:val="single" w:sz="18" w:space="0" w:color="auto"/>
              <w:bottom w:val="single" w:sz="4" w:space="0" w:color="auto"/>
            </w:tcBorders>
          </w:tcPr>
          <w:p w14:paraId="08514E9C" w14:textId="77777777" w:rsidR="005C6278" w:rsidRDefault="005C6278" w:rsidP="005C6278">
            <w:pPr>
              <w:rPr>
                <w:lang w:val="en-AU"/>
              </w:rPr>
            </w:pPr>
            <w:r>
              <w:rPr>
                <w:lang w:val="en-AU"/>
              </w:rPr>
              <w:t>02/02/11</w:t>
            </w:r>
          </w:p>
        </w:tc>
        <w:tc>
          <w:tcPr>
            <w:tcW w:w="836" w:type="dxa"/>
            <w:tcBorders>
              <w:top w:val="single" w:sz="4" w:space="0" w:color="auto"/>
              <w:bottom w:val="single" w:sz="4" w:space="0" w:color="auto"/>
            </w:tcBorders>
          </w:tcPr>
          <w:p w14:paraId="32416BCC" w14:textId="1651FDC2"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12D142A2" w14:textId="77777777" w:rsidR="005C6278" w:rsidRDefault="005C6278" w:rsidP="005C6278">
            <w:pPr>
              <w:jc w:val="center"/>
              <w:rPr>
                <w:lang w:val="en-AU"/>
              </w:rPr>
            </w:pPr>
            <w:r>
              <w:rPr>
                <w:lang w:val="en-AU"/>
              </w:rPr>
              <w:t>9.5.2</w:t>
            </w:r>
          </w:p>
        </w:tc>
        <w:tc>
          <w:tcPr>
            <w:tcW w:w="4802" w:type="dxa"/>
            <w:gridSpan w:val="2"/>
            <w:tcBorders>
              <w:top w:val="single" w:sz="4" w:space="0" w:color="auto"/>
              <w:bottom w:val="single" w:sz="4" w:space="0" w:color="auto"/>
              <w:right w:val="single" w:sz="18" w:space="0" w:color="auto"/>
            </w:tcBorders>
          </w:tcPr>
          <w:p w14:paraId="00F60C4F" w14:textId="77777777" w:rsidR="005C6278" w:rsidRDefault="005C6278" w:rsidP="005C6278">
            <w:pPr>
              <w:jc w:val="both"/>
              <w:rPr>
                <w:rFonts w:ascii="Arial" w:hAnsi="Arial" w:cs="Arial"/>
                <w:bCs/>
              </w:rPr>
            </w:pPr>
            <w:r>
              <w:rPr>
                <w:rFonts w:ascii="Arial" w:hAnsi="Arial" w:cs="Arial"/>
                <w:bCs/>
              </w:rPr>
              <w:t>Small addition to commentary on s.8 of the Bail Act.</w:t>
            </w:r>
          </w:p>
        </w:tc>
      </w:tr>
      <w:tr w:rsidR="005C6278" w14:paraId="416E2F11" w14:textId="77777777" w:rsidTr="009B6A89">
        <w:tc>
          <w:tcPr>
            <w:tcW w:w="1261" w:type="dxa"/>
            <w:gridSpan w:val="2"/>
            <w:tcBorders>
              <w:top w:val="single" w:sz="4" w:space="0" w:color="auto"/>
              <w:left w:val="single" w:sz="18" w:space="0" w:color="auto"/>
              <w:bottom w:val="single" w:sz="4" w:space="0" w:color="auto"/>
            </w:tcBorders>
          </w:tcPr>
          <w:p w14:paraId="7303C3D6" w14:textId="77777777" w:rsidR="005C6278" w:rsidRDefault="005C6278" w:rsidP="005C6278">
            <w:pPr>
              <w:rPr>
                <w:lang w:val="en-AU"/>
              </w:rPr>
            </w:pPr>
            <w:r>
              <w:rPr>
                <w:lang w:val="en-AU"/>
              </w:rPr>
              <w:t>02/02/11</w:t>
            </w:r>
          </w:p>
        </w:tc>
        <w:tc>
          <w:tcPr>
            <w:tcW w:w="836" w:type="dxa"/>
            <w:tcBorders>
              <w:top w:val="single" w:sz="4" w:space="0" w:color="auto"/>
              <w:bottom w:val="single" w:sz="4" w:space="0" w:color="auto"/>
            </w:tcBorders>
          </w:tcPr>
          <w:p w14:paraId="727CEDBD" w14:textId="015F4ECE"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3DB95562" w14:textId="77777777" w:rsidR="005C6278" w:rsidRDefault="005C6278" w:rsidP="005C6278">
            <w:pPr>
              <w:jc w:val="center"/>
              <w:rPr>
                <w:lang w:val="en-AU"/>
              </w:rPr>
            </w:pPr>
            <w:r>
              <w:rPr>
                <w:lang w:val="en-AU"/>
              </w:rPr>
              <w:t>9.5.3</w:t>
            </w:r>
          </w:p>
        </w:tc>
        <w:tc>
          <w:tcPr>
            <w:tcW w:w="4802" w:type="dxa"/>
            <w:gridSpan w:val="2"/>
            <w:tcBorders>
              <w:top w:val="single" w:sz="4" w:space="0" w:color="auto"/>
              <w:bottom w:val="single" w:sz="4" w:space="0" w:color="auto"/>
              <w:right w:val="single" w:sz="18" w:space="0" w:color="auto"/>
            </w:tcBorders>
          </w:tcPr>
          <w:p w14:paraId="0A0D75D5" w14:textId="77777777" w:rsidR="005C6278" w:rsidRDefault="005C6278" w:rsidP="005C6278">
            <w:pPr>
              <w:jc w:val="both"/>
              <w:rPr>
                <w:rFonts w:ascii="Arial" w:hAnsi="Arial" w:cs="Arial"/>
                <w:bCs/>
              </w:rPr>
            </w:pPr>
            <w:r>
              <w:rPr>
                <w:rFonts w:ascii="Arial" w:hAnsi="Arial" w:cs="Arial"/>
                <w:bCs/>
              </w:rPr>
              <w:t>This paragraph has been substantially re-written to reflect the amendments to s.5 of the Bail Act.  Addition of reference to s.31.</w:t>
            </w:r>
          </w:p>
        </w:tc>
      </w:tr>
      <w:tr w:rsidR="005C6278" w14:paraId="7AA56264" w14:textId="77777777" w:rsidTr="009B6A89">
        <w:tc>
          <w:tcPr>
            <w:tcW w:w="1261" w:type="dxa"/>
            <w:gridSpan w:val="2"/>
            <w:tcBorders>
              <w:top w:val="single" w:sz="4" w:space="0" w:color="auto"/>
              <w:left w:val="single" w:sz="18" w:space="0" w:color="auto"/>
              <w:bottom w:val="single" w:sz="4" w:space="0" w:color="auto"/>
            </w:tcBorders>
          </w:tcPr>
          <w:p w14:paraId="3B106BFA" w14:textId="77777777" w:rsidR="005C6278" w:rsidRDefault="005C6278" w:rsidP="005C6278">
            <w:pPr>
              <w:rPr>
                <w:lang w:val="en-AU"/>
              </w:rPr>
            </w:pPr>
            <w:r>
              <w:rPr>
                <w:lang w:val="en-AU"/>
              </w:rPr>
              <w:t>02/02/11</w:t>
            </w:r>
          </w:p>
        </w:tc>
        <w:tc>
          <w:tcPr>
            <w:tcW w:w="836" w:type="dxa"/>
            <w:tcBorders>
              <w:top w:val="single" w:sz="4" w:space="0" w:color="auto"/>
              <w:bottom w:val="single" w:sz="4" w:space="0" w:color="auto"/>
            </w:tcBorders>
          </w:tcPr>
          <w:p w14:paraId="000B36A2" w14:textId="112BD775"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93B8C0A" w14:textId="77777777" w:rsidR="005C6278" w:rsidRDefault="005C6278" w:rsidP="005C6278">
            <w:pPr>
              <w:jc w:val="center"/>
              <w:rPr>
                <w:lang w:val="en-AU"/>
              </w:rPr>
            </w:pPr>
            <w:r>
              <w:rPr>
                <w:lang w:val="en-AU"/>
              </w:rPr>
              <w:t>9.5.6</w:t>
            </w:r>
          </w:p>
        </w:tc>
        <w:tc>
          <w:tcPr>
            <w:tcW w:w="4802" w:type="dxa"/>
            <w:gridSpan w:val="2"/>
            <w:tcBorders>
              <w:top w:val="single" w:sz="4" w:space="0" w:color="auto"/>
              <w:bottom w:val="single" w:sz="4" w:space="0" w:color="auto"/>
              <w:right w:val="single" w:sz="18" w:space="0" w:color="auto"/>
            </w:tcBorders>
          </w:tcPr>
          <w:p w14:paraId="0C783567" w14:textId="77777777" w:rsidR="005C6278" w:rsidRDefault="005C6278" w:rsidP="005C6278">
            <w:pPr>
              <w:jc w:val="both"/>
              <w:rPr>
                <w:rFonts w:ascii="Arial" w:hAnsi="Arial" w:cs="Arial"/>
                <w:bCs/>
              </w:rPr>
            </w:pPr>
            <w:r>
              <w:rPr>
                <w:rFonts w:ascii="Arial" w:hAnsi="Arial" w:cs="Arial"/>
                <w:bCs/>
              </w:rPr>
              <w:t>Heading of paragraph amended to “Further applications for bail – New facts or circumstances”.  This paragraph has been substantially re-written to reflect the amendments to ss.18, 18A &amp; 18B of the Bail Act.</w:t>
            </w:r>
          </w:p>
        </w:tc>
      </w:tr>
      <w:tr w:rsidR="005C6278" w14:paraId="47170249" w14:textId="77777777" w:rsidTr="009B6A89">
        <w:tc>
          <w:tcPr>
            <w:tcW w:w="1261" w:type="dxa"/>
            <w:gridSpan w:val="2"/>
            <w:tcBorders>
              <w:top w:val="single" w:sz="4" w:space="0" w:color="auto"/>
              <w:left w:val="single" w:sz="18" w:space="0" w:color="auto"/>
              <w:bottom w:val="single" w:sz="4" w:space="0" w:color="auto"/>
            </w:tcBorders>
          </w:tcPr>
          <w:p w14:paraId="35BC9C73" w14:textId="77777777" w:rsidR="005C6278" w:rsidRDefault="005C6278" w:rsidP="005C6278">
            <w:pPr>
              <w:rPr>
                <w:lang w:val="en-AU"/>
              </w:rPr>
            </w:pPr>
            <w:r>
              <w:rPr>
                <w:lang w:val="en-AU"/>
              </w:rPr>
              <w:t>02/02/11</w:t>
            </w:r>
          </w:p>
        </w:tc>
        <w:tc>
          <w:tcPr>
            <w:tcW w:w="836" w:type="dxa"/>
            <w:tcBorders>
              <w:top w:val="single" w:sz="4" w:space="0" w:color="auto"/>
              <w:bottom w:val="single" w:sz="4" w:space="0" w:color="auto"/>
            </w:tcBorders>
          </w:tcPr>
          <w:p w14:paraId="1FCAC703" w14:textId="36C2CE14"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14192C2" w14:textId="77777777" w:rsidR="005C6278" w:rsidRDefault="005C6278" w:rsidP="005C6278">
            <w:pPr>
              <w:jc w:val="center"/>
              <w:rPr>
                <w:lang w:val="en-AU"/>
              </w:rPr>
            </w:pPr>
            <w:r>
              <w:rPr>
                <w:lang w:val="en-AU"/>
              </w:rPr>
              <w:t>9.5.7</w:t>
            </w:r>
          </w:p>
        </w:tc>
        <w:tc>
          <w:tcPr>
            <w:tcW w:w="4802" w:type="dxa"/>
            <w:gridSpan w:val="2"/>
            <w:tcBorders>
              <w:top w:val="single" w:sz="4" w:space="0" w:color="auto"/>
              <w:bottom w:val="single" w:sz="4" w:space="0" w:color="auto"/>
              <w:right w:val="single" w:sz="18" w:space="0" w:color="auto"/>
            </w:tcBorders>
          </w:tcPr>
          <w:p w14:paraId="0BA8000F" w14:textId="77777777" w:rsidR="005C6278" w:rsidRDefault="005C6278" w:rsidP="005C6278">
            <w:pPr>
              <w:jc w:val="both"/>
              <w:rPr>
                <w:rFonts w:ascii="Arial" w:hAnsi="Arial" w:cs="Arial"/>
                <w:bCs/>
              </w:rPr>
            </w:pPr>
            <w:r>
              <w:rPr>
                <w:rFonts w:ascii="Arial" w:hAnsi="Arial" w:cs="Arial"/>
                <w:bCs/>
              </w:rPr>
              <w:t>Heading of paragraph amended to “Application to vary bail.”  This paragraph has been substantially re-written to reflect the substantial amendments to old s.18 of the Bail Act.  Deletion of 3 case references which are no longer good law in the light of these amendments.</w:t>
            </w:r>
          </w:p>
        </w:tc>
      </w:tr>
      <w:tr w:rsidR="005C6278" w14:paraId="4BFA7A3C" w14:textId="77777777" w:rsidTr="009B6A89">
        <w:tc>
          <w:tcPr>
            <w:tcW w:w="1261" w:type="dxa"/>
            <w:gridSpan w:val="2"/>
            <w:tcBorders>
              <w:top w:val="single" w:sz="4" w:space="0" w:color="auto"/>
              <w:left w:val="single" w:sz="18" w:space="0" w:color="auto"/>
              <w:bottom w:val="single" w:sz="4" w:space="0" w:color="auto"/>
            </w:tcBorders>
          </w:tcPr>
          <w:p w14:paraId="58BF8542" w14:textId="77777777" w:rsidR="005C6278" w:rsidRDefault="005C6278" w:rsidP="005C6278">
            <w:pPr>
              <w:rPr>
                <w:lang w:val="en-AU"/>
              </w:rPr>
            </w:pPr>
            <w:r>
              <w:rPr>
                <w:lang w:val="en-AU"/>
              </w:rPr>
              <w:t>02/02/11</w:t>
            </w:r>
          </w:p>
        </w:tc>
        <w:tc>
          <w:tcPr>
            <w:tcW w:w="836" w:type="dxa"/>
            <w:tcBorders>
              <w:top w:val="single" w:sz="4" w:space="0" w:color="auto"/>
              <w:bottom w:val="single" w:sz="4" w:space="0" w:color="auto"/>
            </w:tcBorders>
          </w:tcPr>
          <w:p w14:paraId="46680D8B" w14:textId="49BF96C3"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20DC5BCC" w14:textId="77777777" w:rsidR="005C6278" w:rsidRDefault="005C6278" w:rsidP="005C6278">
            <w:pPr>
              <w:jc w:val="center"/>
              <w:rPr>
                <w:lang w:val="en-AU"/>
              </w:rPr>
            </w:pPr>
            <w:r>
              <w:rPr>
                <w:lang w:val="en-AU"/>
              </w:rPr>
              <w:t>9.5.8</w:t>
            </w:r>
          </w:p>
        </w:tc>
        <w:tc>
          <w:tcPr>
            <w:tcW w:w="4802" w:type="dxa"/>
            <w:gridSpan w:val="2"/>
            <w:tcBorders>
              <w:top w:val="single" w:sz="4" w:space="0" w:color="auto"/>
              <w:bottom w:val="single" w:sz="4" w:space="0" w:color="auto"/>
              <w:right w:val="single" w:sz="18" w:space="0" w:color="auto"/>
            </w:tcBorders>
          </w:tcPr>
          <w:p w14:paraId="40BA73D5" w14:textId="77777777" w:rsidR="005C6278" w:rsidRDefault="005C6278" w:rsidP="005C6278">
            <w:pPr>
              <w:jc w:val="both"/>
              <w:rPr>
                <w:rFonts w:ascii="Arial" w:hAnsi="Arial" w:cs="Arial"/>
                <w:bCs/>
              </w:rPr>
            </w:pPr>
            <w:r>
              <w:rPr>
                <w:rFonts w:ascii="Arial" w:hAnsi="Arial" w:cs="Arial"/>
                <w:bCs/>
              </w:rPr>
              <w:t>New paragraph entitled “Application to revoke bail”.  This paragraph has been substantially re-written to reflect the substantial amendments to old s.18 of the Bail Act.</w:t>
            </w:r>
          </w:p>
        </w:tc>
      </w:tr>
      <w:tr w:rsidR="005C6278" w14:paraId="597A2B4D" w14:textId="77777777" w:rsidTr="009B6A89">
        <w:tc>
          <w:tcPr>
            <w:tcW w:w="1261" w:type="dxa"/>
            <w:gridSpan w:val="2"/>
            <w:tcBorders>
              <w:top w:val="single" w:sz="4" w:space="0" w:color="auto"/>
              <w:left w:val="single" w:sz="18" w:space="0" w:color="auto"/>
              <w:bottom w:val="single" w:sz="4" w:space="0" w:color="auto"/>
            </w:tcBorders>
          </w:tcPr>
          <w:p w14:paraId="6330310D" w14:textId="77777777" w:rsidR="005C6278" w:rsidRDefault="005C6278" w:rsidP="005C6278">
            <w:pPr>
              <w:rPr>
                <w:lang w:val="en-AU"/>
              </w:rPr>
            </w:pPr>
            <w:r>
              <w:rPr>
                <w:lang w:val="en-AU"/>
              </w:rPr>
              <w:t>02/02/11</w:t>
            </w:r>
          </w:p>
        </w:tc>
        <w:tc>
          <w:tcPr>
            <w:tcW w:w="836" w:type="dxa"/>
            <w:tcBorders>
              <w:top w:val="single" w:sz="4" w:space="0" w:color="auto"/>
              <w:bottom w:val="single" w:sz="4" w:space="0" w:color="auto"/>
            </w:tcBorders>
          </w:tcPr>
          <w:p w14:paraId="4AD6B715" w14:textId="7A0A031B"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2A3A8808" w14:textId="77777777" w:rsidR="005C6278" w:rsidRDefault="005C6278" w:rsidP="005C6278">
            <w:pPr>
              <w:jc w:val="center"/>
              <w:rPr>
                <w:lang w:val="en-AU"/>
              </w:rPr>
            </w:pPr>
            <w:r>
              <w:rPr>
                <w:lang w:val="en-AU"/>
              </w:rPr>
              <w:t>9.5.9</w:t>
            </w:r>
          </w:p>
        </w:tc>
        <w:tc>
          <w:tcPr>
            <w:tcW w:w="4802" w:type="dxa"/>
            <w:gridSpan w:val="2"/>
            <w:tcBorders>
              <w:top w:val="single" w:sz="4" w:space="0" w:color="auto"/>
              <w:bottom w:val="single" w:sz="4" w:space="0" w:color="auto"/>
              <w:right w:val="single" w:sz="18" w:space="0" w:color="auto"/>
            </w:tcBorders>
          </w:tcPr>
          <w:p w14:paraId="228167DC" w14:textId="77777777" w:rsidR="005C6278" w:rsidRDefault="005C6278" w:rsidP="005C6278">
            <w:pPr>
              <w:jc w:val="both"/>
              <w:rPr>
                <w:rFonts w:ascii="Arial" w:hAnsi="Arial" w:cs="Arial"/>
                <w:bCs/>
              </w:rPr>
            </w:pPr>
            <w:r>
              <w:rPr>
                <w:rFonts w:ascii="Arial" w:hAnsi="Arial" w:cs="Arial"/>
                <w:bCs/>
              </w:rPr>
              <w:t>Renumbered paragraph – formerly 9.5.8.  Amendments to commentary.  Reference to new s.18A(12) allowing an appeal to the Court of Appeal from a decision of a single judge of the Supreme Court made under s.18A.</w:t>
            </w:r>
          </w:p>
        </w:tc>
      </w:tr>
      <w:tr w:rsidR="005C6278" w14:paraId="629C8454" w14:textId="77777777" w:rsidTr="009B6A89">
        <w:tc>
          <w:tcPr>
            <w:tcW w:w="1261" w:type="dxa"/>
            <w:gridSpan w:val="2"/>
            <w:tcBorders>
              <w:top w:val="single" w:sz="4" w:space="0" w:color="auto"/>
              <w:left w:val="single" w:sz="18" w:space="0" w:color="auto"/>
              <w:bottom w:val="single" w:sz="4" w:space="0" w:color="auto"/>
            </w:tcBorders>
          </w:tcPr>
          <w:p w14:paraId="3EDC14A5" w14:textId="77777777" w:rsidR="005C6278" w:rsidRDefault="005C6278" w:rsidP="005C6278">
            <w:pPr>
              <w:rPr>
                <w:lang w:val="en-AU"/>
              </w:rPr>
            </w:pPr>
            <w:r>
              <w:rPr>
                <w:lang w:val="en-AU"/>
              </w:rPr>
              <w:t>02/02/11</w:t>
            </w:r>
          </w:p>
        </w:tc>
        <w:tc>
          <w:tcPr>
            <w:tcW w:w="836" w:type="dxa"/>
            <w:tcBorders>
              <w:top w:val="single" w:sz="4" w:space="0" w:color="auto"/>
              <w:bottom w:val="single" w:sz="4" w:space="0" w:color="auto"/>
            </w:tcBorders>
          </w:tcPr>
          <w:p w14:paraId="1C10D875" w14:textId="69FA88C4"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D4CC42A" w14:textId="77777777" w:rsidR="005C6278" w:rsidRDefault="005C6278" w:rsidP="005C6278">
            <w:pPr>
              <w:jc w:val="center"/>
              <w:rPr>
                <w:lang w:val="en-AU"/>
              </w:rPr>
            </w:pPr>
            <w:r>
              <w:rPr>
                <w:lang w:val="en-AU"/>
              </w:rPr>
              <w:t>9.5.10</w:t>
            </w:r>
          </w:p>
        </w:tc>
        <w:tc>
          <w:tcPr>
            <w:tcW w:w="4802" w:type="dxa"/>
            <w:gridSpan w:val="2"/>
            <w:tcBorders>
              <w:top w:val="single" w:sz="4" w:space="0" w:color="auto"/>
              <w:bottom w:val="single" w:sz="4" w:space="0" w:color="auto"/>
              <w:right w:val="single" w:sz="18" w:space="0" w:color="auto"/>
            </w:tcBorders>
          </w:tcPr>
          <w:p w14:paraId="150E59ED" w14:textId="77777777" w:rsidR="005C6278" w:rsidRDefault="005C6278" w:rsidP="005C6278">
            <w:pPr>
              <w:jc w:val="both"/>
              <w:rPr>
                <w:rFonts w:ascii="Arial" w:hAnsi="Arial" w:cs="Arial"/>
                <w:bCs/>
              </w:rPr>
            </w:pPr>
            <w:r>
              <w:rPr>
                <w:rFonts w:ascii="Arial" w:hAnsi="Arial" w:cs="Arial"/>
                <w:bCs/>
              </w:rPr>
              <w:t>Renumbered paragraph – formerly 9.5.9.  New s.20 of the Bail Act.</w:t>
            </w:r>
          </w:p>
        </w:tc>
      </w:tr>
      <w:tr w:rsidR="005C6278" w14:paraId="627F4D62" w14:textId="77777777" w:rsidTr="009B6A89">
        <w:tc>
          <w:tcPr>
            <w:tcW w:w="1261" w:type="dxa"/>
            <w:gridSpan w:val="2"/>
            <w:tcBorders>
              <w:top w:val="single" w:sz="4" w:space="0" w:color="auto"/>
              <w:left w:val="single" w:sz="18" w:space="0" w:color="auto"/>
              <w:bottom w:val="single" w:sz="4" w:space="0" w:color="auto"/>
            </w:tcBorders>
          </w:tcPr>
          <w:p w14:paraId="298D834D" w14:textId="77777777" w:rsidR="005C6278" w:rsidRDefault="005C6278" w:rsidP="005C6278">
            <w:pPr>
              <w:rPr>
                <w:lang w:val="en-AU"/>
              </w:rPr>
            </w:pPr>
            <w:r>
              <w:rPr>
                <w:lang w:val="en-AU"/>
              </w:rPr>
              <w:t>02/02/11</w:t>
            </w:r>
          </w:p>
        </w:tc>
        <w:tc>
          <w:tcPr>
            <w:tcW w:w="836" w:type="dxa"/>
            <w:tcBorders>
              <w:top w:val="single" w:sz="4" w:space="0" w:color="auto"/>
              <w:bottom w:val="single" w:sz="4" w:space="0" w:color="auto"/>
            </w:tcBorders>
          </w:tcPr>
          <w:p w14:paraId="34F2F352" w14:textId="67393824"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76D5C2A" w14:textId="77777777" w:rsidR="005C6278" w:rsidRDefault="005C6278" w:rsidP="005C6278">
            <w:pPr>
              <w:jc w:val="center"/>
              <w:rPr>
                <w:lang w:val="en-AU"/>
              </w:rPr>
            </w:pPr>
            <w:r>
              <w:rPr>
                <w:lang w:val="en-AU"/>
              </w:rPr>
              <w:t>9.5.11</w:t>
            </w:r>
          </w:p>
        </w:tc>
        <w:tc>
          <w:tcPr>
            <w:tcW w:w="4802" w:type="dxa"/>
            <w:gridSpan w:val="2"/>
            <w:tcBorders>
              <w:top w:val="single" w:sz="4" w:space="0" w:color="auto"/>
              <w:bottom w:val="single" w:sz="4" w:space="0" w:color="auto"/>
              <w:right w:val="single" w:sz="18" w:space="0" w:color="auto"/>
            </w:tcBorders>
          </w:tcPr>
          <w:p w14:paraId="6975AD1E" w14:textId="77777777" w:rsidR="005C6278" w:rsidRDefault="005C6278" w:rsidP="005C6278">
            <w:pPr>
              <w:jc w:val="both"/>
              <w:rPr>
                <w:rFonts w:ascii="Arial" w:hAnsi="Arial" w:cs="Arial"/>
                <w:bCs/>
              </w:rPr>
            </w:pPr>
            <w:r>
              <w:rPr>
                <w:rFonts w:ascii="Arial" w:hAnsi="Arial" w:cs="Arial"/>
                <w:bCs/>
              </w:rPr>
              <w:t>Renumbered paragraph – formerly 9.5.10.  Minor changes to commentary.</w:t>
            </w:r>
          </w:p>
        </w:tc>
      </w:tr>
      <w:tr w:rsidR="005C6278" w14:paraId="1C803D75" w14:textId="77777777" w:rsidTr="009B6A89">
        <w:tc>
          <w:tcPr>
            <w:tcW w:w="1261" w:type="dxa"/>
            <w:gridSpan w:val="2"/>
            <w:tcBorders>
              <w:top w:val="single" w:sz="4" w:space="0" w:color="auto"/>
              <w:left w:val="single" w:sz="18" w:space="0" w:color="auto"/>
              <w:bottom w:val="single" w:sz="4" w:space="0" w:color="auto"/>
            </w:tcBorders>
          </w:tcPr>
          <w:p w14:paraId="48C8A19C" w14:textId="77777777" w:rsidR="005C6278" w:rsidRDefault="005C6278" w:rsidP="005C6278">
            <w:pPr>
              <w:rPr>
                <w:lang w:val="en-AU"/>
              </w:rPr>
            </w:pPr>
            <w:r>
              <w:rPr>
                <w:lang w:val="en-AU"/>
              </w:rPr>
              <w:t>02/02/11</w:t>
            </w:r>
          </w:p>
        </w:tc>
        <w:tc>
          <w:tcPr>
            <w:tcW w:w="836" w:type="dxa"/>
            <w:tcBorders>
              <w:top w:val="single" w:sz="4" w:space="0" w:color="auto"/>
              <w:bottom w:val="single" w:sz="4" w:space="0" w:color="auto"/>
            </w:tcBorders>
          </w:tcPr>
          <w:p w14:paraId="53ECC4EC" w14:textId="3C6597B6"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3D4B771D" w14:textId="77777777" w:rsidR="005C6278" w:rsidRDefault="005C6278" w:rsidP="005C6278">
            <w:pPr>
              <w:jc w:val="center"/>
              <w:rPr>
                <w:lang w:val="en-AU"/>
              </w:rPr>
            </w:pPr>
            <w:r>
              <w:rPr>
                <w:lang w:val="en-AU"/>
              </w:rPr>
              <w:t>9.5.12</w:t>
            </w:r>
          </w:p>
        </w:tc>
        <w:tc>
          <w:tcPr>
            <w:tcW w:w="4802" w:type="dxa"/>
            <w:gridSpan w:val="2"/>
            <w:tcBorders>
              <w:top w:val="single" w:sz="4" w:space="0" w:color="auto"/>
              <w:bottom w:val="single" w:sz="4" w:space="0" w:color="auto"/>
              <w:right w:val="single" w:sz="18" w:space="0" w:color="auto"/>
            </w:tcBorders>
          </w:tcPr>
          <w:p w14:paraId="13256429" w14:textId="77777777" w:rsidR="005C6278" w:rsidRDefault="005C6278" w:rsidP="005C6278">
            <w:pPr>
              <w:jc w:val="both"/>
              <w:rPr>
                <w:rFonts w:ascii="Arial" w:hAnsi="Arial" w:cs="Arial"/>
                <w:bCs/>
              </w:rPr>
            </w:pPr>
            <w:r>
              <w:rPr>
                <w:rFonts w:ascii="Arial" w:hAnsi="Arial" w:cs="Arial"/>
                <w:bCs/>
              </w:rPr>
              <w:t>Renumbered paragraph – formerly 9.5.11.  Added reference to s.26(2) of the Bail Act.</w:t>
            </w:r>
          </w:p>
        </w:tc>
      </w:tr>
      <w:tr w:rsidR="005C6278" w14:paraId="1186CD84" w14:textId="77777777" w:rsidTr="009B6A89">
        <w:tc>
          <w:tcPr>
            <w:tcW w:w="1261" w:type="dxa"/>
            <w:gridSpan w:val="2"/>
            <w:tcBorders>
              <w:top w:val="single" w:sz="4" w:space="0" w:color="auto"/>
              <w:left w:val="single" w:sz="18" w:space="0" w:color="auto"/>
              <w:bottom w:val="single" w:sz="4" w:space="0" w:color="auto"/>
            </w:tcBorders>
          </w:tcPr>
          <w:p w14:paraId="7EC26CB2" w14:textId="77777777" w:rsidR="005C6278" w:rsidRDefault="005C6278" w:rsidP="005C6278">
            <w:pPr>
              <w:rPr>
                <w:lang w:val="en-AU"/>
              </w:rPr>
            </w:pPr>
            <w:r>
              <w:rPr>
                <w:lang w:val="en-AU"/>
              </w:rPr>
              <w:t>02/02/11</w:t>
            </w:r>
          </w:p>
        </w:tc>
        <w:tc>
          <w:tcPr>
            <w:tcW w:w="836" w:type="dxa"/>
            <w:tcBorders>
              <w:top w:val="single" w:sz="4" w:space="0" w:color="auto"/>
              <w:bottom w:val="single" w:sz="4" w:space="0" w:color="auto"/>
            </w:tcBorders>
          </w:tcPr>
          <w:p w14:paraId="03D0D58A" w14:textId="00BA7068"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7D9CBFC2" w14:textId="77777777" w:rsidR="005C6278" w:rsidRDefault="005C6278" w:rsidP="005C6278">
            <w:pPr>
              <w:jc w:val="center"/>
              <w:rPr>
                <w:lang w:val="en-AU"/>
              </w:rPr>
            </w:pPr>
            <w:r>
              <w:rPr>
                <w:lang w:val="en-AU"/>
              </w:rPr>
              <w:t>9.5.13</w:t>
            </w:r>
          </w:p>
        </w:tc>
        <w:tc>
          <w:tcPr>
            <w:tcW w:w="4802" w:type="dxa"/>
            <w:gridSpan w:val="2"/>
            <w:tcBorders>
              <w:top w:val="single" w:sz="4" w:space="0" w:color="auto"/>
              <w:bottom w:val="single" w:sz="4" w:space="0" w:color="auto"/>
              <w:right w:val="single" w:sz="18" w:space="0" w:color="auto"/>
            </w:tcBorders>
          </w:tcPr>
          <w:p w14:paraId="01757143" w14:textId="77777777" w:rsidR="005C6278" w:rsidRDefault="005C6278" w:rsidP="005C6278">
            <w:pPr>
              <w:jc w:val="both"/>
              <w:rPr>
                <w:rFonts w:ascii="Arial" w:hAnsi="Arial" w:cs="Arial"/>
                <w:bCs/>
              </w:rPr>
            </w:pPr>
            <w:r>
              <w:rPr>
                <w:rFonts w:ascii="Arial" w:hAnsi="Arial" w:cs="Arial"/>
                <w:bCs/>
              </w:rPr>
              <w:t>Renumbered paragraph – formerly 9.5.12.</w:t>
            </w:r>
          </w:p>
        </w:tc>
      </w:tr>
      <w:tr w:rsidR="005C6278" w14:paraId="0D325317" w14:textId="77777777" w:rsidTr="009B6A89">
        <w:tc>
          <w:tcPr>
            <w:tcW w:w="1261" w:type="dxa"/>
            <w:gridSpan w:val="2"/>
            <w:tcBorders>
              <w:top w:val="single" w:sz="4" w:space="0" w:color="auto"/>
              <w:left w:val="single" w:sz="18" w:space="0" w:color="auto"/>
              <w:bottom w:val="single" w:sz="4" w:space="0" w:color="auto"/>
            </w:tcBorders>
          </w:tcPr>
          <w:p w14:paraId="7B8700F1" w14:textId="77777777" w:rsidR="005C6278" w:rsidRDefault="005C6278" w:rsidP="005C6278">
            <w:pPr>
              <w:rPr>
                <w:lang w:val="en-AU"/>
              </w:rPr>
            </w:pPr>
            <w:r>
              <w:rPr>
                <w:lang w:val="en-AU"/>
              </w:rPr>
              <w:t>02/02/11</w:t>
            </w:r>
          </w:p>
        </w:tc>
        <w:tc>
          <w:tcPr>
            <w:tcW w:w="836" w:type="dxa"/>
            <w:tcBorders>
              <w:top w:val="single" w:sz="4" w:space="0" w:color="auto"/>
              <w:bottom w:val="single" w:sz="4" w:space="0" w:color="auto"/>
            </w:tcBorders>
          </w:tcPr>
          <w:p w14:paraId="053C078A" w14:textId="6E78E852"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AF9FD3E" w14:textId="77777777" w:rsidR="005C6278" w:rsidRDefault="005C6278" w:rsidP="005C6278">
            <w:pPr>
              <w:jc w:val="center"/>
              <w:rPr>
                <w:lang w:val="en-AU"/>
              </w:rPr>
            </w:pPr>
            <w:r>
              <w:rPr>
                <w:lang w:val="en-AU"/>
              </w:rPr>
              <w:t>9.5.14</w:t>
            </w:r>
          </w:p>
        </w:tc>
        <w:tc>
          <w:tcPr>
            <w:tcW w:w="4802" w:type="dxa"/>
            <w:gridSpan w:val="2"/>
            <w:tcBorders>
              <w:top w:val="single" w:sz="4" w:space="0" w:color="auto"/>
              <w:bottom w:val="single" w:sz="4" w:space="0" w:color="auto"/>
              <w:right w:val="single" w:sz="18" w:space="0" w:color="auto"/>
            </w:tcBorders>
          </w:tcPr>
          <w:p w14:paraId="137511A3" w14:textId="77777777" w:rsidR="005C6278" w:rsidRDefault="005C6278" w:rsidP="005C6278">
            <w:pPr>
              <w:jc w:val="both"/>
              <w:rPr>
                <w:rFonts w:ascii="Arial" w:hAnsi="Arial" w:cs="Arial"/>
                <w:bCs/>
              </w:rPr>
            </w:pPr>
            <w:r>
              <w:rPr>
                <w:rFonts w:ascii="Arial" w:hAnsi="Arial" w:cs="Arial"/>
                <w:bCs/>
              </w:rPr>
              <w:t>Renumbered paragraph – formerly 9.5.13.</w:t>
            </w:r>
          </w:p>
        </w:tc>
      </w:tr>
      <w:tr w:rsidR="005C6278" w14:paraId="220CAF22" w14:textId="77777777" w:rsidTr="009B6A89">
        <w:tc>
          <w:tcPr>
            <w:tcW w:w="1261" w:type="dxa"/>
            <w:gridSpan w:val="2"/>
            <w:tcBorders>
              <w:top w:val="single" w:sz="4" w:space="0" w:color="auto"/>
              <w:left w:val="single" w:sz="18" w:space="0" w:color="auto"/>
              <w:bottom w:val="single" w:sz="4" w:space="0" w:color="auto"/>
            </w:tcBorders>
          </w:tcPr>
          <w:p w14:paraId="5EAA47A9" w14:textId="77777777" w:rsidR="005C6278" w:rsidRDefault="005C6278" w:rsidP="005C6278">
            <w:pPr>
              <w:rPr>
                <w:lang w:val="en-AU"/>
              </w:rPr>
            </w:pPr>
            <w:r>
              <w:rPr>
                <w:lang w:val="en-AU"/>
              </w:rPr>
              <w:t>02/02/11</w:t>
            </w:r>
          </w:p>
        </w:tc>
        <w:tc>
          <w:tcPr>
            <w:tcW w:w="836" w:type="dxa"/>
            <w:tcBorders>
              <w:top w:val="single" w:sz="4" w:space="0" w:color="auto"/>
              <w:bottom w:val="single" w:sz="4" w:space="0" w:color="auto"/>
            </w:tcBorders>
          </w:tcPr>
          <w:p w14:paraId="458C01F9" w14:textId="48B889CD"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273496A8" w14:textId="77777777" w:rsidR="005C6278" w:rsidRDefault="005C6278" w:rsidP="005C6278">
            <w:pPr>
              <w:jc w:val="center"/>
              <w:rPr>
                <w:lang w:val="en-AU"/>
              </w:rPr>
            </w:pPr>
            <w:r>
              <w:rPr>
                <w:lang w:val="en-AU"/>
              </w:rPr>
              <w:t>9.5.15</w:t>
            </w:r>
          </w:p>
        </w:tc>
        <w:tc>
          <w:tcPr>
            <w:tcW w:w="4802" w:type="dxa"/>
            <w:gridSpan w:val="2"/>
            <w:tcBorders>
              <w:top w:val="single" w:sz="4" w:space="0" w:color="auto"/>
              <w:bottom w:val="single" w:sz="4" w:space="0" w:color="auto"/>
              <w:right w:val="single" w:sz="18" w:space="0" w:color="auto"/>
            </w:tcBorders>
          </w:tcPr>
          <w:p w14:paraId="278485C5" w14:textId="77777777" w:rsidR="005C6278" w:rsidRDefault="005C6278" w:rsidP="005C6278">
            <w:pPr>
              <w:jc w:val="both"/>
              <w:rPr>
                <w:rFonts w:ascii="Arial" w:hAnsi="Arial" w:cs="Arial"/>
                <w:bCs/>
              </w:rPr>
            </w:pPr>
            <w:r>
              <w:rPr>
                <w:rFonts w:ascii="Arial" w:hAnsi="Arial" w:cs="Arial"/>
                <w:bCs/>
              </w:rPr>
              <w:t>Renumbered paragraph – formerly 9.5.14.  Minor change to commentary about Koori Youth Bail Support Pilot Program.  Added material about Youth Justice Intensive Bail Support Pilot Program.</w:t>
            </w:r>
          </w:p>
        </w:tc>
      </w:tr>
      <w:tr w:rsidR="005C6278" w14:paraId="348D3407" w14:textId="77777777" w:rsidTr="009B6A89">
        <w:tc>
          <w:tcPr>
            <w:tcW w:w="1261" w:type="dxa"/>
            <w:gridSpan w:val="2"/>
            <w:tcBorders>
              <w:top w:val="single" w:sz="4" w:space="0" w:color="auto"/>
              <w:left w:val="single" w:sz="18" w:space="0" w:color="auto"/>
              <w:bottom w:val="single" w:sz="4" w:space="0" w:color="auto"/>
            </w:tcBorders>
          </w:tcPr>
          <w:p w14:paraId="5BA779A6" w14:textId="77777777" w:rsidR="005C6278" w:rsidRDefault="005C6278" w:rsidP="005C6278">
            <w:pPr>
              <w:rPr>
                <w:lang w:val="en-AU"/>
              </w:rPr>
            </w:pPr>
            <w:r>
              <w:rPr>
                <w:lang w:val="en-AU"/>
              </w:rPr>
              <w:t>01/02/11</w:t>
            </w:r>
          </w:p>
        </w:tc>
        <w:tc>
          <w:tcPr>
            <w:tcW w:w="836" w:type="dxa"/>
            <w:tcBorders>
              <w:top w:val="single" w:sz="4" w:space="0" w:color="auto"/>
              <w:bottom w:val="single" w:sz="4" w:space="0" w:color="auto"/>
            </w:tcBorders>
          </w:tcPr>
          <w:p w14:paraId="42F2CE64" w14:textId="7D45996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7E49A2E" w14:textId="77777777" w:rsidR="005C6278" w:rsidRDefault="005C6278" w:rsidP="005C6278">
            <w:pPr>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17FBDE55" w14:textId="77777777" w:rsidR="005C6278" w:rsidRDefault="005C6278" w:rsidP="005C6278">
            <w:pPr>
              <w:jc w:val="both"/>
              <w:rPr>
                <w:rFonts w:ascii="Arial" w:hAnsi="Arial" w:cs="Arial"/>
                <w:bCs/>
              </w:rPr>
            </w:pPr>
            <w:r>
              <w:rPr>
                <w:rFonts w:ascii="Arial" w:hAnsi="Arial" w:cs="Arial"/>
                <w:bCs/>
              </w:rPr>
              <w:t xml:space="preserve">New reference to </w:t>
            </w:r>
            <w:r w:rsidRPr="007D6CE7">
              <w:rPr>
                <w:rFonts w:ascii="Arial" w:hAnsi="Arial" w:cs="Arial"/>
                <w:bCs/>
                <w:i/>
              </w:rPr>
              <w:t>R v Harris</w:t>
            </w:r>
            <w:r>
              <w:rPr>
                <w:rFonts w:ascii="Arial" w:hAnsi="Arial" w:cs="Arial"/>
                <w:bCs/>
              </w:rPr>
              <w:t xml:space="preserve"> [2009] VSCA 189 at [19]-[24].</w:t>
            </w:r>
          </w:p>
        </w:tc>
      </w:tr>
      <w:tr w:rsidR="005C6278" w14:paraId="6B6DFA33" w14:textId="77777777" w:rsidTr="009B6A89">
        <w:tc>
          <w:tcPr>
            <w:tcW w:w="1261" w:type="dxa"/>
            <w:gridSpan w:val="2"/>
            <w:tcBorders>
              <w:top w:val="single" w:sz="4" w:space="0" w:color="auto"/>
              <w:left w:val="single" w:sz="18" w:space="0" w:color="auto"/>
              <w:bottom w:val="single" w:sz="4" w:space="0" w:color="auto"/>
            </w:tcBorders>
          </w:tcPr>
          <w:p w14:paraId="2811BF85" w14:textId="77777777" w:rsidR="005C6278" w:rsidRDefault="005C6278" w:rsidP="005C6278">
            <w:pPr>
              <w:rPr>
                <w:lang w:val="en-AU"/>
              </w:rPr>
            </w:pPr>
            <w:r>
              <w:rPr>
                <w:lang w:val="en-AU"/>
              </w:rPr>
              <w:t>01/02/11</w:t>
            </w:r>
          </w:p>
        </w:tc>
        <w:tc>
          <w:tcPr>
            <w:tcW w:w="836" w:type="dxa"/>
            <w:tcBorders>
              <w:top w:val="single" w:sz="4" w:space="0" w:color="auto"/>
              <w:bottom w:val="single" w:sz="4" w:space="0" w:color="auto"/>
            </w:tcBorders>
          </w:tcPr>
          <w:p w14:paraId="4BED1606" w14:textId="6EFA87A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172D3AC" w14:textId="77777777" w:rsidR="005C6278" w:rsidRDefault="005C6278" w:rsidP="005C6278">
            <w:pPr>
              <w:jc w:val="center"/>
              <w:rPr>
                <w:lang w:val="en-AU"/>
              </w:rPr>
            </w:pPr>
            <w:r>
              <w:rPr>
                <w:lang w:val="en-AU"/>
              </w:rPr>
              <w:t>11.1.4.2</w:t>
            </w:r>
          </w:p>
        </w:tc>
        <w:tc>
          <w:tcPr>
            <w:tcW w:w="4802" w:type="dxa"/>
            <w:gridSpan w:val="2"/>
            <w:tcBorders>
              <w:top w:val="single" w:sz="4" w:space="0" w:color="auto"/>
              <w:bottom w:val="single" w:sz="4" w:space="0" w:color="auto"/>
              <w:right w:val="single" w:sz="18" w:space="0" w:color="auto"/>
            </w:tcBorders>
          </w:tcPr>
          <w:p w14:paraId="0D2F521E" w14:textId="77777777" w:rsidR="005C6278" w:rsidRDefault="005C6278" w:rsidP="005C6278">
            <w:pPr>
              <w:jc w:val="both"/>
              <w:rPr>
                <w:rFonts w:ascii="Arial" w:hAnsi="Arial" w:cs="Arial"/>
                <w:bCs/>
              </w:rPr>
            </w:pPr>
            <w:r>
              <w:rPr>
                <w:rFonts w:ascii="Arial" w:hAnsi="Arial" w:cs="Arial"/>
                <w:bCs/>
              </w:rPr>
              <w:t xml:space="preserve">New references to </w:t>
            </w:r>
            <w:r w:rsidRPr="00BE083B">
              <w:rPr>
                <w:rFonts w:ascii="Arial" w:hAnsi="Arial" w:cs="Arial"/>
                <w:i/>
                <w:color w:val="000000"/>
              </w:rPr>
              <w:t xml:space="preserve">R v Yi </w:t>
            </w:r>
            <w:proofErr w:type="spellStart"/>
            <w:r w:rsidRPr="00BE083B">
              <w:rPr>
                <w:rFonts w:ascii="Arial" w:hAnsi="Arial" w:cs="Arial"/>
                <w:i/>
                <w:color w:val="000000"/>
              </w:rPr>
              <w:t>Yi</w:t>
            </w:r>
            <w:proofErr w:type="spellEnd"/>
            <w:r w:rsidRPr="00BE083B">
              <w:rPr>
                <w:rFonts w:ascii="Arial" w:hAnsi="Arial" w:cs="Arial"/>
                <w:i/>
                <w:color w:val="000000"/>
              </w:rPr>
              <w:t xml:space="preserve"> Wang </w:t>
            </w:r>
            <w:r w:rsidRPr="00BE083B">
              <w:rPr>
                <w:rFonts w:ascii="Arial" w:hAnsi="Arial" w:cs="Arial"/>
                <w:color w:val="000000"/>
              </w:rPr>
              <w:t xml:space="preserve">[2009] VSCA 67 at [14] &amp; [24]; </w:t>
            </w:r>
            <w:r w:rsidRPr="00BE083B">
              <w:rPr>
                <w:rFonts w:ascii="Arial" w:hAnsi="Arial" w:cs="Arial"/>
                <w:i/>
                <w:color w:val="000000"/>
              </w:rPr>
              <w:t>R v Franklin</w:t>
            </w:r>
            <w:r w:rsidRPr="00BE083B">
              <w:rPr>
                <w:rFonts w:ascii="Arial" w:hAnsi="Arial" w:cs="Arial"/>
                <w:color w:val="000000"/>
              </w:rPr>
              <w:t xml:space="preserve"> [2009] VSCA 77 at [23]-[33]; </w:t>
            </w:r>
            <w:r w:rsidRPr="00BE083B">
              <w:rPr>
                <w:rFonts w:ascii="Arial" w:hAnsi="Arial" w:cs="Arial"/>
                <w:i/>
                <w:color w:val="000000"/>
              </w:rPr>
              <w:t>R v Waugh</w:t>
            </w:r>
            <w:r w:rsidRPr="00BE083B">
              <w:rPr>
                <w:rFonts w:ascii="Arial" w:hAnsi="Arial" w:cs="Arial"/>
                <w:color w:val="000000"/>
              </w:rPr>
              <w:t xml:space="preserve"> [2009] VSCA 92 at [23]-[25]; </w:t>
            </w:r>
            <w:r w:rsidRPr="00BE083B">
              <w:rPr>
                <w:rFonts w:ascii="Arial" w:hAnsi="Arial" w:cs="Arial"/>
                <w:i/>
                <w:color w:val="000000"/>
              </w:rPr>
              <w:t>R v Alexopoulos</w:t>
            </w:r>
            <w:r w:rsidRPr="00BE083B">
              <w:rPr>
                <w:rFonts w:ascii="Arial" w:hAnsi="Arial" w:cs="Arial"/>
                <w:color w:val="000000"/>
              </w:rPr>
              <w:t xml:space="preserve"> [2010] VSCA 52 at [59]-[66]; </w:t>
            </w:r>
            <w:r w:rsidRPr="00BE083B">
              <w:rPr>
                <w:rFonts w:ascii="Arial" w:hAnsi="Arial" w:cs="Arial"/>
                <w:i/>
                <w:color w:val="000000"/>
              </w:rPr>
              <w:t xml:space="preserve">R v </w:t>
            </w:r>
            <w:proofErr w:type="spellStart"/>
            <w:r w:rsidRPr="00BE083B">
              <w:rPr>
                <w:rFonts w:ascii="Arial" w:hAnsi="Arial" w:cs="Arial"/>
                <w:i/>
                <w:color w:val="000000"/>
              </w:rPr>
              <w:t>Malikovski</w:t>
            </w:r>
            <w:proofErr w:type="spellEnd"/>
            <w:r w:rsidRPr="00BE083B">
              <w:rPr>
                <w:rFonts w:ascii="Arial" w:hAnsi="Arial" w:cs="Arial"/>
                <w:color w:val="000000"/>
              </w:rPr>
              <w:t xml:space="preserve"> [2010] VSCA 130 at [40]-[42];</w:t>
            </w:r>
            <w:r w:rsidRPr="00BE083B">
              <w:rPr>
                <w:rFonts w:ascii="Arial" w:hAnsi="Arial" w:cs="Arial"/>
                <w:color w:val="000000"/>
                <w:sz w:val="16"/>
              </w:rPr>
              <w:t xml:space="preserve"> </w:t>
            </w:r>
            <w:r w:rsidRPr="00BE083B">
              <w:rPr>
                <w:rFonts w:ascii="Arial" w:hAnsi="Arial" w:cs="Arial"/>
                <w:i/>
                <w:color w:val="000000"/>
              </w:rPr>
              <w:t>R v Bentley</w:t>
            </w:r>
            <w:r w:rsidRPr="00BE083B">
              <w:rPr>
                <w:rFonts w:ascii="Arial" w:hAnsi="Arial" w:cs="Arial"/>
                <w:color w:val="000000"/>
              </w:rPr>
              <w:t xml:space="preserve"> [2010] VSCA 217 at [12]; </w:t>
            </w:r>
            <w:r w:rsidRPr="00BE083B">
              <w:rPr>
                <w:rFonts w:ascii="Arial" w:hAnsi="Arial" w:cs="Arial"/>
                <w:i/>
                <w:color w:val="000000"/>
              </w:rPr>
              <w:t>R v Scott</w:t>
            </w:r>
            <w:r w:rsidRPr="00BE083B">
              <w:rPr>
                <w:rFonts w:ascii="Arial" w:hAnsi="Arial" w:cs="Arial"/>
                <w:color w:val="000000"/>
              </w:rPr>
              <w:t xml:space="preserve"> [2010] VSCA 320 at [13]; </w:t>
            </w:r>
            <w:r w:rsidRPr="00BE083B">
              <w:rPr>
                <w:rFonts w:ascii="Arial" w:hAnsi="Arial" w:cs="Arial"/>
                <w:i/>
                <w:color w:val="000000"/>
              </w:rPr>
              <w:t xml:space="preserve">R v </w:t>
            </w:r>
            <w:proofErr w:type="spellStart"/>
            <w:r w:rsidRPr="00BE083B">
              <w:rPr>
                <w:rFonts w:ascii="Arial" w:hAnsi="Arial" w:cs="Arial"/>
                <w:i/>
                <w:color w:val="000000"/>
              </w:rPr>
              <w:t>Minotto</w:t>
            </w:r>
            <w:proofErr w:type="spellEnd"/>
            <w:r w:rsidRPr="00BE083B">
              <w:rPr>
                <w:rFonts w:ascii="Arial" w:hAnsi="Arial" w:cs="Arial"/>
                <w:color w:val="000000"/>
              </w:rPr>
              <w:t xml:space="preserve"> [2010] VSCA 310 at [14]-[20] &amp; [29].</w:t>
            </w:r>
          </w:p>
        </w:tc>
      </w:tr>
      <w:tr w:rsidR="005C6278" w14:paraId="3EC23FB0" w14:textId="77777777" w:rsidTr="009B6A89">
        <w:tc>
          <w:tcPr>
            <w:tcW w:w="1261" w:type="dxa"/>
            <w:gridSpan w:val="2"/>
            <w:tcBorders>
              <w:top w:val="single" w:sz="4" w:space="0" w:color="auto"/>
              <w:left w:val="single" w:sz="18" w:space="0" w:color="auto"/>
              <w:bottom w:val="single" w:sz="4" w:space="0" w:color="auto"/>
            </w:tcBorders>
          </w:tcPr>
          <w:p w14:paraId="7524644B" w14:textId="77777777" w:rsidR="005C6278" w:rsidRDefault="005C6278" w:rsidP="005C6278">
            <w:pPr>
              <w:rPr>
                <w:lang w:val="en-AU"/>
              </w:rPr>
            </w:pPr>
            <w:r>
              <w:rPr>
                <w:lang w:val="en-AU"/>
              </w:rPr>
              <w:lastRenderedPageBreak/>
              <w:t>01/02/11</w:t>
            </w:r>
          </w:p>
        </w:tc>
        <w:tc>
          <w:tcPr>
            <w:tcW w:w="836" w:type="dxa"/>
            <w:tcBorders>
              <w:top w:val="single" w:sz="4" w:space="0" w:color="auto"/>
              <w:bottom w:val="single" w:sz="4" w:space="0" w:color="auto"/>
            </w:tcBorders>
          </w:tcPr>
          <w:p w14:paraId="1028957F" w14:textId="4487CA5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FFBF389" w14:textId="77777777" w:rsidR="005C6278" w:rsidRDefault="005C6278" w:rsidP="005C6278">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7FBADD21" w14:textId="77777777" w:rsidR="005C6278" w:rsidRDefault="005C6278" w:rsidP="005C6278">
            <w:pPr>
              <w:jc w:val="both"/>
              <w:rPr>
                <w:rFonts w:ascii="Arial" w:hAnsi="Arial" w:cs="Arial"/>
                <w:bCs/>
              </w:rPr>
            </w:pPr>
            <w:r>
              <w:rPr>
                <w:rFonts w:ascii="Arial" w:hAnsi="Arial" w:cs="Arial"/>
                <w:bCs/>
              </w:rPr>
              <w:t>Heading of section amended to “Additional orders including disqualification &amp; forfeiture”.</w:t>
            </w:r>
          </w:p>
        </w:tc>
      </w:tr>
      <w:tr w:rsidR="005C6278" w14:paraId="458E22FE" w14:textId="77777777" w:rsidTr="009B6A89">
        <w:tc>
          <w:tcPr>
            <w:tcW w:w="1261" w:type="dxa"/>
            <w:gridSpan w:val="2"/>
            <w:tcBorders>
              <w:top w:val="single" w:sz="4" w:space="0" w:color="auto"/>
              <w:left w:val="single" w:sz="18" w:space="0" w:color="auto"/>
              <w:bottom w:val="single" w:sz="4" w:space="0" w:color="auto"/>
            </w:tcBorders>
          </w:tcPr>
          <w:p w14:paraId="3D1210CA" w14:textId="77777777" w:rsidR="005C6278" w:rsidRDefault="005C6278" w:rsidP="005C6278">
            <w:pPr>
              <w:rPr>
                <w:lang w:val="en-AU"/>
              </w:rPr>
            </w:pPr>
            <w:r>
              <w:rPr>
                <w:lang w:val="en-AU"/>
              </w:rPr>
              <w:t>01/02/11</w:t>
            </w:r>
          </w:p>
        </w:tc>
        <w:tc>
          <w:tcPr>
            <w:tcW w:w="836" w:type="dxa"/>
            <w:tcBorders>
              <w:top w:val="single" w:sz="4" w:space="0" w:color="auto"/>
              <w:bottom w:val="single" w:sz="4" w:space="0" w:color="auto"/>
            </w:tcBorders>
          </w:tcPr>
          <w:p w14:paraId="791AE4A7" w14:textId="067A055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7C2E19E" w14:textId="77777777" w:rsidR="005C6278" w:rsidRDefault="005C6278" w:rsidP="005C6278">
            <w:pPr>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tcPr>
          <w:p w14:paraId="2A56231F" w14:textId="77777777" w:rsidR="005C6278" w:rsidRDefault="005C6278" w:rsidP="005C6278">
            <w:pPr>
              <w:jc w:val="both"/>
              <w:rPr>
                <w:rFonts w:ascii="Arial" w:hAnsi="Arial" w:cs="Arial"/>
                <w:bCs/>
              </w:rPr>
            </w:pPr>
            <w:r>
              <w:rPr>
                <w:rFonts w:ascii="Arial" w:hAnsi="Arial" w:cs="Arial"/>
                <w:bCs/>
              </w:rPr>
              <w:t xml:space="preserve">New paragraph entitled “Disqualification”.  New cases of </w:t>
            </w:r>
            <w:r w:rsidRPr="005A047E">
              <w:rPr>
                <w:rFonts w:ascii="Arial" w:hAnsi="Arial" w:cs="Arial"/>
                <w:bCs/>
                <w:i/>
              </w:rPr>
              <w:t xml:space="preserve">R v </w:t>
            </w:r>
            <w:smartTag w:uri="urn:schemas-microsoft-com:office:smarttags" w:element="place">
              <w:smartTag w:uri="urn:schemas-microsoft-com:office:smarttags" w:element="City">
                <w:r w:rsidRPr="005A047E">
                  <w:rPr>
                    <w:rFonts w:ascii="Arial" w:hAnsi="Arial" w:cs="Arial"/>
                    <w:bCs/>
                    <w:i/>
                  </w:rPr>
                  <w:t>Franklin</w:t>
                </w:r>
              </w:smartTag>
            </w:smartTag>
            <w:r>
              <w:rPr>
                <w:rFonts w:ascii="Arial" w:hAnsi="Arial" w:cs="Arial"/>
                <w:bCs/>
              </w:rPr>
              <w:t xml:space="preserve"> [2009] VSCA 77 at [34]-[39]; </w:t>
            </w:r>
            <w:r w:rsidRPr="005A047E">
              <w:rPr>
                <w:rFonts w:ascii="Arial" w:hAnsi="Arial" w:cs="Arial"/>
                <w:bCs/>
                <w:i/>
              </w:rPr>
              <w:t xml:space="preserve">R v Nguyen </w:t>
            </w:r>
            <w:r>
              <w:rPr>
                <w:rFonts w:ascii="Arial" w:hAnsi="Arial" w:cs="Arial"/>
                <w:bCs/>
              </w:rPr>
              <w:t>[2009] VSCA 64.</w:t>
            </w:r>
          </w:p>
        </w:tc>
      </w:tr>
      <w:tr w:rsidR="005C6278" w14:paraId="501E3195" w14:textId="77777777" w:rsidTr="009B6A89">
        <w:tc>
          <w:tcPr>
            <w:tcW w:w="1261" w:type="dxa"/>
            <w:gridSpan w:val="2"/>
            <w:tcBorders>
              <w:top w:val="single" w:sz="4" w:space="0" w:color="auto"/>
              <w:left w:val="single" w:sz="18" w:space="0" w:color="auto"/>
              <w:bottom w:val="single" w:sz="4" w:space="0" w:color="auto"/>
            </w:tcBorders>
          </w:tcPr>
          <w:p w14:paraId="78E15618" w14:textId="77777777" w:rsidR="005C6278" w:rsidRDefault="005C6278" w:rsidP="005C6278">
            <w:pPr>
              <w:rPr>
                <w:lang w:val="en-AU"/>
              </w:rPr>
            </w:pPr>
            <w:r>
              <w:rPr>
                <w:lang w:val="en-AU"/>
              </w:rPr>
              <w:t>01/02/11</w:t>
            </w:r>
          </w:p>
        </w:tc>
        <w:tc>
          <w:tcPr>
            <w:tcW w:w="836" w:type="dxa"/>
            <w:tcBorders>
              <w:top w:val="single" w:sz="4" w:space="0" w:color="auto"/>
              <w:bottom w:val="single" w:sz="4" w:space="0" w:color="auto"/>
            </w:tcBorders>
          </w:tcPr>
          <w:p w14:paraId="77B0BF2A" w14:textId="5892EB7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2A2B68D" w14:textId="77777777" w:rsidR="005C6278" w:rsidRDefault="005C6278" w:rsidP="005C6278">
            <w:pPr>
              <w:jc w:val="center"/>
              <w:rPr>
                <w:lang w:val="en-AU"/>
              </w:rPr>
            </w:pPr>
            <w:r>
              <w:rPr>
                <w:lang w:val="en-AU"/>
              </w:rPr>
              <w:t>11.1.9.2</w:t>
            </w:r>
          </w:p>
        </w:tc>
        <w:tc>
          <w:tcPr>
            <w:tcW w:w="4802" w:type="dxa"/>
            <w:gridSpan w:val="2"/>
            <w:tcBorders>
              <w:top w:val="single" w:sz="4" w:space="0" w:color="auto"/>
              <w:bottom w:val="single" w:sz="4" w:space="0" w:color="auto"/>
              <w:right w:val="single" w:sz="18" w:space="0" w:color="auto"/>
            </w:tcBorders>
          </w:tcPr>
          <w:p w14:paraId="474228A6" w14:textId="77777777" w:rsidR="005C6278" w:rsidRDefault="005C6278" w:rsidP="005C6278">
            <w:pPr>
              <w:jc w:val="both"/>
              <w:rPr>
                <w:rFonts w:ascii="Arial" w:hAnsi="Arial" w:cs="Arial"/>
                <w:bCs/>
              </w:rPr>
            </w:pPr>
            <w:r>
              <w:rPr>
                <w:rFonts w:ascii="Arial" w:hAnsi="Arial" w:cs="Arial"/>
                <w:bCs/>
              </w:rPr>
              <w:t xml:space="preserve">New paragraph entitled “Forfeiture &amp; other orders”.  New references to </w:t>
            </w:r>
            <w:r w:rsidRPr="00BE083B">
              <w:rPr>
                <w:rFonts w:ascii="Arial" w:hAnsi="Arial" w:cs="Arial"/>
                <w:i/>
                <w:color w:val="000000"/>
              </w:rPr>
              <w:t xml:space="preserve">DPP v Nguyen; DPP v </w:t>
            </w:r>
            <w:smartTag w:uri="urn:schemas-microsoft-com:office:smarttags" w:element="place">
              <w:smartTag w:uri="urn:schemas-microsoft-com:office:smarttags" w:element="City">
                <w:r w:rsidRPr="00BE083B">
                  <w:rPr>
                    <w:rFonts w:ascii="Arial" w:hAnsi="Arial" w:cs="Arial"/>
                    <w:i/>
                    <w:color w:val="000000"/>
                  </w:rPr>
                  <w:t>Duncan</w:t>
                </w:r>
              </w:smartTag>
            </w:smartTag>
            <w:r w:rsidRPr="00BE083B">
              <w:rPr>
                <w:rFonts w:ascii="Arial" w:hAnsi="Arial" w:cs="Arial"/>
                <w:color w:val="000000"/>
              </w:rPr>
              <w:t xml:space="preserve"> [2009] VSCA 147; </w:t>
            </w:r>
            <w:r w:rsidRPr="00BE083B">
              <w:rPr>
                <w:rFonts w:ascii="Arial" w:hAnsi="Arial" w:cs="Arial"/>
                <w:i/>
                <w:color w:val="000000"/>
              </w:rPr>
              <w:t xml:space="preserve">DPP v </w:t>
            </w:r>
            <w:proofErr w:type="spellStart"/>
            <w:r w:rsidRPr="00BE083B">
              <w:rPr>
                <w:rFonts w:ascii="Arial" w:hAnsi="Arial" w:cs="Arial"/>
                <w:i/>
                <w:color w:val="000000"/>
              </w:rPr>
              <w:t>Khoda</w:t>
            </w:r>
            <w:proofErr w:type="spellEnd"/>
            <w:r w:rsidRPr="00BE083B">
              <w:rPr>
                <w:rFonts w:ascii="Arial" w:hAnsi="Arial" w:cs="Arial"/>
                <w:i/>
                <w:color w:val="000000"/>
              </w:rPr>
              <w:t xml:space="preserve"> Ali &amp; Dounia Ali</w:t>
            </w:r>
            <w:r w:rsidRPr="00BE083B">
              <w:rPr>
                <w:rFonts w:ascii="Arial" w:hAnsi="Arial" w:cs="Arial"/>
                <w:color w:val="000000"/>
              </w:rPr>
              <w:t xml:space="preserve"> [2009] VSCA 162.</w:t>
            </w:r>
          </w:p>
        </w:tc>
      </w:tr>
      <w:tr w:rsidR="005C6278" w14:paraId="1BD37AE2" w14:textId="77777777" w:rsidTr="009B6A89">
        <w:tc>
          <w:tcPr>
            <w:tcW w:w="1261" w:type="dxa"/>
            <w:gridSpan w:val="2"/>
            <w:tcBorders>
              <w:top w:val="single" w:sz="4" w:space="0" w:color="auto"/>
              <w:left w:val="single" w:sz="18" w:space="0" w:color="auto"/>
              <w:bottom w:val="single" w:sz="4" w:space="0" w:color="auto"/>
            </w:tcBorders>
          </w:tcPr>
          <w:p w14:paraId="316113B2" w14:textId="77777777" w:rsidR="005C6278" w:rsidRDefault="005C6278" w:rsidP="005C6278">
            <w:pPr>
              <w:rPr>
                <w:lang w:val="en-AU"/>
              </w:rPr>
            </w:pPr>
            <w:r>
              <w:rPr>
                <w:lang w:val="en-AU"/>
              </w:rPr>
              <w:t>01/02/11</w:t>
            </w:r>
          </w:p>
        </w:tc>
        <w:tc>
          <w:tcPr>
            <w:tcW w:w="836" w:type="dxa"/>
            <w:tcBorders>
              <w:top w:val="single" w:sz="4" w:space="0" w:color="auto"/>
              <w:bottom w:val="single" w:sz="4" w:space="0" w:color="auto"/>
            </w:tcBorders>
          </w:tcPr>
          <w:p w14:paraId="743D6316" w14:textId="7EAF1F9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20F3182" w14:textId="77777777" w:rsidR="005C6278" w:rsidRDefault="005C6278" w:rsidP="005C6278">
            <w:pPr>
              <w:jc w:val="center"/>
              <w:rPr>
                <w:lang w:val="en-AU"/>
              </w:rPr>
            </w:pPr>
            <w:r>
              <w:rPr>
                <w:lang w:val="en-AU"/>
              </w:rPr>
              <w:t>11.1.17</w:t>
            </w:r>
          </w:p>
        </w:tc>
        <w:tc>
          <w:tcPr>
            <w:tcW w:w="4802" w:type="dxa"/>
            <w:gridSpan w:val="2"/>
            <w:tcBorders>
              <w:top w:val="single" w:sz="4" w:space="0" w:color="auto"/>
              <w:bottom w:val="single" w:sz="4" w:space="0" w:color="auto"/>
              <w:right w:val="single" w:sz="18" w:space="0" w:color="auto"/>
            </w:tcBorders>
          </w:tcPr>
          <w:p w14:paraId="4BEB456E" w14:textId="77777777" w:rsidR="005C6278" w:rsidRDefault="005C6278" w:rsidP="005C6278">
            <w:pPr>
              <w:jc w:val="both"/>
              <w:rPr>
                <w:rFonts w:ascii="Arial" w:hAnsi="Arial" w:cs="Arial"/>
                <w:bCs/>
              </w:rPr>
            </w:pPr>
            <w:r>
              <w:rPr>
                <w:rFonts w:ascii="Arial" w:hAnsi="Arial" w:cs="Arial"/>
                <w:bCs/>
              </w:rPr>
              <w:t xml:space="preserve">New section entitled “Sentencing for conspiracy compared with sentencing for completed offence”.  New case of </w:t>
            </w:r>
            <w:r w:rsidRPr="005A047E">
              <w:rPr>
                <w:rFonts w:ascii="Arial" w:hAnsi="Arial" w:cs="Arial"/>
                <w:bCs/>
                <w:i/>
              </w:rPr>
              <w:t>DPP v Fabriczy</w:t>
            </w:r>
            <w:r>
              <w:rPr>
                <w:rFonts w:ascii="Arial" w:hAnsi="Arial" w:cs="Arial"/>
                <w:bCs/>
              </w:rPr>
              <w:t xml:space="preserve"> [2010] VSCA 334.</w:t>
            </w:r>
          </w:p>
        </w:tc>
      </w:tr>
      <w:tr w:rsidR="005C6278" w14:paraId="16F4B7B8" w14:textId="77777777" w:rsidTr="009B6A89">
        <w:tc>
          <w:tcPr>
            <w:tcW w:w="1261" w:type="dxa"/>
            <w:gridSpan w:val="2"/>
            <w:tcBorders>
              <w:top w:val="single" w:sz="4" w:space="0" w:color="auto"/>
              <w:left w:val="single" w:sz="18" w:space="0" w:color="auto"/>
              <w:bottom w:val="single" w:sz="4" w:space="0" w:color="auto"/>
            </w:tcBorders>
          </w:tcPr>
          <w:p w14:paraId="1B1DF57D" w14:textId="77777777" w:rsidR="005C6278" w:rsidRDefault="005C6278" w:rsidP="005C6278">
            <w:pPr>
              <w:rPr>
                <w:lang w:val="en-AU"/>
              </w:rPr>
            </w:pPr>
            <w:r>
              <w:rPr>
                <w:lang w:val="en-AU"/>
              </w:rPr>
              <w:t>01/02/11</w:t>
            </w:r>
          </w:p>
        </w:tc>
        <w:tc>
          <w:tcPr>
            <w:tcW w:w="836" w:type="dxa"/>
            <w:tcBorders>
              <w:top w:val="single" w:sz="4" w:space="0" w:color="auto"/>
              <w:bottom w:val="single" w:sz="4" w:space="0" w:color="auto"/>
            </w:tcBorders>
          </w:tcPr>
          <w:p w14:paraId="675F7787" w14:textId="2E5845B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4795BF2" w14:textId="77777777" w:rsidR="005C6278" w:rsidRDefault="005C6278" w:rsidP="005C6278">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4EC92DF4" w14:textId="77777777" w:rsidR="005C6278" w:rsidRDefault="005C6278" w:rsidP="005C6278">
            <w:pPr>
              <w:jc w:val="both"/>
              <w:rPr>
                <w:rFonts w:ascii="Arial" w:hAnsi="Arial" w:cs="Arial"/>
                <w:bCs/>
              </w:rPr>
            </w:pPr>
            <w:r>
              <w:rPr>
                <w:rFonts w:ascii="Arial" w:hAnsi="Arial" w:cs="Arial"/>
                <w:bCs/>
              </w:rPr>
              <w:t xml:space="preserve">New cases of </w:t>
            </w:r>
            <w:r w:rsidRPr="009A45CA">
              <w:rPr>
                <w:rFonts w:ascii="Arial" w:hAnsi="Arial" w:cs="Arial"/>
                <w:bCs/>
                <w:i/>
              </w:rPr>
              <w:t>R v Le</w:t>
            </w:r>
            <w:r>
              <w:rPr>
                <w:rFonts w:ascii="Arial" w:hAnsi="Arial" w:cs="Arial"/>
                <w:bCs/>
              </w:rPr>
              <w:t xml:space="preserve"> [2009] VSCA 247; </w:t>
            </w:r>
            <w:r w:rsidRPr="009A45CA">
              <w:rPr>
                <w:rFonts w:ascii="Arial" w:hAnsi="Arial" w:cs="Arial"/>
                <w:bCs/>
                <w:i/>
              </w:rPr>
              <w:t>DPP v Monteiro</w:t>
            </w:r>
            <w:r>
              <w:rPr>
                <w:rFonts w:ascii="Arial" w:hAnsi="Arial" w:cs="Arial"/>
                <w:bCs/>
              </w:rPr>
              <w:t xml:space="preserve"> [2009] VSCA 105; </w:t>
            </w:r>
            <w:r w:rsidRPr="003A42C0">
              <w:rPr>
                <w:rFonts w:ascii="Arial" w:hAnsi="Arial" w:cs="Arial"/>
                <w:bCs/>
                <w:i/>
              </w:rPr>
              <w:t>R v Nancarrow</w:t>
            </w:r>
            <w:r>
              <w:rPr>
                <w:rFonts w:ascii="Arial" w:hAnsi="Arial" w:cs="Arial"/>
                <w:bCs/>
              </w:rPr>
              <w:t xml:space="preserve"> [2010] VSCA 300.  New references to </w:t>
            </w:r>
            <w:r w:rsidRPr="00BE083B">
              <w:rPr>
                <w:rFonts w:ascii="Arial" w:hAnsi="Arial" w:cs="Arial"/>
                <w:bCs/>
                <w:i/>
                <w:color w:val="000000"/>
              </w:rPr>
              <w:t xml:space="preserve">R v John </w:t>
            </w:r>
            <w:proofErr w:type="spellStart"/>
            <w:r w:rsidRPr="00BE083B">
              <w:rPr>
                <w:rFonts w:ascii="Arial" w:hAnsi="Arial" w:cs="Arial"/>
                <w:bCs/>
                <w:i/>
                <w:color w:val="000000"/>
              </w:rPr>
              <w:t>Likiardopoulos</w:t>
            </w:r>
            <w:proofErr w:type="spellEnd"/>
            <w:r w:rsidRPr="00BE083B">
              <w:rPr>
                <w:rFonts w:ascii="Arial" w:hAnsi="Arial" w:cs="Arial"/>
                <w:bCs/>
                <w:color w:val="000000"/>
              </w:rPr>
              <w:t xml:space="preserve"> [2010] VSCA 344</w:t>
            </w:r>
            <w:r w:rsidRPr="00BE083B">
              <w:rPr>
                <w:rFonts w:ascii="Arial" w:hAnsi="Arial" w:cs="Arial"/>
                <w:color w:val="000000"/>
              </w:rPr>
              <w:t xml:space="preserve"> at [173]</w:t>
            </w:r>
            <w:r>
              <w:rPr>
                <w:rFonts w:ascii="Arial" w:hAnsi="Arial" w:cs="Arial"/>
                <w:color w:val="000000"/>
              </w:rPr>
              <w:t xml:space="preserve">; </w:t>
            </w:r>
            <w:r w:rsidRPr="00BE083B">
              <w:rPr>
                <w:rFonts w:ascii="Arial" w:hAnsi="Arial" w:cs="Arial"/>
                <w:i/>
                <w:color w:val="000000"/>
              </w:rPr>
              <w:t xml:space="preserve">R v </w:t>
            </w:r>
            <w:proofErr w:type="spellStart"/>
            <w:r w:rsidRPr="00BE083B">
              <w:rPr>
                <w:rFonts w:ascii="Arial" w:hAnsi="Arial" w:cs="Arial"/>
                <w:i/>
                <w:color w:val="000000"/>
              </w:rPr>
              <w:t>Bidmade</w:t>
            </w:r>
            <w:proofErr w:type="spellEnd"/>
            <w:r w:rsidRPr="00BE083B">
              <w:rPr>
                <w:rFonts w:ascii="Arial" w:hAnsi="Arial" w:cs="Arial"/>
                <w:color w:val="000000"/>
              </w:rPr>
              <w:t xml:space="preserve"> [2009] VSCA 90 at [15]-[16]; </w:t>
            </w:r>
            <w:r w:rsidRPr="00BE083B">
              <w:rPr>
                <w:rFonts w:ascii="Arial" w:hAnsi="Arial" w:cs="Arial"/>
                <w:i/>
                <w:color w:val="000000"/>
              </w:rPr>
              <w:t xml:space="preserve">R v </w:t>
            </w:r>
            <w:proofErr w:type="spellStart"/>
            <w:r w:rsidRPr="00BE083B">
              <w:rPr>
                <w:rFonts w:ascii="Arial" w:hAnsi="Arial" w:cs="Arial"/>
                <w:i/>
                <w:color w:val="000000"/>
              </w:rPr>
              <w:t>O’Blein</w:t>
            </w:r>
            <w:proofErr w:type="spellEnd"/>
            <w:r w:rsidRPr="00BE083B">
              <w:rPr>
                <w:rFonts w:ascii="Arial" w:hAnsi="Arial" w:cs="Arial"/>
                <w:color w:val="000000"/>
              </w:rPr>
              <w:t xml:space="preserve"> [2009] VSCA 159 at [31]-[34]; </w:t>
            </w:r>
            <w:r w:rsidRPr="00BE083B">
              <w:rPr>
                <w:rFonts w:ascii="Arial" w:hAnsi="Arial" w:cs="Arial"/>
                <w:i/>
                <w:color w:val="000000"/>
              </w:rPr>
              <w:t xml:space="preserve">R v </w:t>
            </w:r>
            <w:proofErr w:type="spellStart"/>
            <w:r w:rsidRPr="00BE083B">
              <w:rPr>
                <w:rFonts w:ascii="Arial" w:hAnsi="Arial" w:cs="Arial"/>
                <w:i/>
                <w:color w:val="000000"/>
              </w:rPr>
              <w:t>Malikovski</w:t>
            </w:r>
            <w:proofErr w:type="spellEnd"/>
            <w:r w:rsidRPr="00BE083B">
              <w:rPr>
                <w:rFonts w:ascii="Arial" w:hAnsi="Arial" w:cs="Arial"/>
                <w:color w:val="000000"/>
              </w:rPr>
              <w:t xml:space="preserve"> [2010] VSCA 130 at [31]; R v </w:t>
            </w:r>
            <w:r w:rsidRPr="00BE083B">
              <w:rPr>
                <w:rFonts w:ascii="Arial" w:hAnsi="Arial" w:cs="Arial"/>
                <w:i/>
                <w:color w:val="000000"/>
              </w:rPr>
              <w:t>Ashton</w:t>
            </w:r>
            <w:r w:rsidRPr="00BE083B">
              <w:rPr>
                <w:rFonts w:ascii="Arial" w:hAnsi="Arial" w:cs="Arial"/>
                <w:color w:val="000000"/>
              </w:rPr>
              <w:t xml:space="preserve"> [2010] VSCA 329</w:t>
            </w:r>
            <w:r>
              <w:rPr>
                <w:rFonts w:ascii="Arial" w:hAnsi="Arial" w:cs="Arial"/>
                <w:color w:val="000000"/>
              </w:rPr>
              <w:t>.</w:t>
            </w:r>
          </w:p>
        </w:tc>
      </w:tr>
      <w:tr w:rsidR="005C6278" w14:paraId="0F663991" w14:textId="77777777" w:rsidTr="009B6A89">
        <w:tc>
          <w:tcPr>
            <w:tcW w:w="1261" w:type="dxa"/>
            <w:gridSpan w:val="2"/>
            <w:tcBorders>
              <w:top w:val="single" w:sz="4" w:space="0" w:color="auto"/>
              <w:left w:val="single" w:sz="18" w:space="0" w:color="auto"/>
              <w:bottom w:val="single" w:sz="4" w:space="0" w:color="auto"/>
            </w:tcBorders>
          </w:tcPr>
          <w:p w14:paraId="4538CBA9" w14:textId="77777777" w:rsidR="005C6278" w:rsidRDefault="005C6278" w:rsidP="005C6278">
            <w:pPr>
              <w:rPr>
                <w:lang w:val="en-AU"/>
              </w:rPr>
            </w:pPr>
            <w:r>
              <w:rPr>
                <w:lang w:val="en-AU"/>
              </w:rPr>
              <w:t>01/02/11</w:t>
            </w:r>
          </w:p>
        </w:tc>
        <w:tc>
          <w:tcPr>
            <w:tcW w:w="836" w:type="dxa"/>
            <w:tcBorders>
              <w:top w:val="single" w:sz="4" w:space="0" w:color="auto"/>
              <w:bottom w:val="single" w:sz="4" w:space="0" w:color="auto"/>
            </w:tcBorders>
          </w:tcPr>
          <w:p w14:paraId="2EE9E69E" w14:textId="1A21FF9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E40F52B" w14:textId="77777777" w:rsidR="005C6278" w:rsidRDefault="005C6278" w:rsidP="005C6278">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7D0A4E2E" w14:textId="77777777" w:rsidR="005C6278" w:rsidRDefault="005C6278" w:rsidP="005C6278">
            <w:pPr>
              <w:jc w:val="both"/>
              <w:rPr>
                <w:rFonts w:ascii="Arial" w:hAnsi="Arial" w:cs="Arial"/>
                <w:bCs/>
              </w:rPr>
            </w:pPr>
            <w:r>
              <w:rPr>
                <w:rFonts w:ascii="Arial" w:hAnsi="Arial" w:cs="Arial"/>
                <w:bCs/>
              </w:rPr>
              <w:t xml:space="preserve">New case of </w:t>
            </w:r>
            <w:r w:rsidRPr="00646DE6">
              <w:rPr>
                <w:rFonts w:ascii="Arial" w:hAnsi="Arial" w:cs="Arial"/>
                <w:bCs/>
                <w:i/>
              </w:rPr>
              <w:t>R v Dare</w:t>
            </w:r>
            <w:r>
              <w:rPr>
                <w:rFonts w:ascii="Arial" w:hAnsi="Arial" w:cs="Arial"/>
                <w:bCs/>
              </w:rPr>
              <w:t xml:space="preserve"> [2009] VSCA 91.  New references to </w:t>
            </w:r>
            <w:proofErr w:type="spellStart"/>
            <w:r w:rsidRPr="00BE083B">
              <w:rPr>
                <w:rFonts w:ascii="Arial" w:hAnsi="Arial" w:cs="Arial"/>
                <w:i/>
                <w:iCs/>
                <w:color w:val="000000"/>
              </w:rPr>
              <w:t>Hili</w:t>
            </w:r>
            <w:proofErr w:type="spellEnd"/>
            <w:r w:rsidRPr="00BE083B">
              <w:rPr>
                <w:rFonts w:ascii="Arial" w:hAnsi="Arial" w:cs="Arial"/>
                <w:i/>
                <w:iCs/>
                <w:color w:val="000000"/>
              </w:rPr>
              <w:t xml:space="preserve"> v The Queen; Jones v The Queen</w:t>
            </w:r>
            <w:r w:rsidRPr="00BE083B">
              <w:rPr>
                <w:rFonts w:ascii="Arial" w:hAnsi="Arial" w:cs="Arial"/>
                <w:iCs/>
                <w:color w:val="000000"/>
              </w:rPr>
              <w:t xml:space="preserve"> [2010] HCA 45 especially at [46]-[50] per French CJ, Gummow, Hayne, Crennan, Kiefel &amp; Bell JJ</w:t>
            </w:r>
            <w:r>
              <w:rPr>
                <w:rFonts w:ascii="Arial" w:hAnsi="Arial" w:cs="Arial"/>
                <w:iCs/>
                <w:color w:val="000000"/>
              </w:rPr>
              <w:t xml:space="preserve">; </w:t>
            </w:r>
            <w:r w:rsidRPr="00BE083B">
              <w:rPr>
                <w:rFonts w:ascii="Arial" w:hAnsi="Arial" w:cs="Arial"/>
                <w:i/>
                <w:color w:val="000000"/>
              </w:rPr>
              <w:t>R v Barbaro</w:t>
            </w:r>
            <w:r w:rsidRPr="00BE083B">
              <w:rPr>
                <w:rFonts w:ascii="Arial" w:hAnsi="Arial" w:cs="Arial"/>
                <w:color w:val="000000"/>
              </w:rPr>
              <w:t xml:space="preserve"> [2009] VSCA 89; </w:t>
            </w:r>
            <w:r w:rsidRPr="00BE083B">
              <w:rPr>
                <w:rFonts w:ascii="Arial" w:hAnsi="Arial" w:cs="Arial"/>
                <w:i/>
                <w:color w:val="000000"/>
              </w:rPr>
              <w:t>R v Waugh</w:t>
            </w:r>
            <w:r w:rsidRPr="00BE083B">
              <w:rPr>
                <w:rFonts w:ascii="Arial" w:hAnsi="Arial" w:cs="Arial"/>
                <w:color w:val="000000"/>
              </w:rPr>
              <w:t xml:space="preserve"> [2009] VSCA 92 at [15]-[20] </w:t>
            </w:r>
            <w:proofErr w:type="spellStart"/>
            <w:r w:rsidRPr="00BE083B">
              <w:rPr>
                <w:rFonts w:ascii="Arial" w:hAnsi="Arial" w:cs="Arial"/>
                <w:color w:val="000000"/>
              </w:rPr>
              <w:t>esp</w:t>
            </w:r>
            <w:proofErr w:type="spellEnd"/>
            <w:r w:rsidRPr="00BE083B">
              <w:rPr>
                <w:rFonts w:ascii="Arial" w:hAnsi="Arial" w:cs="Arial"/>
                <w:color w:val="000000"/>
              </w:rPr>
              <w:t xml:space="preserve"> [19]; </w:t>
            </w:r>
            <w:r w:rsidRPr="00BE083B">
              <w:rPr>
                <w:rFonts w:ascii="Arial" w:hAnsi="Arial" w:cs="Arial"/>
                <w:i/>
                <w:color w:val="000000"/>
              </w:rPr>
              <w:t>R v Doherty</w:t>
            </w:r>
            <w:r w:rsidRPr="00BE083B">
              <w:rPr>
                <w:rFonts w:ascii="Arial" w:hAnsi="Arial" w:cs="Arial"/>
                <w:color w:val="000000"/>
              </w:rPr>
              <w:t xml:space="preserve"> [2009] VSCA 93 at [17]-[21]; </w:t>
            </w:r>
            <w:r w:rsidRPr="00BE083B">
              <w:rPr>
                <w:rFonts w:ascii="Arial" w:hAnsi="Arial" w:cs="Arial"/>
                <w:i/>
                <w:color w:val="000000"/>
              </w:rPr>
              <w:t>R v Bloomfield, R v Wilson, R v Davidson</w:t>
            </w:r>
            <w:r w:rsidRPr="00BE083B">
              <w:rPr>
                <w:rFonts w:ascii="Arial" w:hAnsi="Arial" w:cs="Arial"/>
                <w:color w:val="000000"/>
              </w:rPr>
              <w:t xml:space="preserve"> [2009] VSCA 302 at [28]-[31]; </w:t>
            </w:r>
            <w:r w:rsidRPr="00BE083B">
              <w:rPr>
                <w:rFonts w:ascii="Arial" w:hAnsi="Arial" w:cs="Arial"/>
                <w:i/>
                <w:color w:val="000000"/>
              </w:rPr>
              <w:t>R v Stanbury</w:t>
            </w:r>
            <w:r w:rsidRPr="00BE083B">
              <w:rPr>
                <w:rFonts w:ascii="Arial" w:hAnsi="Arial" w:cs="Arial"/>
                <w:color w:val="000000"/>
              </w:rPr>
              <w:t xml:space="preserve"> [2010] VSCA 49 at [28]-[29]; </w:t>
            </w:r>
            <w:r w:rsidRPr="00BE083B">
              <w:rPr>
                <w:rFonts w:ascii="Arial" w:hAnsi="Arial" w:cs="Arial"/>
                <w:i/>
                <w:color w:val="000000"/>
              </w:rPr>
              <w:t xml:space="preserve">R v </w:t>
            </w:r>
            <w:proofErr w:type="spellStart"/>
            <w:r w:rsidRPr="00BE083B">
              <w:rPr>
                <w:rFonts w:ascii="Arial" w:hAnsi="Arial" w:cs="Arial"/>
                <w:i/>
                <w:color w:val="000000"/>
              </w:rPr>
              <w:t>Velevski</w:t>
            </w:r>
            <w:proofErr w:type="spellEnd"/>
            <w:r w:rsidRPr="00BE083B">
              <w:rPr>
                <w:rFonts w:ascii="Arial" w:hAnsi="Arial" w:cs="Arial"/>
                <w:color w:val="000000"/>
              </w:rPr>
              <w:t xml:space="preserve"> [2010] VSCA 90</w:t>
            </w:r>
            <w:r w:rsidRPr="00BE083B">
              <w:rPr>
                <w:rFonts w:ascii="Arial" w:hAnsi="Arial" w:cs="Arial"/>
                <w:i/>
                <w:color w:val="000000"/>
              </w:rPr>
              <w:t xml:space="preserve">; R v Morgan </w:t>
            </w:r>
            <w:r w:rsidRPr="00BE083B">
              <w:rPr>
                <w:rFonts w:ascii="Arial" w:hAnsi="Arial" w:cs="Arial"/>
                <w:color w:val="000000"/>
              </w:rPr>
              <w:t xml:space="preserve">[2010] VSCA 248 at [7]-[11]; </w:t>
            </w:r>
            <w:r w:rsidRPr="00BE083B">
              <w:rPr>
                <w:rFonts w:ascii="Arial" w:hAnsi="Arial" w:cs="Arial"/>
                <w:i/>
                <w:color w:val="000000"/>
              </w:rPr>
              <w:t>R v Harrington</w:t>
            </w:r>
            <w:r w:rsidRPr="00BE083B">
              <w:rPr>
                <w:rFonts w:ascii="Arial" w:hAnsi="Arial" w:cs="Arial"/>
                <w:color w:val="000000"/>
              </w:rPr>
              <w:t xml:space="preserve"> [2010] VSCA 249 at [3]-[9]; </w:t>
            </w:r>
            <w:r w:rsidRPr="00BE083B">
              <w:rPr>
                <w:rFonts w:ascii="Arial" w:hAnsi="Arial" w:cs="Arial"/>
                <w:i/>
                <w:color w:val="000000"/>
              </w:rPr>
              <w:t>R v Boase &amp; Parker</w:t>
            </w:r>
            <w:r w:rsidRPr="00BE083B">
              <w:rPr>
                <w:rFonts w:ascii="Arial" w:hAnsi="Arial" w:cs="Arial"/>
                <w:color w:val="000000"/>
              </w:rPr>
              <w:t xml:space="preserve"> [2010] VSCA 316; </w:t>
            </w:r>
            <w:r w:rsidRPr="00BE083B">
              <w:rPr>
                <w:rFonts w:ascii="Arial" w:hAnsi="Arial" w:cs="Arial"/>
                <w:i/>
                <w:color w:val="000000"/>
              </w:rPr>
              <w:t>R v Fletcher &amp; Or</w:t>
            </w:r>
            <w:r w:rsidRPr="00BE083B">
              <w:rPr>
                <w:rFonts w:ascii="Arial" w:hAnsi="Arial" w:cs="Arial"/>
                <w:color w:val="000000"/>
              </w:rPr>
              <w:t xml:space="preserve"> [2011] VSCA 4; </w:t>
            </w:r>
            <w:r w:rsidRPr="00BE083B">
              <w:rPr>
                <w:rFonts w:ascii="Arial" w:hAnsi="Arial" w:cs="Arial"/>
                <w:i/>
                <w:color w:val="000000"/>
              </w:rPr>
              <w:t>R v Kelly</w:t>
            </w:r>
            <w:r w:rsidRPr="00BE083B">
              <w:rPr>
                <w:rFonts w:ascii="Arial" w:hAnsi="Arial" w:cs="Arial"/>
                <w:color w:val="000000"/>
              </w:rPr>
              <w:t xml:space="preserve"> [2011] VSCA 11 at [5]-[7].</w:t>
            </w:r>
          </w:p>
        </w:tc>
      </w:tr>
      <w:tr w:rsidR="005C6278" w14:paraId="16C07AB1" w14:textId="77777777" w:rsidTr="009B6A89">
        <w:tc>
          <w:tcPr>
            <w:tcW w:w="1261" w:type="dxa"/>
            <w:gridSpan w:val="2"/>
            <w:tcBorders>
              <w:top w:val="single" w:sz="4" w:space="0" w:color="auto"/>
              <w:left w:val="single" w:sz="18" w:space="0" w:color="auto"/>
              <w:bottom w:val="single" w:sz="4" w:space="0" w:color="auto"/>
            </w:tcBorders>
          </w:tcPr>
          <w:p w14:paraId="5FBB3715" w14:textId="77777777" w:rsidR="005C6278" w:rsidRDefault="005C6278" w:rsidP="005C6278">
            <w:pPr>
              <w:rPr>
                <w:lang w:val="en-AU"/>
              </w:rPr>
            </w:pPr>
            <w:r>
              <w:rPr>
                <w:lang w:val="en-AU"/>
              </w:rPr>
              <w:t>01/02/11</w:t>
            </w:r>
          </w:p>
        </w:tc>
        <w:tc>
          <w:tcPr>
            <w:tcW w:w="836" w:type="dxa"/>
            <w:tcBorders>
              <w:top w:val="single" w:sz="4" w:space="0" w:color="auto"/>
              <w:bottom w:val="single" w:sz="4" w:space="0" w:color="auto"/>
            </w:tcBorders>
          </w:tcPr>
          <w:p w14:paraId="2C3CFE71" w14:textId="439289B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AF9F869" w14:textId="77777777" w:rsidR="005C6278" w:rsidRDefault="005C6278" w:rsidP="005C6278">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22BBB94D" w14:textId="77777777" w:rsidR="005C6278" w:rsidRDefault="005C6278" w:rsidP="005C6278">
            <w:pPr>
              <w:jc w:val="both"/>
              <w:rPr>
                <w:rFonts w:ascii="Arial" w:hAnsi="Arial" w:cs="Arial"/>
                <w:bCs/>
              </w:rPr>
            </w:pPr>
            <w:r>
              <w:rPr>
                <w:rFonts w:ascii="Arial" w:hAnsi="Arial" w:cs="Arial"/>
                <w:bCs/>
              </w:rPr>
              <w:t xml:space="preserve">New cases of </w:t>
            </w:r>
            <w:r w:rsidRPr="00BE083B">
              <w:rPr>
                <w:rFonts w:ascii="Arial" w:hAnsi="Arial" w:cs="Arial"/>
                <w:i/>
                <w:color w:val="000000"/>
              </w:rPr>
              <w:t>Neill v County Court of Victoria &amp; Anor</w:t>
            </w:r>
            <w:r w:rsidRPr="00BE083B">
              <w:rPr>
                <w:rFonts w:ascii="Arial" w:hAnsi="Arial" w:cs="Arial"/>
                <w:color w:val="000000"/>
              </w:rPr>
              <w:t xml:space="preserve"> [2003] VSC 328 at [65]</w:t>
            </w:r>
            <w:r>
              <w:rPr>
                <w:rFonts w:ascii="Arial" w:hAnsi="Arial" w:cs="Arial"/>
                <w:bCs/>
              </w:rPr>
              <w:t xml:space="preserve">; </w:t>
            </w:r>
            <w:r w:rsidRPr="00646DE6">
              <w:rPr>
                <w:rFonts w:ascii="Arial" w:hAnsi="Arial" w:cs="Arial"/>
                <w:bCs/>
                <w:i/>
              </w:rPr>
              <w:t>R v WWS</w:t>
            </w:r>
            <w:r>
              <w:rPr>
                <w:rFonts w:ascii="Arial" w:hAnsi="Arial" w:cs="Arial"/>
                <w:bCs/>
              </w:rPr>
              <w:t xml:space="preserve"> [2009] VSCA 125.  New references to </w:t>
            </w:r>
            <w:r w:rsidRPr="00BE083B">
              <w:rPr>
                <w:rFonts w:ascii="Arial" w:hAnsi="Arial" w:cs="Arial"/>
                <w:i/>
                <w:color w:val="000000"/>
              </w:rPr>
              <w:t xml:space="preserve">R v </w:t>
            </w:r>
            <w:proofErr w:type="spellStart"/>
            <w:r w:rsidRPr="00BE083B">
              <w:rPr>
                <w:rFonts w:ascii="Arial" w:hAnsi="Arial" w:cs="Arial"/>
                <w:i/>
                <w:color w:val="000000"/>
              </w:rPr>
              <w:t>Bidmade</w:t>
            </w:r>
            <w:proofErr w:type="spellEnd"/>
            <w:r w:rsidRPr="00BE083B">
              <w:rPr>
                <w:rFonts w:ascii="Arial" w:hAnsi="Arial" w:cs="Arial"/>
                <w:i/>
                <w:color w:val="000000"/>
              </w:rPr>
              <w:t xml:space="preserve"> </w:t>
            </w:r>
            <w:r w:rsidRPr="00BE083B">
              <w:rPr>
                <w:rFonts w:ascii="Arial" w:hAnsi="Arial" w:cs="Arial"/>
                <w:color w:val="000000"/>
              </w:rPr>
              <w:t>[2009] VSCA 90 at [24]-[27];</w:t>
            </w:r>
            <w:r w:rsidRPr="00BE083B">
              <w:rPr>
                <w:rFonts w:ascii="Arial" w:hAnsi="Arial" w:cs="Arial"/>
                <w:i/>
                <w:color w:val="000000"/>
              </w:rPr>
              <w:t xml:space="preserve"> R v Doherty</w:t>
            </w:r>
            <w:r w:rsidRPr="00BE083B">
              <w:rPr>
                <w:rFonts w:ascii="Arial" w:hAnsi="Arial" w:cs="Arial"/>
                <w:color w:val="000000"/>
              </w:rPr>
              <w:t xml:space="preserve"> [2009] VSCA 93 at [22]-[24];</w:t>
            </w:r>
            <w:r w:rsidRPr="00BE083B">
              <w:rPr>
                <w:rFonts w:ascii="Arial" w:hAnsi="Arial" w:cs="Arial"/>
                <w:i/>
                <w:color w:val="000000"/>
              </w:rPr>
              <w:t xml:space="preserve"> R v </w:t>
            </w:r>
            <w:proofErr w:type="spellStart"/>
            <w:r w:rsidRPr="00BE083B">
              <w:rPr>
                <w:rFonts w:ascii="Arial" w:hAnsi="Arial" w:cs="Arial"/>
                <w:i/>
                <w:color w:val="000000"/>
              </w:rPr>
              <w:t>Stamenkovic</w:t>
            </w:r>
            <w:proofErr w:type="spellEnd"/>
            <w:r w:rsidRPr="00BE083B">
              <w:rPr>
                <w:rFonts w:ascii="Arial" w:hAnsi="Arial" w:cs="Arial"/>
                <w:i/>
                <w:color w:val="000000"/>
                <w:sz w:val="16"/>
              </w:rPr>
              <w:t xml:space="preserve"> </w:t>
            </w:r>
            <w:r w:rsidRPr="00BE083B">
              <w:rPr>
                <w:rFonts w:ascii="Arial" w:hAnsi="Arial" w:cs="Arial"/>
                <w:color w:val="000000"/>
              </w:rPr>
              <w:t xml:space="preserve">[2009] VSCA 185; </w:t>
            </w:r>
            <w:r w:rsidRPr="00BE083B">
              <w:rPr>
                <w:rFonts w:ascii="Arial" w:hAnsi="Arial" w:cs="Arial"/>
                <w:i/>
                <w:color w:val="000000"/>
              </w:rPr>
              <w:t>R v Le</w:t>
            </w:r>
            <w:r w:rsidRPr="00BE083B">
              <w:rPr>
                <w:rFonts w:ascii="Arial" w:hAnsi="Arial" w:cs="Arial"/>
                <w:color w:val="000000"/>
              </w:rPr>
              <w:t xml:space="preserve"> [2009] VSCA 247 at [5]-[13]; </w:t>
            </w:r>
            <w:r w:rsidRPr="00BE083B">
              <w:rPr>
                <w:rFonts w:ascii="Arial" w:hAnsi="Arial" w:cs="Arial"/>
                <w:i/>
                <w:color w:val="000000"/>
              </w:rPr>
              <w:t>R v Bradley</w:t>
            </w:r>
            <w:r w:rsidRPr="00BE083B">
              <w:rPr>
                <w:rFonts w:ascii="Arial" w:hAnsi="Arial" w:cs="Arial"/>
                <w:color w:val="000000"/>
              </w:rPr>
              <w:t xml:space="preserve"> [2010] VSCA 70 at [23]-[25]</w:t>
            </w:r>
            <w:r>
              <w:rPr>
                <w:rFonts w:ascii="Arial" w:hAnsi="Arial" w:cs="Arial"/>
                <w:color w:val="000000"/>
              </w:rPr>
              <w:t>.</w:t>
            </w:r>
          </w:p>
        </w:tc>
      </w:tr>
      <w:tr w:rsidR="005C6278" w14:paraId="48F38712" w14:textId="77777777" w:rsidTr="009B6A89">
        <w:tc>
          <w:tcPr>
            <w:tcW w:w="1261" w:type="dxa"/>
            <w:gridSpan w:val="2"/>
            <w:tcBorders>
              <w:top w:val="single" w:sz="4" w:space="0" w:color="auto"/>
              <w:left w:val="single" w:sz="18" w:space="0" w:color="auto"/>
              <w:bottom w:val="single" w:sz="4" w:space="0" w:color="auto"/>
            </w:tcBorders>
          </w:tcPr>
          <w:p w14:paraId="712FA938" w14:textId="77777777" w:rsidR="005C6278" w:rsidRDefault="005C6278" w:rsidP="005C6278">
            <w:pPr>
              <w:rPr>
                <w:lang w:val="en-AU"/>
              </w:rPr>
            </w:pPr>
            <w:r>
              <w:rPr>
                <w:lang w:val="en-AU"/>
              </w:rPr>
              <w:t>01/02/11</w:t>
            </w:r>
          </w:p>
        </w:tc>
        <w:tc>
          <w:tcPr>
            <w:tcW w:w="836" w:type="dxa"/>
            <w:tcBorders>
              <w:top w:val="single" w:sz="4" w:space="0" w:color="auto"/>
              <w:bottom w:val="single" w:sz="4" w:space="0" w:color="auto"/>
            </w:tcBorders>
          </w:tcPr>
          <w:p w14:paraId="4C7BD024" w14:textId="05AADCE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4ECC63A" w14:textId="77777777" w:rsidR="005C6278" w:rsidRDefault="005C6278" w:rsidP="005C6278">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4A7D6E0B" w14:textId="77777777" w:rsidR="005C6278" w:rsidRDefault="005C6278" w:rsidP="005C6278">
            <w:pPr>
              <w:jc w:val="both"/>
              <w:rPr>
                <w:rFonts w:ascii="Arial" w:hAnsi="Arial" w:cs="Arial"/>
                <w:bCs/>
              </w:rPr>
            </w:pPr>
            <w:r>
              <w:rPr>
                <w:rFonts w:ascii="Arial" w:hAnsi="Arial" w:cs="Arial"/>
                <w:bCs/>
              </w:rPr>
              <w:t xml:space="preserve">New cases of </w:t>
            </w:r>
            <w:r w:rsidRPr="00646DE6">
              <w:rPr>
                <w:rFonts w:ascii="Arial" w:hAnsi="Arial" w:cs="Arial"/>
                <w:bCs/>
                <w:i/>
              </w:rPr>
              <w:t xml:space="preserve">R v </w:t>
            </w:r>
            <w:proofErr w:type="spellStart"/>
            <w:r w:rsidRPr="00646DE6">
              <w:rPr>
                <w:rFonts w:ascii="Arial" w:hAnsi="Arial" w:cs="Arial"/>
                <w:bCs/>
                <w:i/>
              </w:rPr>
              <w:t>Fullop</w:t>
            </w:r>
            <w:proofErr w:type="spellEnd"/>
            <w:r>
              <w:rPr>
                <w:rFonts w:ascii="Arial" w:hAnsi="Arial" w:cs="Arial"/>
                <w:bCs/>
              </w:rPr>
              <w:t xml:space="preserve"> [2009] VSCA 296; </w:t>
            </w:r>
            <w:r w:rsidRPr="00646DE6">
              <w:rPr>
                <w:rFonts w:ascii="Arial" w:hAnsi="Arial" w:cs="Arial"/>
                <w:bCs/>
                <w:i/>
              </w:rPr>
              <w:t>R v WWS</w:t>
            </w:r>
            <w:r>
              <w:rPr>
                <w:rFonts w:ascii="Arial" w:hAnsi="Arial" w:cs="Arial"/>
                <w:bCs/>
              </w:rPr>
              <w:t xml:space="preserve"> [2009] VSCA 125; </w:t>
            </w:r>
            <w:r w:rsidRPr="00646DE6">
              <w:rPr>
                <w:rFonts w:ascii="Arial" w:hAnsi="Arial" w:cs="Arial"/>
                <w:bCs/>
                <w:i/>
              </w:rPr>
              <w:t>R v Fisher</w:t>
            </w:r>
            <w:r>
              <w:rPr>
                <w:rFonts w:ascii="Arial" w:hAnsi="Arial" w:cs="Arial"/>
                <w:bCs/>
              </w:rPr>
              <w:t xml:space="preserve"> [2009] VSCA 100.  New reference to </w:t>
            </w:r>
            <w:r w:rsidRPr="00646DE6">
              <w:rPr>
                <w:rFonts w:ascii="Arial" w:hAnsi="Arial" w:cs="Arial"/>
                <w:bCs/>
                <w:i/>
              </w:rPr>
              <w:t xml:space="preserve">R v </w:t>
            </w:r>
            <w:smartTag w:uri="urn:schemas-microsoft-com:office:smarttags" w:element="place">
              <w:smartTag w:uri="urn:schemas-microsoft-com:office:smarttags" w:element="City">
                <w:r w:rsidRPr="00646DE6">
                  <w:rPr>
                    <w:rFonts w:ascii="Arial" w:hAnsi="Arial" w:cs="Arial"/>
                    <w:bCs/>
                    <w:i/>
                  </w:rPr>
                  <w:t>Rogers</w:t>
                </w:r>
              </w:smartTag>
            </w:smartTag>
            <w:r>
              <w:rPr>
                <w:rFonts w:ascii="Arial" w:hAnsi="Arial" w:cs="Arial"/>
                <w:bCs/>
              </w:rPr>
              <w:t xml:space="preserve"> [2008] VSCA 114.</w:t>
            </w:r>
          </w:p>
        </w:tc>
      </w:tr>
      <w:tr w:rsidR="005C6278" w14:paraId="2A9D509B" w14:textId="77777777" w:rsidTr="009B6A89">
        <w:tc>
          <w:tcPr>
            <w:tcW w:w="1261" w:type="dxa"/>
            <w:gridSpan w:val="2"/>
            <w:tcBorders>
              <w:top w:val="single" w:sz="4" w:space="0" w:color="auto"/>
              <w:left w:val="single" w:sz="18" w:space="0" w:color="auto"/>
              <w:bottom w:val="single" w:sz="4" w:space="0" w:color="auto"/>
            </w:tcBorders>
          </w:tcPr>
          <w:p w14:paraId="419186AB" w14:textId="77777777" w:rsidR="005C6278" w:rsidRDefault="005C6278" w:rsidP="005C6278">
            <w:pPr>
              <w:rPr>
                <w:lang w:val="en-AU"/>
              </w:rPr>
            </w:pPr>
            <w:r>
              <w:rPr>
                <w:lang w:val="en-AU"/>
              </w:rPr>
              <w:t>01/02/11</w:t>
            </w:r>
          </w:p>
        </w:tc>
        <w:tc>
          <w:tcPr>
            <w:tcW w:w="836" w:type="dxa"/>
            <w:tcBorders>
              <w:top w:val="single" w:sz="4" w:space="0" w:color="auto"/>
              <w:bottom w:val="single" w:sz="4" w:space="0" w:color="auto"/>
            </w:tcBorders>
          </w:tcPr>
          <w:p w14:paraId="06E832C1" w14:textId="3500584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4EFC76B" w14:textId="77777777" w:rsidR="005C6278" w:rsidRDefault="005C6278" w:rsidP="005C6278">
            <w:pPr>
              <w:jc w:val="center"/>
              <w:rPr>
                <w:lang w:val="en-AU"/>
              </w:rPr>
            </w:pPr>
            <w:r>
              <w:rPr>
                <w:lang w:val="en-AU"/>
              </w:rPr>
              <w:t>11.2.8.1</w:t>
            </w:r>
          </w:p>
        </w:tc>
        <w:tc>
          <w:tcPr>
            <w:tcW w:w="4802" w:type="dxa"/>
            <w:gridSpan w:val="2"/>
            <w:tcBorders>
              <w:top w:val="single" w:sz="4" w:space="0" w:color="auto"/>
              <w:bottom w:val="single" w:sz="4" w:space="0" w:color="auto"/>
              <w:right w:val="single" w:sz="18" w:space="0" w:color="auto"/>
            </w:tcBorders>
          </w:tcPr>
          <w:p w14:paraId="4DC21B47" w14:textId="77777777" w:rsidR="005C6278" w:rsidRDefault="005C6278" w:rsidP="005C6278">
            <w:pPr>
              <w:jc w:val="both"/>
              <w:rPr>
                <w:rFonts w:ascii="Arial" w:hAnsi="Arial" w:cs="Arial"/>
                <w:bCs/>
              </w:rPr>
            </w:pPr>
            <w:r>
              <w:rPr>
                <w:rFonts w:ascii="Arial" w:hAnsi="Arial" w:cs="Arial"/>
                <w:bCs/>
              </w:rPr>
              <w:t xml:space="preserve">New cases of </w:t>
            </w:r>
            <w:r w:rsidRPr="00646DE6">
              <w:rPr>
                <w:rFonts w:ascii="Arial" w:hAnsi="Arial" w:cs="Arial"/>
                <w:bCs/>
                <w:i/>
              </w:rPr>
              <w:t>R v Andrick</w:t>
            </w:r>
            <w:r>
              <w:rPr>
                <w:rFonts w:ascii="Arial" w:hAnsi="Arial" w:cs="Arial"/>
                <w:bCs/>
              </w:rPr>
              <w:t xml:space="preserve"> [2010] VSCA 238; </w:t>
            </w:r>
            <w:r w:rsidRPr="00BE083B">
              <w:rPr>
                <w:rFonts w:ascii="Arial" w:hAnsi="Arial" w:cs="Arial"/>
                <w:i/>
                <w:color w:val="000000"/>
              </w:rPr>
              <w:t>R v Whitlow</w:t>
            </w:r>
            <w:r w:rsidRPr="00BE083B">
              <w:rPr>
                <w:rFonts w:ascii="Arial" w:hAnsi="Arial" w:cs="Arial"/>
                <w:color w:val="000000"/>
              </w:rPr>
              <w:t xml:space="preserve"> [2009] VSCA 103 at [47]</w:t>
            </w:r>
            <w:r>
              <w:rPr>
                <w:rFonts w:ascii="Arial" w:hAnsi="Arial" w:cs="Arial"/>
                <w:color w:val="000000"/>
              </w:rPr>
              <w:t>;</w:t>
            </w:r>
            <w:r w:rsidRPr="00BE083B">
              <w:rPr>
                <w:rFonts w:ascii="Arial" w:hAnsi="Arial" w:cs="Arial"/>
                <w:color w:val="000000"/>
              </w:rPr>
              <w:t xml:space="preserve"> </w:t>
            </w:r>
            <w:r w:rsidRPr="00BE083B">
              <w:rPr>
                <w:rFonts w:ascii="Arial" w:hAnsi="Arial" w:cs="Arial"/>
                <w:i/>
                <w:iCs/>
                <w:color w:val="000000"/>
              </w:rPr>
              <w:t>R v Burke</w:t>
            </w:r>
            <w:r w:rsidRPr="00BE083B">
              <w:rPr>
                <w:rFonts w:ascii="Arial" w:hAnsi="Arial" w:cs="Arial"/>
                <w:iCs/>
                <w:color w:val="000000"/>
              </w:rPr>
              <w:t xml:space="preserve"> [2009] VSCA 60 </w:t>
            </w:r>
            <w:r>
              <w:rPr>
                <w:rFonts w:ascii="Arial" w:hAnsi="Arial" w:cs="Arial"/>
                <w:iCs/>
                <w:color w:val="000000"/>
              </w:rPr>
              <w:t xml:space="preserve">at [30]; </w:t>
            </w:r>
            <w:r w:rsidRPr="00BE083B">
              <w:rPr>
                <w:rFonts w:ascii="Arial" w:hAnsi="Arial" w:cs="Arial"/>
                <w:i/>
                <w:iCs/>
                <w:color w:val="000000"/>
              </w:rPr>
              <w:t>R v Scerri</w:t>
            </w:r>
            <w:r w:rsidRPr="00BE083B">
              <w:rPr>
                <w:rFonts w:ascii="Arial" w:hAnsi="Arial" w:cs="Arial"/>
                <w:iCs/>
                <w:color w:val="000000"/>
              </w:rPr>
              <w:t xml:space="preserve"> [2010] VSCA</w:t>
            </w:r>
            <w:r>
              <w:rPr>
                <w:rFonts w:ascii="Arial" w:hAnsi="Arial" w:cs="Arial"/>
                <w:iCs/>
                <w:color w:val="000000"/>
              </w:rPr>
              <w:t xml:space="preserve"> ; </w:t>
            </w:r>
            <w:r w:rsidRPr="00BE083B">
              <w:rPr>
                <w:rFonts w:ascii="Arial" w:hAnsi="Arial" w:cs="Arial"/>
                <w:i/>
                <w:iCs/>
                <w:color w:val="000000"/>
              </w:rPr>
              <w:t>R v Howard</w:t>
            </w:r>
            <w:r w:rsidRPr="00BE083B">
              <w:rPr>
                <w:rFonts w:ascii="Arial" w:hAnsi="Arial" w:cs="Arial"/>
                <w:iCs/>
                <w:color w:val="000000"/>
              </w:rPr>
              <w:t xml:space="preserve"> [2009] VSCA 281</w:t>
            </w:r>
            <w:r>
              <w:rPr>
                <w:rFonts w:ascii="Arial" w:hAnsi="Arial" w:cs="Arial"/>
                <w:iCs/>
                <w:color w:val="000000"/>
              </w:rPr>
              <w:t>;</w:t>
            </w:r>
            <w:r w:rsidRPr="00BE083B">
              <w:rPr>
                <w:rFonts w:ascii="Arial" w:hAnsi="Arial" w:cs="Arial"/>
                <w:iCs/>
                <w:color w:val="000000"/>
              </w:rPr>
              <w:t xml:space="preserve"> </w:t>
            </w:r>
            <w:r w:rsidRPr="00BE083B">
              <w:rPr>
                <w:rFonts w:ascii="Arial" w:hAnsi="Arial" w:cs="Arial"/>
                <w:i/>
                <w:color w:val="000000"/>
              </w:rPr>
              <w:t>R v Ciantar and Rose</w:t>
            </w:r>
            <w:r w:rsidRPr="00BE083B">
              <w:rPr>
                <w:rFonts w:ascii="Arial" w:hAnsi="Arial" w:cs="Arial"/>
                <w:color w:val="000000"/>
              </w:rPr>
              <w:t xml:space="preserve"> [2010] VSCA 313 at </w:t>
            </w:r>
            <w:r w:rsidRPr="00BE083B">
              <w:rPr>
                <w:rFonts w:ascii="Arial" w:hAnsi="Arial" w:cs="Arial"/>
                <w:iCs/>
                <w:color w:val="000000"/>
              </w:rPr>
              <w:t>[36]</w:t>
            </w:r>
            <w:r>
              <w:rPr>
                <w:rFonts w:ascii="Arial" w:hAnsi="Arial" w:cs="Arial"/>
                <w:bCs/>
              </w:rPr>
              <w:t>.</w:t>
            </w:r>
          </w:p>
        </w:tc>
      </w:tr>
      <w:tr w:rsidR="005C6278" w14:paraId="67178CF4" w14:textId="77777777" w:rsidTr="009B6A89">
        <w:tc>
          <w:tcPr>
            <w:tcW w:w="1261" w:type="dxa"/>
            <w:gridSpan w:val="2"/>
            <w:tcBorders>
              <w:top w:val="single" w:sz="4" w:space="0" w:color="auto"/>
              <w:left w:val="single" w:sz="18" w:space="0" w:color="auto"/>
              <w:bottom w:val="single" w:sz="4" w:space="0" w:color="auto"/>
            </w:tcBorders>
          </w:tcPr>
          <w:p w14:paraId="702A0DAB" w14:textId="77777777" w:rsidR="005C6278" w:rsidRDefault="005C6278" w:rsidP="005C6278">
            <w:pPr>
              <w:rPr>
                <w:lang w:val="en-AU"/>
              </w:rPr>
            </w:pPr>
            <w:r>
              <w:rPr>
                <w:lang w:val="en-AU"/>
              </w:rPr>
              <w:t>01/02/11</w:t>
            </w:r>
          </w:p>
        </w:tc>
        <w:tc>
          <w:tcPr>
            <w:tcW w:w="836" w:type="dxa"/>
            <w:tcBorders>
              <w:top w:val="single" w:sz="4" w:space="0" w:color="auto"/>
              <w:bottom w:val="single" w:sz="4" w:space="0" w:color="auto"/>
            </w:tcBorders>
          </w:tcPr>
          <w:p w14:paraId="185B3E47" w14:textId="7861180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F70E5A8" w14:textId="77777777" w:rsidR="005C6278" w:rsidRDefault="005C6278" w:rsidP="005C6278">
            <w:pPr>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29276341" w14:textId="77777777" w:rsidR="005C6278" w:rsidRDefault="005C6278" w:rsidP="005C6278">
            <w:pPr>
              <w:jc w:val="both"/>
              <w:rPr>
                <w:rFonts w:ascii="Arial" w:hAnsi="Arial" w:cs="Arial"/>
                <w:bCs/>
              </w:rPr>
            </w:pPr>
            <w:r>
              <w:rPr>
                <w:rFonts w:ascii="Arial" w:hAnsi="Arial" w:cs="Arial"/>
                <w:bCs/>
              </w:rPr>
              <w:t xml:space="preserve">New paragraph entitled “Undertaking to give evidence against co-accused”.  New cases of </w:t>
            </w:r>
            <w:r w:rsidRPr="00D06EDC">
              <w:rPr>
                <w:rFonts w:ascii="Arial" w:hAnsi="Arial" w:cs="Arial"/>
                <w:bCs/>
                <w:i/>
              </w:rPr>
              <w:t>R v Johns</w:t>
            </w:r>
            <w:r>
              <w:rPr>
                <w:rFonts w:ascii="Arial" w:hAnsi="Arial" w:cs="Arial"/>
                <w:bCs/>
              </w:rPr>
              <w:t xml:space="preserve"> [2010] VSCA 63; </w:t>
            </w:r>
            <w:r w:rsidRPr="00D06EDC">
              <w:rPr>
                <w:rFonts w:ascii="Arial" w:hAnsi="Arial" w:cs="Arial"/>
                <w:bCs/>
                <w:i/>
              </w:rPr>
              <w:t>R v James Lee Briggs</w:t>
            </w:r>
            <w:r>
              <w:rPr>
                <w:rFonts w:ascii="Arial" w:hAnsi="Arial" w:cs="Arial"/>
                <w:bCs/>
              </w:rPr>
              <w:t xml:space="preserve"> [2010] VSCA 82; </w:t>
            </w:r>
            <w:r w:rsidRPr="00D06EDC">
              <w:rPr>
                <w:rFonts w:ascii="Arial" w:hAnsi="Arial" w:cs="Arial"/>
                <w:bCs/>
                <w:i/>
              </w:rPr>
              <w:t>DPP v Connally</w:t>
            </w:r>
            <w:r>
              <w:rPr>
                <w:rFonts w:ascii="Arial" w:hAnsi="Arial" w:cs="Arial"/>
                <w:bCs/>
              </w:rPr>
              <w:t xml:space="preserve"> [2010] VSCA 301.  New reference to </w:t>
            </w:r>
            <w:r w:rsidRPr="00D06EDC">
              <w:rPr>
                <w:rFonts w:ascii="Arial" w:hAnsi="Arial" w:cs="Arial"/>
                <w:bCs/>
                <w:i/>
              </w:rPr>
              <w:t xml:space="preserve">R v </w:t>
            </w:r>
            <w:proofErr w:type="spellStart"/>
            <w:r w:rsidRPr="00D06EDC">
              <w:rPr>
                <w:rFonts w:ascii="Arial" w:hAnsi="Arial" w:cs="Arial"/>
                <w:bCs/>
                <w:i/>
              </w:rPr>
              <w:t>Dimitrakis</w:t>
            </w:r>
            <w:proofErr w:type="spellEnd"/>
            <w:r>
              <w:rPr>
                <w:rFonts w:ascii="Arial" w:hAnsi="Arial" w:cs="Arial"/>
                <w:bCs/>
              </w:rPr>
              <w:t xml:space="preserve"> [2010] VSC 614.</w:t>
            </w:r>
          </w:p>
        </w:tc>
      </w:tr>
      <w:tr w:rsidR="005C6278" w14:paraId="39A2CC44" w14:textId="77777777" w:rsidTr="009B6A89">
        <w:tc>
          <w:tcPr>
            <w:tcW w:w="1261" w:type="dxa"/>
            <w:gridSpan w:val="2"/>
            <w:tcBorders>
              <w:top w:val="single" w:sz="4" w:space="0" w:color="auto"/>
              <w:left w:val="single" w:sz="18" w:space="0" w:color="auto"/>
              <w:bottom w:val="single" w:sz="4" w:space="0" w:color="auto"/>
            </w:tcBorders>
          </w:tcPr>
          <w:p w14:paraId="0D874C67" w14:textId="77777777" w:rsidR="005C6278" w:rsidRDefault="005C6278" w:rsidP="005C6278">
            <w:pPr>
              <w:rPr>
                <w:lang w:val="en-AU"/>
              </w:rPr>
            </w:pPr>
            <w:r>
              <w:rPr>
                <w:lang w:val="en-AU"/>
              </w:rPr>
              <w:t>01/02/11</w:t>
            </w:r>
          </w:p>
        </w:tc>
        <w:tc>
          <w:tcPr>
            <w:tcW w:w="836" w:type="dxa"/>
            <w:tcBorders>
              <w:top w:val="single" w:sz="4" w:space="0" w:color="auto"/>
              <w:bottom w:val="single" w:sz="4" w:space="0" w:color="auto"/>
            </w:tcBorders>
          </w:tcPr>
          <w:p w14:paraId="1A8AC424" w14:textId="1B343C4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8935FCF" w14:textId="77777777" w:rsidR="005C6278" w:rsidRDefault="005C6278" w:rsidP="005C6278">
            <w:pPr>
              <w:jc w:val="center"/>
              <w:rPr>
                <w:lang w:val="en-AU"/>
              </w:rPr>
            </w:pPr>
            <w:r>
              <w:rPr>
                <w:lang w:val="en-AU"/>
              </w:rPr>
              <w:t>11.2.9</w:t>
            </w:r>
          </w:p>
        </w:tc>
        <w:tc>
          <w:tcPr>
            <w:tcW w:w="4802" w:type="dxa"/>
            <w:gridSpan w:val="2"/>
            <w:tcBorders>
              <w:top w:val="single" w:sz="4" w:space="0" w:color="auto"/>
              <w:bottom w:val="single" w:sz="4" w:space="0" w:color="auto"/>
              <w:right w:val="single" w:sz="18" w:space="0" w:color="auto"/>
            </w:tcBorders>
          </w:tcPr>
          <w:p w14:paraId="28CF7406" w14:textId="77777777" w:rsidR="005C6278" w:rsidRDefault="005C6278" w:rsidP="005C6278">
            <w:pPr>
              <w:jc w:val="both"/>
              <w:rPr>
                <w:rFonts w:ascii="Arial" w:hAnsi="Arial" w:cs="Arial"/>
                <w:bCs/>
              </w:rPr>
            </w:pPr>
            <w:r>
              <w:rPr>
                <w:rFonts w:ascii="Arial" w:hAnsi="Arial" w:cs="Arial"/>
                <w:bCs/>
              </w:rPr>
              <w:t xml:space="preserve">New cases of </w:t>
            </w:r>
            <w:r w:rsidRPr="00D06EDC">
              <w:rPr>
                <w:rFonts w:ascii="Arial" w:hAnsi="Arial" w:cs="Arial"/>
                <w:bCs/>
                <w:i/>
              </w:rPr>
              <w:t>R v Stevens</w:t>
            </w:r>
            <w:r>
              <w:rPr>
                <w:rFonts w:ascii="Arial" w:hAnsi="Arial" w:cs="Arial"/>
                <w:bCs/>
              </w:rPr>
              <w:t xml:space="preserve"> [2009] VSCA 81.</w:t>
            </w:r>
          </w:p>
        </w:tc>
      </w:tr>
      <w:tr w:rsidR="005C6278" w14:paraId="7261E04A" w14:textId="77777777" w:rsidTr="009B6A89">
        <w:tc>
          <w:tcPr>
            <w:tcW w:w="1261" w:type="dxa"/>
            <w:gridSpan w:val="2"/>
            <w:tcBorders>
              <w:top w:val="single" w:sz="4" w:space="0" w:color="auto"/>
              <w:left w:val="single" w:sz="18" w:space="0" w:color="auto"/>
              <w:bottom w:val="single" w:sz="4" w:space="0" w:color="auto"/>
            </w:tcBorders>
          </w:tcPr>
          <w:p w14:paraId="35832E7C" w14:textId="77777777" w:rsidR="005C6278" w:rsidRDefault="005C6278" w:rsidP="005C6278">
            <w:pPr>
              <w:rPr>
                <w:lang w:val="en-AU"/>
              </w:rPr>
            </w:pPr>
            <w:r>
              <w:rPr>
                <w:lang w:val="en-AU"/>
              </w:rPr>
              <w:t>01/02/11</w:t>
            </w:r>
          </w:p>
        </w:tc>
        <w:tc>
          <w:tcPr>
            <w:tcW w:w="836" w:type="dxa"/>
            <w:tcBorders>
              <w:top w:val="single" w:sz="4" w:space="0" w:color="auto"/>
              <w:bottom w:val="single" w:sz="4" w:space="0" w:color="auto"/>
            </w:tcBorders>
          </w:tcPr>
          <w:p w14:paraId="049B2677" w14:textId="247884C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F1F476C" w14:textId="77777777" w:rsidR="005C6278" w:rsidRDefault="005C6278" w:rsidP="005C6278">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7E03C9CE" w14:textId="77777777" w:rsidR="005C6278" w:rsidRDefault="005C6278" w:rsidP="005C6278">
            <w:pPr>
              <w:jc w:val="both"/>
              <w:rPr>
                <w:rFonts w:ascii="Arial" w:hAnsi="Arial" w:cs="Arial"/>
                <w:bCs/>
              </w:rPr>
            </w:pPr>
            <w:r>
              <w:rPr>
                <w:rFonts w:ascii="Arial" w:hAnsi="Arial" w:cs="Arial"/>
                <w:bCs/>
              </w:rPr>
              <w:t xml:space="preserve">New cases of </w:t>
            </w:r>
            <w:r w:rsidRPr="00D06EDC">
              <w:rPr>
                <w:rFonts w:ascii="Arial" w:hAnsi="Arial" w:cs="Arial"/>
                <w:bCs/>
                <w:i/>
              </w:rPr>
              <w:t>R v LFJ</w:t>
            </w:r>
            <w:r>
              <w:rPr>
                <w:rFonts w:ascii="Arial" w:hAnsi="Arial" w:cs="Arial"/>
                <w:bCs/>
              </w:rPr>
              <w:t xml:space="preserve"> [2009] VSCA 134.  New references to </w:t>
            </w:r>
            <w:r w:rsidRPr="00BE083B">
              <w:rPr>
                <w:rFonts w:ascii="Arial" w:hAnsi="Arial" w:cs="Arial"/>
                <w:i/>
                <w:color w:val="000000"/>
              </w:rPr>
              <w:t xml:space="preserve">R v </w:t>
            </w:r>
            <w:proofErr w:type="spellStart"/>
            <w:r w:rsidRPr="00BE083B">
              <w:rPr>
                <w:rFonts w:ascii="Arial" w:hAnsi="Arial" w:cs="Arial"/>
                <w:i/>
                <w:color w:val="000000"/>
              </w:rPr>
              <w:t>Lidonnici</w:t>
            </w:r>
            <w:proofErr w:type="spellEnd"/>
            <w:r w:rsidRPr="00BE083B">
              <w:rPr>
                <w:rFonts w:ascii="Arial" w:hAnsi="Arial" w:cs="Arial"/>
                <w:color w:val="000000"/>
              </w:rPr>
              <w:t xml:space="preserve"> [2007] VSC 3 at [20]; </w:t>
            </w:r>
            <w:r w:rsidRPr="00BE083B">
              <w:rPr>
                <w:rFonts w:ascii="Arial" w:hAnsi="Arial" w:cs="Arial"/>
                <w:i/>
                <w:color w:val="000000"/>
              </w:rPr>
              <w:t>The Queen v CLP</w:t>
            </w:r>
            <w:r w:rsidRPr="00BE083B">
              <w:rPr>
                <w:rFonts w:ascii="Arial" w:hAnsi="Arial" w:cs="Arial"/>
                <w:color w:val="000000"/>
              </w:rPr>
              <w:t xml:space="preserve"> [2008] VSCA 113; </w:t>
            </w:r>
            <w:r w:rsidRPr="00BE083B">
              <w:rPr>
                <w:rFonts w:ascii="Arial" w:hAnsi="Arial" w:cs="Arial"/>
                <w:i/>
                <w:color w:val="000000"/>
              </w:rPr>
              <w:t>DPP v Marsh</w:t>
            </w:r>
            <w:r w:rsidRPr="00BE083B">
              <w:rPr>
                <w:rFonts w:ascii="Arial" w:hAnsi="Arial" w:cs="Arial"/>
                <w:color w:val="000000"/>
              </w:rPr>
              <w:t xml:space="preserve"> [2011] VSCA 6</w:t>
            </w:r>
            <w:r>
              <w:rPr>
                <w:rFonts w:ascii="Arial" w:hAnsi="Arial" w:cs="Arial"/>
                <w:color w:val="000000"/>
              </w:rPr>
              <w:t>.</w:t>
            </w:r>
          </w:p>
        </w:tc>
      </w:tr>
      <w:tr w:rsidR="005C6278" w14:paraId="14338084" w14:textId="77777777" w:rsidTr="009B6A89">
        <w:tc>
          <w:tcPr>
            <w:tcW w:w="1261" w:type="dxa"/>
            <w:gridSpan w:val="2"/>
            <w:tcBorders>
              <w:top w:val="single" w:sz="4" w:space="0" w:color="auto"/>
              <w:left w:val="single" w:sz="18" w:space="0" w:color="auto"/>
              <w:bottom w:val="single" w:sz="4" w:space="0" w:color="auto"/>
            </w:tcBorders>
          </w:tcPr>
          <w:p w14:paraId="2FE66BD9" w14:textId="77777777" w:rsidR="005C6278" w:rsidRDefault="005C6278" w:rsidP="005C6278">
            <w:pPr>
              <w:rPr>
                <w:lang w:val="en-AU"/>
              </w:rPr>
            </w:pPr>
            <w:r>
              <w:rPr>
                <w:lang w:val="en-AU"/>
              </w:rPr>
              <w:lastRenderedPageBreak/>
              <w:t>01/02/11</w:t>
            </w:r>
          </w:p>
        </w:tc>
        <w:tc>
          <w:tcPr>
            <w:tcW w:w="836" w:type="dxa"/>
            <w:tcBorders>
              <w:top w:val="single" w:sz="4" w:space="0" w:color="auto"/>
              <w:bottom w:val="single" w:sz="4" w:space="0" w:color="auto"/>
            </w:tcBorders>
          </w:tcPr>
          <w:p w14:paraId="35C42C24" w14:textId="3DF5C4C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1DE1F6B" w14:textId="77777777" w:rsidR="005C6278" w:rsidRDefault="005C6278" w:rsidP="005C6278">
            <w:pPr>
              <w:jc w:val="center"/>
              <w:rPr>
                <w:lang w:val="en-AU"/>
              </w:rPr>
            </w:pPr>
            <w:r>
              <w:rPr>
                <w:lang w:val="en-AU"/>
              </w:rPr>
              <w:t>11.2.11.1</w:t>
            </w:r>
          </w:p>
        </w:tc>
        <w:tc>
          <w:tcPr>
            <w:tcW w:w="4802" w:type="dxa"/>
            <w:gridSpan w:val="2"/>
            <w:tcBorders>
              <w:top w:val="single" w:sz="4" w:space="0" w:color="auto"/>
              <w:bottom w:val="single" w:sz="4" w:space="0" w:color="auto"/>
              <w:right w:val="single" w:sz="18" w:space="0" w:color="auto"/>
            </w:tcBorders>
          </w:tcPr>
          <w:p w14:paraId="01682A82" w14:textId="77777777" w:rsidR="005C6278" w:rsidRDefault="005C6278" w:rsidP="005C6278">
            <w:pPr>
              <w:jc w:val="both"/>
              <w:rPr>
                <w:rFonts w:ascii="Arial" w:hAnsi="Arial" w:cs="Arial"/>
                <w:bCs/>
              </w:rPr>
            </w:pPr>
            <w:r>
              <w:rPr>
                <w:rFonts w:ascii="Arial" w:hAnsi="Arial" w:cs="Arial"/>
                <w:bCs/>
              </w:rPr>
              <w:t xml:space="preserve">New reference to </w:t>
            </w:r>
            <w:r w:rsidRPr="00D06EDC">
              <w:rPr>
                <w:rFonts w:ascii="Arial" w:hAnsi="Arial" w:cs="Arial"/>
                <w:bCs/>
                <w:i/>
              </w:rPr>
              <w:t>R v Davey</w:t>
            </w:r>
            <w:r>
              <w:rPr>
                <w:rFonts w:ascii="Arial" w:hAnsi="Arial" w:cs="Arial"/>
                <w:bCs/>
              </w:rPr>
              <w:t xml:space="preserve"> [2010] VSCA 346.</w:t>
            </w:r>
          </w:p>
        </w:tc>
      </w:tr>
      <w:tr w:rsidR="005C6278" w14:paraId="0CA2B812" w14:textId="77777777" w:rsidTr="009B6A89">
        <w:tc>
          <w:tcPr>
            <w:tcW w:w="1261" w:type="dxa"/>
            <w:gridSpan w:val="2"/>
            <w:tcBorders>
              <w:top w:val="single" w:sz="4" w:space="0" w:color="auto"/>
              <w:left w:val="single" w:sz="18" w:space="0" w:color="auto"/>
              <w:bottom w:val="single" w:sz="4" w:space="0" w:color="auto"/>
            </w:tcBorders>
          </w:tcPr>
          <w:p w14:paraId="16D5FFC7" w14:textId="77777777" w:rsidR="005C6278" w:rsidRDefault="005C6278" w:rsidP="005C6278">
            <w:pPr>
              <w:rPr>
                <w:lang w:val="en-AU"/>
              </w:rPr>
            </w:pPr>
            <w:r>
              <w:rPr>
                <w:lang w:val="en-AU"/>
              </w:rPr>
              <w:t>01/02/11</w:t>
            </w:r>
          </w:p>
        </w:tc>
        <w:tc>
          <w:tcPr>
            <w:tcW w:w="836" w:type="dxa"/>
            <w:tcBorders>
              <w:top w:val="single" w:sz="4" w:space="0" w:color="auto"/>
              <w:bottom w:val="single" w:sz="4" w:space="0" w:color="auto"/>
            </w:tcBorders>
          </w:tcPr>
          <w:p w14:paraId="2AC240A3" w14:textId="24B0D3E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936660B" w14:textId="77777777" w:rsidR="005C6278" w:rsidRDefault="005C6278" w:rsidP="005C6278">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36F5BEBA" w14:textId="77777777" w:rsidR="005C6278" w:rsidRDefault="005C6278" w:rsidP="005C6278">
            <w:pPr>
              <w:jc w:val="both"/>
              <w:rPr>
                <w:rFonts w:ascii="Arial" w:hAnsi="Arial" w:cs="Arial"/>
                <w:bCs/>
              </w:rPr>
            </w:pPr>
            <w:r>
              <w:rPr>
                <w:rFonts w:ascii="Arial" w:hAnsi="Arial" w:cs="Arial"/>
                <w:bCs/>
              </w:rPr>
              <w:t xml:space="preserve">New cases of </w:t>
            </w:r>
            <w:r w:rsidRPr="00BE083B">
              <w:rPr>
                <w:rFonts w:ascii="Arial" w:hAnsi="Arial" w:cs="Arial"/>
                <w:bCs/>
                <w:i/>
                <w:color w:val="000000"/>
              </w:rPr>
              <w:t>R v Foster</w:t>
            </w:r>
            <w:r w:rsidRPr="00BE083B">
              <w:rPr>
                <w:rFonts w:ascii="Arial" w:hAnsi="Arial" w:cs="Arial"/>
                <w:bCs/>
                <w:color w:val="000000"/>
              </w:rPr>
              <w:t xml:space="preserve"> [2009] VSC 124</w:t>
            </w:r>
            <w:r>
              <w:rPr>
                <w:rFonts w:ascii="Arial" w:hAnsi="Arial" w:cs="Arial"/>
                <w:bCs/>
                <w:color w:val="000000"/>
              </w:rPr>
              <w:t xml:space="preserve">; </w:t>
            </w:r>
            <w:r w:rsidRPr="00BE083B">
              <w:rPr>
                <w:rFonts w:ascii="Arial" w:hAnsi="Arial" w:cs="Arial"/>
                <w:i/>
                <w:color w:val="000000"/>
              </w:rPr>
              <w:t xml:space="preserve">R v Shafik-Eid </w:t>
            </w:r>
            <w:r w:rsidRPr="00BE083B">
              <w:rPr>
                <w:rFonts w:ascii="Arial" w:hAnsi="Arial" w:cs="Arial"/>
                <w:color w:val="000000"/>
              </w:rPr>
              <w:t>[2009] VSCA 217</w:t>
            </w:r>
            <w:r>
              <w:rPr>
                <w:rFonts w:ascii="Arial" w:hAnsi="Arial" w:cs="Arial"/>
                <w:bCs/>
              </w:rPr>
              <w:t xml:space="preserve">; </w:t>
            </w:r>
            <w:r w:rsidRPr="00D06EDC">
              <w:rPr>
                <w:rFonts w:ascii="Arial" w:hAnsi="Arial" w:cs="Arial"/>
                <w:bCs/>
                <w:i/>
              </w:rPr>
              <w:t>R v White</w:t>
            </w:r>
            <w:r>
              <w:rPr>
                <w:rFonts w:ascii="Arial" w:hAnsi="Arial" w:cs="Arial"/>
                <w:bCs/>
              </w:rPr>
              <w:t xml:space="preserve"> [2009] VSCA 177; </w:t>
            </w:r>
            <w:r w:rsidRPr="00D06EDC">
              <w:rPr>
                <w:rFonts w:ascii="Arial" w:hAnsi="Arial" w:cs="Arial"/>
                <w:bCs/>
                <w:i/>
              </w:rPr>
              <w:t>R v Miller</w:t>
            </w:r>
            <w:r>
              <w:rPr>
                <w:rFonts w:ascii="Arial" w:hAnsi="Arial" w:cs="Arial"/>
                <w:bCs/>
              </w:rPr>
              <w:t xml:space="preserve"> [2010] VSC 326.  New references to </w:t>
            </w:r>
            <w:r w:rsidRPr="00BE083B">
              <w:rPr>
                <w:rFonts w:ascii="Arial" w:hAnsi="Arial" w:cs="Arial"/>
                <w:i/>
                <w:color w:val="000000"/>
              </w:rPr>
              <w:t>DPP v Vincent</w:t>
            </w:r>
            <w:r w:rsidRPr="00BE083B">
              <w:rPr>
                <w:rFonts w:ascii="Arial" w:hAnsi="Arial" w:cs="Arial"/>
                <w:color w:val="000000"/>
              </w:rPr>
              <w:t xml:space="preserve"> [2009] VSCA 87 at [27]; </w:t>
            </w:r>
            <w:r w:rsidRPr="00BE083B">
              <w:rPr>
                <w:rFonts w:ascii="Arial" w:hAnsi="Arial" w:cs="Arial"/>
                <w:i/>
                <w:color w:val="000000"/>
              </w:rPr>
              <w:t>R v Kinnear</w:t>
            </w:r>
            <w:r w:rsidRPr="00BE083B">
              <w:rPr>
                <w:rFonts w:ascii="Arial" w:hAnsi="Arial" w:cs="Arial"/>
                <w:color w:val="000000"/>
              </w:rPr>
              <w:t xml:space="preserve"> [2009] VSCA 104 at [19]; </w:t>
            </w:r>
            <w:r w:rsidRPr="00BE083B">
              <w:rPr>
                <w:rFonts w:ascii="Arial" w:hAnsi="Arial" w:cs="Arial"/>
                <w:i/>
                <w:color w:val="000000"/>
              </w:rPr>
              <w:t xml:space="preserve">R v Cheney </w:t>
            </w:r>
            <w:r w:rsidRPr="00BE083B">
              <w:rPr>
                <w:rFonts w:ascii="Arial" w:hAnsi="Arial" w:cs="Arial"/>
                <w:color w:val="000000"/>
              </w:rPr>
              <w:t>[2009] VSC 154 at [57]</w:t>
            </w:r>
            <w:r w:rsidRPr="00BE083B">
              <w:rPr>
                <w:rFonts w:ascii="Arial" w:hAnsi="Arial" w:cs="Arial"/>
                <w:i/>
                <w:color w:val="000000"/>
              </w:rPr>
              <w:t xml:space="preserve">; R v Baxter </w:t>
            </w:r>
            <w:r w:rsidRPr="00BE083B">
              <w:rPr>
                <w:rFonts w:ascii="Arial" w:hAnsi="Arial" w:cs="Arial"/>
                <w:color w:val="000000"/>
              </w:rPr>
              <w:t>[2009] VSC 180 at [35] &amp; [52];</w:t>
            </w:r>
            <w:r w:rsidRPr="00BE083B">
              <w:rPr>
                <w:rFonts w:ascii="Arial" w:hAnsi="Arial" w:cs="Arial"/>
                <w:i/>
                <w:color w:val="000000"/>
              </w:rPr>
              <w:t xml:space="preserve"> DPP v Fox (Sentence) </w:t>
            </w:r>
            <w:r w:rsidRPr="00BE083B">
              <w:rPr>
                <w:rFonts w:ascii="Arial" w:hAnsi="Arial" w:cs="Arial"/>
                <w:color w:val="000000"/>
              </w:rPr>
              <w:t xml:space="preserve">[2009] VSC 189 at [19]&amp; [22]; </w:t>
            </w:r>
            <w:r w:rsidRPr="00BE083B">
              <w:rPr>
                <w:rFonts w:ascii="Arial" w:hAnsi="Arial" w:cs="Arial"/>
                <w:i/>
                <w:color w:val="000000"/>
              </w:rPr>
              <w:t xml:space="preserve">DPP v Lewis </w:t>
            </w:r>
            <w:r w:rsidRPr="00BE083B">
              <w:rPr>
                <w:rFonts w:ascii="Arial" w:hAnsi="Arial" w:cs="Arial"/>
                <w:color w:val="000000"/>
              </w:rPr>
              <w:t xml:space="preserve">[2009] VSC 334 at [24]; </w:t>
            </w:r>
            <w:r w:rsidRPr="00BE083B">
              <w:rPr>
                <w:rFonts w:ascii="Arial" w:hAnsi="Arial" w:cs="Arial"/>
                <w:i/>
                <w:color w:val="000000"/>
              </w:rPr>
              <w:t>R v Hosking</w:t>
            </w:r>
            <w:r w:rsidRPr="00BE083B">
              <w:rPr>
                <w:rFonts w:ascii="Arial" w:hAnsi="Arial" w:cs="Arial"/>
                <w:color w:val="000000"/>
              </w:rPr>
              <w:t xml:space="preserve"> [</w:t>
            </w:r>
            <w:r w:rsidRPr="00BE083B">
              <w:rPr>
                <w:rFonts w:ascii="Arial" w:hAnsi="Arial" w:cs="Arial"/>
                <w:noProof/>
                <w:color w:val="000000"/>
              </w:rPr>
              <w:t>2009</w:t>
            </w:r>
            <w:r w:rsidRPr="00BE083B">
              <w:rPr>
                <w:rFonts w:ascii="Arial" w:hAnsi="Arial" w:cs="Arial"/>
                <w:color w:val="000000"/>
              </w:rPr>
              <w:t xml:space="preserve">] VSC 549 at [47]-[54]; </w:t>
            </w:r>
            <w:r w:rsidRPr="00BE083B">
              <w:rPr>
                <w:rFonts w:ascii="Arial" w:hAnsi="Arial" w:cs="Arial"/>
                <w:i/>
                <w:color w:val="000000"/>
              </w:rPr>
              <w:t>R v Alexopoulos</w:t>
            </w:r>
            <w:r w:rsidRPr="00BE083B">
              <w:rPr>
                <w:rFonts w:ascii="Arial" w:hAnsi="Arial" w:cs="Arial"/>
                <w:color w:val="000000"/>
              </w:rPr>
              <w:t xml:space="preserve"> [2010] VSCA 52 at [55]; </w:t>
            </w:r>
            <w:r w:rsidRPr="00BE083B">
              <w:rPr>
                <w:rFonts w:ascii="Arial" w:hAnsi="Arial" w:cs="Arial"/>
                <w:i/>
                <w:color w:val="000000"/>
              </w:rPr>
              <w:t xml:space="preserve">R v Secombe and Butkovic </w:t>
            </w:r>
            <w:r w:rsidRPr="00BE083B">
              <w:rPr>
                <w:rFonts w:ascii="Arial" w:hAnsi="Arial" w:cs="Arial"/>
                <w:color w:val="000000"/>
              </w:rPr>
              <w:t xml:space="preserve">[2010] VSCA 58 at [106]-[111]; </w:t>
            </w:r>
            <w:r w:rsidRPr="00BE083B">
              <w:rPr>
                <w:rFonts w:ascii="Arial" w:hAnsi="Arial" w:cs="Arial"/>
                <w:i/>
                <w:color w:val="000000"/>
              </w:rPr>
              <w:t>R v Londrigan</w:t>
            </w:r>
            <w:r w:rsidRPr="00BE083B">
              <w:rPr>
                <w:rFonts w:ascii="Arial" w:hAnsi="Arial" w:cs="Arial"/>
                <w:color w:val="000000"/>
              </w:rPr>
              <w:t xml:space="preserve"> [2010] VSCA 81 at [24-[27]; </w:t>
            </w:r>
            <w:r w:rsidRPr="00BE083B">
              <w:rPr>
                <w:rFonts w:ascii="Arial" w:hAnsi="Arial" w:cs="Arial"/>
                <w:i/>
                <w:color w:val="000000"/>
              </w:rPr>
              <w:t>DPP (</w:t>
            </w:r>
            <w:proofErr w:type="spellStart"/>
            <w:r w:rsidRPr="00BE083B">
              <w:rPr>
                <w:rFonts w:ascii="Arial" w:hAnsi="Arial" w:cs="Arial"/>
                <w:i/>
                <w:color w:val="000000"/>
              </w:rPr>
              <w:t>Cth</w:t>
            </w:r>
            <w:proofErr w:type="spellEnd"/>
            <w:r w:rsidRPr="00BE083B">
              <w:rPr>
                <w:rFonts w:ascii="Arial" w:hAnsi="Arial" w:cs="Arial"/>
                <w:i/>
                <w:color w:val="000000"/>
              </w:rPr>
              <w:t>) v Parfrey</w:t>
            </w:r>
            <w:r w:rsidRPr="00BE083B">
              <w:rPr>
                <w:rFonts w:ascii="Arial" w:hAnsi="Arial" w:cs="Arial"/>
                <w:color w:val="000000"/>
              </w:rPr>
              <w:t xml:space="preserve"> [2010] VSCA 212 at [28]; </w:t>
            </w:r>
            <w:r w:rsidRPr="00BE083B">
              <w:rPr>
                <w:rFonts w:ascii="Arial" w:hAnsi="Arial" w:cs="Arial"/>
                <w:i/>
                <w:color w:val="000000"/>
              </w:rPr>
              <w:t>R v Dutton</w:t>
            </w:r>
            <w:r w:rsidRPr="00BE083B">
              <w:rPr>
                <w:rFonts w:ascii="Arial" w:hAnsi="Arial" w:cs="Arial"/>
                <w:color w:val="000000"/>
              </w:rPr>
              <w:t xml:space="preserve"> [2010] VSC 107 at [40]; </w:t>
            </w:r>
            <w:r w:rsidRPr="00BE083B">
              <w:rPr>
                <w:rFonts w:ascii="Arial" w:hAnsi="Arial" w:cs="Arial"/>
                <w:i/>
                <w:color w:val="000000"/>
              </w:rPr>
              <w:t xml:space="preserve">R v </w:t>
            </w:r>
            <w:proofErr w:type="spellStart"/>
            <w:r w:rsidRPr="00BE083B">
              <w:rPr>
                <w:rFonts w:ascii="Arial" w:hAnsi="Arial" w:cs="Arial"/>
                <w:i/>
                <w:color w:val="000000"/>
              </w:rPr>
              <w:t>Traycevska</w:t>
            </w:r>
            <w:proofErr w:type="spellEnd"/>
            <w:r w:rsidRPr="00BE083B">
              <w:rPr>
                <w:rFonts w:ascii="Arial" w:hAnsi="Arial" w:cs="Arial"/>
                <w:color w:val="000000"/>
              </w:rPr>
              <w:t xml:space="preserve"> [2010] VSC 270 at [34]-[37]; </w:t>
            </w:r>
            <w:r w:rsidRPr="00BE083B">
              <w:rPr>
                <w:rFonts w:ascii="Arial" w:hAnsi="Arial" w:cs="Arial"/>
                <w:i/>
                <w:color w:val="000000"/>
              </w:rPr>
              <w:t>R v Davis</w:t>
            </w:r>
            <w:r w:rsidRPr="00BE083B">
              <w:rPr>
                <w:rFonts w:ascii="Arial" w:hAnsi="Arial" w:cs="Arial"/>
                <w:color w:val="000000"/>
              </w:rPr>
              <w:t xml:space="preserve"> [2010] VSC 274 at [26]-[31]; </w:t>
            </w:r>
            <w:r w:rsidRPr="00BE083B">
              <w:rPr>
                <w:rFonts w:ascii="Arial" w:hAnsi="Arial" w:cs="Arial"/>
                <w:i/>
                <w:color w:val="000000"/>
              </w:rPr>
              <w:t>R v Fitchett</w:t>
            </w:r>
            <w:r w:rsidRPr="00BE083B">
              <w:rPr>
                <w:rFonts w:ascii="Arial" w:hAnsi="Arial" w:cs="Arial"/>
                <w:color w:val="000000"/>
              </w:rPr>
              <w:t xml:space="preserve"> [2010] VSC 393 at [23]; </w:t>
            </w:r>
            <w:r w:rsidRPr="00BE083B">
              <w:rPr>
                <w:rFonts w:ascii="Arial" w:hAnsi="Arial" w:cs="Arial"/>
                <w:i/>
                <w:color w:val="000000"/>
              </w:rPr>
              <w:t>R v Gray</w:t>
            </w:r>
            <w:r w:rsidRPr="00BE083B">
              <w:rPr>
                <w:rFonts w:ascii="Arial" w:hAnsi="Arial" w:cs="Arial"/>
                <w:color w:val="000000"/>
              </w:rPr>
              <w:t xml:space="preserve"> [2010] VSCA 312; </w:t>
            </w:r>
            <w:r w:rsidRPr="00BE083B">
              <w:rPr>
                <w:rFonts w:ascii="Arial" w:hAnsi="Arial" w:cs="Arial"/>
                <w:i/>
                <w:color w:val="000000"/>
              </w:rPr>
              <w:t>R v Ashton</w:t>
            </w:r>
            <w:r w:rsidRPr="00BE083B">
              <w:rPr>
                <w:rFonts w:ascii="Arial" w:hAnsi="Arial" w:cs="Arial"/>
                <w:color w:val="000000"/>
              </w:rPr>
              <w:t xml:space="preserve"> [2010] VSCA 329; </w:t>
            </w:r>
            <w:r w:rsidRPr="00BE083B">
              <w:rPr>
                <w:rFonts w:ascii="Arial" w:hAnsi="Arial" w:cs="Arial"/>
                <w:i/>
                <w:color w:val="000000"/>
              </w:rPr>
              <w:t>R v Davey</w:t>
            </w:r>
            <w:r w:rsidRPr="00BE083B">
              <w:rPr>
                <w:rFonts w:ascii="Arial" w:hAnsi="Arial" w:cs="Arial"/>
                <w:color w:val="000000"/>
              </w:rPr>
              <w:t xml:space="preserve"> [2010] VSCA 346; </w:t>
            </w:r>
            <w:r w:rsidRPr="00BE083B">
              <w:rPr>
                <w:rFonts w:ascii="Arial" w:hAnsi="Arial" w:cs="Arial"/>
                <w:i/>
                <w:color w:val="000000"/>
              </w:rPr>
              <w:t xml:space="preserve">R v </w:t>
            </w:r>
            <w:proofErr w:type="spellStart"/>
            <w:r w:rsidRPr="00BE083B">
              <w:rPr>
                <w:rFonts w:ascii="Arial" w:hAnsi="Arial" w:cs="Arial"/>
                <w:i/>
                <w:color w:val="000000"/>
              </w:rPr>
              <w:t>Koelman</w:t>
            </w:r>
            <w:proofErr w:type="spellEnd"/>
            <w:r w:rsidRPr="00BE083B">
              <w:rPr>
                <w:rFonts w:ascii="Arial" w:hAnsi="Arial" w:cs="Arial"/>
                <w:color w:val="000000"/>
              </w:rPr>
              <w:t xml:space="preserve"> [2010] VSC 561; </w:t>
            </w:r>
            <w:r w:rsidRPr="00BE083B">
              <w:rPr>
                <w:rFonts w:ascii="Arial" w:hAnsi="Arial" w:cs="Arial"/>
                <w:i/>
                <w:color w:val="000000"/>
              </w:rPr>
              <w:t xml:space="preserve">R v </w:t>
            </w:r>
            <w:proofErr w:type="spellStart"/>
            <w:r w:rsidRPr="00BE083B">
              <w:rPr>
                <w:rFonts w:ascii="Arial" w:hAnsi="Arial" w:cs="Arial"/>
                <w:i/>
                <w:color w:val="000000"/>
              </w:rPr>
              <w:t>Plail</w:t>
            </w:r>
            <w:proofErr w:type="spellEnd"/>
            <w:r w:rsidRPr="00BE083B">
              <w:rPr>
                <w:rFonts w:ascii="Arial" w:hAnsi="Arial" w:cs="Arial"/>
                <w:color w:val="000000"/>
              </w:rPr>
              <w:t xml:space="preserve"> [2010] VSC 600 at [34]-[40];</w:t>
            </w:r>
            <w:r w:rsidRPr="00BE083B">
              <w:rPr>
                <w:rFonts w:ascii="Arial" w:hAnsi="Arial" w:cs="Arial"/>
                <w:i/>
                <w:color w:val="000000"/>
              </w:rPr>
              <w:t xml:space="preserve"> R v </w:t>
            </w:r>
            <w:proofErr w:type="spellStart"/>
            <w:r w:rsidRPr="00BE083B">
              <w:rPr>
                <w:rFonts w:ascii="Arial" w:hAnsi="Arial" w:cs="Arial"/>
                <w:i/>
                <w:color w:val="000000"/>
              </w:rPr>
              <w:t>Dimitrakis</w:t>
            </w:r>
            <w:proofErr w:type="spellEnd"/>
            <w:r w:rsidRPr="00BE083B">
              <w:rPr>
                <w:rFonts w:ascii="Arial" w:hAnsi="Arial" w:cs="Arial"/>
                <w:color w:val="000000"/>
              </w:rPr>
              <w:t xml:space="preserve"> [2010] VSC 614 at [45]-[57]; </w:t>
            </w:r>
            <w:r w:rsidRPr="00BE083B">
              <w:rPr>
                <w:rFonts w:ascii="Arial" w:hAnsi="Arial" w:cs="Arial"/>
                <w:i/>
                <w:color w:val="000000"/>
              </w:rPr>
              <w:t>R v Fletcher &amp; Or</w:t>
            </w:r>
            <w:r w:rsidRPr="00BE083B">
              <w:rPr>
                <w:rFonts w:ascii="Arial" w:hAnsi="Arial" w:cs="Arial"/>
                <w:color w:val="000000"/>
              </w:rPr>
              <w:t xml:space="preserve"> [2011] VSCA 4.</w:t>
            </w:r>
          </w:p>
        </w:tc>
      </w:tr>
      <w:tr w:rsidR="005C6278" w14:paraId="1FD0A862" w14:textId="77777777" w:rsidTr="009B6A89">
        <w:tc>
          <w:tcPr>
            <w:tcW w:w="1261" w:type="dxa"/>
            <w:gridSpan w:val="2"/>
            <w:tcBorders>
              <w:top w:val="single" w:sz="4" w:space="0" w:color="auto"/>
              <w:left w:val="single" w:sz="18" w:space="0" w:color="auto"/>
              <w:bottom w:val="single" w:sz="4" w:space="0" w:color="auto"/>
            </w:tcBorders>
          </w:tcPr>
          <w:p w14:paraId="597C3D7D" w14:textId="77777777" w:rsidR="005C6278" w:rsidRDefault="005C6278" w:rsidP="005C6278">
            <w:pPr>
              <w:rPr>
                <w:lang w:val="en-AU"/>
              </w:rPr>
            </w:pPr>
            <w:r>
              <w:rPr>
                <w:lang w:val="en-AU"/>
              </w:rPr>
              <w:t>01/02/11</w:t>
            </w:r>
          </w:p>
        </w:tc>
        <w:tc>
          <w:tcPr>
            <w:tcW w:w="836" w:type="dxa"/>
            <w:tcBorders>
              <w:top w:val="single" w:sz="4" w:space="0" w:color="auto"/>
              <w:bottom w:val="single" w:sz="4" w:space="0" w:color="auto"/>
            </w:tcBorders>
          </w:tcPr>
          <w:p w14:paraId="0E4FD209" w14:textId="57FDBEF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7394CC8" w14:textId="77777777" w:rsidR="005C6278" w:rsidRDefault="005C6278" w:rsidP="005C6278">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5C436042" w14:textId="77777777" w:rsidR="005C6278" w:rsidRDefault="005C6278" w:rsidP="005C6278">
            <w:pPr>
              <w:jc w:val="both"/>
              <w:rPr>
                <w:rFonts w:ascii="Arial" w:hAnsi="Arial" w:cs="Arial"/>
                <w:bCs/>
              </w:rPr>
            </w:pPr>
            <w:r>
              <w:rPr>
                <w:rFonts w:ascii="Arial" w:hAnsi="Arial" w:cs="Arial"/>
                <w:bCs/>
              </w:rPr>
              <w:t xml:space="preserve">New case of </w:t>
            </w:r>
            <w:r w:rsidRPr="00893CB9">
              <w:rPr>
                <w:rFonts w:ascii="Arial" w:hAnsi="Arial" w:cs="Arial"/>
                <w:bCs/>
                <w:i/>
              </w:rPr>
              <w:t>DPP v Lovett</w:t>
            </w:r>
            <w:r>
              <w:rPr>
                <w:rFonts w:ascii="Arial" w:hAnsi="Arial" w:cs="Arial"/>
                <w:bCs/>
              </w:rPr>
              <w:t xml:space="preserve"> [2008] VSCA 262.  New reference to </w:t>
            </w:r>
            <w:r w:rsidRPr="00893CB9">
              <w:rPr>
                <w:rFonts w:ascii="Arial" w:hAnsi="Arial" w:cs="Arial"/>
                <w:bCs/>
                <w:i/>
              </w:rPr>
              <w:t xml:space="preserve">R v Kulla </w:t>
            </w:r>
            <w:proofErr w:type="spellStart"/>
            <w:r w:rsidRPr="00893CB9">
              <w:rPr>
                <w:rFonts w:ascii="Arial" w:hAnsi="Arial" w:cs="Arial"/>
                <w:bCs/>
                <w:i/>
              </w:rPr>
              <w:t>Kulla</w:t>
            </w:r>
            <w:proofErr w:type="spellEnd"/>
            <w:r>
              <w:rPr>
                <w:rFonts w:ascii="Arial" w:hAnsi="Arial" w:cs="Arial"/>
                <w:bCs/>
              </w:rPr>
              <w:t xml:space="preserve"> [2010] VSC 60.</w:t>
            </w:r>
          </w:p>
        </w:tc>
      </w:tr>
      <w:tr w:rsidR="005C6278" w14:paraId="3AC4654D" w14:textId="77777777" w:rsidTr="009B6A89">
        <w:tc>
          <w:tcPr>
            <w:tcW w:w="1261" w:type="dxa"/>
            <w:gridSpan w:val="2"/>
            <w:tcBorders>
              <w:top w:val="single" w:sz="4" w:space="0" w:color="auto"/>
              <w:left w:val="single" w:sz="18" w:space="0" w:color="auto"/>
              <w:bottom w:val="single" w:sz="4" w:space="0" w:color="auto"/>
            </w:tcBorders>
          </w:tcPr>
          <w:p w14:paraId="22D87A5D" w14:textId="77777777" w:rsidR="005C6278" w:rsidRDefault="005C6278" w:rsidP="005C6278">
            <w:pPr>
              <w:rPr>
                <w:lang w:val="en-AU"/>
              </w:rPr>
            </w:pPr>
            <w:r>
              <w:rPr>
                <w:lang w:val="en-AU"/>
              </w:rPr>
              <w:t>01/02/11</w:t>
            </w:r>
          </w:p>
        </w:tc>
        <w:tc>
          <w:tcPr>
            <w:tcW w:w="836" w:type="dxa"/>
            <w:tcBorders>
              <w:top w:val="single" w:sz="4" w:space="0" w:color="auto"/>
              <w:bottom w:val="single" w:sz="4" w:space="0" w:color="auto"/>
            </w:tcBorders>
          </w:tcPr>
          <w:p w14:paraId="65DB158E" w14:textId="67F11D7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0D6C546" w14:textId="77777777" w:rsidR="005C6278" w:rsidRDefault="005C6278" w:rsidP="005C6278">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6A5ADC5A" w14:textId="77777777" w:rsidR="005C6278" w:rsidRDefault="005C6278" w:rsidP="005C6278">
            <w:pPr>
              <w:jc w:val="both"/>
              <w:rPr>
                <w:rFonts w:ascii="Arial" w:hAnsi="Arial" w:cs="Arial"/>
                <w:bCs/>
              </w:rPr>
            </w:pPr>
            <w:r>
              <w:rPr>
                <w:rFonts w:ascii="Arial" w:hAnsi="Arial" w:cs="Arial"/>
                <w:bCs/>
              </w:rPr>
              <w:t xml:space="preserve">Heading of section amended to “Effect of ill health and/or age”.  New case of </w:t>
            </w:r>
            <w:r w:rsidRPr="00893CB9">
              <w:rPr>
                <w:rFonts w:ascii="Arial" w:hAnsi="Arial" w:cs="Arial"/>
                <w:bCs/>
                <w:i/>
              </w:rPr>
              <w:t>R v AMP</w:t>
            </w:r>
            <w:r>
              <w:rPr>
                <w:rFonts w:ascii="Arial" w:hAnsi="Arial" w:cs="Arial"/>
                <w:bCs/>
              </w:rPr>
              <w:t xml:space="preserve"> [2010] VSCA 48.  New reference to </w:t>
            </w:r>
            <w:r w:rsidRPr="00893CB9">
              <w:rPr>
                <w:rFonts w:ascii="Arial" w:hAnsi="Arial" w:cs="Arial"/>
                <w:bCs/>
                <w:i/>
              </w:rPr>
              <w:t xml:space="preserve">R v </w:t>
            </w:r>
            <w:proofErr w:type="spellStart"/>
            <w:r w:rsidRPr="00893CB9">
              <w:rPr>
                <w:rFonts w:ascii="Arial" w:hAnsi="Arial" w:cs="Arial"/>
                <w:bCs/>
                <w:i/>
              </w:rPr>
              <w:t>Kuoth</w:t>
            </w:r>
            <w:proofErr w:type="spellEnd"/>
            <w:r>
              <w:rPr>
                <w:rFonts w:ascii="Arial" w:hAnsi="Arial" w:cs="Arial"/>
                <w:bCs/>
              </w:rPr>
              <w:t xml:space="preserve"> [2010] VSCA 103.</w:t>
            </w:r>
          </w:p>
        </w:tc>
      </w:tr>
      <w:tr w:rsidR="005C6278" w14:paraId="21616E6D" w14:textId="77777777" w:rsidTr="009B6A89">
        <w:tc>
          <w:tcPr>
            <w:tcW w:w="1261" w:type="dxa"/>
            <w:gridSpan w:val="2"/>
            <w:tcBorders>
              <w:top w:val="single" w:sz="4" w:space="0" w:color="auto"/>
              <w:left w:val="single" w:sz="18" w:space="0" w:color="auto"/>
              <w:bottom w:val="single" w:sz="4" w:space="0" w:color="auto"/>
            </w:tcBorders>
          </w:tcPr>
          <w:p w14:paraId="1B6F1770" w14:textId="77777777" w:rsidR="005C6278" w:rsidRDefault="005C6278" w:rsidP="005C6278">
            <w:pPr>
              <w:rPr>
                <w:lang w:val="en-AU"/>
              </w:rPr>
            </w:pPr>
            <w:r>
              <w:rPr>
                <w:lang w:val="en-AU"/>
              </w:rPr>
              <w:t>01/02/11</w:t>
            </w:r>
          </w:p>
        </w:tc>
        <w:tc>
          <w:tcPr>
            <w:tcW w:w="836" w:type="dxa"/>
            <w:tcBorders>
              <w:top w:val="single" w:sz="4" w:space="0" w:color="auto"/>
              <w:bottom w:val="single" w:sz="4" w:space="0" w:color="auto"/>
            </w:tcBorders>
          </w:tcPr>
          <w:p w14:paraId="0FE2DCB6" w14:textId="5EF7900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D39EE5D" w14:textId="77777777" w:rsidR="005C6278" w:rsidRDefault="005C6278" w:rsidP="005C6278">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027A1AC3" w14:textId="77777777" w:rsidR="005C6278" w:rsidRDefault="005C6278" w:rsidP="005C6278">
            <w:pPr>
              <w:jc w:val="both"/>
              <w:rPr>
                <w:rFonts w:ascii="Arial" w:hAnsi="Arial" w:cs="Arial"/>
                <w:bCs/>
              </w:rPr>
            </w:pPr>
            <w:r>
              <w:rPr>
                <w:rFonts w:ascii="Arial" w:hAnsi="Arial" w:cs="Arial"/>
                <w:bCs/>
              </w:rPr>
              <w:t xml:space="preserve">New references to </w:t>
            </w:r>
            <w:r w:rsidRPr="00BE083B">
              <w:rPr>
                <w:rFonts w:ascii="Arial" w:hAnsi="Arial" w:cs="Arial"/>
                <w:i/>
                <w:color w:val="000000"/>
              </w:rPr>
              <w:t>R v RL</w:t>
            </w:r>
            <w:r w:rsidRPr="00BE083B">
              <w:rPr>
                <w:rFonts w:ascii="Arial" w:hAnsi="Arial" w:cs="Arial"/>
                <w:color w:val="000000"/>
              </w:rPr>
              <w:t xml:space="preserve"> [2009] VSCA 95 at [54]-[58]; </w:t>
            </w:r>
            <w:r w:rsidRPr="00BE083B">
              <w:rPr>
                <w:rFonts w:ascii="Arial" w:hAnsi="Arial" w:cs="Arial"/>
                <w:i/>
                <w:color w:val="000000"/>
              </w:rPr>
              <w:t>DPP v McInnes</w:t>
            </w:r>
            <w:r w:rsidRPr="00BE083B">
              <w:rPr>
                <w:rFonts w:ascii="Arial" w:hAnsi="Arial" w:cs="Arial"/>
                <w:color w:val="000000"/>
              </w:rPr>
              <w:t xml:space="preserve"> [2009] VSCA 144 at [10]-[12]; </w:t>
            </w:r>
            <w:r w:rsidRPr="00BE083B">
              <w:rPr>
                <w:rFonts w:ascii="Arial" w:hAnsi="Arial" w:cs="Arial"/>
                <w:i/>
                <w:color w:val="000000"/>
              </w:rPr>
              <w:t>R v ONA</w:t>
            </w:r>
            <w:r w:rsidRPr="00BE083B">
              <w:rPr>
                <w:rFonts w:ascii="Arial" w:hAnsi="Arial" w:cs="Arial"/>
                <w:color w:val="000000"/>
              </w:rPr>
              <w:t xml:space="preserve"> [2009] VSCA 146 at [34]-[47]; </w:t>
            </w:r>
            <w:r w:rsidRPr="00BE083B">
              <w:rPr>
                <w:rFonts w:ascii="Arial" w:hAnsi="Arial" w:cs="Arial"/>
                <w:i/>
                <w:color w:val="000000"/>
              </w:rPr>
              <w:t>DPP v WRJ</w:t>
            </w:r>
            <w:r w:rsidRPr="00BE083B">
              <w:rPr>
                <w:rFonts w:ascii="Arial" w:hAnsi="Arial" w:cs="Arial"/>
                <w:color w:val="000000"/>
              </w:rPr>
              <w:t xml:space="preserve"> [2009] VSCA 174 at [14]-[24]; </w:t>
            </w:r>
            <w:r w:rsidRPr="00BE083B">
              <w:rPr>
                <w:rFonts w:ascii="Arial" w:hAnsi="Arial" w:cs="Arial"/>
                <w:i/>
                <w:color w:val="000000"/>
              </w:rPr>
              <w:t>R v NJD</w:t>
            </w:r>
            <w:r w:rsidRPr="00BE083B">
              <w:rPr>
                <w:rFonts w:ascii="Arial" w:hAnsi="Arial" w:cs="Arial"/>
                <w:color w:val="000000"/>
              </w:rPr>
              <w:t xml:space="preserve"> [2010] VSCA 84 at [71]-[74]; </w:t>
            </w:r>
            <w:r w:rsidRPr="00BE083B">
              <w:rPr>
                <w:rFonts w:ascii="Arial" w:hAnsi="Arial" w:cs="Arial"/>
                <w:i/>
                <w:color w:val="000000"/>
              </w:rPr>
              <w:t xml:space="preserve">R v </w:t>
            </w:r>
            <w:proofErr w:type="spellStart"/>
            <w:r w:rsidRPr="00BE083B">
              <w:rPr>
                <w:rFonts w:ascii="Arial" w:hAnsi="Arial" w:cs="Arial"/>
                <w:i/>
                <w:color w:val="000000"/>
              </w:rPr>
              <w:t>Malikovski</w:t>
            </w:r>
            <w:proofErr w:type="spellEnd"/>
            <w:r w:rsidRPr="00BE083B">
              <w:rPr>
                <w:rFonts w:ascii="Arial" w:hAnsi="Arial" w:cs="Arial"/>
                <w:color w:val="000000"/>
              </w:rPr>
              <w:t xml:space="preserve"> [2010] VSCA 130 at [43] &amp; [52]-[53]; </w:t>
            </w:r>
            <w:r w:rsidRPr="00BE083B">
              <w:rPr>
                <w:rFonts w:ascii="Arial" w:hAnsi="Arial" w:cs="Arial"/>
                <w:i/>
                <w:color w:val="000000"/>
              </w:rPr>
              <w:t>R v Barrett</w:t>
            </w:r>
            <w:r w:rsidRPr="00BE083B">
              <w:rPr>
                <w:rFonts w:ascii="Arial" w:hAnsi="Arial" w:cs="Arial"/>
                <w:color w:val="000000"/>
              </w:rPr>
              <w:t xml:space="preserve"> [2010] VSCA 133 at [32]-[38]; </w:t>
            </w:r>
            <w:r w:rsidRPr="00BE083B">
              <w:rPr>
                <w:rFonts w:ascii="Arial" w:hAnsi="Arial" w:cs="Arial"/>
                <w:i/>
                <w:color w:val="000000"/>
              </w:rPr>
              <w:t>R v Hennessy</w:t>
            </w:r>
            <w:r w:rsidRPr="00BE083B">
              <w:rPr>
                <w:rFonts w:ascii="Arial" w:hAnsi="Arial" w:cs="Arial"/>
                <w:color w:val="000000"/>
              </w:rPr>
              <w:t xml:space="preserve"> [2010] VSCA 297; </w:t>
            </w:r>
            <w:r w:rsidRPr="00BE083B">
              <w:rPr>
                <w:rFonts w:ascii="Arial" w:hAnsi="Arial" w:cs="Arial"/>
                <w:i/>
                <w:color w:val="000000"/>
              </w:rPr>
              <w:t xml:space="preserve">R v Chandler &amp; </w:t>
            </w:r>
            <w:proofErr w:type="spellStart"/>
            <w:r w:rsidRPr="00BE083B">
              <w:rPr>
                <w:rFonts w:ascii="Arial" w:hAnsi="Arial" w:cs="Arial"/>
                <w:i/>
                <w:color w:val="000000"/>
              </w:rPr>
              <w:t>Paksoy</w:t>
            </w:r>
            <w:proofErr w:type="spellEnd"/>
            <w:r w:rsidRPr="00BE083B">
              <w:rPr>
                <w:rFonts w:ascii="Arial" w:hAnsi="Arial" w:cs="Arial"/>
                <w:color w:val="000000"/>
              </w:rPr>
              <w:t xml:space="preserve"> [2010] VSCA 338 at [16].</w:t>
            </w:r>
          </w:p>
        </w:tc>
      </w:tr>
      <w:tr w:rsidR="005C6278" w14:paraId="343DE0DF" w14:textId="77777777" w:rsidTr="009B6A89">
        <w:tc>
          <w:tcPr>
            <w:tcW w:w="1261" w:type="dxa"/>
            <w:gridSpan w:val="2"/>
            <w:tcBorders>
              <w:top w:val="single" w:sz="4" w:space="0" w:color="auto"/>
              <w:left w:val="single" w:sz="18" w:space="0" w:color="auto"/>
              <w:bottom w:val="single" w:sz="4" w:space="0" w:color="auto"/>
            </w:tcBorders>
          </w:tcPr>
          <w:p w14:paraId="31D61F4C" w14:textId="77777777" w:rsidR="005C6278" w:rsidRDefault="005C6278" w:rsidP="005C6278">
            <w:pPr>
              <w:rPr>
                <w:lang w:val="en-AU"/>
              </w:rPr>
            </w:pPr>
            <w:r>
              <w:rPr>
                <w:lang w:val="en-AU"/>
              </w:rPr>
              <w:t>01/02/11</w:t>
            </w:r>
          </w:p>
        </w:tc>
        <w:tc>
          <w:tcPr>
            <w:tcW w:w="836" w:type="dxa"/>
            <w:tcBorders>
              <w:top w:val="single" w:sz="4" w:space="0" w:color="auto"/>
              <w:bottom w:val="single" w:sz="4" w:space="0" w:color="auto"/>
            </w:tcBorders>
          </w:tcPr>
          <w:p w14:paraId="7E7B6CF7" w14:textId="5FC98A9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0102F13" w14:textId="77777777" w:rsidR="005C6278" w:rsidRDefault="005C6278" w:rsidP="005C6278">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67EAC2BE" w14:textId="77777777" w:rsidR="005C6278" w:rsidRDefault="005C6278" w:rsidP="005C6278">
            <w:pPr>
              <w:jc w:val="both"/>
              <w:rPr>
                <w:rFonts w:ascii="Arial" w:hAnsi="Arial" w:cs="Arial"/>
                <w:bCs/>
              </w:rPr>
            </w:pPr>
            <w:r>
              <w:rPr>
                <w:rFonts w:ascii="Arial" w:hAnsi="Arial" w:cs="Arial"/>
                <w:bCs/>
              </w:rPr>
              <w:t xml:space="preserve">New case of </w:t>
            </w:r>
            <w:r w:rsidRPr="00AF5D59">
              <w:rPr>
                <w:rFonts w:ascii="Arial" w:hAnsi="Arial" w:cs="Arial"/>
                <w:bCs/>
                <w:i/>
              </w:rPr>
              <w:t>R v Ibrahim</w:t>
            </w:r>
            <w:r>
              <w:rPr>
                <w:rFonts w:ascii="Arial" w:hAnsi="Arial" w:cs="Arial"/>
                <w:bCs/>
              </w:rPr>
              <w:t xml:space="preserve"> [2010] VSC 333.</w:t>
            </w:r>
          </w:p>
        </w:tc>
      </w:tr>
      <w:tr w:rsidR="005C6278" w14:paraId="7AE2B19E" w14:textId="77777777" w:rsidTr="009B6A89">
        <w:tc>
          <w:tcPr>
            <w:tcW w:w="1261" w:type="dxa"/>
            <w:gridSpan w:val="2"/>
            <w:tcBorders>
              <w:top w:val="single" w:sz="4" w:space="0" w:color="auto"/>
              <w:left w:val="single" w:sz="18" w:space="0" w:color="auto"/>
              <w:bottom w:val="single" w:sz="4" w:space="0" w:color="auto"/>
            </w:tcBorders>
          </w:tcPr>
          <w:p w14:paraId="44E8896D" w14:textId="77777777" w:rsidR="005C6278" w:rsidRDefault="005C6278" w:rsidP="005C6278">
            <w:pPr>
              <w:rPr>
                <w:lang w:val="en-AU"/>
              </w:rPr>
            </w:pPr>
            <w:r>
              <w:rPr>
                <w:lang w:val="en-AU"/>
              </w:rPr>
              <w:t>01/02/11</w:t>
            </w:r>
          </w:p>
        </w:tc>
        <w:tc>
          <w:tcPr>
            <w:tcW w:w="836" w:type="dxa"/>
            <w:tcBorders>
              <w:top w:val="single" w:sz="4" w:space="0" w:color="auto"/>
              <w:bottom w:val="single" w:sz="4" w:space="0" w:color="auto"/>
            </w:tcBorders>
          </w:tcPr>
          <w:p w14:paraId="27ED0034" w14:textId="17D1AF8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A2D8A0E" w14:textId="77777777" w:rsidR="005C6278" w:rsidRDefault="005C6278" w:rsidP="005C6278">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501619A5" w14:textId="77777777" w:rsidR="005C6278" w:rsidRDefault="005C6278" w:rsidP="005C6278">
            <w:pPr>
              <w:jc w:val="both"/>
              <w:rPr>
                <w:rFonts w:ascii="Arial" w:hAnsi="Arial" w:cs="Arial"/>
                <w:bCs/>
              </w:rPr>
            </w:pPr>
            <w:r>
              <w:rPr>
                <w:rFonts w:ascii="Arial" w:hAnsi="Arial" w:cs="Arial"/>
                <w:bCs/>
              </w:rPr>
              <w:t xml:space="preserve">New case of </w:t>
            </w:r>
            <w:r w:rsidRPr="00AF5D59">
              <w:rPr>
                <w:rFonts w:ascii="Arial" w:hAnsi="Arial" w:cs="Arial"/>
                <w:bCs/>
                <w:i/>
              </w:rPr>
              <w:t>R v Hasan</w:t>
            </w:r>
            <w:r>
              <w:rPr>
                <w:rFonts w:ascii="Arial" w:hAnsi="Arial" w:cs="Arial"/>
                <w:bCs/>
              </w:rPr>
              <w:t xml:space="preserve"> [2010] VSCA 352.</w:t>
            </w:r>
          </w:p>
        </w:tc>
      </w:tr>
      <w:tr w:rsidR="005C6278" w14:paraId="7437ED1E" w14:textId="77777777" w:rsidTr="009B6A89">
        <w:tc>
          <w:tcPr>
            <w:tcW w:w="1261" w:type="dxa"/>
            <w:gridSpan w:val="2"/>
            <w:tcBorders>
              <w:top w:val="single" w:sz="4" w:space="0" w:color="auto"/>
              <w:left w:val="single" w:sz="18" w:space="0" w:color="auto"/>
              <w:bottom w:val="single" w:sz="4" w:space="0" w:color="auto"/>
            </w:tcBorders>
          </w:tcPr>
          <w:p w14:paraId="65C50311" w14:textId="77777777" w:rsidR="005C6278" w:rsidRDefault="005C6278" w:rsidP="005C6278">
            <w:pPr>
              <w:rPr>
                <w:lang w:val="en-AU"/>
              </w:rPr>
            </w:pPr>
            <w:r>
              <w:rPr>
                <w:lang w:val="en-AU"/>
              </w:rPr>
              <w:t>01/02/11</w:t>
            </w:r>
          </w:p>
        </w:tc>
        <w:tc>
          <w:tcPr>
            <w:tcW w:w="836" w:type="dxa"/>
            <w:tcBorders>
              <w:top w:val="single" w:sz="4" w:space="0" w:color="auto"/>
              <w:bottom w:val="single" w:sz="4" w:space="0" w:color="auto"/>
            </w:tcBorders>
          </w:tcPr>
          <w:p w14:paraId="52138901" w14:textId="63B51F6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27BBF6F" w14:textId="77777777" w:rsidR="005C6278" w:rsidRDefault="005C6278" w:rsidP="005C6278">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706BD785" w14:textId="77777777" w:rsidR="005C6278" w:rsidRDefault="005C6278" w:rsidP="005C6278">
            <w:pPr>
              <w:jc w:val="both"/>
              <w:rPr>
                <w:rFonts w:ascii="Arial" w:hAnsi="Arial" w:cs="Arial"/>
                <w:bCs/>
              </w:rPr>
            </w:pPr>
            <w:r>
              <w:rPr>
                <w:rFonts w:ascii="Arial" w:hAnsi="Arial" w:cs="Arial"/>
                <w:bCs/>
              </w:rPr>
              <w:t xml:space="preserve">New case of </w:t>
            </w:r>
            <w:r w:rsidRPr="00BE083B">
              <w:rPr>
                <w:rFonts w:ascii="Arial" w:hAnsi="Arial" w:cs="Arial"/>
                <w:i/>
                <w:color w:val="000000"/>
              </w:rPr>
              <w:t xml:space="preserve">R v Markovic &amp; </w:t>
            </w:r>
            <w:proofErr w:type="spellStart"/>
            <w:r w:rsidRPr="00BE083B">
              <w:rPr>
                <w:rFonts w:ascii="Arial" w:hAnsi="Arial" w:cs="Arial"/>
                <w:i/>
                <w:color w:val="000000"/>
              </w:rPr>
              <w:t>Pantelic</w:t>
            </w:r>
            <w:proofErr w:type="spellEnd"/>
            <w:r w:rsidRPr="00BE083B">
              <w:rPr>
                <w:rFonts w:ascii="Arial" w:hAnsi="Arial" w:cs="Arial"/>
                <w:color w:val="000000"/>
              </w:rPr>
              <w:t xml:space="preserve"> [2010] VSCA 105</w:t>
            </w:r>
            <w:r>
              <w:rPr>
                <w:rFonts w:ascii="Arial" w:hAnsi="Arial" w:cs="Arial"/>
                <w:bCs/>
              </w:rPr>
              <w:t xml:space="preserve">.  New reference to </w:t>
            </w:r>
            <w:r w:rsidRPr="00BE083B">
              <w:rPr>
                <w:rFonts w:ascii="Arial" w:hAnsi="Arial" w:cs="Arial"/>
                <w:i/>
                <w:color w:val="000000"/>
              </w:rPr>
              <w:t xml:space="preserve">DPP v </w:t>
            </w:r>
            <w:proofErr w:type="spellStart"/>
            <w:r w:rsidRPr="00BE083B">
              <w:rPr>
                <w:rFonts w:ascii="Arial" w:hAnsi="Arial" w:cs="Arial"/>
                <w:i/>
                <w:color w:val="000000"/>
              </w:rPr>
              <w:t>Bourozikas</w:t>
            </w:r>
            <w:proofErr w:type="spellEnd"/>
            <w:r w:rsidRPr="00BE083B">
              <w:rPr>
                <w:rFonts w:ascii="Arial" w:hAnsi="Arial" w:cs="Arial"/>
                <w:color w:val="000000"/>
              </w:rPr>
              <w:t xml:space="preserve"> [2009] VSCA 29</w:t>
            </w:r>
            <w:r>
              <w:rPr>
                <w:rFonts w:ascii="Arial" w:hAnsi="Arial" w:cs="Arial"/>
                <w:color w:val="000000"/>
              </w:rPr>
              <w:t>.</w:t>
            </w:r>
          </w:p>
        </w:tc>
      </w:tr>
      <w:tr w:rsidR="005C6278" w14:paraId="2D87B3CC" w14:textId="77777777" w:rsidTr="009B6A89">
        <w:tc>
          <w:tcPr>
            <w:tcW w:w="1261" w:type="dxa"/>
            <w:gridSpan w:val="2"/>
            <w:tcBorders>
              <w:top w:val="single" w:sz="4" w:space="0" w:color="auto"/>
              <w:left w:val="single" w:sz="18" w:space="0" w:color="auto"/>
              <w:bottom w:val="single" w:sz="4" w:space="0" w:color="auto"/>
            </w:tcBorders>
          </w:tcPr>
          <w:p w14:paraId="20909601" w14:textId="77777777" w:rsidR="005C6278" w:rsidRDefault="005C6278" w:rsidP="005C6278">
            <w:pPr>
              <w:rPr>
                <w:lang w:val="en-AU"/>
              </w:rPr>
            </w:pPr>
            <w:r>
              <w:rPr>
                <w:lang w:val="en-AU"/>
              </w:rPr>
              <w:t>01/02/11</w:t>
            </w:r>
          </w:p>
        </w:tc>
        <w:tc>
          <w:tcPr>
            <w:tcW w:w="836" w:type="dxa"/>
            <w:tcBorders>
              <w:top w:val="single" w:sz="4" w:space="0" w:color="auto"/>
              <w:bottom w:val="single" w:sz="4" w:space="0" w:color="auto"/>
            </w:tcBorders>
          </w:tcPr>
          <w:p w14:paraId="65D772D0" w14:textId="4D8740E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55C7639" w14:textId="77777777" w:rsidR="005C6278" w:rsidRDefault="005C6278" w:rsidP="005C6278">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7302853" w14:textId="77777777" w:rsidR="005C6278" w:rsidRDefault="005C6278" w:rsidP="005C6278">
            <w:pPr>
              <w:jc w:val="both"/>
              <w:rPr>
                <w:rFonts w:ascii="Arial" w:hAnsi="Arial" w:cs="Arial"/>
                <w:bCs/>
              </w:rPr>
            </w:pPr>
            <w:r>
              <w:rPr>
                <w:rFonts w:ascii="Arial" w:hAnsi="Arial" w:cs="Arial"/>
                <w:bCs/>
              </w:rPr>
              <w:t xml:space="preserve">New case of </w:t>
            </w:r>
            <w:r w:rsidRPr="00BE083B">
              <w:rPr>
                <w:rFonts w:ascii="Arial" w:hAnsi="Arial" w:cs="Arial"/>
                <w:i/>
                <w:color w:val="000000"/>
                <w:lang w:val="fr-FR"/>
              </w:rPr>
              <w:t>DPP v Samson-</w:t>
            </w:r>
            <w:proofErr w:type="spellStart"/>
            <w:r w:rsidRPr="00BE083B">
              <w:rPr>
                <w:rFonts w:ascii="Arial" w:hAnsi="Arial" w:cs="Arial"/>
                <w:i/>
                <w:color w:val="000000"/>
                <w:lang w:val="fr-FR"/>
              </w:rPr>
              <w:t>Rimoni</w:t>
            </w:r>
            <w:proofErr w:type="spellEnd"/>
            <w:r w:rsidRPr="00BE083B">
              <w:rPr>
                <w:rFonts w:ascii="Arial" w:hAnsi="Arial" w:cs="Arial"/>
                <w:i/>
                <w:color w:val="000000"/>
                <w:lang w:val="fr-FR"/>
              </w:rPr>
              <w:t xml:space="preserve"> (Sentence)</w:t>
            </w:r>
            <w:r w:rsidRPr="00BE083B">
              <w:rPr>
                <w:rFonts w:ascii="Arial" w:hAnsi="Arial" w:cs="Arial"/>
                <w:color w:val="000000"/>
              </w:rPr>
              <w:t xml:space="preserve"> [2010] VSC 111</w:t>
            </w:r>
            <w:r>
              <w:rPr>
                <w:rFonts w:ascii="Arial" w:hAnsi="Arial" w:cs="Arial"/>
                <w:color w:val="000000"/>
              </w:rPr>
              <w:t xml:space="preserve">; </w:t>
            </w:r>
            <w:r w:rsidRPr="00BE083B">
              <w:rPr>
                <w:rFonts w:ascii="Arial" w:hAnsi="Arial" w:cs="Arial"/>
                <w:i/>
                <w:color w:val="000000"/>
              </w:rPr>
              <w:t xml:space="preserve">R v </w:t>
            </w:r>
            <w:proofErr w:type="spellStart"/>
            <w:r w:rsidRPr="00BE083B">
              <w:rPr>
                <w:rFonts w:ascii="Arial" w:hAnsi="Arial" w:cs="Arial"/>
                <w:i/>
                <w:color w:val="000000"/>
              </w:rPr>
              <w:t>Reglis</w:t>
            </w:r>
            <w:proofErr w:type="spellEnd"/>
            <w:r w:rsidRPr="00BE083B">
              <w:rPr>
                <w:rFonts w:ascii="Arial" w:hAnsi="Arial" w:cs="Arial"/>
                <w:color w:val="000000"/>
              </w:rPr>
              <w:t xml:space="preserve"> [2010] VSC 58</w:t>
            </w:r>
            <w:r>
              <w:rPr>
                <w:rFonts w:ascii="Arial" w:hAnsi="Arial" w:cs="Arial"/>
                <w:bCs/>
              </w:rPr>
              <w:t xml:space="preserve">; </w:t>
            </w:r>
            <w:r w:rsidRPr="00BE083B">
              <w:rPr>
                <w:rFonts w:ascii="Arial" w:hAnsi="Arial" w:cs="Arial"/>
                <w:bCs/>
                <w:i/>
                <w:color w:val="000000"/>
              </w:rPr>
              <w:t xml:space="preserve">R v John </w:t>
            </w:r>
            <w:proofErr w:type="spellStart"/>
            <w:r w:rsidRPr="00BE083B">
              <w:rPr>
                <w:rFonts w:ascii="Arial" w:hAnsi="Arial" w:cs="Arial"/>
                <w:bCs/>
                <w:i/>
                <w:color w:val="000000"/>
              </w:rPr>
              <w:t>Likiardopoulos</w:t>
            </w:r>
            <w:proofErr w:type="spellEnd"/>
            <w:r w:rsidRPr="00BE083B">
              <w:rPr>
                <w:rFonts w:ascii="Arial" w:hAnsi="Arial" w:cs="Arial"/>
                <w:bCs/>
                <w:color w:val="000000"/>
              </w:rPr>
              <w:t xml:space="preserve"> [2010] VSCA 344</w:t>
            </w:r>
            <w:r>
              <w:rPr>
                <w:rFonts w:ascii="Arial" w:hAnsi="Arial" w:cs="Arial"/>
                <w:bCs/>
              </w:rPr>
              <w:t xml:space="preserve">.  New references to </w:t>
            </w:r>
            <w:r w:rsidRPr="00BE083B">
              <w:rPr>
                <w:rFonts w:ascii="Arial" w:hAnsi="Arial" w:cs="Arial"/>
                <w:i/>
                <w:color w:val="000000"/>
              </w:rPr>
              <w:t xml:space="preserve">R v Kulla </w:t>
            </w:r>
            <w:proofErr w:type="spellStart"/>
            <w:r w:rsidRPr="00BE083B">
              <w:rPr>
                <w:rFonts w:ascii="Arial" w:hAnsi="Arial" w:cs="Arial"/>
                <w:i/>
                <w:color w:val="000000"/>
              </w:rPr>
              <w:t>Kulla</w:t>
            </w:r>
            <w:proofErr w:type="spellEnd"/>
            <w:r w:rsidRPr="00BE083B">
              <w:rPr>
                <w:rFonts w:ascii="Arial" w:hAnsi="Arial" w:cs="Arial"/>
                <w:color w:val="000000"/>
              </w:rPr>
              <w:t xml:space="preserve"> [2010] VSC 60; </w:t>
            </w:r>
            <w:r w:rsidRPr="00BE083B">
              <w:rPr>
                <w:rFonts w:ascii="Arial" w:hAnsi="Arial" w:cs="Arial"/>
                <w:i/>
                <w:color w:val="000000"/>
              </w:rPr>
              <w:t xml:space="preserve">DPP v </w:t>
            </w:r>
            <w:proofErr w:type="spellStart"/>
            <w:r w:rsidRPr="00BE083B">
              <w:rPr>
                <w:rFonts w:ascii="Arial" w:hAnsi="Arial" w:cs="Arial"/>
                <w:i/>
                <w:color w:val="000000"/>
              </w:rPr>
              <w:t>Sazdov</w:t>
            </w:r>
            <w:proofErr w:type="spellEnd"/>
            <w:r w:rsidRPr="00BE083B">
              <w:rPr>
                <w:rFonts w:ascii="Arial" w:hAnsi="Arial" w:cs="Arial"/>
                <w:color w:val="000000"/>
              </w:rPr>
              <w:t xml:space="preserve"> [2010] VSC 118; </w:t>
            </w:r>
            <w:r w:rsidRPr="00BE083B">
              <w:rPr>
                <w:rFonts w:ascii="Arial" w:hAnsi="Arial" w:cs="Arial"/>
                <w:i/>
                <w:color w:val="000000"/>
              </w:rPr>
              <w:t xml:space="preserve">DPP v </w:t>
            </w:r>
            <w:proofErr w:type="spellStart"/>
            <w:r w:rsidRPr="00BE083B">
              <w:rPr>
                <w:rFonts w:ascii="Arial" w:hAnsi="Arial" w:cs="Arial"/>
                <w:i/>
                <w:color w:val="000000"/>
              </w:rPr>
              <w:t>Akotou</w:t>
            </w:r>
            <w:proofErr w:type="spellEnd"/>
            <w:r w:rsidRPr="00BE083B">
              <w:rPr>
                <w:rFonts w:ascii="Arial" w:hAnsi="Arial" w:cs="Arial"/>
                <w:color w:val="000000"/>
              </w:rPr>
              <w:t xml:space="preserve"> [2010] VSC 364; </w:t>
            </w:r>
            <w:r w:rsidRPr="00BE083B">
              <w:rPr>
                <w:rFonts w:ascii="Arial" w:hAnsi="Arial" w:cs="Arial"/>
                <w:i/>
                <w:color w:val="000000"/>
              </w:rPr>
              <w:t>R v Reid</w:t>
            </w:r>
            <w:r w:rsidRPr="00BE083B">
              <w:rPr>
                <w:rFonts w:ascii="Arial" w:hAnsi="Arial" w:cs="Arial"/>
                <w:color w:val="000000"/>
              </w:rPr>
              <w:t xml:space="preserve"> [2010] VSCA 234; </w:t>
            </w:r>
            <w:r w:rsidRPr="00BE083B">
              <w:rPr>
                <w:rFonts w:ascii="Arial" w:hAnsi="Arial" w:cs="Arial"/>
                <w:i/>
                <w:color w:val="000000"/>
              </w:rPr>
              <w:t>R v Nghia Nguyen</w:t>
            </w:r>
            <w:r w:rsidRPr="00BE083B">
              <w:rPr>
                <w:rFonts w:ascii="Arial" w:hAnsi="Arial" w:cs="Arial"/>
                <w:color w:val="000000"/>
              </w:rPr>
              <w:t xml:space="preserve">; </w:t>
            </w:r>
            <w:r w:rsidRPr="00BE083B">
              <w:rPr>
                <w:rFonts w:ascii="Arial" w:hAnsi="Arial" w:cs="Arial"/>
                <w:i/>
                <w:color w:val="000000"/>
              </w:rPr>
              <w:t xml:space="preserve">R v </w:t>
            </w:r>
            <w:proofErr w:type="spellStart"/>
            <w:r w:rsidRPr="00BE083B">
              <w:rPr>
                <w:rFonts w:ascii="Arial" w:hAnsi="Arial" w:cs="Arial"/>
                <w:i/>
                <w:color w:val="000000"/>
              </w:rPr>
              <w:t>Andreevski</w:t>
            </w:r>
            <w:proofErr w:type="spellEnd"/>
            <w:r w:rsidRPr="00BE083B">
              <w:rPr>
                <w:rFonts w:ascii="Arial" w:hAnsi="Arial" w:cs="Arial"/>
                <w:i/>
                <w:color w:val="000000"/>
              </w:rPr>
              <w:t xml:space="preserve"> &amp; Ors</w:t>
            </w:r>
            <w:r w:rsidRPr="00BE083B">
              <w:rPr>
                <w:rFonts w:ascii="Arial" w:hAnsi="Arial" w:cs="Arial"/>
                <w:color w:val="000000"/>
              </w:rPr>
              <w:t xml:space="preserve"> [2010] VSC 618; </w:t>
            </w:r>
            <w:r w:rsidRPr="00BE083B">
              <w:rPr>
                <w:rFonts w:ascii="Arial" w:hAnsi="Arial" w:cs="Arial"/>
                <w:i/>
                <w:color w:val="000000"/>
              </w:rPr>
              <w:t>R v Freeman</w:t>
            </w:r>
            <w:r w:rsidRPr="00BE083B">
              <w:rPr>
                <w:rFonts w:ascii="Arial" w:hAnsi="Arial" w:cs="Arial"/>
                <w:color w:val="000000"/>
              </w:rPr>
              <w:t xml:space="preserve"> [2010] VSC 346; </w:t>
            </w:r>
            <w:r w:rsidRPr="00BE083B">
              <w:rPr>
                <w:rFonts w:ascii="Arial" w:hAnsi="Arial" w:cs="Arial"/>
                <w:i/>
                <w:color w:val="000000"/>
              </w:rPr>
              <w:t>R v Docking</w:t>
            </w:r>
            <w:r w:rsidRPr="00BE083B">
              <w:rPr>
                <w:rFonts w:ascii="Arial" w:hAnsi="Arial" w:cs="Arial"/>
                <w:color w:val="000000"/>
              </w:rPr>
              <w:t xml:space="preserve"> [2010] VSC 566.</w:t>
            </w:r>
          </w:p>
        </w:tc>
      </w:tr>
      <w:tr w:rsidR="005C6278" w14:paraId="01F891DD" w14:textId="77777777" w:rsidTr="009B6A89">
        <w:tc>
          <w:tcPr>
            <w:tcW w:w="1261" w:type="dxa"/>
            <w:gridSpan w:val="2"/>
            <w:tcBorders>
              <w:top w:val="single" w:sz="4" w:space="0" w:color="auto"/>
              <w:left w:val="single" w:sz="18" w:space="0" w:color="auto"/>
              <w:bottom w:val="single" w:sz="4" w:space="0" w:color="auto"/>
            </w:tcBorders>
          </w:tcPr>
          <w:p w14:paraId="4A096310" w14:textId="77777777" w:rsidR="005C6278" w:rsidRDefault="005C6278" w:rsidP="005C6278">
            <w:pPr>
              <w:rPr>
                <w:lang w:val="en-AU"/>
              </w:rPr>
            </w:pPr>
            <w:r>
              <w:rPr>
                <w:lang w:val="en-AU"/>
              </w:rPr>
              <w:t>01/02/11</w:t>
            </w:r>
          </w:p>
        </w:tc>
        <w:tc>
          <w:tcPr>
            <w:tcW w:w="836" w:type="dxa"/>
            <w:tcBorders>
              <w:top w:val="single" w:sz="4" w:space="0" w:color="auto"/>
              <w:bottom w:val="single" w:sz="4" w:space="0" w:color="auto"/>
            </w:tcBorders>
          </w:tcPr>
          <w:p w14:paraId="652A415D" w14:textId="7215A55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11A83D9" w14:textId="77777777" w:rsidR="005C6278" w:rsidRDefault="005C6278" w:rsidP="005C6278">
            <w:pPr>
              <w:jc w:val="center"/>
              <w:rPr>
                <w:lang w:val="en-AU"/>
              </w:rPr>
            </w:pPr>
            <w:r>
              <w:rPr>
                <w:lang w:val="en-AU"/>
              </w:rPr>
              <w:t>11.2.22.2</w:t>
            </w:r>
          </w:p>
        </w:tc>
        <w:tc>
          <w:tcPr>
            <w:tcW w:w="4802" w:type="dxa"/>
            <w:gridSpan w:val="2"/>
            <w:tcBorders>
              <w:top w:val="single" w:sz="4" w:space="0" w:color="auto"/>
              <w:bottom w:val="single" w:sz="4" w:space="0" w:color="auto"/>
              <w:right w:val="single" w:sz="18" w:space="0" w:color="auto"/>
            </w:tcBorders>
          </w:tcPr>
          <w:p w14:paraId="1140E75D" w14:textId="77777777" w:rsidR="005C6278" w:rsidRDefault="005C6278" w:rsidP="005C6278">
            <w:pPr>
              <w:jc w:val="both"/>
              <w:rPr>
                <w:rFonts w:ascii="Arial" w:hAnsi="Arial" w:cs="Arial"/>
                <w:bCs/>
              </w:rPr>
            </w:pPr>
            <w:r>
              <w:rPr>
                <w:rFonts w:ascii="Arial" w:hAnsi="Arial" w:cs="Arial"/>
                <w:bCs/>
              </w:rPr>
              <w:t xml:space="preserve">New reference to </w:t>
            </w:r>
            <w:r w:rsidRPr="001269C6">
              <w:rPr>
                <w:rFonts w:ascii="Arial" w:hAnsi="Arial" w:cs="Arial"/>
                <w:bCs/>
                <w:i/>
              </w:rPr>
              <w:t xml:space="preserve">R v </w:t>
            </w:r>
            <w:proofErr w:type="spellStart"/>
            <w:r w:rsidRPr="001269C6">
              <w:rPr>
                <w:rFonts w:ascii="Arial" w:hAnsi="Arial" w:cs="Arial"/>
                <w:bCs/>
                <w:i/>
              </w:rPr>
              <w:t>Middendorp</w:t>
            </w:r>
            <w:proofErr w:type="spellEnd"/>
            <w:r>
              <w:rPr>
                <w:rFonts w:ascii="Arial" w:hAnsi="Arial" w:cs="Arial"/>
                <w:bCs/>
              </w:rPr>
              <w:t xml:space="preserve"> [2010] VSC 202.</w:t>
            </w:r>
          </w:p>
        </w:tc>
      </w:tr>
      <w:tr w:rsidR="005C6278" w14:paraId="3F187BFA" w14:textId="77777777" w:rsidTr="009B6A89">
        <w:tc>
          <w:tcPr>
            <w:tcW w:w="1261" w:type="dxa"/>
            <w:gridSpan w:val="2"/>
            <w:tcBorders>
              <w:top w:val="single" w:sz="4" w:space="0" w:color="auto"/>
              <w:left w:val="single" w:sz="18" w:space="0" w:color="auto"/>
              <w:bottom w:val="single" w:sz="4" w:space="0" w:color="auto"/>
            </w:tcBorders>
          </w:tcPr>
          <w:p w14:paraId="38006BCE" w14:textId="77777777" w:rsidR="005C6278" w:rsidRDefault="005C6278" w:rsidP="005C6278">
            <w:pPr>
              <w:rPr>
                <w:lang w:val="en-AU"/>
              </w:rPr>
            </w:pPr>
            <w:r>
              <w:rPr>
                <w:lang w:val="en-AU"/>
              </w:rPr>
              <w:t>01/02/11</w:t>
            </w:r>
          </w:p>
        </w:tc>
        <w:tc>
          <w:tcPr>
            <w:tcW w:w="836" w:type="dxa"/>
            <w:tcBorders>
              <w:top w:val="single" w:sz="4" w:space="0" w:color="auto"/>
              <w:bottom w:val="single" w:sz="4" w:space="0" w:color="auto"/>
            </w:tcBorders>
          </w:tcPr>
          <w:p w14:paraId="0334913D" w14:textId="68ACCDD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2B47BA6" w14:textId="77777777" w:rsidR="005C6278" w:rsidRDefault="005C6278" w:rsidP="005C6278">
            <w:pPr>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30F84269" w14:textId="77777777" w:rsidR="005C6278" w:rsidRDefault="005C6278" w:rsidP="005C6278">
            <w:pPr>
              <w:jc w:val="both"/>
              <w:rPr>
                <w:rFonts w:ascii="Arial" w:hAnsi="Arial" w:cs="Arial"/>
                <w:bCs/>
              </w:rPr>
            </w:pPr>
            <w:r>
              <w:rPr>
                <w:rFonts w:ascii="Arial" w:hAnsi="Arial" w:cs="Arial"/>
                <w:bCs/>
              </w:rPr>
              <w:t xml:space="preserve">New case of </w:t>
            </w:r>
            <w:r w:rsidRPr="00BE083B">
              <w:rPr>
                <w:rFonts w:ascii="Arial" w:hAnsi="Arial" w:cs="Arial"/>
                <w:i/>
                <w:color w:val="000000"/>
              </w:rPr>
              <w:t xml:space="preserve">R v </w:t>
            </w:r>
            <w:smartTag w:uri="urn:schemas-microsoft-com:office:smarttags" w:element="City">
              <w:r w:rsidRPr="00BE083B">
                <w:rPr>
                  <w:rFonts w:ascii="Arial" w:hAnsi="Arial" w:cs="Arial"/>
                  <w:i/>
                  <w:color w:val="000000"/>
                </w:rPr>
                <w:t>Hudson</w:t>
              </w:r>
            </w:smartTag>
            <w:r w:rsidRPr="00BE083B">
              <w:rPr>
                <w:rFonts w:ascii="Arial" w:hAnsi="Arial" w:cs="Arial"/>
                <w:i/>
                <w:color w:val="000000"/>
              </w:rPr>
              <w:t xml:space="preserve">; DPP v </w:t>
            </w:r>
            <w:smartTag w:uri="urn:schemas-microsoft-com:office:smarttags" w:element="place">
              <w:smartTag w:uri="urn:schemas-microsoft-com:office:smarttags" w:element="City">
                <w:r w:rsidRPr="00BE083B">
                  <w:rPr>
                    <w:rFonts w:ascii="Arial" w:hAnsi="Arial" w:cs="Arial"/>
                    <w:i/>
                    <w:color w:val="000000"/>
                  </w:rPr>
                  <w:t>Hudson</w:t>
                </w:r>
              </w:smartTag>
            </w:smartTag>
            <w:r w:rsidRPr="00BE083B">
              <w:rPr>
                <w:rFonts w:ascii="Arial" w:hAnsi="Arial" w:cs="Arial"/>
                <w:color w:val="000000"/>
              </w:rPr>
              <w:t xml:space="preserve"> [2010] VSCA 332</w:t>
            </w:r>
            <w:r>
              <w:rPr>
                <w:rFonts w:ascii="Arial" w:hAnsi="Arial" w:cs="Arial"/>
                <w:bCs/>
              </w:rPr>
              <w:t>.</w:t>
            </w:r>
          </w:p>
        </w:tc>
      </w:tr>
      <w:tr w:rsidR="005C6278" w14:paraId="27768949" w14:textId="77777777" w:rsidTr="009B6A89">
        <w:tc>
          <w:tcPr>
            <w:tcW w:w="1261" w:type="dxa"/>
            <w:gridSpan w:val="2"/>
            <w:tcBorders>
              <w:top w:val="single" w:sz="4" w:space="0" w:color="auto"/>
              <w:left w:val="single" w:sz="18" w:space="0" w:color="auto"/>
              <w:bottom w:val="single" w:sz="4" w:space="0" w:color="auto"/>
            </w:tcBorders>
          </w:tcPr>
          <w:p w14:paraId="29590AC0" w14:textId="77777777" w:rsidR="005C6278" w:rsidRDefault="005C6278" w:rsidP="005C6278">
            <w:pPr>
              <w:rPr>
                <w:lang w:val="en-AU"/>
              </w:rPr>
            </w:pPr>
            <w:r>
              <w:rPr>
                <w:lang w:val="en-AU"/>
              </w:rPr>
              <w:t>01/02/11</w:t>
            </w:r>
          </w:p>
        </w:tc>
        <w:tc>
          <w:tcPr>
            <w:tcW w:w="836" w:type="dxa"/>
            <w:tcBorders>
              <w:top w:val="single" w:sz="4" w:space="0" w:color="auto"/>
              <w:bottom w:val="single" w:sz="4" w:space="0" w:color="auto"/>
            </w:tcBorders>
          </w:tcPr>
          <w:p w14:paraId="57FE34ED" w14:textId="5903B4D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E414562" w14:textId="77777777" w:rsidR="005C6278" w:rsidRDefault="005C6278" w:rsidP="005C6278">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390F9FE9" w14:textId="77777777" w:rsidR="005C6278" w:rsidRDefault="005C6278" w:rsidP="005C6278">
            <w:pPr>
              <w:jc w:val="both"/>
              <w:rPr>
                <w:rFonts w:ascii="Arial" w:hAnsi="Arial" w:cs="Arial"/>
                <w:bCs/>
              </w:rPr>
            </w:pPr>
            <w:r>
              <w:rPr>
                <w:rFonts w:ascii="Arial" w:hAnsi="Arial" w:cs="Arial"/>
                <w:bCs/>
              </w:rPr>
              <w:t xml:space="preserve">New case of </w:t>
            </w:r>
            <w:r w:rsidRPr="00351D61">
              <w:rPr>
                <w:rFonts w:ascii="Arial" w:hAnsi="Arial" w:cs="Arial"/>
                <w:bCs/>
                <w:i/>
              </w:rPr>
              <w:t xml:space="preserve">DPP v Dunne </w:t>
            </w:r>
            <w:r>
              <w:rPr>
                <w:rFonts w:ascii="Arial" w:hAnsi="Arial" w:cs="Arial"/>
                <w:bCs/>
              </w:rPr>
              <w:t xml:space="preserve">[2010] VSC 220.  New reference to </w:t>
            </w:r>
            <w:r w:rsidRPr="00351D61">
              <w:rPr>
                <w:rFonts w:ascii="Arial" w:hAnsi="Arial" w:cs="Arial"/>
                <w:bCs/>
                <w:i/>
              </w:rPr>
              <w:t>R v McIntosh – R v Hargraves</w:t>
            </w:r>
            <w:r>
              <w:rPr>
                <w:rFonts w:ascii="Arial" w:hAnsi="Arial" w:cs="Arial"/>
                <w:bCs/>
              </w:rPr>
              <w:t xml:space="preserve"> [2009] VSC 629.</w:t>
            </w:r>
          </w:p>
        </w:tc>
      </w:tr>
      <w:tr w:rsidR="005C6278" w14:paraId="4D74B8A1" w14:textId="77777777" w:rsidTr="009B6A89">
        <w:tc>
          <w:tcPr>
            <w:tcW w:w="1261" w:type="dxa"/>
            <w:gridSpan w:val="2"/>
            <w:tcBorders>
              <w:top w:val="single" w:sz="4" w:space="0" w:color="auto"/>
              <w:left w:val="single" w:sz="18" w:space="0" w:color="auto"/>
              <w:bottom w:val="single" w:sz="4" w:space="0" w:color="auto"/>
            </w:tcBorders>
          </w:tcPr>
          <w:p w14:paraId="097D6E9E" w14:textId="77777777" w:rsidR="005C6278" w:rsidRDefault="005C6278" w:rsidP="005C6278">
            <w:pPr>
              <w:rPr>
                <w:lang w:val="en-AU"/>
              </w:rPr>
            </w:pPr>
            <w:r>
              <w:rPr>
                <w:lang w:val="en-AU"/>
              </w:rPr>
              <w:t>01/02/11</w:t>
            </w:r>
          </w:p>
        </w:tc>
        <w:tc>
          <w:tcPr>
            <w:tcW w:w="836" w:type="dxa"/>
            <w:tcBorders>
              <w:top w:val="single" w:sz="4" w:space="0" w:color="auto"/>
              <w:bottom w:val="single" w:sz="4" w:space="0" w:color="auto"/>
            </w:tcBorders>
          </w:tcPr>
          <w:p w14:paraId="2C09669C" w14:textId="082A202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FB245E3" w14:textId="77777777" w:rsidR="005C6278" w:rsidRDefault="005C6278" w:rsidP="005C6278">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752FFFC9" w14:textId="77777777" w:rsidR="005C6278" w:rsidRDefault="005C6278" w:rsidP="005C6278">
            <w:pPr>
              <w:jc w:val="both"/>
              <w:rPr>
                <w:rFonts w:ascii="Arial" w:hAnsi="Arial" w:cs="Arial"/>
                <w:bCs/>
              </w:rPr>
            </w:pPr>
            <w:r>
              <w:rPr>
                <w:rFonts w:ascii="Arial" w:hAnsi="Arial" w:cs="Arial"/>
                <w:bCs/>
              </w:rPr>
              <w:t xml:space="preserve">New references to </w:t>
            </w:r>
            <w:r w:rsidRPr="00BE083B">
              <w:rPr>
                <w:rFonts w:ascii="Arial" w:hAnsi="Arial" w:cs="Arial"/>
                <w:i/>
                <w:color w:val="000000"/>
              </w:rPr>
              <w:t xml:space="preserve">R v </w:t>
            </w:r>
            <w:smartTag w:uri="urn:schemas-microsoft-com:office:smarttags" w:element="place">
              <w:r w:rsidRPr="00BE083B">
                <w:rPr>
                  <w:rFonts w:ascii="Arial" w:hAnsi="Arial" w:cs="Arial"/>
                  <w:i/>
                  <w:color w:val="000000"/>
                </w:rPr>
                <w:t>Clark</w:t>
              </w:r>
            </w:smartTag>
            <w:r w:rsidRPr="00BE083B">
              <w:rPr>
                <w:rFonts w:ascii="Arial" w:hAnsi="Arial" w:cs="Arial"/>
                <w:color w:val="000000"/>
              </w:rPr>
              <w:t xml:space="preserve"> [2010] VSCA 64; </w:t>
            </w:r>
            <w:r w:rsidRPr="00BE083B">
              <w:rPr>
                <w:rFonts w:ascii="Arial" w:hAnsi="Arial" w:cs="Arial"/>
                <w:i/>
                <w:color w:val="000000"/>
              </w:rPr>
              <w:t>DPP v Chaplin</w:t>
            </w:r>
            <w:r w:rsidRPr="00BE083B">
              <w:rPr>
                <w:rFonts w:ascii="Arial" w:hAnsi="Arial" w:cs="Arial"/>
                <w:color w:val="000000"/>
              </w:rPr>
              <w:t xml:space="preserve"> [2010] VSCA 145</w:t>
            </w:r>
            <w:r>
              <w:rPr>
                <w:rFonts w:ascii="Arial" w:hAnsi="Arial" w:cs="Arial"/>
                <w:color w:val="000000"/>
              </w:rPr>
              <w:t xml:space="preserve">; </w:t>
            </w:r>
            <w:r w:rsidRPr="00862EE1">
              <w:rPr>
                <w:rFonts w:ascii="Arial" w:hAnsi="Arial" w:cs="Arial"/>
                <w:i/>
                <w:color w:val="000000"/>
              </w:rPr>
              <w:t>R v Harris</w:t>
            </w:r>
            <w:r>
              <w:rPr>
                <w:rFonts w:ascii="Arial" w:hAnsi="Arial" w:cs="Arial"/>
                <w:color w:val="000000"/>
              </w:rPr>
              <w:t xml:space="preserve"> [2009] VSCA 287.</w:t>
            </w:r>
          </w:p>
        </w:tc>
      </w:tr>
      <w:tr w:rsidR="005C6278" w14:paraId="2053031F" w14:textId="77777777" w:rsidTr="009B6A89">
        <w:tc>
          <w:tcPr>
            <w:tcW w:w="1261" w:type="dxa"/>
            <w:gridSpan w:val="2"/>
            <w:tcBorders>
              <w:top w:val="single" w:sz="4" w:space="0" w:color="auto"/>
              <w:left w:val="single" w:sz="18" w:space="0" w:color="auto"/>
              <w:bottom w:val="single" w:sz="4" w:space="0" w:color="auto"/>
            </w:tcBorders>
          </w:tcPr>
          <w:p w14:paraId="11DBE703" w14:textId="77777777" w:rsidR="005C6278" w:rsidRDefault="005C6278" w:rsidP="005C6278">
            <w:pPr>
              <w:rPr>
                <w:lang w:val="en-AU"/>
              </w:rPr>
            </w:pPr>
            <w:r>
              <w:rPr>
                <w:lang w:val="en-AU"/>
              </w:rPr>
              <w:t>01/02/11</w:t>
            </w:r>
          </w:p>
        </w:tc>
        <w:tc>
          <w:tcPr>
            <w:tcW w:w="836" w:type="dxa"/>
            <w:tcBorders>
              <w:top w:val="single" w:sz="4" w:space="0" w:color="auto"/>
              <w:bottom w:val="single" w:sz="4" w:space="0" w:color="auto"/>
            </w:tcBorders>
          </w:tcPr>
          <w:p w14:paraId="3C3A0E7E" w14:textId="7C2FBF5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A4ADEA7" w14:textId="77777777" w:rsidR="005C6278" w:rsidRDefault="005C6278" w:rsidP="005C6278">
            <w:pPr>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tcPr>
          <w:p w14:paraId="454C6F34" w14:textId="77777777" w:rsidR="005C6278" w:rsidRDefault="005C6278" w:rsidP="005C6278">
            <w:pPr>
              <w:jc w:val="both"/>
              <w:rPr>
                <w:rFonts w:ascii="Arial" w:hAnsi="Arial" w:cs="Arial"/>
                <w:bCs/>
              </w:rPr>
            </w:pPr>
            <w:r>
              <w:rPr>
                <w:rFonts w:ascii="Arial" w:hAnsi="Arial" w:cs="Arial"/>
                <w:bCs/>
              </w:rPr>
              <w:t>Heading of section amended to</w:t>
            </w:r>
            <w:r w:rsidRPr="00862EE1">
              <w:rPr>
                <w:rFonts w:ascii="Arial" w:hAnsi="Arial" w:cs="Arial"/>
                <w:bCs/>
              </w:rPr>
              <w:t xml:space="preserve"> “</w:t>
            </w:r>
            <w:r w:rsidRPr="00862EE1">
              <w:rPr>
                <w:rFonts w:ascii="Arial" w:hAnsi="Arial" w:cs="Arial"/>
                <w:bCs/>
                <w:color w:val="000000"/>
              </w:rPr>
              <w:t xml:space="preserve">Sentencing for intentionally / recklessly / negligently causing </w:t>
            </w:r>
            <w:r w:rsidRPr="00862EE1">
              <w:rPr>
                <w:rFonts w:ascii="Arial" w:hAnsi="Arial" w:cs="Arial"/>
                <w:bCs/>
                <w:color w:val="000000"/>
              </w:rPr>
              <w:lastRenderedPageBreak/>
              <w:t>serious injury, affray/riot &amp; reckless endangerment</w:t>
            </w:r>
            <w:r>
              <w:rPr>
                <w:rFonts w:ascii="Arial" w:hAnsi="Arial" w:cs="Arial"/>
                <w:bCs/>
                <w:color w:val="000000"/>
              </w:rPr>
              <w:t>”.</w:t>
            </w:r>
          </w:p>
        </w:tc>
      </w:tr>
      <w:tr w:rsidR="005C6278" w14:paraId="10EA5AE8" w14:textId="77777777" w:rsidTr="009B6A89">
        <w:tc>
          <w:tcPr>
            <w:tcW w:w="1261" w:type="dxa"/>
            <w:gridSpan w:val="2"/>
            <w:tcBorders>
              <w:top w:val="single" w:sz="4" w:space="0" w:color="auto"/>
              <w:left w:val="single" w:sz="18" w:space="0" w:color="auto"/>
              <w:bottom w:val="single" w:sz="4" w:space="0" w:color="auto"/>
            </w:tcBorders>
          </w:tcPr>
          <w:p w14:paraId="2BAB7EF3" w14:textId="77777777" w:rsidR="005C6278" w:rsidRDefault="005C6278" w:rsidP="005C6278">
            <w:pPr>
              <w:rPr>
                <w:lang w:val="en-AU"/>
              </w:rPr>
            </w:pPr>
            <w:r>
              <w:rPr>
                <w:lang w:val="en-AU"/>
              </w:rPr>
              <w:lastRenderedPageBreak/>
              <w:t>01/02/11</w:t>
            </w:r>
          </w:p>
        </w:tc>
        <w:tc>
          <w:tcPr>
            <w:tcW w:w="836" w:type="dxa"/>
            <w:tcBorders>
              <w:top w:val="single" w:sz="4" w:space="0" w:color="auto"/>
              <w:bottom w:val="single" w:sz="4" w:space="0" w:color="auto"/>
            </w:tcBorders>
          </w:tcPr>
          <w:p w14:paraId="6D31FD14" w14:textId="3AF78BF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1C6C913" w14:textId="77777777" w:rsidR="005C6278" w:rsidRDefault="005C6278" w:rsidP="005C6278">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321CAB74" w14:textId="77777777" w:rsidR="005C6278" w:rsidRPr="000C5D9A" w:rsidRDefault="005C6278" w:rsidP="005C6278">
            <w:pPr>
              <w:jc w:val="both"/>
              <w:rPr>
                <w:rFonts w:ascii="Arial" w:hAnsi="Arial" w:cs="Arial"/>
                <w:color w:val="000000"/>
              </w:rPr>
            </w:pPr>
            <w:r>
              <w:rPr>
                <w:rFonts w:ascii="Arial" w:hAnsi="Arial" w:cs="Arial"/>
                <w:bCs/>
              </w:rPr>
              <w:t xml:space="preserve">New cases of </w:t>
            </w:r>
            <w:r w:rsidRPr="00862EE1">
              <w:rPr>
                <w:rFonts w:ascii="Arial" w:hAnsi="Arial" w:cs="Arial"/>
                <w:bCs/>
                <w:i/>
              </w:rPr>
              <w:t>DPP v RSP</w:t>
            </w:r>
            <w:r>
              <w:rPr>
                <w:rFonts w:ascii="Arial" w:hAnsi="Arial" w:cs="Arial"/>
                <w:bCs/>
              </w:rPr>
              <w:t xml:space="preserve"> [2010] VSC 128; </w:t>
            </w:r>
            <w:r w:rsidRPr="00BE083B">
              <w:rPr>
                <w:rFonts w:ascii="Arial" w:hAnsi="Arial" w:cs="Arial"/>
                <w:i/>
                <w:color w:val="000000"/>
              </w:rPr>
              <w:t xml:space="preserve">DPP v </w:t>
            </w:r>
            <w:proofErr w:type="spellStart"/>
            <w:r w:rsidRPr="00BE083B">
              <w:rPr>
                <w:rFonts w:ascii="Arial" w:hAnsi="Arial" w:cs="Arial"/>
                <w:i/>
                <w:color w:val="000000"/>
              </w:rPr>
              <w:t>Bogtstra</w:t>
            </w:r>
            <w:proofErr w:type="spellEnd"/>
            <w:r w:rsidRPr="00BE083B">
              <w:rPr>
                <w:rFonts w:ascii="Arial" w:hAnsi="Arial" w:cs="Arial"/>
                <w:i/>
                <w:color w:val="000000"/>
              </w:rPr>
              <w:t xml:space="preserve">, </w:t>
            </w:r>
            <w:proofErr w:type="spellStart"/>
            <w:r w:rsidRPr="00BE083B">
              <w:rPr>
                <w:rFonts w:ascii="Arial" w:hAnsi="Arial" w:cs="Arial"/>
                <w:i/>
                <w:color w:val="000000"/>
              </w:rPr>
              <w:t>Kontoklotsis</w:t>
            </w:r>
            <w:proofErr w:type="spellEnd"/>
            <w:r w:rsidRPr="00BE083B">
              <w:rPr>
                <w:rFonts w:ascii="Arial" w:hAnsi="Arial" w:cs="Arial"/>
                <w:i/>
                <w:color w:val="000000"/>
              </w:rPr>
              <w:t xml:space="preserve"> &amp; </w:t>
            </w:r>
            <w:proofErr w:type="spellStart"/>
            <w:r w:rsidRPr="00BE083B">
              <w:rPr>
                <w:rFonts w:ascii="Arial" w:hAnsi="Arial" w:cs="Arial"/>
                <w:i/>
                <w:color w:val="000000"/>
              </w:rPr>
              <w:t>Karazisis</w:t>
            </w:r>
            <w:proofErr w:type="spellEnd"/>
            <w:r w:rsidRPr="00BE083B">
              <w:rPr>
                <w:rFonts w:ascii="Arial" w:hAnsi="Arial" w:cs="Arial"/>
                <w:color w:val="000000"/>
              </w:rPr>
              <w:t xml:space="preserve"> [2010] VSCA 350</w:t>
            </w:r>
            <w:r>
              <w:rPr>
                <w:rFonts w:ascii="Arial" w:hAnsi="Arial" w:cs="Arial"/>
                <w:color w:val="000000"/>
              </w:rPr>
              <w:t xml:space="preserve">.  New references to </w:t>
            </w:r>
            <w:r w:rsidRPr="006A0452">
              <w:rPr>
                <w:rFonts w:ascii="Arial" w:hAnsi="Arial" w:cs="Arial"/>
                <w:i/>
                <w:color w:val="000000"/>
              </w:rPr>
              <w:t xml:space="preserve">R v Papworth </w:t>
            </w:r>
            <w:r w:rsidRPr="006A0452">
              <w:rPr>
                <w:rFonts w:ascii="Arial" w:hAnsi="Arial" w:cs="Arial"/>
                <w:color w:val="000000"/>
              </w:rPr>
              <w:t>[2010] VSC 422;</w:t>
            </w:r>
            <w:r w:rsidRPr="006A0452">
              <w:rPr>
                <w:rFonts w:ascii="Arial" w:hAnsi="Arial" w:cs="Arial"/>
                <w:i/>
                <w:color w:val="000000"/>
              </w:rPr>
              <w:t xml:space="preserve">R v Emery </w:t>
            </w:r>
            <w:r w:rsidRPr="006A0452">
              <w:rPr>
                <w:rFonts w:ascii="Arial" w:hAnsi="Arial" w:cs="Arial"/>
                <w:color w:val="000000"/>
              </w:rPr>
              <w:t>[2010] VSC 47</w:t>
            </w:r>
            <w:r>
              <w:rPr>
                <w:rFonts w:ascii="Arial" w:hAnsi="Arial" w:cs="Arial"/>
                <w:color w:val="000000"/>
              </w:rPr>
              <w:t xml:space="preserve">8; </w:t>
            </w:r>
            <w:r w:rsidRPr="006A0452">
              <w:rPr>
                <w:rFonts w:ascii="Arial" w:hAnsi="Arial" w:cs="Arial"/>
                <w:i/>
                <w:color w:val="000000"/>
              </w:rPr>
              <w:t xml:space="preserve">R v Rossi </w:t>
            </w:r>
            <w:r w:rsidRPr="006A0452">
              <w:rPr>
                <w:rFonts w:ascii="Arial" w:hAnsi="Arial" w:cs="Arial"/>
                <w:color w:val="000000"/>
              </w:rPr>
              <w:t>[2010] VSC 602;</w:t>
            </w:r>
            <w:r>
              <w:rPr>
                <w:rFonts w:ascii="Arial" w:hAnsi="Arial" w:cs="Arial"/>
                <w:i/>
                <w:color w:val="000000"/>
              </w:rPr>
              <w:t xml:space="preserve"> </w:t>
            </w:r>
            <w:r w:rsidRPr="006A0452">
              <w:rPr>
                <w:rFonts w:ascii="Arial" w:hAnsi="Arial" w:cs="Arial"/>
                <w:i/>
                <w:color w:val="000000"/>
              </w:rPr>
              <w:t xml:space="preserve">R v </w:t>
            </w:r>
            <w:proofErr w:type="spellStart"/>
            <w:r w:rsidRPr="006A0452">
              <w:rPr>
                <w:rFonts w:ascii="Arial" w:hAnsi="Arial" w:cs="Arial"/>
                <w:i/>
                <w:color w:val="000000"/>
              </w:rPr>
              <w:t>Dimitrakis</w:t>
            </w:r>
            <w:proofErr w:type="spellEnd"/>
            <w:r w:rsidRPr="006A0452">
              <w:rPr>
                <w:rFonts w:ascii="Arial" w:hAnsi="Arial" w:cs="Arial"/>
                <w:color w:val="000000"/>
              </w:rPr>
              <w:t xml:space="preserve"> [2010] VSC 614;</w:t>
            </w:r>
            <w:r>
              <w:rPr>
                <w:rFonts w:ascii="Arial" w:hAnsi="Arial" w:cs="Arial"/>
                <w:i/>
                <w:color w:val="000000"/>
              </w:rPr>
              <w:t xml:space="preserve"> </w:t>
            </w:r>
            <w:r w:rsidRPr="006A0452">
              <w:rPr>
                <w:rFonts w:ascii="Arial" w:hAnsi="Arial" w:cs="Arial"/>
                <w:i/>
                <w:color w:val="000000"/>
              </w:rPr>
              <w:t>R v Stone</w:t>
            </w:r>
            <w:r w:rsidRPr="006A0452">
              <w:rPr>
                <w:rFonts w:ascii="Arial" w:hAnsi="Arial" w:cs="Arial"/>
                <w:color w:val="000000"/>
              </w:rPr>
              <w:t xml:space="preserve"> [2010] VSC 616</w:t>
            </w:r>
            <w:r>
              <w:rPr>
                <w:rFonts w:ascii="Arial" w:hAnsi="Arial" w:cs="Arial"/>
                <w:color w:val="000000"/>
              </w:rPr>
              <w:t>;</w:t>
            </w:r>
            <w:r w:rsidRPr="006A0452">
              <w:rPr>
                <w:rFonts w:ascii="Arial" w:hAnsi="Arial" w:cs="Arial"/>
                <w:i/>
                <w:color w:val="000000"/>
              </w:rPr>
              <w:t>R</w:t>
            </w:r>
            <w:r>
              <w:rPr>
                <w:rFonts w:ascii="Arial" w:hAnsi="Arial" w:cs="Arial"/>
                <w:i/>
                <w:color w:val="000000"/>
              </w:rPr>
              <w:t> </w:t>
            </w:r>
            <w:r w:rsidRPr="006A0452">
              <w:rPr>
                <w:rFonts w:ascii="Arial" w:hAnsi="Arial" w:cs="Arial"/>
                <w:i/>
                <w:color w:val="000000"/>
              </w:rPr>
              <w:t>v Ludeman, Thomas &amp; French</w:t>
            </w:r>
            <w:r w:rsidRPr="006A0452">
              <w:rPr>
                <w:rFonts w:ascii="Arial" w:hAnsi="Arial" w:cs="Arial"/>
                <w:color w:val="000000"/>
              </w:rPr>
              <w:t xml:space="preserve"> [2010] VSCA 333.</w:t>
            </w:r>
          </w:p>
        </w:tc>
      </w:tr>
      <w:tr w:rsidR="005C6278" w14:paraId="6A59206A" w14:textId="77777777" w:rsidTr="009B6A89">
        <w:tc>
          <w:tcPr>
            <w:tcW w:w="1261" w:type="dxa"/>
            <w:gridSpan w:val="2"/>
            <w:tcBorders>
              <w:top w:val="single" w:sz="4" w:space="0" w:color="auto"/>
              <w:left w:val="single" w:sz="18" w:space="0" w:color="auto"/>
              <w:bottom w:val="single" w:sz="4" w:space="0" w:color="auto"/>
            </w:tcBorders>
          </w:tcPr>
          <w:p w14:paraId="09AE40FD" w14:textId="77777777" w:rsidR="005C6278" w:rsidRDefault="005C6278" w:rsidP="005C6278">
            <w:pPr>
              <w:rPr>
                <w:lang w:val="en-AU"/>
              </w:rPr>
            </w:pPr>
            <w:r>
              <w:rPr>
                <w:lang w:val="en-AU"/>
              </w:rPr>
              <w:t>01/02/11</w:t>
            </w:r>
          </w:p>
        </w:tc>
        <w:tc>
          <w:tcPr>
            <w:tcW w:w="836" w:type="dxa"/>
            <w:tcBorders>
              <w:top w:val="single" w:sz="4" w:space="0" w:color="auto"/>
              <w:bottom w:val="single" w:sz="4" w:space="0" w:color="auto"/>
            </w:tcBorders>
          </w:tcPr>
          <w:p w14:paraId="7CFFE10E" w14:textId="38C6A6D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F69CA4C" w14:textId="77777777" w:rsidR="005C6278" w:rsidRDefault="005C6278" w:rsidP="005C6278">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1882BB53" w14:textId="77777777" w:rsidR="005C6278" w:rsidRDefault="005C6278" w:rsidP="005C6278">
            <w:pPr>
              <w:jc w:val="both"/>
              <w:rPr>
                <w:rFonts w:ascii="Arial" w:hAnsi="Arial" w:cs="Arial"/>
                <w:bCs/>
              </w:rPr>
            </w:pPr>
            <w:r>
              <w:rPr>
                <w:rFonts w:ascii="Arial" w:hAnsi="Arial" w:cs="Arial"/>
                <w:bCs/>
              </w:rPr>
              <w:t xml:space="preserve">New cases of </w:t>
            </w:r>
            <w:r w:rsidRPr="000C5D9A">
              <w:rPr>
                <w:rFonts w:ascii="Arial" w:hAnsi="Arial" w:cs="Arial"/>
                <w:bCs/>
                <w:i/>
              </w:rPr>
              <w:t xml:space="preserve">R v Winch </w:t>
            </w:r>
            <w:r>
              <w:rPr>
                <w:rFonts w:ascii="Arial" w:hAnsi="Arial" w:cs="Arial"/>
                <w:bCs/>
              </w:rPr>
              <w:t xml:space="preserve">[2010] VSCA 141; </w:t>
            </w:r>
            <w:r w:rsidRPr="000C5D9A">
              <w:rPr>
                <w:rFonts w:ascii="Arial" w:hAnsi="Arial" w:cs="Arial"/>
                <w:bCs/>
                <w:i/>
              </w:rPr>
              <w:t>DPP v Aslan</w:t>
            </w:r>
            <w:r>
              <w:rPr>
                <w:rFonts w:ascii="Arial" w:hAnsi="Arial" w:cs="Arial"/>
                <w:bCs/>
              </w:rPr>
              <w:t xml:space="preserve"> [2010] VSC 518.  New reference to </w:t>
            </w:r>
            <w:r w:rsidRPr="00651E28">
              <w:rPr>
                <w:rFonts w:ascii="Arial" w:hAnsi="Arial" w:cs="Arial"/>
                <w:bCs/>
                <w:i/>
              </w:rPr>
              <w:t>R v Willis</w:t>
            </w:r>
            <w:r>
              <w:rPr>
                <w:rFonts w:ascii="Arial" w:hAnsi="Arial" w:cs="Arial"/>
                <w:bCs/>
              </w:rPr>
              <w:t xml:space="preserve"> [2010] VSCA 235.</w:t>
            </w:r>
          </w:p>
        </w:tc>
      </w:tr>
      <w:tr w:rsidR="005C6278" w14:paraId="3DB4F0BB" w14:textId="77777777" w:rsidTr="009B6A89">
        <w:tc>
          <w:tcPr>
            <w:tcW w:w="1261" w:type="dxa"/>
            <w:gridSpan w:val="2"/>
            <w:tcBorders>
              <w:top w:val="single" w:sz="4" w:space="0" w:color="auto"/>
              <w:left w:val="single" w:sz="18" w:space="0" w:color="auto"/>
              <w:bottom w:val="single" w:sz="4" w:space="0" w:color="auto"/>
            </w:tcBorders>
          </w:tcPr>
          <w:p w14:paraId="783D645C" w14:textId="77777777" w:rsidR="005C6278" w:rsidRDefault="005C6278" w:rsidP="005C6278">
            <w:pPr>
              <w:rPr>
                <w:lang w:val="en-AU"/>
              </w:rPr>
            </w:pPr>
            <w:r>
              <w:rPr>
                <w:lang w:val="en-AU"/>
              </w:rPr>
              <w:t>01/02/11</w:t>
            </w:r>
          </w:p>
        </w:tc>
        <w:tc>
          <w:tcPr>
            <w:tcW w:w="836" w:type="dxa"/>
            <w:tcBorders>
              <w:top w:val="single" w:sz="4" w:space="0" w:color="auto"/>
              <w:bottom w:val="single" w:sz="4" w:space="0" w:color="auto"/>
            </w:tcBorders>
          </w:tcPr>
          <w:p w14:paraId="6640262A" w14:textId="6822FCD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6050621" w14:textId="77777777" w:rsidR="005C6278" w:rsidRDefault="005C6278" w:rsidP="005C6278">
            <w:pPr>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49C8F6E8" w14:textId="77777777" w:rsidR="005C6278" w:rsidRDefault="005C6278" w:rsidP="005C6278">
            <w:pPr>
              <w:jc w:val="both"/>
              <w:rPr>
                <w:rFonts w:ascii="Arial" w:hAnsi="Arial" w:cs="Arial"/>
                <w:bCs/>
              </w:rPr>
            </w:pPr>
            <w:r>
              <w:rPr>
                <w:rFonts w:ascii="Arial" w:hAnsi="Arial" w:cs="Arial"/>
                <w:bCs/>
              </w:rPr>
              <w:t xml:space="preserve">New reference to </w:t>
            </w:r>
            <w:r w:rsidRPr="00651E28">
              <w:rPr>
                <w:rFonts w:ascii="Arial" w:hAnsi="Arial" w:cs="Arial"/>
                <w:bCs/>
                <w:i/>
              </w:rPr>
              <w:t>DPP v Albert</w:t>
            </w:r>
            <w:r>
              <w:rPr>
                <w:rFonts w:ascii="Arial" w:hAnsi="Arial" w:cs="Arial"/>
                <w:bCs/>
              </w:rPr>
              <w:t xml:space="preserve"> [2010] VSCA 75.</w:t>
            </w:r>
          </w:p>
        </w:tc>
      </w:tr>
      <w:tr w:rsidR="005C6278" w14:paraId="266A67ED" w14:textId="77777777" w:rsidTr="009B6A89">
        <w:tc>
          <w:tcPr>
            <w:tcW w:w="1261" w:type="dxa"/>
            <w:gridSpan w:val="2"/>
            <w:tcBorders>
              <w:top w:val="single" w:sz="4" w:space="0" w:color="auto"/>
              <w:left w:val="single" w:sz="18" w:space="0" w:color="auto"/>
              <w:bottom w:val="single" w:sz="4" w:space="0" w:color="auto"/>
            </w:tcBorders>
          </w:tcPr>
          <w:p w14:paraId="61841697" w14:textId="77777777" w:rsidR="005C6278" w:rsidRDefault="005C6278" w:rsidP="005C6278">
            <w:pPr>
              <w:rPr>
                <w:lang w:val="en-AU"/>
              </w:rPr>
            </w:pPr>
            <w:r>
              <w:rPr>
                <w:lang w:val="en-AU"/>
              </w:rPr>
              <w:t>01/02/11</w:t>
            </w:r>
          </w:p>
        </w:tc>
        <w:tc>
          <w:tcPr>
            <w:tcW w:w="836" w:type="dxa"/>
            <w:tcBorders>
              <w:top w:val="single" w:sz="4" w:space="0" w:color="auto"/>
              <w:bottom w:val="single" w:sz="4" w:space="0" w:color="auto"/>
            </w:tcBorders>
          </w:tcPr>
          <w:p w14:paraId="236384D6" w14:textId="7148130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BEBC163" w14:textId="77777777" w:rsidR="005C6278" w:rsidRDefault="005C6278" w:rsidP="005C6278">
            <w:pPr>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tcPr>
          <w:p w14:paraId="5E66BCEB" w14:textId="77777777" w:rsidR="005C6278" w:rsidRDefault="005C6278" w:rsidP="005C6278">
            <w:pPr>
              <w:jc w:val="both"/>
              <w:rPr>
                <w:rFonts w:ascii="Arial" w:hAnsi="Arial" w:cs="Arial"/>
                <w:bCs/>
              </w:rPr>
            </w:pPr>
            <w:r>
              <w:rPr>
                <w:rFonts w:ascii="Arial" w:hAnsi="Arial" w:cs="Arial"/>
                <w:bCs/>
              </w:rPr>
              <w:t xml:space="preserve">New section entitled “Sentencing for causing injury to ex-partner”.  New cases of </w:t>
            </w:r>
            <w:r w:rsidRPr="00651E28">
              <w:rPr>
                <w:rFonts w:ascii="Arial" w:hAnsi="Arial" w:cs="Arial"/>
                <w:bCs/>
                <w:i/>
              </w:rPr>
              <w:t>R v Saltalamacchia</w:t>
            </w:r>
            <w:r>
              <w:rPr>
                <w:rFonts w:ascii="Arial" w:hAnsi="Arial" w:cs="Arial"/>
                <w:bCs/>
              </w:rPr>
              <w:t xml:space="preserve"> [2010] VSCA 83; </w:t>
            </w:r>
            <w:r w:rsidRPr="00651E28">
              <w:rPr>
                <w:rFonts w:ascii="Arial" w:hAnsi="Arial" w:cs="Arial"/>
                <w:bCs/>
                <w:i/>
              </w:rPr>
              <w:t>R v Kane</w:t>
            </w:r>
            <w:r>
              <w:rPr>
                <w:rFonts w:ascii="Arial" w:hAnsi="Arial" w:cs="Arial"/>
                <w:bCs/>
              </w:rPr>
              <w:t xml:space="preserve"> [2010] VSCA 213.</w:t>
            </w:r>
          </w:p>
        </w:tc>
      </w:tr>
      <w:tr w:rsidR="005C6278" w14:paraId="0C1B479F" w14:textId="77777777" w:rsidTr="009B6A89">
        <w:tc>
          <w:tcPr>
            <w:tcW w:w="1261" w:type="dxa"/>
            <w:gridSpan w:val="2"/>
            <w:tcBorders>
              <w:top w:val="single" w:sz="4" w:space="0" w:color="auto"/>
              <w:left w:val="single" w:sz="18" w:space="0" w:color="auto"/>
              <w:bottom w:val="single" w:sz="4" w:space="0" w:color="auto"/>
            </w:tcBorders>
          </w:tcPr>
          <w:p w14:paraId="5B21BFCB" w14:textId="77777777" w:rsidR="005C6278" w:rsidRDefault="005C6278" w:rsidP="005C6278">
            <w:pPr>
              <w:rPr>
                <w:lang w:val="en-AU"/>
              </w:rPr>
            </w:pPr>
            <w:r>
              <w:rPr>
                <w:lang w:val="en-AU"/>
              </w:rPr>
              <w:t>01/02/11</w:t>
            </w:r>
          </w:p>
        </w:tc>
        <w:tc>
          <w:tcPr>
            <w:tcW w:w="836" w:type="dxa"/>
            <w:tcBorders>
              <w:top w:val="single" w:sz="4" w:space="0" w:color="auto"/>
              <w:bottom w:val="single" w:sz="4" w:space="0" w:color="auto"/>
            </w:tcBorders>
          </w:tcPr>
          <w:p w14:paraId="38C7C0A3" w14:textId="4690343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2360AA6" w14:textId="77777777" w:rsidR="005C6278" w:rsidRDefault="005C6278" w:rsidP="005C6278">
            <w:pPr>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4E436F8D" w14:textId="77777777" w:rsidR="005C6278" w:rsidRDefault="005C6278" w:rsidP="005C6278">
            <w:pPr>
              <w:jc w:val="both"/>
              <w:rPr>
                <w:rFonts w:ascii="Arial" w:hAnsi="Arial" w:cs="Arial"/>
                <w:bCs/>
              </w:rPr>
            </w:pPr>
            <w:r>
              <w:rPr>
                <w:rFonts w:ascii="Arial" w:hAnsi="Arial" w:cs="Arial"/>
                <w:bCs/>
              </w:rPr>
              <w:t xml:space="preserve">New section entitled “Sentencing for reckless endangerment”.  New case of </w:t>
            </w:r>
            <w:r w:rsidRPr="00651E28">
              <w:rPr>
                <w:rFonts w:ascii="Arial" w:hAnsi="Arial" w:cs="Arial"/>
                <w:bCs/>
                <w:i/>
              </w:rPr>
              <w:t>R v Hennessy</w:t>
            </w:r>
            <w:r>
              <w:rPr>
                <w:rFonts w:ascii="Arial" w:hAnsi="Arial" w:cs="Arial"/>
                <w:bCs/>
              </w:rPr>
              <w:t xml:space="preserve"> [2010] VSCA 297.</w:t>
            </w:r>
          </w:p>
        </w:tc>
      </w:tr>
      <w:tr w:rsidR="005C6278" w14:paraId="6C7C96DD" w14:textId="77777777" w:rsidTr="009B6A89">
        <w:tc>
          <w:tcPr>
            <w:tcW w:w="1261" w:type="dxa"/>
            <w:gridSpan w:val="2"/>
            <w:tcBorders>
              <w:top w:val="single" w:sz="4" w:space="0" w:color="auto"/>
              <w:left w:val="single" w:sz="18" w:space="0" w:color="auto"/>
              <w:bottom w:val="single" w:sz="4" w:space="0" w:color="auto"/>
            </w:tcBorders>
          </w:tcPr>
          <w:p w14:paraId="0D97589C" w14:textId="77777777" w:rsidR="005C6278" w:rsidRDefault="005C6278" w:rsidP="005C6278">
            <w:pPr>
              <w:rPr>
                <w:lang w:val="en-AU"/>
              </w:rPr>
            </w:pPr>
            <w:r>
              <w:rPr>
                <w:lang w:val="en-AU"/>
              </w:rPr>
              <w:t>01/02/11</w:t>
            </w:r>
          </w:p>
        </w:tc>
        <w:tc>
          <w:tcPr>
            <w:tcW w:w="836" w:type="dxa"/>
            <w:tcBorders>
              <w:top w:val="single" w:sz="4" w:space="0" w:color="auto"/>
              <w:bottom w:val="single" w:sz="4" w:space="0" w:color="auto"/>
            </w:tcBorders>
          </w:tcPr>
          <w:p w14:paraId="022F14D8" w14:textId="1AD1011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33F5079" w14:textId="77777777" w:rsidR="005C6278" w:rsidRDefault="005C6278" w:rsidP="005C6278">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0EFF2008" w14:textId="77777777" w:rsidR="005C6278" w:rsidRDefault="005C6278" w:rsidP="005C6278">
            <w:pPr>
              <w:jc w:val="both"/>
              <w:rPr>
                <w:rFonts w:ascii="Arial" w:hAnsi="Arial" w:cs="Arial"/>
                <w:bCs/>
              </w:rPr>
            </w:pPr>
            <w:r>
              <w:rPr>
                <w:rFonts w:ascii="Arial" w:hAnsi="Arial" w:cs="Arial"/>
                <w:bCs/>
              </w:rPr>
              <w:t xml:space="preserve">New cases of </w:t>
            </w:r>
            <w:r w:rsidRPr="00651E28">
              <w:rPr>
                <w:rFonts w:ascii="Arial" w:hAnsi="Arial" w:cs="Arial"/>
                <w:bCs/>
                <w:i/>
              </w:rPr>
              <w:t>R v Power</w:t>
            </w:r>
            <w:r>
              <w:rPr>
                <w:rFonts w:ascii="Arial" w:hAnsi="Arial" w:cs="Arial"/>
                <w:bCs/>
              </w:rPr>
              <w:t xml:space="preserve"> [2010] VSCA 139; </w:t>
            </w:r>
            <w:r w:rsidRPr="00651E28">
              <w:rPr>
                <w:rFonts w:ascii="Arial" w:hAnsi="Arial" w:cs="Arial"/>
                <w:bCs/>
                <w:i/>
              </w:rPr>
              <w:t>R v Bala</w:t>
            </w:r>
            <w:r>
              <w:rPr>
                <w:rFonts w:ascii="Arial" w:hAnsi="Arial" w:cs="Arial"/>
                <w:bCs/>
              </w:rPr>
              <w:t xml:space="preserve"> [2010] VSCA 78; </w:t>
            </w:r>
            <w:r w:rsidRPr="00651E28">
              <w:rPr>
                <w:rFonts w:ascii="Arial" w:hAnsi="Arial" w:cs="Arial"/>
                <w:bCs/>
                <w:i/>
              </w:rPr>
              <w:t>R v Doan</w:t>
            </w:r>
            <w:r>
              <w:rPr>
                <w:rFonts w:ascii="Arial" w:hAnsi="Arial" w:cs="Arial"/>
                <w:bCs/>
              </w:rPr>
              <w:t xml:space="preserve"> [2010] VSCA 250; </w:t>
            </w:r>
            <w:r w:rsidRPr="00651E28">
              <w:rPr>
                <w:rFonts w:ascii="Arial" w:hAnsi="Arial" w:cs="Arial"/>
                <w:bCs/>
                <w:i/>
              </w:rPr>
              <w:t xml:space="preserve">R v Chandler &amp; </w:t>
            </w:r>
            <w:proofErr w:type="spellStart"/>
            <w:r w:rsidRPr="00651E28">
              <w:rPr>
                <w:rFonts w:ascii="Arial" w:hAnsi="Arial" w:cs="Arial"/>
                <w:bCs/>
                <w:i/>
              </w:rPr>
              <w:t>Paksoy</w:t>
            </w:r>
            <w:proofErr w:type="spellEnd"/>
            <w:r>
              <w:rPr>
                <w:rFonts w:ascii="Arial" w:hAnsi="Arial" w:cs="Arial"/>
                <w:bCs/>
              </w:rPr>
              <w:t xml:space="preserve"> [2010] VSCA 338.  New references to </w:t>
            </w:r>
            <w:r w:rsidRPr="006A0452">
              <w:rPr>
                <w:rFonts w:ascii="Arial" w:hAnsi="Arial" w:cs="Arial"/>
                <w:i/>
                <w:color w:val="000000"/>
              </w:rPr>
              <w:t xml:space="preserve">Ngyuen v The Queen </w:t>
            </w:r>
            <w:r w:rsidRPr="006A0452">
              <w:rPr>
                <w:rFonts w:ascii="Arial" w:hAnsi="Arial" w:cs="Arial"/>
                <w:color w:val="000000"/>
              </w:rPr>
              <w:t xml:space="preserve">[2010] VSCA 127; </w:t>
            </w:r>
            <w:r w:rsidRPr="006A0452">
              <w:rPr>
                <w:rFonts w:ascii="Arial" w:hAnsi="Arial" w:cs="Arial"/>
                <w:i/>
                <w:color w:val="000000"/>
              </w:rPr>
              <w:t xml:space="preserve">R v Chhim, R v </w:t>
            </w:r>
            <w:proofErr w:type="spellStart"/>
            <w:r w:rsidRPr="006A0452">
              <w:rPr>
                <w:rFonts w:ascii="Arial" w:hAnsi="Arial" w:cs="Arial"/>
                <w:i/>
                <w:color w:val="000000"/>
              </w:rPr>
              <w:t>Arslanov</w:t>
            </w:r>
            <w:proofErr w:type="spellEnd"/>
            <w:r w:rsidRPr="006A0452">
              <w:rPr>
                <w:rFonts w:ascii="Arial" w:hAnsi="Arial" w:cs="Arial"/>
                <w:color w:val="000000"/>
              </w:rPr>
              <w:t xml:space="preserve"> [2010] VSCA 347; </w:t>
            </w:r>
            <w:r w:rsidRPr="006A0452">
              <w:rPr>
                <w:rFonts w:ascii="Arial" w:hAnsi="Arial" w:cs="Arial"/>
                <w:i/>
                <w:color w:val="000000"/>
              </w:rPr>
              <w:t>R v Hanks</w:t>
            </w:r>
            <w:r w:rsidRPr="006A0452">
              <w:rPr>
                <w:rFonts w:ascii="Arial" w:hAnsi="Arial" w:cs="Arial"/>
                <w:color w:val="000000"/>
              </w:rPr>
              <w:t xml:space="preserve"> [2011] VSCA 7</w:t>
            </w:r>
            <w:r>
              <w:rPr>
                <w:rFonts w:ascii="Arial" w:hAnsi="Arial" w:cs="Arial"/>
                <w:color w:val="000000"/>
              </w:rPr>
              <w:t xml:space="preserve">; </w:t>
            </w:r>
            <w:r w:rsidRPr="006A0452">
              <w:rPr>
                <w:rFonts w:ascii="Arial" w:hAnsi="Arial" w:cs="Arial"/>
                <w:i/>
                <w:color w:val="000000"/>
              </w:rPr>
              <w:t>R v Vasic</w:t>
            </w:r>
            <w:r w:rsidRPr="006A0452">
              <w:rPr>
                <w:rFonts w:ascii="Arial" w:hAnsi="Arial" w:cs="Arial"/>
                <w:color w:val="000000"/>
              </w:rPr>
              <w:t xml:space="preserve"> [2010] VSCA 89; </w:t>
            </w:r>
            <w:r w:rsidRPr="006A0452">
              <w:rPr>
                <w:rFonts w:ascii="Arial" w:hAnsi="Arial" w:cs="Arial"/>
                <w:i/>
                <w:color w:val="000000"/>
              </w:rPr>
              <w:t xml:space="preserve">R v </w:t>
            </w:r>
            <w:proofErr w:type="spellStart"/>
            <w:r w:rsidRPr="006A0452">
              <w:rPr>
                <w:rFonts w:ascii="Arial" w:hAnsi="Arial" w:cs="Arial"/>
                <w:i/>
                <w:color w:val="000000"/>
              </w:rPr>
              <w:t>Velevski</w:t>
            </w:r>
            <w:proofErr w:type="spellEnd"/>
            <w:r w:rsidRPr="006A0452">
              <w:rPr>
                <w:rFonts w:ascii="Arial" w:hAnsi="Arial" w:cs="Arial"/>
                <w:color w:val="000000"/>
              </w:rPr>
              <w:t xml:space="preserve"> [2010] VSCA 90; </w:t>
            </w:r>
            <w:r w:rsidRPr="006A0452">
              <w:rPr>
                <w:rFonts w:ascii="Arial" w:hAnsi="Arial" w:cs="Arial"/>
                <w:i/>
                <w:color w:val="000000"/>
              </w:rPr>
              <w:t>R v Duncan</w:t>
            </w:r>
            <w:r w:rsidRPr="006A0452">
              <w:rPr>
                <w:rFonts w:ascii="Arial" w:hAnsi="Arial" w:cs="Arial"/>
                <w:color w:val="000000"/>
              </w:rPr>
              <w:t xml:space="preserve"> [2010] VSCA 92; </w:t>
            </w:r>
            <w:r w:rsidRPr="006A0452">
              <w:rPr>
                <w:rFonts w:ascii="Arial" w:hAnsi="Arial" w:cs="Arial"/>
                <w:i/>
                <w:color w:val="000000"/>
              </w:rPr>
              <w:t>DPP v Fleiner</w:t>
            </w:r>
            <w:r w:rsidRPr="006A0452">
              <w:rPr>
                <w:rFonts w:ascii="Arial" w:hAnsi="Arial" w:cs="Arial"/>
                <w:color w:val="000000"/>
              </w:rPr>
              <w:t xml:space="preserve"> [2010] VSCA 143; </w:t>
            </w:r>
            <w:r w:rsidRPr="006A0452">
              <w:rPr>
                <w:rFonts w:ascii="Arial" w:hAnsi="Arial" w:cs="Arial"/>
                <w:i/>
                <w:color w:val="000000"/>
              </w:rPr>
              <w:t>R v Bui</w:t>
            </w:r>
            <w:r w:rsidRPr="006A0452">
              <w:rPr>
                <w:rFonts w:ascii="Arial" w:hAnsi="Arial" w:cs="Arial"/>
                <w:color w:val="000000"/>
              </w:rPr>
              <w:t xml:space="preserve"> [2010] VSC 342</w:t>
            </w:r>
            <w:r>
              <w:rPr>
                <w:rFonts w:ascii="Arial" w:hAnsi="Arial" w:cs="Arial"/>
                <w:color w:val="000000"/>
              </w:rPr>
              <w:t>.</w:t>
            </w:r>
          </w:p>
        </w:tc>
      </w:tr>
      <w:tr w:rsidR="005C6278" w14:paraId="39DCEDDA" w14:textId="77777777" w:rsidTr="009B6A89">
        <w:tc>
          <w:tcPr>
            <w:tcW w:w="1261" w:type="dxa"/>
            <w:gridSpan w:val="2"/>
            <w:tcBorders>
              <w:top w:val="single" w:sz="4" w:space="0" w:color="auto"/>
              <w:left w:val="single" w:sz="18" w:space="0" w:color="auto"/>
              <w:bottom w:val="single" w:sz="4" w:space="0" w:color="auto"/>
            </w:tcBorders>
          </w:tcPr>
          <w:p w14:paraId="02B492D3" w14:textId="77777777" w:rsidR="005C6278" w:rsidRDefault="005C6278" w:rsidP="005C6278">
            <w:pPr>
              <w:rPr>
                <w:lang w:val="en-AU"/>
              </w:rPr>
            </w:pPr>
            <w:r>
              <w:rPr>
                <w:lang w:val="en-AU"/>
              </w:rPr>
              <w:t>01/02/11</w:t>
            </w:r>
          </w:p>
        </w:tc>
        <w:tc>
          <w:tcPr>
            <w:tcW w:w="836" w:type="dxa"/>
            <w:tcBorders>
              <w:top w:val="single" w:sz="4" w:space="0" w:color="auto"/>
              <w:bottom w:val="single" w:sz="4" w:space="0" w:color="auto"/>
            </w:tcBorders>
          </w:tcPr>
          <w:p w14:paraId="647169EA" w14:textId="63194FE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DF917DD" w14:textId="77777777" w:rsidR="005C6278" w:rsidRDefault="005C6278" w:rsidP="005C6278">
            <w:pPr>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081572AC" w14:textId="77777777" w:rsidR="005C6278" w:rsidRDefault="005C6278" w:rsidP="005C6278">
            <w:pPr>
              <w:jc w:val="both"/>
              <w:rPr>
                <w:rFonts w:ascii="Arial" w:hAnsi="Arial" w:cs="Arial"/>
                <w:bCs/>
              </w:rPr>
            </w:pPr>
            <w:r>
              <w:rPr>
                <w:rFonts w:ascii="Arial" w:hAnsi="Arial" w:cs="Arial"/>
                <w:bCs/>
              </w:rPr>
              <w:t xml:space="preserve">New reference to </w:t>
            </w:r>
            <w:r w:rsidRPr="00A069E0">
              <w:rPr>
                <w:rFonts w:ascii="Arial" w:hAnsi="Arial" w:cs="Arial"/>
                <w:bCs/>
                <w:i/>
              </w:rPr>
              <w:t>DPP v Rizkalla</w:t>
            </w:r>
            <w:r>
              <w:rPr>
                <w:rFonts w:ascii="Arial" w:hAnsi="Arial" w:cs="Arial"/>
                <w:bCs/>
              </w:rPr>
              <w:t xml:space="preserve"> [2010] VSC 535.</w:t>
            </w:r>
          </w:p>
        </w:tc>
      </w:tr>
      <w:tr w:rsidR="005C6278" w14:paraId="50789149" w14:textId="77777777" w:rsidTr="009B6A89">
        <w:tc>
          <w:tcPr>
            <w:tcW w:w="1261" w:type="dxa"/>
            <w:gridSpan w:val="2"/>
            <w:tcBorders>
              <w:top w:val="single" w:sz="4" w:space="0" w:color="auto"/>
              <w:left w:val="single" w:sz="18" w:space="0" w:color="auto"/>
              <w:bottom w:val="single" w:sz="4" w:space="0" w:color="auto"/>
            </w:tcBorders>
          </w:tcPr>
          <w:p w14:paraId="6B9D94F7" w14:textId="77777777" w:rsidR="005C6278" w:rsidRDefault="005C6278" w:rsidP="005C6278">
            <w:pPr>
              <w:rPr>
                <w:lang w:val="en-AU"/>
              </w:rPr>
            </w:pPr>
            <w:r>
              <w:rPr>
                <w:lang w:val="en-AU"/>
              </w:rPr>
              <w:t>01/02/11</w:t>
            </w:r>
          </w:p>
        </w:tc>
        <w:tc>
          <w:tcPr>
            <w:tcW w:w="836" w:type="dxa"/>
            <w:tcBorders>
              <w:top w:val="single" w:sz="4" w:space="0" w:color="auto"/>
              <w:bottom w:val="single" w:sz="4" w:space="0" w:color="auto"/>
            </w:tcBorders>
          </w:tcPr>
          <w:p w14:paraId="1768C098" w14:textId="0749E21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8B13A3F" w14:textId="77777777" w:rsidR="005C6278" w:rsidRDefault="005C6278" w:rsidP="005C6278">
            <w:pPr>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3214511D" w14:textId="77777777" w:rsidR="005C6278" w:rsidRPr="00D46729" w:rsidRDefault="005C6278" w:rsidP="005C6278">
            <w:pPr>
              <w:jc w:val="both"/>
              <w:rPr>
                <w:rFonts w:ascii="Arial" w:hAnsi="Arial" w:cs="Arial"/>
                <w:bCs/>
              </w:rPr>
            </w:pPr>
            <w:r w:rsidRPr="00D46729">
              <w:rPr>
                <w:rFonts w:ascii="Arial" w:hAnsi="Arial" w:cs="Arial"/>
                <w:bCs/>
              </w:rPr>
              <w:t xml:space="preserve">Heading of section amended to “Sentencing for burglary / aggravated burglary”.  New cases of </w:t>
            </w:r>
            <w:r w:rsidRPr="00D46729">
              <w:rPr>
                <w:rFonts w:ascii="Arial" w:hAnsi="Arial" w:cs="Arial"/>
                <w:bCs/>
                <w:i/>
              </w:rPr>
              <w:t>R v Saltalamacchia</w:t>
            </w:r>
            <w:r w:rsidRPr="00D46729">
              <w:rPr>
                <w:rFonts w:ascii="Arial" w:hAnsi="Arial" w:cs="Arial"/>
                <w:bCs/>
              </w:rPr>
              <w:t xml:space="preserve"> [2010] VSCA 83; </w:t>
            </w:r>
            <w:r w:rsidRPr="00D46729">
              <w:rPr>
                <w:rFonts w:ascii="Arial" w:hAnsi="Arial" w:cs="Arial"/>
                <w:bCs/>
                <w:i/>
              </w:rPr>
              <w:t>R v Le</w:t>
            </w:r>
            <w:r w:rsidRPr="00D46729">
              <w:rPr>
                <w:rFonts w:ascii="Arial" w:hAnsi="Arial" w:cs="Arial"/>
                <w:bCs/>
              </w:rPr>
              <w:t xml:space="preserve"> [2010] VSCA 199; </w:t>
            </w:r>
            <w:r w:rsidRPr="00D46729">
              <w:rPr>
                <w:rFonts w:ascii="Arial" w:hAnsi="Arial" w:cs="Arial"/>
                <w:bCs/>
                <w:i/>
                <w:color w:val="000000"/>
              </w:rPr>
              <w:t>R v McCarthy</w:t>
            </w:r>
            <w:r w:rsidRPr="00D46729">
              <w:rPr>
                <w:rFonts w:ascii="Arial" w:hAnsi="Arial" w:cs="Arial"/>
                <w:bCs/>
                <w:color w:val="000000"/>
              </w:rPr>
              <w:t xml:space="preserve"> [2010] VSCA 87</w:t>
            </w:r>
            <w:r>
              <w:rPr>
                <w:rFonts w:ascii="Arial" w:hAnsi="Arial" w:cs="Arial"/>
                <w:bCs/>
                <w:color w:val="000000"/>
              </w:rPr>
              <w:t xml:space="preserve">.  New references to </w:t>
            </w:r>
            <w:r w:rsidRPr="00D46729">
              <w:rPr>
                <w:rFonts w:ascii="Arial" w:hAnsi="Arial" w:cs="Arial"/>
                <w:bCs/>
                <w:i/>
                <w:color w:val="000000"/>
              </w:rPr>
              <w:t>R v Stanbury</w:t>
            </w:r>
            <w:r w:rsidRPr="00D46729">
              <w:rPr>
                <w:rFonts w:ascii="Arial" w:hAnsi="Arial" w:cs="Arial"/>
                <w:bCs/>
                <w:color w:val="000000"/>
              </w:rPr>
              <w:t xml:space="preserve"> [2010] VSCA 49; </w:t>
            </w:r>
            <w:r w:rsidRPr="00D46729">
              <w:rPr>
                <w:rFonts w:ascii="Arial" w:hAnsi="Arial" w:cs="Arial"/>
                <w:i/>
                <w:color w:val="000000"/>
              </w:rPr>
              <w:t xml:space="preserve">R v Secombe and Butkovic </w:t>
            </w:r>
            <w:r w:rsidRPr="00D46729">
              <w:rPr>
                <w:rFonts w:ascii="Arial" w:hAnsi="Arial" w:cs="Arial"/>
                <w:color w:val="000000"/>
              </w:rPr>
              <w:t>[2010] VSCA 58.</w:t>
            </w:r>
          </w:p>
        </w:tc>
      </w:tr>
      <w:tr w:rsidR="005C6278" w14:paraId="7A38DE77" w14:textId="77777777" w:rsidTr="009B6A89">
        <w:tc>
          <w:tcPr>
            <w:tcW w:w="1261" w:type="dxa"/>
            <w:gridSpan w:val="2"/>
            <w:tcBorders>
              <w:top w:val="single" w:sz="4" w:space="0" w:color="auto"/>
              <w:left w:val="single" w:sz="18" w:space="0" w:color="auto"/>
              <w:bottom w:val="single" w:sz="4" w:space="0" w:color="auto"/>
            </w:tcBorders>
          </w:tcPr>
          <w:p w14:paraId="3C6A8FDC" w14:textId="77777777" w:rsidR="005C6278" w:rsidRDefault="005C6278" w:rsidP="005C6278">
            <w:pPr>
              <w:rPr>
                <w:lang w:val="en-AU"/>
              </w:rPr>
            </w:pPr>
            <w:r>
              <w:rPr>
                <w:lang w:val="en-AU"/>
              </w:rPr>
              <w:t>01/02/11</w:t>
            </w:r>
          </w:p>
        </w:tc>
        <w:tc>
          <w:tcPr>
            <w:tcW w:w="836" w:type="dxa"/>
            <w:tcBorders>
              <w:top w:val="single" w:sz="4" w:space="0" w:color="auto"/>
              <w:bottom w:val="single" w:sz="4" w:space="0" w:color="auto"/>
            </w:tcBorders>
          </w:tcPr>
          <w:p w14:paraId="5F1DCBCD" w14:textId="3EED94C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520725C" w14:textId="77777777" w:rsidR="005C6278" w:rsidRDefault="005C6278" w:rsidP="005C6278">
            <w:pPr>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18CFE2B4" w14:textId="77777777" w:rsidR="005C6278" w:rsidRDefault="005C6278" w:rsidP="005C6278">
            <w:pPr>
              <w:jc w:val="both"/>
              <w:rPr>
                <w:rFonts w:ascii="Arial" w:hAnsi="Arial" w:cs="Arial"/>
                <w:bCs/>
              </w:rPr>
            </w:pPr>
            <w:r>
              <w:rPr>
                <w:rFonts w:ascii="Arial" w:hAnsi="Arial" w:cs="Arial"/>
                <w:bCs/>
              </w:rPr>
              <w:t xml:space="preserve">New cases of </w:t>
            </w:r>
            <w:r w:rsidRPr="00D46729">
              <w:rPr>
                <w:rFonts w:ascii="Arial" w:hAnsi="Arial" w:cs="Arial"/>
                <w:bCs/>
                <w:i/>
              </w:rPr>
              <w:t>R v Daniel Roy Simon</w:t>
            </w:r>
            <w:r>
              <w:rPr>
                <w:rFonts w:ascii="Arial" w:hAnsi="Arial" w:cs="Arial"/>
                <w:bCs/>
              </w:rPr>
              <w:t xml:space="preserve"> [2010] VSCA 66; </w:t>
            </w:r>
            <w:r w:rsidRPr="00AF5D59">
              <w:rPr>
                <w:rFonts w:ascii="Arial" w:hAnsi="Arial" w:cs="Arial"/>
                <w:bCs/>
                <w:i/>
              </w:rPr>
              <w:t xml:space="preserve">R </w:t>
            </w:r>
            <w:r>
              <w:rPr>
                <w:rFonts w:ascii="Arial" w:hAnsi="Arial" w:cs="Arial"/>
                <w:bCs/>
                <w:i/>
              </w:rPr>
              <w:t xml:space="preserve">v Gill </w:t>
            </w:r>
            <w:r w:rsidRPr="00D46729">
              <w:rPr>
                <w:rFonts w:ascii="Arial" w:hAnsi="Arial" w:cs="Arial"/>
                <w:bCs/>
              </w:rPr>
              <w:t>[2010] VSCA 64;</w:t>
            </w:r>
            <w:r>
              <w:rPr>
                <w:rFonts w:ascii="Arial" w:hAnsi="Arial" w:cs="Arial"/>
                <w:bCs/>
                <w:i/>
              </w:rPr>
              <w:t xml:space="preserve"> R </w:t>
            </w:r>
            <w:r w:rsidRPr="00AF5D59">
              <w:rPr>
                <w:rFonts w:ascii="Arial" w:hAnsi="Arial" w:cs="Arial"/>
                <w:bCs/>
                <w:i/>
              </w:rPr>
              <w:t>v Hasan</w:t>
            </w:r>
            <w:r>
              <w:rPr>
                <w:rFonts w:ascii="Arial" w:hAnsi="Arial" w:cs="Arial"/>
                <w:bCs/>
              </w:rPr>
              <w:t xml:space="preserve"> [2010] VSCA 352.  New reference to </w:t>
            </w:r>
            <w:r w:rsidRPr="00D46729">
              <w:rPr>
                <w:rFonts w:ascii="Arial" w:hAnsi="Arial" w:cs="Arial"/>
                <w:bCs/>
                <w:i/>
              </w:rPr>
              <w:t xml:space="preserve">R v </w:t>
            </w:r>
            <w:proofErr w:type="spellStart"/>
            <w:r w:rsidRPr="00D46729">
              <w:rPr>
                <w:rFonts w:ascii="Arial" w:hAnsi="Arial" w:cs="Arial"/>
                <w:bCs/>
                <w:i/>
              </w:rPr>
              <w:t>Balassis</w:t>
            </w:r>
            <w:proofErr w:type="spellEnd"/>
            <w:r>
              <w:rPr>
                <w:rFonts w:ascii="Arial" w:hAnsi="Arial" w:cs="Arial"/>
                <w:bCs/>
              </w:rPr>
              <w:t xml:space="preserve"> [2010] VSCA 296.</w:t>
            </w:r>
          </w:p>
        </w:tc>
      </w:tr>
      <w:tr w:rsidR="005C6278" w14:paraId="46422626" w14:textId="77777777" w:rsidTr="009B6A89">
        <w:tc>
          <w:tcPr>
            <w:tcW w:w="1261" w:type="dxa"/>
            <w:gridSpan w:val="2"/>
            <w:tcBorders>
              <w:top w:val="single" w:sz="4" w:space="0" w:color="auto"/>
              <w:left w:val="single" w:sz="18" w:space="0" w:color="auto"/>
              <w:bottom w:val="single" w:sz="4" w:space="0" w:color="auto"/>
            </w:tcBorders>
          </w:tcPr>
          <w:p w14:paraId="72BB7B94" w14:textId="77777777" w:rsidR="005C6278" w:rsidRDefault="005C6278" w:rsidP="005C6278">
            <w:pPr>
              <w:rPr>
                <w:lang w:val="en-AU"/>
              </w:rPr>
            </w:pPr>
            <w:r>
              <w:rPr>
                <w:lang w:val="en-AU"/>
              </w:rPr>
              <w:t>01/02/11</w:t>
            </w:r>
          </w:p>
        </w:tc>
        <w:tc>
          <w:tcPr>
            <w:tcW w:w="836" w:type="dxa"/>
            <w:tcBorders>
              <w:top w:val="single" w:sz="4" w:space="0" w:color="auto"/>
              <w:bottom w:val="single" w:sz="4" w:space="0" w:color="auto"/>
            </w:tcBorders>
          </w:tcPr>
          <w:p w14:paraId="1D80E2D1" w14:textId="125938C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48A1DC0" w14:textId="77777777" w:rsidR="005C6278" w:rsidRDefault="005C6278" w:rsidP="005C6278">
            <w:pPr>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71A446EF" w14:textId="77777777" w:rsidR="005C6278" w:rsidRDefault="005C6278" w:rsidP="005C6278">
            <w:pPr>
              <w:jc w:val="both"/>
              <w:rPr>
                <w:rFonts w:ascii="Arial" w:hAnsi="Arial" w:cs="Arial"/>
                <w:bCs/>
              </w:rPr>
            </w:pPr>
            <w:r>
              <w:rPr>
                <w:rFonts w:ascii="Arial" w:hAnsi="Arial" w:cs="Arial"/>
                <w:bCs/>
              </w:rPr>
              <w:t xml:space="preserve">New reference to </w:t>
            </w:r>
            <w:r>
              <w:rPr>
                <w:rFonts w:ascii="Arial" w:hAnsi="Arial" w:cs="Arial"/>
                <w:bCs/>
                <w:i/>
              </w:rPr>
              <w:t xml:space="preserve">R </w:t>
            </w:r>
            <w:r w:rsidRPr="00AF5D59">
              <w:rPr>
                <w:rFonts w:ascii="Arial" w:hAnsi="Arial" w:cs="Arial"/>
                <w:bCs/>
                <w:i/>
              </w:rPr>
              <w:t>v Hasan</w:t>
            </w:r>
            <w:r>
              <w:rPr>
                <w:rFonts w:ascii="Arial" w:hAnsi="Arial" w:cs="Arial"/>
                <w:bCs/>
              </w:rPr>
              <w:t xml:space="preserve"> [2010] VSCA 352.</w:t>
            </w:r>
          </w:p>
        </w:tc>
      </w:tr>
      <w:tr w:rsidR="005C6278" w14:paraId="2B4A58B3" w14:textId="77777777" w:rsidTr="009B6A89">
        <w:tc>
          <w:tcPr>
            <w:tcW w:w="1261" w:type="dxa"/>
            <w:gridSpan w:val="2"/>
            <w:tcBorders>
              <w:top w:val="single" w:sz="4" w:space="0" w:color="auto"/>
              <w:left w:val="single" w:sz="18" w:space="0" w:color="auto"/>
              <w:bottom w:val="single" w:sz="4" w:space="0" w:color="auto"/>
            </w:tcBorders>
          </w:tcPr>
          <w:p w14:paraId="72BE6C39" w14:textId="77777777" w:rsidR="005C6278" w:rsidRDefault="005C6278" w:rsidP="005C6278">
            <w:pPr>
              <w:rPr>
                <w:lang w:val="en-AU"/>
              </w:rPr>
            </w:pPr>
            <w:r>
              <w:rPr>
                <w:lang w:val="en-AU"/>
              </w:rPr>
              <w:t>01/02/11</w:t>
            </w:r>
          </w:p>
        </w:tc>
        <w:tc>
          <w:tcPr>
            <w:tcW w:w="836" w:type="dxa"/>
            <w:tcBorders>
              <w:top w:val="single" w:sz="4" w:space="0" w:color="auto"/>
              <w:bottom w:val="single" w:sz="4" w:space="0" w:color="auto"/>
            </w:tcBorders>
          </w:tcPr>
          <w:p w14:paraId="0E4AC08B" w14:textId="533094B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4C95575" w14:textId="77777777" w:rsidR="005C6278" w:rsidRDefault="005C6278" w:rsidP="005C6278">
            <w:pPr>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1AE055DA" w14:textId="77777777" w:rsidR="005C6278" w:rsidRDefault="005C6278" w:rsidP="005C6278">
            <w:pPr>
              <w:jc w:val="both"/>
              <w:rPr>
                <w:rFonts w:ascii="Arial" w:hAnsi="Arial" w:cs="Arial"/>
                <w:bCs/>
              </w:rPr>
            </w:pPr>
            <w:r>
              <w:rPr>
                <w:rFonts w:ascii="Arial" w:hAnsi="Arial" w:cs="Arial"/>
                <w:bCs/>
              </w:rPr>
              <w:t xml:space="preserve">Heading of section amended to “Use of sentencing statistics and sentencing snapshots”.  New case of </w:t>
            </w:r>
            <w:r>
              <w:rPr>
                <w:rFonts w:ascii="Arial" w:hAnsi="Arial" w:cs="Arial"/>
                <w:bCs/>
                <w:i/>
              </w:rPr>
              <w:t xml:space="preserve">R </w:t>
            </w:r>
            <w:r w:rsidRPr="00AF5D59">
              <w:rPr>
                <w:rFonts w:ascii="Arial" w:hAnsi="Arial" w:cs="Arial"/>
                <w:bCs/>
                <w:i/>
              </w:rPr>
              <w:t>v Hasan</w:t>
            </w:r>
            <w:r>
              <w:rPr>
                <w:rFonts w:ascii="Arial" w:hAnsi="Arial" w:cs="Arial"/>
                <w:bCs/>
              </w:rPr>
              <w:t xml:space="preserve"> [2010] VSCA 352.</w:t>
            </w:r>
          </w:p>
        </w:tc>
      </w:tr>
      <w:tr w:rsidR="005C6278" w14:paraId="602E81FD" w14:textId="77777777" w:rsidTr="009B6A89">
        <w:tc>
          <w:tcPr>
            <w:tcW w:w="1261" w:type="dxa"/>
            <w:gridSpan w:val="2"/>
            <w:tcBorders>
              <w:top w:val="single" w:sz="4" w:space="0" w:color="auto"/>
              <w:left w:val="single" w:sz="18" w:space="0" w:color="auto"/>
              <w:bottom w:val="single" w:sz="4" w:space="0" w:color="auto"/>
            </w:tcBorders>
          </w:tcPr>
          <w:p w14:paraId="5E398FF6" w14:textId="77777777" w:rsidR="005C6278" w:rsidRDefault="005C6278" w:rsidP="005C6278">
            <w:pPr>
              <w:rPr>
                <w:lang w:val="en-AU"/>
              </w:rPr>
            </w:pPr>
            <w:r>
              <w:rPr>
                <w:lang w:val="en-AU"/>
              </w:rPr>
              <w:t>01/02/11</w:t>
            </w:r>
          </w:p>
        </w:tc>
        <w:tc>
          <w:tcPr>
            <w:tcW w:w="836" w:type="dxa"/>
            <w:tcBorders>
              <w:top w:val="single" w:sz="4" w:space="0" w:color="auto"/>
              <w:bottom w:val="single" w:sz="4" w:space="0" w:color="auto"/>
            </w:tcBorders>
          </w:tcPr>
          <w:p w14:paraId="6154AE67" w14:textId="393A462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8B37DB0" w14:textId="77777777" w:rsidR="005C6278" w:rsidRDefault="005C6278" w:rsidP="005C6278">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68E97B5D" w14:textId="77777777" w:rsidR="005C6278" w:rsidRDefault="005C6278" w:rsidP="005C6278">
            <w:pPr>
              <w:jc w:val="both"/>
              <w:rPr>
                <w:rFonts w:ascii="Arial" w:hAnsi="Arial" w:cs="Arial"/>
                <w:bCs/>
              </w:rPr>
            </w:pPr>
            <w:r>
              <w:rPr>
                <w:rFonts w:ascii="Arial" w:hAnsi="Arial" w:cs="Arial"/>
                <w:bCs/>
              </w:rPr>
              <w:t xml:space="preserve">New references to </w:t>
            </w:r>
            <w:r w:rsidRPr="006A0452">
              <w:rPr>
                <w:rFonts w:ascii="Arial" w:hAnsi="Arial" w:cs="Arial"/>
                <w:i/>
                <w:color w:val="000000"/>
              </w:rPr>
              <w:t>R v Barrett</w:t>
            </w:r>
            <w:r w:rsidRPr="006A0452">
              <w:rPr>
                <w:rFonts w:ascii="Arial" w:hAnsi="Arial" w:cs="Arial"/>
                <w:color w:val="000000"/>
              </w:rPr>
              <w:t xml:space="preserve"> [2010] VSCA 133 at [39]-[53]; </w:t>
            </w:r>
            <w:r w:rsidRPr="006A0452">
              <w:rPr>
                <w:rFonts w:ascii="Arial" w:hAnsi="Arial" w:cs="Arial"/>
                <w:i/>
                <w:color w:val="000000"/>
              </w:rPr>
              <w:t>R v Broad</w:t>
            </w:r>
            <w:r w:rsidRPr="006A0452">
              <w:rPr>
                <w:rFonts w:ascii="Arial" w:hAnsi="Arial" w:cs="Arial"/>
                <w:color w:val="000000"/>
              </w:rPr>
              <w:t xml:space="preserve"> [1999] 3 VR 31; </w:t>
            </w:r>
            <w:r w:rsidRPr="006A0452">
              <w:rPr>
                <w:rFonts w:ascii="Arial" w:hAnsi="Arial" w:cs="Arial"/>
                <w:i/>
                <w:color w:val="000000"/>
              </w:rPr>
              <w:t>DPP v TY</w:t>
            </w:r>
            <w:r w:rsidRPr="006A0452">
              <w:rPr>
                <w:rFonts w:ascii="Arial" w:hAnsi="Arial" w:cs="Arial"/>
                <w:color w:val="000000"/>
              </w:rPr>
              <w:t xml:space="preserve"> [2009] VSCA 226; </w:t>
            </w:r>
            <w:r w:rsidRPr="006A0452">
              <w:rPr>
                <w:rFonts w:ascii="Arial" w:hAnsi="Arial" w:cs="Arial"/>
                <w:i/>
                <w:color w:val="000000"/>
              </w:rPr>
              <w:t>R v Ciantar and Rose</w:t>
            </w:r>
            <w:r w:rsidRPr="006A0452">
              <w:rPr>
                <w:rFonts w:ascii="Arial" w:hAnsi="Arial" w:cs="Arial"/>
                <w:color w:val="000000"/>
              </w:rPr>
              <w:t xml:space="preserve"> [2010] VSCA 313.</w:t>
            </w:r>
          </w:p>
        </w:tc>
      </w:tr>
      <w:tr w:rsidR="005C6278" w14:paraId="5C32A037" w14:textId="77777777" w:rsidTr="009B6A89">
        <w:tc>
          <w:tcPr>
            <w:tcW w:w="1261" w:type="dxa"/>
            <w:gridSpan w:val="2"/>
            <w:tcBorders>
              <w:top w:val="single" w:sz="4" w:space="0" w:color="auto"/>
              <w:left w:val="single" w:sz="18" w:space="0" w:color="auto"/>
              <w:bottom w:val="single" w:sz="4" w:space="0" w:color="auto"/>
            </w:tcBorders>
          </w:tcPr>
          <w:p w14:paraId="733DB3A1" w14:textId="77777777" w:rsidR="005C6278" w:rsidRDefault="005C6278" w:rsidP="005C6278">
            <w:pPr>
              <w:rPr>
                <w:lang w:val="en-AU"/>
              </w:rPr>
            </w:pPr>
            <w:r>
              <w:rPr>
                <w:lang w:val="en-AU"/>
              </w:rPr>
              <w:t>01/02/11</w:t>
            </w:r>
          </w:p>
        </w:tc>
        <w:tc>
          <w:tcPr>
            <w:tcW w:w="836" w:type="dxa"/>
            <w:tcBorders>
              <w:top w:val="single" w:sz="4" w:space="0" w:color="auto"/>
              <w:bottom w:val="single" w:sz="4" w:space="0" w:color="auto"/>
            </w:tcBorders>
          </w:tcPr>
          <w:p w14:paraId="212116D5" w14:textId="3CE4D45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D75C039" w14:textId="77777777" w:rsidR="005C6278" w:rsidRDefault="005C6278" w:rsidP="005C6278">
            <w:pPr>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795C122F" w14:textId="77777777" w:rsidR="005C6278" w:rsidRDefault="005C6278" w:rsidP="005C6278">
            <w:pPr>
              <w:jc w:val="both"/>
              <w:rPr>
                <w:rFonts w:ascii="Arial" w:hAnsi="Arial" w:cs="Arial"/>
                <w:bCs/>
              </w:rPr>
            </w:pPr>
            <w:r>
              <w:rPr>
                <w:rFonts w:ascii="Arial" w:hAnsi="Arial" w:cs="Arial"/>
                <w:bCs/>
              </w:rPr>
              <w:t xml:space="preserve">New references to </w:t>
            </w:r>
            <w:r w:rsidRPr="006A0452">
              <w:rPr>
                <w:rFonts w:ascii="Arial" w:hAnsi="Arial" w:cs="Arial"/>
                <w:i/>
                <w:caps/>
                <w:color w:val="000000"/>
              </w:rPr>
              <w:t xml:space="preserve">dpp </w:t>
            </w:r>
            <w:r w:rsidRPr="006A0452">
              <w:rPr>
                <w:rFonts w:ascii="Arial" w:hAnsi="Arial" w:cs="Arial"/>
                <w:i/>
                <w:color w:val="000000"/>
              </w:rPr>
              <w:t>v</w:t>
            </w:r>
            <w:r w:rsidRPr="006A0452">
              <w:rPr>
                <w:rFonts w:ascii="Arial" w:hAnsi="Arial" w:cs="Arial"/>
                <w:i/>
                <w:caps/>
                <w:color w:val="000000"/>
              </w:rPr>
              <w:t xml:space="preserve"> n</w:t>
            </w:r>
            <w:r w:rsidRPr="006A0452">
              <w:rPr>
                <w:rFonts w:ascii="Arial" w:hAnsi="Arial" w:cs="Arial"/>
                <w:i/>
                <w:color w:val="000000"/>
              </w:rPr>
              <w:t xml:space="preserve">ajjar </w:t>
            </w:r>
            <w:r w:rsidRPr="00A616C2">
              <w:rPr>
                <w:rFonts w:ascii="Arial" w:hAnsi="Arial" w:cs="Arial"/>
                <w:color w:val="000000"/>
              </w:rPr>
              <w:t>[2009] VSCA 246</w:t>
            </w:r>
            <w:r w:rsidRPr="006A0452">
              <w:rPr>
                <w:rFonts w:ascii="Arial" w:hAnsi="Arial" w:cs="Arial"/>
                <w:i/>
                <w:color w:val="000000"/>
              </w:rPr>
              <w:t>; DPP (</w:t>
            </w:r>
            <w:proofErr w:type="spellStart"/>
            <w:r w:rsidRPr="006A0452">
              <w:rPr>
                <w:rFonts w:ascii="Arial" w:hAnsi="Arial" w:cs="Arial"/>
                <w:i/>
                <w:color w:val="000000"/>
              </w:rPr>
              <w:t>Cth</w:t>
            </w:r>
            <w:proofErr w:type="spellEnd"/>
            <w:r w:rsidRPr="006A0452">
              <w:rPr>
                <w:rFonts w:ascii="Arial" w:hAnsi="Arial" w:cs="Arial"/>
                <w:i/>
                <w:color w:val="000000"/>
              </w:rPr>
              <w:t>) v Parfrey</w:t>
            </w:r>
            <w:r w:rsidRPr="006A0452">
              <w:rPr>
                <w:rFonts w:ascii="Arial" w:hAnsi="Arial" w:cs="Arial"/>
                <w:color w:val="000000"/>
              </w:rPr>
              <w:t xml:space="preserve"> [2010] VSCA 212 at [33]</w:t>
            </w:r>
            <w:r>
              <w:rPr>
                <w:rFonts w:ascii="Arial" w:hAnsi="Arial" w:cs="Arial"/>
                <w:bCs/>
              </w:rPr>
              <w:t>.</w:t>
            </w:r>
          </w:p>
        </w:tc>
      </w:tr>
      <w:tr w:rsidR="005C6278" w14:paraId="2C054B72" w14:textId="77777777" w:rsidTr="009B6A89">
        <w:tc>
          <w:tcPr>
            <w:tcW w:w="1261" w:type="dxa"/>
            <w:gridSpan w:val="2"/>
            <w:tcBorders>
              <w:top w:val="single" w:sz="4" w:space="0" w:color="auto"/>
              <w:left w:val="single" w:sz="18" w:space="0" w:color="auto"/>
              <w:bottom w:val="single" w:sz="4" w:space="0" w:color="auto"/>
            </w:tcBorders>
          </w:tcPr>
          <w:p w14:paraId="1D3943A9" w14:textId="77777777" w:rsidR="005C6278" w:rsidRDefault="005C6278" w:rsidP="005C6278">
            <w:pPr>
              <w:rPr>
                <w:lang w:val="en-AU"/>
              </w:rPr>
            </w:pPr>
            <w:r>
              <w:rPr>
                <w:lang w:val="en-AU"/>
              </w:rPr>
              <w:t>01/02/11</w:t>
            </w:r>
          </w:p>
        </w:tc>
        <w:tc>
          <w:tcPr>
            <w:tcW w:w="836" w:type="dxa"/>
            <w:tcBorders>
              <w:top w:val="single" w:sz="4" w:space="0" w:color="auto"/>
              <w:bottom w:val="single" w:sz="4" w:space="0" w:color="auto"/>
            </w:tcBorders>
          </w:tcPr>
          <w:p w14:paraId="38E57087" w14:textId="61B4EAC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51AC57B" w14:textId="77777777" w:rsidR="005C6278" w:rsidRDefault="005C6278" w:rsidP="005C6278">
            <w:pPr>
              <w:jc w:val="center"/>
              <w:rPr>
                <w:lang w:val="en-AU"/>
              </w:rPr>
            </w:pPr>
            <w:r>
              <w:rPr>
                <w:lang w:val="en-AU"/>
              </w:rPr>
              <w:t>11.4.1</w:t>
            </w:r>
          </w:p>
        </w:tc>
        <w:tc>
          <w:tcPr>
            <w:tcW w:w="4802" w:type="dxa"/>
            <w:gridSpan w:val="2"/>
            <w:tcBorders>
              <w:top w:val="single" w:sz="4" w:space="0" w:color="auto"/>
              <w:bottom w:val="single" w:sz="4" w:space="0" w:color="auto"/>
              <w:right w:val="single" w:sz="18" w:space="0" w:color="auto"/>
            </w:tcBorders>
          </w:tcPr>
          <w:p w14:paraId="7F16E2BC" w14:textId="77777777" w:rsidR="005C6278" w:rsidRDefault="005C6278" w:rsidP="005C6278">
            <w:pPr>
              <w:jc w:val="both"/>
              <w:rPr>
                <w:rFonts w:ascii="Arial" w:hAnsi="Arial" w:cs="Arial"/>
                <w:bCs/>
              </w:rPr>
            </w:pPr>
            <w:r>
              <w:rPr>
                <w:rFonts w:ascii="Arial" w:hAnsi="Arial" w:cs="Arial"/>
                <w:bCs/>
              </w:rPr>
              <w:t xml:space="preserve">New case of </w:t>
            </w:r>
            <w:r w:rsidRPr="00A616C2">
              <w:rPr>
                <w:rFonts w:ascii="Arial" w:hAnsi="Arial" w:cs="Arial"/>
                <w:bCs/>
                <w:i/>
              </w:rPr>
              <w:t xml:space="preserve">R v </w:t>
            </w:r>
            <w:proofErr w:type="spellStart"/>
            <w:r w:rsidRPr="00A616C2">
              <w:rPr>
                <w:rFonts w:ascii="Arial" w:hAnsi="Arial" w:cs="Arial"/>
                <w:bCs/>
                <w:i/>
              </w:rPr>
              <w:t>O’Blein</w:t>
            </w:r>
            <w:proofErr w:type="spellEnd"/>
            <w:r>
              <w:rPr>
                <w:rFonts w:ascii="Arial" w:hAnsi="Arial" w:cs="Arial"/>
                <w:bCs/>
              </w:rPr>
              <w:t xml:space="preserve"> [2009] VSCA 159.</w:t>
            </w:r>
          </w:p>
        </w:tc>
      </w:tr>
      <w:tr w:rsidR="005C6278" w14:paraId="1A0250B4" w14:textId="77777777" w:rsidTr="009B6A89">
        <w:tc>
          <w:tcPr>
            <w:tcW w:w="1261" w:type="dxa"/>
            <w:gridSpan w:val="2"/>
            <w:tcBorders>
              <w:top w:val="single" w:sz="4" w:space="0" w:color="auto"/>
              <w:left w:val="single" w:sz="18" w:space="0" w:color="auto"/>
              <w:bottom w:val="single" w:sz="4" w:space="0" w:color="auto"/>
            </w:tcBorders>
          </w:tcPr>
          <w:p w14:paraId="622C25B6" w14:textId="77777777" w:rsidR="005C6278" w:rsidRDefault="005C6278" w:rsidP="005C6278">
            <w:pPr>
              <w:rPr>
                <w:lang w:val="en-AU"/>
              </w:rPr>
            </w:pPr>
            <w:r>
              <w:rPr>
                <w:lang w:val="en-AU"/>
              </w:rPr>
              <w:t>01/02/11</w:t>
            </w:r>
          </w:p>
        </w:tc>
        <w:tc>
          <w:tcPr>
            <w:tcW w:w="836" w:type="dxa"/>
            <w:tcBorders>
              <w:top w:val="single" w:sz="4" w:space="0" w:color="auto"/>
              <w:bottom w:val="single" w:sz="4" w:space="0" w:color="auto"/>
            </w:tcBorders>
          </w:tcPr>
          <w:p w14:paraId="52AF9407" w14:textId="39AF4CD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4CEB360" w14:textId="77777777" w:rsidR="005C6278" w:rsidRDefault="005C6278" w:rsidP="005C6278">
            <w:pPr>
              <w:jc w:val="center"/>
              <w:rPr>
                <w:lang w:val="en-AU"/>
              </w:rPr>
            </w:pPr>
            <w:r>
              <w:rPr>
                <w:lang w:val="en-AU"/>
              </w:rPr>
              <w:t>11.4.4</w:t>
            </w:r>
          </w:p>
        </w:tc>
        <w:tc>
          <w:tcPr>
            <w:tcW w:w="4802" w:type="dxa"/>
            <w:gridSpan w:val="2"/>
            <w:tcBorders>
              <w:top w:val="single" w:sz="4" w:space="0" w:color="auto"/>
              <w:bottom w:val="single" w:sz="4" w:space="0" w:color="auto"/>
              <w:right w:val="single" w:sz="18" w:space="0" w:color="auto"/>
            </w:tcBorders>
          </w:tcPr>
          <w:p w14:paraId="78C433C0" w14:textId="77777777" w:rsidR="005C6278" w:rsidRDefault="005C6278" w:rsidP="005C6278">
            <w:pPr>
              <w:jc w:val="both"/>
              <w:rPr>
                <w:rFonts w:ascii="Arial" w:hAnsi="Arial" w:cs="Arial"/>
                <w:bCs/>
              </w:rPr>
            </w:pPr>
            <w:r>
              <w:rPr>
                <w:rFonts w:ascii="Arial" w:hAnsi="Arial" w:cs="Arial"/>
                <w:bCs/>
              </w:rPr>
              <w:t xml:space="preserve">New case of </w:t>
            </w:r>
            <w:r w:rsidRPr="00A616C2">
              <w:rPr>
                <w:rFonts w:ascii="Arial" w:hAnsi="Arial" w:cs="Arial"/>
                <w:bCs/>
                <w:i/>
              </w:rPr>
              <w:t>R v AMP</w:t>
            </w:r>
            <w:r>
              <w:rPr>
                <w:rFonts w:ascii="Arial" w:hAnsi="Arial" w:cs="Arial"/>
                <w:bCs/>
              </w:rPr>
              <w:t xml:space="preserve"> [2010] VSCA 48.</w:t>
            </w:r>
          </w:p>
        </w:tc>
      </w:tr>
      <w:tr w:rsidR="005C6278" w14:paraId="0E724B97" w14:textId="77777777" w:rsidTr="009B6A89">
        <w:tc>
          <w:tcPr>
            <w:tcW w:w="1261" w:type="dxa"/>
            <w:gridSpan w:val="2"/>
            <w:tcBorders>
              <w:top w:val="single" w:sz="4" w:space="0" w:color="auto"/>
              <w:left w:val="single" w:sz="18" w:space="0" w:color="auto"/>
              <w:bottom w:val="single" w:sz="4" w:space="0" w:color="auto"/>
            </w:tcBorders>
          </w:tcPr>
          <w:p w14:paraId="65DEB7EB" w14:textId="77777777" w:rsidR="005C6278" w:rsidRDefault="005C6278" w:rsidP="005C6278">
            <w:pPr>
              <w:rPr>
                <w:lang w:val="en-AU"/>
              </w:rPr>
            </w:pPr>
            <w:r>
              <w:rPr>
                <w:lang w:val="en-AU"/>
              </w:rPr>
              <w:t>01/02/11</w:t>
            </w:r>
          </w:p>
        </w:tc>
        <w:tc>
          <w:tcPr>
            <w:tcW w:w="836" w:type="dxa"/>
            <w:tcBorders>
              <w:top w:val="single" w:sz="4" w:space="0" w:color="auto"/>
              <w:bottom w:val="single" w:sz="4" w:space="0" w:color="auto"/>
            </w:tcBorders>
          </w:tcPr>
          <w:p w14:paraId="2C42AADB" w14:textId="2498B90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4A17066" w14:textId="77777777" w:rsidR="005C6278" w:rsidRDefault="005C6278" w:rsidP="005C6278">
            <w:pPr>
              <w:jc w:val="center"/>
              <w:rPr>
                <w:lang w:val="en-AU"/>
              </w:rPr>
            </w:pPr>
            <w:r>
              <w:rPr>
                <w:lang w:val="en-AU"/>
              </w:rPr>
              <w:t>11.7</w:t>
            </w:r>
          </w:p>
        </w:tc>
        <w:tc>
          <w:tcPr>
            <w:tcW w:w="4802" w:type="dxa"/>
            <w:gridSpan w:val="2"/>
            <w:tcBorders>
              <w:top w:val="single" w:sz="4" w:space="0" w:color="auto"/>
              <w:bottom w:val="single" w:sz="4" w:space="0" w:color="auto"/>
              <w:right w:val="single" w:sz="18" w:space="0" w:color="auto"/>
            </w:tcBorders>
          </w:tcPr>
          <w:p w14:paraId="1061AE8F" w14:textId="77777777" w:rsidR="005C6278" w:rsidRDefault="005C6278" w:rsidP="005C6278">
            <w:pPr>
              <w:jc w:val="both"/>
              <w:rPr>
                <w:rFonts w:ascii="Arial" w:hAnsi="Arial" w:cs="Arial"/>
                <w:bCs/>
              </w:rPr>
            </w:pPr>
            <w:r>
              <w:rPr>
                <w:rFonts w:ascii="Arial" w:hAnsi="Arial" w:cs="Arial"/>
                <w:bCs/>
              </w:rPr>
              <w:t xml:space="preserve">Addition of 2005, 2006 &amp; 2007 statistics to Table </w:t>
            </w:r>
            <w:r w:rsidRPr="00A616C2">
              <w:rPr>
                <w:rFonts w:ascii="Arial" w:hAnsi="Arial" w:cs="Arial"/>
                <w:bCs/>
                <w:sz w:val="24"/>
              </w:rPr>
              <w:sym w:font="Wingdings" w:char="F08D"/>
            </w:r>
            <w:r w:rsidRPr="00A616C2">
              <w:rPr>
                <w:rFonts w:ascii="Arial" w:hAnsi="Arial" w:cs="Arial"/>
                <w:bCs/>
              </w:rPr>
              <w:t xml:space="preserve"> and associated updating of commentary.</w:t>
            </w:r>
          </w:p>
        </w:tc>
      </w:tr>
      <w:tr w:rsidR="005C6278" w14:paraId="1F63A5B3" w14:textId="77777777" w:rsidTr="009B6A89">
        <w:tc>
          <w:tcPr>
            <w:tcW w:w="1261" w:type="dxa"/>
            <w:gridSpan w:val="2"/>
            <w:tcBorders>
              <w:top w:val="single" w:sz="4" w:space="0" w:color="auto"/>
              <w:left w:val="single" w:sz="18" w:space="0" w:color="auto"/>
              <w:bottom w:val="single" w:sz="4" w:space="0" w:color="auto"/>
            </w:tcBorders>
          </w:tcPr>
          <w:p w14:paraId="51CA96B4" w14:textId="77777777" w:rsidR="005C6278" w:rsidRDefault="005C6278" w:rsidP="005C6278">
            <w:pPr>
              <w:rPr>
                <w:lang w:val="en-AU"/>
              </w:rPr>
            </w:pPr>
            <w:r>
              <w:rPr>
                <w:lang w:val="en-AU"/>
              </w:rPr>
              <w:t>01/02/11</w:t>
            </w:r>
          </w:p>
        </w:tc>
        <w:tc>
          <w:tcPr>
            <w:tcW w:w="836" w:type="dxa"/>
            <w:tcBorders>
              <w:top w:val="single" w:sz="4" w:space="0" w:color="auto"/>
              <w:bottom w:val="single" w:sz="4" w:space="0" w:color="auto"/>
            </w:tcBorders>
          </w:tcPr>
          <w:p w14:paraId="64044FBB" w14:textId="6CC28E0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47398B2" w14:textId="77777777" w:rsidR="005C6278" w:rsidRDefault="005C6278" w:rsidP="005C6278">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31B59D63" w14:textId="77777777" w:rsidR="005C6278" w:rsidRDefault="005C6278" w:rsidP="005C6278">
            <w:pPr>
              <w:jc w:val="both"/>
              <w:rPr>
                <w:rFonts w:ascii="Arial" w:hAnsi="Arial" w:cs="Arial"/>
                <w:bCs/>
              </w:rPr>
            </w:pPr>
            <w:r>
              <w:rPr>
                <w:rFonts w:ascii="Arial" w:hAnsi="Arial" w:cs="Arial"/>
                <w:bCs/>
              </w:rPr>
              <w:t xml:space="preserve">New case of </w:t>
            </w:r>
            <w:r w:rsidRPr="006A0452">
              <w:rPr>
                <w:rFonts w:ascii="Arial" w:hAnsi="Arial" w:cs="Arial"/>
                <w:i/>
                <w:color w:val="000000"/>
              </w:rPr>
              <w:t xml:space="preserve">R v Tin Yu Ng </w:t>
            </w:r>
            <w:r w:rsidRPr="006A0452">
              <w:rPr>
                <w:rFonts w:ascii="Arial" w:hAnsi="Arial" w:cs="Arial"/>
                <w:color w:val="000000"/>
              </w:rPr>
              <w:t>and</w:t>
            </w:r>
            <w:r w:rsidRPr="006A0452">
              <w:rPr>
                <w:rFonts w:ascii="Arial" w:hAnsi="Arial" w:cs="Arial"/>
                <w:i/>
                <w:color w:val="000000"/>
              </w:rPr>
              <w:t xml:space="preserve"> R v Yik Lun Siu</w:t>
            </w:r>
            <w:r w:rsidRPr="006A0452">
              <w:rPr>
                <w:rFonts w:ascii="Arial" w:hAnsi="Arial" w:cs="Arial"/>
                <w:color w:val="000000"/>
              </w:rPr>
              <w:t xml:space="preserve"> [2009] VSCA 218</w:t>
            </w:r>
            <w:r>
              <w:rPr>
                <w:rFonts w:ascii="Arial" w:hAnsi="Arial" w:cs="Arial"/>
                <w:bCs/>
              </w:rPr>
              <w:t>.</w:t>
            </w:r>
          </w:p>
        </w:tc>
      </w:tr>
      <w:tr w:rsidR="005C6278" w14:paraId="748CAE92" w14:textId="77777777" w:rsidTr="009B6A89">
        <w:tc>
          <w:tcPr>
            <w:tcW w:w="1261" w:type="dxa"/>
            <w:gridSpan w:val="2"/>
            <w:tcBorders>
              <w:top w:val="single" w:sz="4" w:space="0" w:color="auto"/>
              <w:left w:val="single" w:sz="18" w:space="0" w:color="auto"/>
              <w:bottom w:val="single" w:sz="4" w:space="0" w:color="auto"/>
            </w:tcBorders>
          </w:tcPr>
          <w:p w14:paraId="4CD8897C" w14:textId="77777777" w:rsidR="005C6278" w:rsidRDefault="005C6278" w:rsidP="005C6278">
            <w:pPr>
              <w:rPr>
                <w:lang w:val="en-AU"/>
              </w:rPr>
            </w:pPr>
            <w:r>
              <w:rPr>
                <w:lang w:val="en-AU"/>
              </w:rPr>
              <w:t>01/02/11</w:t>
            </w:r>
          </w:p>
        </w:tc>
        <w:tc>
          <w:tcPr>
            <w:tcW w:w="836" w:type="dxa"/>
            <w:tcBorders>
              <w:top w:val="single" w:sz="4" w:space="0" w:color="auto"/>
              <w:bottom w:val="single" w:sz="4" w:space="0" w:color="auto"/>
            </w:tcBorders>
          </w:tcPr>
          <w:p w14:paraId="2A1F4280" w14:textId="6074A6C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C46E3EC" w14:textId="77777777" w:rsidR="005C6278" w:rsidRDefault="005C6278" w:rsidP="005C6278">
            <w:pPr>
              <w:jc w:val="center"/>
              <w:rPr>
                <w:lang w:val="en-AU"/>
              </w:rPr>
            </w:pPr>
            <w:r>
              <w:rPr>
                <w:lang w:val="en-AU"/>
              </w:rPr>
              <w:t>11.16.1</w:t>
            </w:r>
          </w:p>
        </w:tc>
        <w:tc>
          <w:tcPr>
            <w:tcW w:w="4802" w:type="dxa"/>
            <w:gridSpan w:val="2"/>
            <w:tcBorders>
              <w:top w:val="single" w:sz="4" w:space="0" w:color="auto"/>
              <w:bottom w:val="single" w:sz="4" w:space="0" w:color="auto"/>
              <w:right w:val="single" w:sz="18" w:space="0" w:color="auto"/>
            </w:tcBorders>
          </w:tcPr>
          <w:p w14:paraId="16A289C9" w14:textId="77777777" w:rsidR="005C6278" w:rsidRDefault="005C6278" w:rsidP="005C6278">
            <w:pPr>
              <w:keepNext/>
              <w:keepLines/>
              <w:jc w:val="both"/>
              <w:rPr>
                <w:rFonts w:ascii="Arial" w:hAnsi="Arial" w:cs="Arial"/>
                <w:bCs/>
              </w:rPr>
            </w:pPr>
            <w:r>
              <w:rPr>
                <w:rFonts w:ascii="Arial" w:hAnsi="Arial" w:cs="Arial"/>
                <w:bCs/>
              </w:rPr>
              <w:t xml:space="preserve">New cases of </w:t>
            </w:r>
            <w:r w:rsidRPr="00AC1F84">
              <w:rPr>
                <w:rFonts w:ascii="Arial" w:hAnsi="Arial" w:cs="Arial"/>
                <w:bCs/>
                <w:i/>
              </w:rPr>
              <w:t>DPP v CPD</w:t>
            </w:r>
            <w:r>
              <w:rPr>
                <w:rFonts w:ascii="Arial" w:hAnsi="Arial" w:cs="Arial"/>
                <w:bCs/>
              </w:rPr>
              <w:t xml:space="preserve"> (2009) 22 VR 533; [2009] VSCA 114; </w:t>
            </w:r>
            <w:r w:rsidRPr="005B129E">
              <w:rPr>
                <w:rFonts w:ascii="Arial" w:hAnsi="Arial" w:cs="Arial"/>
                <w:bCs/>
                <w:i/>
              </w:rPr>
              <w:t>R v OAA</w:t>
            </w:r>
            <w:r>
              <w:rPr>
                <w:rFonts w:ascii="Arial" w:hAnsi="Arial" w:cs="Arial"/>
                <w:bCs/>
              </w:rPr>
              <w:t xml:space="preserve"> [2010] VSCA 155; </w:t>
            </w:r>
            <w:r w:rsidRPr="00CA250A">
              <w:rPr>
                <w:rFonts w:ascii="Arial" w:hAnsi="Arial" w:cs="Arial"/>
                <w:bCs/>
                <w:i/>
              </w:rPr>
              <w:t>R v PDA</w:t>
            </w:r>
            <w:r>
              <w:rPr>
                <w:rFonts w:ascii="Arial" w:hAnsi="Arial" w:cs="Arial"/>
                <w:bCs/>
              </w:rPr>
              <w:t xml:space="preserve"> [2010] VSCA 94; </w:t>
            </w:r>
            <w:r w:rsidRPr="00CA250A">
              <w:rPr>
                <w:rFonts w:ascii="Arial" w:hAnsi="Arial" w:cs="Arial"/>
                <w:bCs/>
                <w:i/>
              </w:rPr>
              <w:t>R v FD</w:t>
            </w:r>
            <w:r>
              <w:rPr>
                <w:rFonts w:ascii="Arial" w:hAnsi="Arial" w:cs="Arial"/>
                <w:bCs/>
              </w:rPr>
              <w:t xml:space="preserve"> [2011] VSCA 8.  New references to </w:t>
            </w:r>
            <w:r w:rsidRPr="00A02F26">
              <w:rPr>
                <w:rFonts w:ascii="Arial" w:hAnsi="Arial" w:cs="Arial"/>
                <w:i/>
                <w:color w:val="000000"/>
              </w:rPr>
              <w:t>R v NJD</w:t>
            </w:r>
            <w:r w:rsidRPr="00A02F26">
              <w:rPr>
                <w:rFonts w:ascii="Arial" w:hAnsi="Arial" w:cs="Arial"/>
                <w:color w:val="000000"/>
              </w:rPr>
              <w:t xml:space="preserve"> [2010] VSCA 84; </w:t>
            </w:r>
            <w:r w:rsidRPr="00A02F26">
              <w:rPr>
                <w:rFonts w:ascii="Arial" w:hAnsi="Arial" w:cs="Arial"/>
                <w:i/>
                <w:color w:val="000000"/>
              </w:rPr>
              <w:t>R v MG</w:t>
            </w:r>
            <w:r w:rsidRPr="00A02F26">
              <w:rPr>
                <w:rFonts w:ascii="Arial" w:hAnsi="Arial" w:cs="Arial"/>
                <w:color w:val="000000"/>
              </w:rPr>
              <w:t xml:space="preserve"> [2010] VSCA 97 at [93]; </w:t>
            </w:r>
            <w:r w:rsidRPr="00A02F26">
              <w:rPr>
                <w:rFonts w:ascii="Arial" w:hAnsi="Arial" w:cs="Arial"/>
                <w:i/>
                <w:color w:val="000000"/>
              </w:rPr>
              <w:t>R v Barry Hall</w:t>
            </w:r>
            <w:r w:rsidRPr="00A02F26">
              <w:rPr>
                <w:rFonts w:ascii="Arial" w:hAnsi="Arial" w:cs="Arial"/>
                <w:color w:val="000000"/>
              </w:rPr>
              <w:t xml:space="preserve"> [2010] </w:t>
            </w:r>
            <w:r w:rsidRPr="00A02F26">
              <w:rPr>
                <w:rFonts w:ascii="Arial" w:hAnsi="Arial" w:cs="Arial"/>
                <w:color w:val="000000"/>
              </w:rPr>
              <w:lastRenderedPageBreak/>
              <w:t xml:space="preserve">VSCA 349 with reference to </w:t>
            </w:r>
            <w:proofErr w:type="spellStart"/>
            <w:r w:rsidRPr="00A02F26">
              <w:rPr>
                <w:rFonts w:ascii="Arial" w:hAnsi="Arial" w:cs="Arial"/>
                <w:i/>
                <w:color w:val="000000"/>
              </w:rPr>
              <w:t>Ibbs</w:t>
            </w:r>
            <w:proofErr w:type="spellEnd"/>
            <w:r w:rsidRPr="00A02F26">
              <w:rPr>
                <w:rFonts w:ascii="Arial" w:hAnsi="Arial" w:cs="Arial"/>
                <w:i/>
                <w:color w:val="000000"/>
              </w:rPr>
              <w:t xml:space="preserve"> v The Queen</w:t>
            </w:r>
            <w:r w:rsidRPr="00A02F26">
              <w:rPr>
                <w:rFonts w:ascii="Arial" w:hAnsi="Arial" w:cs="Arial"/>
                <w:color w:val="000000"/>
              </w:rPr>
              <w:t xml:space="preserve"> (1987) 163 CLR 447.</w:t>
            </w:r>
          </w:p>
        </w:tc>
      </w:tr>
      <w:tr w:rsidR="005C6278" w14:paraId="5BB8992B" w14:textId="77777777" w:rsidTr="009B6A89">
        <w:tc>
          <w:tcPr>
            <w:tcW w:w="1261" w:type="dxa"/>
            <w:gridSpan w:val="2"/>
            <w:tcBorders>
              <w:top w:val="single" w:sz="4" w:space="0" w:color="auto"/>
              <w:left w:val="single" w:sz="18" w:space="0" w:color="auto"/>
              <w:bottom w:val="single" w:sz="4" w:space="0" w:color="auto"/>
            </w:tcBorders>
          </w:tcPr>
          <w:p w14:paraId="54120CFA" w14:textId="77777777" w:rsidR="005C6278" w:rsidRDefault="005C6278" w:rsidP="005C6278">
            <w:pPr>
              <w:rPr>
                <w:lang w:val="en-AU"/>
              </w:rPr>
            </w:pPr>
            <w:r>
              <w:rPr>
                <w:lang w:val="en-AU"/>
              </w:rPr>
              <w:lastRenderedPageBreak/>
              <w:t>01/02/11</w:t>
            </w:r>
          </w:p>
        </w:tc>
        <w:tc>
          <w:tcPr>
            <w:tcW w:w="836" w:type="dxa"/>
            <w:tcBorders>
              <w:top w:val="single" w:sz="4" w:space="0" w:color="auto"/>
              <w:bottom w:val="single" w:sz="4" w:space="0" w:color="auto"/>
            </w:tcBorders>
          </w:tcPr>
          <w:p w14:paraId="5388A910" w14:textId="6BCCCA0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CCAA746" w14:textId="77777777" w:rsidR="005C6278" w:rsidRDefault="005C6278" w:rsidP="005C6278">
            <w:pPr>
              <w:jc w:val="center"/>
              <w:rPr>
                <w:lang w:val="en-AU"/>
              </w:rPr>
            </w:pPr>
            <w:r>
              <w:rPr>
                <w:lang w:val="en-AU"/>
              </w:rPr>
              <w:t>11.6.3</w:t>
            </w:r>
          </w:p>
        </w:tc>
        <w:tc>
          <w:tcPr>
            <w:tcW w:w="4802" w:type="dxa"/>
            <w:gridSpan w:val="2"/>
            <w:tcBorders>
              <w:top w:val="single" w:sz="4" w:space="0" w:color="auto"/>
              <w:bottom w:val="single" w:sz="4" w:space="0" w:color="auto"/>
              <w:right w:val="single" w:sz="18" w:space="0" w:color="auto"/>
            </w:tcBorders>
          </w:tcPr>
          <w:p w14:paraId="458007D0" w14:textId="77777777" w:rsidR="005C6278" w:rsidRDefault="005C6278" w:rsidP="005C6278">
            <w:pPr>
              <w:jc w:val="both"/>
              <w:rPr>
                <w:rFonts w:ascii="Arial" w:hAnsi="Arial" w:cs="Arial"/>
                <w:bCs/>
              </w:rPr>
            </w:pPr>
            <w:r>
              <w:rPr>
                <w:rFonts w:ascii="Arial" w:hAnsi="Arial" w:cs="Arial"/>
                <w:bCs/>
              </w:rPr>
              <w:t xml:space="preserve">New section headed “Possession/production of child pornography”.  New cases of </w:t>
            </w:r>
            <w:r w:rsidRPr="00CA250A">
              <w:rPr>
                <w:rFonts w:ascii="Arial" w:hAnsi="Arial" w:cs="Arial"/>
                <w:bCs/>
                <w:i/>
              </w:rPr>
              <w:t xml:space="preserve">R v </w:t>
            </w:r>
            <w:proofErr w:type="spellStart"/>
            <w:r w:rsidRPr="00CA250A">
              <w:rPr>
                <w:rFonts w:ascii="Arial" w:hAnsi="Arial" w:cs="Arial"/>
                <w:bCs/>
                <w:i/>
              </w:rPr>
              <w:t>Fullop</w:t>
            </w:r>
            <w:proofErr w:type="spellEnd"/>
            <w:r>
              <w:rPr>
                <w:rFonts w:ascii="Arial" w:hAnsi="Arial" w:cs="Arial"/>
                <w:bCs/>
              </w:rPr>
              <w:t xml:space="preserve"> [2009] VSCA 296; </w:t>
            </w:r>
            <w:r w:rsidRPr="00CA250A">
              <w:rPr>
                <w:rFonts w:ascii="Arial" w:hAnsi="Arial" w:cs="Arial"/>
                <w:bCs/>
                <w:i/>
              </w:rPr>
              <w:t>R v SLJ (No.2)</w:t>
            </w:r>
            <w:r>
              <w:rPr>
                <w:rFonts w:ascii="Arial" w:hAnsi="Arial" w:cs="Arial"/>
                <w:bCs/>
              </w:rPr>
              <w:t xml:space="preserve"> [2010] VSCA 32; </w:t>
            </w:r>
            <w:r w:rsidRPr="00A02F26">
              <w:rPr>
                <w:rFonts w:ascii="Arial" w:hAnsi="Arial" w:cs="Arial"/>
                <w:i/>
                <w:color w:val="000000"/>
              </w:rPr>
              <w:t>DPP (</w:t>
            </w:r>
            <w:proofErr w:type="spellStart"/>
            <w:r w:rsidRPr="00A02F26">
              <w:rPr>
                <w:rFonts w:ascii="Arial" w:hAnsi="Arial" w:cs="Arial"/>
                <w:i/>
                <w:color w:val="000000"/>
              </w:rPr>
              <w:t>Cth</w:t>
            </w:r>
            <w:proofErr w:type="spellEnd"/>
            <w:r w:rsidRPr="00A02F26">
              <w:rPr>
                <w:rFonts w:ascii="Arial" w:hAnsi="Arial" w:cs="Arial"/>
                <w:i/>
                <w:color w:val="000000"/>
              </w:rPr>
              <w:t>) v D’Alessandro</w:t>
            </w:r>
            <w:r w:rsidRPr="00A02F26">
              <w:rPr>
                <w:rFonts w:ascii="Arial" w:hAnsi="Arial" w:cs="Arial"/>
                <w:color w:val="000000"/>
              </w:rPr>
              <w:t xml:space="preserve"> [2010] VSCA 60</w:t>
            </w:r>
            <w:r>
              <w:rPr>
                <w:rFonts w:ascii="Arial" w:hAnsi="Arial" w:cs="Arial"/>
                <w:bCs/>
              </w:rPr>
              <w:t xml:space="preserve">; </w:t>
            </w:r>
            <w:r w:rsidRPr="00CA250A">
              <w:rPr>
                <w:rFonts w:ascii="Arial" w:hAnsi="Arial" w:cs="Arial"/>
                <w:bCs/>
                <w:i/>
              </w:rPr>
              <w:t>DPP v Smith</w:t>
            </w:r>
            <w:r>
              <w:rPr>
                <w:rFonts w:ascii="Arial" w:hAnsi="Arial" w:cs="Arial"/>
                <w:bCs/>
              </w:rPr>
              <w:t xml:space="preserve"> [2010] VSCA 215.  New references to </w:t>
            </w:r>
            <w:r w:rsidRPr="00A02F26">
              <w:rPr>
                <w:rFonts w:ascii="Arial" w:hAnsi="Arial" w:cs="Arial"/>
                <w:i/>
                <w:color w:val="000000"/>
              </w:rPr>
              <w:t>Legal Services Board v McGrath</w:t>
            </w:r>
            <w:r w:rsidRPr="00A02F26">
              <w:rPr>
                <w:rFonts w:ascii="Arial" w:hAnsi="Arial" w:cs="Arial"/>
                <w:color w:val="000000"/>
              </w:rPr>
              <w:t xml:space="preserve"> [2010] VSC 332; </w:t>
            </w:r>
            <w:r w:rsidRPr="00A02F26">
              <w:rPr>
                <w:rFonts w:ascii="Arial" w:hAnsi="Arial" w:cs="Arial"/>
                <w:i/>
                <w:color w:val="000000"/>
              </w:rPr>
              <w:t>R v EDM</w:t>
            </w:r>
            <w:r w:rsidRPr="00A02F26">
              <w:rPr>
                <w:rFonts w:ascii="Arial" w:hAnsi="Arial" w:cs="Arial"/>
                <w:color w:val="000000"/>
              </w:rPr>
              <w:t xml:space="preserve"> [2010] VSCA 308.</w:t>
            </w:r>
          </w:p>
        </w:tc>
      </w:tr>
      <w:tr w:rsidR="005C6278" w14:paraId="3503DC6A" w14:textId="77777777" w:rsidTr="009B6A89">
        <w:tc>
          <w:tcPr>
            <w:tcW w:w="1261" w:type="dxa"/>
            <w:gridSpan w:val="2"/>
            <w:tcBorders>
              <w:top w:val="single" w:sz="4" w:space="0" w:color="auto"/>
              <w:left w:val="single" w:sz="18" w:space="0" w:color="auto"/>
              <w:bottom w:val="single" w:sz="4" w:space="0" w:color="auto"/>
            </w:tcBorders>
          </w:tcPr>
          <w:p w14:paraId="53D8E1F5" w14:textId="77777777" w:rsidR="005C6278" w:rsidRDefault="005C6278" w:rsidP="005C6278">
            <w:pPr>
              <w:rPr>
                <w:lang w:val="en-AU"/>
              </w:rPr>
            </w:pPr>
            <w:r>
              <w:rPr>
                <w:lang w:val="en-AU"/>
              </w:rPr>
              <w:t>01/02/11</w:t>
            </w:r>
          </w:p>
        </w:tc>
        <w:tc>
          <w:tcPr>
            <w:tcW w:w="836" w:type="dxa"/>
            <w:tcBorders>
              <w:top w:val="single" w:sz="4" w:space="0" w:color="auto"/>
              <w:bottom w:val="single" w:sz="4" w:space="0" w:color="auto"/>
            </w:tcBorders>
          </w:tcPr>
          <w:p w14:paraId="42615DF4" w14:textId="342046B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C5E2D56" w14:textId="77777777" w:rsidR="005C6278" w:rsidRDefault="005C6278" w:rsidP="005C6278">
            <w:pPr>
              <w:jc w:val="center"/>
              <w:rPr>
                <w:lang w:val="en-AU"/>
              </w:rPr>
            </w:pPr>
            <w:r>
              <w:rPr>
                <w:lang w:val="en-AU"/>
              </w:rPr>
              <w:t>11.6.4</w:t>
            </w:r>
          </w:p>
        </w:tc>
        <w:tc>
          <w:tcPr>
            <w:tcW w:w="4802" w:type="dxa"/>
            <w:gridSpan w:val="2"/>
            <w:tcBorders>
              <w:top w:val="single" w:sz="4" w:space="0" w:color="auto"/>
              <w:bottom w:val="single" w:sz="4" w:space="0" w:color="auto"/>
              <w:right w:val="single" w:sz="18" w:space="0" w:color="auto"/>
            </w:tcBorders>
          </w:tcPr>
          <w:p w14:paraId="33FE11F6" w14:textId="77777777" w:rsidR="005C6278" w:rsidRDefault="005C6278" w:rsidP="005C6278">
            <w:pPr>
              <w:jc w:val="both"/>
              <w:rPr>
                <w:rFonts w:ascii="Arial" w:hAnsi="Arial" w:cs="Arial"/>
                <w:bCs/>
              </w:rPr>
            </w:pPr>
            <w:r>
              <w:rPr>
                <w:rFonts w:ascii="Arial" w:hAnsi="Arial" w:cs="Arial"/>
                <w:bCs/>
              </w:rPr>
              <w:t xml:space="preserve">Renumbered paragraph – formerly 11.6.3.  New case of </w:t>
            </w:r>
            <w:r w:rsidRPr="00A02F26">
              <w:rPr>
                <w:rFonts w:ascii="Arial" w:hAnsi="Arial" w:cs="Arial"/>
                <w:i/>
                <w:color w:val="000000"/>
              </w:rPr>
              <w:t>R v James &amp; Witbeck</w:t>
            </w:r>
            <w:r w:rsidRPr="00A02F26">
              <w:rPr>
                <w:rFonts w:ascii="Arial" w:hAnsi="Arial" w:cs="Arial"/>
                <w:color w:val="000000"/>
              </w:rPr>
              <w:t xml:space="preserve"> [2010] VSCA 341</w:t>
            </w:r>
            <w:r>
              <w:rPr>
                <w:rFonts w:ascii="Arial" w:hAnsi="Arial" w:cs="Arial"/>
                <w:bCs/>
              </w:rPr>
              <w:t>.</w:t>
            </w:r>
          </w:p>
        </w:tc>
      </w:tr>
      <w:tr w:rsidR="005C6278" w14:paraId="634E61B1" w14:textId="77777777" w:rsidTr="009B6A89">
        <w:tc>
          <w:tcPr>
            <w:tcW w:w="1261" w:type="dxa"/>
            <w:gridSpan w:val="2"/>
            <w:tcBorders>
              <w:top w:val="single" w:sz="4" w:space="0" w:color="auto"/>
              <w:left w:val="single" w:sz="18" w:space="0" w:color="auto"/>
              <w:bottom w:val="single" w:sz="4" w:space="0" w:color="auto"/>
            </w:tcBorders>
          </w:tcPr>
          <w:p w14:paraId="702BA45F" w14:textId="77777777" w:rsidR="005C6278" w:rsidRDefault="005C6278" w:rsidP="005C6278">
            <w:pPr>
              <w:rPr>
                <w:lang w:val="en-AU"/>
              </w:rPr>
            </w:pPr>
            <w:r>
              <w:rPr>
                <w:lang w:val="en-AU"/>
              </w:rPr>
              <w:t>01/02/11</w:t>
            </w:r>
          </w:p>
        </w:tc>
        <w:tc>
          <w:tcPr>
            <w:tcW w:w="836" w:type="dxa"/>
            <w:tcBorders>
              <w:top w:val="single" w:sz="4" w:space="0" w:color="auto"/>
              <w:bottom w:val="single" w:sz="4" w:space="0" w:color="auto"/>
            </w:tcBorders>
          </w:tcPr>
          <w:p w14:paraId="554DD6DB" w14:textId="5E73D42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63883A0" w14:textId="77777777" w:rsidR="005C6278" w:rsidRDefault="005C6278" w:rsidP="005C6278">
            <w:pPr>
              <w:jc w:val="center"/>
              <w:rPr>
                <w:lang w:val="en-AU"/>
              </w:rPr>
            </w:pPr>
            <w:r>
              <w:rPr>
                <w:lang w:val="en-AU"/>
              </w:rPr>
              <w:t>11.6.5</w:t>
            </w:r>
          </w:p>
        </w:tc>
        <w:tc>
          <w:tcPr>
            <w:tcW w:w="4802" w:type="dxa"/>
            <w:gridSpan w:val="2"/>
            <w:tcBorders>
              <w:top w:val="single" w:sz="4" w:space="0" w:color="auto"/>
              <w:bottom w:val="single" w:sz="4" w:space="0" w:color="auto"/>
              <w:right w:val="single" w:sz="18" w:space="0" w:color="auto"/>
            </w:tcBorders>
          </w:tcPr>
          <w:p w14:paraId="611E5276" w14:textId="77777777" w:rsidR="005C6278" w:rsidRDefault="005C6278" w:rsidP="005C6278">
            <w:pPr>
              <w:jc w:val="both"/>
              <w:rPr>
                <w:rFonts w:ascii="Arial" w:hAnsi="Arial" w:cs="Arial"/>
                <w:bCs/>
              </w:rPr>
            </w:pPr>
            <w:r>
              <w:rPr>
                <w:rFonts w:ascii="Arial" w:hAnsi="Arial" w:cs="Arial"/>
                <w:bCs/>
              </w:rPr>
              <w:t>Renumbered paragraph – formerly 11.6.4.</w:t>
            </w:r>
          </w:p>
        </w:tc>
      </w:tr>
      <w:tr w:rsidR="005C6278" w14:paraId="0D85B7DD" w14:textId="77777777" w:rsidTr="009B6A89">
        <w:tc>
          <w:tcPr>
            <w:tcW w:w="1261" w:type="dxa"/>
            <w:gridSpan w:val="2"/>
            <w:tcBorders>
              <w:top w:val="single" w:sz="4" w:space="0" w:color="auto"/>
              <w:left w:val="single" w:sz="18" w:space="0" w:color="auto"/>
              <w:bottom w:val="single" w:sz="4" w:space="0" w:color="auto"/>
            </w:tcBorders>
          </w:tcPr>
          <w:p w14:paraId="5106A18F" w14:textId="77777777" w:rsidR="005C6278" w:rsidRDefault="005C6278" w:rsidP="005C6278">
            <w:pPr>
              <w:rPr>
                <w:lang w:val="en-AU"/>
              </w:rPr>
            </w:pPr>
            <w:r>
              <w:rPr>
                <w:lang w:val="en-AU"/>
              </w:rPr>
              <w:t>01/02/11</w:t>
            </w:r>
          </w:p>
        </w:tc>
        <w:tc>
          <w:tcPr>
            <w:tcW w:w="836" w:type="dxa"/>
            <w:tcBorders>
              <w:top w:val="single" w:sz="4" w:space="0" w:color="auto"/>
              <w:bottom w:val="single" w:sz="4" w:space="0" w:color="auto"/>
            </w:tcBorders>
          </w:tcPr>
          <w:p w14:paraId="0670D820" w14:textId="6D8E25E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21FE9B1" w14:textId="77777777" w:rsidR="005C6278" w:rsidRDefault="005C6278" w:rsidP="005C6278">
            <w:pPr>
              <w:jc w:val="center"/>
              <w:rPr>
                <w:lang w:val="en-AU"/>
              </w:rPr>
            </w:pPr>
            <w:r>
              <w:rPr>
                <w:lang w:val="en-AU"/>
              </w:rPr>
              <w:t>11.6.6</w:t>
            </w:r>
          </w:p>
        </w:tc>
        <w:tc>
          <w:tcPr>
            <w:tcW w:w="4802" w:type="dxa"/>
            <w:gridSpan w:val="2"/>
            <w:tcBorders>
              <w:top w:val="single" w:sz="4" w:space="0" w:color="auto"/>
              <w:bottom w:val="single" w:sz="4" w:space="0" w:color="auto"/>
              <w:right w:val="single" w:sz="18" w:space="0" w:color="auto"/>
            </w:tcBorders>
          </w:tcPr>
          <w:p w14:paraId="0D54E945" w14:textId="77777777" w:rsidR="005C6278" w:rsidRDefault="005C6278" w:rsidP="005C6278">
            <w:pPr>
              <w:jc w:val="both"/>
              <w:rPr>
                <w:rFonts w:ascii="Arial" w:hAnsi="Arial" w:cs="Arial"/>
                <w:bCs/>
              </w:rPr>
            </w:pPr>
            <w:r>
              <w:rPr>
                <w:rFonts w:ascii="Arial" w:hAnsi="Arial" w:cs="Arial"/>
                <w:bCs/>
              </w:rPr>
              <w:t xml:space="preserve">Renumbered paragraph – formerly 11.6.5.  Delete references to judgment of Cummins J in </w:t>
            </w:r>
            <w:r w:rsidRPr="004F7468">
              <w:rPr>
                <w:rFonts w:ascii="Arial" w:hAnsi="Arial" w:cs="Arial"/>
                <w:bCs/>
                <w:i/>
              </w:rPr>
              <w:t>DPP v Farquharson</w:t>
            </w:r>
            <w:r>
              <w:rPr>
                <w:rFonts w:ascii="Arial" w:hAnsi="Arial" w:cs="Arial"/>
                <w:bCs/>
              </w:rPr>
              <w:t xml:space="preserve"> (appeal allowed and retrial ordered).</w:t>
            </w:r>
          </w:p>
        </w:tc>
      </w:tr>
      <w:tr w:rsidR="005C6278" w14:paraId="0EDA8F4E" w14:textId="77777777" w:rsidTr="009B6A89">
        <w:tc>
          <w:tcPr>
            <w:tcW w:w="1261" w:type="dxa"/>
            <w:gridSpan w:val="2"/>
            <w:tcBorders>
              <w:top w:val="single" w:sz="4" w:space="0" w:color="auto"/>
              <w:left w:val="single" w:sz="18" w:space="0" w:color="auto"/>
              <w:bottom w:val="single" w:sz="4" w:space="0" w:color="auto"/>
            </w:tcBorders>
          </w:tcPr>
          <w:p w14:paraId="5DEB4AD0" w14:textId="77777777" w:rsidR="005C6278" w:rsidRDefault="005C6278" w:rsidP="005C6278">
            <w:pPr>
              <w:rPr>
                <w:lang w:val="en-AU"/>
              </w:rPr>
            </w:pPr>
            <w:r>
              <w:rPr>
                <w:lang w:val="en-AU"/>
              </w:rPr>
              <w:t>31/01/11</w:t>
            </w:r>
          </w:p>
        </w:tc>
        <w:tc>
          <w:tcPr>
            <w:tcW w:w="836" w:type="dxa"/>
            <w:tcBorders>
              <w:top w:val="single" w:sz="4" w:space="0" w:color="auto"/>
              <w:bottom w:val="single" w:sz="4" w:space="0" w:color="auto"/>
            </w:tcBorders>
          </w:tcPr>
          <w:p w14:paraId="26A1E9E0" w14:textId="4B0100C5"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2C9607D3" w14:textId="77777777" w:rsidR="005C6278" w:rsidRDefault="005C6278" w:rsidP="005C6278">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12B6EE24" w14:textId="77777777" w:rsidR="005C6278" w:rsidRDefault="005C6278" w:rsidP="005C6278">
            <w:pPr>
              <w:jc w:val="both"/>
              <w:rPr>
                <w:rFonts w:ascii="Arial" w:hAnsi="Arial" w:cs="Arial"/>
                <w:bCs/>
              </w:rPr>
            </w:pPr>
            <w:r>
              <w:rPr>
                <w:rFonts w:ascii="Arial" w:hAnsi="Arial" w:cs="Arial"/>
                <w:bCs/>
              </w:rPr>
              <w:t xml:space="preserve">Added reference to </w:t>
            </w:r>
            <w:r w:rsidRPr="00F13E43">
              <w:rPr>
                <w:rFonts w:ascii="Arial" w:hAnsi="Arial" w:cs="Arial"/>
                <w:bCs/>
                <w:i/>
              </w:rPr>
              <w:t>R v Sonnet</w:t>
            </w:r>
            <w:r>
              <w:rPr>
                <w:rFonts w:ascii="Arial" w:hAnsi="Arial" w:cs="Arial"/>
                <w:bCs/>
              </w:rPr>
              <w:t xml:space="preserve"> [2010] VSCA 315 at [15]-[27].</w:t>
            </w:r>
          </w:p>
        </w:tc>
      </w:tr>
      <w:tr w:rsidR="005C6278" w14:paraId="532B3D6B" w14:textId="77777777" w:rsidTr="009B6A89">
        <w:tc>
          <w:tcPr>
            <w:tcW w:w="1261" w:type="dxa"/>
            <w:gridSpan w:val="2"/>
            <w:tcBorders>
              <w:top w:val="single" w:sz="4" w:space="0" w:color="auto"/>
              <w:left w:val="single" w:sz="18" w:space="0" w:color="auto"/>
              <w:bottom w:val="single" w:sz="4" w:space="0" w:color="auto"/>
            </w:tcBorders>
          </w:tcPr>
          <w:p w14:paraId="71B86DF6" w14:textId="77777777" w:rsidR="005C6278" w:rsidRDefault="005C6278" w:rsidP="005C6278">
            <w:pPr>
              <w:rPr>
                <w:lang w:val="en-AU"/>
              </w:rPr>
            </w:pPr>
            <w:r>
              <w:rPr>
                <w:lang w:val="en-AU"/>
              </w:rPr>
              <w:t>31/01/11</w:t>
            </w:r>
          </w:p>
        </w:tc>
        <w:tc>
          <w:tcPr>
            <w:tcW w:w="836" w:type="dxa"/>
            <w:tcBorders>
              <w:top w:val="single" w:sz="4" w:space="0" w:color="auto"/>
              <w:bottom w:val="single" w:sz="4" w:space="0" w:color="auto"/>
            </w:tcBorders>
          </w:tcPr>
          <w:p w14:paraId="4B5F7346" w14:textId="664F7FCD"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27D6167A" w14:textId="77777777" w:rsidR="005C6278" w:rsidRDefault="005C6278" w:rsidP="005C6278">
            <w:pPr>
              <w:jc w:val="center"/>
              <w:rPr>
                <w:lang w:val="en-AU"/>
              </w:rPr>
            </w:pPr>
            <w:r>
              <w:rPr>
                <w:lang w:val="en-AU"/>
              </w:rPr>
              <w:t>3.3.3</w:t>
            </w:r>
          </w:p>
        </w:tc>
        <w:tc>
          <w:tcPr>
            <w:tcW w:w="4802" w:type="dxa"/>
            <w:gridSpan w:val="2"/>
            <w:tcBorders>
              <w:top w:val="single" w:sz="4" w:space="0" w:color="auto"/>
              <w:bottom w:val="single" w:sz="4" w:space="0" w:color="auto"/>
              <w:right w:val="single" w:sz="18" w:space="0" w:color="auto"/>
            </w:tcBorders>
          </w:tcPr>
          <w:p w14:paraId="5B291C30" w14:textId="77777777" w:rsidR="005C6278" w:rsidRDefault="005C6278" w:rsidP="005C6278">
            <w:pPr>
              <w:jc w:val="both"/>
              <w:rPr>
                <w:rFonts w:ascii="Arial" w:hAnsi="Arial" w:cs="Arial"/>
                <w:bCs/>
              </w:rPr>
            </w:pPr>
            <w:r>
              <w:rPr>
                <w:rFonts w:ascii="Arial" w:hAnsi="Arial" w:cs="Arial"/>
                <w:bCs/>
              </w:rPr>
              <w:t xml:space="preserve">Added references to </w:t>
            </w:r>
            <w:r w:rsidRPr="00F13E43">
              <w:rPr>
                <w:rFonts w:ascii="Arial" w:hAnsi="Arial" w:cs="Arial"/>
                <w:bCs/>
                <w:i/>
              </w:rPr>
              <w:t>MDC</w:t>
            </w:r>
            <w:r>
              <w:rPr>
                <w:rFonts w:ascii="Arial" w:hAnsi="Arial" w:cs="Arial"/>
                <w:bCs/>
              </w:rPr>
              <w:t xml:space="preserve"> [unreported, Children’s Court of Victoria-Levine M, 08/12/2010], Prestia v </w:t>
            </w:r>
            <w:proofErr w:type="spellStart"/>
            <w:r>
              <w:rPr>
                <w:rFonts w:ascii="Arial" w:hAnsi="Arial" w:cs="Arial"/>
                <w:bCs/>
              </w:rPr>
              <w:t>Machok</w:t>
            </w:r>
            <w:proofErr w:type="spellEnd"/>
            <w:r>
              <w:rPr>
                <w:rFonts w:ascii="Arial" w:hAnsi="Arial" w:cs="Arial"/>
                <w:bCs/>
              </w:rPr>
              <w:t xml:space="preserve"> [unreported, Sunshine Magistrates’ Court-Jones M, 28/10/2010],</w:t>
            </w:r>
            <w:r w:rsidRPr="00F13E43">
              <w:rPr>
                <w:rFonts w:ascii="Arial" w:hAnsi="Arial" w:cs="Arial"/>
                <w:bCs/>
                <w:i/>
              </w:rPr>
              <w:t xml:space="preserve"> PG v R</w:t>
            </w:r>
            <w:r>
              <w:rPr>
                <w:rFonts w:ascii="Arial" w:hAnsi="Arial" w:cs="Arial"/>
                <w:bCs/>
              </w:rPr>
              <w:t xml:space="preserve"> [2010] VSCA 298.</w:t>
            </w:r>
          </w:p>
        </w:tc>
      </w:tr>
      <w:tr w:rsidR="005C6278" w14:paraId="62FF73CE" w14:textId="77777777" w:rsidTr="009B6A89">
        <w:tc>
          <w:tcPr>
            <w:tcW w:w="1261" w:type="dxa"/>
            <w:gridSpan w:val="2"/>
            <w:tcBorders>
              <w:top w:val="single" w:sz="4" w:space="0" w:color="auto"/>
              <w:left w:val="single" w:sz="18" w:space="0" w:color="auto"/>
              <w:bottom w:val="single" w:sz="4" w:space="0" w:color="auto"/>
            </w:tcBorders>
          </w:tcPr>
          <w:p w14:paraId="3CE025DC" w14:textId="77777777" w:rsidR="005C6278" w:rsidRDefault="005C6278" w:rsidP="005C6278">
            <w:pPr>
              <w:rPr>
                <w:lang w:val="en-AU"/>
              </w:rPr>
            </w:pPr>
            <w:r>
              <w:rPr>
                <w:lang w:val="en-AU"/>
              </w:rPr>
              <w:t>31/01/11</w:t>
            </w:r>
          </w:p>
        </w:tc>
        <w:tc>
          <w:tcPr>
            <w:tcW w:w="836" w:type="dxa"/>
            <w:tcBorders>
              <w:top w:val="single" w:sz="4" w:space="0" w:color="auto"/>
              <w:bottom w:val="single" w:sz="4" w:space="0" w:color="auto"/>
            </w:tcBorders>
          </w:tcPr>
          <w:p w14:paraId="7E1949A7" w14:textId="3A22400A"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2B2B789E" w14:textId="77777777" w:rsidR="005C6278" w:rsidRDefault="005C6278" w:rsidP="005C6278">
            <w:pPr>
              <w:jc w:val="center"/>
              <w:rPr>
                <w:lang w:val="en-AU"/>
              </w:rPr>
            </w:pPr>
            <w:r>
              <w:rPr>
                <w:lang w:val="en-AU"/>
              </w:rPr>
              <w:t>3.5.15</w:t>
            </w:r>
          </w:p>
        </w:tc>
        <w:tc>
          <w:tcPr>
            <w:tcW w:w="4802" w:type="dxa"/>
            <w:gridSpan w:val="2"/>
            <w:tcBorders>
              <w:top w:val="single" w:sz="4" w:space="0" w:color="auto"/>
              <w:bottom w:val="single" w:sz="4" w:space="0" w:color="auto"/>
              <w:right w:val="single" w:sz="18" w:space="0" w:color="auto"/>
            </w:tcBorders>
          </w:tcPr>
          <w:p w14:paraId="3DBEFD12" w14:textId="77777777" w:rsidR="005C6278" w:rsidRDefault="005C6278" w:rsidP="005C6278">
            <w:pPr>
              <w:jc w:val="both"/>
              <w:rPr>
                <w:rFonts w:ascii="Arial" w:hAnsi="Arial" w:cs="Arial"/>
                <w:bCs/>
              </w:rPr>
            </w:pPr>
            <w:r>
              <w:rPr>
                <w:rFonts w:ascii="Arial" w:hAnsi="Arial" w:cs="Arial"/>
                <w:bCs/>
              </w:rPr>
              <w:t xml:space="preserve">New paragraph entitled “The hearsay rule and exceptions thereto”.  Added references to ss.59 &amp; 65 </w:t>
            </w:r>
            <w:r w:rsidRPr="00F13E43">
              <w:rPr>
                <w:rFonts w:ascii="Arial" w:hAnsi="Arial" w:cs="Arial"/>
                <w:bCs/>
              </w:rPr>
              <w:t>Evidence Act 2008 (Vic)</w:t>
            </w:r>
            <w:r>
              <w:rPr>
                <w:rFonts w:ascii="Arial" w:hAnsi="Arial" w:cs="Arial"/>
                <w:bCs/>
              </w:rPr>
              <w:t xml:space="preserve"> and related sections.  New cases of </w:t>
            </w:r>
            <w:r w:rsidRPr="00164487">
              <w:rPr>
                <w:rFonts w:ascii="Arial" w:hAnsi="Arial" w:cs="Arial"/>
                <w:i/>
                <w:color w:val="000000"/>
              </w:rPr>
              <w:t xml:space="preserve">DPP v BB &amp; QN </w:t>
            </w:r>
            <w:r w:rsidRPr="00164487">
              <w:rPr>
                <w:rFonts w:ascii="Arial" w:hAnsi="Arial" w:cs="Arial"/>
                <w:color w:val="000000"/>
              </w:rPr>
              <w:t>[2011] VSCA 211 per Bongiorno JA (with whom Harper &amp; Hansen JJA agreed);</w:t>
            </w:r>
            <w:r w:rsidRPr="00164487">
              <w:rPr>
                <w:rFonts w:ascii="Arial" w:hAnsi="Arial" w:cs="Arial"/>
                <w:i/>
                <w:color w:val="000000"/>
              </w:rPr>
              <w:t xml:space="preserve"> </w:t>
            </w:r>
            <w:proofErr w:type="spellStart"/>
            <w:r w:rsidRPr="00164487">
              <w:rPr>
                <w:rFonts w:ascii="Arial" w:hAnsi="Arial" w:cs="Arial"/>
                <w:i/>
                <w:color w:val="000000"/>
              </w:rPr>
              <w:t>Sajanesh</w:t>
            </w:r>
            <w:proofErr w:type="spellEnd"/>
            <w:r w:rsidRPr="00164487">
              <w:rPr>
                <w:rFonts w:ascii="Arial" w:hAnsi="Arial" w:cs="Arial"/>
                <w:i/>
                <w:color w:val="000000"/>
              </w:rPr>
              <w:t xml:space="preserve"> </w:t>
            </w:r>
            <w:proofErr w:type="spellStart"/>
            <w:r w:rsidRPr="00164487">
              <w:rPr>
                <w:rFonts w:ascii="Arial" w:hAnsi="Arial" w:cs="Arial"/>
                <w:i/>
                <w:color w:val="000000"/>
              </w:rPr>
              <w:t>Easwaralingham</w:t>
            </w:r>
            <w:proofErr w:type="spellEnd"/>
            <w:r w:rsidRPr="00164487">
              <w:rPr>
                <w:rFonts w:ascii="Arial" w:hAnsi="Arial" w:cs="Arial"/>
                <w:i/>
                <w:color w:val="000000"/>
              </w:rPr>
              <w:t xml:space="preserve"> v DPP </w:t>
            </w:r>
            <w:r w:rsidRPr="00164487">
              <w:rPr>
                <w:rFonts w:ascii="Arial" w:hAnsi="Arial" w:cs="Arial"/>
                <w:color w:val="000000"/>
              </w:rPr>
              <w:t>[2010] VSCA 353</w:t>
            </w:r>
            <w:r w:rsidRPr="00164487">
              <w:rPr>
                <w:rFonts w:ascii="Arial" w:hAnsi="Arial" w:cs="Arial"/>
                <w:i/>
                <w:color w:val="000000"/>
              </w:rPr>
              <w:t xml:space="preserve"> </w:t>
            </w:r>
            <w:r w:rsidRPr="00164487">
              <w:rPr>
                <w:rFonts w:ascii="Arial" w:hAnsi="Arial" w:cs="Arial"/>
                <w:color w:val="000000"/>
              </w:rPr>
              <w:t xml:space="preserve">at [32]-[44] per Tate JA (with whom Buchanan JA agreed) dismissing on this issue an appeal from Pagone J [2010] VSC 437 at [13]-[19]; </w:t>
            </w:r>
            <w:r w:rsidRPr="00164487">
              <w:rPr>
                <w:rFonts w:ascii="Arial" w:hAnsi="Arial" w:cs="Arial"/>
                <w:i/>
                <w:color w:val="000000"/>
              </w:rPr>
              <w:t>R v Rossi (Ruling No.1)</w:t>
            </w:r>
            <w:r w:rsidRPr="00164487">
              <w:rPr>
                <w:rFonts w:ascii="Arial" w:hAnsi="Arial" w:cs="Arial"/>
                <w:color w:val="000000"/>
              </w:rPr>
              <w:t xml:space="preserve"> [2010] VSC 459 per Lasry J.</w:t>
            </w:r>
          </w:p>
        </w:tc>
      </w:tr>
      <w:tr w:rsidR="005C6278" w14:paraId="16995EC6" w14:textId="77777777" w:rsidTr="009B6A89">
        <w:tc>
          <w:tcPr>
            <w:tcW w:w="1261" w:type="dxa"/>
            <w:gridSpan w:val="2"/>
            <w:tcBorders>
              <w:top w:val="single" w:sz="4" w:space="0" w:color="auto"/>
              <w:left w:val="single" w:sz="18" w:space="0" w:color="auto"/>
              <w:bottom w:val="single" w:sz="4" w:space="0" w:color="auto"/>
            </w:tcBorders>
          </w:tcPr>
          <w:p w14:paraId="7D0A7E9F" w14:textId="77777777" w:rsidR="005C6278" w:rsidRDefault="005C6278" w:rsidP="005C6278">
            <w:pPr>
              <w:rPr>
                <w:lang w:val="en-AU"/>
              </w:rPr>
            </w:pPr>
            <w:r>
              <w:rPr>
                <w:lang w:val="en-AU"/>
              </w:rPr>
              <w:t>31/01/11</w:t>
            </w:r>
          </w:p>
        </w:tc>
        <w:tc>
          <w:tcPr>
            <w:tcW w:w="836" w:type="dxa"/>
            <w:tcBorders>
              <w:top w:val="single" w:sz="4" w:space="0" w:color="auto"/>
              <w:bottom w:val="single" w:sz="4" w:space="0" w:color="auto"/>
            </w:tcBorders>
          </w:tcPr>
          <w:p w14:paraId="16A8A355" w14:textId="3FF45A04"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5E8EBA3C" w14:textId="77777777" w:rsidR="005C6278" w:rsidRDefault="005C6278" w:rsidP="005C6278">
            <w:pPr>
              <w:jc w:val="center"/>
              <w:rPr>
                <w:lang w:val="en-AU"/>
              </w:rPr>
            </w:pPr>
            <w:r>
              <w:rPr>
                <w:lang w:val="en-AU"/>
              </w:rPr>
              <w:t>10.3.8</w:t>
            </w:r>
          </w:p>
        </w:tc>
        <w:tc>
          <w:tcPr>
            <w:tcW w:w="4802" w:type="dxa"/>
            <w:gridSpan w:val="2"/>
            <w:tcBorders>
              <w:top w:val="single" w:sz="4" w:space="0" w:color="auto"/>
              <w:bottom w:val="single" w:sz="4" w:space="0" w:color="auto"/>
              <w:right w:val="single" w:sz="18" w:space="0" w:color="auto"/>
            </w:tcBorders>
          </w:tcPr>
          <w:p w14:paraId="248B7F24" w14:textId="77777777" w:rsidR="005C6278" w:rsidRDefault="005C6278" w:rsidP="005C6278">
            <w:pPr>
              <w:jc w:val="both"/>
              <w:rPr>
                <w:rFonts w:ascii="Arial" w:hAnsi="Arial" w:cs="Arial"/>
                <w:bCs/>
              </w:rPr>
            </w:pPr>
            <w:r>
              <w:rPr>
                <w:rFonts w:ascii="Arial" w:hAnsi="Arial" w:cs="Arial"/>
                <w:bCs/>
              </w:rPr>
              <w:t xml:space="preserve">New case of </w:t>
            </w:r>
            <w:r w:rsidRPr="00F508F8">
              <w:rPr>
                <w:rFonts w:ascii="Arial" w:hAnsi="Arial" w:cs="Arial"/>
                <w:bCs/>
                <w:i/>
              </w:rPr>
              <w:t>R v OAA</w:t>
            </w:r>
            <w:r>
              <w:rPr>
                <w:rFonts w:ascii="Arial" w:hAnsi="Arial" w:cs="Arial"/>
                <w:bCs/>
              </w:rPr>
              <w:t xml:space="preserve"> [2010] VSCA 155.</w:t>
            </w:r>
          </w:p>
        </w:tc>
      </w:tr>
      <w:tr w:rsidR="005C6278" w14:paraId="56EC5E3E" w14:textId="77777777" w:rsidTr="009B6A89">
        <w:tc>
          <w:tcPr>
            <w:tcW w:w="1261" w:type="dxa"/>
            <w:gridSpan w:val="2"/>
            <w:tcBorders>
              <w:top w:val="single" w:sz="4" w:space="0" w:color="auto"/>
              <w:left w:val="single" w:sz="18" w:space="0" w:color="auto"/>
              <w:bottom w:val="single" w:sz="4" w:space="0" w:color="auto"/>
            </w:tcBorders>
          </w:tcPr>
          <w:p w14:paraId="14D58B7A" w14:textId="77777777" w:rsidR="005C6278" w:rsidRDefault="005C6278" w:rsidP="005C6278">
            <w:pPr>
              <w:rPr>
                <w:lang w:val="en-AU"/>
              </w:rPr>
            </w:pPr>
            <w:r>
              <w:rPr>
                <w:lang w:val="en-AU"/>
              </w:rPr>
              <w:t>01/01/11</w:t>
            </w:r>
          </w:p>
        </w:tc>
        <w:tc>
          <w:tcPr>
            <w:tcW w:w="836" w:type="dxa"/>
            <w:tcBorders>
              <w:top w:val="single" w:sz="4" w:space="0" w:color="auto"/>
              <w:bottom w:val="single" w:sz="4" w:space="0" w:color="auto"/>
            </w:tcBorders>
          </w:tcPr>
          <w:p w14:paraId="5F548DFA" w14:textId="307C29E1"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49D794AC" w14:textId="77777777" w:rsidR="005C6278" w:rsidRDefault="005C6278" w:rsidP="005C6278">
            <w:pPr>
              <w:jc w:val="center"/>
              <w:rPr>
                <w:lang w:val="en-AU"/>
              </w:rPr>
            </w:pPr>
            <w:r>
              <w:rPr>
                <w:lang w:val="en-AU"/>
              </w:rPr>
              <w:t>5.5</w:t>
            </w:r>
          </w:p>
          <w:p w14:paraId="6E6F770E" w14:textId="77777777" w:rsidR="005C6278" w:rsidRDefault="005C6278" w:rsidP="005C6278">
            <w:pPr>
              <w:jc w:val="center"/>
              <w:rPr>
                <w:lang w:val="en-AU"/>
              </w:rPr>
            </w:pPr>
            <w:r>
              <w:rPr>
                <w:lang w:val="en-AU"/>
              </w:rPr>
              <w:t>5.5.6</w:t>
            </w:r>
          </w:p>
          <w:p w14:paraId="4537357E" w14:textId="77777777" w:rsidR="005C6278" w:rsidRDefault="005C6278" w:rsidP="005C6278">
            <w:pPr>
              <w:jc w:val="center"/>
              <w:rPr>
                <w:lang w:val="en-AU"/>
              </w:rPr>
            </w:pPr>
            <w:r>
              <w:rPr>
                <w:lang w:val="en-AU"/>
              </w:rPr>
              <w:t>5.11.10</w:t>
            </w:r>
          </w:p>
          <w:p w14:paraId="720C01B4" w14:textId="77777777" w:rsidR="005C6278" w:rsidRDefault="005C6278" w:rsidP="005C6278">
            <w:pPr>
              <w:jc w:val="center"/>
              <w:rPr>
                <w:lang w:val="en-AU"/>
              </w:rPr>
            </w:pPr>
            <w:r>
              <w:rPr>
                <w:lang w:val="en-AU"/>
              </w:rPr>
              <w:t>5.13</w:t>
            </w:r>
          </w:p>
          <w:p w14:paraId="51AA5BE9" w14:textId="77777777" w:rsidR="005C6278" w:rsidRDefault="005C6278" w:rsidP="005C6278">
            <w:pPr>
              <w:jc w:val="center"/>
              <w:rPr>
                <w:lang w:val="en-AU"/>
              </w:rPr>
            </w:pPr>
            <w:r>
              <w:rPr>
                <w:lang w:val="en-AU"/>
              </w:rPr>
              <w:t>5.14.2</w:t>
            </w:r>
          </w:p>
          <w:p w14:paraId="0F94EDDD" w14:textId="77777777" w:rsidR="005C6278" w:rsidRDefault="005C6278" w:rsidP="005C6278">
            <w:pPr>
              <w:jc w:val="center"/>
              <w:rPr>
                <w:lang w:val="en-AU"/>
              </w:rPr>
            </w:pPr>
            <w:r>
              <w:rPr>
                <w:lang w:val="en-AU"/>
              </w:rPr>
              <w:t>5.15.1</w:t>
            </w:r>
          </w:p>
          <w:p w14:paraId="5F75E032" w14:textId="77777777" w:rsidR="005C6278" w:rsidRDefault="005C6278" w:rsidP="005C6278">
            <w:pPr>
              <w:jc w:val="center"/>
              <w:rPr>
                <w:lang w:val="en-AU"/>
              </w:rPr>
            </w:pPr>
            <w:r>
              <w:rPr>
                <w:lang w:val="en-AU"/>
              </w:rPr>
              <w:t>5.16.12</w:t>
            </w:r>
          </w:p>
          <w:p w14:paraId="4826BEBF" w14:textId="77777777" w:rsidR="005C6278" w:rsidRDefault="005C6278" w:rsidP="005C6278">
            <w:pPr>
              <w:jc w:val="center"/>
              <w:rPr>
                <w:lang w:val="en-AU"/>
              </w:rPr>
            </w:pPr>
            <w:r>
              <w:rPr>
                <w:lang w:val="en-AU"/>
              </w:rPr>
              <w:t>5.17.1</w:t>
            </w:r>
          </w:p>
          <w:p w14:paraId="11708466" w14:textId="77777777" w:rsidR="005C6278" w:rsidRDefault="005C6278" w:rsidP="005C6278">
            <w:pPr>
              <w:jc w:val="center"/>
              <w:rPr>
                <w:lang w:val="en-AU"/>
              </w:rPr>
            </w:pPr>
            <w:r>
              <w:rPr>
                <w:lang w:val="en-AU"/>
              </w:rPr>
              <w:t>5.20.6</w:t>
            </w:r>
          </w:p>
          <w:p w14:paraId="2493FCD2" w14:textId="77777777" w:rsidR="005C6278" w:rsidRDefault="005C6278" w:rsidP="005C6278">
            <w:pPr>
              <w:jc w:val="center"/>
              <w:rPr>
                <w:lang w:val="en-AU"/>
              </w:rPr>
            </w:pPr>
            <w:r>
              <w:rPr>
                <w:lang w:val="en-AU"/>
              </w:rPr>
              <w:t>5.22.7</w:t>
            </w:r>
          </w:p>
          <w:p w14:paraId="5C56CDDE" w14:textId="77777777" w:rsidR="005C6278" w:rsidRDefault="005C6278" w:rsidP="005C6278">
            <w:pPr>
              <w:jc w:val="center"/>
              <w:rPr>
                <w:lang w:val="en-AU"/>
              </w:rPr>
            </w:pPr>
            <w:r>
              <w:rPr>
                <w:lang w:val="en-AU"/>
              </w:rPr>
              <w:t>5.27.3</w:t>
            </w:r>
          </w:p>
          <w:p w14:paraId="0924A5BA" w14:textId="77777777" w:rsidR="005C6278" w:rsidRDefault="005C6278" w:rsidP="005C6278">
            <w:pPr>
              <w:jc w:val="center"/>
              <w:rPr>
                <w:lang w:val="en-AU"/>
              </w:rPr>
            </w:pPr>
            <w:r>
              <w:rPr>
                <w:lang w:val="en-AU"/>
              </w:rPr>
              <w:t>5.23.8</w:t>
            </w:r>
          </w:p>
        </w:tc>
        <w:tc>
          <w:tcPr>
            <w:tcW w:w="4802" w:type="dxa"/>
            <w:gridSpan w:val="2"/>
            <w:tcBorders>
              <w:top w:val="single" w:sz="4" w:space="0" w:color="auto"/>
              <w:bottom w:val="single" w:sz="4" w:space="0" w:color="auto"/>
              <w:right w:val="single" w:sz="18" w:space="0" w:color="auto"/>
            </w:tcBorders>
          </w:tcPr>
          <w:p w14:paraId="5DF68F82" w14:textId="77777777" w:rsidR="005C6278" w:rsidRDefault="005C6278" w:rsidP="005C6278">
            <w:pPr>
              <w:jc w:val="both"/>
              <w:rPr>
                <w:rFonts w:ascii="Arial" w:hAnsi="Arial" w:cs="Arial"/>
                <w:bCs/>
              </w:rPr>
            </w:pPr>
            <w:r>
              <w:rPr>
                <w:rFonts w:ascii="Arial" w:hAnsi="Arial" w:cs="Arial"/>
                <w:bCs/>
              </w:rPr>
              <w:t>Addition of statistics for 2008/09.  In some instances small consequential changes have been made to the commentary to reflect updated statistics.</w:t>
            </w:r>
          </w:p>
        </w:tc>
      </w:tr>
      <w:tr w:rsidR="005C6278" w14:paraId="0A1AB6CB" w14:textId="77777777" w:rsidTr="009B6A89">
        <w:tc>
          <w:tcPr>
            <w:tcW w:w="1261" w:type="dxa"/>
            <w:gridSpan w:val="2"/>
            <w:tcBorders>
              <w:top w:val="single" w:sz="4" w:space="0" w:color="auto"/>
              <w:left w:val="single" w:sz="18" w:space="0" w:color="auto"/>
              <w:bottom w:val="single" w:sz="4" w:space="0" w:color="auto"/>
            </w:tcBorders>
          </w:tcPr>
          <w:p w14:paraId="44E85F91" w14:textId="77777777" w:rsidR="005C6278" w:rsidRDefault="005C6278" w:rsidP="005C6278">
            <w:pPr>
              <w:rPr>
                <w:lang w:val="en-AU"/>
              </w:rPr>
            </w:pPr>
            <w:r>
              <w:rPr>
                <w:lang w:val="en-AU"/>
              </w:rPr>
              <w:t>01/01/11</w:t>
            </w:r>
          </w:p>
        </w:tc>
        <w:tc>
          <w:tcPr>
            <w:tcW w:w="836" w:type="dxa"/>
            <w:tcBorders>
              <w:top w:val="single" w:sz="4" w:space="0" w:color="auto"/>
              <w:bottom w:val="single" w:sz="4" w:space="0" w:color="auto"/>
            </w:tcBorders>
          </w:tcPr>
          <w:p w14:paraId="21A71EDC" w14:textId="33136E74"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2357A7F4" w14:textId="77777777" w:rsidR="005C6278" w:rsidRDefault="005C6278" w:rsidP="005C6278">
            <w:pPr>
              <w:jc w:val="center"/>
              <w:rPr>
                <w:lang w:val="en-AU"/>
              </w:rPr>
            </w:pPr>
            <w:r>
              <w:rPr>
                <w:lang w:val="en-AU"/>
              </w:rPr>
              <w:t>5.10.1</w:t>
            </w:r>
          </w:p>
          <w:p w14:paraId="74D300CC" w14:textId="77777777" w:rsidR="005C6278" w:rsidRDefault="005C6278" w:rsidP="005C6278">
            <w:pPr>
              <w:jc w:val="center"/>
              <w:rPr>
                <w:lang w:val="en-AU"/>
              </w:rPr>
            </w:pPr>
            <w:r>
              <w:rPr>
                <w:lang w:val="en-AU"/>
              </w:rPr>
              <w:t>5.17.2</w:t>
            </w:r>
          </w:p>
          <w:p w14:paraId="5DD2850C" w14:textId="77777777" w:rsidR="005C6278" w:rsidRDefault="005C6278" w:rsidP="005C6278">
            <w:pPr>
              <w:jc w:val="center"/>
              <w:rPr>
                <w:lang w:val="en-AU"/>
              </w:rPr>
            </w:pPr>
            <w:r>
              <w:rPr>
                <w:lang w:val="en-AU"/>
              </w:rPr>
              <w:t>5.17.8</w:t>
            </w:r>
          </w:p>
          <w:p w14:paraId="70470FC6" w14:textId="77777777" w:rsidR="005C6278" w:rsidRDefault="005C6278" w:rsidP="005C6278">
            <w:pPr>
              <w:jc w:val="center"/>
              <w:rPr>
                <w:lang w:val="en-AU"/>
              </w:rPr>
            </w:pPr>
            <w:r>
              <w:rPr>
                <w:lang w:val="en-AU"/>
              </w:rPr>
              <w:t>5.18.1</w:t>
            </w:r>
          </w:p>
          <w:p w14:paraId="713506C7" w14:textId="77777777" w:rsidR="005C6278" w:rsidRDefault="005C6278" w:rsidP="005C6278">
            <w:pPr>
              <w:jc w:val="center"/>
              <w:rPr>
                <w:lang w:val="en-AU"/>
              </w:rPr>
            </w:pPr>
            <w:r>
              <w:rPr>
                <w:lang w:val="en-AU"/>
              </w:rPr>
              <w:t>5.18.5</w:t>
            </w:r>
          </w:p>
          <w:p w14:paraId="1A51F735" w14:textId="77777777" w:rsidR="005C6278" w:rsidRDefault="005C6278" w:rsidP="005C6278">
            <w:pPr>
              <w:jc w:val="center"/>
              <w:rPr>
                <w:lang w:val="en-AU"/>
              </w:rPr>
            </w:pPr>
            <w:r>
              <w:rPr>
                <w:lang w:val="en-AU"/>
              </w:rPr>
              <w:t>5.18.7</w:t>
            </w:r>
          </w:p>
          <w:p w14:paraId="558569EB" w14:textId="77777777" w:rsidR="005C6278" w:rsidRDefault="005C6278" w:rsidP="005C6278">
            <w:pPr>
              <w:jc w:val="center"/>
              <w:rPr>
                <w:lang w:val="en-AU"/>
              </w:rPr>
            </w:pPr>
            <w:r>
              <w:rPr>
                <w:lang w:val="en-AU"/>
              </w:rPr>
              <w:t>5.21</w:t>
            </w:r>
          </w:p>
          <w:p w14:paraId="7A3D4904" w14:textId="77777777" w:rsidR="005C6278" w:rsidRDefault="005C6278" w:rsidP="005C6278">
            <w:pPr>
              <w:jc w:val="center"/>
              <w:rPr>
                <w:lang w:val="en-AU"/>
              </w:rPr>
            </w:pPr>
            <w:r>
              <w:rPr>
                <w:lang w:val="en-AU"/>
              </w:rPr>
              <w:t>5.22.2</w:t>
            </w:r>
          </w:p>
          <w:p w14:paraId="1C2706D5" w14:textId="77777777" w:rsidR="005C6278" w:rsidRDefault="005C6278" w:rsidP="005C6278">
            <w:pPr>
              <w:jc w:val="center"/>
              <w:rPr>
                <w:lang w:val="en-AU"/>
              </w:rPr>
            </w:pPr>
            <w:r>
              <w:rPr>
                <w:lang w:val="en-AU"/>
              </w:rPr>
              <w:t>5.24.13</w:t>
            </w:r>
          </w:p>
          <w:p w14:paraId="203DCDE8" w14:textId="77777777" w:rsidR="005C6278" w:rsidRDefault="005C6278" w:rsidP="005C6278">
            <w:pPr>
              <w:jc w:val="center"/>
              <w:rPr>
                <w:lang w:val="en-AU"/>
              </w:rPr>
            </w:pPr>
            <w:r>
              <w:rPr>
                <w:lang w:val="en-AU"/>
              </w:rPr>
              <w:t>5.28</w:t>
            </w:r>
          </w:p>
          <w:p w14:paraId="7E10FD6B" w14:textId="77777777" w:rsidR="005C6278" w:rsidRDefault="005C6278" w:rsidP="005C6278">
            <w:pPr>
              <w:jc w:val="center"/>
              <w:rPr>
                <w:lang w:val="en-AU"/>
              </w:rPr>
            </w:pPr>
            <w:r>
              <w:rPr>
                <w:lang w:val="en-AU"/>
              </w:rPr>
              <w:lastRenderedPageBreak/>
              <w:t>5.29.4</w:t>
            </w:r>
          </w:p>
        </w:tc>
        <w:tc>
          <w:tcPr>
            <w:tcW w:w="4802" w:type="dxa"/>
            <w:gridSpan w:val="2"/>
            <w:tcBorders>
              <w:top w:val="single" w:sz="4" w:space="0" w:color="auto"/>
              <w:bottom w:val="single" w:sz="4" w:space="0" w:color="auto"/>
              <w:right w:val="single" w:sz="18" w:space="0" w:color="auto"/>
            </w:tcBorders>
          </w:tcPr>
          <w:p w14:paraId="6CD6DE4A" w14:textId="77777777" w:rsidR="005C6278" w:rsidRDefault="005C6278" w:rsidP="005C6278">
            <w:pPr>
              <w:jc w:val="both"/>
              <w:rPr>
                <w:rFonts w:ascii="Arial" w:hAnsi="Arial" w:cs="Arial"/>
                <w:bCs/>
              </w:rPr>
            </w:pPr>
            <w:r>
              <w:rPr>
                <w:rFonts w:ascii="Arial" w:hAnsi="Arial" w:cs="Arial"/>
                <w:bCs/>
              </w:rPr>
              <w:lastRenderedPageBreak/>
              <w:t xml:space="preserve">Inclusion of </w:t>
            </w:r>
            <w:proofErr w:type="spellStart"/>
            <w:r>
              <w:rPr>
                <w:rFonts w:ascii="Arial" w:hAnsi="Arial" w:cs="Arial"/>
                <w:bCs/>
              </w:rPr>
              <w:t>VChC</w:t>
            </w:r>
            <w:proofErr w:type="spellEnd"/>
            <w:r>
              <w:rPr>
                <w:rFonts w:ascii="Arial" w:hAnsi="Arial" w:cs="Arial"/>
                <w:bCs/>
              </w:rPr>
              <w:t xml:space="preserve"> references to certain previously unreported cases.</w:t>
            </w:r>
          </w:p>
        </w:tc>
      </w:tr>
      <w:tr w:rsidR="005C6278" w14:paraId="3B000D9A" w14:textId="77777777" w:rsidTr="009B6A89">
        <w:tc>
          <w:tcPr>
            <w:tcW w:w="1261" w:type="dxa"/>
            <w:gridSpan w:val="2"/>
            <w:tcBorders>
              <w:top w:val="single" w:sz="4" w:space="0" w:color="auto"/>
              <w:left w:val="single" w:sz="18" w:space="0" w:color="auto"/>
              <w:bottom w:val="single" w:sz="4" w:space="0" w:color="auto"/>
            </w:tcBorders>
          </w:tcPr>
          <w:p w14:paraId="3DE3519A" w14:textId="77777777" w:rsidR="005C6278" w:rsidRDefault="005C6278" w:rsidP="005C6278">
            <w:pPr>
              <w:rPr>
                <w:lang w:val="en-AU"/>
              </w:rPr>
            </w:pPr>
            <w:r>
              <w:rPr>
                <w:lang w:val="en-AU"/>
              </w:rPr>
              <w:t>01/01/11</w:t>
            </w:r>
          </w:p>
        </w:tc>
        <w:tc>
          <w:tcPr>
            <w:tcW w:w="836" w:type="dxa"/>
            <w:tcBorders>
              <w:top w:val="single" w:sz="4" w:space="0" w:color="auto"/>
              <w:bottom w:val="single" w:sz="4" w:space="0" w:color="auto"/>
            </w:tcBorders>
          </w:tcPr>
          <w:p w14:paraId="54BE6234" w14:textId="74AF6FA4"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26CA35E4" w14:textId="77777777" w:rsidR="005C6278" w:rsidRDefault="005C6278" w:rsidP="005C6278">
            <w:pPr>
              <w:jc w:val="center"/>
              <w:rPr>
                <w:lang w:val="en-AU"/>
              </w:rPr>
            </w:pPr>
            <w:r>
              <w:rPr>
                <w:lang w:val="en-AU"/>
              </w:rPr>
              <w:t>5.11.3</w:t>
            </w:r>
          </w:p>
        </w:tc>
        <w:tc>
          <w:tcPr>
            <w:tcW w:w="4802" w:type="dxa"/>
            <w:gridSpan w:val="2"/>
            <w:tcBorders>
              <w:top w:val="single" w:sz="4" w:space="0" w:color="auto"/>
              <w:bottom w:val="single" w:sz="4" w:space="0" w:color="auto"/>
              <w:right w:val="single" w:sz="18" w:space="0" w:color="auto"/>
            </w:tcBorders>
          </w:tcPr>
          <w:p w14:paraId="36822CDE" w14:textId="77777777" w:rsidR="005C6278" w:rsidRDefault="005C6278" w:rsidP="005C6278">
            <w:pPr>
              <w:jc w:val="both"/>
              <w:rPr>
                <w:rFonts w:ascii="Arial" w:hAnsi="Arial" w:cs="Arial"/>
                <w:bCs/>
              </w:rPr>
            </w:pPr>
            <w:r>
              <w:rPr>
                <w:rFonts w:ascii="Arial" w:hAnsi="Arial" w:cs="Arial"/>
                <w:bCs/>
              </w:rPr>
              <w:t>Change to text on IAO types (a), (b) &amp; (c) as a consequence of amendments to s.263 of the CYFA.</w:t>
            </w:r>
          </w:p>
        </w:tc>
      </w:tr>
      <w:tr w:rsidR="005C6278" w14:paraId="292952D2" w14:textId="77777777" w:rsidTr="009B6A89">
        <w:tc>
          <w:tcPr>
            <w:tcW w:w="1261" w:type="dxa"/>
            <w:gridSpan w:val="2"/>
            <w:tcBorders>
              <w:top w:val="single" w:sz="4" w:space="0" w:color="auto"/>
              <w:left w:val="single" w:sz="18" w:space="0" w:color="auto"/>
              <w:bottom w:val="single" w:sz="4" w:space="0" w:color="auto"/>
            </w:tcBorders>
          </w:tcPr>
          <w:p w14:paraId="0C169554" w14:textId="77777777" w:rsidR="005C6278" w:rsidRDefault="005C6278" w:rsidP="005C6278">
            <w:pPr>
              <w:rPr>
                <w:lang w:val="en-AU"/>
              </w:rPr>
            </w:pPr>
            <w:r>
              <w:rPr>
                <w:lang w:val="en-AU"/>
              </w:rPr>
              <w:t>01/01/11</w:t>
            </w:r>
          </w:p>
        </w:tc>
        <w:tc>
          <w:tcPr>
            <w:tcW w:w="836" w:type="dxa"/>
            <w:tcBorders>
              <w:top w:val="single" w:sz="4" w:space="0" w:color="auto"/>
              <w:bottom w:val="single" w:sz="4" w:space="0" w:color="auto"/>
            </w:tcBorders>
          </w:tcPr>
          <w:p w14:paraId="596B7CD3" w14:textId="7C045E7A"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0BA0852B" w14:textId="77777777" w:rsidR="005C6278" w:rsidRDefault="005C6278" w:rsidP="005C6278">
            <w:pPr>
              <w:jc w:val="center"/>
              <w:rPr>
                <w:lang w:val="en-AU"/>
              </w:rPr>
            </w:pPr>
            <w:r>
              <w:rPr>
                <w:lang w:val="en-AU"/>
              </w:rPr>
              <w:t>5.11.8</w:t>
            </w:r>
          </w:p>
        </w:tc>
        <w:tc>
          <w:tcPr>
            <w:tcW w:w="4802" w:type="dxa"/>
            <w:gridSpan w:val="2"/>
            <w:tcBorders>
              <w:top w:val="single" w:sz="4" w:space="0" w:color="auto"/>
              <w:bottom w:val="single" w:sz="4" w:space="0" w:color="auto"/>
              <w:right w:val="single" w:sz="18" w:space="0" w:color="auto"/>
            </w:tcBorders>
          </w:tcPr>
          <w:p w14:paraId="28218648" w14:textId="77777777" w:rsidR="005C6278" w:rsidRDefault="005C6278" w:rsidP="005C6278">
            <w:pPr>
              <w:jc w:val="both"/>
              <w:rPr>
                <w:rFonts w:ascii="Arial" w:hAnsi="Arial" w:cs="Arial"/>
                <w:bCs/>
              </w:rPr>
            </w:pPr>
            <w:r>
              <w:rPr>
                <w:rFonts w:ascii="Arial" w:hAnsi="Arial" w:cs="Arial"/>
                <w:bCs/>
              </w:rPr>
              <w:t>Change to duration of IAO types (c) &amp; (d) as a consequence of amendments to s.264 of the CYFA.</w:t>
            </w:r>
          </w:p>
        </w:tc>
      </w:tr>
      <w:tr w:rsidR="005C6278" w14:paraId="678B020C" w14:textId="77777777" w:rsidTr="009B6A89">
        <w:tc>
          <w:tcPr>
            <w:tcW w:w="1261" w:type="dxa"/>
            <w:gridSpan w:val="2"/>
            <w:tcBorders>
              <w:top w:val="single" w:sz="4" w:space="0" w:color="auto"/>
              <w:left w:val="single" w:sz="18" w:space="0" w:color="auto"/>
              <w:bottom w:val="single" w:sz="4" w:space="0" w:color="auto"/>
            </w:tcBorders>
          </w:tcPr>
          <w:p w14:paraId="315B13E3" w14:textId="77777777" w:rsidR="005C6278" w:rsidRDefault="005C6278" w:rsidP="005C6278">
            <w:pPr>
              <w:rPr>
                <w:lang w:val="en-AU"/>
              </w:rPr>
            </w:pPr>
            <w:r>
              <w:rPr>
                <w:lang w:val="en-AU"/>
              </w:rPr>
              <w:t>01/01/11</w:t>
            </w:r>
          </w:p>
        </w:tc>
        <w:tc>
          <w:tcPr>
            <w:tcW w:w="836" w:type="dxa"/>
            <w:tcBorders>
              <w:top w:val="single" w:sz="4" w:space="0" w:color="auto"/>
              <w:bottom w:val="single" w:sz="4" w:space="0" w:color="auto"/>
            </w:tcBorders>
          </w:tcPr>
          <w:p w14:paraId="0E16BDE4" w14:textId="532791D7"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197F7FD0" w14:textId="77777777" w:rsidR="005C6278" w:rsidRDefault="005C6278" w:rsidP="005C6278">
            <w:pPr>
              <w:jc w:val="center"/>
              <w:rPr>
                <w:lang w:val="en-AU"/>
              </w:rPr>
            </w:pPr>
            <w:r>
              <w:rPr>
                <w:lang w:val="en-AU"/>
              </w:rPr>
              <w:t>5.25.1</w:t>
            </w:r>
          </w:p>
        </w:tc>
        <w:tc>
          <w:tcPr>
            <w:tcW w:w="4802" w:type="dxa"/>
            <w:gridSpan w:val="2"/>
            <w:tcBorders>
              <w:top w:val="single" w:sz="4" w:space="0" w:color="auto"/>
              <w:bottom w:val="single" w:sz="4" w:space="0" w:color="auto"/>
              <w:right w:val="single" w:sz="18" w:space="0" w:color="auto"/>
            </w:tcBorders>
          </w:tcPr>
          <w:p w14:paraId="4B5719F1" w14:textId="77777777" w:rsidR="005C6278" w:rsidRDefault="005C6278" w:rsidP="005C6278">
            <w:pPr>
              <w:jc w:val="both"/>
              <w:rPr>
                <w:rFonts w:ascii="Arial" w:hAnsi="Arial" w:cs="Arial"/>
                <w:bCs/>
              </w:rPr>
            </w:pPr>
            <w:r>
              <w:rPr>
                <w:rFonts w:ascii="Arial" w:hAnsi="Arial" w:cs="Arial"/>
                <w:bCs/>
              </w:rPr>
              <w:t>Substantial amendments to the first page of the blue form.</w:t>
            </w:r>
          </w:p>
        </w:tc>
      </w:tr>
      <w:tr w:rsidR="005C6278" w14:paraId="1F07CC7F" w14:textId="77777777" w:rsidTr="009B6A89">
        <w:tc>
          <w:tcPr>
            <w:tcW w:w="1261" w:type="dxa"/>
            <w:gridSpan w:val="2"/>
            <w:tcBorders>
              <w:top w:val="single" w:sz="4" w:space="0" w:color="auto"/>
              <w:left w:val="single" w:sz="18" w:space="0" w:color="auto"/>
              <w:bottom w:val="single" w:sz="4" w:space="0" w:color="auto"/>
            </w:tcBorders>
          </w:tcPr>
          <w:p w14:paraId="5ADA7BD8" w14:textId="77777777" w:rsidR="005C6278" w:rsidRDefault="005C6278" w:rsidP="005C6278">
            <w:pPr>
              <w:rPr>
                <w:lang w:val="en-AU"/>
              </w:rPr>
            </w:pPr>
            <w:r>
              <w:rPr>
                <w:lang w:val="en-AU"/>
              </w:rPr>
              <w:t>01/01/11</w:t>
            </w:r>
          </w:p>
        </w:tc>
        <w:tc>
          <w:tcPr>
            <w:tcW w:w="836" w:type="dxa"/>
            <w:tcBorders>
              <w:top w:val="single" w:sz="4" w:space="0" w:color="auto"/>
              <w:bottom w:val="single" w:sz="4" w:space="0" w:color="auto"/>
            </w:tcBorders>
          </w:tcPr>
          <w:p w14:paraId="0ACE067B" w14:textId="5AA4368A"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1CDB5D93" w14:textId="77777777" w:rsidR="005C6278" w:rsidRDefault="005C6278" w:rsidP="005C6278">
            <w:pPr>
              <w:jc w:val="center"/>
              <w:rPr>
                <w:lang w:val="en-AU"/>
              </w:rPr>
            </w:pPr>
            <w:r>
              <w:rPr>
                <w:lang w:val="en-AU"/>
              </w:rPr>
              <w:t>5.25.2</w:t>
            </w:r>
          </w:p>
        </w:tc>
        <w:tc>
          <w:tcPr>
            <w:tcW w:w="4802" w:type="dxa"/>
            <w:gridSpan w:val="2"/>
            <w:tcBorders>
              <w:top w:val="single" w:sz="4" w:space="0" w:color="auto"/>
              <w:bottom w:val="single" w:sz="4" w:space="0" w:color="auto"/>
              <w:right w:val="single" w:sz="18" w:space="0" w:color="auto"/>
            </w:tcBorders>
          </w:tcPr>
          <w:p w14:paraId="26A18F6B" w14:textId="77777777" w:rsidR="005C6278" w:rsidRDefault="005C6278" w:rsidP="005C6278">
            <w:pPr>
              <w:jc w:val="both"/>
              <w:rPr>
                <w:rFonts w:ascii="Arial" w:hAnsi="Arial" w:cs="Arial"/>
                <w:bCs/>
              </w:rPr>
            </w:pPr>
            <w:r>
              <w:rPr>
                <w:rFonts w:ascii="Arial" w:hAnsi="Arial" w:cs="Arial"/>
                <w:bCs/>
              </w:rPr>
              <w:t>Very minor amendments to the mauve form.</w:t>
            </w:r>
          </w:p>
        </w:tc>
      </w:tr>
      <w:tr w:rsidR="005C6278" w14:paraId="07205C83" w14:textId="77777777" w:rsidTr="009B6A89">
        <w:tc>
          <w:tcPr>
            <w:tcW w:w="1261" w:type="dxa"/>
            <w:gridSpan w:val="2"/>
            <w:tcBorders>
              <w:top w:val="single" w:sz="4" w:space="0" w:color="auto"/>
              <w:left w:val="single" w:sz="18" w:space="0" w:color="auto"/>
              <w:bottom w:val="single" w:sz="4" w:space="0" w:color="auto"/>
            </w:tcBorders>
          </w:tcPr>
          <w:p w14:paraId="093CE8B3" w14:textId="77777777" w:rsidR="005C6278" w:rsidRDefault="005C6278" w:rsidP="005C6278">
            <w:pPr>
              <w:rPr>
                <w:lang w:val="en-AU"/>
              </w:rPr>
            </w:pPr>
            <w:r>
              <w:rPr>
                <w:lang w:val="en-AU"/>
              </w:rPr>
              <w:t>01/01/11</w:t>
            </w:r>
          </w:p>
        </w:tc>
        <w:tc>
          <w:tcPr>
            <w:tcW w:w="836" w:type="dxa"/>
            <w:tcBorders>
              <w:top w:val="single" w:sz="4" w:space="0" w:color="auto"/>
              <w:bottom w:val="single" w:sz="4" w:space="0" w:color="auto"/>
            </w:tcBorders>
          </w:tcPr>
          <w:p w14:paraId="00B7D63A" w14:textId="25CE3E3D"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27A20F37" w14:textId="77777777" w:rsidR="005C6278" w:rsidRDefault="005C6278" w:rsidP="005C6278">
            <w:pPr>
              <w:jc w:val="center"/>
              <w:rPr>
                <w:lang w:val="en-AU"/>
              </w:rPr>
            </w:pPr>
            <w:r>
              <w:rPr>
                <w:lang w:val="en-AU"/>
              </w:rPr>
              <w:t>5.27.1</w:t>
            </w:r>
          </w:p>
        </w:tc>
        <w:tc>
          <w:tcPr>
            <w:tcW w:w="4802" w:type="dxa"/>
            <w:gridSpan w:val="2"/>
            <w:tcBorders>
              <w:top w:val="single" w:sz="4" w:space="0" w:color="auto"/>
              <w:bottom w:val="single" w:sz="4" w:space="0" w:color="auto"/>
              <w:right w:val="single" w:sz="18" w:space="0" w:color="auto"/>
            </w:tcBorders>
          </w:tcPr>
          <w:p w14:paraId="0F2E87E7" w14:textId="77777777" w:rsidR="005C6278" w:rsidRDefault="005C6278" w:rsidP="005C6278">
            <w:pPr>
              <w:jc w:val="both"/>
              <w:rPr>
                <w:rFonts w:ascii="Arial" w:hAnsi="Arial" w:cs="Arial"/>
                <w:bCs/>
              </w:rPr>
            </w:pPr>
            <w:r>
              <w:rPr>
                <w:rFonts w:ascii="Arial" w:hAnsi="Arial" w:cs="Arial"/>
                <w:bCs/>
              </w:rPr>
              <w:t>Removal of reference to s.247(1) of the CYFA not being proclaimed.</w:t>
            </w:r>
          </w:p>
        </w:tc>
      </w:tr>
      <w:tr w:rsidR="005C6278" w14:paraId="3DD4ADB4" w14:textId="77777777" w:rsidTr="009B6A89">
        <w:tc>
          <w:tcPr>
            <w:tcW w:w="1261" w:type="dxa"/>
            <w:gridSpan w:val="2"/>
            <w:tcBorders>
              <w:top w:val="single" w:sz="4" w:space="0" w:color="auto"/>
              <w:left w:val="single" w:sz="18" w:space="0" w:color="auto"/>
              <w:bottom w:val="single" w:sz="4" w:space="0" w:color="auto"/>
            </w:tcBorders>
          </w:tcPr>
          <w:p w14:paraId="7F89B02A" w14:textId="77777777" w:rsidR="005C6278" w:rsidRDefault="005C6278" w:rsidP="005C6278">
            <w:pPr>
              <w:rPr>
                <w:lang w:val="en-AU"/>
              </w:rPr>
            </w:pPr>
            <w:r>
              <w:rPr>
                <w:lang w:val="en-AU"/>
              </w:rPr>
              <w:t>31/12/10</w:t>
            </w:r>
          </w:p>
        </w:tc>
        <w:tc>
          <w:tcPr>
            <w:tcW w:w="836" w:type="dxa"/>
            <w:tcBorders>
              <w:top w:val="single" w:sz="4" w:space="0" w:color="auto"/>
              <w:bottom w:val="single" w:sz="4" w:space="0" w:color="auto"/>
            </w:tcBorders>
          </w:tcPr>
          <w:p w14:paraId="60384802" w14:textId="6500A465"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6A2F69FD" w14:textId="77777777" w:rsidR="005C6278" w:rsidRDefault="005C6278" w:rsidP="005C6278">
            <w:pPr>
              <w:jc w:val="center"/>
              <w:rPr>
                <w:lang w:val="en-AU"/>
              </w:rPr>
            </w:pPr>
            <w:r>
              <w:rPr>
                <w:lang w:val="en-AU"/>
              </w:rPr>
              <w:t>MANY</w:t>
            </w:r>
          </w:p>
        </w:tc>
        <w:tc>
          <w:tcPr>
            <w:tcW w:w="4802" w:type="dxa"/>
            <w:gridSpan w:val="2"/>
            <w:tcBorders>
              <w:top w:val="single" w:sz="4" w:space="0" w:color="auto"/>
              <w:bottom w:val="single" w:sz="4" w:space="0" w:color="auto"/>
              <w:right w:val="single" w:sz="18" w:space="0" w:color="auto"/>
            </w:tcBorders>
          </w:tcPr>
          <w:p w14:paraId="3801F304" w14:textId="77777777" w:rsidR="005C6278" w:rsidRDefault="005C6278" w:rsidP="005C6278">
            <w:pPr>
              <w:jc w:val="both"/>
              <w:rPr>
                <w:rFonts w:ascii="Arial" w:hAnsi="Arial" w:cs="Arial"/>
                <w:bCs/>
              </w:rPr>
            </w:pPr>
            <w:r>
              <w:rPr>
                <w:rFonts w:ascii="Arial" w:hAnsi="Arial" w:cs="Arial"/>
                <w:bCs/>
              </w:rPr>
              <w:t>Replacement of “defendant” by “accused” where it occurs except in the context of a quotation. This is to reflect the change in terminology introduced by the Criminal Procedure Act 2009 (Vic).</w:t>
            </w:r>
          </w:p>
        </w:tc>
      </w:tr>
      <w:tr w:rsidR="005C6278" w14:paraId="7AF99827" w14:textId="77777777" w:rsidTr="009B6A89">
        <w:tc>
          <w:tcPr>
            <w:tcW w:w="1261" w:type="dxa"/>
            <w:gridSpan w:val="2"/>
            <w:tcBorders>
              <w:top w:val="single" w:sz="4" w:space="0" w:color="auto"/>
              <w:left w:val="single" w:sz="18" w:space="0" w:color="auto"/>
              <w:bottom w:val="single" w:sz="4" w:space="0" w:color="auto"/>
            </w:tcBorders>
          </w:tcPr>
          <w:p w14:paraId="2318B6A6" w14:textId="77777777" w:rsidR="005C6278" w:rsidRDefault="005C6278" w:rsidP="005C6278">
            <w:pPr>
              <w:rPr>
                <w:lang w:val="en-AU"/>
              </w:rPr>
            </w:pPr>
            <w:r>
              <w:rPr>
                <w:lang w:val="en-AU"/>
              </w:rPr>
              <w:t>31/12/10</w:t>
            </w:r>
          </w:p>
        </w:tc>
        <w:tc>
          <w:tcPr>
            <w:tcW w:w="836" w:type="dxa"/>
            <w:tcBorders>
              <w:top w:val="single" w:sz="4" w:space="0" w:color="auto"/>
              <w:bottom w:val="single" w:sz="4" w:space="0" w:color="auto"/>
            </w:tcBorders>
          </w:tcPr>
          <w:p w14:paraId="0623B322" w14:textId="3ECCBD21"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229BD501" w14:textId="77777777" w:rsidR="005C6278" w:rsidRDefault="005C6278" w:rsidP="005C6278">
            <w:pPr>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tcPr>
          <w:p w14:paraId="4F473CF0" w14:textId="77777777" w:rsidR="005C6278" w:rsidRDefault="005C6278" w:rsidP="005C6278">
            <w:pPr>
              <w:jc w:val="both"/>
              <w:rPr>
                <w:rFonts w:ascii="Arial" w:hAnsi="Arial" w:cs="Arial"/>
                <w:bCs/>
              </w:rPr>
            </w:pPr>
            <w:r>
              <w:rPr>
                <w:rFonts w:ascii="Arial" w:hAnsi="Arial" w:cs="Arial"/>
                <w:bCs/>
              </w:rPr>
              <w:t>Additional examples of summary/indictable offences.</w:t>
            </w:r>
          </w:p>
        </w:tc>
      </w:tr>
      <w:tr w:rsidR="005C6278" w14:paraId="28DACBC5" w14:textId="77777777" w:rsidTr="009B6A89">
        <w:tc>
          <w:tcPr>
            <w:tcW w:w="1261" w:type="dxa"/>
            <w:gridSpan w:val="2"/>
            <w:tcBorders>
              <w:top w:val="single" w:sz="4" w:space="0" w:color="auto"/>
              <w:left w:val="single" w:sz="18" w:space="0" w:color="auto"/>
              <w:bottom w:val="single" w:sz="4" w:space="0" w:color="auto"/>
            </w:tcBorders>
          </w:tcPr>
          <w:p w14:paraId="544F0F9F" w14:textId="77777777" w:rsidR="005C6278" w:rsidRDefault="005C6278" w:rsidP="005C6278">
            <w:pPr>
              <w:rPr>
                <w:lang w:val="en-AU"/>
              </w:rPr>
            </w:pPr>
            <w:r>
              <w:rPr>
                <w:lang w:val="en-AU"/>
              </w:rPr>
              <w:t>31/12/10</w:t>
            </w:r>
          </w:p>
        </w:tc>
        <w:tc>
          <w:tcPr>
            <w:tcW w:w="836" w:type="dxa"/>
            <w:tcBorders>
              <w:top w:val="single" w:sz="4" w:space="0" w:color="auto"/>
              <w:bottom w:val="single" w:sz="4" w:space="0" w:color="auto"/>
            </w:tcBorders>
          </w:tcPr>
          <w:p w14:paraId="78171F8C" w14:textId="0E53B796"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2A22476E" w14:textId="77777777" w:rsidR="005C6278" w:rsidRDefault="005C6278" w:rsidP="005C6278">
            <w:pPr>
              <w:jc w:val="center"/>
              <w:rPr>
                <w:lang w:val="en-AU"/>
              </w:rPr>
            </w:pPr>
            <w:r>
              <w:rPr>
                <w:lang w:val="en-AU"/>
              </w:rPr>
              <w:t>7.2</w:t>
            </w:r>
          </w:p>
        </w:tc>
        <w:tc>
          <w:tcPr>
            <w:tcW w:w="4802" w:type="dxa"/>
            <w:gridSpan w:val="2"/>
            <w:tcBorders>
              <w:top w:val="single" w:sz="4" w:space="0" w:color="auto"/>
              <w:bottom w:val="single" w:sz="4" w:space="0" w:color="auto"/>
              <w:right w:val="single" w:sz="18" w:space="0" w:color="auto"/>
            </w:tcBorders>
          </w:tcPr>
          <w:p w14:paraId="001B0D53" w14:textId="77777777" w:rsidR="005C6278" w:rsidRDefault="005C6278" w:rsidP="005C6278">
            <w:pPr>
              <w:jc w:val="both"/>
              <w:rPr>
                <w:rFonts w:ascii="Arial" w:hAnsi="Arial" w:cs="Arial"/>
                <w:bCs/>
              </w:rPr>
            </w:pPr>
            <w:r>
              <w:rPr>
                <w:rFonts w:ascii="Arial" w:hAnsi="Arial" w:cs="Arial"/>
                <w:bCs/>
              </w:rPr>
              <w:t>Addition of child homicide &amp; defensive homicide to the list of indictable offences which the Children’s Court cannot hear and determine summarily.</w:t>
            </w:r>
          </w:p>
        </w:tc>
      </w:tr>
      <w:tr w:rsidR="005C6278" w14:paraId="17C9CB0A" w14:textId="77777777" w:rsidTr="009B6A89">
        <w:tc>
          <w:tcPr>
            <w:tcW w:w="1261" w:type="dxa"/>
            <w:gridSpan w:val="2"/>
            <w:tcBorders>
              <w:top w:val="single" w:sz="4" w:space="0" w:color="auto"/>
              <w:left w:val="single" w:sz="18" w:space="0" w:color="auto"/>
              <w:bottom w:val="single" w:sz="4" w:space="0" w:color="auto"/>
            </w:tcBorders>
          </w:tcPr>
          <w:p w14:paraId="6CC81B42" w14:textId="77777777" w:rsidR="005C6278" w:rsidRDefault="005C6278" w:rsidP="005C6278">
            <w:pPr>
              <w:rPr>
                <w:lang w:val="en-AU"/>
              </w:rPr>
            </w:pPr>
            <w:r>
              <w:rPr>
                <w:lang w:val="en-AU"/>
              </w:rPr>
              <w:t>31/12/10</w:t>
            </w:r>
          </w:p>
        </w:tc>
        <w:tc>
          <w:tcPr>
            <w:tcW w:w="836" w:type="dxa"/>
            <w:tcBorders>
              <w:top w:val="single" w:sz="4" w:space="0" w:color="auto"/>
              <w:bottom w:val="single" w:sz="4" w:space="0" w:color="auto"/>
            </w:tcBorders>
          </w:tcPr>
          <w:p w14:paraId="53CAA145" w14:textId="48D8A89B"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1F99BC4B" w14:textId="77777777" w:rsidR="005C6278" w:rsidRDefault="005C6278" w:rsidP="005C6278">
            <w:pPr>
              <w:jc w:val="center"/>
              <w:rPr>
                <w:lang w:val="en-AU"/>
              </w:rPr>
            </w:pPr>
            <w:r>
              <w:rPr>
                <w:lang w:val="en-AU"/>
              </w:rPr>
              <w:t>7.2.1</w:t>
            </w:r>
          </w:p>
        </w:tc>
        <w:tc>
          <w:tcPr>
            <w:tcW w:w="4802" w:type="dxa"/>
            <w:gridSpan w:val="2"/>
            <w:tcBorders>
              <w:top w:val="single" w:sz="4" w:space="0" w:color="auto"/>
              <w:bottom w:val="single" w:sz="4" w:space="0" w:color="auto"/>
              <w:right w:val="single" w:sz="18" w:space="0" w:color="auto"/>
            </w:tcBorders>
          </w:tcPr>
          <w:p w14:paraId="67D9561F" w14:textId="77777777" w:rsidR="005C6278" w:rsidRDefault="005C6278" w:rsidP="005C6278">
            <w:pPr>
              <w:jc w:val="both"/>
              <w:rPr>
                <w:rFonts w:ascii="Arial" w:hAnsi="Arial" w:cs="Arial"/>
                <w:bCs/>
              </w:rPr>
            </w:pPr>
            <w:r>
              <w:rPr>
                <w:rFonts w:ascii="Arial" w:hAnsi="Arial" w:cs="Arial"/>
                <w:bCs/>
              </w:rPr>
              <w:t>Major rewriting of text in this paragraph.</w:t>
            </w:r>
          </w:p>
        </w:tc>
      </w:tr>
      <w:tr w:rsidR="005C6278" w14:paraId="45F7BAAC" w14:textId="77777777" w:rsidTr="009B6A89">
        <w:tc>
          <w:tcPr>
            <w:tcW w:w="1261" w:type="dxa"/>
            <w:gridSpan w:val="2"/>
            <w:tcBorders>
              <w:top w:val="single" w:sz="4" w:space="0" w:color="auto"/>
              <w:left w:val="single" w:sz="18" w:space="0" w:color="auto"/>
              <w:bottom w:val="single" w:sz="4" w:space="0" w:color="auto"/>
            </w:tcBorders>
          </w:tcPr>
          <w:p w14:paraId="337F0810" w14:textId="77777777" w:rsidR="005C6278" w:rsidRDefault="005C6278" w:rsidP="005C6278">
            <w:pPr>
              <w:rPr>
                <w:lang w:val="en-AU"/>
              </w:rPr>
            </w:pPr>
            <w:r>
              <w:rPr>
                <w:lang w:val="en-AU"/>
              </w:rPr>
              <w:t>31/12/10</w:t>
            </w:r>
          </w:p>
        </w:tc>
        <w:tc>
          <w:tcPr>
            <w:tcW w:w="836" w:type="dxa"/>
            <w:tcBorders>
              <w:top w:val="single" w:sz="4" w:space="0" w:color="auto"/>
              <w:bottom w:val="single" w:sz="4" w:space="0" w:color="auto"/>
            </w:tcBorders>
          </w:tcPr>
          <w:p w14:paraId="2B6527F4" w14:textId="52C21306"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62BA82D2" w14:textId="77777777" w:rsidR="005C6278" w:rsidRDefault="005C6278" w:rsidP="005C6278">
            <w:pPr>
              <w:jc w:val="center"/>
              <w:rPr>
                <w:lang w:val="en-AU"/>
              </w:rPr>
            </w:pPr>
            <w:r>
              <w:rPr>
                <w:lang w:val="en-AU"/>
              </w:rPr>
              <w:t>7.2.4</w:t>
            </w:r>
          </w:p>
        </w:tc>
        <w:tc>
          <w:tcPr>
            <w:tcW w:w="4802" w:type="dxa"/>
            <w:gridSpan w:val="2"/>
            <w:tcBorders>
              <w:top w:val="single" w:sz="4" w:space="0" w:color="auto"/>
              <w:bottom w:val="single" w:sz="4" w:space="0" w:color="auto"/>
              <w:right w:val="single" w:sz="18" w:space="0" w:color="auto"/>
            </w:tcBorders>
          </w:tcPr>
          <w:p w14:paraId="2839A18F" w14:textId="77777777" w:rsidR="005C6278" w:rsidRDefault="005C6278" w:rsidP="005C6278">
            <w:pPr>
              <w:jc w:val="both"/>
              <w:rPr>
                <w:rFonts w:ascii="Arial" w:hAnsi="Arial" w:cs="Arial"/>
                <w:bCs/>
              </w:rPr>
            </w:pPr>
            <w:r>
              <w:rPr>
                <w:rFonts w:ascii="Arial" w:hAnsi="Arial" w:cs="Arial"/>
                <w:bCs/>
              </w:rPr>
              <w:t>Paragraph heading amended to “Age of ‘child’ for breach, variation &amp; revocation proceedings”.</w:t>
            </w:r>
          </w:p>
        </w:tc>
      </w:tr>
      <w:tr w:rsidR="005C6278" w14:paraId="75A033A4" w14:textId="77777777" w:rsidTr="009B6A89">
        <w:tc>
          <w:tcPr>
            <w:tcW w:w="1261" w:type="dxa"/>
            <w:gridSpan w:val="2"/>
            <w:tcBorders>
              <w:top w:val="single" w:sz="4" w:space="0" w:color="auto"/>
              <w:left w:val="single" w:sz="18" w:space="0" w:color="auto"/>
              <w:bottom w:val="single" w:sz="4" w:space="0" w:color="auto"/>
            </w:tcBorders>
          </w:tcPr>
          <w:p w14:paraId="4BC13C83" w14:textId="77777777" w:rsidR="005C6278" w:rsidRDefault="005C6278" w:rsidP="005C6278">
            <w:pPr>
              <w:rPr>
                <w:lang w:val="en-AU"/>
              </w:rPr>
            </w:pPr>
            <w:r>
              <w:rPr>
                <w:lang w:val="en-AU"/>
              </w:rPr>
              <w:t>31/12/10</w:t>
            </w:r>
          </w:p>
        </w:tc>
        <w:tc>
          <w:tcPr>
            <w:tcW w:w="836" w:type="dxa"/>
            <w:tcBorders>
              <w:top w:val="single" w:sz="4" w:space="0" w:color="auto"/>
              <w:bottom w:val="single" w:sz="4" w:space="0" w:color="auto"/>
            </w:tcBorders>
          </w:tcPr>
          <w:p w14:paraId="4F3B5A3C" w14:textId="6AFF64F3"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3301982C" w14:textId="77777777" w:rsidR="005C6278" w:rsidRDefault="005C6278" w:rsidP="005C6278">
            <w:pPr>
              <w:jc w:val="center"/>
              <w:rPr>
                <w:lang w:val="en-AU"/>
              </w:rPr>
            </w:pPr>
            <w:r>
              <w:rPr>
                <w:lang w:val="en-AU"/>
              </w:rPr>
              <w:t>7.3</w:t>
            </w:r>
          </w:p>
        </w:tc>
        <w:tc>
          <w:tcPr>
            <w:tcW w:w="4802" w:type="dxa"/>
            <w:gridSpan w:val="2"/>
            <w:tcBorders>
              <w:top w:val="single" w:sz="4" w:space="0" w:color="auto"/>
              <w:bottom w:val="single" w:sz="4" w:space="0" w:color="auto"/>
              <w:right w:val="single" w:sz="18" w:space="0" w:color="auto"/>
            </w:tcBorders>
          </w:tcPr>
          <w:p w14:paraId="5F37AACC" w14:textId="77777777" w:rsidR="005C6278" w:rsidRDefault="005C6278" w:rsidP="005C6278">
            <w:pPr>
              <w:jc w:val="both"/>
              <w:rPr>
                <w:rFonts w:ascii="Arial" w:hAnsi="Arial" w:cs="Arial"/>
                <w:bCs/>
              </w:rPr>
            </w:pPr>
            <w:r>
              <w:rPr>
                <w:rFonts w:ascii="Arial" w:hAnsi="Arial" w:cs="Arial"/>
                <w:bCs/>
              </w:rPr>
              <w:t>Section heading amended to “Juvenile and adult offending in 2008/09 &amp; 2009/10”.  Replacement of 1998/99 statistics with table of alleged juvenile &amp; adult criminal offence statistics 2008/09 &amp; 2009/10.  New commentary added together with statistics for Principal Proven Offences 2004/05 to 2008/09.</w:t>
            </w:r>
          </w:p>
        </w:tc>
      </w:tr>
      <w:tr w:rsidR="005C6278" w14:paraId="57837043" w14:textId="77777777" w:rsidTr="009B6A89">
        <w:tc>
          <w:tcPr>
            <w:tcW w:w="1261" w:type="dxa"/>
            <w:gridSpan w:val="2"/>
            <w:tcBorders>
              <w:top w:val="single" w:sz="4" w:space="0" w:color="auto"/>
              <w:left w:val="single" w:sz="18" w:space="0" w:color="auto"/>
              <w:bottom w:val="single" w:sz="4" w:space="0" w:color="auto"/>
            </w:tcBorders>
          </w:tcPr>
          <w:p w14:paraId="1DEA0B1F" w14:textId="77777777" w:rsidR="005C6278" w:rsidRDefault="005C6278" w:rsidP="005C6278">
            <w:pPr>
              <w:rPr>
                <w:lang w:val="en-AU"/>
              </w:rPr>
            </w:pPr>
            <w:r>
              <w:rPr>
                <w:lang w:val="en-AU"/>
              </w:rPr>
              <w:t>31/12/10</w:t>
            </w:r>
          </w:p>
        </w:tc>
        <w:tc>
          <w:tcPr>
            <w:tcW w:w="836" w:type="dxa"/>
            <w:tcBorders>
              <w:top w:val="single" w:sz="4" w:space="0" w:color="auto"/>
              <w:bottom w:val="single" w:sz="4" w:space="0" w:color="auto"/>
            </w:tcBorders>
          </w:tcPr>
          <w:p w14:paraId="36B97782" w14:textId="79EC6BAC"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042A8880" w14:textId="77777777" w:rsidR="005C6278" w:rsidRDefault="005C6278" w:rsidP="005C6278">
            <w:pPr>
              <w:jc w:val="center"/>
              <w:rPr>
                <w:lang w:val="en-AU"/>
              </w:rPr>
            </w:pPr>
            <w:r>
              <w:rPr>
                <w:lang w:val="en-AU"/>
              </w:rPr>
              <w:t>7.4</w:t>
            </w:r>
          </w:p>
        </w:tc>
        <w:tc>
          <w:tcPr>
            <w:tcW w:w="4802" w:type="dxa"/>
            <w:gridSpan w:val="2"/>
            <w:tcBorders>
              <w:top w:val="single" w:sz="4" w:space="0" w:color="auto"/>
              <w:bottom w:val="single" w:sz="4" w:space="0" w:color="auto"/>
              <w:right w:val="single" w:sz="18" w:space="0" w:color="auto"/>
            </w:tcBorders>
          </w:tcPr>
          <w:p w14:paraId="6EC35AE8" w14:textId="77777777" w:rsidR="005C6278" w:rsidRDefault="005C6278" w:rsidP="005C6278">
            <w:pPr>
              <w:jc w:val="both"/>
              <w:rPr>
                <w:rFonts w:ascii="Arial" w:hAnsi="Arial" w:cs="Arial"/>
                <w:bCs/>
              </w:rPr>
            </w:pPr>
            <w:r>
              <w:rPr>
                <w:rFonts w:ascii="Arial" w:hAnsi="Arial" w:cs="Arial"/>
                <w:bCs/>
              </w:rPr>
              <w:t>Replacement of 1998/99 cautioning statistics with 2008/09 statistics.</w:t>
            </w:r>
          </w:p>
        </w:tc>
      </w:tr>
      <w:tr w:rsidR="005C6278" w14:paraId="78340490" w14:textId="77777777" w:rsidTr="009B6A89">
        <w:tc>
          <w:tcPr>
            <w:tcW w:w="1261" w:type="dxa"/>
            <w:gridSpan w:val="2"/>
            <w:tcBorders>
              <w:top w:val="single" w:sz="4" w:space="0" w:color="auto"/>
              <w:left w:val="single" w:sz="18" w:space="0" w:color="auto"/>
              <w:bottom w:val="single" w:sz="4" w:space="0" w:color="auto"/>
            </w:tcBorders>
          </w:tcPr>
          <w:p w14:paraId="6876AF73" w14:textId="77777777" w:rsidR="005C6278" w:rsidRDefault="005C6278" w:rsidP="005C6278">
            <w:pPr>
              <w:rPr>
                <w:lang w:val="en-AU"/>
              </w:rPr>
            </w:pPr>
            <w:r>
              <w:rPr>
                <w:lang w:val="en-AU"/>
              </w:rPr>
              <w:t>31/12/10</w:t>
            </w:r>
          </w:p>
        </w:tc>
        <w:tc>
          <w:tcPr>
            <w:tcW w:w="836" w:type="dxa"/>
            <w:tcBorders>
              <w:top w:val="single" w:sz="4" w:space="0" w:color="auto"/>
              <w:bottom w:val="single" w:sz="4" w:space="0" w:color="auto"/>
            </w:tcBorders>
          </w:tcPr>
          <w:p w14:paraId="2C35CB4F" w14:textId="54DE3BA5"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26C56B32" w14:textId="77777777" w:rsidR="005C6278" w:rsidRDefault="005C6278" w:rsidP="005C6278">
            <w:pPr>
              <w:jc w:val="center"/>
              <w:rPr>
                <w:lang w:val="en-AU"/>
              </w:rPr>
            </w:pPr>
            <w:r>
              <w:rPr>
                <w:lang w:val="en-AU"/>
              </w:rPr>
              <w:t>7.5</w:t>
            </w:r>
          </w:p>
        </w:tc>
        <w:tc>
          <w:tcPr>
            <w:tcW w:w="4802" w:type="dxa"/>
            <w:gridSpan w:val="2"/>
            <w:tcBorders>
              <w:top w:val="single" w:sz="4" w:space="0" w:color="auto"/>
              <w:bottom w:val="single" w:sz="4" w:space="0" w:color="auto"/>
              <w:right w:val="single" w:sz="18" w:space="0" w:color="auto"/>
            </w:tcBorders>
          </w:tcPr>
          <w:p w14:paraId="7EAE1A4D" w14:textId="77777777" w:rsidR="005C6278" w:rsidRDefault="005C6278" w:rsidP="005C6278">
            <w:pPr>
              <w:jc w:val="both"/>
              <w:rPr>
                <w:rFonts w:ascii="Arial" w:hAnsi="Arial" w:cs="Arial"/>
                <w:bCs/>
              </w:rPr>
            </w:pPr>
            <w:r>
              <w:rPr>
                <w:rFonts w:ascii="Arial" w:hAnsi="Arial" w:cs="Arial"/>
                <w:bCs/>
              </w:rPr>
              <w:t>Section heading amended to “Commencement of ordinary process – Securing attendance of child”.  Major changes to text in each associated paragraph to reflect the changes introduced by the Criminal Procedure Act 2009 (Vic).</w:t>
            </w:r>
          </w:p>
        </w:tc>
      </w:tr>
      <w:tr w:rsidR="005C6278" w14:paraId="4B344DA6" w14:textId="77777777" w:rsidTr="009B6A89">
        <w:tc>
          <w:tcPr>
            <w:tcW w:w="1261" w:type="dxa"/>
            <w:gridSpan w:val="2"/>
            <w:tcBorders>
              <w:top w:val="single" w:sz="4" w:space="0" w:color="auto"/>
              <w:left w:val="single" w:sz="18" w:space="0" w:color="auto"/>
              <w:bottom w:val="single" w:sz="4" w:space="0" w:color="auto"/>
            </w:tcBorders>
          </w:tcPr>
          <w:p w14:paraId="7EA00D9B" w14:textId="77777777" w:rsidR="005C6278" w:rsidRDefault="005C6278" w:rsidP="005C6278">
            <w:pPr>
              <w:rPr>
                <w:lang w:val="en-AU"/>
              </w:rPr>
            </w:pPr>
            <w:r>
              <w:rPr>
                <w:lang w:val="en-AU"/>
              </w:rPr>
              <w:t>31/12/10</w:t>
            </w:r>
          </w:p>
        </w:tc>
        <w:tc>
          <w:tcPr>
            <w:tcW w:w="836" w:type="dxa"/>
            <w:tcBorders>
              <w:top w:val="single" w:sz="4" w:space="0" w:color="auto"/>
              <w:bottom w:val="single" w:sz="4" w:space="0" w:color="auto"/>
            </w:tcBorders>
          </w:tcPr>
          <w:p w14:paraId="5D36F8E7" w14:textId="473DE6D7"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20F7B107" w14:textId="77777777" w:rsidR="005C6278" w:rsidRDefault="005C6278" w:rsidP="005C6278">
            <w:pPr>
              <w:jc w:val="center"/>
              <w:rPr>
                <w:lang w:val="en-AU"/>
              </w:rPr>
            </w:pPr>
            <w:r>
              <w:rPr>
                <w:lang w:val="en-AU"/>
              </w:rPr>
              <w:t>7.5.1</w:t>
            </w:r>
          </w:p>
        </w:tc>
        <w:tc>
          <w:tcPr>
            <w:tcW w:w="4802" w:type="dxa"/>
            <w:gridSpan w:val="2"/>
            <w:tcBorders>
              <w:top w:val="single" w:sz="4" w:space="0" w:color="auto"/>
              <w:bottom w:val="single" w:sz="4" w:space="0" w:color="auto"/>
              <w:right w:val="single" w:sz="18" w:space="0" w:color="auto"/>
            </w:tcBorders>
          </w:tcPr>
          <w:p w14:paraId="594F1DBA" w14:textId="77777777" w:rsidR="005C6278" w:rsidRDefault="005C6278" w:rsidP="005C6278">
            <w:pPr>
              <w:jc w:val="both"/>
              <w:rPr>
                <w:rFonts w:ascii="Arial" w:hAnsi="Arial" w:cs="Arial"/>
                <w:bCs/>
              </w:rPr>
            </w:pPr>
            <w:r>
              <w:rPr>
                <w:rFonts w:ascii="Arial" w:hAnsi="Arial" w:cs="Arial"/>
                <w:bCs/>
              </w:rPr>
              <w:t>Paragraph heading amended to “Charge-sheet”.</w:t>
            </w:r>
          </w:p>
        </w:tc>
      </w:tr>
      <w:tr w:rsidR="005C6278" w14:paraId="15CBC02E" w14:textId="77777777" w:rsidTr="009B6A89">
        <w:tc>
          <w:tcPr>
            <w:tcW w:w="1261" w:type="dxa"/>
            <w:gridSpan w:val="2"/>
            <w:tcBorders>
              <w:top w:val="single" w:sz="4" w:space="0" w:color="auto"/>
              <w:left w:val="single" w:sz="18" w:space="0" w:color="auto"/>
              <w:bottom w:val="single" w:sz="4" w:space="0" w:color="auto"/>
            </w:tcBorders>
          </w:tcPr>
          <w:p w14:paraId="3093B46B" w14:textId="77777777" w:rsidR="005C6278" w:rsidRDefault="005C6278" w:rsidP="005C6278">
            <w:pPr>
              <w:rPr>
                <w:lang w:val="en-AU"/>
              </w:rPr>
            </w:pPr>
            <w:r>
              <w:rPr>
                <w:lang w:val="en-AU"/>
              </w:rPr>
              <w:t>31/12/10</w:t>
            </w:r>
          </w:p>
        </w:tc>
        <w:tc>
          <w:tcPr>
            <w:tcW w:w="836" w:type="dxa"/>
            <w:tcBorders>
              <w:top w:val="single" w:sz="4" w:space="0" w:color="auto"/>
              <w:bottom w:val="single" w:sz="4" w:space="0" w:color="auto"/>
            </w:tcBorders>
          </w:tcPr>
          <w:p w14:paraId="2D7D41EB" w14:textId="6A5DB77A"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39568E11" w14:textId="77777777" w:rsidR="005C6278" w:rsidRDefault="005C6278" w:rsidP="005C6278">
            <w:pPr>
              <w:jc w:val="center"/>
              <w:rPr>
                <w:lang w:val="en-AU"/>
              </w:rPr>
            </w:pPr>
            <w:r>
              <w:rPr>
                <w:lang w:val="en-AU"/>
              </w:rPr>
              <w:t>7.5.2</w:t>
            </w:r>
          </w:p>
        </w:tc>
        <w:tc>
          <w:tcPr>
            <w:tcW w:w="4802" w:type="dxa"/>
            <w:gridSpan w:val="2"/>
            <w:tcBorders>
              <w:top w:val="single" w:sz="4" w:space="0" w:color="auto"/>
              <w:bottom w:val="single" w:sz="4" w:space="0" w:color="auto"/>
              <w:right w:val="single" w:sz="18" w:space="0" w:color="auto"/>
            </w:tcBorders>
          </w:tcPr>
          <w:p w14:paraId="4894F6C5" w14:textId="77777777" w:rsidR="005C6278" w:rsidRDefault="005C6278" w:rsidP="005C6278">
            <w:pPr>
              <w:jc w:val="both"/>
              <w:rPr>
                <w:rFonts w:ascii="Arial" w:hAnsi="Arial" w:cs="Arial"/>
                <w:bCs/>
              </w:rPr>
            </w:pPr>
            <w:r>
              <w:rPr>
                <w:rFonts w:ascii="Arial" w:hAnsi="Arial" w:cs="Arial"/>
                <w:bCs/>
              </w:rPr>
              <w:t>New paragraph entitled “Time limits for filing a charge-sheet”.</w:t>
            </w:r>
          </w:p>
        </w:tc>
      </w:tr>
      <w:tr w:rsidR="005C6278" w14:paraId="458A59D3" w14:textId="77777777" w:rsidTr="009B6A89">
        <w:tc>
          <w:tcPr>
            <w:tcW w:w="1261" w:type="dxa"/>
            <w:gridSpan w:val="2"/>
            <w:tcBorders>
              <w:top w:val="single" w:sz="4" w:space="0" w:color="auto"/>
              <w:left w:val="single" w:sz="18" w:space="0" w:color="auto"/>
              <w:bottom w:val="single" w:sz="4" w:space="0" w:color="auto"/>
            </w:tcBorders>
          </w:tcPr>
          <w:p w14:paraId="44986BAB" w14:textId="77777777" w:rsidR="005C6278" w:rsidRDefault="005C6278" w:rsidP="005C6278">
            <w:pPr>
              <w:rPr>
                <w:lang w:val="en-AU"/>
              </w:rPr>
            </w:pPr>
            <w:r>
              <w:rPr>
                <w:lang w:val="en-AU"/>
              </w:rPr>
              <w:t>31/12/10</w:t>
            </w:r>
          </w:p>
        </w:tc>
        <w:tc>
          <w:tcPr>
            <w:tcW w:w="836" w:type="dxa"/>
            <w:tcBorders>
              <w:top w:val="single" w:sz="4" w:space="0" w:color="auto"/>
              <w:bottom w:val="single" w:sz="4" w:space="0" w:color="auto"/>
            </w:tcBorders>
          </w:tcPr>
          <w:p w14:paraId="2667597D" w14:textId="53EC9F3C"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65E0C622" w14:textId="77777777" w:rsidR="005C6278" w:rsidRDefault="005C6278" w:rsidP="005C6278">
            <w:pPr>
              <w:jc w:val="center"/>
              <w:rPr>
                <w:lang w:val="en-AU"/>
              </w:rPr>
            </w:pPr>
            <w:r>
              <w:rPr>
                <w:lang w:val="en-AU"/>
              </w:rPr>
              <w:t>7.5.3</w:t>
            </w:r>
          </w:p>
        </w:tc>
        <w:tc>
          <w:tcPr>
            <w:tcW w:w="4802" w:type="dxa"/>
            <w:gridSpan w:val="2"/>
            <w:tcBorders>
              <w:top w:val="single" w:sz="4" w:space="0" w:color="auto"/>
              <w:bottom w:val="single" w:sz="4" w:space="0" w:color="auto"/>
              <w:right w:val="single" w:sz="18" w:space="0" w:color="auto"/>
            </w:tcBorders>
          </w:tcPr>
          <w:p w14:paraId="7B1DE941" w14:textId="77777777" w:rsidR="005C6278" w:rsidRDefault="005C6278" w:rsidP="005C6278">
            <w:pPr>
              <w:jc w:val="both"/>
              <w:rPr>
                <w:rFonts w:ascii="Arial" w:hAnsi="Arial" w:cs="Arial"/>
                <w:bCs/>
              </w:rPr>
            </w:pPr>
            <w:r>
              <w:rPr>
                <w:rFonts w:ascii="Arial" w:hAnsi="Arial" w:cs="Arial"/>
                <w:bCs/>
              </w:rPr>
              <w:t>Renumbered paragraph – formerly 7.5.2.</w:t>
            </w:r>
          </w:p>
        </w:tc>
      </w:tr>
      <w:tr w:rsidR="005C6278" w14:paraId="30CA6717" w14:textId="77777777" w:rsidTr="009B6A89">
        <w:tc>
          <w:tcPr>
            <w:tcW w:w="1261" w:type="dxa"/>
            <w:gridSpan w:val="2"/>
            <w:tcBorders>
              <w:top w:val="single" w:sz="4" w:space="0" w:color="auto"/>
              <w:left w:val="single" w:sz="18" w:space="0" w:color="auto"/>
              <w:bottom w:val="single" w:sz="4" w:space="0" w:color="auto"/>
            </w:tcBorders>
          </w:tcPr>
          <w:p w14:paraId="67A4CD31" w14:textId="77777777" w:rsidR="005C6278" w:rsidRDefault="005C6278" w:rsidP="005C6278">
            <w:pPr>
              <w:rPr>
                <w:lang w:val="en-AU"/>
              </w:rPr>
            </w:pPr>
            <w:r>
              <w:rPr>
                <w:lang w:val="en-AU"/>
              </w:rPr>
              <w:t>31/12/10</w:t>
            </w:r>
          </w:p>
        </w:tc>
        <w:tc>
          <w:tcPr>
            <w:tcW w:w="836" w:type="dxa"/>
            <w:tcBorders>
              <w:top w:val="single" w:sz="4" w:space="0" w:color="auto"/>
              <w:bottom w:val="single" w:sz="4" w:space="0" w:color="auto"/>
            </w:tcBorders>
          </w:tcPr>
          <w:p w14:paraId="3860ACF7" w14:textId="67EDA817"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6FD8433D" w14:textId="77777777" w:rsidR="005C6278" w:rsidRDefault="005C6278" w:rsidP="005C6278">
            <w:pPr>
              <w:jc w:val="center"/>
              <w:rPr>
                <w:lang w:val="en-AU"/>
              </w:rPr>
            </w:pPr>
            <w:r>
              <w:rPr>
                <w:lang w:val="en-AU"/>
              </w:rPr>
              <w:t>7.5.4</w:t>
            </w:r>
          </w:p>
        </w:tc>
        <w:tc>
          <w:tcPr>
            <w:tcW w:w="4802" w:type="dxa"/>
            <w:gridSpan w:val="2"/>
            <w:tcBorders>
              <w:top w:val="single" w:sz="4" w:space="0" w:color="auto"/>
              <w:bottom w:val="single" w:sz="4" w:space="0" w:color="auto"/>
              <w:right w:val="single" w:sz="18" w:space="0" w:color="auto"/>
            </w:tcBorders>
          </w:tcPr>
          <w:p w14:paraId="56986E40" w14:textId="77777777" w:rsidR="005C6278" w:rsidRDefault="005C6278" w:rsidP="005C6278">
            <w:pPr>
              <w:jc w:val="both"/>
              <w:rPr>
                <w:rFonts w:ascii="Arial" w:hAnsi="Arial" w:cs="Arial"/>
                <w:bCs/>
              </w:rPr>
            </w:pPr>
            <w:r>
              <w:rPr>
                <w:rFonts w:ascii="Arial" w:hAnsi="Arial" w:cs="Arial"/>
                <w:bCs/>
              </w:rPr>
              <w:t>Renumbered paragraph – formerly 7.5.3.  Paragraph heading amended to “Securing attendance of accused”.</w:t>
            </w:r>
          </w:p>
        </w:tc>
      </w:tr>
      <w:tr w:rsidR="005C6278" w14:paraId="15144960" w14:textId="77777777" w:rsidTr="009B6A89">
        <w:tc>
          <w:tcPr>
            <w:tcW w:w="1261" w:type="dxa"/>
            <w:gridSpan w:val="2"/>
            <w:tcBorders>
              <w:top w:val="single" w:sz="4" w:space="0" w:color="auto"/>
              <w:left w:val="single" w:sz="18" w:space="0" w:color="auto"/>
              <w:bottom w:val="single" w:sz="4" w:space="0" w:color="auto"/>
            </w:tcBorders>
          </w:tcPr>
          <w:p w14:paraId="5FE1AF07" w14:textId="77777777" w:rsidR="005C6278" w:rsidRDefault="005C6278" w:rsidP="005C6278">
            <w:pPr>
              <w:rPr>
                <w:lang w:val="en-AU"/>
              </w:rPr>
            </w:pPr>
            <w:r>
              <w:rPr>
                <w:lang w:val="en-AU"/>
              </w:rPr>
              <w:t>31/12/10</w:t>
            </w:r>
          </w:p>
        </w:tc>
        <w:tc>
          <w:tcPr>
            <w:tcW w:w="836" w:type="dxa"/>
            <w:tcBorders>
              <w:top w:val="single" w:sz="4" w:space="0" w:color="auto"/>
              <w:bottom w:val="single" w:sz="4" w:space="0" w:color="auto"/>
            </w:tcBorders>
          </w:tcPr>
          <w:p w14:paraId="700478EE" w14:textId="45D6E692"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76A0370C" w14:textId="77777777" w:rsidR="005C6278" w:rsidRDefault="005C6278" w:rsidP="005C6278">
            <w:pPr>
              <w:jc w:val="center"/>
              <w:rPr>
                <w:lang w:val="en-AU"/>
              </w:rPr>
            </w:pPr>
            <w:r>
              <w:rPr>
                <w:lang w:val="en-AU"/>
              </w:rPr>
              <w:t>7.5.5</w:t>
            </w:r>
          </w:p>
        </w:tc>
        <w:tc>
          <w:tcPr>
            <w:tcW w:w="4802" w:type="dxa"/>
            <w:gridSpan w:val="2"/>
            <w:tcBorders>
              <w:top w:val="single" w:sz="4" w:space="0" w:color="auto"/>
              <w:bottom w:val="single" w:sz="4" w:space="0" w:color="auto"/>
              <w:right w:val="single" w:sz="18" w:space="0" w:color="auto"/>
            </w:tcBorders>
          </w:tcPr>
          <w:p w14:paraId="7B6CB979" w14:textId="77777777" w:rsidR="005C6278" w:rsidRDefault="005C6278" w:rsidP="005C6278">
            <w:pPr>
              <w:jc w:val="both"/>
              <w:rPr>
                <w:rFonts w:ascii="Arial" w:hAnsi="Arial" w:cs="Arial"/>
                <w:bCs/>
              </w:rPr>
            </w:pPr>
            <w:r>
              <w:rPr>
                <w:rFonts w:ascii="Arial" w:hAnsi="Arial" w:cs="Arial"/>
                <w:bCs/>
              </w:rPr>
              <w:t>Renumbered paragraph – formerly 7.5.4.  Paragraph heading amended to “Amendment of charge-sheet”.</w:t>
            </w:r>
          </w:p>
        </w:tc>
      </w:tr>
      <w:tr w:rsidR="005C6278" w14:paraId="7534627D" w14:textId="77777777" w:rsidTr="009B6A89">
        <w:tc>
          <w:tcPr>
            <w:tcW w:w="1261" w:type="dxa"/>
            <w:gridSpan w:val="2"/>
            <w:tcBorders>
              <w:top w:val="single" w:sz="4" w:space="0" w:color="auto"/>
              <w:left w:val="single" w:sz="18" w:space="0" w:color="auto"/>
              <w:bottom w:val="single" w:sz="4" w:space="0" w:color="auto"/>
            </w:tcBorders>
          </w:tcPr>
          <w:p w14:paraId="464FA970" w14:textId="77777777" w:rsidR="005C6278" w:rsidRDefault="005C6278" w:rsidP="005C6278">
            <w:pPr>
              <w:rPr>
                <w:lang w:val="en-AU"/>
              </w:rPr>
            </w:pPr>
            <w:r>
              <w:rPr>
                <w:lang w:val="en-AU"/>
              </w:rPr>
              <w:t>31/12/10</w:t>
            </w:r>
          </w:p>
        </w:tc>
        <w:tc>
          <w:tcPr>
            <w:tcW w:w="836" w:type="dxa"/>
            <w:tcBorders>
              <w:top w:val="single" w:sz="4" w:space="0" w:color="auto"/>
              <w:bottom w:val="single" w:sz="4" w:space="0" w:color="auto"/>
            </w:tcBorders>
          </w:tcPr>
          <w:p w14:paraId="7924050D" w14:textId="382F978C"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75E2BBFB" w14:textId="77777777" w:rsidR="005C6278" w:rsidRDefault="005C6278" w:rsidP="005C6278">
            <w:pPr>
              <w:jc w:val="center"/>
              <w:rPr>
                <w:lang w:val="en-AU"/>
              </w:rPr>
            </w:pPr>
            <w:r>
              <w:rPr>
                <w:lang w:val="en-AU"/>
              </w:rPr>
              <w:t>7.6</w:t>
            </w:r>
          </w:p>
        </w:tc>
        <w:tc>
          <w:tcPr>
            <w:tcW w:w="4802" w:type="dxa"/>
            <w:gridSpan w:val="2"/>
            <w:tcBorders>
              <w:top w:val="single" w:sz="4" w:space="0" w:color="auto"/>
              <w:bottom w:val="single" w:sz="4" w:space="0" w:color="auto"/>
              <w:right w:val="single" w:sz="18" w:space="0" w:color="auto"/>
            </w:tcBorders>
          </w:tcPr>
          <w:p w14:paraId="16527A8E" w14:textId="77777777" w:rsidR="005C6278" w:rsidRDefault="005C6278" w:rsidP="005C6278">
            <w:pPr>
              <w:jc w:val="both"/>
              <w:rPr>
                <w:rFonts w:ascii="Arial" w:hAnsi="Arial" w:cs="Arial"/>
                <w:bCs/>
              </w:rPr>
            </w:pPr>
            <w:r>
              <w:rPr>
                <w:rFonts w:ascii="Arial" w:hAnsi="Arial" w:cs="Arial"/>
                <w:bCs/>
              </w:rPr>
              <w:t>Added reference to s.11 of the Criminal Procedure Act 2009 (Vic).</w:t>
            </w:r>
          </w:p>
        </w:tc>
      </w:tr>
      <w:tr w:rsidR="005C6278" w14:paraId="08C715E6" w14:textId="77777777" w:rsidTr="009B6A89">
        <w:tc>
          <w:tcPr>
            <w:tcW w:w="1261" w:type="dxa"/>
            <w:gridSpan w:val="2"/>
            <w:tcBorders>
              <w:top w:val="single" w:sz="4" w:space="0" w:color="auto"/>
              <w:left w:val="single" w:sz="18" w:space="0" w:color="auto"/>
              <w:bottom w:val="single" w:sz="4" w:space="0" w:color="auto"/>
            </w:tcBorders>
          </w:tcPr>
          <w:p w14:paraId="75B34B7F" w14:textId="77777777" w:rsidR="005C6278" w:rsidRDefault="005C6278" w:rsidP="005C6278">
            <w:pPr>
              <w:rPr>
                <w:lang w:val="en-AU"/>
              </w:rPr>
            </w:pPr>
            <w:r>
              <w:rPr>
                <w:lang w:val="en-AU"/>
              </w:rPr>
              <w:t>31/12/10</w:t>
            </w:r>
          </w:p>
        </w:tc>
        <w:tc>
          <w:tcPr>
            <w:tcW w:w="836" w:type="dxa"/>
            <w:tcBorders>
              <w:top w:val="single" w:sz="4" w:space="0" w:color="auto"/>
              <w:bottom w:val="single" w:sz="4" w:space="0" w:color="auto"/>
            </w:tcBorders>
          </w:tcPr>
          <w:p w14:paraId="7A642B2A" w14:textId="61E8188C"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6FD8D6FA" w14:textId="77777777" w:rsidR="005C6278" w:rsidRDefault="005C6278" w:rsidP="005C6278">
            <w:pPr>
              <w:jc w:val="center"/>
              <w:rPr>
                <w:lang w:val="en-AU"/>
              </w:rPr>
            </w:pPr>
            <w:r>
              <w:rPr>
                <w:lang w:val="en-AU"/>
              </w:rPr>
              <w:t>7.7</w:t>
            </w:r>
          </w:p>
        </w:tc>
        <w:tc>
          <w:tcPr>
            <w:tcW w:w="4802" w:type="dxa"/>
            <w:gridSpan w:val="2"/>
            <w:tcBorders>
              <w:top w:val="single" w:sz="4" w:space="0" w:color="auto"/>
              <w:bottom w:val="single" w:sz="4" w:space="0" w:color="auto"/>
              <w:right w:val="single" w:sz="18" w:space="0" w:color="auto"/>
            </w:tcBorders>
          </w:tcPr>
          <w:p w14:paraId="6CBC243C" w14:textId="77777777" w:rsidR="005C6278" w:rsidRDefault="005C6278" w:rsidP="005C6278">
            <w:pPr>
              <w:jc w:val="both"/>
              <w:rPr>
                <w:rFonts w:ascii="Arial" w:hAnsi="Arial" w:cs="Arial"/>
                <w:bCs/>
              </w:rPr>
            </w:pPr>
            <w:r>
              <w:rPr>
                <w:rFonts w:ascii="Arial" w:hAnsi="Arial" w:cs="Arial"/>
                <w:bCs/>
              </w:rPr>
              <w:t>CAYPINS statistics for 2008/09 added.</w:t>
            </w:r>
          </w:p>
        </w:tc>
      </w:tr>
      <w:tr w:rsidR="005C6278" w14:paraId="26460D83" w14:textId="77777777" w:rsidTr="009B6A89">
        <w:tc>
          <w:tcPr>
            <w:tcW w:w="1261" w:type="dxa"/>
            <w:gridSpan w:val="2"/>
            <w:tcBorders>
              <w:top w:val="single" w:sz="4" w:space="0" w:color="auto"/>
              <w:left w:val="single" w:sz="18" w:space="0" w:color="auto"/>
              <w:bottom w:val="single" w:sz="4" w:space="0" w:color="auto"/>
            </w:tcBorders>
          </w:tcPr>
          <w:p w14:paraId="589FD505" w14:textId="77777777" w:rsidR="005C6278" w:rsidRDefault="005C6278" w:rsidP="005C6278">
            <w:pPr>
              <w:rPr>
                <w:lang w:val="en-AU"/>
              </w:rPr>
            </w:pPr>
            <w:r>
              <w:rPr>
                <w:lang w:val="en-AU"/>
              </w:rPr>
              <w:t>31/12/10</w:t>
            </w:r>
          </w:p>
        </w:tc>
        <w:tc>
          <w:tcPr>
            <w:tcW w:w="836" w:type="dxa"/>
            <w:tcBorders>
              <w:top w:val="single" w:sz="4" w:space="0" w:color="auto"/>
              <w:bottom w:val="single" w:sz="4" w:space="0" w:color="auto"/>
            </w:tcBorders>
          </w:tcPr>
          <w:p w14:paraId="06BC1110" w14:textId="1E6EEE99"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77E74A08" w14:textId="77777777" w:rsidR="005C6278" w:rsidRDefault="005C6278" w:rsidP="005C6278">
            <w:pPr>
              <w:jc w:val="center"/>
              <w:rPr>
                <w:lang w:val="en-AU"/>
              </w:rPr>
            </w:pPr>
            <w:r>
              <w:rPr>
                <w:lang w:val="en-AU"/>
              </w:rPr>
              <w:t>7.8.2</w:t>
            </w:r>
          </w:p>
        </w:tc>
        <w:tc>
          <w:tcPr>
            <w:tcW w:w="4802" w:type="dxa"/>
            <w:gridSpan w:val="2"/>
            <w:tcBorders>
              <w:top w:val="single" w:sz="4" w:space="0" w:color="auto"/>
              <w:bottom w:val="single" w:sz="4" w:space="0" w:color="auto"/>
              <w:right w:val="single" w:sz="18" w:space="0" w:color="auto"/>
            </w:tcBorders>
          </w:tcPr>
          <w:p w14:paraId="7F101016" w14:textId="77777777" w:rsidR="005C6278" w:rsidRDefault="005C6278" w:rsidP="005C6278">
            <w:pPr>
              <w:jc w:val="both"/>
              <w:rPr>
                <w:rFonts w:ascii="Arial" w:hAnsi="Arial" w:cs="Arial"/>
                <w:bCs/>
              </w:rPr>
            </w:pPr>
            <w:r>
              <w:rPr>
                <w:rFonts w:ascii="Arial" w:hAnsi="Arial" w:cs="Arial"/>
                <w:bCs/>
              </w:rPr>
              <w:t>Added reference to ss.80(1)(b) &amp; 81(1) of the Criminal Procedure Act 2009 (Vic).</w:t>
            </w:r>
          </w:p>
        </w:tc>
      </w:tr>
      <w:tr w:rsidR="005C6278" w14:paraId="3D4A6500" w14:textId="77777777" w:rsidTr="009B6A89">
        <w:tc>
          <w:tcPr>
            <w:tcW w:w="1261" w:type="dxa"/>
            <w:gridSpan w:val="2"/>
            <w:tcBorders>
              <w:top w:val="single" w:sz="4" w:space="0" w:color="auto"/>
              <w:left w:val="single" w:sz="18" w:space="0" w:color="auto"/>
              <w:bottom w:val="single" w:sz="4" w:space="0" w:color="auto"/>
            </w:tcBorders>
          </w:tcPr>
          <w:p w14:paraId="68811542" w14:textId="77777777" w:rsidR="005C6278" w:rsidRDefault="005C6278" w:rsidP="005C6278">
            <w:pPr>
              <w:rPr>
                <w:lang w:val="en-AU"/>
              </w:rPr>
            </w:pPr>
            <w:r>
              <w:rPr>
                <w:lang w:val="en-AU"/>
              </w:rPr>
              <w:t>31/12/10</w:t>
            </w:r>
          </w:p>
        </w:tc>
        <w:tc>
          <w:tcPr>
            <w:tcW w:w="836" w:type="dxa"/>
            <w:tcBorders>
              <w:top w:val="single" w:sz="4" w:space="0" w:color="auto"/>
              <w:bottom w:val="single" w:sz="4" w:space="0" w:color="auto"/>
            </w:tcBorders>
          </w:tcPr>
          <w:p w14:paraId="3B19676F" w14:textId="1D6AAF7C"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58A1DAB9" w14:textId="77777777" w:rsidR="005C6278" w:rsidRDefault="005C6278" w:rsidP="005C6278">
            <w:pPr>
              <w:jc w:val="center"/>
              <w:rPr>
                <w:lang w:val="en-AU"/>
              </w:rPr>
            </w:pPr>
            <w:r>
              <w:rPr>
                <w:lang w:val="en-AU"/>
              </w:rPr>
              <w:t>7.11</w:t>
            </w:r>
          </w:p>
        </w:tc>
        <w:tc>
          <w:tcPr>
            <w:tcW w:w="4802" w:type="dxa"/>
            <w:gridSpan w:val="2"/>
            <w:tcBorders>
              <w:top w:val="single" w:sz="4" w:space="0" w:color="auto"/>
              <w:bottom w:val="single" w:sz="4" w:space="0" w:color="auto"/>
              <w:right w:val="single" w:sz="18" w:space="0" w:color="auto"/>
            </w:tcBorders>
          </w:tcPr>
          <w:p w14:paraId="5450DD66" w14:textId="77777777" w:rsidR="005C6278" w:rsidRDefault="005C6278" w:rsidP="005C6278">
            <w:pPr>
              <w:jc w:val="both"/>
              <w:rPr>
                <w:rFonts w:ascii="Arial" w:hAnsi="Arial" w:cs="Arial"/>
                <w:bCs/>
              </w:rPr>
            </w:pPr>
            <w:r>
              <w:rPr>
                <w:rFonts w:ascii="Arial" w:hAnsi="Arial" w:cs="Arial"/>
                <w:bCs/>
              </w:rPr>
              <w:t xml:space="preserve">Significant amendment to text in relation to The Children’s </w:t>
            </w:r>
            <w:smartTag w:uri="urn:schemas-microsoft-com:office:smarttags" w:element="Street">
              <w:smartTag w:uri="urn:schemas-microsoft-com:office:smarttags" w:element="address">
                <w:r>
                  <w:rPr>
                    <w:rFonts w:ascii="Arial" w:hAnsi="Arial" w:cs="Arial"/>
                    <w:bCs/>
                  </w:rPr>
                  <w:t>Koori Court</w:t>
                </w:r>
              </w:smartTag>
            </w:smartTag>
            <w:r>
              <w:rPr>
                <w:rFonts w:ascii="Arial" w:hAnsi="Arial" w:cs="Arial"/>
                <w:bCs/>
              </w:rPr>
              <w:t xml:space="preserve"> (Criminal Division).</w:t>
            </w:r>
          </w:p>
        </w:tc>
      </w:tr>
      <w:tr w:rsidR="005C6278" w14:paraId="3863F89E" w14:textId="77777777" w:rsidTr="009B6A89">
        <w:tc>
          <w:tcPr>
            <w:tcW w:w="1261" w:type="dxa"/>
            <w:gridSpan w:val="2"/>
            <w:tcBorders>
              <w:top w:val="single" w:sz="4" w:space="0" w:color="auto"/>
              <w:left w:val="single" w:sz="18" w:space="0" w:color="auto"/>
              <w:bottom w:val="single" w:sz="4" w:space="0" w:color="auto"/>
            </w:tcBorders>
          </w:tcPr>
          <w:p w14:paraId="6A118DC2" w14:textId="77777777" w:rsidR="005C6278" w:rsidRDefault="005C6278" w:rsidP="005C6278">
            <w:pPr>
              <w:rPr>
                <w:lang w:val="en-AU"/>
              </w:rPr>
            </w:pPr>
            <w:r>
              <w:rPr>
                <w:lang w:val="en-AU"/>
              </w:rPr>
              <w:t>31/12/10</w:t>
            </w:r>
          </w:p>
        </w:tc>
        <w:tc>
          <w:tcPr>
            <w:tcW w:w="836" w:type="dxa"/>
            <w:tcBorders>
              <w:top w:val="single" w:sz="4" w:space="0" w:color="auto"/>
              <w:bottom w:val="single" w:sz="4" w:space="0" w:color="auto"/>
            </w:tcBorders>
          </w:tcPr>
          <w:p w14:paraId="3E7846BC" w14:textId="0BA241A0"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273E6C6C" w14:textId="77777777" w:rsidR="005C6278" w:rsidRDefault="005C6278" w:rsidP="005C6278">
            <w:pPr>
              <w:jc w:val="center"/>
              <w:rPr>
                <w:lang w:val="en-AU"/>
              </w:rPr>
            </w:pPr>
            <w:r>
              <w:rPr>
                <w:lang w:val="en-AU"/>
              </w:rPr>
              <w:t>7.11.4</w:t>
            </w:r>
          </w:p>
        </w:tc>
        <w:tc>
          <w:tcPr>
            <w:tcW w:w="4802" w:type="dxa"/>
            <w:gridSpan w:val="2"/>
            <w:tcBorders>
              <w:top w:val="single" w:sz="4" w:space="0" w:color="auto"/>
              <w:bottom w:val="single" w:sz="4" w:space="0" w:color="auto"/>
              <w:right w:val="single" w:sz="18" w:space="0" w:color="auto"/>
            </w:tcBorders>
          </w:tcPr>
          <w:p w14:paraId="20D221B6" w14:textId="77777777" w:rsidR="005C6278" w:rsidRDefault="005C6278" w:rsidP="005C6278">
            <w:pPr>
              <w:jc w:val="both"/>
              <w:rPr>
                <w:rFonts w:ascii="Arial" w:hAnsi="Arial" w:cs="Arial"/>
                <w:bCs/>
              </w:rPr>
            </w:pPr>
            <w:r>
              <w:rPr>
                <w:rFonts w:ascii="Arial" w:hAnsi="Arial" w:cs="Arial"/>
                <w:bCs/>
              </w:rPr>
              <w:t>Paragraph heading amended to “Sitting times and limited availability”.</w:t>
            </w:r>
          </w:p>
        </w:tc>
      </w:tr>
      <w:tr w:rsidR="005C6278" w14:paraId="511ACE11" w14:textId="77777777" w:rsidTr="009B6A89">
        <w:tc>
          <w:tcPr>
            <w:tcW w:w="1261" w:type="dxa"/>
            <w:gridSpan w:val="2"/>
            <w:tcBorders>
              <w:top w:val="single" w:sz="4" w:space="0" w:color="auto"/>
              <w:left w:val="single" w:sz="18" w:space="0" w:color="auto"/>
              <w:bottom w:val="single" w:sz="4" w:space="0" w:color="auto"/>
            </w:tcBorders>
          </w:tcPr>
          <w:p w14:paraId="6E459365" w14:textId="77777777" w:rsidR="005C6278" w:rsidRDefault="005C6278" w:rsidP="005C6278">
            <w:pPr>
              <w:rPr>
                <w:lang w:val="en-AU"/>
              </w:rPr>
            </w:pPr>
            <w:r>
              <w:rPr>
                <w:lang w:val="en-AU"/>
              </w:rPr>
              <w:t>31/12/10</w:t>
            </w:r>
          </w:p>
        </w:tc>
        <w:tc>
          <w:tcPr>
            <w:tcW w:w="836" w:type="dxa"/>
            <w:tcBorders>
              <w:top w:val="single" w:sz="4" w:space="0" w:color="auto"/>
              <w:bottom w:val="single" w:sz="4" w:space="0" w:color="auto"/>
            </w:tcBorders>
          </w:tcPr>
          <w:p w14:paraId="7E348D43" w14:textId="54A38653"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411C420B" w14:textId="77777777" w:rsidR="005C6278" w:rsidRDefault="005C6278" w:rsidP="005C6278">
            <w:pPr>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tcPr>
          <w:p w14:paraId="741E7FD4" w14:textId="77777777" w:rsidR="005C6278" w:rsidRDefault="005C6278" w:rsidP="005C6278">
            <w:pPr>
              <w:jc w:val="both"/>
              <w:rPr>
                <w:rFonts w:ascii="Arial" w:hAnsi="Arial" w:cs="Arial"/>
                <w:bCs/>
              </w:rPr>
            </w:pPr>
            <w:r>
              <w:rPr>
                <w:rFonts w:ascii="Arial" w:hAnsi="Arial" w:cs="Arial"/>
                <w:bCs/>
              </w:rPr>
              <w:t>Added reference C19 – paper of Judge Paul Grant on “The Children’s Court of Victoria – November 2010”.</w:t>
            </w:r>
          </w:p>
        </w:tc>
      </w:tr>
      <w:tr w:rsidR="005C6278" w14:paraId="1DB6893E" w14:textId="77777777" w:rsidTr="009B6A89">
        <w:tc>
          <w:tcPr>
            <w:tcW w:w="1261" w:type="dxa"/>
            <w:gridSpan w:val="2"/>
            <w:tcBorders>
              <w:top w:val="single" w:sz="4" w:space="0" w:color="auto"/>
              <w:left w:val="single" w:sz="18" w:space="0" w:color="auto"/>
              <w:bottom w:val="single" w:sz="4" w:space="0" w:color="auto"/>
            </w:tcBorders>
          </w:tcPr>
          <w:p w14:paraId="0C604B4E" w14:textId="77777777" w:rsidR="005C6278" w:rsidRDefault="005C6278" w:rsidP="005C6278">
            <w:pPr>
              <w:rPr>
                <w:lang w:val="en-AU"/>
              </w:rPr>
            </w:pPr>
            <w:r>
              <w:rPr>
                <w:lang w:val="en-AU"/>
              </w:rPr>
              <w:lastRenderedPageBreak/>
              <w:t>14/12/10</w:t>
            </w:r>
          </w:p>
        </w:tc>
        <w:tc>
          <w:tcPr>
            <w:tcW w:w="836" w:type="dxa"/>
            <w:tcBorders>
              <w:top w:val="single" w:sz="4" w:space="0" w:color="auto"/>
              <w:bottom w:val="single" w:sz="4" w:space="0" w:color="auto"/>
            </w:tcBorders>
          </w:tcPr>
          <w:p w14:paraId="65359CBE" w14:textId="5C0C22A2"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54CB01B5" w14:textId="77777777" w:rsidR="005C6278" w:rsidRDefault="005C6278" w:rsidP="005C6278">
            <w:pPr>
              <w:jc w:val="center"/>
              <w:rPr>
                <w:lang w:val="en-AU"/>
              </w:rPr>
            </w:pPr>
            <w:r>
              <w:rPr>
                <w:lang w:val="en-AU"/>
              </w:rPr>
              <w:t>6.6</w:t>
            </w:r>
          </w:p>
        </w:tc>
        <w:tc>
          <w:tcPr>
            <w:tcW w:w="4802" w:type="dxa"/>
            <w:gridSpan w:val="2"/>
            <w:tcBorders>
              <w:top w:val="single" w:sz="4" w:space="0" w:color="auto"/>
              <w:bottom w:val="single" w:sz="4" w:space="0" w:color="auto"/>
              <w:right w:val="single" w:sz="18" w:space="0" w:color="auto"/>
            </w:tcBorders>
          </w:tcPr>
          <w:p w14:paraId="0B0D710C" w14:textId="77777777" w:rsidR="005C6278" w:rsidRDefault="005C6278" w:rsidP="005C6278">
            <w:pPr>
              <w:jc w:val="both"/>
              <w:rPr>
                <w:rFonts w:ascii="Arial" w:hAnsi="Arial" w:cs="Arial"/>
                <w:bCs/>
              </w:rPr>
            </w:pPr>
            <w:r>
              <w:rPr>
                <w:rFonts w:ascii="Arial" w:hAnsi="Arial" w:cs="Arial"/>
                <w:bCs/>
              </w:rPr>
              <w:t>Addition of Children’s Court intervention order statistics for 2008/2009.</w:t>
            </w:r>
          </w:p>
        </w:tc>
      </w:tr>
      <w:tr w:rsidR="005C6278" w14:paraId="59575D81" w14:textId="77777777" w:rsidTr="009B6A89">
        <w:tc>
          <w:tcPr>
            <w:tcW w:w="1261" w:type="dxa"/>
            <w:gridSpan w:val="2"/>
            <w:tcBorders>
              <w:top w:val="single" w:sz="4" w:space="0" w:color="auto"/>
              <w:left w:val="single" w:sz="18" w:space="0" w:color="auto"/>
              <w:bottom w:val="single" w:sz="4" w:space="0" w:color="auto"/>
            </w:tcBorders>
          </w:tcPr>
          <w:p w14:paraId="7EBBC59E" w14:textId="77777777" w:rsidR="005C6278" w:rsidRDefault="005C6278" w:rsidP="005C6278">
            <w:pPr>
              <w:rPr>
                <w:lang w:val="en-AU"/>
              </w:rPr>
            </w:pPr>
            <w:r>
              <w:rPr>
                <w:lang w:val="en-AU"/>
              </w:rPr>
              <w:t>14/12/10</w:t>
            </w:r>
          </w:p>
        </w:tc>
        <w:tc>
          <w:tcPr>
            <w:tcW w:w="836" w:type="dxa"/>
            <w:tcBorders>
              <w:top w:val="single" w:sz="4" w:space="0" w:color="auto"/>
              <w:bottom w:val="single" w:sz="4" w:space="0" w:color="auto"/>
            </w:tcBorders>
          </w:tcPr>
          <w:p w14:paraId="04994426" w14:textId="1720BAA4"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06D82220" w14:textId="77777777" w:rsidR="005C6278" w:rsidRDefault="005C6278" w:rsidP="005C6278">
            <w:pPr>
              <w:jc w:val="center"/>
              <w:rPr>
                <w:lang w:val="en-AU"/>
              </w:rPr>
            </w:pPr>
            <w:r>
              <w:rPr>
                <w:lang w:val="en-AU"/>
              </w:rPr>
              <w:t>6A.3.4</w:t>
            </w:r>
          </w:p>
        </w:tc>
        <w:tc>
          <w:tcPr>
            <w:tcW w:w="4802" w:type="dxa"/>
            <w:gridSpan w:val="2"/>
            <w:tcBorders>
              <w:top w:val="single" w:sz="4" w:space="0" w:color="auto"/>
              <w:bottom w:val="single" w:sz="4" w:space="0" w:color="auto"/>
              <w:right w:val="single" w:sz="18" w:space="0" w:color="auto"/>
            </w:tcBorders>
          </w:tcPr>
          <w:p w14:paraId="2CA1E192" w14:textId="77777777" w:rsidR="005C6278" w:rsidRDefault="005C6278" w:rsidP="005C6278">
            <w:pPr>
              <w:jc w:val="both"/>
              <w:rPr>
                <w:rFonts w:ascii="Arial" w:hAnsi="Arial" w:cs="Arial"/>
                <w:bCs/>
              </w:rPr>
            </w:pPr>
            <w:r>
              <w:rPr>
                <w:rFonts w:ascii="Arial" w:hAnsi="Arial" w:cs="Arial"/>
                <w:bCs/>
              </w:rPr>
              <w:t>Amendment to definition of “property” in s.4 of the FVPA.</w:t>
            </w:r>
          </w:p>
        </w:tc>
      </w:tr>
      <w:tr w:rsidR="005C6278" w14:paraId="5EB12D3D" w14:textId="77777777" w:rsidTr="009B6A89">
        <w:tc>
          <w:tcPr>
            <w:tcW w:w="1261" w:type="dxa"/>
            <w:gridSpan w:val="2"/>
            <w:tcBorders>
              <w:top w:val="single" w:sz="4" w:space="0" w:color="auto"/>
              <w:left w:val="single" w:sz="18" w:space="0" w:color="auto"/>
              <w:bottom w:val="single" w:sz="4" w:space="0" w:color="auto"/>
            </w:tcBorders>
          </w:tcPr>
          <w:p w14:paraId="07AAF1F0" w14:textId="77777777" w:rsidR="005C6278" w:rsidRDefault="005C6278" w:rsidP="005C6278">
            <w:pPr>
              <w:rPr>
                <w:lang w:val="en-AU"/>
              </w:rPr>
            </w:pPr>
            <w:r>
              <w:rPr>
                <w:lang w:val="en-AU"/>
              </w:rPr>
              <w:t>14/12/10</w:t>
            </w:r>
          </w:p>
        </w:tc>
        <w:tc>
          <w:tcPr>
            <w:tcW w:w="836" w:type="dxa"/>
            <w:tcBorders>
              <w:top w:val="single" w:sz="4" w:space="0" w:color="auto"/>
              <w:bottom w:val="single" w:sz="4" w:space="0" w:color="auto"/>
            </w:tcBorders>
          </w:tcPr>
          <w:p w14:paraId="44103005" w14:textId="1C049346"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3C0F139F" w14:textId="77777777" w:rsidR="005C6278" w:rsidRDefault="005C6278" w:rsidP="005C6278">
            <w:pPr>
              <w:jc w:val="center"/>
              <w:rPr>
                <w:lang w:val="en-AU"/>
              </w:rPr>
            </w:pPr>
            <w:r>
              <w:rPr>
                <w:lang w:val="en-AU"/>
              </w:rPr>
              <w:t>6A.8.1</w:t>
            </w:r>
          </w:p>
        </w:tc>
        <w:tc>
          <w:tcPr>
            <w:tcW w:w="4802" w:type="dxa"/>
            <w:gridSpan w:val="2"/>
            <w:tcBorders>
              <w:top w:val="single" w:sz="4" w:space="0" w:color="auto"/>
              <w:bottom w:val="single" w:sz="4" w:space="0" w:color="auto"/>
              <w:right w:val="single" w:sz="18" w:space="0" w:color="auto"/>
            </w:tcBorders>
          </w:tcPr>
          <w:p w14:paraId="29709281" w14:textId="77777777" w:rsidR="005C6278" w:rsidRDefault="005C6278" w:rsidP="005C6278">
            <w:pPr>
              <w:jc w:val="both"/>
              <w:rPr>
                <w:rFonts w:ascii="Arial" w:hAnsi="Arial" w:cs="Arial"/>
                <w:bCs/>
              </w:rPr>
            </w:pPr>
            <w:r>
              <w:rPr>
                <w:rFonts w:ascii="Arial" w:hAnsi="Arial" w:cs="Arial"/>
                <w:bCs/>
              </w:rPr>
              <w:t>Amendment to manner of service on the Attorney-General in s.202 of the FVPA.</w:t>
            </w:r>
          </w:p>
        </w:tc>
      </w:tr>
      <w:tr w:rsidR="005C6278" w14:paraId="264E86D5" w14:textId="77777777" w:rsidTr="009B6A89">
        <w:tc>
          <w:tcPr>
            <w:tcW w:w="1261" w:type="dxa"/>
            <w:gridSpan w:val="2"/>
            <w:tcBorders>
              <w:top w:val="single" w:sz="4" w:space="0" w:color="auto"/>
              <w:left w:val="single" w:sz="18" w:space="0" w:color="auto"/>
              <w:bottom w:val="single" w:sz="4" w:space="0" w:color="auto"/>
            </w:tcBorders>
          </w:tcPr>
          <w:p w14:paraId="4E2156D9" w14:textId="77777777" w:rsidR="005C6278" w:rsidRDefault="005C6278" w:rsidP="005C6278">
            <w:pPr>
              <w:rPr>
                <w:lang w:val="en-AU"/>
              </w:rPr>
            </w:pPr>
            <w:r>
              <w:rPr>
                <w:lang w:val="en-AU"/>
              </w:rPr>
              <w:t>14/12/10</w:t>
            </w:r>
          </w:p>
        </w:tc>
        <w:tc>
          <w:tcPr>
            <w:tcW w:w="836" w:type="dxa"/>
            <w:tcBorders>
              <w:top w:val="single" w:sz="4" w:space="0" w:color="auto"/>
              <w:bottom w:val="single" w:sz="4" w:space="0" w:color="auto"/>
            </w:tcBorders>
          </w:tcPr>
          <w:p w14:paraId="700DACEE" w14:textId="710E2E9F"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57B00817" w14:textId="77777777" w:rsidR="005C6278" w:rsidRDefault="005C6278" w:rsidP="005C6278">
            <w:pPr>
              <w:jc w:val="center"/>
              <w:rPr>
                <w:lang w:val="en-AU"/>
              </w:rPr>
            </w:pPr>
            <w:r>
              <w:rPr>
                <w:lang w:val="en-AU"/>
              </w:rPr>
              <w:t>6A.9.6</w:t>
            </w:r>
          </w:p>
        </w:tc>
        <w:tc>
          <w:tcPr>
            <w:tcW w:w="4802" w:type="dxa"/>
            <w:gridSpan w:val="2"/>
            <w:tcBorders>
              <w:top w:val="single" w:sz="4" w:space="0" w:color="auto"/>
              <w:bottom w:val="single" w:sz="4" w:space="0" w:color="auto"/>
              <w:right w:val="single" w:sz="18" w:space="0" w:color="auto"/>
            </w:tcBorders>
          </w:tcPr>
          <w:p w14:paraId="17334E46" w14:textId="77777777" w:rsidR="005C6278" w:rsidRDefault="005C6278" w:rsidP="005C6278">
            <w:pPr>
              <w:jc w:val="both"/>
              <w:rPr>
                <w:rFonts w:ascii="Arial" w:hAnsi="Arial" w:cs="Arial"/>
                <w:bCs/>
              </w:rPr>
            </w:pPr>
            <w:r>
              <w:rPr>
                <w:rFonts w:ascii="Arial" w:hAnsi="Arial" w:cs="Arial"/>
                <w:bCs/>
              </w:rPr>
              <w:t>Addition of ss.30 &amp; 31 of the Evidence Act 2008 (Vic) to the list of provisions in that Act preserved by s.65(2) of the FVPA.</w:t>
            </w:r>
          </w:p>
        </w:tc>
      </w:tr>
      <w:tr w:rsidR="005C6278" w14:paraId="506AF707" w14:textId="77777777" w:rsidTr="009B6A89">
        <w:tc>
          <w:tcPr>
            <w:tcW w:w="1261" w:type="dxa"/>
            <w:gridSpan w:val="2"/>
            <w:tcBorders>
              <w:top w:val="single" w:sz="4" w:space="0" w:color="auto"/>
              <w:left w:val="single" w:sz="18" w:space="0" w:color="auto"/>
              <w:bottom w:val="single" w:sz="4" w:space="0" w:color="auto"/>
            </w:tcBorders>
          </w:tcPr>
          <w:p w14:paraId="2D976415" w14:textId="77777777" w:rsidR="005C6278" w:rsidRDefault="005C6278" w:rsidP="005C6278">
            <w:pPr>
              <w:rPr>
                <w:lang w:val="en-AU"/>
              </w:rPr>
            </w:pPr>
            <w:r>
              <w:rPr>
                <w:lang w:val="en-AU"/>
              </w:rPr>
              <w:t>14/12/10</w:t>
            </w:r>
          </w:p>
        </w:tc>
        <w:tc>
          <w:tcPr>
            <w:tcW w:w="836" w:type="dxa"/>
            <w:tcBorders>
              <w:top w:val="single" w:sz="4" w:space="0" w:color="auto"/>
              <w:bottom w:val="single" w:sz="4" w:space="0" w:color="auto"/>
            </w:tcBorders>
          </w:tcPr>
          <w:p w14:paraId="23E75724" w14:textId="7D4D16DA"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7D06CDED" w14:textId="77777777" w:rsidR="005C6278" w:rsidRDefault="005C6278" w:rsidP="005C6278">
            <w:pPr>
              <w:jc w:val="center"/>
              <w:rPr>
                <w:lang w:val="en-AU"/>
              </w:rPr>
            </w:pPr>
            <w:r>
              <w:rPr>
                <w:lang w:val="en-AU"/>
              </w:rPr>
              <w:t>6A.9.7</w:t>
            </w:r>
          </w:p>
        </w:tc>
        <w:tc>
          <w:tcPr>
            <w:tcW w:w="4802" w:type="dxa"/>
            <w:gridSpan w:val="2"/>
            <w:tcBorders>
              <w:top w:val="single" w:sz="4" w:space="0" w:color="auto"/>
              <w:bottom w:val="single" w:sz="4" w:space="0" w:color="auto"/>
              <w:right w:val="single" w:sz="18" w:space="0" w:color="auto"/>
            </w:tcBorders>
          </w:tcPr>
          <w:p w14:paraId="0916F2BD" w14:textId="77777777" w:rsidR="005C6278" w:rsidRDefault="005C6278" w:rsidP="005C6278">
            <w:pPr>
              <w:jc w:val="both"/>
              <w:rPr>
                <w:rFonts w:ascii="Arial" w:hAnsi="Arial" w:cs="Arial"/>
                <w:bCs/>
              </w:rPr>
            </w:pPr>
            <w:r>
              <w:rPr>
                <w:rFonts w:ascii="Arial" w:hAnsi="Arial" w:cs="Arial"/>
                <w:bCs/>
              </w:rPr>
              <w:t>Amendment to s.66 of the FVPA providing that evidence by affidavit or sworn statement may not be admitted if contrary to any provision of the Charter of Human Rights and Responsibilities.</w:t>
            </w:r>
          </w:p>
        </w:tc>
      </w:tr>
      <w:tr w:rsidR="005C6278" w14:paraId="784004CC" w14:textId="77777777" w:rsidTr="009B6A89">
        <w:tc>
          <w:tcPr>
            <w:tcW w:w="1261" w:type="dxa"/>
            <w:gridSpan w:val="2"/>
            <w:tcBorders>
              <w:top w:val="single" w:sz="4" w:space="0" w:color="auto"/>
              <w:left w:val="single" w:sz="18" w:space="0" w:color="auto"/>
              <w:bottom w:val="single" w:sz="4" w:space="0" w:color="auto"/>
            </w:tcBorders>
          </w:tcPr>
          <w:p w14:paraId="3293B47D" w14:textId="77777777" w:rsidR="005C6278" w:rsidRDefault="005C6278" w:rsidP="005C6278">
            <w:pPr>
              <w:rPr>
                <w:lang w:val="en-AU"/>
              </w:rPr>
            </w:pPr>
            <w:r>
              <w:rPr>
                <w:lang w:val="en-AU"/>
              </w:rPr>
              <w:t>14/12/10</w:t>
            </w:r>
          </w:p>
        </w:tc>
        <w:tc>
          <w:tcPr>
            <w:tcW w:w="836" w:type="dxa"/>
            <w:tcBorders>
              <w:top w:val="single" w:sz="4" w:space="0" w:color="auto"/>
              <w:bottom w:val="single" w:sz="4" w:space="0" w:color="auto"/>
            </w:tcBorders>
          </w:tcPr>
          <w:p w14:paraId="677FFD4B" w14:textId="77C81524"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342516F0" w14:textId="77777777" w:rsidR="005C6278" w:rsidRDefault="005C6278" w:rsidP="005C6278">
            <w:pPr>
              <w:jc w:val="center"/>
              <w:rPr>
                <w:lang w:val="en-AU"/>
              </w:rPr>
            </w:pPr>
            <w:r>
              <w:rPr>
                <w:lang w:val="en-AU"/>
              </w:rPr>
              <w:t>6A.10.1</w:t>
            </w:r>
          </w:p>
        </w:tc>
        <w:tc>
          <w:tcPr>
            <w:tcW w:w="4802" w:type="dxa"/>
            <w:gridSpan w:val="2"/>
            <w:tcBorders>
              <w:top w:val="single" w:sz="4" w:space="0" w:color="auto"/>
              <w:bottom w:val="single" w:sz="4" w:space="0" w:color="auto"/>
              <w:right w:val="single" w:sz="18" w:space="0" w:color="auto"/>
            </w:tcBorders>
          </w:tcPr>
          <w:p w14:paraId="0DEDD639" w14:textId="77777777" w:rsidR="005C6278" w:rsidRDefault="005C6278" w:rsidP="005C6278">
            <w:pPr>
              <w:jc w:val="both"/>
              <w:rPr>
                <w:rFonts w:ascii="Arial" w:hAnsi="Arial" w:cs="Arial"/>
                <w:bCs/>
              </w:rPr>
            </w:pPr>
            <w:r>
              <w:rPr>
                <w:rFonts w:ascii="Arial" w:hAnsi="Arial" w:cs="Arial"/>
                <w:bCs/>
              </w:rPr>
              <w:t>New s.53(3) of the FVPA clarifying the extra-territoriality operation of the provisions relating to the making of an interim order.</w:t>
            </w:r>
          </w:p>
        </w:tc>
      </w:tr>
      <w:tr w:rsidR="005C6278" w14:paraId="0DF94EF7" w14:textId="77777777" w:rsidTr="009B6A89">
        <w:tc>
          <w:tcPr>
            <w:tcW w:w="1261" w:type="dxa"/>
            <w:gridSpan w:val="2"/>
            <w:tcBorders>
              <w:top w:val="single" w:sz="4" w:space="0" w:color="auto"/>
              <w:left w:val="single" w:sz="18" w:space="0" w:color="auto"/>
              <w:bottom w:val="single" w:sz="4" w:space="0" w:color="auto"/>
            </w:tcBorders>
          </w:tcPr>
          <w:p w14:paraId="4B04F9E0" w14:textId="77777777" w:rsidR="005C6278" w:rsidRDefault="005C6278" w:rsidP="005C6278">
            <w:pPr>
              <w:rPr>
                <w:lang w:val="en-AU"/>
              </w:rPr>
            </w:pPr>
            <w:r>
              <w:rPr>
                <w:lang w:val="en-AU"/>
              </w:rPr>
              <w:t>14/12/10</w:t>
            </w:r>
          </w:p>
        </w:tc>
        <w:tc>
          <w:tcPr>
            <w:tcW w:w="836" w:type="dxa"/>
            <w:tcBorders>
              <w:top w:val="single" w:sz="4" w:space="0" w:color="auto"/>
              <w:bottom w:val="single" w:sz="4" w:space="0" w:color="auto"/>
            </w:tcBorders>
          </w:tcPr>
          <w:p w14:paraId="18F2D248" w14:textId="171F0F5B"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3679C7B5" w14:textId="77777777" w:rsidR="005C6278" w:rsidRDefault="005C6278" w:rsidP="005C6278">
            <w:pPr>
              <w:jc w:val="center"/>
              <w:rPr>
                <w:lang w:val="en-AU"/>
              </w:rPr>
            </w:pPr>
            <w:r>
              <w:rPr>
                <w:lang w:val="en-AU"/>
              </w:rPr>
              <w:t>6A.11.1</w:t>
            </w:r>
          </w:p>
        </w:tc>
        <w:tc>
          <w:tcPr>
            <w:tcW w:w="4802" w:type="dxa"/>
            <w:gridSpan w:val="2"/>
            <w:tcBorders>
              <w:top w:val="single" w:sz="4" w:space="0" w:color="auto"/>
              <w:bottom w:val="single" w:sz="4" w:space="0" w:color="auto"/>
              <w:right w:val="single" w:sz="18" w:space="0" w:color="auto"/>
            </w:tcBorders>
          </w:tcPr>
          <w:p w14:paraId="78EF4364" w14:textId="77777777" w:rsidR="005C6278" w:rsidRDefault="005C6278" w:rsidP="005C6278">
            <w:pPr>
              <w:jc w:val="both"/>
              <w:rPr>
                <w:rFonts w:ascii="Arial" w:hAnsi="Arial" w:cs="Arial"/>
                <w:bCs/>
              </w:rPr>
            </w:pPr>
            <w:r>
              <w:rPr>
                <w:rFonts w:ascii="Arial" w:hAnsi="Arial" w:cs="Arial"/>
                <w:bCs/>
              </w:rPr>
              <w:t xml:space="preserve">Slight alteration to the test in s.74(1) of the FVPA for the making of a final intervention order.  New s.74(3) of the FVPA clarifying the extra-territoriality operation of the provisions relating to the making of an final order.  Added references to </w:t>
            </w:r>
            <w:r w:rsidRPr="003219D9">
              <w:rPr>
                <w:rFonts w:ascii="Arial" w:hAnsi="Arial" w:cs="Arial"/>
                <w:bCs/>
                <w:i/>
                <w:iCs/>
                <w:color w:val="000000"/>
              </w:rPr>
              <w:t xml:space="preserve">Director of Public Prosecutions (on behalf of Michael Jay Pena) v Brian Andrew Sutcliffe </w:t>
            </w:r>
            <w:r w:rsidRPr="003219D9">
              <w:rPr>
                <w:rFonts w:ascii="Arial" w:hAnsi="Arial" w:cs="Arial"/>
                <w:bCs/>
                <w:color w:val="000000"/>
              </w:rPr>
              <w:t>[2001] VSC 43</w:t>
            </w:r>
            <w:r w:rsidRPr="003219D9">
              <w:rPr>
                <w:rFonts w:ascii="Arial" w:hAnsi="Arial" w:cs="Arial"/>
                <w:color w:val="000000"/>
              </w:rPr>
              <w:t xml:space="preserve">; </w:t>
            </w:r>
            <w:r w:rsidRPr="003219D9">
              <w:rPr>
                <w:rFonts w:ascii="Arial" w:hAnsi="Arial" w:cs="Arial"/>
                <w:bCs/>
                <w:i/>
                <w:iCs/>
                <w:color w:val="000000"/>
              </w:rPr>
              <w:t>Brian Andrew</w:t>
            </w:r>
            <w:r w:rsidRPr="003219D9">
              <w:rPr>
                <w:rFonts w:ascii="Arial" w:hAnsi="Arial" w:cs="Arial"/>
                <w:bCs/>
                <w:color w:val="000000"/>
              </w:rPr>
              <w:t xml:space="preserve"> </w:t>
            </w:r>
            <w:r w:rsidRPr="003219D9">
              <w:rPr>
                <w:rFonts w:ascii="Arial" w:hAnsi="Arial" w:cs="Arial"/>
                <w:bCs/>
                <w:i/>
                <w:iCs/>
                <w:color w:val="000000"/>
              </w:rPr>
              <w:t>Sutcliffe v Director of Public Prosecutions (On behalf of Michael Jay Pena)</w:t>
            </w:r>
            <w:r w:rsidRPr="003219D9">
              <w:rPr>
                <w:rFonts w:ascii="Arial" w:hAnsi="Arial" w:cs="Arial"/>
                <w:bCs/>
                <w:color w:val="000000"/>
              </w:rPr>
              <w:t xml:space="preserve"> [2003] VSCA 34</w:t>
            </w:r>
            <w:r w:rsidRPr="003219D9">
              <w:rPr>
                <w:rFonts w:ascii="Arial" w:hAnsi="Arial" w:cs="Arial"/>
                <w:color w:val="000000"/>
              </w:rPr>
              <w:t>.</w:t>
            </w:r>
          </w:p>
        </w:tc>
      </w:tr>
      <w:tr w:rsidR="005C6278" w14:paraId="01D9E75C" w14:textId="77777777" w:rsidTr="009B6A89">
        <w:tc>
          <w:tcPr>
            <w:tcW w:w="1261" w:type="dxa"/>
            <w:gridSpan w:val="2"/>
            <w:tcBorders>
              <w:top w:val="single" w:sz="4" w:space="0" w:color="auto"/>
              <w:left w:val="single" w:sz="18" w:space="0" w:color="auto"/>
              <w:bottom w:val="single" w:sz="4" w:space="0" w:color="auto"/>
            </w:tcBorders>
          </w:tcPr>
          <w:p w14:paraId="3057021E" w14:textId="77777777" w:rsidR="005C6278" w:rsidRDefault="005C6278" w:rsidP="005C6278">
            <w:pPr>
              <w:rPr>
                <w:lang w:val="en-AU"/>
              </w:rPr>
            </w:pPr>
            <w:r>
              <w:rPr>
                <w:lang w:val="en-AU"/>
              </w:rPr>
              <w:t>14/12/10</w:t>
            </w:r>
          </w:p>
        </w:tc>
        <w:tc>
          <w:tcPr>
            <w:tcW w:w="836" w:type="dxa"/>
            <w:tcBorders>
              <w:top w:val="single" w:sz="4" w:space="0" w:color="auto"/>
              <w:bottom w:val="single" w:sz="4" w:space="0" w:color="auto"/>
            </w:tcBorders>
          </w:tcPr>
          <w:p w14:paraId="14F90F12" w14:textId="2533E431"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31C3D4AC" w14:textId="77777777" w:rsidR="005C6278" w:rsidRDefault="005C6278" w:rsidP="005C6278">
            <w:pPr>
              <w:jc w:val="center"/>
              <w:rPr>
                <w:lang w:val="en-AU"/>
              </w:rPr>
            </w:pPr>
            <w:r>
              <w:rPr>
                <w:lang w:val="en-AU"/>
              </w:rPr>
              <w:t>6A.14.2</w:t>
            </w:r>
          </w:p>
        </w:tc>
        <w:tc>
          <w:tcPr>
            <w:tcW w:w="4802" w:type="dxa"/>
            <w:gridSpan w:val="2"/>
            <w:tcBorders>
              <w:top w:val="single" w:sz="4" w:space="0" w:color="auto"/>
              <w:bottom w:val="single" w:sz="4" w:space="0" w:color="auto"/>
              <w:right w:val="single" w:sz="18" w:space="0" w:color="auto"/>
            </w:tcBorders>
          </w:tcPr>
          <w:p w14:paraId="40C287A0" w14:textId="77777777" w:rsidR="005C6278" w:rsidRDefault="005C6278" w:rsidP="005C6278">
            <w:pPr>
              <w:jc w:val="both"/>
              <w:rPr>
                <w:rFonts w:ascii="Arial" w:hAnsi="Arial" w:cs="Arial"/>
                <w:bCs/>
              </w:rPr>
            </w:pPr>
            <w:r>
              <w:rPr>
                <w:rFonts w:ascii="Arial" w:hAnsi="Arial" w:cs="Arial"/>
                <w:bCs/>
              </w:rPr>
              <w:t>Correction of error in s.78(5) of the CFVA.</w:t>
            </w:r>
          </w:p>
        </w:tc>
      </w:tr>
      <w:tr w:rsidR="005C6278" w14:paraId="41DD05A1" w14:textId="77777777" w:rsidTr="009B6A89">
        <w:tc>
          <w:tcPr>
            <w:tcW w:w="1261" w:type="dxa"/>
            <w:gridSpan w:val="2"/>
            <w:tcBorders>
              <w:top w:val="single" w:sz="4" w:space="0" w:color="auto"/>
              <w:left w:val="single" w:sz="18" w:space="0" w:color="auto"/>
              <w:bottom w:val="single" w:sz="4" w:space="0" w:color="auto"/>
            </w:tcBorders>
          </w:tcPr>
          <w:p w14:paraId="1F8D6CEC" w14:textId="77777777" w:rsidR="005C6278" w:rsidRDefault="005C6278" w:rsidP="005C6278">
            <w:pPr>
              <w:rPr>
                <w:lang w:val="en-AU"/>
              </w:rPr>
            </w:pPr>
            <w:r>
              <w:rPr>
                <w:lang w:val="en-AU"/>
              </w:rPr>
              <w:t>14/12/10</w:t>
            </w:r>
          </w:p>
        </w:tc>
        <w:tc>
          <w:tcPr>
            <w:tcW w:w="836" w:type="dxa"/>
            <w:tcBorders>
              <w:top w:val="single" w:sz="4" w:space="0" w:color="auto"/>
              <w:bottom w:val="single" w:sz="4" w:space="0" w:color="auto"/>
            </w:tcBorders>
          </w:tcPr>
          <w:p w14:paraId="0F984B91" w14:textId="0D1ECC71"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6097BC23" w14:textId="77777777" w:rsidR="005C6278" w:rsidRDefault="005C6278" w:rsidP="005C6278">
            <w:pPr>
              <w:jc w:val="center"/>
              <w:rPr>
                <w:lang w:val="en-AU"/>
              </w:rPr>
            </w:pPr>
            <w:r>
              <w:rPr>
                <w:lang w:val="en-AU"/>
              </w:rPr>
              <w:t>6A.22</w:t>
            </w:r>
          </w:p>
        </w:tc>
        <w:tc>
          <w:tcPr>
            <w:tcW w:w="4802" w:type="dxa"/>
            <w:gridSpan w:val="2"/>
            <w:tcBorders>
              <w:top w:val="single" w:sz="4" w:space="0" w:color="auto"/>
              <w:bottom w:val="single" w:sz="4" w:space="0" w:color="auto"/>
              <w:right w:val="single" w:sz="18" w:space="0" w:color="auto"/>
            </w:tcBorders>
          </w:tcPr>
          <w:p w14:paraId="381968FA" w14:textId="77777777" w:rsidR="005C6278" w:rsidRDefault="005C6278" w:rsidP="005C6278">
            <w:pPr>
              <w:jc w:val="both"/>
              <w:rPr>
                <w:rFonts w:ascii="Arial" w:hAnsi="Arial" w:cs="Arial"/>
                <w:bCs/>
              </w:rPr>
            </w:pPr>
            <w:r>
              <w:rPr>
                <w:rFonts w:ascii="Arial" w:hAnsi="Arial" w:cs="Arial"/>
                <w:bCs/>
              </w:rPr>
              <w:t>New provisions clarifying that nothing in ss.118 or 120 prevent an appeal on the basis of a jurisdictional error.</w:t>
            </w:r>
          </w:p>
        </w:tc>
      </w:tr>
      <w:tr w:rsidR="005C6278" w14:paraId="0B8F833B" w14:textId="77777777" w:rsidTr="009B6A89">
        <w:tc>
          <w:tcPr>
            <w:tcW w:w="1261" w:type="dxa"/>
            <w:gridSpan w:val="2"/>
            <w:tcBorders>
              <w:top w:val="single" w:sz="4" w:space="0" w:color="auto"/>
              <w:left w:val="single" w:sz="18" w:space="0" w:color="auto"/>
              <w:bottom w:val="single" w:sz="4" w:space="0" w:color="auto"/>
            </w:tcBorders>
          </w:tcPr>
          <w:p w14:paraId="572DBDEA" w14:textId="77777777" w:rsidR="005C6278" w:rsidRDefault="005C6278" w:rsidP="005C6278">
            <w:pPr>
              <w:rPr>
                <w:lang w:val="en-AU"/>
              </w:rPr>
            </w:pPr>
            <w:r>
              <w:rPr>
                <w:lang w:val="en-AU"/>
              </w:rPr>
              <w:t>01/12/10</w:t>
            </w:r>
          </w:p>
        </w:tc>
        <w:tc>
          <w:tcPr>
            <w:tcW w:w="836" w:type="dxa"/>
            <w:tcBorders>
              <w:top w:val="single" w:sz="4" w:space="0" w:color="auto"/>
              <w:bottom w:val="single" w:sz="4" w:space="0" w:color="auto"/>
            </w:tcBorders>
          </w:tcPr>
          <w:p w14:paraId="10DB9E57" w14:textId="18B832D9"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54562B66" w14:textId="77777777" w:rsidR="005C6278" w:rsidRDefault="005C6278" w:rsidP="005C6278">
            <w:pPr>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08CBBFF3" w14:textId="77777777" w:rsidR="005C6278" w:rsidRDefault="005C6278" w:rsidP="005C6278">
            <w:pPr>
              <w:jc w:val="both"/>
              <w:rPr>
                <w:rFonts w:ascii="Arial" w:hAnsi="Arial" w:cs="Arial"/>
                <w:bCs/>
              </w:rPr>
            </w:pPr>
            <w:r>
              <w:rPr>
                <w:rFonts w:ascii="Arial" w:hAnsi="Arial" w:cs="Arial"/>
                <w:bCs/>
              </w:rPr>
              <w:t xml:space="preserve">Added reference to </w:t>
            </w:r>
            <w:r w:rsidRPr="00041869">
              <w:rPr>
                <w:rFonts w:ascii="Arial" w:hAnsi="Arial" w:cs="Arial"/>
                <w:bCs/>
                <w:i/>
              </w:rPr>
              <w:t xml:space="preserve">CL (a minor) v Tim Lee and Ors </w:t>
            </w:r>
            <w:r>
              <w:rPr>
                <w:rFonts w:ascii="Arial" w:hAnsi="Arial" w:cs="Arial"/>
                <w:bCs/>
              </w:rPr>
              <w:t>[2010] VSC 517 at [66] per Lasry J.</w:t>
            </w:r>
          </w:p>
        </w:tc>
      </w:tr>
      <w:tr w:rsidR="005C6278" w14:paraId="4D208398" w14:textId="77777777" w:rsidTr="009B6A89">
        <w:tc>
          <w:tcPr>
            <w:tcW w:w="1261" w:type="dxa"/>
            <w:gridSpan w:val="2"/>
            <w:tcBorders>
              <w:top w:val="single" w:sz="4" w:space="0" w:color="auto"/>
              <w:left w:val="single" w:sz="18" w:space="0" w:color="auto"/>
              <w:bottom w:val="single" w:sz="4" w:space="0" w:color="auto"/>
            </w:tcBorders>
          </w:tcPr>
          <w:p w14:paraId="1BAA1985" w14:textId="77777777" w:rsidR="005C6278" w:rsidRDefault="005C6278" w:rsidP="005C6278">
            <w:pPr>
              <w:rPr>
                <w:lang w:val="en-AU"/>
              </w:rPr>
            </w:pPr>
            <w:r>
              <w:rPr>
                <w:lang w:val="en-AU"/>
              </w:rPr>
              <w:t>01/12/10</w:t>
            </w:r>
          </w:p>
        </w:tc>
        <w:tc>
          <w:tcPr>
            <w:tcW w:w="836" w:type="dxa"/>
            <w:tcBorders>
              <w:top w:val="single" w:sz="4" w:space="0" w:color="auto"/>
              <w:bottom w:val="single" w:sz="4" w:space="0" w:color="auto"/>
            </w:tcBorders>
          </w:tcPr>
          <w:p w14:paraId="67A1C7CC" w14:textId="64EEFBE7"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447ADE10" w14:textId="77777777" w:rsidR="005C6278" w:rsidRDefault="005C6278" w:rsidP="005C6278">
            <w:pPr>
              <w:jc w:val="center"/>
              <w:rPr>
                <w:lang w:val="en-AU"/>
              </w:rPr>
            </w:pPr>
            <w:r>
              <w:rPr>
                <w:lang w:val="en-AU"/>
              </w:rPr>
              <w:t>10.2.4</w:t>
            </w:r>
          </w:p>
        </w:tc>
        <w:tc>
          <w:tcPr>
            <w:tcW w:w="4802" w:type="dxa"/>
            <w:gridSpan w:val="2"/>
            <w:tcBorders>
              <w:top w:val="single" w:sz="4" w:space="0" w:color="auto"/>
              <w:bottom w:val="single" w:sz="4" w:space="0" w:color="auto"/>
              <w:right w:val="single" w:sz="18" w:space="0" w:color="auto"/>
            </w:tcBorders>
          </w:tcPr>
          <w:p w14:paraId="38A5D671" w14:textId="77777777" w:rsidR="005C6278" w:rsidRDefault="005C6278" w:rsidP="005C6278">
            <w:pPr>
              <w:jc w:val="both"/>
              <w:rPr>
                <w:rFonts w:ascii="Arial" w:hAnsi="Arial" w:cs="Arial"/>
                <w:bCs/>
              </w:rPr>
            </w:pPr>
            <w:r>
              <w:rPr>
                <w:rFonts w:ascii="Arial" w:hAnsi="Arial" w:cs="Arial"/>
                <w:bCs/>
              </w:rPr>
              <w:t>Very minor amendment to text.</w:t>
            </w:r>
          </w:p>
        </w:tc>
      </w:tr>
      <w:tr w:rsidR="005C6278" w14:paraId="37333017" w14:textId="77777777" w:rsidTr="009B6A89">
        <w:tc>
          <w:tcPr>
            <w:tcW w:w="1261" w:type="dxa"/>
            <w:gridSpan w:val="2"/>
            <w:tcBorders>
              <w:top w:val="single" w:sz="4" w:space="0" w:color="auto"/>
              <w:left w:val="single" w:sz="18" w:space="0" w:color="auto"/>
              <w:bottom w:val="single" w:sz="4" w:space="0" w:color="auto"/>
            </w:tcBorders>
          </w:tcPr>
          <w:p w14:paraId="73653030" w14:textId="77777777" w:rsidR="005C6278" w:rsidRDefault="005C6278" w:rsidP="005C6278">
            <w:pPr>
              <w:rPr>
                <w:lang w:val="en-AU"/>
              </w:rPr>
            </w:pPr>
            <w:r>
              <w:rPr>
                <w:lang w:val="en-AU"/>
              </w:rPr>
              <w:t>01/12/10</w:t>
            </w:r>
          </w:p>
        </w:tc>
        <w:tc>
          <w:tcPr>
            <w:tcW w:w="836" w:type="dxa"/>
            <w:tcBorders>
              <w:top w:val="single" w:sz="4" w:space="0" w:color="auto"/>
              <w:bottom w:val="single" w:sz="4" w:space="0" w:color="auto"/>
            </w:tcBorders>
          </w:tcPr>
          <w:p w14:paraId="0BF696B4" w14:textId="7E908947"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0E003536" w14:textId="77777777" w:rsidR="005C6278" w:rsidRDefault="005C6278" w:rsidP="005C6278">
            <w:pPr>
              <w:jc w:val="center"/>
              <w:rPr>
                <w:lang w:val="en-AU"/>
              </w:rPr>
            </w:pPr>
            <w:r>
              <w:rPr>
                <w:lang w:val="en-AU"/>
              </w:rPr>
              <w:t>10.3.8</w:t>
            </w:r>
          </w:p>
        </w:tc>
        <w:tc>
          <w:tcPr>
            <w:tcW w:w="4802" w:type="dxa"/>
            <w:gridSpan w:val="2"/>
            <w:tcBorders>
              <w:top w:val="single" w:sz="4" w:space="0" w:color="auto"/>
              <w:bottom w:val="single" w:sz="4" w:space="0" w:color="auto"/>
              <w:right w:val="single" w:sz="18" w:space="0" w:color="auto"/>
            </w:tcBorders>
          </w:tcPr>
          <w:p w14:paraId="39060679" w14:textId="77777777" w:rsidR="005C6278" w:rsidRDefault="005C6278" w:rsidP="005C6278">
            <w:pPr>
              <w:jc w:val="both"/>
              <w:rPr>
                <w:rFonts w:ascii="Arial" w:hAnsi="Arial" w:cs="Arial"/>
                <w:bCs/>
              </w:rPr>
            </w:pPr>
            <w:r>
              <w:rPr>
                <w:rFonts w:ascii="Arial" w:hAnsi="Arial" w:cs="Arial"/>
                <w:bCs/>
              </w:rPr>
              <w:t xml:space="preserve">Added reference to </w:t>
            </w:r>
            <w:r w:rsidRPr="00041869">
              <w:rPr>
                <w:rFonts w:ascii="Arial" w:hAnsi="Arial" w:cs="Arial"/>
                <w:bCs/>
                <w:i/>
              </w:rPr>
              <w:t>R v AMP</w:t>
            </w:r>
            <w:r>
              <w:rPr>
                <w:rFonts w:ascii="Arial" w:hAnsi="Arial" w:cs="Arial"/>
                <w:bCs/>
              </w:rPr>
              <w:t xml:space="preserve"> [2010] VSCA 48 at [47].</w:t>
            </w:r>
          </w:p>
        </w:tc>
      </w:tr>
      <w:tr w:rsidR="005C6278" w14:paraId="00A16B16" w14:textId="77777777" w:rsidTr="009B6A89">
        <w:tc>
          <w:tcPr>
            <w:tcW w:w="1261" w:type="dxa"/>
            <w:gridSpan w:val="2"/>
            <w:tcBorders>
              <w:top w:val="single" w:sz="4" w:space="0" w:color="auto"/>
              <w:left w:val="single" w:sz="18" w:space="0" w:color="auto"/>
              <w:bottom w:val="single" w:sz="4" w:space="0" w:color="auto"/>
            </w:tcBorders>
          </w:tcPr>
          <w:p w14:paraId="41C8BDEB" w14:textId="77777777" w:rsidR="005C6278" w:rsidRDefault="005C6278" w:rsidP="005C6278">
            <w:pPr>
              <w:rPr>
                <w:lang w:val="en-AU"/>
              </w:rPr>
            </w:pPr>
            <w:r>
              <w:rPr>
                <w:lang w:val="en-AU"/>
              </w:rPr>
              <w:t>01/12/10</w:t>
            </w:r>
          </w:p>
        </w:tc>
        <w:tc>
          <w:tcPr>
            <w:tcW w:w="836" w:type="dxa"/>
            <w:tcBorders>
              <w:top w:val="single" w:sz="4" w:space="0" w:color="auto"/>
              <w:bottom w:val="single" w:sz="4" w:space="0" w:color="auto"/>
            </w:tcBorders>
          </w:tcPr>
          <w:p w14:paraId="4D2AB8DC" w14:textId="40DB0D8A"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7B02BD9D" w14:textId="77777777" w:rsidR="005C6278" w:rsidRDefault="005C6278" w:rsidP="005C6278">
            <w:pPr>
              <w:jc w:val="center"/>
              <w:rPr>
                <w:lang w:val="en-AU"/>
              </w:rPr>
            </w:pPr>
            <w:r>
              <w:rPr>
                <w:lang w:val="en-AU"/>
              </w:rPr>
              <w:t>10.3.9</w:t>
            </w:r>
          </w:p>
        </w:tc>
        <w:tc>
          <w:tcPr>
            <w:tcW w:w="4802" w:type="dxa"/>
            <w:gridSpan w:val="2"/>
            <w:tcBorders>
              <w:top w:val="single" w:sz="4" w:space="0" w:color="auto"/>
              <w:bottom w:val="single" w:sz="4" w:space="0" w:color="auto"/>
              <w:right w:val="single" w:sz="18" w:space="0" w:color="auto"/>
            </w:tcBorders>
          </w:tcPr>
          <w:p w14:paraId="33312D3E" w14:textId="77777777" w:rsidR="005C6278" w:rsidRDefault="005C6278" w:rsidP="005C6278">
            <w:pPr>
              <w:jc w:val="both"/>
              <w:rPr>
                <w:rFonts w:ascii="Arial" w:hAnsi="Arial" w:cs="Arial"/>
                <w:bCs/>
              </w:rPr>
            </w:pPr>
            <w:r>
              <w:rPr>
                <w:rFonts w:ascii="Arial" w:hAnsi="Arial" w:cs="Arial"/>
                <w:bCs/>
              </w:rPr>
              <w:t xml:space="preserve">Added reference to </w:t>
            </w:r>
            <w:r w:rsidRPr="00041869">
              <w:rPr>
                <w:rFonts w:ascii="Arial" w:hAnsi="Arial" w:cs="Arial"/>
                <w:bCs/>
                <w:i/>
              </w:rPr>
              <w:t xml:space="preserve">R v </w:t>
            </w:r>
            <w:r>
              <w:rPr>
                <w:rFonts w:ascii="Arial" w:hAnsi="Arial" w:cs="Arial"/>
                <w:bCs/>
                <w:i/>
              </w:rPr>
              <w:t>Wells</w:t>
            </w:r>
            <w:r>
              <w:rPr>
                <w:rFonts w:ascii="Arial" w:hAnsi="Arial" w:cs="Arial"/>
                <w:bCs/>
              </w:rPr>
              <w:t xml:space="preserve"> [2010] VSCA 100.</w:t>
            </w:r>
          </w:p>
        </w:tc>
      </w:tr>
      <w:tr w:rsidR="005C6278" w14:paraId="43C0D434" w14:textId="77777777" w:rsidTr="009B6A89">
        <w:tc>
          <w:tcPr>
            <w:tcW w:w="1261" w:type="dxa"/>
            <w:gridSpan w:val="2"/>
            <w:tcBorders>
              <w:top w:val="single" w:sz="4" w:space="0" w:color="auto"/>
              <w:left w:val="single" w:sz="18" w:space="0" w:color="auto"/>
              <w:bottom w:val="single" w:sz="4" w:space="0" w:color="auto"/>
            </w:tcBorders>
          </w:tcPr>
          <w:p w14:paraId="4B95CA03" w14:textId="77777777" w:rsidR="005C6278" w:rsidRDefault="005C6278" w:rsidP="005C6278">
            <w:pPr>
              <w:rPr>
                <w:lang w:val="en-AU"/>
              </w:rPr>
            </w:pPr>
            <w:r>
              <w:rPr>
                <w:lang w:val="en-AU"/>
              </w:rPr>
              <w:t>01/12/10</w:t>
            </w:r>
          </w:p>
        </w:tc>
        <w:tc>
          <w:tcPr>
            <w:tcW w:w="836" w:type="dxa"/>
            <w:tcBorders>
              <w:top w:val="single" w:sz="4" w:space="0" w:color="auto"/>
              <w:bottom w:val="single" w:sz="4" w:space="0" w:color="auto"/>
            </w:tcBorders>
          </w:tcPr>
          <w:p w14:paraId="4C73B693" w14:textId="46E3CEEF"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0E2FF069" w14:textId="77777777" w:rsidR="005C6278" w:rsidRDefault="005C6278" w:rsidP="005C6278">
            <w:pPr>
              <w:jc w:val="center"/>
              <w:rPr>
                <w:lang w:val="en-AU"/>
              </w:rPr>
            </w:pPr>
            <w:r>
              <w:rPr>
                <w:lang w:val="en-AU"/>
              </w:rPr>
              <w:t>10.6</w:t>
            </w:r>
          </w:p>
        </w:tc>
        <w:tc>
          <w:tcPr>
            <w:tcW w:w="4802" w:type="dxa"/>
            <w:gridSpan w:val="2"/>
            <w:tcBorders>
              <w:top w:val="single" w:sz="4" w:space="0" w:color="auto"/>
              <w:bottom w:val="single" w:sz="4" w:space="0" w:color="auto"/>
              <w:right w:val="single" w:sz="18" w:space="0" w:color="auto"/>
            </w:tcBorders>
          </w:tcPr>
          <w:p w14:paraId="602698CD" w14:textId="77777777" w:rsidR="005C6278" w:rsidRDefault="005C6278" w:rsidP="005C6278">
            <w:pPr>
              <w:jc w:val="both"/>
              <w:rPr>
                <w:rFonts w:ascii="Arial" w:hAnsi="Arial" w:cs="Arial"/>
                <w:bCs/>
              </w:rPr>
            </w:pPr>
            <w:r>
              <w:rPr>
                <w:rFonts w:ascii="Arial" w:hAnsi="Arial" w:cs="Arial"/>
                <w:bCs/>
              </w:rPr>
              <w:t>Minor modification to text.</w:t>
            </w:r>
          </w:p>
        </w:tc>
      </w:tr>
      <w:tr w:rsidR="005C6278" w14:paraId="528480CB" w14:textId="77777777" w:rsidTr="009B6A89">
        <w:tc>
          <w:tcPr>
            <w:tcW w:w="1261" w:type="dxa"/>
            <w:gridSpan w:val="2"/>
            <w:tcBorders>
              <w:top w:val="single" w:sz="4" w:space="0" w:color="auto"/>
              <w:left w:val="single" w:sz="18" w:space="0" w:color="auto"/>
              <w:bottom w:val="single" w:sz="4" w:space="0" w:color="auto"/>
            </w:tcBorders>
          </w:tcPr>
          <w:p w14:paraId="57999FAA" w14:textId="77777777" w:rsidR="005C6278" w:rsidRDefault="005C6278" w:rsidP="005C6278">
            <w:pPr>
              <w:rPr>
                <w:lang w:val="en-AU"/>
              </w:rPr>
            </w:pPr>
            <w:r>
              <w:rPr>
                <w:lang w:val="en-AU"/>
              </w:rPr>
              <w:t>01/12/10</w:t>
            </w:r>
          </w:p>
        </w:tc>
        <w:tc>
          <w:tcPr>
            <w:tcW w:w="836" w:type="dxa"/>
            <w:tcBorders>
              <w:top w:val="single" w:sz="4" w:space="0" w:color="auto"/>
              <w:bottom w:val="single" w:sz="4" w:space="0" w:color="auto"/>
            </w:tcBorders>
          </w:tcPr>
          <w:p w14:paraId="3B8F0F41" w14:textId="3CD80464"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7A4909ED" w14:textId="77777777" w:rsidR="005C6278" w:rsidRDefault="005C6278" w:rsidP="005C6278">
            <w:pPr>
              <w:jc w:val="center"/>
              <w:rPr>
                <w:lang w:val="en-AU"/>
              </w:rPr>
            </w:pPr>
            <w:r>
              <w:rPr>
                <w:lang w:val="en-AU"/>
              </w:rPr>
              <w:t>10.6.1</w:t>
            </w:r>
          </w:p>
        </w:tc>
        <w:tc>
          <w:tcPr>
            <w:tcW w:w="4802" w:type="dxa"/>
            <w:gridSpan w:val="2"/>
            <w:tcBorders>
              <w:top w:val="single" w:sz="4" w:space="0" w:color="auto"/>
              <w:bottom w:val="single" w:sz="4" w:space="0" w:color="auto"/>
              <w:right w:val="single" w:sz="18" w:space="0" w:color="auto"/>
            </w:tcBorders>
          </w:tcPr>
          <w:p w14:paraId="5F0EB6B7" w14:textId="77777777" w:rsidR="005C6278" w:rsidRDefault="005C6278" w:rsidP="005C6278">
            <w:pPr>
              <w:jc w:val="both"/>
              <w:rPr>
                <w:rFonts w:ascii="Arial" w:hAnsi="Arial" w:cs="Arial"/>
                <w:bCs/>
              </w:rPr>
            </w:pPr>
            <w:r>
              <w:rPr>
                <w:rFonts w:ascii="Arial" w:hAnsi="Arial" w:cs="Arial"/>
                <w:bCs/>
              </w:rPr>
              <w:t xml:space="preserve">Major rewriting of text in this paragraph.  References to new case of </w:t>
            </w:r>
            <w:r w:rsidRPr="00041869">
              <w:rPr>
                <w:rFonts w:ascii="Arial" w:hAnsi="Arial" w:cs="Arial"/>
                <w:bCs/>
                <w:i/>
              </w:rPr>
              <w:t xml:space="preserve">CL (a minor) v Tim Lee and Ors </w:t>
            </w:r>
            <w:r>
              <w:rPr>
                <w:rFonts w:ascii="Arial" w:hAnsi="Arial" w:cs="Arial"/>
                <w:bCs/>
              </w:rPr>
              <w:t>[2010] VSC 517.</w:t>
            </w:r>
          </w:p>
        </w:tc>
      </w:tr>
      <w:tr w:rsidR="005C6278" w14:paraId="752068D4" w14:textId="77777777" w:rsidTr="009B6A89">
        <w:tc>
          <w:tcPr>
            <w:tcW w:w="1261" w:type="dxa"/>
            <w:gridSpan w:val="2"/>
            <w:tcBorders>
              <w:top w:val="single" w:sz="4" w:space="0" w:color="auto"/>
              <w:left w:val="single" w:sz="18" w:space="0" w:color="auto"/>
              <w:bottom w:val="single" w:sz="4" w:space="0" w:color="auto"/>
            </w:tcBorders>
          </w:tcPr>
          <w:p w14:paraId="404DBE51" w14:textId="77777777" w:rsidR="005C6278" w:rsidRDefault="005C6278" w:rsidP="005C6278">
            <w:pPr>
              <w:rPr>
                <w:lang w:val="en-AU"/>
              </w:rPr>
            </w:pPr>
            <w:r>
              <w:rPr>
                <w:lang w:val="en-AU"/>
              </w:rPr>
              <w:t>01/12/10</w:t>
            </w:r>
          </w:p>
        </w:tc>
        <w:tc>
          <w:tcPr>
            <w:tcW w:w="836" w:type="dxa"/>
            <w:tcBorders>
              <w:top w:val="single" w:sz="4" w:space="0" w:color="auto"/>
              <w:bottom w:val="single" w:sz="4" w:space="0" w:color="auto"/>
            </w:tcBorders>
          </w:tcPr>
          <w:p w14:paraId="018B09B6" w14:textId="50E817C9"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4E004E41" w14:textId="77777777" w:rsidR="005C6278" w:rsidRDefault="005C6278" w:rsidP="005C6278">
            <w:pPr>
              <w:jc w:val="center"/>
              <w:rPr>
                <w:lang w:val="en-AU"/>
              </w:rPr>
            </w:pPr>
            <w:r>
              <w:rPr>
                <w:lang w:val="en-AU"/>
              </w:rPr>
              <w:t>10.6.2</w:t>
            </w:r>
          </w:p>
        </w:tc>
        <w:tc>
          <w:tcPr>
            <w:tcW w:w="4802" w:type="dxa"/>
            <w:gridSpan w:val="2"/>
            <w:tcBorders>
              <w:top w:val="single" w:sz="4" w:space="0" w:color="auto"/>
              <w:bottom w:val="single" w:sz="4" w:space="0" w:color="auto"/>
              <w:right w:val="single" w:sz="18" w:space="0" w:color="auto"/>
            </w:tcBorders>
          </w:tcPr>
          <w:p w14:paraId="7CC6E3DC" w14:textId="77777777" w:rsidR="005C6278" w:rsidRDefault="005C6278" w:rsidP="005C6278">
            <w:pPr>
              <w:jc w:val="both"/>
              <w:rPr>
                <w:rFonts w:ascii="Arial" w:hAnsi="Arial" w:cs="Arial"/>
                <w:bCs/>
              </w:rPr>
            </w:pPr>
            <w:r>
              <w:rPr>
                <w:rFonts w:ascii="Arial" w:hAnsi="Arial" w:cs="Arial"/>
                <w:bCs/>
              </w:rPr>
              <w:t xml:space="preserve">Minor modification to text and added reference to </w:t>
            </w:r>
            <w:r w:rsidRPr="00041869">
              <w:rPr>
                <w:rFonts w:ascii="Arial" w:hAnsi="Arial" w:cs="Arial"/>
                <w:bCs/>
                <w:i/>
              </w:rPr>
              <w:t xml:space="preserve">CL (a minor) v Tim Lee and Ors </w:t>
            </w:r>
            <w:r>
              <w:rPr>
                <w:rFonts w:ascii="Arial" w:hAnsi="Arial" w:cs="Arial"/>
                <w:bCs/>
              </w:rPr>
              <w:t>[2010] VSC 517 at [25] &amp; [29].</w:t>
            </w:r>
          </w:p>
        </w:tc>
      </w:tr>
      <w:tr w:rsidR="005C6278" w14:paraId="7C63F2F3" w14:textId="77777777" w:rsidTr="009B6A89">
        <w:tc>
          <w:tcPr>
            <w:tcW w:w="1261" w:type="dxa"/>
            <w:gridSpan w:val="2"/>
            <w:tcBorders>
              <w:top w:val="single" w:sz="4" w:space="0" w:color="auto"/>
              <w:left w:val="single" w:sz="18" w:space="0" w:color="auto"/>
              <w:bottom w:val="single" w:sz="4" w:space="0" w:color="auto"/>
            </w:tcBorders>
          </w:tcPr>
          <w:p w14:paraId="77627B3B" w14:textId="77777777" w:rsidR="005C6278" w:rsidRDefault="005C6278" w:rsidP="005C6278">
            <w:pPr>
              <w:rPr>
                <w:lang w:val="en-AU"/>
              </w:rPr>
            </w:pPr>
            <w:r>
              <w:rPr>
                <w:lang w:val="en-AU"/>
              </w:rPr>
              <w:t>01/07/10</w:t>
            </w:r>
          </w:p>
        </w:tc>
        <w:tc>
          <w:tcPr>
            <w:tcW w:w="836" w:type="dxa"/>
            <w:tcBorders>
              <w:top w:val="single" w:sz="4" w:space="0" w:color="auto"/>
              <w:bottom w:val="single" w:sz="4" w:space="0" w:color="auto"/>
            </w:tcBorders>
          </w:tcPr>
          <w:p w14:paraId="181E8E22" w14:textId="64D17971"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673F6007" w14:textId="77777777" w:rsidR="005C6278" w:rsidRDefault="005C6278" w:rsidP="005C6278">
            <w:pPr>
              <w:jc w:val="center"/>
              <w:rPr>
                <w:lang w:val="en-AU"/>
              </w:rPr>
            </w:pPr>
            <w:r>
              <w:rPr>
                <w:lang w:val="en-AU"/>
              </w:rPr>
              <w:t>6A.9.14</w:t>
            </w:r>
          </w:p>
        </w:tc>
        <w:tc>
          <w:tcPr>
            <w:tcW w:w="4802" w:type="dxa"/>
            <w:gridSpan w:val="2"/>
            <w:tcBorders>
              <w:top w:val="single" w:sz="4" w:space="0" w:color="auto"/>
              <w:bottom w:val="single" w:sz="4" w:space="0" w:color="auto"/>
              <w:right w:val="single" w:sz="18" w:space="0" w:color="auto"/>
            </w:tcBorders>
          </w:tcPr>
          <w:p w14:paraId="0553D6CC" w14:textId="77777777" w:rsidR="005C6278" w:rsidRDefault="005C6278" w:rsidP="005C6278">
            <w:pPr>
              <w:jc w:val="both"/>
              <w:rPr>
                <w:rFonts w:ascii="Arial" w:hAnsi="Arial" w:cs="Arial"/>
                <w:bCs/>
              </w:rPr>
            </w:pPr>
            <w:r>
              <w:rPr>
                <w:rFonts w:ascii="Arial" w:hAnsi="Arial" w:cs="Arial"/>
                <w:bCs/>
              </w:rPr>
              <w:t>New section entitled “Assessments reports in proceedings in the Children’s Court”.</w:t>
            </w:r>
          </w:p>
        </w:tc>
      </w:tr>
      <w:tr w:rsidR="005C6278" w14:paraId="35DB69A5" w14:textId="77777777" w:rsidTr="009B6A89">
        <w:tc>
          <w:tcPr>
            <w:tcW w:w="1261" w:type="dxa"/>
            <w:gridSpan w:val="2"/>
            <w:tcBorders>
              <w:top w:val="single" w:sz="4" w:space="0" w:color="auto"/>
              <w:left w:val="single" w:sz="18" w:space="0" w:color="auto"/>
              <w:bottom w:val="single" w:sz="4" w:space="0" w:color="auto"/>
            </w:tcBorders>
          </w:tcPr>
          <w:p w14:paraId="216C3FE0" w14:textId="77777777" w:rsidR="005C6278" w:rsidRDefault="005C6278" w:rsidP="005C6278">
            <w:pPr>
              <w:rPr>
                <w:lang w:val="en-AU"/>
              </w:rPr>
            </w:pPr>
            <w:r>
              <w:rPr>
                <w:lang w:val="en-AU"/>
              </w:rPr>
              <w:t>01/07/10</w:t>
            </w:r>
          </w:p>
        </w:tc>
        <w:tc>
          <w:tcPr>
            <w:tcW w:w="836" w:type="dxa"/>
            <w:tcBorders>
              <w:top w:val="single" w:sz="4" w:space="0" w:color="auto"/>
              <w:bottom w:val="single" w:sz="4" w:space="0" w:color="auto"/>
            </w:tcBorders>
          </w:tcPr>
          <w:p w14:paraId="50DB47EB" w14:textId="7ADEB30F"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0762F085" w14:textId="77777777" w:rsidR="005C6278" w:rsidRDefault="005C6278" w:rsidP="005C6278">
            <w:pPr>
              <w:jc w:val="center"/>
              <w:rPr>
                <w:lang w:val="en-AU"/>
              </w:rPr>
            </w:pPr>
            <w:r>
              <w:rPr>
                <w:lang w:val="en-AU"/>
              </w:rPr>
              <w:t>6A.9.15</w:t>
            </w:r>
          </w:p>
        </w:tc>
        <w:tc>
          <w:tcPr>
            <w:tcW w:w="4802" w:type="dxa"/>
            <w:gridSpan w:val="2"/>
            <w:tcBorders>
              <w:top w:val="single" w:sz="4" w:space="0" w:color="auto"/>
              <w:bottom w:val="single" w:sz="4" w:space="0" w:color="auto"/>
              <w:right w:val="single" w:sz="18" w:space="0" w:color="auto"/>
            </w:tcBorders>
          </w:tcPr>
          <w:p w14:paraId="79B1D23D" w14:textId="77777777" w:rsidR="005C6278" w:rsidRDefault="005C6278" w:rsidP="005C6278">
            <w:pPr>
              <w:jc w:val="both"/>
              <w:rPr>
                <w:rFonts w:ascii="Arial" w:hAnsi="Arial" w:cs="Arial"/>
                <w:bCs/>
              </w:rPr>
            </w:pPr>
            <w:r>
              <w:rPr>
                <w:rFonts w:ascii="Arial" w:hAnsi="Arial" w:cs="Arial"/>
                <w:bCs/>
              </w:rPr>
              <w:t>New section entitled “Applications under the FVPA and the SIOA may be heard together”.</w:t>
            </w:r>
          </w:p>
        </w:tc>
      </w:tr>
      <w:tr w:rsidR="005C6278" w14:paraId="2D98F5FF" w14:textId="77777777" w:rsidTr="009B6A89">
        <w:tc>
          <w:tcPr>
            <w:tcW w:w="1261" w:type="dxa"/>
            <w:gridSpan w:val="2"/>
            <w:tcBorders>
              <w:top w:val="single" w:sz="4" w:space="0" w:color="auto"/>
              <w:left w:val="single" w:sz="18" w:space="0" w:color="auto"/>
              <w:bottom w:val="single" w:sz="4" w:space="0" w:color="auto"/>
            </w:tcBorders>
          </w:tcPr>
          <w:p w14:paraId="3D709F9B" w14:textId="77777777" w:rsidR="005C6278" w:rsidRDefault="005C6278" w:rsidP="005C6278">
            <w:pPr>
              <w:rPr>
                <w:lang w:val="en-AU"/>
              </w:rPr>
            </w:pPr>
            <w:r>
              <w:rPr>
                <w:lang w:val="en-AU"/>
              </w:rPr>
              <w:t>01/07/10</w:t>
            </w:r>
          </w:p>
        </w:tc>
        <w:tc>
          <w:tcPr>
            <w:tcW w:w="836" w:type="dxa"/>
            <w:tcBorders>
              <w:top w:val="single" w:sz="4" w:space="0" w:color="auto"/>
              <w:bottom w:val="single" w:sz="4" w:space="0" w:color="auto"/>
            </w:tcBorders>
          </w:tcPr>
          <w:p w14:paraId="24A7CDC9" w14:textId="23954036"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548E4EA4" w14:textId="77777777" w:rsidR="005C6278" w:rsidRDefault="005C6278" w:rsidP="005C6278">
            <w:pPr>
              <w:jc w:val="center"/>
              <w:rPr>
                <w:lang w:val="en-AU"/>
              </w:rPr>
            </w:pPr>
            <w:r>
              <w:rPr>
                <w:lang w:val="en-AU"/>
              </w:rPr>
              <w:t>6A.10.2</w:t>
            </w:r>
          </w:p>
        </w:tc>
        <w:tc>
          <w:tcPr>
            <w:tcW w:w="4802" w:type="dxa"/>
            <w:gridSpan w:val="2"/>
            <w:tcBorders>
              <w:top w:val="single" w:sz="4" w:space="0" w:color="auto"/>
              <w:bottom w:val="single" w:sz="4" w:space="0" w:color="auto"/>
              <w:right w:val="single" w:sz="18" w:space="0" w:color="auto"/>
            </w:tcBorders>
          </w:tcPr>
          <w:p w14:paraId="726BD360" w14:textId="77777777" w:rsidR="005C6278" w:rsidRDefault="005C6278" w:rsidP="005C6278">
            <w:pPr>
              <w:jc w:val="both"/>
              <w:rPr>
                <w:rFonts w:ascii="Arial" w:hAnsi="Arial" w:cs="Arial"/>
                <w:bCs/>
              </w:rPr>
            </w:pPr>
            <w:r>
              <w:rPr>
                <w:rFonts w:ascii="Arial" w:hAnsi="Arial" w:cs="Arial"/>
                <w:bCs/>
              </w:rPr>
              <w:t>New section entitled “Protection of children on court’s own initiative”.</w:t>
            </w:r>
          </w:p>
        </w:tc>
      </w:tr>
      <w:tr w:rsidR="005C6278" w14:paraId="209BC5F8" w14:textId="77777777" w:rsidTr="009B6A89">
        <w:tc>
          <w:tcPr>
            <w:tcW w:w="1261" w:type="dxa"/>
            <w:gridSpan w:val="2"/>
            <w:tcBorders>
              <w:top w:val="single" w:sz="4" w:space="0" w:color="auto"/>
              <w:left w:val="single" w:sz="18" w:space="0" w:color="auto"/>
              <w:bottom w:val="single" w:sz="4" w:space="0" w:color="auto"/>
            </w:tcBorders>
          </w:tcPr>
          <w:p w14:paraId="602215AC" w14:textId="77777777" w:rsidR="005C6278" w:rsidRDefault="005C6278" w:rsidP="005C6278">
            <w:pPr>
              <w:rPr>
                <w:lang w:val="en-AU"/>
              </w:rPr>
            </w:pPr>
            <w:r>
              <w:rPr>
                <w:lang w:val="en-AU"/>
              </w:rPr>
              <w:t>01/07/10</w:t>
            </w:r>
          </w:p>
        </w:tc>
        <w:tc>
          <w:tcPr>
            <w:tcW w:w="836" w:type="dxa"/>
            <w:tcBorders>
              <w:top w:val="single" w:sz="4" w:space="0" w:color="auto"/>
              <w:bottom w:val="single" w:sz="4" w:space="0" w:color="auto"/>
            </w:tcBorders>
          </w:tcPr>
          <w:p w14:paraId="16A63FC1" w14:textId="6843887C"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02E8818B" w14:textId="77777777" w:rsidR="005C6278" w:rsidRDefault="005C6278" w:rsidP="005C6278">
            <w:pPr>
              <w:jc w:val="center"/>
              <w:rPr>
                <w:lang w:val="en-AU"/>
              </w:rPr>
            </w:pPr>
            <w:r>
              <w:rPr>
                <w:lang w:val="en-AU"/>
              </w:rPr>
              <w:t>6A.10.3</w:t>
            </w:r>
          </w:p>
        </w:tc>
        <w:tc>
          <w:tcPr>
            <w:tcW w:w="4802" w:type="dxa"/>
            <w:gridSpan w:val="2"/>
            <w:tcBorders>
              <w:top w:val="single" w:sz="4" w:space="0" w:color="auto"/>
              <w:bottom w:val="single" w:sz="4" w:space="0" w:color="auto"/>
              <w:right w:val="single" w:sz="18" w:space="0" w:color="auto"/>
            </w:tcBorders>
          </w:tcPr>
          <w:p w14:paraId="2CBE6E57" w14:textId="77777777" w:rsidR="005C6278" w:rsidRDefault="005C6278" w:rsidP="005C6278">
            <w:pPr>
              <w:jc w:val="both"/>
              <w:rPr>
                <w:rFonts w:ascii="Arial" w:hAnsi="Arial" w:cs="Arial"/>
                <w:bCs/>
              </w:rPr>
            </w:pPr>
            <w:r>
              <w:rPr>
                <w:rFonts w:ascii="Arial" w:hAnsi="Arial" w:cs="Arial"/>
                <w:bCs/>
              </w:rPr>
              <w:t>Renumbered paragraph – formerly 6A.10.2.</w:t>
            </w:r>
          </w:p>
        </w:tc>
      </w:tr>
      <w:tr w:rsidR="005C6278" w14:paraId="29D92E06" w14:textId="77777777" w:rsidTr="009B6A89">
        <w:tc>
          <w:tcPr>
            <w:tcW w:w="1261" w:type="dxa"/>
            <w:gridSpan w:val="2"/>
            <w:tcBorders>
              <w:top w:val="single" w:sz="4" w:space="0" w:color="auto"/>
              <w:left w:val="single" w:sz="18" w:space="0" w:color="auto"/>
              <w:bottom w:val="single" w:sz="4" w:space="0" w:color="auto"/>
            </w:tcBorders>
          </w:tcPr>
          <w:p w14:paraId="130674B7" w14:textId="77777777" w:rsidR="005C6278" w:rsidRDefault="005C6278" w:rsidP="005C6278">
            <w:pPr>
              <w:rPr>
                <w:lang w:val="en-AU"/>
              </w:rPr>
            </w:pPr>
            <w:r>
              <w:rPr>
                <w:lang w:val="en-AU"/>
              </w:rPr>
              <w:t>01/07/10</w:t>
            </w:r>
          </w:p>
        </w:tc>
        <w:tc>
          <w:tcPr>
            <w:tcW w:w="836" w:type="dxa"/>
            <w:tcBorders>
              <w:top w:val="single" w:sz="4" w:space="0" w:color="auto"/>
              <w:bottom w:val="single" w:sz="4" w:space="0" w:color="auto"/>
            </w:tcBorders>
          </w:tcPr>
          <w:p w14:paraId="79B85E1A" w14:textId="51B7647D"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30FF128B" w14:textId="77777777" w:rsidR="005C6278" w:rsidRDefault="005C6278" w:rsidP="005C6278">
            <w:pPr>
              <w:jc w:val="center"/>
              <w:rPr>
                <w:lang w:val="en-AU"/>
              </w:rPr>
            </w:pPr>
            <w:r>
              <w:rPr>
                <w:lang w:val="en-AU"/>
              </w:rPr>
              <w:t>6A.10.4</w:t>
            </w:r>
          </w:p>
        </w:tc>
        <w:tc>
          <w:tcPr>
            <w:tcW w:w="4802" w:type="dxa"/>
            <w:gridSpan w:val="2"/>
            <w:tcBorders>
              <w:top w:val="single" w:sz="4" w:space="0" w:color="auto"/>
              <w:bottom w:val="single" w:sz="4" w:space="0" w:color="auto"/>
              <w:right w:val="single" w:sz="18" w:space="0" w:color="auto"/>
            </w:tcBorders>
          </w:tcPr>
          <w:p w14:paraId="44772527" w14:textId="77777777" w:rsidR="005C6278" w:rsidRDefault="005C6278" w:rsidP="005C6278">
            <w:pPr>
              <w:jc w:val="both"/>
              <w:rPr>
                <w:rFonts w:ascii="Arial" w:hAnsi="Arial" w:cs="Arial"/>
                <w:bCs/>
              </w:rPr>
            </w:pPr>
            <w:r>
              <w:rPr>
                <w:rFonts w:ascii="Arial" w:hAnsi="Arial" w:cs="Arial"/>
                <w:bCs/>
              </w:rPr>
              <w:t>Renumbered paragraph – formerly 6A.10.3.</w:t>
            </w:r>
          </w:p>
        </w:tc>
      </w:tr>
      <w:tr w:rsidR="005C6278" w14:paraId="712E20F9" w14:textId="77777777" w:rsidTr="009B6A89">
        <w:tc>
          <w:tcPr>
            <w:tcW w:w="1261" w:type="dxa"/>
            <w:gridSpan w:val="2"/>
            <w:tcBorders>
              <w:top w:val="single" w:sz="4" w:space="0" w:color="auto"/>
              <w:left w:val="single" w:sz="18" w:space="0" w:color="auto"/>
              <w:bottom w:val="single" w:sz="4" w:space="0" w:color="auto"/>
            </w:tcBorders>
          </w:tcPr>
          <w:p w14:paraId="0BC76264" w14:textId="77777777" w:rsidR="005C6278" w:rsidRDefault="005C6278" w:rsidP="005C6278">
            <w:pPr>
              <w:rPr>
                <w:lang w:val="en-AU"/>
              </w:rPr>
            </w:pPr>
            <w:r>
              <w:rPr>
                <w:lang w:val="en-AU"/>
              </w:rPr>
              <w:t>01/07/10</w:t>
            </w:r>
          </w:p>
        </w:tc>
        <w:tc>
          <w:tcPr>
            <w:tcW w:w="836" w:type="dxa"/>
            <w:tcBorders>
              <w:top w:val="single" w:sz="4" w:space="0" w:color="auto"/>
              <w:bottom w:val="single" w:sz="4" w:space="0" w:color="auto"/>
            </w:tcBorders>
          </w:tcPr>
          <w:p w14:paraId="7B16515E" w14:textId="4F70C592"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223C8873" w14:textId="77777777" w:rsidR="005C6278" w:rsidRDefault="005C6278" w:rsidP="005C6278">
            <w:pPr>
              <w:jc w:val="center"/>
              <w:rPr>
                <w:lang w:val="en-AU"/>
              </w:rPr>
            </w:pPr>
            <w:r>
              <w:rPr>
                <w:lang w:val="en-AU"/>
              </w:rPr>
              <w:t>6A.10.5</w:t>
            </w:r>
          </w:p>
        </w:tc>
        <w:tc>
          <w:tcPr>
            <w:tcW w:w="4802" w:type="dxa"/>
            <w:gridSpan w:val="2"/>
            <w:tcBorders>
              <w:top w:val="single" w:sz="4" w:space="0" w:color="auto"/>
              <w:bottom w:val="single" w:sz="4" w:space="0" w:color="auto"/>
              <w:right w:val="single" w:sz="18" w:space="0" w:color="auto"/>
            </w:tcBorders>
          </w:tcPr>
          <w:p w14:paraId="074B5CA7" w14:textId="77777777" w:rsidR="005C6278" w:rsidRDefault="005C6278" w:rsidP="005C6278">
            <w:pPr>
              <w:jc w:val="both"/>
              <w:rPr>
                <w:rFonts w:ascii="Arial" w:hAnsi="Arial" w:cs="Arial"/>
                <w:bCs/>
              </w:rPr>
            </w:pPr>
            <w:r>
              <w:rPr>
                <w:rFonts w:ascii="Arial" w:hAnsi="Arial" w:cs="Arial"/>
                <w:bCs/>
              </w:rPr>
              <w:t>Renumbered paragraph – formerly 6A.10.4.</w:t>
            </w:r>
          </w:p>
        </w:tc>
      </w:tr>
      <w:tr w:rsidR="005C6278" w14:paraId="5AFAB8EA" w14:textId="77777777" w:rsidTr="009B6A89">
        <w:tc>
          <w:tcPr>
            <w:tcW w:w="1261" w:type="dxa"/>
            <w:gridSpan w:val="2"/>
            <w:tcBorders>
              <w:top w:val="single" w:sz="4" w:space="0" w:color="auto"/>
              <w:left w:val="single" w:sz="18" w:space="0" w:color="auto"/>
              <w:bottom w:val="single" w:sz="4" w:space="0" w:color="auto"/>
            </w:tcBorders>
          </w:tcPr>
          <w:p w14:paraId="11B3D40A" w14:textId="77777777" w:rsidR="005C6278" w:rsidRDefault="005C6278" w:rsidP="005C6278">
            <w:pPr>
              <w:rPr>
                <w:lang w:val="en-AU"/>
              </w:rPr>
            </w:pPr>
            <w:r>
              <w:rPr>
                <w:lang w:val="en-AU"/>
              </w:rPr>
              <w:t>01/07/10</w:t>
            </w:r>
          </w:p>
        </w:tc>
        <w:tc>
          <w:tcPr>
            <w:tcW w:w="836" w:type="dxa"/>
            <w:tcBorders>
              <w:top w:val="single" w:sz="4" w:space="0" w:color="auto"/>
              <w:bottom w:val="single" w:sz="4" w:space="0" w:color="auto"/>
            </w:tcBorders>
          </w:tcPr>
          <w:p w14:paraId="3ADA468B" w14:textId="3C0D3545"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62D12433" w14:textId="77777777" w:rsidR="005C6278" w:rsidRDefault="005C6278" w:rsidP="005C6278">
            <w:pPr>
              <w:jc w:val="center"/>
              <w:rPr>
                <w:lang w:val="en-AU"/>
              </w:rPr>
            </w:pPr>
            <w:r>
              <w:rPr>
                <w:lang w:val="en-AU"/>
              </w:rPr>
              <w:t>6A.10.6</w:t>
            </w:r>
          </w:p>
        </w:tc>
        <w:tc>
          <w:tcPr>
            <w:tcW w:w="4802" w:type="dxa"/>
            <w:gridSpan w:val="2"/>
            <w:tcBorders>
              <w:top w:val="single" w:sz="4" w:space="0" w:color="auto"/>
              <w:bottom w:val="single" w:sz="4" w:space="0" w:color="auto"/>
              <w:right w:val="single" w:sz="18" w:space="0" w:color="auto"/>
            </w:tcBorders>
          </w:tcPr>
          <w:p w14:paraId="0C66B357" w14:textId="77777777" w:rsidR="005C6278" w:rsidRDefault="005C6278" w:rsidP="005C6278">
            <w:pPr>
              <w:jc w:val="both"/>
              <w:rPr>
                <w:rFonts w:ascii="Arial" w:hAnsi="Arial" w:cs="Arial"/>
                <w:bCs/>
              </w:rPr>
            </w:pPr>
            <w:r>
              <w:rPr>
                <w:rFonts w:ascii="Arial" w:hAnsi="Arial" w:cs="Arial"/>
                <w:bCs/>
              </w:rPr>
              <w:t>Renumbered paragraph – formerly 6A.10.5.</w:t>
            </w:r>
          </w:p>
        </w:tc>
      </w:tr>
      <w:tr w:rsidR="005C6278" w14:paraId="3746D742" w14:textId="77777777" w:rsidTr="009B6A89">
        <w:tc>
          <w:tcPr>
            <w:tcW w:w="1261" w:type="dxa"/>
            <w:gridSpan w:val="2"/>
            <w:tcBorders>
              <w:top w:val="single" w:sz="4" w:space="0" w:color="auto"/>
              <w:left w:val="single" w:sz="18" w:space="0" w:color="auto"/>
              <w:bottom w:val="single" w:sz="4" w:space="0" w:color="auto"/>
            </w:tcBorders>
          </w:tcPr>
          <w:p w14:paraId="5F94DE92" w14:textId="77777777" w:rsidR="005C6278" w:rsidRDefault="005C6278" w:rsidP="005C6278">
            <w:pPr>
              <w:rPr>
                <w:lang w:val="en-AU"/>
              </w:rPr>
            </w:pPr>
            <w:r>
              <w:rPr>
                <w:lang w:val="en-AU"/>
              </w:rPr>
              <w:t>01/07/10</w:t>
            </w:r>
          </w:p>
        </w:tc>
        <w:tc>
          <w:tcPr>
            <w:tcW w:w="836" w:type="dxa"/>
            <w:tcBorders>
              <w:top w:val="single" w:sz="4" w:space="0" w:color="auto"/>
              <w:bottom w:val="single" w:sz="4" w:space="0" w:color="auto"/>
            </w:tcBorders>
          </w:tcPr>
          <w:p w14:paraId="6D2B60A7" w14:textId="55BFDD01"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3427C9CD" w14:textId="77777777" w:rsidR="005C6278" w:rsidRDefault="005C6278" w:rsidP="005C6278">
            <w:pPr>
              <w:jc w:val="center"/>
              <w:rPr>
                <w:lang w:val="en-AU"/>
              </w:rPr>
            </w:pPr>
            <w:r>
              <w:rPr>
                <w:lang w:val="en-AU"/>
              </w:rPr>
              <w:t>6A.12.8</w:t>
            </w:r>
          </w:p>
        </w:tc>
        <w:tc>
          <w:tcPr>
            <w:tcW w:w="4802" w:type="dxa"/>
            <w:gridSpan w:val="2"/>
            <w:tcBorders>
              <w:top w:val="single" w:sz="4" w:space="0" w:color="auto"/>
              <w:bottom w:val="single" w:sz="4" w:space="0" w:color="auto"/>
              <w:right w:val="single" w:sz="18" w:space="0" w:color="auto"/>
            </w:tcBorders>
          </w:tcPr>
          <w:p w14:paraId="75757CEF" w14:textId="77777777" w:rsidR="005C6278" w:rsidRDefault="005C6278" w:rsidP="005C6278">
            <w:pPr>
              <w:jc w:val="both"/>
              <w:rPr>
                <w:rFonts w:ascii="Arial" w:hAnsi="Arial" w:cs="Arial"/>
                <w:bCs/>
              </w:rPr>
            </w:pPr>
            <w:r>
              <w:rPr>
                <w:rFonts w:ascii="Arial" w:hAnsi="Arial" w:cs="Arial"/>
                <w:bCs/>
              </w:rPr>
              <w:t>Reference to amended version of s.91(1) of the FVPA and new s.92(4).</w:t>
            </w:r>
          </w:p>
        </w:tc>
      </w:tr>
      <w:tr w:rsidR="005C6278" w14:paraId="5C8C274C" w14:textId="77777777" w:rsidTr="009B6A89">
        <w:tc>
          <w:tcPr>
            <w:tcW w:w="1261" w:type="dxa"/>
            <w:gridSpan w:val="2"/>
            <w:tcBorders>
              <w:top w:val="single" w:sz="4" w:space="0" w:color="auto"/>
              <w:left w:val="single" w:sz="18" w:space="0" w:color="auto"/>
              <w:bottom w:val="single" w:sz="4" w:space="0" w:color="auto"/>
            </w:tcBorders>
          </w:tcPr>
          <w:p w14:paraId="33BCD153" w14:textId="77777777" w:rsidR="005C6278" w:rsidRDefault="005C6278" w:rsidP="005C6278">
            <w:pPr>
              <w:rPr>
                <w:lang w:val="en-AU"/>
              </w:rPr>
            </w:pPr>
            <w:r>
              <w:rPr>
                <w:lang w:val="en-AU"/>
              </w:rPr>
              <w:t>01/07/10</w:t>
            </w:r>
          </w:p>
        </w:tc>
        <w:tc>
          <w:tcPr>
            <w:tcW w:w="836" w:type="dxa"/>
            <w:tcBorders>
              <w:top w:val="single" w:sz="4" w:space="0" w:color="auto"/>
              <w:bottom w:val="single" w:sz="4" w:space="0" w:color="auto"/>
            </w:tcBorders>
          </w:tcPr>
          <w:p w14:paraId="6DB72887" w14:textId="39E01E76"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269AB8E8" w14:textId="77777777" w:rsidR="005C6278" w:rsidRDefault="005C6278" w:rsidP="005C6278">
            <w:pPr>
              <w:jc w:val="center"/>
              <w:rPr>
                <w:lang w:val="en-AU"/>
              </w:rPr>
            </w:pPr>
            <w:r>
              <w:rPr>
                <w:lang w:val="en-AU"/>
              </w:rPr>
              <w:t>6A.14.2</w:t>
            </w:r>
          </w:p>
        </w:tc>
        <w:tc>
          <w:tcPr>
            <w:tcW w:w="4802" w:type="dxa"/>
            <w:gridSpan w:val="2"/>
            <w:tcBorders>
              <w:top w:val="single" w:sz="4" w:space="0" w:color="auto"/>
              <w:bottom w:val="single" w:sz="4" w:space="0" w:color="auto"/>
              <w:right w:val="single" w:sz="18" w:space="0" w:color="auto"/>
            </w:tcBorders>
          </w:tcPr>
          <w:p w14:paraId="18B46B7C" w14:textId="77777777" w:rsidR="005C6278" w:rsidRDefault="005C6278" w:rsidP="005C6278">
            <w:pPr>
              <w:jc w:val="both"/>
              <w:rPr>
                <w:rFonts w:ascii="Arial" w:hAnsi="Arial" w:cs="Arial"/>
                <w:bCs/>
              </w:rPr>
            </w:pPr>
            <w:r>
              <w:rPr>
                <w:rFonts w:ascii="Arial" w:hAnsi="Arial" w:cs="Arial"/>
                <w:bCs/>
              </w:rPr>
              <w:t>Change to text on s.78 of the FVPA as a consequence of amendments to that section.</w:t>
            </w:r>
          </w:p>
        </w:tc>
      </w:tr>
      <w:tr w:rsidR="005C6278" w14:paraId="02042B58" w14:textId="77777777" w:rsidTr="009B6A89">
        <w:tc>
          <w:tcPr>
            <w:tcW w:w="1261" w:type="dxa"/>
            <w:gridSpan w:val="2"/>
            <w:tcBorders>
              <w:top w:val="single" w:sz="4" w:space="0" w:color="auto"/>
              <w:left w:val="single" w:sz="18" w:space="0" w:color="auto"/>
              <w:bottom w:val="single" w:sz="4" w:space="0" w:color="auto"/>
            </w:tcBorders>
          </w:tcPr>
          <w:p w14:paraId="07CC71BE" w14:textId="77777777" w:rsidR="005C6278" w:rsidRDefault="005C6278" w:rsidP="005C6278">
            <w:pPr>
              <w:rPr>
                <w:lang w:val="en-AU"/>
              </w:rPr>
            </w:pPr>
            <w:r>
              <w:rPr>
                <w:lang w:val="en-AU"/>
              </w:rPr>
              <w:t>01/07/10</w:t>
            </w:r>
          </w:p>
        </w:tc>
        <w:tc>
          <w:tcPr>
            <w:tcW w:w="836" w:type="dxa"/>
            <w:tcBorders>
              <w:top w:val="single" w:sz="4" w:space="0" w:color="auto"/>
              <w:bottom w:val="single" w:sz="4" w:space="0" w:color="auto"/>
            </w:tcBorders>
          </w:tcPr>
          <w:p w14:paraId="4934456A" w14:textId="4328CE7B"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7557C09B" w14:textId="77777777" w:rsidR="005C6278" w:rsidRDefault="005C6278" w:rsidP="005C6278">
            <w:pPr>
              <w:jc w:val="center"/>
              <w:rPr>
                <w:lang w:val="en-AU"/>
              </w:rPr>
            </w:pPr>
            <w:r>
              <w:rPr>
                <w:lang w:val="en-AU"/>
              </w:rPr>
              <w:t>6A.16</w:t>
            </w:r>
          </w:p>
        </w:tc>
        <w:tc>
          <w:tcPr>
            <w:tcW w:w="4802" w:type="dxa"/>
            <w:gridSpan w:val="2"/>
            <w:tcBorders>
              <w:top w:val="single" w:sz="4" w:space="0" w:color="auto"/>
              <w:bottom w:val="single" w:sz="4" w:space="0" w:color="auto"/>
              <w:right w:val="single" w:sz="18" w:space="0" w:color="auto"/>
            </w:tcBorders>
          </w:tcPr>
          <w:p w14:paraId="4284F6FD" w14:textId="77777777" w:rsidR="005C6278" w:rsidRDefault="005C6278" w:rsidP="005C6278">
            <w:pPr>
              <w:jc w:val="both"/>
              <w:rPr>
                <w:rFonts w:ascii="Arial" w:hAnsi="Arial" w:cs="Arial"/>
                <w:bCs/>
              </w:rPr>
            </w:pPr>
            <w:r>
              <w:rPr>
                <w:rFonts w:ascii="Arial" w:hAnsi="Arial" w:cs="Arial"/>
                <w:bCs/>
              </w:rPr>
              <w:t>Reference to new s.57(2A) of the FVPA.</w:t>
            </w:r>
          </w:p>
        </w:tc>
      </w:tr>
      <w:tr w:rsidR="005C6278" w14:paraId="660AA436" w14:textId="77777777" w:rsidTr="009B6A89">
        <w:tc>
          <w:tcPr>
            <w:tcW w:w="1261" w:type="dxa"/>
            <w:gridSpan w:val="2"/>
            <w:tcBorders>
              <w:top w:val="single" w:sz="4" w:space="0" w:color="auto"/>
              <w:left w:val="single" w:sz="18" w:space="0" w:color="auto"/>
              <w:bottom w:val="single" w:sz="4" w:space="0" w:color="auto"/>
            </w:tcBorders>
          </w:tcPr>
          <w:p w14:paraId="74FF83DD" w14:textId="77777777" w:rsidR="005C6278" w:rsidRDefault="005C6278" w:rsidP="005C6278">
            <w:pPr>
              <w:rPr>
                <w:lang w:val="en-AU"/>
              </w:rPr>
            </w:pPr>
            <w:r>
              <w:rPr>
                <w:lang w:val="en-AU"/>
              </w:rPr>
              <w:lastRenderedPageBreak/>
              <w:t>01/07/10</w:t>
            </w:r>
          </w:p>
        </w:tc>
        <w:tc>
          <w:tcPr>
            <w:tcW w:w="836" w:type="dxa"/>
            <w:tcBorders>
              <w:top w:val="single" w:sz="4" w:space="0" w:color="auto"/>
              <w:bottom w:val="single" w:sz="4" w:space="0" w:color="auto"/>
            </w:tcBorders>
          </w:tcPr>
          <w:p w14:paraId="0972BEA2" w14:textId="29C62FE7"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1208154F" w14:textId="77777777" w:rsidR="005C6278" w:rsidRDefault="005C6278" w:rsidP="005C6278">
            <w:pPr>
              <w:jc w:val="center"/>
              <w:rPr>
                <w:lang w:val="en-AU"/>
              </w:rPr>
            </w:pPr>
            <w:r>
              <w:rPr>
                <w:lang w:val="en-AU"/>
              </w:rPr>
              <w:t>6A.18.1</w:t>
            </w:r>
          </w:p>
        </w:tc>
        <w:tc>
          <w:tcPr>
            <w:tcW w:w="4802" w:type="dxa"/>
            <w:gridSpan w:val="2"/>
            <w:tcBorders>
              <w:top w:val="single" w:sz="4" w:space="0" w:color="auto"/>
              <w:bottom w:val="single" w:sz="4" w:space="0" w:color="auto"/>
              <w:right w:val="single" w:sz="18" w:space="0" w:color="auto"/>
            </w:tcBorders>
          </w:tcPr>
          <w:p w14:paraId="5B2643FA" w14:textId="77777777" w:rsidR="005C6278" w:rsidRDefault="005C6278" w:rsidP="005C6278">
            <w:pPr>
              <w:jc w:val="both"/>
              <w:rPr>
                <w:rFonts w:ascii="Arial" w:hAnsi="Arial" w:cs="Arial"/>
                <w:bCs/>
              </w:rPr>
            </w:pPr>
            <w:r>
              <w:rPr>
                <w:rFonts w:ascii="Arial" w:hAnsi="Arial" w:cs="Arial"/>
                <w:bCs/>
              </w:rPr>
              <w:t>Change to text as a consequence of amendments to ss.100(1) &amp; 101of the FVPA.</w:t>
            </w:r>
          </w:p>
        </w:tc>
      </w:tr>
      <w:tr w:rsidR="005C6278" w14:paraId="03D742C5" w14:textId="77777777" w:rsidTr="009B6A89">
        <w:tc>
          <w:tcPr>
            <w:tcW w:w="1261" w:type="dxa"/>
            <w:gridSpan w:val="2"/>
            <w:tcBorders>
              <w:top w:val="single" w:sz="4" w:space="0" w:color="auto"/>
              <w:left w:val="single" w:sz="18" w:space="0" w:color="auto"/>
              <w:bottom w:val="single" w:sz="4" w:space="0" w:color="auto"/>
            </w:tcBorders>
          </w:tcPr>
          <w:p w14:paraId="414A9604" w14:textId="77777777" w:rsidR="005C6278" w:rsidRDefault="005C6278" w:rsidP="005C6278">
            <w:pPr>
              <w:rPr>
                <w:lang w:val="en-AU"/>
              </w:rPr>
            </w:pPr>
            <w:r>
              <w:rPr>
                <w:lang w:val="en-AU"/>
              </w:rPr>
              <w:t>01/07/10</w:t>
            </w:r>
          </w:p>
        </w:tc>
        <w:tc>
          <w:tcPr>
            <w:tcW w:w="836" w:type="dxa"/>
            <w:tcBorders>
              <w:top w:val="single" w:sz="4" w:space="0" w:color="auto"/>
              <w:bottom w:val="single" w:sz="4" w:space="0" w:color="auto"/>
            </w:tcBorders>
          </w:tcPr>
          <w:p w14:paraId="6569EE98" w14:textId="31AB70D4"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2BF32093" w14:textId="77777777" w:rsidR="005C6278" w:rsidRDefault="005C6278" w:rsidP="005C6278">
            <w:pPr>
              <w:jc w:val="center"/>
              <w:rPr>
                <w:lang w:val="en-AU"/>
              </w:rPr>
            </w:pPr>
            <w:r>
              <w:rPr>
                <w:lang w:val="en-AU"/>
              </w:rPr>
              <w:t>6A.18.1</w:t>
            </w:r>
          </w:p>
        </w:tc>
        <w:tc>
          <w:tcPr>
            <w:tcW w:w="4802" w:type="dxa"/>
            <w:gridSpan w:val="2"/>
            <w:tcBorders>
              <w:top w:val="single" w:sz="4" w:space="0" w:color="auto"/>
              <w:bottom w:val="single" w:sz="4" w:space="0" w:color="auto"/>
              <w:right w:val="single" w:sz="18" w:space="0" w:color="auto"/>
            </w:tcBorders>
          </w:tcPr>
          <w:p w14:paraId="29357BB3" w14:textId="77777777" w:rsidR="005C6278" w:rsidRDefault="005C6278" w:rsidP="005C6278">
            <w:pPr>
              <w:jc w:val="both"/>
              <w:rPr>
                <w:rFonts w:ascii="Arial" w:hAnsi="Arial" w:cs="Arial"/>
                <w:bCs/>
              </w:rPr>
            </w:pPr>
            <w:r>
              <w:rPr>
                <w:rFonts w:ascii="Arial" w:hAnsi="Arial" w:cs="Arial"/>
                <w:bCs/>
              </w:rPr>
              <w:t>Change to text as a consequence of amendments to ss.100(1) &amp; 101of the FVPA.</w:t>
            </w:r>
          </w:p>
        </w:tc>
      </w:tr>
      <w:tr w:rsidR="005C6278" w14:paraId="00D52F9A" w14:textId="77777777" w:rsidTr="009B6A89">
        <w:tc>
          <w:tcPr>
            <w:tcW w:w="1261" w:type="dxa"/>
            <w:gridSpan w:val="2"/>
            <w:tcBorders>
              <w:top w:val="single" w:sz="4" w:space="0" w:color="auto"/>
              <w:left w:val="single" w:sz="18" w:space="0" w:color="auto"/>
              <w:bottom w:val="single" w:sz="4" w:space="0" w:color="auto"/>
            </w:tcBorders>
          </w:tcPr>
          <w:p w14:paraId="742930A4" w14:textId="77777777" w:rsidR="005C6278" w:rsidRDefault="005C6278" w:rsidP="005C6278">
            <w:pPr>
              <w:rPr>
                <w:lang w:val="en-AU"/>
              </w:rPr>
            </w:pPr>
            <w:r>
              <w:rPr>
                <w:lang w:val="en-AU"/>
              </w:rPr>
              <w:t>01/07/10</w:t>
            </w:r>
          </w:p>
        </w:tc>
        <w:tc>
          <w:tcPr>
            <w:tcW w:w="836" w:type="dxa"/>
            <w:tcBorders>
              <w:top w:val="single" w:sz="4" w:space="0" w:color="auto"/>
              <w:bottom w:val="single" w:sz="4" w:space="0" w:color="auto"/>
            </w:tcBorders>
          </w:tcPr>
          <w:p w14:paraId="6B3C02CE" w14:textId="37E61E7A"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78448328" w14:textId="77777777" w:rsidR="005C6278" w:rsidRDefault="005C6278" w:rsidP="005C6278">
            <w:pPr>
              <w:jc w:val="center"/>
              <w:rPr>
                <w:lang w:val="en-AU"/>
              </w:rPr>
            </w:pPr>
            <w:r>
              <w:rPr>
                <w:lang w:val="en-AU"/>
              </w:rPr>
              <w:t>6A.18.2</w:t>
            </w:r>
          </w:p>
        </w:tc>
        <w:tc>
          <w:tcPr>
            <w:tcW w:w="4802" w:type="dxa"/>
            <w:gridSpan w:val="2"/>
            <w:tcBorders>
              <w:top w:val="single" w:sz="4" w:space="0" w:color="auto"/>
              <w:bottom w:val="single" w:sz="4" w:space="0" w:color="auto"/>
              <w:right w:val="single" w:sz="18" w:space="0" w:color="auto"/>
            </w:tcBorders>
          </w:tcPr>
          <w:p w14:paraId="77688C24" w14:textId="77777777" w:rsidR="005C6278" w:rsidRDefault="005C6278" w:rsidP="005C6278">
            <w:pPr>
              <w:jc w:val="both"/>
              <w:rPr>
                <w:rFonts w:ascii="Arial" w:hAnsi="Arial" w:cs="Arial"/>
                <w:bCs/>
              </w:rPr>
            </w:pPr>
            <w:r>
              <w:rPr>
                <w:rFonts w:ascii="Arial" w:hAnsi="Arial" w:cs="Arial"/>
                <w:bCs/>
              </w:rPr>
              <w:t>Change to text as a consequence of amendments to s.107 of the FVPA.</w:t>
            </w:r>
          </w:p>
        </w:tc>
      </w:tr>
      <w:tr w:rsidR="005C6278" w14:paraId="4D3F5C43" w14:textId="77777777" w:rsidTr="009B6A89">
        <w:tc>
          <w:tcPr>
            <w:tcW w:w="1261" w:type="dxa"/>
            <w:gridSpan w:val="2"/>
            <w:tcBorders>
              <w:top w:val="single" w:sz="4" w:space="0" w:color="auto"/>
              <w:left w:val="single" w:sz="18" w:space="0" w:color="auto"/>
              <w:bottom w:val="single" w:sz="4" w:space="0" w:color="auto"/>
            </w:tcBorders>
          </w:tcPr>
          <w:p w14:paraId="0D8FD76D" w14:textId="77777777" w:rsidR="005C6278" w:rsidRDefault="005C6278" w:rsidP="005C6278">
            <w:pPr>
              <w:rPr>
                <w:lang w:val="en-AU"/>
              </w:rPr>
            </w:pPr>
            <w:r>
              <w:rPr>
                <w:lang w:val="en-AU"/>
              </w:rPr>
              <w:t>01/07/10</w:t>
            </w:r>
          </w:p>
        </w:tc>
        <w:tc>
          <w:tcPr>
            <w:tcW w:w="836" w:type="dxa"/>
            <w:tcBorders>
              <w:top w:val="single" w:sz="4" w:space="0" w:color="auto"/>
              <w:bottom w:val="single" w:sz="4" w:space="0" w:color="auto"/>
            </w:tcBorders>
          </w:tcPr>
          <w:p w14:paraId="62483814" w14:textId="3DD4A37B"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079C478D" w14:textId="77777777" w:rsidR="005C6278" w:rsidRDefault="005C6278" w:rsidP="005C6278">
            <w:pPr>
              <w:jc w:val="center"/>
              <w:rPr>
                <w:lang w:val="en-AU"/>
              </w:rPr>
            </w:pPr>
            <w:r>
              <w:rPr>
                <w:lang w:val="en-AU"/>
              </w:rPr>
              <w:t>6A.21</w:t>
            </w:r>
          </w:p>
        </w:tc>
        <w:tc>
          <w:tcPr>
            <w:tcW w:w="4802" w:type="dxa"/>
            <w:gridSpan w:val="2"/>
            <w:tcBorders>
              <w:top w:val="single" w:sz="4" w:space="0" w:color="auto"/>
              <w:bottom w:val="single" w:sz="4" w:space="0" w:color="auto"/>
              <w:right w:val="single" w:sz="18" w:space="0" w:color="auto"/>
            </w:tcBorders>
          </w:tcPr>
          <w:p w14:paraId="117193CA" w14:textId="77777777" w:rsidR="005C6278" w:rsidRDefault="005C6278" w:rsidP="005C6278">
            <w:pPr>
              <w:jc w:val="both"/>
              <w:rPr>
                <w:rFonts w:ascii="Arial" w:hAnsi="Arial" w:cs="Arial"/>
                <w:bCs/>
              </w:rPr>
            </w:pPr>
            <w:r>
              <w:rPr>
                <w:rFonts w:ascii="Arial" w:hAnsi="Arial" w:cs="Arial"/>
                <w:bCs/>
              </w:rPr>
              <w:t>Change to text as a consequence of amendments to s.122 of the FVPA.</w:t>
            </w:r>
          </w:p>
        </w:tc>
      </w:tr>
      <w:tr w:rsidR="005C6278" w14:paraId="5BC8B82A" w14:textId="77777777" w:rsidTr="009B6A89">
        <w:tc>
          <w:tcPr>
            <w:tcW w:w="1261" w:type="dxa"/>
            <w:gridSpan w:val="2"/>
            <w:tcBorders>
              <w:top w:val="single" w:sz="4" w:space="0" w:color="auto"/>
              <w:left w:val="single" w:sz="18" w:space="0" w:color="auto"/>
              <w:bottom w:val="single" w:sz="4" w:space="0" w:color="auto"/>
            </w:tcBorders>
          </w:tcPr>
          <w:p w14:paraId="12C352CE" w14:textId="77777777" w:rsidR="005C6278" w:rsidRDefault="005C6278" w:rsidP="005C6278">
            <w:pPr>
              <w:rPr>
                <w:lang w:val="en-AU"/>
              </w:rPr>
            </w:pPr>
            <w:r>
              <w:rPr>
                <w:lang w:val="en-AU"/>
              </w:rPr>
              <w:t>10/05/10</w:t>
            </w:r>
          </w:p>
        </w:tc>
        <w:tc>
          <w:tcPr>
            <w:tcW w:w="836" w:type="dxa"/>
            <w:tcBorders>
              <w:top w:val="single" w:sz="4" w:space="0" w:color="auto"/>
              <w:bottom w:val="single" w:sz="4" w:space="0" w:color="auto"/>
            </w:tcBorders>
          </w:tcPr>
          <w:p w14:paraId="6A4C61DB" w14:textId="3FE084B2"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0F52F12B" w14:textId="77777777" w:rsidR="005C6278" w:rsidRDefault="005C6278" w:rsidP="005C6278">
            <w:pPr>
              <w:jc w:val="center"/>
              <w:rPr>
                <w:lang w:val="en-AU"/>
              </w:rPr>
            </w:pPr>
            <w:r>
              <w:rPr>
                <w:lang w:val="en-AU"/>
              </w:rPr>
              <w:t>4.6.5</w:t>
            </w:r>
          </w:p>
        </w:tc>
        <w:tc>
          <w:tcPr>
            <w:tcW w:w="4802" w:type="dxa"/>
            <w:gridSpan w:val="2"/>
            <w:tcBorders>
              <w:top w:val="single" w:sz="4" w:space="0" w:color="auto"/>
              <w:bottom w:val="single" w:sz="4" w:space="0" w:color="auto"/>
              <w:right w:val="single" w:sz="18" w:space="0" w:color="auto"/>
            </w:tcBorders>
          </w:tcPr>
          <w:p w14:paraId="7BFAB398" w14:textId="77777777" w:rsidR="005C6278" w:rsidRDefault="005C6278" w:rsidP="005C6278">
            <w:pPr>
              <w:jc w:val="both"/>
              <w:rPr>
                <w:rFonts w:ascii="Arial" w:hAnsi="Arial" w:cs="Arial"/>
                <w:bCs/>
              </w:rPr>
            </w:pPr>
            <w:r>
              <w:rPr>
                <w:rFonts w:ascii="Arial" w:hAnsi="Arial" w:cs="Arial"/>
                <w:bCs/>
              </w:rPr>
              <w:t xml:space="preserve">Change to text on mandatory reporters.  Note that certain categories of persons referred to in s.182 of the </w:t>
            </w:r>
            <w:r w:rsidRPr="0096337B">
              <w:rPr>
                <w:rFonts w:ascii="Arial" w:hAnsi="Arial" w:cs="Arial"/>
                <w:bCs/>
                <w:i/>
              </w:rPr>
              <w:t>CYFA</w:t>
            </w:r>
            <w:r>
              <w:rPr>
                <w:rFonts w:ascii="Arial" w:hAnsi="Arial" w:cs="Arial"/>
                <w:bCs/>
              </w:rPr>
              <w:t xml:space="preserve"> have not yet been gazetted.</w:t>
            </w:r>
          </w:p>
        </w:tc>
      </w:tr>
      <w:tr w:rsidR="005C6278" w14:paraId="15E06E84" w14:textId="77777777" w:rsidTr="009B6A89">
        <w:tc>
          <w:tcPr>
            <w:tcW w:w="1261" w:type="dxa"/>
            <w:gridSpan w:val="2"/>
            <w:tcBorders>
              <w:top w:val="single" w:sz="4" w:space="0" w:color="auto"/>
              <w:left w:val="single" w:sz="18" w:space="0" w:color="auto"/>
              <w:bottom w:val="single" w:sz="4" w:space="0" w:color="auto"/>
            </w:tcBorders>
          </w:tcPr>
          <w:p w14:paraId="3E4E1D77" w14:textId="77777777" w:rsidR="005C6278" w:rsidRDefault="005C6278" w:rsidP="005C6278">
            <w:pPr>
              <w:rPr>
                <w:lang w:val="en-AU"/>
              </w:rPr>
            </w:pPr>
            <w:r>
              <w:rPr>
                <w:lang w:val="en-AU"/>
              </w:rPr>
              <w:t>05/05/10</w:t>
            </w:r>
          </w:p>
        </w:tc>
        <w:tc>
          <w:tcPr>
            <w:tcW w:w="836" w:type="dxa"/>
            <w:tcBorders>
              <w:top w:val="single" w:sz="4" w:space="0" w:color="auto"/>
              <w:bottom w:val="single" w:sz="4" w:space="0" w:color="auto"/>
            </w:tcBorders>
          </w:tcPr>
          <w:p w14:paraId="55CD41E2" w14:textId="3BCDB084"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3E656B45" w14:textId="77777777" w:rsidR="005C6278" w:rsidRDefault="005C6278" w:rsidP="005C6278">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53D10CAF" w14:textId="77777777" w:rsidR="005C6278" w:rsidRPr="00315D51" w:rsidRDefault="005C6278" w:rsidP="005C6278">
            <w:pPr>
              <w:jc w:val="both"/>
              <w:rPr>
                <w:rFonts w:ascii="Arial" w:hAnsi="Arial" w:cs="Arial"/>
                <w:bCs/>
              </w:rPr>
            </w:pPr>
            <w:r>
              <w:rPr>
                <w:rFonts w:ascii="Arial" w:hAnsi="Arial" w:cs="Arial"/>
                <w:bCs/>
              </w:rPr>
              <w:t xml:space="preserve">New reference to case </w:t>
            </w:r>
            <w:proofErr w:type="spellStart"/>
            <w:r w:rsidRPr="00B55315">
              <w:rPr>
                <w:rFonts w:ascii="Arial" w:hAnsi="Arial" w:cs="Arial"/>
                <w:bCs/>
                <w:i/>
              </w:rPr>
              <w:t>Slaveski</w:t>
            </w:r>
            <w:proofErr w:type="spellEnd"/>
            <w:r w:rsidRPr="00B55315">
              <w:rPr>
                <w:rFonts w:ascii="Arial" w:hAnsi="Arial" w:cs="Arial"/>
                <w:bCs/>
                <w:i/>
              </w:rPr>
              <w:t xml:space="preserve"> v </w:t>
            </w:r>
            <w:smartTag w:uri="urn:schemas-microsoft-com:office:smarttags" w:element="place">
              <w:smartTag w:uri="urn:schemas-microsoft-com:office:smarttags" w:element="State">
                <w:r w:rsidRPr="00B55315">
                  <w:rPr>
                    <w:rFonts w:ascii="Arial" w:hAnsi="Arial" w:cs="Arial"/>
                    <w:bCs/>
                    <w:i/>
                  </w:rPr>
                  <w:t>Victoria</w:t>
                </w:r>
              </w:smartTag>
            </w:smartTag>
            <w:r>
              <w:rPr>
                <w:rFonts w:ascii="Arial" w:hAnsi="Arial" w:cs="Arial"/>
                <w:bCs/>
              </w:rPr>
              <w:t xml:space="preserve"> [2010] VSC 97.</w:t>
            </w:r>
          </w:p>
        </w:tc>
      </w:tr>
      <w:tr w:rsidR="005C6278" w14:paraId="2F35CF43" w14:textId="77777777" w:rsidTr="009B6A89">
        <w:tc>
          <w:tcPr>
            <w:tcW w:w="1261" w:type="dxa"/>
            <w:gridSpan w:val="2"/>
            <w:tcBorders>
              <w:top w:val="single" w:sz="4" w:space="0" w:color="auto"/>
              <w:left w:val="single" w:sz="18" w:space="0" w:color="auto"/>
              <w:bottom w:val="single" w:sz="4" w:space="0" w:color="auto"/>
            </w:tcBorders>
          </w:tcPr>
          <w:p w14:paraId="5DFC88BB" w14:textId="77777777" w:rsidR="005C6278" w:rsidRDefault="005C6278" w:rsidP="005C6278">
            <w:pPr>
              <w:rPr>
                <w:lang w:val="en-AU"/>
              </w:rPr>
            </w:pPr>
            <w:r>
              <w:rPr>
                <w:lang w:val="en-AU"/>
              </w:rPr>
              <w:t>05/05/10</w:t>
            </w:r>
          </w:p>
        </w:tc>
        <w:tc>
          <w:tcPr>
            <w:tcW w:w="836" w:type="dxa"/>
            <w:tcBorders>
              <w:top w:val="single" w:sz="4" w:space="0" w:color="auto"/>
              <w:bottom w:val="single" w:sz="4" w:space="0" w:color="auto"/>
            </w:tcBorders>
          </w:tcPr>
          <w:p w14:paraId="3C16526A" w14:textId="6F3DD4B0"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3F64763D" w14:textId="77777777" w:rsidR="005C6278" w:rsidRDefault="005C6278" w:rsidP="005C6278">
            <w:pPr>
              <w:jc w:val="center"/>
              <w:rPr>
                <w:lang w:val="en-AU"/>
              </w:rPr>
            </w:pPr>
            <w:r>
              <w:rPr>
                <w:lang w:val="en-AU"/>
              </w:rPr>
              <w:t>3.5.4</w:t>
            </w:r>
          </w:p>
        </w:tc>
        <w:tc>
          <w:tcPr>
            <w:tcW w:w="4802" w:type="dxa"/>
            <w:gridSpan w:val="2"/>
            <w:tcBorders>
              <w:top w:val="single" w:sz="4" w:space="0" w:color="auto"/>
              <w:bottom w:val="single" w:sz="4" w:space="0" w:color="auto"/>
              <w:right w:val="single" w:sz="18" w:space="0" w:color="auto"/>
            </w:tcBorders>
          </w:tcPr>
          <w:p w14:paraId="0C18D1D0" w14:textId="77777777" w:rsidR="005C6278" w:rsidRDefault="005C6278" w:rsidP="005C6278">
            <w:pPr>
              <w:jc w:val="both"/>
              <w:rPr>
                <w:rFonts w:ascii="Arial" w:hAnsi="Arial" w:cs="Arial"/>
                <w:bCs/>
              </w:rPr>
            </w:pPr>
            <w:r>
              <w:rPr>
                <w:rFonts w:ascii="Arial" w:hAnsi="Arial" w:cs="Arial"/>
                <w:bCs/>
              </w:rPr>
              <w:t xml:space="preserve">New case of </w:t>
            </w:r>
            <w:r w:rsidRPr="008E56A1">
              <w:rPr>
                <w:rFonts w:ascii="Arial" w:hAnsi="Arial" w:cs="Arial"/>
                <w:i/>
              </w:rPr>
              <w:t xml:space="preserve">R v </w:t>
            </w:r>
            <w:proofErr w:type="spellStart"/>
            <w:r w:rsidRPr="008E56A1">
              <w:rPr>
                <w:rFonts w:ascii="Arial" w:hAnsi="Arial" w:cs="Arial"/>
                <w:i/>
              </w:rPr>
              <w:t>Chimirri</w:t>
            </w:r>
            <w:proofErr w:type="spellEnd"/>
            <w:r w:rsidRPr="008E56A1">
              <w:rPr>
                <w:rFonts w:ascii="Arial" w:hAnsi="Arial" w:cs="Arial"/>
              </w:rPr>
              <w:t xml:space="preserve"> [2010] VSCA 57 at [59]-[76]</w:t>
            </w:r>
            <w:r>
              <w:rPr>
                <w:rFonts w:ascii="Arial" w:hAnsi="Arial" w:cs="Arial"/>
                <w:bCs/>
              </w:rPr>
              <w:t>.</w:t>
            </w:r>
          </w:p>
        </w:tc>
      </w:tr>
      <w:tr w:rsidR="005C6278" w14:paraId="75FA6F63" w14:textId="77777777" w:rsidTr="009B6A89">
        <w:tc>
          <w:tcPr>
            <w:tcW w:w="1261" w:type="dxa"/>
            <w:gridSpan w:val="2"/>
            <w:tcBorders>
              <w:top w:val="single" w:sz="4" w:space="0" w:color="auto"/>
              <w:left w:val="single" w:sz="18" w:space="0" w:color="auto"/>
              <w:bottom w:val="single" w:sz="4" w:space="0" w:color="auto"/>
            </w:tcBorders>
          </w:tcPr>
          <w:p w14:paraId="3E5D07BE" w14:textId="77777777" w:rsidR="005C6278" w:rsidRDefault="005C6278" w:rsidP="005C6278">
            <w:pPr>
              <w:rPr>
                <w:lang w:val="en-AU"/>
              </w:rPr>
            </w:pPr>
            <w:r>
              <w:rPr>
                <w:lang w:val="en-AU"/>
              </w:rPr>
              <w:t>05/05/10</w:t>
            </w:r>
          </w:p>
        </w:tc>
        <w:tc>
          <w:tcPr>
            <w:tcW w:w="836" w:type="dxa"/>
            <w:tcBorders>
              <w:top w:val="single" w:sz="4" w:space="0" w:color="auto"/>
              <w:bottom w:val="single" w:sz="4" w:space="0" w:color="auto"/>
            </w:tcBorders>
          </w:tcPr>
          <w:p w14:paraId="11FEEC07" w14:textId="79594EB4"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7BB18083" w14:textId="77777777" w:rsidR="005C6278" w:rsidRDefault="005C6278" w:rsidP="005C6278">
            <w:pPr>
              <w:jc w:val="center"/>
              <w:rPr>
                <w:lang w:val="en-AU"/>
              </w:rPr>
            </w:pPr>
            <w:r>
              <w:rPr>
                <w:lang w:val="en-AU"/>
              </w:rPr>
              <w:t>3.5.9</w:t>
            </w:r>
          </w:p>
        </w:tc>
        <w:tc>
          <w:tcPr>
            <w:tcW w:w="4802" w:type="dxa"/>
            <w:gridSpan w:val="2"/>
            <w:tcBorders>
              <w:top w:val="single" w:sz="4" w:space="0" w:color="auto"/>
              <w:bottom w:val="single" w:sz="4" w:space="0" w:color="auto"/>
              <w:right w:val="single" w:sz="18" w:space="0" w:color="auto"/>
            </w:tcBorders>
          </w:tcPr>
          <w:p w14:paraId="639C15BA" w14:textId="77777777" w:rsidR="005C6278" w:rsidRPr="00315D51" w:rsidRDefault="005C6278" w:rsidP="005C6278">
            <w:pPr>
              <w:jc w:val="both"/>
              <w:rPr>
                <w:rFonts w:ascii="Arial" w:hAnsi="Arial" w:cs="Arial"/>
                <w:bCs/>
              </w:rPr>
            </w:pPr>
            <w:r>
              <w:rPr>
                <w:rFonts w:ascii="Arial" w:hAnsi="Arial" w:cs="Arial"/>
                <w:bCs/>
              </w:rPr>
              <w:t>Heading changed to “Production of documents in cases in the Children’s Court”.</w:t>
            </w:r>
          </w:p>
        </w:tc>
      </w:tr>
      <w:tr w:rsidR="005C6278" w14:paraId="4356926C" w14:textId="77777777" w:rsidTr="009B6A89">
        <w:tc>
          <w:tcPr>
            <w:tcW w:w="1261" w:type="dxa"/>
            <w:gridSpan w:val="2"/>
            <w:tcBorders>
              <w:top w:val="single" w:sz="4" w:space="0" w:color="auto"/>
              <w:left w:val="single" w:sz="18" w:space="0" w:color="auto"/>
              <w:bottom w:val="single" w:sz="4" w:space="0" w:color="auto"/>
            </w:tcBorders>
          </w:tcPr>
          <w:p w14:paraId="23901B9B" w14:textId="77777777" w:rsidR="005C6278" w:rsidRDefault="005C6278" w:rsidP="005C6278">
            <w:pPr>
              <w:rPr>
                <w:lang w:val="en-AU"/>
              </w:rPr>
            </w:pPr>
            <w:r>
              <w:rPr>
                <w:lang w:val="en-AU"/>
              </w:rPr>
              <w:t>05/05/10</w:t>
            </w:r>
          </w:p>
        </w:tc>
        <w:tc>
          <w:tcPr>
            <w:tcW w:w="836" w:type="dxa"/>
            <w:tcBorders>
              <w:top w:val="single" w:sz="4" w:space="0" w:color="auto"/>
              <w:bottom w:val="single" w:sz="4" w:space="0" w:color="auto"/>
            </w:tcBorders>
          </w:tcPr>
          <w:p w14:paraId="6A7FDFD9" w14:textId="4BD5541C"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46BB802B" w14:textId="77777777" w:rsidR="005C6278" w:rsidRDefault="005C6278" w:rsidP="005C6278">
            <w:pPr>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2230C086" w14:textId="77777777" w:rsidR="005C6278" w:rsidRPr="00315D51" w:rsidRDefault="005C6278" w:rsidP="005C6278">
            <w:pPr>
              <w:jc w:val="both"/>
              <w:rPr>
                <w:rFonts w:ascii="Arial" w:hAnsi="Arial" w:cs="Arial"/>
                <w:bCs/>
              </w:rPr>
            </w:pPr>
            <w:r>
              <w:rPr>
                <w:rFonts w:ascii="Arial" w:hAnsi="Arial" w:cs="Arial"/>
                <w:bCs/>
              </w:rPr>
              <w:t>New paragraph heading “Production under sub-poena”.</w:t>
            </w:r>
          </w:p>
        </w:tc>
      </w:tr>
      <w:tr w:rsidR="005C6278" w14:paraId="0EEEE3E0" w14:textId="77777777" w:rsidTr="009B6A89">
        <w:tc>
          <w:tcPr>
            <w:tcW w:w="1261" w:type="dxa"/>
            <w:gridSpan w:val="2"/>
            <w:tcBorders>
              <w:top w:val="single" w:sz="4" w:space="0" w:color="auto"/>
              <w:left w:val="single" w:sz="18" w:space="0" w:color="auto"/>
              <w:bottom w:val="single" w:sz="4" w:space="0" w:color="auto"/>
            </w:tcBorders>
          </w:tcPr>
          <w:p w14:paraId="6B3C067C" w14:textId="77777777" w:rsidR="005C6278" w:rsidRDefault="005C6278" w:rsidP="005C6278">
            <w:pPr>
              <w:rPr>
                <w:lang w:val="en-AU"/>
              </w:rPr>
            </w:pPr>
            <w:r>
              <w:rPr>
                <w:lang w:val="en-AU"/>
              </w:rPr>
              <w:t>05/05/10</w:t>
            </w:r>
          </w:p>
        </w:tc>
        <w:tc>
          <w:tcPr>
            <w:tcW w:w="836" w:type="dxa"/>
            <w:tcBorders>
              <w:top w:val="single" w:sz="4" w:space="0" w:color="auto"/>
              <w:bottom w:val="single" w:sz="4" w:space="0" w:color="auto"/>
            </w:tcBorders>
          </w:tcPr>
          <w:p w14:paraId="78D1A74C" w14:textId="2FD3FA61"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1E0C1050" w14:textId="77777777" w:rsidR="005C6278" w:rsidRDefault="005C6278" w:rsidP="005C6278">
            <w:pPr>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4FDA90B9" w14:textId="77777777" w:rsidR="005C6278" w:rsidRPr="00315D51" w:rsidRDefault="005C6278" w:rsidP="005C6278">
            <w:pPr>
              <w:jc w:val="both"/>
              <w:rPr>
                <w:rFonts w:ascii="Arial" w:hAnsi="Arial" w:cs="Arial"/>
                <w:bCs/>
              </w:rPr>
            </w:pPr>
            <w:r>
              <w:rPr>
                <w:rFonts w:ascii="Arial" w:hAnsi="Arial" w:cs="Arial"/>
                <w:bCs/>
              </w:rPr>
              <w:t xml:space="preserve">New reference to case </w:t>
            </w:r>
            <w:r w:rsidRPr="00B55315">
              <w:rPr>
                <w:rFonts w:ascii="Arial" w:hAnsi="Arial" w:cs="Arial"/>
                <w:bCs/>
                <w:i/>
              </w:rPr>
              <w:t>Deputy Commission of Taxation v Law Institute of Victoria Ltd</w:t>
            </w:r>
            <w:r>
              <w:rPr>
                <w:rFonts w:ascii="Arial" w:hAnsi="Arial" w:cs="Arial"/>
                <w:bCs/>
              </w:rPr>
              <w:t xml:space="preserve"> [2010] VSCA 73.</w:t>
            </w:r>
          </w:p>
        </w:tc>
      </w:tr>
      <w:tr w:rsidR="005C6278" w14:paraId="19CDD716" w14:textId="77777777" w:rsidTr="009B6A89">
        <w:tc>
          <w:tcPr>
            <w:tcW w:w="1261" w:type="dxa"/>
            <w:gridSpan w:val="2"/>
            <w:tcBorders>
              <w:top w:val="single" w:sz="4" w:space="0" w:color="auto"/>
              <w:left w:val="single" w:sz="18" w:space="0" w:color="auto"/>
              <w:bottom w:val="single" w:sz="4" w:space="0" w:color="auto"/>
            </w:tcBorders>
          </w:tcPr>
          <w:p w14:paraId="7DA8B39B" w14:textId="77777777" w:rsidR="005C6278" w:rsidRDefault="005C6278" w:rsidP="005C6278">
            <w:pPr>
              <w:rPr>
                <w:lang w:val="en-AU"/>
              </w:rPr>
            </w:pPr>
            <w:r>
              <w:rPr>
                <w:lang w:val="en-AU"/>
              </w:rPr>
              <w:t>05/05/10</w:t>
            </w:r>
          </w:p>
        </w:tc>
        <w:tc>
          <w:tcPr>
            <w:tcW w:w="836" w:type="dxa"/>
            <w:tcBorders>
              <w:top w:val="single" w:sz="4" w:space="0" w:color="auto"/>
              <w:bottom w:val="single" w:sz="4" w:space="0" w:color="auto"/>
            </w:tcBorders>
          </w:tcPr>
          <w:p w14:paraId="4BFF3A18" w14:textId="18234D07"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19647D11" w14:textId="77777777" w:rsidR="005C6278" w:rsidRDefault="005C6278" w:rsidP="005C6278">
            <w:pPr>
              <w:jc w:val="center"/>
              <w:rPr>
                <w:lang w:val="en-AU"/>
              </w:rPr>
            </w:pPr>
            <w:r>
              <w:rPr>
                <w:lang w:val="en-AU"/>
              </w:rPr>
              <w:t>3.5.9.2</w:t>
            </w:r>
          </w:p>
        </w:tc>
        <w:tc>
          <w:tcPr>
            <w:tcW w:w="4802" w:type="dxa"/>
            <w:gridSpan w:val="2"/>
            <w:tcBorders>
              <w:top w:val="single" w:sz="4" w:space="0" w:color="auto"/>
              <w:bottom w:val="single" w:sz="4" w:space="0" w:color="auto"/>
              <w:right w:val="single" w:sz="18" w:space="0" w:color="auto"/>
            </w:tcBorders>
          </w:tcPr>
          <w:p w14:paraId="3F1EC08E" w14:textId="77777777" w:rsidR="005C6278" w:rsidRPr="00315D51" w:rsidRDefault="005C6278" w:rsidP="005C6278">
            <w:pPr>
              <w:jc w:val="both"/>
              <w:rPr>
                <w:rFonts w:ascii="Arial" w:hAnsi="Arial" w:cs="Arial"/>
                <w:bCs/>
              </w:rPr>
            </w:pPr>
            <w:r>
              <w:rPr>
                <w:rFonts w:ascii="Arial" w:hAnsi="Arial" w:cs="Arial"/>
                <w:bCs/>
              </w:rPr>
              <w:t xml:space="preserve">New paragraph entitled “Pre-hearing disclosure in the Criminal Division”.  References to ss.35-49 &amp; 107-117 of </w:t>
            </w:r>
            <w:r w:rsidRPr="00B55315">
              <w:rPr>
                <w:rFonts w:ascii="Arial" w:hAnsi="Arial" w:cs="Arial"/>
                <w:bCs/>
              </w:rPr>
              <w:t xml:space="preserve">the </w:t>
            </w:r>
            <w:r w:rsidRPr="00F82A14">
              <w:rPr>
                <w:rFonts w:ascii="Arial" w:hAnsi="Arial" w:cs="Arial"/>
                <w:bCs/>
              </w:rPr>
              <w:t>Criminal Procedure Act 2009 (Vic).</w:t>
            </w:r>
          </w:p>
        </w:tc>
      </w:tr>
      <w:tr w:rsidR="005C6278" w14:paraId="507D6191" w14:textId="77777777" w:rsidTr="009B6A89">
        <w:tc>
          <w:tcPr>
            <w:tcW w:w="1261" w:type="dxa"/>
            <w:gridSpan w:val="2"/>
            <w:tcBorders>
              <w:top w:val="single" w:sz="4" w:space="0" w:color="auto"/>
              <w:left w:val="single" w:sz="18" w:space="0" w:color="auto"/>
              <w:bottom w:val="single" w:sz="4" w:space="0" w:color="auto"/>
            </w:tcBorders>
          </w:tcPr>
          <w:p w14:paraId="08C1361F" w14:textId="77777777" w:rsidR="005C6278" w:rsidRDefault="005C6278" w:rsidP="005C6278">
            <w:pPr>
              <w:rPr>
                <w:lang w:val="en-AU"/>
              </w:rPr>
            </w:pPr>
            <w:r>
              <w:rPr>
                <w:lang w:val="en-AU"/>
              </w:rPr>
              <w:t>05/05/10</w:t>
            </w:r>
          </w:p>
        </w:tc>
        <w:tc>
          <w:tcPr>
            <w:tcW w:w="836" w:type="dxa"/>
            <w:tcBorders>
              <w:top w:val="single" w:sz="4" w:space="0" w:color="auto"/>
              <w:bottom w:val="single" w:sz="4" w:space="0" w:color="auto"/>
            </w:tcBorders>
          </w:tcPr>
          <w:p w14:paraId="7745EF8B" w14:textId="6F92CCB1"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51038EBF" w14:textId="77777777" w:rsidR="005C6278" w:rsidRDefault="005C6278" w:rsidP="005C6278">
            <w:pPr>
              <w:jc w:val="center"/>
              <w:rPr>
                <w:lang w:val="en-AU"/>
              </w:rPr>
            </w:pPr>
            <w:r>
              <w:rPr>
                <w:lang w:val="en-AU"/>
              </w:rPr>
              <w:t>3.5.9.3</w:t>
            </w:r>
          </w:p>
        </w:tc>
        <w:tc>
          <w:tcPr>
            <w:tcW w:w="4802" w:type="dxa"/>
            <w:gridSpan w:val="2"/>
            <w:tcBorders>
              <w:top w:val="single" w:sz="4" w:space="0" w:color="auto"/>
              <w:bottom w:val="single" w:sz="4" w:space="0" w:color="auto"/>
              <w:right w:val="single" w:sz="18" w:space="0" w:color="auto"/>
            </w:tcBorders>
          </w:tcPr>
          <w:p w14:paraId="10881AEB" w14:textId="77777777" w:rsidR="005C6278" w:rsidRPr="00315D51" w:rsidRDefault="005C6278" w:rsidP="005C6278">
            <w:pPr>
              <w:jc w:val="both"/>
              <w:rPr>
                <w:rFonts w:ascii="Arial" w:hAnsi="Arial" w:cs="Arial"/>
                <w:bCs/>
              </w:rPr>
            </w:pPr>
            <w:r>
              <w:rPr>
                <w:rFonts w:ascii="Arial" w:hAnsi="Arial" w:cs="Arial"/>
                <w:bCs/>
              </w:rPr>
              <w:t xml:space="preserve">New paragraph entitled “Production of ‘notes’ in ‘apprehension cases’ in the Family Division”.  References to cases of </w:t>
            </w:r>
            <w:r w:rsidRPr="00B55315">
              <w:rPr>
                <w:rFonts w:ascii="Arial" w:hAnsi="Arial" w:cs="Arial"/>
                <w:bCs/>
                <w:i/>
              </w:rPr>
              <w:t>DOHS v Ms A &amp; Mr G</w:t>
            </w:r>
            <w:r>
              <w:rPr>
                <w:rFonts w:ascii="Arial" w:hAnsi="Arial" w:cs="Arial"/>
                <w:bCs/>
              </w:rPr>
              <w:t xml:space="preserve"> [unreported, Children’s Court of </w:t>
            </w:r>
            <w:smartTag w:uri="urn:schemas-microsoft-com:office:smarttags" w:element="State">
              <w:r>
                <w:rPr>
                  <w:rFonts w:ascii="Arial" w:hAnsi="Arial" w:cs="Arial"/>
                  <w:bCs/>
                </w:rPr>
                <w:t>Victoria</w:t>
              </w:r>
            </w:smartTag>
            <w:r>
              <w:rPr>
                <w:rFonts w:ascii="Arial" w:hAnsi="Arial" w:cs="Arial"/>
                <w:bCs/>
              </w:rPr>
              <w:t xml:space="preserve">, 04/05/2010] and </w:t>
            </w:r>
            <w:r w:rsidRPr="00B55315">
              <w:rPr>
                <w:rFonts w:ascii="Arial" w:hAnsi="Arial" w:cs="Arial"/>
                <w:bCs/>
                <w:i/>
              </w:rPr>
              <w:t xml:space="preserve">Sobh v Police Force of </w:t>
            </w:r>
            <w:smartTag w:uri="urn:schemas-microsoft-com:office:smarttags" w:element="place">
              <w:smartTag w:uri="urn:schemas-microsoft-com:office:smarttags" w:element="State">
                <w:r w:rsidRPr="00B55315">
                  <w:rPr>
                    <w:rFonts w:ascii="Arial" w:hAnsi="Arial" w:cs="Arial"/>
                    <w:bCs/>
                    <w:i/>
                  </w:rPr>
                  <w:t>Victoria</w:t>
                </w:r>
              </w:smartTag>
            </w:smartTag>
            <w:r>
              <w:rPr>
                <w:rFonts w:ascii="Arial" w:hAnsi="Arial" w:cs="Arial"/>
                <w:bCs/>
              </w:rPr>
              <w:t xml:space="preserve"> [1994] 1 VR 41 at 47-48, 62 &amp; 72.  References to ss.166, 169 &amp; 193 of the </w:t>
            </w:r>
            <w:r w:rsidRPr="00F82A14">
              <w:rPr>
                <w:rFonts w:ascii="Arial" w:hAnsi="Arial" w:cs="Arial"/>
                <w:bCs/>
              </w:rPr>
              <w:t>Evidence Act 2008 (Vic).</w:t>
            </w:r>
          </w:p>
        </w:tc>
      </w:tr>
      <w:tr w:rsidR="005C6278" w14:paraId="7742BD00" w14:textId="77777777" w:rsidTr="009B6A89">
        <w:tc>
          <w:tcPr>
            <w:tcW w:w="1261" w:type="dxa"/>
            <w:gridSpan w:val="2"/>
            <w:tcBorders>
              <w:top w:val="single" w:sz="4" w:space="0" w:color="auto"/>
              <w:left w:val="single" w:sz="18" w:space="0" w:color="auto"/>
              <w:bottom w:val="single" w:sz="4" w:space="0" w:color="auto"/>
            </w:tcBorders>
          </w:tcPr>
          <w:p w14:paraId="7514DA5A" w14:textId="77777777" w:rsidR="005C6278" w:rsidRDefault="005C6278" w:rsidP="005C6278">
            <w:pPr>
              <w:rPr>
                <w:lang w:val="en-AU"/>
              </w:rPr>
            </w:pPr>
            <w:r>
              <w:rPr>
                <w:lang w:val="en-AU"/>
              </w:rPr>
              <w:t>05/05/10</w:t>
            </w:r>
          </w:p>
        </w:tc>
        <w:tc>
          <w:tcPr>
            <w:tcW w:w="836" w:type="dxa"/>
            <w:tcBorders>
              <w:top w:val="single" w:sz="4" w:space="0" w:color="auto"/>
              <w:bottom w:val="single" w:sz="4" w:space="0" w:color="auto"/>
            </w:tcBorders>
          </w:tcPr>
          <w:p w14:paraId="3C09B75D" w14:textId="0612B70B"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5BCC509D" w14:textId="77777777" w:rsidR="005C6278" w:rsidRDefault="005C6278" w:rsidP="005C6278">
            <w:pPr>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tcPr>
          <w:p w14:paraId="483D6B1B" w14:textId="77777777" w:rsidR="005C6278" w:rsidRPr="00315D51" w:rsidRDefault="005C6278" w:rsidP="005C6278">
            <w:pPr>
              <w:jc w:val="both"/>
              <w:rPr>
                <w:rFonts w:ascii="Arial" w:hAnsi="Arial" w:cs="Arial"/>
                <w:bCs/>
              </w:rPr>
            </w:pPr>
            <w:r>
              <w:rPr>
                <w:rFonts w:ascii="Arial" w:hAnsi="Arial" w:cs="Arial"/>
                <w:bCs/>
              </w:rPr>
              <w:t xml:space="preserve">New section entitled “Unfavourable witnesses”.  References to s.38 of the </w:t>
            </w:r>
            <w:r w:rsidRPr="00F82A14">
              <w:rPr>
                <w:rFonts w:ascii="Arial" w:hAnsi="Arial" w:cs="Arial"/>
                <w:bCs/>
              </w:rPr>
              <w:t xml:space="preserve">Evidence Act 2008 (Vic) </w:t>
            </w:r>
            <w:r>
              <w:rPr>
                <w:rFonts w:ascii="Arial" w:hAnsi="Arial" w:cs="Arial"/>
                <w:bCs/>
              </w:rPr>
              <w:t xml:space="preserve">and to cases of </w:t>
            </w:r>
            <w:r w:rsidRPr="00F82A14">
              <w:rPr>
                <w:rFonts w:ascii="Arial" w:hAnsi="Arial" w:cs="Arial"/>
                <w:bCs/>
                <w:i/>
              </w:rPr>
              <w:t>DPP v McRae</w:t>
            </w:r>
            <w:r>
              <w:rPr>
                <w:rFonts w:ascii="Arial" w:hAnsi="Arial" w:cs="Arial"/>
                <w:bCs/>
              </w:rPr>
              <w:t xml:space="preserve"> [2010] VSC 114; </w:t>
            </w:r>
            <w:r w:rsidRPr="00F82A14">
              <w:rPr>
                <w:rFonts w:ascii="Arial" w:hAnsi="Arial" w:cs="Arial"/>
                <w:bCs/>
                <w:i/>
              </w:rPr>
              <w:t>R v Souleyman</w:t>
            </w:r>
            <w:r>
              <w:rPr>
                <w:rFonts w:ascii="Arial" w:hAnsi="Arial" w:cs="Arial"/>
                <w:bCs/>
              </w:rPr>
              <w:t xml:space="preserve"> (1996) 40 NSWLR 712; </w:t>
            </w:r>
            <w:r w:rsidRPr="00F82A14">
              <w:rPr>
                <w:rFonts w:ascii="Arial" w:hAnsi="Arial" w:cs="Arial"/>
                <w:bCs/>
                <w:i/>
              </w:rPr>
              <w:t>Adam v R</w:t>
            </w:r>
            <w:r>
              <w:rPr>
                <w:rFonts w:ascii="Arial" w:hAnsi="Arial" w:cs="Arial"/>
                <w:bCs/>
              </w:rPr>
              <w:t xml:space="preserve"> (2001) 207 CLR 96.</w:t>
            </w:r>
          </w:p>
        </w:tc>
      </w:tr>
      <w:tr w:rsidR="005C6278" w14:paraId="44AB423A" w14:textId="77777777" w:rsidTr="009B6A89">
        <w:tc>
          <w:tcPr>
            <w:tcW w:w="1261" w:type="dxa"/>
            <w:gridSpan w:val="2"/>
            <w:tcBorders>
              <w:top w:val="single" w:sz="4" w:space="0" w:color="auto"/>
              <w:left w:val="single" w:sz="18" w:space="0" w:color="auto"/>
              <w:bottom w:val="single" w:sz="4" w:space="0" w:color="auto"/>
            </w:tcBorders>
          </w:tcPr>
          <w:p w14:paraId="5659B32B" w14:textId="77777777" w:rsidR="005C6278" w:rsidRDefault="005C6278" w:rsidP="005C6278">
            <w:pPr>
              <w:rPr>
                <w:lang w:val="en-AU"/>
              </w:rPr>
            </w:pPr>
            <w:r>
              <w:rPr>
                <w:lang w:val="en-AU"/>
              </w:rPr>
              <w:t>14/04/10</w:t>
            </w:r>
          </w:p>
        </w:tc>
        <w:tc>
          <w:tcPr>
            <w:tcW w:w="836" w:type="dxa"/>
            <w:tcBorders>
              <w:top w:val="single" w:sz="4" w:space="0" w:color="auto"/>
              <w:bottom w:val="single" w:sz="4" w:space="0" w:color="auto"/>
            </w:tcBorders>
          </w:tcPr>
          <w:p w14:paraId="4A3B505D" w14:textId="309FA8E3"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6086CE29" w14:textId="77777777" w:rsidR="005C6278" w:rsidRDefault="005C6278" w:rsidP="005C6278">
            <w:pPr>
              <w:jc w:val="center"/>
              <w:rPr>
                <w:lang w:val="en-AU"/>
              </w:rPr>
            </w:pPr>
            <w:r>
              <w:rPr>
                <w:lang w:val="en-AU"/>
              </w:rPr>
              <w:t>4.16</w:t>
            </w:r>
          </w:p>
        </w:tc>
        <w:tc>
          <w:tcPr>
            <w:tcW w:w="4802" w:type="dxa"/>
            <w:gridSpan w:val="2"/>
            <w:tcBorders>
              <w:top w:val="single" w:sz="4" w:space="0" w:color="auto"/>
              <w:bottom w:val="single" w:sz="4" w:space="0" w:color="auto"/>
              <w:right w:val="single" w:sz="18" w:space="0" w:color="auto"/>
            </w:tcBorders>
          </w:tcPr>
          <w:p w14:paraId="2E9FD496" w14:textId="77777777" w:rsidR="005C6278" w:rsidRPr="00315D51" w:rsidRDefault="005C6278" w:rsidP="005C6278">
            <w:pPr>
              <w:jc w:val="both"/>
              <w:rPr>
                <w:rFonts w:ascii="Arial" w:hAnsi="Arial" w:cs="Arial"/>
                <w:bCs/>
              </w:rPr>
            </w:pPr>
            <w:r w:rsidRPr="00315D51">
              <w:rPr>
                <w:rFonts w:ascii="Arial" w:hAnsi="Arial" w:cs="Arial"/>
                <w:bCs/>
              </w:rPr>
              <w:t>New section entitled “</w:t>
            </w:r>
            <w:r w:rsidRPr="00315D51">
              <w:rPr>
                <w:rFonts w:ascii="Arial" w:hAnsi="Arial" w:cs="Arial"/>
                <w:bCs/>
                <w:color w:val="000000"/>
              </w:rPr>
              <w:t xml:space="preserve">Effect on child of separation from primary attachment figure”, including an extensive bibliography of literature </w:t>
            </w:r>
            <w:r w:rsidRPr="003A7BC5">
              <w:rPr>
                <w:rFonts w:ascii="Arial" w:hAnsi="Arial" w:cs="Arial"/>
              </w:rPr>
              <w:t>describ</w:t>
            </w:r>
            <w:r>
              <w:rPr>
                <w:rFonts w:ascii="Arial" w:hAnsi="Arial" w:cs="Arial"/>
              </w:rPr>
              <w:t>ing</w:t>
            </w:r>
            <w:r w:rsidRPr="003A7BC5">
              <w:rPr>
                <w:rFonts w:ascii="Arial" w:hAnsi="Arial" w:cs="Arial"/>
              </w:rPr>
              <w:t xml:space="preserve"> the psychological impact on a child of separation from his or her primary attachment figure</w:t>
            </w:r>
          </w:p>
        </w:tc>
      </w:tr>
      <w:tr w:rsidR="005C6278" w14:paraId="5256E214" w14:textId="77777777" w:rsidTr="009B6A89">
        <w:tc>
          <w:tcPr>
            <w:tcW w:w="1261" w:type="dxa"/>
            <w:gridSpan w:val="2"/>
            <w:tcBorders>
              <w:top w:val="single" w:sz="4" w:space="0" w:color="auto"/>
              <w:left w:val="single" w:sz="18" w:space="0" w:color="auto"/>
              <w:bottom w:val="single" w:sz="4" w:space="0" w:color="auto"/>
            </w:tcBorders>
          </w:tcPr>
          <w:p w14:paraId="79188CB3" w14:textId="77777777" w:rsidR="005C6278" w:rsidRDefault="005C6278" w:rsidP="005C6278">
            <w:pPr>
              <w:rPr>
                <w:lang w:val="en-AU"/>
              </w:rPr>
            </w:pPr>
            <w:r>
              <w:rPr>
                <w:lang w:val="en-AU"/>
              </w:rPr>
              <w:t>14/04/10</w:t>
            </w:r>
          </w:p>
        </w:tc>
        <w:tc>
          <w:tcPr>
            <w:tcW w:w="836" w:type="dxa"/>
            <w:tcBorders>
              <w:top w:val="single" w:sz="4" w:space="0" w:color="auto"/>
              <w:bottom w:val="single" w:sz="4" w:space="0" w:color="auto"/>
            </w:tcBorders>
          </w:tcPr>
          <w:p w14:paraId="3DDAA2DE" w14:textId="52FAA114"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07A6F199" w14:textId="77777777" w:rsidR="005C6278" w:rsidRDefault="005C6278" w:rsidP="005C6278">
            <w:pPr>
              <w:jc w:val="center"/>
              <w:rPr>
                <w:lang w:val="en-AU"/>
              </w:rPr>
            </w:pPr>
            <w:r>
              <w:rPr>
                <w:lang w:val="en-AU"/>
              </w:rPr>
              <w:t>4.17</w:t>
            </w:r>
          </w:p>
        </w:tc>
        <w:tc>
          <w:tcPr>
            <w:tcW w:w="4802" w:type="dxa"/>
            <w:gridSpan w:val="2"/>
            <w:tcBorders>
              <w:top w:val="single" w:sz="4" w:space="0" w:color="auto"/>
              <w:bottom w:val="single" w:sz="4" w:space="0" w:color="auto"/>
              <w:right w:val="single" w:sz="18" w:space="0" w:color="auto"/>
            </w:tcBorders>
          </w:tcPr>
          <w:p w14:paraId="2A8F30FB" w14:textId="77777777" w:rsidR="005C6278" w:rsidRDefault="005C6278" w:rsidP="005C6278">
            <w:pPr>
              <w:spacing w:before="60"/>
              <w:jc w:val="both"/>
              <w:rPr>
                <w:rFonts w:ascii="Arial" w:hAnsi="Arial" w:cs="Arial"/>
                <w:bCs/>
              </w:rPr>
            </w:pPr>
            <w:r>
              <w:rPr>
                <w:rFonts w:ascii="Arial" w:hAnsi="Arial" w:cs="Arial"/>
                <w:bCs/>
              </w:rPr>
              <w:t>Renumbered paragraph – formerly 4.16.</w:t>
            </w:r>
          </w:p>
        </w:tc>
      </w:tr>
      <w:tr w:rsidR="005C6278" w14:paraId="4B2EFDBC" w14:textId="77777777" w:rsidTr="009B6A89">
        <w:tc>
          <w:tcPr>
            <w:tcW w:w="1261" w:type="dxa"/>
            <w:gridSpan w:val="2"/>
            <w:tcBorders>
              <w:top w:val="single" w:sz="4" w:space="0" w:color="auto"/>
              <w:left w:val="single" w:sz="18" w:space="0" w:color="auto"/>
              <w:bottom w:val="single" w:sz="4" w:space="0" w:color="auto"/>
            </w:tcBorders>
          </w:tcPr>
          <w:p w14:paraId="6A2BEB63" w14:textId="77777777" w:rsidR="005C6278" w:rsidRDefault="005C6278" w:rsidP="005C6278">
            <w:pPr>
              <w:rPr>
                <w:lang w:val="en-AU"/>
              </w:rPr>
            </w:pPr>
            <w:r>
              <w:rPr>
                <w:lang w:val="en-AU"/>
              </w:rPr>
              <w:t>10/02/10</w:t>
            </w:r>
          </w:p>
        </w:tc>
        <w:tc>
          <w:tcPr>
            <w:tcW w:w="836" w:type="dxa"/>
            <w:tcBorders>
              <w:top w:val="single" w:sz="4" w:space="0" w:color="auto"/>
              <w:bottom w:val="single" w:sz="4" w:space="0" w:color="auto"/>
            </w:tcBorders>
          </w:tcPr>
          <w:p w14:paraId="31F211CD" w14:textId="19AB101A"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2EA1C156" w14:textId="77777777" w:rsidR="005C6278" w:rsidRDefault="005C6278" w:rsidP="005C6278">
            <w:pPr>
              <w:jc w:val="center"/>
              <w:rPr>
                <w:lang w:val="en-AU"/>
              </w:rPr>
            </w:pPr>
            <w:r>
              <w:rPr>
                <w:lang w:val="en-AU"/>
              </w:rPr>
              <w:t>SEVERAL</w:t>
            </w:r>
          </w:p>
        </w:tc>
        <w:tc>
          <w:tcPr>
            <w:tcW w:w="4802" w:type="dxa"/>
            <w:gridSpan w:val="2"/>
            <w:tcBorders>
              <w:top w:val="single" w:sz="4" w:space="0" w:color="auto"/>
              <w:bottom w:val="single" w:sz="4" w:space="0" w:color="auto"/>
              <w:right w:val="single" w:sz="18" w:space="0" w:color="auto"/>
            </w:tcBorders>
          </w:tcPr>
          <w:p w14:paraId="0E82CE3F" w14:textId="77777777" w:rsidR="005C6278" w:rsidRDefault="005C6278" w:rsidP="005C6278">
            <w:pPr>
              <w:jc w:val="both"/>
              <w:rPr>
                <w:rFonts w:ascii="Arial" w:hAnsi="Arial" w:cs="Arial"/>
                <w:bCs/>
              </w:rPr>
            </w:pPr>
            <w:r>
              <w:rPr>
                <w:rFonts w:ascii="Arial" w:hAnsi="Arial" w:cs="Arial"/>
                <w:bCs/>
              </w:rPr>
              <w:t>References to the Evidence Act 1958 (Vic) changed to the Evidence (Miscellaneous Provisions) Act 1958 (Vic).</w:t>
            </w:r>
          </w:p>
        </w:tc>
      </w:tr>
      <w:tr w:rsidR="005C6278" w14:paraId="79E5CBE4" w14:textId="77777777" w:rsidTr="009B6A89">
        <w:tc>
          <w:tcPr>
            <w:tcW w:w="1261" w:type="dxa"/>
            <w:gridSpan w:val="2"/>
            <w:tcBorders>
              <w:top w:val="single" w:sz="4" w:space="0" w:color="auto"/>
              <w:left w:val="single" w:sz="18" w:space="0" w:color="auto"/>
              <w:bottom w:val="single" w:sz="4" w:space="0" w:color="auto"/>
            </w:tcBorders>
          </w:tcPr>
          <w:p w14:paraId="64C8EDA3" w14:textId="77777777" w:rsidR="005C6278" w:rsidRDefault="005C6278" w:rsidP="005C6278">
            <w:pPr>
              <w:rPr>
                <w:lang w:val="en-AU"/>
              </w:rPr>
            </w:pPr>
            <w:r>
              <w:rPr>
                <w:lang w:val="en-AU"/>
              </w:rPr>
              <w:t>10/02/10</w:t>
            </w:r>
          </w:p>
        </w:tc>
        <w:tc>
          <w:tcPr>
            <w:tcW w:w="836" w:type="dxa"/>
            <w:tcBorders>
              <w:top w:val="single" w:sz="4" w:space="0" w:color="auto"/>
              <w:bottom w:val="single" w:sz="4" w:space="0" w:color="auto"/>
            </w:tcBorders>
          </w:tcPr>
          <w:p w14:paraId="0B5165FA" w14:textId="4C0053B6"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4CC1E08A" w14:textId="77777777" w:rsidR="005C6278" w:rsidRDefault="005C6278" w:rsidP="005C6278">
            <w:pPr>
              <w:jc w:val="center"/>
              <w:rPr>
                <w:lang w:val="en-AU"/>
              </w:rPr>
            </w:pPr>
            <w:r>
              <w:rPr>
                <w:lang w:val="en-AU"/>
              </w:rPr>
              <w:t>3.5.5</w:t>
            </w:r>
          </w:p>
        </w:tc>
        <w:tc>
          <w:tcPr>
            <w:tcW w:w="4802" w:type="dxa"/>
            <w:gridSpan w:val="2"/>
            <w:tcBorders>
              <w:top w:val="single" w:sz="4" w:space="0" w:color="auto"/>
              <w:bottom w:val="single" w:sz="4" w:space="0" w:color="auto"/>
              <w:right w:val="single" w:sz="18" w:space="0" w:color="auto"/>
            </w:tcBorders>
          </w:tcPr>
          <w:p w14:paraId="44CFFB3A" w14:textId="77777777" w:rsidR="005C6278" w:rsidRDefault="005C6278" w:rsidP="005C6278">
            <w:pPr>
              <w:jc w:val="both"/>
              <w:rPr>
                <w:rFonts w:ascii="Arial" w:hAnsi="Arial" w:cs="Arial"/>
                <w:bCs/>
              </w:rPr>
            </w:pPr>
            <w:r>
              <w:rPr>
                <w:rFonts w:ascii="Arial" w:hAnsi="Arial" w:cs="Arial"/>
                <w:bCs/>
              </w:rPr>
              <w:t>Heading changed to “Use of recorded evidence in certain criminal cases”.</w:t>
            </w:r>
          </w:p>
        </w:tc>
      </w:tr>
      <w:tr w:rsidR="005C6278" w14:paraId="45ABF1B4" w14:textId="77777777" w:rsidTr="009B6A89">
        <w:tc>
          <w:tcPr>
            <w:tcW w:w="1261" w:type="dxa"/>
            <w:gridSpan w:val="2"/>
            <w:tcBorders>
              <w:top w:val="single" w:sz="4" w:space="0" w:color="auto"/>
              <w:left w:val="single" w:sz="18" w:space="0" w:color="auto"/>
              <w:bottom w:val="single" w:sz="4" w:space="0" w:color="auto"/>
            </w:tcBorders>
          </w:tcPr>
          <w:p w14:paraId="7FCBD246" w14:textId="77777777" w:rsidR="005C6278" w:rsidRDefault="005C6278" w:rsidP="005C6278">
            <w:pPr>
              <w:rPr>
                <w:lang w:val="en-AU"/>
              </w:rPr>
            </w:pPr>
            <w:r>
              <w:rPr>
                <w:lang w:val="en-AU"/>
              </w:rPr>
              <w:t>10/02/10</w:t>
            </w:r>
          </w:p>
        </w:tc>
        <w:tc>
          <w:tcPr>
            <w:tcW w:w="836" w:type="dxa"/>
            <w:tcBorders>
              <w:top w:val="single" w:sz="4" w:space="0" w:color="auto"/>
              <w:bottom w:val="single" w:sz="4" w:space="0" w:color="auto"/>
            </w:tcBorders>
          </w:tcPr>
          <w:p w14:paraId="494ECFB9" w14:textId="45DB202C"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6F83D5A1" w14:textId="77777777" w:rsidR="005C6278" w:rsidRDefault="005C6278" w:rsidP="005C6278">
            <w:pPr>
              <w:jc w:val="center"/>
              <w:rPr>
                <w:lang w:val="en-AU"/>
              </w:rPr>
            </w:pPr>
            <w:r>
              <w:rPr>
                <w:lang w:val="en-AU"/>
              </w:rPr>
              <w:t>3.5.5.1</w:t>
            </w:r>
          </w:p>
        </w:tc>
        <w:tc>
          <w:tcPr>
            <w:tcW w:w="4802" w:type="dxa"/>
            <w:gridSpan w:val="2"/>
            <w:tcBorders>
              <w:top w:val="single" w:sz="4" w:space="0" w:color="auto"/>
              <w:bottom w:val="single" w:sz="4" w:space="0" w:color="auto"/>
              <w:right w:val="single" w:sz="18" w:space="0" w:color="auto"/>
            </w:tcBorders>
          </w:tcPr>
          <w:p w14:paraId="2FA77122" w14:textId="77777777" w:rsidR="005C6278" w:rsidRDefault="005C6278" w:rsidP="005C6278">
            <w:pPr>
              <w:jc w:val="both"/>
              <w:rPr>
                <w:rFonts w:ascii="Arial" w:hAnsi="Arial" w:cs="Arial"/>
                <w:bCs/>
              </w:rPr>
            </w:pPr>
            <w:r>
              <w:rPr>
                <w:rFonts w:ascii="Arial" w:hAnsi="Arial" w:cs="Arial"/>
                <w:bCs/>
              </w:rPr>
              <w:t>New paragraph entitled “Evidence-in-chief in certain summery hearings, special hearings or trials”.</w:t>
            </w:r>
          </w:p>
        </w:tc>
      </w:tr>
      <w:tr w:rsidR="005C6278" w14:paraId="17AC901A" w14:textId="77777777" w:rsidTr="009B6A89">
        <w:tc>
          <w:tcPr>
            <w:tcW w:w="1261" w:type="dxa"/>
            <w:gridSpan w:val="2"/>
            <w:tcBorders>
              <w:top w:val="single" w:sz="4" w:space="0" w:color="auto"/>
              <w:left w:val="single" w:sz="18" w:space="0" w:color="auto"/>
              <w:bottom w:val="single" w:sz="4" w:space="0" w:color="auto"/>
            </w:tcBorders>
          </w:tcPr>
          <w:p w14:paraId="706463C0" w14:textId="77777777" w:rsidR="005C6278" w:rsidRDefault="005C6278" w:rsidP="005C6278">
            <w:pPr>
              <w:rPr>
                <w:lang w:val="en-AU"/>
              </w:rPr>
            </w:pPr>
            <w:r>
              <w:rPr>
                <w:lang w:val="en-AU"/>
              </w:rPr>
              <w:t>10/02/10</w:t>
            </w:r>
          </w:p>
        </w:tc>
        <w:tc>
          <w:tcPr>
            <w:tcW w:w="836" w:type="dxa"/>
            <w:tcBorders>
              <w:top w:val="single" w:sz="4" w:space="0" w:color="auto"/>
              <w:bottom w:val="single" w:sz="4" w:space="0" w:color="auto"/>
            </w:tcBorders>
          </w:tcPr>
          <w:p w14:paraId="5653A307" w14:textId="556389AA"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61A21B22" w14:textId="77777777" w:rsidR="005C6278" w:rsidRDefault="005C6278" w:rsidP="005C6278">
            <w:pPr>
              <w:jc w:val="center"/>
              <w:rPr>
                <w:lang w:val="en-AU"/>
              </w:rPr>
            </w:pPr>
            <w:r>
              <w:rPr>
                <w:lang w:val="en-AU"/>
              </w:rPr>
              <w:t>3.5.5.2</w:t>
            </w:r>
          </w:p>
        </w:tc>
        <w:tc>
          <w:tcPr>
            <w:tcW w:w="4802" w:type="dxa"/>
            <w:gridSpan w:val="2"/>
            <w:tcBorders>
              <w:top w:val="single" w:sz="4" w:space="0" w:color="auto"/>
              <w:bottom w:val="single" w:sz="4" w:space="0" w:color="auto"/>
              <w:right w:val="single" w:sz="18" w:space="0" w:color="auto"/>
            </w:tcBorders>
          </w:tcPr>
          <w:p w14:paraId="22F7CE28" w14:textId="77777777" w:rsidR="005C6278" w:rsidRDefault="005C6278" w:rsidP="005C6278">
            <w:pPr>
              <w:jc w:val="both"/>
              <w:rPr>
                <w:rFonts w:ascii="Arial" w:hAnsi="Arial" w:cs="Arial"/>
                <w:bCs/>
              </w:rPr>
            </w:pPr>
            <w:r>
              <w:rPr>
                <w:rFonts w:ascii="Arial" w:hAnsi="Arial" w:cs="Arial"/>
                <w:bCs/>
              </w:rPr>
              <w:t>New paragraph entitled “Evidence in certain special hearings and trials”.</w:t>
            </w:r>
          </w:p>
        </w:tc>
      </w:tr>
      <w:tr w:rsidR="005C6278" w14:paraId="7A7790C0" w14:textId="77777777" w:rsidTr="009B6A89">
        <w:tc>
          <w:tcPr>
            <w:tcW w:w="1261" w:type="dxa"/>
            <w:gridSpan w:val="2"/>
            <w:tcBorders>
              <w:top w:val="single" w:sz="4" w:space="0" w:color="auto"/>
              <w:left w:val="single" w:sz="18" w:space="0" w:color="auto"/>
              <w:bottom w:val="single" w:sz="4" w:space="0" w:color="auto"/>
            </w:tcBorders>
          </w:tcPr>
          <w:p w14:paraId="5220F86E" w14:textId="77777777" w:rsidR="005C6278" w:rsidRDefault="005C6278" w:rsidP="005C6278">
            <w:pPr>
              <w:rPr>
                <w:lang w:val="en-AU"/>
              </w:rPr>
            </w:pPr>
            <w:r>
              <w:rPr>
                <w:lang w:val="en-AU"/>
              </w:rPr>
              <w:t>10/02/10</w:t>
            </w:r>
          </w:p>
        </w:tc>
        <w:tc>
          <w:tcPr>
            <w:tcW w:w="836" w:type="dxa"/>
            <w:tcBorders>
              <w:top w:val="single" w:sz="4" w:space="0" w:color="auto"/>
              <w:bottom w:val="single" w:sz="4" w:space="0" w:color="auto"/>
            </w:tcBorders>
          </w:tcPr>
          <w:p w14:paraId="55E77CA2" w14:textId="6A79228B"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2CA5498A" w14:textId="77777777" w:rsidR="005C6278" w:rsidRDefault="005C6278" w:rsidP="005C6278">
            <w:pPr>
              <w:jc w:val="center"/>
              <w:rPr>
                <w:lang w:val="en-AU"/>
              </w:rPr>
            </w:pPr>
            <w:r>
              <w:rPr>
                <w:lang w:val="en-AU"/>
              </w:rPr>
              <w:t>3.5.7</w:t>
            </w:r>
          </w:p>
        </w:tc>
        <w:tc>
          <w:tcPr>
            <w:tcW w:w="4802" w:type="dxa"/>
            <w:gridSpan w:val="2"/>
            <w:tcBorders>
              <w:top w:val="single" w:sz="4" w:space="0" w:color="auto"/>
              <w:bottom w:val="single" w:sz="4" w:space="0" w:color="auto"/>
              <w:right w:val="single" w:sz="18" w:space="0" w:color="auto"/>
            </w:tcBorders>
          </w:tcPr>
          <w:p w14:paraId="5C03022E" w14:textId="77777777" w:rsidR="005C6278" w:rsidRDefault="005C6278" w:rsidP="005C6278">
            <w:pPr>
              <w:jc w:val="both"/>
              <w:rPr>
                <w:rFonts w:ascii="Arial" w:hAnsi="Arial" w:cs="Arial"/>
                <w:bCs/>
              </w:rPr>
            </w:pPr>
            <w:r>
              <w:rPr>
                <w:rFonts w:ascii="Arial" w:hAnsi="Arial" w:cs="Arial"/>
                <w:bCs/>
              </w:rPr>
              <w:t>Sentence added to end of section commenting on the increase in contested cases in the Family Court since the introduction of the less adversarial approach.</w:t>
            </w:r>
          </w:p>
        </w:tc>
      </w:tr>
      <w:tr w:rsidR="005C6278" w14:paraId="13A6D687" w14:textId="77777777" w:rsidTr="009B6A89">
        <w:tc>
          <w:tcPr>
            <w:tcW w:w="1261" w:type="dxa"/>
            <w:gridSpan w:val="2"/>
            <w:tcBorders>
              <w:top w:val="single" w:sz="4" w:space="0" w:color="auto"/>
              <w:left w:val="single" w:sz="18" w:space="0" w:color="auto"/>
              <w:bottom w:val="single" w:sz="4" w:space="0" w:color="auto"/>
            </w:tcBorders>
          </w:tcPr>
          <w:p w14:paraId="57F9011F" w14:textId="77777777" w:rsidR="005C6278" w:rsidRDefault="005C6278" w:rsidP="005C6278">
            <w:pPr>
              <w:rPr>
                <w:lang w:val="en-AU"/>
              </w:rPr>
            </w:pPr>
            <w:r>
              <w:rPr>
                <w:lang w:val="en-AU"/>
              </w:rPr>
              <w:t>10/02/10</w:t>
            </w:r>
          </w:p>
        </w:tc>
        <w:tc>
          <w:tcPr>
            <w:tcW w:w="836" w:type="dxa"/>
            <w:tcBorders>
              <w:top w:val="single" w:sz="4" w:space="0" w:color="auto"/>
              <w:bottom w:val="single" w:sz="4" w:space="0" w:color="auto"/>
            </w:tcBorders>
          </w:tcPr>
          <w:p w14:paraId="06ACE758" w14:textId="5DEC1F8E"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3233CFB8" w14:textId="77777777" w:rsidR="005C6278" w:rsidRDefault="005C6278" w:rsidP="005C6278">
            <w:pPr>
              <w:jc w:val="center"/>
              <w:rPr>
                <w:lang w:val="en-AU"/>
              </w:rPr>
            </w:pPr>
            <w:r>
              <w:rPr>
                <w:lang w:val="en-AU"/>
              </w:rPr>
              <w:t>3.5.8</w:t>
            </w:r>
          </w:p>
        </w:tc>
        <w:tc>
          <w:tcPr>
            <w:tcW w:w="4802" w:type="dxa"/>
            <w:gridSpan w:val="2"/>
            <w:tcBorders>
              <w:top w:val="single" w:sz="4" w:space="0" w:color="auto"/>
              <w:bottom w:val="single" w:sz="4" w:space="0" w:color="auto"/>
              <w:right w:val="single" w:sz="18" w:space="0" w:color="auto"/>
            </w:tcBorders>
          </w:tcPr>
          <w:p w14:paraId="08B49AE4" w14:textId="77777777" w:rsidR="005C6278" w:rsidRDefault="005C6278" w:rsidP="005C6278">
            <w:pPr>
              <w:jc w:val="both"/>
              <w:rPr>
                <w:rFonts w:ascii="Arial" w:hAnsi="Arial" w:cs="Arial"/>
                <w:bCs/>
              </w:rPr>
            </w:pPr>
            <w:r>
              <w:rPr>
                <w:rFonts w:ascii="Arial" w:hAnsi="Arial" w:cs="Arial"/>
                <w:bCs/>
              </w:rPr>
              <w:t>Heading changed to “Use of recorded evidence in cases in the Family Division”.</w:t>
            </w:r>
          </w:p>
        </w:tc>
      </w:tr>
      <w:tr w:rsidR="005C6278" w14:paraId="6F623ED2" w14:textId="77777777" w:rsidTr="009B6A89">
        <w:tc>
          <w:tcPr>
            <w:tcW w:w="1261" w:type="dxa"/>
            <w:gridSpan w:val="2"/>
            <w:tcBorders>
              <w:top w:val="single" w:sz="4" w:space="0" w:color="auto"/>
              <w:left w:val="single" w:sz="18" w:space="0" w:color="auto"/>
              <w:bottom w:val="single" w:sz="4" w:space="0" w:color="auto"/>
            </w:tcBorders>
          </w:tcPr>
          <w:p w14:paraId="0280A747" w14:textId="77777777" w:rsidR="005C6278" w:rsidRDefault="005C6278" w:rsidP="005C6278">
            <w:pPr>
              <w:rPr>
                <w:lang w:val="en-AU"/>
              </w:rPr>
            </w:pPr>
            <w:r>
              <w:rPr>
                <w:lang w:val="en-AU"/>
              </w:rPr>
              <w:t>10/02/10</w:t>
            </w:r>
          </w:p>
        </w:tc>
        <w:tc>
          <w:tcPr>
            <w:tcW w:w="836" w:type="dxa"/>
            <w:tcBorders>
              <w:top w:val="single" w:sz="4" w:space="0" w:color="auto"/>
              <w:bottom w:val="single" w:sz="4" w:space="0" w:color="auto"/>
            </w:tcBorders>
          </w:tcPr>
          <w:p w14:paraId="1C9E050B" w14:textId="3D28B34F"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75343DF4" w14:textId="77777777" w:rsidR="005C6278" w:rsidRDefault="005C6278" w:rsidP="005C6278">
            <w:pPr>
              <w:jc w:val="center"/>
              <w:rPr>
                <w:lang w:val="en-AU"/>
              </w:rPr>
            </w:pPr>
            <w:r>
              <w:rPr>
                <w:lang w:val="en-AU"/>
              </w:rPr>
              <w:t>3.5.10</w:t>
            </w:r>
          </w:p>
        </w:tc>
        <w:tc>
          <w:tcPr>
            <w:tcW w:w="4802" w:type="dxa"/>
            <w:gridSpan w:val="2"/>
            <w:tcBorders>
              <w:top w:val="single" w:sz="4" w:space="0" w:color="auto"/>
              <w:bottom w:val="single" w:sz="4" w:space="0" w:color="auto"/>
              <w:right w:val="single" w:sz="18" w:space="0" w:color="auto"/>
            </w:tcBorders>
          </w:tcPr>
          <w:p w14:paraId="7039AB01" w14:textId="77777777" w:rsidR="005C6278" w:rsidRDefault="005C6278" w:rsidP="005C6278">
            <w:pPr>
              <w:jc w:val="both"/>
              <w:rPr>
                <w:rFonts w:ascii="Arial" w:hAnsi="Arial" w:cs="Arial"/>
                <w:bCs/>
              </w:rPr>
            </w:pPr>
            <w:r>
              <w:rPr>
                <w:rFonts w:ascii="Arial" w:hAnsi="Arial" w:cs="Arial"/>
                <w:bCs/>
              </w:rPr>
              <w:t xml:space="preserve">Changed commentary on children as witnesses in </w:t>
            </w:r>
            <w:r>
              <w:rPr>
                <w:rFonts w:ascii="Arial" w:hAnsi="Arial" w:cs="Arial"/>
                <w:bCs/>
              </w:rPr>
              <w:lastRenderedPageBreak/>
              <w:t xml:space="preserve">court cases.  New case of </w:t>
            </w:r>
            <w:r w:rsidRPr="00CD014B">
              <w:rPr>
                <w:rFonts w:ascii="Arial" w:hAnsi="Arial" w:cs="Arial"/>
                <w:i/>
                <w:iCs/>
                <w:color w:val="000000"/>
                <w:lang w:val="en-AU"/>
              </w:rPr>
              <w:t>Kirk v Industrial Relations Commission of New South Wales</w:t>
            </w:r>
            <w:r w:rsidRPr="00CD014B">
              <w:rPr>
                <w:rFonts w:ascii="Arial" w:hAnsi="Arial" w:cs="Arial"/>
                <w:i/>
                <w:iCs/>
                <w:color w:val="000000"/>
              </w:rPr>
              <w:t xml:space="preserve">; </w:t>
            </w:r>
            <w:r w:rsidRPr="00CD014B">
              <w:rPr>
                <w:rFonts w:ascii="Arial" w:hAnsi="Arial" w:cs="Arial"/>
                <w:i/>
                <w:iCs/>
                <w:color w:val="000000"/>
                <w:lang w:val="en-AU"/>
              </w:rPr>
              <w:t xml:space="preserve">Kirk Group Holdings Pty Ltd v </w:t>
            </w:r>
            <w:proofErr w:type="spellStart"/>
            <w:r w:rsidRPr="00CD014B">
              <w:rPr>
                <w:rFonts w:ascii="Arial" w:hAnsi="Arial" w:cs="Arial"/>
                <w:i/>
                <w:iCs/>
                <w:color w:val="000000"/>
                <w:lang w:val="en-AU"/>
              </w:rPr>
              <w:t>WorkCover</w:t>
            </w:r>
            <w:proofErr w:type="spellEnd"/>
            <w:r w:rsidRPr="00CD014B">
              <w:rPr>
                <w:rFonts w:ascii="Arial" w:hAnsi="Arial" w:cs="Arial"/>
                <w:i/>
                <w:iCs/>
                <w:color w:val="000000"/>
                <w:lang w:val="en-AU"/>
              </w:rPr>
              <w:t xml:space="preserve"> Authority of New South Wales (Inspector Childs)</w:t>
            </w:r>
            <w:r>
              <w:rPr>
                <w:rFonts w:ascii="Arial" w:hAnsi="Arial" w:cs="Arial"/>
              </w:rPr>
              <w:t xml:space="preserve"> [2010] HCA 1 at [51]</w:t>
            </w:r>
            <w:r>
              <w:rPr>
                <w:rFonts w:ascii="Arial" w:hAnsi="Arial" w:cs="Arial"/>
                <w:bCs/>
              </w:rPr>
              <w:t xml:space="preserve"> &amp; [114].</w:t>
            </w:r>
          </w:p>
        </w:tc>
      </w:tr>
      <w:tr w:rsidR="005C6278" w14:paraId="55F47A3C" w14:textId="77777777" w:rsidTr="009B6A89">
        <w:tc>
          <w:tcPr>
            <w:tcW w:w="1261" w:type="dxa"/>
            <w:gridSpan w:val="2"/>
            <w:tcBorders>
              <w:top w:val="single" w:sz="4" w:space="0" w:color="auto"/>
              <w:left w:val="single" w:sz="18" w:space="0" w:color="auto"/>
              <w:bottom w:val="single" w:sz="4" w:space="0" w:color="auto"/>
            </w:tcBorders>
          </w:tcPr>
          <w:p w14:paraId="2710E910" w14:textId="77777777" w:rsidR="005C6278" w:rsidRDefault="005C6278" w:rsidP="005C6278">
            <w:pPr>
              <w:rPr>
                <w:lang w:val="en-AU"/>
              </w:rPr>
            </w:pPr>
            <w:r>
              <w:rPr>
                <w:lang w:val="en-AU"/>
              </w:rPr>
              <w:lastRenderedPageBreak/>
              <w:t>10/02/10</w:t>
            </w:r>
          </w:p>
        </w:tc>
        <w:tc>
          <w:tcPr>
            <w:tcW w:w="836" w:type="dxa"/>
            <w:tcBorders>
              <w:top w:val="single" w:sz="4" w:space="0" w:color="auto"/>
              <w:bottom w:val="single" w:sz="4" w:space="0" w:color="auto"/>
            </w:tcBorders>
          </w:tcPr>
          <w:p w14:paraId="4EC9DE82" w14:textId="3A272862"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3169F6F2" w14:textId="77777777" w:rsidR="005C6278" w:rsidRDefault="005C6278" w:rsidP="005C6278">
            <w:pPr>
              <w:jc w:val="center"/>
              <w:rPr>
                <w:lang w:val="en-AU"/>
              </w:rPr>
            </w:pPr>
            <w:r>
              <w:rPr>
                <w:lang w:val="en-AU"/>
              </w:rPr>
              <w:t>3.5.10.1</w:t>
            </w:r>
          </w:p>
        </w:tc>
        <w:tc>
          <w:tcPr>
            <w:tcW w:w="4802" w:type="dxa"/>
            <w:gridSpan w:val="2"/>
            <w:tcBorders>
              <w:top w:val="single" w:sz="4" w:space="0" w:color="auto"/>
              <w:bottom w:val="single" w:sz="4" w:space="0" w:color="auto"/>
              <w:right w:val="single" w:sz="18" w:space="0" w:color="auto"/>
            </w:tcBorders>
          </w:tcPr>
          <w:p w14:paraId="493373F6" w14:textId="77777777" w:rsidR="005C6278" w:rsidRDefault="005C6278" w:rsidP="005C6278">
            <w:pPr>
              <w:jc w:val="both"/>
              <w:rPr>
                <w:rFonts w:ascii="Arial" w:hAnsi="Arial" w:cs="Arial"/>
                <w:bCs/>
              </w:rPr>
            </w:pPr>
            <w:r>
              <w:rPr>
                <w:rFonts w:ascii="Arial" w:hAnsi="Arial" w:cs="Arial"/>
                <w:bCs/>
              </w:rPr>
              <w:t>New paragraph entitled “Competence”.</w:t>
            </w:r>
          </w:p>
        </w:tc>
      </w:tr>
      <w:tr w:rsidR="005C6278" w14:paraId="3D3DDE08" w14:textId="77777777" w:rsidTr="009B6A89">
        <w:tc>
          <w:tcPr>
            <w:tcW w:w="1261" w:type="dxa"/>
            <w:gridSpan w:val="2"/>
            <w:tcBorders>
              <w:top w:val="single" w:sz="4" w:space="0" w:color="auto"/>
              <w:left w:val="single" w:sz="18" w:space="0" w:color="auto"/>
              <w:bottom w:val="single" w:sz="4" w:space="0" w:color="auto"/>
            </w:tcBorders>
          </w:tcPr>
          <w:p w14:paraId="1F022FC8" w14:textId="77777777" w:rsidR="005C6278" w:rsidRDefault="005C6278" w:rsidP="005C6278">
            <w:pPr>
              <w:rPr>
                <w:lang w:val="en-AU"/>
              </w:rPr>
            </w:pPr>
            <w:r>
              <w:rPr>
                <w:lang w:val="en-AU"/>
              </w:rPr>
              <w:t>10/02/10</w:t>
            </w:r>
          </w:p>
        </w:tc>
        <w:tc>
          <w:tcPr>
            <w:tcW w:w="836" w:type="dxa"/>
            <w:tcBorders>
              <w:top w:val="single" w:sz="4" w:space="0" w:color="auto"/>
              <w:bottom w:val="single" w:sz="4" w:space="0" w:color="auto"/>
            </w:tcBorders>
          </w:tcPr>
          <w:p w14:paraId="31EFD948" w14:textId="7544BC01"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596F7FE3" w14:textId="77777777" w:rsidR="005C6278" w:rsidRDefault="005C6278" w:rsidP="005C6278">
            <w:pPr>
              <w:jc w:val="center"/>
              <w:rPr>
                <w:lang w:val="en-AU"/>
              </w:rPr>
            </w:pPr>
            <w:r>
              <w:rPr>
                <w:lang w:val="en-AU"/>
              </w:rPr>
              <w:t>3.5.10.2</w:t>
            </w:r>
          </w:p>
        </w:tc>
        <w:tc>
          <w:tcPr>
            <w:tcW w:w="4802" w:type="dxa"/>
            <w:gridSpan w:val="2"/>
            <w:tcBorders>
              <w:top w:val="single" w:sz="4" w:space="0" w:color="auto"/>
              <w:bottom w:val="single" w:sz="4" w:space="0" w:color="auto"/>
              <w:right w:val="single" w:sz="18" w:space="0" w:color="auto"/>
            </w:tcBorders>
          </w:tcPr>
          <w:p w14:paraId="258A146A" w14:textId="77777777" w:rsidR="005C6278" w:rsidRDefault="005C6278" w:rsidP="005C6278">
            <w:pPr>
              <w:jc w:val="both"/>
              <w:rPr>
                <w:rFonts w:ascii="Arial" w:hAnsi="Arial" w:cs="Arial"/>
                <w:bCs/>
              </w:rPr>
            </w:pPr>
            <w:r>
              <w:rPr>
                <w:rFonts w:ascii="Arial" w:hAnsi="Arial" w:cs="Arial"/>
                <w:bCs/>
              </w:rPr>
              <w:t>New paragraph entitled “Compellability in criminal proceedings generally”.</w:t>
            </w:r>
          </w:p>
        </w:tc>
      </w:tr>
      <w:tr w:rsidR="005C6278" w14:paraId="668DF03F" w14:textId="77777777" w:rsidTr="009B6A89">
        <w:tc>
          <w:tcPr>
            <w:tcW w:w="1261" w:type="dxa"/>
            <w:gridSpan w:val="2"/>
            <w:tcBorders>
              <w:top w:val="single" w:sz="4" w:space="0" w:color="auto"/>
              <w:left w:val="single" w:sz="18" w:space="0" w:color="auto"/>
              <w:bottom w:val="single" w:sz="4" w:space="0" w:color="auto"/>
            </w:tcBorders>
          </w:tcPr>
          <w:p w14:paraId="097BA33D" w14:textId="77777777" w:rsidR="005C6278" w:rsidRDefault="005C6278" w:rsidP="005C6278">
            <w:pPr>
              <w:rPr>
                <w:lang w:val="en-AU"/>
              </w:rPr>
            </w:pPr>
            <w:r>
              <w:rPr>
                <w:lang w:val="en-AU"/>
              </w:rPr>
              <w:t>10/02/10</w:t>
            </w:r>
          </w:p>
        </w:tc>
        <w:tc>
          <w:tcPr>
            <w:tcW w:w="836" w:type="dxa"/>
            <w:tcBorders>
              <w:top w:val="single" w:sz="4" w:space="0" w:color="auto"/>
              <w:bottom w:val="single" w:sz="4" w:space="0" w:color="auto"/>
            </w:tcBorders>
          </w:tcPr>
          <w:p w14:paraId="673215D4" w14:textId="7420C6BC"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077C487A" w14:textId="77777777" w:rsidR="005C6278" w:rsidRDefault="005C6278" w:rsidP="005C6278">
            <w:pPr>
              <w:jc w:val="center"/>
              <w:rPr>
                <w:lang w:val="en-AU"/>
              </w:rPr>
            </w:pPr>
            <w:r>
              <w:rPr>
                <w:lang w:val="en-AU"/>
              </w:rPr>
              <w:t>3.5.11</w:t>
            </w:r>
          </w:p>
        </w:tc>
        <w:tc>
          <w:tcPr>
            <w:tcW w:w="4802" w:type="dxa"/>
            <w:gridSpan w:val="2"/>
            <w:tcBorders>
              <w:top w:val="single" w:sz="4" w:space="0" w:color="auto"/>
              <w:bottom w:val="single" w:sz="4" w:space="0" w:color="auto"/>
              <w:right w:val="single" w:sz="18" w:space="0" w:color="auto"/>
            </w:tcBorders>
          </w:tcPr>
          <w:p w14:paraId="45F5175C" w14:textId="77777777" w:rsidR="005C6278" w:rsidRDefault="005C6278" w:rsidP="005C6278">
            <w:pPr>
              <w:jc w:val="both"/>
              <w:rPr>
                <w:rFonts w:ascii="Arial" w:hAnsi="Arial" w:cs="Arial"/>
                <w:bCs/>
              </w:rPr>
            </w:pPr>
            <w:r>
              <w:rPr>
                <w:rFonts w:ascii="Arial" w:hAnsi="Arial" w:cs="Arial"/>
                <w:bCs/>
              </w:rPr>
              <w:t>New section entitled “Oaths and affirmations”.</w:t>
            </w:r>
          </w:p>
        </w:tc>
      </w:tr>
      <w:tr w:rsidR="005C6278" w14:paraId="5F2766CC" w14:textId="77777777" w:rsidTr="009B6A89">
        <w:tc>
          <w:tcPr>
            <w:tcW w:w="1261" w:type="dxa"/>
            <w:gridSpan w:val="2"/>
            <w:tcBorders>
              <w:top w:val="single" w:sz="4" w:space="0" w:color="auto"/>
              <w:left w:val="single" w:sz="18" w:space="0" w:color="auto"/>
              <w:bottom w:val="single" w:sz="4" w:space="0" w:color="auto"/>
            </w:tcBorders>
          </w:tcPr>
          <w:p w14:paraId="6E469A31" w14:textId="77777777" w:rsidR="005C6278" w:rsidRDefault="005C6278" w:rsidP="005C6278">
            <w:pPr>
              <w:rPr>
                <w:lang w:val="en-AU"/>
              </w:rPr>
            </w:pPr>
            <w:r>
              <w:rPr>
                <w:lang w:val="en-AU"/>
              </w:rPr>
              <w:t>10/02/10</w:t>
            </w:r>
          </w:p>
        </w:tc>
        <w:tc>
          <w:tcPr>
            <w:tcW w:w="836" w:type="dxa"/>
            <w:tcBorders>
              <w:top w:val="single" w:sz="4" w:space="0" w:color="auto"/>
              <w:bottom w:val="single" w:sz="4" w:space="0" w:color="auto"/>
            </w:tcBorders>
          </w:tcPr>
          <w:p w14:paraId="25964CED" w14:textId="2C30B8BC"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1211F525" w14:textId="77777777" w:rsidR="005C6278" w:rsidRDefault="005C6278" w:rsidP="005C6278">
            <w:pPr>
              <w:jc w:val="center"/>
              <w:rPr>
                <w:lang w:val="en-AU"/>
              </w:rPr>
            </w:pPr>
            <w:r>
              <w:rPr>
                <w:lang w:val="en-AU"/>
              </w:rPr>
              <w:t>3.5.12.1</w:t>
            </w:r>
          </w:p>
          <w:p w14:paraId="55F64623" w14:textId="77777777" w:rsidR="005C6278" w:rsidRDefault="005C6278" w:rsidP="005C6278">
            <w:pPr>
              <w:jc w:val="center"/>
              <w:rPr>
                <w:lang w:val="en-AU"/>
              </w:rPr>
            </w:pPr>
            <w:r>
              <w:rPr>
                <w:lang w:val="en-AU"/>
              </w:rPr>
              <w:t>3.5.12.2</w:t>
            </w:r>
          </w:p>
          <w:p w14:paraId="63ED814F" w14:textId="77777777" w:rsidR="005C6278" w:rsidRDefault="005C6278" w:rsidP="005C6278">
            <w:pPr>
              <w:jc w:val="center"/>
              <w:rPr>
                <w:lang w:val="en-AU"/>
              </w:rPr>
            </w:pPr>
            <w:r>
              <w:rPr>
                <w:lang w:val="en-AU"/>
              </w:rPr>
              <w:t>3.5.12.3</w:t>
            </w:r>
          </w:p>
        </w:tc>
        <w:tc>
          <w:tcPr>
            <w:tcW w:w="4802" w:type="dxa"/>
            <w:gridSpan w:val="2"/>
            <w:tcBorders>
              <w:top w:val="single" w:sz="4" w:space="0" w:color="auto"/>
              <w:bottom w:val="single" w:sz="4" w:space="0" w:color="auto"/>
              <w:right w:val="single" w:sz="18" w:space="0" w:color="auto"/>
            </w:tcBorders>
          </w:tcPr>
          <w:p w14:paraId="29869050" w14:textId="77777777" w:rsidR="005C6278" w:rsidRDefault="005C6278" w:rsidP="005C6278">
            <w:pPr>
              <w:spacing w:before="60"/>
              <w:jc w:val="both"/>
              <w:rPr>
                <w:rFonts w:ascii="Arial" w:hAnsi="Arial" w:cs="Arial"/>
                <w:bCs/>
              </w:rPr>
            </w:pPr>
            <w:r>
              <w:rPr>
                <w:rFonts w:ascii="Arial" w:hAnsi="Arial" w:cs="Arial"/>
                <w:bCs/>
              </w:rPr>
              <w:t>Renumbered paragraph – formerly 3.5.11.1</w:t>
            </w:r>
          </w:p>
          <w:p w14:paraId="2A5B1405" w14:textId="77777777" w:rsidR="005C6278" w:rsidRDefault="005C6278" w:rsidP="005C6278">
            <w:pPr>
              <w:spacing w:before="40"/>
              <w:jc w:val="both"/>
              <w:rPr>
                <w:rFonts w:ascii="Arial" w:hAnsi="Arial" w:cs="Arial"/>
                <w:bCs/>
              </w:rPr>
            </w:pPr>
            <w:r>
              <w:rPr>
                <w:rFonts w:ascii="Arial" w:hAnsi="Arial" w:cs="Arial"/>
                <w:bCs/>
              </w:rPr>
              <w:t>Renumbered paragraph – formerly 3.5.11.2</w:t>
            </w:r>
          </w:p>
          <w:p w14:paraId="031BDE2F" w14:textId="77777777" w:rsidR="005C6278" w:rsidRDefault="005C6278" w:rsidP="005C6278">
            <w:pPr>
              <w:spacing w:before="40"/>
              <w:jc w:val="both"/>
              <w:rPr>
                <w:rFonts w:ascii="Arial" w:hAnsi="Arial" w:cs="Arial"/>
                <w:bCs/>
              </w:rPr>
            </w:pPr>
            <w:r>
              <w:rPr>
                <w:rFonts w:ascii="Arial" w:hAnsi="Arial" w:cs="Arial"/>
                <w:bCs/>
              </w:rPr>
              <w:t>Renumbered paragraph – formerly 3.5.11.3</w:t>
            </w:r>
          </w:p>
        </w:tc>
      </w:tr>
      <w:tr w:rsidR="005C6278" w14:paraId="78019CFB" w14:textId="77777777" w:rsidTr="009B6A89">
        <w:tc>
          <w:tcPr>
            <w:tcW w:w="1261" w:type="dxa"/>
            <w:gridSpan w:val="2"/>
            <w:tcBorders>
              <w:top w:val="single" w:sz="4" w:space="0" w:color="auto"/>
              <w:left w:val="single" w:sz="18" w:space="0" w:color="auto"/>
              <w:bottom w:val="single" w:sz="4" w:space="0" w:color="auto"/>
            </w:tcBorders>
          </w:tcPr>
          <w:p w14:paraId="059F8305" w14:textId="77777777" w:rsidR="005C6278" w:rsidRDefault="005C6278" w:rsidP="005C6278">
            <w:pPr>
              <w:rPr>
                <w:lang w:val="en-AU"/>
              </w:rPr>
            </w:pPr>
            <w:r>
              <w:rPr>
                <w:lang w:val="en-AU"/>
              </w:rPr>
              <w:t>10/02/10</w:t>
            </w:r>
          </w:p>
        </w:tc>
        <w:tc>
          <w:tcPr>
            <w:tcW w:w="836" w:type="dxa"/>
            <w:tcBorders>
              <w:top w:val="single" w:sz="4" w:space="0" w:color="auto"/>
              <w:bottom w:val="single" w:sz="4" w:space="0" w:color="auto"/>
            </w:tcBorders>
          </w:tcPr>
          <w:p w14:paraId="5372184E" w14:textId="7DAE87A8"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5B1B38BC" w14:textId="77777777" w:rsidR="005C6278" w:rsidRDefault="005C6278" w:rsidP="005C6278">
            <w:pPr>
              <w:jc w:val="center"/>
              <w:rPr>
                <w:lang w:val="en-AU"/>
              </w:rPr>
            </w:pPr>
            <w:r>
              <w:rPr>
                <w:lang w:val="en-AU"/>
              </w:rPr>
              <w:t>3.5.13</w:t>
            </w:r>
          </w:p>
        </w:tc>
        <w:tc>
          <w:tcPr>
            <w:tcW w:w="4802" w:type="dxa"/>
            <w:gridSpan w:val="2"/>
            <w:tcBorders>
              <w:top w:val="single" w:sz="4" w:space="0" w:color="auto"/>
              <w:bottom w:val="single" w:sz="4" w:space="0" w:color="auto"/>
              <w:right w:val="single" w:sz="18" w:space="0" w:color="auto"/>
            </w:tcBorders>
          </w:tcPr>
          <w:p w14:paraId="3E5C5A51" w14:textId="77777777" w:rsidR="005C6278" w:rsidRDefault="005C6278" w:rsidP="005C6278">
            <w:pPr>
              <w:jc w:val="both"/>
              <w:rPr>
                <w:rFonts w:ascii="Arial" w:hAnsi="Arial" w:cs="Arial"/>
                <w:bCs/>
              </w:rPr>
            </w:pPr>
            <w:r>
              <w:rPr>
                <w:rFonts w:ascii="Arial" w:hAnsi="Arial" w:cs="Arial"/>
                <w:bCs/>
              </w:rPr>
              <w:t xml:space="preserve">New section entitled “The rule in Browne v Dunn”.  New case of </w:t>
            </w:r>
            <w:r w:rsidRPr="00C122E1">
              <w:rPr>
                <w:rFonts w:ascii="Arial" w:hAnsi="Arial" w:cs="Arial"/>
                <w:bCs/>
                <w:i/>
              </w:rPr>
              <w:t xml:space="preserve">R v </w:t>
            </w:r>
            <w:proofErr w:type="spellStart"/>
            <w:r w:rsidRPr="00C122E1">
              <w:rPr>
                <w:rFonts w:ascii="Arial" w:hAnsi="Arial" w:cs="Arial"/>
                <w:bCs/>
                <w:i/>
              </w:rPr>
              <w:t>Coswello</w:t>
            </w:r>
            <w:proofErr w:type="spellEnd"/>
            <w:r>
              <w:rPr>
                <w:rFonts w:ascii="Arial" w:hAnsi="Arial" w:cs="Arial"/>
                <w:bCs/>
              </w:rPr>
              <w:t xml:space="preserve"> [2009] VSCA 300.  References to new case of </w:t>
            </w:r>
            <w:r w:rsidRPr="00C122E1">
              <w:rPr>
                <w:rFonts w:ascii="Arial" w:hAnsi="Arial" w:cs="Arial"/>
                <w:bCs/>
                <w:i/>
              </w:rPr>
              <w:t>R v Arnott</w:t>
            </w:r>
            <w:r>
              <w:rPr>
                <w:rFonts w:ascii="Arial" w:hAnsi="Arial" w:cs="Arial"/>
                <w:bCs/>
              </w:rPr>
              <w:t xml:space="preserve"> [2009] VSCA 299 at [105]-[109]; </w:t>
            </w:r>
            <w:r w:rsidRPr="00CC1AD9">
              <w:rPr>
                <w:rFonts w:ascii="Arial" w:hAnsi="Arial" w:cs="Arial"/>
                <w:bCs/>
                <w:i/>
              </w:rPr>
              <w:t>R v Morrow</w:t>
            </w:r>
            <w:r>
              <w:rPr>
                <w:rFonts w:ascii="Arial" w:hAnsi="Arial" w:cs="Arial"/>
                <w:bCs/>
              </w:rPr>
              <w:t xml:space="preserve"> [2009] VSCA 291 at [2]-[6] &amp; [36]-[71], especially at [59].</w:t>
            </w:r>
          </w:p>
        </w:tc>
      </w:tr>
      <w:tr w:rsidR="005C6278" w14:paraId="0B406C3C" w14:textId="77777777" w:rsidTr="009B6A89">
        <w:tc>
          <w:tcPr>
            <w:tcW w:w="1261" w:type="dxa"/>
            <w:gridSpan w:val="2"/>
            <w:tcBorders>
              <w:top w:val="single" w:sz="4" w:space="0" w:color="auto"/>
              <w:left w:val="single" w:sz="18" w:space="0" w:color="auto"/>
              <w:bottom w:val="single" w:sz="4" w:space="0" w:color="auto"/>
            </w:tcBorders>
          </w:tcPr>
          <w:p w14:paraId="70F034EE" w14:textId="77777777" w:rsidR="005C6278" w:rsidRDefault="005C6278" w:rsidP="005C6278">
            <w:pPr>
              <w:rPr>
                <w:lang w:val="en-AU"/>
              </w:rPr>
            </w:pPr>
            <w:r>
              <w:rPr>
                <w:lang w:val="en-AU"/>
              </w:rPr>
              <w:t>10/02/10</w:t>
            </w:r>
          </w:p>
        </w:tc>
        <w:tc>
          <w:tcPr>
            <w:tcW w:w="836" w:type="dxa"/>
            <w:tcBorders>
              <w:top w:val="single" w:sz="4" w:space="0" w:color="auto"/>
              <w:bottom w:val="single" w:sz="4" w:space="0" w:color="auto"/>
            </w:tcBorders>
          </w:tcPr>
          <w:p w14:paraId="4A2B7018" w14:textId="62D98D07"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7F781644" w14:textId="77777777" w:rsidR="005C6278" w:rsidRDefault="005C6278" w:rsidP="005C6278">
            <w:pPr>
              <w:jc w:val="center"/>
              <w:rPr>
                <w:lang w:val="en-AU"/>
              </w:rPr>
            </w:pPr>
            <w:r>
              <w:rPr>
                <w:lang w:val="en-AU"/>
              </w:rPr>
              <w:t>3.6</w:t>
            </w:r>
          </w:p>
        </w:tc>
        <w:tc>
          <w:tcPr>
            <w:tcW w:w="4802" w:type="dxa"/>
            <w:gridSpan w:val="2"/>
            <w:tcBorders>
              <w:top w:val="single" w:sz="4" w:space="0" w:color="auto"/>
              <w:bottom w:val="single" w:sz="4" w:space="0" w:color="auto"/>
              <w:right w:val="single" w:sz="18" w:space="0" w:color="auto"/>
            </w:tcBorders>
          </w:tcPr>
          <w:p w14:paraId="3CFB2ED5" w14:textId="77777777" w:rsidR="005C6278" w:rsidRDefault="005C6278" w:rsidP="005C6278">
            <w:pPr>
              <w:jc w:val="both"/>
              <w:rPr>
                <w:rFonts w:ascii="Arial" w:hAnsi="Arial" w:cs="Arial"/>
                <w:bCs/>
              </w:rPr>
            </w:pPr>
            <w:r>
              <w:rPr>
                <w:rFonts w:ascii="Arial" w:hAnsi="Arial" w:cs="Arial"/>
                <w:bCs/>
              </w:rPr>
              <w:t>Added reference to Criminal Procedure Act 2009 (Vic).  Change reference to Evidence Act 1958 (Vic) to Evidence Act 2008 (Vic).</w:t>
            </w:r>
          </w:p>
        </w:tc>
      </w:tr>
      <w:tr w:rsidR="005C6278" w14:paraId="0AB6E290" w14:textId="77777777" w:rsidTr="009B6A89">
        <w:tc>
          <w:tcPr>
            <w:tcW w:w="1261" w:type="dxa"/>
            <w:gridSpan w:val="2"/>
            <w:tcBorders>
              <w:top w:val="single" w:sz="4" w:space="0" w:color="auto"/>
              <w:left w:val="single" w:sz="18" w:space="0" w:color="auto"/>
              <w:bottom w:val="single" w:sz="4" w:space="0" w:color="auto"/>
            </w:tcBorders>
          </w:tcPr>
          <w:p w14:paraId="4184FEE2" w14:textId="77777777" w:rsidR="005C6278" w:rsidRDefault="005C6278" w:rsidP="005C6278">
            <w:pPr>
              <w:rPr>
                <w:lang w:val="en-AU"/>
              </w:rPr>
            </w:pPr>
            <w:r>
              <w:rPr>
                <w:lang w:val="en-AU"/>
              </w:rPr>
              <w:t>10/02/10</w:t>
            </w:r>
          </w:p>
        </w:tc>
        <w:tc>
          <w:tcPr>
            <w:tcW w:w="836" w:type="dxa"/>
            <w:tcBorders>
              <w:top w:val="single" w:sz="4" w:space="0" w:color="auto"/>
              <w:bottom w:val="single" w:sz="4" w:space="0" w:color="auto"/>
            </w:tcBorders>
          </w:tcPr>
          <w:p w14:paraId="2632E9B6" w14:textId="6FB2BC0D"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0A3CBB25" w14:textId="77777777" w:rsidR="005C6278" w:rsidRDefault="005C6278" w:rsidP="005C6278">
            <w:pPr>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56E42D9E" w14:textId="77777777" w:rsidR="005C6278" w:rsidRDefault="005C6278" w:rsidP="005C6278">
            <w:pPr>
              <w:jc w:val="both"/>
              <w:rPr>
                <w:rFonts w:ascii="Arial" w:hAnsi="Arial" w:cs="Arial"/>
                <w:bCs/>
              </w:rPr>
            </w:pPr>
            <w:r>
              <w:rPr>
                <w:rFonts w:ascii="Arial" w:hAnsi="Arial" w:cs="Arial"/>
                <w:bCs/>
              </w:rPr>
              <w:t>Added reference to ss.401 &amp; 410 of the Criminal Procedure Act 2009 (Vic).</w:t>
            </w:r>
          </w:p>
        </w:tc>
      </w:tr>
      <w:tr w:rsidR="005C6278" w14:paraId="402E73BA" w14:textId="77777777" w:rsidTr="009B6A89">
        <w:tc>
          <w:tcPr>
            <w:tcW w:w="1261" w:type="dxa"/>
            <w:gridSpan w:val="2"/>
            <w:tcBorders>
              <w:top w:val="single" w:sz="4" w:space="0" w:color="auto"/>
              <w:left w:val="single" w:sz="18" w:space="0" w:color="auto"/>
              <w:bottom w:val="single" w:sz="4" w:space="0" w:color="auto"/>
            </w:tcBorders>
          </w:tcPr>
          <w:p w14:paraId="251E71D3" w14:textId="77777777" w:rsidR="005C6278" w:rsidRDefault="005C6278" w:rsidP="005C6278">
            <w:pPr>
              <w:rPr>
                <w:lang w:val="en-AU"/>
              </w:rPr>
            </w:pPr>
            <w:r>
              <w:rPr>
                <w:lang w:val="en-AU"/>
              </w:rPr>
              <w:t>10/02/10</w:t>
            </w:r>
          </w:p>
        </w:tc>
        <w:tc>
          <w:tcPr>
            <w:tcW w:w="836" w:type="dxa"/>
            <w:tcBorders>
              <w:top w:val="single" w:sz="4" w:space="0" w:color="auto"/>
              <w:bottom w:val="single" w:sz="4" w:space="0" w:color="auto"/>
            </w:tcBorders>
          </w:tcPr>
          <w:p w14:paraId="1C017862" w14:textId="1141D794"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7F73FB13" w14:textId="77777777" w:rsidR="005C6278" w:rsidRDefault="005C6278" w:rsidP="005C6278">
            <w:pPr>
              <w:jc w:val="center"/>
              <w:rPr>
                <w:lang w:val="en-AU"/>
              </w:rPr>
            </w:pPr>
            <w:r>
              <w:rPr>
                <w:lang w:val="en-AU"/>
              </w:rPr>
              <w:t>3.9.3</w:t>
            </w:r>
          </w:p>
        </w:tc>
        <w:tc>
          <w:tcPr>
            <w:tcW w:w="4802" w:type="dxa"/>
            <w:gridSpan w:val="2"/>
            <w:tcBorders>
              <w:top w:val="single" w:sz="4" w:space="0" w:color="auto"/>
              <w:bottom w:val="single" w:sz="4" w:space="0" w:color="auto"/>
              <w:right w:val="single" w:sz="18" w:space="0" w:color="auto"/>
            </w:tcBorders>
          </w:tcPr>
          <w:p w14:paraId="1F73FFF1" w14:textId="77777777" w:rsidR="005C6278" w:rsidRDefault="005C6278" w:rsidP="005C6278">
            <w:pPr>
              <w:jc w:val="both"/>
              <w:rPr>
                <w:rFonts w:ascii="Arial" w:hAnsi="Arial" w:cs="Arial"/>
                <w:bCs/>
              </w:rPr>
            </w:pPr>
            <w:r>
              <w:rPr>
                <w:rFonts w:ascii="Arial" w:hAnsi="Arial" w:cs="Arial"/>
                <w:bCs/>
              </w:rPr>
              <w:t xml:space="preserve">Added quotation from case of </w:t>
            </w:r>
            <w:r w:rsidRPr="002B1582">
              <w:rPr>
                <w:rFonts w:ascii="Arial" w:hAnsi="Arial" w:cs="Arial"/>
                <w:bCs/>
                <w:i/>
              </w:rPr>
              <w:t>DOHS v Ms T &amp; Mr M</w:t>
            </w:r>
            <w:r>
              <w:rPr>
                <w:rFonts w:ascii="Arial" w:hAnsi="Arial" w:cs="Arial"/>
                <w:bCs/>
              </w:rPr>
              <w:t xml:space="preserve"> [unreported, Children’s Court of </w:t>
            </w:r>
            <w:smartTag w:uri="urn:schemas-microsoft-com:office:smarttags" w:element="place">
              <w:smartTag w:uri="urn:schemas-microsoft-com:office:smarttags" w:element="State">
                <w:r>
                  <w:rPr>
                    <w:rFonts w:ascii="Arial" w:hAnsi="Arial" w:cs="Arial"/>
                    <w:bCs/>
                  </w:rPr>
                  <w:t>Victoria</w:t>
                </w:r>
              </w:smartTag>
            </w:smartTag>
            <w:r>
              <w:rPr>
                <w:rFonts w:ascii="Arial" w:hAnsi="Arial" w:cs="Arial"/>
                <w:bCs/>
              </w:rPr>
              <w:t>-Power M, 12/10/2009].</w:t>
            </w:r>
          </w:p>
        </w:tc>
      </w:tr>
      <w:tr w:rsidR="005C6278" w14:paraId="67BB8352" w14:textId="77777777" w:rsidTr="009B6A89">
        <w:tc>
          <w:tcPr>
            <w:tcW w:w="1261" w:type="dxa"/>
            <w:gridSpan w:val="2"/>
            <w:tcBorders>
              <w:top w:val="single" w:sz="4" w:space="0" w:color="auto"/>
              <w:left w:val="single" w:sz="18" w:space="0" w:color="auto"/>
              <w:bottom w:val="single" w:sz="4" w:space="0" w:color="auto"/>
            </w:tcBorders>
          </w:tcPr>
          <w:p w14:paraId="511A82BB" w14:textId="77777777" w:rsidR="005C6278" w:rsidRDefault="005C6278" w:rsidP="005C6278">
            <w:pPr>
              <w:rPr>
                <w:lang w:val="en-AU"/>
              </w:rPr>
            </w:pPr>
            <w:r>
              <w:rPr>
                <w:lang w:val="en-AU"/>
              </w:rPr>
              <w:t>10/02/10</w:t>
            </w:r>
          </w:p>
        </w:tc>
        <w:tc>
          <w:tcPr>
            <w:tcW w:w="836" w:type="dxa"/>
            <w:tcBorders>
              <w:top w:val="single" w:sz="4" w:space="0" w:color="auto"/>
              <w:bottom w:val="single" w:sz="4" w:space="0" w:color="auto"/>
            </w:tcBorders>
          </w:tcPr>
          <w:p w14:paraId="011629D0" w14:textId="361042A3"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4A4EB6ED" w14:textId="77777777" w:rsidR="005C6278" w:rsidRDefault="005C6278" w:rsidP="005C6278">
            <w:pPr>
              <w:jc w:val="center"/>
              <w:rPr>
                <w:lang w:val="en-AU"/>
              </w:rPr>
            </w:pPr>
            <w:r>
              <w:rPr>
                <w:lang w:val="en-AU"/>
              </w:rPr>
              <w:t>3.10</w:t>
            </w:r>
          </w:p>
        </w:tc>
        <w:tc>
          <w:tcPr>
            <w:tcW w:w="4802" w:type="dxa"/>
            <w:gridSpan w:val="2"/>
            <w:tcBorders>
              <w:top w:val="single" w:sz="4" w:space="0" w:color="auto"/>
              <w:bottom w:val="single" w:sz="4" w:space="0" w:color="auto"/>
              <w:right w:val="single" w:sz="18" w:space="0" w:color="auto"/>
            </w:tcBorders>
          </w:tcPr>
          <w:p w14:paraId="48CC7BF0" w14:textId="77777777" w:rsidR="005C6278" w:rsidRDefault="005C6278" w:rsidP="005C6278">
            <w:pPr>
              <w:jc w:val="both"/>
              <w:rPr>
                <w:rFonts w:ascii="Arial" w:hAnsi="Arial" w:cs="Arial"/>
                <w:bCs/>
              </w:rPr>
            </w:pPr>
            <w:r>
              <w:rPr>
                <w:rFonts w:ascii="Arial" w:hAnsi="Arial" w:cs="Arial"/>
                <w:bCs/>
              </w:rPr>
              <w:t xml:space="preserve">Changes to sections of the CYFA relating to appeals.  New case of </w:t>
            </w:r>
            <w:r w:rsidRPr="00075CF4">
              <w:rPr>
                <w:rFonts w:ascii="Arial" w:hAnsi="Arial" w:cs="Arial"/>
                <w:bCs/>
                <w:i/>
              </w:rPr>
              <w:t>DPP v MN; DPP v JC; DPP v JW</w:t>
            </w:r>
            <w:r>
              <w:rPr>
                <w:rFonts w:ascii="Arial" w:hAnsi="Arial" w:cs="Arial"/>
                <w:bCs/>
              </w:rPr>
              <w:t xml:space="preserve"> [2009] VSCA 312.</w:t>
            </w:r>
          </w:p>
        </w:tc>
      </w:tr>
      <w:tr w:rsidR="005C6278" w14:paraId="6A62AFEE" w14:textId="77777777" w:rsidTr="009B6A89">
        <w:tc>
          <w:tcPr>
            <w:tcW w:w="1261" w:type="dxa"/>
            <w:gridSpan w:val="2"/>
            <w:tcBorders>
              <w:top w:val="single" w:sz="4" w:space="0" w:color="auto"/>
              <w:left w:val="single" w:sz="18" w:space="0" w:color="auto"/>
              <w:bottom w:val="single" w:sz="4" w:space="0" w:color="auto"/>
            </w:tcBorders>
          </w:tcPr>
          <w:p w14:paraId="1FA9D887" w14:textId="77777777" w:rsidR="005C6278" w:rsidRDefault="005C6278" w:rsidP="005C6278">
            <w:pPr>
              <w:rPr>
                <w:lang w:val="en-AU"/>
              </w:rPr>
            </w:pPr>
            <w:r>
              <w:rPr>
                <w:lang w:val="en-AU"/>
              </w:rPr>
              <w:t>03/02/10</w:t>
            </w:r>
          </w:p>
        </w:tc>
        <w:tc>
          <w:tcPr>
            <w:tcW w:w="836" w:type="dxa"/>
            <w:tcBorders>
              <w:top w:val="single" w:sz="4" w:space="0" w:color="auto"/>
              <w:bottom w:val="single" w:sz="4" w:space="0" w:color="auto"/>
            </w:tcBorders>
          </w:tcPr>
          <w:p w14:paraId="51E4708F" w14:textId="2E011188"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43BEFCA9" w14:textId="77777777" w:rsidR="005C6278" w:rsidRDefault="005C6278" w:rsidP="005C6278">
            <w:pPr>
              <w:jc w:val="center"/>
              <w:rPr>
                <w:lang w:val="en-AU"/>
              </w:rPr>
            </w:pPr>
            <w:r>
              <w:rPr>
                <w:lang w:val="en-AU"/>
              </w:rPr>
              <w:t>4.8.1</w:t>
            </w:r>
          </w:p>
          <w:p w14:paraId="10EFA9A7" w14:textId="77777777" w:rsidR="005C6278" w:rsidRDefault="005C6278" w:rsidP="005C6278">
            <w:pPr>
              <w:jc w:val="center"/>
              <w:rPr>
                <w:lang w:val="en-AU"/>
              </w:rPr>
            </w:pPr>
            <w:r>
              <w:rPr>
                <w:lang w:val="en-AU"/>
              </w:rPr>
              <w:t>4.8.4</w:t>
            </w:r>
          </w:p>
          <w:p w14:paraId="554C1F5E" w14:textId="77777777" w:rsidR="005C6278" w:rsidRDefault="005C6278" w:rsidP="005C6278">
            <w:pPr>
              <w:jc w:val="center"/>
              <w:rPr>
                <w:lang w:val="en-AU"/>
              </w:rPr>
            </w:pPr>
            <w:r>
              <w:rPr>
                <w:lang w:val="en-AU"/>
              </w:rPr>
              <w:t>4.14.2</w:t>
            </w:r>
          </w:p>
          <w:p w14:paraId="645C3FB9" w14:textId="77777777" w:rsidR="005C6278" w:rsidRDefault="005C6278" w:rsidP="005C6278">
            <w:pPr>
              <w:jc w:val="center"/>
              <w:rPr>
                <w:lang w:val="en-AU"/>
              </w:rPr>
            </w:pPr>
            <w:r>
              <w:rPr>
                <w:lang w:val="en-AU"/>
              </w:rPr>
              <w:t>4.15</w:t>
            </w:r>
          </w:p>
        </w:tc>
        <w:tc>
          <w:tcPr>
            <w:tcW w:w="4802" w:type="dxa"/>
            <w:gridSpan w:val="2"/>
            <w:tcBorders>
              <w:top w:val="single" w:sz="4" w:space="0" w:color="auto"/>
              <w:bottom w:val="single" w:sz="4" w:space="0" w:color="auto"/>
              <w:right w:val="single" w:sz="18" w:space="0" w:color="auto"/>
            </w:tcBorders>
          </w:tcPr>
          <w:p w14:paraId="42058F99" w14:textId="77777777" w:rsidR="005C6278" w:rsidRDefault="005C6278" w:rsidP="005C6278">
            <w:pPr>
              <w:jc w:val="both"/>
              <w:rPr>
                <w:rFonts w:ascii="Arial" w:hAnsi="Arial" w:cs="Arial"/>
                <w:bCs/>
              </w:rPr>
            </w:pPr>
            <w:proofErr w:type="spellStart"/>
            <w:r>
              <w:rPr>
                <w:rFonts w:ascii="Arial" w:hAnsi="Arial" w:cs="Arial"/>
                <w:bCs/>
              </w:rPr>
              <w:t>VChC</w:t>
            </w:r>
            <w:proofErr w:type="spellEnd"/>
            <w:r>
              <w:rPr>
                <w:rFonts w:ascii="Arial" w:hAnsi="Arial" w:cs="Arial"/>
                <w:bCs/>
              </w:rPr>
              <w:t xml:space="preserve"> citations added to case references.</w:t>
            </w:r>
          </w:p>
        </w:tc>
      </w:tr>
      <w:tr w:rsidR="005C6278" w14:paraId="65254429" w14:textId="77777777" w:rsidTr="009B6A89">
        <w:tc>
          <w:tcPr>
            <w:tcW w:w="1261" w:type="dxa"/>
            <w:gridSpan w:val="2"/>
            <w:tcBorders>
              <w:top w:val="single" w:sz="4" w:space="0" w:color="auto"/>
              <w:left w:val="single" w:sz="18" w:space="0" w:color="auto"/>
              <w:bottom w:val="single" w:sz="4" w:space="0" w:color="auto"/>
            </w:tcBorders>
          </w:tcPr>
          <w:p w14:paraId="67042503" w14:textId="77777777" w:rsidR="005C6278" w:rsidRDefault="005C6278" w:rsidP="005C6278">
            <w:pPr>
              <w:rPr>
                <w:lang w:val="en-AU"/>
              </w:rPr>
            </w:pPr>
            <w:r>
              <w:rPr>
                <w:lang w:val="en-AU"/>
              </w:rPr>
              <w:t>03/02/10</w:t>
            </w:r>
          </w:p>
        </w:tc>
        <w:tc>
          <w:tcPr>
            <w:tcW w:w="836" w:type="dxa"/>
            <w:tcBorders>
              <w:top w:val="single" w:sz="4" w:space="0" w:color="auto"/>
              <w:bottom w:val="single" w:sz="4" w:space="0" w:color="auto"/>
            </w:tcBorders>
          </w:tcPr>
          <w:p w14:paraId="250CBEFB" w14:textId="7A7F3F60"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75076352" w14:textId="77777777" w:rsidR="005C6278" w:rsidRDefault="005C6278" w:rsidP="005C6278">
            <w:pPr>
              <w:jc w:val="center"/>
              <w:rPr>
                <w:lang w:val="en-AU"/>
              </w:rPr>
            </w:pPr>
            <w:r>
              <w:rPr>
                <w:lang w:val="en-AU"/>
              </w:rPr>
              <w:t>4.8.5</w:t>
            </w:r>
          </w:p>
        </w:tc>
        <w:tc>
          <w:tcPr>
            <w:tcW w:w="4802" w:type="dxa"/>
            <w:gridSpan w:val="2"/>
            <w:tcBorders>
              <w:top w:val="single" w:sz="4" w:space="0" w:color="auto"/>
              <w:bottom w:val="single" w:sz="4" w:space="0" w:color="auto"/>
              <w:right w:val="single" w:sz="18" w:space="0" w:color="auto"/>
            </w:tcBorders>
          </w:tcPr>
          <w:p w14:paraId="377A2D36" w14:textId="77777777" w:rsidR="005C6278" w:rsidRDefault="005C6278" w:rsidP="005C6278">
            <w:pPr>
              <w:jc w:val="both"/>
              <w:rPr>
                <w:rFonts w:ascii="Arial" w:hAnsi="Arial" w:cs="Arial"/>
                <w:bCs/>
              </w:rPr>
            </w:pPr>
            <w:r>
              <w:rPr>
                <w:rFonts w:ascii="Arial" w:hAnsi="Arial" w:cs="Arial"/>
                <w:bCs/>
              </w:rPr>
              <w:t>Delete paragraph heading 4.8.5 “Statutory Interpretation” and contents thereof.  It was a duplication of paragraph 3.6 in Chapter 3.</w:t>
            </w:r>
          </w:p>
        </w:tc>
      </w:tr>
      <w:tr w:rsidR="005C6278" w14:paraId="7287DB2D" w14:textId="77777777" w:rsidTr="009B6A89">
        <w:tc>
          <w:tcPr>
            <w:tcW w:w="1261" w:type="dxa"/>
            <w:gridSpan w:val="2"/>
            <w:tcBorders>
              <w:top w:val="single" w:sz="4" w:space="0" w:color="auto"/>
              <w:left w:val="single" w:sz="18" w:space="0" w:color="auto"/>
              <w:bottom w:val="single" w:sz="4" w:space="0" w:color="auto"/>
            </w:tcBorders>
          </w:tcPr>
          <w:p w14:paraId="61B4C70A" w14:textId="77777777" w:rsidR="005C6278" w:rsidRDefault="005C6278" w:rsidP="005C6278">
            <w:pPr>
              <w:rPr>
                <w:lang w:val="en-AU"/>
              </w:rPr>
            </w:pPr>
            <w:r>
              <w:rPr>
                <w:lang w:val="en-AU"/>
              </w:rPr>
              <w:t>03/02/10</w:t>
            </w:r>
          </w:p>
        </w:tc>
        <w:tc>
          <w:tcPr>
            <w:tcW w:w="836" w:type="dxa"/>
            <w:tcBorders>
              <w:top w:val="single" w:sz="4" w:space="0" w:color="auto"/>
              <w:bottom w:val="single" w:sz="4" w:space="0" w:color="auto"/>
            </w:tcBorders>
          </w:tcPr>
          <w:p w14:paraId="6F44A4EB" w14:textId="26C3EC22"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3777C6DB" w14:textId="77777777" w:rsidR="005C6278" w:rsidRDefault="005C6278" w:rsidP="005C6278">
            <w:pPr>
              <w:jc w:val="center"/>
              <w:rPr>
                <w:lang w:val="en-AU"/>
              </w:rPr>
            </w:pPr>
            <w:r>
              <w:rPr>
                <w:lang w:val="en-AU"/>
              </w:rPr>
              <w:t>4.9</w:t>
            </w:r>
          </w:p>
        </w:tc>
        <w:tc>
          <w:tcPr>
            <w:tcW w:w="4802" w:type="dxa"/>
            <w:gridSpan w:val="2"/>
            <w:tcBorders>
              <w:top w:val="single" w:sz="4" w:space="0" w:color="auto"/>
              <w:bottom w:val="single" w:sz="4" w:space="0" w:color="auto"/>
              <w:right w:val="single" w:sz="18" w:space="0" w:color="auto"/>
            </w:tcBorders>
          </w:tcPr>
          <w:p w14:paraId="0914803A" w14:textId="77777777" w:rsidR="005C6278" w:rsidRDefault="005C6278" w:rsidP="005C6278">
            <w:pPr>
              <w:jc w:val="both"/>
              <w:rPr>
                <w:rFonts w:ascii="Arial" w:hAnsi="Arial" w:cs="Arial"/>
                <w:bCs/>
              </w:rPr>
            </w:pPr>
            <w:r>
              <w:rPr>
                <w:rFonts w:ascii="Arial" w:hAnsi="Arial" w:cs="Arial"/>
                <w:bCs/>
              </w:rPr>
              <w:t>Small change to schematic chart of “Family Division – Protection &amp; IRD Hearings” to demonstrate the split between “Applications by Notice” and “Applications by Apprehension”.</w:t>
            </w:r>
          </w:p>
        </w:tc>
      </w:tr>
      <w:tr w:rsidR="005C6278" w14:paraId="3D86FF83" w14:textId="77777777" w:rsidTr="009B6A89">
        <w:tc>
          <w:tcPr>
            <w:tcW w:w="1261" w:type="dxa"/>
            <w:gridSpan w:val="2"/>
            <w:tcBorders>
              <w:top w:val="single" w:sz="4" w:space="0" w:color="auto"/>
              <w:left w:val="single" w:sz="18" w:space="0" w:color="auto"/>
              <w:bottom w:val="single" w:sz="4" w:space="0" w:color="auto"/>
            </w:tcBorders>
          </w:tcPr>
          <w:p w14:paraId="60F050B2" w14:textId="77777777" w:rsidR="005C6278" w:rsidRDefault="005C6278" w:rsidP="005C6278">
            <w:pPr>
              <w:rPr>
                <w:lang w:val="en-AU"/>
              </w:rPr>
            </w:pPr>
            <w:r>
              <w:rPr>
                <w:lang w:val="en-AU"/>
              </w:rPr>
              <w:t>03/02/10</w:t>
            </w:r>
          </w:p>
        </w:tc>
        <w:tc>
          <w:tcPr>
            <w:tcW w:w="836" w:type="dxa"/>
            <w:tcBorders>
              <w:top w:val="single" w:sz="4" w:space="0" w:color="auto"/>
              <w:bottom w:val="single" w:sz="4" w:space="0" w:color="auto"/>
            </w:tcBorders>
          </w:tcPr>
          <w:p w14:paraId="7E54A689" w14:textId="40A4415B"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1085C8DD" w14:textId="77777777" w:rsidR="005C6278" w:rsidRDefault="005C6278" w:rsidP="005C6278">
            <w:pPr>
              <w:jc w:val="center"/>
              <w:rPr>
                <w:lang w:val="en-AU"/>
              </w:rPr>
            </w:pPr>
            <w:r>
              <w:rPr>
                <w:lang w:val="en-AU"/>
              </w:rPr>
              <w:t>4.14.3</w:t>
            </w:r>
          </w:p>
        </w:tc>
        <w:tc>
          <w:tcPr>
            <w:tcW w:w="4802" w:type="dxa"/>
            <w:gridSpan w:val="2"/>
            <w:tcBorders>
              <w:top w:val="single" w:sz="4" w:space="0" w:color="auto"/>
              <w:bottom w:val="single" w:sz="4" w:space="0" w:color="auto"/>
              <w:right w:val="single" w:sz="18" w:space="0" w:color="auto"/>
            </w:tcBorders>
          </w:tcPr>
          <w:p w14:paraId="777779C2" w14:textId="77777777" w:rsidR="005C6278" w:rsidRDefault="005C6278" w:rsidP="005C6278">
            <w:pPr>
              <w:jc w:val="both"/>
              <w:rPr>
                <w:rFonts w:ascii="Arial" w:hAnsi="Arial" w:cs="Arial"/>
                <w:bCs/>
              </w:rPr>
            </w:pPr>
            <w:r>
              <w:rPr>
                <w:rFonts w:ascii="Arial" w:hAnsi="Arial" w:cs="Arial"/>
                <w:bCs/>
              </w:rPr>
              <w:t xml:space="preserve">New paragraph entitled “American judicial guidelines 2009”.  Quotations from and comment on </w:t>
            </w:r>
            <w:r>
              <w:rPr>
                <w:rFonts w:ascii="Arial" w:hAnsi="Arial" w:cs="Arial"/>
              </w:rPr>
              <w:t>“Healthy Beginnings, Healthy Futures: A Judge’s Guide”</w:t>
            </w:r>
            <w:r>
              <w:rPr>
                <w:rFonts w:ascii="Arial" w:hAnsi="Arial" w:cs="Arial"/>
                <w:bCs/>
              </w:rPr>
              <w:t xml:space="preserve"> prepared by the American Bar Association, the </w:t>
            </w:r>
            <w:r>
              <w:rPr>
                <w:rFonts w:ascii="Arial" w:hAnsi="Arial" w:cs="Arial"/>
              </w:rPr>
              <w:t xml:space="preserve">National Council of Juvenile and Family Court Judges and the Zero to Three National Policy </w:t>
            </w:r>
            <w:proofErr w:type="spellStart"/>
            <w:r>
              <w:rPr>
                <w:rFonts w:ascii="Arial" w:hAnsi="Arial" w:cs="Arial"/>
              </w:rPr>
              <w:t>Center</w:t>
            </w:r>
            <w:proofErr w:type="spellEnd"/>
            <w:r>
              <w:rPr>
                <w:rFonts w:ascii="Arial" w:hAnsi="Arial" w:cs="Arial"/>
                <w:bCs/>
              </w:rPr>
              <w:t>.</w:t>
            </w:r>
          </w:p>
        </w:tc>
      </w:tr>
      <w:tr w:rsidR="005C6278" w14:paraId="7989F5E2" w14:textId="77777777" w:rsidTr="009B6A89">
        <w:tc>
          <w:tcPr>
            <w:tcW w:w="1261" w:type="dxa"/>
            <w:gridSpan w:val="2"/>
            <w:tcBorders>
              <w:top w:val="single" w:sz="4" w:space="0" w:color="auto"/>
              <w:left w:val="single" w:sz="18" w:space="0" w:color="auto"/>
              <w:bottom w:val="single" w:sz="4" w:space="0" w:color="auto"/>
            </w:tcBorders>
          </w:tcPr>
          <w:p w14:paraId="7F051E20" w14:textId="77777777" w:rsidR="005C6278" w:rsidRDefault="005C6278" w:rsidP="005C6278">
            <w:pPr>
              <w:rPr>
                <w:lang w:val="en-AU"/>
              </w:rPr>
            </w:pPr>
            <w:r>
              <w:rPr>
                <w:lang w:val="en-AU"/>
              </w:rPr>
              <w:t>03/02/10</w:t>
            </w:r>
          </w:p>
        </w:tc>
        <w:tc>
          <w:tcPr>
            <w:tcW w:w="836" w:type="dxa"/>
            <w:tcBorders>
              <w:top w:val="single" w:sz="4" w:space="0" w:color="auto"/>
              <w:bottom w:val="single" w:sz="4" w:space="0" w:color="auto"/>
            </w:tcBorders>
          </w:tcPr>
          <w:p w14:paraId="0261B427" w14:textId="66EDD56E"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7948FFD3" w14:textId="77777777" w:rsidR="005C6278" w:rsidRDefault="005C6278" w:rsidP="005C6278">
            <w:pPr>
              <w:jc w:val="center"/>
              <w:rPr>
                <w:lang w:val="en-AU"/>
              </w:rPr>
            </w:pPr>
            <w:r>
              <w:rPr>
                <w:lang w:val="en-AU"/>
              </w:rPr>
              <w:t>4.14.4</w:t>
            </w:r>
          </w:p>
        </w:tc>
        <w:tc>
          <w:tcPr>
            <w:tcW w:w="4802" w:type="dxa"/>
            <w:gridSpan w:val="2"/>
            <w:tcBorders>
              <w:top w:val="single" w:sz="4" w:space="0" w:color="auto"/>
              <w:bottom w:val="single" w:sz="4" w:space="0" w:color="auto"/>
              <w:right w:val="single" w:sz="18" w:space="0" w:color="auto"/>
            </w:tcBorders>
          </w:tcPr>
          <w:p w14:paraId="008B42AF" w14:textId="77777777" w:rsidR="005C6278" w:rsidRDefault="005C6278" w:rsidP="005C6278">
            <w:pPr>
              <w:jc w:val="both"/>
              <w:rPr>
                <w:rFonts w:ascii="Arial" w:hAnsi="Arial" w:cs="Arial"/>
                <w:bCs/>
              </w:rPr>
            </w:pPr>
            <w:r>
              <w:rPr>
                <w:rFonts w:ascii="Arial" w:hAnsi="Arial" w:cs="Arial"/>
                <w:bCs/>
              </w:rPr>
              <w:t xml:space="preserve">New paragraph entitled </w:t>
            </w:r>
            <w:r w:rsidRPr="00037CDA">
              <w:rPr>
                <w:rFonts w:ascii="Arial" w:hAnsi="Arial" w:cs="Arial"/>
                <w:bCs/>
              </w:rPr>
              <w:t>“Access conditions are an integral part of a court order”.</w:t>
            </w:r>
          </w:p>
        </w:tc>
      </w:tr>
      <w:tr w:rsidR="005C6278" w14:paraId="7A8A723D" w14:textId="77777777" w:rsidTr="009B6A89">
        <w:tc>
          <w:tcPr>
            <w:tcW w:w="1261" w:type="dxa"/>
            <w:gridSpan w:val="2"/>
            <w:tcBorders>
              <w:top w:val="single" w:sz="4" w:space="0" w:color="auto"/>
              <w:left w:val="single" w:sz="18" w:space="0" w:color="auto"/>
              <w:bottom w:val="single" w:sz="4" w:space="0" w:color="auto"/>
            </w:tcBorders>
          </w:tcPr>
          <w:p w14:paraId="3CAAD5CA" w14:textId="77777777" w:rsidR="005C6278" w:rsidRDefault="005C6278" w:rsidP="005C6278">
            <w:pPr>
              <w:rPr>
                <w:lang w:val="en-AU"/>
              </w:rPr>
            </w:pPr>
            <w:r>
              <w:rPr>
                <w:lang w:val="en-AU"/>
              </w:rPr>
              <w:t>22/01/10</w:t>
            </w:r>
          </w:p>
        </w:tc>
        <w:tc>
          <w:tcPr>
            <w:tcW w:w="836" w:type="dxa"/>
            <w:tcBorders>
              <w:top w:val="single" w:sz="4" w:space="0" w:color="auto"/>
              <w:bottom w:val="single" w:sz="4" w:space="0" w:color="auto"/>
            </w:tcBorders>
          </w:tcPr>
          <w:p w14:paraId="00D880FA" w14:textId="25627AA0"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0CD89B17" w14:textId="77777777" w:rsidR="005C6278" w:rsidRDefault="005C6278" w:rsidP="005C6278">
            <w:pPr>
              <w:jc w:val="center"/>
              <w:rPr>
                <w:lang w:val="en-AU"/>
              </w:rPr>
            </w:pPr>
            <w:r>
              <w:rPr>
                <w:lang w:val="en-AU"/>
              </w:rPr>
              <w:t>6.2.3</w:t>
            </w:r>
          </w:p>
        </w:tc>
        <w:tc>
          <w:tcPr>
            <w:tcW w:w="4802" w:type="dxa"/>
            <w:gridSpan w:val="2"/>
            <w:tcBorders>
              <w:top w:val="single" w:sz="4" w:space="0" w:color="auto"/>
              <w:bottom w:val="single" w:sz="4" w:space="0" w:color="auto"/>
              <w:right w:val="single" w:sz="18" w:space="0" w:color="auto"/>
            </w:tcBorders>
          </w:tcPr>
          <w:p w14:paraId="6CC27188" w14:textId="77777777" w:rsidR="005C6278" w:rsidRDefault="005C6278" w:rsidP="005C6278">
            <w:pPr>
              <w:jc w:val="both"/>
              <w:rPr>
                <w:rFonts w:ascii="Arial" w:hAnsi="Arial" w:cs="Arial"/>
                <w:bCs/>
              </w:rPr>
            </w:pPr>
            <w:r>
              <w:rPr>
                <w:rFonts w:ascii="Arial" w:hAnsi="Arial" w:cs="Arial"/>
                <w:bCs/>
              </w:rPr>
              <w:t>Deletion of references to two amending Acts.</w:t>
            </w:r>
          </w:p>
        </w:tc>
      </w:tr>
      <w:tr w:rsidR="005C6278" w14:paraId="00C3545B" w14:textId="77777777" w:rsidTr="009B6A89">
        <w:tc>
          <w:tcPr>
            <w:tcW w:w="1261" w:type="dxa"/>
            <w:gridSpan w:val="2"/>
            <w:tcBorders>
              <w:top w:val="single" w:sz="4" w:space="0" w:color="auto"/>
              <w:left w:val="single" w:sz="18" w:space="0" w:color="auto"/>
              <w:bottom w:val="single" w:sz="4" w:space="0" w:color="auto"/>
            </w:tcBorders>
          </w:tcPr>
          <w:p w14:paraId="2C4D921C" w14:textId="77777777" w:rsidR="005C6278" w:rsidRDefault="005C6278" w:rsidP="005C6278">
            <w:pPr>
              <w:rPr>
                <w:lang w:val="en-AU"/>
              </w:rPr>
            </w:pPr>
            <w:r>
              <w:rPr>
                <w:lang w:val="en-AU"/>
              </w:rPr>
              <w:t>22/01/10</w:t>
            </w:r>
          </w:p>
        </w:tc>
        <w:tc>
          <w:tcPr>
            <w:tcW w:w="836" w:type="dxa"/>
            <w:tcBorders>
              <w:top w:val="single" w:sz="4" w:space="0" w:color="auto"/>
              <w:bottom w:val="single" w:sz="4" w:space="0" w:color="auto"/>
            </w:tcBorders>
          </w:tcPr>
          <w:p w14:paraId="36EB1111" w14:textId="7E8B3CF9"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72FA8B4B" w14:textId="77777777" w:rsidR="005C6278" w:rsidRDefault="005C6278" w:rsidP="005C6278">
            <w:pPr>
              <w:jc w:val="center"/>
              <w:rPr>
                <w:lang w:val="en-AU"/>
              </w:rPr>
            </w:pPr>
            <w:r>
              <w:rPr>
                <w:lang w:val="en-AU"/>
              </w:rPr>
              <w:t>6A.7</w:t>
            </w:r>
          </w:p>
        </w:tc>
        <w:tc>
          <w:tcPr>
            <w:tcW w:w="4802" w:type="dxa"/>
            <w:gridSpan w:val="2"/>
            <w:tcBorders>
              <w:top w:val="single" w:sz="4" w:space="0" w:color="auto"/>
              <w:bottom w:val="single" w:sz="4" w:space="0" w:color="auto"/>
              <w:right w:val="single" w:sz="18" w:space="0" w:color="auto"/>
            </w:tcBorders>
          </w:tcPr>
          <w:p w14:paraId="10BEBF73" w14:textId="77777777" w:rsidR="005C6278" w:rsidRDefault="005C6278" w:rsidP="005C6278">
            <w:pPr>
              <w:jc w:val="both"/>
              <w:rPr>
                <w:rFonts w:ascii="Arial" w:hAnsi="Arial" w:cs="Arial"/>
                <w:bCs/>
              </w:rPr>
            </w:pPr>
            <w:r>
              <w:rPr>
                <w:rFonts w:ascii="Arial" w:hAnsi="Arial" w:cs="Arial"/>
                <w:bCs/>
              </w:rPr>
              <w:t>Deletion of reference to amending Act.</w:t>
            </w:r>
          </w:p>
        </w:tc>
      </w:tr>
      <w:tr w:rsidR="005C6278" w14:paraId="3F0971D5" w14:textId="77777777" w:rsidTr="009B6A89">
        <w:tc>
          <w:tcPr>
            <w:tcW w:w="1261" w:type="dxa"/>
            <w:gridSpan w:val="2"/>
            <w:tcBorders>
              <w:top w:val="single" w:sz="4" w:space="0" w:color="auto"/>
              <w:left w:val="single" w:sz="18" w:space="0" w:color="auto"/>
              <w:bottom w:val="single" w:sz="4" w:space="0" w:color="auto"/>
            </w:tcBorders>
          </w:tcPr>
          <w:p w14:paraId="6087D5AA" w14:textId="77777777" w:rsidR="005C6278" w:rsidRDefault="005C6278" w:rsidP="005C6278">
            <w:pPr>
              <w:rPr>
                <w:lang w:val="en-AU"/>
              </w:rPr>
            </w:pPr>
            <w:r>
              <w:rPr>
                <w:lang w:val="en-AU"/>
              </w:rPr>
              <w:t>22/01/10</w:t>
            </w:r>
          </w:p>
        </w:tc>
        <w:tc>
          <w:tcPr>
            <w:tcW w:w="836" w:type="dxa"/>
            <w:tcBorders>
              <w:top w:val="single" w:sz="4" w:space="0" w:color="auto"/>
              <w:bottom w:val="single" w:sz="4" w:space="0" w:color="auto"/>
            </w:tcBorders>
          </w:tcPr>
          <w:p w14:paraId="561CB3D9" w14:textId="60C2BBEE"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262C7003" w14:textId="77777777" w:rsidR="005C6278" w:rsidRDefault="005C6278" w:rsidP="005C6278">
            <w:pPr>
              <w:jc w:val="center"/>
              <w:rPr>
                <w:lang w:val="en-AU"/>
              </w:rPr>
            </w:pPr>
            <w:r>
              <w:rPr>
                <w:lang w:val="en-AU"/>
              </w:rPr>
              <w:t>6A.9.6</w:t>
            </w:r>
          </w:p>
        </w:tc>
        <w:tc>
          <w:tcPr>
            <w:tcW w:w="4802" w:type="dxa"/>
            <w:gridSpan w:val="2"/>
            <w:tcBorders>
              <w:top w:val="single" w:sz="4" w:space="0" w:color="auto"/>
              <w:bottom w:val="single" w:sz="4" w:space="0" w:color="auto"/>
              <w:right w:val="single" w:sz="18" w:space="0" w:color="auto"/>
            </w:tcBorders>
          </w:tcPr>
          <w:p w14:paraId="11D1F750" w14:textId="77777777" w:rsidR="005C6278" w:rsidRDefault="005C6278" w:rsidP="005C6278">
            <w:pPr>
              <w:jc w:val="both"/>
              <w:rPr>
                <w:rFonts w:ascii="Arial" w:hAnsi="Arial" w:cs="Arial"/>
                <w:bCs/>
              </w:rPr>
            </w:pPr>
            <w:r>
              <w:rPr>
                <w:rFonts w:ascii="Arial" w:hAnsi="Arial" w:cs="Arial"/>
                <w:bCs/>
              </w:rPr>
              <w:t>Amended commentary to ss.65(1) &amp; 65(2) of the FVPA.</w:t>
            </w:r>
          </w:p>
        </w:tc>
      </w:tr>
      <w:tr w:rsidR="005C6278" w14:paraId="0767CFE8" w14:textId="77777777" w:rsidTr="009B6A89">
        <w:tc>
          <w:tcPr>
            <w:tcW w:w="1261" w:type="dxa"/>
            <w:gridSpan w:val="2"/>
            <w:tcBorders>
              <w:top w:val="single" w:sz="4" w:space="0" w:color="auto"/>
              <w:left w:val="single" w:sz="18" w:space="0" w:color="auto"/>
              <w:bottom w:val="single" w:sz="4" w:space="0" w:color="auto"/>
            </w:tcBorders>
          </w:tcPr>
          <w:p w14:paraId="6860D3F0" w14:textId="77777777" w:rsidR="005C6278" w:rsidRDefault="005C6278" w:rsidP="005C6278">
            <w:pPr>
              <w:rPr>
                <w:lang w:val="en-AU"/>
              </w:rPr>
            </w:pPr>
            <w:r>
              <w:rPr>
                <w:lang w:val="en-AU"/>
              </w:rPr>
              <w:t>22/01/10</w:t>
            </w:r>
          </w:p>
        </w:tc>
        <w:tc>
          <w:tcPr>
            <w:tcW w:w="836" w:type="dxa"/>
            <w:tcBorders>
              <w:top w:val="single" w:sz="4" w:space="0" w:color="auto"/>
              <w:bottom w:val="single" w:sz="4" w:space="0" w:color="auto"/>
            </w:tcBorders>
          </w:tcPr>
          <w:p w14:paraId="65AF9D0A" w14:textId="74719E0B"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1D287655" w14:textId="77777777" w:rsidR="005C6278" w:rsidRDefault="005C6278" w:rsidP="005C6278">
            <w:pPr>
              <w:jc w:val="center"/>
              <w:rPr>
                <w:lang w:val="en-AU"/>
              </w:rPr>
            </w:pPr>
            <w:r>
              <w:rPr>
                <w:lang w:val="en-AU"/>
              </w:rPr>
              <w:t>6A.19</w:t>
            </w:r>
          </w:p>
        </w:tc>
        <w:tc>
          <w:tcPr>
            <w:tcW w:w="4802" w:type="dxa"/>
            <w:gridSpan w:val="2"/>
            <w:tcBorders>
              <w:top w:val="single" w:sz="4" w:space="0" w:color="auto"/>
              <w:bottom w:val="single" w:sz="4" w:space="0" w:color="auto"/>
              <w:right w:val="single" w:sz="18" w:space="0" w:color="auto"/>
            </w:tcBorders>
          </w:tcPr>
          <w:p w14:paraId="34504B5C" w14:textId="77777777" w:rsidR="005C6278" w:rsidRDefault="005C6278" w:rsidP="005C6278">
            <w:pPr>
              <w:jc w:val="both"/>
              <w:rPr>
                <w:rFonts w:ascii="Arial" w:hAnsi="Arial" w:cs="Arial"/>
                <w:bCs/>
              </w:rPr>
            </w:pPr>
            <w:r>
              <w:rPr>
                <w:rFonts w:ascii="Arial" w:hAnsi="Arial" w:cs="Arial"/>
                <w:bCs/>
              </w:rPr>
              <w:t>Deletion of references to ss.243-244 of the FVPA (now repealed) and addition of references to ss.359-366 of the Criminal Procedure Act 2009 (Vic).</w:t>
            </w:r>
          </w:p>
        </w:tc>
      </w:tr>
      <w:tr w:rsidR="005C6278" w14:paraId="38BEEA3A" w14:textId="77777777" w:rsidTr="009B6A89">
        <w:tc>
          <w:tcPr>
            <w:tcW w:w="1261" w:type="dxa"/>
            <w:gridSpan w:val="2"/>
            <w:tcBorders>
              <w:top w:val="single" w:sz="4" w:space="0" w:color="auto"/>
              <w:left w:val="single" w:sz="18" w:space="0" w:color="auto"/>
              <w:bottom w:val="single" w:sz="4" w:space="0" w:color="auto"/>
            </w:tcBorders>
          </w:tcPr>
          <w:p w14:paraId="349FB5B3" w14:textId="77777777" w:rsidR="005C6278" w:rsidRDefault="005C6278" w:rsidP="005C6278">
            <w:pPr>
              <w:rPr>
                <w:lang w:val="en-AU"/>
              </w:rPr>
            </w:pPr>
            <w:r>
              <w:rPr>
                <w:lang w:val="en-AU"/>
              </w:rPr>
              <w:t>21/01/10</w:t>
            </w:r>
          </w:p>
        </w:tc>
        <w:tc>
          <w:tcPr>
            <w:tcW w:w="836" w:type="dxa"/>
            <w:tcBorders>
              <w:top w:val="single" w:sz="4" w:space="0" w:color="auto"/>
              <w:bottom w:val="single" w:sz="4" w:space="0" w:color="auto"/>
            </w:tcBorders>
          </w:tcPr>
          <w:p w14:paraId="6E0A5344" w14:textId="4A874D7D"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1D293D3C" w14:textId="77777777" w:rsidR="005C6278" w:rsidRDefault="005C6278" w:rsidP="005C6278">
            <w:pPr>
              <w:jc w:val="center"/>
              <w:rPr>
                <w:lang w:val="en-AU"/>
              </w:rPr>
            </w:pPr>
            <w:r>
              <w:rPr>
                <w:lang w:val="en-AU"/>
              </w:rPr>
              <w:t>10.2</w:t>
            </w:r>
          </w:p>
          <w:p w14:paraId="521EDF11" w14:textId="77777777" w:rsidR="005C6278" w:rsidRDefault="005C6278" w:rsidP="005C6278">
            <w:pPr>
              <w:jc w:val="center"/>
              <w:rPr>
                <w:lang w:val="en-AU"/>
              </w:rPr>
            </w:pPr>
            <w:r>
              <w:rPr>
                <w:lang w:val="en-AU"/>
              </w:rPr>
              <w:t>10.2.1</w:t>
            </w:r>
          </w:p>
          <w:p w14:paraId="056078D4" w14:textId="77777777" w:rsidR="005C6278" w:rsidRDefault="005C6278" w:rsidP="005C6278">
            <w:pPr>
              <w:jc w:val="center"/>
              <w:rPr>
                <w:lang w:val="en-AU"/>
              </w:rPr>
            </w:pPr>
            <w:r>
              <w:rPr>
                <w:lang w:val="en-AU"/>
              </w:rPr>
              <w:lastRenderedPageBreak/>
              <w:t>10.2.4</w:t>
            </w:r>
          </w:p>
          <w:p w14:paraId="610814D6" w14:textId="77777777" w:rsidR="005C6278" w:rsidRDefault="005C6278" w:rsidP="005C6278">
            <w:pPr>
              <w:jc w:val="center"/>
              <w:rPr>
                <w:lang w:val="en-AU"/>
              </w:rPr>
            </w:pPr>
            <w:r>
              <w:rPr>
                <w:lang w:val="en-AU"/>
              </w:rPr>
              <w:t>10.3.2</w:t>
            </w:r>
          </w:p>
          <w:p w14:paraId="0E143BF3" w14:textId="77777777" w:rsidR="005C6278" w:rsidRDefault="005C6278" w:rsidP="005C6278">
            <w:pPr>
              <w:jc w:val="center"/>
              <w:rPr>
                <w:lang w:val="en-AU"/>
              </w:rPr>
            </w:pPr>
            <w:r>
              <w:rPr>
                <w:lang w:val="en-AU"/>
              </w:rPr>
              <w:t>10.3.3</w:t>
            </w:r>
          </w:p>
          <w:p w14:paraId="394C8376" w14:textId="77777777" w:rsidR="005C6278" w:rsidRDefault="005C6278" w:rsidP="005C6278">
            <w:pPr>
              <w:jc w:val="center"/>
              <w:rPr>
                <w:lang w:val="en-AU"/>
              </w:rPr>
            </w:pPr>
            <w:r>
              <w:rPr>
                <w:lang w:val="en-AU"/>
              </w:rPr>
              <w:t>10.3.4</w:t>
            </w:r>
          </w:p>
          <w:p w14:paraId="475C29D2" w14:textId="77777777" w:rsidR="005C6278" w:rsidRDefault="005C6278" w:rsidP="005C6278">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35BD42F8" w14:textId="77777777" w:rsidR="005C6278" w:rsidRDefault="005C6278" w:rsidP="005C6278">
            <w:pPr>
              <w:jc w:val="both"/>
              <w:rPr>
                <w:rFonts w:ascii="Arial" w:hAnsi="Arial" w:cs="Arial"/>
                <w:bCs/>
              </w:rPr>
            </w:pPr>
            <w:r>
              <w:rPr>
                <w:rFonts w:ascii="Arial" w:hAnsi="Arial" w:cs="Arial"/>
                <w:bCs/>
              </w:rPr>
              <w:lastRenderedPageBreak/>
              <w:t xml:space="preserve">Minor changes of wording to reflect the fact that the Criminal Procedure Act 2009 (Vic) (‘the CPA’) </w:t>
            </w:r>
            <w:r>
              <w:rPr>
                <w:rFonts w:ascii="Arial" w:hAnsi="Arial" w:cs="Arial"/>
                <w:bCs/>
              </w:rPr>
              <w:lastRenderedPageBreak/>
              <w:t>came into operation on 01/01/2010.</w:t>
            </w:r>
          </w:p>
        </w:tc>
      </w:tr>
      <w:tr w:rsidR="005C6278" w14:paraId="0F0BD2E0" w14:textId="77777777" w:rsidTr="009B6A89">
        <w:tc>
          <w:tcPr>
            <w:tcW w:w="1261" w:type="dxa"/>
            <w:gridSpan w:val="2"/>
            <w:tcBorders>
              <w:top w:val="single" w:sz="4" w:space="0" w:color="auto"/>
              <w:left w:val="single" w:sz="18" w:space="0" w:color="auto"/>
              <w:bottom w:val="single" w:sz="4" w:space="0" w:color="auto"/>
            </w:tcBorders>
          </w:tcPr>
          <w:p w14:paraId="0F2C8D83" w14:textId="77777777" w:rsidR="005C6278" w:rsidRDefault="005C6278" w:rsidP="005C6278">
            <w:pPr>
              <w:rPr>
                <w:lang w:val="en-AU"/>
              </w:rPr>
            </w:pPr>
            <w:r>
              <w:rPr>
                <w:lang w:val="en-AU"/>
              </w:rPr>
              <w:lastRenderedPageBreak/>
              <w:t>21/01/10</w:t>
            </w:r>
          </w:p>
        </w:tc>
        <w:tc>
          <w:tcPr>
            <w:tcW w:w="836" w:type="dxa"/>
            <w:tcBorders>
              <w:top w:val="single" w:sz="4" w:space="0" w:color="auto"/>
              <w:bottom w:val="single" w:sz="4" w:space="0" w:color="auto"/>
            </w:tcBorders>
          </w:tcPr>
          <w:p w14:paraId="3B3D9748" w14:textId="7EC535CF"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44E183F1" w14:textId="77777777" w:rsidR="005C6278" w:rsidRDefault="005C6278" w:rsidP="005C6278">
            <w:pPr>
              <w:jc w:val="center"/>
              <w:rPr>
                <w:lang w:val="en-AU"/>
              </w:rPr>
            </w:pPr>
            <w:r>
              <w:rPr>
                <w:lang w:val="en-AU"/>
              </w:rPr>
              <w:t>10.2.2</w:t>
            </w:r>
          </w:p>
        </w:tc>
        <w:tc>
          <w:tcPr>
            <w:tcW w:w="4802" w:type="dxa"/>
            <w:gridSpan w:val="2"/>
            <w:tcBorders>
              <w:top w:val="single" w:sz="4" w:space="0" w:color="auto"/>
              <w:bottom w:val="single" w:sz="4" w:space="0" w:color="auto"/>
              <w:right w:val="single" w:sz="18" w:space="0" w:color="auto"/>
            </w:tcBorders>
          </w:tcPr>
          <w:p w14:paraId="1A8F85C7" w14:textId="77777777" w:rsidR="005C6278" w:rsidRDefault="005C6278" w:rsidP="005C6278">
            <w:pPr>
              <w:jc w:val="both"/>
              <w:rPr>
                <w:rFonts w:ascii="Arial" w:hAnsi="Arial" w:cs="Arial"/>
                <w:bCs/>
              </w:rPr>
            </w:pPr>
            <w:r>
              <w:rPr>
                <w:rFonts w:ascii="Arial" w:hAnsi="Arial" w:cs="Arial"/>
                <w:bCs/>
              </w:rPr>
              <w:t>Move old paragraph 10.2.2 to 10.2.6.  Old paragraph 10.2.3 “Nature” moved to 10.2.2 and renamed “Nature of committal proceeding”.  Added reference to s.155 of the CPA.</w:t>
            </w:r>
          </w:p>
        </w:tc>
      </w:tr>
      <w:tr w:rsidR="005C6278" w14:paraId="472ADE53" w14:textId="77777777" w:rsidTr="009B6A89">
        <w:tc>
          <w:tcPr>
            <w:tcW w:w="1261" w:type="dxa"/>
            <w:gridSpan w:val="2"/>
            <w:tcBorders>
              <w:top w:val="single" w:sz="4" w:space="0" w:color="auto"/>
              <w:left w:val="single" w:sz="18" w:space="0" w:color="auto"/>
              <w:bottom w:val="single" w:sz="4" w:space="0" w:color="auto"/>
            </w:tcBorders>
          </w:tcPr>
          <w:p w14:paraId="53A59BF6" w14:textId="77777777" w:rsidR="005C6278" w:rsidRDefault="005C6278" w:rsidP="005C6278">
            <w:pPr>
              <w:rPr>
                <w:lang w:val="en-AU"/>
              </w:rPr>
            </w:pPr>
            <w:r>
              <w:rPr>
                <w:lang w:val="en-AU"/>
              </w:rPr>
              <w:t>21/01/10</w:t>
            </w:r>
          </w:p>
        </w:tc>
        <w:tc>
          <w:tcPr>
            <w:tcW w:w="836" w:type="dxa"/>
            <w:tcBorders>
              <w:top w:val="single" w:sz="4" w:space="0" w:color="auto"/>
              <w:bottom w:val="single" w:sz="4" w:space="0" w:color="auto"/>
            </w:tcBorders>
          </w:tcPr>
          <w:p w14:paraId="135D1C3D" w14:textId="2ED28EF6"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76110AE7" w14:textId="77777777" w:rsidR="005C6278" w:rsidRDefault="005C6278" w:rsidP="005C6278">
            <w:pPr>
              <w:jc w:val="center"/>
              <w:rPr>
                <w:lang w:val="en-AU"/>
              </w:rPr>
            </w:pPr>
            <w:r>
              <w:rPr>
                <w:lang w:val="en-AU"/>
              </w:rPr>
              <w:t>10.2.3</w:t>
            </w:r>
          </w:p>
        </w:tc>
        <w:tc>
          <w:tcPr>
            <w:tcW w:w="4802" w:type="dxa"/>
            <w:gridSpan w:val="2"/>
            <w:tcBorders>
              <w:top w:val="single" w:sz="4" w:space="0" w:color="auto"/>
              <w:bottom w:val="single" w:sz="4" w:space="0" w:color="auto"/>
              <w:right w:val="single" w:sz="18" w:space="0" w:color="auto"/>
            </w:tcBorders>
          </w:tcPr>
          <w:p w14:paraId="06DC2959" w14:textId="77777777" w:rsidR="005C6278" w:rsidRDefault="005C6278" w:rsidP="005C6278">
            <w:pPr>
              <w:jc w:val="both"/>
              <w:rPr>
                <w:rFonts w:ascii="Arial" w:hAnsi="Arial" w:cs="Arial"/>
                <w:bCs/>
              </w:rPr>
            </w:pPr>
            <w:r>
              <w:rPr>
                <w:rFonts w:ascii="Arial" w:hAnsi="Arial" w:cs="Arial"/>
                <w:bCs/>
              </w:rPr>
              <w:t>New paragraph headed “Hearings, case direction and procedure”.  New commentary on ss.100-144 &amp; 153 of the CPA replacing old references to the now repealed Schedule 5 of the Magistrates’ Court Act 1989 (Vic).</w:t>
            </w:r>
          </w:p>
        </w:tc>
      </w:tr>
      <w:tr w:rsidR="005C6278" w14:paraId="6F4B8F4C" w14:textId="77777777" w:rsidTr="009B6A89">
        <w:tc>
          <w:tcPr>
            <w:tcW w:w="1261" w:type="dxa"/>
            <w:gridSpan w:val="2"/>
            <w:tcBorders>
              <w:top w:val="single" w:sz="4" w:space="0" w:color="auto"/>
              <w:left w:val="single" w:sz="18" w:space="0" w:color="auto"/>
              <w:bottom w:val="single" w:sz="4" w:space="0" w:color="auto"/>
            </w:tcBorders>
          </w:tcPr>
          <w:p w14:paraId="529FE952" w14:textId="77777777" w:rsidR="005C6278" w:rsidRDefault="005C6278" w:rsidP="005C6278">
            <w:pPr>
              <w:rPr>
                <w:lang w:val="en-AU"/>
              </w:rPr>
            </w:pPr>
            <w:r>
              <w:rPr>
                <w:lang w:val="en-AU"/>
              </w:rPr>
              <w:t>21/01/10</w:t>
            </w:r>
          </w:p>
        </w:tc>
        <w:tc>
          <w:tcPr>
            <w:tcW w:w="836" w:type="dxa"/>
            <w:tcBorders>
              <w:top w:val="single" w:sz="4" w:space="0" w:color="auto"/>
              <w:bottom w:val="single" w:sz="4" w:space="0" w:color="auto"/>
            </w:tcBorders>
          </w:tcPr>
          <w:p w14:paraId="5BC6E074" w14:textId="04C943B0"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779DB108" w14:textId="77777777" w:rsidR="005C6278" w:rsidRDefault="005C6278" w:rsidP="005C6278">
            <w:pPr>
              <w:jc w:val="center"/>
              <w:rPr>
                <w:lang w:val="en-AU"/>
              </w:rPr>
            </w:pPr>
            <w:r>
              <w:rPr>
                <w:lang w:val="en-AU"/>
              </w:rPr>
              <w:t>10.2.5</w:t>
            </w:r>
          </w:p>
        </w:tc>
        <w:tc>
          <w:tcPr>
            <w:tcW w:w="4802" w:type="dxa"/>
            <w:gridSpan w:val="2"/>
            <w:tcBorders>
              <w:top w:val="single" w:sz="4" w:space="0" w:color="auto"/>
              <w:bottom w:val="single" w:sz="4" w:space="0" w:color="auto"/>
              <w:right w:val="single" w:sz="18" w:space="0" w:color="auto"/>
            </w:tcBorders>
          </w:tcPr>
          <w:p w14:paraId="779D7983" w14:textId="77777777" w:rsidR="005C6278" w:rsidRDefault="005C6278" w:rsidP="005C6278">
            <w:pPr>
              <w:jc w:val="both"/>
              <w:rPr>
                <w:rFonts w:ascii="Arial" w:hAnsi="Arial" w:cs="Arial"/>
                <w:bCs/>
              </w:rPr>
            </w:pPr>
            <w:r>
              <w:rPr>
                <w:rFonts w:ascii="Arial" w:hAnsi="Arial" w:cs="Arial"/>
                <w:bCs/>
              </w:rPr>
              <w:t>Paragraph renamed “Determination of committal proceeding – Test for committing for trial”.  New commentary on ss.141-145 of the CPA.</w:t>
            </w:r>
          </w:p>
        </w:tc>
      </w:tr>
      <w:tr w:rsidR="005C6278" w14:paraId="340E679C" w14:textId="77777777" w:rsidTr="009B6A89">
        <w:tc>
          <w:tcPr>
            <w:tcW w:w="1261" w:type="dxa"/>
            <w:gridSpan w:val="2"/>
            <w:tcBorders>
              <w:top w:val="single" w:sz="4" w:space="0" w:color="auto"/>
              <w:left w:val="single" w:sz="18" w:space="0" w:color="auto"/>
              <w:bottom w:val="single" w:sz="4" w:space="0" w:color="auto"/>
            </w:tcBorders>
          </w:tcPr>
          <w:p w14:paraId="40C5486D" w14:textId="77777777" w:rsidR="005C6278" w:rsidRDefault="005C6278" w:rsidP="005C6278">
            <w:pPr>
              <w:rPr>
                <w:lang w:val="en-AU"/>
              </w:rPr>
            </w:pPr>
            <w:r>
              <w:rPr>
                <w:lang w:val="en-AU"/>
              </w:rPr>
              <w:t>21/01/10</w:t>
            </w:r>
          </w:p>
        </w:tc>
        <w:tc>
          <w:tcPr>
            <w:tcW w:w="836" w:type="dxa"/>
            <w:tcBorders>
              <w:top w:val="single" w:sz="4" w:space="0" w:color="auto"/>
              <w:bottom w:val="single" w:sz="4" w:space="0" w:color="auto"/>
            </w:tcBorders>
          </w:tcPr>
          <w:p w14:paraId="6B785423" w14:textId="1D1B5979"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0240BB0E" w14:textId="77777777" w:rsidR="005C6278" w:rsidRDefault="005C6278" w:rsidP="005C6278">
            <w:pPr>
              <w:jc w:val="center"/>
              <w:rPr>
                <w:lang w:val="en-AU"/>
              </w:rPr>
            </w:pPr>
            <w:r>
              <w:rPr>
                <w:lang w:val="en-AU"/>
              </w:rPr>
              <w:t>10.2.6</w:t>
            </w:r>
          </w:p>
        </w:tc>
        <w:tc>
          <w:tcPr>
            <w:tcW w:w="4802" w:type="dxa"/>
            <w:gridSpan w:val="2"/>
            <w:tcBorders>
              <w:top w:val="single" w:sz="4" w:space="0" w:color="auto"/>
              <w:bottom w:val="single" w:sz="4" w:space="0" w:color="auto"/>
              <w:right w:val="single" w:sz="18" w:space="0" w:color="auto"/>
            </w:tcBorders>
          </w:tcPr>
          <w:p w14:paraId="0854B0C7" w14:textId="77777777" w:rsidR="005C6278" w:rsidRDefault="005C6278" w:rsidP="005C6278">
            <w:pPr>
              <w:jc w:val="both"/>
              <w:rPr>
                <w:rFonts w:ascii="Arial" w:hAnsi="Arial" w:cs="Arial"/>
                <w:bCs/>
              </w:rPr>
            </w:pPr>
            <w:r>
              <w:rPr>
                <w:rFonts w:ascii="Arial" w:hAnsi="Arial" w:cs="Arial"/>
                <w:bCs/>
              </w:rPr>
              <w:t>Renumbered paragraph – formerly 10.2.2.</w:t>
            </w:r>
          </w:p>
        </w:tc>
      </w:tr>
      <w:tr w:rsidR="005C6278" w14:paraId="2D19F874" w14:textId="77777777" w:rsidTr="009B6A89">
        <w:tc>
          <w:tcPr>
            <w:tcW w:w="1261" w:type="dxa"/>
            <w:gridSpan w:val="2"/>
            <w:tcBorders>
              <w:top w:val="single" w:sz="4" w:space="0" w:color="auto"/>
              <w:left w:val="single" w:sz="18" w:space="0" w:color="auto"/>
              <w:bottom w:val="single" w:sz="4" w:space="0" w:color="auto"/>
            </w:tcBorders>
          </w:tcPr>
          <w:p w14:paraId="27A9A7AD" w14:textId="77777777" w:rsidR="005C6278" w:rsidRDefault="005C6278" w:rsidP="005C6278">
            <w:pPr>
              <w:keepNext/>
              <w:keepLines/>
              <w:rPr>
                <w:lang w:val="en-AU"/>
              </w:rPr>
            </w:pPr>
            <w:r>
              <w:rPr>
                <w:lang w:val="en-AU"/>
              </w:rPr>
              <w:t>21/01/10</w:t>
            </w:r>
          </w:p>
        </w:tc>
        <w:tc>
          <w:tcPr>
            <w:tcW w:w="836" w:type="dxa"/>
            <w:tcBorders>
              <w:top w:val="single" w:sz="4" w:space="0" w:color="auto"/>
              <w:bottom w:val="single" w:sz="4" w:space="0" w:color="auto"/>
            </w:tcBorders>
          </w:tcPr>
          <w:p w14:paraId="3292648A" w14:textId="7BEBACAE" w:rsidR="005C6278" w:rsidRDefault="005C6278" w:rsidP="005C6278">
            <w:pPr>
              <w:keepNext/>
              <w:keepLines/>
              <w:jc w:val="center"/>
              <w:rPr>
                <w:lang w:val="en-AU"/>
              </w:rPr>
            </w:pPr>
            <w:r>
              <w:rPr>
                <w:lang w:val="en-AU"/>
              </w:rPr>
              <w:t>10</w:t>
            </w:r>
          </w:p>
        </w:tc>
        <w:tc>
          <w:tcPr>
            <w:tcW w:w="1439" w:type="dxa"/>
            <w:tcBorders>
              <w:top w:val="single" w:sz="4" w:space="0" w:color="auto"/>
              <w:bottom w:val="single" w:sz="4" w:space="0" w:color="auto"/>
            </w:tcBorders>
          </w:tcPr>
          <w:p w14:paraId="3527C54F" w14:textId="77777777" w:rsidR="005C6278" w:rsidRDefault="005C6278" w:rsidP="005C6278">
            <w:pPr>
              <w:keepNext/>
              <w:keepLines/>
              <w:jc w:val="center"/>
              <w:rPr>
                <w:lang w:val="en-AU"/>
              </w:rPr>
            </w:pPr>
            <w:r>
              <w:rPr>
                <w:lang w:val="en-AU"/>
              </w:rPr>
              <w:t>10.2.7</w:t>
            </w:r>
          </w:p>
        </w:tc>
        <w:tc>
          <w:tcPr>
            <w:tcW w:w="4802" w:type="dxa"/>
            <w:gridSpan w:val="2"/>
            <w:tcBorders>
              <w:top w:val="single" w:sz="4" w:space="0" w:color="auto"/>
              <w:bottom w:val="single" w:sz="4" w:space="0" w:color="auto"/>
              <w:right w:val="single" w:sz="18" w:space="0" w:color="auto"/>
            </w:tcBorders>
          </w:tcPr>
          <w:p w14:paraId="51C92840" w14:textId="77777777" w:rsidR="005C6278" w:rsidRDefault="005C6278" w:rsidP="005C6278">
            <w:pPr>
              <w:keepNext/>
              <w:keepLines/>
              <w:jc w:val="both"/>
              <w:rPr>
                <w:rFonts w:ascii="Arial" w:hAnsi="Arial" w:cs="Arial"/>
                <w:bCs/>
              </w:rPr>
            </w:pPr>
            <w:r>
              <w:rPr>
                <w:rFonts w:ascii="Arial" w:hAnsi="Arial" w:cs="Arial"/>
                <w:bCs/>
              </w:rPr>
              <w:t>Renumbered paragraph – formerly 10.2.6.  Paragraph renamed “Taking evidence after accused committed for trial – ‘Basha’ inquiry”.  Commentary on ss.149-152 of the CPA.</w:t>
            </w:r>
          </w:p>
        </w:tc>
      </w:tr>
      <w:tr w:rsidR="005C6278" w14:paraId="71E1A646" w14:textId="77777777" w:rsidTr="009B6A89">
        <w:tc>
          <w:tcPr>
            <w:tcW w:w="1261" w:type="dxa"/>
            <w:gridSpan w:val="2"/>
            <w:tcBorders>
              <w:top w:val="single" w:sz="4" w:space="0" w:color="auto"/>
              <w:left w:val="single" w:sz="18" w:space="0" w:color="auto"/>
              <w:bottom w:val="single" w:sz="4" w:space="0" w:color="auto"/>
            </w:tcBorders>
          </w:tcPr>
          <w:p w14:paraId="585D4A2A" w14:textId="77777777" w:rsidR="005C6278" w:rsidRDefault="005C6278" w:rsidP="005C6278">
            <w:pPr>
              <w:rPr>
                <w:lang w:val="en-AU"/>
              </w:rPr>
            </w:pPr>
            <w:r>
              <w:rPr>
                <w:lang w:val="en-AU"/>
              </w:rPr>
              <w:t>18/01/10</w:t>
            </w:r>
          </w:p>
        </w:tc>
        <w:tc>
          <w:tcPr>
            <w:tcW w:w="836" w:type="dxa"/>
            <w:tcBorders>
              <w:top w:val="single" w:sz="4" w:space="0" w:color="auto"/>
              <w:bottom w:val="single" w:sz="4" w:space="0" w:color="auto"/>
            </w:tcBorders>
          </w:tcPr>
          <w:p w14:paraId="0DF306CD" w14:textId="649C5671"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3F589C46" w14:textId="77777777" w:rsidR="005C6278" w:rsidRDefault="005C6278" w:rsidP="005C6278">
            <w:pPr>
              <w:jc w:val="center"/>
              <w:rPr>
                <w:lang w:val="en-AU"/>
              </w:rPr>
            </w:pPr>
            <w:r>
              <w:rPr>
                <w:lang w:val="en-AU"/>
              </w:rPr>
              <w:t>1.2.1</w:t>
            </w:r>
          </w:p>
        </w:tc>
        <w:tc>
          <w:tcPr>
            <w:tcW w:w="4802" w:type="dxa"/>
            <w:gridSpan w:val="2"/>
            <w:tcBorders>
              <w:top w:val="single" w:sz="4" w:space="0" w:color="auto"/>
              <w:bottom w:val="single" w:sz="4" w:space="0" w:color="auto"/>
              <w:right w:val="single" w:sz="18" w:space="0" w:color="auto"/>
            </w:tcBorders>
          </w:tcPr>
          <w:p w14:paraId="456FECF1" w14:textId="77777777" w:rsidR="005C6278" w:rsidRDefault="005C6278" w:rsidP="005C6278">
            <w:pPr>
              <w:jc w:val="both"/>
              <w:rPr>
                <w:rFonts w:ascii="Arial" w:hAnsi="Arial" w:cs="Arial"/>
                <w:bCs/>
              </w:rPr>
            </w:pPr>
            <w:r>
              <w:rPr>
                <w:rFonts w:ascii="Arial" w:hAnsi="Arial" w:cs="Arial"/>
                <w:bCs/>
              </w:rPr>
              <w:t>Changed commentary relating to Children, Youth and Families Regulations 2007 and deletion of references to regs.21, 22, 23 &amp; 27 [now revoked].</w:t>
            </w:r>
          </w:p>
        </w:tc>
      </w:tr>
      <w:tr w:rsidR="005C6278" w14:paraId="50AF760C" w14:textId="77777777" w:rsidTr="009B6A89">
        <w:tc>
          <w:tcPr>
            <w:tcW w:w="1261" w:type="dxa"/>
            <w:gridSpan w:val="2"/>
            <w:tcBorders>
              <w:top w:val="single" w:sz="4" w:space="0" w:color="auto"/>
              <w:left w:val="single" w:sz="18" w:space="0" w:color="auto"/>
              <w:bottom w:val="single" w:sz="4" w:space="0" w:color="auto"/>
            </w:tcBorders>
          </w:tcPr>
          <w:p w14:paraId="78B4CBA1" w14:textId="77777777" w:rsidR="005C6278" w:rsidRDefault="005C6278" w:rsidP="005C6278">
            <w:pPr>
              <w:rPr>
                <w:lang w:val="en-AU"/>
              </w:rPr>
            </w:pPr>
            <w:r>
              <w:rPr>
                <w:lang w:val="en-AU"/>
              </w:rPr>
              <w:t>18/01/10</w:t>
            </w:r>
          </w:p>
        </w:tc>
        <w:tc>
          <w:tcPr>
            <w:tcW w:w="836" w:type="dxa"/>
            <w:tcBorders>
              <w:top w:val="single" w:sz="4" w:space="0" w:color="auto"/>
              <w:bottom w:val="single" w:sz="4" w:space="0" w:color="auto"/>
            </w:tcBorders>
          </w:tcPr>
          <w:p w14:paraId="4AF4D799" w14:textId="761BFCEB"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2DFFE904" w14:textId="77777777" w:rsidR="005C6278" w:rsidRDefault="005C6278" w:rsidP="005C6278">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4D9B0F86" w14:textId="77777777" w:rsidR="005C6278" w:rsidRDefault="005C6278" w:rsidP="005C6278">
            <w:pPr>
              <w:jc w:val="both"/>
              <w:rPr>
                <w:rFonts w:ascii="Arial" w:hAnsi="Arial" w:cs="Arial"/>
                <w:bCs/>
              </w:rPr>
            </w:pPr>
            <w:r>
              <w:rPr>
                <w:rFonts w:ascii="Arial" w:hAnsi="Arial" w:cs="Arial"/>
                <w:bCs/>
              </w:rPr>
              <w:t>Added reference to power under s.588 to makes rules of Court prescribing forms for the Criminal Division of the Court and empowering the making of rules relating to the practice and procedure of the Criminal Division of the Court.</w:t>
            </w:r>
          </w:p>
        </w:tc>
      </w:tr>
      <w:tr w:rsidR="005C6278" w14:paraId="5476EF63" w14:textId="77777777" w:rsidTr="009B6A89">
        <w:tc>
          <w:tcPr>
            <w:tcW w:w="1261" w:type="dxa"/>
            <w:gridSpan w:val="2"/>
            <w:tcBorders>
              <w:top w:val="single" w:sz="4" w:space="0" w:color="auto"/>
              <w:left w:val="single" w:sz="18" w:space="0" w:color="auto"/>
              <w:bottom w:val="single" w:sz="4" w:space="0" w:color="auto"/>
            </w:tcBorders>
          </w:tcPr>
          <w:p w14:paraId="7650998D" w14:textId="77777777" w:rsidR="005C6278" w:rsidRDefault="005C6278" w:rsidP="005C6278">
            <w:pPr>
              <w:rPr>
                <w:lang w:val="en-AU"/>
              </w:rPr>
            </w:pPr>
            <w:r>
              <w:rPr>
                <w:lang w:val="en-AU"/>
              </w:rPr>
              <w:t>18/01/10</w:t>
            </w:r>
          </w:p>
        </w:tc>
        <w:tc>
          <w:tcPr>
            <w:tcW w:w="836" w:type="dxa"/>
            <w:tcBorders>
              <w:top w:val="single" w:sz="4" w:space="0" w:color="auto"/>
              <w:bottom w:val="single" w:sz="4" w:space="0" w:color="auto"/>
            </w:tcBorders>
          </w:tcPr>
          <w:p w14:paraId="0D1FA558" w14:textId="0B29637F"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1216E2D5" w14:textId="77777777" w:rsidR="005C6278" w:rsidRDefault="005C6278" w:rsidP="005C6278">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1308D242" w14:textId="77777777" w:rsidR="005C6278" w:rsidRDefault="005C6278" w:rsidP="005C6278">
            <w:pPr>
              <w:jc w:val="both"/>
              <w:rPr>
                <w:rFonts w:ascii="Arial" w:hAnsi="Arial" w:cs="Arial"/>
                <w:bCs/>
              </w:rPr>
            </w:pPr>
            <w:r>
              <w:rPr>
                <w:rFonts w:ascii="Arial" w:hAnsi="Arial" w:cs="Arial"/>
                <w:bCs/>
              </w:rPr>
              <w:t>Added reference to s.590A of the CYFA empowering the making of rules with respect to the Neighbourhood Justice Division of the Court.</w:t>
            </w:r>
          </w:p>
        </w:tc>
      </w:tr>
      <w:tr w:rsidR="005C6278" w14:paraId="1666E3E3" w14:textId="77777777" w:rsidTr="009B6A89">
        <w:tc>
          <w:tcPr>
            <w:tcW w:w="1261" w:type="dxa"/>
            <w:gridSpan w:val="2"/>
            <w:tcBorders>
              <w:top w:val="single" w:sz="4" w:space="0" w:color="auto"/>
              <w:left w:val="single" w:sz="18" w:space="0" w:color="auto"/>
              <w:bottom w:val="single" w:sz="4" w:space="0" w:color="auto"/>
            </w:tcBorders>
          </w:tcPr>
          <w:p w14:paraId="71CA98C1" w14:textId="77777777" w:rsidR="005C6278" w:rsidRDefault="005C6278" w:rsidP="005C6278">
            <w:pPr>
              <w:rPr>
                <w:lang w:val="en-AU"/>
              </w:rPr>
            </w:pPr>
            <w:r>
              <w:rPr>
                <w:lang w:val="en-AU"/>
              </w:rPr>
              <w:t>18/01/10</w:t>
            </w:r>
          </w:p>
        </w:tc>
        <w:tc>
          <w:tcPr>
            <w:tcW w:w="836" w:type="dxa"/>
            <w:tcBorders>
              <w:top w:val="single" w:sz="4" w:space="0" w:color="auto"/>
              <w:bottom w:val="single" w:sz="4" w:space="0" w:color="auto"/>
            </w:tcBorders>
          </w:tcPr>
          <w:p w14:paraId="0453249F" w14:textId="5C110B0A"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04B088A9" w14:textId="77777777" w:rsidR="005C6278" w:rsidRDefault="005C6278" w:rsidP="005C6278">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037764E9" w14:textId="77777777" w:rsidR="005C6278" w:rsidRDefault="005C6278" w:rsidP="005C6278">
            <w:pPr>
              <w:jc w:val="both"/>
              <w:rPr>
                <w:rFonts w:ascii="Arial" w:hAnsi="Arial" w:cs="Arial"/>
                <w:bCs/>
              </w:rPr>
            </w:pPr>
            <w:r>
              <w:rPr>
                <w:rFonts w:ascii="Arial" w:hAnsi="Arial" w:cs="Arial"/>
                <w:bCs/>
              </w:rPr>
              <w:t xml:space="preserve">Added reference to Children’s Court Criminal Procedure Rules 2009 [S.R.189/2009].  Note advising that Children, Youth and Families (Children’s Court Family Division) Rules [S.R.24/2007] were amended on 01/01/2010 by S.R.186/2009.  </w:t>
            </w:r>
          </w:p>
        </w:tc>
      </w:tr>
      <w:tr w:rsidR="005C6278" w14:paraId="68A5377A" w14:textId="77777777" w:rsidTr="009B6A89">
        <w:tc>
          <w:tcPr>
            <w:tcW w:w="1261" w:type="dxa"/>
            <w:gridSpan w:val="2"/>
            <w:tcBorders>
              <w:top w:val="single" w:sz="4" w:space="0" w:color="auto"/>
              <w:left w:val="single" w:sz="18" w:space="0" w:color="auto"/>
              <w:bottom w:val="single" w:sz="4" w:space="0" w:color="auto"/>
            </w:tcBorders>
          </w:tcPr>
          <w:p w14:paraId="04413982" w14:textId="77777777" w:rsidR="005C6278" w:rsidRDefault="005C6278" w:rsidP="005C6278">
            <w:pPr>
              <w:rPr>
                <w:lang w:val="en-AU"/>
              </w:rPr>
            </w:pPr>
            <w:r>
              <w:rPr>
                <w:lang w:val="en-AU"/>
              </w:rPr>
              <w:t>18/01/10</w:t>
            </w:r>
          </w:p>
        </w:tc>
        <w:tc>
          <w:tcPr>
            <w:tcW w:w="836" w:type="dxa"/>
            <w:tcBorders>
              <w:top w:val="single" w:sz="4" w:space="0" w:color="auto"/>
              <w:bottom w:val="single" w:sz="4" w:space="0" w:color="auto"/>
            </w:tcBorders>
          </w:tcPr>
          <w:p w14:paraId="5547F2FD" w14:textId="25F1B5C6"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4441A7AE" w14:textId="77777777" w:rsidR="005C6278" w:rsidRDefault="005C6278" w:rsidP="005C6278">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25CA9AE6" w14:textId="77777777" w:rsidR="005C6278" w:rsidRDefault="005C6278" w:rsidP="005C6278">
            <w:pPr>
              <w:jc w:val="both"/>
              <w:rPr>
                <w:rFonts w:ascii="Arial" w:hAnsi="Arial" w:cs="Arial"/>
                <w:bCs/>
              </w:rPr>
            </w:pPr>
            <w:r>
              <w:rPr>
                <w:rFonts w:ascii="Arial" w:hAnsi="Arial" w:cs="Arial"/>
                <w:bCs/>
              </w:rPr>
              <w:t>Added reference to Children’s Court (Evidence – Audio Visual and Audio Linking) Rules 2008 [S.R.11/2008] which replaced rules with the same name made in 1998 [S.R.18/1998].</w:t>
            </w:r>
          </w:p>
        </w:tc>
      </w:tr>
      <w:tr w:rsidR="005C6278" w14:paraId="17FBF763" w14:textId="77777777" w:rsidTr="009B6A89">
        <w:tc>
          <w:tcPr>
            <w:tcW w:w="1261" w:type="dxa"/>
            <w:gridSpan w:val="2"/>
            <w:tcBorders>
              <w:top w:val="single" w:sz="4" w:space="0" w:color="auto"/>
              <w:left w:val="single" w:sz="18" w:space="0" w:color="auto"/>
              <w:bottom w:val="single" w:sz="4" w:space="0" w:color="auto"/>
            </w:tcBorders>
          </w:tcPr>
          <w:p w14:paraId="254E3FEE" w14:textId="77777777" w:rsidR="005C6278" w:rsidRDefault="005C6278" w:rsidP="005C6278">
            <w:pPr>
              <w:rPr>
                <w:lang w:val="en-AU"/>
              </w:rPr>
            </w:pPr>
            <w:r>
              <w:rPr>
                <w:lang w:val="en-AU"/>
              </w:rPr>
              <w:t>18/01/10</w:t>
            </w:r>
          </w:p>
        </w:tc>
        <w:tc>
          <w:tcPr>
            <w:tcW w:w="836" w:type="dxa"/>
            <w:tcBorders>
              <w:top w:val="single" w:sz="4" w:space="0" w:color="auto"/>
              <w:bottom w:val="single" w:sz="4" w:space="0" w:color="auto"/>
            </w:tcBorders>
          </w:tcPr>
          <w:p w14:paraId="45F7438F" w14:textId="10CE703C"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39E7A455" w14:textId="77777777" w:rsidR="005C6278" w:rsidRDefault="005C6278" w:rsidP="005C6278">
            <w:pPr>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0698337D" w14:textId="77777777" w:rsidR="005C6278" w:rsidRDefault="005C6278" w:rsidP="005C6278">
            <w:pPr>
              <w:jc w:val="both"/>
              <w:rPr>
                <w:rFonts w:ascii="Arial" w:hAnsi="Arial" w:cs="Arial"/>
                <w:bCs/>
              </w:rPr>
            </w:pPr>
            <w:r>
              <w:rPr>
                <w:rFonts w:ascii="Arial" w:hAnsi="Arial" w:cs="Arial"/>
                <w:bCs/>
              </w:rPr>
              <w:t>Section heading amended to “Practice Directions &amp; Practice Notes”.  Deletion of reference to Practice Direction 1 of 1999.</w:t>
            </w:r>
          </w:p>
        </w:tc>
      </w:tr>
      <w:tr w:rsidR="005C6278" w14:paraId="0578864A" w14:textId="77777777" w:rsidTr="009B6A89">
        <w:tc>
          <w:tcPr>
            <w:tcW w:w="1261" w:type="dxa"/>
            <w:gridSpan w:val="2"/>
            <w:tcBorders>
              <w:top w:val="single" w:sz="4" w:space="0" w:color="auto"/>
              <w:left w:val="single" w:sz="18" w:space="0" w:color="auto"/>
              <w:bottom w:val="single" w:sz="4" w:space="0" w:color="auto"/>
            </w:tcBorders>
          </w:tcPr>
          <w:p w14:paraId="384E548D" w14:textId="77777777" w:rsidR="005C6278" w:rsidRDefault="005C6278" w:rsidP="005C6278">
            <w:pPr>
              <w:rPr>
                <w:lang w:val="en-AU"/>
              </w:rPr>
            </w:pPr>
            <w:r>
              <w:rPr>
                <w:lang w:val="en-AU"/>
              </w:rPr>
              <w:t>18/01/10</w:t>
            </w:r>
          </w:p>
        </w:tc>
        <w:tc>
          <w:tcPr>
            <w:tcW w:w="836" w:type="dxa"/>
            <w:tcBorders>
              <w:top w:val="single" w:sz="4" w:space="0" w:color="auto"/>
              <w:bottom w:val="single" w:sz="4" w:space="0" w:color="auto"/>
            </w:tcBorders>
          </w:tcPr>
          <w:p w14:paraId="300E78EB" w14:textId="55B3E436"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3641A517" w14:textId="77777777" w:rsidR="005C6278" w:rsidRDefault="005C6278" w:rsidP="005C6278">
            <w:pPr>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0F673568" w14:textId="77777777" w:rsidR="005C6278" w:rsidRDefault="005C6278" w:rsidP="005C6278">
            <w:pPr>
              <w:jc w:val="both"/>
              <w:rPr>
                <w:rFonts w:ascii="Arial" w:hAnsi="Arial" w:cs="Arial"/>
                <w:bCs/>
              </w:rPr>
            </w:pPr>
            <w:r>
              <w:rPr>
                <w:rFonts w:ascii="Arial" w:hAnsi="Arial" w:cs="Arial"/>
                <w:bCs/>
              </w:rPr>
              <w:t>Added references to Practice Directions 1 &amp; 2 of 2007, Practice Note 1 of 2008 and Practice Directions 1 &amp; 2 of 2009.</w:t>
            </w:r>
          </w:p>
        </w:tc>
      </w:tr>
      <w:tr w:rsidR="005C6278" w14:paraId="312C9237" w14:textId="77777777" w:rsidTr="009B6A89">
        <w:tc>
          <w:tcPr>
            <w:tcW w:w="1261" w:type="dxa"/>
            <w:gridSpan w:val="2"/>
            <w:tcBorders>
              <w:top w:val="single" w:sz="4" w:space="0" w:color="auto"/>
              <w:left w:val="single" w:sz="18" w:space="0" w:color="auto"/>
              <w:bottom w:val="single" w:sz="4" w:space="0" w:color="auto"/>
            </w:tcBorders>
          </w:tcPr>
          <w:p w14:paraId="7BC47E80" w14:textId="77777777" w:rsidR="005C6278" w:rsidRDefault="005C6278" w:rsidP="005C6278">
            <w:pPr>
              <w:rPr>
                <w:lang w:val="en-AU"/>
              </w:rPr>
            </w:pPr>
            <w:r>
              <w:rPr>
                <w:lang w:val="en-AU"/>
              </w:rPr>
              <w:t>15/10/09</w:t>
            </w:r>
          </w:p>
        </w:tc>
        <w:tc>
          <w:tcPr>
            <w:tcW w:w="836" w:type="dxa"/>
            <w:tcBorders>
              <w:top w:val="single" w:sz="4" w:space="0" w:color="auto"/>
              <w:bottom w:val="single" w:sz="4" w:space="0" w:color="auto"/>
            </w:tcBorders>
          </w:tcPr>
          <w:p w14:paraId="3C35E87D" w14:textId="4592EE56"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7B24E424" w14:textId="77777777" w:rsidR="005C6278" w:rsidRDefault="005C6278" w:rsidP="005C6278">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51512606" w14:textId="77777777" w:rsidR="005C6278" w:rsidRDefault="005C6278" w:rsidP="005C6278">
            <w:pPr>
              <w:jc w:val="both"/>
              <w:rPr>
                <w:rFonts w:ascii="Arial" w:hAnsi="Arial" w:cs="Arial"/>
                <w:bCs/>
              </w:rPr>
            </w:pPr>
            <w:r>
              <w:rPr>
                <w:rFonts w:ascii="Arial" w:hAnsi="Arial" w:cs="Arial"/>
                <w:bCs/>
              </w:rPr>
              <w:t>Commentary on amended s.588(1) of the CYFA.  Deletion of references to the pre-</w:t>
            </w:r>
            <w:proofErr w:type="spellStart"/>
            <w:r>
              <w:rPr>
                <w:rFonts w:ascii="Arial" w:hAnsi="Arial" w:cs="Arial"/>
                <w:bCs/>
              </w:rPr>
              <w:t>decessors</w:t>
            </w:r>
            <w:proofErr w:type="spellEnd"/>
            <w:r>
              <w:rPr>
                <w:rFonts w:ascii="Arial" w:hAnsi="Arial" w:cs="Arial"/>
                <w:bCs/>
              </w:rPr>
              <w:t xml:space="preserve"> in the CYPA of ss.588-591 of the CYFA.</w:t>
            </w:r>
          </w:p>
        </w:tc>
      </w:tr>
      <w:tr w:rsidR="005C6278" w14:paraId="3EABBE65" w14:textId="77777777" w:rsidTr="009B6A89">
        <w:tc>
          <w:tcPr>
            <w:tcW w:w="1261" w:type="dxa"/>
            <w:gridSpan w:val="2"/>
            <w:tcBorders>
              <w:top w:val="single" w:sz="4" w:space="0" w:color="auto"/>
              <w:left w:val="single" w:sz="18" w:space="0" w:color="auto"/>
              <w:bottom w:val="single" w:sz="4" w:space="0" w:color="auto"/>
            </w:tcBorders>
          </w:tcPr>
          <w:p w14:paraId="15F22040" w14:textId="77777777" w:rsidR="005C6278" w:rsidRDefault="005C6278" w:rsidP="005C6278">
            <w:pPr>
              <w:rPr>
                <w:lang w:val="en-AU"/>
              </w:rPr>
            </w:pPr>
            <w:r>
              <w:rPr>
                <w:lang w:val="en-AU"/>
              </w:rPr>
              <w:t>15/10/09</w:t>
            </w:r>
          </w:p>
        </w:tc>
        <w:tc>
          <w:tcPr>
            <w:tcW w:w="836" w:type="dxa"/>
            <w:tcBorders>
              <w:top w:val="single" w:sz="4" w:space="0" w:color="auto"/>
              <w:bottom w:val="single" w:sz="4" w:space="0" w:color="auto"/>
            </w:tcBorders>
          </w:tcPr>
          <w:p w14:paraId="04CBE9AE" w14:textId="71BE3BF8"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1DD0750E" w14:textId="77777777" w:rsidR="005C6278" w:rsidRDefault="005C6278" w:rsidP="005C6278">
            <w:pPr>
              <w:jc w:val="center"/>
              <w:rPr>
                <w:lang w:val="en-AU"/>
              </w:rPr>
            </w:pPr>
            <w:r>
              <w:rPr>
                <w:lang w:val="en-AU"/>
              </w:rPr>
              <w:t>4.9.6</w:t>
            </w:r>
          </w:p>
        </w:tc>
        <w:tc>
          <w:tcPr>
            <w:tcW w:w="4802" w:type="dxa"/>
            <w:gridSpan w:val="2"/>
            <w:tcBorders>
              <w:top w:val="single" w:sz="4" w:space="0" w:color="auto"/>
              <w:bottom w:val="single" w:sz="4" w:space="0" w:color="auto"/>
              <w:right w:val="single" w:sz="18" w:space="0" w:color="auto"/>
            </w:tcBorders>
          </w:tcPr>
          <w:p w14:paraId="61276071" w14:textId="77777777" w:rsidR="005C6278" w:rsidRDefault="005C6278" w:rsidP="005C6278">
            <w:pPr>
              <w:jc w:val="both"/>
              <w:rPr>
                <w:rFonts w:ascii="Arial" w:hAnsi="Arial" w:cs="Arial"/>
                <w:bCs/>
              </w:rPr>
            </w:pPr>
            <w:r>
              <w:rPr>
                <w:rFonts w:ascii="Arial" w:hAnsi="Arial" w:cs="Arial"/>
                <w:bCs/>
              </w:rPr>
              <w:t>New paragraph entitled “Judicial resolution conference”.  Commentary on amendments made to ss.3, 523, 527, 527A &amp; 588 of the CYFA created by the Courts Legislation Amendment (Judicial Resolution Conference) Act 2009 (Vic) [No.50/2009] which came into operation on 14/09/2009.</w:t>
            </w:r>
          </w:p>
        </w:tc>
      </w:tr>
      <w:tr w:rsidR="005C6278" w14:paraId="2E8732D7" w14:textId="77777777" w:rsidTr="009B6A89">
        <w:tc>
          <w:tcPr>
            <w:tcW w:w="1261" w:type="dxa"/>
            <w:gridSpan w:val="2"/>
            <w:tcBorders>
              <w:top w:val="single" w:sz="4" w:space="0" w:color="auto"/>
              <w:left w:val="single" w:sz="18" w:space="0" w:color="auto"/>
              <w:bottom w:val="single" w:sz="4" w:space="0" w:color="auto"/>
            </w:tcBorders>
          </w:tcPr>
          <w:p w14:paraId="5DB3FF62" w14:textId="77777777" w:rsidR="005C6278" w:rsidRDefault="005C6278" w:rsidP="005C6278">
            <w:pPr>
              <w:rPr>
                <w:lang w:val="en-AU"/>
              </w:rPr>
            </w:pPr>
            <w:r>
              <w:rPr>
                <w:lang w:val="en-AU"/>
              </w:rPr>
              <w:lastRenderedPageBreak/>
              <w:t>15/10/09</w:t>
            </w:r>
          </w:p>
        </w:tc>
        <w:tc>
          <w:tcPr>
            <w:tcW w:w="836" w:type="dxa"/>
            <w:tcBorders>
              <w:top w:val="single" w:sz="4" w:space="0" w:color="auto"/>
              <w:bottom w:val="single" w:sz="4" w:space="0" w:color="auto"/>
            </w:tcBorders>
          </w:tcPr>
          <w:p w14:paraId="5D593282" w14:textId="33C946BC"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41F3923F" w14:textId="77777777" w:rsidR="005C6278" w:rsidRDefault="005C6278" w:rsidP="005C6278">
            <w:pPr>
              <w:jc w:val="center"/>
              <w:rPr>
                <w:lang w:val="en-AU"/>
              </w:rPr>
            </w:pPr>
            <w:r>
              <w:rPr>
                <w:lang w:val="en-AU"/>
              </w:rPr>
              <w:t>5.4.1</w:t>
            </w:r>
          </w:p>
          <w:p w14:paraId="383E5FBE" w14:textId="77777777" w:rsidR="005C6278" w:rsidRDefault="005C6278" w:rsidP="005C6278">
            <w:pPr>
              <w:jc w:val="center"/>
              <w:rPr>
                <w:lang w:val="en-AU"/>
              </w:rPr>
            </w:pPr>
            <w:r>
              <w:rPr>
                <w:lang w:val="en-AU"/>
              </w:rPr>
              <w:t>5.4.10</w:t>
            </w:r>
          </w:p>
        </w:tc>
        <w:tc>
          <w:tcPr>
            <w:tcW w:w="4802" w:type="dxa"/>
            <w:gridSpan w:val="2"/>
            <w:tcBorders>
              <w:top w:val="single" w:sz="4" w:space="0" w:color="auto"/>
              <w:bottom w:val="single" w:sz="4" w:space="0" w:color="auto"/>
              <w:right w:val="single" w:sz="18" w:space="0" w:color="auto"/>
            </w:tcBorders>
          </w:tcPr>
          <w:p w14:paraId="4BEBC23B" w14:textId="1DAEBC87" w:rsidR="005C6278" w:rsidRDefault="005C6278" w:rsidP="005C6278">
            <w:pPr>
              <w:spacing w:before="40"/>
              <w:jc w:val="both"/>
              <w:rPr>
                <w:rFonts w:ascii="Arial" w:hAnsi="Arial" w:cs="Arial"/>
                <w:bCs/>
              </w:rPr>
            </w:pPr>
            <w:r>
              <w:rPr>
                <w:rFonts w:ascii="Arial" w:hAnsi="Arial" w:cs="Arial"/>
                <w:bCs/>
              </w:rPr>
              <w:t>Delete the last sentence in the last paragraph of section 5.4.1.  New subsection 5.4.10 entitled “Statistics”.</w:t>
            </w:r>
          </w:p>
        </w:tc>
      </w:tr>
      <w:tr w:rsidR="005C6278" w14:paraId="18539C22" w14:textId="77777777" w:rsidTr="009B6A89">
        <w:tc>
          <w:tcPr>
            <w:tcW w:w="1261" w:type="dxa"/>
            <w:gridSpan w:val="2"/>
            <w:tcBorders>
              <w:top w:val="single" w:sz="4" w:space="0" w:color="auto"/>
              <w:left w:val="single" w:sz="18" w:space="0" w:color="auto"/>
              <w:bottom w:val="single" w:sz="4" w:space="0" w:color="auto"/>
            </w:tcBorders>
          </w:tcPr>
          <w:p w14:paraId="13B6410B" w14:textId="77777777" w:rsidR="005C6278" w:rsidRDefault="005C6278" w:rsidP="005C6278">
            <w:pPr>
              <w:rPr>
                <w:lang w:val="en-AU"/>
              </w:rPr>
            </w:pPr>
            <w:r>
              <w:rPr>
                <w:lang w:val="en-AU"/>
              </w:rPr>
              <w:t>15/10/09</w:t>
            </w:r>
          </w:p>
        </w:tc>
        <w:tc>
          <w:tcPr>
            <w:tcW w:w="836" w:type="dxa"/>
            <w:tcBorders>
              <w:top w:val="single" w:sz="4" w:space="0" w:color="auto"/>
              <w:bottom w:val="single" w:sz="4" w:space="0" w:color="auto"/>
            </w:tcBorders>
          </w:tcPr>
          <w:p w14:paraId="51E9FBCA" w14:textId="0C81C9A8"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186D6873" w14:textId="77777777" w:rsidR="005C6278" w:rsidRDefault="005C6278" w:rsidP="005C6278">
            <w:pPr>
              <w:jc w:val="center"/>
              <w:rPr>
                <w:lang w:val="en-AU"/>
              </w:rPr>
            </w:pPr>
            <w:r>
              <w:rPr>
                <w:lang w:val="en-AU"/>
              </w:rPr>
              <w:t>5.5</w:t>
            </w:r>
          </w:p>
          <w:p w14:paraId="384CC51E" w14:textId="77777777" w:rsidR="005C6278" w:rsidRDefault="005C6278" w:rsidP="005C6278">
            <w:pPr>
              <w:jc w:val="center"/>
              <w:rPr>
                <w:lang w:val="en-AU"/>
              </w:rPr>
            </w:pPr>
            <w:r>
              <w:rPr>
                <w:lang w:val="en-AU"/>
              </w:rPr>
              <w:t>5.5.6</w:t>
            </w:r>
          </w:p>
          <w:p w14:paraId="7432D25B" w14:textId="77777777" w:rsidR="005C6278" w:rsidRDefault="005C6278" w:rsidP="005C6278">
            <w:pPr>
              <w:jc w:val="center"/>
              <w:rPr>
                <w:lang w:val="en-AU"/>
              </w:rPr>
            </w:pPr>
            <w:r>
              <w:rPr>
                <w:lang w:val="en-AU"/>
              </w:rPr>
              <w:t>5.11.10</w:t>
            </w:r>
          </w:p>
          <w:p w14:paraId="5CBCF1AE" w14:textId="77777777" w:rsidR="005C6278" w:rsidRDefault="005C6278" w:rsidP="005C6278">
            <w:pPr>
              <w:jc w:val="center"/>
              <w:rPr>
                <w:lang w:val="en-AU"/>
              </w:rPr>
            </w:pPr>
            <w:r>
              <w:rPr>
                <w:lang w:val="en-AU"/>
              </w:rPr>
              <w:t>5.13</w:t>
            </w:r>
          </w:p>
          <w:p w14:paraId="57908D88" w14:textId="77777777" w:rsidR="005C6278" w:rsidRDefault="005C6278" w:rsidP="005C6278">
            <w:pPr>
              <w:jc w:val="center"/>
              <w:rPr>
                <w:lang w:val="en-AU"/>
              </w:rPr>
            </w:pPr>
            <w:r>
              <w:rPr>
                <w:lang w:val="en-AU"/>
              </w:rPr>
              <w:t>5.14.2</w:t>
            </w:r>
          </w:p>
          <w:p w14:paraId="5F9274C5" w14:textId="77777777" w:rsidR="005C6278" w:rsidRDefault="005C6278" w:rsidP="005C6278">
            <w:pPr>
              <w:jc w:val="center"/>
              <w:rPr>
                <w:lang w:val="en-AU"/>
              </w:rPr>
            </w:pPr>
            <w:r>
              <w:rPr>
                <w:lang w:val="en-AU"/>
              </w:rPr>
              <w:t>5.15.1</w:t>
            </w:r>
          </w:p>
          <w:p w14:paraId="109685A8" w14:textId="77777777" w:rsidR="005C6278" w:rsidRDefault="005C6278" w:rsidP="005C6278">
            <w:pPr>
              <w:jc w:val="center"/>
              <w:rPr>
                <w:lang w:val="en-AU"/>
              </w:rPr>
            </w:pPr>
            <w:r>
              <w:rPr>
                <w:lang w:val="en-AU"/>
              </w:rPr>
              <w:t>5.16.12</w:t>
            </w:r>
          </w:p>
          <w:p w14:paraId="79923A92" w14:textId="77777777" w:rsidR="005C6278" w:rsidRDefault="005C6278" w:rsidP="005C6278">
            <w:pPr>
              <w:jc w:val="center"/>
              <w:rPr>
                <w:lang w:val="en-AU"/>
              </w:rPr>
            </w:pPr>
            <w:r>
              <w:rPr>
                <w:lang w:val="en-AU"/>
              </w:rPr>
              <w:t>5.17.1</w:t>
            </w:r>
          </w:p>
          <w:p w14:paraId="79DDEA3F" w14:textId="77777777" w:rsidR="005C6278" w:rsidRDefault="005C6278" w:rsidP="005C6278">
            <w:pPr>
              <w:jc w:val="center"/>
              <w:rPr>
                <w:lang w:val="en-AU"/>
              </w:rPr>
            </w:pPr>
            <w:r>
              <w:rPr>
                <w:lang w:val="en-AU"/>
              </w:rPr>
              <w:t>5.20.6</w:t>
            </w:r>
          </w:p>
          <w:p w14:paraId="517072CA" w14:textId="77777777" w:rsidR="005C6278" w:rsidRDefault="005C6278" w:rsidP="005C6278">
            <w:pPr>
              <w:jc w:val="center"/>
              <w:rPr>
                <w:lang w:val="en-AU"/>
              </w:rPr>
            </w:pPr>
            <w:r>
              <w:rPr>
                <w:lang w:val="en-AU"/>
              </w:rPr>
              <w:t>5.22.7</w:t>
            </w:r>
          </w:p>
          <w:p w14:paraId="61F08B9E" w14:textId="77777777" w:rsidR="005C6278" w:rsidRDefault="005C6278" w:rsidP="005C6278">
            <w:pPr>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64291D3D" w14:textId="77777777" w:rsidR="005C6278" w:rsidRDefault="005C6278" w:rsidP="005C6278">
            <w:pPr>
              <w:jc w:val="both"/>
              <w:rPr>
                <w:rFonts w:ascii="Arial" w:hAnsi="Arial" w:cs="Arial"/>
                <w:bCs/>
              </w:rPr>
            </w:pPr>
            <w:r>
              <w:rPr>
                <w:rFonts w:ascii="Arial" w:hAnsi="Arial" w:cs="Arial"/>
                <w:bCs/>
              </w:rPr>
              <w:t>Addition of statistics for 2007/08.  In some instances small consequential changes have been made to the commentary to reflect updated statistics.</w:t>
            </w:r>
          </w:p>
        </w:tc>
      </w:tr>
      <w:tr w:rsidR="005C6278" w14:paraId="3C79A3B2" w14:textId="77777777" w:rsidTr="009B6A89">
        <w:tc>
          <w:tcPr>
            <w:tcW w:w="1261" w:type="dxa"/>
            <w:gridSpan w:val="2"/>
            <w:tcBorders>
              <w:top w:val="single" w:sz="4" w:space="0" w:color="auto"/>
              <w:left w:val="single" w:sz="18" w:space="0" w:color="auto"/>
              <w:bottom w:val="single" w:sz="4" w:space="0" w:color="auto"/>
            </w:tcBorders>
          </w:tcPr>
          <w:p w14:paraId="5A997833" w14:textId="77777777" w:rsidR="005C6278" w:rsidRDefault="005C6278" w:rsidP="005C6278">
            <w:pPr>
              <w:rPr>
                <w:lang w:val="en-AU"/>
              </w:rPr>
            </w:pPr>
            <w:r>
              <w:rPr>
                <w:lang w:val="en-AU"/>
              </w:rPr>
              <w:t>15/10/09</w:t>
            </w:r>
          </w:p>
        </w:tc>
        <w:tc>
          <w:tcPr>
            <w:tcW w:w="836" w:type="dxa"/>
            <w:tcBorders>
              <w:top w:val="single" w:sz="4" w:space="0" w:color="auto"/>
              <w:bottom w:val="single" w:sz="4" w:space="0" w:color="auto"/>
            </w:tcBorders>
          </w:tcPr>
          <w:p w14:paraId="4CA5310A" w14:textId="31D8D91D"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785737C7" w14:textId="77777777" w:rsidR="005C6278" w:rsidRDefault="005C6278" w:rsidP="005C6278">
            <w:pPr>
              <w:jc w:val="center"/>
              <w:rPr>
                <w:lang w:val="en-AU"/>
              </w:rPr>
            </w:pPr>
            <w:r>
              <w:rPr>
                <w:lang w:val="en-AU"/>
              </w:rPr>
              <w:t>5.5.5</w:t>
            </w:r>
          </w:p>
        </w:tc>
        <w:tc>
          <w:tcPr>
            <w:tcW w:w="4802" w:type="dxa"/>
            <w:gridSpan w:val="2"/>
            <w:tcBorders>
              <w:top w:val="single" w:sz="4" w:space="0" w:color="auto"/>
              <w:bottom w:val="single" w:sz="4" w:space="0" w:color="auto"/>
              <w:right w:val="single" w:sz="18" w:space="0" w:color="auto"/>
            </w:tcBorders>
          </w:tcPr>
          <w:p w14:paraId="4503C3C1" w14:textId="77777777" w:rsidR="005C6278" w:rsidRDefault="005C6278" w:rsidP="005C6278">
            <w:pPr>
              <w:jc w:val="both"/>
              <w:rPr>
                <w:rFonts w:ascii="Arial" w:hAnsi="Arial" w:cs="Arial"/>
                <w:bCs/>
              </w:rPr>
            </w:pPr>
            <w:r>
              <w:rPr>
                <w:rFonts w:ascii="Arial" w:hAnsi="Arial" w:cs="Arial"/>
                <w:bCs/>
              </w:rPr>
              <w:t xml:space="preserve">New case of </w:t>
            </w:r>
            <w:r w:rsidRPr="00A66B34">
              <w:rPr>
                <w:rFonts w:ascii="Arial" w:hAnsi="Arial" w:cs="Arial"/>
                <w:bCs/>
                <w:i/>
              </w:rPr>
              <w:t>DOHS v Ms D &amp; Mr K</w:t>
            </w:r>
            <w:r>
              <w:rPr>
                <w:rFonts w:ascii="Arial" w:hAnsi="Arial" w:cs="Arial"/>
                <w:bCs/>
              </w:rPr>
              <w:t xml:space="preserve"> [Children’s Court of Victoria-Power M, 15/06/2009].</w:t>
            </w:r>
          </w:p>
        </w:tc>
      </w:tr>
      <w:tr w:rsidR="005C6278" w14:paraId="3F00F88D" w14:textId="77777777" w:rsidTr="009B6A89">
        <w:tc>
          <w:tcPr>
            <w:tcW w:w="1261" w:type="dxa"/>
            <w:gridSpan w:val="2"/>
            <w:tcBorders>
              <w:top w:val="single" w:sz="4" w:space="0" w:color="auto"/>
              <w:left w:val="single" w:sz="18" w:space="0" w:color="auto"/>
              <w:bottom w:val="single" w:sz="4" w:space="0" w:color="auto"/>
            </w:tcBorders>
          </w:tcPr>
          <w:p w14:paraId="2189C2AD" w14:textId="77777777" w:rsidR="005C6278" w:rsidRDefault="005C6278" w:rsidP="005C6278">
            <w:pPr>
              <w:rPr>
                <w:lang w:val="en-AU"/>
              </w:rPr>
            </w:pPr>
            <w:r>
              <w:rPr>
                <w:lang w:val="en-AU"/>
              </w:rPr>
              <w:t>15/10/09</w:t>
            </w:r>
          </w:p>
        </w:tc>
        <w:tc>
          <w:tcPr>
            <w:tcW w:w="836" w:type="dxa"/>
            <w:tcBorders>
              <w:top w:val="single" w:sz="4" w:space="0" w:color="auto"/>
              <w:bottom w:val="single" w:sz="4" w:space="0" w:color="auto"/>
            </w:tcBorders>
          </w:tcPr>
          <w:p w14:paraId="3CFE269D" w14:textId="2051DEA5"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7D1C1E9D" w14:textId="77777777" w:rsidR="005C6278" w:rsidRDefault="005C6278" w:rsidP="005C6278">
            <w:pPr>
              <w:jc w:val="center"/>
              <w:rPr>
                <w:lang w:val="en-AU"/>
              </w:rPr>
            </w:pPr>
            <w:r>
              <w:rPr>
                <w:lang w:val="en-AU"/>
              </w:rPr>
              <w:t>5.8.1</w:t>
            </w:r>
          </w:p>
        </w:tc>
        <w:tc>
          <w:tcPr>
            <w:tcW w:w="4802" w:type="dxa"/>
            <w:gridSpan w:val="2"/>
            <w:tcBorders>
              <w:top w:val="single" w:sz="4" w:space="0" w:color="auto"/>
              <w:bottom w:val="single" w:sz="4" w:space="0" w:color="auto"/>
              <w:right w:val="single" w:sz="18" w:space="0" w:color="auto"/>
            </w:tcBorders>
          </w:tcPr>
          <w:p w14:paraId="3ACF551C" w14:textId="77777777" w:rsidR="005C6278" w:rsidRDefault="005C6278" w:rsidP="005C6278">
            <w:pPr>
              <w:spacing w:before="20"/>
              <w:jc w:val="both"/>
              <w:rPr>
                <w:rFonts w:ascii="Arial" w:hAnsi="Arial" w:cs="Arial"/>
                <w:bCs/>
              </w:rPr>
            </w:pPr>
            <w:r>
              <w:rPr>
                <w:rFonts w:ascii="Arial" w:hAnsi="Arial" w:cs="Arial"/>
                <w:bCs/>
              </w:rPr>
              <w:t>Heading of section amended to “Applications only by the Secretary”.</w:t>
            </w:r>
          </w:p>
        </w:tc>
      </w:tr>
      <w:tr w:rsidR="005C6278" w14:paraId="47D3D460" w14:textId="77777777" w:rsidTr="009B6A89">
        <w:tc>
          <w:tcPr>
            <w:tcW w:w="1261" w:type="dxa"/>
            <w:gridSpan w:val="2"/>
            <w:tcBorders>
              <w:top w:val="single" w:sz="4" w:space="0" w:color="auto"/>
              <w:left w:val="single" w:sz="18" w:space="0" w:color="auto"/>
              <w:bottom w:val="single" w:sz="4" w:space="0" w:color="auto"/>
            </w:tcBorders>
          </w:tcPr>
          <w:p w14:paraId="234C09D9" w14:textId="77777777" w:rsidR="005C6278" w:rsidRDefault="005C6278" w:rsidP="005C6278">
            <w:pPr>
              <w:rPr>
                <w:lang w:val="en-AU"/>
              </w:rPr>
            </w:pPr>
            <w:r>
              <w:rPr>
                <w:lang w:val="en-AU"/>
              </w:rPr>
              <w:t>15/10/09</w:t>
            </w:r>
          </w:p>
        </w:tc>
        <w:tc>
          <w:tcPr>
            <w:tcW w:w="836" w:type="dxa"/>
            <w:tcBorders>
              <w:top w:val="single" w:sz="4" w:space="0" w:color="auto"/>
              <w:bottom w:val="single" w:sz="4" w:space="0" w:color="auto"/>
            </w:tcBorders>
          </w:tcPr>
          <w:p w14:paraId="37228E64" w14:textId="7A6C91E4"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43BD73E3" w14:textId="77777777" w:rsidR="005C6278" w:rsidRDefault="005C6278" w:rsidP="005C6278">
            <w:pPr>
              <w:jc w:val="center"/>
              <w:rPr>
                <w:lang w:val="en-AU"/>
              </w:rPr>
            </w:pPr>
            <w:r>
              <w:rPr>
                <w:lang w:val="en-AU"/>
              </w:rPr>
              <w:t>5.8.2</w:t>
            </w:r>
          </w:p>
        </w:tc>
        <w:tc>
          <w:tcPr>
            <w:tcW w:w="4802" w:type="dxa"/>
            <w:gridSpan w:val="2"/>
            <w:tcBorders>
              <w:top w:val="single" w:sz="4" w:space="0" w:color="auto"/>
              <w:bottom w:val="single" w:sz="4" w:space="0" w:color="auto"/>
              <w:right w:val="single" w:sz="18" w:space="0" w:color="auto"/>
            </w:tcBorders>
          </w:tcPr>
          <w:p w14:paraId="561391F9" w14:textId="77777777" w:rsidR="005C6278" w:rsidRDefault="005C6278" w:rsidP="005C6278">
            <w:pPr>
              <w:spacing w:before="20"/>
              <w:jc w:val="both"/>
              <w:rPr>
                <w:rFonts w:ascii="Arial" w:hAnsi="Arial" w:cs="Arial"/>
                <w:bCs/>
              </w:rPr>
            </w:pPr>
            <w:r>
              <w:rPr>
                <w:rFonts w:ascii="Arial" w:hAnsi="Arial" w:cs="Arial"/>
                <w:bCs/>
              </w:rPr>
              <w:t>Heading of section amended to “Therapeutic Treatment Board”.  Additional material about the TTB included.</w:t>
            </w:r>
          </w:p>
        </w:tc>
      </w:tr>
      <w:tr w:rsidR="005C6278" w14:paraId="08ACC4E3" w14:textId="77777777" w:rsidTr="009B6A89">
        <w:tc>
          <w:tcPr>
            <w:tcW w:w="1261" w:type="dxa"/>
            <w:gridSpan w:val="2"/>
            <w:tcBorders>
              <w:top w:val="single" w:sz="4" w:space="0" w:color="auto"/>
              <w:left w:val="single" w:sz="18" w:space="0" w:color="auto"/>
              <w:bottom w:val="single" w:sz="4" w:space="0" w:color="auto"/>
            </w:tcBorders>
          </w:tcPr>
          <w:p w14:paraId="24873554" w14:textId="77777777" w:rsidR="005C6278" w:rsidRDefault="005C6278" w:rsidP="005C6278">
            <w:pPr>
              <w:rPr>
                <w:lang w:val="en-AU"/>
              </w:rPr>
            </w:pPr>
            <w:r>
              <w:rPr>
                <w:lang w:val="en-AU"/>
              </w:rPr>
              <w:t>15/10/09</w:t>
            </w:r>
          </w:p>
        </w:tc>
        <w:tc>
          <w:tcPr>
            <w:tcW w:w="836" w:type="dxa"/>
            <w:tcBorders>
              <w:top w:val="single" w:sz="4" w:space="0" w:color="auto"/>
              <w:bottom w:val="single" w:sz="4" w:space="0" w:color="auto"/>
            </w:tcBorders>
          </w:tcPr>
          <w:p w14:paraId="721591CF" w14:textId="70D1FD2B"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4087982D" w14:textId="77777777" w:rsidR="005C6278" w:rsidRDefault="005C6278" w:rsidP="005C6278">
            <w:pPr>
              <w:jc w:val="center"/>
              <w:rPr>
                <w:lang w:val="en-AU"/>
              </w:rPr>
            </w:pPr>
            <w:r>
              <w:rPr>
                <w:lang w:val="en-AU"/>
              </w:rPr>
              <w:t>5.10.1</w:t>
            </w:r>
          </w:p>
        </w:tc>
        <w:tc>
          <w:tcPr>
            <w:tcW w:w="4802" w:type="dxa"/>
            <w:gridSpan w:val="2"/>
            <w:tcBorders>
              <w:top w:val="single" w:sz="4" w:space="0" w:color="auto"/>
              <w:bottom w:val="single" w:sz="4" w:space="0" w:color="auto"/>
              <w:right w:val="single" w:sz="18" w:space="0" w:color="auto"/>
            </w:tcBorders>
          </w:tcPr>
          <w:p w14:paraId="2CE5D86E" w14:textId="77777777" w:rsidR="005C6278" w:rsidRDefault="005C6278" w:rsidP="005C6278">
            <w:pPr>
              <w:jc w:val="both"/>
              <w:rPr>
                <w:rFonts w:ascii="Arial" w:hAnsi="Arial" w:cs="Arial"/>
                <w:bCs/>
              </w:rPr>
            </w:pPr>
            <w:r>
              <w:rPr>
                <w:rFonts w:ascii="Arial" w:hAnsi="Arial" w:cs="Arial"/>
                <w:bCs/>
              </w:rPr>
              <w:t xml:space="preserve">References to new cases of </w:t>
            </w:r>
            <w:r w:rsidRPr="00A66B34">
              <w:rPr>
                <w:rFonts w:ascii="Arial" w:hAnsi="Arial" w:cs="Arial"/>
                <w:bCs/>
                <w:i/>
              </w:rPr>
              <w:t xml:space="preserve">DOHS v Ms </w:t>
            </w:r>
            <w:r>
              <w:rPr>
                <w:rFonts w:ascii="Arial" w:hAnsi="Arial" w:cs="Arial"/>
                <w:bCs/>
                <w:i/>
              </w:rPr>
              <w:t>T</w:t>
            </w:r>
            <w:r w:rsidRPr="00A66B34">
              <w:rPr>
                <w:rFonts w:ascii="Arial" w:hAnsi="Arial" w:cs="Arial"/>
                <w:bCs/>
                <w:i/>
              </w:rPr>
              <w:t xml:space="preserve"> &amp; Mr </w:t>
            </w:r>
            <w:r>
              <w:rPr>
                <w:rFonts w:ascii="Arial" w:hAnsi="Arial" w:cs="Arial"/>
                <w:bCs/>
                <w:i/>
              </w:rPr>
              <w:t>M</w:t>
            </w:r>
            <w:r>
              <w:rPr>
                <w:rFonts w:ascii="Arial" w:hAnsi="Arial" w:cs="Arial"/>
                <w:bCs/>
              </w:rPr>
              <w:t xml:space="preserve"> [Children’s Court of Victoria-Power M, 12/10/2009]; </w:t>
            </w:r>
            <w:r w:rsidRPr="00A66B34">
              <w:rPr>
                <w:rFonts w:ascii="Arial" w:hAnsi="Arial" w:cs="Arial"/>
                <w:bCs/>
                <w:i/>
              </w:rPr>
              <w:t>DOHS v Ms D &amp; Mr K</w:t>
            </w:r>
            <w:r>
              <w:rPr>
                <w:rFonts w:ascii="Arial" w:hAnsi="Arial" w:cs="Arial"/>
                <w:bCs/>
              </w:rPr>
              <w:t xml:space="preserve"> [Children’s Court of Victoria-Power M, 15/06/2009]; </w:t>
            </w:r>
            <w:r w:rsidRPr="00A66B34">
              <w:rPr>
                <w:rFonts w:ascii="Arial" w:hAnsi="Arial" w:cs="Arial"/>
                <w:bCs/>
                <w:i/>
              </w:rPr>
              <w:t>DOHS v Ms K &amp; Mr L</w:t>
            </w:r>
            <w:r>
              <w:rPr>
                <w:rFonts w:ascii="Arial" w:hAnsi="Arial" w:cs="Arial"/>
                <w:bCs/>
              </w:rPr>
              <w:t xml:space="preserve"> [Children’s Court of Victoria-Power M, 18/05/2009]; </w:t>
            </w:r>
            <w:r w:rsidRPr="00A66B34">
              <w:rPr>
                <w:rFonts w:ascii="Arial" w:hAnsi="Arial" w:cs="Arial"/>
                <w:bCs/>
                <w:i/>
              </w:rPr>
              <w:t>DOHS v Mr M &amp; Ms H</w:t>
            </w:r>
            <w:r>
              <w:rPr>
                <w:rFonts w:ascii="Arial" w:hAnsi="Arial" w:cs="Arial"/>
                <w:bCs/>
              </w:rPr>
              <w:t xml:space="preserve"> [Children’s Court of Victoria-Power M, 11/05/2009].</w:t>
            </w:r>
          </w:p>
        </w:tc>
      </w:tr>
      <w:tr w:rsidR="005C6278" w14:paraId="1345EDED" w14:textId="77777777" w:rsidTr="009B6A89">
        <w:tc>
          <w:tcPr>
            <w:tcW w:w="1261" w:type="dxa"/>
            <w:gridSpan w:val="2"/>
            <w:tcBorders>
              <w:top w:val="single" w:sz="4" w:space="0" w:color="auto"/>
              <w:left w:val="single" w:sz="18" w:space="0" w:color="auto"/>
              <w:bottom w:val="single" w:sz="4" w:space="0" w:color="auto"/>
            </w:tcBorders>
          </w:tcPr>
          <w:p w14:paraId="6709F288" w14:textId="77777777" w:rsidR="005C6278" w:rsidRDefault="005C6278" w:rsidP="005C6278">
            <w:pPr>
              <w:rPr>
                <w:lang w:val="en-AU"/>
              </w:rPr>
            </w:pPr>
            <w:r>
              <w:rPr>
                <w:lang w:val="en-AU"/>
              </w:rPr>
              <w:t>15/10/09</w:t>
            </w:r>
          </w:p>
        </w:tc>
        <w:tc>
          <w:tcPr>
            <w:tcW w:w="836" w:type="dxa"/>
            <w:tcBorders>
              <w:top w:val="single" w:sz="4" w:space="0" w:color="auto"/>
              <w:bottom w:val="single" w:sz="4" w:space="0" w:color="auto"/>
            </w:tcBorders>
          </w:tcPr>
          <w:p w14:paraId="03AA42D9" w14:textId="315DDCFD"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35D3207A" w14:textId="77777777" w:rsidR="005C6278" w:rsidRDefault="005C6278" w:rsidP="005C6278">
            <w:pPr>
              <w:jc w:val="center"/>
              <w:rPr>
                <w:lang w:val="en-AU"/>
              </w:rPr>
            </w:pPr>
            <w:r>
              <w:rPr>
                <w:lang w:val="en-AU"/>
              </w:rPr>
              <w:t>5.10.6</w:t>
            </w:r>
          </w:p>
        </w:tc>
        <w:tc>
          <w:tcPr>
            <w:tcW w:w="4802" w:type="dxa"/>
            <w:gridSpan w:val="2"/>
            <w:tcBorders>
              <w:top w:val="single" w:sz="4" w:space="0" w:color="auto"/>
              <w:bottom w:val="single" w:sz="4" w:space="0" w:color="auto"/>
              <w:right w:val="single" w:sz="18" w:space="0" w:color="auto"/>
            </w:tcBorders>
          </w:tcPr>
          <w:p w14:paraId="7F91B126" w14:textId="77777777" w:rsidR="005C6278" w:rsidRDefault="005C6278" w:rsidP="005C6278">
            <w:pPr>
              <w:jc w:val="both"/>
              <w:rPr>
                <w:rFonts w:ascii="Arial" w:hAnsi="Arial" w:cs="Arial"/>
                <w:bCs/>
              </w:rPr>
            </w:pPr>
            <w:r>
              <w:rPr>
                <w:rFonts w:ascii="Arial" w:hAnsi="Arial" w:cs="Arial"/>
                <w:bCs/>
              </w:rPr>
              <w:t xml:space="preserve">Additional material on “The United Nations Convention on the Rights of the Child”, including discussion of Articles 7 &amp; 9.3 in Part I of the Convention and the case of </w:t>
            </w:r>
            <w:r w:rsidRPr="00A336AA">
              <w:rPr>
                <w:rFonts w:ascii="Arial" w:hAnsi="Arial" w:cs="Arial"/>
                <w:bCs/>
                <w:i/>
              </w:rPr>
              <w:t xml:space="preserve">BE v LH &amp; MH </w:t>
            </w:r>
            <w:r>
              <w:rPr>
                <w:rFonts w:ascii="Arial" w:hAnsi="Arial" w:cs="Arial"/>
                <w:bCs/>
              </w:rPr>
              <w:t xml:space="preserve">[Children’s Court of Victoria, 04/06/2000].  References to new cases of </w:t>
            </w:r>
            <w:r w:rsidRPr="00A66B34">
              <w:rPr>
                <w:rFonts w:ascii="Arial" w:hAnsi="Arial" w:cs="Arial"/>
                <w:bCs/>
                <w:i/>
              </w:rPr>
              <w:t xml:space="preserve">DOHS v Ms </w:t>
            </w:r>
            <w:r>
              <w:rPr>
                <w:rFonts w:ascii="Arial" w:hAnsi="Arial" w:cs="Arial"/>
                <w:bCs/>
                <w:i/>
              </w:rPr>
              <w:t>T</w:t>
            </w:r>
            <w:r w:rsidRPr="00A66B34">
              <w:rPr>
                <w:rFonts w:ascii="Arial" w:hAnsi="Arial" w:cs="Arial"/>
                <w:bCs/>
                <w:i/>
              </w:rPr>
              <w:t xml:space="preserve"> &amp; Mr </w:t>
            </w:r>
            <w:r>
              <w:rPr>
                <w:rFonts w:ascii="Arial" w:hAnsi="Arial" w:cs="Arial"/>
                <w:bCs/>
                <w:i/>
              </w:rPr>
              <w:t>M</w:t>
            </w:r>
            <w:r>
              <w:rPr>
                <w:rFonts w:ascii="Arial" w:hAnsi="Arial" w:cs="Arial"/>
                <w:bCs/>
              </w:rPr>
              <w:t xml:space="preserve"> [Children’s Court of Victoria-Power M, 12/10/2009]; </w:t>
            </w:r>
            <w:r w:rsidRPr="00A66B34">
              <w:rPr>
                <w:rFonts w:ascii="Arial" w:hAnsi="Arial" w:cs="Arial"/>
                <w:bCs/>
                <w:i/>
              </w:rPr>
              <w:t>DOHS v Ms D &amp; Mr K</w:t>
            </w:r>
            <w:r>
              <w:rPr>
                <w:rFonts w:ascii="Arial" w:hAnsi="Arial" w:cs="Arial"/>
                <w:bCs/>
              </w:rPr>
              <w:t xml:space="preserve"> [Children’s Court of Victoria-Power M, 15/06/2009]; </w:t>
            </w:r>
            <w:r w:rsidRPr="00A66B34">
              <w:rPr>
                <w:rFonts w:ascii="Arial" w:hAnsi="Arial" w:cs="Arial"/>
                <w:bCs/>
                <w:i/>
              </w:rPr>
              <w:t>DOHS v Mr M &amp; Ms H</w:t>
            </w:r>
            <w:r>
              <w:rPr>
                <w:rFonts w:ascii="Arial" w:hAnsi="Arial" w:cs="Arial"/>
                <w:bCs/>
              </w:rPr>
              <w:t xml:space="preserve"> [Children’s Court of Victoria-Power M, 11/05/2009].</w:t>
            </w:r>
          </w:p>
        </w:tc>
      </w:tr>
      <w:tr w:rsidR="005C6278" w14:paraId="59E49656" w14:textId="77777777" w:rsidTr="009B6A89">
        <w:tc>
          <w:tcPr>
            <w:tcW w:w="1261" w:type="dxa"/>
            <w:gridSpan w:val="2"/>
            <w:tcBorders>
              <w:top w:val="single" w:sz="4" w:space="0" w:color="auto"/>
              <w:left w:val="single" w:sz="18" w:space="0" w:color="auto"/>
              <w:bottom w:val="single" w:sz="4" w:space="0" w:color="auto"/>
            </w:tcBorders>
          </w:tcPr>
          <w:p w14:paraId="7CC55EF5" w14:textId="77777777" w:rsidR="005C6278" w:rsidRDefault="005C6278" w:rsidP="005C6278">
            <w:pPr>
              <w:keepNext/>
              <w:keepLines/>
              <w:rPr>
                <w:lang w:val="en-AU"/>
              </w:rPr>
            </w:pPr>
            <w:r>
              <w:rPr>
                <w:lang w:val="en-AU"/>
              </w:rPr>
              <w:t>15/10/09</w:t>
            </w:r>
          </w:p>
        </w:tc>
        <w:tc>
          <w:tcPr>
            <w:tcW w:w="836" w:type="dxa"/>
            <w:tcBorders>
              <w:top w:val="single" w:sz="4" w:space="0" w:color="auto"/>
              <w:bottom w:val="single" w:sz="4" w:space="0" w:color="auto"/>
            </w:tcBorders>
          </w:tcPr>
          <w:p w14:paraId="3AD8D03F" w14:textId="340F73F0"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2AB9C273" w14:textId="77777777" w:rsidR="005C6278" w:rsidRDefault="005C6278" w:rsidP="005C6278">
            <w:pPr>
              <w:jc w:val="center"/>
              <w:rPr>
                <w:lang w:val="en-AU"/>
              </w:rPr>
            </w:pPr>
            <w:r>
              <w:rPr>
                <w:lang w:val="en-AU"/>
              </w:rPr>
              <w:t>5.11.7</w:t>
            </w:r>
          </w:p>
        </w:tc>
        <w:tc>
          <w:tcPr>
            <w:tcW w:w="4802" w:type="dxa"/>
            <w:gridSpan w:val="2"/>
            <w:tcBorders>
              <w:top w:val="single" w:sz="4" w:space="0" w:color="auto"/>
              <w:bottom w:val="single" w:sz="4" w:space="0" w:color="auto"/>
              <w:right w:val="single" w:sz="18" w:space="0" w:color="auto"/>
            </w:tcBorders>
          </w:tcPr>
          <w:p w14:paraId="33658D25" w14:textId="77777777" w:rsidR="005C6278" w:rsidRDefault="005C6278" w:rsidP="005C6278">
            <w:pPr>
              <w:jc w:val="both"/>
              <w:rPr>
                <w:rFonts w:ascii="Arial" w:hAnsi="Arial" w:cs="Arial"/>
                <w:bCs/>
              </w:rPr>
            </w:pPr>
            <w:r>
              <w:rPr>
                <w:rFonts w:ascii="Arial" w:hAnsi="Arial" w:cs="Arial"/>
                <w:bCs/>
              </w:rPr>
              <w:t xml:space="preserve">Reference to new case of </w:t>
            </w:r>
            <w:r w:rsidRPr="008B0274">
              <w:rPr>
                <w:rFonts w:ascii="Arial" w:hAnsi="Arial" w:cs="Arial"/>
                <w:bCs/>
                <w:i/>
              </w:rPr>
              <w:t>DOHS v Ms H</w:t>
            </w:r>
            <w:r>
              <w:rPr>
                <w:rFonts w:ascii="Arial" w:hAnsi="Arial" w:cs="Arial"/>
                <w:bCs/>
              </w:rPr>
              <w:t xml:space="preserve"> [Children’s Court of Victoria-Ehrlich M, 29/06/2009].</w:t>
            </w:r>
          </w:p>
        </w:tc>
      </w:tr>
      <w:tr w:rsidR="005C6278" w14:paraId="5CD7A994" w14:textId="77777777" w:rsidTr="009B6A89">
        <w:tc>
          <w:tcPr>
            <w:tcW w:w="1261" w:type="dxa"/>
            <w:gridSpan w:val="2"/>
            <w:tcBorders>
              <w:top w:val="single" w:sz="4" w:space="0" w:color="auto"/>
              <w:left w:val="single" w:sz="18" w:space="0" w:color="auto"/>
              <w:bottom w:val="single" w:sz="4" w:space="0" w:color="auto"/>
            </w:tcBorders>
          </w:tcPr>
          <w:p w14:paraId="31684F8A" w14:textId="77777777" w:rsidR="005C6278" w:rsidRDefault="005C6278" w:rsidP="005C6278">
            <w:pPr>
              <w:rPr>
                <w:lang w:val="en-AU"/>
              </w:rPr>
            </w:pPr>
            <w:r>
              <w:rPr>
                <w:lang w:val="en-AU"/>
              </w:rPr>
              <w:t>15/10/09</w:t>
            </w:r>
          </w:p>
        </w:tc>
        <w:tc>
          <w:tcPr>
            <w:tcW w:w="836" w:type="dxa"/>
            <w:tcBorders>
              <w:top w:val="single" w:sz="4" w:space="0" w:color="auto"/>
              <w:bottom w:val="single" w:sz="4" w:space="0" w:color="auto"/>
            </w:tcBorders>
          </w:tcPr>
          <w:p w14:paraId="09C02300" w14:textId="4CCFF922"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2B0B5D84" w14:textId="77777777" w:rsidR="005C6278" w:rsidRDefault="005C6278" w:rsidP="005C6278">
            <w:pPr>
              <w:jc w:val="center"/>
              <w:rPr>
                <w:lang w:val="en-AU"/>
              </w:rPr>
            </w:pPr>
            <w:r>
              <w:rPr>
                <w:lang w:val="en-AU"/>
              </w:rPr>
              <w:t>5.15.3</w:t>
            </w:r>
          </w:p>
        </w:tc>
        <w:tc>
          <w:tcPr>
            <w:tcW w:w="4802" w:type="dxa"/>
            <w:gridSpan w:val="2"/>
            <w:tcBorders>
              <w:top w:val="single" w:sz="4" w:space="0" w:color="auto"/>
              <w:bottom w:val="single" w:sz="4" w:space="0" w:color="auto"/>
              <w:right w:val="single" w:sz="18" w:space="0" w:color="auto"/>
            </w:tcBorders>
          </w:tcPr>
          <w:p w14:paraId="6E0F525D" w14:textId="77777777" w:rsidR="005C6278" w:rsidRDefault="005C6278" w:rsidP="005C6278">
            <w:pPr>
              <w:jc w:val="both"/>
              <w:rPr>
                <w:rFonts w:ascii="Arial" w:hAnsi="Arial" w:cs="Arial"/>
                <w:bCs/>
              </w:rPr>
            </w:pPr>
            <w:r>
              <w:rPr>
                <w:rFonts w:ascii="Arial" w:hAnsi="Arial" w:cs="Arial"/>
                <w:bCs/>
              </w:rPr>
              <w:t xml:space="preserve">Reference to new case of </w:t>
            </w:r>
            <w:r w:rsidRPr="00A66B34">
              <w:rPr>
                <w:rFonts w:ascii="Arial" w:hAnsi="Arial" w:cs="Arial"/>
                <w:bCs/>
                <w:i/>
              </w:rPr>
              <w:t xml:space="preserve">DOHS v Ms </w:t>
            </w:r>
            <w:r>
              <w:rPr>
                <w:rFonts w:ascii="Arial" w:hAnsi="Arial" w:cs="Arial"/>
                <w:bCs/>
                <w:i/>
              </w:rPr>
              <w:t>T</w:t>
            </w:r>
            <w:r w:rsidRPr="00A66B34">
              <w:rPr>
                <w:rFonts w:ascii="Arial" w:hAnsi="Arial" w:cs="Arial"/>
                <w:bCs/>
                <w:i/>
              </w:rPr>
              <w:t xml:space="preserve"> &amp; Mr </w:t>
            </w:r>
            <w:r>
              <w:rPr>
                <w:rFonts w:ascii="Arial" w:hAnsi="Arial" w:cs="Arial"/>
                <w:bCs/>
                <w:i/>
              </w:rPr>
              <w:t>M</w:t>
            </w:r>
            <w:r>
              <w:rPr>
                <w:rFonts w:ascii="Arial" w:hAnsi="Arial" w:cs="Arial"/>
                <w:bCs/>
              </w:rPr>
              <w:t xml:space="preserve"> [Children’s Court of Victoria-Power M, 12/10/2009].</w:t>
            </w:r>
          </w:p>
        </w:tc>
      </w:tr>
      <w:tr w:rsidR="005C6278" w14:paraId="7523B3B7" w14:textId="77777777" w:rsidTr="009B6A89">
        <w:tc>
          <w:tcPr>
            <w:tcW w:w="1261" w:type="dxa"/>
            <w:gridSpan w:val="2"/>
            <w:tcBorders>
              <w:top w:val="single" w:sz="4" w:space="0" w:color="auto"/>
              <w:left w:val="single" w:sz="18" w:space="0" w:color="auto"/>
              <w:bottom w:val="single" w:sz="4" w:space="0" w:color="auto"/>
            </w:tcBorders>
          </w:tcPr>
          <w:p w14:paraId="58916CE7" w14:textId="77777777" w:rsidR="005C6278" w:rsidRDefault="005C6278" w:rsidP="005C6278">
            <w:pPr>
              <w:rPr>
                <w:lang w:val="en-AU"/>
              </w:rPr>
            </w:pPr>
            <w:r>
              <w:rPr>
                <w:lang w:val="en-AU"/>
              </w:rPr>
              <w:t>15/10/09</w:t>
            </w:r>
          </w:p>
        </w:tc>
        <w:tc>
          <w:tcPr>
            <w:tcW w:w="836" w:type="dxa"/>
            <w:tcBorders>
              <w:top w:val="single" w:sz="4" w:space="0" w:color="auto"/>
              <w:bottom w:val="single" w:sz="4" w:space="0" w:color="auto"/>
            </w:tcBorders>
          </w:tcPr>
          <w:p w14:paraId="5E0BC776" w14:textId="3B9914FE"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04EFE924" w14:textId="77777777" w:rsidR="005C6278" w:rsidRDefault="005C6278" w:rsidP="005C6278">
            <w:pPr>
              <w:jc w:val="center"/>
              <w:rPr>
                <w:lang w:val="en-AU"/>
              </w:rPr>
            </w:pPr>
            <w:r>
              <w:rPr>
                <w:lang w:val="en-AU"/>
              </w:rPr>
              <w:t>5.16.2</w:t>
            </w:r>
          </w:p>
        </w:tc>
        <w:tc>
          <w:tcPr>
            <w:tcW w:w="4802" w:type="dxa"/>
            <w:gridSpan w:val="2"/>
            <w:tcBorders>
              <w:top w:val="single" w:sz="4" w:space="0" w:color="auto"/>
              <w:bottom w:val="single" w:sz="4" w:space="0" w:color="auto"/>
              <w:right w:val="single" w:sz="18" w:space="0" w:color="auto"/>
            </w:tcBorders>
          </w:tcPr>
          <w:p w14:paraId="02CFB371" w14:textId="77777777" w:rsidR="005C6278" w:rsidRDefault="005C6278" w:rsidP="005C6278">
            <w:pPr>
              <w:jc w:val="both"/>
              <w:rPr>
                <w:rFonts w:ascii="Arial" w:hAnsi="Arial" w:cs="Arial"/>
                <w:bCs/>
              </w:rPr>
            </w:pPr>
            <w:r>
              <w:rPr>
                <w:rFonts w:ascii="Arial" w:hAnsi="Arial" w:cs="Arial"/>
                <w:bCs/>
              </w:rPr>
              <w:t xml:space="preserve">Reference to new case of </w:t>
            </w:r>
            <w:r w:rsidRPr="00A66B34">
              <w:rPr>
                <w:rFonts w:ascii="Arial" w:hAnsi="Arial" w:cs="Arial"/>
                <w:bCs/>
                <w:i/>
              </w:rPr>
              <w:t>DOHS v Ms D &amp; Mr K</w:t>
            </w:r>
            <w:r>
              <w:rPr>
                <w:rFonts w:ascii="Arial" w:hAnsi="Arial" w:cs="Arial"/>
                <w:bCs/>
              </w:rPr>
              <w:t xml:space="preserve"> [Children’s Court of Victoria-Power M, 15/06/2009].</w:t>
            </w:r>
          </w:p>
        </w:tc>
      </w:tr>
      <w:tr w:rsidR="005C6278" w14:paraId="5D0B7E9A" w14:textId="77777777" w:rsidTr="009B6A89">
        <w:tc>
          <w:tcPr>
            <w:tcW w:w="1261" w:type="dxa"/>
            <w:gridSpan w:val="2"/>
            <w:tcBorders>
              <w:top w:val="single" w:sz="4" w:space="0" w:color="auto"/>
              <w:left w:val="single" w:sz="18" w:space="0" w:color="auto"/>
              <w:bottom w:val="single" w:sz="4" w:space="0" w:color="auto"/>
            </w:tcBorders>
          </w:tcPr>
          <w:p w14:paraId="75B26020" w14:textId="77777777" w:rsidR="005C6278" w:rsidRDefault="005C6278" w:rsidP="005C6278">
            <w:pPr>
              <w:rPr>
                <w:lang w:val="en-AU"/>
              </w:rPr>
            </w:pPr>
            <w:r>
              <w:rPr>
                <w:lang w:val="en-AU"/>
              </w:rPr>
              <w:t>15/10/09</w:t>
            </w:r>
          </w:p>
        </w:tc>
        <w:tc>
          <w:tcPr>
            <w:tcW w:w="836" w:type="dxa"/>
            <w:tcBorders>
              <w:top w:val="single" w:sz="4" w:space="0" w:color="auto"/>
              <w:bottom w:val="single" w:sz="4" w:space="0" w:color="auto"/>
            </w:tcBorders>
          </w:tcPr>
          <w:p w14:paraId="571EAB14" w14:textId="42E846BF"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4E95F70E" w14:textId="77777777" w:rsidR="005C6278" w:rsidRDefault="005C6278" w:rsidP="005C6278">
            <w:pPr>
              <w:jc w:val="center"/>
              <w:rPr>
                <w:lang w:val="en-AU"/>
              </w:rPr>
            </w:pPr>
            <w:r>
              <w:rPr>
                <w:lang w:val="en-AU"/>
              </w:rPr>
              <w:t>5.17.2</w:t>
            </w:r>
          </w:p>
        </w:tc>
        <w:tc>
          <w:tcPr>
            <w:tcW w:w="4802" w:type="dxa"/>
            <w:gridSpan w:val="2"/>
            <w:tcBorders>
              <w:top w:val="single" w:sz="4" w:space="0" w:color="auto"/>
              <w:bottom w:val="single" w:sz="4" w:space="0" w:color="auto"/>
              <w:right w:val="single" w:sz="18" w:space="0" w:color="auto"/>
            </w:tcBorders>
          </w:tcPr>
          <w:p w14:paraId="6A33B74A" w14:textId="77777777" w:rsidR="005C6278" w:rsidRDefault="005C6278" w:rsidP="005C6278">
            <w:pPr>
              <w:jc w:val="both"/>
              <w:rPr>
                <w:rFonts w:ascii="Arial" w:hAnsi="Arial" w:cs="Arial"/>
                <w:bCs/>
              </w:rPr>
            </w:pPr>
            <w:r>
              <w:rPr>
                <w:rFonts w:ascii="Arial" w:hAnsi="Arial" w:cs="Arial"/>
                <w:bCs/>
              </w:rPr>
              <w:t xml:space="preserve">New case of </w:t>
            </w:r>
            <w:r w:rsidRPr="00237DA8">
              <w:rPr>
                <w:rFonts w:ascii="Arial" w:hAnsi="Arial" w:cs="Arial"/>
                <w:bCs/>
                <w:i/>
              </w:rPr>
              <w:t>DOHS v B; DOHS v H</w:t>
            </w:r>
            <w:r>
              <w:rPr>
                <w:rFonts w:ascii="Arial" w:hAnsi="Arial" w:cs="Arial"/>
                <w:bCs/>
              </w:rPr>
              <w:t xml:space="preserve"> [Children’s Court of Victoria-Judge Grant, 11/06/2009].</w:t>
            </w:r>
          </w:p>
        </w:tc>
      </w:tr>
      <w:tr w:rsidR="005C6278" w14:paraId="597267B2" w14:textId="77777777" w:rsidTr="009B6A89">
        <w:tc>
          <w:tcPr>
            <w:tcW w:w="1261" w:type="dxa"/>
            <w:gridSpan w:val="2"/>
            <w:tcBorders>
              <w:top w:val="single" w:sz="4" w:space="0" w:color="auto"/>
              <w:left w:val="single" w:sz="18" w:space="0" w:color="auto"/>
              <w:bottom w:val="single" w:sz="4" w:space="0" w:color="auto"/>
            </w:tcBorders>
          </w:tcPr>
          <w:p w14:paraId="1D04C94B" w14:textId="77777777" w:rsidR="005C6278" w:rsidRDefault="005C6278" w:rsidP="005C6278">
            <w:pPr>
              <w:rPr>
                <w:lang w:val="en-AU"/>
              </w:rPr>
            </w:pPr>
            <w:r>
              <w:rPr>
                <w:lang w:val="en-AU"/>
              </w:rPr>
              <w:t>15/10/09</w:t>
            </w:r>
          </w:p>
        </w:tc>
        <w:tc>
          <w:tcPr>
            <w:tcW w:w="836" w:type="dxa"/>
            <w:tcBorders>
              <w:top w:val="single" w:sz="4" w:space="0" w:color="auto"/>
              <w:bottom w:val="single" w:sz="4" w:space="0" w:color="auto"/>
            </w:tcBorders>
          </w:tcPr>
          <w:p w14:paraId="5BAAF293" w14:textId="5F296DBE"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4828D14F" w14:textId="77777777" w:rsidR="005C6278" w:rsidRDefault="005C6278" w:rsidP="005C6278">
            <w:pPr>
              <w:jc w:val="center"/>
              <w:rPr>
                <w:lang w:val="en-AU"/>
              </w:rPr>
            </w:pPr>
            <w:r>
              <w:rPr>
                <w:lang w:val="en-AU"/>
              </w:rPr>
              <w:t>5.17.8 5.18.1</w:t>
            </w:r>
          </w:p>
        </w:tc>
        <w:tc>
          <w:tcPr>
            <w:tcW w:w="4802" w:type="dxa"/>
            <w:gridSpan w:val="2"/>
            <w:tcBorders>
              <w:top w:val="single" w:sz="4" w:space="0" w:color="auto"/>
              <w:bottom w:val="single" w:sz="4" w:space="0" w:color="auto"/>
              <w:right w:val="single" w:sz="18" w:space="0" w:color="auto"/>
            </w:tcBorders>
          </w:tcPr>
          <w:p w14:paraId="60F2B0B8" w14:textId="77777777" w:rsidR="005C6278" w:rsidRDefault="005C6278" w:rsidP="005C6278">
            <w:pPr>
              <w:jc w:val="both"/>
              <w:rPr>
                <w:rFonts w:ascii="Arial" w:hAnsi="Arial" w:cs="Arial"/>
                <w:bCs/>
              </w:rPr>
            </w:pPr>
            <w:r>
              <w:rPr>
                <w:rFonts w:ascii="Arial" w:hAnsi="Arial" w:cs="Arial"/>
                <w:bCs/>
              </w:rPr>
              <w:t xml:space="preserve">Details of the test in </w:t>
            </w:r>
            <w:r w:rsidRPr="008B0274">
              <w:rPr>
                <w:rFonts w:ascii="Arial" w:hAnsi="Arial" w:cs="Arial"/>
                <w:bCs/>
                <w:i/>
              </w:rPr>
              <w:t>DOHS v Mr &amp; Mrs B</w:t>
            </w:r>
            <w:r>
              <w:rPr>
                <w:rFonts w:ascii="Arial" w:hAnsi="Arial" w:cs="Arial"/>
                <w:bCs/>
              </w:rPr>
              <w:t xml:space="preserve"> [Children’s Court of Victoria, unreported, 17/12/2007] moved from paragraph 5.17.8 to 5.18.1.</w:t>
            </w:r>
          </w:p>
        </w:tc>
      </w:tr>
      <w:tr w:rsidR="005C6278" w14:paraId="28F6B26A" w14:textId="77777777" w:rsidTr="009B6A89">
        <w:tc>
          <w:tcPr>
            <w:tcW w:w="1261" w:type="dxa"/>
            <w:gridSpan w:val="2"/>
            <w:tcBorders>
              <w:top w:val="single" w:sz="4" w:space="0" w:color="auto"/>
              <w:left w:val="single" w:sz="18" w:space="0" w:color="auto"/>
              <w:bottom w:val="single" w:sz="4" w:space="0" w:color="auto"/>
            </w:tcBorders>
          </w:tcPr>
          <w:p w14:paraId="1501043D" w14:textId="77777777" w:rsidR="005C6278" w:rsidRDefault="005C6278" w:rsidP="005C6278">
            <w:pPr>
              <w:rPr>
                <w:lang w:val="en-AU"/>
              </w:rPr>
            </w:pPr>
            <w:r>
              <w:rPr>
                <w:lang w:val="en-AU"/>
              </w:rPr>
              <w:t>15/10/09</w:t>
            </w:r>
          </w:p>
        </w:tc>
        <w:tc>
          <w:tcPr>
            <w:tcW w:w="836" w:type="dxa"/>
            <w:tcBorders>
              <w:top w:val="single" w:sz="4" w:space="0" w:color="auto"/>
              <w:bottom w:val="single" w:sz="4" w:space="0" w:color="auto"/>
            </w:tcBorders>
          </w:tcPr>
          <w:p w14:paraId="630C5334" w14:textId="3B4B0FBC"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6AE0D0D3" w14:textId="77777777" w:rsidR="005C6278" w:rsidRDefault="005C6278" w:rsidP="005C6278">
            <w:pPr>
              <w:jc w:val="center"/>
              <w:rPr>
                <w:lang w:val="en-AU"/>
              </w:rPr>
            </w:pPr>
            <w:r>
              <w:rPr>
                <w:lang w:val="en-AU"/>
              </w:rPr>
              <w:t>5.18.3</w:t>
            </w:r>
          </w:p>
        </w:tc>
        <w:tc>
          <w:tcPr>
            <w:tcW w:w="4802" w:type="dxa"/>
            <w:gridSpan w:val="2"/>
            <w:tcBorders>
              <w:top w:val="single" w:sz="4" w:space="0" w:color="auto"/>
              <w:bottom w:val="single" w:sz="4" w:space="0" w:color="auto"/>
              <w:right w:val="single" w:sz="18" w:space="0" w:color="auto"/>
            </w:tcBorders>
          </w:tcPr>
          <w:p w14:paraId="4DB80DD0" w14:textId="77777777" w:rsidR="005C6278" w:rsidRDefault="005C6278" w:rsidP="005C6278">
            <w:pPr>
              <w:jc w:val="both"/>
              <w:rPr>
                <w:rFonts w:ascii="Arial" w:hAnsi="Arial" w:cs="Arial"/>
                <w:bCs/>
              </w:rPr>
            </w:pPr>
            <w:r>
              <w:rPr>
                <w:rFonts w:ascii="Arial" w:hAnsi="Arial" w:cs="Arial"/>
                <w:bCs/>
              </w:rPr>
              <w:t>Added reference to conditions on permanent care order.</w:t>
            </w:r>
          </w:p>
        </w:tc>
      </w:tr>
      <w:tr w:rsidR="005C6278" w14:paraId="4EB60D54" w14:textId="77777777" w:rsidTr="009B6A89">
        <w:tc>
          <w:tcPr>
            <w:tcW w:w="1261" w:type="dxa"/>
            <w:gridSpan w:val="2"/>
            <w:tcBorders>
              <w:top w:val="single" w:sz="4" w:space="0" w:color="auto"/>
              <w:left w:val="single" w:sz="18" w:space="0" w:color="auto"/>
              <w:bottom w:val="single" w:sz="4" w:space="0" w:color="auto"/>
            </w:tcBorders>
          </w:tcPr>
          <w:p w14:paraId="1B275BC9" w14:textId="77777777" w:rsidR="005C6278" w:rsidRDefault="005C6278" w:rsidP="005C6278">
            <w:pPr>
              <w:keepNext/>
              <w:keepLines/>
              <w:rPr>
                <w:lang w:val="en-AU"/>
              </w:rPr>
            </w:pPr>
            <w:r>
              <w:rPr>
                <w:lang w:val="en-AU"/>
              </w:rPr>
              <w:t>15/10/09</w:t>
            </w:r>
          </w:p>
        </w:tc>
        <w:tc>
          <w:tcPr>
            <w:tcW w:w="836" w:type="dxa"/>
            <w:tcBorders>
              <w:top w:val="single" w:sz="4" w:space="0" w:color="auto"/>
              <w:bottom w:val="single" w:sz="4" w:space="0" w:color="auto"/>
            </w:tcBorders>
          </w:tcPr>
          <w:p w14:paraId="4FF8E83D" w14:textId="36C29DB3"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1AF24B2C" w14:textId="77777777" w:rsidR="005C6278" w:rsidRDefault="005C6278" w:rsidP="005C6278">
            <w:pPr>
              <w:jc w:val="center"/>
              <w:rPr>
                <w:lang w:val="en-AU"/>
              </w:rPr>
            </w:pPr>
            <w:r>
              <w:rPr>
                <w:lang w:val="en-AU"/>
              </w:rPr>
              <w:t>5.20.1</w:t>
            </w:r>
          </w:p>
        </w:tc>
        <w:tc>
          <w:tcPr>
            <w:tcW w:w="4802" w:type="dxa"/>
            <w:gridSpan w:val="2"/>
            <w:tcBorders>
              <w:top w:val="single" w:sz="4" w:space="0" w:color="auto"/>
              <w:bottom w:val="single" w:sz="4" w:space="0" w:color="auto"/>
              <w:right w:val="single" w:sz="18" w:space="0" w:color="auto"/>
            </w:tcBorders>
          </w:tcPr>
          <w:p w14:paraId="5C3A96BF" w14:textId="77777777" w:rsidR="005C6278" w:rsidRDefault="005C6278" w:rsidP="005C6278">
            <w:pPr>
              <w:jc w:val="both"/>
              <w:rPr>
                <w:rFonts w:ascii="Arial" w:hAnsi="Arial" w:cs="Arial"/>
                <w:bCs/>
              </w:rPr>
            </w:pPr>
            <w:r>
              <w:rPr>
                <w:rFonts w:ascii="Arial" w:hAnsi="Arial" w:cs="Arial"/>
                <w:bCs/>
              </w:rPr>
              <w:t xml:space="preserve">Reference to new case of </w:t>
            </w:r>
            <w:r w:rsidRPr="00A66B34">
              <w:rPr>
                <w:rFonts w:ascii="Arial" w:hAnsi="Arial" w:cs="Arial"/>
                <w:bCs/>
                <w:i/>
              </w:rPr>
              <w:t>DOHS v Ms D &amp; Mr K</w:t>
            </w:r>
            <w:r>
              <w:rPr>
                <w:rFonts w:ascii="Arial" w:hAnsi="Arial" w:cs="Arial"/>
                <w:bCs/>
              </w:rPr>
              <w:t xml:space="preserve"> [Children’s Court of Victoria-Power M, 15/06/2009].</w:t>
            </w:r>
          </w:p>
        </w:tc>
      </w:tr>
      <w:tr w:rsidR="005C6278" w14:paraId="0EA3871A" w14:textId="77777777" w:rsidTr="009B6A89">
        <w:tc>
          <w:tcPr>
            <w:tcW w:w="1261" w:type="dxa"/>
            <w:gridSpan w:val="2"/>
            <w:tcBorders>
              <w:top w:val="single" w:sz="4" w:space="0" w:color="auto"/>
              <w:left w:val="single" w:sz="18" w:space="0" w:color="auto"/>
              <w:bottom w:val="single" w:sz="4" w:space="0" w:color="auto"/>
            </w:tcBorders>
          </w:tcPr>
          <w:p w14:paraId="392A3797" w14:textId="77777777" w:rsidR="005C6278" w:rsidRDefault="005C6278" w:rsidP="005C6278">
            <w:pPr>
              <w:rPr>
                <w:lang w:val="en-AU"/>
              </w:rPr>
            </w:pPr>
            <w:r>
              <w:rPr>
                <w:lang w:val="en-AU"/>
              </w:rPr>
              <w:t>15/10/09</w:t>
            </w:r>
          </w:p>
        </w:tc>
        <w:tc>
          <w:tcPr>
            <w:tcW w:w="836" w:type="dxa"/>
            <w:tcBorders>
              <w:top w:val="single" w:sz="4" w:space="0" w:color="auto"/>
              <w:bottom w:val="single" w:sz="4" w:space="0" w:color="auto"/>
            </w:tcBorders>
          </w:tcPr>
          <w:p w14:paraId="23A38129" w14:textId="2CE40B2A"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529ECB8C" w14:textId="77777777" w:rsidR="005C6278" w:rsidRDefault="005C6278" w:rsidP="005C6278">
            <w:pPr>
              <w:jc w:val="center"/>
              <w:rPr>
                <w:lang w:val="en-AU"/>
              </w:rPr>
            </w:pPr>
            <w:r>
              <w:rPr>
                <w:lang w:val="en-AU"/>
              </w:rPr>
              <w:t>5.20.4</w:t>
            </w:r>
          </w:p>
        </w:tc>
        <w:tc>
          <w:tcPr>
            <w:tcW w:w="4802" w:type="dxa"/>
            <w:gridSpan w:val="2"/>
            <w:tcBorders>
              <w:top w:val="single" w:sz="4" w:space="0" w:color="auto"/>
              <w:bottom w:val="single" w:sz="4" w:space="0" w:color="auto"/>
              <w:right w:val="single" w:sz="18" w:space="0" w:color="auto"/>
            </w:tcBorders>
          </w:tcPr>
          <w:p w14:paraId="30F3A8E8" w14:textId="77777777" w:rsidR="005C6278" w:rsidRDefault="005C6278" w:rsidP="005C6278">
            <w:pPr>
              <w:jc w:val="both"/>
              <w:rPr>
                <w:rFonts w:ascii="Arial" w:hAnsi="Arial" w:cs="Arial"/>
                <w:bCs/>
              </w:rPr>
            </w:pPr>
            <w:r>
              <w:rPr>
                <w:rFonts w:ascii="Arial" w:hAnsi="Arial" w:cs="Arial"/>
                <w:bCs/>
              </w:rPr>
              <w:t>Added discussion as to impact on an IPO of the making of an IAO.</w:t>
            </w:r>
          </w:p>
        </w:tc>
      </w:tr>
      <w:tr w:rsidR="005C6278" w14:paraId="4B8D5070" w14:textId="77777777" w:rsidTr="009B6A89">
        <w:tc>
          <w:tcPr>
            <w:tcW w:w="1261" w:type="dxa"/>
            <w:gridSpan w:val="2"/>
            <w:tcBorders>
              <w:top w:val="single" w:sz="4" w:space="0" w:color="auto"/>
              <w:left w:val="single" w:sz="18" w:space="0" w:color="auto"/>
              <w:bottom w:val="single" w:sz="4" w:space="0" w:color="auto"/>
            </w:tcBorders>
          </w:tcPr>
          <w:p w14:paraId="3282BA7A" w14:textId="77777777" w:rsidR="005C6278" w:rsidRDefault="005C6278" w:rsidP="005C6278">
            <w:pPr>
              <w:keepNext/>
              <w:keepLines/>
              <w:rPr>
                <w:lang w:val="en-AU"/>
              </w:rPr>
            </w:pPr>
            <w:r>
              <w:rPr>
                <w:lang w:val="en-AU"/>
              </w:rPr>
              <w:lastRenderedPageBreak/>
              <w:t>15/10/09</w:t>
            </w:r>
          </w:p>
        </w:tc>
        <w:tc>
          <w:tcPr>
            <w:tcW w:w="836" w:type="dxa"/>
            <w:tcBorders>
              <w:top w:val="single" w:sz="4" w:space="0" w:color="auto"/>
              <w:bottom w:val="single" w:sz="4" w:space="0" w:color="auto"/>
            </w:tcBorders>
          </w:tcPr>
          <w:p w14:paraId="5C389F7A" w14:textId="180DAC00" w:rsidR="005C6278" w:rsidRDefault="005C6278" w:rsidP="005C6278">
            <w:pPr>
              <w:keepNext/>
              <w:keepLines/>
              <w:jc w:val="center"/>
              <w:rPr>
                <w:lang w:val="en-AU"/>
              </w:rPr>
            </w:pPr>
            <w:r>
              <w:rPr>
                <w:lang w:val="en-AU"/>
              </w:rPr>
              <w:t>5</w:t>
            </w:r>
          </w:p>
        </w:tc>
        <w:tc>
          <w:tcPr>
            <w:tcW w:w="1439" w:type="dxa"/>
            <w:tcBorders>
              <w:top w:val="single" w:sz="4" w:space="0" w:color="auto"/>
              <w:bottom w:val="single" w:sz="4" w:space="0" w:color="auto"/>
            </w:tcBorders>
          </w:tcPr>
          <w:p w14:paraId="034AFE44" w14:textId="77777777" w:rsidR="005C6278" w:rsidRDefault="005C6278" w:rsidP="005C6278">
            <w:pPr>
              <w:keepNext/>
              <w:keepLines/>
              <w:jc w:val="center"/>
              <w:rPr>
                <w:lang w:val="en-AU"/>
              </w:rPr>
            </w:pPr>
            <w:r>
              <w:rPr>
                <w:lang w:val="en-AU"/>
              </w:rPr>
              <w:t>5.20.5</w:t>
            </w:r>
          </w:p>
        </w:tc>
        <w:tc>
          <w:tcPr>
            <w:tcW w:w="4802" w:type="dxa"/>
            <w:gridSpan w:val="2"/>
            <w:tcBorders>
              <w:top w:val="single" w:sz="4" w:space="0" w:color="auto"/>
              <w:bottom w:val="single" w:sz="4" w:space="0" w:color="auto"/>
              <w:right w:val="single" w:sz="18" w:space="0" w:color="auto"/>
            </w:tcBorders>
          </w:tcPr>
          <w:p w14:paraId="6F091C3D" w14:textId="77777777" w:rsidR="005C6278" w:rsidRDefault="005C6278" w:rsidP="005C6278">
            <w:pPr>
              <w:keepNext/>
              <w:keepLines/>
              <w:spacing w:before="40"/>
              <w:jc w:val="both"/>
              <w:rPr>
                <w:rFonts w:ascii="Arial" w:hAnsi="Arial" w:cs="Arial"/>
                <w:bCs/>
              </w:rPr>
            </w:pPr>
            <w:r>
              <w:rPr>
                <w:rFonts w:ascii="Arial" w:hAnsi="Arial" w:cs="Arial"/>
                <w:bCs/>
              </w:rPr>
              <w:t>Minor change to wording.</w:t>
            </w:r>
          </w:p>
        </w:tc>
      </w:tr>
      <w:tr w:rsidR="005C6278" w14:paraId="145307AA" w14:textId="77777777" w:rsidTr="009B6A89">
        <w:tc>
          <w:tcPr>
            <w:tcW w:w="1261" w:type="dxa"/>
            <w:gridSpan w:val="2"/>
            <w:tcBorders>
              <w:top w:val="single" w:sz="4" w:space="0" w:color="auto"/>
              <w:left w:val="single" w:sz="18" w:space="0" w:color="auto"/>
              <w:bottom w:val="single" w:sz="4" w:space="0" w:color="auto"/>
            </w:tcBorders>
          </w:tcPr>
          <w:p w14:paraId="0753C869" w14:textId="77777777" w:rsidR="005C6278" w:rsidRDefault="005C6278" w:rsidP="005C6278">
            <w:pPr>
              <w:keepNext/>
              <w:keepLines/>
              <w:rPr>
                <w:lang w:val="en-AU"/>
              </w:rPr>
            </w:pPr>
            <w:r>
              <w:rPr>
                <w:lang w:val="en-AU"/>
              </w:rPr>
              <w:t>15/10/09</w:t>
            </w:r>
          </w:p>
        </w:tc>
        <w:tc>
          <w:tcPr>
            <w:tcW w:w="836" w:type="dxa"/>
            <w:tcBorders>
              <w:top w:val="single" w:sz="4" w:space="0" w:color="auto"/>
              <w:bottom w:val="single" w:sz="4" w:space="0" w:color="auto"/>
            </w:tcBorders>
          </w:tcPr>
          <w:p w14:paraId="343C10F4" w14:textId="200BECBC" w:rsidR="005C6278" w:rsidRDefault="005C6278" w:rsidP="005C6278">
            <w:pPr>
              <w:keepNext/>
              <w:keepLines/>
              <w:jc w:val="center"/>
              <w:rPr>
                <w:lang w:val="en-AU"/>
              </w:rPr>
            </w:pPr>
            <w:r>
              <w:rPr>
                <w:lang w:val="en-AU"/>
              </w:rPr>
              <w:t>5</w:t>
            </w:r>
          </w:p>
        </w:tc>
        <w:tc>
          <w:tcPr>
            <w:tcW w:w="1439" w:type="dxa"/>
            <w:tcBorders>
              <w:top w:val="single" w:sz="4" w:space="0" w:color="auto"/>
              <w:bottom w:val="single" w:sz="4" w:space="0" w:color="auto"/>
            </w:tcBorders>
          </w:tcPr>
          <w:p w14:paraId="7F632BF1" w14:textId="77777777" w:rsidR="005C6278" w:rsidRDefault="005C6278" w:rsidP="005C6278">
            <w:pPr>
              <w:keepNext/>
              <w:keepLines/>
              <w:jc w:val="center"/>
              <w:rPr>
                <w:lang w:val="en-AU"/>
              </w:rPr>
            </w:pPr>
            <w:r>
              <w:rPr>
                <w:lang w:val="en-AU"/>
              </w:rPr>
              <w:t>5.29.4</w:t>
            </w:r>
          </w:p>
        </w:tc>
        <w:tc>
          <w:tcPr>
            <w:tcW w:w="4802" w:type="dxa"/>
            <w:gridSpan w:val="2"/>
            <w:tcBorders>
              <w:top w:val="single" w:sz="4" w:space="0" w:color="auto"/>
              <w:bottom w:val="single" w:sz="4" w:space="0" w:color="auto"/>
              <w:right w:val="single" w:sz="18" w:space="0" w:color="auto"/>
            </w:tcBorders>
          </w:tcPr>
          <w:p w14:paraId="1A99AB72" w14:textId="77777777" w:rsidR="005C6278" w:rsidRDefault="005C6278" w:rsidP="005C6278">
            <w:pPr>
              <w:keepNext/>
              <w:keepLines/>
              <w:jc w:val="both"/>
              <w:rPr>
                <w:rFonts w:ascii="Arial" w:hAnsi="Arial" w:cs="Arial"/>
                <w:bCs/>
              </w:rPr>
            </w:pPr>
            <w:r>
              <w:rPr>
                <w:rFonts w:ascii="Arial" w:hAnsi="Arial" w:cs="Arial"/>
                <w:bCs/>
              </w:rPr>
              <w:t xml:space="preserve">Expanded discussion, including references to cases of Magistrate Power in Children’s Court of Victoria: </w:t>
            </w:r>
            <w:r w:rsidRPr="00237DA8">
              <w:rPr>
                <w:rFonts w:ascii="Arial" w:hAnsi="Arial" w:cs="Arial"/>
                <w:bCs/>
                <w:i/>
              </w:rPr>
              <w:t>DOHS v Ms O’C</w:t>
            </w:r>
            <w:r>
              <w:rPr>
                <w:rFonts w:ascii="Arial" w:hAnsi="Arial" w:cs="Arial"/>
                <w:bCs/>
              </w:rPr>
              <w:t xml:space="preserve"> [07/04/2008]; </w:t>
            </w:r>
            <w:r w:rsidRPr="00237DA8">
              <w:rPr>
                <w:rFonts w:ascii="Arial" w:hAnsi="Arial" w:cs="Arial"/>
                <w:bCs/>
                <w:i/>
              </w:rPr>
              <w:t>DOHS v Ms B &amp; Mr G</w:t>
            </w:r>
            <w:r>
              <w:rPr>
                <w:rFonts w:ascii="Arial" w:hAnsi="Arial" w:cs="Arial"/>
                <w:bCs/>
              </w:rPr>
              <w:t xml:space="preserve"> [05/06/2008]; </w:t>
            </w:r>
            <w:r w:rsidRPr="00237DA8">
              <w:rPr>
                <w:rFonts w:ascii="Arial" w:hAnsi="Arial" w:cs="Arial"/>
                <w:bCs/>
                <w:i/>
              </w:rPr>
              <w:t xml:space="preserve">DOHS v Mr M &amp; Ms H </w:t>
            </w:r>
            <w:r>
              <w:rPr>
                <w:rFonts w:ascii="Arial" w:hAnsi="Arial" w:cs="Arial"/>
                <w:bCs/>
              </w:rPr>
              <w:t>[11/05/2009].</w:t>
            </w:r>
          </w:p>
        </w:tc>
      </w:tr>
      <w:tr w:rsidR="005C6278" w14:paraId="7ABEE369" w14:textId="77777777" w:rsidTr="009B6A89">
        <w:tc>
          <w:tcPr>
            <w:tcW w:w="1261" w:type="dxa"/>
            <w:gridSpan w:val="2"/>
            <w:tcBorders>
              <w:top w:val="single" w:sz="4" w:space="0" w:color="auto"/>
              <w:left w:val="single" w:sz="18" w:space="0" w:color="auto"/>
              <w:bottom w:val="single" w:sz="4" w:space="0" w:color="auto"/>
            </w:tcBorders>
          </w:tcPr>
          <w:p w14:paraId="5059B0AA" w14:textId="77777777" w:rsidR="005C6278" w:rsidRDefault="005C6278" w:rsidP="005C6278">
            <w:pPr>
              <w:rPr>
                <w:lang w:val="en-AU"/>
              </w:rPr>
            </w:pPr>
            <w:r>
              <w:rPr>
                <w:lang w:val="en-AU"/>
              </w:rPr>
              <w:t>15/10/09</w:t>
            </w:r>
          </w:p>
        </w:tc>
        <w:tc>
          <w:tcPr>
            <w:tcW w:w="836" w:type="dxa"/>
            <w:tcBorders>
              <w:top w:val="single" w:sz="4" w:space="0" w:color="auto"/>
              <w:bottom w:val="single" w:sz="4" w:space="0" w:color="auto"/>
            </w:tcBorders>
          </w:tcPr>
          <w:p w14:paraId="1BDB5488" w14:textId="19281964"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4846B907" w14:textId="77777777" w:rsidR="005C6278" w:rsidRDefault="005C6278" w:rsidP="005C6278">
            <w:pPr>
              <w:jc w:val="center"/>
              <w:rPr>
                <w:lang w:val="en-AU"/>
              </w:rPr>
            </w:pPr>
            <w:r>
              <w:rPr>
                <w:lang w:val="en-AU"/>
              </w:rPr>
              <w:t>5.30.3</w:t>
            </w:r>
          </w:p>
        </w:tc>
        <w:tc>
          <w:tcPr>
            <w:tcW w:w="4802" w:type="dxa"/>
            <w:gridSpan w:val="2"/>
            <w:tcBorders>
              <w:top w:val="single" w:sz="4" w:space="0" w:color="auto"/>
              <w:bottom w:val="single" w:sz="4" w:space="0" w:color="auto"/>
              <w:right w:val="single" w:sz="18" w:space="0" w:color="auto"/>
            </w:tcBorders>
          </w:tcPr>
          <w:p w14:paraId="5C35104B" w14:textId="77777777" w:rsidR="005C6278" w:rsidRDefault="005C6278" w:rsidP="005C6278">
            <w:pPr>
              <w:jc w:val="both"/>
              <w:rPr>
                <w:rFonts w:ascii="Arial" w:hAnsi="Arial" w:cs="Arial"/>
                <w:bCs/>
              </w:rPr>
            </w:pPr>
            <w:r>
              <w:rPr>
                <w:rFonts w:ascii="Arial" w:hAnsi="Arial" w:cs="Arial"/>
                <w:bCs/>
              </w:rPr>
              <w:t>Added statistic re over-representation of indigenous children in out of home care.</w:t>
            </w:r>
          </w:p>
        </w:tc>
      </w:tr>
      <w:tr w:rsidR="005C6278" w14:paraId="00798E2A" w14:textId="77777777" w:rsidTr="009B6A89">
        <w:tc>
          <w:tcPr>
            <w:tcW w:w="1261" w:type="dxa"/>
            <w:gridSpan w:val="2"/>
            <w:tcBorders>
              <w:top w:val="single" w:sz="4" w:space="0" w:color="auto"/>
              <w:left w:val="single" w:sz="18" w:space="0" w:color="auto"/>
              <w:bottom w:val="single" w:sz="4" w:space="0" w:color="auto"/>
            </w:tcBorders>
          </w:tcPr>
          <w:p w14:paraId="08272F01" w14:textId="77777777" w:rsidR="005C6278" w:rsidRDefault="005C6278" w:rsidP="005C6278">
            <w:pPr>
              <w:rPr>
                <w:lang w:val="en-AU"/>
              </w:rPr>
            </w:pPr>
            <w:r>
              <w:rPr>
                <w:lang w:val="en-AU"/>
              </w:rPr>
              <w:t>15/10/09</w:t>
            </w:r>
          </w:p>
        </w:tc>
        <w:tc>
          <w:tcPr>
            <w:tcW w:w="836" w:type="dxa"/>
            <w:tcBorders>
              <w:top w:val="single" w:sz="4" w:space="0" w:color="auto"/>
              <w:bottom w:val="single" w:sz="4" w:space="0" w:color="auto"/>
            </w:tcBorders>
          </w:tcPr>
          <w:p w14:paraId="6242F694" w14:textId="14BA06C4"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3DFA74F7" w14:textId="77777777" w:rsidR="005C6278" w:rsidRDefault="005C6278" w:rsidP="005C6278">
            <w:pPr>
              <w:jc w:val="center"/>
              <w:rPr>
                <w:lang w:val="en-AU"/>
              </w:rPr>
            </w:pPr>
            <w:r>
              <w:rPr>
                <w:lang w:val="en-AU"/>
              </w:rPr>
              <w:t>5.32</w:t>
            </w:r>
          </w:p>
        </w:tc>
        <w:tc>
          <w:tcPr>
            <w:tcW w:w="4802" w:type="dxa"/>
            <w:gridSpan w:val="2"/>
            <w:tcBorders>
              <w:top w:val="single" w:sz="4" w:space="0" w:color="auto"/>
              <w:bottom w:val="single" w:sz="4" w:space="0" w:color="auto"/>
              <w:right w:val="single" w:sz="18" w:space="0" w:color="auto"/>
            </w:tcBorders>
          </w:tcPr>
          <w:p w14:paraId="4C660278" w14:textId="77777777" w:rsidR="005C6278" w:rsidRDefault="005C6278" w:rsidP="005C6278">
            <w:pPr>
              <w:spacing w:before="20"/>
              <w:jc w:val="both"/>
              <w:rPr>
                <w:rFonts w:ascii="Arial" w:hAnsi="Arial" w:cs="Arial"/>
                <w:bCs/>
              </w:rPr>
            </w:pPr>
            <w:r>
              <w:rPr>
                <w:rFonts w:ascii="Arial" w:hAnsi="Arial" w:cs="Arial"/>
                <w:bCs/>
              </w:rPr>
              <w:t>New section entitled “Cultural plan for an aboriginal child”.</w:t>
            </w:r>
          </w:p>
        </w:tc>
      </w:tr>
      <w:tr w:rsidR="005C6278" w14:paraId="3682EC7F" w14:textId="77777777" w:rsidTr="009B6A89">
        <w:tc>
          <w:tcPr>
            <w:tcW w:w="1261" w:type="dxa"/>
            <w:gridSpan w:val="2"/>
            <w:tcBorders>
              <w:top w:val="single" w:sz="4" w:space="0" w:color="auto"/>
              <w:left w:val="single" w:sz="18" w:space="0" w:color="auto"/>
              <w:bottom w:val="single" w:sz="4" w:space="0" w:color="auto"/>
            </w:tcBorders>
          </w:tcPr>
          <w:p w14:paraId="524F8932" w14:textId="77777777" w:rsidR="005C6278" w:rsidRDefault="005C6278" w:rsidP="005C6278">
            <w:pPr>
              <w:rPr>
                <w:lang w:val="en-AU"/>
              </w:rPr>
            </w:pPr>
            <w:r>
              <w:rPr>
                <w:lang w:val="en-AU"/>
              </w:rPr>
              <w:t>27/07/09</w:t>
            </w:r>
          </w:p>
        </w:tc>
        <w:tc>
          <w:tcPr>
            <w:tcW w:w="836" w:type="dxa"/>
            <w:tcBorders>
              <w:top w:val="single" w:sz="4" w:space="0" w:color="auto"/>
              <w:bottom w:val="single" w:sz="4" w:space="0" w:color="auto"/>
            </w:tcBorders>
          </w:tcPr>
          <w:p w14:paraId="504F15E3" w14:textId="50361242"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050778CA" w14:textId="77777777" w:rsidR="005C6278" w:rsidRDefault="005C6278" w:rsidP="005C6278">
            <w:pPr>
              <w:jc w:val="center"/>
              <w:rPr>
                <w:lang w:val="en-AU"/>
              </w:rPr>
            </w:pPr>
            <w:r>
              <w:rPr>
                <w:lang w:val="en-AU"/>
              </w:rPr>
              <w:t>10.2.1</w:t>
            </w:r>
          </w:p>
          <w:p w14:paraId="0AB19043" w14:textId="77777777" w:rsidR="005C6278" w:rsidRDefault="005C6278" w:rsidP="005C6278">
            <w:pPr>
              <w:jc w:val="center"/>
              <w:rPr>
                <w:lang w:val="en-AU"/>
              </w:rPr>
            </w:pPr>
            <w:r>
              <w:rPr>
                <w:lang w:val="en-AU"/>
              </w:rPr>
              <w:t>10.2.4</w:t>
            </w:r>
          </w:p>
          <w:p w14:paraId="58F81AA1" w14:textId="77777777" w:rsidR="005C6278" w:rsidRDefault="005C6278" w:rsidP="005C6278">
            <w:pPr>
              <w:jc w:val="center"/>
              <w:rPr>
                <w:lang w:val="en-AU"/>
              </w:rPr>
            </w:pPr>
            <w:r>
              <w:rPr>
                <w:lang w:val="en-AU"/>
              </w:rPr>
              <w:t>10.3.2</w:t>
            </w:r>
          </w:p>
          <w:p w14:paraId="4122667C" w14:textId="77777777" w:rsidR="005C6278" w:rsidRDefault="005C6278" w:rsidP="005C6278">
            <w:pPr>
              <w:jc w:val="center"/>
              <w:rPr>
                <w:lang w:val="en-AU"/>
              </w:rPr>
            </w:pPr>
            <w:r>
              <w:rPr>
                <w:lang w:val="en-AU"/>
              </w:rPr>
              <w:t>10.3.3</w:t>
            </w:r>
          </w:p>
          <w:p w14:paraId="5FC26E46" w14:textId="77777777" w:rsidR="005C6278" w:rsidRDefault="005C6278" w:rsidP="005C6278">
            <w:pPr>
              <w:jc w:val="center"/>
              <w:rPr>
                <w:lang w:val="en-AU"/>
              </w:rPr>
            </w:pPr>
            <w:r>
              <w:rPr>
                <w:lang w:val="en-AU"/>
              </w:rPr>
              <w:t>10.3.4</w:t>
            </w:r>
          </w:p>
          <w:p w14:paraId="410D5B5B" w14:textId="77777777" w:rsidR="005C6278" w:rsidRDefault="005C6278" w:rsidP="005C6278">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3876896D" w14:textId="77777777" w:rsidR="005C6278" w:rsidRDefault="005C6278" w:rsidP="005C6278">
            <w:pPr>
              <w:jc w:val="both"/>
              <w:rPr>
                <w:rFonts w:ascii="Arial" w:hAnsi="Arial" w:cs="Arial"/>
                <w:bCs/>
              </w:rPr>
            </w:pPr>
            <w:r>
              <w:rPr>
                <w:rFonts w:ascii="Arial" w:hAnsi="Arial" w:cs="Arial"/>
                <w:bCs/>
              </w:rPr>
              <w:t>Added references to the Criminal Procedure Act 2009 (Vic) expected to come into operation in late 2009 or early 2010.</w:t>
            </w:r>
          </w:p>
        </w:tc>
      </w:tr>
      <w:tr w:rsidR="005C6278" w14:paraId="19E2CC9D" w14:textId="77777777" w:rsidTr="009B6A89">
        <w:tc>
          <w:tcPr>
            <w:tcW w:w="1261" w:type="dxa"/>
            <w:gridSpan w:val="2"/>
            <w:tcBorders>
              <w:top w:val="single" w:sz="4" w:space="0" w:color="auto"/>
              <w:left w:val="single" w:sz="18" w:space="0" w:color="auto"/>
              <w:bottom w:val="single" w:sz="4" w:space="0" w:color="auto"/>
            </w:tcBorders>
          </w:tcPr>
          <w:p w14:paraId="57B78C11" w14:textId="77777777" w:rsidR="005C6278" w:rsidRDefault="005C6278" w:rsidP="005C6278">
            <w:pPr>
              <w:rPr>
                <w:lang w:val="en-AU"/>
              </w:rPr>
            </w:pPr>
            <w:r>
              <w:rPr>
                <w:lang w:val="en-AU"/>
              </w:rPr>
              <w:t>27/07/09</w:t>
            </w:r>
          </w:p>
        </w:tc>
        <w:tc>
          <w:tcPr>
            <w:tcW w:w="836" w:type="dxa"/>
            <w:tcBorders>
              <w:top w:val="single" w:sz="4" w:space="0" w:color="auto"/>
              <w:bottom w:val="single" w:sz="4" w:space="0" w:color="auto"/>
            </w:tcBorders>
          </w:tcPr>
          <w:p w14:paraId="37855067" w14:textId="29378C33"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106A4C4C" w14:textId="77777777" w:rsidR="005C6278" w:rsidRDefault="005C6278" w:rsidP="005C6278">
            <w:pPr>
              <w:jc w:val="center"/>
              <w:rPr>
                <w:lang w:val="en-AU"/>
              </w:rPr>
            </w:pPr>
            <w:r>
              <w:rPr>
                <w:lang w:val="en-AU"/>
              </w:rPr>
              <w:t>MANY</w:t>
            </w:r>
          </w:p>
        </w:tc>
        <w:tc>
          <w:tcPr>
            <w:tcW w:w="4802" w:type="dxa"/>
            <w:gridSpan w:val="2"/>
            <w:tcBorders>
              <w:top w:val="single" w:sz="4" w:space="0" w:color="auto"/>
              <w:bottom w:val="single" w:sz="4" w:space="0" w:color="auto"/>
              <w:right w:val="single" w:sz="18" w:space="0" w:color="auto"/>
            </w:tcBorders>
          </w:tcPr>
          <w:p w14:paraId="58FDC105" w14:textId="77777777" w:rsidR="005C6278" w:rsidRDefault="005C6278" w:rsidP="005C6278">
            <w:pPr>
              <w:jc w:val="both"/>
              <w:rPr>
                <w:rFonts w:ascii="Arial" w:hAnsi="Arial" w:cs="Arial"/>
                <w:bCs/>
              </w:rPr>
            </w:pPr>
            <w:r>
              <w:rPr>
                <w:rFonts w:ascii="Arial" w:hAnsi="Arial" w:cs="Arial"/>
                <w:bCs/>
              </w:rPr>
              <w:t>Replacement of “defendant” by “accused” where it occurs except in the context of a quotation.</w:t>
            </w:r>
          </w:p>
        </w:tc>
      </w:tr>
      <w:tr w:rsidR="005C6278" w14:paraId="7D9D021F" w14:textId="77777777" w:rsidTr="009B6A89">
        <w:tc>
          <w:tcPr>
            <w:tcW w:w="1261" w:type="dxa"/>
            <w:gridSpan w:val="2"/>
            <w:tcBorders>
              <w:top w:val="single" w:sz="4" w:space="0" w:color="auto"/>
              <w:left w:val="single" w:sz="18" w:space="0" w:color="auto"/>
              <w:bottom w:val="single" w:sz="4" w:space="0" w:color="auto"/>
            </w:tcBorders>
          </w:tcPr>
          <w:p w14:paraId="2CD056D0" w14:textId="77777777" w:rsidR="005C6278" w:rsidRDefault="005C6278" w:rsidP="005C6278">
            <w:pPr>
              <w:rPr>
                <w:lang w:val="en-AU"/>
              </w:rPr>
            </w:pPr>
            <w:r>
              <w:rPr>
                <w:lang w:val="en-AU"/>
              </w:rPr>
              <w:t>27/07/09</w:t>
            </w:r>
          </w:p>
        </w:tc>
        <w:tc>
          <w:tcPr>
            <w:tcW w:w="836" w:type="dxa"/>
            <w:tcBorders>
              <w:top w:val="single" w:sz="4" w:space="0" w:color="auto"/>
              <w:bottom w:val="single" w:sz="4" w:space="0" w:color="auto"/>
            </w:tcBorders>
          </w:tcPr>
          <w:p w14:paraId="4F9F30BE" w14:textId="4BDB409E"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291DD84B" w14:textId="77777777" w:rsidR="005C6278" w:rsidRDefault="005C6278" w:rsidP="005C6278">
            <w:pPr>
              <w:jc w:val="center"/>
              <w:rPr>
                <w:lang w:val="en-AU"/>
              </w:rPr>
            </w:pPr>
            <w:r>
              <w:rPr>
                <w:lang w:val="en-AU"/>
              </w:rPr>
              <w:t>10.2.1</w:t>
            </w:r>
          </w:p>
        </w:tc>
        <w:tc>
          <w:tcPr>
            <w:tcW w:w="4802" w:type="dxa"/>
            <w:gridSpan w:val="2"/>
            <w:tcBorders>
              <w:top w:val="single" w:sz="4" w:space="0" w:color="auto"/>
              <w:bottom w:val="single" w:sz="4" w:space="0" w:color="auto"/>
              <w:right w:val="single" w:sz="18" w:space="0" w:color="auto"/>
            </w:tcBorders>
          </w:tcPr>
          <w:p w14:paraId="78FF84F7" w14:textId="77777777" w:rsidR="005C6278" w:rsidRDefault="005C6278" w:rsidP="005C6278">
            <w:pPr>
              <w:jc w:val="both"/>
              <w:rPr>
                <w:rFonts w:ascii="Arial" w:hAnsi="Arial" w:cs="Arial"/>
                <w:bCs/>
              </w:rPr>
            </w:pPr>
            <w:r>
              <w:rPr>
                <w:rFonts w:ascii="Arial" w:hAnsi="Arial" w:cs="Arial"/>
                <w:bCs/>
              </w:rPr>
              <w:t>Paragraph heading changed to “Purposes”.</w:t>
            </w:r>
          </w:p>
        </w:tc>
      </w:tr>
      <w:tr w:rsidR="005C6278" w14:paraId="2173B41E" w14:textId="77777777" w:rsidTr="009B6A89">
        <w:tc>
          <w:tcPr>
            <w:tcW w:w="1261" w:type="dxa"/>
            <w:gridSpan w:val="2"/>
            <w:tcBorders>
              <w:top w:val="single" w:sz="4" w:space="0" w:color="auto"/>
              <w:left w:val="single" w:sz="18" w:space="0" w:color="auto"/>
              <w:bottom w:val="single" w:sz="4" w:space="0" w:color="auto"/>
            </w:tcBorders>
          </w:tcPr>
          <w:p w14:paraId="0B674BFC" w14:textId="77777777" w:rsidR="005C6278" w:rsidRDefault="005C6278" w:rsidP="005C6278">
            <w:pPr>
              <w:rPr>
                <w:lang w:val="en-AU"/>
              </w:rPr>
            </w:pPr>
            <w:r>
              <w:rPr>
                <w:lang w:val="en-AU"/>
              </w:rPr>
              <w:t>27/07/09</w:t>
            </w:r>
          </w:p>
        </w:tc>
        <w:tc>
          <w:tcPr>
            <w:tcW w:w="836" w:type="dxa"/>
            <w:tcBorders>
              <w:top w:val="single" w:sz="4" w:space="0" w:color="auto"/>
              <w:bottom w:val="single" w:sz="4" w:space="0" w:color="auto"/>
            </w:tcBorders>
          </w:tcPr>
          <w:p w14:paraId="14DACB9B" w14:textId="1206729C"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28C1B09B" w14:textId="77777777" w:rsidR="005C6278" w:rsidRDefault="005C6278" w:rsidP="005C6278">
            <w:pPr>
              <w:jc w:val="center"/>
              <w:rPr>
                <w:lang w:val="en-AU"/>
              </w:rPr>
            </w:pPr>
            <w:r>
              <w:rPr>
                <w:lang w:val="en-AU"/>
              </w:rPr>
              <w:t>10.2.2</w:t>
            </w:r>
          </w:p>
        </w:tc>
        <w:tc>
          <w:tcPr>
            <w:tcW w:w="4802" w:type="dxa"/>
            <w:gridSpan w:val="2"/>
            <w:tcBorders>
              <w:top w:val="single" w:sz="4" w:space="0" w:color="auto"/>
              <w:bottom w:val="single" w:sz="4" w:space="0" w:color="auto"/>
              <w:right w:val="single" w:sz="18" w:space="0" w:color="auto"/>
            </w:tcBorders>
          </w:tcPr>
          <w:p w14:paraId="29A10619" w14:textId="77777777" w:rsidR="005C6278" w:rsidRDefault="005C6278" w:rsidP="005C6278">
            <w:pPr>
              <w:jc w:val="both"/>
              <w:rPr>
                <w:rFonts w:ascii="Arial" w:hAnsi="Arial" w:cs="Arial"/>
                <w:bCs/>
              </w:rPr>
            </w:pPr>
            <w:r>
              <w:rPr>
                <w:rFonts w:ascii="Arial" w:hAnsi="Arial" w:cs="Arial"/>
                <w:bCs/>
              </w:rPr>
              <w:t>New paragraph heading “Effect of discharge after committal”.</w:t>
            </w:r>
          </w:p>
        </w:tc>
      </w:tr>
      <w:tr w:rsidR="005C6278" w14:paraId="5C54879F" w14:textId="77777777" w:rsidTr="009B6A89">
        <w:tc>
          <w:tcPr>
            <w:tcW w:w="1261" w:type="dxa"/>
            <w:gridSpan w:val="2"/>
            <w:tcBorders>
              <w:top w:val="single" w:sz="4" w:space="0" w:color="auto"/>
              <w:left w:val="single" w:sz="18" w:space="0" w:color="auto"/>
              <w:bottom w:val="single" w:sz="4" w:space="0" w:color="auto"/>
            </w:tcBorders>
          </w:tcPr>
          <w:p w14:paraId="6ED19DDD" w14:textId="77777777" w:rsidR="005C6278" w:rsidRDefault="005C6278" w:rsidP="005C6278">
            <w:pPr>
              <w:rPr>
                <w:lang w:val="en-AU"/>
              </w:rPr>
            </w:pPr>
            <w:r>
              <w:rPr>
                <w:lang w:val="en-AU"/>
              </w:rPr>
              <w:t>27/07/09</w:t>
            </w:r>
          </w:p>
        </w:tc>
        <w:tc>
          <w:tcPr>
            <w:tcW w:w="836" w:type="dxa"/>
            <w:tcBorders>
              <w:top w:val="single" w:sz="4" w:space="0" w:color="auto"/>
              <w:bottom w:val="single" w:sz="4" w:space="0" w:color="auto"/>
            </w:tcBorders>
          </w:tcPr>
          <w:p w14:paraId="7AA2259C" w14:textId="4A5C3E18"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3989DB77" w14:textId="77777777" w:rsidR="005C6278" w:rsidRDefault="005C6278" w:rsidP="005C6278">
            <w:pPr>
              <w:jc w:val="center"/>
              <w:rPr>
                <w:lang w:val="en-AU"/>
              </w:rPr>
            </w:pPr>
            <w:r>
              <w:rPr>
                <w:lang w:val="en-AU"/>
              </w:rPr>
              <w:t>10.2.4</w:t>
            </w:r>
          </w:p>
        </w:tc>
        <w:tc>
          <w:tcPr>
            <w:tcW w:w="4802" w:type="dxa"/>
            <w:gridSpan w:val="2"/>
            <w:tcBorders>
              <w:top w:val="single" w:sz="4" w:space="0" w:color="auto"/>
              <w:bottom w:val="single" w:sz="4" w:space="0" w:color="auto"/>
              <w:right w:val="single" w:sz="18" w:space="0" w:color="auto"/>
            </w:tcBorders>
          </w:tcPr>
          <w:p w14:paraId="78B53F91" w14:textId="77777777" w:rsidR="005C6278" w:rsidRDefault="005C6278" w:rsidP="005C6278">
            <w:pPr>
              <w:jc w:val="both"/>
              <w:rPr>
                <w:rFonts w:ascii="Arial" w:hAnsi="Arial" w:cs="Arial"/>
                <w:bCs/>
              </w:rPr>
            </w:pPr>
            <w:r>
              <w:rPr>
                <w:rFonts w:ascii="Arial" w:hAnsi="Arial" w:cs="Arial"/>
                <w:bCs/>
              </w:rPr>
              <w:t>New paragraph heading “Joint committal proceedings for adult and child co-accused”.</w:t>
            </w:r>
          </w:p>
        </w:tc>
      </w:tr>
      <w:tr w:rsidR="005C6278" w14:paraId="3EDE69B8" w14:textId="77777777" w:rsidTr="009B6A89">
        <w:tc>
          <w:tcPr>
            <w:tcW w:w="1261" w:type="dxa"/>
            <w:gridSpan w:val="2"/>
            <w:tcBorders>
              <w:top w:val="single" w:sz="4" w:space="0" w:color="auto"/>
              <w:left w:val="single" w:sz="18" w:space="0" w:color="auto"/>
              <w:bottom w:val="single" w:sz="4" w:space="0" w:color="auto"/>
            </w:tcBorders>
          </w:tcPr>
          <w:p w14:paraId="31E3D8F9" w14:textId="77777777" w:rsidR="005C6278" w:rsidRDefault="005C6278" w:rsidP="005C6278">
            <w:pPr>
              <w:rPr>
                <w:lang w:val="en-AU"/>
              </w:rPr>
            </w:pPr>
            <w:r>
              <w:rPr>
                <w:lang w:val="en-AU"/>
              </w:rPr>
              <w:t>27/07/09</w:t>
            </w:r>
          </w:p>
        </w:tc>
        <w:tc>
          <w:tcPr>
            <w:tcW w:w="836" w:type="dxa"/>
            <w:tcBorders>
              <w:top w:val="single" w:sz="4" w:space="0" w:color="auto"/>
              <w:bottom w:val="single" w:sz="4" w:space="0" w:color="auto"/>
            </w:tcBorders>
          </w:tcPr>
          <w:p w14:paraId="0D0785C0" w14:textId="224DF430"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74A2E08D" w14:textId="77777777" w:rsidR="005C6278" w:rsidRDefault="005C6278" w:rsidP="005C6278">
            <w:pPr>
              <w:jc w:val="center"/>
              <w:rPr>
                <w:lang w:val="en-AU"/>
              </w:rPr>
            </w:pPr>
            <w:r>
              <w:rPr>
                <w:lang w:val="en-AU"/>
              </w:rPr>
              <w:t>10.2.3</w:t>
            </w:r>
          </w:p>
          <w:p w14:paraId="278D7E34" w14:textId="77777777" w:rsidR="005C6278" w:rsidRDefault="005C6278" w:rsidP="005C6278">
            <w:pPr>
              <w:jc w:val="center"/>
              <w:rPr>
                <w:lang w:val="en-AU"/>
              </w:rPr>
            </w:pPr>
            <w:r>
              <w:rPr>
                <w:lang w:val="en-AU"/>
              </w:rPr>
              <w:t>10.2.5</w:t>
            </w:r>
          </w:p>
          <w:p w14:paraId="7A2F69D4" w14:textId="77777777" w:rsidR="005C6278" w:rsidRDefault="005C6278" w:rsidP="005C6278">
            <w:pPr>
              <w:jc w:val="center"/>
              <w:rPr>
                <w:lang w:val="en-AU"/>
              </w:rPr>
            </w:pPr>
            <w:r>
              <w:rPr>
                <w:lang w:val="en-AU"/>
              </w:rPr>
              <w:t>10.2.6</w:t>
            </w:r>
          </w:p>
        </w:tc>
        <w:tc>
          <w:tcPr>
            <w:tcW w:w="4802" w:type="dxa"/>
            <w:gridSpan w:val="2"/>
            <w:tcBorders>
              <w:top w:val="single" w:sz="4" w:space="0" w:color="auto"/>
              <w:bottom w:val="single" w:sz="4" w:space="0" w:color="auto"/>
              <w:right w:val="single" w:sz="18" w:space="0" w:color="auto"/>
            </w:tcBorders>
          </w:tcPr>
          <w:p w14:paraId="07FBDB29" w14:textId="77777777" w:rsidR="005C6278" w:rsidRDefault="005C6278" w:rsidP="005C6278">
            <w:pPr>
              <w:spacing w:before="60"/>
              <w:jc w:val="both"/>
              <w:rPr>
                <w:rFonts w:ascii="Arial" w:hAnsi="Arial" w:cs="Arial"/>
                <w:bCs/>
              </w:rPr>
            </w:pPr>
            <w:r>
              <w:rPr>
                <w:rFonts w:ascii="Arial" w:hAnsi="Arial" w:cs="Arial"/>
                <w:bCs/>
              </w:rPr>
              <w:t>Renumbered paragraph – formerly 10.2.2.</w:t>
            </w:r>
          </w:p>
          <w:p w14:paraId="64137228" w14:textId="77777777" w:rsidR="005C6278" w:rsidRDefault="005C6278" w:rsidP="005C6278">
            <w:pPr>
              <w:spacing w:before="40"/>
              <w:jc w:val="both"/>
              <w:rPr>
                <w:rFonts w:ascii="Arial" w:hAnsi="Arial" w:cs="Arial"/>
                <w:bCs/>
              </w:rPr>
            </w:pPr>
            <w:r>
              <w:rPr>
                <w:rFonts w:ascii="Arial" w:hAnsi="Arial" w:cs="Arial"/>
                <w:bCs/>
              </w:rPr>
              <w:t>Renumbered paragraph – formerly 10.2.3.</w:t>
            </w:r>
          </w:p>
          <w:p w14:paraId="590F668F" w14:textId="77777777" w:rsidR="005C6278" w:rsidRDefault="005C6278" w:rsidP="005C6278">
            <w:pPr>
              <w:spacing w:before="40"/>
              <w:jc w:val="both"/>
              <w:rPr>
                <w:rFonts w:ascii="Arial" w:hAnsi="Arial" w:cs="Arial"/>
                <w:bCs/>
              </w:rPr>
            </w:pPr>
            <w:r>
              <w:rPr>
                <w:rFonts w:ascii="Arial" w:hAnsi="Arial" w:cs="Arial"/>
                <w:bCs/>
              </w:rPr>
              <w:t>Renumbered paragraph – formerly 10.2.4.</w:t>
            </w:r>
          </w:p>
        </w:tc>
      </w:tr>
      <w:tr w:rsidR="005C6278" w14:paraId="1A05A805" w14:textId="77777777" w:rsidTr="009B6A89">
        <w:tc>
          <w:tcPr>
            <w:tcW w:w="1261" w:type="dxa"/>
            <w:gridSpan w:val="2"/>
            <w:tcBorders>
              <w:top w:val="single" w:sz="4" w:space="0" w:color="auto"/>
              <w:left w:val="single" w:sz="18" w:space="0" w:color="auto"/>
              <w:bottom w:val="single" w:sz="4" w:space="0" w:color="auto"/>
            </w:tcBorders>
          </w:tcPr>
          <w:p w14:paraId="758A95A7" w14:textId="77777777" w:rsidR="005C6278" w:rsidRDefault="005C6278" w:rsidP="005C6278">
            <w:pPr>
              <w:rPr>
                <w:lang w:val="en-AU"/>
              </w:rPr>
            </w:pPr>
            <w:r>
              <w:rPr>
                <w:lang w:val="en-AU"/>
              </w:rPr>
              <w:t>27/07/09</w:t>
            </w:r>
          </w:p>
        </w:tc>
        <w:tc>
          <w:tcPr>
            <w:tcW w:w="836" w:type="dxa"/>
            <w:tcBorders>
              <w:top w:val="single" w:sz="4" w:space="0" w:color="auto"/>
              <w:bottom w:val="single" w:sz="4" w:space="0" w:color="auto"/>
            </w:tcBorders>
          </w:tcPr>
          <w:p w14:paraId="609C1164" w14:textId="70CAA5F3"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5E540E8E" w14:textId="77777777" w:rsidR="005C6278" w:rsidRDefault="005C6278" w:rsidP="005C6278">
            <w:pPr>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59BF46A2" w14:textId="77777777" w:rsidR="005C6278" w:rsidRDefault="005C6278" w:rsidP="005C6278">
            <w:pPr>
              <w:jc w:val="both"/>
              <w:rPr>
                <w:rFonts w:ascii="Arial" w:hAnsi="Arial" w:cs="Arial"/>
                <w:bCs/>
              </w:rPr>
            </w:pPr>
            <w:r>
              <w:rPr>
                <w:rFonts w:ascii="Arial" w:hAnsi="Arial" w:cs="Arial"/>
                <w:bCs/>
              </w:rPr>
              <w:t>Amended commentary.</w:t>
            </w:r>
          </w:p>
        </w:tc>
      </w:tr>
      <w:tr w:rsidR="005C6278" w14:paraId="0D9D6153" w14:textId="77777777" w:rsidTr="009B6A89">
        <w:tc>
          <w:tcPr>
            <w:tcW w:w="1261" w:type="dxa"/>
            <w:gridSpan w:val="2"/>
            <w:tcBorders>
              <w:top w:val="single" w:sz="4" w:space="0" w:color="auto"/>
              <w:left w:val="single" w:sz="18" w:space="0" w:color="auto"/>
              <w:bottom w:val="single" w:sz="4" w:space="0" w:color="auto"/>
            </w:tcBorders>
          </w:tcPr>
          <w:p w14:paraId="660B8242" w14:textId="77777777" w:rsidR="005C6278" w:rsidRDefault="005C6278" w:rsidP="005C6278">
            <w:pPr>
              <w:rPr>
                <w:lang w:val="en-AU"/>
              </w:rPr>
            </w:pPr>
            <w:r>
              <w:rPr>
                <w:lang w:val="en-AU"/>
              </w:rPr>
              <w:t>27/07/09</w:t>
            </w:r>
          </w:p>
        </w:tc>
        <w:tc>
          <w:tcPr>
            <w:tcW w:w="836" w:type="dxa"/>
            <w:tcBorders>
              <w:top w:val="single" w:sz="4" w:space="0" w:color="auto"/>
              <w:bottom w:val="single" w:sz="4" w:space="0" w:color="auto"/>
            </w:tcBorders>
          </w:tcPr>
          <w:p w14:paraId="629111E4" w14:textId="14BEB1D6"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72683197" w14:textId="77777777" w:rsidR="005C6278" w:rsidRDefault="005C6278" w:rsidP="005C6278">
            <w:pPr>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22435EED" w14:textId="77777777" w:rsidR="005C6278" w:rsidRDefault="005C6278" w:rsidP="005C6278">
            <w:pPr>
              <w:jc w:val="both"/>
              <w:rPr>
                <w:rFonts w:ascii="Arial" w:hAnsi="Arial" w:cs="Arial"/>
                <w:bCs/>
              </w:rPr>
            </w:pPr>
            <w:r>
              <w:rPr>
                <w:rFonts w:ascii="Arial" w:hAnsi="Arial" w:cs="Arial"/>
                <w:bCs/>
              </w:rPr>
              <w:t xml:space="preserve">New paragraph heading “’No case’ procedure”.  New cases of </w:t>
            </w:r>
            <w:r w:rsidRPr="00E9242D">
              <w:rPr>
                <w:rFonts w:ascii="Arial" w:hAnsi="Arial" w:cs="Arial"/>
                <w:bCs/>
                <w:i/>
              </w:rPr>
              <w:t>R v Vella</w:t>
            </w:r>
            <w:r>
              <w:rPr>
                <w:rFonts w:ascii="Arial" w:hAnsi="Arial" w:cs="Arial"/>
                <w:bCs/>
              </w:rPr>
              <w:t xml:space="preserve"> [2007] VSC 585; </w:t>
            </w:r>
            <w:r w:rsidRPr="00E9242D">
              <w:rPr>
                <w:rFonts w:ascii="Arial" w:hAnsi="Arial" w:cs="Arial"/>
                <w:bCs/>
                <w:i/>
              </w:rPr>
              <w:t>Oakley and Anor v Insurance Manufacturers of Australia Pty Ltd</w:t>
            </w:r>
            <w:r>
              <w:rPr>
                <w:rFonts w:ascii="Arial" w:hAnsi="Arial" w:cs="Arial"/>
                <w:bCs/>
              </w:rPr>
              <w:t xml:space="preserve"> [2008] VSC 68 at [3].</w:t>
            </w:r>
          </w:p>
        </w:tc>
      </w:tr>
      <w:tr w:rsidR="005C6278" w14:paraId="19AC5B29" w14:textId="77777777" w:rsidTr="009B6A89">
        <w:tc>
          <w:tcPr>
            <w:tcW w:w="1261" w:type="dxa"/>
            <w:gridSpan w:val="2"/>
            <w:tcBorders>
              <w:top w:val="single" w:sz="4" w:space="0" w:color="auto"/>
              <w:left w:val="single" w:sz="18" w:space="0" w:color="auto"/>
              <w:bottom w:val="single" w:sz="4" w:space="0" w:color="auto"/>
            </w:tcBorders>
          </w:tcPr>
          <w:p w14:paraId="69AB5B9B" w14:textId="77777777" w:rsidR="005C6278" w:rsidRDefault="005C6278" w:rsidP="005C6278">
            <w:pPr>
              <w:rPr>
                <w:lang w:val="en-AU"/>
              </w:rPr>
            </w:pPr>
            <w:r>
              <w:rPr>
                <w:lang w:val="en-AU"/>
              </w:rPr>
              <w:t>27/07/09</w:t>
            </w:r>
          </w:p>
        </w:tc>
        <w:tc>
          <w:tcPr>
            <w:tcW w:w="836" w:type="dxa"/>
            <w:tcBorders>
              <w:top w:val="single" w:sz="4" w:space="0" w:color="auto"/>
              <w:bottom w:val="single" w:sz="4" w:space="0" w:color="auto"/>
            </w:tcBorders>
          </w:tcPr>
          <w:p w14:paraId="6DE63AD3" w14:textId="3F8430F5"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346B919C" w14:textId="77777777" w:rsidR="005C6278" w:rsidRDefault="005C6278" w:rsidP="005C6278">
            <w:pPr>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1DBDE950" w14:textId="77777777" w:rsidR="005C6278" w:rsidRDefault="005C6278" w:rsidP="005C6278">
            <w:pPr>
              <w:jc w:val="both"/>
              <w:rPr>
                <w:rFonts w:ascii="Arial" w:hAnsi="Arial" w:cs="Arial"/>
                <w:bCs/>
              </w:rPr>
            </w:pPr>
            <w:r>
              <w:rPr>
                <w:rFonts w:ascii="Arial" w:hAnsi="Arial" w:cs="Arial"/>
                <w:bCs/>
              </w:rPr>
              <w:t xml:space="preserve">New paragraph headed “Sentence indication”.  Discussion of </w:t>
            </w:r>
            <w:r w:rsidRPr="0054100A">
              <w:rPr>
                <w:rFonts w:ascii="Arial" w:hAnsi="Arial" w:cs="Arial"/>
                <w:bCs/>
                <w:i/>
              </w:rPr>
              <w:t>DPP v Shoan</w:t>
            </w:r>
            <w:r>
              <w:rPr>
                <w:rFonts w:ascii="Arial" w:hAnsi="Arial" w:cs="Arial"/>
                <w:bCs/>
              </w:rPr>
              <w:t xml:space="preserve"> [2007] VSCA 220 moved from paragraph 10.3.2.</w:t>
            </w:r>
          </w:p>
        </w:tc>
      </w:tr>
      <w:tr w:rsidR="005C6278" w14:paraId="147A17C0" w14:textId="77777777" w:rsidTr="009B6A89">
        <w:tc>
          <w:tcPr>
            <w:tcW w:w="1261" w:type="dxa"/>
            <w:gridSpan w:val="2"/>
            <w:tcBorders>
              <w:top w:val="single" w:sz="4" w:space="0" w:color="auto"/>
              <w:left w:val="single" w:sz="18" w:space="0" w:color="auto"/>
              <w:bottom w:val="single" w:sz="4" w:space="0" w:color="auto"/>
            </w:tcBorders>
          </w:tcPr>
          <w:p w14:paraId="0431F71C" w14:textId="77777777" w:rsidR="005C6278" w:rsidRDefault="005C6278" w:rsidP="005C6278">
            <w:pPr>
              <w:rPr>
                <w:lang w:val="en-AU"/>
              </w:rPr>
            </w:pPr>
            <w:r>
              <w:rPr>
                <w:lang w:val="en-AU"/>
              </w:rPr>
              <w:t>27/09/09</w:t>
            </w:r>
          </w:p>
        </w:tc>
        <w:tc>
          <w:tcPr>
            <w:tcW w:w="836" w:type="dxa"/>
            <w:tcBorders>
              <w:top w:val="single" w:sz="4" w:space="0" w:color="auto"/>
              <w:bottom w:val="single" w:sz="4" w:space="0" w:color="auto"/>
            </w:tcBorders>
          </w:tcPr>
          <w:p w14:paraId="0BE19E07" w14:textId="1E242C01"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69783680" w14:textId="77777777" w:rsidR="005C6278" w:rsidRDefault="005C6278" w:rsidP="005C6278">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43CFC309" w14:textId="77777777" w:rsidR="005C6278" w:rsidRDefault="005C6278" w:rsidP="005C6278">
            <w:pPr>
              <w:jc w:val="both"/>
              <w:rPr>
                <w:rFonts w:ascii="Arial" w:hAnsi="Arial" w:cs="Arial"/>
                <w:bCs/>
              </w:rPr>
            </w:pPr>
            <w:r>
              <w:rPr>
                <w:rFonts w:ascii="Arial" w:hAnsi="Arial" w:cs="Arial"/>
                <w:bCs/>
              </w:rPr>
              <w:t>New paragraph headed “No summary case conference in Children’s Court”.</w:t>
            </w:r>
          </w:p>
        </w:tc>
      </w:tr>
      <w:tr w:rsidR="005C6278" w14:paraId="76178372" w14:textId="77777777" w:rsidTr="009B6A89">
        <w:tc>
          <w:tcPr>
            <w:tcW w:w="1261" w:type="dxa"/>
            <w:gridSpan w:val="2"/>
            <w:tcBorders>
              <w:top w:val="single" w:sz="4" w:space="0" w:color="auto"/>
              <w:left w:val="single" w:sz="18" w:space="0" w:color="auto"/>
              <w:bottom w:val="single" w:sz="4" w:space="0" w:color="auto"/>
            </w:tcBorders>
          </w:tcPr>
          <w:p w14:paraId="2AEDCE4F" w14:textId="77777777" w:rsidR="005C6278" w:rsidRDefault="005C6278" w:rsidP="005C6278">
            <w:pPr>
              <w:rPr>
                <w:lang w:val="en-AU"/>
              </w:rPr>
            </w:pPr>
            <w:r>
              <w:rPr>
                <w:lang w:val="en-AU"/>
              </w:rPr>
              <w:t>27/07/09</w:t>
            </w:r>
          </w:p>
        </w:tc>
        <w:tc>
          <w:tcPr>
            <w:tcW w:w="836" w:type="dxa"/>
            <w:tcBorders>
              <w:top w:val="single" w:sz="4" w:space="0" w:color="auto"/>
              <w:bottom w:val="single" w:sz="4" w:space="0" w:color="auto"/>
            </w:tcBorders>
          </w:tcPr>
          <w:p w14:paraId="001070F7" w14:textId="0D1B0650"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11CA530E" w14:textId="77777777" w:rsidR="005C6278" w:rsidRDefault="005C6278" w:rsidP="005C6278">
            <w:pPr>
              <w:jc w:val="center"/>
              <w:rPr>
                <w:lang w:val="en-AU"/>
              </w:rPr>
            </w:pPr>
            <w:r>
              <w:rPr>
                <w:lang w:val="en-AU"/>
              </w:rPr>
              <w:t>10.3.6</w:t>
            </w:r>
          </w:p>
          <w:p w14:paraId="19E0F0B8" w14:textId="77777777" w:rsidR="005C6278" w:rsidRDefault="005C6278" w:rsidP="005C6278">
            <w:pPr>
              <w:jc w:val="center"/>
              <w:rPr>
                <w:lang w:val="en-AU"/>
              </w:rPr>
            </w:pPr>
            <w:r>
              <w:rPr>
                <w:lang w:val="en-AU"/>
              </w:rPr>
              <w:t>10.3.7</w:t>
            </w:r>
          </w:p>
          <w:p w14:paraId="657F7F8D" w14:textId="77777777" w:rsidR="005C6278" w:rsidRDefault="005C6278" w:rsidP="005C6278">
            <w:pPr>
              <w:jc w:val="center"/>
              <w:rPr>
                <w:lang w:val="en-AU"/>
              </w:rPr>
            </w:pPr>
            <w:r>
              <w:rPr>
                <w:lang w:val="en-AU"/>
              </w:rPr>
              <w:t>10.3.8</w:t>
            </w:r>
          </w:p>
          <w:p w14:paraId="674D4185" w14:textId="77777777" w:rsidR="005C6278" w:rsidRDefault="005C6278" w:rsidP="005C6278">
            <w:pPr>
              <w:jc w:val="center"/>
              <w:rPr>
                <w:lang w:val="en-AU"/>
              </w:rPr>
            </w:pPr>
            <w:r>
              <w:rPr>
                <w:lang w:val="en-AU"/>
              </w:rPr>
              <w:t>10.3.9</w:t>
            </w:r>
          </w:p>
        </w:tc>
        <w:tc>
          <w:tcPr>
            <w:tcW w:w="4802" w:type="dxa"/>
            <w:gridSpan w:val="2"/>
            <w:tcBorders>
              <w:top w:val="single" w:sz="4" w:space="0" w:color="auto"/>
              <w:bottom w:val="single" w:sz="4" w:space="0" w:color="auto"/>
              <w:right w:val="single" w:sz="18" w:space="0" w:color="auto"/>
            </w:tcBorders>
          </w:tcPr>
          <w:p w14:paraId="19D77844" w14:textId="77777777" w:rsidR="005C6278" w:rsidRDefault="005C6278" w:rsidP="005C6278">
            <w:pPr>
              <w:spacing w:before="60"/>
              <w:jc w:val="both"/>
              <w:rPr>
                <w:rFonts w:ascii="Arial" w:hAnsi="Arial" w:cs="Arial"/>
                <w:bCs/>
              </w:rPr>
            </w:pPr>
            <w:r>
              <w:rPr>
                <w:rFonts w:ascii="Arial" w:hAnsi="Arial" w:cs="Arial"/>
                <w:bCs/>
              </w:rPr>
              <w:t>Renumbered paragraph – formerly 10.3.3.</w:t>
            </w:r>
          </w:p>
          <w:p w14:paraId="7A2D8039" w14:textId="77777777" w:rsidR="005C6278" w:rsidRDefault="005C6278" w:rsidP="005C6278">
            <w:pPr>
              <w:spacing w:before="40"/>
              <w:jc w:val="both"/>
              <w:rPr>
                <w:rFonts w:ascii="Arial" w:hAnsi="Arial" w:cs="Arial"/>
                <w:bCs/>
              </w:rPr>
            </w:pPr>
            <w:r>
              <w:rPr>
                <w:rFonts w:ascii="Arial" w:hAnsi="Arial" w:cs="Arial"/>
                <w:bCs/>
              </w:rPr>
              <w:t>Renumbered paragraph – formerly 10.3.4.</w:t>
            </w:r>
          </w:p>
          <w:p w14:paraId="3E9CFB66" w14:textId="77777777" w:rsidR="005C6278" w:rsidRDefault="005C6278" w:rsidP="005C6278">
            <w:pPr>
              <w:spacing w:before="40"/>
              <w:jc w:val="both"/>
              <w:rPr>
                <w:rFonts w:ascii="Arial" w:hAnsi="Arial" w:cs="Arial"/>
                <w:bCs/>
              </w:rPr>
            </w:pPr>
            <w:r>
              <w:rPr>
                <w:rFonts w:ascii="Arial" w:hAnsi="Arial" w:cs="Arial"/>
                <w:bCs/>
              </w:rPr>
              <w:t>Renumbered paragraph – formerly 10.3.5.</w:t>
            </w:r>
          </w:p>
          <w:p w14:paraId="27655917" w14:textId="77777777" w:rsidR="005C6278" w:rsidRDefault="005C6278" w:rsidP="005C6278">
            <w:pPr>
              <w:spacing w:before="40"/>
              <w:jc w:val="both"/>
              <w:rPr>
                <w:rFonts w:ascii="Arial" w:hAnsi="Arial" w:cs="Arial"/>
                <w:bCs/>
              </w:rPr>
            </w:pPr>
            <w:r>
              <w:rPr>
                <w:rFonts w:ascii="Arial" w:hAnsi="Arial" w:cs="Arial"/>
                <w:bCs/>
              </w:rPr>
              <w:t>Renumbered paragraph – formerly 10.3.6.</w:t>
            </w:r>
          </w:p>
        </w:tc>
      </w:tr>
      <w:tr w:rsidR="005C6278" w14:paraId="7895E087" w14:textId="77777777" w:rsidTr="009B6A89">
        <w:tc>
          <w:tcPr>
            <w:tcW w:w="1261" w:type="dxa"/>
            <w:gridSpan w:val="2"/>
            <w:tcBorders>
              <w:top w:val="single" w:sz="4" w:space="0" w:color="auto"/>
              <w:left w:val="single" w:sz="18" w:space="0" w:color="auto"/>
              <w:bottom w:val="single" w:sz="4" w:space="0" w:color="auto"/>
            </w:tcBorders>
          </w:tcPr>
          <w:p w14:paraId="7F1AA02D" w14:textId="77777777" w:rsidR="005C6278" w:rsidRDefault="005C6278" w:rsidP="005C6278">
            <w:pPr>
              <w:rPr>
                <w:lang w:val="en-AU"/>
              </w:rPr>
            </w:pPr>
            <w:r>
              <w:rPr>
                <w:lang w:val="en-AU"/>
              </w:rPr>
              <w:t>27/07/09</w:t>
            </w:r>
          </w:p>
        </w:tc>
        <w:tc>
          <w:tcPr>
            <w:tcW w:w="836" w:type="dxa"/>
            <w:tcBorders>
              <w:top w:val="single" w:sz="4" w:space="0" w:color="auto"/>
              <w:bottom w:val="single" w:sz="4" w:space="0" w:color="auto"/>
            </w:tcBorders>
          </w:tcPr>
          <w:p w14:paraId="3B7FD09D" w14:textId="531EB9FB"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3172F106" w14:textId="77777777" w:rsidR="005C6278" w:rsidRDefault="005C6278" w:rsidP="005C6278">
            <w:pPr>
              <w:jc w:val="center"/>
              <w:rPr>
                <w:lang w:val="en-AU"/>
              </w:rPr>
            </w:pPr>
            <w:r>
              <w:rPr>
                <w:lang w:val="en-AU"/>
              </w:rPr>
              <w:t>10.3.8</w:t>
            </w:r>
          </w:p>
        </w:tc>
        <w:tc>
          <w:tcPr>
            <w:tcW w:w="4802" w:type="dxa"/>
            <w:gridSpan w:val="2"/>
            <w:tcBorders>
              <w:top w:val="single" w:sz="4" w:space="0" w:color="auto"/>
              <w:bottom w:val="single" w:sz="4" w:space="0" w:color="auto"/>
              <w:right w:val="single" w:sz="18" w:space="0" w:color="auto"/>
            </w:tcBorders>
          </w:tcPr>
          <w:p w14:paraId="219552CA" w14:textId="77777777" w:rsidR="005C6278" w:rsidRDefault="005C6278" w:rsidP="005C6278">
            <w:pPr>
              <w:jc w:val="both"/>
              <w:rPr>
                <w:rFonts w:ascii="Arial" w:hAnsi="Arial" w:cs="Arial"/>
                <w:bCs/>
              </w:rPr>
            </w:pPr>
            <w:r>
              <w:rPr>
                <w:rFonts w:ascii="Arial" w:hAnsi="Arial" w:cs="Arial"/>
                <w:bCs/>
              </w:rPr>
              <w:t xml:space="preserve">New case of </w:t>
            </w:r>
            <w:r w:rsidRPr="0054100A">
              <w:rPr>
                <w:rFonts w:ascii="Arial" w:hAnsi="Arial" w:cs="Arial"/>
                <w:bCs/>
                <w:i/>
              </w:rPr>
              <w:t>R v LFJ</w:t>
            </w:r>
            <w:r>
              <w:rPr>
                <w:rFonts w:ascii="Arial" w:hAnsi="Arial" w:cs="Arial"/>
                <w:bCs/>
              </w:rPr>
              <w:t xml:space="preserve"> [2009] VSCA 134.</w:t>
            </w:r>
          </w:p>
        </w:tc>
      </w:tr>
      <w:tr w:rsidR="005C6278" w14:paraId="4D6B0A08" w14:textId="77777777" w:rsidTr="009B6A89">
        <w:tc>
          <w:tcPr>
            <w:tcW w:w="1261" w:type="dxa"/>
            <w:gridSpan w:val="2"/>
            <w:tcBorders>
              <w:top w:val="single" w:sz="4" w:space="0" w:color="auto"/>
              <w:left w:val="single" w:sz="18" w:space="0" w:color="auto"/>
              <w:bottom w:val="single" w:sz="4" w:space="0" w:color="auto"/>
            </w:tcBorders>
          </w:tcPr>
          <w:p w14:paraId="28D39062" w14:textId="77777777" w:rsidR="005C6278" w:rsidRDefault="005C6278" w:rsidP="005C6278">
            <w:pPr>
              <w:rPr>
                <w:lang w:val="en-AU"/>
              </w:rPr>
            </w:pPr>
            <w:r>
              <w:rPr>
                <w:lang w:val="en-AU"/>
              </w:rPr>
              <w:t>27/07/09</w:t>
            </w:r>
          </w:p>
        </w:tc>
        <w:tc>
          <w:tcPr>
            <w:tcW w:w="836" w:type="dxa"/>
            <w:tcBorders>
              <w:top w:val="single" w:sz="4" w:space="0" w:color="auto"/>
              <w:bottom w:val="single" w:sz="4" w:space="0" w:color="auto"/>
            </w:tcBorders>
          </w:tcPr>
          <w:p w14:paraId="5756C476" w14:textId="714B84A9"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36BBB9EF" w14:textId="77777777" w:rsidR="005C6278" w:rsidRDefault="005C6278" w:rsidP="005C6278">
            <w:pPr>
              <w:jc w:val="center"/>
              <w:rPr>
                <w:lang w:val="en-AU"/>
              </w:rPr>
            </w:pPr>
            <w:r>
              <w:rPr>
                <w:lang w:val="en-AU"/>
              </w:rPr>
              <w:t>10.3.9</w:t>
            </w:r>
          </w:p>
        </w:tc>
        <w:tc>
          <w:tcPr>
            <w:tcW w:w="4802" w:type="dxa"/>
            <w:gridSpan w:val="2"/>
            <w:tcBorders>
              <w:top w:val="single" w:sz="4" w:space="0" w:color="auto"/>
              <w:bottom w:val="single" w:sz="4" w:space="0" w:color="auto"/>
              <w:right w:val="single" w:sz="18" w:space="0" w:color="auto"/>
            </w:tcBorders>
          </w:tcPr>
          <w:p w14:paraId="5AD8E236" w14:textId="77777777" w:rsidR="005C6278" w:rsidRDefault="005C6278" w:rsidP="005C6278">
            <w:pPr>
              <w:jc w:val="both"/>
              <w:rPr>
                <w:rFonts w:ascii="Arial" w:hAnsi="Arial" w:cs="Arial"/>
                <w:bCs/>
              </w:rPr>
            </w:pPr>
            <w:r>
              <w:rPr>
                <w:rFonts w:ascii="Arial" w:hAnsi="Arial" w:cs="Arial"/>
                <w:bCs/>
              </w:rPr>
              <w:t xml:space="preserve">New references to cases of </w:t>
            </w:r>
            <w:r w:rsidRPr="0054100A">
              <w:rPr>
                <w:rFonts w:ascii="Arial" w:hAnsi="Arial" w:cs="Arial"/>
                <w:bCs/>
                <w:i/>
              </w:rPr>
              <w:t>Williams v Spautz</w:t>
            </w:r>
            <w:r>
              <w:rPr>
                <w:rFonts w:ascii="Arial" w:hAnsi="Arial" w:cs="Arial"/>
                <w:bCs/>
              </w:rPr>
              <w:t xml:space="preserve"> (1992) 174 CLR 509, 518 &amp; 520; </w:t>
            </w:r>
            <w:r w:rsidRPr="0054100A">
              <w:rPr>
                <w:rFonts w:ascii="Arial" w:hAnsi="Arial" w:cs="Arial"/>
                <w:bCs/>
                <w:i/>
              </w:rPr>
              <w:t>PNJ v The Queen</w:t>
            </w:r>
            <w:r>
              <w:rPr>
                <w:rFonts w:ascii="Arial" w:hAnsi="Arial" w:cs="Arial"/>
                <w:bCs/>
              </w:rPr>
              <w:t xml:space="preserve"> [2009] HCA 6; </w:t>
            </w:r>
            <w:r w:rsidRPr="0054100A">
              <w:rPr>
                <w:rFonts w:ascii="Arial" w:hAnsi="Arial" w:cs="Arial"/>
                <w:bCs/>
                <w:i/>
              </w:rPr>
              <w:t>R v Rich (Ruling No.1)</w:t>
            </w:r>
            <w:r>
              <w:rPr>
                <w:rFonts w:ascii="Arial" w:hAnsi="Arial" w:cs="Arial"/>
                <w:bCs/>
              </w:rPr>
              <w:t xml:space="preserve"> [2008] VSC 119; </w:t>
            </w:r>
            <w:r w:rsidRPr="0054100A">
              <w:rPr>
                <w:rFonts w:ascii="Arial" w:hAnsi="Arial" w:cs="Arial"/>
                <w:bCs/>
                <w:i/>
              </w:rPr>
              <w:t>R v Rich (Ruling No.2)</w:t>
            </w:r>
            <w:r>
              <w:rPr>
                <w:rFonts w:ascii="Arial" w:hAnsi="Arial" w:cs="Arial"/>
                <w:bCs/>
              </w:rPr>
              <w:t xml:space="preserve"> [2008] VSC 141; </w:t>
            </w:r>
            <w:r w:rsidRPr="0054100A">
              <w:rPr>
                <w:rFonts w:ascii="Arial" w:hAnsi="Arial" w:cs="Arial"/>
                <w:bCs/>
                <w:i/>
              </w:rPr>
              <w:t>Mokbel v DPP (Vic) &amp; Ors</w:t>
            </w:r>
            <w:r>
              <w:rPr>
                <w:rFonts w:ascii="Arial" w:hAnsi="Arial" w:cs="Arial"/>
                <w:bCs/>
              </w:rPr>
              <w:t xml:space="preserve"> [2008] VSC 433.</w:t>
            </w:r>
          </w:p>
        </w:tc>
      </w:tr>
      <w:tr w:rsidR="005C6278" w14:paraId="44CE8519" w14:textId="77777777" w:rsidTr="009B6A89">
        <w:tc>
          <w:tcPr>
            <w:tcW w:w="1261" w:type="dxa"/>
            <w:gridSpan w:val="2"/>
            <w:tcBorders>
              <w:top w:val="single" w:sz="4" w:space="0" w:color="auto"/>
              <w:left w:val="single" w:sz="18" w:space="0" w:color="auto"/>
              <w:bottom w:val="single" w:sz="4" w:space="0" w:color="auto"/>
            </w:tcBorders>
          </w:tcPr>
          <w:p w14:paraId="1E6CBBA3" w14:textId="77777777" w:rsidR="005C6278" w:rsidRDefault="005C6278" w:rsidP="005C6278">
            <w:pPr>
              <w:rPr>
                <w:lang w:val="en-AU"/>
              </w:rPr>
            </w:pPr>
            <w:r>
              <w:rPr>
                <w:lang w:val="en-AU"/>
              </w:rPr>
              <w:t>27/07/09</w:t>
            </w:r>
          </w:p>
        </w:tc>
        <w:tc>
          <w:tcPr>
            <w:tcW w:w="836" w:type="dxa"/>
            <w:tcBorders>
              <w:top w:val="single" w:sz="4" w:space="0" w:color="auto"/>
              <w:bottom w:val="single" w:sz="4" w:space="0" w:color="auto"/>
            </w:tcBorders>
          </w:tcPr>
          <w:p w14:paraId="4C6710D0" w14:textId="58DB8D6E"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28FCE909" w14:textId="77777777" w:rsidR="005C6278" w:rsidRDefault="005C6278" w:rsidP="005C6278">
            <w:pPr>
              <w:jc w:val="center"/>
              <w:rPr>
                <w:lang w:val="en-AU"/>
              </w:rPr>
            </w:pPr>
            <w:r>
              <w:rPr>
                <w:lang w:val="en-AU"/>
              </w:rPr>
              <w:t>10.6</w:t>
            </w:r>
          </w:p>
        </w:tc>
        <w:tc>
          <w:tcPr>
            <w:tcW w:w="4802" w:type="dxa"/>
            <w:gridSpan w:val="2"/>
            <w:tcBorders>
              <w:top w:val="single" w:sz="4" w:space="0" w:color="auto"/>
              <w:bottom w:val="single" w:sz="4" w:space="0" w:color="auto"/>
              <w:right w:val="single" w:sz="18" w:space="0" w:color="auto"/>
            </w:tcBorders>
          </w:tcPr>
          <w:p w14:paraId="0984C036" w14:textId="77777777" w:rsidR="005C6278" w:rsidRDefault="005C6278" w:rsidP="005C6278">
            <w:pPr>
              <w:jc w:val="both"/>
              <w:rPr>
                <w:rFonts w:ascii="Arial" w:hAnsi="Arial" w:cs="Arial"/>
                <w:bCs/>
              </w:rPr>
            </w:pPr>
            <w:r>
              <w:rPr>
                <w:rFonts w:ascii="Arial" w:hAnsi="Arial" w:cs="Arial"/>
                <w:bCs/>
              </w:rPr>
              <w:t>New section entitled “Unfitness to be tried – Mental impairment”.</w:t>
            </w:r>
          </w:p>
        </w:tc>
      </w:tr>
      <w:tr w:rsidR="005C6278" w14:paraId="411371B5" w14:textId="77777777" w:rsidTr="009B6A89">
        <w:tc>
          <w:tcPr>
            <w:tcW w:w="1261" w:type="dxa"/>
            <w:gridSpan w:val="2"/>
            <w:tcBorders>
              <w:top w:val="single" w:sz="4" w:space="0" w:color="auto"/>
              <w:left w:val="single" w:sz="18" w:space="0" w:color="auto"/>
              <w:bottom w:val="single" w:sz="4" w:space="0" w:color="auto"/>
            </w:tcBorders>
          </w:tcPr>
          <w:p w14:paraId="41D4F3BD" w14:textId="77777777" w:rsidR="005C6278" w:rsidRDefault="005C6278" w:rsidP="005C6278">
            <w:pPr>
              <w:rPr>
                <w:lang w:val="en-AU"/>
              </w:rPr>
            </w:pPr>
            <w:r>
              <w:rPr>
                <w:lang w:val="en-AU"/>
              </w:rPr>
              <w:t>27/07/09</w:t>
            </w:r>
          </w:p>
        </w:tc>
        <w:tc>
          <w:tcPr>
            <w:tcW w:w="836" w:type="dxa"/>
            <w:tcBorders>
              <w:top w:val="single" w:sz="4" w:space="0" w:color="auto"/>
              <w:bottom w:val="single" w:sz="4" w:space="0" w:color="auto"/>
            </w:tcBorders>
          </w:tcPr>
          <w:p w14:paraId="21976377" w14:textId="623BEE7B"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47CFA2D9" w14:textId="77777777" w:rsidR="005C6278" w:rsidRDefault="005C6278" w:rsidP="005C6278">
            <w:pPr>
              <w:jc w:val="center"/>
              <w:rPr>
                <w:lang w:val="en-AU"/>
              </w:rPr>
            </w:pPr>
            <w:r>
              <w:rPr>
                <w:lang w:val="en-AU"/>
              </w:rPr>
              <w:t>10.6.1</w:t>
            </w:r>
          </w:p>
        </w:tc>
        <w:tc>
          <w:tcPr>
            <w:tcW w:w="4802" w:type="dxa"/>
            <w:gridSpan w:val="2"/>
            <w:tcBorders>
              <w:top w:val="single" w:sz="4" w:space="0" w:color="auto"/>
              <w:bottom w:val="single" w:sz="4" w:space="0" w:color="auto"/>
              <w:right w:val="single" w:sz="18" w:space="0" w:color="auto"/>
            </w:tcBorders>
          </w:tcPr>
          <w:p w14:paraId="03A737C7" w14:textId="705124FB" w:rsidR="005C6278" w:rsidRDefault="005C6278" w:rsidP="005C6278">
            <w:pPr>
              <w:jc w:val="both"/>
              <w:rPr>
                <w:rFonts w:ascii="Arial" w:hAnsi="Arial" w:cs="Arial"/>
                <w:bCs/>
              </w:rPr>
            </w:pPr>
            <w:r>
              <w:rPr>
                <w:rFonts w:ascii="Arial" w:hAnsi="Arial" w:cs="Arial"/>
                <w:bCs/>
              </w:rPr>
              <w:t xml:space="preserve">New subsection entitled “Unfitness to be tried”. New cases of </w:t>
            </w:r>
            <w:r w:rsidRPr="00223A31">
              <w:rPr>
                <w:rFonts w:ascii="Arial" w:hAnsi="Arial" w:cs="Arial"/>
                <w:bCs/>
                <w:i/>
              </w:rPr>
              <w:t>R v NL</w:t>
            </w:r>
            <w:r>
              <w:rPr>
                <w:rFonts w:ascii="Arial" w:hAnsi="Arial" w:cs="Arial"/>
                <w:bCs/>
              </w:rPr>
              <w:t xml:space="preserve"> [Children’s Court of Victoria, unreported, 06/03/2009] &amp; </w:t>
            </w:r>
            <w:r w:rsidRPr="00223A31">
              <w:rPr>
                <w:rFonts w:ascii="Arial" w:hAnsi="Arial" w:cs="Arial"/>
                <w:bCs/>
                <w:i/>
              </w:rPr>
              <w:t>R v CL</w:t>
            </w:r>
            <w:r>
              <w:rPr>
                <w:rFonts w:ascii="Arial" w:hAnsi="Arial" w:cs="Arial"/>
                <w:bCs/>
              </w:rPr>
              <w:t xml:space="preserve"> [Children’s Court of Victoria, unreported, 18/06/2009].</w:t>
            </w:r>
          </w:p>
        </w:tc>
      </w:tr>
      <w:tr w:rsidR="005C6278" w14:paraId="21964F31" w14:textId="77777777" w:rsidTr="009B6A89">
        <w:tc>
          <w:tcPr>
            <w:tcW w:w="1261" w:type="dxa"/>
            <w:gridSpan w:val="2"/>
            <w:tcBorders>
              <w:top w:val="single" w:sz="4" w:space="0" w:color="auto"/>
              <w:left w:val="single" w:sz="18" w:space="0" w:color="auto"/>
              <w:bottom w:val="single" w:sz="4" w:space="0" w:color="auto"/>
            </w:tcBorders>
          </w:tcPr>
          <w:p w14:paraId="21FE113C" w14:textId="77777777" w:rsidR="005C6278" w:rsidRDefault="005C6278" w:rsidP="005C6278">
            <w:pPr>
              <w:rPr>
                <w:lang w:val="en-AU"/>
              </w:rPr>
            </w:pPr>
            <w:r>
              <w:rPr>
                <w:lang w:val="en-AU"/>
              </w:rPr>
              <w:t>27/07/09</w:t>
            </w:r>
          </w:p>
        </w:tc>
        <w:tc>
          <w:tcPr>
            <w:tcW w:w="836" w:type="dxa"/>
            <w:tcBorders>
              <w:top w:val="single" w:sz="4" w:space="0" w:color="auto"/>
              <w:bottom w:val="single" w:sz="4" w:space="0" w:color="auto"/>
            </w:tcBorders>
          </w:tcPr>
          <w:p w14:paraId="2AE7F487" w14:textId="10363B36"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1F9CAEB2" w14:textId="77777777" w:rsidR="005C6278" w:rsidRDefault="005C6278" w:rsidP="005C6278">
            <w:pPr>
              <w:jc w:val="center"/>
              <w:rPr>
                <w:lang w:val="en-AU"/>
              </w:rPr>
            </w:pPr>
            <w:r>
              <w:rPr>
                <w:lang w:val="en-AU"/>
              </w:rPr>
              <w:t>10.6.2</w:t>
            </w:r>
          </w:p>
        </w:tc>
        <w:tc>
          <w:tcPr>
            <w:tcW w:w="4802" w:type="dxa"/>
            <w:gridSpan w:val="2"/>
            <w:tcBorders>
              <w:top w:val="single" w:sz="4" w:space="0" w:color="auto"/>
              <w:bottom w:val="single" w:sz="4" w:space="0" w:color="auto"/>
              <w:right w:val="single" w:sz="18" w:space="0" w:color="auto"/>
            </w:tcBorders>
          </w:tcPr>
          <w:p w14:paraId="58E6995C" w14:textId="70D14ED5" w:rsidR="005C6278" w:rsidRDefault="005C6278" w:rsidP="005C6278">
            <w:pPr>
              <w:jc w:val="both"/>
              <w:rPr>
                <w:rFonts w:ascii="Arial" w:hAnsi="Arial" w:cs="Arial"/>
                <w:bCs/>
              </w:rPr>
            </w:pPr>
            <w:r>
              <w:rPr>
                <w:rFonts w:ascii="Arial" w:hAnsi="Arial" w:cs="Arial"/>
                <w:bCs/>
              </w:rPr>
              <w:t xml:space="preserve">New subsection entitled “Mental impairment”.  New case of </w:t>
            </w:r>
            <w:r w:rsidRPr="00223A31">
              <w:rPr>
                <w:rFonts w:ascii="Arial" w:hAnsi="Arial" w:cs="Arial"/>
                <w:bCs/>
                <w:i/>
              </w:rPr>
              <w:t>R v Fitchett</w:t>
            </w:r>
            <w:r>
              <w:rPr>
                <w:rFonts w:ascii="Arial" w:hAnsi="Arial" w:cs="Arial"/>
                <w:bCs/>
              </w:rPr>
              <w:t xml:space="preserve"> [2009] VSCA 150.</w:t>
            </w:r>
          </w:p>
        </w:tc>
      </w:tr>
      <w:tr w:rsidR="005C6278" w14:paraId="11853868" w14:textId="77777777" w:rsidTr="009B6A89">
        <w:tc>
          <w:tcPr>
            <w:tcW w:w="1261" w:type="dxa"/>
            <w:gridSpan w:val="2"/>
            <w:tcBorders>
              <w:top w:val="single" w:sz="4" w:space="0" w:color="auto"/>
              <w:left w:val="single" w:sz="18" w:space="0" w:color="auto"/>
              <w:bottom w:val="single" w:sz="4" w:space="0" w:color="auto"/>
            </w:tcBorders>
          </w:tcPr>
          <w:p w14:paraId="1E68CC71" w14:textId="77777777" w:rsidR="005C6278" w:rsidRDefault="005C6278" w:rsidP="005C6278">
            <w:pPr>
              <w:rPr>
                <w:lang w:val="en-AU"/>
              </w:rPr>
            </w:pPr>
            <w:r>
              <w:rPr>
                <w:lang w:val="en-AU"/>
              </w:rPr>
              <w:t>13/07/09</w:t>
            </w:r>
          </w:p>
        </w:tc>
        <w:tc>
          <w:tcPr>
            <w:tcW w:w="836" w:type="dxa"/>
            <w:tcBorders>
              <w:top w:val="single" w:sz="4" w:space="0" w:color="auto"/>
              <w:bottom w:val="single" w:sz="4" w:space="0" w:color="auto"/>
            </w:tcBorders>
          </w:tcPr>
          <w:p w14:paraId="3577C306" w14:textId="51DAB145"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4E818AF4" w14:textId="77777777" w:rsidR="005C6278" w:rsidRDefault="005C6278" w:rsidP="005C6278">
            <w:pPr>
              <w:jc w:val="center"/>
              <w:rPr>
                <w:lang w:val="en-AU"/>
              </w:rPr>
            </w:pPr>
            <w:r>
              <w:rPr>
                <w:lang w:val="en-AU"/>
              </w:rPr>
              <w:t>6A.12.10</w:t>
            </w:r>
          </w:p>
        </w:tc>
        <w:tc>
          <w:tcPr>
            <w:tcW w:w="4802" w:type="dxa"/>
            <w:gridSpan w:val="2"/>
            <w:tcBorders>
              <w:top w:val="single" w:sz="4" w:space="0" w:color="auto"/>
              <w:bottom w:val="single" w:sz="4" w:space="0" w:color="auto"/>
              <w:right w:val="single" w:sz="18" w:space="0" w:color="auto"/>
            </w:tcBorders>
          </w:tcPr>
          <w:p w14:paraId="5ABCA14F" w14:textId="77777777" w:rsidR="005C6278" w:rsidRDefault="005C6278" w:rsidP="005C6278">
            <w:pPr>
              <w:jc w:val="both"/>
              <w:rPr>
                <w:rFonts w:ascii="Arial" w:hAnsi="Arial" w:cs="Arial"/>
                <w:bCs/>
              </w:rPr>
            </w:pPr>
            <w:r>
              <w:rPr>
                <w:rFonts w:ascii="Arial" w:hAnsi="Arial" w:cs="Arial"/>
                <w:bCs/>
              </w:rPr>
              <w:t xml:space="preserve">Amended </w:t>
            </w:r>
            <w:proofErr w:type="spellStart"/>
            <w:r>
              <w:rPr>
                <w:rFonts w:ascii="Arial" w:hAnsi="Arial" w:cs="Arial"/>
                <w:bCs/>
              </w:rPr>
              <w:t>Courtlink</w:t>
            </w:r>
            <w:proofErr w:type="spellEnd"/>
            <w:r>
              <w:rPr>
                <w:rFonts w:ascii="Arial" w:hAnsi="Arial" w:cs="Arial"/>
                <w:bCs/>
              </w:rPr>
              <w:t xml:space="preserve"> pro-forma conditions for family violence intervention orders.</w:t>
            </w:r>
          </w:p>
        </w:tc>
      </w:tr>
      <w:tr w:rsidR="005C6278" w14:paraId="62D05B32" w14:textId="77777777" w:rsidTr="009B6A89">
        <w:tc>
          <w:tcPr>
            <w:tcW w:w="1261" w:type="dxa"/>
            <w:gridSpan w:val="2"/>
            <w:tcBorders>
              <w:top w:val="single" w:sz="4" w:space="0" w:color="auto"/>
              <w:left w:val="single" w:sz="18" w:space="0" w:color="auto"/>
              <w:bottom w:val="single" w:sz="4" w:space="0" w:color="auto"/>
            </w:tcBorders>
          </w:tcPr>
          <w:p w14:paraId="3ED1A60E" w14:textId="77777777" w:rsidR="005C6278" w:rsidRDefault="005C6278" w:rsidP="005C6278">
            <w:pPr>
              <w:rPr>
                <w:lang w:val="en-AU"/>
              </w:rPr>
            </w:pPr>
            <w:r>
              <w:rPr>
                <w:lang w:val="en-AU"/>
              </w:rPr>
              <w:lastRenderedPageBreak/>
              <w:t>13/07/09</w:t>
            </w:r>
          </w:p>
        </w:tc>
        <w:tc>
          <w:tcPr>
            <w:tcW w:w="836" w:type="dxa"/>
            <w:tcBorders>
              <w:top w:val="single" w:sz="4" w:space="0" w:color="auto"/>
              <w:bottom w:val="single" w:sz="4" w:space="0" w:color="auto"/>
            </w:tcBorders>
          </w:tcPr>
          <w:p w14:paraId="0BDC2A60" w14:textId="2AAE0F82"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18525CB3" w14:textId="77777777" w:rsidR="005C6278" w:rsidRDefault="005C6278" w:rsidP="005C6278">
            <w:pPr>
              <w:jc w:val="center"/>
              <w:rPr>
                <w:lang w:val="en-AU"/>
              </w:rPr>
            </w:pPr>
            <w:r>
              <w:rPr>
                <w:lang w:val="en-AU"/>
              </w:rPr>
              <w:t>6A.18.1</w:t>
            </w:r>
          </w:p>
        </w:tc>
        <w:tc>
          <w:tcPr>
            <w:tcW w:w="4802" w:type="dxa"/>
            <w:gridSpan w:val="2"/>
            <w:tcBorders>
              <w:top w:val="single" w:sz="4" w:space="0" w:color="auto"/>
              <w:bottom w:val="single" w:sz="4" w:space="0" w:color="auto"/>
              <w:right w:val="single" w:sz="18" w:space="0" w:color="auto"/>
            </w:tcBorders>
          </w:tcPr>
          <w:p w14:paraId="2ABAFEDE" w14:textId="77777777" w:rsidR="005C6278" w:rsidRDefault="005C6278" w:rsidP="005C6278">
            <w:pPr>
              <w:jc w:val="both"/>
              <w:rPr>
                <w:rFonts w:ascii="Arial" w:hAnsi="Arial" w:cs="Arial"/>
                <w:bCs/>
              </w:rPr>
            </w:pPr>
            <w:r>
              <w:rPr>
                <w:rFonts w:ascii="Arial" w:hAnsi="Arial" w:cs="Arial"/>
                <w:bCs/>
              </w:rPr>
              <w:t xml:space="preserve">Significant change to wording of discussion of whether an application for interim variation of a FV intervention order may be made to an </w:t>
            </w:r>
            <w:proofErr w:type="spellStart"/>
            <w:r>
              <w:rPr>
                <w:rFonts w:ascii="Arial" w:hAnsi="Arial" w:cs="Arial"/>
                <w:bCs/>
              </w:rPr>
              <w:t>after hours</w:t>
            </w:r>
            <w:proofErr w:type="spellEnd"/>
            <w:r>
              <w:rPr>
                <w:rFonts w:ascii="Arial" w:hAnsi="Arial" w:cs="Arial"/>
                <w:bCs/>
              </w:rPr>
              <w:t xml:space="preserve"> magistrate.</w:t>
            </w:r>
          </w:p>
        </w:tc>
      </w:tr>
      <w:tr w:rsidR="005C6278" w14:paraId="48C8CA38" w14:textId="77777777" w:rsidTr="009B6A89">
        <w:tc>
          <w:tcPr>
            <w:tcW w:w="1261" w:type="dxa"/>
            <w:gridSpan w:val="2"/>
            <w:tcBorders>
              <w:top w:val="single" w:sz="4" w:space="0" w:color="auto"/>
              <w:left w:val="single" w:sz="18" w:space="0" w:color="auto"/>
              <w:bottom w:val="single" w:sz="4" w:space="0" w:color="auto"/>
            </w:tcBorders>
          </w:tcPr>
          <w:p w14:paraId="6E47711E" w14:textId="77777777" w:rsidR="005C6278" w:rsidRDefault="005C6278" w:rsidP="005C6278">
            <w:pPr>
              <w:rPr>
                <w:lang w:val="en-AU"/>
              </w:rPr>
            </w:pPr>
            <w:r>
              <w:rPr>
                <w:lang w:val="en-AU"/>
              </w:rPr>
              <w:t>13/07/09</w:t>
            </w:r>
          </w:p>
        </w:tc>
        <w:tc>
          <w:tcPr>
            <w:tcW w:w="836" w:type="dxa"/>
            <w:tcBorders>
              <w:top w:val="single" w:sz="4" w:space="0" w:color="auto"/>
              <w:bottom w:val="single" w:sz="4" w:space="0" w:color="auto"/>
            </w:tcBorders>
          </w:tcPr>
          <w:p w14:paraId="45CB7193" w14:textId="75A7D72D"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28D100FA" w14:textId="77777777" w:rsidR="005C6278" w:rsidRDefault="005C6278" w:rsidP="005C6278">
            <w:pPr>
              <w:jc w:val="center"/>
              <w:rPr>
                <w:lang w:val="en-AU"/>
              </w:rPr>
            </w:pPr>
            <w:r>
              <w:rPr>
                <w:lang w:val="en-AU"/>
              </w:rPr>
              <w:t>6A.19</w:t>
            </w:r>
          </w:p>
        </w:tc>
        <w:tc>
          <w:tcPr>
            <w:tcW w:w="4802" w:type="dxa"/>
            <w:gridSpan w:val="2"/>
            <w:tcBorders>
              <w:top w:val="single" w:sz="4" w:space="0" w:color="auto"/>
              <w:bottom w:val="single" w:sz="4" w:space="0" w:color="auto"/>
              <w:right w:val="single" w:sz="18" w:space="0" w:color="auto"/>
            </w:tcBorders>
          </w:tcPr>
          <w:p w14:paraId="751F31DC" w14:textId="77777777" w:rsidR="005C6278" w:rsidRDefault="005C6278" w:rsidP="005C6278">
            <w:pPr>
              <w:jc w:val="both"/>
              <w:rPr>
                <w:rFonts w:ascii="Arial" w:hAnsi="Arial" w:cs="Arial"/>
                <w:bCs/>
              </w:rPr>
            </w:pPr>
            <w:r>
              <w:rPr>
                <w:rFonts w:ascii="Arial" w:hAnsi="Arial" w:cs="Arial"/>
                <w:bCs/>
              </w:rPr>
              <w:t xml:space="preserve">Added cases of </w:t>
            </w:r>
            <w:r>
              <w:rPr>
                <w:rFonts w:ascii="Arial" w:hAnsi="Arial" w:cs="Arial"/>
                <w:bCs/>
                <w:i/>
              </w:rPr>
              <w:t xml:space="preserve">DPP v Mahoney </w:t>
            </w:r>
            <w:r w:rsidRPr="00AE501E">
              <w:rPr>
                <w:rFonts w:ascii="Arial" w:hAnsi="Arial" w:cs="Arial"/>
                <w:bCs/>
              </w:rPr>
              <w:t xml:space="preserve">[2009] VSC 249 at [45]; </w:t>
            </w:r>
            <w:r w:rsidRPr="00AB3BAA">
              <w:rPr>
                <w:rFonts w:ascii="Arial" w:hAnsi="Arial" w:cs="Arial"/>
                <w:bCs/>
                <w:i/>
              </w:rPr>
              <w:t xml:space="preserve">R v </w:t>
            </w:r>
            <w:smartTag w:uri="urn:schemas-microsoft-com:office:smarttags" w:element="place">
              <w:smartTag w:uri="urn:schemas-microsoft-com:office:smarttags" w:element="City">
                <w:r w:rsidRPr="00AB3BAA">
                  <w:rPr>
                    <w:rFonts w:ascii="Arial" w:hAnsi="Arial" w:cs="Arial"/>
                    <w:bCs/>
                    <w:i/>
                  </w:rPr>
                  <w:t>Duncan</w:t>
                </w:r>
              </w:smartTag>
            </w:smartTag>
            <w:r>
              <w:rPr>
                <w:rFonts w:ascii="Arial" w:hAnsi="Arial" w:cs="Arial"/>
                <w:bCs/>
              </w:rPr>
              <w:t xml:space="preserve"> [2007] VSCA 137.</w:t>
            </w:r>
          </w:p>
        </w:tc>
      </w:tr>
      <w:tr w:rsidR="005C6278" w14:paraId="0D8890A4" w14:textId="77777777" w:rsidTr="009B6A89">
        <w:tc>
          <w:tcPr>
            <w:tcW w:w="1261" w:type="dxa"/>
            <w:gridSpan w:val="2"/>
            <w:tcBorders>
              <w:top w:val="single" w:sz="4" w:space="0" w:color="auto"/>
              <w:left w:val="single" w:sz="18" w:space="0" w:color="auto"/>
              <w:bottom w:val="single" w:sz="4" w:space="0" w:color="auto"/>
            </w:tcBorders>
          </w:tcPr>
          <w:p w14:paraId="5A02A594" w14:textId="77777777" w:rsidR="005C6278" w:rsidRDefault="005C6278" w:rsidP="005C6278">
            <w:pPr>
              <w:rPr>
                <w:lang w:val="en-AU"/>
              </w:rPr>
            </w:pPr>
            <w:r>
              <w:rPr>
                <w:lang w:val="en-AU"/>
              </w:rPr>
              <w:t>13/07/09</w:t>
            </w:r>
          </w:p>
        </w:tc>
        <w:tc>
          <w:tcPr>
            <w:tcW w:w="836" w:type="dxa"/>
            <w:tcBorders>
              <w:top w:val="single" w:sz="4" w:space="0" w:color="auto"/>
              <w:bottom w:val="single" w:sz="4" w:space="0" w:color="auto"/>
            </w:tcBorders>
          </w:tcPr>
          <w:p w14:paraId="3296F370" w14:textId="0F7870D7"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6405CCE7" w14:textId="77777777" w:rsidR="005C6278" w:rsidRDefault="005C6278" w:rsidP="005C6278">
            <w:pPr>
              <w:jc w:val="center"/>
              <w:rPr>
                <w:lang w:val="en-AU"/>
              </w:rPr>
            </w:pPr>
            <w:r>
              <w:rPr>
                <w:lang w:val="en-AU"/>
              </w:rPr>
              <w:t>6B.3.4</w:t>
            </w:r>
          </w:p>
        </w:tc>
        <w:tc>
          <w:tcPr>
            <w:tcW w:w="4802" w:type="dxa"/>
            <w:gridSpan w:val="2"/>
            <w:tcBorders>
              <w:top w:val="single" w:sz="4" w:space="0" w:color="auto"/>
              <w:bottom w:val="single" w:sz="4" w:space="0" w:color="auto"/>
              <w:right w:val="single" w:sz="18" w:space="0" w:color="auto"/>
            </w:tcBorders>
          </w:tcPr>
          <w:p w14:paraId="4D92A31E" w14:textId="77777777" w:rsidR="005C6278" w:rsidRDefault="005C6278" w:rsidP="005C6278">
            <w:pPr>
              <w:jc w:val="both"/>
              <w:rPr>
                <w:rFonts w:ascii="Arial" w:hAnsi="Arial" w:cs="Arial"/>
                <w:bCs/>
              </w:rPr>
            </w:pPr>
            <w:r>
              <w:rPr>
                <w:rFonts w:ascii="Arial" w:hAnsi="Arial" w:cs="Arial"/>
                <w:bCs/>
              </w:rPr>
              <w:t xml:space="preserve">New case of </w:t>
            </w:r>
            <w:r w:rsidRPr="00AB3BAA">
              <w:rPr>
                <w:rFonts w:ascii="Arial" w:hAnsi="Arial" w:cs="Arial"/>
                <w:bCs/>
                <w:i/>
              </w:rPr>
              <w:t>R v Anders</w:t>
            </w:r>
            <w:r>
              <w:rPr>
                <w:rFonts w:ascii="Arial" w:hAnsi="Arial" w:cs="Arial"/>
                <w:bCs/>
              </w:rPr>
              <w:t xml:space="preserve"> [2009] VSCA 7.</w:t>
            </w:r>
          </w:p>
        </w:tc>
      </w:tr>
      <w:tr w:rsidR="005C6278" w14:paraId="4298F5DB" w14:textId="77777777" w:rsidTr="009B6A89">
        <w:tc>
          <w:tcPr>
            <w:tcW w:w="1261" w:type="dxa"/>
            <w:gridSpan w:val="2"/>
            <w:tcBorders>
              <w:top w:val="single" w:sz="4" w:space="0" w:color="auto"/>
              <w:left w:val="single" w:sz="18" w:space="0" w:color="auto"/>
              <w:bottom w:val="single" w:sz="4" w:space="0" w:color="auto"/>
            </w:tcBorders>
          </w:tcPr>
          <w:p w14:paraId="4B2195C8" w14:textId="77777777" w:rsidR="005C6278" w:rsidRDefault="005C6278" w:rsidP="005C6278">
            <w:pPr>
              <w:rPr>
                <w:lang w:val="en-AU"/>
              </w:rPr>
            </w:pPr>
            <w:r>
              <w:rPr>
                <w:lang w:val="en-AU"/>
              </w:rPr>
              <w:t>13/07/09</w:t>
            </w:r>
          </w:p>
        </w:tc>
        <w:tc>
          <w:tcPr>
            <w:tcW w:w="836" w:type="dxa"/>
            <w:tcBorders>
              <w:top w:val="single" w:sz="4" w:space="0" w:color="auto"/>
              <w:bottom w:val="single" w:sz="4" w:space="0" w:color="auto"/>
            </w:tcBorders>
          </w:tcPr>
          <w:p w14:paraId="627BE7F4" w14:textId="46400D2C"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467E74BA" w14:textId="77777777" w:rsidR="005C6278" w:rsidRDefault="005C6278" w:rsidP="005C6278">
            <w:pPr>
              <w:jc w:val="center"/>
              <w:rPr>
                <w:lang w:val="en-AU"/>
              </w:rPr>
            </w:pPr>
            <w:r>
              <w:rPr>
                <w:lang w:val="en-AU"/>
              </w:rPr>
              <w:t>6B.3.4.5</w:t>
            </w:r>
          </w:p>
        </w:tc>
        <w:tc>
          <w:tcPr>
            <w:tcW w:w="4802" w:type="dxa"/>
            <w:gridSpan w:val="2"/>
            <w:tcBorders>
              <w:top w:val="single" w:sz="4" w:space="0" w:color="auto"/>
              <w:bottom w:val="single" w:sz="4" w:space="0" w:color="auto"/>
              <w:right w:val="single" w:sz="18" w:space="0" w:color="auto"/>
            </w:tcBorders>
          </w:tcPr>
          <w:p w14:paraId="7C50CB6C" w14:textId="77777777" w:rsidR="005C6278" w:rsidRDefault="005C6278" w:rsidP="005C6278">
            <w:pPr>
              <w:jc w:val="both"/>
              <w:rPr>
                <w:rFonts w:ascii="Arial" w:hAnsi="Arial" w:cs="Arial"/>
                <w:bCs/>
              </w:rPr>
            </w:pPr>
            <w:r>
              <w:rPr>
                <w:rFonts w:ascii="Arial" w:hAnsi="Arial" w:cs="Arial"/>
                <w:bCs/>
              </w:rPr>
              <w:t xml:space="preserve">New paragraph entitled “Stalking by Surveillance”.  New case of </w:t>
            </w:r>
            <w:r w:rsidRPr="00AB3BAA">
              <w:rPr>
                <w:rFonts w:ascii="Arial" w:hAnsi="Arial" w:cs="Arial"/>
                <w:bCs/>
                <w:i/>
              </w:rPr>
              <w:t>R v Anders</w:t>
            </w:r>
            <w:r>
              <w:rPr>
                <w:rFonts w:ascii="Arial" w:hAnsi="Arial" w:cs="Arial"/>
                <w:bCs/>
              </w:rPr>
              <w:t xml:space="preserve"> [2009] VSCA 7.</w:t>
            </w:r>
          </w:p>
        </w:tc>
      </w:tr>
      <w:tr w:rsidR="005C6278" w14:paraId="62B04D61" w14:textId="77777777" w:rsidTr="009B6A89">
        <w:tc>
          <w:tcPr>
            <w:tcW w:w="1261" w:type="dxa"/>
            <w:gridSpan w:val="2"/>
            <w:tcBorders>
              <w:top w:val="single" w:sz="4" w:space="0" w:color="auto"/>
              <w:left w:val="single" w:sz="18" w:space="0" w:color="auto"/>
              <w:bottom w:val="single" w:sz="4" w:space="0" w:color="auto"/>
            </w:tcBorders>
          </w:tcPr>
          <w:p w14:paraId="011CA3B6" w14:textId="77777777" w:rsidR="005C6278" w:rsidRDefault="005C6278" w:rsidP="005C6278">
            <w:pPr>
              <w:rPr>
                <w:lang w:val="en-AU"/>
              </w:rPr>
            </w:pPr>
            <w:r>
              <w:rPr>
                <w:lang w:val="en-AU"/>
              </w:rPr>
              <w:t>13/07/09</w:t>
            </w:r>
          </w:p>
        </w:tc>
        <w:tc>
          <w:tcPr>
            <w:tcW w:w="836" w:type="dxa"/>
            <w:tcBorders>
              <w:top w:val="single" w:sz="4" w:space="0" w:color="auto"/>
              <w:bottom w:val="single" w:sz="4" w:space="0" w:color="auto"/>
            </w:tcBorders>
          </w:tcPr>
          <w:p w14:paraId="42C125BA" w14:textId="76E32978"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06D13BA6" w14:textId="77777777" w:rsidR="005C6278" w:rsidRDefault="005C6278" w:rsidP="005C6278">
            <w:pPr>
              <w:jc w:val="center"/>
              <w:rPr>
                <w:lang w:val="en-AU"/>
              </w:rPr>
            </w:pPr>
            <w:r>
              <w:rPr>
                <w:lang w:val="en-AU"/>
              </w:rPr>
              <w:t>6B.8.4</w:t>
            </w:r>
          </w:p>
        </w:tc>
        <w:tc>
          <w:tcPr>
            <w:tcW w:w="4802" w:type="dxa"/>
            <w:gridSpan w:val="2"/>
            <w:tcBorders>
              <w:top w:val="single" w:sz="4" w:space="0" w:color="auto"/>
              <w:bottom w:val="single" w:sz="4" w:space="0" w:color="auto"/>
              <w:right w:val="single" w:sz="18" w:space="0" w:color="auto"/>
            </w:tcBorders>
          </w:tcPr>
          <w:p w14:paraId="23E9FD8A" w14:textId="77777777" w:rsidR="005C6278" w:rsidRDefault="005C6278" w:rsidP="005C6278">
            <w:pPr>
              <w:jc w:val="both"/>
              <w:rPr>
                <w:rFonts w:ascii="Arial" w:hAnsi="Arial" w:cs="Arial"/>
                <w:bCs/>
              </w:rPr>
            </w:pPr>
            <w:r>
              <w:rPr>
                <w:rFonts w:ascii="Arial" w:hAnsi="Arial" w:cs="Arial"/>
                <w:bCs/>
              </w:rPr>
              <w:t>Minor changes to pro-forma conditions for stalking intervention orders.</w:t>
            </w:r>
          </w:p>
        </w:tc>
      </w:tr>
      <w:tr w:rsidR="005C6278" w14:paraId="7A2B42F6" w14:textId="77777777" w:rsidTr="009B6A89">
        <w:tc>
          <w:tcPr>
            <w:tcW w:w="1261" w:type="dxa"/>
            <w:gridSpan w:val="2"/>
            <w:tcBorders>
              <w:top w:val="single" w:sz="4" w:space="0" w:color="auto"/>
              <w:left w:val="single" w:sz="18" w:space="0" w:color="auto"/>
              <w:bottom w:val="single" w:sz="4" w:space="0" w:color="auto"/>
            </w:tcBorders>
          </w:tcPr>
          <w:p w14:paraId="20956F90" w14:textId="77777777" w:rsidR="005C6278" w:rsidRDefault="005C6278" w:rsidP="005C6278">
            <w:pPr>
              <w:rPr>
                <w:lang w:val="en-AU"/>
              </w:rPr>
            </w:pPr>
            <w:r>
              <w:rPr>
                <w:lang w:val="en-AU"/>
              </w:rPr>
              <w:t>13/07/09</w:t>
            </w:r>
          </w:p>
        </w:tc>
        <w:tc>
          <w:tcPr>
            <w:tcW w:w="836" w:type="dxa"/>
            <w:tcBorders>
              <w:top w:val="single" w:sz="4" w:space="0" w:color="auto"/>
              <w:bottom w:val="single" w:sz="4" w:space="0" w:color="auto"/>
            </w:tcBorders>
          </w:tcPr>
          <w:p w14:paraId="1FE59B51" w14:textId="348DD594"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46842826" w14:textId="77777777" w:rsidR="005C6278" w:rsidRDefault="005C6278" w:rsidP="005C6278">
            <w:pPr>
              <w:jc w:val="center"/>
              <w:rPr>
                <w:lang w:val="en-AU"/>
              </w:rPr>
            </w:pPr>
            <w:r>
              <w:rPr>
                <w:lang w:val="en-AU"/>
              </w:rPr>
              <w:t>6B.15</w:t>
            </w:r>
          </w:p>
        </w:tc>
        <w:tc>
          <w:tcPr>
            <w:tcW w:w="4802" w:type="dxa"/>
            <w:gridSpan w:val="2"/>
            <w:tcBorders>
              <w:top w:val="single" w:sz="4" w:space="0" w:color="auto"/>
              <w:bottom w:val="single" w:sz="4" w:space="0" w:color="auto"/>
              <w:right w:val="single" w:sz="18" w:space="0" w:color="auto"/>
            </w:tcBorders>
          </w:tcPr>
          <w:p w14:paraId="57051CB5" w14:textId="77777777" w:rsidR="005C6278" w:rsidRDefault="005C6278" w:rsidP="005C6278">
            <w:pPr>
              <w:jc w:val="both"/>
              <w:rPr>
                <w:rFonts w:ascii="Arial" w:hAnsi="Arial" w:cs="Arial"/>
                <w:bCs/>
              </w:rPr>
            </w:pPr>
            <w:r>
              <w:rPr>
                <w:rFonts w:ascii="Arial" w:hAnsi="Arial" w:cs="Arial"/>
                <w:bCs/>
              </w:rPr>
              <w:t xml:space="preserve">Added reference to case of </w:t>
            </w:r>
            <w:r w:rsidRPr="00AB3BAA">
              <w:rPr>
                <w:rFonts w:ascii="Arial" w:hAnsi="Arial" w:cs="Arial"/>
                <w:bCs/>
                <w:i/>
              </w:rPr>
              <w:t xml:space="preserve">R v </w:t>
            </w:r>
            <w:smartTag w:uri="urn:schemas-microsoft-com:office:smarttags" w:element="place">
              <w:smartTag w:uri="urn:schemas-microsoft-com:office:smarttags" w:element="City">
                <w:r w:rsidRPr="00AB3BAA">
                  <w:rPr>
                    <w:rFonts w:ascii="Arial" w:hAnsi="Arial" w:cs="Arial"/>
                    <w:bCs/>
                    <w:i/>
                  </w:rPr>
                  <w:t>Duncan</w:t>
                </w:r>
              </w:smartTag>
            </w:smartTag>
            <w:r>
              <w:rPr>
                <w:rFonts w:ascii="Arial" w:hAnsi="Arial" w:cs="Arial"/>
                <w:bCs/>
              </w:rPr>
              <w:t xml:space="preserve"> [2007] VSCA 137 at [37].</w:t>
            </w:r>
          </w:p>
        </w:tc>
      </w:tr>
      <w:tr w:rsidR="005C6278" w14:paraId="2F6E3632" w14:textId="77777777" w:rsidTr="009B6A89">
        <w:tc>
          <w:tcPr>
            <w:tcW w:w="1261" w:type="dxa"/>
            <w:gridSpan w:val="2"/>
            <w:tcBorders>
              <w:top w:val="single" w:sz="4" w:space="0" w:color="auto"/>
              <w:left w:val="single" w:sz="18" w:space="0" w:color="auto"/>
              <w:bottom w:val="single" w:sz="4" w:space="0" w:color="auto"/>
            </w:tcBorders>
          </w:tcPr>
          <w:p w14:paraId="68B4D731" w14:textId="77777777" w:rsidR="005C6278" w:rsidRDefault="005C6278" w:rsidP="005C6278">
            <w:pPr>
              <w:rPr>
                <w:lang w:val="en-AU"/>
              </w:rPr>
            </w:pPr>
            <w:r>
              <w:rPr>
                <w:lang w:val="en-AU"/>
              </w:rPr>
              <w:t>13/07/09</w:t>
            </w:r>
          </w:p>
        </w:tc>
        <w:tc>
          <w:tcPr>
            <w:tcW w:w="836" w:type="dxa"/>
            <w:tcBorders>
              <w:top w:val="single" w:sz="4" w:space="0" w:color="auto"/>
              <w:bottom w:val="single" w:sz="4" w:space="0" w:color="auto"/>
            </w:tcBorders>
          </w:tcPr>
          <w:p w14:paraId="7CB06E81" w14:textId="0B3A99E0"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178C46CC" w14:textId="77777777" w:rsidR="005C6278" w:rsidRDefault="005C6278" w:rsidP="005C6278">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7B84C45E" w14:textId="77777777" w:rsidR="005C6278" w:rsidRPr="00AE3CC4" w:rsidRDefault="005C6278" w:rsidP="005C6278">
            <w:pPr>
              <w:jc w:val="both"/>
              <w:rPr>
                <w:rFonts w:ascii="Arial" w:hAnsi="Arial" w:cs="Arial"/>
                <w:i/>
                <w:u w:val="single"/>
              </w:rPr>
            </w:pPr>
            <w:r>
              <w:rPr>
                <w:rFonts w:ascii="Arial" w:hAnsi="Arial" w:cs="Arial"/>
                <w:bCs/>
              </w:rPr>
              <w:t xml:space="preserve">New cases of </w:t>
            </w:r>
            <w:r w:rsidRPr="00A73292">
              <w:rPr>
                <w:rFonts w:ascii="Arial" w:hAnsi="Arial" w:cs="Arial"/>
                <w:i/>
              </w:rPr>
              <w:t>DPP (</w:t>
            </w:r>
            <w:proofErr w:type="spellStart"/>
            <w:r w:rsidRPr="00A73292">
              <w:rPr>
                <w:rFonts w:ascii="Arial" w:hAnsi="Arial" w:cs="Arial"/>
                <w:i/>
              </w:rPr>
              <w:t>Cth</w:t>
            </w:r>
            <w:proofErr w:type="spellEnd"/>
            <w:r w:rsidRPr="00A73292">
              <w:rPr>
                <w:rFonts w:ascii="Arial" w:hAnsi="Arial" w:cs="Arial"/>
                <w:i/>
              </w:rPr>
              <w:t>) v Pasquale Barbaro</w:t>
            </w:r>
            <w:r>
              <w:rPr>
                <w:rFonts w:ascii="Arial" w:hAnsi="Arial" w:cs="Arial"/>
              </w:rPr>
              <w:t xml:space="preserve"> [2009] VSCA 26</w:t>
            </w:r>
            <w:r>
              <w:rPr>
                <w:rFonts w:ascii="Arial" w:hAnsi="Arial" w:cs="Arial"/>
                <w:bCs/>
              </w:rPr>
              <w:t xml:space="preserve">; </w:t>
            </w:r>
            <w:r>
              <w:rPr>
                <w:rFonts w:ascii="Arial" w:hAnsi="Arial" w:cs="Arial"/>
                <w:i/>
              </w:rPr>
              <w:t xml:space="preserve">Angelo Venditti v R </w:t>
            </w:r>
            <w:r w:rsidRPr="00652290">
              <w:rPr>
                <w:rFonts w:ascii="Arial" w:hAnsi="Arial" w:cs="Arial"/>
              </w:rPr>
              <w:t xml:space="preserve">[2008] VSC 604; </w:t>
            </w:r>
            <w:r>
              <w:rPr>
                <w:rFonts w:ascii="Arial" w:hAnsi="Arial" w:cs="Arial"/>
                <w:i/>
              </w:rPr>
              <w:t xml:space="preserve">DPP v Leon Borthwick </w:t>
            </w:r>
            <w:r w:rsidRPr="00652290">
              <w:rPr>
                <w:rFonts w:ascii="Arial" w:hAnsi="Arial" w:cs="Arial"/>
              </w:rPr>
              <w:t>[2009] VSC 102;</w:t>
            </w:r>
            <w:r>
              <w:rPr>
                <w:rFonts w:ascii="Arial" w:hAnsi="Arial" w:cs="Arial"/>
                <w:i/>
              </w:rPr>
              <w:t xml:space="preserve"> Nikola </w:t>
            </w:r>
            <w:proofErr w:type="spellStart"/>
            <w:r>
              <w:rPr>
                <w:rFonts w:ascii="Arial" w:hAnsi="Arial" w:cs="Arial"/>
                <w:i/>
              </w:rPr>
              <w:t>Andreevski</w:t>
            </w:r>
            <w:proofErr w:type="spellEnd"/>
            <w:r>
              <w:rPr>
                <w:rFonts w:ascii="Arial" w:hAnsi="Arial" w:cs="Arial"/>
                <w:i/>
              </w:rPr>
              <w:t xml:space="preserve"> v R/Jovan Ogrizovic v R </w:t>
            </w:r>
            <w:r w:rsidRPr="00652290">
              <w:rPr>
                <w:rFonts w:ascii="Arial" w:hAnsi="Arial" w:cs="Arial"/>
              </w:rPr>
              <w:t>[2009] VSC 115;</w:t>
            </w:r>
            <w:r>
              <w:rPr>
                <w:rFonts w:ascii="Arial" w:hAnsi="Arial" w:cs="Arial"/>
                <w:i/>
              </w:rPr>
              <w:t xml:space="preserve"> </w:t>
            </w:r>
            <w:proofErr w:type="spellStart"/>
            <w:r w:rsidRPr="00AE3CC4">
              <w:rPr>
                <w:rFonts w:ascii="Arial" w:hAnsi="Arial" w:cs="Arial"/>
                <w:i/>
              </w:rPr>
              <w:t>Mrnjaus</w:t>
            </w:r>
            <w:proofErr w:type="spellEnd"/>
            <w:r w:rsidRPr="00AE3CC4">
              <w:rPr>
                <w:rFonts w:ascii="Arial" w:hAnsi="Arial" w:cs="Arial"/>
                <w:i/>
              </w:rPr>
              <w:t xml:space="preserve"> &amp; Ors v R</w:t>
            </w:r>
            <w:r w:rsidRPr="00AE3CC4">
              <w:rPr>
                <w:rFonts w:ascii="Arial" w:hAnsi="Arial" w:cs="Arial"/>
              </w:rPr>
              <w:t xml:space="preserve"> [2009] VSC 147;</w:t>
            </w:r>
            <w:r>
              <w:rPr>
                <w:rFonts w:ascii="Arial" w:hAnsi="Arial" w:cs="Arial"/>
                <w:i/>
              </w:rPr>
              <w:t xml:space="preserve"> </w:t>
            </w:r>
            <w:r w:rsidRPr="00AE3CC4">
              <w:rPr>
                <w:rFonts w:ascii="Arial" w:hAnsi="Arial" w:cs="Arial"/>
                <w:i/>
              </w:rPr>
              <w:t>Garcia &amp; Anor v R</w:t>
            </w:r>
            <w:r w:rsidRPr="00AE3CC4">
              <w:rPr>
                <w:rFonts w:ascii="Arial" w:hAnsi="Arial" w:cs="Arial"/>
              </w:rPr>
              <w:t xml:space="preserve"> [2009] VSC 149</w:t>
            </w:r>
            <w:r>
              <w:rPr>
                <w:rFonts w:ascii="Arial" w:hAnsi="Arial" w:cs="Arial"/>
              </w:rPr>
              <w:t xml:space="preserve">; </w:t>
            </w:r>
            <w:r w:rsidRPr="00652290">
              <w:rPr>
                <w:rFonts w:ascii="Arial" w:hAnsi="Arial" w:cs="Arial"/>
                <w:i/>
              </w:rPr>
              <w:t xml:space="preserve">Ante </w:t>
            </w:r>
            <w:proofErr w:type="spellStart"/>
            <w:r w:rsidRPr="00652290">
              <w:rPr>
                <w:rFonts w:ascii="Arial" w:hAnsi="Arial" w:cs="Arial"/>
                <w:i/>
              </w:rPr>
              <w:t>Vucak</w:t>
            </w:r>
            <w:proofErr w:type="spellEnd"/>
            <w:r>
              <w:rPr>
                <w:rFonts w:ascii="Arial" w:hAnsi="Arial" w:cs="Arial"/>
              </w:rPr>
              <w:t xml:space="preserve"> [2009] VSC 167; </w:t>
            </w:r>
            <w:r w:rsidRPr="00652290">
              <w:rPr>
                <w:rFonts w:ascii="Arial" w:hAnsi="Arial" w:cs="Arial"/>
                <w:i/>
              </w:rPr>
              <w:t xml:space="preserve">R v Rich (Ruling No.19) </w:t>
            </w:r>
            <w:r>
              <w:rPr>
                <w:rFonts w:ascii="Arial" w:hAnsi="Arial" w:cs="Arial"/>
              </w:rPr>
              <w:t>[2008] VSC 538;</w:t>
            </w:r>
            <w:r w:rsidRPr="00652290">
              <w:rPr>
                <w:rFonts w:ascii="Arial" w:hAnsi="Arial" w:cs="Arial"/>
              </w:rPr>
              <w:t xml:space="preserve"> </w:t>
            </w:r>
            <w:r w:rsidRPr="00652290">
              <w:rPr>
                <w:rFonts w:ascii="Arial" w:hAnsi="Arial" w:cs="Arial"/>
                <w:i/>
              </w:rPr>
              <w:t xml:space="preserve">DPP v Paul Dale </w:t>
            </w:r>
            <w:r w:rsidRPr="00652290">
              <w:rPr>
                <w:rFonts w:ascii="Arial" w:hAnsi="Arial" w:cs="Arial"/>
              </w:rPr>
              <w:t>[2009] VSC 107;</w:t>
            </w:r>
            <w:r w:rsidRPr="00652290">
              <w:rPr>
                <w:rFonts w:ascii="Arial" w:hAnsi="Arial" w:cs="Arial"/>
                <w:i/>
              </w:rPr>
              <w:t xml:space="preserve"> </w:t>
            </w:r>
            <w:r>
              <w:rPr>
                <w:rFonts w:ascii="Arial" w:hAnsi="Arial" w:cs="Arial"/>
                <w:i/>
              </w:rPr>
              <w:t xml:space="preserve">Re Horty Mokbel </w:t>
            </w:r>
            <w:r w:rsidRPr="00652290">
              <w:rPr>
                <w:rFonts w:ascii="Arial" w:hAnsi="Arial" w:cs="Arial"/>
              </w:rPr>
              <w:t>[2008] VSC 608;</w:t>
            </w:r>
            <w:r>
              <w:rPr>
                <w:rFonts w:ascii="Arial" w:hAnsi="Arial" w:cs="Arial"/>
                <w:i/>
              </w:rPr>
              <w:t xml:space="preserve"> DPP v Morison </w:t>
            </w:r>
            <w:r w:rsidRPr="00652290">
              <w:rPr>
                <w:rFonts w:ascii="Arial" w:hAnsi="Arial" w:cs="Arial"/>
              </w:rPr>
              <w:t>[2008] VSC 609;</w:t>
            </w:r>
            <w:r>
              <w:rPr>
                <w:rFonts w:ascii="Arial" w:hAnsi="Arial" w:cs="Arial"/>
                <w:i/>
              </w:rPr>
              <w:t xml:space="preserve"> Dunne v The Queen </w:t>
            </w:r>
            <w:r w:rsidRPr="00652290">
              <w:rPr>
                <w:rFonts w:ascii="Arial" w:hAnsi="Arial" w:cs="Arial"/>
              </w:rPr>
              <w:t>[2009] VSC 148.</w:t>
            </w:r>
          </w:p>
        </w:tc>
      </w:tr>
      <w:tr w:rsidR="005C6278" w14:paraId="220A433C" w14:textId="77777777" w:rsidTr="009B6A89">
        <w:tc>
          <w:tcPr>
            <w:tcW w:w="1261" w:type="dxa"/>
            <w:gridSpan w:val="2"/>
            <w:tcBorders>
              <w:top w:val="single" w:sz="4" w:space="0" w:color="auto"/>
              <w:left w:val="single" w:sz="18" w:space="0" w:color="auto"/>
              <w:bottom w:val="single" w:sz="4" w:space="0" w:color="auto"/>
            </w:tcBorders>
          </w:tcPr>
          <w:p w14:paraId="3221F34F" w14:textId="77777777" w:rsidR="005C6278" w:rsidRDefault="005C6278" w:rsidP="005C6278">
            <w:pPr>
              <w:rPr>
                <w:lang w:val="en-AU"/>
              </w:rPr>
            </w:pPr>
            <w:r>
              <w:rPr>
                <w:lang w:val="en-AU"/>
              </w:rPr>
              <w:t>13/07/09</w:t>
            </w:r>
          </w:p>
        </w:tc>
        <w:tc>
          <w:tcPr>
            <w:tcW w:w="836" w:type="dxa"/>
            <w:tcBorders>
              <w:top w:val="single" w:sz="4" w:space="0" w:color="auto"/>
              <w:bottom w:val="single" w:sz="4" w:space="0" w:color="auto"/>
            </w:tcBorders>
          </w:tcPr>
          <w:p w14:paraId="5B7FDAB1" w14:textId="16B49338"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2F58C98" w14:textId="77777777" w:rsidR="005C6278" w:rsidRDefault="005C6278" w:rsidP="005C6278">
            <w:pPr>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tcPr>
          <w:p w14:paraId="311F8A52" w14:textId="77777777" w:rsidR="005C6278" w:rsidRDefault="005C6278" w:rsidP="005C6278">
            <w:pPr>
              <w:jc w:val="both"/>
              <w:rPr>
                <w:rFonts w:ascii="Arial" w:hAnsi="Arial" w:cs="Arial"/>
                <w:bCs/>
              </w:rPr>
            </w:pPr>
            <w:r>
              <w:rPr>
                <w:rFonts w:ascii="Arial" w:hAnsi="Arial" w:cs="Arial"/>
                <w:bCs/>
              </w:rPr>
              <w:t xml:space="preserve">New commentary on cases of </w:t>
            </w:r>
            <w:r w:rsidRPr="00652290">
              <w:rPr>
                <w:rFonts w:ascii="Arial" w:hAnsi="Arial" w:cs="Arial"/>
                <w:bCs/>
                <w:i/>
              </w:rPr>
              <w:t>Pak v R</w:t>
            </w:r>
            <w:r>
              <w:rPr>
                <w:rFonts w:ascii="Arial" w:hAnsi="Arial" w:cs="Arial"/>
                <w:bCs/>
              </w:rPr>
              <w:t xml:space="preserve"> [2008] VSC 529 &amp; </w:t>
            </w:r>
            <w:r w:rsidRPr="00652290">
              <w:rPr>
                <w:rFonts w:ascii="Arial" w:hAnsi="Arial" w:cs="Arial"/>
                <w:bCs/>
                <w:i/>
              </w:rPr>
              <w:t>Pak v R</w:t>
            </w:r>
            <w:r>
              <w:rPr>
                <w:rFonts w:ascii="Arial" w:hAnsi="Arial" w:cs="Arial"/>
                <w:bCs/>
              </w:rPr>
              <w:t xml:space="preserve"> [2009] VSC 211.</w:t>
            </w:r>
          </w:p>
        </w:tc>
      </w:tr>
      <w:tr w:rsidR="005C6278" w14:paraId="01EF93D1" w14:textId="77777777" w:rsidTr="009B6A89">
        <w:tc>
          <w:tcPr>
            <w:tcW w:w="1261" w:type="dxa"/>
            <w:gridSpan w:val="2"/>
            <w:tcBorders>
              <w:top w:val="single" w:sz="4" w:space="0" w:color="auto"/>
              <w:left w:val="single" w:sz="18" w:space="0" w:color="auto"/>
              <w:bottom w:val="single" w:sz="4" w:space="0" w:color="auto"/>
            </w:tcBorders>
          </w:tcPr>
          <w:p w14:paraId="7EC2074C" w14:textId="77777777" w:rsidR="005C6278" w:rsidRDefault="005C6278" w:rsidP="005C6278">
            <w:pPr>
              <w:rPr>
                <w:lang w:val="en-AU"/>
              </w:rPr>
            </w:pPr>
            <w:r>
              <w:rPr>
                <w:lang w:val="en-AU"/>
              </w:rPr>
              <w:t>13/07/09</w:t>
            </w:r>
          </w:p>
        </w:tc>
        <w:tc>
          <w:tcPr>
            <w:tcW w:w="836" w:type="dxa"/>
            <w:tcBorders>
              <w:top w:val="single" w:sz="4" w:space="0" w:color="auto"/>
              <w:bottom w:val="single" w:sz="4" w:space="0" w:color="auto"/>
            </w:tcBorders>
          </w:tcPr>
          <w:p w14:paraId="749ED8C8" w14:textId="67990CE9"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0CEF5956" w14:textId="77777777" w:rsidR="005C6278" w:rsidRDefault="005C6278" w:rsidP="005C6278">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5542E247" w14:textId="77777777" w:rsidR="005C6278" w:rsidRDefault="005C6278" w:rsidP="005C6278">
            <w:pPr>
              <w:jc w:val="both"/>
              <w:rPr>
                <w:rFonts w:ascii="Arial" w:hAnsi="Arial" w:cs="Arial"/>
                <w:bCs/>
              </w:rPr>
            </w:pPr>
            <w:r>
              <w:rPr>
                <w:rFonts w:ascii="Arial" w:hAnsi="Arial" w:cs="Arial"/>
                <w:bCs/>
              </w:rPr>
              <w:t xml:space="preserve">New cases of </w:t>
            </w:r>
            <w:r w:rsidRPr="00652290">
              <w:rPr>
                <w:rFonts w:ascii="Arial" w:hAnsi="Arial" w:cs="Arial"/>
                <w:bCs/>
                <w:i/>
              </w:rPr>
              <w:t>Kylie Vickers</w:t>
            </w:r>
            <w:r>
              <w:rPr>
                <w:rFonts w:ascii="Arial" w:hAnsi="Arial" w:cs="Arial"/>
                <w:bCs/>
              </w:rPr>
              <w:t xml:space="preserve"> [2009] VSC 202;</w:t>
            </w:r>
            <w:r w:rsidRPr="00652290">
              <w:rPr>
                <w:rFonts w:ascii="Arial" w:hAnsi="Arial" w:cs="Arial"/>
                <w:bCs/>
                <w:i/>
              </w:rPr>
              <w:t xml:space="preserve"> David Peter </w:t>
            </w:r>
            <w:proofErr w:type="spellStart"/>
            <w:r w:rsidRPr="00652290">
              <w:rPr>
                <w:rFonts w:ascii="Arial" w:hAnsi="Arial" w:cs="Arial"/>
                <w:bCs/>
                <w:i/>
              </w:rPr>
              <w:t>O’Blein</w:t>
            </w:r>
            <w:proofErr w:type="spellEnd"/>
            <w:r w:rsidRPr="00652290">
              <w:rPr>
                <w:rFonts w:ascii="Arial" w:hAnsi="Arial" w:cs="Arial"/>
                <w:bCs/>
                <w:i/>
              </w:rPr>
              <w:t xml:space="preserve"> v R</w:t>
            </w:r>
            <w:r>
              <w:rPr>
                <w:rFonts w:ascii="Arial" w:hAnsi="Arial" w:cs="Arial"/>
                <w:bCs/>
              </w:rPr>
              <w:t xml:space="preserve"> [2009] VSC 6; </w:t>
            </w:r>
            <w:r w:rsidRPr="00BE64D4">
              <w:rPr>
                <w:rFonts w:ascii="Arial" w:hAnsi="Arial" w:cs="Arial"/>
                <w:bCs/>
                <w:i/>
              </w:rPr>
              <w:t>Darren Haffner v R</w:t>
            </w:r>
            <w:r>
              <w:rPr>
                <w:rFonts w:ascii="Arial" w:hAnsi="Arial" w:cs="Arial"/>
                <w:bCs/>
              </w:rPr>
              <w:t xml:space="preserve"> [2009] VSC 116; </w:t>
            </w:r>
            <w:r w:rsidRPr="00BE64D4">
              <w:rPr>
                <w:rFonts w:ascii="Arial" w:hAnsi="Arial" w:cs="Arial"/>
                <w:bCs/>
                <w:i/>
              </w:rPr>
              <w:t>Julie Huynh</w:t>
            </w:r>
            <w:r>
              <w:rPr>
                <w:rFonts w:ascii="Arial" w:hAnsi="Arial" w:cs="Arial"/>
                <w:bCs/>
              </w:rPr>
              <w:t xml:space="preserve"> [2009] VSC 163; </w:t>
            </w:r>
            <w:r w:rsidRPr="00BE64D4">
              <w:rPr>
                <w:rFonts w:ascii="Arial" w:hAnsi="Arial" w:cs="Arial"/>
                <w:bCs/>
                <w:i/>
              </w:rPr>
              <w:t xml:space="preserve">Dalibor </w:t>
            </w:r>
            <w:proofErr w:type="spellStart"/>
            <w:r w:rsidRPr="00BE64D4">
              <w:rPr>
                <w:rFonts w:ascii="Arial" w:hAnsi="Arial" w:cs="Arial"/>
                <w:bCs/>
                <w:i/>
              </w:rPr>
              <w:t>Dobrosavljevic</w:t>
            </w:r>
            <w:proofErr w:type="spellEnd"/>
            <w:r>
              <w:rPr>
                <w:rFonts w:ascii="Arial" w:hAnsi="Arial" w:cs="Arial"/>
                <w:bCs/>
              </w:rPr>
              <w:t xml:space="preserve"> [2009] VSC 170; </w:t>
            </w:r>
            <w:r w:rsidRPr="00BE64D4">
              <w:rPr>
                <w:rFonts w:ascii="Arial" w:hAnsi="Arial" w:cs="Arial"/>
                <w:bCs/>
                <w:i/>
              </w:rPr>
              <w:t xml:space="preserve">Ahmed </w:t>
            </w:r>
            <w:proofErr w:type="spellStart"/>
            <w:r w:rsidRPr="00BE64D4">
              <w:rPr>
                <w:rFonts w:ascii="Arial" w:hAnsi="Arial" w:cs="Arial"/>
                <w:bCs/>
                <w:i/>
              </w:rPr>
              <w:t>Chkhaidem</w:t>
            </w:r>
            <w:proofErr w:type="spellEnd"/>
            <w:r>
              <w:rPr>
                <w:rFonts w:ascii="Arial" w:hAnsi="Arial" w:cs="Arial"/>
                <w:bCs/>
              </w:rPr>
              <w:t xml:space="preserve"> [2009] VSC 216; </w:t>
            </w:r>
            <w:proofErr w:type="spellStart"/>
            <w:r w:rsidRPr="00BE64D4">
              <w:rPr>
                <w:rFonts w:ascii="Arial" w:hAnsi="Arial" w:cs="Arial"/>
                <w:bCs/>
                <w:i/>
              </w:rPr>
              <w:t>Tilyard</w:t>
            </w:r>
            <w:proofErr w:type="spellEnd"/>
            <w:r w:rsidRPr="00BE64D4">
              <w:rPr>
                <w:rFonts w:ascii="Arial" w:hAnsi="Arial" w:cs="Arial"/>
                <w:bCs/>
                <w:i/>
              </w:rPr>
              <w:t xml:space="preserve"> v R</w:t>
            </w:r>
            <w:r>
              <w:rPr>
                <w:rFonts w:ascii="Arial" w:hAnsi="Arial" w:cs="Arial"/>
                <w:bCs/>
              </w:rPr>
              <w:t xml:space="preserve"> [2009] VSC 117; </w:t>
            </w:r>
            <w:r w:rsidRPr="00BE64D4">
              <w:rPr>
                <w:rFonts w:ascii="Arial" w:hAnsi="Arial" w:cs="Arial"/>
                <w:bCs/>
                <w:i/>
              </w:rPr>
              <w:t>DPP v Richardson</w:t>
            </w:r>
            <w:r>
              <w:rPr>
                <w:rFonts w:ascii="Arial" w:hAnsi="Arial" w:cs="Arial"/>
                <w:bCs/>
              </w:rPr>
              <w:t xml:space="preserve"> [2009] VSC 87.</w:t>
            </w:r>
          </w:p>
        </w:tc>
      </w:tr>
      <w:tr w:rsidR="005C6278" w14:paraId="1FB3F643" w14:textId="77777777" w:rsidTr="009B6A89">
        <w:tc>
          <w:tcPr>
            <w:tcW w:w="1261" w:type="dxa"/>
            <w:gridSpan w:val="2"/>
            <w:tcBorders>
              <w:top w:val="single" w:sz="4" w:space="0" w:color="auto"/>
              <w:left w:val="single" w:sz="18" w:space="0" w:color="auto"/>
              <w:bottom w:val="single" w:sz="4" w:space="0" w:color="auto"/>
            </w:tcBorders>
          </w:tcPr>
          <w:p w14:paraId="5F065A1E" w14:textId="77777777" w:rsidR="005C6278" w:rsidRDefault="005C6278" w:rsidP="005C6278">
            <w:pPr>
              <w:rPr>
                <w:lang w:val="en-AU"/>
              </w:rPr>
            </w:pPr>
            <w:r>
              <w:rPr>
                <w:lang w:val="en-AU"/>
              </w:rPr>
              <w:t>13/07/09</w:t>
            </w:r>
          </w:p>
        </w:tc>
        <w:tc>
          <w:tcPr>
            <w:tcW w:w="836" w:type="dxa"/>
            <w:tcBorders>
              <w:top w:val="single" w:sz="4" w:space="0" w:color="auto"/>
              <w:bottom w:val="single" w:sz="4" w:space="0" w:color="auto"/>
            </w:tcBorders>
          </w:tcPr>
          <w:p w14:paraId="11BC1CA7" w14:textId="60A2ACA6"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78A3DE6C" w14:textId="77777777" w:rsidR="005C6278" w:rsidRDefault="005C6278" w:rsidP="005C6278">
            <w:pPr>
              <w:jc w:val="center"/>
              <w:rPr>
                <w:lang w:val="en-AU"/>
              </w:rPr>
            </w:pPr>
            <w:r>
              <w:rPr>
                <w:lang w:val="en-AU"/>
              </w:rPr>
              <w:t>9.4.5</w:t>
            </w:r>
          </w:p>
        </w:tc>
        <w:tc>
          <w:tcPr>
            <w:tcW w:w="4802" w:type="dxa"/>
            <w:gridSpan w:val="2"/>
            <w:tcBorders>
              <w:top w:val="single" w:sz="4" w:space="0" w:color="auto"/>
              <w:bottom w:val="single" w:sz="4" w:space="0" w:color="auto"/>
              <w:right w:val="single" w:sz="18" w:space="0" w:color="auto"/>
            </w:tcBorders>
          </w:tcPr>
          <w:p w14:paraId="4198D86F" w14:textId="77777777" w:rsidR="005C6278" w:rsidRDefault="005C6278" w:rsidP="005C6278">
            <w:pPr>
              <w:jc w:val="both"/>
              <w:rPr>
                <w:rFonts w:ascii="Arial" w:hAnsi="Arial" w:cs="Arial"/>
                <w:bCs/>
              </w:rPr>
            </w:pPr>
            <w:r>
              <w:rPr>
                <w:rFonts w:ascii="Arial" w:hAnsi="Arial" w:cs="Arial"/>
                <w:bCs/>
              </w:rPr>
              <w:t xml:space="preserve">New case of </w:t>
            </w:r>
            <w:r w:rsidRPr="00652290">
              <w:rPr>
                <w:rFonts w:ascii="Arial" w:hAnsi="Arial" w:cs="Arial"/>
                <w:bCs/>
                <w:i/>
              </w:rPr>
              <w:t>Kylie Vickers</w:t>
            </w:r>
            <w:r>
              <w:rPr>
                <w:rFonts w:ascii="Arial" w:hAnsi="Arial" w:cs="Arial"/>
                <w:bCs/>
              </w:rPr>
              <w:t xml:space="preserve"> [2009] VSC 202.</w:t>
            </w:r>
          </w:p>
        </w:tc>
      </w:tr>
      <w:tr w:rsidR="005C6278" w14:paraId="67FF2944" w14:textId="77777777" w:rsidTr="009B6A89">
        <w:tc>
          <w:tcPr>
            <w:tcW w:w="1261" w:type="dxa"/>
            <w:gridSpan w:val="2"/>
            <w:tcBorders>
              <w:top w:val="single" w:sz="4" w:space="0" w:color="auto"/>
              <w:left w:val="single" w:sz="18" w:space="0" w:color="auto"/>
              <w:bottom w:val="single" w:sz="4" w:space="0" w:color="auto"/>
            </w:tcBorders>
          </w:tcPr>
          <w:p w14:paraId="55FB3D4F" w14:textId="77777777" w:rsidR="005C6278" w:rsidRDefault="005C6278" w:rsidP="005C6278">
            <w:pPr>
              <w:rPr>
                <w:lang w:val="en-AU"/>
              </w:rPr>
            </w:pPr>
            <w:r>
              <w:rPr>
                <w:lang w:val="en-AU"/>
              </w:rPr>
              <w:t>13/07/09</w:t>
            </w:r>
          </w:p>
        </w:tc>
        <w:tc>
          <w:tcPr>
            <w:tcW w:w="836" w:type="dxa"/>
            <w:tcBorders>
              <w:top w:val="single" w:sz="4" w:space="0" w:color="auto"/>
              <w:bottom w:val="single" w:sz="4" w:space="0" w:color="auto"/>
            </w:tcBorders>
          </w:tcPr>
          <w:p w14:paraId="226BD8CB" w14:textId="627348EF"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1E68961A" w14:textId="77777777" w:rsidR="005C6278" w:rsidRDefault="005C6278" w:rsidP="005C6278">
            <w:pPr>
              <w:jc w:val="center"/>
              <w:rPr>
                <w:lang w:val="en-AU"/>
              </w:rPr>
            </w:pPr>
            <w:r>
              <w:rPr>
                <w:lang w:val="en-AU"/>
              </w:rPr>
              <w:t>9.4.10</w:t>
            </w:r>
          </w:p>
        </w:tc>
        <w:tc>
          <w:tcPr>
            <w:tcW w:w="4802" w:type="dxa"/>
            <w:gridSpan w:val="2"/>
            <w:tcBorders>
              <w:top w:val="single" w:sz="4" w:space="0" w:color="auto"/>
              <w:bottom w:val="single" w:sz="4" w:space="0" w:color="auto"/>
              <w:right w:val="single" w:sz="18" w:space="0" w:color="auto"/>
            </w:tcBorders>
          </w:tcPr>
          <w:p w14:paraId="2D531952" w14:textId="77777777" w:rsidR="005C6278" w:rsidRDefault="005C6278" w:rsidP="005C6278">
            <w:pPr>
              <w:jc w:val="both"/>
              <w:rPr>
                <w:rFonts w:ascii="Arial" w:hAnsi="Arial" w:cs="Arial"/>
                <w:bCs/>
              </w:rPr>
            </w:pPr>
            <w:r>
              <w:rPr>
                <w:rFonts w:ascii="Arial" w:hAnsi="Arial" w:cs="Arial"/>
                <w:bCs/>
              </w:rPr>
              <w:t xml:space="preserve">New cases of </w:t>
            </w:r>
            <w:r w:rsidRPr="00A73292">
              <w:rPr>
                <w:rFonts w:ascii="Arial" w:hAnsi="Arial" w:cs="Arial"/>
                <w:i/>
              </w:rPr>
              <w:t>DPP (</w:t>
            </w:r>
            <w:proofErr w:type="spellStart"/>
            <w:r w:rsidRPr="00A73292">
              <w:rPr>
                <w:rFonts w:ascii="Arial" w:hAnsi="Arial" w:cs="Arial"/>
                <w:i/>
              </w:rPr>
              <w:t>Cth</w:t>
            </w:r>
            <w:proofErr w:type="spellEnd"/>
            <w:r w:rsidRPr="00A73292">
              <w:rPr>
                <w:rFonts w:ascii="Arial" w:hAnsi="Arial" w:cs="Arial"/>
                <w:i/>
              </w:rPr>
              <w:t>) v Pasquale Barbaro</w:t>
            </w:r>
            <w:r>
              <w:rPr>
                <w:rFonts w:ascii="Arial" w:hAnsi="Arial" w:cs="Arial"/>
              </w:rPr>
              <w:t xml:space="preserve"> [2009] VSCA 26</w:t>
            </w:r>
            <w:r>
              <w:rPr>
                <w:rFonts w:ascii="Arial" w:hAnsi="Arial" w:cs="Arial"/>
                <w:bCs/>
              </w:rPr>
              <w:t xml:space="preserve">; </w:t>
            </w:r>
            <w:r w:rsidRPr="00652290">
              <w:rPr>
                <w:rFonts w:ascii="Arial" w:hAnsi="Arial" w:cs="Arial"/>
                <w:i/>
              </w:rPr>
              <w:t xml:space="preserve">R v Rich (Ruling No.19) </w:t>
            </w:r>
            <w:r>
              <w:rPr>
                <w:rFonts w:ascii="Arial" w:hAnsi="Arial" w:cs="Arial"/>
              </w:rPr>
              <w:t>[2008] VSC 538</w:t>
            </w:r>
            <w:r>
              <w:rPr>
                <w:rFonts w:ascii="Arial" w:hAnsi="Arial" w:cs="Arial"/>
                <w:bCs/>
              </w:rPr>
              <w:t>.</w:t>
            </w:r>
          </w:p>
        </w:tc>
      </w:tr>
      <w:tr w:rsidR="005C6278" w14:paraId="76C415B2" w14:textId="77777777" w:rsidTr="009B6A89">
        <w:tc>
          <w:tcPr>
            <w:tcW w:w="1261" w:type="dxa"/>
            <w:gridSpan w:val="2"/>
            <w:tcBorders>
              <w:top w:val="single" w:sz="4" w:space="0" w:color="auto"/>
              <w:left w:val="single" w:sz="18" w:space="0" w:color="auto"/>
              <w:bottom w:val="single" w:sz="4" w:space="0" w:color="auto"/>
            </w:tcBorders>
          </w:tcPr>
          <w:p w14:paraId="42DF04AC" w14:textId="77777777" w:rsidR="005C6278" w:rsidRDefault="005C6278" w:rsidP="005C6278">
            <w:pPr>
              <w:rPr>
                <w:lang w:val="en-AU"/>
              </w:rPr>
            </w:pPr>
            <w:r>
              <w:rPr>
                <w:lang w:val="en-AU"/>
              </w:rPr>
              <w:t>13/07/09</w:t>
            </w:r>
          </w:p>
        </w:tc>
        <w:tc>
          <w:tcPr>
            <w:tcW w:w="836" w:type="dxa"/>
            <w:tcBorders>
              <w:top w:val="single" w:sz="4" w:space="0" w:color="auto"/>
              <w:bottom w:val="single" w:sz="4" w:space="0" w:color="auto"/>
            </w:tcBorders>
          </w:tcPr>
          <w:p w14:paraId="00C314B4" w14:textId="5781C0FF"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6FDE52D" w14:textId="77777777" w:rsidR="005C6278" w:rsidRDefault="005C6278" w:rsidP="005C6278">
            <w:pPr>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654DDA7F" w14:textId="77777777" w:rsidR="005C6278" w:rsidRDefault="005C6278" w:rsidP="005C6278">
            <w:pPr>
              <w:jc w:val="both"/>
              <w:rPr>
                <w:rFonts w:ascii="Arial" w:hAnsi="Arial" w:cs="Arial"/>
                <w:bCs/>
              </w:rPr>
            </w:pPr>
            <w:r>
              <w:rPr>
                <w:rFonts w:ascii="Arial" w:hAnsi="Arial" w:cs="Arial"/>
                <w:bCs/>
              </w:rPr>
              <w:t xml:space="preserve">New case of </w:t>
            </w:r>
            <w:r w:rsidRPr="00652290">
              <w:rPr>
                <w:rFonts w:ascii="Arial" w:hAnsi="Arial" w:cs="Arial"/>
                <w:i/>
              </w:rPr>
              <w:t xml:space="preserve">Ante </w:t>
            </w:r>
            <w:proofErr w:type="spellStart"/>
            <w:r w:rsidRPr="00652290">
              <w:rPr>
                <w:rFonts w:ascii="Arial" w:hAnsi="Arial" w:cs="Arial"/>
                <w:i/>
              </w:rPr>
              <w:t>Vucak</w:t>
            </w:r>
            <w:proofErr w:type="spellEnd"/>
            <w:r>
              <w:rPr>
                <w:rFonts w:ascii="Arial" w:hAnsi="Arial" w:cs="Arial"/>
              </w:rPr>
              <w:t xml:space="preserve"> [2009] VSC 167.</w:t>
            </w:r>
          </w:p>
        </w:tc>
      </w:tr>
      <w:tr w:rsidR="005C6278" w14:paraId="61F65E80" w14:textId="77777777" w:rsidTr="009B6A89">
        <w:tc>
          <w:tcPr>
            <w:tcW w:w="1261" w:type="dxa"/>
            <w:gridSpan w:val="2"/>
            <w:tcBorders>
              <w:top w:val="single" w:sz="4" w:space="0" w:color="auto"/>
              <w:left w:val="single" w:sz="18" w:space="0" w:color="auto"/>
              <w:bottom w:val="single" w:sz="4" w:space="0" w:color="auto"/>
            </w:tcBorders>
          </w:tcPr>
          <w:p w14:paraId="5B814C84" w14:textId="77777777" w:rsidR="005C6278" w:rsidRDefault="005C6278" w:rsidP="005C6278">
            <w:pPr>
              <w:rPr>
                <w:lang w:val="en-AU"/>
              </w:rPr>
            </w:pPr>
            <w:r>
              <w:rPr>
                <w:lang w:val="en-AU"/>
              </w:rPr>
              <w:t>13/07/09</w:t>
            </w:r>
          </w:p>
        </w:tc>
        <w:tc>
          <w:tcPr>
            <w:tcW w:w="836" w:type="dxa"/>
            <w:tcBorders>
              <w:top w:val="single" w:sz="4" w:space="0" w:color="auto"/>
              <w:bottom w:val="single" w:sz="4" w:space="0" w:color="auto"/>
            </w:tcBorders>
          </w:tcPr>
          <w:p w14:paraId="0A6151BA" w14:textId="50C2A8F5"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2890404" w14:textId="77777777" w:rsidR="005C6278" w:rsidRDefault="005C6278" w:rsidP="005C6278">
            <w:pPr>
              <w:jc w:val="center"/>
              <w:rPr>
                <w:lang w:val="en-AU"/>
              </w:rPr>
            </w:pPr>
            <w:r>
              <w:rPr>
                <w:lang w:val="en-AU"/>
              </w:rPr>
              <w:t>9.5.7</w:t>
            </w:r>
          </w:p>
        </w:tc>
        <w:tc>
          <w:tcPr>
            <w:tcW w:w="4802" w:type="dxa"/>
            <w:gridSpan w:val="2"/>
            <w:tcBorders>
              <w:top w:val="single" w:sz="4" w:space="0" w:color="auto"/>
              <w:bottom w:val="single" w:sz="4" w:space="0" w:color="auto"/>
              <w:right w:val="single" w:sz="18" w:space="0" w:color="auto"/>
            </w:tcBorders>
          </w:tcPr>
          <w:p w14:paraId="6D6BF72D" w14:textId="77777777" w:rsidR="005C6278" w:rsidRDefault="005C6278" w:rsidP="005C6278">
            <w:pPr>
              <w:jc w:val="both"/>
              <w:rPr>
                <w:rFonts w:ascii="Arial" w:hAnsi="Arial" w:cs="Arial"/>
                <w:bCs/>
              </w:rPr>
            </w:pPr>
            <w:r>
              <w:rPr>
                <w:rFonts w:ascii="Arial" w:hAnsi="Arial" w:cs="Arial"/>
                <w:bCs/>
              </w:rPr>
              <w:t xml:space="preserve">New case of </w:t>
            </w:r>
            <w:smartTag w:uri="urn:schemas-microsoft-com:office:smarttags" w:element="place">
              <w:smartTag w:uri="urn:schemas-microsoft-com:office:smarttags" w:element="City">
                <w:r w:rsidRPr="00BE64D4">
                  <w:rPr>
                    <w:rFonts w:ascii="Arial" w:hAnsi="Arial" w:cs="Arial"/>
                    <w:bCs/>
                    <w:i/>
                  </w:rPr>
                  <w:t>Dixon</w:t>
                </w:r>
              </w:smartTag>
            </w:smartTag>
            <w:r w:rsidRPr="00BE64D4">
              <w:rPr>
                <w:rFonts w:ascii="Arial" w:hAnsi="Arial" w:cs="Arial"/>
                <w:bCs/>
                <w:i/>
              </w:rPr>
              <w:t xml:space="preserve"> v DPP</w:t>
            </w:r>
            <w:r>
              <w:rPr>
                <w:rFonts w:ascii="Arial" w:hAnsi="Arial" w:cs="Arial"/>
                <w:bCs/>
              </w:rPr>
              <w:t xml:space="preserve"> [2009] VSC 224.</w:t>
            </w:r>
          </w:p>
        </w:tc>
      </w:tr>
      <w:tr w:rsidR="005C6278" w14:paraId="6FB15E0D" w14:textId="77777777" w:rsidTr="009B6A89">
        <w:tc>
          <w:tcPr>
            <w:tcW w:w="1261" w:type="dxa"/>
            <w:gridSpan w:val="2"/>
            <w:tcBorders>
              <w:top w:val="single" w:sz="4" w:space="0" w:color="auto"/>
              <w:left w:val="single" w:sz="18" w:space="0" w:color="auto"/>
              <w:bottom w:val="single" w:sz="4" w:space="0" w:color="auto"/>
            </w:tcBorders>
          </w:tcPr>
          <w:p w14:paraId="439436BB" w14:textId="77777777" w:rsidR="005C6278" w:rsidRDefault="005C6278" w:rsidP="005C6278">
            <w:pPr>
              <w:rPr>
                <w:lang w:val="en-AU"/>
              </w:rPr>
            </w:pPr>
            <w:r>
              <w:rPr>
                <w:lang w:val="en-AU"/>
              </w:rPr>
              <w:t>13/07/09</w:t>
            </w:r>
          </w:p>
        </w:tc>
        <w:tc>
          <w:tcPr>
            <w:tcW w:w="836" w:type="dxa"/>
            <w:tcBorders>
              <w:top w:val="single" w:sz="4" w:space="0" w:color="auto"/>
              <w:bottom w:val="single" w:sz="4" w:space="0" w:color="auto"/>
            </w:tcBorders>
          </w:tcPr>
          <w:p w14:paraId="280482CB" w14:textId="4F2A1F9B"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01A7DF0" w14:textId="77777777" w:rsidR="005C6278" w:rsidRDefault="005C6278" w:rsidP="005C6278">
            <w:pPr>
              <w:jc w:val="center"/>
              <w:rPr>
                <w:lang w:val="en-AU"/>
              </w:rPr>
            </w:pPr>
            <w:r>
              <w:rPr>
                <w:lang w:val="en-AU"/>
              </w:rPr>
              <w:t>9.5.14</w:t>
            </w:r>
          </w:p>
        </w:tc>
        <w:tc>
          <w:tcPr>
            <w:tcW w:w="4802" w:type="dxa"/>
            <w:gridSpan w:val="2"/>
            <w:tcBorders>
              <w:top w:val="single" w:sz="4" w:space="0" w:color="auto"/>
              <w:bottom w:val="single" w:sz="4" w:space="0" w:color="auto"/>
              <w:right w:val="single" w:sz="18" w:space="0" w:color="auto"/>
            </w:tcBorders>
          </w:tcPr>
          <w:p w14:paraId="235E3203" w14:textId="77777777" w:rsidR="005C6278" w:rsidRDefault="005C6278" w:rsidP="005C6278">
            <w:pPr>
              <w:jc w:val="both"/>
              <w:rPr>
                <w:rFonts w:ascii="Arial" w:hAnsi="Arial" w:cs="Arial"/>
                <w:bCs/>
              </w:rPr>
            </w:pPr>
            <w:r>
              <w:rPr>
                <w:rFonts w:ascii="Arial" w:hAnsi="Arial" w:cs="Arial"/>
                <w:bCs/>
              </w:rPr>
              <w:t>New paragraph entitled “Limited bail support program in Children’s Court”.</w:t>
            </w:r>
          </w:p>
        </w:tc>
      </w:tr>
      <w:tr w:rsidR="005C6278" w14:paraId="01310AFB" w14:textId="77777777" w:rsidTr="009B6A89">
        <w:tc>
          <w:tcPr>
            <w:tcW w:w="1261" w:type="dxa"/>
            <w:gridSpan w:val="2"/>
            <w:tcBorders>
              <w:top w:val="single" w:sz="4" w:space="0" w:color="auto"/>
              <w:left w:val="single" w:sz="18" w:space="0" w:color="auto"/>
              <w:bottom w:val="single" w:sz="4" w:space="0" w:color="auto"/>
            </w:tcBorders>
          </w:tcPr>
          <w:p w14:paraId="02720513" w14:textId="77777777" w:rsidR="005C6278" w:rsidRDefault="005C6278" w:rsidP="005C6278">
            <w:pPr>
              <w:rPr>
                <w:lang w:val="en-AU"/>
              </w:rPr>
            </w:pPr>
            <w:r>
              <w:rPr>
                <w:lang w:val="en-AU"/>
              </w:rPr>
              <w:t>13/07/09</w:t>
            </w:r>
          </w:p>
        </w:tc>
        <w:tc>
          <w:tcPr>
            <w:tcW w:w="836" w:type="dxa"/>
            <w:tcBorders>
              <w:top w:val="single" w:sz="4" w:space="0" w:color="auto"/>
              <w:bottom w:val="single" w:sz="4" w:space="0" w:color="auto"/>
            </w:tcBorders>
          </w:tcPr>
          <w:p w14:paraId="6B395030" w14:textId="3385A534"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10C63AAD" w14:textId="77777777" w:rsidR="005C6278" w:rsidRDefault="005C6278" w:rsidP="005C6278">
            <w:pPr>
              <w:jc w:val="center"/>
              <w:rPr>
                <w:lang w:val="en-AU"/>
              </w:rPr>
            </w:pPr>
            <w:r>
              <w:rPr>
                <w:lang w:val="en-AU"/>
              </w:rPr>
              <w:t>MANY</w:t>
            </w:r>
          </w:p>
        </w:tc>
        <w:tc>
          <w:tcPr>
            <w:tcW w:w="4802" w:type="dxa"/>
            <w:gridSpan w:val="2"/>
            <w:tcBorders>
              <w:top w:val="single" w:sz="4" w:space="0" w:color="auto"/>
              <w:bottom w:val="single" w:sz="4" w:space="0" w:color="auto"/>
              <w:right w:val="single" w:sz="18" w:space="0" w:color="auto"/>
            </w:tcBorders>
          </w:tcPr>
          <w:p w14:paraId="1FC5C55C" w14:textId="77777777" w:rsidR="005C6278" w:rsidRDefault="005C6278" w:rsidP="005C6278">
            <w:pPr>
              <w:jc w:val="both"/>
              <w:rPr>
                <w:rFonts w:ascii="Arial" w:hAnsi="Arial" w:cs="Arial"/>
                <w:bCs/>
              </w:rPr>
            </w:pPr>
            <w:r>
              <w:rPr>
                <w:rFonts w:ascii="Arial" w:hAnsi="Arial" w:cs="Arial"/>
                <w:bCs/>
              </w:rPr>
              <w:t>Replacement of “defendant” by “accused” where it occurs except in the context of a quotation.</w:t>
            </w:r>
          </w:p>
        </w:tc>
      </w:tr>
      <w:tr w:rsidR="005C6278" w14:paraId="36CFD2EE" w14:textId="77777777" w:rsidTr="009B6A89">
        <w:tc>
          <w:tcPr>
            <w:tcW w:w="1261" w:type="dxa"/>
            <w:gridSpan w:val="2"/>
            <w:tcBorders>
              <w:top w:val="single" w:sz="4" w:space="0" w:color="auto"/>
              <w:left w:val="single" w:sz="18" w:space="0" w:color="auto"/>
              <w:bottom w:val="single" w:sz="4" w:space="0" w:color="auto"/>
            </w:tcBorders>
          </w:tcPr>
          <w:p w14:paraId="517EE745" w14:textId="77777777" w:rsidR="005C6278" w:rsidRDefault="005C6278" w:rsidP="005C6278">
            <w:pPr>
              <w:rPr>
                <w:lang w:val="en-AU"/>
              </w:rPr>
            </w:pPr>
            <w:r>
              <w:rPr>
                <w:lang w:val="en-AU"/>
              </w:rPr>
              <w:t>23/06/09</w:t>
            </w:r>
          </w:p>
        </w:tc>
        <w:tc>
          <w:tcPr>
            <w:tcW w:w="836" w:type="dxa"/>
            <w:tcBorders>
              <w:top w:val="single" w:sz="4" w:space="0" w:color="auto"/>
              <w:bottom w:val="single" w:sz="4" w:space="0" w:color="auto"/>
            </w:tcBorders>
          </w:tcPr>
          <w:p w14:paraId="0C7B22BB" w14:textId="394D54CD"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6AF004A5" w14:textId="77777777" w:rsidR="005C6278" w:rsidRDefault="005C6278" w:rsidP="005C6278">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14EF2E4C" w14:textId="77777777" w:rsidR="005C6278" w:rsidRDefault="005C6278" w:rsidP="005C6278">
            <w:pPr>
              <w:jc w:val="both"/>
              <w:rPr>
                <w:rFonts w:ascii="Arial" w:hAnsi="Arial" w:cs="Arial"/>
                <w:bCs/>
              </w:rPr>
            </w:pPr>
            <w:r>
              <w:rPr>
                <w:rFonts w:ascii="Arial" w:hAnsi="Arial" w:cs="Arial"/>
                <w:bCs/>
              </w:rPr>
              <w:t xml:space="preserve">Added quotation from </w:t>
            </w:r>
            <w:r w:rsidRPr="00B34C7B">
              <w:rPr>
                <w:rFonts w:ascii="Arial" w:hAnsi="Arial" w:cs="Arial"/>
                <w:bCs/>
                <w:i/>
              </w:rPr>
              <w:t xml:space="preserve">Mehmet </w:t>
            </w:r>
            <w:proofErr w:type="spellStart"/>
            <w:r w:rsidRPr="00B34C7B">
              <w:rPr>
                <w:rFonts w:ascii="Arial" w:hAnsi="Arial" w:cs="Arial"/>
                <w:bCs/>
                <w:i/>
              </w:rPr>
              <w:t>Ucar</w:t>
            </w:r>
            <w:proofErr w:type="spellEnd"/>
            <w:r w:rsidRPr="00B34C7B">
              <w:rPr>
                <w:rFonts w:ascii="Arial" w:hAnsi="Arial" w:cs="Arial"/>
                <w:bCs/>
                <w:i/>
              </w:rPr>
              <w:t xml:space="preserve"> v </w:t>
            </w:r>
            <w:proofErr w:type="spellStart"/>
            <w:r w:rsidRPr="00B34C7B">
              <w:rPr>
                <w:rFonts w:ascii="Arial" w:hAnsi="Arial" w:cs="Arial"/>
                <w:bCs/>
                <w:i/>
              </w:rPr>
              <w:t>Nylex</w:t>
            </w:r>
            <w:proofErr w:type="spellEnd"/>
            <w:r w:rsidRPr="00B34C7B">
              <w:rPr>
                <w:rFonts w:ascii="Arial" w:hAnsi="Arial" w:cs="Arial"/>
                <w:bCs/>
                <w:i/>
              </w:rPr>
              <w:t xml:space="preserve"> Industrial Products Pty Ltd</w:t>
            </w:r>
            <w:r>
              <w:rPr>
                <w:rFonts w:ascii="Arial" w:hAnsi="Arial" w:cs="Arial"/>
                <w:bCs/>
              </w:rPr>
              <w:t xml:space="preserve"> (2007) 17 VR 492; [2007] VSCA 181 at [43].  New case of </w:t>
            </w:r>
            <w:r w:rsidRPr="00B34C7B">
              <w:rPr>
                <w:rFonts w:ascii="Arial" w:hAnsi="Arial" w:cs="Arial"/>
                <w:bCs/>
                <w:i/>
              </w:rPr>
              <w:t>R v Fisher</w:t>
            </w:r>
            <w:r>
              <w:rPr>
                <w:rFonts w:ascii="Arial" w:hAnsi="Arial" w:cs="Arial"/>
                <w:bCs/>
              </w:rPr>
              <w:t xml:space="preserve"> [2009] VSCA 100.  New references to cases of </w:t>
            </w:r>
            <w:proofErr w:type="spellStart"/>
            <w:r w:rsidRPr="002E5643">
              <w:rPr>
                <w:rFonts w:ascii="Arial" w:hAnsi="Arial" w:cs="Arial"/>
                <w:bCs/>
                <w:i/>
              </w:rPr>
              <w:t>Pantorno</w:t>
            </w:r>
            <w:proofErr w:type="spellEnd"/>
            <w:r w:rsidRPr="002E5643">
              <w:rPr>
                <w:rFonts w:ascii="Arial" w:hAnsi="Arial" w:cs="Arial"/>
                <w:bCs/>
                <w:i/>
              </w:rPr>
              <w:t xml:space="preserve"> v The Queen </w:t>
            </w:r>
            <w:r>
              <w:rPr>
                <w:rFonts w:ascii="Arial" w:hAnsi="Arial" w:cs="Arial"/>
                <w:bCs/>
              </w:rPr>
              <w:t xml:space="preserve">(1989) 166 CLR 466 at 473; </w:t>
            </w:r>
            <w:r w:rsidRPr="002E5643">
              <w:rPr>
                <w:rFonts w:ascii="Arial" w:hAnsi="Arial" w:cs="Arial"/>
                <w:bCs/>
                <w:i/>
              </w:rPr>
              <w:t>Friend v Brooker</w:t>
            </w:r>
            <w:r>
              <w:rPr>
                <w:rFonts w:ascii="Arial" w:hAnsi="Arial" w:cs="Arial"/>
                <w:bCs/>
              </w:rPr>
              <w:t xml:space="preserve"> [2009] HCA 21;</w:t>
            </w:r>
            <w:r w:rsidRPr="00B365F4">
              <w:rPr>
                <w:rFonts w:ascii="Arial" w:hAnsi="Arial" w:cs="Arial"/>
                <w:i/>
              </w:rPr>
              <w:t xml:space="preserve"> R v Rich (Ruling No.21)</w:t>
            </w:r>
            <w:r>
              <w:rPr>
                <w:rFonts w:ascii="Arial" w:hAnsi="Arial" w:cs="Arial"/>
              </w:rPr>
              <w:t xml:space="preserve"> [2009] VSC 32</w:t>
            </w:r>
            <w:r>
              <w:rPr>
                <w:rFonts w:ascii="Arial" w:hAnsi="Arial" w:cs="Arial"/>
                <w:bCs/>
              </w:rPr>
              <w:t>.</w:t>
            </w:r>
          </w:p>
        </w:tc>
      </w:tr>
      <w:tr w:rsidR="005C6278" w14:paraId="40755D13" w14:textId="77777777" w:rsidTr="009B6A89">
        <w:tc>
          <w:tcPr>
            <w:tcW w:w="1261" w:type="dxa"/>
            <w:gridSpan w:val="2"/>
            <w:tcBorders>
              <w:top w:val="single" w:sz="4" w:space="0" w:color="auto"/>
              <w:left w:val="single" w:sz="18" w:space="0" w:color="auto"/>
              <w:bottom w:val="single" w:sz="4" w:space="0" w:color="auto"/>
            </w:tcBorders>
          </w:tcPr>
          <w:p w14:paraId="5DDBCC93" w14:textId="77777777" w:rsidR="005C6278" w:rsidRDefault="005C6278" w:rsidP="005C6278">
            <w:pPr>
              <w:rPr>
                <w:lang w:val="en-AU"/>
              </w:rPr>
            </w:pPr>
            <w:r>
              <w:rPr>
                <w:lang w:val="en-AU"/>
              </w:rPr>
              <w:t>23/06/09</w:t>
            </w:r>
          </w:p>
        </w:tc>
        <w:tc>
          <w:tcPr>
            <w:tcW w:w="836" w:type="dxa"/>
            <w:tcBorders>
              <w:top w:val="single" w:sz="4" w:space="0" w:color="auto"/>
              <w:bottom w:val="single" w:sz="4" w:space="0" w:color="auto"/>
            </w:tcBorders>
          </w:tcPr>
          <w:p w14:paraId="5444149E" w14:textId="2EE9F40D"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52D7DCD8" w14:textId="77777777" w:rsidR="005C6278" w:rsidRDefault="005C6278" w:rsidP="005C6278">
            <w:pPr>
              <w:jc w:val="center"/>
              <w:rPr>
                <w:lang w:val="en-AU"/>
              </w:rPr>
            </w:pPr>
            <w:r>
              <w:rPr>
                <w:lang w:val="en-AU"/>
              </w:rPr>
              <w:t>3.5.9</w:t>
            </w:r>
          </w:p>
        </w:tc>
        <w:tc>
          <w:tcPr>
            <w:tcW w:w="4802" w:type="dxa"/>
            <w:gridSpan w:val="2"/>
            <w:tcBorders>
              <w:top w:val="single" w:sz="4" w:space="0" w:color="auto"/>
              <w:bottom w:val="single" w:sz="4" w:space="0" w:color="auto"/>
              <w:right w:val="single" w:sz="18" w:space="0" w:color="auto"/>
            </w:tcBorders>
          </w:tcPr>
          <w:p w14:paraId="3E403671" w14:textId="77777777" w:rsidR="005C6278" w:rsidRDefault="005C6278" w:rsidP="005C6278">
            <w:pPr>
              <w:jc w:val="both"/>
              <w:rPr>
                <w:rFonts w:ascii="Arial" w:hAnsi="Arial" w:cs="Arial"/>
                <w:bCs/>
              </w:rPr>
            </w:pPr>
            <w:r>
              <w:rPr>
                <w:rFonts w:ascii="Arial" w:hAnsi="Arial" w:cs="Arial"/>
                <w:bCs/>
              </w:rPr>
              <w:t xml:space="preserve">Reference to new case of </w:t>
            </w:r>
            <w:r w:rsidRPr="00B365F4">
              <w:rPr>
                <w:rFonts w:ascii="Arial" w:hAnsi="Arial" w:cs="Arial"/>
                <w:i/>
              </w:rPr>
              <w:t>R v Rich (Ruling No.</w:t>
            </w:r>
            <w:r>
              <w:rPr>
                <w:rFonts w:ascii="Arial" w:hAnsi="Arial" w:cs="Arial"/>
                <w:i/>
              </w:rPr>
              <w:t>5</w:t>
            </w:r>
            <w:r w:rsidRPr="00B365F4">
              <w:rPr>
                <w:rFonts w:ascii="Arial" w:hAnsi="Arial" w:cs="Arial"/>
                <w:i/>
              </w:rPr>
              <w:t>)</w:t>
            </w:r>
            <w:r>
              <w:rPr>
                <w:rFonts w:ascii="Arial" w:hAnsi="Arial" w:cs="Arial"/>
              </w:rPr>
              <w:t xml:space="preserve"> [2008] VSC 435</w:t>
            </w:r>
            <w:r>
              <w:rPr>
                <w:rFonts w:ascii="Arial" w:hAnsi="Arial" w:cs="Arial"/>
                <w:bCs/>
              </w:rPr>
              <w:t>.</w:t>
            </w:r>
          </w:p>
        </w:tc>
      </w:tr>
      <w:tr w:rsidR="005C6278" w14:paraId="64CC3D1E" w14:textId="77777777" w:rsidTr="009B6A89">
        <w:tc>
          <w:tcPr>
            <w:tcW w:w="1261" w:type="dxa"/>
            <w:gridSpan w:val="2"/>
            <w:tcBorders>
              <w:top w:val="single" w:sz="4" w:space="0" w:color="auto"/>
              <w:left w:val="single" w:sz="18" w:space="0" w:color="auto"/>
              <w:bottom w:val="single" w:sz="4" w:space="0" w:color="auto"/>
            </w:tcBorders>
          </w:tcPr>
          <w:p w14:paraId="71807B70" w14:textId="77777777" w:rsidR="005C6278" w:rsidRDefault="005C6278" w:rsidP="005C6278">
            <w:pPr>
              <w:rPr>
                <w:lang w:val="en-AU"/>
              </w:rPr>
            </w:pPr>
            <w:r>
              <w:rPr>
                <w:lang w:val="en-AU"/>
              </w:rPr>
              <w:t>23/06/09</w:t>
            </w:r>
          </w:p>
        </w:tc>
        <w:tc>
          <w:tcPr>
            <w:tcW w:w="836" w:type="dxa"/>
            <w:tcBorders>
              <w:top w:val="single" w:sz="4" w:space="0" w:color="auto"/>
              <w:bottom w:val="single" w:sz="4" w:space="0" w:color="auto"/>
            </w:tcBorders>
          </w:tcPr>
          <w:p w14:paraId="690C7A36" w14:textId="3A93ED86"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1EB953A5" w14:textId="77777777" w:rsidR="005C6278" w:rsidRDefault="005C6278" w:rsidP="005C6278">
            <w:pPr>
              <w:jc w:val="center"/>
              <w:rPr>
                <w:lang w:val="en-AU"/>
              </w:rPr>
            </w:pPr>
            <w:r>
              <w:rPr>
                <w:lang w:val="en-AU"/>
              </w:rPr>
              <w:t>3.7.3</w:t>
            </w:r>
          </w:p>
        </w:tc>
        <w:tc>
          <w:tcPr>
            <w:tcW w:w="4802" w:type="dxa"/>
            <w:gridSpan w:val="2"/>
            <w:tcBorders>
              <w:top w:val="single" w:sz="4" w:space="0" w:color="auto"/>
              <w:bottom w:val="single" w:sz="4" w:space="0" w:color="auto"/>
              <w:right w:val="single" w:sz="18" w:space="0" w:color="auto"/>
            </w:tcBorders>
          </w:tcPr>
          <w:p w14:paraId="46CA953E" w14:textId="77777777" w:rsidR="005C6278" w:rsidRDefault="005C6278" w:rsidP="005C6278">
            <w:pPr>
              <w:jc w:val="both"/>
              <w:rPr>
                <w:rFonts w:ascii="Arial" w:hAnsi="Arial" w:cs="Arial"/>
                <w:bCs/>
              </w:rPr>
            </w:pPr>
            <w:r>
              <w:rPr>
                <w:rFonts w:ascii="Arial" w:hAnsi="Arial" w:cs="Arial"/>
                <w:bCs/>
              </w:rPr>
              <w:t xml:space="preserve">Reference to new case of </w:t>
            </w:r>
            <w:r w:rsidRPr="00433C43">
              <w:rPr>
                <w:rFonts w:ascii="Arial" w:hAnsi="Arial" w:cs="Arial"/>
                <w:bCs/>
                <w:i/>
              </w:rPr>
              <w:t>BR v VOCAT</w:t>
            </w:r>
            <w:r>
              <w:rPr>
                <w:rFonts w:ascii="Arial" w:hAnsi="Arial" w:cs="Arial"/>
                <w:bCs/>
              </w:rPr>
              <w:t xml:space="preserve"> [2009] VSC 152.</w:t>
            </w:r>
          </w:p>
        </w:tc>
      </w:tr>
      <w:tr w:rsidR="005C6278" w14:paraId="1B14AC96" w14:textId="77777777" w:rsidTr="009B6A89">
        <w:tc>
          <w:tcPr>
            <w:tcW w:w="1261" w:type="dxa"/>
            <w:gridSpan w:val="2"/>
            <w:tcBorders>
              <w:top w:val="single" w:sz="4" w:space="0" w:color="auto"/>
              <w:left w:val="single" w:sz="18" w:space="0" w:color="auto"/>
              <w:bottom w:val="single" w:sz="4" w:space="0" w:color="auto"/>
            </w:tcBorders>
          </w:tcPr>
          <w:p w14:paraId="0A51A0B0" w14:textId="77777777" w:rsidR="005C6278" w:rsidRDefault="005C6278" w:rsidP="005C6278">
            <w:pPr>
              <w:rPr>
                <w:lang w:val="en-AU"/>
              </w:rPr>
            </w:pPr>
            <w:r>
              <w:rPr>
                <w:lang w:val="en-AU"/>
              </w:rPr>
              <w:t>23/06/09</w:t>
            </w:r>
          </w:p>
        </w:tc>
        <w:tc>
          <w:tcPr>
            <w:tcW w:w="836" w:type="dxa"/>
            <w:tcBorders>
              <w:top w:val="single" w:sz="4" w:space="0" w:color="auto"/>
              <w:bottom w:val="single" w:sz="4" w:space="0" w:color="auto"/>
            </w:tcBorders>
          </w:tcPr>
          <w:p w14:paraId="788E2BEB" w14:textId="5DE2E982"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0137C81E" w14:textId="77777777" w:rsidR="005C6278" w:rsidRDefault="005C6278" w:rsidP="005C6278">
            <w:pPr>
              <w:jc w:val="center"/>
              <w:rPr>
                <w:lang w:val="en-AU"/>
              </w:rPr>
            </w:pPr>
            <w:r>
              <w:rPr>
                <w:lang w:val="en-AU"/>
              </w:rPr>
              <w:t>3.9 &amp;</w:t>
            </w:r>
          </w:p>
          <w:p w14:paraId="5404D02F" w14:textId="77777777" w:rsidR="005C6278" w:rsidRDefault="005C6278" w:rsidP="005C6278">
            <w:pPr>
              <w:jc w:val="center"/>
              <w:rPr>
                <w:lang w:val="en-AU"/>
              </w:rPr>
            </w:pPr>
            <w:r>
              <w:rPr>
                <w:lang w:val="en-AU"/>
              </w:rPr>
              <w:t>3.9.1</w:t>
            </w:r>
          </w:p>
        </w:tc>
        <w:tc>
          <w:tcPr>
            <w:tcW w:w="4802" w:type="dxa"/>
            <w:gridSpan w:val="2"/>
            <w:tcBorders>
              <w:top w:val="single" w:sz="4" w:space="0" w:color="auto"/>
              <w:bottom w:val="single" w:sz="4" w:space="0" w:color="auto"/>
              <w:right w:val="single" w:sz="18" w:space="0" w:color="auto"/>
            </w:tcBorders>
          </w:tcPr>
          <w:p w14:paraId="57B37823" w14:textId="77777777" w:rsidR="005C6278" w:rsidRDefault="005C6278" w:rsidP="005C6278">
            <w:pPr>
              <w:jc w:val="both"/>
              <w:rPr>
                <w:rFonts w:ascii="Arial" w:hAnsi="Arial" w:cs="Arial"/>
                <w:bCs/>
              </w:rPr>
            </w:pPr>
            <w:r>
              <w:rPr>
                <w:rFonts w:ascii="Arial" w:hAnsi="Arial" w:cs="Arial"/>
                <w:bCs/>
              </w:rPr>
              <w:t xml:space="preserve">New case of </w:t>
            </w:r>
            <w:r w:rsidRPr="00B34C7B">
              <w:rPr>
                <w:rFonts w:ascii="Arial" w:hAnsi="Arial" w:cs="Arial"/>
                <w:bCs/>
                <w:i/>
              </w:rPr>
              <w:t>NG v IP</w:t>
            </w:r>
            <w:r>
              <w:rPr>
                <w:rFonts w:ascii="Arial" w:hAnsi="Arial" w:cs="Arial"/>
                <w:bCs/>
              </w:rPr>
              <w:t xml:space="preserve"> [2009] VSC 199.</w:t>
            </w:r>
          </w:p>
        </w:tc>
      </w:tr>
      <w:tr w:rsidR="005C6278" w14:paraId="35F5F2BD" w14:textId="77777777" w:rsidTr="009B6A89">
        <w:tc>
          <w:tcPr>
            <w:tcW w:w="1261" w:type="dxa"/>
            <w:gridSpan w:val="2"/>
            <w:tcBorders>
              <w:top w:val="single" w:sz="4" w:space="0" w:color="auto"/>
              <w:left w:val="single" w:sz="18" w:space="0" w:color="auto"/>
              <w:bottom w:val="single" w:sz="4" w:space="0" w:color="auto"/>
            </w:tcBorders>
          </w:tcPr>
          <w:p w14:paraId="032DB01E" w14:textId="77777777" w:rsidR="005C6278" w:rsidRDefault="005C6278" w:rsidP="005C6278">
            <w:pPr>
              <w:rPr>
                <w:lang w:val="en-AU"/>
              </w:rPr>
            </w:pPr>
            <w:r>
              <w:rPr>
                <w:lang w:val="en-AU"/>
              </w:rPr>
              <w:t>09/06/09</w:t>
            </w:r>
          </w:p>
        </w:tc>
        <w:tc>
          <w:tcPr>
            <w:tcW w:w="836" w:type="dxa"/>
            <w:tcBorders>
              <w:top w:val="single" w:sz="4" w:space="0" w:color="auto"/>
              <w:bottom w:val="single" w:sz="4" w:space="0" w:color="auto"/>
            </w:tcBorders>
          </w:tcPr>
          <w:p w14:paraId="0ACA162A" w14:textId="588E5958"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05C103A2" w14:textId="77777777" w:rsidR="005C6278" w:rsidRDefault="005C6278" w:rsidP="005C6278">
            <w:pPr>
              <w:jc w:val="center"/>
              <w:rPr>
                <w:lang w:val="en-AU"/>
              </w:rPr>
            </w:pPr>
            <w:r>
              <w:rPr>
                <w:lang w:val="en-AU"/>
              </w:rPr>
              <w:t>4.1</w:t>
            </w:r>
          </w:p>
        </w:tc>
        <w:tc>
          <w:tcPr>
            <w:tcW w:w="4802" w:type="dxa"/>
            <w:gridSpan w:val="2"/>
            <w:tcBorders>
              <w:top w:val="single" w:sz="4" w:space="0" w:color="auto"/>
              <w:bottom w:val="single" w:sz="4" w:space="0" w:color="auto"/>
              <w:right w:val="single" w:sz="18" w:space="0" w:color="auto"/>
            </w:tcBorders>
          </w:tcPr>
          <w:p w14:paraId="58B51510" w14:textId="77777777" w:rsidR="005C6278" w:rsidRDefault="005C6278" w:rsidP="005C6278">
            <w:pPr>
              <w:jc w:val="both"/>
              <w:rPr>
                <w:rFonts w:ascii="Arial" w:hAnsi="Arial" w:cs="Arial"/>
                <w:bCs/>
              </w:rPr>
            </w:pPr>
            <w:r>
              <w:rPr>
                <w:rFonts w:ascii="Arial" w:hAnsi="Arial" w:cs="Arial"/>
                <w:bCs/>
              </w:rPr>
              <w:t>Heading of section amended to “The Child Protection Service”.</w:t>
            </w:r>
          </w:p>
        </w:tc>
      </w:tr>
      <w:tr w:rsidR="005C6278" w14:paraId="7FB90412" w14:textId="77777777" w:rsidTr="009B6A89">
        <w:tc>
          <w:tcPr>
            <w:tcW w:w="1261" w:type="dxa"/>
            <w:gridSpan w:val="2"/>
            <w:tcBorders>
              <w:top w:val="single" w:sz="4" w:space="0" w:color="auto"/>
              <w:left w:val="single" w:sz="18" w:space="0" w:color="auto"/>
              <w:bottom w:val="single" w:sz="4" w:space="0" w:color="auto"/>
            </w:tcBorders>
          </w:tcPr>
          <w:p w14:paraId="376E0D22" w14:textId="77777777" w:rsidR="005C6278" w:rsidRDefault="005C6278" w:rsidP="005C6278">
            <w:pPr>
              <w:rPr>
                <w:lang w:val="en-AU"/>
              </w:rPr>
            </w:pPr>
            <w:r>
              <w:rPr>
                <w:lang w:val="en-AU"/>
              </w:rPr>
              <w:t>09/06/09</w:t>
            </w:r>
          </w:p>
        </w:tc>
        <w:tc>
          <w:tcPr>
            <w:tcW w:w="836" w:type="dxa"/>
            <w:tcBorders>
              <w:top w:val="single" w:sz="4" w:space="0" w:color="auto"/>
              <w:bottom w:val="single" w:sz="4" w:space="0" w:color="auto"/>
            </w:tcBorders>
          </w:tcPr>
          <w:p w14:paraId="13FAAE57" w14:textId="5924E936"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12FF030B" w14:textId="77777777" w:rsidR="005C6278" w:rsidRDefault="005C6278" w:rsidP="005C6278">
            <w:pPr>
              <w:jc w:val="center"/>
              <w:rPr>
                <w:lang w:val="en-AU"/>
              </w:rPr>
            </w:pPr>
            <w:r>
              <w:rPr>
                <w:lang w:val="en-AU"/>
              </w:rPr>
              <w:t>4.2</w:t>
            </w:r>
          </w:p>
        </w:tc>
        <w:tc>
          <w:tcPr>
            <w:tcW w:w="4802" w:type="dxa"/>
            <w:gridSpan w:val="2"/>
            <w:tcBorders>
              <w:top w:val="single" w:sz="4" w:space="0" w:color="auto"/>
              <w:bottom w:val="single" w:sz="4" w:space="0" w:color="auto"/>
              <w:right w:val="single" w:sz="18" w:space="0" w:color="auto"/>
            </w:tcBorders>
          </w:tcPr>
          <w:p w14:paraId="5C2482C1" w14:textId="77777777" w:rsidR="005C6278" w:rsidRDefault="005C6278" w:rsidP="005C6278">
            <w:pPr>
              <w:jc w:val="both"/>
              <w:rPr>
                <w:rFonts w:ascii="Arial" w:hAnsi="Arial" w:cs="Arial"/>
                <w:bCs/>
              </w:rPr>
            </w:pPr>
            <w:r>
              <w:rPr>
                <w:rFonts w:ascii="Arial" w:hAnsi="Arial" w:cs="Arial"/>
                <w:bCs/>
              </w:rPr>
              <w:t xml:space="preserve">New section entitled “Role of the Children’s Court in Child Protection in </w:t>
            </w:r>
            <w:smartTag w:uri="urn:schemas-microsoft-com:office:smarttags" w:element="place">
              <w:smartTag w:uri="urn:schemas-microsoft-com:office:smarttags" w:element="State">
                <w:r>
                  <w:rPr>
                    <w:rFonts w:ascii="Arial" w:hAnsi="Arial" w:cs="Arial"/>
                    <w:bCs/>
                  </w:rPr>
                  <w:t>Victoria</w:t>
                </w:r>
              </w:smartTag>
            </w:smartTag>
            <w:r>
              <w:rPr>
                <w:rFonts w:ascii="Arial" w:hAnsi="Arial" w:cs="Arial"/>
                <w:bCs/>
              </w:rPr>
              <w:t xml:space="preserve">”.  This section contains a “thumbnail sketch of the role of the Children’s </w:t>
            </w:r>
            <w:r>
              <w:rPr>
                <w:rFonts w:ascii="Arial" w:hAnsi="Arial" w:cs="Arial"/>
                <w:bCs/>
              </w:rPr>
              <w:lastRenderedPageBreak/>
              <w:t xml:space="preserve">Court in child protection in </w:t>
            </w:r>
            <w:smartTag w:uri="urn:schemas-microsoft-com:office:smarttags" w:element="place">
              <w:smartTag w:uri="urn:schemas-microsoft-com:office:smarttags" w:element="State">
                <w:r>
                  <w:rPr>
                    <w:rFonts w:ascii="Arial" w:hAnsi="Arial" w:cs="Arial"/>
                    <w:bCs/>
                  </w:rPr>
                  <w:t>Victoria</w:t>
                </w:r>
              </w:smartTag>
            </w:smartTag>
            <w:r>
              <w:rPr>
                <w:rFonts w:ascii="Arial" w:hAnsi="Arial" w:cs="Arial"/>
                <w:bCs/>
              </w:rPr>
              <w:t xml:space="preserve"> taken from a paper prepared by the President of the Court in June 2009.</w:t>
            </w:r>
          </w:p>
        </w:tc>
      </w:tr>
      <w:tr w:rsidR="005C6278" w14:paraId="28458A0B" w14:textId="77777777" w:rsidTr="009B6A89">
        <w:tc>
          <w:tcPr>
            <w:tcW w:w="1261" w:type="dxa"/>
            <w:gridSpan w:val="2"/>
            <w:tcBorders>
              <w:top w:val="single" w:sz="4" w:space="0" w:color="auto"/>
              <w:left w:val="single" w:sz="18" w:space="0" w:color="auto"/>
              <w:bottom w:val="single" w:sz="4" w:space="0" w:color="auto"/>
            </w:tcBorders>
          </w:tcPr>
          <w:p w14:paraId="77DE1E32" w14:textId="77777777" w:rsidR="005C6278" w:rsidRDefault="005C6278" w:rsidP="005C6278">
            <w:pPr>
              <w:rPr>
                <w:lang w:val="en-AU"/>
              </w:rPr>
            </w:pPr>
            <w:r>
              <w:rPr>
                <w:lang w:val="en-AU"/>
              </w:rPr>
              <w:lastRenderedPageBreak/>
              <w:t>09/06/09</w:t>
            </w:r>
          </w:p>
        </w:tc>
        <w:tc>
          <w:tcPr>
            <w:tcW w:w="836" w:type="dxa"/>
            <w:tcBorders>
              <w:top w:val="single" w:sz="4" w:space="0" w:color="auto"/>
              <w:bottom w:val="single" w:sz="4" w:space="0" w:color="auto"/>
            </w:tcBorders>
          </w:tcPr>
          <w:p w14:paraId="1F396784" w14:textId="264B6C77"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7844F676" w14:textId="77777777" w:rsidR="005C6278" w:rsidRDefault="005C6278" w:rsidP="005C6278">
            <w:pPr>
              <w:jc w:val="center"/>
              <w:rPr>
                <w:lang w:val="en-AU"/>
              </w:rPr>
            </w:pPr>
            <w:r>
              <w:rPr>
                <w:lang w:val="en-AU"/>
              </w:rPr>
              <w:t>4.3</w:t>
            </w:r>
          </w:p>
          <w:p w14:paraId="08AFFFF6" w14:textId="77777777" w:rsidR="005C6278" w:rsidRDefault="005C6278" w:rsidP="005C6278">
            <w:pPr>
              <w:jc w:val="center"/>
              <w:rPr>
                <w:lang w:val="en-AU"/>
              </w:rPr>
            </w:pPr>
            <w:r>
              <w:rPr>
                <w:lang w:val="en-AU"/>
              </w:rPr>
              <w:t>4.3.1</w:t>
            </w:r>
          </w:p>
          <w:p w14:paraId="62FB33D7" w14:textId="77777777" w:rsidR="005C6278" w:rsidRDefault="005C6278" w:rsidP="005C6278">
            <w:pPr>
              <w:jc w:val="center"/>
              <w:rPr>
                <w:lang w:val="en-AU"/>
              </w:rPr>
            </w:pPr>
            <w:r>
              <w:rPr>
                <w:lang w:val="en-AU"/>
              </w:rPr>
              <w:t>4.3.2</w:t>
            </w:r>
          </w:p>
        </w:tc>
        <w:tc>
          <w:tcPr>
            <w:tcW w:w="4802" w:type="dxa"/>
            <w:gridSpan w:val="2"/>
            <w:tcBorders>
              <w:top w:val="single" w:sz="4" w:space="0" w:color="auto"/>
              <w:bottom w:val="single" w:sz="4" w:space="0" w:color="auto"/>
              <w:right w:val="single" w:sz="18" w:space="0" w:color="auto"/>
            </w:tcBorders>
          </w:tcPr>
          <w:p w14:paraId="5A00B724" w14:textId="77777777" w:rsidR="005C6278" w:rsidRDefault="005C6278" w:rsidP="005C6278">
            <w:pPr>
              <w:jc w:val="both"/>
              <w:rPr>
                <w:rFonts w:ascii="Arial" w:hAnsi="Arial" w:cs="Arial"/>
                <w:bCs/>
              </w:rPr>
            </w:pPr>
            <w:r>
              <w:rPr>
                <w:rFonts w:ascii="Arial" w:hAnsi="Arial" w:cs="Arial"/>
                <w:bCs/>
              </w:rPr>
              <w:t>Renumbered section – formerly 4.2.</w:t>
            </w:r>
          </w:p>
          <w:p w14:paraId="687EB977" w14:textId="77777777" w:rsidR="005C6278" w:rsidRDefault="005C6278" w:rsidP="005C6278">
            <w:pPr>
              <w:spacing w:before="60"/>
              <w:jc w:val="both"/>
              <w:rPr>
                <w:rFonts w:ascii="Arial" w:hAnsi="Arial" w:cs="Arial"/>
                <w:bCs/>
              </w:rPr>
            </w:pPr>
            <w:r>
              <w:rPr>
                <w:rFonts w:ascii="Arial" w:hAnsi="Arial" w:cs="Arial"/>
                <w:bCs/>
              </w:rPr>
              <w:t>Renumbered paragraph – formerly 4.2.1</w:t>
            </w:r>
          </w:p>
          <w:p w14:paraId="609DFED1" w14:textId="77777777" w:rsidR="005C6278" w:rsidRDefault="005C6278" w:rsidP="005C6278">
            <w:pPr>
              <w:spacing w:before="60"/>
              <w:jc w:val="both"/>
              <w:rPr>
                <w:rFonts w:ascii="Arial" w:hAnsi="Arial" w:cs="Arial"/>
                <w:bCs/>
              </w:rPr>
            </w:pPr>
            <w:r>
              <w:rPr>
                <w:rFonts w:ascii="Arial" w:hAnsi="Arial" w:cs="Arial"/>
                <w:bCs/>
              </w:rPr>
              <w:t>Renumbered paragraph – formerly 4.2.2</w:t>
            </w:r>
          </w:p>
        </w:tc>
      </w:tr>
      <w:tr w:rsidR="005C6278" w14:paraId="5DD6E525" w14:textId="77777777" w:rsidTr="009B6A89">
        <w:tc>
          <w:tcPr>
            <w:tcW w:w="1261" w:type="dxa"/>
            <w:gridSpan w:val="2"/>
            <w:tcBorders>
              <w:top w:val="single" w:sz="4" w:space="0" w:color="auto"/>
              <w:left w:val="single" w:sz="18" w:space="0" w:color="auto"/>
              <w:bottom w:val="single" w:sz="4" w:space="0" w:color="auto"/>
            </w:tcBorders>
          </w:tcPr>
          <w:p w14:paraId="0ECD93FA" w14:textId="77777777" w:rsidR="005C6278" w:rsidRDefault="005C6278" w:rsidP="005C6278">
            <w:pPr>
              <w:rPr>
                <w:lang w:val="en-AU"/>
              </w:rPr>
            </w:pPr>
            <w:r>
              <w:rPr>
                <w:lang w:val="en-AU"/>
              </w:rPr>
              <w:t>09/06/09</w:t>
            </w:r>
          </w:p>
        </w:tc>
        <w:tc>
          <w:tcPr>
            <w:tcW w:w="836" w:type="dxa"/>
            <w:tcBorders>
              <w:top w:val="single" w:sz="4" w:space="0" w:color="auto"/>
              <w:bottom w:val="single" w:sz="4" w:space="0" w:color="auto"/>
            </w:tcBorders>
          </w:tcPr>
          <w:p w14:paraId="7FB29856" w14:textId="554B786B"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018B1621" w14:textId="77777777" w:rsidR="005C6278" w:rsidRDefault="005C6278" w:rsidP="005C6278">
            <w:pPr>
              <w:jc w:val="center"/>
              <w:rPr>
                <w:lang w:val="en-AU"/>
              </w:rPr>
            </w:pPr>
            <w:r>
              <w:rPr>
                <w:lang w:val="en-AU"/>
              </w:rPr>
              <w:t>4.4</w:t>
            </w:r>
          </w:p>
        </w:tc>
        <w:tc>
          <w:tcPr>
            <w:tcW w:w="4802" w:type="dxa"/>
            <w:gridSpan w:val="2"/>
            <w:tcBorders>
              <w:top w:val="single" w:sz="4" w:space="0" w:color="auto"/>
              <w:bottom w:val="single" w:sz="4" w:space="0" w:color="auto"/>
              <w:right w:val="single" w:sz="18" w:space="0" w:color="auto"/>
            </w:tcBorders>
          </w:tcPr>
          <w:p w14:paraId="4FDC9F44" w14:textId="77777777" w:rsidR="005C6278" w:rsidRDefault="005C6278" w:rsidP="005C6278">
            <w:pPr>
              <w:jc w:val="both"/>
              <w:rPr>
                <w:rFonts w:ascii="Arial" w:hAnsi="Arial" w:cs="Arial"/>
                <w:bCs/>
              </w:rPr>
            </w:pPr>
            <w:r>
              <w:rPr>
                <w:rFonts w:ascii="Arial" w:hAnsi="Arial" w:cs="Arial"/>
                <w:bCs/>
              </w:rPr>
              <w:t>Heading of section changed to “Definitions of ‘child’ &amp; ‘parent’”.  The contents of former section 4.3 are incorporated into section 4.4.</w:t>
            </w:r>
          </w:p>
        </w:tc>
      </w:tr>
      <w:tr w:rsidR="005C6278" w14:paraId="07995DAD" w14:textId="77777777" w:rsidTr="009B6A89">
        <w:tc>
          <w:tcPr>
            <w:tcW w:w="1261" w:type="dxa"/>
            <w:gridSpan w:val="2"/>
            <w:tcBorders>
              <w:top w:val="single" w:sz="4" w:space="0" w:color="auto"/>
              <w:left w:val="single" w:sz="18" w:space="0" w:color="auto"/>
              <w:bottom w:val="single" w:sz="4" w:space="0" w:color="auto"/>
            </w:tcBorders>
          </w:tcPr>
          <w:p w14:paraId="1821A1E6" w14:textId="77777777" w:rsidR="005C6278" w:rsidRDefault="005C6278" w:rsidP="005C6278">
            <w:pPr>
              <w:rPr>
                <w:lang w:val="en-AU"/>
              </w:rPr>
            </w:pPr>
            <w:r>
              <w:rPr>
                <w:lang w:val="en-AU"/>
              </w:rPr>
              <w:t>09/06/09</w:t>
            </w:r>
          </w:p>
        </w:tc>
        <w:tc>
          <w:tcPr>
            <w:tcW w:w="836" w:type="dxa"/>
            <w:tcBorders>
              <w:top w:val="single" w:sz="4" w:space="0" w:color="auto"/>
              <w:bottom w:val="single" w:sz="4" w:space="0" w:color="auto"/>
            </w:tcBorders>
          </w:tcPr>
          <w:p w14:paraId="5D4CA5C8" w14:textId="798681B2"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6080D075" w14:textId="77777777" w:rsidR="005C6278" w:rsidRDefault="005C6278" w:rsidP="005C6278">
            <w:pPr>
              <w:jc w:val="center"/>
              <w:rPr>
                <w:lang w:val="en-AU"/>
              </w:rPr>
            </w:pPr>
            <w:r>
              <w:rPr>
                <w:lang w:val="en-AU"/>
              </w:rPr>
              <w:t>4.6.2</w:t>
            </w:r>
          </w:p>
        </w:tc>
        <w:tc>
          <w:tcPr>
            <w:tcW w:w="4802" w:type="dxa"/>
            <w:gridSpan w:val="2"/>
            <w:tcBorders>
              <w:top w:val="single" w:sz="4" w:space="0" w:color="auto"/>
              <w:bottom w:val="single" w:sz="4" w:space="0" w:color="auto"/>
              <w:right w:val="single" w:sz="18" w:space="0" w:color="auto"/>
            </w:tcBorders>
          </w:tcPr>
          <w:p w14:paraId="48C9FA6F" w14:textId="77777777" w:rsidR="005C6278" w:rsidRDefault="005C6278" w:rsidP="005C6278">
            <w:pPr>
              <w:jc w:val="both"/>
              <w:rPr>
                <w:rFonts w:ascii="Arial" w:hAnsi="Arial" w:cs="Arial"/>
                <w:bCs/>
              </w:rPr>
            </w:pPr>
            <w:r>
              <w:rPr>
                <w:rFonts w:ascii="Arial" w:hAnsi="Arial" w:cs="Arial"/>
                <w:bCs/>
              </w:rPr>
              <w:t>Heading amended to “Trends in notifications/reports 1989 to 2007/2008”.  Numbers of Victorian reports in 2007-08 added.  Numbers of substantiated Victorian reports from 2000-01 to 2007-08 added.</w:t>
            </w:r>
          </w:p>
        </w:tc>
      </w:tr>
      <w:tr w:rsidR="005C6278" w14:paraId="50EC4385" w14:textId="77777777" w:rsidTr="009B6A89">
        <w:tc>
          <w:tcPr>
            <w:tcW w:w="1261" w:type="dxa"/>
            <w:gridSpan w:val="2"/>
            <w:tcBorders>
              <w:top w:val="single" w:sz="4" w:space="0" w:color="auto"/>
              <w:left w:val="single" w:sz="18" w:space="0" w:color="auto"/>
              <w:bottom w:val="single" w:sz="4" w:space="0" w:color="auto"/>
            </w:tcBorders>
          </w:tcPr>
          <w:p w14:paraId="21AB7829" w14:textId="77777777" w:rsidR="005C6278" w:rsidRDefault="005C6278" w:rsidP="005C6278">
            <w:pPr>
              <w:rPr>
                <w:lang w:val="en-AU"/>
              </w:rPr>
            </w:pPr>
            <w:r>
              <w:rPr>
                <w:lang w:val="en-AU"/>
              </w:rPr>
              <w:t>09/06/09</w:t>
            </w:r>
          </w:p>
        </w:tc>
        <w:tc>
          <w:tcPr>
            <w:tcW w:w="836" w:type="dxa"/>
            <w:tcBorders>
              <w:top w:val="single" w:sz="4" w:space="0" w:color="auto"/>
              <w:bottom w:val="single" w:sz="4" w:space="0" w:color="auto"/>
            </w:tcBorders>
          </w:tcPr>
          <w:p w14:paraId="4A2D8D38" w14:textId="512BF016"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508F6C64" w14:textId="77777777" w:rsidR="005C6278" w:rsidRDefault="005C6278" w:rsidP="005C6278">
            <w:pPr>
              <w:jc w:val="center"/>
              <w:rPr>
                <w:lang w:val="en-AU"/>
              </w:rPr>
            </w:pPr>
            <w:r>
              <w:rPr>
                <w:lang w:val="en-AU"/>
              </w:rPr>
              <w:t>4.6.3</w:t>
            </w:r>
          </w:p>
        </w:tc>
        <w:tc>
          <w:tcPr>
            <w:tcW w:w="4802" w:type="dxa"/>
            <w:gridSpan w:val="2"/>
            <w:tcBorders>
              <w:top w:val="single" w:sz="4" w:space="0" w:color="auto"/>
              <w:bottom w:val="single" w:sz="4" w:space="0" w:color="auto"/>
              <w:right w:val="single" w:sz="18" w:space="0" w:color="auto"/>
            </w:tcBorders>
          </w:tcPr>
          <w:p w14:paraId="293E2A5F" w14:textId="77777777" w:rsidR="005C6278" w:rsidRDefault="005C6278" w:rsidP="005C6278">
            <w:pPr>
              <w:jc w:val="both"/>
              <w:rPr>
                <w:rFonts w:ascii="Arial" w:hAnsi="Arial" w:cs="Arial"/>
                <w:bCs/>
              </w:rPr>
            </w:pPr>
            <w:r>
              <w:rPr>
                <w:rFonts w:ascii="Arial" w:hAnsi="Arial" w:cs="Arial"/>
                <w:bCs/>
              </w:rPr>
              <w:t>Numbers of Australian notifications in 2007-08 added.  Numbers of substantiated Australian notifications from 2004-05 to 2007-08 added.</w:t>
            </w:r>
          </w:p>
        </w:tc>
      </w:tr>
      <w:tr w:rsidR="005C6278" w14:paraId="212B3056" w14:textId="77777777" w:rsidTr="009B6A89">
        <w:tc>
          <w:tcPr>
            <w:tcW w:w="1261" w:type="dxa"/>
            <w:gridSpan w:val="2"/>
            <w:tcBorders>
              <w:top w:val="single" w:sz="4" w:space="0" w:color="auto"/>
              <w:left w:val="single" w:sz="18" w:space="0" w:color="auto"/>
              <w:bottom w:val="single" w:sz="4" w:space="0" w:color="auto"/>
            </w:tcBorders>
          </w:tcPr>
          <w:p w14:paraId="12E72A53" w14:textId="77777777" w:rsidR="005C6278" w:rsidRDefault="005C6278" w:rsidP="005C6278">
            <w:pPr>
              <w:rPr>
                <w:lang w:val="en-AU"/>
              </w:rPr>
            </w:pPr>
            <w:r>
              <w:rPr>
                <w:lang w:val="en-AU"/>
              </w:rPr>
              <w:t>09/06/09</w:t>
            </w:r>
          </w:p>
        </w:tc>
        <w:tc>
          <w:tcPr>
            <w:tcW w:w="836" w:type="dxa"/>
            <w:tcBorders>
              <w:top w:val="single" w:sz="4" w:space="0" w:color="auto"/>
              <w:bottom w:val="single" w:sz="4" w:space="0" w:color="auto"/>
            </w:tcBorders>
          </w:tcPr>
          <w:p w14:paraId="494F5FEF" w14:textId="1345A663"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05202CFE" w14:textId="77777777" w:rsidR="005C6278" w:rsidRDefault="005C6278" w:rsidP="005C6278">
            <w:pPr>
              <w:jc w:val="center"/>
              <w:rPr>
                <w:lang w:val="en-AU"/>
              </w:rPr>
            </w:pPr>
            <w:r>
              <w:rPr>
                <w:lang w:val="en-AU"/>
              </w:rPr>
              <w:t>4.8.2</w:t>
            </w:r>
          </w:p>
        </w:tc>
        <w:tc>
          <w:tcPr>
            <w:tcW w:w="4802" w:type="dxa"/>
            <w:gridSpan w:val="2"/>
            <w:tcBorders>
              <w:top w:val="single" w:sz="4" w:space="0" w:color="auto"/>
              <w:bottom w:val="single" w:sz="4" w:space="0" w:color="auto"/>
              <w:right w:val="single" w:sz="18" w:space="0" w:color="auto"/>
            </w:tcBorders>
          </w:tcPr>
          <w:p w14:paraId="3E6AC598" w14:textId="77777777" w:rsidR="005C6278" w:rsidRDefault="005C6278" w:rsidP="005C6278">
            <w:pPr>
              <w:jc w:val="both"/>
              <w:rPr>
                <w:rFonts w:ascii="Arial" w:hAnsi="Arial" w:cs="Arial"/>
                <w:bCs/>
              </w:rPr>
            </w:pPr>
            <w:r>
              <w:rPr>
                <w:rFonts w:ascii="Arial" w:hAnsi="Arial" w:cs="Arial"/>
                <w:bCs/>
              </w:rPr>
              <w:t xml:space="preserve">Commentary on ss.4 &amp; 8 of the </w:t>
            </w:r>
            <w:r w:rsidRPr="00D11512">
              <w:rPr>
                <w:rFonts w:ascii="Arial" w:hAnsi="Arial" w:cs="Arial"/>
                <w:bCs/>
                <w:u w:val="single"/>
              </w:rPr>
              <w:t>Evidence Act 2008</w:t>
            </w:r>
            <w:r>
              <w:rPr>
                <w:rFonts w:ascii="Arial" w:hAnsi="Arial" w:cs="Arial"/>
                <w:bCs/>
              </w:rPr>
              <w:t xml:space="preserve"> and their relationship to s.215 of the CYFA.</w:t>
            </w:r>
          </w:p>
        </w:tc>
      </w:tr>
      <w:tr w:rsidR="005C6278" w14:paraId="1F1E5982" w14:textId="77777777" w:rsidTr="009B6A89">
        <w:tc>
          <w:tcPr>
            <w:tcW w:w="1261" w:type="dxa"/>
            <w:gridSpan w:val="2"/>
            <w:tcBorders>
              <w:top w:val="single" w:sz="4" w:space="0" w:color="auto"/>
              <w:left w:val="single" w:sz="18" w:space="0" w:color="auto"/>
              <w:bottom w:val="single" w:sz="4" w:space="0" w:color="auto"/>
            </w:tcBorders>
          </w:tcPr>
          <w:p w14:paraId="10EA1E19" w14:textId="77777777" w:rsidR="005C6278" w:rsidRDefault="005C6278" w:rsidP="005C6278">
            <w:pPr>
              <w:rPr>
                <w:lang w:val="en-AU"/>
              </w:rPr>
            </w:pPr>
            <w:r>
              <w:rPr>
                <w:lang w:val="en-AU"/>
              </w:rPr>
              <w:t>09/06/09</w:t>
            </w:r>
          </w:p>
        </w:tc>
        <w:tc>
          <w:tcPr>
            <w:tcW w:w="836" w:type="dxa"/>
            <w:tcBorders>
              <w:top w:val="single" w:sz="4" w:space="0" w:color="auto"/>
              <w:bottom w:val="single" w:sz="4" w:space="0" w:color="auto"/>
            </w:tcBorders>
          </w:tcPr>
          <w:p w14:paraId="00916A2C" w14:textId="7397A5DD"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65A2B93A" w14:textId="77777777" w:rsidR="005C6278" w:rsidRDefault="005C6278" w:rsidP="005C6278">
            <w:pPr>
              <w:jc w:val="center"/>
              <w:rPr>
                <w:lang w:val="en-AU"/>
              </w:rPr>
            </w:pPr>
            <w:r>
              <w:rPr>
                <w:lang w:val="en-AU"/>
              </w:rPr>
              <w:t>4.8.3</w:t>
            </w:r>
          </w:p>
        </w:tc>
        <w:tc>
          <w:tcPr>
            <w:tcW w:w="4802" w:type="dxa"/>
            <w:gridSpan w:val="2"/>
            <w:tcBorders>
              <w:top w:val="single" w:sz="4" w:space="0" w:color="auto"/>
              <w:bottom w:val="single" w:sz="4" w:space="0" w:color="auto"/>
              <w:right w:val="single" w:sz="18" w:space="0" w:color="auto"/>
            </w:tcBorders>
          </w:tcPr>
          <w:p w14:paraId="2EA8DC76" w14:textId="77777777" w:rsidR="005C6278" w:rsidRDefault="005C6278" w:rsidP="005C6278">
            <w:pPr>
              <w:jc w:val="both"/>
              <w:rPr>
                <w:rFonts w:ascii="Arial" w:hAnsi="Arial" w:cs="Arial"/>
                <w:bCs/>
              </w:rPr>
            </w:pPr>
            <w:r>
              <w:rPr>
                <w:rFonts w:ascii="Arial" w:hAnsi="Arial" w:cs="Arial"/>
                <w:bCs/>
              </w:rPr>
              <w:t xml:space="preserve">New case of </w:t>
            </w:r>
            <w:r w:rsidRPr="00C64DE6">
              <w:rPr>
                <w:rFonts w:ascii="Arial" w:hAnsi="Arial" w:cs="Arial"/>
                <w:bCs/>
                <w:i/>
              </w:rPr>
              <w:t>DOHS v Mr M &amp; Ms H</w:t>
            </w:r>
            <w:r>
              <w:rPr>
                <w:rFonts w:ascii="Arial" w:hAnsi="Arial" w:cs="Arial"/>
                <w:bCs/>
              </w:rPr>
              <w:t xml:space="preserve"> [11/05/2009].</w:t>
            </w:r>
          </w:p>
        </w:tc>
      </w:tr>
      <w:tr w:rsidR="005C6278" w14:paraId="294AED68" w14:textId="77777777" w:rsidTr="009B6A89">
        <w:tc>
          <w:tcPr>
            <w:tcW w:w="1261" w:type="dxa"/>
            <w:gridSpan w:val="2"/>
            <w:tcBorders>
              <w:top w:val="single" w:sz="4" w:space="0" w:color="auto"/>
              <w:left w:val="single" w:sz="18" w:space="0" w:color="auto"/>
              <w:bottom w:val="single" w:sz="4" w:space="0" w:color="auto"/>
            </w:tcBorders>
          </w:tcPr>
          <w:p w14:paraId="6A5CA45E" w14:textId="77777777" w:rsidR="005C6278" w:rsidRDefault="005C6278" w:rsidP="005C6278">
            <w:pPr>
              <w:rPr>
                <w:lang w:val="en-AU"/>
              </w:rPr>
            </w:pPr>
            <w:r>
              <w:rPr>
                <w:lang w:val="en-AU"/>
              </w:rPr>
              <w:t>09/06/09</w:t>
            </w:r>
          </w:p>
        </w:tc>
        <w:tc>
          <w:tcPr>
            <w:tcW w:w="836" w:type="dxa"/>
            <w:tcBorders>
              <w:top w:val="single" w:sz="4" w:space="0" w:color="auto"/>
              <w:bottom w:val="single" w:sz="4" w:space="0" w:color="auto"/>
            </w:tcBorders>
          </w:tcPr>
          <w:p w14:paraId="7F1AA9AC" w14:textId="24448B06"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3CEC3188" w14:textId="77777777" w:rsidR="005C6278" w:rsidRDefault="005C6278" w:rsidP="005C6278">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4C350699" w14:textId="77777777" w:rsidR="005C6278" w:rsidRDefault="005C6278" w:rsidP="005C6278">
            <w:pPr>
              <w:jc w:val="both"/>
              <w:rPr>
                <w:rFonts w:ascii="Arial" w:hAnsi="Arial" w:cs="Arial"/>
                <w:bCs/>
              </w:rPr>
            </w:pPr>
            <w:r>
              <w:rPr>
                <w:rFonts w:ascii="Arial" w:hAnsi="Arial" w:cs="Arial"/>
                <w:bCs/>
              </w:rPr>
              <w:t xml:space="preserve">New references to cases of </w:t>
            </w:r>
            <w:r w:rsidRPr="007B5899">
              <w:rPr>
                <w:rFonts w:ascii="Arial" w:hAnsi="Arial" w:cs="Arial"/>
                <w:bCs/>
                <w:i/>
              </w:rPr>
              <w:t>R v Cox (Ruling No.1)</w:t>
            </w:r>
            <w:r>
              <w:rPr>
                <w:rFonts w:ascii="Arial" w:hAnsi="Arial" w:cs="Arial"/>
                <w:bCs/>
              </w:rPr>
              <w:t xml:space="preserve"> [2005] VSC 157 at [11] &amp; </w:t>
            </w:r>
            <w:r w:rsidRPr="007B5899">
              <w:rPr>
                <w:rFonts w:ascii="Arial" w:hAnsi="Arial" w:cs="Arial"/>
                <w:bCs/>
                <w:i/>
              </w:rPr>
              <w:t>(Ruling No.2)</w:t>
            </w:r>
            <w:r>
              <w:rPr>
                <w:rFonts w:ascii="Arial" w:hAnsi="Arial" w:cs="Arial"/>
                <w:bCs/>
              </w:rPr>
              <w:t xml:space="preserve"> [2005] VSC 224 per Kaye J; </w:t>
            </w:r>
            <w:r w:rsidRPr="007B5899">
              <w:rPr>
                <w:rFonts w:ascii="Arial" w:hAnsi="Arial" w:cs="Arial"/>
                <w:bCs/>
                <w:i/>
              </w:rPr>
              <w:t>R v Rich (Ruling No.1</w:t>
            </w:r>
            <w:r>
              <w:rPr>
                <w:rFonts w:ascii="Arial" w:hAnsi="Arial" w:cs="Arial"/>
                <w:bCs/>
                <w:i/>
              </w:rPr>
              <w:t>0</w:t>
            </w:r>
            <w:r w:rsidRPr="007B5899">
              <w:rPr>
                <w:rFonts w:ascii="Arial" w:hAnsi="Arial" w:cs="Arial"/>
                <w:bCs/>
                <w:i/>
              </w:rPr>
              <w:t>)</w:t>
            </w:r>
            <w:r>
              <w:rPr>
                <w:rFonts w:ascii="Arial" w:hAnsi="Arial" w:cs="Arial"/>
                <w:bCs/>
              </w:rPr>
              <w:t xml:space="preserve"> [2009] VSC 10 at [26]-[34] per Lasry J.</w:t>
            </w:r>
          </w:p>
        </w:tc>
      </w:tr>
      <w:tr w:rsidR="005C6278" w14:paraId="1CA68301" w14:textId="77777777" w:rsidTr="009B6A89">
        <w:tc>
          <w:tcPr>
            <w:tcW w:w="1261" w:type="dxa"/>
            <w:gridSpan w:val="2"/>
            <w:tcBorders>
              <w:top w:val="single" w:sz="4" w:space="0" w:color="auto"/>
              <w:left w:val="single" w:sz="18" w:space="0" w:color="auto"/>
              <w:bottom w:val="single" w:sz="4" w:space="0" w:color="auto"/>
            </w:tcBorders>
          </w:tcPr>
          <w:p w14:paraId="3A826FBF" w14:textId="77777777" w:rsidR="005C6278" w:rsidRDefault="005C6278" w:rsidP="005C6278">
            <w:pPr>
              <w:rPr>
                <w:lang w:val="en-AU"/>
              </w:rPr>
            </w:pPr>
            <w:r>
              <w:rPr>
                <w:lang w:val="en-AU"/>
              </w:rPr>
              <w:t>09/06/09</w:t>
            </w:r>
          </w:p>
        </w:tc>
        <w:tc>
          <w:tcPr>
            <w:tcW w:w="836" w:type="dxa"/>
            <w:tcBorders>
              <w:top w:val="single" w:sz="4" w:space="0" w:color="auto"/>
              <w:bottom w:val="single" w:sz="4" w:space="0" w:color="auto"/>
            </w:tcBorders>
          </w:tcPr>
          <w:p w14:paraId="3905B85F" w14:textId="3E5949E6"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2B7EE104" w14:textId="77777777" w:rsidR="005C6278" w:rsidRDefault="005C6278" w:rsidP="005C6278">
            <w:pPr>
              <w:jc w:val="center"/>
              <w:rPr>
                <w:lang w:val="en-AU"/>
              </w:rPr>
            </w:pPr>
            <w:r>
              <w:rPr>
                <w:lang w:val="en-AU"/>
              </w:rPr>
              <w:t>4.8.5</w:t>
            </w:r>
          </w:p>
        </w:tc>
        <w:tc>
          <w:tcPr>
            <w:tcW w:w="4802" w:type="dxa"/>
            <w:gridSpan w:val="2"/>
            <w:tcBorders>
              <w:top w:val="single" w:sz="4" w:space="0" w:color="auto"/>
              <w:bottom w:val="single" w:sz="4" w:space="0" w:color="auto"/>
              <w:right w:val="single" w:sz="18" w:space="0" w:color="auto"/>
            </w:tcBorders>
          </w:tcPr>
          <w:p w14:paraId="3D8B1B63" w14:textId="77777777" w:rsidR="005C6278" w:rsidRDefault="005C6278" w:rsidP="005C6278">
            <w:pPr>
              <w:jc w:val="both"/>
              <w:rPr>
                <w:rFonts w:ascii="Arial" w:hAnsi="Arial" w:cs="Arial"/>
                <w:bCs/>
              </w:rPr>
            </w:pPr>
            <w:r>
              <w:rPr>
                <w:rFonts w:ascii="Arial" w:hAnsi="Arial" w:cs="Arial"/>
                <w:bCs/>
              </w:rPr>
              <w:t xml:space="preserve">New paragraph entitled “Statutory interpretation”.  New case of </w:t>
            </w:r>
            <w:r w:rsidRPr="00BD71F9">
              <w:rPr>
                <w:rFonts w:ascii="Arial" w:hAnsi="Arial" w:cs="Arial"/>
                <w:bCs/>
                <w:i/>
              </w:rPr>
              <w:t xml:space="preserve">Alinta Asset Management Pty Ltd v Essential Services Commission </w:t>
            </w:r>
            <w:r>
              <w:rPr>
                <w:rFonts w:ascii="Arial" w:hAnsi="Arial" w:cs="Arial"/>
                <w:bCs/>
              </w:rPr>
              <w:t>[2008] VSCA 273 at [70]-[83].</w:t>
            </w:r>
          </w:p>
        </w:tc>
      </w:tr>
      <w:tr w:rsidR="005C6278" w14:paraId="7D014FF0" w14:textId="77777777" w:rsidTr="009B6A89">
        <w:tc>
          <w:tcPr>
            <w:tcW w:w="1261" w:type="dxa"/>
            <w:gridSpan w:val="2"/>
            <w:tcBorders>
              <w:top w:val="single" w:sz="4" w:space="0" w:color="auto"/>
              <w:left w:val="single" w:sz="18" w:space="0" w:color="auto"/>
              <w:bottom w:val="single" w:sz="4" w:space="0" w:color="auto"/>
            </w:tcBorders>
          </w:tcPr>
          <w:p w14:paraId="3AFC6F44" w14:textId="77777777" w:rsidR="005C6278" w:rsidRDefault="005C6278" w:rsidP="005C6278">
            <w:pPr>
              <w:rPr>
                <w:lang w:val="en-AU"/>
              </w:rPr>
            </w:pPr>
            <w:r>
              <w:rPr>
                <w:lang w:val="en-AU"/>
              </w:rPr>
              <w:t>09/06/09</w:t>
            </w:r>
          </w:p>
        </w:tc>
        <w:tc>
          <w:tcPr>
            <w:tcW w:w="836" w:type="dxa"/>
            <w:tcBorders>
              <w:top w:val="single" w:sz="4" w:space="0" w:color="auto"/>
              <w:bottom w:val="single" w:sz="4" w:space="0" w:color="auto"/>
            </w:tcBorders>
          </w:tcPr>
          <w:p w14:paraId="01455C7F" w14:textId="595CDAD3"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5CFA30FA" w14:textId="77777777" w:rsidR="005C6278" w:rsidRDefault="005C6278" w:rsidP="005C6278">
            <w:pPr>
              <w:jc w:val="center"/>
              <w:rPr>
                <w:lang w:val="en-AU"/>
              </w:rPr>
            </w:pPr>
            <w:r>
              <w:rPr>
                <w:lang w:val="en-AU"/>
              </w:rPr>
              <w:t>4.12</w:t>
            </w:r>
          </w:p>
        </w:tc>
        <w:tc>
          <w:tcPr>
            <w:tcW w:w="4802" w:type="dxa"/>
            <w:gridSpan w:val="2"/>
            <w:tcBorders>
              <w:top w:val="single" w:sz="4" w:space="0" w:color="auto"/>
              <w:bottom w:val="single" w:sz="4" w:space="0" w:color="auto"/>
              <w:right w:val="single" w:sz="18" w:space="0" w:color="auto"/>
            </w:tcBorders>
          </w:tcPr>
          <w:p w14:paraId="0535D38C" w14:textId="77777777" w:rsidR="005C6278" w:rsidRDefault="005C6278" w:rsidP="005C6278">
            <w:pPr>
              <w:jc w:val="both"/>
              <w:rPr>
                <w:rFonts w:ascii="Arial" w:hAnsi="Arial" w:cs="Arial"/>
                <w:bCs/>
              </w:rPr>
            </w:pPr>
            <w:r>
              <w:rPr>
                <w:rFonts w:ascii="Arial" w:hAnsi="Arial" w:cs="Arial"/>
                <w:bCs/>
              </w:rPr>
              <w:t xml:space="preserve">New case of </w:t>
            </w:r>
            <w:r w:rsidRPr="00C64DE6">
              <w:rPr>
                <w:rFonts w:ascii="Arial" w:hAnsi="Arial" w:cs="Arial"/>
                <w:bCs/>
                <w:i/>
              </w:rPr>
              <w:t>DOHS v Mr M &amp; Ms H</w:t>
            </w:r>
            <w:r>
              <w:rPr>
                <w:rFonts w:ascii="Arial" w:hAnsi="Arial" w:cs="Arial"/>
                <w:bCs/>
              </w:rPr>
              <w:t xml:space="preserve"> [11/05/2009] at sections 25.1, 25.5 &amp; 28.5.</w:t>
            </w:r>
          </w:p>
        </w:tc>
      </w:tr>
      <w:tr w:rsidR="005C6278" w14:paraId="128CECC4" w14:textId="77777777" w:rsidTr="009B6A89">
        <w:tc>
          <w:tcPr>
            <w:tcW w:w="1261" w:type="dxa"/>
            <w:gridSpan w:val="2"/>
            <w:tcBorders>
              <w:top w:val="single" w:sz="4" w:space="0" w:color="auto"/>
              <w:left w:val="single" w:sz="18" w:space="0" w:color="auto"/>
              <w:bottom w:val="single" w:sz="4" w:space="0" w:color="auto"/>
            </w:tcBorders>
          </w:tcPr>
          <w:p w14:paraId="36649F3A" w14:textId="77777777" w:rsidR="005C6278" w:rsidRDefault="005C6278" w:rsidP="005C6278">
            <w:pPr>
              <w:rPr>
                <w:lang w:val="en-AU"/>
              </w:rPr>
            </w:pPr>
            <w:r>
              <w:rPr>
                <w:lang w:val="en-AU"/>
              </w:rPr>
              <w:t>09/06/09</w:t>
            </w:r>
          </w:p>
        </w:tc>
        <w:tc>
          <w:tcPr>
            <w:tcW w:w="836" w:type="dxa"/>
            <w:tcBorders>
              <w:top w:val="single" w:sz="4" w:space="0" w:color="auto"/>
              <w:bottom w:val="single" w:sz="4" w:space="0" w:color="auto"/>
            </w:tcBorders>
          </w:tcPr>
          <w:p w14:paraId="4D3D436B" w14:textId="73746F7A"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4250476C" w14:textId="77777777" w:rsidR="005C6278" w:rsidRDefault="005C6278" w:rsidP="005C6278">
            <w:pPr>
              <w:jc w:val="center"/>
              <w:rPr>
                <w:lang w:val="en-AU"/>
              </w:rPr>
            </w:pPr>
            <w:r>
              <w:rPr>
                <w:lang w:val="en-AU"/>
              </w:rPr>
              <w:t>4.13</w:t>
            </w:r>
          </w:p>
        </w:tc>
        <w:tc>
          <w:tcPr>
            <w:tcW w:w="4802" w:type="dxa"/>
            <w:gridSpan w:val="2"/>
            <w:tcBorders>
              <w:top w:val="single" w:sz="4" w:space="0" w:color="auto"/>
              <w:bottom w:val="single" w:sz="4" w:space="0" w:color="auto"/>
              <w:right w:val="single" w:sz="18" w:space="0" w:color="auto"/>
            </w:tcBorders>
          </w:tcPr>
          <w:p w14:paraId="1CD0D520" w14:textId="77777777" w:rsidR="005C6278" w:rsidRDefault="005C6278" w:rsidP="005C6278">
            <w:pPr>
              <w:jc w:val="both"/>
              <w:rPr>
                <w:rFonts w:ascii="Arial" w:hAnsi="Arial" w:cs="Arial"/>
                <w:bCs/>
              </w:rPr>
            </w:pPr>
            <w:r>
              <w:rPr>
                <w:rFonts w:ascii="Arial" w:hAnsi="Arial" w:cs="Arial"/>
                <w:bCs/>
              </w:rPr>
              <w:t xml:space="preserve">New case of </w:t>
            </w:r>
            <w:r w:rsidRPr="00C64DE6">
              <w:rPr>
                <w:rFonts w:ascii="Arial" w:hAnsi="Arial" w:cs="Arial"/>
                <w:bCs/>
                <w:i/>
              </w:rPr>
              <w:t>DOHS v Mr M &amp; Ms H</w:t>
            </w:r>
            <w:r>
              <w:rPr>
                <w:rFonts w:ascii="Arial" w:hAnsi="Arial" w:cs="Arial"/>
                <w:bCs/>
              </w:rPr>
              <w:t xml:space="preserve"> [11/05/2009] at section 28.4.</w:t>
            </w:r>
          </w:p>
        </w:tc>
      </w:tr>
      <w:tr w:rsidR="005C6278" w14:paraId="3588B044" w14:textId="77777777" w:rsidTr="009B6A89">
        <w:tc>
          <w:tcPr>
            <w:tcW w:w="1261" w:type="dxa"/>
            <w:gridSpan w:val="2"/>
            <w:tcBorders>
              <w:top w:val="single" w:sz="4" w:space="0" w:color="auto"/>
              <w:left w:val="single" w:sz="18" w:space="0" w:color="auto"/>
              <w:bottom w:val="single" w:sz="4" w:space="0" w:color="auto"/>
            </w:tcBorders>
          </w:tcPr>
          <w:p w14:paraId="4363E143" w14:textId="77777777" w:rsidR="005C6278" w:rsidRDefault="005C6278" w:rsidP="005C6278">
            <w:pPr>
              <w:rPr>
                <w:lang w:val="en-AU"/>
              </w:rPr>
            </w:pPr>
            <w:r>
              <w:rPr>
                <w:lang w:val="en-AU"/>
              </w:rPr>
              <w:t>09/06/09</w:t>
            </w:r>
          </w:p>
        </w:tc>
        <w:tc>
          <w:tcPr>
            <w:tcW w:w="836" w:type="dxa"/>
            <w:tcBorders>
              <w:top w:val="single" w:sz="4" w:space="0" w:color="auto"/>
              <w:bottom w:val="single" w:sz="4" w:space="0" w:color="auto"/>
            </w:tcBorders>
          </w:tcPr>
          <w:p w14:paraId="69C59ACF" w14:textId="05C329EB"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5CD0DE60" w14:textId="77777777" w:rsidR="005C6278" w:rsidRDefault="005C6278" w:rsidP="005C6278">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53EFE749" w14:textId="77777777" w:rsidR="005C6278" w:rsidRDefault="005C6278" w:rsidP="005C6278">
            <w:pPr>
              <w:jc w:val="both"/>
              <w:rPr>
                <w:rFonts w:ascii="Arial" w:hAnsi="Arial" w:cs="Arial"/>
                <w:bCs/>
              </w:rPr>
            </w:pPr>
            <w:r>
              <w:rPr>
                <w:rFonts w:ascii="Arial" w:hAnsi="Arial" w:cs="Arial"/>
                <w:bCs/>
              </w:rPr>
              <w:t>Added reference to “Contact Irregular: a qualitative analysis of the impact of visiting patterns of natural parents on foster placements”.  Added references to ss.10(3)(b) &amp; 10(3)(i) of the CYFA and to Article 9.3 in Part I of the United Convention on the Rights of the Child.</w:t>
            </w:r>
          </w:p>
        </w:tc>
      </w:tr>
      <w:tr w:rsidR="005C6278" w14:paraId="3779A58A" w14:textId="77777777" w:rsidTr="009B6A89">
        <w:tc>
          <w:tcPr>
            <w:tcW w:w="1261" w:type="dxa"/>
            <w:gridSpan w:val="2"/>
            <w:tcBorders>
              <w:top w:val="single" w:sz="4" w:space="0" w:color="auto"/>
              <w:left w:val="single" w:sz="18" w:space="0" w:color="auto"/>
              <w:bottom w:val="single" w:sz="4" w:space="0" w:color="auto"/>
            </w:tcBorders>
          </w:tcPr>
          <w:p w14:paraId="57DEE4E3" w14:textId="77777777" w:rsidR="005C6278" w:rsidRDefault="005C6278" w:rsidP="005C6278">
            <w:pPr>
              <w:rPr>
                <w:lang w:val="en-AU"/>
              </w:rPr>
            </w:pPr>
            <w:r>
              <w:rPr>
                <w:lang w:val="en-AU"/>
              </w:rPr>
              <w:t>09/06/09</w:t>
            </w:r>
          </w:p>
        </w:tc>
        <w:tc>
          <w:tcPr>
            <w:tcW w:w="836" w:type="dxa"/>
            <w:tcBorders>
              <w:top w:val="single" w:sz="4" w:space="0" w:color="auto"/>
              <w:bottom w:val="single" w:sz="4" w:space="0" w:color="auto"/>
            </w:tcBorders>
          </w:tcPr>
          <w:p w14:paraId="1CFFBD8C" w14:textId="4B3624FA"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1A17589D" w14:textId="77777777" w:rsidR="005C6278" w:rsidRDefault="005C6278" w:rsidP="005C6278">
            <w:pPr>
              <w:jc w:val="center"/>
              <w:rPr>
                <w:lang w:val="en-AU"/>
              </w:rPr>
            </w:pPr>
            <w:r>
              <w:rPr>
                <w:lang w:val="en-AU"/>
              </w:rPr>
              <w:t>4.14.1</w:t>
            </w:r>
          </w:p>
        </w:tc>
        <w:tc>
          <w:tcPr>
            <w:tcW w:w="4802" w:type="dxa"/>
            <w:gridSpan w:val="2"/>
            <w:tcBorders>
              <w:top w:val="single" w:sz="4" w:space="0" w:color="auto"/>
              <w:bottom w:val="single" w:sz="4" w:space="0" w:color="auto"/>
              <w:right w:val="single" w:sz="18" w:space="0" w:color="auto"/>
            </w:tcBorders>
          </w:tcPr>
          <w:p w14:paraId="0CAF2DB8" w14:textId="77777777" w:rsidR="005C6278" w:rsidRDefault="005C6278" w:rsidP="005C6278">
            <w:pPr>
              <w:jc w:val="both"/>
              <w:rPr>
                <w:rFonts w:ascii="Arial" w:hAnsi="Arial" w:cs="Arial"/>
                <w:bCs/>
              </w:rPr>
            </w:pPr>
            <w:r>
              <w:rPr>
                <w:rFonts w:ascii="Arial" w:hAnsi="Arial" w:cs="Arial"/>
                <w:bCs/>
              </w:rPr>
              <w:t>New paragraph entitled “’Baby on Board’ and research cited therein.</w:t>
            </w:r>
          </w:p>
        </w:tc>
      </w:tr>
      <w:tr w:rsidR="005C6278" w14:paraId="1ED85D28" w14:textId="77777777" w:rsidTr="009B6A89">
        <w:tc>
          <w:tcPr>
            <w:tcW w:w="1261" w:type="dxa"/>
            <w:gridSpan w:val="2"/>
            <w:tcBorders>
              <w:top w:val="single" w:sz="4" w:space="0" w:color="auto"/>
              <w:left w:val="single" w:sz="18" w:space="0" w:color="auto"/>
              <w:bottom w:val="single" w:sz="4" w:space="0" w:color="auto"/>
            </w:tcBorders>
          </w:tcPr>
          <w:p w14:paraId="50D073BA" w14:textId="77777777" w:rsidR="005C6278" w:rsidRDefault="005C6278" w:rsidP="005C6278">
            <w:pPr>
              <w:rPr>
                <w:lang w:val="en-AU"/>
              </w:rPr>
            </w:pPr>
            <w:r>
              <w:rPr>
                <w:lang w:val="en-AU"/>
              </w:rPr>
              <w:t>09/06/09</w:t>
            </w:r>
          </w:p>
        </w:tc>
        <w:tc>
          <w:tcPr>
            <w:tcW w:w="836" w:type="dxa"/>
            <w:tcBorders>
              <w:top w:val="single" w:sz="4" w:space="0" w:color="auto"/>
              <w:bottom w:val="single" w:sz="4" w:space="0" w:color="auto"/>
            </w:tcBorders>
          </w:tcPr>
          <w:p w14:paraId="67F4832E" w14:textId="57B3C9EF"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2A596908" w14:textId="77777777" w:rsidR="005C6278" w:rsidRDefault="005C6278" w:rsidP="005C6278">
            <w:pPr>
              <w:jc w:val="center"/>
              <w:rPr>
                <w:lang w:val="en-AU"/>
              </w:rPr>
            </w:pPr>
            <w:r>
              <w:rPr>
                <w:lang w:val="en-AU"/>
              </w:rPr>
              <w:t>4.14.2</w:t>
            </w:r>
          </w:p>
        </w:tc>
        <w:tc>
          <w:tcPr>
            <w:tcW w:w="4802" w:type="dxa"/>
            <w:gridSpan w:val="2"/>
            <w:tcBorders>
              <w:top w:val="single" w:sz="4" w:space="0" w:color="auto"/>
              <w:bottom w:val="single" w:sz="4" w:space="0" w:color="auto"/>
              <w:right w:val="single" w:sz="18" w:space="0" w:color="auto"/>
            </w:tcBorders>
          </w:tcPr>
          <w:p w14:paraId="431F3245" w14:textId="77777777" w:rsidR="005C6278" w:rsidRDefault="005C6278" w:rsidP="005C6278">
            <w:pPr>
              <w:jc w:val="both"/>
              <w:rPr>
                <w:rFonts w:ascii="Arial" w:hAnsi="Arial" w:cs="Arial"/>
                <w:bCs/>
              </w:rPr>
            </w:pPr>
            <w:r>
              <w:rPr>
                <w:rFonts w:ascii="Arial" w:hAnsi="Arial" w:cs="Arial"/>
                <w:bCs/>
              </w:rPr>
              <w:t>New paragraph heading “Case law”.</w:t>
            </w:r>
          </w:p>
        </w:tc>
      </w:tr>
      <w:tr w:rsidR="005C6278" w14:paraId="19F15F66" w14:textId="77777777" w:rsidTr="009B6A89">
        <w:tc>
          <w:tcPr>
            <w:tcW w:w="1261" w:type="dxa"/>
            <w:gridSpan w:val="2"/>
            <w:tcBorders>
              <w:top w:val="single" w:sz="4" w:space="0" w:color="auto"/>
              <w:left w:val="single" w:sz="18" w:space="0" w:color="auto"/>
              <w:bottom w:val="single" w:sz="4" w:space="0" w:color="auto"/>
            </w:tcBorders>
          </w:tcPr>
          <w:p w14:paraId="6D7A8412" w14:textId="77777777" w:rsidR="005C6278" w:rsidRDefault="005C6278" w:rsidP="005C6278">
            <w:pPr>
              <w:rPr>
                <w:lang w:val="en-AU"/>
              </w:rPr>
            </w:pPr>
            <w:r>
              <w:rPr>
                <w:lang w:val="en-AU"/>
              </w:rPr>
              <w:t>08/03/09</w:t>
            </w:r>
          </w:p>
        </w:tc>
        <w:tc>
          <w:tcPr>
            <w:tcW w:w="836" w:type="dxa"/>
            <w:tcBorders>
              <w:top w:val="single" w:sz="4" w:space="0" w:color="auto"/>
              <w:bottom w:val="single" w:sz="4" w:space="0" w:color="auto"/>
            </w:tcBorders>
          </w:tcPr>
          <w:p w14:paraId="10299DC1" w14:textId="460AC27F"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2795A84B" w14:textId="77777777" w:rsidR="005C6278" w:rsidRDefault="005C6278" w:rsidP="005C6278">
            <w:pPr>
              <w:jc w:val="center"/>
              <w:rPr>
                <w:lang w:val="en-AU"/>
              </w:rPr>
            </w:pPr>
            <w:r>
              <w:rPr>
                <w:lang w:val="en-AU"/>
              </w:rPr>
              <w:t>5.10.1</w:t>
            </w:r>
          </w:p>
        </w:tc>
        <w:tc>
          <w:tcPr>
            <w:tcW w:w="4802" w:type="dxa"/>
            <w:gridSpan w:val="2"/>
            <w:tcBorders>
              <w:top w:val="single" w:sz="4" w:space="0" w:color="auto"/>
              <w:bottom w:val="single" w:sz="4" w:space="0" w:color="auto"/>
              <w:right w:val="single" w:sz="18" w:space="0" w:color="auto"/>
            </w:tcBorders>
          </w:tcPr>
          <w:p w14:paraId="3365FB0C" w14:textId="77777777" w:rsidR="005C6278" w:rsidRDefault="005C6278" w:rsidP="005C6278">
            <w:pPr>
              <w:jc w:val="both"/>
              <w:rPr>
                <w:rFonts w:ascii="Arial" w:hAnsi="Arial" w:cs="Arial"/>
                <w:bCs/>
              </w:rPr>
            </w:pPr>
            <w:r>
              <w:rPr>
                <w:rFonts w:ascii="Arial" w:hAnsi="Arial" w:cs="Arial"/>
                <w:bCs/>
              </w:rPr>
              <w:t>New references to unreported decisions of Power M in the Children’s Court of Victoria illustrating the application of the “best interest” principle:</w:t>
            </w:r>
          </w:p>
          <w:p w14:paraId="6A5CBEDE" w14:textId="77777777" w:rsidR="005C6278" w:rsidRDefault="005C6278" w:rsidP="005C6278">
            <w:pPr>
              <w:numPr>
                <w:ilvl w:val="0"/>
                <w:numId w:val="3"/>
              </w:numPr>
              <w:ind w:left="0"/>
              <w:jc w:val="both"/>
              <w:rPr>
                <w:rFonts w:ascii="Arial" w:hAnsi="Arial" w:cs="Arial"/>
              </w:rPr>
            </w:pPr>
            <w:r>
              <w:rPr>
                <w:rFonts w:ascii="Arial" w:hAnsi="Arial" w:cs="Arial"/>
                <w:i/>
                <w:iCs/>
              </w:rPr>
              <w:t>DOHS v Mr O &amp; Ms B</w:t>
            </w:r>
            <w:r>
              <w:rPr>
                <w:rFonts w:ascii="Arial" w:hAnsi="Arial" w:cs="Arial"/>
              </w:rPr>
              <w:t xml:space="preserve"> [20/02/2009];</w:t>
            </w:r>
          </w:p>
          <w:p w14:paraId="03133DBE" w14:textId="77777777" w:rsidR="005C6278" w:rsidRDefault="005C6278" w:rsidP="005C6278">
            <w:pPr>
              <w:numPr>
                <w:ilvl w:val="0"/>
                <w:numId w:val="3"/>
              </w:numPr>
              <w:ind w:left="0"/>
              <w:jc w:val="both"/>
              <w:rPr>
                <w:rFonts w:ascii="Arial" w:hAnsi="Arial" w:cs="Arial"/>
              </w:rPr>
            </w:pPr>
            <w:r>
              <w:rPr>
                <w:rFonts w:ascii="Arial" w:hAnsi="Arial" w:cs="Arial"/>
                <w:i/>
                <w:iCs/>
              </w:rPr>
              <w:t>DOHS v Mr D &amp; Ms W</w:t>
            </w:r>
            <w:r>
              <w:rPr>
                <w:rFonts w:ascii="Arial" w:hAnsi="Arial" w:cs="Arial"/>
              </w:rPr>
              <w:t xml:space="preserve"> [07/01/2009];</w:t>
            </w:r>
          </w:p>
          <w:p w14:paraId="14345581" w14:textId="77777777" w:rsidR="005C6278" w:rsidRDefault="005C6278" w:rsidP="005C6278">
            <w:pPr>
              <w:numPr>
                <w:ilvl w:val="0"/>
                <w:numId w:val="3"/>
              </w:numPr>
              <w:ind w:left="420" w:hanging="420"/>
              <w:jc w:val="both"/>
              <w:rPr>
                <w:rFonts w:ascii="Arial" w:hAnsi="Arial" w:cs="Arial"/>
              </w:rPr>
            </w:pPr>
            <w:r>
              <w:rPr>
                <w:rFonts w:ascii="Arial" w:hAnsi="Arial" w:cs="Arial"/>
                <w:i/>
                <w:iCs/>
              </w:rPr>
              <w:t>DOHS v Mr D &amp; Ms B</w:t>
            </w:r>
            <w:r>
              <w:rPr>
                <w:rFonts w:ascii="Arial" w:hAnsi="Arial" w:cs="Arial"/>
              </w:rPr>
              <w:t xml:space="preserve"> [29/09/2008];</w:t>
            </w:r>
          </w:p>
          <w:p w14:paraId="36C0E12D" w14:textId="77777777" w:rsidR="005C6278" w:rsidRDefault="005C6278" w:rsidP="005C6278">
            <w:pPr>
              <w:numPr>
                <w:ilvl w:val="0"/>
                <w:numId w:val="3"/>
              </w:numPr>
              <w:ind w:left="420" w:hanging="420"/>
              <w:jc w:val="both"/>
              <w:rPr>
                <w:rFonts w:ascii="Arial" w:hAnsi="Arial" w:cs="Arial"/>
              </w:rPr>
            </w:pPr>
            <w:r>
              <w:rPr>
                <w:rFonts w:ascii="Arial" w:hAnsi="Arial" w:cs="Arial"/>
                <w:i/>
                <w:iCs/>
              </w:rPr>
              <w:t>DOHS v Mr G &amp; Ms B</w:t>
            </w:r>
            <w:r>
              <w:rPr>
                <w:rFonts w:ascii="Arial" w:hAnsi="Arial" w:cs="Arial"/>
              </w:rPr>
              <w:t xml:space="preserve"> [05/06/2008];</w:t>
            </w:r>
          </w:p>
          <w:p w14:paraId="208B4561" w14:textId="77777777" w:rsidR="005C6278" w:rsidRPr="005F5B13" w:rsidRDefault="005C6278" w:rsidP="005C6278">
            <w:pPr>
              <w:numPr>
                <w:ilvl w:val="0"/>
                <w:numId w:val="3"/>
              </w:numPr>
              <w:ind w:left="420" w:hanging="420"/>
              <w:jc w:val="both"/>
              <w:rPr>
                <w:rFonts w:ascii="Arial" w:hAnsi="Arial" w:cs="Arial"/>
              </w:rPr>
            </w:pPr>
            <w:r>
              <w:rPr>
                <w:rFonts w:ascii="Arial" w:hAnsi="Arial" w:cs="Arial"/>
                <w:i/>
                <w:iCs/>
              </w:rPr>
              <w:t xml:space="preserve">DOHS v Mr &amp; Mrs B </w:t>
            </w:r>
            <w:r>
              <w:rPr>
                <w:rFonts w:ascii="Arial" w:hAnsi="Arial" w:cs="Arial"/>
              </w:rPr>
              <w:t>[17/12/2007].</w:t>
            </w:r>
          </w:p>
        </w:tc>
      </w:tr>
      <w:tr w:rsidR="005C6278" w14:paraId="1E7AF958" w14:textId="77777777" w:rsidTr="009B6A89">
        <w:tc>
          <w:tcPr>
            <w:tcW w:w="1261" w:type="dxa"/>
            <w:gridSpan w:val="2"/>
            <w:tcBorders>
              <w:top w:val="single" w:sz="4" w:space="0" w:color="auto"/>
              <w:left w:val="single" w:sz="18" w:space="0" w:color="auto"/>
              <w:bottom w:val="single" w:sz="4" w:space="0" w:color="auto"/>
            </w:tcBorders>
          </w:tcPr>
          <w:p w14:paraId="5BE598A1" w14:textId="77777777" w:rsidR="005C6278" w:rsidRDefault="005C6278" w:rsidP="005C6278">
            <w:pPr>
              <w:rPr>
                <w:lang w:val="en-AU"/>
              </w:rPr>
            </w:pPr>
            <w:r>
              <w:rPr>
                <w:lang w:val="en-AU"/>
              </w:rPr>
              <w:t>08/03/09</w:t>
            </w:r>
          </w:p>
        </w:tc>
        <w:tc>
          <w:tcPr>
            <w:tcW w:w="836" w:type="dxa"/>
            <w:tcBorders>
              <w:top w:val="single" w:sz="4" w:space="0" w:color="auto"/>
              <w:bottom w:val="single" w:sz="4" w:space="0" w:color="auto"/>
            </w:tcBorders>
          </w:tcPr>
          <w:p w14:paraId="121D4AC2" w14:textId="5D9D25B7"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08C9A808" w14:textId="77777777" w:rsidR="005C6278" w:rsidRDefault="005C6278" w:rsidP="005C6278">
            <w:pPr>
              <w:jc w:val="center"/>
              <w:rPr>
                <w:lang w:val="en-AU"/>
              </w:rPr>
            </w:pPr>
            <w:r>
              <w:rPr>
                <w:lang w:val="en-AU"/>
              </w:rPr>
              <w:t>5.15.3</w:t>
            </w:r>
          </w:p>
        </w:tc>
        <w:tc>
          <w:tcPr>
            <w:tcW w:w="4802" w:type="dxa"/>
            <w:gridSpan w:val="2"/>
            <w:tcBorders>
              <w:top w:val="single" w:sz="4" w:space="0" w:color="auto"/>
              <w:bottom w:val="single" w:sz="4" w:space="0" w:color="auto"/>
              <w:right w:val="single" w:sz="18" w:space="0" w:color="auto"/>
            </w:tcBorders>
          </w:tcPr>
          <w:p w14:paraId="3B3FED2F" w14:textId="77777777" w:rsidR="005C6278" w:rsidRDefault="005C6278" w:rsidP="005C6278">
            <w:pPr>
              <w:jc w:val="both"/>
              <w:rPr>
                <w:rFonts w:ascii="Arial" w:hAnsi="Arial" w:cs="Arial"/>
                <w:bCs/>
              </w:rPr>
            </w:pPr>
            <w:r w:rsidRPr="005F5B13">
              <w:rPr>
                <w:rFonts w:ascii="Arial" w:hAnsi="Arial" w:cs="Arial"/>
              </w:rPr>
              <w:t xml:space="preserve">New case of </w:t>
            </w:r>
            <w:r w:rsidRPr="007C442F">
              <w:rPr>
                <w:rFonts w:ascii="Arial" w:hAnsi="Arial" w:cs="Arial"/>
                <w:i/>
              </w:rPr>
              <w:t>DOHS v Mr O &amp; Ms B</w:t>
            </w:r>
            <w:r>
              <w:rPr>
                <w:rFonts w:ascii="Arial" w:hAnsi="Arial" w:cs="Arial"/>
              </w:rPr>
              <w:t xml:space="preserve"> [Children's Court of Victoria-Power M, unreported, 20/02/2009] and commentary on s.281(2) of the CYFA.</w:t>
            </w:r>
          </w:p>
        </w:tc>
      </w:tr>
      <w:tr w:rsidR="005C6278" w14:paraId="265EED7F" w14:textId="77777777" w:rsidTr="009B6A89">
        <w:tc>
          <w:tcPr>
            <w:tcW w:w="1261" w:type="dxa"/>
            <w:gridSpan w:val="2"/>
            <w:tcBorders>
              <w:top w:val="single" w:sz="4" w:space="0" w:color="auto"/>
              <w:left w:val="single" w:sz="18" w:space="0" w:color="auto"/>
              <w:bottom w:val="single" w:sz="4" w:space="0" w:color="auto"/>
            </w:tcBorders>
          </w:tcPr>
          <w:p w14:paraId="6EBC7391" w14:textId="77777777" w:rsidR="005C6278" w:rsidRDefault="005C6278" w:rsidP="005C6278">
            <w:pPr>
              <w:rPr>
                <w:lang w:val="en-AU"/>
              </w:rPr>
            </w:pPr>
            <w:r>
              <w:rPr>
                <w:lang w:val="en-AU"/>
              </w:rPr>
              <w:t>08/03/09</w:t>
            </w:r>
          </w:p>
        </w:tc>
        <w:tc>
          <w:tcPr>
            <w:tcW w:w="836" w:type="dxa"/>
            <w:tcBorders>
              <w:top w:val="single" w:sz="4" w:space="0" w:color="auto"/>
              <w:bottom w:val="single" w:sz="4" w:space="0" w:color="auto"/>
            </w:tcBorders>
          </w:tcPr>
          <w:p w14:paraId="4EAA7045" w14:textId="1771E12E"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7BA1E4CC" w14:textId="77777777" w:rsidR="005C6278" w:rsidRDefault="005C6278" w:rsidP="005C6278">
            <w:pPr>
              <w:jc w:val="center"/>
              <w:rPr>
                <w:lang w:val="en-AU"/>
              </w:rPr>
            </w:pPr>
            <w:r>
              <w:rPr>
                <w:lang w:val="en-AU"/>
              </w:rPr>
              <w:t>5.28</w:t>
            </w:r>
          </w:p>
        </w:tc>
        <w:tc>
          <w:tcPr>
            <w:tcW w:w="4802" w:type="dxa"/>
            <w:gridSpan w:val="2"/>
            <w:tcBorders>
              <w:top w:val="single" w:sz="4" w:space="0" w:color="auto"/>
              <w:bottom w:val="single" w:sz="4" w:space="0" w:color="auto"/>
              <w:right w:val="single" w:sz="18" w:space="0" w:color="auto"/>
            </w:tcBorders>
          </w:tcPr>
          <w:p w14:paraId="0CD36F3B" w14:textId="77777777" w:rsidR="005C6278" w:rsidRDefault="005C6278" w:rsidP="005C6278">
            <w:pPr>
              <w:jc w:val="both"/>
              <w:rPr>
                <w:rFonts w:ascii="Arial" w:hAnsi="Arial" w:cs="Arial"/>
                <w:bCs/>
              </w:rPr>
            </w:pPr>
            <w:r>
              <w:rPr>
                <w:rFonts w:ascii="Arial" w:hAnsi="Arial" w:cs="Arial"/>
                <w:bCs/>
              </w:rPr>
              <w:t xml:space="preserve">Heading of section changed to “Interstate transfer of child protection orders and proceedings”.  Discussion of the operation of Schedule 1 of the CYFA together with commentary on the case of </w:t>
            </w:r>
            <w:r w:rsidRPr="007C442F">
              <w:rPr>
                <w:rFonts w:ascii="Arial" w:hAnsi="Arial" w:cs="Arial"/>
                <w:i/>
              </w:rPr>
              <w:t>DOHS v Mr O &amp; Ms B</w:t>
            </w:r>
            <w:r>
              <w:rPr>
                <w:rFonts w:ascii="Arial" w:hAnsi="Arial" w:cs="Arial"/>
              </w:rPr>
              <w:t xml:space="preserve"> [Children's Court of Victoria-Power M, unreported, 20/02/2009]</w:t>
            </w:r>
            <w:r>
              <w:rPr>
                <w:rFonts w:ascii="Arial" w:hAnsi="Arial" w:cs="Arial"/>
                <w:bCs/>
              </w:rPr>
              <w:t>.  Expanded commentary on ss.</w:t>
            </w:r>
            <w:r>
              <w:rPr>
                <w:rFonts w:ascii="Arial" w:hAnsi="Arial" w:cs="Arial"/>
              </w:rPr>
              <w:t>334-337 of the CYFA.</w:t>
            </w:r>
          </w:p>
        </w:tc>
      </w:tr>
      <w:tr w:rsidR="005C6278" w14:paraId="5E9ADE40" w14:textId="77777777" w:rsidTr="009B6A89">
        <w:tc>
          <w:tcPr>
            <w:tcW w:w="1261" w:type="dxa"/>
            <w:gridSpan w:val="2"/>
            <w:tcBorders>
              <w:top w:val="single" w:sz="4" w:space="0" w:color="auto"/>
              <w:left w:val="single" w:sz="18" w:space="0" w:color="auto"/>
              <w:bottom w:val="single" w:sz="4" w:space="0" w:color="auto"/>
            </w:tcBorders>
          </w:tcPr>
          <w:p w14:paraId="22C9EA6B" w14:textId="77777777" w:rsidR="005C6278" w:rsidRDefault="005C6278" w:rsidP="005C6278">
            <w:pPr>
              <w:rPr>
                <w:lang w:val="en-AU"/>
              </w:rPr>
            </w:pPr>
            <w:r>
              <w:rPr>
                <w:lang w:val="en-AU"/>
              </w:rPr>
              <w:lastRenderedPageBreak/>
              <w:t>06/03/09</w:t>
            </w:r>
          </w:p>
        </w:tc>
        <w:tc>
          <w:tcPr>
            <w:tcW w:w="836" w:type="dxa"/>
            <w:tcBorders>
              <w:top w:val="single" w:sz="4" w:space="0" w:color="auto"/>
              <w:bottom w:val="single" w:sz="4" w:space="0" w:color="auto"/>
            </w:tcBorders>
          </w:tcPr>
          <w:p w14:paraId="3732D713" w14:textId="3881B37C"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3471C354" w14:textId="77777777" w:rsidR="005C6278" w:rsidRDefault="005C6278" w:rsidP="005C6278">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0B5F35AD" w14:textId="77777777" w:rsidR="005C6278" w:rsidRPr="004E038A" w:rsidRDefault="005C6278" w:rsidP="005C6278">
            <w:pPr>
              <w:jc w:val="both"/>
              <w:rPr>
                <w:rFonts w:ascii="Arial" w:hAnsi="Arial" w:cs="Arial"/>
              </w:rPr>
            </w:pPr>
            <w:r>
              <w:rPr>
                <w:rFonts w:ascii="Arial" w:hAnsi="Arial" w:cs="Arial"/>
                <w:bCs/>
              </w:rPr>
              <w:t xml:space="preserve">New cases of </w:t>
            </w:r>
            <w:r w:rsidRPr="004E038A">
              <w:rPr>
                <w:rFonts w:ascii="Arial" w:hAnsi="Arial" w:cs="Arial"/>
                <w:i/>
              </w:rPr>
              <w:t xml:space="preserve">IMO bail applications by Leanne </w:t>
            </w:r>
            <w:proofErr w:type="spellStart"/>
            <w:r w:rsidRPr="004E038A">
              <w:rPr>
                <w:rFonts w:ascii="Arial" w:hAnsi="Arial" w:cs="Arial"/>
                <w:i/>
              </w:rPr>
              <w:t>Elizbaeth</w:t>
            </w:r>
            <w:proofErr w:type="spellEnd"/>
            <w:r w:rsidRPr="004E038A">
              <w:rPr>
                <w:rFonts w:ascii="Arial" w:hAnsi="Arial" w:cs="Arial"/>
                <w:i/>
              </w:rPr>
              <w:t xml:space="preserve"> Walker &amp; Jamiee Lee </w:t>
            </w:r>
            <w:proofErr w:type="spellStart"/>
            <w:r w:rsidRPr="004E038A">
              <w:rPr>
                <w:rFonts w:ascii="Arial" w:hAnsi="Arial" w:cs="Arial"/>
                <w:i/>
              </w:rPr>
              <w:t>Hurle</w:t>
            </w:r>
            <w:proofErr w:type="spellEnd"/>
            <w:r>
              <w:rPr>
                <w:rFonts w:ascii="Arial" w:hAnsi="Arial" w:cs="Arial"/>
                <w:i/>
              </w:rPr>
              <w:t xml:space="preserve"> </w:t>
            </w:r>
            <w:r>
              <w:rPr>
                <w:rFonts w:ascii="Arial" w:hAnsi="Arial" w:cs="Arial"/>
              </w:rPr>
              <w:t xml:space="preserve">[2008] VSC 493 &amp; 494; </w:t>
            </w:r>
            <w:r w:rsidRPr="004E038A">
              <w:rPr>
                <w:rFonts w:ascii="Arial" w:hAnsi="Arial" w:cs="Arial"/>
                <w:i/>
              </w:rPr>
              <w:t>R v Wells</w:t>
            </w:r>
            <w:r>
              <w:rPr>
                <w:rFonts w:ascii="Arial" w:hAnsi="Arial" w:cs="Arial"/>
              </w:rPr>
              <w:t xml:space="preserve"> [2008] VSC 29; </w:t>
            </w:r>
            <w:r w:rsidRPr="004E038A">
              <w:rPr>
                <w:rFonts w:ascii="Arial" w:hAnsi="Arial" w:cs="Arial"/>
                <w:i/>
              </w:rPr>
              <w:t>Kent v R</w:t>
            </w:r>
            <w:r>
              <w:rPr>
                <w:rFonts w:ascii="Arial" w:hAnsi="Arial" w:cs="Arial"/>
              </w:rPr>
              <w:t xml:space="preserve"> [2008] CSV 516; </w:t>
            </w:r>
            <w:r w:rsidRPr="004E038A">
              <w:rPr>
                <w:rFonts w:ascii="Arial" w:hAnsi="Arial" w:cs="Arial"/>
                <w:i/>
              </w:rPr>
              <w:t>R v Maria Christina Clark</w:t>
            </w:r>
            <w:r>
              <w:rPr>
                <w:rFonts w:ascii="Arial" w:hAnsi="Arial" w:cs="Arial"/>
              </w:rPr>
              <w:t xml:space="preserve"> [2008] VSC 606; </w:t>
            </w:r>
            <w:r w:rsidRPr="004E038A">
              <w:rPr>
                <w:rFonts w:ascii="Arial" w:hAnsi="Arial" w:cs="Arial"/>
                <w:i/>
              </w:rPr>
              <w:t xml:space="preserve">Re James Alexander </w:t>
            </w:r>
            <w:proofErr w:type="spellStart"/>
            <w:r w:rsidRPr="004E038A">
              <w:rPr>
                <w:rFonts w:ascii="Arial" w:hAnsi="Arial" w:cs="Arial"/>
                <w:i/>
              </w:rPr>
              <w:t>Hipworth</w:t>
            </w:r>
            <w:proofErr w:type="spellEnd"/>
            <w:r>
              <w:rPr>
                <w:rFonts w:ascii="Arial" w:hAnsi="Arial" w:cs="Arial"/>
              </w:rPr>
              <w:t xml:space="preserve"> [2007] VSC 565; </w:t>
            </w:r>
            <w:r w:rsidRPr="004E038A">
              <w:rPr>
                <w:rFonts w:ascii="Arial" w:hAnsi="Arial" w:cs="Arial"/>
                <w:i/>
              </w:rPr>
              <w:t xml:space="preserve">Re Turner </w:t>
            </w:r>
            <w:r>
              <w:rPr>
                <w:rFonts w:ascii="Arial" w:hAnsi="Arial" w:cs="Arial"/>
              </w:rPr>
              <w:t xml:space="preserve">[2008] VSC 193; </w:t>
            </w:r>
            <w:r w:rsidRPr="004E038A">
              <w:rPr>
                <w:rFonts w:ascii="Arial" w:hAnsi="Arial" w:cs="Arial"/>
                <w:i/>
              </w:rPr>
              <w:t>Pak v DPP</w:t>
            </w:r>
            <w:r>
              <w:rPr>
                <w:rFonts w:ascii="Arial" w:hAnsi="Arial" w:cs="Arial"/>
              </w:rPr>
              <w:t xml:space="preserve"> [2008] VSC 529; </w:t>
            </w:r>
            <w:r w:rsidRPr="004E038A">
              <w:rPr>
                <w:rFonts w:ascii="Arial" w:hAnsi="Arial" w:cs="Arial"/>
                <w:i/>
              </w:rPr>
              <w:t xml:space="preserve">Re Daniel </w:t>
            </w:r>
            <w:proofErr w:type="spellStart"/>
            <w:r w:rsidRPr="004E038A">
              <w:rPr>
                <w:rFonts w:ascii="Arial" w:hAnsi="Arial" w:cs="Arial"/>
                <w:i/>
              </w:rPr>
              <w:t>Sazdov</w:t>
            </w:r>
            <w:proofErr w:type="spellEnd"/>
            <w:r w:rsidRPr="004E038A">
              <w:rPr>
                <w:rFonts w:ascii="Arial" w:hAnsi="Arial" w:cs="Arial"/>
                <w:i/>
              </w:rPr>
              <w:t xml:space="preserve"> </w:t>
            </w:r>
            <w:r>
              <w:rPr>
                <w:rFonts w:ascii="Arial" w:hAnsi="Arial" w:cs="Arial"/>
              </w:rPr>
              <w:t>[2008] VSC 605.</w:t>
            </w:r>
          </w:p>
        </w:tc>
      </w:tr>
      <w:tr w:rsidR="005C6278" w14:paraId="5140CBAE" w14:textId="77777777" w:rsidTr="009B6A89">
        <w:tc>
          <w:tcPr>
            <w:tcW w:w="1261" w:type="dxa"/>
            <w:gridSpan w:val="2"/>
            <w:tcBorders>
              <w:top w:val="single" w:sz="4" w:space="0" w:color="auto"/>
              <w:left w:val="single" w:sz="18" w:space="0" w:color="auto"/>
              <w:bottom w:val="single" w:sz="4" w:space="0" w:color="auto"/>
            </w:tcBorders>
          </w:tcPr>
          <w:p w14:paraId="764D2420" w14:textId="77777777" w:rsidR="005C6278" w:rsidRDefault="005C6278" w:rsidP="005C6278">
            <w:pPr>
              <w:rPr>
                <w:lang w:val="en-AU"/>
              </w:rPr>
            </w:pPr>
            <w:r>
              <w:rPr>
                <w:lang w:val="en-AU"/>
              </w:rPr>
              <w:t>06/03/09</w:t>
            </w:r>
          </w:p>
        </w:tc>
        <w:tc>
          <w:tcPr>
            <w:tcW w:w="836" w:type="dxa"/>
            <w:tcBorders>
              <w:top w:val="single" w:sz="4" w:space="0" w:color="auto"/>
              <w:bottom w:val="single" w:sz="4" w:space="0" w:color="auto"/>
            </w:tcBorders>
          </w:tcPr>
          <w:p w14:paraId="086FC887" w14:textId="499A31C7"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36CA1E8" w14:textId="77777777" w:rsidR="005C6278" w:rsidRDefault="005C6278" w:rsidP="005C6278">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398C2A55"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cases of </w:t>
            </w:r>
            <w:r w:rsidRPr="004E038A">
              <w:rPr>
                <w:rFonts w:ascii="Arial" w:hAnsi="Arial" w:cs="Arial"/>
                <w:bCs/>
                <w:i/>
              </w:rPr>
              <w:t>Re Lawson Odlum</w:t>
            </w:r>
            <w:r>
              <w:rPr>
                <w:rFonts w:ascii="Arial" w:hAnsi="Arial" w:cs="Arial"/>
                <w:bCs/>
              </w:rPr>
              <w:t xml:space="preserve"> [2008] VSC 319;</w:t>
            </w:r>
            <w:r w:rsidRPr="004E038A">
              <w:rPr>
                <w:rFonts w:ascii="Arial" w:hAnsi="Arial" w:cs="Arial"/>
                <w:bCs/>
                <w:i/>
              </w:rPr>
              <w:t xml:space="preserve"> Re Michael O’Connor</w:t>
            </w:r>
            <w:r>
              <w:rPr>
                <w:rFonts w:ascii="Arial" w:hAnsi="Arial" w:cs="Arial"/>
                <w:bCs/>
              </w:rPr>
              <w:t xml:space="preserve"> [2008] VSC 233; </w:t>
            </w:r>
            <w:r w:rsidRPr="004E038A">
              <w:rPr>
                <w:rFonts w:ascii="Arial" w:hAnsi="Arial" w:cs="Arial"/>
                <w:bCs/>
                <w:i/>
              </w:rPr>
              <w:t xml:space="preserve">Re Mae Loc Tran </w:t>
            </w:r>
            <w:r>
              <w:rPr>
                <w:rFonts w:ascii="Arial" w:hAnsi="Arial" w:cs="Arial"/>
                <w:bCs/>
              </w:rPr>
              <w:t xml:space="preserve">[2008] VSC 191; </w:t>
            </w:r>
            <w:r w:rsidRPr="004E038A">
              <w:rPr>
                <w:rFonts w:ascii="Arial" w:hAnsi="Arial" w:cs="Arial"/>
                <w:bCs/>
                <w:i/>
              </w:rPr>
              <w:t xml:space="preserve">IMO bail application by Mahmoud Kheir </w:t>
            </w:r>
            <w:r>
              <w:rPr>
                <w:rFonts w:ascii="Arial" w:hAnsi="Arial" w:cs="Arial"/>
                <w:bCs/>
              </w:rPr>
              <w:t xml:space="preserve">[2008] VSC 492; </w:t>
            </w:r>
            <w:r w:rsidRPr="000873C9">
              <w:rPr>
                <w:rFonts w:ascii="Arial" w:hAnsi="Arial" w:cs="Arial"/>
                <w:bCs/>
                <w:i/>
              </w:rPr>
              <w:t xml:space="preserve">Waleed </w:t>
            </w:r>
            <w:proofErr w:type="spellStart"/>
            <w:r w:rsidRPr="000873C9">
              <w:rPr>
                <w:rFonts w:ascii="Arial" w:hAnsi="Arial" w:cs="Arial"/>
                <w:bCs/>
                <w:i/>
              </w:rPr>
              <w:t>Haddara</w:t>
            </w:r>
            <w:proofErr w:type="spellEnd"/>
            <w:r w:rsidRPr="000873C9">
              <w:rPr>
                <w:rFonts w:ascii="Arial" w:hAnsi="Arial" w:cs="Arial"/>
                <w:bCs/>
                <w:i/>
              </w:rPr>
              <w:t xml:space="preserve"> v DPP</w:t>
            </w:r>
            <w:r>
              <w:rPr>
                <w:rFonts w:ascii="Arial" w:hAnsi="Arial" w:cs="Arial"/>
                <w:bCs/>
              </w:rPr>
              <w:t xml:space="preserve"> [2008] VSC 298; </w:t>
            </w:r>
            <w:r w:rsidRPr="007D4C38">
              <w:rPr>
                <w:rFonts w:ascii="Arial" w:hAnsi="Arial" w:cs="Arial"/>
                <w:bCs/>
                <w:i/>
              </w:rPr>
              <w:t>Watts v DPP</w:t>
            </w:r>
            <w:r>
              <w:rPr>
                <w:rFonts w:ascii="Arial" w:hAnsi="Arial" w:cs="Arial"/>
                <w:bCs/>
              </w:rPr>
              <w:t xml:space="preserve"> [2008] VSC 275; </w:t>
            </w:r>
            <w:r w:rsidRPr="007D4C38">
              <w:rPr>
                <w:rFonts w:ascii="Arial" w:hAnsi="Arial" w:cs="Arial"/>
                <w:bCs/>
                <w:i/>
              </w:rPr>
              <w:t>Re George Dickson</w:t>
            </w:r>
            <w:r>
              <w:rPr>
                <w:rFonts w:ascii="Arial" w:hAnsi="Arial" w:cs="Arial"/>
                <w:bCs/>
              </w:rPr>
              <w:t xml:space="preserve"> [2008] VSC 516; R v Kelmendi [2008] VSC 31;</w:t>
            </w:r>
            <w:r w:rsidRPr="007D4C38">
              <w:rPr>
                <w:rFonts w:ascii="Arial" w:hAnsi="Arial" w:cs="Arial"/>
                <w:bCs/>
                <w:i/>
              </w:rPr>
              <w:t xml:space="preserve"> Ferman v</w:t>
            </w:r>
            <w:r>
              <w:rPr>
                <w:rFonts w:ascii="Arial" w:hAnsi="Arial" w:cs="Arial"/>
                <w:bCs/>
                <w:i/>
              </w:rPr>
              <w:t> </w:t>
            </w:r>
            <w:r w:rsidRPr="007D4C38">
              <w:rPr>
                <w:rFonts w:ascii="Arial" w:hAnsi="Arial" w:cs="Arial"/>
                <w:bCs/>
                <w:i/>
              </w:rPr>
              <w:t>R</w:t>
            </w:r>
            <w:r>
              <w:rPr>
                <w:rFonts w:ascii="Arial" w:hAnsi="Arial" w:cs="Arial"/>
                <w:bCs/>
              </w:rPr>
              <w:t xml:space="preserve"> [2008] VSC 612.</w:t>
            </w:r>
          </w:p>
        </w:tc>
      </w:tr>
      <w:tr w:rsidR="005C6278" w14:paraId="5ABB1756" w14:textId="77777777" w:rsidTr="009B6A89">
        <w:tc>
          <w:tcPr>
            <w:tcW w:w="1261" w:type="dxa"/>
            <w:gridSpan w:val="2"/>
            <w:tcBorders>
              <w:top w:val="single" w:sz="4" w:space="0" w:color="auto"/>
              <w:left w:val="single" w:sz="18" w:space="0" w:color="auto"/>
              <w:bottom w:val="single" w:sz="4" w:space="0" w:color="auto"/>
            </w:tcBorders>
          </w:tcPr>
          <w:p w14:paraId="3DD2B305" w14:textId="77777777" w:rsidR="005C6278" w:rsidRDefault="005C6278" w:rsidP="005C6278">
            <w:pPr>
              <w:rPr>
                <w:lang w:val="en-AU"/>
              </w:rPr>
            </w:pPr>
            <w:r>
              <w:rPr>
                <w:lang w:val="en-AU"/>
              </w:rPr>
              <w:t>06/03/09</w:t>
            </w:r>
          </w:p>
        </w:tc>
        <w:tc>
          <w:tcPr>
            <w:tcW w:w="836" w:type="dxa"/>
            <w:tcBorders>
              <w:top w:val="single" w:sz="4" w:space="0" w:color="auto"/>
              <w:bottom w:val="single" w:sz="4" w:space="0" w:color="auto"/>
            </w:tcBorders>
          </w:tcPr>
          <w:p w14:paraId="572A945E" w14:textId="7F045743"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178AB3EA" w14:textId="77777777" w:rsidR="005C6278" w:rsidRDefault="005C6278" w:rsidP="005C6278">
            <w:pPr>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3F24E2B6" w14:textId="77777777" w:rsidR="005C6278" w:rsidRDefault="005C6278" w:rsidP="005C6278">
            <w:pPr>
              <w:jc w:val="both"/>
              <w:rPr>
                <w:rFonts w:ascii="Arial" w:hAnsi="Arial" w:cs="Arial"/>
              </w:rPr>
            </w:pPr>
            <w:r>
              <w:rPr>
                <w:rFonts w:ascii="Arial" w:hAnsi="Arial" w:cs="Arial"/>
                <w:bCs/>
              </w:rPr>
              <w:t xml:space="preserve">New cases of </w:t>
            </w:r>
            <w:r w:rsidRPr="00282A12">
              <w:rPr>
                <w:rFonts w:ascii="Arial" w:hAnsi="Arial" w:cs="Arial"/>
                <w:i/>
              </w:rPr>
              <w:t>Re DBA</w:t>
            </w:r>
            <w:r>
              <w:rPr>
                <w:rFonts w:ascii="Arial" w:hAnsi="Arial" w:cs="Arial"/>
              </w:rPr>
              <w:t xml:space="preserve"> [2008] VSCA 138 (Maxwell P &amp; Nettle JA); </w:t>
            </w:r>
            <w:r w:rsidRPr="00282A12">
              <w:rPr>
                <w:rFonts w:ascii="Arial" w:hAnsi="Arial" w:cs="Arial"/>
                <w:i/>
              </w:rPr>
              <w:t xml:space="preserve">Re </w:t>
            </w:r>
            <w:proofErr w:type="spellStart"/>
            <w:r w:rsidRPr="00282A12">
              <w:rPr>
                <w:rFonts w:ascii="Arial" w:hAnsi="Arial" w:cs="Arial"/>
                <w:i/>
              </w:rPr>
              <w:t>Momsilovic</w:t>
            </w:r>
            <w:proofErr w:type="spellEnd"/>
            <w:r>
              <w:rPr>
                <w:rFonts w:ascii="Arial" w:hAnsi="Arial" w:cs="Arial"/>
              </w:rPr>
              <w:t xml:space="preserve"> [2008] VSCA 183 (Maxwell P &amp; Weinberg JA).</w:t>
            </w:r>
          </w:p>
          <w:p w14:paraId="051A3DA2" w14:textId="77777777" w:rsidR="005C6278" w:rsidRPr="007D4C38" w:rsidRDefault="005C6278" w:rsidP="005C6278">
            <w:pPr>
              <w:jc w:val="both"/>
              <w:rPr>
                <w:rFonts w:ascii="Arial" w:hAnsi="Arial" w:cs="Arial"/>
              </w:rPr>
            </w:pPr>
            <w:r>
              <w:rPr>
                <w:rFonts w:ascii="Arial" w:hAnsi="Arial" w:cs="Arial"/>
              </w:rPr>
              <w:t xml:space="preserve">Case of </w:t>
            </w:r>
            <w:r w:rsidRPr="00166521">
              <w:rPr>
                <w:rFonts w:ascii="Arial" w:hAnsi="Arial" w:cs="Arial"/>
                <w:i/>
              </w:rPr>
              <w:t>R</w:t>
            </w:r>
            <w:r>
              <w:rPr>
                <w:rFonts w:ascii="Arial" w:hAnsi="Arial" w:cs="Arial"/>
                <w:i/>
              </w:rPr>
              <w:t xml:space="preserve">e Slobodan </w:t>
            </w:r>
            <w:proofErr w:type="spellStart"/>
            <w:r w:rsidRPr="00166521">
              <w:rPr>
                <w:rFonts w:ascii="Arial" w:hAnsi="Arial" w:cs="Arial"/>
                <w:i/>
              </w:rPr>
              <w:t>Pandevski</w:t>
            </w:r>
            <w:proofErr w:type="spellEnd"/>
            <w:r w:rsidRPr="00166521">
              <w:rPr>
                <w:rFonts w:ascii="Arial" w:hAnsi="Arial" w:cs="Arial"/>
                <w:i/>
              </w:rPr>
              <w:t xml:space="preserve"> </w:t>
            </w:r>
            <w:r>
              <w:rPr>
                <w:rFonts w:ascii="Arial" w:hAnsi="Arial" w:cs="Arial"/>
              </w:rPr>
              <w:t>[2007] VSCA 84 at [17]-[22] (Maxwell ACJ &amp; Eames JA) transferred from para. 9.4.4.</w:t>
            </w:r>
          </w:p>
        </w:tc>
      </w:tr>
      <w:tr w:rsidR="005C6278" w14:paraId="61BB88BD" w14:textId="77777777" w:rsidTr="009B6A89">
        <w:tc>
          <w:tcPr>
            <w:tcW w:w="1261" w:type="dxa"/>
            <w:gridSpan w:val="2"/>
            <w:tcBorders>
              <w:top w:val="single" w:sz="4" w:space="0" w:color="auto"/>
              <w:left w:val="single" w:sz="18" w:space="0" w:color="auto"/>
              <w:bottom w:val="single" w:sz="4" w:space="0" w:color="auto"/>
            </w:tcBorders>
          </w:tcPr>
          <w:p w14:paraId="567B33E1" w14:textId="77777777" w:rsidR="005C6278" w:rsidRDefault="005C6278" w:rsidP="005C6278">
            <w:pPr>
              <w:rPr>
                <w:lang w:val="en-AU"/>
              </w:rPr>
            </w:pPr>
            <w:r>
              <w:rPr>
                <w:lang w:val="en-AU"/>
              </w:rPr>
              <w:t>06/03/09</w:t>
            </w:r>
          </w:p>
        </w:tc>
        <w:tc>
          <w:tcPr>
            <w:tcW w:w="836" w:type="dxa"/>
            <w:tcBorders>
              <w:top w:val="single" w:sz="4" w:space="0" w:color="auto"/>
              <w:bottom w:val="single" w:sz="4" w:space="0" w:color="auto"/>
            </w:tcBorders>
          </w:tcPr>
          <w:p w14:paraId="4F821F52" w14:textId="32FEF582"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DF86BCC" w14:textId="77777777" w:rsidR="005C6278" w:rsidRDefault="005C6278" w:rsidP="005C6278">
            <w:pPr>
              <w:jc w:val="center"/>
              <w:rPr>
                <w:lang w:val="en-AU"/>
              </w:rPr>
            </w:pPr>
            <w:r>
              <w:rPr>
                <w:lang w:val="en-AU"/>
              </w:rPr>
              <w:t>9.4.10</w:t>
            </w:r>
          </w:p>
        </w:tc>
        <w:tc>
          <w:tcPr>
            <w:tcW w:w="4802" w:type="dxa"/>
            <w:gridSpan w:val="2"/>
            <w:tcBorders>
              <w:top w:val="single" w:sz="4" w:space="0" w:color="auto"/>
              <w:bottom w:val="single" w:sz="4" w:space="0" w:color="auto"/>
              <w:right w:val="single" w:sz="18" w:space="0" w:color="auto"/>
            </w:tcBorders>
          </w:tcPr>
          <w:p w14:paraId="4E4C573C"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case of </w:t>
            </w:r>
            <w:r w:rsidRPr="007D4C38">
              <w:rPr>
                <w:rFonts w:ascii="Arial" w:hAnsi="Arial" w:cs="Arial"/>
                <w:bCs/>
                <w:i/>
              </w:rPr>
              <w:t>Re George Dickson</w:t>
            </w:r>
            <w:r>
              <w:rPr>
                <w:rFonts w:ascii="Arial" w:hAnsi="Arial" w:cs="Arial"/>
                <w:bCs/>
              </w:rPr>
              <w:t xml:space="preserve"> [2008] VSC 516.</w:t>
            </w:r>
          </w:p>
        </w:tc>
      </w:tr>
      <w:tr w:rsidR="005C6278" w14:paraId="3BB5E34F" w14:textId="77777777" w:rsidTr="009B6A89">
        <w:tc>
          <w:tcPr>
            <w:tcW w:w="1261" w:type="dxa"/>
            <w:gridSpan w:val="2"/>
            <w:tcBorders>
              <w:top w:val="single" w:sz="4" w:space="0" w:color="auto"/>
              <w:left w:val="single" w:sz="18" w:space="0" w:color="auto"/>
              <w:bottom w:val="single" w:sz="4" w:space="0" w:color="auto"/>
            </w:tcBorders>
          </w:tcPr>
          <w:p w14:paraId="7279A2BC" w14:textId="77777777" w:rsidR="005C6278" w:rsidRDefault="005C6278" w:rsidP="005C6278">
            <w:pPr>
              <w:rPr>
                <w:lang w:val="en-AU"/>
              </w:rPr>
            </w:pPr>
            <w:r>
              <w:rPr>
                <w:lang w:val="en-AU"/>
              </w:rPr>
              <w:t>06/03/09</w:t>
            </w:r>
          </w:p>
        </w:tc>
        <w:tc>
          <w:tcPr>
            <w:tcW w:w="836" w:type="dxa"/>
            <w:tcBorders>
              <w:top w:val="single" w:sz="4" w:space="0" w:color="auto"/>
              <w:bottom w:val="single" w:sz="4" w:space="0" w:color="auto"/>
            </w:tcBorders>
          </w:tcPr>
          <w:p w14:paraId="3F64EB9A" w14:textId="4E7F29C2"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1DAF3C9A" w14:textId="77777777" w:rsidR="005C6278" w:rsidRDefault="005C6278" w:rsidP="005C6278">
            <w:pPr>
              <w:jc w:val="center"/>
              <w:rPr>
                <w:lang w:val="en-AU"/>
              </w:rPr>
            </w:pPr>
            <w:r>
              <w:rPr>
                <w:lang w:val="en-AU"/>
              </w:rPr>
              <w:t>9.5.11</w:t>
            </w:r>
          </w:p>
        </w:tc>
        <w:tc>
          <w:tcPr>
            <w:tcW w:w="4802" w:type="dxa"/>
            <w:gridSpan w:val="2"/>
            <w:tcBorders>
              <w:top w:val="single" w:sz="4" w:space="0" w:color="auto"/>
              <w:bottom w:val="single" w:sz="4" w:space="0" w:color="auto"/>
              <w:right w:val="single" w:sz="18" w:space="0" w:color="auto"/>
            </w:tcBorders>
          </w:tcPr>
          <w:p w14:paraId="66B4A8A0"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case of </w:t>
            </w:r>
            <w:r w:rsidRPr="007D4C38">
              <w:rPr>
                <w:rFonts w:ascii="Arial" w:hAnsi="Arial" w:cs="Arial"/>
                <w:bCs/>
                <w:i/>
              </w:rPr>
              <w:t>DPP v Lipp &amp; Anor</w:t>
            </w:r>
            <w:r>
              <w:rPr>
                <w:rFonts w:ascii="Arial" w:hAnsi="Arial" w:cs="Arial"/>
                <w:bCs/>
              </w:rPr>
              <w:t xml:space="preserve"> [2008] VSC 203.</w:t>
            </w:r>
          </w:p>
        </w:tc>
      </w:tr>
      <w:tr w:rsidR="005C6278" w14:paraId="22499982" w14:textId="77777777" w:rsidTr="009B6A89">
        <w:tc>
          <w:tcPr>
            <w:tcW w:w="1261" w:type="dxa"/>
            <w:gridSpan w:val="2"/>
            <w:tcBorders>
              <w:top w:val="single" w:sz="4" w:space="0" w:color="auto"/>
              <w:left w:val="single" w:sz="18" w:space="0" w:color="auto"/>
              <w:bottom w:val="single" w:sz="4" w:space="0" w:color="auto"/>
            </w:tcBorders>
          </w:tcPr>
          <w:p w14:paraId="4BDE17BA" w14:textId="77777777" w:rsidR="005C6278" w:rsidRDefault="005C6278" w:rsidP="005C6278">
            <w:pPr>
              <w:rPr>
                <w:lang w:val="en-AU"/>
              </w:rPr>
            </w:pPr>
            <w:r>
              <w:rPr>
                <w:lang w:val="en-AU"/>
              </w:rPr>
              <w:t>05/03/09</w:t>
            </w:r>
          </w:p>
        </w:tc>
        <w:tc>
          <w:tcPr>
            <w:tcW w:w="836" w:type="dxa"/>
            <w:tcBorders>
              <w:top w:val="single" w:sz="4" w:space="0" w:color="auto"/>
              <w:bottom w:val="single" w:sz="4" w:space="0" w:color="auto"/>
            </w:tcBorders>
          </w:tcPr>
          <w:p w14:paraId="22412618" w14:textId="4D2FD9D2"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385F334C" w14:textId="77777777" w:rsidR="005C6278" w:rsidRDefault="005C6278" w:rsidP="005C6278">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373FB683"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Addition of s.42E to the list of sections contained in the summary describing the object of the </w:t>
            </w:r>
            <w:r w:rsidRPr="00605526">
              <w:rPr>
                <w:rFonts w:ascii="Arial" w:hAnsi="Arial" w:cs="Arial"/>
                <w:bCs/>
                <w:u w:val="single"/>
              </w:rPr>
              <w:t>Children’s Court (Evidence – Audio Visual and Audio Linking) Rules 1998.</w:t>
            </w:r>
          </w:p>
        </w:tc>
      </w:tr>
      <w:tr w:rsidR="005C6278" w14:paraId="03E2DE88" w14:textId="77777777" w:rsidTr="009B6A89">
        <w:trPr>
          <w:trHeight w:val="20"/>
        </w:trPr>
        <w:tc>
          <w:tcPr>
            <w:tcW w:w="1261" w:type="dxa"/>
            <w:gridSpan w:val="2"/>
            <w:vMerge w:val="restart"/>
            <w:tcBorders>
              <w:top w:val="single" w:sz="4" w:space="0" w:color="auto"/>
              <w:left w:val="single" w:sz="18" w:space="0" w:color="auto"/>
            </w:tcBorders>
          </w:tcPr>
          <w:p w14:paraId="7C92C280" w14:textId="77777777" w:rsidR="005C6278" w:rsidRDefault="005C6278" w:rsidP="005C6278">
            <w:pPr>
              <w:rPr>
                <w:lang w:val="en-AU"/>
              </w:rPr>
            </w:pPr>
            <w:r>
              <w:rPr>
                <w:lang w:val="en-AU"/>
              </w:rPr>
              <w:t>05/03/09</w:t>
            </w:r>
          </w:p>
        </w:tc>
        <w:tc>
          <w:tcPr>
            <w:tcW w:w="836" w:type="dxa"/>
            <w:vMerge w:val="restart"/>
            <w:tcBorders>
              <w:top w:val="single" w:sz="4" w:space="0" w:color="auto"/>
            </w:tcBorders>
          </w:tcPr>
          <w:p w14:paraId="253CA422" w14:textId="63CA66E6" w:rsidR="005C6278" w:rsidRDefault="005C6278" w:rsidP="005C6278">
            <w:pPr>
              <w:jc w:val="center"/>
              <w:rPr>
                <w:lang w:val="en-AU"/>
              </w:rPr>
            </w:pPr>
            <w:r>
              <w:rPr>
                <w:lang w:val="en-AU"/>
              </w:rPr>
              <w:t>3</w:t>
            </w:r>
          </w:p>
        </w:tc>
        <w:tc>
          <w:tcPr>
            <w:tcW w:w="1439" w:type="dxa"/>
            <w:vMerge w:val="restart"/>
            <w:tcBorders>
              <w:top w:val="single" w:sz="4" w:space="0" w:color="auto"/>
            </w:tcBorders>
          </w:tcPr>
          <w:p w14:paraId="22717B1A" w14:textId="77777777" w:rsidR="005C6278" w:rsidRDefault="005C6278" w:rsidP="005C6278">
            <w:pPr>
              <w:jc w:val="center"/>
              <w:rPr>
                <w:lang w:val="en-AU"/>
              </w:rPr>
            </w:pPr>
            <w:r>
              <w:rPr>
                <w:lang w:val="en-AU"/>
              </w:rPr>
              <w:t>3.5.11</w:t>
            </w:r>
          </w:p>
        </w:tc>
        <w:tc>
          <w:tcPr>
            <w:tcW w:w="4802" w:type="dxa"/>
            <w:gridSpan w:val="2"/>
            <w:tcBorders>
              <w:top w:val="single" w:sz="4" w:space="0" w:color="auto"/>
              <w:bottom w:val="single" w:sz="4" w:space="0" w:color="auto"/>
              <w:right w:val="single" w:sz="18" w:space="0" w:color="auto"/>
            </w:tcBorders>
          </w:tcPr>
          <w:p w14:paraId="768C6A9C" w14:textId="77777777" w:rsidR="005C6278" w:rsidRDefault="005C6278" w:rsidP="005C6278">
            <w:pPr>
              <w:keepNext/>
              <w:keepLines/>
              <w:tabs>
                <w:tab w:val="left" w:pos="720"/>
              </w:tabs>
              <w:jc w:val="both"/>
              <w:rPr>
                <w:rFonts w:ascii="Arial" w:hAnsi="Arial" w:cs="Arial"/>
                <w:bCs/>
              </w:rPr>
            </w:pPr>
            <w:r>
              <w:rPr>
                <w:rFonts w:ascii="Arial" w:hAnsi="Arial" w:cs="Arial"/>
                <w:bCs/>
              </w:rPr>
              <w:t>New paragraph entitled “Appearance or giving evidence in other than the traditional manner”.</w:t>
            </w:r>
          </w:p>
        </w:tc>
      </w:tr>
      <w:tr w:rsidR="005C6278" w14:paraId="48BA2D2D" w14:textId="77777777" w:rsidTr="009B6A89">
        <w:trPr>
          <w:trHeight w:val="802"/>
        </w:trPr>
        <w:tc>
          <w:tcPr>
            <w:tcW w:w="1261" w:type="dxa"/>
            <w:gridSpan w:val="2"/>
            <w:vMerge/>
            <w:tcBorders>
              <w:left w:val="single" w:sz="18" w:space="0" w:color="auto"/>
            </w:tcBorders>
          </w:tcPr>
          <w:p w14:paraId="317FC4A0" w14:textId="77777777" w:rsidR="005C6278" w:rsidRDefault="005C6278" w:rsidP="005C6278">
            <w:pPr>
              <w:rPr>
                <w:lang w:val="en-AU"/>
              </w:rPr>
            </w:pPr>
          </w:p>
        </w:tc>
        <w:tc>
          <w:tcPr>
            <w:tcW w:w="836" w:type="dxa"/>
            <w:vMerge/>
          </w:tcPr>
          <w:p w14:paraId="0DA6F0F7" w14:textId="65A99369" w:rsidR="005C6278" w:rsidRDefault="005C6278" w:rsidP="005C6278">
            <w:pPr>
              <w:jc w:val="center"/>
              <w:rPr>
                <w:lang w:val="en-AU"/>
              </w:rPr>
            </w:pPr>
          </w:p>
        </w:tc>
        <w:tc>
          <w:tcPr>
            <w:tcW w:w="1439" w:type="dxa"/>
            <w:vMerge/>
          </w:tcPr>
          <w:p w14:paraId="5876E81B" w14:textId="77777777" w:rsidR="005C6278" w:rsidRDefault="005C6278" w:rsidP="005C6278">
            <w:pPr>
              <w:jc w:val="center"/>
              <w:rPr>
                <w:lang w:val="en-AU"/>
              </w:rPr>
            </w:pPr>
          </w:p>
        </w:tc>
        <w:tc>
          <w:tcPr>
            <w:tcW w:w="4802" w:type="dxa"/>
            <w:gridSpan w:val="2"/>
            <w:tcBorders>
              <w:top w:val="single" w:sz="4" w:space="0" w:color="auto"/>
              <w:bottom w:val="single" w:sz="4" w:space="0" w:color="auto"/>
              <w:right w:val="single" w:sz="18" w:space="0" w:color="auto"/>
            </w:tcBorders>
          </w:tcPr>
          <w:p w14:paraId="64B32C5F" w14:textId="77777777" w:rsidR="005C6278" w:rsidRDefault="005C6278" w:rsidP="005C6278">
            <w:pPr>
              <w:keepNext/>
              <w:keepLines/>
              <w:tabs>
                <w:tab w:val="left" w:pos="720"/>
              </w:tabs>
              <w:jc w:val="both"/>
              <w:rPr>
                <w:rFonts w:ascii="Arial" w:hAnsi="Arial" w:cs="Arial"/>
                <w:bCs/>
              </w:rPr>
            </w:pPr>
            <w:r>
              <w:rPr>
                <w:rFonts w:ascii="Arial" w:hAnsi="Arial" w:cs="Arial"/>
                <w:bCs/>
              </w:rPr>
              <w:t>New sub-paragraphs 3.5.11.1 “Appearance etc. by a person other than an accused”, 3.5.11.2 “Appearance etc. by an accused in a criminal or associated proceeding” &amp; 3.5.11.3 “Alternative arrangements for giving evidence in certain criminal proceedings”.</w:t>
            </w:r>
          </w:p>
        </w:tc>
      </w:tr>
      <w:tr w:rsidR="005C6278" w14:paraId="694C5A92" w14:textId="77777777" w:rsidTr="009B6A89">
        <w:trPr>
          <w:trHeight w:val="1147"/>
        </w:trPr>
        <w:tc>
          <w:tcPr>
            <w:tcW w:w="1261" w:type="dxa"/>
            <w:gridSpan w:val="2"/>
            <w:vMerge/>
            <w:tcBorders>
              <w:left w:val="single" w:sz="18" w:space="0" w:color="auto"/>
              <w:bottom w:val="single" w:sz="4" w:space="0" w:color="auto"/>
            </w:tcBorders>
          </w:tcPr>
          <w:p w14:paraId="2963EA12" w14:textId="77777777" w:rsidR="005C6278" w:rsidRDefault="005C6278" w:rsidP="005C6278">
            <w:pPr>
              <w:rPr>
                <w:lang w:val="en-AU"/>
              </w:rPr>
            </w:pPr>
          </w:p>
        </w:tc>
        <w:tc>
          <w:tcPr>
            <w:tcW w:w="836" w:type="dxa"/>
            <w:vMerge/>
            <w:tcBorders>
              <w:bottom w:val="single" w:sz="4" w:space="0" w:color="auto"/>
            </w:tcBorders>
          </w:tcPr>
          <w:p w14:paraId="79177C64" w14:textId="641618F1" w:rsidR="005C6278" w:rsidRDefault="005C6278" w:rsidP="005C6278">
            <w:pPr>
              <w:jc w:val="center"/>
              <w:rPr>
                <w:lang w:val="en-AU"/>
              </w:rPr>
            </w:pPr>
          </w:p>
        </w:tc>
        <w:tc>
          <w:tcPr>
            <w:tcW w:w="1439" w:type="dxa"/>
            <w:vMerge/>
            <w:tcBorders>
              <w:bottom w:val="single" w:sz="4" w:space="0" w:color="auto"/>
            </w:tcBorders>
          </w:tcPr>
          <w:p w14:paraId="150C0FF4" w14:textId="77777777" w:rsidR="005C6278" w:rsidRDefault="005C6278" w:rsidP="005C6278">
            <w:pPr>
              <w:jc w:val="center"/>
              <w:rPr>
                <w:lang w:val="en-AU"/>
              </w:rPr>
            </w:pPr>
          </w:p>
        </w:tc>
        <w:tc>
          <w:tcPr>
            <w:tcW w:w="4802" w:type="dxa"/>
            <w:gridSpan w:val="2"/>
            <w:tcBorders>
              <w:top w:val="single" w:sz="4" w:space="0" w:color="auto"/>
              <w:bottom w:val="single" w:sz="4" w:space="0" w:color="auto"/>
              <w:right w:val="single" w:sz="18" w:space="0" w:color="auto"/>
            </w:tcBorders>
          </w:tcPr>
          <w:p w14:paraId="0ACCAE6E"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references to ss.37C, 37CAA, 37D, 41E, 42D to 42T of the </w:t>
            </w:r>
            <w:r w:rsidRPr="009F553E">
              <w:rPr>
                <w:rFonts w:ascii="Arial" w:hAnsi="Arial" w:cs="Arial"/>
                <w:bCs/>
                <w:u w:val="single"/>
              </w:rPr>
              <w:t>Evidence Act 1958</w:t>
            </w:r>
            <w:r>
              <w:rPr>
                <w:rFonts w:ascii="Arial" w:hAnsi="Arial" w:cs="Arial"/>
                <w:bCs/>
              </w:rPr>
              <w:t xml:space="preserve">.  References to cases of </w:t>
            </w:r>
            <w:r w:rsidRPr="009F553E">
              <w:rPr>
                <w:rFonts w:ascii="Arial" w:hAnsi="Arial" w:cs="Arial"/>
                <w:bCs/>
                <w:i/>
              </w:rPr>
              <w:t>R v Cox &amp; Ors (Ruling No.6)</w:t>
            </w:r>
            <w:r>
              <w:rPr>
                <w:rFonts w:ascii="Arial" w:hAnsi="Arial" w:cs="Arial"/>
                <w:bCs/>
              </w:rPr>
              <w:t xml:space="preserve"> [2005] VSC 364 at [7], </w:t>
            </w:r>
            <w:r w:rsidRPr="00727D20">
              <w:rPr>
                <w:rFonts w:ascii="Arial" w:hAnsi="Arial" w:cs="Arial"/>
                <w:i/>
              </w:rPr>
              <w:t>R v Kim</w:t>
            </w:r>
            <w:r w:rsidRPr="00727D20">
              <w:rPr>
                <w:rFonts w:ascii="Arial" w:hAnsi="Arial" w:cs="Arial"/>
              </w:rPr>
              <w:t xml:space="preserve"> (1998) 104 A Crim R 233, </w:t>
            </w:r>
            <w:r w:rsidRPr="00727D20">
              <w:rPr>
                <w:rFonts w:ascii="Arial" w:hAnsi="Arial" w:cs="Arial"/>
                <w:i/>
              </w:rPr>
              <w:t>R v Weiss</w:t>
            </w:r>
            <w:r w:rsidRPr="00727D20">
              <w:rPr>
                <w:rFonts w:ascii="Arial" w:hAnsi="Arial" w:cs="Arial"/>
              </w:rPr>
              <w:t xml:space="preserve"> [2002] VSC 15, </w:t>
            </w:r>
            <w:r w:rsidRPr="00727D20">
              <w:rPr>
                <w:rFonts w:ascii="Arial" w:hAnsi="Arial" w:cs="Arial"/>
                <w:i/>
              </w:rPr>
              <w:t>R v Goldman</w:t>
            </w:r>
            <w:r w:rsidRPr="00727D20">
              <w:rPr>
                <w:rFonts w:ascii="Arial" w:hAnsi="Arial" w:cs="Arial"/>
              </w:rPr>
              <w:t xml:space="preserve"> [2004] VSC 165</w:t>
            </w:r>
            <w:r>
              <w:rPr>
                <w:rFonts w:ascii="Arial" w:hAnsi="Arial" w:cs="Arial"/>
              </w:rPr>
              <w:t xml:space="preserve">; </w:t>
            </w:r>
            <w:r w:rsidRPr="00727D20">
              <w:rPr>
                <w:rFonts w:ascii="Arial" w:hAnsi="Arial" w:cs="Arial"/>
                <w:i/>
              </w:rPr>
              <w:t>R v Strawhorn</w:t>
            </w:r>
            <w:r w:rsidRPr="00727D20">
              <w:rPr>
                <w:rFonts w:ascii="Arial" w:hAnsi="Arial" w:cs="Arial"/>
              </w:rPr>
              <w:t xml:space="preserve"> [2004] VSC 415</w:t>
            </w:r>
            <w:r>
              <w:rPr>
                <w:rFonts w:ascii="Arial" w:hAnsi="Arial" w:cs="Arial"/>
              </w:rPr>
              <w:t xml:space="preserve">; </w:t>
            </w:r>
            <w:r w:rsidRPr="00B50AA5">
              <w:rPr>
                <w:rFonts w:ascii="Arial" w:hAnsi="Arial" w:cs="Arial"/>
                <w:bCs/>
                <w:i/>
              </w:rPr>
              <w:t>DPP v Finn (Ruling No.1)</w:t>
            </w:r>
            <w:r>
              <w:rPr>
                <w:rFonts w:ascii="Arial" w:hAnsi="Arial" w:cs="Arial"/>
                <w:bCs/>
              </w:rPr>
              <w:t xml:space="preserve"> [2008] VSC 303.</w:t>
            </w:r>
          </w:p>
        </w:tc>
      </w:tr>
      <w:tr w:rsidR="005C6278" w14:paraId="53C83842" w14:textId="77777777" w:rsidTr="009B6A89">
        <w:tc>
          <w:tcPr>
            <w:tcW w:w="1261" w:type="dxa"/>
            <w:gridSpan w:val="2"/>
            <w:tcBorders>
              <w:top w:val="single" w:sz="4" w:space="0" w:color="auto"/>
              <w:left w:val="single" w:sz="18" w:space="0" w:color="auto"/>
              <w:bottom w:val="single" w:sz="4" w:space="0" w:color="auto"/>
            </w:tcBorders>
          </w:tcPr>
          <w:p w14:paraId="313B7E1D" w14:textId="77777777" w:rsidR="005C6278" w:rsidRDefault="005C6278" w:rsidP="005C6278">
            <w:pPr>
              <w:rPr>
                <w:lang w:val="en-AU"/>
              </w:rPr>
            </w:pPr>
            <w:r>
              <w:rPr>
                <w:lang w:val="en-AU"/>
              </w:rPr>
              <w:t>05/03/09</w:t>
            </w:r>
          </w:p>
        </w:tc>
        <w:tc>
          <w:tcPr>
            <w:tcW w:w="836" w:type="dxa"/>
            <w:tcBorders>
              <w:top w:val="single" w:sz="4" w:space="0" w:color="auto"/>
              <w:bottom w:val="single" w:sz="4" w:space="0" w:color="auto"/>
            </w:tcBorders>
          </w:tcPr>
          <w:p w14:paraId="5261E7AA" w14:textId="0E471981"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11014964" w14:textId="77777777" w:rsidR="005C6278" w:rsidRDefault="005C6278" w:rsidP="005C6278">
            <w:pPr>
              <w:jc w:val="center"/>
              <w:rPr>
                <w:lang w:val="en-AU"/>
              </w:rPr>
            </w:pPr>
            <w:r>
              <w:rPr>
                <w:lang w:val="en-AU"/>
              </w:rPr>
              <w:t>3.6</w:t>
            </w:r>
          </w:p>
        </w:tc>
        <w:tc>
          <w:tcPr>
            <w:tcW w:w="4802" w:type="dxa"/>
            <w:gridSpan w:val="2"/>
            <w:tcBorders>
              <w:top w:val="single" w:sz="4" w:space="0" w:color="auto"/>
              <w:bottom w:val="single" w:sz="4" w:space="0" w:color="auto"/>
              <w:right w:val="single" w:sz="18" w:space="0" w:color="auto"/>
            </w:tcBorders>
          </w:tcPr>
          <w:p w14:paraId="796932A1"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section entitled “Statutory interpretation”.  New case of </w:t>
            </w:r>
            <w:r w:rsidRPr="009013EB">
              <w:rPr>
                <w:rFonts w:ascii="Arial" w:hAnsi="Arial" w:cs="Arial"/>
                <w:i/>
              </w:rPr>
              <w:t>Alinta Asset Management Pty Ltd v Essential Services Commission</w:t>
            </w:r>
            <w:r>
              <w:rPr>
                <w:rFonts w:ascii="Arial" w:hAnsi="Arial" w:cs="Arial"/>
              </w:rPr>
              <w:t xml:space="preserve"> [2008] VSCA 273 at [70]-[83].</w:t>
            </w:r>
          </w:p>
        </w:tc>
      </w:tr>
      <w:tr w:rsidR="005C6278" w14:paraId="2E4DA341" w14:textId="77777777" w:rsidTr="009B6A89">
        <w:tc>
          <w:tcPr>
            <w:tcW w:w="1261" w:type="dxa"/>
            <w:gridSpan w:val="2"/>
            <w:tcBorders>
              <w:top w:val="single" w:sz="4" w:space="0" w:color="auto"/>
              <w:left w:val="single" w:sz="18" w:space="0" w:color="auto"/>
              <w:bottom w:val="single" w:sz="4" w:space="0" w:color="auto"/>
            </w:tcBorders>
          </w:tcPr>
          <w:p w14:paraId="432319DD" w14:textId="77777777" w:rsidR="005C6278" w:rsidRDefault="005C6278" w:rsidP="005C6278">
            <w:pPr>
              <w:rPr>
                <w:lang w:val="en-AU"/>
              </w:rPr>
            </w:pPr>
            <w:r>
              <w:rPr>
                <w:lang w:val="en-AU"/>
              </w:rPr>
              <w:t>05/03/09</w:t>
            </w:r>
          </w:p>
        </w:tc>
        <w:tc>
          <w:tcPr>
            <w:tcW w:w="836" w:type="dxa"/>
            <w:tcBorders>
              <w:top w:val="single" w:sz="4" w:space="0" w:color="auto"/>
              <w:bottom w:val="single" w:sz="4" w:space="0" w:color="auto"/>
            </w:tcBorders>
          </w:tcPr>
          <w:p w14:paraId="34A3FD9D" w14:textId="0FCFF451"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12455112" w14:textId="77777777" w:rsidR="005C6278" w:rsidRDefault="005C6278" w:rsidP="005C6278">
            <w:pPr>
              <w:jc w:val="center"/>
              <w:rPr>
                <w:lang w:val="en-AU"/>
              </w:rPr>
            </w:pPr>
            <w:r>
              <w:rPr>
                <w:lang w:val="en-AU"/>
              </w:rPr>
              <w:t>3.7</w:t>
            </w:r>
          </w:p>
        </w:tc>
        <w:tc>
          <w:tcPr>
            <w:tcW w:w="4802" w:type="dxa"/>
            <w:gridSpan w:val="2"/>
            <w:tcBorders>
              <w:top w:val="single" w:sz="4" w:space="0" w:color="auto"/>
              <w:bottom w:val="single" w:sz="4" w:space="0" w:color="auto"/>
              <w:right w:val="single" w:sz="18" w:space="0" w:color="auto"/>
            </w:tcBorders>
          </w:tcPr>
          <w:p w14:paraId="0843DBA3" w14:textId="77777777" w:rsidR="005C6278" w:rsidRDefault="005C6278" w:rsidP="005C6278">
            <w:pPr>
              <w:keepNext/>
              <w:keepLines/>
              <w:tabs>
                <w:tab w:val="left" w:pos="720"/>
              </w:tabs>
              <w:jc w:val="both"/>
              <w:rPr>
                <w:rFonts w:ascii="Arial" w:hAnsi="Arial" w:cs="Arial"/>
                <w:bCs/>
              </w:rPr>
            </w:pPr>
            <w:r>
              <w:rPr>
                <w:rFonts w:ascii="Arial" w:hAnsi="Arial" w:cs="Arial"/>
                <w:bCs/>
              </w:rPr>
              <w:t>Renumbered section – formerly 3.6.  Paragraphs renumbered 3.7.1, 3.7.2 &amp; 3.7.3.</w:t>
            </w:r>
          </w:p>
        </w:tc>
      </w:tr>
      <w:tr w:rsidR="005C6278" w14:paraId="1F929F4B" w14:textId="77777777" w:rsidTr="009B6A89">
        <w:tc>
          <w:tcPr>
            <w:tcW w:w="1261" w:type="dxa"/>
            <w:gridSpan w:val="2"/>
            <w:tcBorders>
              <w:top w:val="single" w:sz="4" w:space="0" w:color="auto"/>
              <w:left w:val="single" w:sz="18" w:space="0" w:color="auto"/>
              <w:bottom w:val="single" w:sz="4" w:space="0" w:color="auto"/>
            </w:tcBorders>
          </w:tcPr>
          <w:p w14:paraId="737CC070" w14:textId="77777777" w:rsidR="005C6278" w:rsidRDefault="005C6278" w:rsidP="005C6278">
            <w:pPr>
              <w:rPr>
                <w:lang w:val="en-AU"/>
              </w:rPr>
            </w:pPr>
            <w:r>
              <w:rPr>
                <w:lang w:val="en-AU"/>
              </w:rPr>
              <w:t>05/03/09</w:t>
            </w:r>
          </w:p>
        </w:tc>
        <w:tc>
          <w:tcPr>
            <w:tcW w:w="836" w:type="dxa"/>
            <w:tcBorders>
              <w:top w:val="single" w:sz="4" w:space="0" w:color="auto"/>
              <w:bottom w:val="single" w:sz="4" w:space="0" w:color="auto"/>
            </w:tcBorders>
          </w:tcPr>
          <w:p w14:paraId="13EF8200" w14:textId="2229ED29"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665AF079" w14:textId="77777777" w:rsidR="005C6278" w:rsidRDefault="005C6278" w:rsidP="005C6278">
            <w:pPr>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49C82DD2" w14:textId="77777777" w:rsidR="005C6278" w:rsidRDefault="005C6278" w:rsidP="005C6278">
            <w:pPr>
              <w:keepNext/>
              <w:keepLines/>
              <w:tabs>
                <w:tab w:val="left" w:pos="720"/>
              </w:tabs>
              <w:jc w:val="both"/>
              <w:rPr>
                <w:rFonts w:ascii="Arial" w:hAnsi="Arial" w:cs="Arial"/>
                <w:bCs/>
              </w:rPr>
            </w:pPr>
            <w:r>
              <w:rPr>
                <w:rFonts w:ascii="Arial" w:hAnsi="Arial" w:cs="Arial"/>
                <w:bCs/>
              </w:rPr>
              <w:t>Renumbered section – formerly 3.7.</w:t>
            </w:r>
          </w:p>
        </w:tc>
      </w:tr>
      <w:tr w:rsidR="005C6278" w14:paraId="50215356" w14:textId="77777777" w:rsidTr="009B6A89">
        <w:tc>
          <w:tcPr>
            <w:tcW w:w="1261" w:type="dxa"/>
            <w:gridSpan w:val="2"/>
            <w:tcBorders>
              <w:top w:val="single" w:sz="4" w:space="0" w:color="auto"/>
              <w:left w:val="single" w:sz="18" w:space="0" w:color="auto"/>
              <w:bottom w:val="single" w:sz="4" w:space="0" w:color="auto"/>
            </w:tcBorders>
          </w:tcPr>
          <w:p w14:paraId="56F5B718" w14:textId="77777777" w:rsidR="005C6278" w:rsidRDefault="005C6278" w:rsidP="005C6278">
            <w:pPr>
              <w:rPr>
                <w:lang w:val="en-AU"/>
              </w:rPr>
            </w:pPr>
            <w:r>
              <w:rPr>
                <w:lang w:val="en-AU"/>
              </w:rPr>
              <w:t>05/03/09</w:t>
            </w:r>
          </w:p>
        </w:tc>
        <w:tc>
          <w:tcPr>
            <w:tcW w:w="836" w:type="dxa"/>
            <w:tcBorders>
              <w:top w:val="single" w:sz="4" w:space="0" w:color="auto"/>
              <w:bottom w:val="single" w:sz="4" w:space="0" w:color="auto"/>
            </w:tcBorders>
          </w:tcPr>
          <w:p w14:paraId="2B7DEC10" w14:textId="56FE9A26"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18D5DB36" w14:textId="77777777" w:rsidR="005C6278" w:rsidRDefault="005C6278" w:rsidP="005C6278">
            <w:pPr>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5F475F56" w14:textId="77777777" w:rsidR="005C6278" w:rsidRDefault="005C6278" w:rsidP="005C6278">
            <w:pPr>
              <w:keepNext/>
              <w:keepLines/>
              <w:tabs>
                <w:tab w:val="left" w:pos="720"/>
              </w:tabs>
              <w:jc w:val="both"/>
              <w:rPr>
                <w:rFonts w:ascii="Arial" w:hAnsi="Arial" w:cs="Arial"/>
                <w:bCs/>
              </w:rPr>
            </w:pPr>
            <w:r>
              <w:rPr>
                <w:rFonts w:ascii="Arial" w:hAnsi="Arial" w:cs="Arial"/>
                <w:bCs/>
              </w:rPr>
              <w:t>Renumbered section – formerly 3.8. Paragraphs renumbered 3.9.1, 3.9.2, 3.9.3 &amp; 3.9.4.</w:t>
            </w:r>
          </w:p>
        </w:tc>
      </w:tr>
      <w:tr w:rsidR="005C6278" w14:paraId="0922DF68" w14:textId="77777777" w:rsidTr="009B6A89">
        <w:tc>
          <w:tcPr>
            <w:tcW w:w="1261" w:type="dxa"/>
            <w:gridSpan w:val="2"/>
            <w:tcBorders>
              <w:top w:val="single" w:sz="4" w:space="0" w:color="auto"/>
              <w:left w:val="single" w:sz="18" w:space="0" w:color="auto"/>
              <w:bottom w:val="single" w:sz="4" w:space="0" w:color="auto"/>
            </w:tcBorders>
          </w:tcPr>
          <w:p w14:paraId="2986F611" w14:textId="77777777" w:rsidR="005C6278" w:rsidRDefault="005C6278" w:rsidP="005C6278">
            <w:pPr>
              <w:rPr>
                <w:lang w:val="en-AU"/>
              </w:rPr>
            </w:pPr>
            <w:r>
              <w:rPr>
                <w:lang w:val="en-AU"/>
              </w:rPr>
              <w:t>05/03/09</w:t>
            </w:r>
          </w:p>
        </w:tc>
        <w:tc>
          <w:tcPr>
            <w:tcW w:w="836" w:type="dxa"/>
            <w:tcBorders>
              <w:top w:val="single" w:sz="4" w:space="0" w:color="auto"/>
              <w:bottom w:val="single" w:sz="4" w:space="0" w:color="auto"/>
            </w:tcBorders>
          </w:tcPr>
          <w:p w14:paraId="399AAC43" w14:textId="5DDAAC14"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7DCF681E" w14:textId="77777777" w:rsidR="005C6278" w:rsidRDefault="005C6278" w:rsidP="005C6278">
            <w:pPr>
              <w:jc w:val="center"/>
              <w:rPr>
                <w:lang w:val="en-AU"/>
              </w:rPr>
            </w:pPr>
            <w:r>
              <w:rPr>
                <w:lang w:val="en-AU"/>
              </w:rPr>
              <w:t>3.10</w:t>
            </w:r>
          </w:p>
        </w:tc>
        <w:tc>
          <w:tcPr>
            <w:tcW w:w="4802" w:type="dxa"/>
            <w:gridSpan w:val="2"/>
            <w:tcBorders>
              <w:top w:val="single" w:sz="4" w:space="0" w:color="auto"/>
              <w:bottom w:val="single" w:sz="4" w:space="0" w:color="auto"/>
              <w:right w:val="single" w:sz="18" w:space="0" w:color="auto"/>
            </w:tcBorders>
          </w:tcPr>
          <w:p w14:paraId="18DA48AD" w14:textId="77777777" w:rsidR="005C6278" w:rsidRDefault="005C6278" w:rsidP="005C6278">
            <w:pPr>
              <w:keepNext/>
              <w:keepLines/>
              <w:tabs>
                <w:tab w:val="left" w:pos="720"/>
              </w:tabs>
              <w:jc w:val="both"/>
              <w:rPr>
                <w:rFonts w:ascii="Arial" w:hAnsi="Arial" w:cs="Arial"/>
                <w:bCs/>
              </w:rPr>
            </w:pPr>
            <w:r>
              <w:rPr>
                <w:rFonts w:ascii="Arial" w:hAnsi="Arial" w:cs="Arial"/>
                <w:bCs/>
              </w:rPr>
              <w:t>Renumbered section – formerly 3.9.</w:t>
            </w:r>
          </w:p>
        </w:tc>
      </w:tr>
      <w:tr w:rsidR="005C6278" w14:paraId="341EDD07" w14:textId="77777777" w:rsidTr="009B6A89">
        <w:tc>
          <w:tcPr>
            <w:tcW w:w="1261" w:type="dxa"/>
            <w:gridSpan w:val="2"/>
            <w:tcBorders>
              <w:top w:val="single" w:sz="4" w:space="0" w:color="auto"/>
              <w:left w:val="single" w:sz="18" w:space="0" w:color="auto"/>
              <w:bottom w:val="single" w:sz="4" w:space="0" w:color="auto"/>
            </w:tcBorders>
          </w:tcPr>
          <w:p w14:paraId="19E141FF" w14:textId="77777777" w:rsidR="005C6278" w:rsidRDefault="005C6278" w:rsidP="005C6278">
            <w:pPr>
              <w:rPr>
                <w:lang w:val="en-AU"/>
              </w:rPr>
            </w:pPr>
            <w:r>
              <w:rPr>
                <w:lang w:val="en-AU"/>
              </w:rPr>
              <w:t>05/03/09</w:t>
            </w:r>
          </w:p>
        </w:tc>
        <w:tc>
          <w:tcPr>
            <w:tcW w:w="836" w:type="dxa"/>
            <w:tcBorders>
              <w:top w:val="single" w:sz="4" w:space="0" w:color="auto"/>
              <w:bottom w:val="single" w:sz="4" w:space="0" w:color="auto"/>
            </w:tcBorders>
          </w:tcPr>
          <w:p w14:paraId="71AD835D" w14:textId="3F2050AB"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28957BAD" w14:textId="77777777" w:rsidR="005C6278" w:rsidRDefault="005C6278" w:rsidP="005C6278">
            <w:pPr>
              <w:jc w:val="center"/>
              <w:rPr>
                <w:lang w:val="en-AU"/>
              </w:rPr>
            </w:pPr>
            <w:r>
              <w:rPr>
                <w:lang w:val="en-AU"/>
              </w:rPr>
              <w:t>3.11</w:t>
            </w:r>
          </w:p>
        </w:tc>
        <w:tc>
          <w:tcPr>
            <w:tcW w:w="4802" w:type="dxa"/>
            <w:gridSpan w:val="2"/>
            <w:tcBorders>
              <w:top w:val="single" w:sz="4" w:space="0" w:color="auto"/>
              <w:bottom w:val="single" w:sz="4" w:space="0" w:color="auto"/>
              <w:right w:val="single" w:sz="18" w:space="0" w:color="auto"/>
            </w:tcBorders>
          </w:tcPr>
          <w:p w14:paraId="09B65D1D" w14:textId="77777777" w:rsidR="005C6278" w:rsidRDefault="005C6278" w:rsidP="005C6278">
            <w:pPr>
              <w:keepNext/>
              <w:keepLines/>
              <w:tabs>
                <w:tab w:val="left" w:pos="720"/>
              </w:tabs>
              <w:jc w:val="both"/>
              <w:rPr>
                <w:rFonts w:ascii="Arial" w:hAnsi="Arial" w:cs="Arial"/>
                <w:bCs/>
              </w:rPr>
            </w:pPr>
            <w:r>
              <w:rPr>
                <w:rFonts w:ascii="Arial" w:hAnsi="Arial" w:cs="Arial"/>
                <w:bCs/>
              </w:rPr>
              <w:t>Renumbered section – formerly 3.10.</w:t>
            </w:r>
          </w:p>
        </w:tc>
      </w:tr>
      <w:tr w:rsidR="005C6278" w14:paraId="101D53C6" w14:textId="77777777" w:rsidTr="009B6A89">
        <w:tc>
          <w:tcPr>
            <w:tcW w:w="1261" w:type="dxa"/>
            <w:gridSpan w:val="2"/>
            <w:tcBorders>
              <w:top w:val="single" w:sz="4" w:space="0" w:color="auto"/>
              <w:left w:val="single" w:sz="18" w:space="0" w:color="auto"/>
              <w:bottom w:val="single" w:sz="4" w:space="0" w:color="auto"/>
            </w:tcBorders>
          </w:tcPr>
          <w:p w14:paraId="1F1237ED" w14:textId="77777777" w:rsidR="005C6278" w:rsidRDefault="005C6278" w:rsidP="005C6278">
            <w:pPr>
              <w:rPr>
                <w:lang w:val="en-AU"/>
              </w:rPr>
            </w:pPr>
            <w:r>
              <w:rPr>
                <w:lang w:val="en-AU"/>
              </w:rPr>
              <w:t>05/03/09</w:t>
            </w:r>
          </w:p>
        </w:tc>
        <w:tc>
          <w:tcPr>
            <w:tcW w:w="836" w:type="dxa"/>
            <w:tcBorders>
              <w:top w:val="single" w:sz="4" w:space="0" w:color="auto"/>
              <w:bottom w:val="single" w:sz="4" w:space="0" w:color="auto"/>
            </w:tcBorders>
          </w:tcPr>
          <w:p w14:paraId="18F84588" w14:textId="4BA9FBDB" w:rsidR="005C6278" w:rsidRDefault="005C6278" w:rsidP="005C6278">
            <w:pPr>
              <w:jc w:val="center"/>
              <w:rPr>
                <w:lang w:val="en-AU"/>
              </w:rPr>
            </w:pPr>
            <w:r>
              <w:rPr>
                <w:lang w:val="en-AU"/>
              </w:rPr>
              <w:t>8</w:t>
            </w:r>
          </w:p>
        </w:tc>
        <w:tc>
          <w:tcPr>
            <w:tcW w:w="1439" w:type="dxa"/>
            <w:tcBorders>
              <w:top w:val="single" w:sz="4" w:space="0" w:color="auto"/>
              <w:bottom w:val="single" w:sz="4" w:space="0" w:color="auto"/>
            </w:tcBorders>
          </w:tcPr>
          <w:p w14:paraId="0790425C" w14:textId="77777777" w:rsidR="005C6278" w:rsidRDefault="005C6278" w:rsidP="005C6278">
            <w:pPr>
              <w:jc w:val="center"/>
              <w:rPr>
                <w:lang w:val="en-AU"/>
              </w:rPr>
            </w:pPr>
            <w:r>
              <w:rPr>
                <w:lang w:val="en-AU"/>
              </w:rPr>
              <w:t>8.2.4</w:t>
            </w:r>
          </w:p>
        </w:tc>
        <w:tc>
          <w:tcPr>
            <w:tcW w:w="4802" w:type="dxa"/>
            <w:gridSpan w:val="2"/>
            <w:tcBorders>
              <w:top w:val="single" w:sz="4" w:space="0" w:color="auto"/>
              <w:bottom w:val="single" w:sz="4" w:space="0" w:color="auto"/>
              <w:right w:val="single" w:sz="18" w:space="0" w:color="auto"/>
            </w:tcBorders>
          </w:tcPr>
          <w:p w14:paraId="444E6FA1"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reference to case of </w:t>
            </w:r>
            <w:r w:rsidRPr="00A47C0F">
              <w:rPr>
                <w:rFonts w:ascii="Arial" w:hAnsi="Arial" w:cs="Arial"/>
                <w:bCs/>
                <w:i/>
              </w:rPr>
              <w:t>R v Laracy</w:t>
            </w:r>
            <w:r>
              <w:rPr>
                <w:rFonts w:ascii="Arial" w:hAnsi="Arial" w:cs="Arial"/>
                <w:bCs/>
              </w:rPr>
              <w:t xml:space="preserve"> [2007] VSC 19.</w:t>
            </w:r>
          </w:p>
        </w:tc>
      </w:tr>
      <w:tr w:rsidR="005C6278" w14:paraId="02B8C41D" w14:textId="77777777" w:rsidTr="009B6A89">
        <w:tc>
          <w:tcPr>
            <w:tcW w:w="1261" w:type="dxa"/>
            <w:gridSpan w:val="2"/>
            <w:tcBorders>
              <w:top w:val="single" w:sz="4" w:space="0" w:color="auto"/>
              <w:left w:val="single" w:sz="18" w:space="0" w:color="auto"/>
              <w:bottom w:val="single" w:sz="4" w:space="0" w:color="auto"/>
            </w:tcBorders>
          </w:tcPr>
          <w:p w14:paraId="50239611" w14:textId="77777777" w:rsidR="005C6278" w:rsidRDefault="005C6278" w:rsidP="005C6278">
            <w:pPr>
              <w:rPr>
                <w:lang w:val="en-AU"/>
              </w:rPr>
            </w:pPr>
            <w:r>
              <w:rPr>
                <w:lang w:val="en-AU"/>
              </w:rPr>
              <w:t>05/03/09</w:t>
            </w:r>
          </w:p>
        </w:tc>
        <w:tc>
          <w:tcPr>
            <w:tcW w:w="836" w:type="dxa"/>
            <w:tcBorders>
              <w:top w:val="single" w:sz="4" w:space="0" w:color="auto"/>
              <w:bottom w:val="single" w:sz="4" w:space="0" w:color="auto"/>
            </w:tcBorders>
          </w:tcPr>
          <w:p w14:paraId="0040DA6E" w14:textId="6D47B352" w:rsidR="005C6278" w:rsidRDefault="005C6278" w:rsidP="005C6278">
            <w:pPr>
              <w:jc w:val="center"/>
              <w:rPr>
                <w:lang w:val="en-AU"/>
              </w:rPr>
            </w:pPr>
            <w:r>
              <w:rPr>
                <w:lang w:val="en-AU"/>
              </w:rPr>
              <w:t>8</w:t>
            </w:r>
          </w:p>
        </w:tc>
        <w:tc>
          <w:tcPr>
            <w:tcW w:w="1439" w:type="dxa"/>
            <w:tcBorders>
              <w:top w:val="single" w:sz="4" w:space="0" w:color="auto"/>
              <w:bottom w:val="single" w:sz="4" w:space="0" w:color="auto"/>
            </w:tcBorders>
          </w:tcPr>
          <w:p w14:paraId="53084FAE" w14:textId="77777777" w:rsidR="005C6278" w:rsidRDefault="005C6278" w:rsidP="005C6278">
            <w:pPr>
              <w:jc w:val="center"/>
              <w:rPr>
                <w:lang w:val="en-AU"/>
              </w:rPr>
            </w:pPr>
            <w:r>
              <w:rPr>
                <w:lang w:val="en-AU"/>
              </w:rPr>
              <w:t>8.4.3.2</w:t>
            </w:r>
          </w:p>
        </w:tc>
        <w:tc>
          <w:tcPr>
            <w:tcW w:w="4802" w:type="dxa"/>
            <w:gridSpan w:val="2"/>
            <w:tcBorders>
              <w:top w:val="single" w:sz="4" w:space="0" w:color="auto"/>
              <w:bottom w:val="single" w:sz="4" w:space="0" w:color="auto"/>
              <w:right w:val="single" w:sz="18" w:space="0" w:color="auto"/>
            </w:tcBorders>
          </w:tcPr>
          <w:p w14:paraId="00E59604"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references to cases of at </w:t>
            </w:r>
            <w:r w:rsidRPr="0071537C">
              <w:rPr>
                <w:rFonts w:ascii="Arial" w:hAnsi="Arial" w:cs="Arial"/>
                <w:bCs/>
                <w:i/>
              </w:rPr>
              <w:t xml:space="preserve">Reid &amp; </w:t>
            </w:r>
            <w:proofErr w:type="spellStart"/>
            <w:r w:rsidRPr="0071537C">
              <w:rPr>
                <w:rFonts w:ascii="Arial" w:hAnsi="Arial" w:cs="Arial"/>
                <w:bCs/>
                <w:i/>
              </w:rPr>
              <w:t>Tabbitt</w:t>
            </w:r>
            <w:proofErr w:type="spellEnd"/>
            <w:r w:rsidRPr="0071537C">
              <w:rPr>
                <w:rFonts w:ascii="Arial" w:hAnsi="Arial" w:cs="Arial"/>
                <w:bCs/>
                <w:i/>
              </w:rPr>
              <w:t xml:space="preserve"> &amp; Anor</w:t>
            </w:r>
            <w:r>
              <w:rPr>
                <w:rFonts w:ascii="Arial" w:hAnsi="Arial" w:cs="Arial"/>
                <w:bCs/>
              </w:rPr>
              <w:t xml:space="preserve"> [2008] VSC 75 at [10] &amp; [30] and </w:t>
            </w:r>
            <w:r w:rsidRPr="0071537C">
              <w:rPr>
                <w:rFonts w:ascii="Arial" w:hAnsi="Arial" w:cs="Arial"/>
                <w:bCs/>
                <w:i/>
              </w:rPr>
              <w:t>O’Sullivan v Freeman</w:t>
            </w:r>
            <w:r>
              <w:rPr>
                <w:rFonts w:ascii="Arial" w:hAnsi="Arial" w:cs="Arial"/>
                <w:bCs/>
              </w:rPr>
              <w:t xml:space="preserve"> [2003] VSC 45 at [19].</w:t>
            </w:r>
          </w:p>
        </w:tc>
      </w:tr>
      <w:tr w:rsidR="005C6278" w14:paraId="3193B41E" w14:textId="77777777" w:rsidTr="009B6A89">
        <w:tc>
          <w:tcPr>
            <w:tcW w:w="1261" w:type="dxa"/>
            <w:gridSpan w:val="2"/>
            <w:tcBorders>
              <w:top w:val="single" w:sz="4" w:space="0" w:color="auto"/>
              <w:left w:val="single" w:sz="18" w:space="0" w:color="auto"/>
              <w:bottom w:val="single" w:sz="4" w:space="0" w:color="auto"/>
            </w:tcBorders>
          </w:tcPr>
          <w:p w14:paraId="054849E8" w14:textId="77777777" w:rsidR="005C6278" w:rsidRDefault="005C6278" w:rsidP="005C6278">
            <w:pPr>
              <w:rPr>
                <w:lang w:val="en-AU"/>
              </w:rPr>
            </w:pPr>
            <w:r>
              <w:rPr>
                <w:lang w:val="en-AU"/>
              </w:rPr>
              <w:lastRenderedPageBreak/>
              <w:t>02/03/09</w:t>
            </w:r>
          </w:p>
        </w:tc>
        <w:tc>
          <w:tcPr>
            <w:tcW w:w="836" w:type="dxa"/>
            <w:tcBorders>
              <w:top w:val="single" w:sz="4" w:space="0" w:color="auto"/>
              <w:bottom w:val="single" w:sz="4" w:space="0" w:color="auto"/>
            </w:tcBorders>
          </w:tcPr>
          <w:p w14:paraId="4147FF31" w14:textId="7A9A3566"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0215C4F5" w14:textId="77777777" w:rsidR="005C6278" w:rsidRDefault="005C6278" w:rsidP="005C6278">
            <w:pPr>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18319052" w14:textId="77777777" w:rsidR="005C6278" w:rsidRDefault="005C6278" w:rsidP="005C6278">
            <w:pPr>
              <w:keepNext/>
              <w:keepLines/>
              <w:tabs>
                <w:tab w:val="left" w:pos="720"/>
              </w:tabs>
              <w:jc w:val="both"/>
              <w:rPr>
                <w:rFonts w:ascii="Arial" w:hAnsi="Arial" w:cs="Arial"/>
                <w:bCs/>
              </w:rPr>
            </w:pPr>
            <w:r>
              <w:rPr>
                <w:rFonts w:ascii="Arial" w:hAnsi="Arial" w:cs="Arial"/>
                <w:bCs/>
              </w:rPr>
              <w:t>New offences of child homicide and defensive homicide included in the list of offences for which the Children’s Court does not have jurisdiction to hear and determine summarily.</w:t>
            </w:r>
          </w:p>
          <w:p w14:paraId="407A5ECD"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case of </w:t>
            </w:r>
            <w:r w:rsidRPr="00B96E07">
              <w:rPr>
                <w:rFonts w:ascii="Arial" w:hAnsi="Arial" w:cs="Arial"/>
                <w:i/>
              </w:rPr>
              <w:t>Clayton v Hall &amp; Anor</w:t>
            </w:r>
            <w:r>
              <w:rPr>
                <w:rFonts w:ascii="Arial" w:hAnsi="Arial" w:cs="Arial"/>
              </w:rPr>
              <w:t xml:space="preserve"> [2008] VSC 172</w:t>
            </w:r>
            <w:r>
              <w:rPr>
                <w:rFonts w:ascii="Arial" w:hAnsi="Arial" w:cs="Arial"/>
                <w:bCs/>
              </w:rPr>
              <w:t xml:space="preserve"> and a related discussion on the issue of how consent to summary jurisdiction, once given, can be withdrawn by an adult.  Writer considers the same test is appropriate on the issue of withdrawal of an objection to summary jurisdiction on behalf of a child.</w:t>
            </w:r>
          </w:p>
        </w:tc>
      </w:tr>
      <w:tr w:rsidR="005C6278" w14:paraId="7E79B44E" w14:textId="77777777" w:rsidTr="009B6A89">
        <w:tc>
          <w:tcPr>
            <w:tcW w:w="1261" w:type="dxa"/>
            <w:gridSpan w:val="2"/>
            <w:tcBorders>
              <w:top w:val="single" w:sz="4" w:space="0" w:color="auto"/>
              <w:left w:val="single" w:sz="18" w:space="0" w:color="auto"/>
              <w:bottom w:val="single" w:sz="4" w:space="0" w:color="auto"/>
            </w:tcBorders>
          </w:tcPr>
          <w:p w14:paraId="0A71ADFB" w14:textId="77777777" w:rsidR="005C6278" w:rsidRDefault="005C6278" w:rsidP="005C6278">
            <w:pPr>
              <w:rPr>
                <w:lang w:val="en-AU"/>
              </w:rPr>
            </w:pPr>
            <w:r>
              <w:rPr>
                <w:lang w:val="en-AU"/>
              </w:rPr>
              <w:t>02/03/09</w:t>
            </w:r>
          </w:p>
        </w:tc>
        <w:tc>
          <w:tcPr>
            <w:tcW w:w="836" w:type="dxa"/>
            <w:tcBorders>
              <w:top w:val="single" w:sz="4" w:space="0" w:color="auto"/>
              <w:bottom w:val="single" w:sz="4" w:space="0" w:color="auto"/>
            </w:tcBorders>
          </w:tcPr>
          <w:p w14:paraId="462C29CF" w14:textId="4C906CEF"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274CC9CF" w14:textId="77777777" w:rsidR="005C6278" w:rsidRDefault="005C6278" w:rsidP="005C6278">
            <w:pPr>
              <w:jc w:val="center"/>
              <w:rPr>
                <w:lang w:val="en-AU"/>
              </w:rPr>
            </w:pPr>
            <w:r>
              <w:rPr>
                <w:lang w:val="en-AU"/>
              </w:rPr>
              <w:t>10.3.1</w:t>
            </w:r>
          </w:p>
        </w:tc>
        <w:tc>
          <w:tcPr>
            <w:tcW w:w="4802" w:type="dxa"/>
            <w:gridSpan w:val="2"/>
            <w:tcBorders>
              <w:top w:val="single" w:sz="4" w:space="0" w:color="auto"/>
              <w:bottom w:val="single" w:sz="4" w:space="0" w:color="auto"/>
              <w:right w:val="single" w:sz="18" w:space="0" w:color="auto"/>
            </w:tcBorders>
          </w:tcPr>
          <w:p w14:paraId="47E6DB59" w14:textId="77777777" w:rsidR="005C6278" w:rsidRDefault="005C6278" w:rsidP="005C6278">
            <w:pPr>
              <w:keepNext/>
              <w:keepLines/>
              <w:tabs>
                <w:tab w:val="left" w:pos="720"/>
              </w:tabs>
              <w:jc w:val="both"/>
              <w:rPr>
                <w:rFonts w:ascii="Arial" w:hAnsi="Arial" w:cs="Arial"/>
                <w:bCs/>
              </w:rPr>
            </w:pPr>
            <w:r>
              <w:rPr>
                <w:rFonts w:ascii="Arial" w:hAnsi="Arial" w:cs="Arial"/>
                <w:bCs/>
              </w:rPr>
              <w:t>Reiteration of s.356 of the CYFA.</w:t>
            </w:r>
          </w:p>
        </w:tc>
      </w:tr>
      <w:tr w:rsidR="005C6278" w14:paraId="79BEAB81" w14:textId="77777777" w:rsidTr="009B6A89">
        <w:tc>
          <w:tcPr>
            <w:tcW w:w="1261" w:type="dxa"/>
            <w:gridSpan w:val="2"/>
            <w:tcBorders>
              <w:top w:val="single" w:sz="4" w:space="0" w:color="auto"/>
              <w:left w:val="single" w:sz="18" w:space="0" w:color="auto"/>
              <w:bottom w:val="single" w:sz="4" w:space="0" w:color="auto"/>
            </w:tcBorders>
          </w:tcPr>
          <w:p w14:paraId="1E06FF69" w14:textId="77777777" w:rsidR="005C6278" w:rsidRDefault="005C6278" w:rsidP="005C6278">
            <w:pPr>
              <w:rPr>
                <w:lang w:val="en-AU"/>
              </w:rPr>
            </w:pPr>
            <w:r>
              <w:rPr>
                <w:lang w:val="en-AU"/>
              </w:rPr>
              <w:t>02/03/09</w:t>
            </w:r>
          </w:p>
        </w:tc>
        <w:tc>
          <w:tcPr>
            <w:tcW w:w="836" w:type="dxa"/>
            <w:tcBorders>
              <w:top w:val="single" w:sz="4" w:space="0" w:color="auto"/>
              <w:bottom w:val="single" w:sz="4" w:space="0" w:color="auto"/>
            </w:tcBorders>
          </w:tcPr>
          <w:p w14:paraId="0D81285A" w14:textId="04F78788"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2EF5C9EE" w14:textId="77777777" w:rsidR="005C6278" w:rsidRDefault="005C6278" w:rsidP="005C6278">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26508302"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case of </w:t>
            </w:r>
            <w:r w:rsidRPr="0002100B">
              <w:rPr>
                <w:rFonts w:ascii="Arial" w:hAnsi="Arial" w:cs="Arial"/>
                <w:bCs/>
                <w:i/>
              </w:rPr>
              <w:t>R v RGG</w:t>
            </w:r>
            <w:r>
              <w:rPr>
                <w:rFonts w:ascii="Arial" w:hAnsi="Arial" w:cs="Arial"/>
                <w:bCs/>
              </w:rPr>
              <w:t xml:space="preserve"> [2008] VSCA 94 at [4], [5] &amp; [25].</w:t>
            </w:r>
          </w:p>
        </w:tc>
      </w:tr>
      <w:tr w:rsidR="005C6278" w14:paraId="2ABD43FF" w14:textId="77777777" w:rsidTr="009B6A89">
        <w:tc>
          <w:tcPr>
            <w:tcW w:w="1261" w:type="dxa"/>
            <w:gridSpan w:val="2"/>
            <w:tcBorders>
              <w:top w:val="single" w:sz="4" w:space="0" w:color="auto"/>
              <w:left w:val="single" w:sz="18" w:space="0" w:color="auto"/>
              <w:bottom w:val="single" w:sz="4" w:space="0" w:color="auto"/>
            </w:tcBorders>
          </w:tcPr>
          <w:p w14:paraId="22C67484" w14:textId="77777777" w:rsidR="005C6278" w:rsidRDefault="005C6278" w:rsidP="005C6278">
            <w:pPr>
              <w:rPr>
                <w:lang w:val="en-AU"/>
              </w:rPr>
            </w:pPr>
            <w:r>
              <w:rPr>
                <w:lang w:val="en-AU"/>
              </w:rPr>
              <w:t>28/02/09</w:t>
            </w:r>
          </w:p>
        </w:tc>
        <w:tc>
          <w:tcPr>
            <w:tcW w:w="836" w:type="dxa"/>
            <w:tcBorders>
              <w:top w:val="single" w:sz="4" w:space="0" w:color="auto"/>
              <w:bottom w:val="single" w:sz="4" w:space="0" w:color="auto"/>
            </w:tcBorders>
          </w:tcPr>
          <w:p w14:paraId="3270C126" w14:textId="3B7166D2"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2AAE9670" w14:textId="77777777" w:rsidR="005C6278" w:rsidRDefault="005C6278" w:rsidP="005C6278">
            <w:pPr>
              <w:jc w:val="center"/>
              <w:rPr>
                <w:lang w:val="en-AU"/>
              </w:rPr>
            </w:pPr>
            <w:r>
              <w:rPr>
                <w:lang w:val="en-AU"/>
              </w:rPr>
              <w:t>4.1.6</w:t>
            </w:r>
          </w:p>
        </w:tc>
        <w:tc>
          <w:tcPr>
            <w:tcW w:w="4802" w:type="dxa"/>
            <w:gridSpan w:val="2"/>
            <w:tcBorders>
              <w:top w:val="single" w:sz="4" w:space="0" w:color="auto"/>
              <w:bottom w:val="single" w:sz="4" w:space="0" w:color="auto"/>
              <w:right w:val="single" w:sz="18" w:space="0" w:color="auto"/>
            </w:tcBorders>
          </w:tcPr>
          <w:p w14:paraId="06CE130B"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Reference to new case of </w:t>
            </w:r>
            <w:r w:rsidRPr="00BE7653">
              <w:rPr>
                <w:rFonts w:ascii="Arial" w:hAnsi="Arial" w:cs="Arial"/>
                <w:i/>
              </w:rPr>
              <w:t>Law Institute of Victoria Ltd v Deputy Commissioner of Taxation</w:t>
            </w:r>
            <w:r>
              <w:rPr>
                <w:rFonts w:ascii="Arial" w:hAnsi="Arial" w:cs="Arial"/>
              </w:rPr>
              <w:t xml:space="preserve"> [2009] VSC 55 at [19]</w:t>
            </w:r>
            <w:r>
              <w:rPr>
                <w:rFonts w:ascii="Arial" w:hAnsi="Arial" w:cs="Arial"/>
                <w:bCs/>
              </w:rPr>
              <w:t>.</w:t>
            </w:r>
          </w:p>
        </w:tc>
      </w:tr>
      <w:tr w:rsidR="005C6278" w14:paraId="3FEDC9C7" w14:textId="77777777" w:rsidTr="009B6A89">
        <w:tc>
          <w:tcPr>
            <w:tcW w:w="1261" w:type="dxa"/>
            <w:gridSpan w:val="2"/>
            <w:tcBorders>
              <w:top w:val="single" w:sz="4" w:space="0" w:color="auto"/>
              <w:left w:val="single" w:sz="18" w:space="0" w:color="auto"/>
              <w:bottom w:val="single" w:sz="4" w:space="0" w:color="auto"/>
            </w:tcBorders>
          </w:tcPr>
          <w:p w14:paraId="39E64D8D"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5339F1BD" w14:textId="0A9ADB9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0FBBF7E" w14:textId="77777777" w:rsidR="005C6278" w:rsidRDefault="005C6278" w:rsidP="005C6278">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04EE2AD4"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cases of </w:t>
            </w:r>
            <w:r w:rsidRPr="00B86A94">
              <w:rPr>
                <w:rFonts w:ascii="Arial" w:hAnsi="Arial" w:cs="Arial"/>
                <w:bCs/>
                <w:i/>
              </w:rPr>
              <w:t>DPP v Weidlich</w:t>
            </w:r>
            <w:r>
              <w:rPr>
                <w:rFonts w:ascii="Arial" w:hAnsi="Arial" w:cs="Arial"/>
                <w:bCs/>
              </w:rPr>
              <w:t xml:space="preserve"> [2008] VSCA 203; </w:t>
            </w:r>
            <w:r w:rsidRPr="00B86A94">
              <w:rPr>
                <w:rFonts w:ascii="Arial" w:hAnsi="Arial" w:cs="Arial"/>
                <w:bCs/>
                <w:i/>
              </w:rPr>
              <w:t xml:space="preserve">H v R &amp; Ors </w:t>
            </w:r>
            <w:r>
              <w:rPr>
                <w:rFonts w:ascii="Arial" w:hAnsi="Arial" w:cs="Arial"/>
                <w:bCs/>
              </w:rPr>
              <w:t>[2008] VSC 369.</w:t>
            </w:r>
          </w:p>
        </w:tc>
      </w:tr>
      <w:tr w:rsidR="005C6278" w14:paraId="12877492" w14:textId="77777777" w:rsidTr="009B6A89">
        <w:tc>
          <w:tcPr>
            <w:tcW w:w="1261" w:type="dxa"/>
            <w:gridSpan w:val="2"/>
            <w:tcBorders>
              <w:top w:val="single" w:sz="4" w:space="0" w:color="auto"/>
              <w:left w:val="single" w:sz="18" w:space="0" w:color="auto"/>
              <w:bottom w:val="single" w:sz="4" w:space="0" w:color="auto"/>
            </w:tcBorders>
          </w:tcPr>
          <w:p w14:paraId="2062AB11"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04496181" w14:textId="40DFEEB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E2E396E" w14:textId="77777777" w:rsidR="005C6278" w:rsidRDefault="005C6278" w:rsidP="005C6278">
            <w:pPr>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1E5DE0D8"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sub-paragraph heading “Principle of proportionality”. New references to cases of </w:t>
            </w:r>
            <w:r w:rsidRPr="00B86A94">
              <w:rPr>
                <w:rFonts w:ascii="Arial" w:hAnsi="Arial" w:cs="Arial"/>
                <w:bCs/>
                <w:i/>
              </w:rPr>
              <w:t>R v Samia</w:t>
            </w:r>
            <w:r>
              <w:rPr>
                <w:rFonts w:ascii="Arial" w:hAnsi="Arial" w:cs="Arial"/>
                <w:bCs/>
              </w:rPr>
              <w:t xml:space="preserve"> [2009] VSCA 5; </w:t>
            </w:r>
            <w:r w:rsidRPr="00B86A94">
              <w:rPr>
                <w:rFonts w:ascii="Arial" w:hAnsi="Arial" w:cs="Arial"/>
                <w:bCs/>
                <w:i/>
              </w:rPr>
              <w:t>R v McNaughton</w:t>
            </w:r>
            <w:r>
              <w:rPr>
                <w:rFonts w:ascii="Arial" w:hAnsi="Arial" w:cs="Arial"/>
                <w:bCs/>
              </w:rPr>
              <w:t xml:space="preserve"> (2006) 766 NSWLR 556.</w:t>
            </w:r>
          </w:p>
        </w:tc>
      </w:tr>
      <w:tr w:rsidR="005C6278" w14:paraId="46E54FC5" w14:textId="77777777" w:rsidTr="009B6A89">
        <w:tc>
          <w:tcPr>
            <w:tcW w:w="1261" w:type="dxa"/>
            <w:gridSpan w:val="2"/>
            <w:tcBorders>
              <w:top w:val="single" w:sz="4" w:space="0" w:color="auto"/>
              <w:left w:val="single" w:sz="18" w:space="0" w:color="auto"/>
              <w:bottom w:val="single" w:sz="4" w:space="0" w:color="auto"/>
            </w:tcBorders>
          </w:tcPr>
          <w:p w14:paraId="718FBE0F"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327B280E" w14:textId="6231B5B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9BC7C6D" w14:textId="77777777" w:rsidR="005C6278" w:rsidRDefault="005C6278" w:rsidP="005C6278">
            <w:pPr>
              <w:jc w:val="center"/>
              <w:rPr>
                <w:lang w:val="en-AU"/>
              </w:rPr>
            </w:pPr>
            <w:r>
              <w:rPr>
                <w:lang w:val="en-AU"/>
              </w:rPr>
              <w:t>11.1.4.2</w:t>
            </w:r>
          </w:p>
        </w:tc>
        <w:tc>
          <w:tcPr>
            <w:tcW w:w="4802" w:type="dxa"/>
            <w:gridSpan w:val="2"/>
            <w:tcBorders>
              <w:top w:val="single" w:sz="4" w:space="0" w:color="auto"/>
              <w:bottom w:val="single" w:sz="4" w:space="0" w:color="auto"/>
              <w:right w:val="single" w:sz="18" w:space="0" w:color="auto"/>
            </w:tcBorders>
          </w:tcPr>
          <w:p w14:paraId="0EFE2530"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sub-paragraph heading “Principle of totality”.  New case of </w:t>
            </w:r>
            <w:r w:rsidRPr="00B86A94">
              <w:rPr>
                <w:rFonts w:ascii="Arial" w:hAnsi="Arial" w:cs="Arial"/>
                <w:bCs/>
                <w:i/>
              </w:rPr>
              <w:t xml:space="preserve">R v </w:t>
            </w:r>
            <w:proofErr w:type="spellStart"/>
            <w:r w:rsidRPr="00B86A94">
              <w:rPr>
                <w:rFonts w:ascii="Arial" w:hAnsi="Arial" w:cs="Arial"/>
                <w:bCs/>
                <w:i/>
              </w:rPr>
              <w:t>Sebborn</w:t>
            </w:r>
            <w:proofErr w:type="spellEnd"/>
            <w:r>
              <w:rPr>
                <w:rFonts w:ascii="Arial" w:hAnsi="Arial" w:cs="Arial"/>
                <w:bCs/>
              </w:rPr>
              <w:t xml:space="preserve"> [2008] VSCA 200 and its references to </w:t>
            </w:r>
            <w:r w:rsidRPr="00B86A94">
              <w:rPr>
                <w:rFonts w:ascii="Arial" w:hAnsi="Arial" w:cs="Arial"/>
                <w:bCs/>
                <w:i/>
              </w:rPr>
              <w:t>A-G v Tichy</w:t>
            </w:r>
            <w:r>
              <w:rPr>
                <w:rFonts w:ascii="Arial" w:hAnsi="Arial" w:cs="Arial"/>
                <w:bCs/>
              </w:rPr>
              <w:t xml:space="preserve"> (1982) 30 SASR 84 and </w:t>
            </w:r>
            <w:r w:rsidRPr="00B86A94">
              <w:rPr>
                <w:rFonts w:ascii="Arial" w:hAnsi="Arial" w:cs="Arial"/>
                <w:bCs/>
                <w:i/>
              </w:rPr>
              <w:t>Johnson v R</w:t>
            </w:r>
            <w:r>
              <w:rPr>
                <w:rFonts w:ascii="Arial" w:hAnsi="Arial" w:cs="Arial"/>
                <w:bCs/>
              </w:rPr>
              <w:t xml:space="preserve"> (2004) 205 ALR 346. New cases of </w:t>
            </w:r>
            <w:r w:rsidRPr="00B86A94">
              <w:rPr>
                <w:rFonts w:ascii="Arial" w:hAnsi="Arial" w:cs="Arial"/>
                <w:bCs/>
                <w:i/>
              </w:rPr>
              <w:t xml:space="preserve">H v R &amp; Ors </w:t>
            </w:r>
            <w:r>
              <w:rPr>
                <w:rFonts w:ascii="Arial" w:hAnsi="Arial" w:cs="Arial"/>
                <w:bCs/>
              </w:rPr>
              <w:t xml:space="preserve">[2008] VSC 369; R v Hogan [2008] VSCA 279.  References to new cases of </w:t>
            </w:r>
            <w:r>
              <w:rPr>
                <w:rFonts w:ascii="Arial" w:hAnsi="Arial" w:cs="Arial"/>
                <w:i/>
              </w:rPr>
              <w:t>R v Rule</w:t>
            </w:r>
            <w:r w:rsidRPr="00E275D7">
              <w:rPr>
                <w:rFonts w:ascii="Arial" w:hAnsi="Arial" w:cs="Arial"/>
              </w:rPr>
              <w:t xml:space="preserve"> [2008] VSCA 154;</w:t>
            </w:r>
            <w:r>
              <w:rPr>
                <w:rFonts w:ascii="Arial" w:hAnsi="Arial" w:cs="Arial"/>
              </w:rPr>
              <w:t xml:space="preserve"> </w:t>
            </w:r>
            <w:r w:rsidRPr="00E61CD9">
              <w:rPr>
                <w:rFonts w:ascii="Arial" w:hAnsi="Arial" w:cs="Arial"/>
                <w:i/>
              </w:rPr>
              <w:t>R v Bult</w:t>
            </w:r>
            <w:r>
              <w:rPr>
                <w:rFonts w:ascii="Arial" w:hAnsi="Arial" w:cs="Arial"/>
              </w:rPr>
              <w:t xml:space="preserve"> [2008] VSCA 227 at [22]-[24]; </w:t>
            </w:r>
            <w:r w:rsidRPr="00E61CD9">
              <w:rPr>
                <w:rFonts w:ascii="Arial" w:hAnsi="Arial" w:cs="Arial"/>
                <w:i/>
              </w:rPr>
              <w:t>R v Franklin</w:t>
            </w:r>
            <w:r>
              <w:rPr>
                <w:rFonts w:ascii="Arial" w:hAnsi="Arial" w:cs="Arial"/>
              </w:rPr>
              <w:t xml:space="preserve"> [2008] VSCA 249 at [34]-[36]; </w:t>
            </w:r>
            <w:r w:rsidRPr="00E61CD9">
              <w:rPr>
                <w:rFonts w:ascii="Arial" w:hAnsi="Arial" w:cs="Arial"/>
                <w:i/>
              </w:rPr>
              <w:t xml:space="preserve">R v </w:t>
            </w:r>
            <w:proofErr w:type="spellStart"/>
            <w:r w:rsidRPr="00E61CD9">
              <w:rPr>
                <w:rFonts w:ascii="Arial" w:hAnsi="Arial" w:cs="Arial"/>
                <w:i/>
              </w:rPr>
              <w:t>Rousetty</w:t>
            </w:r>
            <w:proofErr w:type="spellEnd"/>
            <w:r>
              <w:rPr>
                <w:rFonts w:ascii="Arial" w:hAnsi="Arial" w:cs="Arial"/>
              </w:rPr>
              <w:t xml:space="preserve"> [2008] VSCA 259 at [50]; </w:t>
            </w:r>
            <w:r w:rsidRPr="006F5C35">
              <w:rPr>
                <w:rFonts w:ascii="Arial" w:hAnsi="Arial" w:cs="Arial"/>
                <w:i/>
              </w:rPr>
              <w:t>R v Brown</w:t>
            </w:r>
            <w:r>
              <w:rPr>
                <w:rFonts w:ascii="Arial" w:hAnsi="Arial" w:cs="Arial"/>
              </w:rPr>
              <w:t xml:space="preserve"> [2009] VSCA 23 at [19]-[27] &amp; [36]-[41] {see also (2004) 10 VR 328}; </w:t>
            </w:r>
            <w:r w:rsidRPr="006F5C35">
              <w:rPr>
                <w:rFonts w:ascii="Arial" w:hAnsi="Arial" w:cs="Arial"/>
                <w:i/>
              </w:rPr>
              <w:t>R v Wright</w:t>
            </w:r>
            <w:r>
              <w:rPr>
                <w:rFonts w:ascii="Arial" w:hAnsi="Arial" w:cs="Arial"/>
              </w:rPr>
              <w:t xml:space="preserve"> [2009] VSCA 27 at [45]-[54]; </w:t>
            </w:r>
            <w:r w:rsidRPr="00BB78E1">
              <w:rPr>
                <w:rFonts w:ascii="Arial" w:hAnsi="Arial" w:cs="Arial"/>
                <w:i/>
              </w:rPr>
              <w:t>R v Samia</w:t>
            </w:r>
            <w:r>
              <w:rPr>
                <w:rFonts w:ascii="Arial" w:hAnsi="Arial" w:cs="Arial"/>
              </w:rPr>
              <w:t xml:space="preserve"> [2009] VSCA 5 at [16]-[20].</w:t>
            </w:r>
          </w:p>
        </w:tc>
      </w:tr>
      <w:tr w:rsidR="005C6278" w14:paraId="090EE850" w14:textId="77777777" w:rsidTr="009B6A89">
        <w:tc>
          <w:tcPr>
            <w:tcW w:w="1261" w:type="dxa"/>
            <w:gridSpan w:val="2"/>
            <w:tcBorders>
              <w:top w:val="single" w:sz="4" w:space="0" w:color="auto"/>
              <w:left w:val="single" w:sz="18" w:space="0" w:color="auto"/>
              <w:bottom w:val="single" w:sz="4" w:space="0" w:color="auto"/>
            </w:tcBorders>
          </w:tcPr>
          <w:p w14:paraId="66320E48"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295AD891" w14:textId="66C4988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D33088C" w14:textId="77777777" w:rsidR="005C6278" w:rsidRDefault="005C6278" w:rsidP="005C6278">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49DB9C7B"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Added reference to the 2008-2009 value of a penalty unit.  Added quotation from </w:t>
            </w:r>
            <w:r w:rsidRPr="004F336E">
              <w:rPr>
                <w:rFonts w:ascii="Arial" w:hAnsi="Arial" w:cs="Arial"/>
                <w:bCs/>
                <w:i/>
              </w:rPr>
              <w:t>R v AB (No.2)</w:t>
            </w:r>
            <w:r>
              <w:rPr>
                <w:rFonts w:ascii="Arial" w:hAnsi="Arial" w:cs="Arial"/>
                <w:bCs/>
              </w:rPr>
              <w:t xml:space="preserve"> [2008] VSCA 39 at [51].  Reference to new case of </w:t>
            </w:r>
            <w:r w:rsidRPr="00A004F8">
              <w:rPr>
                <w:rFonts w:ascii="Arial" w:hAnsi="Arial" w:cs="Arial"/>
                <w:bCs/>
                <w:i/>
              </w:rPr>
              <w:t>R v Stratton</w:t>
            </w:r>
            <w:r>
              <w:rPr>
                <w:rFonts w:ascii="Arial" w:hAnsi="Arial" w:cs="Arial"/>
                <w:bCs/>
              </w:rPr>
              <w:t xml:space="preserve"> [2008] VSCA 130.</w:t>
            </w:r>
          </w:p>
        </w:tc>
      </w:tr>
      <w:tr w:rsidR="005C6278" w14:paraId="5BBE234F" w14:textId="77777777" w:rsidTr="009B6A89">
        <w:tc>
          <w:tcPr>
            <w:tcW w:w="1261" w:type="dxa"/>
            <w:gridSpan w:val="2"/>
            <w:tcBorders>
              <w:top w:val="single" w:sz="4" w:space="0" w:color="auto"/>
              <w:left w:val="single" w:sz="18" w:space="0" w:color="auto"/>
              <w:bottom w:val="single" w:sz="4" w:space="0" w:color="auto"/>
            </w:tcBorders>
          </w:tcPr>
          <w:p w14:paraId="1BF2FF6F"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543E0BE8" w14:textId="30955BB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B5BA12A" w14:textId="77777777" w:rsidR="005C6278" w:rsidRDefault="005C6278" w:rsidP="005C6278">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3542B8F3"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Reference to new cases of </w:t>
            </w:r>
            <w:r w:rsidRPr="00A004F8">
              <w:rPr>
                <w:rFonts w:ascii="Arial" w:hAnsi="Arial" w:cs="Arial"/>
                <w:bCs/>
                <w:i/>
              </w:rPr>
              <w:t xml:space="preserve">RK v </w:t>
            </w:r>
            <w:proofErr w:type="spellStart"/>
            <w:r w:rsidRPr="00A004F8">
              <w:rPr>
                <w:rFonts w:ascii="Arial" w:hAnsi="Arial" w:cs="Arial"/>
                <w:bCs/>
                <w:i/>
              </w:rPr>
              <w:t>Mirik</w:t>
            </w:r>
            <w:proofErr w:type="spellEnd"/>
            <w:r w:rsidRPr="00A004F8">
              <w:rPr>
                <w:rFonts w:ascii="Arial" w:hAnsi="Arial" w:cs="Arial"/>
                <w:bCs/>
                <w:i/>
              </w:rPr>
              <w:t xml:space="preserve"> &amp; </w:t>
            </w:r>
            <w:proofErr w:type="spellStart"/>
            <w:r w:rsidRPr="00A004F8">
              <w:rPr>
                <w:rFonts w:ascii="Arial" w:hAnsi="Arial" w:cs="Arial"/>
                <w:bCs/>
                <w:i/>
              </w:rPr>
              <w:t>Mirik</w:t>
            </w:r>
            <w:proofErr w:type="spellEnd"/>
            <w:r>
              <w:rPr>
                <w:rFonts w:ascii="Arial" w:hAnsi="Arial" w:cs="Arial"/>
                <w:bCs/>
              </w:rPr>
              <w:t xml:space="preserve"> [2009] VSC 14; </w:t>
            </w:r>
            <w:r w:rsidRPr="00A004F8">
              <w:rPr>
                <w:rFonts w:ascii="Arial" w:hAnsi="Arial" w:cs="Arial"/>
                <w:bCs/>
                <w:i/>
              </w:rPr>
              <w:t xml:space="preserve">Ioannou v </w:t>
            </w:r>
            <w:smartTag w:uri="urn:schemas-microsoft-com:office:smarttags" w:element="place">
              <w:smartTag w:uri="urn:schemas-microsoft-com:office:smarttags" w:element="City">
                <w:r w:rsidRPr="00A004F8">
                  <w:rPr>
                    <w:rFonts w:ascii="Arial" w:hAnsi="Arial" w:cs="Arial"/>
                    <w:bCs/>
                    <w:i/>
                  </w:rPr>
                  <w:t>Catania</w:t>
                </w:r>
              </w:smartTag>
            </w:smartTag>
            <w:r>
              <w:rPr>
                <w:rFonts w:ascii="Arial" w:hAnsi="Arial" w:cs="Arial"/>
                <w:bCs/>
              </w:rPr>
              <w:t xml:space="preserve"> [2008] VSC 302.</w:t>
            </w:r>
          </w:p>
        </w:tc>
      </w:tr>
      <w:tr w:rsidR="005C6278" w14:paraId="49BF1BDF" w14:textId="77777777" w:rsidTr="009B6A89">
        <w:tc>
          <w:tcPr>
            <w:tcW w:w="1261" w:type="dxa"/>
            <w:gridSpan w:val="2"/>
            <w:tcBorders>
              <w:top w:val="single" w:sz="4" w:space="0" w:color="auto"/>
              <w:left w:val="single" w:sz="18" w:space="0" w:color="auto"/>
              <w:bottom w:val="single" w:sz="4" w:space="0" w:color="auto"/>
            </w:tcBorders>
          </w:tcPr>
          <w:p w14:paraId="285D7028"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23A47BEF" w14:textId="6D56C45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8334BA6" w14:textId="77777777" w:rsidR="005C6278" w:rsidRDefault="005C6278" w:rsidP="005C6278">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62EA189D"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Section heading changed to “Additional orders including forfeiture &amp; disqualification”.  Reference to new cases of </w:t>
            </w:r>
            <w:r w:rsidRPr="004F336E">
              <w:rPr>
                <w:rFonts w:ascii="Arial" w:hAnsi="Arial" w:cs="Arial"/>
                <w:bCs/>
                <w:i/>
              </w:rPr>
              <w:t xml:space="preserve">DPP v Nguyen &amp; DPP v </w:t>
            </w:r>
            <w:smartTag w:uri="urn:schemas-microsoft-com:office:smarttags" w:element="place">
              <w:smartTag w:uri="urn:schemas-microsoft-com:office:smarttags" w:element="City">
                <w:r w:rsidRPr="004F336E">
                  <w:rPr>
                    <w:rFonts w:ascii="Arial" w:hAnsi="Arial" w:cs="Arial"/>
                    <w:bCs/>
                    <w:i/>
                  </w:rPr>
                  <w:t>Duncan</w:t>
                </w:r>
              </w:smartTag>
            </w:smartTag>
            <w:r>
              <w:rPr>
                <w:rFonts w:ascii="Arial" w:hAnsi="Arial" w:cs="Arial"/>
                <w:bCs/>
              </w:rPr>
              <w:t xml:space="preserve"> [2008] VSC 292.  Discussion on whether the mandatory disqualification provisions in the Road Safety Act apply to children found guilty of offences against that Act.</w:t>
            </w:r>
          </w:p>
        </w:tc>
      </w:tr>
      <w:tr w:rsidR="005C6278" w14:paraId="11C4F0A4" w14:textId="77777777" w:rsidTr="009B6A89">
        <w:tc>
          <w:tcPr>
            <w:tcW w:w="1261" w:type="dxa"/>
            <w:gridSpan w:val="2"/>
            <w:tcBorders>
              <w:top w:val="single" w:sz="4" w:space="0" w:color="auto"/>
              <w:left w:val="single" w:sz="18" w:space="0" w:color="auto"/>
              <w:bottom w:val="single" w:sz="4" w:space="0" w:color="auto"/>
            </w:tcBorders>
          </w:tcPr>
          <w:p w14:paraId="439D15E0"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7C5D005F" w14:textId="7C062CA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6E44017" w14:textId="77777777" w:rsidR="005C6278" w:rsidRDefault="005C6278" w:rsidP="005C6278">
            <w:pPr>
              <w:jc w:val="center"/>
              <w:rPr>
                <w:lang w:val="en-AU"/>
              </w:rPr>
            </w:pPr>
            <w:r>
              <w:rPr>
                <w:lang w:val="en-AU"/>
              </w:rPr>
              <w:t>11.1.12</w:t>
            </w:r>
          </w:p>
        </w:tc>
        <w:tc>
          <w:tcPr>
            <w:tcW w:w="4802" w:type="dxa"/>
            <w:gridSpan w:val="2"/>
            <w:tcBorders>
              <w:top w:val="single" w:sz="4" w:space="0" w:color="auto"/>
              <w:bottom w:val="single" w:sz="4" w:space="0" w:color="auto"/>
              <w:right w:val="single" w:sz="18" w:space="0" w:color="auto"/>
            </w:tcBorders>
          </w:tcPr>
          <w:p w14:paraId="4D7B6455"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Reference to new case of </w:t>
            </w:r>
            <w:r w:rsidRPr="004F336E">
              <w:rPr>
                <w:rFonts w:ascii="Arial" w:hAnsi="Arial" w:cs="Arial"/>
                <w:bCs/>
                <w:i/>
              </w:rPr>
              <w:t>R v Akin Sari</w:t>
            </w:r>
            <w:r>
              <w:rPr>
                <w:rFonts w:ascii="Arial" w:hAnsi="Arial" w:cs="Arial"/>
                <w:bCs/>
              </w:rPr>
              <w:t xml:space="preserve"> [2008] VSCA 137 at [107]-[108].</w:t>
            </w:r>
          </w:p>
        </w:tc>
      </w:tr>
      <w:tr w:rsidR="005C6278" w14:paraId="05A706F6" w14:textId="77777777" w:rsidTr="009B6A89">
        <w:tc>
          <w:tcPr>
            <w:tcW w:w="1261" w:type="dxa"/>
            <w:gridSpan w:val="2"/>
            <w:tcBorders>
              <w:top w:val="single" w:sz="4" w:space="0" w:color="auto"/>
              <w:left w:val="single" w:sz="18" w:space="0" w:color="auto"/>
              <w:bottom w:val="single" w:sz="4" w:space="0" w:color="auto"/>
            </w:tcBorders>
          </w:tcPr>
          <w:p w14:paraId="4B507C4C"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69BD5CB4" w14:textId="65E8554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09A5137" w14:textId="77777777" w:rsidR="005C6278" w:rsidRDefault="005C6278" w:rsidP="005C6278">
            <w:pPr>
              <w:jc w:val="center"/>
              <w:rPr>
                <w:lang w:val="en-AU"/>
              </w:rPr>
            </w:pPr>
            <w:r>
              <w:rPr>
                <w:lang w:val="en-AU"/>
              </w:rPr>
              <w:t>11.1.14</w:t>
            </w:r>
          </w:p>
        </w:tc>
        <w:tc>
          <w:tcPr>
            <w:tcW w:w="4802" w:type="dxa"/>
            <w:gridSpan w:val="2"/>
            <w:tcBorders>
              <w:top w:val="single" w:sz="4" w:space="0" w:color="auto"/>
              <w:bottom w:val="single" w:sz="4" w:space="0" w:color="auto"/>
              <w:right w:val="single" w:sz="18" w:space="0" w:color="auto"/>
            </w:tcBorders>
          </w:tcPr>
          <w:p w14:paraId="5B2A6D11"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case of </w:t>
            </w:r>
            <w:r w:rsidRPr="004F336E">
              <w:rPr>
                <w:rFonts w:ascii="Arial" w:hAnsi="Arial" w:cs="Arial"/>
                <w:bCs/>
                <w:i/>
              </w:rPr>
              <w:t>R v George Williams</w:t>
            </w:r>
            <w:r>
              <w:rPr>
                <w:rFonts w:ascii="Arial" w:hAnsi="Arial" w:cs="Arial"/>
                <w:bCs/>
              </w:rPr>
              <w:t xml:space="preserve"> [2008] VSCA 95.</w:t>
            </w:r>
          </w:p>
        </w:tc>
      </w:tr>
      <w:tr w:rsidR="005C6278" w14:paraId="7D9319AD" w14:textId="77777777" w:rsidTr="009B6A89">
        <w:tc>
          <w:tcPr>
            <w:tcW w:w="1261" w:type="dxa"/>
            <w:gridSpan w:val="2"/>
            <w:tcBorders>
              <w:top w:val="single" w:sz="4" w:space="0" w:color="auto"/>
              <w:left w:val="single" w:sz="18" w:space="0" w:color="auto"/>
              <w:bottom w:val="single" w:sz="4" w:space="0" w:color="auto"/>
            </w:tcBorders>
          </w:tcPr>
          <w:p w14:paraId="73C2C06A"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115C936E" w14:textId="52842C8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7908C40" w14:textId="77777777" w:rsidR="005C6278" w:rsidRDefault="005C6278" w:rsidP="005C6278">
            <w:pPr>
              <w:jc w:val="center"/>
              <w:rPr>
                <w:lang w:val="en-AU"/>
              </w:rPr>
            </w:pPr>
            <w:r>
              <w:rPr>
                <w:lang w:val="en-AU"/>
              </w:rPr>
              <w:t>11.1.15</w:t>
            </w:r>
          </w:p>
        </w:tc>
        <w:tc>
          <w:tcPr>
            <w:tcW w:w="4802" w:type="dxa"/>
            <w:gridSpan w:val="2"/>
            <w:tcBorders>
              <w:top w:val="single" w:sz="4" w:space="0" w:color="auto"/>
              <w:bottom w:val="single" w:sz="4" w:space="0" w:color="auto"/>
              <w:right w:val="single" w:sz="18" w:space="0" w:color="auto"/>
            </w:tcBorders>
          </w:tcPr>
          <w:p w14:paraId="6F6129F2"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paragraph headed “Procedural fairness”.  New case of </w:t>
            </w:r>
            <w:r w:rsidRPr="00C207E2">
              <w:rPr>
                <w:rFonts w:ascii="Arial" w:hAnsi="Arial" w:cs="Arial"/>
                <w:i/>
              </w:rPr>
              <w:t>R v Alexandridis</w:t>
            </w:r>
            <w:r>
              <w:rPr>
                <w:rFonts w:ascii="Arial" w:hAnsi="Arial" w:cs="Arial"/>
              </w:rPr>
              <w:t xml:space="preserve"> [2008] VSCA 126.  New references to </w:t>
            </w:r>
            <w:r w:rsidRPr="003B218B">
              <w:rPr>
                <w:rFonts w:ascii="Arial" w:hAnsi="Arial" w:cs="Arial"/>
                <w:i/>
              </w:rPr>
              <w:t>R v Sa</w:t>
            </w:r>
            <w:r>
              <w:rPr>
                <w:rFonts w:ascii="Arial" w:hAnsi="Arial" w:cs="Arial"/>
              </w:rPr>
              <w:t xml:space="preserve"> [2004] VSCA 182 at [29]; </w:t>
            </w:r>
            <w:r w:rsidRPr="00B725AE">
              <w:rPr>
                <w:rFonts w:ascii="Arial" w:hAnsi="Arial" w:cs="Arial"/>
                <w:i/>
              </w:rPr>
              <w:t xml:space="preserve">R v </w:t>
            </w:r>
            <w:r>
              <w:rPr>
                <w:rFonts w:ascii="Arial" w:hAnsi="Arial" w:cs="Arial"/>
                <w:i/>
              </w:rPr>
              <w:t xml:space="preserve">Bennett </w:t>
            </w:r>
            <w:r w:rsidRPr="00DB1D13">
              <w:rPr>
                <w:rFonts w:ascii="Arial" w:hAnsi="Arial" w:cs="Arial"/>
              </w:rPr>
              <w:t>[2006] VSCA 274 at [</w:t>
            </w:r>
            <w:r>
              <w:rPr>
                <w:rFonts w:ascii="Arial" w:hAnsi="Arial" w:cs="Arial"/>
              </w:rPr>
              <w:t>4</w:t>
            </w:r>
            <w:r w:rsidRPr="00DB1D13">
              <w:rPr>
                <w:rFonts w:ascii="Arial" w:hAnsi="Arial" w:cs="Arial"/>
              </w:rPr>
              <w:t>]</w:t>
            </w:r>
            <w:r>
              <w:rPr>
                <w:rFonts w:ascii="Arial" w:hAnsi="Arial" w:cs="Arial"/>
              </w:rPr>
              <w:t>-[6]</w:t>
            </w:r>
            <w:r w:rsidRPr="00DB1D13">
              <w:rPr>
                <w:rFonts w:ascii="Arial" w:hAnsi="Arial" w:cs="Arial"/>
              </w:rPr>
              <w:t>;</w:t>
            </w:r>
            <w:r>
              <w:rPr>
                <w:rFonts w:ascii="Arial" w:hAnsi="Arial" w:cs="Arial"/>
                <w:i/>
              </w:rPr>
              <w:t xml:space="preserve"> R v </w:t>
            </w:r>
            <w:r w:rsidRPr="00B725AE">
              <w:rPr>
                <w:rFonts w:ascii="Arial" w:hAnsi="Arial" w:cs="Arial"/>
                <w:i/>
              </w:rPr>
              <w:t>Healey</w:t>
            </w:r>
            <w:r>
              <w:rPr>
                <w:rFonts w:ascii="Arial" w:hAnsi="Arial" w:cs="Arial"/>
              </w:rPr>
              <w:t xml:space="preserve"> [2008] VSCA 132 at [42]-[43]; </w:t>
            </w:r>
            <w:r w:rsidRPr="00CD75DF">
              <w:rPr>
                <w:rFonts w:ascii="Arial" w:hAnsi="Arial" w:cs="Arial"/>
                <w:i/>
              </w:rPr>
              <w:t>R v Rule</w:t>
            </w:r>
            <w:r>
              <w:rPr>
                <w:rFonts w:ascii="Arial" w:hAnsi="Arial" w:cs="Arial"/>
              </w:rPr>
              <w:t xml:space="preserve"> [2008] VSCA 154 at [46].</w:t>
            </w:r>
          </w:p>
        </w:tc>
      </w:tr>
      <w:tr w:rsidR="005C6278" w14:paraId="08D25EA0" w14:textId="77777777" w:rsidTr="009B6A89">
        <w:tc>
          <w:tcPr>
            <w:tcW w:w="1261" w:type="dxa"/>
            <w:gridSpan w:val="2"/>
            <w:tcBorders>
              <w:top w:val="single" w:sz="4" w:space="0" w:color="auto"/>
              <w:left w:val="single" w:sz="18" w:space="0" w:color="auto"/>
              <w:bottom w:val="single" w:sz="4" w:space="0" w:color="auto"/>
            </w:tcBorders>
          </w:tcPr>
          <w:p w14:paraId="0F4D104A"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1A76A5E6" w14:textId="235091C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4C7392D" w14:textId="77777777" w:rsidR="005C6278" w:rsidRDefault="005C6278" w:rsidP="005C6278">
            <w:pPr>
              <w:jc w:val="center"/>
              <w:rPr>
                <w:lang w:val="en-AU"/>
              </w:rPr>
            </w:pPr>
            <w:r>
              <w:rPr>
                <w:lang w:val="en-AU"/>
              </w:rPr>
              <w:t>11.1.16</w:t>
            </w:r>
          </w:p>
        </w:tc>
        <w:tc>
          <w:tcPr>
            <w:tcW w:w="4802" w:type="dxa"/>
            <w:gridSpan w:val="2"/>
            <w:tcBorders>
              <w:top w:val="single" w:sz="4" w:space="0" w:color="auto"/>
              <w:bottom w:val="single" w:sz="4" w:space="0" w:color="auto"/>
              <w:right w:val="single" w:sz="18" w:space="0" w:color="auto"/>
            </w:tcBorders>
          </w:tcPr>
          <w:p w14:paraId="79E95E44" w14:textId="77777777" w:rsidR="005C6278" w:rsidRDefault="005C6278" w:rsidP="005C6278">
            <w:pPr>
              <w:keepNext/>
              <w:keepLines/>
              <w:tabs>
                <w:tab w:val="left" w:pos="720"/>
              </w:tabs>
              <w:jc w:val="both"/>
              <w:rPr>
                <w:rFonts w:ascii="Arial" w:hAnsi="Arial" w:cs="Arial"/>
                <w:bCs/>
              </w:rPr>
            </w:pPr>
            <w:r>
              <w:rPr>
                <w:rFonts w:ascii="Arial" w:hAnsi="Arial" w:cs="Arial"/>
                <w:bCs/>
              </w:rPr>
              <w:t>Renumbered paragraph – formerly 11.1.15.</w:t>
            </w:r>
          </w:p>
        </w:tc>
      </w:tr>
      <w:tr w:rsidR="005C6278" w14:paraId="27FF63E4" w14:textId="77777777" w:rsidTr="009B6A89">
        <w:tc>
          <w:tcPr>
            <w:tcW w:w="1261" w:type="dxa"/>
            <w:gridSpan w:val="2"/>
            <w:tcBorders>
              <w:top w:val="single" w:sz="4" w:space="0" w:color="auto"/>
              <w:left w:val="single" w:sz="18" w:space="0" w:color="auto"/>
              <w:bottom w:val="single" w:sz="4" w:space="0" w:color="auto"/>
            </w:tcBorders>
          </w:tcPr>
          <w:p w14:paraId="0984E6C9"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4A966B82" w14:textId="15E4330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7A746CD" w14:textId="77777777" w:rsidR="005C6278" w:rsidRDefault="005C6278" w:rsidP="005C6278">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3753E184"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Reference to new cases of </w:t>
            </w:r>
            <w:r w:rsidRPr="000B0CAA">
              <w:rPr>
                <w:rFonts w:ascii="Arial" w:hAnsi="Arial" w:cs="Arial"/>
                <w:bCs/>
                <w:i/>
              </w:rPr>
              <w:t>DPP v Avci</w:t>
            </w:r>
            <w:r>
              <w:rPr>
                <w:rFonts w:ascii="Arial" w:hAnsi="Arial" w:cs="Arial"/>
                <w:bCs/>
              </w:rPr>
              <w:t xml:space="preserve"> [2008] VSCA 256; </w:t>
            </w:r>
            <w:r w:rsidRPr="000B0CAA">
              <w:rPr>
                <w:rFonts w:ascii="Arial" w:hAnsi="Arial" w:cs="Arial"/>
                <w:bCs/>
                <w:i/>
              </w:rPr>
              <w:t>R v EJC</w:t>
            </w:r>
            <w:r>
              <w:rPr>
                <w:rFonts w:ascii="Arial" w:hAnsi="Arial" w:cs="Arial"/>
                <w:bCs/>
              </w:rPr>
              <w:t xml:space="preserve"> [2008] VSC 474; </w:t>
            </w:r>
            <w:r w:rsidRPr="000B0CAA">
              <w:rPr>
                <w:rFonts w:ascii="Arial" w:hAnsi="Arial" w:cs="Arial"/>
                <w:bCs/>
                <w:i/>
              </w:rPr>
              <w:t>R v Strain</w:t>
            </w:r>
            <w:r>
              <w:rPr>
                <w:rFonts w:ascii="Arial" w:hAnsi="Arial" w:cs="Arial"/>
                <w:bCs/>
              </w:rPr>
              <w:t xml:space="preserve"> </w:t>
            </w:r>
            <w:r>
              <w:rPr>
                <w:rFonts w:ascii="Arial" w:hAnsi="Arial" w:cs="Arial"/>
                <w:bCs/>
              </w:rPr>
              <w:lastRenderedPageBreak/>
              <w:t xml:space="preserve">[2008] VSC 411; </w:t>
            </w:r>
            <w:r w:rsidRPr="000B0CAA">
              <w:rPr>
                <w:rFonts w:ascii="Arial" w:hAnsi="Arial" w:cs="Arial"/>
                <w:bCs/>
                <w:i/>
              </w:rPr>
              <w:t>R v AO</w:t>
            </w:r>
            <w:r>
              <w:rPr>
                <w:rFonts w:ascii="Arial" w:hAnsi="Arial" w:cs="Arial"/>
                <w:bCs/>
              </w:rPr>
              <w:t xml:space="preserve"> [2009] VSC 13; </w:t>
            </w:r>
            <w:r>
              <w:rPr>
                <w:rFonts w:ascii="Arial" w:hAnsi="Arial" w:cs="Arial"/>
                <w:i/>
              </w:rPr>
              <w:t xml:space="preserve">R v TG </w:t>
            </w:r>
            <w:r w:rsidRPr="00E8028C">
              <w:rPr>
                <w:rFonts w:ascii="Arial" w:hAnsi="Arial" w:cs="Arial"/>
              </w:rPr>
              <w:t xml:space="preserve">[2008] VSCA 83 at [31]; </w:t>
            </w:r>
            <w:r>
              <w:rPr>
                <w:rFonts w:ascii="Arial" w:hAnsi="Arial" w:cs="Arial"/>
                <w:i/>
              </w:rPr>
              <w:t xml:space="preserve">R v Keith </w:t>
            </w:r>
            <w:proofErr w:type="spellStart"/>
            <w:r>
              <w:rPr>
                <w:rFonts w:ascii="Arial" w:hAnsi="Arial" w:cs="Arial"/>
                <w:i/>
              </w:rPr>
              <w:t>Honkeong</w:t>
            </w:r>
            <w:proofErr w:type="spellEnd"/>
            <w:r>
              <w:rPr>
                <w:rFonts w:ascii="Arial" w:hAnsi="Arial" w:cs="Arial"/>
                <w:i/>
              </w:rPr>
              <w:t xml:space="preserve"> Chong </w:t>
            </w:r>
            <w:r w:rsidRPr="00FA39DB">
              <w:rPr>
                <w:rFonts w:ascii="Arial" w:hAnsi="Arial" w:cs="Arial"/>
              </w:rPr>
              <w:t xml:space="preserve">[2008] VSCA 119 at </w:t>
            </w:r>
            <w:r>
              <w:rPr>
                <w:rFonts w:ascii="Arial" w:hAnsi="Arial" w:cs="Arial"/>
              </w:rPr>
              <w:t xml:space="preserve">[1] &amp; </w:t>
            </w:r>
            <w:r w:rsidRPr="00FA39DB">
              <w:rPr>
                <w:rFonts w:ascii="Arial" w:hAnsi="Arial" w:cs="Arial"/>
              </w:rPr>
              <w:t>[</w:t>
            </w:r>
            <w:r>
              <w:rPr>
                <w:rFonts w:ascii="Arial" w:hAnsi="Arial" w:cs="Arial"/>
              </w:rPr>
              <w:t>4</w:t>
            </w:r>
            <w:r w:rsidRPr="00FA39DB">
              <w:rPr>
                <w:rFonts w:ascii="Arial" w:hAnsi="Arial" w:cs="Arial"/>
              </w:rPr>
              <w:t>]-[</w:t>
            </w:r>
            <w:r>
              <w:rPr>
                <w:rFonts w:ascii="Arial" w:hAnsi="Arial" w:cs="Arial"/>
              </w:rPr>
              <w:t>5</w:t>
            </w:r>
            <w:r w:rsidRPr="00FA39DB">
              <w:rPr>
                <w:rFonts w:ascii="Arial" w:hAnsi="Arial" w:cs="Arial"/>
              </w:rPr>
              <w:t xml:space="preserve">]; </w:t>
            </w:r>
            <w:r w:rsidRPr="00FA39DB">
              <w:rPr>
                <w:rFonts w:ascii="Arial" w:hAnsi="Arial" w:cs="Arial"/>
                <w:i/>
              </w:rPr>
              <w:t xml:space="preserve">R v Lay </w:t>
            </w:r>
            <w:r>
              <w:rPr>
                <w:rFonts w:ascii="Arial" w:hAnsi="Arial" w:cs="Arial"/>
              </w:rPr>
              <w:t xml:space="preserve">[2008] VSCA 120 at [38]-[39]; </w:t>
            </w:r>
            <w:r w:rsidRPr="00EC660C">
              <w:rPr>
                <w:rFonts w:ascii="Arial" w:hAnsi="Arial" w:cs="Arial"/>
                <w:i/>
              </w:rPr>
              <w:t>DPP v Dally</w:t>
            </w:r>
            <w:r>
              <w:rPr>
                <w:rFonts w:ascii="Arial" w:hAnsi="Arial" w:cs="Arial"/>
              </w:rPr>
              <w:t xml:space="preserve"> [2008] VSCA 173 at [13]-[14]; </w:t>
            </w:r>
            <w:r w:rsidRPr="003A4148">
              <w:rPr>
                <w:rFonts w:ascii="Arial" w:hAnsi="Arial" w:cs="Arial"/>
                <w:i/>
              </w:rPr>
              <w:t>DPP v Brooks</w:t>
            </w:r>
            <w:r>
              <w:rPr>
                <w:rFonts w:ascii="Arial" w:hAnsi="Arial" w:cs="Arial"/>
              </w:rPr>
              <w:t xml:space="preserve"> [2008] VSCA 253 at [23]; </w:t>
            </w:r>
            <w:r w:rsidRPr="003A4148">
              <w:rPr>
                <w:rFonts w:ascii="Arial" w:hAnsi="Arial" w:cs="Arial"/>
                <w:i/>
              </w:rPr>
              <w:t>DPP v Massey</w:t>
            </w:r>
            <w:r>
              <w:rPr>
                <w:rFonts w:ascii="Arial" w:hAnsi="Arial" w:cs="Arial"/>
              </w:rPr>
              <w:t xml:space="preserve"> [2008] VSCA 254 at [16]-[17]; </w:t>
            </w:r>
            <w:r w:rsidRPr="003F2FF1">
              <w:rPr>
                <w:rFonts w:ascii="Arial" w:hAnsi="Arial" w:cs="Arial"/>
                <w:i/>
              </w:rPr>
              <w:t>R v Morgan</w:t>
            </w:r>
            <w:r>
              <w:rPr>
                <w:rFonts w:ascii="Arial" w:hAnsi="Arial" w:cs="Arial"/>
              </w:rPr>
              <w:t xml:space="preserve"> [2008] VSCA 258 at [23]-[25]; </w:t>
            </w:r>
            <w:r w:rsidRPr="000B0CAA">
              <w:rPr>
                <w:rFonts w:ascii="Arial" w:hAnsi="Arial" w:cs="Arial"/>
                <w:i/>
              </w:rPr>
              <w:t xml:space="preserve">R v </w:t>
            </w:r>
            <w:proofErr w:type="spellStart"/>
            <w:r w:rsidRPr="000B0CAA">
              <w:rPr>
                <w:rFonts w:ascii="Arial" w:hAnsi="Arial" w:cs="Arial"/>
                <w:i/>
              </w:rPr>
              <w:t>Simpas</w:t>
            </w:r>
            <w:proofErr w:type="spellEnd"/>
            <w:r w:rsidRPr="000B0CAA">
              <w:rPr>
                <w:rFonts w:ascii="Arial" w:hAnsi="Arial" w:cs="Arial"/>
                <w:i/>
              </w:rPr>
              <w:t xml:space="preserve"> &amp; HR </w:t>
            </w:r>
            <w:r>
              <w:rPr>
                <w:rFonts w:ascii="Arial" w:hAnsi="Arial" w:cs="Arial"/>
              </w:rPr>
              <w:t xml:space="preserve">[2008] VSC 222; </w:t>
            </w:r>
            <w:r w:rsidRPr="000B0CAA">
              <w:rPr>
                <w:rFonts w:ascii="Arial" w:hAnsi="Arial" w:cs="Arial"/>
                <w:bCs/>
                <w:i/>
              </w:rPr>
              <w:t>DPP v Kosmidis</w:t>
            </w:r>
            <w:r>
              <w:rPr>
                <w:rFonts w:ascii="Arial" w:hAnsi="Arial" w:cs="Arial"/>
                <w:bCs/>
              </w:rPr>
              <w:t xml:space="preserve"> [2008] VSCA 66; </w:t>
            </w:r>
          </w:p>
        </w:tc>
      </w:tr>
      <w:tr w:rsidR="005C6278" w14:paraId="22879094" w14:textId="77777777" w:rsidTr="009B6A89">
        <w:tc>
          <w:tcPr>
            <w:tcW w:w="1261" w:type="dxa"/>
            <w:gridSpan w:val="2"/>
            <w:tcBorders>
              <w:top w:val="single" w:sz="4" w:space="0" w:color="auto"/>
              <w:left w:val="single" w:sz="18" w:space="0" w:color="auto"/>
              <w:bottom w:val="single" w:sz="4" w:space="0" w:color="auto"/>
            </w:tcBorders>
          </w:tcPr>
          <w:p w14:paraId="0BA7DAA1" w14:textId="77777777" w:rsidR="005C6278" w:rsidRDefault="005C6278" w:rsidP="005C6278">
            <w:pPr>
              <w:rPr>
                <w:lang w:val="en-AU"/>
              </w:rPr>
            </w:pPr>
            <w:r>
              <w:rPr>
                <w:lang w:val="en-AU"/>
              </w:rPr>
              <w:lastRenderedPageBreak/>
              <w:t>25/02/09</w:t>
            </w:r>
          </w:p>
        </w:tc>
        <w:tc>
          <w:tcPr>
            <w:tcW w:w="836" w:type="dxa"/>
            <w:tcBorders>
              <w:top w:val="single" w:sz="4" w:space="0" w:color="auto"/>
              <w:bottom w:val="single" w:sz="4" w:space="0" w:color="auto"/>
            </w:tcBorders>
          </w:tcPr>
          <w:p w14:paraId="417AF9D3" w14:textId="2CECE43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5CEFB5B" w14:textId="77777777" w:rsidR="005C6278" w:rsidRDefault="005C6278" w:rsidP="005C6278">
            <w:pPr>
              <w:jc w:val="center"/>
              <w:rPr>
                <w:lang w:val="en-AU"/>
              </w:rPr>
            </w:pPr>
            <w:r>
              <w:rPr>
                <w:lang w:val="en-AU"/>
              </w:rPr>
              <w:t>11.2.2</w:t>
            </w:r>
          </w:p>
        </w:tc>
        <w:tc>
          <w:tcPr>
            <w:tcW w:w="4802" w:type="dxa"/>
            <w:gridSpan w:val="2"/>
            <w:tcBorders>
              <w:top w:val="single" w:sz="4" w:space="0" w:color="auto"/>
              <w:bottom w:val="single" w:sz="4" w:space="0" w:color="auto"/>
              <w:right w:val="single" w:sz="18" w:space="0" w:color="auto"/>
            </w:tcBorders>
          </w:tcPr>
          <w:p w14:paraId="108D9486"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case of </w:t>
            </w:r>
            <w:r w:rsidRPr="000B0CAA">
              <w:rPr>
                <w:rFonts w:ascii="Arial" w:hAnsi="Arial" w:cs="Arial"/>
                <w:bCs/>
                <w:i/>
              </w:rPr>
              <w:t>H v R &amp; Ors</w:t>
            </w:r>
            <w:r>
              <w:rPr>
                <w:rFonts w:ascii="Arial" w:hAnsi="Arial" w:cs="Arial"/>
                <w:bCs/>
              </w:rPr>
              <w:t xml:space="preserve"> [2008] VSC 369.</w:t>
            </w:r>
          </w:p>
        </w:tc>
      </w:tr>
      <w:tr w:rsidR="005C6278" w14:paraId="7A878183" w14:textId="77777777" w:rsidTr="009B6A89">
        <w:tc>
          <w:tcPr>
            <w:tcW w:w="1261" w:type="dxa"/>
            <w:gridSpan w:val="2"/>
            <w:tcBorders>
              <w:top w:val="single" w:sz="4" w:space="0" w:color="auto"/>
              <w:left w:val="single" w:sz="18" w:space="0" w:color="auto"/>
              <w:bottom w:val="single" w:sz="4" w:space="0" w:color="auto"/>
            </w:tcBorders>
          </w:tcPr>
          <w:p w14:paraId="45C24493"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48CD87D4" w14:textId="36E6385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FE0B459" w14:textId="77777777" w:rsidR="005C6278" w:rsidRDefault="005C6278" w:rsidP="005C6278">
            <w:pPr>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3A737620"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case of </w:t>
            </w:r>
            <w:r w:rsidRPr="00671BFB">
              <w:rPr>
                <w:rFonts w:ascii="Arial" w:hAnsi="Arial" w:cs="Arial"/>
                <w:bCs/>
                <w:i/>
              </w:rPr>
              <w:t>R v Stratton</w:t>
            </w:r>
            <w:r>
              <w:rPr>
                <w:rFonts w:ascii="Arial" w:hAnsi="Arial" w:cs="Arial"/>
                <w:bCs/>
              </w:rPr>
              <w:t xml:space="preserve"> [2008] VSCA 130.</w:t>
            </w:r>
          </w:p>
        </w:tc>
      </w:tr>
      <w:tr w:rsidR="005C6278" w14:paraId="08DB429C" w14:textId="77777777" w:rsidTr="009B6A89">
        <w:tc>
          <w:tcPr>
            <w:tcW w:w="1261" w:type="dxa"/>
            <w:gridSpan w:val="2"/>
            <w:tcBorders>
              <w:top w:val="single" w:sz="4" w:space="0" w:color="auto"/>
              <w:left w:val="single" w:sz="18" w:space="0" w:color="auto"/>
              <w:bottom w:val="single" w:sz="4" w:space="0" w:color="auto"/>
            </w:tcBorders>
          </w:tcPr>
          <w:p w14:paraId="3B808144"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4BEBDF26" w14:textId="06E3749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2DC9FA7" w14:textId="77777777" w:rsidR="005C6278" w:rsidRDefault="005C6278" w:rsidP="005C6278">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54E5A441"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cases of </w:t>
            </w:r>
            <w:r w:rsidRPr="00671BFB">
              <w:rPr>
                <w:rFonts w:ascii="Arial" w:hAnsi="Arial" w:cs="Arial"/>
                <w:bCs/>
                <w:i/>
              </w:rPr>
              <w:t>R v Simmons</w:t>
            </w:r>
            <w:r>
              <w:rPr>
                <w:rFonts w:ascii="Arial" w:hAnsi="Arial" w:cs="Arial"/>
                <w:bCs/>
              </w:rPr>
              <w:t xml:space="preserve"> [2008] VSCA 185; </w:t>
            </w:r>
            <w:r w:rsidRPr="00671BFB">
              <w:rPr>
                <w:rFonts w:ascii="Arial" w:hAnsi="Arial" w:cs="Arial"/>
                <w:bCs/>
                <w:i/>
              </w:rPr>
              <w:t>R v Hildebrandt</w:t>
            </w:r>
            <w:r>
              <w:rPr>
                <w:rFonts w:ascii="Arial" w:hAnsi="Arial" w:cs="Arial"/>
                <w:bCs/>
              </w:rPr>
              <w:t xml:space="preserve"> [2008] VSCA 142.  Added discussion about the </w:t>
            </w:r>
            <w:proofErr w:type="spellStart"/>
            <w:r>
              <w:rPr>
                <w:rFonts w:ascii="Arial" w:hAnsi="Arial" w:cs="Arial"/>
                <w:bCs/>
              </w:rPr>
              <w:t>diffiuclty</w:t>
            </w:r>
            <w:proofErr w:type="spellEnd"/>
            <w:r>
              <w:rPr>
                <w:rFonts w:ascii="Arial" w:hAnsi="Arial" w:cs="Arial"/>
                <w:bCs/>
              </w:rPr>
              <w:t xml:space="preserve"> of achieving parity between an adult offender and a child co-offender given the substantial difference in the sentencing principles in s.5(1) of the Sentencing Act 1991 and s.362 of the CYFA.  References to new cases of </w:t>
            </w:r>
            <w:r w:rsidRPr="0052463F">
              <w:rPr>
                <w:rFonts w:ascii="Arial" w:hAnsi="Arial" w:cs="Arial"/>
                <w:i/>
                <w:iCs/>
              </w:rPr>
              <w:t>R v Eastham</w:t>
            </w:r>
            <w:r>
              <w:rPr>
                <w:rFonts w:ascii="Arial" w:hAnsi="Arial" w:cs="Arial"/>
                <w:iCs/>
              </w:rPr>
              <w:t xml:space="preserve"> [2008] VSCA 67 at [16]-[17]; </w:t>
            </w:r>
            <w:r>
              <w:rPr>
                <w:rFonts w:ascii="Arial" w:hAnsi="Arial" w:cs="Arial"/>
                <w:i/>
              </w:rPr>
              <w:t xml:space="preserve">R v </w:t>
            </w:r>
            <w:proofErr w:type="spellStart"/>
            <w:r>
              <w:rPr>
                <w:rFonts w:ascii="Arial" w:hAnsi="Arial" w:cs="Arial"/>
                <w:i/>
              </w:rPr>
              <w:t>Koumis</w:t>
            </w:r>
            <w:proofErr w:type="spellEnd"/>
            <w:r>
              <w:rPr>
                <w:rFonts w:ascii="Arial" w:hAnsi="Arial" w:cs="Arial"/>
                <w:i/>
              </w:rPr>
              <w:t xml:space="preserve"> &amp; Ors</w:t>
            </w:r>
            <w:r w:rsidRPr="00CB0236">
              <w:rPr>
                <w:rFonts w:ascii="Arial" w:hAnsi="Arial" w:cs="Arial"/>
              </w:rPr>
              <w:t xml:space="preserve"> [2008] VSCA 84 at [28]</w:t>
            </w:r>
            <w:r>
              <w:rPr>
                <w:rFonts w:ascii="Arial" w:hAnsi="Arial" w:cs="Arial"/>
                <w:i/>
              </w:rPr>
              <w:t>; R v Van Dat Le</w:t>
            </w:r>
            <w:r w:rsidRPr="00947721">
              <w:rPr>
                <w:rFonts w:ascii="Arial" w:hAnsi="Arial" w:cs="Arial"/>
              </w:rPr>
              <w:t xml:space="preserve"> [2008] VSCA 155 at [</w:t>
            </w:r>
            <w:r>
              <w:rPr>
                <w:rFonts w:ascii="Arial" w:hAnsi="Arial" w:cs="Arial"/>
              </w:rPr>
              <w:t>14</w:t>
            </w:r>
            <w:r w:rsidRPr="00947721">
              <w:rPr>
                <w:rFonts w:ascii="Arial" w:hAnsi="Arial" w:cs="Arial"/>
              </w:rPr>
              <w:t>]</w:t>
            </w:r>
            <w:r>
              <w:rPr>
                <w:rFonts w:ascii="Arial" w:hAnsi="Arial" w:cs="Arial"/>
              </w:rPr>
              <w:t>-[19]</w:t>
            </w:r>
            <w:r w:rsidRPr="00947721">
              <w:rPr>
                <w:rFonts w:ascii="Arial" w:hAnsi="Arial" w:cs="Arial"/>
              </w:rPr>
              <w:t xml:space="preserve">; </w:t>
            </w:r>
            <w:r w:rsidRPr="00947721">
              <w:rPr>
                <w:rFonts w:ascii="Arial" w:hAnsi="Arial" w:cs="Arial"/>
                <w:i/>
              </w:rPr>
              <w:t>DPP v Tuan Quoc Tran</w:t>
            </w:r>
            <w:r>
              <w:rPr>
                <w:rFonts w:ascii="Arial" w:hAnsi="Arial" w:cs="Arial"/>
              </w:rPr>
              <w:t xml:space="preserve"> [2008] VSCA 158; </w:t>
            </w:r>
            <w:r>
              <w:rPr>
                <w:rFonts w:ascii="Arial" w:hAnsi="Arial" w:cs="Arial"/>
                <w:i/>
              </w:rPr>
              <w:t xml:space="preserve">R v Crabbe </w:t>
            </w:r>
            <w:r w:rsidRPr="00947721">
              <w:rPr>
                <w:rFonts w:ascii="Arial" w:hAnsi="Arial" w:cs="Arial"/>
              </w:rPr>
              <w:t>[2008] VSCA 160 at [</w:t>
            </w:r>
            <w:r>
              <w:rPr>
                <w:rFonts w:ascii="Arial" w:hAnsi="Arial" w:cs="Arial"/>
              </w:rPr>
              <w:t>3</w:t>
            </w:r>
            <w:r w:rsidRPr="00947721">
              <w:rPr>
                <w:rFonts w:ascii="Arial" w:hAnsi="Arial" w:cs="Arial"/>
              </w:rPr>
              <w:t>]</w:t>
            </w:r>
            <w:r>
              <w:rPr>
                <w:rFonts w:ascii="Arial" w:hAnsi="Arial" w:cs="Arial"/>
              </w:rPr>
              <w:t>-[4]</w:t>
            </w:r>
            <w:r w:rsidRPr="00947721">
              <w:rPr>
                <w:rFonts w:ascii="Arial" w:hAnsi="Arial" w:cs="Arial"/>
              </w:rPr>
              <w:t xml:space="preserve">; </w:t>
            </w:r>
            <w:r>
              <w:rPr>
                <w:rFonts w:ascii="Arial" w:hAnsi="Arial" w:cs="Arial"/>
                <w:i/>
              </w:rPr>
              <w:t xml:space="preserve">R v Lewis </w:t>
            </w:r>
            <w:r w:rsidRPr="0052463F">
              <w:rPr>
                <w:rFonts w:ascii="Arial" w:hAnsi="Arial" w:cs="Arial"/>
              </w:rPr>
              <w:t>[2008] VSCA 202 at [</w:t>
            </w:r>
            <w:r>
              <w:rPr>
                <w:rFonts w:ascii="Arial" w:hAnsi="Arial" w:cs="Arial"/>
              </w:rPr>
              <w:t>15</w:t>
            </w:r>
            <w:r w:rsidRPr="0052463F">
              <w:rPr>
                <w:rFonts w:ascii="Arial" w:hAnsi="Arial" w:cs="Arial"/>
              </w:rPr>
              <w:t>]</w:t>
            </w:r>
            <w:r>
              <w:rPr>
                <w:rFonts w:ascii="Arial" w:hAnsi="Arial" w:cs="Arial"/>
              </w:rPr>
              <w:t>-[17]</w:t>
            </w:r>
            <w:r w:rsidRPr="0052463F">
              <w:rPr>
                <w:rFonts w:ascii="Arial" w:hAnsi="Arial" w:cs="Arial"/>
              </w:rPr>
              <w:t>;</w:t>
            </w:r>
            <w:r>
              <w:rPr>
                <w:rFonts w:ascii="Arial" w:hAnsi="Arial" w:cs="Arial"/>
                <w:i/>
              </w:rPr>
              <w:t xml:space="preserve"> R v Mundy </w:t>
            </w:r>
            <w:r w:rsidRPr="00947721">
              <w:rPr>
                <w:rFonts w:ascii="Arial" w:hAnsi="Arial" w:cs="Arial"/>
              </w:rPr>
              <w:t>[2008] VSCA 184 at [</w:t>
            </w:r>
            <w:r>
              <w:rPr>
                <w:rFonts w:ascii="Arial" w:hAnsi="Arial" w:cs="Arial"/>
              </w:rPr>
              <w:t>14</w:t>
            </w:r>
            <w:r w:rsidRPr="00947721">
              <w:rPr>
                <w:rFonts w:ascii="Arial" w:hAnsi="Arial" w:cs="Arial"/>
              </w:rPr>
              <w:t>]</w:t>
            </w:r>
            <w:r>
              <w:rPr>
                <w:rFonts w:ascii="Arial" w:hAnsi="Arial" w:cs="Arial"/>
              </w:rPr>
              <w:t>-[22]</w:t>
            </w:r>
            <w:r w:rsidRPr="00947721">
              <w:rPr>
                <w:rFonts w:ascii="Arial" w:hAnsi="Arial" w:cs="Arial"/>
              </w:rPr>
              <w:t xml:space="preserve">; </w:t>
            </w:r>
            <w:r w:rsidRPr="008051C2">
              <w:rPr>
                <w:rFonts w:ascii="Arial" w:hAnsi="Arial" w:cs="Arial"/>
                <w:i/>
              </w:rPr>
              <w:t>R v Simmons</w:t>
            </w:r>
            <w:r>
              <w:rPr>
                <w:rFonts w:ascii="Arial" w:hAnsi="Arial" w:cs="Arial"/>
              </w:rPr>
              <w:t xml:space="preserve"> [2008] VSCA 185 at [29]-[38]; </w:t>
            </w:r>
            <w:r w:rsidRPr="00A17D04">
              <w:rPr>
                <w:rFonts w:ascii="Arial" w:hAnsi="Arial" w:cs="Arial"/>
                <w:i/>
              </w:rPr>
              <w:t>R v Lewis</w:t>
            </w:r>
            <w:r>
              <w:rPr>
                <w:rFonts w:ascii="Arial" w:hAnsi="Arial" w:cs="Arial"/>
              </w:rPr>
              <w:t xml:space="preserve"> [2008] VSCA 202; </w:t>
            </w:r>
            <w:r w:rsidRPr="0052463F">
              <w:rPr>
                <w:rFonts w:ascii="Arial" w:hAnsi="Arial" w:cs="Arial"/>
                <w:i/>
              </w:rPr>
              <w:t>R v Nguyen, Dang, Ly &amp; Nguyen</w:t>
            </w:r>
            <w:r>
              <w:rPr>
                <w:rFonts w:ascii="Arial" w:hAnsi="Arial" w:cs="Arial"/>
              </w:rPr>
              <w:t xml:space="preserve"> [2008] VSCA 235 at [60]; </w:t>
            </w:r>
            <w:r w:rsidRPr="0052463F">
              <w:rPr>
                <w:rFonts w:ascii="Arial" w:hAnsi="Arial" w:cs="Arial"/>
                <w:i/>
              </w:rPr>
              <w:t>R v Holmes</w:t>
            </w:r>
            <w:r>
              <w:rPr>
                <w:rFonts w:ascii="Arial" w:hAnsi="Arial" w:cs="Arial"/>
              </w:rPr>
              <w:t xml:space="preserve"> [2008] VSCA 271 at [73]-[74]; </w:t>
            </w:r>
            <w:r w:rsidRPr="0052463F">
              <w:rPr>
                <w:rFonts w:ascii="Arial" w:hAnsi="Arial" w:cs="Arial"/>
                <w:i/>
              </w:rPr>
              <w:t>R v Wolfe</w:t>
            </w:r>
            <w:r>
              <w:rPr>
                <w:rFonts w:ascii="Arial" w:hAnsi="Arial" w:cs="Arial"/>
              </w:rPr>
              <w:t xml:space="preserve"> [2008] VSCA 284 at [9]-[10].</w:t>
            </w:r>
          </w:p>
        </w:tc>
      </w:tr>
      <w:tr w:rsidR="005C6278" w14:paraId="6473217C" w14:textId="77777777" w:rsidTr="009B6A89">
        <w:tc>
          <w:tcPr>
            <w:tcW w:w="1261" w:type="dxa"/>
            <w:gridSpan w:val="2"/>
            <w:tcBorders>
              <w:top w:val="single" w:sz="4" w:space="0" w:color="auto"/>
              <w:left w:val="single" w:sz="18" w:space="0" w:color="auto"/>
              <w:bottom w:val="single" w:sz="4" w:space="0" w:color="auto"/>
            </w:tcBorders>
          </w:tcPr>
          <w:p w14:paraId="5E970AD9"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63881F2A" w14:textId="6EF86F5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8208384" w14:textId="77777777" w:rsidR="005C6278" w:rsidRDefault="005C6278" w:rsidP="005C6278">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1262696C"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References to new cases of </w:t>
            </w:r>
            <w:r w:rsidRPr="00EE4E68">
              <w:rPr>
                <w:rFonts w:ascii="Arial" w:hAnsi="Arial" w:cs="Arial"/>
                <w:i/>
              </w:rPr>
              <w:t>R v Healey</w:t>
            </w:r>
            <w:r>
              <w:rPr>
                <w:rFonts w:ascii="Arial" w:hAnsi="Arial" w:cs="Arial"/>
              </w:rPr>
              <w:t xml:space="preserve"> [2008] VSCA 132 at [27]-[34]; </w:t>
            </w:r>
            <w:r w:rsidRPr="000A11B3">
              <w:rPr>
                <w:rFonts w:ascii="Arial" w:hAnsi="Arial" w:cs="Arial"/>
                <w:i/>
              </w:rPr>
              <w:t xml:space="preserve">R v Mario </w:t>
            </w:r>
            <w:proofErr w:type="spellStart"/>
            <w:r w:rsidRPr="000A11B3">
              <w:rPr>
                <w:rFonts w:ascii="Arial" w:hAnsi="Arial" w:cs="Arial"/>
                <w:i/>
              </w:rPr>
              <w:t>Katsoulas</w:t>
            </w:r>
            <w:proofErr w:type="spellEnd"/>
            <w:r>
              <w:rPr>
                <w:rFonts w:ascii="Arial" w:hAnsi="Arial" w:cs="Arial"/>
              </w:rPr>
              <w:t xml:space="preserve"> [2008] VSCA 278 at [7].</w:t>
            </w:r>
          </w:p>
        </w:tc>
      </w:tr>
      <w:tr w:rsidR="005C6278" w14:paraId="12A1A864" w14:textId="77777777" w:rsidTr="009B6A89">
        <w:tc>
          <w:tcPr>
            <w:tcW w:w="1261" w:type="dxa"/>
            <w:gridSpan w:val="2"/>
            <w:tcBorders>
              <w:top w:val="single" w:sz="4" w:space="0" w:color="auto"/>
              <w:left w:val="single" w:sz="18" w:space="0" w:color="auto"/>
              <w:bottom w:val="single" w:sz="4" w:space="0" w:color="auto"/>
            </w:tcBorders>
          </w:tcPr>
          <w:p w14:paraId="2FD8764D"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1E3F432A" w14:textId="184A712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C0057E7" w14:textId="77777777" w:rsidR="005C6278" w:rsidRDefault="005C6278" w:rsidP="005C6278">
            <w:pPr>
              <w:jc w:val="center"/>
              <w:rPr>
                <w:lang w:val="en-AU"/>
              </w:rPr>
            </w:pPr>
            <w:r>
              <w:rPr>
                <w:lang w:val="en-AU"/>
              </w:rPr>
              <w:t>11.2.8.1</w:t>
            </w:r>
          </w:p>
        </w:tc>
        <w:tc>
          <w:tcPr>
            <w:tcW w:w="4802" w:type="dxa"/>
            <w:gridSpan w:val="2"/>
            <w:tcBorders>
              <w:top w:val="single" w:sz="4" w:space="0" w:color="auto"/>
              <w:bottom w:val="single" w:sz="4" w:space="0" w:color="auto"/>
              <w:right w:val="single" w:sz="18" w:space="0" w:color="auto"/>
            </w:tcBorders>
          </w:tcPr>
          <w:p w14:paraId="34393B38" w14:textId="77777777" w:rsidR="005C6278" w:rsidRPr="00E44806" w:rsidRDefault="005C6278" w:rsidP="005C6278">
            <w:pPr>
              <w:jc w:val="both"/>
              <w:rPr>
                <w:rFonts w:ascii="Arial" w:hAnsi="Arial" w:cs="Arial"/>
              </w:rPr>
            </w:pPr>
            <w:r>
              <w:rPr>
                <w:rFonts w:ascii="Arial" w:hAnsi="Arial" w:cs="Arial"/>
                <w:bCs/>
              </w:rPr>
              <w:t xml:space="preserve">New sub-paragraph heading “’Discount’ for guilty plea and/or admission of offence”.  References to cases of </w:t>
            </w:r>
            <w:r w:rsidRPr="00A759BF">
              <w:rPr>
                <w:rFonts w:ascii="Arial" w:hAnsi="Arial" w:cs="Arial"/>
                <w:i/>
              </w:rPr>
              <w:t>R v Brazel</w:t>
            </w:r>
            <w:r>
              <w:rPr>
                <w:rFonts w:ascii="Arial" w:hAnsi="Arial" w:cs="Arial"/>
              </w:rPr>
              <w:t xml:space="preserve"> (2005) 153 A Crim R 152 at 159; </w:t>
            </w:r>
            <w:r w:rsidRPr="00A759BF">
              <w:rPr>
                <w:rFonts w:ascii="Arial" w:hAnsi="Arial" w:cs="Arial"/>
                <w:i/>
              </w:rPr>
              <w:t>R v CLP</w:t>
            </w:r>
            <w:r>
              <w:rPr>
                <w:rFonts w:ascii="Arial" w:hAnsi="Arial" w:cs="Arial"/>
              </w:rPr>
              <w:t xml:space="preserve"> [2008] VSCA 113</w:t>
            </w:r>
            <w:r>
              <w:rPr>
                <w:rFonts w:ascii="Arial" w:hAnsi="Arial" w:cs="Arial"/>
                <w:bCs/>
              </w:rPr>
              <w:t xml:space="preserve">.  Discussion of new s.6AAA of the Sentencing Act 1991 and s.362A of the CYFA, old cases of </w:t>
            </w:r>
            <w:r w:rsidRPr="00153DD4">
              <w:rPr>
                <w:rFonts w:ascii="Arial" w:hAnsi="Arial" w:cs="Arial"/>
                <w:bCs/>
                <w:i/>
              </w:rPr>
              <w:t>R v McIntosh</w:t>
            </w:r>
            <w:r>
              <w:rPr>
                <w:rFonts w:ascii="Arial" w:hAnsi="Arial" w:cs="Arial"/>
                <w:bCs/>
              </w:rPr>
              <w:t xml:space="preserve"> [2005] VSCA 106 &amp; </w:t>
            </w:r>
            <w:r w:rsidRPr="00153DD4">
              <w:rPr>
                <w:rFonts w:ascii="Arial" w:hAnsi="Arial" w:cs="Arial"/>
                <w:bCs/>
                <w:i/>
              </w:rPr>
              <w:t>R v Rowlands</w:t>
            </w:r>
            <w:r>
              <w:rPr>
                <w:rFonts w:ascii="Arial" w:hAnsi="Arial" w:cs="Arial"/>
                <w:bCs/>
              </w:rPr>
              <w:t xml:space="preserve"> [2007] VSCA 14 and new cases of </w:t>
            </w:r>
            <w:r w:rsidRPr="00153DD4">
              <w:rPr>
                <w:rFonts w:ascii="Arial" w:hAnsi="Arial" w:cs="Arial"/>
                <w:bCs/>
                <w:i/>
              </w:rPr>
              <w:t>R v Flaherty (No.2)</w:t>
            </w:r>
            <w:r>
              <w:rPr>
                <w:rFonts w:ascii="Arial" w:hAnsi="Arial" w:cs="Arial"/>
                <w:bCs/>
              </w:rPr>
              <w:t xml:space="preserve"> [2008] VSC 270; </w:t>
            </w:r>
            <w:r w:rsidRPr="009B4600">
              <w:rPr>
                <w:rFonts w:ascii="Arial" w:hAnsi="Arial" w:cs="Arial"/>
                <w:i/>
              </w:rPr>
              <w:t>R v Churchill, McGillivray and Whittaker</w:t>
            </w:r>
            <w:r w:rsidRPr="009B4600">
              <w:rPr>
                <w:rFonts w:ascii="Arial" w:hAnsi="Arial" w:cs="Arial"/>
              </w:rPr>
              <w:t xml:space="preserve"> [2008] VSC 393 at [37]</w:t>
            </w:r>
            <w:r>
              <w:rPr>
                <w:rFonts w:ascii="Arial" w:hAnsi="Arial" w:cs="Arial"/>
              </w:rPr>
              <w:t xml:space="preserve">; </w:t>
            </w:r>
            <w:r w:rsidRPr="009B4600">
              <w:rPr>
                <w:rFonts w:ascii="Arial" w:hAnsi="Arial" w:cs="Arial"/>
                <w:i/>
              </w:rPr>
              <w:t>R v Diver</w:t>
            </w:r>
            <w:r w:rsidRPr="009B4600">
              <w:rPr>
                <w:rFonts w:ascii="Arial" w:hAnsi="Arial" w:cs="Arial"/>
              </w:rPr>
              <w:t xml:space="preserve"> [2008]</w:t>
            </w:r>
            <w:r>
              <w:rPr>
                <w:rFonts w:ascii="Arial" w:hAnsi="Arial" w:cs="Arial"/>
              </w:rPr>
              <w:t xml:space="preserve"> VSC 399 at [67]; </w:t>
            </w:r>
            <w:r w:rsidRPr="0000746C">
              <w:rPr>
                <w:rFonts w:ascii="Arial" w:hAnsi="Arial" w:cs="Arial"/>
                <w:i/>
              </w:rPr>
              <w:t>R v Johnston</w:t>
            </w:r>
            <w:r>
              <w:rPr>
                <w:rFonts w:ascii="Arial" w:hAnsi="Arial" w:cs="Arial"/>
              </w:rPr>
              <w:t xml:space="preserve"> [2008] VSCA 133 at [17].</w:t>
            </w:r>
          </w:p>
        </w:tc>
      </w:tr>
      <w:tr w:rsidR="005C6278" w14:paraId="63991381" w14:textId="77777777" w:rsidTr="009B6A89">
        <w:tc>
          <w:tcPr>
            <w:tcW w:w="1261" w:type="dxa"/>
            <w:gridSpan w:val="2"/>
            <w:tcBorders>
              <w:top w:val="single" w:sz="4" w:space="0" w:color="auto"/>
              <w:left w:val="single" w:sz="18" w:space="0" w:color="auto"/>
              <w:bottom w:val="single" w:sz="4" w:space="0" w:color="auto"/>
            </w:tcBorders>
          </w:tcPr>
          <w:p w14:paraId="5EC5BE05"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6317C0C6" w14:textId="1F9F180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14B488B" w14:textId="77777777" w:rsidR="005C6278" w:rsidRDefault="005C6278" w:rsidP="005C6278">
            <w:pPr>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tcPr>
          <w:p w14:paraId="602AC374"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sub-paragraph heading “Informer’s discount”.  New case of </w:t>
            </w:r>
            <w:r w:rsidRPr="0000746C">
              <w:rPr>
                <w:rFonts w:ascii="Arial" w:hAnsi="Arial" w:cs="Arial"/>
                <w:i/>
              </w:rPr>
              <w:t xml:space="preserve">R v </w:t>
            </w:r>
            <w:smartTag w:uri="urn:schemas-microsoft-com:office:smarttags" w:element="place">
              <w:smartTag w:uri="urn:schemas-microsoft-com:office:smarttags" w:element="City">
                <w:r w:rsidRPr="0000746C">
                  <w:rPr>
                    <w:rFonts w:ascii="Arial" w:hAnsi="Arial" w:cs="Arial"/>
                    <w:i/>
                  </w:rPr>
                  <w:t>Johnston</w:t>
                </w:r>
              </w:smartTag>
            </w:smartTag>
            <w:r>
              <w:rPr>
                <w:rFonts w:ascii="Arial" w:hAnsi="Arial" w:cs="Arial"/>
              </w:rPr>
              <w:t xml:space="preserve"> [2008] VSCA 133</w:t>
            </w:r>
            <w:r>
              <w:rPr>
                <w:rFonts w:ascii="Arial" w:hAnsi="Arial" w:cs="Arial"/>
                <w:bCs/>
              </w:rPr>
              <w:t xml:space="preserve"> at [16]-[19].  References to </w:t>
            </w:r>
            <w:r w:rsidRPr="007D7E58">
              <w:rPr>
                <w:rFonts w:ascii="Arial" w:hAnsi="Arial" w:cs="Arial"/>
                <w:i/>
              </w:rPr>
              <w:t>R v Crossley</w:t>
            </w:r>
            <w:r>
              <w:rPr>
                <w:rFonts w:ascii="Arial" w:hAnsi="Arial" w:cs="Arial"/>
              </w:rPr>
              <w:t xml:space="preserve"> [2008] VSCA 134; </w:t>
            </w:r>
            <w:r>
              <w:rPr>
                <w:rFonts w:ascii="Arial" w:hAnsi="Arial" w:cs="Arial"/>
                <w:i/>
              </w:rPr>
              <w:t xml:space="preserve">R v </w:t>
            </w:r>
            <w:proofErr w:type="spellStart"/>
            <w:r>
              <w:rPr>
                <w:rFonts w:ascii="Arial" w:hAnsi="Arial" w:cs="Arial"/>
                <w:i/>
              </w:rPr>
              <w:t>Koumis</w:t>
            </w:r>
            <w:proofErr w:type="spellEnd"/>
            <w:r>
              <w:rPr>
                <w:rFonts w:ascii="Arial" w:hAnsi="Arial" w:cs="Arial"/>
                <w:i/>
              </w:rPr>
              <w:t xml:space="preserve"> &amp; Ors</w:t>
            </w:r>
            <w:r w:rsidRPr="00CB0236">
              <w:rPr>
                <w:rFonts w:ascii="Arial" w:hAnsi="Arial" w:cs="Arial"/>
              </w:rPr>
              <w:t xml:space="preserve"> [2008] VSCA 84 at </w:t>
            </w:r>
            <w:r>
              <w:rPr>
                <w:rFonts w:ascii="Arial" w:hAnsi="Arial" w:cs="Arial"/>
              </w:rPr>
              <w:t>[13]-</w:t>
            </w:r>
            <w:r w:rsidRPr="00CB0236">
              <w:rPr>
                <w:rFonts w:ascii="Arial" w:hAnsi="Arial" w:cs="Arial"/>
              </w:rPr>
              <w:t>[</w:t>
            </w:r>
            <w:r>
              <w:rPr>
                <w:rFonts w:ascii="Arial" w:hAnsi="Arial" w:cs="Arial"/>
              </w:rPr>
              <w:t>1</w:t>
            </w:r>
            <w:r w:rsidRPr="00CB0236">
              <w:rPr>
                <w:rFonts w:ascii="Arial" w:hAnsi="Arial" w:cs="Arial"/>
              </w:rPr>
              <w:t>8]</w:t>
            </w:r>
            <w:r>
              <w:rPr>
                <w:rFonts w:ascii="Arial" w:hAnsi="Arial" w:cs="Arial"/>
              </w:rPr>
              <w:t xml:space="preserve">; </w:t>
            </w:r>
            <w:r w:rsidRPr="00F56BFA">
              <w:rPr>
                <w:rFonts w:ascii="Arial" w:hAnsi="Arial" w:cs="Arial"/>
                <w:i/>
              </w:rPr>
              <w:t>R v CP</w:t>
            </w:r>
            <w:r>
              <w:rPr>
                <w:rFonts w:ascii="Arial" w:hAnsi="Arial" w:cs="Arial"/>
              </w:rPr>
              <w:t xml:space="preserve"> [2008] VSCA 272 at [16]-[17].</w:t>
            </w:r>
          </w:p>
        </w:tc>
      </w:tr>
      <w:tr w:rsidR="005C6278" w14:paraId="1BDB2805" w14:textId="77777777" w:rsidTr="009B6A89">
        <w:tc>
          <w:tcPr>
            <w:tcW w:w="1261" w:type="dxa"/>
            <w:gridSpan w:val="2"/>
            <w:tcBorders>
              <w:top w:val="single" w:sz="4" w:space="0" w:color="auto"/>
              <w:left w:val="single" w:sz="18" w:space="0" w:color="auto"/>
              <w:bottom w:val="single" w:sz="4" w:space="0" w:color="auto"/>
            </w:tcBorders>
          </w:tcPr>
          <w:p w14:paraId="028E17F4"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2039A82F" w14:textId="3FA6323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EF5E3EC" w14:textId="77777777" w:rsidR="005C6278" w:rsidRDefault="005C6278" w:rsidP="005C6278">
            <w:pPr>
              <w:jc w:val="center"/>
              <w:rPr>
                <w:lang w:val="en-AU"/>
              </w:rPr>
            </w:pPr>
            <w:r>
              <w:rPr>
                <w:lang w:val="en-AU"/>
              </w:rPr>
              <w:t>11.2.11.1</w:t>
            </w:r>
          </w:p>
        </w:tc>
        <w:tc>
          <w:tcPr>
            <w:tcW w:w="4802" w:type="dxa"/>
            <w:gridSpan w:val="2"/>
            <w:tcBorders>
              <w:top w:val="single" w:sz="4" w:space="0" w:color="auto"/>
              <w:bottom w:val="single" w:sz="4" w:space="0" w:color="auto"/>
              <w:right w:val="single" w:sz="18" w:space="0" w:color="auto"/>
            </w:tcBorders>
          </w:tcPr>
          <w:p w14:paraId="1A35C534"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sub-paragraph heading “Cases prior to </w:t>
            </w:r>
            <w:r w:rsidRPr="0081286D">
              <w:rPr>
                <w:rFonts w:ascii="Arial" w:hAnsi="Arial" w:cs="Arial"/>
                <w:bCs/>
                <w:i/>
              </w:rPr>
              <w:t>R v Verdins</w:t>
            </w:r>
            <w:r>
              <w:rPr>
                <w:rFonts w:ascii="Arial" w:hAnsi="Arial" w:cs="Arial"/>
                <w:bCs/>
              </w:rPr>
              <w:t xml:space="preserve"> (2007) 16 VR 269”.  </w:t>
            </w:r>
          </w:p>
        </w:tc>
      </w:tr>
      <w:tr w:rsidR="005C6278" w14:paraId="61C5131E" w14:textId="77777777" w:rsidTr="009B6A89">
        <w:tc>
          <w:tcPr>
            <w:tcW w:w="1261" w:type="dxa"/>
            <w:gridSpan w:val="2"/>
            <w:tcBorders>
              <w:top w:val="single" w:sz="4" w:space="0" w:color="auto"/>
              <w:left w:val="single" w:sz="18" w:space="0" w:color="auto"/>
              <w:bottom w:val="single" w:sz="4" w:space="0" w:color="auto"/>
            </w:tcBorders>
          </w:tcPr>
          <w:p w14:paraId="419B1046"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74CC19B4" w14:textId="11167F6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5030B25" w14:textId="77777777" w:rsidR="005C6278" w:rsidRDefault="005C6278" w:rsidP="005C6278">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70CF74E9" w14:textId="77777777" w:rsidR="005C6278" w:rsidRDefault="005C6278" w:rsidP="005C6278">
            <w:pPr>
              <w:keepNext/>
              <w:keepLines/>
              <w:tabs>
                <w:tab w:val="left" w:pos="720"/>
              </w:tabs>
              <w:jc w:val="both"/>
              <w:rPr>
                <w:rFonts w:ascii="Arial" w:hAnsi="Arial" w:cs="Arial"/>
                <w:bCs/>
              </w:rPr>
            </w:pPr>
            <w:r>
              <w:rPr>
                <w:rFonts w:ascii="Arial" w:hAnsi="Arial" w:cs="Arial"/>
                <w:bCs/>
              </w:rPr>
              <w:t>New sub-paragraph heading “</w:t>
            </w:r>
            <w:r w:rsidRPr="0081286D">
              <w:rPr>
                <w:rFonts w:ascii="Arial" w:hAnsi="Arial" w:cs="Arial"/>
                <w:bCs/>
                <w:i/>
              </w:rPr>
              <w:t>R v Verdins</w:t>
            </w:r>
            <w:r>
              <w:rPr>
                <w:rFonts w:ascii="Arial" w:hAnsi="Arial" w:cs="Arial"/>
                <w:bCs/>
              </w:rPr>
              <w:t xml:space="preserve"> (2007) 16 VR 269 and subsequent cases”.  New cases of </w:t>
            </w:r>
            <w:r w:rsidRPr="000A19EE">
              <w:rPr>
                <w:rFonts w:ascii="Arial" w:hAnsi="Arial" w:cs="Arial"/>
                <w:bCs/>
                <w:i/>
              </w:rPr>
              <w:t xml:space="preserve">R v </w:t>
            </w:r>
            <w:proofErr w:type="spellStart"/>
            <w:r w:rsidRPr="000A19EE">
              <w:rPr>
                <w:rFonts w:ascii="Arial" w:hAnsi="Arial" w:cs="Arial"/>
                <w:bCs/>
                <w:i/>
              </w:rPr>
              <w:t>Rattya</w:t>
            </w:r>
            <w:proofErr w:type="spellEnd"/>
            <w:r>
              <w:rPr>
                <w:rFonts w:ascii="Arial" w:hAnsi="Arial" w:cs="Arial"/>
                <w:bCs/>
              </w:rPr>
              <w:t xml:space="preserve"> [2008] VSCA 149; </w:t>
            </w:r>
            <w:r w:rsidRPr="000A19EE">
              <w:rPr>
                <w:rFonts w:ascii="Arial" w:hAnsi="Arial" w:cs="Arial"/>
                <w:bCs/>
                <w:i/>
              </w:rPr>
              <w:t>R v Brooks</w:t>
            </w:r>
            <w:r>
              <w:rPr>
                <w:rFonts w:ascii="Arial" w:hAnsi="Arial" w:cs="Arial"/>
                <w:bCs/>
              </w:rPr>
              <w:t xml:space="preserve"> [2008] VSC 70; </w:t>
            </w:r>
            <w:r w:rsidRPr="000A19EE">
              <w:rPr>
                <w:rFonts w:ascii="Arial" w:hAnsi="Arial" w:cs="Arial"/>
                <w:bCs/>
                <w:i/>
              </w:rPr>
              <w:t>R v Johnstone</w:t>
            </w:r>
            <w:r>
              <w:rPr>
                <w:rFonts w:ascii="Arial" w:hAnsi="Arial" w:cs="Arial"/>
                <w:bCs/>
              </w:rPr>
              <w:t xml:space="preserve"> [2008] VSC 584; </w:t>
            </w:r>
            <w:r w:rsidRPr="000A19EE">
              <w:rPr>
                <w:rFonts w:ascii="Arial" w:hAnsi="Arial" w:cs="Arial"/>
                <w:bCs/>
                <w:i/>
              </w:rPr>
              <w:t>DPP v Arvanitidis</w:t>
            </w:r>
            <w:r>
              <w:rPr>
                <w:rFonts w:ascii="Arial" w:hAnsi="Arial" w:cs="Arial"/>
                <w:bCs/>
              </w:rPr>
              <w:t xml:space="preserve"> [2008] VSCA 189.  References to new cases of </w:t>
            </w:r>
            <w:r>
              <w:rPr>
                <w:rFonts w:ascii="Arial" w:hAnsi="Arial" w:cs="Arial"/>
                <w:i/>
              </w:rPr>
              <w:t xml:space="preserve">R v Atik </w:t>
            </w:r>
            <w:r w:rsidRPr="00AA2D65">
              <w:rPr>
                <w:rFonts w:ascii="Arial" w:hAnsi="Arial" w:cs="Arial"/>
              </w:rPr>
              <w:t>[2007] VSC 299</w:t>
            </w:r>
            <w:r>
              <w:rPr>
                <w:rFonts w:ascii="Arial" w:hAnsi="Arial" w:cs="Arial"/>
              </w:rPr>
              <w:t xml:space="preserve"> at [37]-[40]</w:t>
            </w:r>
            <w:r w:rsidRPr="00AA2D65">
              <w:rPr>
                <w:rFonts w:ascii="Arial" w:hAnsi="Arial" w:cs="Arial"/>
              </w:rPr>
              <w:t xml:space="preserve">; </w:t>
            </w:r>
            <w:r w:rsidRPr="009819A2">
              <w:rPr>
                <w:rFonts w:ascii="Arial" w:hAnsi="Arial" w:cs="Arial"/>
                <w:i/>
              </w:rPr>
              <w:t>R</w:t>
            </w:r>
            <w:r>
              <w:rPr>
                <w:rFonts w:ascii="Arial" w:hAnsi="Arial" w:cs="Arial"/>
                <w:i/>
              </w:rPr>
              <w:t> </w:t>
            </w:r>
            <w:r w:rsidRPr="009819A2">
              <w:rPr>
                <w:rFonts w:ascii="Arial" w:hAnsi="Arial" w:cs="Arial"/>
                <w:i/>
              </w:rPr>
              <w:t>v</w:t>
            </w:r>
            <w:r>
              <w:rPr>
                <w:rFonts w:ascii="Arial" w:hAnsi="Arial" w:cs="Arial"/>
                <w:i/>
              </w:rPr>
              <w:t> </w:t>
            </w:r>
            <w:r w:rsidRPr="009819A2">
              <w:rPr>
                <w:rFonts w:ascii="Arial" w:hAnsi="Arial" w:cs="Arial"/>
                <w:i/>
              </w:rPr>
              <w:t xml:space="preserve">Charles </w:t>
            </w:r>
            <w:proofErr w:type="spellStart"/>
            <w:r w:rsidRPr="009819A2">
              <w:rPr>
                <w:rFonts w:ascii="Arial" w:hAnsi="Arial" w:cs="Arial"/>
                <w:i/>
              </w:rPr>
              <w:t>Imadonmwonyi</w:t>
            </w:r>
            <w:proofErr w:type="spellEnd"/>
            <w:r>
              <w:rPr>
                <w:rFonts w:ascii="Arial" w:hAnsi="Arial" w:cs="Arial"/>
              </w:rPr>
              <w:t xml:space="preserve"> [2008] VSCA 135 at [18]-[27]; </w:t>
            </w:r>
            <w:r>
              <w:rPr>
                <w:rFonts w:ascii="Arial" w:hAnsi="Arial" w:cs="Arial"/>
                <w:i/>
              </w:rPr>
              <w:t xml:space="preserve">R v </w:t>
            </w:r>
            <w:proofErr w:type="spellStart"/>
            <w:r>
              <w:rPr>
                <w:rFonts w:ascii="Arial" w:hAnsi="Arial" w:cs="Arial"/>
                <w:i/>
              </w:rPr>
              <w:t>Puc</w:t>
            </w:r>
            <w:proofErr w:type="spellEnd"/>
            <w:r>
              <w:rPr>
                <w:rFonts w:ascii="Arial" w:hAnsi="Arial" w:cs="Arial"/>
                <w:i/>
              </w:rPr>
              <w:t xml:space="preserve"> </w:t>
            </w:r>
            <w:r w:rsidRPr="00BF0CA1">
              <w:rPr>
                <w:rFonts w:ascii="Arial" w:hAnsi="Arial" w:cs="Arial"/>
              </w:rPr>
              <w:t>[2008] VSCA 1</w:t>
            </w:r>
            <w:r>
              <w:rPr>
                <w:rFonts w:ascii="Arial" w:hAnsi="Arial" w:cs="Arial"/>
              </w:rPr>
              <w:t>5</w:t>
            </w:r>
            <w:r w:rsidRPr="00BF0CA1">
              <w:rPr>
                <w:rFonts w:ascii="Arial" w:hAnsi="Arial" w:cs="Arial"/>
              </w:rPr>
              <w:t>9 at [</w:t>
            </w:r>
            <w:r>
              <w:rPr>
                <w:rFonts w:ascii="Arial" w:hAnsi="Arial" w:cs="Arial"/>
              </w:rPr>
              <w:t>23</w:t>
            </w:r>
            <w:r w:rsidRPr="00BF0CA1">
              <w:rPr>
                <w:rFonts w:ascii="Arial" w:hAnsi="Arial" w:cs="Arial"/>
              </w:rPr>
              <w:t>]</w:t>
            </w:r>
            <w:r>
              <w:rPr>
                <w:rFonts w:ascii="Arial" w:hAnsi="Arial" w:cs="Arial"/>
              </w:rPr>
              <w:t>-[33]</w:t>
            </w:r>
            <w:r w:rsidRPr="00BF0CA1">
              <w:rPr>
                <w:rFonts w:ascii="Arial" w:hAnsi="Arial" w:cs="Arial"/>
              </w:rPr>
              <w:t>;</w:t>
            </w:r>
            <w:r>
              <w:rPr>
                <w:rFonts w:ascii="Arial" w:hAnsi="Arial" w:cs="Arial"/>
                <w:i/>
              </w:rPr>
              <w:t xml:space="preserve"> DPP v Weidlich </w:t>
            </w:r>
            <w:r w:rsidRPr="00E53423">
              <w:rPr>
                <w:rFonts w:ascii="Arial" w:hAnsi="Arial" w:cs="Arial"/>
              </w:rPr>
              <w:t>[2008] VSCA 203 at [</w:t>
            </w:r>
            <w:r>
              <w:rPr>
                <w:rFonts w:ascii="Arial" w:hAnsi="Arial" w:cs="Arial"/>
              </w:rPr>
              <w:t>17</w:t>
            </w:r>
            <w:r w:rsidRPr="00E53423">
              <w:rPr>
                <w:rFonts w:ascii="Arial" w:hAnsi="Arial" w:cs="Arial"/>
              </w:rPr>
              <w:t>]-[</w:t>
            </w:r>
            <w:r>
              <w:rPr>
                <w:rFonts w:ascii="Arial" w:hAnsi="Arial" w:cs="Arial"/>
              </w:rPr>
              <w:t>25</w:t>
            </w:r>
            <w:r w:rsidRPr="00E53423">
              <w:rPr>
                <w:rFonts w:ascii="Arial" w:hAnsi="Arial" w:cs="Arial"/>
              </w:rPr>
              <w:t>];</w:t>
            </w:r>
            <w:r>
              <w:rPr>
                <w:rFonts w:ascii="Arial" w:hAnsi="Arial" w:cs="Arial"/>
                <w:i/>
              </w:rPr>
              <w:t xml:space="preserve"> </w:t>
            </w:r>
            <w:r w:rsidRPr="003847E3">
              <w:rPr>
                <w:rFonts w:ascii="Arial" w:hAnsi="Arial" w:cs="Arial"/>
                <w:i/>
              </w:rPr>
              <w:t>R</w:t>
            </w:r>
            <w:r>
              <w:rPr>
                <w:rFonts w:ascii="Arial" w:hAnsi="Arial" w:cs="Arial"/>
                <w:i/>
              </w:rPr>
              <w:t> </w:t>
            </w:r>
            <w:r w:rsidRPr="003847E3">
              <w:rPr>
                <w:rFonts w:ascii="Arial" w:hAnsi="Arial" w:cs="Arial"/>
                <w:i/>
              </w:rPr>
              <w:t>v</w:t>
            </w:r>
            <w:r>
              <w:rPr>
                <w:rFonts w:ascii="Arial" w:hAnsi="Arial" w:cs="Arial"/>
                <w:i/>
              </w:rPr>
              <w:t> </w:t>
            </w:r>
            <w:r w:rsidRPr="003847E3">
              <w:rPr>
                <w:rFonts w:ascii="Arial" w:hAnsi="Arial" w:cs="Arial"/>
                <w:i/>
              </w:rPr>
              <w:t>Fitchett</w:t>
            </w:r>
            <w:r>
              <w:rPr>
                <w:rFonts w:ascii="Arial" w:hAnsi="Arial" w:cs="Arial"/>
              </w:rPr>
              <w:t xml:space="preserve"> [2008] VSC 258 at [25]-[38]; </w:t>
            </w:r>
            <w:r w:rsidRPr="003847E3">
              <w:rPr>
                <w:rFonts w:ascii="Arial" w:hAnsi="Arial" w:cs="Arial"/>
                <w:i/>
              </w:rPr>
              <w:t>R</w:t>
            </w:r>
            <w:r>
              <w:rPr>
                <w:rFonts w:ascii="Arial" w:hAnsi="Arial" w:cs="Arial"/>
                <w:i/>
              </w:rPr>
              <w:t> </w:t>
            </w:r>
            <w:r w:rsidRPr="003847E3">
              <w:rPr>
                <w:rFonts w:ascii="Arial" w:hAnsi="Arial" w:cs="Arial"/>
                <w:i/>
              </w:rPr>
              <w:t>v Piper</w:t>
            </w:r>
            <w:r>
              <w:rPr>
                <w:rFonts w:ascii="Arial" w:hAnsi="Arial" w:cs="Arial"/>
              </w:rPr>
              <w:t xml:space="preserve"> [2008] VSC 569 at [66]; </w:t>
            </w:r>
            <w:r w:rsidRPr="006F5C35">
              <w:rPr>
                <w:rFonts w:ascii="Arial" w:hAnsi="Arial" w:cs="Arial"/>
                <w:i/>
              </w:rPr>
              <w:t>R v Zander</w:t>
            </w:r>
            <w:r>
              <w:rPr>
                <w:rFonts w:ascii="Arial" w:hAnsi="Arial" w:cs="Arial"/>
              </w:rPr>
              <w:t xml:space="preserve"> [2009] VSCA 10 at [26]-[33] &amp; [36].</w:t>
            </w:r>
          </w:p>
        </w:tc>
      </w:tr>
      <w:tr w:rsidR="005C6278" w14:paraId="66F7D56F" w14:textId="77777777" w:rsidTr="009B6A89">
        <w:tc>
          <w:tcPr>
            <w:tcW w:w="1261" w:type="dxa"/>
            <w:gridSpan w:val="2"/>
            <w:tcBorders>
              <w:top w:val="single" w:sz="4" w:space="0" w:color="auto"/>
              <w:left w:val="single" w:sz="18" w:space="0" w:color="auto"/>
              <w:bottom w:val="single" w:sz="4" w:space="0" w:color="auto"/>
            </w:tcBorders>
          </w:tcPr>
          <w:p w14:paraId="607B4521" w14:textId="77777777" w:rsidR="005C6278" w:rsidRDefault="005C6278" w:rsidP="005C6278">
            <w:pPr>
              <w:rPr>
                <w:lang w:val="en-AU"/>
              </w:rPr>
            </w:pPr>
            <w:r>
              <w:rPr>
                <w:lang w:val="en-AU"/>
              </w:rPr>
              <w:lastRenderedPageBreak/>
              <w:t>25/02/09</w:t>
            </w:r>
          </w:p>
        </w:tc>
        <w:tc>
          <w:tcPr>
            <w:tcW w:w="836" w:type="dxa"/>
            <w:tcBorders>
              <w:top w:val="single" w:sz="4" w:space="0" w:color="auto"/>
              <w:bottom w:val="single" w:sz="4" w:space="0" w:color="auto"/>
            </w:tcBorders>
          </w:tcPr>
          <w:p w14:paraId="7417FE05" w14:textId="584D72B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778E965" w14:textId="77777777" w:rsidR="005C6278" w:rsidRDefault="005C6278" w:rsidP="005C6278">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549EB0F7"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Reference to new case of </w:t>
            </w:r>
            <w:r w:rsidRPr="00671FA7">
              <w:rPr>
                <w:rFonts w:ascii="Arial" w:hAnsi="Arial" w:cs="Arial"/>
                <w:i/>
              </w:rPr>
              <w:t xml:space="preserve">R v McIntosh </w:t>
            </w:r>
            <w:r>
              <w:rPr>
                <w:rFonts w:ascii="Arial" w:hAnsi="Arial" w:cs="Arial"/>
              </w:rPr>
              <w:t>[2008] VSCA 242 at [84]-[110].</w:t>
            </w:r>
          </w:p>
        </w:tc>
      </w:tr>
      <w:tr w:rsidR="005C6278" w14:paraId="28E9EE59" w14:textId="77777777" w:rsidTr="009B6A89">
        <w:tc>
          <w:tcPr>
            <w:tcW w:w="1261" w:type="dxa"/>
            <w:gridSpan w:val="2"/>
            <w:tcBorders>
              <w:top w:val="single" w:sz="4" w:space="0" w:color="auto"/>
              <w:left w:val="single" w:sz="18" w:space="0" w:color="auto"/>
              <w:bottom w:val="single" w:sz="4" w:space="0" w:color="auto"/>
            </w:tcBorders>
          </w:tcPr>
          <w:p w14:paraId="4CC3FE22"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15F92D07" w14:textId="343415C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34134BF" w14:textId="77777777" w:rsidR="005C6278" w:rsidRDefault="005C6278" w:rsidP="005C6278">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479136A3"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case of </w:t>
            </w:r>
            <w:r w:rsidRPr="00AE301E">
              <w:rPr>
                <w:rFonts w:ascii="Arial" w:hAnsi="Arial" w:cs="Arial"/>
                <w:i/>
              </w:rPr>
              <w:t xml:space="preserve">R v George Williams </w:t>
            </w:r>
            <w:r>
              <w:rPr>
                <w:rFonts w:ascii="Arial" w:hAnsi="Arial" w:cs="Arial"/>
              </w:rPr>
              <w:t>[2008] VSCA 95 at [45]</w:t>
            </w:r>
            <w:r>
              <w:rPr>
                <w:rFonts w:ascii="Arial" w:hAnsi="Arial" w:cs="Arial"/>
                <w:bCs/>
              </w:rPr>
              <w:t xml:space="preserve">. Reference to new case of </w:t>
            </w:r>
            <w:r w:rsidRPr="00AE301E">
              <w:rPr>
                <w:rFonts w:ascii="Arial" w:hAnsi="Arial" w:cs="Arial"/>
                <w:i/>
              </w:rPr>
              <w:t>R v RGG</w:t>
            </w:r>
            <w:r>
              <w:rPr>
                <w:rFonts w:ascii="Arial" w:hAnsi="Arial" w:cs="Arial"/>
              </w:rPr>
              <w:t xml:space="preserve"> [2008] VSCA 94 at [29]-[41].</w:t>
            </w:r>
          </w:p>
        </w:tc>
      </w:tr>
      <w:tr w:rsidR="005C6278" w14:paraId="5127B35D" w14:textId="77777777" w:rsidTr="009B6A89">
        <w:tc>
          <w:tcPr>
            <w:tcW w:w="1261" w:type="dxa"/>
            <w:gridSpan w:val="2"/>
            <w:tcBorders>
              <w:top w:val="single" w:sz="4" w:space="0" w:color="auto"/>
              <w:left w:val="single" w:sz="18" w:space="0" w:color="auto"/>
              <w:bottom w:val="single" w:sz="4" w:space="0" w:color="auto"/>
            </w:tcBorders>
          </w:tcPr>
          <w:p w14:paraId="31698BB9"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3922054F" w14:textId="7C77141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9327E04" w14:textId="77777777" w:rsidR="005C6278" w:rsidRDefault="005C6278" w:rsidP="005C6278">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511942E2"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case of </w:t>
            </w:r>
            <w:r w:rsidRPr="00AE301E">
              <w:rPr>
                <w:rFonts w:ascii="Arial" w:hAnsi="Arial" w:cs="Arial"/>
                <w:i/>
              </w:rPr>
              <w:t xml:space="preserve">R v </w:t>
            </w:r>
            <w:smartTag w:uri="urn:schemas-microsoft-com:office:smarttags" w:element="place">
              <w:smartTag w:uri="urn:schemas-microsoft-com:office:smarttags" w:element="City">
                <w:r w:rsidRPr="00AE301E">
                  <w:rPr>
                    <w:rFonts w:ascii="Arial" w:hAnsi="Arial" w:cs="Arial"/>
                    <w:i/>
                  </w:rPr>
                  <w:t>Ferguson</w:t>
                </w:r>
              </w:smartTag>
            </w:smartTag>
            <w:r>
              <w:rPr>
                <w:rFonts w:ascii="Arial" w:hAnsi="Arial" w:cs="Arial"/>
              </w:rPr>
              <w:t xml:space="preserve"> [2008] VSCA 257 at [28]</w:t>
            </w:r>
            <w:r>
              <w:rPr>
                <w:rFonts w:ascii="Arial" w:hAnsi="Arial" w:cs="Arial"/>
                <w:bCs/>
              </w:rPr>
              <w:t xml:space="preserve">.  Reference to new cases of </w:t>
            </w:r>
            <w:r w:rsidRPr="0053786B">
              <w:rPr>
                <w:rFonts w:ascii="Arial" w:hAnsi="Arial" w:cs="Arial"/>
                <w:i/>
              </w:rPr>
              <w:t xml:space="preserve">R v </w:t>
            </w:r>
            <w:proofErr w:type="spellStart"/>
            <w:r w:rsidRPr="0053786B">
              <w:rPr>
                <w:rFonts w:ascii="Arial" w:hAnsi="Arial" w:cs="Arial"/>
                <w:i/>
              </w:rPr>
              <w:t>Zancan</w:t>
            </w:r>
            <w:proofErr w:type="spellEnd"/>
            <w:r w:rsidRPr="0053786B">
              <w:rPr>
                <w:rFonts w:ascii="Arial" w:hAnsi="Arial" w:cs="Arial"/>
              </w:rPr>
              <w:t xml:space="preserve"> [2009] VSCA 11 at [32]-[34]</w:t>
            </w:r>
            <w:r>
              <w:rPr>
                <w:rFonts w:ascii="Arial" w:hAnsi="Arial" w:cs="Arial"/>
              </w:rPr>
              <w:t>;</w:t>
            </w:r>
            <w:r w:rsidRPr="00B233D3">
              <w:rPr>
                <w:rFonts w:ascii="Arial" w:hAnsi="Arial" w:cs="Arial"/>
                <w:i/>
              </w:rPr>
              <w:t xml:space="preserve"> R v Thompson</w:t>
            </w:r>
            <w:r>
              <w:rPr>
                <w:rFonts w:ascii="Arial" w:hAnsi="Arial" w:cs="Arial"/>
              </w:rPr>
              <w:t xml:space="preserve"> [2009] VSCA 13 at [24]-33]; </w:t>
            </w:r>
            <w:r w:rsidRPr="00B233D3">
              <w:rPr>
                <w:rFonts w:ascii="Arial" w:hAnsi="Arial" w:cs="Arial"/>
                <w:i/>
              </w:rPr>
              <w:t>R v Wright</w:t>
            </w:r>
            <w:r>
              <w:rPr>
                <w:rFonts w:ascii="Arial" w:hAnsi="Arial" w:cs="Arial"/>
              </w:rPr>
              <w:t xml:space="preserve"> [2009] VSCA 27</w:t>
            </w:r>
            <w:r w:rsidRPr="0053786B">
              <w:rPr>
                <w:rFonts w:ascii="Arial" w:hAnsi="Arial" w:cs="Arial"/>
              </w:rPr>
              <w:t>.</w:t>
            </w:r>
          </w:p>
        </w:tc>
      </w:tr>
      <w:tr w:rsidR="005C6278" w14:paraId="282DA458" w14:textId="77777777" w:rsidTr="009B6A89">
        <w:tc>
          <w:tcPr>
            <w:tcW w:w="1261" w:type="dxa"/>
            <w:gridSpan w:val="2"/>
            <w:tcBorders>
              <w:top w:val="single" w:sz="4" w:space="0" w:color="auto"/>
              <w:left w:val="single" w:sz="18" w:space="0" w:color="auto"/>
              <w:bottom w:val="single" w:sz="4" w:space="0" w:color="auto"/>
            </w:tcBorders>
          </w:tcPr>
          <w:p w14:paraId="7B18D9C3"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03670C06" w14:textId="7C7091C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344F129" w14:textId="77777777" w:rsidR="005C6278" w:rsidRDefault="005C6278" w:rsidP="005C6278">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26E48777"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case of </w:t>
            </w:r>
            <w:r w:rsidRPr="007A5A9B">
              <w:rPr>
                <w:rFonts w:ascii="Arial" w:hAnsi="Arial" w:cs="Arial"/>
                <w:bCs/>
                <w:i/>
              </w:rPr>
              <w:t>R v Van Tu Nguyen</w:t>
            </w:r>
            <w:r>
              <w:rPr>
                <w:rFonts w:ascii="Arial" w:hAnsi="Arial" w:cs="Arial"/>
                <w:bCs/>
              </w:rPr>
              <w:t xml:space="preserve"> [2008] VSCA 141.</w:t>
            </w:r>
          </w:p>
        </w:tc>
      </w:tr>
      <w:tr w:rsidR="005C6278" w14:paraId="19010EB2" w14:textId="77777777" w:rsidTr="009B6A89">
        <w:tc>
          <w:tcPr>
            <w:tcW w:w="1261" w:type="dxa"/>
            <w:gridSpan w:val="2"/>
            <w:tcBorders>
              <w:top w:val="single" w:sz="4" w:space="0" w:color="auto"/>
              <w:left w:val="single" w:sz="18" w:space="0" w:color="auto"/>
              <w:bottom w:val="single" w:sz="4" w:space="0" w:color="auto"/>
            </w:tcBorders>
          </w:tcPr>
          <w:p w14:paraId="7A067BB6"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65C4FAB6" w14:textId="3BF3C9A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0D31339" w14:textId="77777777" w:rsidR="005C6278" w:rsidRDefault="005C6278" w:rsidP="005C6278">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4C955C41"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cases of </w:t>
            </w:r>
            <w:r>
              <w:rPr>
                <w:rFonts w:ascii="Arial" w:hAnsi="Arial" w:cs="Arial"/>
              </w:rPr>
              <w:t xml:space="preserve">In </w:t>
            </w:r>
            <w:r w:rsidRPr="002007F2">
              <w:rPr>
                <w:rFonts w:ascii="Arial" w:hAnsi="Arial" w:cs="Arial"/>
                <w:i/>
              </w:rPr>
              <w:t>R v Leng Khem</w:t>
            </w:r>
            <w:r>
              <w:rPr>
                <w:rFonts w:ascii="Arial" w:hAnsi="Arial" w:cs="Arial"/>
              </w:rPr>
              <w:t xml:space="preserve"> [2008] VSCA 136 at [36]-[40]; </w:t>
            </w:r>
            <w:r w:rsidRPr="000402ED">
              <w:rPr>
                <w:rFonts w:ascii="Arial" w:hAnsi="Arial" w:cs="Arial"/>
                <w:i/>
              </w:rPr>
              <w:t>R v Howell</w:t>
            </w:r>
            <w:r>
              <w:rPr>
                <w:rFonts w:ascii="Arial" w:hAnsi="Arial" w:cs="Arial"/>
              </w:rPr>
              <w:t xml:space="preserve"> (2006) 16 VR 346 at 355-356; [2007] VSCA 119 at [19]-[20]; </w:t>
            </w:r>
            <w:r w:rsidRPr="00041DA2">
              <w:rPr>
                <w:rFonts w:ascii="Arial" w:hAnsi="Arial" w:cs="Arial"/>
                <w:i/>
              </w:rPr>
              <w:t>R v McRae</w:t>
            </w:r>
            <w:r>
              <w:rPr>
                <w:rFonts w:ascii="Arial" w:hAnsi="Arial" w:cs="Arial"/>
              </w:rPr>
              <w:t xml:space="preserve"> [2008] VSCA 74 at [15]-[16]</w:t>
            </w:r>
            <w:r>
              <w:rPr>
                <w:rFonts w:ascii="Arial" w:hAnsi="Arial" w:cs="Arial"/>
                <w:sz w:val="16"/>
              </w:rPr>
              <w:t xml:space="preserve">; </w:t>
            </w:r>
            <w:r w:rsidRPr="0040788E">
              <w:rPr>
                <w:rFonts w:ascii="Arial" w:hAnsi="Arial" w:cs="Arial"/>
                <w:i/>
              </w:rPr>
              <w:t xml:space="preserve">R v Hay </w:t>
            </w:r>
            <w:r>
              <w:rPr>
                <w:rFonts w:ascii="Arial" w:hAnsi="Arial" w:cs="Arial"/>
              </w:rPr>
              <w:t xml:space="preserve">[2007] VSCA 147 at [33]; </w:t>
            </w:r>
            <w:r w:rsidRPr="00CE432C">
              <w:rPr>
                <w:rFonts w:ascii="Arial" w:hAnsi="Arial" w:cs="Arial"/>
                <w:i/>
              </w:rPr>
              <w:t>R v Martin</w:t>
            </w:r>
            <w:r>
              <w:rPr>
                <w:rFonts w:ascii="Arial" w:hAnsi="Arial" w:cs="Arial"/>
              </w:rPr>
              <w:t xml:space="preserve"> [2007] VSCA 297 at [19]-[21]; </w:t>
            </w:r>
            <w:r>
              <w:rPr>
                <w:rFonts w:ascii="Arial" w:hAnsi="Arial" w:cs="Arial"/>
                <w:i/>
              </w:rPr>
              <w:t>DPP v Arvanitidis</w:t>
            </w:r>
            <w:r w:rsidRPr="00AC6B54">
              <w:rPr>
                <w:rFonts w:ascii="Arial" w:hAnsi="Arial" w:cs="Arial"/>
              </w:rPr>
              <w:t xml:space="preserve"> [2008] VSCA 189</w:t>
            </w:r>
            <w:r>
              <w:rPr>
                <w:rFonts w:ascii="Arial" w:hAnsi="Arial" w:cs="Arial"/>
              </w:rPr>
              <w:t>.</w:t>
            </w:r>
          </w:p>
        </w:tc>
      </w:tr>
      <w:tr w:rsidR="005C6278" w14:paraId="7A988B5C" w14:textId="77777777" w:rsidTr="009B6A89">
        <w:tc>
          <w:tcPr>
            <w:tcW w:w="1261" w:type="dxa"/>
            <w:gridSpan w:val="2"/>
            <w:tcBorders>
              <w:top w:val="single" w:sz="4" w:space="0" w:color="auto"/>
              <w:left w:val="single" w:sz="18" w:space="0" w:color="auto"/>
              <w:bottom w:val="single" w:sz="4" w:space="0" w:color="auto"/>
            </w:tcBorders>
          </w:tcPr>
          <w:p w14:paraId="589D776A"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2BFAF28E" w14:textId="7034559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537EB48" w14:textId="77777777" w:rsidR="005C6278" w:rsidRDefault="005C6278" w:rsidP="005C6278">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5D49FDC0"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Reference to new cases of </w:t>
            </w:r>
            <w:r w:rsidRPr="00730C3E">
              <w:rPr>
                <w:rFonts w:ascii="Arial" w:hAnsi="Arial" w:cs="Arial"/>
                <w:i/>
              </w:rPr>
              <w:t>R v NAD</w:t>
            </w:r>
            <w:r>
              <w:rPr>
                <w:rFonts w:ascii="Arial" w:hAnsi="Arial" w:cs="Arial"/>
              </w:rPr>
              <w:t xml:space="preserve"> [2008] VSCA 192 at [5]-[9] &amp; [51]-[52]; </w:t>
            </w:r>
            <w:r w:rsidRPr="00730C3E">
              <w:rPr>
                <w:rFonts w:ascii="Arial" w:hAnsi="Arial" w:cs="Arial"/>
                <w:i/>
              </w:rPr>
              <w:t xml:space="preserve">R v </w:t>
            </w:r>
            <w:proofErr w:type="spellStart"/>
            <w:r w:rsidRPr="00730C3E">
              <w:rPr>
                <w:rFonts w:ascii="Arial" w:hAnsi="Arial" w:cs="Arial"/>
                <w:i/>
              </w:rPr>
              <w:t>Vipulkumar</w:t>
            </w:r>
            <w:proofErr w:type="spellEnd"/>
            <w:r w:rsidRPr="00730C3E">
              <w:rPr>
                <w:rFonts w:ascii="Arial" w:hAnsi="Arial" w:cs="Arial"/>
                <w:i/>
              </w:rPr>
              <w:t xml:space="preserve"> Gajjar</w:t>
            </w:r>
            <w:r>
              <w:rPr>
                <w:rFonts w:ascii="Arial" w:hAnsi="Arial" w:cs="Arial"/>
              </w:rPr>
              <w:t xml:space="preserve"> [2008] VSCA 268 at [18]-[19] &amp; [35]-[39].</w:t>
            </w:r>
          </w:p>
        </w:tc>
      </w:tr>
      <w:tr w:rsidR="005C6278" w14:paraId="089756EB" w14:textId="77777777" w:rsidTr="009B6A89">
        <w:tc>
          <w:tcPr>
            <w:tcW w:w="1261" w:type="dxa"/>
            <w:gridSpan w:val="2"/>
            <w:tcBorders>
              <w:top w:val="single" w:sz="4" w:space="0" w:color="auto"/>
              <w:left w:val="single" w:sz="18" w:space="0" w:color="auto"/>
              <w:bottom w:val="single" w:sz="4" w:space="0" w:color="auto"/>
            </w:tcBorders>
          </w:tcPr>
          <w:p w14:paraId="492735BE"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00459477" w14:textId="1244018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85D55ED" w14:textId="77777777" w:rsidR="005C6278" w:rsidRDefault="005C6278" w:rsidP="005C6278">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7FB61D84"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sub-paragraph heading “Sentencing for manslaughter”.  New cases of </w:t>
            </w:r>
            <w:r w:rsidRPr="00D44C1A">
              <w:rPr>
                <w:rFonts w:ascii="Arial" w:hAnsi="Arial" w:cs="Arial"/>
                <w:bCs/>
                <w:i/>
              </w:rPr>
              <w:t>R v EJC</w:t>
            </w:r>
            <w:r>
              <w:rPr>
                <w:rFonts w:ascii="Arial" w:hAnsi="Arial" w:cs="Arial"/>
                <w:bCs/>
              </w:rPr>
              <w:t xml:space="preserve"> [2008] VSCA 474; </w:t>
            </w:r>
            <w:r w:rsidRPr="00D44C1A">
              <w:rPr>
                <w:rFonts w:ascii="Arial" w:hAnsi="Arial" w:cs="Arial"/>
                <w:bCs/>
                <w:i/>
              </w:rPr>
              <w:t xml:space="preserve">R v </w:t>
            </w:r>
            <w:proofErr w:type="spellStart"/>
            <w:r w:rsidRPr="00D44C1A">
              <w:rPr>
                <w:rFonts w:ascii="Arial" w:hAnsi="Arial" w:cs="Arial"/>
                <w:bCs/>
                <w:i/>
              </w:rPr>
              <w:t>Simpas</w:t>
            </w:r>
            <w:proofErr w:type="spellEnd"/>
            <w:r w:rsidRPr="00D44C1A">
              <w:rPr>
                <w:rFonts w:ascii="Arial" w:hAnsi="Arial" w:cs="Arial"/>
                <w:bCs/>
                <w:i/>
              </w:rPr>
              <w:t xml:space="preserve"> &amp; HR</w:t>
            </w:r>
            <w:r>
              <w:rPr>
                <w:rFonts w:ascii="Arial" w:hAnsi="Arial" w:cs="Arial"/>
                <w:bCs/>
              </w:rPr>
              <w:t xml:space="preserve"> [2008] VSC 222.  New references to </w:t>
            </w:r>
            <w:r w:rsidRPr="00D44C1A">
              <w:rPr>
                <w:rFonts w:ascii="Arial" w:hAnsi="Arial" w:cs="Arial"/>
                <w:bCs/>
                <w:i/>
              </w:rPr>
              <w:t>R v Stratton</w:t>
            </w:r>
            <w:r>
              <w:rPr>
                <w:rFonts w:ascii="Arial" w:hAnsi="Arial" w:cs="Arial"/>
                <w:bCs/>
              </w:rPr>
              <w:t xml:space="preserve"> [2008] VSCA 130; </w:t>
            </w:r>
            <w:r w:rsidRPr="00C403FD">
              <w:rPr>
                <w:rFonts w:ascii="Arial" w:hAnsi="Arial" w:cs="Arial"/>
                <w:i/>
              </w:rPr>
              <w:t>R v Robert Shane Lovett</w:t>
            </w:r>
            <w:r>
              <w:rPr>
                <w:rFonts w:ascii="Arial" w:hAnsi="Arial" w:cs="Arial"/>
              </w:rPr>
              <w:t xml:space="preserve"> [2008] VSCA 262 [unpremeditated stabbing by intellectually impaired 26 yr old]; </w:t>
            </w:r>
            <w:r w:rsidRPr="00AC5B42">
              <w:rPr>
                <w:rFonts w:ascii="Arial" w:hAnsi="Arial" w:cs="Arial"/>
                <w:i/>
              </w:rPr>
              <w:t xml:space="preserve">R v </w:t>
            </w:r>
            <w:proofErr w:type="spellStart"/>
            <w:r w:rsidRPr="00AC5B42">
              <w:rPr>
                <w:rFonts w:ascii="Arial" w:hAnsi="Arial" w:cs="Arial"/>
                <w:i/>
              </w:rPr>
              <w:t>Rajbinder</w:t>
            </w:r>
            <w:proofErr w:type="spellEnd"/>
            <w:r w:rsidRPr="00AC5B42">
              <w:rPr>
                <w:rFonts w:ascii="Arial" w:hAnsi="Arial" w:cs="Arial"/>
                <w:i/>
              </w:rPr>
              <w:t xml:space="preserve"> Singh Shahi</w:t>
            </w:r>
            <w:r>
              <w:rPr>
                <w:rFonts w:ascii="Arial" w:hAnsi="Arial" w:cs="Arial"/>
              </w:rPr>
              <w:t xml:space="preserve"> [2008] VSCA 281 [30 year old taxi driver who ran down passenger]; </w:t>
            </w:r>
            <w:r w:rsidRPr="008E638E">
              <w:rPr>
                <w:rFonts w:ascii="Arial" w:hAnsi="Arial" w:cs="Arial"/>
                <w:i/>
              </w:rPr>
              <w:t xml:space="preserve">R v </w:t>
            </w:r>
            <w:proofErr w:type="spellStart"/>
            <w:r w:rsidRPr="008E638E">
              <w:rPr>
                <w:rFonts w:ascii="Arial" w:hAnsi="Arial" w:cs="Arial"/>
                <w:i/>
              </w:rPr>
              <w:t>Vandergulik</w:t>
            </w:r>
            <w:proofErr w:type="spellEnd"/>
            <w:r>
              <w:rPr>
                <w:rFonts w:ascii="Arial" w:hAnsi="Arial" w:cs="Arial"/>
              </w:rPr>
              <w:t xml:space="preserve"> [2009] VSC 3 esp. at [23]-[24]; </w:t>
            </w:r>
            <w:r w:rsidRPr="00BF6C4D">
              <w:rPr>
                <w:rFonts w:ascii="Arial" w:hAnsi="Arial" w:cs="Arial"/>
                <w:i/>
              </w:rPr>
              <w:t>R v AO</w:t>
            </w:r>
            <w:r>
              <w:rPr>
                <w:rFonts w:ascii="Arial" w:hAnsi="Arial" w:cs="Arial"/>
              </w:rPr>
              <w:t xml:space="preserve"> [2009] VSC 13 [16 year old defendant hit deceased on head with bottle in course of armed robbery].</w:t>
            </w:r>
          </w:p>
        </w:tc>
      </w:tr>
      <w:tr w:rsidR="005C6278" w14:paraId="4AB62C71" w14:textId="77777777" w:rsidTr="009B6A89">
        <w:tc>
          <w:tcPr>
            <w:tcW w:w="1261" w:type="dxa"/>
            <w:gridSpan w:val="2"/>
            <w:tcBorders>
              <w:top w:val="single" w:sz="4" w:space="0" w:color="auto"/>
              <w:left w:val="single" w:sz="18" w:space="0" w:color="auto"/>
              <w:bottom w:val="single" w:sz="4" w:space="0" w:color="auto"/>
            </w:tcBorders>
          </w:tcPr>
          <w:p w14:paraId="30EE3762"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3DCF856A" w14:textId="166FC18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D3E130A" w14:textId="77777777" w:rsidR="005C6278" w:rsidRDefault="005C6278" w:rsidP="005C6278">
            <w:pPr>
              <w:jc w:val="center"/>
              <w:rPr>
                <w:lang w:val="en-AU"/>
              </w:rPr>
            </w:pPr>
            <w:r>
              <w:rPr>
                <w:lang w:val="en-AU"/>
              </w:rPr>
              <w:t>11.2.22.2</w:t>
            </w:r>
          </w:p>
        </w:tc>
        <w:tc>
          <w:tcPr>
            <w:tcW w:w="4802" w:type="dxa"/>
            <w:gridSpan w:val="2"/>
            <w:tcBorders>
              <w:top w:val="single" w:sz="4" w:space="0" w:color="auto"/>
              <w:bottom w:val="single" w:sz="4" w:space="0" w:color="auto"/>
              <w:right w:val="single" w:sz="18" w:space="0" w:color="auto"/>
            </w:tcBorders>
          </w:tcPr>
          <w:p w14:paraId="316D572D"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sub-paragraph heading “Sentencing for defensive homicide”.  References to new cases of </w:t>
            </w:r>
            <w:r w:rsidRPr="00D44C1A">
              <w:rPr>
                <w:rFonts w:ascii="Arial" w:hAnsi="Arial" w:cs="Arial"/>
                <w:bCs/>
                <w:i/>
              </w:rPr>
              <w:t xml:space="preserve">R v Edwards </w:t>
            </w:r>
            <w:r>
              <w:rPr>
                <w:rFonts w:ascii="Arial" w:hAnsi="Arial" w:cs="Arial"/>
                <w:bCs/>
              </w:rPr>
              <w:t xml:space="preserve">[2008] VSC 297; </w:t>
            </w:r>
            <w:r w:rsidRPr="00D44C1A">
              <w:rPr>
                <w:rFonts w:ascii="Arial" w:hAnsi="Arial" w:cs="Arial"/>
                <w:bCs/>
                <w:i/>
              </w:rPr>
              <w:t>R v Smith; R v Taiba</w:t>
            </w:r>
            <w:r>
              <w:rPr>
                <w:rFonts w:ascii="Arial" w:hAnsi="Arial" w:cs="Arial"/>
                <w:bCs/>
              </w:rPr>
              <w:t xml:space="preserve"> [2008] VSC 589.</w:t>
            </w:r>
          </w:p>
        </w:tc>
      </w:tr>
      <w:tr w:rsidR="005C6278" w14:paraId="5C4D12F0" w14:textId="77777777" w:rsidTr="009B6A89">
        <w:tc>
          <w:tcPr>
            <w:tcW w:w="1261" w:type="dxa"/>
            <w:gridSpan w:val="2"/>
            <w:tcBorders>
              <w:top w:val="single" w:sz="4" w:space="0" w:color="auto"/>
              <w:left w:val="single" w:sz="18" w:space="0" w:color="auto"/>
              <w:bottom w:val="single" w:sz="4" w:space="0" w:color="auto"/>
            </w:tcBorders>
          </w:tcPr>
          <w:p w14:paraId="49D3D5C0"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5EBBF366" w14:textId="1FFECE5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B758949" w14:textId="77777777" w:rsidR="005C6278" w:rsidRDefault="005C6278" w:rsidP="005C6278">
            <w:pPr>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1720B1AE" w14:textId="77777777" w:rsidR="005C6278" w:rsidRDefault="005C6278" w:rsidP="005C6278">
            <w:pPr>
              <w:keepNext/>
              <w:keepLines/>
              <w:tabs>
                <w:tab w:val="left" w:pos="720"/>
              </w:tabs>
              <w:jc w:val="both"/>
              <w:rPr>
                <w:rFonts w:ascii="Arial" w:hAnsi="Arial" w:cs="Arial"/>
                <w:bCs/>
              </w:rPr>
            </w:pPr>
            <w:r>
              <w:rPr>
                <w:rFonts w:ascii="Arial" w:hAnsi="Arial" w:cs="Arial"/>
                <w:bCs/>
              </w:rPr>
              <w:t>New sub-paragraph heading “Sentencing for attempted murder”.</w:t>
            </w:r>
          </w:p>
        </w:tc>
      </w:tr>
      <w:tr w:rsidR="005C6278" w14:paraId="28CDD1E1" w14:textId="77777777" w:rsidTr="009B6A89">
        <w:tc>
          <w:tcPr>
            <w:tcW w:w="1261" w:type="dxa"/>
            <w:gridSpan w:val="2"/>
            <w:tcBorders>
              <w:top w:val="single" w:sz="4" w:space="0" w:color="auto"/>
              <w:left w:val="single" w:sz="18" w:space="0" w:color="auto"/>
              <w:bottom w:val="single" w:sz="4" w:space="0" w:color="auto"/>
            </w:tcBorders>
          </w:tcPr>
          <w:p w14:paraId="13DC59E8"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0771CF29" w14:textId="1DBE05B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424FC03" w14:textId="77777777" w:rsidR="005C6278" w:rsidRDefault="005C6278" w:rsidP="005C6278">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09E4C7B3"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sub-paragraph heading “Sentencing for murder”.  New case of </w:t>
            </w:r>
            <w:r w:rsidRPr="00D82BF3">
              <w:rPr>
                <w:rFonts w:ascii="Arial" w:hAnsi="Arial" w:cs="Arial"/>
                <w:i/>
              </w:rPr>
              <w:t>R v Baker</w:t>
            </w:r>
            <w:r>
              <w:rPr>
                <w:rFonts w:ascii="Arial" w:hAnsi="Arial" w:cs="Arial"/>
              </w:rPr>
              <w:t xml:space="preserve"> [2008] VSC 390</w:t>
            </w:r>
            <w:r>
              <w:rPr>
                <w:rFonts w:ascii="Arial" w:hAnsi="Arial" w:cs="Arial"/>
                <w:bCs/>
              </w:rPr>
              <w:t xml:space="preserve">. References to new cases of </w:t>
            </w:r>
            <w:r w:rsidRPr="00526382">
              <w:rPr>
                <w:rFonts w:ascii="Arial" w:hAnsi="Arial" w:cs="Arial"/>
                <w:i/>
              </w:rPr>
              <w:t>R v Strain</w:t>
            </w:r>
            <w:r w:rsidRPr="00526382">
              <w:rPr>
                <w:rFonts w:ascii="Arial" w:hAnsi="Arial" w:cs="Arial"/>
              </w:rPr>
              <w:t xml:space="preserve"> [2008] VSC 411</w:t>
            </w:r>
            <w:r>
              <w:rPr>
                <w:rFonts w:ascii="Arial" w:hAnsi="Arial" w:cs="Arial"/>
              </w:rPr>
              <w:t xml:space="preserve">; </w:t>
            </w:r>
            <w:r w:rsidRPr="00A1353E">
              <w:rPr>
                <w:rFonts w:ascii="Arial" w:hAnsi="Arial" w:cs="Arial"/>
                <w:i/>
              </w:rPr>
              <w:t>DPP v Zaim</w:t>
            </w:r>
            <w:r>
              <w:rPr>
                <w:rFonts w:ascii="Arial" w:hAnsi="Arial" w:cs="Arial"/>
              </w:rPr>
              <w:t xml:space="preserve"> </w:t>
            </w:r>
            <w:r w:rsidRPr="00A1353E">
              <w:rPr>
                <w:rFonts w:ascii="Arial" w:hAnsi="Arial" w:cs="Arial"/>
              </w:rPr>
              <w:t>[2008] VSC 543</w:t>
            </w:r>
            <w:r>
              <w:rPr>
                <w:rFonts w:ascii="Arial" w:hAnsi="Arial" w:cs="Arial"/>
              </w:rPr>
              <w:t xml:space="preserve">; </w:t>
            </w:r>
            <w:r w:rsidRPr="00C50D45">
              <w:rPr>
                <w:rFonts w:ascii="Arial" w:hAnsi="Arial" w:cs="Arial"/>
                <w:i/>
              </w:rPr>
              <w:t>R v Acuna</w:t>
            </w:r>
            <w:r>
              <w:rPr>
                <w:rFonts w:ascii="Arial" w:hAnsi="Arial" w:cs="Arial"/>
              </w:rPr>
              <w:t xml:space="preserve"> [2008] VSC 351; </w:t>
            </w:r>
            <w:r w:rsidRPr="00216890">
              <w:rPr>
                <w:rFonts w:ascii="Arial" w:hAnsi="Arial" w:cs="Arial"/>
                <w:i/>
              </w:rPr>
              <w:t>R v McKenzie</w:t>
            </w:r>
            <w:r>
              <w:rPr>
                <w:rFonts w:ascii="Arial" w:hAnsi="Arial" w:cs="Arial"/>
              </w:rPr>
              <w:t xml:space="preserve"> [2008] VSC 394.</w:t>
            </w:r>
          </w:p>
        </w:tc>
      </w:tr>
      <w:tr w:rsidR="005C6278" w14:paraId="36FBC7BF" w14:textId="77777777" w:rsidTr="009B6A89">
        <w:tc>
          <w:tcPr>
            <w:tcW w:w="1261" w:type="dxa"/>
            <w:gridSpan w:val="2"/>
            <w:tcBorders>
              <w:top w:val="single" w:sz="4" w:space="0" w:color="auto"/>
              <w:left w:val="single" w:sz="18" w:space="0" w:color="auto"/>
              <w:bottom w:val="single" w:sz="4" w:space="0" w:color="auto"/>
            </w:tcBorders>
          </w:tcPr>
          <w:p w14:paraId="7AF972E3"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4EB9599D" w14:textId="736355F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7AFAC49" w14:textId="77777777" w:rsidR="005C6278" w:rsidRDefault="005C6278" w:rsidP="005C6278">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69713499"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References to new cases of </w:t>
            </w:r>
            <w:r w:rsidRPr="004F7F4D">
              <w:rPr>
                <w:rFonts w:ascii="Arial" w:hAnsi="Arial" w:cs="Arial"/>
                <w:bCs/>
                <w:i/>
              </w:rPr>
              <w:t>DPP v King</w:t>
            </w:r>
            <w:r>
              <w:rPr>
                <w:rFonts w:ascii="Arial" w:hAnsi="Arial" w:cs="Arial"/>
                <w:bCs/>
              </w:rPr>
              <w:t xml:space="preserve"> [2008] VSCA 151;</w:t>
            </w:r>
            <w:r w:rsidRPr="004F7F4D">
              <w:rPr>
                <w:rFonts w:ascii="Arial" w:hAnsi="Arial" w:cs="Arial"/>
                <w:bCs/>
                <w:i/>
              </w:rPr>
              <w:t xml:space="preserve"> DPP v </w:t>
            </w:r>
            <w:smartTag w:uri="urn:schemas-microsoft-com:office:smarttags" w:element="place">
              <w:smartTag w:uri="urn:schemas-microsoft-com:office:smarttags" w:element="City">
                <w:r w:rsidRPr="004F7F4D">
                  <w:rPr>
                    <w:rFonts w:ascii="Arial" w:hAnsi="Arial" w:cs="Arial"/>
                    <w:bCs/>
                    <w:i/>
                  </w:rPr>
                  <w:t>Martinez</w:t>
                </w:r>
              </w:smartTag>
            </w:smartTag>
            <w:r>
              <w:rPr>
                <w:rFonts w:ascii="Arial" w:hAnsi="Arial" w:cs="Arial"/>
                <w:bCs/>
              </w:rPr>
              <w:t xml:space="preserve"> [2008] VSCA 165.</w:t>
            </w:r>
          </w:p>
        </w:tc>
      </w:tr>
      <w:tr w:rsidR="005C6278" w14:paraId="5AEA2C83" w14:textId="77777777" w:rsidTr="009B6A89">
        <w:tc>
          <w:tcPr>
            <w:tcW w:w="1261" w:type="dxa"/>
            <w:gridSpan w:val="2"/>
            <w:tcBorders>
              <w:top w:val="single" w:sz="4" w:space="0" w:color="auto"/>
              <w:left w:val="single" w:sz="18" w:space="0" w:color="auto"/>
              <w:bottom w:val="single" w:sz="4" w:space="0" w:color="auto"/>
            </w:tcBorders>
          </w:tcPr>
          <w:p w14:paraId="742AAF05"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24893B58" w14:textId="4BE12B2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FB6616E" w14:textId="77777777" w:rsidR="005C6278" w:rsidRDefault="005C6278" w:rsidP="005C6278">
            <w:pPr>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tcPr>
          <w:p w14:paraId="52C49738" w14:textId="77777777" w:rsidR="005C6278" w:rsidRDefault="005C6278" w:rsidP="005C6278">
            <w:pPr>
              <w:keepNext/>
              <w:keepLines/>
              <w:tabs>
                <w:tab w:val="left" w:pos="720"/>
              </w:tabs>
              <w:jc w:val="both"/>
              <w:rPr>
                <w:rFonts w:ascii="Arial" w:hAnsi="Arial" w:cs="Arial"/>
                <w:bCs/>
              </w:rPr>
            </w:pPr>
            <w:r>
              <w:rPr>
                <w:rFonts w:ascii="Arial" w:hAnsi="Arial" w:cs="Arial"/>
                <w:bCs/>
              </w:rPr>
              <w:t>Section heading changed to “Sentencing for intentionally / recklessly / negligently causing serious injury &amp; affray/riot”.</w:t>
            </w:r>
          </w:p>
        </w:tc>
      </w:tr>
      <w:tr w:rsidR="005C6278" w14:paraId="76953760" w14:textId="77777777" w:rsidTr="009B6A89">
        <w:tc>
          <w:tcPr>
            <w:tcW w:w="1261" w:type="dxa"/>
            <w:gridSpan w:val="2"/>
            <w:tcBorders>
              <w:top w:val="single" w:sz="4" w:space="0" w:color="auto"/>
              <w:left w:val="single" w:sz="18" w:space="0" w:color="auto"/>
              <w:bottom w:val="single" w:sz="4" w:space="0" w:color="auto"/>
            </w:tcBorders>
          </w:tcPr>
          <w:p w14:paraId="64BA9061"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6441BD91" w14:textId="3FC7988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91245D5" w14:textId="77777777" w:rsidR="005C6278" w:rsidRDefault="005C6278" w:rsidP="005C6278">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5D0DD445" w14:textId="77777777" w:rsidR="005C6278" w:rsidRPr="004F7F4D" w:rsidRDefault="005C6278" w:rsidP="005C6278">
            <w:pPr>
              <w:jc w:val="both"/>
              <w:rPr>
                <w:rFonts w:ascii="Arial" w:hAnsi="Arial" w:cs="Arial"/>
              </w:rPr>
            </w:pPr>
            <w:r>
              <w:rPr>
                <w:rFonts w:ascii="Arial" w:hAnsi="Arial" w:cs="Arial"/>
                <w:bCs/>
              </w:rPr>
              <w:t xml:space="preserve">New sub-paragraph heading “Sentencing for intentionally causing serious injury”.  References to new cases of </w:t>
            </w:r>
            <w:r>
              <w:rPr>
                <w:rFonts w:ascii="Arial" w:hAnsi="Arial" w:cs="Arial"/>
                <w:i/>
              </w:rPr>
              <w:t xml:space="preserve">R v Eastham </w:t>
            </w:r>
            <w:r w:rsidRPr="00F83166">
              <w:rPr>
                <w:rFonts w:ascii="Arial" w:hAnsi="Arial" w:cs="Arial"/>
              </w:rPr>
              <w:t>[2008] VSCA 6</w:t>
            </w:r>
            <w:r>
              <w:rPr>
                <w:rFonts w:ascii="Arial" w:hAnsi="Arial" w:cs="Arial"/>
              </w:rPr>
              <w:t>7;</w:t>
            </w:r>
            <w:r>
              <w:rPr>
                <w:rFonts w:ascii="Arial" w:hAnsi="Arial" w:cs="Arial"/>
                <w:i/>
              </w:rPr>
              <w:t xml:space="preserve"> </w:t>
            </w:r>
            <w:r w:rsidRPr="00403B63">
              <w:rPr>
                <w:rFonts w:ascii="Arial" w:hAnsi="Arial" w:cs="Arial"/>
                <w:i/>
              </w:rPr>
              <w:t xml:space="preserve">R v </w:t>
            </w:r>
            <w:r w:rsidRPr="000651D1">
              <w:rPr>
                <w:rFonts w:ascii="Arial" w:hAnsi="Arial" w:cs="Arial"/>
                <w:i/>
              </w:rPr>
              <w:t>McRae</w:t>
            </w:r>
            <w:r>
              <w:rPr>
                <w:rFonts w:ascii="Arial" w:hAnsi="Arial" w:cs="Arial"/>
              </w:rPr>
              <w:t xml:space="preserve"> [2008] VSCA 74; </w:t>
            </w:r>
            <w:r w:rsidRPr="000651D1">
              <w:rPr>
                <w:rFonts w:ascii="Arial" w:hAnsi="Arial" w:cs="Arial"/>
                <w:i/>
              </w:rPr>
              <w:t>DPP v Dall</w:t>
            </w:r>
            <w:r>
              <w:rPr>
                <w:rFonts w:ascii="Arial" w:hAnsi="Arial" w:cs="Arial"/>
                <w:i/>
              </w:rPr>
              <w:t>e</w:t>
            </w:r>
            <w:r w:rsidRPr="000651D1">
              <w:rPr>
                <w:rFonts w:ascii="Arial" w:hAnsi="Arial" w:cs="Arial"/>
                <w:i/>
              </w:rPr>
              <w:t>y</w:t>
            </w:r>
            <w:r>
              <w:rPr>
                <w:rFonts w:ascii="Arial" w:hAnsi="Arial" w:cs="Arial"/>
              </w:rPr>
              <w:t xml:space="preserve"> [2008] VSCA 173; </w:t>
            </w:r>
            <w:r>
              <w:rPr>
                <w:rFonts w:ascii="Arial" w:hAnsi="Arial" w:cs="Arial"/>
                <w:i/>
              </w:rPr>
              <w:t>DPP v Eli</w:t>
            </w:r>
            <w:r w:rsidRPr="00C24FEB">
              <w:rPr>
                <w:rFonts w:ascii="Arial" w:hAnsi="Arial" w:cs="Arial"/>
              </w:rPr>
              <w:t xml:space="preserve"> [2008] VSCA 203</w:t>
            </w:r>
            <w:r>
              <w:rPr>
                <w:rFonts w:ascii="Arial" w:hAnsi="Arial" w:cs="Arial"/>
              </w:rPr>
              <w:t>;</w:t>
            </w:r>
            <w:r>
              <w:rPr>
                <w:rFonts w:ascii="Arial" w:hAnsi="Arial" w:cs="Arial"/>
                <w:i/>
              </w:rPr>
              <w:t xml:space="preserve"> </w:t>
            </w:r>
            <w:r w:rsidRPr="00873DA4">
              <w:rPr>
                <w:rFonts w:ascii="Arial" w:hAnsi="Arial" w:cs="Arial"/>
                <w:i/>
              </w:rPr>
              <w:t xml:space="preserve">R v </w:t>
            </w:r>
            <w:proofErr w:type="spellStart"/>
            <w:r w:rsidRPr="00873DA4">
              <w:rPr>
                <w:rFonts w:ascii="Arial" w:hAnsi="Arial" w:cs="Arial"/>
                <w:i/>
              </w:rPr>
              <w:t>Aggelidis</w:t>
            </w:r>
            <w:proofErr w:type="spellEnd"/>
            <w:r>
              <w:rPr>
                <w:rFonts w:ascii="Arial" w:hAnsi="Arial" w:cs="Arial"/>
              </w:rPr>
              <w:t xml:space="preserve"> [2008] VSC 445; </w:t>
            </w:r>
            <w:r>
              <w:rPr>
                <w:rFonts w:ascii="Arial" w:hAnsi="Arial" w:cs="Arial"/>
                <w:i/>
              </w:rPr>
              <w:t>R v Cossu</w:t>
            </w:r>
            <w:r w:rsidRPr="00873DA4">
              <w:rPr>
                <w:rFonts w:ascii="Arial" w:hAnsi="Arial" w:cs="Arial"/>
              </w:rPr>
              <w:t xml:space="preserve"> [2008] VSC 458</w:t>
            </w:r>
            <w:r>
              <w:rPr>
                <w:rFonts w:ascii="Arial" w:hAnsi="Arial" w:cs="Arial"/>
              </w:rPr>
              <w:t xml:space="preserve">; </w:t>
            </w:r>
            <w:r>
              <w:rPr>
                <w:rFonts w:ascii="Arial" w:hAnsi="Arial" w:cs="Arial"/>
                <w:i/>
              </w:rPr>
              <w:t>R v Zander</w:t>
            </w:r>
            <w:r w:rsidRPr="00B233D3">
              <w:rPr>
                <w:rFonts w:ascii="Arial" w:hAnsi="Arial" w:cs="Arial"/>
              </w:rPr>
              <w:t xml:space="preserve"> [2009] VSCA 10</w:t>
            </w:r>
            <w:r>
              <w:rPr>
                <w:rFonts w:ascii="Arial" w:hAnsi="Arial" w:cs="Arial"/>
              </w:rPr>
              <w:t>.</w:t>
            </w:r>
          </w:p>
        </w:tc>
      </w:tr>
      <w:tr w:rsidR="005C6278" w14:paraId="6E833FE6" w14:textId="77777777" w:rsidTr="009B6A89">
        <w:tc>
          <w:tcPr>
            <w:tcW w:w="1261" w:type="dxa"/>
            <w:gridSpan w:val="2"/>
            <w:tcBorders>
              <w:top w:val="single" w:sz="4" w:space="0" w:color="auto"/>
              <w:left w:val="single" w:sz="18" w:space="0" w:color="auto"/>
              <w:bottom w:val="single" w:sz="4" w:space="0" w:color="auto"/>
            </w:tcBorders>
          </w:tcPr>
          <w:p w14:paraId="557A55AF"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5136057F" w14:textId="54F7484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07DBAB2" w14:textId="77777777" w:rsidR="005C6278" w:rsidRDefault="005C6278" w:rsidP="005C6278">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1270052D"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sub-paragraph heading “Sentencing for recklessly causing serious injury”.  New cases of </w:t>
            </w:r>
            <w:r w:rsidRPr="00595E21">
              <w:rPr>
                <w:rFonts w:ascii="Arial" w:hAnsi="Arial" w:cs="Arial"/>
                <w:bCs/>
                <w:i/>
              </w:rPr>
              <w:t>DPP v Coley</w:t>
            </w:r>
            <w:r>
              <w:rPr>
                <w:rFonts w:ascii="Arial" w:hAnsi="Arial" w:cs="Arial"/>
                <w:bCs/>
              </w:rPr>
              <w:t xml:space="preserve"> [2007] VSCA 91; </w:t>
            </w:r>
            <w:r w:rsidRPr="00595E21">
              <w:rPr>
                <w:rFonts w:ascii="Arial" w:hAnsi="Arial" w:cs="Arial"/>
                <w:bCs/>
                <w:i/>
              </w:rPr>
              <w:t>DPP v Nikolic</w:t>
            </w:r>
            <w:r>
              <w:rPr>
                <w:rFonts w:ascii="Arial" w:hAnsi="Arial" w:cs="Arial"/>
                <w:bCs/>
              </w:rPr>
              <w:t xml:space="preserve"> [2008] VSCA 226; </w:t>
            </w:r>
            <w:r w:rsidRPr="00595E21">
              <w:rPr>
                <w:rFonts w:ascii="Arial" w:hAnsi="Arial" w:cs="Arial"/>
                <w:bCs/>
                <w:i/>
              </w:rPr>
              <w:t xml:space="preserve">R v Vandenberg </w:t>
            </w:r>
            <w:r>
              <w:rPr>
                <w:rFonts w:ascii="Arial" w:hAnsi="Arial" w:cs="Arial"/>
                <w:bCs/>
              </w:rPr>
              <w:t xml:space="preserve">[2009] VSCA 9.  References to new cases of </w:t>
            </w:r>
            <w:r>
              <w:rPr>
                <w:rFonts w:ascii="Arial" w:hAnsi="Arial" w:cs="Arial"/>
                <w:i/>
              </w:rPr>
              <w:t>DPP</w:t>
            </w:r>
            <w:r w:rsidRPr="007209CF">
              <w:rPr>
                <w:rFonts w:ascii="Arial" w:hAnsi="Arial" w:cs="Arial"/>
                <w:i/>
              </w:rPr>
              <w:t xml:space="preserve"> v </w:t>
            </w:r>
            <w:proofErr w:type="spellStart"/>
            <w:r>
              <w:rPr>
                <w:rFonts w:ascii="Arial" w:hAnsi="Arial" w:cs="Arial"/>
                <w:i/>
              </w:rPr>
              <w:t>Toumngeun</w:t>
            </w:r>
            <w:proofErr w:type="spellEnd"/>
            <w:r>
              <w:rPr>
                <w:rFonts w:ascii="Arial" w:hAnsi="Arial" w:cs="Arial"/>
              </w:rPr>
              <w:t xml:space="preserve"> [2008] VSCA 91 at [20]-[21]; </w:t>
            </w:r>
            <w:r w:rsidRPr="0053786B">
              <w:rPr>
                <w:rFonts w:ascii="Arial" w:hAnsi="Arial" w:cs="Arial"/>
                <w:i/>
              </w:rPr>
              <w:t>R v Earl</w:t>
            </w:r>
            <w:r>
              <w:rPr>
                <w:rFonts w:ascii="Arial" w:hAnsi="Arial" w:cs="Arial"/>
              </w:rPr>
              <w:t xml:space="preserve"> [2008] VSCA 162.</w:t>
            </w:r>
          </w:p>
        </w:tc>
      </w:tr>
      <w:tr w:rsidR="005C6278" w14:paraId="0C15E534" w14:textId="77777777" w:rsidTr="009B6A89">
        <w:tc>
          <w:tcPr>
            <w:tcW w:w="1261" w:type="dxa"/>
            <w:gridSpan w:val="2"/>
            <w:tcBorders>
              <w:top w:val="single" w:sz="4" w:space="0" w:color="auto"/>
              <w:left w:val="single" w:sz="18" w:space="0" w:color="auto"/>
              <w:bottom w:val="single" w:sz="4" w:space="0" w:color="auto"/>
            </w:tcBorders>
          </w:tcPr>
          <w:p w14:paraId="3C374F5E" w14:textId="77777777" w:rsidR="005C6278" w:rsidRDefault="005C6278" w:rsidP="005C6278">
            <w:pPr>
              <w:rPr>
                <w:lang w:val="en-AU"/>
              </w:rPr>
            </w:pPr>
            <w:r>
              <w:rPr>
                <w:lang w:val="en-AU"/>
              </w:rPr>
              <w:lastRenderedPageBreak/>
              <w:t>25/02/09</w:t>
            </w:r>
          </w:p>
        </w:tc>
        <w:tc>
          <w:tcPr>
            <w:tcW w:w="836" w:type="dxa"/>
            <w:tcBorders>
              <w:top w:val="single" w:sz="4" w:space="0" w:color="auto"/>
              <w:bottom w:val="single" w:sz="4" w:space="0" w:color="auto"/>
            </w:tcBorders>
          </w:tcPr>
          <w:p w14:paraId="30ECA9E2" w14:textId="4EFD896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23E09B0" w14:textId="77777777" w:rsidR="005C6278" w:rsidRDefault="005C6278" w:rsidP="005C6278">
            <w:pPr>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21065C76" w14:textId="77777777" w:rsidR="005C6278" w:rsidRDefault="005C6278" w:rsidP="005C6278">
            <w:pPr>
              <w:keepNext/>
              <w:keepLines/>
              <w:tabs>
                <w:tab w:val="left" w:pos="720"/>
              </w:tabs>
              <w:jc w:val="both"/>
              <w:rPr>
                <w:rFonts w:ascii="Arial" w:hAnsi="Arial" w:cs="Arial"/>
                <w:bCs/>
              </w:rPr>
            </w:pPr>
            <w:r>
              <w:rPr>
                <w:rFonts w:ascii="Arial" w:hAnsi="Arial" w:cs="Arial"/>
                <w:bCs/>
              </w:rPr>
              <w:t>New sub-paragraph heading “Sentencing for negligently causing serious injury”.</w:t>
            </w:r>
          </w:p>
        </w:tc>
      </w:tr>
      <w:tr w:rsidR="005C6278" w14:paraId="5D9C994B" w14:textId="77777777" w:rsidTr="009B6A89">
        <w:tc>
          <w:tcPr>
            <w:tcW w:w="1261" w:type="dxa"/>
            <w:gridSpan w:val="2"/>
            <w:tcBorders>
              <w:top w:val="single" w:sz="4" w:space="0" w:color="auto"/>
              <w:left w:val="single" w:sz="18" w:space="0" w:color="auto"/>
              <w:bottom w:val="single" w:sz="4" w:space="0" w:color="auto"/>
            </w:tcBorders>
          </w:tcPr>
          <w:p w14:paraId="3F06A733"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7D4928EA" w14:textId="2A08900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AB38D98" w14:textId="77777777" w:rsidR="005C6278" w:rsidRDefault="005C6278" w:rsidP="005C6278">
            <w:pPr>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554BF255"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sub-paragraph heading “Sentencing for affray/riot”. Reference to new case of </w:t>
            </w:r>
            <w:r w:rsidRPr="004F7F4D">
              <w:rPr>
                <w:rFonts w:ascii="Arial" w:hAnsi="Arial" w:cs="Arial"/>
                <w:bCs/>
                <w:i/>
              </w:rPr>
              <w:t>R v Akin Sari</w:t>
            </w:r>
            <w:r>
              <w:rPr>
                <w:rFonts w:ascii="Arial" w:hAnsi="Arial" w:cs="Arial"/>
                <w:bCs/>
              </w:rPr>
              <w:t xml:space="preserve"> [2008] VSCA 137 at [18].</w:t>
            </w:r>
          </w:p>
        </w:tc>
      </w:tr>
      <w:tr w:rsidR="005C6278" w14:paraId="6DDBF8A9" w14:textId="77777777" w:rsidTr="009B6A89">
        <w:tc>
          <w:tcPr>
            <w:tcW w:w="1261" w:type="dxa"/>
            <w:gridSpan w:val="2"/>
            <w:tcBorders>
              <w:top w:val="single" w:sz="4" w:space="0" w:color="auto"/>
              <w:left w:val="single" w:sz="18" w:space="0" w:color="auto"/>
              <w:bottom w:val="single" w:sz="4" w:space="0" w:color="auto"/>
            </w:tcBorders>
          </w:tcPr>
          <w:p w14:paraId="5BB1BA18"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4C3D217B" w14:textId="5035FF6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03A41B3" w14:textId="77777777" w:rsidR="005C6278" w:rsidRDefault="005C6278" w:rsidP="005C6278">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35F75DF3" w14:textId="77777777" w:rsidR="005C6278" w:rsidRPr="005968AD" w:rsidRDefault="005C6278" w:rsidP="005C6278">
            <w:pPr>
              <w:jc w:val="both"/>
              <w:rPr>
                <w:rFonts w:ascii="Arial" w:hAnsi="Arial" w:cs="Arial"/>
              </w:rPr>
            </w:pPr>
            <w:r>
              <w:rPr>
                <w:rFonts w:ascii="Arial" w:hAnsi="Arial" w:cs="Arial"/>
                <w:bCs/>
              </w:rPr>
              <w:t xml:space="preserve">New cases of </w:t>
            </w:r>
            <w:r w:rsidRPr="00595E21">
              <w:rPr>
                <w:rFonts w:ascii="Arial" w:hAnsi="Arial" w:cs="Arial"/>
                <w:bCs/>
                <w:i/>
              </w:rPr>
              <w:t xml:space="preserve">R v </w:t>
            </w:r>
            <w:smartTag w:uri="urn:schemas-microsoft-com:office:smarttags" w:element="place">
              <w:r w:rsidRPr="00595E21">
                <w:rPr>
                  <w:rFonts w:ascii="Arial" w:hAnsi="Arial" w:cs="Arial"/>
                  <w:bCs/>
                  <w:i/>
                </w:rPr>
                <w:t>Adams</w:t>
              </w:r>
            </w:smartTag>
            <w:r>
              <w:rPr>
                <w:rFonts w:ascii="Arial" w:hAnsi="Arial" w:cs="Arial"/>
                <w:bCs/>
              </w:rPr>
              <w:t xml:space="preserve"> [2007] VSCA 37; </w:t>
            </w:r>
            <w:r w:rsidRPr="00595E21">
              <w:rPr>
                <w:rFonts w:ascii="Arial" w:hAnsi="Arial" w:cs="Arial"/>
                <w:bCs/>
                <w:i/>
              </w:rPr>
              <w:t xml:space="preserve">R v Do </w:t>
            </w:r>
            <w:r>
              <w:rPr>
                <w:rFonts w:ascii="Arial" w:hAnsi="Arial" w:cs="Arial"/>
                <w:bCs/>
              </w:rPr>
              <w:t xml:space="preserve">[2008] VSCA 199.  References to new cases of </w:t>
            </w:r>
            <w:r w:rsidRPr="00BC3446">
              <w:rPr>
                <w:rFonts w:ascii="Arial" w:hAnsi="Arial" w:cs="Arial"/>
                <w:i/>
              </w:rPr>
              <w:t>R v Perrier, Pop &amp; Tilley</w:t>
            </w:r>
            <w:r>
              <w:rPr>
                <w:rFonts w:ascii="Arial" w:hAnsi="Arial" w:cs="Arial"/>
              </w:rPr>
              <w:t xml:space="preserve"> [2008] VSCA 97</w:t>
            </w:r>
            <w:r>
              <w:rPr>
                <w:rFonts w:ascii="Arial" w:hAnsi="Arial" w:cs="Arial"/>
                <w:bCs/>
              </w:rPr>
              <w:t xml:space="preserve">; </w:t>
            </w:r>
            <w:r w:rsidRPr="009872D0">
              <w:rPr>
                <w:rFonts w:ascii="Arial" w:hAnsi="Arial" w:cs="Arial"/>
                <w:i/>
              </w:rPr>
              <w:t>DPP v Willis &amp; Hossack</w:t>
            </w:r>
            <w:r>
              <w:rPr>
                <w:rFonts w:ascii="Arial" w:hAnsi="Arial" w:cs="Arial"/>
              </w:rPr>
              <w:t xml:space="preserve"> [2009] VSCA 14</w:t>
            </w:r>
            <w:r>
              <w:rPr>
                <w:rFonts w:ascii="Arial" w:hAnsi="Arial" w:cs="Arial"/>
                <w:bCs/>
              </w:rPr>
              <w:t xml:space="preserve">; </w:t>
            </w:r>
            <w:r>
              <w:rPr>
                <w:rFonts w:ascii="Arial" w:hAnsi="Arial" w:cs="Arial"/>
                <w:i/>
              </w:rPr>
              <w:t xml:space="preserve">R v </w:t>
            </w:r>
            <w:proofErr w:type="spellStart"/>
            <w:r>
              <w:rPr>
                <w:rFonts w:ascii="Arial" w:hAnsi="Arial" w:cs="Arial"/>
                <w:i/>
              </w:rPr>
              <w:t>Koumis</w:t>
            </w:r>
            <w:proofErr w:type="spellEnd"/>
            <w:r>
              <w:rPr>
                <w:rFonts w:ascii="Arial" w:hAnsi="Arial" w:cs="Arial"/>
                <w:i/>
              </w:rPr>
              <w:t xml:space="preserve"> &amp; Ors </w:t>
            </w:r>
            <w:r w:rsidRPr="00CA6D53">
              <w:rPr>
                <w:rFonts w:ascii="Arial" w:hAnsi="Arial" w:cs="Arial"/>
              </w:rPr>
              <w:t>[2008] VSCA 84;</w:t>
            </w:r>
            <w:r>
              <w:rPr>
                <w:rFonts w:ascii="Arial" w:hAnsi="Arial" w:cs="Arial"/>
                <w:i/>
              </w:rPr>
              <w:t xml:space="preserve"> </w:t>
            </w:r>
            <w:r w:rsidRPr="00F75DF4">
              <w:rPr>
                <w:rFonts w:ascii="Arial" w:hAnsi="Arial" w:cs="Arial"/>
                <w:i/>
              </w:rPr>
              <w:t>R v Demaria</w:t>
            </w:r>
            <w:r>
              <w:rPr>
                <w:rFonts w:ascii="Arial" w:hAnsi="Arial" w:cs="Arial"/>
              </w:rPr>
              <w:t xml:space="preserve"> [2008] VSCA 105; </w:t>
            </w:r>
            <w:r w:rsidRPr="00D943DF">
              <w:rPr>
                <w:rFonts w:ascii="Arial" w:hAnsi="Arial" w:cs="Arial"/>
                <w:i/>
              </w:rPr>
              <w:t>R v Van Dat Le</w:t>
            </w:r>
            <w:r>
              <w:rPr>
                <w:rFonts w:ascii="Arial" w:hAnsi="Arial" w:cs="Arial"/>
              </w:rPr>
              <w:t xml:space="preserve"> [2008] VSCA 155; </w:t>
            </w:r>
            <w:r w:rsidRPr="00D943DF">
              <w:rPr>
                <w:rFonts w:ascii="Arial" w:hAnsi="Arial" w:cs="Arial"/>
                <w:i/>
              </w:rPr>
              <w:t>R v Crabbe</w:t>
            </w:r>
            <w:r>
              <w:rPr>
                <w:rFonts w:ascii="Arial" w:hAnsi="Arial" w:cs="Arial"/>
              </w:rPr>
              <w:t xml:space="preserve"> [2008] VSCA 160; </w:t>
            </w:r>
            <w:r w:rsidRPr="00BC3446">
              <w:rPr>
                <w:rFonts w:ascii="Arial" w:hAnsi="Arial" w:cs="Arial"/>
                <w:i/>
              </w:rPr>
              <w:t xml:space="preserve">R v Taric &amp; </w:t>
            </w:r>
            <w:proofErr w:type="spellStart"/>
            <w:r w:rsidRPr="00BC3446">
              <w:rPr>
                <w:rFonts w:ascii="Arial" w:hAnsi="Arial" w:cs="Arial"/>
                <w:i/>
              </w:rPr>
              <w:t>Sindik</w:t>
            </w:r>
            <w:proofErr w:type="spellEnd"/>
            <w:r>
              <w:rPr>
                <w:rFonts w:ascii="Arial" w:hAnsi="Arial" w:cs="Arial"/>
              </w:rPr>
              <w:t xml:space="preserve"> [2008] VSCA 166; </w:t>
            </w:r>
            <w:r w:rsidRPr="003D22FD">
              <w:rPr>
                <w:rFonts w:ascii="Arial" w:hAnsi="Arial" w:cs="Arial"/>
                <w:i/>
              </w:rPr>
              <w:t xml:space="preserve">R v Mansour </w:t>
            </w:r>
            <w:r>
              <w:rPr>
                <w:rFonts w:ascii="Arial" w:hAnsi="Arial" w:cs="Arial"/>
              </w:rPr>
              <w:t xml:space="preserve">[2008] VSC 226; </w:t>
            </w:r>
            <w:r w:rsidRPr="0019415B">
              <w:rPr>
                <w:rFonts w:ascii="Arial" w:hAnsi="Arial" w:cs="Arial"/>
                <w:i/>
              </w:rPr>
              <w:t>DPP v Johnson, Zerna and Bugeja</w:t>
            </w:r>
            <w:r w:rsidRPr="0019415B">
              <w:rPr>
                <w:rFonts w:ascii="Arial" w:hAnsi="Arial" w:cs="Arial"/>
              </w:rPr>
              <w:t xml:space="preserve"> </w:t>
            </w:r>
            <w:r>
              <w:rPr>
                <w:rFonts w:ascii="Arial" w:hAnsi="Arial" w:cs="Arial"/>
              </w:rPr>
              <w:t>[2008] VSC 330.</w:t>
            </w:r>
          </w:p>
        </w:tc>
      </w:tr>
      <w:tr w:rsidR="005C6278" w14:paraId="02591887" w14:textId="77777777" w:rsidTr="009B6A89">
        <w:tc>
          <w:tcPr>
            <w:tcW w:w="1261" w:type="dxa"/>
            <w:gridSpan w:val="2"/>
            <w:tcBorders>
              <w:top w:val="single" w:sz="4" w:space="0" w:color="auto"/>
              <w:left w:val="single" w:sz="18" w:space="0" w:color="auto"/>
              <w:bottom w:val="single" w:sz="4" w:space="0" w:color="auto"/>
            </w:tcBorders>
          </w:tcPr>
          <w:p w14:paraId="2ADF4CE1"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5395135A" w14:textId="6396162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91445B4" w14:textId="77777777" w:rsidR="005C6278" w:rsidRDefault="005C6278" w:rsidP="005C6278">
            <w:pPr>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39C2D458"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case of </w:t>
            </w:r>
            <w:r w:rsidRPr="005968AD">
              <w:rPr>
                <w:rFonts w:ascii="Arial" w:hAnsi="Arial" w:cs="Arial"/>
                <w:bCs/>
                <w:i/>
              </w:rPr>
              <w:t>R v Crossley</w:t>
            </w:r>
            <w:r>
              <w:rPr>
                <w:rFonts w:ascii="Arial" w:hAnsi="Arial" w:cs="Arial"/>
                <w:bCs/>
              </w:rPr>
              <w:t xml:space="preserve"> [2008] VSCA 134.  Reference to new case of </w:t>
            </w:r>
            <w:r w:rsidRPr="00A019EF">
              <w:rPr>
                <w:rFonts w:ascii="Arial" w:hAnsi="Arial" w:cs="Arial"/>
                <w:bCs/>
                <w:i/>
              </w:rPr>
              <w:t>R v Piper</w:t>
            </w:r>
            <w:r>
              <w:rPr>
                <w:rFonts w:ascii="Arial" w:hAnsi="Arial" w:cs="Arial"/>
                <w:bCs/>
              </w:rPr>
              <w:t xml:space="preserve"> [2008] VSC 569.</w:t>
            </w:r>
          </w:p>
        </w:tc>
      </w:tr>
      <w:tr w:rsidR="005C6278" w14:paraId="11341DB3" w14:textId="77777777" w:rsidTr="009B6A89">
        <w:tc>
          <w:tcPr>
            <w:tcW w:w="1261" w:type="dxa"/>
            <w:gridSpan w:val="2"/>
            <w:tcBorders>
              <w:top w:val="single" w:sz="4" w:space="0" w:color="auto"/>
              <w:left w:val="single" w:sz="18" w:space="0" w:color="auto"/>
              <w:bottom w:val="single" w:sz="4" w:space="0" w:color="auto"/>
            </w:tcBorders>
          </w:tcPr>
          <w:p w14:paraId="2F0E9D61"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5EB85DC4" w14:textId="04974E1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1F21CA4" w14:textId="77777777" w:rsidR="005C6278" w:rsidRDefault="005C6278" w:rsidP="005C6278">
            <w:pPr>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2041A3C2"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case of </w:t>
            </w:r>
            <w:r>
              <w:rPr>
                <w:rFonts w:ascii="Arial" w:hAnsi="Arial" w:cs="Arial"/>
                <w:bCs/>
                <w:i/>
              </w:rPr>
              <w:t>DPP</w:t>
            </w:r>
            <w:r w:rsidRPr="00A019EF">
              <w:rPr>
                <w:rFonts w:ascii="Arial" w:hAnsi="Arial" w:cs="Arial"/>
                <w:bCs/>
                <w:i/>
              </w:rPr>
              <w:t xml:space="preserve"> v Brooks</w:t>
            </w:r>
            <w:r>
              <w:rPr>
                <w:rFonts w:ascii="Arial" w:hAnsi="Arial" w:cs="Arial"/>
                <w:bCs/>
              </w:rPr>
              <w:t xml:space="preserve"> [2008] VSCA 253.</w:t>
            </w:r>
          </w:p>
        </w:tc>
      </w:tr>
      <w:tr w:rsidR="005C6278" w14:paraId="70AB68E1" w14:textId="77777777" w:rsidTr="009B6A89">
        <w:tc>
          <w:tcPr>
            <w:tcW w:w="1261" w:type="dxa"/>
            <w:gridSpan w:val="2"/>
            <w:tcBorders>
              <w:top w:val="single" w:sz="4" w:space="0" w:color="auto"/>
              <w:left w:val="single" w:sz="18" w:space="0" w:color="auto"/>
              <w:bottom w:val="single" w:sz="4" w:space="0" w:color="auto"/>
            </w:tcBorders>
          </w:tcPr>
          <w:p w14:paraId="176415CD"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75A50EAB" w14:textId="5FBDC66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830B4F9" w14:textId="77777777" w:rsidR="005C6278" w:rsidRDefault="005C6278" w:rsidP="005C6278">
            <w:pPr>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5F9BA23A"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section entitled “Sentencing for rape”.  New cases of </w:t>
            </w:r>
            <w:r w:rsidRPr="00A019EF">
              <w:rPr>
                <w:rFonts w:ascii="Arial" w:hAnsi="Arial" w:cs="Arial"/>
                <w:bCs/>
                <w:i/>
              </w:rPr>
              <w:t>DPP v Avci</w:t>
            </w:r>
            <w:r>
              <w:rPr>
                <w:rFonts w:ascii="Arial" w:hAnsi="Arial" w:cs="Arial"/>
                <w:bCs/>
              </w:rPr>
              <w:t xml:space="preserve"> [2008] VSCA 256; </w:t>
            </w:r>
            <w:r w:rsidRPr="00A019EF">
              <w:rPr>
                <w:rFonts w:ascii="Arial" w:hAnsi="Arial" w:cs="Arial"/>
                <w:bCs/>
                <w:i/>
              </w:rPr>
              <w:t>R v Brown</w:t>
            </w:r>
            <w:r>
              <w:rPr>
                <w:rFonts w:ascii="Arial" w:hAnsi="Arial" w:cs="Arial"/>
                <w:bCs/>
              </w:rPr>
              <w:t xml:space="preserve"> [2009] VSCA 23.</w:t>
            </w:r>
          </w:p>
        </w:tc>
      </w:tr>
      <w:tr w:rsidR="005C6278" w14:paraId="38401C50" w14:textId="77777777" w:rsidTr="009B6A89">
        <w:tc>
          <w:tcPr>
            <w:tcW w:w="1261" w:type="dxa"/>
            <w:gridSpan w:val="2"/>
            <w:tcBorders>
              <w:top w:val="single" w:sz="4" w:space="0" w:color="auto"/>
              <w:left w:val="single" w:sz="18" w:space="0" w:color="auto"/>
              <w:bottom w:val="single" w:sz="4" w:space="0" w:color="auto"/>
            </w:tcBorders>
          </w:tcPr>
          <w:p w14:paraId="7AE36975"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0151B919" w14:textId="25D24E2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736B6D8" w14:textId="77777777" w:rsidR="005C6278" w:rsidRDefault="005C6278" w:rsidP="005C6278">
            <w:pPr>
              <w:jc w:val="center"/>
              <w:rPr>
                <w:lang w:val="en-AU"/>
              </w:rPr>
            </w:pPr>
            <w:r>
              <w:rPr>
                <w:lang w:val="en-AU"/>
              </w:rPr>
              <w:t>11.2.29</w:t>
            </w:r>
          </w:p>
        </w:tc>
        <w:tc>
          <w:tcPr>
            <w:tcW w:w="4802" w:type="dxa"/>
            <w:gridSpan w:val="2"/>
            <w:tcBorders>
              <w:top w:val="single" w:sz="4" w:space="0" w:color="auto"/>
              <w:bottom w:val="single" w:sz="4" w:space="0" w:color="auto"/>
              <w:right w:val="single" w:sz="18" w:space="0" w:color="auto"/>
            </w:tcBorders>
          </w:tcPr>
          <w:p w14:paraId="4911503D"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section entitled “Sentencing for offences against the person committed on public transport”.  New case of </w:t>
            </w:r>
            <w:r w:rsidRPr="00A019EF">
              <w:rPr>
                <w:rFonts w:ascii="Arial" w:hAnsi="Arial" w:cs="Arial"/>
                <w:bCs/>
                <w:i/>
              </w:rPr>
              <w:t>DPP v Eli</w:t>
            </w:r>
            <w:r>
              <w:rPr>
                <w:rFonts w:ascii="Arial" w:hAnsi="Arial" w:cs="Arial"/>
                <w:bCs/>
              </w:rPr>
              <w:t xml:space="preserve"> [2008] VSCA 209.</w:t>
            </w:r>
          </w:p>
        </w:tc>
      </w:tr>
      <w:tr w:rsidR="005C6278" w14:paraId="033CED37" w14:textId="77777777" w:rsidTr="009B6A89">
        <w:tc>
          <w:tcPr>
            <w:tcW w:w="1261" w:type="dxa"/>
            <w:gridSpan w:val="2"/>
            <w:tcBorders>
              <w:top w:val="single" w:sz="4" w:space="0" w:color="auto"/>
              <w:left w:val="single" w:sz="18" w:space="0" w:color="auto"/>
              <w:bottom w:val="single" w:sz="4" w:space="0" w:color="auto"/>
            </w:tcBorders>
          </w:tcPr>
          <w:p w14:paraId="0E8AEEF9"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02FE8BFF" w14:textId="44FD71A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A4D5853" w14:textId="77777777" w:rsidR="005C6278" w:rsidRDefault="005C6278" w:rsidP="005C6278">
            <w:pPr>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04426C2F" w14:textId="77777777" w:rsidR="005C6278" w:rsidRPr="00065454" w:rsidRDefault="005C6278" w:rsidP="005C6278">
            <w:pPr>
              <w:keepNext/>
              <w:keepLines/>
              <w:tabs>
                <w:tab w:val="left" w:pos="720"/>
              </w:tabs>
              <w:jc w:val="both"/>
              <w:rPr>
                <w:rFonts w:ascii="Arial" w:hAnsi="Arial" w:cs="Arial"/>
                <w:bCs/>
                <w:lang w:val="en-AU"/>
              </w:rPr>
            </w:pPr>
            <w:r>
              <w:rPr>
                <w:rFonts w:ascii="Arial" w:hAnsi="Arial" w:cs="Arial"/>
                <w:bCs/>
              </w:rPr>
              <w:t xml:space="preserve">New case of </w:t>
            </w:r>
            <w:r w:rsidRPr="00A019EF">
              <w:rPr>
                <w:rFonts w:ascii="Arial" w:hAnsi="Arial" w:cs="Arial"/>
                <w:bCs/>
                <w:i/>
              </w:rPr>
              <w:t>R v Flaherty (No.2)</w:t>
            </w:r>
            <w:r>
              <w:rPr>
                <w:rFonts w:ascii="Arial" w:hAnsi="Arial" w:cs="Arial"/>
                <w:bCs/>
              </w:rPr>
              <w:t xml:space="preserve"> [2008] VSC 270.  References to new cases of </w:t>
            </w:r>
            <w:r w:rsidRPr="00E715E3">
              <w:rPr>
                <w:rFonts w:ascii="Arial" w:hAnsi="Arial" w:cs="Arial"/>
                <w:i/>
                <w:lang w:val="en-US"/>
              </w:rPr>
              <w:t xml:space="preserve">R v Eastham </w:t>
            </w:r>
            <w:r>
              <w:rPr>
                <w:rFonts w:ascii="Arial" w:hAnsi="Arial" w:cs="Arial"/>
                <w:lang w:val="en-US"/>
              </w:rPr>
              <w:t xml:space="preserve">[2008] VSCA 67 at [11]-[12]; </w:t>
            </w:r>
            <w:r w:rsidRPr="000A4B93">
              <w:rPr>
                <w:rFonts w:ascii="Arial" w:hAnsi="Arial" w:cs="Arial"/>
                <w:i/>
                <w:lang w:val="en-US"/>
              </w:rPr>
              <w:t xml:space="preserve">R v </w:t>
            </w:r>
            <w:smartTag w:uri="urn:schemas-microsoft-com:office:smarttags" w:element="place">
              <w:smartTag w:uri="urn:schemas-microsoft-com:office:smarttags" w:element="City">
                <w:r w:rsidRPr="000A4B93">
                  <w:rPr>
                    <w:rFonts w:ascii="Arial" w:hAnsi="Arial" w:cs="Arial"/>
                    <w:i/>
                    <w:lang w:val="en-US"/>
                  </w:rPr>
                  <w:t>Johnston</w:t>
                </w:r>
              </w:smartTag>
            </w:smartTag>
            <w:r>
              <w:rPr>
                <w:rFonts w:ascii="Arial" w:hAnsi="Arial" w:cs="Arial"/>
                <w:lang w:val="en-US"/>
              </w:rPr>
              <w:t xml:space="preserve"> [2008] VSCA 133 at [16]</w:t>
            </w:r>
          </w:p>
        </w:tc>
      </w:tr>
      <w:tr w:rsidR="005C6278" w14:paraId="24FBECA1" w14:textId="77777777" w:rsidTr="009B6A89">
        <w:tc>
          <w:tcPr>
            <w:tcW w:w="1261" w:type="dxa"/>
            <w:gridSpan w:val="2"/>
            <w:tcBorders>
              <w:top w:val="single" w:sz="4" w:space="0" w:color="auto"/>
              <w:left w:val="single" w:sz="18" w:space="0" w:color="auto"/>
              <w:bottom w:val="single" w:sz="4" w:space="0" w:color="auto"/>
            </w:tcBorders>
          </w:tcPr>
          <w:p w14:paraId="53651BEA"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68ECBE0B" w14:textId="3688FE7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D439B43" w14:textId="77777777" w:rsidR="005C6278" w:rsidRDefault="005C6278" w:rsidP="005C6278">
            <w:pPr>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05A84F6E" w14:textId="77777777" w:rsidR="005C6278" w:rsidRPr="00065454" w:rsidRDefault="005C6278" w:rsidP="005C6278">
            <w:pPr>
              <w:keepNext/>
              <w:keepLines/>
              <w:tabs>
                <w:tab w:val="left" w:pos="720"/>
              </w:tabs>
              <w:jc w:val="both"/>
              <w:rPr>
                <w:rFonts w:ascii="Arial" w:hAnsi="Arial" w:cs="Arial"/>
                <w:bCs/>
                <w:lang w:val="en-AU"/>
              </w:rPr>
            </w:pPr>
            <w:r>
              <w:rPr>
                <w:rFonts w:ascii="Arial" w:hAnsi="Arial" w:cs="Arial"/>
                <w:bCs/>
                <w:lang w:val="en-AU"/>
              </w:rPr>
              <w:t xml:space="preserve">New cases of </w:t>
            </w:r>
            <w:r w:rsidRPr="00065454">
              <w:rPr>
                <w:rFonts w:ascii="Arial" w:hAnsi="Arial" w:cs="Arial"/>
                <w:bCs/>
                <w:i/>
                <w:lang w:val="en-AU"/>
              </w:rPr>
              <w:t>R v McNeill &amp; Brown/Piggott</w:t>
            </w:r>
            <w:r>
              <w:rPr>
                <w:rFonts w:ascii="Arial" w:hAnsi="Arial" w:cs="Arial"/>
                <w:bCs/>
                <w:lang w:val="en-AU"/>
              </w:rPr>
              <w:t xml:space="preserve"> [2008] VSCA 190; </w:t>
            </w:r>
            <w:r w:rsidRPr="00065454">
              <w:rPr>
                <w:rFonts w:ascii="Arial" w:hAnsi="Arial" w:cs="Arial"/>
                <w:bCs/>
                <w:i/>
                <w:lang w:val="en-AU"/>
              </w:rPr>
              <w:t>R v Vandenberg</w:t>
            </w:r>
            <w:r>
              <w:rPr>
                <w:rFonts w:ascii="Arial" w:hAnsi="Arial" w:cs="Arial"/>
                <w:bCs/>
                <w:lang w:val="en-AU"/>
              </w:rPr>
              <w:t xml:space="preserve"> [2009] VSCA 9.</w:t>
            </w:r>
          </w:p>
        </w:tc>
      </w:tr>
      <w:tr w:rsidR="005C6278" w14:paraId="5190CBDC" w14:textId="77777777" w:rsidTr="009B6A89">
        <w:tc>
          <w:tcPr>
            <w:tcW w:w="1261" w:type="dxa"/>
            <w:gridSpan w:val="2"/>
            <w:tcBorders>
              <w:top w:val="single" w:sz="4" w:space="0" w:color="auto"/>
              <w:left w:val="single" w:sz="18" w:space="0" w:color="auto"/>
              <w:bottom w:val="single" w:sz="4" w:space="0" w:color="auto"/>
            </w:tcBorders>
          </w:tcPr>
          <w:p w14:paraId="6FB1A2C5"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0CBE47F2" w14:textId="5251115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ADAC36F" w14:textId="77777777" w:rsidR="005C6278" w:rsidRDefault="005C6278" w:rsidP="005C6278">
            <w:pPr>
              <w:jc w:val="center"/>
              <w:rPr>
                <w:lang w:val="en-AU"/>
              </w:rPr>
            </w:pPr>
            <w:r>
              <w:rPr>
                <w:lang w:val="en-AU"/>
              </w:rPr>
              <w:t>11.3.3</w:t>
            </w:r>
          </w:p>
        </w:tc>
        <w:tc>
          <w:tcPr>
            <w:tcW w:w="4802" w:type="dxa"/>
            <w:gridSpan w:val="2"/>
            <w:tcBorders>
              <w:top w:val="single" w:sz="4" w:space="0" w:color="auto"/>
              <w:bottom w:val="single" w:sz="4" w:space="0" w:color="auto"/>
              <w:right w:val="single" w:sz="18" w:space="0" w:color="auto"/>
            </w:tcBorders>
          </w:tcPr>
          <w:p w14:paraId="35888631" w14:textId="77777777" w:rsidR="005C6278" w:rsidRDefault="005C6278" w:rsidP="005C6278">
            <w:pPr>
              <w:keepNext/>
              <w:keepLines/>
              <w:tabs>
                <w:tab w:val="left" w:pos="720"/>
              </w:tabs>
              <w:jc w:val="both"/>
              <w:rPr>
                <w:rFonts w:ascii="Arial" w:hAnsi="Arial" w:cs="Arial"/>
                <w:bCs/>
              </w:rPr>
            </w:pPr>
            <w:r>
              <w:rPr>
                <w:rFonts w:ascii="Arial" w:hAnsi="Arial" w:cs="Arial"/>
                <w:bCs/>
              </w:rPr>
              <w:t>This section has been extensively re-written.</w:t>
            </w:r>
          </w:p>
        </w:tc>
      </w:tr>
      <w:tr w:rsidR="005C6278" w14:paraId="40BA7088" w14:textId="77777777" w:rsidTr="009B6A89">
        <w:tc>
          <w:tcPr>
            <w:tcW w:w="1261" w:type="dxa"/>
            <w:gridSpan w:val="2"/>
            <w:tcBorders>
              <w:top w:val="single" w:sz="4" w:space="0" w:color="auto"/>
              <w:left w:val="single" w:sz="18" w:space="0" w:color="auto"/>
              <w:bottom w:val="single" w:sz="4" w:space="0" w:color="auto"/>
            </w:tcBorders>
          </w:tcPr>
          <w:p w14:paraId="3AE98A65"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2C6F0582" w14:textId="07C9638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A330446" w14:textId="77777777" w:rsidR="005C6278" w:rsidRDefault="005C6278" w:rsidP="005C6278">
            <w:pPr>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5237C62C"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reference to case of </w:t>
            </w:r>
            <w:r w:rsidRPr="00065454">
              <w:rPr>
                <w:rFonts w:ascii="Arial" w:hAnsi="Arial" w:cs="Arial"/>
                <w:bCs/>
                <w:i/>
              </w:rPr>
              <w:t>DPP v Coley</w:t>
            </w:r>
            <w:r>
              <w:rPr>
                <w:rFonts w:ascii="Arial" w:hAnsi="Arial" w:cs="Arial"/>
                <w:bCs/>
              </w:rPr>
              <w:t xml:space="preserve"> [2007] VSCA 91.</w:t>
            </w:r>
          </w:p>
        </w:tc>
      </w:tr>
      <w:tr w:rsidR="005C6278" w14:paraId="6DC6C76D" w14:textId="77777777" w:rsidTr="009B6A89">
        <w:tc>
          <w:tcPr>
            <w:tcW w:w="1261" w:type="dxa"/>
            <w:gridSpan w:val="2"/>
            <w:tcBorders>
              <w:top w:val="single" w:sz="4" w:space="0" w:color="auto"/>
              <w:left w:val="single" w:sz="18" w:space="0" w:color="auto"/>
              <w:bottom w:val="single" w:sz="4" w:space="0" w:color="auto"/>
            </w:tcBorders>
          </w:tcPr>
          <w:p w14:paraId="4B7BF67C"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6DABCE28" w14:textId="6C0C298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310CFEF" w14:textId="77777777" w:rsidR="005C6278" w:rsidRDefault="005C6278" w:rsidP="005C6278">
            <w:pPr>
              <w:jc w:val="center"/>
              <w:rPr>
                <w:lang w:val="en-AU"/>
              </w:rPr>
            </w:pPr>
            <w:r>
              <w:rPr>
                <w:lang w:val="en-AU"/>
              </w:rPr>
              <w:t>11.4.1</w:t>
            </w:r>
          </w:p>
        </w:tc>
        <w:tc>
          <w:tcPr>
            <w:tcW w:w="4802" w:type="dxa"/>
            <w:gridSpan w:val="2"/>
            <w:tcBorders>
              <w:top w:val="single" w:sz="4" w:space="0" w:color="auto"/>
              <w:bottom w:val="single" w:sz="4" w:space="0" w:color="auto"/>
              <w:right w:val="single" w:sz="18" w:space="0" w:color="auto"/>
            </w:tcBorders>
          </w:tcPr>
          <w:p w14:paraId="67060A52" w14:textId="77777777" w:rsidR="005C6278" w:rsidRDefault="005C6278" w:rsidP="005C6278">
            <w:pPr>
              <w:keepNext/>
              <w:keepLines/>
              <w:tabs>
                <w:tab w:val="left" w:pos="720"/>
              </w:tabs>
              <w:jc w:val="both"/>
              <w:rPr>
                <w:rFonts w:ascii="Arial" w:hAnsi="Arial" w:cs="Arial"/>
                <w:bCs/>
              </w:rPr>
            </w:pPr>
            <w:r>
              <w:rPr>
                <w:rFonts w:ascii="Arial" w:hAnsi="Arial" w:cs="Arial"/>
                <w:bCs/>
              </w:rPr>
              <w:t>New sub-paragraph heading “Pre-sentence &amp; group conference reports”.</w:t>
            </w:r>
          </w:p>
        </w:tc>
      </w:tr>
      <w:tr w:rsidR="005C6278" w14:paraId="6A66771B" w14:textId="77777777" w:rsidTr="009B6A89">
        <w:tc>
          <w:tcPr>
            <w:tcW w:w="1261" w:type="dxa"/>
            <w:gridSpan w:val="2"/>
            <w:tcBorders>
              <w:top w:val="single" w:sz="4" w:space="0" w:color="auto"/>
              <w:left w:val="single" w:sz="18" w:space="0" w:color="auto"/>
              <w:bottom w:val="single" w:sz="4" w:space="0" w:color="auto"/>
            </w:tcBorders>
          </w:tcPr>
          <w:p w14:paraId="7DDD800E"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358682D0" w14:textId="6B15798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455246E" w14:textId="77777777" w:rsidR="005C6278" w:rsidRDefault="005C6278" w:rsidP="005C6278">
            <w:pPr>
              <w:jc w:val="center"/>
              <w:rPr>
                <w:lang w:val="en-AU"/>
              </w:rPr>
            </w:pPr>
            <w:r>
              <w:rPr>
                <w:lang w:val="en-AU"/>
              </w:rPr>
              <w:t>11.4.2</w:t>
            </w:r>
          </w:p>
        </w:tc>
        <w:tc>
          <w:tcPr>
            <w:tcW w:w="4802" w:type="dxa"/>
            <w:gridSpan w:val="2"/>
            <w:tcBorders>
              <w:top w:val="single" w:sz="4" w:space="0" w:color="auto"/>
              <w:bottom w:val="single" w:sz="4" w:space="0" w:color="auto"/>
              <w:right w:val="single" w:sz="18" w:space="0" w:color="auto"/>
            </w:tcBorders>
          </w:tcPr>
          <w:p w14:paraId="516352A5" w14:textId="77777777" w:rsidR="005C6278" w:rsidRDefault="005C6278" w:rsidP="005C6278">
            <w:pPr>
              <w:keepNext/>
              <w:keepLines/>
              <w:tabs>
                <w:tab w:val="left" w:pos="720"/>
              </w:tabs>
              <w:jc w:val="both"/>
              <w:rPr>
                <w:rFonts w:ascii="Arial" w:hAnsi="Arial" w:cs="Arial"/>
                <w:bCs/>
              </w:rPr>
            </w:pPr>
            <w:r>
              <w:rPr>
                <w:rFonts w:ascii="Arial" w:hAnsi="Arial" w:cs="Arial"/>
                <w:bCs/>
              </w:rPr>
              <w:t>New sub-paragraph heading “Report, submission &amp; evidence on behalf of child”.</w:t>
            </w:r>
          </w:p>
        </w:tc>
      </w:tr>
      <w:tr w:rsidR="005C6278" w14:paraId="163D474D" w14:textId="77777777" w:rsidTr="009B6A89">
        <w:tc>
          <w:tcPr>
            <w:tcW w:w="1261" w:type="dxa"/>
            <w:gridSpan w:val="2"/>
            <w:tcBorders>
              <w:top w:val="single" w:sz="4" w:space="0" w:color="auto"/>
              <w:left w:val="single" w:sz="18" w:space="0" w:color="auto"/>
              <w:bottom w:val="single" w:sz="4" w:space="0" w:color="auto"/>
            </w:tcBorders>
          </w:tcPr>
          <w:p w14:paraId="77F4279D"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6CA0A5F2" w14:textId="3E0734F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A0B351D" w14:textId="77777777" w:rsidR="005C6278" w:rsidRDefault="005C6278" w:rsidP="005C6278">
            <w:pPr>
              <w:jc w:val="center"/>
              <w:rPr>
                <w:lang w:val="en-AU"/>
              </w:rPr>
            </w:pPr>
            <w:r>
              <w:rPr>
                <w:lang w:val="en-AU"/>
              </w:rPr>
              <w:t>11.4.3</w:t>
            </w:r>
          </w:p>
        </w:tc>
        <w:tc>
          <w:tcPr>
            <w:tcW w:w="4802" w:type="dxa"/>
            <w:gridSpan w:val="2"/>
            <w:tcBorders>
              <w:top w:val="single" w:sz="4" w:space="0" w:color="auto"/>
              <w:bottom w:val="single" w:sz="4" w:space="0" w:color="auto"/>
              <w:right w:val="single" w:sz="18" w:space="0" w:color="auto"/>
            </w:tcBorders>
          </w:tcPr>
          <w:p w14:paraId="4B0191A5" w14:textId="77777777" w:rsidR="005C6278" w:rsidRDefault="005C6278" w:rsidP="005C6278">
            <w:pPr>
              <w:keepNext/>
              <w:keepLines/>
              <w:tabs>
                <w:tab w:val="left" w:pos="720"/>
              </w:tabs>
              <w:jc w:val="both"/>
              <w:rPr>
                <w:rFonts w:ascii="Arial" w:hAnsi="Arial" w:cs="Arial"/>
                <w:bCs/>
              </w:rPr>
            </w:pPr>
            <w:r>
              <w:rPr>
                <w:rFonts w:ascii="Arial" w:hAnsi="Arial" w:cs="Arial"/>
                <w:bCs/>
              </w:rPr>
              <w:t>New sub-paragraph heading “Prior findings of guilt”.</w:t>
            </w:r>
          </w:p>
        </w:tc>
      </w:tr>
      <w:tr w:rsidR="005C6278" w14:paraId="5A548B05" w14:textId="77777777" w:rsidTr="009B6A89">
        <w:tc>
          <w:tcPr>
            <w:tcW w:w="1261" w:type="dxa"/>
            <w:gridSpan w:val="2"/>
            <w:tcBorders>
              <w:top w:val="single" w:sz="4" w:space="0" w:color="auto"/>
              <w:left w:val="single" w:sz="18" w:space="0" w:color="auto"/>
              <w:bottom w:val="single" w:sz="4" w:space="0" w:color="auto"/>
            </w:tcBorders>
          </w:tcPr>
          <w:p w14:paraId="47E51F14"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3BE60E65" w14:textId="606B714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3C30127" w14:textId="77777777" w:rsidR="005C6278" w:rsidRDefault="005C6278" w:rsidP="005C6278">
            <w:pPr>
              <w:jc w:val="center"/>
              <w:rPr>
                <w:lang w:val="en-AU"/>
              </w:rPr>
            </w:pPr>
            <w:r>
              <w:rPr>
                <w:lang w:val="en-AU"/>
              </w:rPr>
              <w:t>11.4.4</w:t>
            </w:r>
          </w:p>
        </w:tc>
        <w:tc>
          <w:tcPr>
            <w:tcW w:w="4802" w:type="dxa"/>
            <w:gridSpan w:val="2"/>
            <w:tcBorders>
              <w:top w:val="single" w:sz="4" w:space="0" w:color="auto"/>
              <w:bottom w:val="single" w:sz="4" w:space="0" w:color="auto"/>
              <w:right w:val="single" w:sz="18" w:space="0" w:color="auto"/>
            </w:tcBorders>
          </w:tcPr>
          <w:p w14:paraId="6B0FDB14"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sub-paragraph heading “Prosecutor’s submission &amp; duty”.  New cases of </w:t>
            </w:r>
            <w:r w:rsidRPr="00065454">
              <w:rPr>
                <w:rFonts w:ascii="Arial" w:hAnsi="Arial" w:cs="Arial"/>
                <w:bCs/>
                <w:i/>
              </w:rPr>
              <w:t>DPP v Avci</w:t>
            </w:r>
            <w:r>
              <w:rPr>
                <w:rFonts w:ascii="Arial" w:hAnsi="Arial" w:cs="Arial"/>
                <w:bCs/>
              </w:rPr>
              <w:t xml:space="preserve"> [2008] VSCA 256;</w:t>
            </w:r>
            <w:r w:rsidRPr="00065454">
              <w:rPr>
                <w:rFonts w:ascii="Arial" w:hAnsi="Arial" w:cs="Arial"/>
                <w:bCs/>
                <w:i/>
              </w:rPr>
              <w:t xml:space="preserve"> R v Mansour</w:t>
            </w:r>
            <w:r>
              <w:rPr>
                <w:rFonts w:ascii="Arial" w:hAnsi="Arial" w:cs="Arial"/>
                <w:bCs/>
              </w:rPr>
              <w:t xml:space="preserve"> [2008] VSC 226.</w:t>
            </w:r>
          </w:p>
        </w:tc>
      </w:tr>
      <w:tr w:rsidR="005C6278" w14:paraId="6814E2C3" w14:textId="77777777" w:rsidTr="009B6A89">
        <w:tc>
          <w:tcPr>
            <w:tcW w:w="1261" w:type="dxa"/>
            <w:gridSpan w:val="2"/>
            <w:tcBorders>
              <w:top w:val="single" w:sz="4" w:space="0" w:color="auto"/>
              <w:left w:val="single" w:sz="18" w:space="0" w:color="auto"/>
              <w:bottom w:val="single" w:sz="4" w:space="0" w:color="auto"/>
            </w:tcBorders>
          </w:tcPr>
          <w:p w14:paraId="78662949"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024AD9FF" w14:textId="2DFCA3C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C99C483" w14:textId="77777777" w:rsidR="005C6278" w:rsidRDefault="005C6278" w:rsidP="005C6278">
            <w:pPr>
              <w:jc w:val="center"/>
              <w:rPr>
                <w:lang w:val="en-AU"/>
              </w:rPr>
            </w:pPr>
            <w:r>
              <w:rPr>
                <w:lang w:val="en-AU"/>
              </w:rPr>
              <w:t>11.4.5</w:t>
            </w:r>
          </w:p>
        </w:tc>
        <w:tc>
          <w:tcPr>
            <w:tcW w:w="4802" w:type="dxa"/>
            <w:gridSpan w:val="2"/>
            <w:tcBorders>
              <w:top w:val="single" w:sz="4" w:space="0" w:color="auto"/>
              <w:bottom w:val="single" w:sz="4" w:space="0" w:color="auto"/>
              <w:right w:val="single" w:sz="18" w:space="0" w:color="auto"/>
            </w:tcBorders>
          </w:tcPr>
          <w:p w14:paraId="021483E7"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sub-paragraph heading “Victim impact statements”.  New cases of </w:t>
            </w:r>
            <w:r w:rsidRPr="00065454">
              <w:rPr>
                <w:rFonts w:ascii="Arial" w:hAnsi="Arial" w:cs="Arial"/>
                <w:bCs/>
                <w:i/>
              </w:rPr>
              <w:t xml:space="preserve">R v </w:t>
            </w:r>
            <w:proofErr w:type="spellStart"/>
            <w:r w:rsidRPr="00065454">
              <w:rPr>
                <w:rFonts w:ascii="Arial" w:hAnsi="Arial" w:cs="Arial"/>
                <w:bCs/>
                <w:i/>
              </w:rPr>
              <w:t>Katelis</w:t>
            </w:r>
            <w:proofErr w:type="spellEnd"/>
            <w:r>
              <w:rPr>
                <w:rFonts w:ascii="Arial" w:hAnsi="Arial" w:cs="Arial"/>
                <w:bCs/>
              </w:rPr>
              <w:t xml:space="preserve"> [2008] VSCA 239.  New references to </w:t>
            </w:r>
            <w:r w:rsidRPr="00065454">
              <w:rPr>
                <w:rFonts w:ascii="Arial" w:hAnsi="Arial" w:cs="Arial"/>
                <w:bCs/>
                <w:i/>
              </w:rPr>
              <w:t>R v Vandenberg</w:t>
            </w:r>
            <w:r>
              <w:rPr>
                <w:rFonts w:ascii="Arial" w:hAnsi="Arial" w:cs="Arial"/>
                <w:bCs/>
              </w:rPr>
              <w:t xml:space="preserve"> [2009] VSCA 9; </w:t>
            </w:r>
            <w:r w:rsidRPr="00065454">
              <w:rPr>
                <w:rFonts w:ascii="Arial" w:hAnsi="Arial" w:cs="Arial"/>
                <w:bCs/>
                <w:i/>
              </w:rPr>
              <w:t>R v Sa</w:t>
            </w:r>
            <w:r>
              <w:rPr>
                <w:rFonts w:ascii="Arial" w:hAnsi="Arial" w:cs="Arial"/>
                <w:bCs/>
              </w:rPr>
              <w:t xml:space="preserve"> [2004] VSCA 182; </w:t>
            </w:r>
            <w:r w:rsidRPr="00065454">
              <w:rPr>
                <w:rFonts w:ascii="Arial" w:hAnsi="Arial" w:cs="Arial"/>
                <w:bCs/>
                <w:i/>
              </w:rPr>
              <w:t>R v CLP</w:t>
            </w:r>
            <w:r>
              <w:rPr>
                <w:rFonts w:ascii="Arial" w:hAnsi="Arial" w:cs="Arial"/>
                <w:bCs/>
              </w:rPr>
              <w:t xml:space="preserve"> [2008] VSCA 113.</w:t>
            </w:r>
          </w:p>
        </w:tc>
      </w:tr>
      <w:tr w:rsidR="005C6278" w14:paraId="12F57C50" w14:textId="77777777" w:rsidTr="009B6A89">
        <w:tc>
          <w:tcPr>
            <w:tcW w:w="1261" w:type="dxa"/>
            <w:gridSpan w:val="2"/>
            <w:tcBorders>
              <w:top w:val="single" w:sz="4" w:space="0" w:color="auto"/>
              <w:left w:val="single" w:sz="18" w:space="0" w:color="auto"/>
              <w:bottom w:val="single" w:sz="4" w:space="0" w:color="auto"/>
            </w:tcBorders>
          </w:tcPr>
          <w:p w14:paraId="044C4A16"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7DC2D926" w14:textId="0216F0E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711789F" w14:textId="77777777" w:rsidR="005C6278" w:rsidRDefault="005C6278" w:rsidP="005C6278">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344D424E"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references to </w:t>
            </w:r>
            <w:r w:rsidRPr="006B1EDB">
              <w:rPr>
                <w:rFonts w:ascii="Arial" w:hAnsi="Arial" w:cs="Arial"/>
                <w:i/>
              </w:rPr>
              <w:t>R v Detenamo</w:t>
            </w:r>
            <w:r w:rsidRPr="006B1EDB">
              <w:rPr>
                <w:rFonts w:ascii="Arial" w:hAnsi="Arial" w:cs="Arial"/>
              </w:rPr>
              <w:t xml:space="preserve"> [2007] VSCA 160;  </w:t>
            </w:r>
            <w:r w:rsidRPr="006B1EDB">
              <w:rPr>
                <w:rFonts w:ascii="Arial" w:hAnsi="Arial" w:cs="Arial"/>
                <w:i/>
              </w:rPr>
              <w:t>R v Bertrand</w:t>
            </w:r>
            <w:r w:rsidRPr="006B1EDB">
              <w:rPr>
                <w:rFonts w:ascii="Arial" w:hAnsi="Arial" w:cs="Arial"/>
              </w:rPr>
              <w:t xml:space="preserve"> [2008] VSCA 182</w:t>
            </w:r>
            <w:r>
              <w:rPr>
                <w:rFonts w:ascii="Arial" w:hAnsi="Arial" w:cs="Arial"/>
              </w:rPr>
              <w:t>;</w:t>
            </w:r>
            <w:r>
              <w:rPr>
                <w:rFonts w:ascii="Arial" w:hAnsi="Arial" w:cs="Arial"/>
                <w:i/>
              </w:rPr>
              <w:t xml:space="preserve"> </w:t>
            </w:r>
            <w:r w:rsidRPr="00F46E6C">
              <w:rPr>
                <w:rFonts w:ascii="Arial" w:hAnsi="Arial" w:cs="Arial"/>
                <w:i/>
              </w:rPr>
              <w:t>R v Merritt</w:t>
            </w:r>
            <w:r>
              <w:rPr>
                <w:rFonts w:ascii="Arial" w:hAnsi="Arial" w:cs="Arial"/>
              </w:rPr>
              <w:t xml:space="preserve"> [2008] VSCA 238 at [16]-[18]; </w:t>
            </w:r>
            <w:r w:rsidRPr="004F30A4">
              <w:rPr>
                <w:rFonts w:ascii="Arial" w:hAnsi="Arial" w:cs="Arial"/>
                <w:i/>
              </w:rPr>
              <w:t>Power v The Queen</w:t>
            </w:r>
            <w:r w:rsidRPr="004F30A4">
              <w:rPr>
                <w:rFonts w:ascii="Arial" w:hAnsi="Arial" w:cs="Arial"/>
              </w:rPr>
              <w:t xml:space="preserve"> (1974) 131 CLR 623 </w:t>
            </w:r>
            <w:r>
              <w:rPr>
                <w:rFonts w:ascii="Arial" w:hAnsi="Arial" w:cs="Arial"/>
              </w:rPr>
              <w:t>at</w:t>
            </w:r>
            <w:r w:rsidRPr="004F30A4">
              <w:rPr>
                <w:rFonts w:ascii="Arial" w:hAnsi="Arial" w:cs="Arial"/>
              </w:rPr>
              <w:t xml:space="preserve"> 627</w:t>
            </w:r>
            <w:r>
              <w:rPr>
                <w:rFonts w:ascii="Arial" w:hAnsi="Arial" w:cs="Arial"/>
              </w:rPr>
              <w:t xml:space="preserve">; </w:t>
            </w:r>
            <w:r w:rsidRPr="006B1EDB">
              <w:rPr>
                <w:rFonts w:ascii="Arial" w:hAnsi="Arial" w:cs="Arial"/>
                <w:i/>
              </w:rPr>
              <w:t xml:space="preserve">R v Morgan &amp; Morgan </w:t>
            </w:r>
            <w:r w:rsidRPr="006B1EDB">
              <w:rPr>
                <w:rFonts w:ascii="Arial" w:hAnsi="Arial" w:cs="Arial"/>
              </w:rPr>
              <w:t>(1981-3) 7 A Crim R 146</w:t>
            </w:r>
            <w:r>
              <w:rPr>
                <w:rFonts w:ascii="Arial" w:hAnsi="Arial" w:cs="Arial"/>
              </w:rPr>
              <w:t xml:space="preserve"> at 154-155.</w:t>
            </w:r>
          </w:p>
        </w:tc>
      </w:tr>
      <w:tr w:rsidR="005C6278" w14:paraId="495CED7D" w14:textId="77777777" w:rsidTr="009B6A89">
        <w:tc>
          <w:tcPr>
            <w:tcW w:w="1261" w:type="dxa"/>
            <w:gridSpan w:val="2"/>
            <w:tcBorders>
              <w:top w:val="single" w:sz="4" w:space="0" w:color="auto"/>
              <w:left w:val="single" w:sz="18" w:space="0" w:color="auto"/>
              <w:bottom w:val="single" w:sz="4" w:space="0" w:color="auto"/>
            </w:tcBorders>
          </w:tcPr>
          <w:p w14:paraId="6EAEB199"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3EE01EB0" w14:textId="187E3BE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7061330" w14:textId="77777777" w:rsidR="005C6278" w:rsidRDefault="005C6278" w:rsidP="005C6278">
            <w:pPr>
              <w:jc w:val="center"/>
              <w:rPr>
                <w:lang w:val="en-AU"/>
              </w:rPr>
            </w:pPr>
            <w:r>
              <w:rPr>
                <w:lang w:val="en-AU"/>
              </w:rPr>
              <w:t>11.16.1</w:t>
            </w:r>
          </w:p>
        </w:tc>
        <w:tc>
          <w:tcPr>
            <w:tcW w:w="4802" w:type="dxa"/>
            <w:gridSpan w:val="2"/>
            <w:tcBorders>
              <w:top w:val="single" w:sz="4" w:space="0" w:color="auto"/>
              <w:bottom w:val="single" w:sz="4" w:space="0" w:color="auto"/>
              <w:right w:val="single" w:sz="18" w:space="0" w:color="auto"/>
            </w:tcBorders>
          </w:tcPr>
          <w:p w14:paraId="7F1AFCB0"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cases of </w:t>
            </w:r>
            <w:r w:rsidRPr="00A02EA1">
              <w:rPr>
                <w:rFonts w:ascii="Arial" w:hAnsi="Arial" w:cs="Arial"/>
                <w:bCs/>
                <w:i/>
              </w:rPr>
              <w:t>R v RGG</w:t>
            </w:r>
            <w:r>
              <w:rPr>
                <w:rFonts w:ascii="Arial" w:hAnsi="Arial" w:cs="Arial"/>
                <w:bCs/>
              </w:rPr>
              <w:t xml:space="preserve"> [2008] VSCA 94; </w:t>
            </w:r>
            <w:r w:rsidRPr="00A02EA1">
              <w:rPr>
                <w:rFonts w:ascii="Arial" w:hAnsi="Arial" w:cs="Arial"/>
                <w:bCs/>
                <w:i/>
              </w:rPr>
              <w:t>R v CLP</w:t>
            </w:r>
            <w:r>
              <w:rPr>
                <w:rFonts w:ascii="Arial" w:hAnsi="Arial" w:cs="Arial"/>
                <w:bCs/>
              </w:rPr>
              <w:t xml:space="preserve"> [2008] VSCA 113.</w:t>
            </w:r>
          </w:p>
        </w:tc>
      </w:tr>
      <w:tr w:rsidR="005C6278" w14:paraId="48168E04" w14:textId="77777777" w:rsidTr="009B6A89">
        <w:tc>
          <w:tcPr>
            <w:tcW w:w="1261" w:type="dxa"/>
            <w:gridSpan w:val="2"/>
            <w:tcBorders>
              <w:top w:val="single" w:sz="4" w:space="0" w:color="auto"/>
              <w:left w:val="single" w:sz="18" w:space="0" w:color="auto"/>
              <w:bottom w:val="single" w:sz="4" w:space="0" w:color="auto"/>
            </w:tcBorders>
          </w:tcPr>
          <w:p w14:paraId="0D0FB080"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2DF2DB0B" w14:textId="4E6899B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8CA05D8" w14:textId="77777777" w:rsidR="005C6278" w:rsidRDefault="005C6278" w:rsidP="005C6278">
            <w:pPr>
              <w:jc w:val="center"/>
              <w:rPr>
                <w:lang w:val="en-AU"/>
              </w:rPr>
            </w:pPr>
            <w:r>
              <w:rPr>
                <w:lang w:val="en-AU"/>
              </w:rPr>
              <w:t>11.16.1.1</w:t>
            </w:r>
          </w:p>
        </w:tc>
        <w:tc>
          <w:tcPr>
            <w:tcW w:w="4802" w:type="dxa"/>
            <w:gridSpan w:val="2"/>
            <w:tcBorders>
              <w:top w:val="single" w:sz="4" w:space="0" w:color="auto"/>
              <w:bottom w:val="single" w:sz="4" w:space="0" w:color="auto"/>
              <w:right w:val="single" w:sz="18" w:space="0" w:color="auto"/>
            </w:tcBorders>
          </w:tcPr>
          <w:p w14:paraId="594F08EF"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sub-paragraph heading “Sexual abuse in a family setting”.  New case of </w:t>
            </w:r>
            <w:r w:rsidRPr="00A02EA1">
              <w:rPr>
                <w:rFonts w:ascii="Arial" w:hAnsi="Arial" w:cs="Arial"/>
                <w:bCs/>
                <w:i/>
              </w:rPr>
              <w:t>DPP v EB</w:t>
            </w:r>
            <w:r>
              <w:rPr>
                <w:rFonts w:ascii="Arial" w:hAnsi="Arial" w:cs="Arial"/>
                <w:bCs/>
              </w:rPr>
              <w:t xml:space="preserve"> [2008] VSCA 127.  New references to </w:t>
            </w:r>
            <w:r>
              <w:rPr>
                <w:rFonts w:ascii="Arial" w:hAnsi="Arial" w:cs="Arial"/>
                <w:i/>
              </w:rPr>
              <w:t xml:space="preserve">R v GLH </w:t>
            </w:r>
            <w:r w:rsidRPr="00565FB5">
              <w:rPr>
                <w:rFonts w:ascii="Arial" w:hAnsi="Arial" w:cs="Arial"/>
              </w:rPr>
              <w:t xml:space="preserve">[2008] VSCA 88; </w:t>
            </w:r>
            <w:r>
              <w:rPr>
                <w:rFonts w:ascii="Arial" w:hAnsi="Arial" w:cs="Arial"/>
                <w:i/>
              </w:rPr>
              <w:t xml:space="preserve">DPP v RAL </w:t>
            </w:r>
            <w:r w:rsidRPr="00084708">
              <w:rPr>
                <w:rFonts w:ascii="Arial" w:hAnsi="Arial" w:cs="Arial"/>
              </w:rPr>
              <w:t xml:space="preserve">[2008] VSCA 140 </w:t>
            </w:r>
            <w:proofErr w:type="spellStart"/>
            <w:r w:rsidRPr="00084708">
              <w:rPr>
                <w:rFonts w:ascii="Arial" w:hAnsi="Arial" w:cs="Arial"/>
              </w:rPr>
              <w:t>esp</w:t>
            </w:r>
            <w:proofErr w:type="spellEnd"/>
            <w:r w:rsidRPr="00084708">
              <w:rPr>
                <w:rFonts w:ascii="Arial" w:hAnsi="Arial" w:cs="Arial"/>
              </w:rPr>
              <w:t xml:space="preserve"> at [25]-[27];</w:t>
            </w:r>
            <w:r>
              <w:rPr>
                <w:rFonts w:ascii="Arial" w:hAnsi="Arial" w:cs="Arial"/>
                <w:i/>
              </w:rPr>
              <w:t xml:space="preserve"> R v JF </w:t>
            </w:r>
            <w:r w:rsidRPr="00940E2F">
              <w:rPr>
                <w:rFonts w:ascii="Arial" w:hAnsi="Arial" w:cs="Arial"/>
              </w:rPr>
              <w:t>[2008] VSCA 243;</w:t>
            </w:r>
            <w:r>
              <w:rPr>
                <w:rFonts w:ascii="Arial" w:hAnsi="Arial" w:cs="Arial"/>
                <w:i/>
              </w:rPr>
              <w:t xml:space="preserve"> </w:t>
            </w:r>
            <w:r w:rsidRPr="003A4050">
              <w:rPr>
                <w:rFonts w:ascii="Arial" w:hAnsi="Arial" w:cs="Arial"/>
                <w:i/>
              </w:rPr>
              <w:t>R v RLP</w:t>
            </w:r>
            <w:r>
              <w:rPr>
                <w:rFonts w:ascii="Arial" w:hAnsi="Arial" w:cs="Arial"/>
              </w:rPr>
              <w:t xml:space="preserve"> [2008] VSC 381 at [22]-[26].</w:t>
            </w:r>
          </w:p>
        </w:tc>
      </w:tr>
      <w:tr w:rsidR="005C6278" w14:paraId="7EBE6042" w14:textId="77777777" w:rsidTr="009B6A89">
        <w:tc>
          <w:tcPr>
            <w:tcW w:w="1261" w:type="dxa"/>
            <w:gridSpan w:val="2"/>
            <w:tcBorders>
              <w:top w:val="single" w:sz="4" w:space="0" w:color="auto"/>
              <w:left w:val="single" w:sz="18" w:space="0" w:color="auto"/>
              <w:bottom w:val="single" w:sz="4" w:space="0" w:color="auto"/>
            </w:tcBorders>
          </w:tcPr>
          <w:p w14:paraId="24531D73"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239D9122" w14:textId="578630F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ED57C59" w14:textId="77777777" w:rsidR="005C6278" w:rsidRDefault="005C6278" w:rsidP="005C6278">
            <w:pPr>
              <w:jc w:val="center"/>
              <w:rPr>
                <w:lang w:val="en-AU"/>
              </w:rPr>
            </w:pPr>
            <w:r>
              <w:rPr>
                <w:lang w:val="en-AU"/>
              </w:rPr>
              <w:t>11.16.1.2</w:t>
            </w:r>
          </w:p>
        </w:tc>
        <w:tc>
          <w:tcPr>
            <w:tcW w:w="4802" w:type="dxa"/>
            <w:gridSpan w:val="2"/>
            <w:tcBorders>
              <w:top w:val="single" w:sz="4" w:space="0" w:color="auto"/>
              <w:bottom w:val="single" w:sz="4" w:space="0" w:color="auto"/>
              <w:right w:val="single" w:sz="18" w:space="0" w:color="auto"/>
            </w:tcBorders>
          </w:tcPr>
          <w:p w14:paraId="0F10489D" w14:textId="77777777" w:rsidR="005C6278" w:rsidRPr="00A02EA1" w:rsidRDefault="005C6278" w:rsidP="005C6278">
            <w:pPr>
              <w:jc w:val="both"/>
              <w:rPr>
                <w:rFonts w:ascii="Arial" w:hAnsi="Arial" w:cs="Arial"/>
              </w:rPr>
            </w:pPr>
            <w:r>
              <w:rPr>
                <w:rFonts w:ascii="Arial" w:hAnsi="Arial" w:cs="Arial"/>
                <w:bCs/>
              </w:rPr>
              <w:t xml:space="preserve">New sub-paragraph heading “Sexual abuse by a </w:t>
            </w:r>
            <w:r>
              <w:rPr>
                <w:rFonts w:ascii="Arial" w:hAnsi="Arial" w:cs="Arial"/>
                <w:bCs/>
              </w:rPr>
              <w:lastRenderedPageBreak/>
              <w:t xml:space="preserve">person in authority”. New references to </w:t>
            </w:r>
            <w:r w:rsidRPr="00CD12D9">
              <w:rPr>
                <w:rFonts w:ascii="Arial" w:hAnsi="Arial" w:cs="Arial"/>
                <w:i/>
              </w:rPr>
              <w:t>R v Jobling-Mann</w:t>
            </w:r>
            <w:r>
              <w:rPr>
                <w:rFonts w:ascii="Arial" w:hAnsi="Arial" w:cs="Arial"/>
              </w:rPr>
              <w:t xml:space="preserve"> [2000] VSCA 3; </w:t>
            </w:r>
            <w:r w:rsidRPr="009D12A8">
              <w:rPr>
                <w:rFonts w:ascii="Arial" w:hAnsi="Arial" w:cs="Arial"/>
                <w:i/>
              </w:rPr>
              <w:t>R v Cleary</w:t>
            </w:r>
            <w:r>
              <w:rPr>
                <w:rFonts w:ascii="Arial" w:hAnsi="Arial" w:cs="Arial"/>
              </w:rPr>
              <w:t xml:space="preserve"> [2004] VSCA 14;</w:t>
            </w:r>
            <w:r>
              <w:rPr>
                <w:rFonts w:ascii="Arial" w:hAnsi="Arial" w:cs="Arial"/>
                <w:i/>
              </w:rPr>
              <w:t xml:space="preserve"> </w:t>
            </w:r>
            <w:r w:rsidRPr="002B1E82">
              <w:rPr>
                <w:rFonts w:ascii="Arial" w:hAnsi="Arial" w:cs="Arial"/>
                <w:i/>
              </w:rPr>
              <w:t>DPP v Ellis</w:t>
            </w:r>
            <w:r>
              <w:rPr>
                <w:rFonts w:ascii="Arial" w:hAnsi="Arial" w:cs="Arial"/>
              </w:rPr>
              <w:t xml:space="preserve"> (2005) 11 VR 287; {2005] VSCA 105;</w:t>
            </w:r>
            <w:r>
              <w:rPr>
                <w:rFonts w:ascii="Arial" w:hAnsi="Arial" w:cs="Arial"/>
                <w:i/>
              </w:rPr>
              <w:t xml:space="preserve"> </w:t>
            </w:r>
            <w:r w:rsidRPr="009D12A8">
              <w:rPr>
                <w:rFonts w:ascii="Arial" w:hAnsi="Arial" w:cs="Arial"/>
                <w:i/>
              </w:rPr>
              <w:t>R v O’Neill</w:t>
            </w:r>
            <w:r>
              <w:rPr>
                <w:rFonts w:ascii="Arial" w:hAnsi="Arial" w:cs="Arial"/>
              </w:rPr>
              <w:t xml:space="preserve"> [2005] VSCA 248; </w:t>
            </w:r>
            <w:r w:rsidRPr="00DE4452">
              <w:rPr>
                <w:rFonts w:ascii="Arial" w:hAnsi="Arial" w:cs="Arial"/>
                <w:i/>
              </w:rPr>
              <w:t xml:space="preserve">R v Howell </w:t>
            </w:r>
            <w:r>
              <w:rPr>
                <w:rFonts w:ascii="Arial" w:hAnsi="Arial" w:cs="Arial"/>
              </w:rPr>
              <w:t xml:space="preserve">[2007] VSCA 119; </w:t>
            </w:r>
            <w:r>
              <w:rPr>
                <w:rFonts w:ascii="Arial" w:hAnsi="Arial" w:cs="Arial"/>
                <w:i/>
              </w:rPr>
              <w:t>R</w:t>
            </w:r>
            <w:r w:rsidRPr="00DE4452">
              <w:rPr>
                <w:rFonts w:ascii="Arial" w:hAnsi="Arial" w:cs="Arial"/>
                <w:i/>
              </w:rPr>
              <w:t xml:space="preserve"> v </w:t>
            </w:r>
            <w:smartTag w:uri="urn:schemas-microsoft-com:office:smarttags" w:element="place">
              <w:smartTag w:uri="urn:schemas-microsoft-com:office:smarttags" w:element="City">
                <w:r w:rsidRPr="00DE4452">
                  <w:rPr>
                    <w:rFonts w:ascii="Arial" w:hAnsi="Arial" w:cs="Arial"/>
                    <w:i/>
                  </w:rPr>
                  <w:t>Franklin</w:t>
                </w:r>
              </w:smartTag>
            </w:smartTag>
            <w:r>
              <w:rPr>
                <w:rFonts w:ascii="Arial" w:hAnsi="Arial" w:cs="Arial"/>
              </w:rPr>
              <w:t xml:space="preserve"> [2008] VSCA 249.</w:t>
            </w:r>
          </w:p>
        </w:tc>
      </w:tr>
      <w:tr w:rsidR="005C6278" w14:paraId="4003852A" w14:textId="77777777" w:rsidTr="009B6A89">
        <w:tc>
          <w:tcPr>
            <w:tcW w:w="1261" w:type="dxa"/>
            <w:gridSpan w:val="2"/>
            <w:tcBorders>
              <w:top w:val="single" w:sz="4" w:space="0" w:color="auto"/>
              <w:left w:val="single" w:sz="18" w:space="0" w:color="auto"/>
              <w:bottom w:val="single" w:sz="4" w:space="0" w:color="auto"/>
            </w:tcBorders>
          </w:tcPr>
          <w:p w14:paraId="687FD124" w14:textId="77777777" w:rsidR="005C6278" w:rsidRDefault="005C6278" w:rsidP="005C6278">
            <w:pPr>
              <w:rPr>
                <w:lang w:val="en-AU"/>
              </w:rPr>
            </w:pPr>
            <w:r>
              <w:rPr>
                <w:lang w:val="en-AU"/>
              </w:rPr>
              <w:lastRenderedPageBreak/>
              <w:t>25/02/09</w:t>
            </w:r>
          </w:p>
        </w:tc>
        <w:tc>
          <w:tcPr>
            <w:tcW w:w="836" w:type="dxa"/>
            <w:tcBorders>
              <w:top w:val="single" w:sz="4" w:space="0" w:color="auto"/>
              <w:bottom w:val="single" w:sz="4" w:space="0" w:color="auto"/>
            </w:tcBorders>
          </w:tcPr>
          <w:p w14:paraId="0A873403" w14:textId="756AC15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FE31A12" w14:textId="77777777" w:rsidR="005C6278" w:rsidRDefault="005C6278" w:rsidP="005C6278">
            <w:pPr>
              <w:jc w:val="center"/>
              <w:rPr>
                <w:lang w:val="en-AU"/>
              </w:rPr>
            </w:pPr>
            <w:r>
              <w:rPr>
                <w:lang w:val="en-AU"/>
              </w:rPr>
              <w:t>11.16.2</w:t>
            </w:r>
          </w:p>
        </w:tc>
        <w:tc>
          <w:tcPr>
            <w:tcW w:w="4802" w:type="dxa"/>
            <w:gridSpan w:val="2"/>
            <w:tcBorders>
              <w:top w:val="single" w:sz="4" w:space="0" w:color="auto"/>
              <w:bottom w:val="single" w:sz="4" w:space="0" w:color="auto"/>
              <w:right w:val="single" w:sz="18" w:space="0" w:color="auto"/>
            </w:tcBorders>
          </w:tcPr>
          <w:p w14:paraId="466C3394"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section entitled “Use of the internet to procure sex”.  New case of </w:t>
            </w:r>
            <w:r w:rsidRPr="00A02EA1">
              <w:rPr>
                <w:rFonts w:ascii="Arial" w:hAnsi="Arial" w:cs="Arial"/>
                <w:bCs/>
                <w:i/>
              </w:rPr>
              <w:t>DPP(</w:t>
            </w:r>
            <w:proofErr w:type="spellStart"/>
            <w:r w:rsidRPr="00A02EA1">
              <w:rPr>
                <w:rFonts w:ascii="Arial" w:hAnsi="Arial" w:cs="Arial"/>
                <w:bCs/>
                <w:i/>
              </w:rPr>
              <w:t>Cth</w:t>
            </w:r>
            <w:proofErr w:type="spellEnd"/>
            <w:r w:rsidRPr="00A02EA1">
              <w:rPr>
                <w:rFonts w:ascii="Arial" w:hAnsi="Arial" w:cs="Arial"/>
                <w:bCs/>
                <w:i/>
              </w:rPr>
              <w:t xml:space="preserve">) v </w:t>
            </w:r>
            <w:proofErr w:type="spellStart"/>
            <w:r w:rsidRPr="00A02EA1">
              <w:rPr>
                <w:rFonts w:ascii="Arial" w:hAnsi="Arial" w:cs="Arial"/>
                <w:bCs/>
                <w:i/>
              </w:rPr>
              <w:t>Hizhnikov</w:t>
            </w:r>
            <w:proofErr w:type="spellEnd"/>
            <w:r>
              <w:rPr>
                <w:rFonts w:ascii="Arial" w:hAnsi="Arial" w:cs="Arial"/>
                <w:bCs/>
              </w:rPr>
              <w:t xml:space="preserve"> [2008] VSCA 269.</w:t>
            </w:r>
          </w:p>
        </w:tc>
      </w:tr>
      <w:tr w:rsidR="005C6278" w14:paraId="6365E04A" w14:textId="77777777" w:rsidTr="009B6A89">
        <w:tc>
          <w:tcPr>
            <w:tcW w:w="1261" w:type="dxa"/>
            <w:gridSpan w:val="2"/>
            <w:tcBorders>
              <w:top w:val="single" w:sz="4" w:space="0" w:color="auto"/>
              <w:left w:val="single" w:sz="18" w:space="0" w:color="auto"/>
              <w:bottom w:val="single" w:sz="4" w:space="0" w:color="auto"/>
            </w:tcBorders>
          </w:tcPr>
          <w:p w14:paraId="62187246"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5EE4D559" w14:textId="351C694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BD9A315" w14:textId="77777777" w:rsidR="005C6278" w:rsidRDefault="005C6278" w:rsidP="005C6278">
            <w:pPr>
              <w:jc w:val="center"/>
              <w:rPr>
                <w:lang w:val="en-AU"/>
              </w:rPr>
            </w:pPr>
            <w:r>
              <w:rPr>
                <w:lang w:val="en-AU"/>
              </w:rPr>
              <w:t>11.16.3</w:t>
            </w:r>
          </w:p>
        </w:tc>
        <w:tc>
          <w:tcPr>
            <w:tcW w:w="4802" w:type="dxa"/>
            <w:gridSpan w:val="2"/>
            <w:tcBorders>
              <w:top w:val="single" w:sz="4" w:space="0" w:color="auto"/>
              <w:bottom w:val="single" w:sz="4" w:space="0" w:color="auto"/>
              <w:right w:val="single" w:sz="18" w:space="0" w:color="auto"/>
            </w:tcBorders>
          </w:tcPr>
          <w:p w14:paraId="375217C0" w14:textId="77777777" w:rsidR="005C6278" w:rsidRDefault="005C6278" w:rsidP="005C6278">
            <w:pPr>
              <w:keepNext/>
              <w:keepLines/>
              <w:tabs>
                <w:tab w:val="left" w:pos="720"/>
              </w:tabs>
              <w:jc w:val="both"/>
              <w:rPr>
                <w:rFonts w:ascii="Arial" w:hAnsi="Arial" w:cs="Arial"/>
                <w:bCs/>
              </w:rPr>
            </w:pPr>
            <w:r>
              <w:rPr>
                <w:rFonts w:ascii="Arial" w:hAnsi="Arial" w:cs="Arial"/>
                <w:bCs/>
              </w:rPr>
              <w:t>Renumbered paragraph – formerly 11.16.2.</w:t>
            </w:r>
          </w:p>
        </w:tc>
      </w:tr>
      <w:tr w:rsidR="005C6278" w14:paraId="2C381AA3" w14:textId="77777777" w:rsidTr="009B6A89">
        <w:tc>
          <w:tcPr>
            <w:tcW w:w="1261" w:type="dxa"/>
            <w:gridSpan w:val="2"/>
            <w:tcBorders>
              <w:top w:val="single" w:sz="4" w:space="0" w:color="auto"/>
              <w:left w:val="single" w:sz="18" w:space="0" w:color="auto"/>
              <w:bottom w:val="single" w:sz="4" w:space="0" w:color="auto"/>
            </w:tcBorders>
          </w:tcPr>
          <w:p w14:paraId="565A51EB"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620598CF" w14:textId="0D69630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BC42162" w14:textId="77777777" w:rsidR="005C6278" w:rsidRDefault="005C6278" w:rsidP="005C6278">
            <w:pPr>
              <w:jc w:val="center"/>
              <w:rPr>
                <w:lang w:val="en-AU"/>
              </w:rPr>
            </w:pPr>
            <w:r>
              <w:rPr>
                <w:lang w:val="en-AU"/>
              </w:rPr>
              <w:t>11.16.4</w:t>
            </w:r>
          </w:p>
        </w:tc>
        <w:tc>
          <w:tcPr>
            <w:tcW w:w="4802" w:type="dxa"/>
            <w:gridSpan w:val="2"/>
            <w:tcBorders>
              <w:top w:val="single" w:sz="4" w:space="0" w:color="auto"/>
              <w:bottom w:val="single" w:sz="4" w:space="0" w:color="auto"/>
              <w:right w:val="single" w:sz="18" w:space="0" w:color="auto"/>
            </w:tcBorders>
          </w:tcPr>
          <w:p w14:paraId="7E415A74" w14:textId="77777777" w:rsidR="005C6278" w:rsidRDefault="005C6278" w:rsidP="005C6278">
            <w:pPr>
              <w:keepNext/>
              <w:keepLines/>
              <w:tabs>
                <w:tab w:val="left" w:pos="720"/>
              </w:tabs>
              <w:jc w:val="both"/>
              <w:rPr>
                <w:rFonts w:ascii="Arial" w:hAnsi="Arial" w:cs="Arial"/>
                <w:bCs/>
              </w:rPr>
            </w:pPr>
            <w:r>
              <w:rPr>
                <w:rFonts w:ascii="Arial" w:hAnsi="Arial" w:cs="Arial"/>
                <w:bCs/>
              </w:rPr>
              <w:t>Renumbered paragraph – formerly 11.16.3.</w:t>
            </w:r>
          </w:p>
        </w:tc>
      </w:tr>
      <w:tr w:rsidR="005C6278" w14:paraId="4CC309EA" w14:textId="77777777" w:rsidTr="009B6A89">
        <w:tc>
          <w:tcPr>
            <w:tcW w:w="1261" w:type="dxa"/>
            <w:gridSpan w:val="2"/>
            <w:tcBorders>
              <w:top w:val="single" w:sz="4" w:space="0" w:color="auto"/>
              <w:left w:val="single" w:sz="18" w:space="0" w:color="auto"/>
              <w:bottom w:val="single" w:sz="4" w:space="0" w:color="auto"/>
            </w:tcBorders>
          </w:tcPr>
          <w:p w14:paraId="7F62BAD9" w14:textId="77777777" w:rsidR="005C6278" w:rsidRDefault="005C6278" w:rsidP="005C6278">
            <w:pPr>
              <w:rPr>
                <w:lang w:val="en-AU"/>
              </w:rPr>
            </w:pPr>
            <w:r>
              <w:rPr>
                <w:lang w:val="en-AU"/>
              </w:rPr>
              <w:t>25/02/09</w:t>
            </w:r>
          </w:p>
        </w:tc>
        <w:tc>
          <w:tcPr>
            <w:tcW w:w="836" w:type="dxa"/>
            <w:tcBorders>
              <w:top w:val="single" w:sz="4" w:space="0" w:color="auto"/>
              <w:bottom w:val="single" w:sz="4" w:space="0" w:color="auto"/>
            </w:tcBorders>
          </w:tcPr>
          <w:p w14:paraId="09A71CA8" w14:textId="036344A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B031C64" w14:textId="77777777" w:rsidR="005C6278" w:rsidRDefault="005C6278" w:rsidP="005C6278">
            <w:pPr>
              <w:jc w:val="center"/>
              <w:rPr>
                <w:lang w:val="en-AU"/>
              </w:rPr>
            </w:pPr>
            <w:r>
              <w:rPr>
                <w:lang w:val="en-AU"/>
              </w:rPr>
              <w:t>11.16.5</w:t>
            </w:r>
          </w:p>
        </w:tc>
        <w:tc>
          <w:tcPr>
            <w:tcW w:w="4802" w:type="dxa"/>
            <w:gridSpan w:val="2"/>
            <w:tcBorders>
              <w:top w:val="single" w:sz="4" w:space="0" w:color="auto"/>
              <w:bottom w:val="single" w:sz="4" w:space="0" w:color="auto"/>
              <w:right w:val="single" w:sz="18" w:space="0" w:color="auto"/>
            </w:tcBorders>
          </w:tcPr>
          <w:p w14:paraId="71650D7B"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Renumbered paragraph – formerly 11.16.4.  Delete reference to </w:t>
            </w:r>
            <w:r w:rsidRPr="0061249A">
              <w:rPr>
                <w:rFonts w:ascii="Arial" w:hAnsi="Arial" w:cs="Arial"/>
                <w:bCs/>
                <w:i/>
              </w:rPr>
              <w:t xml:space="preserve">R v </w:t>
            </w:r>
            <w:proofErr w:type="spellStart"/>
            <w:r w:rsidRPr="0061249A">
              <w:rPr>
                <w:rFonts w:ascii="Arial" w:hAnsi="Arial" w:cs="Arial"/>
                <w:bCs/>
                <w:i/>
              </w:rPr>
              <w:t>Klamo</w:t>
            </w:r>
            <w:proofErr w:type="spellEnd"/>
            <w:r>
              <w:rPr>
                <w:rFonts w:ascii="Arial" w:hAnsi="Arial" w:cs="Arial"/>
                <w:bCs/>
              </w:rPr>
              <w:t xml:space="preserve"> (conviction quashed on appeal and no new trial ordered).  New case of appeal in </w:t>
            </w:r>
            <w:r w:rsidRPr="0061249A">
              <w:rPr>
                <w:rFonts w:ascii="Arial" w:hAnsi="Arial" w:cs="Arial"/>
                <w:bCs/>
                <w:i/>
              </w:rPr>
              <w:t>DPP v McMaster</w:t>
            </w:r>
            <w:r>
              <w:rPr>
                <w:rFonts w:ascii="Arial" w:hAnsi="Arial" w:cs="Arial"/>
                <w:bCs/>
              </w:rPr>
              <w:t xml:space="preserve"> [2008] VSCA 102.</w:t>
            </w:r>
          </w:p>
        </w:tc>
      </w:tr>
      <w:tr w:rsidR="005C6278" w14:paraId="4201B6BB" w14:textId="77777777" w:rsidTr="009B6A89">
        <w:tc>
          <w:tcPr>
            <w:tcW w:w="1261" w:type="dxa"/>
            <w:gridSpan w:val="2"/>
            <w:tcBorders>
              <w:top w:val="single" w:sz="4" w:space="0" w:color="auto"/>
              <w:left w:val="single" w:sz="18" w:space="0" w:color="auto"/>
              <w:bottom w:val="single" w:sz="4" w:space="0" w:color="auto"/>
            </w:tcBorders>
          </w:tcPr>
          <w:p w14:paraId="716034F0" w14:textId="77777777" w:rsidR="005C6278" w:rsidRDefault="005C6278" w:rsidP="005C6278">
            <w:pPr>
              <w:rPr>
                <w:lang w:val="en-AU"/>
              </w:rPr>
            </w:pPr>
            <w:r>
              <w:rPr>
                <w:lang w:val="en-AU"/>
              </w:rPr>
              <w:t>16/01/09</w:t>
            </w:r>
          </w:p>
        </w:tc>
        <w:tc>
          <w:tcPr>
            <w:tcW w:w="836" w:type="dxa"/>
            <w:tcBorders>
              <w:top w:val="single" w:sz="4" w:space="0" w:color="auto"/>
              <w:bottom w:val="single" w:sz="4" w:space="0" w:color="auto"/>
            </w:tcBorders>
          </w:tcPr>
          <w:p w14:paraId="12DBE0B6" w14:textId="4C17E266"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184873F8" w14:textId="77777777" w:rsidR="005C6278" w:rsidRDefault="005C6278" w:rsidP="005C6278">
            <w:pPr>
              <w:jc w:val="center"/>
              <w:rPr>
                <w:lang w:val="en-AU"/>
              </w:rPr>
            </w:pPr>
            <w:r>
              <w:rPr>
                <w:lang w:val="en-AU"/>
              </w:rPr>
              <w:t>3.3.1</w:t>
            </w:r>
          </w:p>
        </w:tc>
        <w:tc>
          <w:tcPr>
            <w:tcW w:w="4802" w:type="dxa"/>
            <w:gridSpan w:val="2"/>
            <w:tcBorders>
              <w:top w:val="single" w:sz="4" w:space="0" w:color="auto"/>
              <w:bottom w:val="single" w:sz="4" w:space="0" w:color="auto"/>
              <w:right w:val="single" w:sz="18" w:space="0" w:color="auto"/>
            </w:tcBorders>
          </w:tcPr>
          <w:p w14:paraId="2E95C05F" w14:textId="77777777" w:rsidR="005C6278" w:rsidRDefault="005C6278" w:rsidP="005C6278">
            <w:pPr>
              <w:keepNext/>
              <w:keepLines/>
              <w:tabs>
                <w:tab w:val="left" w:pos="720"/>
              </w:tabs>
              <w:jc w:val="both"/>
              <w:rPr>
                <w:rFonts w:ascii="Arial" w:hAnsi="Arial" w:cs="Arial"/>
                <w:bCs/>
              </w:rPr>
            </w:pPr>
            <w:r>
              <w:rPr>
                <w:rFonts w:ascii="Arial" w:hAnsi="Arial" w:cs="Arial"/>
                <w:bCs/>
              </w:rPr>
              <w:t>New paragraph heading “Powers conferred by the Magistrates’ Court Act 1989”.</w:t>
            </w:r>
          </w:p>
        </w:tc>
      </w:tr>
      <w:tr w:rsidR="005C6278" w14:paraId="0518F38D" w14:textId="77777777" w:rsidTr="009B6A89">
        <w:tc>
          <w:tcPr>
            <w:tcW w:w="1261" w:type="dxa"/>
            <w:gridSpan w:val="2"/>
            <w:tcBorders>
              <w:top w:val="single" w:sz="4" w:space="0" w:color="auto"/>
              <w:left w:val="single" w:sz="18" w:space="0" w:color="auto"/>
              <w:bottom w:val="single" w:sz="4" w:space="0" w:color="auto"/>
            </w:tcBorders>
          </w:tcPr>
          <w:p w14:paraId="56CC02F1" w14:textId="77777777" w:rsidR="005C6278" w:rsidRDefault="005C6278" w:rsidP="005C6278">
            <w:pPr>
              <w:rPr>
                <w:lang w:val="en-AU"/>
              </w:rPr>
            </w:pPr>
            <w:r>
              <w:rPr>
                <w:lang w:val="en-AU"/>
              </w:rPr>
              <w:t>16/01/09</w:t>
            </w:r>
          </w:p>
        </w:tc>
        <w:tc>
          <w:tcPr>
            <w:tcW w:w="836" w:type="dxa"/>
            <w:tcBorders>
              <w:top w:val="single" w:sz="4" w:space="0" w:color="auto"/>
              <w:bottom w:val="single" w:sz="4" w:space="0" w:color="auto"/>
            </w:tcBorders>
          </w:tcPr>
          <w:p w14:paraId="6B99BDAD" w14:textId="1ECEDD39"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040E85CB" w14:textId="77777777" w:rsidR="005C6278" w:rsidRDefault="005C6278" w:rsidP="005C6278">
            <w:pPr>
              <w:jc w:val="center"/>
              <w:rPr>
                <w:lang w:val="en-AU"/>
              </w:rPr>
            </w:pPr>
            <w:r>
              <w:rPr>
                <w:lang w:val="en-AU"/>
              </w:rPr>
              <w:t>3.3.2</w:t>
            </w:r>
          </w:p>
        </w:tc>
        <w:tc>
          <w:tcPr>
            <w:tcW w:w="4802" w:type="dxa"/>
            <w:gridSpan w:val="2"/>
            <w:tcBorders>
              <w:top w:val="single" w:sz="4" w:space="0" w:color="auto"/>
              <w:bottom w:val="single" w:sz="4" w:space="0" w:color="auto"/>
              <w:right w:val="single" w:sz="18" w:space="0" w:color="auto"/>
            </w:tcBorders>
          </w:tcPr>
          <w:p w14:paraId="3C2F7E9C" w14:textId="77777777" w:rsidR="005C6278" w:rsidRDefault="005C6278" w:rsidP="005C6278">
            <w:pPr>
              <w:keepNext/>
              <w:keepLines/>
              <w:tabs>
                <w:tab w:val="left" w:pos="720"/>
              </w:tabs>
              <w:jc w:val="both"/>
              <w:rPr>
                <w:rFonts w:ascii="Arial" w:hAnsi="Arial" w:cs="Arial"/>
                <w:bCs/>
              </w:rPr>
            </w:pPr>
            <w:r>
              <w:rPr>
                <w:rFonts w:ascii="Arial" w:hAnsi="Arial" w:cs="Arial"/>
                <w:bCs/>
              </w:rPr>
              <w:t>New paragraph heading “Powers conferred by the CYFA or any other legislation”.</w:t>
            </w:r>
          </w:p>
        </w:tc>
      </w:tr>
      <w:tr w:rsidR="005C6278" w14:paraId="20D06B78" w14:textId="77777777" w:rsidTr="009B6A89">
        <w:tc>
          <w:tcPr>
            <w:tcW w:w="1261" w:type="dxa"/>
            <w:gridSpan w:val="2"/>
            <w:tcBorders>
              <w:top w:val="single" w:sz="4" w:space="0" w:color="auto"/>
              <w:left w:val="single" w:sz="18" w:space="0" w:color="auto"/>
              <w:bottom w:val="single" w:sz="4" w:space="0" w:color="auto"/>
            </w:tcBorders>
          </w:tcPr>
          <w:p w14:paraId="294429A3" w14:textId="77777777" w:rsidR="005C6278" w:rsidRDefault="005C6278" w:rsidP="005C6278">
            <w:pPr>
              <w:rPr>
                <w:lang w:val="en-AU"/>
              </w:rPr>
            </w:pPr>
            <w:r>
              <w:rPr>
                <w:lang w:val="en-AU"/>
              </w:rPr>
              <w:t>16/01/09</w:t>
            </w:r>
          </w:p>
        </w:tc>
        <w:tc>
          <w:tcPr>
            <w:tcW w:w="836" w:type="dxa"/>
            <w:tcBorders>
              <w:top w:val="single" w:sz="4" w:space="0" w:color="auto"/>
              <w:bottom w:val="single" w:sz="4" w:space="0" w:color="auto"/>
            </w:tcBorders>
          </w:tcPr>
          <w:p w14:paraId="36FE1BA5" w14:textId="65128D90"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4D776314" w14:textId="77777777" w:rsidR="005C6278" w:rsidRDefault="005C6278" w:rsidP="005C6278">
            <w:pPr>
              <w:jc w:val="center"/>
              <w:rPr>
                <w:lang w:val="en-AU"/>
              </w:rPr>
            </w:pPr>
            <w:r>
              <w:rPr>
                <w:lang w:val="en-AU"/>
              </w:rPr>
              <w:t>3.3.3</w:t>
            </w:r>
          </w:p>
        </w:tc>
        <w:tc>
          <w:tcPr>
            <w:tcW w:w="4802" w:type="dxa"/>
            <w:gridSpan w:val="2"/>
            <w:tcBorders>
              <w:top w:val="single" w:sz="4" w:space="0" w:color="auto"/>
              <w:bottom w:val="single" w:sz="4" w:space="0" w:color="auto"/>
              <w:right w:val="single" w:sz="18" w:space="0" w:color="auto"/>
            </w:tcBorders>
          </w:tcPr>
          <w:p w14:paraId="7820E3CF"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paragraph heading “Implied powers to govern the process of the Court”.  New reference to </w:t>
            </w:r>
            <w:r w:rsidRPr="006A04A7">
              <w:rPr>
                <w:rFonts w:ascii="Arial" w:hAnsi="Arial" w:cs="Arial"/>
                <w:bCs/>
                <w:i/>
              </w:rPr>
              <w:t xml:space="preserve">Grassby v The Queen </w:t>
            </w:r>
            <w:r>
              <w:rPr>
                <w:rFonts w:ascii="Arial" w:hAnsi="Arial" w:cs="Arial"/>
                <w:bCs/>
              </w:rPr>
              <w:t xml:space="preserve">(1989) 168 CLR 1,16.  New cases of </w:t>
            </w:r>
            <w:r w:rsidRPr="003B0007">
              <w:rPr>
                <w:rFonts w:ascii="Arial" w:hAnsi="Arial" w:cs="Arial"/>
                <w:bCs/>
                <w:i/>
              </w:rPr>
              <w:t>Mokbel v DPP (Vic) &amp; Ors</w:t>
            </w:r>
            <w:r>
              <w:rPr>
                <w:rFonts w:ascii="Arial" w:hAnsi="Arial" w:cs="Arial"/>
                <w:bCs/>
              </w:rPr>
              <w:t xml:space="preserve"> [2008] VSC 433 at [24]-[39] &amp; </w:t>
            </w:r>
            <w:proofErr w:type="spellStart"/>
            <w:r w:rsidRPr="006A04A7">
              <w:rPr>
                <w:rFonts w:ascii="Arial" w:hAnsi="Arial" w:cs="Arial"/>
                <w:bCs/>
                <w:i/>
              </w:rPr>
              <w:t>Hadju</w:t>
            </w:r>
            <w:proofErr w:type="spellEnd"/>
            <w:r w:rsidRPr="006A04A7">
              <w:rPr>
                <w:rFonts w:ascii="Arial" w:hAnsi="Arial" w:cs="Arial"/>
                <w:bCs/>
                <w:i/>
              </w:rPr>
              <w:t xml:space="preserve"> v Breguet </w:t>
            </w:r>
            <w:r>
              <w:rPr>
                <w:rFonts w:ascii="Arial" w:hAnsi="Arial" w:cs="Arial"/>
                <w:bCs/>
              </w:rPr>
              <w:t>[2008] VSC 185 at [15]-[18] and cases cited therein.</w:t>
            </w:r>
          </w:p>
        </w:tc>
      </w:tr>
      <w:tr w:rsidR="005C6278" w14:paraId="2B196ABF" w14:textId="77777777" w:rsidTr="009B6A89">
        <w:tc>
          <w:tcPr>
            <w:tcW w:w="1261" w:type="dxa"/>
            <w:gridSpan w:val="2"/>
            <w:tcBorders>
              <w:top w:val="single" w:sz="4" w:space="0" w:color="auto"/>
              <w:left w:val="single" w:sz="18" w:space="0" w:color="auto"/>
              <w:bottom w:val="single" w:sz="4" w:space="0" w:color="auto"/>
            </w:tcBorders>
          </w:tcPr>
          <w:p w14:paraId="76B7AA64" w14:textId="77777777" w:rsidR="005C6278" w:rsidRDefault="005C6278" w:rsidP="005C6278">
            <w:pPr>
              <w:rPr>
                <w:lang w:val="en-AU"/>
              </w:rPr>
            </w:pPr>
            <w:r>
              <w:rPr>
                <w:lang w:val="en-AU"/>
              </w:rPr>
              <w:t>16/01/09</w:t>
            </w:r>
          </w:p>
        </w:tc>
        <w:tc>
          <w:tcPr>
            <w:tcW w:w="836" w:type="dxa"/>
            <w:tcBorders>
              <w:top w:val="single" w:sz="4" w:space="0" w:color="auto"/>
              <w:bottom w:val="single" w:sz="4" w:space="0" w:color="auto"/>
            </w:tcBorders>
          </w:tcPr>
          <w:p w14:paraId="7F10A952" w14:textId="584C89DB"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3D3CBDAE" w14:textId="77777777" w:rsidR="005C6278" w:rsidRDefault="005C6278" w:rsidP="005C6278">
            <w:pPr>
              <w:jc w:val="center"/>
              <w:rPr>
                <w:lang w:val="en-AU"/>
              </w:rPr>
            </w:pPr>
            <w:r>
              <w:rPr>
                <w:lang w:val="en-AU"/>
              </w:rPr>
              <w:t>3.5.9</w:t>
            </w:r>
          </w:p>
        </w:tc>
        <w:tc>
          <w:tcPr>
            <w:tcW w:w="4802" w:type="dxa"/>
            <w:gridSpan w:val="2"/>
            <w:tcBorders>
              <w:top w:val="single" w:sz="4" w:space="0" w:color="auto"/>
              <w:bottom w:val="single" w:sz="4" w:space="0" w:color="auto"/>
              <w:right w:val="single" w:sz="18" w:space="0" w:color="auto"/>
            </w:tcBorders>
          </w:tcPr>
          <w:p w14:paraId="5E457EAC"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cases of </w:t>
            </w:r>
            <w:r w:rsidRPr="003B0007">
              <w:rPr>
                <w:rFonts w:ascii="Arial" w:hAnsi="Arial" w:cs="Arial"/>
                <w:bCs/>
                <w:i/>
              </w:rPr>
              <w:t>Attorney-General for NSW v Chidgey</w:t>
            </w:r>
            <w:r>
              <w:rPr>
                <w:rFonts w:ascii="Arial" w:hAnsi="Arial" w:cs="Arial"/>
                <w:bCs/>
              </w:rPr>
              <w:t xml:space="preserve"> [2008] NSWCCA 65; Johnson v </w:t>
            </w:r>
            <w:proofErr w:type="spellStart"/>
            <w:r>
              <w:rPr>
                <w:rFonts w:ascii="Arial" w:hAnsi="Arial" w:cs="Arial"/>
                <w:bCs/>
              </w:rPr>
              <w:t>Poppeliers</w:t>
            </w:r>
            <w:proofErr w:type="spellEnd"/>
            <w:r>
              <w:rPr>
                <w:rFonts w:ascii="Arial" w:hAnsi="Arial" w:cs="Arial"/>
                <w:bCs/>
              </w:rPr>
              <w:t xml:space="preserve"> [2008] VSC 461.  In the latter at [42] dicta in the case of </w:t>
            </w:r>
            <w:r w:rsidRPr="003B0007">
              <w:rPr>
                <w:rFonts w:ascii="Arial" w:hAnsi="Arial" w:cs="Arial"/>
                <w:bCs/>
                <w:i/>
              </w:rPr>
              <w:t>Fitzgerald v Magistrates’ Court of Victoria</w:t>
            </w:r>
            <w:r>
              <w:rPr>
                <w:rFonts w:ascii="Arial" w:hAnsi="Arial" w:cs="Arial"/>
                <w:bCs/>
              </w:rPr>
              <w:t xml:space="preserve"> [2001] VSC 348 was disapproved.  New case of </w:t>
            </w:r>
            <w:r w:rsidRPr="003921B5">
              <w:rPr>
                <w:rFonts w:ascii="Arial" w:hAnsi="Arial" w:cs="Arial"/>
                <w:bCs/>
                <w:i/>
              </w:rPr>
              <w:t xml:space="preserve">Visy Board Pty Limited v Stephen D’Souza &amp; Ors </w:t>
            </w:r>
            <w:r>
              <w:rPr>
                <w:rFonts w:ascii="Arial" w:hAnsi="Arial" w:cs="Arial"/>
                <w:bCs/>
              </w:rPr>
              <w:t xml:space="preserve">[2008] VSC 572 at [15]-[24] and associated references to </w:t>
            </w:r>
            <w:r w:rsidRPr="003921B5">
              <w:rPr>
                <w:rFonts w:ascii="Arial" w:hAnsi="Arial" w:cs="Arial"/>
                <w:bCs/>
                <w:i/>
              </w:rPr>
              <w:t>Hearne v Street</w:t>
            </w:r>
            <w:r>
              <w:rPr>
                <w:rFonts w:ascii="Arial" w:hAnsi="Arial" w:cs="Arial"/>
                <w:bCs/>
              </w:rPr>
              <w:t xml:space="preserve"> [1008] HCA 36, </w:t>
            </w:r>
            <w:r w:rsidRPr="003921B5">
              <w:rPr>
                <w:rFonts w:ascii="Arial" w:hAnsi="Arial" w:cs="Arial"/>
                <w:bCs/>
                <w:i/>
              </w:rPr>
              <w:t xml:space="preserve">Harman v </w:t>
            </w:r>
            <w:smartTag w:uri="urn:schemas-microsoft-com:office:smarttags" w:element="place">
              <w:smartTag w:uri="urn:schemas-microsoft-com:office:smarttags" w:element="PlaceType">
                <w:r w:rsidRPr="003921B5">
                  <w:rPr>
                    <w:rFonts w:ascii="Arial" w:hAnsi="Arial" w:cs="Arial"/>
                    <w:bCs/>
                    <w:i/>
                  </w:rPr>
                  <w:t>Home</w:t>
                </w:r>
              </w:smartTag>
              <w:r w:rsidRPr="003921B5">
                <w:rPr>
                  <w:rFonts w:ascii="Arial" w:hAnsi="Arial" w:cs="Arial"/>
                  <w:bCs/>
                  <w:i/>
                </w:rPr>
                <w:t xml:space="preserve"> </w:t>
              </w:r>
              <w:smartTag w:uri="urn:schemas-microsoft-com:office:smarttags" w:element="PlaceType">
                <w:r w:rsidRPr="003921B5">
                  <w:rPr>
                    <w:rFonts w:ascii="Arial" w:hAnsi="Arial" w:cs="Arial"/>
                    <w:bCs/>
                    <w:i/>
                  </w:rPr>
                  <w:t>Department</w:t>
                </w:r>
              </w:smartTag>
              <w:r w:rsidRPr="003921B5">
                <w:rPr>
                  <w:rFonts w:ascii="Arial" w:hAnsi="Arial" w:cs="Arial"/>
                  <w:bCs/>
                  <w:i/>
                </w:rPr>
                <w:t xml:space="preserve"> </w:t>
              </w:r>
              <w:smartTag w:uri="urn:schemas-microsoft-com:office:smarttags" w:element="PlaceType">
                <w:r w:rsidRPr="003921B5">
                  <w:rPr>
                    <w:rFonts w:ascii="Arial" w:hAnsi="Arial" w:cs="Arial"/>
                    <w:bCs/>
                    <w:i/>
                  </w:rPr>
                  <w:t>State</w:t>
                </w:r>
              </w:smartTag>
            </w:smartTag>
            <w:r w:rsidRPr="003921B5">
              <w:rPr>
                <w:rFonts w:ascii="Arial" w:hAnsi="Arial" w:cs="Arial"/>
                <w:bCs/>
                <w:i/>
              </w:rPr>
              <w:t xml:space="preserve"> Secretary</w:t>
            </w:r>
            <w:r>
              <w:rPr>
                <w:rFonts w:ascii="Arial" w:hAnsi="Arial" w:cs="Arial"/>
                <w:bCs/>
              </w:rPr>
              <w:t xml:space="preserve"> [1983] 1 AC 280 &amp; </w:t>
            </w:r>
            <w:r w:rsidRPr="003921B5">
              <w:rPr>
                <w:rFonts w:ascii="Arial" w:hAnsi="Arial" w:cs="Arial"/>
                <w:bCs/>
                <w:i/>
              </w:rPr>
              <w:t>Crest Homes PLC v Marks</w:t>
            </w:r>
            <w:r>
              <w:rPr>
                <w:rFonts w:ascii="Arial" w:hAnsi="Arial" w:cs="Arial"/>
                <w:bCs/>
              </w:rPr>
              <w:t xml:space="preserve"> [1987] AC 829, 860.</w:t>
            </w:r>
          </w:p>
        </w:tc>
      </w:tr>
      <w:tr w:rsidR="005C6278" w14:paraId="3A000F54" w14:textId="77777777" w:rsidTr="009B6A89">
        <w:tc>
          <w:tcPr>
            <w:tcW w:w="1261" w:type="dxa"/>
            <w:gridSpan w:val="2"/>
            <w:tcBorders>
              <w:top w:val="single" w:sz="4" w:space="0" w:color="auto"/>
              <w:left w:val="single" w:sz="18" w:space="0" w:color="auto"/>
              <w:bottom w:val="single" w:sz="4" w:space="0" w:color="auto"/>
            </w:tcBorders>
          </w:tcPr>
          <w:p w14:paraId="0920E833" w14:textId="77777777" w:rsidR="005C6278" w:rsidRDefault="005C6278" w:rsidP="005C6278">
            <w:pPr>
              <w:rPr>
                <w:lang w:val="en-AU"/>
              </w:rPr>
            </w:pPr>
            <w:r>
              <w:rPr>
                <w:lang w:val="en-AU"/>
              </w:rPr>
              <w:t>16/01/09</w:t>
            </w:r>
          </w:p>
        </w:tc>
        <w:tc>
          <w:tcPr>
            <w:tcW w:w="836" w:type="dxa"/>
            <w:tcBorders>
              <w:top w:val="single" w:sz="4" w:space="0" w:color="auto"/>
              <w:bottom w:val="single" w:sz="4" w:space="0" w:color="auto"/>
            </w:tcBorders>
          </w:tcPr>
          <w:p w14:paraId="4E789297" w14:textId="518225FF"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029C8F30" w14:textId="77777777" w:rsidR="005C6278" w:rsidRDefault="005C6278" w:rsidP="005C6278">
            <w:pPr>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4B2DE03B"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The commentary on appeal types 1 &amp; 2 has been expanded.  The commentary on appeal type 4 [Hearing </w:t>
            </w:r>
            <w:r w:rsidRPr="003B0007">
              <w:rPr>
                <w:rFonts w:ascii="Arial" w:hAnsi="Arial" w:cs="Arial"/>
                <w:bCs/>
                <w:i/>
              </w:rPr>
              <w:t>de novo</w:t>
            </w:r>
            <w:r>
              <w:rPr>
                <w:rFonts w:ascii="Arial" w:hAnsi="Arial" w:cs="Arial"/>
                <w:bCs/>
              </w:rPr>
              <w:t xml:space="preserve">] has been restructured and new references to </w:t>
            </w:r>
            <w:r w:rsidRPr="003B0007">
              <w:rPr>
                <w:rFonts w:ascii="Arial" w:hAnsi="Arial" w:cs="Arial"/>
                <w:bCs/>
                <w:i/>
              </w:rPr>
              <w:t>H v R &amp; Ors</w:t>
            </w:r>
            <w:r>
              <w:rPr>
                <w:rFonts w:ascii="Arial" w:hAnsi="Arial" w:cs="Arial"/>
                <w:bCs/>
              </w:rPr>
              <w:t xml:space="preserve"> [2008] VSC 369 at [9]-[10] and </w:t>
            </w:r>
            <w:r w:rsidRPr="003B0007">
              <w:rPr>
                <w:rFonts w:ascii="Arial" w:hAnsi="Arial" w:cs="Arial"/>
                <w:bCs/>
                <w:i/>
              </w:rPr>
              <w:t>Humphries v Poljak</w:t>
            </w:r>
            <w:r>
              <w:rPr>
                <w:rFonts w:ascii="Arial" w:hAnsi="Arial" w:cs="Arial"/>
                <w:bCs/>
              </w:rPr>
              <w:t xml:space="preserve"> (1992) 2 VR 129 at 139 have been added.</w:t>
            </w:r>
          </w:p>
        </w:tc>
      </w:tr>
      <w:tr w:rsidR="005C6278" w14:paraId="3831B578" w14:textId="77777777" w:rsidTr="009B6A89">
        <w:tc>
          <w:tcPr>
            <w:tcW w:w="1261" w:type="dxa"/>
            <w:gridSpan w:val="2"/>
            <w:tcBorders>
              <w:top w:val="single" w:sz="4" w:space="0" w:color="auto"/>
              <w:left w:val="single" w:sz="18" w:space="0" w:color="auto"/>
              <w:bottom w:val="single" w:sz="4" w:space="0" w:color="auto"/>
            </w:tcBorders>
          </w:tcPr>
          <w:p w14:paraId="2F58D678" w14:textId="77777777" w:rsidR="005C6278" w:rsidRDefault="005C6278" w:rsidP="005C6278">
            <w:pPr>
              <w:rPr>
                <w:lang w:val="en-AU"/>
              </w:rPr>
            </w:pPr>
            <w:r>
              <w:rPr>
                <w:lang w:val="en-AU"/>
              </w:rPr>
              <w:t>16/01/09</w:t>
            </w:r>
          </w:p>
        </w:tc>
        <w:tc>
          <w:tcPr>
            <w:tcW w:w="836" w:type="dxa"/>
            <w:tcBorders>
              <w:top w:val="single" w:sz="4" w:space="0" w:color="auto"/>
              <w:bottom w:val="single" w:sz="4" w:space="0" w:color="auto"/>
            </w:tcBorders>
          </w:tcPr>
          <w:p w14:paraId="7E2881F9" w14:textId="434F172E"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730F1920" w14:textId="77777777" w:rsidR="005C6278" w:rsidRDefault="005C6278" w:rsidP="005C6278">
            <w:pPr>
              <w:jc w:val="center"/>
              <w:rPr>
                <w:lang w:val="en-AU"/>
              </w:rPr>
            </w:pPr>
            <w:r>
              <w:rPr>
                <w:lang w:val="en-AU"/>
              </w:rPr>
              <w:t>4.3</w:t>
            </w:r>
          </w:p>
        </w:tc>
        <w:tc>
          <w:tcPr>
            <w:tcW w:w="4802" w:type="dxa"/>
            <w:gridSpan w:val="2"/>
            <w:tcBorders>
              <w:top w:val="single" w:sz="4" w:space="0" w:color="auto"/>
              <w:bottom w:val="single" w:sz="4" w:space="0" w:color="auto"/>
              <w:right w:val="single" w:sz="18" w:space="0" w:color="auto"/>
            </w:tcBorders>
          </w:tcPr>
          <w:p w14:paraId="2543E194" w14:textId="77777777" w:rsidR="005C6278" w:rsidRDefault="005C6278" w:rsidP="005C6278">
            <w:pPr>
              <w:keepNext/>
              <w:keepLines/>
              <w:tabs>
                <w:tab w:val="left" w:pos="720"/>
              </w:tabs>
              <w:jc w:val="both"/>
              <w:rPr>
                <w:rFonts w:ascii="Arial" w:hAnsi="Arial" w:cs="Arial"/>
                <w:bCs/>
              </w:rPr>
            </w:pPr>
            <w:r>
              <w:rPr>
                <w:rFonts w:ascii="Arial" w:hAnsi="Arial" w:cs="Arial"/>
                <w:bCs/>
              </w:rPr>
              <w:t>Correction to definition of “child” under the FVPA and the SIOA.</w:t>
            </w:r>
          </w:p>
        </w:tc>
      </w:tr>
      <w:tr w:rsidR="005C6278" w14:paraId="4B7A0166" w14:textId="77777777" w:rsidTr="009B6A89">
        <w:tc>
          <w:tcPr>
            <w:tcW w:w="1261" w:type="dxa"/>
            <w:gridSpan w:val="2"/>
            <w:tcBorders>
              <w:top w:val="single" w:sz="4" w:space="0" w:color="auto"/>
              <w:left w:val="single" w:sz="18" w:space="0" w:color="auto"/>
              <w:bottom w:val="single" w:sz="4" w:space="0" w:color="auto"/>
            </w:tcBorders>
          </w:tcPr>
          <w:p w14:paraId="660B9A1A" w14:textId="77777777" w:rsidR="005C6278" w:rsidRDefault="005C6278" w:rsidP="005C6278">
            <w:pPr>
              <w:rPr>
                <w:lang w:val="en-AU"/>
              </w:rPr>
            </w:pPr>
            <w:r>
              <w:rPr>
                <w:lang w:val="en-AU"/>
              </w:rPr>
              <w:t>16/01/09</w:t>
            </w:r>
          </w:p>
        </w:tc>
        <w:tc>
          <w:tcPr>
            <w:tcW w:w="836" w:type="dxa"/>
            <w:tcBorders>
              <w:top w:val="single" w:sz="4" w:space="0" w:color="auto"/>
              <w:bottom w:val="single" w:sz="4" w:space="0" w:color="auto"/>
            </w:tcBorders>
          </w:tcPr>
          <w:p w14:paraId="6623CBA8" w14:textId="431224DD"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0648E1AC" w14:textId="77777777" w:rsidR="005C6278" w:rsidRDefault="005C6278" w:rsidP="005C6278">
            <w:pPr>
              <w:jc w:val="center"/>
              <w:rPr>
                <w:lang w:val="en-AU"/>
              </w:rPr>
            </w:pPr>
            <w:r>
              <w:rPr>
                <w:lang w:val="en-AU"/>
              </w:rPr>
              <w:t>4.7.3</w:t>
            </w:r>
          </w:p>
        </w:tc>
        <w:tc>
          <w:tcPr>
            <w:tcW w:w="4802" w:type="dxa"/>
            <w:gridSpan w:val="2"/>
            <w:tcBorders>
              <w:top w:val="single" w:sz="4" w:space="0" w:color="auto"/>
              <w:bottom w:val="single" w:sz="4" w:space="0" w:color="auto"/>
              <w:right w:val="single" w:sz="18" w:space="0" w:color="auto"/>
            </w:tcBorders>
          </w:tcPr>
          <w:p w14:paraId="35063DB4" w14:textId="77777777" w:rsidR="005C6278" w:rsidRDefault="005C6278" w:rsidP="005C6278">
            <w:pPr>
              <w:keepNext/>
              <w:keepLines/>
              <w:tabs>
                <w:tab w:val="left" w:pos="720"/>
              </w:tabs>
              <w:jc w:val="both"/>
              <w:rPr>
                <w:rFonts w:ascii="Arial" w:hAnsi="Arial" w:cs="Arial"/>
                <w:bCs/>
              </w:rPr>
            </w:pPr>
            <w:r>
              <w:rPr>
                <w:rFonts w:ascii="Arial" w:hAnsi="Arial" w:cs="Arial"/>
                <w:bCs/>
              </w:rPr>
              <w:t>New paragraph headed “Representation of child who is not respondent or applicant under the FVPA”.</w:t>
            </w:r>
          </w:p>
        </w:tc>
      </w:tr>
      <w:tr w:rsidR="005C6278" w14:paraId="412FD42C" w14:textId="77777777" w:rsidTr="009B6A89">
        <w:tc>
          <w:tcPr>
            <w:tcW w:w="1261" w:type="dxa"/>
            <w:gridSpan w:val="2"/>
            <w:tcBorders>
              <w:top w:val="single" w:sz="4" w:space="0" w:color="auto"/>
              <w:left w:val="single" w:sz="18" w:space="0" w:color="auto"/>
              <w:bottom w:val="single" w:sz="4" w:space="0" w:color="auto"/>
            </w:tcBorders>
          </w:tcPr>
          <w:p w14:paraId="22948C2F" w14:textId="77777777" w:rsidR="005C6278" w:rsidRDefault="005C6278" w:rsidP="005C6278">
            <w:pPr>
              <w:rPr>
                <w:lang w:val="en-AU"/>
              </w:rPr>
            </w:pPr>
            <w:r>
              <w:rPr>
                <w:lang w:val="en-AU"/>
              </w:rPr>
              <w:t>16/01/09</w:t>
            </w:r>
          </w:p>
        </w:tc>
        <w:tc>
          <w:tcPr>
            <w:tcW w:w="836" w:type="dxa"/>
            <w:tcBorders>
              <w:top w:val="single" w:sz="4" w:space="0" w:color="auto"/>
              <w:bottom w:val="single" w:sz="4" w:space="0" w:color="auto"/>
            </w:tcBorders>
          </w:tcPr>
          <w:p w14:paraId="37D2B0A8" w14:textId="37B1B5EF"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28CFDEBF" w14:textId="77777777" w:rsidR="005C6278" w:rsidRDefault="005C6278" w:rsidP="005C6278">
            <w:pPr>
              <w:jc w:val="center"/>
              <w:rPr>
                <w:lang w:val="en-AU"/>
              </w:rPr>
            </w:pPr>
            <w:r>
              <w:rPr>
                <w:lang w:val="en-AU"/>
              </w:rPr>
              <w:t>4.7.4</w:t>
            </w:r>
          </w:p>
        </w:tc>
        <w:tc>
          <w:tcPr>
            <w:tcW w:w="4802" w:type="dxa"/>
            <w:gridSpan w:val="2"/>
            <w:tcBorders>
              <w:top w:val="single" w:sz="4" w:space="0" w:color="auto"/>
              <w:bottom w:val="single" w:sz="4" w:space="0" w:color="auto"/>
              <w:right w:val="single" w:sz="18" w:space="0" w:color="auto"/>
            </w:tcBorders>
          </w:tcPr>
          <w:p w14:paraId="49A10454" w14:textId="77777777" w:rsidR="005C6278" w:rsidRDefault="005C6278" w:rsidP="005C6278">
            <w:pPr>
              <w:keepNext/>
              <w:keepLines/>
              <w:tabs>
                <w:tab w:val="left" w:pos="720"/>
              </w:tabs>
              <w:jc w:val="both"/>
              <w:rPr>
                <w:rFonts w:ascii="Arial" w:hAnsi="Arial" w:cs="Arial"/>
                <w:bCs/>
              </w:rPr>
            </w:pPr>
            <w:r>
              <w:rPr>
                <w:rFonts w:ascii="Arial" w:hAnsi="Arial" w:cs="Arial"/>
                <w:bCs/>
              </w:rPr>
              <w:t>Renumbered paragraph – formerly 4.7.3.</w:t>
            </w:r>
          </w:p>
        </w:tc>
      </w:tr>
      <w:tr w:rsidR="005C6278" w14:paraId="1CF6BD76" w14:textId="77777777" w:rsidTr="009B6A89">
        <w:tc>
          <w:tcPr>
            <w:tcW w:w="1261" w:type="dxa"/>
            <w:gridSpan w:val="2"/>
            <w:tcBorders>
              <w:top w:val="single" w:sz="4" w:space="0" w:color="auto"/>
              <w:left w:val="single" w:sz="18" w:space="0" w:color="auto"/>
              <w:bottom w:val="single" w:sz="4" w:space="0" w:color="auto"/>
            </w:tcBorders>
          </w:tcPr>
          <w:p w14:paraId="62EB64AA" w14:textId="77777777" w:rsidR="005C6278" w:rsidRDefault="005C6278" w:rsidP="005C6278">
            <w:pPr>
              <w:rPr>
                <w:lang w:val="en-AU"/>
              </w:rPr>
            </w:pPr>
            <w:r>
              <w:rPr>
                <w:lang w:val="en-AU"/>
              </w:rPr>
              <w:t>16/01/09</w:t>
            </w:r>
          </w:p>
        </w:tc>
        <w:tc>
          <w:tcPr>
            <w:tcW w:w="836" w:type="dxa"/>
            <w:tcBorders>
              <w:top w:val="single" w:sz="4" w:space="0" w:color="auto"/>
              <w:bottom w:val="single" w:sz="4" w:space="0" w:color="auto"/>
            </w:tcBorders>
          </w:tcPr>
          <w:p w14:paraId="7B81AEF0" w14:textId="2E579D80"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39211D95" w14:textId="77777777" w:rsidR="005C6278" w:rsidRDefault="005C6278" w:rsidP="005C6278">
            <w:pPr>
              <w:jc w:val="center"/>
              <w:rPr>
                <w:lang w:val="en-AU"/>
              </w:rPr>
            </w:pPr>
            <w:r>
              <w:rPr>
                <w:lang w:val="en-AU"/>
              </w:rPr>
              <w:t>4.7.5</w:t>
            </w:r>
          </w:p>
        </w:tc>
        <w:tc>
          <w:tcPr>
            <w:tcW w:w="4802" w:type="dxa"/>
            <w:gridSpan w:val="2"/>
            <w:tcBorders>
              <w:top w:val="single" w:sz="4" w:space="0" w:color="auto"/>
              <w:bottom w:val="single" w:sz="4" w:space="0" w:color="auto"/>
              <w:right w:val="single" w:sz="18" w:space="0" w:color="auto"/>
            </w:tcBorders>
          </w:tcPr>
          <w:p w14:paraId="4678A24A" w14:textId="77777777" w:rsidR="005C6278" w:rsidRDefault="005C6278" w:rsidP="005C6278">
            <w:pPr>
              <w:keepNext/>
              <w:keepLines/>
              <w:tabs>
                <w:tab w:val="left" w:pos="720"/>
              </w:tabs>
              <w:jc w:val="both"/>
              <w:rPr>
                <w:rFonts w:ascii="Arial" w:hAnsi="Arial" w:cs="Arial"/>
                <w:bCs/>
              </w:rPr>
            </w:pPr>
            <w:r>
              <w:rPr>
                <w:rFonts w:ascii="Arial" w:hAnsi="Arial" w:cs="Arial"/>
                <w:bCs/>
              </w:rPr>
              <w:t>Renumbered paragraph – formerly 4.7.4.</w:t>
            </w:r>
          </w:p>
        </w:tc>
      </w:tr>
      <w:tr w:rsidR="005C6278" w14:paraId="1EBF3BD6" w14:textId="77777777" w:rsidTr="009B6A89">
        <w:tc>
          <w:tcPr>
            <w:tcW w:w="1261" w:type="dxa"/>
            <w:gridSpan w:val="2"/>
            <w:tcBorders>
              <w:top w:val="single" w:sz="4" w:space="0" w:color="auto"/>
              <w:left w:val="single" w:sz="18" w:space="0" w:color="auto"/>
              <w:bottom w:val="single" w:sz="4" w:space="0" w:color="auto"/>
            </w:tcBorders>
          </w:tcPr>
          <w:p w14:paraId="40CF23C5" w14:textId="77777777" w:rsidR="005C6278" w:rsidRDefault="005C6278" w:rsidP="005C6278">
            <w:pPr>
              <w:rPr>
                <w:lang w:val="en-AU"/>
              </w:rPr>
            </w:pPr>
            <w:r>
              <w:rPr>
                <w:lang w:val="en-AU"/>
              </w:rPr>
              <w:t>16/01/09</w:t>
            </w:r>
          </w:p>
        </w:tc>
        <w:tc>
          <w:tcPr>
            <w:tcW w:w="836" w:type="dxa"/>
            <w:tcBorders>
              <w:top w:val="single" w:sz="4" w:space="0" w:color="auto"/>
              <w:bottom w:val="single" w:sz="4" w:space="0" w:color="auto"/>
            </w:tcBorders>
          </w:tcPr>
          <w:p w14:paraId="659C167A" w14:textId="674A7A32"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30174553" w14:textId="77777777" w:rsidR="005C6278" w:rsidRDefault="005C6278" w:rsidP="005C6278">
            <w:pPr>
              <w:jc w:val="center"/>
              <w:rPr>
                <w:lang w:val="en-AU"/>
              </w:rPr>
            </w:pPr>
            <w:r>
              <w:rPr>
                <w:lang w:val="en-AU"/>
              </w:rPr>
              <w:t>4.7.6</w:t>
            </w:r>
          </w:p>
        </w:tc>
        <w:tc>
          <w:tcPr>
            <w:tcW w:w="4802" w:type="dxa"/>
            <w:gridSpan w:val="2"/>
            <w:tcBorders>
              <w:top w:val="single" w:sz="4" w:space="0" w:color="auto"/>
              <w:bottom w:val="single" w:sz="4" w:space="0" w:color="auto"/>
              <w:right w:val="single" w:sz="18" w:space="0" w:color="auto"/>
            </w:tcBorders>
          </w:tcPr>
          <w:p w14:paraId="07CB566D" w14:textId="77777777" w:rsidR="005C6278" w:rsidRDefault="005C6278" w:rsidP="005C6278">
            <w:pPr>
              <w:keepNext/>
              <w:keepLines/>
              <w:tabs>
                <w:tab w:val="left" w:pos="720"/>
              </w:tabs>
              <w:jc w:val="both"/>
              <w:rPr>
                <w:rFonts w:ascii="Arial" w:hAnsi="Arial" w:cs="Arial"/>
                <w:bCs/>
              </w:rPr>
            </w:pPr>
            <w:r>
              <w:rPr>
                <w:rFonts w:ascii="Arial" w:hAnsi="Arial" w:cs="Arial"/>
                <w:bCs/>
              </w:rPr>
              <w:t>Renumbered paragraph – formerly 4.7.5.</w:t>
            </w:r>
          </w:p>
        </w:tc>
      </w:tr>
      <w:tr w:rsidR="005C6278" w14:paraId="02A74160" w14:textId="77777777" w:rsidTr="009B6A89">
        <w:tc>
          <w:tcPr>
            <w:tcW w:w="1261" w:type="dxa"/>
            <w:gridSpan w:val="2"/>
            <w:tcBorders>
              <w:top w:val="single" w:sz="4" w:space="0" w:color="auto"/>
              <w:left w:val="single" w:sz="18" w:space="0" w:color="auto"/>
              <w:bottom w:val="single" w:sz="4" w:space="0" w:color="auto"/>
            </w:tcBorders>
          </w:tcPr>
          <w:p w14:paraId="296748FA" w14:textId="77777777" w:rsidR="005C6278" w:rsidRDefault="005C6278" w:rsidP="005C6278">
            <w:pPr>
              <w:rPr>
                <w:lang w:val="en-AU"/>
              </w:rPr>
            </w:pPr>
            <w:r>
              <w:rPr>
                <w:lang w:val="en-AU"/>
              </w:rPr>
              <w:t>16/01/09</w:t>
            </w:r>
          </w:p>
        </w:tc>
        <w:tc>
          <w:tcPr>
            <w:tcW w:w="836" w:type="dxa"/>
            <w:tcBorders>
              <w:top w:val="single" w:sz="4" w:space="0" w:color="auto"/>
              <w:bottom w:val="single" w:sz="4" w:space="0" w:color="auto"/>
            </w:tcBorders>
          </w:tcPr>
          <w:p w14:paraId="7A675630" w14:textId="14A79C09"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6962788E" w14:textId="77777777" w:rsidR="005C6278" w:rsidRDefault="005C6278" w:rsidP="005C6278">
            <w:pPr>
              <w:jc w:val="center"/>
              <w:rPr>
                <w:lang w:val="en-AU"/>
              </w:rPr>
            </w:pPr>
            <w:r>
              <w:rPr>
                <w:lang w:val="en-AU"/>
              </w:rPr>
              <w:t>4.8.1</w:t>
            </w:r>
          </w:p>
        </w:tc>
        <w:tc>
          <w:tcPr>
            <w:tcW w:w="4802" w:type="dxa"/>
            <w:gridSpan w:val="2"/>
            <w:tcBorders>
              <w:top w:val="single" w:sz="4" w:space="0" w:color="auto"/>
              <w:bottom w:val="single" w:sz="4" w:space="0" w:color="auto"/>
              <w:right w:val="single" w:sz="18" w:space="0" w:color="auto"/>
            </w:tcBorders>
          </w:tcPr>
          <w:p w14:paraId="01B7C904"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case of </w:t>
            </w:r>
            <w:r w:rsidRPr="00EE4465">
              <w:rPr>
                <w:rFonts w:ascii="Arial" w:hAnsi="Arial" w:cs="Arial"/>
                <w:i/>
              </w:rPr>
              <w:t>Van</w:t>
            </w:r>
            <w:r>
              <w:rPr>
                <w:rFonts w:ascii="Arial" w:hAnsi="Arial" w:cs="Arial"/>
                <w:i/>
              </w:rPr>
              <w:t> </w:t>
            </w:r>
            <w:r w:rsidRPr="00EE4465">
              <w:rPr>
                <w:rFonts w:ascii="Arial" w:hAnsi="Arial" w:cs="Arial"/>
                <w:i/>
              </w:rPr>
              <w:t xml:space="preserve">Susteren v </w:t>
            </w:r>
            <w:proofErr w:type="spellStart"/>
            <w:r w:rsidRPr="00EE4465">
              <w:rPr>
                <w:rFonts w:ascii="Arial" w:hAnsi="Arial" w:cs="Arial"/>
                <w:i/>
              </w:rPr>
              <w:t>Packaje</w:t>
            </w:r>
            <w:proofErr w:type="spellEnd"/>
            <w:r w:rsidRPr="00EE4465">
              <w:rPr>
                <w:rFonts w:ascii="Arial" w:hAnsi="Arial" w:cs="Arial"/>
                <w:i/>
              </w:rPr>
              <w:t xml:space="preserve"> Pty Ltd</w:t>
            </w:r>
            <w:r w:rsidRPr="00EE4465">
              <w:rPr>
                <w:rFonts w:ascii="Arial" w:hAnsi="Arial" w:cs="Arial"/>
              </w:rPr>
              <w:t xml:space="preserve"> [2008] VSC 586 at [5]-[6]</w:t>
            </w:r>
            <w:r>
              <w:rPr>
                <w:rFonts w:ascii="Arial" w:hAnsi="Arial" w:cs="Arial"/>
                <w:bCs/>
              </w:rPr>
              <w:t xml:space="preserve">.  Reference to new case of </w:t>
            </w:r>
            <w:proofErr w:type="spellStart"/>
            <w:r w:rsidRPr="00EE4465">
              <w:rPr>
                <w:rFonts w:ascii="Arial" w:hAnsi="Arial" w:cs="Arial"/>
                <w:i/>
              </w:rPr>
              <w:t>Macdiggers</w:t>
            </w:r>
            <w:proofErr w:type="spellEnd"/>
            <w:r w:rsidRPr="00EE4465">
              <w:rPr>
                <w:rFonts w:ascii="Arial" w:hAnsi="Arial" w:cs="Arial"/>
                <w:i/>
              </w:rPr>
              <w:t xml:space="preserve"> Pty Ltd v Maria Dickinson and Peter Dickinson</w:t>
            </w:r>
            <w:r>
              <w:rPr>
                <w:rFonts w:ascii="Arial" w:hAnsi="Arial" w:cs="Arial"/>
              </w:rPr>
              <w:t xml:space="preserve"> [2008] VSC 576 at [23]-[28].</w:t>
            </w:r>
          </w:p>
        </w:tc>
      </w:tr>
      <w:tr w:rsidR="005C6278" w14:paraId="478C0979" w14:textId="77777777" w:rsidTr="009B6A89">
        <w:tc>
          <w:tcPr>
            <w:tcW w:w="1261" w:type="dxa"/>
            <w:gridSpan w:val="2"/>
            <w:tcBorders>
              <w:top w:val="single" w:sz="4" w:space="0" w:color="auto"/>
              <w:left w:val="single" w:sz="18" w:space="0" w:color="auto"/>
              <w:bottom w:val="single" w:sz="4" w:space="0" w:color="auto"/>
            </w:tcBorders>
          </w:tcPr>
          <w:p w14:paraId="6583A5B7" w14:textId="77777777" w:rsidR="005C6278" w:rsidRDefault="005C6278" w:rsidP="005C6278">
            <w:pPr>
              <w:rPr>
                <w:lang w:val="en-AU"/>
              </w:rPr>
            </w:pPr>
            <w:r>
              <w:rPr>
                <w:lang w:val="en-AU"/>
              </w:rPr>
              <w:t>16/01/09</w:t>
            </w:r>
          </w:p>
        </w:tc>
        <w:tc>
          <w:tcPr>
            <w:tcW w:w="836" w:type="dxa"/>
            <w:tcBorders>
              <w:top w:val="single" w:sz="4" w:space="0" w:color="auto"/>
              <w:bottom w:val="single" w:sz="4" w:space="0" w:color="auto"/>
            </w:tcBorders>
          </w:tcPr>
          <w:p w14:paraId="067943E8" w14:textId="5F3304A9"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752ED2BA" w14:textId="77777777" w:rsidR="005C6278" w:rsidRDefault="005C6278" w:rsidP="005C6278">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2057134C"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reference to case of </w:t>
            </w:r>
            <w:r w:rsidRPr="000547DB">
              <w:rPr>
                <w:rFonts w:ascii="Arial" w:hAnsi="Arial" w:cs="Arial"/>
                <w:bCs/>
                <w:i/>
              </w:rPr>
              <w:t>R v Dong Song Choi &amp; Ors</w:t>
            </w:r>
            <w:r>
              <w:rPr>
                <w:rFonts w:ascii="Arial" w:hAnsi="Arial" w:cs="Arial"/>
                <w:bCs/>
              </w:rPr>
              <w:t xml:space="preserve"> [aka </w:t>
            </w:r>
            <w:r w:rsidRPr="000547DB">
              <w:rPr>
                <w:rFonts w:ascii="Arial" w:hAnsi="Arial" w:cs="Arial"/>
                <w:bCs/>
                <w:i/>
              </w:rPr>
              <w:t xml:space="preserve">In the Matter of </w:t>
            </w:r>
            <w:r>
              <w:rPr>
                <w:rFonts w:ascii="Arial" w:hAnsi="Arial" w:cs="Arial"/>
                <w:bCs/>
                <w:i/>
              </w:rPr>
              <w:t xml:space="preserve">the </w:t>
            </w:r>
            <w:r w:rsidRPr="000547DB">
              <w:rPr>
                <w:rFonts w:ascii="Arial" w:hAnsi="Arial" w:cs="Arial"/>
                <w:bCs/>
                <w:i/>
              </w:rPr>
              <w:t>Pong Su (Ruling No. 19)</w:t>
            </w:r>
            <w:r>
              <w:rPr>
                <w:rFonts w:ascii="Arial" w:hAnsi="Arial" w:cs="Arial"/>
                <w:bCs/>
              </w:rPr>
              <w:t>] [2005] VSC 66 at [29]-[30].</w:t>
            </w:r>
          </w:p>
        </w:tc>
      </w:tr>
      <w:tr w:rsidR="005C6278" w14:paraId="2E3A1127" w14:textId="77777777" w:rsidTr="009B6A89">
        <w:tc>
          <w:tcPr>
            <w:tcW w:w="1261" w:type="dxa"/>
            <w:gridSpan w:val="2"/>
            <w:tcBorders>
              <w:top w:val="single" w:sz="4" w:space="0" w:color="auto"/>
              <w:left w:val="single" w:sz="18" w:space="0" w:color="auto"/>
              <w:bottom w:val="single" w:sz="4" w:space="0" w:color="auto"/>
            </w:tcBorders>
          </w:tcPr>
          <w:p w14:paraId="62545001" w14:textId="77777777" w:rsidR="005C6278" w:rsidRDefault="005C6278" w:rsidP="005C6278">
            <w:pPr>
              <w:rPr>
                <w:lang w:val="en-AU"/>
              </w:rPr>
            </w:pPr>
            <w:r>
              <w:rPr>
                <w:lang w:val="en-AU"/>
              </w:rPr>
              <w:t>16/01/09</w:t>
            </w:r>
          </w:p>
        </w:tc>
        <w:tc>
          <w:tcPr>
            <w:tcW w:w="836" w:type="dxa"/>
            <w:tcBorders>
              <w:top w:val="single" w:sz="4" w:space="0" w:color="auto"/>
              <w:bottom w:val="single" w:sz="4" w:space="0" w:color="auto"/>
            </w:tcBorders>
          </w:tcPr>
          <w:p w14:paraId="578E2987" w14:textId="0992B63A"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03DC00DB" w14:textId="77777777" w:rsidR="005C6278" w:rsidRDefault="005C6278" w:rsidP="005C6278">
            <w:pPr>
              <w:jc w:val="center"/>
              <w:rPr>
                <w:lang w:val="en-AU"/>
              </w:rPr>
            </w:pPr>
            <w:r>
              <w:rPr>
                <w:lang w:val="en-AU"/>
              </w:rPr>
              <w:t>4.15</w:t>
            </w:r>
          </w:p>
        </w:tc>
        <w:tc>
          <w:tcPr>
            <w:tcW w:w="4802" w:type="dxa"/>
            <w:gridSpan w:val="2"/>
            <w:tcBorders>
              <w:top w:val="single" w:sz="4" w:space="0" w:color="auto"/>
              <w:bottom w:val="single" w:sz="4" w:space="0" w:color="auto"/>
              <w:right w:val="single" w:sz="18" w:space="0" w:color="auto"/>
            </w:tcBorders>
          </w:tcPr>
          <w:p w14:paraId="2A1978BF"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case of </w:t>
            </w:r>
            <w:r w:rsidRPr="00A8449C">
              <w:rPr>
                <w:rFonts w:ascii="Arial" w:hAnsi="Arial" w:cs="Arial"/>
                <w:bCs/>
                <w:i/>
              </w:rPr>
              <w:t>DOHS v Mr D &amp; Ms W</w:t>
            </w:r>
            <w:r>
              <w:rPr>
                <w:rFonts w:ascii="Arial" w:hAnsi="Arial" w:cs="Arial"/>
                <w:bCs/>
              </w:rPr>
              <w:t xml:space="preserve"> [Children’s Court of Victoria, unreported, 07/01/2009].</w:t>
            </w:r>
          </w:p>
        </w:tc>
      </w:tr>
      <w:tr w:rsidR="005C6278" w14:paraId="74CA3CCB" w14:textId="77777777" w:rsidTr="009B6A89">
        <w:tc>
          <w:tcPr>
            <w:tcW w:w="1261" w:type="dxa"/>
            <w:gridSpan w:val="2"/>
            <w:tcBorders>
              <w:top w:val="single" w:sz="4" w:space="0" w:color="auto"/>
              <w:left w:val="single" w:sz="18" w:space="0" w:color="auto"/>
              <w:bottom w:val="single" w:sz="4" w:space="0" w:color="auto"/>
            </w:tcBorders>
          </w:tcPr>
          <w:p w14:paraId="04B0CFE0" w14:textId="77777777" w:rsidR="005C6278" w:rsidRDefault="005C6278" w:rsidP="005C6278">
            <w:pPr>
              <w:rPr>
                <w:lang w:val="en-AU"/>
              </w:rPr>
            </w:pPr>
            <w:r>
              <w:rPr>
                <w:lang w:val="en-AU"/>
              </w:rPr>
              <w:t>16/01/09</w:t>
            </w:r>
          </w:p>
        </w:tc>
        <w:tc>
          <w:tcPr>
            <w:tcW w:w="836" w:type="dxa"/>
            <w:tcBorders>
              <w:top w:val="single" w:sz="4" w:space="0" w:color="auto"/>
              <w:bottom w:val="single" w:sz="4" w:space="0" w:color="auto"/>
            </w:tcBorders>
          </w:tcPr>
          <w:p w14:paraId="0E237B87" w14:textId="403F24A6"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02469189" w14:textId="77777777" w:rsidR="005C6278" w:rsidRDefault="005C6278" w:rsidP="005C6278">
            <w:pPr>
              <w:jc w:val="center"/>
              <w:rPr>
                <w:lang w:val="en-AU"/>
              </w:rPr>
            </w:pPr>
            <w:r>
              <w:rPr>
                <w:lang w:val="en-AU"/>
              </w:rPr>
              <w:t>10.2.2</w:t>
            </w:r>
          </w:p>
        </w:tc>
        <w:tc>
          <w:tcPr>
            <w:tcW w:w="4802" w:type="dxa"/>
            <w:gridSpan w:val="2"/>
            <w:tcBorders>
              <w:top w:val="single" w:sz="4" w:space="0" w:color="auto"/>
              <w:bottom w:val="single" w:sz="4" w:space="0" w:color="auto"/>
              <w:right w:val="single" w:sz="18" w:space="0" w:color="auto"/>
            </w:tcBorders>
          </w:tcPr>
          <w:p w14:paraId="6849DDAE"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references to cases of </w:t>
            </w:r>
            <w:r w:rsidRPr="00D2564A">
              <w:rPr>
                <w:rFonts w:ascii="Arial" w:hAnsi="Arial" w:cs="Arial"/>
                <w:i/>
              </w:rPr>
              <w:t>Phelan v Allen</w:t>
            </w:r>
            <w:r>
              <w:rPr>
                <w:rFonts w:ascii="Arial" w:hAnsi="Arial" w:cs="Arial"/>
              </w:rPr>
              <w:t xml:space="preserve"> [1970] VR 219; </w:t>
            </w:r>
            <w:r w:rsidRPr="00D2564A">
              <w:rPr>
                <w:rFonts w:ascii="Arial" w:hAnsi="Arial" w:cs="Arial"/>
                <w:i/>
              </w:rPr>
              <w:t>Mokbel v DPP (Vic) &amp; Ors</w:t>
            </w:r>
            <w:r>
              <w:rPr>
                <w:rFonts w:ascii="Arial" w:hAnsi="Arial" w:cs="Arial"/>
              </w:rPr>
              <w:t xml:space="preserve"> [2008] VSC 433 </w:t>
            </w:r>
            <w:r>
              <w:rPr>
                <w:rFonts w:ascii="Arial" w:hAnsi="Arial" w:cs="Arial"/>
              </w:rPr>
              <w:lastRenderedPageBreak/>
              <w:t>at [27] per Kaye J.</w:t>
            </w:r>
          </w:p>
        </w:tc>
      </w:tr>
      <w:tr w:rsidR="005C6278" w14:paraId="7039A71A" w14:textId="77777777" w:rsidTr="009B6A89">
        <w:tc>
          <w:tcPr>
            <w:tcW w:w="1261" w:type="dxa"/>
            <w:gridSpan w:val="2"/>
            <w:tcBorders>
              <w:top w:val="single" w:sz="4" w:space="0" w:color="auto"/>
              <w:left w:val="single" w:sz="18" w:space="0" w:color="auto"/>
              <w:bottom w:val="single" w:sz="4" w:space="0" w:color="auto"/>
            </w:tcBorders>
          </w:tcPr>
          <w:p w14:paraId="0D8B2DC3" w14:textId="77777777" w:rsidR="005C6278" w:rsidRDefault="005C6278" w:rsidP="005C6278">
            <w:pPr>
              <w:rPr>
                <w:lang w:val="en-AU"/>
              </w:rPr>
            </w:pPr>
            <w:r>
              <w:rPr>
                <w:lang w:val="en-AU"/>
              </w:rPr>
              <w:lastRenderedPageBreak/>
              <w:t>16/01/09</w:t>
            </w:r>
          </w:p>
        </w:tc>
        <w:tc>
          <w:tcPr>
            <w:tcW w:w="836" w:type="dxa"/>
            <w:tcBorders>
              <w:top w:val="single" w:sz="4" w:space="0" w:color="auto"/>
              <w:bottom w:val="single" w:sz="4" w:space="0" w:color="auto"/>
            </w:tcBorders>
          </w:tcPr>
          <w:p w14:paraId="2F67489D" w14:textId="7BA43D75"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28598069" w14:textId="77777777" w:rsidR="005C6278" w:rsidRDefault="005C6278" w:rsidP="005C6278">
            <w:pPr>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0C9FF9AA"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case of </w:t>
            </w:r>
            <w:r w:rsidRPr="00A8449C">
              <w:rPr>
                <w:rFonts w:ascii="Arial" w:hAnsi="Arial" w:cs="Arial"/>
                <w:bCs/>
                <w:i/>
              </w:rPr>
              <w:t>R v Ellis</w:t>
            </w:r>
            <w:r>
              <w:rPr>
                <w:rFonts w:ascii="Arial" w:hAnsi="Arial" w:cs="Arial"/>
                <w:bCs/>
              </w:rPr>
              <w:t xml:space="preserve"> [2008] VSC 406 at [3], criticising dicta of the High Court of </w:t>
            </w:r>
            <w:smartTag w:uri="urn:schemas-microsoft-com:office:smarttags" w:element="place">
              <w:smartTag w:uri="urn:schemas-microsoft-com:office:smarttags" w:element="country-region">
                <w:r>
                  <w:rPr>
                    <w:rFonts w:ascii="Arial" w:hAnsi="Arial" w:cs="Arial"/>
                    <w:bCs/>
                  </w:rPr>
                  <w:t>Australia</w:t>
                </w:r>
              </w:smartTag>
            </w:smartTag>
            <w:r>
              <w:rPr>
                <w:rFonts w:ascii="Arial" w:hAnsi="Arial" w:cs="Arial"/>
                <w:bCs/>
              </w:rPr>
              <w:t xml:space="preserve"> in </w:t>
            </w:r>
            <w:r w:rsidRPr="00A8449C">
              <w:rPr>
                <w:rFonts w:ascii="Arial" w:hAnsi="Arial" w:cs="Arial"/>
                <w:bCs/>
                <w:i/>
              </w:rPr>
              <w:t>Doney v The Queen</w:t>
            </w:r>
            <w:r>
              <w:rPr>
                <w:rFonts w:ascii="Arial" w:hAnsi="Arial" w:cs="Arial"/>
                <w:bCs/>
              </w:rPr>
              <w:t xml:space="preserve"> (1990) 171 CLR 207,214.  New case of </w:t>
            </w:r>
            <w:r w:rsidRPr="00D44176">
              <w:rPr>
                <w:rFonts w:ascii="Arial" w:hAnsi="Arial" w:cs="Arial"/>
                <w:i/>
              </w:rPr>
              <w:t xml:space="preserve">R v </w:t>
            </w:r>
            <w:proofErr w:type="spellStart"/>
            <w:r w:rsidRPr="00D44176">
              <w:rPr>
                <w:rFonts w:ascii="Arial" w:hAnsi="Arial" w:cs="Arial"/>
                <w:i/>
              </w:rPr>
              <w:t>Benbrika</w:t>
            </w:r>
            <w:proofErr w:type="spellEnd"/>
            <w:r w:rsidRPr="00D44176">
              <w:rPr>
                <w:rFonts w:ascii="Arial" w:hAnsi="Arial" w:cs="Arial"/>
                <w:i/>
              </w:rPr>
              <w:t xml:space="preserve"> &amp; Ors (Ruling No.27)</w:t>
            </w:r>
            <w:r>
              <w:rPr>
                <w:rFonts w:ascii="Arial" w:hAnsi="Arial" w:cs="Arial"/>
              </w:rPr>
              <w:t xml:space="preserve"> [2008] VSC 456.</w:t>
            </w:r>
          </w:p>
        </w:tc>
      </w:tr>
      <w:tr w:rsidR="005C6278" w14:paraId="6A2CEDB6" w14:textId="77777777" w:rsidTr="009B6A89">
        <w:tc>
          <w:tcPr>
            <w:tcW w:w="1261" w:type="dxa"/>
            <w:gridSpan w:val="2"/>
            <w:tcBorders>
              <w:top w:val="single" w:sz="4" w:space="0" w:color="auto"/>
              <w:left w:val="single" w:sz="18" w:space="0" w:color="auto"/>
              <w:bottom w:val="single" w:sz="4" w:space="0" w:color="auto"/>
            </w:tcBorders>
          </w:tcPr>
          <w:p w14:paraId="6ECC810F" w14:textId="77777777" w:rsidR="005C6278" w:rsidRDefault="005C6278" w:rsidP="005C6278">
            <w:pPr>
              <w:rPr>
                <w:lang w:val="en-AU"/>
              </w:rPr>
            </w:pPr>
            <w:r>
              <w:rPr>
                <w:lang w:val="en-AU"/>
              </w:rPr>
              <w:t>14/01/09</w:t>
            </w:r>
          </w:p>
        </w:tc>
        <w:tc>
          <w:tcPr>
            <w:tcW w:w="836" w:type="dxa"/>
            <w:tcBorders>
              <w:top w:val="single" w:sz="4" w:space="0" w:color="auto"/>
              <w:bottom w:val="single" w:sz="4" w:space="0" w:color="auto"/>
            </w:tcBorders>
          </w:tcPr>
          <w:p w14:paraId="36801CF4" w14:textId="53051A2D" w:rsidR="005C6278" w:rsidRDefault="005C6278" w:rsidP="005C6278">
            <w:pPr>
              <w:jc w:val="center"/>
              <w:rPr>
                <w:lang w:val="en-AU"/>
              </w:rPr>
            </w:pPr>
            <w:r>
              <w:rPr>
                <w:lang w:val="en-AU"/>
              </w:rPr>
              <w:t>5</w:t>
            </w:r>
          </w:p>
        </w:tc>
        <w:tc>
          <w:tcPr>
            <w:tcW w:w="1454" w:type="dxa"/>
            <w:gridSpan w:val="2"/>
            <w:tcBorders>
              <w:top w:val="single" w:sz="4" w:space="0" w:color="auto"/>
              <w:bottom w:val="single" w:sz="4" w:space="0" w:color="auto"/>
            </w:tcBorders>
          </w:tcPr>
          <w:p w14:paraId="6BE383E5" w14:textId="77777777" w:rsidR="005C6278" w:rsidRDefault="005C6278" w:rsidP="005C6278">
            <w:pPr>
              <w:jc w:val="center"/>
              <w:rPr>
                <w:lang w:val="en-AU"/>
              </w:rPr>
            </w:pPr>
            <w:r>
              <w:rPr>
                <w:lang w:val="en-AU"/>
              </w:rPr>
              <w:t>5.11.11</w:t>
            </w:r>
          </w:p>
        </w:tc>
        <w:tc>
          <w:tcPr>
            <w:tcW w:w="4787" w:type="dxa"/>
            <w:tcBorders>
              <w:top w:val="single" w:sz="4" w:space="0" w:color="auto"/>
              <w:bottom w:val="single" w:sz="4" w:space="0" w:color="auto"/>
              <w:right w:val="single" w:sz="18" w:space="0" w:color="auto"/>
            </w:tcBorders>
          </w:tcPr>
          <w:p w14:paraId="1247DE6E" w14:textId="77777777" w:rsidR="005C6278" w:rsidRDefault="005C6278" w:rsidP="005C6278">
            <w:pPr>
              <w:keepNext/>
              <w:keepLines/>
              <w:tabs>
                <w:tab w:val="left" w:pos="720"/>
              </w:tabs>
              <w:jc w:val="both"/>
              <w:rPr>
                <w:rFonts w:ascii="Arial" w:hAnsi="Arial" w:cs="Arial"/>
                <w:bCs/>
              </w:rPr>
            </w:pPr>
            <w:r>
              <w:rPr>
                <w:rFonts w:ascii="Arial" w:hAnsi="Arial" w:cs="Arial"/>
                <w:bCs/>
              </w:rPr>
              <w:t>Change of cut-off time for new Family Division applications by apprehension at Melbourne Children’s Court from 3.00pm to 2.00pm.</w:t>
            </w:r>
          </w:p>
        </w:tc>
      </w:tr>
      <w:tr w:rsidR="005C6278" w14:paraId="39287B61" w14:textId="77777777" w:rsidTr="009B6A89">
        <w:tc>
          <w:tcPr>
            <w:tcW w:w="1261" w:type="dxa"/>
            <w:gridSpan w:val="2"/>
            <w:tcBorders>
              <w:top w:val="single" w:sz="4" w:space="0" w:color="auto"/>
              <w:left w:val="single" w:sz="18" w:space="0" w:color="auto"/>
              <w:bottom w:val="single" w:sz="4" w:space="0" w:color="auto"/>
            </w:tcBorders>
          </w:tcPr>
          <w:p w14:paraId="58A85175" w14:textId="77777777" w:rsidR="005C6278" w:rsidRDefault="005C6278" w:rsidP="005C6278">
            <w:pPr>
              <w:rPr>
                <w:lang w:val="en-AU"/>
              </w:rPr>
            </w:pPr>
            <w:r>
              <w:rPr>
                <w:lang w:val="en-AU"/>
              </w:rPr>
              <w:t>14/01/09</w:t>
            </w:r>
          </w:p>
        </w:tc>
        <w:tc>
          <w:tcPr>
            <w:tcW w:w="836" w:type="dxa"/>
            <w:tcBorders>
              <w:top w:val="single" w:sz="4" w:space="0" w:color="auto"/>
              <w:bottom w:val="single" w:sz="4" w:space="0" w:color="auto"/>
            </w:tcBorders>
          </w:tcPr>
          <w:p w14:paraId="4C49D663" w14:textId="33DE7AA3" w:rsidR="005C6278" w:rsidRDefault="005C6278" w:rsidP="005C6278">
            <w:pPr>
              <w:jc w:val="center"/>
              <w:rPr>
                <w:lang w:val="en-AU"/>
              </w:rPr>
            </w:pPr>
            <w:r>
              <w:rPr>
                <w:lang w:val="en-AU"/>
              </w:rPr>
              <w:t>6</w:t>
            </w:r>
          </w:p>
        </w:tc>
        <w:tc>
          <w:tcPr>
            <w:tcW w:w="1454" w:type="dxa"/>
            <w:gridSpan w:val="2"/>
            <w:tcBorders>
              <w:top w:val="single" w:sz="4" w:space="0" w:color="auto"/>
              <w:bottom w:val="single" w:sz="4" w:space="0" w:color="auto"/>
            </w:tcBorders>
          </w:tcPr>
          <w:p w14:paraId="47B2687C" w14:textId="77777777" w:rsidR="005C6278" w:rsidRDefault="005C6278" w:rsidP="005C6278">
            <w:pPr>
              <w:jc w:val="center"/>
              <w:rPr>
                <w:lang w:val="en-AU"/>
              </w:rPr>
            </w:pPr>
            <w:r>
              <w:rPr>
                <w:lang w:val="en-AU"/>
              </w:rPr>
              <w:t>6.17A.1</w:t>
            </w:r>
          </w:p>
        </w:tc>
        <w:tc>
          <w:tcPr>
            <w:tcW w:w="4787" w:type="dxa"/>
            <w:tcBorders>
              <w:top w:val="single" w:sz="4" w:space="0" w:color="auto"/>
              <w:bottom w:val="single" w:sz="4" w:space="0" w:color="auto"/>
              <w:right w:val="single" w:sz="18" w:space="0" w:color="auto"/>
            </w:tcBorders>
          </w:tcPr>
          <w:p w14:paraId="225F32B1"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Reference to new case of </w:t>
            </w:r>
            <w:r w:rsidRPr="009E36D9">
              <w:rPr>
                <w:rFonts w:ascii="Arial" w:hAnsi="Arial" w:cs="Arial"/>
                <w:bCs/>
                <w:i/>
              </w:rPr>
              <w:t>DOHS v Mr D &amp; Ms W</w:t>
            </w:r>
            <w:r>
              <w:rPr>
                <w:rFonts w:ascii="Arial" w:hAnsi="Arial" w:cs="Arial"/>
                <w:bCs/>
              </w:rPr>
              <w:t xml:space="preserve"> [Children’s Court of Victoria, unreported, 07/01/2009] at pp.110-111.</w:t>
            </w:r>
          </w:p>
        </w:tc>
      </w:tr>
      <w:tr w:rsidR="005C6278" w14:paraId="5F1CCBC3" w14:textId="77777777" w:rsidTr="009B6A89">
        <w:tc>
          <w:tcPr>
            <w:tcW w:w="1261" w:type="dxa"/>
            <w:gridSpan w:val="2"/>
            <w:tcBorders>
              <w:top w:val="single" w:sz="4" w:space="0" w:color="auto"/>
              <w:left w:val="single" w:sz="18" w:space="0" w:color="auto"/>
              <w:bottom w:val="single" w:sz="4" w:space="0" w:color="auto"/>
            </w:tcBorders>
          </w:tcPr>
          <w:p w14:paraId="6112123A" w14:textId="77777777" w:rsidR="005C6278" w:rsidRDefault="005C6278" w:rsidP="005C6278">
            <w:pPr>
              <w:rPr>
                <w:lang w:val="en-AU"/>
              </w:rPr>
            </w:pPr>
            <w:r>
              <w:rPr>
                <w:lang w:val="en-AU"/>
              </w:rPr>
              <w:t>14/01/09</w:t>
            </w:r>
          </w:p>
        </w:tc>
        <w:tc>
          <w:tcPr>
            <w:tcW w:w="836" w:type="dxa"/>
            <w:tcBorders>
              <w:top w:val="single" w:sz="4" w:space="0" w:color="auto"/>
              <w:bottom w:val="single" w:sz="4" w:space="0" w:color="auto"/>
            </w:tcBorders>
          </w:tcPr>
          <w:p w14:paraId="0D521AAF" w14:textId="7BCA4EF5" w:rsidR="005C6278" w:rsidRDefault="005C6278" w:rsidP="005C6278">
            <w:pPr>
              <w:jc w:val="center"/>
              <w:rPr>
                <w:lang w:val="en-AU"/>
              </w:rPr>
            </w:pPr>
            <w:r>
              <w:rPr>
                <w:lang w:val="en-AU"/>
              </w:rPr>
              <w:t>6</w:t>
            </w:r>
          </w:p>
        </w:tc>
        <w:tc>
          <w:tcPr>
            <w:tcW w:w="1454" w:type="dxa"/>
            <w:gridSpan w:val="2"/>
            <w:tcBorders>
              <w:top w:val="single" w:sz="4" w:space="0" w:color="auto"/>
              <w:bottom w:val="single" w:sz="4" w:space="0" w:color="auto"/>
            </w:tcBorders>
          </w:tcPr>
          <w:p w14:paraId="21D6565C" w14:textId="77777777" w:rsidR="005C6278" w:rsidRDefault="005C6278" w:rsidP="005C6278">
            <w:pPr>
              <w:jc w:val="center"/>
              <w:rPr>
                <w:lang w:val="en-AU"/>
              </w:rPr>
            </w:pPr>
            <w:r>
              <w:rPr>
                <w:lang w:val="en-AU"/>
              </w:rPr>
              <w:t>6.18A.1</w:t>
            </w:r>
          </w:p>
        </w:tc>
        <w:tc>
          <w:tcPr>
            <w:tcW w:w="4787" w:type="dxa"/>
            <w:tcBorders>
              <w:top w:val="single" w:sz="4" w:space="0" w:color="auto"/>
              <w:bottom w:val="single" w:sz="4" w:space="0" w:color="auto"/>
              <w:right w:val="single" w:sz="18" w:space="0" w:color="auto"/>
            </w:tcBorders>
          </w:tcPr>
          <w:p w14:paraId="36BBD666"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Added commentary doubting that an </w:t>
            </w:r>
            <w:proofErr w:type="spellStart"/>
            <w:r>
              <w:rPr>
                <w:rFonts w:ascii="Arial" w:hAnsi="Arial" w:cs="Arial"/>
                <w:bCs/>
              </w:rPr>
              <w:t>after hours</w:t>
            </w:r>
            <w:proofErr w:type="spellEnd"/>
            <w:r>
              <w:rPr>
                <w:rFonts w:ascii="Arial" w:hAnsi="Arial" w:cs="Arial"/>
                <w:bCs/>
              </w:rPr>
              <w:t xml:space="preserve"> application under s.44 of the FVPA can be made for an interim variation under s.101 of an existing intervention order.</w:t>
            </w:r>
          </w:p>
        </w:tc>
      </w:tr>
      <w:tr w:rsidR="005C6278" w14:paraId="4E870B48" w14:textId="77777777" w:rsidTr="009B6A89">
        <w:tc>
          <w:tcPr>
            <w:tcW w:w="1261" w:type="dxa"/>
            <w:gridSpan w:val="2"/>
            <w:tcBorders>
              <w:top w:val="single" w:sz="4" w:space="0" w:color="auto"/>
              <w:left w:val="single" w:sz="18" w:space="0" w:color="auto"/>
              <w:bottom w:val="single" w:sz="4" w:space="0" w:color="auto"/>
            </w:tcBorders>
          </w:tcPr>
          <w:p w14:paraId="6EC1E755" w14:textId="77777777" w:rsidR="005C6278" w:rsidRDefault="005C6278" w:rsidP="005C6278">
            <w:pPr>
              <w:rPr>
                <w:lang w:val="en-AU"/>
              </w:rPr>
            </w:pPr>
            <w:r>
              <w:rPr>
                <w:lang w:val="en-AU"/>
              </w:rPr>
              <w:t>08/12/08</w:t>
            </w:r>
          </w:p>
        </w:tc>
        <w:tc>
          <w:tcPr>
            <w:tcW w:w="836" w:type="dxa"/>
            <w:tcBorders>
              <w:top w:val="single" w:sz="4" w:space="0" w:color="auto"/>
              <w:bottom w:val="single" w:sz="4" w:space="0" w:color="auto"/>
            </w:tcBorders>
          </w:tcPr>
          <w:p w14:paraId="1FD48C83" w14:textId="1DE0AED0"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381F2EF8" w14:textId="77777777" w:rsidR="005C6278" w:rsidRDefault="005C6278" w:rsidP="005C6278">
            <w:pPr>
              <w:jc w:val="center"/>
              <w:rPr>
                <w:lang w:val="en-AU"/>
              </w:rPr>
            </w:pPr>
            <w:r>
              <w:rPr>
                <w:lang w:val="en-AU"/>
              </w:rPr>
              <w:t>1.2.1</w:t>
            </w:r>
          </w:p>
        </w:tc>
        <w:tc>
          <w:tcPr>
            <w:tcW w:w="4802" w:type="dxa"/>
            <w:gridSpan w:val="2"/>
            <w:tcBorders>
              <w:top w:val="single" w:sz="4" w:space="0" w:color="auto"/>
              <w:bottom w:val="single" w:sz="4" w:space="0" w:color="auto"/>
              <w:right w:val="single" w:sz="18" w:space="0" w:color="auto"/>
            </w:tcBorders>
          </w:tcPr>
          <w:p w14:paraId="1F59AE79"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Rename paragraph “Children, Youth and Families Regulations 2007.” </w:t>
            </w:r>
          </w:p>
        </w:tc>
      </w:tr>
      <w:tr w:rsidR="005C6278" w14:paraId="206C8908" w14:textId="77777777" w:rsidTr="009B6A89">
        <w:tc>
          <w:tcPr>
            <w:tcW w:w="1261" w:type="dxa"/>
            <w:gridSpan w:val="2"/>
            <w:tcBorders>
              <w:top w:val="single" w:sz="4" w:space="0" w:color="auto"/>
              <w:left w:val="single" w:sz="18" w:space="0" w:color="auto"/>
              <w:bottom w:val="single" w:sz="4" w:space="0" w:color="auto"/>
            </w:tcBorders>
          </w:tcPr>
          <w:p w14:paraId="2DC8B342" w14:textId="77777777" w:rsidR="005C6278" w:rsidRDefault="005C6278" w:rsidP="005C6278">
            <w:pPr>
              <w:rPr>
                <w:lang w:val="en-AU"/>
              </w:rPr>
            </w:pPr>
            <w:r>
              <w:rPr>
                <w:lang w:val="en-AU"/>
              </w:rPr>
              <w:t>08/12/08</w:t>
            </w:r>
          </w:p>
        </w:tc>
        <w:tc>
          <w:tcPr>
            <w:tcW w:w="836" w:type="dxa"/>
            <w:tcBorders>
              <w:top w:val="single" w:sz="4" w:space="0" w:color="auto"/>
              <w:bottom w:val="single" w:sz="4" w:space="0" w:color="auto"/>
            </w:tcBorders>
          </w:tcPr>
          <w:p w14:paraId="0791A640" w14:textId="26304436"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79A38C5C" w14:textId="77777777" w:rsidR="005C6278" w:rsidRDefault="005C6278" w:rsidP="005C6278">
            <w:pPr>
              <w:jc w:val="center"/>
              <w:rPr>
                <w:lang w:val="en-AU"/>
              </w:rPr>
            </w:pPr>
            <w:r>
              <w:rPr>
                <w:lang w:val="en-AU"/>
              </w:rPr>
              <w:t>1.2.2</w:t>
            </w:r>
          </w:p>
        </w:tc>
        <w:tc>
          <w:tcPr>
            <w:tcW w:w="4802" w:type="dxa"/>
            <w:gridSpan w:val="2"/>
            <w:tcBorders>
              <w:top w:val="single" w:sz="4" w:space="0" w:color="auto"/>
              <w:bottom w:val="single" w:sz="4" w:space="0" w:color="auto"/>
              <w:right w:val="single" w:sz="18" w:space="0" w:color="auto"/>
            </w:tcBorders>
          </w:tcPr>
          <w:p w14:paraId="124C9E96" w14:textId="77777777" w:rsidR="005C6278" w:rsidRDefault="005C6278" w:rsidP="005C6278">
            <w:pPr>
              <w:keepNext/>
              <w:keepLines/>
              <w:tabs>
                <w:tab w:val="left" w:pos="720"/>
              </w:tabs>
              <w:jc w:val="both"/>
              <w:rPr>
                <w:rFonts w:ascii="Arial" w:hAnsi="Arial" w:cs="Arial"/>
                <w:bCs/>
              </w:rPr>
            </w:pPr>
            <w:r>
              <w:rPr>
                <w:rFonts w:ascii="Arial" w:hAnsi="Arial" w:cs="Arial"/>
                <w:bCs/>
              </w:rPr>
              <w:t>New paragraph entitled “Intervention Orders Regulations”.</w:t>
            </w:r>
          </w:p>
        </w:tc>
      </w:tr>
      <w:tr w:rsidR="005C6278" w14:paraId="4D0F534C" w14:textId="77777777" w:rsidTr="009B6A89">
        <w:tc>
          <w:tcPr>
            <w:tcW w:w="1261" w:type="dxa"/>
            <w:gridSpan w:val="2"/>
            <w:tcBorders>
              <w:top w:val="single" w:sz="4" w:space="0" w:color="auto"/>
              <w:left w:val="single" w:sz="18" w:space="0" w:color="auto"/>
              <w:bottom w:val="single" w:sz="4" w:space="0" w:color="auto"/>
            </w:tcBorders>
          </w:tcPr>
          <w:p w14:paraId="7ED1B5A5" w14:textId="77777777" w:rsidR="005C6278" w:rsidRDefault="005C6278" w:rsidP="005C6278">
            <w:pPr>
              <w:rPr>
                <w:lang w:val="en-AU"/>
              </w:rPr>
            </w:pPr>
            <w:r>
              <w:rPr>
                <w:lang w:val="en-AU"/>
              </w:rPr>
              <w:t>08/12/08</w:t>
            </w:r>
          </w:p>
        </w:tc>
        <w:tc>
          <w:tcPr>
            <w:tcW w:w="836" w:type="dxa"/>
            <w:tcBorders>
              <w:top w:val="single" w:sz="4" w:space="0" w:color="auto"/>
              <w:bottom w:val="single" w:sz="4" w:space="0" w:color="auto"/>
            </w:tcBorders>
          </w:tcPr>
          <w:p w14:paraId="4E326E8E" w14:textId="63749AE5"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7FC821E9" w14:textId="77777777" w:rsidR="005C6278" w:rsidRDefault="005C6278" w:rsidP="005C6278">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3BC9F02A" w14:textId="77777777" w:rsidR="005C6278" w:rsidRDefault="005C6278" w:rsidP="005C6278">
            <w:pPr>
              <w:keepNext/>
              <w:keepLines/>
              <w:tabs>
                <w:tab w:val="left" w:pos="720"/>
              </w:tabs>
              <w:jc w:val="both"/>
              <w:rPr>
                <w:rFonts w:ascii="Arial" w:hAnsi="Arial" w:cs="Arial"/>
                <w:bCs/>
              </w:rPr>
            </w:pPr>
            <w:r>
              <w:rPr>
                <w:rFonts w:ascii="Arial" w:hAnsi="Arial" w:cs="Arial"/>
                <w:bCs/>
              </w:rPr>
              <w:t>Delete paragraph headings 1.3.1 &amp; 1.3.2.  Add references to the rule-making powers in s.210(1) of the Family Violence Protection Act 2008 and in s.54 of the Stalking Intervention Orders Act 2008.  Add reference to Children’s Court (Family Violence Protection) Rules 2008.  Note revocation of Children’s Court (Family Violence) Rules 2000.</w:t>
            </w:r>
          </w:p>
        </w:tc>
      </w:tr>
      <w:tr w:rsidR="005C6278" w14:paraId="3F81A3FB" w14:textId="77777777" w:rsidTr="009B6A89">
        <w:tc>
          <w:tcPr>
            <w:tcW w:w="1261" w:type="dxa"/>
            <w:gridSpan w:val="2"/>
            <w:tcBorders>
              <w:top w:val="single" w:sz="4" w:space="0" w:color="auto"/>
              <w:left w:val="single" w:sz="18" w:space="0" w:color="auto"/>
              <w:bottom w:val="single" w:sz="4" w:space="0" w:color="auto"/>
            </w:tcBorders>
          </w:tcPr>
          <w:p w14:paraId="5FFB74DB" w14:textId="77777777" w:rsidR="005C6278" w:rsidRDefault="005C6278" w:rsidP="005C6278">
            <w:pPr>
              <w:rPr>
                <w:lang w:val="en-AU"/>
              </w:rPr>
            </w:pPr>
            <w:r>
              <w:rPr>
                <w:lang w:val="en-AU"/>
              </w:rPr>
              <w:t>08/12/08</w:t>
            </w:r>
          </w:p>
        </w:tc>
        <w:tc>
          <w:tcPr>
            <w:tcW w:w="836" w:type="dxa"/>
            <w:tcBorders>
              <w:top w:val="single" w:sz="4" w:space="0" w:color="auto"/>
              <w:bottom w:val="single" w:sz="4" w:space="0" w:color="auto"/>
            </w:tcBorders>
          </w:tcPr>
          <w:p w14:paraId="4CBEE520" w14:textId="116C4411"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5268E839" w14:textId="77777777" w:rsidR="005C6278" w:rsidRDefault="005C6278" w:rsidP="005C6278">
            <w:pPr>
              <w:jc w:val="center"/>
              <w:rPr>
                <w:lang w:val="en-AU"/>
              </w:rPr>
            </w:pPr>
            <w:r>
              <w:rPr>
                <w:lang w:val="en-AU"/>
              </w:rPr>
              <w:t>3.8</w:t>
            </w:r>
          </w:p>
          <w:p w14:paraId="1DA1A641" w14:textId="77777777" w:rsidR="005C6278" w:rsidRDefault="005C6278" w:rsidP="005C6278">
            <w:pPr>
              <w:jc w:val="center"/>
              <w:rPr>
                <w:lang w:val="en-AU"/>
              </w:rPr>
            </w:pPr>
            <w:r>
              <w:rPr>
                <w:lang w:val="en-AU"/>
              </w:rPr>
              <w:t>3.8.4</w:t>
            </w:r>
          </w:p>
        </w:tc>
        <w:tc>
          <w:tcPr>
            <w:tcW w:w="4802" w:type="dxa"/>
            <w:gridSpan w:val="2"/>
            <w:tcBorders>
              <w:top w:val="single" w:sz="4" w:space="0" w:color="auto"/>
              <w:bottom w:val="single" w:sz="4" w:space="0" w:color="auto"/>
              <w:right w:val="single" w:sz="18" w:space="0" w:color="auto"/>
            </w:tcBorders>
          </w:tcPr>
          <w:p w14:paraId="5D73D365" w14:textId="77777777" w:rsidR="005C6278" w:rsidRDefault="005C6278" w:rsidP="005C6278">
            <w:pPr>
              <w:keepNext/>
              <w:keepLines/>
              <w:tabs>
                <w:tab w:val="left" w:pos="720"/>
              </w:tabs>
              <w:jc w:val="both"/>
              <w:rPr>
                <w:rFonts w:ascii="Arial" w:hAnsi="Arial" w:cs="Arial"/>
                <w:bCs/>
              </w:rPr>
            </w:pPr>
            <w:r>
              <w:rPr>
                <w:rFonts w:ascii="Arial" w:hAnsi="Arial" w:cs="Arial"/>
                <w:bCs/>
              </w:rPr>
              <w:t>Removal of references to Crimes (Family Violence) Act 1987 and replacement with references to Family Violence Protection Act 2008 and Stalking Intervention Orders Act 2008.</w:t>
            </w:r>
          </w:p>
        </w:tc>
      </w:tr>
      <w:tr w:rsidR="005C6278" w14:paraId="6D6902B9" w14:textId="77777777" w:rsidTr="009B6A89">
        <w:tc>
          <w:tcPr>
            <w:tcW w:w="1261" w:type="dxa"/>
            <w:gridSpan w:val="2"/>
            <w:tcBorders>
              <w:top w:val="single" w:sz="4" w:space="0" w:color="auto"/>
              <w:left w:val="single" w:sz="18" w:space="0" w:color="auto"/>
              <w:bottom w:val="single" w:sz="4" w:space="0" w:color="auto"/>
            </w:tcBorders>
          </w:tcPr>
          <w:p w14:paraId="6B7CA94D" w14:textId="77777777" w:rsidR="005C6278" w:rsidRDefault="005C6278" w:rsidP="005C6278">
            <w:pPr>
              <w:rPr>
                <w:lang w:val="en-AU"/>
              </w:rPr>
            </w:pPr>
            <w:r>
              <w:rPr>
                <w:lang w:val="en-AU"/>
              </w:rPr>
              <w:t>08/12/08</w:t>
            </w:r>
          </w:p>
        </w:tc>
        <w:tc>
          <w:tcPr>
            <w:tcW w:w="836" w:type="dxa"/>
            <w:tcBorders>
              <w:top w:val="single" w:sz="4" w:space="0" w:color="auto"/>
              <w:bottom w:val="single" w:sz="4" w:space="0" w:color="auto"/>
            </w:tcBorders>
          </w:tcPr>
          <w:p w14:paraId="2877D600" w14:textId="0E279DD9"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18598E8D" w14:textId="77777777" w:rsidR="005C6278" w:rsidRDefault="005C6278" w:rsidP="005C6278">
            <w:pPr>
              <w:jc w:val="center"/>
              <w:rPr>
                <w:lang w:val="en-AU"/>
              </w:rPr>
            </w:pPr>
            <w:r>
              <w:rPr>
                <w:lang w:val="en-AU"/>
              </w:rPr>
              <w:t>4.2.1</w:t>
            </w:r>
          </w:p>
          <w:p w14:paraId="3EBE74D0" w14:textId="77777777" w:rsidR="005C6278" w:rsidRDefault="005C6278" w:rsidP="005C6278">
            <w:pPr>
              <w:jc w:val="center"/>
              <w:rPr>
                <w:lang w:val="en-AU"/>
              </w:rPr>
            </w:pPr>
            <w:r>
              <w:rPr>
                <w:lang w:val="en-AU"/>
              </w:rPr>
              <w:t>4.2.2</w:t>
            </w:r>
          </w:p>
          <w:p w14:paraId="2B94353E" w14:textId="77777777" w:rsidR="005C6278" w:rsidRDefault="005C6278" w:rsidP="005C6278">
            <w:pPr>
              <w:jc w:val="center"/>
              <w:rPr>
                <w:lang w:val="en-AU"/>
              </w:rPr>
            </w:pPr>
            <w:r>
              <w:rPr>
                <w:lang w:val="en-AU"/>
              </w:rPr>
              <w:t>4.3</w:t>
            </w:r>
          </w:p>
          <w:p w14:paraId="6FCB51A7" w14:textId="77777777" w:rsidR="005C6278" w:rsidRDefault="005C6278" w:rsidP="005C6278">
            <w:pPr>
              <w:jc w:val="center"/>
              <w:rPr>
                <w:lang w:val="en-AU"/>
              </w:rPr>
            </w:pPr>
            <w:r>
              <w:rPr>
                <w:lang w:val="en-AU"/>
              </w:rPr>
              <w:t>4.10.1</w:t>
            </w:r>
          </w:p>
        </w:tc>
        <w:tc>
          <w:tcPr>
            <w:tcW w:w="4802" w:type="dxa"/>
            <w:gridSpan w:val="2"/>
            <w:tcBorders>
              <w:top w:val="single" w:sz="4" w:space="0" w:color="auto"/>
              <w:bottom w:val="single" w:sz="4" w:space="0" w:color="auto"/>
              <w:right w:val="single" w:sz="18" w:space="0" w:color="auto"/>
            </w:tcBorders>
          </w:tcPr>
          <w:p w14:paraId="66087478" w14:textId="77777777" w:rsidR="005C6278" w:rsidRDefault="005C6278" w:rsidP="005C6278">
            <w:pPr>
              <w:keepNext/>
              <w:keepLines/>
              <w:tabs>
                <w:tab w:val="left" w:pos="720"/>
              </w:tabs>
              <w:jc w:val="both"/>
              <w:rPr>
                <w:rFonts w:ascii="Arial" w:hAnsi="Arial" w:cs="Arial"/>
                <w:bCs/>
              </w:rPr>
            </w:pPr>
            <w:r>
              <w:rPr>
                <w:rFonts w:ascii="Arial" w:hAnsi="Arial" w:cs="Arial"/>
                <w:bCs/>
              </w:rPr>
              <w:t>Removal of references to Crimes (Family Violence) Act 1987 and replacement with references to Family Violence Protection Act 2008 and Stalking Intervention Orders Act 2008.</w:t>
            </w:r>
          </w:p>
        </w:tc>
      </w:tr>
      <w:tr w:rsidR="005C6278" w14:paraId="7D94B754" w14:textId="77777777" w:rsidTr="009B6A89">
        <w:tc>
          <w:tcPr>
            <w:tcW w:w="1261" w:type="dxa"/>
            <w:gridSpan w:val="2"/>
            <w:tcBorders>
              <w:top w:val="single" w:sz="4" w:space="0" w:color="auto"/>
              <w:left w:val="single" w:sz="18" w:space="0" w:color="auto"/>
              <w:bottom w:val="single" w:sz="4" w:space="0" w:color="auto"/>
            </w:tcBorders>
          </w:tcPr>
          <w:p w14:paraId="709A58F5" w14:textId="77777777" w:rsidR="005C6278" w:rsidRDefault="005C6278" w:rsidP="005C6278">
            <w:pPr>
              <w:rPr>
                <w:lang w:val="en-AU"/>
              </w:rPr>
            </w:pPr>
            <w:r>
              <w:rPr>
                <w:lang w:val="en-AU"/>
              </w:rPr>
              <w:t>08/12/08</w:t>
            </w:r>
          </w:p>
        </w:tc>
        <w:tc>
          <w:tcPr>
            <w:tcW w:w="836" w:type="dxa"/>
            <w:tcBorders>
              <w:top w:val="single" w:sz="4" w:space="0" w:color="auto"/>
              <w:bottom w:val="single" w:sz="4" w:space="0" w:color="auto"/>
            </w:tcBorders>
          </w:tcPr>
          <w:p w14:paraId="6C53A29E" w14:textId="30CDA5E2"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5F926BBA" w14:textId="77777777" w:rsidR="005C6278" w:rsidRDefault="005C6278" w:rsidP="005C6278">
            <w:pPr>
              <w:jc w:val="center"/>
              <w:rPr>
                <w:lang w:val="en-AU"/>
              </w:rPr>
            </w:pPr>
            <w:r>
              <w:rPr>
                <w:lang w:val="en-AU"/>
              </w:rPr>
              <w:t>ALL</w:t>
            </w:r>
          </w:p>
        </w:tc>
        <w:tc>
          <w:tcPr>
            <w:tcW w:w="4802" w:type="dxa"/>
            <w:gridSpan w:val="2"/>
            <w:tcBorders>
              <w:top w:val="single" w:sz="4" w:space="0" w:color="auto"/>
              <w:bottom w:val="single" w:sz="4" w:space="0" w:color="auto"/>
              <w:right w:val="single" w:sz="18" w:space="0" w:color="auto"/>
            </w:tcBorders>
          </w:tcPr>
          <w:p w14:paraId="0F3BA0CE" w14:textId="77777777" w:rsidR="005C6278" w:rsidRDefault="005C6278" w:rsidP="005C6278">
            <w:pPr>
              <w:keepNext/>
              <w:keepLines/>
              <w:tabs>
                <w:tab w:val="left" w:pos="720"/>
              </w:tabs>
              <w:jc w:val="both"/>
              <w:rPr>
                <w:rFonts w:ascii="Arial" w:hAnsi="Arial" w:cs="Arial"/>
                <w:bCs/>
              </w:rPr>
            </w:pPr>
            <w:r>
              <w:rPr>
                <w:rFonts w:ascii="Arial" w:hAnsi="Arial" w:cs="Arial"/>
                <w:bCs/>
              </w:rPr>
              <w:t>This chapter has been completely re-written as a consequence of the replacement of the Crimes (Family Violence) Act 1987 by the Family Violence Protection Act 2008 and the Stalking Intervention Orders Act 2008.</w:t>
            </w:r>
          </w:p>
        </w:tc>
      </w:tr>
      <w:tr w:rsidR="005C6278" w14:paraId="4B679C00" w14:textId="77777777" w:rsidTr="009B6A89">
        <w:tc>
          <w:tcPr>
            <w:tcW w:w="1261" w:type="dxa"/>
            <w:gridSpan w:val="2"/>
            <w:tcBorders>
              <w:top w:val="single" w:sz="4" w:space="0" w:color="auto"/>
              <w:left w:val="single" w:sz="18" w:space="0" w:color="auto"/>
              <w:bottom w:val="single" w:sz="4" w:space="0" w:color="auto"/>
            </w:tcBorders>
          </w:tcPr>
          <w:p w14:paraId="4D4A1012" w14:textId="77777777" w:rsidR="005C6278" w:rsidRDefault="005C6278" w:rsidP="005C6278">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2D575470" w14:textId="253B5999"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0A4F149F" w14:textId="77777777" w:rsidR="005C6278" w:rsidRDefault="005C6278" w:rsidP="005C6278">
            <w:pPr>
              <w:jc w:val="center"/>
              <w:rPr>
                <w:lang w:val="en-AU"/>
              </w:rPr>
            </w:pPr>
            <w:r>
              <w:rPr>
                <w:lang w:val="en-AU"/>
              </w:rPr>
              <w:t>2.1</w:t>
            </w:r>
          </w:p>
        </w:tc>
        <w:tc>
          <w:tcPr>
            <w:tcW w:w="4802" w:type="dxa"/>
            <w:gridSpan w:val="2"/>
            <w:tcBorders>
              <w:top w:val="single" w:sz="4" w:space="0" w:color="auto"/>
              <w:bottom w:val="single" w:sz="4" w:space="0" w:color="auto"/>
              <w:right w:val="single" w:sz="18" w:space="0" w:color="auto"/>
            </w:tcBorders>
          </w:tcPr>
          <w:p w14:paraId="16D6D9A0"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Added quotation from Justice Fogarty’s 1993 report entitled “Protective Services for Children in </w:t>
            </w:r>
            <w:smartTag w:uri="urn:schemas-microsoft-com:office:smarttags" w:element="place">
              <w:smartTag w:uri="urn:schemas-microsoft-com:office:smarttags" w:element="State">
                <w:r>
                  <w:rPr>
                    <w:rFonts w:ascii="Arial" w:hAnsi="Arial" w:cs="Arial"/>
                    <w:bCs/>
                  </w:rPr>
                  <w:t>Victoria</w:t>
                </w:r>
              </w:smartTag>
            </w:smartTag>
            <w:r>
              <w:rPr>
                <w:rFonts w:ascii="Arial" w:hAnsi="Arial" w:cs="Arial"/>
                <w:bCs/>
              </w:rPr>
              <w:t>”.</w:t>
            </w:r>
          </w:p>
        </w:tc>
      </w:tr>
      <w:tr w:rsidR="005C6278" w14:paraId="6E326EBA" w14:textId="77777777" w:rsidTr="009B6A89">
        <w:tc>
          <w:tcPr>
            <w:tcW w:w="1261" w:type="dxa"/>
            <w:gridSpan w:val="2"/>
            <w:tcBorders>
              <w:top w:val="single" w:sz="4" w:space="0" w:color="auto"/>
              <w:left w:val="single" w:sz="18" w:space="0" w:color="auto"/>
              <w:bottom w:val="single" w:sz="4" w:space="0" w:color="auto"/>
            </w:tcBorders>
          </w:tcPr>
          <w:p w14:paraId="60D893C6" w14:textId="77777777" w:rsidR="005C6278" w:rsidRDefault="005C6278" w:rsidP="005C6278">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6FAA02B8" w14:textId="361A3944"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68374D58" w14:textId="77777777" w:rsidR="005C6278" w:rsidRDefault="005C6278" w:rsidP="005C6278">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2C9F1697" w14:textId="77777777" w:rsidR="005C6278" w:rsidRDefault="005C6278" w:rsidP="005C6278">
            <w:pPr>
              <w:keepNext/>
              <w:keepLines/>
              <w:tabs>
                <w:tab w:val="left" w:pos="720"/>
              </w:tabs>
              <w:jc w:val="both"/>
              <w:rPr>
                <w:rFonts w:ascii="Arial" w:hAnsi="Arial" w:cs="Arial"/>
                <w:bCs/>
              </w:rPr>
            </w:pPr>
            <w:r>
              <w:rPr>
                <w:rFonts w:ascii="Arial" w:hAnsi="Arial" w:cs="Arial"/>
                <w:bCs/>
              </w:rPr>
              <w:t>Updated information about use of Melbourne County Court and Melbourne Magistrates’ Court for occasional Children’s Court cases.  Updated information on relief provided by Melbourne Children’s Court to other Children’s Courts.</w:t>
            </w:r>
          </w:p>
        </w:tc>
      </w:tr>
      <w:tr w:rsidR="005C6278" w14:paraId="13DFF771" w14:textId="77777777" w:rsidTr="009B6A89">
        <w:tc>
          <w:tcPr>
            <w:tcW w:w="1261" w:type="dxa"/>
            <w:gridSpan w:val="2"/>
            <w:tcBorders>
              <w:top w:val="single" w:sz="4" w:space="0" w:color="auto"/>
              <w:left w:val="single" w:sz="18" w:space="0" w:color="auto"/>
              <w:bottom w:val="single" w:sz="4" w:space="0" w:color="auto"/>
            </w:tcBorders>
          </w:tcPr>
          <w:p w14:paraId="1FCEC78A" w14:textId="77777777" w:rsidR="005C6278" w:rsidRDefault="005C6278" w:rsidP="005C6278">
            <w:pPr>
              <w:rPr>
                <w:lang w:val="en-AU"/>
              </w:rPr>
            </w:pPr>
            <w:smartTag w:uri="urn:schemas-microsoft-com:office:smarttags" w:element="date">
              <w:smartTagPr>
                <w:attr w:name="Month" w:val="10"/>
                <w:attr w:name="Day" w:val="21"/>
                <w:attr w:name="Year" w:val="2008"/>
              </w:smartTagPr>
              <w:r>
                <w:rPr>
                  <w:lang w:val="en-AU"/>
                </w:rPr>
                <w:t>21/10/08</w:t>
              </w:r>
            </w:smartTag>
          </w:p>
        </w:tc>
        <w:tc>
          <w:tcPr>
            <w:tcW w:w="836" w:type="dxa"/>
            <w:tcBorders>
              <w:top w:val="single" w:sz="4" w:space="0" w:color="auto"/>
              <w:bottom w:val="single" w:sz="4" w:space="0" w:color="auto"/>
            </w:tcBorders>
          </w:tcPr>
          <w:p w14:paraId="5AC9B73F" w14:textId="3AB69408"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0787DBFC" w14:textId="77777777" w:rsidR="005C6278" w:rsidRDefault="005C6278" w:rsidP="005C6278">
            <w:pPr>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020EFBD6"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Reference to new Court of Appeal decision in </w:t>
            </w:r>
            <w:r w:rsidRPr="00253300">
              <w:rPr>
                <w:rFonts w:ascii="Arial" w:hAnsi="Arial" w:cs="Arial"/>
                <w:i/>
              </w:rPr>
              <w:t>Howe &amp; Ors v Harvey &amp; DPP &amp; Ors</w:t>
            </w:r>
            <w:r>
              <w:rPr>
                <w:rFonts w:ascii="Arial" w:hAnsi="Arial" w:cs="Arial"/>
              </w:rPr>
              <w:t xml:space="preserve"> [2008] VSCA 181</w:t>
            </w:r>
            <w:r>
              <w:rPr>
                <w:rFonts w:ascii="Arial" w:hAnsi="Arial" w:cs="Arial"/>
                <w:bCs/>
              </w:rPr>
              <w:t>.</w:t>
            </w:r>
          </w:p>
        </w:tc>
      </w:tr>
      <w:tr w:rsidR="005C6278" w14:paraId="0ECB9814" w14:textId="77777777" w:rsidTr="009B6A89">
        <w:tc>
          <w:tcPr>
            <w:tcW w:w="1261" w:type="dxa"/>
            <w:gridSpan w:val="2"/>
            <w:tcBorders>
              <w:top w:val="single" w:sz="4" w:space="0" w:color="auto"/>
              <w:left w:val="single" w:sz="18" w:space="0" w:color="auto"/>
              <w:bottom w:val="single" w:sz="4" w:space="0" w:color="auto"/>
            </w:tcBorders>
          </w:tcPr>
          <w:p w14:paraId="12247476" w14:textId="77777777" w:rsidR="005C6278" w:rsidRDefault="005C6278" w:rsidP="005C6278">
            <w:pPr>
              <w:rPr>
                <w:lang w:val="en-AU"/>
              </w:rPr>
            </w:pPr>
            <w:r>
              <w:rPr>
                <w:lang w:val="en-AU"/>
              </w:rPr>
              <w:t>21/10/08</w:t>
            </w:r>
          </w:p>
        </w:tc>
        <w:tc>
          <w:tcPr>
            <w:tcW w:w="836" w:type="dxa"/>
            <w:tcBorders>
              <w:top w:val="single" w:sz="4" w:space="0" w:color="auto"/>
              <w:bottom w:val="single" w:sz="4" w:space="0" w:color="auto"/>
            </w:tcBorders>
          </w:tcPr>
          <w:p w14:paraId="1B948526" w14:textId="55BB4048"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2BC4B1B6" w14:textId="77777777" w:rsidR="005C6278" w:rsidRDefault="005C6278" w:rsidP="005C6278">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33E261B8"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Added references to cases of </w:t>
            </w:r>
            <w:r w:rsidRPr="008D3F79">
              <w:rPr>
                <w:rFonts w:ascii="Arial" w:hAnsi="Arial" w:cs="Arial"/>
                <w:i/>
              </w:rPr>
              <w:t>AX v Stern</w:t>
            </w:r>
            <w:r>
              <w:rPr>
                <w:rFonts w:ascii="Arial" w:hAnsi="Arial" w:cs="Arial"/>
              </w:rPr>
              <w:t xml:space="preserve"> [2008] VSC 400 at[4]-[7] per Warren CJ; </w:t>
            </w:r>
            <w:r w:rsidRPr="008D3F79">
              <w:rPr>
                <w:rFonts w:ascii="Arial" w:hAnsi="Arial" w:cs="Arial"/>
                <w:i/>
              </w:rPr>
              <w:t>BY v Australian Red Cross Society &amp; Others</w:t>
            </w:r>
            <w:r>
              <w:rPr>
                <w:rFonts w:ascii="Arial" w:hAnsi="Arial" w:cs="Arial"/>
              </w:rPr>
              <w:t xml:space="preserve"> [unreported, Supreme Court of Victoria-Vincent J, 31/10/1991]; </w:t>
            </w:r>
            <w:r w:rsidRPr="008D3F79">
              <w:rPr>
                <w:rFonts w:ascii="Arial" w:hAnsi="Arial" w:cs="Arial"/>
                <w:i/>
              </w:rPr>
              <w:t xml:space="preserve">ABC v D1 &amp; Ors; Ex </w:t>
            </w:r>
            <w:proofErr w:type="spellStart"/>
            <w:r w:rsidRPr="008D3F79">
              <w:rPr>
                <w:rFonts w:ascii="Arial" w:hAnsi="Arial" w:cs="Arial"/>
                <w:i/>
              </w:rPr>
              <w:t>Parte</w:t>
            </w:r>
            <w:proofErr w:type="spellEnd"/>
            <w:r w:rsidRPr="008D3F79">
              <w:rPr>
                <w:rFonts w:ascii="Arial" w:hAnsi="Arial" w:cs="Arial"/>
                <w:i/>
              </w:rPr>
              <w:t xml:space="preserve"> The Herald &amp; Weekly Times Limited </w:t>
            </w:r>
            <w:r w:rsidRPr="008D3F79">
              <w:rPr>
                <w:rFonts w:ascii="Arial" w:hAnsi="Arial" w:cs="Arial"/>
              </w:rPr>
              <w:t>[</w:t>
            </w:r>
            <w:r w:rsidRPr="008D3F79">
              <w:rPr>
                <w:rFonts w:ascii="Arial" w:hAnsi="Arial" w:cs="Arial"/>
                <w:noProof/>
              </w:rPr>
              <w:t>2007</w:t>
            </w:r>
            <w:r w:rsidRPr="008D3F79">
              <w:rPr>
                <w:rFonts w:ascii="Arial" w:hAnsi="Arial" w:cs="Arial"/>
              </w:rPr>
              <w:t xml:space="preserve">] VSC </w:t>
            </w:r>
            <w:bookmarkStart w:id="381" w:name="COVvsc"/>
            <w:bookmarkEnd w:id="381"/>
            <w:r>
              <w:rPr>
                <w:rFonts w:ascii="Arial" w:hAnsi="Arial" w:cs="Arial"/>
              </w:rPr>
              <w:t xml:space="preserve">480 at [65]-[71] per Forrest J; </w:t>
            </w:r>
            <w:r w:rsidRPr="008D3F79">
              <w:rPr>
                <w:rFonts w:ascii="Arial" w:hAnsi="Arial" w:cs="Arial"/>
                <w:i/>
              </w:rPr>
              <w:t>AB v D1</w:t>
            </w:r>
            <w:r>
              <w:rPr>
                <w:rFonts w:ascii="Arial" w:hAnsi="Arial" w:cs="Arial"/>
              </w:rPr>
              <w:t xml:space="preserve"> [2008] VSC 371 per Kyrou J.</w:t>
            </w:r>
          </w:p>
        </w:tc>
      </w:tr>
      <w:tr w:rsidR="005C6278" w14:paraId="6E972500" w14:textId="77777777" w:rsidTr="009B6A89">
        <w:tc>
          <w:tcPr>
            <w:tcW w:w="1261" w:type="dxa"/>
            <w:gridSpan w:val="2"/>
            <w:tcBorders>
              <w:top w:val="single" w:sz="4" w:space="0" w:color="auto"/>
              <w:left w:val="single" w:sz="18" w:space="0" w:color="auto"/>
              <w:bottom w:val="single" w:sz="4" w:space="0" w:color="auto"/>
            </w:tcBorders>
          </w:tcPr>
          <w:p w14:paraId="3395EEA4" w14:textId="77777777" w:rsidR="005C6278" w:rsidRDefault="005C6278" w:rsidP="005C6278">
            <w:pPr>
              <w:rPr>
                <w:lang w:val="en-AU"/>
              </w:rPr>
            </w:pPr>
            <w:smartTag w:uri="urn:schemas-microsoft-com:office:smarttags" w:element="date">
              <w:smartTagPr>
                <w:attr w:name="Month" w:val="10"/>
                <w:attr w:name="Day" w:val="21"/>
                <w:attr w:name="Year" w:val="2008"/>
              </w:smartTagPr>
              <w:r>
                <w:rPr>
                  <w:lang w:val="en-AU"/>
                </w:rPr>
                <w:t>21/10/08</w:t>
              </w:r>
            </w:smartTag>
          </w:p>
        </w:tc>
        <w:tc>
          <w:tcPr>
            <w:tcW w:w="836" w:type="dxa"/>
            <w:tcBorders>
              <w:top w:val="single" w:sz="4" w:space="0" w:color="auto"/>
              <w:bottom w:val="single" w:sz="4" w:space="0" w:color="auto"/>
            </w:tcBorders>
          </w:tcPr>
          <w:p w14:paraId="19F0C5F9" w14:textId="453A688C"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44E7A45E" w14:textId="77777777" w:rsidR="005C6278" w:rsidRDefault="005C6278" w:rsidP="005C6278">
            <w:pPr>
              <w:jc w:val="center"/>
              <w:rPr>
                <w:lang w:val="en-AU"/>
              </w:rPr>
            </w:pPr>
            <w:r>
              <w:rPr>
                <w:lang w:val="en-AU"/>
              </w:rPr>
              <w:t>4.1.6</w:t>
            </w:r>
          </w:p>
        </w:tc>
        <w:tc>
          <w:tcPr>
            <w:tcW w:w="4802" w:type="dxa"/>
            <w:gridSpan w:val="2"/>
            <w:tcBorders>
              <w:top w:val="single" w:sz="4" w:space="0" w:color="auto"/>
              <w:bottom w:val="single" w:sz="4" w:space="0" w:color="auto"/>
              <w:right w:val="single" w:sz="18" w:space="0" w:color="auto"/>
            </w:tcBorders>
          </w:tcPr>
          <w:p w14:paraId="05998BDC" w14:textId="77777777" w:rsidR="005C6278" w:rsidRDefault="005C6278" w:rsidP="005C6278">
            <w:pPr>
              <w:keepNext/>
              <w:keepLines/>
              <w:tabs>
                <w:tab w:val="left" w:pos="720"/>
              </w:tabs>
              <w:jc w:val="both"/>
              <w:rPr>
                <w:rFonts w:ascii="Arial" w:hAnsi="Arial" w:cs="Arial"/>
                <w:bCs/>
              </w:rPr>
            </w:pPr>
            <w:r>
              <w:rPr>
                <w:rFonts w:ascii="Arial" w:hAnsi="Arial" w:cs="Arial"/>
                <w:bCs/>
              </w:rPr>
              <w:t>New paragraph entitled “The Child Protection Service as a model litigant”.</w:t>
            </w:r>
          </w:p>
        </w:tc>
      </w:tr>
      <w:tr w:rsidR="005C6278" w14:paraId="239AEC94" w14:textId="77777777" w:rsidTr="009B6A89">
        <w:tc>
          <w:tcPr>
            <w:tcW w:w="1261" w:type="dxa"/>
            <w:gridSpan w:val="2"/>
            <w:tcBorders>
              <w:top w:val="single" w:sz="4" w:space="0" w:color="auto"/>
              <w:left w:val="single" w:sz="18" w:space="0" w:color="auto"/>
              <w:bottom w:val="single" w:sz="4" w:space="0" w:color="auto"/>
            </w:tcBorders>
          </w:tcPr>
          <w:p w14:paraId="3773660A" w14:textId="77777777" w:rsidR="005C6278" w:rsidRDefault="005C6278" w:rsidP="005C6278">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611E5CFB" w14:textId="0E060B45"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64E1F0BC" w14:textId="77777777" w:rsidR="005C6278" w:rsidRDefault="005C6278" w:rsidP="005C6278">
            <w:pPr>
              <w:jc w:val="center"/>
              <w:rPr>
                <w:lang w:val="en-AU"/>
              </w:rPr>
            </w:pPr>
            <w:r>
              <w:rPr>
                <w:lang w:val="en-AU"/>
              </w:rPr>
              <w:t>4.6</w:t>
            </w:r>
          </w:p>
        </w:tc>
        <w:tc>
          <w:tcPr>
            <w:tcW w:w="4802" w:type="dxa"/>
            <w:gridSpan w:val="2"/>
            <w:tcBorders>
              <w:top w:val="single" w:sz="4" w:space="0" w:color="auto"/>
              <w:bottom w:val="single" w:sz="4" w:space="0" w:color="auto"/>
              <w:right w:val="single" w:sz="18" w:space="0" w:color="auto"/>
            </w:tcBorders>
          </w:tcPr>
          <w:p w14:paraId="4ADD372F"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Replacement of 2000/2001 notification statistics </w:t>
            </w:r>
            <w:r>
              <w:rPr>
                <w:rFonts w:ascii="Arial" w:hAnsi="Arial" w:cs="Arial"/>
                <w:bCs/>
              </w:rPr>
              <w:lastRenderedPageBreak/>
              <w:t>with 2006/2007 statistics.</w:t>
            </w:r>
          </w:p>
        </w:tc>
      </w:tr>
      <w:tr w:rsidR="005C6278" w14:paraId="76BB43D3" w14:textId="77777777" w:rsidTr="009B6A89">
        <w:tc>
          <w:tcPr>
            <w:tcW w:w="1261" w:type="dxa"/>
            <w:gridSpan w:val="2"/>
            <w:tcBorders>
              <w:top w:val="single" w:sz="4" w:space="0" w:color="auto"/>
              <w:left w:val="single" w:sz="18" w:space="0" w:color="auto"/>
              <w:bottom w:val="single" w:sz="4" w:space="0" w:color="auto"/>
            </w:tcBorders>
          </w:tcPr>
          <w:p w14:paraId="0972AFD4" w14:textId="77777777" w:rsidR="005C6278" w:rsidRDefault="005C6278" w:rsidP="005C6278">
            <w:pPr>
              <w:rPr>
                <w:lang w:val="en-AU"/>
              </w:rPr>
            </w:pPr>
            <w:smartTag w:uri="urn:schemas-microsoft-com:office:smarttags" w:element="date">
              <w:smartTagPr>
                <w:attr w:name="Year" w:val="2008"/>
                <w:attr w:name="Day" w:val="21"/>
                <w:attr w:name="Month" w:val="10"/>
              </w:smartTagPr>
              <w:r>
                <w:rPr>
                  <w:lang w:val="en-AU"/>
                </w:rPr>
                <w:lastRenderedPageBreak/>
                <w:t>21/10/08</w:t>
              </w:r>
            </w:smartTag>
          </w:p>
        </w:tc>
        <w:tc>
          <w:tcPr>
            <w:tcW w:w="836" w:type="dxa"/>
            <w:tcBorders>
              <w:top w:val="single" w:sz="4" w:space="0" w:color="auto"/>
              <w:bottom w:val="single" w:sz="4" w:space="0" w:color="auto"/>
            </w:tcBorders>
          </w:tcPr>
          <w:p w14:paraId="0FD00520" w14:textId="0E974B9E"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3A615D70" w14:textId="77777777" w:rsidR="005C6278" w:rsidRDefault="005C6278" w:rsidP="005C6278">
            <w:pPr>
              <w:jc w:val="center"/>
              <w:rPr>
                <w:lang w:val="en-AU"/>
              </w:rPr>
            </w:pPr>
            <w:r>
              <w:rPr>
                <w:lang w:val="en-AU"/>
              </w:rPr>
              <w:t>4.6.2</w:t>
            </w:r>
          </w:p>
        </w:tc>
        <w:tc>
          <w:tcPr>
            <w:tcW w:w="4802" w:type="dxa"/>
            <w:gridSpan w:val="2"/>
            <w:tcBorders>
              <w:top w:val="single" w:sz="4" w:space="0" w:color="auto"/>
              <w:bottom w:val="single" w:sz="4" w:space="0" w:color="auto"/>
              <w:right w:val="single" w:sz="18" w:space="0" w:color="auto"/>
            </w:tcBorders>
          </w:tcPr>
          <w:p w14:paraId="444A7019"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Paragraph re-titled: </w:t>
            </w:r>
            <w:r w:rsidRPr="00F57F18">
              <w:rPr>
                <w:rFonts w:ascii="Arial" w:hAnsi="Arial" w:cs="Arial"/>
                <w:bCs/>
              </w:rPr>
              <w:t>“Trends in notifications 1989 to 2006/2007</w:t>
            </w:r>
            <w:r>
              <w:rPr>
                <w:rFonts w:ascii="Arial" w:hAnsi="Arial" w:cs="Arial"/>
                <w:bCs/>
              </w:rPr>
              <w:t>”.</w:t>
            </w:r>
          </w:p>
        </w:tc>
      </w:tr>
      <w:tr w:rsidR="005C6278" w14:paraId="1A22A242" w14:textId="77777777" w:rsidTr="009B6A89">
        <w:tc>
          <w:tcPr>
            <w:tcW w:w="1261" w:type="dxa"/>
            <w:gridSpan w:val="2"/>
            <w:tcBorders>
              <w:top w:val="single" w:sz="4" w:space="0" w:color="auto"/>
              <w:left w:val="single" w:sz="18" w:space="0" w:color="auto"/>
              <w:bottom w:val="single" w:sz="4" w:space="0" w:color="auto"/>
            </w:tcBorders>
          </w:tcPr>
          <w:p w14:paraId="0925E034" w14:textId="77777777" w:rsidR="005C6278" w:rsidRDefault="005C6278" w:rsidP="005C6278">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0D16E9C2" w14:textId="788674C9"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43127A2A" w14:textId="77777777" w:rsidR="005C6278" w:rsidRDefault="005C6278" w:rsidP="005C6278">
            <w:pPr>
              <w:jc w:val="center"/>
              <w:rPr>
                <w:lang w:val="en-AU"/>
              </w:rPr>
            </w:pPr>
            <w:r>
              <w:rPr>
                <w:lang w:val="en-AU"/>
              </w:rPr>
              <w:t>4.6.3</w:t>
            </w:r>
          </w:p>
        </w:tc>
        <w:tc>
          <w:tcPr>
            <w:tcW w:w="4802" w:type="dxa"/>
            <w:gridSpan w:val="2"/>
            <w:tcBorders>
              <w:top w:val="single" w:sz="4" w:space="0" w:color="auto"/>
              <w:bottom w:val="single" w:sz="4" w:space="0" w:color="auto"/>
              <w:right w:val="single" w:sz="18" w:space="0" w:color="auto"/>
            </w:tcBorders>
          </w:tcPr>
          <w:p w14:paraId="36E56A0F" w14:textId="77777777" w:rsidR="005C6278" w:rsidRDefault="005C6278" w:rsidP="005C6278">
            <w:pPr>
              <w:keepNext/>
              <w:keepLines/>
              <w:tabs>
                <w:tab w:val="left" w:pos="720"/>
              </w:tabs>
              <w:spacing w:before="20"/>
              <w:jc w:val="both"/>
              <w:rPr>
                <w:rFonts w:ascii="Arial" w:hAnsi="Arial" w:cs="Arial"/>
                <w:bCs/>
              </w:rPr>
            </w:pPr>
            <w:r>
              <w:rPr>
                <w:rFonts w:ascii="Arial" w:hAnsi="Arial" w:cs="Arial"/>
                <w:bCs/>
              </w:rPr>
              <w:t>2006/2007 statistics added.</w:t>
            </w:r>
          </w:p>
        </w:tc>
      </w:tr>
      <w:tr w:rsidR="005C6278" w14:paraId="1CE25ED0" w14:textId="77777777" w:rsidTr="009B6A89">
        <w:tc>
          <w:tcPr>
            <w:tcW w:w="1261" w:type="dxa"/>
            <w:gridSpan w:val="2"/>
            <w:tcBorders>
              <w:top w:val="single" w:sz="4" w:space="0" w:color="auto"/>
              <w:left w:val="single" w:sz="18" w:space="0" w:color="auto"/>
              <w:bottom w:val="single" w:sz="4" w:space="0" w:color="auto"/>
            </w:tcBorders>
          </w:tcPr>
          <w:p w14:paraId="3DB78B87" w14:textId="77777777" w:rsidR="005C6278" w:rsidRDefault="005C6278" w:rsidP="005C6278">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457093CF" w14:textId="52E7A3EF"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0AE336E8" w14:textId="77777777" w:rsidR="005C6278" w:rsidRDefault="005C6278" w:rsidP="005C6278">
            <w:pPr>
              <w:jc w:val="center"/>
              <w:rPr>
                <w:lang w:val="en-AU"/>
              </w:rPr>
            </w:pPr>
            <w:r>
              <w:rPr>
                <w:lang w:val="en-AU"/>
              </w:rPr>
              <w:t>4.8.1</w:t>
            </w:r>
          </w:p>
        </w:tc>
        <w:tc>
          <w:tcPr>
            <w:tcW w:w="4802" w:type="dxa"/>
            <w:gridSpan w:val="2"/>
            <w:tcBorders>
              <w:top w:val="single" w:sz="4" w:space="0" w:color="auto"/>
              <w:bottom w:val="single" w:sz="4" w:space="0" w:color="auto"/>
              <w:right w:val="single" w:sz="18" w:space="0" w:color="auto"/>
            </w:tcBorders>
          </w:tcPr>
          <w:p w14:paraId="49BE196E"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Reference to new case of </w:t>
            </w:r>
            <w:r w:rsidRPr="00C16C56">
              <w:rPr>
                <w:rFonts w:ascii="Arial" w:hAnsi="Arial" w:cs="Arial"/>
                <w:i/>
              </w:rPr>
              <w:t>DOHS v M</w:t>
            </w:r>
            <w:r>
              <w:rPr>
                <w:rFonts w:ascii="Arial" w:hAnsi="Arial" w:cs="Arial"/>
                <w:i/>
              </w:rPr>
              <w:t>s B</w:t>
            </w:r>
            <w:r w:rsidRPr="00C16C56">
              <w:rPr>
                <w:rFonts w:ascii="Arial" w:hAnsi="Arial" w:cs="Arial"/>
                <w:i/>
              </w:rPr>
              <w:t xml:space="preserve"> &amp; Mr </w:t>
            </w:r>
            <w:r>
              <w:rPr>
                <w:rFonts w:ascii="Arial" w:hAnsi="Arial" w:cs="Arial"/>
                <w:i/>
              </w:rPr>
              <w:t>G</w:t>
            </w:r>
            <w:r>
              <w:rPr>
                <w:rFonts w:ascii="Arial" w:hAnsi="Arial" w:cs="Arial"/>
              </w:rPr>
              <w:t xml:space="preserve"> [Children's Court of Victoria, unreported, </w:t>
            </w:r>
            <w:smartTag w:uri="urn:schemas-microsoft-com:office:smarttags" w:element="date">
              <w:smartTagPr>
                <w:attr w:name="Year" w:val="2008"/>
                <w:attr w:name="Day" w:val="5"/>
                <w:attr w:name="Month" w:val="6"/>
              </w:smartTagPr>
              <w:r>
                <w:rPr>
                  <w:rFonts w:ascii="Arial" w:hAnsi="Arial" w:cs="Arial"/>
                </w:rPr>
                <w:t>05/06/2008</w:t>
              </w:r>
            </w:smartTag>
            <w:r>
              <w:rPr>
                <w:rFonts w:ascii="Arial" w:hAnsi="Arial" w:cs="Arial"/>
              </w:rPr>
              <w:t>].</w:t>
            </w:r>
          </w:p>
        </w:tc>
      </w:tr>
      <w:tr w:rsidR="005C6278" w14:paraId="45D38FC2" w14:textId="77777777" w:rsidTr="009B6A89">
        <w:tc>
          <w:tcPr>
            <w:tcW w:w="1261" w:type="dxa"/>
            <w:gridSpan w:val="2"/>
            <w:tcBorders>
              <w:top w:val="single" w:sz="4" w:space="0" w:color="auto"/>
              <w:left w:val="single" w:sz="18" w:space="0" w:color="auto"/>
              <w:bottom w:val="single" w:sz="4" w:space="0" w:color="auto"/>
            </w:tcBorders>
          </w:tcPr>
          <w:p w14:paraId="335C20D6" w14:textId="77777777" w:rsidR="005C6278" w:rsidRDefault="005C6278" w:rsidP="005C6278">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70649252" w14:textId="6EE115EF"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5D4E5929" w14:textId="77777777" w:rsidR="005C6278" w:rsidRDefault="005C6278" w:rsidP="005C6278">
            <w:pPr>
              <w:jc w:val="center"/>
              <w:rPr>
                <w:lang w:val="en-AU"/>
              </w:rPr>
            </w:pPr>
            <w:r>
              <w:rPr>
                <w:lang w:val="en-AU"/>
              </w:rPr>
              <w:t>4.8.2</w:t>
            </w:r>
          </w:p>
        </w:tc>
        <w:tc>
          <w:tcPr>
            <w:tcW w:w="4802" w:type="dxa"/>
            <w:gridSpan w:val="2"/>
            <w:tcBorders>
              <w:top w:val="single" w:sz="4" w:space="0" w:color="auto"/>
              <w:bottom w:val="single" w:sz="4" w:space="0" w:color="auto"/>
              <w:right w:val="single" w:sz="18" w:space="0" w:color="auto"/>
            </w:tcBorders>
          </w:tcPr>
          <w:p w14:paraId="21BF6006" w14:textId="77777777" w:rsidR="005C6278" w:rsidRPr="000D1CFF" w:rsidRDefault="005C6278" w:rsidP="005C6278">
            <w:pPr>
              <w:pBdr>
                <w:top w:val="single" w:sz="4" w:space="1" w:color="auto"/>
                <w:left w:val="single" w:sz="4" w:space="4" w:color="auto"/>
                <w:bottom w:val="single" w:sz="4" w:space="1" w:color="auto"/>
                <w:right w:val="single" w:sz="4" w:space="4" w:color="auto"/>
              </w:pBdr>
              <w:jc w:val="both"/>
              <w:rPr>
                <w:rFonts w:ascii="Arial" w:hAnsi="Arial" w:cs="Arial"/>
                <w:b/>
                <w:bCs/>
              </w:rPr>
            </w:pPr>
            <w:r>
              <w:rPr>
                <w:rFonts w:ascii="Arial" w:hAnsi="Arial" w:cs="Arial"/>
                <w:bCs/>
              </w:rPr>
              <w:t xml:space="preserve">Paragraph re-titled: “Court may inform itself as it thinks fit – Rules of evidence not mandatory”.  Reference to new case of </w:t>
            </w:r>
            <w:r w:rsidRPr="00544F20">
              <w:rPr>
                <w:rFonts w:ascii="Arial" w:hAnsi="Arial" w:cs="Arial"/>
                <w:i/>
              </w:rPr>
              <w:t xml:space="preserve">Weinstein v Medical Practitioners Board of </w:t>
            </w:r>
            <w:smartTag w:uri="urn:schemas-microsoft-com:office:smarttags" w:element="place">
              <w:smartTag w:uri="urn:schemas-microsoft-com:office:smarttags" w:element="State">
                <w:r w:rsidRPr="00544F20">
                  <w:rPr>
                    <w:rFonts w:ascii="Arial" w:hAnsi="Arial" w:cs="Arial"/>
                    <w:i/>
                  </w:rPr>
                  <w:t>Victoria</w:t>
                </w:r>
              </w:smartTag>
            </w:smartTag>
            <w:r>
              <w:rPr>
                <w:rFonts w:ascii="Arial" w:hAnsi="Arial" w:cs="Arial"/>
              </w:rPr>
              <w:t xml:space="preserve"> [2008] VSCA 193.  Discussion of the Less Adversarial Trial approach of the Family Court of Australia.  Reference to new cases of </w:t>
            </w:r>
            <w:r w:rsidRPr="00687648">
              <w:rPr>
                <w:rFonts w:ascii="Arial" w:hAnsi="Arial" w:cs="Arial"/>
                <w:i/>
              </w:rPr>
              <w:t>T v T</w:t>
            </w:r>
            <w:r>
              <w:rPr>
                <w:rFonts w:ascii="Arial" w:hAnsi="Arial" w:cs="Arial"/>
              </w:rPr>
              <w:t xml:space="preserve"> [2008] FamCAFC4; </w:t>
            </w:r>
            <w:r w:rsidRPr="00687648">
              <w:rPr>
                <w:rFonts w:ascii="Arial" w:hAnsi="Arial" w:cs="Arial"/>
                <w:i/>
              </w:rPr>
              <w:t>H v H</w:t>
            </w:r>
            <w:r>
              <w:rPr>
                <w:rFonts w:ascii="Arial" w:hAnsi="Arial" w:cs="Arial"/>
              </w:rPr>
              <w:t xml:space="preserve"> [2008] FMCAfam884.  Discussion of s.65 of the Family Violence Protection Act 2008.</w:t>
            </w:r>
          </w:p>
        </w:tc>
      </w:tr>
      <w:tr w:rsidR="005C6278" w14:paraId="15820EF0" w14:textId="77777777" w:rsidTr="009B6A89">
        <w:tc>
          <w:tcPr>
            <w:tcW w:w="1261" w:type="dxa"/>
            <w:gridSpan w:val="2"/>
            <w:tcBorders>
              <w:top w:val="single" w:sz="4" w:space="0" w:color="auto"/>
              <w:left w:val="single" w:sz="18" w:space="0" w:color="auto"/>
              <w:bottom w:val="single" w:sz="4" w:space="0" w:color="auto"/>
            </w:tcBorders>
          </w:tcPr>
          <w:p w14:paraId="603EED8D" w14:textId="77777777" w:rsidR="005C6278" w:rsidRDefault="005C6278" w:rsidP="005C6278">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692C1F86" w14:textId="1EE540EB"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5CC247B2" w14:textId="77777777" w:rsidR="005C6278" w:rsidRDefault="005C6278" w:rsidP="005C6278">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244566B6"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references to cases of </w:t>
            </w:r>
            <w:r w:rsidRPr="00495449">
              <w:rPr>
                <w:rFonts w:ascii="Arial" w:hAnsi="Arial" w:cs="Arial"/>
                <w:bCs/>
                <w:i/>
              </w:rPr>
              <w:t>HG v R</w:t>
            </w:r>
            <w:r>
              <w:rPr>
                <w:rFonts w:ascii="Arial" w:hAnsi="Arial" w:cs="Arial"/>
                <w:bCs/>
              </w:rPr>
              <w:t xml:space="preserve"> (1999) 197 CLR 414 at [39] &amp; [44] per Gleeson CJ; </w:t>
            </w:r>
            <w:r w:rsidRPr="00495449">
              <w:rPr>
                <w:rFonts w:ascii="Arial" w:hAnsi="Arial" w:cs="Arial"/>
                <w:bCs/>
                <w:i/>
              </w:rPr>
              <w:t>Makita Australia Pty Ltd v Sprowles</w:t>
            </w:r>
            <w:r>
              <w:rPr>
                <w:rFonts w:ascii="Arial" w:hAnsi="Arial" w:cs="Arial"/>
                <w:bCs/>
              </w:rPr>
              <w:t xml:space="preserve"> (2001) 52 NSWLR 705 at [85] per Heydon JA; </w:t>
            </w:r>
            <w:r w:rsidRPr="00495449">
              <w:rPr>
                <w:rFonts w:ascii="Arial" w:hAnsi="Arial" w:cs="Arial"/>
                <w:bCs/>
                <w:i/>
              </w:rPr>
              <w:t xml:space="preserve">Ocean Marine Mutual v </w:t>
            </w:r>
            <w:proofErr w:type="spellStart"/>
            <w:r w:rsidRPr="00495449">
              <w:rPr>
                <w:rFonts w:ascii="Arial" w:hAnsi="Arial" w:cs="Arial"/>
                <w:bCs/>
                <w:i/>
              </w:rPr>
              <w:t>Jetopay</w:t>
            </w:r>
            <w:proofErr w:type="spellEnd"/>
            <w:r w:rsidRPr="00495449">
              <w:rPr>
                <w:rFonts w:ascii="Arial" w:hAnsi="Arial" w:cs="Arial"/>
                <w:bCs/>
                <w:i/>
              </w:rPr>
              <w:t xml:space="preserve"> </w:t>
            </w:r>
            <w:r>
              <w:rPr>
                <w:rFonts w:ascii="Arial" w:hAnsi="Arial" w:cs="Arial"/>
                <w:bCs/>
              </w:rPr>
              <w:t xml:space="preserve">(2000) 120 FCR 146 at [21]-[23] per Black CJ, Cooper &amp; Emmett JJ; </w:t>
            </w:r>
            <w:r w:rsidRPr="00495449">
              <w:rPr>
                <w:rFonts w:ascii="Arial" w:hAnsi="Arial" w:cs="Arial"/>
                <w:bCs/>
                <w:i/>
              </w:rPr>
              <w:t>Ronchi v Alcoa</w:t>
            </w:r>
            <w:r>
              <w:rPr>
                <w:rFonts w:ascii="Arial" w:hAnsi="Arial" w:cs="Arial"/>
                <w:bCs/>
              </w:rPr>
              <w:t xml:space="preserve"> [2008] VSCA 83 at [54] per Eames JA; </w:t>
            </w:r>
            <w:proofErr w:type="spellStart"/>
            <w:r>
              <w:rPr>
                <w:rFonts w:ascii="Arial" w:hAnsi="Arial" w:cs="Arial"/>
                <w:bCs/>
              </w:rPr>
              <w:t>Baulach</w:t>
            </w:r>
            <w:proofErr w:type="spellEnd"/>
            <w:r>
              <w:rPr>
                <w:rFonts w:ascii="Arial" w:hAnsi="Arial" w:cs="Arial"/>
                <w:bCs/>
              </w:rPr>
              <w:t xml:space="preserve"> v Lyndoch Warrnambool &amp; Anor (Ruling No. 3) [2008] VSC 420 at [10]-[14] per Forrest J.  Reference to new case of </w:t>
            </w:r>
            <w:r w:rsidRPr="00C16C56">
              <w:rPr>
                <w:rFonts w:ascii="Arial" w:hAnsi="Arial" w:cs="Arial"/>
                <w:i/>
              </w:rPr>
              <w:t>DOHS v M</w:t>
            </w:r>
            <w:r>
              <w:rPr>
                <w:rFonts w:ascii="Arial" w:hAnsi="Arial" w:cs="Arial"/>
                <w:i/>
              </w:rPr>
              <w:t>s B</w:t>
            </w:r>
            <w:r w:rsidRPr="00C16C56">
              <w:rPr>
                <w:rFonts w:ascii="Arial" w:hAnsi="Arial" w:cs="Arial"/>
                <w:i/>
              </w:rPr>
              <w:t xml:space="preserve"> &amp; Mr </w:t>
            </w:r>
            <w:r>
              <w:rPr>
                <w:rFonts w:ascii="Arial" w:hAnsi="Arial" w:cs="Arial"/>
                <w:i/>
              </w:rPr>
              <w:t>G</w:t>
            </w:r>
            <w:r>
              <w:rPr>
                <w:rFonts w:ascii="Arial" w:hAnsi="Arial" w:cs="Arial"/>
              </w:rPr>
              <w:t xml:space="preserve"> [Children's Court of Victoria, unreported, </w:t>
            </w:r>
            <w:smartTag w:uri="urn:schemas-microsoft-com:office:smarttags" w:element="date">
              <w:smartTagPr>
                <w:attr w:name="Year" w:val="2008"/>
                <w:attr w:name="Day" w:val="5"/>
                <w:attr w:name="Month" w:val="6"/>
              </w:smartTagPr>
              <w:r>
                <w:rPr>
                  <w:rFonts w:ascii="Arial" w:hAnsi="Arial" w:cs="Arial"/>
                </w:rPr>
                <w:t>05/06/2008</w:t>
              </w:r>
            </w:smartTag>
            <w:r>
              <w:rPr>
                <w:rFonts w:ascii="Arial" w:hAnsi="Arial" w:cs="Arial"/>
              </w:rPr>
              <w:t>].</w:t>
            </w:r>
          </w:p>
        </w:tc>
      </w:tr>
      <w:tr w:rsidR="005C6278" w14:paraId="3CC639A1" w14:textId="77777777" w:rsidTr="009B6A89">
        <w:tc>
          <w:tcPr>
            <w:tcW w:w="1261" w:type="dxa"/>
            <w:gridSpan w:val="2"/>
            <w:tcBorders>
              <w:top w:val="single" w:sz="4" w:space="0" w:color="auto"/>
              <w:left w:val="single" w:sz="18" w:space="0" w:color="auto"/>
              <w:bottom w:val="single" w:sz="4" w:space="0" w:color="auto"/>
            </w:tcBorders>
          </w:tcPr>
          <w:p w14:paraId="3983D738" w14:textId="77777777" w:rsidR="005C6278" w:rsidRDefault="005C6278" w:rsidP="005C6278">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11E44481" w14:textId="5D791702"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7D24D570" w14:textId="77777777" w:rsidR="005C6278" w:rsidRDefault="005C6278" w:rsidP="005C6278">
            <w:pPr>
              <w:jc w:val="center"/>
              <w:rPr>
                <w:lang w:val="en-AU"/>
              </w:rPr>
            </w:pPr>
            <w:r>
              <w:rPr>
                <w:lang w:val="en-AU"/>
              </w:rPr>
              <w:t>4.9.1</w:t>
            </w:r>
          </w:p>
        </w:tc>
        <w:tc>
          <w:tcPr>
            <w:tcW w:w="4802" w:type="dxa"/>
            <w:gridSpan w:val="2"/>
            <w:tcBorders>
              <w:top w:val="single" w:sz="4" w:space="0" w:color="auto"/>
              <w:bottom w:val="single" w:sz="4" w:space="0" w:color="auto"/>
              <w:right w:val="single" w:sz="18" w:space="0" w:color="auto"/>
            </w:tcBorders>
          </w:tcPr>
          <w:p w14:paraId="091D1BF5" w14:textId="77777777" w:rsidR="005C6278" w:rsidRDefault="005C6278" w:rsidP="005C6278">
            <w:pPr>
              <w:keepNext/>
              <w:keepLines/>
              <w:tabs>
                <w:tab w:val="left" w:pos="720"/>
              </w:tabs>
              <w:jc w:val="both"/>
              <w:rPr>
                <w:rFonts w:ascii="Arial" w:hAnsi="Arial" w:cs="Arial"/>
                <w:bCs/>
              </w:rPr>
            </w:pPr>
            <w:r>
              <w:rPr>
                <w:rFonts w:ascii="Arial" w:hAnsi="Arial" w:cs="Arial"/>
                <w:bCs/>
              </w:rPr>
              <w:t>Additional material on the consequences of an apprehension of a child with particular reference to s.241 of the CYFA.</w:t>
            </w:r>
          </w:p>
        </w:tc>
      </w:tr>
      <w:tr w:rsidR="005C6278" w14:paraId="107C05B1" w14:textId="77777777" w:rsidTr="009B6A89">
        <w:tc>
          <w:tcPr>
            <w:tcW w:w="1261" w:type="dxa"/>
            <w:gridSpan w:val="2"/>
            <w:tcBorders>
              <w:top w:val="single" w:sz="4" w:space="0" w:color="auto"/>
              <w:left w:val="single" w:sz="18" w:space="0" w:color="auto"/>
              <w:bottom w:val="single" w:sz="4" w:space="0" w:color="auto"/>
            </w:tcBorders>
          </w:tcPr>
          <w:p w14:paraId="1B9DB519" w14:textId="77777777" w:rsidR="005C6278" w:rsidRDefault="005C6278" w:rsidP="005C6278">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0C39513C" w14:textId="568FBE5B"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0DEE1369" w14:textId="77777777" w:rsidR="005C6278" w:rsidRDefault="005C6278" w:rsidP="005C6278">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016B67DC"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section entitled “Frequency of access between infant and parent”.  Reference to new case of </w:t>
            </w:r>
            <w:r w:rsidRPr="00C16C56">
              <w:rPr>
                <w:rFonts w:ascii="Arial" w:hAnsi="Arial" w:cs="Arial"/>
                <w:i/>
              </w:rPr>
              <w:t>DOHS v M</w:t>
            </w:r>
            <w:r>
              <w:rPr>
                <w:rFonts w:ascii="Arial" w:hAnsi="Arial" w:cs="Arial"/>
                <w:i/>
              </w:rPr>
              <w:t>s</w:t>
            </w:r>
            <w:r w:rsidRPr="00C16C56">
              <w:rPr>
                <w:rFonts w:ascii="Arial" w:hAnsi="Arial" w:cs="Arial"/>
                <w:i/>
              </w:rPr>
              <w:t xml:space="preserve"> </w:t>
            </w:r>
            <w:r>
              <w:rPr>
                <w:rFonts w:ascii="Arial" w:hAnsi="Arial" w:cs="Arial"/>
                <w:i/>
              </w:rPr>
              <w:t>B &amp; Mr G</w:t>
            </w:r>
            <w:r>
              <w:rPr>
                <w:rFonts w:ascii="Arial" w:hAnsi="Arial" w:cs="Arial"/>
              </w:rPr>
              <w:t xml:space="preserve"> [Children's Court of Victoria, unreported, </w:t>
            </w:r>
            <w:smartTag w:uri="urn:schemas-microsoft-com:office:smarttags" w:element="date">
              <w:smartTagPr>
                <w:attr w:name="Year" w:val="2008"/>
                <w:attr w:name="Day" w:val="5"/>
                <w:attr w:name="Month" w:val="6"/>
              </w:smartTagPr>
              <w:r>
                <w:rPr>
                  <w:rFonts w:ascii="Arial" w:hAnsi="Arial" w:cs="Arial"/>
                </w:rPr>
                <w:t>05/06/2008</w:t>
              </w:r>
            </w:smartTag>
            <w:r>
              <w:rPr>
                <w:rFonts w:ascii="Arial" w:hAnsi="Arial" w:cs="Arial"/>
              </w:rPr>
              <w:t>].</w:t>
            </w:r>
          </w:p>
        </w:tc>
      </w:tr>
      <w:tr w:rsidR="005C6278" w14:paraId="0AEAA4A6" w14:textId="77777777" w:rsidTr="009B6A89">
        <w:tc>
          <w:tcPr>
            <w:tcW w:w="1261" w:type="dxa"/>
            <w:gridSpan w:val="2"/>
            <w:tcBorders>
              <w:top w:val="single" w:sz="4" w:space="0" w:color="auto"/>
              <w:left w:val="single" w:sz="18" w:space="0" w:color="auto"/>
              <w:bottom w:val="single" w:sz="4" w:space="0" w:color="auto"/>
            </w:tcBorders>
          </w:tcPr>
          <w:p w14:paraId="00F31592" w14:textId="77777777" w:rsidR="005C6278" w:rsidRDefault="005C6278" w:rsidP="005C6278">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088F3ED9" w14:textId="3986ACAB"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7A6ABA86" w14:textId="77777777" w:rsidR="005C6278" w:rsidRDefault="005C6278" w:rsidP="005C6278">
            <w:pPr>
              <w:jc w:val="center"/>
              <w:rPr>
                <w:lang w:val="en-AU"/>
              </w:rPr>
            </w:pPr>
            <w:r>
              <w:rPr>
                <w:lang w:val="en-AU"/>
              </w:rPr>
              <w:t>4.15</w:t>
            </w:r>
          </w:p>
        </w:tc>
        <w:tc>
          <w:tcPr>
            <w:tcW w:w="4802" w:type="dxa"/>
            <w:gridSpan w:val="2"/>
            <w:tcBorders>
              <w:top w:val="single" w:sz="4" w:space="0" w:color="auto"/>
              <w:bottom w:val="single" w:sz="4" w:space="0" w:color="auto"/>
              <w:right w:val="single" w:sz="18" w:space="0" w:color="auto"/>
            </w:tcBorders>
          </w:tcPr>
          <w:p w14:paraId="6B829067" w14:textId="77777777" w:rsidR="005C6278" w:rsidRDefault="005C6278" w:rsidP="005C6278">
            <w:pPr>
              <w:keepNext/>
              <w:keepLines/>
              <w:tabs>
                <w:tab w:val="left" w:pos="720"/>
              </w:tabs>
              <w:jc w:val="both"/>
              <w:rPr>
                <w:rFonts w:ascii="Arial" w:hAnsi="Arial" w:cs="Arial"/>
                <w:bCs/>
              </w:rPr>
            </w:pPr>
            <w:r>
              <w:rPr>
                <w:rFonts w:ascii="Arial" w:hAnsi="Arial" w:cs="Arial"/>
                <w:bCs/>
              </w:rPr>
              <w:t>Renumbered section – formerly 4.14</w:t>
            </w:r>
          </w:p>
        </w:tc>
      </w:tr>
      <w:tr w:rsidR="005C6278" w14:paraId="314CE041" w14:textId="77777777" w:rsidTr="009B6A89">
        <w:tc>
          <w:tcPr>
            <w:tcW w:w="1261" w:type="dxa"/>
            <w:gridSpan w:val="2"/>
            <w:tcBorders>
              <w:top w:val="single" w:sz="4" w:space="0" w:color="auto"/>
              <w:left w:val="single" w:sz="18" w:space="0" w:color="auto"/>
              <w:bottom w:val="single" w:sz="4" w:space="0" w:color="auto"/>
            </w:tcBorders>
          </w:tcPr>
          <w:p w14:paraId="66BB3710" w14:textId="77777777" w:rsidR="005C6278" w:rsidRDefault="005C6278" w:rsidP="005C6278">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373C5AF2" w14:textId="18E09B4B"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2179D29A" w14:textId="77777777" w:rsidR="005C6278" w:rsidRDefault="005C6278" w:rsidP="005C6278">
            <w:pPr>
              <w:jc w:val="center"/>
              <w:rPr>
                <w:lang w:val="en-AU"/>
              </w:rPr>
            </w:pPr>
            <w:r>
              <w:rPr>
                <w:lang w:val="en-AU"/>
              </w:rPr>
              <w:t>4.16</w:t>
            </w:r>
          </w:p>
        </w:tc>
        <w:tc>
          <w:tcPr>
            <w:tcW w:w="4802" w:type="dxa"/>
            <w:gridSpan w:val="2"/>
            <w:tcBorders>
              <w:top w:val="single" w:sz="4" w:space="0" w:color="auto"/>
              <w:bottom w:val="single" w:sz="4" w:space="0" w:color="auto"/>
              <w:right w:val="single" w:sz="18" w:space="0" w:color="auto"/>
            </w:tcBorders>
          </w:tcPr>
          <w:p w14:paraId="59912BDF" w14:textId="77777777" w:rsidR="005C6278" w:rsidRDefault="005C6278" w:rsidP="005C6278">
            <w:pPr>
              <w:keepNext/>
              <w:keepLines/>
              <w:tabs>
                <w:tab w:val="left" w:pos="720"/>
              </w:tabs>
              <w:jc w:val="both"/>
              <w:rPr>
                <w:rFonts w:ascii="Arial" w:hAnsi="Arial" w:cs="Arial"/>
                <w:bCs/>
              </w:rPr>
            </w:pPr>
            <w:r>
              <w:rPr>
                <w:rFonts w:ascii="Arial" w:hAnsi="Arial" w:cs="Arial"/>
                <w:bCs/>
              </w:rPr>
              <w:t>Renumbered section – formerly 4.15</w:t>
            </w:r>
          </w:p>
        </w:tc>
      </w:tr>
      <w:tr w:rsidR="005C6278" w14:paraId="0C24DC36" w14:textId="77777777" w:rsidTr="009B6A89">
        <w:tc>
          <w:tcPr>
            <w:tcW w:w="1261" w:type="dxa"/>
            <w:gridSpan w:val="2"/>
            <w:tcBorders>
              <w:top w:val="single" w:sz="4" w:space="0" w:color="auto"/>
              <w:left w:val="single" w:sz="18" w:space="0" w:color="auto"/>
              <w:bottom w:val="single" w:sz="4" w:space="0" w:color="auto"/>
            </w:tcBorders>
          </w:tcPr>
          <w:p w14:paraId="6D43FA13" w14:textId="77777777" w:rsidR="005C6278" w:rsidRDefault="005C6278" w:rsidP="005C6278">
            <w:pPr>
              <w:rPr>
                <w:lang w:val="en-AU"/>
              </w:rPr>
            </w:pPr>
            <w:smartTag w:uri="urn:schemas-microsoft-com:office:smarttags" w:element="date">
              <w:smartTagPr>
                <w:attr w:name="Year" w:val="2008"/>
                <w:attr w:name="Day" w:val="13"/>
                <w:attr w:name="Month" w:val="10"/>
              </w:smartTagPr>
              <w:r>
                <w:rPr>
                  <w:lang w:val="en-AU"/>
                </w:rPr>
                <w:t>13/10/08</w:t>
              </w:r>
            </w:smartTag>
          </w:p>
        </w:tc>
        <w:tc>
          <w:tcPr>
            <w:tcW w:w="836" w:type="dxa"/>
            <w:tcBorders>
              <w:top w:val="single" w:sz="4" w:space="0" w:color="auto"/>
              <w:bottom w:val="single" w:sz="4" w:space="0" w:color="auto"/>
            </w:tcBorders>
          </w:tcPr>
          <w:p w14:paraId="63DD8A49" w14:textId="0231D7A4"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450EF533" w14:textId="77777777" w:rsidR="005C6278" w:rsidRDefault="005C6278" w:rsidP="005C6278">
            <w:pPr>
              <w:jc w:val="center"/>
              <w:rPr>
                <w:lang w:val="en-AU"/>
              </w:rPr>
            </w:pPr>
            <w:r>
              <w:rPr>
                <w:lang w:val="en-AU"/>
              </w:rPr>
              <w:t>2.1</w:t>
            </w:r>
          </w:p>
        </w:tc>
        <w:tc>
          <w:tcPr>
            <w:tcW w:w="4802" w:type="dxa"/>
            <w:gridSpan w:val="2"/>
            <w:tcBorders>
              <w:top w:val="single" w:sz="4" w:space="0" w:color="auto"/>
              <w:bottom w:val="single" w:sz="4" w:space="0" w:color="auto"/>
              <w:right w:val="single" w:sz="18" w:space="0" w:color="auto"/>
            </w:tcBorders>
          </w:tcPr>
          <w:p w14:paraId="69E187D5"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Added reference to </w:t>
            </w:r>
          </w:p>
        </w:tc>
      </w:tr>
      <w:tr w:rsidR="005C6278" w14:paraId="109A13C6" w14:textId="77777777" w:rsidTr="009B6A89">
        <w:tc>
          <w:tcPr>
            <w:tcW w:w="1261" w:type="dxa"/>
            <w:gridSpan w:val="2"/>
            <w:tcBorders>
              <w:top w:val="single" w:sz="4" w:space="0" w:color="auto"/>
              <w:left w:val="single" w:sz="18" w:space="0" w:color="auto"/>
              <w:bottom w:val="single" w:sz="4" w:space="0" w:color="auto"/>
            </w:tcBorders>
          </w:tcPr>
          <w:p w14:paraId="7D20B152" w14:textId="77777777" w:rsidR="005C6278" w:rsidRDefault="005C6278" w:rsidP="005C6278">
            <w:pPr>
              <w:rPr>
                <w:lang w:val="en-AU"/>
              </w:rPr>
            </w:pPr>
            <w:smartTag w:uri="urn:schemas-microsoft-com:office:smarttags" w:element="date">
              <w:smartTagPr>
                <w:attr w:name="Month" w:val="10"/>
                <w:attr w:name="Day" w:val="13"/>
                <w:attr w:name="Year" w:val="2008"/>
              </w:smartTagPr>
              <w:r>
                <w:rPr>
                  <w:lang w:val="en-AU"/>
                </w:rPr>
                <w:t>13/10/08</w:t>
              </w:r>
            </w:smartTag>
          </w:p>
        </w:tc>
        <w:tc>
          <w:tcPr>
            <w:tcW w:w="836" w:type="dxa"/>
            <w:tcBorders>
              <w:top w:val="single" w:sz="4" w:space="0" w:color="auto"/>
              <w:bottom w:val="single" w:sz="4" w:space="0" w:color="auto"/>
            </w:tcBorders>
          </w:tcPr>
          <w:p w14:paraId="6A3F8F59" w14:textId="6B37A4D5"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236B2D37" w14:textId="77777777" w:rsidR="005C6278" w:rsidRDefault="005C6278" w:rsidP="005C6278">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61B24F53"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The material in this paragraph has been restructured and some of it has been moved into new paragraph 3.5.7.  However, it is largely unchanged.  Added reference to </w:t>
            </w:r>
            <w:r>
              <w:rPr>
                <w:rFonts w:ascii="Arial" w:hAnsi="Arial" w:cs="Arial"/>
              </w:rPr>
              <w:t xml:space="preserve">“Guidelines on the State of </w:t>
            </w:r>
            <w:smartTag w:uri="urn:schemas-microsoft-com:office:smarttags" w:element="place">
              <w:smartTag w:uri="urn:schemas-microsoft-com:office:smarttags" w:element="State">
                <w:r>
                  <w:rPr>
                    <w:rFonts w:ascii="Arial" w:hAnsi="Arial" w:cs="Arial"/>
                  </w:rPr>
                  <w:t>Victoria</w:t>
                </w:r>
              </w:smartTag>
            </w:smartTag>
            <w:r>
              <w:rPr>
                <w:rFonts w:ascii="Arial" w:hAnsi="Arial" w:cs="Arial"/>
              </w:rPr>
              <w:t xml:space="preserve">’s Obligation to Act as a Model Litigant”.  Added reference to </w:t>
            </w:r>
            <w:r>
              <w:rPr>
                <w:rFonts w:ascii="Arial" w:hAnsi="Arial" w:cs="Arial"/>
                <w:bCs/>
              </w:rPr>
              <w:t xml:space="preserve">new case of </w:t>
            </w:r>
            <w:r w:rsidRPr="00C16C56">
              <w:rPr>
                <w:rFonts w:ascii="Arial" w:hAnsi="Arial" w:cs="Arial"/>
                <w:i/>
              </w:rPr>
              <w:t>DOHS v M</w:t>
            </w:r>
            <w:r>
              <w:rPr>
                <w:rFonts w:ascii="Arial" w:hAnsi="Arial" w:cs="Arial"/>
                <w:i/>
              </w:rPr>
              <w:t>s B</w:t>
            </w:r>
            <w:r w:rsidRPr="00C16C56">
              <w:rPr>
                <w:rFonts w:ascii="Arial" w:hAnsi="Arial" w:cs="Arial"/>
                <w:i/>
              </w:rPr>
              <w:t xml:space="preserve"> &amp; Mr </w:t>
            </w:r>
            <w:r>
              <w:rPr>
                <w:rFonts w:ascii="Arial" w:hAnsi="Arial" w:cs="Arial"/>
                <w:i/>
              </w:rPr>
              <w:t>G</w:t>
            </w:r>
            <w:r>
              <w:rPr>
                <w:rFonts w:ascii="Arial" w:hAnsi="Arial" w:cs="Arial"/>
              </w:rPr>
              <w:t xml:space="preserve"> [Children's Court of Victoria, unreported, </w:t>
            </w:r>
            <w:smartTag w:uri="urn:schemas-microsoft-com:office:smarttags" w:element="date">
              <w:smartTagPr>
                <w:attr w:name="Year" w:val="2008"/>
                <w:attr w:name="Day" w:val="5"/>
                <w:attr w:name="Month" w:val="6"/>
              </w:smartTagPr>
              <w:r>
                <w:rPr>
                  <w:rFonts w:ascii="Arial" w:hAnsi="Arial" w:cs="Arial"/>
                </w:rPr>
                <w:t>05/06/2008</w:t>
              </w:r>
            </w:smartTag>
            <w:r>
              <w:rPr>
                <w:rFonts w:ascii="Arial" w:hAnsi="Arial" w:cs="Arial"/>
              </w:rPr>
              <w:t>].</w:t>
            </w:r>
          </w:p>
        </w:tc>
      </w:tr>
      <w:tr w:rsidR="005C6278" w14:paraId="413BA002" w14:textId="77777777" w:rsidTr="009B6A89">
        <w:tc>
          <w:tcPr>
            <w:tcW w:w="1261" w:type="dxa"/>
            <w:gridSpan w:val="2"/>
            <w:tcBorders>
              <w:top w:val="single" w:sz="4" w:space="0" w:color="auto"/>
              <w:left w:val="single" w:sz="18" w:space="0" w:color="auto"/>
              <w:bottom w:val="single" w:sz="4" w:space="0" w:color="auto"/>
            </w:tcBorders>
          </w:tcPr>
          <w:p w14:paraId="01F546A2" w14:textId="77777777" w:rsidR="005C6278" w:rsidRDefault="005C6278" w:rsidP="005C6278">
            <w:pPr>
              <w:rPr>
                <w:lang w:val="en-AU"/>
              </w:rPr>
            </w:pPr>
            <w:smartTag w:uri="urn:schemas-microsoft-com:office:smarttags" w:element="date">
              <w:smartTagPr>
                <w:attr w:name="Year" w:val="2008"/>
                <w:attr w:name="Day" w:val="13"/>
                <w:attr w:name="Month" w:val="10"/>
              </w:smartTagPr>
              <w:r>
                <w:rPr>
                  <w:lang w:val="en-AU"/>
                </w:rPr>
                <w:t>13/10/08</w:t>
              </w:r>
            </w:smartTag>
          </w:p>
        </w:tc>
        <w:tc>
          <w:tcPr>
            <w:tcW w:w="836" w:type="dxa"/>
            <w:tcBorders>
              <w:top w:val="single" w:sz="4" w:space="0" w:color="auto"/>
              <w:bottom w:val="single" w:sz="4" w:space="0" w:color="auto"/>
            </w:tcBorders>
          </w:tcPr>
          <w:p w14:paraId="39A37511" w14:textId="3FAADBE3"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4ECEDA34" w14:textId="77777777" w:rsidR="005C6278" w:rsidRDefault="005C6278" w:rsidP="005C6278">
            <w:pPr>
              <w:jc w:val="center"/>
              <w:rPr>
                <w:lang w:val="en-AU"/>
              </w:rPr>
            </w:pPr>
            <w:r>
              <w:rPr>
                <w:lang w:val="en-AU"/>
              </w:rPr>
              <w:t>3.5.7</w:t>
            </w:r>
          </w:p>
        </w:tc>
        <w:tc>
          <w:tcPr>
            <w:tcW w:w="4802" w:type="dxa"/>
            <w:gridSpan w:val="2"/>
            <w:tcBorders>
              <w:top w:val="single" w:sz="4" w:space="0" w:color="auto"/>
              <w:bottom w:val="single" w:sz="4" w:space="0" w:color="auto"/>
              <w:right w:val="single" w:sz="18" w:space="0" w:color="auto"/>
            </w:tcBorders>
          </w:tcPr>
          <w:p w14:paraId="7095E33D"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paragraph entitled “The </w:t>
            </w:r>
            <w:r w:rsidRPr="00C42063">
              <w:rPr>
                <w:rFonts w:ascii="Arial" w:hAnsi="Arial" w:cs="Arial"/>
                <w:bCs/>
              </w:rPr>
              <w:t>modern Less Adversarial Trial approach of the Family Court of Australia</w:t>
            </w:r>
            <w:r>
              <w:rPr>
                <w:rFonts w:ascii="Arial" w:hAnsi="Arial" w:cs="Arial"/>
                <w:bCs/>
              </w:rPr>
              <w:t>” containing material which was previously part of paragraph 3.5.6.</w:t>
            </w:r>
          </w:p>
        </w:tc>
      </w:tr>
      <w:tr w:rsidR="005C6278" w14:paraId="4D41018A" w14:textId="77777777" w:rsidTr="009B6A89">
        <w:tc>
          <w:tcPr>
            <w:tcW w:w="1261" w:type="dxa"/>
            <w:gridSpan w:val="2"/>
            <w:tcBorders>
              <w:top w:val="single" w:sz="4" w:space="0" w:color="auto"/>
              <w:left w:val="single" w:sz="18" w:space="0" w:color="auto"/>
              <w:bottom w:val="single" w:sz="4" w:space="0" w:color="auto"/>
            </w:tcBorders>
          </w:tcPr>
          <w:p w14:paraId="27764884" w14:textId="77777777" w:rsidR="005C6278" w:rsidRDefault="005C6278" w:rsidP="005C6278">
            <w:pPr>
              <w:rPr>
                <w:lang w:val="en-AU"/>
              </w:rPr>
            </w:pPr>
            <w:smartTag w:uri="urn:schemas-microsoft-com:office:smarttags" w:element="date">
              <w:smartTagPr>
                <w:attr w:name="Year" w:val="2008"/>
                <w:attr w:name="Day" w:val="13"/>
                <w:attr w:name="Month" w:val="10"/>
              </w:smartTagPr>
              <w:r>
                <w:rPr>
                  <w:lang w:val="en-AU"/>
                </w:rPr>
                <w:t>13/10/08</w:t>
              </w:r>
            </w:smartTag>
          </w:p>
        </w:tc>
        <w:tc>
          <w:tcPr>
            <w:tcW w:w="836" w:type="dxa"/>
            <w:tcBorders>
              <w:top w:val="single" w:sz="4" w:space="0" w:color="auto"/>
              <w:bottom w:val="single" w:sz="4" w:space="0" w:color="auto"/>
            </w:tcBorders>
          </w:tcPr>
          <w:p w14:paraId="7FC8B6FB" w14:textId="7292616A"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5220C2E1" w14:textId="77777777" w:rsidR="005C6278" w:rsidRDefault="005C6278" w:rsidP="005C6278">
            <w:pPr>
              <w:jc w:val="center"/>
              <w:rPr>
                <w:lang w:val="en-AU"/>
              </w:rPr>
            </w:pPr>
            <w:r>
              <w:rPr>
                <w:lang w:val="en-AU"/>
              </w:rPr>
              <w:t>3.5.8</w:t>
            </w:r>
          </w:p>
        </w:tc>
        <w:tc>
          <w:tcPr>
            <w:tcW w:w="4802" w:type="dxa"/>
            <w:gridSpan w:val="2"/>
            <w:tcBorders>
              <w:top w:val="single" w:sz="4" w:space="0" w:color="auto"/>
              <w:bottom w:val="single" w:sz="4" w:space="0" w:color="auto"/>
              <w:right w:val="single" w:sz="18" w:space="0" w:color="auto"/>
            </w:tcBorders>
          </w:tcPr>
          <w:p w14:paraId="4DE109C7" w14:textId="77777777" w:rsidR="005C6278" w:rsidRDefault="005C6278" w:rsidP="005C6278">
            <w:pPr>
              <w:keepNext/>
              <w:keepLines/>
              <w:tabs>
                <w:tab w:val="left" w:pos="720"/>
              </w:tabs>
              <w:jc w:val="both"/>
              <w:rPr>
                <w:rFonts w:ascii="Arial" w:hAnsi="Arial" w:cs="Arial"/>
                <w:bCs/>
              </w:rPr>
            </w:pPr>
            <w:r>
              <w:rPr>
                <w:rFonts w:ascii="Arial" w:hAnsi="Arial" w:cs="Arial"/>
                <w:bCs/>
              </w:rPr>
              <w:t>Renumbered paragraph – formerly 3.5.7.</w:t>
            </w:r>
          </w:p>
        </w:tc>
      </w:tr>
      <w:tr w:rsidR="005C6278" w14:paraId="0A2765FF" w14:textId="77777777" w:rsidTr="009B6A89">
        <w:tc>
          <w:tcPr>
            <w:tcW w:w="1261" w:type="dxa"/>
            <w:gridSpan w:val="2"/>
            <w:tcBorders>
              <w:top w:val="single" w:sz="4" w:space="0" w:color="auto"/>
              <w:left w:val="single" w:sz="18" w:space="0" w:color="auto"/>
              <w:bottom w:val="single" w:sz="4" w:space="0" w:color="auto"/>
            </w:tcBorders>
          </w:tcPr>
          <w:p w14:paraId="51E4FAB3" w14:textId="77777777" w:rsidR="005C6278" w:rsidRDefault="005C6278" w:rsidP="005C6278">
            <w:pPr>
              <w:rPr>
                <w:lang w:val="en-AU"/>
              </w:rPr>
            </w:pPr>
            <w:smartTag w:uri="urn:schemas-microsoft-com:office:smarttags" w:element="date">
              <w:smartTagPr>
                <w:attr w:name="Year" w:val="2008"/>
                <w:attr w:name="Day" w:val="13"/>
                <w:attr w:name="Month" w:val="10"/>
              </w:smartTagPr>
              <w:r>
                <w:rPr>
                  <w:lang w:val="en-AU"/>
                </w:rPr>
                <w:t>13/10/08</w:t>
              </w:r>
            </w:smartTag>
          </w:p>
        </w:tc>
        <w:tc>
          <w:tcPr>
            <w:tcW w:w="836" w:type="dxa"/>
            <w:tcBorders>
              <w:top w:val="single" w:sz="4" w:space="0" w:color="auto"/>
              <w:bottom w:val="single" w:sz="4" w:space="0" w:color="auto"/>
            </w:tcBorders>
          </w:tcPr>
          <w:p w14:paraId="587290A0" w14:textId="231F41E7"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3E231DAC" w14:textId="77777777" w:rsidR="005C6278" w:rsidRDefault="005C6278" w:rsidP="005C6278">
            <w:pPr>
              <w:jc w:val="center"/>
              <w:rPr>
                <w:lang w:val="en-AU"/>
              </w:rPr>
            </w:pPr>
            <w:r>
              <w:rPr>
                <w:lang w:val="en-AU"/>
              </w:rPr>
              <w:t>3.5.9</w:t>
            </w:r>
          </w:p>
        </w:tc>
        <w:tc>
          <w:tcPr>
            <w:tcW w:w="4802" w:type="dxa"/>
            <w:gridSpan w:val="2"/>
            <w:tcBorders>
              <w:top w:val="single" w:sz="4" w:space="0" w:color="auto"/>
              <w:bottom w:val="single" w:sz="4" w:space="0" w:color="auto"/>
              <w:right w:val="single" w:sz="18" w:space="0" w:color="auto"/>
            </w:tcBorders>
          </w:tcPr>
          <w:p w14:paraId="64361744" w14:textId="77777777" w:rsidR="005C6278" w:rsidRDefault="005C6278" w:rsidP="005C6278">
            <w:pPr>
              <w:keepNext/>
              <w:keepLines/>
              <w:tabs>
                <w:tab w:val="left" w:pos="720"/>
              </w:tabs>
              <w:jc w:val="both"/>
              <w:rPr>
                <w:rFonts w:ascii="Arial" w:hAnsi="Arial" w:cs="Arial"/>
                <w:bCs/>
              </w:rPr>
            </w:pPr>
            <w:r>
              <w:rPr>
                <w:rFonts w:ascii="Arial" w:hAnsi="Arial" w:cs="Arial"/>
                <w:bCs/>
              </w:rPr>
              <w:t>Renumbered paragraph – formerly 3.5.8.</w:t>
            </w:r>
          </w:p>
        </w:tc>
      </w:tr>
      <w:tr w:rsidR="005C6278" w14:paraId="344C5BDF" w14:textId="77777777" w:rsidTr="009B6A89">
        <w:tc>
          <w:tcPr>
            <w:tcW w:w="1261" w:type="dxa"/>
            <w:gridSpan w:val="2"/>
            <w:tcBorders>
              <w:top w:val="single" w:sz="4" w:space="0" w:color="auto"/>
              <w:left w:val="single" w:sz="18" w:space="0" w:color="auto"/>
              <w:bottom w:val="single" w:sz="4" w:space="0" w:color="auto"/>
            </w:tcBorders>
          </w:tcPr>
          <w:p w14:paraId="24809665" w14:textId="77777777" w:rsidR="005C6278" w:rsidRDefault="005C6278" w:rsidP="005C6278">
            <w:pPr>
              <w:rPr>
                <w:lang w:val="en-AU"/>
              </w:rPr>
            </w:pPr>
            <w:smartTag w:uri="urn:schemas-microsoft-com:office:smarttags" w:element="date">
              <w:smartTagPr>
                <w:attr w:name="Year" w:val="2008"/>
                <w:attr w:name="Day" w:val="13"/>
                <w:attr w:name="Month" w:val="10"/>
              </w:smartTagPr>
              <w:r>
                <w:rPr>
                  <w:lang w:val="en-AU"/>
                </w:rPr>
                <w:t>13/10/08</w:t>
              </w:r>
            </w:smartTag>
          </w:p>
        </w:tc>
        <w:tc>
          <w:tcPr>
            <w:tcW w:w="836" w:type="dxa"/>
            <w:tcBorders>
              <w:top w:val="single" w:sz="4" w:space="0" w:color="auto"/>
              <w:bottom w:val="single" w:sz="4" w:space="0" w:color="auto"/>
            </w:tcBorders>
          </w:tcPr>
          <w:p w14:paraId="7416615A" w14:textId="2C03AEE0"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19A1B089" w14:textId="77777777" w:rsidR="005C6278" w:rsidRDefault="005C6278" w:rsidP="005C6278">
            <w:pPr>
              <w:jc w:val="center"/>
              <w:rPr>
                <w:lang w:val="en-AU"/>
              </w:rPr>
            </w:pPr>
            <w:r>
              <w:rPr>
                <w:lang w:val="en-AU"/>
              </w:rPr>
              <w:t>3.5.10</w:t>
            </w:r>
          </w:p>
        </w:tc>
        <w:tc>
          <w:tcPr>
            <w:tcW w:w="4802" w:type="dxa"/>
            <w:gridSpan w:val="2"/>
            <w:tcBorders>
              <w:top w:val="single" w:sz="4" w:space="0" w:color="auto"/>
              <w:bottom w:val="single" w:sz="4" w:space="0" w:color="auto"/>
              <w:right w:val="single" w:sz="18" w:space="0" w:color="auto"/>
            </w:tcBorders>
          </w:tcPr>
          <w:p w14:paraId="6AFE2E8A" w14:textId="77777777" w:rsidR="005C6278" w:rsidRDefault="005C6278" w:rsidP="005C6278">
            <w:pPr>
              <w:keepNext/>
              <w:keepLines/>
              <w:tabs>
                <w:tab w:val="left" w:pos="720"/>
              </w:tabs>
              <w:jc w:val="both"/>
              <w:rPr>
                <w:rFonts w:ascii="Arial" w:hAnsi="Arial" w:cs="Arial"/>
                <w:bCs/>
              </w:rPr>
            </w:pPr>
            <w:r>
              <w:rPr>
                <w:rFonts w:ascii="Arial" w:hAnsi="Arial" w:cs="Arial"/>
                <w:bCs/>
              </w:rPr>
              <w:t>Renumbered paragraph – formerly 3.5.9.</w:t>
            </w:r>
          </w:p>
        </w:tc>
      </w:tr>
      <w:tr w:rsidR="005C6278" w14:paraId="5EE2FAB6" w14:textId="77777777" w:rsidTr="009B6A89">
        <w:tc>
          <w:tcPr>
            <w:tcW w:w="1261" w:type="dxa"/>
            <w:gridSpan w:val="2"/>
            <w:tcBorders>
              <w:top w:val="single" w:sz="4" w:space="0" w:color="auto"/>
              <w:left w:val="single" w:sz="18" w:space="0" w:color="auto"/>
              <w:bottom w:val="single" w:sz="4" w:space="0" w:color="auto"/>
            </w:tcBorders>
          </w:tcPr>
          <w:p w14:paraId="706D37AD" w14:textId="77777777" w:rsidR="005C6278" w:rsidRDefault="005C6278" w:rsidP="005C6278">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28FDD47F" w14:textId="74BAF458"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2CCDCE4D" w14:textId="77777777" w:rsidR="005C6278" w:rsidRDefault="005C6278" w:rsidP="005C6278">
            <w:pPr>
              <w:jc w:val="center"/>
              <w:rPr>
                <w:lang w:val="en-AU"/>
              </w:rPr>
            </w:pPr>
            <w:r>
              <w:rPr>
                <w:lang w:val="en-AU"/>
              </w:rPr>
              <w:t>5.2</w:t>
            </w:r>
          </w:p>
        </w:tc>
        <w:tc>
          <w:tcPr>
            <w:tcW w:w="4802" w:type="dxa"/>
            <w:gridSpan w:val="2"/>
            <w:tcBorders>
              <w:top w:val="single" w:sz="4" w:space="0" w:color="auto"/>
              <w:bottom w:val="single" w:sz="4" w:space="0" w:color="auto"/>
              <w:right w:val="single" w:sz="18" w:space="0" w:color="auto"/>
            </w:tcBorders>
          </w:tcPr>
          <w:p w14:paraId="6E70225B"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Reference to </w:t>
            </w:r>
            <w:r w:rsidRPr="00A45784">
              <w:rPr>
                <w:rFonts w:ascii="Arial" w:hAnsi="Arial" w:cs="Arial"/>
                <w:bCs/>
                <w:i/>
              </w:rPr>
              <w:t xml:space="preserve">DOHS v BK </w:t>
            </w:r>
            <w:r>
              <w:rPr>
                <w:rFonts w:ascii="Arial" w:hAnsi="Arial" w:cs="Arial"/>
                <w:bCs/>
              </w:rPr>
              <w:t xml:space="preserve">[CCV-Ehrlich M, </w:t>
            </w:r>
            <w:smartTag w:uri="urn:schemas-microsoft-com:office:smarttags" w:element="date">
              <w:smartTagPr>
                <w:attr w:name="Year" w:val="2008"/>
                <w:attr w:name="Day" w:val="26"/>
                <w:attr w:name="Month" w:val="5"/>
              </w:smartTagPr>
              <w:r>
                <w:rPr>
                  <w:rFonts w:ascii="Arial" w:hAnsi="Arial" w:cs="Arial"/>
                  <w:bCs/>
                </w:rPr>
                <w:t>26/05/2008</w:t>
              </w:r>
            </w:smartTag>
            <w:r>
              <w:rPr>
                <w:rFonts w:ascii="Arial" w:hAnsi="Arial" w:cs="Arial"/>
                <w:bCs/>
              </w:rPr>
              <w:t>].  References to research of Dr Bruce D Perry on the consequences of exposure to trauma on a young child’s development.</w:t>
            </w:r>
          </w:p>
        </w:tc>
      </w:tr>
      <w:tr w:rsidR="005C6278" w14:paraId="77139494" w14:textId="77777777" w:rsidTr="009B6A89">
        <w:tc>
          <w:tcPr>
            <w:tcW w:w="1261" w:type="dxa"/>
            <w:gridSpan w:val="2"/>
            <w:tcBorders>
              <w:top w:val="single" w:sz="4" w:space="0" w:color="auto"/>
              <w:left w:val="single" w:sz="18" w:space="0" w:color="auto"/>
              <w:bottom w:val="single" w:sz="4" w:space="0" w:color="auto"/>
            </w:tcBorders>
          </w:tcPr>
          <w:p w14:paraId="44B9097C" w14:textId="77777777" w:rsidR="005C6278" w:rsidRDefault="005C6278" w:rsidP="005C6278">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09ADAD12" w14:textId="0E6C8BCE"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66D548E7" w14:textId="77777777" w:rsidR="005C6278" w:rsidRDefault="005C6278" w:rsidP="005C6278">
            <w:pPr>
              <w:jc w:val="center"/>
              <w:rPr>
                <w:lang w:val="en-AU"/>
              </w:rPr>
            </w:pPr>
            <w:r>
              <w:rPr>
                <w:lang w:val="en-AU"/>
              </w:rPr>
              <w:t>5.4.1</w:t>
            </w:r>
          </w:p>
        </w:tc>
        <w:tc>
          <w:tcPr>
            <w:tcW w:w="4802" w:type="dxa"/>
            <w:gridSpan w:val="2"/>
            <w:tcBorders>
              <w:top w:val="single" w:sz="4" w:space="0" w:color="auto"/>
              <w:bottom w:val="single" w:sz="4" w:space="0" w:color="auto"/>
              <w:right w:val="single" w:sz="18" w:space="0" w:color="auto"/>
            </w:tcBorders>
          </w:tcPr>
          <w:p w14:paraId="1F5ABD0E" w14:textId="77777777" w:rsidR="005C6278" w:rsidRDefault="005C6278" w:rsidP="005C6278">
            <w:pPr>
              <w:keepNext/>
              <w:keepLines/>
              <w:tabs>
                <w:tab w:val="left" w:pos="720"/>
              </w:tabs>
              <w:jc w:val="both"/>
              <w:rPr>
                <w:rFonts w:ascii="Arial" w:hAnsi="Arial" w:cs="Arial"/>
                <w:bCs/>
              </w:rPr>
            </w:pPr>
            <w:r>
              <w:rPr>
                <w:rFonts w:ascii="Arial" w:hAnsi="Arial" w:cs="Arial"/>
                <w:bCs/>
              </w:rPr>
              <w:t>Added comment that as yet there have been very few applications for a TAO made.</w:t>
            </w:r>
          </w:p>
        </w:tc>
      </w:tr>
      <w:tr w:rsidR="005C6278" w14:paraId="71F5BE95" w14:textId="77777777" w:rsidTr="009B6A89">
        <w:tc>
          <w:tcPr>
            <w:tcW w:w="1261" w:type="dxa"/>
            <w:gridSpan w:val="2"/>
            <w:tcBorders>
              <w:top w:val="single" w:sz="4" w:space="0" w:color="auto"/>
              <w:left w:val="single" w:sz="18" w:space="0" w:color="auto"/>
              <w:bottom w:val="single" w:sz="4" w:space="0" w:color="auto"/>
            </w:tcBorders>
          </w:tcPr>
          <w:p w14:paraId="4537F172" w14:textId="77777777" w:rsidR="005C6278" w:rsidRDefault="005C6278" w:rsidP="005C6278">
            <w:pPr>
              <w:rPr>
                <w:lang w:val="en-AU"/>
              </w:rPr>
            </w:pPr>
            <w:smartTag w:uri="urn:schemas-microsoft-com:office:smarttags" w:element="date">
              <w:smartTagPr>
                <w:attr w:name="Year" w:val="2008"/>
                <w:attr w:name="Day" w:val="25"/>
                <w:attr w:name="Month" w:val="7"/>
              </w:smartTagPr>
              <w:r>
                <w:rPr>
                  <w:lang w:val="en-AU"/>
                </w:rPr>
                <w:lastRenderedPageBreak/>
                <w:t>25/07/08</w:t>
              </w:r>
            </w:smartTag>
          </w:p>
        </w:tc>
        <w:tc>
          <w:tcPr>
            <w:tcW w:w="836" w:type="dxa"/>
            <w:tcBorders>
              <w:top w:val="single" w:sz="4" w:space="0" w:color="auto"/>
              <w:bottom w:val="single" w:sz="4" w:space="0" w:color="auto"/>
            </w:tcBorders>
          </w:tcPr>
          <w:p w14:paraId="0E3669AD" w14:textId="1BF5614C"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5880BB5B" w14:textId="77777777" w:rsidR="005C6278" w:rsidRDefault="005C6278" w:rsidP="005C6278">
            <w:pPr>
              <w:jc w:val="center"/>
              <w:rPr>
                <w:lang w:val="en-AU"/>
              </w:rPr>
            </w:pPr>
            <w:r>
              <w:rPr>
                <w:lang w:val="en-AU"/>
              </w:rPr>
              <w:t>5.5</w:t>
            </w:r>
          </w:p>
        </w:tc>
        <w:tc>
          <w:tcPr>
            <w:tcW w:w="4802" w:type="dxa"/>
            <w:gridSpan w:val="2"/>
            <w:tcBorders>
              <w:top w:val="single" w:sz="4" w:space="0" w:color="auto"/>
              <w:bottom w:val="single" w:sz="4" w:space="0" w:color="auto"/>
              <w:right w:val="single" w:sz="18" w:space="0" w:color="auto"/>
            </w:tcBorders>
          </w:tcPr>
          <w:p w14:paraId="5DA08406" w14:textId="77777777" w:rsidR="005C6278" w:rsidRDefault="005C6278" w:rsidP="005C6278">
            <w:pPr>
              <w:keepNext/>
              <w:keepLines/>
              <w:tabs>
                <w:tab w:val="left" w:pos="720"/>
              </w:tabs>
              <w:jc w:val="both"/>
              <w:rPr>
                <w:rFonts w:ascii="Arial" w:hAnsi="Arial" w:cs="Arial"/>
                <w:bCs/>
              </w:rPr>
            </w:pPr>
            <w:r>
              <w:rPr>
                <w:rFonts w:ascii="Arial" w:hAnsi="Arial" w:cs="Arial"/>
                <w:bCs/>
              </w:rPr>
              <w:t>Statistics for protection applications by apprehension added.</w:t>
            </w:r>
          </w:p>
        </w:tc>
      </w:tr>
      <w:tr w:rsidR="005C6278" w14:paraId="5AFF2364" w14:textId="77777777" w:rsidTr="009B6A89">
        <w:tc>
          <w:tcPr>
            <w:tcW w:w="1261" w:type="dxa"/>
            <w:gridSpan w:val="2"/>
            <w:tcBorders>
              <w:top w:val="single" w:sz="4" w:space="0" w:color="auto"/>
              <w:left w:val="single" w:sz="18" w:space="0" w:color="auto"/>
              <w:bottom w:val="single" w:sz="4" w:space="0" w:color="auto"/>
            </w:tcBorders>
          </w:tcPr>
          <w:p w14:paraId="7B9D4340" w14:textId="77777777" w:rsidR="005C6278" w:rsidRDefault="005C6278" w:rsidP="005C6278">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5B29E875" w14:textId="05017951"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71C7B43B" w14:textId="77777777" w:rsidR="005C6278" w:rsidRDefault="005C6278" w:rsidP="005C6278">
            <w:pPr>
              <w:jc w:val="center"/>
              <w:rPr>
                <w:lang w:val="en-AU"/>
              </w:rPr>
            </w:pPr>
            <w:r>
              <w:rPr>
                <w:lang w:val="en-AU"/>
              </w:rPr>
              <w:t>5.5.6</w:t>
            </w:r>
          </w:p>
          <w:p w14:paraId="155A3293" w14:textId="77777777" w:rsidR="005C6278" w:rsidRDefault="005C6278" w:rsidP="005C6278">
            <w:pPr>
              <w:jc w:val="center"/>
              <w:rPr>
                <w:lang w:val="en-AU"/>
              </w:rPr>
            </w:pPr>
            <w:r>
              <w:rPr>
                <w:lang w:val="en-AU"/>
              </w:rPr>
              <w:t>5.11.10</w:t>
            </w:r>
          </w:p>
          <w:p w14:paraId="4052DDAF" w14:textId="77777777" w:rsidR="005C6278" w:rsidRDefault="005C6278" w:rsidP="005C6278">
            <w:pPr>
              <w:jc w:val="center"/>
              <w:rPr>
                <w:lang w:val="en-AU"/>
              </w:rPr>
            </w:pPr>
            <w:r>
              <w:rPr>
                <w:lang w:val="en-AU"/>
              </w:rPr>
              <w:t>5.13</w:t>
            </w:r>
          </w:p>
          <w:p w14:paraId="460F69D3" w14:textId="77777777" w:rsidR="005C6278" w:rsidRDefault="005C6278" w:rsidP="005C6278">
            <w:pPr>
              <w:jc w:val="center"/>
              <w:rPr>
                <w:lang w:val="en-AU"/>
              </w:rPr>
            </w:pPr>
            <w:r>
              <w:rPr>
                <w:lang w:val="en-AU"/>
              </w:rPr>
              <w:t>5.14.2</w:t>
            </w:r>
          </w:p>
          <w:p w14:paraId="585BA907" w14:textId="77777777" w:rsidR="005C6278" w:rsidRDefault="005C6278" w:rsidP="005C6278">
            <w:pPr>
              <w:jc w:val="center"/>
              <w:rPr>
                <w:lang w:val="en-AU"/>
              </w:rPr>
            </w:pPr>
            <w:r>
              <w:rPr>
                <w:lang w:val="en-AU"/>
              </w:rPr>
              <w:t>5.20.6</w:t>
            </w:r>
          </w:p>
          <w:p w14:paraId="4F706887" w14:textId="77777777" w:rsidR="005C6278" w:rsidRDefault="005C6278" w:rsidP="005C6278">
            <w:pPr>
              <w:jc w:val="center"/>
              <w:rPr>
                <w:lang w:val="en-AU"/>
              </w:rPr>
            </w:pPr>
            <w:r>
              <w:rPr>
                <w:lang w:val="en-AU"/>
              </w:rPr>
              <w:t>5.22.7</w:t>
            </w:r>
          </w:p>
          <w:p w14:paraId="2666EDF8" w14:textId="77777777" w:rsidR="005C6278" w:rsidRDefault="005C6278" w:rsidP="005C6278">
            <w:pPr>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55C3FE49" w14:textId="77777777" w:rsidR="005C6278" w:rsidRDefault="005C6278" w:rsidP="005C6278">
            <w:pPr>
              <w:keepNext/>
              <w:keepLines/>
              <w:tabs>
                <w:tab w:val="left" w:pos="720"/>
              </w:tabs>
              <w:jc w:val="both"/>
              <w:rPr>
                <w:rFonts w:ascii="Arial" w:hAnsi="Arial" w:cs="Arial"/>
                <w:bCs/>
              </w:rPr>
            </w:pPr>
            <w:r>
              <w:rPr>
                <w:rFonts w:ascii="Arial" w:hAnsi="Arial" w:cs="Arial"/>
                <w:bCs/>
              </w:rPr>
              <w:t>2006/2007 statistics added and commentary amended.</w:t>
            </w:r>
          </w:p>
        </w:tc>
      </w:tr>
      <w:tr w:rsidR="005C6278" w14:paraId="3B80236B" w14:textId="77777777" w:rsidTr="009B6A89">
        <w:tc>
          <w:tcPr>
            <w:tcW w:w="1261" w:type="dxa"/>
            <w:gridSpan w:val="2"/>
            <w:tcBorders>
              <w:top w:val="single" w:sz="4" w:space="0" w:color="auto"/>
              <w:left w:val="single" w:sz="18" w:space="0" w:color="auto"/>
              <w:bottom w:val="single" w:sz="4" w:space="0" w:color="auto"/>
            </w:tcBorders>
          </w:tcPr>
          <w:p w14:paraId="08FD8A40" w14:textId="77777777" w:rsidR="005C6278" w:rsidRDefault="005C6278" w:rsidP="005C6278">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01AD6157" w14:textId="712DCF4A"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737C00E6" w14:textId="77777777" w:rsidR="005C6278" w:rsidRDefault="005C6278" w:rsidP="005C6278">
            <w:pPr>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773B5D88"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Reference to new case of </w:t>
            </w:r>
            <w:r w:rsidRPr="003F3ED5">
              <w:rPr>
                <w:rFonts w:ascii="Arial" w:hAnsi="Arial" w:cs="Arial"/>
                <w:bCs/>
                <w:i/>
              </w:rPr>
              <w:t>R v DOHS</w:t>
            </w:r>
            <w:r>
              <w:rPr>
                <w:rFonts w:ascii="Arial" w:hAnsi="Arial" w:cs="Arial"/>
                <w:bCs/>
              </w:rPr>
              <w:t xml:space="preserve"> [Supreme Court of Victoria, unreported, </w:t>
            </w:r>
            <w:smartTag w:uri="urn:schemas-microsoft-com:office:smarttags" w:element="date">
              <w:smartTagPr>
                <w:attr w:name="Year" w:val="2008"/>
                <w:attr w:name="Day" w:val="16"/>
                <w:attr w:name="Month" w:val="7"/>
              </w:smartTagPr>
              <w:r>
                <w:rPr>
                  <w:rFonts w:ascii="Arial" w:hAnsi="Arial" w:cs="Arial"/>
                  <w:bCs/>
                </w:rPr>
                <w:t>16/07/2008</w:t>
              </w:r>
            </w:smartTag>
            <w:r>
              <w:rPr>
                <w:rFonts w:ascii="Arial" w:hAnsi="Arial" w:cs="Arial"/>
                <w:bCs/>
              </w:rPr>
              <w:t>] at p.5 per Hansen J.</w:t>
            </w:r>
          </w:p>
        </w:tc>
      </w:tr>
      <w:tr w:rsidR="005C6278" w14:paraId="049DB7C8" w14:textId="77777777" w:rsidTr="009B6A89">
        <w:tc>
          <w:tcPr>
            <w:tcW w:w="1261" w:type="dxa"/>
            <w:gridSpan w:val="2"/>
            <w:tcBorders>
              <w:top w:val="single" w:sz="4" w:space="0" w:color="auto"/>
              <w:left w:val="single" w:sz="18" w:space="0" w:color="auto"/>
              <w:bottom w:val="single" w:sz="4" w:space="0" w:color="auto"/>
            </w:tcBorders>
          </w:tcPr>
          <w:p w14:paraId="3DDB80D6" w14:textId="77777777" w:rsidR="005C6278" w:rsidRDefault="005C6278" w:rsidP="005C6278">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28EA57BA" w14:textId="25F98042"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41344713" w14:textId="77777777" w:rsidR="005C6278" w:rsidRDefault="005C6278" w:rsidP="005C6278">
            <w:pPr>
              <w:jc w:val="center"/>
              <w:rPr>
                <w:lang w:val="en-AU"/>
              </w:rPr>
            </w:pPr>
            <w:r>
              <w:rPr>
                <w:lang w:val="en-AU"/>
              </w:rPr>
              <w:t>5.12.2</w:t>
            </w:r>
          </w:p>
        </w:tc>
        <w:tc>
          <w:tcPr>
            <w:tcW w:w="4802" w:type="dxa"/>
            <w:gridSpan w:val="2"/>
            <w:tcBorders>
              <w:top w:val="single" w:sz="4" w:space="0" w:color="auto"/>
              <w:bottom w:val="single" w:sz="4" w:space="0" w:color="auto"/>
              <w:right w:val="single" w:sz="18" w:space="0" w:color="auto"/>
            </w:tcBorders>
          </w:tcPr>
          <w:p w14:paraId="0D9768D7"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case of </w:t>
            </w:r>
            <w:r w:rsidRPr="00A45784">
              <w:rPr>
                <w:rFonts w:ascii="Arial" w:hAnsi="Arial" w:cs="Arial"/>
                <w:bCs/>
                <w:i/>
              </w:rPr>
              <w:t xml:space="preserve">DOHS v BK </w:t>
            </w:r>
            <w:r>
              <w:rPr>
                <w:rFonts w:ascii="Arial" w:hAnsi="Arial" w:cs="Arial"/>
                <w:bCs/>
              </w:rPr>
              <w:t xml:space="preserve">[CCV-Ehrlich M, </w:t>
            </w:r>
            <w:smartTag w:uri="urn:schemas-microsoft-com:office:smarttags" w:element="date">
              <w:smartTagPr>
                <w:attr w:name="Year" w:val="2008"/>
                <w:attr w:name="Day" w:val="26"/>
                <w:attr w:name="Month" w:val="5"/>
              </w:smartTagPr>
              <w:r>
                <w:rPr>
                  <w:rFonts w:ascii="Arial" w:hAnsi="Arial" w:cs="Arial"/>
                  <w:bCs/>
                </w:rPr>
                <w:t>26/05/2008</w:t>
              </w:r>
            </w:smartTag>
            <w:r>
              <w:rPr>
                <w:rFonts w:ascii="Arial" w:hAnsi="Arial" w:cs="Arial"/>
                <w:bCs/>
              </w:rPr>
              <w:t>].</w:t>
            </w:r>
          </w:p>
        </w:tc>
      </w:tr>
      <w:tr w:rsidR="005C6278" w14:paraId="2DE144B5" w14:textId="77777777" w:rsidTr="009B6A89">
        <w:tc>
          <w:tcPr>
            <w:tcW w:w="1261" w:type="dxa"/>
            <w:gridSpan w:val="2"/>
            <w:tcBorders>
              <w:top w:val="single" w:sz="4" w:space="0" w:color="auto"/>
              <w:left w:val="single" w:sz="18" w:space="0" w:color="auto"/>
              <w:bottom w:val="single" w:sz="4" w:space="0" w:color="auto"/>
            </w:tcBorders>
          </w:tcPr>
          <w:p w14:paraId="31A0258F" w14:textId="77777777" w:rsidR="005C6278" w:rsidRDefault="005C6278" w:rsidP="005C6278">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67CDB7BD" w14:textId="5495071C"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5A0EB0DD" w14:textId="77777777" w:rsidR="005C6278" w:rsidRDefault="005C6278" w:rsidP="005C6278">
            <w:pPr>
              <w:jc w:val="center"/>
              <w:rPr>
                <w:lang w:val="en-AU"/>
              </w:rPr>
            </w:pPr>
            <w:r>
              <w:rPr>
                <w:lang w:val="en-AU"/>
              </w:rPr>
              <w:t>5.13</w:t>
            </w:r>
          </w:p>
        </w:tc>
        <w:tc>
          <w:tcPr>
            <w:tcW w:w="4802" w:type="dxa"/>
            <w:gridSpan w:val="2"/>
            <w:tcBorders>
              <w:top w:val="single" w:sz="4" w:space="0" w:color="auto"/>
              <w:bottom w:val="single" w:sz="4" w:space="0" w:color="auto"/>
              <w:right w:val="single" w:sz="18" w:space="0" w:color="auto"/>
            </w:tcBorders>
          </w:tcPr>
          <w:p w14:paraId="00A3FB03" w14:textId="77777777" w:rsidR="005C6278" w:rsidRDefault="005C6278" w:rsidP="005C6278">
            <w:pPr>
              <w:keepNext/>
              <w:keepLines/>
              <w:tabs>
                <w:tab w:val="left" w:pos="720"/>
              </w:tabs>
              <w:jc w:val="both"/>
              <w:rPr>
                <w:rFonts w:ascii="Arial" w:hAnsi="Arial" w:cs="Arial"/>
                <w:bCs/>
              </w:rPr>
            </w:pPr>
            <w:r>
              <w:rPr>
                <w:rFonts w:ascii="Arial" w:hAnsi="Arial" w:cs="Arial"/>
                <w:bCs/>
              </w:rPr>
              <w:t>Changed commentary on protection order statistics.</w:t>
            </w:r>
          </w:p>
        </w:tc>
      </w:tr>
      <w:tr w:rsidR="005C6278" w14:paraId="2CA07C37" w14:textId="77777777" w:rsidTr="009B6A89">
        <w:tc>
          <w:tcPr>
            <w:tcW w:w="1261" w:type="dxa"/>
            <w:gridSpan w:val="2"/>
            <w:tcBorders>
              <w:top w:val="single" w:sz="4" w:space="0" w:color="auto"/>
              <w:left w:val="single" w:sz="18" w:space="0" w:color="auto"/>
              <w:bottom w:val="single" w:sz="4" w:space="0" w:color="auto"/>
            </w:tcBorders>
          </w:tcPr>
          <w:p w14:paraId="3615AA73" w14:textId="77777777" w:rsidR="005C6278" w:rsidRDefault="005C6278" w:rsidP="005C6278">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7838C2D2" w14:textId="20455EFD"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3496EDEC" w14:textId="77777777" w:rsidR="005C6278" w:rsidRDefault="005C6278" w:rsidP="005C6278">
            <w:pPr>
              <w:jc w:val="center"/>
              <w:rPr>
                <w:lang w:val="en-AU"/>
              </w:rPr>
            </w:pPr>
            <w:r>
              <w:rPr>
                <w:lang w:val="en-AU"/>
              </w:rPr>
              <w:t>5.15.3</w:t>
            </w:r>
          </w:p>
        </w:tc>
        <w:tc>
          <w:tcPr>
            <w:tcW w:w="4802" w:type="dxa"/>
            <w:gridSpan w:val="2"/>
            <w:tcBorders>
              <w:top w:val="single" w:sz="4" w:space="0" w:color="auto"/>
              <w:bottom w:val="single" w:sz="4" w:space="0" w:color="auto"/>
              <w:right w:val="single" w:sz="18" w:space="0" w:color="auto"/>
            </w:tcBorders>
          </w:tcPr>
          <w:p w14:paraId="1D32457D" w14:textId="77777777" w:rsidR="005C6278" w:rsidRDefault="005C6278" w:rsidP="005C6278">
            <w:pPr>
              <w:keepNext/>
              <w:keepLines/>
              <w:tabs>
                <w:tab w:val="left" w:pos="720"/>
              </w:tabs>
              <w:jc w:val="both"/>
              <w:rPr>
                <w:rFonts w:ascii="Arial" w:hAnsi="Arial" w:cs="Arial"/>
                <w:bCs/>
              </w:rPr>
            </w:pPr>
            <w:r>
              <w:rPr>
                <w:rFonts w:ascii="Arial" w:hAnsi="Arial" w:cs="Arial"/>
                <w:bCs/>
              </w:rPr>
              <w:t>Added comment on whether a supervision order may contain a respite care condition.</w:t>
            </w:r>
          </w:p>
        </w:tc>
      </w:tr>
      <w:tr w:rsidR="005C6278" w14:paraId="3F943FBE" w14:textId="77777777" w:rsidTr="009B6A89">
        <w:tc>
          <w:tcPr>
            <w:tcW w:w="1261" w:type="dxa"/>
            <w:gridSpan w:val="2"/>
            <w:tcBorders>
              <w:top w:val="single" w:sz="4" w:space="0" w:color="auto"/>
              <w:left w:val="single" w:sz="18" w:space="0" w:color="auto"/>
              <w:bottom w:val="single" w:sz="4" w:space="0" w:color="auto"/>
            </w:tcBorders>
          </w:tcPr>
          <w:p w14:paraId="23CA1F7A" w14:textId="77777777" w:rsidR="005C6278" w:rsidRDefault="005C6278" w:rsidP="005C6278">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1C264877" w14:textId="30A367E0"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03B6B91A" w14:textId="77777777" w:rsidR="005C6278" w:rsidRDefault="005C6278" w:rsidP="005C6278">
            <w:pPr>
              <w:jc w:val="center"/>
              <w:rPr>
                <w:lang w:val="en-AU"/>
              </w:rPr>
            </w:pPr>
            <w:r>
              <w:rPr>
                <w:lang w:val="en-AU"/>
              </w:rPr>
              <w:t>5.15.6</w:t>
            </w:r>
          </w:p>
        </w:tc>
        <w:tc>
          <w:tcPr>
            <w:tcW w:w="4802" w:type="dxa"/>
            <w:gridSpan w:val="2"/>
            <w:tcBorders>
              <w:top w:val="single" w:sz="4" w:space="0" w:color="auto"/>
              <w:bottom w:val="single" w:sz="4" w:space="0" w:color="auto"/>
              <w:right w:val="single" w:sz="18" w:space="0" w:color="auto"/>
            </w:tcBorders>
          </w:tcPr>
          <w:p w14:paraId="13E7D2F2" w14:textId="77777777" w:rsidR="005C6278" w:rsidRDefault="005C6278" w:rsidP="005C6278">
            <w:pPr>
              <w:keepNext/>
              <w:keepLines/>
              <w:tabs>
                <w:tab w:val="left" w:pos="720"/>
              </w:tabs>
              <w:jc w:val="both"/>
              <w:rPr>
                <w:rFonts w:ascii="Arial" w:hAnsi="Arial" w:cs="Arial"/>
                <w:bCs/>
              </w:rPr>
            </w:pPr>
            <w:r>
              <w:rPr>
                <w:rFonts w:ascii="Arial" w:hAnsi="Arial" w:cs="Arial"/>
                <w:bCs/>
              </w:rPr>
              <w:t>Warning note that upon revocation of a supervision order the Court has no power to replace the revoked order with any other protection order.</w:t>
            </w:r>
          </w:p>
        </w:tc>
      </w:tr>
      <w:tr w:rsidR="005C6278" w14:paraId="36D5EE62" w14:textId="77777777" w:rsidTr="009B6A89">
        <w:tc>
          <w:tcPr>
            <w:tcW w:w="1261" w:type="dxa"/>
            <w:gridSpan w:val="2"/>
            <w:tcBorders>
              <w:top w:val="single" w:sz="4" w:space="0" w:color="auto"/>
              <w:left w:val="single" w:sz="18" w:space="0" w:color="auto"/>
              <w:bottom w:val="single" w:sz="4" w:space="0" w:color="auto"/>
            </w:tcBorders>
          </w:tcPr>
          <w:p w14:paraId="355E2DD9" w14:textId="77777777" w:rsidR="005C6278" w:rsidRDefault="005C6278" w:rsidP="005C6278">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79119ECB" w14:textId="0BA38839"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3405BE18" w14:textId="77777777" w:rsidR="005C6278" w:rsidRDefault="005C6278" w:rsidP="005C6278">
            <w:pPr>
              <w:jc w:val="center"/>
              <w:rPr>
                <w:lang w:val="en-AU"/>
              </w:rPr>
            </w:pPr>
            <w:r>
              <w:rPr>
                <w:lang w:val="en-AU"/>
              </w:rPr>
              <w:t>5.16.2</w:t>
            </w:r>
          </w:p>
        </w:tc>
        <w:tc>
          <w:tcPr>
            <w:tcW w:w="4802" w:type="dxa"/>
            <w:gridSpan w:val="2"/>
            <w:tcBorders>
              <w:top w:val="single" w:sz="4" w:space="0" w:color="auto"/>
              <w:bottom w:val="single" w:sz="4" w:space="0" w:color="auto"/>
              <w:right w:val="single" w:sz="18" w:space="0" w:color="auto"/>
            </w:tcBorders>
          </w:tcPr>
          <w:p w14:paraId="5B5A6B5E" w14:textId="77777777" w:rsidR="005C6278" w:rsidRDefault="005C6278" w:rsidP="005C6278">
            <w:pPr>
              <w:keepNext/>
              <w:keepLines/>
              <w:tabs>
                <w:tab w:val="left" w:pos="720"/>
              </w:tabs>
              <w:jc w:val="both"/>
              <w:rPr>
                <w:rFonts w:ascii="Arial" w:hAnsi="Arial" w:cs="Arial"/>
                <w:bCs/>
              </w:rPr>
            </w:pPr>
            <w:r>
              <w:rPr>
                <w:rFonts w:ascii="Arial" w:hAnsi="Arial" w:cs="Arial"/>
                <w:bCs/>
              </w:rPr>
              <w:t>Changed commentary on statistics for custody to third party and supervised custody orders.</w:t>
            </w:r>
          </w:p>
        </w:tc>
      </w:tr>
      <w:tr w:rsidR="005C6278" w14:paraId="57494FAB" w14:textId="77777777" w:rsidTr="009B6A89">
        <w:tc>
          <w:tcPr>
            <w:tcW w:w="1261" w:type="dxa"/>
            <w:gridSpan w:val="2"/>
            <w:tcBorders>
              <w:top w:val="single" w:sz="4" w:space="0" w:color="auto"/>
              <w:left w:val="single" w:sz="18" w:space="0" w:color="auto"/>
              <w:bottom w:val="single" w:sz="4" w:space="0" w:color="auto"/>
            </w:tcBorders>
          </w:tcPr>
          <w:p w14:paraId="4826FB65" w14:textId="77777777" w:rsidR="005C6278" w:rsidRDefault="005C6278" w:rsidP="005C6278">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1A872AB5" w14:textId="728A8B30"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4E7E3380" w14:textId="77777777" w:rsidR="005C6278" w:rsidRDefault="005C6278" w:rsidP="005C6278">
            <w:pPr>
              <w:jc w:val="center"/>
              <w:rPr>
                <w:lang w:val="en-AU"/>
              </w:rPr>
            </w:pPr>
            <w:r>
              <w:rPr>
                <w:lang w:val="en-AU"/>
              </w:rPr>
              <w:t>5.17.8</w:t>
            </w:r>
          </w:p>
          <w:p w14:paraId="5A8A95DB" w14:textId="77777777" w:rsidR="005C6278" w:rsidRDefault="005C6278" w:rsidP="005C6278">
            <w:pPr>
              <w:jc w:val="center"/>
              <w:rPr>
                <w:lang w:val="en-AU"/>
              </w:rPr>
            </w:pPr>
            <w:r>
              <w:rPr>
                <w:lang w:val="en-AU"/>
              </w:rPr>
              <w:t>5.21</w:t>
            </w:r>
          </w:p>
        </w:tc>
        <w:tc>
          <w:tcPr>
            <w:tcW w:w="4802" w:type="dxa"/>
            <w:gridSpan w:val="2"/>
            <w:tcBorders>
              <w:top w:val="single" w:sz="4" w:space="0" w:color="auto"/>
              <w:bottom w:val="single" w:sz="4" w:space="0" w:color="auto"/>
              <w:right w:val="single" w:sz="18" w:space="0" w:color="auto"/>
            </w:tcBorders>
          </w:tcPr>
          <w:p w14:paraId="11A3E307"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Added reference to </w:t>
            </w:r>
            <w:r w:rsidRPr="009D2F1D">
              <w:rPr>
                <w:rFonts w:ascii="Arial" w:hAnsi="Arial" w:cs="Arial"/>
                <w:bCs/>
                <w:i/>
              </w:rPr>
              <w:t>DOHS v Ms B &amp; Mr G</w:t>
            </w:r>
            <w:r>
              <w:rPr>
                <w:rFonts w:ascii="Arial" w:hAnsi="Arial" w:cs="Arial"/>
                <w:bCs/>
              </w:rPr>
              <w:t xml:space="preserve"> [Children’s Court of Victoria, unreported, </w:t>
            </w:r>
            <w:smartTag w:uri="urn:schemas-microsoft-com:office:smarttags" w:element="date">
              <w:smartTagPr>
                <w:attr w:name="Year" w:val="2008"/>
                <w:attr w:name="Day" w:val="5"/>
                <w:attr w:name="Month" w:val="6"/>
              </w:smartTagPr>
              <w:r>
                <w:rPr>
                  <w:rFonts w:ascii="Arial" w:hAnsi="Arial" w:cs="Arial"/>
                  <w:bCs/>
                </w:rPr>
                <w:t>05/06/2008</w:t>
              </w:r>
            </w:smartTag>
            <w:r>
              <w:rPr>
                <w:rFonts w:ascii="Arial" w:hAnsi="Arial" w:cs="Arial"/>
                <w:bCs/>
              </w:rPr>
              <w:t>] at pp.29-30.</w:t>
            </w:r>
          </w:p>
        </w:tc>
      </w:tr>
      <w:tr w:rsidR="005C6278" w14:paraId="265D8CDB" w14:textId="77777777" w:rsidTr="009B6A89">
        <w:tc>
          <w:tcPr>
            <w:tcW w:w="1261" w:type="dxa"/>
            <w:gridSpan w:val="2"/>
            <w:tcBorders>
              <w:top w:val="single" w:sz="4" w:space="0" w:color="auto"/>
              <w:left w:val="single" w:sz="18" w:space="0" w:color="auto"/>
              <w:bottom w:val="single" w:sz="4" w:space="0" w:color="auto"/>
            </w:tcBorders>
          </w:tcPr>
          <w:p w14:paraId="328241F1" w14:textId="77777777" w:rsidR="005C6278" w:rsidRDefault="005C6278" w:rsidP="005C6278">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4A2886D4" w14:textId="5BDFA411"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0FC94969" w14:textId="77777777" w:rsidR="005C6278" w:rsidRDefault="005C6278" w:rsidP="005C6278">
            <w:pPr>
              <w:jc w:val="center"/>
              <w:rPr>
                <w:lang w:val="en-AU"/>
              </w:rPr>
            </w:pPr>
            <w:r>
              <w:rPr>
                <w:lang w:val="en-AU"/>
              </w:rPr>
              <w:t>5.22.4</w:t>
            </w:r>
          </w:p>
        </w:tc>
        <w:tc>
          <w:tcPr>
            <w:tcW w:w="4802" w:type="dxa"/>
            <w:gridSpan w:val="2"/>
            <w:tcBorders>
              <w:top w:val="single" w:sz="4" w:space="0" w:color="auto"/>
              <w:bottom w:val="single" w:sz="4" w:space="0" w:color="auto"/>
              <w:right w:val="single" w:sz="18" w:space="0" w:color="auto"/>
            </w:tcBorders>
          </w:tcPr>
          <w:p w14:paraId="3812052E"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case of the </w:t>
            </w:r>
            <w:r w:rsidRPr="00A45784">
              <w:rPr>
                <w:rFonts w:ascii="Arial" w:hAnsi="Arial" w:cs="Arial"/>
                <w:bCs/>
                <w:i/>
              </w:rPr>
              <w:t>B-J Children</w:t>
            </w:r>
            <w:r>
              <w:rPr>
                <w:rFonts w:ascii="Arial" w:hAnsi="Arial" w:cs="Arial"/>
                <w:bCs/>
              </w:rPr>
              <w:t xml:space="preserve"> [Children’s Court of Victoria-Power M, unreported, </w:t>
            </w:r>
            <w:smartTag w:uri="urn:schemas-microsoft-com:office:smarttags" w:element="date">
              <w:smartTagPr>
                <w:attr w:name="Year" w:val="2007"/>
                <w:attr w:name="Day" w:val="6"/>
                <w:attr w:name="Month" w:val="6"/>
              </w:smartTagPr>
              <w:r>
                <w:rPr>
                  <w:rFonts w:ascii="Arial" w:hAnsi="Arial" w:cs="Arial"/>
                  <w:bCs/>
                </w:rPr>
                <w:t>06/06/2007</w:t>
              </w:r>
            </w:smartTag>
            <w:r>
              <w:rPr>
                <w:rFonts w:ascii="Arial" w:hAnsi="Arial" w:cs="Arial"/>
                <w:bCs/>
              </w:rPr>
              <w:t>] at pp.90-91.</w:t>
            </w:r>
          </w:p>
        </w:tc>
      </w:tr>
      <w:tr w:rsidR="005C6278" w14:paraId="362067CD" w14:textId="77777777" w:rsidTr="009B6A89">
        <w:tc>
          <w:tcPr>
            <w:tcW w:w="1261" w:type="dxa"/>
            <w:gridSpan w:val="2"/>
            <w:tcBorders>
              <w:top w:val="single" w:sz="4" w:space="0" w:color="auto"/>
              <w:left w:val="single" w:sz="18" w:space="0" w:color="auto"/>
              <w:bottom w:val="single" w:sz="4" w:space="0" w:color="auto"/>
            </w:tcBorders>
          </w:tcPr>
          <w:p w14:paraId="6DF16A8C" w14:textId="77777777" w:rsidR="005C6278" w:rsidRDefault="005C6278" w:rsidP="005C6278">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61917784" w14:textId="55D98194"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24A2EA22" w14:textId="77777777" w:rsidR="005C6278" w:rsidRDefault="005C6278" w:rsidP="005C6278">
            <w:pPr>
              <w:jc w:val="center"/>
              <w:rPr>
                <w:lang w:val="en-AU"/>
              </w:rPr>
            </w:pPr>
            <w:r>
              <w:rPr>
                <w:lang w:val="en-AU"/>
              </w:rPr>
              <w:t>5.23.2</w:t>
            </w:r>
          </w:p>
        </w:tc>
        <w:tc>
          <w:tcPr>
            <w:tcW w:w="4802" w:type="dxa"/>
            <w:gridSpan w:val="2"/>
            <w:tcBorders>
              <w:top w:val="single" w:sz="4" w:space="0" w:color="auto"/>
              <w:bottom w:val="single" w:sz="4" w:space="0" w:color="auto"/>
              <w:right w:val="single" w:sz="18" w:space="0" w:color="auto"/>
            </w:tcBorders>
          </w:tcPr>
          <w:p w14:paraId="18FCD267" w14:textId="77777777" w:rsidR="005C6278" w:rsidRDefault="005C6278" w:rsidP="005C6278">
            <w:pPr>
              <w:keepNext/>
              <w:keepLines/>
              <w:tabs>
                <w:tab w:val="left" w:pos="720"/>
              </w:tabs>
              <w:jc w:val="both"/>
              <w:rPr>
                <w:rFonts w:ascii="Arial" w:hAnsi="Arial" w:cs="Arial"/>
                <w:bCs/>
              </w:rPr>
            </w:pPr>
            <w:r>
              <w:rPr>
                <w:rFonts w:ascii="Arial" w:hAnsi="Arial" w:cs="Arial"/>
                <w:bCs/>
              </w:rPr>
              <w:t>Therapeutic Treatment Board’s working definition of “sexually abusive behaviours” included.</w:t>
            </w:r>
          </w:p>
        </w:tc>
      </w:tr>
      <w:tr w:rsidR="005C6278" w14:paraId="36D52B5F" w14:textId="77777777" w:rsidTr="009B6A89">
        <w:tc>
          <w:tcPr>
            <w:tcW w:w="1261" w:type="dxa"/>
            <w:gridSpan w:val="2"/>
            <w:tcBorders>
              <w:top w:val="single" w:sz="4" w:space="0" w:color="auto"/>
              <w:left w:val="single" w:sz="18" w:space="0" w:color="auto"/>
              <w:bottom w:val="single" w:sz="4" w:space="0" w:color="auto"/>
            </w:tcBorders>
          </w:tcPr>
          <w:p w14:paraId="143AE7A9" w14:textId="77777777" w:rsidR="005C6278" w:rsidRDefault="005C6278" w:rsidP="005C6278">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32D5FD1C" w14:textId="6588F8DE"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565BF649" w14:textId="77777777" w:rsidR="005C6278" w:rsidRDefault="005C6278" w:rsidP="005C6278">
            <w:pPr>
              <w:jc w:val="center"/>
              <w:rPr>
                <w:lang w:val="en-AU"/>
              </w:rPr>
            </w:pPr>
            <w:r>
              <w:rPr>
                <w:lang w:val="en-AU"/>
              </w:rPr>
              <w:t>5.23.8</w:t>
            </w:r>
          </w:p>
        </w:tc>
        <w:tc>
          <w:tcPr>
            <w:tcW w:w="4802" w:type="dxa"/>
            <w:gridSpan w:val="2"/>
            <w:tcBorders>
              <w:top w:val="single" w:sz="4" w:space="0" w:color="auto"/>
              <w:bottom w:val="single" w:sz="4" w:space="0" w:color="auto"/>
              <w:right w:val="single" w:sz="18" w:space="0" w:color="auto"/>
            </w:tcBorders>
          </w:tcPr>
          <w:p w14:paraId="21042391"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TTO/TTPO statistics from </w:t>
            </w:r>
            <w:smartTag w:uri="urn:schemas-microsoft-com:office:smarttags" w:element="date">
              <w:smartTagPr>
                <w:attr w:name="Year" w:val="2007"/>
                <w:attr w:name="Day" w:val="1"/>
                <w:attr w:name="Month" w:val="10"/>
              </w:smartTagPr>
              <w:r>
                <w:rPr>
                  <w:rFonts w:ascii="Arial" w:hAnsi="Arial" w:cs="Arial"/>
                  <w:bCs/>
                </w:rPr>
                <w:t>01/10/2007</w:t>
              </w:r>
            </w:smartTag>
            <w:r>
              <w:rPr>
                <w:rFonts w:ascii="Arial" w:hAnsi="Arial" w:cs="Arial"/>
                <w:bCs/>
              </w:rPr>
              <w:t xml:space="preserve"> to </w:t>
            </w:r>
            <w:smartTag w:uri="urn:schemas-microsoft-com:office:smarttags" w:element="date">
              <w:smartTagPr>
                <w:attr w:name="Year" w:val="2008"/>
                <w:attr w:name="Day" w:val="9"/>
                <w:attr w:name="Month" w:val="7"/>
              </w:smartTagPr>
              <w:r>
                <w:rPr>
                  <w:rFonts w:ascii="Arial" w:hAnsi="Arial" w:cs="Arial"/>
                  <w:bCs/>
                </w:rPr>
                <w:t>09/07/2008</w:t>
              </w:r>
            </w:smartTag>
            <w:r>
              <w:rPr>
                <w:rFonts w:ascii="Arial" w:hAnsi="Arial" w:cs="Arial"/>
                <w:bCs/>
              </w:rPr>
              <w:t xml:space="preserve"> together with a commentary on data from </w:t>
            </w:r>
            <w:smartTag w:uri="urn:schemas-microsoft-com:office:smarttags" w:element="place">
              <w:smartTag w:uri="urn:schemas-microsoft-com:office:smarttags" w:element="State">
                <w:r>
                  <w:rPr>
                    <w:rFonts w:ascii="Arial" w:hAnsi="Arial" w:cs="Arial"/>
                    <w:bCs/>
                  </w:rPr>
                  <w:t>Victoria</w:t>
                </w:r>
              </w:smartTag>
            </w:smartTag>
            <w:r>
              <w:rPr>
                <w:rFonts w:ascii="Arial" w:hAnsi="Arial" w:cs="Arial"/>
                <w:bCs/>
              </w:rPr>
              <w:t xml:space="preserve"> police and various research papers on the incidence of sexual offending involving children.</w:t>
            </w:r>
          </w:p>
        </w:tc>
      </w:tr>
      <w:tr w:rsidR="005C6278" w14:paraId="48A48F4A" w14:textId="77777777" w:rsidTr="009B6A89">
        <w:tc>
          <w:tcPr>
            <w:tcW w:w="1261" w:type="dxa"/>
            <w:gridSpan w:val="2"/>
            <w:tcBorders>
              <w:top w:val="single" w:sz="4" w:space="0" w:color="auto"/>
              <w:left w:val="single" w:sz="18" w:space="0" w:color="auto"/>
              <w:bottom w:val="single" w:sz="4" w:space="0" w:color="auto"/>
            </w:tcBorders>
          </w:tcPr>
          <w:p w14:paraId="2AEDB01B" w14:textId="77777777" w:rsidR="005C6278" w:rsidRDefault="005C6278" w:rsidP="005C6278">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7B89D86B" w14:textId="336D05C8"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72406E30" w14:textId="77777777" w:rsidR="005C6278" w:rsidRDefault="005C6278" w:rsidP="005C6278">
            <w:pPr>
              <w:jc w:val="center"/>
              <w:rPr>
                <w:lang w:val="en-AU"/>
              </w:rPr>
            </w:pPr>
            <w:r>
              <w:rPr>
                <w:lang w:val="en-AU"/>
              </w:rPr>
              <w:t>5.23.9</w:t>
            </w:r>
          </w:p>
        </w:tc>
        <w:tc>
          <w:tcPr>
            <w:tcW w:w="4802" w:type="dxa"/>
            <w:gridSpan w:val="2"/>
            <w:tcBorders>
              <w:top w:val="single" w:sz="4" w:space="0" w:color="auto"/>
              <w:bottom w:val="single" w:sz="4" w:space="0" w:color="auto"/>
              <w:right w:val="single" w:sz="18" w:space="0" w:color="auto"/>
            </w:tcBorders>
          </w:tcPr>
          <w:p w14:paraId="2CD0283E" w14:textId="77777777" w:rsidR="005C6278" w:rsidRDefault="005C6278" w:rsidP="005C6278">
            <w:pPr>
              <w:keepNext/>
              <w:keepLines/>
              <w:tabs>
                <w:tab w:val="left" w:pos="720"/>
              </w:tabs>
              <w:jc w:val="both"/>
              <w:rPr>
                <w:rFonts w:ascii="Arial" w:hAnsi="Arial" w:cs="Arial"/>
                <w:bCs/>
              </w:rPr>
            </w:pPr>
            <w:r>
              <w:rPr>
                <w:rFonts w:ascii="Arial" w:hAnsi="Arial" w:cs="Arial"/>
                <w:bCs/>
              </w:rPr>
              <w:t>New paragraph entitled “Therapeutic treatment service providers”.</w:t>
            </w:r>
          </w:p>
        </w:tc>
      </w:tr>
      <w:tr w:rsidR="005C6278" w14:paraId="301D819A" w14:textId="77777777" w:rsidTr="009B6A89">
        <w:tc>
          <w:tcPr>
            <w:tcW w:w="1261" w:type="dxa"/>
            <w:gridSpan w:val="2"/>
            <w:tcBorders>
              <w:top w:val="single" w:sz="4" w:space="0" w:color="auto"/>
              <w:left w:val="single" w:sz="18" w:space="0" w:color="auto"/>
              <w:bottom w:val="single" w:sz="4" w:space="0" w:color="auto"/>
            </w:tcBorders>
          </w:tcPr>
          <w:p w14:paraId="6C19EFA2" w14:textId="77777777" w:rsidR="005C6278" w:rsidRDefault="005C6278" w:rsidP="005C6278">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3A0B0D51" w14:textId="6ABFCC5A"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550AB2D1" w14:textId="77777777" w:rsidR="005C6278" w:rsidRDefault="005C6278" w:rsidP="005C6278">
            <w:pPr>
              <w:jc w:val="center"/>
              <w:rPr>
                <w:lang w:val="en-AU"/>
              </w:rPr>
            </w:pPr>
            <w:r>
              <w:rPr>
                <w:lang w:val="en-AU"/>
              </w:rPr>
              <w:t>5.24.9</w:t>
            </w:r>
          </w:p>
          <w:p w14:paraId="167AE654" w14:textId="77777777" w:rsidR="005C6278" w:rsidRDefault="005C6278" w:rsidP="005C6278">
            <w:pPr>
              <w:jc w:val="center"/>
              <w:rPr>
                <w:lang w:val="en-AU"/>
              </w:rPr>
            </w:pPr>
            <w:r>
              <w:rPr>
                <w:lang w:val="en-AU"/>
              </w:rPr>
              <w:t>5.24.10</w:t>
            </w:r>
          </w:p>
        </w:tc>
        <w:tc>
          <w:tcPr>
            <w:tcW w:w="4802" w:type="dxa"/>
            <w:gridSpan w:val="2"/>
            <w:tcBorders>
              <w:top w:val="single" w:sz="4" w:space="0" w:color="auto"/>
              <w:bottom w:val="single" w:sz="4" w:space="0" w:color="auto"/>
              <w:right w:val="single" w:sz="18" w:space="0" w:color="auto"/>
            </w:tcBorders>
          </w:tcPr>
          <w:p w14:paraId="03E2D54C" w14:textId="77777777" w:rsidR="005C6278" w:rsidRDefault="005C6278" w:rsidP="005C6278">
            <w:pPr>
              <w:keepNext/>
              <w:keepLines/>
              <w:tabs>
                <w:tab w:val="left" w:pos="720"/>
              </w:tabs>
              <w:jc w:val="both"/>
              <w:rPr>
                <w:rFonts w:ascii="Arial" w:hAnsi="Arial" w:cs="Arial"/>
                <w:bCs/>
              </w:rPr>
            </w:pPr>
            <w:r>
              <w:rPr>
                <w:rFonts w:ascii="Arial" w:hAnsi="Arial" w:cs="Arial"/>
                <w:bCs/>
              </w:rPr>
              <w:t>New commentary on TT &amp; TTP reports and access thereto.</w:t>
            </w:r>
          </w:p>
        </w:tc>
      </w:tr>
      <w:tr w:rsidR="005C6278" w14:paraId="2C837AA4" w14:textId="77777777" w:rsidTr="009B6A89">
        <w:tc>
          <w:tcPr>
            <w:tcW w:w="1261" w:type="dxa"/>
            <w:gridSpan w:val="2"/>
            <w:tcBorders>
              <w:top w:val="single" w:sz="4" w:space="0" w:color="auto"/>
              <w:left w:val="single" w:sz="18" w:space="0" w:color="auto"/>
              <w:bottom w:val="single" w:sz="4" w:space="0" w:color="auto"/>
            </w:tcBorders>
          </w:tcPr>
          <w:p w14:paraId="7701C53D" w14:textId="77777777" w:rsidR="005C6278" w:rsidRDefault="005C6278" w:rsidP="005C6278">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19F89C44" w14:textId="7FABC9C2"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718F8DC7" w14:textId="77777777" w:rsidR="005C6278" w:rsidRDefault="005C6278" w:rsidP="005C6278">
            <w:pPr>
              <w:jc w:val="center"/>
              <w:rPr>
                <w:lang w:val="en-AU"/>
              </w:rPr>
            </w:pPr>
            <w:r>
              <w:rPr>
                <w:lang w:val="en-AU"/>
              </w:rPr>
              <w:t>5.24.13</w:t>
            </w:r>
          </w:p>
        </w:tc>
        <w:tc>
          <w:tcPr>
            <w:tcW w:w="4802" w:type="dxa"/>
            <w:gridSpan w:val="2"/>
            <w:tcBorders>
              <w:top w:val="single" w:sz="4" w:space="0" w:color="auto"/>
              <w:bottom w:val="single" w:sz="4" w:space="0" w:color="auto"/>
              <w:right w:val="single" w:sz="18" w:space="0" w:color="auto"/>
            </w:tcBorders>
          </w:tcPr>
          <w:p w14:paraId="2B3F0A86"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paragraph entitled “Admissibility &amp; relevance of prior reports”.  New case of </w:t>
            </w:r>
            <w:r w:rsidRPr="009D2F1D">
              <w:rPr>
                <w:rFonts w:ascii="Arial" w:hAnsi="Arial" w:cs="Arial"/>
                <w:bCs/>
                <w:i/>
              </w:rPr>
              <w:t>DOHS v Ms B &amp; Mr G</w:t>
            </w:r>
            <w:r>
              <w:rPr>
                <w:rFonts w:ascii="Arial" w:hAnsi="Arial" w:cs="Arial"/>
                <w:bCs/>
              </w:rPr>
              <w:t xml:space="preserve"> [Children’s Court of Victoria, unreported, </w:t>
            </w:r>
            <w:smartTag w:uri="urn:schemas-microsoft-com:office:smarttags" w:element="date">
              <w:smartTagPr>
                <w:attr w:name="Year" w:val="2008"/>
                <w:attr w:name="Day" w:val="5"/>
                <w:attr w:name="Month" w:val="6"/>
              </w:smartTagPr>
              <w:r>
                <w:rPr>
                  <w:rFonts w:ascii="Arial" w:hAnsi="Arial" w:cs="Arial"/>
                  <w:bCs/>
                </w:rPr>
                <w:t>05/06/2008</w:t>
              </w:r>
            </w:smartTag>
            <w:r>
              <w:rPr>
                <w:rFonts w:ascii="Arial" w:hAnsi="Arial" w:cs="Arial"/>
                <w:bCs/>
              </w:rPr>
              <w:t xml:space="preserve">] at pp.29-30.  Reference to new case of the </w:t>
            </w:r>
            <w:r w:rsidRPr="003F3ED5">
              <w:rPr>
                <w:rFonts w:ascii="Arial" w:hAnsi="Arial" w:cs="Arial"/>
                <w:bCs/>
                <w:i/>
              </w:rPr>
              <w:t>D Children</w:t>
            </w:r>
            <w:r>
              <w:rPr>
                <w:rFonts w:ascii="Arial" w:hAnsi="Arial" w:cs="Arial"/>
                <w:bCs/>
              </w:rPr>
              <w:t xml:space="preserve"> [Children’s Court of Victoria, unreported, </w:t>
            </w:r>
            <w:smartTag w:uri="urn:schemas-microsoft-com:office:smarttags" w:element="date">
              <w:smartTagPr>
                <w:attr w:name="Year" w:val="2008"/>
                <w:attr w:name="Day" w:val="23"/>
                <w:attr w:name="Month" w:val="7"/>
              </w:smartTagPr>
              <w:r>
                <w:rPr>
                  <w:rFonts w:ascii="Arial" w:hAnsi="Arial" w:cs="Arial"/>
                  <w:bCs/>
                </w:rPr>
                <w:t>23/07/2008</w:t>
              </w:r>
            </w:smartTag>
            <w:r>
              <w:rPr>
                <w:rFonts w:ascii="Arial" w:hAnsi="Arial" w:cs="Arial"/>
                <w:bCs/>
              </w:rPr>
              <w:t>].</w:t>
            </w:r>
          </w:p>
        </w:tc>
      </w:tr>
      <w:tr w:rsidR="005C6278" w14:paraId="1C0C1B75" w14:textId="77777777" w:rsidTr="009B6A89">
        <w:tc>
          <w:tcPr>
            <w:tcW w:w="1261" w:type="dxa"/>
            <w:gridSpan w:val="2"/>
            <w:tcBorders>
              <w:top w:val="single" w:sz="4" w:space="0" w:color="auto"/>
              <w:left w:val="single" w:sz="18" w:space="0" w:color="auto"/>
              <w:bottom w:val="single" w:sz="4" w:space="0" w:color="auto"/>
            </w:tcBorders>
          </w:tcPr>
          <w:p w14:paraId="4B04B5C0" w14:textId="77777777" w:rsidR="005C6278" w:rsidRDefault="005C6278" w:rsidP="005C6278">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0EBD6E3B" w14:textId="40D43AC9"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143A7AFE" w14:textId="77777777" w:rsidR="005C6278" w:rsidRDefault="005C6278" w:rsidP="005C6278">
            <w:pPr>
              <w:jc w:val="center"/>
              <w:rPr>
                <w:lang w:val="en-AU"/>
              </w:rPr>
            </w:pPr>
            <w:r>
              <w:rPr>
                <w:lang w:val="en-AU"/>
              </w:rPr>
              <w:t>5.29.4</w:t>
            </w:r>
          </w:p>
        </w:tc>
        <w:tc>
          <w:tcPr>
            <w:tcW w:w="4802" w:type="dxa"/>
            <w:gridSpan w:val="2"/>
            <w:tcBorders>
              <w:top w:val="single" w:sz="4" w:space="0" w:color="auto"/>
              <w:bottom w:val="single" w:sz="4" w:space="0" w:color="auto"/>
              <w:right w:val="single" w:sz="18" w:space="0" w:color="auto"/>
            </w:tcBorders>
          </w:tcPr>
          <w:p w14:paraId="228D2689"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Added reference to the case of </w:t>
            </w:r>
            <w:r w:rsidRPr="009D2F1D">
              <w:rPr>
                <w:rFonts w:ascii="Arial" w:hAnsi="Arial" w:cs="Arial"/>
                <w:bCs/>
                <w:i/>
              </w:rPr>
              <w:t>DOHS v Ms B &amp; Mr G</w:t>
            </w:r>
            <w:r>
              <w:rPr>
                <w:rFonts w:ascii="Arial" w:hAnsi="Arial" w:cs="Arial"/>
                <w:bCs/>
              </w:rPr>
              <w:t xml:space="preserve"> [Children’s Court of Victoria, unreported, </w:t>
            </w:r>
            <w:smartTag w:uri="urn:schemas-microsoft-com:office:smarttags" w:element="date">
              <w:smartTagPr>
                <w:attr w:name="Year" w:val="2008"/>
                <w:attr w:name="Day" w:val="5"/>
                <w:attr w:name="Month" w:val="6"/>
              </w:smartTagPr>
              <w:r>
                <w:rPr>
                  <w:rFonts w:ascii="Arial" w:hAnsi="Arial" w:cs="Arial"/>
                  <w:bCs/>
                </w:rPr>
                <w:t>05/06/2008</w:t>
              </w:r>
            </w:smartTag>
            <w:r>
              <w:rPr>
                <w:rFonts w:ascii="Arial" w:hAnsi="Arial" w:cs="Arial"/>
                <w:bCs/>
              </w:rPr>
              <w:t>] at pp.108-109.</w:t>
            </w:r>
          </w:p>
        </w:tc>
      </w:tr>
      <w:tr w:rsidR="005C6278" w14:paraId="2C2E4ABF" w14:textId="77777777" w:rsidTr="009B6A89">
        <w:tc>
          <w:tcPr>
            <w:tcW w:w="1261" w:type="dxa"/>
            <w:gridSpan w:val="2"/>
            <w:tcBorders>
              <w:top w:val="single" w:sz="4" w:space="0" w:color="auto"/>
              <w:left w:val="single" w:sz="18" w:space="0" w:color="auto"/>
              <w:bottom w:val="single" w:sz="4" w:space="0" w:color="auto"/>
            </w:tcBorders>
          </w:tcPr>
          <w:p w14:paraId="17860823" w14:textId="77777777" w:rsidR="005C6278" w:rsidRDefault="005C6278" w:rsidP="005C6278">
            <w:pPr>
              <w:rPr>
                <w:lang w:val="en-AU"/>
              </w:rPr>
            </w:pPr>
            <w:smartTag w:uri="urn:schemas-microsoft-com:office:smarttags" w:element="date">
              <w:smartTagPr>
                <w:attr w:name="Year" w:val="2008"/>
                <w:attr w:name="Day" w:val="7"/>
                <w:attr w:name="Month" w:val="5"/>
              </w:smartTagPr>
              <w:r>
                <w:rPr>
                  <w:lang w:val="en-AU"/>
                </w:rPr>
                <w:t>07/05/08</w:t>
              </w:r>
            </w:smartTag>
          </w:p>
        </w:tc>
        <w:tc>
          <w:tcPr>
            <w:tcW w:w="836" w:type="dxa"/>
            <w:tcBorders>
              <w:top w:val="single" w:sz="4" w:space="0" w:color="auto"/>
              <w:bottom w:val="single" w:sz="4" w:space="0" w:color="auto"/>
            </w:tcBorders>
          </w:tcPr>
          <w:p w14:paraId="0BF2D5C6" w14:textId="355573DF"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7DFFC319" w14:textId="77777777" w:rsidR="005C6278" w:rsidRDefault="005C6278" w:rsidP="005C6278">
            <w:pPr>
              <w:jc w:val="center"/>
              <w:rPr>
                <w:lang w:val="en-AU"/>
              </w:rPr>
            </w:pPr>
            <w:r>
              <w:rPr>
                <w:lang w:val="en-AU"/>
              </w:rPr>
              <w:t>3.5.4</w:t>
            </w:r>
          </w:p>
        </w:tc>
        <w:tc>
          <w:tcPr>
            <w:tcW w:w="4802" w:type="dxa"/>
            <w:gridSpan w:val="2"/>
            <w:tcBorders>
              <w:top w:val="single" w:sz="4" w:space="0" w:color="auto"/>
              <w:bottom w:val="single" w:sz="4" w:space="0" w:color="auto"/>
              <w:right w:val="single" w:sz="18" w:space="0" w:color="auto"/>
            </w:tcBorders>
          </w:tcPr>
          <w:p w14:paraId="57ECA2CC"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Reference to </w:t>
            </w:r>
            <w:r w:rsidRPr="005B4009">
              <w:rPr>
                <w:rFonts w:ascii="Arial" w:hAnsi="Arial" w:cs="Arial"/>
                <w:bCs/>
                <w:i/>
              </w:rPr>
              <w:t>R v Smart (Ruling No. 4)</w:t>
            </w:r>
            <w:r>
              <w:rPr>
                <w:rFonts w:ascii="Arial" w:hAnsi="Arial" w:cs="Arial"/>
                <w:bCs/>
              </w:rPr>
              <w:t xml:space="preserve"> [2008] VSC 89 at [14]-[21].</w:t>
            </w:r>
          </w:p>
        </w:tc>
      </w:tr>
      <w:tr w:rsidR="005C6278" w14:paraId="174BE4FC" w14:textId="77777777" w:rsidTr="009B6A89">
        <w:tc>
          <w:tcPr>
            <w:tcW w:w="1261" w:type="dxa"/>
            <w:gridSpan w:val="2"/>
            <w:tcBorders>
              <w:top w:val="single" w:sz="4" w:space="0" w:color="auto"/>
              <w:left w:val="single" w:sz="18" w:space="0" w:color="auto"/>
              <w:bottom w:val="single" w:sz="4" w:space="0" w:color="auto"/>
            </w:tcBorders>
          </w:tcPr>
          <w:p w14:paraId="06F644AD" w14:textId="77777777" w:rsidR="005C6278" w:rsidRDefault="005C6278" w:rsidP="005C6278">
            <w:pPr>
              <w:rPr>
                <w:lang w:val="en-AU"/>
              </w:rPr>
            </w:pPr>
            <w:smartTag w:uri="urn:schemas-microsoft-com:office:smarttags" w:element="date">
              <w:smartTagPr>
                <w:attr w:name="Year" w:val="2008"/>
                <w:attr w:name="Day" w:val="7"/>
                <w:attr w:name="Month" w:val="5"/>
              </w:smartTagPr>
              <w:r>
                <w:rPr>
                  <w:lang w:val="en-AU"/>
                </w:rPr>
                <w:t>07/05/08</w:t>
              </w:r>
            </w:smartTag>
          </w:p>
        </w:tc>
        <w:tc>
          <w:tcPr>
            <w:tcW w:w="836" w:type="dxa"/>
            <w:tcBorders>
              <w:top w:val="single" w:sz="4" w:space="0" w:color="auto"/>
              <w:bottom w:val="single" w:sz="4" w:space="0" w:color="auto"/>
            </w:tcBorders>
          </w:tcPr>
          <w:p w14:paraId="30B558AC" w14:textId="1B4944EC"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38177E53" w14:textId="77777777" w:rsidR="005C6278" w:rsidRDefault="005C6278" w:rsidP="005C6278">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785606B2"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material on no case to answer in Family Division proceedings.  References to cases of </w:t>
            </w:r>
            <w:r w:rsidRPr="00AF7766">
              <w:rPr>
                <w:rFonts w:ascii="Arial" w:hAnsi="Arial" w:cs="Arial"/>
                <w:i/>
              </w:rPr>
              <w:t xml:space="preserve">Protean (Holdings) Ltd and </w:t>
            </w:r>
            <w:r>
              <w:rPr>
                <w:rFonts w:ascii="Arial" w:hAnsi="Arial" w:cs="Arial"/>
                <w:i/>
              </w:rPr>
              <w:t>O</w:t>
            </w:r>
            <w:r w:rsidRPr="00AF7766">
              <w:rPr>
                <w:rFonts w:ascii="Arial" w:hAnsi="Arial" w:cs="Arial"/>
                <w:i/>
              </w:rPr>
              <w:t>rs v American Home Assurance Co</w:t>
            </w:r>
            <w:r>
              <w:rPr>
                <w:rFonts w:ascii="Arial" w:hAnsi="Arial" w:cs="Arial"/>
                <w:i/>
              </w:rPr>
              <w:t xml:space="preserve"> </w:t>
            </w:r>
            <w:r w:rsidRPr="00AF7766">
              <w:rPr>
                <w:rFonts w:ascii="Arial" w:hAnsi="Arial" w:cs="Arial"/>
              </w:rPr>
              <w:t>[1985] VR 187</w:t>
            </w:r>
            <w:r>
              <w:rPr>
                <w:rFonts w:ascii="Arial" w:hAnsi="Arial" w:cs="Arial"/>
              </w:rPr>
              <w:t xml:space="preserve">; </w:t>
            </w:r>
            <w:r w:rsidRPr="008F4302">
              <w:rPr>
                <w:rFonts w:ascii="Arial" w:hAnsi="Arial" w:cs="Arial"/>
                <w:i/>
              </w:rPr>
              <w:t>Oakley and Anor v Insurance Manufacturers of Australia Pty Ltd</w:t>
            </w:r>
            <w:r>
              <w:rPr>
                <w:rFonts w:ascii="Arial" w:hAnsi="Arial" w:cs="Arial"/>
                <w:i/>
              </w:rPr>
              <w:t xml:space="preserve"> </w:t>
            </w:r>
            <w:r w:rsidRPr="008F4302">
              <w:rPr>
                <w:rFonts w:ascii="Arial" w:hAnsi="Arial" w:cs="Arial"/>
              </w:rPr>
              <w:t xml:space="preserve">[2008] VSC 68 </w:t>
            </w:r>
            <w:proofErr w:type="spellStart"/>
            <w:r w:rsidRPr="008F4302">
              <w:rPr>
                <w:rFonts w:ascii="Arial" w:hAnsi="Arial" w:cs="Arial"/>
              </w:rPr>
              <w:t>esp</w:t>
            </w:r>
            <w:proofErr w:type="spellEnd"/>
            <w:r w:rsidRPr="008F4302">
              <w:rPr>
                <w:rFonts w:ascii="Arial" w:hAnsi="Arial" w:cs="Arial"/>
              </w:rPr>
              <w:t xml:space="preserve"> at </w:t>
            </w:r>
            <w:r>
              <w:rPr>
                <w:rFonts w:ascii="Arial" w:hAnsi="Arial" w:cs="Arial"/>
              </w:rPr>
              <w:t>[4]-[11];</w:t>
            </w:r>
            <w:r w:rsidRPr="00154576">
              <w:rPr>
                <w:rFonts w:ascii="Arial" w:hAnsi="Arial" w:cs="Arial"/>
                <w:i/>
              </w:rPr>
              <w:t xml:space="preserve"> DOHS v C</w:t>
            </w:r>
            <w:r>
              <w:rPr>
                <w:rFonts w:ascii="Arial" w:hAnsi="Arial" w:cs="Arial"/>
                <w:i/>
              </w:rPr>
              <w:t>S</w:t>
            </w:r>
            <w:r>
              <w:rPr>
                <w:rFonts w:ascii="Arial" w:hAnsi="Arial" w:cs="Arial"/>
              </w:rPr>
              <w:t xml:space="preserve"> {PA268/96} [[Children’s Court of Victoria-Power M, unreported, 05/12/1996]; </w:t>
            </w:r>
            <w:r w:rsidRPr="00154576">
              <w:rPr>
                <w:rFonts w:ascii="Arial" w:hAnsi="Arial" w:cs="Arial"/>
                <w:i/>
              </w:rPr>
              <w:t>DOHS v TD</w:t>
            </w:r>
            <w:r>
              <w:rPr>
                <w:rFonts w:ascii="Arial" w:hAnsi="Arial" w:cs="Arial"/>
              </w:rPr>
              <w:t xml:space="preserve"> {PA0835/2002} [Children’s Court of Victoria-Power M, unreported, </w:t>
            </w:r>
            <w:r>
              <w:rPr>
                <w:rFonts w:ascii="Arial" w:hAnsi="Arial" w:cs="Arial"/>
              </w:rPr>
              <w:lastRenderedPageBreak/>
              <w:t>28/07/2002].</w:t>
            </w:r>
          </w:p>
        </w:tc>
      </w:tr>
      <w:tr w:rsidR="005C6278" w14:paraId="7F6393A2" w14:textId="77777777" w:rsidTr="009B6A89">
        <w:tc>
          <w:tcPr>
            <w:tcW w:w="1261" w:type="dxa"/>
            <w:gridSpan w:val="2"/>
            <w:tcBorders>
              <w:top w:val="single" w:sz="4" w:space="0" w:color="auto"/>
              <w:left w:val="single" w:sz="18" w:space="0" w:color="auto"/>
              <w:bottom w:val="single" w:sz="4" w:space="0" w:color="auto"/>
            </w:tcBorders>
          </w:tcPr>
          <w:p w14:paraId="559C5703" w14:textId="77777777" w:rsidR="005C6278" w:rsidRDefault="005C6278" w:rsidP="005C6278">
            <w:pPr>
              <w:rPr>
                <w:lang w:val="en-AU"/>
              </w:rPr>
            </w:pPr>
            <w:smartTag w:uri="urn:schemas-microsoft-com:office:smarttags" w:element="date">
              <w:smartTagPr>
                <w:attr w:name="Year" w:val="2008"/>
                <w:attr w:name="Day" w:val="7"/>
                <w:attr w:name="Month" w:val="5"/>
              </w:smartTagPr>
              <w:r>
                <w:rPr>
                  <w:lang w:val="en-AU"/>
                </w:rPr>
                <w:lastRenderedPageBreak/>
                <w:t>07/05/08</w:t>
              </w:r>
            </w:smartTag>
          </w:p>
        </w:tc>
        <w:tc>
          <w:tcPr>
            <w:tcW w:w="836" w:type="dxa"/>
            <w:tcBorders>
              <w:top w:val="single" w:sz="4" w:space="0" w:color="auto"/>
              <w:bottom w:val="single" w:sz="4" w:space="0" w:color="auto"/>
            </w:tcBorders>
          </w:tcPr>
          <w:p w14:paraId="69C2E228" w14:textId="60B6D8AA"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746B1117" w14:textId="77777777" w:rsidR="005C6278" w:rsidRDefault="005C6278" w:rsidP="005C6278">
            <w:pPr>
              <w:jc w:val="center"/>
              <w:rPr>
                <w:lang w:val="en-AU"/>
              </w:rPr>
            </w:pPr>
            <w:r>
              <w:rPr>
                <w:lang w:val="en-AU"/>
              </w:rPr>
              <w:t>3.5.8</w:t>
            </w:r>
          </w:p>
        </w:tc>
        <w:tc>
          <w:tcPr>
            <w:tcW w:w="4802" w:type="dxa"/>
            <w:gridSpan w:val="2"/>
            <w:tcBorders>
              <w:top w:val="single" w:sz="4" w:space="0" w:color="auto"/>
              <w:bottom w:val="single" w:sz="4" w:space="0" w:color="auto"/>
              <w:right w:val="single" w:sz="18" w:space="0" w:color="auto"/>
            </w:tcBorders>
          </w:tcPr>
          <w:p w14:paraId="4A7B8329"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Reference to case of </w:t>
            </w:r>
            <w:r w:rsidRPr="005B4009">
              <w:rPr>
                <w:rFonts w:ascii="Arial" w:hAnsi="Arial" w:cs="Arial"/>
                <w:bCs/>
                <w:i/>
              </w:rPr>
              <w:t xml:space="preserve">State of </w:t>
            </w:r>
            <w:smartTag w:uri="urn:schemas-microsoft-com:office:smarttags" w:element="place">
              <w:smartTag w:uri="urn:schemas-microsoft-com:office:smarttags" w:element="State">
                <w:r w:rsidRPr="005B4009">
                  <w:rPr>
                    <w:rFonts w:ascii="Arial" w:hAnsi="Arial" w:cs="Arial"/>
                    <w:bCs/>
                    <w:i/>
                  </w:rPr>
                  <w:t>Victoria</w:t>
                </w:r>
              </w:smartTag>
            </w:smartTag>
            <w:r w:rsidRPr="005B4009">
              <w:rPr>
                <w:rFonts w:ascii="Arial" w:hAnsi="Arial" w:cs="Arial"/>
                <w:bCs/>
                <w:i/>
              </w:rPr>
              <w:t xml:space="preserve"> v Brazel </w:t>
            </w:r>
            <w:r>
              <w:rPr>
                <w:rFonts w:ascii="Arial" w:hAnsi="Arial" w:cs="Arial"/>
                <w:bCs/>
              </w:rPr>
              <w:t>[2008] VSC 37.</w:t>
            </w:r>
          </w:p>
        </w:tc>
      </w:tr>
      <w:tr w:rsidR="005C6278" w14:paraId="0BB4F328" w14:textId="77777777" w:rsidTr="009B6A89">
        <w:tc>
          <w:tcPr>
            <w:tcW w:w="1261" w:type="dxa"/>
            <w:gridSpan w:val="2"/>
            <w:tcBorders>
              <w:top w:val="single" w:sz="4" w:space="0" w:color="auto"/>
              <w:left w:val="single" w:sz="18" w:space="0" w:color="auto"/>
              <w:bottom w:val="single" w:sz="4" w:space="0" w:color="auto"/>
            </w:tcBorders>
          </w:tcPr>
          <w:p w14:paraId="2A23A297" w14:textId="77777777" w:rsidR="005C6278" w:rsidRDefault="005C6278" w:rsidP="005C6278">
            <w:pPr>
              <w:rPr>
                <w:lang w:val="en-AU"/>
              </w:rPr>
            </w:pPr>
            <w:smartTag w:uri="urn:schemas-microsoft-com:office:smarttags" w:element="date">
              <w:smartTagPr>
                <w:attr w:name="Year" w:val="2008"/>
                <w:attr w:name="Day" w:val="7"/>
                <w:attr w:name="Month" w:val="5"/>
              </w:smartTagPr>
              <w:r>
                <w:rPr>
                  <w:lang w:val="en-AU"/>
                </w:rPr>
                <w:t>07/05/08</w:t>
              </w:r>
            </w:smartTag>
          </w:p>
        </w:tc>
        <w:tc>
          <w:tcPr>
            <w:tcW w:w="836" w:type="dxa"/>
            <w:tcBorders>
              <w:top w:val="single" w:sz="4" w:space="0" w:color="auto"/>
              <w:bottom w:val="single" w:sz="4" w:space="0" w:color="auto"/>
            </w:tcBorders>
          </w:tcPr>
          <w:p w14:paraId="342154B2" w14:textId="3DBFBA60"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7DBB0255" w14:textId="77777777" w:rsidR="005C6278" w:rsidRDefault="005C6278" w:rsidP="005C6278">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0A5576A3"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Reference to case of </w:t>
            </w:r>
            <w:r w:rsidRPr="005B4009">
              <w:rPr>
                <w:rFonts w:ascii="Arial" w:hAnsi="Arial" w:cs="Arial"/>
                <w:bCs/>
                <w:i/>
              </w:rPr>
              <w:t>Collins v Nave &amp; Ors</w:t>
            </w:r>
            <w:r>
              <w:rPr>
                <w:rFonts w:ascii="Arial" w:hAnsi="Arial" w:cs="Arial"/>
                <w:bCs/>
              </w:rPr>
              <w:t xml:space="preserve"> [2008] VSC 85 at [31]-[34].</w:t>
            </w:r>
          </w:p>
        </w:tc>
      </w:tr>
      <w:tr w:rsidR="005C6278" w14:paraId="1EBF7B47" w14:textId="77777777" w:rsidTr="009B6A89">
        <w:tc>
          <w:tcPr>
            <w:tcW w:w="1261" w:type="dxa"/>
            <w:gridSpan w:val="2"/>
            <w:tcBorders>
              <w:top w:val="single" w:sz="4" w:space="0" w:color="auto"/>
              <w:left w:val="single" w:sz="18" w:space="0" w:color="auto"/>
              <w:bottom w:val="single" w:sz="4" w:space="0" w:color="auto"/>
            </w:tcBorders>
          </w:tcPr>
          <w:p w14:paraId="37E0F1E4" w14:textId="77777777" w:rsidR="005C6278" w:rsidRDefault="005C6278" w:rsidP="005C6278">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4BAC7FAF" w14:textId="4B7723A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3AB3DD5" w14:textId="77777777" w:rsidR="005C6278" w:rsidRDefault="005C6278" w:rsidP="005C6278">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4B6FE560" w14:textId="77777777" w:rsidR="005C6278" w:rsidRPr="00CD344A" w:rsidRDefault="005C6278" w:rsidP="005C6278">
            <w:pPr>
              <w:keepNext/>
              <w:keepLines/>
              <w:tabs>
                <w:tab w:val="left" w:pos="720"/>
              </w:tabs>
              <w:jc w:val="both"/>
              <w:rPr>
                <w:rFonts w:ascii="Arial" w:hAnsi="Arial" w:cs="Arial"/>
                <w:bCs/>
              </w:rPr>
            </w:pPr>
            <w:r>
              <w:rPr>
                <w:rFonts w:ascii="Arial" w:hAnsi="Arial" w:cs="Arial"/>
                <w:bCs/>
              </w:rPr>
              <w:t xml:space="preserve">New case of </w:t>
            </w:r>
            <w:r w:rsidRPr="00A85402">
              <w:rPr>
                <w:rFonts w:ascii="Arial" w:hAnsi="Arial" w:cs="Arial"/>
                <w:bCs/>
                <w:i/>
              </w:rPr>
              <w:t>Appeal of JD</w:t>
            </w:r>
            <w:r>
              <w:rPr>
                <w:rFonts w:ascii="Arial" w:hAnsi="Arial" w:cs="Arial"/>
                <w:bCs/>
              </w:rPr>
              <w:t xml:space="preserve"> (unreported, County Court of Victoria-Judge Strong, </w:t>
            </w:r>
            <w:smartTag w:uri="urn:schemas-microsoft-com:office:smarttags" w:element="date">
              <w:smartTagPr>
                <w:attr w:name="Year" w:val="2008"/>
                <w:attr w:name="Day" w:val="22"/>
                <w:attr w:name="Month" w:val="2"/>
              </w:smartTagPr>
              <w:r>
                <w:rPr>
                  <w:rFonts w:ascii="Arial" w:hAnsi="Arial" w:cs="Arial"/>
                  <w:bCs/>
                </w:rPr>
                <w:t>22/02/2008</w:t>
              </w:r>
            </w:smartTag>
            <w:r>
              <w:rPr>
                <w:rFonts w:ascii="Arial" w:hAnsi="Arial" w:cs="Arial"/>
                <w:bCs/>
              </w:rPr>
              <w:t xml:space="preserve">).  </w:t>
            </w:r>
            <w:smartTag w:uri="urn:schemas-microsoft-com:office:smarttags" w:element="Street">
              <w:smartTag w:uri="urn:schemas-microsoft-com:office:smarttags" w:element="address">
                <w:r>
                  <w:rPr>
                    <w:rFonts w:ascii="Arial" w:hAnsi="Arial" w:cs="Arial"/>
                    <w:bCs/>
                  </w:rPr>
                  <w:t>South Australian Full Court</w:t>
                </w:r>
              </w:smartTag>
            </w:smartTag>
            <w:r>
              <w:rPr>
                <w:rFonts w:ascii="Arial" w:hAnsi="Arial" w:cs="Arial"/>
                <w:bCs/>
              </w:rPr>
              <w:t xml:space="preserve"> decisions of </w:t>
            </w:r>
            <w:r w:rsidRPr="005E5462">
              <w:rPr>
                <w:rFonts w:ascii="Arial" w:hAnsi="Arial" w:cs="Arial"/>
                <w:i/>
              </w:rPr>
              <w:t>R v S</w:t>
            </w:r>
            <w:r>
              <w:rPr>
                <w:rFonts w:ascii="Arial" w:hAnsi="Arial" w:cs="Arial"/>
              </w:rPr>
              <w:t xml:space="preserve"> (1982) SASR 263 and </w:t>
            </w:r>
            <w:r w:rsidRPr="005E5462">
              <w:rPr>
                <w:rFonts w:ascii="Arial" w:hAnsi="Arial" w:cs="Arial"/>
                <w:i/>
              </w:rPr>
              <w:t xml:space="preserve">R v </w:t>
            </w:r>
            <w:smartTag w:uri="urn:schemas-microsoft-com:office:smarttags" w:element="place">
              <w:smartTag w:uri="urn:schemas-microsoft-com:office:smarttags" w:element="City">
                <w:r w:rsidRPr="005E5462">
                  <w:rPr>
                    <w:rFonts w:ascii="Arial" w:hAnsi="Arial" w:cs="Arial"/>
                    <w:i/>
                  </w:rPr>
                  <w:t>Wilson</w:t>
                </w:r>
              </w:smartTag>
            </w:smartTag>
            <w:r>
              <w:rPr>
                <w:rFonts w:ascii="Arial" w:hAnsi="Arial" w:cs="Arial"/>
              </w:rPr>
              <w:t xml:space="preserve"> (1984) 35 SASR 200.  </w:t>
            </w:r>
            <w:r>
              <w:rPr>
                <w:rFonts w:ascii="Arial" w:hAnsi="Arial" w:cs="Arial"/>
                <w:bCs/>
              </w:rPr>
              <w:t xml:space="preserve">Dicta of McHugh J in </w:t>
            </w:r>
            <w:r w:rsidRPr="002D48C0">
              <w:rPr>
                <w:rFonts w:ascii="Arial" w:hAnsi="Arial" w:cs="Arial"/>
                <w:bCs/>
                <w:i/>
              </w:rPr>
              <w:t>Postiglione v R</w:t>
            </w:r>
            <w:r>
              <w:rPr>
                <w:rFonts w:ascii="Arial" w:hAnsi="Arial" w:cs="Arial"/>
                <w:bCs/>
              </w:rPr>
              <w:t xml:space="preserve"> (1997) 189 CLR 295 at 308 added in place of dicta from </w:t>
            </w:r>
            <w:r w:rsidRPr="002D48C0">
              <w:rPr>
                <w:rFonts w:ascii="Arial" w:hAnsi="Arial" w:cs="Arial"/>
                <w:bCs/>
                <w:i/>
              </w:rPr>
              <w:t>R v Sullivan</w:t>
            </w:r>
            <w:r>
              <w:rPr>
                <w:rFonts w:ascii="Arial" w:hAnsi="Arial" w:cs="Arial"/>
                <w:bCs/>
              </w:rPr>
              <w:t xml:space="preserve"> [2005] VSCA 286.  Dicta from </w:t>
            </w:r>
            <w:r w:rsidRPr="002D48C0">
              <w:rPr>
                <w:rFonts w:ascii="Arial" w:hAnsi="Arial" w:cs="Arial"/>
                <w:bCs/>
                <w:i/>
              </w:rPr>
              <w:t xml:space="preserve">R v Piacentino; R v Ahmad </w:t>
            </w:r>
            <w:r>
              <w:rPr>
                <w:rFonts w:ascii="Arial" w:hAnsi="Arial" w:cs="Arial"/>
                <w:bCs/>
              </w:rPr>
              <w:t xml:space="preserve">(2007) VR 501; [2007] VSCA 49 added.  New case of </w:t>
            </w:r>
            <w:r w:rsidRPr="002D48C0">
              <w:rPr>
                <w:rFonts w:ascii="Arial" w:hAnsi="Arial" w:cs="Arial"/>
                <w:bCs/>
                <w:i/>
              </w:rPr>
              <w:t xml:space="preserve">R v </w:t>
            </w:r>
            <w:smartTag w:uri="urn:schemas-microsoft-com:office:smarttags" w:element="place">
              <w:r w:rsidRPr="002D48C0">
                <w:rPr>
                  <w:rFonts w:ascii="Arial" w:hAnsi="Arial" w:cs="Arial"/>
                  <w:bCs/>
                  <w:i/>
                </w:rPr>
                <w:t>Harrison</w:t>
              </w:r>
            </w:smartTag>
            <w:r>
              <w:rPr>
                <w:rFonts w:ascii="Arial" w:hAnsi="Arial" w:cs="Arial"/>
                <w:bCs/>
              </w:rPr>
              <w:t xml:space="preserve"> [2008] VSCA 65. Reference to new cases of </w:t>
            </w:r>
            <w:r w:rsidRPr="002D48C0">
              <w:rPr>
                <w:rFonts w:ascii="Arial" w:hAnsi="Arial" w:cs="Arial"/>
                <w:bCs/>
                <w:i/>
              </w:rPr>
              <w:t>R v Ahmed Mourad</w:t>
            </w:r>
            <w:r>
              <w:rPr>
                <w:rFonts w:ascii="Arial" w:hAnsi="Arial" w:cs="Arial"/>
                <w:bCs/>
              </w:rPr>
              <w:t xml:space="preserve"> [2008] VSCA 4 at [10]-[16]; </w:t>
            </w:r>
            <w:r w:rsidRPr="008D17B8">
              <w:rPr>
                <w:rFonts w:ascii="Arial" w:hAnsi="Arial" w:cs="Arial"/>
                <w:i/>
              </w:rPr>
              <w:t>DPP v Towle (Sentence)</w:t>
            </w:r>
            <w:r>
              <w:rPr>
                <w:rFonts w:ascii="Arial" w:hAnsi="Arial" w:cs="Arial"/>
              </w:rPr>
              <w:t xml:space="preserve"> [2008] VSC 101 at [24]-[28].</w:t>
            </w:r>
          </w:p>
        </w:tc>
      </w:tr>
      <w:tr w:rsidR="005C6278" w14:paraId="22D6397E" w14:textId="77777777" w:rsidTr="009B6A89">
        <w:tc>
          <w:tcPr>
            <w:tcW w:w="1261" w:type="dxa"/>
            <w:gridSpan w:val="2"/>
            <w:tcBorders>
              <w:top w:val="single" w:sz="4" w:space="0" w:color="auto"/>
              <w:left w:val="single" w:sz="18" w:space="0" w:color="auto"/>
              <w:bottom w:val="single" w:sz="4" w:space="0" w:color="auto"/>
            </w:tcBorders>
          </w:tcPr>
          <w:p w14:paraId="32E91FBF" w14:textId="77777777" w:rsidR="005C6278" w:rsidRDefault="005C6278" w:rsidP="005C6278">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3473AAC5" w14:textId="0596649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46B0CE0" w14:textId="77777777" w:rsidR="005C6278" w:rsidRDefault="005C6278" w:rsidP="005C6278">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29D9C7E4" w14:textId="77777777" w:rsidR="005C6278" w:rsidRPr="00CD344A" w:rsidRDefault="005C6278" w:rsidP="005C6278">
            <w:pPr>
              <w:keepNext/>
              <w:keepLines/>
              <w:tabs>
                <w:tab w:val="left" w:pos="720"/>
              </w:tabs>
              <w:jc w:val="both"/>
              <w:rPr>
                <w:rFonts w:ascii="Arial" w:hAnsi="Arial" w:cs="Arial"/>
                <w:bCs/>
              </w:rPr>
            </w:pPr>
            <w:r>
              <w:rPr>
                <w:rFonts w:ascii="Arial" w:hAnsi="Arial" w:cs="Arial"/>
                <w:bCs/>
              </w:rPr>
              <w:t xml:space="preserve">New case of </w:t>
            </w:r>
            <w:r w:rsidRPr="00AF4CE6">
              <w:rPr>
                <w:rFonts w:ascii="Arial" w:hAnsi="Arial" w:cs="Arial"/>
                <w:bCs/>
                <w:i/>
              </w:rPr>
              <w:t>R v AB (No.2)</w:t>
            </w:r>
            <w:r>
              <w:rPr>
                <w:rFonts w:ascii="Arial" w:hAnsi="Arial" w:cs="Arial"/>
                <w:bCs/>
              </w:rPr>
              <w:t xml:space="preserve"> [2008] VSCA 39 at [40].</w:t>
            </w:r>
          </w:p>
        </w:tc>
      </w:tr>
      <w:tr w:rsidR="005C6278" w14:paraId="5B41EE01" w14:textId="77777777" w:rsidTr="009B6A89">
        <w:tc>
          <w:tcPr>
            <w:tcW w:w="1261" w:type="dxa"/>
            <w:gridSpan w:val="2"/>
            <w:tcBorders>
              <w:top w:val="single" w:sz="4" w:space="0" w:color="auto"/>
              <w:left w:val="single" w:sz="18" w:space="0" w:color="auto"/>
              <w:bottom w:val="single" w:sz="4" w:space="0" w:color="auto"/>
            </w:tcBorders>
          </w:tcPr>
          <w:p w14:paraId="0F684B14" w14:textId="77777777" w:rsidR="005C6278" w:rsidRDefault="005C6278" w:rsidP="005C6278">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2F14E980" w14:textId="390DFC0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04EA5EC" w14:textId="77777777" w:rsidR="005C6278" w:rsidRDefault="005C6278" w:rsidP="005C6278">
            <w:pPr>
              <w:jc w:val="center"/>
              <w:rPr>
                <w:lang w:val="en-AU"/>
              </w:rPr>
            </w:pPr>
            <w:r>
              <w:rPr>
                <w:lang w:val="en-AU"/>
              </w:rPr>
              <w:t>11.1.7</w:t>
            </w:r>
          </w:p>
        </w:tc>
        <w:tc>
          <w:tcPr>
            <w:tcW w:w="4802" w:type="dxa"/>
            <w:gridSpan w:val="2"/>
            <w:tcBorders>
              <w:top w:val="single" w:sz="4" w:space="0" w:color="auto"/>
              <w:bottom w:val="single" w:sz="4" w:space="0" w:color="auto"/>
              <w:right w:val="single" w:sz="18" w:space="0" w:color="auto"/>
            </w:tcBorders>
          </w:tcPr>
          <w:p w14:paraId="74402114" w14:textId="77777777" w:rsidR="005C6278" w:rsidRPr="004A5D52" w:rsidRDefault="005C6278" w:rsidP="005C6278">
            <w:pPr>
              <w:keepNext/>
              <w:keepLines/>
              <w:tabs>
                <w:tab w:val="left" w:pos="720"/>
              </w:tabs>
              <w:jc w:val="both"/>
              <w:rPr>
                <w:rFonts w:ascii="Arial" w:hAnsi="Arial" w:cs="Arial"/>
                <w:bCs/>
              </w:rPr>
            </w:pPr>
            <w:r w:rsidRPr="00CD344A">
              <w:rPr>
                <w:rFonts w:ascii="Arial" w:hAnsi="Arial" w:cs="Arial"/>
                <w:bCs/>
              </w:rPr>
              <w:t xml:space="preserve">Paragraph heading </w:t>
            </w:r>
            <w:r>
              <w:rPr>
                <w:rFonts w:ascii="Arial" w:hAnsi="Arial" w:cs="Arial"/>
                <w:bCs/>
              </w:rPr>
              <w:t>“11.1.7” is deleted and the information about the pamphlets previously contained therein is moved to the end of paragraph 11.1.5.</w:t>
            </w:r>
          </w:p>
        </w:tc>
      </w:tr>
      <w:tr w:rsidR="005C6278" w14:paraId="58940DE4" w14:textId="77777777" w:rsidTr="009B6A89">
        <w:tc>
          <w:tcPr>
            <w:tcW w:w="1261" w:type="dxa"/>
            <w:gridSpan w:val="2"/>
            <w:tcBorders>
              <w:top w:val="single" w:sz="4" w:space="0" w:color="auto"/>
              <w:left w:val="single" w:sz="18" w:space="0" w:color="auto"/>
              <w:bottom w:val="single" w:sz="4" w:space="0" w:color="auto"/>
            </w:tcBorders>
          </w:tcPr>
          <w:p w14:paraId="0B549261" w14:textId="77777777" w:rsidR="005C6278" w:rsidRDefault="005C6278" w:rsidP="005C6278">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468049F0" w14:textId="4B60127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2A14697" w14:textId="77777777" w:rsidR="005C6278" w:rsidRDefault="005C6278" w:rsidP="005C6278">
            <w:pPr>
              <w:jc w:val="center"/>
              <w:rPr>
                <w:lang w:val="en-AU"/>
              </w:rPr>
            </w:pPr>
            <w:r>
              <w:rPr>
                <w:lang w:val="en-AU"/>
              </w:rPr>
              <w:t>11.1.7</w:t>
            </w:r>
          </w:p>
        </w:tc>
        <w:tc>
          <w:tcPr>
            <w:tcW w:w="4802" w:type="dxa"/>
            <w:gridSpan w:val="2"/>
            <w:tcBorders>
              <w:top w:val="single" w:sz="4" w:space="0" w:color="auto"/>
              <w:bottom w:val="single" w:sz="4" w:space="0" w:color="auto"/>
              <w:right w:val="single" w:sz="18" w:space="0" w:color="auto"/>
            </w:tcBorders>
          </w:tcPr>
          <w:p w14:paraId="401DF6DB" w14:textId="77777777" w:rsidR="005C6278" w:rsidRDefault="005C6278" w:rsidP="005C6278">
            <w:pPr>
              <w:jc w:val="both"/>
              <w:rPr>
                <w:rFonts w:ascii="Arial" w:hAnsi="Arial" w:cs="Arial"/>
              </w:rPr>
            </w:pPr>
            <w:r>
              <w:rPr>
                <w:rFonts w:ascii="Arial" w:hAnsi="Arial" w:cs="Arial"/>
              </w:rPr>
              <w:t xml:space="preserve">New paragraph entitled: ”No power to impose an aggregate sentence of detention under the CYFA”.  Contrasting references to new cases of </w:t>
            </w:r>
            <w:r w:rsidRPr="00E173EB">
              <w:rPr>
                <w:rFonts w:ascii="Arial" w:hAnsi="Arial" w:cs="Arial"/>
                <w:i/>
              </w:rPr>
              <w:t>R v Grossi</w:t>
            </w:r>
            <w:r>
              <w:rPr>
                <w:rFonts w:ascii="Arial" w:hAnsi="Arial" w:cs="Arial"/>
              </w:rPr>
              <w:t xml:space="preserve"> [2008] VSCA 51, </w:t>
            </w:r>
            <w:r w:rsidRPr="00980719">
              <w:rPr>
                <w:rFonts w:ascii="Arial" w:hAnsi="Arial" w:cs="Arial"/>
                <w:i/>
              </w:rPr>
              <w:t>DPP v Felton</w:t>
            </w:r>
            <w:r>
              <w:rPr>
                <w:rFonts w:ascii="Arial" w:hAnsi="Arial" w:cs="Arial"/>
              </w:rPr>
              <w:t xml:space="preserve"> [2007] VSCA 65 &amp; </w:t>
            </w:r>
            <w:r w:rsidRPr="00980719">
              <w:rPr>
                <w:rFonts w:ascii="Arial" w:hAnsi="Arial" w:cs="Arial"/>
                <w:i/>
              </w:rPr>
              <w:t>R</w:t>
            </w:r>
            <w:r>
              <w:rPr>
                <w:rFonts w:ascii="Arial" w:hAnsi="Arial" w:cs="Arial"/>
                <w:i/>
              </w:rPr>
              <w:t> </w:t>
            </w:r>
            <w:r w:rsidRPr="00980719">
              <w:rPr>
                <w:rFonts w:ascii="Arial" w:hAnsi="Arial" w:cs="Arial"/>
                <w:i/>
              </w:rPr>
              <w:t>v</w:t>
            </w:r>
            <w:r>
              <w:rPr>
                <w:rFonts w:ascii="Arial" w:hAnsi="Arial" w:cs="Arial"/>
                <w:i/>
              </w:rPr>
              <w:t> </w:t>
            </w:r>
            <w:r w:rsidRPr="00980719">
              <w:rPr>
                <w:rFonts w:ascii="Arial" w:hAnsi="Arial" w:cs="Arial"/>
                <w:i/>
              </w:rPr>
              <w:t>Rodgers</w:t>
            </w:r>
            <w:r>
              <w:rPr>
                <w:rFonts w:ascii="Arial" w:hAnsi="Arial" w:cs="Arial"/>
              </w:rPr>
              <w:t xml:space="preserve"> [2008] VSCA 52.</w:t>
            </w:r>
          </w:p>
        </w:tc>
      </w:tr>
      <w:tr w:rsidR="005C6278" w14:paraId="569B3ED2" w14:textId="77777777" w:rsidTr="009B6A89">
        <w:tc>
          <w:tcPr>
            <w:tcW w:w="1261" w:type="dxa"/>
            <w:gridSpan w:val="2"/>
            <w:tcBorders>
              <w:top w:val="single" w:sz="4" w:space="0" w:color="auto"/>
              <w:left w:val="single" w:sz="18" w:space="0" w:color="auto"/>
              <w:bottom w:val="single" w:sz="4" w:space="0" w:color="auto"/>
            </w:tcBorders>
          </w:tcPr>
          <w:p w14:paraId="42E5D7F8" w14:textId="77777777" w:rsidR="005C6278" w:rsidRDefault="005C6278" w:rsidP="005C6278">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069B0D67" w14:textId="02DD6CD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55DE6C3" w14:textId="77777777" w:rsidR="005C6278" w:rsidRDefault="005C6278" w:rsidP="005C6278">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7E6A7F1C" w14:textId="77777777" w:rsidR="005C6278" w:rsidRDefault="005C6278" w:rsidP="005C6278">
            <w:pPr>
              <w:jc w:val="both"/>
              <w:rPr>
                <w:rFonts w:ascii="Arial" w:hAnsi="Arial" w:cs="Arial"/>
              </w:rPr>
            </w:pPr>
            <w:r w:rsidRPr="00A4325C">
              <w:rPr>
                <w:rFonts w:ascii="Arial" w:hAnsi="Arial" w:cs="Arial"/>
              </w:rPr>
              <w:t xml:space="preserve">New case of </w:t>
            </w:r>
            <w:proofErr w:type="spellStart"/>
            <w:r w:rsidRPr="00F3421F">
              <w:rPr>
                <w:rFonts w:ascii="Arial" w:hAnsi="Arial" w:cs="Arial"/>
                <w:i/>
              </w:rPr>
              <w:t>Kortel</w:t>
            </w:r>
            <w:proofErr w:type="spellEnd"/>
            <w:r w:rsidRPr="00F3421F">
              <w:rPr>
                <w:rFonts w:ascii="Arial" w:hAnsi="Arial" w:cs="Arial"/>
                <w:i/>
              </w:rPr>
              <w:t xml:space="preserve"> v </w:t>
            </w:r>
            <w:proofErr w:type="spellStart"/>
            <w:r w:rsidRPr="00F3421F">
              <w:rPr>
                <w:rFonts w:ascii="Arial" w:hAnsi="Arial" w:cs="Arial"/>
                <w:i/>
              </w:rPr>
              <w:t>Mirik</w:t>
            </w:r>
            <w:proofErr w:type="spellEnd"/>
            <w:r w:rsidRPr="00F3421F">
              <w:rPr>
                <w:rFonts w:ascii="Arial" w:hAnsi="Arial" w:cs="Arial"/>
                <w:i/>
              </w:rPr>
              <w:t xml:space="preserve"> &amp; </w:t>
            </w:r>
            <w:proofErr w:type="spellStart"/>
            <w:r w:rsidRPr="00F3421F">
              <w:rPr>
                <w:rFonts w:ascii="Arial" w:hAnsi="Arial" w:cs="Arial"/>
                <w:i/>
              </w:rPr>
              <w:t>Mirik</w:t>
            </w:r>
            <w:proofErr w:type="spellEnd"/>
            <w:r w:rsidRPr="00F3421F">
              <w:rPr>
                <w:rFonts w:ascii="Arial" w:hAnsi="Arial" w:cs="Arial"/>
              </w:rPr>
              <w:t xml:space="preserve"> [2008] VSC 103</w:t>
            </w:r>
            <w:r>
              <w:rPr>
                <w:rFonts w:ascii="Arial" w:hAnsi="Arial" w:cs="Arial"/>
              </w:rPr>
              <w:t>.</w:t>
            </w:r>
          </w:p>
        </w:tc>
      </w:tr>
      <w:tr w:rsidR="005C6278" w14:paraId="722462A6" w14:textId="77777777" w:rsidTr="009B6A89">
        <w:tc>
          <w:tcPr>
            <w:tcW w:w="1261" w:type="dxa"/>
            <w:gridSpan w:val="2"/>
            <w:tcBorders>
              <w:top w:val="single" w:sz="4" w:space="0" w:color="auto"/>
              <w:left w:val="single" w:sz="18" w:space="0" w:color="auto"/>
              <w:bottom w:val="single" w:sz="4" w:space="0" w:color="auto"/>
            </w:tcBorders>
          </w:tcPr>
          <w:p w14:paraId="1CC5DCA0" w14:textId="77777777" w:rsidR="005C6278" w:rsidRDefault="005C6278" w:rsidP="005C6278">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6DADB3E6" w14:textId="668F53A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BDB6D39" w14:textId="77777777" w:rsidR="005C6278" w:rsidRDefault="005C6278" w:rsidP="005C6278">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6BFA087C" w14:textId="77777777" w:rsidR="005C6278" w:rsidRDefault="005C6278" w:rsidP="005C6278">
            <w:pPr>
              <w:jc w:val="both"/>
              <w:rPr>
                <w:rFonts w:ascii="Arial" w:hAnsi="Arial" w:cs="Arial"/>
              </w:rPr>
            </w:pPr>
            <w:r>
              <w:rPr>
                <w:rFonts w:ascii="Arial" w:hAnsi="Arial" w:cs="Arial"/>
              </w:rPr>
              <w:t xml:space="preserve">New case of </w:t>
            </w:r>
            <w:r w:rsidRPr="006F0586">
              <w:rPr>
                <w:rFonts w:ascii="Arial" w:hAnsi="Arial" w:cs="Arial"/>
                <w:i/>
              </w:rPr>
              <w:t>DPP (Vic) v Nikolaou</w:t>
            </w:r>
            <w:r>
              <w:rPr>
                <w:rFonts w:ascii="Arial" w:hAnsi="Arial" w:cs="Arial"/>
              </w:rPr>
              <w:t xml:space="preserve"> [2008] VSC 111.</w:t>
            </w:r>
          </w:p>
        </w:tc>
      </w:tr>
      <w:tr w:rsidR="005C6278" w14:paraId="4262DB90" w14:textId="77777777" w:rsidTr="009B6A89">
        <w:tc>
          <w:tcPr>
            <w:tcW w:w="1261" w:type="dxa"/>
            <w:gridSpan w:val="2"/>
            <w:tcBorders>
              <w:top w:val="single" w:sz="4" w:space="0" w:color="auto"/>
              <w:left w:val="single" w:sz="18" w:space="0" w:color="auto"/>
              <w:bottom w:val="single" w:sz="4" w:space="0" w:color="auto"/>
            </w:tcBorders>
          </w:tcPr>
          <w:p w14:paraId="78E95FD4" w14:textId="77777777" w:rsidR="005C6278" w:rsidRDefault="005C6278" w:rsidP="005C6278">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2C0E4D04" w14:textId="04E7789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BAD55D0" w14:textId="77777777" w:rsidR="005C6278" w:rsidRDefault="005C6278" w:rsidP="005C6278">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03C1F1B8" w14:textId="77777777" w:rsidR="005C6278" w:rsidRDefault="005C6278" w:rsidP="005C6278">
            <w:pPr>
              <w:jc w:val="both"/>
              <w:rPr>
                <w:rFonts w:ascii="Arial" w:hAnsi="Arial" w:cs="Arial"/>
              </w:rPr>
            </w:pPr>
            <w:r>
              <w:rPr>
                <w:rFonts w:ascii="Arial" w:hAnsi="Arial" w:cs="Arial"/>
              </w:rPr>
              <w:t xml:space="preserve">References to cases of </w:t>
            </w:r>
            <w:r w:rsidRPr="00091067">
              <w:rPr>
                <w:rFonts w:ascii="Arial" w:hAnsi="Arial" w:cs="Arial"/>
                <w:i/>
              </w:rPr>
              <w:t>R v JH</w:t>
            </w:r>
            <w:r>
              <w:rPr>
                <w:rFonts w:ascii="Arial" w:hAnsi="Arial" w:cs="Arial"/>
              </w:rPr>
              <w:t xml:space="preserve"> [2006] VSC 201 at [13]; </w:t>
            </w:r>
            <w:r w:rsidRPr="00091067">
              <w:rPr>
                <w:rFonts w:ascii="Arial" w:hAnsi="Arial" w:cs="Arial"/>
                <w:i/>
              </w:rPr>
              <w:t>R v Lovett</w:t>
            </w:r>
            <w:r>
              <w:rPr>
                <w:rFonts w:ascii="Arial" w:hAnsi="Arial" w:cs="Arial"/>
              </w:rPr>
              <w:t xml:space="preserve"> [2008] VSC 60 at [20]-[24]; </w:t>
            </w:r>
            <w:r w:rsidRPr="006F78B9">
              <w:rPr>
                <w:rFonts w:ascii="Arial" w:hAnsi="Arial" w:cs="Arial"/>
                <w:i/>
              </w:rPr>
              <w:t xml:space="preserve">R v </w:t>
            </w:r>
            <w:proofErr w:type="spellStart"/>
            <w:r w:rsidRPr="006F78B9">
              <w:rPr>
                <w:rFonts w:ascii="Arial" w:hAnsi="Arial" w:cs="Arial"/>
                <w:i/>
              </w:rPr>
              <w:t>Ozbec</w:t>
            </w:r>
            <w:proofErr w:type="spellEnd"/>
            <w:r>
              <w:rPr>
                <w:rFonts w:ascii="Arial" w:hAnsi="Arial" w:cs="Arial"/>
              </w:rPr>
              <w:t xml:space="preserve"> [2008] VSCA 9 at [17]-[20];</w:t>
            </w:r>
            <w:r w:rsidRPr="0084134E">
              <w:rPr>
                <w:rFonts w:ascii="Arial" w:hAnsi="Arial" w:cs="Arial"/>
                <w:i/>
              </w:rPr>
              <w:t xml:space="preserve"> DPP v Kosmidis</w:t>
            </w:r>
            <w:r>
              <w:rPr>
                <w:rFonts w:ascii="Arial" w:hAnsi="Arial" w:cs="Arial"/>
              </w:rPr>
              <w:t xml:space="preserve"> [2008] VSCA 66 at [27].</w:t>
            </w:r>
          </w:p>
        </w:tc>
      </w:tr>
      <w:tr w:rsidR="005C6278" w14:paraId="75B68FA0" w14:textId="77777777" w:rsidTr="009B6A89">
        <w:tc>
          <w:tcPr>
            <w:tcW w:w="1261" w:type="dxa"/>
            <w:gridSpan w:val="2"/>
            <w:tcBorders>
              <w:top w:val="single" w:sz="4" w:space="0" w:color="auto"/>
              <w:left w:val="single" w:sz="18" w:space="0" w:color="auto"/>
              <w:bottom w:val="single" w:sz="4" w:space="0" w:color="auto"/>
            </w:tcBorders>
          </w:tcPr>
          <w:p w14:paraId="658DF43C" w14:textId="77777777" w:rsidR="005C6278" w:rsidRDefault="005C6278" w:rsidP="005C6278">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11DF823C" w14:textId="0918C52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693E282" w14:textId="77777777" w:rsidR="005C6278" w:rsidRDefault="005C6278" w:rsidP="005C6278">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32655D3C" w14:textId="77777777" w:rsidR="005C6278" w:rsidRDefault="005C6278" w:rsidP="005C6278">
            <w:pPr>
              <w:jc w:val="both"/>
              <w:rPr>
                <w:rFonts w:ascii="Arial" w:hAnsi="Arial" w:cs="Arial"/>
              </w:rPr>
            </w:pPr>
            <w:r>
              <w:rPr>
                <w:rFonts w:ascii="Arial" w:hAnsi="Arial" w:cs="Arial"/>
              </w:rPr>
              <w:t xml:space="preserve">New cases of </w:t>
            </w:r>
            <w:r w:rsidRPr="0038782E">
              <w:rPr>
                <w:rFonts w:ascii="Arial" w:hAnsi="Arial" w:cs="Arial"/>
                <w:i/>
              </w:rPr>
              <w:t>R v Morgan</w:t>
            </w:r>
            <w:r>
              <w:rPr>
                <w:rFonts w:ascii="Arial" w:hAnsi="Arial" w:cs="Arial"/>
              </w:rPr>
              <w:t xml:space="preserve"> [2008] VSCA 24; </w:t>
            </w:r>
            <w:r w:rsidRPr="0038782E">
              <w:rPr>
                <w:rFonts w:ascii="Arial" w:hAnsi="Arial" w:cs="Arial"/>
                <w:i/>
              </w:rPr>
              <w:t xml:space="preserve">R v Woolley </w:t>
            </w:r>
            <w:r>
              <w:rPr>
                <w:rFonts w:ascii="Arial" w:hAnsi="Arial" w:cs="Arial"/>
              </w:rPr>
              <w:t xml:space="preserve">[2008] VSCA 44 at [21]-[22]; </w:t>
            </w:r>
            <w:r w:rsidRPr="0038782E">
              <w:rPr>
                <w:rFonts w:ascii="Arial" w:hAnsi="Arial" w:cs="Arial"/>
                <w:i/>
              </w:rPr>
              <w:t>DPP (</w:t>
            </w:r>
            <w:proofErr w:type="spellStart"/>
            <w:r w:rsidRPr="0038782E">
              <w:rPr>
                <w:rFonts w:ascii="Arial" w:hAnsi="Arial" w:cs="Arial"/>
                <w:i/>
              </w:rPr>
              <w:t>Cth</w:t>
            </w:r>
            <w:proofErr w:type="spellEnd"/>
            <w:r w:rsidRPr="0038782E">
              <w:rPr>
                <w:rFonts w:ascii="Arial" w:hAnsi="Arial" w:cs="Arial"/>
                <w:i/>
              </w:rPr>
              <w:t xml:space="preserve">) v </w:t>
            </w:r>
            <w:proofErr w:type="spellStart"/>
            <w:r w:rsidRPr="0038782E">
              <w:rPr>
                <w:rFonts w:ascii="Arial" w:hAnsi="Arial" w:cs="Arial"/>
                <w:i/>
              </w:rPr>
              <w:t>Vestic</w:t>
            </w:r>
            <w:proofErr w:type="spellEnd"/>
            <w:r>
              <w:rPr>
                <w:rFonts w:ascii="Arial" w:hAnsi="Arial" w:cs="Arial"/>
              </w:rPr>
              <w:t xml:space="preserve"> [2008] VSCA 12 at [29].  New reference to </w:t>
            </w:r>
            <w:r w:rsidRPr="00830B07">
              <w:rPr>
                <w:rFonts w:ascii="Arial" w:hAnsi="Arial" w:cs="Arial"/>
                <w:i/>
              </w:rPr>
              <w:t>R v Nunno</w:t>
            </w:r>
            <w:r>
              <w:rPr>
                <w:rFonts w:ascii="Arial" w:hAnsi="Arial" w:cs="Arial"/>
              </w:rPr>
              <w:t xml:space="preserve"> [2008] VSCA 31 at [35].</w:t>
            </w:r>
          </w:p>
        </w:tc>
      </w:tr>
      <w:tr w:rsidR="005C6278" w14:paraId="4615C663" w14:textId="77777777" w:rsidTr="009B6A89">
        <w:tc>
          <w:tcPr>
            <w:tcW w:w="1261" w:type="dxa"/>
            <w:gridSpan w:val="2"/>
            <w:tcBorders>
              <w:top w:val="single" w:sz="4" w:space="0" w:color="auto"/>
              <w:left w:val="single" w:sz="18" w:space="0" w:color="auto"/>
              <w:bottom w:val="single" w:sz="4" w:space="0" w:color="auto"/>
            </w:tcBorders>
          </w:tcPr>
          <w:p w14:paraId="77B0DC3E" w14:textId="77777777" w:rsidR="005C6278" w:rsidRDefault="005C6278" w:rsidP="005C6278">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56FE1EBF" w14:textId="1254F49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DEE78B3" w14:textId="77777777" w:rsidR="005C6278" w:rsidRDefault="005C6278" w:rsidP="005C6278">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709959C5" w14:textId="77777777" w:rsidR="005C6278" w:rsidRDefault="005C6278" w:rsidP="005C6278">
            <w:pPr>
              <w:jc w:val="both"/>
              <w:rPr>
                <w:rFonts w:ascii="Arial" w:hAnsi="Arial" w:cs="Arial"/>
              </w:rPr>
            </w:pPr>
            <w:r>
              <w:rPr>
                <w:rFonts w:ascii="Arial" w:hAnsi="Arial" w:cs="Arial"/>
              </w:rPr>
              <w:t xml:space="preserve">New cases of </w:t>
            </w:r>
            <w:r w:rsidRPr="00830B07">
              <w:rPr>
                <w:rFonts w:ascii="Arial" w:hAnsi="Arial" w:cs="Arial"/>
                <w:i/>
              </w:rPr>
              <w:t>R v Mason</w:t>
            </w:r>
            <w:r>
              <w:rPr>
                <w:rFonts w:ascii="Arial" w:hAnsi="Arial" w:cs="Arial"/>
              </w:rPr>
              <w:t xml:space="preserve"> [2006] VSCA 55; </w:t>
            </w:r>
            <w:r w:rsidRPr="00830B07">
              <w:rPr>
                <w:rFonts w:ascii="Arial" w:hAnsi="Arial" w:cs="Arial"/>
                <w:i/>
              </w:rPr>
              <w:t>R v Nunno</w:t>
            </w:r>
            <w:r>
              <w:rPr>
                <w:rFonts w:ascii="Arial" w:hAnsi="Arial" w:cs="Arial"/>
              </w:rPr>
              <w:t xml:space="preserve"> [2008] VSCA 31.  New references to cases of </w:t>
            </w:r>
            <w:r w:rsidRPr="00830B07">
              <w:rPr>
                <w:rFonts w:ascii="Arial" w:hAnsi="Arial" w:cs="Arial"/>
                <w:i/>
              </w:rPr>
              <w:t>R v Van Xang Nguyen</w:t>
            </w:r>
            <w:r>
              <w:rPr>
                <w:rFonts w:ascii="Arial" w:hAnsi="Arial" w:cs="Arial"/>
              </w:rPr>
              <w:t xml:space="preserve"> [2006] VSCA 158; </w:t>
            </w:r>
            <w:r w:rsidRPr="00830B07">
              <w:rPr>
                <w:rFonts w:ascii="Arial" w:hAnsi="Arial" w:cs="Arial"/>
                <w:i/>
              </w:rPr>
              <w:t>R v Ngo</w:t>
            </w:r>
            <w:r>
              <w:rPr>
                <w:rFonts w:ascii="Arial" w:hAnsi="Arial" w:cs="Arial"/>
              </w:rPr>
              <w:t xml:space="preserve"> [2007] VSCA 240; </w:t>
            </w:r>
            <w:r w:rsidRPr="00830B07">
              <w:rPr>
                <w:rFonts w:ascii="Arial" w:hAnsi="Arial" w:cs="Arial"/>
                <w:i/>
              </w:rPr>
              <w:t xml:space="preserve">R v Filipovic; R v </w:t>
            </w:r>
            <w:proofErr w:type="spellStart"/>
            <w:r w:rsidRPr="00830B07">
              <w:rPr>
                <w:rFonts w:ascii="Arial" w:hAnsi="Arial" w:cs="Arial"/>
                <w:i/>
              </w:rPr>
              <w:t>Gelevski</w:t>
            </w:r>
            <w:proofErr w:type="spellEnd"/>
            <w:r>
              <w:rPr>
                <w:rFonts w:ascii="Arial" w:hAnsi="Arial" w:cs="Arial"/>
              </w:rPr>
              <w:t xml:space="preserve"> [2008] VSCA 14; </w:t>
            </w:r>
            <w:r w:rsidRPr="00830B07">
              <w:rPr>
                <w:rFonts w:ascii="Arial" w:hAnsi="Arial" w:cs="Arial"/>
                <w:i/>
              </w:rPr>
              <w:t xml:space="preserve">R v Sessions </w:t>
            </w:r>
            <w:r>
              <w:rPr>
                <w:rFonts w:ascii="Arial" w:hAnsi="Arial" w:cs="Arial"/>
              </w:rPr>
              <w:t>[1998] 2 VR 304, 313.</w:t>
            </w:r>
          </w:p>
        </w:tc>
      </w:tr>
      <w:tr w:rsidR="005C6278" w14:paraId="1D1FEA34" w14:textId="77777777" w:rsidTr="009B6A89">
        <w:tc>
          <w:tcPr>
            <w:tcW w:w="1261" w:type="dxa"/>
            <w:gridSpan w:val="2"/>
            <w:tcBorders>
              <w:top w:val="single" w:sz="4" w:space="0" w:color="auto"/>
              <w:left w:val="single" w:sz="18" w:space="0" w:color="auto"/>
              <w:bottom w:val="single" w:sz="4" w:space="0" w:color="auto"/>
            </w:tcBorders>
          </w:tcPr>
          <w:p w14:paraId="4C68AC7D" w14:textId="77777777" w:rsidR="005C6278" w:rsidRDefault="005C6278" w:rsidP="005C6278">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66AE2028" w14:textId="70C8710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1149C30" w14:textId="77777777" w:rsidR="005C6278" w:rsidRDefault="005C6278" w:rsidP="005C6278">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4EB8A85D" w14:textId="77777777" w:rsidR="005C6278" w:rsidRDefault="005C6278" w:rsidP="005C6278">
            <w:pPr>
              <w:jc w:val="both"/>
              <w:rPr>
                <w:rFonts w:ascii="Arial" w:hAnsi="Arial" w:cs="Arial"/>
              </w:rPr>
            </w:pPr>
            <w:r>
              <w:rPr>
                <w:rFonts w:ascii="Arial" w:hAnsi="Arial" w:cs="Arial"/>
              </w:rPr>
              <w:t xml:space="preserve">New references to cases of </w:t>
            </w:r>
            <w:r w:rsidRPr="00A9134E">
              <w:rPr>
                <w:rFonts w:ascii="Arial" w:hAnsi="Arial" w:cs="Arial"/>
                <w:i/>
              </w:rPr>
              <w:t>R v Slattery (Sentence)</w:t>
            </w:r>
            <w:r>
              <w:rPr>
                <w:rFonts w:ascii="Arial" w:hAnsi="Arial" w:cs="Arial"/>
              </w:rPr>
              <w:t xml:space="preserve"> [2008] VSC 81 at [35]; </w:t>
            </w:r>
            <w:r w:rsidRPr="00A9134E">
              <w:rPr>
                <w:rFonts w:ascii="Arial" w:hAnsi="Arial" w:cs="Arial"/>
                <w:i/>
              </w:rPr>
              <w:t>R v EDB</w:t>
            </w:r>
            <w:r>
              <w:rPr>
                <w:rFonts w:ascii="Arial" w:hAnsi="Arial" w:cs="Arial"/>
              </w:rPr>
              <w:t xml:space="preserve"> [2008] VSCA 18 at [13].</w:t>
            </w:r>
          </w:p>
        </w:tc>
      </w:tr>
      <w:tr w:rsidR="005C6278" w14:paraId="7DCEC055" w14:textId="77777777" w:rsidTr="009B6A89">
        <w:tc>
          <w:tcPr>
            <w:tcW w:w="1261" w:type="dxa"/>
            <w:gridSpan w:val="2"/>
            <w:tcBorders>
              <w:top w:val="single" w:sz="4" w:space="0" w:color="auto"/>
              <w:left w:val="single" w:sz="18" w:space="0" w:color="auto"/>
              <w:bottom w:val="single" w:sz="4" w:space="0" w:color="auto"/>
            </w:tcBorders>
          </w:tcPr>
          <w:p w14:paraId="6C688E60" w14:textId="77777777" w:rsidR="005C6278" w:rsidRDefault="005C6278" w:rsidP="005C6278">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022AEFA4" w14:textId="607FBC0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438164F" w14:textId="77777777" w:rsidR="005C6278" w:rsidRDefault="005C6278" w:rsidP="005C6278">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36BCA33A" w14:textId="77777777" w:rsidR="005C6278" w:rsidRDefault="005C6278" w:rsidP="005C6278">
            <w:pPr>
              <w:jc w:val="both"/>
              <w:rPr>
                <w:rFonts w:ascii="Arial" w:hAnsi="Arial" w:cs="Arial"/>
              </w:rPr>
            </w:pPr>
            <w:r>
              <w:rPr>
                <w:rFonts w:ascii="Arial" w:hAnsi="Arial" w:cs="Arial"/>
              </w:rPr>
              <w:t xml:space="preserve">New case of </w:t>
            </w:r>
            <w:r w:rsidRPr="00DD75CE">
              <w:rPr>
                <w:rFonts w:ascii="Arial" w:hAnsi="Arial" w:cs="Arial"/>
                <w:i/>
              </w:rPr>
              <w:t>R v Brooks</w:t>
            </w:r>
            <w:r>
              <w:rPr>
                <w:rFonts w:ascii="Arial" w:hAnsi="Arial" w:cs="Arial"/>
              </w:rPr>
              <w:t xml:space="preserve"> [2008] VSC 70 at [40]-[41]; </w:t>
            </w:r>
            <w:r w:rsidRPr="00E173EB">
              <w:rPr>
                <w:rFonts w:ascii="Arial" w:hAnsi="Arial" w:cs="Arial"/>
                <w:i/>
              </w:rPr>
              <w:t>R</w:t>
            </w:r>
            <w:r>
              <w:rPr>
                <w:rFonts w:ascii="Arial" w:hAnsi="Arial" w:cs="Arial"/>
              </w:rPr>
              <w:t xml:space="preserve"> </w:t>
            </w:r>
            <w:r w:rsidRPr="00E173EB">
              <w:rPr>
                <w:rFonts w:ascii="Arial" w:hAnsi="Arial" w:cs="Arial"/>
                <w:i/>
              </w:rPr>
              <w:t>v Grossi</w:t>
            </w:r>
            <w:r>
              <w:rPr>
                <w:rFonts w:ascii="Arial" w:hAnsi="Arial" w:cs="Arial"/>
              </w:rPr>
              <w:t xml:space="preserve"> [2008] VSCA 51.  Reference to new cases of </w:t>
            </w:r>
            <w:r w:rsidRPr="00961475">
              <w:rPr>
                <w:rFonts w:ascii="Arial" w:hAnsi="Arial" w:cs="Arial"/>
                <w:i/>
              </w:rPr>
              <w:t xml:space="preserve">R v </w:t>
            </w:r>
            <w:proofErr w:type="spellStart"/>
            <w:r w:rsidRPr="00961475">
              <w:rPr>
                <w:rFonts w:ascii="Arial" w:hAnsi="Arial" w:cs="Arial"/>
                <w:i/>
              </w:rPr>
              <w:t>Vardouniot</w:t>
            </w:r>
            <w:r>
              <w:rPr>
                <w:rFonts w:ascii="Arial" w:hAnsi="Arial" w:cs="Arial"/>
                <w:i/>
              </w:rPr>
              <w:t>i</w:t>
            </w:r>
            <w:r w:rsidRPr="00961475">
              <w:rPr>
                <w:rFonts w:ascii="Arial" w:hAnsi="Arial" w:cs="Arial"/>
                <w:i/>
              </w:rPr>
              <w:t>s</w:t>
            </w:r>
            <w:proofErr w:type="spellEnd"/>
            <w:r>
              <w:rPr>
                <w:rFonts w:ascii="Arial" w:hAnsi="Arial" w:cs="Arial"/>
              </w:rPr>
              <w:t xml:space="preserve"> [2007] VSCA 62 at [20]-[33]; </w:t>
            </w:r>
            <w:r w:rsidRPr="00642993">
              <w:rPr>
                <w:rFonts w:ascii="Arial" w:hAnsi="Arial" w:cs="Arial"/>
                <w:i/>
              </w:rPr>
              <w:t xml:space="preserve">R v </w:t>
            </w:r>
            <w:proofErr w:type="spellStart"/>
            <w:r w:rsidRPr="00642993">
              <w:rPr>
                <w:rFonts w:ascii="Arial" w:hAnsi="Arial" w:cs="Arial"/>
                <w:i/>
              </w:rPr>
              <w:t>Tresize</w:t>
            </w:r>
            <w:proofErr w:type="spellEnd"/>
            <w:r w:rsidRPr="00642993">
              <w:rPr>
                <w:rFonts w:ascii="Arial" w:hAnsi="Arial" w:cs="Arial"/>
                <w:i/>
              </w:rPr>
              <w:t xml:space="preserve"> </w:t>
            </w:r>
            <w:r>
              <w:rPr>
                <w:rFonts w:ascii="Arial" w:hAnsi="Arial" w:cs="Arial"/>
              </w:rPr>
              <w:t xml:space="preserve">[2008] VSCA 8 at [17]; </w:t>
            </w:r>
            <w:r w:rsidRPr="00DD75CE">
              <w:rPr>
                <w:rFonts w:ascii="Arial" w:hAnsi="Arial" w:cs="Arial"/>
                <w:i/>
              </w:rPr>
              <w:t>R v Dupuy</w:t>
            </w:r>
            <w:r>
              <w:rPr>
                <w:rFonts w:ascii="Arial" w:hAnsi="Arial" w:cs="Arial"/>
              </w:rPr>
              <w:t xml:space="preserve"> [2008] VSCA 63 at [34]-[35]; </w:t>
            </w:r>
            <w:r w:rsidRPr="00642993">
              <w:rPr>
                <w:rFonts w:ascii="Arial" w:hAnsi="Arial" w:cs="Arial"/>
                <w:i/>
              </w:rPr>
              <w:t>R v Laracy (Sentence)</w:t>
            </w:r>
            <w:r>
              <w:rPr>
                <w:rFonts w:ascii="Arial" w:hAnsi="Arial" w:cs="Arial"/>
              </w:rPr>
              <w:t xml:space="preserve"> [2008] VSC 67 at [34]-[36] &amp; [54].</w:t>
            </w:r>
          </w:p>
        </w:tc>
      </w:tr>
      <w:tr w:rsidR="005C6278" w14:paraId="22BCB2A5" w14:textId="77777777" w:rsidTr="009B6A89">
        <w:tc>
          <w:tcPr>
            <w:tcW w:w="1261" w:type="dxa"/>
            <w:gridSpan w:val="2"/>
            <w:tcBorders>
              <w:top w:val="single" w:sz="4" w:space="0" w:color="auto"/>
              <w:left w:val="single" w:sz="18" w:space="0" w:color="auto"/>
              <w:bottom w:val="single" w:sz="4" w:space="0" w:color="auto"/>
            </w:tcBorders>
          </w:tcPr>
          <w:p w14:paraId="7FB57C07" w14:textId="77777777" w:rsidR="005C6278" w:rsidRDefault="005C6278" w:rsidP="005C6278">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7064222F" w14:textId="55D2C63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C8058D7" w14:textId="77777777" w:rsidR="005C6278" w:rsidRDefault="005C6278" w:rsidP="005C6278">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72DCFC01" w14:textId="77777777" w:rsidR="005C6278" w:rsidRDefault="005C6278" w:rsidP="005C6278">
            <w:pPr>
              <w:jc w:val="both"/>
              <w:rPr>
                <w:rFonts w:ascii="Arial" w:hAnsi="Arial" w:cs="Arial"/>
              </w:rPr>
            </w:pPr>
            <w:r>
              <w:rPr>
                <w:rFonts w:ascii="Arial" w:hAnsi="Arial" w:cs="Arial"/>
              </w:rPr>
              <w:t xml:space="preserve">New references to cases of </w:t>
            </w:r>
            <w:r w:rsidRPr="00A9134E">
              <w:rPr>
                <w:rFonts w:ascii="Arial" w:hAnsi="Arial" w:cs="Arial"/>
                <w:i/>
              </w:rPr>
              <w:t>R v Slattery (Sentence)</w:t>
            </w:r>
            <w:r>
              <w:rPr>
                <w:rFonts w:ascii="Arial" w:hAnsi="Arial" w:cs="Arial"/>
              </w:rPr>
              <w:t xml:space="preserve"> [2008] VSC 81 at [32]-[34].</w:t>
            </w:r>
          </w:p>
        </w:tc>
      </w:tr>
      <w:tr w:rsidR="005C6278" w14:paraId="11240427" w14:textId="77777777" w:rsidTr="009B6A89">
        <w:tc>
          <w:tcPr>
            <w:tcW w:w="1261" w:type="dxa"/>
            <w:gridSpan w:val="2"/>
            <w:tcBorders>
              <w:top w:val="single" w:sz="4" w:space="0" w:color="auto"/>
              <w:left w:val="single" w:sz="18" w:space="0" w:color="auto"/>
              <w:bottom w:val="single" w:sz="4" w:space="0" w:color="auto"/>
            </w:tcBorders>
          </w:tcPr>
          <w:p w14:paraId="3C1E1638" w14:textId="77777777" w:rsidR="005C6278" w:rsidRDefault="005C6278" w:rsidP="005C6278">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6947379C" w14:textId="61C1FF6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C2D50A2" w14:textId="77777777" w:rsidR="005C6278" w:rsidRDefault="005C6278" w:rsidP="005C6278">
            <w:pPr>
              <w:jc w:val="center"/>
              <w:rPr>
                <w:lang w:val="en-AU"/>
              </w:rPr>
            </w:pPr>
            <w:r>
              <w:rPr>
                <w:lang w:val="en-AU"/>
              </w:rPr>
              <w:t>11.2.15</w:t>
            </w:r>
          </w:p>
        </w:tc>
        <w:tc>
          <w:tcPr>
            <w:tcW w:w="4802" w:type="dxa"/>
            <w:gridSpan w:val="2"/>
            <w:tcBorders>
              <w:top w:val="single" w:sz="4" w:space="0" w:color="auto"/>
              <w:bottom w:val="single" w:sz="4" w:space="0" w:color="auto"/>
              <w:right w:val="single" w:sz="18" w:space="0" w:color="auto"/>
            </w:tcBorders>
          </w:tcPr>
          <w:p w14:paraId="217B4573" w14:textId="77777777" w:rsidR="005C6278" w:rsidRDefault="005C6278" w:rsidP="005C6278">
            <w:pPr>
              <w:jc w:val="both"/>
              <w:rPr>
                <w:rFonts w:ascii="Arial" w:hAnsi="Arial" w:cs="Arial"/>
              </w:rPr>
            </w:pPr>
            <w:r>
              <w:rPr>
                <w:rFonts w:ascii="Arial" w:hAnsi="Arial" w:cs="Arial"/>
              </w:rPr>
              <w:t xml:space="preserve">New case of </w:t>
            </w:r>
            <w:r w:rsidRPr="00E173EB">
              <w:rPr>
                <w:rFonts w:ascii="Arial" w:hAnsi="Arial" w:cs="Arial"/>
                <w:i/>
              </w:rPr>
              <w:t>R</w:t>
            </w:r>
            <w:r>
              <w:rPr>
                <w:rFonts w:ascii="Arial" w:hAnsi="Arial" w:cs="Arial"/>
              </w:rPr>
              <w:t xml:space="preserve"> </w:t>
            </w:r>
            <w:r w:rsidRPr="00E173EB">
              <w:rPr>
                <w:rFonts w:ascii="Arial" w:hAnsi="Arial" w:cs="Arial"/>
                <w:i/>
              </w:rPr>
              <w:t>v Grossi</w:t>
            </w:r>
            <w:r>
              <w:rPr>
                <w:rFonts w:ascii="Arial" w:hAnsi="Arial" w:cs="Arial"/>
              </w:rPr>
              <w:t xml:space="preserve"> [2008] VSCA 51 at [56].</w:t>
            </w:r>
          </w:p>
        </w:tc>
      </w:tr>
      <w:tr w:rsidR="005C6278" w14:paraId="0DD38452" w14:textId="77777777" w:rsidTr="009B6A89">
        <w:tc>
          <w:tcPr>
            <w:tcW w:w="1261" w:type="dxa"/>
            <w:gridSpan w:val="2"/>
            <w:tcBorders>
              <w:top w:val="single" w:sz="4" w:space="0" w:color="auto"/>
              <w:left w:val="single" w:sz="18" w:space="0" w:color="auto"/>
              <w:bottom w:val="single" w:sz="4" w:space="0" w:color="auto"/>
            </w:tcBorders>
          </w:tcPr>
          <w:p w14:paraId="2DC00890" w14:textId="77777777" w:rsidR="005C6278" w:rsidRDefault="005C6278" w:rsidP="005C6278">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3B153F39" w14:textId="7FD3C31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9274F6A" w14:textId="77777777" w:rsidR="005C6278" w:rsidRDefault="005C6278" w:rsidP="005C6278">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341E69F4" w14:textId="77777777" w:rsidR="005C6278" w:rsidRDefault="005C6278" w:rsidP="005C6278">
            <w:pPr>
              <w:jc w:val="both"/>
              <w:rPr>
                <w:rFonts w:ascii="Arial" w:hAnsi="Arial" w:cs="Arial"/>
              </w:rPr>
            </w:pPr>
            <w:r>
              <w:rPr>
                <w:rFonts w:ascii="Arial" w:hAnsi="Arial" w:cs="Arial"/>
              </w:rPr>
              <w:t xml:space="preserve">Reference to case of </w:t>
            </w:r>
            <w:r w:rsidRPr="00642993">
              <w:rPr>
                <w:rFonts w:ascii="Arial" w:hAnsi="Arial" w:cs="Arial"/>
                <w:i/>
              </w:rPr>
              <w:t>R v Hay</w:t>
            </w:r>
            <w:r>
              <w:rPr>
                <w:rFonts w:ascii="Arial" w:hAnsi="Arial" w:cs="Arial"/>
              </w:rPr>
              <w:t xml:space="preserve"> [2007] VSCA 147 at [33].</w:t>
            </w:r>
          </w:p>
        </w:tc>
      </w:tr>
      <w:tr w:rsidR="005C6278" w14:paraId="24AB2CF8" w14:textId="77777777" w:rsidTr="009B6A89">
        <w:tc>
          <w:tcPr>
            <w:tcW w:w="1261" w:type="dxa"/>
            <w:gridSpan w:val="2"/>
            <w:tcBorders>
              <w:top w:val="single" w:sz="4" w:space="0" w:color="auto"/>
              <w:left w:val="single" w:sz="18" w:space="0" w:color="auto"/>
              <w:bottom w:val="single" w:sz="4" w:space="0" w:color="auto"/>
            </w:tcBorders>
          </w:tcPr>
          <w:p w14:paraId="0687E6A1" w14:textId="77777777" w:rsidR="005C6278" w:rsidRDefault="005C6278" w:rsidP="005C6278">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26A761BE" w14:textId="0184E57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E5D72C9" w14:textId="77777777" w:rsidR="005C6278" w:rsidRDefault="005C6278" w:rsidP="005C6278">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62099522" w14:textId="77777777" w:rsidR="005C6278" w:rsidRDefault="005C6278" w:rsidP="005C6278">
            <w:pPr>
              <w:jc w:val="both"/>
              <w:rPr>
                <w:rFonts w:ascii="Arial" w:hAnsi="Arial" w:cs="Arial"/>
              </w:rPr>
            </w:pPr>
            <w:r>
              <w:rPr>
                <w:rFonts w:ascii="Arial" w:hAnsi="Arial" w:cs="Arial"/>
              </w:rPr>
              <w:t xml:space="preserve">Reference to new case of </w:t>
            </w:r>
            <w:r w:rsidRPr="00A07856">
              <w:rPr>
                <w:rFonts w:ascii="Arial" w:hAnsi="Arial" w:cs="Arial"/>
                <w:i/>
              </w:rPr>
              <w:t>R v Ienco</w:t>
            </w:r>
            <w:r>
              <w:rPr>
                <w:rFonts w:ascii="Arial" w:hAnsi="Arial" w:cs="Arial"/>
              </w:rPr>
              <w:t xml:space="preserve"> [2008] VSCA 17 at [21]-[28].</w:t>
            </w:r>
          </w:p>
        </w:tc>
      </w:tr>
      <w:tr w:rsidR="005C6278" w14:paraId="378C9D2F" w14:textId="77777777" w:rsidTr="009B6A89">
        <w:tc>
          <w:tcPr>
            <w:tcW w:w="1261" w:type="dxa"/>
            <w:gridSpan w:val="2"/>
            <w:tcBorders>
              <w:top w:val="single" w:sz="4" w:space="0" w:color="auto"/>
              <w:left w:val="single" w:sz="18" w:space="0" w:color="auto"/>
              <w:bottom w:val="single" w:sz="4" w:space="0" w:color="auto"/>
            </w:tcBorders>
          </w:tcPr>
          <w:p w14:paraId="55E8E3FC" w14:textId="77777777" w:rsidR="005C6278" w:rsidRDefault="005C6278" w:rsidP="005C6278">
            <w:pPr>
              <w:rPr>
                <w:lang w:val="en-AU"/>
              </w:rPr>
            </w:pPr>
            <w:smartTag w:uri="urn:schemas-microsoft-com:office:smarttags" w:element="date">
              <w:smartTagPr>
                <w:attr w:name="Year" w:val="2008"/>
                <w:attr w:name="Day" w:val="5"/>
                <w:attr w:name="Month" w:val="5"/>
              </w:smartTagPr>
              <w:r>
                <w:rPr>
                  <w:lang w:val="en-AU"/>
                </w:rPr>
                <w:lastRenderedPageBreak/>
                <w:t>05/05/08</w:t>
              </w:r>
            </w:smartTag>
          </w:p>
        </w:tc>
        <w:tc>
          <w:tcPr>
            <w:tcW w:w="836" w:type="dxa"/>
            <w:tcBorders>
              <w:top w:val="single" w:sz="4" w:space="0" w:color="auto"/>
              <w:bottom w:val="single" w:sz="4" w:space="0" w:color="auto"/>
            </w:tcBorders>
          </w:tcPr>
          <w:p w14:paraId="627F15BC" w14:textId="10BF24F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071A94F" w14:textId="77777777" w:rsidR="005C6278" w:rsidRDefault="005C6278" w:rsidP="005C6278">
            <w:pPr>
              <w:jc w:val="center"/>
              <w:rPr>
                <w:lang w:val="en-AU"/>
              </w:rPr>
            </w:pPr>
            <w:r>
              <w:rPr>
                <w:lang w:val="en-AU"/>
              </w:rPr>
              <w:t>11.2.21</w:t>
            </w:r>
          </w:p>
        </w:tc>
        <w:tc>
          <w:tcPr>
            <w:tcW w:w="4802" w:type="dxa"/>
            <w:gridSpan w:val="2"/>
            <w:tcBorders>
              <w:top w:val="single" w:sz="4" w:space="0" w:color="auto"/>
              <w:bottom w:val="single" w:sz="4" w:space="0" w:color="auto"/>
              <w:right w:val="single" w:sz="18" w:space="0" w:color="auto"/>
            </w:tcBorders>
          </w:tcPr>
          <w:p w14:paraId="637917A2" w14:textId="77777777" w:rsidR="005C6278" w:rsidRDefault="005C6278" w:rsidP="005C6278">
            <w:pPr>
              <w:jc w:val="both"/>
              <w:rPr>
                <w:rFonts w:ascii="Arial" w:hAnsi="Arial" w:cs="Arial"/>
              </w:rPr>
            </w:pPr>
            <w:r>
              <w:rPr>
                <w:rFonts w:ascii="Arial" w:hAnsi="Arial" w:cs="Arial"/>
              </w:rPr>
              <w:t xml:space="preserve">New references to cases of </w:t>
            </w:r>
            <w:r w:rsidRPr="003B6150">
              <w:rPr>
                <w:rFonts w:ascii="Arial" w:hAnsi="Arial" w:cs="Arial"/>
                <w:i/>
              </w:rPr>
              <w:t>R v Yacoub</w:t>
            </w:r>
            <w:r>
              <w:rPr>
                <w:rFonts w:ascii="Arial" w:hAnsi="Arial" w:cs="Arial"/>
              </w:rPr>
              <w:t xml:space="preserve"> [2006] VSCA 203; </w:t>
            </w:r>
            <w:r w:rsidRPr="003B6150">
              <w:rPr>
                <w:rFonts w:ascii="Arial" w:hAnsi="Arial" w:cs="Arial"/>
                <w:i/>
              </w:rPr>
              <w:t>R v Tabone</w:t>
            </w:r>
            <w:r>
              <w:rPr>
                <w:rFonts w:ascii="Arial" w:hAnsi="Arial" w:cs="Arial"/>
              </w:rPr>
              <w:t xml:space="preserve"> (2006) 167 A Crim R 18, 22; </w:t>
            </w:r>
            <w:r w:rsidRPr="006C0581">
              <w:rPr>
                <w:rFonts w:ascii="Arial" w:hAnsi="Arial" w:cs="Arial"/>
                <w:i/>
              </w:rPr>
              <w:t>R v Nguyen, Nguyen &amp; Pham</w:t>
            </w:r>
            <w:r>
              <w:rPr>
                <w:rFonts w:ascii="Arial" w:hAnsi="Arial" w:cs="Arial"/>
              </w:rPr>
              <w:t xml:space="preserve"> [2007] VSCA 165; </w:t>
            </w:r>
            <w:r w:rsidRPr="003B6150">
              <w:rPr>
                <w:rFonts w:ascii="Arial" w:hAnsi="Arial" w:cs="Arial"/>
                <w:i/>
              </w:rPr>
              <w:t xml:space="preserve">R v McLeod </w:t>
            </w:r>
            <w:r>
              <w:rPr>
                <w:rFonts w:ascii="Arial" w:hAnsi="Arial" w:cs="Arial"/>
              </w:rPr>
              <w:t xml:space="preserve">[2008] VSCA 183 at [27] &amp; [29]; </w:t>
            </w:r>
            <w:r w:rsidRPr="00830B07">
              <w:rPr>
                <w:rFonts w:ascii="Arial" w:hAnsi="Arial" w:cs="Arial"/>
                <w:i/>
              </w:rPr>
              <w:t xml:space="preserve">R v Filipovic; R v </w:t>
            </w:r>
            <w:proofErr w:type="spellStart"/>
            <w:r w:rsidRPr="00830B07">
              <w:rPr>
                <w:rFonts w:ascii="Arial" w:hAnsi="Arial" w:cs="Arial"/>
                <w:i/>
              </w:rPr>
              <w:t>Gelevski</w:t>
            </w:r>
            <w:proofErr w:type="spellEnd"/>
            <w:r>
              <w:rPr>
                <w:rFonts w:ascii="Arial" w:hAnsi="Arial" w:cs="Arial"/>
              </w:rPr>
              <w:t xml:space="preserve"> [2008] VSCA 14 at [81].</w:t>
            </w:r>
          </w:p>
        </w:tc>
      </w:tr>
      <w:tr w:rsidR="005C6278" w14:paraId="632026EA" w14:textId="77777777" w:rsidTr="009B6A89">
        <w:tc>
          <w:tcPr>
            <w:tcW w:w="1261" w:type="dxa"/>
            <w:gridSpan w:val="2"/>
            <w:tcBorders>
              <w:top w:val="single" w:sz="4" w:space="0" w:color="auto"/>
              <w:left w:val="single" w:sz="18" w:space="0" w:color="auto"/>
              <w:bottom w:val="single" w:sz="4" w:space="0" w:color="auto"/>
            </w:tcBorders>
          </w:tcPr>
          <w:p w14:paraId="2876ED2A" w14:textId="77777777" w:rsidR="005C6278" w:rsidRDefault="005C6278" w:rsidP="005C6278">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75753CF8" w14:textId="5E73814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DB0F8B2" w14:textId="77777777" w:rsidR="005C6278" w:rsidRDefault="005C6278" w:rsidP="005C6278">
            <w:pPr>
              <w:jc w:val="center"/>
              <w:rPr>
                <w:lang w:val="en-AU"/>
              </w:rPr>
            </w:pPr>
            <w:r>
              <w:rPr>
                <w:lang w:val="en-AU"/>
              </w:rPr>
              <w:t>11.2.22</w:t>
            </w:r>
          </w:p>
        </w:tc>
        <w:tc>
          <w:tcPr>
            <w:tcW w:w="4802" w:type="dxa"/>
            <w:gridSpan w:val="2"/>
            <w:tcBorders>
              <w:top w:val="single" w:sz="4" w:space="0" w:color="auto"/>
              <w:bottom w:val="single" w:sz="4" w:space="0" w:color="auto"/>
              <w:right w:val="single" w:sz="18" w:space="0" w:color="auto"/>
            </w:tcBorders>
          </w:tcPr>
          <w:p w14:paraId="79418F37" w14:textId="77777777" w:rsidR="005C6278" w:rsidRDefault="005C6278" w:rsidP="005C6278">
            <w:pPr>
              <w:jc w:val="both"/>
              <w:rPr>
                <w:rFonts w:ascii="Arial" w:hAnsi="Arial" w:cs="Arial"/>
              </w:rPr>
            </w:pPr>
            <w:r>
              <w:rPr>
                <w:rFonts w:ascii="Arial" w:hAnsi="Arial" w:cs="Arial"/>
              </w:rPr>
              <w:t xml:space="preserve">Paragraph heading amended by addition of reference to “defensive homicide” &amp; “murder”.  </w:t>
            </w:r>
            <w:r>
              <w:rPr>
                <w:rFonts w:ascii="Arial" w:hAnsi="Arial" w:cs="Arial"/>
                <w:bCs/>
              </w:rPr>
              <w:t xml:space="preserve">New cases of </w:t>
            </w:r>
            <w:r w:rsidRPr="00ED3DEF">
              <w:rPr>
                <w:rFonts w:ascii="Arial" w:hAnsi="Arial" w:cs="Arial"/>
                <w:bCs/>
                <w:i/>
              </w:rPr>
              <w:t>R v Leatham</w:t>
            </w:r>
            <w:r>
              <w:rPr>
                <w:rFonts w:ascii="Arial" w:hAnsi="Arial" w:cs="Arial"/>
                <w:bCs/>
              </w:rPr>
              <w:t xml:space="preserve"> [2006] VSC 315; </w:t>
            </w:r>
            <w:r w:rsidRPr="00AF4CE6">
              <w:rPr>
                <w:rFonts w:ascii="Arial" w:hAnsi="Arial" w:cs="Arial"/>
                <w:bCs/>
                <w:i/>
              </w:rPr>
              <w:t>R v AB (No.2)</w:t>
            </w:r>
            <w:r>
              <w:rPr>
                <w:rFonts w:ascii="Arial" w:hAnsi="Arial" w:cs="Arial"/>
                <w:bCs/>
              </w:rPr>
              <w:t xml:space="preserve"> [2008] VSCA 39 at [35] &amp; [48]-[49].  New references to cases of </w:t>
            </w:r>
            <w:r w:rsidRPr="00941628">
              <w:rPr>
                <w:rFonts w:ascii="Arial" w:hAnsi="Arial" w:cs="Arial"/>
                <w:bCs/>
                <w:i/>
              </w:rPr>
              <w:t>R</w:t>
            </w:r>
            <w:r>
              <w:rPr>
                <w:rFonts w:ascii="Arial" w:hAnsi="Arial" w:cs="Arial"/>
                <w:bCs/>
                <w:i/>
              </w:rPr>
              <w:t> </w:t>
            </w:r>
            <w:r w:rsidRPr="00941628">
              <w:rPr>
                <w:rFonts w:ascii="Arial" w:hAnsi="Arial" w:cs="Arial"/>
                <w:bCs/>
                <w:i/>
              </w:rPr>
              <w:t>v McMaster</w:t>
            </w:r>
            <w:r>
              <w:rPr>
                <w:rFonts w:ascii="Arial" w:hAnsi="Arial" w:cs="Arial"/>
                <w:bCs/>
              </w:rPr>
              <w:t xml:space="preserve"> [2007] VSC 133; </w:t>
            </w:r>
            <w:r w:rsidRPr="00D11569">
              <w:rPr>
                <w:rFonts w:ascii="Arial" w:hAnsi="Arial" w:cs="Arial"/>
                <w:i/>
              </w:rPr>
              <w:t>R v Stratton</w:t>
            </w:r>
            <w:r>
              <w:rPr>
                <w:rFonts w:ascii="Arial" w:hAnsi="Arial" w:cs="Arial"/>
              </w:rPr>
              <w:t xml:space="preserve"> [2007] VSC 132; </w:t>
            </w:r>
            <w:r w:rsidRPr="00D11569">
              <w:rPr>
                <w:rFonts w:ascii="Arial" w:hAnsi="Arial" w:cs="Arial"/>
                <w:i/>
              </w:rPr>
              <w:t>R v Helal</w:t>
            </w:r>
            <w:r>
              <w:rPr>
                <w:rFonts w:ascii="Arial" w:hAnsi="Arial" w:cs="Arial"/>
              </w:rPr>
              <w:t xml:space="preserve"> [2007] VSC 135; </w:t>
            </w:r>
            <w:r w:rsidRPr="00CF2AFC">
              <w:rPr>
                <w:rFonts w:ascii="Arial" w:hAnsi="Arial" w:cs="Arial"/>
                <w:i/>
              </w:rPr>
              <w:t xml:space="preserve">R v </w:t>
            </w:r>
            <w:proofErr w:type="spellStart"/>
            <w:r w:rsidRPr="00CF2AFC">
              <w:rPr>
                <w:rFonts w:ascii="Arial" w:hAnsi="Arial" w:cs="Arial"/>
                <w:i/>
              </w:rPr>
              <w:t>Oznek</w:t>
            </w:r>
            <w:proofErr w:type="spellEnd"/>
            <w:r w:rsidRPr="00CF2AFC">
              <w:rPr>
                <w:rFonts w:ascii="Arial" w:hAnsi="Arial" w:cs="Arial"/>
                <w:i/>
              </w:rPr>
              <w:t xml:space="preserve"> </w:t>
            </w:r>
            <w:r>
              <w:rPr>
                <w:rFonts w:ascii="Arial" w:hAnsi="Arial" w:cs="Arial"/>
              </w:rPr>
              <w:t xml:space="preserve">[2007] VSC 192; </w:t>
            </w:r>
            <w:r w:rsidRPr="00DD42A2">
              <w:rPr>
                <w:rFonts w:ascii="Arial" w:hAnsi="Arial" w:cs="Arial"/>
                <w:i/>
              </w:rPr>
              <w:t>DPP v Arney</w:t>
            </w:r>
            <w:r>
              <w:rPr>
                <w:rFonts w:ascii="Arial" w:hAnsi="Arial" w:cs="Arial"/>
              </w:rPr>
              <w:t xml:space="preserve"> [2007] VSCA 126; </w:t>
            </w:r>
            <w:r w:rsidRPr="00DD42A2">
              <w:rPr>
                <w:rFonts w:ascii="Arial" w:hAnsi="Arial" w:cs="Arial"/>
                <w:i/>
              </w:rPr>
              <w:t>R v Detenamo</w:t>
            </w:r>
            <w:r w:rsidRPr="00941628">
              <w:rPr>
                <w:rFonts w:ascii="Arial" w:hAnsi="Arial" w:cs="Arial"/>
              </w:rPr>
              <w:t xml:space="preserve"> [2007] VSCA 160;</w:t>
            </w:r>
            <w:r>
              <w:rPr>
                <w:rFonts w:ascii="Arial" w:hAnsi="Arial" w:cs="Arial"/>
                <w:i/>
              </w:rPr>
              <w:t xml:space="preserve"> </w:t>
            </w:r>
            <w:r w:rsidRPr="004771E0">
              <w:rPr>
                <w:rFonts w:ascii="Arial" w:hAnsi="Arial" w:cs="Arial"/>
                <w:bCs/>
                <w:i/>
              </w:rPr>
              <w:t xml:space="preserve">DPP v </w:t>
            </w:r>
            <w:proofErr w:type="spellStart"/>
            <w:r w:rsidRPr="004771E0">
              <w:rPr>
                <w:rFonts w:ascii="Arial" w:hAnsi="Arial" w:cs="Arial"/>
                <w:bCs/>
                <w:i/>
              </w:rPr>
              <w:t>Felsbourg</w:t>
            </w:r>
            <w:proofErr w:type="spellEnd"/>
            <w:r>
              <w:rPr>
                <w:rFonts w:ascii="Arial" w:hAnsi="Arial" w:cs="Arial"/>
                <w:bCs/>
              </w:rPr>
              <w:t xml:space="preserve"> [2008] VSC 20; </w:t>
            </w:r>
            <w:r w:rsidRPr="004771E0">
              <w:rPr>
                <w:rFonts w:ascii="Arial" w:hAnsi="Arial" w:cs="Arial"/>
                <w:bCs/>
                <w:i/>
              </w:rPr>
              <w:t>DPP v Jagroop</w:t>
            </w:r>
            <w:r>
              <w:rPr>
                <w:rFonts w:ascii="Arial" w:hAnsi="Arial" w:cs="Arial"/>
                <w:bCs/>
              </w:rPr>
              <w:t xml:space="preserve"> [2008] VSC 25;</w:t>
            </w:r>
            <w:r w:rsidRPr="004771E0">
              <w:rPr>
                <w:rFonts w:ascii="Arial" w:hAnsi="Arial" w:cs="Arial"/>
                <w:bCs/>
                <w:i/>
              </w:rPr>
              <w:t xml:space="preserve"> R v Lovett</w:t>
            </w:r>
            <w:r>
              <w:rPr>
                <w:rFonts w:ascii="Arial" w:hAnsi="Arial" w:cs="Arial"/>
                <w:bCs/>
              </w:rPr>
              <w:t xml:space="preserve"> [2008] VSC 60; </w:t>
            </w:r>
            <w:r w:rsidRPr="00A07856">
              <w:rPr>
                <w:rFonts w:ascii="Arial" w:hAnsi="Arial" w:cs="Arial"/>
                <w:i/>
              </w:rPr>
              <w:t>R v Laracy (Sentence)</w:t>
            </w:r>
            <w:r>
              <w:rPr>
                <w:rFonts w:ascii="Arial" w:hAnsi="Arial" w:cs="Arial"/>
              </w:rPr>
              <w:t xml:space="preserve"> [2008] VSC 67; </w:t>
            </w:r>
            <w:r w:rsidRPr="004771E0">
              <w:rPr>
                <w:rFonts w:ascii="Arial" w:hAnsi="Arial" w:cs="Arial"/>
                <w:bCs/>
                <w:i/>
              </w:rPr>
              <w:t>R v Casey</w:t>
            </w:r>
            <w:r>
              <w:rPr>
                <w:rFonts w:ascii="Arial" w:hAnsi="Arial" w:cs="Arial"/>
                <w:bCs/>
              </w:rPr>
              <w:t xml:space="preserve"> [2006] VSC 146; [2008] VSCA 53.  New cases of </w:t>
            </w:r>
            <w:r w:rsidRPr="00CF0357">
              <w:rPr>
                <w:rFonts w:ascii="Arial" w:hAnsi="Arial" w:cs="Arial"/>
                <w:bCs/>
                <w:i/>
              </w:rPr>
              <w:t>R v Smith</w:t>
            </w:r>
            <w:r>
              <w:rPr>
                <w:rFonts w:ascii="Arial" w:hAnsi="Arial" w:cs="Arial"/>
                <w:bCs/>
              </w:rPr>
              <w:t xml:space="preserve"> [2008] VSC 87; </w:t>
            </w:r>
            <w:r w:rsidRPr="00F12B52">
              <w:rPr>
                <w:rFonts w:ascii="Arial" w:hAnsi="Arial" w:cs="Arial"/>
                <w:bCs/>
                <w:i/>
              </w:rPr>
              <w:t xml:space="preserve">DPP v TY (No 3) </w:t>
            </w:r>
            <w:r>
              <w:rPr>
                <w:rFonts w:ascii="Arial" w:hAnsi="Arial" w:cs="Arial"/>
                <w:bCs/>
              </w:rPr>
              <w:t xml:space="preserve">[2007] VSC 489 at [66] and the cases summarized therein.  New case of </w:t>
            </w:r>
            <w:r w:rsidRPr="00F12B52">
              <w:rPr>
                <w:rFonts w:ascii="Arial" w:hAnsi="Arial" w:cs="Arial"/>
                <w:bCs/>
                <w:i/>
              </w:rPr>
              <w:t xml:space="preserve">DPP v </w:t>
            </w:r>
            <w:proofErr w:type="spellStart"/>
            <w:r w:rsidRPr="00F12B52">
              <w:rPr>
                <w:rFonts w:ascii="Arial" w:hAnsi="Arial" w:cs="Arial"/>
                <w:bCs/>
                <w:i/>
              </w:rPr>
              <w:t>Athuai</w:t>
            </w:r>
            <w:proofErr w:type="spellEnd"/>
            <w:r>
              <w:rPr>
                <w:rFonts w:ascii="Arial" w:hAnsi="Arial" w:cs="Arial"/>
                <w:bCs/>
              </w:rPr>
              <w:t xml:space="preserve"> [2008] VSCA 2 at [12]-[13].</w:t>
            </w:r>
          </w:p>
        </w:tc>
      </w:tr>
      <w:tr w:rsidR="005C6278" w14:paraId="71C1E212" w14:textId="77777777" w:rsidTr="009B6A89">
        <w:tc>
          <w:tcPr>
            <w:tcW w:w="1261" w:type="dxa"/>
            <w:gridSpan w:val="2"/>
            <w:tcBorders>
              <w:top w:val="single" w:sz="4" w:space="0" w:color="auto"/>
              <w:left w:val="single" w:sz="18" w:space="0" w:color="auto"/>
              <w:bottom w:val="single" w:sz="4" w:space="0" w:color="auto"/>
            </w:tcBorders>
          </w:tcPr>
          <w:p w14:paraId="6381DB9D" w14:textId="77777777" w:rsidR="005C6278" w:rsidRDefault="005C6278" w:rsidP="005C6278">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07D2F280" w14:textId="448F64B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2ADD185" w14:textId="77777777" w:rsidR="005C6278" w:rsidRDefault="005C6278" w:rsidP="005C6278">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214BBDED"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Paragraph heading amended by addition of reference to “dangerous driving causing death”.  New cases of </w:t>
            </w:r>
            <w:r w:rsidRPr="00F12B52">
              <w:rPr>
                <w:rFonts w:ascii="Arial" w:hAnsi="Arial" w:cs="Arial"/>
                <w:bCs/>
                <w:i/>
              </w:rPr>
              <w:t xml:space="preserve">R v Wooden </w:t>
            </w:r>
            <w:r>
              <w:rPr>
                <w:rFonts w:ascii="Arial" w:hAnsi="Arial" w:cs="Arial"/>
                <w:bCs/>
              </w:rPr>
              <w:t xml:space="preserve">[2006] VSCA 97 at [1]; </w:t>
            </w:r>
            <w:r w:rsidRPr="00F12B52">
              <w:rPr>
                <w:rFonts w:ascii="Arial" w:hAnsi="Arial" w:cs="Arial"/>
                <w:bCs/>
                <w:i/>
              </w:rPr>
              <w:t xml:space="preserve">R v Audino </w:t>
            </w:r>
            <w:r>
              <w:rPr>
                <w:rFonts w:ascii="Arial" w:hAnsi="Arial" w:cs="Arial"/>
                <w:bCs/>
              </w:rPr>
              <w:t xml:space="preserve">[2007] VSCA 318 at [43]; </w:t>
            </w:r>
            <w:r w:rsidRPr="00F12B52">
              <w:rPr>
                <w:rFonts w:ascii="Arial" w:hAnsi="Arial" w:cs="Arial"/>
                <w:bCs/>
                <w:i/>
              </w:rPr>
              <w:t>DPP v Oates</w:t>
            </w:r>
            <w:r>
              <w:rPr>
                <w:rFonts w:ascii="Arial" w:hAnsi="Arial" w:cs="Arial"/>
                <w:bCs/>
              </w:rPr>
              <w:t xml:space="preserve"> [2008] VSCA 59 at [22]-[23].  References to cases of </w:t>
            </w:r>
            <w:r w:rsidRPr="00CF0357">
              <w:rPr>
                <w:rFonts w:ascii="Arial" w:hAnsi="Arial" w:cs="Arial"/>
                <w:bCs/>
                <w:i/>
              </w:rPr>
              <w:t>R v Kennedy</w:t>
            </w:r>
            <w:r>
              <w:rPr>
                <w:rFonts w:ascii="Arial" w:hAnsi="Arial" w:cs="Arial"/>
                <w:bCs/>
              </w:rPr>
              <w:t xml:space="preserve"> [2006] VSCA 77 at [11]; </w:t>
            </w:r>
            <w:r w:rsidRPr="00864860">
              <w:rPr>
                <w:rFonts w:ascii="Arial" w:hAnsi="Arial" w:cs="Arial"/>
                <w:bCs/>
                <w:i/>
              </w:rPr>
              <w:t>R v Smith</w:t>
            </w:r>
            <w:r>
              <w:rPr>
                <w:rFonts w:ascii="Arial" w:hAnsi="Arial" w:cs="Arial"/>
                <w:bCs/>
              </w:rPr>
              <w:t xml:space="preserve"> [2006] VSCA 92 at [37]-[38]; </w:t>
            </w:r>
            <w:r w:rsidRPr="007E7A2A">
              <w:rPr>
                <w:rFonts w:ascii="Arial" w:hAnsi="Arial" w:cs="Arial"/>
                <w:bCs/>
                <w:i/>
              </w:rPr>
              <w:t>R v Cowden</w:t>
            </w:r>
            <w:r>
              <w:rPr>
                <w:rFonts w:ascii="Arial" w:hAnsi="Arial" w:cs="Arial"/>
                <w:bCs/>
              </w:rPr>
              <w:t xml:space="preserve"> [2006] VSCA 220 at [18]-[32].</w:t>
            </w:r>
          </w:p>
        </w:tc>
      </w:tr>
      <w:tr w:rsidR="005C6278" w14:paraId="3444ABA1" w14:textId="77777777" w:rsidTr="009B6A89">
        <w:tc>
          <w:tcPr>
            <w:tcW w:w="1261" w:type="dxa"/>
            <w:gridSpan w:val="2"/>
            <w:tcBorders>
              <w:top w:val="single" w:sz="4" w:space="0" w:color="auto"/>
              <w:left w:val="single" w:sz="18" w:space="0" w:color="auto"/>
              <w:bottom w:val="single" w:sz="4" w:space="0" w:color="auto"/>
            </w:tcBorders>
          </w:tcPr>
          <w:p w14:paraId="360AB67D" w14:textId="77777777" w:rsidR="005C6278" w:rsidRDefault="005C6278" w:rsidP="005C6278">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5407AD41" w14:textId="4689E84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58E7A45" w14:textId="77777777" w:rsidR="005C6278" w:rsidRDefault="005C6278" w:rsidP="005C6278">
            <w:pPr>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tcPr>
          <w:p w14:paraId="05F572E0"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Paragraph heading amended by addition of reference to “affray”.  New cases of </w:t>
            </w:r>
            <w:r w:rsidRPr="00244E65">
              <w:rPr>
                <w:rFonts w:ascii="Arial" w:hAnsi="Arial" w:cs="Arial"/>
                <w:bCs/>
                <w:i/>
              </w:rPr>
              <w:t xml:space="preserve">R v </w:t>
            </w:r>
            <w:proofErr w:type="spellStart"/>
            <w:r w:rsidRPr="00244E65">
              <w:rPr>
                <w:rFonts w:ascii="Arial" w:hAnsi="Arial" w:cs="Arial"/>
                <w:bCs/>
                <w:i/>
              </w:rPr>
              <w:t>Consedine</w:t>
            </w:r>
            <w:proofErr w:type="spellEnd"/>
            <w:r>
              <w:rPr>
                <w:rFonts w:ascii="Arial" w:hAnsi="Arial" w:cs="Arial"/>
                <w:bCs/>
              </w:rPr>
              <w:t xml:space="preserve"> [2007] VSCA 253 at [14]; </w:t>
            </w:r>
            <w:r w:rsidRPr="00244E65">
              <w:rPr>
                <w:rFonts w:ascii="Arial" w:hAnsi="Arial" w:cs="Arial"/>
                <w:bCs/>
                <w:i/>
              </w:rPr>
              <w:t>DPP v Richard Ross</w:t>
            </w:r>
            <w:r>
              <w:rPr>
                <w:rFonts w:ascii="Arial" w:hAnsi="Arial" w:cs="Arial"/>
                <w:bCs/>
              </w:rPr>
              <w:t xml:space="preserve"> [2006] VSCA 223; </w:t>
            </w:r>
            <w:r w:rsidRPr="00244E65">
              <w:rPr>
                <w:rFonts w:ascii="Arial" w:hAnsi="Arial" w:cs="Arial"/>
                <w:bCs/>
                <w:i/>
              </w:rPr>
              <w:t>DPP v Kosmidis</w:t>
            </w:r>
            <w:r>
              <w:rPr>
                <w:rFonts w:ascii="Arial" w:hAnsi="Arial" w:cs="Arial"/>
                <w:bCs/>
              </w:rPr>
              <w:t xml:space="preserve"> [2008] VSCA 66; </w:t>
            </w:r>
            <w:r>
              <w:rPr>
                <w:rFonts w:ascii="Arial" w:hAnsi="Arial" w:cs="Arial"/>
                <w:bCs/>
                <w:i/>
              </w:rPr>
              <w:t>DPP</w:t>
            </w:r>
            <w:r w:rsidRPr="00D2351D">
              <w:rPr>
                <w:rFonts w:ascii="Arial" w:hAnsi="Arial" w:cs="Arial"/>
                <w:bCs/>
                <w:i/>
              </w:rPr>
              <w:t xml:space="preserve"> v </w:t>
            </w:r>
            <w:proofErr w:type="spellStart"/>
            <w:r w:rsidRPr="00D2351D">
              <w:rPr>
                <w:rFonts w:ascii="Arial" w:hAnsi="Arial" w:cs="Arial"/>
                <w:bCs/>
                <w:i/>
              </w:rPr>
              <w:t>Fevaleaki</w:t>
            </w:r>
            <w:proofErr w:type="spellEnd"/>
            <w:r>
              <w:rPr>
                <w:rFonts w:ascii="Arial" w:hAnsi="Arial" w:cs="Arial"/>
                <w:bCs/>
              </w:rPr>
              <w:t xml:space="preserve"> [2006] VSCA 212; </w:t>
            </w:r>
            <w:r w:rsidRPr="00864860">
              <w:rPr>
                <w:rFonts w:ascii="Arial" w:hAnsi="Arial" w:cs="Arial"/>
                <w:bCs/>
                <w:i/>
              </w:rPr>
              <w:t>DPP v Mitchell</w:t>
            </w:r>
            <w:r>
              <w:rPr>
                <w:rFonts w:ascii="Arial" w:hAnsi="Arial" w:cs="Arial"/>
                <w:bCs/>
              </w:rPr>
              <w:t xml:space="preserve"> [2006] VSCA 108.  References to cases of </w:t>
            </w:r>
            <w:r w:rsidRPr="00864860">
              <w:rPr>
                <w:rFonts w:ascii="Arial" w:hAnsi="Arial" w:cs="Arial"/>
                <w:bCs/>
                <w:i/>
              </w:rPr>
              <w:t>R v Catania</w:t>
            </w:r>
            <w:r>
              <w:rPr>
                <w:rFonts w:ascii="Arial" w:hAnsi="Arial" w:cs="Arial"/>
                <w:bCs/>
              </w:rPr>
              <w:t xml:space="preserve"> [2006] VSC 189; </w:t>
            </w:r>
            <w:r w:rsidRPr="00864860">
              <w:rPr>
                <w:rFonts w:ascii="Arial" w:hAnsi="Arial" w:cs="Arial"/>
                <w:bCs/>
                <w:i/>
              </w:rPr>
              <w:t>DPP v Hooker</w:t>
            </w:r>
            <w:r>
              <w:rPr>
                <w:rFonts w:ascii="Arial" w:hAnsi="Arial" w:cs="Arial"/>
                <w:bCs/>
              </w:rPr>
              <w:t xml:space="preserve"> [2006] VSCA 95; </w:t>
            </w:r>
            <w:r w:rsidRPr="00864860">
              <w:rPr>
                <w:rFonts w:ascii="Arial" w:hAnsi="Arial" w:cs="Arial"/>
                <w:bCs/>
                <w:i/>
              </w:rPr>
              <w:t xml:space="preserve">DPP v Douglas </w:t>
            </w:r>
            <w:r>
              <w:rPr>
                <w:rFonts w:ascii="Arial" w:hAnsi="Arial" w:cs="Arial"/>
                <w:bCs/>
              </w:rPr>
              <w:t xml:space="preserve">[2006] VSCA 160; </w:t>
            </w:r>
            <w:r w:rsidRPr="00F93DE2">
              <w:rPr>
                <w:rFonts w:ascii="Arial" w:hAnsi="Arial" w:cs="Arial"/>
                <w:bCs/>
                <w:i/>
              </w:rPr>
              <w:t>R v Watson</w:t>
            </w:r>
            <w:r>
              <w:rPr>
                <w:rFonts w:ascii="Arial" w:hAnsi="Arial" w:cs="Arial"/>
                <w:bCs/>
              </w:rPr>
              <w:t xml:space="preserve"> [2006] VSC 375; </w:t>
            </w:r>
            <w:r w:rsidRPr="00F93DE2">
              <w:rPr>
                <w:rFonts w:ascii="Arial" w:hAnsi="Arial" w:cs="Arial"/>
                <w:bCs/>
                <w:i/>
              </w:rPr>
              <w:t>R v Britt</w:t>
            </w:r>
            <w:r>
              <w:rPr>
                <w:rFonts w:ascii="Arial" w:hAnsi="Arial" w:cs="Arial"/>
                <w:bCs/>
              </w:rPr>
              <w:t xml:space="preserve"> [2006] VSC 378; </w:t>
            </w:r>
            <w:r w:rsidRPr="00864860">
              <w:rPr>
                <w:rFonts w:ascii="Arial" w:hAnsi="Arial" w:cs="Arial"/>
                <w:bCs/>
                <w:i/>
              </w:rPr>
              <w:t xml:space="preserve">DPP v Lothian </w:t>
            </w:r>
            <w:r>
              <w:rPr>
                <w:rFonts w:ascii="Arial" w:hAnsi="Arial" w:cs="Arial"/>
                <w:bCs/>
              </w:rPr>
              <w:t xml:space="preserve">[2006] VSCA 217; </w:t>
            </w:r>
            <w:r w:rsidRPr="00CF0357">
              <w:rPr>
                <w:rFonts w:ascii="Arial" w:hAnsi="Arial" w:cs="Arial"/>
                <w:bCs/>
                <w:i/>
              </w:rPr>
              <w:t>R v Dooley</w:t>
            </w:r>
            <w:r>
              <w:rPr>
                <w:rFonts w:ascii="Arial" w:hAnsi="Arial" w:cs="Arial"/>
                <w:bCs/>
              </w:rPr>
              <w:t xml:space="preserve"> [2006] VSCA 269; </w:t>
            </w:r>
            <w:r w:rsidRPr="00CF0357">
              <w:rPr>
                <w:rFonts w:ascii="Arial" w:hAnsi="Arial" w:cs="Arial"/>
                <w:bCs/>
                <w:i/>
              </w:rPr>
              <w:t>DPP v Pantazopoulos</w:t>
            </w:r>
            <w:r>
              <w:rPr>
                <w:rFonts w:ascii="Arial" w:hAnsi="Arial" w:cs="Arial"/>
                <w:bCs/>
              </w:rPr>
              <w:t xml:space="preserve"> [2006] VSC 331; </w:t>
            </w:r>
            <w:r w:rsidRPr="00CF0357">
              <w:rPr>
                <w:rFonts w:ascii="Arial" w:hAnsi="Arial" w:cs="Arial"/>
                <w:bCs/>
                <w:i/>
              </w:rPr>
              <w:t>R v Sita</w:t>
            </w:r>
            <w:r>
              <w:rPr>
                <w:rFonts w:ascii="Arial" w:hAnsi="Arial" w:cs="Arial"/>
                <w:bCs/>
              </w:rPr>
              <w:t xml:space="preserve"> [2006] VSC 323; </w:t>
            </w:r>
            <w:r w:rsidRPr="00CF0357">
              <w:rPr>
                <w:rFonts w:ascii="Arial" w:hAnsi="Arial" w:cs="Arial"/>
                <w:bCs/>
                <w:i/>
              </w:rPr>
              <w:t>DPP v Evans; DPP v Hickinbotham</w:t>
            </w:r>
            <w:r>
              <w:rPr>
                <w:rFonts w:ascii="Arial" w:hAnsi="Arial" w:cs="Arial"/>
                <w:bCs/>
              </w:rPr>
              <w:t xml:space="preserve"> [2007] VSCA 15; </w:t>
            </w:r>
            <w:r w:rsidRPr="00864860">
              <w:rPr>
                <w:rFonts w:ascii="Arial" w:hAnsi="Arial" w:cs="Arial"/>
                <w:bCs/>
                <w:i/>
              </w:rPr>
              <w:t>DPP v TT</w:t>
            </w:r>
            <w:r>
              <w:rPr>
                <w:rFonts w:ascii="Arial" w:hAnsi="Arial" w:cs="Arial"/>
                <w:bCs/>
              </w:rPr>
              <w:t xml:space="preserve"> [2007] VSC 23; </w:t>
            </w:r>
            <w:r w:rsidRPr="006662E0">
              <w:rPr>
                <w:rFonts w:ascii="Arial" w:hAnsi="Arial" w:cs="Arial"/>
                <w:i/>
              </w:rPr>
              <w:t xml:space="preserve">DPP v </w:t>
            </w:r>
            <w:proofErr w:type="spellStart"/>
            <w:r w:rsidRPr="006662E0">
              <w:rPr>
                <w:rFonts w:ascii="Arial" w:hAnsi="Arial" w:cs="Arial"/>
                <w:i/>
              </w:rPr>
              <w:t>Bulert</w:t>
            </w:r>
            <w:proofErr w:type="spellEnd"/>
            <w:r w:rsidRPr="006662E0">
              <w:rPr>
                <w:rFonts w:ascii="Arial" w:hAnsi="Arial" w:cs="Arial"/>
                <w:i/>
              </w:rPr>
              <w:t xml:space="preserve"> &amp; Terzi</w:t>
            </w:r>
            <w:r>
              <w:rPr>
                <w:rFonts w:ascii="Arial" w:hAnsi="Arial" w:cs="Arial"/>
              </w:rPr>
              <w:t xml:space="preserve"> [2007] VSCA 69; </w:t>
            </w:r>
            <w:r>
              <w:rPr>
                <w:rFonts w:ascii="Arial" w:hAnsi="Arial" w:cs="Arial"/>
                <w:i/>
              </w:rPr>
              <w:t>DPP</w:t>
            </w:r>
            <w:r w:rsidRPr="00C415A4">
              <w:rPr>
                <w:rFonts w:ascii="Arial" w:hAnsi="Arial" w:cs="Arial"/>
                <w:i/>
              </w:rPr>
              <w:t xml:space="preserve"> v Joyce</w:t>
            </w:r>
            <w:r>
              <w:rPr>
                <w:rFonts w:ascii="Arial" w:hAnsi="Arial" w:cs="Arial"/>
              </w:rPr>
              <w:t xml:space="preserve"> [2007] VSCA 215; </w:t>
            </w:r>
            <w:r w:rsidRPr="00397CB8">
              <w:rPr>
                <w:rFonts w:ascii="Arial" w:hAnsi="Arial" w:cs="Arial"/>
                <w:i/>
              </w:rPr>
              <w:t>R v Pennell; R v Rankin</w:t>
            </w:r>
            <w:r>
              <w:rPr>
                <w:rFonts w:ascii="Arial" w:hAnsi="Arial" w:cs="Arial"/>
              </w:rPr>
              <w:t xml:space="preserve"> [2007] VSCA 225; </w:t>
            </w:r>
            <w:r w:rsidRPr="00244E65">
              <w:rPr>
                <w:rFonts w:ascii="Arial" w:hAnsi="Arial" w:cs="Arial"/>
                <w:i/>
              </w:rPr>
              <w:t>R</w:t>
            </w:r>
            <w:r w:rsidRPr="007F003C">
              <w:rPr>
                <w:rFonts w:ascii="Arial" w:hAnsi="Arial" w:cs="Arial"/>
                <w:i/>
              </w:rPr>
              <w:t xml:space="preserve"> v Clark</w:t>
            </w:r>
            <w:r>
              <w:rPr>
                <w:rFonts w:ascii="Arial" w:hAnsi="Arial" w:cs="Arial"/>
              </w:rPr>
              <w:t xml:space="preserve"> [2007] VSCA 254; </w:t>
            </w:r>
            <w:r>
              <w:rPr>
                <w:rFonts w:ascii="Arial" w:hAnsi="Arial" w:cs="Arial"/>
                <w:i/>
              </w:rPr>
              <w:t xml:space="preserve">R v Ali </w:t>
            </w:r>
            <w:proofErr w:type="spellStart"/>
            <w:r>
              <w:rPr>
                <w:rFonts w:ascii="Arial" w:hAnsi="Arial" w:cs="Arial"/>
                <w:i/>
              </w:rPr>
              <w:t>Ali</w:t>
            </w:r>
            <w:proofErr w:type="spellEnd"/>
            <w:r>
              <w:rPr>
                <w:rFonts w:ascii="Arial" w:hAnsi="Arial" w:cs="Arial"/>
                <w:i/>
              </w:rPr>
              <w:t xml:space="preserve"> </w:t>
            </w:r>
            <w:r w:rsidRPr="001D2791">
              <w:rPr>
                <w:rFonts w:ascii="Arial" w:hAnsi="Arial" w:cs="Arial"/>
              </w:rPr>
              <w:t>[2007] VSC 350</w:t>
            </w:r>
            <w:r>
              <w:rPr>
                <w:rFonts w:ascii="Arial" w:hAnsi="Arial" w:cs="Arial"/>
              </w:rPr>
              <w:t xml:space="preserve">; </w:t>
            </w:r>
            <w:r w:rsidRPr="00702A50">
              <w:rPr>
                <w:rFonts w:ascii="Arial" w:hAnsi="Arial" w:cs="Arial"/>
                <w:i/>
              </w:rPr>
              <w:t xml:space="preserve">DPP v McAllister </w:t>
            </w:r>
            <w:r>
              <w:rPr>
                <w:rFonts w:ascii="Arial" w:hAnsi="Arial" w:cs="Arial"/>
              </w:rPr>
              <w:t xml:space="preserve">[2007] VSC 536; </w:t>
            </w:r>
            <w:r w:rsidRPr="00702A50">
              <w:rPr>
                <w:rFonts w:ascii="Arial" w:hAnsi="Arial" w:cs="Arial"/>
                <w:i/>
              </w:rPr>
              <w:t xml:space="preserve">R v </w:t>
            </w:r>
            <w:proofErr w:type="spellStart"/>
            <w:r w:rsidRPr="00702A50">
              <w:rPr>
                <w:rFonts w:ascii="Arial" w:hAnsi="Arial" w:cs="Arial"/>
                <w:i/>
              </w:rPr>
              <w:t>Tresize</w:t>
            </w:r>
            <w:proofErr w:type="spellEnd"/>
            <w:r>
              <w:rPr>
                <w:rFonts w:ascii="Arial" w:hAnsi="Arial" w:cs="Arial"/>
              </w:rPr>
              <w:t xml:space="preserve"> [2008] VSCA 8; </w:t>
            </w:r>
            <w:r>
              <w:rPr>
                <w:rFonts w:ascii="Arial" w:hAnsi="Arial" w:cs="Arial"/>
                <w:i/>
              </w:rPr>
              <w:t xml:space="preserve">R v Castles </w:t>
            </w:r>
            <w:r w:rsidRPr="00702A50">
              <w:rPr>
                <w:rFonts w:ascii="Arial" w:hAnsi="Arial" w:cs="Arial"/>
              </w:rPr>
              <w:t>[2008] VSC 93</w:t>
            </w:r>
            <w:r>
              <w:rPr>
                <w:rFonts w:ascii="Arial" w:hAnsi="Arial" w:cs="Arial"/>
              </w:rPr>
              <w:t xml:space="preserve">; </w:t>
            </w:r>
            <w:r w:rsidRPr="00CF0357">
              <w:rPr>
                <w:rFonts w:ascii="Arial" w:hAnsi="Arial" w:cs="Arial"/>
                <w:i/>
              </w:rPr>
              <w:t>R v Kumar</w:t>
            </w:r>
            <w:r>
              <w:rPr>
                <w:rFonts w:ascii="Arial" w:hAnsi="Arial" w:cs="Arial"/>
              </w:rPr>
              <w:t xml:space="preserve"> [2006] VSCA 182; </w:t>
            </w:r>
            <w:r>
              <w:rPr>
                <w:rFonts w:ascii="Arial" w:hAnsi="Arial" w:cs="Arial"/>
                <w:i/>
              </w:rPr>
              <w:t xml:space="preserve">R v </w:t>
            </w:r>
            <w:proofErr w:type="spellStart"/>
            <w:r>
              <w:rPr>
                <w:rFonts w:ascii="Arial" w:hAnsi="Arial" w:cs="Arial"/>
                <w:i/>
              </w:rPr>
              <w:t>Stuttard</w:t>
            </w:r>
            <w:proofErr w:type="spellEnd"/>
            <w:r>
              <w:rPr>
                <w:rFonts w:ascii="Arial" w:hAnsi="Arial" w:cs="Arial"/>
                <w:i/>
              </w:rPr>
              <w:t xml:space="preserve"> </w:t>
            </w:r>
            <w:r w:rsidRPr="0012250E">
              <w:rPr>
                <w:rFonts w:ascii="Arial" w:hAnsi="Arial" w:cs="Arial"/>
              </w:rPr>
              <w:t>[2006] VSCA 112</w:t>
            </w:r>
            <w:r>
              <w:rPr>
                <w:rFonts w:ascii="Arial" w:hAnsi="Arial" w:cs="Arial"/>
                <w:i/>
              </w:rPr>
              <w:t xml:space="preserve">; DPP v Castro </w:t>
            </w:r>
            <w:r w:rsidRPr="00864860">
              <w:rPr>
                <w:rFonts w:ascii="Arial" w:hAnsi="Arial" w:cs="Arial"/>
              </w:rPr>
              <w:t xml:space="preserve">[2006] VSCA 197; </w:t>
            </w:r>
            <w:r w:rsidRPr="007F003C">
              <w:rPr>
                <w:rFonts w:ascii="Arial" w:hAnsi="Arial" w:cs="Arial"/>
                <w:i/>
              </w:rPr>
              <w:t xml:space="preserve">R v </w:t>
            </w:r>
            <w:r>
              <w:rPr>
                <w:rFonts w:ascii="Arial" w:hAnsi="Arial" w:cs="Arial"/>
                <w:i/>
              </w:rPr>
              <w:t xml:space="preserve">Campbell </w:t>
            </w:r>
            <w:r w:rsidRPr="007F003C">
              <w:rPr>
                <w:rFonts w:ascii="Arial" w:hAnsi="Arial" w:cs="Arial"/>
                <w:i/>
              </w:rPr>
              <w:t>Ross</w:t>
            </w:r>
            <w:r>
              <w:rPr>
                <w:rFonts w:ascii="Arial" w:hAnsi="Arial" w:cs="Arial"/>
              </w:rPr>
              <w:t xml:space="preserve"> [2007] VSCA 213; </w:t>
            </w:r>
            <w:r w:rsidRPr="00864860">
              <w:rPr>
                <w:rFonts w:ascii="Arial" w:hAnsi="Arial" w:cs="Arial"/>
                <w:i/>
              </w:rPr>
              <w:t>DPP (Vic) v Coley</w:t>
            </w:r>
            <w:r>
              <w:rPr>
                <w:rFonts w:ascii="Arial" w:hAnsi="Arial" w:cs="Arial"/>
              </w:rPr>
              <w:t xml:space="preserve"> [2007] VSCA 91; </w:t>
            </w:r>
            <w:r w:rsidRPr="00864860">
              <w:rPr>
                <w:rFonts w:ascii="Arial" w:hAnsi="Arial" w:cs="Arial"/>
                <w:i/>
              </w:rPr>
              <w:t>R v Pota</w:t>
            </w:r>
            <w:r>
              <w:rPr>
                <w:rFonts w:ascii="Arial" w:hAnsi="Arial" w:cs="Arial"/>
              </w:rPr>
              <w:t xml:space="preserve"> [2007] VSCA 198; </w:t>
            </w:r>
            <w:r w:rsidRPr="00566E12">
              <w:rPr>
                <w:rFonts w:ascii="Arial" w:hAnsi="Arial" w:cs="Arial"/>
                <w:i/>
              </w:rPr>
              <w:t>R v Brown</w:t>
            </w:r>
            <w:r>
              <w:rPr>
                <w:rFonts w:ascii="Arial" w:hAnsi="Arial" w:cs="Arial"/>
              </w:rPr>
              <w:t xml:space="preserve"> [2003] VSCA 153 at [9]; </w:t>
            </w:r>
            <w:r w:rsidRPr="006662E0">
              <w:rPr>
                <w:rFonts w:ascii="Arial" w:hAnsi="Arial" w:cs="Arial"/>
                <w:i/>
              </w:rPr>
              <w:t xml:space="preserve">R v </w:t>
            </w:r>
            <w:proofErr w:type="spellStart"/>
            <w:r w:rsidRPr="006662E0">
              <w:rPr>
                <w:rFonts w:ascii="Arial" w:hAnsi="Arial" w:cs="Arial"/>
                <w:i/>
              </w:rPr>
              <w:t>Fackove</w:t>
            </w:r>
            <w:r>
              <w:rPr>
                <w:rFonts w:ascii="Arial" w:hAnsi="Arial" w:cs="Arial"/>
                <w:i/>
              </w:rPr>
              <w:t>c</w:t>
            </w:r>
            <w:proofErr w:type="spellEnd"/>
            <w:r>
              <w:rPr>
                <w:rFonts w:ascii="Arial" w:hAnsi="Arial" w:cs="Arial"/>
              </w:rPr>
              <w:t xml:space="preserve"> [2007] VSCA 93 at [37]; </w:t>
            </w:r>
            <w:r w:rsidRPr="00CF03A5">
              <w:rPr>
                <w:rFonts w:ascii="Arial" w:hAnsi="Arial" w:cs="Arial"/>
                <w:i/>
              </w:rPr>
              <w:t xml:space="preserve">R v King; R v </w:t>
            </w:r>
            <w:proofErr w:type="spellStart"/>
            <w:r w:rsidRPr="00CF03A5">
              <w:rPr>
                <w:rFonts w:ascii="Arial" w:hAnsi="Arial" w:cs="Arial"/>
                <w:i/>
              </w:rPr>
              <w:t>Ngyouen</w:t>
            </w:r>
            <w:proofErr w:type="spellEnd"/>
            <w:r>
              <w:rPr>
                <w:rFonts w:ascii="Arial" w:hAnsi="Arial" w:cs="Arial"/>
              </w:rPr>
              <w:t xml:space="preserve"> [2007] VSCA 263.</w:t>
            </w:r>
          </w:p>
        </w:tc>
      </w:tr>
      <w:tr w:rsidR="005C6278" w14:paraId="3A58AFD9" w14:textId="77777777" w:rsidTr="009B6A89">
        <w:tc>
          <w:tcPr>
            <w:tcW w:w="1261" w:type="dxa"/>
            <w:gridSpan w:val="2"/>
            <w:tcBorders>
              <w:top w:val="single" w:sz="4" w:space="0" w:color="auto"/>
              <w:left w:val="single" w:sz="18" w:space="0" w:color="auto"/>
              <w:bottom w:val="single" w:sz="4" w:space="0" w:color="auto"/>
            </w:tcBorders>
          </w:tcPr>
          <w:p w14:paraId="4979186E" w14:textId="77777777" w:rsidR="005C6278" w:rsidRDefault="005C6278" w:rsidP="005C6278">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45AAFEBD" w14:textId="3144EBA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BFB7D23" w14:textId="77777777" w:rsidR="005C6278" w:rsidRDefault="005C6278" w:rsidP="005C6278">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09FC97D0"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case of </w:t>
            </w:r>
            <w:r w:rsidRPr="004D000D">
              <w:rPr>
                <w:rFonts w:ascii="Arial" w:hAnsi="Arial" w:cs="Arial"/>
                <w:bCs/>
                <w:i/>
              </w:rPr>
              <w:t xml:space="preserve">R v </w:t>
            </w:r>
            <w:proofErr w:type="spellStart"/>
            <w:r w:rsidRPr="004D000D">
              <w:rPr>
                <w:rFonts w:ascii="Arial" w:hAnsi="Arial" w:cs="Arial"/>
                <w:bCs/>
                <w:i/>
              </w:rPr>
              <w:t>Pidoto</w:t>
            </w:r>
            <w:proofErr w:type="spellEnd"/>
            <w:r w:rsidRPr="004D000D">
              <w:rPr>
                <w:rFonts w:ascii="Arial" w:hAnsi="Arial" w:cs="Arial"/>
                <w:bCs/>
                <w:i/>
              </w:rPr>
              <w:t>; R v O’Dea</w:t>
            </w:r>
            <w:r>
              <w:rPr>
                <w:rFonts w:ascii="Arial" w:hAnsi="Arial" w:cs="Arial"/>
                <w:bCs/>
              </w:rPr>
              <w:t xml:space="preserve"> [2006] VSCA 185.  New references to cases of </w:t>
            </w:r>
            <w:r w:rsidRPr="009E6A6B">
              <w:rPr>
                <w:rFonts w:ascii="Arial" w:hAnsi="Arial" w:cs="Arial"/>
                <w:i/>
              </w:rPr>
              <w:t>R v Yacoub</w:t>
            </w:r>
            <w:r>
              <w:rPr>
                <w:rFonts w:ascii="Arial" w:hAnsi="Arial" w:cs="Arial"/>
              </w:rPr>
              <w:t xml:space="preserve"> [2006] VSCA 203;</w:t>
            </w:r>
            <w:r w:rsidRPr="00AE3040">
              <w:rPr>
                <w:rFonts w:ascii="Arial" w:hAnsi="Arial" w:cs="Arial"/>
              </w:rPr>
              <w:t xml:space="preserve"> </w:t>
            </w:r>
            <w:r w:rsidRPr="00AE3040">
              <w:rPr>
                <w:rFonts w:ascii="Arial" w:hAnsi="Arial" w:cs="Arial"/>
                <w:i/>
              </w:rPr>
              <w:t xml:space="preserve">R v </w:t>
            </w:r>
            <w:smartTag w:uri="urn:schemas-microsoft-com:office:smarttags" w:element="City">
              <w:smartTag w:uri="urn:schemas-microsoft-com:office:smarttags" w:element="place">
                <w:r>
                  <w:rPr>
                    <w:rFonts w:ascii="Arial" w:hAnsi="Arial" w:cs="Arial"/>
                    <w:i/>
                  </w:rPr>
                  <w:t>Duncan</w:t>
                </w:r>
              </w:smartTag>
            </w:smartTag>
            <w:r>
              <w:rPr>
                <w:rFonts w:ascii="Arial" w:hAnsi="Arial" w:cs="Arial"/>
                <w:i/>
              </w:rPr>
              <w:t xml:space="preserve"> </w:t>
            </w:r>
            <w:r w:rsidRPr="003829D2">
              <w:rPr>
                <w:rFonts w:ascii="Arial" w:hAnsi="Arial" w:cs="Arial"/>
              </w:rPr>
              <w:t>[2006] VSCA 239;</w:t>
            </w:r>
            <w:r>
              <w:rPr>
                <w:rFonts w:ascii="Arial" w:hAnsi="Arial" w:cs="Arial"/>
                <w:i/>
              </w:rPr>
              <w:t xml:space="preserve"> R v </w:t>
            </w:r>
            <w:r w:rsidRPr="00AE3040">
              <w:rPr>
                <w:rFonts w:ascii="Arial" w:hAnsi="Arial" w:cs="Arial"/>
                <w:i/>
              </w:rPr>
              <w:t xml:space="preserve">D’Aloia </w:t>
            </w:r>
            <w:r w:rsidRPr="00AE3040">
              <w:rPr>
                <w:rFonts w:ascii="Arial" w:hAnsi="Arial" w:cs="Arial"/>
              </w:rPr>
              <w:t>[2006] VSCA 273</w:t>
            </w:r>
            <w:r w:rsidRPr="00FB6E9A">
              <w:rPr>
                <w:rFonts w:ascii="Arial" w:hAnsi="Arial" w:cs="Arial"/>
              </w:rPr>
              <w:t xml:space="preserve">; </w:t>
            </w:r>
            <w:r w:rsidRPr="00FB6E9A">
              <w:rPr>
                <w:rFonts w:ascii="Arial" w:hAnsi="Arial" w:cs="Arial"/>
                <w:i/>
              </w:rPr>
              <w:t xml:space="preserve">R v </w:t>
            </w:r>
            <w:smartTag w:uri="urn:schemas-microsoft-com:office:smarttags" w:element="place">
              <w:r w:rsidRPr="00FB6E9A">
                <w:rPr>
                  <w:rFonts w:ascii="Arial" w:hAnsi="Arial" w:cs="Arial"/>
                  <w:i/>
                </w:rPr>
                <w:t>Adams</w:t>
              </w:r>
            </w:smartTag>
            <w:r w:rsidRPr="00FB6E9A">
              <w:rPr>
                <w:rFonts w:ascii="Arial" w:hAnsi="Arial" w:cs="Arial"/>
              </w:rPr>
              <w:t xml:space="preserve"> [2007] VSCA 37;</w:t>
            </w:r>
            <w:r>
              <w:t xml:space="preserve"> </w:t>
            </w:r>
            <w:r w:rsidRPr="00AE3040">
              <w:rPr>
                <w:rFonts w:ascii="Arial" w:hAnsi="Arial" w:cs="Arial"/>
                <w:i/>
              </w:rPr>
              <w:t xml:space="preserve">R v Reed &amp; </w:t>
            </w:r>
            <w:proofErr w:type="spellStart"/>
            <w:r w:rsidRPr="00AE3040">
              <w:rPr>
                <w:rFonts w:ascii="Arial" w:hAnsi="Arial" w:cs="Arial"/>
                <w:i/>
              </w:rPr>
              <w:t>Shortis</w:t>
            </w:r>
            <w:proofErr w:type="spellEnd"/>
            <w:r>
              <w:rPr>
                <w:rFonts w:ascii="Arial" w:hAnsi="Arial" w:cs="Arial"/>
              </w:rPr>
              <w:t xml:space="preserve"> [2007] VSCA 67; </w:t>
            </w:r>
            <w:r w:rsidRPr="001004F7">
              <w:rPr>
                <w:rFonts w:ascii="Arial" w:hAnsi="Arial" w:cs="Arial"/>
                <w:i/>
              </w:rPr>
              <w:t xml:space="preserve">R v </w:t>
            </w:r>
            <w:proofErr w:type="spellStart"/>
            <w:r w:rsidRPr="001004F7">
              <w:rPr>
                <w:rFonts w:ascii="Arial" w:hAnsi="Arial" w:cs="Arial"/>
                <w:i/>
              </w:rPr>
              <w:t>Karaf</w:t>
            </w:r>
            <w:r>
              <w:rPr>
                <w:rFonts w:ascii="Arial" w:hAnsi="Arial" w:cs="Arial"/>
                <w:i/>
              </w:rPr>
              <w:t>i</w:t>
            </w:r>
            <w:r w:rsidRPr="001004F7">
              <w:rPr>
                <w:rFonts w:ascii="Arial" w:hAnsi="Arial" w:cs="Arial"/>
                <w:i/>
              </w:rPr>
              <w:t>lowski</w:t>
            </w:r>
            <w:proofErr w:type="spellEnd"/>
            <w:r>
              <w:rPr>
                <w:rFonts w:ascii="Arial" w:hAnsi="Arial" w:cs="Arial"/>
              </w:rPr>
              <w:t xml:space="preserve"> [2007] VSCA 156.  </w:t>
            </w:r>
            <w:r w:rsidRPr="00F51D1F">
              <w:rPr>
                <w:rFonts w:ascii="Arial" w:hAnsi="Arial" w:cs="Arial"/>
              </w:rPr>
              <w:t xml:space="preserve">New </w:t>
            </w:r>
            <w:r>
              <w:rPr>
                <w:rFonts w:ascii="Arial" w:hAnsi="Arial" w:cs="Arial"/>
              </w:rPr>
              <w:t xml:space="preserve">case of </w:t>
            </w:r>
            <w:r w:rsidRPr="008D2BB9">
              <w:rPr>
                <w:rFonts w:ascii="Arial" w:hAnsi="Arial" w:cs="Arial"/>
                <w:i/>
              </w:rPr>
              <w:t>R v Catanzariti</w:t>
            </w:r>
            <w:r>
              <w:rPr>
                <w:rFonts w:ascii="Arial" w:hAnsi="Arial" w:cs="Arial"/>
              </w:rPr>
              <w:t xml:space="preserve"> [2006] VSC 162.  </w:t>
            </w:r>
            <w:r>
              <w:rPr>
                <w:rFonts w:ascii="Arial" w:hAnsi="Arial" w:cs="Arial"/>
                <w:bCs/>
              </w:rPr>
              <w:t xml:space="preserve">Delete reference to </w:t>
            </w:r>
            <w:r w:rsidRPr="008704DE">
              <w:rPr>
                <w:rFonts w:ascii="Arial" w:hAnsi="Arial" w:cs="Arial"/>
                <w:i/>
              </w:rPr>
              <w:t xml:space="preserve">R </w:t>
            </w:r>
            <w:r w:rsidRPr="008704DE">
              <w:rPr>
                <w:rFonts w:ascii="Arial" w:hAnsi="Arial" w:cs="Arial"/>
                <w:i/>
              </w:rPr>
              <w:lastRenderedPageBreak/>
              <w:t>v Howden</w:t>
            </w:r>
            <w:r>
              <w:rPr>
                <w:rFonts w:ascii="Arial" w:hAnsi="Arial" w:cs="Arial"/>
              </w:rPr>
              <w:t xml:space="preserve"> (1999) 108 A Crim R </w:t>
            </w:r>
            <w:r w:rsidRPr="008704DE">
              <w:rPr>
                <w:rFonts w:ascii="Arial" w:hAnsi="Arial" w:cs="Arial"/>
              </w:rPr>
              <w:t>240</w:t>
            </w:r>
            <w:r>
              <w:rPr>
                <w:rFonts w:ascii="Arial" w:hAnsi="Arial" w:cs="Arial"/>
              </w:rPr>
              <w:t xml:space="preserve"> which is no longer good law.</w:t>
            </w:r>
            <w:r w:rsidRPr="00F51D1F">
              <w:rPr>
                <w:rFonts w:ascii="Arial" w:hAnsi="Arial" w:cs="Arial"/>
              </w:rPr>
              <w:t xml:space="preserve"> </w:t>
            </w:r>
            <w:r>
              <w:rPr>
                <w:rFonts w:ascii="Arial" w:hAnsi="Arial" w:cs="Arial"/>
              </w:rPr>
              <w:t xml:space="preserve"> New </w:t>
            </w:r>
            <w:r w:rsidRPr="00F51D1F">
              <w:rPr>
                <w:rFonts w:ascii="Arial" w:hAnsi="Arial" w:cs="Arial"/>
              </w:rPr>
              <w:t>references to cases of</w:t>
            </w:r>
            <w:r>
              <w:rPr>
                <w:rFonts w:ascii="Arial" w:hAnsi="Arial" w:cs="Arial"/>
                <w:i/>
              </w:rPr>
              <w:t xml:space="preserve"> </w:t>
            </w:r>
            <w:r w:rsidRPr="004B01D9">
              <w:rPr>
                <w:rFonts w:ascii="Arial" w:hAnsi="Arial" w:cs="Arial"/>
                <w:i/>
              </w:rPr>
              <w:t>R v Ta Song Wong</w:t>
            </w:r>
            <w:r>
              <w:rPr>
                <w:rFonts w:ascii="Arial" w:hAnsi="Arial" w:cs="Arial"/>
              </w:rPr>
              <w:t xml:space="preserve"> [2006] VSC 126; </w:t>
            </w:r>
            <w:r w:rsidRPr="004B01D9">
              <w:rPr>
                <w:rFonts w:ascii="Arial" w:hAnsi="Arial" w:cs="Arial"/>
                <w:i/>
              </w:rPr>
              <w:t>DPP (</w:t>
            </w:r>
            <w:proofErr w:type="spellStart"/>
            <w:r w:rsidRPr="004B01D9">
              <w:rPr>
                <w:rFonts w:ascii="Arial" w:hAnsi="Arial" w:cs="Arial"/>
                <w:i/>
              </w:rPr>
              <w:t>Cth</w:t>
            </w:r>
            <w:proofErr w:type="spellEnd"/>
            <w:r w:rsidRPr="004B01D9">
              <w:rPr>
                <w:rFonts w:ascii="Arial" w:hAnsi="Arial" w:cs="Arial"/>
                <w:i/>
              </w:rPr>
              <w:t xml:space="preserve">) v </w:t>
            </w:r>
            <w:proofErr w:type="spellStart"/>
            <w:r w:rsidRPr="004B01D9">
              <w:rPr>
                <w:rFonts w:ascii="Arial" w:hAnsi="Arial" w:cs="Arial"/>
                <w:i/>
              </w:rPr>
              <w:t>Ves</w:t>
            </w:r>
            <w:r>
              <w:rPr>
                <w:rFonts w:ascii="Arial" w:hAnsi="Arial" w:cs="Arial"/>
                <w:i/>
              </w:rPr>
              <w:t>t</w:t>
            </w:r>
            <w:r w:rsidRPr="004B01D9">
              <w:rPr>
                <w:rFonts w:ascii="Arial" w:hAnsi="Arial" w:cs="Arial"/>
                <w:i/>
              </w:rPr>
              <w:t>ic</w:t>
            </w:r>
            <w:proofErr w:type="spellEnd"/>
            <w:r>
              <w:rPr>
                <w:rFonts w:ascii="Arial" w:hAnsi="Arial" w:cs="Arial"/>
              </w:rPr>
              <w:t xml:space="preserve"> [2008] VSCA 12; </w:t>
            </w:r>
            <w:r w:rsidRPr="00BC690F">
              <w:rPr>
                <w:rFonts w:ascii="Arial" w:hAnsi="Arial" w:cs="Arial"/>
                <w:i/>
              </w:rPr>
              <w:t>R v Doble</w:t>
            </w:r>
            <w:r>
              <w:rPr>
                <w:rFonts w:ascii="Arial" w:hAnsi="Arial" w:cs="Arial"/>
              </w:rPr>
              <w:t xml:space="preserve"> [2007] VSCA 47; </w:t>
            </w:r>
            <w:r w:rsidRPr="004C291B">
              <w:rPr>
                <w:rFonts w:ascii="Arial" w:hAnsi="Arial" w:cs="Arial"/>
                <w:i/>
              </w:rPr>
              <w:t xml:space="preserve">R v </w:t>
            </w:r>
            <w:proofErr w:type="spellStart"/>
            <w:r w:rsidRPr="004C291B">
              <w:rPr>
                <w:rFonts w:ascii="Arial" w:hAnsi="Arial" w:cs="Arial"/>
                <w:i/>
              </w:rPr>
              <w:t>Komljenovic</w:t>
            </w:r>
            <w:proofErr w:type="spellEnd"/>
            <w:r>
              <w:rPr>
                <w:rFonts w:ascii="Arial" w:hAnsi="Arial" w:cs="Arial"/>
              </w:rPr>
              <w:t xml:space="preserve"> [2006] VSCA 136; </w:t>
            </w:r>
            <w:r w:rsidRPr="00342872">
              <w:rPr>
                <w:rFonts w:ascii="Arial" w:hAnsi="Arial" w:cs="Arial"/>
                <w:i/>
              </w:rPr>
              <w:t>R v S</w:t>
            </w:r>
            <w:r>
              <w:rPr>
                <w:rFonts w:ascii="Arial" w:hAnsi="Arial" w:cs="Arial"/>
              </w:rPr>
              <w:t xml:space="preserve"> [2006] VSCA 134; </w:t>
            </w:r>
            <w:r w:rsidRPr="006C3F0F">
              <w:rPr>
                <w:rFonts w:ascii="Arial" w:hAnsi="Arial" w:cs="Arial"/>
                <w:i/>
              </w:rPr>
              <w:t xml:space="preserve">R v </w:t>
            </w:r>
            <w:proofErr w:type="spellStart"/>
            <w:r w:rsidRPr="006C3F0F">
              <w:rPr>
                <w:rFonts w:ascii="Arial" w:hAnsi="Arial" w:cs="Arial"/>
                <w:i/>
              </w:rPr>
              <w:t>Sibic</w:t>
            </w:r>
            <w:proofErr w:type="spellEnd"/>
            <w:r w:rsidRPr="006C3F0F">
              <w:rPr>
                <w:rFonts w:ascii="Arial" w:hAnsi="Arial" w:cs="Arial"/>
                <w:i/>
              </w:rPr>
              <w:t xml:space="preserve"> &amp; </w:t>
            </w:r>
            <w:proofErr w:type="spellStart"/>
            <w:r w:rsidRPr="006C3F0F">
              <w:rPr>
                <w:rFonts w:ascii="Arial" w:hAnsi="Arial" w:cs="Arial"/>
                <w:i/>
              </w:rPr>
              <w:t>Sibic</w:t>
            </w:r>
            <w:proofErr w:type="spellEnd"/>
            <w:r>
              <w:rPr>
                <w:rFonts w:ascii="Arial" w:hAnsi="Arial" w:cs="Arial"/>
              </w:rPr>
              <w:t xml:space="preserve"> [2006] VSCA 296; </w:t>
            </w:r>
            <w:r w:rsidRPr="005A5132">
              <w:rPr>
                <w:rFonts w:ascii="Arial" w:hAnsi="Arial" w:cs="Arial"/>
                <w:i/>
              </w:rPr>
              <w:t>R v Garlick (No 2)</w:t>
            </w:r>
            <w:r>
              <w:rPr>
                <w:rFonts w:ascii="Arial" w:hAnsi="Arial" w:cs="Arial"/>
              </w:rPr>
              <w:t xml:space="preserve"> [2007] VSCA 23; </w:t>
            </w:r>
            <w:r w:rsidRPr="00C20CD0">
              <w:rPr>
                <w:rFonts w:ascii="Arial" w:hAnsi="Arial" w:cs="Arial"/>
                <w:i/>
              </w:rPr>
              <w:t xml:space="preserve">R v </w:t>
            </w:r>
            <w:proofErr w:type="spellStart"/>
            <w:r w:rsidRPr="00C20CD0">
              <w:rPr>
                <w:rFonts w:ascii="Arial" w:hAnsi="Arial" w:cs="Arial"/>
                <w:i/>
              </w:rPr>
              <w:t>Vardouniotis</w:t>
            </w:r>
            <w:proofErr w:type="spellEnd"/>
            <w:r>
              <w:rPr>
                <w:rFonts w:ascii="Arial" w:hAnsi="Arial" w:cs="Arial"/>
              </w:rPr>
              <w:t xml:space="preserve"> [2007] VSCA 62; </w:t>
            </w:r>
            <w:r w:rsidRPr="00C20CD0">
              <w:rPr>
                <w:rFonts w:ascii="Arial" w:hAnsi="Arial" w:cs="Arial"/>
                <w:i/>
              </w:rPr>
              <w:t>R v Evans</w:t>
            </w:r>
            <w:r>
              <w:rPr>
                <w:rFonts w:ascii="Arial" w:hAnsi="Arial" w:cs="Arial"/>
              </w:rPr>
              <w:t xml:space="preserve"> [2007] VSCA 76; </w:t>
            </w:r>
            <w:r w:rsidRPr="005A5132">
              <w:rPr>
                <w:rFonts w:ascii="Arial" w:hAnsi="Arial" w:cs="Arial"/>
                <w:i/>
              </w:rPr>
              <w:t>R v Van Xang Nguyen</w:t>
            </w:r>
            <w:r>
              <w:rPr>
                <w:rFonts w:ascii="Arial" w:hAnsi="Arial" w:cs="Arial"/>
              </w:rPr>
              <w:t xml:space="preserve"> [2006] VSCA 158;</w:t>
            </w:r>
            <w:r w:rsidRPr="00731049">
              <w:rPr>
                <w:rFonts w:ascii="Arial" w:hAnsi="Arial" w:cs="Arial"/>
                <w:i/>
              </w:rPr>
              <w:t xml:space="preserve"> R v Downing</w:t>
            </w:r>
            <w:r>
              <w:rPr>
                <w:rFonts w:ascii="Arial" w:hAnsi="Arial" w:cs="Arial"/>
              </w:rPr>
              <w:t xml:space="preserve"> [2007] VSCA 154; </w:t>
            </w:r>
            <w:r w:rsidRPr="00C26335">
              <w:rPr>
                <w:rFonts w:ascii="Arial" w:hAnsi="Arial" w:cs="Arial"/>
                <w:i/>
              </w:rPr>
              <w:t>R v Wright &amp; Gabriel</w:t>
            </w:r>
            <w:r>
              <w:rPr>
                <w:rFonts w:ascii="Arial" w:hAnsi="Arial" w:cs="Arial"/>
              </w:rPr>
              <w:t xml:space="preserve"> [2008] VSCA 19; </w:t>
            </w:r>
            <w:r w:rsidRPr="00C26335">
              <w:rPr>
                <w:rFonts w:ascii="Arial" w:hAnsi="Arial" w:cs="Arial"/>
                <w:i/>
              </w:rPr>
              <w:t>R v Hoa Trong Vu &amp; Duc Tien Vu</w:t>
            </w:r>
            <w:r>
              <w:rPr>
                <w:rFonts w:ascii="Arial" w:hAnsi="Arial" w:cs="Arial"/>
              </w:rPr>
              <w:t xml:space="preserve"> [2008] VSCA 64.</w:t>
            </w:r>
          </w:p>
        </w:tc>
      </w:tr>
      <w:tr w:rsidR="005C6278" w14:paraId="7EDE66E0" w14:textId="77777777" w:rsidTr="009B6A89">
        <w:tc>
          <w:tcPr>
            <w:tcW w:w="1261" w:type="dxa"/>
            <w:gridSpan w:val="2"/>
            <w:tcBorders>
              <w:top w:val="single" w:sz="4" w:space="0" w:color="auto"/>
              <w:left w:val="single" w:sz="18" w:space="0" w:color="auto"/>
              <w:bottom w:val="single" w:sz="4" w:space="0" w:color="auto"/>
            </w:tcBorders>
          </w:tcPr>
          <w:p w14:paraId="775EF4E4" w14:textId="77777777" w:rsidR="005C6278" w:rsidRDefault="005C6278" w:rsidP="005C6278">
            <w:pPr>
              <w:rPr>
                <w:lang w:val="en-AU"/>
              </w:rPr>
            </w:pPr>
            <w:smartTag w:uri="urn:schemas-microsoft-com:office:smarttags" w:element="date">
              <w:smartTagPr>
                <w:attr w:name="Month" w:val="5"/>
                <w:attr w:name="Day" w:val="5"/>
                <w:attr w:name="Year" w:val="2008"/>
              </w:smartTagPr>
              <w:r>
                <w:rPr>
                  <w:lang w:val="en-AU"/>
                </w:rPr>
                <w:lastRenderedPageBreak/>
                <w:t>05/05/08</w:t>
              </w:r>
            </w:smartTag>
          </w:p>
        </w:tc>
        <w:tc>
          <w:tcPr>
            <w:tcW w:w="836" w:type="dxa"/>
            <w:tcBorders>
              <w:top w:val="single" w:sz="4" w:space="0" w:color="auto"/>
              <w:bottom w:val="single" w:sz="4" w:space="0" w:color="auto"/>
            </w:tcBorders>
          </w:tcPr>
          <w:p w14:paraId="10E5BF99" w14:textId="27FBDDD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8F4124B" w14:textId="77777777" w:rsidR="005C6278" w:rsidRDefault="005C6278" w:rsidP="005C6278">
            <w:pPr>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266EAC8D"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References to new cases of </w:t>
            </w:r>
            <w:r w:rsidRPr="00CD12A6">
              <w:rPr>
                <w:rFonts w:ascii="Arial" w:hAnsi="Arial" w:cs="Arial"/>
                <w:i/>
              </w:rPr>
              <w:t>DPP v Spiteri</w:t>
            </w:r>
            <w:r>
              <w:rPr>
                <w:rFonts w:ascii="Arial" w:hAnsi="Arial" w:cs="Arial"/>
              </w:rPr>
              <w:t xml:space="preserve"> [2006] VSCA 214; </w:t>
            </w:r>
            <w:r w:rsidRPr="001905F4">
              <w:rPr>
                <w:rFonts w:ascii="Arial" w:hAnsi="Arial" w:cs="Arial"/>
                <w:i/>
              </w:rPr>
              <w:t>R v Mekal</w:t>
            </w:r>
            <w:r>
              <w:rPr>
                <w:rFonts w:ascii="Arial" w:hAnsi="Arial" w:cs="Arial"/>
              </w:rPr>
              <w:t xml:space="preserve"> [2006] VSCA 218; </w:t>
            </w:r>
            <w:r w:rsidRPr="001905F4">
              <w:rPr>
                <w:rFonts w:ascii="Arial" w:hAnsi="Arial" w:cs="Arial"/>
                <w:i/>
              </w:rPr>
              <w:t>R v Pio</w:t>
            </w:r>
            <w:r>
              <w:rPr>
                <w:rFonts w:ascii="Arial" w:hAnsi="Arial" w:cs="Arial"/>
              </w:rPr>
              <w:t xml:space="preserve"> [2007] VSCA 180; </w:t>
            </w:r>
            <w:r w:rsidRPr="001905F4">
              <w:rPr>
                <w:rFonts w:ascii="Arial" w:hAnsi="Arial" w:cs="Arial"/>
                <w:i/>
              </w:rPr>
              <w:t>R v Dickson &amp; Ryan</w:t>
            </w:r>
            <w:r>
              <w:rPr>
                <w:rFonts w:ascii="Arial" w:hAnsi="Arial" w:cs="Arial"/>
              </w:rPr>
              <w:t xml:space="preserve"> [2007] VSC 59; </w:t>
            </w:r>
            <w:r w:rsidRPr="002C3B85">
              <w:rPr>
                <w:rFonts w:ascii="Arial" w:hAnsi="Arial" w:cs="Arial"/>
                <w:i/>
              </w:rPr>
              <w:t>R v Benton</w:t>
            </w:r>
            <w:r>
              <w:rPr>
                <w:rFonts w:ascii="Arial" w:hAnsi="Arial" w:cs="Arial"/>
              </w:rPr>
              <w:t xml:space="preserve"> [2007] VSCA 71; </w:t>
            </w:r>
            <w:r w:rsidRPr="007E2083">
              <w:rPr>
                <w:rFonts w:ascii="Arial" w:hAnsi="Arial" w:cs="Arial"/>
                <w:i/>
              </w:rPr>
              <w:t xml:space="preserve">R v </w:t>
            </w:r>
            <w:proofErr w:type="spellStart"/>
            <w:r w:rsidRPr="007E2083">
              <w:rPr>
                <w:rFonts w:ascii="Arial" w:hAnsi="Arial" w:cs="Arial"/>
                <w:i/>
              </w:rPr>
              <w:t>Ozbec</w:t>
            </w:r>
            <w:proofErr w:type="spellEnd"/>
            <w:r>
              <w:rPr>
                <w:rFonts w:ascii="Arial" w:hAnsi="Arial" w:cs="Arial"/>
              </w:rPr>
              <w:t xml:space="preserve"> [2008] VSCA 9; </w:t>
            </w:r>
            <w:r w:rsidRPr="007E2083">
              <w:rPr>
                <w:rFonts w:ascii="Arial" w:hAnsi="Arial" w:cs="Arial"/>
                <w:i/>
              </w:rPr>
              <w:t>R v Carmichael</w:t>
            </w:r>
            <w:r>
              <w:rPr>
                <w:rFonts w:ascii="Arial" w:hAnsi="Arial" w:cs="Arial"/>
              </w:rPr>
              <w:t xml:space="preserve"> [2008] VSCA 10 at [22]-[24]; </w:t>
            </w:r>
            <w:r w:rsidRPr="007E2083">
              <w:rPr>
                <w:rFonts w:ascii="Arial" w:hAnsi="Arial" w:cs="Arial"/>
                <w:i/>
              </w:rPr>
              <w:t>R v Harrison</w:t>
            </w:r>
            <w:r>
              <w:rPr>
                <w:rFonts w:ascii="Arial" w:hAnsi="Arial" w:cs="Arial"/>
              </w:rPr>
              <w:t xml:space="preserve"> [2008] VSCA 65.  New cases of </w:t>
            </w:r>
            <w:r w:rsidRPr="00CD12A6">
              <w:rPr>
                <w:rFonts w:ascii="Arial" w:hAnsi="Arial" w:cs="Arial"/>
                <w:i/>
              </w:rPr>
              <w:t>R v McNamara</w:t>
            </w:r>
            <w:r>
              <w:rPr>
                <w:rFonts w:ascii="Arial" w:hAnsi="Arial" w:cs="Arial"/>
              </w:rPr>
              <w:t xml:space="preserve"> [2007] VSCA 267;</w:t>
            </w:r>
            <w:r w:rsidRPr="000F2381">
              <w:rPr>
                <w:rFonts w:ascii="Arial" w:hAnsi="Arial" w:cs="Arial"/>
                <w:i/>
              </w:rPr>
              <w:t xml:space="preserve"> R v Woolley</w:t>
            </w:r>
            <w:r>
              <w:rPr>
                <w:rFonts w:ascii="Arial" w:hAnsi="Arial" w:cs="Arial"/>
              </w:rPr>
              <w:t xml:space="preserve"> [2008] VSCA 44.</w:t>
            </w:r>
          </w:p>
        </w:tc>
      </w:tr>
      <w:tr w:rsidR="005C6278" w14:paraId="1DF01B6F" w14:textId="77777777" w:rsidTr="009B6A89">
        <w:tc>
          <w:tcPr>
            <w:tcW w:w="1261" w:type="dxa"/>
            <w:gridSpan w:val="2"/>
            <w:tcBorders>
              <w:top w:val="single" w:sz="4" w:space="0" w:color="auto"/>
              <w:left w:val="single" w:sz="18" w:space="0" w:color="auto"/>
              <w:bottom w:val="single" w:sz="4" w:space="0" w:color="auto"/>
            </w:tcBorders>
          </w:tcPr>
          <w:p w14:paraId="351D8E6B" w14:textId="77777777" w:rsidR="005C6278" w:rsidRDefault="005C6278" w:rsidP="005C6278">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49ED8034" w14:textId="094185F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75C22DB" w14:textId="77777777" w:rsidR="005C6278" w:rsidRDefault="005C6278" w:rsidP="005C6278">
            <w:pPr>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64B20ED6"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cases of </w:t>
            </w:r>
            <w:r w:rsidRPr="00AA567E">
              <w:rPr>
                <w:rFonts w:ascii="Arial" w:hAnsi="Arial" w:cs="Arial"/>
                <w:bCs/>
                <w:i/>
              </w:rPr>
              <w:t>DPP v Ralph</w:t>
            </w:r>
            <w:r>
              <w:rPr>
                <w:rFonts w:ascii="Arial" w:hAnsi="Arial" w:cs="Arial"/>
                <w:bCs/>
              </w:rPr>
              <w:t xml:space="preserve"> [2007] VSCA 305; </w:t>
            </w:r>
            <w:r w:rsidRPr="00C84A5C">
              <w:rPr>
                <w:rFonts w:ascii="Arial" w:hAnsi="Arial" w:cs="Arial"/>
                <w:bCs/>
                <w:i/>
              </w:rPr>
              <w:t>R v AB (No 2)</w:t>
            </w:r>
            <w:r>
              <w:rPr>
                <w:rFonts w:ascii="Arial" w:hAnsi="Arial" w:cs="Arial"/>
                <w:bCs/>
              </w:rPr>
              <w:t xml:space="preserve"> [2008] VSCA 39.  New references to </w:t>
            </w:r>
            <w:r w:rsidRPr="00AA567E">
              <w:rPr>
                <w:rFonts w:ascii="Arial" w:hAnsi="Arial" w:cs="Arial"/>
                <w:bCs/>
                <w:i/>
              </w:rPr>
              <w:t xml:space="preserve">DPP v </w:t>
            </w:r>
            <w:proofErr w:type="spellStart"/>
            <w:r w:rsidRPr="00AA567E">
              <w:rPr>
                <w:rFonts w:ascii="Arial" w:hAnsi="Arial" w:cs="Arial"/>
                <w:bCs/>
                <w:i/>
              </w:rPr>
              <w:t>Fevaleaki</w:t>
            </w:r>
            <w:proofErr w:type="spellEnd"/>
            <w:r w:rsidRPr="00AA567E">
              <w:rPr>
                <w:rFonts w:ascii="Arial" w:hAnsi="Arial" w:cs="Arial"/>
                <w:bCs/>
                <w:i/>
              </w:rPr>
              <w:t xml:space="preserve"> </w:t>
            </w:r>
            <w:r>
              <w:rPr>
                <w:rFonts w:ascii="Arial" w:hAnsi="Arial" w:cs="Arial"/>
                <w:bCs/>
              </w:rPr>
              <w:t>(2006) 165 A Crim R 524; [2006] VSCA 212 at [19]-[20];</w:t>
            </w:r>
            <w:r w:rsidRPr="005420A4">
              <w:rPr>
                <w:rFonts w:ascii="Arial" w:hAnsi="Arial" w:cs="Arial"/>
                <w:bCs/>
                <w:i/>
              </w:rPr>
              <w:t xml:space="preserve"> R v Casey</w:t>
            </w:r>
            <w:r>
              <w:rPr>
                <w:rFonts w:ascii="Arial" w:hAnsi="Arial" w:cs="Arial"/>
                <w:bCs/>
              </w:rPr>
              <w:t xml:space="preserve"> [2008] VSCA 53 at [56]-[60].</w:t>
            </w:r>
          </w:p>
        </w:tc>
      </w:tr>
      <w:tr w:rsidR="005C6278" w14:paraId="4FCD02AB" w14:textId="77777777" w:rsidTr="009B6A89">
        <w:tc>
          <w:tcPr>
            <w:tcW w:w="1261" w:type="dxa"/>
            <w:gridSpan w:val="2"/>
            <w:tcBorders>
              <w:top w:val="single" w:sz="4" w:space="0" w:color="auto"/>
              <w:left w:val="single" w:sz="18" w:space="0" w:color="auto"/>
              <w:bottom w:val="single" w:sz="4" w:space="0" w:color="auto"/>
            </w:tcBorders>
          </w:tcPr>
          <w:p w14:paraId="1F593630" w14:textId="77777777" w:rsidR="005C6278" w:rsidRDefault="005C6278" w:rsidP="005C6278">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3C808024" w14:textId="6AA3B10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8C0C177" w14:textId="77777777" w:rsidR="005C6278" w:rsidRDefault="005C6278" w:rsidP="005C6278">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05CACAA6" w14:textId="77777777" w:rsidR="005C6278" w:rsidRDefault="005C6278" w:rsidP="005C6278">
            <w:pPr>
              <w:keepNext/>
              <w:keepLines/>
              <w:tabs>
                <w:tab w:val="left" w:pos="720"/>
              </w:tabs>
              <w:jc w:val="both"/>
              <w:rPr>
                <w:rFonts w:ascii="Arial" w:hAnsi="Arial" w:cs="Arial"/>
                <w:bCs/>
              </w:rPr>
            </w:pPr>
            <w:r w:rsidRPr="00994D24">
              <w:rPr>
                <w:rFonts w:ascii="Arial" w:hAnsi="Arial" w:cs="Arial"/>
              </w:rPr>
              <w:t xml:space="preserve">References to new cases of </w:t>
            </w:r>
            <w:r w:rsidRPr="00860B59">
              <w:rPr>
                <w:rFonts w:ascii="Arial" w:hAnsi="Arial" w:cs="Arial"/>
                <w:i/>
              </w:rPr>
              <w:t>R v Watts &amp; Black</w:t>
            </w:r>
            <w:r>
              <w:rPr>
                <w:rFonts w:ascii="Arial" w:hAnsi="Arial" w:cs="Arial"/>
              </w:rPr>
              <w:t xml:space="preserve"> [2007] VSCA 81; </w:t>
            </w:r>
            <w:r w:rsidRPr="00860B59">
              <w:rPr>
                <w:rFonts w:ascii="Arial" w:hAnsi="Arial" w:cs="Arial"/>
                <w:i/>
              </w:rPr>
              <w:t>R v Black</w:t>
            </w:r>
            <w:r>
              <w:rPr>
                <w:rFonts w:ascii="Arial" w:hAnsi="Arial" w:cs="Arial"/>
              </w:rPr>
              <w:t xml:space="preserve"> [2007] VSCA 82; </w:t>
            </w:r>
            <w:r w:rsidRPr="007317C2">
              <w:rPr>
                <w:rFonts w:ascii="Arial" w:hAnsi="Arial" w:cs="Arial"/>
                <w:i/>
              </w:rPr>
              <w:t xml:space="preserve">R v </w:t>
            </w:r>
            <w:smartTag w:uri="urn:schemas-microsoft-com:office:smarttags" w:element="place">
              <w:smartTag w:uri="urn:schemas-microsoft-com:office:smarttags" w:element="City">
                <w:r w:rsidRPr="007317C2">
                  <w:rPr>
                    <w:rFonts w:ascii="Arial" w:hAnsi="Arial" w:cs="Arial"/>
                    <w:i/>
                  </w:rPr>
                  <w:t>Harvey</w:t>
                </w:r>
              </w:smartTag>
            </w:smartTag>
            <w:r w:rsidRPr="007317C2">
              <w:rPr>
                <w:rFonts w:ascii="Arial" w:hAnsi="Arial" w:cs="Arial"/>
                <w:i/>
              </w:rPr>
              <w:t xml:space="preserve"> </w:t>
            </w:r>
            <w:r>
              <w:rPr>
                <w:rFonts w:ascii="Arial" w:hAnsi="Arial" w:cs="Arial"/>
              </w:rPr>
              <w:t xml:space="preserve">[2007] VSCA 127; </w:t>
            </w:r>
            <w:r w:rsidRPr="00BB6032">
              <w:rPr>
                <w:rFonts w:ascii="Arial" w:hAnsi="Arial" w:cs="Arial"/>
                <w:i/>
              </w:rPr>
              <w:t xml:space="preserve">R v </w:t>
            </w:r>
            <w:proofErr w:type="spellStart"/>
            <w:r w:rsidRPr="00BB6032">
              <w:rPr>
                <w:rFonts w:ascii="Arial" w:hAnsi="Arial" w:cs="Arial"/>
                <w:i/>
              </w:rPr>
              <w:t>Strezovski</w:t>
            </w:r>
            <w:proofErr w:type="spellEnd"/>
            <w:r>
              <w:rPr>
                <w:rFonts w:ascii="Arial" w:hAnsi="Arial" w:cs="Arial"/>
              </w:rPr>
              <w:t xml:space="preserve"> [2007] VSCA 260.</w:t>
            </w:r>
          </w:p>
        </w:tc>
      </w:tr>
      <w:tr w:rsidR="005C6278" w14:paraId="3D3F5312" w14:textId="77777777" w:rsidTr="009B6A89">
        <w:tc>
          <w:tcPr>
            <w:tcW w:w="1261" w:type="dxa"/>
            <w:gridSpan w:val="2"/>
            <w:tcBorders>
              <w:top w:val="single" w:sz="4" w:space="0" w:color="auto"/>
              <w:left w:val="single" w:sz="18" w:space="0" w:color="auto"/>
              <w:bottom w:val="single" w:sz="4" w:space="0" w:color="auto"/>
            </w:tcBorders>
          </w:tcPr>
          <w:p w14:paraId="06EC3516" w14:textId="77777777" w:rsidR="005C6278" w:rsidRDefault="005C6278" w:rsidP="005C6278">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2EBD541A" w14:textId="51C1C7F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0502B62" w14:textId="77777777" w:rsidR="005C6278" w:rsidRDefault="005C6278" w:rsidP="005C6278">
            <w:pPr>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0E9D2273"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case of </w:t>
            </w:r>
            <w:r w:rsidRPr="003F0DAE">
              <w:rPr>
                <w:rFonts w:ascii="Arial" w:hAnsi="Arial" w:cs="Arial"/>
                <w:i/>
              </w:rPr>
              <w:t>R v Hanh Lam; R v Thanh Thuan Tran</w:t>
            </w:r>
            <w:r>
              <w:rPr>
                <w:rFonts w:ascii="Arial" w:hAnsi="Arial" w:cs="Arial"/>
              </w:rPr>
              <w:t xml:space="preserve"> [2007] VSCA 246.</w:t>
            </w:r>
          </w:p>
        </w:tc>
      </w:tr>
      <w:tr w:rsidR="005C6278" w14:paraId="6240CD4A" w14:textId="77777777" w:rsidTr="009B6A89">
        <w:tc>
          <w:tcPr>
            <w:tcW w:w="1261" w:type="dxa"/>
            <w:gridSpan w:val="2"/>
            <w:tcBorders>
              <w:top w:val="single" w:sz="4" w:space="0" w:color="auto"/>
              <w:left w:val="single" w:sz="18" w:space="0" w:color="auto"/>
              <w:bottom w:val="single" w:sz="4" w:space="0" w:color="auto"/>
            </w:tcBorders>
          </w:tcPr>
          <w:p w14:paraId="4162A358" w14:textId="77777777" w:rsidR="005C6278" w:rsidRDefault="005C6278" w:rsidP="005C6278">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00213D97" w14:textId="79C271F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6447C6F" w14:textId="77777777" w:rsidR="005C6278" w:rsidRDefault="005C6278" w:rsidP="005C6278">
            <w:pPr>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tcPr>
          <w:p w14:paraId="5C66791A"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references to cases of </w:t>
            </w:r>
            <w:r w:rsidRPr="005420A4">
              <w:rPr>
                <w:rFonts w:ascii="Arial" w:hAnsi="Arial" w:cs="Arial"/>
                <w:bCs/>
                <w:i/>
              </w:rPr>
              <w:t>R v Leatham</w:t>
            </w:r>
            <w:r>
              <w:rPr>
                <w:rFonts w:ascii="Arial" w:hAnsi="Arial" w:cs="Arial"/>
                <w:bCs/>
              </w:rPr>
              <w:t xml:space="preserve"> [2006] VSC 315 at [19]-[21]; </w:t>
            </w:r>
            <w:r w:rsidRPr="005420A4">
              <w:rPr>
                <w:rFonts w:ascii="Arial" w:hAnsi="Arial" w:cs="Arial"/>
                <w:bCs/>
                <w:i/>
              </w:rPr>
              <w:t>R v Swift</w:t>
            </w:r>
            <w:r>
              <w:rPr>
                <w:rFonts w:ascii="Arial" w:hAnsi="Arial" w:cs="Arial"/>
                <w:bCs/>
              </w:rPr>
              <w:t xml:space="preserve"> [2007] VSCA 52 at [4]-[41].</w:t>
            </w:r>
          </w:p>
        </w:tc>
      </w:tr>
      <w:tr w:rsidR="005C6278" w14:paraId="0DE384DB" w14:textId="77777777" w:rsidTr="009B6A89">
        <w:tc>
          <w:tcPr>
            <w:tcW w:w="1261" w:type="dxa"/>
            <w:gridSpan w:val="2"/>
            <w:tcBorders>
              <w:top w:val="single" w:sz="4" w:space="0" w:color="auto"/>
              <w:left w:val="single" w:sz="18" w:space="0" w:color="auto"/>
              <w:bottom w:val="single" w:sz="4" w:space="0" w:color="auto"/>
            </w:tcBorders>
          </w:tcPr>
          <w:p w14:paraId="6B10830C" w14:textId="77777777" w:rsidR="005C6278" w:rsidRDefault="005C6278" w:rsidP="005C6278">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7380442A" w14:textId="4F2487F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AC3F32D" w14:textId="77777777" w:rsidR="005C6278" w:rsidRDefault="005C6278" w:rsidP="005C6278">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6A54B8D2" w14:textId="77777777" w:rsidR="005C6278" w:rsidRDefault="005C6278" w:rsidP="005C6278">
            <w:pPr>
              <w:keepNext/>
              <w:keepLines/>
              <w:tabs>
                <w:tab w:val="left" w:pos="720"/>
              </w:tabs>
              <w:jc w:val="both"/>
              <w:rPr>
                <w:rFonts w:ascii="Arial" w:hAnsi="Arial" w:cs="Arial"/>
                <w:bCs/>
              </w:rPr>
            </w:pPr>
            <w:r>
              <w:rPr>
                <w:rFonts w:ascii="Arial" w:hAnsi="Arial" w:cs="Arial"/>
                <w:bCs/>
              </w:rPr>
              <w:t>Material about the “ROPES” program added under 5 paragraph headings:</w:t>
            </w:r>
          </w:p>
          <w:p w14:paraId="4F434853" w14:textId="77777777" w:rsidR="005C6278" w:rsidRDefault="005C6278" w:rsidP="005C6278">
            <w:pPr>
              <w:keepNext/>
              <w:keepLines/>
              <w:tabs>
                <w:tab w:val="left" w:pos="720"/>
              </w:tabs>
              <w:jc w:val="both"/>
              <w:rPr>
                <w:rFonts w:ascii="Arial" w:hAnsi="Arial" w:cs="Arial"/>
                <w:bCs/>
              </w:rPr>
            </w:pPr>
            <w:r>
              <w:rPr>
                <w:rFonts w:ascii="Arial" w:hAnsi="Arial" w:cs="Arial"/>
                <w:bCs/>
              </w:rPr>
              <w:t>11.5.1 The program</w:t>
            </w:r>
          </w:p>
          <w:p w14:paraId="633A718A" w14:textId="77777777" w:rsidR="005C6278" w:rsidRDefault="005C6278" w:rsidP="005C6278">
            <w:pPr>
              <w:keepNext/>
              <w:keepLines/>
              <w:tabs>
                <w:tab w:val="left" w:pos="720"/>
              </w:tabs>
              <w:jc w:val="both"/>
              <w:rPr>
                <w:rFonts w:ascii="Arial" w:hAnsi="Arial" w:cs="Arial"/>
                <w:bCs/>
              </w:rPr>
            </w:pPr>
            <w:r>
              <w:rPr>
                <w:rFonts w:ascii="Arial" w:hAnsi="Arial" w:cs="Arial"/>
                <w:bCs/>
              </w:rPr>
              <w:t>11.5.2 The target group &amp; eligibility criteria</w:t>
            </w:r>
          </w:p>
          <w:p w14:paraId="5422AFB8" w14:textId="77777777" w:rsidR="005C6278" w:rsidRDefault="005C6278" w:rsidP="005C6278">
            <w:pPr>
              <w:keepNext/>
              <w:keepLines/>
              <w:tabs>
                <w:tab w:val="left" w:pos="720"/>
              </w:tabs>
              <w:jc w:val="both"/>
              <w:rPr>
                <w:rFonts w:ascii="Arial" w:hAnsi="Arial" w:cs="Arial"/>
                <w:bCs/>
              </w:rPr>
            </w:pPr>
            <w:r>
              <w:rPr>
                <w:rFonts w:ascii="Arial" w:hAnsi="Arial" w:cs="Arial"/>
                <w:bCs/>
              </w:rPr>
              <w:t>11.5.3 The aims &amp; objectives of the program</w:t>
            </w:r>
          </w:p>
          <w:p w14:paraId="51BC17F5" w14:textId="77777777" w:rsidR="005C6278" w:rsidRDefault="005C6278" w:rsidP="005C6278">
            <w:pPr>
              <w:keepNext/>
              <w:keepLines/>
              <w:tabs>
                <w:tab w:val="left" w:pos="720"/>
              </w:tabs>
              <w:jc w:val="both"/>
              <w:rPr>
                <w:rFonts w:ascii="Arial" w:hAnsi="Arial" w:cs="Arial"/>
                <w:bCs/>
              </w:rPr>
            </w:pPr>
            <w:r>
              <w:rPr>
                <w:rFonts w:ascii="Arial" w:hAnsi="Arial" w:cs="Arial"/>
                <w:bCs/>
              </w:rPr>
              <w:t>11.5.4 The content of the program</w:t>
            </w:r>
          </w:p>
          <w:p w14:paraId="37F00458" w14:textId="77777777" w:rsidR="005C6278" w:rsidRDefault="005C6278" w:rsidP="005C6278">
            <w:pPr>
              <w:keepNext/>
              <w:keepLines/>
              <w:tabs>
                <w:tab w:val="left" w:pos="720"/>
              </w:tabs>
              <w:jc w:val="both"/>
              <w:rPr>
                <w:rFonts w:ascii="Arial" w:hAnsi="Arial" w:cs="Arial"/>
                <w:bCs/>
              </w:rPr>
            </w:pPr>
            <w:r>
              <w:rPr>
                <w:rFonts w:ascii="Arial" w:hAnsi="Arial" w:cs="Arial"/>
                <w:bCs/>
              </w:rPr>
              <w:t>11.5.5 The consequence of a positive completion of the program.</w:t>
            </w:r>
          </w:p>
        </w:tc>
      </w:tr>
      <w:tr w:rsidR="005C6278" w14:paraId="5EE06CE3" w14:textId="77777777" w:rsidTr="009B6A89">
        <w:tc>
          <w:tcPr>
            <w:tcW w:w="1261" w:type="dxa"/>
            <w:gridSpan w:val="2"/>
            <w:tcBorders>
              <w:top w:val="single" w:sz="4" w:space="0" w:color="auto"/>
              <w:left w:val="single" w:sz="18" w:space="0" w:color="auto"/>
              <w:bottom w:val="single" w:sz="4" w:space="0" w:color="auto"/>
            </w:tcBorders>
          </w:tcPr>
          <w:p w14:paraId="6C6C73B6" w14:textId="77777777" w:rsidR="005C6278" w:rsidRDefault="005C6278" w:rsidP="005C6278">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17A00920" w14:textId="1330BBC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18ADBC6" w14:textId="77777777" w:rsidR="005C6278" w:rsidRDefault="005C6278" w:rsidP="005C6278">
            <w:pPr>
              <w:jc w:val="center"/>
              <w:rPr>
                <w:lang w:val="en-AU"/>
              </w:rPr>
            </w:pPr>
            <w:r>
              <w:rPr>
                <w:lang w:val="en-AU"/>
              </w:rPr>
              <w:t>11.16.1</w:t>
            </w:r>
          </w:p>
        </w:tc>
        <w:tc>
          <w:tcPr>
            <w:tcW w:w="4802" w:type="dxa"/>
            <w:gridSpan w:val="2"/>
            <w:tcBorders>
              <w:top w:val="single" w:sz="4" w:space="0" w:color="auto"/>
              <w:bottom w:val="single" w:sz="4" w:space="0" w:color="auto"/>
              <w:right w:val="single" w:sz="18" w:space="0" w:color="auto"/>
            </w:tcBorders>
          </w:tcPr>
          <w:p w14:paraId="771E423F"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References to new cases of </w:t>
            </w:r>
            <w:r w:rsidRPr="005420A4">
              <w:rPr>
                <w:rFonts w:ascii="Arial" w:hAnsi="Arial" w:cs="Arial"/>
                <w:bCs/>
                <w:i/>
              </w:rPr>
              <w:t>R v BGJ</w:t>
            </w:r>
            <w:r>
              <w:rPr>
                <w:rFonts w:ascii="Arial" w:hAnsi="Arial" w:cs="Arial"/>
                <w:bCs/>
              </w:rPr>
              <w:t xml:space="preserve"> [2007] VSCA 64; </w:t>
            </w:r>
            <w:r w:rsidRPr="005420A4">
              <w:rPr>
                <w:rFonts w:ascii="Arial" w:hAnsi="Arial" w:cs="Arial"/>
                <w:bCs/>
                <w:i/>
              </w:rPr>
              <w:t>R v DP</w:t>
            </w:r>
            <w:r>
              <w:rPr>
                <w:rFonts w:ascii="Arial" w:hAnsi="Arial" w:cs="Arial"/>
                <w:bCs/>
              </w:rPr>
              <w:t xml:space="preserve"> [2007] VSCA 219; </w:t>
            </w:r>
            <w:r w:rsidRPr="005420A4">
              <w:rPr>
                <w:rFonts w:ascii="Arial" w:hAnsi="Arial" w:cs="Arial"/>
                <w:bCs/>
                <w:i/>
              </w:rPr>
              <w:t>R v DD (No 2)</w:t>
            </w:r>
            <w:r>
              <w:rPr>
                <w:rFonts w:ascii="Arial" w:hAnsi="Arial" w:cs="Arial"/>
                <w:bCs/>
              </w:rPr>
              <w:t xml:space="preserve"> [2008] VSCA 15 at [14]-[15] &amp; [21]-[24]; </w:t>
            </w:r>
            <w:r w:rsidRPr="005420A4">
              <w:rPr>
                <w:rFonts w:ascii="Arial" w:hAnsi="Arial" w:cs="Arial"/>
                <w:bCs/>
                <w:i/>
              </w:rPr>
              <w:t>R v Bowen</w:t>
            </w:r>
            <w:r>
              <w:rPr>
                <w:rFonts w:ascii="Arial" w:hAnsi="Arial" w:cs="Arial"/>
                <w:bCs/>
              </w:rPr>
              <w:t xml:space="preserve"> [2008] VSCA 33; </w:t>
            </w:r>
            <w:r w:rsidRPr="005420A4">
              <w:rPr>
                <w:rFonts w:ascii="Arial" w:hAnsi="Arial" w:cs="Arial"/>
                <w:bCs/>
                <w:i/>
              </w:rPr>
              <w:t xml:space="preserve">R v JMA </w:t>
            </w:r>
            <w:r>
              <w:rPr>
                <w:rFonts w:ascii="Arial" w:hAnsi="Arial" w:cs="Arial"/>
                <w:bCs/>
              </w:rPr>
              <w:t>[2007] VSCA 105.</w:t>
            </w:r>
          </w:p>
        </w:tc>
      </w:tr>
      <w:tr w:rsidR="005C6278" w14:paraId="729D1A6B" w14:textId="77777777" w:rsidTr="009B6A89">
        <w:tc>
          <w:tcPr>
            <w:tcW w:w="1261" w:type="dxa"/>
            <w:gridSpan w:val="2"/>
            <w:tcBorders>
              <w:top w:val="single" w:sz="4" w:space="0" w:color="auto"/>
              <w:left w:val="single" w:sz="18" w:space="0" w:color="auto"/>
              <w:bottom w:val="single" w:sz="4" w:space="0" w:color="auto"/>
            </w:tcBorders>
          </w:tcPr>
          <w:p w14:paraId="62BE1FFF" w14:textId="77777777" w:rsidR="005C6278" w:rsidRDefault="005C6278" w:rsidP="005C6278">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32DE6A2E" w14:textId="6D5B788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99C39CF" w14:textId="77777777" w:rsidR="005C6278" w:rsidRDefault="005C6278" w:rsidP="005C6278">
            <w:pPr>
              <w:jc w:val="center"/>
              <w:rPr>
                <w:lang w:val="en-AU"/>
              </w:rPr>
            </w:pPr>
            <w:r>
              <w:rPr>
                <w:lang w:val="en-AU"/>
              </w:rPr>
              <w:t>11.16.2</w:t>
            </w:r>
          </w:p>
        </w:tc>
        <w:tc>
          <w:tcPr>
            <w:tcW w:w="4802" w:type="dxa"/>
            <w:gridSpan w:val="2"/>
            <w:tcBorders>
              <w:top w:val="single" w:sz="4" w:space="0" w:color="auto"/>
              <w:bottom w:val="single" w:sz="4" w:space="0" w:color="auto"/>
              <w:right w:val="single" w:sz="18" w:space="0" w:color="auto"/>
            </w:tcBorders>
          </w:tcPr>
          <w:p w14:paraId="19627E89"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Paragraph heading changed to “Other sexual offending against children”.  New case of </w:t>
            </w:r>
            <w:r w:rsidRPr="005420A4">
              <w:rPr>
                <w:rFonts w:ascii="Arial" w:hAnsi="Arial" w:cs="Arial"/>
                <w:bCs/>
                <w:i/>
              </w:rPr>
              <w:t xml:space="preserve">R v </w:t>
            </w:r>
            <w:smartTag w:uri="urn:schemas-microsoft-com:office:smarttags" w:element="place">
              <w:smartTag w:uri="urn:schemas-microsoft-com:office:smarttags" w:element="City">
                <w:r w:rsidRPr="005420A4">
                  <w:rPr>
                    <w:rFonts w:ascii="Arial" w:hAnsi="Arial" w:cs="Arial"/>
                    <w:bCs/>
                    <w:i/>
                  </w:rPr>
                  <w:t>Richardson</w:t>
                </w:r>
              </w:smartTag>
            </w:smartTag>
            <w:r>
              <w:rPr>
                <w:rFonts w:ascii="Arial" w:hAnsi="Arial" w:cs="Arial"/>
                <w:bCs/>
              </w:rPr>
              <w:t xml:space="preserve"> [2008] VSCA 7.</w:t>
            </w:r>
          </w:p>
        </w:tc>
      </w:tr>
      <w:tr w:rsidR="005C6278" w14:paraId="2A42D14D" w14:textId="77777777" w:rsidTr="009B6A89">
        <w:tc>
          <w:tcPr>
            <w:tcW w:w="1261" w:type="dxa"/>
            <w:gridSpan w:val="2"/>
            <w:tcBorders>
              <w:top w:val="single" w:sz="4" w:space="0" w:color="auto"/>
              <w:left w:val="single" w:sz="18" w:space="0" w:color="auto"/>
              <w:bottom w:val="single" w:sz="4" w:space="0" w:color="auto"/>
            </w:tcBorders>
          </w:tcPr>
          <w:p w14:paraId="100B741C" w14:textId="77777777" w:rsidR="005C6278" w:rsidRDefault="005C6278" w:rsidP="005C6278">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227205C1" w14:textId="4F799F0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B537DB4" w14:textId="77777777" w:rsidR="005C6278" w:rsidRDefault="005C6278" w:rsidP="005C6278">
            <w:pPr>
              <w:jc w:val="center"/>
              <w:rPr>
                <w:lang w:val="en-AU"/>
              </w:rPr>
            </w:pPr>
            <w:r>
              <w:rPr>
                <w:lang w:val="en-AU"/>
              </w:rPr>
              <w:t>11.16.3</w:t>
            </w:r>
          </w:p>
        </w:tc>
        <w:tc>
          <w:tcPr>
            <w:tcW w:w="4802" w:type="dxa"/>
            <w:gridSpan w:val="2"/>
            <w:tcBorders>
              <w:top w:val="single" w:sz="4" w:space="0" w:color="auto"/>
              <w:bottom w:val="single" w:sz="4" w:space="0" w:color="auto"/>
              <w:right w:val="single" w:sz="18" w:space="0" w:color="auto"/>
            </w:tcBorders>
          </w:tcPr>
          <w:p w14:paraId="1D0A2BE6" w14:textId="77777777" w:rsidR="005C6278" w:rsidRDefault="005C6278" w:rsidP="005C6278">
            <w:pPr>
              <w:keepNext/>
              <w:keepLines/>
              <w:tabs>
                <w:tab w:val="left" w:pos="720"/>
              </w:tabs>
              <w:jc w:val="both"/>
              <w:rPr>
                <w:rFonts w:ascii="Arial" w:hAnsi="Arial" w:cs="Arial"/>
                <w:bCs/>
              </w:rPr>
            </w:pPr>
            <w:r>
              <w:rPr>
                <w:rFonts w:ascii="Arial" w:hAnsi="Arial" w:cs="Arial"/>
                <w:bCs/>
              </w:rPr>
              <w:t>Previous paragraph numbered 11.16.2 changed to 11.16.3.</w:t>
            </w:r>
          </w:p>
        </w:tc>
      </w:tr>
      <w:tr w:rsidR="005C6278" w14:paraId="51BE461F" w14:textId="77777777" w:rsidTr="009B6A89">
        <w:tc>
          <w:tcPr>
            <w:tcW w:w="1261" w:type="dxa"/>
            <w:gridSpan w:val="2"/>
            <w:tcBorders>
              <w:top w:val="single" w:sz="4" w:space="0" w:color="auto"/>
              <w:left w:val="single" w:sz="18" w:space="0" w:color="auto"/>
              <w:bottom w:val="single" w:sz="4" w:space="0" w:color="auto"/>
            </w:tcBorders>
          </w:tcPr>
          <w:p w14:paraId="60643A08" w14:textId="77777777" w:rsidR="005C6278" w:rsidRDefault="005C6278" w:rsidP="005C6278">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0013348E" w14:textId="6E5BB62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BD3D16C" w14:textId="77777777" w:rsidR="005C6278" w:rsidRDefault="005C6278" w:rsidP="005C6278">
            <w:pPr>
              <w:jc w:val="center"/>
              <w:rPr>
                <w:lang w:val="en-AU"/>
              </w:rPr>
            </w:pPr>
            <w:r>
              <w:rPr>
                <w:lang w:val="en-AU"/>
              </w:rPr>
              <w:t>11.16.4</w:t>
            </w:r>
          </w:p>
        </w:tc>
        <w:tc>
          <w:tcPr>
            <w:tcW w:w="4802" w:type="dxa"/>
            <w:gridSpan w:val="2"/>
            <w:tcBorders>
              <w:top w:val="single" w:sz="4" w:space="0" w:color="auto"/>
              <w:bottom w:val="single" w:sz="4" w:space="0" w:color="auto"/>
              <w:right w:val="single" w:sz="18" w:space="0" w:color="auto"/>
            </w:tcBorders>
          </w:tcPr>
          <w:p w14:paraId="08161207"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paragraph headed “Causing death”.  New cases of </w:t>
            </w:r>
            <w:r w:rsidRPr="005420A4">
              <w:rPr>
                <w:rFonts w:ascii="Arial" w:hAnsi="Arial" w:cs="Arial"/>
                <w:bCs/>
                <w:i/>
              </w:rPr>
              <w:t>DPP v Farquharson</w:t>
            </w:r>
            <w:r>
              <w:rPr>
                <w:rFonts w:ascii="Arial" w:hAnsi="Arial" w:cs="Arial"/>
                <w:bCs/>
              </w:rPr>
              <w:t xml:space="preserve"> [2007] VSC 469; </w:t>
            </w:r>
            <w:r w:rsidRPr="005420A4">
              <w:rPr>
                <w:rFonts w:ascii="Arial" w:hAnsi="Arial" w:cs="Arial"/>
                <w:bCs/>
                <w:i/>
              </w:rPr>
              <w:t>DPP v Arney</w:t>
            </w:r>
            <w:r>
              <w:rPr>
                <w:rFonts w:ascii="Arial" w:hAnsi="Arial" w:cs="Arial"/>
                <w:bCs/>
              </w:rPr>
              <w:t xml:space="preserve"> [2007] VSCA 126; </w:t>
            </w:r>
            <w:r w:rsidRPr="005420A4">
              <w:rPr>
                <w:rFonts w:ascii="Arial" w:hAnsi="Arial" w:cs="Arial"/>
                <w:bCs/>
                <w:i/>
              </w:rPr>
              <w:t xml:space="preserve">R v McMaster </w:t>
            </w:r>
            <w:r>
              <w:rPr>
                <w:rFonts w:ascii="Arial" w:hAnsi="Arial" w:cs="Arial"/>
                <w:bCs/>
              </w:rPr>
              <w:t>[2007] VSC 133.</w:t>
            </w:r>
          </w:p>
        </w:tc>
      </w:tr>
      <w:tr w:rsidR="005C6278" w14:paraId="28829080" w14:textId="77777777" w:rsidTr="009B6A89">
        <w:tc>
          <w:tcPr>
            <w:tcW w:w="1261" w:type="dxa"/>
            <w:gridSpan w:val="2"/>
            <w:tcBorders>
              <w:top w:val="single" w:sz="4" w:space="0" w:color="auto"/>
              <w:left w:val="single" w:sz="18" w:space="0" w:color="auto"/>
              <w:bottom w:val="single" w:sz="4" w:space="0" w:color="auto"/>
            </w:tcBorders>
          </w:tcPr>
          <w:p w14:paraId="0B94FA37" w14:textId="77777777" w:rsidR="005C6278" w:rsidRDefault="005C6278" w:rsidP="005C6278">
            <w:pPr>
              <w:rPr>
                <w:lang w:val="en-AU"/>
              </w:rPr>
            </w:pPr>
            <w:smartTag w:uri="urn:schemas-microsoft-com:office:smarttags" w:element="date">
              <w:smartTagPr>
                <w:attr w:name="Year" w:val="2008"/>
                <w:attr w:name="Day" w:val="30"/>
                <w:attr w:name="Month" w:val="4"/>
              </w:smartTagPr>
              <w:r>
                <w:rPr>
                  <w:lang w:val="en-AU"/>
                </w:rPr>
                <w:t>30/04/08</w:t>
              </w:r>
            </w:smartTag>
          </w:p>
        </w:tc>
        <w:tc>
          <w:tcPr>
            <w:tcW w:w="836" w:type="dxa"/>
            <w:tcBorders>
              <w:top w:val="single" w:sz="4" w:space="0" w:color="auto"/>
              <w:bottom w:val="single" w:sz="4" w:space="0" w:color="auto"/>
            </w:tcBorders>
          </w:tcPr>
          <w:p w14:paraId="6D4FD97C" w14:textId="613B5981"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2B574B28" w14:textId="77777777" w:rsidR="005C6278" w:rsidRDefault="005C6278" w:rsidP="005C6278">
            <w:pPr>
              <w:jc w:val="center"/>
              <w:rPr>
                <w:lang w:val="en-AU"/>
              </w:rPr>
            </w:pPr>
            <w:r>
              <w:rPr>
                <w:lang w:val="en-AU"/>
              </w:rPr>
              <w:t>4.8.3</w:t>
            </w:r>
          </w:p>
        </w:tc>
        <w:tc>
          <w:tcPr>
            <w:tcW w:w="4802" w:type="dxa"/>
            <w:gridSpan w:val="2"/>
            <w:tcBorders>
              <w:top w:val="single" w:sz="4" w:space="0" w:color="auto"/>
              <w:bottom w:val="single" w:sz="4" w:space="0" w:color="auto"/>
              <w:right w:val="single" w:sz="18" w:space="0" w:color="auto"/>
            </w:tcBorders>
          </w:tcPr>
          <w:p w14:paraId="4EEB0097" w14:textId="77777777" w:rsidR="005C6278" w:rsidRDefault="005C6278" w:rsidP="005C6278">
            <w:pPr>
              <w:keepNext/>
              <w:keepLines/>
              <w:tabs>
                <w:tab w:val="left" w:pos="720"/>
              </w:tabs>
              <w:jc w:val="both"/>
              <w:rPr>
                <w:rFonts w:ascii="Arial" w:hAnsi="Arial" w:cs="Arial"/>
                <w:bCs/>
              </w:rPr>
            </w:pPr>
            <w:r>
              <w:rPr>
                <w:rFonts w:ascii="Arial" w:hAnsi="Arial" w:cs="Arial"/>
                <w:bCs/>
              </w:rPr>
              <w:t xml:space="preserve">New references to cases of </w:t>
            </w:r>
            <w:r w:rsidRPr="004872EE">
              <w:rPr>
                <w:rFonts w:ascii="Arial" w:hAnsi="Arial" w:cs="Arial"/>
                <w:i/>
              </w:rPr>
              <w:t>Dr Selwyn Leeks v XY</w:t>
            </w:r>
            <w:r>
              <w:rPr>
                <w:rFonts w:ascii="Arial" w:hAnsi="Arial" w:cs="Arial"/>
              </w:rPr>
              <w:t xml:space="preserve"> [2008] VSCA 21; </w:t>
            </w:r>
            <w:r w:rsidRPr="004872EE">
              <w:rPr>
                <w:rFonts w:ascii="Arial" w:hAnsi="Arial" w:cs="Arial"/>
                <w:i/>
              </w:rPr>
              <w:t xml:space="preserve">Jones v Dunkel </w:t>
            </w:r>
            <w:r>
              <w:rPr>
                <w:rFonts w:ascii="Arial" w:hAnsi="Arial" w:cs="Arial"/>
              </w:rPr>
              <w:t xml:space="preserve">(1959) 101 CLR 298, 304-5; </w:t>
            </w:r>
            <w:r w:rsidRPr="004872EE">
              <w:rPr>
                <w:rFonts w:ascii="Arial" w:hAnsi="Arial" w:cs="Arial"/>
                <w:i/>
              </w:rPr>
              <w:t>G v H</w:t>
            </w:r>
            <w:r>
              <w:rPr>
                <w:rFonts w:ascii="Arial" w:hAnsi="Arial" w:cs="Arial"/>
              </w:rPr>
              <w:t xml:space="preserve"> (1994) 181 CLR 387 &amp; </w:t>
            </w:r>
            <w:r w:rsidRPr="004872EE">
              <w:rPr>
                <w:rFonts w:ascii="Arial" w:hAnsi="Arial" w:cs="Arial"/>
                <w:i/>
              </w:rPr>
              <w:t>Neat Holdings Pty Ltd v Karajan Holdings Pty Ltd</w:t>
            </w:r>
            <w:r>
              <w:rPr>
                <w:rFonts w:ascii="Arial" w:hAnsi="Arial" w:cs="Arial"/>
              </w:rPr>
              <w:t xml:space="preserve"> (1992) 67 ALJR 170; </w:t>
            </w:r>
            <w:r w:rsidRPr="001604BA">
              <w:rPr>
                <w:rFonts w:ascii="Arial" w:hAnsi="Arial" w:cs="Arial"/>
                <w:i/>
              </w:rPr>
              <w:t>Witham v Holloway</w:t>
            </w:r>
            <w:r>
              <w:rPr>
                <w:rFonts w:ascii="Arial" w:hAnsi="Arial" w:cs="Arial"/>
              </w:rPr>
              <w:t xml:space="preserve"> (1995) 183 CLR 525 [Transcript of proceedings 10/02/1995].</w:t>
            </w:r>
          </w:p>
        </w:tc>
      </w:tr>
      <w:tr w:rsidR="005C6278" w14:paraId="137C5192" w14:textId="77777777" w:rsidTr="009B6A89">
        <w:tc>
          <w:tcPr>
            <w:tcW w:w="1261" w:type="dxa"/>
            <w:gridSpan w:val="2"/>
            <w:tcBorders>
              <w:top w:val="single" w:sz="4" w:space="0" w:color="auto"/>
              <w:left w:val="single" w:sz="18" w:space="0" w:color="auto"/>
              <w:bottom w:val="single" w:sz="4" w:space="0" w:color="auto"/>
            </w:tcBorders>
          </w:tcPr>
          <w:p w14:paraId="33EE4AB4" w14:textId="77777777" w:rsidR="005C6278" w:rsidRDefault="005C6278" w:rsidP="005C6278">
            <w:pPr>
              <w:rPr>
                <w:lang w:val="en-AU"/>
              </w:rPr>
            </w:pPr>
            <w:smartTag w:uri="urn:schemas-microsoft-com:office:smarttags" w:element="date">
              <w:smartTagPr>
                <w:attr w:name="Year" w:val="2008"/>
                <w:attr w:name="Day" w:val="30"/>
                <w:attr w:name="Month" w:val="4"/>
              </w:smartTagPr>
              <w:r>
                <w:rPr>
                  <w:lang w:val="en-AU"/>
                </w:rPr>
                <w:lastRenderedPageBreak/>
                <w:t>30/04/08</w:t>
              </w:r>
            </w:smartTag>
          </w:p>
        </w:tc>
        <w:tc>
          <w:tcPr>
            <w:tcW w:w="836" w:type="dxa"/>
            <w:tcBorders>
              <w:top w:val="single" w:sz="4" w:space="0" w:color="auto"/>
              <w:bottom w:val="single" w:sz="4" w:space="0" w:color="auto"/>
            </w:tcBorders>
          </w:tcPr>
          <w:p w14:paraId="57B4AAD0" w14:textId="4C47FE92"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4909DC15" w14:textId="77777777" w:rsidR="005C6278" w:rsidRDefault="005C6278" w:rsidP="005C6278">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1A4CE866" w14:textId="77777777" w:rsidR="005C6278" w:rsidRDefault="005C6278" w:rsidP="005C6278">
            <w:pPr>
              <w:jc w:val="both"/>
              <w:rPr>
                <w:rFonts w:ascii="Arial" w:hAnsi="Arial" w:cs="Arial"/>
              </w:rPr>
            </w:pPr>
            <w:r>
              <w:rPr>
                <w:rFonts w:ascii="Arial" w:hAnsi="Arial" w:cs="Arial"/>
              </w:rPr>
              <w:t xml:space="preserve">New reference to case of </w:t>
            </w:r>
            <w:r w:rsidRPr="008A1184">
              <w:rPr>
                <w:rFonts w:ascii="Arial" w:hAnsi="Arial" w:cs="Arial"/>
                <w:bCs/>
                <w:i/>
              </w:rPr>
              <w:t xml:space="preserve">Mackie &amp; Staff Pty Ltd v </w:t>
            </w:r>
            <w:proofErr w:type="spellStart"/>
            <w:r w:rsidRPr="008A1184">
              <w:rPr>
                <w:rFonts w:ascii="Arial" w:hAnsi="Arial" w:cs="Arial"/>
                <w:bCs/>
                <w:i/>
              </w:rPr>
              <w:t>Glengollan</w:t>
            </w:r>
            <w:proofErr w:type="spellEnd"/>
            <w:r w:rsidRPr="008A1184">
              <w:rPr>
                <w:rFonts w:ascii="Arial" w:hAnsi="Arial" w:cs="Arial"/>
                <w:bCs/>
                <w:i/>
              </w:rPr>
              <w:t xml:space="preserve"> Village for Aged People</w:t>
            </w:r>
            <w:r>
              <w:rPr>
                <w:rFonts w:ascii="Arial" w:hAnsi="Arial" w:cs="Arial"/>
                <w:bCs/>
              </w:rPr>
              <w:t xml:space="preserve"> [2007] VSC 201 </w:t>
            </w:r>
            <w:proofErr w:type="spellStart"/>
            <w:r>
              <w:rPr>
                <w:rFonts w:ascii="Arial" w:hAnsi="Arial" w:cs="Arial"/>
                <w:bCs/>
              </w:rPr>
              <w:t>esp</w:t>
            </w:r>
            <w:proofErr w:type="spellEnd"/>
            <w:r>
              <w:rPr>
                <w:rFonts w:ascii="Arial" w:hAnsi="Arial" w:cs="Arial"/>
                <w:bCs/>
              </w:rPr>
              <w:t xml:space="preserve"> at [11]-[14] &amp; [30].</w:t>
            </w:r>
          </w:p>
        </w:tc>
      </w:tr>
      <w:tr w:rsidR="005C6278" w14:paraId="7BACC0A1" w14:textId="77777777" w:rsidTr="009B6A89">
        <w:tc>
          <w:tcPr>
            <w:tcW w:w="1261" w:type="dxa"/>
            <w:gridSpan w:val="2"/>
            <w:tcBorders>
              <w:top w:val="single" w:sz="4" w:space="0" w:color="auto"/>
              <w:left w:val="single" w:sz="18" w:space="0" w:color="auto"/>
              <w:bottom w:val="single" w:sz="4" w:space="0" w:color="auto"/>
            </w:tcBorders>
          </w:tcPr>
          <w:p w14:paraId="23521094" w14:textId="77777777" w:rsidR="005C6278" w:rsidRDefault="005C6278" w:rsidP="005C6278">
            <w:pPr>
              <w:rPr>
                <w:lang w:val="en-AU"/>
              </w:rPr>
            </w:pPr>
            <w:smartTag w:uri="urn:schemas-microsoft-com:office:smarttags" w:element="date">
              <w:smartTagPr>
                <w:attr w:name="Year" w:val="2008"/>
                <w:attr w:name="Day" w:val="7"/>
                <w:attr w:name="Month" w:val="4"/>
              </w:smartTagPr>
              <w:r>
                <w:rPr>
                  <w:lang w:val="en-AU"/>
                </w:rPr>
                <w:t>07/04/08</w:t>
              </w:r>
            </w:smartTag>
          </w:p>
        </w:tc>
        <w:tc>
          <w:tcPr>
            <w:tcW w:w="836" w:type="dxa"/>
            <w:tcBorders>
              <w:top w:val="single" w:sz="4" w:space="0" w:color="auto"/>
              <w:bottom w:val="single" w:sz="4" w:space="0" w:color="auto"/>
            </w:tcBorders>
          </w:tcPr>
          <w:p w14:paraId="1E52BCA2" w14:textId="2BF5E398"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671B5589" w14:textId="77777777" w:rsidR="005C6278" w:rsidRDefault="005C6278" w:rsidP="005C6278">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1EAD5BF0" w14:textId="77777777" w:rsidR="005C6278" w:rsidRDefault="005C6278" w:rsidP="005C6278">
            <w:pPr>
              <w:jc w:val="both"/>
              <w:rPr>
                <w:rFonts w:ascii="Arial" w:hAnsi="Arial" w:cs="Arial"/>
              </w:rPr>
            </w:pPr>
            <w:r>
              <w:rPr>
                <w:rFonts w:ascii="Arial" w:hAnsi="Arial" w:cs="Arial"/>
              </w:rPr>
              <w:t xml:space="preserve">Reference to new case of </w:t>
            </w:r>
            <w:r w:rsidRPr="004248AC">
              <w:rPr>
                <w:rFonts w:ascii="Arial" w:hAnsi="Arial" w:cs="Arial"/>
                <w:i/>
              </w:rPr>
              <w:t>The Queen v G</w:t>
            </w:r>
            <w:r>
              <w:rPr>
                <w:rFonts w:ascii="Arial" w:hAnsi="Arial" w:cs="Arial"/>
              </w:rPr>
              <w:t xml:space="preserve"> [2007] VSC 503 [Edited Version].</w:t>
            </w:r>
          </w:p>
        </w:tc>
      </w:tr>
      <w:tr w:rsidR="005C6278" w14:paraId="609B4DE3" w14:textId="77777777" w:rsidTr="009B6A89">
        <w:tc>
          <w:tcPr>
            <w:tcW w:w="1261" w:type="dxa"/>
            <w:gridSpan w:val="2"/>
            <w:tcBorders>
              <w:top w:val="single" w:sz="4" w:space="0" w:color="auto"/>
              <w:left w:val="single" w:sz="18" w:space="0" w:color="auto"/>
              <w:bottom w:val="single" w:sz="4" w:space="0" w:color="auto"/>
            </w:tcBorders>
          </w:tcPr>
          <w:p w14:paraId="2D66D467" w14:textId="77777777" w:rsidR="005C6278" w:rsidRDefault="005C6278" w:rsidP="005C6278">
            <w:pPr>
              <w:rPr>
                <w:lang w:val="en-AU"/>
              </w:rPr>
            </w:pPr>
            <w:smartTag w:uri="urn:schemas-microsoft-com:office:smarttags" w:element="date">
              <w:smartTagPr>
                <w:attr w:name="Year" w:val="2008"/>
                <w:attr w:name="Day" w:val="7"/>
                <w:attr w:name="Month" w:val="4"/>
              </w:smartTagPr>
              <w:r>
                <w:rPr>
                  <w:lang w:val="en-AU"/>
                </w:rPr>
                <w:t>07/04/08</w:t>
              </w:r>
            </w:smartTag>
          </w:p>
        </w:tc>
        <w:tc>
          <w:tcPr>
            <w:tcW w:w="836" w:type="dxa"/>
            <w:tcBorders>
              <w:top w:val="single" w:sz="4" w:space="0" w:color="auto"/>
              <w:bottom w:val="single" w:sz="4" w:space="0" w:color="auto"/>
            </w:tcBorders>
          </w:tcPr>
          <w:p w14:paraId="5CEF4D41" w14:textId="25B02C9F"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6373AEA6" w14:textId="77777777" w:rsidR="005C6278" w:rsidRDefault="005C6278" w:rsidP="005C6278">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67FFEFB1" w14:textId="77777777" w:rsidR="005C6278" w:rsidRDefault="005C6278" w:rsidP="005C6278">
            <w:pPr>
              <w:jc w:val="both"/>
              <w:rPr>
                <w:rFonts w:ascii="Arial" w:hAnsi="Arial" w:cs="Arial"/>
              </w:rPr>
            </w:pPr>
            <w:r>
              <w:rPr>
                <w:rFonts w:ascii="Arial" w:hAnsi="Arial" w:cs="Arial"/>
              </w:rPr>
              <w:t xml:space="preserve">Reference to new case of </w:t>
            </w:r>
            <w:r w:rsidRPr="004248AC">
              <w:rPr>
                <w:rFonts w:ascii="Arial" w:hAnsi="Arial" w:cs="Arial"/>
                <w:i/>
              </w:rPr>
              <w:t>The Queen v G</w:t>
            </w:r>
            <w:r>
              <w:rPr>
                <w:rFonts w:ascii="Arial" w:hAnsi="Arial" w:cs="Arial"/>
              </w:rPr>
              <w:t xml:space="preserve"> [2007] VSC 503 [Edited Version].  New case of </w:t>
            </w:r>
            <w:r>
              <w:rPr>
                <w:rFonts w:ascii="Arial" w:hAnsi="Arial" w:cs="Arial"/>
                <w:i/>
              </w:rPr>
              <w:t>General T</w:t>
            </w:r>
            <w:r w:rsidRPr="00C53B12">
              <w:rPr>
                <w:rFonts w:ascii="Arial" w:hAnsi="Arial" w:cs="Arial"/>
                <w:i/>
              </w:rPr>
              <w:t>elevision Corporation Pty Ltd v DPP &amp; Others</w:t>
            </w:r>
            <w:r>
              <w:rPr>
                <w:rFonts w:ascii="Arial" w:hAnsi="Arial" w:cs="Arial"/>
              </w:rPr>
              <w:t xml:space="preserve"> [2008] VSCA 49.</w:t>
            </w:r>
          </w:p>
        </w:tc>
      </w:tr>
      <w:tr w:rsidR="005C6278" w14:paraId="23AC0AEF" w14:textId="77777777" w:rsidTr="009B6A89">
        <w:tc>
          <w:tcPr>
            <w:tcW w:w="1261" w:type="dxa"/>
            <w:gridSpan w:val="2"/>
            <w:tcBorders>
              <w:top w:val="single" w:sz="4" w:space="0" w:color="auto"/>
              <w:left w:val="single" w:sz="18" w:space="0" w:color="auto"/>
              <w:bottom w:val="single" w:sz="4" w:space="0" w:color="auto"/>
            </w:tcBorders>
          </w:tcPr>
          <w:p w14:paraId="4107EF95" w14:textId="77777777" w:rsidR="005C6278" w:rsidRDefault="005C6278" w:rsidP="005C6278">
            <w:pPr>
              <w:rPr>
                <w:lang w:val="en-AU"/>
              </w:rPr>
            </w:pPr>
            <w:smartTag w:uri="urn:schemas-microsoft-com:office:smarttags" w:element="date">
              <w:smartTagPr>
                <w:attr w:name="Year" w:val="2008"/>
                <w:attr w:name="Day" w:val="26"/>
                <w:attr w:name="Month" w:val="3"/>
              </w:smartTagPr>
              <w:r>
                <w:rPr>
                  <w:lang w:val="en-AU"/>
                </w:rPr>
                <w:t>26/03/08</w:t>
              </w:r>
            </w:smartTag>
          </w:p>
        </w:tc>
        <w:tc>
          <w:tcPr>
            <w:tcW w:w="836" w:type="dxa"/>
            <w:tcBorders>
              <w:top w:val="single" w:sz="4" w:space="0" w:color="auto"/>
              <w:bottom w:val="single" w:sz="4" w:space="0" w:color="auto"/>
            </w:tcBorders>
          </w:tcPr>
          <w:p w14:paraId="687EF31B" w14:textId="6448424F"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694133B0" w14:textId="77777777" w:rsidR="005C6278" w:rsidRDefault="005C6278" w:rsidP="005C6278">
            <w:pPr>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0568E1D3" w14:textId="77777777" w:rsidR="005C6278" w:rsidRDefault="005C6278" w:rsidP="005C6278">
            <w:pPr>
              <w:jc w:val="both"/>
              <w:rPr>
                <w:rFonts w:ascii="Arial" w:hAnsi="Arial" w:cs="Arial"/>
              </w:rPr>
            </w:pPr>
            <w:r>
              <w:rPr>
                <w:rFonts w:ascii="Arial" w:hAnsi="Arial" w:cs="Arial"/>
              </w:rPr>
              <w:t xml:space="preserve">Reference to new case of </w:t>
            </w:r>
            <w:r w:rsidRPr="00B30BAF">
              <w:rPr>
                <w:rFonts w:ascii="Arial" w:hAnsi="Arial" w:cs="Arial"/>
                <w:i/>
              </w:rPr>
              <w:t>R v Barnes</w:t>
            </w:r>
            <w:r>
              <w:rPr>
                <w:rFonts w:ascii="Arial" w:hAnsi="Arial" w:cs="Arial"/>
              </w:rPr>
              <w:t xml:space="preserve"> [2008] VSC 66 at [3]-[6].</w:t>
            </w:r>
          </w:p>
        </w:tc>
      </w:tr>
      <w:tr w:rsidR="005C6278" w14:paraId="11D18FCC" w14:textId="77777777" w:rsidTr="009B6A89">
        <w:tc>
          <w:tcPr>
            <w:tcW w:w="1261" w:type="dxa"/>
            <w:gridSpan w:val="2"/>
            <w:tcBorders>
              <w:top w:val="single" w:sz="4" w:space="0" w:color="auto"/>
              <w:left w:val="single" w:sz="18" w:space="0" w:color="auto"/>
              <w:bottom w:val="single" w:sz="4" w:space="0" w:color="auto"/>
            </w:tcBorders>
          </w:tcPr>
          <w:p w14:paraId="1A2C3DE8" w14:textId="77777777" w:rsidR="005C6278" w:rsidRDefault="005C6278" w:rsidP="005C6278">
            <w:pPr>
              <w:rPr>
                <w:lang w:val="en-AU"/>
              </w:rPr>
            </w:pPr>
            <w:smartTag w:uri="urn:schemas-microsoft-com:office:smarttags" w:element="date">
              <w:smartTagPr>
                <w:attr w:name="Year" w:val="2008"/>
                <w:attr w:name="Day" w:val="26"/>
                <w:attr w:name="Month" w:val="3"/>
              </w:smartTagPr>
              <w:r>
                <w:rPr>
                  <w:lang w:val="en-AU"/>
                </w:rPr>
                <w:t>26/03/08</w:t>
              </w:r>
            </w:smartTag>
          </w:p>
        </w:tc>
        <w:tc>
          <w:tcPr>
            <w:tcW w:w="836" w:type="dxa"/>
            <w:tcBorders>
              <w:top w:val="single" w:sz="4" w:space="0" w:color="auto"/>
              <w:bottom w:val="single" w:sz="4" w:space="0" w:color="auto"/>
            </w:tcBorders>
          </w:tcPr>
          <w:p w14:paraId="2E4FA0E9" w14:textId="75C28759"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3FDCC3E4" w14:textId="77777777" w:rsidR="005C6278" w:rsidRDefault="005C6278" w:rsidP="005C6278">
            <w:pPr>
              <w:jc w:val="center"/>
              <w:rPr>
                <w:lang w:val="en-AU"/>
              </w:rPr>
            </w:pPr>
            <w:r>
              <w:rPr>
                <w:lang w:val="en-AU"/>
              </w:rPr>
              <w:t>10.3.6</w:t>
            </w:r>
          </w:p>
        </w:tc>
        <w:tc>
          <w:tcPr>
            <w:tcW w:w="4802" w:type="dxa"/>
            <w:gridSpan w:val="2"/>
            <w:tcBorders>
              <w:top w:val="single" w:sz="4" w:space="0" w:color="auto"/>
              <w:bottom w:val="single" w:sz="4" w:space="0" w:color="auto"/>
              <w:right w:val="single" w:sz="18" w:space="0" w:color="auto"/>
            </w:tcBorders>
          </w:tcPr>
          <w:p w14:paraId="1353D2FB" w14:textId="77777777" w:rsidR="005C6278" w:rsidRDefault="005C6278" w:rsidP="005C6278">
            <w:pPr>
              <w:jc w:val="both"/>
              <w:rPr>
                <w:rFonts w:ascii="Arial" w:hAnsi="Arial" w:cs="Arial"/>
              </w:rPr>
            </w:pPr>
            <w:r>
              <w:rPr>
                <w:rFonts w:ascii="Arial" w:hAnsi="Arial" w:cs="Arial"/>
              </w:rPr>
              <w:t xml:space="preserve">New section entitled “Right to a fair trial – Stay of proceedings”.  Reference to cases of </w:t>
            </w:r>
            <w:r w:rsidRPr="000116BB">
              <w:rPr>
                <w:rFonts w:ascii="Arial" w:hAnsi="Arial" w:cs="Arial"/>
                <w:i/>
              </w:rPr>
              <w:t>Barton v R</w:t>
            </w:r>
            <w:r>
              <w:rPr>
                <w:rFonts w:ascii="Arial" w:hAnsi="Arial" w:cs="Arial"/>
              </w:rPr>
              <w:t xml:space="preserve"> (1980) 147 CLR 75; </w:t>
            </w:r>
            <w:r w:rsidRPr="000116BB">
              <w:rPr>
                <w:rFonts w:ascii="Arial" w:hAnsi="Arial" w:cs="Arial"/>
                <w:i/>
              </w:rPr>
              <w:t>Jago v District Court of NSW</w:t>
            </w:r>
            <w:r w:rsidRPr="000116BB">
              <w:rPr>
                <w:rFonts w:ascii="Arial" w:hAnsi="Arial" w:cs="Arial"/>
                <w:sz w:val="16"/>
              </w:rPr>
              <w:t xml:space="preserve"> </w:t>
            </w:r>
            <w:r>
              <w:rPr>
                <w:rFonts w:ascii="Arial" w:hAnsi="Arial" w:cs="Arial"/>
              </w:rPr>
              <w:t xml:space="preserve">(1989) 168 CLR 23; </w:t>
            </w:r>
            <w:r w:rsidRPr="000116BB">
              <w:rPr>
                <w:rFonts w:ascii="Arial" w:hAnsi="Arial" w:cs="Arial"/>
                <w:i/>
              </w:rPr>
              <w:t>Glennon v R</w:t>
            </w:r>
            <w:r w:rsidRPr="000116BB">
              <w:rPr>
                <w:rFonts w:ascii="Arial" w:hAnsi="Arial" w:cs="Arial"/>
                <w:sz w:val="16"/>
              </w:rPr>
              <w:t xml:space="preserve"> </w:t>
            </w:r>
            <w:r w:rsidRPr="000116BB">
              <w:rPr>
                <w:rFonts w:ascii="Arial" w:hAnsi="Arial" w:cs="Arial"/>
              </w:rPr>
              <w:t>(1992) 173 CLR 592</w:t>
            </w:r>
            <w:r>
              <w:rPr>
                <w:rFonts w:ascii="Arial" w:hAnsi="Arial" w:cs="Arial"/>
              </w:rPr>
              <w:t xml:space="preserve">; </w:t>
            </w:r>
            <w:r w:rsidRPr="009003F8">
              <w:rPr>
                <w:rFonts w:ascii="Arial" w:hAnsi="Arial" w:cs="Arial"/>
                <w:i/>
              </w:rPr>
              <w:t>Dietrich v R</w:t>
            </w:r>
            <w:r>
              <w:rPr>
                <w:rFonts w:ascii="Arial" w:hAnsi="Arial" w:cs="Arial"/>
              </w:rPr>
              <w:t xml:space="preserve"> </w:t>
            </w:r>
            <w:r w:rsidRPr="009003F8">
              <w:rPr>
                <w:rFonts w:ascii="Arial" w:hAnsi="Arial" w:cs="Arial"/>
              </w:rPr>
              <w:t>(1992) 177 CLR 292</w:t>
            </w:r>
            <w:r>
              <w:rPr>
                <w:rFonts w:ascii="Arial" w:hAnsi="Arial" w:cs="Arial"/>
              </w:rPr>
              <w:t xml:space="preserve">; </w:t>
            </w:r>
            <w:r w:rsidRPr="009003F8">
              <w:rPr>
                <w:rFonts w:ascii="Arial" w:hAnsi="Arial" w:cs="Arial"/>
                <w:i/>
              </w:rPr>
              <w:t>Carrol v R</w:t>
            </w:r>
            <w:r>
              <w:rPr>
                <w:rFonts w:ascii="Arial" w:hAnsi="Arial" w:cs="Arial"/>
              </w:rPr>
              <w:t xml:space="preserve"> </w:t>
            </w:r>
            <w:r w:rsidRPr="009003F8">
              <w:rPr>
                <w:rFonts w:ascii="Arial" w:hAnsi="Arial" w:cs="Arial"/>
              </w:rPr>
              <w:t>(2002) 213 CLR 635</w:t>
            </w:r>
            <w:r>
              <w:rPr>
                <w:rFonts w:ascii="Arial" w:hAnsi="Arial" w:cs="Arial"/>
              </w:rPr>
              <w:t xml:space="preserve">; </w:t>
            </w:r>
            <w:r w:rsidRPr="009003F8">
              <w:rPr>
                <w:rFonts w:ascii="Arial" w:hAnsi="Arial" w:cs="Arial"/>
                <w:i/>
              </w:rPr>
              <w:t xml:space="preserve">R v </w:t>
            </w:r>
            <w:proofErr w:type="spellStart"/>
            <w:r w:rsidRPr="009003F8">
              <w:rPr>
                <w:rFonts w:ascii="Arial" w:hAnsi="Arial" w:cs="Arial"/>
                <w:i/>
              </w:rPr>
              <w:t>Benbrika</w:t>
            </w:r>
            <w:proofErr w:type="spellEnd"/>
            <w:r w:rsidRPr="009003F8">
              <w:rPr>
                <w:rFonts w:ascii="Arial" w:hAnsi="Arial" w:cs="Arial"/>
                <w:i/>
              </w:rPr>
              <w:t xml:space="preserve"> and </w:t>
            </w:r>
            <w:proofErr w:type="spellStart"/>
            <w:r w:rsidRPr="009003F8">
              <w:rPr>
                <w:rFonts w:ascii="Arial" w:hAnsi="Arial" w:cs="Arial"/>
                <w:i/>
              </w:rPr>
              <w:t>ors</w:t>
            </w:r>
            <w:proofErr w:type="spellEnd"/>
            <w:r w:rsidRPr="009003F8">
              <w:rPr>
                <w:rFonts w:ascii="Arial" w:hAnsi="Arial" w:cs="Arial"/>
                <w:i/>
              </w:rPr>
              <w:t xml:space="preserve"> (Ruling No. 20)</w:t>
            </w:r>
            <w:r w:rsidRPr="009003F8">
              <w:rPr>
                <w:rFonts w:ascii="Arial" w:hAnsi="Arial" w:cs="Arial"/>
              </w:rPr>
              <w:t xml:space="preserve"> [2008] VSC 80</w:t>
            </w:r>
            <w:r>
              <w:rPr>
                <w:rFonts w:ascii="Arial" w:hAnsi="Arial" w:cs="Arial"/>
              </w:rPr>
              <w:t>.</w:t>
            </w:r>
          </w:p>
        </w:tc>
      </w:tr>
      <w:tr w:rsidR="005C6278" w14:paraId="4FEE5A2D" w14:textId="77777777" w:rsidTr="009B6A89">
        <w:tc>
          <w:tcPr>
            <w:tcW w:w="1261" w:type="dxa"/>
            <w:gridSpan w:val="2"/>
            <w:tcBorders>
              <w:top w:val="single" w:sz="4" w:space="0" w:color="auto"/>
              <w:left w:val="single" w:sz="18" w:space="0" w:color="auto"/>
              <w:bottom w:val="single" w:sz="4" w:space="0" w:color="auto"/>
            </w:tcBorders>
          </w:tcPr>
          <w:p w14:paraId="2F8649D2" w14:textId="77777777" w:rsidR="005C6278" w:rsidRDefault="005C6278" w:rsidP="005C6278">
            <w:pPr>
              <w:rPr>
                <w:lang w:val="en-AU"/>
              </w:rPr>
            </w:pPr>
            <w:smartTag w:uri="urn:schemas-microsoft-com:office:smarttags" w:element="date">
              <w:smartTagPr>
                <w:attr w:name="Year" w:val="2008"/>
                <w:attr w:name="Day" w:val="3"/>
                <w:attr w:name="Month" w:val="3"/>
              </w:smartTagPr>
              <w:r>
                <w:rPr>
                  <w:lang w:val="en-AU"/>
                </w:rPr>
                <w:t>03/03/08</w:t>
              </w:r>
            </w:smartTag>
          </w:p>
        </w:tc>
        <w:tc>
          <w:tcPr>
            <w:tcW w:w="836" w:type="dxa"/>
            <w:tcBorders>
              <w:top w:val="single" w:sz="4" w:space="0" w:color="auto"/>
              <w:bottom w:val="single" w:sz="4" w:space="0" w:color="auto"/>
            </w:tcBorders>
          </w:tcPr>
          <w:p w14:paraId="4DCAC66B" w14:textId="259BFC06"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772ADB7F" w14:textId="77777777" w:rsidR="005C6278" w:rsidRDefault="005C6278" w:rsidP="005C6278">
            <w:pPr>
              <w:jc w:val="center"/>
              <w:rPr>
                <w:lang w:val="en-AU"/>
              </w:rPr>
            </w:pPr>
            <w:r>
              <w:rPr>
                <w:lang w:val="en-AU"/>
              </w:rPr>
              <w:t>7.5.4</w:t>
            </w:r>
          </w:p>
        </w:tc>
        <w:tc>
          <w:tcPr>
            <w:tcW w:w="4802" w:type="dxa"/>
            <w:gridSpan w:val="2"/>
            <w:tcBorders>
              <w:top w:val="single" w:sz="4" w:space="0" w:color="auto"/>
              <w:bottom w:val="single" w:sz="4" w:space="0" w:color="auto"/>
              <w:right w:val="single" w:sz="18" w:space="0" w:color="auto"/>
            </w:tcBorders>
          </w:tcPr>
          <w:p w14:paraId="4233952B" w14:textId="77777777" w:rsidR="005C6278" w:rsidRDefault="005C6278" w:rsidP="005C6278">
            <w:pPr>
              <w:jc w:val="both"/>
              <w:rPr>
                <w:rFonts w:ascii="Arial" w:hAnsi="Arial" w:cs="Arial"/>
              </w:rPr>
            </w:pPr>
            <w:r>
              <w:rPr>
                <w:rFonts w:ascii="Arial" w:hAnsi="Arial" w:cs="Arial"/>
              </w:rPr>
              <w:t xml:space="preserve">New case of </w:t>
            </w:r>
            <w:r w:rsidRPr="00995A28">
              <w:rPr>
                <w:rFonts w:ascii="Arial" w:hAnsi="Arial" w:cs="Arial"/>
                <w:i/>
              </w:rPr>
              <w:t>DPP v F</w:t>
            </w:r>
            <w:r>
              <w:rPr>
                <w:rFonts w:ascii="Arial" w:hAnsi="Arial" w:cs="Arial"/>
                <w:i/>
              </w:rPr>
              <w:t>o</w:t>
            </w:r>
            <w:r w:rsidRPr="00995A28">
              <w:rPr>
                <w:rFonts w:ascii="Arial" w:hAnsi="Arial" w:cs="Arial"/>
                <w:i/>
              </w:rPr>
              <w:t>d</w:t>
            </w:r>
            <w:r>
              <w:rPr>
                <w:rFonts w:ascii="Arial" w:hAnsi="Arial" w:cs="Arial"/>
                <w:i/>
              </w:rPr>
              <w:t>e</w:t>
            </w:r>
            <w:r w:rsidRPr="00995A28">
              <w:rPr>
                <w:rFonts w:ascii="Arial" w:hAnsi="Arial" w:cs="Arial"/>
                <w:i/>
              </w:rPr>
              <w:t>ro</w:t>
            </w:r>
            <w:r>
              <w:rPr>
                <w:rFonts w:ascii="Arial" w:hAnsi="Arial" w:cs="Arial"/>
              </w:rPr>
              <w:t xml:space="preserve"> [2008] VSC 46.</w:t>
            </w:r>
          </w:p>
        </w:tc>
      </w:tr>
      <w:tr w:rsidR="005C6278" w14:paraId="21794127" w14:textId="77777777" w:rsidTr="009B6A89">
        <w:tc>
          <w:tcPr>
            <w:tcW w:w="1261" w:type="dxa"/>
            <w:gridSpan w:val="2"/>
            <w:tcBorders>
              <w:top w:val="single" w:sz="4" w:space="0" w:color="auto"/>
              <w:left w:val="single" w:sz="18" w:space="0" w:color="auto"/>
              <w:bottom w:val="single" w:sz="4" w:space="0" w:color="auto"/>
            </w:tcBorders>
          </w:tcPr>
          <w:p w14:paraId="06065C19" w14:textId="77777777" w:rsidR="005C6278" w:rsidRDefault="005C6278" w:rsidP="005C6278">
            <w:pPr>
              <w:rPr>
                <w:lang w:val="en-AU"/>
              </w:rPr>
            </w:pPr>
            <w:smartTag w:uri="urn:schemas-microsoft-com:office:smarttags" w:element="date">
              <w:smartTagPr>
                <w:attr w:name="Year" w:val="2008"/>
                <w:attr w:name="Day" w:val="3"/>
                <w:attr w:name="Month" w:val="3"/>
              </w:smartTagPr>
              <w:r>
                <w:rPr>
                  <w:lang w:val="en-AU"/>
                </w:rPr>
                <w:t>03/03/08</w:t>
              </w:r>
            </w:smartTag>
          </w:p>
        </w:tc>
        <w:tc>
          <w:tcPr>
            <w:tcW w:w="836" w:type="dxa"/>
            <w:tcBorders>
              <w:top w:val="single" w:sz="4" w:space="0" w:color="auto"/>
              <w:bottom w:val="single" w:sz="4" w:space="0" w:color="auto"/>
            </w:tcBorders>
          </w:tcPr>
          <w:p w14:paraId="3D07E633" w14:textId="2A2BBA5E"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7317186D" w14:textId="77777777" w:rsidR="005C6278" w:rsidRDefault="005C6278" w:rsidP="005C6278">
            <w:pPr>
              <w:jc w:val="center"/>
              <w:rPr>
                <w:lang w:val="en-AU"/>
              </w:rPr>
            </w:pPr>
            <w:r>
              <w:rPr>
                <w:lang w:val="en-AU"/>
              </w:rPr>
              <w:t>7.11.4</w:t>
            </w:r>
          </w:p>
        </w:tc>
        <w:tc>
          <w:tcPr>
            <w:tcW w:w="4802" w:type="dxa"/>
            <w:gridSpan w:val="2"/>
            <w:tcBorders>
              <w:top w:val="single" w:sz="4" w:space="0" w:color="auto"/>
              <w:bottom w:val="single" w:sz="4" w:space="0" w:color="auto"/>
              <w:right w:val="single" w:sz="18" w:space="0" w:color="auto"/>
            </w:tcBorders>
          </w:tcPr>
          <w:p w14:paraId="58110EFF" w14:textId="77777777" w:rsidR="005C6278" w:rsidRDefault="005C6278" w:rsidP="005C6278">
            <w:pPr>
              <w:jc w:val="both"/>
              <w:rPr>
                <w:rFonts w:ascii="Arial" w:hAnsi="Arial" w:cs="Arial"/>
              </w:rPr>
            </w:pPr>
            <w:r>
              <w:rPr>
                <w:rFonts w:ascii="Arial" w:hAnsi="Arial" w:cs="Arial"/>
              </w:rPr>
              <w:t xml:space="preserve">Sunset clause for </w:t>
            </w:r>
            <w:smartTag w:uri="urn:schemas-microsoft-com:office:smarttags" w:element="Street">
              <w:smartTag w:uri="urn:schemas-microsoft-com:office:smarttags" w:element="address">
                <w:r>
                  <w:rPr>
                    <w:rFonts w:ascii="Arial" w:hAnsi="Arial" w:cs="Arial"/>
                  </w:rPr>
                  <w:t>Koori Court</w:t>
                </w:r>
              </w:smartTag>
            </w:smartTag>
            <w:r>
              <w:rPr>
                <w:rFonts w:ascii="Arial" w:hAnsi="Arial" w:cs="Arial"/>
              </w:rPr>
              <w:t xml:space="preserve"> (Criminal Division) extended to </w:t>
            </w:r>
            <w:smartTag w:uri="urn:schemas-microsoft-com:office:smarttags" w:element="date">
              <w:smartTagPr>
                <w:attr w:name="Year" w:val="2009"/>
                <w:attr w:name="Day" w:val="1"/>
                <w:attr w:name="Month" w:val="7"/>
              </w:smartTagPr>
              <w:r>
                <w:rPr>
                  <w:rFonts w:ascii="Arial" w:hAnsi="Arial" w:cs="Arial"/>
                </w:rPr>
                <w:t>01/07/2009</w:t>
              </w:r>
            </w:smartTag>
            <w:r>
              <w:rPr>
                <w:rFonts w:ascii="Arial" w:hAnsi="Arial" w:cs="Arial"/>
              </w:rPr>
              <w:t xml:space="preserve"> unless proclaimed earlier.</w:t>
            </w:r>
          </w:p>
        </w:tc>
      </w:tr>
      <w:tr w:rsidR="005C6278" w14:paraId="21E74508" w14:textId="77777777" w:rsidTr="009B6A89">
        <w:tc>
          <w:tcPr>
            <w:tcW w:w="1261" w:type="dxa"/>
            <w:gridSpan w:val="2"/>
            <w:tcBorders>
              <w:top w:val="single" w:sz="4" w:space="0" w:color="auto"/>
              <w:left w:val="single" w:sz="18" w:space="0" w:color="auto"/>
              <w:bottom w:val="single" w:sz="4" w:space="0" w:color="auto"/>
            </w:tcBorders>
          </w:tcPr>
          <w:p w14:paraId="43C539F4" w14:textId="77777777" w:rsidR="005C6278" w:rsidRDefault="005C6278" w:rsidP="005C6278">
            <w:pPr>
              <w:rPr>
                <w:lang w:val="en-AU"/>
              </w:rPr>
            </w:pPr>
            <w:smartTag w:uri="urn:schemas-microsoft-com:office:smarttags" w:element="date">
              <w:smartTagPr>
                <w:attr w:name="Year" w:val="2008"/>
                <w:attr w:name="Day" w:val="3"/>
                <w:attr w:name="Month" w:val="3"/>
              </w:smartTagPr>
              <w:r>
                <w:rPr>
                  <w:lang w:val="en-AU"/>
                </w:rPr>
                <w:t>03/03/08</w:t>
              </w:r>
            </w:smartTag>
          </w:p>
        </w:tc>
        <w:tc>
          <w:tcPr>
            <w:tcW w:w="836" w:type="dxa"/>
            <w:tcBorders>
              <w:top w:val="single" w:sz="4" w:space="0" w:color="auto"/>
              <w:bottom w:val="single" w:sz="4" w:space="0" w:color="auto"/>
            </w:tcBorders>
          </w:tcPr>
          <w:p w14:paraId="004D15BE" w14:textId="19E3C936"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2847D42B" w14:textId="77777777" w:rsidR="005C6278" w:rsidRDefault="005C6278" w:rsidP="005C6278">
            <w:pPr>
              <w:jc w:val="center"/>
              <w:rPr>
                <w:lang w:val="en-AU"/>
              </w:rPr>
            </w:pPr>
            <w:r>
              <w:rPr>
                <w:lang w:val="en-AU"/>
              </w:rPr>
              <w:t>7.12.2</w:t>
            </w:r>
          </w:p>
        </w:tc>
        <w:tc>
          <w:tcPr>
            <w:tcW w:w="4802" w:type="dxa"/>
            <w:gridSpan w:val="2"/>
            <w:tcBorders>
              <w:top w:val="single" w:sz="4" w:space="0" w:color="auto"/>
              <w:bottom w:val="single" w:sz="4" w:space="0" w:color="auto"/>
              <w:right w:val="single" w:sz="18" w:space="0" w:color="auto"/>
            </w:tcBorders>
          </w:tcPr>
          <w:p w14:paraId="66A34DA9" w14:textId="77777777" w:rsidR="005C6278" w:rsidRDefault="005C6278" w:rsidP="005C6278">
            <w:pPr>
              <w:jc w:val="both"/>
              <w:rPr>
                <w:rFonts w:ascii="Arial" w:hAnsi="Arial" w:cs="Arial"/>
              </w:rPr>
            </w:pPr>
            <w:r>
              <w:rPr>
                <w:rFonts w:ascii="Arial" w:hAnsi="Arial" w:cs="Arial"/>
              </w:rPr>
              <w:t>New section entitled “</w:t>
            </w:r>
            <w:r w:rsidRPr="00995A28">
              <w:rPr>
                <w:rFonts w:ascii="Arial" w:hAnsi="Arial" w:cs="Arial"/>
                <w:bCs/>
              </w:rPr>
              <w:t>Insulting words in a public place</w:t>
            </w:r>
            <w:r>
              <w:rPr>
                <w:rFonts w:ascii="Arial" w:hAnsi="Arial" w:cs="Arial"/>
              </w:rPr>
              <w:t xml:space="preserve">”.  New case of </w:t>
            </w:r>
            <w:smartTag w:uri="urn:schemas-microsoft-com:office:smarttags" w:element="place">
              <w:smartTag w:uri="urn:schemas-microsoft-com:office:smarttags" w:element="City">
                <w:r w:rsidRPr="00841F9A">
                  <w:rPr>
                    <w:rFonts w:ascii="Arial" w:hAnsi="Arial" w:cs="Arial"/>
                    <w:i/>
                  </w:rPr>
                  <w:t>Ferguson</w:t>
                </w:r>
              </w:smartTag>
            </w:smartTag>
            <w:r w:rsidRPr="00841F9A">
              <w:rPr>
                <w:rFonts w:ascii="Arial" w:hAnsi="Arial" w:cs="Arial"/>
                <w:i/>
              </w:rPr>
              <w:t xml:space="preserve"> v Walkley &amp; Anor</w:t>
            </w:r>
            <w:r>
              <w:rPr>
                <w:rFonts w:ascii="Arial" w:hAnsi="Arial" w:cs="Arial"/>
              </w:rPr>
              <w:t xml:space="preserve"> [2008] VSC 7 at [1], [2], [16] &amp; [42] per Harper J.</w:t>
            </w:r>
          </w:p>
        </w:tc>
      </w:tr>
      <w:tr w:rsidR="005C6278" w14:paraId="7563D519" w14:textId="77777777" w:rsidTr="009B6A89">
        <w:tc>
          <w:tcPr>
            <w:tcW w:w="1261" w:type="dxa"/>
            <w:gridSpan w:val="2"/>
            <w:tcBorders>
              <w:top w:val="single" w:sz="4" w:space="0" w:color="auto"/>
              <w:left w:val="single" w:sz="18" w:space="0" w:color="auto"/>
              <w:bottom w:val="single" w:sz="4" w:space="0" w:color="auto"/>
            </w:tcBorders>
          </w:tcPr>
          <w:p w14:paraId="40500851" w14:textId="77777777" w:rsidR="005C6278" w:rsidRDefault="005C6278" w:rsidP="005C6278">
            <w:pPr>
              <w:rPr>
                <w:lang w:val="en-AU"/>
              </w:rPr>
            </w:pPr>
            <w:smartTag w:uri="urn:schemas-microsoft-com:office:smarttags" w:element="date">
              <w:smartTagPr>
                <w:attr w:name="Year" w:val="2008"/>
                <w:attr w:name="Day" w:val="28"/>
                <w:attr w:name="Month" w:val="2"/>
              </w:smartTagPr>
              <w:r>
                <w:rPr>
                  <w:lang w:val="en-AU"/>
                </w:rPr>
                <w:t>28/02/08</w:t>
              </w:r>
            </w:smartTag>
          </w:p>
        </w:tc>
        <w:tc>
          <w:tcPr>
            <w:tcW w:w="836" w:type="dxa"/>
            <w:tcBorders>
              <w:top w:val="single" w:sz="4" w:space="0" w:color="auto"/>
              <w:bottom w:val="single" w:sz="4" w:space="0" w:color="auto"/>
            </w:tcBorders>
          </w:tcPr>
          <w:p w14:paraId="595BDF0B" w14:textId="002BA14E"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34889E1C" w14:textId="77777777" w:rsidR="005C6278" w:rsidRDefault="005C6278" w:rsidP="005C6278">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78266E56" w14:textId="77777777" w:rsidR="005C6278" w:rsidRDefault="005C6278" w:rsidP="005C6278">
            <w:pPr>
              <w:jc w:val="both"/>
              <w:rPr>
                <w:rFonts w:ascii="Arial" w:hAnsi="Arial" w:cs="Arial"/>
              </w:rPr>
            </w:pPr>
            <w:r>
              <w:rPr>
                <w:rFonts w:ascii="Arial" w:hAnsi="Arial" w:cs="Arial"/>
              </w:rPr>
              <w:t xml:space="preserve">New cases of </w:t>
            </w:r>
            <w:r w:rsidRPr="00A46582">
              <w:rPr>
                <w:rFonts w:ascii="Arial" w:hAnsi="Arial" w:cs="Arial"/>
                <w:i/>
              </w:rPr>
              <w:t xml:space="preserve">Mehmet </w:t>
            </w:r>
            <w:proofErr w:type="spellStart"/>
            <w:r w:rsidRPr="00A46582">
              <w:rPr>
                <w:rFonts w:ascii="Arial" w:hAnsi="Arial" w:cs="Arial"/>
                <w:i/>
              </w:rPr>
              <w:t>Ucar</w:t>
            </w:r>
            <w:proofErr w:type="spellEnd"/>
            <w:r w:rsidRPr="00A46582">
              <w:rPr>
                <w:rFonts w:ascii="Arial" w:hAnsi="Arial" w:cs="Arial"/>
                <w:i/>
              </w:rPr>
              <w:t xml:space="preserve"> v </w:t>
            </w:r>
            <w:proofErr w:type="spellStart"/>
            <w:r w:rsidRPr="00A46582">
              <w:rPr>
                <w:rFonts w:ascii="Arial" w:hAnsi="Arial" w:cs="Arial"/>
                <w:i/>
              </w:rPr>
              <w:t>Nylex</w:t>
            </w:r>
            <w:proofErr w:type="spellEnd"/>
            <w:r w:rsidRPr="00A46582">
              <w:rPr>
                <w:rFonts w:ascii="Arial" w:hAnsi="Arial" w:cs="Arial"/>
                <w:i/>
              </w:rPr>
              <w:t xml:space="preserve"> </w:t>
            </w:r>
            <w:proofErr w:type="spellStart"/>
            <w:r w:rsidRPr="00A46582">
              <w:rPr>
                <w:rFonts w:ascii="Arial" w:hAnsi="Arial" w:cs="Arial"/>
                <w:i/>
              </w:rPr>
              <w:t>Indistrial</w:t>
            </w:r>
            <w:proofErr w:type="spellEnd"/>
            <w:r w:rsidRPr="00A46582">
              <w:rPr>
                <w:rFonts w:ascii="Arial" w:hAnsi="Arial" w:cs="Arial"/>
                <w:i/>
              </w:rPr>
              <w:t xml:space="preserve"> Products Pty Ltd</w:t>
            </w:r>
            <w:r>
              <w:rPr>
                <w:rFonts w:ascii="Arial" w:hAnsi="Arial" w:cs="Arial"/>
              </w:rPr>
              <w:t xml:space="preserve"> [2007] VSCA 181 and </w:t>
            </w:r>
            <w:r w:rsidRPr="00A46582">
              <w:rPr>
                <w:rFonts w:ascii="Arial" w:hAnsi="Arial" w:cs="Arial"/>
                <w:i/>
              </w:rPr>
              <w:t xml:space="preserve">Tomasevic v Travaglini </w:t>
            </w:r>
            <w:r>
              <w:rPr>
                <w:rFonts w:ascii="Arial" w:hAnsi="Arial" w:cs="Arial"/>
              </w:rPr>
              <w:t xml:space="preserve">[2007] VSC 337 at [86]-[88].  New references to cases of </w:t>
            </w:r>
            <w:r w:rsidRPr="00A46582">
              <w:rPr>
                <w:rFonts w:ascii="Arial" w:hAnsi="Arial" w:cs="Arial"/>
                <w:i/>
              </w:rPr>
              <w:t xml:space="preserve">Commonwealth Bank of </w:t>
            </w:r>
            <w:smartTag w:uri="urn:schemas-microsoft-com:office:smarttags" w:element="country-region">
              <w:r w:rsidRPr="00A46582">
                <w:rPr>
                  <w:rFonts w:ascii="Arial" w:hAnsi="Arial" w:cs="Arial"/>
                  <w:i/>
                </w:rPr>
                <w:t>Australia</w:t>
              </w:r>
            </w:smartTag>
            <w:r w:rsidRPr="00A46582">
              <w:rPr>
                <w:rFonts w:ascii="Arial" w:hAnsi="Arial" w:cs="Arial"/>
                <w:i/>
              </w:rPr>
              <w:t xml:space="preserve"> v </w:t>
            </w:r>
            <w:smartTag w:uri="urn:schemas-microsoft-com:office:smarttags" w:element="City">
              <w:r w:rsidRPr="00A46582">
                <w:rPr>
                  <w:rFonts w:ascii="Arial" w:hAnsi="Arial" w:cs="Arial"/>
                  <w:i/>
                </w:rPr>
                <w:t>Taylor</w:t>
              </w:r>
            </w:smartTag>
            <w:r>
              <w:rPr>
                <w:rFonts w:ascii="Arial" w:hAnsi="Arial" w:cs="Arial"/>
              </w:rPr>
              <w:t xml:space="preserve"> [2008] VSC 3; </w:t>
            </w:r>
            <w:smartTag w:uri="urn:schemas-microsoft-com:office:smarttags" w:element="place">
              <w:smartTag w:uri="urn:schemas-microsoft-com:office:smarttags" w:element="City">
                <w:r w:rsidRPr="00A46582">
                  <w:rPr>
                    <w:rFonts w:ascii="Arial" w:hAnsi="Arial" w:cs="Arial"/>
                    <w:i/>
                  </w:rPr>
                  <w:t>Anderson</w:t>
                </w:r>
              </w:smartTag>
            </w:smartTag>
            <w:r w:rsidRPr="00A46582">
              <w:rPr>
                <w:rFonts w:ascii="Arial" w:hAnsi="Arial" w:cs="Arial"/>
                <w:i/>
              </w:rPr>
              <w:t xml:space="preserve"> v National Australia Bank</w:t>
            </w:r>
            <w:r>
              <w:rPr>
                <w:rFonts w:ascii="Arial" w:hAnsi="Arial" w:cs="Arial"/>
              </w:rPr>
              <w:t xml:space="preserve"> [2007] VSCA 172.</w:t>
            </w:r>
          </w:p>
        </w:tc>
      </w:tr>
      <w:tr w:rsidR="005C6278" w14:paraId="3EB9FA8B" w14:textId="77777777" w:rsidTr="009B6A89">
        <w:tc>
          <w:tcPr>
            <w:tcW w:w="1261" w:type="dxa"/>
            <w:gridSpan w:val="2"/>
            <w:tcBorders>
              <w:top w:val="single" w:sz="4" w:space="0" w:color="auto"/>
              <w:left w:val="single" w:sz="18" w:space="0" w:color="auto"/>
              <w:bottom w:val="single" w:sz="4" w:space="0" w:color="auto"/>
            </w:tcBorders>
          </w:tcPr>
          <w:p w14:paraId="11F303AA" w14:textId="77777777" w:rsidR="005C6278" w:rsidRDefault="005C6278" w:rsidP="005C6278">
            <w:pPr>
              <w:rPr>
                <w:lang w:val="en-AU"/>
              </w:rPr>
            </w:pPr>
            <w:smartTag w:uri="urn:schemas-microsoft-com:office:smarttags" w:element="date">
              <w:smartTagPr>
                <w:attr w:name="Year" w:val="2008"/>
                <w:attr w:name="Day" w:val="28"/>
                <w:attr w:name="Month" w:val="2"/>
              </w:smartTagPr>
              <w:r>
                <w:rPr>
                  <w:lang w:val="en-AU"/>
                </w:rPr>
                <w:t>28/02/08</w:t>
              </w:r>
            </w:smartTag>
          </w:p>
        </w:tc>
        <w:tc>
          <w:tcPr>
            <w:tcW w:w="836" w:type="dxa"/>
            <w:tcBorders>
              <w:top w:val="single" w:sz="4" w:space="0" w:color="auto"/>
              <w:bottom w:val="single" w:sz="4" w:space="0" w:color="auto"/>
            </w:tcBorders>
          </w:tcPr>
          <w:p w14:paraId="32E053AB" w14:textId="09B2D369"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62F6A8D3" w14:textId="77777777" w:rsidR="005C6278" w:rsidRDefault="005C6278" w:rsidP="005C6278">
            <w:pPr>
              <w:jc w:val="center"/>
              <w:rPr>
                <w:lang w:val="en-AU"/>
              </w:rPr>
            </w:pPr>
            <w:r>
              <w:rPr>
                <w:lang w:val="en-AU"/>
              </w:rPr>
              <w:t>3.4.3</w:t>
            </w:r>
          </w:p>
        </w:tc>
        <w:tc>
          <w:tcPr>
            <w:tcW w:w="4802" w:type="dxa"/>
            <w:gridSpan w:val="2"/>
            <w:tcBorders>
              <w:top w:val="single" w:sz="4" w:space="0" w:color="auto"/>
              <w:bottom w:val="single" w:sz="4" w:space="0" w:color="auto"/>
              <w:right w:val="single" w:sz="18" w:space="0" w:color="auto"/>
            </w:tcBorders>
          </w:tcPr>
          <w:p w14:paraId="2BB7A176" w14:textId="77777777" w:rsidR="005C6278" w:rsidRDefault="005C6278" w:rsidP="005C6278">
            <w:pPr>
              <w:jc w:val="both"/>
              <w:rPr>
                <w:rFonts w:ascii="Arial" w:hAnsi="Arial" w:cs="Arial"/>
              </w:rPr>
            </w:pPr>
            <w:r>
              <w:rPr>
                <w:rFonts w:ascii="Arial" w:hAnsi="Arial" w:cs="Arial"/>
              </w:rPr>
              <w:t xml:space="preserve">New case of </w:t>
            </w:r>
            <w:r w:rsidRPr="00596640">
              <w:rPr>
                <w:rFonts w:ascii="Arial" w:hAnsi="Arial" w:cs="Arial"/>
                <w:i/>
              </w:rPr>
              <w:t>R v Yasso</w:t>
            </w:r>
            <w:r>
              <w:rPr>
                <w:rFonts w:ascii="Arial" w:hAnsi="Arial" w:cs="Arial"/>
              </w:rPr>
              <w:t xml:space="preserve"> [2007] VSCA 306 at [5].</w:t>
            </w:r>
          </w:p>
        </w:tc>
      </w:tr>
      <w:tr w:rsidR="005C6278" w14:paraId="3E453883" w14:textId="77777777" w:rsidTr="009B6A89">
        <w:tc>
          <w:tcPr>
            <w:tcW w:w="1261" w:type="dxa"/>
            <w:gridSpan w:val="2"/>
            <w:tcBorders>
              <w:top w:val="single" w:sz="4" w:space="0" w:color="auto"/>
              <w:left w:val="single" w:sz="18" w:space="0" w:color="auto"/>
              <w:bottom w:val="single" w:sz="4" w:space="0" w:color="auto"/>
            </w:tcBorders>
          </w:tcPr>
          <w:p w14:paraId="7FCD75B1" w14:textId="77777777" w:rsidR="005C6278" w:rsidRDefault="005C6278" w:rsidP="005C6278">
            <w:pPr>
              <w:rPr>
                <w:lang w:val="en-AU"/>
              </w:rPr>
            </w:pPr>
            <w:smartTag w:uri="urn:schemas-microsoft-com:office:smarttags" w:element="date">
              <w:smartTagPr>
                <w:attr w:name="Year" w:val="2008"/>
                <w:attr w:name="Day" w:val="28"/>
                <w:attr w:name="Month" w:val="2"/>
              </w:smartTagPr>
              <w:r>
                <w:rPr>
                  <w:lang w:val="en-AU"/>
                </w:rPr>
                <w:t>28/02/08</w:t>
              </w:r>
            </w:smartTag>
          </w:p>
        </w:tc>
        <w:tc>
          <w:tcPr>
            <w:tcW w:w="836" w:type="dxa"/>
            <w:tcBorders>
              <w:top w:val="single" w:sz="4" w:space="0" w:color="auto"/>
              <w:bottom w:val="single" w:sz="4" w:space="0" w:color="auto"/>
            </w:tcBorders>
          </w:tcPr>
          <w:p w14:paraId="08290748" w14:textId="3E46D63E"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290911ED" w14:textId="77777777" w:rsidR="005C6278" w:rsidRDefault="005C6278" w:rsidP="005C6278">
            <w:pPr>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5C01707C" w14:textId="77777777" w:rsidR="005C6278" w:rsidRDefault="005C6278" w:rsidP="005C6278">
            <w:pPr>
              <w:jc w:val="both"/>
              <w:rPr>
                <w:rFonts w:ascii="Arial" w:hAnsi="Arial" w:cs="Arial"/>
              </w:rPr>
            </w:pPr>
            <w:r>
              <w:rPr>
                <w:rFonts w:ascii="Arial" w:hAnsi="Arial" w:cs="Arial"/>
              </w:rPr>
              <w:t xml:space="preserve">New cases of </w:t>
            </w:r>
            <w:r w:rsidRPr="00A46582">
              <w:rPr>
                <w:rFonts w:ascii="Arial" w:hAnsi="Arial" w:cs="Arial"/>
                <w:i/>
              </w:rPr>
              <w:t xml:space="preserve">Tomasevic v Travaglini </w:t>
            </w:r>
            <w:r>
              <w:rPr>
                <w:rFonts w:ascii="Arial" w:hAnsi="Arial" w:cs="Arial"/>
              </w:rPr>
              <w:t>[2007] VSC 337;</w:t>
            </w:r>
            <w:r w:rsidRPr="00610E5E">
              <w:rPr>
                <w:rFonts w:ascii="Arial" w:hAnsi="Arial" w:cs="Arial"/>
                <w:i/>
              </w:rPr>
              <w:t xml:space="preserve"> R v Yasso</w:t>
            </w:r>
            <w:r>
              <w:rPr>
                <w:rFonts w:ascii="Arial" w:hAnsi="Arial" w:cs="Arial"/>
              </w:rPr>
              <w:t xml:space="preserve"> [2007] VSCA 306.  References to cases of </w:t>
            </w:r>
            <w:r w:rsidRPr="00610E5E">
              <w:rPr>
                <w:rFonts w:ascii="Arial" w:hAnsi="Arial" w:cs="Arial"/>
                <w:i/>
              </w:rPr>
              <w:t>Giannarelli v Wraith</w:t>
            </w:r>
            <w:r>
              <w:rPr>
                <w:rFonts w:ascii="Arial" w:hAnsi="Arial" w:cs="Arial"/>
              </w:rPr>
              <w:t xml:space="preserve"> (1988) 165 CLR 543 at 556-7 &amp; 578-9; </w:t>
            </w:r>
            <w:r w:rsidRPr="00610E5E">
              <w:rPr>
                <w:rFonts w:ascii="Arial" w:hAnsi="Arial" w:cs="Arial"/>
                <w:i/>
              </w:rPr>
              <w:t>R v Serrano (Ruling No 4)</w:t>
            </w:r>
            <w:r>
              <w:rPr>
                <w:rFonts w:ascii="Arial" w:hAnsi="Arial" w:cs="Arial"/>
              </w:rPr>
              <w:t xml:space="preserve"> [2007] VSC 208 at [6].</w:t>
            </w:r>
          </w:p>
        </w:tc>
      </w:tr>
      <w:tr w:rsidR="005C6278" w14:paraId="21A8DF4F" w14:textId="77777777" w:rsidTr="009B6A89">
        <w:tc>
          <w:tcPr>
            <w:tcW w:w="1261" w:type="dxa"/>
            <w:gridSpan w:val="2"/>
            <w:tcBorders>
              <w:top w:val="single" w:sz="4" w:space="0" w:color="auto"/>
              <w:left w:val="single" w:sz="18" w:space="0" w:color="auto"/>
              <w:bottom w:val="single" w:sz="4" w:space="0" w:color="auto"/>
            </w:tcBorders>
          </w:tcPr>
          <w:p w14:paraId="0095CFE9" w14:textId="77777777" w:rsidR="005C6278" w:rsidRDefault="005C6278" w:rsidP="005C6278">
            <w:pPr>
              <w:rPr>
                <w:lang w:val="en-AU"/>
              </w:rPr>
            </w:pPr>
            <w:smartTag w:uri="urn:schemas-microsoft-com:office:smarttags" w:element="date">
              <w:smartTagPr>
                <w:attr w:name="Year" w:val="2008"/>
                <w:attr w:name="Day" w:val="28"/>
                <w:attr w:name="Month" w:val="2"/>
              </w:smartTagPr>
              <w:r>
                <w:rPr>
                  <w:lang w:val="en-AU"/>
                </w:rPr>
                <w:t>28/02/08</w:t>
              </w:r>
            </w:smartTag>
          </w:p>
        </w:tc>
        <w:tc>
          <w:tcPr>
            <w:tcW w:w="836" w:type="dxa"/>
            <w:tcBorders>
              <w:top w:val="single" w:sz="4" w:space="0" w:color="auto"/>
              <w:bottom w:val="single" w:sz="4" w:space="0" w:color="auto"/>
            </w:tcBorders>
          </w:tcPr>
          <w:p w14:paraId="0E55DAB7" w14:textId="1747D964"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0EB45362" w14:textId="77777777" w:rsidR="005C6278" w:rsidRDefault="005C6278" w:rsidP="005C6278">
            <w:pPr>
              <w:jc w:val="center"/>
              <w:rPr>
                <w:lang w:val="en-AU"/>
              </w:rPr>
            </w:pPr>
            <w:r>
              <w:rPr>
                <w:lang w:val="en-AU"/>
              </w:rPr>
              <w:t>3.5.4</w:t>
            </w:r>
          </w:p>
        </w:tc>
        <w:tc>
          <w:tcPr>
            <w:tcW w:w="4802" w:type="dxa"/>
            <w:gridSpan w:val="2"/>
            <w:tcBorders>
              <w:top w:val="single" w:sz="4" w:space="0" w:color="auto"/>
              <w:bottom w:val="single" w:sz="4" w:space="0" w:color="auto"/>
              <w:right w:val="single" w:sz="18" w:space="0" w:color="auto"/>
            </w:tcBorders>
          </w:tcPr>
          <w:p w14:paraId="36EF9EB9" w14:textId="77777777" w:rsidR="005C6278" w:rsidRDefault="005C6278" w:rsidP="005C6278">
            <w:pPr>
              <w:jc w:val="both"/>
              <w:rPr>
                <w:rFonts w:ascii="Arial" w:hAnsi="Arial" w:cs="Arial"/>
              </w:rPr>
            </w:pPr>
            <w:r>
              <w:rPr>
                <w:rFonts w:ascii="Arial" w:hAnsi="Arial" w:cs="Arial"/>
              </w:rPr>
              <w:t xml:space="preserve">New references to cases of </w:t>
            </w:r>
            <w:r w:rsidRPr="00521048">
              <w:rPr>
                <w:rFonts w:ascii="Arial" w:hAnsi="Arial" w:cs="Arial"/>
                <w:i/>
              </w:rPr>
              <w:t>Fox v Percy</w:t>
            </w:r>
            <w:r>
              <w:rPr>
                <w:rFonts w:ascii="Arial" w:hAnsi="Arial" w:cs="Arial"/>
              </w:rPr>
              <w:t xml:space="preserve"> (2003) 214 CLR 118 at 128-9 and </w:t>
            </w:r>
            <w:r w:rsidRPr="004F7367">
              <w:rPr>
                <w:rFonts w:ascii="Arial" w:hAnsi="Arial" w:cs="Arial"/>
                <w:i/>
              </w:rPr>
              <w:t xml:space="preserve">Insurance Manufacturers of </w:t>
            </w:r>
            <w:smartTag w:uri="urn:schemas-microsoft-com:office:smarttags" w:element="place">
              <w:smartTag w:uri="urn:schemas-microsoft-com:office:smarttags" w:element="country-region">
                <w:r w:rsidRPr="004F7367">
                  <w:rPr>
                    <w:rFonts w:ascii="Arial" w:hAnsi="Arial" w:cs="Arial"/>
                    <w:i/>
                  </w:rPr>
                  <w:t>Australia</w:t>
                </w:r>
              </w:smartTag>
            </w:smartTag>
            <w:r w:rsidRPr="004F7367">
              <w:rPr>
                <w:rFonts w:ascii="Arial" w:hAnsi="Arial" w:cs="Arial"/>
                <w:i/>
              </w:rPr>
              <w:t xml:space="preserve"> v Villella</w:t>
            </w:r>
            <w:r w:rsidRPr="004F7367">
              <w:rPr>
                <w:rFonts w:ascii="Arial" w:hAnsi="Arial" w:cs="Arial"/>
              </w:rPr>
              <w:t xml:space="preserve"> [2007] VSCA 94 at [26]</w:t>
            </w:r>
            <w:r>
              <w:rPr>
                <w:rFonts w:ascii="Arial" w:hAnsi="Arial" w:cs="Arial"/>
              </w:rPr>
              <w:t>.</w:t>
            </w:r>
          </w:p>
        </w:tc>
      </w:tr>
      <w:tr w:rsidR="005C6278" w14:paraId="47502324" w14:textId="77777777" w:rsidTr="009B6A89">
        <w:tc>
          <w:tcPr>
            <w:tcW w:w="1261" w:type="dxa"/>
            <w:gridSpan w:val="2"/>
            <w:tcBorders>
              <w:top w:val="single" w:sz="4" w:space="0" w:color="auto"/>
              <w:left w:val="single" w:sz="18" w:space="0" w:color="auto"/>
              <w:bottom w:val="single" w:sz="4" w:space="0" w:color="auto"/>
            </w:tcBorders>
          </w:tcPr>
          <w:p w14:paraId="668BAF6A" w14:textId="77777777" w:rsidR="005C6278" w:rsidRDefault="005C6278" w:rsidP="005C6278">
            <w:pPr>
              <w:rPr>
                <w:lang w:val="en-AU"/>
              </w:rPr>
            </w:pPr>
            <w:smartTag w:uri="urn:schemas-microsoft-com:office:smarttags" w:element="date">
              <w:smartTagPr>
                <w:attr w:name="Year" w:val="2008"/>
                <w:attr w:name="Day" w:val="28"/>
                <w:attr w:name="Month" w:val="2"/>
              </w:smartTagPr>
              <w:r>
                <w:rPr>
                  <w:lang w:val="en-AU"/>
                </w:rPr>
                <w:t>28/02/08</w:t>
              </w:r>
            </w:smartTag>
          </w:p>
        </w:tc>
        <w:tc>
          <w:tcPr>
            <w:tcW w:w="836" w:type="dxa"/>
            <w:tcBorders>
              <w:top w:val="single" w:sz="4" w:space="0" w:color="auto"/>
              <w:bottom w:val="single" w:sz="4" w:space="0" w:color="auto"/>
            </w:tcBorders>
          </w:tcPr>
          <w:p w14:paraId="17D56DEC" w14:textId="4B5F52A9"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71E6A63C" w14:textId="77777777" w:rsidR="005C6278" w:rsidRDefault="005C6278" w:rsidP="005C6278">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38845225" w14:textId="77777777" w:rsidR="005C6278" w:rsidRDefault="005C6278" w:rsidP="005C6278">
            <w:pPr>
              <w:jc w:val="both"/>
              <w:rPr>
                <w:rFonts w:ascii="Arial" w:hAnsi="Arial" w:cs="Arial"/>
              </w:rPr>
            </w:pPr>
            <w:r>
              <w:rPr>
                <w:rFonts w:ascii="Arial" w:hAnsi="Arial" w:cs="Arial"/>
              </w:rPr>
              <w:t xml:space="preserve">New reference to case of </w:t>
            </w:r>
            <w:r w:rsidRPr="00521048">
              <w:rPr>
                <w:rFonts w:ascii="Arial" w:hAnsi="Arial" w:cs="Arial"/>
                <w:i/>
              </w:rPr>
              <w:t>Fox v Percy</w:t>
            </w:r>
            <w:r>
              <w:rPr>
                <w:rFonts w:ascii="Arial" w:hAnsi="Arial" w:cs="Arial"/>
              </w:rPr>
              <w:t xml:space="preserve"> (2003) 214 CLR 118 at 128-9.</w:t>
            </w:r>
          </w:p>
        </w:tc>
      </w:tr>
      <w:tr w:rsidR="005C6278" w14:paraId="5F90038F" w14:textId="77777777" w:rsidTr="009B6A89">
        <w:tc>
          <w:tcPr>
            <w:tcW w:w="1261" w:type="dxa"/>
            <w:gridSpan w:val="2"/>
            <w:tcBorders>
              <w:top w:val="single" w:sz="4" w:space="0" w:color="auto"/>
              <w:left w:val="single" w:sz="18" w:space="0" w:color="auto"/>
              <w:bottom w:val="single" w:sz="4" w:space="0" w:color="auto"/>
            </w:tcBorders>
          </w:tcPr>
          <w:p w14:paraId="686103C7" w14:textId="77777777" w:rsidR="005C6278" w:rsidRDefault="005C6278" w:rsidP="005C6278">
            <w:pPr>
              <w:rPr>
                <w:lang w:val="en-AU"/>
              </w:rPr>
            </w:pPr>
            <w:smartTag w:uri="urn:schemas-microsoft-com:office:smarttags" w:element="date">
              <w:smartTagPr>
                <w:attr w:name="Year" w:val="2008"/>
                <w:attr w:name="Day" w:val="28"/>
                <w:attr w:name="Month" w:val="2"/>
              </w:smartTagPr>
              <w:r>
                <w:rPr>
                  <w:lang w:val="en-AU"/>
                </w:rPr>
                <w:t>28/02/08</w:t>
              </w:r>
            </w:smartTag>
          </w:p>
        </w:tc>
        <w:tc>
          <w:tcPr>
            <w:tcW w:w="836" w:type="dxa"/>
            <w:tcBorders>
              <w:top w:val="single" w:sz="4" w:space="0" w:color="auto"/>
              <w:bottom w:val="single" w:sz="4" w:space="0" w:color="auto"/>
            </w:tcBorders>
          </w:tcPr>
          <w:p w14:paraId="6CDAD21E" w14:textId="5EF4FF9B"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21BBA729" w14:textId="77777777" w:rsidR="005C6278" w:rsidRDefault="005C6278" w:rsidP="005C6278">
            <w:pPr>
              <w:jc w:val="center"/>
              <w:rPr>
                <w:lang w:val="en-AU"/>
              </w:rPr>
            </w:pPr>
            <w:r>
              <w:rPr>
                <w:lang w:val="en-AU"/>
              </w:rPr>
              <w:t>3.5.8</w:t>
            </w:r>
          </w:p>
        </w:tc>
        <w:tc>
          <w:tcPr>
            <w:tcW w:w="4802" w:type="dxa"/>
            <w:gridSpan w:val="2"/>
            <w:tcBorders>
              <w:top w:val="single" w:sz="4" w:space="0" w:color="auto"/>
              <w:bottom w:val="single" w:sz="4" w:space="0" w:color="auto"/>
              <w:right w:val="single" w:sz="18" w:space="0" w:color="auto"/>
            </w:tcBorders>
          </w:tcPr>
          <w:p w14:paraId="370896DA" w14:textId="77777777" w:rsidR="005C6278" w:rsidRDefault="005C6278" w:rsidP="005C6278">
            <w:pPr>
              <w:jc w:val="both"/>
              <w:rPr>
                <w:rFonts w:ascii="Arial" w:hAnsi="Arial" w:cs="Arial"/>
              </w:rPr>
            </w:pPr>
            <w:r>
              <w:rPr>
                <w:rFonts w:ascii="Arial" w:hAnsi="Arial" w:cs="Arial"/>
              </w:rPr>
              <w:t xml:space="preserve">New case of </w:t>
            </w:r>
            <w:r w:rsidRPr="00610E5E">
              <w:rPr>
                <w:rFonts w:ascii="Arial" w:hAnsi="Arial" w:cs="Arial"/>
                <w:i/>
              </w:rPr>
              <w:t xml:space="preserve">Ragg v Magistrates’ Court &amp; </w:t>
            </w:r>
            <w:proofErr w:type="spellStart"/>
            <w:r w:rsidRPr="00610E5E">
              <w:rPr>
                <w:rFonts w:ascii="Arial" w:hAnsi="Arial" w:cs="Arial"/>
                <w:i/>
              </w:rPr>
              <w:t>Corcoris</w:t>
            </w:r>
            <w:proofErr w:type="spellEnd"/>
            <w:r>
              <w:rPr>
                <w:rFonts w:ascii="Arial" w:hAnsi="Arial" w:cs="Arial"/>
              </w:rPr>
              <w:t xml:space="preserve"> [2008] VSC 1.  Reference to new case of </w:t>
            </w:r>
            <w:r w:rsidRPr="00610E5E">
              <w:rPr>
                <w:rFonts w:ascii="Arial" w:hAnsi="Arial" w:cs="Arial"/>
                <w:i/>
              </w:rPr>
              <w:t xml:space="preserve">R v </w:t>
            </w:r>
            <w:proofErr w:type="spellStart"/>
            <w:r w:rsidRPr="00610E5E">
              <w:rPr>
                <w:rFonts w:ascii="Arial" w:hAnsi="Arial" w:cs="Arial"/>
                <w:i/>
              </w:rPr>
              <w:t>Benbrika</w:t>
            </w:r>
            <w:proofErr w:type="spellEnd"/>
            <w:r w:rsidRPr="00610E5E">
              <w:rPr>
                <w:rFonts w:ascii="Arial" w:hAnsi="Arial" w:cs="Arial"/>
                <w:i/>
              </w:rPr>
              <w:t xml:space="preserve"> (Ruling No 3)</w:t>
            </w:r>
            <w:r>
              <w:rPr>
                <w:rFonts w:ascii="Arial" w:hAnsi="Arial" w:cs="Arial"/>
              </w:rPr>
              <w:t xml:space="preserve"> [2007] VSC 283.</w:t>
            </w:r>
          </w:p>
        </w:tc>
      </w:tr>
      <w:tr w:rsidR="005C6278" w14:paraId="6BD334AE" w14:textId="77777777" w:rsidTr="009B6A89">
        <w:tc>
          <w:tcPr>
            <w:tcW w:w="1261" w:type="dxa"/>
            <w:gridSpan w:val="2"/>
            <w:tcBorders>
              <w:top w:val="single" w:sz="4" w:space="0" w:color="auto"/>
              <w:left w:val="single" w:sz="18" w:space="0" w:color="auto"/>
              <w:bottom w:val="single" w:sz="4" w:space="0" w:color="auto"/>
            </w:tcBorders>
          </w:tcPr>
          <w:p w14:paraId="32E5610A" w14:textId="77777777" w:rsidR="005C6278" w:rsidRDefault="005C6278" w:rsidP="005C6278">
            <w:pPr>
              <w:rPr>
                <w:lang w:val="en-AU"/>
              </w:rPr>
            </w:pPr>
            <w:smartTag w:uri="urn:schemas-microsoft-com:office:smarttags" w:element="date">
              <w:smartTagPr>
                <w:attr w:name="Year" w:val="2008"/>
                <w:attr w:name="Day" w:val="28"/>
                <w:attr w:name="Month" w:val="2"/>
              </w:smartTagPr>
              <w:r>
                <w:rPr>
                  <w:lang w:val="en-AU"/>
                </w:rPr>
                <w:t>28/02/08</w:t>
              </w:r>
            </w:smartTag>
          </w:p>
        </w:tc>
        <w:tc>
          <w:tcPr>
            <w:tcW w:w="836" w:type="dxa"/>
            <w:tcBorders>
              <w:top w:val="single" w:sz="4" w:space="0" w:color="auto"/>
              <w:bottom w:val="single" w:sz="4" w:space="0" w:color="auto"/>
            </w:tcBorders>
          </w:tcPr>
          <w:p w14:paraId="24C8792D" w14:textId="019140CF"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39DD8432" w14:textId="77777777" w:rsidR="005C6278" w:rsidRDefault="005C6278" w:rsidP="005C6278">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02254BA2" w14:textId="77777777" w:rsidR="005C6278" w:rsidRDefault="005C6278" w:rsidP="005C6278">
            <w:pPr>
              <w:jc w:val="both"/>
              <w:rPr>
                <w:rFonts w:ascii="Arial" w:hAnsi="Arial" w:cs="Arial"/>
              </w:rPr>
            </w:pPr>
            <w:r>
              <w:rPr>
                <w:rFonts w:ascii="Arial" w:hAnsi="Arial" w:cs="Arial"/>
              </w:rPr>
              <w:t xml:space="preserve">New case of </w:t>
            </w:r>
            <w:r w:rsidRPr="006D58E4">
              <w:rPr>
                <w:rFonts w:ascii="Arial" w:hAnsi="Arial" w:cs="Arial"/>
                <w:i/>
              </w:rPr>
              <w:t>Kelso v Tatiara Meat Co Pty Ltd</w:t>
            </w:r>
            <w:r>
              <w:rPr>
                <w:rFonts w:ascii="Arial" w:hAnsi="Arial" w:cs="Arial"/>
              </w:rPr>
              <w:t xml:space="preserve"> [2007] VSCA 267.</w:t>
            </w:r>
          </w:p>
        </w:tc>
      </w:tr>
      <w:tr w:rsidR="005C6278" w14:paraId="08260207" w14:textId="77777777" w:rsidTr="009B6A89">
        <w:tc>
          <w:tcPr>
            <w:tcW w:w="1261" w:type="dxa"/>
            <w:gridSpan w:val="2"/>
            <w:tcBorders>
              <w:top w:val="single" w:sz="4" w:space="0" w:color="auto"/>
              <w:left w:val="single" w:sz="18" w:space="0" w:color="auto"/>
              <w:bottom w:val="single" w:sz="4" w:space="0" w:color="auto"/>
            </w:tcBorders>
          </w:tcPr>
          <w:p w14:paraId="2098E536" w14:textId="77777777" w:rsidR="005C6278" w:rsidRDefault="005C6278" w:rsidP="005C6278">
            <w:pPr>
              <w:rPr>
                <w:lang w:val="en-AU"/>
              </w:rPr>
            </w:pPr>
            <w:smartTag w:uri="urn:schemas-microsoft-com:office:smarttags" w:element="date">
              <w:smartTagPr>
                <w:attr w:name="Year" w:val="2008"/>
                <w:attr w:name="Day" w:val="25"/>
                <w:attr w:name="Month" w:val="2"/>
              </w:smartTagPr>
              <w:r>
                <w:rPr>
                  <w:lang w:val="en-AU"/>
                </w:rPr>
                <w:t>25/02/08</w:t>
              </w:r>
            </w:smartTag>
          </w:p>
        </w:tc>
        <w:tc>
          <w:tcPr>
            <w:tcW w:w="836" w:type="dxa"/>
            <w:tcBorders>
              <w:top w:val="single" w:sz="4" w:space="0" w:color="auto"/>
              <w:bottom w:val="single" w:sz="4" w:space="0" w:color="auto"/>
            </w:tcBorders>
          </w:tcPr>
          <w:p w14:paraId="249E05B0" w14:textId="2E30DBB2"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5D4CE5D6" w14:textId="77777777" w:rsidR="005C6278" w:rsidRDefault="005C6278" w:rsidP="005C6278">
            <w:pPr>
              <w:jc w:val="center"/>
              <w:rPr>
                <w:lang w:val="en-AU"/>
              </w:rPr>
            </w:pPr>
          </w:p>
        </w:tc>
        <w:tc>
          <w:tcPr>
            <w:tcW w:w="4802" w:type="dxa"/>
            <w:gridSpan w:val="2"/>
            <w:tcBorders>
              <w:top w:val="single" w:sz="4" w:space="0" w:color="auto"/>
              <w:bottom w:val="single" w:sz="4" w:space="0" w:color="auto"/>
              <w:right w:val="single" w:sz="18" w:space="0" w:color="auto"/>
            </w:tcBorders>
          </w:tcPr>
          <w:p w14:paraId="6A1A25B8" w14:textId="77777777" w:rsidR="005C6278" w:rsidRDefault="005C6278" w:rsidP="005C6278">
            <w:pPr>
              <w:jc w:val="both"/>
              <w:rPr>
                <w:rFonts w:ascii="Arial" w:hAnsi="Arial" w:cs="Arial"/>
              </w:rPr>
            </w:pPr>
            <w:r>
              <w:rPr>
                <w:rFonts w:ascii="Arial" w:hAnsi="Arial" w:cs="Arial"/>
              </w:rPr>
              <w:t xml:space="preserve">Quotation from </w:t>
            </w:r>
            <w:r w:rsidRPr="00314A5E">
              <w:rPr>
                <w:rFonts w:ascii="Arial" w:hAnsi="Arial" w:cs="Arial"/>
                <w:i/>
              </w:rPr>
              <w:t xml:space="preserve">Law Institute Victoria Ltd v Telfer </w:t>
            </w:r>
            <w:r>
              <w:rPr>
                <w:rFonts w:ascii="Arial" w:hAnsi="Arial" w:cs="Arial"/>
              </w:rPr>
              <w:t>[2007] VSC 535 at [16] per Harper J.</w:t>
            </w:r>
          </w:p>
        </w:tc>
      </w:tr>
      <w:tr w:rsidR="005C6278" w14:paraId="7CE85582" w14:textId="77777777" w:rsidTr="009B6A89">
        <w:tc>
          <w:tcPr>
            <w:tcW w:w="1261" w:type="dxa"/>
            <w:gridSpan w:val="2"/>
            <w:tcBorders>
              <w:top w:val="single" w:sz="4" w:space="0" w:color="auto"/>
              <w:left w:val="single" w:sz="18" w:space="0" w:color="auto"/>
              <w:bottom w:val="single" w:sz="4" w:space="0" w:color="auto"/>
            </w:tcBorders>
          </w:tcPr>
          <w:p w14:paraId="35287586" w14:textId="77777777" w:rsidR="005C6278" w:rsidRDefault="005C6278" w:rsidP="005C6278">
            <w:pPr>
              <w:rPr>
                <w:lang w:val="en-AU"/>
              </w:rPr>
            </w:pPr>
            <w:smartTag w:uri="urn:schemas-microsoft-com:office:smarttags" w:element="date">
              <w:smartTagPr>
                <w:attr w:name="Year" w:val="2008"/>
                <w:attr w:name="Day" w:val="25"/>
                <w:attr w:name="Month" w:val="2"/>
              </w:smartTagPr>
              <w:r>
                <w:rPr>
                  <w:lang w:val="en-AU"/>
                </w:rPr>
                <w:t>25/02/08</w:t>
              </w:r>
            </w:smartTag>
          </w:p>
        </w:tc>
        <w:tc>
          <w:tcPr>
            <w:tcW w:w="836" w:type="dxa"/>
            <w:tcBorders>
              <w:top w:val="single" w:sz="4" w:space="0" w:color="auto"/>
              <w:bottom w:val="single" w:sz="4" w:space="0" w:color="auto"/>
            </w:tcBorders>
          </w:tcPr>
          <w:p w14:paraId="6C316B3F" w14:textId="0F068316"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3EEC3A5C" w14:textId="77777777" w:rsidR="005C6278" w:rsidRDefault="005C6278" w:rsidP="005C6278">
            <w:pPr>
              <w:jc w:val="center"/>
              <w:rPr>
                <w:lang w:val="en-AU"/>
              </w:rPr>
            </w:pPr>
            <w:r>
              <w:rPr>
                <w:lang w:val="en-AU"/>
              </w:rPr>
              <w:t>1.3.2</w:t>
            </w:r>
          </w:p>
        </w:tc>
        <w:tc>
          <w:tcPr>
            <w:tcW w:w="4802" w:type="dxa"/>
            <w:gridSpan w:val="2"/>
            <w:tcBorders>
              <w:top w:val="single" w:sz="4" w:space="0" w:color="auto"/>
              <w:bottom w:val="single" w:sz="4" w:space="0" w:color="auto"/>
              <w:right w:val="single" w:sz="18" w:space="0" w:color="auto"/>
            </w:tcBorders>
          </w:tcPr>
          <w:p w14:paraId="0787B99C" w14:textId="77777777" w:rsidR="005C6278" w:rsidRDefault="005C6278" w:rsidP="005C6278">
            <w:pPr>
              <w:jc w:val="both"/>
              <w:rPr>
                <w:rFonts w:ascii="Arial" w:hAnsi="Arial" w:cs="Arial"/>
              </w:rPr>
            </w:pPr>
            <w:r>
              <w:rPr>
                <w:rFonts w:ascii="Arial" w:hAnsi="Arial" w:cs="Arial"/>
              </w:rPr>
              <w:t>New paragraph entitled “Rules of court”.</w:t>
            </w:r>
          </w:p>
        </w:tc>
      </w:tr>
      <w:tr w:rsidR="005C6278" w14:paraId="0F6F6EFE" w14:textId="77777777" w:rsidTr="009B6A89">
        <w:tc>
          <w:tcPr>
            <w:tcW w:w="1261" w:type="dxa"/>
            <w:gridSpan w:val="2"/>
            <w:tcBorders>
              <w:top w:val="single" w:sz="4" w:space="0" w:color="auto"/>
              <w:left w:val="single" w:sz="18" w:space="0" w:color="auto"/>
              <w:bottom w:val="single" w:sz="4" w:space="0" w:color="auto"/>
            </w:tcBorders>
          </w:tcPr>
          <w:p w14:paraId="78255322" w14:textId="77777777" w:rsidR="005C6278" w:rsidRDefault="005C6278" w:rsidP="005C6278">
            <w:pPr>
              <w:rPr>
                <w:lang w:val="en-AU"/>
              </w:rPr>
            </w:pPr>
            <w:smartTag w:uri="urn:schemas-microsoft-com:office:smarttags" w:element="date">
              <w:smartTagPr>
                <w:attr w:name="Year" w:val="2008"/>
                <w:attr w:name="Day" w:val="25"/>
                <w:attr w:name="Month" w:val="2"/>
              </w:smartTagPr>
              <w:r>
                <w:rPr>
                  <w:lang w:val="en-AU"/>
                </w:rPr>
                <w:t>25/02/08</w:t>
              </w:r>
            </w:smartTag>
          </w:p>
        </w:tc>
        <w:tc>
          <w:tcPr>
            <w:tcW w:w="836" w:type="dxa"/>
            <w:tcBorders>
              <w:top w:val="single" w:sz="4" w:space="0" w:color="auto"/>
              <w:bottom w:val="single" w:sz="4" w:space="0" w:color="auto"/>
            </w:tcBorders>
          </w:tcPr>
          <w:p w14:paraId="4AF349BE" w14:textId="26DBB3EF"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7260EABE" w14:textId="77777777" w:rsidR="005C6278" w:rsidRDefault="005C6278" w:rsidP="005C6278">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0B1A6A5F" w14:textId="77777777" w:rsidR="005C6278" w:rsidRDefault="005C6278" w:rsidP="005C6278">
            <w:pPr>
              <w:jc w:val="both"/>
              <w:rPr>
                <w:rFonts w:ascii="Arial" w:hAnsi="Arial" w:cs="Arial"/>
              </w:rPr>
            </w:pPr>
            <w:r>
              <w:rPr>
                <w:rFonts w:ascii="Arial" w:hAnsi="Arial" w:cs="Arial"/>
              </w:rPr>
              <w:t>Addition of Moorabbin Justice Centre to the venues of Children’s Courts.</w:t>
            </w:r>
          </w:p>
        </w:tc>
      </w:tr>
      <w:tr w:rsidR="005C6278" w14:paraId="6639D3F8" w14:textId="77777777" w:rsidTr="009B6A89">
        <w:tc>
          <w:tcPr>
            <w:tcW w:w="1261" w:type="dxa"/>
            <w:gridSpan w:val="2"/>
            <w:tcBorders>
              <w:top w:val="single" w:sz="4" w:space="0" w:color="auto"/>
              <w:left w:val="single" w:sz="18" w:space="0" w:color="auto"/>
              <w:bottom w:val="single" w:sz="4" w:space="0" w:color="auto"/>
            </w:tcBorders>
          </w:tcPr>
          <w:p w14:paraId="4101CDC1" w14:textId="77777777" w:rsidR="005C6278" w:rsidRDefault="005C6278" w:rsidP="005C6278">
            <w:pPr>
              <w:rPr>
                <w:lang w:val="en-AU"/>
              </w:rPr>
            </w:pPr>
            <w:smartTag w:uri="urn:schemas-microsoft-com:office:smarttags" w:element="date">
              <w:smartTagPr>
                <w:attr w:name="Year" w:val="2008"/>
                <w:attr w:name="Day" w:val="8"/>
                <w:attr w:name="Month" w:val="2"/>
              </w:smartTagPr>
              <w:r>
                <w:rPr>
                  <w:lang w:val="en-AU"/>
                </w:rPr>
                <w:t>08/02/08</w:t>
              </w:r>
            </w:smartTag>
          </w:p>
        </w:tc>
        <w:tc>
          <w:tcPr>
            <w:tcW w:w="836" w:type="dxa"/>
            <w:tcBorders>
              <w:top w:val="single" w:sz="4" w:space="0" w:color="auto"/>
              <w:bottom w:val="single" w:sz="4" w:space="0" w:color="auto"/>
            </w:tcBorders>
          </w:tcPr>
          <w:p w14:paraId="7D3F49E3" w14:textId="7307EE5B"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0002956F" w14:textId="77777777" w:rsidR="005C6278" w:rsidRDefault="005C6278" w:rsidP="005C6278">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7E2B827C" w14:textId="77777777" w:rsidR="005C6278" w:rsidRDefault="005C6278" w:rsidP="005C6278">
            <w:pPr>
              <w:jc w:val="both"/>
              <w:rPr>
                <w:rFonts w:ascii="Arial" w:hAnsi="Arial" w:cs="Arial"/>
              </w:rPr>
            </w:pPr>
            <w:r>
              <w:rPr>
                <w:rFonts w:ascii="Arial" w:hAnsi="Arial" w:cs="Arial"/>
              </w:rPr>
              <w:t xml:space="preserve">Reference to new case of </w:t>
            </w:r>
            <w:r w:rsidRPr="00402838">
              <w:rPr>
                <w:rFonts w:ascii="Arial" w:hAnsi="Arial" w:cs="Arial"/>
                <w:i/>
              </w:rPr>
              <w:t xml:space="preserve">Re </w:t>
            </w:r>
            <w:proofErr w:type="spellStart"/>
            <w:r>
              <w:rPr>
                <w:rFonts w:ascii="Arial" w:hAnsi="Arial" w:cs="Arial"/>
                <w:i/>
              </w:rPr>
              <w:t>Ezzit</w:t>
            </w:r>
            <w:proofErr w:type="spellEnd"/>
            <w:r>
              <w:rPr>
                <w:rFonts w:ascii="Arial" w:hAnsi="Arial" w:cs="Arial"/>
                <w:i/>
              </w:rPr>
              <w:t xml:space="preserve"> </w:t>
            </w:r>
            <w:r w:rsidRPr="00402838">
              <w:rPr>
                <w:rFonts w:ascii="Arial" w:hAnsi="Arial" w:cs="Arial"/>
                <w:i/>
              </w:rPr>
              <w:t>Raad</w:t>
            </w:r>
            <w:r>
              <w:rPr>
                <w:rFonts w:ascii="Arial" w:hAnsi="Arial" w:cs="Arial"/>
              </w:rPr>
              <w:t xml:space="preserve"> [2006] VSC 330.</w:t>
            </w:r>
          </w:p>
        </w:tc>
      </w:tr>
      <w:tr w:rsidR="005C6278" w14:paraId="349AC4FF" w14:textId="77777777" w:rsidTr="009B6A89">
        <w:tc>
          <w:tcPr>
            <w:tcW w:w="1261" w:type="dxa"/>
            <w:gridSpan w:val="2"/>
            <w:tcBorders>
              <w:top w:val="single" w:sz="4" w:space="0" w:color="auto"/>
              <w:left w:val="single" w:sz="18" w:space="0" w:color="auto"/>
              <w:bottom w:val="single" w:sz="4" w:space="0" w:color="auto"/>
            </w:tcBorders>
          </w:tcPr>
          <w:p w14:paraId="5385C1B6" w14:textId="77777777" w:rsidR="005C6278" w:rsidRDefault="005C6278" w:rsidP="005C6278">
            <w:pPr>
              <w:rPr>
                <w:lang w:val="en-AU"/>
              </w:rPr>
            </w:pPr>
            <w:smartTag w:uri="urn:schemas-microsoft-com:office:smarttags" w:element="date">
              <w:smartTagPr>
                <w:attr w:name="Year" w:val="2008"/>
                <w:attr w:name="Day" w:val="8"/>
                <w:attr w:name="Month" w:val="2"/>
              </w:smartTagPr>
              <w:r>
                <w:rPr>
                  <w:lang w:val="en-AU"/>
                </w:rPr>
                <w:t>08/02/08</w:t>
              </w:r>
            </w:smartTag>
          </w:p>
        </w:tc>
        <w:tc>
          <w:tcPr>
            <w:tcW w:w="836" w:type="dxa"/>
            <w:tcBorders>
              <w:top w:val="single" w:sz="4" w:space="0" w:color="auto"/>
              <w:bottom w:val="single" w:sz="4" w:space="0" w:color="auto"/>
            </w:tcBorders>
          </w:tcPr>
          <w:p w14:paraId="4D653D2E" w14:textId="24A6DF5E"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3FE8F44A" w14:textId="77777777" w:rsidR="005C6278" w:rsidRDefault="005C6278" w:rsidP="005C6278">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66F087E8" w14:textId="77777777" w:rsidR="005C6278" w:rsidRDefault="005C6278" w:rsidP="005C6278">
            <w:pPr>
              <w:jc w:val="both"/>
              <w:rPr>
                <w:rFonts w:ascii="Arial" w:hAnsi="Arial" w:cs="Arial"/>
              </w:rPr>
            </w:pPr>
            <w:r>
              <w:rPr>
                <w:rFonts w:ascii="Arial" w:hAnsi="Arial" w:cs="Arial"/>
              </w:rPr>
              <w:t xml:space="preserve">New case of </w:t>
            </w:r>
            <w:r w:rsidRPr="007F01F3">
              <w:rPr>
                <w:rFonts w:ascii="Arial" w:hAnsi="Arial" w:cs="Arial"/>
                <w:i/>
              </w:rPr>
              <w:t xml:space="preserve">IMO an application for bail by Kelly </w:t>
            </w:r>
            <w:r>
              <w:rPr>
                <w:rFonts w:ascii="Arial" w:hAnsi="Arial" w:cs="Arial"/>
                <w:i/>
              </w:rPr>
              <w:t xml:space="preserve">Michael </w:t>
            </w:r>
            <w:r w:rsidRPr="007F01F3">
              <w:rPr>
                <w:rFonts w:ascii="Arial" w:hAnsi="Arial" w:cs="Arial"/>
                <w:i/>
              </w:rPr>
              <w:t>Gray</w:t>
            </w:r>
            <w:r>
              <w:rPr>
                <w:rFonts w:ascii="Arial" w:hAnsi="Arial" w:cs="Arial"/>
              </w:rPr>
              <w:t xml:space="preserve"> [2008] VSC 4.</w:t>
            </w:r>
          </w:p>
        </w:tc>
      </w:tr>
      <w:tr w:rsidR="005C6278" w14:paraId="2B6883E7" w14:textId="77777777" w:rsidTr="009B6A89">
        <w:tc>
          <w:tcPr>
            <w:tcW w:w="1261" w:type="dxa"/>
            <w:gridSpan w:val="2"/>
            <w:tcBorders>
              <w:top w:val="single" w:sz="4" w:space="0" w:color="auto"/>
              <w:left w:val="single" w:sz="18" w:space="0" w:color="auto"/>
              <w:bottom w:val="single" w:sz="4" w:space="0" w:color="auto"/>
            </w:tcBorders>
          </w:tcPr>
          <w:p w14:paraId="30842BD3" w14:textId="77777777" w:rsidR="005C6278" w:rsidRDefault="005C6278" w:rsidP="005C6278">
            <w:pPr>
              <w:rPr>
                <w:lang w:val="en-AU"/>
              </w:rPr>
            </w:pPr>
            <w:smartTag w:uri="urn:schemas-microsoft-com:office:smarttags" w:element="date">
              <w:smartTagPr>
                <w:attr w:name="Year" w:val="2008"/>
                <w:attr w:name="Day" w:val="8"/>
                <w:attr w:name="Month" w:val="2"/>
              </w:smartTagPr>
              <w:r>
                <w:rPr>
                  <w:lang w:val="en-AU"/>
                </w:rPr>
                <w:t>08/02/08</w:t>
              </w:r>
            </w:smartTag>
          </w:p>
        </w:tc>
        <w:tc>
          <w:tcPr>
            <w:tcW w:w="836" w:type="dxa"/>
            <w:tcBorders>
              <w:top w:val="single" w:sz="4" w:space="0" w:color="auto"/>
              <w:bottom w:val="single" w:sz="4" w:space="0" w:color="auto"/>
            </w:tcBorders>
          </w:tcPr>
          <w:p w14:paraId="5992188A" w14:textId="4D9C4B67"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4C44CA2" w14:textId="77777777" w:rsidR="005C6278" w:rsidRDefault="005C6278" w:rsidP="005C6278">
            <w:pPr>
              <w:jc w:val="center"/>
              <w:rPr>
                <w:lang w:val="en-AU"/>
              </w:rPr>
            </w:pPr>
            <w:r>
              <w:rPr>
                <w:lang w:val="en-AU"/>
              </w:rPr>
              <w:t>9.4.10</w:t>
            </w:r>
          </w:p>
        </w:tc>
        <w:tc>
          <w:tcPr>
            <w:tcW w:w="4802" w:type="dxa"/>
            <w:gridSpan w:val="2"/>
            <w:tcBorders>
              <w:top w:val="single" w:sz="4" w:space="0" w:color="auto"/>
              <w:bottom w:val="single" w:sz="4" w:space="0" w:color="auto"/>
              <w:right w:val="single" w:sz="18" w:space="0" w:color="auto"/>
            </w:tcBorders>
          </w:tcPr>
          <w:p w14:paraId="09BCCF47" w14:textId="77777777" w:rsidR="005C6278" w:rsidRDefault="005C6278" w:rsidP="005C6278">
            <w:pPr>
              <w:jc w:val="both"/>
              <w:rPr>
                <w:rFonts w:ascii="Arial" w:hAnsi="Arial" w:cs="Arial"/>
              </w:rPr>
            </w:pPr>
            <w:r>
              <w:rPr>
                <w:rFonts w:ascii="Arial" w:hAnsi="Arial" w:cs="Arial"/>
              </w:rPr>
              <w:t xml:space="preserve">New section entitled “Relevance of the Charter of Human Rights and Responsibilities Act 2006”.  New case of </w:t>
            </w:r>
            <w:r w:rsidRPr="007F01F3">
              <w:rPr>
                <w:rFonts w:ascii="Arial" w:hAnsi="Arial" w:cs="Arial"/>
                <w:i/>
              </w:rPr>
              <w:t xml:space="preserve">IMO an application for bail by Kelly </w:t>
            </w:r>
            <w:r>
              <w:rPr>
                <w:rFonts w:ascii="Arial" w:hAnsi="Arial" w:cs="Arial"/>
                <w:i/>
              </w:rPr>
              <w:t xml:space="preserve">Michael </w:t>
            </w:r>
            <w:r w:rsidRPr="007F01F3">
              <w:rPr>
                <w:rFonts w:ascii="Arial" w:hAnsi="Arial" w:cs="Arial"/>
                <w:i/>
              </w:rPr>
              <w:t>Gray</w:t>
            </w:r>
            <w:r>
              <w:rPr>
                <w:rFonts w:ascii="Arial" w:hAnsi="Arial" w:cs="Arial"/>
              </w:rPr>
              <w:t xml:space="preserve"> [2008] VSC 4.</w:t>
            </w:r>
          </w:p>
        </w:tc>
      </w:tr>
      <w:tr w:rsidR="005C6278" w14:paraId="48A34BC8" w14:textId="77777777" w:rsidTr="009B6A89">
        <w:tc>
          <w:tcPr>
            <w:tcW w:w="1261" w:type="dxa"/>
            <w:gridSpan w:val="2"/>
            <w:tcBorders>
              <w:top w:val="single" w:sz="4" w:space="0" w:color="auto"/>
              <w:left w:val="single" w:sz="18" w:space="0" w:color="auto"/>
              <w:bottom w:val="single" w:sz="4" w:space="0" w:color="auto"/>
            </w:tcBorders>
          </w:tcPr>
          <w:p w14:paraId="6398F5BB" w14:textId="77777777" w:rsidR="005C6278" w:rsidRDefault="005C6278" w:rsidP="005C6278">
            <w:pPr>
              <w:rPr>
                <w:lang w:val="en-AU"/>
              </w:rPr>
            </w:pPr>
            <w:smartTag w:uri="urn:schemas-microsoft-com:office:smarttags" w:element="date">
              <w:smartTagPr>
                <w:attr w:name="Month" w:val="2"/>
                <w:attr w:name="Day" w:val="8"/>
                <w:attr w:name="Year" w:val="2008"/>
              </w:smartTagPr>
              <w:r>
                <w:rPr>
                  <w:lang w:val="en-AU"/>
                </w:rPr>
                <w:t>08/02/08</w:t>
              </w:r>
            </w:smartTag>
          </w:p>
        </w:tc>
        <w:tc>
          <w:tcPr>
            <w:tcW w:w="836" w:type="dxa"/>
            <w:tcBorders>
              <w:top w:val="single" w:sz="4" w:space="0" w:color="auto"/>
              <w:bottom w:val="single" w:sz="4" w:space="0" w:color="auto"/>
            </w:tcBorders>
          </w:tcPr>
          <w:p w14:paraId="7E17E557" w14:textId="6E43896A"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75C635B6" w14:textId="77777777" w:rsidR="005C6278" w:rsidRDefault="005C6278" w:rsidP="005C6278">
            <w:pPr>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500771BD" w14:textId="77777777" w:rsidR="005C6278" w:rsidRDefault="005C6278" w:rsidP="005C6278">
            <w:pPr>
              <w:jc w:val="both"/>
              <w:rPr>
                <w:rFonts w:ascii="Arial" w:hAnsi="Arial" w:cs="Arial"/>
              </w:rPr>
            </w:pPr>
            <w:r>
              <w:rPr>
                <w:rFonts w:ascii="Arial" w:hAnsi="Arial" w:cs="Arial"/>
              </w:rPr>
              <w:t xml:space="preserve">New case of </w:t>
            </w:r>
            <w:r w:rsidRPr="007F01F3">
              <w:rPr>
                <w:rFonts w:ascii="Arial" w:hAnsi="Arial" w:cs="Arial"/>
                <w:i/>
              </w:rPr>
              <w:t xml:space="preserve">IMO an application for bail by Kelly </w:t>
            </w:r>
            <w:r>
              <w:rPr>
                <w:rFonts w:ascii="Arial" w:hAnsi="Arial" w:cs="Arial"/>
                <w:i/>
              </w:rPr>
              <w:lastRenderedPageBreak/>
              <w:t xml:space="preserve">Michael </w:t>
            </w:r>
            <w:r w:rsidRPr="007F01F3">
              <w:rPr>
                <w:rFonts w:ascii="Arial" w:hAnsi="Arial" w:cs="Arial"/>
                <w:i/>
              </w:rPr>
              <w:t>Gray</w:t>
            </w:r>
            <w:r>
              <w:rPr>
                <w:rFonts w:ascii="Arial" w:hAnsi="Arial" w:cs="Arial"/>
              </w:rPr>
              <w:t xml:space="preserve"> [2008] VSC 4.</w:t>
            </w:r>
          </w:p>
        </w:tc>
      </w:tr>
      <w:tr w:rsidR="005C6278" w14:paraId="1129F5AE" w14:textId="77777777" w:rsidTr="009B6A89">
        <w:tc>
          <w:tcPr>
            <w:tcW w:w="1261" w:type="dxa"/>
            <w:gridSpan w:val="2"/>
            <w:tcBorders>
              <w:top w:val="single" w:sz="4" w:space="0" w:color="auto"/>
              <w:left w:val="single" w:sz="18" w:space="0" w:color="auto"/>
              <w:bottom w:val="single" w:sz="4" w:space="0" w:color="auto"/>
            </w:tcBorders>
          </w:tcPr>
          <w:p w14:paraId="3B9F159E" w14:textId="77777777" w:rsidR="005C6278" w:rsidRDefault="005C6278" w:rsidP="005C6278">
            <w:pPr>
              <w:rPr>
                <w:lang w:val="en-AU"/>
              </w:rPr>
            </w:pPr>
            <w:smartTag w:uri="urn:schemas-microsoft-com:office:smarttags" w:element="date">
              <w:smartTagPr>
                <w:attr w:name="Month" w:val="2"/>
                <w:attr w:name="Day" w:val="4"/>
                <w:attr w:name="Year" w:val="2008"/>
              </w:smartTagPr>
              <w:r>
                <w:rPr>
                  <w:lang w:val="en-AU"/>
                </w:rPr>
                <w:lastRenderedPageBreak/>
                <w:t>04/02/08</w:t>
              </w:r>
            </w:smartTag>
          </w:p>
        </w:tc>
        <w:tc>
          <w:tcPr>
            <w:tcW w:w="836" w:type="dxa"/>
            <w:tcBorders>
              <w:top w:val="single" w:sz="4" w:space="0" w:color="auto"/>
              <w:bottom w:val="single" w:sz="4" w:space="0" w:color="auto"/>
            </w:tcBorders>
          </w:tcPr>
          <w:p w14:paraId="610D1FB2" w14:textId="6302005F"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4F85CC93" w14:textId="77777777" w:rsidR="005C6278" w:rsidRDefault="005C6278" w:rsidP="005C6278">
            <w:pPr>
              <w:jc w:val="center"/>
              <w:rPr>
                <w:lang w:val="en-AU"/>
              </w:rPr>
            </w:pPr>
            <w:r>
              <w:rPr>
                <w:lang w:val="en-AU"/>
              </w:rPr>
              <w:t>5.12.2</w:t>
            </w:r>
          </w:p>
        </w:tc>
        <w:tc>
          <w:tcPr>
            <w:tcW w:w="4802" w:type="dxa"/>
            <w:gridSpan w:val="2"/>
            <w:tcBorders>
              <w:top w:val="single" w:sz="4" w:space="0" w:color="auto"/>
              <w:bottom w:val="single" w:sz="4" w:space="0" w:color="auto"/>
              <w:right w:val="single" w:sz="18" w:space="0" w:color="auto"/>
            </w:tcBorders>
          </w:tcPr>
          <w:p w14:paraId="5B06063B" w14:textId="77777777" w:rsidR="005C6278" w:rsidRDefault="005C6278" w:rsidP="005C6278">
            <w:pPr>
              <w:jc w:val="both"/>
              <w:rPr>
                <w:rFonts w:ascii="Arial" w:hAnsi="Arial" w:cs="Arial"/>
              </w:rPr>
            </w:pPr>
            <w:r>
              <w:rPr>
                <w:rFonts w:ascii="Arial" w:hAnsi="Arial" w:cs="Arial"/>
              </w:rPr>
              <w:t xml:space="preserve">Reference to new case of the </w:t>
            </w:r>
            <w:r w:rsidRPr="00B1347B">
              <w:rPr>
                <w:rFonts w:ascii="Arial" w:hAnsi="Arial" w:cs="Arial"/>
                <w:i/>
              </w:rPr>
              <w:t>H Children</w:t>
            </w:r>
            <w:r>
              <w:rPr>
                <w:rFonts w:ascii="Arial" w:hAnsi="Arial" w:cs="Arial"/>
              </w:rPr>
              <w:t xml:space="preserve"> [Children’s Court of Victoria, unreported, </w:t>
            </w:r>
            <w:smartTag w:uri="urn:schemas-microsoft-com:office:smarttags" w:element="date">
              <w:smartTagPr>
                <w:attr w:name="Year" w:val="2007"/>
                <w:attr w:name="Day" w:val="19"/>
                <w:attr w:name="Month" w:val="12"/>
              </w:smartTagPr>
              <w:r>
                <w:rPr>
                  <w:rFonts w:ascii="Arial" w:hAnsi="Arial" w:cs="Arial"/>
                </w:rPr>
                <w:t>19/12/2007</w:t>
              </w:r>
            </w:smartTag>
            <w:r>
              <w:rPr>
                <w:rFonts w:ascii="Arial" w:hAnsi="Arial" w:cs="Arial"/>
              </w:rPr>
              <w:t>] at pp.51-53.</w:t>
            </w:r>
          </w:p>
        </w:tc>
      </w:tr>
      <w:tr w:rsidR="005C6278" w14:paraId="181E15B5" w14:textId="77777777" w:rsidTr="009B6A89">
        <w:tc>
          <w:tcPr>
            <w:tcW w:w="1261" w:type="dxa"/>
            <w:gridSpan w:val="2"/>
            <w:tcBorders>
              <w:top w:val="single" w:sz="4" w:space="0" w:color="auto"/>
              <w:left w:val="single" w:sz="18" w:space="0" w:color="auto"/>
              <w:bottom w:val="single" w:sz="4" w:space="0" w:color="auto"/>
            </w:tcBorders>
          </w:tcPr>
          <w:p w14:paraId="11C2CB70" w14:textId="77777777" w:rsidR="005C6278" w:rsidRDefault="005C6278" w:rsidP="005C6278">
            <w:pPr>
              <w:rPr>
                <w:lang w:val="en-AU"/>
              </w:rPr>
            </w:pPr>
            <w:smartTag w:uri="urn:schemas-microsoft-com:office:smarttags" w:element="date">
              <w:smartTagPr>
                <w:attr w:name="Year" w:val="2008"/>
                <w:attr w:name="Day" w:val="4"/>
                <w:attr w:name="Month" w:val="2"/>
              </w:smartTagPr>
              <w:r>
                <w:rPr>
                  <w:lang w:val="en-AU"/>
                </w:rPr>
                <w:t>04/02/08</w:t>
              </w:r>
            </w:smartTag>
          </w:p>
        </w:tc>
        <w:tc>
          <w:tcPr>
            <w:tcW w:w="836" w:type="dxa"/>
            <w:tcBorders>
              <w:top w:val="single" w:sz="4" w:space="0" w:color="auto"/>
              <w:bottom w:val="single" w:sz="4" w:space="0" w:color="auto"/>
            </w:tcBorders>
          </w:tcPr>
          <w:p w14:paraId="79033624" w14:textId="3436B949"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0B40F499" w14:textId="77777777" w:rsidR="005C6278" w:rsidRDefault="005C6278" w:rsidP="005C6278">
            <w:pPr>
              <w:jc w:val="center"/>
              <w:rPr>
                <w:lang w:val="en-AU"/>
              </w:rPr>
            </w:pPr>
            <w:r>
              <w:rPr>
                <w:lang w:val="en-AU"/>
              </w:rPr>
              <w:t>5.17.8</w:t>
            </w:r>
          </w:p>
        </w:tc>
        <w:tc>
          <w:tcPr>
            <w:tcW w:w="4802" w:type="dxa"/>
            <w:gridSpan w:val="2"/>
            <w:tcBorders>
              <w:top w:val="single" w:sz="4" w:space="0" w:color="auto"/>
              <w:bottom w:val="single" w:sz="4" w:space="0" w:color="auto"/>
              <w:right w:val="single" w:sz="18" w:space="0" w:color="auto"/>
            </w:tcBorders>
          </w:tcPr>
          <w:p w14:paraId="55F44C40" w14:textId="77777777" w:rsidR="005C6278" w:rsidRDefault="005C6278" w:rsidP="005C6278">
            <w:pPr>
              <w:jc w:val="both"/>
              <w:rPr>
                <w:rFonts w:ascii="Arial" w:hAnsi="Arial" w:cs="Arial"/>
              </w:rPr>
            </w:pPr>
            <w:r>
              <w:rPr>
                <w:rFonts w:ascii="Arial" w:hAnsi="Arial" w:cs="Arial"/>
              </w:rPr>
              <w:t xml:space="preserve">Reference to new case of the </w:t>
            </w:r>
            <w:r w:rsidRPr="001C7817">
              <w:rPr>
                <w:rFonts w:ascii="Arial" w:hAnsi="Arial" w:cs="Arial"/>
                <w:i/>
              </w:rPr>
              <w:t>B Children</w:t>
            </w:r>
            <w:r>
              <w:rPr>
                <w:rFonts w:ascii="Arial" w:hAnsi="Arial" w:cs="Arial"/>
              </w:rPr>
              <w:t xml:space="preserve"> [Children’s Court of Victoria, unreported, </w:t>
            </w:r>
            <w:smartTag w:uri="urn:schemas-microsoft-com:office:smarttags" w:element="date">
              <w:smartTagPr>
                <w:attr w:name="Year" w:val="2007"/>
                <w:attr w:name="Day" w:val="17"/>
                <w:attr w:name="Month" w:val="12"/>
              </w:smartTagPr>
              <w:r>
                <w:rPr>
                  <w:rFonts w:ascii="Arial" w:hAnsi="Arial" w:cs="Arial"/>
                </w:rPr>
                <w:t>17/12/2007</w:t>
              </w:r>
            </w:smartTag>
            <w:r>
              <w:rPr>
                <w:rFonts w:ascii="Arial" w:hAnsi="Arial" w:cs="Arial"/>
              </w:rPr>
              <w:t>] at p.43.</w:t>
            </w:r>
          </w:p>
        </w:tc>
      </w:tr>
      <w:tr w:rsidR="005C6278" w14:paraId="055D058B" w14:textId="77777777" w:rsidTr="009B6A89">
        <w:tc>
          <w:tcPr>
            <w:tcW w:w="1261" w:type="dxa"/>
            <w:gridSpan w:val="2"/>
            <w:tcBorders>
              <w:top w:val="single" w:sz="4" w:space="0" w:color="auto"/>
              <w:left w:val="single" w:sz="18" w:space="0" w:color="auto"/>
              <w:bottom w:val="single" w:sz="4" w:space="0" w:color="auto"/>
            </w:tcBorders>
          </w:tcPr>
          <w:p w14:paraId="55338E27" w14:textId="77777777" w:rsidR="005C6278" w:rsidRDefault="005C6278" w:rsidP="005C6278">
            <w:pPr>
              <w:rPr>
                <w:lang w:val="en-AU"/>
              </w:rPr>
            </w:pPr>
            <w:smartTag w:uri="urn:schemas-microsoft-com:office:smarttags" w:element="date">
              <w:smartTagPr>
                <w:attr w:name="Year" w:val="2008"/>
                <w:attr w:name="Day" w:val="4"/>
                <w:attr w:name="Month" w:val="2"/>
              </w:smartTagPr>
              <w:r>
                <w:rPr>
                  <w:lang w:val="en-AU"/>
                </w:rPr>
                <w:t>04/02/08</w:t>
              </w:r>
            </w:smartTag>
          </w:p>
        </w:tc>
        <w:tc>
          <w:tcPr>
            <w:tcW w:w="836" w:type="dxa"/>
            <w:tcBorders>
              <w:top w:val="single" w:sz="4" w:space="0" w:color="auto"/>
              <w:bottom w:val="single" w:sz="4" w:space="0" w:color="auto"/>
            </w:tcBorders>
          </w:tcPr>
          <w:p w14:paraId="35E1605C" w14:textId="64BABB73"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223A7C5F" w14:textId="77777777" w:rsidR="005C6278" w:rsidRDefault="005C6278" w:rsidP="005C6278">
            <w:pPr>
              <w:jc w:val="center"/>
              <w:rPr>
                <w:lang w:val="en-AU"/>
              </w:rPr>
            </w:pPr>
            <w:r>
              <w:rPr>
                <w:lang w:val="en-AU"/>
              </w:rPr>
              <w:t>5.29.4</w:t>
            </w:r>
          </w:p>
        </w:tc>
        <w:tc>
          <w:tcPr>
            <w:tcW w:w="4802" w:type="dxa"/>
            <w:gridSpan w:val="2"/>
            <w:tcBorders>
              <w:top w:val="single" w:sz="4" w:space="0" w:color="auto"/>
              <w:bottom w:val="single" w:sz="4" w:space="0" w:color="auto"/>
              <w:right w:val="single" w:sz="18" w:space="0" w:color="auto"/>
            </w:tcBorders>
          </w:tcPr>
          <w:p w14:paraId="38C1FEE9" w14:textId="77777777" w:rsidR="005C6278" w:rsidRDefault="005C6278" w:rsidP="005C6278">
            <w:pPr>
              <w:jc w:val="both"/>
              <w:rPr>
                <w:rFonts w:ascii="Arial" w:hAnsi="Arial" w:cs="Arial"/>
              </w:rPr>
            </w:pPr>
            <w:r>
              <w:rPr>
                <w:rFonts w:ascii="Arial" w:hAnsi="Arial" w:cs="Arial"/>
              </w:rPr>
              <w:t xml:space="preserve">New paragraph entitled “The role of the Children’s Court in relation to case planning decisions”.  Reference to new case of the </w:t>
            </w:r>
            <w:r w:rsidRPr="001C7817">
              <w:rPr>
                <w:rFonts w:ascii="Arial" w:hAnsi="Arial" w:cs="Arial"/>
                <w:i/>
              </w:rPr>
              <w:t>B Children</w:t>
            </w:r>
            <w:r>
              <w:rPr>
                <w:rFonts w:ascii="Arial" w:hAnsi="Arial" w:cs="Arial"/>
              </w:rPr>
              <w:t xml:space="preserve"> [Children’s Court of Victoria, unreported, </w:t>
            </w:r>
            <w:smartTag w:uri="urn:schemas-microsoft-com:office:smarttags" w:element="date">
              <w:smartTagPr>
                <w:attr w:name="Month" w:val="12"/>
                <w:attr w:name="Day" w:val="17"/>
                <w:attr w:name="Year" w:val="2007"/>
              </w:smartTagPr>
              <w:r>
                <w:rPr>
                  <w:rFonts w:ascii="Arial" w:hAnsi="Arial" w:cs="Arial"/>
                </w:rPr>
                <w:t>17/12/2007</w:t>
              </w:r>
            </w:smartTag>
            <w:r>
              <w:rPr>
                <w:rFonts w:ascii="Arial" w:hAnsi="Arial" w:cs="Arial"/>
              </w:rPr>
              <w:t>] at p.40.</w:t>
            </w:r>
          </w:p>
        </w:tc>
      </w:tr>
      <w:tr w:rsidR="005C6278" w14:paraId="1A1C79FB" w14:textId="77777777" w:rsidTr="009B6A89">
        <w:tc>
          <w:tcPr>
            <w:tcW w:w="1261" w:type="dxa"/>
            <w:gridSpan w:val="2"/>
            <w:tcBorders>
              <w:top w:val="single" w:sz="4" w:space="0" w:color="auto"/>
              <w:left w:val="single" w:sz="18" w:space="0" w:color="auto"/>
              <w:bottom w:val="single" w:sz="4" w:space="0" w:color="auto"/>
            </w:tcBorders>
          </w:tcPr>
          <w:p w14:paraId="5CAA5141" w14:textId="77777777" w:rsidR="005C6278" w:rsidRDefault="005C6278" w:rsidP="005C6278">
            <w:pPr>
              <w:rPr>
                <w:lang w:val="en-AU"/>
              </w:rPr>
            </w:pPr>
            <w:smartTag w:uri="urn:schemas-microsoft-com:office:smarttags" w:element="date">
              <w:smartTagPr>
                <w:attr w:name="Year" w:val="2008"/>
                <w:attr w:name="Day" w:val="25"/>
                <w:attr w:name="Month" w:val="1"/>
              </w:smartTagPr>
              <w:r>
                <w:rPr>
                  <w:lang w:val="en-AU"/>
                </w:rPr>
                <w:t>25/01/08</w:t>
              </w:r>
            </w:smartTag>
          </w:p>
        </w:tc>
        <w:tc>
          <w:tcPr>
            <w:tcW w:w="836" w:type="dxa"/>
            <w:tcBorders>
              <w:top w:val="single" w:sz="4" w:space="0" w:color="auto"/>
              <w:bottom w:val="single" w:sz="4" w:space="0" w:color="auto"/>
            </w:tcBorders>
          </w:tcPr>
          <w:p w14:paraId="0CFC0774" w14:textId="6600FA5E"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3BB6A2A4" w14:textId="77777777" w:rsidR="005C6278" w:rsidRDefault="005C6278" w:rsidP="005C6278">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688A3B94" w14:textId="77777777" w:rsidR="005C6278" w:rsidRPr="00DF0FB6" w:rsidRDefault="005C6278" w:rsidP="005C6278">
            <w:pPr>
              <w:jc w:val="both"/>
              <w:rPr>
                <w:rFonts w:ascii="Arial" w:hAnsi="Arial" w:cs="Arial"/>
              </w:rPr>
            </w:pPr>
            <w:r>
              <w:rPr>
                <w:rFonts w:ascii="Arial" w:hAnsi="Arial" w:cs="Arial"/>
              </w:rPr>
              <w:t>New section entitled “Cumulative Harm”.</w:t>
            </w:r>
          </w:p>
        </w:tc>
      </w:tr>
      <w:tr w:rsidR="005C6278" w14:paraId="2323594B" w14:textId="77777777" w:rsidTr="009B6A89">
        <w:tc>
          <w:tcPr>
            <w:tcW w:w="1261" w:type="dxa"/>
            <w:gridSpan w:val="2"/>
            <w:tcBorders>
              <w:top w:val="single" w:sz="4" w:space="0" w:color="auto"/>
              <w:left w:val="single" w:sz="18" w:space="0" w:color="auto"/>
              <w:bottom w:val="single" w:sz="4" w:space="0" w:color="auto"/>
            </w:tcBorders>
          </w:tcPr>
          <w:p w14:paraId="51804429" w14:textId="77777777" w:rsidR="005C6278" w:rsidRDefault="005C6278" w:rsidP="005C6278">
            <w:pPr>
              <w:rPr>
                <w:lang w:val="en-AU"/>
              </w:rPr>
            </w:pPr>
            <w:smartTag w:uri="urn:schemas-microsoft-com:office:smarttags" w:element="date">
              <w:smartTagPr>
                <w:attr w:name="Year" w:val="2008"/>
                <w:attr w:name="Day" w:val="25"/>
                <w:attr w:name="Month" w:val="1"/>
              </w:smartTagPr>
              <w:r>
                <w:rPr>
                  <w:lang w:val="en-AU"/>
                </w:rPr>
                <w:t>25/01/08</w:t>
              </w:r>
            </w:smartTag>
          </w:p>
        </w:tc>
        <w:tc>
          <w:tcPr>
            <w:tcW w:w="836" w:type="dxa"/>
            <w:tcBorders>
              <w:top w:val="single" w:sz="4" w:space="0" w:color="auto"/>
              <w:bottom w:val="single" w:sz="4" w:space="0" w:color="auto"/>
            </w:tcBorders>
          </w:tcPr>
          <w:p w14:paraId="40C3B8A7" w14:textId="4B80996A"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2F8FBDC1" w14:textId="77777777" w:rsidR="005C6278" w:rsidRDefault="005C6278" w:rsidP="005C6278">
            <w:pPr>
              <w:jc w:val="center"/>
              <w:rPr>
                <w:lang w:val="en-AU"/>
              </w:rPr>
            </w:pPr>
            <w:r>
              <w:rPr>
                <w:lang w:val="en-AU"/>
              </w:rPr>
              <w:t>4.15</w:t>
            </w:r>
          </w:p>
        </w:tc>
        <w:tc>
          <w:tcPr>
            <w:tcW w:w="4802" w:type="dxa"/>
            <w:gridSpan w:val="2"/>
            <w:tcBorders>
              <w:top w:val="single" w:sz="4" w:space="0" w:color="auto"/>
              <w:bottom w:val="single" w:sz="4" w:space="0" w:color="auto"/>
              <w:right w:val="single" w:sz="18" w:space="0" w:color="auto"/>
            </w:tcBorders>
          </w:tcPr>
          <w:p w14:paraId="386F5BD9" w14:textId="77777777" w:rsidR="005C6278" w:rsidRPr="00DF0FB6" w:rsidRDefault="005C6278" w:rsidP="005C6278">
            <w:pPr>
              <w:jc w:val="both"/>
              <w:rPr>
                <w:rFonts w:ascii="Arial" w:hAnsi="Arial" w:cs="Arial"/>
              </w:rPr>
            </w:pPr>
            <w:r>
              <w:rPr>
                <w:rFonts w:ascii="Arial" w:hAnsi="Arial" w:cs="Arial"/>
              </w:rPr>
              <w:t>Renumbered section – formerly 4.14.  Additional references F38 to F42 inclusive.</w:t>
            </w:r>
          </w:p>
        </w:tc>
      </w:tr>
      <w:tr w:rsidR="005C6278" w14:paraId="33F3B6B0" w14:textId="77777777" w:rsidTr="009B6A89">
        <w:tc>
          <w:tcPr>
            <w:tcW w:w="1261" w:type="dxa"/>
            <w:gridSpan w:val="2"/>
            <w:tcBorders>
              <w:top w:val="single" w:sz="4" w:space="0" w:color="auto"/>
              <w:left w:val="single" w:sz="18" w:space="0" w:color="auto"/>
              <w:bottom w:val="single" w:sz="4" w:space="0" w:color="auto"/>
            </w:tcBorders>
          </w:tcPr>
          <w:p w14:paraId="1E255456" w14:textId="77777777" w:rsidR="005C6278" w:rsidRDefault="005C6278" w:rsidP="005C6278">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192122AA" w14:textId="18F22E6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73B88CF" w14:textId="77777777" w:rsidR="005C6278" w:rsidRDefault="005C6278" w:rsidP="005C6278">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31FC37C1" w14:textId="77777777" w:rsidR="005C6278" w:rsidRDefault="005C6278" w:rsidP="005C6278">
            <w:pPr>
              <w:jc w:val="both"/>
              <w:rPr>
                <w:rFonts w:ascii="Arial" w:hAnsi="Arial" w:cs="Arial"/>
              </w:rPr>
            </w:pPr>
            <w:r w:rsidRPr="00DF0FB6">
              <w:rPr>
                <w:rFonts w:ascii="Arial" w:hAnsi="Arial" w:cs="Arial"/>
              </w:rPr>
              <w:t>Added reference</w:t>
            </w:r>
            <w:r>
              <w:rPr>
                <w:rFonts w:ascii="Arial" w:hAnsi="Arial" w:cs="Arial"/>
              </w:rPr>
              <w:t>s</w:t>
            </w:r>
            <w:r w:rsidRPr="00DF0FB6">
              <w:rPr>
                <w:rFonts w:ascii="Arial" w:hAnsi="Arial" w:cs="Arial"/>
              </w:rPr>
              <w:t xml:space="preserve"> to </w:t>
            </w:r>
            <w:proofErr w:type="spellStart"/>
            <w:r w:rsidRPr="00595FCB">
              <w:rPr>
                <w:rFonts w:ascii="Arial" w:hAnsi="Arial" w:cs="Arial"/>
                <w:i/>
              </w:rPr>
              <w:t>Pandevski</w:t>
            </w:r>
            <w:proofErr w:type="spellEnd"/>
            <w:r>
              <w:rPr>
                <w:rFonts w:ascii="Arial" w:hAnsi="Arial" w:cs="Arial"/>
              </w:rPr>
              <w:t xml:space="preserve"> [2007] VSCA 84 at [36]; </w:t>
            </w:r>
            <w:r w:rsidRPr="005817CD">
              <w:rPr>
                <w:rFonts w:ascii="Arial" w:hAnsi="Arial" w:cs="Arial"/>
                <w:i/>
              </w:rPr>
              <w:t>DPP v Gany</w:t>
            </w:r>
            <w:r>
              <w:rPr>
                <w:rFonts w:ascii="Arial" w:hAnsi="Arial" w:cs="Arial"/>
              </w:rPr>
              <w:t xml:space="preserve"> [2006] VSCA 148 at [30]; </w:t>
            </w:r>
            <w:r w:rsidRPr="005817CD">
              <w:rPr>
                <w:rFonts w:ascii="Arial" w:hAnsi="Arial" w:cs="Arial"/>
                <w:i/>
              </w:rPr>
              <w:t>R v Clarke</w:t>
            </w:r>
            <w:r>
              <w:rPr>
                <w:rFonts w:ascii="Arial" w:hAnsi="Arial" w:cs="Arial"/>
              </w:rPr>
              <w:t xml:space="preserve"> [2006] VSCA 174 at [64]; </w:t>
            </w:r>
            <w:r w:rsidRPr="0008217D">
              <w:rPr>
                <w:rFonts w:ascii="Arial" w:hAnsi="Arial" w:cs="Arial"/>
                <w:i/>
              </w:rPr>
              <w:t>R v Piacentino; R v Ahmad</w:t>
            </w:r>
            <w:r>
              <w:rPr>
                <w:rFonts w:ascii="Arial" w:hAnsi="Arial" w:cs="Arial"/>
              </w:rPr>
              <w:t xml:space="preserve"> [2007] VSCA 49; </w:t>
            </w:r>
            <w:bookmarkStart w:id="382" w:name="COVvs2"/>
            <w:bookmarkEnd w:id="382"/>
            <w:r w:rsidRPr="0008217D">
              <w:rPr>
                <w:rFonts w:ascii="Arial" w:hAnsi="Arial" w:cs="Arial"/>
                <w:i/>
              </w:rPr>
              <w:t>R v Cardamone</w:t>
            </w:r>
            <w:r>
              <w:rPr>
                <w:rFonts w:ascii="Arial" w:hAnsi="Arial" w:cs="Arial"/>
              </w:rPr>
              <w:t xml:space="preserve"> [2007] VSCA 77 at [43]-[47]; </w:t>
            </w:r>
            <w:r w:rsidRPr="005817CD">
              <w:rPr>
                <w:rFonts w:ascii="Arial" w:hAnsi="Arial" w:cs="Arial"/>
                <w:i/>
              </w:rPr>
              <w:t xml:space="preserve">R v Latina </w:t>
            </w:r>
            <w:r>
              <w:rPr>
                <w:rFonts w:ascii="Arial" w:hAnsi="Arial" w:cs="Arial"/>
              </w:rPr>
              <w:t xml:space="preserve">[2007] VSCA 78 at [20]-[21]; </w:t>
            </w:r>
            <w:r w:rsidRPr="0008217D">
              <w:rPr>
                <w:rFonts w:ascii="Arial" w:hAnsi="Arial" w:cs="Arial"/>
                <w:i/>
              </w:rPr>
              <w:t xml:space="preserve">DPP v </w:t>
            </w:r>
            <w:proofErr w:type="spellStart"/>
            <w:r w:rsidRPr="0008217D">
              <w:rPr>
                <w:rFonts w:ascii="Arial" w:hAnsi="Arial" w:cs="Arial"/>
                <w:i/>
              </w:rPr>
              <w:t>M</w:t>
            </w:r>
            <w:r>
              <w:rPr>
                <w:rFonts w:ascii="Arial" w:hAnsi="Arial" w:cs="Arial"/>
                <w:i/>
              </w:rPr>
              <w:t>ir</w:t>
            </w:r>
            <w:r w:rsidRPr="0008217D">
              <w:rPr>
                <w:rFonts w:ascii="Arial" w:hAnsi="Arial" w:cs="Arial"/>
                <w:i/>
              </w:rPr>
              <w:t>ik</w:t>
            </w:r>
            <w:proofErr w:type="spellEnd"/>
            <w:r>
              <w:rPr>
                <w:rFonts w:ascii="Arial" w:hAnsi="Arial" w:cs="Arial"/>
              </w:rPr>
              <w:t xml:space="preserve"> [2007] VSCA 150 at [56]-[57]; </w:t>
            </w:r>
            <w:r w:rsidRPr="0008217D">
              <w:rPr>
                <w:rFonts w:ascii="Arial" w:hAnsi="Arial" w:cs="Arial"/>
                <w:i/>
              </w:rPr>
              <w:t>R v DM</w:t>
            </w:r>
            <w:r>
              <w:rPr>
                <w:rFonts w:ascii="Arial" w:hAnsi="Arial" w:cs="Arial"/>
              </w:rPr>
              <w:t xml:space="preserve"> [2007] VSCA 155 at [27]; </w:t>
            </w:r>
            <w:r w:rsidRPr="007F5FB2">
              <w:rPr>
                <w:rFonts w:ascii="Arial" w:hAnsi="Arial" w:cs="Arial"/>
                <w:i/>
              </w:rPr>
              <w:t xml:space="preserve">R v </w:t>
            </w:r>
            <w:proofErr w:type="spellStart"/>
            <w:r w:rsidRPr="007F5FB2">
              <w:rPr>
                <w:rFonts w:ascii="Arial" w:hAnsi="Arial" w:cs="Arial"/>
                <w:i/>
              </w:rPr>
              <w:t>Alashkar</w:t>
            </w:r>
            <w:proofErr w:type="spellEnd"/>
            <w:r w:rsidRPr="007F5FB2">
              <w:rPr>
                <w:rFonts w:ascii="Arial" w:hAnsi="Arial" w:cs="Arial"/>
                <w:i/>
              </w:rPr>
              <w:t xml:space="preserve"> – R v Tayar</w:t>
            </w:r>
            <w:r>
              <w:rPr>
                <w:rFonts w:ascii="Arial" w:hAnsi="Arial" w:cs="Arial"/>
              </w:rPr>
              <w:t xml:space="preserve"> [2007] VSCA 150 at [56]-[57]; </w:t>
            </w:r>
            <w:r w:rsidRPr="00C102B7">
              <w:rPr>
                <w:rFonts w:ascii="Arial" w:hAnsi="Arial" w:cs="Arial"/>
                <w:i/>
              </w:rPr>
              <w:t>R v Norris</w:t>
            </w:r>
            <w:r>
              <w:rPr>
                <w:rFonts w:ascii="Arial" w:hAnsi="Arial" w:cs="Arial"/>
              </w:rPr>
              <w:t xml:space="preserve"> [2007] VSCA 241 at [48]-[49]; </w:t>
            </w:r>
            <w:r w:rsidRPr="00C102B7">
              <w:rPr>
                <w:rFonts w:ascii="Arial" w:hAnsi="Arial" w:cs="Arial"/>
                <w:i/>
              </w:rPr>
              <w:t>R v Scholes</w:t>
            </w:r>
            <w:r>
              <w:rPr>
                <w:rFonts w:ascii="Arial" w:hAnsi="Arial" w:cs="Arial"/>
              </w:rPr>
              <w:t xml:space="preserve"> [2007] VSCA 303 at [38]-[43].</w:t>
            </w:r>
          </w:p>
        </w:tc>
      </w:tr>
      <w:tr w:rsidR="005C6278" w14:paraId="52D6F8DD" w14:textId="77777777" w:rsidTr="009B6A89">
        <w:tc>
          <w:tcPr>
            <w:tcW w:w="1261" w:type="dxa"/>
            <w:gridSpan w:val="2"/>
            <w:tcBorders>
              <w:top w:val="single" w:sz="4" w:space="0" w:color="auto"/>
              <w:left w:val="single" w:sz="18" w:space="0" w:color="auto"/>
              <w:bottom w:val="single" w:sz="4" w:space="0" w:color="auto"/>
            </w:tcBorders>
          </w:tcPr>
          <w:p w14:paraId="27B45408" w14:textId="77777777" w:rsidR="005C6278" w:rsidRDefault="005C6278" w:rsidP="005C6278">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4C08856E" w14:textId="63FD54A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DF3B495" w14:textId="77777777" w:rsidR="005C6278" w:rsidRDefault="005C6278" w:rsidP="005C6278">
            <w:pPr>
              <w:jc w:val="center"/>
              <w:rPr>
                <w:lang w:val="en-AU"/>
              </w:rPr>
            </w:pPr>
            <w:r>
              <w:rPr>
                <w:lang w:val="en-AU"/>
              </w:rPr>
              <w:t>11.1.11</w:t>
            </w:r>
          </w:p>
        </w:tc>
        <w:tc>
          <w:tcPr>
            <w:tcW w:w="4802" w:type="dxa"/>
            <w:gridSpan w:val="2"/>
            <w:tcBorders>
              <w:top w:val="single" w:sz="4" w:space="0" w:color="auto"/>
              <w:bottom w:val="single" w:sz="4" w:space="0" w:color="auto"/>
              <w:right w:val="single" w:sz="18" w:space="0" w:color="auto"/>
            </w:tcBorders>
          </w:tcPr>
          <w:p w14:paraId="0963C05A" w14:textId="77777777" w:rsidR="005C6278" w:rsidRPr="003958B2" w:rsidRDefault="005C6278" w:rsidP="005C6278">
            <w:pPr>
              <w:jc w:val="both"/>
              <w:rPr>
                <w:rFonts w:ascii="Arial" w:hAnsi="Arial" w:cs="Arial"/>
              </w:rPr>
            </w:pPr>
            <w:r w:rsidRPr="003958B2">
              <w:rPr>
                <w:rFonts w:ascii="Arial" w:hAnsi="Arial" w:cs="Arial"/>
              </w:rPr>
              <w:t xml:space="preserve">Paragraph heading changed to “Children’s Court has </w:t>
            </w:r>
            <w:r w:rsidRPr="003958B2">
              <w:rPr>
                <w:rFonts w:ascii="Arial" w:hAnsi="Arial" w:cs="Arial"/>
                <w:bCs/>
              </w:rPr>
              <w:t>no direct power to impose community work/service</w:t>
            </w:r>
            <w:r>
              <w:rPr>
                <w:rFonts w:ascii="Arial" w:hAnsi="Arial" w:cs="Arial"/>
                <w:bCs/>
              </w:rPr>
              <w:t>”</w:t>
            </w:r>
          </w:p>
        </w:tc>
      </w:tr>
      <w:tr w:rsidR="005C6278" w14:paraId="1EF6EEE3" w14:textId="77777777" w:rsidTr="009B6A89">
        <w:tc>
          <w:tcPr>
            <w:tcW w:w="1261" w:type="dxa"/>
            <w:gridSpan w:val="2"/>
            <w:tcBorders>
              <w:top w:val="single" w:sz="4" w:space="0" w:color="auto"/>
              <w:left w:val="single" w:sz="18" w:space="0" w:color="auto"/>
              <w:bottom w:val="single" w:sz="4" w:space="0" w:color="auto"/>
            </w:tcBorders>
          </w:tcPr>
          <w:p w14:paraId="1C160AA8" w14:textId="77777777" w:rsidR="005C6278" w:rsidRDefault="005C6278" w:rsidP="005C6278">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14A396BE" w14:textId="7403F4A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2DAA3FB" w14:textId="77777777" w:rsidR="005C6278" w:rsidRDefault="005C6278" w:rsidP="005C6278">
            <w:pPr>
              <w:jc w:val="center"/>
              <w:rPr>
                <w:lang w:val="en-AU"/>
              </w:rPr>
            </w:pPr>
            <w:r>
              <w:rPr>
                <w:lang w:val="en-AU"/>
              </w:rPr>
              <w:t>11.1.14</w:t>
            </w:r>
          </w:p>
        </w:tc>
        <w:tc>
          <w:tcPr>
            <w:tcW w:w="4802" w:type="dxa"/>
            <w:gridSpan w:val="2"/>
            <w:tcBorders>
              <w:top w:val="single" w:sz="4" w:space="0" w:color="auto"/>
              <w:bottom w:val="single" w:sz="4" w:space="0" w:color="auto"/>
              <w:right w:val="single" w:sz="18" w:space="0" w:color="auto"/>
            </w:tcBorders>
          </w:tcPr>
          <w:p w14:paraId="78D1AD6C" w14:textId="77777777" w:rsidR="005C6278" w:rsidRDefault="005C6278" w:rsidP="005C6278">
            <w:pPr>
              <w:jc w:val="both"/>
              <w:rPr>
                <w:rFonts w:ascii="Arial" w:hAnsi="Arial" w:cs="Arial"/>
              </w:rPr>
            </w:pPr>
            <w:r>
              <w:rPr>
                <w:rFonts w:ascii="Arial" w:hAnsi="Arial" w:cs="Arial"/>
              </w:rPr>
              <w:t>New paragraph entitled “</w:t>
            </w:r>
            <w:r w:rsidRPr="00193D34">
              <w:rPr>
                <w:rFonts w:ascii="Arial" w:hAnsi="Arial" w:cs="Arial"/>
                <w:bCs/>
              </w:rPr>
              <w:t>Sentencing court not bound by agreement between Crown and defence</w:t>
            </w:r>
            <w:r>
              <w:rPr>
                <w:rFonts w:ascii="Arial" w:hAnsi="Arial" w:cs="Arial"/>
              </w:rPr>
              <w:t xml:space="preserve">”. New cases of </w:t>
            </w:r>
            <w:r w:rsidRPr="0058674B">
              <w:rPr>
                <w:rFonts w:ascii="Arial" w:hAnsi="Arial" w:cs="Arial"/>
                <w:i/>
              </w:rPr>
              <w:t>R v Ioannou</w:t>
            </w:r>
            <w:r>
              <w:rPr>
                <w:rFonts w:ascii="Arial" w:hAnsi="Arial" w:cs="Arial"/>
              </w:rPr>
              <w:t xml:space="preserve"> [2007] VSCA 277 at [22]-[23]; </w:t>
            </w:r>
            <w:r w:rsidRPr="00193D34">
              <w:rPr>
                <w:rFonts w:ascii="Arial" w:hAnsi="Arial" w:cs="Arial"/>
                <w:i/>
              </w:rPr>
              <w:t xml:space="preserve">R v G Williams </w:t>
            </w:r>
            <w:r>
              <w:rPr>
                <w:rFonts w:ascii="Arial" w:hAnsi="Arial" w:cs="Arial"/>
              </w:rPr>
              <w:t xml:space="preserve">[2007] VSC 490. References to cases of; </w:t>
            </w:r>
            <w:r w:rsidRPr="0058674B">
              <w:rPr>
                <w:rFonts w:ascii="Arial" w:hAnsi="Arial" w:cs="Arial"/>
                <w:i/>
              </w:rPr>
              <w:t>Malvaso v R</w:t>
            </w:r>
            <w:r>
              <w:rPr>
                <w:rFonts w:ascii="Arial" w:hAnsi="Arial" w:cs="Arial"/>
              </w:rPr>
              <w:t xml:space="preserve"> (1989) CLR 277; </w:t>
            </w:r>
            <w:r w:rsidRPr="0058674B">
              <w:rPr>
                <w:rFonts w:ascii="Arial" w:hAnsi="Arial" w:cs="Arial"/>
                <w:i/>
              </w:rPr>
              <w:t>DPP v Waack</w:t>
            </w:r>
            <w:r>
              <w:rPr>
                <w:rFonts w:ascii="Arial" w:hAnsi="Arial" w:cs="Arial"/>
              </w:rPr>
              <w:t xml:space="preserve"> (2001) 3 VR 194, 200-6.</w:t>
            </w:r>
          </w:p>
        </w:tc>
      </w:tr>
      <w:tr w:rsidR="005C6278" w14:paraId="3EDE0CA2" w14:textId="77777777" w:rsidTr="009B6A89">
        <w:tc>
          <w:tcPr>
            <w:tcW w:w="1261" w:type="dxa"/>
            <w:gridSpan w:val="2"/>
            <w:tcBorders>
              <w:top w:val="single" w:sz="4" w:space="0" w:color="auto"/>
              <w:left w:val="single" w:sz="18" w:space="0" w:color="auto"/>
              <w:bottom w:val="single" w:sz="4" w:space="0" w:color="auto"/>
            </w:tcBorders>
          </w:tcPr>
          <w:p w14:paraId="02374E9D" w14:textId="77777777" w:rsidR="005C6278" w:rsidRDefault="005C6278" w:rsidP="005C6278">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1ECF8FD7" w14:textId="0102C3C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BCDE46E" w14:textId="77777777" w:rsidR="005C6278" w:rsidRDefault="005C6278" w:rsidP="005C6278">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44C118B7" w14:textId="77777777" w:rsidR="005C6278" w:rsidRPr="00873307" w:rsidRDefault="005C6278" w:rsidP="005C6278">
            <w:pPr>
              <w:jc w:val="both"/>
              <w:rPr>
                <w:rFonts w:ascii="Arial" w:hAnsi="Arial" w:cs="Arial"/>
                <w:sz w:val="16"/>
              </w:rPr>
            </w:pPr>
            <w:r>
              <w:rPr>
                <w:rFonts w:ascii="Arial" w:hAnsi="Arial" w:cs="Arial"/>
              </w:rPr>
              <w:t xml:space="preserve">New paragraph entitled “Relevance of United Nations Convention on the Rights of the Child”.  New case of </w:t>
            </w:r>
            <w:r w:rsidRPr="004E16ED">
              <w:rPr>
                <w:rFonts w:ascii="Arial" w:hAnsi="Arial" w:cs="Arial"/>
                <w:i/>
              </w:rPr>
              <w:t>DPP v TY (No 3)</w:t>
            </w:r>
            <w:r>
              <w:rPr>
                <w:rFonts w:ascii="Arial" w:hAnsi="Arial" w:cs="Arial"/>
              </w:rPr>
              <w:t xml:space="preserve"> [2007] VSC 489. References to cases of </w:t>
            </w:r>
            <w:r w:rsidRPr="00656F1C">
              <w:rPr>
                <w:rFonts w:ascii="Arial" w:hAnsi="Arial" w:cs="Arial"/>
                <w:i/>
              </w:rPr>
              <w:t>Minister for Immigration and Ethnic Affairs v Teoh</w:t>
            </w:r>
            <w:r w:rsidRPr="00656F1C">
              <w:rPr>
                <w:rFonts w:ascii="Arial" w:hAnsi="Arial" w:cs="Arial"/>
              </w:rPr>
              <w:t xml:space="preserve"> (1995) 183 CLR 273, 287</w:t>
            </w:r>
            <w:r>
              <w:rPr>
                <w:rFonts w:ascii="Arial" w:hAnsi="Arial" w:cs="Arial"/>
              </w:rPr>
              <w:t xml:space="preserve">; </w:t>
            </w:r>
            <w:r w:rsidRPr="00A01E8B">
              <w:rPr>
                <w:rFonts w:ascii="Arial" w:hAnsi="Arial" w:cs="Arial"/>
                <w:i/>
              </w:rPr>
              <w:t>Royal Women’s Hospital v Medical Practitioners Board</w:t>
            </w:r>
            <w:r>
              <w:rPr>
                <w:rFonts w:ascii="Arial" w:hAnsi="Arial" w:cs="Arial"/>
                <w:i/>
              </w:rPr>
              <w:t xml:space="preserve"> </w:t>
            </w:r>
            <w:r w:rsidRPr="00635DE7">
              <w:rPr>
                <w:rFonts w:ascii="Arial" w:hAnsi="Arial" w:cs="Arial"/>
              </w:rPr>
              <w:t>(2006) 15 VR 22,</w:t>
            </w:r>
            <w:r>
              <w:rPr>
                <w:rFonts w:ascii="Arial" w:hAnsi="Arial" w:cs="Arial"/>
              </w:rPr>
              <w:t xml:space="preserve"> </w:t>
            </w:r>
            <w:r w:rsidRPr="00635DE7">
              <w:rPr>
                <w:rFonts w:ascii="Arial" w:hAnsi="Arial" w:cs="Arial"/>
              </w:rPr>
              <w:t>38</w:t>
            </w:r>
            <w:r>
              <w:rPr>
                <w:rFonts w:ascii="Arial" w:hAnsi="Arial" w:cs="Arial"/>
              </w:rPr>
              <w:t xml:space="preserve">; </w:t>
            </w:r>
            <w:r w:rsidRPr="00D502F6">
              <w:rPr>
                <w:rFonts w:ascii="Arial" w:hAnsi="Arial" w:cs="Arial"/>
                <w:i/>
              </w:rPr>
              <w:t xml:space="preserve">R v </w:t>
            </w:r>
            <w:proofErr w:type="spellStart"/>
            <w:r w:rsidRPr="00D502F6">
              <w:rPr>
                <w:rFonts w:ascii="Arial" w:hAnsi="Arial" w:cs="Arial"/>
                <w:i/>
              </w:rPr>
              <w:t>Togias</w:t>
            </w:r>
            <w:proofErr w:type="spellEnd"/>
            <w:r w:rsidRPr="00D502F6">
              <w:rPr>
                <w:rFonts w:ascii="Arial" w:hAnsi="Arial" w:cs="Arial"/>
              </w:rPr>
              <w:t xml:space="preserve"> (2001) 127 A Crim R 23, 43; </w:t>
            </w:r>
            <w:r w:rsidRPr="00D502F6">
              <w:rPr>
                <w:rFonts w:ascii="Arial" w:hAnsi="Arial" w:cs="Arial"/>
                <w:i/>
              </w:rPr>
              <w:t>Walsh v Department of Social Security</w:t>
            </w:r>
            <w:r w:rsidRPr="00D502F6">
              <w:rPr>
                <w:rFonts w:ascii="Arial" w:hAnsi="Arial" w:cs="Arial"/>
              </w:rPr>
              <w:t xml:space="preserve"> (1996) 67 SASR 143, 147; </w:t>
            </w:r>
            <w:r w:rsidRPr="00D502F6">
              <w:rPr>
                <w:rFonts w:ascii="Arial" w:hAnsi="Arial" w:cs="Arial"/>
                <w:i/>
              </w:rPr>
              <w:t xml:space="preserve">Bates v Police </w:t>
            </w:r>
            <w:r w:rsidRPr="00D502F6">
              <w:rPr>
                <w:rFonts w:ascii="Arial" w:hAnsi="Arial" w:cs="Arial"/>
              </w:rPr>
              <w:t xml:space="preserve">(1997) 70 SASR 66, 70 (but see contra </w:t>
            </w:r>
            <w:r w:rsidRPr="00D502F6">
              <w:rPr>
                <w:rFonts w:ascii="Arial" w:hAnsi="Arial" w:cs="Arial"/>
                <w:i/>
              </w:rPr>
              <w:t>Smith v R</w:t>
            </w:r>
            <w:r w:rsidRPr="00D502F6">
              <w:rPr>
                <w:rFonts w:ascii="Arial" w:hAnsi="Arial" w:cs="Arial"/>
              </w:rPr>
              <w:t xml:space="preserve"> (1998) 98 A Crim R 442, 448); </w:t>
            </w:r>
            <w:r w:rsidRPr="00D502F6">
              <w:rPr>
                <w:rFonts w:ascii="Arial" w:hAnsi="Arial" w:cs="Arial"/>
                <w:i/>
              </w:rPr>
              <w:t>Director of Public Prosecutions v Farquharson</w:t>
            </w:r>
            <w:r w:rsidRPr="00D502F6">
              <w:rPr>
                <w:rFonts w:ascii="Arial" w:hAnsi="Arial" w:cs="Arial"/>
              </w:rPr>
              <w:t xml:space="preserve"> [2007] VSC 469</w:t>
            </w:r>
            <w:r>
              <w:rPr>
                <w:rFonts w:ascii="Arial" w:hAnsi="Arial" w:cs="Arial"/>
              </w:rPr>
              <w:t xml:space="preserve"> at</w:t>
            </w:r>
            <w:r w:rsidRPr="00D502F6">
              <w:rPr>
                <w:rFonts w:ascii="Arial" w:hAnsi="Arial" w:cs="Arial"/>
              </w:rPr>
              <w:t xml:space="preserve"> [3]</w:t>
            </w:r>
            <w:r>
              <w:rPr>
                <w:rFonts w:ascii="Arial" w:hAnsi="Arial" w:cs="Arial"/>
              </w:rPr>
              <w:t xml:space="preserve">; </w:t>
            </w:r>
            <w:r w:rsidRPr="00873307">
              <w:rPr>
                <w:rFonts w:ascii="Arial" w:hAnsi="Arial" w:cs="Arial"/>
                <w:i/>
              </w:rPr>
              <w:t>To</w:t>
            </w:r>
            <w:r w:rsidRPr="00D502F6">
              <w:rPr>
                <w:rFonts w:ascii="Arial" w:hAnsi="Arial" w:cs="Arial"/>
                <w:i/>
              </w:rPr>
              <w:t>masevic v Travaglini</w:t>
            </w:r>
            <w:r w:rsidRPr="00D502F6">
              <w:rPr>
                <w:rFonts w:ascii="Arial" w:hAnsi="Arial" w:cs="Arial"/>
                <w:sz w:val="18"/>
                <w:szCs w:val="22"/>
              </w:rPr>
              <w:t xml:space="preserve"> </w:t>
            </w:r>
            <w:r w:rsidRPr="00D502F6">
              <w:rPr>
                <w:rFonts w:ascii="Arial" w:hAnsi="Arial" w:cs="Arial"/>
              </w:rPr>
              <w:t>[2007] VSC 337</w:t>
            </w:r>
            <w:r>
              <w:rPr>
                <w:rFonts w:ascii="Arial" w:hAnsi="Arial" w:cs="Arial"/>
              </w:rPr>
              <w:t xml:space="preserve"> at</w:t>
            </w:r>
            <w:r w:rsidRPr="00D502F6">
              <w:rPr>
                <w:rFonts w:ascii="Arial" w:hAnsi="Arial" w:cs="Arial"/>
              </w:rPr>
              <w:t xml:space="preserve"> [60]-[65].</w:t>
            </w:r>
          </w:p>
        </w:tc>
      </w:tr>
      <w:tr w:rsidR="005C6278" w14:paraId="49AC8A0C" w14:textId="77777777" w:rsidTr="009B6A89">
        <w:tc>
          <w:tcPr>
            <w:tcW w:w="1261" w:type="dxa"/>
            <w:gridSpan w:val="2"/>
            <w:tcBorders>
              <w:top w:val="single" w:sz="4" w:space="0" w:color="auto"/>
              <w:left w:val="single" w:sz="18" w:space="0" w:color="auto"/>
              <w:bottom w:val="single" w:sz="4" w:space="0" w:color="auto"/>
            </w:tcBorders>
          </w:tcPr>
          <w:p w14:paraId="679768C2" w14:textId="77777777" w:rsidR="005C6278" w:rsidRDefault="005C6278" w:rsidP="005C6278">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369AC660" w14:textId="2C51A16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AB919EE" w14:textId="77777777" w:rsidR="005C6278" w:rsidRDefault="005C6278" w:rsidP="005C6278">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5A249D1F" w14:textId="77777777" w:rsidR="005C6278" w:rsidRDefault="005C6278" w:rsidP="005C6278">
            <w:pPr>
              <w:jc w:val="both"/>
              <w:rPr>
                <w:rFonts w:ascii="Arial" w:hAnsi="Arial" w:cs="Arial"/>
              </w:rPr>
            </w:pPr>
            <w:r>
              <w:rPr>
                <w:rFonts w:ascii="Arial" w:hAnsi="Arial" w:cs="Arial"/>
              </w:rPr>
              <w:t xml:space="preserve">New cases of </w:t>
            </w:r>
            <w:r w:rsidRPr="008002D2">
              <w:rPr>
                <w:rFonts w:ascii="Arial" w:hAnsi="Arial" w:cs="Arial"/>
                <w:i/>
              </w:rPr>
              <w:t>R v TY (No 3)</w:t>
            </w:r>
            <w:r>
              <w:rPr>
                <w:rFonts w:ascii="Arial" w:hAnsi="Arial" w:cs="Arial"/>
              </w:rPr>
              <w:t xml:space="preserve"> [2007] VSC 489; </w:t>
            </w:r>
            <w:r w:rsidRPr="004A3D68">
              <w:rPr>
                <w:rFonts w:ascii="Arial" w:hAnsi="Arial" w:cs="Arial"/>
                <w:i/>
              </w:rPr>
              <w:t>DPP v Turnbull</w:t>
            </w:r>
            <w:r>
              <w:rPr>
                <w:rFonts w:ascii="Arial" w:hAnsi="Arial" w:cs="Arial"/>
              </w:rPr>
              <w:t xml:space="preserve"> [2007] VSCA 251 at [29];</w:t>
            </w:r>
            <w:r w:rsidRPr="0098695F">
              <w:rPr>
                <w:rFonts w:ascii="Arial" w:hAnsi="Arial" w:cs="Arial"/>
                <w:i/>
              </w:rPr>
              <w:t xml:space="preserve"> DPP v </w:t>
            </w:r>
            <w:proofErr w:type="spellStart"/>
            <w:r w:rsidRPr="0098695F">
              <w:rPr>
                <w:rFonts w:ascii="Arial" w:hAnsi="Arial" w:cs="Arial"/>
                <w:i/>
              </w:rPr>
              <w:t>Mourkakos</w:t>
            </w:r>
            <w:proofErr w:type="spellEnd"/>
            <w:r>
              <w:rPr>
                <w:rFonts w:ascii="Arial" w:hAnsi="Arial" w:cs="Arial"/>
              </w:rPr>
              <w:t xml:space="preserve"> [2007] VSCA 312; </w:t>
            </w:r>
            <w:r w:rsidRPr="007F5FB2">
              <w:rPr>
                <w:rFonts w:ascii="Arial" w:hAnsi="Arial" w:cs="Arial"/>
                <w:i/>
              </w:rPr>
              <w:t xml:space="preserve">DPP v </w:t>
            </w:r>
            <w:proofErr w:type="spellStart"/>
            <w:r w:rsidRPr="007F5FB2">
              <w:rPr>
                <w:rFonts w:ascii="Arial" w:hAnsi="Arial" w:cs="Arial"/>
                <w:i/>
              </w:rPr>
              <w:t>Tokava</w:t>
            </w:r>
            <w:proofErr w:type="spellEnd"/>
            <w:r>
              <w:rPr>
                <w:rFonts w:ascii="Arial" w:hAnsi="Arial" w:cs="Arial"/>
              </w:rPr>
              <w:t xml:space="preserve"> [2006] VSCA 156 at [24]; </w:t>
            </w:r>
            <w:r w:rsidRPr="00D72280">
              <w:rPr>
                <w:rFonts w:ascii="Arial" w:hAnsi="Arial" w:cs="Arial"/>
                <w:i/>
              </w:rPr>
              <w:t>R v Boland</w:t>
            </w:r>
            <w:r>
              <w:rPr>
                <w:rFonts w:ascii="Arial" w:hAnsi="Arial" w:cs="Arial"/>
              </w:rPr>
              <w:t xml:space="preserve"> [2007] VSCA 242 at [16].  New references to cases of </w:t>
            </w:r>
            <w:r w:rsidRPr="00B307E3">
              <w:rPr>
                <w:rFonts w:ascii="Arial" w:hAnsi="Arial" w:cs="Arial"/>
                <w:i/>
              </w:rPr>
              <w:t xml:space="preserve">R v </w:t>
            </w:r>
            <w:proofErr w:type="spellStart"/>
            <w:r w:rsidRPr="00B307E3">
              <w:rPr>
                <w:rFonts w:ascii="Arial" w:hAnsi="Arial" w:cs="Arial"/>
                <w:i/>
              </w:rPr>
              <w:t>Athuai</w:t>
            </w:r>
            <w:proofErr w:type="spellEnd"/>
            <w:r>
              <w:rPr>
                <w:rFonts w:ascii="Arial" w:hAnsi="Arial" w:cs="Arial"/>
              </w:rPr>
              <w:t xml:space="preserve"> [2007] VSCA 2; </w:t>
            </w:r>
            <w:r w:rsidRPr="009A34E3">
              <w:rPr>
                <w:rFonts w:ascii="Arial" w:hAnsi="Arial" w:cs="Arial"/>
                <w:i/>
              </w:rPr>
              <w:t>R v Tien</w:t>
            </w:r>
            <w:r>
              <w:rPr>
                <w:rFonts w:ascii="Arial" w:hAnsi="Arial" w:cs="Arial"/>
              </w:rPr>
              <w:t xml:space="preserve"> [2007] VSCA 56; </w:t>
            </w:r>
            <w:r w:rsidRPr="00054C6B">
              <w:rPr>
                <w:rFonts w:ascii="Arial" w:hAnsi="Arial" w:cs="Arial"/>
                <w:i/>
              </w:rPr>
              <w:t>R v Frost</w:t>
            </w:r>
            <w:r>
              <w:rPr>
                <w:rFonts w:ascii="Arial" w:hAnsi="Arial" w:cs="Arial"/>
              </w:rPr>
              <w:t xml:space="preserve"> [2007] VSCA 98 at [8]-[10]; </w:t>
            </w:r>
            <w:r w:rsidRPr="007F5FB2">
              <w:rPr>
                <w:rFonts w:ascii="Arial" w:hAnsi="Arial" w:cs="Arial"/>
                <w:i/>
              </w:rPr>
              <w:t>DPP v Bridle</w:t>
            </w:r>
            <w:r>
              <w:rPr>
                <w:rFonts w:ascii="Arial" w:hAnsi="Arial" w:cs="Arial"/>
              </w:rPr>
              <w:t xml:space="preserve"> [2007] VSCA 173 at [10]; </w:t>
            </w:r>
            <w:r w:rsidRPr="003C73FA">
              <w:rPr>
                <w:rFonts w:ascii="Arial" w:hAnsi="Arial" w:cs="Arial"/>
                <w:i/>
              </w:rPr>
              <w:t>DPP v Samu</w:t>
            </w:r>
            <w:r>
              <w:rPr>
                <w:rFonts w:ascii="Arial" w:hAnsi="Arial" w:cs="Arial"/>
              </w:rPr>
              <w:t xml:space="preserve"> [2007] VSCA 191 at [8]-[9]; </w:t>
            </w:r>
            <w:r w:rsidRPr="00AF7B3C">
              <w:rPr>
                <w:rFonts w:ascii="Arial" w:hAnsi="Arial" w:cs="Arial"/>
                <w:i/>
              </w:rPr>
              <w:t>R v Rosenow</w:t>
            </w:r>
            <w:r>
              <w:rPr>
                <w:rFonts w:ascii="Arial" w:hAnsi="Arial" w:cs="Arial"/>
              </w:rPr>
              <w:t xml:space="preserve"> [2007] VSCA 265 at [31]; </w:t>
            </w:r>
            <w:r w:rsidRPr="00BD508E">
              <w:rPr>
                <w:rFonts w:ascii="Arial" w:hAnsi="Arial" w:cs="Arial"/>
                <w:i/>
              </w:rPr>
              <w:t>R v Schneider</w:t>
            </w:r>
            <w:r>
              <w:rPr>
                <w:rFonts w:ascii="Arial" w:hAnsi="Arial" w:cs="Arial"/>
              </w:rPr>
              <w:t xml:space="preserve"> [2007] VSCA 103 at [14]-[17]; R v Rackley [2007] VSCA 169 at [28]-[30]; R v Awad [2007] VSCA 299 at [12]-[15]; </w:t>
            </w:r>
            <w:r w:rsidRPr="00B57797">
              <w:rPr>
                <w:rFonts w:ascii="Arial" w:hAnsi="Arial" w:cs="Arial"/>
                <w:i/>
              </w:rPr>
              <w:t xml:space="preserve">R v JED </w:t>
            </w:r>
            <w:r>
              <w:rPr>
                <w:rFonts w:ascii="Arial" w:hAnsi="Arial" w:cs="Arial"/>
              </w:rPr>
              <w:t xml:space="preserve">[2007] VSC 348 at [38]-[42].  Reference to the case of </w:t>
            </w:r>
            <w:r w:rsidRPr="007F5FB2">
              <w:rPr>
                <w:rFonts w:ascii="Arial" w:hAnsi="Arial" w:cs="Arial"/>
                <w:i/>
              </w:rPr>
              <w:t>R v Hatfield</w:t>
            </w:r>
            <w:r>
              <w:rPr>
                <w:rFonts w:ascii="Arial" w:hAnsi="Arial" w:cs="Arial"/>
              </w:rPr>
              <w:t xml:space="preserve"> relocated to an earlier part of the </w:t>
            </w:r>
            <w:r>
              <w:rPr>
                <w:rFonts w:ascii="Arial" w:hAnsi="Arial" w:cs="Arial"/>
              </w:rPr>
              <w:lastRenderedPageBreak/>
              <w:t>paragraph.</w:t>
            </w:r>
          </w:p>
        </w:tc>
      </w:tr>
      <w:tr w:rsidR="005C6278" w14:paraId="2A5E4289" w14:textId="77777777" w:rsidTr="009B6A89">
        <w:tc>
          <w:tcPr>
            <w:tcW w:w="1261" w:type="dxa"/>
            <w:gridSpan w:val="2"/>
            <w:tcBorders>
              <w:top w:val="single" w:sz="4" w:space="0" w:color="auto"/>
              <w:left w:val="single" w:sz="18" w:space="0" w:color="auto"/>
              <w:bottom w:val="single" w:sz="4" w:space="0" w:color="auto"/>
            </w:tcBorders>
          </w:tcPr>
          <w:p w14:paraId="7B38DBC0" w14:textId="77777777" w:rsidR="005C6278" w:rsidRDefault="005C6278" w:rsidP="005C6278">
            <w:pPr>
              <w:rPr>
                <w:lang w:val="en-AU"/>
              </w:rPr>
            </w:pPr>
            <w:smartTag w:uri="urn:schemas-microsoft-com:office:smarttags" w:element="date">
              <w:smartTagPr>
                <w:attr w:name="Year" w:val="2008"/>
                <w:attr w:name="Day" w:val="2"/>
                <w:attr w:name="Month" w:val="1"/>
              </w:smartTagPr>
              <w:r>
                <w:rPr>
                  <w:lang w:val="en-AU"/>
                </w:rPr>
                <w:lastRenderedPageBreak/>
                <w:t>02/01/08</w:t>
              </w:r>
            </w:smartTag>
          </w:p>
        </w:tc>
        <w:tc>
          <w:tcPr>
            <w:tcW w:w="836" w:type="dxa"/>
            <w:tcBorders>
              <w:top w:val="single" w:sz="4" w:space="0" w:color="auto"/>
              <w:bottom w:val="single" w:sz="4" w:space="0" w:color="auto"/>
            </w:tcBorders>
          </w:tcPr>
          <w:p w14:paraId="4F535C72" w14:textId="352A5F9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C0E5974" w14:textId="77777777" w:rsidR="005C6278" w:rsidRDefault="005C6278" w:rsidP="005C6278">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5D8AA163" w14:textId="77777777" w:rsidR="005C6278" w:rsidRDefault="005C6278" w:rsidP="005C6278">
            <w:pPr>
              <w:jc w:val="both"/>
              <w:rPr>
                <w:rFonts w:ascii="Arial" w:hAnsi="Arial" w:cs="Arial"/>
              </w:rPr>
            </w:pPr>
            <w:r>
              <w:rPr>
                <w:rFonts w:ascii="Arial" w:hAnsi="Arial" w:cs="Arial"/>
              </w:rPr>
              <w:t xml:space="preserve">Added reference to cases of </w:t>
            </w:r>
            <w:r w:rsidRPr="00B57797">
              <w:rPr>
                <w:rFonts w:ascii="Arial" w:hAnsi="Arial" w:cs="Arial"/>
                <w:i/>
              </w:rPr>
              <w:t xml:space="preserve">R v Goodwin </w:t>
            </w:r>
            <w:r>
              <w:rPr>
                <w:rFonts w:ascii="Arial" w:hAnsi="Arial" w:cs="Arial"/>
              </w:rPr>
              <w:t xml:space="preserve">[2003] VSCA 120 at [21]; </w:t>
            </w:r>
            <w:r w:rsidRPr="00B57797">
              <w:rPr>
                <w:rFonts w:ascii="Arial" w:hAnsi="Arial" w:cs="Arial"/>
                <w:i/>
              </w:rPr>
              <w:t xml:space="preserve">R v </w:t>
            </w:r>
            <w:proofErr w:type="spellStart"/>
            <w:r w:rsidRPr="00B57797">
              <w:rPr>
                <w:rFonts w:ascii="Arial" w:hAnsi="Arial" w:cs="Arial"/>
                <w:i/>
              </w:rPr>
              <w:t>Taudevin</w:t>
            </w:r>
            <w:proofErr w:type="spellEnd"/>
            <w:r>
              <w:rPr>
                <w:rFonts w:ascii="Arial" w:hAnsi="Arial" w:cs="Arial"/>
              </w:rPr>
              <w:t xml:space="preserve"> [1999] 2 VR 402, 404; </w:t>
            </w:r>
            <w:r w:rsidRPr="00B57797">
              <w:rPr>
                <w:rFonts w:ascii="Arial" w:hAnsi="Arial" w:cs="Arial"/>
                <w:i/>
              </w:rPr>
              <w:t xml:space="preserve">R v Christopher </w:t>
            </w:r>
            <w:r>
              <w:rPr>
                <w:rFonts w:ascii="Arial" w:hAnsi="Arial" w:cs="Arial"/>
              </w:rPr>
              <w:t xml:space="preserve">[2007] VSCA 290 at [22]-[23]; </w:t>
            </w:r>
            <w:r w:rsidRPr="00E46D34">
              <w:rPr>
                <w:rFonts w:ascii="Arial" w:hAnsi="Arial" w:cs="Arial"/>
                <w:i/>
                <w:iCs/>
              </w:rPr>
              <w:t>R v Guthrie &amp; Nuttal</w:t>
            </w:r>
            <w:r>
              <w:rPr>
                <w:rFonts w:ascii="Arial" w:hAnsi="Arial" w:cs="Arial"/>
                <w:iCs/>
              </w:rPr>
              <w:t xml:space="preserve"> [2006] VSCA 192 at [87]; </w:t>
            </w:r>
            <w:r w:rsidRPr="000A3B87">
              <w:rPr>
                <w:rFonts w:ascii="Arial" w:hAnsi="Arial" w:cs="Arial"/>
                <w:i/>
                <w:iCs/>
              </w:rPr>
              <w:t xml:space="preserve">R v </w:t>
            </w:r>
            <w:proofErr w:type="spellStart"/>
            <w:r w:rsidRPr="000A3B87">
              <w:rPr>
                <w:rFonts w:ascii="Arial" w:hAnsi="Arial" w:cs="Arial"/>
                <w:i/>
                <w:iCs/>
              </w:rPr>
              <w:t>Sibic</w:t>
            </w:r>
            <w:proofErr w:type="spellEnd"/>
            <w:r w:rsidRPr="000A3B87">
              <w:rPr>
                <w:rFonts w:ascii="Arial" w:hAnsi="Arial" w:cs="Arial"/>
                <w:i/>
                <w:iCs/>
              </w:rPr>
              <w:t xml:space="preserve"> &amp; </w:t>
            </w:r>
            <w:proofErr w:type="spellStart"/>
            <w:r w:rsidRPr="000A3B87">
              <w:rPr>
                <w:rFonts w:ascii="Arial" w:hAnsi="Arial" w:cs="Arial"/>
                <w:i/>
                <w:iCs/>
              </w:rPr>
              <w:t>Sibic</w:t>
            </w:r>
            <w:proofErr w:type="spellEnd"/>
            <w:r>
              <w:rPr>
                <w:rFonts w:ascii="Arial" w:hAnsi="Arial" w:cs="Arial"/>
                <w:iCs/>
              </w:rPr>
              <w:t xml:space="preserve"> (2006) 168 A Crim R 305 at [50]; [2006] VSCA 296 at [34] &amp; [50]; </w:t>
            </w:r>
            <w:r w:rsidRPr="00E46D34">
              <w:rPr>
                <w:rFonts w:ascii="Arial" w:hAnsi="Arial" w:cs="Arial"/>
                <w:i/>
                <w:iCs/>
              </w:rPr>
              <w:t xml:space="preserve">R v Moroz &amp; </w:t>
            </w:r>
            <w:proofErr w:type="spellStart"/>
            <w:r w:rsidRPr="00E46D34">
              <w:rPr>
                <w:rFonts w:ascii="Arial" w:hAnsi="Arial" w:cs="Arial"/>
                <w:i/>
                <w:iCs/>
              </w:rPr>
              <w:t>Mendelis</w:t>
            </w:r>
            <w:proofErr w:type="spellEnd"/>
            <w:r>
              <w:rPr>
                <w:rFonts w:ascii="Arial" w:hAnsi="Arial" w:cs="Arial"/>
                <w:iCs/>
              </w:rPr>
              <w:t xml:space="preserve"> [2007] VSCA 30 at [57]; </w:t>
            </w:r>
            <w:r w:rsidRPr="00B156B9">
              <w:rPr>
                <w:rFonts w:ascii="Arial" w:hAnsi="Arial" w:cs="Arial"/>
                <w:i/>
                <w:iCs/>
              </w:rPr>
              <w:t>DPP v Downing</w:t>
            </w:r>
            <w:r>
              <w:rPr>
                <w:rFonts w:ascii="Arial" w:hAnsi="Arial" w:cs="Arial"/>
                <w:iCs/>
              </w:rPr>
              <w:t xml:space="preserve"> [2007] VSCA 154 at [13]; </w:t>
            </w:r>
            <w:r w:rsidRPr="00E46D34">
              <w:rPr>
                <w:rFonts w:ascii="Arial" w:hAnsi="Arial" w:cs="Arial"/>
                <w:i/>
                <w:iCs/>
              </w:rPr>
              <w:t>R v Nguyen &amp; Ors</w:t>
            </w:r>
            <w:r>
              <w:rPr>
                <w:rFonts w:ascii="Arial" w:hAnsi="Arial" w:cs="Arial"/>
                <w:iCs/>
              </w:rPr>
              <w:t xml:space="preserve"> [2007] VSCA 165 at [38]; </w:t>
            </w:r>
            <w:r w:rsidRPr="00C90DD1">
              <w:rPr>
                <w:rFonts w:ascii="Arial" w:hAnsi="Arial" w:cs="Arial"/>
                <w:i/>
                <w:iCs/>
              </w:rPr>
              <w:t>R v Rac</w:t>
            </w:r>
            <w:r>
              <w:rPr>
                <w:rFonts w:ascii="Arial" w:hAnsi="Arial" w:cs="Arial"/>
                <w:i/>
                <w:iCs/>
              </w:rPr>
              <w:t>k</w:t>
            </w:r>
            <w:r w:rsidRPr="00C90DD1">
              <w:rPr>
                <w:rFonts w:ascii="Arial" w:hAnsi="Arial" w:cs="Arial"/>
                <w:i/>
                <w:iCs/>
              </w:rPr>
              <w:t>ley</w:t>
            </w:r>
            <w:r>
              <w:rPr>
                <w:rFonts w:ascii="Arial" w:hAnsi="Arial" w:cs="Arial"/>
                <w:iCs/>
              </w:rPr>
              <w:t xml:space="preserve"> [2007] VSCA 169 at [26]-[31]; </w:t>
            </w:r>
            <w:r w:rsidRPr="00C90DD1">
              <w:rPr>
                <w:rFonts w:ascii="Arial" w:hAnsi="Arial" w:cs="Arial"/>
                <w:i/>
                <w:iCs/>
              </w:rPr>
              <w:t>R v Lacey</w:t>
            </w:r>
            <w:r>
              <w:rPr>
                <w:rFonts w:ascii="Arial" w:hAnsi="Arial" w:cs="Arial"/>
                <w:iCs/>
              </w:rPr>
              <w:t xml:space="preserve"> [2007] VSCA 196 at [19]-[25]; </w:t>
            </w:r>
            <w:r w:rsidRPr="00C90DD1">
              <w:rPr>
                <w:rFonts w:ascii="Arial" w:hAnsi="Arial" w:cs="Arial"/>
                <w:i/>
                <w:iCs/>
              </w:rPr>
              <w:t>R v Hall</w:t>
            </w:r>
            <w:r>
              <w:rPr>
                <w:rFonts w:ascii="Arial" w:hAnsi="Arial" w:cs="Arial"/>
                <w:iCs/>
              </w:rPr>
              <w:t xml:space="preserve"> [2007] VSCA 218 at [15]-[17]; </w:t>
            </w:r>
            <w:r>
              <w:rPr>
                <w:rFonts w:ascii="Arial" w:hAnsi="Arial" w:cs="Arial"/>
                <w:i/>
                <w:iCs/>
              </w:rPr>
              <w:t>R v Barbaro &amp; Or</w:t>
            </w:r>
            <w:r w:rsidRPr="00C44C20">
              <w:rPr>
                <w:rFonts w:ascii="Arial" w:hAnsi="Arial" w:cs="Arial"/>
                <w:i/>
                <w:iCs/>
              </w:rPr>
              <w:t>s</w:t>
            </w:r>
            <w:r>
              <w:rPr>
                <w:rFonts w:ascii="Arial" w:hAnsi="Arial" w:cs="Arial"/>
                <w:iCs/>
              </w:rPr>
              <w:t xml:space="preserve"> [2007] VSCA 271 at [39]. </w:t>
            </w:r>
            <w:r>
              <w:rPr>
                <w:rFonts w:ascii="Arial" w:hAnsi="Arial" w:cs="Arial"/>
              </w:rPr>
              <w:t xml:space="preserve">New case of </w:t>
            </w:r>
            <w:r w:rsidRPr="00B57797">
              <w:rPr>
                <w:rFonts w:ascii="Arial" w:hAnsi="Arial" w:cs="Arial"/>
                <w:i/>
              </w:rPr>
              <w:t>R v Kolokythas</w:t>
            </w:r>
            <w:r>
              <w:rPr>
                <w:rFonts w:ascii="Arial" w:hAnsi="Arial" w:cs="Arial"/>
              </w:rPr>
              <w:t xml:space="preserve"> [2007] VSCA 80 at [8]-[9].</w:t>
            </w:r>
          </w:p>
        </w:tc>
      </w:tr>
      <w:tr w:rsidR="005C6278" w14:paraId="7394FAD7" w14:textId="77777777" w:rsidTr="009B6A89">
        <w:tc>
          <w:tcPr>
            <w:tcW w:w="1261" w:type="dxa"/>
            <w:gridSpan w:val="2"/>
            <w:tcBorders>
              <w:top w:val="single" w:sz="4" w:space="0" w:color="auto"/>
              <w:left w:val="single" w:sz="18" w:space="0" w:color="auto"/>
              <w:bottom w:val="single" w:sz="4" w:space="0" w:color="auto"/>
            </w:tcBorders>
          </w:tcPr>
          <w:p w14:paraId="7D2B4700" w14:textId="77777777" w:rsidR="005C6278" w:rsidRDefault="005C6278" w:rsidP="005C6278">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004FC4EA" w14:textId="3CF7372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F41E681" w14:textId="77777777" w:rsidR="005C6278" w:rsidRDefault="005C6278" w:rsidP="005C6278">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6E349DC2" w14:textId="77777777" w:rsidR="005C6278" w:rsidRDefault="005C6278" w:rsidP="005C6278">
            <w:pPr>
              <w:jc w:val="both"/>
              <w:rPr>
                <w:rFonts w:ascii="Arial" w:hAnsi="Arial" w:cs="Arial"/>
              </w:rPr>
            </w:pPr>
            <w:r>
              <w:rPr>
                <w:rFonts w:ascii="Arial" w:hAnsi="Arial" w:cs="Arial"/>
              </w:rPr>
              <w:t xml:space="preserve">New case of </w:t>
            </w:r>
            <w:r w:rsidRPr="0032486A">
              <w:rPr>
                <w:rFonts w:ascii="Arial" w:hAnsi="Arial" w:cs="Arial"/>
                <w:i/>
              </w:rPr>
              <w:t>R v Orgill</w:t>
            </w:r>
            <w:r>
              <w:rPr>
                <w:rFonts w:ascii="Arial" w:hAnsi="Arial" w:cs="Arial"/>
              </w:rPr>
              <w:t xml:space="preserve"> [2007] VSCA 236.  Added references to </w:t>
            </w:r>
            <w:r w:rsidRPr="00CA03B1">
              <w:rPr>
                <w:rFonts w:ascii="Arial" w:hAnsi="Arial" w:cs="Arial"/>
                <w:i/>
              </w:rPr>
              <w:t>R v Duncan</w:t>
            </w:r>
            <w:r>
              <w:rPr>
                <w:rFonts w:ascii="Arial" w:hAnsi="Arial" w:cs="Arial"/>
              </w:rPr>
              <w:t xml:space="preserve"> [2007] VSCA 137 at [28]-[30] per Nettle JA; </w:t>
            </w:r>
            <w:r w:rsidRPr="00981ED1">
              <w:rPr>
                <w:rFonts w:ascii="Arial" w:hAnsi="Arial" w:cs="Arial"/>
                <w:i/>
              </w:rPr>
              <w:t xml:space="preserve">R v </w:t>
            </w:r>
            <w:proofErr w:type="spellStart"/>
            <w:r w:rsidRPr="00981ED1">
              <w:rPr>
                <w:rFonts w:ascii="Arial" w:hAnsi="Arial" w:cs="Arial"/>
                <w:i/>
              </w:rPr>
              <w:t>Alashkar</w:t>
            </w:r>
            <w:proofErr w:type="spellEnd"/>
            <w:r w:rsidRPr="00981ED1">
              <w:rPr>
                <w:rFonts w:ascii="Arial" w:hAnsi="Arial" w:cs="Arial"/>
                <w:i/>
              </w:rPr>
              <w:t xml:space="preserve"> – R v Tayar</w:t>
            </w:r>
            <w:r>
              <w:rPr>
                <w:rFonts w:ascii="Arial" w:hAnsi="Arial" w:cs="Arial"/>
              </w:rPr>
              <w:t xml:space="preserve"> [2007] VSCA 182 at [47]-[53]; </w:t>
            </w:r>
            <w:r w:rsidRPr="00EE2C47">
              <w:rPr>
                <w:rFonts w:ascii="Arial" w:hAnsi="Arial" w:cs="Arial"/>
                <w:i/>
              </w:rPr>
              <w:t>R v Henderson-</w:t>
            </w:r>
            <w:proofErr w:type="spellStart"/>
            <w:r>
              <w:rPr>
                <w:rFonts w:ascii="Arial" w:hAnsi="Arial" w:cs="Arial"/>
                <w:i/>
              </w:rPr>
              <w:t>Drife</w:t>
            </w:r>
            <w:proofErr w:type="spellEnd"/>
            <w:r w:rsidRPr="00EE2C47">
              <w:rPr>
                <w:rFonts w:ascii="Arial" w:hAnsi="Arial" w:cs="Arial"/>
                <w:i/>
              </w:rPr>
              <w:t xml:space="preserve"> </w:t>
            </w:r>
            <w:r>
              <w:rPr>
                <w:rFonts w:ascii="Arial" w:hAnsi="Arial" w:cs="Arial"/>
              </w:rPr>
              <w:t xml:space="preserve">[2007] VSCA 211 at [26]-[29]; </w:t>
            </w:r>
            <w:r w:rsidRPr="00C44C20">
              <w:rPr>
                <w:rFonts w:ascii="Arial" w:hAnsi="Arial" w:cs="Arial"/>
                <w:i/>
              </w:rPr>
              <w:t>R v Norris</w:t>
            </w:r>
            <w:r>
              <w:rPr>
                <w:rFonts w:ascii="Arial" w:hAnsi="Arial" w:cs="Arial"/>
              </w:rPr>
              <w:t xml:space="preserve"> [2007] VSCA 241 at [44]-[49]; </w:t>
            </w:r>
            <w:r>
              <w:rPr>
                <w:rFonts w:ascii="Arial" w:hAnsi="Arial" w:cs="Arial"/>
                <w:i/>
              </w:rPr>
              <w:t xml:space="preserve">R v King - </w:t>
            </w:r>
            <w:r w:rsidRPr="004E6346">
              <w:rPr>
                <w:rFonts w:ascii="Arial" w:hAnsi="Arial" w:cs="Arial"/>
                <w:i/>
              </w:rPr>
              <w:t xml:space="preserve">R v </w:t>
            </w:r>
            <w:proofErr w:type="spellStart"/>
            <w:r w:rsidRPr="004E6346">
              <w:rPr>
                <w:rFonts w:ascii="Arial" w:hAnsi="Arial" w:cs="Arial"/>
                <w:i/>
              </w:rPr>
              <w:t>Ngyouen</w:t>
            </w:r>
            <w:proofErr w:type="spellEnd"/>
            <w:r>
              <w:rPr>
                <w:rFonts w:ascii="Arial" w:hAnsi="Arial" w:cs="Arial"/>
              </w:rPr>
              <w:t xml:space="preserve"> [2007] VSCA 263 at [29]; </w:t>
            </w:r>
            <w:r w:rsidRPr="004E6346">
              <w:rPr>
                <w:rFonts w:ascii="Arial" w:hAnsi="Arial" w:cs="Arial"/>
                <w:i/>
              </w:rPr>
              <w:t>R v Ahmed</w:t>
            </w:r>
            <w:r>
              <w:rPr>
                <w:rFonts w:ascii="Arial" w:hAnsi="Arial" w:cs="Arial"/>
              </w:rPr>
              <w:t xml:space="preserve"> [2007] VSCA 270 at [18]-[19]; </w:t>
            </w:r>
            <w:r w:rsidRPr="004E6346">
              <w:rPr>
                <w:rFonts w:ascii="Arial" w:hAnsi="Arial" w:cs="Arial"/>
                <w:i/>
              </w:rPr>
              <w:t>R v Audino</w:t>
            </w:r>
            <w:r>
              <w:rPr>
                <w:rFonts w:ascii="Arial" w:hAnsi="Arial" w:cs="Arial"/>
              </w:rPr>
              <w:t xml:space="preserve"> [2007] VSCA 318 at [12]-[18].</w:t>
            </w:r>
          </w:p>
        </w:tc>
      </w:tr>
      <w:tr w:rsidR="005C6278" w14:paraId="70E2D963" w14:textId="77777777" w:rsidTr="009B6A89">
        <w:tc>
          <w:tcPr>
            <w:tcW w:w="1261" w:type="dxa"/>
            <w:gridSpan w:val="2"/>
            <w:tcBorders>
              <w:top w:val="single" w:sz="4" w:space="0" w:color="auto"/>
              <w:left w:val="single" w:sz="18" w:space="0" w:color="auto"/>
              <w:bottom w:val="single" w:sz="4" w:space="0" w:color="auto"/>
            </w:tcBorders>
          </w:tcPr>
          <w:p w14:paraId="3567F494" w14:textId="77777777" w:rsidR="005C6278" w:rsidRDefault="005C6278" w:rsidP="005C6278">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701EAFF3" w14:textId="2F611CF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450E37A" w14:textId="77777777" w:rsidR="005C6278" w:rsidRDefault="005C6278" w:rsidP="005C6278">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0E33B63C" w14:textId="77777777" w:rsidR="005C6278" w:rsidRDefault="005C6278" w:rsidP="005C6278">
            <w:pPr>
              <w:jc w:val="both"/>
              <w:rPr>
                <w:rFonts w:ascii="Arial" w:hAnsi="Arial" w:cs="Arial"/>
              </w:rPr>
            </w:pPr>
            <w:r>
              <w:rPr>
                <w:rFonts w:ascii="Arial" w:hAnsi="Arial" w:cs="Arial"/>
              </w:rPr>
              <w:t xml:space="preserve">Paragraph heading changed to “Effect of guilty plea, admission of offence and/or assistance to the authorities”.  New cases of </w:t>
            </w:r>
            <w:r w:rsidRPr="0032486A">
              <w:rPr>
                <w:rFonts w:ascii="Arial" w:hAnsi="Arial" w:cs="Arial"/>
                <w:i/>
              </w:rPr>
              <w:t>R v Williams</w:t>
            </w:r>
            <w:r>
              <w:rPr>
                <w:rFonts w:ascii="Arial" w:hAnsi="Arial" w:cs="Arial"/>
              </w:rPr>
              <w:t xml:space="preserve"> [2007] VSC 131 at [129]; R v BF [2007] VSCA 217; </w:t>
            </w:r>
            <w:r w:rsidRPr="0032486A">
              <w:rPr>
                <w:rFonts w:ascii="Arial" w:hAnsi="Arial" w:cs="Arial"/>
                <w:i/>
              </w:rPr>
              <w:t>R v Bright</w:t>
            </w:r>
            <w:r>
              <w:rPr>
                <w:rFonts w:ascii="Arial" w:hAnsi="Arial" w:cs="Arial"/>
              </w:rPr>
              <w:t xml:space="preserve"> [2006] VSCA 147 at [11]; </w:t>
            </w:r>
            <w:r w:rsidRPr="0032486A">
              <w:rPr>
                <w:rFonts w:ascii="Arial" w:hAnsi="Arial" w:cs="Arial"/>
                <w:i/>
              </w:rPr>
              <w:t>R v DJ</w:t>
            </w:r>
            <w:r>
              <w:rPr>
                <w:rFonts w:ascii="Arial" w:hAnsi="Arial" w:cs="Arial"/>
              </w:rPr>
              <w:t xml:space="preserve"> [2007] VSCA 148 at [14]-[15]; </w:t>
            </w:r>
            <w:r w:rsidRPr="0032486A">
              <w:rPr>
                <w:rFonts w:ascii="Arial" w:hAnsi="Arial" w:cs="Arial"/>
                <w:i/>
              </w:rPr>
              <w:t>DPP v Mann</w:t>
            </w:r>
            <w:r>
              <w:rPr>
                <w:rFonts w:ascii="Arial" w:hAnsi="Arial" w:cs="Arial"/>
              </w:rPr>
              <w:t xml:space="preserve"> [2006] VSCA 226.  Added references to </w:t>
            </w:r>
            <w:r w:rsidRPr="00563253">
              <w:rPr>
                <w:rFonts w:ascii="Arial" w:hAnsi="Arial" w:cs="Arial"/>
                <w:i/>
              </w:rPr>
              <w:t>Ryan v R</w:t>
            </w:r>
            <w:r>
              <w:rPr>
                <w:rFonts w:ascii="Arial" w:hAnsi="Arial" w:cs="Arial"/>
              </w:rPr>
              <w:t xml:space="preserve"> (2001) 206 CLR 267, 272 [12] (</w:t>
            </w:r>
            <w:r w:rsidRPr="00563253">
              <w:rPr>
                <w:rFonts w:ascii="Arial" w:hAnsi="Arial" w:cs="Arial"/>
              </w:rPr>
              <w:t>McHugh J), 295 [95]–296 [98] (Kirby J)</w:t>
            </w:r>
            <w:r>
              <w:rPr>
                <w:rFonts w:ascii="Arial" w:hAnsi="Arial" w:cs="Arial"/>
              </w:rPr>
              <w:t xml:space="preserve">; </w:t>
            </w:r>
            <w:r w:rsidRPr="00563253">
              <w:rPr>
                <w:rFonts w:ascii="Arial" w:hAnsi="Arial" w:cs="Arial"/>
                <w:i/>
              </w:rPr>
              <w:t>R v Brazel</w:t>
            </w:r>
            <w:r>
              <w:rPr>
                <w:rFonts w:ascii="Arial" w:hAnsi="Arial" w:cs="Arial"/>
              </w:rPr>
              <w:t xml:space="preserve"> </w:t>
            </w:r>
            <w:r w:rsidRPr="00287B03">
              <w:rPr>
                <w:rFonts w:ascii="Arial" w:hAnsi="Arial" w:cs="Arial"/>
              </w:rPr>
              <w:t>(2005) 153 A</w:t>
            </w:r>
            <w:r>
              <w:rPr>
                <w:rFonts w:ascii="Arial" w:hAnsi="Arial" w:cs="Arial"/>
              </w:rPr>
              <w:t> C</w:t>
            </w:r>
            <w:r w:rsidRPr="00287B03">
              <w:rPr>
                <w:rFonts w:ascii="Arial" w:hAnsi="Arial" w:cs="Arial"/>
              </w:rPr>
              <w:t>rim R</w:t>
            </w:r>
            <w:r>
              <w:rPr>
                <w:rFonts w:ascii="Arial" w:hAnsi="Arial" w:cs="Arial"/>
              </w:rPr>
              <w:t xml:space="preserve"> 152, 159 [21] per </w:t>
            </w:r>
            <w:r w:rsidRPr="00287B03">
              <w:rPr>
                <w:rFonts w:ascii="Arial" w:hAnsi="Arial" w:cs="Arial"/>
              </w:rPr>
              <w:t>Callaway JA</w:t>
            </w:r>
            <w:r>
              <w:rPr>
                <w:rFonts w:ascii="Arial" w:hAnsi="Arial" w:cs="Arial"/>
              </w:rPr>
              <w:t>;</w:t>
            </w:r>
            <w:r w:rsidRPr="00287B03">
              <w:rPr>
                <w:rFonts w:ascii="Arial" w:hAnsi="Arial" w:cs="Arial"/>
              </w:rPr>
              <w:t xml:space="preserve"> [2005] VSCA 152</w:t>
            </w:r>
            <w:r>
              <w:rPr>
                <w:rFonts w:ascii="Arial" w:hAnsi="Arial" w:cs="Arial"/>
              </w:rPr>
              <w:t xml:space="preserve">; </w:t>
            </w:r>
            <w:r w:rsidRPr="00287B03">
              <w:rPr>
                <w:rFonts w:ascii="Arial" w:hAnsi="Arial" w:cs="Arial"/>
                <w:i/>
              </w:rPr>
              <w:t>R v Marcus</w:t>
            </w:r>
            <w:r w:rsidRPr="00287B03">
              <w:rPr>
                <w:rFonts w:ascii="Arial" w:hAnsi="Arial" w:cs="Arial"/>
              </w:rPr>
              <w:t xml:space="preserve"> [2004] VSCA 155; </w:t>
            </w:r>
            <w:r w:rsidRPr="00287B03">
              <w:rPr>
                <w:rFonts w:ascii="Arial" w:hAnsi="Arial" w:cs="Arial"/>
                <w:i/>
              </w:rPr>
              <w:t xml:space="preserve">R v Doran </w:t>
            </w:r>
            <w:r w:rsidRPr="00287B03">
              <w:rPr>
                <w:rFonts w:ascii="Arial" w:hAnsi="Arial" w:cs="Arial"/>
              </w:rPr>
              <w:t>[2005] VSCA 271</w:t>
            </w:r>
            <w:r>
              <w:rPr>
                <w:rFonts w:ascii="Arial" w:hAnsi="Arial" w:cs="Arial"/>
              </w:rPr>
              <w:t>;</w:t>
            </w:r>
            <w:r w:rsidRPr="0083454C">
              <w:rPr>
                <w:rFonts w:ascii="Arial" w:hAnsi="Arial" w:cs="Arial"/>
                <w:i/>
              </w:rPr>
              <w:t xml:space="preserve"> R v Miller</w:t>
            </w:r>
            <w:r>
              <w:rPr>
                <w:rFonts w:ascii="Arial" w:hAnsi="Arial" w:cs="Arial"/>
              </w:rPr>
              <w:t xml:space="preserve"> [2006] VSCA 140 at [11]; </w:t>
            </w:r>
            <w:r w:rsidRPr="001270E9">
              <w:rPr>
                <w:rFonts w:ascii="Arial" w:hAnsi="Arial" w:cs="Arial"/>
                <w:i/>
              </w:rPr>
              <w:t xml:space="preserve">R v Tame </w:t>
            </w:r>
            <w:proofErr w:type="spellStart"/>
            <w:r w:rsidRPr="001270E9">
              <w:rPr>
                <w:rFonts w:ascii="Arial" w:hAnsi="Arial" w:cs="Arial"/>
                <w:i/>
              </w:rPr>
              <w:t>Kohonui</w:t>
            </w:r>
            <w:proofErr w:type="spellEnd"/>
            <w:r>
              <w:rPr>
                <w:rFonts w:ascii="Arial" w:hAnsi="Arial" w:cs="Arial"/>
              </w:rPr>
              <w:t xml:space="preserve"> [2007] VSC 180 at [36]; </w:t>
            </w:r>
            <w:r w:rsidRPr="001270E9">
              <w:rPr>
                <w:rFonts w:ascii="Arial" w:hAnsi="Arial" w:cs="Arial"/>
                <w:i/>
              </w:rPr>
              <w:t>R v John Kohunui</w:t>
            </w:r>
            <w:r>
              <w:rPr>
                <w:rFonts w:ascii="Arial" w:hAnsi="Arial" w:cs="Arial"/>
              </w:rPr>
              <w:t xml:space="preserve"> [2007] VSC 181 at [34]; </w:t>
            </w:r>
            <w:r w:rsidRPr="001270E9">
              <w:rPr>
                <w:rFonts w:ascii="Arial" w:hAnsi="Arial" w:cs="Arial"/>
                <w:i/>
              </w:rPr>
              <w:t>R v Herbert</w:t>
            </w:r>
            <w:r>
              <w:rPr>
                <w:rFonts w:ascii="Arial" w:hAnsi="Arial" w:cs="Arial"/>
              </w:rPr>
              <w:t xml:space="preserve"> [2007] VSC 264 at [16] &amp; [20].</w:t>
            </w:r>
          </w:p>
        </w:tc>
      </w:tr>
      <w:tr w:rsidR="005C6278" w14:paraId="485AD962" w14:textId="77777777" w:rsidTr="009B6A89">
        <w:tc>
          <w:tcPr>
            <w:tcW w:w="1261" w:type="dxa"/>
            <w:gridSpan w:val="2"/>
            <w:tcBorders>
              <w:top w:val="single" w:sz="4" w:space="0" w:color="auto"/>
              <w:left w:val="single" w:sz="18" w:space="0" w:color="auto"/>
              <w:bottom w:val="single" w:sz="4" w:space="0" w:color="auto"/>
            </w:tcBorders>
          </w:tcPr>
          <w:p w14:paraId="49BA90A4" w14:textId="77777777" w:rsidR="005C6278" w:rsidRDefault="005C6278" w:rsidP="005C6278">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154BD027" w14:textId="47253EB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87D2337" w14:textId="77777777" w:rsidR="005C6278" w:rsidRDefault="005C6278" w:rsidP="005C6278">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13BCAD8E" w14:textId="77777777" w:rsidR="005C6278" w:rsidRDefault="005C6278" w:rsidP="005C6278">
            <w:pPr>
              <w:jc w:val="both"/>
              <w:rPr>
                <w:rFonts w:ascii="Arial" w:hAnsi="Arial" w:cs="Arial"/>
              </w:rPr>
            </w:pPr>
            <w:r>
              <w:rPr>
                <w:rFonts w:ascii="Arial" w:hAnsi="Arial" w:cs="Arial"/>
              </w:rPr>
              <w:t xml:space="preserve">New case of </w:t>
            </w:r>
            <w:r w:rsidRPr="00341816">
              <w:rPr>
                <w:rFonts w:ascii="Arial" w:hAnsi="Arial" w:cs="Arial"/>
                <w:i/>
              </w:rPr>
              <w:t>R v Hester</w:t>
            </w:r>
            <w:r>
              <w:rPr>
                <w:rFonts w:ascii="Arial" w:hAnsi="Arial" w:cs="Arial"/>
              </w:rPr>
              <w:t xml:space="preserve"> [2007] VSCA 298 at [9] &amp; [27].  Added reference to </w:t>
            </w:r>
            <w:r w:rsidRPr="00742748">
              <w:rPr>
                <w:rFonts w:ascii="Arial" w:hAnsi="Arial" w:cs="Arial"/>
                <w:i/>
              </w:rPr>
              <w:t xml:space="preserve">R v </w:t>
            </w:r>
            <w:proofErr w:type="spellStart"/>
            <w:r w:rsidRPr="00742748">
              <w:rPr>
                <w:rFonts w:ascii="Arial" w:hAnsi="Arial" w:cs="Arial"/>
                <w:i/>
              </w:rPr>
              <w:t>Lidonnici</w:t>
            </w:r>
            <w:proofErr w:type="spellEnd"/>
            <w:r>
              <w:rPr>
                <w:rFonts w:ascii="Arial" w:hAnsi="Arial" w:cs="Arial"/>
              </w:rPr>
              <w:t xml:space="preserve"> [2007] VSC 6.</w:t>
            </w:r>
          </w:p>
        </w:tc>
      </w:tr>
      <w:tr w:rsidR="005C6278" w14:paraId="181008C7" w14:textId="77777777" w:rsidTr="009B6A89">
        <w:tc>
          <w:tcPr>
            <w:tcW w:w="1261" w:type="dxa"/>
            <w:gridSpan w:val="2"/>
            <w:tcBorders>
              <w:top w:val="single" w:sz="4" w:space="0" w:color="auto"/>
              <w:left w:val="single" w:sz="18" w:space="0" w:color="auto"/>
              <w:bottom w:val="single" w:sz="4" w:space="0" w:color="auto"/>
            </w:tcBorders>
          </w:tcPr>
          <w:p w14:paraId="6052524D" w14:textId="77777777" w:rsidR="005C6278" w:rsidRDefault="005C6278" w:rsidP="005C6278">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512C3BAC" w14:textId="3888A62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8FA1E50" w14:textId="77777777" w:rsidR="005C6278" w:rsidRDefault="005C6278" w:rsidP="005C6278">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1E699AF6" w14:textId="77777777" w:rsidR="005C6278" w:rsidRDefault="005C6278" w:rsidP="005C6278">
            <w:pPr>
              <w:jc w:val="both"/>
              <w:rPr>
                <w:rFonts w:ascii="Arial" w:hAnsi="Arial" w:cs="Arial"/>
              </w:rPr>
            </w:pPr>
            <w:r>
              <w:rPr>
                <w:rFonts w:ascii="Arial" w:hAnsi="Arial" w:cs="Arial"/>
              </w:rPr>
              <w:t xml:space="preserve">New cases of </w:t>
            </w:r>
            <w:r w:rsidRPr="00BC2FEA">
              <w:rPr>
                <w:rFonts w:ascii="Arial" w:hAnsi="Arial" w:cs="Arial"/>
                <w:i/>
              </w:rPr>
              <w:t>R v Verdins</w:t>
            </w:r>
            <w:r>
              <w:rPr>
                <w:rFonts w:ascii="Arial" w:hAnsi="Arial" w:cs="Arial"/>
              </w:rPr>
              <w:t xml:space="preserve"> [2007] VSCA 102; </w:t>
            </w:r>
            <w:r w:rsidRPr="00BC2FEA">
              <w:rPr>
                <w:rFonts w:ascii="Arial" w:hAnsi="Arial" w:cs="Arial"/>
                <w:i/>
              </w:rPr>
              <w:t xml:space="preserve">R v Martin </w:t>
            </w:r>
            <w:r>
              <w:rPr>
                <w:rFonts w:ascii="Arial" w:hAnsi="Arial" w:cs="Arial"/>
              </w:rPr>
              <w:t xml:space="preserve">[2007] VSCA 291; </w:t>
            </w:r>
            <w:r w:rsidRPr="00BC2FEA">
              <w:rPr>
                <w:rFonts w:ascii="Arial" w:hAnsi="Arial" w:cs="Arial"/>
                <w:i/>
              </w:rPr>
              <w:t>R v Johnstone</w:t>
            </w:r>
            <w:r>
              <w:rPr>
                <w:rFonts w:ascii="Arial" w:hAnsi="Arial" w:cs="Arial"/>
              </w:rPr>
              <w:t xml:space="preserve"> [2007] VSCA 193 at [32].</w:t>
            </w:r>
          </w:p>
          <w:p w14:paraId="546A962C" w14:textId="77777777" w:rsidR="005C6278" w:rsidRDefault="005C6278" w:rsidP="005C6278">
            <w:pPr>
              <w:jc w:val="both"/>
              <w:rPr>
                <w:rFonts w:ascii="Arial" w:hAnsi="Arial" w:cs="Arial"/>
              </w:rPr>
            </w:pPr>
            <w:r>
              <w:rPr>
                <w:rFonts w:ascii="Arial" w:hAnsi="Arial" w:cs="Arial"/>
              </w:rPr>
              <w:t xml:space="preserve">Added references to cases of R v Williams [2007] VSCA 208 at [58]-[68]; </w:t>
            </w:r>
            <w:r w:rsidRPr="00280C53">
              <w:rPr>
                <w:rFonts w:ascii="Arial" w:hAnsi="Arial" w:cs="Arial"/>
                <w:i/>
              </w:rPr>
              <w:t>R v Howell</w:t>
            </w:r>
            <w:r>
              <w:rPr>
                <w:rFonts w:ascii="Arial" w:hAnsi="Arial" w:cs="Arial"/>
              </w:rPr>
              <w:t xml:space="preserve"> [2007] VSCA 119 at [12]-[25]; </w:t>
            </w:r>
            <w:r w:rsidRPr="0024016A">
              <w:rPr>
                <w:rFonts w:ascii="Arial" w:hAnsi="Arial" w:cs="Arial"/>
                <w:i/>
              </w:rPr>
              <w:t>R v Elias</w:t>
            </w:r>
            <w:r>
              <w:rPr>
                <w:rFonts w:ascii="Arial" w:hAnsi="Arial" w:cs="Arial"/>
              </w:rPr>
              <w:t xml:space="preserve"> [2007] VSCA 125; </w:t>
            </w:r>
            <w:r w:rsidRPr="00E50EB6">
              <w:rPr>
                <w:rFonts w:ascii="Arial" w:hAnsi="Arial" w:cs="Arial"/>
                <w:i/>
              </w:rPr>
              <w:t>DPP v BW</w:t>
            </w:r>
            <w:r>
              <w:rPr>
                <w:rFonts w:ascii="Arial" w:hAnsi="Arial" w:cs="Arial"/>
              </w:rPr>
              <w:t xml:space="preserve"> [2007] VSCA 171 at [11]; </w:t>
            </w:r>
            <w:r w:rsidRPr="00E50EB6">
              <w:rPr>
                <w:rFonts w:ascii="Arial" w:hAnsi="Arial" w:cs="Arial"/>
                <w:i/>
              </w:rPr>
              <w:t>DPP (</w:t>
            </w:r>
            <w:proofErr w:type="spellStart"/>
            <w:r w:rsidRPr="00E50EB6">
              <w:rPr>
                <w:rFonts w:ascii="Arial" w:hAnsi="Arial" w:cs="Arial"/>
                <w:i/>
              </w:rPr>
              <w:t>Cth</w:t>
            </w:r>
            <w:proofErr w:type="spellEnd"/>
            <w:r w:rsidRPr="00E50EB6">
              <w:rPr>
                <w:rFonts w:ascii="Arial" w:hAnsi="Arial" w:cs="Arial"/>
                <w:i/>
              </w:rPr>
              <w:t>) v Rowson</w:t>
            </w:r>
            <w:r>
              <w:rPr>
                <w:rFonts w:ascii="Arial" w:hAnsi="Arial" w:cs="Arial"/>
              </w:rPr>
              <w:t xml:space="preserve"> [2007] VSCA 176 at [27]-[32]; </w:t>
            </w:r>
            <w:r w:rsidRPr="00E50EB6">
              <w:rPr>
                <w:rFonts w:ascii="Arial" w:hAnsi="Arial" w:cs="Arial"/>
                <w:i/>
              </w:rPr>
              <w:t>R v Johnstone</w:t>
            </w:r>
            <w:r>
              <w:rPr>
                <w:rFonts w:ascii="Arial" w:hAnsi="Arial" w:cs="Arial"/>
              </w:rPr>
              <w:t xml:space="preserve"> [2007] VSCA 193 at [24]-[32]; </w:t>
            </w:r>
            <w:r w:rsidRPr="002B0EBF">
              <w:rPr>
                <w:rFonts w:ascii="Arial" w:hAnsi="Arial" w:cs="Arial"/>
                <w:i/>
              </w:rPr>
              <w:t xml:space="preserve">R v </w:t>
            </w:r>
            <w:proofErr w:type="spellStart"/>
            <w:r w:rsidRPr="002B0EBF">
              <w:rPr>
                <w:rFonts w:ascii="Arial" w:hAnsi="Arial" w:cs="Arial"/>
                <w:i/>
              </w:rPr>
              <w:t>Strezovski</w:t>
            </w:r>
            <w:proofErr w:type="spellEnd"/>
            <w:r>
              <w:rPr>
                <w:rFonts w:ascii="Arial" w:hAnsi="Arial" w:cs="Arial"/>
              </w:rPr>
              <w:t xml:space="preserve"> [2007] VSCA 260 at [25]; </w:t>
            </w:r>
            <w:r w:rsidRPr="002B0EBF">
              <w:rPr>
                <w:rFonts w:ascii="Arial" w:hAnsi="Arial" w:cs="Arial"/>
                <w:i/>
              </w:rPr>
              <w:t>R v Wise</w:t>
            </w:r>
            <w:r>
              <w:rPr>
                <w:rFonts w:ascii="Arial" w:hAnsi="Arial" w:cs="Arial"/>
              </w:rPr>
              <w:t xml:space="preserve"> [2007] VSCA 266 at [16] &amp; [34]; </w:t>
            </w:r>
            <w:r w:rsidRPr="002B0EBF">
              <w:rPr>
                <w:rFonts w:ascii="Arial" w:hAnsi="Arial" w:cs="Arial"/>
                <w:i/>
              </w:rPr>
              <w:t xml:space="preserve">R v Parton </w:t>
            </w:r>
            <w:r>
              <w:rPr>
                <w:rFonts w:ascii="Arial" w:hAnsi="Arial" w:cs="Arial"/>
              </w:rPr>
              <w:t xml:space="preserve">[2007] VSCA 268 at [11]-[16]; </w:t>
            </w:r>
            <w:r w:rsidRPr="002B0EBF">
              <w:rPr>
                <w:rFonts w:ascii="Arial" w:hAnsi="Arial" w:cs="Arial"/>
                <w:i/>
              </w:rPr>
              <w:t>R v Christopher</w:t>
            </w:r>
            <w:r>
              <w:rPr>
                <w:rFonts w:ascii="Arial" w:hAnsi="Arial" w:cs="Arial"/>
              </w:rPr>
              <w:t xml:space="preserve"> [2007] VSCA 290 at [34]-[35]; </w:t>
            </w:r>
            <w:r w:rsidRPr="00B7067C">
              <w:rPr>
                <w:rFonts w:ascii="Arial" w:hAnsi="Arial" w:cs="Arial"/>
                <w:i/>
              </w:rPr>
              <w:t>DPP v Ralph</w:t>
            </w:r>
            <w:r>
              <w:rPr>
                <w:rFonts w:ascii="Arial" w:hAnsi="Arial" w:cs="Arial"/>
              </w:rPr>
              <w:t xml:space="preserve"> [2007] VSCA 305 at [24]-[26]; </w:t>
            </w:r>
            <w:r w:rsidRPr="002E76D6">
              <w:rPr>
                <w:rFonts w:ascii="Arial" w:hAnsi="Arial" w:cs="Arial"/>
                <w:i/>
              </w:rPr>
              <w:t>R v Do</w:t>
            </w:r>
            <w:r>
              <w:rPr>
                <w:rFonts w:ascii="Arial" w:hAnsi="Arial" w:cs="Arial"/>
              </w:rPr>
              <w:t xml:space="preserve"> [2007] VSCA 308 at [7]-[8]; </w:t>
            </w:r>
            <w:r w:rsidRPr="00F27745">
              <w:rPr>
                <w:rFonts w:ascii="Arial" w:hAnsi="Arial" w:cs="Arial"/>
                <w:i/>
              </w:rPr>
              <w:t>R v JED</w:t>
            </w:r>
            <w:r>
              <w:rPr>
                <w:rFonts w:ascii="Arial" w:hAnsi="Arial" w:cs="Arial"/>
              </w:rPr>
              <w:t xml:space="preserve"> [2007] VSC 348 at [43].</w:t>
            </w:r>
          </w:p>
        </w:tc>
      </w:tr>
      <w:tr w:rsidR="005C6278" w14:paraId="19ADD710" w14:textId="77777777" w:rsidTr="009B6A89">
        <w:tc>
          <w:tcPr>
            <w:tcW w:w="1261" w:type="dxa"/>
            <w:gridSpan w:val="2"/>
            <w:tcBorders>
              <w:top w:val="single" w:sz="4" w:space="0" w:color="auto"/>
              <w:left w:val="single" w:sz="18" w:space="0" w:color="auto"/>
              <w:bottom w:val="single" w:sz="4" w:space="0" w:color="auto"/>
            </w:tcBorders>
          </w:tcPr>
          <w:p w14:paraId="3A2D7842" w14:textId="77777777" w:rsidR="005C6278" w:rsidRDefault="005C6278" w:rsidP="005C6278">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7D6B5E21" w14:textId="4E6582C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B07163F" w14:textId="77777777" w:rsidR="005C6278" w:rsidRDefault="005C6278" w:rsidP="005C6278">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79ED24E8" w14:textId="77777777" w:rsidR="005C6278" w:rsidRDefault="005C6278" w:rsidP="005C6278">
            <w:pPr>
              <w:jc w:val="both"/>
              <w:rPr>
                <w:rFonts w:ascii="Arial" w:hAnsi="Arial" w:cs="Arial"/>
              </w:rPr>
            </w:pPr>
            <w:r>
              <w:rPr>
                <w:rFonts w:ascii="Arial" w:hAnsi="Arial" w:cs="Arial"/>
              </w:rPr>
              <w:t xml:space="preserve">New cases of </w:t>
            </w:r>
            <w:r w:rsidRPr="00BC2FEA">
              <w:rPr>
                <w:rFonts w:ascii="Arial" w:hAnsi="Arial" w:cs="Arial"/>
                <w:i/>
              </w:rPr>
              <w:t>R v Verdins</w:t>
            </w:r>
            <w:r>
              <w:rPr>
                <w:rFonts w:ascii="Arial" w:hAnsi="Arial" w:cs="Arial"/>
              </w:rPr>
              <w:t xml:space="preserve"> [2007] VSCA 102; </w:t>
            </w:r>
            <w:r w:rsidRPr="00BC2FEA">
              <w:rPr>
                <w:rFonts w:ascii="Arial" w:hAnsi="Arial" w:cs="Arial"/>
                <w:i/>
              </w:rPr>
              <w:t xml:space="preserve">R v </w:t>
            </w:r>
            <w:r>
              <w:rPr>
                <w:rFonts w:ascii="Arial" w:hAnsi="Arial" w:cs="Arial"/>
                <w:i/>
              </w:rPr>
              <w:t xml:space="preserve">Wise </w:t>
            </w:r>
            <w:r>
              <w:rPr>
                <w:rFonts w:ascii="Arial" w:hAnsi="Arial" w:cs="Arial"/>
              </w:rPr>
              <w:t xml:space="preserve">[2007] VSCA 266 at [16] &amp; [34].  Added references to cases of </w:t>
            </w:r>
            <w:r w:rsidRPr="00811C00">
              <w:rPr>
                <w:rFonts w:ascii="Arial" w:hAnsi="Arial" w:cs="Arial"/>
                <w:i/>
              </w:rPr>
              <w:t>R v Evans</w:t>
            </w:r>
            <w:r>
              <w:rPr>
                <w:rFonts w:ascii="Arial" w:hAnsi="Arial" w:cs="Arial"/>
              </w:rPr>
              <w:t xml:space="preserve"> [2007] VSCA 76 at [5]; </w:t>
            </w:r>
            <w:r w:rsidRPr="008F508B">
              <w:rPr>
                <w:rFonts w:ascii="Arial" w:hAnsi="Arial" w:cs="Arial"/>
                <w:i/>
              </w:rPr>
              <w:t>R v Foster</w:t>
            </w:r>
            <w:r>
              <w:rPr>
                <w:rFonts w:ascii="Arial" w:hAnsi="Arial" w:cs="Arial"/>
              </w:rPr>
              <w:t xml:space="preserve"> [2007] VSCA 85 at [15]; </w:t>
            </w:r>
            <w:r w:rsidRPr="00600DDF">
              <w:rPr>
                <w:rFonts w:ascii="Arial" w:hAnsi="Arial" w:cs="Arial"/>
                <w:i/>
              </w:rPr>
              <w:t>R v Norris</w:t>
            </w:r>
            <w:r>
              <w:rPr>
                <w:rFonts w:ascii="Arial" w:hAnsi="Arial" w:cs="Arial"/>
              </w:rPr>
              <w:t xml:space="preserve"> [2007] VSCA 241 at [15]-[26].</w:t>
            </w:r>
          </w:p>
        </w:tc>
      </w:tr>
      <w:tr w:rsidR="005C6278" w14:paraId="0EF97895" w14:textId="77777777" w:rsidTr="009B6A89">
        <w:tc>
          <w:tcPr>
            <w:tcW w:w="1261" w:type="dxa"/>
            <w:gridSpan w:val="2"/>
            <w:tcBorders>
              <w:top w:val="single" w:sz="4" w:space="0" w:color="auto"/>
              <w:left w:val="single" w:sz="18" w:space="0" w:color="auto"/>
              <w:bottom w:val="single" w:sz="4" w:space="0" w:color="auto"/>
            </w:tcBorders>
          </w:tcPr>
          <w:p w14:paraId="3D20412D" w14:textId="77777777" w:rsidR="005C6278" w:rsidRDefault="005C6278" w:rsidP="005C6278">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19713650" w14:textId="2B4E6E0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73D622C" w14:textId="77777777" w:rsidR="005C6278" w:rsidRDefault="005C6278" w:rsidP="005C6278">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78EBF3EB" w14:textId="77777777" w:rsidR="005C6278" w:rsidRDefault="005C6278" w:rsidP="005C6278">
            <w:pPr>
              <w:jc w:val="both"/>
              <w:rPr>
                <w:rFonts w:ascii="Arial" w:hAnsi="Arial" w:cs="Arial"/>
              </w:rPr>
            </w:pPr>
            <w:r>
              <w:rPr>
                <w:rFonts w:ascii="Arial" w:hAnsi="Arial" w:cs="Arial"/>
              </w:rPr>
              <w:t xml:space="preserve">Added references to cases of </w:t>
            </w:r>
            <w:r w:rsidRPr="00F65EDF">
              <w:rPr>
                <w:rFonts w:ascii="Arial" w:hAnsi="Arial" w:cs="Arial"/>
                <w:i/>
              </w:rPr>
              <w:t>DPP v Downing</w:t>
            </w:r>
            <w:r>
              <w:rPr>
                <w:rFonts w:ascii="Arial" w:hAnsi="Arial" w:cs="Arial"/>
              </w:rPr>
              <w:t xml:space="preserve"> </w:t>
            </w:r>
            <w:r>
              <w:rPr>
                <w:rFonts w:ascii="Arial" w:hAnsi="Arial" w:cs="Arial"/>
              </w:rPr>
              <w:lastRenderedPageBreak/>
              <w:t xml:space="preserve">[2007] VSCA 154 at [13]; </w:t>
            </w:r>
            <w:r w:rsidRPr="00FC1354">
              <w:rPr>
                <w:rFonts w:ascii="Arial" w:hAnsi="Arial" w:cs="Arial"/>
                <w:i/>
              </w:rPr>
              <w:t xml:space="preserve">R v </w:t>
            </w:r>
            <w:proofErr w:type="spellStart"/>
            <w:r w:rsidRPr="00FC1354">
              <w:rPr>
                <w:rFonts w:ascii="Arial" w:hAnsi="Arial" w:cs="Arial"/>
                <w:i/>
              </w:rPr>
              <w:t>Strezovski</w:t>
            </w:r>
            <w:proofErr w:type="spellEnd"/>
            <w:r>
              <w:rPr>
                <w:rFonts w:ascii="Arial" w:hAnsi="Arial" w:cs="Arial"/>
              </w:rPr>
              <w:t xml:space="preserve"> [2007] VSCA 260 at [28]-[30].</w:t>
            </w:r>
          </w:p>
        </w:tc>
      </w:tr>
      <w:tr w:rsidR="005C6278" w14:paraId="34E005F3" w14:textId="77777777" w:rsidTr="009B6A89">
        <w:tc>
          <w:tcPr>
            <w:tcW w:w="1261" w:type="dxa"/>
            <w:gridSpan w:val="2"/>
            <w:tcBorders>
              <w:top w:val="single" w:sz="4" w:space="0" w:color="auto"/>
              <w:left w:val="single" w:sz="18" w:space="0" w:color="auto"/>
              <w:bottom w:val="single" w:sz="4" w:space="0" w:color="auto"/>
            </w:tcBorders>
          </w:tcPr>
          <w:p w14:paraId="1393A980" w14:textId="77777777" w:rsidR="005C6278" w:rsidRDefault="005C6278" w:rsidP="005C6278">
            <w:pPr>
              <w:rPr>
                <w:lang w:val="en-AU"/>
              </w:rPr>
            </w:pPr>
            <w:smartTag w:uri="urn:schemas-microsoft-com:office:smarttags" w:element="date">
              <w:smartTagPr>
                <w:attr w:name="Year" w:val="2008"/>
                <w:attr w:name="Day" w:val="2"/>
                <w:attr w:name="Month" w:val="1"/>
              </w:smartTagPr>
              <w:r>
                <w:rPr>
                  <w:lang w:val="en-AU"/>
                </w:rPr>
                <w:lastRenderedPageBreak/>
                <w:t>02/01/08</w:t>
              </w:r>
            </w:smartTag>
          </w:p>
        </w:tc>
        <w:tc>
          <w:tcPr>
            <w:tcW w:w="836" w:type="dxa"/>
            <w:tcBorders>
              <w:top w:val="single" w:sz="4" w:space="0" w:color="auto"/>
              <w:bottom w:val="single" w:sz="4" w:space="0" w:color="auto"/>
            </w:tcBorders>
          </w:tcPr>
          <w:p w14:paraId="22DA3DE9" w14:textId="02963FD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985E624" w14:textId="77777777" w:rsidR="005C6278" w:rsidRDefault="005C6278" w:rsidP="005C6278">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10DACC65" w14:textId="77777777" w:rsidR="005C6278" w:rsidRDefault="005C6278" w:rsidP="005C6278">
            <w:pPr>
              <w:jc w:val="both"/>
              <w:rPr>
                <w:rFonts w:ascii="Arial" w:hAnsi="Arial" w:cs="Arial"/>
              </w:rPr>
            </w:pPr>
            <w:r>
              <w:rPr>
                <w:rFonts w:ascii="Arial" w:hAnsi="Arial" w:cs="Arial"/>
              </w:rPr>
              <w:t xml:space="preserve">Added references to cases of </w:t>
            </w:r>
            <w:r w:rsidRPr="004E2B2E">
              <w:rPr>
                <w:rFonts w:ascii="Arial" w:hAnsi="Arial" w:cs="Arial"/>
                <w:i/>
              </w:rPr>
              <w:t>R v Rowley</w:t>
            </w:r>
            <w:r>
              <w:rPr>
                <w:rFonts w:ascii="Arial" w:hAnsi="Arial" w:cs="Arial"/>
              </w:rPr>
              <w:t xml:space="preserve"> [2007] VSCA 94 at [32]-[38]; </w:t>
            </w:r>
            <w:r w:rsidRPr="004E2B2E">
              <w:rPr>
                <w:rFonts w:ascii="Arial" w:hAnsi="Arial" w:cs="Arial"/>
                <w:i/>
              </w:rPr>
              <w:t xml:space="preserve">R v Tezer – R v </w:t>
            </w:r>
            <w:smartTag w:uri="urn:schemas-microsoft-com:office:smarttags" w:element="place">
              <w:smartTag w:uri="urn:schemas-microsoft-com:office:smarttags" w:element="City">
                <w:r w:rsidRPr="004E2B2E">
                  <w:rPr>
                    <w:rFonts w:ascii="Arial" w:hAnsi="Arial" w:cs="Arial"/>
                    <w:i/>
                  </w:rPr>
                  <w:t>Davis</w:t>
                </w:r>
              </w:smartTag>
            </w:smartTag>
            <w:r>
              <w:rPr>
                <w:rFonts w:ascii="Arial" w:hAnsi="Arial" w:cs="Arial"/>
              </w:rPr>
              <w:t xml:space="preserve"> [2007] VSCA 123 at [36]-[48]; </w:t>
            </w:r>
            <w:r w:rsidRPr="004E2B2E">
              <w:rPr>
                <w:rFonts w:ascii="Arial" w:hAnsi="Arial" w:cs="Arial"/>
                <w:i/>
              </w:rPr>
              <w:t>R v Rackley</w:t>
            </w:r>
            <w:r>
              <w:rPr>
                <w:rFonts w:ascii="Arial" w:hAnsi="Arial" w:cs="Arial"/>
              </w:rPr>
              <w:t xml:space="preserve"> [2007] VSCA 169 at [34]-[36]; </w:t>
            </w:r>
            <w:r w:rsidRPr="004E2B2E">
              <w:rPr>
                <w:rFonts w:ascii="Arial" w:hAnsi="Arial" w:cs="Arial"/>
                <w:i/>
              </w:rPr>
              <w:t xml:space="preserve">R v </w:t>
            </w:r>
            <w:proofErr w:type="spellStart"/>
            <w:r w:rsidRPr="004E2B2E">
              <w:rPr>
                <w:rFonts w:ascii="Arial" w:hAnsi="Arial" w:cs="Arial"/>
                <w:i/>
              </w:rPr>
              <w:t>Cavkic</w:t>
            </w:r>
            <w:proofErr w:type="spellEnd"/>
            <w:r w:rsidRPr="004E2B2E">
              <w:rPr>
                <w:rFonts w:ascii="Arial" w:hAnsi="Arial" w:cs="Arial"/>
                <w:i/>
              </w:rPr>
              <w:t>, Athanasi &amp; Clarke</w:t>
            </w:r>
            <w:r>
              <w:rPr>
                <w:rFonts w:ascii="Arial" w:hAnsi="Arial" w:cs="Arial"/>
              </w:rPr>
              <w:t xml:space="preserve"> [2007] VSC 289 at [68]-[70].</w:t>
            </w:r>
          </w:p>
        </w:tc>
      </w:tr>
      <w:tr w:rsidR="005C6278" w14:paraId="7435BA1C" w14:textId="77777777" w:rsidTr="009B6A89">
        <w:tc>
          <w:tcPr>
            <w:tcW w:w="1261" w:type="dxa"/>
            <w:gridSpan w:val="2"/>
            <w:tcBorders>
              <w:top w:val="single" w:sz="4" w:space="0" w:color="auto"/>
              <w:left w:val="single" w:sz="18" w:space="0" w:color="auto"/>
              <w:bottom w:val="single" w:sz="4" w:space="0" w:color="auto"/>
            </w:tcBorders>
          </w:tcPr>
          <w:p w14:paraId="11510B27" w14:textId="77777777" w:rsidR="005C6278" w:rsidRDefault="005C6278" w:rsidP="005C6278">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6D25A2C5" w14:textId="43B0250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7E243F8" w14:textId="77777777" w:rsidR="005C6278" w:rsidRDefault="005C6278" w:rsidP="005C6278">
            <w:pPr>
              <w:jc w:val="center"/>
              <w:rPr>
                <w:lang w:val="en-AU"/>
              </w:rPr>
            </w:pPr>
            <w:r>
              <w:rPr>
                <w:lang w:val="en-AU"/>
              </w:rPr>
              <w:t>11.2.15</w:t>
            </w:r>
          </w:p>
        </w:tc>
        <w:tc>
          <w:tcPr>
            <w:tcW w:w="4802" w:type="dxa"/>
            <w:gridSpan w:val="2"/>
            <w:tcBorders>
              <w:top w:val="single" w:sz="4" w:space="0" w:color="auto"/>
              <w:bottom w:val="single" w:sz="4" w:space="0" w:color="auto"/>
              <w:right w:val="single" w:sz="18" w:space="0" w:color="auto"/>
            </w:tcBorders>
          </w:tcPr>
          <w:p w14:paraId="1E566A38" w14:textId="77777777" w:rsidR="005C6278" w:rsidRDefault="005C6278" w:rsidP="005C6278">
            <w:pPr>
              <w:jc w:val="both"/>
              <w:rPr>
                <w:rFonts w:ascii="Arial" w:hAnsi="Arial" w:cs="Arial"/>
              </w:rPr>
            </w:pPr>
            <w:r>
              <w:rPr>
                <w:rFonts w:ascii="Arial" w:hAnsi="Arial" w:cs="Arial"/>
              </w:rPr>
              <w:t xml:space="preserve">Added reference to </w:t>
            </w:r>
            <w:r w:rsidRPr="00BC2FEA">
              <w:rPr>
                <w:rFonts w:ascii="Arial" w:hAnsi="Arial" w:cs="Arial"/>
                <w:i/>
              </w:rPr>
              <w:t>R v Do</w:t>
            </w:r>
            <w:r>
              <w:rPr>
                <w:rFonts w:ascii="Arial" w:hAnsi="Arial" w:cs="Arial"/>
              </w:rPr>
              <w:t xml:space="preserve"> [ 2007] VSCA 308 at [11].</w:t>
            </w:r>
          </w:p>
        </w:tc>
      </w:tr>
      <w:tr w:rsidR="005C6278" w14:paraId="1624894D" w14:textId="77777777" w:rsidTr="009B6A89">
        <w:tc>
          <w:tcPr>
            <w:tcW w:w="1261" w:type="dxa"/>
            <w:gridSpan w:val="2"/>
            <w:tcBorders>
              <w:top w:val="single" w:sz="4" w:space="0" w:color="auto"/>
              <w:left w:val="single" w:sz="18" w:space="0" w:color="auto"/>
              <w:bottom w:val="single" w:sz="4" w:space="0" w:color="auto"/>
            </w:tcBorders>
          </w:tcPr>
          <w:p w14:paraId="4C31C739" w14:textId="77777777" w:rsidR="005C6278" w:rsidRDefault="005C6278" w:rsidP="005C6278">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2CB4A3B5" w14:textId="767286E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8F933F7" w14:textId="77777777" w:rsidR="005C6278" w:rsidRDefault="005C6278" w:rsidP="005C6278">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7B4B6311" w14:textId="77777777" w:rsidR="005C6278" w:rsidRDefault="005C6278" w:rsidP="005C6278">
            <w:pPr>
              <w:jc w:val="both"/>
              <w:rPr>
                <w:rFonts w:ascii="Arial" w:hAnsi="Arial" w:cs="Arial"/>
              </w:rPr>
            </w:pPr>
            <w:r>
              <w:rPr>
                <w:rFonts w:ascii="Arial" w:hAnsi="Arial" w:cs="Arial"/>
              </w:rPr>
              <w:t xml:space="preserve">New case of </w:t>
            </w:r>
            <w:r w:rsidRPr="00BC2FEA">
              <w:rPr>
                <w:rFonts w:ascii="Arial" w:hAnsi="Arial" w:cs="Arial"/>
                <w:i/>
              </w:rPr>
              <w:t>DPP v Smeaton</w:t>
            </w:r>
            <w:r>
              <w:rPr>
                <w:rFonts w:ascii="Arial" w:hAnsi="Arial" w:cs="Arial"/>
              </w:rPr>
              <w:t xml:space="preserve"> [2007] VSCA 256 at [14] &amp; [24]-[26].</w:t>
            </w:r>
          </w:p>
        </w:tc>
      </w:tr>
      <w:tr w:rsidR="005C6278" w14:paraId="7F632626" w14:textId="77777777" w:rsidTr="009B6A89">
        <w:tc>
          <w:tcPr>
            <w:tcW w:w="1261" w:type="dxa"/>
            <w:gridSpan w:val="2"/>
            <w:tcBorders>
              <w:top w:val="single" w:sz="4" w:space="0" w:color="auto"/>
              <w:left w:val="single" w:sz="18" w:space="0" w:color="auto"/>
              <w:bottom w:val="single" w:sz="4" w:space="0" w:color="auto"/>
            </w:tcBorders>
          </w:tcPr>
          <w:p w14:paraId="12B407D9" w14:textId="77777777" w:rsidR="005C6278" w:rsidRDefault="005C6278" w:rsidP="005C6278">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1F9DBE24" w14:textId="68A122C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194284C" w14:textId="77777777" w:rsidR="005C6278" w:rsidRDefault="005C6278" w:rsidP="005C6278">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2BDAAE72" w14:textId="77777777" w:rsidR="005C6278" w:rsidRDefault="005C6278" w:rsidP="005C6278">
            <w:pPr>
              <w:jc w:val="both"/>
              <w:rPr>
                <w:rFonts w:ascii="Arial" w:hAnsi="Arial" w:cs="Arial"/>
              </w:rPr>
            </w:pPr>
            <w:r>
              <w:rPr>
                <w:rFonts w:ascii="Arial" w:hAnsi="Arial" w:cs="Arial"/>
              </w:rPr>
              <w:t xml:space="preserve">Added reference to </w:t>
            </w:r>
            <w:r w:rsidRPr="000019B5">
              <w:rPr>
                <w:rFonts w:ascii="Arial" w:hAnsi="Arial" w:cs="Arial"/>
                <w:i/>
              </w:rPr>
              <w:t>R v Martin</w:t>
            </w:r>
            <w:r>
              <w:rPr>
                <w:rFonts w:ascii="Arial" w:hAnsi="Arial" w:cs="Arial"/>
              </w:rPr>
              <w:t xml:space="preserve"> [2007] VSCA 297 at [19]-[21].</w:t>
            </w:r>
          </w:p>
        </w:tc>
      </w:tr>
      <w:tr w:rsidR="005C6278" w14:paraId="0E919C4E" w14:textId="77777777" w:rsidTr="009B6A89">
        <w:tc>
          <w:tcPr>
            <w:tcW w:w="1261" w:type="dxa"/>
            <w:gridSpan w:val="2"/>
            <w:tcBorders>
              <w:top w:val="single" w:sz="4" w:space="0" w:color="auto"/>
              <w:left w:val="single" w:sz="18" w:space="0" w:color="auto"/>
              <w:bottom w:val="single" w:sz="4" w:space="0" w:color="auto"/>
            </w:tcBorders>
          </w:tcPr>
          <w:p w14:paraId="19BB8A3D" w14:textId="77777777" w:rsidR="005C6278" w:rsidRDefault="005C6278" w:rsidP="005C6278">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4AB2FCC8" w14:textId="5B89EAC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F986E74" w14:textId="77777777" w:rsidR="005C6278" w:rsidRDefault="005C6278" w:rsidP="005C6278">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25D24444" w14:textId="77777777" w:rsidR="005C6278" w:rsidRDefault="005C6278" w:rsidP="005C6278">
            <w:pPr>
              <w:jc w:val="both"/>
              <w:rPr>
                <w:rFonts w:ascii="Arial" w:hAnsi="Arial" w:cs="Arial"/>
              </w:rPr>
            </w:pPr>
            <w:r>
              <w:rPr>
                <w:rFonts w:ascii="Arial" w:hAnsi="Arial" w:cs="Arial"/>
              </w:rPr>
              <w:t xml:space="preserve">New case of </w:t>
            </w:r>
            <w:r w:rsidRPr="00647577">
              <w:rPr>
                <w:rFonts w:ascii="Arial" w:hAnsi="Arial" w:cs="Arial"/>
                <w:i/>
              </w:rPr>
              <w:t>R v Nagul</w:t>
            </w:r>
            <w:r>
              <w:rPr>
                <w:rFonts w:ascii="Arial" w:hAnsi="Arial" w:cs="Arial"/>
              </w:rPr>
              <w:t xml:space="preserve"> [2007] VSCA 8 at [44]-[45].</w:t>
            </w:r>
          </w:p>
        </w:tc>
      </w:tr>
      <w:tr w:rsidR="005C6278" w14:paraId="749677BD" w14:textId="77777777" w:rsidTr="009B6A89">
        <w:tc>
          <w:tcPr>
            <w:tcW w:w="1261" w:type="dxa"/>
            <w:gridSpan w:val="2"/>
            <w:tcBorders>
              <w:top w:val="single" w:sz="4" w:space="0" w:color="auto"/>
              <w:left w:val="single" w:sz="18" w:space="0" w:color="auto"/>
              <w:bottom w:val="single" w:sz="4" w:space="0" w:color="auto"/>
            </w:tcBorders>
          </w:tcPr>
          <w:p w14:paraId="03260746" w14:textId="77777777" w:rsidR="005C6278" w:rsidRDefault="005C6278" w:rsidP="005C6278">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64F1BEFA" w14:textId="1ED31C0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9385FA8" w14:textId="77777777" w:rsidR="005C6278" w:rsidRDefault="005C6278" w:rsidP="005C6278">
            <w:pPr>
              <w:jc w:val="center"/>
              <w:rPr>
                <w:lang w:val="en-AU"/>
              </w:rPr>
            </w:pPr>
            <w:r>
              <w:rPr>
                <w:lang w:val="en-AU"/>
              </w:rPr>
              <w:t>11.2.19</w:t>
            </w:r>
          </w:p>
        </w:tc>
        <w:tc>
          <w:tcPr>
            <w:tcW w:w="4802" w:type="dxa"/>
            <w:gridSpan w:val="2"/>
            <w:tcBorders>
              <w:top w:val="single" w:sz="4" w:space="0" w:color="auto"/>
              <w:bottom w:val="single" w:sz="4" w:space="0" w:color="auto"/>
              <w:right w:val="single" w:sz="18" w:space="0" w:color="auto"/>
            </w:tcBorders>
          </w:tcPr>
          <w:p w14:paraId="72BA6A8C" w14:textId="77777777" w:rsidR="005C6278" w:rsidRDefault="005C6278" w:rsidP="005C6278">
            <w:pPr>
              <w:jc w:val="both"/>
              <w:rPr>
                <w:rFonts w:ascii="Arial" w:hAnsi="Arial" w:cs="Arial"/>
              </w:rPr>
            </w:pPr>
            <w:r>
              <w:rPr>
                <w:rFonts w:ascii="Arial" w:hAnsi="Arial" w:cs="Arial"/>
              </w:rPr>
              <w:t xml:space="preserve">Added references to cases of </w:t>
            </w:r>
            <w:r w:rsidRPr="00FC1354">
              <w:rPr>
                <w:rFonts w:ascii="Arial" w:hAnsi="Arial" w:cs="Arial"/>
                <w:i/>
              </w:rPr>
              <w:t>R v Charles</w:t>
            </w:r>
            <w:r>
              <w:rPr>
                <w:rFonts w:ascii="Arial" w:hAnsi="Arial" w:cs="Arial"/>
              </w:rPr>
              <w:t xml:space="preserve"> [2007] VSCA 190 at [14]; </w:t>
            </w:r>
            <w:r w:rsidRPr="00FC1354">
              <w:rPr>
                <w:rFonts w:ascii="Arial" w:hAnsi="Arial" w:cs="Arial"/>
                <w:i/>
              </w:rPr>
              <w:t xml:space="preserve">R v Morgan </w:t>
            </w:r>
            <w:r>
              <w:rPr>
                <w:rFonts w:ascii="Arial" w:hAnsi="Arial" w:cs="Arial"/>
              </w:rPr>
              <w:t>[2007] VSCA 192 at [15]-[16].</w:t>
            </w:r>
          </w:p>
        </w:tc>
      </w:tr>
      <w:tr w:rsidR="005C6278" w14:paraId="50553EA9" w14:textId="77777777" w:rsidTr="009B6A89">
        <w:tc>
          <w:tcPr>
            <w:tcW w:w="1261" w:type="dxa"/>
            <w:gridSpan w:val="2"/>
            <w:tcBorders>
              <w:top w:val="single" w:sz="4" w:space="0" w:color="auto"/>
              <w:left w:val="single" w:sz="18" w:space="0" w:color="auto"/>
              <w:bottom w:val="single" w:sz="4" w:space="0" w:color="auto"/>
            </w:tcBorders>
          </w:tcPr>
          <w:p w14:paraId="4B7C89AB" w14:textId="77777777" w:rsidR="005C6278" w:rsidRDefault="005C6278" w:rsidP="005C6278">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03BA3047" w14:textId="1AAF5F0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8DACE64" w14:textId="77777777" w:rsidR="005C6278" w:rsidRDefault="005C6278" w:rsidP="005C6278">
            <w:pPr>
              <w:jc w:val="center"/>
              <w:rPr>
                <w:lang w:val="en-AU"/>
              </w:rPr>
            </w:pPr>
            <w:r>
              <w:rPr>
                <w:lang w:val="en-AU"/>
              </w:rPr>
              <w:t>11.2.20</w:t>
            </w:r>
          </w:p>
        </w:tc>
        <w:tc>
          <w:tcPr>
            <w:tcW w:w="4802" w:type="dxa"/>
            <w:gridSpan w:val="2"/>
            <w:tcBorders>
              <w:top w:val="single" w:sz="4" w:space="0" w:color="auto"/>
              <w:bottom w:val="single" w:sz="4" w:space="0" w:color="auto"/>
              <w:right w:val="single" w:sz="18" w:space="0" w:color="auto"/>
            </w:tcBorders>
          </w:tcPr>
          <w:p w14:paraId="1D2C8774" w14:textId="77777777" w:rsidR="005C6278" w:rsidRDefault="005C6278" w:rsidP="005C6278">
            <w:pPr>
              <w:jc w:val="both"/>
              <w:rPr>
                <w:rFonts w:ascii="Arial" w:hAnsi="Arial" w:cs="Arial"/>
              </w:rPr>
            </w:pPr>
            <w:r>
              <w:rPr>
                <w:rFonts w:ascii="Arial" w:hAnsi="Arial" w:cs="Arial"/>
              </w:rPr>
              <w:t xml:space="preserve">Paragraph heading changed to “Relevance of recall or risk of recall by Parole Board”.  Entire contents of this paragraph deleted and replaced by references to new cases of </w:t>
            </w:r>
            <w:r w:rsidRPr="00647577">
              <w:rPr>
                <w:rFonts w:ascii="Arial" w:hAnsi="Arial" w:cs="Arial"/>
                <w:i/>
              </w:rPr>
              <w:t>R v Piacentino – R v Ahmad</w:t>
            </w:r>
            <w:r>
              <w:rPr>
                <w:rFonts w:ascii="Arial" w:hAnsi="Arial" w:cs="Arial"/>
              </w:rPr>
              <w:t xml:space="preserve"> [2007] VSCA 49 and </w:t>
            </w:r>
            <w:r w:rsidRPr="00647577">
              <w:rPr>
                <w:rFonts w:ascii="Arial" w:hAnsi="Arial" w:cs="Arial"/>
                <w:i/>
              </w:rPr>
              <w:t xml:space="preserve">R v Scholes </w:t>
            </w:r>
            <w:r>
              <w:rPr>
                <w:rFonts w:ascii="Arial" w:hAnsi="Arial" w:cs="Arial"/>
              </w:rPr>
              <w:t>[2007] VSCA 303 at [44].</w:t>
            </w:r>
          </w:p>
        </w:tc>
      </w:tr>
      <w:tr w:rsidR="005C6278" w14:paraId="4E3ED08B" w14:textId="77777777" w:rsidTr="009B6A89">
        <w:tc>
          <w:tcPr>
            <w:tcW w:w="1261" w:type="dxa"/>
            <w:gridSpan w:val="2"/>
            <w:tcBorders>
              <w:top w:val="single" w:sz="4" w:space="0" w:color="auto"/>
              <w:left w:val="single" w:sz="18" w:space="0" w:color="auto"/>
              <w:bottom w:val="single" w:sz="4" w:space="0" w:color="auto"/>
            </w:tcBorders>
          </w:tcPr>
          <w:p w14:paraId="7151CB35" w14:textId="77777777" w:rsidR="005C6278" w:rsidRDefault="005C6278" w:rsidP="005C6278">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69EDAD15" w14:textId="28C2292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E15F025" w14:textId="77777777" w:rsidR="005C6278" w:rsidRDefault="005C6278" w:rsidP="005C6278">
            <w:pPr>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0AAA9C67" w14:textId="77777777" w:rsidR="005C6278" w:rsidRPr="00081ED7" w:rsidRDefault="005C6278" w:rsidP="005C6278">
            <w:pPr>
              <w:pStyle w:val="Heading3"/>
              <w:spacing w:before="0" w:after="0"/>
              <w:jc w:val="both"/>
              <w:rPr>
                <w:b w:val="0"/>
                <w:bCs w:val="0"/>
                <w:sz w:val="20"/>
              </w:rPr>
            </w:pPr>
            <w:r w:rsidRPr="00081ED7">
              <w:rPr>
                <w:b w:val="0"/>
                <w:sz w:val="20"/>
              </w:rPr>
              <w:t xml:space="preserve">New cases of </w:t>
            </w:r>
            <w:r w:rsidRPr="00081ED7">
              <w:rPr>
                <w:b w:val="0"/>
                <w:i/>
                <w:sz w:val="20"/>
              </w:rPr>
              <w:t>DPP v Ross</w:t>
            </w:r>
            <w:r w:rsidRPr="00081ED7">
              <w:rPr>
                <w:b w:val="0"/>
                <w:sz w:val="20"/>
              </w:rPr>
              <w:t xml:space="preserve"> (2006) 166 A Crim R 97, 104; </w:t>
            </w:r>
            <w:r w:rsidRPr="00081ED7">
              <w:rPr>
                <w:b w:val="0"/>
                <w:i/>
                <w:sz w:val="20"/>
              </w:rPr>
              <w:t>DPP v TY (No 3)</w:t>
            </w:r>
            <w:r w:rsidRPr="00081ED7">
              <w:rPr>
                <w:b w:val="0"/>
                <w:sz w:val="20"/>
              </w:rPr>
              <w:t xml:space="preserve"> [2007] VSC 489 at [66] per Bell J.</w:t>
            </w:r>
          </w:p>
        </w:tc>
      </w:tr>
      <w:tr w:rsidR="005C6278" w14:paraId="6AE72AC4" w14:textId="77777777" w:rsidTr="009B6A89">
        <w:tc>
          <w:tcPr>
            <w:tcW w:w="1261" w:type="dxa"/>
            <w:gridSpan w:val="2"/>
            <w:tcBorders>
              <w:top w:val="single" w:sz="4" w:space="0" w:color="auto"/>
              <w:left w:val="single" w:sz="18" w:space="0" w:color="auto"/>
              <w:bottom w:val="single" w:sz="4" w:space="0" w:color="auto"/>
            </w:tcBorders>
          </w:tcPr>
          <w:p w14:paraId="5AD33604" w14:textId="77777777" w:rsidR="005C6278" w:rsidRDefault="005C6278" w:rsidP="005C6278">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73CC2944" w14:textId="321019C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A581288" w14:textId="77777777" w:rsidR="005C6278" w:rsidRDefault="005C6278" w:rsidP="005C6278">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1FCBDCED" w14:textId="77777777" w:rsidR="005C6278" w:rsidRPr="00B649A1" w:rsidRDefault="005C6278" w:rsidP="005C6278">
            <w:pPr>
              <w:jc w:val="both"/>
              <w:rPr>
                <w:rFonts w:ascii="Arial" w:hAnsi="Arial" w:cs="Arial"/>
                <w:sz w:val="16"/>
              </w:rPr>
            </w:pPr>
            <w:r>
              <w:rPr>
                <w:rFonts w:ascii="Arial" w:hAnsi="Arial" w:cs="Arial"/>
              </w:rPr>
              <w:t xml:space="preserve">New case of </w:t>
            </w:r>
            <w:r w:rsidRPr="00D72280">
              <w:rPr>
                <w:rFonts w:ascii="Arial" w:hAnsi="Arial" w:cs="Arial"/>
                <w:i/>
              </w:rPr>
              <w:t>R v Boland</w:t>
            </w:r>
            <w:r>
              <w:rPr>
                <w:rFonts w:ascii="Arial" w:hAnsi="Arial" w:cs="Arial"/>
              </w:rPr>
              <w:t xml:space="preserve"> [2007] VSCA 242 at [13]-[14].</w:t>
            </w:r>
          </w:p>
        </w:tc>
      </w:tr>
      <w:tr w:rsidR="005C6278" w14:paraId="41538F98" w14:textId="77777777" w:rsidTr="009B6A89">
        <w:tc>
          <w:tcPr>
            <w:tcW w:w="1261" w:type="dxa"/>
            <w:gridSpan w:val="2"/>
            <w:tcBorders>
              <w:top w:val="single" w:sz="4" w:space="0" w:color="auto"/>
              <w:left w:val="single" w:sz="18" w:space="0" w:color="auto"/>
              <w:bottom w:val="single" w:sz="4" w:space="0" w:color="auto"/>
            </w:tcBorders>
          </w:tcPr>
          <w:p w14:paraId="416083A9" w14:textId="77777777" w:rsidR="005C6278" w:rsidRDefault="005C6278" w:rsidP="005C6278">
            <w:pPr>
              <w:keepNext/>
              <w:keepLines/>
              <w:rPr>
                <w:lang w:val="en-AU"/>
              </w:rPr>
            </w:pPr>
            <w:smartTag w:uri="urn:schemas-microsoft-com:office:smarttags" w:element="date">
              <w:smartTagPr>
                <w:attr w:name="Year" w:val="2007"/>
                <w:attr w:name="Day" w:val="5"/>
                <w:attr w:name="Month" w:val="12"/>
              </w:smartTagPr>
              <w:r>
                <w:rPr>
                  <w:lang w:val="en-AU"/>
                </w:rPr>
                <w:t>05/12/07</w:t>
              </w:r>
            </w:smartTag>
          </w:p>
        </w:tc>
        <w:tc>
          <w:tcPr>
            <w:tcW w:w="836" w:type="dxa"/>
            <w:tcBorders>
              <w:top w:val="single" w:sz="4" w:space="0" w:color="auto"/>
              <w:bottom w:val="single" w:sz="4" w:space="0" w:color="auto"/>
            </w:tcBorders>
          </w:tcPr>
          <w:p w14:paraId="2EA7B7F2" w14:textId="047DF6C6"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734898AD" w14:textId="77777777" w:rsidR="005C6278" w:rsidRDefault="005C6278" w:rsidP="005C6278">
            <w:pPr>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431615EA" w14:textId="77777777" w:rsidR="005C6278" w:rsidRDefault="005C6278" w:rsidP="005C6278">
            <w:pPr>
              <w:keepNext/>
              <w:keepLines/>
              <w:jc w:val="both"/>
              <w:rPr>
                <w:rFonts w:ascii="Arial" w:hAnsi="Arial" w:cs="Arial"/>
              </w:rPr>
            </w:pPr>
            <w:r>
              <w:rPr>
                <w:rFonts w:ascii="Arial" w:hAnsi="Arial" w:cs="Arial"/>
              </w:rPr>
              <w:t xml:space="preserve">Added cases of </w:t>
            </w:r>
            <w:r w:rsidRPr="00780104">
              <w:rPr>
                <w:rFonts w:ascii="Arial" w:hAnsi="Arial" w:cs="Arial"/>
                <w:i/>
              </w:rPr>
              <w:t xml:space="preserve">DPP v Cummings </w:t>
            </w:r>
            <w:r>
              <w:rPr>
                <w:rFonts w:ascii="Arial" w:hAnsi="Arial" w:cs="Arial"/>
              </w:rPr>
              <w:t xml:space="preserve">[2006] VSC 327; </w:t>
            </w:r>
            <w:r w:rsidRPr="00780104">
              <w:rPr>
                <w:rFonts w:ascii="Arial" w:hAnsi="Arial" w:cs="Arial"/>
                <w:i/>
              </w:rPr>
              <w:t>DPP v Shoan</w:t>
            </w:r>
            <w:r>
              <w:rPr>
                <w:rFonts w:ascii="Arial" w:hAnsi="Arial" w:cs="Arial"/>
              </w:rPr>
              <w:t xml:space="preserve"> [2007] VSCA 220.</w:t>
            </w:r>
          </w:p>
        </w:tc>
      </w:tr>
      <w:tr w:rsidR="005C6278" w14:paraId="68F63BCF" w14:textId="77777777" w:rsidTr="009B6A89">
        <w:tc>
          <w:tcPr>
            <w:tcW w:w="1261" w:type="dxa"/>
            <w:gridSpan w:val="2"/>
            <w:tcBorders>
              <w:top w:val="single" w:sz="4" w:space="0" w:color="auto"/>
              <w:left w:val="single" w:sz="18" w:space="0" w:color="auto"/>
              <w:bottom w:val="single" w:sz="4" w:space="0" w:color="auto"/>
            </w:tcBorders>
          </w:tcPr>
          <w:p w14:paraId="3DB88F0A" w14:textId="77777777" w:rsidR="005C6278" w:rsidRDefault="005C6278" w:rsidP="005C6278">
            <w:pPr>
              <w:rPr>
                <w:lang w:val="en-AU"/>
              </w:rPr>
            </w:pPr>
            <w:r>
              <w:rPr>
                <w:lang w:val="en-AU"/>
              </w:rPr>
              <w:t>13/11/07</w:t>
            </w:r>
          </w:p>
        </w:tc>
        <w:tc>
          <w:tcPr>
            <w:tcW w:w="836" w:type="dxa"/>
            <w:tcBorders>
              <w:top w:val="single" w:sz="4" w:space="0" w:color="auto"/>
              <w:bottom w:val="single" w:sz="4" w:space="0" w:color="auto"/>
            </w:tcBorders>
          </w:tcPr>
          <w:p w14:paraId="6C543DC9" w14:textId="534A2E83"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76D328F9" w14:textId="77777777" w:rsidR="005C6278" w:rsidRDefault="005C6278" w:rsidP="005C6278">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1DD7DA76" w14:textId="77777777" w:rsidR="005C6278" w:rsidRDefault="005C6278" w:rsidP="005C6278">
            <w:pPr>
              <w:jc w:val="both"/>
              <w:rPr>
                <w:rFonts w:ascii="Arial" w:hAnsi="Arial" w:cs="Arial"/>
              </w:rPr>
            </w:pPr>
            <w:r>
              <w:rPr>
                <w:rFonts w:ascii="Arial" w:hAnsi="Arial" w:cs="Arial"/>
              </w:rPr>
              <w:t xml:space="preserve">Added case of </w:t>
            </w:r>
            <w:r w:rsidRPr="006175A4">
              <w:rPr>
                <w:rFonts w:ascii="Arial" w:hAnsi="Arial" w:cs="Arial"/>
                <w:i/>
              </w:rPr>
              <w:t>Re Harold Taylor</w:t>
            </w:r>
            <w:r>
              <w:rPr>
                <w:rFonts w:ascii="Arial" w:hAnsi="Arial" w:cs="Arial"/>
              </w:rPr>
              <w:t xml:space="preserve"> [2007] VSC 41.</w:t>
            </w:r>
          </w:p>
          <w:p w14:paraId="7CE49A09" w14:textId="77777777" w:rsidR="005C6278" w:rsidRDefault="005C6278" w:rsidP="005C6278">
            <w:pPr>
              <w:jc w:val="both"/>
              <w:rPr>
                <w:rFonts w:ascii="Arial" w:hAnsi="Arial" w:cs="Arial"/>
              </w:rPr>
            </w:pPr>
            <w:r>
              <w:rPr>
                <w:rFonts w:ascii="Arial" w:hAnsi="Arial" w:cs="Arial"/>
              </w:rPr>
              <w:t xml:space="preserve">Added references to </w:t>
            </w:r>
            <w:r w:rsidRPr="00AF109A">
              <w:rPr>
                <w:rFonts w:ascii="Arial" w:hAnsi="Arial" w:cs="Arial"/>
                <w:i/>
              </w:rPr>
              <w:t>Vinayagamoorthy &amp; Anor v DPP (</w:t>
            </w:r>
            <w:proofErr w:type="spellStart"/>
            <w:r w:rsidRPr="00AF109A">
              <w:rPr>
                <w:rFonts w:ascii="Arial" w:hAnsi="Arial" w:cs="Arial"/>
                <w:i/>
              </w:rPr>
              <w:t>Cth</w:t>
            </w:r>
            <w:proofErr w:type="spellEnd"/>
            <w:r w:rsidRPr="00AF109A">
              <w:rPr>
                <w:rFonts w:ascii="Arial" w:hAnsi="Arial" w:cs="Arial"/>
                <w:i/>
              </w:rPr>
              <w:t>)</w:t>
            </w:r>
            <w:r>
              <w:rPr>
                <w:rFonts w:ascii="Arial" w:hAnsi="Arial" w:cs="Arial"/>
                <w:i/>
              </w:rPr>
              <w:t xml:space="preserve"> </w:t>
            </w:r>
            <w:r>
              <w:rPr>
                <w:rFonts w:ascii="Arial" w:hAnsi="Arial" w:cs="Arial"/>
              </w:rPr>
              <w:t xml:space="preserve">[2007] VSC 265 (Bongiorno J); </w:t>
            </w:r>
            <w:r w:rsidRPr="00EB1ED9">
              <w:rPr>
                <w:rFonts w:ascii="Arial" w:hAnsi="Arial" w:cs="Arial"/>
                <w:i/>
              </w:rPr>
              <w:t xml:space="preserve">Re </w:t>
            </w:r>
            <w:proofErr w:type="spellStart"/>
            <w:r w:rsidRPr="00EB1ED9">
              <w:rPr>
                <w:rFonts w:ascii="Arial" w:hAnsi="Arial" w:cs="Arial"/>
                <w:i/>
              </w:rPr>
              <w:t>Shoue</w:t>
            </w:r>
            <w:proofErr w:type="spellEnd"/>
            <w:r w:rsidRPr="00EB1ED9">
              <w:rPr>
                <w:rFonts w:ascii="Arial" w:hAnsi="Arial" w:cs="Arial"/>
                <w:i/>
              </w:rPr>
              <w:t xml:space="preserve"> Hammoud</w:t>
            </w:r>
            <w:r>
              <w:rPr>
                <w:rFonts w:ascii="Arial" w:hAnsi="Arial" w:cs="Arial"/>
              </w:rPr>
              <w:t xml:space="preserve"> [2006] VSC 516;</w:t>
            </w:r>
            <w:r w:rsidRPr="00CB25A9">
              <w:rPr>
                <w:rFonts w:ascii="Arial" w:hAnsi="Arial" w:cs="Arial"/>
                <w:i/>
              </w:rPr>
              <w:t xml:space="preserve"> Re Sha</w:t>
            </w:r>
            <w:r>
              <w:rPr>
                <w:rFonts w:ascii="Arial" w:hAnsi="Arial" w:cs="Arial"/>
                <w:i/>
              </w:rPr>
              <w:t>un</w:t>
            </w:r>
            <w:r w:rsidRPr="00CB25A9">
              <w:rPr>
                <w:rFonts w:ascii="Arial" w:hAnsi="Arial" w:cs="Arial"/>
                <w:i/>
              </w:rPr>
              <w:t xml:space="preserve"> </w:t>
            </w:r>
            <w:proofErr w:type="spellStart"/>
            <w:r w:rsidRPr="00CB25A9">
              <w:rPr>
                <w:rFonts w:ascii="Arial" w:hAnsi="Arial" w:cs="Arial"/>
                <w:i/>
              </w:rPr>
              <w:t>Benporath</w:t>
            </w:r>
            <w:proofErr w:type="spellEnd"/>
            <w:r>
              <w:rPr>
                <w:rFonts w:ascii="Arial" w:hAnsi="Arial" w:cs="Arial"/>
              </w:rPr>
              <w:t xml:space="preserve"> [2007] VSC 375; </w:t>
            </w:r>
            <w:r w:rsidRPr="00166521">
              <w:rPr>
                <w:rFonts w:ascii="Arial" w:hAnsi="Arial" w:cs="Arial"/>
                <w:i/>
              </w:rPr>
              <w:t>R</w:t>
            </w:r>
            <w:r>
              <w:rPr>
                <w:rFonts w:ascii="Arial" w:hAnsi="Arial" w:cs="Arial"/>
                <w:i/>
              </w:rPr>
              <w:t xml:space="preserve">e Slobodan </w:t>
            </w:r>
            <w:proofErr w:type="spellStart"/>
            <w:r>
              <w:rPr>
                <w:rFonts w:ascii="Arial" w:hAnsi="Arial" w:cs="Arial"/>
                <w:i/>
              </w:rPr>
              <w:t>P</w:t>
            </w:r>
            <w:r w:rsidRPr="00166521">
              <w:rPr>
                <w:rFonts w:ascii="Arial" w:hAnsi="Arial" w:cs="Arial"/>
                <w:i/>
              </w:rPr>
              <w:t>andevski</w:t>
            </w:r>
            <w:proofErr w:type="spellEnd"/>
            <w:r w:rsidRPr="00166521">
              <w:rPr>
                <w:rFonts w:ascii="Arial" w:hAnsi="Arial" w:cs="Arial"/>
                <w:i/>
              </w:rPr>
              <w:t xml:space="preserve"> </w:t>
            </w:r>
            <w:r>
              <w:rPr>
                <w:rFonts w:ascii="Arial" w:hAnsi="Arial" w:cs="Arial"/>
              </w:rPr>
              <w:t>[2007] VSCA 84.</w:t>
            </w:r>
          </w:p>
        </w:tc>
      </w:tr>
      <w:tr w:rsidR="005C6278" w14:paraId="5FCFBF50" w14:textId="77777777" w:rsidTr="009B6A89">
        <w:tc>
          <w:tcPr>
            <w:tcW w:w="1261" w:type="dxa"/>
            <w:gridSpan w:val="2"/>
            <w:tcBorders>
              <w:top w:val="single" w:sz="4" w:space="0" w:color="auto"/>
              <w:left w:val="single" w:sz="18" w:space="0" w:color="auto"/>
              <w:bottom w:val="single" w:sz="4" w:space="0" w:color="auto"/>
            </w:tcBorders>
          </w:tcPr>
          <w:p w14:paraId="49616DCF" w14:textId="77777777" w:rsidR="005C6278" w:rsidRDefault="005C6278" w:rsidP="005C6278">
            <w:pPr>
              <w:rPr>
                <w:lang w:val="en-AU"/>
              </w:rPr>
            </w:pPr>
            <w:r>
              <w:rPr>
                <w:lang w:val="en-AU"/>
              </w:rPr>
              <w:t>13/11/07</w:t>
            </w:r>
          </w:p>
        </w:tc>
        <w:tc>
          <w:tcPr>
            <w:tcW w:w="836" w:type="dxa"/>
            <w:tcBorders>
              <w:top w:val="single" w:sz="4" w:space="0" w:color="auto"/>
              <w:bottom w:val="single" w:sz="4" w:space="0" w:color="auto"/>
            </w:tcBorders>
          </w:tcPr>
          <w:p w14:paraId="39BE7079" w14:textId="458DC18B"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9ED965E" w14:textId="77777777" w:rsidR="005C6278" w:rsidRDefault="005C6278" w:rsidP="005C6278">
            <w:pPr>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tcPr>
          <w:p w14:paraId="0AAE67C6" w14:textId="77777777" w:rsidR="005C6278" w:rsidRDefault="005C6278" w:rsidP="005C6278">
            <w:pPr>
              <w:jc w:val="both"/>
              <w:rPr>
                <w:rFonts w:ascii="Arial" w:hAnsi="Arial" w:cs="Arial"/>
              </w:rPr>
            </w:pPr>
            <w:r w:rsidRPr="00C238B3">
              <w:rPr>
                <w:rFonts w:ascii="Arial" w:hAnsi="Arial" w:cs="Arial"/>
              </w:rPr>
              <w:t>Added case</w:t>
            </w:r>
            <w:r>
              <w:rPr>
                <w:rFonts w:ascii="Arial" w:hAnsi="Arial" w:cs="Arial"/>
              </w:rPr>
              <w:t>s</w:t>
            </w:r>
            <w:r w:rsidRPr="00C238B3">
              <w:rPr>
                <w:rFonts w:ascii="Arial" w:hAnsi="Arial" w:cs="Arial"/>
              </w:rPr>
              <w:t xml:space="preserve"> of </w:t>
            </w:r>
            <w:r w:rsidRPr="008D69D3">
              <w:rPr>
                <w:rFonts w:ascii="Arial" w:hAnsi="Arial" w:cs="Arial"/>
                <w:i/>
              </w:rPr>
              <w:t>Application for Bail of Kevin Ng</w:t>
            </w:r>
            <w:r>
              <w:rPr>
                <w:rFonts w:ascii="Arial" w:hAnsi="Arial" w:cs="Arial"/>
              </w:rPr>
              <w:t xml:space="preserve"> [2007] VSC 191; </w:t>
            </w:r>
            <w:r w:rsidRPr="003B6AFC">
              <w:rPr>
                <w:rFonts w:ascii="Arial" w:hAnsi="Arial" w:cs="Arial"/>
                <w:i/>
              </w:rPr>
              <w:t xml:space="preserve">Re Joseph Chucks </w:t>
            </w:r>
            <w:proofErr w:type="spellStart"/>
            <w:r w:rsidRPr="003B6AFC">
              <w:rPr>
                <w:rFonts w:ascii="Arial" w:hAnsi="Arial" w:cs="Arial"/>
                <w:i/>
              </w:rPr>
              <w:t>Unumadu</w:t>
            </w:r>
            <w:proofErr w:type="spellEnd"/>
            <w:r w:rsidRPr="003B6AFC">
              <w:rPr>
                <w:rFonts w:ascii="Arial" w:hAnsi="Arial" w:cs="Arial"/>
              </w:rPr>
              <w:t xml:space="preserve"> [2007] VSC 258</w:t>
            </w:r>
            <w:r>
              <w:rPr>
                <w:rFonts w:ascii="Arial" w:hAnsi="Arial" w:cs="Arial"/>
              </w:rPr>
              <w:t>.</w:t>
            </w:r>
          </w:p>
        </w:tc>
      </w:tr>
      <w:tr w:rsidR="005C6278" w14:paraId="3B9B358B" w14:textId="77777777" w:rsidTr="009B6A89">
        <w:tc>
          <w:tcPr>
            <w:tcW w:w="1261" w:type="dxa"/>
            <w:gridSpan w:val="2"/>
            <w:tcBorders>
              <w:top w:val="single" w:sz="4" w:space="0" w:color="auto"/>
              <w:left w:val="single" w:sz="18" w:space="0" w:color="auto"/>
              <w:bottom w:val="single" w:sz="4" w:space="0" w:color="auto"/>
            </w:tcBorders>
          </w:tcPr>
          <w:p w14:paraId="3FEB5C98" w14:textId="77777777" w:rsidR="005C6278" w:rsidRDefault="005C6278" w:rsidP="005C6278">
            <w:pPr>
              <w:rPr>
                <w:lang w:val="en-AU"/>
              </w:rPr>
            </w:pPr>
            <w:r>
              <w:rPr>
                <w:lang w:val="en-AU"/>
              </w:rPr>
              <w:t>13/11/07</w:t>
            </w:r>
          </w:p>
        </w:tc>
        <w:tc>
          <w:tcPr>
            <w:tcW w:w="836" w:type="dxa"/>
            <w:tcBorders>
              <w:top w:val="single" w:sz="4" w:space="0" w:color="auto"/>
              <w:bottom w:val="single" w:sz="4" w:space="0" w:color="auto"/>
            </w:tcBorders>
          </w:tcPr>
          <w:p w14:paraId="434C08B6" w14:textId="39CDEA16"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6F7119F" w14:textId="77777777" w:rsidR="005C6278" w:rsidRDefault="005C6278" w:rsidP="005C6278">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5F6BE2FE" w14:textId="77777777" w:rsidR="005C6278" w:rsidRDefault="005C6278" w:rsidP="005C6278">
            <w:pPr>
              <w:jc w:val="both"/>
              <w:rPr>
                <w:rFonts w:ascii="Arial" w:hAnsi="Arial" w:cs="Arial"/>
              </w:rPr>
            </w:pPr>
            <w:r>
              <w:rPr>
                <w:rFonts w:ascii="Arial" w:hAnsi="Arial" w:cs="Arial"/>
              </w:rPr>
              <w:t xml:space="preserve">Added case of </w:t>
            </w:r>
            <w:smartTag w:uri="urn:schemas-microsoft-com:office:smarttags" w:element="place">
              <w:smartTag w:uri="urn:schemas-microsoft-com:office:smarttags" w:element="City">
                <w:r w:rsidRPr="00A57C36">
                  <w:rPr>
                    <w:rFonts w:ascii="Arial" w:hAnsi="Arial" w:cs="Arial"/>
                    <w:i/>
                  </w:rPr>
                  <w:t>Griffiths</w:t>
                </w:r>
              </w:smartTag>
            </w:smartTag>
            <w:r w:rsidRPr="00A57C36">
              <w:rPr>
                <w:rFonts w:ascii="Arial" w:hAnsi="Arial" w:cs="Arial"/>
                <w:i/>
              </w:rPr>
              <w:t xml:space="preserve"> v DPP</w:t>
            </w:r>
            <w:r>
              <w:rPr>
                <w:rFonts w:ascii="Arial" w:hAnsi="Arial" w:cs="Arial"/>
              </w:rPr>
              <w:t xml:space="preserve"> [2007] VSC 268.</w:t>
            </w:r>
          </w:p>
          <w:p w14:paraId="48F00922" w14:textId="77777777" w:rsidR="005C6278" w:rsidRDefault="005C6278" w:rsidP="005C6278">
            <w:pPr>
              <w:jc w:val="both"/>
              <w:rPr>
                <w:rFonts w:ascii="Arial" w:hAnsi="Arial" w:cs="Arial"/>
              </w:rPr>
            </w:pPr>
            <w:r>
              <w:rPr>
                <w:rFonts w:ascii="Arial" w:hAnsi="Arial" w:cs="Arial"/>
              </w:rPr>
              <w:t xml:space="preserve">Added references to </w:t>
            </w:r>
            <w:smartTag w:uri="urn:schemas-microsoft-com:office:smarttags" w:element="place">
              <w:r w:rsidRPr="00D531A9">
                <w:rPr>
                  <w:rFonts w:ascii="Arial" w:hAnsi="Arial" w:cs="Arial"/>
                  <w:i/>
                </w:rPr>
                <w:t>Watts</w:t>
              </w:r>
            </w:smartTag>
            <w:r w:rsidRPr="00D531A9">
              <w:rPr>
                <w:rFonts w:ascii="Arial" w:hAnsi="Arial" w:cs="Arial"/>
                <w:i/>
              </w:rPr>
              <w:t xml:space="preserve"> v DPP</w:t>
            </w:r>
            <w:r>
              <w:rPr>
                <w:rFonts w:ascii="Arial" w:hAnsi="Arial" w:cs="Arial"/>
              </w:rPr>
              <w:t xml:space="preserve"> [2007] VSC 275; </w:t>
            </w:r>
            <w:r w:rsidRPr="00EB1ED9">
              <w:rPr>
                <w:rFonts w:ascii="Arial" w:hAnsi="Arial" w:cs="Arial"/>
                <w:i/>
              </w:rPr>
              <w:t xml:space="preserve">Re Shane Peter Walker </w:t>
            </w:r>
            <w:r>
              <w:rPr>
                <w:rFonts w:ascii="Arial" w:hAnsi="Arial" w:cs="Arial"/>
              </w:rPr>
              <w:t xml:space="preserve">[2007] VSC 129; </w:t>
            </w:r>
            <w:r>
              <w:rPr>
                <w:rFonts w:ascii="Arial" w:hAnsi="Arial" w:cs="Arial"/>
                <w:i/>
              </w:rPr>
              <w:t>Re</w:t>
            </w:r>
            <w:r w:rsidRPr="009F5265">
              <w:rPr>
                <w:rFonts w:ascii="Arial" w:hAnsi="Arial" w:cs="Arial"/>
                <w:i/>
              </w:rPr>
              <w:t xml:space="preserve"> Joshua Barban &amp; Karl Anthony Barban </w:t>
            </w:r>
            <w:r>
              <w:rPr>
                <w:rFonts w:ascii="Arial" w:hAnsi="Arial" w:cs="Arial"/>
              </w:rPr>
              <w:t xml:space="preserve">[2007] VSC 335; </w:t>
            </w:r>
            <w:r w:rsidRPr="0034271E">
              <w:rPr>
                <w:rFonts w:ascii="Arial" w:hAnsi="Arial" w:cs="Arial"/>
                <w:i/>
              </w:rPr>
              <w:t xml:space="preserve">Waleed </w:t>
            </w:r>
            <w:proofErr w:type="spellStart"/>
            <w:r w:rsidRPr="0034271E">
              <w:rPr>
                <w:rFonts w:ascii="Arial" w:hAnsi="Arial" w:cs="Arial"/>
                <w:i/>
              </w:rPr>
              <w:t>Haddara</w:t>
            </w:r>
            <w:proofErr w:type="spellEnd"/>
            <w:r w:rsidRPr="0034271E">
              <w:rPr>
                <w:rFonts w:ascii="Arial" w:hAnsi="Arial" w:cs="Arial"/>
                <w:i/>
              </w:rPr>
              <w:t xml:space="preserve"> v DPP</w:t>
            </w:r>
            <w:r>
              <w:rPr>
                <w:rFonts w:ascii="Arial" w:hAnsi="Arial" w:cs="Arial"/>
              </w:rPr>
              <w:t xml:space="preserve"> [2007] VSC 274; </w:t>
            </w:r>
            <w:r w:rsidRPr="006175A4">
              <w:rPr>
                <w:rFonts w:ascii="Arial" w:hAnsi="Arial" w:cs="Arial"/>
                <w:i/>
              </w:rPr>
              <w:t>Re Jerome Gelb</w:t>
            </w:r>
            <w:r>
              <w:rPr>
                <w:rFonts w:ascii="Arial" w:hAnsi="Arial" w:cs="Arial"/>
              </w:rPr>
              <w:t xml:space="preserve"> [2007] VSC 40.</w:t>
            </w:r>
          </w:p>
        </w:tc>
      </w:tr>
      <w:tr w:rsidR="005C6278" w14:paraId="441A496D" w14:textId="77777777" w:rsidTr="009B6A89">
        <w:tc>
          <w:tcPr>
            <w:tcW w:w="1261" w:type="dxa"/>
            <w:gridSpan w:val="2"/>
            <w:tcBorders>
              <w:top w:val="single" w:sz="4" w:space="0" w:color="auto"/>
              <w:left w:val="single" w:sz="18" w:space="0" w:color="auto"/>
              <w:bottom w:val="single" w:sz="4" w:space="0" w:color="auto"/>
            </w:tcBorders>
          </w:tcPr>
          <w:p w14:paraId="4C61E751" w14:textId="77777777" w:rsidR="005C6278" w:rsidRDefault="005C6278" w:rsidP="005C6278">
            <w:pPr>
              <w:rPr>
                <w:lang w:val="en-AU"/>
              </w:rPr>
            </w:pPr>
            <w:r>
              <w:rPr>
                <w:lang w:val="en-AU"/>
              </w:rPr>
              <w:t>13/11/07</w:t>
            </w:r>
          </w:p>
        </w:tc>
        <w:tc>
          <w:tcPr>
            <w:tcW w:w="836" w:type="dxa"/>
            <w:tcBorders>
              <w:top w:val="single" w:sz="4" w:space="0" w:color="auto"/>
              <w:bottom w:val="single" w:sz="4" w:space="0" w:color="auto"/>
            </w:tcBorders>
          </w:tcPr>
          <w:p w14:paraId="62F3F5C0" w14:textId="52F433B0"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427B319" w14:textId="77777777" w:rsidR="005C6278" w:rsidRDefault="005C6278" w:rsidP="005C6278">
            <w:pPr>
              <w:jc w:val="center"/>
              <w:rPr>
                <w:lang w:val="en-AU"/>
              </w:rPr>
            </w:pPr>
            <w:r>
              <w:rPr>
                <w:lang w:val="en-AU"/>
              </w:rPr>
              <w:t>9.4.5</w:t>
            </w:r>
          </w:p>
        </w:tc>
        <w:tc>
          <w:tcPr>
            <w:tcW w:w="4802" w:type="dxa"/>
            <w:gridSpan w:val="2"/>
            <w:tcBorders>
              <w:top w:val="single" w:sz="4" w:space="0" w:color="auto"/>
              <w:bottom w:val="single" w:sz="4" w:space="0" w:color="auto"/>
              <w:right w:val="single" w:sz="18" w:space="0" w:color="auto"/>
            </w:tcBorders>
          </w:tcPr>
          <w:p w14:paraId="420E9296" w14:textId="77777777" w:rsidR="005C6278" w:rsidRDefault="005C6278" w:rsidP="005C6278">
            <w:pPr>
              <w:jc w:val="both"/>
              <w:rPr>
                <w:rFonts w:ascii="Arial" w:hAnsi="Arial" w:cs="Arial"/>
              </w:rPr>
            </w:pPr>
            <w:r>
              <w:rPr>
                <w:rFonts w:ascii="Arial" w:hAnsi="Arial" w:cs="Arial"/>
              </w:rPr>
              <w:t xml:space="preserve">Added references to </w:t>
            </w:r>
            <w:r w:rsidRPr="00EB1ED9">
              <w:rPr>
                <w:rFonts w:ascii="Arial" w:hAnsi="Arial" w:cs="Arial"/>
                <w:i/>
              </w:rPr>
              <w:t xml:space="preserve">Re Shane Peter Walker </w:t>
            </w:r>
            <w:r>
              <w:rPr>
                <w:rFonts w:ascii="Arial" w:hAnsi="Arial" w:cs="Arial"/>
              </w:rPr>
              <w:t xml:space="preserve">[2007] VSC 129; </w:t>
            </w:r>
            <w:smartTag w:uri="urn:schemas-microsoft-com:office:smarttags" w:element="place">
              <w:smartTag w:uri="urn:schemas-microsoft-com:office:smarttags" w:element="City">
                <w:r w:rsidRPr="00A57C36">
                  <w:rPr>
                    <w:rFonts w:ascii="Arial" w:hAnsi="Arial" w:cs="Arial"/>
                    <w:i/>
                  </w:rPr>
                  <w:t>Griffiths</w:t>
                </w:r>
              </w:smartTag>
            </w:smartTag>
            <w:r w:rsidRPr="00A57C36">
              <w:rPr>
                <w:rFonts w:ascii="Arial" w:hAnsi="Arial" w:cs="Arial"/>
                <w:i/>
              </w:rPr>
              <w:t xml:space="preserve"> v DPP</w:t>
            </w:r>
            <w:r>
              <w:rPr>
                <w:rFonts w:ascii="Arial" w:hAnsi="Arial" w:cs="Arial"/>
              </w:rPr>
              <w:t xml:space="preserve"> [2007] VSC 268; </w:t>
            </w:r>
            <w:r>
              <w:rPr>
                <w:rFonts w:ascii="Arial" w:hAnsi="Arial" w:cs="Arial"/>
                <w:i/>
              </w:rPr>
              <w:t xml:space="preserve">Re </w:t>
            </w:r>
            <w:r w:rsidRPr="009F5265">
              <w:rPr>
                <w:rFonts w:ascii="Arial" w:hAnsi="Arial" w:cs="Arial"/>
                <w:i/>
              </w:rPr>
              <w:t xml:space="preserve">Joshua Barban &amp; Karl Anthony Barban </w:t>
            </w:r>
            <w:r>
              <w:rPr>
                <w:rFonts w:ascii="Arial" w:hAnsi="Arial" w:cs="Arial"/>
              </w:rPr>
              <w:t>[2007] VSC 335.</w:t>
            </w:r>
          </w:p>
        </w:tc>
      </w:tr>
      <w:tr w:rsidR="005C6278" w14:paraId="125ECACD" w14:textId="77777777" w:rsidTr="009B6A89">
        <w:tc>
          <w:tcPr>
            <w:tcW w:w="1261" w:type="dxa"/>
            <w:gridSpan w:val="2"/>
            <w:tcBorders>
              <w:top w:val="single" w:sz="4" w:space="0" w:color="auto"/>
              <w:left w:val="single" w:sz="18" w:space="0" w:color="auto"/>
              <w:bottom w:val="single" w:sz="4" w:space="0" w:color="auto"/>
            </w:tcBorders>
          </w:tcPr>
          <w:p w14:paraId="3F7FB8A2" w14:textId="77777777" w:rsidR="005C6278" w:rsidRDefault="005C6278" w:rsidP="005C6278">
            <w:pPr>
              <w:rPr>
                <w:lang w:val="en-AU"/>
              </w:rPr>
            </w:pPr>
            <w:r>
              <w:rPr>
                <w:lang w:val="en-AU"/>
              </w:rPr>
              <w:t>13/11/07</w:t>
            </w:r>
          </w:p>
        </w:tc>
        <w:tc>
          <w:tcPr>
            <w:tcW w:w="836" w:type="dxa"/>
            <w:tcBorders>
              <w:top w:val="single" w:sz="4" w:space="0" w:color="auto"/>
              <w:bottom w:val="single" w:sz="4" w:space="0" w:color="auto"/>
            </w:tcBorders>
          </w:tcPr>
          <w:p w14:paraId="21DAF71F" w14:textId="47093883"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84712B0" w14:textId="77777777" w:rsidR="005C6278" w:rsidRDefault="005C6278" w:rsidP="005C6278">
            <w:pPr>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09A4CD25" w14:textId="77777777" w:rsidR="005C6278" w:rsidRDefault="005C6278" w:rsidP="005C6278">
            <w:pPr>
              <w:jc w:val="both"/>
              <w:rPr>
                <w:rFonts w:ascii="Arial" w:hAnsi="Arial" w:cs="Arial"/>
              </w:rPr>
            </w:pPr>
            <w:r>
              <w:rPr>
                <w:rFonts w:ascii="Arial" w:hAnsi="Arial" w:cs="Arial"/>
              </w:rPr>
              <w:t xml:space="preserve">Added reference to </w:t>
            </w:r>
            <w:r>
              <w:rPr>
                <w:rFonts w:ascii="Arial" w:hAnsi="Arial" w:cs="Arial"/>
                <w:i/>
              </w:rPr>
              <w:t xml:space="preserve">Re </w:t>
            </w:r>
            <w:r w:rsidRPr="009F5265">
              <w:rPr>
                <w:rFonts w:ascii="Arial" w:hAnsi="Arial" w:cs="Arial"/>
                <w:i/>
              </w:rPr>
              <w:t xml:space="preserve">Joshua Barban &amp; Karl Anthony Barban </w:t>
            </w:r>
            <w:r>
              <w:rPr>
                <w:rFonts w:ascii="Arial" w:hAnsi="Arial" w:cs="Arial"/>
              </w:rPr>
              <w:t>[2007] VSC 335.</w:t>
            </w:r>
          </w:p>
        </w:tc>
      </w:tr>
      <w:tr w:rsidR="005C6278" w14:paraId="5F80A9FC" w14:textId="77777777" w:rsidTr="009B6A89">
        <w:tc>
          <w:tcPr>
            <w:tcW w:w="1261" w:type="dxa"/>
            <w:gridSpan w:val="2"/>
            <w:tcBorders>
              <w:top w:val="single" w:sz="4" w:space="0" w:color="auto"/>
              <w:left w:val="single" w:sz="18" w:space="0" w:color="auto"/>
              <w:bottom w:val="single" w:sz="4" w:space="0" w:color="auto"/>
            </w:tcBorders>
          </w:tcPr>
          <w:p w14:paraId="5996E374" w14:textId="77777777" w:rsidR="005C6278" w:rsidRDefault="005C6278" w:rsidP="005C6278">
            <w:pPr>
              <w:keepNext/>
              <w:keepLines/>
              <w:rPr>
                <w:lang w:val="en-AU"/>
              </w:rPr>
            </w:pPr>
            <w:r>
              <w:rPr>
                <w:lang w:val="en-AU"/>
              </w:rPr>
              <w:t>13/11/07</w:t>
            </w:r>
          </w:p>
        </w:tc>
        <w:tc>
          <w:tcPr>
            <w:tcW w:w="836" w:type="dxa"/>
            <w:tcBorders>
              <w:top w:val="single" w:sz="4" w:space="0" w:color="auto"/>
              <w:bottom w:val="single" w:sz="4" w:space="0" w:color="auto"/>
            </w:tcBorders>
          </w:tcPr>
          <w:p w14:paraId="0CA0AFD6" w14:textId="242B7B5C" w:rsidR="005C6278" w:rsidRDefault="005C6278" w:rsidP="005C6278">
            <w:pPr>
              <w:keepNext/>
              <w:keepLines/>
              <w:jc w:val="center"/>
              <w:rPr>
                <w:lang w:val="en-AU"/>
              </w:rPr>
            </w:pPr>
            <w:r>
              <w:rPr>
                <w:lang w:val="en-AU"/>
              </w:rPr>
              <w:t>9</w:t>
            </w:r>
          </w:p>
        </w:tc>
        <w:tc>
          <w:tcPr>
            <w:tcW w:w="1439" w:type="dxa"/>
            <w:tcBorders>
              <w:top w:val="single" w:sz="4" w:space="0" w:color="auto"/>
              <w:bottom w:val="single" w:sz="4" w:space="0" w:color="auto"/>
            </w:tcBorders>
          </w:tcPr>
          <w:p w14:paraId="0B865E4A" w14:textId="77777777" w:rsidR="005C6278" w:rsidRDefault="005C6278" w:rsidP="005C6278">
            <w:pPr>
              <w:keepNext/>
              <w:keepLines/>
              <w:jc w:val="center"/>
              <w:rPr>
                <w:lang w:val="en-AU"/>
              </w:rPr>
            </w:pPr>
            <w:r>
              <w:rPr>
                <w:lang w:val="en-AU"/>
              </w:rPr>
              <w:t>9.5.11</w:t>
            </w:r>
          </w:p>
        </w:tc>
        <w:tc>
          <w:tcPr>
            <w:tcW w:w="4802" w:type="dxa"/>
            <w:gridSpan w:val="2"/>
            <w:tcBorders>
              <w:top w:val="single" w:sz="4" w:space="0" w:color="auto"/>
              <w:bottom w:val="single" w:sz="4" w:space="0" w:color="auto"/>
              <w:right w:val="single" w:sz="18" w:space="0" w:color="auto"/>
            </w:tcBorders>
          </w:tcPr>
          <w:p w14:paraId="3CDC038A" w14:textId="77777777" w:rsidR="005C6278" w:rsidRDefault="005C6278" w:rsidP="005C6278">
            <w:pPr>
              <w:keepNext/>
              <w:keepLines/>
              <w:jc w:val="both"/>
              <w:rPr>
                <w:rFonts w:ascii="Arial" w:hAnsi="Arial" w:cs="Arial"/>
              </w:rPr>
            </w:pPr>
            <w:r w:rsidRPr="00194280">
              <w:rPr>
                <w:rFonts w:ascii="Arial" w:hAnsi="Arial" w:cs="Arial"/>
              </w:rPr>
              <w:t>Added reference</w:t>
            </w:r>
            <w:r>
              <w:rPr>
                <w:rFonts w:ascii="Arial" w:hAnsi="Arial" w:cs="Arial"/>
              </w:rPr>
              <w:t>s</w:t>
            </w:r>
            <w:r w:rsidRPr="00194280">
              <w:rPr>
                <w:rFonts w:ascii="Arial" w:hAnsi="Arial" w:cs="Arial"/>
              </w:rPr>
              <w:t xml:space="preserve"> to </w:t>
            </w:r>
            <w:r>
              <w:rPr>
                <w:rFonts w:ascii="Arial" w:hAnsi="Arial" w:cs="Arial"/>
                <w:i/>
              </w:rPr>
              <w:t>R</w:t>
            </w:r>
            <w:r w:rsidRPr="003F4E22">
              <w:rPr>
                <w:rFonts w:ascii="Arial" w:hAnsi="Arial" w:cs="Arial"/>
                <w:i/>
              </w:rPr>
              <w:t>ena</w:t>
            </w:r>
            <w:r>
              <w:rPr>
                <w:rFonts w:ascii="Arial" w:hAnsi="Arial" w:cs="Arial"/>
                <w:i/>
              </w:rPr>
              <w:t>te Mokbel v DPP (Vic) and DPP (</w:t>
            </w:r>
            <w:proofErr w:type="spellStart"/>
            <w:r>
              <w:rPr>
                <w:rFonts w:ascii="Arial" w:hAnsi="Arial" w:cs="Arial"/>
                <w:i/>
              </w:rPr>
              <w:t>C</w:t>
            </w:r>
            <w:r w:rsidRPr="003F4E22">
              <w:rPr>
                <w:rFonts w:ascii="Arial" w:hAnsi="Arial" w:cs="Arial"/>
                <w:i/>
              </w:rPr>
              <w:t>th</w:t>
            </w:r>
            <w:proofErr w:type="spellEnd"/>
            <w:r w:rsidRPr="003F4E22">
              <w:rPr>
                <w:rFonts w:ascii="Arial" w:hAnsi="Arial" w:cs="Arial"/>
                <w:i/>
              </w:rPr>
              <w:t>)</w:t>
            </w:r>
            <w:r w:rsidRPr="003F4E22">
              <w:rPr>
                <w:rFonts w:ascii="Arial" w:hAnsi="Arial" w:cs="Arial"/>
              </w:rPr>
              <w:t xml:space="preserve"> </w:t>
            </w:r>
            <w:r>
              <w:rPr>
                <w:rFonts w:ascii="Arial" w:hAnsi="Arial" w:cs="Arial"/>
              </w:rPr>
              <w:t>[2007] VSCA 195;</w:t>
            </w:r>
            <w:r w:rsidRPr="00E14159">
              <w:rPr>
                <w:rFonts w:ascii="Arial" w:hAnsi="Arial" w:cs="Arial"/>
                <w:i/>
              </w:rPr>
              <w:t>R v Serra</w:t>
            </w:r>
            <w:r>
              <w:rPr>
                <w:rFonts w:ascii="Arial" w:hAnsi="Arial" w:cs="Arial"/>
                <w:i/>
              </w:rPr>
              <w:t>n</w:t>
            </w:r>
            <w:r w:rsidRPr="00E14159">
              <w:rPr>
                <w:rFonts w:ascii="Arial" w:hAnsi="Arial" w:cs="Arial"/>
                <w:i/>
              </w:rPr>
              <w:t>o (Ruling No.6)</w:t>
            </w:r>
            <w:r>
              <w:rPr>
                <w:rFonts w:ascii="Arial" w:hAnsi="Arial" w:cs="Arial"/>
              </w:rPr>
              <w:t xml:space="preserve"> [2007] VSC 359.</w:t>
            </w:r>
          </w:p>
        </w:tc>
      </w:tr>
      <w:tr w:rsidR="005C6278" w14:paraId="152468C6" w14:textId="77777777" w:rsidTr="009B6A89">
        <w:tc>
          <w:tcPr>
            <w:tcW w:w="1261" w:type="dxa"/>
            <w:gridSpan w:val="2"/>
            <w:tcBorders>
              <w:top w:val="single" w:sz="4" w:space="0" w:color="auto"/>
              <w:left w:val="single" w:sz="18" w:space="0" w:color="auto"/>
              <w:bottom w:val="single" w:sz="4" w:space="0" w:color="auto"/>
            </w:tcBorders>
          </w:tcPr>
          <w:p w14:paraId="6606151E" w14:textId="77777777" w:rsidR="005C6278" w:rsidRDefault="005C6278" w:rsidP="005C6278">
            <w:pPr>
              <w:rPr>
                <w:lang w:val="en-AU"/>
              </w:rPr>
            </w:pPr>
            <w:r>
              <w:rPr>
                <w:lang w:val="en-AU"/>
              </w:rPr>
              <w:t>13/11/07</w:t>
            </w:r>
          </w:p>
        </w:tc>
        <w:tc>
          <w:tcPr>
            <w:tcW w:w="836" w:type="dxa"/>
            <w:tcBorders>
              <w:top w:val="single" w:sz="4" w:space="0" w:color="auto"/>
              <w:bottom w:val="single" w:sz="4" w:space="0" w:color="auto"/>
            </w:tcBorders>
          </w:tcPr>
          <w:p w14:paraId="1265014F" w14:textId="2A760235"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7EFEC45" w14:textId="77777777" w:rsidR="005C6278" w:rsidRDefault="005C6278" w:rsidP="005C6278">
            <w:pPr>
              <w:jc w:val="center"/>
              <w:rPr>
                <w:lang w:val="en-AU"/>
              </w:rPr>
            </w:pPr>
            <w:r>
              <w:rPr>
                <w:lang w:val="en-AU"/>
              </w:rPr>
              <w:t>9.6</w:t>
            </w:r>
          </w:p>
        </w:tc>
        <w:tc>
          <w:tcPr>
            <w:tcW w:w="4802" w:type="dxa"/>
            <w:gridSpan w:val="2"/>
            <w:tcBorders>
              <w:top w:val="single" w:sz="4" w:space="0" w:color="auto"/>
              <w:bottom w:val="single" w:sz="4" w:space="0" w:color="auto"/>
              <w:right w:val="single" w:sz="18" w:space="0" w:color="auto"/>
            </w:tcBorders>
          </w:tcPr>
          <w:p w14:paraId="5A47F239" w14:textId="77777777" w:rsidR="005C6278" w:rsidRDefault="005C6278" w:rsidP="005C6278">
            <w:pPr>
              <w:jc w:val="both"/>
              <w:rPr>
                <w:rFonts w:ascii="Arial" w:hAnsi="Arial" w:cs="Arial"/>
              </w:rPr>
            </w:pPr>
            <w:r>
              <w:rPr>
                <w:rFonts w:ascii="Arial" w:hAnsi="Arial" w:cs="Arial"/>
              </w:rPr>
              <w:t>New section entitled “Law Reform Commission Review of the Bail Act”.</w:t>
            </w:r>
          </w:p>
        </w:tc>
      </w:tr>
      <w:tr w:rsidR="005C6278" w14:paraId="049EF5F2" w14:textId="77777777" w:rsidTr="009B6A89">
        <w:tc>
          <w:tcPr>
            <w:tcW w:w="1261" w:type="dxa"/>
            <w:gridSpan w:val="2"/>
            <w:tcBorders>
              <w:top w:val="single" w:sz="4" w:space="0" w:color="auto"/>
              <w:left w:val="single" w:sz="18" w:space="0" w:color="auto"/>
              <w:bottom w:val="single" w:sz="4" w:space="0" w:color="auto"/>
            </w:tcBorders>
          </w:tcPr>
          <w:p w14:paraId="30D43545" w14:textId="77777777" w:rsidR="005C6278" w:rsidRDefault="005C6278" w:rsidP="005C6278">
            <w:pPr>
              <w:rPr>
                <w:lang w:val="en-AU"/>
              </w:rPr>
            </w:pPr>
            <w:smartTag w:uri="urn:schemas-microsoft-com:office:smarttags" w:element="date">
              <w:smartTagPr>
                <w:attr w:name="Month" w:val="11"/>
                <w:attr w:name="Day" w:val="12"/>
                <w:attr w:name="Year" w:val="2007"/>
              </w:smartTagPr>
              <w:r>
                <w:rPr>
                  <w:lang w:val="en-AU"/>
                </w:rPr>
                <w:t>12/11/07</w:t>
              </w:r>
            </w:smartTag>
          </w:p>
        </w:tc>
        <w:tc>
          <w:tcPr>
            <w:tcW w:w="836" w:type="dxa"/>
            <w:tcBorders>
              <w:top w:val="single" w:sz="4" w:space="0" w:color="auto"/>
              <w:bottom w:val="single" w:sz="4" w:space="0" w:color="auto"/>
            </w:tcBorders>
          </w:tcPr>
          <w:p w14:paraId="580C5A87" w14:textId="7877E2B4"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6CF9CB4D" w14:textId="77777777" w:rsidR="005C6278" w:rsidRDefault="005C6278" w:rsidP="005C6278">
            <w:pPr>
              <w:jc w:val="center"/>
              <w:rPr>
                <w:lang w:val="en-AU"/>
              </w:rPr>
            </w:pPr>
            <w:r>
              <w:rPr>
                <w:lang w:val="en-AU"/>
              </w:rPr>
              <w:t>4.12</w:t>
            </w:r>
          </w:p>
        </w:tc>
        <w:tc>
          <w:tcPr>
            <w:tcW w:w="4802" w:type="dxa"/>
            <w:gridSpan w:val="2"/>
            <w:tcBorders>
              <w:top w:val="single" w:sz="4" w:space="0" w:color="auto"/>
              <w:bottom w:val="single" w:sz="4" w:space="0" w:color="auto"/>
              <w:right w:val="single" w:sz="18" w:space="0" w:color="auto"/>
            </w:tcBorders>
          </w:tcPr>
          <w:p w14:paraId="45F93625" w14:textId="77777777" w:rsidR="005C6278" w:rsidRPr="00DF0FB6" w:rsidRDefault="005C6278" w:rsidP="005C6278">
            <w:pPr>
              <w:jc w:val="both"/>
              <w:rPr>
                <w:rFonts w:ascii="Arial" w:hAnsi="Arial" w:cs="Arial"/>
              </w:rPr>
            </w:pPr>
            <w:r>
              <w:rPr>
                <w:rFonts w:ascii="Arial" w:hAnsi="Arial" w:cs="Arial"/>
              </w:rPr>
              <w:t>Added reference to the functions of the attachment relationship.</w:t>
            </w:r>
          </w:p>
        </w:tc>
      </w:tr>
      <w:tr w:rsidR="005C6278" w14:paraId="16D05964" w14:textId="77777777" w:rsidTr="009B6A89">
        <w:tc>
          <w:tcPr>
            <w:tcW w:w="1261" w:type="dxa"/>
            <w:gridSpan w:val="2"/>
            <w:tcBorders>
              <w:top w:val="single" w:sz="4" w:space="0" w:color="auto"/>
              <w:left w:val="single" w:sz="18" w:space="0" w:color="auto"/>
              <w:bottom w:val="single" w:sz="4" w:space="0" w:color="auto"/>
            </w:tcBorders>
          </w:tcPr>
          <w:p w14:paraId="614E09D9" w14:textId="77777777" w:rsidR="005C6278" w:rsidRDefault="005C6278" w:rsidP="005C6278">
            <w:pPr>
              <w:rPr>
                <w:lang w:val="en-AU"/>
              </w:rPr>
            </w:pPr>
            <w:smartTag w:uri="urn:schemas-microsoft-com:office:smarttags" w:element="date">
              <w:smartTagPr>
                <w:attr w:name="Month" w:val="11"/>
                <w:attr w:name="Day" w:val="12"/>
                <w:attr w:name="Year" w:val="2007"/>
              </w:smartTagPr>
              <w:r>
                <w:rPr>
                  <w:lang w:val="en-AU"/>
                </w:rPr>
                <w:t>12/11/07</w:t>
              </w:r>
            </w:smartTag>
          </w:p>
        </w:tc>
        <w:tc>
          <w:tcPr>
            <w:tcW w:w="836" w:type="dxa"/>
            <w:tcBorders>
              <w:top w:val="single" w:sz="4" w:space="0" w:color="auto"/>
              <w:bottom w:val="single" w:sz="4" w:space="0" w:color="auto"/>
            </w:tcBorders>
          </w:tcPr>
          <w:p w14:paraId="09DCA7DF" w14:textId="1B8E5781" w:rsidR="005C6278" w:rsidRDefault="005C6278" w:rsidP="005C6278">
            <w:pPr>
              <w:jc w:val="center"/>
              <w:rPr>
                <w:lang w:val="en-AU"/>
              </w:rPr>
            </w:pPr>
            <w:r>
              <w:rPr>
                <w:lang w:val="en-AU"/>
              </w:rPr>
              <w:t>12</w:t>
            </w:r>
          </w:p>
        </w:tc>
        <w:tc>
          <w:tcPr>
            <w:tcW w:w="1439" w:type="dxa"/>
            <w:tcBorders>
              <w:top w:val="single" w:sz="4" w:space="0" w:color="auto"/>
              <w:bottom w:val="single" w:sz="4" w:space="0" w:color="auto"/>
            </w:tcBorders>
          </w:tcPr>
          <w:p w14:paraId="7120C7E9" w14:textId="77777777" w:rsidR="005C6278" w:rsidRDefault="005C6278" w:rsidP="005C6278">
            <w:pPr>
              <w:jc w:val="center"/>
              <w:rPr>
                <w:lang w:val="en-AU"/>
              </w:rPr>
            </w:pPr>
            <w:r>
              <w:rPr>
                <w:lang w:val="en-AU"/>
              </w:rPr>
              <w:t>12.3.3</w:t>
            </w:r>
          </w:p>
        </w:tc>
        <w:tc>
          <w:tcPr>
            <w:tcW w:w="4802" w:type="dxa"/>
            <w:gridSpan w:val="2"/>
            <w:tcBorders>
              <w:top w:val="single" w:sz="4" w:space="0" w:color="auto"/>
              <w:bottom w:val="single" w:sz="4" w:space="0" w:color="auto"/>
              <w:right w:val="single" w:sz="18" w:space="0" w:color="auto"/>
            </w:tcBorders>
          </w:tcPr>
          <w:p w14:paraId="11A234CD" w14:textId="77777777" w:rsidR="005C6278" w:rsidRDefault="005C6278" w:rsidP="005C6278">
            <w:pPr>
              <w:jc w:val="both"/>
              <w:rPr>
                <w:rFonts w:ascii="Arial" w:hAnsi="Arial" w:cs="Arial"/>
              </w:rPr>
            </w:pPr>
            <w:r>
              <w:rPr>
                <w:rFonts w:ascii="Arial" w:hAnsi="Arial" w:cs="Arial"/>
              </w:rPr>
              <w:t xml:space="preserve">Added statistics for numbers of clinicians required to attend Court to give evidence.  Added statistics </w:t>
            </w:r>
            <w:r>
              <w:rPr>
                <w:rFonts w:ascii="Arial" w:hAnsi="Arial" w:cs="Arial"/>
              </w:rPr>
              <w:lastRenderedPageBreak/>
              <w:t>for referrals to Clinic for assessment for each financial year since 1996/1997.</w:t>
            </w:r>
          </w:p>
        </w:tc>
      </w:tr>
      <w:tr w:rsidR="005C6278" w14:paraId="236B5B42" w14:textId="77777777" w:rsidTr="009B6A89">
        <w:tc>
          <w:tcPr>
            <w:tcW w:w="1261" w:type="dxa"/>
            <w:gridSpan w:val="2"/>
            <w:tcBorders>
              <w:top w:val="single" w:sz="4" w:space="0" w:color="auto"/>
              <w:left w:val="single" w:sz="18" w:space="0" w:color="auto"/>
              <w:bottom w:val="single" w:sz="4" w:space="0" w:color="auto"/>
            </w:tcBorders>
          </w:tcPr>
          <w:p w14:paraId="52021EA7" w14:textId="77777777" w:rsidR="005C6278" w:rsidRDefault="005C6278" w:rsidP="005C6278">
            <w:pPr>
              <w:rPr>
                <w:lang w:val="en-AU"/>
              </w:rPr>
            </w:pPr>
            <w:smartTag w:uri="urn:schemas-microsoft-com:office:smarttags" w:element="date">
              <w:smartTagPr>
                <w:attr w:name="Month" w:val="11"/>
                <w:attr w:name="Day" w:val="12"/>
                <w:attr w:name="Year" w:val="2007"/>
              </w:smartTagPr>
              <w:r>
                <w:rPr>
                  <w:lang w:val="en-AU"/>
                </w:rPr>
                <w:lastRenderedPageBreak/>
                <w:t>12/11/07</w:t>
              </w:r>
            </w:smartTag>
          </w:p>
        </w:tc>
        <w:tc>
          <w:tcPr>
            <w:tcW w:w="836" w:type="dxa"/>
            <w:tcBorders>
              <w:top w:val="single" w:sz="4" w:space="0" w:color="auto"/>
              <w:bottom w:val="single" w:sz="4" w:space="0" w:color="auto"/>
            </w:tcBorders>
          </w:tcPr>
          <w:p w14:paraId="365ED7E4" w14:textId="5D0EC28E" w:rsidR="005C6278" w:rsidRDefault="005C6278" w:rsidP="005C6278">
            <w:pPr>
              <w:jc w:val="center"/>
              <w:rPr>
                <w:lang w:val="en-AU"/>
              </w:rPr>
            </w:pPr>
            <w:r>
              <w:rPr>
                <w:lang w:val="en-AU"/>
              </w:rPr>
              <w:t>12</w:t>
            </w:r>
          </w:p>
        </w:tc>
        <w:tc>
          <w:tcPr>
            <w:tcW w:w="1439" w:type="dxa"/>
            <w:tcBorders>
              <w:top w:val="single" w:sz="4" w:space="0" w:color="auto"/>
              <w:bottom w:val="single" w:sz="4" w:space="0" w:color="auto"/>
            </w:tcBorders>
          </w:tcPr>
          <w:p w14:paraId="6F8D1CE4" w14:textId="77777777" w:rsidR="005C6278" w:rsidRDefault="005C6278" w:rsidP="005C6278">
            <w:pPr>
              <w:jc w:val="center"/>
              <w:rPr>
                <w:lang w:val="en-AU"/>
              </w:rPr>
            </w:pPr>
            <w:r>
              <w:rPr>
                <w:lang w:val="en-AU"/>
              </w:rPr>
              <w:t>12.3.4</w:t>
            </w:r>
          </w:p>
        </w:tc>
        <w:tc>
          <w:tcPr>
            <w:tcW w:w="4802" w:type="dxa"/>
            <w:gridSpan w:val="2"/>
            <w:tcBorders>
              <w:top w:val="single" w:sz="4" w:space="0" w:color="auto"/>
              <w:bottom w:val="single" w:sz="4" w:space="0" w:color="auto"/>
              <w:right w:val="single" w:sz="18" w:space="0" w:color="auto"/>
            </w:tcBorders>
          </w:tcPr>
          <w:p w14:paraId="139A5995" w14:textId="77777777" w:rsidR="005C6278" w:rsidRPr="00DF0FB6" w:rsidRDefault="005C6278" w:rsidP="005C6278">
            <w:pPr>
              <w:jc w:val="both"/>
              <w:rPr>
                <w:rFonts w:ascii="Arial" w:hAnsi="Arial" w:cs="Arial"/>
              </w:rPr>
            </w:pPr>
            <w:r>
              <w:rPr>
                <w:rFonts w:ascii="Arial" w:hAnsi="Arial" w:cs="Arial"/>
              </w:rPr>
              <w:t>New paragraph entitled “Referrals for treatment”.</w:t>
            </w:r>
          </w:p>
        </w:tc>
      </w:tr>
      <w:tr w:rsidR="005C6278" w14:paraId="34EBD030" w14:textId="77777777" w:rsidTr="009B6A89">
        <w:tc>
          <w:tcPr>
            <w:tcW w:w="1261" w:type="dxa"/>
            <w:gridSpan w:val="2"/>
            <w:tcBorders>
              <w:top w:val="single" w:sz="4" w:space="0" w:color="auto"/>
              <w:left w:val="single" w:sz="18" w:space="0" w:color="auto"/>
              <w:bottom w:val="single" w:sz="4" w:space="0" w:color="auto"/>
            </w:tcBorders>
          </w:tcPr>
          <w:p w14:paraId="6898BA4E" w14:textId="77777777" w:rsidR="005C6278" w:rsidRDefault="005C6278" w:rsidP="005C6278">
            <w:pPr>
              <w:rPr>
                <w:lang w:val="en-AU"/>
              </w:rPr>
            </w:pPr>
            <w:smartTag w:uri="urn:schemas-microsoft-com:office:smarttags" w:element="date">
              <w:smartTagPr>
                <w:attr w:name="Month" w:val="11"/>
                <w:attr w:name="Day" w:val="12"/>
                <w:attr w:name="Year" w:val="2007"/>
              </w:smartTagPr>
              <w:r>
                <w:rPr>
                  <w:lang w:val="en-AU"/>
                </w:rPr>
                <w:t>12/11/07</w:t>
              </w:r>
            </w:smartTag>
          </w:p>
        </w:tc>
        <w:tc>
          <w:tcPr>
            <w:tcW w:w="836" w:type="dxa"/>
            <w:tcBorders>
              <w:top w:val="single" w:sz="4" w:space="0" w:color="auto"/>
              <w:bottom w:val="single" w:sz="4" w:space="0" w:color="auto"/>
            </w:tcBorders>
          </w:tcPr>
          <w:p w14:paraId="46303F8B" w14:textId="3D3BFF1F" w:rsidR="005C6278" w:rsidRDefault="005C6278" w:rsidP="005C6278">
            <w:pPr>
              <w:jc w:val="center"/>
              <w:rPr>
                <w:lang w:val="en-AU"/>
              </w:rPr>
            </w:pPr>
            <w:r>
              <w:rPr>
                <w:lang w:val="en-AU"/>
              </w:rPr>
              <w:t>12</w:t>
            </w:r>
          </w:p>
        </w:tc>
        <w:tc>
          <w:tcPr>
            <w:tcW w:w="1439" w:type="dxa"/>
            <w:tcBorders>
              <w:top w:val="single" w:sz="4" w:space="0" w:color="auto"/>
              <w:bottom w:val="single" w:sz="4" w:space="0" w:color="auto"/>
            </w:tcBorders>
          </w:tcPr>
          <w:p w14:paraId="44027EFA" w14:textId="77777777" w:rsidR="005C6278" w:rsidRDefault="005C6278" w:rsidP="005C6278">
            <w:pPr>
              <w:jc w:val="center"/>
              <w:rPr>
                <w:lang w:val="en-AU"/>
              </w:rPr>
            </w:pPr>
            <w:r>
              <w:rPr>
                <w:lang w:val="en-AU"/>
              </w:rPr>
              <w:t>12.3.5</w:t>
            </w:r>
          </w:p>
        </w:tc>
        <w:tc>
          <w:tcPr>
            <w:tcW w:w="4802" w:type="dxa"/>
            <w:gridSpan w:val="2"/>
            <w:tcBorders>
              <w:top w:val="single" w:sz="4" w:space="0" w:color="auto"/>
              <w:bottom w:val="single" w:sz="4" w:space="0" w:color="auto"/>
              <w:right w:val="single" w:sz="18" w:space="0" w:color="auto"/>
            </w:tcBorders>
          </w:tcPr>
          <w:p w14:paraId="2ECE219A" w14:textId="77777777" w:rsidR="005C6278" w:rsidRDefault="005C6278" w:rsidP="005C6278">
            <w:pPr>
              <w:jc w:val="both"/>
              <w:rPr>
                <w:rFonts w:ascii="Arial" w:hAnsi="Arial" w:cs="Arial"/>
              </w:rPr>
            </w:pPr>
            <w:r>
              <w:rPr>
                <w:rFonts w:ascii="Arial" w:hAnsi="Arial" w:cs="Arial"/>
              </w:rPr>
              <w:t>Renumbered paragraph – formerly 12.3.4.</w:t>
            </w:r>
          </w:p>
        </w:tc>
      </w:tr>
      <w:tr w:rsidR="005C6278" w14:paraId="7E46CF0A" w14:textId="77777777" w:rsidTr="009B6A89">
        <w:tc>
          <w:tcPr>
            <w:tcW w:w="1261" w:type="dxa"/>
            <w:gridSpan w:val="2"/>
            <w:tcBorders>
              <w:top w:val="single" w:sz="4" w:space="0" w:color="auto"/>
              <w:left w:val="single" w:sz="18" w:space="0" w:color="auto"/>
              <w:bottom w:val="single" w:sz="4" w:space="0" w:color="auto"/>
            </w:tcBorders>
          </w:tcPr>
          <w:p w14:paraId="559E809A" w14:textId="77777777" w:rsidR="005C6278" w:rsidRDefault="005C6278" w:rsidP="005C6278">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3CB87281" w14:textId="28428107"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0B0DA18C" w14:textId="77777777" w:rsidR="005C6278" w:rsidRDefault="005C6278" w:rsidP="005C6278">
            <w:pPr>
              <w:jc w:val="center"/>
              <w:rPr>
                <w:lang w:val="en-AU"/>
              </w:rPr>
            </w:pPr>
            <w:r>
              <w:rPr>
                <w:lang w:val="en-AU"/>
              </w:rPr>
              <w:t>1.1.1</w:t>
            </w:r>
          </w:p>
          <w:p w14:paraId="24FB33CE" w14:textId="77777777" w:rsidR="005C6278" w:rsidRDefault="005C6278" w:rsidP="005C6278">
            <w:pPr>
              <w:jc w:val="center"/>
              <w:rPr>
                <w:lang w:val="en-AU"/>
              </w:rPr>
            </w:pPr>
            <w:r>
              <w:rPr>
                <w:lang w:val="en-AU"/>
              </w:rPr>
              <w:t>1.1.2</w:t>
            </w:r>
          </w:p>
        </w:tc>
        <w:tc>
          <w:tcPr>
            <w:tcW w:w="4802" w:type="dxa"/>
            <w:gridSpan w:val="2"/>
            <w:tcBorders>
              <w:top w:val="single" w:sz="4" w:space="0" w:color="auto"/>
              <w:bottom w:val="single" w:sz="4" w:space="0" w:color="auto"/>
              <w:right w:val="single" w:sz="18" w:space="0" w:color="auto"/>
            </w:tcBorders>
          </w:tcPr>
          <w:p w14:paraId="53FF254D" w14:textId="77777777" w:rsidR="005C6278" w:rsidRDefault="005C6278" w:rsidP="005C6278">
            <w:pPr>
              <w:jc w:val="both"/>
              <w:rPr>
                <w:rFonts w:ascii="Arial" w:hAnsi="Arial" w:cs="Arial"/>
              </w:rPr>
            </w:pPr>
            <w:r>
              <w:rPr>
                <w:rFonts w:ascii="Arial" w:hAnsi="Arial" w:cs="Arial"/>
              </w:rPr>
              <w:t xml:space="preserve">Reference to the few remaining sections of the CYFA which came into operation on </w:t>
            </w:r>
            <w:smartTag w:uri="urn:schemas-microsoft-com:office:smarttags" w:element="date">
              <w:smartTagPr>
                <w:attr w:name="Month" w:val="10"/>
                <w:attr w:name="Day" w:val="1"/>
                <w:attr w:name="Year" w:val="2007"/>
              </w:smartTagPr>
              <w:r>
                <w:rPr>
                  <w:rFonts w:ascii="Arial" w:hAnsi="Arial" w:cs="Arial"/>
                </w:rPr>
                <w:t>01/10/2007</w:t>
              </w:r>
            </w:smartTag>
            <w:r>
              <w:rPr>
                <w:rFonts w:ascii="Arial" w:hAnsi="Arial" w:cs="Arial"/>
              </w:rPr>
              <w:t>.</w:t>
            </w:r>
          </w:p>
        </w:tc>
      </w:tr>
      <w:tr w:rsidR="005C6278" w14:paraId="696B33BC" w14:textId="77777777" w:rsidTr="009B6A89">
        <w:tc>
          <w:tcPr>
            <w:tcW w:w="1261" w:type="dxa"/>
            <w:gridSpan w:val="2"/>
            <w:tcBorders>
              <w:top w:val="single" w:sz="4" w:space="0" w:color="auto"/>
              <w:left w:val="single" w:sz="18" w:space="0" w:color="auto"/>
              <w:bottom w:val="single" w:sz="4" w:space="0" w:color="auto"/>
            </w:tcBorders>
          </w:tcPr>
          <w:p w14:paraId="7D81AB30" w14:textId="77777777" w:rsidR="005C6278" w:rsidRDefault="005C6278" w:rsidP="005C6278">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72915AAD" w14:textId="6F28AD2A"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4D50A3FF" w14:textId="77777777" w:rsidR="005C6278" w:rsidRDefault="005C6278" w:rsidP="005C6278">
            <w:pPr>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29B03EF0" w14:textId="77777777" w:rsidR="005C6278" w:rsidRDefault="005C6278" w:rsidP="005C6278">
            <w:pPr>
              <w:jc w:val="both"/>
              <w:rPr>
                <w:rFonts w:ascii="Arial" w:hAnsi="Arial" w:cs="Arial"/>
              </w:rPr>
            </w:pPr>
            <w:r>
              <w:rPr>
                <w:rFonts w:ascii="Arial" w:hAnsi="Arial" w:cs="Arial"/>
              </w:rPr>
              <w:t xml:space="preserve">Reference to case of </w:t>
            </w:r>
            <w:r w:rsidRPr="00953CA2">
              <w:rPr>
                <w:rFonts w:ascii="Arial" w:hAnsi="Arial" w:cs="Arial"/>
                <w:i/>
              </w:rPr>
              <w:t xml:space="preserve">Howe &amp; Ors v </w:t>
            </w:r>
            <w:smartTag w:uri="urn:schemas-microsoft-com:office:smarttags" w:element="place">
              <w:smartTag w:uri="urn:schemas-microsoft-com:office:smarttags" w:element="City">
                <w:r w:rsidRPr="00953CA2">
                  <w:rPr>
                    <w:rFonts w:ascii="Arial" w:hAnsi="Arial" w:cs="Arial"/>
                    <w:i/>
                  </w:rPr>
                  <w:t>Harvey</w:t>
                </w:r>
              </w:smartTag>
            </w:smartTag>
            <w:r w:rsidRPr="00953CA2">
              <w:rPr>
                <w:rFonts w:ascii="Arial" w:hAnsi="Arial" w:cs="Arial"/>
                <w:i/>
              </w:rPr>
              <w:t>; DPP v Quist &amp; Ors</w:t>
            </w:r>
            <w:r>
              <w:rPr>
                <w:rFonts w:ascii="Arial" w:hAnsi="Arial" w:cs="Arial"/>
              </w:rPr>
              <w:t xml:space="preserve"> [2007] VSC 130.</w:t>
            </w:r>
          </w:p>
        </w:tc>
      </w:tr>
      <w:tr w:rsidR="005C6278" w14:paraId="0341918E" w14:textId="77777777" w:rsidTr="009B6A89">
        <w:tc>
          <w:tcPr>
            <w:tcW w:w="1261" w:type="dxa"/>
            <w:gridSpan w:val="2"/>
            <w:tcBorders>
              <w:top w:val="single" w:sz="4" w:space="0" w:color="auto"/>
              <w:left w:val="single" w:sz="18" w:space="0" w:color="auto"/>
              <w:bottom w:val="single" w:sz="4" w:space="0" w:color="auto"/>
            </w:tcBorders>
          </w:tcPr>
          <w:p w14:paraId="50AC9620" w14:textId="77777777" w:rsidR="005C6278" w:rsidRDefault="005C6278" w:rsidP="005C6278">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080839DF" w14:textId="2F7B7996"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3EA0D73C" w14:textId="77777777" w:rsidR="005C6278" w:rsidRDefault="005C6278" w:rsidP="005C6278">
            <w:pPr>
              <w:jc w:val="center"/>
              <w:rPr>
                <w:lang w:val="en-AU"/>
              </w:rPr>
            </w:pPr>
            <w:r>
              <w:rPr>
                <w:lang w:val="en-AU"/>
              </w:rPr>
              <w:t>4.2</w:t>
            </w:r>
          </w:p>
        </w:tc>
        <w:tc>
          <w:tcPr>
            <w:tcW w:w="4802" w:type="dxa"/>
            <w:gridSpan w:val="2"/>
            <w:tcBorders>
              <w:top w:val="single" w:sz="4" w:space="0" w:color="auto"/>
              <w:bottom w:val="single" w:sz="4" w:space="0" w:color="auto"/>
              <w:right w:val="single" w:sz="18" w:space="0" w:color="auto"/>
            </w:tcBorders>
          </w:tcPr>
          <w:p w14:paraId="3B6DED9E" w14:textId="77777777" w:rsidR="005C6278" w:rsidRDefault="005C6278" w:rsidP="005C6278">
            <w:pPr>
              <w:jc w:val="both"/>
              <w:rPr>
                <w:rFonts w:ascii="Arial" w:hAnsi="Arial" w:cs="Arial"/>
              </w:rPr>
            </w:pPr>
            <w:r>
              <w:rPr>
                <w:rFonts w:ascii="Arial" w:hAnsi="Arial" w:cs="Arial"/>
              </w:rPr>
              <w:t xml:space="preserve">Reference to the CYFA having entirely replaced the CYPA on </w:t>
            </w:r>
            <w:smartTag w:uri="urn:schemas-microsoft-com:office:smarttags" w:element="date">
              <w:smartTagPr>
                <w:attr w:name="Month" w:val="10"/>
                <w:attr w:name="Day" w:val="1"/>
                <w:attr w:name="Year" w:val="2007"/>
              </w:smartTagPr>
              <w:r>
                <w:rPr>
                  <w:rFonts w:ascii="Arial" w:hAnsi="Arial" w:cs="Arial"/>
                </w:rPr>
                <w:t>01/10/2007</w:t>
              </w:r>
            </w:smartTag>
            <w:r>
              <w:rPr>
                <w:rFonts w:ascii="Arial" w:hAnsi="Arial" w:cs="Arial"/>
              </w:rPr>
              <w:t>.</w:t>
            </w:r>
          </w:p>
        </w:tc>
      </w:tr>
      <w:tr w:rsidR="005C6278" w14:paraId="3B9D6AFF" w14:textId="77777777" w:rsidTr="009B6A89">
        <w:tc>
          <w:tcPr>
            <w:tcW w:w="1261" w:type="dxa"/>
            <w:gridSpan w:val="2"/>
            <w:tcBorders>
              <w:top w:val="single" w:sz="4" w:space="0" w:color="auto"/>
              <w:left w:val="single" w:sz="18" w:space="0" w:color="auto"/>
              <w:bottom w:val="single" w:sz="4" w:space="0" w:color="auto"/>
            </w:tcBorders>
          </w:tcPr>
          <w:p w14:paraId="0579AF2F" w14:textId="77777777" w:rsidR="005C6278" w:rsidRDefault="005C6278" w:rsidP="005C6278">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28425334" w14:textId="67F3E9FF"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137EB40C" w14:textId="77777777" w:rsidR="005C6278" w:rsidRDefault="005C6278" w:rsidP="005C6278">
            <w:pPr>
              <w:jc w:val="center"/>
              <w:rPr>
                <w:lang w:val="en-AU"/>
              </w:rPr>
            </w:pPr>
            <w:r>
              <w:rPr>
                <w:lang w:val="en-AU"/>
              </w:rPr>
              <w:t>4.9.3</w:t>
            </w:r>
          </w:p>
        </w:tc>
        <w:tc>
          <w:tcPr>
            <w:tcW w:w="4802" w:type="dxa"/>
            <w:gridSpan w:val="2"/>
            <w:tcBorders>
              <w:top w:val="single" w:sz="4" w:space="0" w:color="auto"/>
              <w:bottom w:val="single" w:sz="4" w:space="0" w:color="auto"/>
              <w:right w:val="single" w:sz="18" w:space="0" w:color="auto"/>
            </w:tcBorders>
          </w:tcPr>
          <w:p w14:paraId="7ECDE37F" w14:textId="77777777" w:rsidR="005C6278" w:rsidRDefault="005C6278" w:rsidP="005C6278">
            <w:pPr>
              <w:jc w:val="both"/>
              <w:rPr>
                <w:rFonts w:ascii="Arial" w:hAnsi="Arial" w:cs="Arial"/>
              </w:rPr>
            </w:pPr>
            <w:r>
              <w:rPr>
                <w:rFonts w:ascii="Arial" w:hAnsi="Arial" w:cs="Arial"/>
              </w:rPr>
              <w:t>Paragraph retitled “Dispute resolution conference”.</w:t>
            </w:r>
          </w:p>
        </w:tc>
      </w:tr>
      <w:tr w:rsidR="005C6278" w14:paraId="16AD3323" w14:textId="77777777" w:rsidTr="009B6A89">
        <w:tc>
          <w:tcPr>
            <w:tcW w:w="1261" w:type="dxa"/>
            <w:gridSpan w:val="2"/>
            <w:tcBorders>
              <w:top w:val="single" w:sz="4" w:space="0" w:color="auto"/>
              <w:left w:val="single" w:sz="18" w:space="0" w:color="auto"/>
              <w:bottom w:val="single" w:sz="4" w:space="0" w:color="auto"/>
            </w:tcBorders>
          </w:tcPr>
          <w:p w14:paraId="211E916E" w14:textId="77777777" w:rsidR="005C6278" w:rsidRDefault="005C6278" w:rsidP="005C6278">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2CBDE5CE" w14:textId="1ACC2CE6"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0C25D632" w14:textId="77777777" w:rsidR="005C6278" w:rsidRDefault="005C6278" w:rsidP="005C6278">
            <w:pPr>
              <w:jc w:val="center"/>
              <w:rPr>
                <w:lang w:val="en-AU"/>
              </w:rPr>
            </w:pPr>
            <w:r>
              <w:rPr>
                <w:lang w:val="en-AU"/>
              </w:rPr>
              <w:t>4.10</w:t>
            </w:r>
          </w:p>
        </w:tc>
        <w:tc>
          <w:tcPr>
            <w:tcW w:w="4802" w:type="dxa"/>
            <w:gridSpan w:val="2"/>
            <w:tcBorders>
              <w:top w:val="single" w:sz="4" w:space="0" w:color="auto"/>
              <w:bottom w:val="single" w:sz="4" w:space="0" w:color="auto"/>
              <w:right w:val="single" w:sz="18" w:space="0" w:color="auto"/>
            </w:tcBorders>
          </w:tcPr>
          <w:p w14:paraId="22970525" w14:textId="77777777" w:rsidR="005C6278" w:rsidRDefault="005C6278" w:rsidP="005C6278">
            <w:pPr>
              <w:jc w:val="both"/>
              <w:rPr>
                <w:rFonts w:ascii="Arial" w:hAnsi="Arial" w:cs="Arial"/>
              </w:rPr>
            </w:pPr>
            <w:r>
              <w:rPr>
                <w:rFonts w:ascii="Arial" w:hAnsi="Arial" w:cs="Arial"/>
              </w:rPr>
              <w:t>Section retitled “Dispute Resolution Conferences”.  New paragraph 4.10.3 entitled “Facilitative conference or advisory conference”.  Old paragraph 4.10.3 renumbered 4.10.4 and retitled “Guidelines &amp; Procedure”.  Old paragraph 4.10.4 “Statistics” renumbered 4.10.7.  Information in section 4.10 changed to take into account the Dispute resolution conference provisions in ss.217-227 of the CYFA.</w:t>
            </w:r>
          </w:p>
        </w:tc>
      </w:tr>
      <w:tr w:rsidR="005C6278" w14:paraId="5BBD1B97" w14:textId="77777777" w:rsidTr="009B6A89">
        <w:tc>
          <w:tcPr>
            <w:tcW w:w="1261" w:type="dxa"/>
            <w:gridSpan w:val="2"/>
            <w:tcBorders>
              <w:top w:val="single" w:sz="4" w:space="0" w:color="auto"/>
              <w:left w:val="single" w:sz="18" w:space="0" w:color="auto"/>
              <w:bottom w:val="single" w:sz="4" w:space="0" w:color="auto"/>
            </w:tcBorders>
          </w:tcPr>
          <w:p w14:paraId="0D8F7F43" w14:textId="77777777" w:rsidR="005C6278" w:rsidRDefault="005C6278" w:rsidP="005C6278">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5511F3FF" w14:textId="17F83D16"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2CCA627E" w14:textId="77777777" w:rsidR="005C6278" w:rsidRDefault="005C6278" w:rsidP="005C6278">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6B3141FB" w14:textId="77777777" w:rsidR="005C6278" w:rsidRDefault="005C6278" w:rsidP="005C6278">
            <w:pPr>
              <w:jc w:val="both"/>
              <w:rPr>
                <w:rFonts w:ascii="Arial" w:hAnsi="Arial" w:cs="Arial"/>
              </w:rPr>
            </w:pPr>
            <w:r>
              <w:rPr>
                <w:rFonts w:ascii="Arial" w:hAnsi="Arial" w:cs="Arial"/>
              </w:rPr>
              <w:t>Added reference to paper F37 entitled “Family Law and Parent-Child Contact: Assessing the Risk of Sexual Abuse”.</w:t>
            </w:r>
          </w:p>
        </w:tc>
      </w:tr>
      <w:tr w:rsidR="005C6278" w14:paraId="5A415A4A" w14:textId="77777777" w:rsidTr="009B6A89">
        <w:tc>
          <w:tcPr>
            <w:tcW w:w="1261" w:type="dxa"/>
            <w:gridSpan w:val="2"/>
            <w:tcBorders>
              <w:top w:val="single" w:sz="4" w:space="0" w:color="auto"/>
              <w:left w:val="single" w:sz="18" w:space="0" w:color="auto"/>
              <w:bottom w:val="single" w:sz="4" w:space="0" w:color="auto"/>
            </w:tcBorders>
          </w:tcPr>
          <w:p w14:paraId="00D84ECB" w14:textId="77777777" w:rsidR="005C6278" w:rsidRDefault="005C6278" w:rsidP="005C6278">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05537A8C" w14:textId="6D540BC0"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6E90F432" w14:textId="77777777" w:rsidR="005C6278" w:rsidRDefault="005C6278" w:rsidP="005C6278">
            <w:pPr>
              <w:jc w:val="center"/>
              <w:rPr>
                <w:lang w:val="en-AU"/>
              </w:rPr>
            </w:pPr>
            <w:r>
              <w:rPr>
                <w:lang w:val="en-AU"/>
              </w:rPr>
              <w:t>5.5</w:t>
            </w:r>
          </w:p>
        </w:tc>
        <w:tc>
          <w:tcPr>
            <w:tcW w:w="4802" w:type="dxa"/>
            <w:gridSpan w:val="2"/>
            <w:tcBorders>
              <w:top w:val="single" w:sz="4" w:space="0" w:color="auto"/>
              <w:bottom w:val="single" w:sz="4" w:space="0" w:color="auto"/>
              <w:right w:val="single" w:sz="18" w:space="0" w:color="auto"/>
            </w:tcBorders>
          </w:tcPr>
          <w:p w14:paraId="49F5155D" w14:textId="77777777" w:rsidR="005C6278" w:rsidRDefault="005C6278" w:rsidP="005C6278">
            <w:pPr>
              <w:jc w:val="both"/>
              <w:rPr>
                <w:rFonts w:ascii="Arial" w:hAnsi="Arial" w:cs="Arial"/>
              </w:rPr>
            </w:pPr>
            <w:r>
              <w:rPr>
                <w:rFonts w:ascii="Arial" w:hAnsi="Arial" w:cs="Arial"/>
              </w:rPr>
              <w:t>Added reference to s.349(1) of the CYFA.</w:t>
            </w:r>
          </w:p>
        </w:tc>
      </w:tr>
      <w:tr w:rsidR="005C6278" w14:paraId="67E43186" w14:textId="77777777" w:rsidTr="009B6A89">
        <w:tc>
          <w:tcPr>
            <w:tcW w:w="1261" w:type="dxa"/>
            <w:gridSpan w:val="2"/>
            <w:tcBorders>
              <w:top w:val="single" w:sz="4" w:space="0" w:color="auto"/>
              <w:left w:val="single" w:sz="18" w:space="0" w:color="auto"/>
              <w:bottom w:val="single" w:sz="4" w:space="0" w:color="auto"/>
            </w:tcBorders>
          </w:tcPr>
          <w:p w14:paraId="1831A9FE" w14:textId="77777777" w:rsidR="005C6278" w:rsidRDefault="005C6278" w:rsidP="005C6278">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44533856" w14:textId="41E0572F"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47A50486" w14:textId="77777777" w:rsidR="005C6278" w:rsidRDefault="005C6278" w:rsidP="005C6278">
            <w:pPr>
              <w:jc w:val="center"/>
              <w:rPr>
                <w:lang w:val="en-AU"/>
              </w:rPr>
            </w:pPr>
            <w:r>
              <w:rPr>
                <w:lang w:val="en-AU"/>
              </w:rPr>
              <w:t>5.8.1</w:t>
            </w:r>
          </w:p>
        </w:tc>
        <w:tc>
          <w:tcPr>
            <w:tcW w:w="4802" w:type="dxa"/>
            <w:gridSpan w:val="2"/>
            <w:tcBorders>
              <w:top w:val="single" w:sz="4" w:space="0" w:color="auto"/>
              <w:bottom w:val="single" w:sz="4" w:space="0" w:color="auto"/>
              <w:right w:val="single" w:sz="18" w:space="0" w:color="auto"/>
            </w:tcBorders>
          </w:tcPr>
          <w:p w14:paraId="20AB54E2" w14:textId="77777777" w:rsidR="005C6278" w:rsidRDefault="005C6278" w:rsidP="005C6278">
            <w:pPr>
              <w:jc w:val="both"/>
              <w:rPr>
                <w:rFonts w:ascii="Arial" w:hAnsi="Arial" w:cs="Arial"/>
              </w:rPr>
            </w:pPr>
            <w:r>
              <w:rPr>
                <w:rFonts w:ascii="Arial" w:hAnsi="Arial" w:cs="Arial"/>
              </w:rPr>
              <w:t>Changed wording in relation to application for therapeutic treatment order.</w:t>
            </w:r>
          </w:p>
        </w:tc>
      </w:tr>
      <w:tr w:rsidR="005C6278" w14:paraId="46F6FAFE" w14:textId="77777777" w:rsidTr="009B6A89">
        <w:tc>
          <w:tcPr>
            <w:tcW w:w="1261" w:type="dxa"/>
            <w:gridSpan w:val="2"/>
            <w:tcBorders>
              <w:top w:val="single" w:sz="4" w:space="0" w:color="auto"/>
              <w:left w:val="single" w:sz="18" w:space="0" w:color="auto"/>
              <w:bottom w:val="single" w:sz="4" w:space="0" w:color="auto"/>
            </w:tcBorders>
          </w:tcPr>
          <w:p w14:paraId="384CD033" w14:textId="77777777" w:rsidR="005C6278" w:rsidRDefault="005C6278" w:rsidP="005C6278">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75DC0B4B" w14:textId="24EC44D9"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15AA2320" w14:textId="77777777" w:rsidR="005C6278" w:rsidRDefault="005C6278" w:rsidP="005C6278">
            <w:pPr>
              <w:jc w:val="center"/>
              <w:rPr>
                <w:lang w:val="en-AU"/>
              </w:rPr>
            </w:pPr>
            <w:r>
              <w:rPr>
                <w:lang w:val="en-AU"/>
              </w:rPr>
              <w:t>5.12.3</w:t>
            </w:r>
          </w:p>
        </w:tc>
        <w:tc>
          <w:tcPr>
            <w:tcW w:w="4802" w:type="dxa"/>
            <w:gridSpan w:val="2"/>
            <w:tcBorders>
              <w:top w:val="single" w:sz="4" w:space="0" w:color="auto"/>
              <w:bottom w:val="single" w:sz="4" w:space="0" w:color="auto"/>
              <w:right w:val="single" w:sz="18" w:space="0" w:color="auto"/>
            </w:tcBorders>
          </w:tcPr>
          <w:p w14:paraId="3B12453D" w14:textId="77777777" w:rsidR="005C6278" w:rsidRDefault="005C6278" w:rsidP="005C6278">
            <w:pPr>
              <w:jc w:val="both"/>
              <w:rPr>
                <w:rFonts w:ascii="Arial" w:hAnsi="Arial" w:cs="Arial"/>
              </w:rPr>
            </w:pPr>
            <w:r>
              <w:rPr>
                <w:rFonts w:ascii="Arial" w:hAnsi="Arial" w:cs="Arial"/>
              </w:rPr>
              <w:t>Reference to “pre-hearing conference” changed to “dispute resolution conference”.</w:t>
            </w:r>
          </w:p>
        </w:tc>
      </w:tr>
      <w:tr w:rsidR="005C6278" w14:paraId="2E710FFD" w14:textId="77777777" w:rsidTr="009B6A89">
        <w:tc>
          <w:tcPr>
            <w:tcW w:w="1261" w:type="dxa"/>
            <w:gridSpan w:val="2"/>
            <w:tcBorders>
              <w:top w:val="single" w:sz="4" w:space="0" w:color="auto"/>
              <w:left w:val="single" w:sz="18" w:space="0" w:color="auto"/>
              <w:bottom w:val="single" w:sz="4" w:space="0" w:color="auto"/>
            </w:tcBorders>
          </w:tcPr>
          <w:p w14:paraId="0C07C735" w14:textId="77777777" w:rsidR="005C6278" w:rsidRDefault="005C6278" w:rsidP="005C6278">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2171E312" w14:textId="5D960A4D"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2920E077" w14:textId="77777777" w:rsidR="005C6278" w:rsidRDefault="005C6278" w:rsidP="005C6278">
            <w:pPr>
              <w:jc w:val="center"/>
              <w:rPr>
                <w:lang w:val="en-AU"/>
              </w:rPr>
            </w:pPr>
            <w:r>
              <w:rPr>
                <w:lang w:val="en-AU"/>
              </w:rPr>
              <w:t>5.13</w:t>
            </w:r>
          </w:p>
        </w:tc>
        <w:tc>
          <w:tcPr>
            <w:tcW w:w="4802" w:type="dxa"/>
            <w:gridSpan w:val="2"/>
            <w:tcBorders>
              <w:top w:val="single" w:sz="4" w:space="0" w:color="auto"/>
              <w:bottom w:val="single" w:sz="4" w:space="0" w:color="auto"/>
              <w:right w:val="single" w:sz="18" w:space="0" w:color="auto"/>
            </w:tcBorders>
          </w:tcPr>
          <w:p w14:paraId="6D4FEE2C" w14:textId="77777777" w:rsidR="005C6278" w:rsidRDefault="005C6278" w:rsidP="005C6278">
            <w:pPr>
              <w:jc w:val="both"/>
              <w:rPr>
                <w:rFonts w:ascii="Arial" w:hAnsi="Arial" w:cs="Arial"/>
              </w:rPr>
            </w:pPr>
            <w:r>
              <w:rPr>
                <w:rFonts w:ascii="Arial" w:hAnsi="Arial" w:cs="Arial"/>
              </w:rPr>
              <w:t xml:space="preserve">Reference to case of </w:t>
            </w:r>
            <w:r w:rsidRPr="00953CA2">
              <w:rPr>
                <w:rFonts w:ascii="Arial" w:hAnsi="Arial" w:cs="Arial"/>
                <w:i/>
              </w:rPr>
              <w:t>PR v DOHS</w:t>
            </w:r>
            <w:r>
              <w:rPr>
                <w:rFonts w:ascii="Arial" w:hAnsi="Arial" w:cs="Arial"/>
              </w:rPr>
              <w:t xml:space="preserve"> [2007] VSC 338.</w:t>
            </w:r>
          </w:p>
        </w:tc>
      </w:tr>
      <w:tr w:rsidR="005C6278" w14:paraId="07487492" w14:textId="77777777" w:rsidTr="009B6A89">
        <w:tc>
          <w:tcPr>
            <w:tcW w:w="1261" w:type="dxa"/>
            <w:gridSpan w:val="2"/>
            <w:tcBorders>
              <w:top w:val="single" w:sz="4" w:space="0" w:color="auto"/>
              <w:left w:val="single" w:sz="18" w:space="0" w:color="auto"/>
              <w:bottom w:val="single" w:sz="4" w:space="0" w:color="auto"/>
            </w:tcBorders>
          </w:tcPr>
          <w:p w14:paraId="427F1615" w14:textId="77777777" w:rsidR="005C6278" w:rsidRDefault="005C6278" w:rsidP="005C6278">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207EEDCF" w14:textId="4C423C2F"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4075F14C" w14:textId="77777777" w:rsidR="005C6278" w:rsidRDefault="005C6278" w:rsidP="005C6278">
            <w:pPr>
              <w:jc w:val="center"/>
              <w:rPr>
                <w:lang w:val="en-AU"/>
              </w:rPr>
            </w:pPr>
            <w:r>
              <w:rPr>
                <w:lang w:val="en-AU"/>
              </w:rPr>
              <w:t>5.23.1</w:t>
            </w:r>
          </w:p>
        </w:tc>
        <w:tc>
          <w:tcPr>
            <w:tcW w:w="4802" w:type="dxa"/>
            <w:gridSpan w:val="2"/>
            <w:tcBorders>
              <w:top w:val="single" w:sz="4" w:space="0" w:color="auto"/>
              <w:bottom w:val="single" w:sz="4" w:space="0" w:color="auto"/>
              <w:right w:val="single" w:sz="18" w:space="0" w:color="auto"/>
            </w:tcBorders>
          </w:tcPr>
          <w:p w14:paraId="07B6B4F3" w14:textId="77777777" w:rsidR="005C6278" w:rsidRDefault="005C6278" w:rsidP="005C6278">
            <w:pPr>
              <w:jc w:val="both"/>
              <w:rPr>
                <w:rFonts w:ascii="Arial" w:hAnsi="Arial" w:cs="Arial"/>
              </w:rPr>
            </w:pPr>
            <w:r>
              <w:rPr>
                <w:rFonts w:ascii="Arial" w:hAnsi="Arial" w:cs="Arial"/>
              </w:rPr>
              <w:t>New paragraph entitled “Rationale” of TTO/TTPO.</w:t>
            </w:r>
          </w:p>
        </w:tc>
      </w:tr>
      <w:tr w:rsidR="005C6278" w14:paraId="4A184972" w14:textId="77777777" w:rsidTr="009B6A89">
        <w:tc>
          <w:tcPr>
            <w:tcW w:w="1261" w:type="dxa"/>
            <w:gridSpan w:val="2"/>
            <w:tcBorders>
              <w:top w:val="single" w:sz="4" w:space="0" w:color="auto"/>
              <w:left w:val="single" w:sz="18" w:space="0" w:color="auto"/>
              <w:bottom w:val="single" w:sz="4" w:space="0" w:color="auto"/>
            </w:tcBorders>
          </w:tcPr>
          <w:p w14:paraId="01ACB18D" w14:textId="77777777" w:rsidR="005C6278" w:rsidRDefault="005C6278" w:rsidP="005C6278">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59241DA7" w14:textId="71F31721"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599268AF" w14:textId="77777777" w:rsidR="005C6278" w:rsidRDefault="005C6278" w:rsidP="005C6278">
            <w:pPr>
              <w:jc w:val="center"/>
              <w:rPr>
                <w:lang w:val="en-AU"/>
              </w:rPr>
            </w:pPr>
            <w:r>
              <w:rPr>
                <w:lang w:val="en-AU"/>
              </w:rPr>
              <w:t>5.23.2</w:t>
            </w:r>
          </w:p>
        </w:tc>
        <w:tc>
          <w:tcPr>
            <w:tcW w:w="4802" w:type="dxa"/>
            <w:gridSpan w:val="2"/>
            <w:tcBorders>
              <w:top w:val="single" w:sz="4" w:space="0" w:color="auto"/>
              <w:bottom w:val="single" w:sz="4" w:space="0" w:color="auto"/>
              <w:right w:val="single" w:sz="18" w:space="0" w:color="auto"/>
            </w:tcBorders>
          </w:tcPr>
          <w:p w14:paraId="60C6EA53" w14:textId="77777777" w:rsidR="005C6278" w:rsidRDefault="005C6278" w:rsidP="005C6278">
            <w:pPr>
              <w:jc w:val="both"/>
              <w:rPr>
                <w:rFonts w:ascii="Arial" w:hAnsi="Arial" w:cs="Arial"/>
              </w:rPr>
            </w:pPr>
            <w:r>
              <w:rPr>
                <w:rFonts w:ascii="Arial" w:hAnsi="Arial" w:cs="Arial"/>
              </w:rPr>
              <w:t>New paragraph entitled “Power of the Court to make a TTO”.</w:t>
            </w:r>
          </w:p>
        </w:tc>
      </w:tr>
      <w:tr w:rsidR="005C6278" w14:paraId="54BDB413" w14:textId="77777777" w:rsidTr="009B6A89">
        <w:tc>
          <w:tcPr>
            <w:tcW w:w="1261" w:type="dxa"/>
            <w:gridSpan w:val="2"/>
            <w:tcBorders>
              <w:top w:val="single" w:sz="4" w:space="0" w:color="auto"/>
              <w:left w:val="single" w:sz="18" w:space="0" w:color="auto"/>
              <w:bottom w:val="single" w:sz="4" w:space="0" w:color="auto"/>
            </w:tcBorders>
          </w:tcPr>
          <w:p w14:paraId="20C66558" w14:textId="77777777" w:rsidR="005C6278" w:rsidRDefault="005C6278" w:rsidP="005C6278">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762AAD05" w14:textId="33FB3B83"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5E3C80AA" w14:textId="77777777" w:rsidR="005C6278" w:rsidRDefault="005C6278" w:rsidP="005C6278">
            <w:pPr>
              <w:jc w:val="center"/>
              <w:rPr>
                <w:lang w:val="en-AU"/>
              </w:rPr>
            </w:pPr>
            <w:r>
              <w:rPr>
                <w:lang w:val="en-AU"/>
              </w:rPr>
              <w:t>5.23.3</w:t>
            </w:r>
          </w:p>
        </w:tc>
        <w:tc>
          <w:tcPr>
            <w:tcW w:w="4802" w:type="dxa"/>
            <w:gridSpan w:val="2"/>
            <w:tcBorders>
              <w:top w:val="single" w:sz="4" w:space="0" w:color="auto"/>
              <w:bottom w:val="single" w:sz="4" w:space="0" w:color="auto"/>
              <w:right w:val="single" w:sz="18" w:space="0" w:color="auto"/>
            </w:tcBorders>
          </w:tcPr>
          <w:p w14:paraId="5220F0AB" w14:textId="77777777" w:rsidR="005C6278" w:rsidRDefault="005C6278" w:rsidP="005C6278">
            <w:pPr>
              <w:jc w:val="both"/>
              <w:rPr>
                <w:rFonts w:ascii="Arial" w:hAnsi="Arial" w:cs="Arial"/>
              </w:rPr>
            </w:pPr>
            <w:r>
              <w:rPr>
                <w:rFonts w:ascii="Arial" w:hAnsi="Arial" w:cs="Arial"/>
              </w:rPr>
              <w:t>New paragraph entitled “Effect of TTO”.</w:t>
            </w:r>
          </w:p>
        </w:tc>
      </w:tr>
      <w:tr w:rsidR="005C6278" w14:paraId="42E43E1E" w14:textId="77777777" w:rsidTr="009B6A89">
        <w:tc>
          <w:tcPr>
            <w:tcW w:w="1261" w:type="dxa"/>
            <w:gridSpan w:val="2"/>
            <w:tcBorders>
              <w:top w:val="single" w:sz="4" w:space="0" w:color="auto"/>
              <w:left w:val="single" w:sz="18" w:space="0" w:color="auto"/>
              <w:bottom w:val="single" w:sz="4" w:space="0" w:color="auto"/>
            </w:tcBorders>
          </w:tcPr>
          <w:p w14:paraId="0CB22295" w14:textId="77777777" w:rsidR="005C6278" w:rsidRDefault="005C6278" w:rsidP="005C6278">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28E57443" w14:textId="14C9147E"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05AA08C8" w14:textId="77777777" w:rsidR="005C6278" w:rsidRDefault="005C6278" w:rsidP="005C6278">
            <w:pPr>
              <w:jc w:val="center"/>
              <w:rPr>
                <w:lang w:val="en-AU"/>
              </w:rPr>
            </w:pPr>
            <w:r>
              <w:rPr>
                <w:lang w:val="en-AU"/>
              </w:rPr>
              <w:t>5.23.4</w:t>
            </w:r>
          </w:p>
        </w:tc>
        <w:tc>
          <w:tcPr>
            <w:tcW w:w="4802" w:type="dxa"/>
            <w:gridSpan w:val="2"/>
            <w:tcBorders>
              <w:top w:val="single" w:sz="4" w:space="0" w:color="auto"/>
              <w:bottom w:val="single" w:sz="4" w:space="0" w:color="auto"/>
              <w:right w:val="single" w:sz="18" w:space="0" w:color="auto"/>
            </w:tcBorders>
          </w:tcPr>
          <w:p w14:paraId="671F9D59" w14:textId="77777777" w:rsidR="005C6278" w:rsidRDefault="005C6278" w:rsidP="005C6278">
            <w:pPr>
              <w:jc w:val="both"/>
              <w:rPr>
                <w:rFonts w:ascii="Arial" w:hAnsi="Arial" w:cs="Arial"/>
              </w:rPr>
            </w:pPr>
            <w:r>
              <w:rPr>
                <w:rFonts w:ascii="Arial" w:hAnsi="Arial" w:cs="Arial"/>
              </w:rPr>
              <w:t>New paragraph entitled “Power of the Court to make a TTPO”.</w:t>
            </w:r>
          </w:p>
        </w:tc>
      </w:tr>
      <w:tr w:rsidR="005C6278" w14:paraId="16E672A4" w14:textId="77777777" w:rsidTr="009B6A89">
        <w:tc>
          <w:tcPr>
            <w:tcW w:w="1261" w:type="dxa"/>
            <w:gridSpan w:val="2"/>
            <w:tcBorders>
              <w:top w:val="single" w:sz="4" w:space="0" w:color="auto"/>
              <w:left w:val="single" w:sz="18" w:space="0" w:color="auto"/>
              <w:bottom w:val="single" w:sz="4" w:space="0" w:color="auto"/>
            </w:tcBorders>
          </w:tcPr>
          <w:p w14:paraId="492FD61F" w14:textId="77777777" w:rsidR="005C6278" w:rsidRDefault="005C6278" w:rsidP="005C6278">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4B363934" w14:textId="5ACA75F5"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7A3D66D7" w14:textId="77777777" w:rsidR="005C6278" w:rsidRDefault="005C6278" w:rsidP="005C6278">
            <w:pPr>
              <w:jc w:val="center"/>
              <w:rPr>
                <w:lang w:val="en-AU"/>
              </w:rPr>
            </w:pPr>
            <w:r>
              <w:rPr>
                <w:lang w:val="en-AU"/>
              </w:rPr>
              <w:t>5.23.5</w:t>
            </w:r>
          </w:p>
        </w:tc>
        <w:tc>
          <w:tcPr>
            <w:tcW w:w="4802" w:type="dxa"/>
            <w:gridSpan w:val="2"/>
            <w:tcBorders>
              <w:top w:val="single" w:sz="4" w:space="0" w:color="auto"/>
              <w:bottom w:val="single" w:sz="4" w:space="0" w:color="auto"/>
              <w:right w:val="single" w:sz="18" w:space="0" w:color="auto"/>
            </w:tcBorders>
          </w:tcPr>
          <w:p w14:paraId="209F35FA" w14:textId="77777777" w:rsidR="005C6278" w:rsidRDefault="005C6278" w:rsidP="005C6278">
            <w:pPr>
              <w:jc w:val="both"/>
              <w:rPr>
                <w:rFonts w:ascii="Arial" w:hAnsi="Arial" w:cs="Arial"/>
              </w:rPr>
            </w:pPr>
            <w:r>
              <w:rPr>
                <w:rFonts w:ascii="Arial" w:hAnsi="Arial" w:cs="Arial"/>
              </w:rPr>
              <w:t>New paragraph entitled “Effect of TTPO”.</w:t>
            </w:r>
          </w:p>
        </w:tc>
      </w:tr>
      <w:tr w:rsidR="005C6278" w14:paraId="3846B732" w14:textId="77777777" w:rsidTr="009B6A89">
        <w:tc>
          <w:tcPr>
            <w:tcW w:w="1261" w:type="dxa"/>
            <w:gridSpan w:val="2"/>
            <w:tcBorders>
              <w:top w:val="single" w:sz="4" w:space="0" w:color="auto"/>
              <w:left w:val="single" w:sz="18" w:space="0" w:color="auto"/>
              <w:bottom w:val="single" w:sz="4" w:space="0" w:color="auto"/>
            </w:tcBorders>
          </w:tcPr>
          <w:p w14:paraId="21C8C79C" w14:textId="77777777" w:rsidR="005C6278" w:rsidRDefault="005C6278" w:rsidP="005C6278">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2E9E70D5" w14:textId="687753F8"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0F5B67F5" w14:textId="77777777" w:rsidR="005C6278" w:rsidRDefault="005C6278" w:rsidP="005C6278">
            <w:pPr>
              <w:jc w:val="center"/>
              <w:rPr>
                <w:lang w:val="en-AU"/>
              </w:rPr>
            </w:pPr>
            <w:r>
              <w:rPr>
                <w:lang w:val="en-AU"/>
              </w:rPr>
              <w:t>5.23.6</w:t>
            </w:r>
          </w:p>
        </w:tc>
        <w:tc>
          <w:tcPr>
            <w:tcW w:w="4802" w:type="dxa"/>
            <w:gridSpan w:val="2"/>
            <w:tcBorders>
              <w:top w:val="single" w:sz="4" w:space="0" w:color="auto"/>
              <w:bottom w:val="single" w:sz="4" w:space="0" w:color="auto"/>
              <w:right w:val="single" w:sz="18" w:space="0" w:color="auto"/>
            </w:tcBorders>
          </w:tcPr>
          <w:p w14:paraId="40AFEDE8" w14:textId="77777777" w:rsidR="005C6278" w:rsidRDefault="005C6278" w:rsidP="005C6278">
            <w:pPr>
              <w:jc w:val="both"/>
              <w:rPr>
                <w:rFonts w:ascii="Arial" w:hAnsi="Arial" w:cs="Arial"/>
              </w:rPr>
            </w:pPr>
            <w:r>
              <w:rPr>
                <w:rFonts w:ascii="Arial" w:hAnsi="Arial" w:cs="Arial"/>
              </w:rPr>
              <w:t>New paragraph entitled “Variation/revocation of TTO/TTPO”.</w:t>
            </w:r>
          </w:p>
        </w:tc>
      </w:tr>
      <w:tr w:rsidR="005C6278" w14:paraId="03C6839D" w14:textId="77777777" w:rsidTr="009B6A89">
        <w:tc>
          <w:tcPr>
            <w:tcW w:w="1261" w:type="dxa"/>
            <w:gridSpan w:val="2"/>
            <w:tcBorders>
              <w:top w:val="single" w:sz="4" w:space="0" w:color="auto"/>
              <w:left w:val="single" w:sz="18" w:space="0" w:color="auto"/>
              <w:bottom w:val="single" w:sz="4" w:space="0" w:color="auto"/>
            </w:tcBorders>
          </w:tcPr>
          <w:p w14:paraId="0BEED1CF" w14:textId="77777777" w:rsidR="005C6278" w:rsidRDefault="005C6278" w:rsidP="005C6278">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63F3A11A" w14:textId="741B209D"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14785769" w14:textId="77777777" w:rsidR="005C6278" w:rsidRDefault="005C6278" w:rsidP="005C6278">
            <w:pPr>
              <w:jc w:val="center"/>
              <w:rPr>
                <w:lang w:val="en-AU"/>
              </w:rPr>
            </w:pPr>
            <w:r>
              <w:rPr>
                <w:lang w:val="en-AU"/>
              </w:rPr>
              <w:t>5.23.7</w:t>
            </w:r>
          </w:p>
        </w:tc>
        <w:tc>
          <w:tcPr>
            <w:tcW w:w="4802" w:type="dxa"/>
            <w:gridSpan w:val="2"/>
            <w:tcBorders>
              <w:top w:val="single" w:sz="4" w:space="0" w:color="auto"/>
              <w:bottom w:val="single" w:sz="4" w:space="0" w:color="auto"/>
              <w:right w:val="single" w:sz="18" w:space="0" w:color="auto"/>
            </w:tcBorders>
          </w:tcPr>
          <w:p w14:paraId="67BE1F60" w14:textId="77777777" w:rsidR="005C6278" w:rsidRDefault="005C6278" w:rsidP="005C6278">
            <w:pPr>
              <w:jc w:val="both"/>
              <w:rPr>
                <w:rFonts w:ascii="Arial" w:hAnsi="Arial" w:cs="Arial"/>
              </w:rPr>
            </w:pPr>
            <w:r>
              <w:rPr>
                <w:rFonts w:ascii="Arial" w:hAnsi="Arial" w:cs="Arial"/>
              </w:rPr>
              <w:t>New paragraph entitled “Extension of TTO/TTPO”.</w:t>
            </w:r>
          </w:p>
        </w:tc>
      </w:tr>
      <w:tr w:rsidR="005C6278" w14:paraId="0A589674" w14:textId="77777777" w:rsidTr="009B6A89">
        <w:tc>
          <w:tcPr>
            <w:tcW w:w="1261" w:type="dxa"/>
            <w:gridSpan w:val="2"/>
            <w:tcBorders>
              <w:top w:val="single" w:sz="4" w:space="0" w:color="auto"/>
              <w:left w:val="single" w:sz="18" w:space="0" w:color="auto"/>
              <w:bottom w:val="single" w:sz="4" w:space="0" w:color="auto"/>
            </w:tcBorders>
          </w:tcPr>
          <w:p w14:paraId="71B3DA6D" w14:textId="77777777" w:rsidR="005C6278" w:rsidRDefault="005C6278" w:rsidP="005C6278">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1BCF70E0" w14:textId="71F8306C"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0029FCCC" w14:textId="77777777" w:rsidR="005C6278" w:rsidRDefault="005C6278" w:rsidP="005C6278">
            <w:pPr>
              <w:jc w:val="center"/>
              <w:rPr>
                <w:lang w:val="en-AU"/>
              </w:rPr>
            </w:pPr>
            <w:r>
              <w:rPr>
                <w:lang w:val="en-AU"/>
              </w:rPr>
              <w:t>5.23.8</w:t>
            </w:r>
          </w:p>
        </w:tc>
        <w:tc>
          <w:tcPr>
            <w:tcW w:w="4802" w:type="dxa"/>
            <w:gridSpan w:val="2"/>
            <w:tcBorders>
              <w:top w:val="single" w:sz="4" w:space="0" w:color="auto"/>
              <w:bottom w:val="single" w:sz="4" w:space="0" w:color="auto"/>
              <w:right w:val="single" w:sz="18" w:space="0" w:color="auto"/>
            </w:tcBorders>
          </w:tcPr>
          <w:p w14:paraId="65D3D328" w14:textId="77777777" w:rsidR="005C6278" w:rsidRDefault="005C6278" w:rsidP="005C6278">
            <w:pPr>
              <w:jc w:val="both"/>
              <w:rPr>
                <w:rFonts w:ascii="Arial" w:hAnsi="Arial" w:cs="Arial"/>
              </w:rPr>
            </w:pPr>
            <w:r>
              <w:rPr>
                <w:rFonts w:ascii="Arial" w:hAnsi="Arial" w:cs="Arial"/>
              </w:rPr>
              <w:t>New paragraph entitled “Statistics” re TTO/TTPO.</w:t>
            </w:r>
          </w:p>
        </w:tc>
      </w:tr>
      <w:tr w:rsidR="005C6278" w14:paraId="340FA9FC" w14:textId="77777777" w:rsidTr="009B6A89">
        <w:tc>
          <w:tcPr>
            <w:tcW w:w="1261" w:type="dxa"/>
            <w:gridSpan w:val="2"/>
            <w:tcBorders>
              <w:top w:val="single" w:sz="4" w:space="0" w:color="auto"/>
              <w:left w:val="single" w:sz="18" w:space="0" w:color="auto"/>
              <w:bottom w:val="single" w:sz="4" w:space="0" w:color="auto"/>
            </w:tcBorders>
          </w:tcPr>
          <w:p w14:paraId="039097BE" w14:textId="77777777" w:rsidR="005C6278" w:rsidRDefault="005C6278" w:rsidP="005C6278">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5D19FEF5" w14:textId="51587980"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4956D9EA" w14:textId="77777777" w:rsidR="005C6278" w:rsidRDefault="005C6278" w:rsidP="005C6278">
            <w:pPr>
              <w:jc w:val="center"/>
              <w:rPr>
                <w:lang w:val="en-AU"/>
              </w:rPr>
            </w:pPr>
            <w:r>
              <w:rPr>
                <w:lang w:val="en-AU"/>
              </w:rPr>
              <w:t>7.2.2</w:t>
            </w:r>
          </w:p>
        </w:tc>
        <w:tc>
          <w:tcPr>
            <w:tcW w:w="4802" w:type="dxa"/>
            <w:gridSpan w:val="2"/>
            <w:tcBorders>
              <w:top w:val="single" w:sz="4" w:space="0" w:color="auto"/>
              <w:bottom w:val="single" w:sz="4" w:space="0" w:color="auto"/>
              <w:right w:val="single" w:sz="18" w:space="0" w:color="auto"/>
            </w:tcBorders>
          </w:tcPr>
          <w:p w14:paraId="23F2C8D7" w14:textId="77777777" w:rsidR="005C6278" w:rsidRDefault="005C6278" w:rsidP="005C6278">
            <w:pPr>
              <w:jc w:val="both"/>
              <w:rPr>
                <w:rFonts w:ascii="Arial" w:hAnsi="Arial" w:cs="Arial"/>
              </w:rPr>
            </w:pPr>
            <w:r>
              <w:rPr>
                <w:rFonts w:ascii="Arial" w:hAnsi="Arial" w:cs="Arial"/>
              </w:rPr>
              <w:t xml:space="preserve">Added references to ages of criminal responsibility in </w:t>
            </w:r>
            <w:smartTag w:uri="urn:schemas-microsoft-com:office:smarttags" w:element="country-region">
              <w:r>
                <w:rPr>
                  <w:rFonts w:ascii="Arial" w:hAnsi="Arial" w:cs="Arial"/>
                </w:rPr>
                <w:t>Canada</w:t>
              </w:r>
            </w:smartTag>
            <w:r>
              <w:rPr>
                <w:rFonts w:ascii="Arial" w:hAnsi="Arial" w:cs="Arial"/>
              </w:rPr>
              <w:t xml:space="preserve"> and </w:t>
            </w:r>
            <w:smartTag w:uri="urn:schemas-microsoft-com:office:smarttags" w:element="place">
              <w:r>
                <w:rPr>
                  <w:rFonts w:ascii="Arial" w:hAnsi="Arial" w:cs="Arial"/>
                </w:rPr>
                <w:t>Europe</w:t>
              </w:r>
            </w:smartTag>
            <w:r>
              <w:rPr>
                <w:rFonts w:ascii="Arial" w:hAnsi="Arial" w:cs="Arial"/>
              </w:rPr>
              <w:t>.</w:t>
            </w:r>
          </w:p>
        </w:tc>
      </w:tr>
      <w:tr w:rsidR="005C6278" w14:paraId="33DF271F" w14:textId="77777777" w:rsidTr="009B6A89">
        <w:tc>
          <w:tcPr>
            <w:tcW w:w="1261" w:type="dxa"/>
            <w:gridSpan w:val="2"/>
            <w:tcBorders>
              <w:top w:val="single" w:sz="4" w:space="0" w:color="auto"/>
              <w:left w:val="single" w:sz="18" w:space="0" w:color="auto"/>
              <w:bottom w:val="single" w:sz="4" w:space="0" w:color="auto"/>
            </w:tcBorders>
          </w:tcPr>
          <w:p w14:paraId="57F90622" w14:textId="77777777" w:rsidR="005C6278" w:rsidRDefault="005C6278" w:rsidP="005C6278">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076D1B2D" w14:textId="2DD862DB"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7FB83222" w14:textId="77777777" w:rsidR="005C6278" w:rsidRDefault="005C6278" w:rsidP="005C6278">
            <w:pPr>
              <w:jc w:val="center"/>
              <w:rPr>
                <w:lang w:val="en-AU"/>
              </w:rPr>
            </w:pPr>
            <w:r>
              <w:rPr>
                <w:lang w:val="en-AU"/>
              </w:rPr>
              <w:t>7.10</w:t>
            </w:r>
          </w:p>
        </w:tc>
        <w:tc>
          <w:tcPr>
            <w:tcW w:w="4802" w:type="dxa"/>
            <w:gridSpan w:val="2"/>
            <w:tcBorders>
              <w:top w:val="single" w:sz="4" w:space="0" w:color="auto"/>
              <w:bottom w:val="single" w:sz="4" w:space="0" w:color="auto"/>
              <w:right w:val="single" w:sz="18" w:space="0" w:color="auto"/>
            </w:tcBorders>
          </w:tcPr>
          <w:p w14:paraId="586849AC" w14:textId="77777777" w:rsidR="005C6278" w:rsidRDefault="005C6278" w:rsidP="005C6278">
            <w:pPr>
              <w:jc w:val="both"/>
              <w:rPr>
                <w:rFonts w:ascii="Arial" w:hAnsi="Arial" w:cs="Arial"/>
              </w:rPr>
            </w:pPr>
            <w:r>
              <w:rPr>
                <w:rFonts w:ascii="Arial" w:hAnsi="Arial" w:cs="Arial"/>
              </w:rPr>
              <w:t>Addition of material relating to referrals under s.349(2) for investigation as to whether or not an application for a therapeutic treatment order is warranted.  Additional material on the requirement imposed on DOHS by s.351 to report the outcome of the investigation to the Court.</w:t>
            </w:r>
          </w:p>
        </w:tc>
      </w:tr>
      <w:tr w:rsidR="005C6278" w14:paraId="7D5ABC98" w14:textId="77777777" w:rsidTr="009B6A89">
        <w:tc>
          <w:tcPr>
            <w:tcW w:w="1261" w:type="dxa"/>
            <w:gridSpan w:val="2"/>
            <w:tcBorders>
              <w:top w:val="single" w:sz="4" w:space="0" w:color="auto"/>
              <w:left w:val="single" w:sz="18" w:space="0" w:color="auto"/>
              <w:bottom w:val="single" w:sz="4" w:space="0" w:color="auto"/>
            </w:tcBorders>
          </w:tcPr>
          <w:p w14:paraId="12ECAFB9" w14:textId="77777777" w:rsidR="005C6278" w:rsidRDefault="005C6278" w:rsidP="005C6278">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1D1E0F6C" w14:textId="1E379888"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25425317" w14:textId="77777777" w:rsidR="005C6278" w:rsidRDefault="005C6278" w:rsidP="005C6278">
            <w:pPr>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tcPr>
          <w:p w14:paraId="7C7A5D50" w14:textId="77777777" w:rsidR="005C6278" w:rsidRDefault="005C6278" w:rsidP="005C6278">
            <w:pPr>
              <w:jc w:val="both"/>
              <w:rPr>
                <w:rFonts w:ascii="Arial" w:hAnsi="Arial" w:cs="Arial"/>
              </w:rPr>
            </w:pPr>
            <w:r>
              <w:rPr>
                <w:rFonts w:ascii="Arial" w:hAnsi="Arial" w:cs="Arial"/>
              </w:rPr>
              <w:t xml:space="preserve">Addition of reference to paper C18 on “The Age of Criminal </w:t>
            </w:r>
            <w:proofErr w:type="spellStart"/>
            <w:r>
              <w:rPr>
                <w:rFonts w:ascii="Arial" w:hAnsi="Arial" w:cs="Arial"/>
              </w:rPr>
              <w:t>Responsibity</w:t>
            </w:r>
            <w:proofErr w:type="spellEnd"/>
            <w:r>
              <w:rPr>
                <w:rFonts w:ascii="Arial" w:hAnsi="Arial" w:cs="Arial"/>
              </w:rPr>
              <w:t>”.</w:t>
            </w:r>
          </w:p>
        </w:tc>
      </w:tr>
      <w:tr w:rsidR="005C6278" w14:paraId="2F4379B6" w14:textId="77777777" w:rsidTr="009B6A89">
        <w:tc>
          <w:tcPr>
            <w:tcW w:w="1261" w:type="dxa"/>
            <w:gridSpan w:val="2"/>
            <w:tcBorders>
              <w:top w:val="single" w:sz="4" w:space="0" w:color="auto"/>
              <w:left w:val="single" w:sz="18" w:space="0" w:color="auto"/>
              <w:bottom w:val="single" w:sz="4" w:space="0" w:color="auto"/>
            </w:tcBorders>
          </w:tcPr>
          <w:p w14:paraId="1D022136" w14:textId="77777777" w:rsidR="005C6278" w:rsidRDefault="005C6278" w:rsidP="005C6278">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75C0D02F" w14:textId="0F9E4286"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00FF846D" w14:textId="77777777" w:rsidR="005C6278" w:rsidRDefault="005C6278" w:rsidP="005C6278">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65880C0F" w14:textId="77777777" w:rsidR="005C6278" w:rsidRDefault="005C6278" w:rsidP="005C6278">
            <w:pPr>
              <w:jc w:val="both"/>
              <w:rPr>
                <w:rFonts w:ascii="Arial" w:hAnsi="Arial" w:cs="Arial"/>
              </w:rPr>
            </w:pPr>
            <w:r>
              <w:rPr>
                <w:rFonts w:ascii="Arial" w:hAnsi="Arial" w:cs="Arial"/>
              </w:rPr>
              <w:t xml:space="preserve">Reference to new case of </w:t>
            </w:r>
            <w:r w:rsidRPr="00FA1A48">
              <w:rPr>
                <w:rFonts w:ascii="Arial" w:hAnsi="Arial" w:cs="Arial"/>
                <w:i/>
              </w:rPr>
              <w:t>R v DM</w:t>
            </w:r>
            <w:r>
              <w:rPr>
                <w:rFonts w:ascii="Arial" w:hAnsi="Arial" w:cs="Arial"/>
              </w:rPr>
              <w:t xml:space="preserve"> [2007] VSCA 155.</w:t>
            </w:r>
          </w:p>
        </w:tc>
      </w:tr>
      <w:tr w:rsidR="005C6278" w14:paraId="50F00573" w14:textId="77777777" w:rsidTr="009B6A89">
        <w:tc>
          <w:tcPr>
            <w:tcW w:w="1261" w:type="dxa"/>
            <w:gridSpan w:val="2"/>
            <w:tcBorders>
              <w:top w:val="single" w:sz="4" w:space="0" w:color="auto"/>
              <w:left w:val="single" w:sz="18" w:space="0" w:color="auto"/>
              <w:bottom w:val="single" w:sz="4" w:space="0" w:color="auto"/>
            </w:tcBorders>
          </w:tcPr>
          <w:p w14:paraId="4AA10D63" w14:textId="77777777" w:rsidR="005C6278" w:rsidRDefault="005C6278" w:rsidP="005C6278">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1F8B79BD" w14:textId="2A0C3CB3"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44CA1B48" w14:textId="77777777" w:rsidR="005C6278" w:rsidRDefault="005C6278" w:rsidP="005C6278">
            <w:pPr>
              <w:jc w:val="center"/>
              <w:rPr>
                <w:lang w:val="en-AU"/>
              </w:rPr>
            </w:pPr>
            <w:r>
              <w:rPr>
                <w:lang w:val="en-AU"/>
              </w:rPr>
              <w:t>10.5</w:t>
            </w:r>
          </w:p>
        </w:tc>
        <w:tc>
          <w:tcPr>
            <w:tcW w:w="4802" w:type="dxa"/>
            <w:gridSpan w:val="2"/>
            <w:tcBorders>
              <w:top w:val="single" w:sz="4" w:space="0" w:color="auto"/>
              <w:bottom w:val="single" w:sz="4" w:space="0" w:color="auto"/>
              <w:right w:val="single" w:sz="18" w:space="0" w:color="auto"/>
            </w:tcBorders>
          </w:tcPr>
          <w:p w14:paraId="188567E9" w14:textId="77777777" w:rsidR="005C6278" w:rsidRDefault="005C6278" w:rsidP="005C6278">
            <w:pPr>
              <w:jc w:val="both"/>
              <w:rPr>
                <w:rFonts w:ascii="Arial" w:hAnsi="Arial" w:cs="Arial"/>
              </w:rPr>
            </w:pPr>
            <w:r>
              <w:rPr>
                <w:rFonts w:ascii="Arial" w:hAnsi="Arial" w:cs="Arial"/>
              </w:rPr>
              <w:t>New section entitled “Effect of therapeutic treatment application/order on criminal proceedings”.  References to ss.251, 258 &amp; 351-354 of the CYFA.</w:t>
            </w:r>
          </w:p>
        </w:tc>
      </w:tr>
      <w:tr w:rsidR="005C6278" w14:paraId="48C65C4A" w14:textId="77777777" w:rsidTr="009B6A89">
        <w:tc>
          <w:tcPr>
            <w:tcW w:w="1261" w:type="dxa"/>
            <w:gridSpan w:val="2"/>
            <w:tcBorders>
              <w:top w:val="single" w:sz="4" w:space="0" w:color="auto"/>
              <w:left w:val="single" w:sz="18" w:space="0" w:color="auto"/>
              <w:bottom w:val="single" w:sz="4" w:space="0" w:color="auto"/>
            </w:tcBorders>
          </w:tcPr>
          <w:p w14:paraId="230DE246" w14:textId="77777777" w:rsidR="005C6278" w:rsidRDefault="005C6278" w:rsidP="005C6278">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66AE5492" w14:textId="28497963"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48EF4745" w14:textId="77777777" w:rsidR="005C6278" w:rsidRDefault="005C6278" w:rsidP="005C6278">
            <w:pPr>
              <w:jc w:val="center"/>
              <w:rPr>
                <w:lang w:val="en-AU"/>
              </w:rPr>
            </w:pPr>
            <w:r>
              <w:rPr>
                <w:lang w:val="en-AU"/>
              </w:rPr>
              <w:t>10.5.1</w:t>
            </w:r>
          </w:p>
        </w:tc>
        <w:tc>
          <w:tcPr>
            <w:tcW w:w="4802" w:type="dxa"/>
            <w:gridSpan w:val="2"/>
            <w:tcBorders>
              <w:top w:val="single" w:sz="4" w:space="0" w:color="auto"/>
              <w:bottom w:val="single" w:sz="4" w:space="0" w:color="auto"/>
              <w:right w:val="single" w:sz="18" w:space="0" w:color="auto"/>
            </w:tcBorders>
          </w:tcPr>
          <w:p w14:paraId="1E8E00EE" w14:textId="77777777" w:rsidR="005C6278" w:rsidRDefault="005C6278" w:rsidP="005C6278">
            <w:pPr>
              <w:jc w:val="both"/>
              <w:rPr>
                <w:rFonts w:ascii="Arial" w:hAnsi="Arial" w:cs="Arial"/>
              </w:rPr>
            </w:pPr>
            <w:r>
              <w:rPr>
                <w:rFonts w:ascii="Arial" w:hAnsi="Arial" w:cs="Arial"/>
              </w:rPr>
              <w:t>New paragraph entitled “Mandatory adjournment”.</w:t>
            </w:r>
          </w:p>
        </w:tc>
      </w:tr>
      <w:tr w:rsidR="005C6278" w14:paraId="6899D624" w14:textId="77777777" w:rsidTr="009B6A89">
        <w:tc>
          <w:tcPr>
            <w:tcW w:w="1261" w:type="dxa"/>
            <w:gridSpan w:val="2"/>
            <w:tcBorders>
              <w:top w:val="single" w:sz="4" w:space="0" w:color="auto"/>
              <w:left w:val="single" w:sz="18" w:space="0" w:color="auto"/>
              <w:bottom w:val="single" w:sz="4" w:space="0" w:color="auto"/>
            </w:tcBorders>
          </w:tcPr>
          <w:p w14:paraId="7CCF54B3" w14:textId="77777777" w:rsidR="005C6278" w:rsidRDefault="005C6278" w:rsidP="005C6278">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38F164B8" w14:textId="35D7B46A"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1FB1ACE7" w14:textId="77777777" w:rsidR="005C6278" w:rsidRDefault="005C6278" w:rsidP="005C6278">
            <w:pPr>
              <w:jc w:val="center"/>
              <w:rPr>
                <w:lang w:val="en-AU"/>
              </w:rPr>
            </w:pPr>
            <w:r>
              <w:rPr>
                <w:lang w:val="en-AU"/>
              </w:rPr>
              <w:t>10.5.2</w:t>
            </w:r>
          </w:p>
        </w:tc>
        <w:tc>
          <w:tcPr>
            <w:tcW w:w="4802" w:type="dxa"/>
            <w:gridSpan w:val="2"/>
            <w:tcBorders>
              <w:top w:val="single" w:sz="4" w:space="0" w:color="auto"/>
              <w:bottom w:val="single" w:sz="4" w:space="0" w:color="auto"/>
              <w:right w:val="single" w:sz="18" w:space="0" w:color="auto"/>
            </w:tcBorders>
          </w:tcPr>
          <w:p w14:paraId="7E42ED62" w14:textId="77777777" w:rsidR="005C6278" w:rsidRDefault="005C6278" w:rsidP="005C6278">
            <w:pPr>
              <w:jc w:val="both"/>
              <w:rPr>
                <w:rFonts w:ascii="Arial" w:hAnsi="Arial" w:cs="Arial"/>
              </w:rPr>
            </w:pPr>
            <w:r>
              <w:rPr>
                <w:rFonts w:ascii="Arial" w:hAnsi="Arial" w:cs="Arial"/>
              </w:rPr>
              <w:t xml:space="preserve">New paragraph entitled “Hearing of adjourned </w:t>
            </w:r>
            <w:r>
              <w:rPr>
                <w:rFonts w:ascii="Arial" w:hAnsi="Arial" w:cs="Arial"/>
              </w:rPr>
              <w:lastRenderedPageBreak/>
              <w:t>case”.</w:t>
            </w:r>
          </w:p>
        </w:tc>
      </w:tr>
      <w:tr w:rsidR="005C6278" w14:paraId="4AF1806E" w14:textId="77777777" w:rsidTr="009B6A89">
        <w:tc>
          <w:tcPr>
            <w:tcW w:w="1261" w:type="dxa"/>
            <w:gridSpan w:val="2"/>
            <w:tcBorders>
              <w:top w:val="single" w:sz="4" w:space="0" w:color="auto"/>
              <w:left w:val="single" w:sz="18" w:space="0" w:color="auto"/>
              <w:bottom w:val="single" w:sz="4" w:space="0" w:color="auto"/>
            </w:tcBorders>
          </w:tcPr>
          <w:p w14:paraId="70B9018F" w14:textId="77777777" w:rsidR="005C6278" w:rsidRDefault="005C6278" w:rsidP="005C6278">
            <w:pPr>
              <w:rPr>
                <w:lang w:val="en-AU"/>
              </w:rPr>
            </w:pPr>
            <w:smartTag w:uri="urn:schemas-microsoft-com:office:smarttags" w:element="date">
              <w:smartTagPr>
                <w:attr w:name="Month" w:val="10"/>
                <w:attr w:name="Day" w:val="1"/>
                <w:attr w:name="Year" w:val="2007"/>
              </w:smartTagPr>
              <w:r>
                <w:rPr>
                  <w:lang w:val="en-AU"/>
                </w:rPr>
                <w:lastRenderedPageBreak/>
                <w:t>01/10/07</w:t>
              </w:r>
            </w:smartTag>
          </w:p>
        </w:tc>
        <w:tc>
          <w:tcPr>
            <w:tcW w:w="836" w:type="dxa"/>
            <w:tcBorders>
              <w:top w:val="single" w:sz="4" w:space="0" w:color="auto"/>
              <w:bottom w:val="single" w:sz="4" w:space="0" w:color="auto"/>
            </w:tcBorders>
          </w:tcPr>
          <w:p w14:paraId="047DCD07" w14:textId="0BDADAB0"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692F459B" w14:textId="77777777" w:rsidR="005C6278" w:rsidRDefault="005C6278" w:rsidP="005C6278">
            <w:pPr>
              <w:jc w:val="center"/>
              <w:rPr>
                <w:lang w:val="en-AU"/>
              </w:rPr>
            </w:pPr>
            <w:r>
              <w:rPr>
                <w:lang w:val="en-AU"/>
              </w:rPr>
              <w:t>10.5.3</w:t>
            </w:r>
          </w:p>
        </w:tc>
        <w:tc>
          <w:tcPr>
            <w:tcW w:w="4802" w:type="dxa"/>
            <w:gridSpan w:val="2"/>
            <w:tcBorders>
              <w:top w:val="single" w:sz="4" w:space="0" w:color="auto"/>
              <w:bottom w:val="single" w:sz="4" w:space="0" w:color="auto"/>
              <w:right w:val="single" w:sz="18" w:space="0" w:color="auto"/>
            </w:tcBorders>
          </w:tcPr>
          <w:p w14:paraId="558E30C3" w14:textId="77777777" w:rsidR="005C6278" w:rsidRDefault="005C6278" w:rsidP="005C6278">
            <w:pPr>
              <w:jc w:val="both"/>
              <w:rPr>
                <w:rFonts w:ascii="Arial" w:hAnsi="Arial" w:cs="Arial"/>
              </w:rPr>
            </w:pPr>
            <w:r>
              <w:rPr>
                <w:rFonts w:ascii="Arial" w:hAnsi="Arial" w:cs="Arial"/>
              </w:rPr>
              <w:t>New paragraph entitled “Privilege against self-incrimination”.</w:t>
            </w:r>
          </w:p>
        </w:tc>
      </w:tr>
      <w:tr w:rsidR="005C6278" w14:paraId="341D5A42" w14:textId="77777777" w:rsidTr="009B6A89">
        <w:tc>
          <w:tcPr>
            <w:tcW w:w="1261" w:type="dxa"/>
            <w:gridSpan w:val="2"/>
            <w:tcBorders>
              <w:top w:val="single" w:sz="4" w:space="0" w:color="auto"/>
              <w:left w:val="single" w:sz="18" w:space="0" w:color="auto"/>
              <w:bottom w:val="single" w:sz="4" w:space="0" w:color="auto"/>
            </w:tcBorders>
          </w:tcPr>
          <w:p w14:paraId="2DD8E2C4" w14:textId="77777777" w:rsidR="005C6278" w:rsidRDefault="005C6278" w:rsidP="005C6278">
            <w:pPr>
              <w:rPr>
                <w:lang w:val="en-AU"/>
              </w:rPr>
            </w:pPr>
            <w:smartTag w:uri="urn:schemas-microsoft-com:office:smarttags" w:element="date">
              <w:smartTagPr>
                <w:attr w:name="Month" w:val="7"/>
                <w:attr w:name="Day" w:val="24"/>
                <w:attr w:name="Year" w:val="2007"/>
              </w:smartTagPr>
              <w:r>
                <w:rPr>
                  <w:lang w:val="en-AU"/>
                </w:rPr>
                <w:t>24/07/07</w:t>
              </w:r>
            </w:smartTag>
          </w:p>
        </w:tc>
        <w:tc>
          <w:tcPr>
            <w:tcW w:w="836" w:type="dxa"/>
            <w:tcBorders>
              <w:top w:val="single" w:sz="4" w:space="0" w:color="auto"/>
              <w:bottom w:val="single" w:sz="4" w:space="0" w:color="auto"/>
            </w:tcBorders>
          </w:tcPr>
          <w:p w14:paraId="748034C5" w14:textId="4C77AA39"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757552EA" w14:textId="77777777" w:rsidR="005C6278" w:rsidRDefault="005C6278" w:rsidP="005C6278">
            <w:pPr>
              <w:jc w:val="center"/>
              <w:rPr>
                <w:lang w:val="en-AU"/>
              </w:rPr>
            </w:pPr>
            <w:r>
              <w:rPr>
                <w:lang w:val="en-AU"/>
              </w:rPr>
              <w:t>3.5.4</w:t>
            </w:r>
          </w:p>
          <w:p w14:paraId="30FAC3D5" w14:textId="77777777" w:rsidR="005C6278" w:rsidRDefault="005C6278" w:rsidP="005C6278">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1F37A0B7" w14:textId="77777777" w:rsidR="005C6278" w:rsidRDefault="005C6278" w:rsidP="005C6278">
            <w:pPr>
              <w:jc w:val="both"/>
              <w:rPr>
                <w:rFonts w:ascii="Arial" w:hAnsi="Arial" w:cs="Arial"/>
              </w:rPr>
            </w:pPr>
            <w:r>
              <w:rPr>
                <w:rFonts w:ascii="Arial" w:hAnsi="Arial" w:cs="Arial"/>
              </w:rPr>
              <w:t xml:space="preserve">Reference to new case of </w:t>
            </w:r>
            <w:r w:rsidRPr="00D0419F">
              <w:rPr>
                <w:rFonts w:ascii="Arial" w:hAnsi="Arial" w:cs="Arial"/>
                <w:i/>
              </w:rPr>
              <w:t>R v Libke</w:t>
            </w:r>
            <w:r>
              <w:rPr>
                <w:rFonts w:ascii="Arial" w:hAnsi="Arial" w:cs="Arial"/>
              </w:rPr>
              <w:t xml:space="preserve"> [2007] HCA 30 at [117]-[131] per Heydon J.</w:t>
            </w:r>
          </w:p>
        </w:tc>
      </w:tr>
      <w:tr w:rsidR="005C6278" w14:paraId="0923D323" w14:textId="77777777" w:rsidTr="009B6A89">
        <w:tc>
          <w:tcPr>
            <w:tcW w:w="1261" w:type="dxa"/>
            <w:gridSpan w:val="2"/>
            <w:tcBorders>
              <w:top w:val="single" w:sz="4" w:space="0" w:color="auto"/>
              <w:left w:val="single" w:sz="18" w:space="0" w:color="auto"/>
              <w:bottom w:val="single" w:sz="4" w:space="0" w:color="auto"/>
            </w:tcBorders>
          </w:tcPr>
          <w:p w14:paraId="651C5E48" w14:textId="77777777" w:rsidR="005C6278" w:rsidRDefault="005C6278" w:rsidP="005C6278">
            <w:pPr>
              <w:rPr>
                <w:lang w:val="en-AU"/>
              </w:rPr>
            </w:pPr>
            <w:smartTag w:uri="urn:schemas-microsoft-com:office:smarttags" w:element="date">
              <w:smartTagPr>
                <w:attr w:name="Month" w:val="6"/>
                <w:attr w:name="Day" w:val="6"/>
                <w:attr w:name="Year" w:val="2007"/>
              </w:smartTagPr>
              <w:r>
                <w:rPr>
                  <w:lang w:val="en-AU"/>
                </w:rPr>
                <w:t>06/06/07</w:t>
              </w:r>
            </w:smartTag>
          </w:p>
        </w:tc>
        <w:tc>
          <w:tcPr>
            <w:tcW w:w="836" w:type="dxa"/>
            <w:tcBorders>
              <w:top w:val="single" w:sz="4" w:space="0" w:color="auto"/>
              <w:bottom w:val="single" w:sz="4" w:space="0" w:color="auto"/>
            </w:tcBorders>
          </w:tcPr>
          <w:p w14:paraId="0C59D4DD" w14:textId="583B2EC3"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6D47DA8E" w14:textId="77777777" w:rsidR="005C6278" w:rsidRDefault="005C6278" w:rsidP="005C6278">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7898633B" w14:textId="77777777" w:rsidR="005C6278" w:rsidRDefault="005C6278" w:rsidP="005C6278">
            <w:pPr>
              <w:jc w:val="both"/>
              <w:rPr>
                <w:rFonts w:ascii="Arial" w:hAnsi="Arial" w:cs="Arial"/>
              </w:rPr>
            </w:pPr>
            <w:r>
              <w:rPr>
                <w:rFonts w:ascii="Arial" w:hAnsi="Arial" w:cs="Arial"/>
              </w:rPr>
              <w:t>Added reference to the less adversarial trial process in the Family Court of Australia.  Also to a book entitled “</w:t>
            </w:r>
            <w:smartTag w:uri="urn:schemas-microsoft-com:office:smarttags" w:element="Street">
              <w:smartTag w:uri="urn:schemas-microsoft-com:office:smarttags" w:element="address">
                <w:r>
                  <w:rPr>
                    <w:rFonts w:ascii="Arial" w:hAnsi="Arial" w:cs="Arial"/>
                  </w:rPr>
                  <w:t>Finding A Better Way</w:t>
                </w:r>
              </w:smartTag>
            </w:smartTag>
            <w:r>
              <w:rPr>
                <w:rFonts w:ascii="Arial" w:hAnsi="Arial" w:cs="Arial"/>
              </w:rPr>
              <w:t xml:space="preserve">” (Margaret Harrison, Family Court of Australia, April 2007).  References to the cases of </w:t>
            </w:r>
            <w:r w:rsidRPr="003F463D">
              <w:rPr>
                <w:rFonts w:ascii="Arial" w:hAnsi="Arial" w:cs="Arial"/>
                <w:i/>
              </w:rPr>
              <w:t xml:space="preserve">Re Watson; Ex </w:t>
            </w:r>
            <w:proofErr w:type="spellStart"/>
            <w:r w:rsidRPr="003F463D">
              <w:rPr>
                <w:rFonts w:ascii="Arial" w:hAnsi="Arial" w:cs="Arial"/>
                <w:i/>
              </w:rPr>
              <w:t>parte</w:t>
            </w:r>
            <w:proofErr w:type="spellEnd"/>
            <w:r w:rsidRPr="003F463D">
              <w:rPr>
                <w:rFonts w:ascii="Arial" w:hAnsi="Arial" w:cs="Arial"/>
                <w:i/>
              </w:rPr>
              <w:t xml:space="preserve"> Armstrong</w:t>
            </w:r>
            <w:r>
              <w:rPr>
                <w:rFonts w:ascii="Arial" w:hAnsi="Arial" w:cs="Arial"/>
              </w:rPr>
              <w:t xml:space="preserve"> (1976) 136 CLR 248; </w:t>
            </w:r>
            <w:r w:rsidRPr="003F463D">
              <w:rPr>
                <w:rFonts w:ascii="Arial" w:hAnsi="Arial" w:cs="Arial"/>
                <w:i/>
              </w:rPr>
              <w:t>Lonard</w:t>
            </w:r>
            <w:r>
              <w:rPr>
                <w:rFonts w:ascii="Arial" w:hAnsi="Arial" w:cs="Arial"/>
              </w:rPr>
              <w:t xml:space="preserve"> (1976) FLC 90-098; </w:t>
            </w:r>
            <w:r w:rsidRPr="003F463D">
              <w:rPr>
                <w:rFonts w:ascii="Arial" w:hAnsi="Arial" w:cs="Arial"/>
                <w:i/>
              </w:rPr>
              <w:t>Wood v Wood</w:t>
            </w:r>
            <w:r>
              <w:rPr>
                <w:rFonts w:ascii="Arial" w:hAnsi="Arial" w:cs="Arial"/>
              </w:rPr>
              <w:t xml:space="preserve"> (1976) FLC 90-098; </w:t>
            </w:r>
            <w:r w:rsidRPr="00D755D4">
              <w:rPr>
                <w:rFonts w:ascii="Arial" w:hAnsi="Arial" w:cs="Arial"/>
                <w:i/>
                <w:iCs/>
              </w:rPr>
              <w:t xml:space="preserve">Re JRL; Ex </w:t>
            </w:r>
            <w:proofErr w:type="spellStart"/>
            <w:r w:rsidRPr="00D755D4">
              <w:rPr>
                <w:rFonts w:ascii="Arial" w:hAnsi="Arial" w:cs="Arial"/>
                <w:i/>
                <w:iCs/>
              </w:rPr>
              <w:t>parte</w:t>
            </w:r>
            <w:proofErr w:type="spellEnd"/>
            <w:r w:rsidRPr="00D755D4">
              <w:rPr>
                <w:rFonts w:ascii="Arial" w:hAnsi="Arial" w:cs="Arial"/>
                <w:i/>
                <w:iCs/>
              </w:rPr>
              <w:t xml:space="preserve"> CJL </w:t>
            </w:r>
            <w:r>
              <w:rPr>
                <w:rFonts w:ascii="Arial" w:hAnsi="Arial" w:cs="Arial"/>
              </w:rPr>
              <w:t xml:space="preserve">(1986) 161 CLR 342; </w:t>
            </w:r>
            <w:r w:rsidRPr="00420048">
              <w:rPr>
                <w:rFonts w:ascii="Arial" w:hAnsi="Arial" w:cs="Arial"/>
                <w:i/>
              </w:rPr>
              <w:t>M v M</w:t>
            </w:r>
            <w:r>
              <w:rPr>
                <w:rFonts w:ascii="Arial" w:hAnsi="Arial" w:cs="Arial"/>
              </w:rPr>
              <w:t xml:space="preserve"> (1988) 166 CLR 69 at 76; In </w:t>
            </w:r>
            <w:r w:rsidRPr="00420048">
              <w:rPr>
                <w:rFonts w:ascii="Arial" w:hAnsi="Arial" w:cs="Arial"/>
                <w:i/>
              </w:rPr>
              <w:t>Re P (a child) and the Separate Representative</w:t>
            </w:r>
            <w:r>
              <w:rPr>
                <w:rFonts w:ascii="Arial" w:hAnsi="Arial" w:cs="Arial"/>
              </w:rPr>
              <w:t xml:space="preserve"> (1993) FLC 92-376; </w:t>
            </w:r>
            <w:r w:rsidRPr="00420048">
              <w:rPr>
                <w:rFonts w:ascii="Arial" w:hAnsi="Arial" w:cs="Arial"/>
                <w:i/>
              </w:rPr>
              <w:t>D and Y</w:t>
            </w:r>
            <w:r>
              <w:rPr>
                <w:rFonts w:ascii="Arial" w:hAnsi="Arial" w:cs="Arial"/>
              </w:rPr>
              <w:t xml:space="preserve"> (1995) FLC 92-581; </w:t>
            </w:r>
            <w:r w:rsidRPr="00420048">
              <w:rPr>
                <w:rFonts w:ascii="Arial" w:hAnsi="Arial" w:cs="Arial"/>
                <w:i/>
              </w:rPr>
              <w:t>C and C</w:t>
            </w:r>
            <w:r>
              <w:rPr>
                <w:rFonts w:ascii="Arial" w:hAnsi="Arial" w:cs="Arial"/>
              </w:rPr>
              <w:t xml:space="preserve"> (1996) FLC 92-651; </w:t>
            </w:r>
            <w:r w:rsidRPr="009E3793">
              <w:rPr>
                <w:rFonts w:ascii="Arial" w:hAnsi="Arial" w:cs="Arial"/>
                <w:i/>
              </w:rPr>
              <w:t>U</w:t>
            </w:r>
            <w:r>
              <w:rPr>
                <w:rFonts w:ascii="Arial" w:hAnsi="Arial" w:cs="Arial"/>
                <w:i/>
              </w:rPr>
              <w:t> </w:t>
            </w:r>
            <w:r w:rsidRPr="009E3793">
              <w:rPr>
                <w:rFonts w:ascii="Arial" w:hAnsi="Arial" w:cs="Arial"/>
                <w:i/>
              </w:rPr>
              <w:t>v</w:t>
            </w:r>
            <w:r>
              <w:rPr>
                <w:rFonts w:ascii="Arial" w:hAnsi="Arial" w:cs="Arial"/>
                <w:i/>
              </w:rPr>
              <w:t> </w:t>
            </w:r>
            <w:r w:rsidRPr="009E3793">
              <w:rPr>
                <w:rFonts w:ascii="Arial" w:hAnsi="Arial" w:cs="Arial"/>
                <w:i/>
              </w:rPr>
              <w:t>U</w:t>
            </w:r>
            <w:r>
              <w:rPr>
                <w:rFonts w:ascii="Arial" w:hAnsi="Arial" w:cs="Arial"/>
              </w:rPr>
              <w:t xml:space="preserve"> (2002) 211 CLR 238.  In </w:t>
            </w:r>
            <w:r w:rsidRPr="00420048">
              <w:rPr>
                <w:rFonts w:ascii="Arial" w:hAnsi="Arial" w:cs="Arial"/>
                <w:i/>
              </w:rPr>
              <w:t>Re Lynette</w:t>
            </w:r>
            <w:r>
              <w:rPr>
                <w:rFonts w:ascii="Arial" w:hAnsi="Arial" w:cs="Arial"/>
              </w:rPr>
              <w:t xml:space="preserve"> (1999) FLC 92-863; </w:t>
            </w:r>
            <w:smartTag w:uri="urn:schemas-microsoft-com:office:smarttags" w:element="State">
              <w:r w:rsidRPr="003F463D">
                <w:rPr>
                  <w:rFonts w:ascii="Arial" w:hAnsi="Arial" w:cs="Arial"/>
                  <w:i/>
                </w:rPr>
                <w:t>Northern Territory</w:t>
              </w:r>
            </w:smartTag>
            <w:r w:rsidRPr="003F463D">
              <w:rPr>
                <w:rFonts w:ascii="Arial" w:hAnsi="Arial" w:cs="Arial"/>
                <w:i/>
              </w:rPr>
              <w:t xml:space="preserve"> of </w:t>
            </w:r>
            <w:smartTag w:uri="urn:schemas-microsoft-com:office:smarttags" w:element="place">
              <w:smartTag w:uri="urn:schemas-microsoft-com:office:smarttags" w:element="country-region">
                <w:r w:rsidRPr="003F463D">
                  <w:rPr>
                    <w:rFonts w:ascii="Arial" w:hAnsi="Arial" w:cs="Arial"/>
                    <w:i/>
                  </w:rPr>
                  <w:t>Australia</w:t>
                </w:r>
              </w:smartTag>
            </w:smartTag>
            <w:r w:rsidRPr="003F463D">
              <w:rPr>
                <w:rFonts w:ascii="Arial" w:hAnsi="Arial" w:cs="Arial"/>
                <w:i/>
              </w:rPr>
              <w:t xml:space="preserve"> v GPAO </w:t>
            </w:r>
            <w:r>
              <w:rPr>
                <w:rFonts w:ascii="Arial" w:hAnsi="Arial" w:cs="Arial"/>
              </w:rPr>
              <w:t xml:space="preserve">(1999) 196 CLR 553; </w:t>
            </w:r>
            <w:r w:rsidRPr="003F463D">
              <w:rPr>
                <w:rFonts w:ascii="Arial" w:hAnsi="Arial" w:cs="Arial"/>
                <w:i/>
              </w:rPr>
              <w:t>T and S</w:t>
            </w:r>
            <w:r>
              <w:rPr>
                <w:rFonts w:ascii="Arial" w:hAnsi="Arial" w:cs="Arial"/>
              </w:rPr>
              <w:t xml:space="preserve"> (2001) FLC 93-086.</w:t>
            </w:r>
          </w:p>
        </w:tc>
      </w:tr>
      <w:tr w:rsidR="005C6278" w14:paraId="73A47BA9" w14:textId="77777777" w:rsidTr="009B6A89">
        <w:tc>
          <w:tcPr>
            <w:tcW w:w="1261" w:type="dxa"/>
            <w:gridSpan w:val="2"/>
            <w:tcBorders>
              <w:top w:val="single" w:sz="4" w:space="0" w:color="auto"/>
              <w:left w:val="single" w:sz="18" w:space="0" w:color="auto"/>
              <w:bottom w:val="single" w:sz="4" w:space="0" w:color="auto"/>
            </w:tcBorders>
          </w:tcPr>
          <w:p w14:paraId="3E678D34" w14:textId="77777777" w:rsidR="005C6278" w:rsidRDefault="005C6278" w:rsidP="005C6278">
            <w:pPr>
              <w:rPr>
                <w:lang w:val="en-AU"/>
              </w:rPr>
            </w:pPr>
            <w:smartTag w:uri="urn:schemas-microsoft-com:office:smarttags" w:element="date">
              <w:smartTagPr>
                <w:attr w:name="Month" w:val="4"/>
                <w:attr w:name="Day" w:val="30"/>
                <w:attr w:name="Year" w:val="2007"/>
              </w:smartTagPr>
              <w:r>
                <w:rPr>
                  <w:lang w:val="en-AU"/>
                </w:rPr>
                <w:t>30/04/07</w:t>
              </w:r>
            </w:smartTag>
          </w:p>
        </w:tc>
        <w:tc>
          <w:tcPr>
            <w:tcW w:w="836" w:type="dxa"/>
            <w:tcBorders>
              <w:top w:val="single" w:sz="4" w:space="0" w:color="auto"/>
              <w:bottom w:val="single" w:sz="4" w:space="0" w:color="auto"/>
            </w:tcBorders>
          </w:tcPr>
          <w:p w14:paraId="25A0D32B" w14:textId="02C1DECA"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25D1D2D8" w14:textId="77777777" w:rsidR="005C6278" w:rsidRDefault="005C6278" w:rsidP="005C6278">
            <w:pPr>
              <w:jc w:val="center"/>
              <w:rPr>
                <w:lang w:val="en-AU"/>
              </w:rPr>
            </w:pPr>
            <w:r>
              <w:rPr>
                <w:lang w:val="en-AU"/>
              </w:rPr>
              <w:t>MANY</w:t>
            </w:r>
          </w:p>
        </w:tc>
        <w:tc>
          <w:tcPr>
            <w:tcW w:w="4802" w:type="dxa"/>
            <w:gridSpan w:val="2"/>
            <w:tcBorders>
              <w:top w:val="single" w:sz="4" w:space="0" w:color="auto"/>
              <w:bottom w:val="single" w:sz="4" w:space="0" w:color="auto"/>
              <w:right w:val="single" w:sz="18" w:space="0" w:color="auto"/>
            </w:tcBorders>
          </w:tcPr>
          <w:p w14:paraId="7D92611C" w14:textId="77777777" w:rsidR="005C6278" w:rsidRDefault="005C6278" w:rsidP="005C6278">
            <w:pPr>
              <w:jc w:val="both"/>
              <w:rPr>
                <w:rFonts w:ascii="Arial" w:hAnsi="Arial" w:cs="Arial"/>
              </w:rPr>
            </w:pPr>
            <w:r>
              <w:rPr>
                <w:rFonts w:ascii="Arial" w:hAnsi="Arial" w:cs="Arial"/>
              </w:rPr>
              <w:t xml:space="preserve">References to the </w:t>
            </w:r>
            <w:r w:rsidRPr="00C55AAD">
              <w:rPr>
                <w:rFonts w:ascii="Arial" w:hAnsi="Arial" w:cs="Arial"/>
                <w:u w:val="single"/>
              </w:rPr>
              <w:t>Children and Young Persons Act 1989</w:t>
            </w:r>
            <w:r>
              <w:rPr>
                <w:rFonts w:ascii="Arial" w:hAnsi="Arial" w:cs="Arial"/>
                <w:u w:val="single"/>
              </w:rPr>
              <w:t xml:space="preserve"> (Vic)</w:t>
            </w:r>
            <w:r>
              <w:rPr>
                <w:rFonts w:ascii="Arial" w:hAnsi="Arial" w:cs="Arial"/>
              </w:rPr>
              <w:t xml:space="preserve"> are replaced by or include additional references to the </w:t>
            </w:r>
            <w:r w:rsidRPr="00C55AAD">
              <w:rPr>
                <w:rFonts w:ascii="Arial" w:hAnsi="Arial" w:cs="Arial"/>
                <w:u w:val="single"/>
              </w:rPr>
              <w:t>Children, Youth and Families Act 2005</w:t>
            </w:r>
            <w:r>
              <w:rPr>
                <w:rFonts w:ascii="Arial" w:hAnsi="Arial" w:cs="Arial"/>
                <w:u w:val="single"/>
              </w:rPr>
              <w:t xml:space="preserve"> (Vic)</w:t>
            </w:r>
            <w:r w:rsidRPr="00C55AAD">
              <w:rPr>
                <w:rFonts w:ascii="Arial" w:hAnsi="Arial" w:cs="Arial"/>
              </w:rPr>
              <w:t>.</w:t>
            </w:r>
            <w:r>
              <w:rPr>
                <w:rFonts w:ascii="Arial" w:hAnsi="Arial" w:cs="Arial"/>
              </w:rPr>
              <w:t xml:space="preserve">  References to the </w:t>
            </w:r>
            <w:r w:rsidRPr="00D12C87">
              <w:rPr>
                <w:rFonts w:ascii="Arial" w:hAnsi="Arial" w:cs="Arial"/>
                <w:u w:val="single"/>
              </w:rPr>
              <w:t>Children, Youth and Families Regulations 2007</w:t>
            </w:r>
            <w:r>
              <w:rPr>
                <w:rFonts w:ascii="Arial" w:hAnsi="Arial" w:cs="Arial"/>
              </w:rPr>
              <w:t xml:space="preserve"> replace references to regulations made under the CYPA.  A large number of significant consequential changes have been made to the commentary in many sections.</w:t>
            </w:r>
          </w:p>
        </w:tc>
      </w:tr>
      <w:tr w:rsidR="005C6278" w14:paraId="2D11951C" w14:textId="77777777" w:rsidTr="009B6A89">
        <w:tc>
          <w:tcPr>
            <w:tcW w:w="1261" w:type="dxa"/>
            <w:gridSpan w:val="2"/>
            <w:tcBorders>
              <w:top w:val="single" w:sz="4" w:space="0" w:color="auto"/>
              <w:left w:val="single" w:sz="18" w:space="0" w:color="auto"/>
              <w:bottom w:val="single" w:sz="4" w:space="0" w:color="auto"/>
            </w:tcBorders>
          </w:tcPr>
          <w:p w14:paraId="0828F26B" w14:textId="77777777" w:rsidR="005C6278" w:rsidRDefault="005C6278" w:rsidP="005C6278">
            <w:pPr>
              <w:rPr>
                <w:lang w:val="en-AU"/>
              </w:rPr>
            </w:pPr>
            <w:smartTag w:uri="urn:schemas-microsoft-com:office:smarttags" w:element="date">
              <w:smartTagPr>
                <w:attr w:name="Month" w:val="4"/>
                <w:attr w:name="Day" w:val="30"/>
                <w:attr w:name="Year" w:val="2007"/>
              </w:smartTagPr>
              <w:r>
                <w:rPr>
                  <w:lang w:val="en-AU"/>
                </w:rPr>
                <w:t>30/04/07</w:t>
              </w:r>
            </w:smartTag>
          </w:p>
        </w:tc>
        <w:tc>
          <w:tcPr>
            <w:tcW w:w="836" w:type="dxa"/>
            <w:tcBorders>
              <w:top w:val="single" w:sz="4" w:space="0" w:color="auto"/>
              <w:bottom w:val="single" w:sz="4" w:space="0" w:color="auto"/>
            </w:tcBorders>
          </w:tcPr>
          <w:p w14:paraId="25E89544" w14:textId="49551CF9"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66B3137D" w14:textId="77777777" w:rsidR="005C6278" w:rsidRDefault="005C6278" w:rsidP="005C6278">
            <w:pPr>
              <w:jc w:val="center"/>
              <w:rPr>
                <w:lang w:val="en-AU"/>
              </w:rPr>
            </w:pPr>
            <w:r>
              <w:rPr>
                <w:lang w:val="en-AU"/>
              </w:rPr>
              <w:t>4.1.3</w:t>
            </w:r>
          </w:p>
        </w:tc>
        <w:tc>
          <w:tcPr>
            <w:tcW w:w="4802" w:type="dxa"/>
            <w:gridSpan w:val="2"/>
            <w:tcBorders>
              <w:top w:val="single" w:sz="4" w:space="0" w:color="auto"/>
              <w:bottom w:val="single" w:sz="4" w:space="0" w:color="auto"/>
              <w:right w:val="single" w:sz="18" w:space="0" w:color="auto"/>
            </w:tcBorders>
          </w:tcPr>
          <w:p w14:paraId="7EFF8EAE" w14:textId="77777777" w:rsidR="005C6278" w:rsidRDefault="005C6278" w:rsidP="005C6278">
            <w:pPr>
              <w:jc w:val="both"/>
              <w:rPr>
                <w:rFonts w:ascii="Arial" w:hAnsi="Arial" w:cs="Arial"/>
              </w:rPr>
            </w:pPr>
            <w:r>
              <w:rPr>
                <w:rFonts w:ascii="Arial" w:hAnsi="Arial" w:cs="Arial"/>
              </w:rPr>
              <w:t>New paragraph entitled “Principles governing decision-making by the Child Protection Service”.</w:t>
            </w:r>
          </w:p>
        </w:tc>
      </w:tr>
      <w:tr w:rsidR="005C6278" w14:paraId="7AEDB05C" w14:textId="77777777" w:rsidTr="009B6A89">
        <w:tc>
          <w:tcPr>
            <w:tcW w:w="1261" w:type="dxa"/>
            <w:gridSpan w:val="2"/>
            <w:tcBorders>
              <w:top w:val="single" w:sz="4" w:space="0" w:color="auto"/>
              <w:left w:val="single" w:sz="18" w:space="0" w:color="auto"/>
              <w:bottom w:val="single" w:sz="4" w:space="0" w:color="auto"/>
            </w:tcBorders>
          </w:tcPr>
          <w:p w14:paraId="16921C3B" w14:textId="77777777" w:rsidR="005C6278" w:rsidRDefault="005C6278" w:rsidP="005C6278">
            <w:pPr>
              <w:rPr>
                <w:lang w:val="en-AU"/>
              </w:rPr>
            </w:pPr>
            <w:smartTag w:uri="urn:schemas-microsoft-com:office:smarttags" w:element="date">
              <w:smartTagPr>
                <w:attr w:name="Month" w:val="4"/>
                <w:attr w:name="Day" w:val="30"/>
                <w:attr w:name="Year" w:val="2007"/>
              </w:smartTagPr>
              <w:r>
                <w:rPr>
                  <w:lang w:val="en-AU"/>
                </w:rPr>
                <w:t>30/04/07</w:t>
              </w:r>
            </w:smartTag>
          </w:p>
        </w:tc>
        <w:tc>
          <w:tcPr>
            <w:tcW w:w="836" w:type="dxa"/>
            <w:tcBorders>
              <w:top w:val="single" w:sz="4" w:space="0" w:color="auto"/>
              <w:bottom w:val="single" w:sz="4" w:space="0" w:color="auto"/>
            </w:tcBorders>
          </w:tcPr>
          <w:p w14:paraId="7E51BABA" w14:textId="3CBBCB65"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207573B9" w14:textId="77777777" w:rsidR="005C6278" w:rsidRDefault="005C6278" w:rsidP="005C6278">
            <w:pPr>
              <w:jc w:val="center"/>
              <w:rPr>
                <w:lang w:val="en-AU"/>
              </w:rPr>
            </w:pPr>
            <w:r>
              <w:rPr>
                <w:lang w:val="en-AU"/>
              </w:rPr>
              <w:t>4.2.2</w:t>
            </w:r>
          </w:p>
        </w:tc>
        <w:tc>
          <w:tcPr>
            <w:tcW w:w="4802" w:type="dxa"/>
            <w:gridSpan w:val="2"/>
            <w:tcBorders>
              <w:top w:val="single" w:sz="4" w:space="0" w:color="auto"/>
              <w:bottom w:val="single" w:sz="4" w:space="0" w:color="auto"/>
              <w:right w:val="single" w:sz="18" w:space="0" w:color="auto"/>
            </w:tcBorders>
          </w:tcPr>
          <w:p w14:paraId="54E54750" w14:textId="77777777" w:rsidR="005C6278" w:rsidRDefault="005C6278" w:rsidP="005C6278">
            <w:pPr>
              <w:jc w:val="both"/>
              <w:rPr>
                <w:rFonts w:ascii="Arial" w:hAnsi="Arial" w:cs="Arial"/>
              </w:rPr>
            </w:pPr>
            <w:r>
              <w:rPr>
                <w:rFonts w:ascii="Arial" w:hAnsi="Arial" w:cs="Arial"/>
              </w:rPr>
              <w:t xml:space="preserve">Major change to the opinion previously expressed by the writer about the jurisdiction of the Children’s Court of Victoria to make orders under various sections of the </w:t>
            </w:r>
            <w:r w:rsidRPr="00CD422A">
              <w:rPr>
                <w:rFonts w:ascii="Arial" w:hAnsi="Arial" w:cs="Arial"/>
                <w:u w:val="single"/>
              </w:rPr>
              <w:t>Family Law Act 1975 (</w:t>
            </w:r>
            <w:proofErr w:type="spellStart"/>
            <w:r w:rsidRPr="00CD422A">
              <w:rPr>
                <w:rFonts w:ascii="Arial" w:hAnsi="Arial" w:cs="Arial"/>
                <w:u w:val="single"/>
              </w:rPr>
              <w:t>Cth</w:t>
            </w:r>
            <w:proofErr w:type="spellEnd"/>
            <w:r w:rsidRPr="00CD422A">
              <w:rPr>
                <w:rFonts w:ascii="Arial" w:hAnsi="Arial" w:cs="Arial"/>
                <w:u w:val="single"/>
              </w:rPr>
              <w:t>)</w:t>
            </w:r>
            <w:r>
              <w:rPr>
                <w:rFonts w:ascii="Arial" w:hAnsi="Arial" w:cs="Arial"/>
              </w:rPr>
              <w:t xml:space="preserve"> [as amended].  References to Memorandum of Advice dated </w:t>
            </w:r>
            <w:smartTag w:uri="urn:schemas-microsoft-com:office:smarttags" w:element="date">
              <w:smartTagPr>
                <w:attr w:name="Month" w:val="7"/>
                <w:attr w:name="Day" w:val="3"/>
                <w:attr w:name="Year" w:val="2006"/>
              </w:smartTagPr>
              <w:r>
                <w:rPr>
                  <w:rFonts w:ascii="Arial" w:hAnsi="Arial" w:cs="Arial"/>
                </w:rPr>
                <w:t>03/07/2006</w:t>
              </w:r>
            </w:smartTag>
            <w:r>
              <w:rPr>
                <w:rFonts w:ascii="Arial" w:hAnsi="Arial" w:cs="Arial"/>
              </w:rPr>
              <w:t xml:space="preserve"> provided to the Department of Justice by senior counsel on this issue are referred to and discussed.</w:t>
            </w:r>
          </w:p>
        </w:tc>
      </w:tr>
      <w:tr w:rsidR="005C6278" w14:paraId="78A73D01" w14:textId="77777777" w:rsidTr="009B6A89">
        <w:tc>
          <w:tcPr>
            <w:tcW w:w="1261" w:type="dxa"/>
            <w:gridSpan w:val="2"/>
            <w:tcBorders>
              <w:top w:val="single" w:sz="4" w:space="0" w:color="auto"/>
              <w:left w:val="single" w:sz="18" w:space="0" w:color="auto"/>
              <w:bottom w:val="single" w:sz="4" w:space="0" w:color="auto"/>
            </w:tcBorders>
          </w:tcPr>
          <w:p w14:paraId="0B93B3A2" w14:textId="77777777" w:rsidR="005C6278" w:rsidRDefault="005C6278" w:rsidP="005C6278">
            <w:pPr>
              <w:rPr>
                <w:lang w:val="en-AU"/>
              </w:rPr>
            </w:pPr>
            <w:smartTag w:uri="urn:schemas-microsoft-com:office:smarttags" w:element="date">
              <w:smartTagPr>
                <w:attr w:name="Month" w:val="4"/>
                <w:attr w:name="Day" w:val="30"/>
                <w:attr w:name="Year" w:val="2007"/>
              </w:smartTagPr>
              <w:r>
                <w:rPr>
                  <w:lang w:val="en-AU"/>
                </w:rPr>
                <w:t>30/04/07</w:t>
              </w:r>
            </w:smartTag>
          </w:p>
        </w:tc>
        <w:tc>
          <w:tcPr>
            <w:tcW w:w="836" w:type="dxa"/>
            <w:tcBorders>
              <w:top w:val="single" w:sz="4" w:space="0" w:color="auto"/>
              <w:bottom w:val="single" w:sz="4" w:space="0" w:color="auto"/>
            </w:tcBorders>
          </w:tcPr>
          <w:p w14:paraId="3C5F0B38" w14:textId="61C66774"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253E341E" w14:textId="77777777" w:rsidR="005C6278" w:rsidRDefault="005C6278" w:rsidP="005C6278">
            <w:pPr>
              <w:jc w:val="center"/>
              <w:rPr>
                <w:lang w:val="en-AU"/>
              </w:rPr>
            </w:pPr>
            <w:r>
              <w:rPr>
                <w:lang w:val="en-AU"/>
              </w:rPr>
              <w:t>4.5.4</w:t>
            </w:r>
          </w:p>
        </w:tc>
        <w:tc>
          <w:tcPr>
            <w:tcW w:w="4802" w:type="dxa"/>
            <w:gridSpan w:val="2"/>
            <w:tcBorders>
              <w:top w:val="single" w:sz="4" w:space="0" w:color="auto"/>
              <w:bottom w:val="single" w:sz="4" w:space="0" w:color="auto"/>
              <w:right w:val="single" w:sz="18" w:space="0" w:color="auto"/>
            </w:tcBorders>
          </w:tcPr>
          <w:p w14:paraId="5E623565" w14:textId="77777777" w:rsidR="005C6278" w:rsidRDefault="005C6278" w:rsidP="005C6278">
            <w:pPr>
              <w:jc w:val="both"/>
              <w:rPr>
                <w:rFonts w:ascii="Arial" w:hAnsi="Arial" w:cs="Arial"/>
              </w:rPr>
            </w:pPr>
            <w:r>
              <w:rPr>
                <w:rFonts w:ascii="Arial" w:hAnsi="Arial" w:cs="Arial"/>
              </w:rPr>
              <w:t xml:space="preserve">Changes to the terminology used in the Family Law Act since </w:t>
            </w:r>
            <w:smartTag w:uri="urn:schemas-microsoft-com:office:smarttags" w:element="date">
              <w:smartTagPr>
                <w:attr w:name="Month" w:val="5"/>
                <w:attr w:name="Day" w:val="22"/>
                <w:attr w:name="Year" w:val="2006"/>
              </w:smartTagPr>
              <w:r>
                <w:rPr>
                  <w:rFonts w:ascii="Arial" w:hAnsi="Arial" w:cs="Arial"/>
                </w:rPr>
                <w:t>22/05/2006</w:t>
              </w:r>
            </w:smartTag>
            <w:r>
              <w:rPr>
                <w:rFonts w:ascii="Arial" w:hAnsi="Arial" w:cs="Arial"/>
              </w:rPr>
              <w:t xml:space="preserve"> consequent upon Act No.46 of 2006 are added.</w:t>
            </w:r>
          </w:p>
        </w:tc>
      </w:tr>
      <w:tr w:rsidR="005C6278" w14:paraId="445047C5" w14:textId="77777777" w:rsidTr="009B6A89">
        <w:tc>
          <w:tcPr>
            <w:tcW w:w="1261" w:type="dxa"/>
            <w:gridSpan w:val="2"/>
            <w:tcBorders>
              <w:top w:val="single" w:sz="4" w:space="0" w:color="auto"/>
              <w:left w:val="single" w:sz="18" w:space="0" w:color="auto"/>
              <w:bottom w:val="single" w:sz="4" w:space="0" w:color="auto"/>
            </w:tcBorders>
          </w:tcPr>
          <w:p w14:paraId="42DC3CFC" w14:textId="77777777" w:rsidR="005C6278" w:rsidRDefault="005C6278" w:rsidP="005C6278">
            <w:pPr>
              <w:rPr>
                <w:lang w:val="en-AU"/>
              </w:rPr>
            </w:pPr>
            <w:smartTag w:uri="urn:schemas-microsoft-com:office:smarttags" w:element="date">
              <w:smartTagPr>
                <w:attr w:name="Month" w:val="4"/>
                <w:attr w:name="Day" w:val="30"/>
                <w:attr w:name="Year" w:val="2007"/>
              </w:smartTagPr>
              <w:r>
                <w:rPr>
                  <w:lang w:val="en-AU"/>
                </w:rPr>
                <w:t>30/04/07</w:t>
              </w:r>
            </w:smartTag>
          </w:p>
        </w:tc>
        <w:tc>
          <w:tcPr>
            <w:tcW w:w="836" w:type="dxa"/>
            <w:tcBorders>
              <w:top w:val="single" w:sz="4" w:space="0" w:color="auto"/>
              <w:bottom w:val="single" w:sz="4" w:space="0" w:color="auto"/>
            </w:tcBorders>
          </w:tcPr>
          <w:p w14:paraId="161C5F80" w14:textId="09F29AA9"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59885DB5" w14:textId="77777777" w:rsidR="005C6278" w:rsidRDefault="005C6278" w:rsidP="005C6278">
            <w:pPr>
              <w:jc w:val="center"/>
              <w:rPr>
                <w:lang w:val="en-AU"/>
              </w:rPr>
            </w:pPr>
            <w:r>
              <w:rPr>
                <w:lang w:val="en-AU"/>
              </w:rPr>
              <w:t>4.6</w:t>
            </w:r>
          </w:p>
        </w:tc>
        <w:tc>
          <w:tcPr>
            <w:tcW w:w="4802" w:type="dxa"/>
            <w:gridSpan w:val="2"/>
            <w:tcBorders>
              <w:top w:val="single" w:sz="4" w:space="0" w:color="auto"/>
              <w:bottom w:val="single" w:sz="4" w:space="0" w:color="auto"/>
              <w:right w:val="single" w:sz="18" w:space="0" w:color="auto"/>
            </w:tcBorders>
          </w:tcPr>
          <w:p w14:paraId="5F7FC909" w14:textId="77777777" w:rsidR="005C6278" w:rsidRDefault="005C6278" w:rsidP="005C6278">
            <w:pPr>
              <w:jc w:val="both"/>
              <w:rPr>
                <w:rFonts w:ascii="Arial" w:hAnsi="Arial" w:cs="Arial"/>
              </w:rPr>
            </w:pPr>
            <w:r>
              <w:rPr>
                <w:rFonts w:ascii="Arial" w:hAnsi="Arial" w:cs="Arial"/>
              </w:rPr>
              <w:t>Section retitled “Protective Intervention Reports [previously termed “Notifications”].</w:t>
            </w:r>
          </w:p>
        </w:tc>
      </w:tr>
      <w:tr w:rsidR="005C6278" w14:paraId="5F59165F" w14:textId="77777777" w:rsidTr="009B6A89">
        <w:tc>
          <w:tcPr>
            <w:tcW w:w="1261" w:type="dxa"/>
            <w:gridSpan w:val="2"/>
            <w:tcBorders>
              <w:top w:val="single" w:sz="4" w:space="0" w:color="auto"/>
              <w:left w:val="single" w:sz="18" w:space="0" w:color="auto"/>
              <w:bottom w:val="single" w:sz="4" w:space="0" w:color="auto"/>
            </w:tcBorders>
          </w:tcPr>
          <w:p w14:paraId="56DE20D0" w14:textId="77777777" w:rsidR="005C6278" w:rsidRDefault="005C6278" w:rsidP="005C6278">
            <w:pPr>
              <w:rPr>
                <w:lang w:val="en-AU"/>
              </w:rPr>
            </w:pPr>
            <w:smartTag w:uri="urn:schemas-microsoft-com:office:smarttags" w:element="date">
              <w:smartTagPr>
                <w:attr w:name="Month" w:val="4"/>
                <w:attr w:name="Day" w:val="30"/>
                <w:attr w:name="Year" w:val="2007"/>
              </w:smartTagPr>
              <w:r>
                <w:rPr>
                  <w:lang w:val="en-AU"/>
                </w:rPr>
                <w:t>30/04/07</w:t>
              </w:r>
            </w:smartTag>
          </w:p>
        </w:tc>
        <w:tc>
          <w:tcPr>
            <w:tcW w:w="836" w:type="dxa"/>
            <w:tcBorders>
              <w:top w:val="single" w:sz="4" w:space="0" w:color="auto"/>
              <w:bottom w:val="single" w:sz="4" w:space="0" w:color="auto"/>
            </w:tcBorders>
          </w:tcPr>
          <w:p w14:paraId="229DBA02" w14:textId="6EFDE9F2"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17F5AE87" w14:textId="77777777" w:rsidR="005C6278" w:rsidRDefault="005C6278" w:rsidP="005C6278">
            <w:pPr>
              <w:jc w:val="center"/>
              <w:rPr>
                <w:lang w:val="en-AU"/>
              </w:rPr>
            </w:pPr>
            <w:r>
              <w:rPr>
                <w:lang w:val="en-AU"/>
              </w:rPr>
              <w:t>4.6.3</w:t>
            </w:r>
          </w:p>
        </w:tc>
        <w:tc>
          <w:tcPr>
            <w:tcW w:w="4802" w:type="dxa"/>
            <w:gridSpan w:val="2"/>
            <w:tcBorders>
              <w:top w:val="single" w:sz="4" w:space="0" w:color="auto"/>
              <w:bottom w:val="single" w:sz="4" w:space="0" w:color="auto"/>
              <w:right w:val="single" w:sz="18" w:space="0" w:color="auto"/>
            </w:tcBorders>
          </w:tcPr>
          <w:p w14:paraId="473535AD" w14:textId="77777777" w:rsidR="005C6278" w:rsidRDefault="005C6278" w:rsidP="005C6278">
            <w:pPr>
              <w:jc w:val="both"/>
              <w:rPr>
                <w:rFonts w:ascii="Arial" w:hAnsi="Arial" w:cs="Arial"/>
              </w:rPr>
            </w:pPr>
            <w:r>
              <w:rPr>
                <w:rFonts w:ascii="Arial" w:hAnsi="Arial" w:cs="Arial"/>
              </w:rPr>
              <w:t>New paragraph entitled “Australian rate of reports of alleged child abuse”.</w:t>
            </w:r>
          </w:p>
        </w:tc>
      </w:tr>
      <w:tr w:rsidR="005C6278" w14:paraId="4A9EF67F" w14:textId="77777777" w:rsidTr="009B6A89">
        <w:tc>
          <w:tcPr>
            <w:tcW w:w="1261" w:type="dxa"/>
            <w:gridSpan w:val="2"/>
            <w:tcBorders>
              <w:top w:val="single" w:sz="4" w:space="0" w:color="auto"/>
              <w:left w:val="single" w:sz="18" w:space="0" w:color="auto"/>
              <w:bottom w:val="single" w:sz="4" w:space="0" w:color="auto"/>
            </w:tcBorders>
          </w:tcPr>
          <w:p w14:paraId="77BC2342" w14:textId="77777777" w:rsidR="005C6278" w:rsidRDefault="005C6278" w:rsidP="005C6278">
            <w:pPr>
              <w:rPr>
                <w:lang w:val="en-AU"/>
              </w:rPr>
            </w:pPr>
            <w:smartTag w:uri="urn:schemas-microsoft-com:office:smarttags" w:element="date">
              <w:smartTagPr>
                <w:attr w:name="Month" w:val="4"/>
                <w:attr w:name="Day" w:val="30"/>
                <w:attr w:name="Year" w:val="2007"/>
              </w:smartTagPr>
              <w:r>
                <w:rPr>
                  <w:lang w:val="en-AU"/>
                </w:rPr>
                <w:t>30/04/07</w:t>
              </w:r>
            </w:smartTag>
          </w:p>
        </w:tc>
        <w:tc>
          <w:tcPr>
            <w:tcW w:w="836" w:type="dxa"/>
            <w:tcBorders>
              <w:top w:val="single" w:sz="4" w:space="0" w:color="auto"/>
              <w:bottom w:val="single" w:sz="4" w:space="0" w:color="auto"/>
            </w:tcBorders>
          </w:tcPr>
          <w:p w14:paraId="07A198A3" w14:textId="3DDA50C9"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5D6949DA" w14:textId="77777777" w:rsidR="005C6278" w:rsidRDefault="005C6278" w:rsidP="005C6278">
            <w:pPr>
              <w:jc w:val="center"/>
              <w:rPr>
                <w:lang w:val="en-AU"/>
              </w:rPr>
            </w:pPr>
            <w:r>
              <w:rPr>
                <w:lang w:val="en-AU"/>
              </w:rPr>
              <w:t>4.7.2</w:t>
            </w:r>
          </w:p>
        </w:tc>
        <w:tc>
          <w:tcPr>
            <w:tcW w:w="4802" w:type="dxa"/>
            <w:gridSpan w:val="2"/>
            <w:tcBorders>
              <w:top w:val="single" w:sz="4" w:space="0" w:color="auto"/>
              <w:bottom w:val="single" w:sz="4" w:space="0" w:color="auto"/>
              <w:right w:val="single" w:sz="18" w:space="0" w:color="auto"/>
            </w:tcBorders>
          </w:tcPr>
          <w:p w14:paraId="2B432995" w14:textId="77777777" w:rsidR="005C6278" w:rsidRDefault="005C6278" w:rsidP="005C6278">
            <w:pPr>
              <w:jc w:val="both"/>
              <w:rPr>
                <w:rFonts w:ascii="Arial" w:hAnsi="Arial" w:cs="Arial"/>
              </w:rPr>
            </w:pPr>
            <w:r>
              <w:rPr>
                <w:rFonts w:ascii="Arial" w:hAnsi="Arial" w:cs="Arial"/>
              </w:rPr>
              <w:t>Paragraph retitled “Representation of child not mature enough to give instructions”.</w:t>
            </w:r>
          </w:p>
        </w:tc>
      </w:tr>
      <w:tr w:rsidR="005C6278" w14:paraId="2953543A" w14:textId="77777777" w:rsidTr="009B6A89">
        <w:tc>
          <w:tcPr>
            <w:tcW w:w="1261" w:type="dxa"/>
            <w:gridSpan w:val="2"/>
            <w:tcBorders>
              <w:top w:val="single" w:sz="4" w:space="0" w:color="auto"/>
              <w:left w:val="single" w:sz="18" w:space="0" w:color="auto"/>
              <w:bottom w:val="single" w:sz="4" w:space="0" w:color="auto"/>
            </w:tcBorders>
          </w:tcPr>
          <w:p w14:paraId="4F6336E9" w14:textId="77777777" w:rsidR="005C6278" w:rsidRDefault="005C6278" w:rsidP="005C6278">
            <w:pPr>
              <w:rPr>
                <w:lang w:val="en-AU"/>
              </w:rPr>
            </w:pPr>
            <w:smartTag w:uri="urn:schemas-microsoft-com:office:smarttags" w:element="date">
              <w:smartTagPr>
                <w:attr w:name="Month" w:val="4"/>
                <w:attr w:name="Day" w:val="30"/>
                <w:attr w:name="Year" w:val="2007"/>
              </w:smartTagPr>
              <w:r>
                <w:rPr>
                  <w:lang w:val="en-AU"/>
                </w:rPr>
                <w:t>30/04/07</w:t>
              </w:r>
            </w:smartTag>
          </w:p>
        </w:tc>
        <w:tc>
          <w:tcPr>
            <w:tcW w:w="836" w:type="dxa"/>
            <w:tcBorders>
              <w:top w:val="single" w:sz="4" w:space="0" w:color="auto"/>
              <w:bottom w:val="single" w:sz="4" w:space="0" w:color="auto"/>
            </w:tcBorders>
          </w:tcPr>
          <w:p w14:paraId="2C3E5B24" w14:textId="4826D0B0"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6F3B4D64" w14:textId="77777777" w:rsidR="005C6278" w:rsidRDefault="005C6278" w:rsidP="005C6278">
            <w:pPr>
              <w:jc w:val="center"/>
              <w:rPr>
                <w:lang w:val="en-AU"/>
              </w:rPr>
            </w:pPr>
            <w:r>
              <w:rPr>
                <w:lang w:val="en-AU"/>
              </w:rPr>
              <w:t>4.10</w:t>
            </w:r>
          </w:p>
        </w:tc>
        <w:tc>
          <w:tcPr>
            <w:tcW w:w="4802" w:type="dxa"/>
            <w:gridSpan w:val="2"/>
            <w:tcBorders>
              <w:top w:val="single" w:sz="4" w:space="0" w:color="auto"/>
              <w:bottom w:val="single" w:sz="4" w:space="0" w:color="auto"/>
              <w:right w:val="single" w:sz="18" w:space="0" w:color="auto"/>
            </w:tcBorders>
          </w:tcPr>
          <w:p w14:paraId="5114E2F3" w14:textId="77777777" w:rsidR="005C6278" w:rsidRDefault="005C6278" w:rsidP="005C6278">
            <w:pPr>
              <w:jc w:val="both"/>
              <w:rPr>
                <w:rFonts w:ascii="Arial" w:hAnsi="Arial" w:cs="Arial"/>
              </w:rPr>
            </w:pPr>
            <w:r>
              <w:rPr>
                <w:rFonts w:ascii="Arial" w:hAnsi="Arial" w:cs="Arial"/>
              </w:rPr>
              <w:t>Note added that ss.217-227 of the CYFA are not yet in operation and pre-hearing conferences remain regulated by the CYPA despite its repeal.</w:t>
            </w:r>
          </w:p>
        </w:tc>
      </w:tr>
      <w:tr w:rsidR="005C6278" w14:paraId="08980906" w14:textId="77777777" w:rsidTr="009B6A89">
        <w:tc>
          <w:tcPr>
            <w:tcW w:w="1261" w:type="dxa"/>
            <w:gridSpan w:val="2"/>
            <w:tcBorders>
              <w:top w:val="single" w:sz="4" w:space="0" w:color="auto"/>
              <w:left w:val="single" w:sz="18" w:space="0" w:color="auto"/>
              <w:bottom w:val="single" w:sz="4" w:space="0" w:color="auto"/>
            </w:tcBorders>
          </w:tcPr>
          <w:p w14:paraId="7CD307A3" w14:textId="77777777" w:rsidR="005C6278" w:rsidRDefault="005C6278" w:rsidP="005C6278">
            <w:pPr>
              <w:rPr>
                <w:lang w:val="en-AU"/>
              </w:rPr>
            </w:pPr>
            <w:smartTag w:uri="urn:schemas-microsoft-com:office:smarttags" w:element="date">
              <w:smartTagPr>
                <w:attr w:name="Month" w:val="4"/>
                <w:attr w:name="Day" w:val="30"/>
                <w:attr w:name="Year" w:val="2007"/>
              </w:smartTagPr>
              <w:r>
                <w:rPr>
                  <w:lang w:val="en-AU"/>
                </w:rPr>
                <w:t>30/04/07</w:t>
              </w:r>
            </w:smartTag>
          </w:p>
        </w:tc>
        <w:tc>
          <w:tcPr>
            <w:tcW w:w="836" w:type="dxa"/>
            <w:tcBorders>
              <w:top w:val="single" w:sz="4" w:space="0" w:color="auto"/>
              <w:bottom w:val="single" w:sz="4" w:space="0" w:color="auto"/>
            </w:tcBorders>
          </w:tcPr>
          <w:p w14:paraId="46D8FEDC" w14:textId="4A485930"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0DB62780" w14:textId="77777777" w:rsidR="005C6278" w:rsidRDefault="005C6278" w:rsidP="005C6278">
            <w:pPr>
              <w:jc w:val="center"/>
              <w:rPr>
                <w:lang w:val="en-AU"/>
              </w:rPr>
            </w:pPr>
            <w:r>
              <w:rPr>
                <w:lang w:val="en-AU"/>
              </w:rPr>
              <w:t>4.11.2</w:t>
            </w:r>
          </w:p>
        </w:tc>
        <w:tc>
          <w:tcPr>
            <w:tcW w:w="4802" w:type="dxa"/>
            <w:gridSpan w:val="2"/>
            <w:tcBorders>
              <w:top w:val="single" w:sz="4" w:space="0" w:color="auto"/>
              <w:bottom w:val="single" w:sz="4" w:space="0" w:color="auto"/>
              <w:right w:val="single" w:sz="18" w:space="0" w:color="auto"/>
            </w:tcBorders>
          </w:tcPr>
          <w:p w14:paraId="20160A5B" w14:textId="77777777" w:rsidR="005C6278" w:rsidRDefault="005C6278" w:rsidP="005C6278">
            <w:pPr>
              <w:jc w:val="both"/>
              <w:rPr>
                <w:rFonts w:ascii="Arial" w:hAnsi="Arial" w:cs="Arial"/>
              </w:rPr>
            </w:pPr>
            <w:r>
              <w:rPr>
                <w:rFonts w:ascii="Arial" w:hAnsi="Arial" w:cs="Arial"/>
              </w:rPr>
              <w:t xml:space="preserve">Changed references to sections of the </w:t>
            </w:r>
            <w:r w:rsidRPr="00CD422A">
              <w:rPr>
                <w:rFonts w:ascii="Arial" w:hAnsi="Arial" w:cs="Arial"/>
                <w:u w:val="single"/>
              </w:rPr>
              <w:t>Family Law Act 1975 (</w:t>
            </w:r>
            <w:proofErr w:type="spellStart"/>
            <w:r w:rsidRPr="00CD422A">
              <w:rPr>
                <w:rFonts w:ascii="Arial" w:hAnsi="Arial" w:cs="Arial"/>
                <w:u w:val="single"/>
              </w:rPr>
              <w:t>Cth</w:t>
            </w:r>
            <w:proofErr w:type="spellEnd"/>
            <w:r w:rsidRPr="00CD422A">
              <w:rPr>
                <w:rFonts w:ascii="Arial" w:hAnsi="Arial" w:cs="Arial"/>
                <w:u w:val="single"/>
              </w:rPr>
              <w:t>)</w:t>
            </w:r>
            <w:r w:rsidRPr="007058F1">
              <w:rPr>
                <w:rFonts w:ascii="Arial" w:hAnsi="Arial" w:cs="Arial"/>
              </w:rPr>
              <w:t xml:space="preserve"> which</w:t>
            </w:r>
            <w:r>
              <w:rPr>
                <w:rFonts w:ascii="Arial" w:hAnsi="Arial" w:cs="Arial"/>
              </w:rPr>
              <w:t xml:space="preserve"> relate to the responsibilities and obligations of the Family Court to children.</w:t>
            </w:r>
          </w:p>
        </w:tc>
      </w:tr>
      <w:tr w:rsidR="005C6278" w14:paraId="5A912741" w14:textId="77777777" w:rsidTr="009B6A89">
        <w:tc>
          <w:tcPr>
            <w:tcW w:w="1261" w:type="dxa"/>
            <w:gridSpan w:val="2"/>
            <w:tcBorders>
              <w:top w:val="single" w:sz="4" w:space="0" w:color="auto"/>
              <w:left w:val="single" w:sz="18" w:space="0" w:color="auto"/>
              <w:bottom w:val="single" w:sz="4" w:space="0" w:color="auto"/>
            </w:tcBorders>
          </w:tcPr>
          <w:p w14:paraId="4B9ED4FD" w14:textId="77777777" w:rsidR="005C6278" w:rsidRDefault="005C6278" w:rsidP="005C6278">
            <w:pPr>
              <w:rPr>
                <w:lang w:val="en-AU"/>
              </w:rPr>
            </w:pPr>
            <w:smartTag w:uri="urn:schemas-microsoft-com:office:smarttags" w:element="date">
              <w:smartTagPr>
                <w:attr w:name="Month" w:val="4"/>
                <w:attr w:name="Day" w:val="30"/>
                <w:attr w:name="Year" w:val="2007"/>
              </w:smartTagPr>
              <w:r>
                <w:rPr>
                  <w:lang w:val="en-AU"/>
                </w:rPr>
                <w:t>30/04/07</w:t>
              </w:r>
            </w:smartTag>
          </w:p>
        </w:tc>
        <w:tc>
          <w:tcPr>
            <w:tcW w:w="836" w:type="dxa"/>
            <w:tcBorders>
              <w:top w:val="single" w:sz="4" w:space="0" w:color="auto"/>
              <w:bottom w:val="single" w:sz="4" w:space="0" w:color="auto"/>
            </w:tcBorders>
          </w:tcPr>
          <w:p w14:paraId="275DD563" w14:textId="0DD7DD3A"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55D00AE2" w14:textId="77777777" w:rsidR="005C6278" w:rsidRDefault="005C6278" w:rsidP="005C6278">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293E6ABA" w14:textId="77777777" w:rsidR="005C6278" w:rsidRDefault="005C6278" w:rsidP="005C6278">
            <w:pPr>
              <w:jc w:val="both"/>
              <w:rPr>
                <w:rFonts w:ascii="Arial" w:hAnsi="Arial" w:cs="Arial"/>
              </w:rPr>
            </w:pPr>
            <w:r>
              <w:rPr>
                <w:rFonts w:ascii="Arial" w:hAnsi="Arial" w:cs="Arial"/>
              </w:rPr>
              <w:t>Added references to papers F24 to F36 included.</w:t>
            </w:r>
          </w:p>
        </w:tc>
      </w:tr>
      <w:tr w:rsidR="005C6278" w14:paraId="3C705A8C" w14:textId="77777777" w:rsidTr="009B6A89">
        <w:tc>
          <w:tcPr>
            <w:tcW w:w="1261" w:type="dxa"/>
            <w:gridSpan w:val="2"/>
            <w:tcBorders>
              <w:top w:val="single" w:sz="4" w:space="0" w:color="auto"/>
              <w:left w:val="single" w:sz="18" w:space="0" w:color="auto"/>
              <w:bottom w:val="single" w:sz="4" w:space="0" w:color="auto"/>
            </w:tcBorders>
          </w:tcPr>
          <w:p w14:paraId="0D9BBF9C" w14:textId="77777777" w:rsidR="005C6278" w:rsidRDefault="005C6278" w:rsidP="005C6278">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2B1272BA" w14:textId="40E2C8D2" w:rsidR="005C6278" w:rsidRDefault="005C6278" w:rsidP="005C6278">
            <w:pPr>
              <w:jc w:val="center"/>
              <w:rPr>
                <w:lang w:val="en-AU"/>
              </w:rPr>
            </w:pPr>
            <w:r>
              <w:rPr>
                <w:lang w:val="en-AU"/>
              </w:rPr>
              <w:t>5</w:t>
            </w:r>
          </w:p>
          <w:p w14:paraId="7DC8261A" w14:textId="77777777" w:rsidR="005C6278" w:rsidRDefault="005C6278" w:rsidP="005C6278">
            <w:pPr>
              <w:jc w:val="center"/>
              <w:rPr>
                <w:lang w:val="en-AU"/>
              </w:rPr>
            </w:pPr>
            <w:r>
              <w:rPr>
                <w:lang w:val="en-AU"/>
              </w:rPr>
              <w:t>6</w:t>
            </w:r>
          </w:p>
          <w:p w14:paraId="026AC02A" w14:textId="77777777" w:rsidR="005C6278" w:rsidRDefault="005C6278" w:rsidP="005C6278">
            <w:pPr>
              <w:jc w:val="center"/>
              <w:rPr>
                <w:lang w:val="en-AU"/>
              </w:rPr>
            </w:pPr>
            <w:r>
              <w:rPr>
                <w:lang w:val="en-AU"/>
              </w:rPr>
              <w:t>11</w:t>
            </w:r>
          </w:p>
          <w:p w14:paraId="545AC387" w14:textId="77777777" w:rsidR="005C6278" w:rsidRDefault="005C6278" w:rsidP="005C6278">
            <w:pPr>
              <w:jc w:val="center"/>
              <w:rPr>
                <w:lang w:val="en-AU"/>
              </w:rPr>
            </w:pPr>
            <w:r>
              <w:rPr>
                <w:lang w:val="en-AU"/>
              </w:rPr>
              <w:t>12</w:t>
            </w:r>
          </w:p>
        </w:tc>
        <w:tc>
          <w:tcPr>
            <w:tcW w:w="1439" w:type="dxa"/>
            <w:tcBorders>
              <w:top w:val="single" w:sz="4" w:space="0" w:color="auto"/>
              <w:bottom w:val="single" w:sz="4" w:space="0" w:color="auto"/>
            </w:tcBorders>
          </w:tcPr>
          <w:p w14:paraId="390BFBB2" w14:textId="77777777" w:rsidR="005C6278" w:rsidRDefault="005C6278" w:rsidP="005C6278">
            <w:pPr>
              <w:jc w:val="center"/>
              <w:rPr>
                <w:lang w:val="en-AU"/>
              </w:rPr>
            </w:pPr>
            <w:r>
              <w:rPr>
                <w:lang w:val="en-AU"/>
              </w:rPr>
              <w:t>MANY</w:t>
            </w:r>
          </w:p>
        </w:tc>
        <w:tc>
          <w:tcPr>
            <w:tcW w:w="4802" w:type="dxa"/>
            <w:gridSpan w:val="2"/>
            <w:tcBorders>
              <w:top w:val="single" w:sz="4" w:space="0" w:color="auto"/>
              <w:bottom w:val="single" w:sz="4" w:space="0" w:color="auto"/>
              <w:right w:val="single" w:sz="18" w:space="0" w:color="auto"/>
            </w:tcBorders>
          </w:tcPr>
          <w:p w14:paraId="1BC3AA7E" w14:textId="77777777" w:rsidR="005C6278" w:rsidRDefault="005C6278" w:rsidP="005C6278">
            <w:pPr>
              <w:jc w:val="both"/>
              <w:rPr>
                <w:rFonts w:ascii="Arial" w:hAnsi="Arial" w:cs="Arial"/>
              </w:rPr>
            </w:pPr>
            <w:r>
              <w:rPr>
                <w:rFonts w:ascii="Arial" w:hAnsi="Arial" w:cs="Arial"/>
              </w:rPr>
              <w:t xml:space="preserve">References to the </w:t>
            </w:r>
            <w:r w:rsidRPr="00C55AAD">
              <w:rPr>
                <w:rFonts w:ascii="Arial" w:hAnsi="Arial" w:cs="Arial"/>
                <w:u w:val="single"/>
              </w:rPr>
              <w:t>Children and Young Persons Act 1989</w:t>
            </w:r>
            <w:r>
              <w:rPr>
                <w:rFonts w:ascii="Arial" w:hAnsi="Arial" w:cs="Arial"/>
                <w:u w:val="single"/>
              </w:rPr>
              <w:t xml:space="preserve"> (Vic)</w:t>
            </w:r>
            <w:r>
              <w:rPr>
                <w:rFonts w:ascii="Arial" w:hAnsi="Arial" w:cs="Arial"/>
              </w:rPr>
              <w:t xml:space="preserve"> are replaced by or include additional references to the </w:t>
            </w:r>
            <w:r w:rsidRPr="00C55AAD">
              <w:rPr>
                <w:rFonts w:ascii="Arial" w:hAnsi="Arial" w:cs="Arial"/>
                <w:u w:val="single"/>
              </w:rPr>
              <w:t>Children, Youth and Families Act 2005</w:t>
            </w:r>
            <w:r>
              <w:rPr>
                <w:rFonts w:ascii="Arial" w:hAnsi="Arial" w:cs="Arial"/>
                <w:u w:val="single"/>
              </w:rPr>
              <w:t xml:space="preserve"> (Vic)</w:t>
            </w:r>
            <w:r w:rsidRPr="00C55AAD">
              <w:rPr>
                <w:rFonts w:ascii="Arial" w:hAnsi="Arial" w:cs="Arial"/>
              </w:rPr>
              <w:t>.</w:t>
            </w:r>
            <w:r>
              <w:rPr>
                <w:rFonts w:ascii="Arial" w:hAnsi="Arial" w:cs="Arial"/>
              </w:rPr>
              <w:t xml:space="preserve">  References to the </w:t>
            </w:r>
            <w:r w:rsidRPr="00D12C87">
              <w:rPr>
                <w:rFonts w:ascii="Arial" w:hAnsi="Arial" w:cs="Arial"/>
                <w:u w:val="single"/>
              </w:rPr>
              <w:t>Children, Youth and Families Regulations 2007</w:t>
            </w:r>
            <w:r>
              <w:rPr>
                <w:rFonts w:ascii="Arial" w:hAnsi="Arial" w:cs="Arial"/>
              </w:rPr>
              <w:t xml:space="preserve"> replace references to regulations made under the CYPA.  A large number </w:t>
            </w:r>
            <w:r>
              <w:rPr>
                <w:rFonts w:ascii="Arial" w:hAnsi="Arial" w:cs="Arial"/>
              </w:rPr>
              <w:lastRenderedPageBreak/>
              <w:t>of significant consequential changes have been made to the commentary in many sections.</w:t>
            </w:r>
          </w:p>
        </w:tc>
      </w:tr>
      <w:tr w:rsidR="005C6278" w14:paraId="50833B23" w14:textId="77777777" w:rsidTr="009B6A89">
        <w:tc>
          <w:tcPr>
            <w:tcW w:w="1261" w:type="dxa"/>
            <w:gridSpan w:val="2"/>
            <w:tcBorders>
              <w:top w:val="single" w:sz="4" w:space="0" w:color="auto"/>
              <w:left w:val="single" w:sz="18" w:space="0" w:color="auto"/>
              <w:bottom w:val="single" w:sz="4" w:space="0" w:color="auto"/>
            </w:tcBorders>
          </w:tcPr>
          <w:p w14:paraId="3D4E7E3B" w14:textId="77777777" w:rsidR="005C6278" w:rsidRDefault="005C6278" w:rsidP="005C6278">
            <w:pPr>
              <w:rPr>
                <w:lang w:val="en-AU"/>
              </w:rPr>
            </w:pPr>
            <w:smartTag w:uri="urn:schemas-microsoft-com:office:smarttags" w:element="date">
              <w:smartTagPr>
                <w:attr w:name="Month" w:val="4"/>
                <w:attr w:name="Day" w:val="26"/>
                <w:attr w:name="Year" w:val="2007"/>
              </w:smartTagPr>
              <w:r>
                <w:rPr>
                  <w:lang w:val="en-AU"/>
                </w:rPr>
                <w:lastRenderedPageBreak/>
                <w:t>26/04/07</w:t>
              </w:r>
            </w:smartTag>
          </w:p>
        </w:tc>
        <w:tc>
          <w:tcPr>
            <w:tcW w:w="836" w:type="dxa"/>
            <w:tcBorders>
              <w:top w:val="single" w:sz="4" w:space="0" w:color="auto"/>
              <w:bottom w:val="single" w:sz="4" w:space="0" w:color="auto"/>
            </w:tcBorders>
          </w:tcPr>
          <w:p w14:paraId="074D8151" w14:textId="26DD8C5A"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4366B8C6" w14:textId="77777777" w:rsidR="005C6278" w:rsidRDefault="005C6278" w:rsidP="005C6278">
            <w:pPr>
              <w:jc w:val="center"/>
              <w:rPr>
                <w:lang w:val="en-AU"/>
              </w:rPr>
            </w:pPr>
            <w:r>
              <w:rPr>
                <w:lang w:val="en-AU"/>
              </w:rPr>
              <w:t>5.2</w:t>
            </w:r>
          </w:p>
        </w:tc>
        <w:tc>
          <w:tcPr>
            <w:tcW w:w="4802" w:type="dxa"/>
            <w:gridSpan w:val="2"/>
            <w:tcBorders>
              <w:top w:val="single" w:sz="4" w:space="0" w:color="auto"/>
              <w:bottom w:val="single" w:sz="4" w:space="0" w:color="auto"/>
              <w:right w:val="single" w:sz="18" w:space="0" w:color="auto"/>
            </w:tcBorders>
          </w:tcPr>
          <w:p w14:paraId="56CB4E2F" w14:textId="77777777" w:rsidR="005C6278" w:rsidRDefault="005C6278" w:rsidP="005C6278">
            <w:pPr>
              <w:jc w:val="both"/>
              <w:rPr>
                <w:rFonts w:ascii="Arial" w:hAnsi="Arial" w:cs="Arial"/>
              </w:rPr>
            </w:pPr>
            <w:r>
              <w:rPr>
                <w:rFonts w:ascii="Arial" w:hAnsi="Arial" w:cs="Arial"/>
              </w:rPr>
              <w:t xml:space="preserve">Extract from paper entitled </w:t>
            </w:r>
            <w:r w:rsidRPr="0055379B">
              <w:rPr>
                <w:rFonts w:ascii="Arial" w:hAnsi="Arial" w:cs="Arial"/>
                <w:i/>
              </w:rPr>
              <w:t>“Child Abuse and Neglect and the Brain – A Review”</w:t>
            </w:r>
            <w:r>
              <w:rPr>
                <w:rFonts w:ascii="Arial" w:hAnsi="Arial" w:cs="Arial"/>
              </w:rPr>
              <w:t xml:space="preserve"> (2000) by Dr Danya Glaser</w:t>
            </w:r>
          </w:p>
        </w:tc>
      </w:tr>
      <w:tr w:rsidR="005C6278" w14:paraId="145C2082" w14:textId="77777777" w:rsidTr="009B6A89">
        <w:tc>
          <w:tcPr>
            <w:tcW w:w="1261" w:type="dxa"/>
            <w:gridSpan w:val="2"/>
            <w:tcBorders>
              <w:top w:val="single" w:sz="4" w:space="0" w:color="auto"/>
              <w:left w:val="single" w:sz="18" w:space="0" w:color="auto"/>
              <w:bottom w:val="single" w:sz="4" w:space="0" w:color="auto"/>
            </w:tcBorders>
          </w:tcPr>
          <w:p w14:paraId="5580944A" w14:textId="77777777" w:rsidR="005C6278" w:rsidRDefault="005C6278" w:rsidP="005C6278">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40C5CE46" w14:textId="607B74D8"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7F8722C6" w14:textId="77777777" w:rsidR="005C6278" w:rsidRDefault="005C6278" w:rsidP="005C6278">
            <w:pPr>
              <w:jc w:val="center"/>
              <w:rPr>
                <w:lang w:val="en-AU"/>
              </w:rPr>
            </w:pPr>
            <w:r>
              <w:rPr>
                <w:lang w:val="en-AU"/>
              </w:rPr>
              <w:t>5.4</w:t>
            </w:r>
          </w:p>
        </w:tc>
        <w:tc>
          <w:tcPr>
            <w:tcW w:w="4802" w:type="dxa"/>
            <w:gridSpan w:val="2"/>
            <w:tcBorders>
              <w:top w:val="single" w:sz="4" w:space="0" w:color="auto"/>
              <w:bottom w:val="single" w:sz="4" w:space="0" w:color="auto"/>
              <w:right w:val="single" w:sz="18" w:space="0" w:color="auto"/>
            </w:tcBorders>
          </w:tcPr>
          <w:p w14:paraId="7E4E13D7" w14:textId="77777777" w:rsidR="005C6278" w:rsidRDefault="005C6278" w:rsidP="005C6278">
            <w:pPr>
              <w:jc w:val="both"/>
              <w:rPr>
                <w:rFonts w:ascii="Arial" w:hAnsi="Arial" w:cs="Arial"/>
              </w:rPr>
            </w:pPr>
            <w:r>
              <w:rPr>
                <w:rFonts w:ascii="Arial" w:hAnsi="Arial" w:cs="Arial"/>
              </w:rPr>
              <w:t>New section entitled “Temporary assessment order”.</w:t>
            </w:r>
          </w:p>
        </w:tc>
      </w:tr>
      <w:tr w:rsidR="005C6278" w14:paraId="33FF8C57" w14:textId="77777777" w:rsidTr="009B6A89">
        <w:tc>
          <w:tcPr>
            <w:tcW w:w="1261" w:type="dxa"/>
            <w:gridSpan w:val="2"/>
            <w:tcBorders>
              <w:top w:val="single" w:sz="4" w:space="0" w:color="auto"/>
              <w:left w:val="single" w:sz="18" w:space="0" w:color="auto"/>
              <w:bottom w:val="single" w:sz="4" w:space="0" w:color="auto"/>
            </w:tcBorders>
          </w:tcPr>
          <w:p w14:paraId="2D57E961" w14:textId="77777777" w:rsidR="005C6278" w:rsidRDefault="005C6278" w:rsidP="005C6278">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20A0F306" w14:textId="228A92D2"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5997FD47" w14:textId="77777777" w:rsidR="005C6278" w:rsidRDefault="005C6278" w:rsidP="005C6278">
            <w:pPr>
              <w:jc w:val="center"/>
              <w:rPr>
                <w:lang w:val="en-AU"/>
              </w:rPr>
            </w:pPr>
            <w:r>
              <w:rPr>
                <w:lang w:val="en-AU"/>
              </w:rPr>
              <w:t>5.5-</w:t>
            </w:r>
          </w:p>
          <w:p w14:paraId="36DC6D4D" w14:textId="77777777" w:rsidR="005C6278" w:rsidRDefault="005C6278" w:rsidP="005C6278">
            <w:pPr>
              <w:jc w:val="center"/>
              <w:rPr>
                <w:lang w:val="en-AU"/>
              </w:rPr>
            </w:pPr>
            <w:r>
              <w:rPr>
                <w:lang w:val="en-AU"/>
              </w:rPr>
              <w:t>5.31</w:t>
            </w:r>
          </w:p>
        </w:tc>
        <w:tc>
          <w:tcPr>
            <w:tcW w:w="4802" w:type="dxa"/>
            <w:gridSpan w:val="2"/>
            <w:tcBorders>
              <w:top w:val="single" w:sz="4" w:space="0" w:color="auto"/>
              <w:bottom w:val="single" w:sz="4" w:space="0" w:color="auto"/>
              <w:right w:val="single" w:sz="18" w:space="0" w:color="auto"/>
            </w:tcBorders>
          </w:tcPr>
          <w:p w14:paraId="4159FB03" w14:textId="77777777" w:rsidR="005C6278" w:rsidRDefault="005C6278" w:rsidP="005C6278">
            <w:pPr>
              <w:jc w:val="both"/>
              <w:rPr>
                <w:rFonts w:ascii="Arial" w:hAnsi="Arial" w:cs="Arial"/>
              </w:rPr>
            </w:pPr>
            <w:r>
              <w:rPr>
                <w:rFonts w:ascii="Arial" w:hAnsi="Arial" w:cs="Arial"/>
              </w:rPr>
              <w:t>All sections and paragraphs renumbered.</w:t>
            </w:r>
          </w:p>
        </w:tc>
      </w:tr>
      <w:tr w:rsidR="005C6278" w14:paraId="3923B4DA" w14:textId="77777777" w:rsidTr="009B6A89">
        <w:tc>
          <w:tcPr>
            <w:tcW w:w="1261" w:type="dxa"/>
            <w:gridSpan w:val="2"/>
            <w:tcBorders>
              <w:top w:val="single" w:sz="4" w:space="0" w:color="auto"/>
              <w:left w:val="single" w:sz="18" w:space="0" w:color="auto"/>
              <w:bottom w:val="single" w:sz="4" w:space="0" w:color="auto"/>
            </w:tcBorders>
          </w:tcPr>
          <w:p w14:paraId="6DB7AECF" w14:textId="77777777" w:rsidR="005C6278" w:rsidRDefault="005C6278" w:rsidP="005C6278">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3ABA26CC" w14:textId="67394351"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126F33A8" w14:textId="77777777" w:rsidR="005C6278" w:rsidRDefault="005C6278" w:rsidP="005C6278">
            <w:pPr>
              <w:jc w:val="center"/>
              <w:rPr>
                <w:lang w:val="en-AU"/>
              </w:rPr>
            </w:pPr>
            <w:r>
              <w:rPr>
                <w:lang w:val="en-AU"/>
              </w:rPr>
              <w:t>5.8</w:t>
            </w:r>
          </w:p>
        </w:tc>
        <w:tc>
          <w:tcPr>
            <w:tcW w:w="4802" w:type="dxa"/>
            <w:gridSpan w:val="2"/>
            <w:tcBorders>
              <w:top w:val="single" w:sz="4" w:space="0" w:color="auto"/>
              <w:bottom w:val="single" w:sz="4" w:space="0" w:color="auto"/>
              <w:right w:val="single" w:sz="18" w:space="0" w:color="auto"/>
            </w:tcBorders>
          </w:tcPr>
          <w:p w14:paraId="4F1D7BD0" w14:textId="77777777" w:rsidR="005C6278" w:rsidRDefault="005C6278" w:rsidP="005C6278">
            <w:pPr>
              <w:jc w:val="both"/>
              <w:rPr>
                <w:rFonts w:ascii="Arial" w:hAnsi="Arial" w:cs="Arial"/>
              </w:rPr>
            </w:pPr>
            <w:r>
              <w:rPr>
                <w:rFonts w:ascii="Arial" w:hAnsi="Arial" w:cs="Arial"/>
              </w:rPr>
              <w:t>New section entitled “Applications for therapeutic treatment order &amp; therapeutic treatment (placement) order”.</w:t>
            </w:r>
          </w:p>
        </w:tc>
      </w:tr>
      <w:tr w:rsidR="005C6278" w14:paraId="734D2DDF" w14:textId="77777777" w:rsidTr="009B6A89">
        <w:tc>
          <w:tcPr>
            <w:tcW w:w="1261" w:type="dxa"/>
            <w:gridSpan w:val="2"/>
            <w:tcBorders>
              <w:top w:val="single" w:sz="4" w:space="0" w:color="auto"/>
              <w:left w:val="single" w:sz="18" w:space="0" w:color="auto"/>
              <w:bottom w:val="single" w:sz="4" w:space="0" w:color="auto"/>
            </w:tcBorders>
          </w:tcPr>
          <w:p w14:paraId="29DDE451" w14:textId="77777777" w:rsidR="005C6278" w:rsidRDefault="005C6278" w:rsidP="005C6278">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408CB817" w14:textId="79F7316C"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717F1AD3" w14:textId="77777777" w:rsidR="005C6278" w:rsidRDefault="005C6278" w:rsidP="005C6278">
            <w:pPr>
              <w:jc w:val="center"/>
              <w:rPr>
                <w:lang w:val="en-AU"/>
              </w:rPr>
            </w:pPr>
            <w:r>
              <w:rPr>
                <w:lang w:val="en-AU"/>
              </w:rPr>
              <w:t>5.10</w:t>
            </w:r>
          </w:p>
        </w:tc>
        <w:tc>
          <w:tcPr>
            <w:tcW w:w="4802" w:type="dxa"/>
            <w:gridSpan w:val="2"/>
            <w:tcBorders>
              <w:top w:val="single" w:sz="4" w:space="0" w:color="auto"/>
              <w:bottom w:val="single" w:sz="4" w:space="0" w:color="auto"/>
              <w:right w:val="single" w:sz="18" w:space="0" w:color="auto"/>
            </w:tcBorders>
          </w:tcPr>
          <w:p w14:paraId="34351401" w14:textId="77777777" w:rsidR="005C6278" w:rsidRDefault="005C6278" w:rsidP="005C6278">
            <w:pPr>
              <w:jc w:val="both"/>
              <w:rPr>
                <w:rFonts w:ascii="Arial" w:hAnsi="Arial" w:cs="Arial"/>
              </w:rPr>
            </w:pPr>
            <w:r>
              <w:rPr>
                <w:rFonts w:ascii="Arial" w:hAnsi="Arial" w:cs="Arial"/>
              </w:rPr>
              <w:t xml:space="preserve">New section entitled “Decision-making principles for Family Division matters” which contains a great deal of new material deriving from the CYFA as well as some material which had previously been in paragraph 5.18.3 entitled </w:t>
            </w:r>
            <w:r w:rsidRPr="0055379B">
              <w:rPr>
                <w:rFonts w:ascii="Arial" w:hAnsi="Arial" w:cs="Arial"/>
              </w:rPr>
              <w:t>“</w:t>
            </w:r>
            <w:r w:rsidRPr="0055379B">
              <w:rPr>
                <w:rFonts w:ascii="Arial" w:hAnsi="Arial" w:cs="Arial"/>
                <w:bCs/>
              </w:rPr>
              <w:t>Matters to consider in determining protection or IRD applications”.</w:t>
            </w:r>
          </w:p>
        </w:tc>
      </w:tr>
      <w:tr w:rsidR="005C6278" w14:paraId="1091B0CA" w14:textId="77777777" w:rsidTr="009B6A89">
        <w:tc>
          <w:tcPr>
            <w:tcW w:w="1261" w:type="dxa"/>
            <w:gridSpan w:val="2"/>
            <w:tcBorders>
              <w:top w:val="single" w:sz="4" w:space="0" w:color="auto"/>
              <w:left w:val="single" w:sz="18" w:space="0" w:color="auto"/>
              <w:bottom w:val="single" w:sz="4" w:space="0" w:color="auto"/>
            </w:tcBorders>
          </w:tcPr>
          <w:p w14:paraId="72E5B719" w14:textId="77777777" w:rsidR="005C6278" w:rsidRDefault="005C6278" w:rsidP="005C6278">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71AE3A48" w14:textId="1892C1DB"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43FED444" w14:textId="77777777" w:rsidR="005C6278" w:rsidRDefault="005C6278" w:rsidP="005C6278">
            <w:pPr>
              <w:jc w:val="center"/>
              <w:rPr>
                <w:lang w:val="en-AU"/>
              </w:rPr>
            </w:pPr>
            <w:r>
              <w:rPr>
                <w:lang w:val="en-AU"/>
              </w:rPr>
              <w:t>5.11.11</w:t>
            </w:r>
          </w:p>
        </w:tc>
        <w:tc>
          <w:tcPr>
            <w:tcW w:w="4802" w:type="dxa"/>
            <w:gridSpan w:val="2"/>
            <w:tcBorders>
              <w:top w:val="single" w:sz="4" w:space="0" w:color="auto"/>
              <w:bottom w:val="single" w:sz="4" w:space="0" w:color="auto"/>
              <w:right w:val="single" w:sz="18" w:space="0" w:color="auto"/>
            </w:tcBorders>
          </w:tcPr>
          <w:p w14:paraId="22221523" w14:textId="77777777" w:rsidR="005C6278" w:rsidRDefault="005C6278" w:rsidP="005C6278">
            <w:pPr>
              <w:jc w:val="both"/>
              <w:rPr>
                <w:rFonts w:ascii="Arial" w:hAnsi="Arial" w:cs="Arial"/>
              </w:rPr>
            </w:pPr>
            <w:r>
              <w:rPr>
                <w:rFonts w:ascii="Arial" w:hAnsi="Arial" w:cs="Arial"/>
              </w:rPr>
              <w:t xml:space="preserve">New reference to </w:t>
            </w:r>
            <w:r w:rsidRPr="00EB70F9">
              <w:rPr>
                <w:rFonts w:ascii="Arial" w:hAnsi="Arial" w:cs="Arial"/>
                <w:i/>
              </w:rPr>
              <w:t>DOHS v SM</w:t>
            </w:r>
            <w:r>
              <w:rPr>
                <w:rFonts w:ascii="Arial" w:hAnsi="Arial" w:cs="Arial"/>
              </w:rPr>
              <w:t xml:space="preserve"> [2006] VSC 129 at [4].</w:t>
            </w:r>
          </w:p>
        </w:tc>
      </w:tr>
      <w:tr w:rsidR="005C6278" w14:paraId="4E507169" w14:textId="77777777" w:rsidTr="009B6A89">
        <w:tc>
          <w:tcPr>
            <w:tcW w:w="1261" w:type="dxa"/>
            <w:gridSpan w:val="2"/>
            <w:tcBorders>
              <w:top w:val="single" w:sz="4" w:space="0" w:color="auto"/>
              <w:left w:val="single" w:sz="18" w:space="0" w:color="auto"/>
              <w:bottom w:val="single" w:sz="4" w:space="0" w:color="auto"/>
            </w:tcBorders>
          </w:tcPr>
          <w:p w14:paraId="4037FD64" w14:textId="77777777" w:rsidR="005C6278" w:rsidRDefault="005C6278" w:rsidP="005C6278">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3F00AE29" w14:textId="5EB8A8B1"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182623A7" w14:textId="77777777" w:rsidR="005C6278" w:rsidRDefault="005C6278" w:rsidP="005C6278">
            <w:pPr>
              <w:jc w:val="center"/>
              <w:rPr>
                <w:lang w:val="en-AU"/>
              </w:rPr>
            </w:pPr>
            <w:r>
              <w:rPr>
                <w:lang w:val="en-AU"/>
              </w:rPr>
              <w:t>5.12.2</w:t>
            </w:r>
          </w:p>
        </w:tc>
        <w:tc>
          <w:tcPr>
            <w:tcW w:w="4802" w:type="dxa"/>
            <w:gridSpan w:val="2"/>
            <w:tcBorders>
              <w:top w:val="single" w:sz="4" w:space="0" w:color="auto"/>
              <w:bottom w:val="single" w:sz="4" w:space="0" w:color="auto"/>
              <w:right w:val="single" w:sz="18" w:space="0" w:color="auto"/>
            </w:tcBorders>
          </w:tcPr>
          <w:p w14:paraId="0A327F75" w14:textId="77777777" w:rsidR="005C6278" w:rsidRDefault="005C6278" w:rsidP="005C6278">
            <w:pPr>
              <w:jc w:val="both"/>
              <w:rPr>
                <w:rFonts w:ascii="Arial" w:hAnsi="Arial" w:cs="Arial"/>
              </w:rPr>
            </w:pPr>
            <w:r>
              <w:rPr>
                <w:rFonts w:ascii="Arial" w:hAnsi="Arial" w:cs="Arial"/>
              </w:rPr>
              <w:t>The material in this new paragraph has been moved from paragraph 15.18.2 and some changes have been made to it.</w:t>
            </w:r>
          </w:p>
        </w:tc>
      </w:tr>
      <w:tr w:rsidR="005C6278" w14:paraId="2DA8EC41" w14:textId="77777777" w:rsidTr="009B6A89">
        <w:tc>
          <w:tcPr>
            <w:tcW w:w="1261" w:type="dxa"/>
            <w:gridSpan w:val="2"/>
            <w:tcBorders>
              <w:top w:val="single" w:sz="4" w:space="0" w:color="auto"/>
              <w:left w:val="single" w:sz="18" w:space="0" w:color="auto"/>
              <w:bottom w:val="single" w:sz="4" w:space="0" w:color="auto"/>
            </w:tcBorders>
          </w:tcPr>
          <w:p w14:paraId="7F1BB50A" w14:textId="77777777" w:rsidR="005C6278" w:rsidRDefault="005C6278" w:rsidP="005C6278">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64FD300D" w14:textId="5C3C57E5"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60294075" w14:textId="77777777" w:rsidR="005C6278" w:rsidRDefault="005C6278" w:rsidP="005C6278">
            <w:pPr>
              <w:jc w:val="center"/>
              <w:rPr>
                <w:lang w:val="en-AU"/>
              </w:rPr>
            </w:pPr>
            <w:r>
              <w:rPr>
                <w:lang w:val="en-AU"/>
              </w:rPr>
              <w:t>5.12.3</w:t>
            </w:r>
          </w:p>
        </w:tc>
        <w:tc>
          <w:tcPr>
            <w:tcW w:w="4802" w:type="dxa"/>
            <w:gridSpan w:val="2"/>
            <w:tcBorders>
              <w:top w:val="single" w:sz="4" w:space="0" w:color="auto"/>
              <w:bottom w:val="single" w:sz="4" w:space="0" w:color="auto"/>
              <w:right w:val="single" w:sz="18" w:space="0" w:color="auto"/>
            </w:tcBorders>
          </w:tcPr>
          <w:p w14:paraId="299AAB43" w14:textId="77777777" w:rsidR="005C6278" w:rsidRDefault="005C6278" w:rsidP="005C6278">
            <w:pPr>
              <w:jc w:val="both"/>
              <w:rPr>
                <w:rFonts w:ascii="Arial" w:hAnsi="Arial" w:cs="Arial"/>
              </w:rPr>
            </w:pPr>
            <w:r>
              <w:rPr>
                <w:rFonts w:ascii="Arial" w:hAnsi="Arial" w:cs="Arial"/>
              </w:rPr>
              <w:t>This new paragraph entitled “Matters to be considered in determining Family Division applications generally” was previously paragraph 5.18.3.  Most of the material in para. 5.18.3 has been moved to section 5.10 and the rest has been placed, with some changes, in paragraph 5.12.3.</w:t>
            </w:r>
          </w:p>
        </w:tc>
      </w:tr>
      <w:tr w:rsidR="005C6278" w14:paraId="0E3774F7" w14:textId="77777777" w:rsidTr="009B6A89">
        <w:tc>
          <w:tcPr>
            <w:tcW w:w="1261" w:type="dxa"/>
            <w:gridSpan w:val="2"/>
            <w:tcBorders>
              <w:top w:val="single" w:sz="4" w:space="0" w:color="auto"/>
              <w:left w:val="single" w:sz="18" w:space="0" w:color="auto"/>
              <w:bottom w:val="single" w:sz="4" w:space="0" w:color="auto"/>
            </w:tcBorders>
          </w:tcPr>
          <w:p w14:paraId="447C34F5" w14:textId="77777777" w:rsidR="005C6278" w:rsidRDefault="005C6278" w:rsidP="005C6278">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6C086F72" w14:textId="5DE2DEEB"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1AA85D74" w14:textId="77777777" w:rsidR="005C6278" w:rsidRDefault="005C6278" w:rsidP="005C6278">
            <w:pPr>
              <w:jc w:val="center"/>
              <w:rPr>
                <w:lang w:val="en-AU"/>
              </w:rPr>
            </w:pPr>
            <w:r>
              <w:rPr>
                <w:lang w:val="en-AU"/>
              </w:rPr>
              <w:t>5.13</w:t>
            </w:r>
          </w:p>
        </w:tc>
        <w:tc>
          <w:tcPr>
            <w:tcW w:w="4802" w:type="dxa"/>
            <w:gridSpan w:val="2"/>
            <w:tcBorders>
              <w:top w:val="single" w:sz="4" w:space="0" w:color="auto"/>
              <w:bottom w:val="single" w:sz="4" w:space="0" w:color="auto"/>
              <w:right w:val="single" w:sz="18" w:space="0" w:color="auto"/>
            </w:tcBorders>
          </w:tcPr>
          <w:p w14:paraId="4815FA7D" w14:textId="77777777" w:rsidR="005C6278" w:rsidRDefault="005C6278" w:rsidP="005C6278">
            <w:pPr>
              <w:jc w:val="both"/>
              <w:rPr>
                <w:rFonts w:ascii="Arial" w:hAnsi="Arial" w:cs="Arial"/>
              </w:rPr>
            </w:pPr>
            <w:r>
              <w:rPr>
                <w:rFonts w:ascii="Arial" w:hAnsi="Arial" w:cs="Arial"/>
              </w:rPr>
              <w:t>Interim protection order statistics added to the protection orders statistics.</w:t>
            </w:r>
          </w:p>
        </w:tc>
      </w:tr>
      <w:tr w:rsidR="005C6278" w14:paraId="66CC6D50" w14:textId="77777777" w:rsidTr="009B6A89">
        <w:tc>
          <w:tcPr>
            <w:tcW w:w="1261" w:type="dxa"/>
            <w:gridSpan w:val="2"/>
            <w:tcBorders>
              <w:top w:val="single" w:sz="4" w:space="0" w:color="auto"/>
              <w:left w:val="single" w:sz="18" w:space="0" w:color="auto"/>
              <w:bottom w:val="single" w:sz="4" w:space="0" w:color="auto"/>
            </w:tcBorders>
          </w:tcPr>
          <w:p w14:paraId="008EDC42" w14:textId="77777777" w:rsidR="005C6278" w:rsidRDefault="005C6278" w:rsidP="005C6278">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03A4901F" w14:textId="78E2F893"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5B3994F5" w14:textId="77777777" w:rsidR="005C6278" w:rsidRDefault="005C6278" w:rsidP="005C6278">
            <w:pPr>
              <w:jc w:val="center"/>
              <w:rPr>
                <w:lang w:val="en-AU"/>
              </w:rPr>
            </w:pPr>
            <w:r>
              <w:rPr>
                <w:lang w:val="en-AU"/>
              </w:rPr>
              <w:t>5.19</w:t>
            </w:r>
          </w:p>
        </w:tc>
        <w:tc>
          <w:tcPr>
            <w:tcW w:w="4802" w:type="dxa"/>
            <w:gridSpan w:val="2"/>
            <w:tcBorders>
              <w:top w:val="single" w:sz="4" w:space="0" w:color="auto"/>
              <w:bottom w:val="single" w:sz="4" w:space="0" w:color="auto"/>
              <w:right w:val="single" w:sz="18" w:space="0" w:color="auto"/>
            </w:tcBorders>
          </w:tcPr>
          <w:p w14:paraId="4B1459F8" w14:textId="77777777" w:rsidR="005C6278" w:rsidRDefault="005C6278" w:rsidP="005C6278">
            <w:pPr>
              <w:jc w:val="both"/>
              <w:rPr>
                <w:rFonts w:ascii="Arial" w:hAnsi="Arial" w:cs="Arial"/>
              </w:rPr>
            </w:pPr>
            <w:r>
              <w:rPr>
                <w:rFonts w:ascii="Arial" w:hAnsi="Arial" w:cs="Arial"/>
              </w:rPr>
              <w:t>New section entitled “Long term guardianship to secretary order”.</w:t>
            </w:r>
          </w:p>
        </w:tc>
      </w:tr>
      <w:tr w:rsidR="005C6278" w14:paraId="27F2E4E5" w14:textId="77777777" w:rsidTr="009B6A89">
        <w:tc>
          <w:tcPr>
            <w:tcW w:w="1261" w:type="dxa"/>
            <w:gridSpan w:val="2"/>
            <w:tcBorders>
              <w:top w:val="single" w:sz="4" w:space="0" w:color="auto"/>
              <w:left w:val="single" w:sz="18" w:space="0" w:color="auto"/>
              <w:bottom w:val="single" w:sz="4" w:space="0" w:color="auto"/>
            </w:tcBorders>
          </w:tcPr>
          <w:p w14:paraId="4B8A7752" w14:textId="77777777" w:rsidR="005C6278" w:rsidRDefault="005C6278" w:rsidP="005C6278">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1A1055CA" w14:textId="2B5CE444"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7FB7E76B" w14:textId="77777777" w:rsidR="005C6278" w:rsidRDefault="005C6278" w:rsidP="005C6278">
            <w:pPr>
              <w:jc w:val="center"/>
              <w:rPr>
                <w:lang w:val="en-AU"/>
              </w:rPr>
            </w:pPr>
            <w:r>
              <w:rPr>
                <w:lang w:val="en-AU"/>
              </w:rPr>
              <w:t>5.24</w:t>
            </w:r>
          </w:p>
        </w:tc>
        <w:tc>
          <w:tcPr>
            <w:tcW w:w="4802" w:type="dxa"/>
            <w:gridSpan w:val="2"/>
            <w:tcBorders>
              <w:top w:val="single" w:sz="4" w:space="0" w:color="auto"/>
              <w:bottom w:val="single" w:sz="4" w:space="0" w:color="auto"/>
              <w:right w:val="single" w:sz="18" w:space="0" w:color="auto"/>
            </w:tcBorders>
          </w:tcPr>
          <w:p w14:paraId="4D35E72F" w14:textId="77777777" w:rsidR="005C6278" w:rsidRDefault="005C6278" w:rsidP="005C6278">
            <w:pPr>
              <w:jc w:val="both"/>
              <w:rPr>
                <w:rFonts w:ascii="Arial" w:hAnsi="Arial" w:cs="Arial"/>
              </w:rPr>
            </w:pPr>
            <w:r>
              <w:rPr>
                <w:rFonts w:ascii="Arial" w:hAnsi="Arial" w:cs="Arial"/>
              </w:rPr>
              <w:t>This was previously section 5.17.  It has been renumbered 5.24 and renamed “Reports to the Court”.  Paragraphs 5.24.4 - 5.24.12 have been added.</w:t>
            </w:r>
          </w:p>
        </w:tc>
      </w:tr>
      <w:tr w:rsidR="005C6278" w14:paraId="14BB7672" w14:textId="77777777" w:rsidTr="009B6A89">
        <w:tc>
          <w:tcPr>
            <w:tcW w:w="1261" w:type="dxa"/>
            <w:gridSpan w:val="2"/>
            <w:tcBorders>
              <w:top w:val="single" w:sz="4" w:space="0" w:color="auto"/>
              <w:left w:val="single" w:sz="18" w:space="0" w:color="auto"/>
              <w:bottom w:val="single" w:sz="4" w:space="0" w:color="auto"/>
            </w:tcBorders>
          </w:tcPr>
          <w:p w14:paraId="2C43F178" w14:textId="77777777" w:rsidR="005C6278" w:rsidRDefault="005C6278" w:rsidP="005C6278">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45935EFC" w14:textId="1905FA44"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41AFD3F2" w14:textId="77777777" w:rsidR="005C6278" w:rsidRDefault="005C6278" w:rsidP="005C6278">
            <w:pPr>
              <w:jc w:val="center"/>
              <w:rPr>
                <w:lang w:val="en-AU"/>
              </w:rPr>
            </w:pPr>
            <w:r>
              <w:rPr>
                <w:lang w:val="en-AU"/>
              </w:rPr>
              <w:t>5.29</w:t>
            </w:r>
          </w:p>
        </w:tc>
        <w:tc>
          <w:tcPr>
            <w:tcW w:w="4802" w:type="dxa"/>
            <w:gridSpan w:val="2"/>
            <w:tcBorders>
              <w:top w:val="single" w:sz="4" w:space="0" w:color="auto"/>
              <w:bottom w:val="single" w:sz="4" w:space="0" w:color="auto"/>
              <w:right w:val="single" w:sz="18" w:space="0" w:color="auto"/>
            </w:tcBorders>
          </w:tcPr>
          <w:p w14:paraId="1162C20F" w14:textId="77777777" w:rsidR="005C6278" w:rsidRDefault="005C6278" w:rsidP="005C6278">
            <w:pPr>
              <w:jc w:val="both"/>
              <w:rPr>
                <w:rFonts w:ascii="Arial" w:hAnsi="Arial" w:cs="Arial"/>
              </w:rPr>
            </w:pPr>
            <w:r>
              <w:rPr>
                <w:rFonts w:ascii="Arial" w:hAnsi="Arial" w:cs="Arial"/>
              </w:rPr>
              <w:t>This was previously section 5.25.  It has been renumbered 5.29 and renamed “Case planning and stability planning responsibilities of the Secretary”.</w:t>
            </w:r>
          </w:p>
        </w:tc>
      </w:tr>
      <w:tr w:rsidR="005C6278" w14:paraId="53AF0988" w14:textId="77777777" w:rsidTr="009B6A89">
        <w:tc>
          <w:tcPr>
            <w:tcW w:w="1261" w:type="dxa"/>
            <w:gridSpan w:val="2"/>
            <w:tcBorders>
              <w:top w:val="single" w:sz="4" w:space="0" w:color="auto"/>
              <w:left w:val="single" w:sz="18" w:space="0" w:color="auto"/>
              <w:bottom w:val="single" w:sz="4" w:space="0" w:color="auto"/>
            </w:tcBorders>
          </w:tcPr>
          <w:p w14:paraId="76BBA158" w14:textId="77777777" w:rsidR="005C6278" w:rsidRDefault="005C6278" w:rsidP="005C6278">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17299413" w14:textId="7182063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1224DFB" w14:textId="77777777" w:rsidR="005C6278" w:rsidRDefault="005C6278" w:rsidP="005C6278">
            <w:pPr>
              <w:jc w:val="center"/>
              <w:rPr>
                <w:lang w:val="en-AU"/>
              </w:rPr>
            </w:pPr>
            <w:r>
              <w:rPr>
                <w:lang w:val="en-AU"/>
              </w:rPr>
              <w:t>11.1</w:t>
            </w:r>
          </w:p>
        </w:tc>
        <w:tc>
          <w:tcPr>
            <w:tcW w:w="4802" w:type="dxa"/>
            <w:gridSpan w:val="2"/>
            <w:tcBorders>
              <w:top w:val="single" w:sz="4" w:space="0" w:color="auto"/>
              <w:bottom w:val="single" w:sz="4" w:space="0" w:color="auto"/>
              <w:right w:val="single" w:sz="18" w:space="0" w:color="auto"/>
            </w:tcBorders>
          </w:tcPr>
          <w:p w14:paraId="0C166F0D" w14:textId="77777777" w:rsidR="005C6278" w:rsidRDefault="005C6278" w:rsidP="005C6278">
            <w:pPr>
              <w:jc w:val="both"/>
              <w:rPr>
                <w:rFonts w:ascii="Arial" w:hAnsi="Arial" w:cs="Arial"/>
              </w:rPr>
            </w:pPr>
            <w:r>
              <w:rPr>
                <w:rFonts w:ascii="Arial" w:hAnsi="Arial" w:cs="Arial"/>
              </w:rPr>
              <w:t xml:space="preserve">New case of </w:t>
            </w:r>
            <w:r w:rsidRPr="0042060D">
              <w:rPr>
                <w:rFonts w:ascii="Arial" w:hAnsi="Arial" w:cs="Arial"/>
                <w:i/>
              </w:rPr>
              <w:t>R v Lanteri</w:t>
            </w:r>
            <w:r>
              <w:rPr>
                <w:rFonts w:ascii="Arial" w:hAnsi="Arial" w:cs="Arial"/>
              </w:rPr>
              <w:t xml:space="preserve"> [2006] VSC 225 at [6] per Gillard J.</w:t>
            </w:r>
          </w:p>
        </w:tc>
      </w:tr>
      <w:tr w:rsidR="005C6278" w14:paraId="3E5F80B7" w14:textId="77777777" w:rsidTr="009B6A89">
        <w:tc>
          <w:tcPr>
            <w:tcW w:w="1261" w:type="dxa"/>
            <w:gridSpan w:val="2"/>
            <w:tcBorders>
              <w:top w:val="single" w:sz="4" w:space="0" w:color="auto"/>
              <w:left w:val="single" w:sz="18" w:space="0" w:color="auto"/>
              <w:bottom w:val="single" w:sz="4" w:space="0" w:color="auto"/>
            </w:tcBorders>
          </w:tcPr>
          <w:p w14:paraId="7D0D8F01" w14:textId="77777777" w:rsidR="005C6278" w:rsidRDefault="005C6278" w:rsidP="005C6278">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0C340916" w14:textId="28B0930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34D3DE0" w14:textId="77777777" w:rsidR="005C6278" w:rsidRDefault="005C6278" w:rsidP="005C6278">
            <w:pPr>
              <w:jc w:val="center"/>
              <w:rPr>
                <w:lang w:val="en-AU"/>
              </w:rPr>
            </w:pPr>
            <w:r>
              <w:rPr>
                <w:lang w:val="en-AU"/>
              </w:rPr>
              <w:t>11.1.2</w:t>
            </w:r>
          </w:p>
        </w:tc>
        <w:tc>
          <w:tcPr>
            <w:tcW w:w="4802" w:type="dxa"/>
            <w:gridSpan w:val="2"/>
            <w:tcBorders>
              <w:top w:val="single" w:sz="4" w:space="0" w:color="auto"/>
              <w:bottom w:val="single" w:sz="4" w:space="0" w:color="auto"/>
              <w:right w:val="single" w:sz="18" w:space="0" w:color="auto"/>
            </w:tcBorders>
          </w:tcPr>
          <w:p w14:paraId="054B8CA6" w14:textId="77777777" w:rsidR="005C6278" w:rsidRDefault="005C6278" w:rsidP="005C6278">
            <w:pPr>
              <w:jc w:val="both"/>
              <w:rPr>
                <w:rFonts w:ascii="Arial" w:hAnsi="Arial" w:cs="Arial"/>
              </w:rPr>
            </w:pPr>
            <w:r>
              <w:rPr>
                <w:rFonts w:ascii="Arial" w:hAnsi="Arial" w:cs="Arial"/>
              </w:rPr>
              <w:t xml:space="preserve">New cases of </w:t>
            </w:r>
            <w:r w:rsidRPr="0042060D">
              <w:rPr>
                <w:rFonts w:ascii="Arial" w:hAnsi="Arial" w:cs="Arial"/>
                <w:i/>
              </w:rPr>
              <w:t>R v Merrett &amp; Ors</w:t>
            </w:r>
            <w:r>
              <w:rPr>
                <w:rFonts w:ascii="Arial" w:hAnsi="Arial" w:cs="Arial"/>
              </w:rPr>
              <w:t xml:space="preserve"> [2007] VSCA 1 &amp;</w:t>
            </w:r>
            <w:r w:rsidRPr="0042060D">
              <w:rPr>
                <w:rFonts w:ascii="Arial" w:hAnsi="Arial" w:cs="Arial"/>
                <w:i/>
              </w:rPr>
              <w:t xml:space="preserve"> DPP v </w:t>
            </w:r>
            <w:proofErr w:type="spellStart"/>
            <w:r w:rsidRPr="0042060D">
              <w:rPr>
                <w:rFonts w:ascii="Arial" w:hAnsi="Arial" w:cs="Arial"/>
                <w:i/>
              </w:rPr>
              <w:t>Samarentsis</w:t>
            </w:r>
            <w:proofErr w:type="spellEnd"/>
            <w:r>
              <w:rPr>
                <w:rFonts w:ascii="Arial" w:hAnsi="Arial" w:cs="Arial"/>
              </w:rPr>
              <w:t xml:space="preserve"> [2007] VSCA 20.</w:t>
            </w:r>
          </w:p>
        </w:tc>
      </w:tr>
      <w:tr w:rsidR="005C6278" w14:paraId="4C4DABC7" w14:textId="77777777" w:rsidTr="009B6A89">
        <w:tc>
          <w:tcPr>
            <w:tcW w:w="1261" w:type="dxa"/>
            <w:gridSpan w:val="2"/>
            <w:tcBorders>
              <w:top w:val="single" w:sz="4" w:space="0" w:color="auto"/>
              <w:left w:val="single" w:sz="18" w:space="0" w:color="auto"/>
              <w:bottom w:val="single" w:sz="4" w:space="0" w:color="auto"/>
            </w:tcBorders>
          </w:tcPr>
          <w:p w14:paraId="70D9C019" w14:textId="77777777" w:rsidR="005C6278" w:rsidRDefault="005C6278" w:rsidP="005C6278">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6CAB7431" w14:textId="084086F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8957869" w14:textId="77777777" w:rsidR="005C6278" w:rsidRDefault="005C6278" w:rsidP="005C6278">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69390A51" w14:textId="77777777" w:rsidR="005C6278" w:rsidRDefault="005C6278" w:rsidP="005C6278">
            <w:pPr>
              <w:jc w:val="both"/>
              <w:rPr>
                <w:rFonts w:ascii="Arial" w:hAnsi="Arial" w:cs="Arial"/>
              </w:rPr>
            </w:pPr>
            <w:r>
              <w:rPr>
                <w:rFonts w:ascii="Arial" w:hAnsi="Arial" w:cs="Arial"/>
              </w:rPr>
              <w:t xml:space="preserve">New cases of </w:t>
            </w:r>
            <w:r w:rsidRPr="0042060D">
              <w:rPr>
                <w:rFonts w:ascii="Arial" w:hAnsi="Arial" w:cs="Arial"/>
                <w:i/>
              </w:rPr>
              <w:t>R v Hunter</w:t>
            </w:r>
            <w:r>
              <w:rPr>
                <w:rFonts w:ascii="Arial" w:hAnsi="Arial" w:cs="Arial"/>
              </w:rPr>
              <w:t xml:space="preserve"> [2006] VSCA 129 &amp; </w:t>
            </w:r>
            <w:r w:rsidRPr="0042060D">
              <w:rPr>
                <w:rFonts w:ascii="Arial" w:hAnsi="Arial" w:cs="Arial"/>
                <w:i/>
              </w:rPr>
              <w:t>R v VN</w:t>
            </w:r>
            <w:r>
              <w:rPr>
                <w:rFonts w:ascii="Arial" w:hAnsi="Arial" w:cs="Arial"/>
              </w:rPr>
              <w:t xml:space="preserve"> [2006] VSCA 111.  References to new cases of </w:t>
            </w:r>
            <w:r w:rsidRPr="0042060D">
              <w:rPr>
                <w:rFonts w:ascii="Arial" w:hAnsi="Arial" w:cs="Arial"/>
                <w:i/>
              </w:rPr>
              <w:t xml:space="preserve">R v </w:t>
            </w:r>
            <w:proofErr w:type="spellStart"/>
            <w:r w:rsidRPr="0042060D">
              <w:rPr>
                <w:rFonts w:ascii="Arial" w:hAnsi="Arial" w:cs="Arial"/>
                <w:i/>
              </w:rPr>
              <w:t>Fadisarkis</w:t>
            </w:r>
            <w:proofErr w:type="spellEnd"/>
            <w:r w:rsidRPr="0042060D">
              <w:rPr>
                <w:rFonts w:ascii="Arial" w:hAnsi="Arial" w:cs="Arial"/>
                <w:i/>
              </w:rPr>
              <w:t xml:space="preserve"> </w:t>
            </w:r>
            <w:r>
              <w:rPr>
                <w:rFonts w:ascii="Arial" w:hAnsi="Arial" w:cs="Arial"/>
              </w:rPr>
              <w:t xml:space="preserve">[2006] VSCA 303; </w:t>
            </w:r>
            <w:r w:rsidRPr="0042060D">
              <w:rPr>
                <w:rFonts w:ascii="Arial" w:hAnsi="Arial" w:cs="Arial"/>
                <w:i/>
              </w:rPr>
              <w:t xml:space="preserve">DPP v </w:t>
            </w:r>
            <w:smartTag w:uri="urn:schemas-microsoft-com:office:smarttags" w:element="City">
              <w:r w:rsidRPr="0042060D">
                <w:rPr>
                  <w:rFonts w:ascii="Arial" w:hAnsi="Arial" w:cs="Arial"/>
                  <w:i/>
                </w:rPr>
                <w:t>Pau</w:t>
              </w:r>
            </w:smartTag>
            <w:r>
              <w:rPr>
                <w:rFonts w:ascii="Arial" w:hAnsi="Arial" w:cs="Arial"/>
              </w:rPr>
              <w:t xml:space="preserve"> [2007] VSC 4; </w:t>
            </w:r>
            <w:r w:rsidRPr="0042060D">
              <w:rPr>
                <w:rFonts w:ascii="Arial" w:hAnsi="Arial" w:cs="Arial"/>
                <w:i/>
              </w:rPr>
              <w:t>R v Abela</w:t>
            </w:r>
            <w:r>
              <w:rPr>
                <w:rFonts w:ascii="Arial" w:hAnsi="Arial" w:cs="Arial"/>
              </w:rPr>
              <w:t xml:space="preserve"> [2007] VSCA 22; </w:t>
            </w:r>
            <w:r w:rsidRPr="00D66DA1">
              <w:rPr>
                <w:rFonts w:ascii="Arial" w:hAnsi="Arial" w:cs="Arial"/>
                <w:i/>
              </w:rPr>
              <w:t xml:space="preserve">DPP v </w:t>
            </w:r>
            <w:smartTag w:uri="urn:schemas-microsoft-com:office:smarttags" w:element="place">
              <w:r w:rsidRPr="00D66DA1">
                <w:rPr>
                  <w:rFonts w:ascii="Arial" w:hAnsi="Arial" w:cs="Arial"/>
                  <w:i/>
                </w:rPr>
                <w:t>Adams</w:t>
              </w:r>
            </w:smartTag>
            <w:r>
              <w:rPr>
                <w:rFonts w:ascii="Arial" w:hAnsi="Arial" w:cs="Arial"/>
              </w:rPr>
              <w:t xml:space="preserve"> [2006] VSCA 149.</w:t>
            </w:r>
          </w:p>
        </w:tc>
      </w:tr>
      <w:tr w:rsidR="005C6278" w14:paraId="411BFC55" w14:textId="77777777" w:rsidTr="009B6A89">
        <w:tc>
          <w:tcPr>
            <w:tcW w:w="1261" w:type="dxa"/>
            <w:gridSpan w:val="2"/>
            <w:tcBorders>
              <w:top w:val="single" w:sz="4" w:space="0" w:color="auto"/>
              <w:left w:val="single" w:sz="18" w:space="0" w:color="auto"/>
              <w:bottom w:val="single" w:sz="4" w:space="0" w:color="auto"/>
            </w:tcBorders>
          </w:tcPr>
          <w:p w14:paraId="5AC3CFC7" w14:textId="77777777" w:rsidR="005C6278" w:rsidRDefault="005C6278" w:rsidP="005C6278">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2506E102" w14:textId="040B257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3F2C9CB" w14:textId="77777777" w:rsidR="005C6278" w:rsidRDefault="005C6278" w:rsidP="005C6278">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64342FD5" w14:textId="77777777" w:rsidR="005C6278" w:rsidRDefault="005C6278" w:rsidP="005C6278">
            <w:pPr>
              <w:jc w:val="both"/>
              <w:rPr>
                <w:rFonts w:ascii="Arial" w:hAnsi="Arial" w:cs="Arial"/>
              </w:rPr>
            </w:pPr>
            <w:r>
              <w:rPr>
                <w:rFonts w:ascii="Arial" w:hAnsi="Arial" w:cs="Arial"/>
              </w:rPr>
              <w:t xml:space="preserve">References to new cases of </w:t>
            </w:r>
            <w:r w:rsidRPr="00D66DA1">
              <w:rPr>
                <w:rFonts w:ascii="Arial" w:hAnsi="Arial" w:cs="Arial"/>
                <w:i/>
              </w:rPr>
              <w:t>DPP v Smith</w:t>
            </w:r>
            <w:r>
              <w:rPr>
                <w:rFonts w:ascii="Arial" w:hAnsi="Arial" w:cs="Arial"/>
              </w:rPr>
              <w:t xml:space="preserve"> [2007] VSC 98; </w:t>
            </w:r>
            <w:r w:rsidRPr="00D66DA1">
              <w:rPr>
                <w:rFonts w:ascii="Arial" w:hAnsi="Arial" w:cs="Arial"/>
                <w:i/>
              </w:rPr>
              <w:t xml:space="preserve">DPP v Phan </w:t>
            </w:r>
            <w:proofErr w:type="spellStart"/>
            <w:r w:rsidRPr="00D66DA1">
              <w:rPr>
                <w:rFonts w:ascii="Arial" w:hAnsi="Arial" w:cs="Arial"/>
                <w:i/>
              </w:rPr>
              <w:t>Thi</w:t>
            </w:r>
            <w:proofErr w:type="spellEnd"/>
            <w:r w:rsidRPr="00D66DA1">
              <w:rPr>
                <w:rFonts w:ascii="Arial" w:hAnsi="Arial" w:cs="Arial"/>
                <w:i/>
              </w:rPr>
              <w:t xml:space="preserve"> Le</w:t>
            </w:r>
            <w:r>
              <w:rPr>
                <w:rFonts w:ascii="Arial" w:hAnsi="Arial" w:cs="Arial"/>
              </w:rPr>
              <w:t xml:space="preserve"> [2007] VSCA 18; </w:t>
            </w:r>
            <w:r w:rsidRPr="00D66DA1">
              <w:rPr>
                <w:rFonts w:ascii="Arial" w:hAnsi="Arial" w:cs="Arial"/>
                <w:i/>
              </w:rPr>
              <w:t xml:space="preserve">DPP v Phan </w:t>
            </w:r>
            <w:proofErr w:type="spellStart"/>
            <w:r w:rsidRPr="00D66DA1">
              <w:rPr>
                <w:rFonts w:ascii="Arial" w:hAnsi="Arial" w:cs="Arial"/>
                <w:i/>
              </w:rPr>
              <w:t>Thi</w:t>
            </w:r>
            <w:proofErr w:type="spellEnd"/>
            <w:r w:rsidRPr="00D66DA1">
              <w:rPr>
                <w:rFonts w:ascii="Arial" w:hAnsi="Arial" w:cs="Arial"/>
                <w:i/>
              </w:rPr>
              <w:t xml:space="preserve"> Le (No.2)</w:t>
            </w:r>
            <w:r>
              <w:rPr>
                <w:rFonts w:ascii="Arial" w:hAnsi="Arial" w:cs="Arial"/>
              </w:rPr>
              <w:t xml:space="preserve"> [2007] VSCA 57.</w:t>
            </w:r>
          </w:p>
        </w:tc>
      </w:tr>
      <w:tr w:rsidR="005C6278" w14:paraId="158639C1" w14:textId="77777777" w:rsidTr="009B6A89">
        <w:tc>
          <w:tcPr>
            <w:tcW w:w="1261" w:type="dxa"/>
            <w:gridSpan w:val="2"/>
            <w:tcBorders>
              <w:top w:val="single" w:sz="4" w:space="0" w:color="auto"/>
              <w:left w:val="single" w:sz="18" w:space="0" w:color="auto"/>
              <w:bottom w:val="single" w:sz="4" w:space="0" w:color="auto"/>
            </w:tcBorders>
          </w:tcPr>
          <w:p w14:paraId="69AC2FAE" w14:textId="77777777" w:rsidR="005C6278" w:rsidRDefault="005C6278" w:rsidP="005C6278">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0DAE0825" w14:textId="05B03F2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87B366D" w14:textId="77777777" w:rsidR="005C6278" w:rsidRDefault="005C6278" w:rsidP="005C6278">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59E3DC45" w14:textId="77777777" w:rsidR="005C6278" w:rsidRDefault="005C6278" w:rsidP="005C6278">
            <w:pPr>
              <w:jc w:val="both"/>
              <w:rPr>
                <w:rFonts w:ascii="Arial" w:hAnsi="Arial" w:cs="Arial"/>
              </w:rPr>
            </w:pPr>
            <w:r>
              <w:rPr>
                <w:rFonts w:ascii="Arial" w:hAnsi="Arial" w:cs="Arial"/>
              </w:rPr>
              <w:t xml:space="preserve">New cases of </w:t>
            </w:r>
            <w:r w:rsidRPr="000502B7">
              <w:rPr>
                <w:rFonts w:ascii="Arial" w:hAnsi="Arial" w:cs="Arial"/>
                <w:i/>
              </w:rPr>
              <w:t>DPP v McCloy</w:t>
            </w:r>
            <w:r>
              <w:rPr>
                <w:rFonts w:ascii="Arial" w:hAnsi="Arial" w:cs="Arial"/>
              </w:rPr>
              <w:t xml:space="preserve"> [2006] VSCA 99; </w:t>
            </w:r>
            <w:r w:rsidRPr="000502B7">
              <w:rPr>
                <w:rFonts w:ascii="Arial" w:hAnsi="Arial" w:cs="Arial"/>
                <w:i/>
              </w:rPr>
              <w:t>R v Cuong Quoc Lam &amp; Ors</w:t>
            </w:r>
            <w:r>
              <w:rPr>
                <w:rFonts w:ascii="Arial" w:hAnsi="Arial" w:cs="Arial"/>
              </w:rPr>
              <w:t xml:space="preserve"> [2005] VSC 495; </w:t>
            </w:r>
            <w:r w:rsidRPr="000502B7">
              <w:rPr>
                <w:rFonts w:ascii="Arial" w:hAnsi="Arial" w:cs="Arial"/>
                <w:i/>
              </w:rPr>
              <w:t xml:space="preserve">R v Tuan Quoc Tran </w:t>
            </w:r>
            <w:r>
              <w:rPr>
                <w:rFonts w:ascii="Arial" w:hAnsi="Arial" w:cs="Arial"/>
              </w:rPr>
              <w:t>[2006] VSC 352.</w:t>
            </w:r>
          </w:p>
        </w:tc>
      </w:tr>
      <w:tr w:rsidR="005C6278" w14:paraId="3739B6C4" w14:textId="77777777" w:rsidTr="009B6A89">
        <w:tc>
          <w:tcPr>
            <w:tcW w:w="1261" w:type="dxa"/>
            <w:gridSpan w:val="2"/>
            <w:tcBorders>
              <w:top w:val="single" w:sz="4" w:space="0" w:color="auto"/>
              <w:left w:val="single" w:sz="18" w:space="0" w:color="auto"/>
              <w:bottom w:val="single" w:sz="4" w:space="0" w:color="auto"/>
            </w:tcBorders>
          </w:tcPr>
          <w:p w14:paraId="59627029" w14:textId="77777777" w:rsidR="005C6278" w:rsidRDefault="005C6278" w:rsidP="005C6278">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3075C6F0" w14:textId="63FF23D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15DAA33" w14:textId="77777777" w:rsidR="005C6278" w:rsidRDefault="005C6278" w:rsidP="005C6278">
            <w:pPr>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7157252A" w14:textId="77777777" w:rsidR="005C6278" w:rsidRDefault="005C6278" w:rsidP="005C6278">
            <w:pPr>
              <w:jc w:val="both"/>
              <w:rPr>
                <w:rFonts w:ascii="Arial" w:hAnsi="Arial" w:cs="Arial"/>
              </w:rPr>
            </w:pPr>
            <w:r>
              <w:rPr>
                <w:rFonts w:ascii="Arial" w:hAnsi="Arial" w:cs="Arial"/>
              </w:rPr>
              <w:t xml:space="preserve">New references to cases of </w:t>
            </w:r>
            <w:r w:rsidRPr="000502B7">
              <w:rPr>
                <w:rFonts w:ascii="Arial" w:hAnsi="Arial" w:cs="Arial"/>
                <w:i/>
              </w:rPr>
              <w:t>R v Cain</w:t>
            </w:r>
            <w:r>
              <w:rPr>
                <w:rFonts w:ascii="Arial" w:hAnsi="Arial" w:cs="Arial"/>
              </w:rPr>
              <w:t xml:space="preserve"> [1974] VR 759 at 762; </w:t>
            </w:r>
            <w:r w:rsidRPr="000502B7">
              <w:rPr>
                <w:rFonts w:ascii="Arial" w:hAnsi="Arial" w:cs="Arial"/>
                <w:i/>
              </w:rPr>
              <w:t>R v Hill</w:t>
            </w:r>
            <w:r>
              <w:rPr>
                <w:rFonts w:ascii="Arial" w:hAnsi="Arial" w:cs="Arial"/>
              </w:rPr>
              <w:t xml:space="preserve"> [1979] VR 311 at 312; </w:t>
            </w:r>
            <w:r w:rsidRPr="000502B7">
              <w:rPr>
                <w:rFonts w:ascii="Arial" w:hAnsi="Arial" w:cs="Arial"/>
                <w:i/>
              </w:rPr>
              <w:t>R v Lanteri</w:t>
            </w:r>
            <w:r>
              <w:rPr>
                <w:rFonts w:ascii="Arial" w:hAnsi="Arial" w:cs="Arial"/>
              </w:rPr>
              <w:t xml:space="preserve"> [2006] VSC 225; </w:t>
            </w:r>
            <w:r w:rsidRPr="00D00DF4">
              <w:rPr>
                <w:rFonts w:ascii="Arial" w:hAnsi="Arial" w:cs="Arial"/>
                <w:i/>
              </w:rPr>
              <w:t>R v Storey</w:t>
            </w:r>
            <w:r>
              <w:rPr>
                <w:rFonts w:ascii="Arial" w:hAnsi="Arial" w:cs="Arial"/>
              </w:rPr>
              <w:t xml:space="preserve"> [1998] 1 VR 359.</w:t>
            </w:r>
          </w:p>
        </w:tc>
      </w:tr>
      <w:tr w:rsidR="005C6278" w14:paraId="7AB1F098" w14:textId="77777777" w:rsidTr="009B6A89">
        <w:tc>
          <w:tcPr>
            <w:tcW w:w="1261" w:type="dxa"/>
            <w:gridSpan w:val="2"/>
            <w:tcBorders>
              <w:top w:val="single" w:sz="4" w:space="0" w:color="auto"/>
              <w:left w:val="single" w:sz="18" w:space="0" w:color="auto"/>
              <w:bottom w:val="single" w:sz="4" w:space="0" w:color="auto"/>
            </w:tcBorders>
          </w:tcPr>
          <w:p w14:paraId="3C255671" w14:textId="77777777" w:rsidR="005C6278" w:rsidRDefault="005C6278" w:rsidP="005C6278">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7F7213B3" w14:textId="454C0F0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66AB462" w14:textId="77777777" w:rsidR="005C6278" w:rsidRDefault="005C6278" w:rsidP="005C6278">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56970544" w14:textId="77777777" w:rsidR="005C6278" w:rsidRDefault="005C6278" w:rsidP="005C6278">
            <w:pPr>
              <w:jc w:val="both"/>
              <w:rPr>
                <w:rFonts w:ascii="Arial" w:hAnsi="Arial" w:cs="Arial"/>
              </w:rPr>
            </w:pPr>
            <w:r>
              <w:rPr>
                <w:rFonts w:ascii="Arial" w:hAnsi="Arial" w:cs="Arial"/>
              </w:rPr>
              <w:t xml:space="preserve">New case of </w:t>
            </w:r>
            <w:r w:rsidRPr="00D00DF4">
              <w:rPr>
                <w:rFonts w:ascii="Arial" w:hAnsi="Arial" w:cs="Arial"/>
                <w:i/>
              </w:rPr>
              <w:t xml:space="preserve">R v </w:t>
            </w:r>
            <w:proofErr w:type="spellStart"/>
            <w:r w:rsidRPr="00D00DF4">
              <w:rPr>
                <w:rFonts w:ascii="Arial" w:hAnsi="Arial" w:cs="Arial"/>
                <w:i/>
              </w:rPr>
              <w:t>Ziday</w:t>
            </w:r>
            <w:proofErr w:type="spellEnd"/>
            <w:r>
              <w:rPr>
                <w:rFonts w:ascii="Arial" w:hAnsi="Arial" w:cs="Arial"/>
              </w:rPr>
              <w:t xml:space="preserve"> [2006] VSCA 163.  New references to cases of </w:t>
            </w:r>
            <w:r w:rsidRPr="00D00DF4">
              <w:rPr>
                <w:rFonts w:ascii="Arial" w:hAnsi="Arial" w:cs="Arial"/>
                <w:i/>
              </w:rPr>
              <w:t xml:space="preserve">R v Quang Hung Pham &amp; </w:t>
            </w:r>
            <w:r w:rsidRPr="00D00DF4">
              <w:rPr>
                <w:rFonts w:ascii="Arial" w:hAnsi="Arial" w:cs="Arial"/>
                <w:i/>
              </w:rPr>
              <w:lastRenderedPageBreak/>
              <w:t>Anor</w:t>
            </w:r>
            <w:r>
              <w:rPr>
                <w:rFonts w:ascii="Arial" w:hAnsi="Arial" w:cs="Arial"/>
              </w:rPr>
              <w:t xml:space="preserve"> [2006] VSCA 68; </w:t>
            </w:r>
            <w:r w:rsidRPr="00D00DF4">
              <w:rPr>
                <w:rFonts w:ascii="Arial" w:hAnsi="Arial" w:cs="Arial"/>
                <w:i/>
              </w:rPr>
              <w:t>R v Lee</w:t>
            </w:r>
            <w:r>
              <w:rPr>
                <w:rFonts w:ascii="Arial" w:hAnsi="Arial" w:cs="Arial"/>
              </w:rPr>
              <w:t xml:space="preserve"> [2006] VSCA 80; </w:t>
            </w:r>
            <w:r w:rsidRPr="00D00DF4">
              <w:rPr>
                <w:rFonts w:ascii="Arial" w:hAnsi="Arial" w:cs="Arial"/>
                <w:i/>
              </w:rPr>
              <w:t>R v Lam</w:t>
            </w:r>
            <w:r>
              <w:rPr>
                <w:rFonts w:ascii="Arial" w:hAnsi="Arial" w:cs="Arial"/>
              </w:rPr>
              <w:t xml:space="preserve"> [2006] VSCA 162; </w:t>
            </w:r>
            <w:r w:rsidRPr="00D00DF4">
              <w:rPr>
                <w:rFonts w:ascii="Arial" w:hAnsi="Arial" w:cs="Arial"/>
                <w:i/>
              </w:rPr>
              <w:t>R v Asim Selcuk</w:t>
            </w:r>
            <w:r>
              <w:rPr>
                <w:rFonts w:ascii="Arial" w:hAnsi="Arial" w:cs="Arial"/>
              </w:rPr>
              <w:t xml:space="preserve"> [2006] VSC 465.</w:t>
            </w:r>
          </w:p>
        </w:tc>
      </w:tr>
      <w:tr w:rsidR="005C6278" w14:paraId="1044099B" w14:textId="77777777" w:rsidTr="009B6A89">
        <w:tc>
          <w:tcPr>
            <w:tcW w:w="1261" w:type="dxa"/>
            <w:gridSpan w:val="2"/>
            <w:tcBorders>
              <w:top w:val="single" w:sz="4" w:space="0" w:color="auto"/>
              <w:left w:val="single" w:sz="18" w:space="0" w:color="auto"/>
              <w:bottom w:val="single" w:sz="4" w:space="0" w:color="auto"/>
            </w:tcBorders>
          </w:tcPr>
          <w:p w14:paraId="1767F0D5" w14:textId="77777777" w:rsidR="005C6278" w:rsidRDefault="005C6278" w:rsidP="005C6278">
            <w:pPr>
              <w:rPr>
                <w:lang w:val="en-AU"/>
              </w:rPr>
            </w:pPr>
            <w:smartTag w:uri="urn:schemas-microsoft-com:office:smarttags" w:element="date">
              <w:smartTagPr>
                <w:attr w:name="Month" w:val="4"/>
                <w:attr w:name="Day" w:val="26"/>
                <w:attr w:name="Year" w:val="2007"/>
              </w:smartTagPr>
              <w:r>
                <w:rPr>
                  <w:lang w:val="en-AU"/>
                </w:rPr>
                <w:lastRenderedPageBreak/>
                <w:t>26/04/07</w:t>
              </w:r>
            </w:smartTag>
          </w:p>
        </w:tc>
        <w:tc>
          <w:tcPr>
            <w:tcW w:w="836" w:type="dxa"/>
            <w:tcBorders>
              <w:top w:val="single" w:sz="4" w:space="0" w:color="auto"/>
              <w:bottom w:val="single" w:sz="4" w:space="0" w:color="auto"/>
            </w:tcBorders>
          </w:tcPr>
          <w:p w14:paraId="098EC75E" w14:textId="3518B4E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583062A" w14:textId="77777777" w:rsidR="005C6278" w:rsidRDefault="005C6278" w:rsidP="005C6278">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4E9048C2" w14:textId="77777777" w:rsidR="005C6278" w:rsidRDefault="005C6278" w:rsidP="005C6278">
            <w:pPr>
              <w:jc w:val="both"/>
              <w:rPr>
                <w:rFonts w:ascii="Arial" w:hAnsi="Arial" w:cs="Arial"/>
              </w:rPr>
            </w:pPr>
            <w:r>
              <w:rPr>
                <w:rFonts w:ascii="Arial" w:hAnsi="Arial" w:cs="Arial"/>
              </w:rPr>
              <w:t xml:space="preserve">New cases of </w:t>
            </w:r>
            <w:r w:rsidRPr="00D00DF4">
              <w:rPr>
                <w:rFonts w:ascii="Arial" w:hAnsi="Arial" w:cs="Arial"/>
                <w:i/>
              </w:rPr>
              <w:t>R v DW</w:t>
            </w:r>
            <w:r>
              <w:rPr>
                <w:rFonts w:ascii="Arial" w:hAnsi="Arial" w:cs="Arial"/>
              </w:rPr>
              <w:t xml:space="preserve"> [2006] VSCA 196; </w:t>
            </w:r>
            <w:r w:rsidRPr="00D00DF4">
              <w:rPr>
                <w:rFonts w:ascii="Arial" w:hAnsi="Arial" w:cs="Arial"/>
                <w:i/>
              </w:rPr>
              <w:t>R v Guthrie &amp; Nuttall</w:t>
            </w:r>
            <w:r>
              <w:rPr>
                <w:rFonts w:ascii="Arial" w:hAnsi="Arial" w:cs="Arial"/>
              </w:rPr>
              <w:t xml:space="preserve"> [2006] VSCA 192; </w:t>
            </w:r>
            <w:r w:rsidRPr="00D00DF4">
              <w:rPr>
                <w:rFonts w:ascii="Arial" w:hAnsi="Arial" w:cs="Arial"/>
                <w:i/>
              </w:rPr>
              <w:t>R v Rowlands</w:t>
            </w:r>
            <w:r>
              <w:rPr>
                <w:rFonts w:ascii="Arial" w:hAnsi="Arial" w:cs="Arial"/>
              </w:rPr>
              <w:t xml:space="preserve"> [2007] VSCA 14.  New reference to case of </w:t>
            </w:r>
            <w:r w:rsidRPr="00D00DF4">
              <w:rPr>
                <w:rFonts w:ascii="Arial" w:hAnsi="Arial" w:cs="Arial"/>
                <w:i/>
              </w:rPr>
              <w:t>R v Bright</w:t>
            </w:r>
            <w:r>
              <w:rPr>
                <w:rFonts w:ascii="Arial" w:hAnsi="Arial" w:cs="Arial"/>
              </w:rPr>
              <w:t xml:space="preserve"> [2006] VSCA 147.</w:t>
            </w:r>
          </w:p>
        </w:tc>
      </w:tr>
      <w:tr w:rsidR="005C6278" w14:paraId="5A3CF75D" w14:textId="77777777" w:rsidTr="009B6A89">
        <w:tc>
          <w:tcPr>
            <w:tcW w:w="1261" w:type="dxa"/>
            <w:gridSpan w:val="2"/>
            <w:tcBorders>
              <w:top w:val="single" w:sz="4" w:space="0" w:color="auto"/>
              <w:left w:val="single" w:sz="18" w:space="0" w:color="auto"/>
              <w:bottom w:val="single" w:sz="4" w:space="0" w:color="auto"/>
            </w:tcBorders>
          </w:tcPr>
          <w:p w14:paraId="1D312B98" w14:textId="77777777" w:rsidR="005C6278" w:rsidRDefault="005C6278" w:rsidP="005C6278">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0262271C" w14:textId="247FD40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A831C31" w14:textId="77777777" w:rsidR="005C6278" w:rsidRDefault="005C6278" w:rsidP="005C6278">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62DD2E10" w14:textId="77777777" w:rsidR="005C6278" w:rsidRDefault="005C6278" w:rsidP="005C6278">
            <w:pPr>
              <w:jc w:val="both"/>
              <w:rPr>
                <w:rFonts w:ascii="Arial" w:hAnsi="Arial" w:cs="Arial"/>
              </w:rPr>
            </w:pPr>
            <w:r>
              <w:rPr>
                <w:rFonts w:ascii="Arial" w:hAnsi="Arial" w:cs="Arial"/>
              </w:rPr>
              <w:t xml:space="preserve">New references to cases of </w:t>
            </w:r>
            <w:r w:rsidRPr="002200A9">
              <w:rPr>
                <w:rFonts w:ascii="Arial" w:hAnsi="Arial" w:cs="Arial"/>
                <w:i/>
              </w:rPr>
              <w:t xml:space="preserve">R v </w:t>
            </w:r>
            <w:proofErr w:type="spellStart"/>
            <w:r w:rsidRPr="002200A9">
              <w:rPr>
                <w:rFonts w:ascii="Arial" w:hAnsi="Arial" w:cs="Arial"/>
                <w:i/>
              </w:rPr>
              <w:t>Kucma</w:t>
            </w:r>
            <w:proofErr w:type="spellEnd"/>
            <w:r>
              <w:rPr>
                <w:rFonts w:ascii="Arial" w:hAnsi="Arial" w:cs="Arial"/>
              </w:rPr>
              <w:t xml:space="preserve"> [2005] 11 VR 472 at 482; [2005] VSCA 58 at [26] per Batt JA; </w:t>
            </w:r>
            <w:r w:rsidRPr="00A774CB">
              <w:rPr>
                <w:rFonts w:ascii="Arial" w:hAnsi="Arial" w:cs="Arial"/>
                <w:i/>
              </w:rPr>
              <w:t xml:space="preserve">R v </w:t>
            </w:r>
            <w:proofErr w:type="spellStart"/>
            <w:r w:rsidRPr="00A774CB">
              <w:rPr>
                <w:rFonts w:ascii="Arial" w:hAnsi="Arial" w:cs="Arial"/>
                <w:i/>
              </w:rPr>
              <w:t>MacKenney</w:t>
            </w:r>
            <w:proofErr w:type="spellEnd"/>
            <w:r>
              <w:rPr>
                <w:rFonts w:ascii="Arial" w:hAnsi="Arial" w:cs="Arial"/>
              </w:rPr>
              <w:t xml:space="preserve"> (1983) 76 Cr App R 271; </w:t>
            </w:r>
            <w:r w:rsidRPr="00A774CB">
              <w:rPr>
                <w:rFonts w:ascii="Arial" w:hAnsi="Arial" w:cs="Arial"/>
                <w:i/>
              </w:rPr>
              <w:t>R v Forde</w:t>
            </w:r>
            <w:r>
              <w:rPr>
                <w:rFonts w:ascii="Arial" w:hAnsi="Arial" w:cs="Arial"/>
              </w:rPr>
              <w:t xml:space="preserve"> (1986) 19 A Crim R 1; </w:t>
            </w:r>
            <w:r w:rsidRPr="00A774CB">
              <w:rPr>
                <w:rFonts w:ascii="Arial" w:hAnsi="Arial" w:cs="Arial"/>
                <w:i/>
              </w:rPr>
              <w:t>R v Peisley</w:t>
            </w:r>
            <w:r>
              <w:rPr>
                <w:rFonts w:ascii="Arial" w:hAnsi="Arial" w:cs="Arial"/>
              </w:rPr>
              <w:t xml:space="preserve"> (1990) 54 A Crim R; </w:t>
            </w:r>
            <w:r w:rsidRPr="00A774CB">
              <w:rPr>
                <w:rFonts w:ascii="Arial" w:hAnsi="Arial" w:cs="Arial"/>
                <w:i/>
              </w:rPr>
              <w:t>R v Whitbread</w:t>
            </w:r>
            <w:r>
              <w:rPr>
                <w:rFonts w:ascii="Arial" w:hAnsi="Arial" w:cs="Arial"/>
              </w:rPr>
              <w:t xml:space="preserve"> (1995) 78 A Crim R 452; </w:t>
            </w:r>
            <w:proofErr w:type="spellStart"/>
            <w:r w:rsidRPr="00A774CB">
              <w:rPr>
                <w:rFonts w:ascii="Arial" w:hAnsi="Arial" w:cs="Arial"/>
                <w:i/>
              </w:rPr>
              <w:t>Nepi</w:t>
            </w:r>
            <w:proofErr w:type="spellEnd"/>
            <w:r w:rsidRPr="00A774CB">
              <w:rPr>
                <w:rFonts w:ascii="Arial" w:hAnsi="Arial" w:cs="Arial"/>
                <w:i/>
              </w:rPr>
              <w:t xml:space="preserve"> v Northern Territory</w:t>
            </w:r>
            <w:r>
              <w:rPr>
                <w:rFonts w:ascii="Arial" w:hAnsi="Arial" w:cs="Arial"/>
              </w:rPr>
              <w:t xml:space="preserve"> (unreported, NT Supreme Court-Martin CJ, 02/05/1997); </w:t>
            </w:r>
            <w:r w:rsidRPr="00A774CB">
              <w:rPr>
                <w:rFonts w:ascii="Arial" w:hAnsi="Arial" w:cs="Arial"/>
                <w:i/>
              </w:rPr>
              <w:t>R v D’Aloisio</w:t>
            </w:r>
            <w:r>
              <w:rPr>
                <w:rFonts w:ascii="Arial" w:hAnsi="Arial" w:cs="Arial"/>
              </w:rPr>
              <w:t xml:space="preserve"> [2006] VSC 216 at [35]-[36].  Reference to Dr Ian Freckleton’s article “Psychologists’ entitlement to diagnose” (1998) 5 Psychiatry, Psychology and Law 159.  New case of </w:t>
            </w:r>
            <w:r w:rsidRPr="000B0639">
              <w:rPr>
                <w:rFonts w:ascii="Arial" w:hAnsi="Arial" w:cs="Arial"/>
                <w:i/>
              </w:rPr>
              <w:t>R v Jones</w:t>
            </w:r>
            <w:r>
              <w:rPr>
                <w:rFonts w:ascii="Arial" w:hAnsi="Arial" w:cs="Arial"/>
              </w:rPr>
              <w:t xml:space="preserve"> [2006] VSCA 226.  References to new cases of </w:t>
            </w:r>
            <w:r w:rsidRPr="00F24ACA">
              <w:rPr>
                <w:rFonts w:ascii="Arial" w:hAnsi="Arial" w:cs="Arial"/>
                <w:i/>
              </w:rPr>
              <w:t>R v Stenhouse</w:t>
            </w:r>
            <w:r w:rsidRPr="00F24ACA">
              <w:rPr>
                <w:rFonts w:ascii="Arial" w:hAnsi="Arial" w:cs="Arial"/>
              </w:rPr>
              <w:t xml:space="preserve"> [2006] VSC 147 at [21] per Nettle JA; </w:t>
            </w:r>
            <w:r w:rsidRPr="00F24ACA">
              <w:rPr>
                <w:rFonts w:ascii="Arial" w:hAnsi="Arial" w:cs="Arial"/>
                <w:i/>
              </w:rPr>
              <w:t>R v D’Aloisio</w:t>
            </w:r>
            <w:r w:rsidRPr="00F24ACA">
              <w:rPr>
                <w:rFonts w:ascii="Arial" w:hAnsi="Arial" w:cs="Arial"/>
              </w:rPr>
              <w:t xml:space="preserve"> [2006] VSC 216 at [49]-[50] per Eames JA; </w:t>
            </w:r>
            <w:r w:rsidRPr="00F24ACA">
              <w:rPr>
                <w:rFonts w:ascii="Arial" w:hAnsi="Arial" w:cs="Arial"/>
                <w:i/>
              </w:rPr>
              <w:t>R v Lewis</w:t>
            </w:r>
            <w:r w:rsidRPr="00F24ACA">
              <w:rPr>
                <w:rFonts w:ascii="Arial" w:hAnsi="Arial" w:cs="Arial"/>
              </w:rPr>
              <w:t xml:space="preserve"> [2007] VSCA 24 at [13]-[16]; </w:t>
            </w:r>
            <w:r w:rsidRPr="00F24ACA">
              <w:rPr>
                <w:rFonts w:ascii="Arial" w:hAnsi="Arial" w:cs="Arial"/>
                <w:i/>
                <w:iCs/>
              </w:rPr>
              <w:t xml:space="preserve">R v </w:t>
            </w:r>
            <w:proofErr w:type="spellStart"/>
            <w:r w:rsidRPr="00F24ACA">
              <w:rPr>
                <w:rFonts w:ascii="Arial" w:hAnsi="Arial" w:cs="Arial"/>
                <w:i/>
                <w:iCs/>
              </w:rPr>
              <w:t>Kasulaitis</w:t>
            </w:r>
            <w:proofErr w:type="spellEnd"/>
            <w:r w:rsidRPr="00F24ACA">
              <w:rPr>
                <w:rFonts w:ascii="Arial" w:hAnsi="Arial" w:cs="Arial"/>
              </w:rPr>
              <w:t xml:space="preserve"> [1998] 4 VR 224; </w:t>
            </w:r>
            <w:r w:rsidRPr="00246EA3">
              <w:rPr>
                <w:rFonts w:ascii="Arial" w:hAnsi="Arial" w:cs="Arial"/>
                <w:i/>
              </w:rPr>
              <w:t>R v Roberts (Sentence)</w:t>
            </w:r>
            <w:r w:rsidRPr="00F24ACA">
              <w:rPr>
                <w:rFonts w:ascii="Arial" w:hAnsi="Arial" w:cs="Arial"/>
              </w:rPr>
              <w:t xml:space="preserve"> [2006] VSC 122 at [32]-[35]; </w:t>
            </w:r>
            <w:r w:rsidRPr="00F24ACA">
              <w:rPr>
                <w:rFonts w:ascii="Arial" w:hAnsi="Arial" w:cs="Arial"/>
                <w:i/>
              </w:rPr>
              <w:t>R v Mukhtar Mohammed Ahmed</w:t>
            </w:r>
            <w:r w:rsidRPr="00F24ACA">
              <w:rPr>
                <w:rFonts w:ascii="Arial" w:hAnsi="Arial" w:cs="Arial"/>
              </w:rPr>
              <w:t xml:space="preserve"> [2006] VSCA 200 at [13] &amp; [16]-[29]; </w:t>
            </w:r>
            <w:r w:rsidRPr="00F24ACA">
              <w:rPr>
                <w:rFonts w:ascii="Arial" w:hAnsi="Arial" w:cs="Arial"/>
                <w:i/>
              </w:rPr>
              <w:t>R v Rollo</w:t>
            </w:r>
            <w:r w:rsidRPr="00F24ACA">
              <w:rPr>
                <w:rFonts w:ascii="Arial" w:hAnsi="Arial" w:cs="Arial"/>
              </w:rPr>
              <w:t xml:space="preserve"> [2006] VSCA 154 at [17]; </w:t>
            </w:r>
            <w:r w:rsidRPr="00F24ACA">
              <w:rPr>
                <w:rFonts w:ascii="Arial" w:hAnsi="Arial" w:cs="Arial"/>
                <w:i/>
              </w:rPr>
              <w:t>DPP v Kabo</w:t>
            </w:r>
            <w:r w:rsidRPr="00F24ACA">
              <w:rPr>
                <w:rFonts w:ascii="Arial" w:hAnsi="Arial" w:cs="Arial"/>
              </w:rPr>
              <w:t xml:space="preserve"> [2006] VSC 340 at [12]-[13]; </w:t>
            </w:r>
            <w:r w:rsidRPr="00F24ACA">
              <w:rPr>
                <w:rFonts w:ascii="Arial" w:hAnsi="Arial" w:cs="Arial"/>
                <w:i/>
              </w:rPr>
              <w:t xml:space="preserve">R v </w:t>
            </w:r>
            <w:proofErr w:type="spellStart"/>
            <w:r w:rsidRPr="00F24ACA">
              <w:rPr>
                <w:rFonts w:ascii="Arial" w:hAnsi="Arial" w:cs="Arial"/>
                <w:i/>
              </w:rPr>
              <w:t>Micetic</w:t>
            </w:r>
            <w:proofErr w:type="spellEnd"/>
            <w:r w:rsidRPr="00F24ACA">
              <w:rPr>
                <w:rFonts w:ascii="Arial" w:hAnsi="Arial" w:cs="Arial"/>
                <w:i/>
              </w:rPr>
              <w:t xml:space="preserve"> </w:t>
            </w:r>
            <w:r w:rsidRPr="00F24ACA">
              <w:rPr>
                <w:rFonts w:ascii="Arial" w:hAnsi="Arial" w:cs="Arial"/>
              </w:rPr>
              <w:t xml:space="preserve">[2006] VSCA 176 at [41]; </w:t>
            </w:r>
            <w:r w:rsidRPr="00F24ACA">
              <w:rPr>
                <w:rFonts w:ascii="Arial" w:hAnsi="Arial" w:cs="Arial"/>
                <w:i/>
              </w:rPr>
              <w:t>R v Duy Duc Nguyen</w:t>
            </w:r>
            <w:r w:rsidRPr="00F24ACA">
              <w:rPr>
                <w:rFonts w:ascii="Arial" w:hAnsi="Arial" w:cs="Arial"/>
              </w:rPr>
              <w:t xml:space="preserve"> [2006] VSCA 184 at [24]; </w:t>
            </w:r>
            <w:r w:rsidRPr="00F24ACA">
              <w:rPr>
                <w:rFonts w:ascii="Arial" w:hAnsi="Arial" w:cs="Arial"/>
                <w:i/>
              </w:rPr>
              <w:t>R v Sita</w:t>
            </w:r>
            <w:r w:rsidRPr="00F24ACA">
              <w:rPr>
                <w:rFonts w:ascii="Arial" w:hAnsi="Arial" w:cs="Arial"/>
              </w:rPr>
              <w:t xml:space="preserve"> [2006] VSC 323 at [26].</w:t>
            </w:r>
          </w:p>
        </w:tc>
      </w:tr>
      <w:tr w:rsidR="005C6278" w14:paraId="405AEE55" w14:textId="77777777" w:rsidTr="009B6A89">
        <w:tc>
          <w:tcPr>
            <w:tcW w:w="1261" w:type="dxa"/>
            <w:gridSpan w:val="2"/>
            <w:tcBorders>
              <w:top w:val="single" w:sz="4" w:space="0" w:color="auto"/>
              <w:left w:val="single" w:sz="18" w:space="0" w:color="auto"/>
              <w:bottom w:val="single" w:sz="4" w:space="0" w:color="auto"/>
            </w:tcBorders>
          </w:tcPr>
          <w:p w14:paraId="6FEA9A5A" w14:textId="77777777" w:rsidR="005C6278" w:rsidRDefault="005C6278" w:rsidP="005C6278">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16305A4C" w14:textId="1391CF5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804C2CA" w14:textId="77777777" w:rsidR="005C6278" w:rsidRDefault="005C6278" w:rsidP="005C6278">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49B1AD87" w14:textId="77777777" w:rsidR="005C6278" w:rsidRDefault="005C6278" w:rsidP="005C6278">
            <w:pPr>
              <w:jc w:val="both"/>
              <w:rPr>
                <w:rFonts w:ascii="Arial" w:hAnsi="Arial" w:cs="Arial"/>
              </w:rPr>
            </w:pPr>
            <w:r>
              <w:rPr>
                <w:rFonts w:ascii="Arial" w:hAnsi="Arial" w:cs="Arial"/>
              </w:rPr>
              <w:t xml:space="preserve">Reference to new case of </w:t>
            </w:r>
            <w:r w:rsidRPr="002C383A">
              <w:rPr>
                <w:rFonts w:ascii="Arial" w:hAnsi="Arial" w:cs="Arial"/>
                <w:i/>
              </w:rPr>
              <w:t>R v BTP</w:t>
            </w:r>
            <w:r>
              <w:rPr>
                <w:rFonts w:ascii="Arial" w:hAnsi="Arial" w:cs="Arial"/>
              </w:rPr>
              <w:t xml:space="preserve"> [2006] VSC 374.</w:t>
            </w:r>
          </w:p>
        </w:tc>
      </w:tr>
      <w:tr w:rsidR="005C6278" w14:paraId="6A87026E" w14:textId="77777777" w:rsidTr="009B6A89">
        <w:tc>
          <w:tcPr>
            <w:tcW w:w="1261" w:type="dxa"/>
            <w:gridSpan w:val="2"/>
            <w:tcBorders>
              <w:top w:val="single" w:sz="4" w:space="0" w:color="auto"/>
              <w:left w:val="single" w:sz="18" w:space="0" w:color="auto"/>
              <w:bottom w:val="single" w:sz="4" w:space="0" w:color="auto"/>
            </w:tcBorders>
          </w:tcPr>
          <w:p w14:paraId="7B7607FF" w14:textId="77777777" w:rsidR="005C6278" w:rsidRDefault="005C6278" w:rsidP="005C6278">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7A1DA8A9" w14:textId="2AB774B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EDC524E" w14:textId="77777777" w:rsidR="005C6278" w:rsidRDefault="005C6278" w:rsidP="005C6278">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454E5E5D" w14:textId="77777777" w:rsidR="005C6278" w:rsidRDefault="005C6278" w:rsidP="005C6278">
            <w:pPr>
              <w:jc w:val="both"/>
              <w:rPr>
                <w:rFonts w:ascii="Arial" w:hAnsi="Arial" w:cs="Arial"/>
              </w:rPr>
            </w:pPr>
            <w:r>
              <w:rPr>
                <w:rFonts w:ascii="Arial" w:hAnsi="Arial" w:cs="Arial"/>
              </w:rPr>
              <w:t xml:space="preserve">Reference to new cases of </w:t>
            </w:r>
            <w:r w:rsidRPr="002C383A">
              <w:rPr>
                <w:rFonts w:ascii="Arial" w:hAnsi="Arial" w:cs="Arial"/>
                <w:i/>
              </w:rPr>
              <w:t>R v PFG</w:t>
            </w:r>
            <w:r>
              <w:rPr>
                <w:rFonts w:ascii="Arial" w:hAnsi="Arial" w:cs="Arial"/>
              </w:rPr>
              <w:t xml:space="preserve"> [2006] VSCA 130; </w:t>
            </w:r>
            <w:r w:rsidRPr="002C383A">
              <w:rPr>
                <w:rFonts w:ascii="Arial" w:hAnsi="Arial" w:cs="Arial"/>
                <w:i/>
              </w:rPr>
              <w:t>R v DW</w:t>
            </w:r>
            <w:r>
              <w:rPr>
                <w:rFonts w:ascii="Arial" w:hAnsi="Arial" w:cs="Arial"/>
              </w:rPr>
              <w:t xml:space="preserve"> [2006] VSCA 196.</w:t>
            </w:r>
          </w:p>
        </w:tc>
      </w:tr>
      <w:tr w:rsidR="005C6278" w14:paraId="0F44E5A6" w14:textId="77777777" w:rsidTr="009B6A89">
        <w:tc>
          <w:tcPr>
            <w:tcW w:w="1261" w:type="dxa"/>
            <w:gridSpan w:val="2"/>
            <w:tcBorders>
              <w:top w:val="single" w:sz="4" w:space="0" w:color="auto"/>
              <w:left w:val="single" w:sz="18" w:space="0" w:color="auto"/>
              <w:bottom w:val="single" w:sz="4" w:space="0" w:color="auto"/>
            </w:tcBorders>
          </w:tcPr>
          <w:p w14:paraId="58751E56" w14:textId="77777777" w:rsidR="005C6278" w:rsidRDefault="005C6278" w:rsidP="005C6278">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2019A40F" w14:textId="0B48341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2B78C9F" w14:textId="77777777" w:rsidR="005C6278" w:rsidRDefault="005C6278" w:rsidP="005C6278">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269A79F1" w14:textId="77777777" w:rsidR="005C6278" w:rsidRDefault="005C6278" w:rsidP="005C6278">
            <w:pPr>
              <w:jc w:val="both"/>
              <w:rPr>
                <w:rFonts w:ascii="Arial" w:hAnsi="Arial" w:cs="Arial"/>
              </w:rPr>
            </w:pPr>
            <w:r>
              <w:rPr>
                <w:rFonts w:ascii="Arial" w:hAnsi="Arial" w:cs="Arial"/>
              </w:rPr>
              <w:t xml:space="preserve">New case of </w:t>
            </w:r>
            <w:r w:rsidRPr="002C383A">
              <w:rPr>
                <w:rFonts w:ascii="Arial" w:hAnsi="Arial" w:cs="Arial"/>
                <w:i/>
              </w:rPr>
              <w:t xml:space="preserve">R v </w:t>
            </w:r>
            <w:proofErr w:type="spellStart"/>
            <w:r w:rsidRPr="002C383A">
              <w:rPr>
                <w:rFonts w:ascii="Arial" w:hAnsi="Arial" w:cs="Arial"/>
                <w:i/>
              </w:rPr>
              <w:t>Tiburcy</w:t>
            </w:r>
            <w:proofErr w:type="spellEnd"/>
            <w:r w:rsidRPr="002C383A">
              <w:rPr>
                <w:rFonts w:ascii="Arial" w:hAnsi="Arial" w:cs="Arial"/>
                <w:i/>
              </w:rPr>
              <w:t xml:space="preserve"> &amp; Ors</w:t>
            </w:r>
            <w:r>
              <w:rPr>
                <w:rFonts w:ascii="Arial" w:hAnsi="Arial" w:cs="Arial"/>
              </w:rPr>
              <w:t xml:space="preserve"> [2006] VSCA 244. New references to cases of </w:t>
            </w:r>
            <w:r w:rsidRPr="00DD03CC">
              <w:rPr>
                <w:rFonts w:ascii="Arial" w:hAnsi="Arial" w:cs="Arial"/>
                <w:i/>
              </w:rPr>
              <w:t>R v Cain</w:t>
            </w:r>
            <w:r>
              <w:rPr>
                <w:rFonts w:ascii="Arial" w:hAnsi="Arial" w:cs="Arial"/>
              </w:rPr>
              <w:t xml:space="preserve"> [1974] VR 759 at 767; </w:t>
            </w:r>
            <w:r>
              <w:rPr>
                <w:rFonts w:ascii="Arial" w:hAnsi="Arial" w:cs="Arial"/>
                <w:i/>
                <w:iCs/>
              </w:rPr>
              <w:t xml:space="preserve">Mill v The Queen </w:t>
            </w:r>
            <w:r>
              <w:rPr>
                <w:rFonts w:ascii="Arial" w:hAnsi="Arial" w:cs="Arial"/>
              </w:rPr>
              <w:t xml:space="preserve">(1988) 166 CLR 59 at 64; </w:t>
            </w:r>
            <w:r w:rsidRPr="00F52183">
              <w:rPr>
                <w:rFonts w:ascii="Arial" w:hAnsi="Arial" w:cs="Arial"/>
                <w:i/>
              </w:rPr>
              <w:t>R v Tuan Quoc Truong</w:t>
            </w:r>
            <w:r>
              <w:rPr>
                <w:rFonts w:ascii="Arial" w:hAnsi="Arial" w:cs="Arial"/>
              </w:rPr>
              <w:t xml:space="preserve"> [2005] VSCA 147 at [15]; </w:t>
            </w:r>
            <w:r>
              <w:rPr>
                <w:rFonts w:ascii="Arial" w:hAnsi="Arial" w:cs="Arial"/>
                <w:i/>
              </w:rPr>
              <w:t>R</w:t>
            </w:r>
            <w:r w:rsidRPr="00825E68">
              <w:rPr>
                <w:rFonts w:ascii="Arial" w:hAnsi="Arial" w:cs="Arial"/>
                <w:i/>
              </w:rPr>
              <w:t xml:space="preserve"> v Carmody</w:t>
            </w:r>
            <w:r>
              <w:rPr>
                <w:rFonts w:ascii="Arial" w:hAnsi="Arial" w:cs="Arial"/>
              </w:rPr>
              <w:t xml:space="preserve"> [2006] VSCA 139 at [14]-[18]; </w:t>
            </w:r>
            <w:r w:rsidRPr="00DD03CC">
              <w:rPr>
                <w:rFonts w:ascii="Arial" w:hAnsi="Arial" w:cs="Arial"/>
                <w:i/>
              </w:rPr>
              <w:t>R v Lanteri</w:t>
            </w:r>
            <w:r>
              <w:rPr>
                <w:rFonts w:ascii="Arial" w:hAnsi="Arial" w:cs="Arial"/>
              </w:rPr>
              <w:t xml:space="preserve"> [2006] VSC 225 at [77]; </w:t>
            </w:r>
            <w:r w:rsidRPr="00767D6E">
              <w:rPr>
                <w:rFonts w:ascii="Arial" w:hAnsi="Arial" w:cs="Arial"/>
                <w:i/>
              </w:rPr>
              <w:t xml:space="preserve">R v Merrett &amp; Ors </w:t>
            </w:r>
            <w:r>
              <w:rPr>
                <w:rFonts w:ascii="Arial" w:hAnsi="Arial" w:cs="Arial"/>
              </w:rPr>
              <w:t>[2007] VSCA 1 at [32]-[45].</w:t>
            </w:r>
          </w:p>
        </w:tc>
      </w:tr>
      <w:tr w:rsidR="005C6278" w14:paraId="39C8B801" w14:textId="77777777" w:rsidTr="009B6A89">
        <w:tc>
          <w:tcPr>
            <w:tcW w:w="1261" w:type="dxa"/>
            <w:gridSpan w:val="2"/>
            <w:tcBorders>
              <w:top w:val="single" w:sz="4" w:space="0" w:color="auto"/>
              <w:left w:val="single" w:sz="18" w:space="0" w:color="auto"/>
              <w:bottom w:val="single" w:sz="4" w:space="0" w:color="auto"/>
            </w:tcBorders>
          </w:tcPr>
          <w:p w14:paraId="612AD5A3" w14:textId="77777777" w:rsidR="005C6278" w:rsidRDefault="005C6278" w:rsidP="005C6278">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4352C13B" w14:textId="61122AE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8CBC74E" w14:textId="77777777" w:rsidR="005C6278" w:rsidRDefault="005C6278" w:rsidP="005C6278">
            <w:pPr>
              <w:jc w:val="center"/>
              <w:rPr>
                <w:lang w:val="en-AU"/>
              </w:rPr>
            </w:pPr>
            <w:r>
              <w:rPr>
                <w:lang w:val="en-AU"/>
              </w:rPr>
              <w:t>11.2.22</w:t>
            </w:r>
          </w:p>
        </w:tc>
        <w:tc>
          <w:tcPr>
            <w:tcW w:w="4802" w:type="dxa"/>
            <w:gridSpan w:val="2"/>
            <w:tcBorders>
              <w:top w:val="single" w:sz="4" w:space="0" w:color="auto"/>
              <w:bottom w:val="single" w:sz="4" w:space="0" w:color="auto"/>
              <w:right w:val="single" w:sz="18" w:space="0" w:color="auto"/>
            </w:tcBorders>
          </w:tcPr>
          <w:p w14:paraId="1CA9D122" w14:textId="77777777" w:rsidR="005C6278" w:rsidRDefault="005C6278" w:rsidP="005C6278">
            <w:pPr>
              <w:jc w:val="both"/>
              <w:rPr>
                <w:rFonts w:ascii="Arial" w:hAnsi="Arial" w:cs="Arial"/>
              </w:rPr>
            </w:pPr>
            <w:r>
              <w:rPr>
                <w:rFonts w:ascii="Arial" w:hAnsi="Arial" w:cs="Arial"/>
              </w:rPr>
              <w:t xml:space="preserve">References to new cases of </w:t>
            </w:r>
            <w:r w:rsidRPr="00004CD5">
              <w:rPr>
                <w:rFonts w:ascii="Arial" w:hAnsi="Arial" w:cs="Arial"/>
                <w:i/>
              </w:rPr>
              <w:t>R v BTP</w:t>
            </w:r>
            <w:r>
              <w:rPr>
                <w:rFonts w:ascii="Arial" w:hAnsi="Arial" w:cs="Arial"/>
              </w:rPr>
              <w:t xml:space="preserve"> [2006] VSC 374; </w:t>
            </w:r>
            <w:r w:rsidRPr="00004CD5">
              <w:rPr>
                <w:rFonts w:ascii="Arial" w:hAnsi="Arial" w:cs="Arial"/>
                <w:i/>
              </w:rPr>
              <w:t>R v Stenhouse</w:t>
            </w:r>
            <w:r>
              <w:rPr>
                <w:rFonts w:ascii="Arial" w:hAnsi="Arial" w:cs="Arial"/>
              </w:rPr>
              <w:t xml:space="preserve"> [2006] VSC147; </w:t>
            </w:r>
            <w:r w:rsidRPr="00004CD5">
              <w:rPr>
                <w:rFonts w:ascii="Arial" w:hAnsi="Arial" w:cs="Arial"/>
                <w:i/>
              </w:rPr>
              <w:t>R v D’Aloisio</w:t>
            </w:r>
            <w:r>
              <w:rPr>
                <w:rFonts w:ascii="Arial" w:hAnsi="Arial" w:cs="Arial"/>
              </w:rPr>
              <w:t xml:space="preserve"> [2006] VSC 216; </w:t>
            </w:r>
            <w:r w:rsidRPr="00004CD5">
              <w:rPr>
                <w:rFonts w:ascii="Arial" w:hAnsi="Arial" w:cs="Arial"/>
                <w:i/>
              </w:rPr>
              <w:t>R v Randall</w:t>
            </w:r>
            <w:r>
              <w:rPr>
                <w:rFonts w:ascii="Arial" w:hAnsi="Arial" w:cs="Arial"/>
              </w:rPr>
              <w:t xml:space="preserve"> [2007] VSC 35; </w:t>
            </w:r>
            <w:r w:rsidRPr="00004CD5">
              <w:rPr>
                <w:rFonts w:ascii="Arial" w:hAnsi="Arial" w:cs="Arial"/>
                <w:i/>
              </w:rPr>
              <w:t>R v Stein</w:t>
            </w:r>
            <w:r>
              <w:rPr>
                <w:rFonts w:ascii="Arial" w:hAnsi="Arial" w:cs="Arial"/>
              </w:rPr>
              <w:t xml:space="preserve"> [2006] VSC 345; </w:t>
            </w:r>
            <w:r w:rsidRPr="00004CD5">
              <w:rPr>
                <w:rFonts w:ascii="Arial" w:hAnsi="Arial" w:cs="Arial"/>
                <w:i/>
              </w:rPr>
              <w:t>DPP v Lewis</w:t>
            </w:r>
            <w:r>
              <w:rPr>
                <w:rFonts w:ascii="Arial" w:hAnsi="Arial" w:cs="Arial"/>
              </w:rPr>
              <w:t xml:space="preserve"> [2006] VSC 393.</w:t>
            </w:r>
          </w:p>
        </w:tc>
      </w:tr>
      <w:tr w:rsidR="005C6278" w14:paraId="1B9DE14D" w14:textId="77777777" w:rsidTr="009B6A89">
        <w:tc>
          <w:tcPr>
            <w:tcW w:w="1261" w:type="dxa"/>
            <w:gridSpan w:val="2"/>
            <w:tcBorders>
              <w:top w:val="single" w:sz="4" w:space="0" w:color="auto"/>
              <w:left w:val="single" w:sz="18" w:space="0" w:color="auto"/>
              <w:bottom w:val="single" w:sz="4" w:space="0" w:color="auto"/>
            </w:tcBorders>
          </w:tcPr>
          <w:p w14:paraId="6447D01C" w14:textId="77777777" w:rsidR="005C6278" w:rsidRDefault="005C6278" w:rsidP="005C6278">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3207A288" w14:textId="0727681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9F30582" w14:textId="77777777" w:rsidR="005C6278" w:rsidRDefault="005C6278" w:rsidP="005C6278">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2B273EB8" w14:textId="77777777" w:rsidR="005C6278" w:rsidRDefault="005C6278" w:rsidP="005C6278">
            <w:pPr>
              <w:jc w:val="both"/>
              <w:rPr>
                <w:rFonts w:ascii="Arial" w:hAnsi="Arial" w:cs="Arial"/>
              </w:rPr>
            </w:pPr>
            <w:r>
              <w:rPr>
                <w:rFonts w:ascii="Arial" w:hAnsi="Arial" w:cs="Arial"/>
              </w:rPr>
              <w:t xml:space="preserve">New case of </w:t>
            </w:r>
            <w:r w:rsidRPr="000818D9">
              <w:rPr>
                <w:rFonts w:ascii="Arial" w:hAnsi="Arial" w:cs="Arial"/>
                <w:i/>
              </w:rPr>
              <w:t>DPP v Ciantar</w:t>
            </w:r>
            <w:r>
              <w:rPr>
                <w:rFonts w:ascii="Arial" w:hAnsi="Arial" w:cs="Arial"/>
              </w:rPr>
              <w:t xml:space="preserve"> [2006] VSCA 263.  Reference to new case of </w:t>
            </w:r>
            <w:r w:rsidRPr="00CB125D">
              <w:rPr>
                <w:rFonts w:ascii="Arial" w:hAnsi="Arial" w:cs="Arial"/>
                <w:i/>
              </w:rPr>
              <w:t xml:space="preserve">DPP v </w:t>
            </w:r>
            <w:smartTag w:uri="urn:schemas-microsoft-com:office:smarttags" w:element="place">
              <w:smartTag w:uri="urn:schemas-microsoft-com:office:smarttags" w:element="City">
                <w:r w:rsidRPr="00CB125D">
                  <w:rPr>
                    <w:rFonts w:ascii="Arial" w:hAnsi="Arial" w:cs="Arial"/>
                    <w:i/>
                  </w:rPr>
                  <w:t>Gary</w:t>
                </w:r>
              </w:smartTag>
            </w:smartTag>
            <w:r>
              <w:rPr>
                <w:rFonts w:ascii="Arial" w:hAnsi="Arial" w:cs="Arial"/>
              </w:rPr>
              <w:t xml:space="preserve"> [2006] VSCA 148.</w:t>
            </w:r>
          </w:p>
        </w:tc>
      </w:tr>
      <w:tr w:rsidR="005C6278" w14:paraId="321382BA" w14:textId="77777777" w:rsidTr="009B6A89">
        <w:tc>
          <w:tcPr>
            <w:tcW w:w="1261" w:type="dxa"/>
            <w:gridSpan w:val="2"/>
            <w:tcBorders>
              <w:top w:val="single" w:sz="4" w:space="0" w:color="auto"/>
              <w:left w:val="single" w:sz="18" w:space="0" w:color="auto"/>
              <w:bottom w:val="single" w:sz="4" w:space="0" w:color="auto"/>
            </w:tcBorders>
          </w:tcPr>
          <w:p w14:paraId="12D91341" w14:textId="77777777" w:rsidR="005C6278" w:rsidRDefault="005C6278" w:rsidP="005C6278">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2CC454A5" w14:textId="51D43D9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2F001FB" w14:textId="77777777" w:rsidR="005C6278" w:rsidRDefault="005C6278" w:rsidP="005C6278">
            <w:pPr>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tcPr>
          <w:p w14:paraId="4C88AAF6" w14:textId="77777777" w:rsidR="005C6278" w:rsidRDefault="005C6278" w:rsidP="005C6278">
            <w:pPr>
              <w:jc w:val="both"/>
              <w:rPr>
                <w:rFonts w:ascii="Arial" w:hAnsi="Arial" w:cs="Arial"/>
              </w:rPr>
            </w:pPr>
            <w:r>
              <w:rPr>
                <w:rFonts w:ascii="Arial" w:hAnsi="Arial" w:cs="Arial"/>
              </w:rPr>
              <w:t xml:space="preserve">Reference to new cases of </w:t>
            </w:r>
            <w:r w:rsidRPr="00CB125D">
              <w:rPr>
                <w:rFonts w:ascii="Arial" w:hAnsi="Arial" w:cs="Arial"/>
                <w:i/>
              </w:rPr>
              <w:t xml:space="preserve">DPP v </w:t>
            </w:r>
            <w:proofErr w:type="spellStart"/>
            <w:r w:rsidRPr="00CB125D">
              <w:rPr>
                <w:rFonts w:ascii="Arial" w:hAnsi="Arial" w:cs="Arial"/>
                <w:i/>
              </w:rPr>
              <w:t>Ziday</w:t>
            </w:r>
            <w:proofErr w:type="spellEnd"/>
            <w:r>
              <w:rPr>
                <w:rFonts w:ascii="Arial" w:hAnsi="Arial" w:cs="Arial"/>
              </w:rPr>
              <w:t xml:space="preserve"> [2006] VSCA 163; </w:t>
            </w:r>
            <w:r w:rsidRPr="00CB125D">
              <w:rPr>
                <w:rFonts w:ascii="Arial" w:hAnsi="Arial" w:cs="Arial"/>
                <w:i/>
              </w:rPr>
              <w:t>R v Asim Selcuk</w:t>
            </w:r>
            <w:r>
              <w:rPr>
                <w:rFonts w:ascii="Arial" w:hAnsi="Arial" w:cs="Arial"/>
              </w:rPr>
              <w:t xml:space="preserve"> [2006] VSC 465.</w:t>
            </w:r>
          </w:p>
        </w:tc>
      </w:tr>
      <w:tr w:rsidR="005C6278" w14:paraId="3B098E79" w14:textId="77777777" w:rsidTr="009B6A89">
        <w:tc>
          <w:tcPr>
            <w:tcW w:w="1261" w:type="dxa"/>
            <w:gridSpan w:val="2"/>
            <w:tcBorders>
              <w:top w:val="single" w:sz="4" w:space="0" w:color="auto"/>
              <w:left w:val="single" w:sz="18" w:space="0" w:color="auto"/>
              <w:bottom w:val="single" w:sz="4" w:space="0" w:color="auto"/>
            </w:tcBorders>
          </w:tcPr>
          <w:p w14:paraId="318ADE81" w14:textId="77777777" w:rsidR="005C6278" w:rsidRDefault="005C6278" w:rsidP="005C6278">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3786D8E6" w14:textId="4822D1D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B3BC7D2" w14:textId="77777777" w:rsidR="005C6278" w:rsidRDefault="005C6278" w:rsidP="005C6278">
            <w:pPr>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4F6D9C14" w14:textId="77777777" w:rsidR="005C6278" w:rsidRDefault="005C6278" w:rsidP="005C6278">
            <w:pPr>
              <w:jc w:val="both"/>
              <w:rPr>
                <w:rFonts w:ascii="Arial" w:hAnsi="Arial" w:cs="Arial"/>
              </w:rPr>
            </w:pPr>
            <w:r>
              <w:rPr>
                <w:rFonts w:ascii="Arial" w:hAnsi="Arial" w:cs="Arial"/>
              </w:rPr>
              <w:t xml:space="preserve">New case of </w:t>
            </w:r>
            <w:r w:rsidRPr="00CB125D">
              <w:rPr>
                <w:rFonts w:ascii="Arial" w:hAnsi="Arial" w:cs="Arial"/>
                <w:i/>
              </w:rPr>
              <w:t>R v DCP</w:t>
            </w:r>
            <w:r>
              <w:rPr>
                <w:rFonts w:ascii="Arial" w:hAnsi="Arial" w:cs="Arial"/>
              </w:rPr>
              <w:t xml:space="preserve"> [2006] VSCA 2.  Reference to new case of </w:t>
            </w:r>
            <w:r w:rsidRPr="00CB125D">
              <w:rPr>
                <w:rFonts w:ascii="Arial" w:hAnsi="Arial" w:cs="Arial"/>
                <w:i/>
              </w:rPr>
              <w:t>R v Mladenov</w:t>
            </w:r>
            <w:r>
              <w:rPr>
                <w:rFonts w:ascii="Arial" w:hAnsi="Arial" w:cs="Arial"/>
              </w:rPr>
              <w:t xml:space="preserve"> [2006] VSCA 246.</w:t>
            </w:r>
          </w:p>
        </w:tc>
      </w:tr>
      <w:tr w:rsidR="005C6278" w14:paraId="0CC18218" w14:textId="77777777" w:rsidTr="009B6A89">
        <w:tc>
          <w:tcPr>
            <w:tcW w:w="1261" w:type="dxa"/>
            <w:gridSpan w:val="2"/>
            <w:tcBorders>
              <w:top w:val="single" w:sz="4" w:space="0" w:color="auto"/>
              <w:left w:val="single" w:sz="18" w:space="0" w:color="auto"/>
              <w:bottom w:val="single" w:sz="4" w:space="0" w:color="auto"/>
            </w:tcBorders>
          </w:tcPr>
          <w:p w14:paraId="78AB7E50" w14:textId="77777777" w:rsidR="005C6278" w:rsidRDefault="005C6278" w:rsidP="005C6278">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6619B267" w14:textId="6B2AA71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2DE16A1" w14:textId="77777777" w:rsidR="005C6278" w:rsidRDefault="005C6278" w:rsidP="005C6278">
            <w:pPr>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1D16BF9C" w14:textId="77777777" w:rsidR="005C6278" w:rsidRDefault="005C6278" w:rsidP="005C6278">
            <w:pPr>
              <w:jc w:val="both"/>
              <w:rPr>
                <w:rFonts w:ascii="Arial" w:hAnsi="Arial" w:cs="Arial"/>
              </w:rPr>
            </w:pPr>
            <w:r>
              <w:rPr>
                <w:rFonts w:ascii="Arial" w:hAnsi="Arial" w:cs="Arial"/>
              </w:rPr>
              <w:t xml:space="preserve">New case of </w:t>
            </w:r>
            <w:r w:rsidRPr="00CB125D">
              <w:rPr>
                <w:rFonts w:ascii="Arial" w:hAnsi="Arial" w:cs="Arial"/>
                <w:i/>
              </w:rPr>
              <w:t xml:space="preserve">R v </w:t>
            </w:r>
            <w:r>
              <w:rPr>
                <w:rFonts w:ascii="Arial" w:hAnsi="Arial" w:cs="Arial"/>
                <w:i/>
              </w:rPr>
              <w:t>Rowlands</w:t>
            </w:r>
            <w:r>
              <w:rPr>
                <w:rFonts w:ascii="Arial" w:hAnsi="Arial" w:cs="Arial"/>
              </w:rPr>
              <w:t xml:space="preserve"> [2007] VSCA 14.  Reference to new cases of </w:t>
            </w:r>
            <w:r w:rsidRPr="00CB125D">
              <w:rPr>
                <w:rFonts w:ascii="Arial" w:hAnsi="Arial" w:cs="Arial"/>
                <w:i/>
              </w:rPr>
              <w:t xml:space="preserve">R v </w:t>
            </w:r>
            <w:r>
              <w:rPr>
                <w:rFonts w:ascii="Arial" w:hAnsi="Arial" w:cs="Arial"/>
                <w:i/>
              </w:rPr>
              <w:t>Joan Mary Walsh</w:t>
            </w:r>
            <w:r>
              <w:rPr>
                <w:rFonts w:ascii="Arial" w:hAnsi="Arial" w:cs="Arial"/>
              </w:rPr>
              <w:t xml:space="preserve"> [2006] VSCA 87;</w:t>
            </w:r>
            <w:r w:rsidRPr="00CB125D">
              <w:rPr>
                <w:rFonts w:ascii="Arial" w:hAnsi="Arial" w:cs="Arial"/>
                <w:i/>
              </w:rPr>
              <w:t xml:space="preserve"> R v Winter</w:t>
            </w:r>
            <w:r>
              <w:rPr>
                <w:rFonts w:ascii="Arial" w:hAnsi="Arial" w:cs="Arial"/>
              </w:rPr>
              <w:t xml:space="preserve"> [2006] VSCA 144.</w:t>
            </w:r>
          </w:p>
        </w:tc>
      </w:tr>
      <w:tr w:rsidR="005C6278" w14:paraId="7B8C6D96" w14:textId="77777777" w:rsidTr="009B6A89">
        <w:tc>
          <w:tcPr>
            <w:tcW w:w="1261" w:type="dxa"/>
            <w:gridSpan w:val="2"/>
            <w:tcBorders>
              <w:top w:val="single" w:sz="4" w:space="0" w:color="auto"/>
              <w:left w:val="single" w:sz="18" w:space="0" w:color="auto"/>
              <w:bottom w:val="single" w:sz="4" w:space="0" w:color="auto"/>
            </w:tcBorders>
          </w:tcPr>
          <w:p w14:paraId="76A88298" w14:textId="77777777" w:rsidR="005C6278" w:rsidRDefault="005C6278" w:rsidP="005C6278">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39A7040B" w14:textId="36FC0FB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752F987" w14:textId="77777777" w:rsidR="005C6278" w:rsidRDefault="005C6278" w:rsidP="005C6278">
            <w:pPr>
              <w:jc w:val="center"/>
              <w:rPr>
                <w:lang w:val="en-AU"/>
              </w:rPr>
            </w:pPr>
            <w:r>
              <w:rPr>
                <w:lang w:val="en-AU"/>
              </w:rPr>
              <w:t>11.3.3</w:t>
            </w:r>
          </w:p>
        </w:tc>
        <w:tc>
          <w:tcPr>
            <w:tcW w:w="4802" w:type="dxa"/>
            <w:gridSpan w:val="2"/>
            <w:tcBorders>
              <w:top w:val="single" w:sz="4" w:space="0" w:color="auto"/>
              <w:bottom w:val="single" w:sz="4" w:space="0" w:color="auto"/>
              <w:right w:val="single" w:sz="18" w:space="0" w:color="auto"/>
            </w:tcBorders>
          </w:tcPr>
          <w:p w14:paraId="253BA096" w14:textId="77777777" w:rsidR="005C6278" w:rsidRDefault="005C6278" w:rsidP="005C6278">
            <w:pPr>
              <w:jc w:val="both"/>
              <w:rPr>
                <w:rFonts w:ascii="Arial" w:hAnsi="Arial" w:cs="Arial"/>
              </w:rPr>
            </w:pPr>
            <w:r>
              <w:rPr>
                <w:rFonts w:ascii="Arial" w:hAnsi="Arial" w:cs="Arial"/>
              </w:rPr>
              <w:t xml:space="preserve">New case of </w:t>
            </w:r>
            <w:r w:rsidRPr="00CB125D">
              <w:rPr>
                <w:rFonts w:ascii="Arial" w:hAnsi="Arial" w:cs="Arial"/>
                <w:i/>
              </w:rPr>
              <w:t>R v Chan</w:t>
            </w:r>
            <w:r>
              <w:rPr>
                <w:rFonts w:ascii="Arial" w:hAnsi="Arial" w:cs="Arial"/>
              </w:rPr>
              <w:t xml:space="preserve"> [2006] VSCA 125.  Reference to new case of </w:t>
            </w:r>
            <w:r w:rsidRPr="00CB125D">
              <w:rPr>
                <w:rFonts w:ascii="Arial" w:hAnsi="Arial" w:cs="Arial"/>
                <w:i/>
              </w:rPr>
              <w:t>R v Fidler</w:t>
            </w:r>
            <w:r>
              <w:rPr>
                <w:rFonts w:ascii="Arial" w:hAnsi="Arial" w:cs="Arial"/>
              </w:rPr>
              <w:t xml:space="preserve"> [2006] VSCA 17.</w:t>
            </w:r>
          </w:p>
        </w:tc>
      </w:tr>
      <w:tr w:rsidR="005C6278" w14:paraId="16A48E1F" w14:textId="77777777" w:rsidTr="009B6A89">
        <w:tc>
          <w:tcPr>
            <w:tcW w:w="1261" w:type="dxa"/>
            <w:gridSpan w:val="2"/>
            <w:tcBorders>
              <w:top w:val="single" w:sz="4" w:space="0" w:color="auto"/>
              <w:left w:val="single" w:sz="18" w:space="0" w:color="auto"/>
              <w:bottom w:val="single" w:sz="4" w:space="0" w:color="auto"/>
            </w:tcBorders>
          </w:tcPr>
          <w:p w14:paraId="5554FE30" w14:textId="77777777" w:rsidR="005C6278" w:rsidRDefault="005C6278" w:rsidP="005C6278">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38A86A74" w14:textId="798C1BF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008B703" w14:textId="77777777" w:rsidR="005C6278" w:rsidRDefault="005C6278" w:rsidP="005C6278">
            <w:pPr>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tcPr>
          <w:p w14:paraId="5961C3E2" w14:textId="77777777" w:rsidR="005C6278" w:rsidRDefault="005C6278" w:rsidP="005C6278">
            <w:pPr>
              <w:jc w:val="both"/>
              <w:rPr>
                <w:rFonts w:ascii="Arial" w:hAnsi="Arial" w:cs="Arial"/>
              </w:rPr>
            </w:pPr>
            <w:r>
              <w:rPr>
                <w:rFonts w:ascii="Arial" w:hAnsi="Arial" w:cs="Arial"/>
              </w:rPr>
              <w:t xml:space="preserve">New case of </w:t>
            </w:r>
            <w:r w:rsidRPr="00CB125D">
              <w:rPr>
                <w:rFonts w:ascii="Arial" w:hAnsi="Arial" w:cs="Arial"/>
                <w:i/>
              </w:rPr>
              <w:t>R v Bennett</w:t>
            </w:r>
            <w:r>
              <w:rPr>
                <w:rFonts w:ascii="Arial" w:hAnsi="Arial" w:cs="Arial"/>
              </w:rPr>
              <w:t xml:space="preserve"> [2006] VSCA 274.</w:t>
            </w:r>
          </w:p>
        </w:tc>
      </w:tr>
      <w:tr w:rsidR="005C6278" w14:paraId="69166625" w14:textId="77777777" w:rsidTr="009B6A89">
        <w:tc>
          <w:tcPr>
            <w:tcW w:w="1261" w:type="dxa"/>
            <w:gridSpan w:val="2"/>
            <w:tcBorders>
              <w:top w:val="single" w:sz="4" w:space="0" w:color="auto"/>
              <w:left w:val="single" w:sz="18" w:space="0" w:color="auto"/>
              <w:bottom w:val="single" w:sz="4" w:space="0" w:color="auto"/>
            </w:tcBorders>
          </w:tcPr>
          <w:p w14:paraId="41ECE6A5" w14:textId="77777777" w:rsidR="005C6278" w:rsidRDefault="005C6278" w:rsidP="005C6278">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3859284D" w14:textId="7B17874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F6BDC13" w14:textId="77777777" w:rsidR="005C6278" w:rsidRDefault="005C6278" w:rsidP="005C6278">
            <w:pPr>
              <w:jc w:val="center"/>
              <w:rPr>
                <w:lang w:val="en-AU"/>
              </w:rPr>
            </w:pPr>
            <w:r>
              <w:rPr>
                <w:lang w:val="en-AU"/>
              </w:rPr>
              <w:t>11.6</w:t>
            </w:r>
          </w:p>
        </w:tc>
        <w:tc>
          <w:tcPr>
            <w:tcW w:w="4802" w:type="dxa"/>
            <w:gridSpan w:val="2"/>
            <w:tcBorders>
              <w:top w:val="single" w:sz="4" w:space="0" w:color="auto"/>
              <w:bottom w:val="single" w:sz="4" w:space="0" w:color="auto"/>
              <w:right w:val="single" w:sz="18" w:space="0" w:color="auto"/>
            </w:tcBorders>
          </w:tcPr>
          <w:p w14:paraId="77E6B764" w14:textId="77777777" w:rsidR="005C6278" w:rsidRDefault="005C6278" w:rsidP="005C6278">
            <w:pPr>
              <w:jc w:val="both"/>
              <w:rPr>
                <w:rFonts w:ascii="Arial" w:hAnsi="Arial" w:cs="Arial"/>
              </w:rPr>
            </w:pPr>
            <w:r>
              <w:rPr>
                <w:rFonts w:ascii="Arial" w:hAnsi="Arial" w:cs="Arial"/>
              </w:rPr>
              <w:t>Section retitled “Group Conference”.</w:t>
            </w:r>
          </w:p>
        </w:tc>
      </w:tr>
      <w:tr w:rsidR="005C6278" w14:paraId="5754B2FC" w14:textId="77777777" w:rsidTr="009B6A89">
        <w:tc>
          <w:tcPr>
            <w:tcW w:w="1261" w:type="dxa"/>
            <w:gridSpan w:val="2"/>
            <w:tcBorders>
              <w:top w:val="single" w:sz="4" w:space="0" w:color="auto"/>
              <w:left w:val="single" w:sz="18" w:space="0" w:color="auto"/>
              <w:bottom w:val="single" w:sz="4" w:space="0" w:color="auto"/>
            </w:tcBorders>
          </w:tcPr>
          <w:p w14:paraId="1B598C29" w14:textId="77777777" w:rsidR="005C6278" w:rsidRDefault="005C6278" w:rsidP="005C6278">
            <w:pPr>
              <w:rPr>
                <w:lang w:val="en-AU"/>
              </w:rPr>
            </w:pPr>
            <w:smartTag w:uri="urn:schemas-microsoft-com:office:smarttags" w:element="date">
              <w:smartTagPr>
                <w:attr w:name="Month" w:val="4"/>
                <w:attr w:name="Day" w:val="26"/>
                <w:attr w:name="Year" w:val="2007"/>
              </w:smartTagPr>
              <w:r>
                <w:rPr>
                  <w:lang w:val="en-AU"/>
                </w:rPr>
                <w:lastRenderedPageBreak/>
                <w:t>26/04/07</w:t>
              </w:r>
            </w:smartTag>
          </w:p>
        </w:tc>
        <w:tc>
          <w:tcPr>
            <w:tcW w:w="836" w:type="dxa"/>
            <w:tcBorders>
              <w:top w:val="single" w:sz="4" w:space="0" w:color="auto"/>
              <w:bottom w:val="single" w:sz="4" w:space="0" w:color="auto"/>
            </w:tcBorders>
          </w:tcPr>
          <w:p w14:paraId="5562B7E4" w14:textId="42B4DF4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7358C1B" w14:textId="77777777" w:rsidR="005C6278" w:rsidRDefault="005C6278" w:rsidP="005C6278">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6C4CBF53" w14:textId="77777777" w:rsidR="005C6278" w:rsidRDefault="005C6278" w:rsidP="005C6278">
            <w:pPr>
              <w:jc w:val="both"/>
              <w:rPr>
                <w:rFonts w:ascii="Arial" w:hAnsi="Arial" w:cs="Arial"/>
              </w:rPr>
            </w:pPr>
            <w:r>
              <w:rPr>
                <w:rFonts w:ascii="Arial" w:hAnsi="Arial" w:cs="Arial"/>
              </w:rPr>
              <w:t xml:space="preserve">Reference to new cases of </w:t>
            </w:r>
            <w:r w:rsidRPr="00CB125D">
              <w:rPr>
                <w:rFonts w:ascii="Arial" w:hAnsi="Arial" w:cs="Arial"/>
                <w:i/>
              </w:rPr>
              <w:t>R v Alparslan</w:t>
            </w:r>
            <w:r>
              <w:rPr>
                <w:rFonts w:ascii="Arial" w:hAnsi="Arial" w:cs="Arial"/>
              </w:rPr>
              <w:t xml:space="preserve"> [2007] VSCA 3; </w:t>
            </w:r>
            <w:r w:rsidRPr="00CB125D">
              <w:rPr>
                <w:rFonts w:ascii="Arial" w:hAnsi="Arial" w:cs="Arial"/>
                <w:i/>
              </w:rPr>
              <w:t>R v Wooden</w:t>
            </w:r>
            <w:r>
              <w:rPr>
                <w:rFonts w:ascii="Arial" w:hAnsi="Arial" w:cs="Arial"/>
              </w:rPr>
              <w:t xml:space="preserve"> [2006] VSCA 97.</w:t>
            </w:r>
          </w:p>
        </w:tc>
      </w:tr>
      <w:tr w:rsidR="005C6278" w14:paraId="1F04640A" w14:textId="77777777" w:rsidTr="009B6A89">
        <w:tc>
          <w:tcPr>
            <w:tcW w:w="1261" w:type="dxa"/>
            <w:gridSpan w:val="2"/>
            <w:tcBorders>
              <w:top w:val="single" w:sz="4" w:space="0" w:color="auto"/>
              <w:left w:val="single" w:sz="18" w:space="0" w:color="auto"/>
              <w:bottom w:val="single" w:sz="4" w:space="0" w:color="auto"/>
            </w:tcBorders>
          </w:tcPr>
          <w:p w14:paraId="676353AC" w14:textId="77777777" w:rsidR="005C6278" w:rsidRDefault="005C6278" w:rsidP="005C6278">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688DDD6D" w14:textId="51C09A1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57486AD" w14:textId="77777777" w:rsidR="005C6278" w:rsidRDefault="005C6278" w:rsidP="005C6278">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025F59CB" w14:textId="77777777" w:rsidR="005C6278" w:rsidRDefault="005C6278" w:rsidP="005C6278">
            <w:pPr>
              <w:jc w:val="both"/>
              <w:rPr>
                <w:rFonts w:ascii="Arial" w:hAnsi="Arial" w:cs="Arial"/>
              </w:rPr>
            </w:pPr>
            <w:r>
              <w:rPr>
                <w:rFonts w:ascii="Arial" w:hAnsi="Arial" w:cs="Arial"/>
              </w:rPr>
              <w:t>New section heading “The ‘ROPES’ Program”.</w:t>
            </w:r>
          </w:p>
        </w:tc>
      </w:tr>
      <w:tr w:rsidR="005C6278" w14:paraId="2FCF243C" w14:textId="77777777" w:rsidTr="009B6A89">
        <w:tc>
          <w:tcPr>
            <w:tcW w:w="1261" w:type="dxa"/>
            <w:gridSpan w:val="2"/>
            <w:tcBorders>
              <w:top w:val="single" w:sz="4" w:space="0" w:color="auto"/>
              <w:left w:val="single" w:sz="18" w:space="0" w:color="auto"/>
              <w:bottom w:val="single" w:sz="4" w:space="0" w:color="auto"/>
            </w:tcBorders>
          </w:tcPr>
          <w:p w14:paraId="067E9C52" w14:textId="77777777" w:rsidR="005C6278" w:rsidRDefault="005C6278" w:rsidP="005C6278">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423FA13F" w14:textId="00FC3FE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E19D537" w14:textId="77777777" w:rsidR="005C6278" w:rsidRDefault="005C6278" w:rsidP="005C6278">
            <w:pPr>
              <w:jc w:val="center"/>
              <w:rPr>
                <w:lang w:val="en-AU"/>
              </w:rPr>
            </w:pPr>
            <w:r>
              <w:rPr>
                <w:lang w:val="en-AU"/>
              </w:rPr>
              <w:t>11.16</w:t>
            </w:r>
          </w:p>
        </w:tc>
        <w:tc>
          <w:tcPr>
            <w:tcW w:w="4802" w:type="dxa"/>
            <w:gridSpan w:val="2"/>
            <w:tcBorders>
              <w:top w:val="single" w:sz="4" w:space="0" w:color="auto"/>
              <w:bottom w:val="single" w:sz="4" w:space="0" w:color="auto"/>
              <w:right w:val="single" w:sz="18" w:space="0" w:color="auto"/>
            </w:tcBorders>
          </w:tcPr>
          <w:p w14:paraId="601564F6" w14:textId="77777777" w:rsidR="005C6278" w:rsidRDefault="005C6278" w:rsidP="005C6278">
            <w:pPr>
              <w:jc w:val="both"/>
              <w:rPr>
                <w:rFonts w:ascii="Arial" w:hAnsi="Arial" w:cs="Arial"/>
              </w:rPr>
            </w:pPr>
            <w:r>
              <w:rPr>
                <w:rFonts w:ascii="Arial" w:hAnsi="Arial" w:cs="Arial"/>
              </w:rPr>
              <w:t>New section entitled “Sentencing of adults for child abuse”.</w:t>
            </w:r>
          </w:p>
        </w:tc>
      </w:tr>
      <w:tr w:rsidR="005C6278" w14:paraId="34B5997B" w14:textId="77777777" w:rsidTr="009B6A89">
        <w:tc>
          <w:tcPr>
            <w:tcW w:w="1261" w:type="dxa"/>
            <w:gridSpan w:val="2"/>
            <w:tcBorders>
              <w:top w:val="single" w:sz="4" w:space="0" w:color="auto"/>
              <w:left w:val="single" w:sz="18" w:space="0" w:color="auto"/>
              <w:bottom w:val="single" w:sz="4" w:space="0" w:color="auto"/>
            </w:tcBorders>
          </w:tcPr>
          <w:p w14:paraId="38ADD6BB" w14:textId="77777777" w:rsidR="005C6278" w:rsidRDefault="005C6278" w:rsidP="005C6278">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0013A1F9" w14:textId="7920E8B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C397F5D" w14:textId="77777777" w:rsidR="005C6278" w:rsidRDefault="005C6278" w:rsidP="005C6278">
            <w:pPr>
              <w:jc w:val="center"/>
              <w:rPr>
                <w:lang w:val="en-AU"/>
              </w:rPr>
            </w:pPr>
            <w:r>
              <w:rPr>
                <w:lang w:val="en-AU"/>
              </w:rPr>
              <w:t>11.16.1</w:t>
            </w:r>
          </w:p>
        </w:tc>
        <w:tc>
          <w:tcPr>
            <w:tcW w:w="4802" w:type="dxa"/>
            <w:gridSpan w:val="2"/>
            <w:tcBorders>
              <w:top w:val="single" w:sz="4" w:space="0" w:color="auto"/>
              <w:bottom w:val="single" w:sz="4" w:space="0" w:color="auto"/>
              <w:right w:val="single" w:sz="18" w:space="0" w:color="auto"/>
            </w:tcBorders>
          </w:tcPr>
          <w:p w14:paraId="14D7C537" w14:textId="77777777" w:rsidR="005C6278" w:rsidRDefault="005C6278" w:rsidP="005C6278">
            <w:pPr>
              <w:jc w:val="both"/>
              <w:rPr>
                <w:rFonts w:ascii="Arial" w:hAnsi="Arial" w:cs="Arial"/>
              </w:rPr>
            </w:pPr>
            <w:r>
              <w:rPr>
                <w:rFonts w:ascii="Arial" w:hAnsi="Arial" w:cs="Arial"/>
              </w:rPr>
              <w:t xml:space="preserve">New paragraph entitled “Sexual abuse”.  New cases of </w:t>
            </w:r>
            <w:r w:rsidRPr="00025EC6">
              <w:rPr>
                <w:rFonts w:ascii="Arial" w:hAnsi="Arial" w:cs="Arial"/>
                <w:i/>
              </w:rPr>
              <w:t>R v PFG</w:t>
            </w:r>
            <w:r>
              <w:rPr>
                <w:rFonts w:ascii="Arial" w:hAnsi="Arial" w:cs="Arial"/>
              </w:rPr>
              <w:t xml:space="preserve"> [2006] VSCA 130; </w:t>
            </w:r>
            <w:r w:rsidRPr="00025EC6">
              <w:rPr>
                <w:rFonts w:ascii="Arial" w:hAnsi="Arial" w:cs="Arial"/>
                <w:i/>
              </w:rPr>
              <w:t>R v MKG</w:t>
            </w:r>
            <w:r>
              <w:rPr>
                <w:rFonts w:ascii="Arial" w:hAnsi="Arial" w:cs="Arial"/>
              </w:rPr>
              <w:t xml:space="preserve"> [2006] VSCA 131; </w:t>
            </w:r>
            <w:r w:rsidRPr="00025EC6">
              <w:rPr>
                <w:rFonts w:ascii="Arial" w:hAnsi="Arial" w:cs="Arial"/>
                <w:i/>
              </w:rPr>
              <w:t>R v GMT</w:t>
            </w:r>
            <w:r>
              <w:rPr>
                <w:rFonts w:ascii="Arial" w:hAnsi="Arial" w:cs="Arial"/>
              </w:rPr>
              <w:t xml:space="preserve"> [2006] VSCA 13; </w:t>
            </w:r>
            <w:r w:rsidRPr="00025EC6">
              <w:rPr>
                <w:rFonts w:ascii="Arial" w:hAnsi="Arial" w:cs="Arial"/>
                <w:i/>
              </w:rPr>
              <w:t>DPP v Toomey</w:t>
            </w:r>
            <w:r>
              <w:rPr>
                <w:rFonts w:ascii="Arial" w:hAnsi="Arial" w:cs="Arial"/>
              </w:rPr>
              <w:t xml:space="preserve"> [2006] VSCA 90; </w:t>
            </w:r>
            <w:r w:rsidRPr="00025EC6">
              <w:rPr>
                <w:rFonts w:ascii="Arial" w:hAnsi="Arial" w:cs="Arial"/>
                <w:i/>
              </w:rPr>
              <w:t>R v DCP</w:t>
            </w:r>
            <w:r>
              <w:rPr>
                <w:rFonts w:ascii="Arial" w:hAnsi="Arial" w:cs="Arial"/>
              </w:rPr>
              <w:t xml:space="preserve"> [2006] VSCA 2; </w:t>
            </w:r>
            <w:r w:rsidRPr="00025EC6">
              <w:rPr>
                <w:rFonts w:ascii="Arial" w:hAnsi="Arial" w:cs="Arial"/>
                <w:i/>
              </w:rPr>
              <w:t xml:space="preserve">DPP v </w:t>
            </w:r>
            <w:proofErr w:type="spellStart"/>
            <w:r w:rsidRPr="00025EC6">
              <w:rPr>
                <w:rFonts w:ascii="Arial" w:hAnsi="Arial" w:cs="Arial"/>
                <w:i/>
              </w:rPr>
              <w:t>Klep</w:t>
            </w:r>
            <w:proofErr w:type="spellEnd"/>
            <w:r>
              <w:rPr>
                <w:rFonts w:ascii="Arial" w:hAnsi="Arial" w:cs="Arial"/>
              </w:rPr>
              <w:t xml:space="preserve"> [2006] VSCA 98.  References to new cases of </w:t>
            </w:r>
            <w:r w:rsidRPr="0038150E">
              <w:rPr>
                <w:rFonts w:ascii="Arial" w:hAnsi="Arial" w:cs="Arial"/>
                <w:i/>
              </w:rPr>
              <w:t>R v VN</w:t>
            </w:r>
            <w:r>
              <w:rPr>
                <w:rFonts w:ascii="Arial" w:hAnsi="Arial" w:cs="Arial"/>
              </w:rPr>
              <w:t xml:space="preserve"> [2006] VSCA 111; </w:t>
            </w:r>
            <w:r w:rsidRPr="00840679">
              <w:rPr>
                <w:rFonts w:ascii="Arial" w:hAnsi="Arial" w:cs="Arial"/>
                <w:i/>
              </w:rPr>
              <w:t>R v Lewis</w:t>
            </w:r>
            <w:r>
              <w:rPr>
                <w:rFonts w:ascii="Arial" w:hAnsi="Arial" w:cs="Arial"/>
              </w:rPr>
              <w:t xml:space="preserve"> [2006] VSCA 272; </w:t>
            </w:r>
            <w:r w:rsidRPr="001025F1">
              <w:rPr>
                <w:rFonts w:ascii="Arial" w:hAnsi="Arial" w:cs="Arial"/>
                <w:i/>
              </w:rPr>
              <w:t>DPP v DL; DPP v CB</w:t>
            </w:r>
            <w:r>
              <w:rPr>
                <w:rFonts w:ascii="Arial" w:hAnsi="Arial" w:cs="Arial"/>
              </w:rPr>
              <w:t xml:space="preserve"> [2006] VSCA 280.</w:t>
            </w:r>
          </w:p>
        </w:tc>
      </w:tr>
      <w:tr w:rsidR="005C6278" w14:paraId="59A26046" w14:textId="77777777" w:rsidTr="009B6A89">
        <w:tc>
          <w:tcPr>
            <w:tcW w:w="1261" w:type="dxa"/>
            <w:gridSpan w:val="2"/>
            <w:tcBorders>
              <w:top w:val="single" w:sz="4" w:space="0" w:color="auto"/>
              <w:left w:val="single" w:sz="18" w:space="0" w:color="auto"/>
              <w:bottom w:val="single" w:sz="4" w:space="0" w:color="auto"/>
            </w:tcBorders>
          </w:tcPr>
          <w:p w14:paraId="35CDC471" w14:textId="77777777" w:rsidR="005C6278" w:rsidRDefault="005C6278" w:rsidP="005C6278">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31F5F2A0" w14:textId="22E3B5A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369BA38" w14:textId="77777777" w:rsidR="005C6278" w:rsidRDefault="005C6278" w:rsidP="005C6278">
            <w:pPr>
              <w:jc w:val="center"/>
              <w:rPr>
                <w:lang w:val="en-AU"/>
              </w:rPr>
            </w:pPr>
            <w:r>
              <w:rPr>
                <w:lang w:val="en-AU"/>
              </w:rPr>
              <w:t>11.16.2</w:t>
            </w:r>
          </w:p>
        </w:tc>
        <w:tc>
          <w:tcPr>
            <w:tcW w:w="4802" w:type="dxa"/>
            <w:gridSpan w:val="2"/>
            <w:tcBorders>
              <w:top w:val="single" w:sz="4" w:space="0" w:color="auto"/>
              <w:bottom w:val="single" w:sz="4" w:space="0" w:color="auto"/>
              <w:right w:val="single" w:sz="18" w:space="0" w:color="auto"/>
            </w:tcBorders>
          </w:tcPr>
          <w:p w14:paraId="4A19C4DE" w14:textId="77777777" w:rsidR="005C6278" w:rsidRDefault="005C6278" w:rsidP="005C6278">
            <w:pPr>
              <w:jc w:val="both"/>
              <w:rPr>
                <w:rFonts w:ascii="Arial" w:hAnsi="Arial" w:cs="Arial"/>
              </w:rPr>
            </w:pPr>
            <w:r>
              <w:rPr>
                <w:rFonts w:ascii="Arial" w:hAnsi="Arial" w:cs="Arial"/>
              </w:rPr>
              <w:t xml:space="preserve">New paragraph entitled “Physical abuse”.  New cases of </w:t>
            </w:r>
            <w:r w:rsidRPr="00025EC6">
              <w:rPr>
                <w:rFonts w:ascii="Arial" w:hAnsi="Arial" w:cs="Arial"/>
                <w:i/>
              </w:rPr>
              <w:t>R v D’Aloisio</w:t>
            </w:r>
            <w:r>
              <w:rPr>
                <w:rFonts w:ascii="Arial" w:hAnsi="Arial" w:cs="Arial"/>
              </w:rPr>
              <w:t xml:space="preserve"> [2006] VSC 216; </w:t>
            </w:r>
            <w:r w:rsidRPr="00025EC6">
              <w:rPr>
                <w:rFonts w:ascii="Arial" w:hAnsi="Arial" w:cs="Arial"/>
                <w:i/>
              </w:rPr>
              <w:t>DPP v Ripper</w:t>
            </w:r>
            <w:r>
              <w:rPr>
                <w:rFonts w:ascii="Arial" w:hAnsi="Arial" w:cs="Arial"/>
              </w:rPr>
              <w:t xml:space="preserve"> [2006] VSCA 282.</w:t>
            </w:r>
          </w:p>
        </w:tc>
      </w:tr>
      <w:tr w:rsidR="005C6278" w14:paraId="64AC3583" w14:textId="77777777" w:rsidTr="009B6A89">
        <w:tc>
          <w:tcPr>
            <w:tcW w:w="1261" w:type="dxa"/>
            <w:gridSpan w:val="2"/>
            <w:tcBorders>
              <w:top w:val="single" w:sz="4" w:space="0" w:color="auto"/>
              <w:left w:val="single" w:sz="18" w:space="0" w:color="auto"/>
              <w:bottom w:val="single" w:sz="4" w:space="0" w:color="auto"/>
            </w:tcBorders>
          </w:tcPr>
          <w:p w14:paraId="45543F49" w14:textId="77777777" w:rsidR="005C6278" w:rsidRDefault="005C6278" w:rsidP="005C6278">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4C0CB5E6" w14:textId="2A2CBD9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EAB255A" w14:textId="77777777" w:rsidR="005C6278" w:rsidRDefault="005C6278" w:rsidP="005C6278">
            <w:pPr>
              <w:jc w:val="center"/>
              <w:rPr>
                <w:lang w:val="en-AU"/>
              </w:rPr>
            </w:pPr>
            <w:r>
              <w:rPr>
                <w:lang w:val="en-AU"/>
              </w:rPr>
              <w:t>11.17</w:t>
            </w:r>
          </w:p>
        </w:tc>
        <w:tc>
          <w:tcPr>
            <w:tcW w:w="4802" w:type="dxa"/>
            <w:gridSpan w:val="2"/>
            <w:tcBorders>
              <w:top w:val="single" w:sz="4" w:space="0" w:color="auto"/>
              <w:bottom w:val="single" w:sz="4" w:space="0" w:color="auto"/>
              <w:right w:val="single" w:sz="18" w:space="0" w:color="auto"/>
            </w:tcBorders>
          </w:tcPr>
          <w:p w14:paraId="26C4BDA5" w14:textId="77777777" w:rsidR="005C6278" w:rsidRDefault="005C6278" w:rsidP="005C6278">
            <w:pPr>
              <w:jc w:val="both"/>
              <w:rPr>
                <w:rFonts w:ascii="Arial" w:hAnsi="Arial" w:cs="Arial"/>
              </w:rPr>
            </w:pPr>
            <w:r>
              <w:rPr>
                <w:rFonts w:ascii="Arial" w:hAnsi="Arial" w:cs="Arial"/>
              </w:rPr>
              <w:t xml:space="preserve">New section entitled “Sentencing of adults for offence against protective worker”.  New case of </w:t>
            </w:r>
            <w:r w:rsidRPr="00025EC6">
              <w:rPr>
                <w:rFonts w:ascii="Arial" w:hAnsi="Arial" w:cs="Arial"/>
                <w:i/>
              </w:rPr>
              <w:t>R v Gibson</w:t>
            </w:r>
            <w:r>
              <w:rPr>
                <w:rFonts w:ascii="Arial" w:hAnsi="Arial" w:cs="Arial"/>
              </w:rPr>
              <w:t xml:space="preserve"> [2006] VSCA 258.</w:t>
            </w:r>
          </w:p>
        </w:tc>
      </w:tr>
      <w:tr w:rsidR="005C6278" w14:paraId="36A3D73D" w14:textId="77777777" w:rsidTr="009B6A89">
        <w:tc>
          <w:tcPr>
            <w:tcW w:w="1261" w:type="dxa"/>
            <w:gridSpan w:val="2"/>
            <w:tcBorders>
              <w:top w:val="single" w:sz="4" w:space="0" w:color="auto"/>
              <w:left w:val="single" w:sz="18" w:space="0" w:color="auto"/>
              <w:bottom w:val="single" w:sz="4" w:space="0" w:color="auto"/>
            </w:tcBorders>
          </w:tcPr>
          <w:p w14:paraId="3D8DC2E0" w14:textId="77777777" w:rsidR="005C6278" w:rsidRDefault="005C6278" w:rsidP="005C6278">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0279CE84" w14:textId="6C10CAC5" w:rsidR="005C6278" w:rsidRDefault="005C6278" w:rsidP="005C6278">
            <w:pPr>
              <w:jc w:val="center"/>
              <w:rPr>
                <w:lang w:val="en-AU"/>
              </w:rPr>
            </w:pPr>
            <w:r>
              <w:rPr>
                <w:lang w:val="en-AU"/>
              </w:rPr>
              <w:t>12</w:t>
            </w:r>
          </w:p>
        </w:tc>
        <w:tc>
          <w:tcPr>
            <w:tcW w:w="1439" w:type="dxa"/>
            <w:tcBorders>
              <w:top w:val="single" w:sz="4" w:space="0" w:color="auto"/>
              <w:bottom w:val="single" w:sz="4" w:space="0" w:color="auto"/>
            </w:tcBorders>
          </w:tcPr>
          <w:p w14:paraId="15F447D7" w14:textId="77777777" w:rsidR="005C6278" w:rsidRDefault="005C6278" w:rsidP="005C6278">
            <w:pPr>
              <w:jc w:val="center"/>
              <w:rPr>
                <w:lang w:val="en-AU"/>
              </w:rPr>
            </w:pPr>
            <w:r>
              <w:rPr>
                <w:lang w:val="en-AU"/>
              </w:rPr>
              <w:t>12.2</w:t>
            </w:r>
          </w:p>
        </w:tc>
        <w:tc>
          <w:tcPr>
            <w:tcW w:w="4802" w:type="dxa"/>
            <w:gridSpan w:val="2"/>
            <w:tcBorders>
              <w:top w:val="single" w:sz="4" w:space="0" w:color="auto"/>
              <w:bottom w:val="single" w:sz="4" w:space="0" w:color="auto"/>
              <w:right w:val="single" w:sz="18" w:space="0" w:color="auto"/>
            </w:tcBorders>
          </w:tcPr>
          <w:p w14:paraId="5774CB30" w14:textId="77777777" w:rsidR="005C6278" w:rsidRDefault="005C6278" w:rsidP="005C6278">
            <w:pPr>
              <w:jc w:val="both"/>
              <w:rPr>
                <w:rFonts w:ascii="Arial" w:hAnsi="Arial" w:cs="Arial"/>
              </w:rPr>
            </w:pPr>
            <w:r>
              <w:rPr>
                <w:rFonts w:ascii="Arial" w:hAnsi="Arial" w:cs="Arial"/>
              </w:rPr>
              <w:t>Significant expansion of material contained in Section 1.2 “Referral to the Clinic” and the addition of 2 sub-paragraphs: “12.2.1 Referral from Family Division for a report” and “12.2.2 Referral from Criminal Division for a report”.</w:t>
            </w:r>
          </w:p>
        </w:tc>
      </w:tr>
      <w:tr w:rsidR="005C6278" w14:paraId="2BEA736C" w14:textId="77777777" w:rsidTr="009B6A89">
        <w:tc>
          <w:tcPr>
            <w:tcW w:w="1261" w:type="dxa"/>
            <w:gridSpan w:val="2"/>
            <w:tcBorders>
              <w:top w:val="single" w:sz="4" w:space="0" w:color="auto"/>
              <w:left w:val="single" w:sz="18" w:space="0" w:color="auto"/>
              <w:bottom w:val="single" w:sz="4" w:space="0" w:color="auto"/>
            </w:tcBorders>
          </w:tcPr>
          <w:p w14:paraId="46852117" w14:textId="77777777" w:rsidR="005C6278" w:rsidRDefault="005C6278" w:rsidP="005C6278">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7C5358B4" w14:textId="3AA3253B" w:rsidR="005C6278" w:rsidRDefault="005C6278" w:rsidP="005C6278">
            <w:pPr>
              <w:jc w:val="center"/>
              <w:rPr>
                <w:lang w:val="en-AU"/>
              </w:rPr>
            </w:pPr>
            <w:r>
              <w:rPr>
                <w:lang w:val="en-AU"/>
              </w:rPr>
              <w:t>12</w:t>
            </w:r>
          </w:p>
        </w:tc>
        <w:tc>
          <w:tcPr>
            <w:tcW w:w="1439" w:type="dxa"/>
            <w:tcBorders>
              <w:top w:val="single" w:sz="4" w:space="0" w:color="auto"/>
              <w:bottom w:val="single" w:sz="4" w:space="0" w:color="auto"/>
            </w:tcBorders>
          </w:tcPr>
          <w:p w14:paraId="247EDA11" w14:textId="77777777" w:rsidR="005C6278" w:rsidRDefault="005C6278" w:rsidP="005C6278">
            <w:pPr>
              <w:jc w:val="center"/>
              <w:rPr>
                <w:lang w:val="en-AU"/>
              </w:rPr>
            </w:pPr>
            <w:r>
              <w:rPr>
                <w:lang w:val="en-AU"/>
              </w:rPr>
              <w:t>12.5</w:t>
            </w:r>
          </w:p>
        </w:tc>
        <w:tc>
          <w:tcPr>
            <w:tcW w:w="4802" w:type="dxa"/>
            <w:gridSpan w:val="2"/>
            <w:tcBorders>
              <w:top w:val="single" w:sz="4" w:space="0" w:color="auto"/>
              <w:bottom w:val="single" w:sz="4" w:space="0" w:color="auto"/>
              <w:right w:val="single" w:sz="18" w:space="0" w:color="auto"/>
            </w:tcBorders>
          </w:tcPr>
          <w:p w14:paraId="31808E93" w14:textId="77777777" w:rsidR="005C6278" w:rsidRDefault="005C6278" w:rsidP="005C6278">
            <w:pPr>
              <w:jc w:val="both"/>
              <w:rPr>
                <w:rFonts w:ascii="Arial" w:hAnsi="Arial" w:cs="Arial"/>
              </w:rPr>
            </w:pPr>
            <w:r>
              <w:rPr>
                <w:rFonts w:ascii="Arial" w:hAnsi="Arial" w:cs="Arial"/>
              </w:rPr>
              <w:t>New section entitled “Distribution of and access to Children’s Court Clinic reports.”  Discussion of ss.546, 552, 562, 574 &amp; 575 of the CYFA.</w:t>
            </w:r>
          </w:p>
        </w:tc>
      </w:tr>
      <w:tr w:rsidR="005C6278" w14:paraId="3E935207" w14:textId="77777777" w:rsidTr="009B6A89">
        <w:tc>
          <w:tcPr>
            <w:tcW w:w="1261" w:type="dxa"/>
            <w:gridSpan w:val="2"/>
            <w:tcBorders>
              <w:top w:val="single" w:sz="4" w:space="0" w:color="auto"/>
              <w:left w:val="single" w:sz="18" w:space="0" w:color="auto"/>
              <w:bottom w:val="single" w:sz="4" w:space="0" w:color="auto"/>
            </w:tcBorders>
          </w:tcPr>
          <w:p w14:paraId="5C5ABDCA" w14:textId="77777777" w:rsidR="005C6278" w:rsidRDefault="005C6278" w:rsidP="005C6278">
            <w:pPr>
              <w:rPr>
                <w:lang w:val="en-AU"/>
              </w:rPr>
            </w:pPr>
            <w:smartTag w:uri="urn:schemas-microsoft-com:office:smarttags" w:element="date">
              <w:smartTagPr>
                <w:attr w:name="Month" w:val="4"/>
                <w:attr w:name="Day" w:val="23"/>
                <w:attr w:name="Year" w:val="2007"/>
              </w:smartTagPr>
              <w:r>
                <w:rPr>
                  <w:lang w:val="en-AU"/>
                </w:rPr>
                <w:t>23/04/07</w:t>
              </w:r>
            </w:smartTag>
          </w:p>
        </w:tc>
        <w:tc>
          <w:tcPr>
            <w:tcW w:w="836" w:type="dxa"/>
            <w:tcBorders>
              <w:top w:val="single" w:sz="4" w:space="0" w:color="auto"/>
              <w:bottom w:val="single" w:sz="4" w:space="0" w:color="auto"/>
            </w:tcBorders>
          </w:tcPr>
          <w:p w14:paraId="202FDA22" w14:textId="42A77D97" w:rsidR="005C6278" w:rsidRDefault="005C6278" w:rsidP="005C6278">
            <w:pPr>
              <w:jc w:val="center"/>
              <w:rPr>
                <w:lang w:val="en-AU"/>
              </w:rPr>
            </w:pPr>
            <w:r>
              <w:rPr>
                <w:lang w:val="en-AU"/>
              </w:rPr>
              <w:t>1</w:t>
            </w:r>
          </w:p>
          <w:p w14:paraId="66D00578" w14:textId="77777777" w:rsidR="005C6278" w:rsidRDefault="005C6278" w:rsidP="005C6278">
            <w:pPr>
              <w:jc w:val="center"/>
              <w:rPr>
                <w:lang w:val="en-AU"/>
              </w:rPr>
            </w:pPr>
            <w:r>
              <w:rPr>
                <w:lang w:val="en-AU"/>
              </w:rPr>
              <w:t>2</w:t>
            </w:r>
          </w:p>
          <w:p w14:paraId="556EB27F" w14:textId="77777777" w:rsidR="005C6278" w:rsidRDefault="005C6278" w:rsidP="005C6278">
            <w:pPr>
              <w:jc w:val="center"/>
              <w:rPr>
                <w:lang w:val="en-AU"/>
              </w:rPr>
            </w:pPr>
            <w:r>
              <w:rPr>
                <w:lang w:val="en-AU"/>
              </w:rPr>
              <w:t>3</w:t>
            </w:r>
          </w:p>
          <w:p w14:paraId="12C28D2D" w14:textId="77777777" w:rsidR="005C6278" w:rsidRDefault="005C6278" w:rsidP="005C6278">
            <w:pPr>
              <w:jc w:val="center"/>
              <w:rPr>
                <w:lang w:val="en-AU"/>
              </w:rPr>
            </w:pPr>
            <w:r>
              <w:rPr>
                <w:lang w:val="en-AU"/>
              </w:rPr>
              <w:t>7</w:t>
            </w:r>
          </w:p>
          <w:p w14:paraId="4CAEC56C" w14:textId="77777777" w:rsidR="005C6278" w:rsidRDefault="005C6278" w:rsidP="005C6278">
            <w:pPr>
              <w:jc w:val="center"/>
              <w:rPr>
                <w:lang w:val="en-AU"/>
              </w:rPr>
            </w:pPr>
            <w:r>
              <w:rPr>
                <w:lang w:val="en-AU"/>
              </w:rPr>
              <w:t>9</w:t>
            </w:r>
          </w:p>
          <w:p w14:paraId="67D8A469" w14:textId="77777777"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7D284AB9" w14:textId="77777777" w:rsidR="005C6278" w:rsidRDefault="005C6278" w:rsidP="005C6278">
            <w:pPr>
              <w:jc w:val="center"/>
              <w:rPr>
                <w:lang w:val="en-AU"/>
              </w:rPr>
            </w:pPr>
            <w:r>
              <w:rPr>
                <w:lang w:val="en-AU"/>
              </w:rPr>
              <w:t>MANY</w:t>
            </w:r>
          </w:p>
        </w:tc>
        <w:tc>
          <w:tcPr>
            <w:tcW w:w="4802" w:type="dxa"/>
            <w:gridSpan w:val="2"/>
            <w:tcBorders>
              <w:top w:val="single" w:sz="4" w:space="0" w:color="auto"/>
              <w:bottom w:val="single" w:sz="4" w:space="0" w:color="auto"/>
              <w:right w:val="single" w:sz="18" w:space="0" w:color="auto"/>
            </w:tcBorders>
          </w:tcPr>
          <w:p w14:paraId="0DC7A1B5" w14:textId="77777777" w:rsidR="005C6278" w:rsidRDefault="005C6278" w:rsidP="005C6278">
            <w:pPr>
              <w:jc w:val="both"/>
              <w:rPr>
                <w:rFonts w:ascii="Arial" w:hAnsi="Arial" w:cs="Arial"/>
              </w:rPr>
            </w:pPr>
            <w:r>
              <w:rPr>
                <w:rFonts w:ascii="Arial" w:hAnsi="Arial" w:cs="Arial"/>
              </w:rPr>
              <w:t xml:space="preserve">References to the </w:t>
            </w:r>
            <w:r w:rsidRPr="00C55AAD">
              <w:rPr>
                <w:rFonts w:ascii="Arial" w:hAnsi="Arial" w:cs="Arial"/>
                <w:u w:val="single"/>
              </w:rPr>
              <w:t>Children and Young Persons Act 1989</w:t>
            </w:r>
            <w:r>
              <w:rPr>
                <w:rFonts w:ascii="Arial" w:hAnsi="Arial" w:cs="Arial"/>
                <w:u w:val="single"/>
              </w:rPr>
              <w:t xml:space="preserve"> (Vic)</w:t>
            </w:r>
            <w:r>
              <w:rPr>
                <w:rFonts w:ascii="Arial" w:hAnsi="Arial" w:cs="Arial"/>
              </w:rPr>
              <w:t xml:space="preserve"> are replaced by or include additional references to the </w:t>
            </w:r>
            <w:r w:rsidRPr="00C55AAD">
              <w:rPr>
                <w:rFonts w:ascii="Arial" w:hAnsi="Arial" w:cs="Arial"/>
                <w:u w:val="single"/>
              </w:rPr>
              <w:t>Children, Youth and Families Act 2005</w:t>
            </w:r>
            <w:r>
              <w:rPr>
                <w:rFonts w:ascii="Arial" w:hAnsi="Arial" w:cs="Arial"/>
                <w:u w:val="single"/>
              </w:rPr>
              <w:t xml:space="preserve"> (Vic)</w:t>
            </w:r>
            <w:r w:rsidRPr="00C55AAD">
              <w:rPr>
                <w:rFonts w:ascii="Arial" w:hAnsi="Arial" w:cs="Arial"/>
              </w:rPr>
              <w:t>.</w:t>
            </w:r>
            <w:r>
              <w:rPr>
                <w:rFonts w:ascii="Arial" w:hAnsi="Arial" w:cs="Arial"/>
              </w:rPr>
              <w:t xml:space="preserve">  References to the </w:t>
            </w:r>
            <w:r w:rsidRPr="00D12C87">
              <w:rPr>
                <w:rFonts w:ascii="Arial" w:hAnsi="Arial" w:cs="Arial"/>
                <w:u w:val="single"/>
              </w:rPr>
              <w:t>Children, Youth and Families Regulations 2007</w:t>
            </w:r>
            <w:r>
              <w:rPr>
                <w:rFonts w:ascii="Arial" w:hAnsi="Arial" w:cs="Arial"/>
              </w:rPr>
              <w:t xml:space="preserve"> replacing references to regulations made under the CYPA.  A number of consequential changes to the commentary in many sections.</w:t>
            </w:r>
          </w:p>
        </w:tc>
      </w:tr>
      <w:tr w:rsidR="005C6278" w14:paraId="4758D561" w14:textId="77777777" w:rsidTr="009B6A89">
        <w:tc>
          <w:tcPr>
            <w:tcW w:w="1261" w:type="dxa"/>
            <w:gridSpan w:val="2"/>
            <w:tcBorders>
              <w:top w:val="single" w:sz="4" w:space="0" w:color="auto"/>
              <w:left w:val="single" w:sz="18" w:space="0" w:color="auto"/>
              <w:bottom w:val="single" w:sz="4" w:space="0" w:color="auto"/>
            </w:tcBorders>
          </w:tcPr>
          <w:p w14:paraId="34BEB601" w14:textId="77777777" w:rsidR="005C6278" w:rsidRDefault="005C6278" w:rsidP="005C6278">
            <w:pPr>
              <w:rPr>
                <w:lang w:val="en-AU"/>
              </w:rPr>
            </w:pPr>
            <w:smartTag w:uri="urn:schemas-microsoft-com:office:smarttags" w:element="date">
              <w:smartTagPr>
                <w:attr w:name="Month" w:val="4"/>
                <w:attr w:name="Day" w:val="23"/>
                <w:attr w:name="Year" w:val="2007"/>
              </w:smartTagPr>
              <w:r>
                <w:rPr>
                  <w:lang w:val="en-AU"/>
                </w:rPr>
                <w:t>23/04/07</w:t>
              </w:r>
            </w:smartTag>
          </w:p>
        </w:tc>
        <w:tc>
          <w:tcPr>
            <w:tcW w:w="836" w:type="dxa"/>
            <w:tcBorders>
              <w:top w:val="single" w:sz="4" w:space="0" w:color="auto"/>
              <w:bottom w:val="single" w:sz="4" w:space="0" w:color="auto"/>
            </w:tcBorders>
          </w:tcPr>
          <w:p w14:paraId="13590794" w14:textId="7D667903"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5984699E" w14:textId="77777777" w:rsidR="005C6278" w:rsidRDefault="005C6278" w:rsidP="005C6278">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47D4BCB9" w14:textId="77777777" w:rsidR="005C6278" w:rsidRDefault="005C6278" w:rsidP="005C6278">
            <w:pPr>
              <w:jc w:val="both"/>
              <w:rPr>
                <w:rFonts w:ascii="Arial" w:hAnsi="Arial" w:cs="Arial"/>
              </w:rPr>
            </w:pPr>
            <w:r>
              <w:rPr>
                <w:rFonts w:ascii="Arial" w:hAnsi="Arial" w:cs="Arial"/>
              </w:rPr>
              <w:t>The Neighbourhood Justice Centre (Collingwood) is added to the list of venues of the Court.  It sits in the Criminal Division and in that part of the Family Division relating top intervention orders.</w:t>
            </w:r>
          </w:p>
        </w:tc>
      </w:tr>
      <w:tr w:rsidR="005C6278" w14:paraId="590F8C2F" w14:textId="77777777" w:rsidTr="009B6A89">
        <w:tc>
          <w:tcPr>
            <w:tcW w:w="1261" w:type="dxa"/>
            <w:gridSpan w:val="2"/>
            <w:tcBorders>
              <w:top w:val="single" w:sz="4" w:space="0" w:color="auto"/>
              <w:left w:val="single" w:sz="18" w:space="0" w:color="auto"/>
              <w:bottom w:val="single" w:sz="4" w:space="0" w:color="auto"/>
            </w:tcBorders>
          </w:tcPr>
          <w:p w14:paraId="35FED1B7" w14:textId="77777777" w:rsidR="005C6278" w:rsidRDefault="005C6278" w:rsidP="005C6278">
            <w:pPr>
              <w:rPr>
                <w:lang w:val="en-AU"/>
              </w:rPr>
            </w:pPr>
            <w:smartTag w:uri="urn:schemas-microsoft-com:office:smarttags" w:element="date">
              <w:smartTagPr>
                <w:attr w:name="Month" w:val="4"/>
                <w:attr w:name="Day" w:val="23"/>
                <w:attr w:name="Year" w:val="2007"/>
              </w:smartTagPr>
              <w:r>
                <w:rPr>
                  <w:lang w:val="en-AU"/>
                </w:rPr>
                <w:t>23/04/07</w:t>
              </w:r>
            </w:smartTag>
          </w:p>
        </w:tc>
        <w:tc>
          <w:tcPr>
            <w:tcW w:w="836" w:type="dxa"/>
            <w:tcBorders>
              <w:top w:val="single" w:sz="4" w:space="0" w:color="auto"/>
              <w:bottom w:val="single" w:sz="4" w:space="0" w:color="auto"/>
            </w:tcBorders>
          </w:tcPr>
          <w:p w14:paraId="0BC02D67" w14:textId="4EC05A7B"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669A8CAD" w14:textId="77777777" w:rsidR="005C6278" w:rsidRDefault="005C6278" w:rsidP="005C6278">
            <w:pPr>
              <w:jc w:val="center"/>
              <w:rPr>
                <w:lang w:val="en-AU"/>
              </w:rPr>
            </w:pPr>
            <w:r>
              <w:rPr>
                <w:lang w:val="en-AU"/>
              </w:rPr>
              <w:t>3.5.9</w:t>
            </w:r>
          </w:p>
        </w:tc>
        <w:tc>
          <w:tcPr>
            <w:tcW w:w="4802" w:type="dxa"/>
            <w:gridSpan w:val="2"/>
            <w:tcBorders>
              <w:top w:val="single" w:sz="4" w:space="0" w:color="auto"/>
              <w:bottom w:val="single" w:sz="4" w:space="0" w:color="auto"/>
              <w:right w:val="single" w:sz="18" w:space="0" w:color="auto"/>
            </w:tcBorders>
          </w:tcPr>
          <w:p w14:paraId="5213B4E5" w14:textId="77777777" w:rsidR="005C6278" w:rsidRDefault="005C6278" w:rsidP="005C6278">
            <w:pPr>
              <w:jc w:val="both"/>
              <w:rPr>
                <w:rFonts w:ascii="Arial" w:hAnsi="Arial" w:cs="Arial"/>
              </w:rPr>
            </w:pPr>
            <w:r>
              <w:rPr>
                <w:rFonts w:ascii="Arial" w:hAnsi="Arial" w:cs="Arial"/>
              </w:rPr>
              <w:t xml:space="preserve">New paragraph entitled “Children as witnesses in court cases”.  References to s.23 Evidence Act 1958 (Vic) and to cases of </w:t>
            </w:r>
            <w:r w:rsidRPr="00A74379">
              <w:rPr>
                <w:rFonts w:ascii="Arial" w:hAnsi="Arial" w:cs="Arial"/>
                <w:i/>
              </w:rPr>
              <w:t>R v Brooks</w:t>
            </w:r>
            <w:r>
              <w:rPr>
                <w:rFonts w:ascii="Arial" w:hAnsi="Arial" w:cs="Arial"/>
              </w:rPr>
              <w:t xml:space="preserve"> (1998) 44 NSWLR 121; </w:t>
            </w:r>
            <w:r w:rsidRPr="00A74379">
              <w:rPr>
                <w:rFonts w:ascii="Arial" w:hAnsi="Arial" w:cs="Arial"/>
                <w:i/>
              </w:rPr>
              <w:t>R v Brasier</w:t>
            </w:r>
            <w:r>
              <w:rPr>
                <w:rFonts w:ascii="Arial" w:hAnsi="Arial" w:cs="Arial"/>
              </w:rPr>
              <w:t xml:space="preserve"> (1779) 1 Leach 199; R v </w:t>
            </w:r>
            <w:smartTag w:uri="urn:schemas-microsoft-com:office:smarttags" w:element="place">
              <w:smartTag w:uri="urn:schemas-microsoft-com:office:smarttags" w:element="City">
                <w:r>
                  <w:rPr>
                    <w:rFonts w:ascii="Arial" w:hAnsi="Arial" w:cs="Arial"/>
                  </w:rPr>
                  <w:t>Lyons</w:t>
                </w:r>
              </w:smartTag>
            </w:smartTag>
            <w:r>
              <w:rPr>
                <w:rFonts w:ascii="Arial" w:hAnsi="Arial" w:cs="Arial"/>
              </w:rPr>
              <w:t xml:space="preserve"> (1889) 15 VLR 15.</w:t>
            </w:r>
          </w:p>
        </w:tc>
      </w:tr>
      <w:tr w:rsidR="005C6278" w14:paraId="3E0F50F8" w14:textId="77777777" w:rsidTr="009B6A89">
        <w:tc>
          <w:tcPr>
            <w:tcW w:w="1261" w:type="dxa"/>
            <w:gridSpan w:val="2"/>
            <w:tcBorders>
              <w:top w:val="single" w:sz="4" w:space="0" w:color="auto"/>
              <w:left w:val="single" w:sz="18" w:space="0" w:color="auto"/>
              <w:bottom w:val="single" w:sz="4" w:space="0" w:color="auto"/>
            </w:tcBorders>
          </w:tcPr>
          <w:p w14:paraId="4481BC7E" w14:textId="77777777" w:rsidR="005C6278" w:rsidRDefault="005C6278" w:rsidP="005C6278">
            <w:pPr>
              <w:rPr>
                <w:lang w:val="en-AU"/>
              </w:rPr>
            </w:pPr>
            <w:smartTag w:uri="urn:schemas-microsoft-com:office:smarttags" w:element="date">
              <w:smartTagPr>
                <w:attr w:name="Month" w:val="4"/>
                <w:attr w:name="Day" w:val="23"/>
                <w:attr w:name="Year" w:val="2007"/>
              </w:smartTagPr>
              <w:r>
                <w:rPr>
                  <w:lang w:val="en-AU"/>
                </w:rPr>
                <w:t>23/04/07</w:t>
              </w:r>
            </w:smartTag>
          </w:p>
        </w:tc>
        <w:tc>
          <w:tcPr>
            <w:tcW w:w="836" w:type="dxa"/>
            <w:tcBorders>
              <w:top w:val="single" w:sz="4" w:space="0" w:color="auto"/>
              <w:bottom w:val="single" w:sz="4" w:space="0" w:color="auto"/>
            </w:tcBorders>
          </w:tcPr>
          <w:p w14:paraId="40290A4F" w14:textId="1AB1B54F"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017D5F0E" w14:textId="77777777" w:rsidR="005C6278" w:rsidRDefault="005C6278" w:rsidP="005C6278">
            <w:pPr>
              <w:jc w:val="center"/>
              <w:rPr>
                <w:lang w:val="en-AU"/>
              </w:rPr>
            </w:pPr>
            <w:r>
              <w:rPr>
                <w:lang w:val="en-AU"/>
              </w:rPr>
              <w:t>7.2.4</w:t>
            </w:r>
          </w:p>
        </w:tc>
        <w:tc>
          <w:tcPr>
            <w:tcW w:w="4802" w:type="dxa"/>
            <w:gridSpan w:val="2"/>
            <w:tcBorders>
              <w:top w:val="single" w:sz="4" w:space="0" w:color="auto"/>
              <w:bottom w:val="single" w:sz="4" w:space="0" w:color="auto"/>
              <w:right w:val="single" w:sz="18" w:space="0" w:color="auto"/>
            </w:tcBorders>
          </w:tcPr>
          <w:p w14:paraId="41B45435" w14:textId="77777777" w:rsidR="005C6278" w:rsidRDefault="005C6278" w:rsidP="005C6278">
            <w:pPr>
              <w:jc w:val="both"/>
              <w:rPr>
                <w:rFonts w:ascii="Arial" w:hAnsi="Arial" w:cs="Arial"/>
              </w:rPr>
            </w:pPr>
            <w:r>
              <w:rPr>
                <w:rFonts w:ascii="Arial" w:hAnsi="Arial" w:cs="Arial"/>
              </w:rPr>
              <w:t>Significantly changed commentary in paragraph entitled “Age of child for ‘breach’ proceedings”.</w:t>
            </w:r>
          </w:p>
        </w:tc>
      </w:tr>
      <w:tr w:rsidR="005C6278" w14:paraId="6051783B" w14:textId="77777777" w:rsidTr="009B6A89">
        <w:tc>
          <w:tcPr>
            <w:tcW w:w="1261" w:type="dxa"/>
            <w:gridSpan w:val="2"/>
            <w:tcBorders>
              <w:top w:val="single" w:sz="4" w:space="0" w:color="auto"/>
              <w:left w:val="single" w:sz="18" w:space="0" w:color="auto"/>
              <w:bottom w:val="single" w:sz="4" w:space="0" w:color="auto"/>
            </w:tcBorders>
          </w:tcPr>
          <w:p w14:paraId="6CA2059E" w14:textId="77777777" w:rsidR="005C6278" w:rsidRDefault="005C6278" w:rsidP="005C6278">
            <w:pPr>
              <w:rPr>
                <w:lang w:val="en-AU"/>
              </w:rPr>
            </w:pPr>
            <w:smartTag w:uri="urn:schemas-microsoft-com:office:smarttags" w:element="date">
              <w:smartTagPr>
                <w:attr w:name="Month" w:val="4"/>
                <w:attr w:name="Day" w:val="23"/>
                <w:attr w:name="Year" w:val="2007"/>
              </w:smartTagPr>
              <w:r>
                <w:rPr>
                  <w:lang w:val="en-AU"/>
                </w:rPr>
                <w:t>23/04/07</w:t>
              </w:r>
            </w:smartTag>
          </w:p>
        </w:tc>
        <w:tc>
          <w:tcPr>
            <w:tcW w:w="836" w:type="dxa"/>
            <w:tcBorders>
              <w:top w:val="single" w:sz="4" w:space="0" w:color="auto"/>
              <w:bottom w:val="single" w:sz="4" w:space="0" w:color="auto"/>
            </w:tcBorders>
          </w:tcPr>
          <w:p w14:paraId="1EBE8233" w14:textId="49ECB72B"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0D95A57D" w14:textId="77777777" w:rsidR="005C6278" w:rsidRDefault="005C6278" w:rsidP="005C6278">
            <w:pPr>
              <w:jc w:val="center"/>
              <w:rPr>
                <w:lang w:val="en-AU"/>
              </w:rPr>
            </w:pPr>
            <w:r>
              <w:rPr>
                <w:lang w:val="en-AU"/>
              </w:rPr>
              <w:t>7.9</w:t>
            </w:r>
          </w:p>
        </w:tc>
        <w:tc>
          <w:tcPr>
            <w:tcW w:w="4802" w:type="dxa"/>
            <w:gridSpan w:val="2"/>
            <w:tcBorders>
              <w:top w:val="single" w:sz="4" w:space="0" w:color="auto"/>
              <w:bottom w:val="single" w:sz="4" w:space="0" w:color="auto"/>
              <w:right w:val="single" w:sz="18" w:space="0" w:color="auto"/>
            </w:tcBorders>
          </w:tcPr>
          <w:p w14:paraId="40FA6069" w14:textId="77777777" w:rsidR="005C6278" w:rsidRDefault="005C6278" w:rsidP="005C6278">
            <w:pPr>
              <w:jc w:val="both"/>
              <w:rPr>
                <w:rFonts w:ascii="Arial" w:hAnsi="Arial" w:cs="Arial"/>
              </w:rPr>
            </w:pPr>
            <w:r>
              <w:rPr>
                <w:rFonts w:ascii="Arial" w:hAnsi="Arial" w:cs="Arial"/>
              </w:rPr>
              <w:t xml:space="preserve">Added reference to book “Representing Children and Young People -  A Lawyers Practice Guide” by Lani Blackman (Victoria Law Foundation, 2002). </w:t>
            </w:r>
          </w:p>
        </w:tc>
      </w:tr>
      <w:tr w:rsidR="005C6278" w14:paraId="04B4D63D" w14:textId="77777777" w:rsidTr="009B6A89">
        <w:tc>
          <w:tcPr>
            <w:tcW w:w="1261" w:type="dxa"/>
            <w:gridSpan w:val="2"/>
            <w:tcBorders>
              <w:top w:val="single" w:sz="4" w:space="0" w:color="auto"/>
              <w:left w:val="single" w:sz="18" w:space="0" w:color="auto"/>
              <w:bottom w:val="single" w:sz="4" w:space="0" w:color="auto"/>
            </w:tcBorders>
          </w:tcPr>
          <w:p w14:paraId="307E5257" w14:textId="77777777" w:rsidR="005C6278" w:rsidRDefault="005C6278" w:rsidP="005C6278">
            <w:pPr>
              <w:rPr>
                <w:lang w:val="en-AU"/>
              </w:rPr>
            </w:pPr>
            <w:smartTag w:uri="urn:schemas-microsoft-com:office:smarttags" w:element="date">
              <w:smartTagPr>
                <w:attr w:name="Month" w:val="4"/>
                <w:attr w:name="Day" w:val="23"/>
                <w:attr w:name="Year" w:val="2007"/>
              </w:smartTagPr>
              <w:r>
                <w:rPr>
                  <w:lang w:val="en-AU"/>
                </w:rPr>
                <w:t>23/04/07</w:t>
              </w:r>
            </w:smartTag>
          </w:p>
        </w:tc>
        <w:tc>
          <w:tcPr>
            <w:tcW w:w="836" w:type="dxa"/>
            <w:tcBorders>
              <w:top w:val="single" w:sz="4" w:space="0" w:color="auto"/>
              <w:bottom w:val="single" w:sz="4" w:space="0" w:color="auto"/>
            </w:tcBorders>
          </w:tcPr>
          <w:p w14:paraId="7929A473" w14:textId="23D21EB5"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4D96CF9B" w14:textId="77777777" w:rsidR="005C6278" w:rsidRDefault="005C6278" w:rsidP="005C6278">
            <w:pPr>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tcPr>
          <w:p w14:paraId="2DA742A7" w14:textId="77777777" w:rsidR="005C6278" w:rsidRDefault="005C6278" w:rsidP="005C6278">
            <w:pPr>
              <w:jc w:val="both"/>
              <w:rPr>
                <w:rFonts w:ascii="Arial" w:hAnsi="Arial" w:cs="Arial"/>
              </w:rPr>
            </w:pPr>
            <w:r>
              <w:rPr>
                <w:rFonts w:ascii="Arial" w:hAnsi="Arial" w:cs="Arial"/>
              </w:rPr>
              <w:t>New paper C17: “Understanding and treating juvenile offenders: A review of current knowledge and future directions”.</w:t>
            </w:r>
          </w:p>
        </w:tc>
      </w:tr>
      <w:tr w:rsidR="005C6278" w14:paraId="70D8D1B0" w14:textId="77777777" w:rsidTr="009B6A89">
        <w:tc>
          <w:tcPr>
            <w:tcW w:w="1261" w:type="dxa"/>
            <w:gridSpan w:val="2"/>
            <w:tcBorders>
              <w:top w:val="single" w:sz="4" w:space="0" w:color="auto"/>
              <w:left w:val="single" w:sz="18" w:space="0" w:color="auto"/>
              <w:bottom w:val="single" w:sz="4" w:space="0" w:color="auto"/>
            </w:tcBorders>
          </w:tcPr>
          <w:p w14:paraId="288BA646" w14:textId="77777777" w:rsidR="005C6278" w:rsidRDefault="005C6278" w:rsidP="005C6278">
            <w:pPr>
              <w:rPr>
                <w:lang w:val="en-AU"/>
              </w:rPr>
            </w:pPr>
            <w:smartTag w:uri="urn:schemas-microsoft-com:office:smarttags" w:element="date">
              <w:smartTagPr>
                <w:attr w:name="Month" w:val="4"/>
                <w:attr w:name="Day" w:val="23"/>
                <w:attr w:name="Year" w:val="2007"/>
              </w:smartTagPr>
              <w:r>
                <w:rPr>
                  <w:lang w:val="en-AU"/>
                </w:rPr>
                <w:t>23/04/07</w:t>
              </w:r>
            </w:smartTag>
          </w:p>
        </w:tc>
        <w:tc>
          <w:tcPr>
            <w:tcW w:w="836" w:type="dxa"/>
            <w:tcBorders>
              <w:top w:val="single" w:sz="4" w:space="0" w:color="auto"/>
              <w:bottom w:val="single" w:sz="4" w:space="0" w:color="auto"/>
            </w:tcBorders>
          </w:tcPr>
          <w:p w14:paraId="1076832E" w14:textId="06632290"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2D933495" w14:textId="77777777" w:rsidR="005C6278" w:rsidRDefault="005C6278" w:rsidP="005C6278">
            <w:pPr>
              <w:jc w:val="center"/>
              <w:rPr>
                <w:lang w:val="en-AU"/>
              </w:rPr>
            </w:pPr>
            <w:r>
              <w:rPr>
                <w:lang w:val="en-AU"/>
              </w:rPr>
              <w:t>9.1.3</w:t>
            </w:r>
          </w:p>
        </w:tc>
        <w:tc>
          <w:tcPr>
            <w:tcW w:w="4802" w:type="dxa"/>
            <w:gridSpan w:val="2"/>
            <w:tcBorders>
              <w:top w:val="single" w:sz="4" w:space="0" w:color="auto"/>
              <w:bottom w:val="single" w:sz="4" w:space="0" w:color="auto"/>
              <w:right w:val="single" w:sz="18" w:space="0" w:color="auto"/>
            </w:tcBorders>
          </w:tcPr>
          <w:p w14:paraId="03550CCD" w14:textId="77777777" w:rsidR="005C6278" w:rsidRDefault="005C6278" w:rsidP="005C6278">
            <w:pPr>
              <w:jc w:val="both"/>
              <w:rPr>
                <w:rFonts w:ascii="Arial" w:hAnsi="Arial" w:cs="Arial"/>
              </w:rPr>
            </w:pPr>
            <w:r>
              <w:rPr>
                <w:rFonts w:ascii="Arial" w:hAnsi="Arial" w:cs="Arial"/>
              </w:rPr>
              <w:t>Paragraph retitled: “Breach of Children’s Court sentencing order”.</w:t>
            </w:r>
          </w:p>
        </w:tc>
      </w:tr>
      <w:tr w:rsidR="005C6278" w14:paraId="5ECBFD42" w14:textId="77777777" w:rsidTr="009B6A89">
        <w:tc>
          <w:tcPr>
            <w:tcW w:w="1261" w:type="dxa"/>
            <w:gridSpan w:val="2"/>
            <w:tcBorders>
              <w:top w:val="single" w:sz="4" w:space="0" w:color="auto"/>
              <w:left w:val="single" w:sz="18" w:space="0" w:color="auto"/>
              <w:bottom w:val="single" w:sz="4" w:space="0" w:color="auto"/>
            </w:tcBorders>
          </w:tcPr>
          <w:p w14:paraId="48F13624" w14:textId="77777777" w:rsidR="005C6278" w:rsidRDefault="005C6278" w:rsidP="005C6278">
            <w:pPr>
              <w:rPr>
                <w:lang w:val="en-AU"/>
              </w:rPr>
            </w:pPr>
            <w:smartTag w:uri="urn:schemas-microsoft-com:office:smarttags" w:element="date">
              <w:smartTagPr>
                <w:attr w:name="Month" w:val="4"/>
                <w:attr w:name="Day" w:val="23"/>
                <w:attr w:name="Year" w:val="2007"/>
              </w:smartTagPr>
              <w:r>
                <w:rPr>
                  <w:lang w:val="en-AU"/>
                </w:rPr>
                <w:t>23/04/07</w:t>
              </w:r>
            </w:smartTag>
          </w:p>
        </w:tc>
        <w:tc>
          <w:tcPr>
            <w:tcW w:w="836" w:type="dxa"/>
            <w:tcBorders>
              <w:top w:val="single" w:sz="4" w:space="0" w:color="auto"/>
              <w:bottom w:val="single" w:sz="4" w:space="0" w:color="auto"/>
            </w:tcBorders>
          </w:tcPr>
          <w:p w14:paraId="68B6CE87" w14:textId="1FB6ACF2"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81E0DE0" w14:textId="77777777" w:rsidR="005C6278" w:rsidRDefault="005C6278" w:rsidP="005C6278">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44071561" w14:textId="77777777" w:rsidR="005C6278" w:rsidRDefault="005C6278" w:rsidP="005C6278">
            <w:pPr>
              <w:jc w:val="both"/>
              <w:rPr>
                <w:rFonts w:ascii="Arial" w:hAnsi="Arial" w:cs="Arial"/>
              </w:rPr>
            </w:pPr>
            <w:r>
              <w:rPr>
                <w:rFonts w:ascii="Arial" w:hAnsi="Arial" w:cs="Arial"/>
              </w:rPr>
              <w:t xml:space="preserve">References to new cases of </w:t>
            </w:r>
            <w:r w:rsidRPr="00FD04AE">
              <w:rPr>
                <w:rFonts w:ascii="Arial" w:hAnsi="Arial" w:cs="Arial"/>
                <w:i/>
              </w:rPr>
              <w:t>O’Reilly v DPP</w:t>
            </w:r>
            <w:r>
              <w:rPr>
                <w:rFonts w:ascii="Arial" w:hAnsi="Arial" w:cs="Arial"/>
              </w:rPr>
              <w:t xml:space="preserve"> [2007] VSC 76 &amp; </w:t>
            </w:r>
            <w:r w:rsidRPr="00FD04AE">
              <w:rPr>
                <w:rFonts w:ascii="Arial" w:hAnsi="Arial" w:cs="Arial"/>
                <w:i/>
              </w:rPr>
              <w:t>Michael Ansell</w:t>
            </w:r>
            <w:r>
              <w:rPr>
                <w:rFonts w:ascii="Arial" w:hAnsi="Arial" w:cs="Arial"/>
              </w:rPr>
              <w:t xml:space="preserve"> [2007] VSC 82.</w:t>
            </w:r>
          </w:p>
        </w:tc>
      </w:tr>
      <w:tr w:rsidR="005C6278" w14:paraId="1078A30A" w14:textId="77777777" w:rsidTr="009B6A89">
        <w:tc>
          <w:tcPr>
            <w:tcW w:w="1261" w:type="dxa"/>
            <w:gridSpan w:val="2"/>
            <w:tcBorders>
              <w:top w:val="single" w:sz="4" w:space="0" w:color="auto"/>
              <w:left w:val="single" w:sz="18" w:space="0" w:color="auto"/>
              <w:bottom w:val="single" w:sz="4" w:space="0" w:color="auto"/>
            </w:tcBorders>
          </w:tcPr>
          <w:p w14:paraId="52BFB0B5" w14:textId="77777777" w:rsidR="005C6278" w:rsidRDefault="005C6278" w:rsidP="005C6278">
            <w:pPr>
              <w:rPr>
                <w:lang w:val="en-AU"/>
              </w:rPr>
            </w:pPr>
            <w:smartTag w:uri="urn:schemas-microsoft-com:office:smarttags" w:element="date">
              <w:smartTagPr>
                <w:attr w:name="Month" w:val="2"/>
                <w:attr w:name="Day" w:val="27"/>
                <w:attr w:name="Year" w:val="2007"/>
              </w:smartTagPr>
              <w:r>
                <w:rPr>
                  <w:lang w:val="en-AU"/>
                </w:rPr>
                <w:t>27/02/07</w:t>
              </w:r>
            </w:smartTag>
          </w:p>
        </w:tc>
        <w:tc>
          <w:tcPr>
            <w:tcW w:w="836" w:type="dxa"/>
            <w:tcBorders>
              <w:top w:val="single" w:sz="4" w:space="0" w:color="auto"/>
              <w:bottom w:val="single" w:sz="4" w:space="0" w:color="auto"/>
            </w:tcBorders>
          </w:tcPr>
          <w:p w14:paraId="1EEAE087" w14:textId="586E6FB2"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33B46D8A" w14:textId="77777777" w:rsidR="005C6278" w:rsidRDefault="005C6278" w:rsidP="005C6278">
            <w:pPr>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2BDB2073" w14:textId="77777777" w:rsidR="005C6278" w:rsidRDefault="005C6278" w:rsidP="005C6278">
            <w:pPr>
              <w:jc w:val="both"/>
              <w:rPr>
                <w:rFonts w:ascii="Arial" w:hAnsi="Arial" w:cs="Arial"/>
              </w:rPr>
            </w:pPr>
            <w:r>
              <w:rPr>
                <w:rFonts w:ascii="Arial" w:hAnsi="Arial" w:cs="Arial"/>
              </w:rPr>
              <w:t xml:space="preserve">Reference to new case of </w:t>
            </w:r>
            <w:r w:rsidRPr="00355D58">
              <w:rPr>
                <w:rFonts w:ascii="Arial" w:hAnsi="Arial" w:cs="Arial"/>
                <w:i/>
              </w:rPr>
              <w:t xml:space="preserve">R v Faure &amp; </w:t>
            </w:r>
            <w:proofErr w:type="spellStart"/>
            <w:r w:rsidRPr="00355D58">
              <w:rPr>
                <w:rFonts w:ascii="Arial" w:hAnsi="Arial" w:cs="Arial"/>
                <w:i/>
              </w:rPr>
              <w:t>Goussis</w:t>
            </w:r>
            <w:proofErr w:type="spellEnd"/>
            <w:r w:rsidRPr="00355D58">
              <w:rPr>
                <w:rFonts w:ascii="Arial" w:hAnsi="Arial" w:cs="Arial"/>
                <w:i/>
              </w:rPr>
              <w:t xml:space="preserve"> (Ruling No 2)</w:t>
            </w:r>
            <w:r>
              <w:rPr>
                <w:rFonts w:ascii="Arial" w:hAnsi="Arial" w:cs="Arial"/>
              </w:rPr>
              <w:t xml:space="preserve"> [2006] VSC 167.</w:t>
            </w:r>
          </w:p>
        </w:tc>
      </w:tr>
      <w:tr w:rsidR="005C6278" w14:paraId="1D15B960" w14:textId="77777777" w:rsidTr="009B6A89">
        <w:tc>
          <w:tcPr>
            <w:tcW w:w="1261" w:type="dxa"/>
            <w:gridSpan w:val="2"/>
            <w:tcBorders>
              <w:top w:val="single" w:sz="4" w:space="0" w:color="auto"/>
              <w:left w:val="single" w:sz="18" w:space="0" w:color="auto"/>
              <w:bottom w:val="single" w:sz="4" w:space="0" w:color="auto"/>
            </w:tcBorders>
          </w:tcPr>
          <w:p w14:paraId="7F136024" w14:textId="77777777" w:rsidR="005C6278" w:rsidRDefault="005C6278" w:rsidP="005C6278">
            <w:pPr>
              <w:rPr>
                <w:lang w:val="en-AU"/>
              </w:rPr>
            </w:pPr>
            <w:smartTag w:uri="urn:schemas-microsoft-com:office:smarttags" w:element="date">
              <w:smartTagPr>
                <w:attr w:name="Month" w:val="2"/>
                <w:attr w:name="Day" w:val="27"/>
                <w:attr w:name="Year" w:val="2007"/>
              </w:smartTagPr>
              <w:r>
                <w:rPr>
                  <w:lang w:val="en-AU"/>
                </w:rPr>
                <w:t>27/02/07</w:t>
              </w:r>
            </w:smartTag>
          </w:p>
        </w:tc>
        <w:tc>
          <w:tcPr>
            <w:tcW w:w="836" w:type="dxa"/>
            <w:tcBorders>
              <w:top w:val="single" w:sz="4" w:space="0" w:color="auto"/>
              <w:bottom w:val="single" w:sz="4" w:space="0" w:color="auto"/>
            </w:tcBorders>
          </w:tcPr>
          <w:p w14:paraId="255C370C" w14:textId="216374DE"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5DB88579" w14:textId="77777777" w:rsidR="005C6278" w:rsidRDefault="005C6278" w:rsidP="005C6278">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0AE5630E" w14:textId="77777777" w:rsidR="005C6278" w:rsidRDefault="005C6278" w:rsidP="005C6278">
            <w:pPr>
              <w:jc w:val="both"/>
              <w:rPr>
                <w:rFonts w:ascii="Arial" w:hAnsi="Arial" w:cs="Arial"/>
              </w:rPr>
            </w:pPr>
            <w:r>
              <w:rPr>
                <w:rFonts w:ascii="Arial" w:hAnsi="Arial" w:cs="Arial"/>
              </w:rPr>
              <w:t xml:space="preserve">References to new case of </w:t>
            </w:r>
            <w:r w:rsidRPr="00355D58">
              <w:rPr>
                <w:rFonts w:ascii="Arial" w:hAnsi="Arial" w:cs="Arial"/>
                <w:i/>
              </w:rPr>
              <w:t>R v MKG</w:t>
            </w:r>
            <w:r>
              <w:rPr>
                <w:rFonts w:ascii="Arial" w:hAnsi="Arial" w:cs="Arial"/>
              </w:rPr>
              <w:t xml:space="preserve"> [2006] VSCA 130 at [10] &amp; [14].</w:t>
            </w:r>
          </w:p>
        </w:tc>
      </w:tr>
      <w:tr w:rsidR="005C6278" w14:paraId="4BAC360A" w14:textId="77777777" w:rsidTr="009B6A89">
        <w:tc>
          <w:tcPr>
            <w:tcW w:w="1261" w:type="dxa"/>
            <w:gridSpan w:val="2"/>
            <w:tcBorders>
              <w:top w:val="single" w:sz="4" w:space="0" w:color="auto"/>
              <w:left w:val="single" w:sz="18" w:space="0" w:color="auto"/>
              <w:bottom w:val="single" w:sz="4" w:space="0" w:color="auto"/>
            </w:tcBorders>
          </w:tcPr>
          <w:p w14:paraId="65754E92" w14:textId="77777777" w:rsidR="005C6278" w:rsidRDefault="005C6278" w:rsidP="005C6278">
            <w:pPr>
              <w:rPr>
                <w:lang w:val="en-AU"/>
              </w:rPr>
            </w:pPr>
            <w:smartTag w:uri="urn:schemas-microsoft-com:office:smarttags" w:element="date">
              <w:smartTagPr>
                <w:attr w:name="Month" w:val="2"/>
                <w:attr w:name="Day" w:val="21"/>
                <w:attr w:name="Year" w:val="2007"/>
              </w:smartTagPr>
              <w:r>
                <w:rPr>
                  <w:lang w:val="en-AU"/>
                </w:rPr>
                <w:lastRenderedPageBreak/>
                <w:t>21/02/07</w:t>
              </w:r>
            </w:smartTag>
          </w:p>
        </w:tc>
        <w:tc>
          <w:tcPr>
            <w:tcW w:w="836" w:type="dxa"/>
            <w:tcBorders>
              <w:top w:val="single" w:sz="4" w:space="0" w:color="auto"/>
              <w:bottom w:val="single" w:sz="4" w:space="0" w:color="auto"/>
            </w:tcBorders>
          </w:tcPr>
          <w:p w14:paraId="605427CE" w14:textId="024DEFC0"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1787F1D7" w14:textId="77777777" w:rsidR="005C6278" w:rsidRDefault="005C6278" w:rsidP="005C6278">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55557D13" w14:textId="77777777" w:rsidR="005C6278" w:rsidRDefault="005C6278" w:rsidP="005C6278">
            <w:pPr>
              <w:jc w:val="both"/>
              <w:rPr>
                <w:rFonts w:ascii="Arial" w:hAnsi="Arial" w:cs="Arial"/>
              </w:rPr>
            </w:pPr>
            <w:r>
              <w:rPr>
                <w:rFonts w:ascii="Arial" w:hAnsi="Arial" w:cs="Arial"/>
              </w:rPr>
              <w:t xml:space="preserve">New cases of </w:t>
            </w:r>
            <w:proofErr w:type="spellStart"/>
            <w:r w:rsidRPr="00F953A1">
              <w:rPr>
                <w:rFonts w:ascii="Arial" w:hAnsi="Arial" w:cs="Arial"/>
                <w:i/>
              </w:rPr>
              <w:t>Allsmanti</w:t>
            </w:r>
            <w:proofErr w:type="spellEnd"/>
            <w:r w:rsidRPr="00F953A1">
              <w:rPr>
                <w:rFonts w:ascii="Arial" w:hAnsi="Arial" w:cs="Arial"/>
                <w:i/>
              </w:rPr>
              <w:t xml:space="preserve"> Pty Ltd v </w:t>
            </w:r>
            <w:proofErr w:type="spellStart"/>
            <w:r w:rsidRPr="00F953A1">
              <w:rPr>
                <w:rFonts w:ascii="Arial" w:hAnsi="Arial" w:cs="Arial"/>
                <w:i/>
              </w:rPr>
              <w:t>Ernikiolis</w:t>
            </w:r>
            <w:proofErr w:type="spellEnd"/>
            <w:r>
              <w:rPr>
                <w:rFonts w:ascii="Arial" w:hAnsi="Arial" w:cs="Arial"/>
              </w:rPr>
              <w:t xml:space="preserve"> [2007] VSCA 17; </w:t>
            </w:r>
            <w:r w:rsidRPr="00EA0CFE">
              <w:rPr>
                <w:rFonts w:ascii="Arial" w:hAnsi="Arial" w:cs="Arial"/>
                <w:i/>
              </w:rPr>
              <w:t xml:space="preserve">Insurance </w:t>
            </w:r>
            <w:r w:rsidRPr="00595D01">
              <w:rPr>
                <w:rFonts w:ascii="Arial" w:hAnsi="Arial" w:cs="Arial"/>
                <w:i/>
              </w:rPr>
              <w:t>Manufacturers of Australia Pty Ltd v Vandermeer</w:t>
            </w:r>
            <w:r>
              <w:rPr>
                <w:rFonts w:ascii="Arial" w:hAnsi="Arial" w:cs="Arial"/>
              </w:rPr>
              <w:t xml:space="preserve"> [2007] VSC 28.</w:t>
            </w:r>
          </w:p>
        </w:tc>
      </w:tr>
      <w:tr w:rsidR="005C6278" w14:paraId="2D6DC7F0" w14:textId="77777777" w:rsidTr="009B6A89">
        <w:tc>
          <w:tcPr>
            <w:tcW w:w="1261" w:type="dxa"/>
            <w:gridSpan w:val="2"/>
            <w:tcBorders>
              <w:top w:val="single" w:sz="4" w:space="0" w:color="auto"/>
              <w:left w:val="single" w:sz="18" w:space="0" w:color="auto"/>
              <w:bottom w:val="single" w:sz="4" w:space="0" w:color="auto"/>
            </w:tcBorders>
          </w:tcPr>
          <w:p w14:paraId="28A20C4E" w14:textId="77777777" w:rsidR="005C6278" w:rsidRDefault="005C6278" w:rsidP="005C6278">
            <w:pPr>
              <w:rPr>
                <w:lang w:val="en-AU"/>
              </w:rPr>
            </w:pPr>
            <w:smartTag w:uri="urn:schemas-microsoft-com:office:smarttags" w:element="date">
              <w:smartTagPr>
                <w:attr w:name="Month" w:val="2"/>
                <w:attr w:name="Day" w:val="20"/>
                <w:attr w:name="Year" w:val="2007"/>
              </w:smartTagPr>
              <w:r>
                <w:rPr>
                  <w:lang w:val="en-AU"/>
                </w:rPr>
                <w:t>20/02/07</w:t>
              </w:r>
            </w:smartTag>
          </w:p>
        </w:tc>
        <w:tc>
          <w:tcPr>
            <w:tcW w:w="836" w:type="dxa"/>
            <w:tcBorders>
              <w:top w:val="single" w:sz="4" w:space="0" w:color="auto"/>
              <w:bottom w:val="single" w:sz="4" w:space="0" w:color="auto"/>
            </w:tcBorders>
          </w:tcPr>
          <w:p w14:paraId="6BBECAAD" w14:textId="4BD41254"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11722D7C" w14:textId="77777777" w:rsidR="005C6278" w:rsidRDefault="005C6278" w:rsidP="005C6278">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6447B168" w14:textId="77777777" w:rsidR="005C6278" w:rsidRDefault="005C6278" w:rsidP="005C6278">
            <w:pPr>
              <w:jc w:val="both"/>
              <w:rPr>
                <w:rFonts w:ascii="Arial" w:hAnsi="Arial" w:cs="Arial"/>
              </w:rPr>
            </w:pPr>
            <w:r>
              <w:rPr>
                <w:rFonts w:ascii="Arial" w:hAnsi="Arial" w:cs="Arial"/>
              </w:rPr>
              <w:t>Change of expected starting date for most sections of Children, Youth and Families Act 2005.</w:t>
            </w:r>
          </w:p>
        </w:tc>
      </w:tr>
      <w:tr w:rsidR="005C6278" w14:paraId="49DBCF13" w14:textId="77777777" w:rsidTr="009B6A89">
        <w:tc>
          <w:tcPr>
            <w:tcW w:w="1261" w:type="dxa"/>
            <w:gridSpan w:val="2"/>
            <w:tcBorders>
              <w:top w:val="single" w:sz="4" w:space="0" w:color="auto"/>
              <w:left w:val="single" w:sz="18" w:space="0" w:color="auto"/>
              <w:bottom w:val="single" w:sz="4" w:space="0" w:color="auto"/>
            </w:tcBorders>
          </w:tcPr>
          <w:p w14:paraId="679BFDE7" w14:textId="77777777" w:rsidR="005C6278" w:rsidRDefault="005C6278" w:rsidP="005C6278">
            <w:pPr>
              <w:rPr>
                <w:lang w:val="en-AU"/>
              </w:rPr>
            </w:pPr>
            <w:smartTag w:uri="urn:schemas-microsoft-com:office:smarttags" w:element="date">
              <w:smartTagPr>
                <w:attr w:name="Month" w:val="2"/>
                <w:attr w:name="Day" w:val="20"/>
                <w:attr w:name="Year" w:val="2007"/>
              </w:smartTagPr>
              <w:r>
                <w:rPr>
                  <w:lang w:val="en-AU"/>
                </w:rPr>
                <w:t>20/02/07</w:t>
              </w:r>
            </w:smartTag>
          </w:p>
        </w:tc>
        <w:tc>
          <w:tcPr>
            <w:tcW w:w="836" w:type="dxa"/>
            <w:tcBorders>
              <w:top w:val="single" w:sz="4" w:space="0" w:color="auto"/>
              <w:bottom w:val="single" w:sz="4" w:space="0" w:color="auto"/>
            </w:tcBorders>
          </w:tcPr>
          <w:p w14:paraId="66687E34" w14:textId="4459667D"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51BE7153" w14:textId="77777777" w:rsidR="005C6278" w:rsidRDefault="005C6278" w:rsidP="005C6278">
            <w:pPr>
              <w:jc w:val="center"/>
              <w:rPr>
                <w:lang w:val="en-AU"/>
              </w:rPr>
            </w:pPr>
            <w:r>
              <w:rPr>
                <w:lang w:val="en-AU"/>
              </w:rPr>
              <w:t>1.5</w:t>
            </w:r>
          </w:p>
        </w:tc>
        <w:tc>
          <w:tcPr>
            <w:tcW w:w="4802" w:type="dxa"/>
            <w:gridSpan w:val="2"/>
            <w:tcBorders>
              <w:top w:val="single" w:sz="4" w:space="0" w:color="auto"/>
              <w:bottom w:val="single" w:sz="4" w:space="0" w:color="auto"/>
              <w:right w:val="single" w:sz="18" w:space="0" w:color="auto"/>
            </w:tcBorders>
          </w:tcPr>
          <w:p w14:paraId="120E4E3A" w14:textId="77777777" w:rsidR="005C6278" w:rsidRDefault="005C6278" w:rsidP="005C6278">
            <w:pPr>
              <w:jc w:val="both"/>
              <w:rPr>
                <w:rFonts w:ascii="Arial" w:hAnsi="Arial" w:cs="Arial"/>
              </w:rPr>
            </w:pPr>
            <w:r>
              <w:rPr>
                <w:rFonts w:ascii="Arial" w:hAnsi="Arial" w:cs="Arial"/>
              </w:rPr>
              <w:t>New section entitled “Charter of Human Rights and Responsibilities Act 2006 [Act No.43/2006]”.</w:t>
            </w:r>
          </w:p>
        </w:tc>
      </w:tr>
      <w:tr w:rsidR="005C6278" w14:paraId="7D587E04" w14:textId="77777777" w:rsidTr="009B6A89">
        <w:tc>
          <w:tcPr>
            <w:tcW w:w="1261" w:type="dxa"/>
            <w:gridSpan w:val="2"/>
            <w:tcBorders>
              <w:top w:val="single" w:sz="4" w:space="0" w:color="auto"/>
              <w:left w:val="single" w:sz="18" w:space="0" w:color="auto"/>
              <w:bottom w:val="single" w:sz="4" w:space="0" w:color="auto"/>
            </w:tcBorders>
          </w:tcPr>
          <w:p w14:paraId="10A3FB19" w14:textId="77777777" w:rsidR="005C6278" w:rsidRDefault="005C6278" w:rsidP="005C6278">
            <w:pPr>
              <w:rPr>
                <w:lang w:val="en-AU"/>
              </w:rPr>
            </w:pPr>
            <w:smartTag w:uri="urn:schemas-microsoft-com:office:smarttags" w:element="date">
              <w:smartTagPr>
                <w:attr w:name="Month" w:val="1"/>
                <w:attr w:name="Day" w:val="19"/>
                <w:attr w:name="Year" w:val="2007"/>
              </w:smartTagPr>
              <w:r>
                <w:rPr>
                  <w:lang w:val="en-AU"/>
                </w:rPr>
                <w:t>19/01/07</w:t>
              </w:r>
            </w:smartTag>
          </w:p>
        </w:tc>
        <w:tc>
          <w:tcPr>
            <w:tcW w:w="836" w:type="dxa"/>
            <w:tcBorders>
              <w:top w:val="single" w:sz="4" w:space="0" w:color="auto"/>
              <w:bottom w:val="single" w:sz="4" w:space="0" w:color="auto"/>
            </w:tcBorders>
          </w:tcPr>
          <w:p w14:paraId="7DE4B6D5" w14:textId="6BFB6B19"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4A4717E4" w14:textId="77777777" w:rsidR="005C6278" w:rsidRDefault="005C6278" w:rsidP="005C6278">
            <w:pPr>
              <w:jc w:val="center"/>
              <w:rPr>
                <w:lang w:val="en-AU"/>
              </w:rPr>
            </w:pPr>
            <w:r>
              <w:rPr>
                <w:lang w:val="en-AU"/>
              </w:rPr>
              <w:t>5.8.4</w:t>
            </w:r>
          </w:p>
          <w:p w14:paraId="246C7240" w14:textId="77777777" w:rsidR="005C6278" w:rsidRDefault="005C6278" w:rsidP="005C6278">
            <w:pPr>
              <w:jc w:val="center"/>
              <w:rPr>
                <w:lang w:val="en-AU"/>
              </w:rPr>
            </w:pPr>
            <w:r>
              <w:rPr>
                <w:lang w:val="en-AU"/>
              </w:rPr>
              <w:t>5.8.6</w:t>
            </w:r>
          </w:p>
        </w:tc>
        <w:tc>
          <w:tcPr>
            <w:tcW w:w="4802" w:type="dxa"/>
            <w:gridSpan w:val="2"/>
            <w:tcBorders>
              <w:top w:val="single" w:sz="4" w:space="0" w:color="auto"/>
              <w:bottom w:val="single" w:sz="4" w:space="0" w:color="auto"/>
              <w:right w:val="single" w:sz="18" w:space="0" w:color="auto"/>
            </w:tcBorders>
          </w:tcPr>
          <w:p w14:paraId="6F67D4B8" w14:textId="77777777" w:rsidR="005C6278" w:rsidRDefault="005C6278" w:rsidP="005C6278">
            <w:pPr>
              <w:jc w:val="both"/>
              <w:rPr>
                <w:rFonts w:ascii="Arial" w:hAnsi="Arial" w:cs="Arial"/>
              </w:rPr>
            </w:pPr>
            <w:r>
              <w:rPr>
                <w:rFonts w:ascii="Arial" w:hAnsi="Arial" w:cs="Arial"/>
              </w:rPr>
              <w:t xml:space="preserve">Date of judgment in </w:t>
            </w:r>
            <w:r w:rsidRPr="00533079">
              <w:rPr>
                <w:rFonts w:ascii="Arial" w:hAnsi="Arial" w:cs="Arial"/>
                <w:i/>
              </w:rPr>
              <w:t>F v C</w:t>
            </w:r>
            <w:r>
              <w:rPr>
                <w:rFonts w:ascii="Arial" w:hAnsi="Arial" w:cs="Arial"/>
              </w:rPr>
              <w:t xml:space="preserve"> amended to </w:t>
            </w:r>
            <w:smartTag w:uri="urn:schemas-microsoft-com:office:smarttags" w:element="date">
              <w:smartTagPr>
                <w:attr w:name="Month" w:val="1"/>
                <w:attr w:name="Day" w:val="28"/>
                <w:attr w:name="Year" w:val="1994"/>
              </w:smartTagPr>
              <w:r>
                <w:rPr>
                  <w:rFonts w:ascii="Arial" w:hAnsi="Arial" w:cs="Arial"/>
                </w:rPr>
                <w:t>28/01/1994</w:t>
              </w:r>
            </w:smartTag>
            <w:r>
              <w:rPr>
                <w:rFonts w:ascii="Arial" w:hAnsi="Arial" w:cs="Arial"/>
              </w:rPr>
              <w:t>.</w:t>
            </w:r>
          </w:p>
        </w:tc>
      </w:tr>
      <w:tr w:rsidR="005C6278" w14:paraId="41F677EF" w14:textId="77777777" w:rsidTr="009B6A89">
        <w:tc>
          <w:tcPr>
            <w:tcW w:w="1261" w:type="dxa"/>
            <w:gridSpan w:val="2"/>
            <w:tcBorders>
              <w:top w:val="single" w:sz="4" w:space="0" w:color="auto"/>
              <w:left w:val="single" w:sz="18" w:space="0" w:color="auto"/>
              <w:bottom w:val="single" w:sz="4" w:space="0" w:color="auto"/>
            </w:tcBorders>
          </w:tcPr>
          <w:p w14:paraId="46E7644D" w14:textId="77777777" w:rsidR="005C6278" w:rsidRDefault="005C6278" w:rsidP="005C6278">
            <w:pPr>
              <w:rPr>
                <w:lang w:val="en-AU"/>
              </w:rPr>
            </w:pPr>
            <w:smartTag w:uri="urn:schemas-microsoft-com:office:smarttags" w:element="date">
              <w:smartTagPr>
                <w:attr w:name="Month" w:val="1"/>
                <w:attr w:name="Day" w:val="19"/>
                <w:attr w:name="Year" w:val="2007"/>
              </w:smartTagPr>
              <w:r>
                <w:rPr>
                  <w:lang w:val="en-AU"/>
                </w:rPr>
                <w:t>19/01/07</w:t>
              </w:r>
            </w:smartTag>
          </w:p>
        </w:tc>
        <w:tc>
          <w:tcPr>
            <w:tcW w:w="836" w:type="dxa"/>
            <w:tcBorders>
              <w:top w:val="single" w:sz="4" w:space="0" w:color="auto"/>
              <w:bottom w:val="single" w:sz="4" w:space="0" w:color="auto"/>
            </w:tcBorders>
          </w:tcPr>
          <w:p w14:paraId="35FFB9C3" w14:textId="2629DCA6"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2E8634E0" w14:textId="77777777" w:rsidR="005C6278" w:rsidRDefault="005C6278" w:rsidP="005C6278">
            <w:pPr>
              <w:jc w:val="center"/>
              <w:rPr>
                <w:lang w:val="en-AU"/>
              </w:rPr>
            </w:pPr>
            <w:r>
              <w:rPr>
                <w:lang w:val="en-AU"/>
              </w:rPr>
              <w:t>5.8.6</w:t>
            </w:r>
          </w:p>
        </w:tc>
        <w:tc>
          <w:tcPr>
            <w:tcW w:w="4802" w:type="dxa"/>
            <w:gridSpan w:val="2"/>
            <w:tcBorders>
              <w:top w:val="single" w:sz="4" w:space="0" w:color="auto"/>
              <w:bottom w:val="single" w:sz="4" w:space="0" w:color="auto"/>
              <w:right w:val="single" w:sz="18" w:space="0" w:color="auto"/>
            </w:tcBorders>
          </w:tcPr>
          <w:p w14:paraId="6DA73057" w14:textId="77777777" w:rsidR="005C6278" w:rsidRDefault="005C6278" w:rsidP="005C6278">
            <w:pPr>
              <w:jc w:val="both"/>
              <w:rPr>
                <w:rFonts w:ascii="Arial" w:hAnsi="Arial" w:cs="Arial"/>
              </w:rPr>
            </w:pPr>
            <w:r>
              <w:rPr>
                <w:rFonts w:ascii="Arial" w:hAnsi="Arial" w:cs="Arial"/>
              </w:rPr>
              <w:t xml:space="preserve">New reference to case of </w:t>
            </w:r>
            <w:r w:rsidRPr="00533079">
              <w:rPr>
                <w:rFonts w:ascii="Arial" w:hAnsi="Arial" w:cs="Arial"/>
                <w:i/>
              </w:rPr>
              <w:t>DPP v Stewart</w:t>
            </w:r>
            <w:r>
              <w:rPr>
                <w:rFonts w:ascii="Arial" w:hAnsi="Arial" w:cs="Arial"/>
              </w:rPr>
              <w:t xml:space="preserve"> [2004] VSC 405.  New case of </w:t>
            </w:r>
            <w:r w:rsidRPr="00533079">
              <w:rPr>
                <w:rFonts w:ascii="Arial" w:hAnsi="Arial" w:cs="Arial"/>
                <w:i/>
              </w:rPr>
              <w:t>DOHS v SM</w:t>
            </w:r>
            <w:r>
              <w:rPr>
                <w:rFonts w:ascii="Arial" w:hAnsi="Arial" w:cs="Arial"/>
              </w:rPr>
              <w:t xml:space="preserve"> [2006] VSC 129.</w:t>
            </w:r>
          </w:p>
        </w:tc>
      </w:tr>
      <w:tr w:rsidR="005C6278" w14:paraId="44F5E3B8" w14:textId="77777777" w:rsidTr="009B6A89">
        <w:tc>
          <w:tcPr>
            <w:tcW w:w="1261" w:type="dxa"/>
            <w:gridSpan w:val="2"/>
            <w:tcBorders>
              <w:top w:val="single" w:sz="4" w:space="0" w:color="auto"/>
              <w:left w:val="single" w:sz="18" w:space="0" w:color="auto"/>
              <w:bottom w:val="single" w:sz="4" w:space="0" w:color="auto"/>
            </w:tcBorders>
          </w:tcPr>
          <w:p w14:paraId="2763EF42" w14:textId="77777777" w:rsidR="005C6278" w:rsidRDefault="005C6278" w:rsidP="005C6278">
            <w:pPr>
              <w:rPr>
                <w:lang w:val="en-AU"/>
              </w:rPr>
            </w:pPr>
            <w:smartTag w:uri="urn:schemas-microsoft-com:office:smarttags" w:element="date">
              <w:smartTagPr>
                <w:attr w:name="Month" w:val="1"/>
                <w:attr w:name="Day" w:val="19"/>
                <w:attr w:name="Year" w:val="2007"/>
              </w:smartTagPr>
              <w:r>
                <w:rPr>
                  <w:lang w:val="en-AU"/>
                </w:rPr>
                <w:t>19/01/07</w:t>
              </w:r>
            </w:smartTag>
          </w:p>
        </w:tc>
        <w:tc>
          <w:tcPr>
            <w:tcW w:w="836" w:type="dxa"/>
            <w:tcBorders>
              <w:top w:val="single" w:sz="4" w:space="0" w:color="auto"/>
              <w:bottom w:val="single" w:sz="4" w:space="0" w:color="auto"/>
            </w:tcBorders>
          </w:tcPr>
          <w:p w14:paraId="3FDE6BE0" w14:textId="0F2BFEFA"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52DD535B" w14:textId="77777777" w:rsidR="005C6278" w:rsidRDefault="005C6278" w:rsidP="005C6278">
            <w:pPr>
              <w:jc w:val="center"/>
              <w:rPr>
                <w:lang w:val="en-AU"/>
              </w:rPr>
            </w:pPr>
            <w:r>
              <w:rPr>
                <w:lang w:val="en-AU"/>
              </w:rPr>
              <w:t>5.8.15</w:t>
            </w:r>
          </w:p>
        </w:tc>
        <w:tc>
          <w:tcPr>
            <w:tcW w:w="4802" w:type="dxa"/>
            <w:gridSpan w:val="2"/>
            <w:tcBorders>
              <w:top w:val="single" w:sz="4" w:space="0" w:color="auto"/>
              <w:bottom w:val="single" w:sz="4" w:space="0" w:color="auto"/>
              <w:right w:val="single" w:sz="18" w:space="0" w:color="auto"/>
            </w:tcBorders>
          </w:tcPr>
          <w:p w14:paraId="0FD3A1E1" w14:textId="77777777" w:rsidR="005C6278" w:rsidRDefault="005C6278" w:rsidP="005C6278">
            <w:pPr>
              <w:jc w:val="both"/>
              <w:rPr>
                <w:rFonts w:ascii="Arial" w:hAnsi="Arial" w:cs="Arial"/>
              </w:rPr>
            </w:pPr>
            <w:r>
              <w:rPr>
                <w:rFonts w:ascii="Arial" w:hAnsi="Arial" w:cs="Arial"/>
              </w:rPr>
              <w:t xml:space="preserve">New case of </w:t>
            </w:r>
            <w:r w:rsidRPr="00533079">
              <w:rPr>
                <w:rFonts w:ascii="Arial" w:hAnsi="Arial" w:cs="Arial"/>
                <w:i/>
              </w:rPr>
              <w:t>DOHS v SM</w:t>
            </w:r>
            <w:r>
              <w:rPr>
                <w:rFonts w:ascii="Arial" w:hAnsi="Arial" w:cs="Arial"/>
              </w:rPr>
              <w:t xml:space="preserve"> [2006] VSC 129.</w:t>
            </w:r>
          </w:p>
        </w:tc>
      </w:tr>
      <w:tr w:rsidR="005C6278" w14:paraId="1FF6BC8B" w14:textId="77777777" w:rsidTr="009B6A89">
        <w:tc>
          <w:tcPr>
            <w:tcW w:w="1261" w:type="dxa"/>
            <w:gridSpan w:val="2"/>
            <w:tcBorders>
              <w:top w:val="single" w:sz="4" w:space="0" w:color="auto"/>
              <w:left w:val="single" w:sz="18" w:space="0" w:color="auto"/>
              <w:bottom w:val="single" w:sz="4" w:space="0" w:color="auto"/>
            </w:tcBorders>
          </w:tcPr>
          <w:p w14:paraId="282DDF6A" w14:textId="77777777" w:rsidR="005C6278" w:rsidRDefault="005C6278" w:rsidP="005C6278">
            <w:pPr>
              <w:rPr>
                <w:lang w:val="en-AU"/>
              </w:rPr>
            </w:pPr>
            <w:smartTag w:uri="urn:schemas-microsoft-com:office:smarttags" w:element="date">
              <w:smartTagPr>
                <w:attr w:name="Month" w:val="1"/>
                <w:attr w:name="Day" w:val="11"/>
                <w:attr w:name="Year" w:val="2007"/>
              </w:smartTagPr>
              <w:r>
                <w:rPr>
                  <w:lang w:val="en-AU"/>
                </w:rPr>
                <w:t>11/01/07</w:t>
              </w:r>
            </w:smartTag>
          </w:p>
        </w:tc>
        <w:tc>
          <w:tcPr>
            <w:tcW w:w="836" w:type="dxa"/>
            <w:tcBorders>
              <w:top w:val="single" w:sz="4" w:space="0" w:color="auto"/>
              <w:bottom w:val="single" w:sz="4" w:space="0" w:color="auto"/>
            </w:tcBorders>
          </w:tcPr>
          <w:p w14:paraId="02E0A99F" w14:textId="54FCC103"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7FD7F081" w14:textId="77777777" w:rsidR="005C6278" w:rsidRDefault="005C6278" w:rsidP="005C6278">
            <w:pPr>
              <w:jc w:val="center"/>
              <w:rPr>
                <w:lang w:val="en-AU"/>
              </w:rPr>
            </w:pPr>
            <w:r>
              <w:rPr>
                <w:lang w:val="en-AU"/>
              </w:rPr>
              <w:t>7.4</w:t>
            </w:r>
          </w:p>
        </w:tc>
        <w:tc>
          <w:tcPr>
            <w:tcW w:w="4802" w:type="dxa"/>
            <w:gridSpan w:val="2"/>
            <w:tcBorders>
              <w:top w:val="single" w:sz="4" w:space="0" w:color="auto"/>
              <w:bottom w:val="single" w:sz="4" w:space="0" w:color="auto"/>
              <w:right w:val="single" w:sz="18" w:space="0" w:color="auto"/>
            </w:tcBorders>
          </w:tcPr>
          <w:p w14:paraId="1A328A77" w14:textId="77777777" w:rsidR="005C6278" w:rsidRDefault="005C6278" w:rsidP="005C6278">
            <w:pPr>
              <w:jc w:val="both"/>
              <w:rPr>
                <w:rFonts w:ascii="Arial" w:hAnsi="Arial" w:cs="Arial"/>
              </w:rPr>
            </w:pPr>
            <w:r>
              <w:rPr>
                <w:rFonts w:ascii="Arial" w:hAnsi="Arial" w:cs="Arial"/>
              </w:rPr>
              <w:t>Addition of reference to “ROPES” program.</w:t>
            </w:r>
          </w:p>
        </w:tc>
      </w:tr>
      <w:tr w:rsidR="005C6278" w14:paraId="6532DE1E" w14:textId="77777777" w:rsidTr="009B6A89">
        <w:tc>
          <w:tcPr>
            <w:tcW w:w="1261" w:type="dxa"/>
            <w:gridSpan w:val="2"/>
            <w:tcBorders>
              <w:top w:val="single" w:sz="4" w:space="0" w:color="auto"/>
              <w:left w:val="single" w:sz="18" w:space="0" w:color="auto"/>
              <w:bottom w:val="single" w:sz="4" w:space="0" w:color="auto"/>
            </w:tcBorders>
          </w:tcPr>
          <w:p w14:paraId="57ABD4A5" w14:textId="77777777" w:rsidR="005C6278" w:rsidRDefault="005C6278" w:rsidP="005C6278">
            <w:pPr>
              <w:rPr>
                <w:lang w:val="en-AU"/>
              </w:rPr>
            </w:pPr>
            <w:smartTag w:uri="urn:schemas-microsoft-com:office:smarttags" w:element="date">
              <w:smartTagPr>
                <w:attr w:name="Month" w:val="1"/>
                <w:attr w:name="Day" w:val="11"/>
                <w:attr w:name="Year" w:val="2007"/>
              </w:smartTagPr>
              <w:r>
                <w:rPr>
                  <w:lang w:val="en-AU"/>
                </w:rPr>
                <w:t>11/01/07</w:t>
              </w:r>
            </w:smartTag>
          </w:p>
        </w:tc>
        <w:tc>
          <w:tcPr>
            <w:tcW w:w="836" w:type="dxa"/>
            <w:tcBorders>
              <w:top w:val="single" w:sz="4" w:space="0" w:color="auto"/>
              <w:bottom w:val="single" w:sz="4" w:space="0" w:color="auto"/>
            </w:tcBorders>
          </w:tcPr>
          <w:p w14:paraId="7609A7F6" w14:textId="3ECA23C7"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6B7D8964" w14:textId="77777777" w:rsidR="005C6278" w:rsidRDefault="005C6278" w:rsidP="005C6278">
            <w:pPr>
              <w:jc w:val="center"/>
              <w:rPr>
                <w:lang w:val="en-AU"/>
              </w:rPr>
            </w:pPr>
            <w:r>
              <w:rPr>
                <w:lang w:val="en-AU"/>
              </w:rPr>
              <w:t>7.7</w:t>
            </w:r>
          </w:p>
        </w:tc>
        <w:tc>
          <w:tcPr>
            <w:tcW w:w="4802" w:type="dxa"/>
            <w:gridSpan w:val="2"/>
            <w:tcBorders>
              <w:top w:val="single" w:sz="4" w:space="0" w:color="auto"/>
              <w:bottom w:val="single" w:sz="4" w:space="0" w:color="auto"/>
              <w:right w:val="single" w:sz="18" w:space="0" w:color="auto"/>
            </w:tcBorders>
          </w:tcPr>
          <w:p w14:paraId="4A0CB970" w14:textId="77777777" w:rsidR="005C6278" w:rsidRDefault="005C6278" w:rsidP="005C6278">
            <w:pPr>
              <w:jc w:val="both"/>
              <w:rPr>
                <w:rFonts w:ascii="Arial" w:hAnsi="Arial" w:cs="Arial"/>
              </w:rPr>
            </w:pPr>
            <w:r>
              <w:rPr>
                <w:rFonts w:ascii="Arial" w:hAnsi="Arial" w:cs="Arial"/>
              </w:rPr>
              <w:t>Amendments to CAYPINS information and legislation.</w:t>
            </w:r>
          </w:p>
        </w:tc>
      </w:tr>
      <w:tr w:rsidR="005C6278" w14:paraId="79E40AA4" w14:textId="77777777" w:rsidTr="009B6A89">
        <w:tc>
          <w:tcPr>
            <w:tcW w:w="1261" w:type="dxa"/>
            <w:gridSpan w:val="2"/>
            <w:tcBorders>
              <w:top w:val="single" w:sz="4" w:space="0" w:color="auto"/>
              <w:left w:val="single" w:sz="18" w:space="0" w:color="auto"/>
              <w:bottom w:val="single" w:sz="4" w:space="0" w:color="auto"/>
            </w:tcBorders>
          </w:tcPr>
          <w:p w14:paraId="6B801C55" w14:textId="77777777" w:rsidR="005C6278" w:rsidRDefault="005C6278" w:rsidP="005C6278">
            <w:pPr>
              <w:rPr>
                <w:lang w:val="en-AU"/>
              </w:rPr>
            </w:pPr>
            <w:smartTag w:uri="urn:schemas-microsoft-com:office:smarttags" w:element="date">
              <w:smartTagPr>
                <w:attr w:name="Month" w:val="1"/>
                <w:attr w:name="Day" w:val="11"/>
                <w:attr w:name="Year" w:val="2007"/>
              </w:smartTagPr>
              <w:r>
                <w:rPr>
                  <w:lang w:val="en-AU"/>
                </w:rPr>
                <w:t>11/01/07</w:t>
              </w:r>
            </w:smartTag>
          </w:p>
        </w:tc>
        <w:tc>
          <w:tcPr>
            <w:tcW w:w="836" w:type="dxa"/>
            <w:tcBorders>
              <w:top w:val="single" w:sz="4" w:space="0" w:color="auto"/>
              <w:bottom w:val="single" w:sz="4" w:space="0" w:color="auto"/>
            </w:tcBorders>
          </w:tcPr>
          <w:p w14:paraId="2CCBD740" w14:textId="72623B25"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230D7B28" w14:textId="77777777" w:rsidR="005C6278" w:rsidRDefault="005C6278" w:rsidP="005C6278">
            <w:pPr>
              <w:jc w:val="center"/>
              <w:rPr>
                <w:lang w:val="en-AU"/>
              </w:rPr>
            </w:pPr>
            <w:r>
              <w:rPr>
                <w:lang w:val="en-AU"/>
              </w:rPr>
              <w:t>7.11.4</w:t>
            </w:r>
          </w:p>
        </w:tc>
        <w:tc>
          <w:tcPr>
            <w:tcW w:w="4802" w:type="dxa"/>
            <w:gridSpan w:val="2"/>
            <w:tcBorders>
              <w:top w:val="single" w:sz="4" w:space="0" w:color="auto"/>
              <w:bottom w:val="single" w:sz="4" w:space="0" w:color="auto"/>
              <w:right w:val="single" w:sz="18" w:space="0" w:color="auto"/>
            </w:tcBorders>
          </w:tcPr>
          <w:p w14:paraId="573A7D41" w14:textId="77777777" w:rsidR="005C6278" w:rsidRDefault="005C6278" w:rsidP="005C6278">
            <w:pPr>
              <w:jc w:val="both"/>
              <w:rPr>
                <w:rFonts w:ascii="Arial" w:hAnsi="Arial" w:cs="Arial"/>
              </w:rPr>
            </w:pPr>
            <w:r>
              <w:rPr>
                <w:rFonts w:ascii="Arial" w:hAnsi="Arial" w:cs="Arial"/>
              </w:rPr>
              <w:t xml:space="preserve">Minor alterations to material about Children’s </w:t>
            </w:r>
            <w:smartTag w:uri="urn:schemas-microsoft-com:office:smarttags" w:element="Street">
              <w:smartTag w:uri="urn:schemas-microsoft-com:office:smarttags" w:element="address">
                <w:r>
                  <w:rPr>
                    <w:rFonts w:ascii="Arial" w:hAnsi="Arial" w:cs="Arial"/>
                  </w:rPr>
                  <w:t>Koori Court</w:t>
                </w:r>
              </w:smartTag>
            </w:smartTag>
            <w:r>
              <w:rPr>
                <w:rFonts w:ascii="Arial" w:hAnsi="Arial" w:cs="Arial"/>
              </w:rPr>
              <w:t xml:space="preserve"> (Criminal Division) pilot project.</w:t>
            </w:r>
          </w:p>
        </w:tc>
      </w:tr>
      <w:tr w:rsidR="005C6278" w14:paraId="6589BC13" w14:textId="77777777" w:rsidTr="009B6A89">
        <w:tc>
          <w:tcPr>
            <w:tcW w:w="1261" w:type="dxa"/>
            <w:gridSpan w:val="2"/>
            <w:tcBorders>
              <w:top w:val="single" w:sz="4" w:space="0" w:color="auto"/>
              <w:left w:val="single" w:sz="18" w:space="0" w:color="auto"/>
              <w:bottom w:val="single" w:sz="4" w:space="0" w:color="auto"/>
            </w:tcBorders>
          </w:tcPr>
          <w:p w14:paraId="3C79223A" w14:textId="77777777" w:rsidR="005C6278" w:rsidRDefault="005C6278" w:rsidP="005C6278">
            <w:pPr>
              <w:rPr>
                <w:lang w:val="en-AU"/>
              </w:rPr>
            </w:pPr>
            <w:smartTag w:uri="urn:schemas-microsoft-com:office:smarttags" w:element="date">
              <w:smartTagPr>
                <w:attr w:name="Month" w:val="1"/>
                <w:attr w:name="Day" w:val="11"/>
                <w:attr w:name="Year" w:val="2007"/>
              </w:smartTagPr>
              <w:r>
                <w:rPr>
                  <w:lang w:val="en-AU"/>
                </w:rPr>
                <w:t>11/01/07</w:t>
              </w:r>
            </w:smartTag>
          </w:p>
        </w:tc>
        <w:tc>
          <w:tcPr>
            <w:tcW w:w="836" w:type="dxa"/>
            <w:tcBorders>
              <w:top w:val="single" w:sz="4" w:space="0" w:color="auto"/>
              <w:bottom w:val="single" w:sz="4" w:space="0" w:color="auto"/>
            </w:tcBorders>
          </w:tcPr>
          <w:p w14:paraId="0E22CD3C" w14:textId="09677262"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6828392E" w14:textId="77777777" w:rsidR="005C6278" w:rsidRDefault="005C6278" w:rsidP="005C6278">
            <w:pPr>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tcPr>
          <w:p w14:paraId="6A26975D" w14:textId="77777777" w:rsidR="005C6278" w:rsidRDefault="005C6278" w:rsidP="005C6278">
            <w:pPr>
              <w:jc w:val="both"/>
              <w:rPr>
                <w:rFonts w:ascii="Arial" w:hAnsi="Arial" w:cs="Arial"/>
              </w:rPr>
            </w:pPr>
            <w:r>
              <w:rPr>
                <w:rFonts w:ascii="Arial" w:hAnsi="Arial" w:cs="Arial"/>
              </w:rPr>
              <w:t>References added to papers C15: “Generation Y and Crime; A longitudinal study of contact with NSW criminal courts before the age of 21 years” and C16: “The ‘ROPES’ Program – 2006 report”.</w:t>
            </w:r>
          </w:p>
        </w:tc>
      </w:tr>
      <w:tr w:rsidR="005C6278" w14:paraId="59065E7F" w14:textId="77777777" w:rsidTr="009B6A89">
        <w:tc>
          <w:tcPr>
            <w:tcW w:w="1261" w:type="dxa"/>
            <w:gridSpan w:val="2"/>
            <w:tcBorders>
              <w:top w:val="single" w:sz="4" w:space="0" w:color="auto"/>
              <w:left w:val="single" w:sz="18" w:space="0" w:color="auto"/>
              <w:bottom w:val="single" w:sz="4" w:space="0" w:color="auto"/>
            </w:tcBorders>
          </w:tcPr>
          <w:p w14:paraId="70011751" w14:textId="77777777" w:rsidR="005C6278" w:rsidRDefault="005C6278" w:rsidP="005C6278">
            <w:pPr>
              <w:rPr>
                <w:lang w:val="en-AU"/>
              </w:rPr>
            </w:pPr>
            <w:smartTag w:uri="urn:schemas-microsoft-com:office:smarttags" w:element="date">
              <w:smartTagPr>
                <w:attr w:name="Month" w:val="1"/>
                <w:attr w:name="Day" w:val="11"/>
                <w:attr w:name="Year" w:val="2007"/>
              </w:smartTagPr>
              <w:r>
                <w:rPr>
                  <w:lang w:val="en-AU"/>
                </w:rPr>
                <w:t>11/01/07</w:t>
              </w:r>
            </w:smartTag>
          </w:p>
        </w:tc>
        <w:tc>
          <w:tcPr>
            <w:tcW w:w="836" w:type="dxa"/>
            <w:tcBorders>
              <w:top w:val="single" w:sz="4" w:space="0" w:color="auto"/>
              <w:bottom w:val="single" w:sz="4" w:space="0" w:color="auto"/>
            </w:tcBorders>
          </w:tcPr>
          <w:p w14:paraId="74E86646" w14:textId="56255245"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12A88258" w14:textId="77777777" w:rsidR="005C6278" w:rsidRDefault="005C6278" w:rsidP="005C6278">
            <w:pPr>
              <w:jc w:val="center"/>
              <w:rPr>
                <w:lang w:val="en-AU"/>
              </w:rPr>
            </w:pPr>
            <w:r>
              <w:rPr>
                <w:lang w:val="en-AU"/>
              </w:rPr>
              <w:t>7.14</w:t>
            </w:r>
          </w:p>
        </w:tc>
        <w:tc>
          <w:tcPr>
            <w:tcW w:w="4802" w:type="dxa"/>
            <w:gridSpan w:val="2"/>
            <w:tcBorders>
              <w:top w:val="single" w:sz="4" w:space="0" w:color="auto"/>
              <w:bottom w:val="single" w:sz="4" w:space="0" w:color="auto"/>
              <w:right w:val="single" w:sz="18" w:space="0" w:color="auto"/>
            </w:tcBorders>
          </w:tcPr>
          <w:p w14:paraId="659D27A2" w14:textId="77777777" w:rsidR="005C6278" w:rsidRDefault="005C6278" w:rsidP="005C6278">
            <w:pPr>
              <w:jc w:val="both"/>
              <w:rPr>
                <w:rFonts w:ascii="Arial" w:hAnsi="Arial" w:cs="Arial"/>
              </w:rPr>
            </w:pPr>
            <w:r>
              <w:rPr>
                <w:rFonts w:ascii="Arial" w:hAnsi="Arial" w:cs="Arial"/>
              </w:rPr>
              <w:t xml:space="preserve">New section entitled “Papers on other aspects of the criminal law.”  References to new papers CL1: “Voluntariness, Intention and the Defence of Mental Disorder: Towards a Rational Approach”; CL2: “Sentencing Aboriginal Offenders in a </w:t>
            </w:r>
            <w:smartTag w:uri="urn:schemas-microsoft-com:office:smarttags" w:element="place">
              <w:smartTag w:uri="urn:schemas-microsoft-com:office:smarttags" w:element="PlaceName">
                <w:r>
                  <w:rPr>
                    <w:rFonts w:ascii="Arial" w:hAnsi="Arial" w:cs="Arial"/>
                  </w:rPr>
                  <w:t>Large</w:t>
                </w:r>
              </w:smartTag>
              <w:r>
                <w:rPr>
                  <w:rFonts w:ascii="Arial" w:hAnsi="Arial" w:cs="Arial"/>
                </w:rPr>
                <w:t xml:space="preserve"> </w:t>
              </w:r>
              <w:smartTag w:uri="urn:schemas-microsoft-com:office:smarttags" w:element="PlaceType">
                <w:r>
                  <w:rPr>
                    <w:rFonts w:ascii="Arial" w:hAnsi="Arial" w:cs="Arial"/>
                  </w:rPr>
                  <w:t>City</w:t>
                </w:r>
              </w:smartTag>
            </w:smartTag>
            <w:r>
              <w:rPr>
                <w:rFonts w:ascii="Arial" w:hAnsi="Arial" w:cs="Arial"/>
              </w:rPr>
              <w:t xml:space="preserve"> – The Toronto </w:t>
            </w:r>
            <w:proofErr w:type="spellStart"/>
            <w:r>
              <w:rPr>
                <w:rFonts w:ascii="Arial" w:hAnsi="Arial" w:cs="Arial"/>
              </w:rPr>
              <w:t>Gladue</w:t>
            </w:r>
            <w:proofErr w:type="spellEnd"/>
            <w:r>
              <w:rPr>
                <w:rFonts w:ascii="Arial" w:hAnsi="Arial" w:cs="Arial"/>
              </w:rPr>
              <w:t xml:space="preserve"> (Aboriginal Persons) Court”; CL3: “Sexual Offences Law Reform (Victoria).”</w:t>
            </w:r>
          </w:p>
        </w:tc>
      </w:tr>
      <w:tr w:rsidR="005C6278" w14:paraId="475A7D41" w14:textId="77777777" w:rsidTr="009B6A89">
        <w:tc>
          <w:tcPr>
            <w:tcW w:w="1261" w:type="dxa"/>
            <w:gridSpan w:val="2"/>
            <w:tcBorders>
              <w:top w:val="single" w:sz="4" w:space="0" w:color="auto"/>
              <w:left w:val="single" w:sz="18" w:space="0" w:color="auto"/>
              <w:bottom w:val="single" w:sz="4" w:space="0" w:color="auto"/>
            </w:tcBorders>
          </w:tcPr>
          <w:p w14:paraId="64641683" w14:textId="77777777" w:rsidR="005C6278" w:rsidRDefault="005C6278" w:rsidP="005C6278">
            <w:pPr>
              <w:rPr>
                <w:lang w:val="en-AU"/>
              </w:rPr>
            </w:pPr>
            <w:smartTag w:uri="urn:schemas-microsoft-com:office:smarttags" w:element="date">
              <w:smartTagPr>
                <w:attr w:name="Month" w:val="1"/>
                <w:attr w:name="Day" w:val="10"/>
                <w:attr w:name="Year" w:val="2007"/>
              </w:smartTagPr>
              <w:r>
                <w:rPr>
                  <w:lang w:val="en-AU"/>
                </w:rPr>
                <w:t>10/01/07</w:t>
              </w:r>
            </w:smartTag>
          </w:p>
        </w:tc>
        <w:tc>
          <w:tcPr>
            <w:tcW w:w="836" w:type="dxa"/>
            <w:tcBorders>
              <w:top w:val="single" w:sz="4" w:space="0" w:color="auto"/>
              <w:bottom w:val="single" w:sz="4" w:space="0" w:color="auto"/>
            </w:tcBorders>
          </w:tcPr>
          <w:p w14:paraId="6EC07A67" w14:textId="44793219" w:rsidR="005C6278" w:rsidRDefault="005C6278" w:rsidP="005C6278">
            <w:pPr>
              <w:jc w:val="center"/>
              <w:rPr>
                <w:lang w:val="en-AU"/>
              </w:rPr>
            </w:pPr>
            <w:r>
              <w:rPr>
                <w:lang w:val="en-AU"/>
              </w:rPr>
              <w:t>8</w:t>
            </w:r>
          </w:p>
        </w:tc>
        <w:tc>
          <w:tcPr>
            <w:tcW w:w="1439" w:type="dxa"/>
            <w:tcBorders>
              <w:top w:val="single" w:sz="4" w:space="0" w:color="auto"/>
              <w:bottom w:val="single" w:sz="4" w:space="0" w:color="auto"/>
            </w:tcBorders>
          </w:tcPr>
          <w:p w14:paraId="6924A0F3" w14:textId="77777777" w:rsidR="005C6278" w:rsidRDefault="005C6278" w:rsidP="005C6278">
            <w:pPr>
              <w:jc w:val="center"/>
              <w:rPr>
                <w:lang w:val="en-AU"/>
              </w:rPr>
            </w:pPr>
            <w:r>
              <w:rPr>
                <w:lang w:val="en-AU"/>
              </w:rPr>
              <w:t>8.2</w:t>
            </w:r>
          </w:p>
        </w:tc>
        <w:tc>
          <w:tcPr>
            <w:tcW w:w="4802" w:type="dxa"/>
            <w:gridSpan w:val="2"/>
            <w:tcBorders>
              <w:top w:val="single" w:sz="4" w:space="0" w:color="auto"/>
              <w:bottom w:val="single" w:sz="4" w:space="0" w:color="auto"/>
              <w:right w:val="single" w:sz="18" w:space="0" w:color="auto"/>
            </w:tcBorders>
          </w:tcPr>
          <w:p w14:paraId="3D3F7AE5" w14:textId="77777777" w:rsidR="005C6278" w:rsidRDefault="005C6278" w:rsidP="005C6278">
            <w:pPr>
              <w:jc w:val="both"/>
              <w:rPr>
                <w:rFonts w:ascii="Arial" w:hAnsi="Arial" w:cs="Arial"/>
              </w:rPr>
            </w:pPr>
            <w:r>
              <w:rPr>
                <w:rFonts w:ascii="Arial" w:hAnsi="Arial" w:cs="Arial"/>
              </w:rPr>
              <w:t xml:space="preserve">References to new Court of Appeal cases of </w:t>
            </w:r>
            <w:r w:rsidRPr="005F0BA7">
              <w:rPr>
                <w:rFonts w:ascii="Arial" w:hAnsi="Arial" w:cs="Arial"/>
                <w:i/>
              </w:rPr>
              <w:t xml:space="preserve">R v Tofilau </w:t>
            </w:r>
            <w:r>
              <w:rPr>
                <w:rFonts w:ascii="Arial" w:hAnsi="Arial" w:cs="Arial"/>
              </w:rPr>
              <w:t xml:space="preserve">[2006] VSCA 40; R v Hill [2006] VSCA 41; </w:t>
            </w:r>
            <w:r w:rsidRPr="005F0BA7">
              <w:rPr>
                <w:rFonts w:ascii="Arial" w:hAnsi="Arial" w:cs="Arial"/>
                <w:i/>
              </w:rPr>
              <w:t>R v Marks</w:t>
            </w:r>
            <w:r>
              <w:rPr>
                <w:rFonts w:ascii="Arial" w:hAnsi="Arial" w:cs="Arial"/>
              </w:rPr>
              <w:t xml:space="preserve"> [2006] VSCA 42; </w:t>
            </w:r>
            <w:r w:rsidRPr="005F0BA7">
              <w:rPr>
                <w:rFonts w:ascii="Arial" w:hAnsi="Arial" w:cs="Arial"/>
                <w:i/>
              </w:rPr>
              <w:t>R v Clarke</w:t>
            </w:r>
            <w:r>
              <w:rPr>
                <w:rFonts w:ascii="Arial" w:hAnsi="Arial" w:cs="Arial"/>
              </w:rPr>
              <w:t xml:space="preserve"> [2006] VSCA 43; </w:t>
            </w:r>
            <w:r w:rsidRPr="005F0BA7">
              <w:rPr>
                <w:rFonts w:ascii="Arial" w:hAnsi="Arial" w:cs="Arial"/>
                <w:i/>
              </w:rPr>
              <w:t>R v Favata</w:t>
            </w:r>
            <w:r>
              <w:rPr>
                <w:rFonts w:ascii="Arial" w:hAnsi="Arial" w:cs="Arial"/>
              </w:rPr>
              <w:t xml:space="preserve"> [2006] VSCA 44.</w:t>
            </w:r>
          </w:p>
        </w:tc>
      </w:tr>
      <w:tr w:rsidR="005C6278" w14:paraId="3C965E21" w14:textId="77777777" w:rsidTr="009B6A89">
        <w:tc>
          <w:tcPr>
            <w:tcW w:w="1261" w:type="dxa"/>
            <w:gridSpan w:val="2"/>
            <w:tcBorders>
              <w:top w:val="single" w:sz="4" w:space="0" w:color="auto"/>
              <w:left w:val="single" w:sz="18" w:space="0" w:color="auto"/>
              <w:bottom w:val="single" w:sz="4" w:space="0" w:color="auto"/>
            </w:tcBorders>
          </w:tcPr>
          <w:p w14:paraId="75840D30" w14:textId="77777777" w:rsidR="005C6278" w:rsidRDefault="005C6278" w:rsidP="005C6278">
            <w:pPr>
              <w:rPr>
                <w:lang w:val="en-AU"/>
              </w:rPr>
            </w:pPr>
            <w:smartTag w:uri="urn:schemas-microsoft-com:office:smarttags" w:element="date">
              <w:smartTagPr>
                <w:attr w:name="Month" w:val="1"/>
                <w:attr w:name="Day" w:val="10"/>
                <w:attr w:name="Year" w:val="2007"/>
              </w:smartTagPr>
              <w:r>
                <w:rPr>
                  <w:lang w:val="en-AU"/>
                </w:rPr>
                <w:t>10/01/07</w:t>
              </w:r>
            </w:smartTag>
          </w:p>
        </w:tc>
        <w:tc>
          <w:tcPr>
            <w:tcW w:w="836" w:type="dxa"/>
            <w:tcBorders>
              <w:top w:val="single" w:sz="4" w:space="0" w:color="auto"/>
              <w:bottom w:val="single" w:sz="4" w:space="0" w:color="auto"/>
            </w:tcBorders>
          </w:tcPr>
          <w:p w14:paraId="65FADDD3" w14:textId="70E83444" w:rsidR="005C6278" w:rsidRDefault="005C6278" w:rsidP="005C6278">
            <w:pPr>
              <w:jc w:val="center"/>
              <w:rPr>
                <w:lang w:val="en-AU"/>
              </w:rPr>
            </w:pPr>
            <w:r>
              <w:rPr>
                <w:lang w:val="en-AU"/>
              </w:rPr>
              <w:t>8</w:t>
            </w:r>
          </w:p>
        </w:tc>
        <w:tc>
          <w:tcPr>
            <w:tcW w:w="1439" w:type="dxa"/>
            <w:tcBorders>
              <w:top w:val="single" w:sz="4" w:space="0" w:color="auto"/>
              <w:bottom w:val="single" w:sz="4" w:space="0" w:color="auto"/>
            </w:tcBorders>
          </w:tcPr>
          <w:p w14:paraId="641CDD5D" w14:textId="77777777" w:rsidR="005C6278" w:rsidRDefault="005C6278" w:rsidP="005C6278">
            <w:pPr>
              <w:jc w:val="center"/>
              <w:rPr>
                <w:lang w:val="en-AU"/>
              </w:rPr>
            </w:pPr>
            <w:r>
              <w:rPr>
                <w:lang w:val="en-AU"/>
              </w:rPr>
              <w:t>8.2.1</w:t>
            </w:r>
          </w:p>
        </w:tc>
        <w:tc>
          <w:tcPr>
            <w:tcW w:w="4802" w:type="dxa"/>
            <w:gridSpan w:val="2"/>
            <w:tcBorders>
              <w:top w:val="single" w:sz="4" w:space="0" w:color="auto"/>
              <w:bottom w:val="single" w:sz="4" w:space="0" w:color="auto"/>
              <w:right w:val="single" w:sz="18" w:space="0" w:color="auto"/>
            </w:tcBorders>
          </w:tcPr>
          <w:p w14:paraId="42652056" w14:textId="77777777" w:rsidR="005C6278" w:rsidRDefault="005C6278" w:rsidP="005C6278">
            <w:pPr>
              <w:jc w:val="both"/>
              <w:rPr>
                <w:rFonts w:ascii="Arial" w:hAnsi="Arial" w:cs="Arial"/>
              </w:rPr>
            </w:pPr>
            <w:r>
              <w:rPr>
                <w:rFonts w:ascii="Arial" w:hAnsi="Arial" w:cs="Arial"/>
              </w:rPr>
              <w:t xml:space="preserve">New case of </w:t>
            </w:r>
            <w:r w:rsidRPr="005F0BA7">
              <w:rPr>
                <w:rFonts w:ascii="Arial" w:hAnsi="Arial" w:cs="Arial"/>
                <w:i/>
              </w:rPr>
              <w:t>R v Thomas</w:t>
            </w:r>
            <w:r>
              <w:rPr>
                <w:rFonts w:ascii="Arial" w:hAnsi="Arial" w:cs="Arial"/>
              </w:rPr>
              <w:t xml:space="preserve"> [2006] VSCA 165.</w:t>
            </w:r>
          </w:p>
        </w:tc>
      </w:tr>
      <w:tr w:rsidR="005C6278" w14:paraId="5E0FA006" w14:textId="77777777" w:rsidTr="009B6A89">
        <w:tc>
          <w:tcPr>
            <w:tcW w:w="1261" w:type="dxa"/>
            <w:gridSpan w:val="2"/>
            <w:tcBorders>
              <w:top w:val="single" w:sz="4" w:space="0" w:color="auto"/>
              <w:left w:val="single" w:sz="18" w:space="0" w:color="auto"/>
              <w:bottom w:val="single" w:sz="4" w:space="0" w:color="auto"/>
            </w:tcBorders>
          </w:tcPr>
          <w:p w14:paraId="6FA5FE7D" w14:textId="77777777" w:rsidR="005C6278" w:rsidRDefault="005C6278" w:rsidP="005C6278">
            <w:pPr>
              <w:rPr>
                <w:lang w:val="en-AU"/>
              </w:rPr>
            </w:pPr>
            <w:smartTag w:uri="urn:schemas-microsoft-com:office:smarttags" w:element="date">
              <w:smartTagPr>
                <w:attr w:name="Month" w:val="1"/>
                <w:attr w:name="Day" w:val="10"/>
                <w:attr w:name="Year" w:val="2007"/>
              </w:smartTagPr>
              <w:r>
                <w:rPr>
                  <w:lang w:val="en-AU"/>
                </w:rPr>
                <w:t>10/01/07</w:t>
              </w:r>
            </w:smartTag>
          </w:p>
        </w:tc>
        <w:tc>
          <w:tcPr>
            <w:tcW w:w="836" w:type="dxa"/>
            <w:tcBorders>
              <w:top w:val="single" w:sz="4" w:space="0" w:color="auto"/>
              <w:bottom w:val="single" w:sz="4" w:space="0" w:color="auto"/>
            </w:tcBorders>
          </w:tcPr>
          <w:p w14:paraId="4E20EDD5" w14:textId="4487D8FE" w:rsidR="005C6278" w:rsidRDefault="005C6278" w:rsidP="005C6278">
            <w:pPr>
              <w:jc w:val="center"/>
              <w:rPr>
                <w:lang w:val="en-AU"/>
              </w:rPr>
            </w:pPr>
            <w:r>
              <w:rPr>
                <w:lang w:val="en-AU"/>
              </w:rPr>
              <w:t>8</w:t>
            </w:r>
          </w:p>
        </w:tc>
        <w:tc>
          <w:tcPr>
            <w:tcW w:w="1439" w:type="dxa"/>
            <w:tcBorders>
              <w:top w:val="single" w:sz="4" w:space="0" w:color="auto"/>
              <w:bottom w:val="single" w:sz="4" w:space="0" w:color="auto"/>
            </w:tcBorders>
          </w:tcPr>
          <w:p w14:paraId="6050D7EC" w14:textId="77777777" w:rsidR="005C6278" w:rsidRDefault="005C6278" w:rsidP="005C6278">
            <w:pPr>
              <w:jc w:val="center"/>
              <w:rPr>
                <w:lang w:val="en-AU"/>
              </w:rPr>
            </w:pPr>
            <w:r>
              <w:rPr>
                <w:lang w:val="en-AU"/>
              </w:rPr>
              <w:t>8.2.9</w:t>
            </w:r>
          </w:p>
        </w:tc>
        <w:tc>
          <w:tcPr>
            <w:tcW w:w="4802" w:type="dxa"/>
            <w:gridSpan w:val="2"/>
            <w:tcBorders>
              <w:top w:val="single" w:sz="4" w:space="0" w:color="auto"/>
              <w:bottom w:val="single" w:sz="4" w:space="0" w:color="auto"/>
              <w:right w:val="single" w:sz="18" w:space="0" w:color="auto"/>
            </w:tcBorders>
          </w:tcPr>
          <w:p w14:paraId="187866E2" w14:textId="77777777" w:rsidR="005C6278" w:rsidRDefault="005C6278" w:rsidP="005C6278">
            <w:pPr>
              <w:jc w:val="both"/>
              <w:rPr>
                <w:rFonts w:ascii="Arial" w:hAnsi="Arial" w:cs="Arial"/>
              </w:rPr>
            </w:pPr>
            <w:r>
              <w:rPr>
                <w:rFonts w:ascii="Arial" w:hAnsi="Arial" w:cs="Arial"/>
              </w:rPr>
              <w:t xml:space="preserve">New case of </w:t>
            </w:r>
            <w:r w:rsidRPr="005F0BA7">
              <w:rPr>
                <w:rFonts w:ascii="Arial" w:hAnsi="Arial" w:cs="Arial"/>
                <w:i/>
              </w:rPr>
              <w:t>DPP v Toomalatai</w:t>
            </w:r>
            <w:r>
              <w:rPr>
                <w:rFonts w:ascii="Arial" w:hAnsi="Arial" w:cs="Arial"/>
              </w:rPr>
              <w:t xml:space="preserve"> [2006] VSC 256.</w:t>
            </w:r>
          </w:p>
        </w:tc>
      </w:tr>
      <w:tr w:rsidR="005C6278" w14:paraId="2800F289" w14:textId="77777777" w:rsidTr="009B6A89">
        <w:tc>
          <w:tcPr>
            <w:tcW w:w="1261" w:type="dxa"/>
            <w:gridSpan w:val="2"/>
            <w:tcBorders>
              <w:top w:val="single" w:sz="4" w:space="0" w:color="auto"/>
              <w:left w:val="single" w:sz="18" w:space="0" w:color="auto"/>
              <w:bottom w:val="single" w:sz="4" w:space="0" w:color="auto"/>
            </w:tcBorders>
          </w:tcPr>
          <w:p w14:paraId="187B01AA" w14:textId="77777777" w:rsidR="005C6278" w:rsidRDefault="005C6278" w:rsidP="005C6278">
            <w:pPr>
              <w:rPr>
                <w:lang w:val="en-AU"/>
              </w:rPr>
            </w:pPr>
            <w:smartTag w:uri="urn:schemas-microsoft-com:office:smarttags" w:element="date">
              <w:smartTagPr>
                <w:attr w:name="Month" w:val="1"/>
                <w:attr w:name="Day" w:val="10"/>
                <w:attr w:name="Year" w:val="2007"/>
              </w:smartTagPr>
              <w:r>
                <w:rPr>
                  <w:lang w:val="en-AU"/>
                </w:rPr>
                <w:t>10/01/07</w:t>
              </w:r>
            </w:smartTag>
          </w:p>
        </w:tc>
        <w:tc>
          <w:tcPr>
            <w:tcW w:w="836" w:type="dxa"/>
            <w:tcBorders>
              <w:top w:val="single" w:sz="4" w:space="0" w:color="auto"/>
              <w:bottom w:val="single" w:sz="4" w:space="0" w:color="auto"/>
            </w:tcBorders>
          </w:tcPr>
          <w:p w14:paraId="41FB976C" w14:textId="4E35CFA5" w:rsidR="005C6278" w:rsidRDefault="005C6278" w:rsidP="005C6278">
            <w:pPr>
              <w:jc w:val="center"/>
              <w:rPr>
                <w:lang w:val="en-AU"/>
              </w:rPr>
            </w:pPr>
            <w:r>
              <w:rPr>
                <w:lang w:val="en-AU"/>
              </w:rPr>
              <w:t>8</w:t>
            </w:r>
          </w:p>
        </w:tc>
        <w:tc>
          <w:tcPr>
            <w:tcW w:w="1439" w:type="dxa"/>
            <w:tcBorders>
              <w:top w:val="single" w:sz="4" w:space="0" w:color="auto"/>
              <w:bottom w:val="single" w:sz="4" w:space="0" w:color="auto"/>
            </w:tcBorders>
          </w:tcPr>
          <w:p w14:paraId="6BECDAB4" w14:textId="77777777" w:rsidR="005C6278" w:rsidRDefault="005C6278" w:rsidP="005C6278">
            <w:pPr>
              <w:jc w:val="center"/>
              <w:rPr>
                <w:lang w:val="en-AU"/>
              </w:rPr>
            </w:pPr>
            <w:r>
              <w:rPr>
                <w:lang w:val="en-AU"/>
              </w:rPr>
              <w:t>8.2.11</w:t>
            </w:r>
          </w:p>
        </w:tc>
        <w:tc>
          <w:tcPr>
            <w:tcW w:w="4802" w:type="dxa"/>
            <w:gridSpan w:val="2"/>
            <w:tcBorders>
              <w:top w:val="single" w:sz="4" w:space="0" w:color="auto"/>
              <w:bottom w:val="single" w:sz="4" w:space="0" w:color="auto"/>
              <w:right w:val="single" w:sz="18" w:space="0" w:color="auto"/>
            </w:tcBorders>
          </w:tcPr>
          <w:p w14:paraId="788F2EBD" w14:textId="77777777" w:rsidR="005C6278" w:rsidRDefault="005C6278" w:rsidP="005C6278">
            <w:pPr>
              <w:jc w:val="both"/>
              <w:rPr>
                <w:rFonts w:ascii="Arial" w:hAnsi="Arial" w:cs="Arial"/>
              </w:rPr>
            </w:pPr>
            <w:r>
              <w:rPr>
                <w:rFonts w:ascii="Arial" w:hAnsi="Arial" w:cs="Arial"/>
              </w:rPr>
              <w:t xml:space="preserve">New case of </w:t>
            </w:r>
            <w:r w:rsidRPr="005F0BA7">
              <w:rPr>
                <w:rFonts w:ascii="Arial" w:hAnsi="Arial" w:cs="Arial"/>
                <w:i/>
              </w:rPr>
              <w:t>R v Thomas</w:t>
            </w:r>
            <w:r>
              <w:rPr>
                <w:rFonts w:ascii="Arial" w:hAnsi="Arial" w:cs="Arial"/>
              </w:rPr>
              <w:t xml:space="preserve"> [2006] VSCA 165.</w:t>
            </w:r>
          </w:p>
        </w:tc>
      </w:tr>
      <w:tr w:rsidR="005C6278" w14:paraId="0BA06ADB" w14:textId="77777777" w:rsidTr="009B6A89">
        <w:tc>
          <w:tcPr>
            <w:tcW w:w="1261" w:type="dxa"/>
            <w:gridSpan w:val="2"/>
            <w:tcBorders>
              <w:top w:val="single" w:sz="4" w:space="0" w:color="auto"/>
              <w:left w:val="single" w:sz="18" w:space="0" w:color="auto"/>
              <w:bottom w:val="single" w:sz="4" w:space="0" w:color="auto"/>
            </w:tcBorders>
          </w:tcPr>
          <w:p w14:paraId="47653E92" w14:textId="77777777" w:rsidR="005C6278" w:rsidRDefault="005C6278" w:rsidP="005C6278">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121E47D9" w14:textId="1E2E9E69"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2EB71D62" w14:textId="77777777" w:rsidR="005C6278" w:rsidRDefault="005C6278" w:rsidP="005C6278">
            <w:pPr>
              <w:jc w:val="center"/>
              <w:rPr>
                <w:lang w:val="en-AU"/>
              </w:rPr>
            </w:pPr>
            <w:r>
              <w:rPr>
                <w:lang w:val="en-AU"/>
              </w:rPr>
              <w:t>2.1</w:t>
            </w:r>
          </w:p>
        </w:tc>
        <w:tc>
          <w:tcPr>
            <w:tcW w:w="4802" w:type="dxa"/>
            <w:gridSpan w:val="2"/>
            <w:tcBorders>
              <w:top w:val="single" w:sz="4" w:space="0" w:color="auto"/>
              <w:bottom w:val="single" w:sz="4" w:space="0" w:color="auto"/>
              <w:right w:val="single" w:sz="18" w:space="0" w:color="auto"/>
            </w:tcBorders>
          </w:tcPr>
          <w:p w14:paraId="41EF125E" w14:textId="77777777" w:rsidR="005C6278" w:rsidRDefault="005C6278" w:rsidP="005C6278">
            <w:pPr>
              <w:jc w:val="both"/>
              <w:rPr>
                <w:rFonts w:ascii="Arial" w:hAnsi="Arial" w:cs="Arial"/>
              </w:rPr>
            </w:pPr>
            <w:r>
              <w:rPr>
                <w:rFonts w:ascii="Arial" w:hAnsi="Arial" w:cs="Arial"/>
              </w:rPr>
              <w:t>3 year Strategic Plan updated to 2005-2008.</w:t>
            </w:r>
          </w:p>
        </w:tc>
      </w:tr>
      <w:tr w:rsidR="005C6278" w14:paraId="00C7E521" w14:textId="77777777" w:rsidTr="009B6A89">
        <w:tc>
          <w:tcPr>
            <w:tcW w:w="1261" w:type="dxa"/>
            <w:gridSpan w:val="2"/>
            <w:tcBorders>
              <w:top w:val="single" w:sz="4" w:space="0" w:color="auto"/>
              <w:left w:val="single" w:sz="18" w:space="0" w:color="auto"/>
              <w:bottom w:val="single" w:sz="4" w:space="0" w:color="auto"/>
            </w:tcBorders>
          </w:tcPr>
          <w:p w14:paraId="24300AB5" w14:textId="77777777" w:rsidR="005C6278" w:rsidRDefault="005C6278" w:rsidP="005C6278">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62178F9A" w14:textId="2C69AF7B"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3CECFC95" w14:textId="77777777" w:rsidR="005C6278" w:rsidRDefault="005C6278" w:rsidP="005C6278">
            <w:pPr>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tcPr>
          <w:p w14:paraId="6AA2C0B6" w14:textId="77777777" w:rsidR="005C6278" w:rsidRDefault="005C6278" w:rsidP="005C6278">
            <w:pPr>
              <w:jc w:val="both"/>
              <w:rPr>
                <w:rFonts w:ascii="Arial" w:hAnsi="Arial" w:cs="Arial"/>
              </w:rPr>
            </w:pPr>
            <w:r>
              <w:rPr>
                <w:rFonts w:ascii="Arial" w:hAnsi="Arial" w:cs="Arial"/>
              </w:rPr>
              <w:t>Appointment of Judge Paul Grant as President of the Children’s Court in late April 2006.</w:t>
            </w:r>
          </w:p>
        </w:tc>
      </w:tr>
      <w:tr w:rsidR="005C6278" w14:paraId="6F2CBD9E" w14:textId="77777777" w:rsidTr="009B6A89">
        <w:tc>
          <w:tcPr>
            <w:tcW w:w="1261" w:type="dxa"/>
            <w:gridSpan w:val="2"/>
            <w:tcBorders>
              <w:top w:val="single" w:sz="4" w:space="0" w:color="auto"/>
              <w:left w:val="single" w:sz="18" w:space="0" w:color="auto"/>
              <w:bottom w:val="single" w:sz="4" w:space="0" w:color="auto"/>
            </w:tcBorders>
          </w:tcPr>
          <w:p w14:paraId="0FADE2C1" w14:textId="77777777" w:rsidR="005C6278" w:rsidRDefault="005C6278" w:rsidP="005C6278">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1CE0CFB2" w14:textId="0C846196"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778CACE0" w14:textId="77777777" w:rsidR="005C6278" w:rsidRDefault="005C6278" w:rsidP="005C6278">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6AD10153" w14:textId="77777777" w:rsidR="005C6278" w:rsidRDefault="005C6278" w:rsidP="005C6278">
            <w:pPr>
              <w:jc w:val="both"/>
              <w:rPr>
                <w:rFonts w:ascii="Arial" w:hAnsi="Arial" w:cs="Arial"/>
              </w:rPr>
            </w:pPr>
            <w:r>
              <w:rPr>
                <w:rFonts w:ascii="Arial" w:hAnsi="Arial" w:cs="Arial"/>
              </w:rPr>
              <w:t>Added reference to a concurrent committal involving adult and child co-accused.</w:t>
            </w:r>
          </w:p>
        </w:tc>
      </w:tr>
      <w:tr w:rsidR="005C6278" w14:paraId="05892B79" w14:textId="77777777" w:rsidTr="009B6A89">
        <w:tc>
          <w:tcPr>
            <w:tcW w:w="1261" w:type="dxa"/>
            <w:gridSpan w:val="2"/>
            <w:tcBorders>
              <w:top w:val="single" w:sz="4" w:space="0" w:color="auto"/>
              <w:left w:val="single" w:sz="18" w:space="0" w:color="auto"/>
              <w:bottom w:val="single" w:sz="4" w:space="0" w:color="auto"/>
            </w:tcBorders>
          </w:tcPr>
          <w:p w14:paraId="227348F7" w14:textId="77777777" w:rsidR="005C6278" w:rsidRDefault="005C6278" w:rsidP="005C6278">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3BC2FB3B" w14:textId="1CA20FE0"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422CD58F" w14:textId="77777777" w:rsidR="005C6278" w:rsidRDefault="005C6278" w:rsidP="005C6278">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4D09A198" w14:textId="77777777" w:rsidR="005C6278" w:rsidRDefault="005C6278" w:rsidP="005C6278">
            <w:pPr>
              <w:jc w:val="both"/>
              <w:rPr>
                <w:rFonts w:ascii="Arial" w:hAnsi="Arial" w:cs="Arial"/>
              </w:rPr>
            </w:pPr>
            <w:smartTag w:uri="urn:schemas-microsoft-com:office:smarttags" w:element="place">
              <w:smartTag w:uri="urn:schemas-microsoft-com:office:smarttags" w:element="PlaceName">
                <w:r>
                  <w:rPr>
                    <w:rFonts w:ascii="Arial" w:hAnsi="Arial" w:cs="Arial"/>
                  </w:rPr>
                  <w:t>Latrobe</w:t>
                </w:r>
              </w:smartTag>
              <w:r>
                <w:rPr>
                  <w:rFonts w:ascii="Arial" w:hAnsi="Arial" w:cs="Arial"/>
                </w:rPr>
                <w:t xml:space="preserve"> </w:t>
              </w:r>
              <w:smartTag w:uri="urn:schemas-microsoft-com:office:smarttags" w:element="PlaceType">
                <w:r>
                  <w:rPr>
                    <w:rFonts w:ascii="Arial" w:hAnsi="Arial" w:cs="Arial"/>
                  </w:rPr>
                  <w:t>Valley</w:t>
                </w:r>
              </w:smartTag>
            </w:smartTag>
            <w:r>
              <w:rPr>
                <w:rFonts w:ascii="Arial" w:hAnsi="Arial" w:cs="Arial"/>
              </w:rPr>
              <w:t xml:space="preserve"> added as a venue for the Children’s Court and Moe deleted.  Note that a relieving judicial officer was provided to country &amp; regional Courts to hear lengthy contested Family Division cases only until the end of 2006.</w:t>
            </w:r>
          </w:p>
        </w:tc>
      </w:tr>
      <w:tr w:rsidR="005C6278" w14:paraId="0C129526" w14:textId="77777777" w:rsidTr="009B6A89">
        <w:tc>
          <w:tcPr>
            <w:tcW w:w="1261" w:type="dxa"/>
            <w:gridSpan w:val="2"/>
            <w:tcBorders>
              <w:top w:val="single" w:sz="4" w:space="0" w:color="auto"/>
              <w:left w:val="single" w:sz="18" w:space="0" w:color="auto"/>
              <w:bottom w:val="single" w:sz="4" w:space="0" w:color="auto"/>
            </w:tcBorders>
          </w:tcPr>
          <w:p w14:paraId="7A557FF8" w14:textId="77777777" w:rsidR="005C6278" w:rsidRDefault="005C6278" w:rsidP="005C6278">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3D1B4415" w14:textId="2A8D360F"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5A0F9E30" w14:textId="77777777" w:rsidR="005C6278" w:rsidRDefault="005C6278" w:rsidP="005C6278">
            <w:pPr>
              <w:jc w:val="center"/>
              <w:rPr>
                <w:lang w:val="en-AU"/>
              </w:rPr>
            </w:pPr>
            <w:r>
              <w:rPr>
                <w:lang w:val="en-AU"/>
              </w:rPr>
              <w:t>2.6</w:t>
            </w:r>
          </w:p>
        </w:tc>
        <w:tc>
          <w:tcPr>
            <w:tcW w:w="4802" w:type="dxa"/>
            <w:gridSpan w:val="2"/>
            <w:tcBorders>
              <w:top w:val="single" w:sz="4" w:space="0" w:color="auto"/>
              <w:bottom w:val="single" w:sz="4" w:space="0" w:color="auto"/>
              <w:right w:val="single" w:sz="18" w:space="0" w:color="auto"/>
            </w:tcBorders>
          </w:tcPr>
          <w:p w14:paraId="243478FF" w14:textId="77777777" w:rsidR="005C6278" w:rsidRDefault="005C6278" w:rsidP="005C6278">
            <w:pPr>
              <w:jc w:val="both"/>
              <w:rPr>
                <w:rFonts w:ascii="Arial" w:hAnsi="Arial" w:cs="Arial"/>
              </w:rPr>
            </w:pPr>
            <w:r>
              <w:rPr>
                <w:rFonts w:ascii="Arial" w:hAnsi="Arial" w:cs="Arial"/>
              </w:rPr>
              <w:t xml:space="preserve">New case of </w:t>
            </w:r>
            <w:r w:rsidRPr="00533079">
              <w:rPr>
                <w:rFonts w:ascii="Arial" w:hAnsi="Arial" w:cs="Arial"/>
                <w:i/>
              </w:rPr>
              <w:t>DOHS v SM</w:t>
            </w:r>
            <w:r>
              <w:rPr>
                <w:rFonts w:ascii="Arial" w:hAnsi="Arial" w:cs="Arial"/>
              </w:rPr>
              <w:t xml:space="preserve"> [2006] VSC 129.</w:t>
            </w:r>
          </w:p>
        </w:tc>
      </w:tr>
      <w:tr w:rsidR="005C6278" w14:paraId="44381817" w14:textId="77777777" w:rsidTr="009B6A89">
        <w:tc>
          <w:tcPr>
            <w:tcW w:w="1261" w:type="dxa"/>
            <w:gridSpan w:val="2"/>
            <w:tcBorders>
              <w:top w:val="single" w:sz="4" w:space="0" w:color="auto"/>
              <w:left w:val="single" w:sz="18" w:space="0" w:color="auto"/>
              <w:bottom w:val="single" w:sz="4" w:space="0" w:color="auto"/>
            </w:tcBorders>
          </w:tcPr>
          <w:p w14:paraId="3FF0835C" w14:textId="77777777" w:rsidR="005C6278" w:rsidRDefault="005C6278" w:rsidP="005C6278">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08EC2EE0" w14:textId="1E1085B3"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67CF01AB" w14:textId="77777777" w:rsidR="005C6278" w:rsidRDefault="005C6278" w:rsidP="005C6278">
            <w:pPr>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0B7FE31A" w14:textId="77777777" w:rsidR="005C6278" w:rsidRDefault="005C6278" w:rsidP="005C6278">
            <w:pPr>
              <w:jc w:val="both"/>
              <w:rPr>
                <w:rFonts w:ascii="Arial" w:hAnsi="Arial" w:cs="Arial"/>
              </w:rPr>
            </w:pPr>
            <w:r>
              <w:rPr>
                <w:rFonts w:ascii="Arial" w:hAnsi="Arial" w:cs="Arial"/>
              </w:rPr>
              <w:t xml:space="preserve">New cases of </w:t>
            </w:r>
            <w:r w:rsidRPr="00B23C9E">
              <w:rPr>
                <w:rFonts w:ascii="Arial" w:hAnsi="Arial" w:cs="Arial"/>
                <w:i/>
              </w:rPr>
              <w:t>R v SJK &amp; GAS</w:t>
            </w:r>
            <w:r>
              <w:rPr>
                <w:rFonts w:ascii="Arial" w:hAnsi="Arial" w:cs="Arial"/>
              </w:rPr>
              <w:t xml:space="preserve"> [2006] VSC 335; </w:t>
            </w:r>
            <w:r w:rsidRPr="00B23C9E">
              <w:rPr>
                <w:rFonts w:ascii="Arial" w:hAnsi="Arial" w:cs="Arial"/>
                <w:i/>
              </w:rPr>
              <w:t>Peter Harvey v Channel 7 Melbourne Pty Ltd, The Herald and Weekly Times Pty Ltd, Nationwide News Pty Ltd &amp; Others</w:t>
            </w:r>
            <w:r>
              <w:rPr>
                <w:rFonts w:ascii="Arial" w:hAnsi="Arial" w:cs="Arial"/>
              </w:rPr>
              <w:t xml:space="preserve"> [Magistrates’ Court of Victoria-Hannan M, 15/05/2006].</w:t>
            </w:r>
          </w:p>
        </w:tc>
      </w:tr>
      <w:tr w:rsidR="005C6278" w14:paraId="42E67F4B" w14:textId="77777777" w:rsidTr="009B6A89">
        <w:tc>
          <w:tcPr>
            <w:tcW w:w="1261" w:type="dxa"/>
            <w:gridSpan w:val="2"/>
            <w:tcBorders>
              <w:top w:val="single" w:sz="4" w:space="0" w:color="auto"/>
              <w:left w:val="single" w:sz="18" w:space="0" w:color="auto"/>
              <w:bottom w:val="single" w:sz="4" w:space="0" w:color="auto"/>
            </w:tcBorders>
          </w:tcPr>
          <w:p w14:paraId="3700F450" w14:textId="77777777" w:rsidR="005C6278" w:rsidRDefault="005C6278" w:rsidP="005C6278">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3AA95F41" w14:textId="6088EA83"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0EB81150" w14:textId="77777777" w:rsidR="005C6278" w:rsidRDefault="005C6278" w:rsidP="005C6278">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467CF597" w14:textId="77777777" w:rsidR="005C6278" w:rsidRDefault="005C6278" w:rsidP="005C6278">
            <w:pPr>
              <w:jc w:val="both"/>
              <w:rPr>
                <w:rFonts w:ascii="Arial" w:hAnsi="Arial" w:cs="Arial"/>
              </w:rPr>
            </w:pPr>
            <w:r>
              <w:rPr>
                <w:rFonts w:ascii="Arial" w:hAnsi="Arial" w:cs="Arial"/>
              </w:rPr>
              <w:t xml:space="preserve">Reference to new cases of </w:t>
            </w:r>
            <w:r w:rsidRPr="00622064">
              <w:rPr>
                <w:rFonts w:ascii="Arial" w:hAnsi="Arial" w:cs="Arial"/>
                <w:i/>
              </w:rPr>
              <w:t xml:space="preserve">BK v ADB </w:t>
            </w:r>
            <w:r>
              <w:rPr>
                <w:rFonts w:ascii="Arial" w:hAnsi="Arial" w:cs="Arial"/>
              </w:rPr>
              <w:t xml:space="preserve">[2003] VSC 129; </w:t>
            </w:r>
            <w:r w:rsidRPr="00622064">
              <w:rPr>
                <w:rFonts w:ascii="Arial" w:hAnsi="Arial" w:cs="Arial"/>
                <w:i/>
              </w:rPr>
              <w:t>AB v Attorney-General</w:t>
            </w:r>
            <w:r>
              <w:rPr>
                <w:rFonts w:ascii="Arial" w:hAnsi="Arial" w:cs="Arial"/>
              </w:rPr>
              <w:t xml:space="preserve"> [2005] VSC 180; </w:t>
            </w:r>
            <w:r w:rsidRPr="00622064">
              <w:rPr>
                <w:rFonts w:ascii="Arial" w:hAnsi="Arial" w:cs="Arial"/>
                <w:i/>
              </w:rPr>
              <w:t xml:space="preserve">R v Condello (Ruling 2) </w:t>
            </w:r>
            <w:r>
              <w:rPr>
                <w:rFonts w:ascii="Arial" w:hAnsi="Arial" w:cs="Arial"/>
              </w:rPr>
              <w:t xml:space="preserve">[2006] VSC 27; </w:t>
            </w:r>
            <w:r w:rsidRPr="00622064">
              <w:rPr>
                <w:rFonts w:ascii="Arial" w:hAnsi="Arial" w:cs="Arial"/>
                <w:i/>
              </w:rPr>
              <w:t xml:space="preserve">ANN v ABC &amp; XYZ (No 1) </w:t>
            </w:r>
            <w:r>
              <w:rPr>
                <w:rFonts w:ascii="Arial" w:hAnsi="Arial" w:cs="Arial"/>
              </w:rPr>
              <w:t xml:space="preserve">[2006] VSC 348; </w:t>
            </w:r>
            <w:r w:rsidRPr="00622064">
              <w:rPr>
                <w:rFonts w:ascii="Arial" w:hAnsi="Arial" w:cs="Arial"/>
                <w:i/>
              </w:rPr>
              <w:t>R v Strawhorn (No 2)</w:t>
            </w:r>
            <w:r>
              <w:rPr>
                <w:rFonts w:ascii="Arial" w:hAnsi="Arial" w:cs="Arial"/>
              </w:rPr>
              <w:t xml:space="preserve"> [2006] VSC 433.</w:t>
            </w:r>
          </w:p>
        </w:tc>
      </w:tr>
      <w:tr w:rsidR="005C6278" w14:paraId="67BBBC4D" w14:textId="77777777" w:rsidTr="009B6A89">
        <w:tc>
          <w:tcPr>
            <w:tcW w:w="1261" w:type="dxa"/>
            <w:gridSpan w:val="2"/>
            <w:tcBorders>
              <w:top w:val="single" w:sz="4" w:space="0" w:color="auto"/>
              <w:left w:val="single" w:sz="18" w:space="0" w:color="auto"/>
              <w:bottom w:val="single" w:sz="4" w:space="0" w:color="auto"/>
            </w:tcBorders>
          </w:tcPr>
          <w:p w14:paraId="1FAE2721" w14:textId="77777777" w:rsidR="005C6278" w:rsidRDefault="005C6278" w:rsidP="005C6278">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771FF061" w14:textId="4369FD36"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1F55BFD0" w14:textId="77777777" w:rsidR="005C6278" w:rsidRDefault="005C6278" w:rsidP="005C6278">
            <w:pPr>
              <w:jc w:val="center"/>
              <w:rPr>
                <w:lang w:val="en-AU"/>
              </w:rPr>
            </w:pPr>
            <w:r>
              <w:rPr>
                <w:lang w:val="en-AU"/>
              </w:rPr>
              <w:t>2.10.3</w:t>
            </w:r>
          </w:p>
        </w:tc>
        <w:tc>
          <w:tcPr>
            <w:tcW w:w="4802" w:type="dxa"/>
            <w:gridSpan w:val="2"/>
            <w:tcBorders>
              <w:top w:val="single" w:sz="4" w:space="0" w:color="auto"/>
              <w:bottom w:val="single" w:sz="4" w:space="0" w:color="auto"/>
              <w:right w:val="single" w:sz="18" w:space="0" w:color="auto"/>
            </w:tcBorders>
          </w:tcPr>
          <w:p w14:paraId="37AC4ABB" w14:textId="77777777" w:rsidR="005C6278" w:rsidRDefault="005C6278" w:rsidP="005C6278">
            <w:pPr>
              <w:jc w:val="both"/>
              <w:rPr>
                <w:rFonts w:ascii="Arial" w:hAnsi="Arial" w:cs="Arial"/>
              </w:rPr>
            </w:pPr>
            <w:r>
              <w:rPr>
                <w:rFonts w:ascii="Arial" w:hAnsi="Arial" w:cs="Arial"/>
              </w:rPr>
              <w:t>Change to information about Court Network.</w:t>
            </w:r>
          </w:p>
        </w:tc>
      </w:tr>
      <w:tr w:rsidR="005C6278" w14:paraId="1DE6AD24" w14:textId="77777777" w:rsidTr="009B6A89">
        <w:tc>
          <w:tcPr>
            <w:tcW w:w="1261" w:type="dxa"/>
            <w:gridSpan w:val="2"/>
            <w:tcBorders>
              <w:top w:val="single" w:sz="4" w:space="0" w:color="auto"/>
              <w:left w:val="single" w:sz="18" w:space="0" w:color="auto"/>
              <w:bottom w:val="single" w:sz="4" w:space="0" w:color="auto"/>
            </w:tcBorders>
          </w:tcPr>
          <w:p w14:paraId="2833C40B" w14:textId="77777777" w:rsidR="005C6278" w:rsidRDefault="005C6278" w:rsidP="005C6278">
            <w:pPr>
              <w:rPr>
                <w:lang w:val="en-AU"/>
              </w:rPr>
            </w:pPr>
            <w:smartTag w:uri="urn:schemas-microsoft-com:office:smarttags" w:element="date">
              <w:smartTagPr>
                <w:attr w:name="Month" w:val="12"/>
                <w:attr w:name="Day" w:val="31"/>
                <w:attr w:name="Year" w:val="2006"/>
              </w:smartTagPr>
              <w:r>
                <w:rPr>
                  <w:lang w:val="en-AU"/>
                </w:rPr>
                <w:lastRenderedPageBreak/>
                <w:t>31/12/06</w:t>
              </w:r>
            </w:smartTag>
          </w:p>
        </w:tc>
        <w:tc>
          <w:tcPr>
            <w:tcW w:w="836" w:type="dxa"/>
            <w:tcBorders>
              <w:top w:val="single" w:sz="4" w:space="0" w:color="auto"/>
              <w:bottom w:val="single" w:sz="4" w:space="0" w:color="auto"/>
            </w:tcBorders>
          </w:tcPr>
          <w:p w14:paraId="64F4AD50" w14:textId="00357886"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19A9D5AB" w14:textId="77777777" w:rsidR="005C6278" w:rsidRDefault="005C6278" w:rsidP="005C6278">
            <w:pPr>
              <w:jc w:val="center"/>
              <w:rPr>
                <w:lang w:val="en-AU"/>
              </w:rPr>
            </w:pPr>
            <w:r>
              <w:rPr>
                <w:lang w:val="en-AU"/>
              </w:rPr>
              <w:t>2.10.6</w:t>
            </w:r>
          </w:p>
        </w:tc>
        <w:tc>
          <w:tcPr>
            <w:tcW w:w="4802" w:type="dxa"/>
            <w:gridSpan w:val="2"/>
            <w:tcBorders>
              <w:top w:val="single" w:sz="4" w:space="0" w:color="auto"/>
              <w:bottom w:val="single" w:sz="4" w:space="0" w:color="auto"/>
              <w:right w:val="single" w:sz="18" w:space="0" w:color="auto"/>
            </w:tcBorders>
          </w:tcPr>
          <w:p w14:paraId="2376C169" w14:textId="77777777" w:rsidR="005C6278" w:rsidRDefault="005C6278" w:rsidP="005C6278">
            <w:pPr>
              <w:jc w:val="both"/>
              <w:rPr>
                <w:rFonts w:ascii="Arial" w:hAnsi="Arial" w:cs="Arial"/>
              </w:rPr>
            </w:pPr>
            <w:r>
              <w:rPr>
                <w:rFonts w:ascii="Arial" w:hAnsi="Arial" w:cs="Arial"/>
              </w:rPr>
              <w:t>New paragraph entitled: “Child Witness Service”.</w:t>
            </w:r>
          </w:p>
        </w:tc>
      </w:tr>
      <w:tr w:rsidR="005C6278" w14:paraId="0B86156B" w14:textId="77777777" w:rsidTr="009B6A89">
        <w:tc>
          <w:tcPr>
            <w:tcW w:w="1261" w:type="dxa"/>
            <w:gridSpan w:val="2"/>
            <w:tcBorders>
              <w:top w:val="single" w:sz="4" w:space="0" w:color="auto"/>
              <w:left w:val="single" w:sz="18" w:space="0" w:color="auto"/>
              <w:bottom w:val="single" w:sz="4" w:space="0" w:color="auto"/>
            </w:tcBorders>
          </w:tcPr>
          <w:p w14:paraId="358D094F" w14:textId="77777777" w:rsidR="005C6278" w:rsidRDefault="005C6278" w:rsidP="005C6278">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7EAADD42" w14:textId="7D4A86B4"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7BF72AB4" w14:textId="77777777" w:rsidR="005C6278" w:rsidRDefault="005C6278" w:rsidP="005C6278">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542E33CD" w14:textId="77777777" w:rsidR="005C6278" w:rsidRDefault="005C6278" w:rsidP="005C6278">
            <w:pPr>
              <w:jc w:val="both"/>
              <w:rPr>
                <w:rFonts w:ascii="Arial" w:hAnsi="Arial" w:cs="Arial"/>
              </w:rPr>
            </w:pPr>
            <w:r>
              <w:rPr>
                <w:rFonts w:ascii="Arial" w:hAnsi="Arial" w:cs="Arial"/>
              </w:rPr>
              <w:t xml:space="preserve">New cases of </w:t>
            </w:r>
            <w:r w:rsidRPr="0012729A">
              <w:rPr>
                <w:rFonts w:ascii="Arial" w:hAnsi="Arial" w:cs="Arial"/>
                <w:i/>
              </w:rPr>
              <w:t>SZBEL v Minister of Immigration and Multicultural Affairs</w:t>
            </w:r>
            <w:r>
              <w:rPr>
                <w:rFonts w:ascii="Arial" w:hAnsi="Arial" w:cs="Arial"/>
              </w:rPr>
              <w:t xml:space="preserve"> [2006] HCA 63; </w:t>
            </w:r>
            <w:r w:rsidRPr="004664A4">
              <w:rPr>
                <w:rFonts w:ascii="Arial" w:hAnsi="Arial" w:cs="Arial"/>
                <w:i/>
              </w:rPr>
              <w:t>Concrete Pty Limited v Paramatta Design &amp; Developments Pty Ltd</w:t>
            </w:r>
            <w:r>
              <w:rPr>
                <w:rFonts w:ascii="Arial" w:hAnsi="Arial" w:cs="Arial"/>
              </w:rPr>
              <w:t xml:space="preserve"> [2006] HCA 55.  New reference to cases of </w:t>
            </w:r>
            <w:r w:rsidRPr="004664A4">
              <w:rPr>
                <w:rFonts w:ascii="Arial" w:hAnsi="Arial" w:cs="Arial"/>
                <w:i/>
              </w:rPr>
              <w:t>Antoun v The Queen</w:t>
            </w:r>
            <w:r>
              <w:rPr>
                <w:rFonts w:ascii="Arial" w:hAnsi="Arial" w:cs="Arial"/>
              </w:rPr>
              <w:t xml:space="preserve"> (2006) 80 ALJR 497; </w:t>
            </w:r>
            <w:r w:rsidRPr="002B087C">
              <w:rPr>
                <w:rFonts w:ascii="Arial" w:hAnsi="Arial" w:cs="Arial"/>
                <w:i/>
              </w:rPr>
              <w:t>Smits v Roach</w:t>
            </w:r>
            <w:r>
              <w:rPr>
                <w:rFonts w:ascii="Arial" w:hAnsi="Arial" w:cs="Arial"/>
              </w:rPr>
              <w:t xml:space="preserve"> [2006] HCA 63.</w:t>
            </w:r>
          </w:p>
        </w:tc>
      </w:tr>
      <w:tr w:rsidR="005C6278" w14:paraId="52B28CEE" w14:textId="77777777" w:rsidTr="009B6A89">
        <w:tc>
          <w:tcPr>
            <w:tcW w:w="1261" w:type="dxa"/>
            <w:gridSpan w:val="2"/>
            <w:tcBorders>
              <w:top w:val="single" w:sz="4" w:space="0" w:color="auto"/>
              <w:left w:val="single" w:sz="18" w:space="0" w:color="auto"/>
              <w:bottom w:val="single" w:sz="4" w:space="0" w:color="auto"/>
            </w:tcBorders>
          </w:tcPr>
          <w:p w14:paraId="31F06A76" w14:textId="77777777" w:rsidR="005C6278" w:rsidRDefault="005C6278" w:rsidP="005C6278">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6F30FA5F" w14:textId="4660C058"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4501EF9E" w14:textId="77777777" w:rsidR="005C6278" w:rsidRDefault="005C6278" w:rsidP="005C6278">
            <w:pPr>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765269D2" w14:textId="77777777" w:rsidR="005C6278" w:rsidRDefault="005C6278" w:rsidP="005C6278">
            <w:pPr>
              <w:jc w:val="both"/>
              <w:rPr>
                <w:rFonts w:ascii="Arial" w:hAnsi="Arial" w:cs="Arial"/>
              </w:rPr>
            </w:pPr>
            <w:r>
              <w:rPr>
                <w:rFonts w:ascii="Arial" w:hAnsi="Arial" w:cs="Arial"/>
              </w:rPr>
              <w:t xml:space="preserve">New case of </w:t>
            </w:r>
            <w:smartTag w:uri="urn:schemas-microsoft-com:office:smarttags" w:element="place">
              <w:smartTag w:uri="urn:schemas-microsoft-com:office:smarttags" w:element="City">
                <w:r w:rsidRPr="009934E2">
                  <w:rPr>
                    <w:rFonts w:ascii="Arial" w:hAnsi="Arial" w:cs="Arial"/>
                    <w:i/>
                  </w:rPr>
                  <w:t>Mansfield</w:t>
                </w:r>
              </w:smartTag>
            </w:smartTag>
            <w:r w:rsidRPr="009934E2">
              <w:rPr>
                <w:rFonts w:ascii="Arial" w:hAnsi="Arial" w:cs="Arial"/>
                <w:i/>
              </w:rPr>
              <w:t xml:space="preserve"> v DPP for WA</w:t>
            </w:r>
            <w:r>
              <w:rPr>
                <w:rFonts w:ascii="Arial" w:hAnsi="Arial" w:cs="Arial"/>
              </w:rPr>
              <w:t xml:space="preserve"> [2006] HCA 38.</w:t>
            </w:r>
          </w:p>
        </w:tc>
      </w:tr>
      <w:tr w:rsidR="005C6278" w14:paraId="2EFE3712" w14:textId="77777777" w:rsidTr="009B6A89">
        <w:tc>
          <w:tcPr>
            <w:tcW w:w="1261" w:type="dxa"/>
            <w:gridSpan w:val="2"/>
            <w:tcBorders>
              <w:top w:val="single" w:sz="4" w:space="0" w:color="auto"/>
              <w:left w:val="single" w:sz="18" w:space="0" w:color="auto"/>
              <w:bottom w:val="single" w:sz="4" w:space="0" w:color="auto"/>
            </w:tcBorders>
          </w:tcPr>
          <w:p w14:paraId="26D5792E" w14:textId="77777777" w:rsidR="005C6278" w:rsidRDefault="005C6278" w:rsidP="005C6278">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669690B5" w14:textId="419C7123"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393A5608" w14:textId="77777777" w:rsidR="005C6278" w:rsidRDefault="005C6278" w:rsidP="005C6278">
            <w:pPr>
              <w:jc w:val="center"/>
              <w:rPr>
                <w:lang w:val="en-AU"/>
              </w:rPr>
            </w:pPr>
            <w:r>
              <w:rPr>
                <w:lang w:val="en-AU"/>
              </w:rPr>
              <w:t>3.5.8</w:t>
            </w:r>
          </w:p>
        </w:tc>
        <w:tc>
          <w:tcPr>
            <w:tcW w:w="4802" w:type="dxa"/>
            <w:gridSpan w:val="2"/>
            <w:tcBorders>
              <w:top w:val="single" w:sz="4" w:space="0" w:color="auto"/>
              <w:bottom w:val="single" w:sz="4" w:space="0" w:color="auto"/>
              <w:right w:val="single" w:sz="18" w:space="0" w:color="auto"/>
            </w:tcBorders>
          </w:tcPr>
          <w:p w14:paraId="0E03486D" w14:textId="77777777" w:rsidR="005C6278" w:rsidRDefault="005C6278" w:rsidP="005C6278">
            <w:pPr>
              <w:jc w:val="both"/>
              <w:rPr>
                <w:rFonts w:ascii="Arial" w:hAnsi="Arial" w:cs="Arial"/>
              </w:rPr>
            </w:pPr>
            <w:r>
              <w:rPr>
                <w:rFonts w:ascii="Arial" w:hAnsi="Arial" w:cs="Arial"/>
              </w:rPr>
              <w:t xml:space="preserve">New case of </w:t>
            </w:r>
            <w:r w:rsidRPr="004664A4">
              <w:rPr>
                <w:rFonts w:ascii="Arial" w:hAnsi="Arial" w:cs="Arial"/>
                <w:i/>
              </w:rPr>
              <w:t>R v Cox &amp; Ors (Ruling No.3)</w:t>
            </w:r>
            <w:r>
              <w:rPr>
                <w:rFonts w:ascii="Arial" w:hAnsi="Arial" w:cs="Arial"/>
              </w:rPr>
              <w:t xml:space="preserve"> [2005] VSC 249.</w:t>
            </w:r>
          </w:p>
        </w:tc>
      </w:tr>
      <w:tr w:rsidR="005C6278" w14:paraId="5898401C" w14:textId="77777777" w:rsidTr="009B6A89">
        <w:tc>
          <w:tcPr>
            <w:tcW w:w="1261" w:type="dxa"/>
            <w:gridSpan w:val="2"/>
            <w:tcBorders>
              <w:top w:val="single" w:sz="4" w:space="0" w:color="auto"/>
              <w:left w:val="single" w:sz="18" w:space="0" w:color="auto"/>
              <w:bottom w:val="single" w:sz="4" w:space="0" w:color="auto"/>
            </w:tcBorders>
          </w:tcPr>
          <w:p w14:paraId="69936D3A" w14:textId="77777777" w:rsidR="005C6278" w:rsidRDefault="005C6278" w:rsidP="005C6278">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57D2330B" w14:textId="72F0E578"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35FD1932" w14:textId="77777777" w:rsidR="005C6278" w:rsidRDefault="005C6278" w:rsidP="005C6278">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49BC51BB" w14:textId="77777777" w:rsidR="005C6278" w:rsidRDefault="005C6278" w:rsidP="005C6278">
            <w:pPr>
              <w:jc w:val="both"/>
              <w:rPr>
                <w:rFonts w:ascii="Arial" w:hAnsi="Arial" w:cs="Arial"/>
              </w:rPr>
            </w:pPr>
            <w:r>
              <w:rPr>
                <w:rFonts w:ascii="Arial" w:hAnsi="Arial" w:cs="Arial"/>
              </w:rPr>
              <w:t xml:space="preserve">Reference to new cases of </w:t>
            </w:r>
            <w:r w:rsidRPr="004664A4">
              <w:rPr>
                <w:rFonts w:ascii="Arial" w:hAnsi="Arial" w:cs="Arial"/>
                <w:i/>
              </w:rPr>
              <w:t>Waterways Authority v Fitzgibbon</w:t>
            </w:r>
            <w:r>
              <w:rPr>
                <w:rFonts w:ascii="Arial" w:hAnsi="Arial" w:cs="Arial"/>
              </w:rPr>
              <w:t xml:space="preserve"> [2005] HCA 57; </w:t>
            </w:r>
            <w:r w:rsidRPr="004664A4">
              <w:rPr>
                <w:rFonts w:ascii="Arial" w:hAnsi="Arial" w:cs="Arial"/>
                <w:i/>
              </w:rPr>
              <w:t>BHP Billiton Ltd &amp; Ors v Oil Basins Ltd</w:t>
            </w:r>
            <w:r>
              <w:rPr>
                <w:rFonts w:ascii="Arial" w:hAnsi="Arial" w:cs="Arial"/>
              </w:rPr>
              <w:t xml:space="preserve"> [2006] VSC 402.</w:t>
            </w:r>
          </w:p>
        </w:tc>
      </w:tr>
      <w:tr w:rsidR="005C6278" w14:paraId="63CE4545" w14:textId="77777777" w:rsidTr="009B6A89">
        <w:tc>
          <w:tcPr>
            <w:tcW w:w="1261" w:type="dxa"/>
            <w:gridSpan w:val="2"/>
            <w:tcBorders>
              <w:top w:val="single" w:sz="4" w:space="0" w:color="auto"/>
              <w:left w:val="single" w:sz="18" w:space="0" w:color="auto"/>
              <w:bottom w:val="single" w:sz="4" w:space="0" w:color="auto"/>
            </w:tcBorders>
          </w:tcPr>
          <w:p w14:paraId="63E04F75" w14:textId="77777777" w:rsidR="005C6278" w:rsidRDefault="005C6278" w:rsidP="005C6278">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2F551AD0" w14:textId="01F77F08"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EF27932" w14:textId="77777777" w:rsidR="005C6278" w:rsidRDefault="005C6278" w:rsidP="005C6278">
            <w:pPr>
              <w:jc w:val="center"/>
              <w:rPr>
                <w:lang w:val="en-AU"/>
              </w:rPr>
            </w:pPr>
            <w:r>
              <w:rPr>
                <w:lang w:val="en-AU"/>
              </w:rPr>
              <w:t>9.4</w:t>
            </w:r>
          </w:p>
        </w:tc>
        <w:tc>
          <w:tcPr>
            <w:tcW w:w="4802" w:type="dxa"/>
            <w:gridSpan w:val="2"/>
            <w:tcBorders>
              <w:top w:val="single" w:sz="4" w:space="0" w:color="auto"/>
              <w:bottom w:val="single" w:sz="4" w:space="0" w:color="auto"/>
              <w:right w:val="single" w:sz="18" w:space="0" w:color="auto"/>
            </w:tcBorders>
          </w:tcPr>
          <w:p w14:paraId="672078FC" w14:textId="77777777" w:rsidR="005C6278" w:rsidRDefault="005C6278" w:rsidP="005C6278">
            <w:pPr>
              <w:jc w:val="both"/>
              <w:rPr>
                <w:rFonts w:ascii="Arial" w:hAnsi="Arial" w:cs="Arial"/>
              </w:rPr>
            </w:pPr>
            <w:r>
              <w:rPr>
                <w:rFonts w:ascii="Arial" w:hAnsi="Arial" w:cs="Arial"/>
              </w:rPr>
              <w:t xml:space="preserve">New cases of </w:t>
            </w:r>
            <w:r w:rsidRPr="009D2B5A">
              <w:rPr>
                <w:rFonts w:ascii="Arial" w:hAnsi="Arial" w:cs="Arial"/>
                <w:i/>
              </w:rPr>
              <w:t>Renate Mokbel v DPP (Vic) and DPP (</w:t>
            </w:r>
            <w:proofErr w:type="spellStart"/>
            <w:r w:rsidRPr="009D2B5A">
              <w:rPr>
                <w:rFonts w:ascii="Arial" w:hAnsi="Arial" w:cs="Arial"/>
                <w:i/>
              </w:rPr>
              <w:t>Cth</w:t>
            </w:r>
            <w:proofErr w:type="spellEnd"/>
            <w:r w:rsidRPr="009D2B5A">
              <w:rPr>
                <w:rFonts w:ascii="Arial" w:hAnsi="Arial" w:cs="Arial"/>
                <w:i/>
              </w:rPr>
              <w:t xml:space="preserve">) </w:t>
            </w:r>
            <w:r>
              <w:rPr>
                <w:rFonts w:ascii="Arial" w:hAnsi="Arial" w:cs="Arial"/>
              </w:rPr>
              <w:t xml:space="preserve">[2006] VSC 487; </w:t>
            </w:r>
            <w:r w:rsidRPr="009D2B5A">
              <w:rPr>
                <w:rFonts w:ascii="Arial" w:hAnsi="Arial" w:cs="Arial"/>
                <w:i/>
              </w:rPr>
              <w:t xml:space="preserve">Bail Application by Michael Patterson </w:t>
            </w:r>
            <w:r>
              <w:rPr>
                <w:rFonts w:ascii="Arial" w:hAnsi="Arial" w:cs="Arial"/>
              </w:rPr>
              <w:t>[2006] VSC 268.</w:t>
            </w:r>
          </w:p>
        </w:tc>
      </w:tr>
      <w:tr w:rsidR="005C6278" w14:paraId="01B7E7B8" w14:textId="77777777" w:rsidTr="009B6A89">
        <w:tc>
          <w:tcPr>
            <w:tcW w:w="1261" w:type="dxa"/>
            <w:gridSpan w:val="2"/>
            <w:tcBorders>
              <w:top w:val="single" w:sz="4" w:space="0" w:color="auto"/>
              <w:left w:val="single" w:sz="18" w:space="0" w:color="auto"/>
              <w:bottom w:val="single" w:sz="4" w:space="0" w:color="auto"/>
            </w:tcBorders>
          </w:tcPr>
          <w:p w14:paraId="7B444D37" w14:textId="77777777" w:rsidR="005C6278" w:rsidRDefault="005C6278" w:rsidP="005C6278">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06533F6E" w14:textId="021480CB"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2B50998" w14:textId="77777777" w:rsidR="005C6278" w:rsidRDefault="005C6278" w:rsidP="005C6278">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363DF39F" w14:textId="77777777" w:rsidR="005C6278" w:rsidRDefault="005C6278" w:rsidP="005C6278">
            <w:pPr>
              <w:jc w:val="both"/>
              <w:rPr>
                <w:rFonts w:ascii="Arial" w:hAnsi="Arial" w:cs="Arial"/>
              </w:rPr>
            </w:pPr>
            <w:r>
              <w:rPr>
                <w:rFonts w:ascii="Arial" w:hAnsi="Arial" w:cs="Arial"/>
              </w:rPr>
              <w:t xml:space="preserve">New cases of </w:t>
            </w:r>
            <w:r w:rsidRPr="003A1BCC">
              <w:rPr>
                <w:rFonts w:ascii="Arial" w:hAnsi="Arial" w:cs="Arial"/>
                <w:i/>
              </w:rPr>
              <w:t xml:space="preserve">R v Kristofer </w:t>
            </w:r>
            <w:proofErr w:type="spellStart"/>
            <w:r w:rsidRPr="003A1BCC">
              <w:rPr>
                <w:rFonts w:ascii="Arial" w:hAnsi="Arial" w:cs="Arial"/>
                <w:i/>
              </w:rPr>
              <w:t>Simpas</w:t>
            </w:r>
            <w:proofErr w:type="spellEnd"/>
            <w:r>
              <w:rPr>
                <w:rFonts w:ascii="Arial" w:hAnsi="Arial" w:cs="Arial"/>
              </w:rPr>
              <w:t xml:space="preserve"> [2006] VSC 180; </w:t>
            </w:r>
            <w:r w:rsidRPr="009D2B5A">
              <w:rPr>
                <w:rFonts w:ascii="Arial" w:hAnsi="Arial" w:cs="Arial"/>
                <w:i/>
              </w:rPr>
              <w:t xml:space="preserve">DPP (Vic) v </w:t>
            </w:r>
            <w:proofErr w:type="spellStart"/>
            <w:r w:rsidRPr="009D2B5A">
              <w:rPr>
                <w:rFonts w:ascii="Arial" w:hAnsi="Arial" w:cs="Arial"/>
                <w:i/>
              </w:rPr>
              <w:t>Koumis</w:t>
            </w:r>
            <w:proofErr w:type="spellEnd"/>
            <w:r>
              <w:rPr>
                <w:rFonts w:ascii="Arial" w:hAnsi="Arial" w:cs="Arial"/>
              </w:rPr>
              <w:t xml:space="preserve"> [2006] VSC 416; </w:t>
            </w:r>
            <w:r w:rsidRPr="00B11772">
              <w:rPr>
                <w:rFonts w:ascii="Arial" w:hAnsi="Arial" w:cs="Arial"/>
                <w:i/>
              </w:rPr>
              <w:t xml:space="preserve">Amer </w:t>
            </w:r>
            <w:proofErr w:type="spellStart"/>
            <w:r w:rsidRPr="00B11772">
              <w:rPr>
                <w:rFonts w:ascii="Arial" w:hAnsi="Arial" w:cs="Arial"/>
                <w:i/>
              </w:rPr>
              <w:t>Haddara</w:t>
            </w:r>
            <w:proofErr w:type="spellEnd"/>
            <w:r>
              <w:rPr>
                <w:rFonts w:ascii="Arial" w:hAnsi="Arial" w:cs="Arial"/>
              </w:rPr>
              <w:t xml:space="preserve"> [2006] VSC 8; </w:t>
            </w:r>
            <w:r w:rsidRPr="00B11772">
              <w:rPr>
                <w:rFonts w:ascii="Arial" w:hAnsi="Arial" w:cs="Arial"/>
                <w:i/>
              </w:rPr>
              <w:t xml:space="preserve">Boris </w:t>
            </w:r>
            <w:proofErr w:type="spellStart"/>
            <w:r w:rsidRPr="00B11772">
              <w:rPr>
                <w:rFonts w:ascii="Arial" w:hAnsi="Arial" w:cs="Arial"/>
                <w:i/>
              </w:rPr>
              <w:t>Beljajev</w:t>
            </w:r>
            <w:proofErr w:type="spellEnd"/>
            <w:r>
              <w:rPr>
                <w:rFonts w:ascii="Arial" w:hAnsi="Arial" w:cs="Arial"/>
              </w:rPr>
              <w:t xml:space="preserve"> [2006] VSC 259.  Reference to new cases of </w:t>
            </w:r>
            <w:r w:rsidRPr="009D2B5A">
              <w:rPr>
                <w:rFonts w:ascii="Arial" w:hAnsi="Arial" w:cs="Arial"/>
                <w:i/>
              </w:rPr>
              <w:t>Tuan Quoc Tran</w:t>
            </w:r>
            <w:r>
              <w:rPr>
                <w:rFonts w:ascii="Arial" w:hAnsi="Arial" w:cs="Arial"/>
              </w:rPr>
              <w:t xml:space="preserve"> [2005] VSC 498; </w:t>
            </w:r>
            <w:r w:rsidRPr="009D2B5A">
              <w:rPr>
                <w:rFonts w:ascii="Arial" w:hAnsi="Arial" w:cs="Arial"/>
                <w:i/>
              </w:rPr>
              <w:t>Brendan Barnes</w:t>
            </w:r>
            <w:r>
              <w:rPr>
                <w:rFonts w:ascii="Arial" w:hAnsi="Arial" w:cs="Arial"/>
              </w:rPr>
              <w:t xml:space="preserve"> [2006] VSC 426; </w:t>
            </w:r>
            <w:r w:rsidRPr="009D2B5A">
              <w:rPr>
                <w:rFonts w:ascii="Arial" w:hAnsi="Arial" w:cs="Arial"/>
                <w:i/>
              </w:rPr>
              <w:t xml:space="preserve">Steven </w:t>
            </w:r>
            <w:proofErr w:type="spellStart"/>
            <w:r w:rsidRPr="009D2B5A">
              <w:rPr>
                <w:rFonts w:ascii="Arial" w:hAnsi="Arial" w:cs="Arial"/>
                <w:i/>
              </w:rPr>
              <w:t>Mustica</w:t>
            </w:r>
            <w:proofErr w:type="spellEnd"/>
            <w:r w:rsidRPr="009D2B5A">
              <w:rPr>
                <w:rFonts w:ascii="Arial" w:hAnsi="Arial" w:cs="Arial"/>
                <w:i/>
              </w:rPr>
              <w:t xml:space="preserve"> </w:t>
            </w:r>
            <w:r>
              <w:rPr>
                <w:rFonts w:ascii="Arial" w:hAnsi="Arial" w:cs="Arial"/>
              </w:rPr>
              <w:t xml:space="preserve">[2006] VSC 441; </w:t>
            </w:r>
            <w:r w:rsidRPr="00330E2F">
              <w:rPr>
                <w:rFonts w:ascii="Arial" w:hAnsi="Arial" w:cs="Arial"/>
                <w:i/>
              </w:rPr>
              <w:t>Douglas Victor Jensen</w:t>
            </w:r>
            <w:r>
              <w:rPr>
                <w:rFonts w:ascii="Arial" w:hAnsi="Arial" w:cs="Arial"/>
              </w:rPr>
              <w:t xml:space="preserve"> [2006] VSC 450.</w:t>
            </w:r>
          </w:p>
        </w:tc>
      </w:tr>
      <w:tr w:rsidR="005C6278" w14:paraId="72E8A6E9" w14:textId="77777777" w:rsidTr="009B6A89">
        <w:tc>
          <w:tcPr>
            <w:tcW w:w="1261" w:type="dxa"/>
            <w:gridSpan w:val="2"/>
            <w:tcBorders>
              <w:top w:val="single" w:sz="4" w:space="0" w:color="auto"/>
              <w:left w:val="single" w:sz="18" w:space="0" w:color="auto"/>
              <w:bottom w:val="single" w:sz="4" w:space="0" w:color="auto"/>
            </w:tcBorders>
          </w:tcPr>
          <w:p w14:paraId="07411FDD" w14:textId="77777777" w:rsidR="005C6278" w:rsidRDefault="005C6278" w:rsidP="005C6278">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68702698" w14:textId="22B33940"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318586BA" w14:textId="77777777" w:rsidR="005C6278" w:rsidRDefault="005C6278" w:rsidP="005C6278">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6A8E5F3D" w14:textId="77777777" w:rsidR="005C6278" w:rsidRDefault="005C6278" w:rsidP="005C6278">
            <w:pPr>
              <w:jc w:val="both"/>
              <w:rPr>
                <w:rFonts w:ascii="Arial" w:hAnsi="Arial" w:cs="Arial"/>
              </w:rPr>
            </w:pPr>
            <w:r w:rsidRPr="00330E2F">
              <w:rPr>
                <w:rFonts w:ascii="Arial" w:hAnsi="Arial" w:cs="Arial"/>
              </w:rPr>
              <w:t>New case</w:t>
            </w:r>
            <w:r>
              <w:rPr>
                <w:rFonts w:ascii="Arial" w:hAnsi="Arial" w:cs="Arial"/>
              </w:rPr>
              <w:t>s</w:t>
            </w:r>
            <w:r w:rsidRPr="00330E2F">
              <w:rPr>
                <w:rFonts w:ascii="Arial" w:hAnsi="Arial" w:cs="Arial"/>
              </w:rPr>
              <w:t xml:space="preserve"> of </w:t>
            </w:r>
            <w:r w:rsidRPr="009D2B5A">
              <w:rPr>
                <w:rFonts w:ascii="Arial" w:hAnsi="Arial" w:cs="Arial"/>
                <w:i/>
              </w:rPr>
              <w:t xml:space="preserve">Bail Application by Michael Patterson </w:t>
            </w:r>
            <w:r>
              <w:rPr>
                <w:rFonts w:ascii="Arial" w:hAnsi="Arial" w:cs="Arial"/>
              </w:rPr>
              <w:t xml:space="preserve">[2006] VSC 268; </w:t>
            </w:r>
            <w:r w:rsidRPr="00330E2F">
              <w:rPr>
                <w:rFonts w:ascii="Arial" w:hAnsi="Arial" w:cs="Arial"/>
                <w:i/>
              </w:rPr>
              <w:t>Paul Richard Worland</w:t>
            </w:r>
            <w:r>
              <w:rPr>
                <w:rFonts w:ascii="Arial" w:hAnsi="Arial" w:cs="Arial"/>
              </w:rPr>
              <w:t xml:space="preserve"> [2005] VSC 179; </w:t>
            </w:r>
            <w:r w:rsidRPr="00330E2F">
              <w:rPr>
                <w:rFonts w:ascii="Arial" w:hAnsi="Arial" w:cs="Arial"/>
                <w:i/>
              </w:rPr>
              <w:t>Gregg James Hildebrandt</w:t>
            </w:r>
            <w:r>
              <w:rPr>
                <w:rFonts w:ascii="Arial" w:hAnsi="Arial" w:cs="Arial"/>
              </w:rPr>
              <w:t xml:space="preserve"> [2006] VSC 199; Matthew Johnson [2006] VSC 157.</w:t>
            </w:r>
          </w:p>
        </w:tc>
      </w:tr>
      <w:tr w:rsidR="005C6278" w14:paraId="457D6068" w14:textId="77777777" w:rsidTr="009B6A89">
        <w:tc>
          <w:tcPr>
            <w:tcW w:w="1261" w:type="dxa"/>
            <w:gridSpan w:val="2"/>
            <w:tcBorders>
              <w:top w:val="single" w:sz="4" w:space="0" w:color="auto"/>
              <w:left w:val="single" w:sz="18" w:space="0" w:color="auto"/>
              <w:bottom w:val="single" w:sz="4" w:space="0" w:color="auto"/>
            </w:tcBorders>
          </w:tcPr>
          <w:p w14:paraId="62582D3B" w14:textId="77777777" w:rsidR="005C6278" w:rsidRDefault="005C6278" w:rsidP="005C6278">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6BCC228C" w14:textId="5874AF75"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11564734" w14:textId="77777777" w:rsidR="005C6278" w:rsidRDefault="005C6278" w:rsidP="005C6278">
            <w:pPr>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35F6508F" w14:textId="77777777" w:rsidR="005C6278" w:rsidRDefault="005C6278" w:rsidP="005C6278">
            <w:pPr>
              <w:jc w:val="both"/>
              <w:rPr>
                <w:rFonts w:ascii="Arial" w:hAnsi="Arial" w:cs="Arial"/>
              </w:rPr>
            </w:pPr>
            <w:r>
              <w:rPr>
                <w:rFonts w:ascii="Arial" w:hAnsi="Arial" w:cs="Arial"/>
              </w:rPr>
              <w:t xml:space="preserve">New case of </w:t>
            </w:r>
            <w:r w:rsidRPr="00330E2F">
              <w:rPr>
                <w:rFonts w:ascii="Arial" w:hAnsi="Arial" w:cs="Arial"/>
                <w:i/>
              </w:rPr>
              <w:t xml:space="preserve">Application for Bail by Jack </w:t>
            </w:r>
            <w:proofErr w:type="spellStart"/>
            <w:r w:rsidRPr="00330E2F">
              <w:rPr>
                <w:rFonts w:ascii="Arial" w:hAnsi="Arial" w:cs="Arial"/>
                <w:i/>
              </w:rPr>
              <w:t>Zoudi</w:t>
            </w:r>
            <w:proofErr w:type="spellEnd"/>
            <w:r w:rsidRPr="00330E2F">
              <w:rPr>
                <w:rFonts w:ascii="Arial" w:hAnsi="Arial" w:cs="Arial"/>
                <w:i/>
              </w:rPr>
              <w:t xml:space="preserve"> </w:t>
            </w:r>
            <w:r>
              <w:rPr>
                <w:rFonts w:ascii="Arial" w:hAnsi="Arial" w:cs="Arial"/>
              </w:rPr>
              <w:t xml:space="preserve">[2006] VSCA 298.  References to new cases of </w:t>
            </w:r>
            <w:r w:rsidRPr="00330E2F">
              <w:rPr>
                <w:rFonts w:ascii="Arial" w:hAnsi="Arial" w:cs="Arial"/>
                <w:i/>
              </w:rPr>
              <w:t>Application for Bail by Darryn Garlick</w:t>
            </w:r>
            <w:r>
              <w:rPr>
                <w:rFonts w:ascii="Arial" w:hAnsi="Arial" w:cs="Arial"/>
              </w:rPr>
              <w:t xml:space="preserve"> [2006] VSCA 275; </w:t>
            </w:r>
            <w:r w:rsidRPr="00330E2F">
              <w:rPr>
                <w:rFonts w:ascii="Arial" w:hAnsi="Arial" w:cs="Arial"/>
                <w:i/>
              </w:rPr>
              <w:t>Application for Bail by Robert Jack Schaefer</w:t>
            </w:r>
            <w:r>
              <w:rPr>
                <w:rFonts w:ascii="Arial" w:hAnsi="Arial" w:cs="Arial"/>
              </w:rPr>
              <w:t xml:space="preserve"> [2006] VSCA 268.</w:t>
            </w:r>
          </w:p>
        </w:tc>
      </w:tr>
      <w:tr w:rsidR="005C6278" w14:paraId="3A1AA167" w14:textId="77777777" w:rsidTr="009B6A89">
        <w:tc>
          <w:tcPr>
            <w:tcW w:w="1261" w:type="dxa"/>
            <w:gridSpan w:val="2"/>
            <w:tcBorders>
              <w:top w:val="single" w:sz="4" w:space="0" w:color="auto"/>
              <w:left w:val="single" w:sz="18" w:space="0" w:color="auto"/>
              <w:bottom w:val="single" w:sz="4" w:space="0" w:color="auto"/>
            </w:tcBorders>
          </w:tcPr>
          <w:p w14:paraId="75E8432E" w14:textId="77777777" w:rsidR="005C6278" w:rsidRDefault="005C6278" w:rsidP="005C6278">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6A662DE6" w14:textId="219421BD"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CFBC9DC" w14:textId="77777777" w:rsidR="005C6278" w:rsidRDefault="005C6278" w:rsidP="005C6278">
            <w:pPr>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127C000D" w14:textId="77777777" w:rsidR="005C6278" w:rsidRDefault="005C6278" w:rsidP="005C6278">
            <w:pPr>
              <w:jc w:val="both"/>
              <w:rPr>
                <w:rFonts w:ascii="Arial" w:hAnsi="Arial" w:cs="Arial"/>
              </w:rPr>
            </w:pPr>
            <w:r>
              <w:rPr>
                <w:rFonts w:ascii="Arial" w:hAnsi="Arial" w:cs="Arial"/>
              </w:rPr>
              <w:t xml:space="preserve">Reference to new case of </w:t>
            </w:r>
            <w:r w:rsidRPr="008817DA">
              <w:rPr>
                <w:rFonts w:ascii="Arial" w:hAnsi="Arial" w:cs="Arial"/>
                <w:i/>
              </w:rPr>
              <w:t xml:space="preserve">Edward Charles Wilson </w:t>
            </w:r>
            <w:r>
              <w:rPr>
                <w:rFonts w:ascii="Arial" w:hAnsi="Arial" w:cs="Arial"/>
              </w:rPr>
              <w:t>[2006] VSC 178.</w:t>
            </w:r>
          </w:p>
        </w:tc>
      </w:tr>
      <w:tr w:rsidR="005C6278" w14:paraId="0A2E8C36" w14:textId="77777777" w:rsidTr="009B6A89">
        <w:tc>
          <w:tcPr>
            <w:tcW w:w="1261" w:type="dxa"/>
            <w:gridSpan w:val="2"/>
            <w:tcBorders>
              <w:top w:val="single" w:sz="4" w:space="0" w:color="auto"/>
              <w:left w:val="single" w:sz="18" w:space="0" w:color="auto"/>
              <w:bottom w:val="single" w:sz="4" w:space="0" w:color="auto"/>
            </w:tcBorders>
          </w:tcPr>
          <w:p w14:paraId="2AAECC7A" w14:textId="77777777" w:rsidR="005C6278" w:rsidRDefault="005C6278" w:rsidP="005C6278">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0EE738EB" w14:textId="69E3F7BC"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77F459E" w14:textId="77777777" w:rsidR="005C6278" w:rsidRDefault="005C6278" w:rsidP="005C6278">
            <w:pPr>
              <w:jc w:val="center"/>
              <w:rPr>
                <w:lang w:val="en-AU"/>
              </w:rPr>
            </w:pPr>
            <w:r>
              <w:rPr>
                <w:lang w:val="en-AU"/>
              </w:rPr>
              <w:t>9.5.3</w:t>
            </w:r>
          </w:p>
        </w:tc>
        <w:tc>
          <w:tcPr>
            <w:tcW w:w="4802" w:type="dxa"/>
            <w:gridSpan w:val="2"/>
            <w:tcBorders>
              <w:top w:val="single" w:sz="4" w:space="0" w:color="auto"/>
              <w:bottom w:val="single" w:sz="4" w:space="0" w:color="auto"/>
              <w:right w:val="single" w:sz="18" w:space="0" w:color="auto"/>
            </w:tcBorders>
          </w:tcPr>
          <w:p w14:paraId="489EABB8" w14:textId="77777777" w:rsidR="005C6278" w:rsidRDefault="005C6278" w:rsidP="005C6278">
            <w:pPr>
              <w:jc w:val="both"/>
              <w:rPr>
                <w:rFonts w:ascii="Arial" w:hAnsi="Arial" w:cs="Arial"/>
              </w:rPr>
            </w:pPr>
            <w:r>
              <w:rPr>
                <w:rFonts w:ascii="Arial" w:hAnsi="Arial" w:cs="Arial"/>
              </w:rPr>
              <w:t xml:space="preserve">New case of </w:t>
            </w:r>
            <w:r w:rsidRPr="009D2B5A">
              <w:rPr>
                <w:rFonts w:ascii="Arial" w:hAnsi="Arial" w:cs="Arial"/>
                <w:i/>
              </w:rPr>
              <w:t>Renate Mokbel v DPP (Vic) and DPP (</w:t>
            </w:r>
            <w:proofErr w:type="spellStart"/>
            <w:r w:rsidRPr="009D2B5A">
              <w:rPr>
                <w:rFonts w:ascii="Arial" w:hAnsi="Arial" w:cs="Arial"/>
                <w:i/>
              </w:rPr>
              <w:t>Cth</w:t>
            </w:r>
            <w:proofErr w:type="spellEnd"/>
            <w:r w:rsidRPr="009D2B5A">
              <w:rPr>
                <w:rFonts w:ascii="Arial" w:hAnsi="Arial" w:cs="Arial"/>
                <w:i/>
              </w:rPr>
              <w:t xml:space="preserve">) </w:t>
            </w:r>
            <w:r>
              <w:rPr>
                <w:rFonts w:ascii="Arial" w:hAnsi="Arial" w:cs="Arial"/>
              </w:rPr>
              <w:t>[2006] VSC 487.</w:t>
            </w:r>
          </w:p>
        </w:tc>
      </w:tr>
      <w:tr w:rsidR="005C6278" w14:paraId="53C59E5C" w14:textId="77777777" w:rsidTr="009B6A89">
        <w:tc>
          <w:tcPr>
            <w:tcW w:w="1261" w:type="dxa"/>
            <w:gridSpan w:val="2"/>
            <w:tcBorders>
              <w:top w:val="single" w:sz="4" w:space="0" w:color="auto"/>
              <w:left w:val="single" w:sz="18" w:space="0" w:color="auto"/>
              <w:bottom w:val="single" w:sz="4" w:space="0" w:color="auto"/>
            </w:tcBorders>
          </w:tcPr>
          <w:p w14:paraId="36C5A957" w14:textId="77777777" w:rsidR="005C6278" w:rsidRDefault="005C6278" w:rsidP="005C6278">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57FE5182" w14:textId="4FE68BD1"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289DF70" w14:textId="77777777" w:rsidR="005C6278" w:rsidRDefault="005C6278" w:rsidP="005C6278">
            <w:pPr>
              <w:jc w:val="center"/>
              <w:rPr>
                <w:lang w:val="en-AU"/>
              </w:rPr>
            </w:pPr>
            <w:r>
              <w:rPr>
                <w:lang w:val="en-AU"/>
              </w:rPr>
              <w:t>9.5.5</w:t>
            </w:r>
          </w:p>
        </w:tc>
        <w:tc>
          <w:tcPr>
            <w:tcW w:w="4802" w:type="dxa"/>
            <w:gridSpan w:val="2"/>
            <w:tcBorders>
              <w:top w:val="single" w:sz="4" w:space="0" w:color="auto"/>
              <w:bottom w:val="single" w:sz="4" w:space="0" w:color="auto"/>
              <w:right w:val="single" w:sz="18" w:space="0" w:color="auto"/>
            </w:tcBorders>
          </w:tcPr>
          <w:p w14:paraId="0E4DA528" w14:textId="77777777" w:rsidR="005C6278" w:rsidRDefault="005C6278" w:rsidP="005C6278">
            <w:pPr>
              <w:jc w:val="both"/>
              <w:rPr>
                <w:rFonts w:ascii="Arial" w:hAnsi="Arial" w:cs="Arial"/>
              </w:rPr>
            </w:pPr>
            <w:r w:rsidRPr="00330E2F">
              <w:rPr>
                <w:rFonts w:ascii="Arial" w:hAnsi="Arial" w:cs="Arial"/>
              </w:rPr>
              <w:t xml:space="preserve">New case of </w:t>
            </w:r>
            <w:r w:rsidRPr="009D2B5A">
              <w:rPr>
                <w:rFonts w:ascii="Arial" w:hAnsi="Arial" w:cs="Arial"/>
                <w:i/>
              </w:rPr>
              <w:t xml:space="preserve">Bail Application by Michael Patterson </w:t>
            </w:r>
            <w:r>
              <w:rPr>
                <w:rFonts w:ascii="Arial" w:hAnsi="Arial" w:cs="Arial"/>
              </w:rPr>
              <w:t>[2006] VSC 268.</w:t>
            </w:r>
          </w:p>
        </w:tc>
      </w:tr>
      <w:tr w:rsidR="005C6278" w14:paraId="53A6E166" w14:textId="77777777" w:rsidTr="009B6A89">
        <w:tc>
          <w:tcPr>
            <w:tcW w:w="1261" w:type="dxa"/>
            <w:gridSpan w:val="2"/>
            <w:tcBorders>
              <w:top w:val="single" w:sz="4" w:space="0" w:color="auto"/>
              <w:left w:val="single" w:sz="18" w:space="0" w:color="auto"/>
              <w:bottom w:val="single" w:sz="4" w:space="0" w:color="auto"/>
            </w:tcBorders>
          </w:tcPr>
          <w:p w14:paraId="5F591D6A" w14:textId="77777777" w:rsidR="005C6278" w:rsidRDefault="005C6278" w:rsidP="005C6278">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78CA5E38" w14:textId="313F3016"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068D8E12" w14:textId="77777777" w:rsidR="005C6278" w:rsidRDefault="005C6278" w:rsidP="005C6278">
            <w:pPr>
              <w:jc w:val="center"/>
              <w:rPr>
                <w:lang w:val="en-AU"/>
              </w:rPr>
            </w:pPr>
            <w:r>
              <w:rPr>
                <w:lang w:val="en-AU"/>
              </w:rPr>
              <w:t>9.5.6</w:t>
            </w:r>
          </w:p>
        </w:tc>
        <w:tc>
          <w:tcPr>
            <w:tcW w:w="4802" w:type="dxa"/>
            <w:gridSpan w:val="2"/>
            <w:tcBorders>
              <w:top w:val="single" w:sz="4" w:space="0" w:color="auto"/>
              <w:bottom w:val="single" w:sz="4" w:space="0" w:color="auto"/>
              <w:right w:val="single" w:sz="18" w:space="0" w:color="auto"/>
            </w:tcBorders>
          </w:tcPr>
          <w:p w14:paraId="7F900899" w14:textId="77777777" w:rsidR="005C6278" w:rsidRDefault="005C6278" w:rsidP="005C6278">
            <w:pPr>
              <w:jc w:val="both"/>
              <w:rPr>
                <w:rFonts w:ascii="Arial" w:hAnsi="Arial" w:cs="Arial"/>
              </w:rPr>
            </w:pPr>
            <w:r>
              <w:rPr>
                <w:rFonts w:ascii="Arial" w:hAnsi="Arial" w:cs="Arial"/>
              </w:rPr>
              <w:t xml:space="preserve">New case of </w:t>
            </w:r>
            <w:r w:rsidRPr="00752E21">
              <w:rPr>
                <w:rFonts w:ascii="Arial" w:hAnsi="Arial" w:cs="Arial"/>
                <w:i/>
              </w:rPr>
              <w:t>DPP v Peterson</w:t>
            </w:r>
            <w:r>
              <w:rPr>
                <w:rFonts w:ascii="Arial" w:hAnsi="Arial" w:cs="Arial"/>
              </w:rPr>
              <w:t xml:space="preserve"> [2006] VSC 199.</w:t>
            </w:r>
          </w:p>
        </w:tc>
      </w:tr>
      <w:tr w:rsidR="005C6278" w14:paraId="0E99AD54" w14:textId="77777777" w:rsidTr="009B6A89">
        <w:tc>
          <w:tcPr>
            <w:tcW w:w="1261" w:type="dxa"/>
            <w:gridSpan w:val="2"/>
            <w:tcBorders>
              <w:top w:val="single" w:sz="4" w:space="0" w:color="auto"/>
              <w:left w:val="single" w:sz="18" w:space="0" w:color="auto"/>
              <w:bottom w:val="single" w:sz="4" w:space="0" w:color="auto"/>
            </w:tcBorders>
          </w:tcPr>
          <w:p w14:paraId="4421DDCC" w14:textId="77777777" w:rsidR="005C6278" w:rsidRDefault="005C6278" w:rsidP="005C6278">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6246A97C" w14:textId="771BF7F8"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BE0D3BC" w14:textId="77777777" w:rsidR="005C6278" w:rsidRDefault="005C6278" w:rsidP="005C6278">
            <w:pPr>
              <w:jc w:val="center"/>
              <w:rPr>
                <w:lang w:val="en-AU"/>
              </w:rPr>
            </w:pPr>
            <w:r>
              <w:rPr>
                <w:lang w:val="en-AU"/>
              </w:rPr>
              <w:t>9.5.11</w:t>
            </w:r>
          </w:p>
        </w:tc>
        <w:tc>
          <w:tcPr>
            <w:tcW w:w="4802" w:type="dxa"/>
            <w:gridSpan w:val="2"/>
            <w:tcBorders>
              <w:top w:val="single" w:sz="4" w:space="0" w:color="auto"/>
              <w:bottom w:val="single" w:sz="4" w:space="0" w:color="auto"/>
              <w:right w:val="single" w:sz="18" w:space="0" w:color="auto"/>
            </w:tcBorders>
          </w:tcPr>
          <w:p w14:paraId="0B27BD66" w14:textId="77777777" w:rsidR="005C6278" w:rsidRDefault="005C6278" w:rsidP="005C6278">
            <w:pPr>
              <w:jc w:val="both"/>
              <w:rPr>
                <w:rFonts w:ascii="Arial" w:hAnsi="Arial" w:cs="Arial"/>
              </w:rPr>
            </w:pPr>
            <w:r>
              <w:rPr>
                <w:rFonts w:ascii="Arial" w:hAnsi="Arial" w:cs="Arial"/>
              </w:rPr>
              <w:t xml:space="preserve">New cases of </w:t>
            </w:r>
            <w:r w:rsidRPr="00D276C5">
              <w:rPr>
                <w:rFonts w:ascii="Arial" w:hAnsi="Arial" w:cs="Arial"/>
                <w:i/>
              </w:rPr>
              <w:t>DPP v Mokbel &amp; Mokbel</w:t>
            </w:r>
            <w:r>
              <w:rPr>
                <w:rFonts w:ascii="Arial" w:hAnsi="Arial" w:cs="Arial"/>
              </w:rPr>
              <w:t xml:space="preserve"> [2006] VSC 158 and </w:t>
            </w:r>
            <w:r w:rsidRPr="009D2B5A">
              <w:rPr>
                <w:rFonts w:ascii="Arial" w:hAnsi="Arial" w:cs="Arial"/>
                <w:i/>
              </w:rPr>
              <w:t>Renate Mokbel v DPP (Vic) and DPP (</w:t>
            </w:r>
            <w:proofErr w:type="spellStart"/>
            <w:r w:rsidRPr="009D2B5A">
              <w:rPr>
                <w:rFonts w:ascii="Arial" w:hAnsi="Arial" w:cs="Arial"/>
                <w:i/>
              </w:rPr>
              <w:t>Cth</w:t>
            </w:r>
            <w:proofErr w:type="spellEnd"/>
            <w:r w:rsidRPr="009D2B5A">
              <w:rPr>
                <w:rFonts w:ascii="Arial" w:hAnsi="Arial" w:cs="Arial"/>
                <w:i/>
              </w:rPr>
              <w:t xml:space="preserve">) </w:t>
            </w:r>
            <w:r>
              <w:rPr>
                <w:rFonts w:ascii="Arial" w:hAnsi="Arial" w:cs="Arial"/>
              </w:rPr>
              <w:t>[2006] VSC 487.</w:t>
            </w:r>
          </w:p>
        </w:tc>
      </w:tr>
      <w:tr w:rsidR="005C6278" w14:paraId="2B25422F" w14:textId="77777777" w:rsidTr="009B6A89">
        <w:tc>
          <w:tcPr>
            <w:tcW w:w="1261" w:type="dxa"/>
            <w:gridSpan w:val="2"/>
            <w:tcBorders>
              <w:top w:val="single" w:sz="4" w:space="0" w:color="auto"/>
              <w:left w:val="single" w:sz="18" w:space="0" w:color="auto"/>
              <w:bottom w:val="single" w:sz="4" w:space="0" w:color="auto"/>
            </w:tcBorders>
          </w:tcPr>
          <w:p w14:paraId="389B16A1" w14:textId="77777777" w:rsidR="005C6278" w:rsidRDefault="005C6278" w:rsidP="005C6278">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30BFF149" w14:textId="61844A4A"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E984C58" w14:textId="77777777" w:rsidR="005C6278" w:rsidRDefault="005C6278" w:rsidP="005C6278">
            <w:pPr>
              <w:jc w:val="center"/>
              <w:rPr>
                <w:lang w:val="en-AU"/>
              </w:rPr>
            </w:pPr>
            <w:r>
              <w:rPr>
                <w:lang w:val="en-AU"/>
              </w:rPr>
              <w:t>9.5.12</w:t>
            </w:r>
          </w:p>
        </w:tc>
        <w:tc>
          <w:tcPr>
            <w:tcW w:w="4802" w:type="dxa"/>
            <w:gridSpan w:val="2"/>
            <w:tcBorders>
              <w:top w:val="single" w:sz="4" w:space="0" w:color="auto"/>
              <w:bottom w:val="single" w:sz="4" w:space="0" w:color="auto"/>
              <w:right w:val="single" w:sz="18" w:space="0" w:color="auto"/>
            </w:tcBorders>
          </w:tcPr>
          <w:p w14:paraId="43B5A91B" w14:textId="77777777" w:rsidR="005C6278" w:rsidRDefault="005C6278" w:rsidP="005C6278">
            <w:pPr>
              <w:jc w:val="both"/>
              <w:rPr>
                <w:rFonts w:ascii="Arial" w:hAnsi="Arial" w:cs="Arial"/>
              </w:rPr>
            </w:pPr>
            <w:r>
              <w:rPr>
                <w:rFonts w:ascii="Arial" w:hAnsi="Arial" w:cs="Arial"/>
              </w:rPr>
              <w:t xml:space="preserve">New paragraph entitled “No concept of being ‘owed bail’”.  New case of </w:t>
            </w:r>
            <w:r w:rsidRPr="0085223E">
              <w:rPr>
                <w:rFonts w:ascii="Arial" w:hAnsi="Arial" w:cs="Arial"/>
                <w:i/>
              </w:rPr>
              <w:t xml:space="preserve">IMO Boris </w:t>
            </w:r>
            <w:proofErr w:type="spellStart"/>
            <w:r w:rsidRPr="0085223E">
              <w:rPr>
                <w:rFonts w:ascii="Arial" w:hAnsi="Arial" w:cs="Arial"/>
                <w:i/>
              </w:rPr>
              <w:t>Beljajev</w:t>
            </w:r>
            <w:proofErr w:type="spellEnd"/>
            <w:r>
              <w:rPr>
                <w:rFonts w:ascii="Arial" w:hAnsi="Arial" w:cs="Arial"/>
              </w:rPr>
              <w:t xml:space="preserve"> [2006] VSC 259.</w:t>
            </w:r>
          </w:p>
        </w:tc>
      </w:tr>
      <w:tr w:rsidR="005C6278" w14:paraId="1F647BC3" w14:textId="77777777" w:rsidTr="009B6A89">
        <w:tc>
          <w:tcPr>
            <w:tcW w:w="1261" w:type="dxa"/>
            <w:gridSpan w:val="2"/>
            <w:tcBorders>
              <w:top w:val="single" w:sz="4" w:space="0" w:color="auto"/>
              <w:left w:val="single" w:sz="18" w:space="0" w:color="auto"/>
              <w:bottom w:val="single" w:sz="4" w:space="0" w:color="auto"/>
            </w:tcBorders>
          </w:tcPr>
          <w:p w14:paraId="4F68C297" w14:textId="77777777" w:rsidR="005C6278" w:rsidRDefault="005C6278" w:rsidP="005C6278">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00FDF992" w14:textId="73CF5FCC"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2A5BF9EE" w14:textId="77777777" w:rsidR="005C6278" w:rsidRDefault="005C6278" w:rsidP="005C6278">
            <w:pPr>
              <w:jc w:val="center"/>
              <w:rPr>
                <w:lang w:val="en-AU"/>
              </w:rPr>
            </w:pPr>
            <w:r>
              <w:rPr>
                <w:lang w:val="en-AU"/>
              </w:rPr>
              <w:t>9.5.13</w:t>
            </w:r>
          </w:p>
        </w:tc>
        <w:tc>
          <w:tcPr>
            <w:tcW w:w="4802" w:type="dxa"/>
            <w:gridSpan w:val="2"/>
            <w:tcBorders>
              <w:top w:val="single" w:sz="4" w:space="0" w:color="auto"/>
              <w:bottom w:val="single" w:sz="4" w:space="0" w:color="auto"/>
              <w:right w:val="single" w:sz="18" w:space="0" w:color="auto"/>
            </w:tcBorders>
          </w:tcPr>
          <w:p w14:paraId="258FF987" w14:textId="77777777" w:rsidR="005C6278" w:rsidRDefault="005C6278" w:rsidP="005C6278">
            <w:pPr>
              <w:jc w:val="both"/>
              <w:rPr>
                <w:rFonts w:ascii="Arial" w:hAnsi="Arial" w:cs="Arial"/>
              </w:rPr>
            </w:pPr>
            <w:r>
              <w:rPr>
                <w:rFonts w:ascii="Arial" w:hAnsi="Arial" w:cs="Arial"/>
              </w:rPr>
              <w:t>Renumbered paragraph – formerly 9.5.12.</w:t>
            </w:r>
          </w:p>
        </w:tc>
      </w:tr>
      <w:tr w:rsidR="005C6278" w14:paraId="326AEE34" w14:textId="77777777" w:rsidTr="009B6A89">
        <w:tc>
          <w:tcPr>
            <w:tcW w:w="1261" w:type="dxa"/>
            <w:gridSpan w:val="2"/>
            <w:tcBorders>
              <w:top w:val="single" w:sz="4" w:space="0" w:color="auto"/>
              <w:left w:val="single" w:sz="18" w:space="0" w:color="auto"/>
              <w:bottom w:val="single" w:sz="4" w:space="0" w:color="auto"/>
            </w:tcBorders>
          </w:tcPr>
          <w:p w14:paraId="6CEC9D26" w14:textId="77777777" w:rsidR="005C6278" w:rsidRDefault="005C6278" w:rsidP="005C6278">
            <w:pPr>
              <w:rPr>
                <w:lang w:val="en-AU"/>
              </w:rPr>
            </w:pPr>
            <w:smartTag w:uri="urn:schemas-microsoft-com:office:smarttags" w:element="date">
              <w:smartTagPr>
                <w:attr w:name="Month" w:val="10"/>
                <w:attr w:name="Day" w:val="10"/>
                <w:attr w:name="Year" w:val="2006"/>
              </w:smartTagPr>
              <w:r>
                <w:rPr>
                  <w:lang w:val="en-AU"/>
                </w:rPr>
                <w:t>10/10/06</w:t>
              </w:r>
            </w:smartTag>
          </w:p>
        </w:tc>
        <w:tc>
          <w:tcPr>
            <w:tcW w:w="836" w:type="dxa"/>
            <w:tcBorders>
              <w:top w:val="single" w:sz="4" w:space="0" w:color="auto"/>
              <w:bottom w:val="single" w:sz="4" w:space="0" w:color="auto"/>
            </w:tcBorders>
          </w:tcPr>
          <w:p w14:paraId="4C55B0EE" w14:textId="568DF243"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0E716EE9" w14:textId="77777777" w:rsidR="005C6278" w:rsidRDefault="005C6278" w:rsidP="005C6278">
            <w:pPr>
              <w:jc w:val="center"/>
              <w:rPr>
                <w:lang w:val="en-AU"/>
              </w:rPr>
            </w:pPr>
            <w:r>
              <w:rPr>
                <w:lang w:val="en-AU"/>
              </w:rPr>
              <w:t>1.1.2</w:t>
            </w:r>
          </w:p>
        </w:tc>
        <w:tc>
          <w:tcPr>
            <w:tcW w:w="4802" w:type="dxa"/>
            <w:gridSpan w:val="2"/>
            <w:tcBorders>
              <w:top w:val="single" w:sz="4" w:space="0" w:color="auto"/>
              <w:bottom w:val="single" w:sz="4" w:space="0" w:color="auto"/>
              <w:right w:val="single" w:sz="18" w:space="0" w:color="auto"/>
            </w:tcBorders>
          </w:tcPr>
          <w:p w14:paraId="30B888F5" w14:textId="77777777" w:rsidR="005C6278" w:rsidRDefault="005C6278" w:rsidP="005C6278">
            <w:pPr>
              <w:jc w:val="both"/>
              <w:rPr>
                <w:rFonts w:ascii="Arial" w:hAnsi="Arial" w:cs="Arial"/>
              </w:rPr>
            </w:pPr>
            <w:r>
              <w:rPr>
                <w:rFonts w:ascii="Arial" w:hAnsi="Arial" w:cs="Arial"/>
              </w:rPr>
              <w:t xml:space="preserve">Starting date nominated for most sections of the Children, Youth and Families Act 2005.  Added references to the </w:t>
            </w:r>
            <w:r w:rsidRPr="00C54C17">
              <w:rPr>
                <w:rFonts w:ascii="Arial" w:hAnsi="Arial" w:cs="Arial"/>
                <w:color w:val="000000"/>
                <w:u w:val="single"/>
              </w:rPr>
              <w:t>Children, Youth and Families (Consequential and Other Amendments) Act 2006 (Vic)</w:t>
            </w:r>
            <w:r>
              <w:rPr>
                <w:rFonts w:ascii="Arial" w:hAnsi="Arial" w:cs="Arial"/>
                <w:color w:val="000000"/>
              </w:rPr>
              <w:t xml:space="preserve"> [assented </w:t>
            </w:r>
            <w:smartTag w:uri="urn:schemas-microsoft-com:office:smarttags" w:element="date">
              <w:smartTagPr>
                <w:attr w:name="Month" w:val="8"/>
                <w:attr w:name="Day" w:val="15"/>
                <w:attr w:name="Year" w:val="2006"/>
              </w:smartTagPr>
              <w:r>
                <w:rPr>
                  <w:rFonts w:ascii="Arial" w:hAnsi="Arial" w:cs="Arial"/>
                  <w:color w:val="000000"/>
                </w:rPr>
                <w:t>15/08/2006</w:t>
              </w:r>
            </w:smartTag>
            <w:r>
              <w:rPr>
                <w:rFonts w:ascii="Arial" w:hAnsi="Arial" w:cs="Arial"/>
                <w:color w:val="000000"/>
              </w:rPr>
              <w:t xml:space="preserve">] and the </w:t>
            </w:r>
            <w:r w:rsidRPr="00C54C17">
              <w:rPr>
                <w:rFonts w:ascii="Arial" w:hAnsi="Arial" w:cs="Arial"/>
                <w:color w:val="000000"/>
                <w:u w:val="single"/>
              </w:rPr>
              <w:t>Terrorism (Community Protection) (Amendment) Act 2006 (Vic)</w:t>
            </w:r>
            <w:r>
              <w:rPr>
                <w:rFonts w:ascii="Arial" w:hAnsi="Arial" w:cs="Arial"/>
                <w:color w:val="000000"/>
              </w:rPr>
              <w:t xml:space="preserve"> [assented </w:t>
            </w:r>
            <w:smartTag w:uri="urn:schemas-microsoft-com:office:smarttags" w:element="date">
              <w:smartTagPr>
                <w:attr w:name="Month" w:val="3"/>
                <w:attr w:name="Day" w:val="7"/>
                <w:attr w:name="Year" w:val="2006"/>
              </w:smartTagPr>
              <w:r>
                <w:rPr>
                  <w:rFonts w:ascii="Arial" w:hAnsi="Arial" w:cs="Arial"/>
                  <w:color w:val="000000"/>
                </w:rPr>
                <w:t>07/03/2006</w:t>
              </w:r>
            </w:smartTag>
            <w:r>
              <w:rPr>
                <w:rFonts w:ascii="Arial" w:hAnsi="Arial" w:cs="Arial"/>
                <w:color w:val="000000"/>
              </w:rPr>
              <w:t>], including details of the transitional and savings provisions under the CYFA.</w:t>
            </w:r>
          </w:p>
        </w:tc>
      </w:tr>
      <w:tr w:rsidR="005C6278" w14:paraId="23C58EE3" w14:textId="77777777" w:rsidTr="009B6A89">
        <w:tc>
          <w:tcPr>
            <w:tcW w:w="1261" w:type="dxa"/>
            <w:gridSpan w:val="2"/>
            <w:tcBorders>
              <w:top w:val="single" w:sz="4" w:space="0" w:color="auto"/>
              <w:left w:val="single" w:sz="18" w:space="0" w:color="auto"/>
              <w:bottom w:val="single" w:sz="4" w:space="0" w:color="auto"/>
            </w:tcBorders>
          </w:tcPr>
          <w:p w14:paraId="4B411A81" w14:textId="77777777" w:rsidR="005C6278" w:rsidRDefault="005C6278" w:rsidP="005C6278">
            <w:pPr>
              <w:rPr>
                <w:lang w:val="en-AU"/>
              </w:rPr>
            </w:pPr>
            <w:smartTag w:uri="urn:schemas-microsoft-com:office:smarttags" w:element="date">
              <w:smartTagPr>
                <w:attr w:name="Month" w:val="9"/>
                <w:attr w:name="Day" w:val="18"/>
                <w:attr w:name="Year" w:val="2006"/>
              </w:smartTagPr>
              <w:r>
                <w:rPr>
                  <w:lang w:val="en-AU"/>
                </w:rPr>
                <w:t>18/09/06</w:t>
              </w:r>
            </w:smartTag>
          </w:p>
        </w:tc>
        <w:tc>
          <w:tcPr>
            <w:tcW w:w="836" w:type="dxa"/>
            <w:tcBorders>
              <w:top w:val="single" w:sz="4" w:space="0" w:color="auto"/>
              <w:bottom w:val="single" w:sz="4" w:space="0" w:color="auto"/>
            </w:tcBorders>
          </w:tcPr>
          <w:p w14:paraId="1BA2A9FF" w14:textId="2B365FE5"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4A605B07" w14:textId="77777777" w:rsidR="005C6278" w:rsidRDefault="005C6278" w:rsidP="005C6278">
            <w:pPr>
              <w:jc w:val="center"/>
              <w:rPr>
                <w:lang w:val="en-AU"/>
              </w:rPr>
            </w:pPr>
            <w:r>
              <w:rPr>
                <w:lang w:val="en-AU"/>
              </w:rPr>
              <w:t>5.4.6</w:t>
            </w:r>
          </w:p>
          <w:p w14:paraId="6D90E8A4" w14:textId="77777777" w:rsidR="005C6278" w:rsidRDefault="005C6278" w:rsidP="005C6278">
            <w:pPr>
              <w:jc w:val="center"/>
              <w:rPr>
                <w:lang w:val="en-AU"/>
              </w:rPr>
            </w:pPr>
            <w:r>
              <w:rPr>
                <w:lang w:val="en-AU"/>
              </w:rPr>
              <w:t>5.8.10</w:t>
            </w:r>
          </w:p>
          <w:p w14:paraId="6B39D842" w14:textId="77777777" w:rsidR="005C6278" w:rsidRDefault="005C6278" w:rsidP="005C6278">
            <w:pPr>
              <w:jc w:val="center"/>
              <w:rPr>
                <w:lang w:val="en-AU"/>
              </w:rPr>
            </w:pPr>
            <w:r>
              <w:rPr>
                <w:lang w:val="en-AU"/>
              </w:rPr>
              <w:t>5.10</w:t>
            </w:r>
          </w:p>
          <w:p w14:paraId="252A3F69" w14:textId="77777777" w:rsidR="005C6278" w:rsidRDefault="005C6278" w:rsidP="005C6278">
            <w:pPr>
              <w:jc w:val="center"/>
              <w:rPr>
                <w:lang w:val="en-AU"/>
              </w:rPr>
            </w:pPr>
            <w:r>
              <w:rPr>
                <w:lang w:val="en-AU"/>
              </w:rPr>
              <w:lastRenderedPageBreak/>
              <w:t>5.11.6</w:t>
            </w:r>
          </w:p>
          <w:p w14:paraId="60CF541E" w14:textId="77777777" w:rsidR="005C6278" w:rsidRDefault="005C6278" w:rsidP="005C6278">
            <w:pPr>
              <w:jc w:val="center"/>
              <w:rPr>
                <w:lang w:val="en-AU"/>
              </w:rPr>
            </w:pPr>
            <w:r>
              <w:rPr>
                <w:lang w:val="en-AU"/>
              </w:rPr>
              <w:t>5.16.5</w:t>
            </w:r>
          </w:p>
          <w:p w14:paraId="0CDAECDA" w14:textId="77777777" w:rsidR="005C6278" w:rsidRDefault="005C6278" w:rsidP="005C6278">
            <w:pPr>
              <w:jc w:val="center"/>
              <w:rPr>
                <w:lang w:val="en-AU"/>
              </w:rPr>
            </w:pPr>
            <w:r>
              <w:rPr>
                <w:lang w:val="en-AU"/>
              </w:rPr>
              <w:t>5.20.8</w:t>
            </w:r>
          </w:p>
          <w:p w14:paraId="45BD1487" w14:textId="77777777" w:rsidR="005C6278" w:rsidRDefault="005C6278" w:rsidP="005C6278">
            <w:pPr>
              <w:jc w:val="center"/>
              <w:rPr>
                <w:lang w:val="en-AU"/>
              </w:rPr>
            </w:pPr>
            <w:r>
              <w:rPr>
                <w:lang w:val="en-AU"/>
              </w:rPr>
              <w:t>5.23.3</w:t>
            </w:r>
          </w:p>
        </w:tc>
        <w:tc>
          <w:tcPr>
            <w:tcW w:w="4802" w:type="dxa"/>
            <w:gridSpan w:val="2"/>
            <w:tcBorders>
              <w:top w:val="single" w:sz="4" w:space="0" w:color="auto"/>
              <w:bottom w:val="single" w:sz="4" w:space="0" w:color="auto"/>
              <w:right w:val="single" w:sz="18" w:space="0" w:color="auto"/>
            </w:tcBorders>
          </w:tcPr>
          <w:p w14:paraId="01C954C4" w14:textId="77777777" w:rsidR="005C6278" w:rsidRDefault="005C6278" w:rsidP="005C6278">
            <w:pPr>
              <w:jc w:val="both"/>
              <w:rPr>
                <w:rFonts w:ascii="Arial" w:hAnsi="Arial" w:cs="Arial"/>
              </w:rPr>
            </w:pPr>
            <w:r>
              <w:rPr>
                <w:rFonts w:ascii="Arial" w:hAnsi="Arial" w:cs="Arial"/>
              </w:rPr>
              <w:lastRenderedPageBreak/>
              <w:t>Additional Family Division (child protection) statistics, including those for 2005/06.</w:t>
            </w:r>
          </w:p>
        </w:tc>
      </w:tr>
      <w:tr w:rsidR="005C6278" w14:paraId="392D3C38" w14:textId="77777777" w:rsidTr="009B6A89">
        <w:tc>
          <w:tcPr>
            <w:tcW w:w="1261" w:type="dxa"/>
            <w:gridSpan w:val="2"/>
            <w:tcBorders>
              <w:top w:val="single" w:sz="4" w:space="0" w:color="auto"/>
              <w:left w:val="single" w:sz="18" w:space="0" w:color="auto"/>
              <w:bottom w:val="single" w:sz="4" w:space="0" w:color="auto"/>
            </w:tcBorders>
          </w:tcPr>
          <w:p w14:paraId="6D077055" w14:textId="77777777" w:rsidR="005C6278" w:rsidRDefault="005C6278" w:rsidP="005C6278">
            <w:pPr>
              <w:rPr>
                <w:lang w:val="en-AU"/>
              </w:rPr>
            </w:pPr>
            <w:smartTag w:uri="urn:schemas-microsoft-com:office:smarttags" w:element="date">
              <w:smartTagPr>
                <w:attr w:name="Month" w:val="3"/>
                <w:attr w:name="Day" w:val="30"/>
                <w:attr w:name="Year" w:val="2006"/>
              </w:smartTagPr>
              <w:r>
                <w:rPr>
                  <w:lang w:val="en-AU"/>
                </w:rPr>
                <w:t>30/03/06</w:t>
              </w:r>
            </w:smartTag>
          </w:p>
        </w:tc>
        <w:tc>
          <w:tcPr>
            <w:tcW w:w="836" w:type="dxa"/>
            <w:tcBorders>
              <w:top w:val="single" w:sz="4" w:space="0" w:color="auto"/>
              <w:bottom w:val="single" w:sz="4" w:space="0" w:color="auto"/>
            </w:tcBorders>
          </w:tcPr>
          <w:p w14:paraId="516D63DD" w14:textId="6E99F83F"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6C9D0035" w14:textId="77777777" w:rsidR="005C6278" w:rsidRDefault="005C6278" w:rsidP="005C6278">
            <w:pPr>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5E1DD2CF" w14:textId="77777777" w:rsidR="005C6278" w:rsidRDefault="005C6278" w:rsidP="005C6278">
            <w:pPr>
              <w:jc w:val="both"/>
              <w:rPr>
                <w:rFonts w:ascii="Arial" w:hAnsi="Arial" w:cs="Arial"/>
              </w:rPr>
            </w:pPr>
            <w:r>
              <w:rPr>
                <w:rFonts w:ascii="Arial" w:hAnsi="Arial" w:cs="Arial"/>
              </w:rPr>
              <w:t xml:space="preserve">New cases of </w:t>
            </w:r>
            <w:r w:rsidRPr="00B3499A">
              <w:rPr>
                <w:rFonts w:ascii="Arial" w:hAnsi="Arial" w:cs="Arial"/>
                <w:i/>
              </w:rPr>
              <w:t>DPP v Federico</w:t>
            </w:r>
            <w:r>
              <w:rPr>
                <w:rFonts w:ascii="Arial" w:hAnsi="Arial" w:cs="Arial"/>
              </w:rPr>
              <w:t xml:space="preserve"> [2005] VSC 470; </w:t>
            </w:r>
            <w:r w:rsidRPr="003432B7">
              <w:rPr>
                <w:rFonts w:ascii="Arial" w:hAnsi="Arial" w:cs="Arial"/>
                <w:i/>
              </w:rPr>
              <w:t>Antoun v The Queen</w:t>
            </w:r>
            <w:r>
              <w:rPr>
                <w:rFonts w:ascii="Arial" w:hAnsi="Arial" w:cs="Arial"/>
              </w:rPr>
              <w:t xml:space="preserve"> [2006] HCA 2 at footnote 74.</w:t>
            </w:r>
          </w:p>
        </w:tc>
      </w:tr>
      <w:tr w:rsidR="005C6278" w14:paraId="4B5D3350" w14:textId="77777777" w:rsidTr="009B6A89">
        <w:tc>
          <w:tcPr>
            <w:tcW w:w="1261" w:type="dxa"/>
            <w:gridSpan w:val="2"/>
            <w:tcBorders>
              <w:top w:val="single" w:sz="4" w:space="0" w:color="auto"/>
              <w:left w:val="single" w:sz="18" w:space="0" w:color="auto"/>
              <w:bottom w:val="single" w:sz="4" w:space="0" w:color="auto"/>
            </w:tcBorders>
          </w:tcPr>
          <w:p w14:paraId="176C1533" w14:textId="77777777" w:rsidR="005C6278" w:rsidRDefault="005C6278" w:rsidP="005C6278">
            <w:pPr>
              <w:rPr>
                <w:lang w:val="en-AU"/>
              </w:rPr>
            </w:pPr>
            <w:smartTag w:uri="urn:schemas-microsoft-com:office:smarttags" w:element="date">
              <w:smartTagPr>
                <w:attr w:name="Month" w:val="3"/>
                <w:attr w:name="Day" w:val="30"/>
                <w:attr w:name="Year" w:val="2006"/>
              </w:smartTagPr>
              <w:r>
                <w:rPr>
                  <w:lang w:val="en-AU"/>
                </w:rPr>
                <w:t>30/03/06</w:t>
              </w:r>
            </w:smartTag>
          </w:p>
        </w:tc>
        <w:tc>
          <w:tcPr>
            <w:tcW w:w="836" w:type="dxa"/>
            <w:tcBorders>
              <w:top w:val="single" w:sz="4" w:space="0" w:color="auto"/>
              <w:bottom w:val="single" w:sz="4" w:space="0" w:color="auto"/>
            </w:tcBorders>
          </w:tcPr>
          <w:p w14:paraId="28760BBD" w14:textId="5249857B"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53AD0CB4" w14:textId="77777777" w:rsidR="005C6278" w:rsidRDefault="005C6278" w:rsidP="005C6278">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30CD3453" w14:textId="77777777" w:rsidR="005C6278" w:rsidRDefault="005C6278" w:rsidP="005C6278">
            <w:pPr>
              <w:jc w:val="both"/>
              <w:rPr>
                <w:rFonts w:ascii="Arial" w:hAnsi="Arial" w:cs="Arial"/>
              </w:rPr>
            </w:pPr>
            <w:r>
              <w:rPr>
                <w:rFonts w:ascii="Arial" w:hAnsi="Arial" w:cs="Arial"/>
              </w:rPr>
              <w:t xml:space="preserve">New cases of </w:t>
            </w:r>
            <w:r w:rsidRPr="00B3499A">
              <w:rPr>
                <w:rFonts w:ascii="Arial" w:hAnsi="Arial" w:cs="Arial"/>
                <w:i/>
              </w:rPr>
              <w:t>R v GJN</w:t>
            </w:r>
            <w:r>
              <w:rPr>
                <w:rFonts w:ascii="Arial" w:hAnsi="Arial" w:cs="Arial"/>
              </w:rPr>
              <w:t xml:space="preserve"> [2005] VSCA 183; </w:t>
            </w:r>
            <w:r w:rsidRPr="003432B7">
              <w:rPr>
                <w:rFonts w:ascii="Arial" w:hAnsi="Arial" w:cs="Arial"/>
                <w:i/>
              </w:rPr>
              <w:t>R v Welsh</w:t>
            </w:r>
            <w:r>
              <w:rPr>
                <w:rFonts w:ascii="Arial" w:hAnsi="Arial" w:cs="Arial"/>
              </w:rPr>
              <w:t xml:space="preserve"> [2005] VSCA 285 at [32]-[34]; </w:t>
            </w:r>
            <w:r w:rsidRPr="003432B7">
              <w:rPr>
                <w:rFonts w:ascii="Arial" w:hAnsi="Arial" w:cs="Arial"/>
                <w:i/>
              </w:rPr>
              <w:t>R v Hunter</w:t>
            </w:r>
            <w:r>
              <w:rPr>
                <w:rFonts w:ascii="Arial" w:hAnsi="Arial" w:cs="Arial"/>
              </w:rPr>
              <w:t xml:space="preserve"> [2006] VSCA 9 at [2] &amp; [31]; </w:t>
            </w:r>
            <w:r w:rsidRPr="00B3499A">
              <w:rPr>
                <w:rFonts w:ascii="Arial" w:hAnsi="Arial" w:cs="Arial"/>
                <w:i/>
              </w:rPr>
              <w:t>R v Bullen</w:t>
            </w:r>
            <w:r>
              <w:rPr>
                <w:rFonts w:ascii="Arial" w:hAnsi="Arial" w:cs="Arial"/>
              </w:rPr>
              <w:t xml:space="preserve"> [2005] VSCA 206; </w:t>
            </w:r>
            <w:r w:rsidRPr="003432B7">
              <w:rPr>
                <w:rFonts w:ascii="Arial" w:hAnsi="Arial" w:cs="Arial"/>
                <w:i/>
              </w:rPr>
              <w:t>DPP v Starke</w:t>
            </w:r>
            <w:r>
              <w:rPr>
                <w:rFonts w:ascii="Arial" w:hAnsi="Arial" w:cs="Arial"/>
              </w:rPr>
              <w:t xml:space="preserve"> [2006] VSCA 61 at [8]-[9]; </w:t>
            </w:r>
            <w:r w:rsidRPr="003432B7">
              <w:rPr>
                <w:rFonts w:ascii="Arial" w:hAnsi="Arial" w:cs="Arial"/>
                <w:i/>
              </w:rPr>
              <w:t>R v Fernandez</w:t>
            </w:r>
            <w:r>
              <w:rPr>
                <w:rFonts w:ascii="Arial" w:hAnsi="Arial" w:cs="Arial"/>
              </w:rPr>
              <w:t xml:space="preserve"> [2006] VSCA 38.</w:t>
            </w:r>
          </w:p>
        </w:tc>
      </w:tr>
      <w:tr w:rsidR="005C6278" w14:paraId="65669F82" w14:textId="77777777" w:rsidTr="009B6A89">
        <w:tc>
          <w:tcPr>
            <w:tcW w:w="1261" w:type="dxa"/>
            <w:gridSpan w:val="2"/>
            <w:tcBorders>
              <w:top w:val="single" w:sz="4" w:space="0" w:color="auto"/>
              <w:left w:val="single" w:sz="18" w:space="0" w:color="auto"/>
              <w:bottom w:val="single" w:sz="4" w:space="0" w:color="auto"/>
            </w:tcBorders>
          </w:tcPr>
          <w:p w14:paraId="518651C3" w14:textId="77777777" w:rsidR="005C6278" w:rsidRDefault="005C6278" w:rsidP="005C6278">
            <w:pPr>
              <w:rPr>
                <w:lang w:val="en-AU"/>
              </w:rPr>
            </w:pPr>
            <w:smartTag w:uri="urn:schemas-microsoft-com:office:smarttags" w:element="date">
              <w:smartTagPr>
                <w:attr w:name="Month" w:val="3"/>
                <w:attr w:name="Day" w:val="28"/>
                <w:attr w:name="Year" w:val="2006"/>
              </w:smartTagPr>
              <w:r>
                <w:rPr>
                  <w:lang w:val="en-AU"/>
                </w:rPr>
                <w:t>28/03/06</w:t>
              </w:r>
            </w:smartTag>
          </w:p>
        </w:tc>
        <w:tc>
          <w:tcPr>
            <w:tcW w:w="836" w:type="dxa"/>
            <w:tcBorders>
              <w:top w:val="single" w:sz="4" w:space="0" w:color="auto"/>
              <w:bottom w:val="single" w:sz="4" w:space="0" w:color="auto"/>
            </w:tcBorders>
          </w:tcPr>
          <w:p w14:paraId="28FB8D8B" w14:textId="3907109E"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5571CFF5" w14:textId="77777777" w:rsidR="005C6278" w:rsidRDefault="005C6278" w:rsidP="005C6278">
            <w:pPr>
              <w:jc w:val="center"/>
              <w:rPr>
                <w:lang w:val="en-AU"/>
              </w:rPr>
            </w:pPr>
            <w:r>
              <w:rPr>
                <w:lang w:val="en-AU"/>
              </w:rPr>
              <w:t>1.1.2</w:t>
            </w:r>
          </w:p>
        </w:tc>
        <w:tc>
          <w:tcPr>
            <w:tcW w:w="4802" w:type="dxa"/>
            <w:gridSpan w:val="2"/>
            <w:tcBorders>
              <w:top w:val="single" w:sz="4" w:space="0" w:color="auto"/>
              <w:bottom w:val="single" w:sz="4" w:space="0" w:color="auto"/>
              <w:right w:val="single" w:sz="18" w:space="0" w:color="auto"/>
            </w:tcBorders>
          </w:tcPr>
          <w:p w14:paraId="0A43C844" w14:textId="77777777" w:rsidR="005C6278" w:rsidRDefault="005C6278" w:rsidP="005C6278">
            <w:pPr>
              <w:jc w:val="both"/>
              <w:rPr>
                <w:rFonts w:ascii="Arial" w:hAnsi="Arial" w:cs="Arial"/>
              </w:rPr>
            </w:pPr>
            <w:r>
              <w:rPr>
                <w:rFonts w:ascii="Arial" w:hAnsi="Arial" w:cs="Arial"/>
              </w:rPr>
              <w:t xml:space="preserve">New case of </w:t>
            </w:r>
            <w:r w:rsidRPr="001019EA">
              <w:rPr>
                <w:rFonts w:ascii="Arial" w:hAnsi="Arial" w:cs="Arial"/>
                <w:i/>
              </w:rPr>
              <w:t>R v Angelopoulos</w:t>
            </w:r>
            <w:r>
              <w:rPr>
                <w:rFonts w:ascii="Arial" w:hAnsi="Arial" w:cs="Arial"/>
              </w:rPr>
              <w:t xml:space="preserve"> [2005] VSCA 258 at [3]-[5] &amp; [49]-[57].</w:t>
            </w:r>
          </w:p>
        </w:tc>
      </w:tr>
      <w:tr w:rsidR="005C6278" w14:paraId="7890F186" w14:textId="77777777" w:rsidTr="009B6A89">
        <w:tc>
          <w:tcPr>
            <w:tcW w:w="1261" w:type="dxa"/>
            <w:gridSpan w:val="2"/>
            <w:tcBorders>
              <w:top w:val="single" w:sz="4" w:space="0" w:color="auto"/>
              <w:left w:val="single" w:sz="18" w:space="0" w:color="auto"/>
              <w:bottom w:val="single" w:sz="4" w:space="0" w:color="auto"/>
            </w:tcBorders>
          </w:tcPr>
          <w:p w14:paraId="2D023105" w14:textId="77777777" w:rsidR="005C6278" w:rsidRDefault="005C6278" w:rsidP="005C6278">
            <w:pPr>
              <w:rPr>
                <w:lang w:val="en-AU"/>
              </w:rPr>
            </w:pPr>
            <w:smartTag w:uri="urn:schemas-microsoft-com:office:smarttags" w:element="date">
              <w:smartTagPr>
                <w:attr w:name="Month" w:val="3"/>
                <w:attr w:name="Day" w:val="28"/>
                <w:attr w:name="Year" w:val="2006"/>
              </w:smartTagPr>
              <w:r>
                <w:rPr>
                  <w:lang w:val="en-AU"/>
                </w:rPr>
                <w:t>28/03/06</w:t>
              </w:r>
            </w:smartTag>
          </w:p>
        </w:tc>
        <w:tc>
          <w:tcPr>
            <w:tcW w:w="836" w:type="dxa"/>
            <w:tcBorders>
              <w:top w:val="single" w:sz="4" w:space="0" w:color="auto"/>
              <w:bottom w:val="single" w:sz="4" w:space="0" w:color="auto"/>
            </w:tcBorders>
          </w:tcPr>
          <w:p w14:paraId="481F4AC8" w14:textId="512AEC0C"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7384BCCF" w14:textId="77777777" w:rsidR="005C6278" w:rsidRDefault="005C6278" w:rsidP="005C6278">
            <w:pPr>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464C4F74" w14:textId="77777777" w:rsidR="005C6278" w:rsidRDefault="005C6278" w:rsidP="005C6278">
            <w:pPr>
              <w:jc w:val="both"/>
              <w:rPr>
                <w:rFonts w:ascii="Arial" w:hAnsi="Arial" w:cs="Arial"/>
              </w:rPr>
            </w:pPr>
            <w:r>
              <w:rPr>
                <w:rFonts w:ascii="Arial" w:hAnsi="Arial" w:cs="Arial"/>
              </w:rPr>
              <w:t>Practice Directions 1/2006, 2/2006, 3/2006, 4/2006, 5/2006 &amp; 6/2006.</w:t>
            </w:r>
          </w:p>
        </w:tc>
      </w:tr>
      <w:tr w:rsidR="005C6278" w14:paraId="207ED416" w14:textId="77777777" w:rsidTr="009B6A89">
        <w:tc>
          <w:tcPr>
            <w:tcW w:w="1261" w:type="dxa"/>
            <w:gridSpan w:val="2"/>
            <w:tcBorders>
              <w:top w:val="single" w:sz="4" w:space="0" w:color="auto"/>
              <w:left w:val="single" w:sz="18" w:space="0" w:color="auto"/>
              <w:bottom w:val="single" w:sz="4" w:space="0" w:color="auto"/>
            </w:tcBorders>
          </w:tcPr>
          <w:p w14:paraId="6B8EA075" w14:textId="77777777" w:rsidR="005C6278" w:rsidRDefault="005C6278" w:rsidP="005C6278">
            <w:pPr>
              <w:rPr>
                <w:lang w:val="en-AU"/>
              </w:rPr>
            </w:pPr>
            <w:smartTag w:uri="urn:schemas-microsoft-com:office:smarttags" w:element="date">
              <w:smartTagPr>
                <w:attr w:name="Month" w:val="3"/>
                <w:attr w:name="Day" w:val="28"/>
                <w:attr w:name="Year" w:val="2006"/>
              </w:smartTagPr>
              <w:r>
                <w:rPr>
                  <w:lang w:val="en-AU"/>
                </w:rPr>
                <w:t>28/03/06</w:t>
              </w:r>
            </w:smartTag>
          </w:p>
        </w:tc>
        <w:tc>
          <w:tcPr>
            <w:tcW w:w="836" w:type="dxa"/>
            <w:tcBorders>
              <w:top w:val="single" w:sz="4" w:space="0" w:color="auto"/>
              <w:bottom w:val="single" w:sz="4" w:space="0" w:color="auto"/>
            </w:tcBorders>
          </w:tcPr>
          <w:p w14:paraId="59AE8F3B" w14:textId="1B0E2F4C"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18B9A579" w14:textId="77777777" w:rsidR="005C6278" w:rsidRDefault="005C6278" w:rsidP="005C6278">
            <w:pPr>
              <w:jc w:val="center"/>
              <w:rPr>
                <w:lang w:val="en-AU"/>
              </w:rPr>
            </w:pPr>
            <w:r>
              <w:rPr>
                <w:lang w:val="en-AU"/>
              </w:rPr>
              <w:t>9.4</w:t>
            </w:r>
          </w:p>
        </w:tc>
        <w:tc>
          <w:tcPr>
            <w:tcW w:w="4802" w:type="dxa"/>
            <w:gridSpan w:val="2"/>
            <w:tcBorders>
              <w:top w:val="single" w:sz="4" w:space="0" w:color="auto"/>
              <w:bottom w:val="single" w:sz="4" w:space="0" w:color="auto"/>
              <w:right w:val="single" w:sz="18" w:space="0" w:color="auto"/>
            </w:tcBorders>
          </w:tcPr>
          <w:p w14:paraId="250DE109" w14:textId="77777777" w:rsidR="005C6278" w:rsidRDefault="005C6278" w:rsidP="005C6278">
            <w:pPr>
              <w:jc w:val="both"/>
              <w:rPr>
                <w:rFonts w:ascii="Arial" w:hAnsi="Arial" w:cs="Arial"/>
              </w:rPr>
            </w:pPr>
            <w:r>
              <w:rPr>
                <w:rFonts w:ascii="Arial" w:hAnsi="Arial" w:cs="Arial"/>
              </w:rPr>
              <w:t xml:space="preserve">Reference to new cases of </w:t>
            </w:r>
            <w:r>
              <w:rPr>
                <w:rFonts w:ascii="Arial" w:hAnsi="Arial" w:cs="Arial"/>
                <w:i/>
              </w:rPr>
              <w:t>Re F</w:t>
            </w:r>
            <w:r w:rsidRPr="00072A2A">
              <w:rPr>
                <w:rFonts w:ascii="Arial" w:hAnsi="Arial" w:cs="Arial"/>
                <w:i/>
              </w:rPr>
              <w:t>red Joseph Asmar</w:t>
            </w:r>
            <w:r>
              <w:rPr>
                <w:rFonts w:ascii="Arial" w:hAnsi="Arial" w:cs="Arial"/>
              </w:rPr>
              <w:t xml:space="preserve"> [2005] VSC 478; </w:t>
            </w:r>
            <w:r w:rsidRPr="00C71A94">
              <w:rPr>
                <w:rFonts w:ascii="Arial" w:hAnsi="Arial" w:cs="Arial"/>
                <w:i/>
              </w:rPr>
              <w:t>R v Griffey</w:t>
            </w:r>
            <w:r>
              <w:rPr>
                <w:rFonts w:ascii="Arial" w:hAnsi="Arial" w:cs="Arial"/>
              </w:rPr>
              <w:t xml:space="preserve"> [2006] VSC 86.</w:t>
            </w:r>
          </w:p>
        </w:tc>
      </w:tr>
      <w:tr w:rsidR="005C6278" w14:paraId="34D70FEB" w14:textId="77777777" w:rsidTr="009B6A89">
        <w:tc>
          <w:tcPr>
            <w:tcW w:w="1261" w:type="dxa"/>
            <w:gridSpan w:val="2"/>
            <w:tcBorders>
              <w:top w:val="single" w:sz="4" w:space="0" w:color="auto"/>
              <w:left w:val="single" w:sz="18" w:space="0" w:color="auto"/>
              <w:bottom w:val="single" w:sz="4" w:space="0" w:color="auto"/>
            </w:tcBorders>
          </w:tcPr>
          <w:p w14:paraId="3C9B2436" w14:textId="77777777" w:rsidR="005C6278" w:rsidRDefault="005C6278" w:rsidP="005C6278">
            <w:pPr>
              <w:rPr>
                <w:lang w:val="en-AU"/>
              </w:rPr>
            </w:pPr>
            <w:smartTag w:uri="urn:schemas-microsoft-com:office:smarttags" w:element="date">
              <w:smartTagPr>
                <w:attr w:name="Month" w:val="3"/>
                <w:attr w:name="Day" w:val="28"/>
                <w:attr w:name="Year" w:val="2006"/>
              </w:smartTagPr>
              <w:r>
                <w:rPr>
                  <w:lang w:val="en-AU"/>
                </w:rPr>
                <w:t>28/03/06</w:t>
              </w:r>
            </w:smartTag>
          </w:p>
        </w:tc>
        <w:tc>
          <w:tcPr>
            <w:tcW w:w="836" w:type="dxa"/>
            <w:tcBorders>
              <w:top w:val="single" w:sz="4" w:space="0" w:color="auto"/>
              <w:bottom w:val="single" w:sz="4" w:space="0" w:color="auto"/>
            </w:tcBorders>
          </w:tcPr>
          <w:p w14:paraId="26C90BC1" w14:textId="4F6F0FE3"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09D4A051" w14:textId="77777777" w:rsidR="005C6278" w:rsidRDefault="005C6278" w:rsidP="005C6278">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3D16F58E" w14:textId="77777777" w:rsidR="005C6278" w:rsidRDefault="005C6278" w:rsidP="005C6278">
            <w:pPr>
              <w:jc w:val="both"/>
              <w:rPr>
                <w:rFonts w:ascii="Arial" w:hAnsi="Arial" w:cs="Arial"/>
              </w:rPr>
            </w:pPr>
            <w:r>
              <w:rPr>
                <w:rFonts w:ascii="Arial" w:hAnsi="Arial" w:cs="Arial"/>
              </w:rPr>
              <w:t xml:space="preserve">Reference to new cases of </w:t>
            </w:r>
            <w:r w:rsidRPr="00BB3459">
              <w:rPr>
                <w:rFonts w:ascii="Arial" w:hAnsi="Arial" w:cs="Arial"/>
                <w:i/>
              </w:rPr>
              <w:t>CG</w:t>
            </w:r>
            <w:r>
              <w:rPr>
                <w:rFonts w:ascii="Arial" w:hAnsi="Arial" w:cs="Arial"/>
              </w:rPr>
              <w:t xml:space="preserve"> [2005] VSC 358R, </w:t>
            </w:r>
            <w:r w:rsidRPr="00BB3459">
              <w:rPr>
                <w:rFonts w:ascii="Arial" w:hAnsi="Arial" w:cs="Arial"/>
                <w:i/>
              </w:rPr>
              <w:t xml:space="preserve">Rick Anthony Waters </w:t>
            </w:r>
            <w:r>
              <w:rPr>
                <w:rFonts w:ascii="Arial" w:hAnsi="Arial" w:cs="Arial"/>
              </w:rPr>
              <w:t xml:space="preserve">[2005] VSC 443; </w:t>
            </w:r>
            <w:r w:rsidRPr="00C71A94">
              <w:rPr>
                <w:rFonts w:ascii="Arial" w:hAnsi="Arial" w:cs="Arial"/>
                <w:i/>
              </w:rPr>
              <w:t>R v Griffey</w:t>
            </w:r>
            <w:r>
              <w:rPr>
                <w:rFonts w:ascii="Arial" w:hAnsi="Arial" w:cs="Arial"/>
              </w:rPr>
              <w:t xml:space="preserve"> [2006] VSC 86; </w:t>
            </w:r>
            <w:r w:rsidRPr="00BC1875">
              <w:rPr>
                <w:rFonts w:ascii="Arial" w:hAnsi="Arial" w:cs="Arial"/>
                <w:i/>
              </w:rPr>
              <w:t>DPP (</w:t>
            </w:r>
            <w:proofErr w:type="spellStart"/>
            <w:r w:rsidRPr="00BC1875">
              <w:rPr>
                <w:rFonts w:ascii="Arial" w:hAnsi="Arial" w:cs="Arial"/>
                <w:i/>
              </w:rPr>
              <w:t>Cth</w:t>
            </w:r>
            <w:proofErr w:type="spellEnd"/>
            <w:r w:rsidRPr="00BC1875">
              <w:rPr>
                <w:rFonts w:ascii="Arial" w:hAnsi="Arial" w:cs="Arial"/>
                <w:i/>
              </w:rPr>
              <w:t xml:space="preserve">) v Thomas </w:t>
            </w:r>
            <w:r>
              <w:rPr>
                <w:rFonts w:ascii="Arial" w:hAnsi="Arial" w:cs="Arial"/>
              </w:rPr>
              <w:t xml:space="preserve">[2005] VSC 435R; </w:t>
            </w:r>
            <w:r w:rsidRPr="00504D4E">
              <w:rPr>
                <w:rFonts w:ascii="Arial" w:hAnsi="Arial" w:cs="Arial"/>
                <w:i/>
              </w:rPr>
              <w:t>R v Serrano</w:t>
            </w:r>
            <w:r>
              <w:rPr>
                <w:rFonts w:ascii="Arial" w:hAnsi="Arial" w:cs="Arial"/>
              </w:rPr>
              <w:t xml:space="preserve"> [2005] VSC 500; </w:t>
            </w:r>
            <w:r w:rsidRPr="00504D4E">
              <w:rPr>
                <w:rFonts w:ascii="Arial" w:hAnsi="Arial" w:cs="Arial"/>
                <w:i/>
              </w:rPr>
              <w:t xml:space="preserve">IMO </w:t>
            </w:r>
            <w:r>
              <w:rPr>
                <w:rFonts w:ascii="Arial" w:hAnsi="Arial" w:cs="Arial"/>
                <w:i/>
              </w:rPr>
              <w:t>a</w:t>
            </w:r>
            <w:r w:rsidRPr="00504D4E">
              <w:rPr>
                <w:rFonts w:ascii="Arial" w:hAnsi="Arial" w:cs="Arial"/>
                <w:i/>
              </w:rPr>
              <w:t xml:space="preserve">n Application for Bail by Amer </w:t>
            </w:r>
            <w:proofErr w:type="spellStart"/>
            <w:r w:rsidRPr="00504D4E">
              <w:rPr>
                <w:rFonts w:ascii="Arial" w:hAnsi="Arial" w:cs="Arial"/>
                <w:i/>
              </w:rPr>
              <w:t>Haddara</w:t>
            </w:r>
            <w:proofErr w:type="spellEnd"/>
            <w:r>
              <w:rPr>
                <w:rFonts w:ascii="Arial" w:hAnsi="Arial" w:cs="Arial"/>
              </w:rPr>
              <w:t xml:space="preserve"> [2006] VSC 8.  Reference to cases of </w:t>
            </w:r>
            <w:r>
              <w:rPr>
                <w:rFonts w:ascii="Arial" w:hAnsi="Arial" w:cs="Arial"/>
                <w:i/>
                <w:iCs/>
              </w:rPr>
              <w:t>Re John Whiteside</w:t>
            </w:r>
            <w:r>
              <w:rPr>
                <w:rFonts w:ascii="Arial" w:hAnsi="Arial" w:cs="Arial"/>
              </w:rPr>
              <w:t xml:space="preserve"> [1999] VSC 413; </w:t>
            </w:r>
            <w:proofErr w:type="spellStart"/>
            <w:r w:rsidRPr="008C3CA5">
              <w:rPr>
                <w:rFonts w:ascii="Arial" w:hAnsi="Arial" w:cs="Arial"/>
                <w:i/>
              </w:rPr>
              <w:t>Memery</w:t>
            </w:r>
            <w:proofErr w:type="spellEnd"/>
            <w:r>
              <w:rPr>
                <w:rFonts w:ascii="Arial" w:hAnsi="Arial" w:cs="Arial"/>
              </w:rPr>
              <w:t xml:space="preserve"> [2000] VSC 459.</w:t>
            </w:r>
          </w:p>
        </w:tc>
      </w:tr>
      <w:tr w:rsidR="005C6278" w14:paraId="7E3A5205" w14:textId="77777777" w:rsidTr="009B6A89">
        <w:tc>
          <w:tcPr>
            <w:tcW w:w="1261" w:type="dxa"/>
            <w:gridSpan w:val="2"/>
            <w:tcBorders>
              <w:top w:val="single" w:sz="4" w:space="0" w:color="auto"/>
              <w:left w:val="single" w:sz="18" w:space="0" w:color="auto"/>
              <w:bottom w:val="single" w:sz="4" w:space="0" w:color="auto"/>
            </w:tcBorders>
          </w:tcPr>
          <w:p w14:paraId="398A8137" w14:textId="77777777" w:rsidR="005C6278" w:rsidRDefault="005C6278" w:rsidP="005C6278">
            <w:pPr>
              <w:rPr>
                <w:lang w:val="en-AU"/>
              </w:rPr>
            </w:pPr>
            <w:smartTag w:uri="urn:schemas-microsoft-com:office:smarttags" w:element="date">
              <w:smartTagPr>
                <w:attr w:name="Month" w:val="3"/>
                <w:attr w:name="Day" w:val="28"/>
                <w:attr w:name="Year" w:val="2006"/>
              </w:smartTagPr>
              <w:r>
                <w:rPr>
                  <w:lang w:val="en-AU"/>
                </w:rPr>
                <w:t>28/03/06</w:t>
              </w:r>
            </w:smartTag>
          </w:p>
        </w:tc>
        <w:tc>
          <w:tcPr>
            <w:tcW w:w="836" w:type="dxa"/>
            <w:tcBorders>
              <w:top w:val="single" w:sz="4" w:space="0" w:color="auto"/>
              <w:bottom w:val="single" w:sz="4" w:space="0" w:color="auto"/>
            </w:tcBorders>
          </w:tcPr>
          <w:p w14:paraId="118BE277" w14:textId="7CAC76C4"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3E7BADA5" w14:textId="77777777" w:rsidR="005C6278" w:rsidRDefault="005C6278" w:rsidP="005C6278">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29C1788C" w14:textId="77777777" w:rsidR="005C6278" w:rsidRDefault="005C6278" w:rsidP="005C6278">
            <w:pPr>
              <w:jc w:val="both"/>
              <w:rPr>
                <w:rFonts w:ascii="Arial" w:hAnsi="Arial" w:cs="Arial"/>
              </w:rPr>
            </w:pPr>
            <w:r>
              <w:rPr>
                <w:rFonts w:ascii="Arial" w:hAnsi="Arial" w:cs="Arial"/>
              </w:rPr>
              <w:t xml:space="preserve">Change to commentary in relation to how the show cause provisions in s.4(4) relate to the unacceptable risk provisions of s.4(2)(d).  Reference to new cases of </w:t>
            </w:r>
            <w:r w:rsidRPr="008C3CA5">
              <w:rPr>
                <w:rFonts w:ascii="Arial" w:hAnsi="Arial" w:cs="Arial"/>
                <w:i/>
              </w:rPr>
              <w:t>Re Mark Clifford Hayden</w:t>
            </w:r>
            <w:r>
              <w:rPr>
                <w:rFonts w:ascii="Arial" w:hAnsi="Arial" w:cs="Arial"/>
              </w:rPr>
              <w:t xml:space="preserve"> [2005] VSC 160 &amp; </w:t>
            </w:r>
            <w:r w:rsidRPr="00072A2A">
              <w:rPr>
                <w:rFonts w:ascii="Arial" w:hAnsi="Arial" w:cs="Arial"/>
                <w:i/>
              </w:rPr>
              <w:t xml:space="preserve">Re Fred Joseph Asmar </w:t>
            </w:r>
            <w:r>
              <w:rPr>
                <w:rFonts w:ascii="Arial" w:hAnsi="Arial" w:cs="Arial"/>
              </w:rPr>
              <w:t xml:space="preserve">[2005] VSC 487 and to case of </w:t>
            </w:r>
            <w:r w:rsidRPr="00072A2A">
              <w:rPr>
                <w:rFonts w:ascii="Arial" w:hAnsi="Arial" w:cs="Arial"/>
                <w:i/>
              </w:rPr>
              <w:t xml:space="preserve">DPP v Jason </w:t>
            </w:r>
            <w:proofErr w:type="spellStart"/>
            <w:r w:rsidRPr="00072A2A">
              <w:rPr>
                <w:rFonts w:ascii="Arial" w:hAnsi="Arial" w:cs="Arial"/>
                <w:i/>
              </w:rPr>
              <w:t>Ghiller</w:t>
            </w:r>
            <w:proofErr w:type="spellEnd"/>
            <w:r>
              <w:rPr>
                <w:rFonts w:ascii="Arial" w:hAnsi="Arial" w:cs="Arial"/>
              </w:rPr>
              <w:t xml:space="preserve"> [2000] VSC 435.  Comparison between the ‘two-step’ approach of Gillard J in </w:t>
            </w:r>
            <w:r w:rsidRPr="00301C63">
              <w:rPr>
                <w:rFonts w:ascii="Arial" w:hAnsi="Arial" w:cs="Arial"/>
                <w:i/>
              </w:rPr>
              <w:t>DPP v Harika</w:t>
            </w:r>
            <w:r>
              <w:rPr>
                <w:rFonts w:ascii="Arial" w:hAnsi="Arial" w:cs="Arial"/>
              </w:rPr>
              <w:t xml:space="preserve"> and the ‘one-step’ approach of Maxwell P in </w:t>
            </w:r>
            <w:r w:rsidRPr="00301C63">
              <w:rPr>
                <w:rFonts w:ascii="Arial" w:hAnsi="Arial" w:cs="Arial"/>
                <w:i/>
              </w:rPr>
              <w:t>Re Fred Joseph Asmar</w:t>
            </w:r>
            <w:r>
              <w:rPr>
                <w:rFonts w:ascii="Arial" w:hAnsi="Arial" w:cs="Arial"/>
              </w:rPr>
              <w:t xml:space="preserve">.  New cases of </w:t>
            </w:r>
            <w:r w:rsidRPr="0028388B">
              <w:rPr>
                <w:rFonts w:ascii="Arial" w:hAnsi="Arial" w:cs="Arial"/>
                <w:i/>
              </w:rPr>
              <w:t xml:space="preserve">DPP v </w:t>
            </w:r>
            <w:smartTag w:uri="urn:schemas-microsoft-com:office:smarttags" w:element="place">
              <w:smartTag w:uri="urn:schemas-microsoft-com:office:smarttags" w:element="City">
                <w:r w:rsidRPr="0028388B">
                  <w:rPr>
                    <w:rFonts w:ascii="Arial" w:hAnsi="Arial" w:cs="Arial"/>
                    <w:i/>
                  </w:rPr>
                  <w:t>Henderson</w:t>
                </w:r>
              </w:smartTag>
            </w:smartTag>
            <w:r>
              <w:rPr>
                <w:rFonts w:ascii="Arial" w:hAnsi="Arial" w:cs="Arial"/>
              </w:rPr>
              <w:t xml:space="preserve"> [2005] VSC 512; </w:t>
            </w:r>
            <w:r w:rsidRPr="00C563C9">
              <w:rPr>
                <w:rFonts w:ascii="Arial" w:hAnsi="Arial" w:cs="Arial"/>
                <w:i/>
              </w:rPr>
              <w:t>Peter Alan Heenan</w:t>
            </w:r>
            <w:r>
              <w:rPr>
                <w:rFonts w:ascii="Arial" w:hAnsi="Arial" w:cs="Arial"/>
              </w:rPr>
              <w:t xml:space="preserve"> [2005] VSC 516; </w:t>
            </w:r>
            <w:r w:rsidRPr="008C3CA5">
              <w:rPr>
                <w:rFonts w:ascii="Arial" w:hAnsi="Arial" w:cs="Arial"/>
                <w:i/>
              </w:rPr>
              <w:t>Mark Douglas</w:t>
            </w:r>
            <w:r>
              <w:rPr>
                <w:rFonts w:ascii="Arial" w:hAnsi="Arial" w:cs="Arial"/>
              </w:rPr>
              <w:t xml:space="preserve"> [2005] VSC 344 &amp; </w:t>
            </w:r>
            <w:r w:rsidRPr="008C3CA5">
              <w:rPr>
                <w:rFonts w:ascii="Arial" w:hAnsi="Arial" w:cs="Arial"/>
                <w:i/>
              </w:rPr>
              <w:t xml:space="preserve">Fergus </w:t>
            </w:r>
            <w:proofErr w:type="spellStart"/>
            <w:r w:rsidRPr="008C3CA5">
              <w:rPr>
                <w:rFonts w:ascii="Arial" w:hAnsi="Arial" w:cs="Arial"/>
                <w:i/>
              </w:rPr>
              <w:t>O’Hea</w:t>
            </w:r>
            <w:proofErr w:type="spellEnd"/>
            <w:r w:rsidRPr="008C3CA5">
              <w:rPr>
                <w:rFonts w:ascii="Arial" w:hAnsi="Arial" w:cs="Arial"/>
                <w:i/>
              </w:rPr>
              <w:t xml:space="preserve"> </w:t>
            </w:r>
            <w:r>
              <w:rPr>
                <w:rFonts w:ascii="Arial" w:hAnsi="Arial" w:cs="Arial"/>
              </w:rPr>
              <w:t xml:space="preserve">[2005] VSC 127 &amp; [2005] VSC 314; </w:t>
            </w:r>
            <w:r w:rsidRPr="008C37D4">
              <w:rPr>
                <w:rFonts w:ascii="Arial" w:hAnsi="Arial" w:cs="Arial"/>
                <w:i/>
              </w:rPr>
              <w:t>R v Weaver</w:t>
            </w:r>
            <w:r>
              <w:rPr>
                <w:rFonts w:ascii="Arial" w:hAnsi="Arial" w:cs="Arial"/>
              </w:rPr>
              <w:t xml:space="preserve"> [2006] VSC 102.</w:t>
            </w:r>
          </w:p>
        </w:tc>
      </w:tr>
      <w:tr w:rsidR="005C6278" w14:paraId="4E53A06E" w14:textId="77777777" w:rsidTr="009B6A89">
        <w:tc>
          <w:tcPr>
            <w:tcW w:w="1261" w:type="dxa"/>
            <w:gridSpan w:val="2"/>
            <w:tcBorders>
              <w:top w:val="single" w:sz="4" w:space="0" w:color="auto"/>
              <w:left w:val="single" w:sz="18" w:space="0" w:color="auto"/>
              <w:bottom w:val="single" w:sz="4" w:space="0" w:color="auto"/>
            </w:tcBorders>
          </w:tcPr>
          <w:p w14:paraId="1E698EBE" w14:textId="77777777" w:rsidR="005C6278" w:rsidRDefault="005C6278" w:rsidP="005C6278">
            <w:pPr>
              <w:rPr>
                <w:lang w:val="en-AU"/>
              </w:rPr>
            </w:pPr>
            <w:smartTag w:uri="urn:schemas-microsoft-com:office:smarttags" w:element="date">
              <w:smartTagPr>
                <w:attr w:name="Month" w:val="3"/>
                <w:attr w:name="Day" w:val="28"/>
                <w:attr w:name="Year" w:val="2006"/>
              </w:smartTagPr>
              <w:r>
                <w:rPr>
                  <w:lang w:val="en-AU"/>
                </w:rPr>
                <w:t>28/03/06</w:t>
              </w:r>
            </w:smartTag>
          </w:p>
        </w:tc>
        <w:tc>
          <w:tcPr>
            <w:tcW w:w="836" w:type="dxa"/>
            <w:tcBorders>
              <w:top w:val="single" w:sz="4" w:space="0" w:color="auto"/>
              <w:bottom w:val="single" w:sz="4" w:space="0" w:color="auto"/>
            </w:tcBorders>
          </w:tcPr>
          <w:p w14:paraId="5295CB7D" w14:textId="00E5B5C7"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57AC6AA7" w14:textId="77777777" w:rsidR="005C6278" w:rsidRDefault="005C6278" w:rsidP="005C6278">
            <w:pPr>
              <w:jc w:val="center"/>
              <w:rPr>
                <w:lang w:val="en-AU"/>
              </w:rPr>
            </w:pPr>
            <w:r>
              <w:rPr>
                <w:lang w:val="en-AU"/>
              </w:rPr>
              <w:t>9.4.5</w:t>
            </w:r>
          </w:p>
        </w:tc>
        <w:tc>
          <w:tcPr>
            <w:tcW w:w="4802" w:type="dxa"/>
            <w:gridSpan w:val="2"/>
            <w:tcBorders>
              <w:top w:val="single" w:sz="4" w:space="0" w:color="auto"/>
              <w:bottom w:val="single" w:sz="4" w:space="0" w:color="auto"/>
              <w:right w:val="single" w:sz="18" w:space="0" w:color="auto"/>
            </w:tcBorders>
          </w:tcPr>
          <w:p w14:paraId="0C846642" w14:textId="77777777" w:rsidR="005C6278" w:rsidRDefault="005C6278" w:rsidP="005C6278">
            <w:pPr>
              <w:jc w:val="both"/>
              <w:rPr>
                <w:rFonts w:ascii="Arial" w:hAnsi="Arial" w:cs="Arial"/>
              </w:rPr>
            </w:pPr>
            <w:r>
              <w:rPr>
                <w:rFonts w:ascii="Arial" w:hAnsi="Arial" w:cs="Arial"/>
              </w:rPr>
              <w:t xml:space="preserve">Reference to new cases of </w:t>
            </w:r>
            <w:r w:rsidRPr="00072A2A">
              <w:rPr>
                <w:rFonts w:ascii="Arial" w:hAnsi="Arial" w:cs="Arial"/>
                <w:i/>
              </w:rPr>
              <w:t xml:space="preserve">Re Fred Joseph Asmar </w:t>
            </w:r>
            <w:r>
              <w:rPr>
                <w:rFonts w:ascii="Arial" w:hAnsi="Arial" w:cs="Arial"/>
              </w:rPr>
              <w:t xml:space="preserve">[2005] VSC 487; </w:t>
            </w:r>
            <w:r w:rsidRPr="008C37D4">
              <w:rPr>
                <w:rFonts w:ascii="Arial" w:hAnsi="Arial" w:cs="Arial"/>
                <w:i/>
              </w:rPr>
              <w:t>R v Weaver</w:t>
            </w:r>
            <w:r>
              <w:rPr>
                <w:rFonts w:ascii="Arial" w:hAnsi="Arial" w:cs="Arial"/>
              </w:rPr>
              <w:t xml:space="preserve"> [2006] VSC 102.</w:t>
            </w:r>
          </w:p>
        </w:tc>
      </w:tr>
      <w:tr w:rsidR="005C6278" w14:paraId="20F18251" w14:textId="77777777" w:rsidTr="009B6A89">
        <w:tc>
          <w:tcPr>
            <w:tcW w:w="1261" w:type="dxa"/>
            <w:gridSpan w:val="2"/>
            <w:tcBorders>
              <w:top w:val="single" w:sz="4" w:space="0" w:color="auto"/>
              <w:left w:val="single" w:sz="18" w:space="0" w:color="auto"/>
              <w:bottom w:val="single" w:sz="4" w:space="0" w:color="auto"/>
            </w:tcBorders>
          </w:tcPr>
          <w:p w14:paraId="793E8D79" w14:textId="77777777" w:rsidR="005C6278" w:rsidRDefault="005C6278" w:rsidP="005C6278">
            <w:pPr>
              <w:rPr>
                <w:lang w:val="en-AU"/>
              </w:rPr>
            </w:pPr>
            <w:smartTag w:uri="urn:schemas-microsoft-com:office:smarttags" w:element="date">
              <w:smartTagPr>
                <w:attr w:name="Month" w:val="3"/>
                <w:attr w:name="Day" w:val="28"/>
                <w:attr w:name="Year" w:val="2006"/>
              </w:smartTagPr>
              <w:r>
                <w:rPr>
                  <w:lang w:val="en-AU"/>
                </w:rPr>
                <w:t>28/03/06</w:t>
              </w:r>
            </w:smartTag>
          </w:p>
        </w:tc>
        <w:tc>
          <w:tcPr>
            <w:tcW w:w="836" w:type="dxa"/>
            <w:tcBorders>
              <w:top w:val="single" w:sz="4" w:space="0" w:color="auto"/>
              <w:bottom w:val="single" w:sz="4" w:space="0" w:color="auto"/>
            </w:tcBorders>
          </w:tcPr>
          <w:p w14:paraId="6FC66246" w14:textId="1FF7BE00"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28B5196F" w14:textId="77777777" w:rsidR="005C6278" w:rsidRDefault="005C6278" w:rsidP="005C6278">
            <w:pPr>
              <w:jc w:val="center"/>
              <w:rPr>
                <w:lang w:val="en-AU"/>
              </w:rPr>
            </w:pPr>
            <w:r>
              <w:rPr>
                <w:lang w:val="en-AU"/>
              </w:rPr>
              <w:t>9.4.9</w:t>
            </w:r>
          </w:p>
        </w:tc>
        <w:tc>
          <w:tcPr>
            <w:tcW w:w="4802" w:type="dxa"/>
            <w:gridSpan w:val="2"/>
            <w:tcBorders>
              <w:top w:val="single" w:sz="4" w:space="0" w:color="auto"/>
              <w:bottom w:val="single" w:sz="4" w:space="0" w:color="auto"/>
              <w:right w:val="single" w:sz="18" w:space="0" w:color="auto"/>
            </w:tcBorders>
          </w:tcPr>
          <w:p w14:paraId="469D707F" w14:textId="77777777" w:rsidR="005C6278" w:rsidRDefault="005C6278" w:rsidP="005C6278">
            <w:pPr>
              <w:jc w:val="both"/>
              <w:rPr>
                <w:rFonts w:ascii="Arial" w:hAnsi="Arial" w:cs="Arial"/>
              </w:rPr>
            </w:pPr>
            <w:r>
              <w:rPr>
                <w:rFonts w:ascii="Arial" w:hAnsi="Arial" w:cs="Arial"/>
              </w:rPr>
              <w:t xml:space="preserve">New paragraph entitled “Relevance of standard of medical care in custodial facility”.  New case of </w:t>
            </w:r>
            <w:r w:rsidRPr="0028388B">
              <w:rPr>
                <w:rFonts w:ascii="Arial" w:hAnsi="Arial" w:cs="Arial"/>
                <w:i/>
              </w:rPr>
              <w:t>IMO an Application for Bail by Little Joe Rigoli</w:t>
            </w:r>
            <w:r>
              <w:rPr>
                <w:rFonts w:ascii="Arial" w:hAnsi="Arial" w:cs="Arial"/>
              </w:rPr>
              <w:t xml:space="preserve"> [2005] VSCA 325.</w:t>
            </w:r>
          </w:p>
        </w:tc>
      </w:tr>
      <w:tr w:rsidR="005C6278" w14:paraId="5AA31201" w14:textId="77777777" w:rsidTr="009B6A89">
        <w:tc>
          <w:tcPr>
            <w:tcW w:w="1261" w:type="dxa"/>
            <w:gridSpan w:val="2"/>
            <w:tcBorders>
              <w:top w:val="single" w:sz="4" w:space="0" w:color="auto"/>
              <w:left w:val="single" w:sz="18" w:space="0" w:color="auto"/>
              <w:bottom w:val="single" w:sz="4" w:space="0" w:color="auto"/>
            </w:tcBorders>
          </w:tcPr>
          <w:p w14:paraId="6C213085" w14:textId="77777777" w:rsidR="005C6278" w:rsidRDefault="005C6278" w:rsidP="005C6278">
            <w:pPr>
              <w:rPr>
                <w:lang w:val="en-AU"/>
              </w:rPr>
            </w:pPr>
            <w:smartTag w:uri="urn:schemas-microsoft-com:office:smarttags" w:element="date">
              <w:smartTagPr>
                <w:attr w:name="Month" w:val="3"/>
                <w:attr w:name="Day" w:val="28"/>
                <w:attr w:name="Year" w:val="2006"/>
              </w:smartTagPr>
              <w:r>
                <w:rPr>
                  <w:lang w:val="en-AU"/>
                </w:rPr>
                <w:t>28/03/06</w:t>
              </w:r>
            </w:smartTag>
          </w:p>
        </w:tc>
        <w:tc>
          <w:tcPr>
            <w:tcW w:w="836" w:type="dxa"/>
            <w:tcBorders>
              <w:top w:val="single" w:sz="4" w:space="0" w:color="auto"/>
              <w:bottom w:val="single" w:sz="4" w:space="0" w:color="auto"/>
            </w:tcBorders>
          </w:tcPr>
          <w:p w14:paraId="504F4903" w14:textId="15A94CF4"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0CB0EB1C" w14:textId="77777777" w:rsidR="005C6278" w:rsidRDefault="005C6278" w:rsidP="005C6278">
            <w:pPr>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7A383DAD" w14:textId="77777777" w:rsidR="005C6278" w:rsidRDefault="005C6278" w:rsidP="005C6278">
            <w:pPr>
              <w:jc w:val="both"/>
              <w:rPr>
                <w:rFonts w:ascii="Arial" w:hAnsi="Arial" w:cs="Arial"/>
              </w:rPr>
            </w:pPr>
            <w:r>
              <w:rPr>
                <w:rFonts w:ascii="Arial" w:hAnsi="Arial" w:cs="Arial"/>
              </w:rPr>
              <w:t xml:space="preserve">Reference to new case of </w:t>
            </w:r>
            <w:r w:rsidRPr="008C3CA5">
              <w:rPr>
                <w:rFonts w:ascii="Arial" w:hAnsi="Arial" w:cs="Arial"/>
                <w:i/>
              </w:rPr>
              <w:t>CG</w:t>
            </w:r>
            <w:r>
              <w:rPr>
                <w:rFonts w:ascii="Arial" w:hAnsi="Arial" w:cs="Arial"/>
              </w:rPr>
              <w:t xml:space="preserve"> [2005] VSC 358R.</w:t>
            </w:r>
          </w:p>
        </w:tc>
      </w:tr>
      <w:tr w:rsidR="005C6278" w14:paraId="156DA577" w14:textId="77777777" w:rsidTr="009B6A89">
        <w:tc>
          <w:tcPr>
            <w:tcW w:w="1261" w:type="dxa"/>
            <w:gridSpan w:val="2"/>
            <w:tcBorders>
              <w:top w:val="single" w:sz="4" w:space="0" w:color="auto"/>
              <w:left w:val="single" w:sz="18" w:space="0" w:color="auto"/>
              <w:bottom w:val="single" w:sz="4" w:space="0" w:color="auto"/>
            </w:tcBorders>
          </w:tcPr>
          <w:p w14:paraId="3CF68974" w14:textId="77777777" w:rsidR="005C6278" w:rsidRDefault="005C6278" w:rsidP="005C6278">
            <w:pPr>
              <w:rPr>
                <w:lang w:val="en-AU"/>
              </w:rPr>
            </w:pPr>
            <w:smartTag w:uri="urn:schemas-microsoft-com:office:smarttags" w:element="date">
              <w:smartTagPr>
                <w:attr w:name="Month" w:val="3"/>
                <w:attr w:name="Day" w:val="28"/>
                <w:attr w:name="Year" w:val="2006"/>
              </w:smartTagPr>
              <w:r>
                <w:rPr>
                  <w:lang w:val="en-AU"/>
                </w:rPr>
                <w:t>28/03/06</w:t>
              </w:r>
            </w:smartTag>
          </w:p>
        </w:tc>
        <w:tc>
          <w:tcPr>
            <w:tcW w:w="836" w:type="dxa"/>
            <w:tcBorders>
              <w:top w:val="single" w:sz="4" w:space="0" w:color="auto"/>
              <w:bottom w:val="single" w:sz="4" w:space="0" w:color="auto"/>
            </w:tcBorders>
          </w:tcPr>
          <w:p w14:paraId="5903FFDB" w14:textId="01FD4F35"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097B50CD" w14:textId="77777777" w:rsidR="005C6278" w:rsidRDefault="005C6278" w:rsidP="005C6278">
            <w:pPr>
              <w:jc w:val="center"/>
              <w:rPr>
                <w:lang w:val="en-AU"/>
              </w:rPr>
            </w:pPr>
            <w:r>
              <w:rPr>
                <w:lang w:val="en-AU"/>
              </w:rPr>
              <w:t>9.5.12</w:t>
            </w:r>
          </w:p>
        </w:tc>
        <w:tc>
          <w:tcPr>
            <w:tcW w:w="4802" w:type="dxa"/>
            <w:gridSpan w:val="2"/>
            <w:tcBorders>
              <w:top w:val="single" w:sz="4" w:space="0" w:color="auto"/>
              <w:bottom w:val="single" w:sz="4" w:space="0" w:color="auto"/>
              <w:right w:val="single" w:sz="18" w:space="0" w:color="auto"/>
            </w:tcBorders>
          </w:tcPr>
          <w:p w14:paraId="5AD76C96" w14:textId="77777777" w:rsidR="005C6278" w:rsidRDefault="005C6278" w:rsidP="005C6278">
            <w:pPr>
              <w:jc w:val="both"/>
              <w:rPr>
                <w:rFonts w:ascii="Arial" w:hAnsi="Arial" w:cs="Arial"/>
              </w:rPr>
            </w:pPr>
            <w:r>
              <w:rPr>
                <w:rFonts w:ascii="Arial" w:hAnsi="Arial" w:cs="Arial"/>
              </w:rPr>
              <w:t>Change to commentary to delete reference to repealed s.4(2)(c).</w:t>
            </w:r>
          </w:p>
        </w:tc>
      </w:tr>
      <w:tr w:rsidR="005C6278" w14:paraId="1934B364" w14:textId="77777777" w:rsidTr="009B6A89">
        <w:tc>
          <w:tcPr>
            <w:tcW w:w="1261" w:type="dxa"/>
            <w:gridSpan w:val="2"/>
            <w:tcBorders>
              <w:top w:val="single" w:sz="4" w:space="0" w:color="auto"/>
              <w:left w:val="single" w:sz="18" w:space="0" w:color="auto"/>
              <w:bottom w:val="single" w:sz="4" w:space="0" w:color="auto"/>
            </w:tcBorders>
          </w:tcPr>
          <w:p w14:paraId="2A717A15" w14:textId="77777777" w:rsidR="005C6278" w:rsidRDefault="005C6278" w:rsidP="005C6278">
            <w:pPr>
              <w:rPr>
                <w:lang w:val="en-AU"/>
              </w:rPr>
            </w:pPr>
            <w:smartTag w:uri="urn:schemas-microsoft-com:office:smarttags" w:element="date">
              <w:smartTagPr>
                <w:attr w:name="Month" w:val="3"/>
                <w:attr w:name="Day" w:val="27"/>
                <w:attr w:name="Year" w:val="2006"/>
              </w:smartTagPr>
              <w:r>
                <w:rPr>
                  <w:lang w:val="en-AU"/>
                </w:rPr>
                <w:t>27/03/06</w:t>
              </w:r>
            </w:smartTag>
          </w:p>
        </w:tc>
        <w:tc>
          <w:tcPr>
            <w:tcW w:w="836" w:type="dxa"/>
            <w:tcBorders>
              <w:top w:val="single" w:sz="4" w:space="0" w:color="auto"/>
              <w:bottom w:val="single" w:sz="4" w:space="0" w:color="auto"/>
            </w:tcBorders>
          </w:tcPr>
          <w:p w14:paraId="5E6545C7" w14:textId="07C8E082"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6E32CE70" w14:textId="77777777" w:rsidR="005C6278" w:rsidRDefault="005C6278" w:rsidP="005C6278">
            <w:pPr>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2E269527" w14:textId="77777777" w:rsidR="005C6278" w:rsidRDefault="005C6278" w:rsidP="005C6278">
            <w:pPr>
              <w:jc w:val="both"/>
              <w:rPr>
                <w:rFonts w:ascii="Arial" w:hAnsi="Arial" w:cs="Arial"/>
              </w:rPr>
            </w:pPr>
            <w:r>
              <w:rPr>
                <w:rFonts w:ascii="Arial" w:hAnsi="Arial" w:cs="Arial"/>
              </w:rPr>
              <w:t>New paragraph entitled “Representation of adults in the Family Division”</w:t>
            </w:r>
            <w:r w:rsidRPr="00445439">
              <w:rPr>
                <w:rFonts w:ascii="Arial" w:hAnsi="Arial" w:cs="Arial"/>
                <w:bCs/>
              </w:rPr>
              <w:t>.</w:t>
            </w:r>
            <w:r>
              <w:rPr>
                <w:rFonts w:ascii="Arial" w:hAnsi="Arial" w:cs="Arial"/>
                <w:bCs/>
              </w:rPr>
              <w:t xml:space="preserve">  Reference to cases of </w:t>
            </w:r>
            <w:r w:rsidRPr="00A40DA6">
              <w:rPr>
                <w:rFonts w:ascii="Arial" w:hAnsi="Arial" w:cs="Arial"/>
                <w:bCs/>
                <w:i/>
              </w:rPr>
              <w:t>M</w:t>
            </w:r>
            <w:r>
              <w:rPr>
                <w:rFonts w:ascii="Arial" w:hAnsi="Arial" w:cs="Arial"/>
                <w:bCs/>
                <w:i/>
              </w:rPr>
              <w:t>cK</w:t>
            </w:r>
            <w:r w:rsidRPr="00A40DA6">
              <w:rPr>
                <w:rFonts w:ascii="Arial" w:hAnsi="Arial" w:cs="Arial"/>
                <w:bCs/>
                <w:i/>
              </w:rPr>
              <w:t>enzie v M</w:t>
            </w:r>
            <w:r>
              <w:rPr>
                <w:rFonts w:ascii="Arial" w:hAnsi="Arial" w:cs="Arial"/>
                <w:bCs/>
                <w:i/>
              </w:rPr>
              <w:t>cK</w:t>
            </w:r>
            <w:r w:rsidRPr="00A40DA6">
              <w:rPr>
                <w:rFonts w:ascii="Arial" w:hAnsi="Arial" w:cs="Arial"/>
                <w:bCs/>
                <w:i/>
              </w:rPr>
              <w:t>enzie</w:t>
            </w:r>
            <w:r>
              <w:rPr>
                <w:rFonts w:ascii="Arial" w:hAnsi="Arial" w:cs="Arial"/>
                <w:bCs/>
              </w:rPr>
              <w:t xml:space="preserve"> [1971] P 33; [1970] 3 All ER 1034, </w:t>
            </w:r>
            <w:r w:rsidRPr="00232A27">
              <w:rPr>
                <w:rFonts w:ascii="Arial" w:hAnsi="Arial" w:cs="Arial"/>
                <w:bCs/>
                <w:i/>
              </w:rPr>
              <w:t xml:space="preserve">Collier v Hicks </w:t>
            </w:r>
            <w:r>
              <w:rPr>
                <w:rFonts w:ascii="Arial" w:hAnsi="Arial" w:cs="Arial"/>
                <w:bCs/>
              </w:rPr>
              <w:t xml:space="preserve">(1831) 2 B7 Ad 663 and </w:t>
            </w:r>
            <w:proofErr w:type="spellStart"/>
            <w:r w:rsidRPr="00A40DA6">
              <w:rPr>
                <w:rFonts w:ascii="Arial" w:hAnsi="Arial" w:cs="Arial"/>
                <w:bCs/>
                <w:i/>
              </w:rPr>
              <w:t>Skrijel</w:t>
            </w:r>
            <w:proofErr w:type="spellEnd"/>
            <w:r w:rsidRPr="00A40DA6">
              <w:rPr>
                <w:rFonts w:ascii="Arial" w:hAnsi="Arial" w:cs="Arial"/>
                <w:bCs/>
                <w:i/>
              </w:rPr>
              <w:t xml:space="preserve"> v Mengler</w:t>
            </w:r>
            <w:r>
              <w:rPr>
                <w:rFonts w:ascii="Arial" w:hAnsi="Arial" w:cs="Arial"/>
                <w:bCs/>
              </w:rPr>
              <w:t xml:space="preserve"> [2003] VSC 270.</w:t>
            </w:r>
          </w:p>
        </w:tc>
      </w:tr>
      <w:tr w:rsidR="005C6278" w14:paraId="13027B57" w14:textId="77777777" w:rsidTr="009B6A89">
        <w:tc>
          <w:tcPr>
            <w:tcW w:w="1261" w:type="dxa"/>
            <w:gridSpan w:val="2"/>
            <w:tcBorders>
              <w:top w:val="single" w:sz="4" w:space="0" w:color="auto"/>
              <w:left w:val="single" w:sz="18" w:space="0" w:color="auto"/>
              <w:bottom w:val="single" w:sz="4" w:space="0" w:color="auto"/>
            </w:tcBorders>
          </w:tcPr>
          <w:p w14:paraId="15D2BBFA" w14:textId="77777777" w:rsidR="005C6278" w:rsidRDefault="005C6278" w:rsidP="005C6278">
            <w:pPr>
              <w:rPr>
                <w:lang w:val="en-AU"/>
              </w:rPr>
            </w:pPr>
            <w:smartTag w:uri="urn:schemas-microsoft-com:office:smarttags" w:element="date">
              <w:smartTagPr>
                <w:attr w:name="Month" w:val="3"/>
                <w:attr w:name="Day" w:val="27"/>
                <w:attr w:name="Year" w:val="2006"/>
              </w:smartTagPr>
              <w:r>
                <w:rPr>
                  <w:lang w:val="en-AU"/>
                </w:rPr>
                <w:t>27/03/06</w:t>
              </w:r>
            </w:smartTag>
          </w:p>
        </w:tc>
        <w:tc>
          <w:tcPr>
            <w:tcW w:w="836" w:type="dxa"/>
            <w:tcBorders>
              <w:top w:val="single" w:sz="4" w:space="0" w:color="auto"/>
              <w:bottom w:val="single" w:sz="4" w:space="0" w:color="auto"/>
            </w:tcBorders>
          </w:tcPr>
          <w:p w14:paraId="50822595" w14:textId="442F3ECF"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2BE8B513" w14:textId="77777777" w:rsidR="005C6278" w:rsidRDefault="005C6278" w:rsidP="005C6278">
            <w:pPr>
              <w:jc w:val="center"/>
              <w:rPr>
                <w:lang w:val="en-AU"/>
              </w:rPr>
            </w:pPr>
            <w:r>
              <w:rPr>
                <w:lang w:val="en-AU"/>
              </w:rPr>
              <w:t>3.5.4</w:t>
            </w:r>
          </w:p>
        </w:tc>
        <w:tc>
          <w:tcPr>
            <w:tcW w:w="4802" w:type="dxa"/>
            <w:gridSpan w:val="2"/>
            <w:tcBorders>
              <w:top w:val="single" w:sz="4" w:space="0" w:color="auto"/>
              <w:bottom w:val="single" w:sz="4" w:space="0" w:color="auto"/>
              <w:right w:val="single" w:sz="18" w:space="0" w:color="auto"/>
            </w:tcBorders>
          </w:tcPr>
          <w:p w14:paraId="19775B9E" w14:textId="77777777" w:rsidR="005C6278" w:rsidRDefault="005C6278" w:rsidP="005C6278">
            <w:pPr>
              <w:jc w:val="both"/>
              <w:rPr>
                <w:rFonts w:ascii="Arial" w:hAnsi="Arial" w:cs="Arial"/>
                <w:bCs/>
              </w:rPr>
            </w:pPr>
            <w:r>
              <w:rPr>
                <w:rFonts w:ascii="Arial" w:hAnsi="Arial" w:cs="Arial"/>
                <w:bCs/>
              </w:rPr>
              <w:t xml:space="preserve">New cases of </w:t>
            </w:r>
            <w:r w:rsidRPr="00445439">
              <w:rPr>
                <w:rFonts w:ascii="Arial" w:hAnsi="Arial" w:cs="Arial"/>
                <w:bCs/>
                <w:i/>
              </w:rPr>
              <w:t>R v Calway</w:t>
            </w:r>
            <w:r>
              <w:rPr>
                <w:rFonts w:ascii="Arial" w:hAnsi="Arial" w:cs="Arial"/>
                <w:bCs/>
              </w:rPr>
              <w:t xml:space="preserve"> [2005] VSCA 266 and </w:t>
            </w:r>
            <w:r w:rsidRPr="00C22B69">
              <w:rPr>
                <w:rFonts w:ascii="Arial" w:hAnsi="Arial" w:cs="Arial"/>
                <w:i/>
              </w:rPr>
              <w:t xml:space="preserve">R v </w:t>
            </w:r>
            <w:proofErr w:type="spellStart"/>
            <w:r w:rsidRPr="00C22B69">
              <w:rPr>
                <w:rFonts w:ascii="Arial" w:hAnsi="Arial" w:cs="Arial"/>
                <w:i/>
              </w:rPr>
              <w:t>Kerbaitch</w:t>
            </w:r>
            <w:proofErr w:type="spellEnd"/>
            <w:r>
              <w:rPr>
                <w:rFonts w:ascii="Arial" w:hAnsi="Arial" w:cs="Arial"/>
              </w:rPr>
              <w:t xml:space="preserve"> [2005] VSCA 194 </w:t>
            </w:r>
            <w:r>
              <w:rPr>
                <w:rFonts w:ascii="Arial" w:hAnsi="Arial" w:cs="Arial"/>
                <w:bCs/>
              </w:rPr>
              <w:t xml:space="preserve">added.  Extracts from </w:t>
            </w:r>
            <w:r>
              <w:rPr>
                <w:rFonts w:ascii="Arial" w:hAnsi="Arial" w:cs="Arial"/>
                <w:i/>
                <w:iCs/>
              </w:rPr>
              <w:t>R v Lucas</w:t>
            </w:r>
            <w:r>
              <w:rPr>
                <w:rFonts w:ascii="Arial" w:hAnsi="Arial" w:cs="Arial"/>
              </w:rPr>
              <w:t xml:space="preserve"> [1973] VR 693 and </w:t>
            </w:r>
            <w:r>
              <w:rPr>
                <w:rFonts w:ascii="Arial" w:hAnsi="Arial" w:cs="Arial"/>
                <w:i/>
                <w:iCs/>
              </w:rPr>
              <w:t>R v Parsons &amp; Stocker</w:t>
            </w:r>
            <w:r>
              <w:rPr>
                <w:rFonts w:ascii="Arial" w:hAnsi="Arial" w:cs="Arial"/>
              </w:rPr>
              <w:t xml:space="preserve"> [2004] VSCA 92 moved from paragraph 3.5.6.</w:t>
            </w:r>
          </w:p>
        </w:tc>
      </w:tr>
      <w:tr w:rsidR="005C6278" w14:paraId="70240410" w14:textId="77777777" w:rsidTr="009B6A89">
        <w:tc>
          <w:tcPr>
            <w:tcW w:w="1261" w:type="dxa"/>
            <w:gridSpan w:val="2"/>
            <w:tcBorders>
              <w:top w:val="single" w:sz="4" w:space="0" w:color="auto"/>
              <w:left w:val="single" w:sz="18" w:space="0" w:color="auto"/>
              <w:bottom w:val="single" w:sz="4" w:space="0" w:color="auto"/>
            </w:tcBorders>
          </w:tcPr>
          <w:p w14:paraId="61428242" w14:textId="77777777" w:rsidR="005C6278" w:rsidRDefault="005C6278" w:rsidP="005C6278">
            <w:pPr>
              <w:rPr>
                <w:lang w:val="en-AU"/>
              </w:rPr>
            </w:pPr>
            <w:smartTag w:uri="urn:schemas-microsoft-com:office:smarttags" w:element="date">
              <w:smartTagPr>
                <w:attr w:name="Month" w:val="3"/>
                <w:attr w:name="Day" w:val="27"/>
                <w:attr w:name="Year" w:val="2006"/>
              </w:smartTagPr>
              <w:r>
                <w:rPr>
                  <w:lang w:val="en-AU"/>
                </w:rPr>
                <w:t>27/03/06</w:t>
              </w:r>
            </w:smartTag>
          </w:p>
        </w:tc>
        <w:tc>
          <w:tcPr>
            <w:tcW w:w="836" w:type="dxa"/>
            <w:tcBorders>
              <w:top w:val="single" w:sz="4" w:space="0" w:color="auto"/>
              <w:bottom w:val="single" w:sz="4" w:space="0" w:color="auto"/>
            </w:tcBorders>
          </w:tcPr>
          <w:p w14:paraId="4F8C0D05" w14:textId="2735967B"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4ADC5A00" w14:textId="77777777" w:rsidR="005C6278" w:rsidRDefault="005C6278" w:rsidP="005C6278">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02757C09" w14:textId="77777777" w:rsidR="005C6278" w:rsidRDefault="005C6278" w:rsidP="005C6278">
            <w:pPr>
              <w:jc w:val="both"/>
              <w:rPr>
                <w:rFonts w:ascii="Arial" w:hAnsi="Arial" w:cs="Arial"/>
                <w:bCs/>
              </w:rPr>
            </w:pPr>
            <w:r>
              <w:rPr>
                <w:rFonts w:ascii="Arial" w:hAnsi="Arial" w:cs="Arial"/>
                <w:bCs/>
              </w:rPr>
              <w:t xml:space="preserve">The material in this paragraph has been reordered and references added to the new case of </w:t>
            </w:r>
            <w:r w:rsidRPr="00C22B69">
              <w:rPr>
                <w:rFonts w:ascii="Arial" w:hAnsi="Arial" w:cs="Arial"/>
                <w:i/>
              </w:rPr>
              <w:t xml:space="preserve">R v </w:t>
            </w:r>
            <w:proofErr w:type="spellStart"/>
            <w:r w:rsidRPr="00C22B69">
              <w:rPr>
                <w:rFonts w:ascii="Arial" w:hAnsi="Arial" w:cs="Arial"/>
                <w:i/>
              </w:rPr>
              <w:t>Kerbaitch</w:t>
            </w:r>
            <w:proofErr w:type="spellEnd"/>
            <w:r>
              <w:rPr>
                <w:rFonts w:ascii="Arial" w:hAnsi="Arial" w:cs="Arial"/>
              </w:rPr>
              <w:t xml:space="preserve"> [2005] VSCA 194 and </w:t>
            </w:r>
            <w:smartTag w:uri="urn:schemas-microsoft-com:office:smarttags" w:element="place">
              <w:smartTag w:uri="urn:schemas-microsoft-com:office:smarttags" w:element="PlaceName">
                <w:r w:rsidRPr="00232A27">
                  <w:rPr>
                    <w:rFonts w:ascii="Arial" w:hAnsi="Arial" w:cs="Arial"/>
                    <w:i/>
                  </w:rPr>
                  <w:t>Oxfordshire</w:t>
                </w:r>
              </w:smartTag>
              <w:r w:rsidRPr="00232A27">
                <w:rPr>
                  <w:rFonts w:ascii="Arial" w:hAnsi="Arial" w:cs="Arial"/>
                  <w:i/>
                </w:rPr>
                <w:t xml:space="preserve"> </w:t>
              </w:r>
              <w:smartTag w:uri="urn:schemas-microsoft-com:office:smarttags" w:element="PlaceType">
                <w:r w:rsidRPr="00232A27">
                  <w:rPr>
                    <w:rFonts w:ascii="Arial" w:hAnsi="Arial" w:cs="Arial"/>
                    <w:i/>
                  </w:rPr>
                  <w:lastRenderedPageBreak/>
                  <w:t>County</w:t>
                </w:r>
              </w:smartTag>
            </w:smartTag>
            <w:r w:rsidRPr="00232A27">
              <w:rPr>
                <w:rFonts w:ascii="Arial" w:hAnsi="Arial" w:cs="Arial"/>
                <w:i/>
              </w:rPr>
              <w:t xml:space="preserve"> Council v M</w:t>
            </w:r>
            <w:r>
              <w:rPr>
                <w:rFonts w:ascii="Arial" w:hAnsi="Arial" w:cs="Arial"/>
              </w:rPr>
              <w:t xml:space="preserve"> [1994] Fam 151.</w:t>
            </w:r>
          </w:p>
        </w:tc>
      </w:tr>
      <w:tr w:rsidR="005C6278" w14:paraId="6B557E1A" w14:textId="77777777" w:rsidTr="009B6A89">
        <w:tc>
          <w:tcPr>
            <w:tcW w:w="1261" w:type="dxa"/>
            <w:gridSpan w:val="2"/>
            <w:tcBorders>
              <w:top w:val="single" w:sz="4" w:space="0" w:color="auto"/>
              <w:left w:val="single" w:sz="18" w:space="0" w:color="auto"/>
              <w:bottom w:val="single" w:sz="4" w:space="0" w:color="auto"/>
            </w:tcBorders>
          </w:tcPr>
          <w:p w14:paraId="30BCCCC2" w14:textId="77777777" w:rsidR="005C6278" w:rsidRDefault="005C6278" w:rsidP="005C6278">
            <w:pPr>
              <w:rPr>
                <w:lang w:val="en-AU"/>
              </w:rPr>
            </w:pPr>
            <w:smartTag w:uri="urn:schemas-microsoft-com:office:smarttags" w:element="date">
              <w:smartTagPr>
                <w:attr w:name="Month" w:val="3"/>
                <w:attr w:name="Day" w:val="27"/>
                <w:attr w:name="Year" w:val="2006"/>
              </w:smartTagPr>
              <w:r>
                <w:rPr>
                  <w:lang w:val="en-AU"/>
                </w:rPr>
                <w:lastRenderedPageBreak/>
                <w:t>27/03/06</w:t>
              </w:r>
            </w:smartTag>
          </w:p>
        </w:tc>
        <w:tc>
          <w:tcPr>
            <w:tcW w:w="836" w:type="dxa"/>
            <w:tcBorders>
              <w:top w:val="single" w:sz="4" w:space="0" w:color="auto"/>
              <w:bottom w:val="single" w:sz="4" w:space="0" w:color="auto"/>
            </w:tcBorders>
          </w:tcPr>
          <w:p w14:paraId="5607EB18" w14:textId="5B89252A"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08D2CF8A" w14:textId="77777777" w:rsidR="005C6278" w:rsidRDefault="005C6278" w:rsidP="005C6278">
            <w:pPr>
              <w:jc w:val="center"/>
              <w:rPr>
                <w:lang w:val="en-AU"/>
              </w:rPr>
            </w:pPr>
            <w:r>
              <w:rPr>
                <w:lang w:val="en-AU"/>
              </w:rPr>
              <w:t>3.5.8</w:t>
            </w:r>
          </w:p>
        </w:tc>
        <w:tc>
          <w:tcPr>
            <w:tcW w:w="4802" w:type="dxa"/>
            <w:gridSpan w:val="2"/>
            <w:tcBorders>
              <w:top w:val="single" w:sz="4" w:space="0" w:color="auto"/>
              <w:bottom w:val="single" w:sz="4" w:space="0" w:color="auto"/>
              <w:right w:val="single" w:sz="18" w:space="0" w:color="auto"/>
            </w:tcBorders>
          </w:tcPr>
          <w:p w14:paraId="1A70901E" w14:textId="77777777" w:rsidR="005C6278" w:rsidRDefault="005C6278" w:rsidP="005C6278">
            <w:pPr>
              <w:jc w:val="both"/>
              <w:rPr>
                <w:rFonts w:ascii="Arial" w:hAnsi="Arial" w:cs="Arial"/>
              </w:rPr>
            </w:pPr>
            <w:r>
              <w:rPr>
                <w:rFonts w:ascii="Arial" w:hAnsi="Arial" w:cs="Arial"/>
                <w:bCs/>
              </w:rPr>
              <w:t>New paragraph entitled “</w:t>
            </w:r>
            <w:r w:rsidRPr="00445439">
              <w:rPr>
                <w:rFonts w:ascii="Arial" w:hAnsi="Arial" w:cs="Arial"/>
                <w:bCs/>
              </w:rPr>
              <w:t>Subpoenas in contested cases in the Children’s Court</w:t>
            </w:r>
            <w:r>
              <w:rPr>
                <w:rFonts w:ascii="Arial" w:hAnsi="Arial" w:cs="Arial"/>
                <w:bCs/>
              </w:rPr>
              <w:t xml:space="preserve">”.  Reference to the new cases of </w:t>
            </w:r>
            <w:r w:rsidRPr="00232A27">
              <w:rPr>
                <w:rFonts w:ascii="Arial" w:hAnsi="Arial" w:cs="Arial"/>
                <w:bCs/>
                <w:i/>
              </w:rPr>
              <w:t>R v Mokbel (Ruling No.1)</w:t>
            </w:r>
            <w:r>
              <w:rPr>
                <w:rFonts w:ascii="Arial" w:hAnsi="Arial" w:cs="Arial"/>
                <w:bCs/>
              </w:rPr>
              <w:t xml:space="preserve"> [2005] VSC 410 &amp; </w:t>
            </w:r>
            <w:r w:rsidRPr="00232A27">
              <w:rPr>
                <w:rFonts w:ascii="Arial" w:hAnsi="Arial" w:cs="Arial"/>
                <w:bCs/>
                <w:i/>
              </w:rPr>
              <w:t>R v Mokbel (Ruling No.</w:t>
            </w:r>
            <w:r>
              <w:rPr>
                <w:rFonts w:ascii="Arial" w:hAnsi="Arial" w:cs="Arial"/>
                <w:bCs/>
                <w:i/>
              </w:rPr>
              <w:t>2</w:t>
            </w:r>
            <w:r w:rsidRPr="00232A27">
              <w:rPr>
                <w:rFonts w:ascii="Arial" w:hAnsi="Arial" w:cs="Arial"/>
                <w:bCs/>
                <w:i/>
              </w:rPr>
              <w:t>)</w:t>
            </w:r>
            <w:r>
              <w:rPr>
                <w:rFonts w:ascii="Arial" w:hAnsi="Arial" w:cs="Arial"/>
                <w:bCs/>
              </w:rPr>
              <w:t xml:space="preserve"> [2005] VSC 502 and the cases of </w:t>
            </w:r>
            <w:r w:rsidRPr="00232A27">
              <w:rPr>
                <w:rFonts w:ascii="Arial" w:hAnsi="Arial" w:cs="Arial"/>
                <w:i/>
              </w:rPr>
              <w:t>Oxfordshire County Council v M</w:t>
            </w:r>
            <w:r>
              <w:rPr>
                <w:rFonts w:ascii="Arial" w:hAnsi="Arial" w:cs="Arial"/>
              </w:rPr>
              <w:t xml:space="preserve"> [1994] Fam 151, </w:t>
            </w:r>
            <w:r w:rsidRPr="00232A27">
              <w:rPr>
                <w:rFonts w:ascii="Arial" w:hAnsi="Arial" w:cs="Arial"/>
                <w:i/>
              </w:rPr>
              <w:t xml:space="preserve">R v </w:t>
            </w:r>
            <w:proofErr w:type="spellStart"/>
            <w:r w:rsidRPr="00232A27">
              <w:rPr>
                <w:rFonts w:ascii="Arial" w:hAnsi="Arial" w:cs="Arial"/>
                <w:i/>
              </w:rPr>
              <w:t>Saleam</w:t>
            </w:r>
            <w:proofErr w:type="spellEnd"/>
            <w:r w:rsidRPr="00232A27">
              <w:rPr>
                <w:rFonts w:ascii="Arial" w:hAnsi="Arial" w:cs="Arial"/>
                <w:i/>
              </w:rPr>
              <w:t xml:space="preserve"> </w:t>
            </w:r>
            <w:r>
              <w:rPr>
                <w:rFonts w:ascii="Arial" w:hAnsi="Arial" w:cs="Arial"/>
              </w:rPr>
              <w:t xml:space="preserve">(1989) 16 NSWLR 14 and </w:t>
            </w:r>
            <w:r w:rsidRPr="00232A27">
              <w:rPr>
                <w:rFonts w:ascii="Arial" w:hAnsi="Arial" w:cs="Arial"/>
                <w:i/>
              </w:rPr>
              <w:t xml:space="preserve">Alister v The Queen </w:t>
            </w:r>
            <w:r>
              <w:rPr>
                <w:rFonts w:ascii="Arial" w:hAnsi="Arial" w:cs="Arial"/>
              </w:rPr>
              <w:t>(1984) 154 CLR 404.</w:t>
            </w:r>
          </w:p>
        </w:tc>
      </w:tr>
      <w:tr w:rsidR="005C6278" w14:paraId="690B927D" w14:textId="77777777" w:rsidTr="009B6A89">
        <w:tc>
          <w:tcPr>
            <w:tcW w:w="1261" w:type="dxa"/>
            <w:gridSpan w:val="2"/>
            <w:tcBorders>
              <w:top w:val="single" w:sz="4" w:space="0" w:color="auto"/>
              <w:left w:val="single" w:sz="18" w:space="0" w:color="auto"/>
              <w:bottom w:val="single" w:sz="4" w:space="0" w:color="auto"/>
            </w:tcBorders>
          </w:tcPr>
          <w:p w14:paraId="49D395EB" w14:textId="77777777" w:rsidR="005C6278" w:rsidRDefault="005C6278" w:rsidP="005C6278">
            <w:pPr>
              <w:rPr>
                <w:lang w:val="en-AU"/>
              </w:rPr>
            </w:pPr>
            <w:smartTag w:uri="urn:schemas-microsoft-com:office:smarttags" w:element="date">
              <w:smartTagPr>
                <w:attr w:name="Month" w:val="3"/>
                <w:attr w:name="Day" w:val="27"/>
                <w:attr w:name="Year" w:val="2006"/>
              </w:smartTagPr>
              <w:r>
                <w:rPr>
                  <w:lang w:val="en-AU"/>
                </w:rPr>
                <w:t>27/03/06</w:t>
              </w:r>
            </w:smartTag>
          </w:p>
        </w:tc>
        <w:tc>
          <w:tcPr>
            <w:tcW w:w="836" w:type="dxa"/>
            <w:tcBorders>
              <w:top w:val="single" w:sz="4" w:space="0" w:color="auto"/>
              <w:bottom w:val="single" w:sz="4" w:space="0" w:color="auto"/>
            </w:tcBorders>
          </w:tcPr>
          <w:p w14:paraId="552B368E" w14:textId="023D11DD"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75D8CBC9" w14:textId="77777777" w:rsidR="005C6278" w:rsidRDefault="005C6278" w:rsidP="005C6278">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190ED4EF" w14:textId="77777777" w:rsidR="005C6278" w:rsidRDefault="005C6278" w:rsidP="005C6278">
            <w:pPr>
              <w:jc w:val="both"/>
              <w:rPr>
                <w:rFonts w:ascii="Arial" w:hAnsi="Arial" w:cs="Arial"/>
              </w:rPr>
            </w:pPr>
            <w:r>
              <w:rPr>
                <w:rFonts w:ascii="Arial" w:hAnsi="Arial" w:cs="Arial"/>
              </w:rPr>
              <w:t xml:space="preserve">References to </w:t>
            </w:r>
            <w:r w:rsidRPr="009B37E3">
              <w:rPr>
                <w:rFonts w:ascii="Arial" w:hAnsi="Arial" w:cs="Arial"/>
                <w:i/>
              </w:rPr>
              <w:t>Fox v Percy</w:t>
            </w:r>
            <w:r>
              <w:rPr>
                <w:rFonts w:ascii="Arial" w:hAnsi="Arial" w:cs="Arial"/>
              </w:rPr>
              <w:t xml:space="preserve"> (2003) 214 CLR 118 </w:t>
            </w:r>
            <w:proofErr w:type="spellStart"/>
            <w:r>
              <w:rPr>
                <w:rFonts w:ascii="Arial" w:hAnsi="Arial" w:cs="Arial"/>
              </w:rPr>
              <w:t>esp</w:t>
            </w:r>
            <w:proofErr w:type="spellEnd"/>
            <w:r>
              <w:rPr>
                <w:rFonts w:ascii="Arial" w:hAnsi="Arial" w:cs="Arial"/>
              </w:rPr>
              <w:t xml:space="preserve"> at 124; </w:t>
            </w:r>
            <w:r w:rsidRPr="009B37E3">
              <w:rPr>
                <w:rFonts w:ascii="Arial" w:hAnsi="Arial" w:cs="Arial"/>
                <w:i/>
              </w:rPr>
              <w:t xml:space="preserve">VCP Investments Pty Ltd v </w:t>
            </w:r>
            <w:r>
              <w:rPr>
                <w:rFonts w:ascii="Arial" w:hAnsi="Arial" w:cs="Arial"/>
                <w:i/>
              </w:rPr>
              <w:t>J McCubbin &amp; Sons Pty Ltd</w:t>
            </w:r>
            <w:r w:rsidRPr="009B37E3">
              <w:rPr>
                <w:rFonts w:ascii="Arial" w:hAnsi="Arial" w:cs="Arial"/>
              </w:rPr>
              <w:t xml:space="preserve"> [2006] VSCA 50</w:t>
            </w:r>
            <w:r>
              <w:rPr>
                <w:rFonts w:ascii="Arial" w:hAnsi="Arial" w:cs="Arial"/>
              </w:rPr>
              <w:t xml:space="preserve"> at [4] &amp; [9]-[12]; </w:t>
            </w:r>
            <w:r w:rsidRPr="00453D1A">
              <w:rPr>
                <w:rFonts w:ascii="Arial" w:hAnsi="Arial" w:cs="Arial"/>
                <w:i/>
              </w:rPr>
              <w:t>Nais v Minister</w:t>
            </w:r>
            <w:r>
              <w:rPr>
                <w:rFonts w:ascii="Arial" w:hAnsi="Arial" w:cs="Arial"/>
              </w:rPr>
              <w:t xml:space="preserve"> [2005] HCA 77.</w:t>
            </w:r>
          </w:p>
        </w:tc>
      </w:tr>
      <w:tr w:rsidR="005C6278" w14:paraId="2B11A575" w14:textId="77777777" w:rsidTr="009B6A89">
        <w:tc>
          <w:tcPr>
            <w:tcW w:w="1261" w:type="dxa"/>
            <w:gridSpan w:val="2"/>
            <w:tcBorders>
              <w:top w:val="single" w:sz="4" w:space="0" w:color="auto"/>
              <w:left w:val="single" w:sz="18" w:space="0" w:color="auto"/>
              <w:bottom w:val="single" w:sz="4" w:space="0" w:color="auto"/>
            </w:tcBorders>
          </w:tcPr>
          <w:p w14:paraId="7BFFB20E" w14:textId="77777777" w:rsidR="005C6278" w:rsidRDefault="005C6278" w:rsidP="005C6278">
            <w:pPr>
              <w:rPr>
                <w:lang w:val="en-AU"/>
              </w:rPr>
            </w:pPr>
            <w:smartTag w:uri="urn:schemas-microsoft-com:office:smarttags" w:element="date">
              <w:smartTagPr>
                <w:attr w:name="Month" w:val="3"/>
                <w:attr w:name="Day" w:val="27"/>
                <w:attr w:name="Year" w:val="2006"/>
              </w:smartTagPr>
              <w:r>
                <w:rPr>
                  <w:lang w:val="en-AU"/>
                </w:rPr>
                <w:t>27/03/06</w:t>
              </w:r>
            </w:smartTag>
          </w:p>
        </w:tc>
        <w:tc>
          <w:tcPr>
            <w:tcW w:w="836" w:type="dxa"/>
            <w:tcBorders>
              <w:top w:val="single" w:sz="4" w:space="0" w:color="auto"/>
              <w:bottom w:val="single" w:sz="4" w:space="0" w:color="auto"/>
            </w:tcBorders>
          </w:tcPr>
          <w:p w14:paraId="1B5EAB77" w14:textId="4BD62D39"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19E4A8C2" w14:textId="77777777" w:rsidR="005C6278" w:rsidRDefault="005C6278" w:rsidP="005C6278">
            <w:pPr>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742ADA9D" w14:textId="77777777" w:rsidR="005C6278" w:rsidRDefault="005C6278" w:rsidP="005C6278">
            <w:pPr>
              <w:jc w:val="both"/>
              <w:rPr>
                <w:rFonts w:ascii="Arial" w:hAnsi="Arial" w:cs="Arial"/>
              </w:rPr>
            </w:pPr>
            <w:r>
              <w:rPr>
                <w:rFonts w:ascii="Arial" w:hAnsi="Arial" w:cs="Arial"/>
              </w:rPr>
              <w:t xml:space="preserve">Section 14A of the </w:t>
            </w:r>
            <w:r w:rsidRPr="00232A27">
              <w:rPr>
                <w:rFonts w:ascii="Arial" w:hAnsi="Arial" w:cs="Arial"/>
                <w:u w:val="single"/>
              </w:rPr>
              <w:t xml:space="preserve">Crimes (Family Violence) Act 1987 </w:t>
            </w:r>
            <w:r>
              <w:rPr>
                <w:rFonts w:ascii="Arial" w:hAnsi="Arial" w:cs="Arial"/>
              </w:rPr>
              <w:t>changed to s.21C.</w:t>
            </w:r>
          </w:p>
        </w:tc>
      </w:tr>
      <w:tr w:rsidR="005C6278" w14:paraId="026F168D" w14:textId="77777777" w:rsidTr="009B6A89">
        <w:tc>
          <w:tcPr>
            <w:tcW w:w="1261" w:type="dxa"/>
            <w:gridSpan w:val="2"/>
            <w:tcBorders>
              <w:top w:val="single" w:sz="4" w:space="0" w:color="auto"/>
              <w:left w:val="single" w:sz="18" w:space="0" w:color="auto"/>
              <w:bottom w:val="single" w:sz="4" w:space="0" w:color="auto"/>
            </w:tcBorders>
          </w:tcPr>
          <w:p w14:paraId="5F054D0C" w14:textId="77777777" w:rsidR="005C6278" w:rsidRDefault="005C6278" w:rsidP="005C6278">
            <w:pPr>
              <w:rPr>
                <w:lang w:val="en-AU"/>
              </w:rPr>
            </w:pPr>
            <w:smartTag w:uri="urn:schemas-microsoft-com:office:smarttags" w:element="date">
              <w:smartTagPr>
                <w:attr w:name="Month" w:val="3"/>
                <w:attr w:name="Day" w:val="17"/>
                <w:attr w:name="Year" w:val="2006"/>
              </w:smartTagPr>
              <w:r>
                <w:rPr>
                  <w:lang w:val="en-AU"/>
                </w:rPr>
                <w:t>17/03/06</w:t>
              </w:r>
            </w:smartTag>
          </w:p>
        </w:tc>
        <w:tc>
          <w:tcPr>
            <w:tcW w:w="836" w:type="dxa"/>
            <w:tcBorders>
              <w:top w:val="single" w:sz="4" w:space="0" w:color="auto"/>
              <w:bottom w:val="single" w:sz="4" w:space="0" w:color="auto"/>
            </w:tcBorders>
          </w:tcPr>
          <w:p w14:paraId="6969B380" w14:textId="5EA55890"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17183628" w14:textId="77777777" w:rsidR="005C6278" w:rsidRDefault="005C6278" w:rsidP="005C6278">
            <w:pPr>
              <w:jc w:val="center"/>
              <w:rPr>
                <w:lang w:val="en-AU"/>
              </w:rPr>
            </w:pPr>
            <w:r>
              <w:rPr>
                <w:lang w:val="en-AU"/>
              </w:rPr>
              <w:t>7.2</w:t>
            </w:r>
          </w:p>
        </w:tc>
        <w:tc>
          <w:tcPr>
            <w:tcW w:w="4802" w:type="dxa"/>
            <w:gridSpan w:val="2"/>
            <w:tcBorders>
              <w:top w:val="single" w:sz="4" w:space="0" w:color="auto"/>
              <w:bottom w:val="single" w:sz="4" w:space="0" w:color="auto"/>
              <w:right w:val="single" w:sz="18" w:space="0" w:color="auto"/>
            </w:tcBorders>
          </w:tcPr>
          <w:p w14:paraId="16E24B4A" w14:textId="77777777" w:rsidR="005C6278" w:rsidRDefault="005C6278" w:rsidP="005C6278">
            <w:pPr>
              <w:jc w:val="both"/>
              <w:rPr>
                <w:rFonts w:ascii="Arial" w:hAnsi="Arial" w:cs="Arial"/>
              </w:rPr>
            </w:pPr>
            <w:r>
              <w:rPr>
                <w:rFonts w:ascii="Arial" w:hAnsi="Arial" w:cs="Arial"/>
              </w:rPr>
              <w:t xml:space="preserve">Added commentary: “In </w:t>
            </w:r>
            <w:smartTag w:uri="urn:schemas-microsoft-com:office:smarttags" w:element="place">
              <w:smartTag w:uri="urn:schemas-microsoft-com:office:smarttags" w:element="State">
                <w:r>
                  <w:rPr>
                    <w:rFonts w:ascii="Arial" w:hAnsi="Arial" w:cs="Arial"/>
                  </w:rPr>
                  <w:t>Victoria</w:t>
                </w:r>
              </w:smartTag>
            </w:smartTag>
            <w:r>
              <w:rPr>
                <w:rFonts w:ascii="Arial" w:hAnsi="Arial" w:cs="Arial"/>
              </w:rPr>
              <w:t xml:space="preserve"> in 2004 &amp; 2005 less than ½% of offences dealt with by the Children’s Court were Commonwealth offences.”</w:t>
            </w:r>
          </w:p>
        </w:tc>
      </w:tr>
      <w:tr w:rsidR="005C6278" w14:paraId="664E2B4B" w14:textId="77777777" w:rsidTr="009B6A89">
        <w:tc>
          <w:tcPr>
            <w:tcW w:w="1261" w:type="dxa"/>
            <w:gridSpan w:val="2"/>
            <w:tcBorders>
              <w:top w:val="single" w:sz="4" w:space="0" w:color="auto"/>
              <w:left w:val="single" w:sz="18" w:space="0" w:color="auto"/>
              <w:bottom w:val="single" w:sz="4" w:space="0" w:color="auto"/>
            </w:tcBorders>
          </w:tcPr>
          <w:p w14:paraId="7AC0C954" w14:textId="77777777" w:rsidR="005C6278" w:rsidRDefault="005C6278" w:rsidP="005C6278">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50F89EDE" w14:textId="1C4B3C7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CF38516" w14:textId="77777777" w:rsidR="005C6278" w:rsidRDefault="005C6278" w:rsidP="005C6278">
            <w:pPr>
              <w:jc w:val="center"/>
              <w:rPr>
                <w:lang w:val="en-AU"/>
              </w:rPr>
            </w:pPr>
            <w:r>
              <w:rPr>
                <w:lang w:val="en-AU"/>
              </w:rPr>
              <w:t>11.1.2</w:t>
            </w:r>
          </w:p>
        </w:tc>
        <w:tc>
          <w:tcPr>
            <w:tcW w:w="4802" w:type="dxa"/>
            <w:gridSpan w:val="2"/>
            <w:tcBorders>
              <w:top w:val="single" w:sz="4" w:space="0" w:color="auto"/>
              <w:bottom w:val="single" w:sz="4" w:space="0" w:color="auto"/>
              <w:right w:val="single" w:sz="18" w:space="0" w:color="auto"/>
            </w:tcBorders>
          </w:tcPr>
          <w:p w14:paraId="5545800C" w14:textId="77777777" w:rsidR="005C6278" w:rsidRDefault="005C6278" w:rsidP="005C6278">
            <w:pPr>
              <w:jc w:val="both"/>
              <w:rPr>
                <w:rFonts w:ascii="Arial" w:hAnsi="Arial" w:cs="Arial"/>
              </w:rPr>
            </w:pPr>
            <w:r>
              <w:rPr>
                <w:rFonts w:ascii="Arial" w:hAnsi="Arial" w:cs="Arial"/>
              </w:rPr>
              <w:t xml:space="preserve">Reference to new case of </w:t>
            </w:r>
            <w:r w:rsidRPr="0000089A">
              <w:rPr>
                <w:rFonts w:ascii="Arial" w:hAnsi="Arial" w:cs="Arial"/>
                <w:i/>
              </w:rPr>
              <w:t>R v Reth Mao</w:t>
            </w:r>
            <w:r>
              <w:rPr>
                <w:rFonts w:ascii="Arial" w:hAnsi="Arial" w:cs="Arial"/>
              </w:rPr>
              <w:t xml:space="preserve"> [2006] VSCA 36 at [38]-[42].</w:t>
            </w:r>
          </w:p>
        </w:tc>
      </w:tr>
      <w:tr w:rsidR="005C6278" w14:paraId="1C968BDC" w14:textId="77777777" w:rsidTr="009B6A89">
        <w:tc>
          <w:tcPr>
            <w:tcW w:w="1261" w:type="dxa"/>
            <w:gridSpan w:val="2"/>
            <w:tcBorders>
              <w:top w:val="single" w:sz="4" w:space="0" w:color="auto"/>
              <w:left w:val="single" w:sz="18" w:space="0" w:color="auto"/>
              <w:bottom w:val="single" w:sz="4" w:space="0" w:color="auto"/>
            </w:tcBorders>
          </w:tcPr>
          <w:p w14:paraId="5FDFBB67" w14:textId="77777777" w:rsidR="005C6278" w:rsidRDefault="005C6278" w:rsidP="005C6278">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2525527C" w14:textId="36B66B1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3DA2063" w14:textId="77777777" w:rsidR="005C6278" w:rsidRDefault="005C6278" w:rsidP="005C6278">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0219386E" w14:textId="77777777" w:rsidR="005C6278" w:rsidRDefault="005C6278" w:rsidP="005C6278">
            <w:pPr>
              <w:jc w:val="both"/>
              <w:rPr>
                <w:rFonts w:ascii="Arial" w:hAnsi="Arial" w:cs="Arial"/>
              </w:rPr>
            </w:pPr>
            <w:r>
              <w:rPr>
                <w:rFonts w:ascii="Arial" w:hAnsi="Arial" w:cs="Arial"/>
              </w:rPr>
              <w:t xml:space="preserve">New cases of </w:t>
            </w:r>
            <w:r w:rsidRPr="00B77D00">
              <w:rPr>
                <w:rFonts w:ascii="Arial" w:hAnsi="Arial" w:cs="Arial"/>
                <w:i/>
              </w:rPr>
              <w:t>R v Sullivan</w:t>
            </w:r>
            <w:r>
              <w:rPr>
                <w:rFonts w:ascii="Arial" w:hAnsi="Arial" w:cs="Arial"/>
              </w:rPr>
              <w:t xml:space="preserve"> [2005] VSCA 286 at [20]; </w:t>
            </w:r>
            <w:r w:rsidRPr="0063647A">
              <w:rPr>
                <w:rFonts w:ascii="Arial" w:hAnsi="Arial" w:cs="Arial"/>
                <w:i/>
              </w:rPr>
              <w:t>R v Glennon (No.3)</w:t>
            </w:r>
            <w:r>
              <w:rPr>
                <w:rFonts w:ascii="Arial" w:hAnsi="Arial" w:cs="Arial"/>
              </w:rPr>
              <w:t xml:space="preserve"> [2005] VSCA 262 at [44]; </w:t>
            </w:r>
            <w:r w:rsidRPr="006E2317">
              <w:rPr>
                <w:rFonts w:ascii="Arial" w:hAnsi="Arial" w:cs="Arial"/>
                <w:i/>
              </w:rPr>
              <w:t>R v Sheen</w:t>
            </w:r>
            <w:r>
              <w:rPr>
                <w:rFonts w:ascii="Arial" w:hAnsi="Arial" w:cs="Arial"/>
              </w:rPr>
              <w:t xml:space="preserve"> [2005] VSCA 296 at [7]; </w:t>
            </w:r>
            <w:r w:rsidRPr="00B379DB">
              <w:rPr>
                <w:rFonts w:ascii="Arial" w:hAnsi="Arial" w:cs="Arial"/>
                <w:i/>
              </w:rPr>
              <w:t>R v Verdins</w:t>
            </w:r>
            <w:r>
              <w:rPr>
                <w:rFonts w:ascii="Arial" w:hAnsi="Arial" w:cs="Arial"/>
              </w:rPr>
              <w:t xml:space="preserve"> [2005] VSC 479 at [38]-[39]; </w:t>
            </w:r>
            <w:r>
              <w:rPr>
                <w:rFonts w:ascii="Arial" w:hAnsi="Arial" w:cs="Arial"/>
                <w:i/>
              </w:rPr>
              <w:t xml:space="preserve">R v Welsh </w:t>
            </w:r>
            <w:r w:rsidRPr="00BE3FFF">
              <w:rPr>
                <w:rFonts w:ascii="Arial" w:hAnsi="Arial" w:cs="Arial"/>
              </w:rPr>
              <w:t>[2005] VSCA 285 at [32]-[35]</w:t>
            </w:r>
            <w:r>
              <w:rPr>
                <w:rFonts w:ascii="Arial" w:hAnsi="Arial" w:cs="Arial"/>
              </w:rPr>
              <w:t xml:space="preserve">; </w:t>
            </w:r>
            <w:r w:rsidRPr="006B3BBD">
              <w:rPr>
                <w:rFonts w:ascii="Arial" w:hAnsi="Arial" w:cs="Arial"/>
                <w:i/>
              </w:rPr>
              <w:t>R</w:t>
            </w:r>
            <w:r>
              <w:rPr>
                <w:rFonts w:ascii="Arial" w:hAnsi="Arial" w:cs="Arial"/>
                <w:i/>
              </w:rPr>
              <w:t> </w:t>
            </w:r>
            <w:r w:rsidRPr="006B3BBD">
              <w:rPr>
                <w:rFonts w:ascii="Arial" w:hAnsi="Arial" w:cs="Arial"/>
                <w:i/>
              </w:rPr>
              <w:t>v Carne</w:t>
            </w:r>
            <w:r>
              <w:rPr>
                <w:rFonts w:ascii="Arial" w:hAnsi="Arial" w:cs="Arial"/>
              </w:rPr>
              <w:t xml:space="preserve"> [2006] VSCA 2 at [27].</w:t>
            </w:r>
          </w:p>
        </w:tc>
      </w:tr>
      <w:tr w:rsidR="005C6278" w14:paraId="0263316D" w14:textId="77777777" w:rsidTr="009B6A89">
        <w:tc>
          <w:tcPr>
            <w:tcW w:w="1261" w:type="dxa"/>
            <w:gridSpan w:val="2"/>
            <w:tcBorders>
              <w:top w:val="single" w:sz="4" w:space="0" w:color="auto"/>
              <w:left w:val="single" w:sz="18" w:space="0" w:color="auto"/>
              <w:bottom w:val="single" w:sz="4" w:space="0" w:color="auto"/>
            </w:tcBorders>
          </w:tcPr>
          <w:p w14:paraId="56803DBB" w14:textId="77777777" w:rsidR="005C6278" w:rsidRDefault="005C6278" w:rsidP="005C6278">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10CD125E" w14:textId="29E6C27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646550D" w14:textId="77777777" w:rsidR="005C6278" w:rsidRDefault="005C6278" w:rsidP="005C6278">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73399056" w14:textId="77777777" w:rsidR="005C6278" w:rsidRDefault="005C6278" w:rsidP="005C6278">
            <w:pPr>
              <w:jc w:val="both"/>
              <w:rPr>
                <w:rFonts w:ascii="Arial" w:hAnsi="Arial" w:cs="Arial"/>
              </w:rPr>
            </w:pPr>
            <w:r>
              <w:rPr>
                <w:rFonts w:ascii="Arial" w:hAnsi="Arial" w:cs="Arial"/>
              </w:rPr>
              <w:t>Added cases of</w:t>
            </w:r>
            <w:r w:rsidRPr="00EC3D9D">
              <w:rPr>
                <w:rFonts w:ascii="Arial" w:hAnsi="Arial" w:cs="Arial"/>
                <w:i/>
              </w:rPr>
              <w:t xml:space="preserve"> DPP v </w:t>
            </w:r>
            <w:smartTag w:uri="urn:schemas-microsoft-com:office:smarttags" w:element="place">
              <w:smartTag w:uri="urn:schemas-microsoft-com:office:smarttags" w:element="City">
                <w:r w:rsidRPr="00EC3D9D">
                  <w:rPr>
                    <w:rFonts w:ascii="Arial" w:hAnsi="Arial" w:cs="Arial"/>
                    <w:i/>
                  </w:rPr>
                  <w:t>Lawrence</w:t>
                </w:r>
              </w:smartTag>
            </w:smartTag>
            <w:r>
              <w:rPr>
                <w:rFonts w:ascii="Arial" w:hAnsi="Arial" w:cs="Arial"/>
              </w:rPr>
              <w:t xml:space="preserve"> [2004] VSCA 154 at [22]; </w:t>
            </w:r>
            <w:r w:rsidRPr="001019EA">
              <w:rPr>
                <w:rFonts w:ascii="Arial" w:hAnsi="Arial" w:cs="Arial"/>
                <w:i/>
              </w:rPr>
              <w:t>R v Angelopoulos</w:t>
            </w:r>
            <w:r>
              <w:rPr>
                <w:rFonts w:ascii="Arial" w:hAnsi="Arial" w:cs="Arial"/>
              </w:rPr>
              <w:t xml:space="preserve"> [2005] VSCA 258 at [3]-[5] &amp; [49]-[57]; </w:t>
            </w:r>
            <w:r>
              <w:rPr>
                <w:rFonts w:ascii="Arial" w:hAnsi="Arial" w:cs="Arial"/>
                <w:i/>
              </w:rPr>
              <w:t>DPP</w:t>
            </w:r>
            <w:r w:rsidRPr="00D70D50">
              <w:rPr>
                <w:rFonts w:ascii="Arial" w:hAnsi="Arial" w:cs="Arial"/>
                <w:i/>
              </w:rPr>
              <w:t xml:space="preserve"> v Rose, </w:t>
            </w:r>
            <w:r>
              <w:rPr>
                <w:rFonts w:ascii="Arial" w:hAnsi="Arial" w:cs="Arial"/>
                <w:i/>
              </w:rPr>
              <w:t>DPP</w:t>
            </w:r>
            <w:r w:rsidRPr="00D70D50">
              <w:rPr>
                <w:rFonts w:ascii="Arial" w:hAnsi="Arial" w:cs="Arial"/>
                <w:i/>
              </w:rPr>
              <w:t xml:space="preserve"> v Miller</w:t>
            </w:r>
            <w:r>
              <w:rPr>
                <w:rFonts w:ascii="Arial" w:hAnsi="Arial" w:cs="Arial"/>
              </w:rPr>
              <w:t xml:space="preserve"> [2005] VSCA 275 at [29]; </w:t>
            </w:r>
            <w:r w:rsidRPr="009F6C93">
              <w:rPr>
                <w:rFonts w:ascii="Arial" w:hAnsi="Arial" w:cs="Arial"/>
                <w:i/>
              </w:rPr>
              <w:t>R v Buller</w:t>
            </w:r>
            <w:r>
              <w:rPr>
                <w:rFonts w:ascii="Arial" w:hAnsi="Arial" w:cs="Arial"/>
              </w:rPr>
              <w:t xml:space="preserve"> [2005] VSCA 184 at [10]-[11].</w:t>
            </w:r>
          </w:p>
        </w:tc>
      </w:tr>
      <w:tr w:rsidR="005C6278" w14:paraId="721E3B80" w14:textId="77777777" w:rsidTr="009B6A89">
        <w:tc>
          <w:tcPr>
            <w:tcW w:w="1261" w:type="dxa"/>
            <w:gridSpan w:val="2"/>
            <w:tcBorders>
              <w:top w:val="single" w:sz="4" w:space="0" w:color="auto"/>
              <w:left w:val="single" w:sz="18" w:space="0" w:color="auto"/>
              <w:bottom w:val="single" w:sz="4" w:space="0" w:color="auto"/>
            </w:tcBorders>
          </w:tcPr>
          <w:p w14:paraId="326BD194" w14:textId="77777777" w:rsidR="005C6278" w:rsidRDefault="005C6278" w:rsidP="005C6278">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6D53F055" w14:textId="1849466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837EE5B" w14:textId="77777777" w:rsidR="005C6278" w:rsidRDefault="005C6278" w:rsidP="005C6278">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4BFEE1B" w14:textId="77777777" w:rsidR="005C6278" w:rsidRDefault="005C6278" w:rsidP="005C6278">
            <w:pPr>
              <w:jc w:val="both"/>
              <w:rPr>
                <w:rFonts w:ascii="Arial" w:hAnsi="Arial" w:cs="Arial"/>
              </w:rPr>
            </w:pPr>
            <w:r>
              <w:rPr>
                <w:rFonts w:ascii="Arial" w:hAnsi="Arial" w:cs="Arial"/>
              </w:rPr>
              <w:t xml:space="preserve">Reference to new cases of </w:t>
            </w:r>
            <w:r w:rsidRPr="001212BE">
              <w:rPr>
                <w:rFonts w:ascii="Arial" w:hAnsi="Arial" w:cs="Arial"/>
                <w:i/>
                <w:iCs/>
              </w:rPr>
              <w:t xml:space="preserve">R v Wade </w:t>
            </w:r>
            <w:r>
              <w:rPr>
                <w:rFonts w:ascii="Arial" w:hAnsi="Arial" w:cs="Arial"/>
                <w:iCs/>
              </w:rPr>
              <w:t xml:space="preserve">[2005] VSCA 276 at [17]-[18]; </w:t>
            </w:r>
            <w:r w:rsidRPr="006E2317">
              <w:rPr>
                <w:rFonts w:ascii="Arial" w:hAnsi="Arial" w:cs="Arial"/>
                <w:i/>
              </w:rPr>
              <w:t>R v Saenchai</w:t>
            </w:r>
            <w:r>
              <w:rPr>
                <w:rFonts w:ascii="Arial" w:hAnsi="Arial" w:cs="Arial"/>
              </w:rPr>
              <w:t xml:space="preserve"> [2005] VSCA 201 at [24]; </w:t>
            </w:r>
            <w:r w:rsidRPr="00BE3FFF">
              <w:rPr>
                <w:rFonts w:ascii="Arial" w:hAnsi="Arial" w:cs="Arial"/>
                <w:i/>
                <w:iCs/>
              </w:rPr>
              <w:t>R v Le; R v Nguyen</w:t>
            </w:r>
            <w:r>
              <w:rPr>
                <w:rFonts w:ascii="Arial" w:hAnsi="Arial" w:cs="Arial"/>
                <w:iCs/>
              </w:rPr>
              <w:t xml:space="preserve"> [2005] VSCA 284 at [16]-[20]; </w:t>
            </w:r>
            <w:r w:rsidRPr="004703F3">
              <w:rPr>
                <w:rFonts w:ascii="Arial" w:hAnsi="Arial" w:cs="Arial"/>
                <w:i/>
                <w:iCs/>
              </w:rPr>
              <w:t>R v Eaton</w:t>
            </w:r>
            <w:r>
              <w:rPr>
                <w:rFonts w:ascii="Arial" w:hAnsi="Arial" w:cs="Arial"/>
                <w:iCs/>
              </w:rPr>
              <w:t xml:space="preserve"> [2006] VSCA 16; </w:t>
            </w:r>
            <w:r w:rsidRPr="00B44621">
              <w:rPr>
                <w:rFonts w:ascii="Arial" w:hAnsi="Arial" w:cs="Arial"/>
                <w:i/>
              </w:rPr>
              <w:t>R v Airey</w:t>
            </w:r>
            <w:r>
              <w:rPr>
                <w:rFonts w:ascii="Arial" w:hAnsi="Arial" w:cs="Arial"/>
              </w:rPr>
              <w:t xml:space="preserve"> [2006] VSCA 31 at [11]; </w:t>
            </w:r>
            <w:r w:rsidRPr="00655A14">
              <w:rPr>
                <w:rFonts w:ascii="Arial" w:hAnsi="Arial" w:cs="Arial"/>
                <w:i/>
              </w:rPr>
              <w:t>R v Hieu Huu Nguyen</w:t>
            </w:r>
            <w:r>
              <w:rPr>
                <w:rFonts w:ascii="Arial" w:hAnsi="Arial" w:cs="Arial"/>
              </w:rPr>
              <w:t xml:space="preserve"> [2006] VSCA 39 at [15]-[16]; </w:t>
            </w:r>
            <w:r w:rsidRPr="00655A14">
              <w:rPr>
                <w:rFonts w:ascii="Arial" w:hAnsi="Arial" w:cs="Arial"/>
                <w:i/>
              </w:rPr>
              <w:t>R v Bortoli</w:t>
            </w:r>
            <w:r>
              <w:rPr>
                <w:rFonts w:ascii="Arial" w:hAnsi="Arial" w:cs="Arial"/>
              </w:rPr>
              <w:t xml:space="preserve"> [2006] VSCA 62 at [26]-[32].</w:t>
            </w:r>
          </w:p>
        </w:tc>
      </w:tr>
      <w:tr w:rsidR="005C6278" w14:paraId="6F86E705" w14:textId="77777777" w:rsidTr="009B6A89">
        <w:tc>
          <w:tcPr>
            <w:tcW w:w="1261" w:type="dxa"/>
            <w:gridSpan w:val="2"/>
            <w:tcBorders>
              <w:top w:val="single" w:sz="4" w:space="0" w:color="auto"/>
              <w:left w:val="single" w:sz="18" w:space="0" w:color="auto"/>
              <w:bottom w:val="single" w:sz="4" w:space="0" w:color="auto"/>
            </w:tcBorders>
          </w:tcPr>
          <w:p w14:paraId="0CDD9876" w14:textId="77777777" w:rsidR="005C6278" w:rsidRDefault="005C6278" w:rsidP="005C6278">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2C2E9D31" w14:textId="60B29C9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3512EBB" w14:textId="77777777" w:rsidR="005C6278" w:rsidRDefault="005C6278" w:rsidP="005C6278">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2C7A6BD0" w14:textId="77777777" w:rsidR="005C6278" w:rsidRDefault="005C6278" w:rsidP="005C6278">
            <w:pPr>
              <w:jc w:val="both"/>
              <w:rPr>
                <w:rFonts w:ascii="Arial" w:hAnsi="Arial" w:cs="Arial"/>
              </w:rPr>
            </w:pPr>
            <w:r>
              <w:rPr>
                <w:rFonts w:ascii="Arial" w:hAnsi="Arial" w:cs="Arial"/>
              </w:rPr>
              <w:t xml:space="preserve">Reference to new cases of </w:t>
            </w:r>
            <w:r w:rsidRPr="00DA74EF">
              <w:rPr>
                <w:rFonts w:ascii="Arial" w:hAnsi="Arial" w:cs="Arial"/>
                <w:i/>
              </w:rPr>
              <w:t>R v Carne</w:t>
            </w:r>
            <w:r>
              <w:rPr>
                <w:rFonts w:ascii="Arial" w:hAnsi="Arial" w:cs="Arial"/>
              </w:rPr>
              <w:t xml:space="preserve"> [2006] VSCA 2 at [33]-[34]; </w:t>
            </w:r>
            <w:r w:rsidRPr="00DA74EF">
              <w:rPr>
                <w:rFonts w:ascii="Arial" w:hAnsi="Arial" w:cs="Arial"/>
                <w:i/>
              </w:rPr>
              <w:t>R v Lacey</w:t>
            </w:r>
            <w:r>
              <w:rPr>
                <w:rFonts w:ascii="Arial" w:hAnsi="Arial" w:cs="Arial"/>
              </w:rPr>
              <w:t xml:space="preserve"> [2006] VSCA 4 at [22]-[26]; </w:t>
            </w:r>
            <w:r w:rsidRPr="00923AEE">
              <w:rPr>
                <w:rFonts w:ascii="Arial" w:hAnsi="Arial" w:cs="Arial"/>
                <w:i/>
              </w:rPr>
              <w:t xml:space="preserve">R v Spero </w:t>
            </w:r>
            <w:r>
              <w:rPr>
                <w:rFonts w:ascii="Arial" w:hAnsi="Arial" w:cs="Arial"/>
              </w:rPr>
              <w:t>[2006] VSCA 58 at [53].</w:t>
            </w:r>
          </w:p>
        </w:tc>
      </w:tr>
      <w:tr w:rsidR="005C6278" w14:paraId="7B42825C" w14:textId="77777777" w:rsidTr="009B6A89">
        <w:tc>
          <w:tcPr>
            <w:tcW w:w="1261" w:type="dxa"/>
            <w:gridSpan w:val="2"/>
            <w:tcBorders>
              <w:top w:val="single" w:sz="4" w:space="0" w:color="auto"/>
              <w:left w:val="single" w:sz="18" w:space="0" w:color="auto"/>
              <w:bottom w:val="single" w:sz="4" w:space="0" w:color="auto"/>
            </w:tcBorders>
          </w:tcPr>
          <w:p w14:paraId="2559B091" w14:textId="77777777" w:rsidR="005C6278" w:rsidRDefault="005C6278" w:rsidP="005C6278">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7CD766FD" w14:textId="7D609C9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E970094" w14:textId="77777777" w:rsidR="005C6278" w:rsidRDefault="005C6278" w:rsidP="005C6278">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31FE1398" w14:textId="77777777" w:rsidR="005C6278" w:rsidRDefault="005C6278" w:rsidP="005C6278">
            <w:pPr>
              <w:jc w:val="both"/>
              <w:rPr>
                <w:rFonts w:ascii="Arial" w:hAnsi="Arial" w:cs="Arial"/>
              </w:rPr>
            </w:pPr>
            <w:r>
              <w:rPr>
                <w:rFonts w:ascii="Arial" w:hAnsi="Arial" w:cs="Arial"/>
              </w:rPr>
              <w:t xml:space="preserve">New cases of </w:t>
            </w:r>
            <w:r w:rsidRPr="00DE6A27">
              <w:rPr>
                <w:rFonts w:ascii="Arial" w:hAnsi="Arial" w:cs="Arial"/>
                <w:i/>
              </w:rPr>
              <w:t>R v Robertson</w:t>
            </w:r>
            <w:r>
              <w:rPr>
                <w:rFonts w:ascii="Arial" w:hAnsi="Arial" w:cs="Arial"/>
              </w:rPr>
              <w:t xml:space="preserve"> [2005] VSCA 190; </w:t>
            </w:r>
            <w:r w:rsidRPr="00B24EB5">
              <w:rPr>
                <w:rFonts w:ascii="Arial" w:hAnsi="Arial" w:cs="Arial"/>
                <w:i/>
                <w:iCs/>
              </w:rPr>
              <w:t>R v DTR</w:t>
            </w:r>
            <w:r>
              <w:rPr>
                <w:rFonts w:ascii="Arial" w:hAnsi="Arial" w:cs="Arial"/>
                <w:iCs/>
              </w:rPr>
              <w:t xml:space="preserve"> [2005] VSCA 291 at [9]+[11]</w:t>
            </w:r>
            <w:r>
              <w:rPr>
                <w:rFonts w:ascii="Arial" w:hAnsi="Arial" w:cs="Arial"/>
              </w:rPr>
              <w:t xml:space="preserve">; </w:t>
            </w:r>
            <w:r w:rsidRPr="003570EE">
              <w:rPr>
                <w:rFonts w:ascii="Arial" w:hAnsi="Arial" w:cs="Arial"/>
                <w:i/>
              </w:rPr>
              <w:t>R v Doran</w:t>
            </w:r>
            <w:r>
              <w:rPr>
                <w:rFonts w:ascii="Arial" w:hAnsi="Arial" w:cs="Arial"/>
              </w:rPr>
              <w:t xml:space="preserve"> [2005] VSCA 271; </w:t>
            </w:r>
            <w:r w:rsidRPr="00DE6A27">
              <w:rPr>
                <w:rFonts w:ascii="Arial" w:hAnsi="Arial" w:cs="Arial"/>
                <w:i/>
              </w:rPr>
              <w:t>R v Brazel</w:t>
            </w:r>
            <w:r>
              <w:rPr>
                <w:rFonts w:ascii="Arial" w:hAnsi="Arial" w:cs="Arial"/>
              </w:rPr>
              <w:t xml:space="preserve"> [2005] VSCA 56; </w:t>
            </w:r>
            <w:r w:rsidRPr="00244A69">
              <w:rPr>
                <w:rFonts w:ascii="Arial" w:hAnsi="Arial" w:cs="Arial"/>
                <w:i/>
              </w:rPr>
              <w:t>DPP v DJT</w:t>
            </w:r>
            <w:r>
              <w:rPr>
                <w:rFonts w:ascii="Arial" w:hAnsi="Arial" w:cs="Arial"/>
              </w:rPr>
              <w:t xml:space="preserve"> [2005] VSCA 270; </w:t>
            </w:r>
            <w:r w:rsidRPr="00B46B73">
              <w:rPr>
                <w:rFonts w:ascii="Arial" w:hAnsi="Arial" w:cs="Arial"/>
                <w:i/>
              </w:rPr>
              <w:t>Ryan v R</w:t>
            </w:r>
            <w:r>
              <w:rPr>
                <w:rFonts w:ascii="Arial" w:hAnsi="Arial" w:cs="Arial"/>
              </w:rPr>
              <w:t xml:space="preserve"> (2001) 206 CLR 267 at 295; </w:t>
            </w:r>
            <w:r w:rsidRPr="00BE3FFF">
              <w:rPr>
                <w:rFonts w:ascii="Arial" w:hAnsi="Arial" w:cs="Arial"/>
                <w:i/>
              </w:rPr>
              <w:t>R v Le; R v Nguyen</w:t>
            </w:r>
            <w:r>
              <w:rPr>
                <w:rFonts w:ascii="Arial" w:hAnsi="Arial" w:cs="Arial"/>
              </w:rPr>
              <w:t xml:space="preserve"> [2005] VSCA 284 at [8], [13] &amp; [17]; </w:t>
            </w:r>
            <w:r w:rsidRPr="00D72965">
              <w:rPr>
                <w:rFonts w:ascii="Arial" w:hAnsi="Arial" w:cs="Arial"/>
                <w:i/>
              </w:rPr>
              <w:t>R v Sullivan</w:t>
            </w:r>
            <w:r>
              <w:rPr>
                <w:rFonts w:ascii="Arial" w:hAnsi="Arial" w:cs="Arial"/>
              </w:rPr>
              <w:t xml:space="preserve"> [2005] VSCA 286 at [26].</w:t>
            </w:r>
          </w:p>
        </w:tc>
      </w:tr>
      <w:tr w:rsidR="005C6278" w14:paraId="274DB269" w14:textId="77777777" w:rsidTr="009B6A89">
        <w:tc>
          <w:tcPr>
            <w:tcW w:w="1261" w:type="dxa"/>
            <w:gridSpan w:val="2"/>
            <w:tcBorders>
              <w:top w:val="single" w:sz="4" w:space="0" w:color="auto"/>
              <w:left w:val="single" w:sz="18" w:space="0" w:color="auto"/>
              <w:bottom w:val="single" w:sz="4" w:space="0" w:color="auto"/>
            </w:tcBorders>
          </w:tcPr>
          <w:p w14:paraId="419002F3" w14:textId="77777777" w:rsidR="005C6278" w:rsidRDefault="005C6278" w:rsidP="005C6278">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4CCE041C" w14:textId="3FB1E51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6808C3A" w14:textId="77777777" w:rsidR="005C6278" w:rsidRDefault="005C6278" w:rsidP="005C6278">
            <w:pPr>
              <w:jc w:val="center"/>
              <w:rPr>
                <w:lang w:val="en-AU"/>
              </w:rPr>
            </w:pPr>
            <w:r>
              <w:rPr>
                <w:lang w:val="en-AU"/>
              </w:rPr>
              <w:t>11.2.9</w:t>
            </w:r>
          </w:p>
        </w:tc>
        <w:tc>
          <w:tcPr>
            <w:tcW w:w="4802" w:type="dxa"/>
            <w:gridSpan w:val="2"/>
            <w:tcBorders>
              <w:top w:val="single" w:sz="4" w:space="0" w:color="auto"/>
              <w:bottom w:val="single" w:sz="4" w:space="0" w:color="auto"/>
              <w:right w:val="single" w:sz="18" w:space="0" w:color="auto"/>
            </w:tcBorders>
          </w:tcPr>
          <w:p w14:paraId="5C904FAE" w14:textId="77777777" w:rsidR="005C6278" w:rsidRDefault="005C6278" w:rsidP="005C6278">
            <w:pPr>
              <w:jc w:val="both"/>
              <w:rPr>
                <w:rFonts w:ascii="Arial" w:hAnsi="Arial" w:cs="Arial"/>
              </w:rPr>
            </w:pPr>
            <w:r>
              <w:rPr>
                <w:rFonts w:ascii="Arial" w:hAnsi="Arial" w:cs="Arial"/>
              </w:rPr>
              <w:t xml:space="preserve">New paragraph entitled “Relevance of risk to offender’s safety while in custody”.  New case of </w:t>
            </w:r>
            <w:smartTag w:uri="urn:schemas-microsoft-com:office:smarttags" w:element="place">
              <w:smartTag w:uri="urn:schemas-microsoft-com:office:smarttags" w:element="City">
                <w:r w:rsidRPr="008C1163">
                  <w:rPr>
                    <w:rFonts w:ascii="Arial" w:hAnsi="Arial" w:cs="Arial"/>
                    <w:i/>
                  </w:rPr>
                  <w:t>York</w:t>
                </w:r>
              </w:smartTag>
            </w:smartTag>
            <w:r w:rsidRPr="008C1163">
              <w:rPr>
                <w:rFonts w:ascii="Arial" w:hAnsi="Arial" w:cs="Arial"/>
                <w:i/>
              </w:rPr>
              <w:t xml:space="preserve"> v The Queen</w:t>
            </w:r>
            <w:r>
              <w:rPr>
                <w:rFonts w:ascii="Arial" w:hAnsi="Arial" w:cs="Arial"/>
              </w:rPr>
              <w:t xml:space="preserve"> [2005] HCA 60.  New case of </w:t>
            </w:r>
            <w:r w:rsidRPr="00A23CC2">
              <w:rPr>
                <w:rFonts w:ascii="Arial" w:hAnsi="Arial" w:cs="Arial"/>
                <w:i/>
              </w:rPr>
              <w:t xml:space="preserve">R v </w:t>
            </w:r>
            <w:proofErr w:type="spellStart"/>
            <w:r w:rsidRPr="00A23CC2">
              <w:rPr>
                <w:rFonts w:ascii="Arial" w:hAnsi="Arial" w:cs="Arial"/>
                <w:i/>
              </w:rPr>
              <w:t>Bangard</w:t>
            </w:r>
            <w:proofErr w:type="spellEnd"/>
            <w:r>
              <w:rPr>
                <w:rFonts w:ascii="Arial" w:hAnsi="Arial" w:cs="Arial"/>
              </w:rPr>
              <w:t xml:space="preserve"> [2005] VSCA 313.</w:t>
            </w:r>
          </w:p>
        </w:tc>
      </w:tr>
      <w:tr w:rsidR="005C6278" w14:paraId="2176B51F" w14:textId="77777777" w:rsidTr="009B6A89">
        <w:tc>
          <w:tcPr>
            <w:tcW w:w="1261" w:type="dxa"/>
            <w:gridSpan w:val="2"/>
            <w:tcBorders>
              <w:top w:val="single" w:sz="4" w:space="0" w:color="auto"/>
              <w:left w:val="single" w:sz="18" w:space="0" w:color="auto"/>
              <w:bottom w:val="single" w:sz="4" w:space="0" w:color="auto"/>
            </w:tcBorders>
          </w:tcPr>
          <w:p w14:paraId="6AC224B5" w14:textId="77777777" w:rsidR="005C6278" w:rsidRDefault="005C6278" w:rsidP="005C6278">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3507274B" w14:textId="015E561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E7B4588" w14:textId="77777777" w:rsidR="005C6278" w:rsidRDefault="005C6278" w:rsidP="005C6278">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0A2751B8" w14:textId="77777777" w:rsidR="005C6278" w:rsidRDefault="005C6278" w:rsidP="005C6278">
            <w:pPr>
              <w:jc w:val="both"/>
              <w:rPr>
                <w:rFonts w:ascii="Arial" w:hAnsi="Arial" w:cs="Arial"/>
              </w:rPr>
            </w:pPr>
            <w:r>
              <w:rPr>
                <w:rFonts w:ascii="Arial" w:hAnsi="Arial" w:cs="Arial"/>
              </w:rPr>
              <w:t>Renumbered paragraph – formerly 11.2.9.</w:t>
            </w:r>
          </w:p>
        </w:tc>
      </w:tr>
      <w:tr w:rsidR="005C6278" w14:paraId="014275AD" w14:textId="77777777" w:rsidTr="009B6A89">
        <w:tc>
          <w:tcPr>
            <w:tcW w:w="1261" w:type="dxa"/>
            <w:gridSpan w:val="2"/>
            <w:tcBorders>
              <w:top w:val="single" w:sz="4" w:space="0" w:color="auto"/>
              <w:left w:val="single" w:sz="18" w:space="0" w:color="auto"/>
              <w:bottom w:val="single" w:sz="4" w:space="0" w:color="auto"/>
            </w:tcBorders>
          </w:tcPr>
          <w:p w14:paraId="620F1F5B" w14:textId="77777777" w:rsidR="005C6278" w:rsidRDefault="005C6278" w:rsidP="005C6278">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7932CFA1" w14:textId="471DC70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D545112" w14:textId="77777777" w:rsidR="005C6278" w:rsidRDefault="005C6278" w:rsidP="005C6278">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16B6E380" w14:textId="77777777" w:rsidR="005C6278" w:rsidRDefault="005C6278" w:rsidP="005C6278">
            <w:pPr>
              <w:jc w:val="both"/>
              <w:rPr>
                <w:rFonts w:ascii="Arial" w:hAnsi="Arial" w:cs="Arial"/>
              </w:rPr>
            </w:pPr>
            <w:r>
              <w:rPr>
                <w:rFonts w:ascii="Arial" w:hAnsi="Arial" w:cs="Arial"/>
              </w:rPr>
              <w:t xml:space="preserve">Renumbered paragraph – formerly 11.2.10.  New cases of </w:t>
            </w:r>
            <w:r w:rsidRPr="00A52F88">
              <w:rPr>
                <w:rFonts w:ascii="Arial" w:hAnsi="Arial" w:cs="Arial"/>
                <w:i/>
              </w:rPr>
              <w:t>R v Ross</w:t>
            </w:r>
            <w:r>
              <w:rPr>
                <w:rFonts w:ascii="Arial" w:hAnsi="Arial" w:cs="Arial"/>
              </w:rPr>
              <w:t xml:space="preserve"> [2005] VSC 428; </w:t>
            </w:r>
            <w:r w:rsidRPr="00740834">
              <w:rPr>
                <w:rFonts w:ascii="Arial" w:hAnsi="Arial" w:cs="Arial"/>
                <w:i/>
              </w:rPr>
              <w:t xml:space="preserve">R v Ahmed </w:t>
            </w:r>
            <w:r>
              <w:rPr>
                <w:rFonts w:ascii="Arial" w:hAnsi="Arial" w:cs="Arial"/>
              </w:rPr>
              <w:t xml:space="preserve">[2005] VSCA 279 at [17]-[18]; </w:t>
            </w:r>
            <w:r w:rsidRPr="000821A3">
              <w:rPr>
                <w:rFonts w:ascii="Arial" w:hAnsi="Arial" w:cs="Arial"/>
                <w:i/>
              </w:rPr>
              <w:t>R v Flower</w:t>
            </w:r>
            <w:r>
              <w:rPr>
                <w:rFonts w:ascii="Arial" w:hAnsi="Arial" w:cs="Arial"/>
              </w:rPr>
              <w:t xml:space="preserve"> [2005] VSC 462 at [42]-[43]; </w:t>
            </w:r>
            <w:r w:rsidRPr="00820041">
              <w:rPr>
                <w:rFonts w:ascii="Arial" w:hAnsi="Arial" w:cs="Arial"/>
                <w:i/>
              </w:rPr>
              <w:t>R v DTR</w:t>
            </w:r>
            <w:r>
              <w:rPr>
                <w:rFonts w:ascii="Arial" w:hAnsi="Arial" w:cs="Arial"/>
              </w:rPr>
              <w:t xml:space="preserve"> [2005] VSCA 291 at [17]; </w:t>
            </w:r>
            <w:r w:rsidRPr="00B379DB">
              <w:rPr>
                <w:rFonts w:ascii="Arial" w:hAnsi="Arial" w:cs="Arial"/>
                <w:i/>
              </w:rPr>
              <w:t>R v Verdins</w:t>
            </w:r>
            <w:r>
              <w:rPr>
                <w:rFonts w:ascii="Arial" w:hAnsi="Arial" w:cs="Arial"/>
              </w:rPr>
              <w:t xml:space="preserve"> [2005] VSC 479 at [25]-[26].</w:t>
            </w:r>
          </w:p>
        </w:tc>
      </w:tr>
      <w:tr w:rsidR="005C6278" w14:paraId="5C65B8C7" w14:textId="77777777" w:rsidTr="009B6A89">
        <w:tc>
          <w:tcPr>
            <w:tcW w:w="1261" w:type="dxa"/>
            <w:gridSpan w:val="2"/>
            <w:tcBorders>
              <w:top w:val="single" w:sz="4" w:space="0" w:color="auto"/>
              <w:left w:val="single" w:sz="18" w:space="0" w:color="auto"/>
              <w:bottom w:val="single" w:sz="4" w:space="0" w:color="auto"/>
            </w:tcBorders>
          </w:tcPr>
          <w:p w14:paraId="6DA92EF5" w14:textId="77777777" w:rsidR="005C6278" w:rsidRDefault="005C6278" w:rsidP="005C6278">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0E7B674B" w14:textId="36CE024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F3651AF" w14:textId="77777777" w:rsidR="005C6278" w:rsidRDefault="005C6278" w:rsidP="005C6278">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51E86B35" w14:textId="77777777" w:rsidR="005C6278" w:rsidRDefault="005C6278" w:rsidP="005C6278">
            <w:pPr>
              <w:jc w:val="both"/>
              <w:rPr>
                <w:rFonts w:ascii="Arial" w:hAnsi="Arial" w:cs="Arial"/>
              </w:rPr>
            </w:pPr>
            <w:r>
              <w:rPr>
                <w:rFonts w:ascii="Arial" w:hAnsi="Arial" w:cs="Arial"/>
              </w:rPr>
              <w:t>Renumbered paragraph – formerly 11.2.11.</w:t>
            </w:r>
          </w:p>
        </w:tc>
      </w:tr>
      <w:tr w:rsidR="005C6278" w14:paraId="32FF46E3" w14:textId="77777777" w:rsidTr="009B6A89">
        <w:tc>
          <w:tcPr>
            <w:tcW w:w="1261" w:type="dxa"/>
            <w:gridSpan w:val="2"/>
            <w:tcBorders>
              <w:top w:val="single" w:sz="4" w:space="0" w:color="auto"/>
              <w:left w:val="single" w:sz="18" w:space="0" w:color="auto"/>
              <w:bottom w:val="single" w:sz="4" w:space="0" w:color="auto"/>
            </w:tcBorders>
          </w:tcPr>
          <w:p w14:paraId="456E930B" w14:textId="77777777" w:rsidR="005C6278" w:rsidRDefault="005C6278" w:rsidP="005C6278">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3E0BE44A" w14:textId="60D2CA1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941B5CF" w14:textId="77777777" w:rsidR="005C6278" w:rsidRDefault="005C6278" w:rsidP="005C6278">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18E8B89E" w14:textId="77777777" w:rsidR="005C6278" w:rsidRDefault="005C6278" w:rsidP="005C6278">
            <w:pPr>
              <w:jc w:val="both"/>
              <w:rPr>
                <w:rFonts w:ascii="Arial" w:hAnsi="Arial" w:cs="Arial"/>
              </w:rPr>
            </w:pPr>
            <w:r>
              <w:rPr>
                <w:rFonts w:ascii="Arial" w:hAnsi="Arial" w:cs="Arial"/>
              </w:rPr>
              <w:t xml:space="preserve">Renumbered paragraph – formerly 11.2.12.  References to new cases of </w:t>
            </w:r>
            <w:r w:rsidRPr="00735F67">
              <w:rPr>
                <w:rFonts w:ascii="Arial" w:hAnsi="Arial" w:cs="Arial"/>
                <w:i/>
              </w:rPr>
              <w:t>R v Boxtel</w:t>
            </w:r>
            <w:r>
              <w:rPr>
                <w:rFonts w:ascii="Arial" w:hAnsi="Arial" w:cs="Arial"/>
              </w:rPr>
              <w:t xml:space="preserve"> [2005] VSCA 175 &amp; </w:t>
            </w:r>
            <w:r w:rsidRPr="002E3F8E">
              <w:rPr>
                <w:rFonts w:ascii="Arial" w:hAnsi="Arial" w:cs="Arial"/>
                <w:i/>
              </w:rPr>
              <w:t>R v Smart</w:t>
            </w:r>
            <w:r>
              <w:rPr>
                <w:rFonts w:ascii="Arial" w:hAnsi="Arial" w:cs="Arial"/>
              </w:rPr>
              <w:t xml:space="preserve"> [2005] VSCA 226 and to cases of </w:t>
            </w:r>
            <w:r w:rsidRPr="006F58E9">
              <w:rPr>
                <w:rFonts w:ascii="Arial" w:hAnsi="Arial" w:cs="Arial"/>
                <w:i/>
              </w:rPr>
              <w:t xml:space="preserve">Bailey v Director of Public Prosecutions </w:t>
            </w:r>
            <w:r>
              <w:rPr>
                <w:rFonts w:ascii="Arial" w:hAnsi="Arial" w:cs="Arial"/>
              </w:rPr>
              <w:lastRenderedPageBreak/>
              <w:t xml:space="preserve">(1998) 78 ALR 116 and </w:t>
            </w:r>
            <w:r w:rsidRPr="00263F12">
              <w:rPr>
                <w:rFonts w:ascii="Arial" w:hAnsi="Arial" w:cs="Arial"/>
                <w:i/>
              </w:rPr>
              <w:t>R v Boyes</w:t>
            </w:r>
            <w:r>
              <w:rPr>
                <w:rFonts w:ascii="Arial" w:hAnsi="Arial" w:cs="Arial"/>
              </w:rPr>
              <w:t xml:space="preserve"> (2004) 8 VR 230.</w:t>
            </w:r>
          </w:p>
        </w:tc>
      </w:tr>
      <w:tr w:rsidR="005C6278" w14:paraId="6C5AFBE2" w14:textId="77777777" w:rsidTr="009B6A89">
        <w:tc>
          <w:tcPr>
            <w:tcW w:w="1261" w:type="dxa"/>
            <w:gridSpan w:val="2"/>
            <w:tcBorders>
              <w:top w:val="single" w:sz="4" w:space="0" w:color="auto"/>
              <w:left w:val="single" w:sz="18" w:space="0" w:color="auto"/>
              <w:bottom w:val="single" w:sz="4" w:space="0" w:color="auto"/>
            </w:tcBorders>
          </w:tcPr>
          <w:p w14:paraId="064F42DE" w14:textId="77777777" w:rsidR="005C6278" w:rsidRDefault="005C6278" w:rsidP="005C6278">
            <w:pPr>
              <w:rPr>
                <w:lang w:val="en-AU"/>
              </w:rPr>
            </w:pPr>
            <w:smartTag w:uri="urn:schemas-microsoft-com:office:smarttags" w:element="date">
              <w:smartTagPr>
                <w:attr w:name="Month" w:val="3"/>
                <w:attr w:name="Day" w:val="16"/>
                <w:attr w:name="Year" w:val="2006"/>
              </w:smartTagPr>
              <w:r>
                <w:rPr>
                  <w:lang w:val="en-AU"/>
                </w:rPr>
                <w:lastRenderedPageBreak/>
                <w:t>16/03/06</w:t>
              </w:r>
            </w:smartTag>
          </w:p>
        </w:tc>
        <w:tc>
          <w:tcPr>
            <w:tcW w:w="836" w:type="dxa"/>
            <w:tcBorders>
              <w:top w:val="single" w:sz="4" w:space="0" w:color="auto"/>
              <w:bottom w:val="single" w:sz="4" w:space="0" w:color="auto"/>
            </w:tcBorders>
          </w:tcPr>
          <w:p w14:paraId="29C4EE4E" w14:textId="2CE36DD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2F6EDE6" w14:textId="77777777" w:rsidR="005C6278" w:rsidRDefault="005C6278" w:rsidP="005C6278">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56112F93" w14:textId="77777777" w:rsidR="005C6278" w:rsidRDefault="005C6278" w:rsidP="005C6278">
            <w:pPr>
              <w:jc w:val="both"/>
              <w:rPr>
                <w:rFonts w:ascii="Arial" w:hAnsi="Arial" w:cs="Arial"/>
              </w:rPr>
            </w:pPr>
            <w:r>
              <w:rPr>
                <w:rFonts w:ascii="Arial" w:hAnsi="Arial" w:cs="Arial"/>
              </w:rPr>
              <w:t>Renumbered paragraph – formerly 11.2.13.</w:t>
            </w:r>
          </w:p>
        </w:tc>
      </w:tr>
      <w:tr w:rsidR="005C6278" w14:paraId="7648231A" w14:textId="77777777" w:rsidTr="009B6A89">
        <w:tc>
          <w:tcPr>
            <w:tcW w:w="1261" w:type="dxa"/>
            <w:gridSpan w:val="2"/>
            <w:tcBorders>
              <w:top w:val="single" w:sz="4" w:space="0" w:color="auto"/>
              <w:left w:val="single" w:sz="18" w:space="0" w:color="auto"/>
              <w:bottom w:val="single" w:sz="4" w:space="0" w:color="auto"/>
            </w:tcBorders>
          </w:tcPr>
          <w:p w14:paraId="797E0A01" w14:textId="77777777" w:rsidR="005C6278" w:rsidRDefault="005C6278" w:rsidP="005C6278">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7352C0C5" w14:textId="7DECCF8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8BA41DF" w14:textId="77777777" w:rsidR="005C6278" w:rsidRDefault="005C6278" w:rsidP="005C6278">
            <w:pPr>
              <w:jc w:val="center"/>
              <w:rPr>
                <w:lang w:val="en-AU"/>
              </w:rPr>
            </w:pPr>
            <w:r>
              <w:rPr>
                <w:lang w:val="en-AU"/>
              </w:rPr>
              <w:t>11.2.15</w:t>
            </w:r>
          </w:p>
        </w:tc>
        <w:tc>
          <w:tcPr>
            <w:tcW w:w="4802" w:type="dxa"/>
            <w:gridSpan w:val="2"/>
            <w:tcBorders>
              <w:top w:val="single" w:sz="4" w:space="0" w:color="auto"/>
              <w:bottom w:val="single" w:sz="4" w:space="0" w:color="auto"/>
              <w:right w:val="single" w:sz="18" w:space="0" w:color="auto"/>
            </w:tcBorders>
          </w:tcPr>
          <w:p w14:paraId="2C7DEF0A" w14:textId="77777777" w:rsidR="005C6278" w:rsidRDefault="005C6278" w:rsidP="005C6278">
            <w:pPr>
              <w:jc w:val="both"/>
              <w:rPr>
                <w:rFonts w:ascii="Arial" w:hAnsi="Arial" w:cs="Arial"/>
              </w:rPr>
            </w:pPr>
            <w:r>
              <w:rPr>
                <w:rFonts w:ascii="Arial" w:hAnsi="Arial" w:cs="Arial"/>
              </w:rPr>
              <w:t>Renumbered paragraph – formerly 11.2.14.</w:t>
            </w:r>
          </w:p>
        </w:tc>
      </w:tr>
      <w:tr w:rsidR="005C6278" w14:paraId="7B71A1EB" w14:textId="77777777" w:rsidTr="009B6A89">
        <w:tc>
          <w:tcPr>
            <w:tcW w:w="1261" w:type="dxa"/>
            <w:gridSpan w:val="2"/>
            <w:tcBorders>
              <w:top w:val="single" w:sz="4" w:space="0" w:color="auto"/>
              <w:left w:val="single" w:sz="18" w:space="0" w:color="auto"/>
              <w:bottom w:val="single" w:sz="4" w:space="0" w:color="auto"/>
            </w:tcBorders>
          </w:tcPr>
          <w:p w14:paraId="48779FCB" w14:textId="77777777" w:rsidR="005C6278" w:rsidRDefault="005C6278" w:rsidP="005C6278">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303A189F" w14:textId="28EED09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FCF587D" w14:textId="77777777" w:rsidR="005C6278" w:rsidRDefault="005C6278" w:rsidP="005C6278">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10828D41" w14:textId="77777777" w:rsidR="005C6278" w:rsidRDefault="005C6278" w:rsidP="005C6278">
            <w:pPr>
              <w:jc w:val="both"/>
              <w:rPr>
                <w:rFonts w:ascii="Arial" w:hAnsi="Arial" w:cs="Arial"/>
              </w:rPr>
            </w:pPr>
            <w:r>
              <w:rPr>
                <w:rFonts w:ascii="Arial" w:hAnsi="Arial" w:cs="Arial"/>
              </w:rPr>
              <w:t>Renumbered paragraph – formerly 11.2.15.</w:t>
            </w:r>
          </w:p>
        </w:tc>
      </w:tr>
      <w:tr w:rsidR="005C6278" w14:paraId="40E323B3" w14:textId="77777777" w:rsidTr="009B6A89">
        <w:tc>
          <w:tcPr>
            <w:tcW w:w="1261" w:type="dxa"/>
            <w:gridSpan w:val="2"/>
            <w:tcBorders>
              <w:top w:val="single" w:sz="4" w:space="0" w:color="auto"/>
              <w:left w:val="single" w:sz="18" w:space="0" w:color="auto"/>
              <w:bottom w:val="single" w:sz="4" w:space="0" w:color="auto"/>
            </w:tcBorders>
          </w:tcPr>
          <w:p w14:paraId="515DB420" w14:textId="77777777" w:rsidR="005C6278" w:rsidRDefault="005C6278" w:rsidP="005C6278">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12D3FDEE" w14:textId="5ED644B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9C13FD1" w14:textId="77777777" w:rsidR="005C6278" w:rsidRDefault="005C6278" w:rsidP="005C6278">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35BA2325" w14:textId="77777777" w:rsidR="005C6278" w:rsidRDefault="005C6278" w:rsidP="005C6278">
            <w:pPr>
              <w:jc w:val="both"/>
              <w:rPr>
                <w:rFonts w:ascii="Arial" w:hAnsi="Arial" w:cs="Arial"/>
              </w:rPr>
            </w:pPr>
            <w:r>
              <w:rPr>
                <w:rFonts w:ascii="Arial" w:hAnsi="Arial" w:cs="Arial"/>
              </w:rPr>
              <w:t xml:space="preserve">New paragraph entitled “Relevance of intoxication”.  New case of </w:t>
            </w:r>
            <w:r w:rsidRPr="001019EA">
              <w:rPr>
                <w:rFonts w:ascii="Arial" w:hAnsi="Arial" w:cs="Arial"/>
                <w:i/>
              </w:rPr>
              <w:t>R v Angelopoulos</w:t>
            </w:r>
            <w:r>
              <w:rPr>
                <w:rFonts w:ascii="Arial" w:hAnsi="Arial" w:cs="Arial"/>
              </w:rPr>
              <w:t xml:space="preserve"> [2005] VSCA 258 at [35].</w:t>
            </w:r>
          </w:p>
        </w:tc>
      </w:tr>
      <w:tr w:rsidR="005C6278" w14:paraId="38DDE38D" w14:textId="77777777" w:rsidTr="009B6A89">
        <w:tc>
          <w:tcPr>
            <w:tcW w:w="1261" w:type="dxa"/>
            <w:gridSpan w:val="2"/>
            <w:tcBorders>
              <w:top w:val="single" w:sz="4" w:space="0" w:color="auto"/>
              <w:left w:val="single" w:sz="18" w:space="0" w:color="auto"/>
              <w:bottom w:val="single" w:sz="4" w:space="0" w:color="auto"/>
            </w:tcBorders>
          </w:tcPr>
          <w:p w14:paraId="64DD5B06" w14:textId="77777777" w:rsidR="005C6278" w:rsidRDefault="005C6278" w:rsidP="005C6278">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1AF9DC95" w14:textId="63B98A4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E900D14" w14:textId="77777777" w:rsidR="005C6278" w:rsidRDefault="005C6278" w:rsidP="005C6278">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7752A702" w14:textId="77777777" w:rsidR="005C6278" w:rsidRDefault="005C6278" w:rsidP="005C6278">
            <w:pPr>
              <w:jc w:val="both"/>
              <w:rPr>
                <w:rFonts w:ascii="Arial" w:hAnsi="Arial" w:cs="Arial"/>
              </w:rPr>
            </w:pPr>
            <w:r>
              <w:rPr>
                <w:rFonts w:ascii="Arial" w:hAnsi="Arial" w:cs="Arial"/>
              </w:rPr>
              <w:t xml:space="preserve">Renumbered paragraph – formerly 11.2.16.  New cases of </w:t>
            </w:r>
            <w:r>
              <w:rPr>
                <w:rFonts w:ascii="Arial" w:hAnsi="Arial" w:cs="Arial"/>
                <w:i/>
              </w:rPr>
              <w:t xml:space="preserve">R v </w:t>
            </w:r>
            <w:proofErr w:type="spellStart"/>
            <w:r>
              <w:rPr>
                <w:rFonts w:ascii="Arial" w:hAnsi="Arial" w:cs="Arial"/>
                <w:i/>
              </w:rPr>
              <w:t>Thi</w:t>
            </w:r>
            <w:proofErr w:type="spellEnd"/>
            <w:r>
              <w:rPr>
                <w:rFonts w:ascii="Arial" w:hAnsi="Arial" w:cs="Arial"/>
                <w:i/>
              </w:rPr>
              <w:t xml:space="preserve"> </w:t>
            </w:r>
            <w:proofErr w:type="spellStart"/>
            <w:r>
              <w:rPr>
                <w:rFonts w:ascii="Arial" w:hAnsi="Arial" w:cs="Arial"/>
                <w:i/>
              </w:rPr>
              <w:t>Loang</w:t>
            </w:r>
            <w:proofErr w:type="spellEnd"/>
            <w:r>
              <w:rPr>
                <w:rFonts w:ascii="Arial" w:hAnsi="Arial" w:cs="Arial"/>
                <w:i/>
              </w:rPr>
              <w:t xml:space="preserve"> Thai </w:t>
            </w:r>
            <w:r w:rsidRPr="005F1689">
              <w:rPr>
                <w:rFonts w:ascii="Arial" w:hAnsi="Arial" w:cs="Arial"/>
              </w:rPr>
              <w:t>[2005] VSCA 283</w:t>
            </w:r>
            <w:r>
              <w:rPr>
                <w:rFonts w:ascii="Arial" w:hAnsi="Arial" w:cs="Arial"/>
              </w:rPr>
              <w:t xml:space="preserve"> at [35] &amp; [41]; </w:t>
            </w:r>
            <w:r w:rsidRPr="00FA6106">
              <w:rPr>
                <w:rFonts w:ascii="Arial" w:hAnsi="Arial" w:cs="Arial"/>
                <w:i/>
              </w:rPr>
              <w:t>R v Airey</w:t>
            </w:r>
            <w:r>
              <w:rPr>
                <w:rFonts w:ascii="Arial" w:hAnsi="Arial" w:cs="Arial"/>
              </w:rPr>
              <w:t xml:space="preserve"> [2006] VSCA 31 at [14]-[16]; </w:t>
            </w:r>
            <w:r w:rsidRPr="00BA0F8A">
              <w:rPr>
                <w:rFonts w:ascii="Arial" w:hAnsi="Arial" w:cs="Arial"/>
                <w:i/>
              </w:rPr>
              <w:t>DPP (</w:t>
            </w:r>
            <w:proofErr w:type="spellStart"/>
            <w:r w:rsidRPr="00BA0F8A">
              <w:rPr>
                <w:rFonts w:ascii="Arial" w:hAnsi="Arial" w:cs="Arial"/>
                <w:i/>
              </w:rPr>
              <w:t>Cth</w:t>
            </w:r>
            <w:proofErr w:type="spellEnd"/>
            <w:r w:rsidRPr="00BA0F8A">
              <w:rPr>
                <w:rFonts w:ascii="Arial" w:hAnsi="Arial" w:cs="Arial"/>
                <w:i/>
              </w:rPr>
              <w:t xml:space="preserve">) v </w:t>
            </w:r>
            <w:proofErr w:type="spellStart"/>
            <w:r w:rsidRPr="00BA0F8A">
              <w:rPr>
                <w:rFonts w:ascii="Arial" w:hAnsi="Arial" w:cs="Arial"/>
                <w:i/>
              </w:rPr>
              <w:t>Gaw</w:t>
            </w:r>
            <w:proofErr w:type="spellEnd"/>
            <w:r>
              <w:rPr>
                <w:rFonts w:ascii="Arial" w:hAnsi="Arial" w:cs="Arial"/>
              </w:rPr>
              <w:t xml:space="preserve"> [2006] VSCA 51 at [19] &amp; [21]; </w:t>
            </w:r>
            <w:r w:rsidRPr="00BA0F8A">
              <w:rPr>
                <w:rFonts w:ascii="Arial" w:hAnsi="Arial" w:cs="Arial"/>
                <w:i/>
              </w:rPr>
              <w:t>R v Sinclair</w:t>
            </w:r>
            <w:r>
              <w:rPr>
                <w:rFonts w:ascii="Arial" w:hAnsi="Arial" w:cs="Arial"/>
              </w:rPr>
              <w:t xml:space="preserve"> (1990) 51 A Crim R 418; </w:t>
            </w:r>
            <w:r w:rsidRPr="00BA0F8A">
              <w:rPr>
                <w:rFonts w:ascii="Arial" w:hAnsi="Arial" w:cs="Arial"/>
                <w:i/>
              </w:rPr>
              <w:t>R v Matthews</w:t>
            </w:r>
            <w:r>
              <w:rPr>
                <w:rFonts w:ascii="Arial" w:hAnsi="Arial" w:cs="Arial"/>
              </w:rPr>
              <w:t xml:space="preserve"> [unreported, Court of Appeal, 20/03/1996]; </w:t>
            </w:r>
            <w:r w:rsidRPr="00BA0F8A">
              <w:rPr>
                <w:rFonts w:ascii="Arial" w:hAnsi="Arial" w:cs="Arial"/>
                <w:i/>
              </w:rPr>
              <w:t xml:space="preserve">R v </w:t>
            </w:r>
            <w:proofErr w:type="spellStart"/>
            <w:r w:rsidRPr="00BA0F8A">
              <w:rPr>
                <w:rFonts w:ascii="Arial" w:hAnsi="Arial" w:cs="Arial"/>
                <w:i/>
              </w:rPr>
              <w:t>Togias</w:t>
            </w:r>
            <w:proofErr w:type="spellEnd"/>
            <w:r>
              <w:rPr>
                <w:rFonts w:ascii="Arial" w:hAnsi="Arial" w:cs="Arial"/>
              </w:rPr>
              <w:t xml:space="preserve"> (2001) 127 A Crim R 23; </w:t>
            </w:r>
            <w:r w:rsidRPr="00BA0F8A">
              <w:rPr>
                <w:rFonts w:ascii="Arial" w:hAnsi="Arial" w:cs="Arial"/>
                <w:i/>
              </w:rPr>
              <w:t>R v Holland</w:t>
            </w:r>
            <w:r>
              <w:rPr>
                <w:rFonts w:ascii="Arial" w:hAnsi="Arial" w:cs="Arial"/>
              </w:rPr>
              <w:t xml:space="preserve"> (2002) 134 A Crim R 451; </w:t>
            </w:r>
            <w:r w:rsidRPr="00BA0F8A">
              <w:rPr>
                <w:rFonts w:ascii="Arial" w:hAnsi="Arial" w:cs="Arial"/>
                <w:i/>
              </w:rPr>
              <w:t>R v Mangione</w:t>
            </w:r>
            <w:r>
              <w:rPr>
                <w:rFonts w:ascii="Arial" w:hAnsi="Arial" w:cs="Arial"/>
              </w:rPr>
              <w:t xml:space="preserve"> [2006] VSCA 34.</w:t>
            </w:r>
          </w:p>
        </w:tc>
      </w:tr>
      <w:tr w:rsidR="005C6278" w14:paraId="10AB0529" w14:textId="77777777" w:rsidTr="009B6A89">
        <w:tc>
          <w:tcPr>
            <w:tcW w:w="1261" w:type="dxa"/>
            <w:gridSpan w:val="2"/>
            <w:tcBorders>
              <w:top w:val="single" w:sz="4" w:space="0" w:color="auto"/>
              <w:left w:val="single" w:sz="18" w:space="0" w:color="auto"/>
              <w:bottom w:val="single" w:sz="4" w:space="0" w:color="auto"/>
            </w:tcBorders>
          </w:tcPr>
          <w:p w14:paraId="336F5A63" w14:textId="77777777" w:rsidR="005C6278" w:rsidRDefault="005C6278" w:rsidP="005C6278">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51EB4A5A" w14:textId="06F98F1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A9035FD" w14:textId="77777777" w:rsidR="005C6278" w:rsidRDefault="005C6278" w:rsidP="005C6278">
            <w:pPr>
              <w:jc w:val="center"/>
              <w:rPr>
                <w:lang w:val="en-AU"/>
              </w:rPr>
            </w:pPr>
            <w:r>
              <w:rPr>
                <w:lang w:val="en-AU"/>
              </w:rPr>
              <w:t>11.2.19</w:t>
            </w:r>
          </w:p>
        </w:tc>
        <w:tc>
          <w:tcPr>
            <w:tcW w:w="4802" w:type="dxa"/>
            <w:gridSpan w:val="2"/>
            <w:tcBorders>
              <w:top w:val="single" w:sz="4" w:space="0" w:color="auto"/>
              <w:bottom w:val="single" w:sz="4" w:space="0" w:color="auto"/>
              <w:right w:val="single" w:sz="18" w:space="0" w:color="auto"/>
            </w:tcBorders>
          </w:tcPr>
          <w:p w14:paraId="1973F5D7" w14:textId="77777777" w:rsidR="005C6278" w:rsidRDefault="005C6278" w:rsidP="005C6278">
            <w:pPr>
              <w:jc w:val="both"/>
              <w:rPr>
                <w:rFonts w:ascii="Arial" w:hAnsi="Arial" w:cs="Arial"/>
              </w:rPr>
            </w:pPr>
            <w:r>
              <w:rPr>
                <w:rFonts w:ascii="Arial" w:hAnsi="Arial" w:cs="Arial"/>
              </w:rPr>
              <w:t xml:space="preserve">New paragraph entitled “Relevance of Aboriginality”.  New case of </w:t>
            </w:r>
            <w:r>
              <w:rPr>
                <w:rFonts w:ascii="Arial" w:hAnsi="Arial" w:cs="Arial"/>
                <w:i/>
                <w:iCs/>
              </w:rPr>
              <w:t xml:space="preserve">DPP v </w:t>
            </w:r>
            <w:smartTag w:uri="urn:schemas-microsoft-com:office:smarttags" w:element="place">
              <w:smartTag w:uri="urn:schemas-microsoft-com:office:smarttags" w:element="City">
                <w:r>
                  <w:rPr>
                    <w:rFonts w:ascii="Arial" w:hAnsi="Arial" w:cs="Arial"/>
                    <w:i/>
                    <w:iCs/>
                  </w:rPr>
                  <w:t>Taylor</w:t>
                </w:r>
              </w:smartTag>
            </w:smartTag>
            <w:r>
              <w:rPr>
                <w:rFonts w:ascii="Arial" w:hAnsi="Arial" w:cs="Arial"/>
              </w:rPr>
              <w:t xml:space="preserve"> [2005] VSCA 222 at [14] applying </w:t>
            </w:r>
            <w:r w:rsidRPr="004939DF">
              <w:rPr>
                <w:rFonts w:ascii="Arial" w:hAnsi="Arial" w:cs="Arial"/>
                <w:i/>
              </w:rPr>
              <w:t xml:space="preserve">R v </w:t>
            </w:r>
            <w:r w:rsidRPr="00046254">
              <w:rPr>
                <w:rFonts w:ascii="Arial" w:hAnsi="Arial" w:cs="Arial"/>
                <w:i/>
              </w:rPr>
              <w:t>Fuller-Cust</w:t>
            </w:r>
            <w:r>
              <w:rPr>
                <w:rFonts w:ascii="Arial" w:hAnsi="Arial" w:cs="Arial"/>
              </w:rPr>
              <w:t xml:space="preserve"> (2002) 6 VR 496 at 520:and </w:t>
            </w:r>
            <w:r w:rsidRPr="004939DF">
              <w:rPr>
                <w:rFonts w:ascii="Arial" w:hAnsi="Arial" w:cs="Arial"/>
                <w:i/>
              </w:rPr>
              <w:t>Neal v R</w:t>
            </w:r>
            <w:r>
              <w:rPr>
                <w:rFonts w:ascii="Arial" w:hAnsi="Arial" w:cs="Arial"/>
              </w:rPr>
              <w:t xml:space="preserve"> (1982) 149 CLR 305 at 326.  Reference to cases of </w:t>
            </w:r>
            <w:r w:rsidRPr="00FB5348">
              <w:rPr>
                <w:rFonts w:ascii="Arial" w:hAnsi="Arial" w:cs="Arial"/>
                <w:i/>
              </w:rPr>
              <w:t>R v Wordie</w:t>
            </w:r>
            <w:r>
              <w:rPr>
                <w:rFonts w:ascii="Arial" w:hAnsi="Arial" w:cs="Arial"/>
              </w:rPr>
              <w:t xml:space="preserve"> [2003] VSCA 107 at [31]; </w:t>
            </w:r>
            <w:r>
              <w:rPr>
                <w:rFonts w:ascii="Arial" w:hAnsi="Arial" w:cs="Arial"/>
                <w:i/>
              </w:rPr>
              <w:t>DPP</w:t>
            </w:r>
            <w:r w:rsidRPr="00B526EA">
              <w:rPr>
                <w:rFonts w:ascii="Arial" w:hAnsi="Arial" w:cs="Arial"/>
                <w:i/>
              </w:rPr>
              <w:t xml:space="preserve"> v Rose</w:t>
            </w:r>
            <w:r>
              <w:rPr>
                <w:rFonts w:ascii="Arial" w:hAnsi="Arial" w:cs="Arial"/>
              </w:rPr>
              <w:t xml:space="preserve"> [2005] VSCA 275 at [19]; </w:t>
            </w:r>
            <w:r w:rsidRPr="002F4142">
              <w:rPr>
                <w:rFonts w:ascii="Arial" w:hAnsi="Arial" w:cs="Arial"/>
                <w:i/>
              </w:rPr>
              <w:t>R v McCartney</w:t>
            </w:r>
            <w:r>
              <w:rPr>
                <w:rFonts w:ascii="Arial" w:hAnsi="Arial" w:cs="Arial"/>
              </w:rPr>
              <w:t xml:space="preserve"> [2006] VSCA 35 at [7]-[9].</w:t>
            </w:r>
          </w:p>
        </w:tc>
      </w:tr>
      <w:tr w:rsidR="005C6278" w14:paraId="36A22042" w14:textId="77777777" w:rsidTr="009B6A89">
        <w:tc>
          <w:tcPr>
            <w:tcW w:w="1261" w:type="dxa"/>
            <w:gridSpan w:val="2"/>
            <w:tcBorders>
              <w:top w:val="single" w:sz="4" w:space="0" w:color="auto"/>
              <w:left w:val="single" w:sz="18" w:space="0" w:color="auto"/>
              <w:bottom w:val="single" w:sz="4" w:space="0" w:color="auto"/>
            </w:tcBorders>
          </w:tcPr>
          <w:p w14:paraId="0BF1B763" w14:textId="77777777" w:rsidR="005C6278" w:rsidRDefault="005C6278" w:rsidP="005C6278">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5314FB00" w14:textId="494FBED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6EE0504" w14:textId="77777777" w:rsidR="005C6278" w:rsidRDefault="005C6278" w:rsidP="005C6278">
            <w:pPr>
              <w:jc w:val="center"/>
              <w:rPr>
                <w:lang w:val="en-AU"/>
              </w:rPr>
            </w:pPr>
            <w:r>
              <w:rPr>
                <w:lang w:val="en-AU"/>
              </w:rPr>
              <w:t>11.2.20</w:t>
            </w:r>
          </w:p>
        </w:tc>
        <w:tc>
          <w:tcPr>
            <w:tcW w:w="4802" w:type="dxa"/>
            <w:gridSpan w:val="2"/>
            <w:tcBorders>
              <w:top w:val="single" w:sz="4" w:space="0" w:color="auto"/>
              <w:bottom w:val="single" w:sz="4" w:space="0" w:color="auto"/>
              <w:right w:val="single" w:sz="18" w:space="0" w:color="auto"/>
            </w:tcBorders>
          </w:tcPr>
          <w:p w14:paraId="5443585F" w14:textId="77777777" w:rsidR="005C6278" w:rsidRDefault="005C6278" w:rsidP="005C6278">
            <w:pPr>
              <w:jc w:val="both"/>
              <w:rPr>
                <w:rFonts w:ascii="Arial" w:hAnsi="Arial" w:cs="Arial"/>
              </w:rPr>
            </w:pPr>
            <w:r>
              <w:rPr>
                <w:rFonts w:ascii="Arial" w:hAnsi="Arial" w:cs="Arial"/>
              </w:rPr>
              <w:t xml:space="preserve">New paragraph entitled “Relevance of risk of recall by Parole Board”.  References to cases of </w:t>
            </w:r>
            <w:r w:rsidRPr="00FD6ED3">
              <w:rPr>
                <w:rFonts w:ascii="Arial" w:hAnsi="Arial" w:cs="Arial"/>
                <w:i/>
              </w:rPr>
              <w:t>R v Airey</w:t>
            </w:r>
            <w:r>
              <w:rPr>
                <w:rFonts w:ascii="Arial" w:hAnsi="Arial" w:cs="Arial"/>
              </w:rPr>
              <w:t xml:space="preserve"> [2006] VSCA 31 at [10]; </w:t>
            </w:r>
            <w:r w:rsidRPr="00FD6ED3">
              <w:rPr>
                <w:rFonts w:ascii="Arial" w:hAnsi="Arial" w:cs="Arial"/>
                <w:i/>
              </w:rPr>
              <w:t>DPP v Reid</w:t>
            </w:r>
            <w:r>
              <w:rPr>
                <w:rFonts w:ascii="Arial" w:hAnsi="Arial" w:cs="Arial"/>
              </w:rPr>
              <w:t xml:space="preserve"> [2004] VSCA 105 at [18]; </w:t>
            </w:r>
            <w:r w:rsidRPr="00FD6ED3">
              <w:rPr>
                <w:rFonts w:ascii="Arial" w:hAnsi="Arial" w:cs="Arial"/>
                <w:i/>
              </w:rPr>
              <w:t xml:space="preserve">R v Greenslade </w:t>
            </w:r>
            <w:r>
              <w:rPr>
                <w:rFonts w:ascii="Arial" w:hAnsi="Arial" w:cs="Arial"/>
              </w:rPr>
              <w:t xml:space="preserve">[2004] VSCA 213 at [31]; </w:t>
            </w:r>
            <w:r w:rsidRPr="00FD6ED3">
              <w:rPr>
                <w:rFonts w:ascii="Arial" w:hAnsi="Arial" w:cs="Arial"/>
                <w:i/>
              </w:rPr>
              <w:t>R v Orphanides</w:t>
            </w:r>
            <w:r>
              <w:rPr>
                <w:rFonts w:ascii="Arial" w:hAnsi="Arial" w:cs="Arial"/>
              </w:rPr>
              <w:t xml:space="preserve"> (2002) 130 A Crim R 403 at 410-415.</w:t>
            </w:r>
          </w:p>
        </w:tc>
      </w:tr>
      <w:tr w:rsidR="005C6278" w14:paraId="2691CCF7" w14:textId="77777777" w:rsidTr="009B6A89">
        <w:tc>
          <w:tcPr>
            <w:tcW w:w="1261" w:type="dxa"/>
            <w:gridSpan w:val="2"/>
            <w:tcBorders>
              <w:top w:val="single" w:sz="4" w:space="0" w:color="auto"/>
              <w:left w:val="single" w:sz="18" w:space="0" w:color="auto"/>
              <w:bottom w:val="single" w:sz="4" w:space="0" w:color="auto"/>
            </w:tcBorders>
          </w:tcPr>
          <w:p w14:paraId="04BC6576" w14:textId="77777777" w:rsidR="005C6278" w:rsidRDefault="005C6278" w:rsidP="005C6278">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4A8D1F68" w14:textId="6658791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2FAB3D2" w14:textId="77777777" w:rsidR="005C6278" w:rsidRDefault="005C6278" w:rsidP="005C6278">
            <w:pPr>
              <w:jc w:val="center"/>
              <w:rPr>
                <w:lang w:val="en-AU"/>
              </w:rPr>
            </w:pPr>
            <w:r>
              <w:rPr>
                <w:lang w:val="en-AU"/>
              </w:rPr>
              <w:t>11.2.21</w:t>
            </w:r>
          </w:p>
        </w:tc>
        <w:tc>
          <w:tcPr>
            <w:tcW w:w="4802" w:type="dxa"/>
            <w:gridSpan w:val="2"/>
            <w:tcBorders>
              <w:top w:val="single" w:sz="4" w:space="0" w:color="auto"/>
              <w:bottom w:val="single" w:sz="4" w:space="0" w:color="auto"/>
              <w:right w:val="single" w:sz="18" w:space="0" w:color="auto"/>
            </w:tcBorders>
          </w:tcPr>
          <w:p w14:paraId="06D14D5E" w14:textId="77777777" w:rsidR="005C6278" w:rsidRDefault="005C6278" w:rsidP="005C6278">
            <w:pPr>
              <w:jc w:val="both"/>
              <w:rPr>
                <w:rFonts w:ascii="Arial" w:hAnsi="Arial" w:cs="Arial"/>
              </w:rPr>
            </w:pPr>
            <w:r>
              <w:rPr>
                <w:rFonts w:ascii="Arial" w:hAnsi="Arial" w:cs="Arial"/>
              </w:rPr>
              <w:t xml:space="preserve">New paragraph entitled “Relevance of likely forfeiture under the Confiscation Act”.  New case of </w:t>
            </w:r>
            <w:r w:rsidRPr="00314500">
              <w:rPr>
                <w:rFonts w:ascii="Arial" w:hAnsi="Arial" w:cs="Arial"/>
                <w:i/>
              </w:rPr>
              <w:t>R v Le; R v Nguyen</w:t>
            </w:r>
            <w:r>
              <w:rPr>
                <w:rFonts w:ascii="Arial" w:hAnsi="Arial" w:cs="Arial"/>
              </w:rPr>
              <w:t xml:space="preserve"> [2005] VSCA 284.</w:t>
            </w:r>
          </w:p>
        </w:tc>
      </w:tr>
      <w:tr w:rsidR="005C6278" w14:paraId="0D1ACB3A" w14:textId="77777777" w:rsidTr="009B6A89">
        <w:tc>
          <w:tcPr>
            <w:tcW w:w="1261" w:type="dxa"/>
            <w:gridSpan w:val="2"/>
            <w:tcBorders>
              <w:top w:val="single" w:sz="4" w:space="0" w:color="auto"/>
              <w:left w:val="single" w:sz="18" w:space="0" w:color="auto"/>
              <w:bottom w:val="single" w:sz="4" w:space="0" w:color="auto"/>
            </w:tcBorders>
          </w:tcPr>
          <w:p w14:paraId="4270F3F3" w14:textId="77777777" w:rsidR="005C6278" w:rsidRDefault="005C6278" w:rsidP="005C6278">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024B916A" w14:textId="4D873EA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81644B5" w14:textId="77777777" w:rsidR="005C6278" w:rsidRDefault="005C6278" w:rsidP="005C6278">
            <w:pPr>
              <w:jc w:val="center"/>
              <w:rPr>
                <w:lang w:val="en-AU"/>
              </w:rPr>
            </w:pPr>
            <w:r>
              <w:rPr>
                <w:lang w:val="en-AU"/>
              </w:rPr>
              <w:t>11.2.22</w:t>
            </w:r>
          </w:p>
        </w:tc>
        <w:tc>
          <w:tcPr>
            <w:tcW w:w="4802" w:type="dxa"/>
            <w:gridSpan w:val="2"/>
            <w:tcBorders>
              <w:top w:val="single" w:sz="4" w:space="0" w:color="auto"/>
              <w:bottom w:val="single" w:sz="4" w:space="0" w:color="auto"/>
              <w:right w:val="single" w:sz="18" w:space="0" w:color="auto"/>
            </w:tcBorders>
          </w:tcPr>
          <w:p w14:paraId="7956AC3E" w14:textId="77777777" w:rsidR="005C6278" w:rsidRDefault="005C6278" w:rsidP="005C6278">
            <w:pPr>
              <w:jc w:val="both"/>
              <w:rPr>
                <w:rFonts w:ascii="Arial" w:hAnsi="Arial" w:cs="Arial"/>
              </w:rPr>
            </w:pPr>
            <w:r>
              <w:rPr>
                <w:rFonts w:ascii="Arial" w:hAnsi="Arial" w:cs="Arial"/>
              </w:rPr>
              <w:t xml:space="preserve">Renumbered paragraph – formerly 11.2.17.  Reference to new cases of </w:t>
            </w:r>
            <w:r w:rsidRPr="00F351FD">
              <w:rPr>
                <w:rFonts w:ascii="Arial" w:hAnsi="Arial" w:cs="Arial"/>
                <w:i/>
              </w:rPr>
              <w:t>R v Natan Kaplan</w:t>
            </w:r>
            <w:r>
              <w:rPr>
                <w:rFonts w:ascii="Arial" w:hAnsi="Arial" w:cs="Arial"/>
              </w:rPr>
              <w:t xml:space="preserve"> [2005] VSC 372; </w:t>
            </w:r>
            <w:r w:rsidRPr="004D7C88">
              <w:rPr>
                <w:rFonts w:ascii="Arial" w:hAnsi="Arial" w:cs="Arial"/>
                <w:i/>
              </w:rPr>
              <w:t xml:space="preserve">R v </w:t>
            </w:r>
            <w:proofErr w:type="spellStart"/>
            <w:r w:rsidRPr="004D7C88">
              <w:rPr>
                <w:rFonts w:ascii="Arial" w:hAnsi="Arial" w:cs="Arial"/>
                <w:i/>
              </w:rPr>
              <w:t>Bangard</w:t>
            </w:r>
            <w:proofErr w:type="spellEnd"/>
            <w:r>
              <w:rPr>
                <w:rFonts w:ascii="Arial" w:hAnsi="Arial" w:cs="Arial"/>
              </w:rPr>
              <w:t xml:space="preserve"> [2005] VSCA 313; </w:t>
            </w:r>
            <w:r w:rsidRPr="00602F86">
              <w:rPr>
                <w:rFonts w:ascii="Arial" w:hAnsi="Arial" w:cs="Arial"/>
                <w:i/>
              </w:rPr>
              <w:t>R v Detenamo</w:t>
            </w:r>
            <w:r>
              <w:rPr>
                <w:rFonts w:ascii="Arial" w:hAnsi="Arial" w:cs="Arial"/>
              </w:rPr>
              <w:t xml:space="preserve"> [2005] VSC 411; </w:t>
            </w:r>
            <w:r w:rsidRPr="001B4EBE">
              <w:rPr>
                <w:rFonts w:ascii="Arial" w:hAnsi="Arial" w:cs="Arial"/>
                <w:i/>
              </w:rPr>
              <w:t>R v Martin</w:t>
            </w:r>
            <w:r>
              <w:rPr>
                <w:rFonts w:ascii="Arial" w:hAnsi="Arial" w:cs="Arial"/>
              </w:rPr>
              <w:t xml:space="preserve"> [2005] VSC 497;</w:t>
            </w:r>
            <w:r w:rsidRPr="003E7016">
              <w:rPr>
                <w:rFonts w:ascii="Arial" w:hAnsi="Arial" w:cs="Arial"/>
                <w:i/>
              </w:rPr>
              <w:t xml:space="preserve"> R v Flower</w:t>
            </w:r>
            <w:r>
              <w:rPr>
                <w:rFonts w:ascii="Arial" w:hAnsi="Arial" w:cs="Arial"/>
              </w:rPr>
              <w:t xml:space="preserve"> [2005] VSC 462;</w:t>
            </w:r>
            <w:r w:rsidRPr="004731E3">
              <w:rPr>
                <w:rFonts w:ascii="Arial" w:hAnsi="Arial" w:cs="Arial"/>
                <w:i/>
              </w:rPr>
              <w:t xml:space="preserve"> R v Celso Cuenco</w:t>
            </w:r>
            <w:r>
              <w:rPr>
                <w:rFonts w:ascii="Arial" w:hAnsi="Arial" w:cs="Arial"/>
              </w:rPr>
              <w:t xml:space="preserve"> [2006] VSC 7;</w:t>
            </w:r>
            <w:r w:rsidRPr="00936B3E">
              <w:rPr>
                <w:rFonts w:ascii="Arial" w:hAnsi="Arial" w:cs="Arial"/>
                <w:i/>
              </w:rPr>
              <w:t xml:space="preserve"> R v Lamb</w:t>
            </w:r>
            <w:r>
              <w:rPr>
                <w:rFonts w:ascii="Arial" w:hAnsi="Arial" w:cs="Arial"/>
              </w:rPr>
              <w:t xml:space="preserve"> [2006] VSC 84; </w:t>
            </w:r>
            <w:r w:rsidRPr="00936B3E">
              <w:rPr>
                <w:rFonts w:ascii="Arial" w:hAnsi="Arial" w:cs="Arial"/>
                <w:i/>
              </w:rPr>
              <w:t xml:space="preserve">R v Nolan </w:t>
            </w:r>
            <w:r>
              <w:rPr>
                <w:rFonts w:ascii="Arial" w:hAnsi="Arial" w:cs="Arial"/>
              </w:rPr>
              <w:t xml:space="preserve">[2006] VSC 85; </w:t>
            </w:r>
            <w:r w:rsidRPr="008B4369">
              <w:rPr>
                <w:rFonts w:ascii="Arial" w:hAnsi="Arial" w:cs="Arial"/>
                <w:i/>
              </w:rPr>
              <w:t>R v Ibrahim</w:t>
            </w:r>
            <w:r>
              <w:rPr>
                <w:rFonts w:ascii="Arial" w:hAnsi="Arial" w:cs="Arial"/>
              </w:rPr>
              <w:t xml:space="preserve"> [2006] VSC 96.</w:t>
            </w:r>
          </w:p>
        </w:tc>
      </w:tr>
      <w:tr w:rsidR="005C6278" w14:paraId="741B0CF4" w14:textId="77777777" w:rsidTr="009B6A89">
        <w:tc>
          <w:tcPr>
            <w:tcW w:w="1261" w:type="dxa"/>
            <w:gridSpan w:val="2"/>
            <w:tcBorders>
              <w:top w:val="single" w:sz="4" w:space="0" w:color="auto"/>
              <w:left w:val="single" w:sz="18" w:space="0" w:color="auto"/>
              <w:bottom w:val="single" w:sz="4" w:space="0" w:color="auto"/>
            </w:tcBorders>
          </w:tcPr>
          <w:p w14:paraId="57F3178E" w14:textId="77777777" w:rsidR="005C6278" w:rsidRDefault="005C6278" w:rsidP="005C6278">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23DB983A" w14:textId="3E02559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A6BA34A" w14:textId="77777777" w:rsidR="005C6278" w:rsidRDefault="005C6278" w:rsidP="005C6278">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4E642CE4" w14:textId="77777777" w:rsidR="005C6278" w:rsidRDefault="005C6278" w:rsidP="005C6278">
            <w:pPr>
              <w:jc w:val="both"/>
              <w:rPr>
                <w:rFonts w:ascii="Arial" w:hAnsi="Arial" w:cs="Arial"/>
              </w:rPr>
            </w:pPr>
            <w:r>
              <w:rPr>
                <w:rFonts w:ascii="Arial" w:hAnsi="Arial" w:cs="Arial"/>
              </w:rPr>
              <w:t xml:space="preserve">Renumbered paragraph – formerly 11.2.18.  New case of </w:t>
            </w:r>
            <w:r w:rsidRPr="00C122CA">
              <w:rPr>
                <w:rFonts w:ascii="Arial" w:hAnsi="Arial" w:cs="Arial"/>
                <w:i/>
              </w:rPr>
              <w:t>R</w:t>
            </w:r>
            <w:r>
              <w:rPr>
                <w:rFonts w:ascii="Arial" w:hAnsi="Arial" w:cs="Arial"/>
                <w:i/>
              </w:rPr>
              <w:t> </w:t>
            </w:r>
            <w:r w:rsidRPr="00C122CA">
              <w:rPr>
                <w:rFonts w:ascii="Arial" w:hAnsi="Arial" w:cs="Arial"/>
                <w:i/>
              </w:rPr>
              <w:t xml:space="preserve">v </w:t>
            </w:r>
            <w:smartTag w:uri="urn:schemas-microsoft-com:office:smarttags" w:element="place">
              <w:smartTag w:uri="urn:schemas-microsoft-com:office:smarttags" w:element="City">
                <w:r w:rsidRPr="00C122CA">
                  <w:rPr>
                    <w:rFonts w:ascii="Arial" w:hAnsi="Arial" w:cs="Arial"/>
                    <w:i/>
                  </w:rPr>
                  <w:t>Campbell</w:t>
                </w:r>
              </w:smartTag>
            </w:smartTag>
            <w:r>
              <w:rPr>
                <w:rFonts w:ascii="Arial" w:hAnsi="Arial" w:cs="Arial"/>
              </w:rPr>
              <w:t xml:space="preserve"> [2005] VSCA 225.</w:t>
            </w:r>
          </w:p>
        </w:tc>
      </w:tr>
      <w:tr w:rsidR="005C6278" w14:paraId="762EA45F" w14:textId="77777777" w:rsidTr="009B6A89">
        <w:trPr>
          <w:trHeight w:val="295"/>
        </w:trPr>
        <w:tc>
          <w:tcPr>
            <w:tcW w:w="1261" w:type="dxa"/>
            <w:gridSpan w:val="2"/>
            <w:tcBorders>
              <w:top w:val="single" w:sz="4" w:space="0" w:color="auto"/>
              <w:left w:val="single" w:sz="18" w:space="0" w:color="auto"/>
              <w:bottom w:val="single" w:sz="4" w:space="0" w:color="auto"/>
            </w:tcBorders>
          </w:tcPr>
          <w:p w14:paraId="4CCCDC95" w14:textId="77777777" w:rsidR="005C6278" w:rsidRDefault="005C6278" w:rsidP="005C6278">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6A37285A" w14:textId="1636F73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113F7EF" w14:textId="77777777" w:rsidR="005C6278" w:rsidRDefault="005C6278" w:rsidP="005C6278">
            <w:pPr>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tcPr>
          <w:p w14:paraId="561B7399" w14:textId="77777777" w:rsidR="005C6278" w:rsidRDefault="005C6278" w:rsidP="005C6278">
            <w:pPr>
              <w:jc w:val="both"/>
              <w:rPr>
                <w:rFonts w:ascii="Arial" w:hAnsi="Arial" w:cs="Arial"/>
              </w:rPr>
            </w:pPr>
            <w:r>
              <w:rPr>
                <w:rFonts w:ascii="Arial" w:hAnsi="Arial" w:cs="Arial"/>
              </w:rPr>
              <w:t xml:space="preserve">Renumbered paragraph – formerly 11.2.19.  References to new cases of </w:t>
            </w:r>
            <w:r w:rsidRPr="001D57DE">
              <w:rPr>
                <w:rFonts w:ascii="Arial" w:hAnsi="Arial" w:cs="Arial"/>
                <w:i/>
              </w:rPr>
              <w:t>DPP v Gebremeskel</w:t>
            </w:r>
            <w:r>
              <w:rPr>
                <w:rFonts w:ascii="Arial" w:hAnsi="Arial" w:cs="Arial"/>
              </w:rPr>
              <w:t xml:space="preserve"> [2005] VSCA 171; </w:t>
            </w:r>
            <w:r>
              <w:rPr>
                <w:rFonts w:ascii="Arial" w:hAnsi="Arial" w:cs="Arial"/>
                <w:i/>
              </w:rPr>
              <w:t xml:space="preserve">DPP v Taylor </w:t>
            </w:r>
            <w:r w:rsidRPr="00951ED1">
              <w:rPr>
                <w:rFonts w:ascii="Arial" w:hAnsi="Arial" w:cs="Arial"/>
              </w:rPr>
              <w:t>[2005] VSCA 222</w:t>
            </w:r>
            <w:r>
              <w:rPr>
                <w:rFonts w:ascii="Arial" w:hAnsi="Arial" w:cs="Arial"/>
              </w:rPr>
              <w:t xml:space="preserve"> at [17]; </w:t>
            </w:r>
            <w:r w:rsidRPr="001C6B23">
              <w:rPr>
                <w:rFonts w:ascii="Arial" w:hAnsi="Arial" w:cs="Arial"/>
                <w:i/>
              </w:rPr>
              <w:t>R v Chand</w:t>
            </w:r>
            <w:r>
              <w:rPr>
                <w:rFonts w:ascii="Arial" w:hAnsi="Arial" w:cs="Arial"/>
              </w:rPr>
              <w:t xml:space="preserve"> [2005] VSC 448; </w:t>
            </w:r>
            <w:r w:rsidRPr="00362E40">
              <w:rPr>
                <w:rFonts w:ascii="Arial" w:hAnsi="Arial" w:cs="Arial"/>
                <w:i/>
              </w:rPr>
              <w:t>R v Bookham</w:t>
            </w:r>
            <w:r>
              <w:rPr>
                <w:rFonts w:ascii="Arial" w:hAnsi="Arial" w:cs="Arial"/>
              </w:rPr>
              <w:t xml:space="preserve"> [2005] VSC 483; </w:t>
            </w:r>
            <w:r w:rsidRPr="0020251D">
              <w:rPr>
                <w:rFonts w:ascii="Arial" w:hAnsi="Arial" w:cs="Arial"/>
                <w:i/>
              </w:rPr>
              <w:t>DPP v Galea</w:t>
            </w:r>
            <w:r>
              <w:rPr>
                <w:rFonts w:ascii="Arial" w:hAnsi="Arial" w:cs="Arial"/>
              </w:rPr>
              <w:t xml:space="preserve"> [2005] VSC 50; </w:t>
            </w:r>
            <w:r w:rsidRPr="004A10B3">
              <w:rPr>
                <w:rFonts w:ascii="Arial" w:hAnsi="Arial" w:cs="Arial"/>
                <w:i/>
              </w:rPr>
              <w:t>R v Davis</w:t>
            </w:r>
            <w:r>
              <w:rPr>
                <w:rFonts w:ascii="Arial" w:hAnsi="Arial" w:cs="Arial"/>
              </w:rPr>
              <w:t xml:space="preserve"> [2006] VSCA 8; </w:t>
            </w:r>
            <w:r w:rsidRPr="00362E40">
              <w:rPr>
                <w:rFonts w:ascii="Arial" w:hAnsi="Arial" w:cs="Arial"/>
                <w:i/>
              </w:rPr>
              <w:t xml:space="preserve">R v Brock &amp; Green </w:t>
            </w:r>
            <w:r>
              <w:rPr>
                <w:rFonts w:ascii="Arial" w:hAnsi="Arial" w:cs="Arial"/>
              </w:rPr>
              <w:t xml:space="preserve">[2006] VSC 13; </w:t>
            </w:r>
            <w:r w:rsidRPr="00D918BC">
              <w:rPr>
                <w:rFonts w:ascii="Arial" w:hAnsi="Arial" w:cs="Arial"/>
                <w:i/>
              </w:rPr>
              <w:t>DPP v Lovett</w:t>
            </w:r>
            <w:r>
              <w:rPr>
                <w:rFonts w:ascii="Arial" w:hAnsi="Arial" w:cs="Arial"/>
              </w:rPr>
              <w:t xml:space="preserve"> [2006] VSCA 5 at [54].</w:t>
            </w:r>
          </w:p>
        </w:tc>
      </w:tr>
      <w:tr w:rsidR="005C6278" w14:paraId="7F126CAB" w14:textId="77777777" w:rsidTr="009B6A89">
        <w:tc>
          <w:tcPr>
            <w:tcW w:w="1261" w:type="dxa"/>
            <w:gridSpan w:val="2"/>
            <w:tcBorders>
              <w:top w:val="single" w:sz="4" w:space="0" w:color="auto"/>
              <w:left w:val="single" w:sz="18" w:space="0" w:color="auto"/>
              <w:bottom w:val="single" w:sz="4" w:space="0" w:color="auto"/>
            </w:tcBorders>
          </w:tcPr>
          <w:p w14:paraId="7664D103" w14:textId="77777777" w:rsidR="005C6278" w:rsidRDefault="005C6278" w:rsidP="005C6278">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14B34DB7" w14:textId="5312BD1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DB90F11" w14:textId="77777777" w:rsidR="005C6278" w:rsidRDefault="005C6278" w:rsidP="005C6278">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7F83D1BE" w14:textId="77777777" w:rsidR="005C6278" w:rsidRDefault="005C6278" w:rsidP="005C6278">
            <w:pPr>
              <w:jc w:val="both"/>
              <w:rPr>
                <w:rFonts w:ascii="Arial" w:hAnsi="Arial" w:cs="Arial"/>
              </w:rPr>
            </w:pPr>
            <w:r>
              <w:rPr>
                <w:rFonts w:ascii="Arial" w:hAnsi="Arial" w:cs="Arial"/>
              </w:rPr>
              <w:t xml:space="preserve">Renumbered paragraph – formerly 11.2.20.  Paragraph name changed to “Sentencing for drug trafficking / cultivation / importation”.  New cases of </w:t>
            </w:r>
            <w:r w:rsidRPr="00070CE1">
              <w:rPr>
                <w:rFonts w:ascii="Arial" w:hAnsi="Arial" w:cs="Arial"/>
                <w:i/>
              </w:rPr>
              <w:t>R v White, Higgins &amp; Dines</w:t>
            </w:r>
            <w:r>
              <w:rPr>
                <w:rFonts w:ascii="Arial" w:hAnsi="Arial" w:cs="Arial"/>
              </w:rPr>
              <w:t xml:space="preserve"> [2005] VSC 437 at [9]-[10]; </w:t>
            </w:r>
            <w:r w:rsidRPr="007D22D9">
              <w:rPr>
                <w:rFonts w:ascii="Arial" w:hAnsi="Arial" w:cs="Arial"/>
                <w:i/>
              </w:rPr>
              <w:t xml:space="preserve">R v </w:t>
            </w:r>
            <w:proofErr w:type="spellStart"/>
            <w:r w:rsidRPr="007D22D9">
              <w:rPr>
                <w:rFonts w:ascii="Arial" w:hAnsi="Arial" w:cs="Arial"/>
                <w:i/>
              </w:rPr>
              <w:t>Phenny</w:t>
            </w:r>
            <w:proofErr w:type="spellEnd"/>
            <w:r w:rsidRPr="007D22D9">
              <w:rPr>
                <w:rFonts w:ascii="Arial" w:hAnsi="Arial" w:cs="Arial"/>
                <w:i/>
              </w:rPr>
              <w:t xml:space="preserve"> Thai</w:t>
            </w:r>
            <w:r>
              <w:rPr>
                <w:rFonts w:ascii="Arial" w:hAnsi="Arial" w:cs="Arial"/>
              </w:rPr>
              <w:t xml:space="preserve"> [2005] VSCA 283; </w:t>
            </w:r>
            <w:r w:rsidRPr="003B20B0">
              <w:rPr>
                <w:rFonts w:ascii="Arial" w:hAnsi="Arial" w:cs="Arial"/>
                <w:i/>
              </w:rPr>
              <w:t xml:space="preserve">R v </w:t>
            </w:r>
            <w:proofErr w:type="spellStart"/>
            <w:r w:rsidRPr="003B20B0">
              <w:rPr>
                <w:rFonts w:ascii="Arial" w:hAnsi="Arial" w:cs="Arial"/>
                <w:i/>
              </w:rPr>
              <w:t>Weitering</w:t>
            </w:r>
            <w:proofErr w:type="spellEnd"/>
            <w:r>
              <w:rPr>
                <w:rFonts w:ascii="Arial" w:hAnsi="Arial" w:cs="Arial"/>
              </w:rPr>
              <w:t xml:space="preserve"> [2006] VSCA 54. Reference to new case of </w:t>
            </w:r>
            <w:r w:rsidRPr="00635DD1">
              <w:rPr>
                <w:rFonts w:ascii="Arial" w:hAnsi="Arial" w:cs="Arial"/>
                <w:i/>
              </w:rPr>
              <w:t>R v Bosio, Clarke &amp; Zogheib</w:t>
            </w:r>
            <w:r>
              <w:rPr>
                <w:rFonts w:ascii="Arial" w:hAnsi="Arial" w:cs="Arial"/>
              </w:rPr>
              <w:t xml:space="preserve"> [2005] VSCA 209 at [5] &amp; [16].</w:t>
            </w:r>
          </w:p>
        </w:tc>
      </w:tr>
      <w:tr w:rsidR="005C6278" w14:paraId="17E40E60" w14:textId="77777777" w:rsidTr="009B6A89">
        <w:tc>
          <w:tcPr>
            <w:tcW w:w="1261" w:type="dxa"/>
            <w:gridSpan w:val="2"/>
            <w:tcBorders>
              <w:top w:val="single" w:sz="4" w:space="0" w:color="auto"/>
              <w:left w:val="single" w:sz="18" w:space="0" w:color="auto"/>
              <w:bottom w:val="single" w:sz="4" w:space="0" w:color="auto"/>
            </w:tcBorders>
          </w:tcPr>
          <w:p w14:paraId="00DFC5B3" w14:textId="77777777" w:rsidR="005C6278" w:rsidRDefault="005C6278" w:rsidP="005C6278">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23B014F5" w14:textId="189FA07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520C5EF" w14:textId="77777777" w:rsidR="005C6278" w:rsidRDefault="005C6278" w:rsidP="005C6278">
            <w:pPr>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45563961" w14:textId="77777777" w:rsidR="005C6278" w:rsidRDefault="005C6278" w:rsidP="005C6278">
            <w:pPr>
              <w:jc w:val="both"/>
              <w:rPr>
                <w:rFonts w:ascii="Arial" w:hAnsi="Arial" w:cs="Arial"/>
              </w:rPr>
            </w:pPr>
            <w:r>
              <w:rPr>
                <w:rFonts w:ascii="Arial" w:hAnsi="Arial" w:cs="Arial"/>
              </w:rPr>
              <w:t xml:space="preserve">Renumbered paragraph – formerly 11.2.21.  Reference to new cases of </w:t>
            </w:r>
            <w:r w:rsidRPr="006F6ECB">
              <w:rPr>
                <w:rFonts w:ascii="Arial" w:hAnsi="Arial" w:cs="Arial"/>
                <w:i/>
              </w:rPr>
              <w:t>R v Kilmartin</w:t>
            </w:r>
            <w:r>
              <w:rPr>
                <w:rFonts w:ascii="Arial" w:hAnsi="Arial" w:cs="Arial"/>
              </w:rPr>
              <w:t xml:space="preserve"> [2006] VSCA 12; </w:t>
            </w:r>
            <w:r w:rsidRPr="00D72965">
              <w:rPr>
                <w:rFonts w:ascii="Arial" w:hAnsi="Arial" w:cs="Arial"/>
                <w:i/>
              </w:rPr>
              <w:t xml:space="preserve">R v </w:t>
            </w:r>
            <w:proofErr w:type="spellStart"/>
            <w:r w:rsidRPr="00D72965">
              <w:rPr>
                <w:rFonts w:ascii="Arial" w:hAnsi="Arial" w:cs="Arial"/>
                <w:i/>
              </w:rPr>
              <w:t>Sulllivan</w:t>
            </w:r>
            <w:proofErr w:type="spellEnd"/>
            <w:r>
              <w:rPr>
                <w:rFonts w:ascii="Arial" w:hAnsi="Arial" w:cs="Arial"/>
              </w:rPr>
              <w:t xml:space="preserve"> [2005] VSCA 286.</w:t>
            </w:r>
          </w:p>
        </w:tc>
      </w:tr>
      <w:tr w:rsidR="005C6278" w14:paraId="4BC1AB74" w14:textId="77777777" w:rsidTr="009B6A89">
        <w:tc>
          <w:tcPr>
            <w:tcW w:w="1261" w:type="dxa"/>
            <w:gridSpan w:val="2"/>
            <w:tcBorders>
              <w:top w:val="single" w:sz="4" w:space="0" w:color="auto"/>
              <w:left w:val="single" w:sz="18" w:space="0" w:color="auto"/>
              <w:bottom w:val="single" w:sz="4" w:space="0" w:color="auto"/>
            </w:tcBorders>
          </w:tcPr>
          <w:p w14:paraId="230849A6" w14:textId="77777777" w:rsidR="005C6278" w:rsidRDefault="005C6278" w:rsidP="005C6278">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0FFE37CE" w14:textId="2CAD7FC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6AF8CCA" w14:textId="77777777" w:rsidR="005C6278" w:rsidRDefault="005C6278" w:rsidP="005C6278">
            <w:pPr>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37B8E8A4" w14:textId="77777777" w:rsidR="005C6278" w:rsidRDefault="005C6278" w:rsidP="005C6278">
            <w:pPr>
              <w:jc w:val="both"/>
              <w:rPr>
                <w:rFonts w:ascii="Arial" w:hAnsi="Arial" w:cs="Arial"/>
              </w:rPr>
            </w:pPr>
            <w:r>
              <w:rPr>
                <w:rFonts w:ascii="Arial" w:hAnsi="Arial" w:cs="Arial"/>
              </w:rPr>
              <w:t xml:space="preserve">Renumbered paragraph – formerly 11.2.22.  </w:t>
            </w:r>
            <w:r>
              <w:rPr>
                <w:rFonts w:ascii="Arial" w:hAnsi="Arial" w:cs="Arial"/>
              </w:rPr>
              <w:lastRenderedPageBreak/>
              <w:t xml:space="preserve">Reference to new case of </w:t>
            </w:r>
            <w:r w:rsidRPr="00884247">
              <w:rPr>
                <w:rFonts w:ascii="Arial" w:hAnsi="Arial" w:cs="Arial"/>
                <w:i/>
              </w:rPr>
              <w:t xml:space="preserve">R v </w:t>
            </w:r>
            <w:smartTag w:uri="urn:schemas-microsoft-com:office:smarttags" w:element="place">
              <w:smartTag w:uri="urn:schemas-microsoft-com:office:smarttags" w:element="City">
                <w:r w:rsidRPr="00884247">
                  <w:rPr>
                    <w:rFonts w:ascii="Arial" w:hAnsi="Arial" w:cs="Arial"/>
                    <w:i/>
                  </w:rPr>
                  <w:t>Davis</w:t>
                </w:r>
              </w:smartTag>
            </w:smartTag>
            <w:r>
              <w:rPr>
                <w:rFonts w:ascii="Arial" w:hAnsi="Arial" w:cs="Arial"/>
              </w:rPr>
              <w:t xml:space="preserve"> [2006] VSCA 8.</w:t>
            </w:r>
          </w:p>
        </w:tc>
      </w:tr>
      <w:tr w:rsidR="005C6278" w14:paraId="1D879A74" w14:textId="77777777" w:rsidTr="009B6A89">
        <w:tc>
          <w:tcPr>
            <w:tcW w:w="1261" w:type="dxa"/>
            <w:gridSpan w:val="2"/>
            <w:tcBorders>
              <w:top w:val="single" w:sz="4" w:space="0" w:color="auto"/>
              <w:left w:val="single" w:sz="18" w:space="0" w:color="auto"/>
              <w:bottom w:val="single" w:sz="4" w:space="0" w:color="auto"/>
            </w:tcBorders>
          </w:tcPr>
          <w:p w14:paraId="5FDB4CBE" w14:textId="77777777" w:rsidR="005C6278" w:rsidRDefault="005C6278" w:rsidP="005C6278">
            <w:pPr>
              <w:rPr>
                <w:lang w:val="en-AU"/>
              </w:rPr>
            </w:pPr>
            <w:smartTag w:uri="urn:schemas-microsoft-com:office:smarttags" w:element="date">
              <w:smartTagPr>
                <w:attr w:name="Month" w:val="3"/>
                <w:attr w:name="Day" w:val="16"/>
                <w:attr w:name="Year" w:val="2006"/>
              </w:smartTagPr>
              <w:r>
                <w:rPr>
                  <w:lang w:val="en-AU"/>
                </w:rPr>
                <w:lastRenderedPageBreak/>
                <w:t>16/03/06</w:t>
              </w:r>
            </w:smartTag>
          </w:p>
        </w:tc>
        <w:tc>
          <w:tcPr>
            <w:tcW w:w="836" w:type="dxa"/>
            <w:tcBorders>
              <w:top w:val="single" w:sz="4" w:space="0" w:color="auto"/>
              <w:bottom w:val="single" w:sz="4" w:space="0" w:color="auto"/>
            </w:tcBorders>
          </w:tcPr>
          <w:p w14:paraId="7B1BF96D" w14:textId="53E6BF3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B3CB3B8" w14:textId="77777777" w:rsidR="005C6278" w:rsidRDefault="005C6278" w:rsidP="005C6278">
            <w:pPr>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62C7940D" w14:textId="77777777" w:rsidR="005C6278" w:rsidRDefault="005C6278" w:rsidP="005C6278">
            <w:pPr>
              <w:jc w:val="both"/>
              <w:rPr>
                <w:rFonts w:ascii="Arial" w:hAnsi="Arial" w:cs="Arial"/>
              </w:rPr>
            </w:pPr>
            <w:r>
              <w:rPr>
                <w:rFonts w:ascii="Arial" w:hAnsi="Arial" w:cs="Arial"/>
              </w:rPr>
              <w:t xml:space="preserve">New cases of </w:t>
            </w:r>
            <w:r w:rsidRPr="006D45BB">
              <w:rPr>
                <w:rFonts w:ascii="Arial" w:hAnsi="Arial" w:cs="Arial"/>
                <w:i/>
              </w:rPr>
              <w:t xml:space="preserve">R v </w:t>
            </w:r>
            <w:proofErr w:type="spellStart"/>
            <w:r w:rsidRPr="006D45BB">
              <w:rPr>
                <w:rFonts w:ascii="Arial" w:hAnsi="Arial" w:cs="Arial"/>
                <w:i/>
              </w:rPr>
              <w:t>Bangard</w:t>
            </w:r>
            <w:proofErr w:type="spellEnd"/>
            <w:r>
              <w:rPr>
                <w:rFonts w:ascii="Arial" w:hAnsi="Arial" w:cs="Arial"/>
              </w:rPr>
              <w:t xml:space="preserve"> [2005] VSCA 313; </w:t>
            </w:r>
            <w:r>
              <w:rPr>
                <w:rFonts w:ascii="Arial" w:hAnsi="Arial" w:cs="Arial"/>
                <w:i/>
              </w:rPr>
              <w:t>DPP</w:t>
            </w:r>
            <w:r w:rsidRPr="003271FC">
              <w:rPr>
                <w:rFonts w:ascii="Arial" w:hAnsi="Arial" w:cs="Arial"/>
                <w:i/>
              </w:rPr>
              <w:t xml:space="preserve"> v Rose, </w:t>
            </w:r>
            <w:r>
              <w:rPr>
                <w:rFonts w:ascii="Arial" w:hAnsi="Arial" w:cs="Arial"/>
                <w:i/>
              </w:rPr>
              <w:t>DPP</w:t>
            </w:r>
            <w:r w:rsidRPr="003271FC">
              <w:rPr>
                <w:rFonts w:ascii="Arial" w:hAnsi="Arial" w:cs="Arial"/>
                <w:i/>
              </w:rPr>
              <w:t xml:space="preserve"> v Miller</w:t>
            </w:r>
            <w:r>
              <w:rPr>
                <w:rFonts w:ascii="Arial" w:hAnsi="Arial" w:cs="Arial"/>
              </w:rPr>
              <w:t xml:space="preserve"> [2005] VSCA 275 at [29].</w:t>
            </w:r>
          </w:p>
        </w:tc>
      </w:tr>
      <w:tr w:rsidR="005C6278" w14:paraId="56E773DB" w14:textId="77777777" w:rsidTr="009B6A89">
        <w:tc>
          <w:tcPr>
            <w:tcW w:w="1261" w:type="dxa"/>
            <w:gridSpan w:val="2"/>
            <w:tcBorders>
              <w:top w:val="single" w:sz="4" w:space="0" w:color="auto"/>
              <w:left w:val="single" w:sz="18" w:space="0" w:color="auto"/>
              <w:bottom w:val="single" w:sz="4" w:space="0" w:color="auto"/>
            </w:tcBorders>
          </w:tcPr>
          <w:p w14:paraId="763D24E9" w14:textId="77777777" w:rsidR="005C6278" w:rsidRDefault="005C6278" w:rsidP="005C6278">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22BDF782" w14:textId="4D0D376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CCCE940" w14:textId="77777777" w:rsidR="005C6278" w:rsidRDefault="005C6278" w:rsidP="005C6278">
            <w:pPr>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0C1D30D8" w14:textId="77777777" w:rsidR="005C6278" w:rsidRDefault="005C6278" w:rsidP="005C6278">
            <w:pPr>
              <w:jc w:val="both"/>
              <w:rPr>
                <w:rFonts w:ascii="Arial" w:hAnsi="Arial" w:cs="Arial"/>
              </w:rPr>
            </w:pPr>
            <w:r>
              <w:rPr>
                <w:rFonts w:ascii="Arial" w:hAnsi="Arial" w:cs="Arial"/>
              </w:rPr>
              <w:t xml:space="preserve">New case of </w:t>
            </w:r>
            <w:r w:rsidRPr="006D45BB">
              <w:rPr>
                <w:rFonts w:ascii="Arial" w:hAnsi="Arial" w:cs="Arial"/>
                <w:i/>
              </w:rPr>
              <w:t xml:space="preserve">R v </w:t>
            </w:r>
            <w:proofErr w:type="spellStart"/>
            <w:r w:rsidRPr="006D45BB">
              <w:rPr>
                <w:rFonts w:ascii="Arial" w:hAnsi="Arial" w:cs="Arial"/>
                <w:i/>
              </w:rPr>
              <w:t>Bangard</w:t>
            </w:r>
            <w:proofErr w:type="spellEnd"/>
            <w:r>
              <w:rPr>
                <w:rFonts w:ascii="Arial" w:hAnsi="Arial" w:cs="Arial"/>
              </w:rPr>
              <w:t xml:space="preserve"> [2005] VSCA 313.</w:t>
            </w:r>
          </w:p>
        </w:tc>
      </w:tr>
      <w:tr w:rsidR="005C6278" w14:paraId="6E7FD7B5" w14:textId="77777777" w:rsidTr="009B6A89">
        <w:tc>
          <w:tcPr>
            <w:tcW w:w="1261" w:type="dxa"/>
            <w:gridSpan w:val="2"/>
            <w:tcBorders>
              <w:top w:val="single" w:sz="4" w:space="0" w:color="auto"/>
              <w:left w:val="single" w:sz="18" w:space="0" w:color="auto"/>
              <w:bottom w:val="single" w:sz="4" w:space="0" w:color="auto"/>
            </w:tcBorders>
          </w:tcPr>
          <w:p w14:paraId="08548AE7" w14:textId="77777777" w:rsidR="005C6278" w:rsidRDefault="005C6278" w:rsidP="005C6278">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2E617A70" w14:textId="4D5146B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CA2EF34" w14:textId="77777777" w:rsidR="005C6278" w:rsidRDefault="005C6278" w:rsidP="005C6278">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41BF99E6" w14:textId="77777777" w:rsidR="005C6278" w:rsidRDefault="005C6278" w:rsidP="005C6278">
            <w:pPr>
              <w:jc w:val="both"/>
              <w:rPr>
                <w:rFonts w:ascii="Arial" w:hAnsi="Arial" w:cs="Arial"/>
              </w:rPr>
            </w:pPr>
            <w:r>
              <w:rPr>
                <w:rFonts w:ascii="Arial" w:hAnsi="Arial" w:cs="Arial"/>
              </w:rPr>
              <w:t xml:space="preserve">New references to cases of </w:t>
            </w:r>
            <w:r w:rsidRPr="001212BE">
              <w:rPr>
                <w:rFonts w:ascii="Arial" w:hAnsi="Arial" w:cs="Arial"/>
                <w:i/>
              </w:rPr>
              <w:t xml:space="preserve">R v Wade </w:t>
            </w:r>
            <w:r>
              <w:rPr>
                <w:rFonts w:ascii="Arial" w:hAnsi="Arial" w:cs="Arial"/>
              </w:rPr>
              <w:t xml:space="preserve">[2005] VSCA 276 at [11]-[12]; </w:t>
            </w:r>
            <w:r w:rsidRPr="001212BE">
              <w:rPr>
                <w:rFonts w:ascii="Arial" w:hAnsi="Arial" w:cs="Arial"/>
                <w:i/>
              </w:rPr>
              <w:t xml:space="preserve">R v </w:t>
            </w:r>
            <w:proofErr w:type="spellStart"/>
            <w:r w:rsidRPr="001212BE">
              <w:rPr>
                <w:rFonts w:ascii="Arial" w:hAnsi="Arial" w:cs="Arial"/>
                <w:i/>
              </w:rPr>
              <w:t>Chimirri</w:t>
            </w:r>
            <w:proofErr w:type="spellEnd"/>
            <w:r>
              <w:rPr>
                <w:rFonts w:ascii="Arial" w:hAnsi="Arial" w:cs="Arial"/>
              </w:rPr>
              <w:t xml:space="preserve"> [2003] VSCA 45 at [4]; </w:t>
            </w:r>
            <w:r w:rsidRPr="00FC259B">
              <w:rPr>
                <w:rFonts w:ascii="Arial" w:hAnsi="Arial" w:cs="Arial"/>
                <w:i/>
              </w:rPr>
              <w:t>R v Orphanides</w:t>
            </w:r>
            <w:r>
              <w:rPr>
                <w:rFonts w:ascii="Arial" w:hAnsi="Arial" w:cs="Arial"/>
              </w:rPr>
              <w:t xml:space="preserve"> (2002) 130 A Crim R 403; </w:t>
            </w:r>
            <w:r w:rsidRPr="00FC259B">
              <w:rPr>
                <w:rFonts w:ascii="Arial" w:hAnsi="Arial" w:cs="Arial"/>
                <w:i/>
              </w:rPr>
              <w:t>R v Greenslade</w:t>
            </w:r>
            <w:r>
              <w:rPr>
                <w:rFonts w:ascii="Arial" w:hAnsi="Arial" w:cs="Arial"/>
              </w:rPr>
              <w:t xml:space="preserve"> [2004] VSCA 213 at [31]; </w:t>
            </w:r>
            <w:r w:rsidRPr="006E2317">
              <w:rPr>
                <w:rFonts w:ascii="Arial" w:hAnsi="Arial" w:cs="Arial"/>
                <w:i/>
              </w:rPr>
              <w:t>R v Sheen</w:t>
            </w:r>
            <w:r>
              <w:rPr>
                <w:rFonts w:ascii="Arial" w:hAnsi="Arial" w:cs="Arial"/>
              </w:rPr>
              <w:t xml:space="preserve"> [2005] VSCA 296 at [7]; </w:t>
            </w:r>
            <w:r w:rsidRPr="00A9448B">
              <w:rPr>
                <w:rFonts w:ascii="Arial" w:hAnsi="Arial" w:cs="Arial"/>
                <w:i/>
              </w:rPr>
              <w:t>R v Smith</w:t>
            </w:r>
            <w:r>
              <w:rPr>
                <w:rFonts w:ascii="Arial" w:hAnsi="Arial" w:cs="Arial"/>
              </w:rPr>
              <w:t xml:space="preserve"> [2006] VSCA 23 at [8].</w:t>
            </w:r>
          </w:p>
        </w:tc>
      </w:tr>
      <w:tr w:rsidR="005C6278" w14:paraId="6CEF92FE" w14:textId="77777777" w:rsidTr="009B6A89">
        <w:tc>
          <w:tcPr>
            <w:tcW w:w="1261" w:type="dxa"/>
            <w:gridSpan w:val="2"/>
            <w:tcBorders>
              <w:top w:val="single" w:sz="4" w:space="0" w:color="auto"/>
              <w:left w:val="single" w:sz="18" w:space="0" w:color="auto"/>
              <w:bottom w:val="single" w:sz="4" w:space="0" w:color="auto"/>
            </w:tcBorders>
          </w:tcPr>
          <w:p w14:paraId="39831BB6" w14:textId="77777777" w:rsidR="005C6278" w:rsidRDefault="005C6278" w:rsidP="005C6278">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75CAF0C0" w14:textId="6326794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582FB93" w14:textId="77777777" w:rsidR="005C6278" w:rsidRDefault="005C6278" w:rsidP="005C6278">
            <w:pPr>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0CF9F9C4" w14:textId="77777777" w:rsidR="005C6278" w:rsidRDefault="005C6278" w:rsidP="005C6278">
            <w:pPr>
              <w:jc w:val="both"/>
              <w:rPr>
                <w:rFonts w:ascii="Arial" w:hAnsi="Arial" w:cs="Arial"/>
              </w:rPr>
            </w:pPr>
            <w:r>
              <w:rPr>
                <w:rFonts w:ascii="Arial" w:hAnsi="Arial" w:cs="Arial"/>
              </w:rPr>
              <w:t xml:space="preserve">New paragraph entitled “Exercise of mercy”.  Cases of </w:t>
            </w:r>
            <w:r w:rsidRPr="00576C38">
              <w:rPr>
                <w:rFonts w:ascii="Arial" w:hAnsi="Arial" w:cs="Arial"/>
                <w:i/>
              </w:rPr>
              <w:t>R v Leach</w:t>
            </w:r>
            <w:r>
              <w:rPr>
                <w:rFonts w:ascii="Arial" w:hAnsi="Arial" w:cs="Arial"/>
              </w:rPr>
              <w:t xml:space="preserve"> [2003] VSCA 96 at [48]-[49]; </w:t>
            </w:r>
            <w:r w:rsidRPr="00092FF8">
              <w:rPr>
                <w:rFonts w:ascii="Arial" w:hAnsi="Arial" w:cs="Arial"/>
                <w:i/>
              </w:rPr>
              <w:t>R v Osenkowski</w:t>
            </w:r>
            <w:r>
              <w:rPr>
                <w:rFonts w:ascii="Arial" w:hAnsi="Arial" w:cs="Arial"/>
              </w:rPr>
              <w:t xml:space="preserve"> (1982) 30 SASR 212; </w:t>
            </w:r>
            <w:r w:rsidRPr="00092FF8">
              <w:rPr>
                <w:rFonts w:ascii="Arial" w:hAnsi="Arial" w:cs="Arial"/>
                <w:i/>
              </w:rPr>
              <w:t xml:space="preserve">DPP </w:t>
            </w:r>
            <w:r w:rsidRPr="00D70D50">
              <w:rPr>
                <w:rFonts w:ascii="Arial" w:hAnsi="Arial" w:cs="Arial"/>
                <w:i/>
              </w:rPr>
              <w:t xml:space="preserve">v Ramos, </w:t>
            </w:r>
            <w:smartTag w:uri="urn:schemas-microsoft-com:office:smarttags" w:element="place">
              <w:r w:rsidRPr="00D70D50">
                <w:rPr>
                  <w:rFonts w:ascii="Arial" w:hAnsi="Arial" w:cs="Arial"/>
                  <w:i/>
                </w:rPr>
                <w:t>Delos</w:t>
              </w:r>
            </w:smartTag>
            <w:r w:rsidRPr="00D70D50">
              <w:rPr>
                <w:rFonts w:ascii="Arial" w:hAnsi="Arial" w:cs="Arial"/>
                <w:i/>
              </w:rPr>
              <w:t xml:space="preserve"> Santos &amp; </w:t>
            </w:r>
            <w:proofErr w:type="spellStart"/>
            <w:r w:rsidRPr="00D70D50">
              <w:rPr>
                <w:rFonts w:ascii="Arial" w:hAnsi="Arial" w:cs="Arial"/>
                <w:i/>
              </w:rPr>
              <w:t>Herasan</w:t>
            </w:r>
            <w:proofErr w:type="spellEnd"/>
            <w:r>
              <w:rPr>
                <w:rFonts w:ascii="Arial" w:hAnsi="Arial" w:cs="Arial"/>
              </w:rPr>
              <w:t xml:space="preserve"> [2003] VSCA 215 at [38]; </w:t>
            </w:r>
            <w:r w:rsidRPr="00D70D50">
              <w:rPr>
                <w:rFonts w:ascii="Arial" w:hAnsi="Arial" w:cs="Arial"/>
                <w:i/>
              </w:rPr>
              <w:t xml:space="preserve">DPP v </w:t>
            </w:r>
            <w:proofErr w:type="spellStart"/>
            <w:r w:rsidRPr="00D70D50">
              <w:rPr>
                <w:rFonts w:ascii="Arial" w:hAnsi="Arial" w:cs="Arial"/>
                <w:i/>
              </w:rPr>
              <w:t>Rzek</w:t>
            </w:r>
            <w:proofErr w:type="spellEnd"/>
            <w:r w:rsidRPr="00D70D50">
              <w:rPr>
                <w:rFonts w:ascii="Arial" w:hAnsi="Arial" w:cs="Arial"/>
              </w:rPr>
              <w:t xml:space="preserve"> [2003] VSCA 97 at [33]</w:t>
            </w:r>
            <w:r>
              <w:rPr>
                <w:rFonts w:ascii="Arial" w:hAnsi="Arial" w:cs="Arial"/>
              </w:rPr>
              <w:t xml:space="preserve">; </w:t>
            </w:r>
            <w:r w:rsidRPr="00092FF8">
              <w:rPr>
                <w:rFonts w:ascii="Arial" w:hAnsi="Arial" w:cs="Arial"/>
                <w:i/>
              </w:rPr>
              <w:t xml:space="preserve">R v </w:t>
            </w:r>
            <w:proofErr w:type="spellStart"/>
            <w:r w:rsidRPr="00092FF8">
              <w:rPr>
                <w:rFonts w:ascii="Arial" w:hAnsi="Arial" w:cs="Arial"/>
                <w:i/>
              </w:rPr>
              <w:t>Josefski</w:t>
            </w:r>
            <w:proofErr w:type="spellEnd"/>
            <w:r>
              <w:rPr>
                <w:rFonts w:ascii="Arial" w:hAnsi="Arial" w:cs="Arial"/>
              </w:rPr>
              <w:t xml:space="preserve"> [2005] VSCA 265 at [33]-[34].</w:t>
            </w:r>
          </w:p>
        </w:tc>
      </w:tr>
      <w:tr w:rsidR="005C6278" w14:paraId="3CA2202B" w14:textId="77777777" w:rsidTr="009B6A89">
        <w:tc>
          <w:tcPr>
            <w:tcW w:w="1261" w:type="dxa"/>
            <w:gridSpan w:val="2"/>
            <w:tcBorders>
              <w:top w:val="single" w:sz="4" w:space="0" w:color="auto"/>
              <w:left w:val="single" w:sz="18" w:space="0" w:color="auto"/>
              <w:bottom w:val="single" w:sz="4" w:space="0" w:color="auto"/>
            </w:tcBorders>
          </w:tcPr>
          <w:p w14:paraId="3DE6FC5B" w14:textId="77777777" w:rsidR="005C6278" w:rsidRDefault="005C6278" w:rsidP="005C6278">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616C000E" w14:textId="534FDAE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74B007E" w14:textId="77777777" w:rsidR="005C6278" w:rsidRDefault="005C6278" w:rsidP="005C6278">
            <w:pPr>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tcPr>
          <w:p w14:paraId="635E885C" w14:textId="77777777" w:rsidR="005C6278" w:rsidRDefault="005C6278" w:rsidP="005C6278">
            <w:pPr>
              <w:jc w:val="both"/>
              <w:rPr>
                <w:rFonts w:ascii="Arial" w:hAnsi="Arial" w:cs="Arial"/>
              </w:rPr>
            </w:pPr>
            <w:r>
              <w:rPr>
                <w:rFonts w:ascii="Arial" w:hAnsi="Arial" w:cs="Arial"/>
              </w:rPr>
              <w:t xml:space="preserve">New references to cases of </w:t>
            </w:r>
            <w:r w:rsidRPr="000D7CD2">
              <w:rPr>
                <w:rFonts w:ascii="Arial" w:hAnsi="Arial" w:cs="Arial"/>
                <w:i/>
              </w:rPr>
              <w:t>R v Skura</w:t>
            </w:r>
            <w:r>
              <w:rPr>
                <w:rFonts w:ascii="Arial" w:hAnsi="Arial" w:cs="Arial"/>
              </w:rPr>
              <w:t xml:space="preserve"> [2004] VSCA 53 at [12]-[13] per Eames JA and at [45]-[50] per Smith AJA; </w:t>
            </w:r>
            <w:r w:rsidRPr="000D7CD2">
              <w:rPr>
                <w:rFonts w:ascii="Arial" w:hAnsi="Arial" w:cs="Arial"/>
                <w:i/>
              </w:rPr>
              <w:t xml:space="preserve">R v </w:t>
            </w:r>
            <w:proofErr w:type="spellStart"/>
            <w:r w:rsidRPr="000D7CD2">
              <w:rPr>
                <w:rFonts w:ascii="Arial" w:hAnsi="Arial" w:cs="Arial"/>
                <w:i/>
              </w:rPr>
              <w:t>Dowlan</w:t>
            </w:r>
            <w:proofErr w:type="spellEnd"/>
            <w:r>
              <w:rPr>
                <w:rFonts w:ascii="Arial" w:hAnsi="Arial" w:cs="Arial"/>
              </w:rPr>
              <w:t xml:space="preserve"> [1998] 1 VR 123 at 138-140 per Charles JA; </w:t>
            </w:r>
            <w:r w:rsidRPr="000D7CD2">
              <w:rPr>
                <w:rFonts w:ascii="Arial" w:hAnsi="Arial" w:cs="Arial"/>
                <w:i/>
              </w:rPr>
              <w:t>R v Miller</w:t>
            </w:r>
            <w:r>
              <w:rPr>
                <w:rFonts w:ascii="Arial" w:hAnsi="Arial" w:cs="Arial"/>
              </w:rPr>
              <w:t xml:space="preserve"> (1995) 81 A Crim R 278; </w:t>
            </w:r>
            <w:r w:rsidRPr="000D7CD2">
              <w:rPr>
                <w:rFonts w:ascii="Arial" w:hAnsi="Arial" w:cs="Arial"/>
                <w:i/>
              </w:rPr>
              <w:t>R v R</w:t>
            </w:r>
            <w:r>
              <w:rPr>
                <w:rFonts w:ascii="Arial" w:hAnsi="Arial" w:cs="Arial"/>
              </w:rPr>
              <w:t xml:space="preserve"> (1999) 106 A Crim R 288 at 291-292 per </w:t>
            </w:r>
            <w:proofErr w:type="spellStart"/>
            <w:r>
              <w:rPr>
                <w:rFonts w:ascii="Arial" w:hAnsi="Arial" w:cs="Arial"/>
              </w:rPr>
              <w:t>Tadgell</w:t>
            </w:r>
            <w:proofErr w:type="spellEnd"/>
            <w:r>
              <w:rPr>
                <w:rFonts w:ascii="Arial" w:hAnsi="Arial" w:cs="Arial"/>
              </w:rPr>
              <w:t xml:space="preserve"> JA.</w:t>
            </w:r>
          </w:p>
        </w:tc>
      </w:tr>
      <w:tr w:rsidR="005C6278" w14:paraId="107F66C7" w14:textId="77777777" w:rsidTr="009B6A89">
        <w:tc>
          <w:tcPr>
            <w:tcW w:w="1261" w:type="dxa"/>
            <w:gridSpan w:val="2"/>
            <w:tcBorders>
              <w:top w:val="single" w:sz="4" w:space="0" w:color="auto"/>
              <w:left w:val="single" w:sz="18" w:space="0" w:color="auto"/>
              <w:bottom w:val="single" w:sz="4" w:space="0" w:color="auto"/>
            </w:tcBorders>
          </w:tcPr>
          <w:p w14:paraId="32B8D6EE" w14:textId="77777777" w:rsidR="005C6278" w:rsidRDefault="005C6278" w:rsidP="005C6278">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781A42F9" w14:textId="3A01A86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288347C" w14:textId="77777777" w:rsidR="005C6278" w:rsidRDefault="005C6278" w:rsidP="005C6278">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5E522D6C" w14:textId="77777777" w:rsidR="005C6278" w:rsidRDefault="005C6278" w:rsidP="005C6278">
            <w:pPr>
              <w:jc w:val="both"/>
              <w:rPr>
                <w:rFonts w:ascii="Arial" w:hAnsi="Arial" w:cs="Arial"/>
              </w:rPr>
            </w:pPr>
            <w:r>
              <w:rPr>
                <w:rFonts w:ascii="Arial" w:hAnsi="Arial" w:cs="Arial"/>
              </w:rPr>
              <w:t xml:space="preserve">Expansion of principles relating to the fixing of non-parole periods for adult offenders as set out in </w:t>
            </w:r>
            <w:r w:rsidRPr="00124090">
              <w:rPr>
                <w:rFonts w:ascii="Arial" w:hAnsi="Arial" w:cs="Arial"/>
                <w:i/>
              </w:rPr>
              <w:t>R v VZ</w:t>
            </w:r>
            <w:r>
              <w:rPr>
                <w:rFonts w:ascii="Arial" w:hAnsi="Arial" w:cs="Arial"/>
              </w:rPr>
              <w:t xml:space="preserve"> [</w:t>
            </w:r>
          </w:p>
          <w:p w14:paraId="11A560CE" w14:textId="77777777" w:rsidR="005C6278" w:rsidRDefault="005C6278" w:rsidP="005C6278">
            <w:pPr>
              <w:jc w:val="both"/>
              <w:rPr>
                <w:rFonts w:ascii="Arial" w:hAnsi="Arial" w:cs="Arial"/>
              </w:rPr>
            </w:pPr>
            <w:r>
              <w:rPr>
                <w:rFonts w:ascii="Arial" w:hAnsi="Arial" w:cs="Arial"/>
              </w:rPr>
              <w:t xml:space="preserve">New references to cases of </w:t>
            </w:r>
            <w:r w:rsidRPr="00984469">
              <w:rPr>
                <w:rFonts w:ascii="Arial" w:hAnsi="Arial" w:cs="Arial"/>
                <w:i/>
              </w:rPr>
              <w:t xml:space="preserve">R v </w:t>
            </w:r>
            <w:proofErr w:type="spellStart"/>
            <w:r w:rsidRPr="00984469">
              <w:rPr>
                <w:rFonts w:ascii="Arial" w:hAnsi="Arial" w:cs="Arial"/>
                <w:i/>
              </w:rPr>
              <w:t>Josefski</w:t>
            </w:r>
            <w:proofErr w:type="spellEnd"/>
            <w:r>
              <w:rPr>
                <w:rFonts w:ascii="Arial" w:hAnsi="Arial" w:cs="Arial"/>
              </w:rPr>
              <w:t xml:space="preserve"> [2005] VSCA 265 at [43]; </w:t>
            </w:r>
            <w:r w:rsidRPr="000E00A6">
              <w:rPr>
                <w:rFonts w:ascii="Arial" w:hAnsi="Arial" w:cs="Arial"/>
                <w:i/>
              </w:rPr>
              <w:t>R v Glennon (No.3)</w:t>
            </w:r>
            <w:r>
              <w:rPr>
                <w:rFonts w:ascii="Arial" w:hAnsi="Arial" w:cs="Arial"/>
              </w:rPr>
              <w:t xml:space="preserve"> [2005] VSCA 262 at [40].</w:t>
            </w:r>
          </w:p>
        </w:tc>
      </w:tr>
      <w:tr w:rsidR="005C6278" w14:paraId="3399C1C6" w14:textId="77777777" w:rsidTr="009B6A89">
        <w:tc>
          <w:tcPr>
            <w:tcW w:w="1261" w:type="dxa"/>
            <w:gridSpan w:val="2"/>
            <w:tcBorders>
              <w:top w:val="single" w:sz="4" w:space="0" w:color="auto"/>
              <w:left w:val="single" w:sz="18" w:space="0" w:color="auto"/>
              <w:bottom w:val="single" w:sz="4" w:space="0" w:color="auto"/>
            </w:tcBorders>
          </w:tcPr>
          <w:p w14:paraId="02968CA8" w14:textId="77777777" w:rsidR="005C6278" w:rsidRDefault="005C6278" w:rsidP="005C6278">
            <w:pPr>
              <w:rPr>
                <w:lang w:val="en-AU"/>
              </w:rPr>
            </w:pPr>
            <w:smartTag w:uri="urn:schemas-microsoft-com:office:smarttags" w:element="date">
              <w:smartTagPr>
                <w:attr w:name="Month" w:val="12"/>
                <w:attr w:name="Day" w:val="7"/>
                <w:attr w:name="Year" w:val="2005"/>
              </w:smartTagPr>
              <w:r>
                <w:rPr>
                  <w:lang w:val="en-AU"/>
                </w:rPr>
                <w:t>07/12/05</w:t>
              </w:r>
            </w:smartTag>
          </w:p>
        </w:tc>
        <w:tc>
          <w:tcPr>
            <w:tcW w:w="836" w:type="dxa"/>
            <w:tcBorders>
              <w:top w:val="single" w:sz="4" w:space="0" w:color="auto"/>
              <w:bottom w:val="single" w:sz="4" w:space="0" w:color="auto"/>
            </w:tcBorders>
          </w:tcPr>
          <w:p w14:paraId="649EAA86" w14:textId="690EB270"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3600B7F1" w14:textId="77777777" w:rsidR="005C6278" w:rsidRDefault="005C6278" w:rsidP="005C6278">
            <w:pPr>
              <w:jc w:val="center"/>
              <w:rPr>
                <w:lang w:val="en-AU"/>
              </w:rPr>
            </w:pPr>
            <w:r>
              <w:rPr>
                <w:lang w:val="en-AU"/>
              </w:rPr>
              <w:t>1.1.2</w:t>
            </w:r>
          </w:p>
        </w:tc>
        <w:tc>
          <w:tcPr>
            <w:tcW w:w="4802" w:type="dxa"/>
            <w:gridSpan w:val="2"/>
            <w:tcBorders>
              <w:top w:val="single" w:sz="4" w:space="0" w:color="auto"/>
              <w:bottom w:val="single" w:sz="4" w:space="0" w:color="auto"/>
              <w:right w:val="single" w:sz="18" w:space="0" w:color="auto"/>
            </w:tcBorders>
          </w:tcPr>
          <w:p w14:paraId="549D5A30" w14:textId="77777777" w:rsidR="005C6278" w:rsidRDefault="005C6278" w:rsidP="005C6278">
            <w:pPr>
              <w:jc w:val="both"/>
              <w:rPr>
                <w:rFonts w:ascii="Arial" w:hAnsi="Arial" w:cs="Arial"/>
              </w:rPr>
            </w:pPr>
            <w:r>
              <w:rPr>
                <w:rFonts w:ascii="Arial" w:hAnsi="Arial" w:cs="Arial"/>
              </w:rPr>
              <w:t>Paragraph heading changed to “Children, Youth and Families Act 2005 (Vic)”.  New content involving commentary on this Act which was passed by the Legislative Assembly on 27/10/2005 and by the Legislative Council on 23/11/2005 and received the Royal Assent on 09/12/2005.  The commentary on the “Children Bill – Exposure Draft” which was previously in this paragraph has been deleted.</w:t>
            </w:r>
          </w:p>
        </w:tc>
      </w:tr>
      <w:tr w:rsidR="005C6278" w14:paraId="2EEA021F" w14:textId="77777777" w:rsidTr="009B6A89">
        <w:tc>
          <w:tcPr>
            <w:tcW w:w="1261" w:type="dxa"/>
            <w:gridSpan w:val="2"/>
            <w:tcBorders>
              <w:top w:val="single" w:sz="4" w:space="0" w:color="auto"/>
              <w:left w:val="single" w:sz="18" w:space="0" w:color="auto"/>
              <w:bottom w:val="single" w:sz="4" w:space="0" w:color="auto"/>
            </w:tcBorders>
          </w:tcPr>
          <w:p w14:paraId="2CAB96B5" w14:textId="77777777" w:rsidR="005C6278" w:rsidRDefault="005C6278" w:rsidP="005C6278">
            <w:pPr>
              <w:rPr>
                <w:lang w:val="en-AU"/>
              </w:rPr>
            </w:pPr>
            <w:smartTag w:uri="urn:schemas-microsoft-com:office:smarttags" w:element="date">
              <w:smartTagPr>
                <w:attr w:name="Month" w:val="8"/>
                <w:attr w:name="Day" w:val="3"/>
                <w:attr w:name="Year" w:val="2005"/>
              </w:smartTagPr>
              <w:r>
                <w:rPr>
                  <w:lang w:val="en-AU"/>
                </w:rPr>
                <w:t>03/08/05</w:t>
              </w:r>
            </w:smartTag>
          </w:p>
        </w:tc>
        <w:tc>
          <w:tcPr>
            <w:tcW w:w="836" w:type="dxa"/>
            <w:tcBorders>
              <w:top w:val="single" w:sz="4" w:space="0" w:color="auto"/>
              <w:bottom w:val="single" w:sz="4" w:space="0" w:color="auto"/>
            </w:tcBorders>
          </w:tcPr>
          <w:p w14:paraId="4DC1660F" w14:textId="048D678A"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0F753228" w14:textId="77777777" w:rsidR="005C6278" w:rsidRDefault="005C6278" w:rsidP="005C6278">
            <w:pPr>
              <w:jc w:val="center"/>
              <w:rPr>
                <w:lang w:val="en-AU"/>
              </w:rPr>
            </w:pPr>
            <w:r>
              <w:rPr>
                <w:lang w:val="en-AU"/>
              </w:rPr>
              <w:t>1.1.1</w:t>
            </w:r>
          </w:p>
        </w:tc>
        <w:tc>
          <w:tcPr>
            <w:tcW w:w="4802" w:type="dxa"/>
            <w:gridSpan w:val="2"/>
            <w:tcBorders>
              <w:top w:val="single" w:sz="4" w:space="0" w:color="auto"/>
              <w:bottom w:val="single" w:sz="4" w:space="0" w:color="auto"/>
              <w:right w:val="single" w:sz="18" w:space="0" w:color="auto"/>
            </w:tcBorders>
          </w:tcPr>
          <w:p w14:paraId="1E11E0CE" w14:textId="77777777" w:rsidR="005C6278" w:rsidRDefault="005C6278" w:rsidP="005C6278">
            <w:pPr>
              <w:jc w:val="both"/>
              <w:rPr>
                <w:rFonts w:ascii="Arial" w:hAnsi="Arial" w:cs="Arial"/>
              </w:rPr>
            </w:pPr>
            <w:r>
              <w:rPr>
                <w:rFonts w:ascii="Arial" w:hAnsi="Arial" w:cs="Arial"/>
              </w:rPr>
              <w:t>New paragraph entitled “Children and Young Persons Act 1989 (Vic)” which contains most of the material previously in section 1.1.</w:t>
            </w:r>
          </w:p>
        </w:tc>
      </w:tr>
      <w:tr w:rsidR="005C6278" w14:paraId="488D2E53" w14:textId="77777777" w:rsidTr="009B6A89">
        <w:tc>
          <w:tcPr>
            <w:tcW w:w="1261" w:type="dxa"/>
            <w:gridSpan w:val="2"/>
            <w:tcBorders>
              <w:top w:val="single" w:sz="4" w:space="0" w:color="auto"/>
              <w:left w:val="single" w:sz="18" w:space="0" w:color="auto"/>
              <w:bottom w:val="single" w:sz="4" w:space="0" w:color="auto"/>
            </w:tcBorders>
          </w:tcPr>
          <w:p w14:paraId="62603D72" w14:textId="77777777" w:rsidR="005C6278" w:rsidRDefault="005C6278" w:rsidP="005C6278">
            <w:pPr>
              <w:rPr>
                <w:lang w:val="en-AU"/>
              </w:rPr>
            </w:pPr>
            <w:smartTag w:uri="urn:schemas-microsoft-com:office:smarttags" w:element="date">
              <w:smartTagPr>
                <w:attr w:name="Month" w:val="8"/>
                <w:attr w:name="Day" w:val="3"/>
                <w:attr w:name="Year" w:val="2005"/>
              </w:smartTagPr>
              <w:r>
                <w:rPr>
                  <w:lang w:val="en-AU"/>
                </w:rPr>
                <w:t>03/08/05</w:t>
              </w:r>
            </w:smartTag>
          </w:p>
        </w:tc>
        <w:tc>
          <w:tcPr>
            <w:tcW w:w="836" w:type="dxa"/>
            <w:tcBorders>
              <w:top w:val="single" w:sz="4" w:space="0" w:color="auto"/>
              <w:bottom w:val="single" w:sz="4" w:space="0" w:color="auto"/>
            </w:tcBorders>
          </w:tcPr>
          <w:p w14:paraId="2122249E" w14:textId="3AE0D82C"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35E391F3" w14:textId="77777777" w:rsidR="005C6278" w:rsidRDefault="005C6278" w:rsidP="005C6278">
            <w:pPr>
              <w:jc w:val="center"/>
              <w:rPr>
                <w:lang w:val="en-AU"/>
              </w:rPr>
            </w:pPr>
            <w:r>
              <w:rPr>
                <w:lang w:val="en-AU"/>
              </w:rPr>
              <w:t>1.1.2</w:t>
            </w:r>
          </w:p>
        </w:tc>
        <w:tc>
          <w:tcPr>
            <w:tcW w:w="4802" w:type="dxa"/>
            <w:gridSpan w:val="2"/>
            <w:tcBorders>
              <w:top w:val="single" w:sz="4" w:space="0" w:color="auto"/>
              <w:bottom w:val="single" w:sz="4" w:space="0" w:color="auto"/>
              <w:right w:val="single" w:sz="18" w:space="0" w:color="auto"/>
            </w:tcBorders>
          </w:tcPr>
          <w:p w14:paraId="7662D4DE" w14:textId="77777777" w:rsidR="005C6278" w:rsidRDefault="005C6278" w:rsidP="005C6278">
            <w:pPr>
              <w:jc w:val="both"/>
              <w:rPr>
                <w:rFonts w:ascii="Arial" w:hAnsi="Arial" w:cs="Arial"/>
              </w:rPr>
            </w:pPr>
            <w:r>
              <w:rPr>
                <w:rFonts w:ascii="Arial" w:hAnsi="Arial" w:cs="Arial"/>
              </w:rPr>
              <w:t xml:space="preserve">New paragraph entitled “Children Bill – Exposure Draft” containing commentary on the Bill which was released on </w:t>
            </w:r>
            <w:smartTag w:uri="urn:schemas-microsoft-com:office:smarttags" w:element="date">
              <w:smartTagPr>
                <w:attr w:name="Month" w:val="8"/>
                <w:attr w:name="Day" w:val="3"/>
                <w:attr w:name="Year" w:val="2005"/>
              </w:smartTagPr>
              <w:r>
                <w:rPr>
                  <w:rFonts w:ascii="Arial" w:hAnsi="Arial" w:cs="Arial"/>
                </w:rPr>
                <w:t>03/08/2005</w:t>
              </w:r>
            </w:smartTag>
            <w:r>
              <w:rPr>
                <w:rFonts w:ascii="Arial" w:hAnsi="Arial" w:cs="Arial"/>
              </w:rPr>
              <w:t xml:space="preserve"> and is expected to be put before parliament in the 2005 Spring session.</w:t>
            </w:r>
          </w:p>
        </w:tc>
      </w:tr>
      <w:tr w:rsidR="005C6278" w14:paraId="110CD151" w14:textId="77777777" w:rsidTr="009B6A89">
        <w:tc>
          <w:tcPr>
            <w:tcW w:w="1261" w:type="dxa"/>
            <w:gridSpan w:val="2"/>
            <w:tcBorders>
              <w:top w:val="single" w:sz="4" w:space="0" w:color="auto"/>
              <w:left w:val="single" w:sz="18" w:space="0" w:color="auto"/>
              <w:bottom w:val="single" w:sz="4" w:space="0" w:color="auto"/>
            </w:tcBorders>
          </w:tcPr>
          <w:p w14:paraId="6B3712B9" w14:textId="77777777" w:rsidR="005C6278" w:rsidRDefault="005C6278" w:rsidP="005C6278">
            <w:pPr>
              <w:rPr>
                <w:lang w:val="en-AU"/>
              </w:rPr>
            </w:pPr>
            <w:smartTag w:uri="urn:schemas-microsoft-com:office:smarttags" w:element="date">
              <w:smartTagPr>
                <w:attr w:name="Month" w:val="8"/>
                <w:attr w:name="Day" w:val="3"/>
                <w:attr w:name="Year" w:val="2005"/>
              </w:smartTagPr>
              <w:r>
                <w:rPr>
                  <w:lang w:val="en-AU"/>
                </w:rPr>
                <w:t>03/08/05</w:t>
              </w:r>
            </w:smartTag>
          </w:p>
        </w:tc>
        <w:tc>
          <w:tcPr>
            <w:tcW w:w="836" w:type="dxa"/>
            <w:tcBorders>
              <w:top w:val="single" w:sz="4" w:space="0" w:color="auto"/>
              <w:bottom w:val="single" w:sz="4" w:space="0" w:color="auto"/>
            </w:tcBorders>
          </w:tcPr>
          <w:p w14:paraId="3AD6249D" w14:textId="36E44B3D"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444779F8" w14:textId="77777777" w:rsidR="005C6278" w:rsidRDefault="005C6278" w:rsidP="005C6278">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051EFE42" w14:textId="77777777" w:rsidR="005C6278" w:rsidRDefault="005C6278" w:rsidP="005C6278">
            <w:pPr>
              <w:jc w:val="both"/>
              <w:rPr>
                <w:rFonts w:ascii="Arial" w:hAnsi="Arial" w:cs="Arial"/>
              </w:rPr>
            </w:pPr>
            <w:r>
              <w:rPr>
                <w:rFonts w:ascii="Arial" w:hAnsi="Arial" w:cs="Arial"/>
              </w:rPr>
              <w:t>Added reference to the regulation making power in new s.280BA of the CYPA.</w:t>
            </w:r>
          </w:p>
        </w:tc>
      </w:tr>
      <w:tr w:rsidR="005C6278" w14:paraId="410D924B" w14:textId="77777777" w:rsidTr="009B6A89">
        <w:tc>
          <w:tcPr>
            <w:tcW w:w="1261" w:type="dxa"/>
            <w:gridSpan w:val="2"/>
            <w:tcBorders>
              <w:top w:val="single" w:sz="4" w:space="0" w:color="auto"/>
              <w:left w:val="single" w:sz="18" w:space="0" w:color="auto"/>
              <w:bottom w:val="single" w:sz="4" w:space="0" w:color="auto"/>
            </w:tcBorders>
          </w:tcPr>
          <w:p w14:paraId="33C6D1C4" w14:textId="77777777" w:rsidR="005C6278" w:rsidRDefault="005C6278" w:rsidP="005C6278">
            <w:pPr>
              <w:rPr>
                <w:lang w:val="en-AU"/>
              </w:rPr>
            </w:pPr>
            <w:smartTag w:uri="urn:schemas-microsoft-com:office:smarttags" w:element="date">
              <w:smartTagPr>
                <w:attr w:name="Month" w:val="8"/>
                <w:attr w:name="Day" w:val="3"/>
                <w:attr w:name="Year" w:val="2005"/>
              </w:smartTagPr>
              <w:r>
                <w:rPr>
                  <w:lang w:val="en-AU"/>
                </w:rPr>
                <w:t>03/08/05</w:t>
              </w:r>
            </w:smartTag>
          </w:p>
        </w:tc>
        <w:tc>
          <w:tcPr>
            <w:tcW w:w="836" w:type="dxa"/>
            <w:tcBorders>
              <w:top w:val="single" w:sz="4" w:space="0" w:color="auto"/>
              <w:bottom w:val="single" w:sz="4" w:space="0" w:color="auto"/>
            </w:tcBorders>
          </w:tcPr>
          <w:p w14:paraId="6D6A0EA9" w14:textId="4D1D1489" w:rsidR="005C6278" w:rsidRDefault="005C6278" w:rsidP="005C6278">
            <w:pPr>
              <w:jc w:val="center"/>
              <w:rPr>
                <w:lang w:val="en-AU"/>
              </w:rPr>
            </w:pPr>
            <w:r>
              <w:rPr>
                <w:lang w:val="en-AU"/>
              </w:rPr>
              <w:t>1</w:t>
            </w:r>
          </w:p>
        </w:tc>
        <w:tc>
          <w:tcPr>
            <w:tcW w:w="1439" w:type="dxa"/>
            <w:tcBorders>
              <w:top w:val="single" w:sz="4" w:space="0" w:color="auto"/>
              <w:bottom w:val="single" w:sz="4" w:space="0" w:color="auto"/>
            </w:tcBorders>
          </w:tcPr>
          <w:p w14:paraId="18C16E05" w14:textId="77777777" w:rsidR="005C6278" w:rsidRDefault="005C6278" w:rsidP="005C6278">
            <w:pPr>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4FA67CC6" w14:textId="77777777" w:rsidR="005C6278" w:rsidRDefault="005C6278" w:rsidP="005C6278">
            <w:pPr>
              <w:jc w:val="both"/>
              <w:rPr>
                <w:rFonts w:ascii="Arial" w:hAnsi="Arial" w:cs="Arial"/>
              </w:rPr>
            </w:pPr>
            <w:r>
              <w:rPr>
                <w:rFonts w:ascii="Arial" w:hAnsi="Arial" w:cs="Arial"/>
              </w:rPr>
              <w:t xml:space="preserve">Added clarification that s.280D(1) does not apply to the </w:t>
            </w:r>
            <w:smartTag w:uri="urn:schemas-microsoft-com:office:smarttags" w:element="Street">
              <w:smartTag w:uri="urn:schemas-microsoft-com:office:smarttags" w:element="address">
                <w:r>
                  <w:rPr>
                    <w:rFonts w:ascii="Arial" w:hAnsi="Arial" w:cs="Arial"/>
                  </w:rPr>
                  <w:t>Koori Court</w:t>
                </w:r>
              </w:smartTag>
            </w:smartTag>
            <w:r>
              <w:rPr>
                <w:rFonts w:ascii="Arial" w:hAnsi="Arial" w:cs="Arial"/>
              </w:rPr>
              <w:t xml:space="preserve"> (Criminal Division).</w:t>
            </w:r>
          </w:p>
        </w:tc>
      </w:tr>
      <w:tr w:rsidR="005C6278" w14:paraId="21AA68BB" w14:textId="77777777" w:rsidTr="009B6A89">
        <w:tc>
          <w:tcPr>
            <w:tcW w:w="1261" w:type="dxa"/>
            <w:gridSpan w:val="2"/>
            <w:tcBorders>
              <w:top w:val="single" w:sz="4" w:space="0" w:color="auto"/>
              <w:left w:val="single" w:sz="18" w:space="0" w:color="auto"/>
              <w:bottom w:val="single" w:sz="4" w:space="0" w:color="auto"/>
            </w:tcBorders>
          </w:tcPr>
          <w:p w14:paraId="40B22355" w14:textId="77777777" w:rsidR="005C6278" w:rsidRDefault="005C6278" w:rsidP="005C6278">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0D0256CA" w14:textId="5D0083C9"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2DC82DDE" w14:textId="77777777" w:rsidR="005C6278" w:rsidRDefault="005C6278" w:rsidP="005C6278">
            <w:pPr>
              <w:jc w:val="center"/>
              <w:rPr>
                <w:lang w:val="en-AU"/>
              </w:rPr>
            </w:pPr>
            <w:r>
              <w:rPr>
                <w:lang w:val="en-AU"/>
              </w:rPr>
              <w:t>2.4</w:t>
            </w:r>
          </w:p>
        </w:tc>
        <w:tc>
          <w:tcPr>
            <w:tcW w:w="4802" w:type="dxa"/>
            <w:gridSpan w:val="2"/>
            <w:tcBorders>
              <w:top w:val="single" w:sz="4" w:space="0" w:color="auto"/>
              <w:bottom w:val="single" w:sz="4" w:space="0" w:color="auto"/>
              <w:right w:val="single" w:sz="18" w:space="0" w:color="auto"/>
            </w:tcBorders>
          </w:tcPr>
          <w:p w14:paraId="7394771C" w14:textId="77777777" w:rsidR="005C6278" w:rsidRDefault="005C6278" w:rsidP="005C6278">
            <w:pPr>
              <w:jc w:val="both"/>
              <w:rPr>
                <w:rFonts w:ascii="Arial" w:hAnsi="Arial" w:cs="Arial"/>
              </w:rPr>
            </w:pPr>
            <w:r>
              <w:rPr>
                <w:rFonts w:ascii="Arial" w:hAnsi="Arial" w:cs="Arial"/>
              </w:rPr>
              <w:t xml:space="preserve">New division of the Children’s Court – the </w:t>
            </w:r>
            <w:smartTag w:uri="urn:schemas-microsoft-com:office:smarttags" w:element="Street">
              <w:smartTag w:uri="urn:schemas-microsoft-com:office:smarttags" w:element="address">
                <w:r>
                  <w:rPr>
                    <w:rFonts w:ascii="Arial" w:hAnsi="Arial" w:cs="Arial"/>
                  </w:rPr>
                  <w:t>Koori Court</w:t>
                </w:r>
              </w:smartTag>
            </w:smartTag>
            <w:r>
              <w:rPr>
                <w:rFonts w:ascii="Arial" w:hAnsi="Arial" w:cs="Arial"/>
              </w:rPr>
              <w:t xml:space="preserve"> (Criminal Division) – created by amendment to s.8(3).  Consequential amendments to ss.8(5) &amp; 8(7) and new s.3(6).</w:t>
            </w:r>
          </w:p>
        </w:tc>
      </w:tr>
      <w:tr w:rsidR="005C6278" w14:paraId="65925A32" w14:textId="77777777" w:rsidTr="009B6A89">
        <w:tc>
          <w:tcPr>
            <w:tcW w:w="1261" w:type="dxa"/>
            <w:gridSpan w:val="2"/>
            <w:tcBorders>
              <w:top w:val="single" w:sz="4" w:space="0" w:color="auto"/>
              <w:left w:val="single" w:sz="18" w:space="0" w:color="auto"/>
              <w:bottom w:val="single" w:sz="4" w:space="0" w:color="auto"/>
            </w:tcBorders>
          </w:tcPr>
          <w:p w14:paraId="218095A4" w14:textId="77777777" w:rsidR="005C6278" w:rsidRDefault="005C6278" w:rsidP="005C6278">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5CF987E6" w14:textId="023588DE"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6BDF5BCB" w14:textId="77777777" w:rsidR="005C6278" w:rsidRDefault="005C6278" w:rsidP="005C6278">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72D16165" w14:textId="77777777" w:rsidR="005C6278" w:rsidRDefault="005C6278" w:rsidP="005C6278">
            <w:pPr>
              <w:jc w:val="both"/>
              <w:rPr>
                <w:rFonts w:ascii="Arial" w:hAnsi="Arial" w:cs="Arial"/>
              </w:rPr>
            </w:pPr>
            <w:r>
              <w:rPr>
                <w:rFonts w:ascii="Arial" w:hAnsi="Arial" w:cs="Arial"/>
              </w:rPr>
              <w:t xml:space="preserve">New references to cases of </w:t>
            </w:r>
            <w:r w:rsidRPr="008B67CB">
              <w:rPr>
                <w:rFonts w:ascii="Arial" w:hAnsi="Arial" w:cs="Arial"/>
                <w:i/>
              </w:rPr>
              <w:t>Scott v Scott</w:t>
            </w:r>
            <w:r>
              <w:rPr>
                <w:rFonts w:ascii="Arial" w:hAnsi="Arial" w:cs="Arial"/>
              </w:rPr>
              <w:t xml:space="preserve"> [1913] AC 417; </w:t>
            </w:r>
            <w:r w:rsidRPr="00510651">
              <w:rPr>
                <w:rFonts w:ascii="Arial" w:hAnsi="Arial" w:cs="Arial"/>
                <w:i/>
              </w:rPr>
              <w:t>Herald &amp; Weekly Times Ltd v Medical Practitioners Board</w:t>
            </w:r>
            <w:r>
              <w:rPr>
                <w:rFonts w:ascii="Arial" w:hAnsi="Arial" w:cs="Arial"/>
                <w:i/>
              </w:rPr>
              <w:t xml:space="preserve"> of Victoria</w:t>
            </w:r>
            <w:r>
              <w:rPr>
                <w:rFonts w:ascii="Arial" w:hAnsi="Arial" w:cs="Arial"/>
              </w:rPr>
              <w:t xml:space="preserve"> [1999] 1 VR 267 at 278-292.  Added reference to s.125(1) Magistrates’ Court Act 1989.</w:t>
            </w:r>
          </w:p>
        </w:tc>
      </w:tr>
      <w:tr w:rsidR="005C6278" w14:paraId="3F38C25C" w14:textId="77777777" w:rsidTr="009B6A89">
        <w:tc>
          <w:tcPr>
            <w:tcW w:w="1261" w:type="dxa"/>
            <w:gridSpan w:val="2"/>
            <w:tcBorders>
              <w:top w:val="single" w:sz="4" w:space="0" w:color="auto"/>
              <w:left w:val="single" w:sz="18" w:space="0" w:color="auto"/>
              <w:bottom w:val="single" w:sz="4" w:space="0" w:color="auto"/>
            </w:tcBorders>
          </w:tcPr>
          <w:p w14:paraId="3A9B2FC5" w14:textId="77777777" w:rsidR="005C6278" w:rsidRDefault="005C6278" w:rsidP="005C6278">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6E8458DA" w14:textId="0726FBC0"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66519D8D" w14:textId="77777777" w:rsidR="005C6278" w:rsidRDefault="005C6278" w:rsidP="005C6278">
            <w:pPr>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64161BE3" w14:textId="77777777" w:rsidR="005C6278" w:rsidRDefault="005C6278" w:rsidP="005C6278">
            <w:pPr>
              <w:jc w:val="both"/>
              <w:rPr>
                <w:rFonts w:ascii="Arial" w:hAnsi="Arial" w:cs="Arial"/>
              </w:rPr>
            </w:pPr>
            <w:r>
              <w:rPr>
                <w:rFonts w:ascii="Arial" w:hAnsi="Arial" w:cs="Arial"/>
              </w:rPr>
              <w:t xml:space="preserve">New paragraph heading entitled “Restriction on publication of identifying particulars”.  </w:t>
            </w:r>
          </w:p>
        </w:tc>
      </w:tr>
      <w:tr w:rsidR="005C6278" w14:paraId="71E9F2DB" w14:textId="77777777" w:rsidTr="009B6A89">
        <w:tc>
          <w:tcPr>
            <w:tcW w:w="1261" w:type="dxa"/>
            <w:gridSpan w:val="2"/>
            <w:tcBorders>
              <w:top w:val="single" w:sz="4" w:space="0" w:color="auto"/>
              <w:left w:val="single" w:sz="18" w:space="0" w:color="auto"/>
              <w:bottom w:val="single" w:sz="4" w:space="0" w:color="auto"/>
            </w:tcBorders>
          </w:tcPr>
          <w:p w14:paraId="7F8516AA" w14:textId="77777777" w:rsidR="005C6278" w:rsidRDefault="005C6278" w:rsidP="005C6278">
            <w:pPr>
              <w:rPr>
                <w:lang w:val="en-AU"/>
              </w:rPr>
            </w:pPr>
            <w:smartTag w:uri="urn:schemas-microsoft-com:office:smarttags" w:element="date">
              <w:smartTagPr>
                <w:attr w:name="Month" w:val="8"/>
                <w:attr w:name="Day" w:val="1"/>
                <w:attr w:name="Year" w:val="2005"/>
              </w:smartTagPr>
              <w:r>
                <w:rPr>
                  <w:lang w:val="en-AU"/>
                </w:rPr>
                <w:lastRenderedPageBreak/>
                <w:t>01/08/05</w:t>
              </w:r>
            </w:smartTag>
          </w:p>
        </w:tc>
        <w:tc>
          <w:tcPr>
            <w:tcW w:w="836" w:type="dxa"/>
            <w:tcBorders>
              <w:top w:val="single" w:sz="4" w:space="0" w:color="auto"/>
              <w:bottom w:val="single" w:sz="4" w:space="0" w:color="auto"/>
            </w:tcBorders>
          </w:tcPr>
          <w:p w14:paraId="2FC37065" w14:textId="4CBE56F4"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77BB973F" w14:textId="77777777" w:rsidR="005C6278" w:rsidRDefault="005C6278" w:rsidP="005C6278">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72A653CE" w14:textId="77777777" w:rsidR="005C6278" w:rsidRDefault="005C6278" w:rsidP="005C6278">
            <w:pPr>
              <w:jc w:val="both"/>
              <w:rPr>
                <w:rFonts w:ascii="Arial" w:hAnsi="Arial" w:cs="Arial"/>
              </w:rPr>
            </w:pPr>
            <w:r>
              <w:rPr>
                <w:rFonts w:ascii="Arial" w:hAnsi="Arial" w:cs="Arial"/>
              </w:rPr>
              <w:t xml:space="preserve">New paragraph heading entitled “Restriction on publication generally”.  New references to cases of </w:t>
            </w:r>
            <w:r w:rsidRPr="007D5AB8">
              <w:rPr>
                <w:rFonts w:ascii="Arial" w:hAnsi="Arial" w:cs="Arial"/>
                <w:i/>
              </w:rPr>
              <w:t xml:space="preserve">R v Robert Scott Pomeroy </w:t>
            </w:r>
            <w:r>
              <w:rPr>
                <w:rFonts w:ascii="Arial" w:hAnsi="Arial" w:cs="Arial"/>
              </w:rPr>
              <w:t xml:space="preserve">[2002] VSC 178; </w:t>
            </w:r>
            <w:r w:rsidRPr="00510651">
              <w:rPr>
                <w:rFonts w:ascii="Arial" w:hAnsi="Arial" w:cs="Arial"/>
                <w:i/>
              </w:rPr>
              <w:t>Herald &amp; Weekly Times Ltd v Medical Practitioners Board</w:t>
            </w:r>
            <w:r>
              <w:rPr>
                <w:rFonts w:ascii="Arial" w:hAnsi="Arial" w:cs="Arial"/>
                <w:i/>
              </w:rPr>
              <w:t xml:space="preserve"> of Victoria</w:t>
            </w:r>
            <w:r>
              <w:rPr>
                <w:rFonts w:ascii="Arial" w:hAnsi="Arial" w:cs="Arial"/>
              </w:rPr>
              <w:t xml:space="preserve"> [1999] 1 VR 267 at 278-292; </w:t>
            </w:r>
            <w:r w:rsidRPr="00CD5A68">
              <w:rPr>
                <w:rFonts w:ascii="Arial" w:hAnsi="Arial" w:cs="Arial"/>
                <w:i/>
              </w:rPr>
              <w:t xml:space="preserve">Ex </w:t>
            </w:r>
            <w:proofErr w:type="spellStart"/>
            <w:r w:rsidRPr="00CD5A68">
              <w:rPr>
                <w:rFonts w:ascii="Arial" w:hAnsi="Arial" w:cs="Arial"/>
                <w:i/>
              </w:rPr>
              <w:t>parte</w:t>
            </w:r>
            <w:proofErr w:type="spellEnd"/>
            <w:r w:rsidRPr="00CD5A68">
              <w:rPr>
                <w:rFonts w:ascii="Arial" w:hAnsi="Arial" w:cs="Arial"/>
                <w:i/>
              </w:rPr>
              <w:t xml:space="preserve"> the Queensland Law Society</w:t>
            </w:r>
            <w:r>
              <w:rPr>
                <w:rFonts w:ascii="Arial" w:hAnsi="Arial" w:cs="Arial"/>
              </w:rPr>
              <w:t xml:space="preserve"> [1984] </w:t>
            </w:r>
            <w:proofErr w:type="spellStart"/>
            <w:r>
              <w:rPr>
                <w:rFonts w:ascii="Arial" w:hAnsi="Arial" w:cs="Arial"/>
              </w:rPr>
              <w:t>Qd</w:t>
            </w:r>
            <w:proofErr w:type="spellEnd"/>
            <w:r>
              <w:rPr>
                <w:rFonts w:ascii="Arial" w:hAnsi="Arial" w:cs="Arial"/>
              </w:rPr>
              <w:t xml:space="preserve"> R 166 at 170; </w:t>
            </w:r>
            <w:r w:rsidRPr="00CD5A68">
              <w:rPr>
                <w:rFonts w:ascii="Arial" w:hAnsi="Arial" w:cs="Arial"/>
                <w:i/>
              </w:rPr>
              <w:t>John Fairfax &amp; Sons Pty Ltd v Police Tribunal of NSW</w:t>
            </w:r>
            <w:r>
              <w:rPr>
                <w:rFonts w:ascii="Arial" w:hAnsi="Arial" w:cs="Arial"/>
                <w:i/>
              </w:rPr>
              <w:t xml:space="preserve"> </w:t>
            </w:r>
            <w:r w:rsidRPr="00CD5A68">
              <w:rPr>
                <w:rFonts w:ascii="Arial" w:hAnsi="Arial" w:cs="Arial"/>
              </w:rPr>
              <w:t>(1986) 5 NSWLR 465 at 477</w:t>
            </w:r>
            <w:r>
              <w:rPr>
                <w:rFonts w:ascii="Arial" w:hAnsi="Arial" w:cs="Arial"/>
              </w:rPr>
              <w:t xml:space="preserve">; </w:t>
            </w:r>
            <w:r>
              <w:rPr>
                <w:rFonts w:ascii="Arial" w:hAnsi="Arial" w:cs="Arial"/>
                <w:i/>
                <w:iCs/>
              </w:rPr>
              <w:t>Herald &amp; Weekly Times Ltd &amp; Others v Magistrates' Court of Victoria</w:t>
            </w:r>
            <w:r>
              <w:rPr>
                <w:rFonts w:ascii="Arial" w:hAnsi="Arial" w:cs="Arial"/>
              </w:rPr>
              <w:t xml:space="preserve"> [1999] 2 VR 672.</w:t>
            </w:r>
          </w:p>
        </w:tc>
      </w:tr>
      <w:tr w:rsidR="005C6278" w14:paraId="77EEE399" w14:textId="77777777" w:rsidTr="009B6A89">
        <w:tc>
          <w:tcPr>
            <w:tcW w:w="1261" w:type="dxa"/>
            <w:gridSpan w:val="2"/>
            <w:tcBorders>
              <w:top w:val="single" w:sz="4" w:space="0" w:color="auto"/>
              <w:left w:val="single" w:sz="18" w:space="0" w:color="auto"/>
              <w:bottom w:val="single" w:sz="4" w:space="0" w:color="auto"/>
            </w:tcBorders>
          </w:tcPr>
          <w:p w14:paraId="3716A07D" w14:textId="77777777" w:rsidR="005C6278" w:rsidRDefault="005C6278" w:rsidP="005C6278">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7A17A8A8" w14:textId="45EEA3A0"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78AE3FA5" w14:textId="77777777" w:rsidR="005C6278" w:rsidRDefault="005C6278" w:rsidP="005C6278">
            <w:pPr>
              <w:jc w:val="center"/>
              <w:rPr>
                <w:lang w:val="en-AU"/>
              </w:rPr>
            </w:pPr>
            <w:r>
              <w:rPr>
                <w:lang w:val="en-AU"/>
              </w:rPr>
              <w:t>3.3</w:t>
            </w:r>
          </w:p>
        </w:tc>
        <w:tc>
          <w:tcPr>
            <w:tcW w:w="4802" w:type="dxa"/>
            <w:gridSpan w:val="2"/>
            <w:tcBorders>
              <w:top w:val="single" w:sz="4" w:space="0" w:color="auto"/>
              <w:bottom w:val="single" w:sz="4" w:space="0" w:color="auto"/>
              <w:right w:val="single" w:sz="18" w:space="0" w:color="auto"/>
            </w:tcBorders>
          </w:tcPr>
          <w:p w14:paraId="4FCC9EA4" w14:textId="77777777" w:rsidR="005C6278" w:rsidRDefault="005C6278" w:rsidP="005C6278">
            <w:pPr>
              <w:jc w:val="both"/>
              <w:rPr>
                <w:rFonts w:ascii="Arial" w:hAnsi="Arial" w:cs="Arial"/>
              </w:rPr>
            </w:pPr>
            <w:r>
              <w:rPr>
                <w:rFonts w:ascii="Arial" w:hAnsi="Arial" w:cs="Arial"/>
              </w:rPr>
              <w:t xml:space="preserve">Change consequential on amendment to s.24(2) to enable it to apply to proceedings in </w:t>
            </w:r>
            <w:r w:rsidRPr="005963AA">
              <w:rPr>
                <w:rFonts w:ascii="Arial" w:hAnsi="Arial" w:cs="Arial"/>
                <w:b/>
              </w:rPr>
              <w:t>any Division</w:t>
            </w:r>
            <w:r>
              <w:rPr>
                <w:rFonts w:ascii="Arial" w:hAnsi="Arial" w:cs="Arial"/>
              </w:rPr>
              <w:t xml:space="preserve"> of the Court.</w:t>
            </w:r>
          </w:p>
        </w:tc>
      </w:tr>
      <w:tr w:rsidR="005C6278" w14:paraId="43535743" w14:textId="77777777" w:rsidTr="009B6A89">
        <w:tc>
          <w:tcPr>
            <w:tcW w:w="1261" w:type="dxa"/>
            <w:gridSpan w:val="2"/>
            <w:tcBorders>
              <w:top w:val="single" w:sz="4" w:space="0" w:color="auto"/>
              <w:left w:val="single" w:sz="18" w:space="0" w:color="auto"/>
              <w:bottom w:val="single" w:sz="4" w:space="0" w:color="auto"/>
            </w:tcBorders>
          </w:tcPr>
          <w:p w14:paraId="229E659C" w14:textId="77777777" w:rsidR="005C6278" w:rsidRDefault="005C6278" w:rsidP="005C6278">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31ACE36B" w14:textId="255C9797"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509D603A" w14:textId="77777777" w:rsidR="005C6278" w:rsidRDefault="005C6278" w:rsidP="005C6278">
            <w:pPr>
              <w:jc w:val="center"/>
              <w:rPr>
                <w:lang w:val="en-AU"/>
              </w:rPr>
            </w:pPr>
            <w:r>
              <w:rPr>
                <w:lang w:val="en-AU"/>
              </w:rPr>
              <w:t>5.4.6</w:t>
            </w:r>
          </w:p>
        </w:tc>
        <w:tc>
          <w:tcPr>
            <w:tcW w:w="4802" w:type="dxa"/>
            <w:gridSpan w:val="2"/>
            <w:tcBorders>
              <w:top w:val="single" w:sz="4" w:space="0" w:color="auto"/>
              <w:bottom w:val="single" w:sz="4" w:space="0" w:color="auto"/>
              <w:right w:val="single" w:sz="18" w:space="0" w:color="auto"/>
            </w:tcBorders>
          </w:tcPr>
          <w:p w14:paraId="4081818A" w14:textId="77777777" w:rsidR="005C6278" w:rsidRDefault="005C6278" w:rsidP="005C6278">
            <w:pPr>
              <w:jc w:val="both"/>
              <w:rPr>
                <w:rFonts w:ascii="Arial" w:hAnsi="Arial" w:cs="Arial"/>
              </w:rPr>
            </w:pPr>
            <w:r>
              <w:rPr>
                <w:rFonts w:ascii="Arial" w:hAnsi="Arial" w:cs="Arial"/>
              </w:rPr>
              <w:t>Added statistics for number of protection applications issued by region for 2004/05.</w:t>
            </w:r>
          </w:p>
        </w:tc>
      </w:tr>
      <w:tr w:rsidR="005C6278" w14:paraId="65684B6D" w14:textId="77777777" w:rsidTr="009B6A89">
        <w:tc>
          <w:tcPr>
            <w:tcW w:w="1261" w:type="dxa"/>
            <w:gridSpan w:val="2"/>
            <w:tcBorders>
              <w:top w:val="single" w:sz="4" w:space="0" w:color="auto"/>
              <w:left w:val="single" w:sz="18" w:space="0" w:color="auto"/>
              <w:bottom w:val="single" w:sz="4" w:space="0" w:color="auto"/>
            </w:tcBorders>
          </w:tcPr>
          <w:p w14:paraId="6F476DCB" w14:textId="77777777" w:rsidR="005C6278" w:rsidRDefault="005C6278" w:rsidP="005C6278">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224BF763" w14:textId="12D07C4F"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575E6782" w14:textId="77777777" w:rsidR="005C6278" w:rsidRDefault="005C6278" w:rsidP="005C6278">
            <w:pPr>
              <w:jc w:val="center"/>
              <w:rPr>
                <w:lang w:val="en-AU"/>
              </w:rPr>
            </w:pPr>
            <w:r>
              <w:rPr>
                <w:lang w:val="en-AU"/>
              </w:rPr>
              <w:t>5.7.5</w:t>
            </w:r>
          </w:p>
        </w:tc>
        <w:tc>
          <w:tcPr>
            <w:tcW w:w="4802" w:type="dxa"/>
            <w:gridSpan w:val="2"/>
            <w:tcBorders>
              <w:top w:val="single" w:sz="4" w:space="0" w:color="auto"/>
              <w:bottom w:val="single" w:sz="4" w:space="0" w:color="auto"/>
              <w:right w:val="single" w:sz="18" w:space="0" w:color="auto"/>
            </w:tcBorders>
          </w:tcPr>
          <w:p w14:paraId="5BB5B832" w14:textId="77777777" w:rsidR="005C6278" w:rsidRDefault="005C6278" w:rsidP="005C6278">
            <w:pPr>
              <w:jc w:val="both"/>
              <w:rPr>
                <w:rFonts w:ascii="Arial" w:hAnsi="Arial" w:cs="Arial"/>
              </w:rPr>
            </w:pPr>
            <w:r>
              <w:rPr>
                <w:rFonts w:ascii="Arial" w:hAnsi="Arial" w:cs="Arial"/>
              </w:rPr>
              <w:t>New paragraph entitled “Default service provisions”.  Reference to CYPA/ss.277(1) &amp; 277(3).</w:t>
            </w:r>
          </w:p>
        </w:tc>
      </w:tr>
      <w:tr w:rsidR="005C6278" w14:paraId="14393395" w14:textId="77777777" w:rsidTr="009B6A89">
        <w:tc>
          <w:tcPr>
            <w:tcW w:w="1261" w:type="dxa"/>
            <w:gridSpan w:val="2"/>
            <w:tcBorders>
              <w:top w:val="single" w:sz="4" w:space="0" w:color="auto"/>
              <w:left w:val="single" w:sz="18" w:space="0" w:color="auto"/>
              <w:bottom w:val="single" w:sz="4" w:space="0" w:color="auto"/>
            </w:tcBorders>
          </w:tcPr>
          <w:p w14:paraId="6D2278B3" w14:textId="77777777" w:rsidR="005C6278" w:rsidRDefault="005C6278" w:rsidP="005C6278">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5E7D5EA4" w14:textId="4D078A66"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0AA49DE9" w14:textId="77777777" w:rsidR="005C6278" w:rsidRDefault="005C6278" w:rsidP="005C6278">
            <w:pPr>
              <w:jc w:val="center"/>
              <w:rPr>
                <w:lang w:val="en-AU"/>
              </w:rPr>
            </w:pPr>
            <w:r>
              <w:rPr>
                <w:lang w:val="en-AU"/>
              </w:rPr>
              <w:t>5.7.6</w:t>
            </w:r>
          </w:p>
        </w:tc>
        <w:tc>
          <w:tcPr>
            <w:tcW w:w="4802" w:type="dxa"/>
            <w:gridSpan w:val="2"/>
            <w:tcBorders>
              <w:top w:val="single" w:sz="4" w:space="0" w:color="auto"/>
              <w:bottom w:val="single" w:sz="4" w:space="0" w:color="auto"/>
              <w:right w:val="single" w:sz="18" w:space="0" w:color="auto"/>
            </w:tcBorders>
          </w:tcPr>
          <w:p w14:paraId="684AAF6F" w14:textId="77777777" w:rsidR="005C6278" w:rsidRDefault="005C6278" w:rsidP="005C6278">
            <w:pPr>
              <w:jc w:val="both"/>
              <w:rPr>
                <w:rFonts w:ascii="Arial" w:hAnsi="Arial" w:cs="Arial"/>
              </w:rPr>
            </w:pPr>
            <w:r>
              <w:rPr>
                <w:rFonts w:ascii="Arial" w:hAnsi="Arial" w:cs="Arial"/>
              </w:rPr>
              <w:t>New paragraph entitled “Substituted service”.  Reference to CYPA/s.277(2).</w:t>
            </w:r>
          </w:p>
        </w:tc>
      </w:tr>
      <w:tr w:rsidR="005C6278" w14:paraId="5647454F" w14:textId="77777777" w:rsidTr="009B6A89">
        <w:tc>
          <w:tcPr>
            <w:tcW w:w="1261" w:type="dxa"/>
            <w:gridSpan w:val="2"/>
            <w:tcBorders>
              <w:top w:val="single" w:sz="4" w:space="0" w:color="auto"/>
              <w:left w:val="single" w:sz="18" w:space="0" w:color="auto"/>
              <w:bottom w:val="single" w:sz="4" w:space="0" w:color="auto"/>
            </w:tcBorders>
          </w:tcPr>
          <w:p w14:paraId="717C9113" w14:textId="77777777" w:rsidR="005C6278" w:rsidRDefault="005C6278" w:rsidP="005C6278">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52D67DB6" w14:textId="23241829"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09A19A0B" w14:textId="77777777" w:rsidR="005C6278" w:rsidRDefault="005C6278" w:rsidP="005C6278">
            <w:pPr>
              <w:jc w:val="center"/>
              <w:rPr>
                <w:lang w:val="en-AU"/>
              </w:rPr>
            </w:pPr>
            <w:r>
              <w:rPr>
                <w:lang w:val="en-AU"/>
              </w:rPr>
              <w:t>5.7.7</w:t>
            </w:r>
          </w:p>
        </w:tc>
        <w:tc>
          <w:tcPr>
            <w:tcW w:w="4802" w:type="dxa"/>
            <w:gridSpan w:val="2"/>
            <w:tcBorders>
              <w:top w:val="single" w:sz="4" w:space="0" w:color="auto"/>
              <w:bottom w:val="single" w:sz="4" w:space="0" w:color="auto"/>
              <w:right w:val="single" w:sz="18" w:space="0" w:color="auto"/>
            </w:tcBorders>
          </w:tcPr>
          <w:p w14:paraId="179F5331" w14:textId="77777777" w:rsidR="005C6278" w:rsidRDefault="005C6278" w:rsidP="005C6278">
            <w:pPr>
              <w:jc w:val="both"/>
              <w:rPr>
                <w:rFonts w:ascii="Arial" w:hAnsi="Arial" w:cs="Arial"/>
              </w:rPr>
            </w:pPr>
            <w:r>
              <w:rPr>
                <w:rFonts w:ascii="Arial" w:hAnsi="Arial" w:cs="Arial"/>
              </w:rPr>
              <w:t>New paragraph entitled “Proof of service”.  Reference to CYPA/s.278.</w:t>
            </w:r>
          </w:p>
        </w:tc>
      </w:tr>
      <w:tr w:rsidR="005C6278" w14:paraId="0EEFC6B7" w14:textId="77777777" w:rsidTr="009B6A89">
        <w:tc>
          <w:tcPr>
            <w:tcW w:w="1261" w:type="dxa"/>
            <w:gridSpan w:val="2"/>
            <w:tcBorders>
              <w:top w:val="single" w:sz="4" w:space="0" w:color="auto"/>
              <w:left w:val="single" w:sz="18" w:space="0" w:color="auto"/>
              <w:bottom w:val="single" w:sz="4" w:space="0" w:color="auto"/>
            </w:tcBorders>
          </w:tcPr>
          <w:p w14:paraId="073ABE9F" w14:textId="77777777" w:rsidR="005C6278" w:rsidRDefault="005C6278" w:rsidP="005C6278">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73AF81D8" w14:textId="626E5A0B"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2F15427E" w14:textId="77777777" w:rsidR="005C6278" w:rsidRDefault="005C6278" w:rsidP="005C6278">
            <w:pPr>
              <w:jc w:val="center"/>
              <w:rPr>
                <w:lang w:val="en-AU"/>
              </w:rPr>
            </w:pPr>
            <w:r>
              <w:rPr>
                <w:lang w:val="en-AU"/>
              </w:rPr>
              <w:t>5.7.8</w:t>
            </w:r>
          </w:p>
        </w:tc>
        <w:tc>
          <w:tcPr>
            <w:tcW w:w="4802" w:type="dxa"/>
            <w:gridSpan w:val="2"/>
            <w:tcBorders>
              <w:top w:val="single" w:sz="4" w:space="0" w:color="auto"/>
              <w:bottom w:val="single" w:sz="4" w:space="0" w:color="auto"/>
              <w:right w:val="single" w:sz="18" w:space="0" w:color="auto"/>
            </w:tcBorders>
          </w:tcPr>
          <w:p w14:paraId="5DA49B89" w14:textId="77777777" w:rsidR="005C6278" w:rsidRDefault="005C6278" w:rsidP="005C6278">
            <w:pPr>
              <w:jc w:val="both"/>
              <w:rPr>
                <w:rFonts w:ascii="Arial" w:hAnsi="Arial" w:cs="Arial"/>
              </w:rPr>
            </w:pPr>
            <w:r>
              <w:rPr>
                <w:rFonts w:ascii="Arial" w:hAnsi="Arial" w:cs="Arial"/>
              </w:rPr>
              <w:t>Renumbered paragraph – formerly 5.7.5.</w:t>
            </w:r>
          </w:p>
        </w:tc>
      </w:tr>
      <w:tr w:rsidR="005C6278" w14:paraId="4AD41ED4" w14:textId="77777777" w:rsidTr="009B6A89">
        <w:tc>
          <w:tcPr>
            <w:tcW w:w="1261" w:type="dxa"/>
            <w:gridSpan w:val="2"/>
            <w:tcBorders>
              <w:top w:val="single" w:sz="4" w:space="0" w:color="auto"/>
              <w:left w:val="single" w:sz="18" w:space="0" w:color="auto"/>
              <w:bottom w:val="single" w:sz="4" w:space="0" w:color="auto"/>
            </w:tcBorders>
          </w:tcPr>
          <w:p w14:paraId="1FA71C32" w14:textId="77777777" w:rsidR="005C6278" w:rsidRDefault="005C6278" w:rsidP="005C6278">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68F1691A" w14:textId="008C4BF3"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1059FA77" w14:textId="77777777" w:rsidR="005C6278" w:rsidRDefault="005C6278" w:rsidP="005C6278">
            <w:pPr>
              <w:jc w:val="center"/>
              <w:rPr>
                <w:lang w:val="en-AU"/>
              </w:rPr>
            </w:pPr>
            <w:r>
              <w:rPr>
                <w:lang w:val="en-AU"/>
              </w:rPr>
              <w:t>5.8.10</w:t>
            </w:r>
          </w:p>
        </w:tc>
        <w:tc>
          <w:tcPr>
            <w:tcW w:w="4802" w:type="dxa"/>
            <w:gridSpan w:val="2"/>
            <w:tcBorders>
              <w:top w:val="single" w:sz="4" w:space="0" w:color="auto"/>
              <w:bottom w:val="single" w:sz="4" w:space="0" w:color="auto"/>
              <w:right w:val="single" w:sz="18" w:space="0" w:color="auto"/>
            </w:tcBorders>
          </w:tcPr>
          <w:p w14:paraId="66EA6FE9" w14:textId="77777777" w:rsidR="005C6278" w:rsidRDefault="005C6278" w:rsidP="005C6278">
            <w:pPr>
              <w:jc w:val="both"/>
              <w:rPr>
                <w:rFonts w:ascii="Arial" w:hAnsi="Arial" w:cs="Arial"/>
              </w:rPr>
            </w:pPr>
            <w:r>
              <w:rPr>
                <w:rFonts w:ascii="Arial" w:hAnsi="Arial" w:cs="Arial"/>
              </w:rPr>
              <w:t>Added statistics: numbers of IAOs made and extended in 2004/05.</w:t>
            </w:r>
          </w:p>
        </w:tc>
      </w:tr>
      <w:tr w:rsidR="005C6278" w14:paraId="0E625FB6" w14:textId="77777777" w:rsidTr="009B6A89">
        <w:tc>
          <w:tcPr>
            <w:tcW w:w="1261" w:type="dxa"/>
            <w:gridSpan w:val="2"/>
            <w:tcBorders>
              <w:top w:val="single" w:sz="4" w:space="0" w:color="auto"/>
              <w:left w:val="single" w:sz="18" w:space="0" w:color="auto"/>
              <w:bottom w:val="single" w:sz="4" w:space="0" w:color="auto"/>
            </w:tcBorders>
          </w:tcPr>
          <w:p w14:paraId="46AF750B" w14:textId="77777777" w:rsidR="005C6278" w:rsidRDefault="005C6278" w:rsidP="005C6278">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542A1284" w14:textId="3B14BDF6"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6D1544E4" w14:textId="77777777" w:rsidR="005C6278" w:rsidRDefault="005C6278" w:rsidP="005C6278">
            <w:pPr>
              <w:jc w:val="center"/>
              <w:rPr>
                <w:lang w:val="en-AU"/>
              </w:rPr>
            </w:pPr>
            <w:r>
              <w:rPr>
                <w:lang w:val="en-AU"/>
              </w:rPr>
              <w:t>5.10</w:t>
            </w:r>
          </w:p>
        </w:tc>
        <w:tc>
          <w:tcPr>
            <w:tcW w:w="4802" w:type="dxa"/>
            <w:gridSpan w:val="2"/>
            <w:tcBorders>
              <w:top w:val="single" w:sz="4" w:space="0" w:color="auto"/>
              <w:bottom w:val="single" w:sz="4" w:space="0" w:color="auto"/>
              <w:right w:val="single" w:sz="18" w:space="0" w:color="auto"/>
            </w:tcBorders>
          </w:tcPr>
          <w:p w14:paraId="6400D118" w14:textId="77777777" w:rsidR="005C6278" w:rsidRDefault="005C6278" w:rsidP="005C6278">
            <w:pPr>
              <w:jc w:val="both"/>
              <w:rPr>
                <w:rFonts w:ascii="Arial" w:hAnsi="Arial" w:cs="Arial"/>
              </w:rPr>
            </w:pPr>
            <w:r>
              <w:rPr>
                <w:rFonts w:ascii="Arial" w:hAnsi="Arial" w:cs="Arial"/>
              </w:rPr>
              <w:t>Added statistics: numbers of protection orders made and extended in 2004/05.</w:t>
            </w:r>
          </w:p>
        </w:tc>
      </w:tr>
      <w:tr w:rsidR="005C6278" w14:paraId="2DE0603F" w14:textId="77777777" w:rsidTr="009B6A89">
        <w:tc>
          <w:tcPr>
            <w:tcW w:w="1261" w:type="dxa"/>
            <w:gridSpan w:val="2"/>
            <w:tcBorders>
              <w:top w:val="single" w:sz="4" w:space="0" w:color="auto"/>
              <w:left w:val="single" w:sz="18" w:space="0" w:color="auto"/>
              <w:bottom w:val="single" w:sz="4" w:space="0" w:color="auto"/>
            </w:tcBorders>
          </w:tcPr>
          <w:p w14:paraId="6EFE825C" w14:textId="77777777" w:rsidR="005C6278" w:rsidRDefault="005C6278" w:rsidP="005C6278">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34DBFAEF" w14:textId="13632FED"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763671DF" w14:textId="77777777" w:rsidR="005C6278" w:rsidRDefault="005C6278" w:rsidP="005C6278">
            <w:pPr>
              <w:jc w:val="center"/>
              <w:rPr>
                <w:lang w:val="en-AU"/>
              </w:rPr>
            </w:pPr>
            <w:r>
              <w:rPr>
                <w:lang w:val="en-AU"/>
              </w:rPr>
              <w:t>5.16.5</w:t>
            </w:r>
          </w:p>
        </w:tc>
        <w:tc>
          <w:tcPr>
            <w:tcW w:w="4802" w:type="dxa"/>
            <w:gridSpan w:val="2"/>
            <w:tcBorders>
              <w:top w:val="single" w:sz="4" w:space="0" w:color="auto"/>
              <w:bottom w:val="single" w:sz="4" w:space="0" w:color="auto"/>
              <w:right w:val="single" w:sz="18" w:space="0" w:color="auto"/>
            </w:tcBorders>
          </w:tcPr>
          <w:p w14:paraId="21BB6A0E" w14:textId="77777777" w:rsidR="005C6278" w:rsidRDefault="005C6278" w:rsidP="005C6278">
            <w:pPr>
              <w:jc w:val="both"/>
              <w:rPr>
                <w:rFonts w:ascii="Arial" w:hAnsi="Arial" w:cs="Arial"/>
              </w:rPr>
            </w:pPr>
            <w:r>
              <w:rPr>
                <w:rFonts w:ascii="Arial" w:hAnsi="Arial" w:cs="Arial"/>
              </w:rPr>
              <w:t>New paragraph entitled “Statistics”: Number of interim protection orders &amp; refusals to make protection orders on expiry of IPO.</w:t>
            </w:r>
          </w:p>
        </w:tc>
      </w:tr>
      <w:tr w:rsidR="005C6278" w14:paraId="6E80D8C2" w14:textId="77777777" w:rsidTr="009B6A89">
        <w:tc>
          <w:tcPr>
            <w:tcW w:w="1261" w:type="dxa"/>
            <w:gridSpan w:val="2"/>
            <w:tcBorders>
              <w:top w:val="single" w:sz="4" w:space="0" w:color="auto"/>
              <w:left w:val="single" w:sz="18" w:space="0" w:color="auto"/>
              <w:bottom w:val="single" w:sz="4" w:space="0" w:color="auto"/>
            </w:tcBorders>
          </w:tcPr>
          <w:p w14:paraId="13D91D77" w14:textId="77777777" w:rsidR="005C6278" w:rsidRDefault="005C6278" w:rsidP="005C6278">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0B4C2A23" w14:textId="2A941659"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03F93445" w14:textId="77777777" w:rsidR="005C6278" w:rsidRDefault="005C6278" w:rsidP="005C6278">
            <w:pPr>
              <w:jc w:val="center"/>
              <w:rPr>
                <w:lang w:val="en-AU"/>
              </w:rPr>
            </w:pPr>
            <w:r>
              <w:rPr>
                <w:lang w:val="en-AU"/>
              </w:rPr>
              <w:t>5.20.1</w:t>
            </w:r>
          </w:p>
          <w:p w14:paraId="0A56ED59" w14:textId="77777777" w:rsidR="005C6278" w:rsidRDefault="005C6278" w:rsidP="005C6278">
            <w:pPr>
              <w:jc w:val="center"/>
              <w:rPr>
                <w:lang w:val="en-AU"/>
              </w:rPr>
            </w:pPr>
            <w:r>
              <w:rPr>
                <w:lang w:val="en-AU"/>
              </w:rPr>
              <w:t>5.20.5</w:t>
            </w:r>
          </w:p>
        </w:tc>
        <w:tc>
          <w:tcPr>
            <w:tcW w:w="4802" w:type="dxa"/>
            <w:gridSpan w:val="2"/>
            <w:tcBorders>
              <w:top w:val="single" w:sz="4" w:space="0" w:color="auto"/>
              <w:bottom w:val="single" w:sz="4" w:space="0" w:color="auto"/>
              <w:right w:val="single" w:sz="18" w:space="0" w:color="auto"/>
            </w:tcBorders>
          </w:tcPr>
          <w:p w14:paraId="43DC1E3D" w14:textId="77777777" w:rsidR="005C6278" w:rsidRDefault="005C6278" w:rsidP="005C6278">
            <w:pPr>
              <w:jc w:val="both"/>
              <w:rPr>
                <w:rFonts w:ascii="Arial" w:hAnsi="Arial" w:cs="Arial"/>
              </w:rPr>
            </w:pPr>
            <w:r>
              <w:rPr>
                <w:rFonts w:ascii="Arial" w:hAnsi="Arial" w:cs="Arial"/>
              </w:rPr>
              <w:t>Distinction drawn between access conditions on “kith-and-kin” permanent care orders and those on non “kith-and-kin” orders.</w:t>
            </w:r>
          </w:p>
        </w:tc>
      </w:tr>
      <w:tr w:rsidR="005C6278" w14:paraId="5E33D509" w14:textId="77777777" w:rsidTr="009B6A89">
        <w:tc>
          <w:tcPr>
            <w:tcW w:w="1261" w:type="dxa"/>
            <w:gridSpan w:val="2"/>
            <w:tcBorders>
              <w:top w:val="single" w:sz="4" w:space="0" w:color="auto"/>
              <w:left w:val="single" w:sz="18" w:space="0" w:color="auto"/>
              <w:bottom w:val="single" w:sz="4" w:space="0" w:color="auto"/>
            </w:tcBorders>
          </w:tcPr>
          <w:p w14:paraId="60087912" w14:textId="77777777" w:rsidR="005C6278" w:rsidRDefault="005C6278" w:rsidP="005C6278">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40198546" w14:textId="003D8210"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2E1AB130" w14:textId="77777777" w:rsidR="005C6278" w:rsidRDefault="005C6278" w:rsidP="005C6278">
            <w:pPr>
              <w:jc w:val="center"/>
              <w:rPr>
                <w:lang w:val="en-AU"/>
              </w:rPr>
            </w:pPr>
            <w:r>
              <w:rPr>
                <w:lang w:val="en-AU"/>
              </w:rPr>
              <w:t>5.20.8</w:t>
            </w:r>
          </w:p>
        </w:tc>
        <w:tc>
          <w:tcPr>
            <w:tcW w:w="4802" w:type="dxa"/>
            <w:gridSpan w:val="2"/>
            <w:tcBorders>
              <w:top w:val="single" w:sz="4" w:space="0" w:color="auto"/>
              <w:bottom w:val="single" w:sz="4" w:space="0" w:color="auto"/>
              <w:right w:val="single" w:sz="18" w:space="0" w:color="auto"/>
            </w:tcBorders>
          </w:tcPr>
          <w:p w14:paraId="510C4159" w14:textId="77777777" w:rsidR="005C6278" w:rsidRDefault="005C6278" w:rsidP="005C6278">
            <w:pPr>
              <w:jc w:val="both"/>
              <w:rPr>
                <w:rFonts w:ascii="Arial" w:hAnsi="Arial" w:cs="Arial"/>
              </w:rPr>
            </w:pPr>
            <w:r>
              <w:rPr>
                <w:rFonts w:ascii="Arial" w:hAnsi="Arial" w:cs="Arial"/>
              </w:rPr>
              <w:t>New paragraph entitled “Statistics” containing numbers of permanent care orders made 2000/01 to 2004/05.</w:t>
            </w:r>
          </w:p>
        </w:tc>
      </w:tr>
      <w:tr w:rsidR="005C6278" w14:paraId="6FD6A7EA" w14:textId="77777777" w:rsidTr="009B6A89">
        <w:tc>
          <w:tcPr>
            <w:tcW w:w="1261" w:type="dxa"/>
            <w:gridSpan w:val="2"/>
            <w:tcBorders>
              <w:top w:val="single" w:sz="4" w:space="0" w:color="auto"/>
              <w:left w:val="single" w:sz="18" w:space="0" w:color="auto"/>
              <w:bottom w:val="single" w:sz="4" w:space="0" w:color="auto"/>
            </w:tcBorders>
          </w:tcPr>
          <w:p w14:paraId="0580B515" w14:textId="77777777" w:rsidR="005C6278" w:rsidRDefault="005C6278" w:rsidP="005C6278">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35AF8EF1" w14:textId="420B2C86"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2B0B82C0" w14:textId="77777777" w:rsidR="005C6278" w:rsidRDefault="005C6278" w:rsidP="005C6278">
            <w:pPr>
              <w:jc w:val="center"/>
              <w:rPr>
                <w:lang w:val="en-AU"/>
              </w:rPr>
            </w:pPr>
            <w:r>
              <w:rPr>
                <w:lang w:val="en-AU"/>
              </w:rPr>
              <w:t>7.4</w:t>
            </w:r>
          </w:p>
        </w:tc>
        <w:tc>
          <w:tcPr>
            <w:tcW w:w="4802" w:type="dxa"/>
            <w:gridSpan w:val="2"/>
            <w:tcBorders>
              <w:top w:val="single" w:sz="4" w:space="0" w:color="auto"/>
              <w:bottom w:val="single" w:sz="4" w:space="0" w:color="auto"/>
              <w:right w:val="single" w:sz="18" w:space="0" w:color="auto"/>
            </w:tcBorders>
          </w:tcPr>
          <w:p w14:paraId="73A3D95D" w14:textId="77777777" w:rsidR="005C6278" w:rsidRDefault="005C6278" w:rsidP="005C6278">
            <w:pPr>
              <w:jc w:val="both"/>
              <w:rPr>
                <w:rFonts w:ascii="Arial" w:hAnsi="Arial" w:cs="Arial"/>
              </w:rPr>
            </w:pPr>
            <w:r>
              <w:rPr>
                <w:rFonts w:ascii="Arial" w:hAnsi="Arial" w:cs="Arial"/>
              </w:rPr>
              <w:t xml:space="preserve">Added reference to case of </w:t>
            </w:r>
            <w:r w:rsidRPr="00276B3B">
              <w:rPr>
                <w:rFonts w:ascii="Arial" w:hAnsi="Arial" w:cs="Arial"/>
                <w:i/>
              </w:rPr>
              <w:t>O v McDonald</w:t>
            </w:r>
            <w:r>
              <w:rPr>
                <w:rFonts w:ascii="Arial" w:hAnsi="Arial" w:cs="Arial"/>
              </w:rPr>
              <w:t xml:space="preserve"> [2000] TASSC 13.</w:t>
            </w:r>
          </w:p>
        </w:tc>
      </w:tr>
      <w:tr w:rsidR="005C6278" w14:paraId="0FC59EEB" w14:textId="77777777" w:rsidTr="009B6A89">
        <w:tc>
          <w:tcPr>
            <w:tcW w:w="1261" w:type="dxa"/>
            <w:gridSpan w:val="2"/>
            <w:tcBorders>
              <w:top w:val="single" w:sz="4" w:space="0" w:color="auto"/>
              <w:left w:val="single" w:sz="18" w:space="0" w:color="auto"/>
              <w:bottom w:val="single" w:sz="4" w:space="0" w:color="auto"/>
            </w:tcBorders>
          </w:tcPr>
          <w:p w14:paraId="18F4A1D7" w14:textId="77777777" w:rsidR="005C6278" w:rsidRDefault="005C6278" w:rsidP="005C6278">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7BF162E2" w14:textId="4A1F65CB"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766B77A0" w14:textId="77777777" w:rsidR="005C6278" w:rsidRDefault="005C6278" w:rsidP="005C6278">
            <w:pPr>
              <w:jc w:val="center"/>
              <w:rPr>
                <w:lang w:val="en-AU"/>
              </w:rPr>
            </w:pPr>
            <w:r>
              <w:rPr>
                <w:lang w:val="en-AU"/>
              </w:rPr>
              <w:t>7.11</w:t>
            </w:r>
          </w:p>
        </w:tc>
        <w:tc>
          <w:tcPr>
            <w:tcW w:w="4802" w:type="dxa"/>
            <w:gridSpan w:val="2"/>
            <w:tcBorders>
              <w:top w:val="single" w:sz="4" w:space="0" w:color="auto"/>
              <w:bottom w:val="single" w:sz="4" w:space="0" w:color="auto"/>
              <w:right w:val="single" w:sz="18" w:space="0" w:color="auto"/>
            </w:tcBorders>
          </w:tcPr>
          <w:p w14:paraId="13D93B53" w14:textId="77777777" w:rsidR="005C6278" w:rsidRDefault="005C6278" w:rsidP="005C6278">
            <w:pPr>
              <w:jc w:val="both"/>
              <w:rPr>
                <w:rFonts w:ascii="Arial" w:hAnsi="Arial" w:cs="Arial"/>
              </w:rPr>
            </w:pPr>
            <w:r>
              <w:rPr>
                <w:rFonts w:ascii="Arial" w:hAnsi="Arial" w:cs="Arial"/>
              </w:rPr>
              <w:t xml:space="preserve">New section entitled “The Children’s </w:t>
            </w:r>
            <w:smartTag w:uri="urn:schemas-microsoft-com:office:smarttags" w:element="Street">
              <w:smartTag w:uri="urn:schemas-microsoft-com:office:smarttags" w:element="address">
                <w:r>
                  <w:rPr>
                    <w:rFonts w:ascii="Arial" w:hAnsi="Arial" w:cs="Arial"/>
                  </w:rPr>
                  <w:t>Koori Court</w:t>
                </w:r>
              </w:smartTag>
            </w:smartTag>
            <w:r>
              <w:rPr>
                <w:rFonts w:ascii="Arial" w:hAnsi="Arial" w:cs="Arial"/>
              </w:rPr>
              <w:t xml:space="preserve"> (Criminal Division)”.  Commentary on amendments to the CYPA [s.3(1) &amp; new ss.3(6), 16A, 16B, 16C, 16D, 27A] made by the Children and Young Persons (</w:t>
            </w:r>
            <w:smartTag w:uri="urn:schemas-microsoft-com:office:smarttags" w:element="Street">
              <w:smartTag w:uri="urn:schemas-microsoft-com:office:smarttags" w:element="address">
                <w:r>
                  <w:rPr>
                    <w:rFonts w:ascii="Arial" w:hAnsi="Arial" w:cs="Arial"/>
                  </w:rPr>
                  <w:t>Koori Court</w:t>
                </w:r>
              </w:smartTag>
            </w:smartTag>
            <w:r>
              <w:rPr>
                <w:rFonts w:ascii="Arial" w:hAnsi="Arial" w:cs="Arial"/>
              </w:rPr>
              <w:t>) Act 2004 (Vic.) [No.89/2004].</w:t>
            </w:r>
          </w:p>
        </w:tc>
      </w:tr>
      <w:tr w:rsidR="005C6278" w14:paraId="5065033E" w14:textId="77777777" w:rsidTr="009B6A89">
        <w:tc>
          <w:tcPr>
            <w:tcW w:w="1261" w:type="dxa"/>
            <w:gridSpan w:val="2"/>
            <w:tcBorders>
              <w:top w:val="single" w:sz="4" w:space="0" w:color="auto"/>
              <w:left w:val="single" w:sz="18" w:space="0" w:color="auto"/>
              <w:bottom w:val="single" w:sz="4" w:space="0" w:color="auto"/>
            </w:tcBorders>
          </w:tcPr>
          <w:p w14:paraId="2B6E66F4" w14:textId="77777777" w:rsidR="005C6278" w:rsidRDefault="005C6278" w:rsidP="005C6278">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4570605A" w14:textId="24980467"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032D4201" w14:textId="77777777" w:rsidR="005C6278" w:rsidRDefault="005C6278" w:rsidP="005C6278">
            <w:pPr>
              <w:jc w:val="center"/>
              <w:rPr>
                <w:lang w:val="en-AU"/>
              </w:rPr>
            </w:pPr>
            <w:r>
              <w:rPr>
                <w:lang w:val="en-AU"/>
              </w:rPr>
              <w:t>7.12</w:t>
            </w:r>
          </w:p>
          <w:p w14:paraId="7A49C3A7" w14:textId="77777777" w:rsidR="005C6278" w:rsidRDefault="005C6278" w:rsidP="005C6278">
            <w:pPr>
              <w:jc w:val="center"/>
              <w:rPr>
                <w:lang w:val="en-AU"/>
              </w:rPr>
            </w:pPr>
            <w:r>
              <w:rPr>
                <w:lang w:val="en-AU"/>
              </w:rPr>
              <w:t>7.12.1</w:t>
            </w:r>
          </w:p>
        </w:tc>
        <w:tc>
          <w:tcPr>
            <w:tcW w:w="4802" w:type="dxa"/>
            <w:gridSpan w:val="2"/>
            <w:tcBorders>
              <w:top w:val="single" w:sz="4" w:space="0" w:color="auto"/>
              <w:bottom w:val="single" w:sz="4" w:space="0" w:color="auto"/>
              <w:right w:val="single" w:sz="18" w:space="0" w:color="auto"/>
            </w:tcBorders>
          </w:tcPr>
          <w:p w14:paraId="7AE3CCB6" w14:textId="77777777" w:rsidR="005C6278" w:rsidRDefault="005C6278" w:rsidP="005C6278">
            <w:pPr>
              <w:jc w:val="both"/>
              <w:rPr>
                <w:rFonts w:ascii="Arial" w:hAnsi="Arial" w:cs="Arial"/>
                <w:lang w:val="en-AU"/>
              </w:rPr>
            </w:pPr>
            <w:r>
              <w:rPr>
                <w:rFonts w:ascii="Arial" w:hAnsi="Arial" w:cs="Arial"/>
                <w:lang w:val="en-AU"/>
              </w:rPr>
              <w:t>Renumbered section - formerly 7.11.</w:t>
            </w:r>
          </w:p>
          <w:p w14:paraId="10315A61" w14:textId="77777777" w:rsidR="005C6278" w:rsidRDefault="005C6278" w:rsidP="005C6278">
            <w:pPr>
              <w:jc w:val="both"/>
              <w:rPr>
                <w:rFonts w:ascii="Arial" w:hAnsi="Arial" w:cs="Arial"/>
                <w:lang w:val="en-AU"/>
              </w:rPr>
            </w:pPr>
            <w:r>
              <w:rPr>
                <w:rFonts w:ascii="Arial" w:hAnsi="Arial" w:cs="Arial"/>
                <w:lang w:val="en-AU"/>
              </w:rPr>
              <w:t>Renumbered paragraph – formerly 7.11.1.</w:t>
            </w:r>
          </w:p>
        </w:tc>
      </w:tr>
      <w:tr w:rsidR="005C6278" w14:paraId="1EF0F4CA" w14:textId="77777777" w:rsidTr="009B6A89">
        <w:tc>
          <w:tcPr>
            <w:tcW w:w="1261" w:type="dxa"/>
            <w:gridSpan w:val="2"/>
            <w:tcBorders>
              <w:top w:val="single" w:sz="4" w:space="0" w:color="auto"/>
              <w:left w:val="single" w:sz="18" w:space="0" w:color="auto"/>
              <w:bottom w:val="single" w:sz="4" w:space="0" w:color="auto"/>
            </w:tcBorders>
          </w:tcPr>
          <w:p w14:paraId="4E3A50B7" w14:textId="77777777" w:rsidR="005C6278" w:rsidRDefault="005C6278" w:rsidP="005C6278">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2E376B9A" w14:textId="1754B7BE"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1F27B4BC" w14:textId="77777777" w:rsidR="005C6278" w:rsidRDefault="005C6278" w:rsidP="005C6278">
            <w:pPr>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tcPr>
          <w:p w14:paraId="514D5634" w14:textId="77777777" w:rsidR="005C6278" w:rsidRDefault="005C6278" w:rsidP="005C6278">
            <w:pPr>
              <w:jc w:val="both"/>
              <w:rPr>
                <w:rFonts w:ascii="Arial" w:hAnsi="Arial" w:cs="Arial"/>
              </w:rPr>
            </w:pPr>
            <w:r>
              <w:rPr>
                <w:rFonts w:ascii="Arial" w:hAnsi="Arial" w:cs="Arial"/>
              </w:rPr>
              <w:t>Renumbered section – formerly 7.12.</w:t>
            </w:r>
          </w:p>
        </w:tc>
      </w:tr>
      <w:tr w:rsidR="005C6278" w14:paraId="273E2C94" w14:textId="77777777" w:rsidTr="009B6A89">
        <w:tc>
          <w:tcPr>
            <w:tcW w:w="1261" w:type="dxa"/>
            <w:gridSpan w:val="2"/>
            <w:tcBorders>
              <w:top w:val="single" w:sz="4" w:space="0" w:color="auto"/>
              <w:left w:val="single" w:sz="18" w:space="0" w:color="auto"/>
              <w:bottom w:val="single" w:sz="4" w:space="0" w:color="auto"/>
            </w:tcBorders>
          </w:tcPr>
          <w:p w14:paraId="1CEBB271" w14:textId="77777777" w:rsidR="005C6278" w:rsidRDefault="005C6278" w:rsidP="005C6278">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1929505A" w14:textId="7A3EB68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0FC421E" w14:textId="77777777" w:rsidR="005C6278" w:rsidRDefault="005C6278" w:rsidP="005C6278">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4881664B" w14:textId="77777777" w:rsidR="005C6278" w:rsidRDefault="005C6278" w:rsidP="005C6278">
            <w:pPr>
              <w:jc w:val="both"/>
              <w:rPr>
                <w:rFonts w:ascii="Arial" w:hAnsi="Arial" w:cs="Arial"/>
              </w:rPr>
            </w:pPr>
            <w:r>
              <w:rPr>
                <w:rFonts w:ascii="Arial" w:hAnsi="Arial" w:cs="Arial"/>
              </w:rPr>
              <w:t xml:space="preserve">References to new cases of </w:t>
            </w:r>
            <w:r w:rsidRPr="002B6691">
              <w:rPr>
                <w:rFonts w:ascii="Arial" w:hAnsi="Arial" w:cs="Arial"/>
                <w:i/>
              </w:rPr>
              <w:t>DPP v Jason Thomas Roe</w:t>
            </w:r>
            <w:r>
              <w:rPr>
                <w:rFonts w:ascii="Arial" w:hAnsi="Arial" w:cs="Arial"/>
              </w:rPr>
              <w:t xml:space="preserve"> [2005] VSCA 178 &amp; </w:t>
            </w:r>
            <w:r w:rsidRPr="002B6691">
              <w:rPr>
                <w:rFonts w:ascii="Arial" w:hAnsi="Arial" w:cs="Arial"/>
                <w:i/>
              </w:rPr>
              <w:t xml:space="preserve">R v </w:t>
            </w:r>
            <w:proofErr w:type="spellStart"/>
            <w:r w:rsidRPr="002B6691">
              <w:rPr>
                <w:rFonts w:ascii="Arial" w:hAnsi="Arial" w:cs="Arial"/>
                <w:i/>
              </w:rPr>
              <w:t>Athuai</w:t>
            </w:r>
            <w:proofErr w:type="spellEnd"/>
            <w:r>
              <w:rPr>
                <w:rFonts w:ascii="Arial" w:hAnsi="Arial" w:cs="Arial"/>
              </w:rPr>
              <w:t xml:space="preserve"> [2005] VSC 252.</w:t>
            </w:r>
          </w:p>
        </w:tc>
      </w:tr>
      <w:tr w:rsidR="005C6278" w14:paraId="68069504" w14:textId="77777777" w:rsidTr="009B6A89">
        <w:tc>
          <w:tcPr>
            <w:tcW w:w="1261" w:type="dxa"/>
            <w:gridSpan w:val="2"/>
            <w:tcBorders>
              <w:top w:val="single" w:sz="4" w:space="0" w:color="auto"/>
              <w:left w:val="single" w:sz="18" w:space="0" w:color="auto"/>
              <w:bottom w:val="single" w:sz="4" w:space="0" w:color="auto"/>
            </w:tcBorders>
          </w:tcPr>
          <w:p w14:paraId="174101BC" w14:textId="77777777" w:rsidR="005C6278" w:rsidRDefault="005C6278" w:rsidP="005C6278">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33EC4637" w14:textId="15CDEF5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A4E794F" w14:textId="77777777" w:rsidR="005C6278" w:rsidRDefault="005C6278" w:rsidP="005C6278">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7F90908E" w14:textId="77777777" w:rsidR="005C6278" w:rsidRDefault="005C6278" w:rsidP="005C6278">
            <w:pPr>
              <w:jc w:val="both"/>
              <w:rPr>
                <w:rFonts w:ascii="Arial" w:hAnsi="Arial" w:cs="Arial"/>
              </w:rPr>
            </w:pPr>
            <w:r>
              <w:rPr>
                <w:rFonts w:ascii="Arial" w:hAnsi="Arial" w:cs="Arial"/>
              </w:rPr>
              <w:t xml:space="preserve">Reference to new case of </w:t>
            </w:r>
            <w:r w:rsidRPr="00DD37BB">
              <w:rPr>
                <w:rFonts w:ascii="Arial" w:hAnsi="Arial" w:cs="Arial"/>
                <w:i/>
              </w:rPr>
              <w:t>R v Cassar</w:t>
            </w:r>
            <w:r>
              <w:rPr>
                <w:rFonts w:ascii="Arial" w:hAnsi="Arial" w:cs="Arial"/>
              </w:rPr>
              <w:t xml:space="preserve"> [2005] VSCA 164 at [14]-[23].</w:t>
            </w:r>
          </w:p>
        </w:tc>
      </w:tr>
      <w:tr w:rsidR="005C6278" w14:paraId="0EB4D637" w14:textId="77777777" w:rsidTr="009B6A89">
        <w:tc>
          <w:tcPr>
            <w:tcW w:w="1261" w:type="dxa"/>
            <w:gridSpan w:val="2"/>
            <w:tcBorders>
              <w:top w:val="single" w:sz="4" w:space="0" w:color="auto"/>
              <w:left w:val="single" w:sz="18" w:space="0" w:color="auto"/>
              <w:bottom w:val="single" w:sz="4" w:space="0" w:color="auto"/>
            </w:tcBorders>
          </w:tcPr>
          <w:p w14:paraId="5F8F96FD" w14:textId="77777777" w:rsidR="005C6278" w:rsidRDefault="005C6278" w:rsidP="005C6278">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22A04E44" w14:textId="383D70A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AE73ED2" w14:textId="77777777" w:rsidR="005C6278" w:rsidRDefault="005C6278" w:rsidP="005C6278">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1462005E" w14:textId="77777777" w:rsidR="005C6278" w:rsidRDefault="005C6278" w:rsidP="005C6278">
            <w:pPr>
              <w:jc w:val="both"/>
              <w:rPr>
                <w:rFonts w:ascii="Arial" w:hAnsi="Arial" w:cs="Arial"/>
              </w:rPr>
            </w:pPr>
            <w:r>
              <w:rPr>
                <w:rFonts w:ascii="Arial" w:hAnsi="Arial" w:cs="Arial"/>
              </w:rPr>
              <w:t xml:space="preserve">Reference to new cases of </w:t>
            </w:r>
            <w:r w:rsidRPr="00DD37BB">
              <w:rPr>
                <w:rFonts w:ascii="Arial" w:hAnsi="Arial" w:cs="Arial"/>
                <w:i/>
              </w:rPr>
              <w:t>R v Mr Z</w:t>
            </w:r>
            <w:r>
              <w:rPr>
                <w:rFonts w:ascii="Arial" w:hAnsi="Arial" w:cs="Arial"/>
              </w:rPr>
              <w:t xml:space="preserve"> [2005] VSC 90 at [8] and </w:t>
            </w:r>
            <w:r w:rsidRPr="00DD37BB">
              <w:rPr>
                <w:rFonts w:ascii="Arial" w:hAnsi="Arial" w:cs="Arial"/>
                <w:i/>
              </w:rPr>
              <w:t>R v Tania-Lee Anne Herman</w:t>
            </w:r>
            <w:r>
              <w:rPr>
                <w:rFonts w:ascii="Arial" w:hAnsi="Arial" w:cs="Arial"/>
              </w:rPr>
              <w:t xml:space="preserve"> [2005] VSC 234 at [11].</w:t>
            </w:r>
          </w:p>
        </w:tc>
      </w:tr>
      <w:tr w:rsidR="005C6278" w14:paraId="6CA80669" w14:textId="77777777" w:rsidTr="009B6A89">
        <w:tc>
          <w:tcPr>
            <w:tcW w:w="1261" w:type="dxa"/>
            <w:gridSpan w:val="2"/>
            <w:tcBorders>
              <w:top w:val="single" w:sz="4" w:space="0" w:color="auto"/>
              <w:left w:val="single" w:sz="18" w:space="0" w:color="auto"/>
              <w:bottom w:val="single" w:sz="4" w:space="0" w:color="auto"/>
            </w:tcBorders>
          </w:tcPr>
          <w:p w14:paraId="4A8ABB12" w14:textId="77777777" w:rsidR="005C6278" w:rsidRDefault="005C6278" w:rsidP="005C6278">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47377921" w14:textId="07F8D10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62ECDCA" w14:textId="77777777" w:rsidR="005C6278" w:rsidRDefault="005C6278" w:rsidP="005C6278">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3C99A051" w14:textId="77777777" w:rsidR="005C6278" w:rsidRDefault="005C6278" w:rsidP="005C6278">
            <w:pPr>
              <w:jc w:val="both"/>
              <w:rPr>
                <w:rFonts w:ascii="Arial" w:hAnsi="Arial" w:cs="Arial"/>
              </w:rPr>
            </w:pPr>
            <w:r>
              <w:rPr>
                <w:rFonts w:ascii="Arial" w:hAnsi="Arial" w:cs="Arial"/>
              </w:rPr>
              <w:t xml:space="preserve">Reference to new case of </w:t>
            </w:r>
            <w:r w:rsidRPr="00DD37BB">
              <w:rPr>
                <w:rFonts w:ascii="Arial" w:hAnsi="Arial" w:cs="Arial"/>
                <w:i/>
              </w:rPr>
              <w:t xml:space="preserve">R v Thao </w:t>
            </w:r>
            <w:proofErr w:type="spellStart"/>
            <w:r w:rsidRPr="00DD37BB">
              <w:rPr>
                <w:rFonts w:ascii="Arial" w:hAnsi="Arial" w:cs="Arial"/>
                <w:i/>
              </w:rPr>
              <w:t>Thi</w:t>
            </w:r>
            <w:proofErr w:type="spellEnd"/>
            <w:r w:rsidRPr="00DD37BB">
              <w:rPr>
                <w:rFonts w:ascii="Arial" w:hAnsi="Arial" w:cs="Arial"/>
                <w:i/>
              </w:rPr>
              <w:t xml:space="preserve"> Tran</w:t>
            </w:r>
            <w:r>
              <w:rPr>
                <w:rFonts w:ascii="Arial" w:hAnsi="Arial" w:cs="Arial"/>
              </w:rPr>
              <w:t xml:space="preserve"> [2005] VSC 220 at [21]-[22] &amp; [42].</w:t>
            </w:r>
          </w:p>
        </w:tc>
      </w:tr>
      <w:tr w:rsidR="005C6278" w14:paraId="542B96B2" w14:textId="77777777" w:rsidTr="009B6A89">
        <w:tc>
          <w:tcPr>
            <w:tcW w:w="1261" w:type="dxa"/>
            <w:gridSpan w:val="2"/>
            <w:tcBorders>
              <w:top w:val="single" w:sz="4" w:space="0" w:color="auto"/>
              <w:left w:val="single" w:sz="18" w:space="0" w:color="auto"/>
              <w:bottom w:val="single" w:sz="4" w:space="0" w:color="auto"/>
            </w:tcBorders>
          </w:tcPr>
          <w:p w14:paraId="050AD2D3" w14:textId="77777777" w:rsidR="005C6278" w:rsidRDefault="005C6278" w:rsidP="005C6278">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0B4692B1" w14:textId="781F947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D763FF5" w14:textId="77777777" w:rsidR="005C6278" w:rsidRDefault="005C6278" w:rsidP="005C6278">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2C806190" w14:textId="77777777" w:rsidR="005C6278" w:rsidRDefault="005C6278" w:rsidP="005C6278">
            <w:pPr>
              <w:jc w:val="both"/>
              <w:rPr>
                <w:rFonts w:ascii="Arial" w:hAnsi="Arial" w:cs="Arial"/>
              </w:rPr>
            </w:pPr>
            <w:r>
              <w:rPr>
                <w:rFonts w:ascii="Arial" w:hAnsi="Arial" w:cs="Arial"/>
              </w:rPr>
              <w:t xml:space="preserve">Reference to new cases of </w:t>
            </w:r>
            <w:r w:rsidRPr="00DD37BB">
              <w:rPr>
                <w:rFonts w:ascii="Arial" w:hAnsi="Arial" w:cs="Arial"/>
                <w:i/>
              </w:rPr>
              <w:t xml:space="preserve">R v Thao </w:t>
            </w:r>
            <w:proofErr w:type="spellStart"/>
            <w:r w:rsidRPr="00DD37BB">
              <w:rPr>
                <w:rFonts w:ascii="Arial" w:hAnsi="Arial" w:cs="Arial"/>
                <w:i/>
              </w:rPr>
              <w:t>Thi</w:t>
            </w:r>
            <w:proofErr w:type="spellEnd"/>
            <w:r w:rsidRPr="00DD37BB">
              <w:rPr>
                <w:rFonts w:ascii="Arial" w:hAnsi="Arial" w:cs="Arial"/>
                <w:i/>
              </w:rPr>
              <w:t xml:space="preserve"> Tran</w:t>
            </w:r>
            <w:r>
              <w:rPr>
                <w:rFonts w:ascii="Arial" w:hAnsi="Arial" w:cs="Arial"/>
              </w:rPr>
              <w:t xml:space="preserve"> [2005] VSC 220; </w:t>
            </w:r>
            <w:r w:rsidRPr="00DD37BB">
              <w:rPr>
                <w:rFonts w:ascii="Arial" w:hAnsi="Arial" w:cs="Arial"/>
                <w:i/>
              </w:rPr>
              <w:t xml:space="preserve">R v </w:t>
            </w:r>
            <w:proofErr w:type="spellStart"/>
            <w:r w:rsidRPr="00DD37BB">
              <w:rPr>
                <w:rFonts w:ascii="Arial" w:hAnsi="Arial" w:cs="Arial"/>
                <w:i/>
              </w:rPr>
              <w:t>Coldbeck</w:t>
            </w:r>
            <w:proofErr w:type="spellEnd"/>
            <w:r>
              <w:rPr>
                <w:rFonts w:ascii="Arial" w:hAnsi="Arial" w:cs="Arial"/>
              </w:rPr>
              <w:t xml:space="preserve"> [2005] VSC 187 esp. at [40]-[42] &amp; [62]-[63] and </w:t>
            </w:r>
            <w:r w:rsidRPr="00DD37BB">
              <w:rPr>
                <w:rFonts w:ascii="Arial" w:hAnsi="Arial" w:cs="Arial"/>
                <w:i/>
              </w:rPr>
              <w:t>R v Joan Mary Walsh</w:t>
            </w:r>
            <w:r>
              <w:rPr>
                <w:rFonts w:ascii="Arial" w:hAnsi="Arial" w:cs="Arial"/>
              </w:rPr>
              <w:t xml:space="preserve"> [2005] VSC 233 at [8]-[9].</w:t>
            </w:r>
          </w:p>
        </w:tc>
      </w:tr>
      <w:tr w:rsidR="005C6278" w14:paraId="61EEB2CD" w14:textId="77777777" w:rsidTr="009B6A89">
        <w:tc>
          <w:tcPr>
            <w:tcW w:w="1261" w:type="dxa"/>
            <w:gridSpan w:val="2"/>
            <w:tcBorders>
              <w:top w:val="single" w:sz="4" w:space="0" w:color="auto"/>
              <w:left w:val="single" w:sz="18" w:space="0" w:color="auto"/>
              <w:bottom w:val="single" w:sz="4" w:space="0" w:color="auto"/>
            </w:tcBorders>
          </w:tcPr>
          <w:p w14:paraId="27410C26" w14:textId="77777777" w:rsidR="005C6278" w:rsidRDefault="005C6278" w:rsidP="005C6278">
            <w:pPr>
              <w:rPr>
                <w:lang w:val="en-AU"/>
              </w:rPr>
            </w:pPr>
            <w:smartTag w:uri="urn:schemas-microsoft-com:office:smarttags" w:element="date">
              <w:smartTagPr>
                <w:attr w:name="Month" w:val="8"/>
                <w:attr w:name="Day" w:val="1"/>
                <w:attr w:name="Year" w:val="2005"/>
              </w:smartTagPr>
              <w:r>
                <w:rPr>
                  <w:lang w:val="en-AU"/>
                </w:rPr>
                <w:lastRenderedPageBreak/>
                <w:t>01/08/05</w:t>
              </w:r>
            </w:smartTag>
          </w:p>
        </w:tc>
        <w:tc>
          <w:tcPr>
            <w:tcW w:w="836" w:type="dxa"/>
            <w:tcBorders>
              <w:top w:val="single" w:sz="4" w:space="0" w:color="auto"/>
              <w:bottom w:val="single" w:sz="4" w:space="0" w:color="auto"/>
            </w:tcBorders>
          </w:tcPr>
          <w:p w14:paraId="057BCD59" w14:textId="3B5C5AA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9818401" w14:textId="77777777" w:rsidR="005C6278" w:rsidRDefault="005C6278" w:rsidP="005C6278">
            <w:pPr>
              <w:jc w:val="center"/>
              <w:rPr>
                <w:lang w:val="en-AU"/>
              </w:rPr>
            </w:pPr>
            <w:r>
              <w:rPr>
                <w:lang w:val="en-AU"/>
              </w:rPr>
              <w:t>11.2.19</w:t>
            </w:r>
          </w:p>
        </w:tc>
        <w:tc>
          <w:tcPr>
            <w:tcW w:w="4802" w:type="dxa"/>
            <w:gridSpan w:val="2"/>
            <w:tcBorders>
              <w:top w:val="single" w:sz="4" w:space="0" w:color="auto"/>
              <w:bottom w:val="single" w:sz="4" w:space="0" w:color="auto"/>
              <w:right w:val="single" w:sz="18" w:space="0" w:color="auto"/>
            </w:tcBorders>
          </w:tcPr>
          <w:p w14:paraId="78B20ECC" w14:textId="77777777" w:rsidR="005C6278" w:rsidRDefault="005C6278" w:rsidP="005C6278">
            <w:pPr>
              <w:jc w:val="both"/>
              <w:rPr>
                <w:rFonts w:ascii="Arial" w:hAnsi="Arial" w:cs="Arial"/>
              </w:rPr>
            </w:pPr>
            <w:r>
              <w:rPr>
                <w:rFonts w:ascii="Arial" w:hAnsi="Arial" w:cs="Arial"/>
              </w:rPr>
              <w:t xml:space="preserve">Reference to new case of </w:t>
            </w:r>
            <w:r w:rsidRPr="00DD37BB">
              <w:rPr>
                <w:rFonts w:ascii="Arial" w:hAnsi="Arial" w:cs="Arial"/>
                <w:i/>
              </w:rPr>
              <w:t xml:space="preserve">R v </w:t>
            </w:r>
            <w:proofErr w:type="spellStart"/>
            <w:r w:rsidRPr="00DD37BB">
              <w:rPr>
                <w:rFonts w:ascii="Arial" w:hAnsi="Arial" w:cs="Arial"/>
                <w:i/>
              </w:rPr>
              <w:t>Speedie</w:t>
            </w:r>
            <w:proofErr w:type="spellEnd"/>
            <w:r>
              <w:rPr>
                <w:rFonts w:ascii="Arial" w:hAnsi="Arial" w:cs="Arial"/>
              </w:rPr>
              <w:t xml:space="preserve"> [2005] VSC 194 at [20].</w:t>
            </w:r>
          </w:p>
        </w:tc>
      </w:tr>
      <w:tr w:rsidR="005C6278" w14:paraId="1FD5F557" w14:textId="77777777" w:rsidTr="009B6A89">
        <w:tc>
          <w:tcPr>
            <w:tcW w:w="1261" w:type="dxa"/>
            <w:gridSpan w:val="2"/>
            <w:tcBorders>
              <w:top w:val="single" w:sz="4" w:space="0" w:color="auto"/>
              <w:left w:val="single" w:sz="18" w:space="0" w:color="auto"/>
              <w:bottom w:val="single" w:sz="4" w:space="0" w:color="auto"/>
            </w:tcBorders>
          </w:tcPr>
          <w:p w14:paraId="1D4E44B5" w14:textId="77777777" w:rsidR="005C6278" w:rsidRDefault="005C6278" w:rsidP="005C6278">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5EAE8C40" w14:textId="27B2DF5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9474B70" w14:textId="77777777" w:rsidR="005C6278" w:rsidRDefault="005C6278" w:rsidP="005C6278">
            <w:pPr>
              <w:jc w:val="center"/>
              <w:rPr>
                <w:lang w:val="en-AU"/>
              </w:rPr>
            </w:pPr>
            <w:r>
              <w:rPr>
                <w:lang w:val="en-AU"/>
              </w:rPr>
              <w:t>11.2.20</w:t>
            </w:r>
          </w:p>
        </w:tc>
        <w:tc>
          <w:tcPr>
            <w:tcW w:w="4802" w:type="dxa"/>
            <w:gridSpan w:val="2"/>
            <w:tcBorders>
              <w:top w:val="single" w:sz="4" w:space="0" w:color="auto"/>
              <w:bottom w:val="single" w:sz="4" w:space="0" w:color="auto"/>
              <w:right w:val="single" w:sz="18" w:space="0" w:color="auto"/>
            </w:tcBorders>
          </w:tcPr>
          <w:p w14:paraId="6F25FFDF" w14:textId="77777777" w:rsidR="005C6278" w:rsidRDefault="005C6278" w:rsidP="005C6278">
            <w:pPr>
              <w:jc w:val="both"/>
              <w:rPr>
                <w:rFonts w:ascii="Arial" w:hAnsi="Arial" w:cs="Arial"/>
              </w:rPr>
            </w:pPr>
            <w:r>
              <w:rPr>
                <w:rFonts w:ascii="Arial" w:hAnsi="Arial" w:cs="Arial"/>
              </w:rPr>
              <w:t xml:space="preserve">References to new cases of </w:t>
            </w:r>
            <w:r w:rsidRPr="00DD37BB">
              <w:rPr>
                <w:rFonts w:ascii="Arial" w:hAnsi="Arial" w:cs="Arial"/>
                <w:i/>
              </w:rPr>
              <w:t>R v Cassar</w:t>
            </w:r>
            <w:r>
              <w:rPr>
                <w:rFonts w:ascii="Arial" w:hAnsi="Arial" w:cs="Arial"/>
              </w:rPr>
              <w:t xml:space="preserve"> [2005] VSCA 164 at [27] and </w:t>
            </w:r>
            <w:r w:rsidRPr="00DD37BB">
              <w:rPr>
                <w:rFonts w:ascii="Arial" w:hAnsi="Arial" w:cs="Arial"/>
                <w:i/>
              </w:rPr>
              <w:t>R v Mr Z</w:t>
            </w:r>
            <w:r>
              <w:rPr>
                <w:rFonts w:ascii="Arial" w:hAnsi="Arial" w:cs="Arial"/>
              </w:rPr>
              <w:t xml:space="preserve"> [2005] VSC 90.</w:t>
            </w:r>
          </w:p>
        </w:tc>
      </w:tr>
      <w:tr w:rsidR="005C6278" w14:paraId="27E86823" w14:textId="77777777" w:rsidTr="009B6A89">
        <w:tc>
          <w:tcPr>
            <w:tcW w:w="1261" w:type="dxa"/>
            <w:gridSpan w:val="2"/>
            <w:tcBorders>
              <w:top w:val="single" w:sz="4" w:space="0" w:color="auto"/>
              <w:left w:val="single" w:sz="18" w:space="0" w:color="auto"/>
              <w:bottom w:val="single" w:sz="4" w:space="0" w:color="auto"/>
            </w:tcBorders>
          </w:tcPr>
          <w:p w14:paraId="6E31D0A9" w14:textId="77777777" w:rsidR="005C6278" w:rsidRDefault="005C6278" w:rsidP="005C6278">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081EDD3B" w14:textId="60BF74F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319E166" w14:textId="77777777" w:rsidR="005C6278" w:rsidRDefault="005C6278" w:rsidP="005C6278">
            <w:pPr>
              <w:jc w:val="center"/>
              <w:rPr>
                <w:lang w:val="en-AU"/>
              </w:rPr>
            </w:pPr>
            <w:r>
              <w:rPr>
                <w:lang w:val="en-AU"/>
              </w:rPr>
              <w:t>11.2.21</w:t>
            </w:r>
          </w:p>
        </w:tc>
        <w:tc>
          <w:tcPr>
            <w:tcW w:w="4802" w:type="dxa"/>
            <w:gridSpan w:val="2"/>
            <w:tcBorders>
              <w:top w:val="single" w:sz="4" w:space="0" w:color="auto"/>
              <w:bottom w:val="single" w:sz="4" w:space="0" w:color="auto"/>
              <w:right w:val="single" w:sz="18" w:space="0" w:color="auto"/>
            </w:tcBorders>
          </w:tcPr>
          <w:p w14:paraId="32E8CC0A" w14:textId="77777777" w:rsidR="005C6278" w:rsidRDefault="005C6278" w:rsidP="005C6278">
            <w:pPr>
              <w:jc w:val="both"/>
              <w:rPr>
                <w:rFonts w:ascii="Arial" w:hAnsi="Arial" w:cs="Arial"/>
              </w:rPr>
            </w:pPr>
            <w:r>
              <w:rPr>
                <w:rFonts w:ascii="Arial" w:hAnsi="Arial" w:cs="Arial"/>
              </w:rPr>
              <w:t xml:space="preserve">Reference to new case of </w:t>
            </w:r>
            <w:r w:rsidRPr="002B6691">
              <w:rPr>
                <w:rFonts w:ascii="Arial" w:hAnsi="Arial" w:cs="Arial"/>
                <w:i/>
              </w:rPr>
              <w:t>DPP v Jason Thomas Roe</w:t>
            </w:r>
            <w:r>
              <w:rPr>
                <w:rFonts w:ascii="Arial" w:hAnsi="Arial" w:cs="Arial"/>
              </w:rPr>
              <w:t xml:space="preserve"> [2005] VSCA 178.</w:t>
            </w:r>
          </w:p>
        </w:tc>
      </w:tr>
      <w:tr w:rsidR="005C6278" w14:paraId="3FF90CC1" w14:textId="77777777" w:rsidTr="009B6A89">
        <w:tc>
          <w:tcPr>
            <w:tcW w:w="1261" w:type="dxa"/>
            <w:gridSpan w:val="2"/>
            <w:tcBorders>
              <w:top w:val="single" w:sz="4" w:space="0" w:color="auto"/>
              <w:left w:val="single" w:sz="18" w:space="0" w:color="auto"/>
              <w:bottom w:val="single" w:sz="4" w:space="0" w:color="auto"/>
            </w:tcBorders>
          </w:tcPr>
          <w:p w14:paraId="19EFCBA7" w14:textId="77777777" w:rsidR="005C6278" w:rsidRDefault="005C6278" w:rsidP="005C6278">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1F647D58" w14:textId="49D407A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D294ADE" w14:textId="77777777" w:rsidR="005C6278" w:rsidRDefault="005C6278" w:rsidP="005C6278">
            <w:pPr>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tcPr>
          <w:p w14:paraId="642A25CD" w14:textId="77777777" w:rsidR="005C6278" w:rsidRDefault="005C6278" w:rsidP="005C6278">
            <w:pPr>
              <w:jc w:val="both"/>
              <w:rPr>
                <w:rFonts w:ascii="Arial" w:hAnsi="Arial" w:cs="Arial"/>
              </w:rPr>
            </w:pPr>
            <w:r>
              <w:rPr>
                <w:rFonts w:ascii="Arial" w:hAnsi="Arial" w:cs="Arial"/>
              </w:rPr>
              <w:t xml:space="preserve">Added reference to case of </w:t>
            </w:r>
            <w:r w:rsidRPr="00276B3B">
              <w:rPr>
                <w:rFonts w:ascii="Arial" w:hAnsi="Arial" w:cs="Arial"/>
                <w:i/>
              </w:rPr>
              <w:t>O v McDonald</w:t>
            </w:r>
            <w:r>
              <w:rPr>
                <w:rFonts w:ascii="Arial" w:hAnsi="Arial" w:cs="Arial"/>
              </w:rPr>
              <w:t xml:space="preserve"> [2000] TASSC 13.</w:t>
            </w:r>
          </w:p>
        </w:tc>
      </w:tr>
      <w:tr w:rsidR="005C6278" w14:paraId="2807B448" w14:textId="77777777" w:rsidTr="009B6A89">
        <w:tc>
          <w:tcPr>
            <w:tcW w:w="1261" w:type="dxa"/>
            <w:gridSpan w:val="2"/>
            <w:tcBorders>
              <w:top w:val="single" w:sz="4" w:space="0" w:color="auto"/>
              <w:left w:val="single" w:sz="18" w:space="0" w:color="auto"/>
              <w:bottom w:val="single" w:sz="4" w:space="0" w:color="auto"/>
            </w:tcBorders>
          </w:tcPr>
          <w:p w14:paraId="506B1570" w14:textId="77777777" w:rsidR="005C6278" w:rsidRDefault="005C6278" w:rsidP="005C6278">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372254E9" w14:textId="5C29E8C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B2045B6" w14:textId="77777777" w:rsidR="005C6278" w:rsidRDefault="005C6278" w:rsidP="005C6278">
            <w:pPr>
              <w:jc w:val="center"/>
              <w:rPr>
                <w:lang w:val="en-AU"/>
              </w:rPr>
            </w:pPr>
            <w:r>
              <w:rPr>
                <w:lang w:val="en-AU"/>
              </w:rPr>
              <w:t>11.7</w:t>
            </w:r>
          </w:p>
        </w:tc>
        <w:tc>
          <w:tcPr>
            <w:tcW w:w="4802" w:type="dxa"/>
            <w:gridSpan w:val="2"/>
            <w:tcBorders>
              <w:top w:val="single" w:sz="4" w:space="0" w:color="auto"/>
              <w:bottom w:val="single" w:sz="4" w:space="0" w:color="auto"/>
              <w:right w:val="single" w:sz="18" w:space="0" w:color="auto"/>
            </w:tcBorders>
          </w:tcPr>
          <w:p w14:paraId="601F3381" w14:textId="77777777" w:rsidR="005C6278" w:rsidRDefault="005C6278" w:rsidP="005C6278">
            <w:pPr>
              <w:jc w:val="both"/>
              <w:rPr>
                <w:rFonts w:ascii="Arial" w:hAnsi="Arial" w:cs="Arial"/>
              </w:rPr>
            </w:pPr>
            <w:r>
              <w:rPr>
                <w:rFonts w:ascii="Arial" w:hAnsi="Arial" w:cs="Arial"/>
              </w:rPr>
              <w:t xml:space="preserve">Addition of 2004/05 Victorian Children’s Court outcomes to the Criminal Division Statistics.  Addition of a chart illustrating a comparative study of the rate of detention of indigenous and non-indigenous young persons aged 10-17 between 1994 &amp; 2002 in each of the </w:t>
            </w:r>
            <w:smartTag w:uri="urn:schemas-microsoft-com:office:smarttags" w:element="place">
              <w:smartTag w:uri="urn:schemas-microsoft-com:office:smarttags" w:element="PlaceName">
                <w:r>
                  <w:rPr>
                    <w:rFonts w:ascii="Arial" w:hAnsi="Arial" w:cs="Arial"/>
                  </w:rPr>
                  <w:t>Australian</w:t>
                </w:r>
              </w:smartTag>
              <w:r>
                <w:rPr>
                  <w:rFonts w:ascii="Arial" w:hAnsi="Arial" w:cs="Arial"/>
                </w:rPr>
                <w:t xml:space="preserve"> </w:t>
              </w:r>
              <w:smartTag w:uri="urn:schemas-microsoft-com:office:smarttags" w:element="PlaceType">
                <w:r>
                  <w:rPr>
                    <w:rFonts w:ascii="Arial" w:hAnsi="Arial" w:cs="Arial"/>
                  </w:rPr>
                  <w:t>States</w:t>
                </w:r>
              </w:smartTag>
            </w:smartTag>
            <w:r>
              <w:rPr>
                <w:rFonts w:ascii="Arial" w:hAnsi="Arial" w:cs="Arial"/>
              </w:rPr>
              <w:t xml:space="preserve"> &amp; Territories.</w:t>
            </w:r>
          </w:p>
        </w:tc>
      </w:tr>
      <w:tr w:rsidR="005C6278" w14:paraId="6AB0656C" w14:textId="77777777" w:rsidTr="009B6A89">
        <w:tc>
          <w:tcPr>
            <w:tcW w:w="1261" w:type="dxa"/>
            <w:gridSpan w:val="2"/>
            <w:tcBorders>
              <w:top w:val="single" w:sz="4" w:space="0" w:color="auto"/>
              <w:left w:val="single" w:sz="18" w:space="0" w:color="auto"/>
              <w:bottom w:val="single" w:sz="4" w:space="0" w:color="auto"/>
            </w:tcBorders>
          </w:tcPr>
          <w:p w14:paraId="4A9BEE85" w14:textId="77777777" w:rsidR="005C6278" w:rsidRDefault="005C6278" w:rsidP="005C6278">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5B1A3F47" w14:textId="1DA692B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8FA7444" w14:textId="77777777" w:rsidR="005C6278" w:rsidRDefault="005C6278" w:rsidP="005C6278">
            <w:pPr>
              <w:jc w:val="center"/>
              <w:rPr>
                <w:lang w:val="en-AU"/>
              </w:rPr>
            </w:pPr>
            <w:r>
              <w:rPr>
                <w:lang w:val="en-AU"/>
              </w:rPr>
              <w:t>11.10</w:t>
            </w:r>
          </w:p>
        </w:tc>
        <w:tc>
          <w:tcPr>
            <w:tcW w:w="4802" w:type="dxa"/>
            <w:gridSpan w:val="2"/>
            <w:tcBorders>
              <w:top w:val="single" w:sz="4" w:space="0" w:color="auto"/>
              <w:bottom w:val="single" w:sz="4" w:space="0" w:color="auto"/>
              <w:right w:val="single" w:sz="18" w:space="0" w:color="auto"/>
            </w:tcBorders>
          </w:tcPr>
          <w:p w14:paraId="5B4B16A4" w14:textId="77777777" w:rsidR="005C6278" w:rsidRDefault="005C6278" w:rsidP="005C6278">
            <w:pPr>
              <w:jc w:val="both"/>
              <w:rPr>
                <w:rFonts w:ascii="Arial" w:hAnsi="Arial" w:cs="Arial"/>
              </w:rPr>
            </w:pPr>
            <w:r>
              <w:rPr>
                <w:rFonts w:ascii="Arial" w:hAnsi="Arial" w:cs="Arial"/>
              </w:rPr>
              <w:t xml:space="preserve">Reference to new case of </w:t>
            </w:r>
            <w:r w:rsidRPr="00DD37BB">
              <w:rPr>
                <w:rFonts w:ascii="Arial" w:hAnsi="Arial" w:cs="Arial"/>
                <w:i/>
              </w:rPr>
              <w:t xml:space="preserve">R v </w:t>
            </w:r>
            <w:proofErr w:type="spellStart"/>
            <w:r w:rsidRPr="00DD37BB">
              <w:rPr>
                <w:rFonts w:ascii="Arial" w:hAnsi="Arial" w:cs="Arial"/>
                <w:i/>
              </w:rPr>
              <w:t>Speedie</w:t>
            </w:r>
            <w:proofErr w:type="spellEnd"/>
            <w:r>
              <w:rPr>
                <w:rFonts w:ascii="Arial" w:hAnsi="Arial" w:cs="Arial"/>
              </w:rPr>
              <w:t xml:space="preserve"> [2005] VSC 194 at [38].</w:t>
            </w:r>
          </w:p>
        </w:tc>
      </w:tr>
      <w:tr w:rsidR="005C6278" w14:paraId="3F57128C" w14:textId="77777777" w:rsidTr="009B6A89">
        <w:tc>
          <w:tcPr>
            <w:tcW w:w="1261" w:type="dxa"/>
            <w:gridSpan w:val="2"/>
            <w:tcBorders>
              <w:top w:val="single" w:sz="4" w:space="0" w:color="auto"/>
              <w:left w:val="single" w:sz="18" w:space="0" w:color="auto"/>
              <w:bottom w:val="single" w:sz="4" w:space="0" w:color="auto"/>
            </w:tcBorders>
          </w:tcPr>
          <w:p w14:paraId="0C2FC3E4"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F7ACBA3" w14:textId="4E19F77D"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44E2DC78" w14:textId="77777777" w:rsidR="005C6278" w:rsidRDefault="005C6278" w:rsidP="005C6278">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4E30C088" w14:textId="77777777" w:rsidR="005C6278" w:rsidRDefault="005C6278" w:rsidP="005C6278">
            <w:pPr>
              <w:jc w:val="both"/>
              <w:rPr>
                <w:rFonts w:ascii="Arial" w:hAnsi="Arial" w:cs="Arial"/>
              </w:rPr>
            </w:pPr>
            <w:r>
              <w:rPr>
                <w:rFonts w:ascii="Arial" w:hAnsi="Arial" w:cs="Arial"/>
              </w:rPr>
              <w:t xml:space="preserve">Reference to new case of </w:t>
            </w:r>
            <w:r w:rsidRPr="003963D6">
              <w:rPr>
                <w:rFonts w:ascii="Arial" w:hAnsi="Arial" w:cs="Arial"/>
                <w:i/>
              </w:rPr>
              <w:t>DPP (</w:t>
            </w:r>
            <w:proofErr w:type="spellStart"/>
            <w:r w:rsidRPr="003963D6">
              <w:rPr>
                <w:rFonts w:ascii="Arial" w:hAnsi="Arial" w:cs="Arial"/>
                <w:i/>
              </w:rPr>
              <w:t>Cth</w:t>
            </w:r>
            <w:proofErr w:type="spellEnd"/>
            <w:r w:rsidRPr="003963D6">
              <w:rPr>
                <w:rFonts w:ascii="Arial" w:hAnsi="Arial" w:cs="Arial"/>
                <w:i/>
              </w:rPr>
              <w:t xml:space="preserve">) v </w:t>
            </w:r>
            <w:proofErr w:type="spellStart"/>
            <w:r w:rsidRPr="003963D6">
              <w:rPr>
                <w:rFonts w:ascii="Arial" w:hAnsi="Arial" w:cs="Arial"/>
                <w:i/>
              </w:rPr>
              <w:t>Corcoris</w:t>
            </w:r>
            <w:proofErr w:type="spellEnd"/>
            <w:r w:rsidRPr="003963D6">
              <w:rPr>
                <w:rFonts w:ascii="Arial" w:hAnsi="Arial" w:cs="Arial"/>
                <w:i/>
              </w:rPr>
              <w:t xml:space="preserve"> and The Age (No.2)</w:t>
            </w:r>
            <w:r>
              <w:rPr>
                <w:rFonts w:ascii="Arial" w:hAnsi="Arial" w:cs="Arial"/>
              </w:rPr>
              <w:t xml:space="preserve"> [2005] VSC 142.</w:t>
            </w:r>
          </w:p>
        </w:tc>
      </w:tr>
      <w:tr w:rsidR="005C6278" w14:paraId="1974FA1B" w14:textId="77777777" w:rsidTr="009B6A89">
        <w:tc>
          <w:tcPr>
            <w:tcW w:w="1261" w:type="dxa"/>
            <w:gridSpan w:val="2"/>
            <w:tcBorders>
              <w:top w:val="single" w:sz="4" w:space="0" w:color="auto"/>
              <w:left w:val="single" w:sz="18" w:space="0" w:color="auto"/>
              <w:bottom w:val="single" w:sz="4" w:space="0" w:color="auto"/>
            </w:tcBorders>
          </w:tcPr>
          <w:p w14:paraId="0A6F6958"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6F28F855" w14:textId="6AAB0D18"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11CBCAE5" w14:textId="77777777" w:rsidR="005C6278" w:rsidRDefault="005C6278" w:rsidP="005C6278">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523369F7" w14:textId="77777777" w:rsidR="005C6278" w:rsidRDefault="005C6278" w:rsidP="005C6278">
            <w:pPr>
              <w:jc w:val="both"/>
              <w:rPr>
                <w:rFonts w:ascii="Arial" w:hAnsi="Arial" w:cs="Arial"/>
              </w:rPr>
            </w:pPr>
            <w:r>
              <w:rPr>
                <w:rFonts w:ascii="Arial" w:hAnsi="Arial" w:cs="Arial"/>
              </w:rPr>
              <w:t xml:space="preserve">New cases of </w:t>
            </w:r>
            <w:r w:rsidRPr="00B078F8">
              <w:rPr>
                <w:rFonts w:ascii="Arial" w:hAnsi="Arial" w:cs="Arial"/>
                <w:i/>
              </w:rPr>
              <w:t xml:space="preserve">The Roy Morgan Research Centre Pty Ltd v Commissioner of State Revenue </w:t>
            </w:r>
            <w:r>
              <w:rPr>
                <w:rFonts w:ascii="Arial" w:hAnsi="Arial" w:cs="Arial"/>
              </w:rPr>
              <w:t xml:space="preserve">[2005] VSC 136 at [23]; </w:t>
            </w:r>
            <w:r w:rsidRPr="00B078F8">
              <w:rPr>
                <w:rFonts w:ascii="Arial" w:hAnsi="Arial" w:cs="Arial"/>
                <w:i/>
              </w:rPr>
              <w:t>Esso Australia Pty Ltd v Robinson</w:t>
            </w:r>
            <w:r>
              <w:rPr>
                <w:rFonts w:ascii="Arial" w:hAnsi="Arial" w:cs="Arial"/>
              </w:rPr>
              <w:t xml:space="preserve"> [2005] VSCA 138 at [9].</w:t>
            </w:r>
          </w:p>
        </w:tc>
      </w:tr>
      <w:tr w:rsidR="005C6278" w14:paraId="38AB05BE" w14:textId="77777777" w:rsidTr="009B6A89">
        <w:tc>
          <w:tcPr>
            <w:tcW w:w="1261" w:type="dxa"/>
            <w:gridSpan w:val="2"/>
            <w:tcBorders>
              <w:top w:val="single" w:sz="4" w:space="0" w:color="auto"/>
              <w:left w:val="single" w:sz="18" w:space="0" w:color="auto"/>
              <w:bottom w:val="single" w:sz="4" w:space="0" w:color="auto"/>
            </w:tcBorders>
          </w:tcPr>
          <w:p w14:paraId="37AB9B53"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4D729DDC" w14:textId="2137ED39"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411EF18A" w14:textId="77777777" w:rsidR="005C6278" w:rsidRDefault="005C6278" w:rsidP="005C6278">
            <w:pPr>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5B251532" w14:textId="77777777" w:rsidR="005C6278" w:rsidRDefault="005C6278" w:rsidP="005C6278">
            <w:pPr>
              <w:jc w:val="both"/>
              <w:rPr>
                <w:rFonts w:ascii="Arial" w:hAnsi="Arial" w:cs="Arial"/>
              </w:rPr>
            </w:pPr>
            <w:r>
              <w:rPr>
                <w:rFonts w:ascii="Arial" w:hAnsi="Arial" w:cs="Arial"/>
              </w:rPr>
              <w:t xml:space="preserve">New reference to s.197(9) of the CYPA.  New references to cases of </w:t>
            </w:r>
            <w:r w:rsidRPr="00DC7F64">
              <w:rPr>
                <w:rFonts w:ascii="Arial" w:hAnsi="Arial" w:cs="Arial"/>
                <w:i/>
              </w:rPr>
              <w:t xml:space="preserve">R v </w:t>
            </w:r>
            <w:smartTag w:uri="urn:schemas-microsoft-com:office:smarttags" w:element="place">
              <w:r w:rsidRPr="00DC7F64">
                <w:rPr>
                  <w:rFonts w:ascii="Arial" w:hAnsi="Arial" w:cs="Arial"/>
                  <w:i/>
                </w:rPr>
                <w:t>Clark</w:t>
              </w:r>
            </w:smartTag>
            <w:r>
              <w:rPr>
                <w:rFonts w:ascii="Arial" w:hAnsi="Arial" w:cs="Arial"/>
              </w:rPr>
              <w:t xml:space="preserve"> [1996] 2 VR 520 at 522; </w:t>
            </w:r>
            <w:r w:rsidRPr="00DC7F64">
              <w:rPr>
                <w:rFonts w:ascii="Arial" w:hAnsi="Arial" w:cs="Arial"/>
                <w:i/>
              </w:rPr>
              <w:t xml:space="preserve">DPP v Shields </w:t>
            </w:r>
            <w:r>
              <w:rPr>
                <w:rFonts w:ascii="Arial" w:hAnsi="Arial" w:cs="Arial"/>
              </w:rPr>
              <w:t>[2005] VSCA 150 at [4].</w:t>
            </w:r>
          </w:p>
        </w:tc>
      </w:tr>
      <w:tr w:rsidR="005C6278" w14:paraId="7617A519" w14:textId="77777777" w:rsidTr="009B6A89">
        <w:tc>
          <w:tcPr>
            <w:tcW w:w="1261" w:type="dxa"/>
            <w:gridSpan w:val="2"/>
            <w:tcBorders>
              <w:top w:val="single" w:sz="4" w:space="0" w:color="auto"/>
              <w:left w:val="single" w:sz="18" w:space="0" w:color="auto"/>
              <w:bottom w:val="single" w:sz="4" w:space="0" w:color="auto"/>
            </w:tcBorders>
          </w:tcPr>
          <w:p w14:paraId="1408170D"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5691D13" w14:textId="4A9C7AD9"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7C8D2316" w14:textId="77777777" w:rsidR="005C6278" w:rsidRDefault="005C6278" w:rsidP="005C6278">
            <w:pPr>
              <w:jc w:val="center"/>
              <w:rPr>
                <w:lang w:val="en-AU"/>
              </w:rPr>
            </w:pPr>
            <w:r>
              <w:rPr>
                <w:lang w:val="en-AU"/>
              </w:rPr>
              <w:t>3.10</w:t>
            </w:r>
          </w:p>
        </w:tc>
        <w:tc>
          <w:tcPr>
            <w:tcW w:w="4802" w:type="dxa"/>
            <w:gridSpan w:val="2"/>
            <w:tcBorders>
              <w:top w:val="single" w:sz="4" w:space="0" w:color="auto"/>
              <w:bottom w:val="single" w:sz="4" w:space="0" w:color="auto"/>
              <w:right w:val="single" w:sz="18" w:space="0" w:color="auto"/>
            </w:tcBorders>
          </w:tcPr>
          <w:p w14:paraId="4D88043E" w14:textId="77777777" w:rsidR="005C6278" w:rsidRDefault="005C6278" w:rsidP="005C6278">
            <w:pPr>
              <w:jc w:val="both"/>
              <w:rPr>
                <w:rFonts w:ascii="Arial" w:hAnsi="Arial" w:cs="Arial"/>
              </w:rPr>
            </w:pPr>
            <w:r>
              <w:rPr>
                <w:rFonts w:ascii="Arial" w:hAnsi="Arial" w:cs="Arial"/>
              </w:rPr>
              <w:t>New power to state a case: CYPA/ss.115A &amp; 196B.</w:t>
            </w:r>
          </w:p>
        </w:tc>
      </w:tr>
      <w:tr w:rsidR="005C6278" w14:paraId="4536BD32" w14:textId="77777777" w:rsidTr="009B6A89">
        <w:tc>
          <w:tcPr>
            <w:tcW w:w="1261" w:type="dxa"/>
            <w:gridSpan w:val="2"/>
            <w:tcBorders>
              <w:top w:val="single" w:sz="4" w:space="0" w:color="auto"/>
              <w:left w:val="single" w:sz="18" w:space="0" w:color="auto"/>
              <w:bottom w:val="single" w:sz="4" w:space="0" w:color="auto"/>
            </w:tcBorders>
          </w:tcPr>
          <w:p w14:paraId="0425A37A"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2FD284F" w14:textId="5ACAE264"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35001FE3" w14:textId="77777777" w:rsidR="005C6278" w:rsidRDefault="005C6278" w:rsidP="005C6278">
            <w:pPr>
              <w:jc w:val="center"/>
              <w:rPr>
                <w:lang w:val="en-AU"/>
              </w:rPr>
            </w:pPr>
            <w:r>
              <w:rPr>
                <w:lang w:val="en-AU"/>
              </w:rPr>
              <w:t>4.1.1</w:t>
            </w:r>
          </w:p>
        </w:tc>
        <w:tc>
          <w:tcPr>
            <w:tcW w:w="4802" w:type="dxa"/>
            <w:gridSpan w:val="2"/>
            <w:tcBorders>
              <w:top w:val="single" w:sz="4" w:space="0" w:color="auto"/>
              <w:bottom w:val="single" w:sz="4" w:space="0" w:color="auto"/>
              <w:right w:val="single" w:sz="18" w:space="0" w:color="auto"/>
            </w:tcBorders>
          </w:tcPr>
          <w:p w14:paraId="60D4225A" w14:textId="77777777" w:rsidR="005C6278" w:rsidRDefault="005C6278" w:rsidP="005C6278">
            <w:pPr>
              <w:jc w:val="both"/>
              <w:rPr>
                <w:rFonts w:ascii="Arial" w:hAnsi="Arial" w:cs="Arial"/>
              </w:rPr>
            </w:pPr>
            <w:r>
              <w:rPr>
                <w:rFonts w:ascii="Arial" w:hAnsi="Arial" w:cs="Arial"/>
              </w:rPr>
              <w:t>Reference to new paper entitled “National comparison of child protection systems”.</w:t>
            </w:r>
          </w:p>
        </w:tc>
      </w:tr>
      <w:tr w:rsidR="005C6278" w14:paraId="2C422B07" w14:textId="77777777" w:rsidTr="009B6A89">
        <w:tc>
          <w:tcPr>
            <w:tcW w:w="1261" w:type="dxa"/>
            <w:gridSpan w:val="2"/>
            <w:tcBorders>
              <w:top w:val="single" w:sz="4" w:space="0" w:color="auto"/>
              <w:left w:val="single" w:sz="18" w:space="0" w:color="auto"/>
              <w:bottom w:val="single" w:sz="4" w:space="0" w:color="auto"/>
            </w:tcBorders>
          </w:tcPr>
          <w:p w14:paraId="60051395"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DCD34F6" w14:textId="49B149E9"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0475A88C" w14:textId="77777777" w:rsidR="005C6278" w:rsidRDefault="005C6278" w:rsidP="005C6278">
            <w:pPr>
              <w:jc w:val="center"/>
              <w:rPr>
                <w:lang w:val="en-AU"/>
              </w:rPr>
            </w:pPr>
            <w:r>
              <w:rPr>
                <w:lang w:val="en-AU"/>
              </w:rPr>
              <w:t>4.1.2</w:t>
            </w:r>
          </w:p>
        </w:tc>
        <w:tc>
          <w:tcPr>
            <w:tcW w:w="4802" w:type="dxa"/>
            <w:gridSpan w:val="2"/>
            <w:tcBorders>
              <w:top w:val="single" w:sz="4" w:space="0" w:color="auto"/>
              <w:bottom w:val="single" w:sz="4" w:space="0" w:color="auto"/>
              <w:right w:val="single" w:sz="18" w:space="0" w:color="auto"/>
            </w:tcBorders>
          </w:tcPr>
          <w:p w14:paraId="30CFBAE8" w14:textId="77777777" w:rsidR="005C6278" w:rsidRDefault="005C6278" w:rsidP="005C6278">
            <w:pPr>
              <w:jc w:val="both"/>
              <w:rPr>
                <w:rFonts w:ascii="Arial" w:hAnsi="Arial" w:cs="Arial"/>
                <w:lang w:val="en-AU"/>
              </w:rPr>
            </w:pPr>
            <w:r>
              <w:rPr>
                <w:rFonts w:ascii="Arial" w:hAnsi="Arial" w:cs="Arial"/>
                <w:lang w:val="en-AU"/>
              </w:rPr>
              <w:t xml:space="preserve">New paragraph entitled “Duty of care of Child Protection Service”.  Contains some material formerly contained in 4.1.1 and new case of </w:t>
            </w:r>
            <w:r w:rsidRPr="007F5A4E">
              <w:rPr>
                <w:rFonts w:ascii="Arial" w:hAnsi="Arial" w:cs="Arial"/>
                <w:i/>
                <w:lang w:val="en-AU"/>
              </w:rPr>
              <w:t xml:space="preserve">SB v State of </w:t>
            </w:r>
            <w:smartTag w:uri="urn:schemas-microsoft-com:office:smarttags" w:element="place">
              <w:smartTag w:uri="urn:schemas-microsoft-com:office:smarttags" w:element="State">
                <w:r w:rsidRPr="007F5A4E">
                  <w:rPr>
                    <w:rFonts w:ascii="Arial" w:hAnsi="Arial" w:cs="Arial"/>
                    <w:i/>
                    <w:lang w:val="en-AU"/>
                  </w:rPr>
                  <w:t>NSW</w:t>
                </w:r>
              </w:smartTag>
            </w:smartTag>
            <w:r>
              <w:rPr>
                <w:rFonts w:ascii="Arial" w:hAnsi="Arial" w:cs="Arial"/>
                <w:lang w:val="en-AU"/>
              </w:rPr>
              <w:t xml:space="preserve"> [2004] VSC 514.</w:t>
            </w:r>
          </w:p>
        </w:tc>
      </w:tr>
      <w:tr w:rsidR="005C6278" w14:paraId="4C9ABC37" w14:textId="77777777" w:rsidTr="009B6A89">
        <w:tc>
          <w:tcPr>
            <w:tcW w:w="1261" w:type="dxa"/>
            <w:gridSpan w:val="2"/>
            <w:tcBorders>
              <w:top w:val="single" w:sz="4" w:space="0" w:color="auto"/>
              <w:left w:val="single" w:sz="18" w:space="0" w:color="auto"/>
              <w:bottom w:val="single" w:sz="4" w:space="0" w:color="auto"/>
            </w:tcBorders>
          </w:tcPr>
          <w:p w14:paraId="01796FBB"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2AC017A6" w14:textId="466FC553"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2658166C" w14:textId="77777777" w:rsidR="005C6278" w:rsidRDefault="005C6278" w:rsidP="005C6278">
            <w:pPr>
              <w:jc w:val="center"/>
              <w:rPr>
                <w:lang w:val="en-AU"/>
              </w:rPr>
            </w:pPr>
            <w:r>
              <w:rPr>
                <w:lang w:val="en-AU"/>
              </w:rPr>
              <w:t>4.1.3</w:t>
            </w:r>
          </w:p>
        </w:tc>
        <w:tc>
          <w:tcPr>
            <w:tcW w:w="4802" w:type="dxa"/>
            <w:gridSpan w:val="2"/>
            <w:tcBorders>
              <w:top w:val="single" w:sz="4" w:space="0" w:color="auto"/>
              <w:bottom w:val="single" w:sz="4" w:space="0" w:color="auto"/>
              <w:right w:val="single" w:sz="18" w:space="0" w:color="auto"/>
            </w:tcBorders>
          </w:tcPr>
          <w:p w14:paraId="1C60E76B" w14:textId="77777777" w:rsidR="005C6278" w:rsidRDefault="005C6278" w:rsidP="005C6278">
            <w:pPr>
              <w:jc w:val="both"/>
              <w:rPr>
                <w:rFonts w:ascii="Arial" w:hAnsi="Arial" w:cs="Arial"/>
                <w:lang w:val="en-AU"/>
              </w:rPr>
            </w:pPr>
            <w:r>
              <w:rPr>
                <w:rFonts w:ascii="Arial" w:hAnsi="Arial" w:cs="Arial"/>
                <w:lang w:val="en-AU"/>
              </w:rPr>
              <w:t>Renumbered paragraph - formerly 4.1.2.</w:t>
            </w:r>
          </w:p>
        </w:tc>
      </w:tr>
      <w:tr w:rsidR="005C6278" w14:paraId="37D22FF2" w14:textId="77777777" w:rsidTr="009B6A89">
        <w:tc>
          <w:tcPr>
            <w:tcW w:w="1261" w:type="dxa"/>
            <w:gridSpan w:val="2"/>
            <w:tcBorders>
              <w:top w:val="single" w:sz="4" w:space="0" w:color="auto"/>
              <w:left w:val="single" w:sz="18" w:space="0" w:color="auto"/>
              <w:bottom w:val="single" w:sz="4" w:space="0" w:color="auto"/>
            </w:tcBorders>
          </w:tcPr>
          <w:p w14:paraId="67335EFC"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8CFD957" w14:textId="02E682E1"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18D1B8BF" w14:textId="77777777" w:rsidR="005C6278" w:rsidRDefault="005C6278" w:rsidP="005C6278">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40A93E92" w14:textId="77777777" w:rsidR="005C6278" w:rsidRDefault="005C6278" w:rsidP="005C6278">
            <w:pPr>
              <w:jc w:val="both"/>
              <w:rPr>
                <w:rFonts w:ascii="Arial" w:hAnsi="Arial" w:cs="Arial"/>
                <w:lang w:val="en-AU"/>
              </w:rPr>
            </w:pPr>
            <w:r>
              <w:rPr>
                <w:rFonts w:ascii="Arial" w:hAnsi="Arial" w:cs="Arial"/>
                <w:lang w:val="en-AU"/>
              </w:rPr>
              <w:t>Renumbered paragraph - formerly 4.1.3.</w:t>
            </w:r>
          </w:p>
        </w:tc>
      </w:tr>
      <w:tr w:rsidR="005C6278" w14:paraId="424E3073" w14:textId="77777777" w:rsidTr="009B6A89">
        <w:tc>
          <w:tcPr>
            <w:tcW w:w="1261" w:type="dxa"/>
            <w:gridSpan w:val="2"/>
            <w:tcBorders>
              <w:top w:val="single" w:sz="4" w:space="0" w:color="auto"/>
              <w:left w:val="single" w:sz="18" w:space="0" w:color="auto"/>
              <w:bottom w:val="single" w:sz="4" w:space="0" w:color="auto"/>
            </w:tcBorders>
          </w:tcPr>
          <w:p w14:paraId="158626A4"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56851F3E" w14:textId="50B04D54"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4C0C7A2B" w14:textId="77777777" w:rsidR="005C6278" w:rsidRDefault="005C6278" w:rsidP="005C6278">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15B7AC00" w14:textId="77777777" w:rsidR="005C6278" w:rsidRDefault="005C6278" w:rsidP="005C6278">
            <w:pPr>
              <w:jc w:val="both"/>
              <w:rPr>
                <w:rFonts w:ascii="Arial" w:hAnsi="Arial" w:cs="Arial"/>
              </w:rPr>
            </w:pPr>
            <w:r>
              <w:rPr>
                <w:rFonts w:ascii="Arial" w:hAnsi="Arial" w:cs="Arial"/>
              </w:rPr>
              <w:t xml:space="preserve">Added references to cases of </w:t>
            </w:r>
            <w:r>
              <w:rPr>
                <w:rFonts w:ascii="Arial" w:hAnsi="Arial" w:cs="Arial"/>
                <w:i/>
                <w:iCs/>
              </w:rPr>
              <w:t>Re W (Sex Abuse Allegations: Expert Evidence)</w:t>
            </w:r>
            <w:r>
              <w:rPr>
                <w:rFonts w:ascii="Arial" w:hAnsi="Arial" w:cs="Arial"/>
              </w:rPr>
              <w:t xml:space="preserve"> [2001] FLC93-085 &amp; </w:t>
            </w:r>
            <w:r>
              <w:rPr>
                <w:rFonts w:ascii="Arial" w:hAnsi="Arial" w:cs="Arial"/>
                <w:i/>
                <w:iCs/>
              </w:rPr>
              <w:t>Re W (Sex Abuse: Standard of Proof)</w:t>
            </w:r>
            <w:r>
              <w:rPr>
                <w:rFonts w:ascii="Arial" w:hAnsi="Arial" w:cs="Arial"/>
              </w:rPr>
              <w:t xml:space="preserve"> [2004] </w:t>
            </w:r>
            <w:proofErr w:type="spellStart"/>
            <w:r>
              <w:rPr>
                <w:rFonts w:ascii="Arial" w:hAnsi="Arial" w:cs="Arial"/>
              </w:rPr>
              <w:t>FamCA</w:t>
            </w:r>
            <w:proofErr w:type="spellEnd"/>
            <w:r>
              <w:rPr>
                <w:rFonts w:ascii="Arial" w:hAnsi="Arial" w:cs="Arial"/>
              </w:rPr>
              <w:t xml:space="preserve"> 768.</w:t>
            </w:r>
          </w:p>
        </w:tc>
      </w:tr>
      <w:tr w:rsidR="005C6278" w14:paraId="16B8E6BD" w14:textId="77777777" w:rsidTr="009B6A89">
        <w:tc>
          <w:tcPr>
            <w:tcW w:w="1261" w:type="dxa"/>
            <w:gridSpan w:val="2"/>
            <w:tcBorders>
              <w:top w:val="single" w:sz="4" w:space="0" w:color="auto"/>
              <w:left w:val="single" w:sz="18" w:space="0" w:color="auto"/>
              <w:bottom w:val="single" w:sz="4" w:space="0" w:color="auto"/>
            </w:tcBorders>
          </w:tcPr>
          <w:p w14:paraId="4CA58B4F"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05DE463F" w14:textId="30E7321A"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3B398B9F" w14:textId="77777777" w:rsidR="005C6278" w:rsidRDefault="005C6278" w:rsidP="005C6278">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29AE1719" w14:textId="77777777" w:rsidR="005C6278" w:rsidRDefault="005C6278" w:rsidP="005C6278">
            <w:pPr>
              <w:jc w:val="both"/>
              <w:rPr>
                <w:rFonts w:ascii="Arial" w:hAnsi="Arial" w:cs="Arial"/>
              </w:rPr>
            </w:pPr>
            <w:r>
              <w:rPr>
                <w:rFonts w:ascii="Arial" w:hAnsi="Arial" w:cs="Arial"/>
              </w:rPr>
              <w:t>Reference to new paper entitled “National comparison of child protection systems”.</w:t>
            </w:r>
          </w:p>
        </w:tc>
      </w:tr>
      <w:tr w:rsidR="005C6278" w14:paraId="29D12DF6" w14:textId="77777777" w:rsidTr="009B6A89">
        <w:tc>
          <w:tcPr>
            <w:tcW w:w="1261" w:type="dxa"/>
            <w:gridSpan w:val="2"/>
            <w:tcBorders>
              <w:top w:val="single" w:sz="4" w:space="0" w:color="auto"/>
              <w:left w:val="single" w:sz="18" w:space="0" w:color="auto"/>
              <w:bottom w:val="single" w:sz="4" w:space="0" w:color="auto"/>
            </w:tcBorders>
          </w:tcPr>
          <w:p w14:paraId="4E788D2B"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01CC806B" w14:textId="4DF4DE57"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1D673B86" w14:textId="77777777" w:rsidR="005C6278" w:rsidRDefault="005C6278" w:rsidP="005C6278">
            <w:pPr>
              <w:jc w:val="center"/>
              <w:rPr>
                <w:lang w:val="en-AU"/>
              </w:rPr>
            </w:pPr>
            <w:r>
              <w:rPr>
                <w:lang w:val="en-AU"/>
              </w:rPr>
              <w:t>5.8.1</w:t>
            </w:r>
          </w:p>
        </w:tc>
        <w:tc>
          <w:tcPr>
            <w:tcW w:w="4802" w:type="dxa"/>
            <w:gridSpan w:val="2"/>
            <w:tcBorders>
              <w:top w:val="single" w:sz="4" w:space="0" w:color="auto"/>
              <w:bottom w:val="single" w:sz="4" w:space="0" w:color="auto"/>
              <w:right w:val="single" w:sz="18" w:space="0" w:color="auto"/>
            </w:tcBorders>
          </w:tcPr>
          <w:p w14:paraId="1C63556E" w14:textId="77777777" w:rsidR="005C6278" w:rsidRDefault="005C6278" w:rsidP="005C6278">
            <w:pPr>
              <w:jc w:val="both"/>
              <w:rPr>
                <w:rFonts w:ascii="Arial" w:hAnsi="Arial" w:cs="Arial"/>
              </w:rPr>
            </w:pPr>
            <w:r>
              <w:rPr>
                <w:rFonts w:ascii="Arial" w:hAnsi="Arial" w:cs="Arial"/>
              </w:rPr>
              <w:t>Added power under s.73(1)(l) to make IAO when a question of law has been reserved under s.115A for the opinion of the Supreme Court.</w:t>
            </w:r>
          </w:p>
        </w:tc>
      </w:tr>
      <w:tr w:rsidR="005C6278" w14:paraId="257D65D5" w14:textId="77777777" w:rsidTr="009B6A89">
        <w:tc>
          <w:tcPr>
            <w:tcW w:w="1261" w:type="dxa"/>
            <w:gridSpan w:val="2"/>
            <w:tcBorders>
              <w:top w:val="single" w:sz="4" w:space="0" w:color="auto"/>
              <w:left w:val="single" w:sz="18" w:space="0" w:color="auto"/>
              <w:bottom w:val="single" w:sz="4" w:space="0" w:color="auto"/>
            </w:tcBorders>
          </w:tcPr>
          <w:p w14:paraId="58DCF767"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00C1DBC" w14:textId="6B9EBDBA"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5BDD7DAD" w14:textId="77777777" w:rsidR="005C6278" w:rsidRDefault="005C6278" w:rsidP="005C6278">
            <w:pPr>
              <w:jc w:val="center"/>
              <w:rPr>
                <w:lang w:val="en-AU"/>
              </w:rPr>
            </w:pPr>
            <w:r>
              <w:rPr>
                <w:lang w:val="en-AU"/>
              </w:rPr>
              <w:t>5.17.4</w:t>
            </w:r>
          </w:p>
        </w:tc>
        <w:tc>
          <w:tcPr>
            <w:tcW w:w="4802" w:type="dxa"/>
            <w:gridSpan w:val="2"/>
            <w:tcBorders>
              <w:top w:val="single" w:sz="4" w:space="0" w:color="auto"/>
              <w:bottom w:val="single" w:sz="4" w:space="0" w:color="auto"/>
              <w:right w:val="single" w:sz="18" w:space="0" w:color="auto"/>
            </w:tcBorders>
          </w:tcPr>
          <w:p w14:paraId="5B2B4185" w14:textId="77777777" w:rsidR="005C6278" w:rsidRDefault="005C6278" w:rsidP="005C6278">
            <w:pPr>
              <w:jc w:val="both"/>
              <w:rPr>
                <w:rFonts w:ascii="Arial" w:hAnsi="Arial" w:cs="Arial"/>
              </w:rPr>
            </w:pPr>
            <w:r>
              <w:rPr>
                <w:rFonts w:ascii="Arial" w:hAnsi="Arial" w:cs="Arial"/>
              </w:rPr>
              <w:t xml:space="preserve">New case of </w:t>
            </w:r>
            <w:r w:rsidRPr="00784D6A">
              <w:rPr>
                <w:rFonts w:ascii="Arial" w:hAnsi="Arial" w:cs="Arial"/>
                <w:i/>
              </w:rPr>
              <w:t>George v Children’s Court of NSW &amp; Ors</w:t>
            </w:r>
            <w:r>
              <w:rPr>
                <w:rFonts w:ascii="Arial" w:hAnsi="Arial" w:cs="Arial"/>
              </w:rPr>
              <w:t xml:space="preserve"> (2003) 31 Fam LR 218; [2003] NSWCA 389.</w:t>
            </w:r>
          </w:p>
        </w:tc>
      </w:tr>
      <w:tr w:rsidR="005C6278" w14:paraId="1A40EC65" w14:textId="77777777" w:rsidTr="009B6A89">
        <w:tc>
          <w:tcPr>
            <w:tcW w:w="1261" w:type="dxa"/>
            <w:gridSpan w:val="2"/>
            <w:tcBorders>
              <w:top w:val="single" w:sz="4" w:space="0" w:color="auto"/>
              <w:left w:val="single" w:sz="18" w:space="0" w:color="auto"/>
              <w:bottom w:val="single" w:sz="4" w:space="0" w:color="auto"/>
            </w:tcBorders>
          </w:tcPr>
          <w:p w14:paraId="56B8600A"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A493A4B" w14:textId="3EA7C156"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664E4734" w14:textId="77777777" w:rsidR="005C6278" w:rsidRDefault="005C6278" w:rsidP="005C6278">
            <w:pPr>
              <w:jc w:val="center"/>
              <w:rPr>
                <w:lang w:val="en-AU"/>
              </w:rPr>
            </w:pPr>
            <w:r>
              <w:rPr>
                <w:lang w:val="en-AU"/>
              </w:rPr>
              <w:t>6.2</w:t>
            </w:r>
          </w:p>
          <w:p w14:paraId="640E8EC0" w14:textId="77777777" w:rsidR="005C6278" w:rsidRDefault="005C6278" w:rsidP="005C6278">
            <w:pPr>
              <w:jc w:val="center"/>
              <w:rPr>
                <w:lang w:val="en-AU"/>
              </w:rPr>
            </w:pPr>
            <w:r>
              <w:rPr>
                <w:lang w:val="en-AU"/>
              </w:rPr>
              <w:t>6.4.2</w:t>
            </w:r>
          </w:p>
          <w:p w14:paraId="1D873511" w14:textId="77777777" w:rsidR="005C6278" w:rsidRDefault="005C6278" w:rsidP="005C6278">
            <w:pPr>
              <w:jc w:val="center"/>
              <w:rPr>
                <w:lang w:val="en-AU"/>
              </w:rPr>
            </w:pPr>
            <w:r>
              <w:rPr>
                <w:lang w:val="en-AU"/>
              </w:rPr>
              <w:t>6.4.3</w:t>
            </w:r>
          </w:p>
          <w:p w14:paraId="670B946E" w14:textId="77777777" w:rsidR="005C6278" w:rsidRDefault="005C6278" w:rsidP="005C6278">
            <w:pPr>
              <w:jc w:val="center"/>
              <w:rPr>
                <w:lang w:val="en-AU"/>
              </w:rPr>
            </w:pPr>
            <w:r>
              <w:rPr>
                <w:lang w:val="en-AU"/>
              </w:rPr>
              <w:t>6.5.2</w:t>
            </w:r>
          </w:p>
          <w:p w14:paraId="424A3633" w14:textId="77777777" w:rsidR="005C6278" w:rsidRDefault="005C6278" w:rsidP="005C6278">
            <w:pPr>
              <w:jc w:val="center"/>
              <w:rPr>
                <w:lang w:val="en-AU"/>
              </w:rPr>
            </w:pPr>
            <w:r>
              <w:rPr>
                <w:lang w:val="en-AU"/>
              </w:rPr>
              <w:t>6.19</w:t>
            </w:r>
          </w:p>
        </w:tc>
        <w:tc>
          <w:tcPr>
            <w:tcW w:w="4802" w:type="dxa"/>
            <w:gridSpan w:val="2"/>
            <w:tcBorders>
              <w:top w:val="single" w:sz="4" w:space="0" w:color="auto"/>
              <w:bottom w:val="single" w:sz="4" w:space="0" w:color="auto"/>
              <w:right w:val="single" w:sz="18" w:space="0" w:color="auto"/>
            </w:tcBorders>
          </w:tcPr>
          <w:p w14:paraId="340E0E22" w14:textId="77777777" w:rsidR="005C6278" w:rsidRDefault="005C6278" w:rsidP="005C6278">
            <w:pPr>
              <w:jc w:val="both"/>
              <w:rPr>
                <w:rFonts w:ascii="Arial" w:hAnsi="Arial" w:cs="Arial"/>
              </w:rPr>
            </w:pPr>
            <w:r>
              <w:rPr>
                <w:rFonts w:ascii="Arial" w:hAnsi="Arial" w:cs="Arial"/>
              </w:rPr>
              <w:t xml:space="preserve">Replacement of “under 17 years” by “under 18 years” for complaints made on or after </w:t>
            </w:r>
            <w:smartTag w:uri="urn:schemas-microsoft-com:office:smarttags" w:element="date">
              <w:smartTagPr>
                <w:attr w:name="Year" w:val="2005"/>
                <w:attr w:name="Day" w:val="1"/>
                <w:attr w:name="Month" w:val="7"/>
              </w:smartTagPr>
              <w:r>
                <w:rPr>
                  <w:rFonts w:ascii="Arial" w:hAnsi="Arial" w:cs="Arial"/>
                </w:rPr>
                <w:t>01/07/2005</w:t>
              </w:r>
            </w:smartTag>
            <w:r>
              <w:rPr>
                <w:rFonts w:ascii="Arial" w:hAnsi="Arial" w:cs="Arial"/>
              </w:rPr>
              <w:t>.</w:t>
            </w:r>
          </w:p>
        </w:tc>
      </w:tr>
      <w:tr w:rsidR="005C6278" w14:paraId="03AF9015" w14:textId="77777777" w:rsidTr="009B6A89">
        <w:tc>
          <w:tcPr>
            <w:tcW w:w="1261" w:type="dxa"/>
            <w:gridSpan w:val="2"/>
            <w:tcBorders>
              <w:top w:val="single" w:sz="4" w:space="0" w:color="auto"/>
              <w:left w:val="single" w:sz="18" w:space="0" w:color="auto"/>
              <w:bottom w:val="single" w:sz="4" w:space="0" w:color="auto"/>
            </w:tcBorders>
          </w:tcPr>
          <w:p w14:paraId="47B9A174"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773B2E9" w14:textId="4C77EE28"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6CA37154" w14:textId="77777777" w:rsidR="005C6278" w:rsidRDefault="005C6278" w:rsidP="005C6278">
            <w:pPr>
              <w:jc w:val="center"/>
              <w:rPr>
                <w:lang w:val="en-AU"/>
              </w:rPr>
            </w:pPr>
            <w:r>
              <w:rPr>
                <w:lang w:val="en-AU"/>
              </w:rPr>
              <w:t>7.2.1</w:t>
            </w:r>
          </w:p>
        </w:tc>
        <w:tc>
          <w:tcPr>
            <w:tcW w:w="4802" w:type="dxa"/>
            <w:gridSpan w:val="2"/>
            <w:tcBorders>
              <w:top w:val="single" w:sz="4" w:space="0" w:color="auto"/>
              <w:bottom w:val="single" w:sz="4" w:space="0" w:color="auto"/>
              <w:right w:val="single" w:sz="18" w:space="0" w:color="auto"/>
            </w:tcBorders>
          </w:tcPr>
          <w:p w14:paraId="553F97CE" w14:textId="77777777" w:rsidR="005C6278" w:rsidRDefault="005C6278" w:rsidP="005C6278">
            <w:pPr>
              <w:jc w:val="both"/>
              <w:rPr>
                <w:rFonts w:ascii="Arial" w:hAnsi="Arial" w:cs="Arial"/>
              </w:rPr>
            </w:pPr>
            <w:r>
              <w:rPr>
                <w:rFonts w:ascii="Arial" w:hAnsi="Arial" w:cs="Arial"/>
              </w:rPr>
              <w:t xml:space="preserve">New paragraph entitled “Age of ‘child’ for hearing of a charge”.  Some of its contents were previously in paragraph 7.3.1 but it has been substantially changed to take into account amendments from </w:t>
            </w:r>
            <w:smartTag w:uri="urn:schemas-microsoft-com:office:smarttags" w:element="date">
              <w:smartTagPr>
                <w:attr w:name="Month" w:val="7"/>
                <w:attr w:name="Day" w:val="1"/>
                <w:attr w:name="Year" w:val="2005"/>
              </w:smartTagPr>
              <w:r>
                <w:rPr>
                  <w:rFonts w:ascii="Arial" w:hAnsi="Arial" w:cs="Arial"/>
                </w:rPr>
                <w:t>01/07/2005</w:t>
              </w:r>
            </w:smartTag>
            <w:r>
              <w:rPr>
                <w:rFonts w:ascii="Arial" w:hAnsi="Arial" w:cs="Arial"/>
              </w:rPr>
              <w:t xml:space="preserve"> made by the Children and Young Persons (Age Jurisdiction) Act 2004 and the Children and Young Persons (Miscellaneous Amendments) Act 2005.</w:t>
            </w:r>
          </w:p>
        </w:tc>
      </w:tr>
      <w:tr w:rsidR="005C6278" w14:paraId="727BF8DE" w14:textId="77777777" w:rsidTr="009B6A89">
        <w:tc>
          <w:tcPr>
            <w:tcW w:w="1261" w:type="dxa"/>
            <w:gridSpan w:val="2"/>
            <w:tcBorders>
              <w:top w:val="single" w:sz="4" w:space="0" w:color="auto"/>
              <w:left w:val="single" w:sz="18" w:space="0" w:color="auto"/>
              <w:bottom w:val="single" w:sz="4" w:space="0" w:color="auto"/>
            </w:tcBorders>
          </w:tcPr>
          <w:p w14:paraId="01372BBB"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lastRenderedPageBreak/>
                <w:t>01/07/05</w:t>
              </w:r>
            </w:smartTag>
          </w:p>
        </w:tc>
        <w:tc>
          <w:tcPr>
            <w:tcW w:w="836" w:type="dxa"/>
            <w:tcBorders>
              <w:top w:val="single" w:sz="4" w:space="0" w:color="auto"/>
              <w:bottom w:val="single" w:sz="4" w:space="0" w:color="auto"/>
            </w:tcBorders>
          </w:tcPr>
          <w:p w14:paraId="3C955DF4" w14:textId="675B9C38"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49423C3F" w14:textId="77777777" w:rsidR="005C6278" w:rsidRDefault="005C6278" w:rsidP="005C6278">
            <w:pPr>
              <w:jc w:val="center"/>
              <w:rPr>
                <w:lang w:val="en-AU"/>
              </w:rPr>
            </w:pPr>
            <w:r>
              <w:rPr>
                <w:lang w:val="en-AU"/>
              </w:rPr>
              <w:t>7.2.2</w:t>
            </w:r>
          </w:p>
        </w:tc>
        <w:tc>
          <w:tcPr>
            <w:tcW w:w="4802" w:type="dxa"/>
            <w:gridSpan w:val="2"/>
            <w:tcBorders>
              <w:top w:val="single" w:sz="4" w:space="0" w:color="auto"/>
              <w:bottom w:val="single" w:sz="4" w:space="0" w:color="auto"/>
              <w:right w:val="single" w:sz="18" w:space="0" w:color="auto"/>
            </w:tcBorders>
          </w:tcPr>
          <w:p w14:paraId="0D0E23B1" w14:textId="77777777" w:rsidR="005C6278" w:rsidRDefault="005C6278" w:rsidP="005C6278">
            <w:pPr>
              <w:jc w:val="both"/>
              <w:rPr>
                <w:rFonts w:ascii="Arial" w:hAnsi="Arial" w:cs="Arial"/>
              </w:rPr>
            </w:pPr>
            <w:r>
              <w:rPr>
                <w:rFonts w:ascii="Arial" w:hAnsi="Arial" w:cs="Arial"/>
              </w:rPr>
              <w:t>New paragraph entitled “No criminal responsibility of a child under 10”.  Contents previously in paragraph 7.3.1.</w:t>
            </w:r>
          </w:p>
        </w:tc>
      </w:tr>
      <w:tr w:rsidR="005C6278" w14:paraId="1EEADB8A" w14:textId="77777777" w:rsidTr="009B6A89">
        <w:tc>
          <w:tcPr>
            <w:tcW w:w="1261" w:type="dxa"/>
            <w:gridSpan w:val="2"/>
            <w:tcBorders>
              <w:top w:val="single" w:sz="4" w:space="0" w:color="auto"/>
              <w:left w:val="single" w:sz="18" w:space="0" w:color="auto"/>
              <w:bottom w:val="single" w:sz="4" w:space="0" w:color="auto"/>
            </w:tcBorders>
          </w:tcPr>
          <w:p w14:paraId="19074600"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47153076" w14:textId="4AAACA1C"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12F0FD21" w14:textId="77777777" w:rsidR="005C6278" w:rsidRDefault="005C6278" w:rsidP="005C6278">
            <w:pPr>
              <w:jc w:val="center"/>
              <w:rPr>
                <w:lang w:val="en-AU"/>
              </w:rPr>
            </w:pPr>
            <w:r>
              <w:rPr>
                <w:lang w:val="en-AU"/>
              </w:rPr>
              <w:t>7.2.3</w:t>
            </w:r>
          </w:p>
        </w:tc>
        <w:tc>
          <w:tcPr>
            <w:tcW w:w="4802" w:type="dxa"/>
            <w:gridSpan w:val="2"/>
            <w:tcBorders>
              <w:top w:val="single" w:sz="4" w:space="0" w:color="auto"/>
              <w:bottom w:val="single" w:sz="4" w:space="0" w:color="auto"/>
              <w:right w:val="single" w:sz="18" w:space="0" w:color="auto"/>
            </w:tcBorders>
          </w:tcPr>
          <w:p w14:paraId="422BA1CC" w14:textId="77777777" w:rsidR="005C6278" w:rsidRDefault="005C6278" w:rsidP="005C6278">
            <w:pPr>
              <w:jc w:val="both"/>
              <w:rPr>
                <w:rFonts w:ascii="Arial" w:hAnsi="Arial" w:cs="Arial"/>
              </w:rPr>
            </w:pPr>
            <w:r>
              <w:rPr>
                <w:rFonts w:ascii="Arial" w:hAnsi="Arial" w:cs="Arial"/>
              </w:rPr>
              <w:t>New paragraph entitled “Transfer of the hearing of a charge to or from Magistrates’ Court”.</w:t>
            </w:r>
          </w:p>
        </w:tc>
      </w:tr>
      <w:tr w:rsidR="005C6278" w14:paraId="68942996" w14:textId="77777777" w:rsidTr="009B6A89">
        <w:tc>
          <w:tcPr>
            <w:tcW w:w="1261" w:type="dxa"/>
            <w:gridSpan w:val="2"/>
            <w:tcBorders>
              <w:top w:val="single" w:sz="4" w:space="0" w:color="auto"/>
              <w:left w:val="single" w:sz="18" w:space="0" w:color="auto"/>
              <w:bottom w:val="single" w:sz="4" w:space="0" w:color="auto"/>
            </w:tcBorders>
          </w:tcPr>
          <w:p w14:paraId="32F4FB1A"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B51D03C" w14:textId="66CB090B"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0CAE8C0E" w14:textId="77777777" w:rsidR="005C6278" w:rsidRDefault="005C6278" w:rsidP="005C6278">
            <w:pPr>
              <w:jc w:val="center"/>
              <w:rPr>
                <w:lang w:val="en-AU"/>
              </w:rPr>
            </w:pPr>
            <w:r>
              <w:rPr>
                <w:lang w:val="en-AU"/>
              </w:rPr>
              <w:t>7.2.4</w:t>
            </w:r>
          </w:p>
        </w:tc>
        <w:tc>
          <w:tcPr>
            <w:tcW w:w="4802" w:type="dxa"/>
            <w:gridSpan w:val="2"/>
            <w:tcBorders>
              <w:top w:val="single" w:sz="4" w:space="0" w:color="auto"/>
              <w:bottom w:val="single" w:sz="4" w:space="0" w:color="auto"/>
              <w:right w:val="single" w:sz="18" w:space="0" w:color="auto"/>
            </w:tcBorders>
          </w:tcPr>
          <w:p w14:paraId="1F3FAB1D" w14:textId="77777777" w:rsidR="005C6278" w:rsidRDefault="005C6278" w:rsidP="005C6278">
            <w:pPr>
              <w:jc w:val="both"/>
              <w:rPr>
                <w:rFonts w:ascii="Arial" w:hAnsi="Arial" w:cs="Arial"/>
              </w:rPr>
            </w:pPr>
            <w:r>
              <w:rPr>
                <w:rFonts w:ascii="Arial" w:hAnsi="Arial" w:cs="Arial"/>
              </w:rPr>
              <w:t>New paragraph entitled “Age of ‘child’ for breach proceeding”.</w:t>
            </w:r>
          </w:p>
        </w:tc>
      </w:tr>
      <w:tr w:rsidR="005C6278" w14:paraId="1D910390" w14:textId="77777777" w:rsidTr="009B6A89">
        <w:tc>
          <w:tcPr>
            <w:tcW w:w="1261" w:type="dxa"/>
            <w:gridSpan w:val="2"/>
            <w:tcBorders>
              <w:top w:val="single" w:sz="4" w:space="0" w:color="auto"/>
              <w:left w:val="single" w:sz="18" w:space="0" w:color="auto"/>
              <w:bottom w:val="single" w:sz="4" w:space="0" w:color="auto"/>
            </w:tcBorders>
          </w:tcPr>
          <w:p w14:paraId="170C4639"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4CEEAD4E" w14:textId="69E9A56F"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7B7B76CE" w14:textId="77777777" w:rsidR="005C6278" w:rsidRDefault="005C6278" w:rsidP="005C6278">
            <w:pPr>
              <w:jc w:val="center"/>
              <w:rPr>
                <w:lang w:val="en-AU"/>
              </w:rPr>
            </w:pPr>
            <w:r>
              <w:rPr>
                <w:lang w:val="en-AU"/>
              </w:rPr>
              <w:t>7.3</w:t>
            </w:r>
          </w:p>
        </w:tc>
        <w:tc>
          <w:tcPr>
            <w:tcW w:w="4802" w:type="dxa"/>
            <w:gridSpan w:val="2"/>
            <w:tcBorders>
              <w:top w:val="single" w:sz="4" w:space="0" w:color="auto"/>
              <w:bottom w:val="single" w:sz="4" w:space="0" w:color="auto"/>
              <w:right w:val="single" w:sz="18" w:space="0" w:color="auto"/>
            </w:tcBorders>
          </w:tcPr>
          <w:p w14:paraId="4A89A523" w14:textId="77777777" w:rsidR="005C6278" w:rsidRDefault="005C6278" w:rsidP="005C6278">
            <w:pPr>
              <w:jc w:val="both"/>
              <w:rPr>
                <w:rFonts w:ascii="Arial" w:hAnsi="Arial" w:cs="Arial"/>
                <w:lang w:val="en-AU"/>
              </w:rPr>
            </w:pPr>
            <w:r>
              <w:rPr>
                <w:rFonts w:ascii="Arial" w:hAnsi="Arial" w:cs="Arial"/>
                <w:lang w:val="en-AU"/>
              </w:rPr>
              <w:t>Renumbered section - formerly 7.4.</w:t>
            </w:r>
          </w:p>
        </w:tc>
      </w:tr>
      <w:tr w:rsidR="005C6278" w14:paraId="2C352CF4" w14:textId="77777777" w:rsidTr="009B6A89">
        <w:tc>
          <w:tcPr>
            <w:tcW w:w="1261" w:type="dxa"/>
            <w:gridSpan w:val="2"/>
            <w:tcBorders>
              <w:top w:val="single" w:sz="4" w:space="0" w:color="auto"/>
              <w:left w:val="single" w:sz="18" w:space="0" w:color="auto"/>
              <w:bottom w:val="single" w:sz="4" w:space="0" w:color="auto"/>
            </w:tcBorders>
          </w:tcPr>
          <w:p w14:paraId="5F42689A"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1B3CC1E" w14:textId="1D87CFF7"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39AA4B27" w14:textId="77777777" w:rsidR="005C6278" w:rsidRDefault="005C6278" w:rsidP="005C6278">
            <w:pPr>
              <w:jc w:val="center"/>
              <w:rPr>
                <w:lang w:val="en-AU"/>
              </w:rPr>
            </w:pPr>
            <w:r>
              <w:rPr>
                <w:lang w:val="en-AU"/>
              </w:rPr>
              <w:t>7.4</w:t>
            </w:r>
          </w:p>
        </w:tc>
        <w:tc>
          <w:tcPr>
            <w:tcW w:w="4802" w:type="dxa"/>
            <w:gridSpan w:val="2"/>
            <w:tcBorders>
              <w:top w:val="single" w:sz="4" w:space="0" w:color="auto"/>
              <w:bottom w:val="single" w:sz="4" w:space="0" w:color="auto"/>
              <w:right w:val="single" w:sz="18" w:space="0" w:color="auto"/>
            </w:tcBorders>
          </w:tcPr>
          <w:p w14:paraId="5511F01B" w14:textId="77777777" w:rsidR="005C6278" w:rsidRDefault="005C6278" w:rsidP="005C6278">
            <w:pPr>
              <w:jc w:val="both"/>
              <w:rPr>
                <w:rFonts w:ascii="Arial" w:hAnsi="Arial" w:cs="Arial"/>
              </w:rPr>
            </w:pPr>
            <w:r>
              <w:rPr>
                <w:rFonts w:ascii="Arial" w:hAnsi="Arial" w:cs="Arial"/>
                <w:lang w:val="en-AU"/>
              </w:rPr>
              <w:t>Renumbered section - formerly 7.5.</w:t>
            </w:r>
          </w:p>
        </w:tc>
      </w:tr>
      <w:tr w:rsidR="005C6278" w14:paraId="17762F97" w14:textId="77777777" w:rsidTr="009B6A89">
        <w:tc>
          <w:tcPr>
            <w:tcW w:w="1261" w:type="dxa"/>
            <w:gridSpan w:val="2"/>
            <w:tcBorders>
              <w:top w:val="single" w:sz="4" w:space="0" w:color="auto"/>
              <w:left w:val="single" w:sz="18" w:space="0" w:color="auto"/>
              <w:bottom w:val="single" w:sz="4" w:space="0" w:color="auto"/>
            </w:tcBorders>
          </w:tcPr>
          <w:p w14:paraId="0F0A4AC2"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8E2BE35" w14:textId="46C7AB1E"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4DA7C6E7" w14:textId="77777777" w:rsidR="005C6278" w:rsidRDefault="005C6278" w:rsidP="005C6278">
            <w:pPr>
              <w:jc w:val="center"/>
              <w:rPr>
                <w:lang w:val="en-AU"/>
              </w:rPr>
            </w:pPr>
            <w:r>
              <w:rPr>
                <w:lang w:val="en-AU"/>
              </w:rPr>
              <w:t>7.5</w:t>
            </w:r>
          </w:p>
        </w:tc>
        <w:tc>
          <w:tcPr>
            <w:tcW w:w="4802" w:type="dxa"/>
            <w:gridSpan w:val="2"/>
            <w:tcBorders>
              <w:top w:val="single" w:sz="4" w:space="0" w:color="auto"/>
              <w:bottom w:val="single" w:sz="4" w:space="0" w:color="auto"/>
              <w:right w:val="single" w:sz="18" w:space="0" w:color="auto"/>
            </w:tcBorders>
          </w:tcPr>
          <w:p w14:paraId="388668FB" w14:textId="77777777" w:rsidR="005C6278" w:rsidRDefault="005C6278" w:rsidP="005C6278">
            <w:pPr>
              <w:jc w:val="both"/>
              <w:rPr>
                <w:rFonts w:ascii="Arial" w:hAnsi="Arial" w:cs="Arial"/>
              </w:rPr>
            </w:pPr>
            <w:r>
              <w:rPr>
                <w:rFonts w:ascii="Arial" w:hAnsi="Arial" w:cs="Arial"/>
                <w:lang w:val="en-AU"/>
              </w:rPr>
              <w:t xml:space="preserve">Renumbered section - formerly 7.6.  Title of section changed to “Commencement of </w:t>
            </w:r>
            <w:r w:rsidRPr="00237AF1">
              <w:rPr>
                <w:rFonts w:ascii="Arial" w:hAnsi="Arial" w:cs="Arial"/>
                <w:u w:val="single"/>
                <w:lang w:val="en-AU"/>
              </w:rPr>
              <w:t>ordinary</w:t>
            </w:r>
            <w:r>
              <w:rPr>
                <w:rFonts w:ascii="Arial" w:hAnsi="Arial" w:cs="Arial"/>
                <w:lang w:val="en-AU"/>
              </w:rPr>
              <w:t xml:space="preserve"> process – Compelling attendance of child” in order to distinguish it from the CAYPINS system discussed in new section 7.7.</w:t>
            </w:r>
          </w:p>
        </w:tc>
      </w:tr>
      <w:tr w:rsidR="005C6278" w14:paraId="05EC9E94" w14:textId="77777777" w:rsidTr="009B6A89">
        <w:tc>
          <w:tcPr>
            <w:tcW w:w="1261" w:type="dxa"/>
            <w:gridSpan w:val="2"/>
            <w:tcBorders>
              <w:top w:val="single" w:sz="4" w:space="0" w:color="auto"/>
              <w:left w:val="single" w:sz="18" w:space="0" w:color="auto"/>
              <w:bottom w:val="single" w:sz="4" w:space="0" w:color="auto"/>
            </w:tcBorders>
          </w:tcPr>
          <w:p w14:paraId="2C0C757F"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504411B" w14:textId="14622125"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3F429CF3" w14:textId="77777777" w:rsidR="005C6278" w:rsidRDefault="005C6278" w:rsidP="005C6278">
            <w:pPr>
              <w:jc w:val="center"/>
              <w:rPr>
                <w:lang w:val="en-AU"/>
              </w:rPr>
            </w:pPr>
            <w:r>
              <w:rPr>
                <w:lang w:val="en-AU"/>
              </w:rPr>
              <w:t>7.6</w:t>
            </w:r>
          </w:p>
        </w:tc>
        <w:tc>
          <w:tcPr>
            <w:tcW w:w="4802" w:type="dxa"/>
            <w:gridSpan w:val="2"/>
            <w:tcBorders>
              <w:top w:val="single" w:sz="4" w:space="0" w:color="auto"/>
              <w:bottom w:val="single" w:sz="4" w:space="0" w:color="auto"/>
              <w:right w:val="single" w:sz="18" w:space="0" w:color="auto"/>
            </w:tcBorders>
          </w:tcPr>
          <w:p w14:paraId="798BDEBB" w14:textId="77777777" w:rsidR="005C6278" w:rsidRDefault="005C6278" w:rsidP="005C6278">
            <w:pPr>
              <w:jc w:val="both"/>
              <w:rPr>
                <w:rFonts w:ascii="Arial" w:hAnsi="Arial" w:cs="Arial"/>
              </w:rPr>
            </w:pPr>
            <w:r>
              <w:rPr>
                <w:rFonts w:ascii="Arial" w:hAnsi="Arial" w:cs="Arial"/>
                <w:lang w:val="en-AU"/>
              </w:rPr>
              <w:t>Renumbered section - formerly 7.7.</w:t>
            </w:r>
          </w:p>
        </w:tc>
      </w:tr>
      <w:tr w:rsidR="005C6278" w14:paraId="679F6614" w14:textId="77777777" w:rsidTr="009B6A89">
        <w:tc>
          <w:tcPr>
            <w:tcW w:w="1261" w:type="dxa"/>
            <w:gridSpan w:val="2"/>
            <w:tcBorders>
              <w:top w:val="single" w:sz="4" w:space="0" w:color="auto"/>
              <w:left w:val="single" w:sz="18" w:space="0" w:color="auto"/>
              <w:bottom w:val="single" w:sz="4" w:space="0" w:color="auto"/>
            </w:tcBorders>
          </w:tcPr>
          <w:p w14:paraId="618C43F1"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5D176CE2" w14:textId="3B41D774"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66B90F5D" w14:textId="77777777" w:rsidR="005C6278" w:rsidRDefault="005C6278" w:rsidP="005C6278">
            <w:pPr>
              <w:jc w:val="center"/>
              <w:rPr>
                <w:lang w:val="en-AU"/>
              </w:rPr>
            </w:pPr>
            <w:r>
              <w:rPr>
                <w:lang w:val="en-AU"/>
              </w:rPr>
              <w:t>7.7</w:t>
            </w:r>
          </w:p>
        </w:tc>
        <w:tc>
          <w:tcPr>
            <w:tcW w:w="4802" w:type="dxa"/>
            <w:gridSpan w:val="2"/>
            <w:tcBorders>
              <w:top w:val="single" w:sz="4" w:space="0" w:color="auto"/>
              <w:bottom w:val="single" w:sz="4" w:space="0" w:color="auto"/>
              <w:right w:val="single" w:sz="18" w:space="0" w:color="auto"/>
            </w:tcBorders>
          </w:tcPr>
          <w:p w14:paraId="648F46E3" w14:textId="77777777" w:rsidR="005C6278" w:rsidRDefault="005C6278" w:rsidP="005C6278">
            <w:pPr>
              <w:jc w:val="both"/>
              <w:rPr>
                <w:rFonts w:ascii="Arial" w:hAnsi="Arial" w:cs="Arial"/>
              </w:rPr>
            </w:pPr>
            <w:r>
              <w:rPr>
                <w:rFonts w:ascii="Arial" w:hAnsi="Arial" w:cs="Arial"/>
              </w:rPr>
              <w:t>New section entitled “Children and Young Persons Infringement Notice System {CAYPINS}”.  Includes CAYPINS process map and list of contents of new Schedule 2A of the CYPA.</w:t>
            </w:r>
          </w:p>
        </w:tc>
      </w:tr>
      <w:tr w:rsidR="005C6278" w14:paraId="049DDF5B" w14:textId="77777777" w:rsidTr="009B6A89">
        <w:tc>
          <w:tcPr>
            <w:tcW w:w="1261" w:type="dxa"/>
            <w:gridSpan w:val="2"/>
            <w:tcBorders>
              <w:top w:val="single" w:sz="4" w:space="0" w:color="auto"/>
              <w:left w:val="single" w:sz="18" w:space="0" w:color="auto"/>
              <w:bottom w:val="single" w:sz="4" w:space="0" w:color="auto"/>
            </w:tcBorders>
          </w:tcPr>
          <w:p w14:paraId="691BF184"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00D5680" w14:textId="7CE3F249"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4ABC6EE0" w14:textId="77777777" w:rsidR="005C6278" w:rsidRDefault="005C6278" w:rsidP="005C6278">
            <w:pPr>
              <w:jc w:val="center"/>
              <w:rPr>
                <w:lang w:val="en-AU"/>
              </w:rPr>
            </w:pPr>
            <w:r>
              <w:rPr>
                <w:lang w:val="en-AU"/>
              </w:rPr>
              <w:t>7.12</w:t>
            </w:r>
          </w:p>
        </w:tc>
        <w:tc>
          <w:tcPr>
            <w:tcW w:w="4802" w:type="dxa"/>
            <w:gridSpan w:val="2"/>
            <w:tcBorders>
              <w:top w:val="single" w:sz="4" w:space="0" w:color="auto"/>
              <w:bottom w:val="single" w:sz="4" w:space="0" w:color="auto"/>
              <w:right w:val="single" w:sz="18" w:space="0" w:color="auto"/>
            </w:tcBorders>
          </w:tcPr>
          <w:p w14:paraId="39F66350" w14:textId="77777777" w:rsidR="005C6278" w:rsidRDefault="005C6278" w:rsidP="005C6278">
            <w:pPr>
              <w:jc w:val="both"/>
              <w:rPr>
                <w:rFonts w:ascii="Arial" w:hAnsi="Arial" w:cs="Arial"/>
              </w:rPr>
            </w:pPr>
            <w:r>
              <w:rPr>
                <w:rFonts w:ascii="Arial" w:hAnsi="Arial" w:cs="Arial"/>
              </w:rPr>
              <w:t>Added references to 2 papers:</w:t>
            </w:r>
          </w:p>
          <w:p w14:paraId="3C4CC908" w14:textId="77777777" w:rsidR="005C6278" w:rsidRDefault="005C6278" w:rsidP="005C6278">
            <w:pPr>
              <w:jc w:val="both"/>
              <w:rPr>
                <w:rFonts w:ascii="Arial" w:hAnsi="Arial" w:cs="Arial"/>
              </w:rPr>
            </w:pPr>
            <w:r>
              <w:rPr>
                <w:rFonts w:ascii="Arial" w:hAnsi="Arial" w:cs="Arial"/>
              </w:rPr>
              <w:t>C13-“Forensic Aspects of Asperger’s Syndrome”</w:t>
            </w:r>
          </w:p>
          <w:p w14:paraId="68C910FE" w14:textId="77777777" w:rsidR="005C6278" w:rsidRDefault="005C6278" w:rsidP="005C6278">
            <w:pPr>
              <w:jc w:val="both"/>
              <w:rPr>
                <w:rFonts w:ascii="Arial" w:hAnsi="Arial" w:cs="Arial"/>
              </w:rPr>
            </w:pPr>
            <w:r>
              <w:rPr>
                <w:rFonts w:ascii="Arial" w:hAnsi="Arial" w:cs="Arial"/>
              </w:rPr>
              <w:t>C14-Social Maturity, Morality, Law, and the Frontal Lobes</w:t>
            </w:r>
          </w:p>
        </w:tc>
      </w:tr>
      <w:tr w:rsidR="005C6278" w14:paraId="75123BBB" w14:textId="77777777" w:rsidTr="009B6A89">
        <w:tc>
          <w:tcPr>
            <w:tcW w:w="1261" w:type="dxa"/>
            <w:gridSpan w:val="2"/>
            <w:tcBorders>
              <w:top w:val="single" w:sz="4" w:space="0" w:color="auto"/>
              <w:left w:val="single" w:sz="18" w:space="0" w:color="auto"/>
              <w:bottom w:val="single" w:sz="4" w:space="0" w:color="auto"/>
            </w:tcBorders>
          </w:tcPr>
          <w:p w14:paraId="378E5BEF"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6B69AA4D" w14:textId="643DDE0F" w:rsidR="005C6278" w:rsidRDefault="005C6278" w:rsidP="005C6278">
            <w:pPr>
              <w:jc w:val="center"/>
              <w:rPr>
                <w:lang w:val="en-AU"/>
              </w:rPr>
            </w:pPr>
            <w:r>
              <w:rPr>
                <w:lang w:val="en-AU"/>
              </w:rPr>
              <w:t>8</w:t>
            </w:r>
          </w:p>
        </w:tc>
        <w:tc>
          <w:tcPr>
            <w:tcW w:w="1439" w:type="dxa"/>
            <w:tcBorders>
              <w:top w:val="single" w:sz="4" w:space="0" w:color="auto"/>
              <w:bottom w:val="single" w:sz="4" w:space="0" w:color="auto"/>
            </w:tcBorders>
          </w:tcPr>
          <w:p w14:paraId="4FB73AF1" w14:textId="77777777" w:rsidR="005C6278" w:rsidRDefault="005C6278" w:rsidP="005C6278">
            <w:pPr>
              <w:jc w:val="center"/>
              <w:rPr>
                <w:lang w:val="en-AU"/>
              </w:rPr>
            </w:pPr>
            <w:r>
              <w:rPr>
                <w:lang w:val="en-AU"/>
              </w:rPr>
              <w:t>8.2</w:t>
            </w:r>
          </w:p>
          <w:p w14:paraId="435D09D7" w14:textId="77777777" w:rsidR="005C6278" w:rsidRDefault="005C6278" w:rsidP="005C6278">
            <w:pPr>
              <w:jc w:val="center"/>
              <w:rPr>
                <w:lang w:val="en-AU"/>
              </w:rPr>
            </w:pPr>
            <w:r>
              <w:rPr>
                <w:lang w:val="en-AU"/>
              </w:rPr>
              <w:t>8.2.13</w:t>
            </w:r>
          </w:p>
        </w:tc>
        <w:tc>
          <w:tcPr>
            <w:tcW w:w="4802" w:type="dxa"/>
            <w:gridSpan w:val="2"/>
            <w:tcBorders>
              <w:top w:val="single" w:sz="4" w:space="0" w:color="auto"/>
              <w:bottom w:val="single" w:sz="4" w:space="0" w:color="auto"/>
              <w:right w:val="single" w:sz="18" w:space="0" w:color="auto"/>
            </w:tcBorders>
          </w:tcPr>
          <w:p w14:paraId="634F5239" w14:textId="77777777" w:rsidR="005C6278" w:rsidRDefault="005C6278" w:rsidP="005C6278">
            <w:pPr>
              <w:jc w:val="both"/>
              <w:rPr>
                <w:rFonts w:ascii="Arial" w:hAnsi="Arial" w:cs="Arial"/>
              </w:rPr>
            </w:pPr>
            <w:r>
              <w:rPr>
                <w:rFonts w:ascii="Arial" w:hAnsi="Arial" w:cs="Arial"/>
              </w:rPr>
              <w:t xml:space="preserve">Reference to new case of </w:t>
            </w:r>
            <w:r w:rsidRPr="009F272D">
              <w:rPr>
                <w:rFonts w:ascii="Arial" w:hAnsi="Arial" w:cs="Arial"/>
                <w:i/>
              </w:rPr>
              <w:t>R v Mitchell and Brown (Ruling No.1)</w:t>
            </w:r>
            <w:r>
              <w:rPr>
                <w:rFonts w:ascii="Arial" w:hAnsi="Arial" w:cs="Arial"/>
              </w:rPr>
              <w:t xml:space="preserve"> [2005] VSC 42 (Whelan J).</w:t>
            </w:r>
          </w:p>
        </w:tc>
      </w:tr>
      <w:tr w:rsidR="005C6278" w14:paraId="15743C4C" w14:textId="77777777" w:rsidTr="009B6A89">
        <w:tc>
          <w:tcPr>
            <w:tcW w:w="1261" w:type="dxa"/>
            <w:gridSpan w:val="2"/>
            <w:tcBorders>
              <w:top w:val="single" w:sz="4" w:space="0" w:color="auto"/>
              <w:left w:val="single" w:sz="18" w:space="0" w:color="auto"/>
              <w:bottom w:val="single" w:sz="4" w:space="0" w:color="auto"/>
            </w:tcBorders>
          </w:tcPr>
          <w:p w14:paraId="578A6BC5"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45541B3" w14:textId="349D3F32" w:rsidR="005C6278" w:rsidRDefault="005C6278" w:rsidP="005C6278">
            <w:pPr>
              <w:jc w:val="center"/>
              <w:rPr>
                <w:lang w:val="en-AU"/>
              </w:rPr>
            </w:pPr>
            <w:r>
              <w:rPr>
                <w:lang w:val="en-AU"/>
              </w:rPr>
              <w:t>8</w:t>
            </w:r>
          </w:p>
        </w:tc>
        <w:tc>
          <w:tcPr>
            <w:tcW w:w="1439" w:type="dxa"/>
            <w:tcBorders>
              <w:top w:val="single" w:sz="4" w:space="0" w:color="auto"/>
              <w:bottom w:val="single" w:sz="4" w:space="0" w:color="auto"/>
            </w:tcBorders>
          </w:tcPr>
          <w:p w14:paraId="05C667C4" w14:textId="77777777" w:rsidR="005C6278" w:rsidRDefault="005C6278" w:rsidP="005C6278">
            <w:pPr>
              <w:jc w:val="center"/>
              <w:rPr>
                <w:lang w:val="en-AU"/>
              </w:rPr>
            </w:pPr>
            <w:r>
              <w:rPr>
                <w:lang w:val="en-AU"/>
              </w:rPr>
              <w:t>8.2.4</w:t>
            </w:r>
          </w:p>
        </w:tc>
        <w:tc>
          <w:tcPr>
            <w:tcW w:w="4802" w:type="dxa"/>
            <w:gridSpan w:val="2"/>
            <w:tcBorders>
              <w:top w:val="single" w:sz="4" w:space="0" w:color="auto"/>
              <w:bottom w:val="single" w:sz="4" w:space="0" w:color="auto"/>
              <w:right w:val="single" w:sz="18" w:space="0" w:color="auto"/>
            </w:tcBorders>
          </w:tcPr>
          <w:p w14:paraId="278787DF" w14:textId="77777777" w:rsidR="005C6278" w:rsidRDefault="005C6278" w:rsidP="005C6278">
            <w:pPr>
              <w:jc w:val="both"/>
              <w:rPr>
                <w:rFonts w:ascii="Arial" w:hAnsi="Arial" w:cs="Arial"/>
              </w:rPr>
            </w:pPr>
            <w:r w:rsidRPr="00AA4596">
              <w:rPr>
                <w:rFonts w:ascii="Arial" w:hAnsi="Arial" w:cs="Arial"/>
              </w:rPr>
              <w:t xml:space="preserve">New reference to case of </w:t>
            </w:r>
            <w:r w:rsidRPr="00AA4596">
              <w:rPr>
                <w:rFonts w:ascii="Arial" w:hAnsi="Arial" w:cs="Arial"/>
                <w:i/>
              </w:rPr>
              <w:t xml:space="preserve">R v Cuong Quoc Lam &amp; Ors </w:t>
            </w:r>
            <w:r>
              <w:rPr>
                <w:rFonts w:ascii="Arial" w:hAnsi="Arial" w:cs="Arial"/>
              </w:rPr>
              <w:t>[2004] VSC 469.</w:t>
            </w:r>
          </w:p>
        </w:tc>
      </w:tr>
      <w:tr w:rsidR="005C6278" w14:paraId="749AA31D" w14:textId="77777777" w:rsidTr="009B6A89">
        <w:tc>
          <w:tcPr>
            <w:tcW w:w="1261" w:type="dxa"/>
            <w:gridSpan w:val="2"/>
            <w:tcBorders>
              <w:top w:val="single" w:sz="4" w:space="0" w:color="auto"/>
              <w:left w:val="single" w:sz="18" w:space="0" w:color="auto"/>
              <w:bottom w:val="single" w:sz="4" w:space="0" w:color="auto"/>
            </w:tcBorders>
          </w:tcPr>
          <w:p w14:paraId="2739F19F"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4F73B92" w14:textId="5F4C3D98" w:rsidR="005C6278" w:rsidRDefault="005C6278" w:rsidP="005C6278">
            <w:pPr>
              <w:jc w:val="center"/>
              <w:rPr>
                <w:lang w:val="en-AU"/>
              </w:rPr>
            </w:pPr>
            <w:r>
              <w:rPr>
                <w:lang w:val="en-AU"/>
              </w:rPr>
              <w:t>8</w:t>
            </w:r>
          </w:p>
        </w:tc>
        <w:tc>
          <w:tcPr>
            <w:tcW w:w="1439" w:type="dxa"/>
            <w:tcBorders>
              <w:top w:val="single" w:sz="4" w:space="0" w:color="auto"/>
              <w:bottom w:val="single" w:sz="4" w:space="0" w:color="auto"/>
            </w:tcBorders>
          </w:tcPr>
          <w:p w14:paraId="4BB555EF" w14:textId="77777777" w:rsidR="005C6278" w:rsidRDefault="005C6278" w:rsidP="005C6278">
            <w:pPr>
              <w:jc w:val="center"/>
              <w:rPr>
                <w:lang w:val="en-AU"/>
              </w:rPr>
            </w:pPr>
            <w:r>
              <w:rPr>
                <w:lang w:val="en-AU"/>
              </w:rPr>
              <w:t>8.2.6</w:t>
            </w:r>
          </w:p>
        </w:tc>
        <w:tc>
          <w:tcPr>
            <w:tcW w:w="4802" w:type="dxa"/>
            <w:gridSpan w:val="2"/>
            <w:tcBorders>
              <w:top w:val="single" w:sz="4" w:space="0" w:color="auto"/>
              <w:bottom w:val="single" w:sz="4" w:space="0" w:color="auto"/>
              <w:right w:val="single" w:sz="18" w:space="0" w:color="auto"/>
            </w:tcBorders>
          </w:tcPr>
          <w:p w14:paraId="06AEA272" w14:textId="77777777" w:rsidR="005C6278" w:rsidRDefault="005C6278" w:rsidP="005C6278">
            <w:pPr>
              <w:jc w:val="both"/>
              <w:rPr>
                <w:rFonts w:ascii="Arial" w:hAnsi="Arial" w:cs="Arial"/>
              </w:rPr>
            </w:pPr>
            <w:r>
              <w:rPr>
                <w:rFonts w:ascii="Arial" w:hAnsi="Arial" w:cs="Arial"/>
              </w:rPr>
              <w:t>Added reference to changed version of s.464B(10) of the Crimes Act.</w:t>
            </w:r>
          </w:p>
        </w:tc>
      </w:tr>
      <w:tr w:rsidR="005C6278" w14:paraId="45E1B4E5" w14:textId="77777777" w:rsidTr="009B6A89">
        <w:tc>
          <w:tcPr>
            <w:tcW w:w="1261" w:type="dxa"/>
            <w:gridSpan w:val="2"/>
            <w:tcBorders>
              <w:top w:val="single" w:sz="4" w:space="0" w:color="auto"/>
              <w:left w:val="single" w:sz="18" w:space="0" w:color="auto"/>
              <w:bottom w:val="single" w:sz="4" w:space="0" w:color="auto"/>
            </w:tcBorders>
          </w:tcPr>
          <w:p w14:paraId="6B70761C"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547003A3" w14:textId="60A3096C" w:rsidR="005C6278" w:rsidRDefault="005C6278" w:rsidP="005C6278">
            <w:pPr>
              <w:jc w:val="center"/>
              <w:rPr>
                <w:lang w:val="en-AU"/>
              </w:rPr>
            </w:pPr>
            <w:r>
              <w:rPr>
                <w:lang w:val="en-AU"/>
              </w:rPr>
              <w:t>8</w:t>
            </w:r>
          </w:p>
        </w:tc>
        <w:tc>
          <w:tcPr>
            <w:tcW w:w="1439" w:type="dxa"/>
            <w:tcBorders>
              <w:top w:val="single" w:sz="4" w:space="0" w:color="auto"/>
              <w:bottom w:val="single" w:sz="4" w:space="0" w:color="auto"/>
            </w:tcBorders>
          </w:tcPr>
          <w:p w14:paraId="68485A9B" w14:textId="77777777" w:rsidR="005C6278" w:rsidRDefault="005C6278" w:rsidP="005C6278">
            <w:pPr>
              <w:jc w:val="center"/>
              <w:rPr>
                <w:lang w:val="en-AU"/>
              </w:rPr>
            </w:pPr>
            <w:r>
              <w:rPr>
                <w:lang w:val="en-AU"/>
              </w:rPr>
              <w:t>8.2.9</w:t>
            </w:r>
          </w:p>
        </w:tc>
        <w:tc>
          <w:tcPr>
            <w:tcW w:w="4802" w:type="dxa"/>
            <w:gridSpan w:val="2"/>
            <w:tcBorders>
              <w:top w:val="single" w:sz="4" w:space="0" w:color="auto"/>
              <w:bottom w:val="single" w:sz="4" w:space="0" w:color="auto"/>
              <w:right w:val="single" w:sz="18" w:space="0" w:color="auto"/>
            </w:tcBorders>
          </w:tcPr>
          <w:p w14:paraId="3AC8D6B5" w14:textId="77777777" w:rsidR="005C6278" w:rsidRDefault="005C6278" w:rsidP="005C6278">
            <w:pPr>
              <w:jc w:val="both"/>
              <w:rPr>
                <w:rFonts w:ascii="Arial" w:hAnsi="Arial" w:cs="Arial"/>
              </w:rPr>
            </w:pPr>
            <w:r>
              <w:rPr>
                <w:rFonts w:ascii="Arial" w:hAnsi="Arial" w:cs="Arial"/>
              </w:rPr>
              <w:t>“under 17” changed to “under 18”.</w:t>
            </w:r>
          </w:p>
        </w:tc>
      </w:tr>
      <w:tr w:rsidR="005C6278" w14:paraId="735B8DFB" w14:textId="77777777" w:rsidTr="009B6A89">
        <w:tc>
          <w:tcPr>
            <w:tcW w:w="1261" w:type="dxa"/>
            <w:gridSpan w:val="2"/>
            <w:tcBorders>
              <w:top w:val="single" w:sz="4" w:space="0" w:color="auto"/>
              <w:left w:val="single" w:sz="18" w:space="0" w:color="auto"/>
              <w:bottom w:val="single" w:sz="4" w:space="0" w:color="auto"/>
            </w:tcBorders>
          </w:tcPr>
          <w:p w14:paraId="7EE5988B"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491A0727" w14:textId="3834651A" w:rsidR="005C6278" w:rsidRDefault="005C6278" w:rsidP="005C6278">
            <w:pPr>
              <w:jc w:val="center"/>
              <w:rPr>
                <w:lang w:val="en-AU"/>
              </w:rPr>
            </w:pPr>
            <w:r>
              <w:rPr>
                <w:lang w:val="en-AU"/>
              </w:rPr>
              <w:t>8</w:t>
            </w:r>
          </w:p>
        </w:tc>
        <w:tc>
          <w:tcPr>
            <w:tcW w:w="1439" w:type="dxa"/>
            <w:tcBorders>
              <w:top w:val="single" w:sz="4" w:space="0" w:color="auto"/>
              <w:bottom w:val="single" w:sz="4" w:space="0" w:color="auto"/>
            </w:tcBorders>
          </w:tcPr>
          <w:p w14:paraId="06914A59" w14:textId="77777777" w:rsidR="005C6278" w:rsidRDefault="005C6278" w:rsidP="005C6278">
            <w:pPr>
              <w:jc w:val="center"/>
              <w:rPr>
                <w:lang w:val="en-AU"/>
              </w:rPr>
            </w:pPr>
            <w:r>
              <w:rPr>
                <w:lang w:val="en-AU"/>
              </w:rPr>
              <w:t>8.3.1</w:t>
            </w:r>
          </w:p>
        </w:tc>
        <w:tc>
          <w:tcPr>
            <w:tcW w:w="4802" w:type="dxa"/>
            <w:gridSpan w:val="2"/>
            <w:tcBorders>
              <w:top w:val="single" w:sz="4" w:space="0" w:color="auto"/>
              <w:bottom w:val="single" w:sz="4" w:space="0" w:color="auto"/>
              <w:right w:val="single" w:sz="18" w:space="0" w:color="auto"/>
            </w:tcBorders>
          </w:tcPr>
          <w:p w14:paraId="0EDDF062" w14:textId="77777777" w:rsidR="005C6278" w:rsidRDefault="005C6278" w:rsidP="005C6278">
            <w:pPr>
              <w:jc w:val="both"/>
              <w:rPr>
                <w:rFonts w:ascii="Arial" w:hAnsi="Arial" w:cs="Arial"/>
              </w:rPr>
            </w:pPr>
            <w:r>
              <w:rPr>
                <w:rFonts w:ascii="Arial" w:hAnsi="Arial" w:cs="Arial"/>
              </w:rPr>
              <w:t>17 year olds now included in the child fingerprint provisions of s.464K of the Crimes Act.</w:t>
            </w:r>
          </w:p>
        </w:tc>
      </w:tr>
      <w:tr w:rsidR="005C6278" w14:paraId="402CA95D" w14:textId="77777777" w:rsidTr="009B6A89">
        <w:tc>
          <w:tcPr>
            <w:tcW w:w="1261" w:type="dxa"/>
            <w:gridSpan w:val="2"/>
            <w:tcBorders>
              <w:top w:val="single" w:sz="4" w:space="0" w:color="auto"/>
              <w:left w:val="single" w:sz="18" w:space="0" w:color="auto"/>
              <w:bottom w:val="single" w:sz="4" w:space="0" w:color="auto"/>
            </w:tcBorders>
          </w:tcPr>
          <w:p w14:paraId="1A62C0BC"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5988AB29" w14:textId="15C8A2E1" w:rsidR="005C6278" w:rsidRDefault="005C6278" w:rsidP="005C6278">
            <w:pPr>
              <w:jc w:val="center"/>
              <w:rPr>
                <w:lang w:val="en-AU"/>
              </w:rPr>
            </w:pPr>
            <w:r>
              <w:rPr>
                <w:lang w:val="en-AU"/>
              </w:rPr>
              <w:t>8</w:t>
            </w:r>
          </w:p>
        </w:tc>
        <w:tc>
          <w:tcPr>
            <w:tcW w:w="1439" w:type="dxa"/>
            <w:tcBorders>
              <w:top w:val="single" w:sz="4" w:space="0" w:color="auto"/>
              <w:bottom w:val="single" w:sz="4" w:space="0" w:color="auto"/>
            </w:tcBorders>
          </w:tcPr>
          <w:p w14:paraId="6B1B2CF1" w14:textId="77777777" w:rsidR="005C6278" w:rsidRDefault="005C6278" w:rsidP="005C6278">
            <w:pPr>
              <w:jc w:val="center"/>
              <w:rPr>
                <w:lang w:val="en-AU"/>
              </w:rPr>
            </w:pPr>
            <w:r>
              <w:rPr>
                <w:lang w:val="en-AU"/>
              </w:rPr>
              <w:t>8.4.3</w:t>
            </w:r>
          </w:p>
        </w:tc>
        <w:tc>
          <w:tcPr>
            <w:tcW w:w="4802" w:type="dxa"/>
            <w:gridSpan w:val="2"/>
            <w:tcBorders>
              <w:top w:val="single" w:sz="4" w:space="0" w:color="auto"/>
              <w:bottom w:val="single" w:sz="4" w:space="0" w:color="auto"/>
              <w:right w:val="single" w:sz="18" w:space="0" w:color="auto"/>
            </w:tcBorders>
          </w:tcPr>
          <w:p w14:paraId="0C980CB8" w14:textId="77777777" w:rsidR="005C6278" w:rsidRDefault="005C6278" w:rsidP="005C6278">
            <w:pPr>
              <w:jc w:val="both"/>
              <w:rPr>
                <w:rFonts w:ascii="Arial" w:hAnsi="Arial" w:cs="Arial"/>
              </w:rPr>
            </w:pPr>
            <w:r>
              <w:rPr>
                <w:rFonts w:ascii="Arial" w:hAnsi="Arial" w:cs="Arial"/>
              </w:rPr>
              <w:t>17 year olds now included in the child forensic procedure provisions of ss.464U &amp; 464V of the Crimes Act.</w:t>
            </w:r>
          </w:p>
        </w:tc>
      </w:tr>
      <w:tr w:rsidR="005C6278" w14:paraId="492B0420" w14:textId="77777777" w:rsidTr="009B6A89">
        <w:tc>
          <w:tcPr>
            <w:tcW w:w="1261" w:type="dxa"/>
            <w:gridSpan w:val="2"/>
            <w:tcBorders>
              <w:top w:val="single" w:sz="4" w:space="0" w:color="auto"/>
              <w:left w:val="single" w:sz="18" w:space="0" w:color="auto"/>
              <w:bottom w:val="single" w:sz="4" w:space="0" w:color="auto"/>
            </w:tcBorders>
          </w:tcPr>
          <w:p w14:paraId="0C6A294F"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5FBF6AFA" w14:textId="76120ADE"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D77EA43" w14:textId="77777777" w:rsidR="005C6278" w:rsidRDefault="005C6278" w:rsidP="005C6278">
            <w:pPr>
              <w:jc w:val="center"/>
              <w:rPr>
                <w:lang w:val="en-AU"/>
              </w:rPr>
            </w:pPr>
            <w:r>
              <w:rPr>
                <w:lang w:val="en-AU"/>
              </w:rPr>
              <w:t>9.1</w:t>
            </w:r>
          </w:p>
        </w:tc>
        <w:tc>
          <w:tcPr>
            <w:tcW w:w="4802" w:type="dxa"/>
            <w:gridSpan w:val="2"/>
            <w:tcBorders>
              <w:top w:val="single" w:sz="4" w:space="0" w:color="auto"/>
              <w:bottom w:val="single" w:sz="4" w:space="0" w:color="auto"/>
              <w:right w:val="single" w:sz="18" w:space="0" w:color="auto"/>
            </w:tcBorders>
          </w:tcPr>
          <w:p w14:paraId="0C62E655" w14:textId="77777777" w:rsidR="005C6278" w:rsidRDefault="005C6278" w:rsidP="005C6278">
            <w:pPr>
              <w:jc w:val="both"/>
              <w:rPr>
                <w:rFonts w:ascii="Arial" w:hAnsi="Arial" w:cs="Arial"/>
              </w:rPr>
            </w:pPr>
            <w:r>
              <w:rPr>
                <w:rFonts w:ascii="Arial" w:hAnsi="Arial" w:cs="Arial"/>
              </w:rPr>
              <w:t>New s.129(4A).</w:t>
            </w:r>
          </w:p>
        </w:tc>
      </w:tr>
      <w:tr w:rsidR="005C6278" w14:paraId="7090630B" w14:textId="77777777" w:rsidTr="009B6A89">
        <w:tc>
          <w:tcPr>
            <w:tcW w:w="1261" w:type="dxa"/>
            <w:gridSpan w:val="2"/>
            <w:tcBorders>
              <w:top w:val="single" w:sz="4" w:space="0" w:color="auto"/>
              <w:left w:val="single" w:sz="18" w:space="0" w:color="auto"/>
              <w:bottom w:val="single" w:sz="4" w:space="0" w:color="auto"/>
            </w:tcBorders>
          </w:tcPr>
          <w:p w14:paraId="124A10C7"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E724AE8" w14:textId="519ACDCE"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1B06AFE" w14:textId="77777777" w:rsidR="005C6278" w:rsidRDefault="005C6278" w:rsidP="005C6278">
            <w:pPr>
              <w:jc w:val="center"/>
              <w:rPr>
                <w:lang w:val="en-AU"/>
              </w:rPr>
            </w:pPr>
            <w:r>
              <w:rPr>
                <w:lang w:val="en-AU"/>
              </w:rPr>
              <w:t>9.1.1</w:t>
            </w:r>
          </w:p>
        </w:tc>
        <w:tc>
          <w:tcPr>
            <w:tcW w:w="4802" w:type="dxa"/>
            <w:gridSpan w:val="2"/>
            <w:tcBorders>
              <w:top w:val="single" w:sz="4" w:space="0" w:color="auto"/>
              <w:bottom w:val="single" w:sz="4" w:space="0" w:color="auto"/>
              <w:right w:val="single" w:sz="18" w:space="0" w:color="auto"/>
            </w:tcBorders>
          </w:tcPr>
          <w:p w14:paraId="28055B68" w14:textId="77777777" w:rsidR="005C6278" w:rsidRDefault="005C6278" w:rsidP="005C6278">
            <w:pPr>
              <w:jc w:val="both"/>
              <w:rPr>
                <w:rFonts w:ascii="Arial" w:hAnsi="Arial" w:cs="Arial"/>
              </w:rPr>
            </w:pPr>
            <w:r>
              <w:rPr>
                <w:rFonts w:ascii="Arial" w:hAnsi="Arial" w:cs="Arial"/>
              </w:rPr>
              <w:t>Note that La Trobe Shire Council has been unaccountably omitted from S.R.88/2001.</w:t>
            </w:r>
          </w:p>
        </w:tc>
      </w:tr>
      <w:tr w:rsidR="005C6278" w14:paraId="0111AEE1" w14:textId="77777777" w:rsidTr="009B6A89">
        <w:tc>
          <w:tcPr>
            <w:tcW w:w="1261" w:type="dxa"/>
            <w:gridSpan w:val="2"/>
            <w:tcBorders>
              <w:top w:val="single" w:sz="4" w:space="0" w:color="auto"/>
              <w:left w:val="single" w:sz="18" w:space="0" w:color="auto"/>
              <w:bottom w:val="single" w:sz="4" w:space="0" w:color="auto"/>
            </w:tcBorders>
          </w:tcPr>
          <w:p w14:paraId="6E349B06"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32C2319" w14:textId="47A99B18"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7F4B61E6" w14:textId="77777777" w:rsidR="005C6278" w:rsidRDefault="005C6278" w:rsidP="005C6278">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09F7C372" w14:textId="77777777" w:rsidR="005C6278" w:rsidRDefault="005C6278" w:rsidP="005C6278">
            <w:pPr>
              <w:jc w:val="both"/>
              <w:rPr>
                <w:rFonts w:ascii="Arial" w:hAnsi="Arial" w:cs="Arial"/>
              </w:rPr>
            </w:pPr>
            <w:r>
              <w:rPr>
                <w:rFonts w:ascii="Arial" w:hAnsi="Arial" w:cs="Arial"/>
              </w:rPr>
              <w:t xml:space="preserve">References to cases of </w:t>
            </w:r>
            <w:r w:rsidRPr="005313EC">
              <w:rPr>
                <w:rFonts w:ascii="Arial" w:hAnsi="Arial" w:cs="Arial"/>
                <w:i/>
              </w:rPr>
              <w:t>DPP (Vic) v Cozzi</w:t>
            </w:r>
            <w:r>
              <w:rPr>
                <w:rFonts w:ascii="Arial" w:hAnsi="Arial" w:cs="Arial"/>
              </w:rPr>
              <w:t xml:space="preserve"> [2005] VSC 195; </w:t>
            </w:r>
            <w:r w:rsidRPr="005313EC">
              <w:rPr>
                <w:rFonts w:ascii="Arial" w:hAnsi="Arial" w:cs="Arial"/>
                <w:i/>
              </w:rPr>
              <w:t>DPP(</w:t>
            </w:r>
            <w:proofErr w:type="spellStart"/>
            <w:r w:rsidRPr="005313EC">
              <w:rPr>
                <w:rFonts w:ascii="Arial" w:hAnsi="Arial" w:cs="Arial"/>
                <w:i/>
              </w:rPr>
              <w:t>Cth</w:t>
            </w:r>
            <w:proofErr w:type="spellEnd"/>
            <w:r w:rsidRPr="005313EC">
              <w:rPr>
                <w:rFonts w:ascii="Arial" w:hAnsi="Arial" w:cs="Arial"/>
                <w:i/>
              </w:rPr>
              <w:t>) v Thomas</w:t>
            </w:r>
            <w:r>
              <w:rPr>
                <w:rFonts w:ascii="Arial" w:hAnsi="Arial" w:cs="Arial"/>
              </w:rPr>
              <w:t xml:space="preserve"> [2005] VSC 85; </w:t>
            </w:r>
            <w:r w:rsidRPr="005313EC">
              <w:rPr>
                <w:rFonts w:ascii="Arial" w:hAnsi="Arial" w:cs="Arial"/>
                <w:i/>
              </w:rPr>
              <w:t>IMO an Application for bail by Cardona</w:t>
            </w:r>
            <w:r>
              <w:rPr>
                <w:rFonts w:ascii="Arial" w:hAnsi="Arial" w:cs="Arial"/>
              </w:rPr>
              <w:t xml:space="preserve"> [2005] VSC 186; </w:t>
            </w:r>
            <w:r w:rsidRPr="005313EC">
              <w:rPr>
                <w:rFonts w:ascii="Arial" w:hAnsi="Arial" w:cs="Arial"/>
                <w:i/>
              </w:rPr>
              <w:t>DPP(</w:t>
            </w:r>
            <w:proofErr w:type="spellStart"/>
            <w:r w:rsidRPr="005313EC">
              <w:rPr>
                <w:rFonts w:ascii="Arial" w:hAnsi="Arial" w:cs="Arial"/>
                <w:i/>
              </w:rPr>
              <w:t>Cth</w:t>
            </w:r>
            <w:proofErr w:type="spellEnd"/>
            <w:r w:rsidRPr="005313EC">
              <w:rPr>
                <w:rFonts w:ascii="Arial" w:hAnsi="Arial" w:cs="Arial"/>
                <w:i/>
              </w:rPr>
              <w:t>) v Stephen Zane Abbott</w:t>
            </w:r>
            <w:r>
              <w:rPr>
                <w:rFonts w:ascii="Arial" w:hAnsi="Arial" w:cs="Arial"/>
              </w:rPr>
              <w:t xml:space="preserve"> (1997) 97 A Crim R 19.</w:t>
            </w:r>
          </w:p>
        </w:tc>
      </w:tr>
      <w:tr w:rsidR="005C6278" w14:paraId="0C2D2E97" w14:textId="77777777" w:rsidTr="009B6A89">
        <w:tc>
          <w:tcPr>
            <w:tcW w:w="1261" w:type="dxa"/>
            <w:gridSpan w:val="2"/>
            <w:tcBorders>
              <w:top w:val="single" w:sz="4" w:space="0" w:color="auto"/>
              <w:left w:val="single" w:sz="18" w:space="0" w:color="auto"/>
              <w:bottom w:val="single" w:sz="4" w:space="0" w:color="auto"/>
            </w:tcBorders>
          </w:tcPr>
          <w:p w14:paraId="1E6EA5A3"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5D52507" w14:textId="039E25BC"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2CFA2F1C" w14:textId="77777777" w:rsidR="005C6278" w:rsidRDefault="005C6278" w:rsidP="005C6278">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14EE11CA" w14:textId="77777777" w:rsidR="005C6278" w:rsidRDefault="005C6278" w:rsidP="005C6278">
            <w:pPr>
              <w:jc w:val="both"/>
              <w:rPr>
                <w:rFonts w:ascii="Arial" w:hAnsi="Arial" w:cs="Arial"/>
              </w:rPr>
            </w:pPr>
            <w:r>
              <w:rPr>
                <w:rFonts w:ascii="Arial" w:hAnsi="Arial" w:cs="Arial"/>
              </w:rPr>
              <w:t xml:space="preserve">New cases of </w:t>
            </w:r>
            <w:r w:rsidRPr="005313EC">
              <w:rPr>
                <w:rFonts w:ascii="Arial" w:hAnsi="Arial" w:cs="Arial"/>
                <w:i/>
              </w:rPr>
              <w:t xml:space="preserve">Baris </w:t>
            </w:r>
            <w:proofErr w:type="spellStart"/>
            <w:r w:rsidRPr="005313EC">
              <w:rPr>
                <w:rFonts w:ascii="Arial" w:hAnsi="Arial" w:cs="Arial"/>
                <w:i/>
              </w:rPr>
              <w:t>Nezif</w:t>
            </w:r>
            <w:proofErr w:type="spellEnd"/>
            <w:r>
              <w:rPr>
                <w:rFonts w:ascii="Arial" w:hAnsi="Arial" w:cs="Arial"/>
              </w:rPr>
              <w:t xml:space="preserve"> [2005] VSC 17; </w:t>
            </w:r>
            <w:r w:rsidRPr="005313EC">
              <w:rPr>
                <w:rFonts w:ascii="Arial" w:hAnsi="Arial" w:cs="Arial"/>
                <w:i/>
              </w:rPr>
              <w:t>Peter Al</w:t>
            </w:r>
            <w:r>
              <w:rPr>
                <w:rFonts w:ascii="Arial" w:hAnsi="Arial" w:cs="Arial"/>
                <w:i/>
              </w:rPr>
              <w:t>an</w:t>
            </w:r>
            <w:r w:rsidRPr="005313EC">
              <w:rPr>
                <w:rFonts w:ascii="Arial" w:hAnsi="Arial" w:cs="Arial"/>
                <w:i/>
              </w:rPr>
              <w:t xml:space="preserve"> Heenan</w:t>
            </w:r>
            <w:r>
              <w:rPr>
                <w:rFonts w:ascii="Arial" w:hAnsi="Arial" w:cs="Arial"/>
              </w:rPr>
              <w:t xml:space="preserve"> [2005] VSC 49.</w:t>
            </w:r>
          </w:p>
        </w:tc>
      </w:tr>
      <w:tr w:rsidR="005C6278" w14:paraId="1DE98F13" w14:textId="77777777" w:rsidTr="009B6A89">
        <w:tc>
          <w:tcPr>
            <w:tcW w:w="1261" w:type="dxa"/>
            <w:gridSpan w:val="2"/>
            <w:tcBorders>
              <w:top w:val="single" w:sz="4" w:space="0" w:color="auto"/>
              <w:left w:val="single" w:sz="18" w:space="0" w:color="auto"/>
              <w:bottom w:val="single" w:sz="4" w:space="0" w:color="auto"/>
            </w:tcBorders>
          </w:tcPr>
          <w:p w14:paraId="3C611B87"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469E2DE" w14:textId="3D742F49"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1D31587C" w14:textId="77777777" w:rsidR="005C6278" w:rsidRDefault="005C6278" w:rsidP="005C6278">
            <w:pPr>
              <w:jc w:val="center"/>
              <w:rPr>
                <w:lang w:val="en-AU"/>
              </w:rPr>
            </w:pPr>
            <w:r>
              <w:rPr>
                <w:lang w:val="en-AU"/>
              </w:rPr>
              <w:t>9.5.11</w:t>
            </w:r>
          </w:p>
        </w:tc>
        <w:tc>
          <w:tcPr>
            <w:tcW w:w="4802" w:type="dxa"/>
            <w:gridSpan w:val="2"/>
            <w:tcBorders>
              <w:top w:val="single" w:sz="4" w:space="0" w:color="auto"/>
              <w:bottom w:val="single" w:sz="4" w:space="0" w:color="auto"/>
              <w:right w:val="single" w:sz="18" w:space="0" w:color="auto"/>
            </w:tcBorders>
          </w:tcPr>
          <w:p w14:paraId="091C4E03" w14:textId="77777777" w:rsidR="005C6278" w:rsidRDefault="005C6278" w:rsidP="005C6278">
            <w:pPr>
              <w:jc w:val="both"/>
              <w:rPr>
                <w:rFonts w:ascii="Arial" w:hAnsi="Arial" w:cs="Arial"/>
              </w:rPr>
            </w:pPr>
            <w:r>
              <w:rPr>
                <w:rFonts w:ascii="Arial" w:hAnsi="Arial" w:cs="Arial"/>
              </w:rPr>
              <w:t xml:space="preserve">New section entitled “Breach of bail”.  Bail Act, ss.30(1) &amp; 32. Crown Proceedings Act 1958, ss.6(1) &amp; 6(4).  References to cases of </w:t>
            </w:r>
            <w:r w:rsidRPr="00E05603">
              <w:rPr>
                <w:rFonts w:ascii="Arial" w:hAnsi="Arial" w:cs="Arial"/>
                <w:i/>
              </w:rPr>
              <w:t xml:space="preserve">R v </w:t>
            </w:r>
            <w:smartTag w:uri="urn:schemas-microsoft-com:office:smarttags" w:element="place">
              <w:smartTag w:uri="urn:schemas-microsoft-com:office:smarttags" w:element="PlaceName">
                <w:r w:rsidRPr="00E05603">
                  <w:rPr>
                    <w:rFonts w:ascii="Arial" w:hAnsi="Arial" w:cs="Arial"/>
                    <w:i/>
                  </w:rPr>
                  <w:t>Waltham</w:t>
                </w:r>
              </w:smartTag>
              <w:r w:rsidRPr="00E05603">
                <w:rPr>
                  <w:rFonts w:ascii="Arial" w:hAnsi="Arial" w:cs="Arial"/>
                  <w:i/>
                </w:rPr>
                <w:t xml:space="preserve"> </w:t>
              </w:r>
              <w:smartTag w:uri="urn:schemas-microsoft-com:office:smarttags" w:element="PlaceType">
                <w:r w:rsidRPr="00E05603">
                  <w:rPr>
                    <w:rFonts w:ascii="Arial" w:hAnsi="Arial" w:cs="Arial"/>
                    <w:i/>
                  </w:rPr>
                  <w:t>Forest</w:t>
                </w:r>
              </w:smartTag>
            </w:smartTag>
            <w:r w:rsidRPr="00E05603">
              <w:rPr>
                <w:rFonts w:ascii="Arial" w:hAnsi="Arial" w:cs="Arial"/>
                <w:i/>
              </w:rPr>
              <w:t xml:space="preserve"> Justices; Ex </w:t>
            </w:r>
            <w:proofErr w:type="spellStart"/>
            <w:r w:rsidRPr="00E05603">
              <w:rPr>
                <w:rFonts w:ascii="Arial" w:hAnsi="Arial" w:cs="Arial"/>
                <w:i/>
              </w:rPr>
              <w:t>parte</w:t>
            </w:r>
            <w:proofErr w:type="spellEnd"/>
            <w:r w:rsidRPr="00E05603">
              <w:rPr>
                <w:rFonts w:ascii="Arial" w:hAnsi="Arial" w:cs="Arial"/>
                <w:i/>
              </w:rPr>
              <w:t xml:space="preserve"> Parfrey </w:t>
            </w:r>
            <w:r>
              <w:rPr>
                <w:rFonts w:ascii="Arial" w:hAnsi="Arial" w:cs="Arial"/>
              </w:rPr>
              <w:t xml:space="preserve">[1980] Crim LR 571; </w:t>
            </w:r>
            <w:r w:rsidRPr="00E05603">
              <w:rPr>
                <w:rFonts w:ascii="Arial" w:hAnsi="Arial" w:cs="Arial"/>
                <w:i/>
              </w:rPr>
              <w:t>Re Wilkinson</w:t>
            </w:r>
            <w:r>
              <w:rPr>
                <w:rFonts w:ascii="Arial" w:hAnsi="Arial" w:cs="Arial"/>
              </w:rPr>
              <w:t xml:space="preserve"> [1983] 2 VR 250; </w:t>
            </w:r>
            <w:r w:rsidRPr="00E05603">
              <w:rPr>
                <w:rFonts w:ascii="Arial" w:hAnsi="Arial" w:cs="Arial"/>
                <w:i/>
              </w:rPr>
              <w:t>Re Condon</w:t>
            </w:r>
            <w:r>
              <w:rPr>
                <w:rFonts w:ascii="Arial" w:hAnsi="Arial" w:cs="Arial"/>
              </w:rPr>
              <w:t xml:space="preserve"> [1973] VR 427; </w:t>
            </w:r>
            <w:r w:rsidRPr="00E05603">
              <w:rPr>
                <w:rFonts w:ascii="Arial" w:hAnsi="Arial" w:cs="Arial"/>
                <w:i/>
              </w:rPr>
              <w:t xml:space="preserve">IMO an Application by </w:t>
            </w:r>
            <w:proofErr w:type="spellStart"/>
            <w:r w:rsidRPr="00E05603">
              <w:rPr>
                <w:rFonts w:ascii="Arial" w:hAnsi="Arial" w:cs="Arial"/>
                <w:i/>
              </w:rPr>
              <w:t>Melincianu</w:t>
            </w:r>
            <w:proofErr w:type="spellEnd"/>
            <w:r>
              <w:rPr>
                <w:rFonts w:ascii="Arial" w:hAnsi="Arial" w:cs="Arial"/>
              </w:rPr>
              <w:t xml:space="preserve"> [2005] VSC 89.</w:t>
            </w:r>
          </w:p>
        </w:tc>
      </w:tr>
      <w:tr w:rsidR="005C6278" w14:paraId="5C375148" w14:textId="77777777" w:rsidTr="009B6A89">
        <w:tc>
          <w:tcPr>
            <w:tcW w:w="1261" w:type="dxa"/>
            <w:gridSpan w:val="2"/>
            <w:tcBorders>
              <w:top w:val="single" w:sz="4" w:space="0" w:color="auto"/>
              <w:left w:val="single" w:sz="18" w:space="0" w:color="auto"/>
              <w:bottom w:val="single" w:sz="4" w:space="0" w:color="auto"/>
            </w:tcBorders>
          </w:tcPr>
          <w:p w14:paraId="24229868"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5E3D92B7" w14:textId="0F1D6CD6"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7B325483" w14:textId="77777777" w:rsidR="005C6278" w:rsidRDefault="005C6278" w:rsidP="005C6278">
            <w:pPr>
              <w:jc w:val="center"/>
              <w:rPr>
                <w:lang w:val="en-AU"/>
              </w:rPr>
            </w:pPr>
            <w:r>
              <w:rPr>
                <w:lang w:val="en-AU"/>
              </w:rPr>
              <w:t>9.5.12</w:t>
            </w:r>
          </w:p>
        </w:tc>
        <w:tc>
          <w:tcPr>
            <w:tcW w:w="4802" w:type="dxa"/>
            <w:gridSpan w:val="2"/>
            <w:tcBorders>
              <w:top w:val="single" w:sz="4" w:space="0" w:color="auto"/>
              <w:bottom w:val="single" w:sz="4" w:space="0" w:color="auto"/>
              <w:right w:val="single" w:sz="18" w:space="0" w:color="auto"/>
            </w:tcBorders>
          </w:tcPr>
          <w:p w14:paraId="54E12438" w14:textId="77777777" w:rsidR="005C6278" w:rsidRDefault="005C6278" w:rsidP="005C6278">
            <w:pPr>
              <w:jc w:val="both"/>
              <w:rPr>
                <w:rFonts w:ascii="Arial" w:hAnsi="Arial" w:cs="Arial"/>
                <w:lang w:val="en-AU"/>
              </w:rPr>
            </w:pPr>
            <w:r>
              <w:rPr>
                <w:rFonts w:ascii="Arial" w:hAnsi="Arial" w:cs="Arial"/>
                <w:lang w:val="en-AU"/>
              </w:rPr>
              <w:t>Renumbered paragraph - formerly 9.5.11.</w:t>
            </w:r>
          </w:p>
        </w:tc>
      </w:tr>
      <w:tr w:rsidR="005C6278" w14:paraId="43146BA4" w14:textId="77777777" w:rsidTr="009B6A89">
        <w:tc>
          <w:tcPr>
            <w:tcW w:w="1261" w:type="dxa"/>
            <w:gridSpan w:val="2"/>
            <w:tcBorders>
              <w:top w:val="single" w:sz="4" w:space="0" w:color="auto"/>
              <w:left w:val="single" w:sz="18" w:space="0" w:color="auto"/>
              <w:bottom w:val="single" w:sz="4" w:space="0" w:color="auto"/>
            </w:tcBorders>
          </w:tcPr>
          <w:p w14:paraId="5136284C"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25B4D017" w14:textId="496CBE86"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249FCC16" w14:textId="77777777" w:rsidR="005C6278" w:rsidRDefault="005C6278" w:rsidP="005C6278">
            <w:pPr>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216537A5" w14:textId="77777777" w:rsidR="005C6278" w:rsidRDefault="005C6278" w:rsidP="005C6278">
            <w:pPr>
              <w:jc w:val="both"/>
              <w:rPr>
                <w:rFonts w:ascii="Arial" w:hAnsi="Arial" w:cs="Arial"/>
              </w:rPr>
            </w:pPr>
            <w:r>
              <w:rPr>
                <w:rFonts w:ascii="Arial" w:hAnsi="Arial" w:cs="Arial"/>
              </w:rPr>
              <w:t xml:space="preserve">New case of </w:t>
            </w:r>
            <w:r w:rsidRPr="00EA4C0B">
              <w:rPr>
                <w:rFonts w:ascii="Arial" w:hAnsi="Arial" w:cs="Arial"/>
                <w:i/>
              </w:rPr>
              <w:t>R v Martin (Ruling)</w:t>
            </w:r>
            <w:r>
              <w:rPr>
                <w:rFonts w:ascii="Arial" w:hAnsi="Arial" w:cs="Arial"/>
              </w:rPr>
              <w:t xml:space="preserve"> [2005] VSC 121 at [41]-[43].</w:t>
            </w:r>
          </w:p>
        </w:tc>
      </w:tr>
      <w:tr w:rsidR="005C6278" w14:paraId="428FAD27" w14:textId="77777777" w:rsidTr="009B6A89">
        <w:tc>
          <w:tcPr>
            <w:tcW w:w="1261" w:type="dxa"/>
            <w:gridSpan w:val="2"/>
            <w:tcBorders>
              <w:top w:val="single" w:sz="4" w:space="0" w:color="auto"/>
              <w:left w:val="single" w:sz="18" w:space="0" w:color="auto"/>
              <w:bottom w:val="single" w:sz="4" w:space="0" w:color="auto"/>
            </w:tcBorders>
          </w:tcPr>
          <w:p w14:paraId="01723CFC"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69A5130" w14:textId="0D3CFF86"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39295669" w14:textId="77777777" w:rsidR="005C6278" w:rsidRDefault="005C6278" w:rsidP="005C6278">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01E4D36D" w14:textId="77777777" w:rsidR="005C6278" w:rsidRDefault="005C6278" w:rsidP="005C6278">
            <w:pPr>
              <w:jc w:val="both"/>
              <w:rPr>
                <w:rFonts w:ascii="Arial" w:hAnsi="Arial" w:cs="Arial"/>
              </w:rPr>
            </w:pPr>
            <w:r>
              <w:rPr>
                <w:rFonts w:ascii="Arial" w:hAnsi="Arial" w:cs="Arial"/>
              </w:rPr>
              <w:t xml:space="preserve">New case of </w:t>
            </w:r>
            <w:r w:rsidRPr="00EA4C0B">
              <w:rPr>
                <w:rFonts w:ascii="Arial" w:hAnsi="Arial" w:cs="Arial"/>
                <w:i/>
              </w:rPr>
              <w:t xml:space="preserve">R v </w:t>
            </w:r>
            <w:smartTag w:uri="urn:schemas-microsoft-com:office:smarttags" w:element="place">
              <w:r w:rsidRPr="00EA4C0B">
                <w:rPr>
                  <w:rFonts w:ascii="Arial" w:hAnsi="Arial" w:cs="Arial"/>
                  <w:i/>
                </w:rPr>
                <w:t>Shannon</w:t>
              </w:r>
            </w:smartTag>
            <w:r>
              <w:rPr>
                <w:rFonts w:ascii="Arial" w:hAnsi="Arial" w:cs="Arial"/>
              </w:rPr>
              <w:t xml:space="preserve"> [2005] VSCA 143 at [5]-[6].</w:t>
            </w:r>
          </w:p>
        </w:tc>
      </w:tr>
      <w:tr w:rsidR="005C6278" w14:paraId="6E89E791" w14:textId="77777777" w:rsidTr="009B6A89">
        <w:tc>
          <w:tcPr>
            <w:tcW w:w="1261" w:type="dxa"/>
            <w:gridSpan w:val="2"/>
            <w:tcBorders>
              <w:top w:val="single" w:sz="4" w:space="0" w:color="auto"/>
              <w:left w:val="single" w:sz="18" w:space="0" w:color="auto"/>
              <w:bottom w:val="single" w:sz="4" w:space="0" w:color="auto"/>
            </w:tcBorders>
          </w:tcPr>
          <w:p w14:paraId="1CF27F9F"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E16C810" w14:textId="0012436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B05C45C" w14:textId="77777777" w:rsidR="005C6278" w:rsidRDefault="005C6278" w:rsidP="005C6278">
            <w:pPr>
              <w:jc w:val="center"/>
              <w:rPr>
                <w:lang w:val="en-AU"/>
              </w:rPr>
            </w:pPr>
            <w:r>
              <w:rPr>
                <w:lang w:val="en-AU"/>
              </w:rPr>
              <w:t>11.1.2</w:t>
            </w:r>
          </w:p>
        </w:tc>
        <w:tc>
          <w:tcPr>
            <w:tcW w:w="4802" w:type="dxa"/>
            <w:gridSpan w:val="2"/>
            <w:tcBorders>
              <w:top w:val="single" w:sz="4" w:space="0" w:color="auto"/>
              <w:bottom w:val="single" w:sz="4" w:space="0" w:color="auto"/>
              <w:right w:val="single" w:sz="18" w:space="0" w:color="auto"/>
            </w:tcBorders>
          </w:tcPr>
          <w:p w14:paraId="574AE040" w14:textId="77777777" w:rsidR="005C6278" w:rsidRDefault="005C6278" w:rsidP="005C6278">
            <w:pPr>
              <w:jc w:val="both"/>
              <w:rPr>
                <w:rFonts w:ascii="Arial" w:hAnsi="Arial" w:cs="Arial"/>
              </w:rPr>
            </w:pPr>
            <w:r>
              <w:rPr>
                <w:rFonts w:ascii="Arial" w:hAnsi="Arial" w:cs="Arial"/>
              </w:rPr>
              <w:t xml:space="preserve">Reference to new case of </w:t>
            </w:r>
            <w:r w:rsidRPr="005C3FCA">
              <w:rPr>
                <w:rFonts w:ascii="Arial" w:hAnsi="Arial" w:cs="Arial"/>
                <w:i/>
              </w:rPr>
              <w:t>R v Truong</w:t>
            </w:r>
            <w:r>
              <w:rPr>
                <w:rFonts w:ascii="Arial" w:hAnsi="Arial" w:cs="Arial"/>
              </w:rPr>
              <w:t xml:space="preserve"> [2005] VSCA 147 at [17]-[18].</w:t>
            </w:r>
          </w:p>
        </w:tc>
      </w:tr>
      <w:tr w:rsidR="005C6278" w14:paraId="3B9073B6" w14:textId="77777777" w:rsidTr="009B6A89">
        <w:tc>
          <w:tcPr>
            <w:tcW w:w="1261" w:type="dxa"/>
            <w:gridSpan w:val="2"/>
            <w:tcBorders>
              <w:top w:val="single" w:sz="4" w:space="0" w:color="auto"/>
              <w:left w:val="single" w:sz="18" w:space="0" w:color="auto"/>
              <w:bottom w:val="single" w:sz="4" w:space="0" w:color="auto"/>
            </w:tcBorders>
          </w:tcPr>
          <w:p w14:paraId="3B858A3B"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lastRenderedPageBreak/>
                <w:t>01/07/05</w:t>
              </w:r>
            </w:smartTag>
          </w:p>
        </w:tc>
        <w:tc>
          <w:tcPr>
            <w:tcW w:w="836" w:type="dxa"/>
            <w:tcBorders>
              <w:top w:val="single" w:sz="4" w:space="0" w:color="auto"/>
              <w:bottom w:val="single" w:sz="4" w:space="0" w:color="auto"/>
            </w:tcBorders>
          </w:tcPr>
          <w:p w14:paraId="0D14CA49" w14:textId="0A12737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1A1059E" w14:textId="77777777" w:rsidR="005C6278" w:rsidRDefault="005C6278" w:rsidP="005C6278">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496179F4" w14:textId="77777777" w:rsidR="005C6278" w:rsidRDefault="005C6278" w:rsidP="005C6278">
            <w:pPr>
              <w:jc w:val="both"/>
              <w:rPr>
                <w:rFonts w:ascii="Arial" w:hAnsi="Arial" w:cs="Arial"/>
              </w:rPr>
            </w:pPr>
            <w:r>
              <w:rPr>
                <w:rFonts w:ascii="Arial" w:hAnsi="Arial" w:cs="Arial"/>
              </w:rPr>
              <w:t xml:space="preserve">References to new cases of </w:t>
            </w:r>
            <w:r w:rsidRPr="00BE3FFB">
              <w:rPr>
                <w:rFonts w:ascii="Arial" w:hAnsi="Arial" w:cs="Arial"/>
                <w:i/>
              </w:rPr>
              <w:t>R v WMR</w:t>
            </w:r>
            <w:r>
              <w:rPr>
                <w:rFonts w:ascii="Arial" w:hAnsi="Arial" w:cs="Arial"/>
              </w:rPr>
              <w:t xml:space="preserve"> [2005] VSCA 59 at [17]-[25]; </w:t>
            </w:r>
            <w:r w:rsidRPr="005C6100">
              <w:rPr>
                <w:rFonts w:ascii="Arial" w:hAnsi="Arial" w:cs="Arial"/>
                <w:i/>
              </w:rPr>
              <w:t xml:space="preserve">R v McIntosh </w:t>
            </w:r>
            <w:r>
              <w:rPr>
                <w:rFonts w:ascii="Arial" w:hAnsi="Arial" w:cs="Arial"/>
              </w:rPr>
              <w:t xml:space="preserve">[2005] VSCA 106 at [16]-[21]; </w:t>
            </w:r>
            <w:r w:rsidRPr="00700769">
              <w:rPr>
                <w:rFonts w:ascii="Arial" w:hAnsi="Arial" w:cs="Arial"/>
                <w:i/>
              </w:rPr>
              <w:t>R v Mann</w:t>
            </w:r>
            <w:r>
              <w:rPr>
                <w:rFonts w:ascii="Arial" w:hAnsi="Arial" w:cs="Arial"/>
              </w:rPr>
              <w:t xml:space="preserve"> [2005] VSCA 141 at [7]; </w:t>
            </w:r>
            <w:r w:rsidRPr="005C3FCA">
              <w:rPr>
                <w:rFonts w:ascii="Arial" w:hAnsi="Arial" w:cs="Arial"/>
                <w:i/>
              </w:rPr>
              <w:t>R v Seiler</w:t>
            </w:r>
            <w:r>
              <w:rPr>
                <w:rFonts w:ascii="Arial" w:hAnsi="Arial" w:cs="Arial"/>
              </w:rPr>
              <w:t xml:space="preserve"> [2005] VSCA 146 at [3]-[4].</w:t>
            </w:r>
          </w:p>
        </w:tc>
      </w:tr>
      <w:tr w:rsidR="005C6278" w14:paraId="04973E9E" w14:textId="77777777" w:rsidTr="009B6A89">
        <w:tc>
          <w:tcPr>
            <w:tcW w:w="1261" w:type="dxa"/>
            <w:gridSpan w:val="2"/>
            <w:tcBorders>
              <w:top w:val="single" w:sz="4" w:space="0" w:color="auto"/>
              <w:left w:val="single" w:sz="18" w:space="0" w:color="auto"/>
              <w:bottom w:val="single" w:sz="4" w:space="0" w:color="auto"/>
            </w:tcBorders>
          </w:tcPr>
          <w:p w14:paraId="2FB3E070"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22B601EE" w14:textId="005A8C8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B74C7C0" w14:textId="77777777" w:rsidR="005C6278" w:rsidRDefault="005C6278" w:rsidP="005C6278">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0A1FE4C0" w14:textId="77777777" w:rsidR="005C6278" w:rsidRDefault="005C6278" w:rsidP="005C6278">
            <w:pPr>
              <w:jc w:val="both"/>
              <w:rPr>
                <w:rFonts w:ascii="Arial" w:hAnsi="Arial" w:cs="Arial"/>
              </w:rPr>
            </w:pPr>
            <w:r>
              <w:rPr>
                <w:rFonts w:ascii="Arial" w:hAnsi="Arial" w:cs="Arial"/>
              </w:rPr>
              <w:t>Change age range of adult YTC to 18-20.</w:t>
            </w:r>
          </w:p>
        </w:tc>
      </w:tr>
      <w:tr w:rsidR="005C6278" w14:paraId="4BAC14F2" w14:textId="77777777" w:rsidTr="009B6A89">
        <w:tc>
          <w:tcPr>
            <w:tcW w:w="1261" w:type="dxa"/>
            <w:gridSpan w:val="2"/>
            <w:tcBorders>
              <w:top w:val="single" w:sz="4" w:space="0" w:color="auto"/>
              <w:left w:val="single" w:sz="18" w:space="0" w:color="auto"/>
              <w:bottom w:val="single" w:sz="4" w:space="0" w:color="auto"/>
            </w:tcBorders>
          </w:tcPr>
          <w:p w14:paraId="3949F4F6"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654758BB" w14:textId="4A6985E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D23F631" w14:textId="77777777" w:rsidR="005C6278" w:rsidRDefault="005C6278" w:rsidP="005C6278">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67A8A418" w14:textId="77777777" w:rsidR="005C6278" w:rsidRDefault="005C6278" w:rsidP="005C6278">
            <w:pPr>
              <w:jc w:val="both"/>
              <w:rPr>
                <w:rFonts w:ascii="Arial" w:hAnsi="Arial" w:cs="Arial"/>
              </w:rPr>
            </w:pPr>
            <w:r>
              <w:rPr>
                <w:rFonts w:ascii="Arial" w:hAnsi="Arial" w:cs="Arial"/>
              </w:rPr>
              <w:t xml:space="preserve">Substantial changes to details of CYPA sentencing orders relevant to cases commenced on or after </w:t>
            </w:r>
            <w:smartTag w:uri="urn:schemas-microsoft-com:office:smarttags" w:element="date">
              <w:smartTagPr>
                <w:attr w:name="Month" w:val="7"/>
                <w:attr w:name="Day" w:val="1"/>
                <w:attr w:name="Year" w:val="2005"/>
              </w:smartTagPr>
              <w:r>
                <w:rPr>
                  <w:rFonts w:ascii="Arial" w:hAnsi="Arial" w:cs="Arial"/>
                </w:rPr>
                <w:t>01/07/2005</w:t>
              </w:r>
            </w:smartTag>
            <w:r>
              <w:rPr>
                <w:rFonts w:ascii="Arial" w:hAnsi="Arial" w:cs="Arial"/>
              </w:rPr>
              <w:t>.</w:t>
            </w:r>
          </w:p>
        </w:tc>
      </w:tr>
      <w:tr w:rsidR="005C6278" w14:paraId="5153396D" w14:textId="77777777" w:rsidTr="009B6A89">
        <w:tc>
          <w:tcPr>
            <w:tcW w:w="1261" w:type="dxa"/>
            <w:gridSpan w:val="2"/>
            <w:tcBorders>
              <w:top w:val="single" w:sz="4" w:space="0" w:color="auto"/>
              <w:left w:val="single" w:sz="18" w:space="0" w:color="auto"/>
              <w:bottom w:val="single" w:sz="4" w:space="0" w:color="auto"/>
            </w:tcBorders>
          </w:tcPr>
          <w:p w14:paraId="23AC54CB"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253DB129" w14:textId="10D868C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AC23B53" w14:textId="77777777" w:rsidR="005C6278" w:rsidRDefault="005C6278" w:rsidP="005C6278">
            <w:pPr>
              <w:jc w:val="center"/>
              <w:rPr>
                <w:lang w:val="en-AU"/>
              </w:rPr>
            </w:pPr>
            <w:r>
              <w:rPr>
                <w:lang w:val="en-AU"/>
              </w:rPr>
              <w:t>11.1.6</w:t>
            </w:r>
          </w:p>
        </w:tc>
        <w:tc>
          <w:tcPr>
            <w:tcW w:w="4802" w:type="dxa"/>
            <w:gridSpan w:val="2"/>
            <w:tcBorders>
              <w:top w:val="single" w:sz="4" w:space="0" w:color="auto"/>
              <w:bottom w:val="single" w:sz="4" w:space="0" w:color="auto"/>
              <w:right w:val="single" w:sz="18" w:space="0" w:color="auto"/>
            </w:tcBorders>
          </w:tcPr>
          <w:p w14:paraId="186AB94B" w14:textId="77777777" w:rsidR="005C6278" w:rsidRDefault="005C6278" w:rsidP="005C6278">
            <w:pPr>
              <w:jc w:val="both"/>
              <w:rPr>
                <w:rFonts w:ascii="Arial" w:hAnsi="Arial" w:cs="Arial"/>
              </w:rPr>
            </w:pPr>
            <w:r>
              <w:rPr>
                <w:rFonts w:ascii="Arial" w:hAnsi="Arial" w:cs="Arial"/>
              </w:rPr>
              <w:t xml:space="preserve">Minor changes to detail of </w:t>
            </w:r>
            <w:smartTag w:uri="urn:schemas-microsoft-com:office:smarttags" w:element="place">
              <w:smartTag w:uri="urn:schemas-microsoft-com:office:smarttags" w:element="City">
                <w:r>
                  <w:rPr>
                    <w:rFonts w:ascii="Arial" w:hAnsi="Arial" w:cs="Arial"/>
                  </w:rPr>
                  <w:t>YAOs</w:t>
                </w:r>
              </w:smartTag>
            </w:smartTag>
            <w:r>
              <w:rPr>
                <w:rFonts w:ascii="Arial" w:hAnsi="Arial" w:cs="Arial"/>
              </w:rPr>
              <w:t>.</w:t>
            </w:r>
          </w:p>
        </w:tc>
      </w:tr>
      <w:tr w:rsidR="005C6278" w14:paraId="368FB5D1" w14:textId="77777777" w:rsidTr="009B6A89">
        <w:tc>
          <w:tcPr>
            <w:tcW w:w="1261" w:type="dxa"/>
            <w:gridSpan w:val="2"/>
            <w:tcBorders>
              <w:top w:val="single" w:sz="4" w:space="0" w:color="auto"/>
              <w:left w:val="single" w:sz="18" w:space="0" w:color="auto"/>
              <w:bottom w:val="single" w:sz="4" w:space="0" w:color="auto"/>
            </w:tcBorders>
          </w:tcPr>
          <w:p w14:paraId="00CEF9DF"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F548960" w14:textId="0A69C84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926E58C" w14:textId="77777777" w:rsidR="005C6278" w:rsidRDefault="005C6278" w:rsidP="005C6278">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3440D748" w14:textId="77777777" w:rsidR="005C6278" w:rsidRDefault="005C6278" w:rsidP="005C6278">
            <w:pPr>
              <w:jc w:val="both"/>
              <w:rPr>
                <w:rFonts w:ascii="Arial" w:hAnsi="Arial" w:cs="Arial"/>
              </w:rPr>
            </w:pPr>
            <w:r>
              <w:rPr>
                <w:rFonts w:ascii="Arial" w:hAnsi="Arial" w:cs="Arial"/>
              </w:rPr>
              <w:t xml:space="preserve">Replacement of old materials relating to Restitution/ Compensation/Costs.  These may now not be a special condition of another sentencing order.  New enforcement regime.  Effect of $1,000 cap: Hansard reference </w:t>
            </w:r>
            <w:smartTag w:uri="urn:schemas-microsoft-com:office:smarttags" w:element="date">
              <w:smartTagPr>
                <w:attr w:name="Month" w:val="5"/>
                <w:attr w:name="Day" w:val="25"/>
                <w:attr w:name="Year" w:val="2005"/>
              </w:smartTagPr>
              <w:r>
                <w:rPr>
                  <w:rFonts w:ascii="Arial" w:hAnsi="Arial" w:cs="Arial"/>
                </w:rPr>
                <w:t>25/05/2005</w:t>
              </w:r>
            </w:smartTag>
            <w:r>
              <w:rPr>
                <w:rFonts w:ascii="Arial" w:hAnsi="Arial" w:cs="Arial"/>
              </w:rPr>
              <w:t xml:space="preserve">.  Reference to cases of </w:t>
            </w:r>
            <w:r w:rsidRPr="005C3FCA">
              <w:rPr>
                <w:rFonts w:ascii="Arial" w:hAnsi="Arial" w:cs="Arial"/>
                <w:i/>
              </w:rPr>
              <w:t>DPP v Esso Australia Pty Ltd</w:t>
            </w:r>
            <w:r>
              <w:rPr>
                <w:rFonts w:ascii="Arial" w:hAnsi="Arial" w:cs="Arial"/>
              </w:rPr>
              <w:t xml:space="preserve"> [2004] VSC 440; </w:t>
            </w:r>
            <w:r w:rsidRPr="005C3FCA">
              <w:rPr>
                <w:rFonts w:ascii="Arial" w:hAnsi="Arial" w:cs="Arial"/>
                <w:i/>
              </w:rPr>
              <w:t xml:space="preserve">Esso Australia </w:t>
            </w:r>
            <w:r>
              <w:rPr>
                <w:rFonts w:ascii="Arial" w:hAnsi="Arial" w:cs="Arial"/>
                <w:i/>
              </w:rPr>
              <w:t xml:space="preserve">Pty </w:t>
            </w:r>
            <w:r w:rsidRPr="005C3FCA">
              <w:rPr>
                <w:rFonts w:ascii="Arial" w:hAnsi="Arial" w:cs="Arial"/>
                <w:i/>
              </w:rPr>
              <w:t>Ltd v Robinson</w:t>
            </w:r>
            <w:r>
              <w:rPr>
                <w:rFonts w:ascii="Arial" w:hAnsi="Arial" w:cs="Arial"/>
              </w:rPr>
              <w:t xml:space="preserve"> [2005] VSCA 138; </w:t>
            </w:r>
            <w:r w:rsidRPr="00553DD6">
              <w:rPr>
                <w:rFonts w:ascii="Arial" w:hAnsi="Arial" w:cs="Arial"/>
                <w:i/>
              </w:rPr>
              <w:t>H v Crimes Compensation Tribunal</w:t>
            </w:r>
            <w:r>
              <w:rPr>
                <w:rFonts w:ascii="Arial" w:hAnsi="Arial" w:cs="Arial"/>
              </w:rPr>
              <w:t xml:space="preserve"> [1997] 1 VR 608; </w:t>
            </w:r>
            <w:r w:rsidRPr="00553DD6">
              <w:rPr>
                <w:rFonts w:ascii="Arial" w:hAnsi="Arial" w:cs="Arial"/>
                <w:i/>
              </w:rPr>
              <w:t>Eccles v Taylor</w:t>
            </w:r>
            <w:r>
              <w:rPr>
                <w:rFonts w:ascii="Arial" w:hAnsi="Arial" w:cs="Arial"/>
              </w:rPr>
              <w:t xml:space="preserve"> [1995] 2 VR 482 at 493.</w:t>
            </w:r>
          </w:p>
        </w:tc>
      </w:tr>
      <w:tr w:rsidR="005C6278" w14:paraId="1A6FF5F2" w14:textId="77777777" w:rsidTr="009B6A89">
        <w:tc>
          <w:tcPr>
            <w:tcW w:w="1261" w:type="dxa"/>
            <w:gridSpan w:val="2"/>
            <w:tcBorders>
              <w:top w:val="single" w:sz="4" w:space="0" w:color="auto"/>
              <w:left w:val="single" w:sz="18" w:space="0" w:color="auto"/>
              <w:bottom w:val="single" w:sz="4" w:space="0" w:color="auto"/>
            </w:tcBorders>
          </w:tcPr>
          <w:p w14:paraId="423EEE27"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03431A73" w14:textId="0221B57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05A5DCF" w14:textId="77777777" w:rsidR="005C6278" w:rsidRDefault="005C6278" w:rsidP="005C6278">
            <w:pPr>
              <w:jc w:val="center"/>
              <w:rPr>
                <w:lang w:val="en-AU"/>
              </w:rPr>
            </w:pPr>
            <w:r>
              <w:rPr>
                <w:lang w:val="en-AU"/>
              </w:rPr>
              <w:t>11.1.12</w:t>
            </w:r>
          </w:p>
        </w:tc>
        <w:tc>
          <w:tcPr>
            <w:tcW w:w="4802" w:type="dxa"/>
            <w:gridSpan w:val="2"/>
            <w:tcBorders>
              <w:top w:val="single" w:sz="4" w:space="0" w:color="auto"/>
              <w:bottom w:val="single" w:sz="4" w:space="0" w:color="auto"/>
              <w:right w:val="single" w:sz="18" w:space="0" w:color="auto"/>
            </w:tcBorders>
          </w:tcPr>
          <w:p w14:paraId="65CD923C" w14:textId="77777777" w:rsidR="005C6278" w:rsidRDefault="005C6278" w:rsidP="005C6278">
            <w:pPr>
              <w:jc w:val="both"/>
              <w:rPr>
                <w:rFonts w:ascii="Arial" w:hAnsi="Arial" w:cs="Arial"/>
              </w:rPr>
            </w:pPr>
            <w:r>
              <w:rPr>
                <w:rFonts w:ascii="Arial" w:hAnsi="Arial" w:cs="Arial"/>
              </w:rPr>
              <w:t xml:space="preserve">New reference to Crimes (Amendment) Act 2004 (Vic), ss.16 &amp; 21 and to case of </w:t>
            </w:r>
            <w:r w:rsidRPr="003605FA">
              <w:rPr>
                <w:rFonts w:ascii="Arial" w:hAnsi="Arial" w:cs="Arial"/>
                <w:i/>
              </w:rPr>
              <w:t>Pavic v Chief Commissioner of Police</w:t>
            </w:r>
            <w:r>
              <w:rPr>
                <w:rFonts w:ascii="Arial" w:hAnsi="Arial" w:cs="Arial"/>
              </w:rPr>
              <w:t xml:space="preserve"> [2003] VSC 99.  New references to cases of </w:t>
            </w:r>
            <w:r w:rsidRPr="003605FA">
              <w:rPr>
                <w:rFonts w:ascii="Arial" w:hAnsi="Arial" w:cs="Arial"/>
                <w:i/>
              </w:rPr>
              <w:t xml:space="preserve">R v </w:t>
            </w:r>
            <w:proofErr w:type="spellStart"/>
            <w:r w:rsidRPr="003605FA">
              <w:rPr>
                <w:rFonts w:ascii="Arial" w:hAnsi="Arial" w:cs="Arial"/>
                <w:i/>
              </w:rPr>
              <w:t>Lagona</w:t>
            </w:r>
            <w:proofErr w:type="spellEnd"/>
            <w:r>
              <w:rPr>
                <w:rFonts w:ascii="Arial" w:hAnsi="Arial" w:cs="Arial"/>
              </w:rPr>
              <w:t xml:space="preserve"> [1998] VSC 220; </w:t>
            </w:r>
            <w:r w:rsidRPr="003605FA">
              <w:rPr>
                <w:rFonts w:ascii="Arial" w:hAnsi="Arial" w:cs="Arial"/>
                <w:i/>
              </w:rPr>
              <w:t xml:space="preserve">R v </w:t>
            </w:r>
            <w:proofErr w:type="spellStart"/>
            <w:r>
              <w:rPr>
                <w:rFonts w:ascii="Arial" w:hAnsi="Arial" w:cs="Arial"/>
                <w:i/>
              </w:rPr>
              <w:t>H</w:t>
            </w:r>
            <w:r w:rsidRPr="003605FA">
              <w:rPr>
                <w:rFonts w:ascii="Arial" w:hAnsi="Arial" w:cs="Arial"/>
                <w:i/>
              </w:rPr>
              <w:t>eriban</w:t>
            </w:r>
            <w:proofErr w:type="spellEnd"/>
            <w:r w:rsidRPr="003605FA">
              <w:rPr>
                <w:rFonts w:ascii="Arial" w:hAnsi="Arial" w:cs="Arial"/>
                <w:i/>
              </w:rPr>
              <w:t xml:space="preserve"> and Brunner</w:t>
            </w:r>
            <w:r>
              <w:rPr>
                <w:rFonts w:ascii="Arial" w:hAnsi="Arial" w:cs="Arial"/>
              </w:rPr>
              <w:t xml:space="preserve"> [2005] VSC 76.  New material on ss.464ZFB &amp; 464ZFC.</w:t>
            </w:r>
          </w:p>
        </w:tc>
      </w:tr>
      <w:tr w:rsidR="005C6278" w14:paraId="64B1406C" w14:textId="77777777" w:rsidTr="009B6A89">
        <w:tc>
          <w:tcPr>
            <w:tcW w:w="1261" w:type="dxa"/>
            <w:gridSpan w:val="2"/>
            <w:tcBorders>
              <w:top w:val="single" w:sz="4" w:space="0" w:color="auto"/>
              <w:left w:val="single" w:sz="18" w:space="0" w:color="auto"/>
              <w:bottom w:val="single" w:sz="4" w:space="0" w:color="auto"/>
            </w:tcBorders>
          </w:tcPr>
          <w:p w14:paraId="543AF8D7"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5692539" w14:textId="3BA6B66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DC5E2BB" w14:textId="77777777" w:rsidR="005C6278" w:rsidRDefault="005C6278" w:rsidP="005C6278">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0B9816D9" w14:textId="77777777" w:rsidR="005C6278" w:rsidRDefault="005C6278" w:rsidP="005C6278">
            <w:pPr>
              <w:jc w:val="both"/>
              <w:rPr>
                <w:rFonts w:ascii="Arial" w:hAnsi="Arial" w:cs="Arial"/>
              </w:rPr>
            </w:pPr>
            <w:r>
              <w:rPr>
                <w:rFonts w:ascii="Arial" w:hAnsi="Arial" w:cs="Arial"/>
              </w:rPr>
              <w:t xml:space="preserve">New case of </w:t>
            </w:r>
            <w:r w:rsidRPr="003605FA">
              <w:rPr>
                <w:rFonts w:ascii="Arial" w:hAnsi="Arial" w:cs="Arial"/>
                <w:i/>
              </w:rPr>
              <w:t>DPP v Byrnes</w:t>
            </w:r>
            <w:r>
              <w:rPr>
                <w:rFonts w:ascii="Arial" w:hAnsi="Arial" w:cs="Arial"/>
              </w:rPr>
              <w:t xml:space="preserve"> [2005] VSCA 63.</w:t>
            </w:r>
          </w:p>
        </w:tc>
      </w:tr>
      <w:tr w:rsidR="005C6278" w14:paraId="5FEF6874" w14:textId="77777777" w:rsidTr="009B6A89">
        <w:tc>
          <w:tcPr>
            <w:tcW w:w="1261" w:type="dxa"/>
            <w:gridSpan w:val="2"/>
            <w:tcBorders>
              <w:top w:val="single" w:sz="4" w:space="0" w:color="auto"/>
              <w:left w:val="single" w:sz="18" w:space="0" w:color="auto"/>
              <w:bottom w:val="single" w:sz="4" w:space="0" w:color="auto"/>
            </w:tcBorders>
          </w:tcPr>
          <w:p w14:paraId="7F0154E9"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1235B23" w14:textId="448868B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46C4E84" w14:textId="77777777" w:rsidR="005C6278" w:rsidRDefault="005C6278" w:rsidP="005C6278">
            <w:pPr>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7A0D0114" w14:textId="77777777" w:rsidR="005C6278" w:rsidRDefault="005C6278" w:rsidP="005C6278">
            <w:pPr>
              <w:jc w:val="both"/>
              <w:rPr>
                <w:rFonts w:ascii="Arial" w:hAnsi="Arial" w:cs="Arial"/>
              </w:rPr>
            </w:pPr>
            <w:r>
              <w:rPr>
                <w:rFonts w:ascii="Arial" w:hAnsi="Arial" w:cs="Arial"/>
              </w:rPr>
              <w:t xml:space="preserve">Reference to new case of </w:t>
            </w:r>
            <w:r w:rsidRPr="00C15E8E">
              <w:rPr>
                <w:rFonts w:ascii="Arial" w:hAnsi="Arial" w:cs="Arial"/>
                <w:i/>
              </w:rPr>
              <w:t>R v Mitchell</w:t>
            </w:r>
            <w:r>
              <w:rPr>
                <w:rFonts w:ascii="Arial" w:hAnsi="Arial" w:cs="Arial"/>
              </w:rPr>
              <w:t xml:space="preserve"> [2005] VSC 219.</w:t>
            </w:r>
          </w:p>
        </w:tc>
      </w:tr>
      <w:tr w:rsidR="005C6278" w14:paraId="6A842C47" w14:textId="77777777" w:rsidTr="009B6A89">
        <w:tc>
          <w:tcPr>
            <w:tcW w:w="1261" w:type="dxa"/>
            <w:gridSpan w:val="2"/>
            <w:tcBorders>
              <w:top w:val="single" w:sz="4" w:space="0" w:color="auto"/>
              <w:left w:val="single" w:sz="18" w:space="0" w:color="auto"/>
              <w:bottom w:val="single" w:sz="4" w:space="0" w:color="auto"/>
            </w:tcBorders>
          </w:tcPr>
          <w:p w14:paraId="7E8724A5"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2195CD79" w14:textId="27F911D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AF8546E" w14:textId="77777777" w:rsidR="005C6278" w:rsidRDefault="005C6278" w:rsidP="005C6278">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73CBBFA6" w14:textId="77777777" w:rsidR="005C6278" w:rsidRDefault="005C6278" w:rsidP="005C6278">
            <w:pPr>
              <w:jc w:val="both"/>
              <w:rPr>
                <w:rFonts w:ascii="Arial" w:hAnsi="Arial" w:cs="Arial"/>
              </w:rPr>
            </w:pPr>
            <w:r>
              <w:rPr>
                <w:rFonts w:ascii="Arial" w:hAnsi="Arial" w:cs="Arial"/>
              </w:rPr>
              <w:t xml:space="preserve">New references to </w:t>
            </w:r>
            <w:r>
              <w:rPr>
                <w:rFonts w:ascii="Arial" w:hAnsi="Arial" w:cs="Arial"/>
                <w:i/>
              </w:rPr>
              <w:t>DPP v B</w:t>
            </w:r>
            <w:r w:rsidRPr="00D724CD">
              <w:rPr>
                <w:rFonts w:ascii="Arial" w:hAnsi="Arial" w:cs="Arial"/>
                <w:i/>
              </w:rPr>
              <w:t>uhagiar and Heathcote</w:t>
            </w:r>
            <w:r>
              <w:rPr>
                <w:rFonts w:ascii="Arial" w:hAnsi="Arial" w:cs="Arial"/>
              </w:rPr>
              <w:t xml:space="preserve"> [1998] 4 VR 540 at 547-8 and </w:t>
            </w:r>
            <w:r w:rsidRPr="00D724CD">
              <w:rPr>
                <w:rFonts w:ascii="Arial" w:hAnsi="Arial" w:cs="Arial"/>
                <w:i/>
              </w:rPr>
              <w:t>R v Groom</w:t>
            </w:r>
            <w:r>
              <w:rPr>
                <w:rFonts w:ascii="Arial" w:hAnsi="Arial" w:cs="Arial"/>
              </w:rPr>
              <w:t xml:space="preserve"> [1999] 2 VR 159 at [37]-[40].  New cases of </w:t>
            </w:r>
            <w:r w:rsidRPr="00147365">
              <w:rPr>
                <w:rFonts w:ascii="Arial" w:hAnsi="Arial" w:cs="Arial"/>
                <w:i/>
              </w:rPr>
              <w:t>DPP v Ellis</w:t>
            </w:r>
            <w:r>
              <w:rPr>
                <w:rFonts w:ascii="Arial" w:hAnsi="Arial" w:cs="Arial"/>
              </w:rPr>
              <w:t xml:space="preserve"> [2005] VSCA 105; </w:t>
            </w:r>
            <w:r w:rsidRPr="00147365">
              <w:rPr>
                <w:rFonts w:ascii="Arial" w:hAnsi="Arial" w:cs="Arial"/>
                <w:i/>
              </w:rPr>
              <w:t>R v Thanh Cong Nguyen</w:t>
            </w:r>
            <w:r>
              <w:rPr>
                <w:rFonts w:ascii="Arial" w:hAnsi="Arial" w:cs="Arial"/>
              </w:rPr>
              <w:t xml:space="preserve"> [2005] VSCA 40.</w:t>
            </w:r>
          </w:p>
        </w:tc>
      </w:tr>
      <w:tr w:rsidR="005C6278" w14:paraId="5A8C9EAC" w14:textId="77777777" w:rsidTr="009B6A89">
        <w:tc>
          <w:tcPr>
            <w:tcW w:w="1261" w:type="dxa"/>
            <w:gridSpan w:val="2"/>
            <w:tcBorders>
              <w:top w:val="single" w:sz="4" w:space="0" w:color="auto"/>
              <w:left w:val="single" w:sz="18" w:space="0" w:color="auto"/>
              <w:bottom w:val="single" w:sz="4" w:space="0" w:color="auto"/>
            </w:tcBorders>
          </w:tcPr>
          <w:p w14:paraId="6BA38C10"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C412DB5" w14:textId="1EAA562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B83682C" w14:textId="77777777" w:rsidR="005C6278" w:rsidRDefault="005C6278" w:rsidP="005C6278">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2B403DB9" w14:textId="77777777" w:rsidR="005C6278" w:rsidRDefault="005C6278" w:rsidP="005C6278">
            <w:pPr>
              <w:jc w:val="both"/>
              <w:rPr>
                <w:rFonts w:ascii="Arial" w:hAnsi="Arial" w:cs="Arial"/>
              </w:rPr>
            </w:pPr>
            <w:r>
              <w:rPr>
                <w:rFonts w:ascii="Arial" w:hAnsi="Arial" w:cs="Arial"/>
              </w:rPr>
              <w:t xml:space="preserve">Reference to new case of </w:t>
            </w:r>
            <w:r w:rsidRPr="00147365">
              <w:rPr>
                <w:rFonts w:ascii="Arial" w:hAnsi="Arial" w:cs="Arial"/>
                <w:i/>
              </w:rPr>
              <w:t>R v Chin Poh Tan</w:t>
            </w:r>
            <w:r>
              <w:rPr>
                <w:rFonts w:ascii="Arial" w:hAnsi="Arial" w:cs="Arial"/>
              </w:rPr>
              <w:t xml:space="preserve"> [2005] VSCA 54.</w:t>
            </w:r>
          </w:p>
        </w:tc>
      </w:tr>
      <w:tr w:rsidR="005C6278" w14:paraId="0B507FCC" w14:textId="77777777" w:rsidTr="009B6A89">
        <w:tc>
          <w:tcPr>
            <w:tcW w:w="1261" w:type="dxa"/>
            <w:gridSpan w:val="2"/>
            <w:tcBorders>
              <w:top w:val="single" w:sz="4" w:space="0" w:color="auto"/>
              <w:left w:val="single" w:sz="18" w:space="0" w:color="auto"/>
              <w:bottom w:val="single" w:sz="4" w:space="0" w:color="auto"/>
            </w:tcBorders>
          </w:tcPr>
          <w:p w14:paraId="5FB01CBA"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024AE929" w14:textId="393CAED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EDF785A" w14:textId="77777777" w:rsidR="005C6278" w:rsidRDefault="005C6278" w:rsidP="005C6278">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2E18DFDA" w14:textId="77777777" w:rsidR="005C6278" w:rsidRDefault="005C6278" w:rsidP="005C6278">
            <w:pPr>
              <w:jc w:val="both"/>
              <w:rPr>
                <w:rFonts w:ascii="Arial" w:hAnsi="Arial" w:cs="Arial"/>
              </w:rPr>
            </w:pPr>
            <w:r>
              <w:rPr>
                <w:rFonts w:ascii="Arial" w:hAnsi="Arial" w:cs="Arial"/>
              </w:rPr>
              <w:t xml:space="preserve">New cases of </w:t>
            </w:r>
            <w:r w:rsidRPr="00147365">
              <w:rPr>
                <w:rFonts w:ascii="Arial" w:hAnsi="Arial" w:cs="Arial"/>
                <w:i/>
              </w:rPr>
              <w:t>R v DS</w:t>
            </w:r>
            <w:r>
              <w:rPr>
                <w:rFonts w:ascii="Arial" w:hAnsi="Arial" w:cs="Arial"/>
              </w:rPr>
              <w:t xml:space="preserve"> [2005] VSCA 99; </w:t>
            </w:r>
            <w:r w:rsidRPr="00147365">
              <w:rPr>
                <w:rFonts w:ascii="Arial" w:hAnsi="Arial" w:cs="Arial"/>
                <w:i/>
              </w:rPr>
              <w:t xml:space="preserve">DPP v </w:t>
            </w:r>
            <w:proofErr w:type="spellStart"/>
            <w:r w:rsidRPr="00147365">
              <w:rPr>
                <w:rFonts w:ascii="Arial" w:hAnsi="Arial" w:cs="Arial"/>
                <w:i/>
              </w:rPr>
              <w:t>Karipis</w:t>
            </w:r>
            <w:proofErr w:type="spellEnd"/>
            <w:r w:rsidRPr="00147365">
              <w:rPr>
                <w:rFonts w:ascii="Arial" w:hAnsi="Arial" w:cs="Arial"/>
                <w:i/>
              </w:rPr>
              <w:t xml:space="preserve"> </w:t>
            </w:r>
            <w:r>
              <w:rPr>
                <w:rFonts w:ascii="Arial" w:hAnsi="Arial" w:cs="Arial"/>
              </w:rPr>
              <w:t xml:space="preserve">[2005] VSCA 119; </w:t>
            </w:r>
            <w:r w:rsidRPr="00C472E9">
              <w:rPr>
                <w:rFonts w:ascii="Arial" w:hAnsi="Arial" w:cs="Arial"/>
                <w:i/>
              </w:rPr>
              <w:t>R v Hewitt</w:t>
            </w:r>
            <w:r>
              <w:rPr>
                <w:rFonts w:ascii="Arial" w:hAnsi="Arial" w:cs="Arial"/>
              </w:rPr>
              <w:t xml:space="preserve"> [2004] VSC 487; </w:t>
            </w:r>
            <w:r w:rsidRPr="00147365">
              <w:rPr>
                <w:rFonts w:ascii="Arial" w:hAnsi="Arial" w:cs="Arial"/>
                <w:i/>
              </w:rPr>
              <w:t>R v Hentschel</w:t>
            </w:r>
            <w:r>
              <w:rPr>
                <w:rFonts w:ascii="Arial" w:hAnsi="Arial" w:cs="Arial"/>
              </w:rPr>
              <w:t xml:space="preserve"> [2005] VSC 6.</w:t>
            </w:r>
          </w:p>
        </w:tc>
      </w:tr>
      <w:tr w:rsidR="005C6278" w14:paraId="1E03815F" w14:textId="77777777" w:rsidTr="009B6A89">
        <w:tc>
          <w:tcPr>
            <w:tcW w:w="1261" w:type="dxa"/>
            <w:gridSpan w:val="2"/>
            <w:tcBorders>
              <w:top w:val="single" w:sz="4" w:space="0" w:color="auto"/>
              <w:left w:val="single" w:sz="18" w:space="0" w:color="auto"/>
              <w:bottom w:val="single" w:sz="4" w:space="0" w:color="auto"/>
            </w:tcBorders>
          </w:tcPr>
          <w:p w14:paraId="2A43612B"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5F380F7" w14:textId="3EA8ED1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9A77579" w14:textId="77777777" w:rsidR="005C6278" w:rsidRDefault="005C6278" w:rsidP="005C6278">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4852729B" w14:textId="77777777" w:rsidR="005C6278" w:rsidRDefault="005C6278" w:rsidP="005C6278">
            <w:pPr>
              <w:jc w:val="both"/>
              <w:rPr>
                <w:rFonts w:ascii="Arial" w:hAnsi="Arial" w:cs="Arial"/>
              </w:rPr>
            </w:pPr>
            <w:r>
              <w:rPr>
                <w:rFonts w:ascii="Arial" w:hAnsi="Arial" w:cs="Arial"/>
              </w:rPr>
              <w:t xml:space="preserve">References to new cases of </w:t>
            </w:r>
            <w:r w:rsidRPr="00147365">
              <w:rPr>
                <w:rFonts w:ascii="Arial" w:hAnsi="Arial" w:cs="Arial"/>
                <w:i/>
              </w:rPr>
              <w:t>R v King</w:t>
            </w:r>
            <w:r>
              <w:rPr>
                <w:rFonts w:ascii="Arial" w:hAnsi="Arial" w:cs="Arial"/>
              </w:rPr>
              <w:t xml:space="preserve"> [2005] VSCA 39;</w:t>
            </w:r>
            <w:r w:rsidRPr="00147365">
              <w:rPr>
                <w:rFonts w:ascii="Arial" w:hAnsi="Arial" w:cs="Arial"/>
                <w:i/>
              </w:rPr>
              <w:t xml:space="preserve"> R v Rendle</w:t>
            </w:r>
            <w:r>
              <w:rPr>
                <w:rFonts w:ascii="Arial" w:hAnsi="Arial" w:cs="Arial"/>
              </w:rPr>
              <w:t xml:space="preserve"> [2005] VSCA 52.</w:t>
            </w:r>
          </w:p>
        </w:tc>
      </w:tr>
      <w:tr w:rsidR="005C6278" w14:paraId="443CE350" w14:textId="77777777" w:rsidTr="009B6A89">
        <w:tc>
          <w:tcPr>
            <w:tcW w:w="1261" w:type="dxa"/>
            <w:gridSpan w:val="2"/>
            <w:tcBorders>
              <w:top w:val="single" w:sz="4" w:space="0" w:color="auto"/>
              <w:left w:val="single" w:sz="18" w:space="0" w:color="auto"/>
              <w:bottom w:val="single" w:sz="4" w:space="0" w:color="auto"/>
            </w:tcBorders>
          </w:tcPr>
          <w:p w14:paraId="0786E3EB"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5CE27002" w14:textId="3BBA640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5EFDB0F" w14:textId="77777777" w:rsidR="005C6278" w:rsidRDefault="005C6278" w:rsidP="005C6278">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0DB3C297" w14:textId="77777777" w:rsidR="005C6278" w:rsidRDefault="005C6278" w:rsidP="005C6278">
            <w:pPr>
              <w:jc w:val="both"/>
              <w:rPr>
                <w:rFonts w:ascii="Arial" w:hAnsi="Arial" w:cs="Arial"/>
              </w:rPr>
            </w:pPr>
            <w:r>
              <w:rPr>
                <w:rFonts w:ascii="Arial" w:hAnsi="Arial" w:cs="Arial"/>
              </w:rPr>
              <w:t xml:space="preserve">Reference to new cases of </w:t>
            </w:r>
            <w:r w:rsidRPr="00147365">
              <w:rPr>
                <w:rFonts w:ascii="Arial" w:hAnsi="Arial" w:cs="Arial"/>
                <w:i/>
              </w:rPr>
              <w:t>R v Van Do Bui</w:t>
            </w:r>
            <w:r>
              <w:rPr>
                <w:rFonts w:ascii="Arial" w:hAnsi="Arial" w:cs="Arial"/>
              </w:rPr>
              <w:t xml:space="preserve"> [2005] VSCA 121;</w:t>
            </w:r>
            <w:r w:rsidRPr="003605FA">
              <w:rPr>
                <w:rFonts w:ascii="Arial" w:hAnsi="Arial" w:cs="Arial"/>
                <w:i/>
              </w:rPr>
              <w:t xml:space="preserve"> DPP v Byrnes</w:t>
            </w:r>
            <w:r>
              <w:rPr>
                <w:rFonts w:ascii="Arial" w:hAnsi="Arial" w:cs="Arial"/>
              </w:rPr>
              <w:t xml:space="preserve"> [2005] VSCA 63.</w:t>
            </w:r>
          </w:p>
        </w:tc>
      </w:tr>
      <w:tr w:rsidR="005C6278" w14:paraId="2212FD64" w14:textId="77777777" w:rsidTr="009B6A89">
        <w:tc>
          <w:tcPr>
            <w:tcW w:w="1261" w:type="dxa"/>
            <w:gridSpan w:val="2"/>
            <w:tcBorders>
              <w:top w:val="single" w:sz="4" w:space="0" w:color="auto"/>
              <w:left w:val="single" w:sz="18" w:space="0" w:color="auto"/>
              <w:bottom w:val="single" w:sz="4" w:space="0" w:color="auto"/>
            </w:tcBorders>
          </w:tcPr>
          <w:p w14:paraId="6EE94056"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05562000" w14:textId="1D0E0C8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416641C" w14:textId="77777777" w:rsidR="005C6278" w:rsidRDefault="005C6278" w:rsidP="005C6278">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7A0B6447" w14:textId="77777777" w:rsidR="005C6278" w:rsidRDefault="005C6278" w:rsidP="005C6278">
            <w:pPr>
              <w:jc w:val="both"/>
              <w:rPr>
                <w:rFonts w:ascii="Arial" w:hAnsi="Arial" w:cs="Arial"/>
              </w:rPr>
            </w:pPr>
            <w:r>
              <w:rPr>
                <w:rFonts w:ascii="Arial" w:hAnsi="Arial" w:cs="Arial"/>
              </w:rPr>
              <w:t xml:space="preserve">New paragraph entitled “Effect of ill health”.  Cases of </w:t>
            </w:r>
            <w:r w:rsidRPr="00D0392B">
              <w:rPr>
                <w:rFonts w:ascii="Arial" w:hAnsi="Arial" w:cs="Arial"/>
                <w:i/>
              </w:rPr>
              <w:t xml:space="preserve">R v Smith </w:t>
            </w:r>
            <w:r>
              <w:rPr>
                <w:rFonts w:ascii="Arial" w:hAnsi="Arial" w:cs="Arial"/>
              </w:rPr>
              <w:t xml:space="preserve">(1987) 44 SASR 587; </w:t>
            </w:r>
            <w:r w:rsidRPr="00D0392B">
              <w:rPr>
                <w:rFonts w:ascii="Arial" w:hAnsi="Arial" w:cs="Arial"/>
                <w:i/>
              </w:rPr>
              <w:t>R v Emanuel</w:t>
            </w:r>
            <w:r>
              <w:rPr>
                <w:rFonts w:ascii="Arial" w:hAnsi="Arial" w:cs="Arial"/>
              </w:rPr>
              <w:t xml:space="preserve"> [2005] VSCA 60.</w:t>
            </w:r>
          </w:p>
        </w:tc>
      </w:tr>
      <w:tr w:rsidR="005C6278" w14:paraId="08C078B7" w14:textId="77777777" w:rsidTr="009B6A89">
        <w:tc>
          <w:tcPr>
            <w:tcW w:w="1261" w:type="dxa"/>
            <w:gridSpan w:val="2"/>
            <w:tcBorders>
              <w:top w:val="single" w:sz="4" w:space="0" w:color="auto"/>
              <w:left w:val="single" w:sz="18" w:space="0" w:color="auto"/>
              <w:bottom w:val="single" w:sz="4" w:space="0" w:color="auto"/>
            </w:tcBorders>
          </w:tcPr>
          <w:p w14:paraId="4D8FBA12"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DE22F17" w14:textId="2122F9C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9354413" w14:textId="77777777" w:rsidR="005C6278" w:rsidRDefault="005C6278" w:rsidP="005C6278">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5B8141A7" w14:textId="77777777" w:rsidR="005C6278" w:rsidRDefault="005C6278" w:rsidP="005C6278">
            <w:pPr>
              <w:jc w:val="both"/>
              <w:rPr>
                <w:rFonts w:ascii="Arial" w:hAnsi="Arial" w:cs="Arial"/>
                <w:lang w:val="en-AU"/>
              </w:rPr>
            </w:pPr>
            <w:r>
              <w:rPr>
                <w:rFonts w:ascii="Arial" w:hAnsi="Arial" w:cs="Arial"/>
                <w:lang w:val="en-AU"/>
              </w:rPr>
              <w:t xml:space="preserve">Renumbered paragraph - formerly 11.2.12.  New case of </w:t>
            </w:r>
            <w:r w:rsidRPr="00E01372">
              <w:rPr>
                <w:rFonts w:ascii="Arial" w:hAnsi="Arial" w:cs="Arial"/>
                <w:i/>
                <w:lang w:val="en-AU"/>
              </w:rPr>
              <w:t>R v Truong</w:t>
            </w:r>
            <w:r>
              <w:rPr>
                <w:rFonts w:ascii="Arial" w:hAnsi="Arial" w:cs="Arial"/>
                <w:lang w:val="en-AU"/>
              </w:rPr>
              <w:t xml:space="preserve"> [2005] VSCA 147.</w:t>
            </w:r>
          </w:p>
        </w:tc>
      </w:tr>
      <w:tr w:rsidR="005C6278" w14:paraId="0A86E459" w14:textId="77777777" w:rsidTr="009B6A89">
        <w:tc>
          <w:tcPr>
            <w:tcW w:w="1261" w:type="dxa"/>
            <w:gridSpan w:val="2"/>
            <w:tcBorders>
              <w:top w:val="single" w:sz="4" w:space="0" w:color="auto"/>
              <w:left w:val="single" w:sz="18" w:space="0" w:color="auto"/>
              <w:bottom w:val="single" w:sz="4" w:space="0" w:color="auto"/>
            </w:tcBorders>
          </w:tcPr>
          <w:p w14:paraId="5AE3BE2D"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6E0398F0" w14:textId="0CD8314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B0F322A" w14:textId="77777777" w:rsidR="005C6278" w:rsidRDefault="005C6278" w:rsidP="005C6278">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31043C37" w14:textId="77777777" w:rsidR="005C6278" w:rsidRDefault="005C6278" w:rsidP="005C6278">
            <w:pPr>
              <w:jc w:val="both"/>
              <w:rPr>
                <w:rFonts w:ascii="Arial" w:hAnsi="Arial" w:cs="Arial"/>
                <w:lang w:val="en-AU"/>
              </w:rPr>
            </w:pPr>
            <w:r>
              <w:rPr>
                <w:rFonts w:ascii="Arial" w:hAnsi="Arial" w:cs="Arial"/>
                <w:lang w:val="en-AU"/>
              </w:rPr>
              <w:t xml:space="preserve">Renumbered paragraph - formerly 11.2.13.  New case of </w:t>
            </w:r>
            <w:r w:rsidRPr="00E01372">
              <w:rPr>
                <w:rFonts w:ascii="Arial" w:hAnsi="Arial" w:cs="Arial"/>
                <w:i/>
                <w:lang w:val="en-AU"/>
              </w:rPr>
              <w:t>R v Luong &amp; Ors</w:t>
            </w:r>
            <w:r>
              <w:rPr>
                <w:rFonts w:ascii="Arial" w:hAnsi="Arial" w:cs="Arial"/>
                <w:lang w:val="en-AU"/>
              </w:rPr>
              <w:t xml:space="preserve"> [2005] VSCA 94.</w:t>
            </w:r>
          </w:p>
        </w:tc>
      </w:tr>
      <w:tr w:rsidR="005C6278" w14:paraId="5112EAC3" w14:textId="77777777" w:rsidTr="009B6A89">
        <w:tc>
          <w:tcPr>
            <w:tcW w:w="1261" w:type="dxa"/>
            <w:gridSpan w:val="2"/>
            <w:tcBorders>
              <w:top w:val="single" w:sz="4" w:space="0" w:color="auto"/>
              <w:left w:val="single" w:sz="18" w:space="0" w:color="auto"/>
              <w:bottom w:val="single" w:sz="4" w:space="0" w:color="auto"/>
            </w:tcBorders>
          </w:tcPr>
          <w:p w14:paraId="73F2E00E"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478A5BFE" w14:textId="27C0DB4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1F7F020" w14:textId="77777777" w:rsidR="005C6278" w:rsidRDefault="005C6278" w:rsidP="005C6278">
            <w:pPr>
              <w:jc w:val="center"/>
              <w:rPr>
                <w:lang w:val="en-AU"/>
              </w:rPr>
            </w:pPr>
            <w:r>
              <w:rPr>
                <w:lang w:val="en-AU"/>
              </w:rPr>
              <w:t>11.2.15</w:t>
            </w:r>
          </w:p>
        </w:tc>
        <w:tc>
          <w:tcPr>
            <w:tcW w:w="4802" w:type="dxa"/>
            <w:gridSpan w:val="2"/>
            <w:tcBorders>
              <w:top w:val="single" w:sz="4" w:space="0" w:color="auto"/>
              <w:bottom w:val="single" w:sz="4" w:space="0" w:color="auto"/>
              <w:right w:val="single" w:sz="18" w:space="0" w:color="auto"/>
            </w:tcBorders>
          </w:tcPr>
          <w:p w14:paraId="3FC3AEBA" w14:textId="77777777" w:rsidR="005C6278" w:rsidRDefault="005C6278" w:rsidP="005C6278">
            <w:pPr>
              <w:jc w:val="both"/>
              <w:rPr>
                <w:rFonts w:ascii="Arial" w:hAnsi="Arial" w:cs="Arial"/>
                <w:lang w:val="en-AU"/>
              </w:rPr>
            </w:pPr>
            <w:r>
              <w:rPr>
                <w:rFonts w:ascii="Arial" w:hAnsi="Arial" w:cs="Arial"/>
                <w:lang w:val="en-AU"/>
              </w:rPr>
              <w:t>Renumbered paragraph - formerly 11.2.14.</w:t>
            </w:r>
          </w:p>
        </w:tc>
      </w:tr>
      <w:tr w:rsidR="005C6278" w14:paraId="2D5440C1" w14:textId="77777777" w:rsidTr="009B6A89">
        <w:tc>
          <w:tcPr>
            <w:tcW w:w="1261" w:type="dxa"/>
            <w:gridSpan w:val="2"/>
            <w:tcBorders>
              <w:top w:val="single" w:sz="4" w:space="0" w:color="auto"/>
              <w:left w:val="single" w:sz="18" w:space="0" w:color="auto"/>
              <w:bottom w:val="single" w:sz="4" w:space="0" w:color="auto"/>
            </w:tcBorders>
          </w:tcPr>
          <w:p w14:paraId="5DC528D5"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6FBC6617" w14:textId="518BE91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9A58415" w14:textId="77777777" w:rsidR="005C6278" w:rsidRDefault="005C6278" w:rsidP="005C6278">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4DC8D9B1" w14:textId="77777777" w:rsidR="005C6278" w:rsidRDefault="005C6278" w:rsidP="005C6278">
            <w:pPr>
              <w:jc w:val="both"/>
              <w:rPr>
                <w:rFonts w:ascii="Arial" w:hAnsi="Arial" w:cs="Arial"/>
                <w:lang w:val="en-AU"/>
              </w:rPr>
            </w:pPr>
            <w:r>
              <w:rPr>
                <w:rFonts w:ascii="Arial" w:hAnsi="Arial" w:cs="Arial"/>
                <w:lang w:val="en-AU"/>
              </w:rPr>
              <w:t xml:space="preserve">Renumbered paragraph - formerly 11.2.15.  New reference to </w:t>
            </w:r>
            <w:r w:rsidRPr="00626A17">
              <w:rPr>
                <w:rFonts w:ascii="Arial" w:hAnsi="Arial" w:cs="Arial"/>
                <w:i/>
                <w:lang w:val="en-AU"/>
              </w:rPr>
              <w:t>R v Mitchell</w:t>
            </w:r>
            <w:r>
              <w:rPr>
                <w:rFonts w:ascii="Arial" w:hAnsi="Arial" w:cs="Arial"/>
                <w:lang w:val="en-AU"/>
              </w:rPr>
              <w:t xml:space="preserve"> [2005] VSC 219 at [26].</w:t>
            </w:r>
          </w:p>
        </w:tc>
      </w:tr>
      <w:tr w:rsidR="005C6278" w14:paraId="43BA19FB" w14:textId="77777777" w:rsidTr="009B6A89">
        <w:tc>
          <w:tcPr>
            <w:tcW w:w="1261" w:type="dxa"/>
            <w:gridSpan w:val="2"/>
            <w:tcBorders>
              <w:top w:val="single" w:sz="4" w:space="0" w:color="auto"/>
              <w:left w:val="single" w:sz="18" w:space="0" w:color="auto"/>
              <w:bottom w:val="single" w:sz="4" w:space="0" w:color="auto"/>
            </w:tcBorders>
          </w:tcPr>
          <w:p w14:paraId="144503B5"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6ABF731" w14:textId="0B9B86F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E36F4BB" w14:textId="77777777" w:rsidR="005C6278" w:rsidRDefault="005C6278" w:rsidP="005C6278">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1D579349" w14:textId="77777777" w:rsidR="005C6278" w:rsidRDefault="005C6278" w:rsidP="005C6278">
            <w:pPr>
              <w:jc w:val="both"/>
              <w:rPr>
                <w:rFonts w:ascii="Arial" w:hAnsi="Arial" w:cs="Arial"/>
                <w:lang w:val="en-AU"/>
              </w:rPr>
            </w:pPr>
            <w:r>
              <w:rPr>
                <w:rFonts w:ascii="Arial" w:hAnsi="Arial" w:cs="Arial"/>
                <w:lang w:val="en-AU"/>
              </w:rPr>
              <w:t xml:space="preserve">Renumbered paragraph - formerly 11.2.16.  New cases of </w:t>
            </w:r>
            <w:r w:rsidRPr="00554932">
              <w:rPr>
                <w:rFonts w:ascii="Arial" w:hAnsi="Arial" w:cs="Arial"/>
                <w:i/>
                <w:lang w:val="en-AU"/>
              </w:rPr>
              <w:t>DPP v Reynolds &amp; Ors</w:t>
            </w:r>
            <w:r>
              <w:rPr>
                <w:rFonts w:ascii="Arial" w:hAnsi="Arial" w:cs="Arial"/>
                <w:lang w:val="en-AU"/>
              </w:rPr>
              <w:t xml:space="preserve"> [2004] VSC 533; </w:t>
            </w:r>
            <w:r w:rsidRPr="00554932">
              <w:rPr>
                <w:rFonts w:ascii="Arial" w:hAnsi="Arial" w:cs="Arial"/>
                <w:i/>
                <w:lang w:val="en-AU"/>
              </w:rPr>
              <w:t>R v LMA</w:t>
            </w:r>
            <w:r>
              <w:rPr>
                <w:rFonts w:ascii="Arial" w:hAnsi="Arial" w:cs="Arial"/>
                <w:lang w:val="en-AU"/>
              </w:rPr>
              <w:t xml:space="preserve"> [2005] VSC 152; </w:t>
            </w:r>
            <w:r w:rsidRPr="00554932">
              <w:rPr>
                <w:rFonts w:ascii="Arial" w:hAnsi="Arial" w:cs="Arial"/>
                <w:i/>
                <w:lang w:val="en-AU"/>
              </w:rPr>
              <w:t>R v Blundell</w:t>
            </w:r>
            <w:r>
              <w:rPr>
                <w:rFonts w:ascii="Arial" w:hAnsi="Arial" w:cs="Arial"/>
                <w:lang w:val="en-AU"/>
              </w:rPr>
              <w:t xml:space="preserve"> [2005] VSC 175; </w:t>
            </w:r>
            <w:r w:rsidRPr="00554932">
              <w:rPr>
                <w:rFonts w:ascii="Arial" w:hAnsi="Arial" w:cs="Arial"/>
                <w:i/>
                <w:lang w:val="en-AU"/>
              </w:rPr>
              <w:t xml:space="preserve">R v McIntosh </w:t>
            </w:r>
            <w:r>
              <w:rPr>
                <w:rFonts w:ascii="Arial" w:hAnsi="Arial" w:cs="Arial"/>
                <w:lang w:val="en-AU"/>
              </w:rPr>
              <w:t>[2005] VSCA 106.</w:t>
            </w:r>
          </w:p>
        </w:tc>
      </w:tr>
      <w:tr w:rsidR="005C6278" w14:paraId="78E1AC5D" w14:textId="77777777" w:rsidTr="009B6A89">
        <w:tc>
          <w:tcPr>
            <w:tcW w:w="1261" w:type="dxa"/>
            <w:gridSpan w:val="2"/>
            <w:tcBorders>
              <w:top w:val="single" w:sz="4" w:space="0" w:color="auto"/>
              <w:left w:val="single" w:sz="18" w:space="0" w:color="auto"/>
              <w:bottom w:val="single" w:sz="4" w:space="0" w:color="auto"/>
            </w:tcBorders>
          </w:tcPr>
          <w:p w14:paraId="55839071"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3492C39" w14:textId="4A29C7F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9325323" w14:textId="77777777" w:rsidR="005C6278" w:rsidRDefault="005C6278" w:rsidP="005C6278">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3AAC23AE" w14:textId="77777777" w:rsidR="005C6278" w:rsidRDefault="005C6278" w:rsidP="005C6278">
            <w:pPr>
              <w:jc w:val="both"/>
              <w:rPr>
                <w:rFonts w:ascii="Arial" w:hAnsi="Arial" w:cs="Arial"/>
                <w:lang w:val="en-AU"/>
              </w:rPr>
            </w:pPr>
            <w:r>
              <w:rPr>
                <w:rFonts w:ascii="Arial" w:hAnsi="Arial" w:cs="Arial"/>
                <w:lang w:val="en-AU"/>
              </w:rPr>
              <w:t>Renumbered paragraph - formerly 11.2.17.</w:t>
            </w:r>
          </w:p>
        </w:tc>
      </w:tr>
      <w:tr w:rsidR="005C6278" w14:paraId="3033B3DC" w14:textId="77777777" w:rsidTr="009B6A89">
        <w:tc>
          <w:tcPr>
            <w:tcW w:w="1261" w:type="dxa"/>
            <w:gridSpan w:val="2"/>
            <w:tcBorders>
              <w:top w:val="single" w:sz="4" w:space="0" w:color="auto"/>
              <w:left w:val="single" w:sz="18" w:space="0" w:color="auto"/>
              <w:bottom w:val="single" w:sz="4" w:space="0" w:color="auto"/>
            </w:tcBorders>
          </w:tcPr>
          <w:p w14:paraId="049E6A0B"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4C56DE05" w14:textId="6033229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B903E3B" w14:textId="77777777" w:rsidR="005C6278" w:rsidRDefault="005C6278" w:rsidP="005C6278">
            <w:pPr>
              <w:jc w:val="center"/>
              <w:rPr>
                <w:lang w:val="en-AU"/>
              </w:rPr>
            </w:pPr>
            <w:r>
              <w:rPr>
                <w:lang w:val="en-AU"/>
              </w:rPr>
              <w:t>11.2.19</w:t>
            </w:r>
          </w:p>
        </w:tc>
        <w:tc>
          <w:tcPr>
            <w:tcW w:w="4802" w:type="dxa"/>
            <w:gridSpan w:val="2"/>
            <w:tcBorders>
              <w:top w:val="single" w:sz="4" w:space="0" w:color="auto"/>
              <w:bottom w:val="single" w:sz="4" w:space="0" w:color="auto"/>
              <w:right w:val="single" w:sz="18" w:space="0" w:color="auto"/>
            </w:tcBorders>
          </w:tcPr>
          <w:p w14:paraId="27B04429" w14:textId="77777777" w:rsidR="005C6278" w:rsidRDefault="005C6278" w:rsidP="005C6278">
            <w:pPr>
              <w:jc w:val="both"/>
              <w:rPr>
                <w:rFonts w:ascii="Arial" w:hAnsi="Arial" w:cs="Arial"/>
                <w:lang w:val="en-AU"/>
              </w:rPr>
            </w:pPr>
            <w:r>
              <w:rPr>
                <w:rFonts w:ascii="Arial" w:hAnsi="Arial" w:cs="Arial"/>
                <w:lang w:val="en-AU"/>
              </w:rPr>
              <w:t xml:space="preserve">Renumbered paragraph – formerly 11.2.18.  Paragraph title changed to “Sentencing for </w:t>
            </w:r>
            <w:r>
              <w:rPr>
                <w:rFonts w:ascii="Arial" w:hAnsi="Arial" w:cs="Arial"/>
                <w:lang w:val="en-AU"/>
              </w:rPr>
              <w:lastRenderedPageBreak/>
              <w:t xml:space="preserve">intentionally / recklessly / negligently causing serious injury”.  New cases of </w:t>
            </w:r>
            <w:r w:rsidRPr="00D16D9F">
              <w:rPr>
                <w:rFonts w:ascii="Arial" w:hAnsi="Arial" w:cs="Arial"/>
                <w:i/>
                <w:lang w:val="en-AU"/>
              </w:rPr>
              <w:t>R v Staples</w:t>
            </w:r>
            <w:r>
              <w:rPr>
                <w:rFonts w:ascii="Arial" w:hAnsi="Arial" w:cs="Arial"/>
                <w:lang w:val="en-AU"/>
              </w:rPr>
              <w:t xml:space="preserve"> [2005] VSCA 130; </w:t>
            </w:r>
            <w:r w:rsidRPr="00D16D9F">
              <w:rPr>
                <w:rFonts w:ascii="Arial" w:hAnsi="Arial" w:cs="Arial"/>
                <w:i/>
                <w:lang w:val="en-AU"/>
              </w:rPr>
              <w:t>R v Xe Van Pham</w:t>
            </w:r>
            <w:r>
              <w:rPr>
                <w:rFonts w:ascii="Arial" w:hAnsi="Arial" w:cs="Arial"/>
                <w:lang w:val="en-AU"/>
              </w:rPr>
              <w:t xml:space="preserve"> [2005] VSCA 57; </w:t>
            </w:r>
            <w:r w:rsidRPr="00D16D9F">
              <w:rPr>
                <w:rFonts w:ascii="Arial" w:hAnsi="Arial" w:cs="Arial"/>
                <w:i/>
                <w:lang w:val="en-AU"/>
              </w:rPr>
              <w:t>R v Snell</w:t>
            </w:r>
            <w:r>
              <w:rPr>
                <w:rFonts w:ascii="Arial" w:hAnsi="Arial" w:cs="Arial"/>
                <w:lang w:val="en-AU"/>
              </w:rPr>
              <w:t xml:space="preserve"> [2005] VSCA 131; </w:t>
            </w:r>
            <w:r w:rsidRPr="00D16D9F">
              <w:rPr>
                <w:rFonts w:ascii="Arial" w:hAnsi="Arial" w:cs="Arial"/>
                <w:i/>
                <w:lang w:val="en-AU"/>
              </w:rPr>
              <w:t xml:space="preserve">R v Phuoc Van Bui </w:t>
            </w:r>
            <w:r>
              <w:rPr>
                <w:rFonts w:ascii="Arial" w:hAnsi="Arial" w:cs="Arial"/>
                <w:lang w:val="en-AU"/>
              </w:rPr>
              <w:t xml:space="preserve">[2005] VSC 83; </w:t>
            </w:r>
            <w:r w:rsidRPr="007C10DB">
              <w:rPr>
                <w:rFonts w:ascii="Arial" w:hAnsi="Arial" w:cs="Arial"/>
                <w:i/>
                <w:lang w:val="en-AU"/>
              </w:rPr>
              <w:t>R v Roach</w:t>
            </w:r>
            <w:r>
              <w:rPr>
                <w:rFonts w:ascii="Arial" w:hAnsi="Arial" w:cs="Arial"/>
                <w:lang w:val="en-AU"/>
              </w:rPr>
              <w:t xml:space="preserve"> [2005] VSCA 162.</w:t>
            </w:r>
          </w:p>
        </w:tc>
      </w:tr>
      <w:tr w:rsidR="005C6278" w14:paraId="6A4068CC" w14:textId="77777777" w:rsidTr="009B6A89">
        <w:tc>
          <w:tcPr>
            <w:tcW w:w="1261" w:type="dxa"/>
            <w:gridSpan w:val="2"/>
            <w:tcBorders>
              <w:top w:val="single" w:sz="4" w:space="0" w:color="auto"/>
              <w:left w:val="single" w:sz="18" w:space="0" w:color="auto"/>
              <w:bottom w:val="single" w:sz="4" w:space="0" w:color="auto"/>
            </w:tcBorders>
          </w:tcPr>
          <w:p w14:paraId="4A87C607"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lastRenderedPageBreak/>
                <w:t>01/07/05</w:t>
              </w:r>
            </w:smartTag>
          </w:p>
        </w:tc>
        <w:tc>
          <w:tcPr>
            <w:tcW w:w="836" w:type="dxa"/>
            <w:tcBorders>
              <w:top w:val="single" w:sz="4" w:space="0" w:color="auto"/>
              <w:bottom w:val="single" w:sz="4" w:space="0" w:color="auto"/>
            </w:tcBorders>
          </w:tcPr>
          <w:p w14:paraId="55C4E2D8" w14:textId="4CD46F4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D3F4C4F" w14:textId="77777777" w:rsidR="005C6278" w:rsidRDefault="005C6278" w:rsidP="005C6278">
            <w:pPr>
              <w:jc w:val="center"/>
              <w:rPr>
                <w:lang w:val="en-AU"/>
              </w:rPr>
            </w:pPr>
            <w:r>
              <w:rPr>
                <w:lang w:val="en-AU"/>
              </w:rPr>
              <w:t>11.2.20</w:t>
            </w:r>
          </w:p>
        </w:tc>
        <w:tc>
          <w:tcPr>
            <w:tcW w:w="4802" w:type="dxa"/>
            <w:gridSpan w:val="2"/>
            <w:tcBorders>
              <w:top w:val="single" w:sz="4" w:space="0" w:color="auto"/>
              <w:bottom w:val="single" w:sz="4" w:space="0" w:color="auto"/>
              <w:right w:val="single" w:sz="18" w:space="0" w:color="auto"/>
            </w:tcBorders>
          </w:tcPr>
          <w:p w14:paraId="005F7CB9" w14:textId="77777777" w:rsidR="005C6278" w:rsidRDefault="005C6278" w:rsidP="005C6278">
            <w:pPr>
              <w:jc w:val="both"/>
              <w:rPr>
                <w:rFonts w:ascii="Arial" w:hAnsi="Arial" w:cs="Arial"/>
                <w:lang w:val="en-AU"/>
              </w:rPr>
            </w:pPr>
            <w:r>
              <w:rPr>
                <w:rFonts w:ascii="Arial" w:hAnsi="Arial" w:cs="Arial"/>
                <w:lang w:val="en-AU"/>
              </w:rPr>
              <w:t xml:space="preserve">Renumbered paragraph - formerly 11.2.19.  New cases of </w:t>
            </w:r>
            <w:r w:rsidRPr="00617924">
              <w:rPr>
                <w:rFonts w:ascii="Arial" w:hAnsi="Arial" w:cs="Arial"/>
                <w:i/>
                <w:lang w:val="en-AU"/>
              </w:rPr>
              <w:t>R v Fisher</w:t>
            </w:r>
            <w:r>
              <w:rPr>
                <w:rFonts w:ascii="Arial" w:hAnsi="Arial" w:cs="Arial"/>
                <w:lang w:val="en-AU"/>
              </w:rPr>
              <w:t xml:space="preserve"> [2005] VSCA 75; </w:t>
            </w:r>
            <w:r w:rsidRPr="00617924">
              <w:rPr>
                <w:rFonts w:ascii="Arial" w:hAnsi="Arial" w:cs="Arial"/>
                <w:i/>
                <w:lang w:val="en-AU"/>
              </w:rPr>
              <w:t>DPP(</w:t>
            </w:r>
            <w:proofErr w:type="spellStart"/>
            <w:r w:rsidRPr="00617924">
              <w:rPr>
                <w:rFonts w:ascii="Arial" w:hAnsi="Arial" w:cs="Arial"/>
                <w:i/>
                <w:lang w:val="en-AU"/>
              </w:rPr>
              <w:t>Cth</w:t>
            </w:r>
            <w:proofErr w:type="spellEnd"/>
            <w:r w:rsidRPr="00617924">
              <w:rPr>
                <w:rFonts w:ascii="Arial" w:hAnsi="Arial" w:cs="Arial"/>
                <w:i/>
                <w:lang w:val="en-AU"/>
              </w:rPr>
              <w:t>) v Alon Inbar</w:t>
            </w:r>
            <w:r>
              <w:rPr>
                <w:rFonts w:ascii="Arial" w:hAnsi="Arial" w:cs="Arial"/>
                <w:lang w:val="en-AU"/>
              </w:rPr>
              <w:t xml:space="preserve"> [2005] VSCA 116; </w:t>
            </w:r>
            <w:r w:rsidRPr="00617924">
              <w:rPr>
                <w:rFonts w:ascii="Arial" w:hAnsi="Arial" w:cs="Arial"/>
                <w:i/>
                <w:lang w:val="en-AU"/>
              </w:rPr>
              <w:t>R v Gates</w:t>
            </w:r>
            <w:r>
              <w:rPr>
                <w:rFonts w:ascii="Arial" w:hAnsi="Arial" w:cs="Arial"/>
                <w:lang w:val="en-AU"/>
              </w:rPr>
              <w:t xml:space="preserve"> [2005] VSCA 61; </w:t>
            </w:r>
            <w:r w:rsidRPr="00617924">
              <w:rPr>
                <w:rFonts w:ascii="Arial" w:hAnsi="Arial" w:cs="Arial"/>
                <w:i/>
                <w:lang w:val="en-AU"/>
              </w:rPr>
              <w:t>R v Howden</w:t>
            </w:r>
            <w:r>
              <w:rPr>
                <w:rFonts w:ascii="Arial" w:hAnsi="Arial" w:cs="Arial"/>
                <w:lang w:val="en-AU"/>
              </w:rPr>
              <w:t xml:space="preserve"> (1999) 108 A Crim R 240; </w:t>
            </w:r>
            <w:r w:rsidRPr="00617924">
              <w:rPr>
                <w:rFonts w:ascii="Arial" w:hAnsi="Arial" w:cs="Arial"/>
                <w:i/>
                <w:lang w:val="en-AU"/>
              </w:rPr>
              <w:t>R v WMR</w:t>
            </w:r>
            <w:r>
              <w:rPr>
                <w:rFonts w:ascii="Arial" w:hAnsi="Arial" w:cs="Arial"/>
                <w:lang w:val="en-AU"/>
              </w:rPr>
              <w:t xml:space="preserve"> [2005] VSCA 59; </w:t>
            </w:r>
            <w:r w:rsidRPr="00617924">
              <w:rPr>
                <w:rFonts w:ascii="Arial" w:hAnsi="Arial" w:cs="Arial"/>
                <w:i/>
                <w:lang w:val="en-AU"/>
              </w:rPr>
              <w:t>R v Luong &amp; Ors</w:t>
            </w:r>
            <w:r>
              <w:rPr>
                <w:rFonts w:ascii="Arial" w:hAnsi="Arial" w:cs="Arial"/>
                <w:lang w:val="en-AU"/>
              </w:rPr>
              <w:t xml:space="preserve"> [2005] VSCA 94; </w:t>
            </w:r>
            <w:r w:rsidRPr="00617924">
              <w:rPr>
                <w:rFonts w:ascii="Arial" w:hAnsi="Arial" w:cs="Arial"/>
                <w:i/>
                <w:lang w:val="en-AU"/>
              </w:rPr>
              <w:t>R v Ken Ha Khanh Phong</w:t>
            </w:r>
            <w:r>
              <w:rPr>
                <w:rFonts w:ascii="Arial" w:hAnsi="Arial" w:cs="Arial"/>
                <w:lang w:val="en-AU"/>
              </w:rPr>
              <w:t xml:space="preserve"> [2005] VSCA 149.</w:t>
            </w:r>
          </w:p>
        </w:tc>
      </w:tr>
      <w:tr w:rsidR="005C6278" w14:paraId="0E2AF1C9" w14:textId="77777777" w:rsidTr="009B6A89">
        <w:tc>
          <w:tcPr>
            <w:tcW w:w="1261" w:type="dxa"/>
            <w:gridSpan w:val="2"/>
            <w:tcBorders>
              <w:top w:val="single" w:sz="4" w:space="0" w:color="auto"/>
              <w:left w:val="single" w:sz="18" w:space="0" w:color="auto"/>
              <w:bottom w:val="single" w:sz="4" w:space="0" w:color="auto"/>
            </w:tcBorders>
          </w:tcPr>
          <w:p w14:paraId="44013EAA"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ECDDED7" w14:textId="50BE7F9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AEACB34" w14:textId="77777777" w:rsidR="005C6278" w:rsidRDefault="005C6278" w:rsidP="005C6278">
            <w:pPr>
              <w:jc w:val="center"/>
              <w:rPr>
                <w:lang w:val="en-AU"/>
              </w:rPr>
            </w:pPr>
            <w:r>
              <w:rPr>
                <w:lang w:val="en-AU"/>
              </w:rPr>
              <w:t>11.2.21</w:t>
            </w:r>
          </w:p>
        </w:tc>
        <w:tc>
          <w:tcPr>
            <w:tcW w:w="4802" w:type="dxa"/>
            <w:gridSpan w:val="2"/>
            <w:tcBorders>
              <w:top w:val="single" w:sz="4" w:space="0" w:color="auto"/>
              <w:bottom w:val="single" w:sz="4" w:space="0" w:color="auto"/>
              <w:right w:val="single" w:sz="18" w:space="0" w:color="auto"/>
            </w:tcBorders>
          </w:tcPr>
          <w:p w14:paraId="5C824F59" w14:textId="77777777" w:rsidR="005C6278" w:rsidRDefault="005C6278" w:rsidP="005C6278">
            <w:pPr>
              <w:jc w:val="both"/>
              <w:rPr>
                <w:rFonts w:ascii="Arial" w:hAnsi="Arial" w:cs="Arial"/>
                <w:lang w:val="en-AU"/>
              </w:rPr>
            </w:pPr>
            <w:r>
              <w:rPr>
                <w:rFonts w:ascii="Arial" w:hAnsi="Arial" w:cs="Arial"/>
                <w:lang w:val="en-AU"/>
              </w:rPr>
              <w:t xml:space="preserve">Renumbered paragraph - formerly 11.2.20.  New case of </w:t>
            </w:r>
            <w:r w:rsidRPr="002D3258">
              <w:rPr>
                <w:rFonts w:ascii="Arial" w:hAnsi="Arial" w:cs="Arial"/>
                <w:i/>
                <w:lang w:val="en-AU"/>
              </w:rPr>
              <w:t xml:space="preserve">DPP v </w:t>
            </w:r>
            <w:proofErr w:type="spellStart"/>
            <w:r w:rsidRPr="002D3258">
              <w:rPr>
                <w:rFonts w:ascii="Arial" w:hAnsi="Arial" w:cs="Arial"/>
                <w:i/>
                <w:lang w:val="en-AU"/>
              </w:rPr>
              <w:t>Karipis</w:t>
            </w:r>
            <w:proofErr w:type="spellEnd"/>
            <w:r>
              <w:rPr>
                <w:rFonts w:ascii="Arial" w:hAnsi="Arial" w:cs="Arial"/>
                <w:lang w:val="en-AU"/>
              </w:rPr>
              <w:t xml:space="preserve"> [2005] VSCA 119.</w:t>
            </w:r>
          </w:p>
        </w:tc>
      </w:tr>
      <w:tr w:rsidR="005C6278" w14:paraId="33B46B71" w14:textId="77777777" w:rsidTr="009B6A89">
        <w:tc>
          <w:tcPr>
            <w:tcW w:w="1261" w:type="dxa"/>
            <w:gridSpan w:val="2"/>
            <w:tcBorders>
              <w:top w:val="single" w:sz="4" w:space="0" w:color="auto"/>
              <w:left w:val="single" w:sz="18" w:space="0" w:color="auto"/>
              <w:bottom w:val="single" w:sz="4" w:space="0" w:color="auto"/>
            </w:tcBorders>
          </w:tcPr>
          <w:p w14:paraId="208A6771"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8AF0F19" w14:textId="211AC93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EE322FF" w14:textId="77777777" w:rsidR="005C6278" w:rsidRDefault="005C6278" w:rsidP="005C6278">
            <w:pPr>
              <w:jc w:val="center"/>
              <w:rPr>
                <w:lang w:val="en-AU"/>
              </w:rPr>
            </w:pPr>
            <w:r>
              <w:rPr>
                <w:lang w:val="en-AU"/>
              </w:rPr>
              <w:t>11.2.22</w:t>
            </w:r>
          </w:p>
        </w:tc>
        <w:tc>
          <w:tcPr>
            <w:tcW w:w="4802" w:type="dxa"/>
            <w:gridSpan w:val="2"/>
            <w:tcBorders>
              <w:top w:val="single" w:sz="4" w:space="0" w:color="auto"/>
              <w:bottom w:val="single" w:sz="4" w:space="0" w:color="auto"/>
              <w:right w:val="single" w:sz="18" w:space="0" w:color="auto"/>
            </w:tcBorders>
          </w:tcPr>
          <w:p w14:paraId="1AC286A7" w14:textId="77777777" w:rsidR="005C6278" w:rsidRDefault="005C6278" w:rsidP="005C6278">
            <w:pPr>
              <w:jc w:val="both"/>
              <w:rPr>
                <w:rFonts w:ascii="Arial" w:hAnsi="Arial" w:cs="Arial"/>
                <w:lang w:val="en-AU"/>
              </w:rPr>
            </w:pPr>
            <w:r>
              <w:rPr>
                <w:rFonts w:ascii="Arial" w:hAnsi="Arial" w:cs="Arial"/>
                <w:lang w:val="en-AU"/>
              </w:rPr>
              <w:t>Renumbered paragraph - formerly 11.2.21.</w:t>
            </w:r>
          </w:p>
        </w:tc>
      </w:tr>
      <w:tr w:rsidR="005C6278" w14:paraId="579518DA" w14:textId="77777777" w:rsidTr="009B6A89">
        <w:tc>
          <w:tcPr>
            <w:tcW w:w="1261" w:type="dxa"/>
            <w:gridSpan w:val="2"/>
            <w:tcBorders>
              <w:top w:val="single" w:sz="4" w:space="0" w:color="auto"/>
              <w:left w:val="single" w:sz="18" w:space="0" w:color="auto"/>
              <w:bottom w:val="single" w:sz="4" w:space="0" w:color="auto"/>
            </w:tcBorders>
          </w:tcPr>
          <w:p w14:paraId="2B8A9F6D"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0012D61E" w14:textId="306112E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DACF53E" w14:textId="77777777" w:rsidR="005C6278" w:rsidRDefault="005C6278" w:rsidP="005C6278">
            <w:pPr>
              <w:jc w:val="center"/>
              <w:rPr>
                <w:lang w:val="en-AU"/>
              </w:rPr>
            </w:pPr>
            <w:r>
              <w:rPr>
                <w:lang w:val="en-AU"/>
              </w:rPr>
              <w:t>11.3</w:t>
            </w:r>
          </w:p>
        </w:tc>
        <w:tc>
          <w:tcPr>
            <w:tcW w:w="4802" w:type="dxa"/>
            <w:gridSpan w:val="2"/>
            <w:tcBorders>
              <w:top w:val="single" w:sz="4" w:space="0" w:color="auto"/>
              <w:bottom w:val="single" w:sz="4" w:space="0" w:color="auto"/>
              <w:right w:val="single" w:sz="18" w:space="0" w:color="auto"/>
            </w:tcBorders>
          </w:tcPr>
          <w:p w14:paraId="1F493C25" w14:textId="77777777" w:rsidR="005C6278" w:rsidRDefault="005C6278" w:rsidP="005C6278">
            <w:pPr>
              <w:jc w:val="both"/>
              <w:rPr>
                <w:rFonts w:ascii="Arial" w:hAnsi="Arial" w:cs="Arial"/>
              </w:rPr>
            </w:pPr>
            <w:r>
              <w:rPr>
                <w:rFonts w:ascii="Arial" w:hAnsi="Arial" w:cs="Arial"/>
              </w:rPr>
              <w:t>New section entitled “Some mechanics of sentencing”</w:t>
            </w:r>
          </w:p>
        </w:tc>
      </w:tr>
      <w:tr w:rsidR="005C6278" w14:paraId="176800E8" w14:textId="77777777" w:rsidTr="009B6A89">
        <w:tc>
          <w:tcPr>
            <w:tcW w:w="1261" w:type="dxa"/>
            <w:gridSpan w:val="2"/>
            <w:tcBorders>
              <w:top w:val="single" w:sz="4" w:space="0" w:color="auto"/>
              <w:left w:val="single" w:sz="18" w:space="0" w:color="auto"/>
              <w:bottom w:val="single" w:sz="4" w:space="0" w:color="auto"/>
            </w:tcBorders>
          </w:tcPr>
          <w:p w14:paraId="0DE752FE"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E678E0C" w14:textId="7DC098A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5C14FE7" w14:textId="77777777" w:rsidR="005C6278" w:rsidRDefault="005C6278" w:rsidP="005C6278">
            <w:pPr>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44234056" w14:textId="77777777" w:rsidR="005C6278" w:rsidRDefault="005C6278" w:rsidP="005C6278">
            <w:pPr>
              <w:keepNext/>
              <w:keepLines/>
              <w:jc w:val="both"/>
              <w:rPr>
                <w:rFonts w:ascii="Arial" w:hAnsi="Arial" w:cs="Arial"/>
              </w:rPr>
            </w:pPr>
            <w:r>
              <w:rPr>
                <w:rFonts w:ascii="Arial" w:hAnsi="Arial" w:cs="Arial"/>
              </w:rPr>
              <w:t xml:space="preserve">New paragraph entitled “’Instinctive synthesis’ or ‘two-tiered approach’”.  Cases of </w:t>
            </w:r>
            <w:r w:rsidRPr="00BC6B4B">
              <w:rPr>
                <w:rFonts w:ascii="Arial" w:hAnsi="Arial" w:cs="Arial"/>
                <w:i/>
              </w:rPr>
              <w:t>R v McIntosh</w:t>
            </w:r>
            <w:r>
              <w:rPr>
                <w:rFonts w:ascii="Arial" w:hAnsi="Arial" w:cs="Arial"/>
              </w:rPr>
              <w:t xml:space="preserve"> [2005] VSCA 106; </w:t>
            </w:r>
            <w:r w:rsidRPr="00BC6B4B">
              <w:rPr>
                <w:rFonts w:ascii="Arial" w:hAnsi="Arial" w:cs="Arial"/>
                <w:i/>
              </w:rPr>
              <w:t xml:space="preserve">R v </w:t>
            </w:r>
            <w:proofErr w:type="spellStart"/>
            <w:r w:rsidRPr="00BC6B4B">
              <w:rPr>
                <w:rFonts w:ascii="Arial" w:hAnsi="Arial" w:cs="Arial"/>
                <w:i/>
              </w:rPr>
              <w:t>Williscroft</w:t>
            </w:r>
            <w:proofErr w:type="spellEnd"/>
            <w:r w:rsidRPr="00BC6B4B">
              <w:rPr>
                <w:rFonts w:ascii="Arial" w:hAnsi="Arial" w:cs="Arial"/>
                <w:i/>
              </w:rPr>
              <w:t xml:space="preserve"> &amp; Ors</w:t>
            </w:r>
            <w:r>
              <w:rPr>
                <w:rFonts w:ascii="Arial" w:hAnsi="Arial" w:cs="Arial"/>
              </w:rPr>
              <w:t xml:space="preserve"> [1975] VR 292 at 300; </w:t>
            </w:r>
            <w:r w:rsidRPr="00BC6B4B">
              <w:rPr>
                <w:rFonts w:ascii="Arial" w:hAnsi="Arial" w:cs="Arial"/>
                <w:i/>
              </w:rPr>
              <w:t>R v Young</w:t>
            </w:r>
            <w:r>
              <w:rPr>
                <w:rFonts w:ascii="Arial" w:hAnsi="Arial" w:cs="Arial"/>
              </w:rPr>
              <w:t xml:space="preserve"> [1990] VR 951; </w:t>
            </w:r>
            <w:r w:rsidRPr="00883666">
              <w:rPr>
                <w:rFonts w:ascii="Arial" w:hAnsi="Arial" w:cs="Arial"/>
                <w:i/>
              </w:rPr>
              <w:t>R v Nagy</w:t>
            </w:r>
            <w:r>
              <w:rPr>
                <w:rFonts w:ascii="Arial" w:hAnsi="Arial" w:cs="Arial"/>
              </w:rPr>
              <w:t xml:space="preserve"> [1992] 1 VR 637; </w:t>
            </w:r>
            <w:r w:rsidRPr="00883666">
              <w:rPr>
                <w:rFonts w:ascii="Arial" w:hAnsi="Arial" w:cs="Arial"/>
                <w:i/>
              </w:rPr>
              <w:t>R v Li</w:t>
            </w:r>
            <w:r>
              <w:rPr>
                <w:rFonts w:ascii="Arial" w:hAnsi="Arial" w:cs="Arial"/>
              </w:rPr>
              <w:t xml:space="preserve"> [1998] 1 VR 637; R v </w:t>
            </w:r>
            <w:r w:rsidRPr="00883666">
              <w:rPr>
                <w:rFonts w:ascii="Arial" w:hAnsi="Arial" w:cs="Arial"/>
                <w:i/>
              </w:rPr>
              <w:t>Ken Ha Khanh Phong</w:t>
            </w:r>
            <w:r>
              <w:rPr>
                <w:rFonts w:ascii="Arial" w:hAnsi="Arial" w:cs="Arial"/>
              </w:rPr>
              <w:t xml:space="preserve"> [2005] VSCA 149; </w:t>
            </w:r>
            <w:proofErr w:type="spellStart"/>
            <w:r w:rsidRPr="00883666">
              <w:rPr>
                <w:rFonts w:ascii="Arial" w:hAnsi="Arial" w:cs="Arial"/>
                <w:i/>
              </w:rPr>
              <w:t>Makarian</w:t>
            </w:r>
            <w:proofErr w:type="spellEnd"/>
            <w:r w:rsidRPr="00883666">
              <w:rPr>
                <w:rFonts w:ascii="Arial" w:hAnsi="Arial" w:cs="Arial"/>
                <w:i/>
              </w:rPr>
              <w:t xml:space="preserve"> v The Queen</w:t>
            </w:r>
            <w:r>
              <w:rPr>
                <w:rFonts w:ascii="Arial" w:hAnsi="Arial" w:cs="Arial"/>
              </w:rPr>
              <w:t xml:space="preserve"> [2005] HCA 25.</w:t>
            </w:r>
          </w:p>
        </w:tc>
      </w:tr>
      <w:tr w:rsidR="005C6278" w14:paraId="2C2201AD" w14:textId="77777777" w:rsidTr="009B6A89">
        <w:tc>
          <w:tcPr>
            <w:tcW w:w="1261" w:type="dxa"/>
            <w:gridSpan w:val="2"/>
            <w:tcBorders>
              <w:top w:val="single" w:sz="4" w:space="0" w:color="auto"/>
              <w:left w:val="single" w:sz="18" w:space="0" w:color="auto"/>
              <w:bottom w:val="single" w:sz="4" w:space="0" w:color="auto"/>
            </w:tcBorders>
          </w:tcPr>
          <w:p w14:paraId="0BF779B5"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004DBCA" w14:textId="564DB9E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5708F5A" w14:textId="77777777" w:rsidR="005C6278" w:rsidRDefault="005C6278" w:rsidP="005C6278">
            <w:pPr>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0A3847AA" w14:textId="77777777" w:rsidR="005C6278" w:rsidRDefault="005C6278" w:rsidP="005C6278">
            <w:pPr>
              <w:jc w:val="both"/>
              <w:rPr>
                <w:rFonts w:ascii="Arial" w:hAnsi="Arial" w:cs="Arial"/>
              </w:rPr>
            </w:pPr>
            <w:r>
              <w:rPr>
                <w:rFonts w:ascii="Arial" w:hAnsi="Arial" w:cs="Arial"/>
              </w:rPr>
              <w:t xml:space="preserve">New paragraph entitled “Use of sentencing statistics”.  Case of </w:t>
            </w:r>
            <w:r w:rsidRPr="00593FC9">
              <w:rPr>
                <w:rFonts w:ascii="Arial" w:hAnsi="Arial" w:cs="Arial"/>
                <w:i/>
              </w:rPr>
              <w:t>R v McIntosh</w:t>
            </w:r>
            <w:r>
              <w:rPr>
                <w:rFonts w:ascii="Arial" w:hAnsi="Arial" w:cs="Arial"/>
              </w:rPr>
              <w:t xml:space="preserve"> [2005] VSCA 106.</w:t>
            </w:r>
          </w:p>
        </w:tc>
      </w:tr>
      <w:tr w:rsidR="005C6278" w14:paraId="4237C2C3" w14:textId="77777777" w:rsidTr="009B6A89">
        <w:tc>
          <w:tcPr>
            <w:tcW w:w="1261" w:type="dxa"/>
            <w:gridSpan w:val="2"/>
            <w:tcBorders>
              <w:top w:val="single" w:sz="4" w:space="0" w:color="auto"/>
              <w:left w:val="single" w:sz="18" w:space="0" w:color="auto"/>
              <w:bottom w:val="single" w:sz="4" w:space="0" w:color="auto"/>
            </w:tcBorders>
          </w:tcPr>
          <w:p w14:paraId="2FA7172D"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830DE35" w14:textId="47874FF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5C96E52" w14:textId="77777777" w:rsidR="005C6278" w:rsidRDefault="005C6278" w:rsidP="005C6278">
            <w:pPr>
              <w:jc w:val="center"/>
              <w:rPr>
                <w:lang w:val="en-AU"/>
              </w:rPr>
            </w:pPr>
            <w:r>
              <w:rPr>
                <w:lang w:val="en-AU"/>
              </w:rPr>
              <w:t>11.3.3</w:t>
            </w:r>
          </w:p>
        </w:tc>
        <w:tc>
          <w:tcPr>
            <w:tcW w:w="4802" w:type="dxa"/>
            <w:gridSpan w:val="2"/>
            <w:tcBorders>
              <w:top w:val="single" w:sz="4" w:space="0" w:color="auto"/>
              <w:bottom w:val="single" w:sz="4" w:space="0" w:color="auto"/>
              <w:right w:val="single" w:sz="18" w:space="0" w:color="auto"/>
            </w:tcBorders>
          </w:tcPr>
          <w:p w14:paraId="5B9A1C2D" w14:textId="77777777" w:rsidR="005C6278" w:rsidRDefault="005C6278" w:rsidP="005C6278">
            <w:pPr>
              <w:jc w:val="both"/>
              <w:rPr>
                <w:rFonts w:ascii="Arial" w:hAnsi="Arial" w:cs="Arial"/>
              </w:rPr>
            </w:pPr>
            <w:r>
              <w:rPr>
                <w:rFonts w:ascii="Arial" w:hAnsi="Arial" w:cs="Arial"/>
              </w:rPr>
              <w:t xml:space="preserve">New paragraph entitled “Relevance of Sex Offenders Registration Act 2004”.  Case of </w:t>
            </w:r>
            <w:r w:rsidRPr="00491789">
              <w:rPr>
                <w:rFonts w:ascii="Arial" w:hAnsi="Arial" w:cs="Arial"/>
                <w:i/>
              </w:rPr>
              <w:t>DPP v Ellis</w:t>
            </w:r>
            <w:r>
              <w:rPr>
                <w:rFonts w:ascii="Arial" w:hAnsi="Arial" w:cs="Arial"/>
              </w:rPr>
              <w:t xml:space="preserve"> [2005] VSCA 105.</w:t>
            </w:r>
          </w:p>
        </w:tc>
      </w:tr>
      <w:tr w:rsidR="005C6278" w14:paraId="24A5B201" w14:textId="77777777" w:rsidTr="009B6A89">
        <w:tc>
          <w:tcPr>
            <w:tcW w:w="1261" w:type="dxa"/>
            <w:gridSpan w:val="2"/>
            <w:tcBorders>
              <w:top w:val="single" w:sz="4" w:space="0" w:color="auto"/>
              <w:left w:val="single" w:sz="18" w:space="0" w:color="auto"/>
              <w:bottom w:val="single" w:sz="4" w:space="0" w:color="auto"/>
            </w:tcBorders>
          </w:tcPr>
          <w:p w14:paraId="70379990"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200B2AA4" w14:textId="0807D3C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76F9CD5" w14:textId="77777777" w:rsidR="005C6278" w:rsidRDefault="005C6278" w:rsidP="005C6278">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3FE08D9E" w14:textId="77777777" w:rsidR="005C6278" w:rsidRDefault="005C6278" w:rsidP="005C6278">
            <w:pPr>
              <w:jc w:val="both"/>
              <w:rPr>
                <w:rFonts w:ascii="Arial" w:hAnsi="Arial" w:cs="Arial"/>
              </w:rPr>
            </w:pPr>
            <w:r>
              <w:rPr>
                <w:rFonts w:ascii="Arial" w:hAnsi="Arial" w:cs="Arial"/>
              </w:rPr>
              <w:t xml:space="preserve">New paragraph entitled “Power to direct that time held in detention before trial be reckoned as already served”.  Sentencing Act/ss.18 &amp; 35.  CYPA/ss.187(5) &amp; 189(1).  Cases of </w:t>
            </w:r>
            <w:r w:rsidRPr="007D7445">
              <w:rPr>
                <w:rFonts w:ascii="Arial" w:hAnsi="Arial" w:cs="Arial"/>
                <w:i/>
              </w:rPr>
              <w:t>R v Arts and Briggs</w:t>
            </w:r>
            <w:r>
              <w:rPr>
                <w:rFonts w:ascii="Arial" w:hAnsi="Arial" w:cs="Arial"/>
              </w:rPr>
              <w:t xml:space="preserve"> [1998] 2 VR 261; </w:t>
            </w:r>
            <w:r w:rsidRPr="007D7445">
              <w:rPr>
                <w:rFonts w:ascii="Arial" w:hAnsi="Arial" w:cs="Arial"/>
                <w:i/>
              </w:rPr>
              <w:t>R v Heaney</w:t>
            </w:r>
            <w:r>
              <w:rPr>
                <w:rFonts w:ascii="Arial" w:hAnsi="Arial" w:cs="Arial"/>
              </w:rPr>
              <w:t xml:space="preserve"> [Court of Appeal, unreported, </w:t>
            </w:r>
            <w:smartTag w:uri="urn:schemas-microsoft-com:office:smarttags" w:element="date">
              <w:smartTagPr>
                <w:attr w:name="Month" w:val="3"/>
                <w:attr w:name="Day" w:val="27"/>
                <w:attr w:name="Year" w:val="1996"/>
              </w:smartTagPr>
              <w:r>
                <w:rPr>
                  <w:rFonts w:ascii="Arial" w:hAnsi="Arial" w:cs="Arial"/>
                </w:rPr>
                <w:t>27/03/1996</w:t>
              </w:r>
            </w:smartTag>
            <w:r>
              <w:rPr>
                <w:rFonts w:ascii="Arial" w:hAnsi="Arial" w:cs="Arial"/>
              </w:rPr>
              <w:t xml:space="preserve">]; </w:t>
            </w:r>
            <w:r w:rsidRPr="007D7445">
              <w:rPr>
                <w:rFonts w:ascii="Arial" w:hAnsi="Arial" w:cs="Arial"/>
                <w:i/>
              </w:rPr>
              <w:t xml:space="preserve">R v </w:t>
            </w:r>
            <w:proofErr w:type="spellStart"/>
            <w:r w:rsidRPr="007D7445">
              <w:rPr>
                <w:rFonts w:ascii="Arial" w:hAnsi="Arial" w:cs="Arial"/>
                <w:i/>
              </w:rPr>
              <w:t>Renzella</w:t>
            </w:r>
            <w:proofErr w:type="spellEnd"/>
            <w:r>
              <w:rPr>
                <w:rFonts w:ascii="Arial" w:hAnsi="Arial" w:cs="Arial"/>
              </w:rPr>
              <w:t xml:space="preserve"> [1997] 2 VR 88; </w:t>
            </w:r>
            <w:r w:rsidRPr="007D7445">
              <w:rPr>
                <w:rFonts w:ascii="Arial" w:hAnsi="Arial" w:cs="Arial"/>
                <w:i/>
              </w:rPr>
              <w:t xml:space="preserve">R v </w:t>
            </w:r>
            <w:proofErr w:type="spellStart"/>
            <w:r w:rsidRPr="007D7445">
              <w:rPr>
                <w:rFonts w:ascii="Arial" w:hAnsi="Arial" w:cs="Arial"/>
                <w:i/>
              </w:rPr>
              <w:t>Giakoumogianakis</w:t>
            </w:r>
            <w:proofErr w:type="spellEnd"/>
            <w:r>
              <w:rPr>
                <w:rFonts w:ascii="Arial" w:hAnsi="Arial" w:cs="Arial"/>
              </w:rPr>
              <w:t xml:space="preserve"> [2005] VSCA 156.</w:t>
            </w:r>
          </w:p>
        </w:tc>
      </w:tr>
      <w:tr w:rsidR="005C6278" w14:paraId="6E8C1140" w14:textId="77777777" w:rsidTr="009B6A89">
        <w:tc>
          <w:tcPr>
            <w:tcW w:w="1261" w:type="dxa"/>
            <w:gridSpan w:val="2"/>
            <w:tcBorders>
              <w:top w:val="single" w:sz="4" w:space="0" w:color="auto"/>
              <w:left w:val="single" w:sz="18" w:space="0" w:color="auto"/>
              <w:bottom w:val="single" w:sz="4" w:space="0" w:color="auto"/>
            </w:tcBorders>
          </w:tcPr>
          <w:p w14:paraId="03AA8E68"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4125EE8B" w14:textId="6E1B021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73D1E44" w14:textId="77777777" w:rsidR="005C6278" w:rsidRDefault="005C6278" w:rsidP="005C6278">
            <w:pPr>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tcPr>
          <w:p w14:paraId="2EBEF364" w14:textId="77777777" w:rsidR="005C6278" w:rsidRDefault="005C6278" w:rsidP="005C6278">
            <w:pPr>
              <w:jc w:val="both"/>
              <w:rPr>
                <w:rFonts w:ascii="Arial" w:hAnsi="Arial" w:cs="Arial"/>
              </w:rPr>
            </w:pPr>
            <w:r>
              <w:rPr>
                <w:rFonts w:ascii="Arial" w:hAnsi="Arial" w:cs="Arial"/>
              </w:rPr>
              <w:t>Renumbered section – formerly 11.3.  Alteration to s.136A(4) of the CYPA.  New ss.136A(12) &amp; 136A(13).</w:t>
            </w:r>
          </w:p>
        </w:tc>
      </w:tr>
      <w:tr w:rsidR="005C6278" w14:paraId="64814BF7" w14:textId="77777777" w:rsidTr="009B6A89">
        <w:tc>
          <w:tcPr>
            <w:tcW w:w="1261" w:type="dxa"/>
            <w:gridSpan w:val="2"/>
            <w:tcBorders>
              <w:top w:val="single" w:sz="4" w:space="0" w:color="auto"/>
              <w:left w:val="single" w:sz="18" w:space="0" w:color="auto"/>
              <w:bottom w:val="single" w:sz="4" w:space="0" w:color="auto"/>
            </w:tcBorders>
          </w:tcPr>
          <w:p w14:paraId="0E7EC0DC"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2FB96E19" w14:textId="1EDED88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7C17511" w14:textId="77777777" w:rsidR="005C6278" w:rsidRDefault="005C6278" w:rsidP="005C6278">
            <w:pPr>
              <w:jc w:val="center"/>
              <w:rPr>
                <w:lang w:val="en-AU"/>
              </w:rPr>
            </w:pPr>
            <w:r>
              <w:rPr>
                <w:lang w:val="en-AU"/>
              </w:rPr>
              <w:t>11.5</w:t>
            </w:r>
          </w:p>
        </w:tc>
        <w:tc>
          <w:tcPr>
            <w:tcW w:w="4802" w:type="dxa"/>
            <w:gridSpan w:val="2"/>
            <w:tcBorders>
              <w:top w:val="single" w:sz="4" w:space="0" w:color="auto"/>
              <w:bottom w:val="single" w:sz="4" w:space="0" w:color="auto"/>
              <w:right w:val="single" w:sz="18" w:space="0" w:color="auto"/>
            </w:tcBorders>
          </w:tcPr>
          <w:p w14:paraId="53B51206" w14:textId="77777777" w:rsidR="005C6278" w:rsidRDefault="005C6278" w:rsidP="005C6278">
            <w:pPr>
              <w:jc w:val="both"/>
              <w:rPr>
                <w:rFonts w:ascii="Arial" w:hAnsi="Arial" w:cs="Arial"/>
              </w:rPr>
            </w:pPr>
            <w:r>
              <w:rPr>
                <w:rFonts w:ascii="Arial" w:hAnsi="Arial" w:cs="Arial"/>
              </w:rPr>
              <w:t>Renumbered section – formerly 11.4.  New ss.190(2A) &amp; 190(2B) of the CYPA.</w:t>
            </w:r>
          </w:p>
        </w:tc>
      </w:tr>
      <w:tr w:rsidR="005C6278" w14:paraId="4A31F333" w14:textId="77777777" w:rsidTr="009B6A89">
        <w:tc>
          <w:tcPr>
            <w:tcW w:w="1261" w:type="dxa"/>
            <w:gridSpan w:val="2"/>
            <w:tcBorders>
              <w:top w:val="single" w:sz="4" w:space="0" w:color="auto"/>
              <w:left w:val="single" w:sz="18" w:space="0" w:color="auto"/>
              <w:bottom w:val="single" w:sz="4" w:space="0" w:color="auto"/>
            </w:tcBorders>
          </w:tcPr>
          <w:p w14:paraId="4F4C3020"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8DF1CF5" w14:textId="2775350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266BAF8" w14:textId="77777777" w:rsidR="005C6278" w:rsidRDefault="005C6278" w:rsidP="005C6278">
            <w:pPr>
              <w:jc w:val="center"/>
              <w:rPr>
                <w:lang w:val="en-AU"/>
              </w:rPr>
            </w:pPr>
            <w:r>
              <w:rPr>
                <w:lang w:val="en-AU"/>
              </w:rPr>
              <w:t>11.6</w:t>
            </w:r>
          </w:p>
        </w:tc>
        <w:tc>
          <w:tcPr>
            <w:tcW w:w="4802" w:type="dxa"/>
            <w:gridSpan w:val="2"/>
            <w:tcBorders>
              <w:top w:val="single" w:sz="4" w:space="0" w:color="auto"/>
              <w:bottom w:val="single" w:sz="4" w:space="0" w:color="auto"/>
              <w:right w:val="single" w:sz="18" w:space="0" w:color="auto"/>
            </w:tcBorders>
          </w:tcPr>
          <w:p w14:paraId="1A1F9F60" w14:textId="77777777" w:rsidR="005C6278" w:rsidRDefault="005C6278" w:rsidP="005C6278">
            <w:pPr>
              <w:jc w:val="both"/>
              <w:rPr>
                <w:rFonts w:ascii="Arial" w:hAnsi="Arial" w:cs="Arial"/>
              </w:rPr>
            </w:pPr>
            <w:r>
              <w:rPr>
                <w:rFonts w:ascii="Arial" w:hAnsi="Arial" w:cs="Arial"/>
              </w:rPr>
              <w:t>Renumbered section – formerly 11.5.</w:t>
            </w:r>
          </w:p>
        </w:tc>
      </w:tr>
      <w:tr w:rsidR="005C6278" w14:paraId="2CAC23B3" w14:textId="77777777" w:rsidTr="009B6A89">
        <w:tc>
          <w:tcPr>
            <w:tcW w:w="1261" w:type="dxa"/>
            <w:gridSpan w:val="2"/>
            <w:tcBorders>
              <w:top w:val="single" w:sz="4" w:space="0" w:color="auto"/>
              <w:left w:val="single" w:sz="18" w:space="0" w:color="auto"/>
              <w:bottom w:val="single" w:sz="4" w:space="0" w:color="auto"/>
            </w:tcBorders>
          </w:tcPr>
          <w:p w14:paraId="794BD6BF"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6D7A5AD0" w14:textId="33BAD36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9FAE077" w14:textId="77777777" w:rsidR="005C6278" w:rsidRDefault="005C6278" w:rsidP="005C6278">
            <w:pPr>
              <w:jc w:val="center"/>
              <w:rPr>
                <w:lang w:val="en-AU"/>
              </w:rPr>
            </w:pPr>
            <w:r>
              <w:rPr>
                <w:lang w:val="en-AU"/>
              </w:rPr>
              <w:t>11.7</w:t>
            </w:r>
          </w:p>
        </w:tc>
        <w:tc>
          <w:tcPr>
            <w:tcW w:w="4802" w:type="dxa"/>
            <w:gridSpan w:val="2"/>
            <w:tcBorders>
              <w:top w:val="single" w:sz="4" w:space="0" w:color="auto"/>
              <w:bottom w:val="single" w:sz="4" w:space="0" w:color="auto"/>
              <w:right w:val="single" w:sz="18" w:space="0" w:color="auto"/>
            </w:tcBorders>
          </w:tcPr>
          <w:p w14:paraId="7881F54B" w14:textId="77777777" w:rsidR="005C6278" w:rsidRDefault="005C6278" w:rsidP="005C6278">
            <w:pPr>
              <w:jc w:val="both"/>
              <w:rPr>
                <w:rFonts w:ascii="Arial" w:hAnsi="Arial" w:cs="Arial"/>
              </w:rPr>
            </w:pPr>
            <w:r>
              <w:rPr>
                <w:rFonts w:ascii="Arial" w:hAnsi="Arial" w:cs="Arial"/>
              </w:rPr>
              <w:t>Renumbered section – formerly 11.6.</w:t>
            </w:r>
          </w:p>
        </w:tc>
      </w:tr>
      <w:tr w:rsidR="005C6278" w14:paraId="727E9A9B" w14:textId="77777777" w:rsidTr="009B6A89">
        <w:tc>
          <w:tcPr>
            <w:tcW w:w="1261" w:type="dxa"/>
            <w:gridSpan w:val="2"/>
            <w:tcBorders>
              <w:top w:val="single" w:sz="4" w:space="0" w:color="auto"/>
              <w:left w:val="single" w:sz="18" w:space="0" w:color="auto"/>
              <w:bottom w:val="single" w:sz="4" w:space="0" w:color="auto"/>
            </w:tcBorders>
          </w:tcPr>
          <w:p w14:paraId="62E261C4"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21CD90F2" w14:textId="1E7093B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63E473D" w14:textId="77777777" w:rsidR="005C6278" w:rsidRDefault="005C6278" w:rsidP="005C6278">
            <w:pPr>
              <w:jc w:val="center"/>
              <w:rPr>
                <w:lang w:val="en-AU"/>
              </w:rPr>
            </w:pPr>
            <w:r>
              <w:rPr>
                <w:lang w:val="en-AU"/>
              </w:rPr>
              <w:t>11.8</w:t>
            </w:r>
          </w:p>
        </w:tc>
        <w:tc>
          <w:tcPr>
            <w:tcW w:w="4802" w:type="dxa"/>
            <w:gridSpan w:val="2"/>
            <w:tcBorders>
              <w:top w:val="single" w:sz="4" w:space="0" w:color="auto"/>
              <w:bottom w:val="single" w:sz="4" w:space="0" w:color="auto"/>
              <w:right w:val="single" w:sz="18" w:space="0" w:color="auto"/>
            </w:tcBorders>
          </w:tcPr>
          <w:p w14:paraId="7E3FD941" w14:textId="77777777" w:rsidR="005C6278" w:rsidRDefault="005C6278" w:rsidP="005C6278">
            <w:pPr>
              <w:jc w:val="both"/>
              <w:rPr>
                <w:rFonts w:ascii="Arial" w:hAnsi="Arial" w:cs="Arial"/>
              </w:rPr>
            </w:pPr>
            <w:r>
              <w:rPr>
                <w:rFonts w:ascii="Arial" w:hAnsi="Arial" w:cs="Arial"/>
              </w:rPr>
              <w:t>Renumbered section – formerly 11.7.</w:t>
            </w:r>
          </w:p>
        </w:tc>
      </w:tr>
      <w:tr w:rsidR="005C6278" w14:paraId="0D281C3B" w14:textId="77777777" w:rsidTr="009B6A89">
        <w:tc>
          <w:tcPr>
            <w:tcW w:w="1261" w:type="dxa"/>
            <w:gridSpan w:val="2"/>
            <w:tcBorders>
              <w:top w:val="single" w:sz="4" w:space="0" w:color="auto"/>
              <w:left w:val="single" w:sz="18" w:space="0" w:color="auto"/>
              <w:bottom w:val="single" w:sz="4" w:space="0" w:color="auto"/>
            </w:tcBorders>
          </w:tcPr>
          <w:p w14:paraId="7DFE2038"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927048C" w14:textId="4F4956C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8E6409C" w14:textId="77777777" w:rsidR="005C6278" w:rsidRDefault="005C6278" w:rsidP="005C6278">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04495AAC" w14:textId="77777777" w:rsidR="005C6278" w:rsidRDefault="005C6278" w:rsidP="005C6278">
            <w:pPr>
              <w:jc w:val="both"/>
              <w:rPr>
                <w:rFonts w:ascii="Arial" w:hAnsi="Arial" w:cs="Arial"/>
              </w:rPr>
            </w:pPr>
            <w:r>
              <w:rPr>
                <w:rFonts w:ascii="Arial" w:hAnsi="Arial" w:cs="Arial"/>
              </w:rPr>
              <w:t xml:space="preserve">New references to cases of </w:t>
            </w:r>
            <w:r w:rsidRPr="00491789">
              <w:rPr>
                <w:rFonts w:ascii="Arial" w:hAnsi="Arial" w:cs="Arial"/>
                <w:i/>
              </w:rPr>
              <w:t>R v Monardo</w:t>
            </w:r>
            <w:r>
              <w:rPr>
                <w:rFonts w:ascii="Arial" w:hAnsi="Arial" w:cs="Arial"/>
              </w:rPr>
              <w:t xml:space="preserve"> [2005] VSCA 115; </w:t>
            </w:r>
            <w:r w:rsidRPr="007D7445">
              <w:rPr>
                <w:rFonts w:ascii="Arial" w:hAnsi="Arial" w:cs="Arial"/>
                <w:i/>
              </w:rPr>
              <w:t>R v VZ</w:t>
            </w:r>
            <w:r>
              <w:rPr>
                <w:rFonts w:ascii="Arial" w:hAnsi="Arial" w:cs="Arial"/>
              </w:rPr>
              <w:t xml:space="preserve"> [1998] .VSCA 32; </w:t>
            </w:r>
            <w:r w:rsidRPr="007D7445">
              <w:rPr>
                <w:rFonts w:ascii="Arial" w:hAnsi="Arial" w:cs="Arial"/>
                <w:i/>
              </w:rPr>
              <w:t xml:space="preserve">R v </w:t>
            </w:r>
            <w:proofErr w:type="spellStart"/>
            <w:r w:rsidRPr="007D7445">
              <w:rPr>
                <w:rFonts w:ascii="Arial" w:hAnsi="Arial" w:cs="Arial"/>
                <w:i/>
              </w:rPr>
              <w:t>Kotzmann</w:t>
            </w:r>
            <w:proofErr w:type="spellEnd"/>
            <w:r>
              <w:rPr>
                <w:rFonts w:ascii="Arial" w:hAnsi="Arial" w:cs="Arial"/>
              </w:rPr>
              <w:t xml:space="preserve"> [1999] 2 VR 123.</w:t>
            </w:r>
          </w:p>
        </w:tc>
      </w:tr>
      <w:tr w:rsidR="005C6278" w14:paraId="7F2C2D22" w14:textId="77777777" w:rsidTr="009B6A89">
        <w:tc>
          <w:tcPr>
            <w:tcW w:w="1261" w:type="dxa"/>
            <w:gridSpan w:val="2"/>
            <w:tcBorders>
              <w:top w:val="single" w:sz="4" w:space="0" w:color="auto"/>
              <w:left w:val="single" w:sz="18" w:space="0" w:color="auto"/>
              <w:bottom w:val="single" w:sz="4" w:space="0" w:color="auto"/>
            </w:tcBorders>
          </w:tcPr>
          <w:p w14:paraId="56CFA932"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79AD1FB" w14:textId="6D585D4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9767CD4" w14:textId="77777777" w:rsidR="005C6278" w:rsidRDefault="005C6278" w:rsidP="005C6278">
            <w:pPr>
              <w:jc w:val="center"/>
              <w:rPr>
                <w:lang w:val="en-AU"/>
              </w:rPr>
            </w:pPr>
            <w:r>
              <w:rPr>
                <w:lang w:val="en-AU"/>
              </w:rPr>
              <w:t>11.9</w:t>
            </w:r>
          </w:p>
        </w:tc>
        <w:tc>
          <w:tcPr>
            <w:tcW w:w="4802" w:type="dxa"/>
            <w:gridSpan w:val="2"/>
            <w:tcBorders>
              <w:top w:val="single" w:sz="4" w:space="0" w:color="auto"/>
              <w:bottom w:val="single" w:sz="4" w:space="0" w:color="auto"/>
              <w:right w:val="single" w:sz="18" w:space="0" w:color="auto"/>
            </w:tcBorders>
          </w:tcPr>
          <w:p w14:paraId="219F8132" w14:textId="77777777" w:rsidR="005C6278" w:rsidRDefault="005C6278" w:rsidP="005C6278">
            <w:pPr>
              <w:jc w:val="both"/>
              <w:rPr>
                <w:rFonts w:ascii="Arial" w:hAnsi="Arial" w:cs="Arial"/>
              </w:rPr>
            </w:pPr>
            <w:r>
              <w:rPr>
                <w:rFonts w:ascii="Arial" w:hAnsi="Arial" w:cs="Arial"/>
              </w:rPr>
              <w:t>Renumbered section – formerly 11.8.</w:t>
            </w:r>
          </w:p>
        </w:tc>
      </w:tr>
      <w:tr w:rsidR="005C6278" w14:paraId="293EA1F5" w14:textId="77777777" w:rsidTr="009B6A89">
        <w:tc>
          <w:tcPr>
            <w:tcW w:w="1261" w:type="dxa"/>
            <w:gridSpan w:val="2"/>
            <w:tcBorders>
              <w:top w:val="single" w:sz="4" w:space="0" w:color="auto"/>
              <w:left w:val="single" w:sz="18" w:space="0" w:color="auto"/>
              <w:bottom w:val="single" w:sz="4" w:space="0" w:color="auto"/>
            </w:tcBorders>
          </w:tcPr>
          <w:p w14:paraId="5CCC669D"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28897937" w14:textId="10B7A03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CFC0733" w14:textId="77777777" w:rsidR="005C6278" w:rsidRDefault="005C6278" w:rsidP="005C6278">
            <w:pPr>
              <w:jc w:val="center"/>
              <w:rPr>
                <w:lang w:val="en-AU"/>
              </w:rPr>
            </w:pPr>
            <w:r>
              <w:rPr>
                <w:lang w:val="en-AU"/>
              </w:rPr>
              <w:t>11.10</w:t>
            </w:r>
          </w:p>
        </w:tc>
        <w:tc>
          <w:tcPr>
            <w:tcW w:w="4802" w:type="dxa"/>
            <w:gridSpan w:val="2"/>
            <w:tcBorders>
              <w:top w:val="single" w:sz="4" w:space="0" w:color="auto"/>
              <w:bottom w:val="single" w:sz="4" w:space="0" w:color="auto"/>
              <w:right w:val="single" w:sz="18" w:space="0" w:color="auto"/>
            </w:tcBorders>
          </w:tcPr>
          <w:p w14:paraId="2BAD0FA9" w14:textId="77777777" w:rsidR="005C6278" w:rsidRDefault="005C6278" w:rsidP="005C6278">
            <w:pPr>
              <w:jc w:val="both"/>
              <w:rPr>
                <w:rFonts w:ascii="Arial" w:hAnsi="Arial" w:cs="Arial"/>
              </w:rPr>
            </w:pPr>
            <w:r>
              <w:rPr>
                <w:rFonts w:ascii="Arial" w:hAnsi="Arial" w:cs="Arial"/>
              </w:rPr>
              <w:t xml:space="preserve">Renumbered section – formerly 11.9.  New references to cases of </w:t>
            </w:r>
            <w:r w:rsidRPr="00F26B38">
              <w:rPr>
                <w:rFonts w:ascii="Arial" w:hAnsi="Arial" w:cs="Arial"/>
                <w:i/>
                <w:iCs/>
              </w:rPr>
              <w:t xml:space="preserve">DPP v </w:t>
            </w:r>
            <w:proofErr w:type="spellStart"/>
            <w:r w:rsidRPr="00F26B38">
              <w:rPr>
                <w:rFonts w:ascii="Arial" w:hAnsi="Arial" w:cs="Arial"/>
                <w:i/>
                <w:iCs/>
              </w:rPr>
              <w:t>Karipis</w:t>
            </w:r>
            <w:proofErr w:type="spellEnd"/>
            <w:r>
              <w:rPr>
                <w:rFonts w:ascii="Arial" w:hAnsi="Arial" w:cs="Arial"/>
                <w:iCs/>
              </w:rPr>
              <w:t xml:space="preserve"> [2005] VSCA 119; </w:t>
            </w:r>
            <w:r w:rsidRPr="00AF5F07">
              <w:rPr>
                <w:rFonts w:ascii="Arial" w:hAnsi="Arial" w:cs="Arial"/>
                <w:i/>
                <w:iCs/>
              </w:rPr>
              <w:t>DPP v Reynolds</w:t>
            </w:r>
            <w:r>
              <w:rPr>
                <w:rFonts w:ascii="Arial" w:hAnsi="Arial" w:cs="Arial"/>
                <w:i/>
                <w:iCs/>
              </w:rPr>
              <w:t xml:space="preserve"> &amp; Ors</w:t>
            </w:r>
            <w:r>
              <w:rPr>
                <w:rFonts w:ascii="Arial" w:hAnsi="Arial" w:cs="Arial"/>
                <w:iCs/>
              </w:rPr>
              <w:t xml:space="preserve"> [2004] VSC 533; </w:t>
            </w:r>
            <w:r>
              <w:rPr>
                <w:rFonts w:ascii="Arial" w:hAnsi="Arial" w:cs="Arial"/>
                <w:i/>
                <w:iCs/>
              </w:rPr>
              <w:t>R v PP</w:t>
            </w:r>
            <w:r>
              <w:rPr>
                <w:rFonts w:ascii="Arial" w:hAnsi="Arial" w:cs="Arial"/>
              </w:rPr>
              <w:t xml:space="preserve"> [2002] VSC 533 and on appeal [2003] VSCA 100; </w:t>
            </w:r>
            <w:r w:rsidRPr="00090E23">
              <w:rPr>
                <w:rFonts w:ascii="Arial" w:hAnsi="Arial" w:cs="Arial"/>
                <w:i/>
              </w:rPr>
              <w:t xml:space="preserve">R v </w:t>
            </w:r>
            <w:r>
              <w:rPr>
                <w:rFonts w:ascii="Arial" w:hAnsi="Arial" w:cs="Arial"/>
                <w:i/>
              </w:rPr>
              <w:t xml:space="preserve">LMA </w:t>
            </w:r>
            <w:r w:rsidRPr="009F2633">
              <w:rPr>
                <w:rFonts w:ascii="Arial" w:hAnsi="Arial" w:cs="Arial"/>
              </w:rPr>
              <w:t>[2005] VSC 152</w:t>
            </w:r>
            <w:r>
              <w:rPr>
                <w:rFonts w:ascii="Arial" w:hAnsi="Arial" w:cs="Arial"/>
              </w:rPr>
              <w:t xml:space="preserve">; </w:t>
            </w:r>
            <w:r w:rsidRPr="003819CA">
              <w:rPr>
                <w:rFonts w:ascii="Arial" w:hAnsi="Arial" w:cs="Arial"/>
                <w:i/>
              </w:rPr>
              <w:t>R v T</w:t>
            </w:r>
            <w:r>
              <w:rPr>
                <w:rFonts w:ascii="Arial" w:hAnsi="Arial" w:cs="Arial"/>
                <w:i/>
              </w:rPr>
              <w:t>y</w:t>
            </w:r>
            <w:r>
              <w:rPr>
                <w:rFonts w:ascii="Arial" w:hAnsi="Arial" w:cs="Arial"/>
              </w:rPr>
              <w:t xml:space="preserve"> [2005] VSC 109.</w:t>
            </w:r>
          </w:p>
        </w:tc>
      </w:tr>
      <w:tr w:rsidR="005C6278" w14:paraId="2FFA5F67" w14:textId="77777777" w:rsidTr="009B6A89">
        <w:tc>
          <w:tcPr>
            <w:tcW w:w="1261" w:type="dxa"/>
            <w:gridSpan w:val="2"/>
            <w:tcBorders>
              <w:top w:val="single" w:sz="4" w:space="0" w:color="auto"/>
              <w:left w:val="single" w:sz="18" w:space="0" w:color="auto"/>
              <w:bottom w:val="single" w:sz="4" w:space="0" w:color="auto"/>
            </w:tcBorders>
          </w:tcPr>
          <w:p w14:paraId="62D80C7E"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5642B79" w14:textId="1119A4F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EE47170" w14:textId="77777777" w:rsidR="005C6278" w:rsidRDefault="005C6278" w:rsidP="005C6278">
            <w:pPr>
              <w:jc w:val="center"/>
              <w:rPr>
                <w:lang w:val="en-AU"/>
              </w:rPr>
            </w:pPr>
            <w:r>
              <w:rPr>
                <w:lang w:val="en-AU"/>
              </w:rPr>
              <w:t>11.11</w:t>
            </w:r>
          </w:p>
        </w:tc>
        <w:tc>
          <w:tcPr>
            <w:tcW w:w="4802" w:type="dxa"/>
            <w:gridSpan w:val="2"/>
            <w:tcBorders>
              <w:top w:val="single" w:sz="4" w:space="0" w:color="auto"/>
              <w:bottom w:val="single" w:sz="4" w:space="0" w:color="auto"/>
              <w:right w:val="single" w:sz="18" w:space="0" w:color="auto"/>
            </w:tcBorders>
          </w:tcPr>
          <w:p w14:paraId="5CE09D2B" w14:textId="77777777" w:rsidR="005C6278" w:rsidRDefault="005C6278" w:rsidP="005C6278">
            <w:pPr>
              <w:jc w:val="both"/>
              <w:rPr>
                <w:rFonts w:ascii="Arial" w:hAnsi="Arial" w:cs="Arial"/>
              </w:rPr>
            </w:pPr>
            <w:r>
              <w:rPr>
                <w:rFonts w:ascii="Arial" w:hAnsi="Arial" w:cs="Arial"/>
              </w:rPr>
              <w:t>Renumbered section – formerly 11.10.</w:t>
            </w:r>
          </w:p>
        </w:tc>
      </w:tr>
      <w:tr w:rsidR="005C6278" w14:paraId="46A8F696" w14:textId="77777777" w:rsidTr="009B6A89">
        <w:tc>
          <w:tcPr>
            <w:tcW w:w="1261" w:type="dxa"/>
            <w:gridSpan w:val="2"/>
            <w:tcBorders>
              <w:top w:val="single" w:sz="4" w:space="0" w:color="auto"/>
              <w:left w:val="single" w:sz="18" w:space="0" w:color="auto"/>
              <w:bottom w:val="single" w:sz="4" w:space="0" w:color="auto"/>
            </w:tcBorders>
          </w:tcPr>
          <w:p w14:paraId="332AB1A9"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07EE5F90" w14:textId="0949834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ED4CF82" w14:textId="77777777" w:rsidR="005C6278" w:rsidRDefault="005C6278" w:rsidP="005C6278">
            <w:pPr>
              <w:jc w:val="center"/>
              <w:rPr>
                <w:lang w:val="en-AU"/>
              </w:rPr>
            </w:pPr>
            <w:r>
              <w:rPr>
                <w:lang w:val="en-AU"/>
              </w:rPr>
              <w:t>11.12</w:t>
            </w:r>
          </w:p>
        </w:tc>
        <w:tc>
          <w:tcPr>
            <w:tcW w:w="4802" w:type="dxa"/>
            <w:gridSpan w:val="2"/>
            <w:tcBorders>
              <w:top w:val="single" w:sz="4" w:space="0" w:color="auto"/>
              <w:bottom w:val="single" w:sz="4" w:space="0" w:color="auto"/>
              <w:right w:val="single" w:sz="18" w:space="0" w:color="auto"/>
            </w:tcBorders>
          </w:tcPr>
          <w:p w14:paraId="252990E9" w14:textId="77777777" w:rsidR="005C6278" w:rsidRDefault="005C6278" w:rsidP="005C6278">
            <w:pPr>
              <w:jc w:val="both"/>
              <w:rPr>
                <w:rFonts w:ascii="Arial" w:hAnsi="Arial" w:cs="Arial"/>
              </w:rPr>
            </w:pPr>
            <w:r>
              <w:rPr>
                <w:rFonts w:ascii="Arial" w:hAnsi="Arial" w:cs="Arial"/>
              </w:rPr>
              <w:t>Renumbered section – formerly 11.11.  Name changed to “Breach of sentencing orders made under the CYPA”.</w:t>
            </w:r>
          </w:p>
        </w:tc>
      </w:tr>
      <w:tr w:rsidR="005C6278" w14:paraId="03D79402" w14:textId="77777777" w:rsidTr="009B6A89">
        <w:tc>
          <w:tcPr>
            <w:tcW w:w="1261" w:type="dxa"/>
            <w:gridSpan w:val="2"/>
            <w:tcBorders>
              <w:top w:val="single" w:sz="4" w:space="0" w:color="auto"/>
              <w:left w:val="single" w:sz="18" w:space="0" w:color="auto"/>
              <w:bottom w:val="single" w:sz="4" w:space="0" w:color="auto"/>
            </w:tcBorders>
          </w:tcPr>
          <w:p w14:paraId="5B08BE52"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lastRenderedPageBreak/>
                <w:t>01/07/05</w:t>
              </w:r>
            </w:smartTag>
          </w:p>
        </w:tc>
        <w:tc>
          <w:tcPr>
            <w:tcW w:w="836" w:type="dxa"/>
            <w:tcBorders>
              <w:top w:val="single" w:sz="4" w:space="0" w:color="auto"/>
              <w:bottom w:val="single" w:sz="4" w:space="0" w:color="auto"/>
            </w:tcBorders>
          </w:tcPr>
          <w:p w14:paraId="797A23DB" w14:textId="16C7D0DF"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DBE811E" w14:textId="77777777" w:rsidR="005C6278" w:rsidRDefault="005C6278" w:rsidP="005C6278">
            <w:pPr>
              <w:jc w:val="center"/>
              <w:rPr>
                <w:lang w:val="en-AU"/>
              </w:rPr>
            </w:pPr>
            <w:r>
              <w:rPr>
                <w:lang w:val="en-AU"/>
              </w:rPr>
              <w:t>11.12.1</w:t>
            </w:r>
          </w:p>
        </w:tc>
        <w:tc>
          <w:tcPr>
            <w:tcW w:w="4802" w:type="dxa"/>
            <w:gridSpan w:val="2"/>
            <w:tcBorders>
              <w:top w:val="single" w:sz="4" w:space="0" w:color="auto"/>
              <w:bottom w:val="single" w:sz="4" w:space="0" w:color="auto"/>
              <w:right w:val="single" w:sz="18" w:space="0" w:color="auto"/>
            </w:tcBorders>
          </w:tcPr>
          <w:p w14:paraId="706C3FC6" w14:textId="77777777" w:rsidR="005C6278" w:rsidRDefault="005C6278" w:rsidP="005C6278">
            <w:pPr>
              <w:jc w:val="both"/>
              <w:rPr>
                <w:rFonts w:ascii="Arial" w:hAnsi="Arial" w:cs="Arial"/>
              </w:rPr>
            </w:pPr>
            <w:r>
              <w:rPr>
                <w:rFonts w:ascii="Arial" w:hAnsi="Arial" w:cs="Arial"/>
              </w:rPr>
              <w:t>New paragraph entitled “’Generic’ provisions governing commencement, hearing and transfer of breach proceedings”.  Effect of new s.196A of the CYPA and other miscellaneous amendments to breach provisions.</w:t>
            </w:r>
          </w:p>
        </w:tc>
      </w:tr>
      <w:tr w:rsidR="005C6278" w14:paraId="08463372" w14:textId="77777777" w:rsidTr="009B6A89">
        <w:tc>
          <w:tcPr>
            <w:tcW w:w="1261" w:type="dxa"/>
            <w:gridSpan w:val="2"/>
            <w:tcBorders>
              <w:top w:val="single" w:sz="4" w:space="0" w:color="auto"/>
              <w:left w:val="single" w:sz="18" w:space="0" w:color="auto"/>
              <w:bottom w:val="single" w:sz="4" w:space="0" w:color="auto"/>
            </w:tcBorders>
          </w:tcPr>
          <w:p w14:paraId="0055B49F"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2FEEB76" w14:textId="6D3F26A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89BF472" w14:textId="77777777" w:rsidR="005C6278" w:rsidRDefault="005C6278" w:rsidP="005C6278">
            <w:pPr>
              <w:jc w:val="center"/>
              <w:rPr>
                <w:lang w:val="en-AU"/>
              </w:rPr>
            </w:pPr>
            <w:r>
              <w:rPr>
                <w:lang w:val="en-AU"/>
              </w:rPr>
              <w:t>11.12.2</w:t>
            </w:r>
          </w:p>
        </w:tc>
        <w:tc>
          <w:tcPr>
            <w:tcW w:w="4802" w:type="dxa"/>
            <w:gridSpan w:val="2"/>
            <w:tcBorders>
              <w:top w:val="single" w:sz="4" w:space="0" w:color="auto"/>
              <w:bottom w:val="single" w:sz="4" w:space="0" w:color="auto"/>
              <w:right w:val="single" w:sz="18" w:space="0" w:color="auto"/>
            </w:tcBorders>
          </w:tcPr>
          <w:p w14:paraId="51FD94E7" w14:textId="77777777" w:rsidR="005C6278" w:rsidRDefault="005C6278" w:rsidP="005C6278">
            <w:pPr>
              <w:jc w:val="both"/>
              <w:rPr>
                <w:rFonts w:ascii="Arial" w:hAnsi="Arial" w:cs="Arial"/>
              </w:rPr>
            </w:pPr>
            <w:r>
              <w:rPr>
                <w:rFonts w:ascii="Arial" w:hAnsi="Arial" w:cs="Arial"/>
              </w:rPr>
              <w:t xml:space="preserve">New paragraph entitled “Powers upon proof of breach of CYPA sentencing order (other than fine default)”.  Amendments to those powers for breach proceedings commencing on or after </w:t>
            </w:r>
            <w:smartTag w:uri="urn:schemas-microsoft-com:office:smarttags" w:element="date">
              <w:smartTagPr>
                <w:attr w:name="Month" w:val="7"/>
                <w:attr w:name="Day" w:val="1"/>
                <w:attr w:name="Year" w:val="2005"/>
              </w:smartTagPr>
              <w:r>
                <w:rPr>
                  <w:rFonts w:ascii="Arial" w:hAnsi="Arial" w:cs="Arial"/>
                </w:rPr>
                <w:t>01/07/2005</w:t>
              </w:r>
            </w:smartTag>
            <w:r>
              <w:rPr>
                <w:rFonts w:ascii="Arial" w:hAnsi="Arial" w:cs="Arial"/>
              </w:rPr>
              <w:t>.</w:t>
            </w:r>
          </w:p>
        </w:tc>
      </w:tr>
      <w:tr w:rsidR="005C6278" w14:paraId="15C8BCFF" w14:textId="77777777" w:rsidTr="009B6A89">
        <w:tc>
          <w:tcPr>
            <w:tcW w:w="1261" w:type="dxa"/>
            <w:gridSpan w:val="2"/>
            <w:tcBorders>
              <w:top w:val="single" w:sz="4" w:space="0" w:color="auto"/>
              <w:left w:val="single" w:sz="18" w:space="0" w:color="auto"/>
              <w:bottom w:val="single" w:sz="4" w:space="0" w:color="auto"/>
            </w:tcBorders>
          </w:tcPr>
          <w:p w14:paraId="08304182"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E4DC855" w14:textId="365238B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90B2FE2" w14:textId="77777777" w:rsidR="005C6278" w:rsidRDefault="005C6278" w:rsidP="005C6278">
            <w:pPr>
              <w:jc w:val="center"/>
              <w:rPr>
                <w:lang w:val="en-AU"/>
              </w:rPr>
            </w:pPr>
            <w:r>
              <w:rPr>
                <w:lang w:val="en-AU"/>
              </w:rPr>
              <w:t>11.12.3</w:t>
            </w:r>
          </w:p>
        </w:tc>
        <w:tc>
          <w:tcPr>
            <w:tcW w:w="4802" w:type="dxa"/>
            <w:gridSpan w:val="2"/>
            <w:tcBorders>
              <w:top w:val="single" w:sz="4" w:space="0" w:color="auto"/>
              <w:bottom w:val="single" w:sz="4" w:space="0" w:color="auto"/>
              <w:right w:val="single" w:sz="18" w:space="0" w:color="auto"/>
            </w:tcBorders>
          </w:tcPr>
          <w:p w14:paraId="4D38C41F" w14:textId="77777777" w:rsidR="005C6278" w:rsidRDefault="005C6278" w:rsidP="005C6278">
            <w:pPr>
              <w:jc w:val="both"/>
              <w:rPr>
                <w:rFonts w:ascii="Arial" w:hAnsi="Arial" w:cs="Arial"/>
              </w:rPr>
            </w:pPr>
            <w:r>
              <w:rPr>
                <w:rFonts w:ascii="Arial" w:hAnsi="Arial" w:cs="Arial"/>
              </w:rPr>
              <w:t xml:space="preserve">New paragraph entitled “Fine defaults”.  Amendments to powers on proof of fine default for breach proceedings commencing on or after </w:t>
            </w:r>
            <w:smartTag w:uri="urn:schemas-microsoft-com:office:smarttags" w:element="date">
              <w:smartTagPr>
                <w:attr w:name="Month" w:val="7"/>
                <w:attr w:name="Day" w:val="1"/>
                <w:attr w:name="Year" w:val="2005"/>
              </w:smartTagPr>
              <w:r>
                <w:rPr>
                  <w:rFonts w:ascii="Arial" w:hAnsi="Arial" w:cs="Arial"/>
                </w:rPr>
                <w:t>01/07/2005</w:t>
              </w:r>
            </w:smartTag>
            <w:r>
              <w:rPr>
                <w:rFonts w:ascii="Arial" w:hAnsi="Arial" w:cs="Arial"/>
              </w:rPr>
              <w:t>.</w:t>
            </w:r>
          </w:p>
        </w:tc>
      </w:tr>
      <w:tr w:rsidR="005C6278" w14:paraId="16175BBA" w14:textId="77777777" w:rsidTr="009B6A89">
        <w:tc>
          <w:tcPr>
            <w:tcW w:w="1261" w:type="dxa"/>
            <w:gridSpan w:val="2"/>
            <w:tcBorders>
              <w:top w:val="single" w:sz="4" w:space="0" w:color="auto"/>
              <w:left w:val="single" w:sz="18" w:space="0" w:color="auto"/>
              <w:bottom w:val="single" w:sz="4" w:space="0" w:color="auto"/>
            </w:tcBorders>
          </w:tcPr>
          <w:p w14:paraId="51072D0C"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B57F7DC" w14:textId="2413340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8CC65E0" w14:textId="77777777" w:rsidR="005C6278" w:rsidRDefault="005C6278" w:rsidP="005C6278">
            <w:pPr>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746D09A1" w14:textId="77777777" w:rsidR="005C6278" w:rsidRDefault="005C6278" w:rsidP="005C6278">
            <w:pPr>
              <w:jc w:val="both"/>
              <w:rPr>
                <w:rFonts w:ascii="Arial" w:hAnsi="Arial" w:cs="Arial"/>
              </w:rPr>
            </w:pPr>
            <w:r>
              <w:rPr>
                <w:rFonts w:ascii="Arial" w:hAnsi="Arial" w:cs="Arial"/>
              </w:rPr>
              <w:t>New section entitled “Breach of sentencing orders made under the Sentencing Act”.</w:t>
            </w:r>
          </w:p>
        </w:tc>
      </w:tr>
      <w:tr w:rsidR="005C6278" w14:paraId="7F24E1EB" w14:textId="77777777" w:rsidTr="009B6A89">
        <w:tc>
          <w:tcPr>
            <w:tcW w:w="1261" w:type="dxa"/>
            <w:gridSpan w:val="2"/>
            <w:tcBorders>
              <w:top w:val="single" w:sz="4" w:space="0" w:color="auto"/>
              <w:left w:val="single" w:sz="18" w:space="0" w:color="auto"/>
              <w:bottom w:val="single" w:sz="4" w:space="0" w:color="auto"/>
            </w:tcBorders>
          </w:tcPr>
          <w:p w14:paraId="1926BA53" w14:textId="77777777" w:rsidR="005C6278" w:rsidRDefault="005C6278" w:rsidP="005C6278">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DC6CE20" w14:textId="56E4831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EDEA8DF" w14:textId="77777777" w:rsidR="005C6278" w:rsidRDefault="005C6278" w:rsidP="005C6278">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4F01479B" w14:textId="77777777" w:rsidR="005C6278" w:rsidRDefault="005C6278" w:rsidP="005C6278">
            <w:pPr>
              <w:jc w:val="both"/>
              <w:rPr>
                <w:rFonts w:ascii="Arial" w:hAnsi="Arial" w:cs="Arial"/>
              </w:rPr>
            </w:pPr>
            <w:r>
              <w:rPr>
                <w:rFonts w:ascii="Arial" w:hAnsi="Arial" w:cs="Arial"/>
              </w:rPr>
              <w:t>Renumbered section – formerly 11.13.</w:t>
            </w:r>
          </w:p>
        </w:tc>
      </w:tr>
      <w:tr w:rsidR="005C6278" w14:paraId="72466EEC" w14:textId="77777777" w:rsidTr="009B6A89">
        <w:tc>
          <w:tcPr>
            <w:tcW w:w="1261" w:type="dxa"/>
            <w:gridSpan w:val="2"/>
            <w:tcBorders>
              <w:top w:val="single" w:sz="4" w:space="0" w:color="auto"/>
              <w:left w:val="single" w:sz="18" w:space="0" w:color="auto"/>
              <w:bottom w:val="single" w:sz="4" w:space="0" w:color="auto"/>
            </w:tcBorders>
          </w:tcPr>
          <w:p w14:paraId="44FBE1B1" w14:textId="77777777" w:rsidR="005C6278" w:rsidRDefault="005C6278" w:rsidP="005C6278">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0E0E1DBE" w14:textId="26393875"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4E97BEB7" w14:textId="77777777" w:rsidR="005C6278" w:rsidRDefault="005C6278" w:rsidP="005C6278">
            <w:pPr>
              <w:jc w:val="center"/>
              <w:rPr>
                <w:lang w:val="en-AU"/>
              </w:rPr>
            </w:pPr>
            <w:r>
              <w:rPr>
                <w:lang w:val="en-AU"/>
              </w:rPr>
              <w:t>5.7.5</w:t>
            </w:r>
          </w:p>
        </w:tc>
        <w:tc>
          <w:tcPr>
            <w:tcW w:w="4802" w:type="dxa"/>
            <w:gridSpan w:val="2"/>
            <w:tcBorders>
              <w:top w:val="single" w:sz="4" w:space="0" w:color="auto"/>
              <w:bottom w:val="single" w:sz="4" w:space="0" w:color="auto"/>
              <w:right w:val="single" w:sz="18" w:space="0" w:color="auto"/>
            </w:tcBorders>
          </w:tcPr>
          <w:p w14:paraId="2E7C5144" w14:textId="77777777" w:rsidR="005C6278" w:rsidRDefault="005C6278" w:rsidP="005C6278">
            <w:pPr>
              <w:jc w:val="both"/>
              <w:rPr>
                <w:rFonts w:ascii="Arial" w:hAnsi="Arial" w:cs="Arial"/>
              </w:rPr>
            </w:pPr>
            <w:r>
              <w:rPr>
                <w:rFonts w:ascii="Arial" w:hAnsi="Arial" w:cs="Arial"/>
              </w:rPr>
              <w:t xml:space="preserve">New case of </w:t>
            </w:r>
            <w:r>
              <w:rPr>
                <w:rFonts w:ascii="Arial" w:hAnsi="Arial" w:cs="Arial"/>
                <w:i/>
                <w:iCs/>
              </w:rPr>
              <w:t>Re Andrew (No 2)</w:t>
            </w:r>
            <w:r>
              <w:rPr>
                <w:rFonts w:ascii="Arial" w:hAnsi="Arial" w:cs="Arial"/>
              </w:rPr>
              <w:t xml:space="preserve"> 32 Fam LR 386; [2004] NSWSC 842.</w:t>
            </w:r>
          </w:p>
        </w:tc>
      </w:tr>
      <w:tr w:rsidR="005C6278" w14:paraId="713EB664" w14:textId="77777777" w:rsidTr="009B6A89">
        <w:tc>
          <w:tcPr>
            <w:tcW w:w="1261" w:type="dxa"/>
            <w:gridSpan w:val="2"/>
            <w:tcBorders>
              <w:top w:val="single" w:sz="4" w:space="0" w:color="auto"/>
              <w:left w:val="single" w:sz="18" w:space="0" w:color="auto"/>
              <w:bottom w:val="single" w:sz="4" w:space="0" w:color="auto"/>
            </w:tcBorders>
          </w:tcPr>
          <w:p w14:paraId="131A500B" w14:textId="77777777" w:rsidR="005C6278" w:rsidRDefault="005C6278" w:rsidP="005C6278">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737D76A8" w14:textId="7F034A03"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2F3E01DE" w14:textId="77777777" w:rsidR="005C6278" w:rsidRDefault="005C6278" w:rsidP="005C6278">
            <w:pPr>
              <w:jc w:val="center"/>
              <w:rPr>
                <w:lang w:val="en-AU"/>
              </w:rPr>
            </w:pPr>
            <w:r>
              <w:rPr>
                <w:lang w:val="en-AU"/>
              </w:rPr>
              <w:t>6.1.2</w:t>
            </w:r>
          </w:p>
        </w:tc>
        <w:tc>
          <w:tcPr>
            <w:tcW w:w="4802" w:type="dxa"/>
            <w:gridSpan w:val="2"/>
            <w:tcBorders>
              <w:top w:val="single" w:sz="4" w:space="0" w:color="auto"/>
              <w:bottom w:val="single" w:sz="4" w:space="0" w:color="auto"/>
              <w:right w:val="single" w:sz="18" w:space="0" w:color="auto"/>
            </w:tcBorders>
          </w:tcPr>
          <w:p w14:paraId="78DA7EC8" w14:textId="77777777" w:rsidR="005C6278" w:rsidRDefault="005C6278" w:rsidP="005C6278">
            <w:pPr>
              <w:jc w:val="both"/>
              <w:rPr>
                <w:rFonts w:ascii="Arial" w:hAnsi="Arial" w:cs="Arial"/>
              </w:rPr>
            </w:pPr>
            <w:r>
              <w:rPr>
                <w:rFonts w:ascii="Arial" w:hAnsi="Arial" w:cs="Arial"/>
              </w:rPr>
              <w:t>New paragraph entitled “Court’s increased power since 01/04/2005”.</w:t>
            </w:r>
          </w:p>
        </w:tc>
      </w:tr>
      <w:tr w:rsidR="005C6278" w14:paraId="798EAD30" w14:textId="77777777" w:rsidTr="009B6A89">
        <w:tc>
          <w:tcPr>
            <w:tcW w:w="1261" w:type="dxa"/>
            <w:gridSpan w:val="2"/>
            <w:tcBorders>
              <w:top w:val="single" w:sz="4" w:space="0" w:color="auto"/>
              <w:left w:val="single" w:sz="18" w:space="0" w:color="auto"/>
              <w:bottom w:val="single" w:sz="4" w:space="0" w:color="auto"/>
            </w:tcBorders>
          </w:tcPr>
          <w:p w14:paraId="0DE7FE5C" w14:textId="77777777" w:rsidR="005C6278" w:rsidRDefault="005C6278" w:rsidP="005C6278">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1815D5C8" w14:textId="48D14C30"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18B722A4" w14:textId="77777777" w:rsidR="005C6278" w:rsidRDefault="005C6278" w:rsidP="005C6278">
            <w:pPr>
              <w:jc w:val="center"/>
              <w:rPr>
                <w:lang w:val="en-AU"/>
              </w:rPr>
            </w:pPr>
            <w:r>
              <w:rPr>
                <w:lang w:val="en-AU"/>
              </w:rPr>
              <w:t>6.1.3</w:t>
            </w:r>
          </w:p>
        </w:tc>
        <w:tc>
          <w:tcPr>
            <w:tcW w:w="4802" w:type="dxa"/>
            <w:gridSpan w:val="2"/>
            <w:tcBorders>
              <w:top w:val="single" w:sz="4" w:space="0" w:color="auto"/>
              <w:bottom w:val="single" w:sz="4" w:space="0" w:color="auto"/>
              <w:right w:val="single" w:sz="18" w:space="0" w:color="auto"/>
            </w:tcBorders>
          </w:tcPr>
          <w:p w14:paraId="44B89DE8" w14:textId="77777777" w:rsidR="005C6278" w:rsidRDefault="005C6278" w:rsidP="005C6278">
            <w:pPr>
              <w:jc w:val="both"/>
              <w:rPr>
                <w:rFonts w:ascii="Arial" w:hAnsi="Arial" w:cs="Arial"/>
              </w:rPr>
            </w:pPr>
            <w:r>
              <w:rPr>
                <w:rFonts w:ascii="Arial" w:hAnsi="Arial" w:cs="Arial"/>
              </w:rPr>
              <w:t>New paragraph entitled “Family Violence Court Division of the Magistrates’ Court”.</w:t>
            </w:r>
          </w:p>
        </w:tc>
      </w:tr>
      <w:tr w:rsidR="005C6278" w14:paraId="79275637" w14:textId="77777777" w:rsidTr="009B6A89">
        <w:tc>
          <w:tcPr>
            <w:tcW w:w="1261" w:type="dxa"/>
            <w:gridSpan w:val="2"/>
            <w:tcBorders>
              <w:top w:val="single" w:sz="4" w:space="0" w:color="auto"/>
              <w:left w:val="single" w:sz="18" w:space="0" w:color="auto"/>
              <w:bottom w:val="single" w:sz="4" w:space="0" w:color="auto"/>
            </w:tcBorders>
          </w:tcPr>
          <w:p w14:paraId="7196F775" w14:textId="77777777" w:rsidR="005C6278" w:rsidRDefault="005C6278" w:rsidP="005C6278">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47A0286F" w14:textId="4E139BC1"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663BF793" w14:textId="77777777" w:rsidR="005C6278" w:rsidRDefault="005C6278" w:rsidP="005C6278">
            <w:pPr>
              <w:jc w:val="center"/>
              <w:rPr>
                <w:lang w:val="en-AU"/>
              </w:rPr>
            </w:pPr>
            <w:r>
              <w:rPr>
                <w:lang w:val="en-AU"/>
              </w:rPr>
              <w:t>6.1.4</w:t>
            </w:r>
          </w:p>
        </w:tc>
        <w:tc>
          <w:tcPr>
            <w:tcW w:w="4802" w:type="dxa"/>
            <w:gridSpan w:val="2"/>
            <w:tcBorders>
              <w:top w:val="single" w:sz="4" w:space="0" w:color="auto"/>
              <w:bottom w:val="single" w:sz="4" w:space="0" w:color="auto"/>
              <w:right w:val="single" w:sz="18" w:space="0" w:color="auto"/>
            </w:tcBorders>
          </w:tcPr>
          <w:p w14:paraId="2595A6A9" w14:textId="77777777" w:rsidR="005C6278" w:rsidRDefault="005C6278" w:rsidP="005C6278">
            <w:pPr>
              <w:jc w:val="both"/>
              <w:rPr>
                <w:rFonts w:ascii="Arial" w:hAnsi="Arial" w:cs="Arial"/>
              </w:rPr>
            </w:pPr>
            <w:r>
              <w:rPr>
                <w:rFonts w:ascii="Arial" w:hAnsi="Arial" w:cs="Arial"/>
              </w:rPr>
              <w:t>New paragraph entitled “Concurrent criminal proceedings are no bar to making an order under the CFVA”.</w:t>
            </w:r>
          </w:p>
        </w:tc>
      </w:tr>
      <w:tr w:rsidR="005C6278" w14:paraId="3D254988" w14:textId="77777777" w:rsidTr="009B6A89">
        <w:tc>
          <w:tcPr>
            <w:tcW w:w="1261" w:type="dxa"/>
            <w:gridSpan w:val="2"/>
            <w:tcBorders>
              <w:top w:val="single" w:sz="4" w:space="0" w:color="auto"/>
              <w:left w:val="single" w:sz="18" w:space="0" w:color="auto"/>
              <w:bottom w:val="single" w:sz="4" w:space="0" w:color="auto"/>
            </w:tcBorders>
          </w:tcPr>
          <w:p w14:paraId="75237E5A" w14:textId="77777777" w:rsidR="005C6278" w:rsidRDefault="005C6278" w:rsidP="005C6278">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6DB344FE" w14:textId="1672DD35"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116ABFAF" w14:textId="77777777" w:rsidR="005C6278" w:rsidRDefault="005C6278" w:rsidP="005C6278">
            <w:pPr>
              <w:jc w:val="center"/>
              <w:rPr>
                <w:lang w:val="en-AU"/>
              </w:rPr>
            </w:pPr>
            <w:r>
              <w:rPr>
                <w:lang w:val="en-AU"/>
              </w:rPr>
              <w:t>6.2.1</w:t>
            </w:r>
          </w:p>
        </w:tc>
        <w:tc>
          <w:tcPr>
            <w:tcW w:w="4802" w:type="dxa"/>
            <w:gridSpan w:val="2"/>
            <w:tcBorders>
              <w:top w:val="single" w:sz="4" w:space="0" w:color="auto"/>
              <w:bottom w:val="single" w:sz="4" w:space="0" w:color="auto"/>
              <w:right w:val="single" w:sz="18" w:space="0" w:color="auto"/>
            </w:tcBorders>
          </w:tcPr>
          <w:p w14:paraId="47485658" w14:textId="77777777" w:rsidR="005C6278" w:rsidRDefault="005C6278" w:rsidP="005C6278">
            <w:pPr>
              <w:jc w:val="both"/>
              <w:rPr>
                <w:rFonts w:ascii="Arial" w:hAnsi="Arial" w:cs="Arial"/>
              </w:rPr>
            </w:pPr>
            <w:r>
              <w:rPr>
                <w:rFonts w:ascii="Arial" w:hAnsi="Arial" w:cs="Arial"/>
              </w:rPr>
              <w:t>Additional commentary on severance or otherwise of joint complaints.</w:t>
            </w:r>
          </w:p>
        </w:tc>
      </w:tr>
      <w:tr w:rsidR="005C6278" w14:paraId="387D767E" w14:textId="77777777" w:rsidTr="009B6A89">
        <w:tc>
          <w:tcPr>
            <w:tcW w:w="1261" w:type="dxa"/>
            <w:gridSpan w:val="2"/>
            <w:tcBorders>
              <w:top w:val="single" w:sz="4" w:space="0" w:color="auto"/>
              <w:left w:val="single" w:sz="18" w:space="0" w:color="auto"/>
              <w:bottom w:val="single" w:sz="4" w:space="0" w:color="auto"/>
            </w:tcBorders>
          </w:tcPr>
          <w:p w14:paraId="5A82BEE5" w14:textId="77777777" w:rsidR="005C6278" w:rsidRDefault="005C6278" w:rsidP="005C6278">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64E244E2" w14:textId="525BD07A"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57798F4E" w14:textId="77777777" w:rsidR="005C6278" w:rsidRDefault="005C6278" w:rsidP="005C6278">
            <w:pPr>
              <w:jc w:val="center"/>
              <w:rPr>
                <w:lang w:val="en-AU"/>
              </w:rPr>
            </w:pPr>
            <w:r>
              <w:rPr>
                <w:lang w:val="en-AU"/>
              </w:rPr>
              <w:t>6.5.1</w:t>
            </w:r>
          </w:p>
        </w:tc>
        <w:tc>
          <w:tcPr>
            <w:tcW w:w="4802" w:type="dxa"/>
            <w:gridSpan w:val="2"/>
            <w:tcBorders>
              <w:top w:val="single" w:sz="4" w:space="0" w:color="auto"/>
              <w:bottom w:val="single" w:sz="4" w:space="0" w:color="auto"/>
              <w:right w:val="single" w:sz="18" w:space="0" w:color="auto"/>
            </w:tcBorders>
          </w:tcPr>
          <w:p w14:paraId="6D7B912E" w14:textId="77777777" w:rsidR="005C6278" w:rsidRDefault="005C6278" w:rsidP="005C6278">
            <w:pPr>
              <w:jc w:val="both"/>
              <w:rPr>
                <w:rFonts w:ascii="Arial" w:hAnsi="Arial" w:cs="Arial"/>
              </w:rPr>
            </w:pPr>
            <w:r>
              <w:rPr>
                <w:rFonts w:ascii="Arial" w:hAnsi="Arial" w:cs="Arial"/>
              </w:rPr>
              <w:t>Additional power granted by s.4A of the CFVA.  Correction of accidental omission of "intimate personal relationship" in definition of "family member".</w:t>
            </w:r>
          </w:p>
        </w:tc>
      </w:tr>
      <w:tr w:rsidR="005C6278" w14:paraId="7C3D1265" w14:textId="77777777" w:rsidTr="009B6A89">
        <w:tc>
          <w:tcPr>
            <w:tcW w:w="1261" w:type="dxa"/>
            <w:gridSpan w:val="2"/>
            <w:tcBorders>
              <w:top w:val="single" w:sz="4" w:space="0" w:color="auto"/>
              <w:left w:val="single" w:sz="18" w:space="0" w:color="auto"/>
              <w:bottom w:val="single" w:sz="4" w:space="0" w:color="auto"/>
            </w:tcBorders>
          </w:tcPr>
          <w:p w14:paraId="40377F17" w14:textId="77777777" w:rsidR="005C6278" w:rsidRDefault="005C6278" w:rsidP="005C6278">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2C135B7D" w14:textId="36654875"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7DA9A4D8" w14:textId="77777777" w:rsidR="005C6278" w:rsidRDefault="005C6278" w:rsidP="005C6278">
            <w:pPr>
              <w:jc w:val="center"/>
              <w:rPr>
                <w:lang w:val="en-AU"/>
              </w:rPr>
            </w:pPr>
            <w:r>
              <w:rPr>
                <w:lang w:val="en-AU"/>
              </w:rPr>
              <w:t>6.5.2</w:t>
            </w:r>
          </w:p>
        </w:tc>
        <w:tc>
          <w:tcPr>
            <w:tcW w:w="4802" w:type="dxa"/>
            <w:gridSpan w:val="2"/>
            <w:tcBorders>
              <w:top w:val="single" w:sz="4" w:space="0" w:color="auto"/>
              <w:bottom w:val="single" w:sz="4" w:space="0" w:color="auto"/>
              <w:right w:val="single" w:sz="18" w:space="0" w:color="auto"/>
            </w:tcBorders>
          </w:tcPr>
          <w:p w14:paraId="7025FBE2" w14:textId="77777777" w:rsidR="005C6278" w:rsidRDefault="005C6278" w:rsidP="005C6278">
            <w:pPr>
              <w:jc w:val="both"/>
              <w:rPr>
                <w:rFonts w:ascii="Arial" w:hAnsi="Arial" w:cs="Arial"/>
              </w:rPr>
            </w:pPr>
            <w:r>
              <w:rPr>
                <w:rFonts w:ascii="Arial" w:hAnsi="Arial" w:cs="Arial"/>
              </w:rPr>
              <w:t>New paragraph entitled “Child exposed to violence – Additional protection of children”.  Discussion of new powers and obligations in s.4A of the CFVA.</w:t>
            </w:r>
          </w:p>
        </w:tc>
      </w:tr>
      <w:tr w:rsidR="005C6278" w14:paraId="55C17B6D" w14:textId="77777777" w:rsidTr="009B6A89">
        <w:tc>
          <w:tcPr>
            <w:tcW w:w="1261" w:type="dxa"/>
            <w:gridSpan w:val="2"/>
            <w:tcBorders>
              <w:top w:val="single" w:sz="4" w:space="0" w:color="auto"/>
              <w:left w:val="single" w:sz="18" w:space="0" w:color="auto"/>
              <w:bottom w:val="single" w:sz="4" w:space="0" w:color="auto"/>
            </w:tcBorders>
          </w:tcPr>
          <w:p w14:paraId="4DF7B24A" w14:textId="77777777" w:rsidR="005C6278" w:rsidRDefault="005C6278" w:rsidP="005C6278">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327F95A1" w14:textId="28B9A209"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639C05AC" w14:textId="77777777" w:rsidR="005C6278" w:rsidRDefault="005C6278" w:rsidP="005C6278">
            <w:pPr>
              <w:jc w:val="center"/>
              <w:rPr>
                <w:lang w:val="en-AU"/>
              </w:rPr>
            </w:pPr>
            <w:r>
              <w:rPr>
                <w:lang w:val="en-AU"/>
              </w:rPr>
              <w:t>6.5.3</w:t>
            </w:r>
          </w:p>
        </w:tc>
        <w:tc>
          <w:tcPr>
            <w:tcW w:w="4802" w:type="dxa"/>
            <w:gridSpan w:val="2"/>
            <w:tcBorders>
              <w:top w:val="single" w:sz="4" w:space="0" w:color="auto"/>
              <w:bottom w:val="single" w:sz="4" w:space="0" w:color="auto"/>
              <w:right w:val="single" w:sz="18" w:space="0" w:color="auto"/>
            </w:tcBorders>
          </w:tcPr>
          <w:p w14:paraId="73927C8F" w14:textId="77777777" w:rsidR="005C6278" w:rsidRDefault="005C6278" w:rsidP="005C6278">
            <w:pPr>
              <w:jc w:val="both"/>
              <w:rPr>
                <w:rFonts w:ascii="Arial" w:hAnsi="Arial" w:cs="Arial"/>
              </w:rPr>
            </w:pPr>
            <w:r>
              <w:rPr>
                <w:rFonts w:ascii="Arial" w:hAnsi="Arial" w:cs="Arial"/>
              </w:rPr>
              <w:t>Renumbered paragraph – formerly 6.5.2.</w:t>
            </w:r>
          </w:p>
        </w:tc>
      </w:tr>
      <w:tr w:rsidR="005C6278" w14:paraId="7007F44C" w14:textId="77777777" w:rsidTr="009B6A89">
        <w:tc>
          <w:tcPr>
            <w:tcW w:w="1261" w:type="dxa"/>
            <w:gridSpan w:val="2"/>
            <w:tcBorders>
              <w:top w:val="single" w:sz="4" w:space="0" w:color="auto"/>
              <w:left w:val="single" w:sz="18" w:space="0" w:color="auto"/>
              <w:bottom w:val="single" w:sz="4" w:space="0" w:color="auto"/>
            </w:tcBorders>
          </w:tcPr>
          <w:p w14:paraId="7AA8D9A3" w14:textId="77777777" w:rsidR="005C6278" w:rsidRDefault="005C6278" w:rsidP="005C6278">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3AB248A3" w14:textId="6ABC0FAB"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649969F5" w14:textId="77777777" w:rsidR="005C6278" w:rsidRDefault="005C6278" w:rsidP="005C6278">
            <w:pPr>
              <w:jc w:val="center"/>
              <w:rPr>
                <w:lang w:val="en-AU"/>
              </w:rPr>
            </w:pPr>
            <w:r>
              <w:rPr>
                <w:lang w:val="en-AU"/>
              </w:rPr>
              <w:t>6.6</w:t>
            </w:r>
          </w:p>
        </w:tc>
        <w:tc>
          <w:tcPr>
            <w:tcW w:w="4802" w:type="dxa"/>
            <w:gridSpan w:val="2"/>
            <w:tcBorders>
              <w:top w:val="single" w:sz="4" w:space="0" w:color="auto"/>
              <w:bottom w:val="single" w:sz="4" w:space="0" w:color="auto"/>
              <w:right w:val="single" w:sz="18" w:space="0" w:color="auto"/>
            </w:tcBorders>
          </w:tcPr>
          <w:p w14:paraId="6C82C68D" w14:textId="77777777" w:rsidR="005C6278" w:rsidRDefault="005C6278" w:rsidP="005C6278">
            <w:pPr>
              <w:jc w:val="both"/>
              <w:rPr>
                <w:rFonts w:ascii="Arial" w:hAnsi="Arial" w:cs="Arial"/>
              </w:rPr>
            </w:pPr>
            <w:r>
              <w:rPr>
                <w:rFonts w:ascii="Arial" w:hAnsi="Arial" w:cs="Arial"/>
              </w:rPr>
              <w:t>Discussion of amendment to s.8(2) enabling an interim intervention order to be made on evidence by affidavit.</w:t>
            </w:r>
          </w:p>
        </w:tc>
      </w:tr>
      <w:tr w:rsidR="005C6278" w14:paraId="40D81E1E" w14:textId="77777777" w:rsidTr="009B6A89">
        <w:tc>
          <w:tcPr>
            <w:tcW w:w="1261" w:type="dxa"/>
            <w:gridSpan w:val="2"/>
            <w:tcBorders>
              <w:top w:val="single" w:sz="4" w:space="0" w:color="auto"/>
              <w:left w:val="single" w:sz="18" w:space="0" w:color="auto"/>
              <w:bottom w:val="single" w:sz="4" w:space="0" w:color="auto"/>
            </w:tcBorders>
          </w:tcPr>
          <w:p w14:paraId="7C340928" w14:textId="77777777" w:rsidR="005C6278" w:rsidRDefault="005C6278" w:rsidP="005C6278">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735045FB" w14:textId="050D1D56"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69999129" w14:textId="77777777" w:rsidR="005C6278" w:rsidRDefault="005C6278" w:rsidP="005C6278">
            <w:pPr>
              <w:jc w:val="center"/>
              <w:rPr>
                <w:lang w:val="en-AU"/>
              </w:rPr>
            </w:pPr>
            <w:r>
              <w:rPr>
                <w:lang w:val="en-AU"/>
              </w:rPr>
              <w:t>6.6.1</w:t>
            </w:r>
          </w:p>
        </w:tc>
        <w:tc>
          <w:tcPr>
            <w:tcW w:w="4802" w:type="dxa"/>
            <w:gridSpan w:val="2"/>
            <w:tcBorders>
              <w:top w:val="single" w:sz="4" w:space="0" w:color="auto"/>
              <w:bottom w:val="single" w:sz="4" w:space="0" w:color="auto"/>
              <w:right w:val="single" w:sz="18" w:space="0" w:color="auto"/>
            </w:tcBorders>
          </w:tcPr>
          <w:p w14:paraId="4362D026" w14:textId="77777777" w:rsidR="005C6278" w:rsidRDefault="005C6278" w:rsidP="005C6278">
            <w:pPr>
              <w:jc w:val="both"/>
              <w:rPr>
                <w:rFonts w:ascii="Arial" w:hAnsi="Arial" w:cs="Arial"/>
              </w:rPr>
            </w:pPr>
            <w:r>
              <w:rPr>
                <w:rFonts w:ascii="Arial" w:hAnsi="Arial" w:cs="Arial"/>
              </w:rPr>
              <w:t>Changes to protocol between the Magistrates’ Court and Victoria Police in relation to after-hours complaints for warrants and interim intervention orders.</w:t>
            </w:r>
          </w:p>
        </w:tc>
      </w:tr>
      <w:tr w:rsidR="005C6278" w14:paraId="1E0F58AC" w14:textId="77777777" w:rsidTr="009B6A89">
        <w:tc>
          <w:tcPr>
            <w:tcW w:w="1261" w:type="dxa"/>
            <w:gridSpan w:val="2"/>
            <w:tcBorders>
              <w:top w:val="single" w:sz="4" w:space="0" w:color="auto"/>
              <w:left w:val="single" w:sz="18" w:space="0" w:color="auto"/>
              <w:bottom w:val="single" w:sz="4" w:space="0" w:color="auto"/>
            </w:tcBorders>
          </w:tcPr>
          <w:p w14:paraId="3E083659" w14:textId="77777777" w:rsidR="005C6278" w:rsidRDefault="005C6278" w:rsidP="005C6278">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5C19B8D1" w14:textId="062241E7"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61D40483" w14:textId="77777777" w:rsidR="005C6278" w:rsidRDefault="005C6278" w:rsidP="005C6278">
            <w:pPr>
              <w:jc w:val="center"/>
              <w:rPr>
                <w:lang w:val="en-AU"/>
              </w:rPr>
            </w:pPr>
            <w:r>
              <w:rPr>
                <w:lang w:val="en-AU"/>
              </w:rPr>
              <w:t>6.7</w:t>
            </w:r>
          </w:p>
        </w:tc>
        <w:tc>
          <w:tcPr>
            <w:tcW w:w="4802" w:type="dxa"/>
            <w:gridSpan w:val="2"/>
            <w:tcBorders>
              <w:top w:val="single" w:sz="4" w:space="0" w:color="auto"/>
              <w:bottom w:val="single" w:sz="4" w:space="0" w:color="auto"/>
              <w:right w:val="single" w:sz="18" w:space="0" w:color="auto"/>
            </w:tcBorders>
          </w:tcPr>
          <w:p w14:paraId="1DBE0696" w14:textId="77777777" w:rsidR="005C6278" w:rsidRDefault="005C6278" w:rsidP="005C6278">
            <w:pPr>
              <w:jc w:val="both"/>
              <w:rPr>
                <w:rFonts w:ascii="Arial" w:hAnsi="Arial" w:cs="Arial"/>
              </w:rPr>
            </w:pPr>
            <w:r>
              <w:rPr>
                <w:rFonts w:ascii="Arial" w:hAnsi="Arial" w:cs="Arial"/>
              </w:rPr>
              <w:t>New section entitled “Counselling orders”.  Discussion of new provisions in Part 2A of the CFVA.</w:t>
            </w:r>
          </w:p>
        </w:tc>
      </w:tr>
      <w:tr w:rsidR="005C6278" w14:paraId="021AB9B8" w14:textId="77777777" w:rsidTr="009B6A89">
        <w:tc>
          <w:tcPr>
            <w:tcW w:w="1261" w:type="dxa"/>
            <w:gridSpan w:val="2"/>
            <w:tcBorders>
              <w:top w:val="single" w:sz="4" w:space="0" w:color="auto"/>
              <w:left w:val="single" w:sz="18" w:space="0" w:color="auto"/>
              <w:bottom w:val="single" w:sz="4" w:space="0" w:color="auto"/>
            </w:tcBorders>
          </w:tcPr>
          <w:p w14:paraId="4DC99075" w14:textId="77777777" w:rsidR="005C6278" w:rsidRDefault="005C6278" w:rsidP="005C6278">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48B7A767" w14:textId="1AA4B0D5"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489DFE86" w14:textId="77777777" w:rsidR="005C6278" w:rsidRDefault="005C6278" w:rsidP="005C6278">
            <w:pPr>
              <w:jc w:val="center"/>
              <w:rPr>
                <w:lang w:val="en-AU"/>
              </w:rPr>
            </w:pPr>
            <w:r>
              <w:rPr>
                <w:lang w:val="en-AU"/>
              </w:rPr>
              <w:t>6.8</w:t>
            </w:r>
          </w:p>
        </w:tc>
        <w:tc>
          <w:tcPr>
            <w:tcW w:w="4802" w:type="dxa"/>
            <w:gridSpan w:val="2"/>
            <w:tcBorders>
              <w:top w:val="single" w:sz="4" w:space="0" w:color="auto"/>
              <w:bottom w:val="single" w:sz="4" w:space="0" w:color="auto"/>
              <w:right w:val="single" w:sz="18" w:space="0" w:color="auto"/>
            </w:tcBorders>
          </w:tcPr>
          <w:p w14:paraId="703A27EE" w14:textId="77777777" w:rsidR="005C6278" w:rsidRDefault="005C6278" w:rsidP="005C6278">
            <w:pPr>
              <w:jc w:val="both"/>
              <w:rPr>
                <w:rFonts w:ascii="Arial" w:hAnsi="Arial" w:cs="Arial"/>
              </w:rPr>
            </w:pPr>
            <w:r>
              <w:rPr>
                <w:rFonts w:ascii="Arial" w:hAnsi="Arial" w:cs="Arial"/>
              </w:rPr>
              <w:t>Renumbered section – formerly 6.7.  Additional material explaining why in the Children's Court a child's representative must operate on the 'traditional' model for child representation rather than the 'best interests' model.</w:t>
            </w:r>
          </w:p>
        </w:tc>
      </w:tr>
      <w:tr w:rsidR="005C6278" w14:paraId="375BCA88" w14:textId="77777777" w:rsidTr="009B6A89">
        <w:tc>
          <w:tcPr>
            <w:tcW w:w="1261" w:type="dxa"/>
            <w:gridSpan w:val="2"/>
            <w:tcBorders>
              <w:top w:val="single" w:sz="4" w:space="0" w:color="auto"/>
              <w:left w:val="single" w:sz="18" w:space="0" w:color="auto"/>
              <w:bottom w:val="single" w:sz="4" w:space="0" w:color="auto"/>
            </w:tcBorders>
          </w:tcPr>
          <w:p w14:paraId="56537CD1" w14:textId="77777777" w:rsidR="005C6278" w:rsidRDefault="005C6278" w:rsidP="005C6278">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5BE847E0" w14:textId="6D26216F"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791A4712" w14:textId="77777777" w:rsidR="005C6278" w:rsidRDefault="005C6278" w:rsidP="005C6278">
            <w:pPr>
              <w:jc w:val="center"/>
              <w:rPr>
                <w:lang w:val="en-AU"/>
              </w:rPr>
            </w:pPr>
            <w:r>
              <w:rPr>
                <w:lang w:val="en-AU"/>
              </w:rPr>
              <w:t>6.9</w:t>
            </w:r>
          </w:p>
        </w:tc>
        <w:tc>
          <w:tcPr>
            <w:tcW w:w="4802" w:type="dxa"/>
            <w:gridSpan w:val="2"/>
            <w:tcBorders>
              <w:top w:val="single" w:sz="4" w:space="0" w:color="auto"/>
              <w:bottom w:val="single" w:sz="4" w:space="0" w:color="auto"/>
              <w:right w:val="single" w:sz="18" w:space="0" w:color="auto"/>
            </w:tcBorders>
          </w:tcPr>
          <w:p w14:paraId="0025708F" w14:textId="77777777" w:rsidR="005C6278" w:rsidRDefault="005C6278" w:rsidP="005C6278">
            <w:pPr>
              <w:jc w:val="both"/>
              <w:rPr>
                <w:rFonts w:ascii="Arial" w:hAnsi="Arial" w:cs="Arial"/>
              </w:rPr>
            </w:pPr>
            <w:r>
              <w:rPr>
                <w:rFonts w:ascii="Arial" w:hAnsi="Arial" w:cs="Arial"/>
              </w:rPr>
              <w:t>Renumbered section – formerly 6.8 – and renamed “Procedure”.</w:t>
            </w:r>
          </w:p>
        </w:tc>
      </w:tr>
      <w:tr w:rsidR="005C6278" w14:paraId="04BAFE75" w14:textId="77777777" w:rsidTr="009B6A89">
        <w:tc>
          <w:tcPr>
            <w:tcW w:w="1261" w:type="dxa"/>
            <w:gridSpan w:val="2"/>
            <w:tcBorders>
              <w:top w:val="single" w:sz="4" w:space="0" w:color="auto"/>
              <w:left w:val="single" w:sz="18" w:space="0" w:color="auto"/>
              <w:bottom w:val="single" w:sz="4" w:space="0" w:color="auto"/>
            </w:tcBorders>
          </w:tcPr>
          <w:p w14:paraId="5775A02B" w14:textId="77777777" w:rsidR="005C6278" w:rsidRDefault="005C6278" w:rsidP="005C6278">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568E74E6" w14:textId="4EC5C343"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32278F3F" w14:textId="77777777" w:rsidR="005C6278" w:rsidRDefault="005C6278" w:rsidP="005C6278">
            <w:pPr>
              <w:jc w:val="center"/>
              <w:rPr>
                <w:lang w:val="en-AU"/>
              </w:rPr>
            </w:pPr>
            <w:r>
              <w:rPr>
                <w:lang w:val="en-AU"/>
              </w:rPr>
              <w:t>6.9.1</w:t>
            </w:r>
          </w:p>
        </w:tc>
        <w:tc>
          <w:tcPr>
            <w:tcW w:w="4802" w:type="dxa"/>
            <w:gridSpan w:val="2"/>
            <w:tcBorders>
              <w:top w:val="single" w:sz="4" w:space="0" w:color="auto"/>
              <w:bottom w:val="single" w:sz="4" w:space="0" w:color="auto"/>
              <w:right w:val="single" w:sz="18" w:space="0" w:color="auto"/>
            </w:tcBorders>
          </w:tcPr>
          <w:p w14:paraId="32AF28BF" w14:textId="77777777" w:rsidR="005C6278" w:rsidRDefault="005C6278" w:rsidP="005C6278">
            <w:pPr>
              <w:jc w:val="both"/>
              <w:rPr>
                <w:rFonts w:ascii="Arial" w:hAnsi="Arial" w:cs="Arial"/>
              </w:rPr>
            </w:pPr>
            <w:r>
              <w:rPr>
                <w:rFonts w:ascii="Arial" w:hAnsi="Arial" w:cs="Arial"/>
              </w:rPr>
              <w:t>New paragraph entitled “Proceedings are civil in nature”.  This material was formerly in section 6.8.</w:t>
            </w:r>
          </w:p>
        </w:tc>
      </w:tr>
      <w:tr w:rsidR="005C6278" w14:paraId="2C07042A" w14:textId="77777777" w:rsidTr="009B6A89">
        <w:tc>
          <w:tcPr>
            <w:tcW w:w="1261" w:type="dxa"/>
            <w:gridSpan w:val="2"/>
            <w:tcBorders>
              <w:top w:val="single" w:sz="4" w:space="0" w:color="auto"/>
              <w:left w:val="single" w:sz="18" w:space="0" w:color="auto"/>
              <w:bottom w:val="single" w:sz="4" w:space="0" w:color="auto"/>
            </w:tcBorders>
          </w:tcPr>
          <w:p w14:paraId="14C08488" w14:textId="77777777" w:rsidR="005C6278" w:rsidRDefault="005C6278" w:rsidP="005C6278">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38A90776" w14:textId="2F0C6A4C"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478FFA3B" w14:textId="77777777" w:rsidR="005C6278" w:rsidRDefault="005C6278" w:rsidP="005C6278">
            <w:pPr>
              <w:jc w:val="center"/>
              <w:rPr>
                <w:lang w:val="en-AU"/>
              </w:rPr>
            </w:pPr>
            <w:r>
              <w:rPr>
                <w:lang w:val="en-AU"/>
              </w:rPr>
              <w:t>6.9.2</w:t>
            </w:r>
          </w:p>
        </w:tc>
        <w:tc>
          <w:tcPr>
            <w:tcW w:w="4802" w:type="dxa"/>
            <w:gridSpan w:val="2"/>
            <w:tcBorders>
              <w:top w:val="single" w:sz="4" w:space="0" w:color="auto"/>
              <w:bottom w:val="single" w:sz="4" w:space="0" w:color="auto"/>
              <w:right w:val="single" w:sz="18" w:space="0" w:color="auto"/>
            </w:tcBorders>
          </w:tcPr>
          <w:p w14:paraId="797F8465" w14:textId="77777777" w:rsidR="005C6278" w:rsidRDefault="005C6278" w:rsidP="005C6278">
            <w:pPr>
              <w:jc w:val="both"/>
              <w:rPr>
                <w:rFonts w:ascii="Arial" w:hAnsi="Arial" w:cs="Arial"/>
              </w:rPr>
            </w:pPr>
            <w:r>
              <w:rPr>
                <w:rFonts w:ascii="Arial" w:hAnsi="Arial" w:cs="Arial"/>
              </w:rPr>
              <w:t>New paragraph entitled “Third party complaints”.</w:t>
            </w:r>
          </w:p>
        </w:tc>
      </w:tr>
      <w:tr w:rsidR="005C6278" w14:paraId="5C25E225" w14:textId="77777777" w:rsidTr="009B6A89">
        <w:tc>
          <w:tcPr>
            <w:tcW w:w="1261" w:type="dxa"/>
            <w:gridSpan w:val="2"/>
            <w:tcBorders>
              <w:top w:val="single" w:sz="4" w:space="0" w:color="auto"/>
              <w:left w:val="single" w:sz="18" w:space="0" w:color="auto"/>
              <w:bottom w:val="single" w:sz="4" w:space="0" w:color="auto"/>
            </w:tcBorders>
          </w:tcPr>
          <w:p w14:paraId="24378146" w14:textId="77777777" w:rsidR="005C6278" w:rsidRDefault="005C6278" w:rsidP="005C6278">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00670EE2" w14:textId="3D62EBCB"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0CB2AD46" w14:textId="77777777" w:rsidR="005C6278" w:rsidRDefault="005C6278" w:rsidP="005C6278">
            <w:pPr>
              <w:jc w:val="center"/>
              <w:rPr>
                <w:lang w:val="en-AU"/>
              </w:rPr>
            </w:pPr>
            <w:r>
              <w:rPr>
                <w:lang w:val="en-AU"/>
              </w:rPr>
              <w:t>6.9.3</w:t>
            </w:r>
          </w:p>
        </w:tc>
        <w:tc>
          <w:tcPr>
            <w:tcW w:w="4802" w:type="dxa"/>
            <w:gridSpan w:val="2"/>
            <w:tcBorders>
              <w:top w:val="single" w:sz="4" w:space="0" w:color="auto"/>
              <w:bottom w:val="single" w:sz="4" w:space="0" w:color="auto"/>
              <w:right w:val="single" w:sz="18" w:space="0" w:color="auto"/>
            </w:tcBorders>
          </w:tcPr>
          <w:p w14:paraId="3DAE209C" w14:textId="77777777" w:rsidR="005C6278" w:rsidRDefault="005C6278" w:rsidP="005C6278">
            <w:pPr>
              <w:jc w:val="both"/>
              <w:rPr>
                <w:rFonts w:ascii="Arial" w:hAnsi="Arial" w:cs="Arial"/>
              </w:rPr>
            </w:pPr>
            <w:r>
              <w:rPr>
                <w:rFonts w:ascii="Arial" w:hAnsi="Arial" w:cs="Arial"/>
              </w:rPr>
              <w:t>New paragraph entitled “Evidence by affidavit”.</w:t>
            </w:r>
          </w:p>
        </w:tc>
      </w:tr>
      <w:tr w:rsidR="005C6278" w14:paraId="4E1F039D" w14:textId="77777777" w:rsidTr="009B6A89">
        <w:tc>
          <w:tcPr>
            <w:tcW w:w="1261" w:type="dxa"/>
            <w:gridSpan w:val="2"/>
            <w:tcBorders>
              <w:top w:val="single" w:sz="4" w:space="0" w:color="auto"/>
              <w:left w:val="single" w:sz="18" w:space="0" w:color="auto"/>
              <w:bottom w:val="single" w:sz="4" w:space="0" w:color="auto"/>
            </w:tcBorders>
          </w:tcPr>
          <w:p w14:paraId="34617C0F" w14:textId="77777777" w:rsidR="005C6278" w:rsidRDefault="005C6278" w:rsidP="005C6278">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1AE12464" w14:textId="75F51825"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4A3DDB1B" w14:textId="77777777" w:rsidR="005C6278" w:rsidRDefault="005C6278" w:rsidP="005C6278">
            <w:pPr>
              <w:jc w:val="center"/>
              <w:rPr>
                <w:lang w:val="en-AU"/>
              </w:rPr>
            </w:pPr>
            <w:r>
              <w:rPr>
                <w:lang w:val="en-AU"/>
              </w:rPr>
              <w:t>6.9.4</w:t>
            </w:r>
          </w:p>
        </w:tc>
        <w:tc>
          <w:tcPr>
            <w:tcW w:w="4802" w:type="dxa"/>
            <w:gridSpan w:val="2"/>
            <w:tcBorders>
              <w:top w:val="single" w:sz="4" w:space="0" w:color="auto"/>
              <w:bottom w:val="single" w:sz="4" w:space="0" w:color="auto"/>
              <w:right w:val="single" w:sz="18" w:space="0" w:color="auto"/>
            </w:tcBorders>
          </w:tcPr>
          <w:p w14:paraId="420B7F4A" w14:textId="77777777" w:rsidR="005C6278" w:rsidRDefault="005C6278" w:rsidP="005C6278">
            <w:pPr>
              <w:jc w:val="both"/>
              <w:rPr>
                <w:rFonts w:ascii="Arial" w:hAnsi="Arial" w:cs="Arial"/>
              </w:rPr>
            </w:pPr>
            <w:r>
              <w:rPr>
                <w:rFonts w:ascii="Arial" w:hAnsi="Arial" w:cs="Arial"/>
              </w:rPr>
              <w:t>New paragraph entitled “Restriction on evidence by and presence of children”.</w:t>
            </w:r>
          </w:p>
        </w:tc>
      </w:tr>
      <w:tr w:rsidR="005C6278" w14:paraId="1578E264" w14:textId="77777777" w:rsidTr="009B6A89">
        <w:tc>
          <w:tcPr>
            <w:tcW w:w="1261" w:type="dxa"/>
            <w:gridSpan w:val="2"/>
            <w:tcBorders>
              <w:top w:val="single" w:sz="4" w:space="0" w:color="auto"/>
              <w:left w:val="single" w:sz="18" w:space="0" w:color="auto"/>
              <w:bottom w:val="single" w:sz="4" w:space="0" w:color="auto"/>
            </w:tcBorders>
          </w:tcPr>
          <w:p w14:paraId="16DA6DB0" w14:textId="77777777" w:rsidR="005C6278" w:rsidRDefault="005C6278" w:rsidP="005C6278">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54AEAFA2" w14:textId="25CF0F2E"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4C94CA9E" w14:textId="77777777" w:rsidR="005C6278" w:rsidRDefault="005C6278" w:rsidP="005C6278">
            <w:pPr>
              <w:jc w:val="center"/>
              <w:rPr>
                <w:lang w:val="en-AU"/>
              </w:rPr>
            </w:pPr>
            <w:r>
              <w:rPr>
                <w:lang w:val="en-AU"/>
              </w:rPr>
              <w:t>6.9.5</w:t>
            </w:r>
          </w:p>
        </w:tc>
        <w:tc>
          <w:tcPr>
            <w:tcW w:w="4802" w:type="dxa"/>
            <w:gridSpan w:val="2"/>
            <w:tcBorders>
              <w:top w:val="single" w:sz="4" w:space="0" w:color="auto"/>
              <w:bottom w:val="single" w:sz="4" w:space="0" w:color="auto"/>
              <w:right w:val="single" w:sz="18" w:space="0" w:color="auto"/>
            </w:tcBorders>
          </w:tcPr>
          <w:p w14:paraId="032DF767" w14:textId="77777777" w:rsidR="005C6278" w:rsidRDefault="005C6278" w:rsidP="005C6278">
            <w:pPr>
              <w:jc w:val="both"/>
              <w:rPr>
                <w:rFonts w:ascii="Arial" w:hAnsi="Arial" w:cs="Arial"/>
              </w:rPr>
            </w:pPr>
            <w:r>
              <w:rPr>
                <w:rFonts w:ascii="Arial" w:hAnsi="Arial" w:cs="Arial"/>
              </w:rPr>
              <w:t xml:space="preserve">New paragraph entitled “Procedure in cases in the </w:t>
            </w:r>
            <w:r>
              <w:rPr>
                <w:rFonts w:ascii="Arial" w:hAnsi="Arial" w:cs="Arial"/>
              </w:rPr>
              <w:lastRenderedPageBreak/>
              <w:t>Children’s Court”.</w:t>
            </w:r>
          </w:p>
        </w:tc>
      </w:tr>
      <w:tr w:rsidR="005C6278" w14:paraId="64576AA4" w14:textId="77777777" w:rsidTr="009B6A89">
        <w:tc>
          <w:tcPr>
            <w:tcW w:w="1261" w:type="dxa"/>
            <w:gridSpan w:val="2"/>
            <w:tcBorders>
              <w:top w:val="single" w:sz="4" w:space="0" w:color="auto"/>
              <w:left w:val="single" w:sz="18" w:space="0" w:color="auto"/>
              <w:bottom w:val="single" w:sz="4" w:space="0" w:color="auto"/>
            </w:tcBorders>
          </w:tcPr>
          <w:p w14:paraId="5991E41B" w14:textId="77777777" w:rsidR="005C6278" w:rsidRDefault="005C6278" w:rsidP="005C6278">
            <w:pPr>
              <w:rPr>
                <w:lang w:val="en-AU"/>
              </w:rPr>
            </w:pPr>
            <w:smartTag w:uri="urn:schemas-microsoft-com:office:smarttags" w:element="date">
              <w:smartTagPr>
                <w:attr w:name="Month" w:val="4"/>
                <w:attr w:name="Day" w:val="1"/>
                <w:attr w:name="Year" w:val="2005"/>
              </w:smartTagPr>
              <w:r>
                <w:rPr>
                  <w:lang w:val="en-AU"/>
                </w:rPr>
                <w:lastRenderedPageBreak/>
                <w:t>01/04/05</w:t>
              </w:r>
            </w:smartTag>
          </w:p>
        </w:tc>
        <w:tc>
          <w:tcPr>
            <w:tcW w:w="836" w:type="dxa"/>
            <w:tcBorders>
              <w:top w:val="single" w:sz="4" w:space="0" w:color="auto"/>
              <w:bottom w:val="single" w:sz="4" w:space="0" w:color="auto"/>
            </w:tcBorders>
          </w:tcPr>
          <w:p w14:paraId="4CE8BF1E" w14:textId="191D19F7"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17F8BD8A" w14:textId="77777777" w:rsidR="005C6278" w:rsidRDefault="005C6278" w:rsidP="005C6278">
            <w:pPr>
              <w:jc w:val="center"/>
              <w:rPr>
                <w:lang w:val="en-AU"/>
              </w:rPr>
            </w:pPr>
            <w:r>
              <w:rPr>
                <w:lang w:val="en-AU"/>
              </w:rPr>
              <w:t>6.9.6</w:t>
            </w:r>
          </w:p>
        </w:tc>
        <w:tc>
          <w:tcPr>
            <w:tcW w:w="4802" w:type="dxa"/>
            <w:gridSpan w:val="2"/>
            <w:tcBorders>
              <w:top w:val="single" w:sz="4" w:space="0" w:color="auto"/>
              <w:bottom w:val="single" w:sz="4" w:space="0" w:color="auto"/>
              <w:right w:val="single" w:sz="18" w:space="0" w:color="auto"/>
            </w:tcBorders>
          </w:tcPr>
          <w:p w14:paraId="3C8C103B" w14:textId="77777777" w:rsidR="005C6278" w:rsidRDefault="005C6278" w:rsidP="005C6278">
            <w:pPr>
              <w:jc w:val="both"/>
              <w:rPr>
                <w:rFonts w:ascii="Arial" w:hAnsi="Arial" w:cs="Arial"/>
              </w:rPr>
            </w:pPr>
            <w:r>
              <w:rPr>
                <w:rFonts w:ascii="Arial" w:hAnsi="Arial" w:cs="Arial"/>
              </w:rPr>
              <w:t>New paragraph entitled “Restriction on publication of proceedings”.  This material was formerly in section 6.9.</w:t>
            </w:r>
          </w:p>
        </w:tc>
      </w:tr>
      <w:tr w:rsidR="005C6278" w14:paraId="4044DCCE" w14:textId="77777777" w:rsidTr="009B6A89">
        <w:tc>
          <w:tcPr>
            <w:tcW w:w="1261" w:type="dxa"/>
            <w:gridSpan w:val="2"/>
            <w:tcBorders>
              <w:top w:val="single" w:sz="4" w:space="0" w:color="auto"/>
              <w:left w:val="single" w:sz="18" w:space="0" w:color="auto"/>
              <w:bottom w:val="single" w:sz="4" w:space="0" w:color="auto"/>
            </w:tcBorders>
          </w:tcPr>
          <w:p w14:paraId="08A31329" w14:textId="77777777" w:rsidR="005C6278" w:rsidRDefault="005C6278" w:rsidP="005C6278">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7322CFDA" w14:textId="38E0B050"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198CD4BC" w14:textId="77777777" w:rsidR="005C6278" w:rsidRDefault="005C6278" w:rsidP="005C6278">
            <w:pPr>
              <w:jc w:val="center"/>
              <w:rPr>
                <w:lang w:val="en-AU"/>
              </w:rPr>
            </w:pPr>
            <w:r>
              <w:rPr>
                <w:lang w:val="en-AU"/>
              </w:rPr>
              <w:t>6.10</w:t>
            </w:r>
          </w:p>
        </w:tc>
        <w:tc>
          <w:tcPr>
            <w:tcW w:w="4802" w:type="dxa"/>
            <w:gridSpan w:val="2"/>
            <w:tcBorders>
              <w:top w:val="single" w:sz="4" w:space="0" w:color="auto"/>
              <w:bottom w:val="single" w:sz="4" w:space="0" w:color="auto"/>
              <w:right w:val="single" w:sz="18" w:space="0" w:color="auto"/>
            </w:tcBorders>
          </w:tcPr>
          <w:p w14:paraId="4AC9F18F" w14:textId="77777777" w:rsidR="005C6278" w:rsidRDefault="005C6278" w:rsidP="005C6278">
            <w:pPr>
              <w:jc w:val="both"/>
              <w:rPr>
                <w:rFonts w:ascii="Arial" w:hAnsi="Arial" w:cs="Arial"/>
              </w:rPr>
            </w:pPr>
            <w:r>
              <w:rPr>
                <w:rFonts w:ascii="Arial" w:hAnsi="Arial" w:cs="Arial"/>
              </w:rPr>
              <w:t>Added references to ss.5(1) &amp; 5(2) of the CFVA.</w:t>
            </w:r>
          </w:p>
        </w:tc>
      </w:tr>
      <w:tr w:rsidR="005C6278" w14:paraId="17634301" w14:textId="77777777" w:rsidTr="009B6A89">
        <w:tc>
          <w:tcPr>
            <w:tcW w:w="1261" w:type="dxa"/>
            <w:gridSpan w:val="2"/>
            <w:tcBorders>
              <w:top w:val="single" w:sz="4" w:space="0" w:color="auto"/>
              <w:left w:val="single" w:sz="18" w:space="0" w:color="auto"/>
              <w:bottom w:val="single" w:sz="4" w:space="0" w:color="auto"/>
            </w:tcBorders>
          </w:tcPr>
          <w:p w14:paraId="2CD7AD38" w14:textId="77777777" w:rsidR="005C6278" w:rsidRDefault="005C6278" w:rsidP="005C6278">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691D03C6" w14:textId="7C76078B"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1926B93F" w14:textId="77777777" w:rsidR="005C6278" w:rsidRDefault="005C6278" w:rsidP="005C6278">
            <w:pPr>
              <w:jc w:val="center"/>
              <w:rPr>
                <w:lang w:val="en-AU"/>
              </w:rPr>
            </w:pPr>
            <w:r>
              <w:rPr>
                <w:lang w:val="en-AU"/>
              </w:rPr>
              <w:t>6.12</w:t>
            </w:r>
          </w:p>
        </w:tc>
        <w:tc>
          <w:tcPr>
            <w:tcW w:w="4802" w:type="dxa"/>
            <w:gridSpan w:val="2"/>
            <w:tcBorders>
              <w:top w:val="single" w:sz="4" w:space="0" w:color="auto"/>
              <w:bottom w:val="single" w:sz="4" w:space="0" w:color="auto"/>
              <w:right w:val="single" w:sz="18" w:space="0" w:color="auto"/>
            </w:tcBorders>
          </w:tcPr>
          <w:p w14:paraId="7D9D5217" w14:textId="77777777" w:rsidR="005C6278" w:rsidRDefault="005C6278" w:rsidP="005C6278">
            <w:pPr>
              <w:jc w:val="both"/>
              <w:rPr>
                <w:rFonts w:ascii="Arial" w:hAnsi="Arial" w:cs="Arial"/>
              </w:rPr>
            </w:pPr>
            <w:r>
              <w:rPr>
                <w:rFonts w:ascii="Arial" w:hAnsi="Arial" w:cs="Arial"/>
              </w:rPr>
              <w:t>Added references to ss.4A(1) &amp; 4A(3) of the CFVA.</w:t>
            </w:r>
          </w:p>
        </w:tc>
      </w:tr>
      <w:tr w:rsidR="005C6278" w14:paraId="35E43AA9" w14:textId="77777777" w:rsidTr="009B6A89">
        <w:tc>
          <w:tcPr>
            <w:tcW w:w="1261" w:type="dxa"/>
            <w:gridSpan w:val="2"/>
            <w:tcBorders>
              <w:top w:val="single" w:sz="4" w:space="0" w:color="auto"/>
              <w:left w:val="single" w:sz="18" w:space="0" w:color="auto"/>
              <w:bottom w:val="single" w:sz="4" w:space="0" w:color="auto"/>
            </w:tcBorders>
          </w:tcPr>
          <w:p w14:paraId="560E4093" w14:textId="77777777" w:rsidR="005C6278" w:rsidRDefault="005C6278" w:rsidP="005C6278">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7BD01E9E" w14:textId="123E7681"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7A337DB8" w14:textId="77777777" w:rsidR="005C6278" w:rsidRDefault="005C6278" w:rsidP="005C6278">
            <w:pPr>
              <w:jc w:val="center"/>
              <w:rPr>
                <w:lang w:val="en-AU"/>
              </w:rPr>
            </w:pPr>
            <w:r>
              <w:rPr>
                <w:lang w:val="en-AU"/>
              </w:rPr>
              <w:t>6.13</w:t>
            </w:r>
          </w:p>
        </w:tc>
        <w:tc>
          <w:tcPr>
            <w:tcW w:w="4802" w:type="dxa"/>
            <w:gridSpan w:val="2"/>
            <w:tcBorders>
              <w:top w:val="single" w:sz="4" w:space="0" w:color="auto"/>
              <w:bottom w:val="single" w:sz="4" w:space="0" w:color="auto"/>
              <w:right w:val="single" w:sz="18" w:space="0" w:color="auto"/>
            </w:tcBorders>
          </w:tcPr>
          <w:p w14:paraId="246AF275" w14:textId="77777777" w:rsidR="005C6278" w:rsidRDefault="005C6278" w:rsidP="005C6278">
            <w:pPr>
              <w:jc w:val="both"/>
              <w:rPr>
                <w:rFonts w:ascii="Arial" w:hAnsi="Arial" w:cs="Arial"/>
              </w:rPr>
            </w:pPr>
            <w:r>
              <w:rPr>
                <w:rFonts w:ascii="Arial" w:hAnsi="Arial" w:cs="Arial"/>
              </w:rPr>
              <w:t xml:space="preserve">The costs section in the CFVA has been renumbered from s.14A to s.21C.  Added reference to the undesirability of costs orders being made </w:t>
            </w:r>
            <w:proofErr w:type="spellStart"/>
            <w:r>
              <w:rPr>
                <w:rFonts w:ascii="Arial" w:hAnsi="Arial" w:cs="Arial"/>
                <w:i/>
                <w:iCs/>
              </w:rPr>
              <w:t>exparte</w:t>
            </w:r>
            <w:proofErr w:type="spellEnd"/>
            <w:r>
              <w:rPr>
                <w:rFonts w:ascii="Arial" w:hAnsi="Arial" w:cs="Arial"/>
              </w:rPr>
              <w:t xml:space="preserve"> as held in the Family Court cases of </w:t>
            </w:r>
            <w:r>
              <w:rPr>
                <w:rFonts w:ascii="Arial" w:hAnsi="Arial" w:cs="Arial"/>
                <w:i/>
                <w:iCs/>
              </w:rPr>
              <w:t>In the Marriage of Black</w:t>
            </w:r>
            <w:r>
              <w:rPr>
                <w:rFonts w:ascii="Arial" w:hAnsi="Arial" w:cs="Arial"/>
              </w:rPr>
              <w:t xml:space="preserve"> 106 FLR 154 and </w:t>
            </w:r>
            <w:r>
              <w:rPr>
                <w:rFonts w:ascii="Arial" w:hAnsi="Arial" w:cs="Arial"/>
                <w:i/>
                <w:iCs/>
              </w:rPr>
              <w:t>In the Marriage of Knight</w:t>
            </w:r>
            <w:r>
              <w:rPr>
                <w:rFonts w:ascii="Arial" w:hAnsi="Arial" w:cs="Arial"/>
              </w:rPr>
              <w:t>..</w:t>
            </w:r>
          </w:p>
        </w:tc>
      </w:tr>
      <w:tr w:rsidR="005C6278" w14:paraId="6751948D" w14:textId="77777777" w:rsidTr="009B6A89">
        <w:tc>
          <w:tcPr>
            <w:tcW w:w="1261" w:type="dxa"/>
            <w:gridSpan w:val="2"/>
            <w:tcBorders>
              <w:top w:val="single" w:sz="4" w:space="0" w:color="auto"/>
              <w:left w:val="single" w:sz="18" w:space="0" w:color="auto"/>
              <w:bottom w:val="single" w:sz="4" w:space="0" w:color="auto"/>
            </w:tcBorders>
          </w:tcPr>
          <w:p w14:paraId="0FAB3C2A" w14:textId="77777777" w:rsidR="005C6278" w:rsidRDefault="005C6278" w:rsidP="005C6278">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372FD7C6" w14:textId="2F5D9D11"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41758977" w14:textId="77777777" w:rsidR="005C6278" w:rsidRDefault="005C6278" w:rsidP="005C6278">
            <w:pPr>
              <w:jc w:val="center"/>
              <w:rPr>
                <w:lang w:val="en-AU"/>
              </w:rPr>
            </w:pPr>
            <w:r>
              <w:rPr>
                <w:lang w:val="en-AU"/>
              </w:rPr>
              <w:t>6.16</w:t>
            </w:r>
          </w:p>
        </w:tc>
        <w:tc>
          <w:tcPr>
            <w:tcW w:w="4802" w:type="dxa"/>
            <w:gridSpan w:val="2"/>
            <w:tcBorders>
              <w:top w:val="single" w:sz="4" w:space="0" w:color="auto"/>
              <w:bottom w:val="single" w:sz="4" w:space="0" w:color="auto"/>
              <w:right w:val="single" w:sz="18" w:space="0" w:color="auto"/>
            </w:tcBorders>
          </w:tcPr>
          <w:p w14:paraId="55277F75" w14:textId="77777777" w:rsidR="005C6278" w:rsidRDefault="005C6278" w:rsidP="005C6278">
            <w:pPr>
              <w:jc w:val="both"/>
              <w:rPr>
                <w:rFonts w:ascii="Arial" w:hAnsi="Arial" w:cs="Arial"/>
              </w:rPr>
            </w:pPr>
            <w:r>
              <w:rPr>
                <w:rFonts w:ascii="Arial" w:hAnsi="Arial" w:cs="Arial"/>
              </w:rPr>
              <w:t>Statistics updated to include 2003/04 figures.</w:t>
            </w:r>
          </w:p>
        </w:tc>
      </w:tr>
      <w:tr w:rsidR="005C6278" w14:paraId="44A8157B" w14:textId="77777777" w:rsidTr="009B6A89">
        <w:tc>
          <w:tcPr>
            <w:tcW w:w="1261" w:type="dxa"/>
            <w:gridSpan w:val="2"/>
            <w:tcBorders>
              <w:top w:val="single" w:sz="4" w:space="0" w:color="auto"/>
              <w:left w:val="single" w:sz="18" w:space="0" w:color="auto"/>
              <w:bottom w:val="single" w:sz="4" w:space="0" w:color="auto"/>
            </w:tcBorders>
          </w:tcPr>
          <w:p w14:paraId="3FBCD863" w14:textId="77777777" w:rsidR="005C6278" w:rsidRDefault="005C6278" w:rsidP="005C6278">
            <w:pPr>
              <w:keepNext/>
              <w:keepLines/>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4AC62EC6" w14:textId="25E2CFC8" w:rsidR="005C6278" w:rsidRDefault="005C6278" w:rsidP="005C6278">
            <w:pPr>
              <w:keepNext/>
              <w:keepLines/>
              <w:jc w:val="center"/>
              <w:rPr>
                <w:lang w:val="en-AU"/>
              </w:rPr>
            </w:pPr>
            <w:r>
              <w:rPr>
                <w:lang w:val="en-AU"/>
              </w:rPr>
              <w:t>6</w:t>
            </w:r>
          </w:p>
        </w:tc>
        <w:tc>
          <w:tcPr>
            <w:tcW w:w="1439" w:type="dxa"/>
            <w:tcBorders>
              <w:top w:val="single" w:sz="4" w:space="0" w:color="auto"/>
              <w:bottom w:val="single" w:sz="4" w:space="0" w:color="auto"/>
            </w:tcBorders>
          </w:tcPr>
          <w:p w14:paraId="2FFD2F7B" w14:textId="77777777" w:rsidR="005C6278" w:rsidRDefault="005C6278" w:rsidP="005C6278">
            <w:pPr>
              <w:keepNext/>
              <w:keepLines/>
              <w:jc w:val="center"/>
              <w:rPr>
                <w:lang w:val="en-AU"/>
              </w:rPr>
            </w:pPr>
            <w:r>
              <w:rPr>
                <w:lang w:val="en-AU"/>
              </w:rPr>
              <w:t>6.19</w:t>
            </w:r>
          </w:p>
        </w:tc>
        <w:tc>
          <w:tcPr>
            <w:tcW w:w="4802" w:type="dxa"/>
            <w:gridSpan w:val="2"/>
            <w:tcBorders>
              <w:top w:val="single" w:sz="4" w:space="0" w:color="auto"/>
              <w:bottom w:val="single" w:sz="4" w:space="0" w:color="auto"/>
              <w:right w:val="single" w:sz="18" w:space="0" w:color="auto"/>
            </w:tcBorders>
          </w:tcPr>
          <w:p w14:paraId="1F135B73" w14:textId="77777777" w:rsidR="005C6278" w:rsidRDefault="005C6278" w:rsidP="005C6278">
            <w:pPr>
              <w:keepNext/>
              <w:keepLines/>
              <w:jc w:val="both"/>
              <w:rPr>
                <w:rFonts w:ascii="Arial" w:hAnsi="Arial" w:cs="Arial"/>
              </w:rPr>
            </w:pPr>
            <w:r>
              <w:rPr>
                <w:rFonts w:ascii="Arial" w:hAnsi="Arial" w:cs="Arial"/>
              </w:rPr>
              <w:t>Discussion of new provisions in ss.16 &amp; 16A of the CFVA relating to variation, revocation and extension of intervention orders and interim intervention orders.</w:t>
            </w:r>
          </w:p>
        </w:tc>
      </w:tr>
      <w:tr w:rsidR="005C6278" w14:paraId="36E38212" w14:textId="77777777" w:rsidTr="009B6A89">
        <w:tc>
          <w:tcPr>
            <w:tcW w:w="1261" w:type="dxa"/>
            <w:gridSpan w:val="2"/>
            <w:tcBorders>
              <w:top w:val="single" w:sz="4" w:space="0" w:color="auto"/>
              <w:left w:val="single" w:sz="18" w:space="0" w:color="auto"/>
              <w:bottom w:val="single" w:sz="4" w:space="0" w:color="auto"/>
            </w:tcBorders>
          </w:tcPr>
          <w:p w14:paraId="7F4CED31" w14:textId="77777777" w:rsidR="005C6278" w:rsidRDefault="005C6278" w:rsidP="005C6278">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45346504" w14:textId="72599914"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061419CE" w14:textId="77777777" w:rsidR="005C6278" w:rsidRDefault="005C6278" w:rsidP="005C6278">
            <w:pPr>
              <w:jc w:val="center"/>
              <w:rPr>
                <w:lang w:val="en-AU"/>
              </w:rPr>
            </w:pPr>
            <w:r>
              <w:rPr>
                <w:lang w:val="en-AU"/>
              </w:rPr>
              <w:t>6.20</w:t>
            </w:r>
          </w:p>
        </w:tc>
        <w:tc>
          <w:tcPr>
            <w:tcW w:w="4802" w:type="dxa"/>
            <w:gridSpan w:val="2"/>
            <w:tcBorders>
              <w:top w:val="single" w:sz="4" w:space="0" w:color="auto"/>
              <w:bottom w:val="single" w:sz="4" w:space="0" w:color="auto"/>
              <w:right w:val="single" w:sz="18" w:space="0" w:color="auto"/>
            </w:tcBorders>
          </w:tcPr>
          <w:p w14:paraId="4C2EB506" w14:textId="77777777" w:rsidR="005C6278" w:rsidRDefault="005C6278" w:rsidP="005C6278">
            <w:pPr>
              <w:jc w:val="both"/>
              <w:rPr>
                <w:rFonts w:ascii="Arial" w:hAnsi="Arial" w:cs="Arial"/>
              </w:rPr>
            </w:pPr>
            <w:r>
              <w:rPr>
                <w:rFonts w:ascii="Arial" w:hAnsi="Arial" w:cs="Arial"/>
              </w:rPr>
              <w:t xml:space="preserve">New reference to power of court to set aside an order </w:t>
            </w:r>
            <w:r>
              <w:rPr>
                <w:rFonts w:ascii="Arial" w:hAnsi="Arial" w:cs="Arial"/>
                <w:i/>
                <w:iCs/>
              </w:rPr>
              <w:t xml:space="preserve">ex </w:t>
            </w:r>
            <w:proofErr w:type="spellStart"/>
            <w:r>
              <w:rPr>
                <w:rFonts w:ascii="Arial" w:hAnsi="Arial" w:cs="Arial"/>
                <w:i/>
                <w:iCs/>
              </w:rPr>
              <w:t>debito</w:t>
            </w:r>
            <w:proofErr w:type="spellEnd"/>
            <w:r>
              <w:rPr>
                <w:rFonts w:ascii="Arial" w:hAnsi="Arial" w:cs="Arial"/>
                <w:i/>
                <w:iCs/>
              </w:rPr>
              <w:t xml:space="preserve"> justitiae</w:t>
            </w:r>
            <w:r>
              <w:rPr>
                <w:rFonts w:ascii="Arial" w:hAnsi="Arial" w:cs="Arial"/>
              </w:rPr>
              <w:t>.</w:t>
            </w:r>
          </w:p>
        </w:tc>
      </w:tr>
      <w:tr w:rsidR="005C6278" w14:paraId="2CB7BB53" w14:textId="77777777" w:rsidTr="009B6A89">
        <w:tc>
          <w:tcPr>
            <w:tcW w:w="1261" w:type="dxa"/>
            <w:gridSpan w:val="2"/>
            <w:tcBorders>
              <w:top w:val="single" w:sz="4" w:space="0" w:color="auto"/>
              <w:left w:val="single" w:sz="18" w:space="0" w:color="auto"/>
              <w:bottom w:val="single" w:sz="4" w:space="0" w:color="auto"/>
            </w:tcBorders>
          </w:tcPr>
          <w:p w14:paraId="5101ACAD" w14:textId="77777777" w:rsidR="005C6278" w:rsidRDefault="005C6278" w:rsidP="005C6278">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484A5545" w14:textId="608EB57C"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66B60B89" w14:textId="77777777" w:rsidR="005C6278" w:rsidRDefault="005C6278" w:rsidP="005C6278">
            <w:pPr>
              <w:jc w:val="center"/>
              <w:rPr>
                <w:lang w:val="en-AU"/>
              </w:rPr>
            </w:pPr>
            <w:r>
              <w:rPr>
                <w:lang w:val="en-AU"/>
              </w:rPr>
              <w:t>6.21.1</w:t>
            </w:r>
          </w:p>
        </w:tc>
        <w:tc>
          <w:tcPr>
            <w:tcW w:w="4802" w:type="dxa"/>
            <w:gridSpan w:val="2"/>
            <w:tcBorders>
              <w:top w:val="single" w:sz="4" w:space="0" w:color="auto"/>
              <w:bottom w:val="single" w:sz="4" w:space="0" w:color="auto"/>
              <w:right w:val="single" w:sz="18" w:space="0" w:color="auto"/>
            </w:tcBorders>
          </w:tcPr>
          <w:p w14:paraId="70E56DF1" w14:textId="77777777" w:rsidR="005C6278" w:rsidRDefault="005C6278" w:rsidP="005C6278">
            <w:pPr>
              <w:jc w:val="both"/>
              <w:rPr>
                <w:rFonts w:ascii="Arial" w:hAnsi="Arial" w:cs="Arial"/>
              </w:rPr>
            </w:pPr>
            <w:r>
              <w:rPr>
                <w:rFonts w:ascii="Arial" w:hAnsi="Arial" w:cs="Arial"/>
              </w:rPr>
              <w:t>Amendments to s.20(1) of the CFVA noted.</w:t>
            </w:r>
          </w:p>
        </w:tc>
      </w:tr>
      <w:tr w:rsidR="005C6278" w14:paraId="2634B2D9" w14:textId="77777777" w:rsidTr="009B6A89">
        <w:tc>
          <w:tcPr>
            <w:tcW w:w="1261" w:type="dxa"/>
            <w:gridSpan w:val="2"/>
            <w:tcBorders>
              <w:top w:val="single" w:sz="4" w:space="0" w:color="auto"/>
              <w:left w:val="single" w:sz="18" w:space="0" w:color="auto"/>
              <w:bottom w:val="single" w:sz="4" w:space="0" w:color="auto"/>
            </w:tcBorders>
          </w:tcPr>
          <w:p w14:paraId="1F9A33E6" w14:textId="77777777" w:rsidR="005C6278" w:rsidRDefault="005C6278" w:rsidP="005C6278">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79C5C2BC" w14:textId="590D8CF1"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32CCB1BD" w14:textId="77777777" w:rsidR="005C6278" w:rsidRDefault="005C6278" w:rsidP="005C6278">
            <w:pPr>
              <w:jc w:val="center"/>
              <w:rPr>
                <w:lang w:val="en-AU"/>
              </w:rPr>
            </w:pPr>
            <w:r>
              <w:rPr>
                <w:lang w:val="en-AU"/>
              </w:rPr>
              <w:t>6.21.2</w:t>
            </w:r>
          </w:p>
        </w:tc>
        <w:tc>
          <w:tcPr>
            <w:tcW w:w="4802" w:type="dxa"/>
            <w:gridSpan w:val="2"/>
            <w:tcBorders>
              <w:top w:val="single" w:sz="4" w:space="0" w:color="auto"/>
              <w:bottom w:val="single" w:sz="4" w:space="0" w:color="auto"/>
              <w:right w:val="single" w:sz="18" w:space="0" w:color="auto"/>
            </w:tcBorders>
          </w:tcPr>
          <w:p w14:paraId="71CB7AD8" w14:textId="77777777" w:rsidR="005C6278" w:rsidRDefault="005C6278" w:rsidP="005C6278">
            <w:pPr>
              <w:jc w:val="both"/>
              <w:rPr>
                <w:rFonts w:ascii="Arial" w:hAnsi="Arial" w:cs="Arial"/>
              </w:rPr>
            </w:pPr>
            <w:r>
              <w:rPr>
                <w:rFonts w:ascii="Arial" w:hAnsi="Arial" w:cs="Arial"/>
              </w:rPr>
              <w:t>Amendments to s.21(1) of the CFVA noted.</w:t>
            </w:r>
          </w:p>
        </w:tc>
      </w:tr>
      <w:tr w:rsidR="005C6278" w14:paraId="625F6886" w14:textId="77777777" w:rsidTr="009B6A89">
        <w:tc>
          <w:tcPr>
            <w:tcW w:w="1261" w:type="dxa"/>
            <w:gridSpan w:val="2"/>
            <w:tcBorders>
              <w:top w:val="single" w:sz="4" w:space="0" w:color="auto"/>
              <w:left w:val="single" w:sz="18" w:space="0" w:color="auto"/>
              <w:bottom w:val="single" w:sz="4" w:space="0" w:color="auto"/>
            </w:tcBorders>
          </w:tcPr>
          <w:p w14:paraId="4EBDE468" w14:textId="77777777" w:rsidR="005C6278" w:rsidRDefault="005C6278" w:rsidP="005C6278">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65F03EBF" w14:textId="23D5CF3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CA424D7" w14:textId="77777777" w:rsidR="005C6278" w:rsidRDefault="005C6278" w:rsidP="005C6278">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502624D2" w14:textId="77777777" w:rsidR="005C6278" w:rsidRDefault="005C6278" w:rsidP="005C6278">
            <w:pPr>
              <w:jc w:val="both"/>
              <w:rPr>
                <w:rFonts w:ascii="Arial" w:hAnsi="Arial" w:cs="Arial"/>
              </w:rPr>
            </w:pPr>
            <w:r>
              <w:rPr>
                <w:rFonts w:ascii="Arial" w:hAnsi="Arial" w:cs="Arial"/>
              </w:rPr>
              <w:t xml:space="preserve">New case of </w:t>
            </w:r>
            <w:r>
              <w:rPr>
                <w:rFonts w:ascii="Arial" w:hAnsi="Arial" w:cs="Arial"/>
                <w:i/>
              </w:rPr>
              <w:t>R v Beck</w:t>
            </w:r>
            <w:r>
              <w:rPr>
                <w:rFonts w:ascii="Arial" w:hAnsi="Arial" w:cs="Arial"/>
              </w:rPr>
              <w:t xml:space="preserve"> [2005] VSCA 11 on the concept of a 'crushing' sentence.</w:t>
            </w:r>
          </w:p>
        </w:tc>
      </w:tr>
      <w:tr w:rsidR="005C6278" w14:paraId="589D56D2" w14:textId="77777777" w:rsidTr="009B6A89">
        <w:tc>
          <w:tcPr>
            <w:tcW w:w="1261" w:type="dxa"/>
            <w:gridSpan w:val="2"/>
            <w:tcBorders>
              <w:top w:val="single" w:sz="4" w:space="0" w:color="auto"/>
              <w:left w:val="single" w:sz="18" w:space="0" w:color="auto"/>
              <w:bottom w:val="single" w:sz="4" w:space="0" w:color="auto"/>
            </w:tcBorders>
          </w:tcPr>
          <w:p w14:paraId="0139CD87" w14:textId="77777777" w:rsidR="005C6278" w:rsidRDefault="005C6278" w:rsidP="005C6278">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218E564A" w14:textId="2148B78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C9108BB" w14:textId="77777777" w:rsidR="005C6278" w:rsidRDefault="005C6278" w:rsidP="005C6278">
            <w:pPr>
              <w:jc w:val="center"/>
              <w:rPr>
                <w:lang w:val="en-AU"/>
              </w:rPr>
            </w:pPr>
            <w:r>
              <w:rPr>
                <w:lang w:val="en-AU"/>
              </w:rPr>
              <w:t>11.1.7</w:t>
            </w:r>
          </w:p>
        </w:tc>
        <w:tc>
          <w:tcPr>
            <w:tcW w:w="4802" w:type="dxa"/>
            <w:gridSpan w:val="2"/>
            <w:tcBorders>
              <w:top w:val="single" w:sz="4" w:space="0" w:color="auto"/>
              <w:bottom w:val="single" w:sz="4" w:space="0" w:color="auto"/>
              <w:right w:val="single" w:sz="18" w:space="0" w:color="auto"/>
            </w:tcBorders>
          </w:tcPr>
          <w:p w14:paraId="1308EDF4" w14:textId="77777777" w:rsidR="005C6278" w:rsidRDefault="005C6278" w:rsidP="005C6278">
            <w:pPr>
              <w:jc w:val="both"/>
              <w:rPr>
                <w:rFonts w:ascii="Arial" w:hAnsi="Arial" w:cs="Arial"/>
              </w:rPr>
            </w:pPr>
            <w:r>
              <w:rPr>
                <w:rFonts w:ascii="Arial" w:hAnsi="Arial" w:cs="Arial"/>
              </w:rPr>
              <w:t>Title of paragraph amended to "Sentencing order pamphlets".</w:t>
            </w:r>
          </w:p>
        </w:tc>
      </w:tr>
      <w:tr w:rsidR="005C6278" w14:paraId="1E433DA4" w14:textId="77777777" w:rsidTr="009B6A89">
        <w:tc>
          <w:tcPr>
            <w:tcW w:w="1261" w:type="dxa"/>
            <w:gridSpan w:val="2"/>
            <w:tcBorders>
              <w:top w:val="single" w:sz="4" w:space="0" w:color="auto"/>
              <w:left w:val="single" w:sz="18" w:space="0" w:color="auto"/>
              <w:bottom w:val="single" w:sz="4" w:space="0" w:color="auto"/>
            </w:tcBorders>
          </w:tcPr>
          <w:p w14:paraId="2718A46F" w14:textId="77777777" w:rsidR="005C6278" w:rsidRDefault="005C6278" w:rsidP="005C6278">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7769109C" w14:textId="14A609A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4AF2C28" w14:textId="77777777" w:rsidR="005C6278" w:rsidRDefault="005C6278" w:rsidP="005C6278">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1F3DBB32" w14:textId="77777777" w:rsidR="005C6278" w:rsidRDefault="005C6278" w:rsidP="005C6278">
            <w:pPr>
              <w:jc w:val="both"/>
              <w:rPr>
                <w:rFonts w:ascii="Arial" w:hAnsi="Arial" w:cs="Arial"/>
              </w:rPr>
            </w:pPr>
            <w:r>
              <w:rPr>
                <w:rFonts w:ascii="Arial" w:hAnsi="Arial" w:cs="Arial"/>
              </w:rPr>
              <w:t xml:space="preserve">New cases of </w:t>
            </w:r>
            <w:r>
              <w:rPr>
                <w:rFonts w:ascii="Arial" w:hAnsi="Arial" w:cs="Arial"/>
                <w:i/>
                <w:iCs/>
              </w:rPr>
              <w:t xml:space="preserve">R v </w:t>
            </w:r>
            <w:proofErr w:type="spellStart"/>
            <w:r>
              <w:rPr>
                <w:rFonts w:ascii="Arial" w:hAnsi="Arial" w:cs="Arial"/>
                <w:i/>
                <w:iCs/>
              </w:rPr>
              <w:t>Muliaina</w:t>
            </w:r>
            <w:proofErr w:type="spellEnd"/>
            <w:r>
              <w:rPr>
                <w:rFonts w:ascii="Arial" w:hAnsi="Arial" w:cs="Arial"/>
              </w:rPr>
              <w:t xml:space="preserve"> [2005] VSCA 13; </w:t>
            </w:r>
            <w:r>
              <w:rPr>
                <w:rFonts w:ascii="Arial" w:hAnsi="Arial" w:cs="Arial"/>
                <w:i/>
                <w:iCs/>
              </w:rPr>
              <w:t xml:space="preserve">R v Glenn </w:t>
            </w:r>
            <w:r>
              <w:rPr>
                <w:rFonts w:ascii="Arial" w:hAnsi="Arial" w:cs="Arial"/>
              </w:rPr>
              <w:t>[2005] VSCA 31.</w:t>
            </w:r>
          </w:p>
        </w:tc>
      </w:tr>
      <w:tr w:rsidR="005C6278" w14:paraId="7388C1C6" w14:textId="77777777" w:rsidTr="009B6A89">
        <w:tc>
          <w:tcPr>
            <w:tcW w:w="1261" w:type="dxa"/>
            <w:gridSpan w:val="2"/>
            <w:tcBorders>
              <w:top w:val="single" w:sz="4" w:space="0" w:color="auto"/>
              <w:left w:val="single" w:sz="18" w:space="0" w:color="auto"/>
              <w:bottom w:val="single" w:sz="4" w:space="0" w:color="auto"/>
            </w:tcBorders>
          </w:tcPr>
          <w:p w14:paraId="14A07334" w14:textId="77777777" w:rsidR="005C6278" w:rsidRDefault="005C6278" w:rsidP="005C6278">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6A705553" w14:textId="319F23F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2863D45" w14:textId="77777777" w:rsidR="005C6278" w:rsidRDefault="005C6278" w:rsidP="005C6278">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22E98464" w14:textId="77777777" w:rsidR="005C6278" w:rsidRDefault="005C6278" w:rsidP="005C6278">
            <w:pPr>
              <w:jc w:val="both"/>
              <w:rPr>
                <w:rFonts w:ascii="Arial" w:hAnsi="Arial" w:cs="Arial"/>
              </w:rPr>
            </w:pPr>
            <w:r>
              <w:rPr>
                <w:rFonts w:ascii="Arial" w:hAnsi="Arial" w:cs="Arial"/>
              </w:rPr>
              <w:t xml:space="preserve">New case of </w:t>
            </w:r>
            <w:r>
              <w:rPr>
                <w:rFonts w:ascii="Arial" w:hAnsi="Arial" w:cs="Arial"/>
                <w:i/>
                <w:iCs/>
              </w:rPr>
              <w:t>R v Chhom Nor</w:t>
            </w:r>
            <w:r>
              <w:rPr>
                <w:rFonts w:ascii="Arial" w:hAnsi="Arial" w:cs="Arial"/>
              </w:rPr>
              <w:t xml:space="preserve"> [2005] VSCA 46.</w:t>
            </w:r>
          </w:p>
        </w:tc>
      </w:tr>
      <w:tr w:rsidR="005C6278" w14:paraId="7591CD70" w14:textId="77777777" w:rsidTr="009B6A89">
        <w:tc>
          <w:tcPr>
            <w:tcW w:w="1261" w:type="dxa"/>
            <w:gridSpan w:val="2"/>
            <w:tcBorders>
              <w:top w:val="single" w:sz="4" w:space="0" w:color="auto"/>
              <w:left w:val="single" w:sz="18" w:space="0" w:color="auto"/>
              <w:bottom w:val="single" w:sz="4" w:space="0" w:color="auto"/>
            </w:tcBorders>
          </w:tcPr>
          <w:p w14:paraId="607EB3C7" w14:textId="77777777" w:rsidR="005C6278" w:rsidRDefault="005C6278" w:rsidP="005C6278">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77C3B407" w14:textId="777D812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9DE6F79" w14:textId="77777777" w:rsidR="005C6278" w:rsidRDefault="005C6278" w:rsidP="005C6278">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55674368" w14:textId="77777777" w:rsidR="005C6278" w:rsidRDefault="005C6278" w:rsidP="005C6278">
            <w:pPr>
              <w:jc w:val="both"/>
              <w:rPr>
                <w:rFonts w:ascii="Arial" w:hAnsi="Arial" w:cs="Arial"/>
              </w:rPr>
            </w:pPr>
            <w:r>
              <w:rPr>
                <w:rFonts w:ascii="Arial" w:hAnsi="Arial" w:cs="Arial"/>
              </w:rPr>
              <w:t xml:space="preserve">New cases of </w:t>
            </w:r>
            <w:r>
              <w:rPr>
                <w:rFonts w:ascii="Arial" w:hAnsi="Arial" w:cs="Arial"/>
                <w:i/>
                <w:iCs/>
              </w:rPr>
              <w:t>R v HNT</w:t>
            </w:r>
            <w:r>
              <w:rPr>
                <w:rFonts w:ascii="Arial" w:hAnsi="Arial" w:cs="Arial"/>
              </w:rPr>
              <w:t xml:space="preserve"> [2005] VSCA 12; </w:t>
            </w:r>
            <w:r>
              <w:rPr>
                <w:rFonts w:ascii="Arial" w:hAnsi="Arial" w:cs="Arial"/>
                <w:i/>
                <w:iCs/>
              </w:rPr>
              <w:t>R v Gavin James Brown</w:t>
            </w:r>
            <w:r>
              <w:rPr>
                <w:rFonts w:ascii="Arial" w:hAnsi="Arial" w:cs="Arial"/>
              </w:rPr>
              <w:t xml:space="preserve"> [2005] VSC 63 and cases cited therein at [9].</w:t>
            </w:r>
          </w:p>
        </w:tc>
      </w:tr>
      <w:tr w:rsidR="005C6278" w14:paraId="502C1CC8" w14:textId="77777777" w:rsidTr="009B6A89">
        <w:tc>
          <w:tcPr>
            <w:tcW w:w="1261" w:type="dxa"/>
            <w:gridSpan w:val="2"/>
            <w:tcBorders>
              <w:top w:val="single" w:sz="4" w:space="0" w:color="auto"/>
              <w:left w:val="single" w:sz="18" w:space="0" w:color="auto"/>
              <w:bottom w:val="single" w:sz="4" w:space="0" w:color="auto"/>
            </w:tcBorders>
          </w:tcPr>
          <w:p w14:paraId="758327A9" w14:textId="77777777" w:rsidR="005C6278" w:rsidRDefault="005C6278" w:rsidP="005C6278">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439586D7" w14:textId="0A00E67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A62B71A" w14:textId="77777777" w:rsidR="005C6278" w:rsidRDefault="005C6278" w:rsidP="005C6278">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181747D9" w14:textId="77777777" w:rsidR="005C6278" w:rsidRDefault="005C6278" w:rsidP="005C6278">
            <w:pPr>
              <w:jc w:val="both"/>
              <w:rPr>
                <w:rFonts w:ascii="Arial" w:hAnsi="Arial" w:cs="Arial"/>
              </w:rPr>
            </w:pPr>
            <w:r>
              <w:rPr>
                <w:rFonts w:ascii="Arial" w:hAnsi="Arial" w:cs="Arial"/>
              </w:rPr>
              <w:t xml:space="preserve">Title of paragraph amended to "Effect of mental illness / mental disorder".  New cases of </w:t>
            </w:r>
            <w:r>
              <w:rPr>
                <w:rFonts w:ascii="Arial" w:hAnsi="Arial" w:cs="Arial"/>
                <w:i/>
                <w:iCs/>
              </w:rPr>
              <w:t>R v Chambers</w:t>
            </w:r>
            <w:r>
              <w:rPr>
                <w:rFonts w:ascii="Arial" w:hAnsi="Arial" w:cs="Arial"/>
              </w:rPr>
              <w:t xml:space="preserve"> [2005] VSCA 34; </w:t>
            </w:r>
            <w:r>
              <w:rPr>
                <w:rFonts w:ascii="Arial" w:hAnsi="Arial" w:cs="Arial"/>
                <w:i/>
                <w:iCs/>
              </w:rPr>
              <w:t xml:space="preserve">R v </w:t>
            </w:r>
            <w:smartTag w:uri="urn:schemas-microsoft-com:office:smarttags" w:element="place">
              <w:smartTag w:uri="urn:schemas-microsoft-com:office:smarttags" w:element="City">
                <w:r>
                  <w:rPr>
                    <w:rFonts w:ascii="Arial" w:hAnsi="Arial" w:cs="Arial"/>
                    <w:i/>
                    <w:iCs/>
                  </w:rPr>
                  <w:t>Wilson</w:t>
                </w:r>
              </w:smartTag>
            </w:smartTag>
            <w:r>
              <w:rPr>
                <w:rFonts w:ascii="Arial" w:hAnsi="Arial" w:cs="Arial"/>
              </w:rPr>
              <w:t xml:space="preserve"> {2004] VSC 468 at [38]; </w:t>
            </w:r>
            <w:r>
              <w:rPr>
                <w:rFonts w:ascii="Arial" w:hAnsi="Arial" w:cs="Arial"/>
                <w:i/>
                <w:iCs/>
              </w:rPr>
              <w:t xml:space="preserve">R v Dent </w:t>
            </w:r>
            <w:r>
              <w:rPr>
                <w:rFonts w:ascii="Arial" w:hAnsi="Arial" w:cs="Arial"/>
              </w:rPr>
              <w:t>[2005] VSCA 42 at [12]-[13] &amp; [16]-[17].</w:t>
            </w:r>
          </w:p>
        </w:tc>
      </w:tr>
      <w:tr w:rsidR="005C6278" w14:paraId="5F0BE554" w14:textId="77777777" w:rsidTr="009B6A89">
        <w:tc>
          <w:tcPr>
            <w:tcW w:w="1261" w:type="dxa"/>
            <w:gridSpan w:val="2"/>
            <w:tcBorders>
              <w:top w:val="single" w:sz="4" w:space="0" w:color="auto"/>
              <w:left w:val="single" w:sz="18" w:space="0" w:color="auto"/>
              <w:bottom w:val="single" w:sz="4" w:space="0" w:color="auto"/>
            </w:tcBorders>
          </w:tcPr>
          <w:p w14:paraId="47591366" w14:textId="77777777" w:rsidR="005C6278" w:rsidRDefault="005C6278" w:rsidP="005C6278">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3F4A1BBA" w14:textId="2C1A555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9168916" w14:textId="77777777" w:rsidR="005C6278" w:rsidRDefault="005C6278" w:rsidP="005C6278">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1095D4A8" w14:textId="77777777" w:rsidR="005C6278" w:rsidRDefault="005C6278" w:rsidP="005C6278">
            <w:pPr>
              <w:jc w:val="both"/>
              <w:rPr>
                <w:rFonts w:ascii="Arial" w:hAnsi="Arial" w:cs="Arial"/>
              </w:rPr>
            </w:pPr>
            <w:r>
              <w:rPr>
                <w:rFonts w:ascii="Arial" w:hAnsi="Arial" w:cs="Arial"/>
              </w:rPr>
              <w:t xml:space="preserve">New paragraph entitled “Relevance of drug addiction”.  New cases of </w:t>
            </w:r>
            <w:r>
              <w:rPr>
                <w:rFonts w:ascii="Arial" w:hAnsi="Arial" w:cs="Arial"/>
                <w:i/>
              </w:rPr>
              <w:t>R v Bisset</w:t>
            </w:r>
            <w:r>
              <w:rPr>
                <w:rFonts w:ascii="Arial" w:hAnsi="Arial" w:cs="Arial"/>
              </w:rPr>
              <w:t xml:space="preserve"> [2005] VSCA 10; </w:t>
            </w:r>
            <w:r>
              <w:rPr>
                <w:rFonts w:ascii="Arial" w:hAnsi="Arial" w:cs="Arial"/>
                <w:i/>
                <w:iCs/>
              </w:rPr>
              <w:t xml:space="preserve">R v </w:t>
            </w:r>
            <w:proofErr w:type="spellStart"/>
            <w:r>
              <w:rPr>
                <w:rFonts w:ascii="Arial" w:hAnsi="Arial" w:cs="Arial"/>
                <w:i/>
                <w:iCs/>
              </w:rPr>
              <w:t>Taslik</w:t>
            </w:r>
            <w:proofErr w:type="spellEnd"/>
            <w:r>
              <w:rPr>
                <w:rFonts w:ascii="Arial" w:hAnsi="Arial" w:cs="Arial"/>
              </w:rPr>
              <w:t xml:space="preserve"> [2005] VSCA 35.</w:t>
            </w:r>
          </w:p>
        </w:tc>
      </w:tr>
      <w:tr w:rsidR="005C6278" w14:paraId="05EEF055" w14:textId="77777777" w:rsidTr="009B6A89">
        <w:tc>
          <w:tcPr>
            <w:tcW w:w="1261" w:type="dxa"/>
            <w:gridSpan w:val="2"/>
            <w:tcBorders>
              <w:top w:val="single" w:sz="4" w:space="0" w:color="auto"/>
              <w:left w:val="single" w:sz="18" w:space="0" w:color="auto"/>
              <w:bottom w:val="single" w:sz="4" w:space="0" w:color="auto"/>
            </w:tcBorders>
          </w:tcPr>
          <w:p w14:paraId="6669BF79" w14:textId="77777777" w:rsidR="005C6278" w:rsidRDefault="005C6278" w:rsidP="005C6278">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01E37DBF" w14:textId="32FEE8E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F5BB45F" w14:textId="77777777" w:rsidR="005C6278" w:rsidRDefault="005C6278" w:rsidP="005C6278">
            <w:pPr>
              <w:jc w:val="center"/>
              <w:rPr>
                <w:lang w:val="en-AU"/>
              </w:rPr>
            </w:pPr>
            <w:r>
              <w:rPr>
                <w:lang w:val="en-AU"/>
              </w:rPr>
              <w:t>11.2.15</w:t>
            </w:r>
          </w:p>
        </w:tc>
        <w:tc>
          <w:tcPr>
            <w:tcW w:w="4802" w:type="dxa"/>
            <w:gridSpan w:val="2"/>
            <w:tcBorders>
              <w:top w:val="single" w:sz="4" w:space="0" w:color="auto"/>
              <w:bottom w:val="single" w:sz="4" w:space="0" w:color="auto"/>
              <w:right w:val="single" w:sz="18" w:space="0" w:color="auto"/>
            </w:tcBorders>
          </w:tcPr>
          <w:p w14:paraId="4C236BE4" w14:textId="77777777" w:rsidR="005C6278" w:rsidRDefault="005C6278" w:rsidP="005C6278">
            <w:pPr>
              <w:jc w:val="both"/>
              <w:rPr>
                <w:rFonts w:ascii="Arial" w:hAnsi="Arial" w:cs="Arial"/>
                <w:lang w:val="en-AU"/>
              </w:rPr>
            </w:pPr>
            <w:r>
              <w:rPr>
                <w:rFonts w:ascii="Arial" w:hAnsi="Arial" w:cs="Arial"/>
                <w:lang w:val="en-AU"/>
              </w:rPr>
              <w:t>Renumbered paragraph - formerly 11.2.14.</w:t>
            </w:r>
          </w:p>
        </w:tc>
      </w:tr>
      <w:tr w:rsidR="005C6278" w14:paraId="3F727981" w14:textId="77777777" w:rsidTr="009B6A89">
        <w:tc>
          <w:tcPr>
            <w:tcW w:w="1261" w:type="dxa"/>
            <w:gridSpan w:val="2"/>
            <w:tcBorders>
              <w:top w:val="single" w:sz="4" w:space="0" w:color="auto"/>
              <w:left w:val="single" w:sz="18" w:space="0" w:color="auto"/>
              <w:bottom w:val="single" w:sz="4" w:space="0" w:color="auto"/>
            </w:tcBorders>
          </w:tcPr>
          <w:p w14:paraId="3A86B2F0" w14:textId="77777777" w:rsidR="005C6278" w:rsidRDefault="005C6278" w:rsidP="005C6278">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5C8B74A8" w14:textId="6ED3FCF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D073835" w14:textId="77777777" w:rsidR="005C6278" w:rsidRDefault="005C6278" w:rsidP="005C6278">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490427AA" w14:textId="77777777" w:rsidR="005C6278" w:rsidRDefault="005C6278" w:rsidP="005C6278">
            <w:pPr>
              <w:jc w:val="both"/>
              <w:rPr>
                <w:rFonts w:ascii="Arial" w:hAnsi="Arial" w:cs="Arial"/>
                <w:lang w:val="en-AU"/>
              </w:rPr>
            </w:pPr>
            <w:r>
              <w:rPr>
                <w:rFonts w:ascii="Arial" w:hAnsi="Arial" w:cs="Arial"/>
                <w:lang w:val="en-AU"/>
              </w:rPr>
              <w:t xml:space="preserve">Renumbered paragraph - formerly 11.2.15.  Name of paragraph changed to "Sentencing for manslaughter / attempted murder".  New cases of </w:t>
            </w:r>
            <w:r>
              <w:rPr>
                <w:rFonts w:ascii="Arial" w:hAnsi="Arial" w:cs="Arial"/>
                <w:i/>
                <w:iCs/>
                <w:lang w:val="en-AU"/>
              </w:rPr>
              <w:t xml:space="preserve">R v Andos &amp; Basile </w:t>
            </w:r>
            <w:r>
              <w:rPr>
                <w:rFonts w:ascii="Arial" w:hAnsi="Arial" w:cs="Arial"/>
                <w:lang w:val="en-AU"/>
              </w:rPr>
              <w:t>[2005] VSC 22;</w:t>
            </w:r>
            <w:r>
              <w:rPr>
                <w:rFonts w:ascii="Arial" w:hAnsi="Arial" w:cs="Arial"/>
                <w:i/>
                <w:iCs/>
                <w:lang w:val="en-AU"/>
              </w:rPr>
              <w:t xml:space="preserve"> R v Newling</w:t>
            </w:r>
            <w:r>
              <w:rPr>
                <w:rFonts w:ascii="Arial" w:hAnsi="Arial" w:cs="Arial"/>
                <w:lang w:val="en-AU"/>
              </w:rPr>
              <w:t xml:space="preserve"> [2005] VSC 54; </w:t>
            </w:r>
            <w:r>
              <w:rPr>
                <w:rFonts w:ascii="Arial" w:hAnsi="Arial" w:cs="Arial"/>
                <w:i/>
                <w:iCs/>
                <w:lang w:val="en-AU"/>
              </w:rPr>
              <w:t xml:space="preserve">R v </w:t>
            </w:r>
            <w:proofErr w:type="spellStart"/>
            <w:r>
              <w:rPr>
                <w:rFonts w:ascii="Arial" w:hAnsi="Arial" w:cs="Arial"/>
                <w:i/>
                <w:iCs/>
                <w:lang w:val="en-AU"/>
              </w:rPr>
              <w:t>Grieef</w:t>
            </w:r>
            <w:proofErr w:type="spellEnd"/>
            <w:r>
              <w:rPr>
                <w:rFonts w:ascii="Arial" w:hAnsi="Arial" w:cs="Arial"/>
                <w:lang w:val="en-AU"/>
              </w:rPr>
              <w:t xml:space="preserve"> [2005] VSC 60; </w:t>
            </w:r>
            <w:r>
              <w:rPr>
                <w:rFonts w:ascii="Arial" w:hAnsi="Arial" w:cs="Arial"/>
                <w:i/>
                <w:iCs/>
                <w:lang w:val="en-AU"/>
              </w:rPr>
              <w:t xml:space="preserve">R v Kostov </w:t>
            </w:r>
            <w:r>
              <w:rPr>
                <w:rFonts w:ascii="Arial" w:hAnsi="Arial" w:cs="Arial"/>
                <w:lang w:val="en-AU"/>
              </w:rPr>
              <w:t xml:space="preserve">[2004] VSC 445; </w:t>
            </w:r>
            <w:r>
              <w:rPr>
                <w:rFonts w:ascii="Arial" w:hAnsi="Arial" w:cs="Arial"/>
                <w:i/>
                <w:iCs/>
                <w:lang w:val="en-AU"/>
              </w:rPr>
              <w:t>R v Markham</w:t>
            </w:r>
            <w:r>
              <w:rPr>
                <w:rFonts w:ascii="Arial" w:hAnsi="Arial" w:cs="Arial"/>
                <w:lang w:val="en-AU"/>
              </w:rPr>
              <w:t xml:space="preserve"> [2004] VSC 443.</w:t>
            </w:r>
          </w:p>
        </w:tc>
      </w:tr>
      <w:tr w:rsidR="005C6278" w14:paraId="5927BF03" w14:textId="77777777" w:rsidTr="009B6A89">
        <w:tc>
          <w:tcPr>
            <w:tcW w:w="1261" w:type="dxa"/>
            <w:gridSpan w:val="2"/>
            <w:tcBorders>
              <w:top w:val="single" w:sz="4" w:space="0" w:color="auto"/>
              <w:left w:val="single" w:sz="18" w:space="0" w:color="auto"/>
              <w:bottom w:val="single" w:sz="4" w:space="0" w:color="auto"/>
            </w:tcBorders>
          </w:tcPr>
          <w:p w14:paraId="25AC0E0D" w14:textId="77777777" w:rsidR="005C6278" w:rsidRDefault="005C6278" w:rsidP="005C6278">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54A3C770" w14:textId="46E1C98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A26EECD" w14:textId="77777777" w:rsidR="005C6278" w:rsidRDefault="005C6278" w:rsidP="005C6278">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32A40384" w14:textId="77777777" w:rsidR="005C6278" w:rsidRDefault="005C6278" w:rsidP="005C6278">
            <w:pPr>
              <w:jc w:val="both"/>
              <w:rPr>
                <w:rFonts w:ascii="Arial" w:hAnsi="Arial" w:cs="Arial"/>
                <w:lang w:val="en-AU"/>
              </w:rPr>
            </w:pPr>
            <w:r>
              <w:rPr>
                <w:rFonts w:ascii="Arial" w:hAnsi="Arial" w:cs="Arial"/>
                <w:lang w:val="en-AU"/>
              </w:rPr>
              <w:t xml:space="preserve">New paragraph entitled "Sentencing for culpable driving".  New cases of </w:t>
            </w:r>
            <w:r>
              <w:rPr>
                <w:rFonts w:ascii="Arial" w:hAnsi="Arial" w:cs="Arial"/>
                <w:i/>
                <w:iCs/>
                <w:lang w:val="en-AU"/>
              </w:rPr>
              <w:t>DPP v Clarke</w:t>
            </w:r>
            <w:r>
              <w:rPr>
                <w:rFonts w:ascii="Arial" w:hAnsi="Arial" w:cs="Arial"/>
                <w:lang w:val="en-AU"/>
              </w:rPr>
              <w:t xml:space="preserve"> [2005] VSCA 2; </w:t>
            </w:r>
            <w:r>
              <w:rPr>
                <w:rFonts w:ascii="Arial" w:hAnsi="Arial" w:cs="Arial"/>
                <w:i/>
                <w:iCs/>
                <w:lang w:val="en-AU"/>
              </w:rPr>
              <w:t xml:space="preserve">DPP v Church </w:t>
            </w:r>
            <w:r>
              <w:rPr>
                <w:rFonts w:ascii="Arial" w:hAnsi="Arial" w:cs="Arial"/>
                <w:lang w:val="en-AU"/>
              </w:rPr>
              <w:t xml:space="preserve">[2005] VSCA 8; </w:t>
            </w:r>
            <w:r>
              <w:rPr>
                <w:rFonts w:ascii="Arial" w:hAnsi="Arial" w:cs="Arial"/>
                <w:i/>
                <w:iCs/>
                <w:lang w:val="en-AU"/>
              </w:rPr>
              <w:t>R v Rees</w:t>
            </w:r>
            <w:r>
              <w:rPr>
                <w:rFonts w:ascii="Arial" w:hAnsi="Arial" w:cs="Arial"/>
                <w:lang w:val="en-AU"/>
              </w:rPr>
              <w:t xml:space="preserve"> [2005] VSCA 25; </w:t>
            </w:r>
            <w:r>
              <w:rPr>
                <w:rFonts w:ascii="Arial" w:hAnsi="Arial" w:cs="Arial"/>
                <w:i/>
                <w:iCs/>
                <w:lang w:val="en-AU"/>
              </w:rPr>
              <w:t xml:space="preserve">DPP v Miller </w:t>
            </w:r>
            <w:r>
              <w:rPr>
                <w:rFonts w:ascii="Arial" w:hAnsi="Arial" w:cs="Arial"/>
                <w:lang w:val="en-AU"/>
              </w:rPr>
              <w:t xml:space="preserve">[2005] VSCA 7; </w:t>
            </w:r>
            <w:r>
              <w:rPr>
                <w:rFonts w:ascii="Arial" w:hAnsi="Arial" w:cs="Arial"/>
                <w:i/>
                <w:iCs/>
                <w:lang w:val="en-AU"/>
              </w:rPr>
              <w:t>R v Tran</w:t>
            </w:r>
            <w:r>
              <w:rPr>
                <w:rFonts w:ascii="Arial" w:hAnsi="Arial" w:cs="Arial"/>
                <w:lang w:val="en-AU"/>
              </w:rPr>
              <w:t xml:space="preserve"> (2002) 4 VR 457.</w:t>
            </w:r>
          </w:p>
        </w:tc>
      </w:tr>
      <w:tr w:rsidR="005C6278" w14:paraId="30F8CE2D" w14:textId="77777777" w:rsidTr="009B6A89">
        <w:tc>
          <w:tcPr>
            <w:tcW w:w="1261" w:type="dxa"/>
            <w:gridSpan w:val="2"/>
            <w:tcBorders>
              <w:top w:val="single" w:sz="4" w:space="0" w:color="auto"/>
              <w:left w:val="single" w:sz="18" w:space="0" w:color="auto"/>
              <w:bottom w:val="single" w:sz="4" w:space="0" w:color="auto"/>
            </w:tcBorders>
          </w:tcPr>
          <w:p w14:paraId="64D7AAAF" w14:textId="77777777" w:rsidR="005C6278" w:rsidRDefault="005C6278" w:rsidP="005C6278">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40BBD830" w14:textId="487EFD4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1617066" w14:textId="77777777" w:rsidR="005C6278" w:rsidRDefault="005C6278" w:rsidP="005C6278">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1221AD0F" w14:textId="77777777" w:rsidR="005C6278" w:rsidRDefault="005C6278" w:rsidP="005C6278">
            <w:pPr>
              <w:jc w:val="both"/>
              <w:rPr>
                <w:rFonts w:ascii="Arial" w:hAnsi="Arial" w:cs="Arial"/>
                <w:lang w:val="en-AU"/>
              </w:rPr>
            </w:pPr>
            <w:r>
              <w:rPr>
                <w:rFonts w:ascii="Arial" w:hAnsi="Arial" w:cs="Arial"/>
                <w:lang w:val="en-AU"/>
              </w:rPr>
              <w:t xml:space="preserve">New paragraph entitled "Sentencing for intentionally / recklessly cause serious injury".  New cases of </w:t>
            </w:r>
            <w:r>
              <w:rPr>
                <w:rFonts w:ascii="Arial" w:hAnsi="Arial" w:cs="Arial"/>
                <w:i/>
                <w:iCs/>
                <w:lang w:val="en-AU"/>
              </w:rPr>
              <w:t xml:space="preserve">DPP v </w:t>
            </w:r>
            <w:smartTag w:uri="urn:schemas-microsoft-com:office:smarttags" w:element="place">
              <w:smartTag w:uri="urn:schemas-microsoft-com:office:smarttags" w:element="City">
                <w:r>
                  <w:rPr>
                    <w:rFonts w:ascii="Arial" w:hAnsi="Arial" w:cs="Arial"/>
                    <w:i/>
                    <w:iCs/>
                    <w:lang w:val="en-AU"/>
                  </w:rPr>
                  <w:t>Lawrence</w:t>
                </w:r>
              </w:smartTag>
            </w:smartTag>
            <w:r>
              <w:rPr>
                <w:rFonts w:ascii="Arial" w:hAnsi="Arial" w:cs="Arial"/>
                <w:lang w:val="en-AU"/>
              </w:rPr>
              <w:t xml:space="preserve"> [2004] VSC 154; </w:t>
            </w:r>
            <w:r>
              <w:rPr>
                <w:rFonts w:ascii="Arial" w:hAnsi="Arial" w:cs="Arial"/>
                <w:i/>
                <w:iCs/>
                <w:lang w:val="en-AU"/>
              </w:rPr>
              <w:t>DPP v Zullo</w:t>
            </w:r>
            <w:r>
              <w:rPr>
                <w:rFonts w:ascii="Arial" w:hAnsi="Arial" w:cs="Arial"/>
                <w:lang w:val="en-AU"/>
              </w:rPr>
              <w:t xml:space="preserve"> [2004] VSCA 153; </w:t>
            </w:r>
            <w:r>
              <w:rPr>
                <w:rFonts w:ascii="Arial" w:hAnsi="Arial" w:cs="Arial"/>
                <w:i/>
                <w:iCs/>
                <w:lang w:val="en-AU"/>
              </w:rPr>
              <w:t>DPP v Nagi</w:t>
            </w:r>
            <w:r>
              <w:rPr>
                <w:rFonts w:ascii="Arial" w:hAnsi="Arial" w:cs="Arial"/>
                <w:lang w:val="en-AU"/>
              </w:rPr>
              <w:t xml:space="preserve"> [2005] VSCA 14.</w:t>
            </w:r>
          </w:p>
        </w:tc>
      </w:tr>
      <w:tr w:rsidR="005C6278" w14:paraId="5E18FAB1" w14:textId="77777777" w:rsidTr="009B6A89">
        <w:tc>
          <w:tcPr>
            <w:tcW w:w="1261" w:type="dxa"/>
            <w:gridSpan w:val="2"/>
            <w:tcBorders>
              <w:top w:val="single" w:sz="4" w:space="0" w:color="auto"/>
              <w:left w:val="single" w:sz="18" w:space="0" w:color="auto"/>
              <w:bottom w:val="single" w:sz="4" w:space="0" w:color="auto"/>
            </w:tcBorders>
          </w:tcPr>
          <w:p w14:paraId="540A5C64" w14:textId="77777777" w:rsidR="005C6278" w:rsidRDefault="005C6278" w:rsidP="005C6278">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2C8747D3" w14:textId="4AC52C5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CDB4391" w14:textId="77777777" w:rsidR="005C6278" w:rsidRDefault="005C6278" w:rsidP="005C6278">
            <w:pPr>
              <w:jc w:val="center"/>
              <w:rPr>
                <w:lang w:val="en-AU"/>
              </w:rPr>
            </w:pPr>
            <w:r>
              <w:rPr>
                <w:lang w:val="en-AU"/>
              </w:rPr>
              <w:t>11.2.19</w:t>
            </w:r>
          </w:p>
        </w:tc>
        <w:tc>
          <w:tcPr>
            <w:tcW w:w="4802" w:type="dxa"/>
            <w:gridSpan w:val="2"/>
            <w:tcBorders>
              <w:top w:val="single" w:sz="4" w:space="0" w:color="auto"/>
              <w:bottom w:val="single" w:sz="4" w:space="0" w:color="auto"/>
              <w:right w:val="single" w:sz="18" w:space="0" w:color="auto"/>
            </w:tcBorders>
          </w:tcPr>
          <w:p w14:paraId="62BBEA50" w14:textId="77777777" w:rsidR="005C6278" w:rsidRDefault="005C6278" w:rsidP="005C6278">
            <w:pPr>
              <w:jc w:val="both"/>
              <w:rPr>
                <w:rFonts w:ascii="Arial" w:hAnsi="Arial" w:cs="Arial"/>
                <w:lang w:val="en-AU"/>
              </w:rPr>
            </w:pPr>
            <w:r>
              <w:rPr>
                <w:rFonts w:ascii="Arial" w:hAnsi="Arial" w:cs="Arial"/>
                <w:lang w:val="en-AU"/>
              </w:rPr>
              <w:t xml:space="preserve">Renumbered paragraph - formerly 11.2.16.  New case of </w:t>
            </w:r>
            <w:r>
              <w:rPr>
                <w:rFonts w:ascii="Arial" w:hAnsi="Arial" w:cs="Arial"/>
                <w:i/>
                <w:iCs/>
                <w:lang w:val="en-AU"/>
              </w:rPr>
              <w:t>R v Ro Si Vo</w:t>
            </w:r>
            <w:r>
              <w:rPr>
                <w:rFonts w:ascii="Arial" w:hAnsi="Arial" w:cs="Arial"/>
                <w:lang w:val="en-AU"/>
              </w:rPr>
              <w:t xml:space="preserve"> [2005] VSCA 21.</w:t>
            </w:r>
          </w:p>
        </w:tc>
      </w:tr>
      <w:tr w:rsidR="005C6278" w14:paraId="59D045D0" w14:textId="77777777" w:rsidTr="009B6A89">
        <w:tc>
          <w:tcPr>
            <w:tcW w:w="1261" w:type="dxa"/>
            <w:gridSpan w:val="2"/>
            <w:tcBorders>
              <w:top w:val="single" w:sz="4" w:space="0" w:color="auto"/>
              <w:left w:val="single" w:sz="18" w:space="0" w:color="auto"/>
              <w:bottom w:val="single" w:sz="4" w:space="0" w:color="auto"/>
            </w:tcBorders>
          </w:tcPr>
          <w:p w14:paraId="7F564D43" w14:textId="77777777" w:rsidR="005C6278" w:rsidRDefault="005C6278" w:rsidP="005C6278">
            <w:pPr>
              <w:rPr>
                <w:lang w:val="en-AU"/>
              </w:rPr>
            </w:pPr>
            <w:smartTag w:uri="urn:schemas-microsoft-com:office:smarttags" w:element="date">
              <w:smartTagPr>
                <w:attr w:name="Month" w:val="4"/>
                <w:attr w:name="Day" w:val="1"/>
                <w:attr w:name="Year" w:val="2005"/>
              </w:smartTagPr>
              <w:r>
                <w:rPr>
                  <w:lang w:val="en-AU"/>
                </w:rPr>
                <w:lastRenderedPageBreak/>
                <w:t>01/04/05</w:t>
              </w:r>
            </w:smartTag>
          </w:p>
        </w:tc>
        <w:tc>
          <w:tcPr>
            <w:tcW w:w="836" w:type="dxa"/>
            <w:tcBorders>
              <w:top w:val="single" w:sz="4" w:space="0" w:color="auto"/>
              <w:bottom w:val="single" w:sz="4" w:space="0" w:color="auto"/>
            </w:tcBorders>
          </w:tcPr>
          <w:p w14:paraId="2CDEF1EF" w14:textId="5F0E147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FF43B8E" w14:textId="77777777" w:rsidR="005C6278" w:rsidRDefault="005C6278" w:rsidP="005C6278">
            <w:pPr>
              <w:jc w:val="center"/>
              <w:rPr>
                <w:lang w:val="en-AU"/>
              </w:rPr>
            </w:pPr>
            <w:r>
              <w:rPr>
                <w:lang w:val="en-AU"/>
              </w:rPr>
              <w:t>11.2.20</w:t>
            </w:r>
          </w:p>
        </w:tc>
        <w:tc>
          <w:tcPr>
            <w:tcW w:w="4802" w:type="dxa"/>
            <w:gridSpan w:val="2"/>
            <w:tcBorders>
              <w:top w:val="single" w:sz="4" w:space="0" w:color="auto"/>
              <w:bottom w:val="single" w:sz="4" w:space="0" w:color="auto"/>
              <w:right w:val="single" w:sz="18" w:space="0" w:color="auto"/>
            </w:tcBorders>
          </w:tcPr>
          <w:p w14:paraId="579DBFB4" w14:textId="77777777" w:rsidR="005C6278" w:rsidRDefault="005C6278" w:rsidP="005C6278">
            <w:pPr>
              <w:jc w:val="both"/>
              <w:rPr>
                <w:rFonts w:ascii="Arial" w:hAnsi="Arial" w:cs="Arial"/>
                <w:lang w:val="en-AU"/>
              </w:rPr>
            </w:pPr>
            <w:r>
              <w:rPr>
                <w:rFonts w:ascii="Arial" w:hAnsi="Arial" w:cs="Arial"/>
                <w:lang w:val="en-AU"/>
              </w:rPr>
              <w:t>Renumbered paragraph - formerly 11.2.17.</w:t>
            </w:r>
          </w:p>
        </w:tc>
      </w:tr>
      <w:tr w:rsidR="005C6278" w14:paraId="1521DA2B" w14:textId="77777777" w:rsidTr="009B6A89">
        <w:tc>
          <w:tcPr>
            <w:tcW w:w="1261" w:type="dxa"/>
            <w:gridSpan w:val="2"/>
            <w:tcBorders>
              <w:top w:val="single" w:sz="4" w:space="0" w:color="auto"/>
              <w:left w:val="single" w:sz="18" w:space="0" w:color="auto"/>
              <w:bottom w:val="single" w:sz="4" w:space="0" w:color="auto"/>
            </w:tcBorders>
          </w:tcPr>
          <w:p w14:paraId="26132C35" w14:textId="77777777" w:rsidR="005C6278" w:rsidRDefault="005C6278" w:rsidP="005C6278">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4893B975" w14:textId="5D9A843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63E8CED" w14:textId="77777777" w:rsidR="005C6278" w:rsidRDefault="005C6278" w:rsidP="005C6278">
            <w:pPr>
              <w:jc w:val="center"/>
              <w:rPr>
                <w:lang w:val="en-AU"/>
              </w:rPr>
            </w:pPr>
            <w:r>
              <w:rPr>
                <w:lang w:val="en-AU"/>
              </w:rPr>
              <w:t>11.2.21</w:t>
            </w:r>
          </w:p>
        </w:tc>
        <w:tc>
          <w:tcPr>
            <w:tcW w:w="4802" w:type="dxa"/>
            <w:gridSpan w:val="2"/>
            <w:tcBorders>
              <w:top w:val="single" w:sz="4" w:space="0" w:color="auto"/>
              <w:bottom w:val="single" w:sz="4" w:space="0" w:color="auto"/>
              <w:right w:val="single" w:sz="18" w:space="0" w:color="auto"/>
            </w:tcBorders>
          </w:tcPr>
          <w:p w14:paraId="08B14E9F" w14:textId="77777777" w:rsidR="005C6278" w:rsidRDefault="005C6278" w:rsidP="005C6278">
            <w:pPr>
              <w:jc w:val="both"/>
              <w:rPr>
                <w:rFonts w:ascii="Arial" w:hAnsi="Arial" w:cs="Arial"/>
              </w:rPr>
            </w:pPr>
            <w:r>
              <w:rPr>
                <w:rFonts w:ascii="Arial" w:hAnsi="Arial" w:cs="Arial"/>
              </w:rPr>
              <w:t xml:space="preserve">New paragraph entitled “Sentencing for burglary”.  New cases of </w:t>
            </w:r>
            <w:r>
              <w:rPr>
                <w:rFonts w:ascii="Arial" w:hAnsi="Arial" w:cs="Arial"/>
                <w:i/>
              </w:rPr>
              <w:t>DPP v Lehmann</w:t>
            </w:r>
            <w:r>
              <w:rPr>
                <w:rFonts w:ascii="Arial" w:hAnsi="Arial" w:cs="Arial"/>
              </w:rPr>
              <w:t xml:space="preserve"> [2005] VSCA 9; </w:t>
            </w:r>
            <w:r>
              <w:rPr>
                <w:rFonts w:ascii="Arial" w:hAnsi="Arial" w:cs="Arial"/>
                <w:i/>
                <w:iCs/>
              </w:rPr>
              <w:t>R v Glenn</w:t>
            </w:r>
            <w:r>
              <w:rPr>
                <w:rFonts w:ascii="Arial" w:hAnsi="Arial" w:cs="Arial"/>
              </w:rPr>
              <w:t xml:space="preserve"> [2005] VSCA 31.</w:t>
            </w:r>
          </w:p>
        </w:tc>
      </w:tr>
      <w:tr w:rsidR="005C6278" w14:paraId="16416CF3" w14:textId="77777777" w:rsidTr="009B6A89">
        <w:tc>
          <w:tcPr>
            <w:tcW w:w="1261" w:type="dxa"/>
            <w:gridSpan w:val="2"/>
            <w:tcBorders>
              <w:top w:val="single" w:sz="4" w:space="0" w:color="auto"/>
              <w:left w:val="single" w:sz="18" w:space="0" w:color="auto"/>
              <w:bottom w:val="single" w:sz="4" w:space="0" w:color="auto"/>
            </w:tcBorders>
          </w:tcPr>
          <w:p w14:paraId="4EBB6422" w14:textId="77777777" w:rsidR="005C6278" w:rsidRDefault="005C6278" w:rsidP="005C6278">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05FD5541" w14:textId="40284257"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2BC5D7A" w14:textId="77777777" w:rsidR="005C6278" w:rsidRDefault="005C6278" w:rsidP="005C6278">
            <w:pPr>
              <w:jc w:val="center"/>
              <w:rPr>
                <w:lang w:val="en-AU"/>
              </w:rPr>
            </w:pPr>
            <w:r>
              <w:rPr>
                <w:lang w:val="en-AU"/>
              </w:rPr>
              <w:t>11.6</w:t>
            </w:r>
          </w:p>
        </w:tc>
        <w:tc>
          <w:tcPr>
            <w:tcW w:w="4802" w:type="dxa"/>
            <w:gridSpan w:val="2"/>
            <w:tcBorders>
              <w:top w:val="single" w:sz="4" w:space="0" w:color="auto"/>
              <w:bottom w:val="single" w:sz="4" w:space="0" w:color="auto"/>
              <w:right w:val="single" w:sz="18" w:space="0" w:color="auto"/>
            </w:tcBorders>
          </w:tcPr>
          <w:p w14:paraId="6F5AFA5E" w14:textId="77777777" w:rsidR="005C6278" w:rsidRDefault="005C6278" w:rsidP="005C6278">
            <w:pPr>
              <w:jc w:val="both"/>
              <w:rPr>
                <w:rFonts w:ascii="Arial" w:hAnsi="Arial" w:cs="Arial"/>
              </w:rPr>
            </w:pPr>
            <w:r>
              <w:rPr>
                <w:rFonts w:ascii="Arial" w:hAnsi="Arial" w:cs="Arial"/>
              </w:rPr>
              <w:t>Sentencing order statistics updated to include 2003/04 figures.</w:t>
            </w:r>
          </w:p>
          <w:p w14:paraId="1043DB51" w14:textId="77777777" w:rsidR="005C6278" w:rsidRDefault="005C6278" w:rsidP="005C6278">
            <w:pPr>
              <w:jc w:val="both"/>
              <w:rPr>
                <w:rFonts w:ascii="Arial" w:hAnsi="Arial" w:cs="Arial"/>
              </w:rPr>
            </w:pPr>
            <w:r>
              <w:rPr>
                <w:rFonts w:ascii="Arial" w:hAnsi="Arial" w:cs="Arial"/>
              </w:rPr>
              <w:t>Addition of 2003 statistics to table show rate per 100,000 of persons aged 10-17 in juvenile corrective institutions in each State and Territory.</w:t>
            </w:r>
          </w:p>
        </w:tc>
      </w:tr>
      <w:tr w:rsidR="005C6278" w14:paraId="7E4B8110" w14:textId="77777777" w:rsidTr="009B6A89">
        <w:tc>
          <w:tcPr>
            <w:tcW w:w="1261" w:type="dxa"/>
            <w:gridSpan w:val="2"/>
            <w:tcBorders>
              <w:top w:val="single" w:sz="4" w:space="0" w:color="auto"/>
              <w:left w:val="single" w:sz="18" w:space="0" w:color="auto"/>
              <w:bottom w:val="single" w:sz="4" w:space="0" w:color="auto"/>
            </w:tcBorders>
          </w:tcPr>
          <w:p w14:paraId="66FD546E" w14:textId="77777777" w:rsidR="005C6278" w:rsidRDefault="005C6278" w:rsidP="005C6278">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1F9CFBF8" w14:textId="222B48F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47B242C" w14:textId="77777777" w:rsidR="005C6278" w:rsidRDefault="005C6278" w:rsidP="005C6278">
            <w:pPr>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632785F9" w14:textId="77777777" w:rsidR="005C6278" w:rsidRDefault="005C6278" w:rsidP="005C6278">
            <w:pPr>
              <w:jc w:val="both"/>
              <w:rPr>
                <w:rFonts w:ascii="Arial" w:hAnsi="Arial" w:cs="Arial"/>
              </w:rPr>
            </w:pPr>
            <w:r>
              <w:rPr>
                <w:rFonts w:ascii="Arial" w:hAnsi="Arial" w:cs="Arial"/>
              </w:rPr>
              <w:t xml:space="preserve">Additional material on parole.  New references to cases of </w:t>
            </w:r>
            <w:r>
              <w:rPr>
                <w:rFonts w:ascii="Arial" w:hAnsi="Arial" w:cs="Arial"/>
                <w:i/>
                <w:iCs/>
              </w:rPr>
              <w:t>R v Wunan Yu</w:t>
            </w:r>
            <w:r>
              <w:rPr>
                <w:rFonts w:ascii="Arial" w:hAnsi="Arial" w:cs="Arial"/>
              </w:rPr>
              <w:t xml:space="preserve"> [2005] VSCA 18; </w:t>
            </w:r>
            <w:r>
              <w:rPr>
                <w:rFonts w:ascii="Arial" w:hAnsi="Arial" w:cs="Arial"/>
                <w:i/>
                <w:iCs/>
              </w:rPr>
              <w:t xml:space="preserve">R v </w:t>
            </w:r>
            <w:smartTag w:uri="urn:schemas-microsoft-com:office:smarttags" w:element="place">
              <w:smartTag w:uri="urn:schemas-microsoft-com:office:smarttags" w:element="City">
                <w:r>
                  <w:rPr>
                    <w:rFonts w:ascii="Arial" w:hAnsi="Arial" w:cs="Arial"/>
                    <w:i/>
                    <w:iCs/>
                  </w:rPr>
                  <w:t>Arnold</w:t>
                </w:r>
              </w:smartTag>
            </w:smartTag>
            <w:r>
              <w:rPr>
                <w:rFonts w:ascii="Arial" w:hAnsi="Arial" w:cs="Arial"/>
              </w:rPr>
              <w:t xml:space="preserve"> [1998] VSCA 34; </w:t>
            </w:r>
            <w:r>
              <w:rPr>
                <w:rFonts w:ascii="Arial" w:hAnsi="Arial" w:cs="Arial"/>
                <w:i/>
                <w:iCs/>
              </w:rPr>
              <w:t xml:space="preserve">R v </w:t>
            </w:r>
            <w:proofErr w:type="spellStart"/>
            <w:r>
              <w:rPr>
                <w:rFonts w:ascii="Arial" w:hAnsi="Arial" w:cs="Arial"/>
                <w:i/>
                <w:iCs/>
              </w:rPr>
              <w:t>Heazlewood</w:t>
            </w:r>
            <w:proofErr w:type="spellEnd"/>
            <w:r>
              <w:rPr>
                <w:rFonts w:ascii="Arial" w:hAnsi="Arial" w:cs="Arial"/>
              </w:rPr>
              <w:t xml:space="preserve"> [1998] VSCA 33.</w:t>
            </w:r>
          </w:p>
        </w:tc>
      </w:tr>
      <w:tr w:rsidR="005C6278" w14:paraId="1B7F5A71" w14:textId="77777777" w:rsidTr="009B6A89">
        <w:tc>
          <w:tcPr>
            <w:tcW w:w="1261" w:type="dxa"/>
            <w:gridSpan w:val="2"/>
            <w:tcBorders>
              <w:top w:val="single" w:sz="4" w:space="0" w:color="auto"/>
              <w:left w:val="single" w:sz="18" w:space="0" w:color="auto"/>
              <w:bottom w:val="single" w:sz="4" w:space="0" w:color="auto"/>
            </w:tcBorders>
          </w:tcPr>
          <w:p w14:paraId="31A33A53" w14:textId="77777777" w:rsidR="005C6278" w:rsidRDefault="005C6278" w:rsidP="005C6278">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5E015133" w14:textId="6F26D9F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3950391" w14:textId="77777777" w:rsidR="005C6278" w:rsidRDefault="005C6278" w:rsidP="005C6278">
            <w:pPr>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36B6BD0D" w14:textId="77777777" w:rsidR="005C6278" w:rsidRDefault="005C6278" w:rsidP="005C6278">
            <w:pPr>
              <w:jc w:val="both"/>
              <w:rPr>
                <w:rFonts w:ascii="Arial" w:hAnsi="Arial" w:cs="Arial"/>
              </w:rPr>
            </w:pPr>
            <w:r>
              <w:rPr>
                <w:rFonts w:ascii="Arial" w:hAnsi="Arial" w:cs="Arial"/>
              </w:rPr>
              <w:t>New references to s.274 of the CYPA.</w:t>
            </w:r>
          </w:p>
        </w:tc>
      </w:tr>
      <w:tr w:rsidR="005C6278" w14:paraId="723D5939" w14:textId="77777777" w:rsidTr="009B6A89">
        <w:tc>
          <w:tcPr>
            <w:tcW w:w="1261" w:type="dxa"/>
            <w:gridSpan w:val="2"/>
            <w:tcBorders>
              <w:top w:val="single" w:sz="4" w:space="0" w:color="auto"/>
              <w:left w:val="single" w:sz="18" w:space="0" w:color="auto"/>
              <w:bottom w:val="single" w:sz="4" w:space="0" w:color="auto"/>
            </w:tcBorders>
          </w:tcPr>
          <w:p w14:paraId="7FBD55CC" w14:textId="77777777" w:rsidR="005C6278" w:rsidRDefault="005C6278" w:rsidP="005C6278">
            <w:pPr>
              <w:rPr>
                <w:lang w:val="en-AU"/>
              </w:rPr>
            </w:pPr>
            <w:smartTag w:uri="urn:schemas-microsoft-com:office:smarttags" w:element="date">
              <w:smartTagPr>
                <w:attr w:name="Month" w:val="3"/>
                <w:attr w:name="Day" w:val="7"/>
                <w:attr w:name="Year" w:val="2005"/>
              </w:smartTagPr>
              <w:r>
                <w:rPr>
                  <w:lang w:val="en-AU"/>
                </w:rPr>
                <w:t>07/03/05</w:t>
              </w:r>
            </w:smartTag>
          </w:p>
        </w:tc>
        <w:tc>
          <w:tcPr>
            <w:tcW w:w="836" w:type="dxa"/>
            <w:tcBorders>
              <w:top w:val="single" w:sz="4" w:space="0" w:color="auto"/>
              <w:bottom w:val="single" w:sz="4" w:space="0" w:color="auto"/>
            </w:tcBorders>
          </w:tcPr>
          <w:p w14:paraId="1D916E85" w14:textId="5260EF58"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6F499E15" w14:textId="77777777" w:rsidR="005C6278" w:rsidRDefault="005C6278" w:rsidP="005C6278">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76428D8D" w14:textId="77777777" w:rsidR="005C6278" w:rsidRDefault="005C6278" w:rsidP="005C6278">
            <w:pPr>
              <w:jc w:val="both"/>
              <w:rPr>
                <w:rFonts w:ascii="Arial" w:hAnsi="Arial" w:cs="Arial"/>
              </w:rPr>
            </w:pPr>
            <w:r>
              <w:rPr>
                <w:rFonts w:ascii="Arial" w:hAnsi="Arial" w:cs="Arial"/>
              </w:rPr>
              <w:t xml:space="preserve">Paragraph title changed to “Representative Counts” &amp; “Rolled-up” Counts.  New cases of </w:t>
            </w:r>
            <w:r>
              <w:rPr>
                <w:rFonts w:ascii="Arial" w:hAnsi="Arial" w:cs="Arial"/>
                <w:i/>
              </w:rPr>
              <w:t>R v SBL</w:t>
            </w:r>
            <w:r>
              <w:rPr>
                <w:rFonts w:ascii="Arial" w:hAnsi="Arial" w:cs="Arial"/>
              </w:rPr>
              <w:t xml:space="preserve"> [1999] 1 VR 706, </w:t>
            </w:r>
            <w:r>
              <w:rPr>
                <w:rFonts w:ascii="Arial" w:hAnsi="Arial" w:cs="Arial"/>
                <w:i/>
              </w:rPr>
              <w:t>R v WDP</w:t>
            </w:r>
            <w:r>
              <w:rPr>
                <w:rFonts w:ascii="Arial" w:hAnsi="Arial" w:cs="Arial"/>
              </w:rPr>
              <w:t xml:space="preserve"> [2005] VSCA 16 &amp; </w:t>
            </w:r>
            <w:r>
              <w:rPr>
                <w:rFonts w:ascii="Arial" w:hAnsi="Arial" w:cs="Arial"/>
                <w:i/>
              </w:rPr>
              <w:t xml:space="preserve">R v </w:t>
            </w:r>
            <w:proofErr w:type="spellStart"/>
            <w:r>
              <w:rPr>
                <w:rFonts w:ascii="Arial" w:hAnsi="Arial" w:cs="Arial"/>
                <w:i/>
              </w:rPr>
              <w:t>Muliaina</w:t>
            </w:r>
            <w:proofErr w:type="spellEnd"/>
            <w:r>
              <w:rPr>
                <w:rFonts w:ascii="Arial" w:hAnsi="Arial" w:cs="Arial"/>
              </w:rPr>
              <w:t xml:space="preserve"> [2005] VSCA 13.</w:t>
            </w:r>
          </w:p>
        </w:tc>
      </w:tr>
      <w:tr w:rsidR="005C6278" w14:paraId="552FB0FC" w14:textId="77777777" w:rsidTr="009B6A89">
        <w:tc>
          <w:tcPr>
            <w:tcW w:w="1261" w:type="dxa"/>
            <w:gridSpan w:val="2"/>
            <w:tcBorders>
              <w:top w:val="single" w:sz="4" w:space="0" w:color="auto"/>
              <w:left w:val="single" w:sz="18" w:space="0" w:color="auto"/>
              <w:bottom w:val="single" w:sz="4" w:space="0" w:color="auto"/>
            </w:tcBorders>
          </w:tcPr>
          <w:p w14:paraId="3694DB6A" w14:textId="77777777" w:rsidR="005C6278" w:rsidRDefault="005C6278" w:rsidP="005C6278">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07B24728" w14:textId="6032669F"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5D606E3F" w14:textId="77777777" w:rsidR="005C6278" w:rsidRDefault="005C6278" w:rsidP="005C6278">
            <w:pPr>
              <w:jc w:val="center"/>
              <w:rPr>
                <w:lang w:val="en-AU"/>
              </w:rPr>
            </w:pPr>
            <w:r>
              <w:rPr>
                <w:lang w:val="en-AU"/>
              </w:rPr>
              <w:t>4.1.1</w:t>
            </w:r>
          </w:p>
        </w:tc>
        <w:tc>
          <w:tcPr>
            <w:tcW w:w="4802" w:type="dxa"/>
            <w:gridSpan w:val="2"/>
            <w:tcBorders>
              <w:top w:val="single" w:sz="4" w:space="0" w:color="auto"/>
              <w:bottom w:val="single" w:sz="4" w:space="0" w:color="auto"/>
              <w:right w:val="single" w:sz="18" w:space="0" w:color="auto"/>
            </w:tcBorders>
          </w:tcPr>
          <w:p w14:paraId="577240E0" w14:textId="77777777" w:rsidR="005C6278" w:rsidRDefault="005C6278" w:rsidP="005C6278">
            <w:pPr>
              <w:jc w:val="both"/>
              <w:rPr>
                <w:rFonts w:ascii="Arial" w:hAnsi="Arial" w:cs="Arial"/>
              </w:rPr>
            </w:pPr>
            <w:r>
              <w:rPr>
                <w:rFonts w:ascii="Arial" w:hAnsi="Arial" w:cs="Arial"/>
              </w:rPr>
              <w:t xml:space="preserve">New cases of </w:t>
            </w:r>
            <w:r>
              <w:rPr>
                <w:rFonts w:ascii="Arial" w:hAnsi="Arial" w:cs="Arial"/>
                <w:i/>
                <w:iCs/>
              </w:rPr>
              <w:t xml:space="preserve">Zunica v State of </w:t>
            </w:r>
            <w:smartTag w:uri="urn:schemas-microsoft-com:office:smarttags" w:element="place">
              <w:smartTag w:uri="urn:schemas-microsoft-com:office:smarttags" w:element="State">
                <w:r>
                  <w:rPr>
                    <w:rFonts w:ascii="Arial" w:hAnsi="Arial" w:cs="Arial"/>
                    <w:i/>
                    <w:iCs/>
                  </w:rPr>
                  <w:t>Victoria</w:t>
                </w:r>
              </w:smartTag>
            </w:smartTag>
            <w:r>
              <w:rPr>
                <w:rFonts w:ascii="Arial" w:hAnsi="Arial" w:cs="Arial"/>
              </w:rPr>
              <w:t xml:space="preserve"> [2004] VSC 80 &amp; </w:t>
            </w:r>
            <w:r>
              <w:rPr>
                <w:rFonts w:ascii="Arial" w:hAnsi="Arial" w:cs="Arial"/>
                <w:i/>
                <w:iCs/>
              </w:rPr>
              <w:t>Sullivan v Moody</w:t>
            </w:r>
            <w:r>
              <w:rPr>
                <w:rFonts w:ascii="Arial" w:hAnsi="Arial" w:cs="Arial"/>
              </w:rPr>
              <w:t xml:space="preserve"> (2001) 207 CLR 562.  Added reference to case of </w:t>
            </w:r>
            <w:r>
              <w:rPr>
                <w:rFonts w:ascii="Arial" w:hAnsi="Arial" w:cs="Arial"/>
                <w:i/>
                <w:iCs/>
              </w:rPr>
              <w:t xml:space="preserve">Cannon v </w:t>
            </w:r>
            <w:proofErr w:type="spellStart"/>
            <w:r>
              <w:rPr>
                <w:rFonts w:ascii="Arial" w:hAnsi="Arial" w:cs="Arial"/>
                <w:i/>
                <w:iCs/>
              </w:rPr>
              <w:t>Tahche</w:t>
            </w:r>
            <w:proofErr w:type="spellEnd"/>
            <w:r>
              <w:rPr>
                <w:rFonts w:ascii="Arial" w:hAnsi="Arial" w:cs="Arial"/>
              </w:rPr>
              <w:t xml:space="preserve"> (2002) 5 VR 317.</w:t>
            </w:r>
          </w:p>
        </w:tc>
      </w:tr>
      <w:tr w:rsidR="005C6278" w14:paraId="595DFAB8" w14:textId="77777777" w:rsidTr="009B6A89">
        <w:tc>
          <w:tcPr>
            <w:tcW w:w="1261" w:type="dxa"/>
            <w:gridSpan w:val="2"/>
            <w:tcBorders>
              <w:top w:val="single" w:sz="4" w:space="0" w:color="auto"/>
              <w:left w:val="single" w:sz="18" w:space="0" w:color="auto"/>
              <w:bottom w:val="single" w:sz="4" w:space="0" w:color="auto"/>
            </w:tcBorders>
          </w:tcPr>
          <w:p w14:paraId="21A584B2" w14:textId="77777777" w:rsidR="005C6278" w:rsidRDefault="005C6278" w:rsidP="005C6278">
            <w:pPr>
              <w:keepNext/>
              <w:keepLines/>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65E06FA3" w14:textId="40A00DA2" w:rsidR="005C6278" w:rsidRDefault="005C6278" w:rsidP="005C6278">
            <w:pPr>
              <w:keepNext/>
              <w:keepLines/>
              <w:jc w:val="center"/>
              <w:rPr>
                <w:lang w:val="en-AU"/>
              </w:rPr>
            </w:pPr>
            <w:r>
              <w:rPr>
                <w:lang w:val="en-AU"/>
              </w:rPr>
              <w:t>4</w:t>
            </w:r>
          </w:p>
        </w:tc>
        <w:tc>
          <w:tcPr>
            <w:tcW w:w="1439" w:type="dxa"/>
            <w:tcBorders>
              <w:top w:val="single" w:sz="4" w:space="0" w:color="auto"/>
              <w:bottom w:val="single" w:sz="4" w:space="0" w:color="auto"/>
            </w:tcBorders>
          </w:tcPr>
          <w:p w14:paraId="6E27AB49" w14:textId="77777777" w:rsidR="005C6278" w:rsidRDefault="005C6278" w:rsidP="005C6278">
            <w:pPr>
              <w:keepNext/>
              <w:keepLines/>
              <w:jc w:val="center"/>
              <w:rPr>
                <w:lang w:val="en-AU"/>
              </w:rPr>
            </w:pPr>
            <w:r>
              <w:rPr>
                <w:lang w:val="en-AU"/>
              </w:rPr>
              <w:t>4.8.3</w:t>
            </w:r>
          </w:p>
        </w:tc>
        <w:tc>
          <w:tcPr>
            <w:tcW w:w="4802" w:type="dxa"/>
            <w:gridSpan w:val="2"/>
            <w:tcBorders>
              <w:top w:val="single" w:sz="4" w:space="0" w:color="auto"/>
              <w:bottom w:val="single" w:sz="4" w:space="0" w:color="auto"/>
              <w:right w:val="single" w:sz="18" w:space="0" w:color="auto"/>
            </w:tcBorders>
          </w:tcPr>
          <w:p w14:paraId="02E2FF04" w14:textId="77777777" w:rsidR="005C6278" w:rsidRDefault="005C6278" w:rsidP="005C6278">
            <w:pPr>
              <w:keepNext/>
              <w:keepLines/>
              <w:jc w:val="both"/>
              <w:rPr>
                <w:rFonts w:ascii="Arial" w:hAnsi="Arial" w:cs="Arial"/>
              </w:rPr>
            </w:pPr>
            <w:r>
              <w:rPr>
                <w:rFonts w:ascii="Arial" w:hAnsi="Arial" w:cs="Arial"/>
              </w:rPr>
              <w:t xml:space="preserve">Added discussion on the principle enunciated in </w:t>
            </w:r>
            <w:proofErr w:type="spellStart"/>
            <w:r>
              <w:rPr>
                <w:rFonts w:ascii="Arial" w:hAnsi="Arial" w:cs="Arial"/>
                <w:i/>
                <w:iCs/>
              </w:rPr>
              <w:t>Briginshaw</w:t>
            </w:r>
            <w:proofErr w:type="spellEnd"/>
            <w:r>
              <w:rPr>
                <w:rFonts w:ascii="Arial" w:hAnsi="Arial" w:cs="Arial"/>
                <w:i/>
                <w:iCs/>
              </w:rPr>
              <w:t xml:space="preserve"> v </w:t>
            </w:r>
            <w:proofErr w:type="spellStart"/>
            <w:r>
              <w:rPr>
                <w:rFonts w:ascii="Arial" w:hAnsi="Arial" w:cs="Arial"/>
                <w:i/>
                <w:iCs/>
              </w:rPr>
              <w:t>Briginshaw</w:t>
            </w:r>
            <w:proofErr w:type="spellEnd"/>
            <w:r>
              <w:rPr>
                <w:rFonts w:ascii="Arial" w:hAnsi="Arial" w:cs="Arial"/>
              </w:rPr>
              <w:t xml:space="preserve"> by reference to the new case of </w:t>
            </w:r>
            <w:r>
              <w:rPr>
                <w:rFonts w:ascii="Arial" w:hAnsi="Arial" w:cs="Arial"/>
                <w:i/>
                <w:iCs/>
              </w:rPr>
              <w:t>Re W (Sex Abuse: Standard of Proof)</w:t>
            </w:r>
            <w:r>
              <w:rPr>
                <w:rFonts w:ascii="Arial" w:hAnsi="Arial" w:cs="Arial"/>
              </w:rPr>
              <w:t xml:space="preserve"> [2004] </w:t>
            </w:r>
            <w:proofErr w:type="spellStart"/>
            <w:r>
              <w:rPr>
                <w:rFonts w:ascii="Arial" w:hAnsi="Arial" w:cs="Arial"/>
              </w:rPr>
              <w:t>FamCA</w:t>
            </w:r>
            <w:proofErr w:type="spellEnd"/>
            <w:r>
              <w:rPr>
                <w:rFonts w:ascii="Arial" w:hAnsi="Arial" w:cs="Arial"/>
              </w:rPr>
              <w:t xml:space="preserve"> 768 and its references to </w:t>
            </w:r>
            <w:r>
              <w:rPr>
                <w:rFonts w:ascii="Arial" w:hAnsi="Arial" w:cs="Arial"/>
                <w:i/>
                <w:iCs/>
              </w:rPr>
              <w:t>WK v SR</w:t>
            </w:r>
            <w:r>
              <w:rPr>
                <w:rFonts w:ascii="Arial" w:hAnsi="Arial" w:cs="Arial"/>
              </w:rPr>
              <w:t xml:space="preserve"> (1997) 22 Fam LR 592 and </w:t>
            </w:r>
            <w:r>
              <w:rPr>
                <w:rFonts w:ascii="Arial" w:hAnsi="Arial" w:cs="Arial"/>
                <w:i/>
                <w:iCs/>
              </w:rPr>
              <w:t xml:space="preserve">M and M </w:t>
            </w:r>
            <w:r>
              <w:rPr>
                <w:rFonts w:ascii="Arial" w:hAnsi="Arial" w:cs="Arial"/>
              </w:rPr>
              <w:t xml:space="preserve">(1988) FLC 91-979.  Contrast with test for likelihood of harm in </w:t>
            </w:r>
            <w:r>
              <w:rPr>
                <w:rFonts w:ascii="Arial" w:hAnsi="Arial" w:cs="Arial"/>
                <w:i/>
                <w:iCs/>
              </w:rPr>
              <w:t>In re H. &amp; Others (Minors)(Sexual Abuse: Standard of Proof)</w:t>
            </w:r>
            <w:r>
              <w:rPr>
                <w:rFonts w:ascii="Arial" w:hAnsi="Arial" w:cs="Arial"/>
              </w:rPr>
              <w:t xml:space="preserve"> [1996] AC 553 at 585 &amp; 590.</w:t>
            </w:r>
          </w:p>
        </w:tc>
      </w:tr>
      <w:tr w:rsidR="005C6278" w14:paraId="4553AD1E" w14:textId="77777777" w:rsidTr="009B6A89">
        <w:tc>
          <w:tcPr>
            <w:tcW w:w="1261" w:type="dxa"/>
            <w:gridSpan w:val="2"/>
            <w:tcBorders>
              <w:top w:val="single" w:sz="4" w:space="0" w:color="auto"/>
              <w:left w:val="single" w:sz="18" w:space="0" w:color="auto"/>
              <w:bottom w:val="single" w:sz="4" w:space="0" w:color="auto"/>
            </w:tcBorders>
          </w:tcPr>
          <w:p w14:paraId="05683C84" w14:textId="77777777" w:rsidR="005C6278" w:rsidRDefault="005C6278" w:rsidP="005C6278">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0AE64C01" w14:textId="15BB208F"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3FFE70BF" w14:textId="77777777" w:rsidR="005C6278" w:rsidRDefault="005C6278" w:rsidP="005C6278">
            <w:pPr>
              <w:jc w:val="center"/>
              <w:rPr>
                <w:lang w:val="en-AU"/>
              </w:rPr>
            </w:pPr>
            <w:r>
              <w:rPr>
                <w:lang w:val="en-AU"/>
              </w:rPr>
              <w:t>4.12</w:t>
            </w:r>
          </w:p>
        </w:tc>
        <w:tc>
          <w:tcPr>
            <w:tcW w:w="4802" w:type="dxa"/>
            <w:gridSpan w:val="2"/>
            <w:tcBorders>
              <w:top w:val="single" w:sz="4" w:space="0" w:color="auto"/>
              <w:bottom w:val="single" w:sz="4" w:space="0" w:color="auto"/>
              <w:right w:val="single" w:sz="18" w:space="0" w:color="auto"/>
            </w:tcBorders>
          </w:tcPr>
          <w:p w14:paraId="1F381393" w14:textId="77777777" w:rsidR="005C6278" w:rsidRDefault="005C6278" w:rsidP="005C6278">
            <w:pPr>
              <w:jc w:val="both"/>
              <w:rPr>
                <w:rFonts w:ascii="Arial" w:hAnsi="Arial" w:cs="Arial"/>
              </w:rPr>
            </w:pPr>
            <w:r>
              <w:rPr>
                <w:rFonts w:ascii="Arial" w:hAnsi="Arial" w:cs="Arial"/>
              </w:rPr>
              <w:t xml:space="preserve">Added reference to book by Dr Sharne Rolfe entitled </w:t>
            </w:r>
            <w:r>
              <w:rPr>
                <w:rFonts w:ascii="Arial" w:hAnsi="Arial" w:cs="Arial"/>
                <w:i/>
                <w:iCs/>
              </w:rPr>
              <w:t>"Rethinking Attachment for Early Childhood Practice: Promoting security, autonomy and resilience in young children".</w:t>
            </w:r>
          </w:p>
        </w:tc>
      </w:tr>
      <w:tr w:rsidR="005C6278" w14:paraId="0A83425A" w14:textId="77777777" w:rsidTr="009B6A89">
        <w:tc>
          <w:tcPr>
            <w:tcW w:w="1261" w:type="dxa"/>
            <w:gridSpan w:val="2"/>
            <w:tcBorders>
              <w:top w:val="single" w:sz="4" w:space="0" w:color="auto"/>
              <w:left w:val="single" w:sz="18" w:space="0" w:color="auto"/>
              <w:bottom w:val="single" w:sz="4" w:space="0" w:color="auto"/>
            </w:tcBorders>
          </w:tcPr>
          <w:p w14:paraId="36253303" w14:textId="77777777" w:rsidR="005C6278" w:rsidRDefault="005C6278" w:rsidP="005C6278">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4C22CF22" w14:textId="21D7D786"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6E712B68" w14:textId="77777777" w:rsidR="005C6278" w:rsidRDefault="005C6278" w:rsidP="005C6278">
            <w:pPr>
              <w:jc w:val="center"/>
              <w:rPr>
                <w:lang w:val="en-AU"/>
              </w:rPr>
            </w:pPr>
            <w:r>
              <w:rPr>
                <w:lang w:val="en-AU"/>
              </w:rPr>
              <w:t>4.12</w:t>
            </w:r>
          </w:p>
        </w:tc>
        <w:tc>
          <w:tcPr>
            <w:tcW w:w="4802" w:type="dxa"/>
            <w:gridSpan w:val="2"/>
            <w:tcBorders>
              <w:top w:val="single" w:sz="4" w:space="0" w:color="auto"/>
              <w:bottom w:val="single" w:sz="4" w:space="0" w:color="auto"/>
              <w:right w:val="single" w:sz="18" w:space="0" w:color="auto"/>
            </w:tcBorders>
          </w:tcPr>
          <w:p w14:paraId="069B2FBE" w14:textId="77777777" w:rsidR="005C6278" w:rsidRDefault="005C6278" w:rsidP="005C6278">
            <w:pPr>
              <w:jc w:val="both"/>
              <w:rPr>
                <w:rFonts w:ascii="Arial" w:hAnsi="Arial" w:cs="Arial"/>
              </w:rPr>
            </w:pPr>
            <w:r>
              <w:rPr>
                <w:rFonts w:ascii="Arial" w:hAnsi="Arial" w:cs="Arial"/>
              </w:rPr>
              <w:t>Added reference to relevant literature focussing on insecure or disorganized attachment.</w:t>
            </w:r>
          </w:p>
        </w:tc>
      </w:tr>
      <w:tr w:rsidR="005C6278" w14:paraId="63ADACF3" w14:textId="77777777" w:rsidTr="009B6A89">
        <w:tc>
          <w:tcPr>
            <w:tcW w:w="1261" w:type="dxa"/>
            <w:gridSpan w:val="2"/>
            <w:tcBorders>
              <w:top w:val="single" w:sz="4" w:space="0" w:color="auto"/>
              <w:left w:val="single" w:sz="18" w:space="0" w:color="auto"/>
              <w:bottom w:val="single" w:sz="4" w:space="0" w:color="auto"/>
            </w:tcBorders>
          </w:tcPr>
          <w:p w14:paraId="68951E41" w14:textId="77777777" w:rsidR="005C6278" w:rsidRDefault="005C6278" w:rsidP="005C6278">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3BB6A038" w14:textId="2D9590E3"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682D60CE" w14:textId="77777777" w:rsidR="005C6278" w:rsidRDefault="005C6278" w:rsidP="005C6278">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2FE79E39" w14:textId="77777777" w:rsidR="005C6278" w:rsidRDefault="005C6278" w:rsidP="005C6278">
            <w:pPr>
              <w:jc w:val="both"/>
              <w:rPr>
                <w:rFonts w:ascii="Arial" w:hAnsi="Arial" w:cs="Arial"/>
              </w:rPr>
            </w:pPr>
            <w:r>
              <w:rPr>
                <w:rFonts w:ascii="Arial" w:hAnsi="Arial" w:cs="Arial"/>
              </w:rPr>
              <w:t>Abstracts of three added papers on various aspects of child psychology.</w:t>
            </w:r>
          </w:p>
        </w:tc>
      </w:tr>
      <w:tr w:rsidR="005C6278" w14:paraId="475E0C92" w14:textId="77777777" w:rsidTr="009B6A89">
        <w:tc>
          <w:tcPr>
            <w:tcW w:w="1261" w:type="dxa"/>
            <w:gridSpan w:val="2"/>
            <w:tcBorders>
              <w:top w:val="single" w:sz="4" w:space="0" w:color="auto"/>
              <w:left w:val="single" w:sz="18" w:space="0" w:color="auto"/>
              <w:bottom w:val="single" w:sz="4" w:space="0" w:color="auto"/>
            </w:tcBorders>
          </w:tcPr>
          <w:p w14:paraId="18D0C19E" w14:textId="77777777" w:rsidR="005C6278" w:rsidRDefault="005C6278" w:rsidP="005C6278">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1BA08DFC" w14:textId="1519404A"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7973D03D" w14:textId="77777777" w:rsidR="005C6278" w:rsidRDefault="005C6278" w:rsidP="005C6278">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6B08B03D" w14:textId="77777777" w:rsidR="005C6278" w:rsidRDefault="005C6278" w:rsidP="005C6278">
            <w:pPr>
              <w:jc w:val="both"/>
              <w:rPr>
                <w:rFonts w:ascii="Arial" w:hAnsi="Arial" w:cs="Arial"/>
              </w:rPr>
            </w:pPr>
            <w:r>
              <w:rPr>
                <w:rFonts w:ascii="Arial" w:hAnsi="Arial" w:cs="Arial"/>
              </w:rPr>
              <w:t xml:space="preserve">Abstracts of 20 papers with relevance to child protection, child welfare and/or children's cases delivered at the XVI World Congress of the International Association of Youth and Family Judges and Magistrates held at </w:t>
            </w:r>
            <w:smartTag w:uri="urn:schemas-microsoft-com:office:smarttags" w:element="place">
              <w:smartTag w:uri="urn:schemas-microsoft-com:office:smarttags" w:element="City">
                <w:r>
                  <w:rPr>
                    <w:rFonts w:ascii="Arial" w:hAnsi="Arial" w:cs="Arial"/>
                  </w:rPr>
                  <w:t>Melbourne</w:t>
                </w:r>
              </w:smartTag>
            </w:smartTag>
            <w:r>
              <w:rPr>
                <w:rFonts w:ascii="Arial" w:hAnsi="Arial" w:cs="Arial"/>
              </w:rPr>
              <w:t xml:space="preserve"> in October 2002.</w:t>
            </w:r>
          </w:p>
        </w:tc>
      </w:tr>
      <w:tr w:rsidR="005C6278" w14:paraId="74419821" w14:textId="77777777" w:rsidTr="009B6A89">
        <w:tc>
          <w:tcPr>
            <w:tcW w:w="1261" w:type="dxa"/>
            <w:gridSpan w:val="2"/>
            <w:tcBorders>
              <w:top w:val="single" w:sz="4" w:space="0" w:color="auto"/>
              <w:left w:val="single" w:sz="18" w:space="0" w:color="auto"/>
              <w:bottom w:val="single" w:sz="4" w:space="0" w:color="auto"/>
            </w:tcBorders>
          </w:tcPr>
          <w:p w14:paraId="7E1512FA" w14:textId="77777777" w:rsidR="005C6278" w:rsidRDefault="005C6278" w:rsidP="005C6278">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09860E24" w14:textId="6F050625"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76D91E5E" w14:textId="77777777" w:rsidR="005C6278" w:rsidRDefault="005C6278" w:rsidP="005C6278">
            <w:pPr>
              <w:jc w:val="center"/>
              <w:rPr>
                <w:lang w:val="en-AU"/>
              </w:rPr>
            </w:pPr>
            <w:r>
              <w:rPr>
                <w:lang w:val="en-AU"/>
              </w:rPr>
              <w:t>5.2</w:t>
            </w:r>
          </w:p>
        </w:tc>
        <w:tc>
          <w:tcPr>
            <w:tcW w:w="4802" w:type="dxa"/>
            <w:gridSpan w:val="2"/>
            <w:tcBorders>
              <w:top w:val="single" w:sz="4" w:space="0" w:color="auto"/>
              <w:bottom w:val="single" w:sz="4" w:space="0" w:color="auto"/>
              <w:right w:val="single" w:sz="18" w:space="0" w:color="auto"/>
            </w:tcBorders>
          </w:tcPr>
          <w:p w14:paraId="026EEB32" w14:textId="77777777" w:rsidR="005C6278" w:rsidRDefault="005C6278" w:rsidP="005C6278">
            <w:pPr>
              <w:jc w:val="both"/>
              <w:rPr>
                <w:rFonts w:ascii="Arial" w:hAnsi="Arial" w:cs="Arial"/>
              </w:rPr>
            </w:pPr>
            <w:r>
              <w:rPr>
                <w:rFonts w:ascii="Arial" w:hAnsi="Arial" w:cs="Arial"/>
              </w:rPr>
              <w:t xml:space="preserve">Added references to articles dealing with </w:t>
            </w:r>
            <w:proofErr w:type="spellStart"/>
            <w:r>
              <w:rPr>
                <w:rFonts w:ascii="Arial" w:hAnsi="Arial" w:cs="Arial"/>
              </w:rPr>
              <w:t>he</w:t>
            </w:r>
            <w:proofErr w:type="spellEnd"/>
            <w:r>
              <w:rPr>
                <w:rFonts w:ascii="Arial" w:hAnsi="Arial" w:cs="Arial"/>
              </w:rPr>
              <w:t xml:space="preserve"> impact of trauma on brain development.  Extract from </w:t>
            </w:r>
            <w:proofErr w:type="spellStart"/>
            <w:r>
              <w:rPr>
                <w:rFonts w:ascii="Arial" w:hAnsi="Arial" w:cs="Arial"/>
              </w:rPr>
              <w:t>D.H.Lawrence</w:t>
            </w:r>
            <w:proofErr w:type="spellEnd"/>
            <w:r>
              <w:rPr>
                <w:rFonts w:ascii="Arial" w:hAnsi="Arial" w:cs="Arial"/>
              </w:rPr>
              <w:t xml:space="preserve"> </w:t>
            </w:r>
            <w:r>
              <w:rPr>
                <w:rFonts w:ascii="Arial" w:hAnsi="Arial" w:cs="Arial"/>
                <w:i/>
                <w:iCs/>
              </w:rPr>
              <w:t>Sons and Lovers</w:t>
            </w:r>
            <w:r>
              <w:rPr>
                <w:rFonts w:ascii="Arial" w:hAnsi="Arial" w:cs="Arial"/>
              </w:rPr>
              <w:t xml:space="preserve"> depicting the impact of parental domestic violence on the children of the family.</w:t>
            </w:r>
          </w:p>
        </w:tc>
      </w:tr>
      <w:tr w:rsidR="005C6278" w14:paraId="5781EDEE" w14:textId="77777777" w:rsidTr="009B6A89">
        <w:tc>
          <w:tcPr>
            <w:tcW w:w="1261" w:type="dxa"/>
            <w:gridSpan w:val="2"/>
            <w:tcBorders>
              <w:top w:val="single" w:sz="4" w:space="0" w:color="auto"/>
              <w:left w:val="single" w:sz="18" w:space="0" w:color="auto"/>
              <w:bottom w:val="single" w:sz="4" w:space="0" w:color="auto"/>
            </w:tcBorders>
          </w:tcPr>
          <w:p w14:paraId="13762853" w14:textId="77777777" w:rsidR="005C6278" w:rsidRDefault="005C6278" w:rsidP="005C6278">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36F5A5C9" w14:textId="090F6148"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08E5DB40" w14:textId="77777777" w:rsidR="005C6278" w:rsidRDefault="005C6278" w:rsidP="005C6278">
            <w:pPr>
              <w:jc w:val="center"/>
              <w:rPr>
                <w:lang w:val="en-AU"/>
              </w:rPr>
            </w:pPr>
            <w:r>
              <w:rPr>
                <w:lang w:val="en-AU"/>
              </w:rPr>
              <w:t>5.4.1</w:t>
            </w:r>
          </w:p>
        </w:tc>
        <w:tc>
          <w:tcPr>
            <w:tcW w:w="4802" w:type="dxa"/>
            <w:gridSpan w:val="2"/>
            <w:tcBorders>
              <w:top w:val="single" w:sz="4" w:space="0" w:color="auto"/>
              <w:bottom w:val="single" w:sz="4" w:space="0" w:color="auto"/>
              <w:right w:val="single" w:sz="18" w:space="0" w:color="auto"/>
            </w:tcBorders>
          </w:tcPr>
          <w:p w14:paraId="7518E7CF" w14:textId="77777777" w:rsidR="005C6278" w:rsidRDefault="005C6278" w:rsidP="005C6278">
            <w:pPr>
              <w:jc w:val="both"/>
              <w:rPr>
                <w:rFonts w:ascii="Arial" w:hAnsi="Arial" w:cs="Arial"/>
              </w:rPr>
            </w:pPr>
            <w:r>
              <w:rPr>
                <w:rFonts w:ascii="Arial" w:hAnsi="Arial" w:cs="Arial"/>
              </w:rPr>
              <w:t xml:space="preserve">Added reference to cases of </w:t>
            </w:r>
            <w:r>
              <w:rPr>
                <w:rFonts w:ascii="Arial" w:hAnsi="Arial" w:cs="Arial"/>
                <w:i/>
                <w:iCs/>
              </w:rPr>
              <w:t>Re W (Sex Abuse: Standard of Proof)</w:t>
            </w:r>
            <w:r>
              <w:rPr>
                <w:rFonts w:ascii="Arial" w:hAnsi="Arial" w:cs="Arial"/>
              </w:rPr>
              <w:t xml:space="preserve"> [2004] </w:t>
            </w:r>
            <w:proofErr w:type="spellStart"/>
            <w:r>
              <w:rPr>
                <w:rFonts w:ascii="Arial" w:hAnsi="Arial" w:cs="Arial"/>
              </w:rPr>
              <w:t>FamCA</w:t>
            </w:r>
            <w:proofErr w:type="spellEnd"/>
            <w:r>
              <w:rPr>
                <w:rFonts w:ascii="Arial" w:hAnsi="Arial" w:cs="Arial"/>
              </w:rPr>
              <w:t xml:space="preserve"> 768 and </w:t>
            </w:r>
            <w:r>
              <w:rPr>
                <w:rFonts w:ascii="Arial" w:hAnsi="Arial" w:cs="Arial"/>
                <w:i/>
                <w:iCs/>
              </w:rPr>
              <w:t>Re W Abuse Allegations; Expert Evidence</w:t>
            </w:r>
            <w:r>
              <w:rPr>
                <w:rFonts w:ascii="Arial" w:hAnsi="Arial" w:cs="Arial"/>
              </w:rPr>
              <w:t xml:space="preserve"> (2001) FLC 93-085.</w:t>
            </w:r>
          </w:p>
        </w:tc>
      </w:tr>
      <w:tr w:rsidR="005C6278" w14:paraId="1C6FC493" w14:textId="77777777" w:rsidTr="009B6A89">
        <w:tc>
          <w:tcPr>
            <w:tcW w:w="1261" w:type="dxa"/>
            <w:gridSpan w:val="2"/>
            <w:tcBorders>
              <w:top w:val="single" w:sz="4" w:space="0" w:color="auto"/>
              <w:left w:val="single" w:sz="18" w:space="0" w:color="auto"/>
              <w:bottom w:val="single" w:sz="4" w:space="0" w:color="auto"/>
            </w:tcBorders>
          </w:tcPr>
          <w:p w14:paraId="2E919582" w14:textId="77777777" w:rsidR="005C6278" w:rsidRDefault="005C6278" w:rsidP="005C6278">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22217219" w14:textId="474D3A9E"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7822E2B3" w14:textId="77777777" w:rsidR="005C6278" w:rsidRDefault="005C6278" w:rsidP="005C6278">
            <w:pPr>
              <w:jc w:val="center"/>
              <w:rPr>
                <w:lang w:val="en-AU"/>
              </w:rPr>
            </w:pPr>
            <w:r>
              <w:rPr>
                <w:lang w:val="en-AU"/>
              </w:rPr>
              <w:t>5.4.6</w:t>
            </w:r>
          </w:p>
          <w:p w14:paraId="6D5FE104" w14:textId="77777777" w:rsidR="005C6278" w:rsidRDefault="005C6278" w:rsidP="005C6278">
            <w:pPr>
              <w:jc w:val="center"/>
              <w:rPr>
                <w:lang w:val="en-AU"/>
              </w:rPr>
            </w:pPr>
            <w:r>
              <w:rPr>
                <w:lang w:val="en-AU"/>
              </w:rPr>
              <w:t>5.8.10</w:t>
            </w:r>
          </w:p>
          <w:p w14:paraId="12483730" w14:textId="77777777" w:rsidR="005C6278" w:rsidRDefault="005C6278" w:rsidP="005C6278">
            <w:pPr>
              <w:jc w:val="center"/>
              <w:rPr>
                <w:lang w:val="en-AU"/>
              </w:rPr>
            </w:pPr>
            <w:r>
              <w:rPr>
                <w:lang w:val="en-AU"/>
              </w:rPr>
              <w:t>5.10</w:t>
            </w:r>
          </w:p>
        </w:tc>
        <w:tc>
          <w:tcPr>
            <w:tcW w:w="4802" w:type="dxa"/>
            <w:gridSpan w:val="2"/>
            <w:tcBorders>
              <w:top w:val="single" w:sz="4" w:space="0" w:color="auto"/>
              <w:bottom w:val="single" w:sz="4" w:space="0" w:color="auto"/>
              <w:right w:val="single" w:sz="18" w:space="0" w:color="auto"/>
            </w:tcBorders>
          </w:tcPr>
          <w:p w14:paraId="7779F318" w14:textId="77777777" w:rsidR="005C6278" w:rsidRDefault="005C6278" w:rsidP="005C6278">
            <w:pPr>
              <w:jc w:val="both"/>
              <w:rPr>
                <w:rFonts w:ascii="Arial" w:hAnsi="Arial" w:cs="Arial"/>
              </w:rPr>
            </w:pPr>
            <w:r>
              <w:rPr>
                <w:rFonts w:ascii="Arial" w:hAnsi="Arial" w:cs="Arial"/>
              </w:rPr>
              <w:t>Statistics updated to include 2002/03 &amp; 2003/04.</w:t>
            </w:r>
          </w:p>
        </w:tc>
      </w:tr>
      <w:tr w:rsidR="005C6278" w14:paraId="528233BB" w14:textId="77777777" w:rsidTr="009B6A89">
        <w:tc>
          <w:tcPr>
            <w:tcW w:w="1261" w:type="dxa"/>
            <w:gridSpan w:val="2"/>
            <w:tcBorders>
              <w:top w:val="single" w:sz="4" w:space="0" w:color="auto"/>
              <w:left w:val="single" w:sz="18" w:space="0" w:color="auto"/>
              <w:bottom w:val="single" w:sz="4" w:space="0" w:color="auto"/>
            </w:tcBorders>
          </w:tcPr>
          <w:p w14:paraId="06D501C4" w14:textId="77777777" w:rsidR="005C6278" w:rsidRDefault="005C6278" w:rsidP="005C6278">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34B15ED2" w14:textId="278EF9B5"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138F74FC" w14:textId="77777777" w:rsidR="005C6278" w:rsidRDefault="005C6278" w:rsidP="005C6278">
            <w:pPr>
              <w:jc w:val="center"/>
              <w:rPr>
                <w:lang w:val="en-AU"/>
              </w:rPr>
            </w:pPr>
            <w:r>
              <w:rPr>
                <w:lang w:val="en-AU"/>
              </w:rPr>
              <w:t>5.8.11</w:t>
            </w:r>
          </w:p>
          <w:p w14:paraId="0187A119" w14:textId="77777777" w:rsidR="005C6278" w:rsidRDefault="005C6278" w:rsidP="005C6278">
            <w:pPr>
              <w:jc w:val="center"/>
              <w:rPr>
                <w:lang w:val="en-AU"/>
              </w:rPr>
            </w:pPr>
            <w:r>
              <w:rPr>
                <w:lang w:val="en-AU"/>
              </w:rPr>
              <w:t>5.8.15</w:t>
            </w:r>
          </w:p>
        </w:tc>
        <w:tc>
          <w:tcPr>
            <w:tcW w:w="4802" w:type="dxa"/>
            <w:gridSpan w:val="2"/>
            <w:tcBorders>
              <w:top w:val="single" w:sz="4" w:space="0" w:color="auto"/>
              <w:bottom w:val="single" w:sz="4" w:space="0" w:color="auto"/>
              <w:right w:val="single" w:sz="18" w:space="0" w:color="auto"/>
            </w:tcBorders>
          </w:tcPr>
          <w:p w14:paraId="4B3BDC60" w14:textId="77777777" w:rsidR="005C6278" w:rsidRDefault="005C6278" w:rsidP="005C6278">
            <w:pPr>
              <w:jc w:val="both"/>
              <w:rPr>
                <w:rFonts w:ascii="Arial" w:hAnsi="Arial" w:cs="Arial"/>
              </w:rPr>
            </w:pPr>
            <w:r>
              <w:rPr>
                <w:rFonts w:ascii="Arial" w:hAnsi="Arial" w:cs="Arial"/>
              </w:rPr>
              <w:t xml:space="preserve">Added reference to new case of </w:t>
            </w:r>
            <w:r>
              <w:rPr>
                <w:rFonts w:ascii="Arial" w:hAnsi="Arial" w:cs="Arial"/>
                <w:i/>
                <w:iCs/>
              </w:rPr>
              <w:t>CJ v DOHS</w:t>
            </w:r>
            <w:r>
              <w:rPr>
                <w:rFonts w:ascii="Arial" w:hAnsi="Arial" w:cs="Arial"/>
              </w:rPr>
              <w:t xml:space="preserve"> [2004] VSC 317.</w:t>
            </w:r>
          </w:p>
        </w:tc>
      </w:tr>
      <w:tr w:rsidR="005C6278" w14:paraId="4E962C08" w14:textId="77777777" w:rsidTr="009B6A89">
        <w:tc>
          <w:tcPr>
            <w:tcW w:w="1261" w:type="dxa"/>
            <w:gridSpan w:val="2"/>
            <w:tcBorders>
              <w:top w:val="single" w:sz="4" w:space="0" w:color="auto"/>
              <w:left w:val="single" w:sz="18" w:space="0" w:color="auto"/>
              <w:bottom w:val="single" w:sz="4" w:space="0" w:color="auto"/>
            </w:tcBorders>
          </w:tcPr>
          <w:p w14:paraId="68075E9A" w14:textId="77777777" w:rsidR="005C6278" w:rsidRDefault="005C6278" w:rsidP="005C6278">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7DC539B2" w14:textId="47EFBA58"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12435641" w14:textId="77777777" w:rsidR="005C6278" w:rsidRDefault="005C6278" w:rsidP="005C6278">
            <w:pPr>
              <w:jc w:val="center"/>
              <w:rPr>
                <w:lang w:val="en-AU"/>
              </w:rPr>
            </w:pPr>
            <w:r>
              <w:rPr>
                <w:lang w:val="en-AU"/>
              </w:rPr>
              <w:t>5.15.5</w:t>
            </w:r>
          </w:p>
          <w:p w14:paraId="3C50C75E" w14:textId="77777777" w:rsidR="005C6278" w:rsidRDefault="005C6278" w:rsidP="005C6278">
            <w:pPr>
              <w:jc w:val="center"/>
              <w:rPr>
                <w:lang w:val="en-AU"/>
              </w:rPr>
            </w:pPr>
            <w:r>
              <w:rPr>
                <w:lang w:val="en-AU"/>
              </w:rPr>
              <w:lastRenderedPageBreak/>
              <w:t>5.15.7</w:t>
            </w:r>
          </w:p>
          <w:p w14:paraId="01FD2D21" w14:textId="77777777" w:rsidR="005C6278" w:rsidRDefault="005C6278" w:rsidP="005C6278">
            <w:pPr>
              <w:jc w:val="center"/>
              <w:rPr>
                <w:lang w:val="en-AU"/>
              </w:rPr>
            </w:pPr>
            <w:r>
              <w:rPr>
                <w:lang w:val="en-AU"/>
              </w:rPr>
              <w:t>5.20.2</w:t>
            </w:r>
          </w:p>
          <w:p w14:paraId="68B90581" w14:textId="77777777" w:rsidR="005C6278" w:rsidRDefault="005C6278" w:rsidP="005C6278">
            <w:pPr>
              <w:jc w:val="center"/>
              <w:rPr>
                <w:lang w:val="en-AU"/>
              </w:rPr>
            </w:pPr>
            <w:r>
              <w:rPr>
                <w:lang w:val="en-AU"/>
              </w:rPr>
              <w:t>5.15</w:t>
            </w:r>
          </w:p>
        </w:tc>
        <w:tc>
          <w:tcPr>
            <w:tcW w:w="4802" w:type="dxa"/>
            <w:gridSpan w:val="2"/>
            <w:tcBorders>
              <w:top w:val="single" w:sz="4" w:space="0" w:color="auto"/>
              <w:bottom w:val="single" w:sz="4" w:space="0" w:color="auto"/>
              <w:right w:val="single" w:sz="18" w:space="0" w:color="auto"/>
            </w:tcBorders>
          </w:tcPr>
          <w:p w14:paraId="1D1520C0" w14:textId="77777777" w:rsidR="005C6278" w:rsidRDefault="005C6278" w:rsidP="005C6278">
            <w:pPr>
              <w:jc w:val="both"/>
              <w:rPr>
                <w:rFonts w:ascii="Arial" w:hAnsi="Arial" w:cs="Arial"/>
              </w:rPr>
            </w:pPr>
            <w:r>
              <w:rPr>
                <w:rFonts w:ascii="Arial" w:hAnsi="Arial" w:cs="Arial"/>
              </w:rPr>
              <w:lastRenderedPageBreak/>
              <w:t xml:space="preserve">Added reference to new case of </w:t>
            </w:r>
            <w:r>
              <w:rPr>
                <w:rFonts w:ascii="Arial" w:hAnsi="Arial" w:cs="Arial"/>
                <w:i/>
                <w:iCs/>
              </w:rPr>
              <w:t xml:space="preserve">NM, DOHS v BS </w:t>
            </w:r>
            <w:r>
              <w:rPr>
                <w:rFonts w:ascii="Arial" w:hAnsi="Arial" w:cs="Arial"/>
              </w:rPr>
              <w:lastRenderedPageBreak/>
              <w:t xml:space="preserve">[Children's Court of Victoria, unreported, </w:t>
            </w:r>
            <w:smartTag w:uri="urn:schemas-microsoft-com:office:smarttags" w:element="date">
              <w:smartTagPr>
                <w:attr w:name="Month" w:val="12"/>
                <w:attr w:name="Day" w:val="21"/>
                <w:attr w:name="Year" w:val="2004"/>
              </w:smartTagPr>
              <w:r>
                <w:rPr>
                  <w:rFonts w:ascii="Arial" w:hAnsi="Arial" w:cs="Arial"/>
                </w:rPr>
                <w:t>21/12/2004</w:t>
              </w:r>
            </w:smartTag>
            <w:r>
              <w:rPr>
                <w:rFonts w:ascii="Arial" w:hAnsi="Arial" w:cs="Arial"/>
              </w:rPr>
              <w:t>].</w:t>
            </w:r>
          </w:p>
        </w:tc>
      </w:tr>
      <w:tr w:rsidR="005C6278" w14:paraId="348A6117" w14:textId="77777777" w:rsidTr="009B6A89">
        <w:tc>
          <w:tcPr>
            <w:tcW w:w="1261" w:type="dxa"/>
            <w:gridSpan w:val="2"/>
            <w:tcBorders>
              <w:top w:val="single" w:sz="4" w:space="0" w:color="auto"/>
              <w:left w:val="single" w:sz="18" w:space="0" w:color="auto"/>
              <w:bottom w:val="single" w:sz="4" w:space="0" w:color="auto"/>
            </w:tcBorders>
          </w:tcPr>
          <w:p w14:paraId="72241747" w14:textId="77777777" w:rsidR="005C6278" w:rsidRDefault="005C6278" w:rsidP="005C6278">
            <w:pPr>
              <w:rPr>
                <w:lang w:val="en-AU"/>
              </w:rPr>
            </w:pPr>
            <w:smartTag w:uri="urn:schemas-microsoft-com:office:smarttags" w:element="date">
              <w:smartTagPr>
                <w:attr w:name="Month" w:val="2"/>
                <w:attr w:name="Day" w:val="28"/>
                <w:attr w:name="Year" w:val="2005"/>
              </w:smartTagPr>
              <w:r>
                <w:rPr>
                  <w:lang w:val="en-AU"/>
                </w:rPr>
                <w:lastRenderedPageBreak/>
                <w:t>28/02/05</w:t>
              </w:r>
            </w:smartTag>
          </w:p>
        </w:tc>
        <w:tc>
          <w:tcPr>
            <w:tcW w:w="836" w:type="dxa"/>
            <w:tcBorders>
              <w:top w:val="single" w:sz="4" w:space="0" w:color="auto"/>
              <w:bottom w:val="single" w:sz="4" w:space="0" w:color="auto"/>
            </w:tcBorders>
          </w:tcPr>
          <w:p w14:paraId="6D9DFFF8" w14:textId="0EFAE071"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6171ACA0" w14:textId="77777777" w:rsidR="005C6278" w:rsidRDefault="005C6278" w:rsidP="005C6278">
            <w:pPr>
              <w:jc w:val="center"/>
              <w:rPr>
                <w:lang w:val="en-AU"/>
              </w:rPr>
            </w:pPr>
            <w:r>
              <w:rPr>
                <w:lang w:val="en-AU"/>
              </w:rPr>
              <w:t>5.18</w:t>
            </w:r>
          </w:p>
        </w:tc>
        <w:tc>
          <w:tcPr>
            <w:tcW w:w="4802" w:type="dxa"/>
            <w:gridSpan w:val="2"/>
            <w:tcBorders>
              <w:top w:val="single" w:sz="4" w:space="0" w:color="auto"/>
              <w:bottom w:val="single" w:sz="4" w:space="0" w:color="auto"/>
              <w:right w:val="single" w:sz="18" w:space="0" w:color="auto"/>
            </w:tcBorders>
          </w:tcPr>
          <w:p w14:paraId="60F866BE" w14:textId="77777777" w:rsidR="005C6278" w:rsidRDefault="005C6278" w:rsidP="005C6278">
            <w:pPr>
              <w:jc w:val="both"/>
              <w:rPr>
                <w:rFonts w:ascii="Arial" w:hAnsi="Arial" w:cs="Arial"/>
              </w:rPr>
            </w:pPr>
            <w:r>
              <w:rPr>
                <w:rFonts w:ascii="Arial" w:hAnsi="Arial" w:cs="Arial"/>
              </w:rPr>
              <w:t>Change title of paragraph to "The making of Protection/ Interim Protection orders"</w:t>
            </w:r>
          </w:p>
        </w:tc>
      </w:tr>
      <w:tr w:rsidR="005C6278" w14:paraId="6D02B652" w14:textId="77777777" w:rsidTr="009B6A89">
        <w:tc>
          <w:tcPr>
            <w:tcW w:w="1261" w:type="dxa"/>
            <w:gridSpan w:val="2"/>
            <w:tcBorders>
              <w:top w:val="single" w:sz="4" w:space="0" w:color="auto"/>
              <w:left w:val="single" w:sz="18" w:space="0" w:color="auto"/>
              <w:bottom w:val="single" w:sz="4" w:space="0" w:color="auto"/>
            </w:tcBorders>
          </w:tcPr>
          <w:p w14:paraId="3BBB6F92" w14:textId="77777777" w:rsidR="005C6278" w:rsidRDefault="005C6278" w:rsidP="005C6278">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20B40111" w14:textId="78082728"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3499B887" w14:textId="77777777" w:rsidR="005C6278" w:rsidRDefault="005C6278" w:rsidP="005C6278">
            <w:pPr>
              <w:jc w:val="center"/>
              <w:rPr>
                <w:lang w:val="en-AU"/>
              </w:rPr>
            </w:pPr>
            <w:r>
              <w:rPr>
                <w:lang w:val="en-AU"/>
              </w:rPr>
              <w:t>5.18.3</w:t>
            </w:r>
          </w:p>
        </w:tc>
        <w:tc>
          <w:tcPr>
            <w:tcW w:w="4802" w:type="dxa"/>
            <w:gridSpan w:val="2"/>
            <w:tcBorders>
              <w:top w:val="single" w:sz="4" w:space="0" w:color="auto"/>
              <w:bottom w:val="single" w:sz="4" w:space="0" w:color="auto"/>
              <w:right w:val="single" w:sz="18" w:space="0" w:color="auto"/>
            </w:tcBorders>
          </w:tcPr>
          <w:p w14:paraId="0848D43C" w14:textId="77777777" w:rsidR="005C6278" w:rsidRDefault="005C6278" w:rsidP="005C6278">
            <w:pPr>
              <w:jc w:val="both"/>
              <w:rPr>
                <w:rFonts w:ascii="Arial" w:hAnsi="Arial" w:cs="Arial"/>
              </w:rPr>
            </w:pPr>
            <w:r>
              <w:rPr>
                <w:rFonts w:ascii="Arial" w:hAnsi="Arial" w:cs="Arial"/>
              </w:rPr>
              <w:t>Added sub-paragraph entitled "Matters to consider in determining protection or IRD applications".  This material was previously in paragraph 5.19.</w:t>
            </w:r>
          </w:p>
        </w:tc>
      </w:tr>
      <w:tr w:rsidR="005C6278" w14:paraId="3728D793" w14:textId="77777777" w:rsidTr="009B6A89">
        <w:tc>
          <w:tcPr>
            <w:tcW w:w="1261" w:type="dxa"/>
            <w:gridSpan w:val="2"/>
            <w:tcBorders>
              <w:top w:val="single" w:sz="4" w:space="0" w:color="auto"/>
              <w:left w:val="single" w:sz="18" w:space="0" w:color="auto"/>
              <w:bottom w:val="single" w:sz="4" w:space="0" w:color="auto"/>
            </w:tcBorders>
          </w:tcPr>
          <w:p w14:paraId="1C194E4B" w14:textId="77777777" w:rsidR="005C6278" w:rsidRDefault="005C6278" w:rsidP="005C6278">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11DD594F" w14:textId="1DAD31CA"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73B7D8CE" w14:textId="77777777" w:rsidR="005C6278" w:rsidRDefault="005C6278" w:rsidP="005C6278">
            <w:pPr>
              <w:jc w:val="center"/>
              <w:rPr>
                <w:lang w:val="en-AU"/>
              </w:rPr>
            </w:pPr>
            <w:r>
              <w:rPr>
                <w:lang w:val="en-AU"/>
              </w:rPr>
              <w:t>5.19</w:t>
            </w:r>
          </w:p>
        </w:tc>
        <w:tc>
          <w:tcPr>
            <w:tcW w:w="4802" w:type="dxa"/>
            <w:gridSpan w:val="2"/>
            <w:tcBorders>
              <w:top w:val="single" w:sz="4" w:space="0" w:color="auto"/>
              <w:bottom w:val="single" w:sz="4" w:space="0" w:color="auto"/>
              <w:right w:val="single" w:sz="18" w:space="0" w:color="auto"/>
            </w:tcBorders>
          </w:tcPr>
          <w:p w14:paraId="6F053E02" w14:textId="77777777" w:rsidR="005C6278" w:rsidRDefault="005C6278" w:rsidP="005C6278">
            <w:pPr>
              <w:jc w:val="both"/>
              <w:rPr>
                <w:rFonts w:ascii="Arial" w:hAnsi="Arial" w:cs="Arial"/>
              </w:rPr>
            </w:pPr>
            <w:r>
              <w:rPr>
                <w:rFonts w:ascii="Arial" w:hAnsi="Arial" w:cs="Arial"/>
              </w:rPr>
              <w:t xml:space="preserve">Change title of paragraph to "Consent orders".  Reference to new case of </w:t>
            </w:r>
            <w:r>
              <w:rPr>
                <w:rFonts w:ascii="Arial" w:hAnsi="Arial" w:cs="Arial"/>
                <w:i/>
                <w:iCs/>
              </w:rPr>
              <w:t>T v N</w:t>
            </w:r>
            <w:r>
              <w:rPr>
                <w:rFonts w:ascii="Arial" w:hAnsi="Arial" w:cs="Arial"/>
              </w:rPr>
              <w:t xml:space="preserve"> [2004] 31 Fam LR 257.</w:t>
            </w:r>
          </w:p>
        </w:tc>
      </w:tr>
      <w:tr w:rsidR="005C6278" w14:paraId="443725E7" w14:textId="77777777" w:rsidTr="009B6A89">
        <w:tc>
          <w:tcPr>
            <w:tcW w:w="1261" w:type="dxa"/>
            <w:gridSpan w:val="2"/>
            <w:tcBorders>
              <w:top w:val="single" w:sz="4" w:space="0" w:color="auto"/>
              <w:left w:val="single" w:sz="18" w:space="0" w:color="auto"/>
              <w:bottom w:val="single" w:sz="4" w:space="0" w:color="auto"/>
            </w:tcBorders>
          </w:tcPr>
          <w:p w14:paraId="34E2FE31" w14:textId="77777777" w:rsidR="005C6278" w:rsidRDefault="005C6278" w:rsidP="005C6278">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033E64D6" w14:textId="16297EEC" w:rsidR="005C6278" w:rsidRDefault="005C6278" w:rsidP="005C6278">
            <w:pPr>
              <w:jc w:val="center"/>
              <w:rPr>
                <w:lang w:val="en-AU"/>
              </w:rPr>
            </w:pPr>
            <w:r>
              <w:rPr>
                <w:lang w:val="en-AU"/>
              </w:rPr>
              <w:t>12</w:t>
            </w:r>
          </w:p>
        </w:tc>
        <w:tc>
          <w:tcPr>
            <w:tcW w:w="1439" w:type="dxa"/>
            <w:tcBorders>
              <w:top w:val="single" w:sz="4" w:space="0" w:color="auto"/>
              <w:bottom w:val="single" w:sz="4" w:space="0" w:color="auto"/>
            </w:tcBorders>
          </w:tcPr>
          <w:p w14:paraId="0BAF20B7" w14:textId="77777777" w:rsidR="005C6278" w:rsidRDefault="005C6278" w:rsidP="005C6278">
            <w:pPr>
              <w:jc w:val="center"/>
              <w:rPr>
                <w:lang w:val="en-AU"/>
              </w:rPr>
            </w:pPr>
            <w:r>
              <w:rPr>
                <w:lang w:val="en-AU"/>
              </w:rPr>
              <w:t>12.3.3</w:t>
            </w:r>
          </w:p>
        </w:tc>
        <w:tc>
          <w:tcPr>
            <w:tcW w:w="4802" w:type="dxa"/>
            <w:gridSpan w:val="2"/>
            <w:tcBorders>
              <w:top w:val="single" w:sz="4" w:space="0" w:color="auto"/>
              <w:bottom w:val="single" w:sz="4" w:space="0" w:color="auto"/>
              <w:right w:val="single" w:sz="18" w:space="0" w:color="auto"/>
            </w:tcBorders>
          </w:tcPr>
          <w:p w14:paraId="5886BE16" w14:textId="77777777" w:rsidR="005C6278" w:rsidRDefault="005C6278" w:rsidP="005C6278">
            <w:pPr>
              <w:jc w:val="both"/>
              <w:rPr>
                <w:rFonts w:ascii="Arial" w:hAnsi="Arial" w:cs="Arial"/>
              </w:rPr>
            </w:pPr>
            <w:r>
              <w:rPr>
                <w:rFonts w:ascii="Arial" w:hAnsi="Arial" w:cs="Arial"/>
              </w:rPr>
              <w:t xml:space="preserve">Added reference to new case of </w:t>
            </w:r>
            <w:r>
              <w:rPr>
                <w:rFonts w:ascii="Arial" w:hAnsi="Arial" w:cs="Arial"/>
                <w:i/>
                <w:iCs/>
              </w:rPr>
              <w:t xml:space="preserve">NM, DOHS v BS </w:t>
            </w:r>
            <w:r>
              <w:rPr>
                <w:rFonts w:ascii="Arial" w:hAnsi="Arial" w:cs="Arial"/>
              </w:rPr>
              <w:t xml:space="preserve">[Children's Court of Victoria, unreported, </w:t>
            </w:r>
            <w:smartTag w:uri="urn:schemas-microsoft-com:office:smarttags" w:element="date">
              <w:smartTagPr>
                <w:attr w:name="Month" w:val="12"/>
                <w:attr w:name="Day" w:val="21"/>
                <w:attr w:name="Year" w:val="2004"/>
              </w:smartTagPr>
              <w:r>
                <w:rPr>
                  <w:rFonts w:ascii="Arial" w:hAnsi="Arial" w:cs="Arial"/>
                </w:rPr>
                <w:t>21/12/2004</w:t>
              </w:r>
            </w:smartTag>
            <w:r>
              <w:rPr>
                <w:rFonts w:ascii="Arial" w:hAnsi="Arial" w:cs="Arial"/>
              </w:rPr>
              <w:t>].</w:t>
            </w:r>
          </w:p>
        </w:tc>
      </w:tr>
      <w:tr w:rsidR="005C6278" w14:paraId="454E3676" w14:textId="77777777" w:rsidTr="009B6A89">
        <w:tc>
          <w:tcPr>
            <w:tcW w:w="1261" w:type="dxa"/>
            <w:gridSpan w:val="2"/>
            <w:tcBorders>
              <w:top w:val="single" w:sz="4" w:space="0" w:color="auto"/>
              <w:left w:val="single" w:sz="18" w:space="0" w:color="auto"/>
              <w:bottom w:val="single" w:sz="4" w:space="0" w:color="auto"/>
            </w:tcBorders>
          </w:tcPr>
          <w:p w14:paraId="12B5EA42" w14:textId="77777777" w:rsidR="005C6278" w:rsidRDefault="005C6278" w:rsidP="005C6278">
            <w:pPr>
              <w:rPr>
                <w:lang w:val="en-AU"/>
              </w:rPr>
            </w:pPr>
            <w:smartTag w:uri="urn:schemas-microsoft-com:office:smarttags" w:element="date">
              <w:smartTagPr>
                <w:attr w:name="Month" w:val="2"/>
                <w:attr w:name="Day" w:val="10"/>
                <w:attr w:name="Year" w:val="2005"/>
              </w:smartTagPr>
              <w:r>
                <w:rPr>
                  <w:lang w:val="en-AU"/>
                </w:rPr>
                <w:t>10/02/05</w:t>
              </w:r>
            </w:smartTag>
          </w:p>
        </w:tc>
        <w:tc>
          <w:tcPr>
            <w:tcW w:w="836" w:type="dxa"/>
            <w:tcBorders>
              <w:top w:val="single" w:sz="4" w:space="0" w:color="auto"/>
              <w:bottom w:val="single" w:sz="4" w:space="0" w:color="auto"/>
            </w:tcBorders>
          </w:tcPr>
          <w:p w14:paraId="67E8A98F" w14:textId="28AB044A"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63BDCD01" w14:textId="77777777" w:rsidR="005C6278" w:rsidRDefault="005C6278" w:rsidP="005C6278">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036E9B73" w14:textId="77777777" w:rsidR="005C6278" w:rsidRDefault="005C6278" w:rsidP="005C6278">
            <w:pPr>
              <w:jc w:val="both"/>
              <w:rPr>
                <w:rFonts w:ascii="Arial" w:hAnsi="Arial" w:cs="Arial"/>
              </w:rPr>
            </w:pPr>
            <w:r>
              <w:rPr>
                <w:rFonts w:ascii="Arial" w:hAnsi="Arial" w:cs="Arial"/>
              </w:rPr>
              <w:t xml:space="preserve">New case of </w:t>
            </w:r>
            <w:r>
              <w:rPr>
                <w:rFonts w:ascii="Arial" w:hAnsi="Arial" w:cs="Arial"/>
                <w:i/>
                <w:iCs/>
              </w:rPr>
              <w:t>IMO an Application by "The Age" and Ors re: R v Carl Anthony Williams</w:t>
            </w:r>
            <w:r>
              <w:rPr>
                <w:rFonts w:ascii="Arial" w:hAnsi="Arial" w:cs="Arial"/>
              </w:rPr>
              <w:t xml:space="preserve"> [2004] VSC 413.</w:t>
            </w:r>
          </w:p>
        </w:tc>
      </w:tr>
      <w:tr w:rsidR="005C6278" w14:paraId="642624E9" w14:textId="77777777" w:rsidTr="009B6A89">
        <w:tc>
          <w:tcPr>
            <w:tcW w:w="1261" w:type="dxa"/>
            <w:gridSpan w:val="2"/>
            <w:tcBorders>
              <w:top w:val="single" w:sz="4" w:space="0" w:color="auto"/>
              <w:left w:val="single" w:sz="18" w:space="0" w:color="auto"/>
              <w:bottom w:val="single" w:sz="4" w:space="0" w:color="auto"/>
            </w:tcBorders>
          </w:tcPr>
          <w:p w14:paraId="648C22BC" w14:textId="77777777" w:rsidR="005C6278" w:rsidRDefault="005C6278" w:rsidP="005C6278">
            <w:pPr>
              <w:rPr>
                <w:lang w:val="en-AU"/>
              </w:rPr>
            </w:pPr>
            <w:smartTag w:uri="urn:schemas-microsoft-com:office:smarttags" w:element="date">
              <w:smartTagPr>
                <w:attr w:name="Month" w:val="2"/>
                <w:attr w:name="Day" w:val="10"/>
                <w:attr w:name="Year" w:val="2005"/>
              </w:smartTagPr>
              <w:r>
                <w:rPr>
                  <w:lang w:val="en-AU"/>
                </w:rPr>
                <w:t>10/02/05</w:t>
              </w:r>
            </w:smartTag>
          </w:p>
        </w:tc>
        <w:tc>
          <w:tcPr>
            <w:tcW w:w="836" w:type="dxa"/>
            <w:tcBorders>
              <w:top w:val="single" w:sz="4" w:space="0" w:color="auto"/>
              <w:bottom w:val="single" w:sz="4" w:space="0" w:color="auto"/>
            </w:tcBorders>
          </w:tcPr>
          <w:p w14:paraId="6F1D6647" w14:textId="2CA39FA8"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55E9A5C8" w14:textId="77777777" w:rsidR="005C6278" w:rsidRDefault="005C6278" w:rsidP="005C6278">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7F89CA63" w14:textId="77777777" w:rsidR="005C6278" w:rsidRDefault="005C6278" w:rsidP="005C6278">
            <w:pPr>
              <w:jc w:val="both"/>
              <w:rPr>
                <w:rFonts w:ascii="Arial" w:hAnsi="Arial" w:cs="Arial"/>
              </w:rPr>
            </w:pPr>
            <w:r>
              <w:rPr>
                <w:rFonts w:ascii="Arial" w:hAnsi="Arial" w:cs="Arial"/>
              </w:rPr>
              <w:t xml:space="preserve">Reordering of material in this paragraph.  New case of </w:t>
            </w:r>
            <w:r>
              <w:rPr>
                <w:rFonts w:ascii="Arial" w:hAnsi="Arial" w:cs="Arial"/>
                <w:i/>
                <w:iCs/>
              </w:rPr>
              <w:t>Mansbridge v Nichols &amp; Anor</w:t>
            </w:r>
            <w:r>
              <w:rPr>
                <w:rFonts w:ascii="Arial" w:hAnsi="Arial" w:cs="Arial"/>
              </w:rPr>
              <w:t xml:space="preserve"> [2004] VSC 530 at [32]-[33] and its citations from </w:t>
            </w:r>
            <w:r>
              <w:rPr>
                <w:rFonts w:ascii="Arial" w:hAnsi="Arial" w:cs="Arial"/>
                <w:i/>
                <w:iCs/>
              </w:rPr>
              <w:t xml:space="preserve">Perkins v County Court of </w:t>
            </w:r>
            <w:smartTag w:uri="urn:schemas-microsoft-com:office:smarttags" w:element="place">
              <w:smartTag w:uri="urn:schemas-microsoft-com:office:smarttags" w:element="State">
                <w:r>
                  <w:rPr>
                    <w:rFonts w:ascii="Arial" w:hAnsi="Arial" w:cs="Arial"/>
                    <w:i/>
                    <w:iCs/>
                  </w:rPr>
                  <w:t>Victoria</w:t>
                </w:r>
              </w:smartTag>
            </w:smartTag>
            <w:r>
              <w:rPr>
                <w:rFonts w:ascii="Arial" w:hAnsi="Arial" w:cs="Arial"/>
                <w:i/>
                <w:iCs/>
              </w:rPr>
              <w:t xml:space="preserve"> </w:t>
            </w:r>
            <w:r>
              <w:rPr>
                <w:rFonts w:ascii="Arial" w:hAnsi="Arial" w:cs="Arial"/>
              </w:rPr>
              <w:t>(2000) 2 VR 246.</w:t>
            </w:r>
          </w:p>
        </w:tc>
      </w:tr>
      <w:tr w:rsidR="005C6278" w14:paraId="1CD00C9A" w14:textId="77777777" w:rsidTr="009B6A89">
        <w:tc>
          <w:tcPr>
            <w:tcW w:w="1261" w:type="dxa"/>
            <w:gridSpan w:val="2"/>
            <w:tcBorders>
              <w:top w:val="single" w:sz="4" w:space="0" w:color="auto"/>
              <w:left w:val="single" w:sz="18" w:space="0" w:color="auto"/>
              <w:bottom w:val="single" w:sz="4" w:space="0" w:color="auto"/>
            </w:tcBorders>
          </w:tcPr>
          <w:p w14:paraId="2662DCAE" w14:textId="77777777" w:rsidR="005C6278" w:rsidRDefault="005C6278" w:rsidP="005C6278">
            <w:pPr>
              <w:rPr>
                <w:lang w:val="en-AU"/>
              </w:rPr>
            </w:pPr>
            <w:smartTag w:uri="urn:schemas-microsoft-com:office:smarttags" w:element="date">
              <w:smartTagPr>
                <w:attr w:name="Month" w:val="2"/>
                <w:attr w:name="Day" w:val="10"/>
                <w:attr w:name="Year" w:val="2005"/>
              </w:smartTagPr>
              <w:r>
                <w:rPr>
                  <w:lang w:val="en-AU"/>
                </w:rPr>
                <w:t>10/02/05</w:t>
              </w:r>
            </w:smartTag>
          </w:p>
        </w:tc>
        <w:tc>
          <w:tcPr>
            <w:tcW w:w="836" w:type="dxa"/>
            <w:tcBorders>
              <w:top w:val="single" w:sz="4" w:space="0" w:color="auto"/>
              <w:bottom w:val="single" w:sz="4" w:space="0" w:color="auto"/>
            </w:tcBorders>
          </w:tcPr>
          <w:p w14:paraId="39B8D77A" w14:textId="14A0DA00"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032F3C1D" w14:textId="77777777" w:rsidR="005C6278" w:rsidRDefault="005C6278" w:rsidP="005C6278">
            <w:pPr>
              <w:jc w:val="center"/>
              <w:rPr>
                <w:lang w:val="en-AU"/>
              </w:rPr>
            </w:pPr>
            <w:r>
              <w:rPr>
                <w:lang w:val="en-AU"/>
              </w:rPr>
              <w:t>7.6.4</w:t>
            </w:r>
          </w:p>
        </w:tc>
        <w:tc>
          <w:tcPr>
            <w:tcW w:w="4802" w:type="dxa"/>
            <w:gridSpan w:val="2"/>
            <w:tcBorders>
              <w:top w:val="single" w:sz="4" w:space="0" w:color="auto"/>
              <w:bottom w:val="single" w:sz="4" w:space="0" w:color="auto"/>
              <w:right w:val="single" w:sz="18" w:space="0" w:color="auto"/>
            </w:tcBorders>
          </w:tcPr>
          <w:p w14:paraId="4621E160" w14:textId="77777777" w:rsidR="005C6278" w:rsidRDefault="005C6278" w:rsidP="005C6278">
            <w:pPr>
              <w:jc w:val="both"/>
              <w:rPr>
                <w:rFonts w:ascii="Arial" w:hAnsi="Arial" w:cs="Arial"/>
              </w:rPr>
            </w:pPr>
            <w:r>
              <w:rPr>
                <w:rFonts w:ascii="Arial" w:hAnsi="Arial" w:cs="Arial"/>
              </w:rPr>
              <w:t xml:space="preserve">New material on amending charges.  References to s.50 Magistrates' Court Act 1989 and to the cases of </w:t>
            </w:r>
            <w:r>
              <w:rPr>
                <w:rFonts w:ascii="Arial" w:hAnsi="Arial" w:cs="Arial"/>
                <w:i/>
                <w:iCs/>
              </w:rPr>
              <w:t>Kennett v Holt</w:t>
            </w:r>
            <w:r>
              <w:rPr>
                <w:rFonts w:ascii="Arial" w:hAnsi="Arial" w:cs="Arial"/>
              </w:rPr>
              <w:t xml:space="preserve"> [1974] VR 644; </w:t>
            </w:r>
            <w:r>
              <w:rPr>
                <w:rFonts w:ascii="Arial" w:hAnsi="Arial" w:cs="Arial"/>
                <w:i/>
                <w:iCs/>
              </w:rPr>
              <w:t>Thomson v Lee</w:t>
            </w:r>
            <w:r>
              <w:rPr>
                <w:rFonts w:ascii="Arial" w:hAnsi="Arial" w:cs="Arial"/>
              </w:rPr>
              <w:t xml:space="preserve"> [1935] VLR 360 &amp; </w:t>
            </w:r>
            <w:proofErr w:type="spellStart"/>
            <w:r>
              <w:rPr>
                <w:rFonts w:ascii="Arial" w:hAnsi="Arial" w:cs="Arial"/>
                <w:i/>
                <w:iCs/>
              </w:rPr>
              <w:t>Ciorra</w:t>
            </w:r>
            <w:proofErr w:type="spellEnd"/>
            <w:r>
              <w:rPr>
                <w:rFonts w:ascii="Arial" w:hAnsi="Arial" w:cs="Arial"/>
                <w:i/>
                <w:iCs/>
              </w:rPr>
              <w:t xml:space="preserve"> v Cole</w:t>
            </w:r>
            <w:r>
              <w:rPr>
                <w:rFonts w:ascii="Arial" w:hAnsi="Arial" w:cs="Arial"/>
              </w:rPr>
              <w:t xml:space="preserve"> [2004] VSC 416.</w:t>
            </w:r>
          </w:p>
        </w:tc>
      </w:tr>
      <w:tr w:rsidR="005C6278" w14:paraId="2E398A00" w14:textId="77777777" w:rsidTr="009B6A89">
        <w:tc>
          <w:tcPr>
            <w:tcW w:w="1261" w:type="dxa"/>
            <w:gridSpan w:val="2"/>
            <w:tcBorders>
              <w:top w:val="single" w:sz="4" w:space="0" w:color="auto"/>
              <w:left w:val="single" w:sz="18" w:space="0" w:color="auto"/>
              <w:bottom w:val="single" w:sz="4" w:space="0" w:color="auto"/>
            </w:tcBorders>
          </w:tcPr>
          <w:p w14:paraId="74802990" w14:textId="77777777" w:rsidR="005C6278" w:rsidRDefault="005C6278" w:rsidP="005C6278">
            <w:pPr>
              <w:rPr>
                <w:lang w:val="en-AU"/>
              </w:rPr>
            </w:pPr>
            <w:smartTag w:uri="urn:schemas-microsoft-com:office:smarttags" w:element="date">
              <w:smartTagPr>
                <w:attr w:name="Month" w:val="2"/>
                <w:attr w:name="Day" w:val="10"/>
                <w:attr w:name="Year" w:val="2005"/>
              </w:smartTagPr>
              <w:r>
                <w:rPr>
                  <w:lang w:val="en-AU"/>
                </w:rPr>
                <w:t>10/02/05</w:t>
              </w:r>
            </w:smartTag>
          </w:p>
        </w:tc>
        <w:tc>
          <w:tcPr>
            <w:tcW w:w="836" w:type="dxa"/>
            <w:tcBorders>
              <w:top w:val="single" w:sz="4" w:space="0" w:color="auto"/>
              <w:bottom w:val="single" w:sz="4" w:space="0" w:color="auto"/>
            </w:tcBorders>
          </w:tcPr>
          <w:p w14:paraId="73C76D4C" w14:textId="6B997ED5" w:rsidR="005C6278" w:rsidRDefault="005C6278" w:rsidP="005C6278">
            <w:pPr>
              <w:jc w:val="center"/>
              <w:rPr>
                <w:lang w:val="en-AU"/>
              </w:rPr>
            </w:pPr>
            <w:r>
              <w:rPr>
                <w:lang w:val="en-AU"/>
              </w:rPr>
              <w:t>8</w:t>
            </w:r>
          </w:p>
        </w:tc>
        <w:tc>
          <w:tcPr>
            <w:tcW w:w="1439" w:type="dxa"/>
            <w:tcBorders>
              <w:top w:val="single" w:sz="4" w:space="0" w:color="auto"/>
              <w:bottom w:val="single" w:sz="4" w:space="0" w:color="auto"/>
            </w:tcBorders>
          </w:tcPr>
          <w:p w14:paraId="44B903B5" w14:textId="77777777" w:rsidR="005C6278" w:rsidRDefault="005C6278" w:rsidP="005C6278">
            <w:pPr>
              <w:jc w:val="center"/>
              <w:rPr>
                <w:lang w:val="en-AU"/>
              </w:rPr>
            </w:pPr>
            <w:r>
              <w:rPr>
                <w:lang w:val="en-AU"/>
              </w:rPr>
              <w:t>8.2</w:t>
            </w:r>
          </w:p>
        </w:tc>
        <w:tc>
          <w:tcPr>
            <w:tcW w:w="4802" w:type="dxa"/>
            <w:gridSpan w:val="2"/>
            <w:tcBorders>
              <w:top w:val="single" w:sz="4" w:space="0" w:color="auto"/>
              <w:bottom w:val="single" w:sz="4" w:space="0" w:color="auto"/>
              <w:right w:val="single" w:sz="18" w:space="0" w:color="auto"/>
            </w:tcBorders>
          </w:tcPr>
          <w:p w14:paraId="08CFFD6A" w14:textId="77777777" w:rsidR="005C6278" w:rsidRDefault="005C6278" w:rsidP="005C6278">
            <w:pPr>
              <w:jc w:val="both"/>
              <w:rPr>
                <w:rFonts w:ascii="Arial" w:hAnsi="Arial" w:cs="Arial"/>
              </w:rPr>
            </w:pPr>
            <w:r>
              <w:rPr>
                <w:rFonts w:ascii="Arial" w:hAnsi="Arial" w:cs="Arial"/>
              </w:rPr>
              <w:t xml:space="preserve">New cases of </w:t>
            </w:r>
            <w:r>
              <w:rPr>
                <w:rFonts w:ascii="Arial" w:hAnsi="Arial" w:cs="Arial"/>
                <w:i/>
                <w:iCs/>
              </w:rPr>
              <w:t>R v Marks</w:t>
            </w:r>
            <w:r>
              <w:rPr>
                <w:rFonts w:ascii="Arial" w:hAnsi="Arial" w:cs="Arial"/>
              </w:rPr>
              <w:t xml:space="preserve"> [2004] VSC 476, </w:t>
            </w:r>
            <w:r>
              <w:rPr>
                <w:rFonts w:ascii="Arial" w:hAnsi="Arial" w:cs="Arial"/>
                <w:i/>
                <w:iCs/>
              </w:rPr>
              <w:t>R v Mohammed (Ruling)</w:t>
            </w:r>
            <w:r>
              <w:rPr>
                <w:rFonts w:ascii="Arial" w:hAnsi="Arial" w:cs="Arial"/>
              </w:rPr>
              <w:t xml:space="preserve"> [2004] VSC 408 &amp; </w:t>
            </w:r>
            <w:r>
              <w:rPr>
                <w:rFonts w:ascii="Arial" w:hAnsi="Arial" w:cs="Arial"/>
                <w:i/>
                <w:iCs/>
              </w:rPr>
              <w:t>R v Hassan</w:t>
            </w:r>
            <w:r>
              <w:rPr>
                <w:rFonts w:ascii="Arial" w:hAnsi="Arial" w:cs="Arial"/>
              </w:rPr>
              <w:t xml:space="preserve"> [2004] VSC 85.</w:t>
            </w:r>
          </w:p>
        </w:tc>
      </w:tr>
      <w:tr w:rsidR="005C6278" w14:paraId="3FD7FF8C" w14:textId="77777777" w:rsidTr="009B6A89">
        <w:tc>
          <w:tcPr>
            <w:tcW w:w="1261" w:type="dxa"/>
            <w:gridSpan w:val="2"/>
            <w:tcBorders>
              <w:top w:val="single" w:sz="4" w:space="0" w:color="auto"/>
              <w:left w:val="single" w:sz="18" w:space="0" w:color="auto"/>
              <w:bottom w:val="single" w:sz="4" w:space="0" w:color="auto"/>
            </w:tcBorders>
          </w:tcPr>
          <w:p w14:paraId="706FE835" w14:textId="77777777" w:rsidR="005C6278" w:rsidRDefault="005C6278" w:rsidP="005C6278">
            <w:pPr>
              <w:rPr>
                <w:lang w:val="en-AU"/>
              </w:rPr>
            </w:pPr>
            <w:smartTag w:uri="urn:schemas-microsoft-com:office:smarttags" w:element="date">
              <w:smartTagPr>
                <w:attr w:name="Month" w:val="2"/>
                <w:attr w:name="Day" w:val="10"/>
                <w:attr w:name="Year" w:val="2005"/>
              </w:smartTagPr>
              <w:r>
                <w:rPr>
                  <w:lang w:val="en-AU"/>
                </w:rPr>
                <w:t>10/02/05</w:t>
              </w:r>
            </w:smartTag>
          </w:p>
        </w:tc>
        <w:tc>
          <w:tcPr>
            <w:tcW w:w="836" w:type="dxa"/>
            <w:tcBorders>
              <w:top w:val="single" w:sz="4" w:space="0" w:color="auto"/>
              <w:bottom w:val="single" w:sz="4" w:space="0" w:color="auto"/>
            </w:tcBorders>
          </w:tcPr>
          <w:p w14:paraId="102C1AAA" w14:textId="743F7A1D"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0707A455" w14:textId="77777777" w:rsidR="005C6278" w:rsidRDefault="005C6278" w:rsidP="005C6278">
            <w:pPr>
              <w:jc w:val="center"/>
              <w:rPr>
                <w:lang w:val="en-AU"/>
              </w:rPr>
            </w:pPr>
            <w:r>
              <w:rPr>
                <w:lang w:val="en-AU"/>
              </w:rPr>
              <w:t>10.2</w:t>
            </w:r>
          </w:p>
        </w:tc>
        <w:tc>
          <w:tcPr>
            <w:tcW w:w="4802" w:type="dxa"/>
            <w:gridSpan w:val="2"/>
            <w:tcBorders>
              <w:top w:val="single" w:sz="4" w:space="0" w:color="auto"/>
              <w:bottom w:val="single" w:sz="4" w:space="0" w:color="auto"/>
              <w:right w:val="single" w:sz="18" w:space="0" w:color="auto"/>
            </w:tcBorders>
          </w:tcPr>
          <w:p w14:paraId="4B3809AD" w14:textId="77777777" w:rsidR="005C6278" w:rsidRDefault="005C6278" w:rsidP="005C6278">
            <w:pPr>
              <w:jc w:val="both"/>
              <w:rPr>
                <w:rFonts w:ascii="Arial" w:hAnsi="Arial" w:cs="Arial"/>
              </w:rPr>
            </w:pPr>
            <w:r>
              <w:rPr>
                <w:rFonts w:ascii="Arial" w:hAnsi="Arial" w:cs="Arial"/>
              </w:rPr>
              <w:t>New sub-headings in relation to Committal proceedings: 10.2.1 Purpose 10.2.2 Nature 10.2.3 Test 10.2.4 "Basha" inquiry</w:t>
            </w:r>
          </w:p>
        </w:tc>
      </w:tr>
      <w:tr w:rsidR="005C6278" w14:paraId="60B99369" w14:textId="77777777" w:rsidTr="009B6A89">
        <w:tc>
          <w:tcPr>
            <w:tcW w:w="1261" w:type="dxa"/>
            <w:gridSpan w:val="2"/>
            <w:tcBorders>
              <w:top w:val="single" w:sz="4" w:space="0" w:color="auto"/>
              <w:left w:val="single" w:sz="18" w:space="0" w:color="auto"/>
              <w:bottom w:val="single" w:sz="4" w:space="0" w:color="auto"/>
            </w:tcBorders>
          </w:tcPr>
          <w:p w14:paraId="5C73858F" w14:textId="77777777" w:rsidR="005C6278" w:rsidRDefault="005C6278" w:rsidP="005C6278">
            <w:pPr>
              <w:rPr>
                <w:lang w:val="en-AU"/>
              </w:rPr>
            </w:pPr>
            <w:smartTag w:uri="urn:schemas-microsoft-com:office:smarttags" w:element="date">
              <w:smartTagPr>
                <w:attr w:name="Month" w:val="2"/>
                <w:attr w:name="Day" w:val="10"/>
                <w:attr w:name="Year" w:val="2005"/>
              </w:smartTagPr>
              <w:r>
                <w:rPr>
                  <w:lang w:val="en-AU"/>
                </w:rPr>
                <w:t>10/02/05</w:t>
              </w:r>
            </w:smartTag>
          </w:p>
        </w:tc>
        <w:tc>
          <w:tcPr>
            <w:tcW w:w="836" w:type="dxa"/>
            <w:tcBorders>
              <w:top w:val="single" w:sz="4" w:space="0" w:color="auto"/>
              <w:bottom w:val="single" w:sz="4" w:space="0" w:color="auto"/>
            </w:tcBorders>
          </w:tcPr>
          <w:p w14:paraId="56D7A7C6" w14:textId="2D82D9FE"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2A4C3531" w14:textId="77777777" w:rsidR="005C6278" w:rsidRDefault="005C6278" w:rsidP="005C6278">
            <w:pPr>
              <w:jc w:val="center"/>
              <w:rPr>
                <w:lang w:val="en-AU"/>
              </w:rPr>
            </w:pPr>
            <w:r>
              <w:rPr>
                <w:lang w:val="en-AU"/>
              </w:rPr>
              <w:t>10.2.1</w:t>
            </w:r>
          </w:p>
          <w:p w14:paraId="48A15F9C" w14:textId="77777777" w:rsidR="005C6278" w:rsidRDefault="005C6278" w:rsidP="005C6278">
            <w:pPr>
              <w:jc w:val="center"/>
              <w:rPr>
                <w:lang w:val="en-AU"/>
              </w:rPr>
            </w:pPr>
            <w:r>
              <w:rPr>
                <w:lang w:val="en-AU"/>
              </w:rPr>
              <w:t>10.2.4</w:t>
            </w:r>
          </w:p>
        </w:tc>
        <w:tc>
          <w:tcPr>
            <w:tcW w:w="4802" w:type="dxa"/>
            <w:gridSpan w:val="2"/>
            <w:tcBorders>
              <w:top w:val="single" w:sz="4" w:space="0" w:color="auto"/>
              <w:bottom w:val="single" w:sz="4" w:space="0" w:color="auto"/>
              <w:right w:val="single" w:sz="18" w:space="0" w:color="auto"/>
            </w:tcBorders>
          </w:tcPr>
          <w:p w14:paraId="71DDB019" w14:textId="77777777" w:rsidR="005C6278" w:rsidRDefault="005C6278" w:rsidP="005C6278">
            <w:pPr>
              <w:jc w:val="both"/>
              <w:rPr>
                <w:rFonts w:ascii="Arial" w:hAnsi="Arial" w:cs="Arial"/>
              </w:rPr>
            </w:pPr>
            <w:r>
              <w:rPr>
                <w:rFonts w:ascii="Arial" w:hAnsi="Arial" w:cs="Arial"/>
              </w:rPr>
              <w:t xml:space="preserve">New case of </w:t>
            </w:r>
            <w:r>
              <w:rPr>
                <w:rFonts w:ascii="Arial" w:hAnsi="Arial" w:cs="Arial"/>
                <w:i/>
                <w:iCs/>
              </w:rPr>
              <w:t>Williams, Brincat and Traglia v DPP</w:t>
            </w:r>
            <w:r>
              <w:rPr>
                <w:rFonts w:ascii="Arial" w:hAnsi="Arial" w:cs="Arial"/>
              </w:rPr>
              <w:t xml:space="preserve"> [2004] VSC 516.</w:t>
            </w:r>
          </w:p>
        </w:tc>
      </w:tr>
      <w:tr w:rsidR="005C6278" w14:paraId="44A275C2" w14:textId="77777777" w:rsidTr="009B6A89">
        <w:tc>
          <w:tcPr>
            <w:tcW w:w="1261" w:type="dxa"/>
            <w:gridSpan w:val="2"/>
            <w:tcBorders>
              <w:top w:val="single" w:sz="4" w:space="0" w:color="auto"/>
              <w:left w:val="single" w:sz="18" w:space="0" w:color="auto"/>
              <w:bottom w:val="single" w:sz="4" w:space="0" w:color="auto"/>
            </w:tcBorders>
          </w:tcPr>
          <w:p w14:paraId="4A590560" w14:textId="77777777" w:rsidR="005C6278" w:rsidRDefault="005C6278" w:rsidP="005C6278">
            <w:pPr>
              <w:rPr>
                <w:lang w:val="en-AU"/>
              </w:rPr>
            </w:pPr>
            <w:smartTag w:uri="urn:schemas-microsoft-com:office:smarttags" w:element="date">
              <w:smartTagPr>
                <w:attr w:name="Month" w:val="2"/>
                <w:attr w:name="Day" w:val="10"/>
                <w:attr w:name="Year" w:val="2005"/>
              </w:smartTagPr>
              <w:r>
                <w:rPr>
                  <w:lang w:val="en-AU"/>
                </w:rPr>
                <w:t>10/02/05</w:t>
              </w:r>
            </w:smartTag>
          </w:p>
        </w:tc>
        <w:tc>
          <w:tcPr>
            <w:tcW w:w="836" w:type="dxa"/>
            <w:tcBorders>
              <w:top w:val="single" w:sz="4" w:space="0" w:color="auto"/>
              <w:bottom w:val="single" w:sz="4" w:space="0" w:color="auto"/>
            </w:tcBorders>
          </w:tcPr>
          <w:p w14:paraId="543012BC" w14:textId="476BB6A6"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534B8E7D" w14:textId="77777777" w:rsidR="005C6278" w:rsidRDefault="005C6278" w:rsidP="005C6278">
            <w:pPr>
              <w:jc w:val="center"/>
              <w:rPr>
                <w:lang w:val="en-AU"/>
              </w:rPr>
            </w:pPr>
            <w:r>
              <w:rPr>
                <w:lang w:val="en-AU"/>
              </w:rPr>
              <w:t>10.2.2</w:t>
            </w:r>
          </w:p>
        </w:tc>
        <w:tc>
          <w:tcPr>
            <w:tcW w:w="4802" w:type="dxa"/>
            <w:gridSpan w:val="2"/>
            <w:tcBorders>
              <w:top w:val="single" w:sz="4" w:space="0" w:color="auto"/>
              <w:bottom w:val="single" w:sz="4" w:space="0" w:color="auto"/>
              <w:right w:val="single" w:sz="18" w:space="0" w:color="auto"/>
            </w:tcBorders>
          </w:tcPr>
          <w:p w14:paraId="14A6233C" w14:textId="77777777" w:rsidR="005C6278" w:rsidRDefault="005C6278" w:rsidP="005C6278">
            <w:pPr>
              <w:jc w:val="both"/>
              <w:rPr>
                <w:rFonts w:ascii="Arial" w:hAnsi="Arial" w:cs="Arial"/>
              </w:rPr>
            </w:pPr>
            <w:r>
              <w:rPr>
                <w:rFonts w:ascii="Arial" w:hAnsi="Arial" w:cs="Arial"/>
              </w:rPr>
              <w:t xml:space="preserve">Reference to case of </w:t>
            </w:r>
            <w:smartTag w:uri="urn:schemas-microsoft-com:office:smarttags" w:element="place">
              <w:smartTag w:uri="urn:schemas-microsoft-com:office:smarttags" w:element="City">
                <w:r>
                  <w:rPr>
                    <w:rFonts w:ascii="Arial" w:hAnsi="Arial" w:cs="Arial"/>
                    <w:i/>
                    <w:iCs/>
                  </w:rPr>
                  <w:t>Henderson</w:t>
                </w:r>
              </w:smartTag>
            </w:smartTag>
            <w:r>
              <w:rPr>
                <w:rFonts w:ascii="Arial" w:hAnsi="Arial" w:cs="Arial"/>
                <w:i/>
                <w:iCs/>
              </w:rPr>
              <w:t xml:space="preserve"> v The Magistrates' Court of Victoria</w:t>
            </w:r>
            <w:r>
              <w:rPr>
                <w:rFonts w:ascii="Arial" w:hAnsi="Arial" w:cs="Arial"/>
              </w:rPr>
              <w:t xml:space="preserve"> [2004] VSC 544.</w:t>
            </w:r>
          </w:p>
        </w:tc>
      </w:tr>
      <w:tr w:rsidR="005C6278" w14:paraId="39C4F0F8" w14:textId="77777777" w:rsidTr="009B6A89">
        <w:tc>
          <w:tcPr>
            <w:tcW w:w="1261" w:type="dxa"/>
            <w:gridSpan w:val="2"/>
            <w:tcBorders>
              <w:top w:val="single" w:sz="4" w:space="0" w:color="auto"/>
              <w:left w:val="single" w:sz="18" w:space="0" w:color="auto"/>
              <w:bottom w:val="single" w:sz="4" w:space="0" w:color="auto"/>
            </w:tcBorders>
          </w:tcPr>
          <w:p w14:paraId="278C7FD3" w14:textId="77777777" w:rsidR="005C6278" w:rsidRDefault="005C6278" w:rsidP="005C6278">
            <w:pPr>
              <w:rPr>
                <w:lang w:val="en-AU"/>
              </w:rPr>
            </w:pPr>
            <w:smartTag w:uri="urn:schemas-microsoft-com:office:smarttags" w:element="date">
              <w:smartTagPr>
                <w:attr w:name="Month" w:val="2"/>
                <w:attr w:name="Day" w:val="10"/>
                <w:attr w:name="Year" w:val="2005"/>
              </w:smartTagPr>
              <w:r>
                <w:rPr>
                  <w:lang w:val="en-AU"/>
                </w:rPr>
                <w:t>10/02/05</w:t>
              </w:r>
            </w:smartTag>
          </w:p>
        </w:tc>
        <w:tc>
          <w:tcPr>
            <w:tcW w:w="836" w:type="dxa"/>
            <w:tcBorders>
              <w:top w:val="single" w:sz="4" w:space="0" w:color="auto"/>
              <w:bottom w:val="single" w:sz="4" w:space="0" w:color="auto"/>
            </w:tcBorders>
          </w:tcPr>
          <w:p w14:paraId="54108E27" w14:textId="7358C05D"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1A2A5978" w14:textId="77777777" w:rsidR="005C6278" w:rsidRDefault="005C6278" w:rsidP="005C6278">
            <w:pPr>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65B70843" w14:textId="77777777" w:rsidR="005C6278" w:rsidRDefault="005C6278" w:rsidP="005C6278">
            <w:pPr>
              <w:jc w:val="both"/>
              <w:rPr>
                <w:rFonts w:ascii="Arial" w:hAnsi="Arial" w:cs="Arial"/>
              </w:rPr>
            </w:pPr>
            <w:r>
              <w:rPr>
                <w:rFonts w:ascii="Arial" w:hAnsi="Arial" w:cs="Arial"/>
              </w:rPr>
              <w:t xml:space="preserve">New paragraph entitled "Duplicity, Uncertainty &amp; Unanimity".  Reference to cases of </w:t>
            </w:r>
            <w:r>
              <w:rPr>
                <w:rFonts w:ascii="Arial" w:hAnsi="Arial" w:cs="Arial"/>
                <w:i/>
                <w:iCs/>
              </w:rPr>
              <w:t>R v Walsh</w:t>
            </w:r>
            <w:r>
              <w:rPr>
                <w:rFonts w:ascii="Arial" w:hAnsi="Arial" w:cs="Arial"/>
              </w:rPr>
              <w:t xml:space="preserve"> [2002] VSCA 98, </w:t>
            </w:r>
            <w:proofErr w:type="spellStart"/>
            <w:r>
              <w:rPr>
                <w:rFonts w:ascii="Arial" w:hAnsi="Arial" w:cs="Arial"/>
                <w:i/>
                <w:iCs/>
              </w:rPr>
              <w:t>Mainsbridge</w:t>
            </w:r>
            <w:proofErr w:type="spellEnd"/>
            <w:r>
              <w:rPr>
                <w:rFonts w:ascii="Arial" w:hAnsi="Arial" w:cs="Arial"/>
                <w:i/>
                <w:iCs/>
              </w:rPr>
              <w:t xml:space="preserve"> v Nichols &amp; Anor</w:t>
            </w:r>
            <w:r>
              <w:rPr>
                <w:rFonts w:ascii="Arial" w:hAnsi="Arial" w:cs="Arial"/>
              </w:rPr>
              <w:t xml:space="preserve"> [2004] VSC 530, </w:t>
            </w:r>
            <w:r>
              <w:rPr>
                <w:rFonts w:ascii="Arial" w:hAnsi="Arial" w:cs="Arial"/>
                <w:i/>
                <w:iCs/>
              </w:rPr>
              <w:t xml:space="preserve">R v </w:t>
            </w:r>
            <w:proofErr w:type="spellStart"/>
            <w:r>
              <w:rPr>
                <w:rFonts w:ascii="Arial" w:hAnsi="Arial" w:cs="Arial"/>
                <w:i/>
                <w:iCs/>
              </w:rPr>
              <w:t>Ginies</w:t>
            </w:r>
            <w:proofErr w:type="spellEnd"/>
            <w:r>
              <w:rPr>
                <w:rFonts w:ascii="Arial" w:hAnsi="Arial" w:cs="Arial"/>
                <w:i/>
                <w:iCs/>
              </w:rPr>
              <w:t xml:space="preserve"> </w:t>
            </w:r>
            <w:r>
              <w:rPr>
                <w:rFonts w:ascii="Arial" w:hAnsi="Arial" w:cs="Arial"/>
              </w:rPr>
              <w:t xml:space="preserve">[1972] VR 49 at 400 and </w:t>
            </w:r>
            <w:proofErr w:type="spellStart"/>
            <w:r>
              <w:rPr>
                <w:rFonts w:ascii="Arial" w:hAnsi="Arial" w:cs="Arial"/>
                <w:i/>
                <w:iCs/>
              </w:rPr>
              <w:t>Romeyko</w:t>
            </w:r>
            <w:proofErr w:type="spellEnd"/>
            <w:r>
              <w:rPr>
                <w:rFonts w:ascii="Arial" w:hAnsi="Arial" w:cs="Arial"/>
                <w:i/>
                <w:iCs/>
              </w:rPr>
              <w:t xml:space="preserve"> v Samuels</w:t>
            </w:r>
            <w:r>
              <w:rPr>
                <w:rFonts w:ascii="Arial" w:hAnsi="Arial" w:cs="Arial"/>
              </w:rPr>
              <w:t xml:space="preserve"> (1972) 2 SASR 529 at 552..</w:t>
            </w:r>
          </w:p>
        </w:tc>
      </w:tr>
      <w:tr w:rsidR="005C6278" w14:paraId="2FE516CE" w14:textId="77777777" w:rsidTr="009B6A89">
        <w:tc>
          <w:tcPr>
            <w:tcW w:w="1261" w:type="dxa"/>
            <w:gridSpan w:val="2"/>
            <w:tcBorders>
              <w:top w:val="single" w:sz="4" w:space="0" w:color="auto"/>
              <w:left w:val="single" w:sz="18" w:space="0" w:color="auto"/>
              <w:bottom w:val="single" w:sz="4" w:space="0" w:color="auto"/>
            </w:tcBorders>
          </w:tcPr>
          <w:p w14:paraId="535D32E2" w14:textId="77777777" w:rsidR="005C6278" w:rsidRDefault="005C6278" w:rsidP="005C6278">
            <w:pPr>
              <w:rPr>
                <w:lang w:val="en-AU"/>
              </w:rPr>
            </w:pPr>
            <w:smartTag w:uri="urn:schemas-microsoft-com:office:smarttags" w:element="date">
              <w:smartTagPr>
                <w:attr w:name="Month" w:val="2"/>
                <w:attr w:name="Day" w:val="10"/>
                <w:attr w:name="Year" w:val="2005"/>
              </w:smartTagPr>
              <w:r>
                <w:rPr>
                  <w:lang w:val="en-AU"/>
                </w:rPr>
                <w:t>10/02/05</w:t>
              </w:r>
            </w:smartTag>
          </w:p>
        </w:tc>
        <w:tc>
          <w:tcPr>
            <w:tcW w:w="836" w:type="dxa"/>
            <w:tcBorders>
              <w:top w:val="single" w:sz="4" w:space="0" w:color="auto"/>
              <w:bottom w:val="single" w:sz="4" w:space="0" w:color="auto"/>
            </w:tcBorders>
          </w:tcPr>
          <w:p w14:paraId="3975EB4F" w14:textId="46101AD5"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7BD0FC0E" w14:textId="77777777" w:rsidR="005C6278" w:rsidRDefault="005C6278" w:rsidP="005C6278">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1B62946F" w14:textId="77777777" w:rsidR="005C6278" w:rsidRDefault="005C6278" w:rsidP="005C6278">
            <w:pPr>
              <w:jc w:val="both"/>
              <w:rPr>
                <w:rFonts w:ascii="Arial" w:hAnsi="Arial" w:cs="Arial"/>
              </w:rPr>
            </w:pPr>
            <w:r>
              <w:rPr>
                <w:rFonts w:ascii="Arial" w:hAnsi="Arial" w:cs="Arial"/>
              </w:rPr>
              <w:t>Renumbered paragraph - formerly 10.3.4.</w:t>
            </w:r>
          </w:p>
        </w:tc>
      </w:tr>
      <w:tr w:rsidR="005C6278" w14:paraId="7042B78B" w14:textId="77777777" w:rsidTr="009B6A89">
        <w:tc>
          <w:tcPr>
            <w:tcW w:w="1261" w:type="dxa"/>
            <w:gridSpan w:val="2"/>
            <w:tcBorders>
              <w:top w:val="single" w:sz="4" w:space="0" w:color="auto"/>
              <w:left w:val="single" w:sz="18" w:space="0" w:color="auto"/>
              <w:bottom w:val="single" w:sz="4" w:space="0" w:color="auto"/>
            </w:tcBorders>
          </w:tcPr>
          <w:p w14:paraId="02A8A452" w14:textId="77777777" w:rsidR="005C6278" w:rsidRDefault="005C6278" w:rsidP="005C6278">
            <w:pPr>
              <w:rPr>
                <w:lang w:val="en-AU"/>
              </w:rPr>
            </w:pPr>
            <w:smartTag w:uri="urn:schemas-microsoft-com:office:smarttags" w:element="date">
              <w:smartTagPr>
                <w:attr w:name="Month" w:val="1"/>
                <w:attr w:name="Day" w:val="24"/>
                <w:attr w:name="Year" w:val="2005"/>
              </w:smartTagPr>
              <w:r>
                <w:rPr>
                  <w:lang w:val="en-AU"/>
                </w:rPr>
                <w:t>24/01/05</w:t>
              </w:r>
            </w:smartTag>
          </w:p>
        </w:tc>
        <w:tc>
          <w:tcPr>
            <w:tcW w:w="836" w:type="dxa"/>
            <w:tcBorders>
              <w:top w:val="single" w:sz="4" w:space="0" w:color="auto"/>
              <w:bottom w:val="single" w:sz="4" w:space="0" w:color="auto"/>
            </w:tcBorders>
          </w:tcPr>
          <w:p w14:paraId="1AB49C35" w14:textId="6B53522D"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1DD95C80" w14:textId="77777777" w:rsidR="005C6278" w:rsidRDefault="005C6278" w:rsidP="005C6278">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36BE4A4E" w14:textId="77777777" w:rsidR="005C6278" w:rsidRDefault="005C6278" w:rsidP="005C6278">
            <w:pPr>
              <w:jc w:val="both"/>
              <w:rPr>
                <w:rFonts w:ascii="Arial" w:hAnsi="Arial" w:cs="Arial"/>
              </w:rPr>
            </w:pPr>
            <w:r>
              <w:rPr>
                <w:rFonts w:ascii="Arial" w:hAnsi="Arial" w:cs="Arial"/>
              </w:rPr>
              <w:t xml:space="preserve">New references to cases of </w:t>
            </w:r>
            <w:r>
              <w:rPr>
                <w:rFonts w:ascii="Arial" w:hAnsi="Arial" w:cs="Arial"/>
                <w:i/>
                <w:iCs/>
              </w:rPr>
              <w:t>DPP v Tong</w:t>
            </w:r>
            <w:r>
              <w:rPr>
                <w:rFonts w:ascii="Arial" w:hAnsi="Arial" w:cs="Arial"/>
              </w:rPr>
              <w:t xml:space="preserve"> [2000] VSC 451,</w:t>
            </w:r>
            <w:r>
              <w:rPr>
                <w:rFonts w:ascii="Arial" w:hAnsi="Arial" w:cs="Arial"/>
                <w:i/>
                <w:iCs/>
              </w:rPr>
              <w:t xml:space="preserve"> Re Moloney</w:t>
            </w:r>
            <w:r>
              <w:rPr>
                <w:rFonts w:ascii="Arial" w:hAnsi="Arial" w:cs="Arial"/>
              </w:rPr>
              <w:t xml:space="preserve"> [SCV-Vincent J, </w:t>
            </w:r>
            <w:smartTag w:uri="urn:schemas-microsoft-com:office:smarttags" w:element="date">
              <w:smartTagPr>
                <w:attr w:name="Month" w:val="10"/>
                <w:attr w:name="Day" w:val="31"/>
                <w:attr w:name="Year" w:val="1990"/>
              </w:smartTagPr>
              <w:r>
                <w:rPr>
                  <w:rFonts w:ascii="Arial" w:hAnsi="Arial" w:cs="Arial"/>
                </w:rPr>
                <w:t>31/10/1990</w:t>
              </w:r>
            </w:smartTag>
            <w:r>
              <w:rPr>
                <w:rFonts w:ascii="Arial" w:hAnsi="Arial" w:cs="Arial"/>
              </w:rPr>
              <w:t xml:space="preserve">]; </w:t>
            </w:r>
            <w:r>
              <w:rPr>
                <w:rFonts w:ascii="Arial" w:hAnsi="Arial" w:cs="Arial"/>
                <w:i/>
                <w:iCs/>
              </w:rPr>
              <w:t xml:space="preserve">Nicola </w:t>
            </w:r>
            <w:proofErr w:type="spellStart"/>
            <w:r>
              <w:rPr>
                <w:rFonts w:ascii="Arial" w:hAnsi="Arial" w:cs="Arial"/>
                <w:i/>
                <w:iCs/>
              </w:rPr>
              <w:t>Docmanov</w:t>
            </w:r>
            <w:proofErr w:type="spellEnd"/>
            <w:r>
              <w:rPr>
                <w:rFonts w:ascii="Arial" w:hAnsi="Arial" w:cs="Arial"/>
              </w:rPr>
              <w:t xml:space="preserve"> [SCV-Hampel J, </w:t>
            </w:r>
            <w:smartTag w:uri="urn:schemas-microsoft-com:office:smarttags" w:element="date">
              <w:smartTagPr>
                <w:attr w:name="Month" w:val="5"/>
                <w:attr w:name="Day" w:val="13"/>
                <w:attr w:name="Year" w:val="1998"/>
              </w:smartTagPr>
              <w:r>
                <w:rPr>
                  <w:rFonts w:ascii="Arial" w:hAnsi="Arial" w:cs="Arial"/>
                </w:rPr>
                <w:t>13/05/1998</w:t>
              </w:r>
            </w:smartTag>
            <w:r>
              <w:rPr>
                <w:rFonts w:ascii="Arial" w:hAnsi="Arial" w:cs="Arial"/>
              </w:rPr>
              <w:t xml:space="preserve">]; </w:t>
            </w:r>
            <w:r>
              <w:rPr>
                <w:rFonts w:ascii="Arial" w:hAnsi="Arial" w:cs="Arial"/>
                <w:i/>
                <w:iCs/>
              </w:rPr>
              <w:t>Michael Sullivan</w:t>
            </w:r>
            <w:r>
              <w:rPr>
                <w:rFonts w:ascii="Arial" w:hAnsi="Arial" w:cs="Arial"/>
              </w:rPr>
              <w:t xml:space="preserve"> [SCV-Young CJ, </w:t>
            </w:r>
            <w:smartTag w:uri="urn:schemas-microsoft-com:office:smarttags" w:element="date">
              <w:smartTagPr>
                <w:attr w:name="Month" w:val="2"/>
                <w:attr w:name="Day" w:val="11"/>
                <w:attr w:name="Year" w:val="1983"/>
              </w:smartTagPr>
              <w:r>
                <w:rPr>
                  <w:rFonts w:ascii="Arial" w:hAnsi="Arial" w:cs="Arial"/>
                </w:rPr>
                <w:t>11/02/1983</w:t>
              </w:r>
            </w:smartTag>
            <w:r>
              <w:rPr>
                <w:rFonts w:ascii="Arial" w:hAnsi="Arial" w:cs="Arial"/>
              </w:rPr>
              <w:t>].</w:t>
            </w:r>
          </w:p>
          <w:p w14:paraId="3D3567D4" w14:textId="77777777" w:rsidR="005C6278" w:rsidRDefault="005C6278" w:rsidP="005C6278">
            <w:pPr>
              <w:jc w:val="both"/>
              <w:rPr>
                <w:rFonts w:ascii="Arial" w:hAnsi="Arial" w:cs="Arial"/>
              </w:rPr>
            </w:pPr>
            <w:r>
              <w:rPr>
                <w:rFonts w:ascii="Arial" w:hAnsi="Arial" w:cs="Arial"/>
              </w:rPr>
              <w:t xml:space="preserve">New cases of </w:t>
            </w:r>
            <w:r>
              <w:rPr>
                <w:rFonts w:ascii="Arial" w:hAnsi="Arial" w:cs="Arial"/>
                <w:i/>
                <w:iCs/>
              </w:rPr>
              <w:t>MacDonald v DPP</w:t>
            </w:r>
            <w:r>
              <w:rPr>
                <w:rFonts w:ascii="Arial" w:hAnsi="Arial" w:cs="Arial"/>
              </w:rPr>
              <w:t xml:space="preserve"> [2004] VSC 431; </w:t>
            </w:r>
            <w:r>
              <w:rPr>
                <w:rFonts w:ascii="Arial" w:hAnsi="Arial" w:cs="Arial"/>
                <w:i/>
                <w:iCs/>
              </w:rPr>
              <w:t>DPP v Waters</w:t>
            </w:r>
            <w:r>
              <w:rPr>
                <w:rFonts w:ascii="Arial" w:hAnsi="Arial" w:cs="Arial"/>
              </w:rPr>
              <w:t xml:space="preserve"> [2004] VSC 303; </w:t>
            </w:r>
            <w:r>
              <w:rPr>
                <w:rFonts w:ascii="Arial" w:hAnsi="Arial" w:cs="Arial"/>
                <w:i/>
                <w:iCs/>
              </w:rPr>
              <w:t>Tran v DPP</w:t>
            </w:r>
            <w:r>
              <w:rPr>
                <w:rFonts w:ascii="Arial" w:hAnsi="Arial" w:cs="Arial"/>
              </w:rPr>
              <w:t xml:space="preserve"> [2004] VSC 296; </w:t>
            </w:r>
            <w:r>
              <w:rPr>
                <w:rFonts w:ascii="Arial" w:hAnsi="Arial" w:cs="Arial"/>
                <w:i/>
                <w:iCs/>
              </w:rPr>
              <w:t>Re Michael Barbaro</w:t>
            </w:r>
            <w:r>
              <w:rPr>
                <w:rFonts w:ascii="Arial" w:hAnsi="Arial" w:cs="Arial"/>
              </w:rPr>
              <w:t xml:space="preserve"> [2004] VSC 404.</w:t>
            </w:r>
          </w:p>
          <w:p w14:paraId="44DD1385" w14:textId="77777777" w:rsidR="005C6278" w:rsidRDefault="005C6278" w:rsidP="005C6278">
            <w:pPr>
              <w:jc w:val="both"/>
              <w:rPr>
                <w:rFonts w:ascii="Arial" w:hAnsi="Arial" w:cs="Arial"/>
              </w:rPr>
            </w:pPr>
            <w:r>
              <w:rPr>
                <w:rFonts w:ascii="Arial" w:hAnsi="Arial" w:cs="Arial"/>
              </w:rPr>
              <w:t xml:space="preserve">Added references to the Western Australian cases of </w:t>
            </w:r>
            <w:r>
              <w:rPr>
                <w:rFonts w:ascii="Arial" w:hAnsi="Arial" w:cs="Arial"/>
                <w:i/>
                <w:iCs/>
              </w:rPr>
              <w:t>Fawcett v R</w:t>
            </w:r>
            <w:r>
              <w:rPr>
                <w:rFonts w:ascii="Arial" w:hAnsi="Arial" w:cs="Arial"/>
              </w:rPr>
              <w:t xml:space="preserve"> [2002] WASC 285; </w:t>
            </w:r>
            <w:r>
              <w:rPr>
                <w:rFonts w:ascii="Arial" w:hAnsi="Arial" w:cs="Arial"/>
                <w:i/>
                <w:iCs/>
              </w:rPr>
              <w:t>Outman v R</w:t>
            </w:r>
            <w:r>
              <w:rPr>
                <w:rFonts w:ascii="Arial" w:hAnsi="Arial" w:cs="Arial"/>
              </w:rPr>
              <w:t xml:space="preserve"> [2000] WASC 303 &amp; </w:t>
            </w:r>
            <w:r>
              <w:rPr>
                <w:rFonts w:ascii="Arial" w:hAnsi="Arial" w:cs="Arial"/>
                <w:i/>
                <w:iCs/>
              </w:rPr>
              <w:t>Pinkston v R</w:t>
            </w:r>
            <w:r>
              <w:rPr>
                <w:rFonts w:ascii="Arial" w:hAnsi="Arial" w:cs="Arial"/>
              </w:rPr>
              <w:t xml:space="preserve"> (2000) 119 A Crim R 462.</w:t>
            </w:r>
          </w:p>
        </w:tc>
      </w:tr>
      <w:tr w:rsidR="005C6278" w14:paraId="2C4522B5" w14:textId="77777777" w:rsidTr="009B6A89">
        <w:tc>
          <w:tcPr>
            <w:tcW w:w="1261" w:type="dxa"/>
            <w:gridSpan w:val="2"/>
            <w:tcBorders>
              <w:top w:val="single" w:sz="4" w:space="0" w:color="auto"/>
              <w:left w:val="single" w:sz="18" w:space="0" w:color="auto"/>
              <w:bottom w:val="single" w:sz="4" w:space="0" w:color="auto"/>
            </w:tcBorders>
          </w:tcPr>
          <w:p w14:paraId="4A8854B8" w14:textId="77777777" w:rsidR="005C6278" w:rsidRDefault="005C6278" w:rsidP="005C6278">
            <w:pPr>
              <w:rPr>
                <w:lang w:val="en-AU"/>
              </w:rPr>
            </w:pPr>
            <w:smartTag w:uri="urn:schemas-microsoft-com:office:smarttags" w:element="date">
              <w:smartTagPr>
                <w:attr w:name="Month" w:val="1"/>
                <w:attr w:name="Day" w:val="24"/>
                <w:attr w:name="Year" w:val="2005"/>
              </w:smartTagPr>
              <w:r>
                <w:rPr>
                  <w:lang w:val="en-AU"/>
                </w:rPr>
                <w:t>24/01/05</w:t>
              </w:r>
            </w:smartTag>
          </w:p>
        </w:tc>
        <w:tc>
          <w:tcPr>
            <w:tcW w:w="836" w:type="dxa"/>
            <w:tcBorders>
              <w:top w:val="single" w:sz="4" w:space="0" w:color="auto"/>
              <w:bottom w:val="single" w:sz="4" w:space="0" w:color="auto"/>
            </w:tcBorders>
          </w:tcPr>
          <w:p w14:paraId="6B26EF2F" w14:textId="55381DD0"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FB2BDD5" w14:textId="77777777" w:rsidR="005C6278" w:rsidRDefault="005C6278" w:rsidP="005C6278">
            <w:pPr>
              <w:jc w:val="center"/>
              <w:rPr>
                <w:lang w:val="en-AU"/>
              </w:rPr>
            </w:pPr>
            <w:r>
              <w:rPr>
                <w:lang w:val="en-AU"/>
              </w:rPr>
              <w:t>9.4.3</w:t>
            </w:r>
          </w:p>
        </w:tc>
        <w:tc>
          <w:tcPr>
            <w:tcW w:w="4802" w:type="dxa"/>
            <w:gridSpan w:val="2"/>
            <w:tcBorders>
              <w:top w:val="single" w:sz="4" w:space="0" w:color="auto"/>
              <w:bottom w:val="single" w:sz="4" w:space="0" w:color="auto"/>
              <w:right w:val="single" w:sz="18" w:space="0" w:color="auto"/>
            </w:tcBorders>
          </w:tcPr>
          <w:p w14:paraId="1729739E" w14:textId="77777777" w:rsidR="005C6278" w:rsidRDefault="005C6278" w:rsidP="005C6278">
            <w:pPr>
              <w:jc w:val="both"/>
              <w:rPr>
                <w:rFonts w:ascii="Arial" w:hAnsi="Arial" w:cs="Arial"/>
              </w:rPr>
            </w:pPr>
            <w:r>
              <w:rPr>
                <w:rFonts w:ascii="Arial" w:hAnsi="Arial" w:cs="Arial"/>
              </w:rPr>
              <w:t xml:space="preserve">New cases of </w:t>
            </w:r>
            <w:r>
              <w:rPr>
                <w:rFonts w:ascii="Arial" w:hAnsi="Arial" w:cs="Arial"/>
                <w:i/>
                <w:iCs/>
              </w:rPr>
              <w:t>DPP v Waters</w:t>
            </w:r>
            <w:r>
              <w:rPr>
                <w:rFonts w:ascii="Arial" w:hAnsi="Arial" w:cs="Arial"/>
              </w:rPr>
              <w:t xml:space="preserve"> [2004] VSC 303; </w:t>
            </w:r>
            <w:r>
              <w:rPr>
                <w:rFonts w:ascii="Arial" w:hAnsi="Arial" w:cs="Arial"/>
                <w:i/>
                <w:iCs/>
              </w:rPr>
              <w:t xml:space="preserve">Azzopardi </w:t>
            </w:r>
            <w:r>
              <w:rPr>
                <w:rFonts w:ascii="Arial" w:hAnsi="Arial" w:cs="Arial"/>
              </w:rPr>
              <w:t xml:space="preserve">[SCV-Gillard J, </w:t>
            </w:r>
            <w:smartTag w:uri="urn:schemas-microsoft-com:office:smarttags" w:element="date">
              <w:smartTagPr>
                <w:attr w:name="Month" w:val="7"/>
                <w:attr w:name="Day" w:val="23"/>
                <w:attr w:name="Year" w:val="2003"/>
              </w:smartTagPr>
              <w:r>
                <w:rPr>
                  <w:rFonts w:ascii="Arial" w:hAnsi="Arial" w:cs="Arial"/>
                </w:rPr>
                <w:t>23/07/2003</w:t>
              </w:r>
            </w:smartTag>
            <w:r>
              <w:rPr>
                <w:rFonts w:ascii="Arial" w:hAnsi="Arial" w:cs="Arial"/>
              </w:rPr>
              <w:t>].</w:t>
            </w:r>
          </w:p>
        </w:tc>
      </w:tr>
      <w:tr w:rsidR="005C6278" w14:paraId="39C22277" w14:textId="77777777" w:rsidTr="009B6A89">
        <w:tc>
          <w:tcPr>
            <w:tcW w:w="1261" w:type="dxa"/>
            <w:gridSpan w:val="2"/>
            <w:tcBorders>
              <w:top w:val="single" w:sz="4" w:space="0" w:color="auto"/>
              <w:left w:val="single" w:sz="18" w:space="0" w:color="auto"/>
              <w:bottom w:val="single" w:sz="4" w:space="0" w:color="auto"/>
            </w:tcBorders>
          </w:tcPr>
          <w:p w14:paraId="735136F8" w14:textId="77777777" w:rsidR="005C6278" w:rsidRDefault="005C6278" w:rsidP="005C6278">
            <w:pPr>
              <w:rPr>
                <w:lang w:val="en-AU"/>
              </w:rPr>
            </w:pPr>
            <w:smartTag w:uri="urn:schemas-microsoft-com:office:smarttags" w:element="date">
              <w:smartTagPr>
                <w:attr w:name="Month" w:val="1"/>
                <w:attr w:name="Day" w:val="24"/>
                <w:attr w:name="Year" w:val="2005"/>
              </w:smartTagPr>
              <w:r>
                <w:rPr>
                  <w:lang w:val="en-AU"/>
                </w:rPr>
                <w:t>24/01/05</w:t>
              </w:r>
            </w:smartTag>
          </w:p>
        </w:tc>
        <w:tc>
          <w:tcPr>
            <w:tcW w:w="836" w:type="dxa"/>
            <w:tcBorders>
              <w:top w:val="single" w:sz="4" w:space="0" w:color="auto"/>
              <w:bottom w:val="single" w:sz="4" w:space="0" w:color="auto"/>
            </w:tcBorders>
          </w:tcPr>
          <w:p w14:paraId="0DB6B14C" w14:textId="7F6373A7"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34BC64FC" w14:textId="77777777" w:rsidR="005C6278" w:rsidRDefault="005C6278" w:rsidP="005C6278">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3A7AF01D" w14:textId="77777777" w:rsidR="005C6278" w:rsidRDefault="005C6278" w:rsidP="005C6278">
            <w:pPr>
              <w:jc w:val="both"/>
              <w:rPr>
                <w:rFonts w:ascii="Arial" w:hAnsi="Arial" w:cs="Arial"/>
              </w:rPr>
            </w:pPr>
            <w:r>
              <w:rPr>
                <w:rFonts w:ascii="Arial" w:hAnsi="Arial" w:cs="Arial"/>
              </w:rPr>
              <w:t xml:space="preserve">Additional material included in relation to the cases of </w:t>
            </w:r>
            <w:r>
              <w:rPr>
                <w:rFonts w:ascii="Arial" w:hAnsi="Arial" w:cs="Arial"/>
                <w:i/>
                <w:iCs/>
              </w:rPr>
              <w:t xml:space="preserve">Michael </w:t>
            </w:r>
            <w:proofErr w:type="spellStart"/>
            <w:r>
              <w:rPr>
                <w:rFonts w:ascii="Arial" w:hAnsi="Arial" w:cs="Arial"/>
                <w:i/>
                <w:iCs/>
              </w:rPr>
              <w:t>Kanfouche</w:t>
            </w:r>
            <w:proofErr w:type="spellEnd"/>
            <w:r>
              <w:rPr>
                <w:rFonts w:ascii="Arial" w:hAnsi="Arial" w:cs="Arial"/>
              </w:rPr>
              <w:t xml:space="preserve"> [SCV-Smith J, </w:t>
            </w:r>
            <w:smartTag w:uri="urn:schemas-microsoft-com:office:smarttags" w:element="date">
              <w:smartTagPr>
                <w:attr w:name="Month" w:val="4"/>
                <w:attr w:name="Day" w:val="4"/>
                <w:attr w:name="Year" w:val="1991"/>
              </w:smartTagPr>
              <w:r>
                <w:rPr>
                  <w:rFonts w:ascii="Arial" w:hAnsi="Arial" w:cs="Arial"/>
                </w:rPr>
                <w:t>04/04/1991</w:t>
              </w:r>
            </w:smartTag>
            <w:r>
              <w:rPr>
                <w:rFonts w:ascii="Arial" w:hAnsi="Arial" w:cs="Arial"/>
              </w:rPr>
              <w:t xml:space="preserve">]; </w:t>
            </w:r>
            <w:r>
              <w:rPr>
                <w:rFonts w:ascii="Arial" w:hAnsi="Arial" w:cs="Arial"/>
                <w:i/>
                <w:iCs/>
              </w:rPr>
              <w:t xml:space="preserve">R v Ilsley </w:t>
            </w:r>
            <w:r>
              <w:rPr>
                <w:rFonts w:ascii="Arial" w:hAnsi="Arial" w:cs="Arial"/>
              </w:rPr>
              <w:t xml:space="preserve">[2003] VSC 332; </w:t>
            </w:r>
            <w:r>
              <w:rPr>
                <w:rFonts w:ascii="Arial" w:hAnsi="Arial" w:cs="Arial"/>
                <w:i/>
                <w:iCs/>
              </w:rPr>
              <w:t>Harry Buckle</w:t>
            </w:r>
            <w:r>
              <w:rPr>
                <w:rFonts w:ascii="Arial" w:hAnsi="Arial" w:cs="Arial"/>
              </w:rPr>
              <w:t xml:space="preserve"> [2003] VSC 352; </w:t>
            </w:r>
            <w:r>
              <w:rPr>
                <w:rFonts w:ascii="Arial" w:hAnsi="Arial" w:cs="Arial"/>
                <w:i/>
                <w:iCs/>
              </w:rPr>
              <w:t>Ian David Peter Dauer</w:t>
            </w:r>
            <w:r>
              <w:rPr>
                <w:rFonts w:ascii="Arial" w:hAnsi="Arial" w:cs="Arial"/>
              </w:rPr>
              <w:t xml:space="preserve"> [SCV-Nathan J, </w:t>
            </w:r>
            <w:smartTag w:uri="urn:schemas-microsoft-com:office:smarttags" w:element="date">
              <w:smartTagPr>
                <w:attr w:name="Month" w:val="2"/>
                <w:attr w:name="Day" w:val="23"/>
                <w:attr w:name="Year" w:val="1985"/>
              </w:smartTagPr>
              <w:r>
                <w:rPr>
                  <w:rFonts w:ascii="Arial" w:hAnsi="Arial" w:cs="Arial"/>
                </w:rPr>
                <w:lastRenderedPageBreak/>
                <w:t>23/02/1985</w:t>
              </w:r>
            </w:smartTag>
            <w:r>
              <w:rPr>
                <w:rFonts w:ascii="Arial" w:hAnsi="Arial" w:cs="Arial"/>
              </w:rPr>
              <w:t>].</w:t>
            </w:r>
          </w:p>
          <w:p w14:paraId="195A56D7" w14:textId="77777777" w:rsidR="005C6278" w:rsidRDefault="005C6278" w:rsidP="005C6278">
            <w:pPr>
              <w:jc w:val="both"/>
              <w:rPr>
                <w:rFonts w:ascii="Arial" w:hAnsi="Arial" w:cs="Arial"/>
              </w:rPr>
            </w:pPr>
            <w:r>
              <w:rPr>
                <w:rFonts w:ascii="Arial" w:hAnsi="Arial" w:cs="Arial"/>
              </w:rPr>
              <w:t xml:space="preserve">New cases of </w:t>
            </w:r>
            <w:r>
              <w:rPr>
                <w:rFonts w:ascii="Arial" w:hAnsi="Arial" w:cs="Arial"/>
                <w:i/>
                <w:iCs/>
              </w:rPr>
              <w:t>Williamson v DPP (Qld)</w:t>
            </w:r>
            <w:r>
              <w:rPr>
                <w:rFonts w:ascii="Arial" w:hAnsi="Arial" w:cs="Arial"/>
              </w:rPr>
              <w:t xml:space="preserve"> [1999] QCA 356; </w:t>
            </w:r>
            <w:r>
              <w:rPr>
                <w:rFonts w:ascii="Arial" w:hAnsi="Arial" w:cs="Arial"/>
                <w:i/>
                <w:iCs/>
              </w:rPr>
              <w:t>DPP v Stewart</w:t>
            </w:r>
            <w:r>
              <w:rPr>
                <w:rFonts w:ascii="Arial" w:hAnsi="Arial" w:cs="Arial"/>
              </w:rPr>
              <w:t xml:space="preserve"> [2004] VSC 405; </w:t>
            </w:r>
            <w:r>
              <w:rPr>
                <w:rFonts w:ascii="Arial" w:hAnsi="Arial" w:cs="Arial"/>
                <w:i/>
                <w:iCs/>
              </w:rPr>
              <w:t xml:space="preserve">DPP v Nathan Fallon </w:t>
            </w:r>
            <w:r>
              <w:rPr>
                <w:rFonts w:ascii="Arial" w:hAnsi="Arial" w:cs="Arial"/>
              </w:rPr>
              <w:t xml:space="preserve">[2001] VSC 136; </w:t>
            </w:r>
            <w:r>
              <w:rPr>
                <w:rFonts w:ascii="Arial" w:hAnsi="Arial" w:cs="Arial"/>
                <w:i/>
                <w:iCs/>
              </w:rPr>
              <w:t>DPP v Hop Nguyen</w:t>
            </w:r>
            <w:r>
              <w:rPr>
                <w:rFonts w:ascii="Arial" w:hAnsi="Arial" w:cs="Arial"/>
              </w:rPr>
              <w:t xml:space="preserve"> [2004] VSC 302; </w:t>
            </w:r>
            <w:r>
              <w:rPr>
                <w:rFonts w:ascii="Arial" w:hAnsi="Arial" w:cs="Arial"/>
                <w:i/>
                <w:iCs/>
              </w:rPr>
              <w:t>Wiiliam Archibald Smith</w:t>
            </w:r>
            <w:r>
              <w:rPr>
                <w:rFonts w:ascii="Arial" w:hAnsi="Arial" w:cs="Arial"/>
              </w:rPr>
              <w:t xml:space="preserve"> [SCV-</w:t>
            </w:r>
            <w:proofErr w:type="spellStart"/>
            <w:r>
              <w:rPr>
                <w:rFonts w:ascii="Arial" w:hAnsi="Arial" w:cs="Arial"/>
              </w:rPr>
              <w:t>Coldrey</w:t>
            </w:r>
            <w:proofErr w:type="spellEnd"/>
            <w:r>
              <w:rPr>
                <w:rFonts w:ascii="Arial" w:hAnsi="Arial" w:cs="Arial"/>
              </w:rPr>
              <w:t xml:space="preserve"> J, 25/03/1997]; </w:t>
            </w:r>
            <w:r>
              <w:rPr>
                <w:rFonts w:ascii="Arial" w:hAnsi="Arial" w:cs="Arial"/>
                <w:i/>
                <w:iCs/>
              </w:rPr>
              <w:t>Dorothy Marie Skura</w:t>
            </w:r>
            <w:r>
              <w:rPr>
                <w:rFonts w:ascii="Arial" w:hAnsi="Arial" w:cs="Arial"/>
              </w:rPr>
              <w:t xml:space="preserve"> [2003] VSC 207; </w:t>
            </w:r>
            <w:r>
              <w:rPr>
                <w:rFonts w:ascii="Arial" w:hAnsi="Arial" w:cs="Arial"/>
                <w:i/>
                <w:iCs/>
              </w:rPr>
              <w:t>Mario Rocco Condello</w:t>
            </w:r>
            <w:r>
              <w:rPr>
                <w:rFonts w:ascii="Arial" w:hAnsi="Arial" w:cs="Arial"/>
              </w:rPr>
              <w:t xml:space="preserve"> [2004] VSC 409;</w:t>
            </w:r>
          </w:p>
        </w:tc>
      </w:tr>
      <w:tr w:rsidR="005C6278" w14:paraId="26F90BD6" w14:textId="77777777" w:rsidTr="009B6A89">
        <w:tc>
          <w:tcPr>
            <w:tcW w:w="1261" w:type="dxa"/>
            <w:gridSpan w:val="2"/>
            <w:tcBorders>
              <w:top w:val="single" w:sz="4" w:space="0" w:color="auto"/>
              <w:left w:val="single" w:sz="18" w:space="0" w:color="auto"/>
              <w:bottom w:val="single" w:sz="4" w:space="0" w:color="auto"/>
            </w:tcBorders>
          </w:tcPr>
          <w:p w14:paraId="67B0F716" w14:textId="77777777" w:rsidR="005C6278" w:rsidRDefault="005C6278" w:rsidP="005C6278">
            <w:pPr>
              <w:rPr>
                <w:lang w:val="en-AU"/>
              </w:rPr>
            </w:pPr>
            <w:smartTag w:uri="urn:schemas-microsoft-com:office:smarttags" w:element="date">
              <w:smartTagPr>
                <w:attr w:name="Month" w:val="1"/>
                <w:attr w:name="Day" w:val="24"/>
                <w:attr w:name="Year" w:val="2005"/>
              </w:smartTagPr>
              <w:r>
                <w:rPr>
                  <w:lang w:val="en-AU"/>
                </w:rPr>
                <w:lastRenderedPageBreak/>
                <w:t>24/01/05</w:t>
              </w:r>
            </w:smartTag>
          </w:p>
        </w:tc>
        <w:tc>
          <w:tcPr>
            <w:tcW w:w="836" w:type="dxa"/>
            <w:tcBorders>
              <w:top w:val="single" w:sz="4" w:space="0" w:color="auto"/>
              <w:bottom w:val="single" w:sz="4" w:space="0" w:color="auto"/>
            </w:tcBorders>
          </w:tcPr>
          <w:p w14:paraId="0B03E841" w14:textId="584F533E"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2FF1B040" w14:textId="77777777" w:rsidR="005C6278" w:rsidRDefault="005C6278" w:rsidP="005C6278">
            <w:pPr>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66034849" w14:textId="77777777" w:rsidR="005C6278" w:rsidRDefault="005C6278" w:rsidP="005C6278">
            <w:pPr>
              <w:jc w:val="both"/>
              <w:rPr>
                <w:rFonts w:ascii="Arial" w:hAnsi="Arial" w:cs="Arial"/>
              </w:rPr>
            </w:pPr>
            <w:r>
              <w:rPr>
                <w:rFonts w:ascii="Arial" w:hAnsi="Arial" w:cs="Arial"/>
              </w:rPr>
              <w:t xml:space="preserve">New paragraph entitled "Bail pending appeal against conviction or sentence".  Reference to cl.4(2) sch.6 of the Magistrates' Court Act 1989.  References to cases of </w:t>
            </w:r>
            <w:r>
              <w:rPr>
                <w:rFonts w:ascii="Arial" w:hAnsi="Arial" w:cs="Arial"/>
                <w:i/>
                <w:iCs/>
              </w:rPr>
              <w:t>Chamberlain v R [No 1]</w:t>
            </w:r>
            <w:r>
              <w:rPr>
                <w:rFonts w:ascii="Arial" w:hAnsi="Arial" w:cs="Arial"/>
              </w:rPr>
              <w:t xml:space="preserve"> (1983) 153 CLR 514 at 519]; </w:t>
            </w:r>
            <w:r>
              <w:rPr>
                <w:rFonts w:ascii="Arial" w:hAnsi="Arial" w:cs="Arial"/>
                <w:i/>
                <w:iCs/>
              </w:rPr>
              <w:t>R v Quoc Kinh Phung</w:t>
            </w:r>
            <w:r>
              <w:rPr>
                <w:rFonts w:ascii="Arial" w:hAnsi="Arial" w:cs="Arial"/>
              </w:rPr>
              <w:t xml:space="preserve"> [2001] VSCA 81; </w:t>
            </w:r>
            <w:r>
              <w:rPr>
                <w:rFonts w:ascii="Arial" w:hAnsi="Arial" w:cs="Arial"/>
                <w:i/>
                <w:iCs/>
              </w:rPr>
              <w:t>Kathleen MacBain v DPP</w:t>
            </w:r>
            <w:r>
              <w:rPr>
                <w:rFonts w:ascii="Arial" w:hAnsi="Arial" w:cs="Arial"/>
              </w:rPr>
              <w:t xml:space="preserve"> [200[2004] VSCA 32; 2] VSC 321; </w:t>
            </w:r>
            <w:r>
              <w:rPr>
                <w:rFonts w:ascii="Arial" w:hAnsi="Arial" w:cs="Arial"/>
                <w:i/>
                <w:iCs/>
              </w:rPr>
              <w:t xml:space="preserve">Re </w:t>
            </w:r>
            <w:proofErr w:type="spellStart"/>
            <w:r>
              <w:rPr>
                <w:rFonts w:ascii="Arial" w:hAnsi="Arial" w:cs="Arial"/>
                <w:i/>
                <w:iCs/>
              </w:rPr>
              <w:t>Pinkstone's</w:t>
            </w:r>
            <w:proofErr w:type="spellEnd"/>
            <w:r>
              <w:rPr>
                <w:rFonts w:ascii="Arial" w:hAnsi="Arial" w:cs="Arial"/>
                <w:i/>
                <w:iCs/>
              </w:rPr>
              <w:t xml:space="preserve"> Application</w:t>
            </w:r>
            <w:r>
              <w:rPr>
                <w:rFonts w:ascii="Arial" w:hAnsi="Arial" w:cs="Arial"/>
              </w:rPr>
              <w:t xml:space="preserve"> [2003] HCA 46; </w:t>
            </w:r>
          </w:p>
        </w:tc>
      </w:tr>
      <w:tr w:rsidR="005C6278" w14:paraId="0228C05F" w14:textId="77777777" w:rsidTr="009B6A89">
        <w:tc>
          <w:tcPr>
            <w:tcW w:w="1261" w:type="dxa"/>
            <w:gridSpan w:val="2"/>
            <w:tcBorders>
              <w:top w:val="single" w:sz="4" w:space="0" w:color="auto"/>
              <w:left w:val="single" w:sz="18" w:space="0" w:color="auto"/>
              <w:bottom w:val="single" w:sz="4" w:space="0" w:color="auto"/>
            </w:tcBorders>
          </w:tcPr>
          <w:p w14:paraId="3B47D920" w14:textId="77777777" w:rsidR="005C6278" w:rsidRDefault="005C6278" w:rsidP="005C6278">
            <w:pPr>
              <w:rPr>
                <w:lang w:val="en-AU"/>
              </w:rPr>
            </w:pPr>
            <w:smartTag w:uri="urn:schemas-microsoft-com:office:smarttags" w:element="date">
              <w:smartTagPr>
                <w:attr w:name="Month" w:val="1"/>
                <w:attr w:name="Day" w:val="24"/>
                <w:attr w:name="Year" w:val="2005"/>
              </w:smartTagPr>
              <w:r>
                <w:rPr>
                  <w:lang w:val="en-AU"/>
                </w:rPr>
                <w:t>24/01/05</w:t>
              </w:r>
            </w:smartTag>
          </w:p>
        </w:tc>
        <w:tc>
          <w:tcPr>
            <w:tcW w:w="836" w:type="dxa"/>
            <w:tcBorders>
              <w:top w:val="single" w:sz="4" w:space="0" w:color="auto"/>
              <w:bottom w:val="single" w:sz="4" w:space="0" w:color="auto"/>
            </w:tcBorders>
          </w:tcPr>
          <w:p w14:paraId="4E6165EF" w14:textId="12DB749E"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09905C57" w14:textId="77777777" w:rsidR="005C6278" w:rsidRDefault="005C6278" w:rsidP="005C6278">
            <w:pPr>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02333945" w14:textId="77777777" w:rsidR="005C6278" w:rsidRDefault="005C6278" w:rsidP="005C6278">
            <w:pPr>
              <w:jc w:val="both"/>
              <w:rPr>
                <w:rFonts w:ascii="Arial" w:hAnsi="Arial" w:cs="Arial"/>
              </w:rPr>
            </w:pPr>
            <w:r>
              <w:rPr>
                <w:rFonts w:ascii="Arial" w:hAnsi="Arial" w:cs="Arial"/>
              </w:rPr>
              <w:t xml:space="preserve">New cases of </w:t>
            </w:r>
            <w:r>
              <w:rPr>
                <w:rFonts w:ascii="Arial" w:hAnsi="Arial" w:cs="Arial"/>
                <w:i/>
                <w:iCs/>
              </w:rPr>
              <w:t>Re Michael Barbaro</w:t>
            </w:r>
            <w:r>
              <w:rPr>
                <w:rFonts w:ascii="Arial" w:hAnsi="Arial" w:cs="Arial"/>
              </w:rPr>
              <w:t xml:space="preserve"> [2004] VSC 404;</w:t>
            </w:r>
            <w:r>
              <w:rPr>
                <w:rFonts w:ascii="Arial" w:hAnsi="Arial" w:cs="Arial"/>
                <w:i/>
                <w:iCs/>
              </w:rPr>
              <w:t xml:space="preserve"> DPP v Yaakov </w:t>
            </w:r>
            <w:proofErr w:type="spellStart"/>
            <w:r>
              <w:rPr>
                <w:rFonts w:ascii="Arial" w:hAnsi="Arial" w:cs="Arial"/>
                <w:i/>
                <w:iCs/>
              </w:rPr>
              <w:t>Shentzer</w:t>
            </w:r>
            <w:proofErr w:type="spellEnd"/>
            <w:r>
              <w:rPr>
                <w:rFonts w:ascii="Arial" w:hAnsi="Arial" w:cs="Arial"/>
              </w:rPr>
              <w:t xml:space="preserve"> [2002] VSC 217.</w:t>
            </w:r>
          </w:p>
        </w:tc>
      </w:tr>
      <w:tr w:rsidR="005C6278" w14:paraId="4789BBCD" w14:textId="77777777" w:rsidTr="009B6A89">
        <w:tc>
          <w:tcPr>
            <w:tcW w:w="1261" w:type="dxa"/>
            <w:gridSpan w:val="2"/>
            <w:tcBorders>
              <w:top w:val="single" w:sz="4" w:space="0" w:color="auto"/>
              <w:left w:val="single" w:sz="18" w:space="0" w:color="auto"/>
              <w:bottom w:val="single" w:sz="4" w:space="0" w:color="auto"/>
            </w:tcBorders>
          </w:tcPr>
          <w:p w14:paraId="7068A7BF" w14:textId="77777777" w:rsidR="005C6278" w:rsidRDefault="005C6278" w:rsidP="005C6278">
            <w:pPr>
              <w:rPr>
                <w:lang w:val="en-AU"/>
              </w:rPr>
            </w:pPr>
            <w:smartTag w:uri="urn:schemas-microsoft-com:office:smarttags" w:element="date">
              <w:smartTagPr>
                <w:attr w:name="Month" w:val="1"/>
                <w:attr w:name="Day" w:val="24"/>
                <w:attr w:name="Year" w:val="2005"/>
              </w:smartTagPr>
              <w:r>
                <w:rPr>
                  <w:lang w:val="en-AU"/>
                </w:rPr>
                <w:t>24/01/05</w:t>
              </w:r>
            </w:smartTag>
          </w:p>
        </w:tc>
        <w:tc>
          <w:tcPr>
            <w:tcW w:w="836" w:type="dxa"/>
            <w:tcBorders>
              <w:top w:val="single" w:sz="4" w:space="0" w:color="auto"/>
              <w:bottom w:val="single" w:sz="4" w:space="0" w:color="auto"/>
            </w:tcBorders>
          </w:tcPr>
          <w:p w14:paraId="79F833CE" w14:textId="3FE47106"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1E84DE9" w14:textId="77777777" w:rsidR="005C6278" w:rsidRDefault="005C6278" w:rsidP="005C6278">
            <w:pPr>
              <w:jc w:val="center"/>
              <w:rPr>
                <w:lang w:val="en-AU"/>
              </w:rPr>
            </w:pPr>
            <w:r>
              <w:rPr>
                <w:lang w:val="en-AU"/>
              </w:rPr>
              <w:t>9.5.5</w:t>
            </w:r>
          </w:p>
        </w:tc>
        <w:tc>
          <w:tcPr>
            <w:tcW w:w="4802" w:type="dxa"/>
            <w:gridSpan w:val="2"/>
            <w:tcBorders>
              <w:top w:val="single" w:sz="4" w:space="0" w:color="auto"/>
              <w:bottom w:val="single" w:sz="4" w:space="0" w:color="auto"/>
              <w:right w:val="single" w:sz="18" w:space="0" w:color="auto"/>
            </w:tcBorders>
          </w:tcPr>
          <w:p w14:paraId="0801C907" w14:textId="77777777" w:rsidR="005C6278" w:rsidRDefault="005C6278" w:rsidP="005C6278">
            <w:pPr>
              <w:jc w:val="both"/>
              <w:rPr>
                <w:rFonts w:ascii="Arial" w:hAnsi="Arial" w:cs="Arial"/>
              </w:rPr>
            </w:pPr>
            <w:r>
              <w:rPr>
                <w:rFonts w:ascii="Arial" w:hAnsi="Arial" w:cs="Arial"/>
              </w:rPr>
              <w:t xml:space="preserve">New reference to case of </w:t>
            </w:r>
            <w:r>
              <w:rPr>
                <w:rFonts w:ascii="Arial" w:hAnsi="Arial" w:cs="Arial"/>
                <w:i/>
                <w:iCs/>
              </w:rPr>
              <w:t>DPP v Harika</w:t>
            </w:r>
            <w:r>
              <w:rPr>
                <w:rFonts w:ascii="Arial" w:hAnsi="Arial" w:cs="Arial"/>
              </w:rPr>
              <w:t xml:space="preserve"> [2002] VSC 237.</w:t>
            </w:r>
          </w:p>
        </w:tc>
      </w:tr>
      <w:tr w:rsidR="005C6278" w14:paraId="29DAE125" w14:textId="77777777" w:rsidTr="009B6A89">
        <w:tc>
          <w:tcPr>
            <w:tcW w:w="1261" w:type="dxa"/>
            <w:gridSpan w:val="2"/>
            <w:tcBorders>
              <w:top w:val="single" w:sz="4" w:space="0" w:color="auto"/>
              <w:left w:val="single" w:sz="18" w:space="0" w:color="auto"/>
              <w:bottom w:val="single" w:sz="4" w:space="0" w:color="auto"/>
            </w:tcBorders>
          </w:tcPr>
          <w:p w14:paraId="09F69266" w14:textId="77777777" w:rsidR="005C6278" w:rsidRDefault="005C6278" w:rsidP="005C6278">
            <w:pPr>
              <w:rPr>
                <w:lang w:val="en-AU"/>
              </w:rPr>
            </w:pPr>
            <w:smartTag w:uri="urn:schemas-microsoft-com:office:smarttags" w:element="date">
              <w:smartTagPr>
                <w:attr w:name="Month" w:val="1"/>
                <w:attr w:name="Day" w:val="24"/>
                <w:attr w:name="Year" w:val="2005"/>
              </w:smartTagPr>
              <w:r>
                <w:rPr>
                  <w:lang w:val="en-AU"/>
                </w:rPr>
                <w:t>24/01/05</w:t>
              </w:r>
            </w:smartTag>
          </w:p>
        </w:tc>
        <w:tc>
          <w:tcPr>
            <w:tcW w:w="836" w:type="dxa"/>
            <w:tcBorders>
              <w:top w:val="single" w:sz="4" w:space="0" w:color="auto"/>
              <w:bottom w:val="single" w:sz="4" w:space="0" w:color="auto"/>
            </w:tcBorders>
          </w:tcPr>
          <w:p w14:paraId="535B0E3F" w14:textId="1CABEF97"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73E73C1" w14:textId="77777777" w:rsidR="005C6278" w:rsidRDefault="005C6278" w:rsidP="005C6278">
            <w:pPr>
              <w:jc w:val="center"/>
              <w:rPr>
                <w:lang w:val="en-AU"/>
              </w:rPr>
            </w:pPr>
            <w:r>
              <w:rPr>
                <w:lang w:val="en-AU"/>
              </w:rPr>
              <w:t>9.5.6</w:t>
            </w:r>
          </w:p>
        </w:tc>
        <w:tc>
          <w:tcPr>
            <w:tcW w:w="4802" w:type="dxa"/>
            <w:gridSpan w:val="2"/>
            <w:tcBorders>
              <w:top w:val="single" w:sz="4" w:space="0" w:color="auto"/>
              <w:bottom w:val="single" w:sz="4" w:space="0" w:color="auto"/>
              <w:right w:val="single" w:sz="18" w:space="0" w:color="auto"/>
            </w:tcBorders>
          </w:tcPr>
          <w:p w14:paraId="61EBB064" w14:textId="77777777" w:rsidR="005C6278" w:rsidRDefault="005C6278" w:rsidP="005C6278">
            <w:pPr>
              <w:jc w:val="both"/>
              <w:rPr>
                <w:rFonts w:ascii="Arial" w:hAnsi="Arial" w:cs="Arial"/>
              </w:rPr>
            </w:pPr>
            <w:r>
              <w:rPr>
                <w:rFonts w:ascii="Arial" w:hAnsi="Arial" w:cs="Arial"/>
              </w:rPr>
              <w:t xml:space="preserve">Added references to cases of </w:t>
            </w:r>
            <w:r>
              <w:rPr>
                <w:rFonts w:ascii="Arial" w:hAnsi="Arial" w:cs="Arial"/>
                <w:i/>
                <w:iCs/>
              </w:rPr>
              <w:t>Mokbel v DPP [No 1]</w:t>
            </w:r>
            <w:r>
              <w:rPr>
                <w:rFonts w:ascii="Arial" w:hAnsi="Arial" w:cs="Arial"/>
              </w:rPr>
              <w:t xml:space="preserve"> [2002] VSC 127 &amp; </w:t>
            </w:r>
            <w:r>
              <w:rPr>
                <w:rFonts w:ascii="Arial" w:hAnsi="Arial" w:cs="Arial"/>
                <w:i/>
                <w:iCs/>
              </w:rPr>
              <w:t>Mokbel v DPP [No 2]</w:t>
            </w:r>
            <w:r>
              <w:rPr>
                <w:rFonts w:ascii="Arial" w:hAnsi="Arial" w:cs="Arial"/>
              </w:rPr>
              <w:t xml:space="preserve"> [2002] VSC 312.</w:t>
            </w:r>
          </w:p>
        </w:tc>
      </w:tr>
      <w:tr w:rsidR="005C6278" w14:paraId="32751522" w14:textId="77777777" w:rsidTr="009B6A89">
        <w:tc>
          <w:tcPr>
            <w:tcW w:w="1261" w:type="dxa"/>
            <w:gridSpan w:val="2"/>
            <w:tcBorders>
              <w:top w:val="single" w:sz="4" w:space="0" w:color="auto"/>
              <w:left w:val="single" w:sz="18" w:space="0" w:color="auto"/>
              <w:bottom w:val="single" w:sz="4" w:space="0" w:color="auto"/>
            </w:tcBorders>
          </w:tcPr>
          <w:p w14:paraId="4CFC02BC" w14:textId="77777777" w:rsidR="005C6278" w:rsidRDefault="005C6278" w:rsidP="005C6278">
            <w:pPr>
              <w:rPr>
                <w:lang w:val="en-AU"/>
              </w:rPr>
            </w:pPr>
            <w:smartTag w:uri="urn:schemas-microsoft-com:office:smarttags" w:element="date">
              <w:smartTagPr>
                <w:attr w:name="Month" w:val="1"/>
                <w:attr w:name="Day" w:val="24"/>
                <w:attr w:name="Year" w:val="2005"/>
              </w:smartTagPr>
              <w:r>
                <w:rPr>
                  <w:lang w:val="en-AU"/>
                </w:rPr>
                <w:t>24/01/05</w:t>
              </w:r>
            </w:smartTag>
          </w:p>
        </w:tc>
        <w:tc>
          <w:tcPr>
            <w:tcW w:w="836" w:type="dxa"/>
            <w:tcBorders>
              <w:top w:val="single" w:sz="4" w:space="0" w:color="auto"/>
              <w:bottom w:val="single" w:sz="4" w:space="0" w:color="auto"/>
            </w:tcBorders>
          </w:tcPr>
          <w:p w14:paraId="7B01CC45" w14:textId="7C8D4EDF"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0F067B70" w14:textId="77777777" w:rsidR="005C6278" w:rsidRDefault="005C6278" w:rsidP="005C6278">
            <w:pPr>
              <w:jc w:val="center"/>
              <w:rPr>
                <w:lang w:val="en-AU"/>
              </w:rPr>
            </w:pPr>
            <w:r>
              <w:rPr>
                <w:lang w:val="en-AU"/>
              </w:rPr>
              <w:t>9.5.8</w:t>
            </w:r>
          </w:p>
        </w:tc>
        <w:tc>
          <w:tcPr>
            <w:tcW w:w="4802" w:type="dxa"/>
            <w:gridSpan w:val="2"/>
            <w:tcBorders>
              <w:top w:val="single" w:sz="4" w:space="0" w:color="auto"/>
              <w:bottom w:val="single" w:sz="4" w:space="0" w:color="auto"/>
              <w:right w:val="single" w:sz="18" w:space="0" w:color="auto"/>
            </w:tcBorders>
          </w:tcPr>
          <w:p w14:paraId="06BA41A5" w14:textId="77777777" w:rsidR="005C6278" w:rsidRDefault="005C6278" w:rsidP="005C6278">
            <w:pPr>
              <w:jc w:val="both"/>
              <w:rPr>
                <w:rFonts w:ascii="Arial" w:hAnsi="Arial" w:cs="Arial"/>
              </w:rPr>
            </w:pPr>
            <w:r>
              <w:rPr>
                <w:rFonts w:ascii="Arial" w:hAnsi="Arial" w:cs="Arial"/>
              </w:rPr>
              <w:t xml:space="preserve">Added case of </w:t>
            </w:r>
            <w:r>
              <w:rPr>
                <w:rFonts w:ascii="Arial" w:hAnsi="Arial" w:cs="Arial"/>
                <w:i/>
                <w:iCs/>
              </w:rPr>
              <w:t>R v Fernandez</w:t>
            </w:r>
            <w:r>
              <w:rPr>
                <w:rFonts w:ascii="Arial" w:hAnsi="Arial" w:cs="Arial"/>
              </w:rPr>
              <w:t xml:space="preserve"> [2002] VSCA 115.</w:t>
            </w:r>
          </w:p>
        </w:tc>
      </w:tr>
      <w:tr w:rsidR="005C6278" w14:paraId="38368DAF" w14:textId="77777777" w:rsidTr="009B6A89">
        <w:tc>
          <w:tcPr>
            <w:tcW w:w="1261" w:type="dxa"/>
            <w:gridSpan w:val="2"/>
            <w:tcBorders>
              <w:top w:val="single" w:sz="4" w:space="0" w:color="auto"/>
              <w:left w:val="single" w:sz="18" w:space="0" w:color="auto"/>
              <w:bottom w:val="single" w:sz="4" w:space="0" w:color="auto"/>
            </w:tcBorders>
          </w:tcPr>
          <w:p w14:paraId="50B88A0C" w14:textId="77777777" w:rsidR="005C6278" w:rsidRDefault="005C6278" w:rsidP="005C6278">
            <w:pPr>
              <w:rPr>
                <w:lang w:val="en-AU"/>
              </w:rPr>
            </w:pPr>
            <w:smartTag w:uri="urn:schemas-microsoft-com:office:smarttags" w:element="date">
              <w:smartTagPr>
                <w:attr w:name="Month" w:val="1"/>
                <w:attr w:name="Day" w:val="21"/>
                <w:attr w:name="Year" w:val="2005"/>
              </w:smartTagPr>
              <w:r>
                <w:rPr>
                  <w:lang w:val="en-AU"/>
                </w:rPr>
                <w:t>21/01/05</w:t>
              </w:r>
            </w:smartTag>
          </w:p>
        </w:tc>
        <w:tc>
          <w:tcPr>
            <w:tcW w:w="836" w:type="dxa"/>
            <w:tcBorders>
              <w:top w:val="single" w:sz="4" w:space="0" w:color="auto"/>
              <w:bottom w:val="single" w:sz="4" w:space="0" w:color="auto"/>
            </w:tcBorders>
          </w:tcPr>
          <w:p w14:paraId="5294E040" w14:textId="2BB5CB40"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346BD4B0" w14:textId="77777777" w:rsidR="005C6278" w:rsidRDefault="005C6278" w:rsidP="005C6278">
            <w:pPr>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27CB2AD2" w14:textId="77777777" w:rsidR="005C6278" w:rsidRDefault="005C6278" w:rsidP="005C6278">
            <w:pPr>
              <w:jc w:val="both"/>
              <w:rPr>
                <w:rFonts w:ascii="Arial" w:hAnsi="Arial" w:cs="Arial"/>
              </w:rPr>
            </w:pPr>
            <w:r>
              <w:rPr>
                <w:rFonts w:ascii="Arial" w:hAnsi="Arial" w:cs="Arial"/>
              </w:rPr>
              <w:t xml:space="preserve">Added case of </w:t>
            </w:r>
            <w:r>
              <w:rPr>
                <w:rFonts w:ascii="Arial" w:hAnsi="Arial" w:cs="Arial"/>
                <w:i/>
                <w:iCs/>
              </w:rPr>
              <w:t>R v Beary</w:t>
            </w:r>
            <w:r>
              <w:rPr>
                <w:rFonts w:ascii="Arial" w:hAnsi="Arial" w:cs="Arial"/>
              </w:rPr>
              <w:t xml:space="preserve"> [2004] VSCA 229 at [11]-[14] disapproving dicta in </w:t>
            </w:r>
            <w:r>
              <w:rPr>
                <w:rFonts w:ascii="Arial" w:hAnsi="Arial" w:cs="Arial"/>
                <w:i/>
                <w:iCs/>
              </w:rPr>
              <w:t>R v Carver</w:t>
            </w:r>
            <w:r>
              <w:rPr>
                <w:rFonts w:ascii="Arial" w:hAnsi="Arial" w:cs="Arial"/>
              </w:rPr>
              <w:t xml:space="preserve"> [Court of Appeal, unreported, </w:t>
            </w:r>
            <w:smartTag w:uri="urn:schemas-microsoft-com:office:smarttags" w:element="date">
              <w:smartTagPr>
                <w:attr w:name="Month" w:val="6"/>
                <w:attr w:name="Day" w:val="3"/>
                <w:attr w:name="Year" w:val="1996"/>
              </w:smartTagPr>
              <w:r>
                <w:rPr>
                  <w:rFonts w:ascii="Arial" w:hAnsi="Arial" w:cs="Arial"/>
                </w:rPr>
                <w:t>03/06/1996</w:t>
              </w:r>
            </w:smartTag>
            <w:r>
              <w:rPr>
                <w:rFonts w:ascii="Arial" w:hAnsi="Arial" w:cs="Arial"/>
              </w:rPr>
              <w:t>].</w:t>
            </w:r>
          </w:p>
        </w:tc>
      </w:tr>
      <w:tr w:rsidR="005C6278" w14:paraId="39BED99A" w14:textId="77777777" w:rsidTr="009B6A89">
        <w:tc>
          <w:tcPr>
            <w:tcW w:w="1261" w:type="dxa"/>
            <w:gridSpan w:val="2"/>
            <w:tcBorders>
              <w:top w:val="single" w:sz="4" w:space="0" w:color="auto"/>
              <w:left w:val="single" w:sz="18" w:space="0" w:color="auto"/>
              <w:bottom w:val="single" w:sz="4" w:space="0" w:color="auto"/>
            </w:tcBorders>
          </w:tcPr>
          <w:p w14:paraId="1FE652C9" w14:textId="77777777" w:rsidR="005C6278" w:rsidRDefault="005C6278" w:rsidP="005C6278">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6202A52F" w14:textId="41D873B6"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1A87F6CF" w14:textId="77777777" w:rsidR="005C6278" w:rsidRDefault="005C6278" w:rsidP="005C6278">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6D142AE7" w14:textId="77777777" w:rsidR="005C6278" w:rsidRDefault="005C6278" w:rsidP="005C6278">
            <w:pPr>
              <w:jc w:val="both"/>
              <w:rPr>
                <w:rFonts w:ascii="Arial" w:hAnsi="Arial" w:cs="Arial"/>
              </w:rPr>
            </w:pPr>
            <w:r>
              <w:rPr>
                <w:rFonts w:ascii="Arial" w:hAnsi="Arial" w:cs="Arial"/>
              </w:rPr>
              <w:t>Added references to text &amp; cases involving bias/apprehended bias.</w:t>
            </w:r>
          </w:p>
        </w:tc>
      </w:tr>
      <w:tr w:rsidR="005C6278" w14:paraId="18FC58B8" w14:textId="77777777" w:rsidTr="009B6A89">
        <w:tc>
          <w:tcPr>
            <w:tcW w:w="1261" w:type="dxa"/>
            <w:gridSpan w:val="2"/>
            <w:tcBorders>
              <w:top w:val="single" w:sz="4" w:space="0" w:color="auto"/>
              <w:left w:val="single" w:sz="18" w:space="0" w:color="auto"/>
              <w:bottom w:val="single" w:sz="4" w:space="0" w:color="auto"/>
            </w:tcBorders>
          </w:tcPr>
          <w:p w14:paraId="69AEC22F" w14:textId="77777777" w:rsidR="005C6278" w:rsidRDefault="005C6278" w:rsidP="005C6278">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705C6BB9" w14:textId="3BFE423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49D9291" w14:textId="77777777" w:rsidR="005C6278" w:rsidRDefault="005C6278" w:rsidP="005C6278">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4C0C8FFA" w14:textId="77777777" w:rsidR="005C6278" w:rsidRDefault="005C6278" w:rsidP="005C6278">
            <w:pPr>
              <w:jc w:val="both"/>
              <w:rPr>
                <w:rFonts w:ascii="Arial" w:hAnsi="Arial" w:cs="Arial"/>
              </w:rPr>
            </w:pPr>
            <w:r>
              <w:rPr>
                <w:rFonts w:ascii="Arial" w:hAnsi="Arial" w:cs="Arial"/>
              </w:rPr>
              <w:t xml:space="preserve">Added case of </w:t>
            </w:r>
            <w:r>
              <w:rPr>
                <w:rFonts w:ascii="Arial" w:hAnsi="Arial" w:cs="Arial"/>
                <w:i/>
                <w:iCs/>
              </w:rPr>
              <w:t>R v Jongsma</w:t>
            </w:r>
            <w:r>
              <w:rPr>
                <w:rFonts w:ascii="Arial" w:hAnsi="Arial" w:cs="Arial"/>
              </w:rPr>
              <w:t xml:space="preserve"> [2004] VSCA 218.  Added commentary on the sentencing principles of proportionality and totality, plus references to cases including </w:t>
            </w:r>
            <w:r>
              <w:rPr>
                <w:rFonts w:ascii="Arial" w:hAnsi="Arial" w:cs="Arial"/>
                <w:i/>
                <w:iCs/>
              </w:rPr>
              <w:t>Veen v The Queen [No.1]</w:t>
            </w:r>
            <w:r>
              <w:rPr>
                <w:rFonts w:ascii="Arial" w:hAnsi="Arial" w:cs="Arial"/>
              </w:rPr>
              <w:t xml:space="preserve"> (1979) 143 CLR 458; </w:t>
            </w:r>
            <w:r>
              <w:rPr>
                <w:rFonts w:ascii="Arial" w:hAnsi="Arial" w:cs="Arial"/>
                <w:i/>
                <w:iCs/>
              </w:rPr>
              <w:t xml:space="preserve">Veen v The Queen [No 2] </w:t>
            </w:r>
            <w:r>
              <w:rPr>
                <w:rFonts w:ascii="Arial" w:hAnsi="Arial" w:cs="Arial"/>
              </w:rPr>
              <w:t xml:space="preserve">(1988) 164 CLR 465; </w:t>
            </w:r>
            <w:r>
              <w:rPr>
                <w:rFonts w:ascii="Arial" w:hAnsi="Arial" w:cs="Arial"/>
                <w:i/>
                <w:iCs/>
              </w:rPr>
              <w:t>DPP v Grabovac</w:t>
            </w:r>
            <w:r>
              <w:rPr>
                <w:rFonts w:ascii="Arial" w:hAnsi="Arial" w:cs="Arial"/>
              </w:rPr>
              <w:t xml:space="preserve"> [1998] 1 VR 664; </w:t>
            </w:r>
            <w:r>
              <w:rPr>
                <w:rFonts w:ascii="Arial" w:hAnsi="Arial" w:cs="Arial"/>
                <w:i/>
                <w:iCs/>
              </w:rPr>
              <w:t>R v Izzard</w:t>
            </w:r>
            <w:r>
              <w:rPr>
                <w:rFonts w:ascii="Arial" w:hAnsi="Arial" w:cs="Arial"/>
              </w:rPr>
              <w:t xml:space="preserve"> (2004) 7 VR 480; </w:t>
            </w:r>
            <w:r>
              <w:rPr>
                <w:rFonts w:ascii="Arial" w:hAnsi="Arial" w:cs="Arial"/>
                <w:i/>
                <w:iCs/>
              </w:rPr>
              <w:t>R v MDB</w:t>
            </w:r>
            <w:r>
              <w:rPr>
                <w:rFonts w:ascii="Arial" w:hAnsi="Arial" w:cs="Arial"/>
              </w:rPr>
              <w:t xml:space="preserve"> [2003] VSCA 181.</w:t>
            </w:r>
          </w:p>
        </w:tc>
      </w:tr>
      <w:tr w:rsidR="005C6278" w14:paraId="1EB4252D" w14:textId="77777777" w:rsidTr="009B6A89">
        <w:tc>
          <w:tcPr>
            <w:tcW w:w="1261" w:type="dxa"/>
            <w:gridSpan w:val="2"/>
            <w:tcBorders>
              <w:top w:val="single" w:sz="4" w:space="0" w:color="auto"/>
              <w:left w:val="single" w:sz="18" w:space="0" w:color="auto"/>
              <w:bottom w:val="single" w:sz="4" w:space="0" w:color="auto"/>
            </w:tcBorders>
          </w:tcPr>
          <w:p w14:paraId="23E437BA" w14:textId="77777777" w:rsidR="005C6278" w:rsidRDefault="005C6278" w:rsidP="005C6278">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053AACD8" w14:textId="4AF0A66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7059EE1" w14:textId="77777777" w:rsidR="005C6278" w:rsidRDefault="005C6278" w:rsidP="005C6278">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6DACF15B" w14:textId="77777777" w:rsidR="005C6278" w:rsidRDefault="005C6278" w:rsidP="005C6278">
            <w:pPr>
              <w:jc w:val="both"/>
              <w:rPr>
                <w:rFonts w:ascii="Arial" w:hAnsi="Arial" w:cs="Arial"/>
              </w:rPr>
            </w:pPr>
            <w:r>
              <w:rPr>
                <w:rFonts w:ascii="Arial" w:hAnsi="Arial" w:cs="Arial"/>
              </w:rPr>
              <w:t xml:space="preserve">New case of </w:t>
            </w:r>
            <w:r>
              <w:rPr>
                <w:rFonts w:ascii="Arial" w:hAnsi="Arial" w:cs="Arial"/>
                <w:i/>
                <w:iCs/>
              </w:rPr>
              <w:t>DPP v Esso Australia Pty Ltd</w:t>
            </w:r>
            <w:r>
              <w:rPr>
                <w:rFonts w:ascii="Arial" w:hAnsi="Arial" w:cs="Arial"/>
              </w:rPr>
              <w:t xml:space="preserve"> [2004] VSC 440.</w:t>
            </w:r>
          </w:p>
        </w:tc>
      </w:tr>
      <w:tr w:rsidR="005C6278" w14:paraId="1BBCB45D" w14:textId="77777777" w:rsidTr="009B6A89">
        <w:tc>
          <w:tcPr>
            <w:tcW w:w="1261" w:type="dxa"/>
            <w:gridSpan w:val="2"/>
            <w:tcBorders>
              <w:top w:val="single" w:sz="4" w:space="0" w:color="auto"/>
              <w:left w:val="single" w:sz="18" w:space="0" w:color="auto"/>
              <w:bottom w:val="single" w:sz="4" w:space="0" w:color="auto"/>
            </w:tcBorders>
          </w:tcPr>
          <w:p w14:paraId="0002DF3B" w14:textId="77777777" w:rsidR="005C6278" w:rsidRDefault="005C6278" w:rsidP="005C6278">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093A9089" w14:textId="202FFD0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6C790CB" w14:textId="77777777" w:rsidR="005C6278" w:rsidRDefault="005C6278" w:rsidP="005C6278">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510A85D2" w14:textId="77777777" w:rsidR="005C6278" w:rsidRDefault="005C6278" w:rsidP="005C6278">
            <w:pPr>
              <w:jc w:val="both"/>
              <w:rPr>
                <w:rFonts w:ascii="Arial" w:hAnsi="Arial" w:cs="Arial"/>
              </w:rPr>
            </w:pPr>
            <w:r>
              <w:rPr>
                <w:rFonts w:ascii="Arial" w:hAnsi="Arial" w:cs="Arial"/>
              </w:rPr>
              <w:t xml:space="preserve">New cases of </w:t>
            </w:r>
            <w:r>
              <w:rPr>
                <w:rFonts w:ascii="Arial" w:hAnsi="Arial" w:cs="Arial"/>
                <w:i/>
                <w:iCs/>
              </w:rPr>
              <w:t>R v Hennen</w:t>
            </w:r>
            <w:r>
              <w:rPr>
                <w:rFonts w:ascii="Arial" w:hAnsi="Arial" w:cs="Arial"/>
              </w:rPr>
              <w:t xml:space="preserve"> [2004] VSCA 42; </w:t>
            </w:r>
            <w:r>
              <w:rPr>
                <w:rFonts w:ascii="Arial" w:hAnsi="Arial" w:cs="Arial"/>
                <w:i/>
                <w:iCs/>
              </w:rPr>
              <w:t xml:space="preserve">R v </w:t>
            </w:r>
            <w:smartTag w:uri="urn:schemas-microsoft-com:office:smarttags" w:element="place">
              <w:smartTag w:uri="urn:schemas-microsoft-com:office:smarttags" w:element="City">
                <w:r>
                  <w:rPr>
                    <w:rFonts w:ascii="Arial" w:hAnsi="Arial" w:cs="Arial"/>
                    <w:i/>
                    <w:iCs/>
                  </w:rPr>
                  <w:t>Lawrence</w:t>
                </w:r>
              </w:smartTag>
            </w:smartTag>
            <w:r>
              <w:rPr>
                <w:rFonts w:ascii="Arial" w:hAnsi="Arial" w:cs="Arial"/>
              </w:rPr>
              <w:t xml:space="preserve"> [2004] VSCA 154; </w:t>
            </w:r>
            <w:r>
              <w:rPr>
                <w:rFonts w:ascii="Arial" w:hAnsi="Arial" w:cs="Arial"/>
                <w:i/>
                <w:iCs/>
              </w:rPr>
              <w:t>R v PSJ</w:t>
            </w:r>
            <w:r>
              <w:rPr>
                <w:rFonts w:ascii="Arial" w:hAnsi="Arial" w:cs="Arial"/>
              </w:rPr>
              <w:t xml:space="preserve"> [2004] VSC 502.</w:t>
            </w:r>
          </w:p>
        </w:tc>
      </w:tr>
      <w:tr w:rsidR="005C6278" w14:paraId="60195309" w14:textId="77777777" w:rsidTr="009B6A89">
        <w:tc>
          <w:tcPr>
            <w:tcW w:w="1261" w:type="dxa"/>
            <w:gridSpan w:val="2"/>
            <w:tcBorders>
              <w:top w:val="single" w:sz="4" w:space="0" w:color="auto"/>
              <w:left w:val="single" w:sz="18" w:space="0" w:color="auto"/>
              <w:bottom w:val="single" w:sz="4" w:space="0" w:color="auto"/>
            </w:tcBorders>
          </w:tcPr>
          <w:p w14:paraId="31601CEB" w14:textId="77777777" w:rsidR="005C6278" w:rsidRDefault="005C6278" w:rsidP="005C6278">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4F4221A3" w14:textId="066C745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71141E2" w14:textId="77777777" w:rsidR="005C6278" w:rsidRDefault="005C6278" w:rsidP="005C6278">
            <w:pPr>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2C194283" w14:textId="77777777" w:rsidR="005C6278" w:rsidRDefault="005C6278" w:rsidP="005C6278">
            <w:pPr>
              <w:jc w:val="both"/>
              <w:rPr>
                <w:rFonts w:ascii="Arial" w:hAnsi="Arial" w:cs="Arial"/>
              </w:rPr>
            </w:pPr>
            <w:r>
              <w:rPr>
                <w:rFonts w:ascii="Arial" w:hAnsi="Arial" w:cs="Arial"/>
              </w:rPr>
              <w:t xml:space="preserve">New case of </w:t>
            </w:r>
            <w:r>
              <w:rPr>
                <w:rFonts w:ascii="Arial" w:hAnsi="Arial" w:cs="Arial"/>
                <w:i/>
                <w:iCs/>
              </w:rPr>
              <w:t>R v Sa</w:t>
            </w:r>
            <w:r>
              <w:rPr>
                <w:rFonts w:ascii="Arial" w:hAnsi="Arial" w:cs="Arial"/>
              </w:rPr>
              <w:t xml:space="preserve"> [2004] VSCA 182.</w:t>
            </w:r>
          </w:p>
        </w:tc>
      </w:tr>
      <w:tr w:rsidR="005C6278" w14:paraId="76947DC8" w14:textId="77777777" w:rsidTr="009B6A89">
        <w:tc>
          <w:tcPr>
            <w:tcW w:w="1261" w:type="dxa"/>
            <w:gridSpan w:val="2"/>
            <w:tcBorders>
              <w:top w:val="single" w:sz="4" w:space="0" w:color="auto"/>
              <w:left w:val="single" w:sz="18" w:space="0" w:color="auto"/>
              <w:bottom w:val="single" w:sz="4" w:space="0" w:color="auto"/>
            </w:tcBorders>
          </w:tcPr>
          <w:p w14:paraId="469369FE" w14:textId="77777777" w:rsidR="005C6278" w:rsidRDefault="005C6278" w:rsidP="005C6278">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20561A6E" w14:textId="0894852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240A9AE" w14:textId="77777777" w:rsidR="005C6278" w:rsidRDefault="005C6278" w:rsidP="005C6278">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5BA4923" w14:textId="77777777" w:rsidR="005C6278" w:rsidRDefault="005C6278" w:rsidP="005C6278">
            <w:pPr>
              <w:jc w:val="both"/>
              <w:rPr>
                <w:rFonts w:ascii="Arial" w:hAnsi="Arial" w:cs="Arial"/>
              </w:rPr>
            </w:pPr>
            <w:r>
              <w:rPr>
                <w:rFonts w:ascii="Arial" w:hAnsi="Arial" w:cs="Arial"/>
              </w:rPr>
              <w:t xml:space="preserve">Added cases of </w:t>
            </w:r>
            <w:r>
              <w:rPr>
                <w:rFonts w:ascii="Arial" w:hAnsi="Arial" w:cs="Arial"/>
                <w:i/>
                <w:iCs/>
              </w:rPr>
              <w:t>Lovelock v The Queen</w:t>
            </w:r>
            <w:r>
              <w:rPr>
                <w:rFonts w:ascii="Arial" w:hAnsi="Arial" w:cs="Arial"/>
              </w:rPr>
              <w:t xml:space="preserve"> (1978) 33 FLR 132; </w:t>
            </w:r>
            <w:r>
              <w:rPr>
                <w:rFonts w:ascii="Arial" w:hAnsi="Arial" w:cs="Arial"/>
                <w:i/>
                <w:iCs/>
              </w:rPr>
              <w:t xml:space="preserve">R v </w:t>
            </w:r>
            <w:proofErr w:type="spellStart"/>
            <w:r>
              <w:rPr>
                <w:rFonts w:ascii="Arial" w:hAnsi="Arial" w:cs="Arial"/>
                <w:i/>
                <w:iCs/>
              </w:rPr>
              <w:t>Merceica</w:t>
            </w:r>
            <w:proofErr w:type="spellEnd"/>
            <w:r>
              <w:rPr>
                <w:rFonts w:ascii="Arial" w:hAnsi="Arial" w:cs="Arial"/>
              </w:rPr>
              <w:t xml:space="preserve"> [2004] VSCA 170; </w:t>
            </w:r>
            <w:r>
              <w:rPr>
                <w:rFonts w:ascii="Arial" w:hAnsi="Arial" w:cs="Arial"/>
                <w:i/>
                <w:iCs/>
              </w:rPr>
              <w:t>R v QMN; R v WD</w:t>
            </w:r>
            <w:r>
              <w:rPr>
                <w:rFonts w:ascii="Arial" w:hAnsi="Arial" w:cs="Arial"/>
              </w:rPr>
              <w:t xml:space="preserve"> [2004] VSCA 32; </w:t>
            </w:r>
            <w:r>
              <w:rPr>
                <w:rFonts w:ascii="Arial" w:hAnsi="Arial" w:cs="Arial"/>
                <w:i/>
                <w:iCs/>
              </w:rPr>
              <w:t xml:space="preserve">R v </w:t>
            </w:r>
            <w:proofErr w:type="spellStart"/>
            <w:r>
              <w:rPr>
                <w:rFonts w:ascii="Arial" w:hAnsi="Arial" w:cs="Arial"/>
                <w:i/>
                <w:iCs/>
              </w:rPr>
              <w:t>Gleenslade</w:t>
            </w:r>
            <w:proofErr w:type="spellEnd"/>
            <w:r>
              <w:rPr>
                <w:rFonts w:ascii="Arial" w:hAnsi="Arial" w:cs="Arial"/>
              </w:rPr>
              <w:t xml:space="preserve"> [2004] VSCA 213.</w:t>
            </w:r>
          </w:p>
        </w:tc>
      </w:tr>
      <w:tr w:rsidR="005C6278" w14:paraId="0A63E98B" w14:textId="77777777" w:rsidTr="009B6A89">
        <w:tc>
          <w:tcPr>
            <w:tcW w:w="1261" w:type="dxa"/>
            <w:gridSpan w:val="2"/>
            <w:tcBorders>
              <w:top w:val="single" w:sz="4" w:space="0" w:color="auto"/>
              <w:left w:val="single" w:sz="18" w:space="0" w:color="auto"/>
              <w:bottom w:val="single" w:sz="4" w:space="0" w:color="auto"/>
            </w:tcBorders>
          </w:tcPr>
          <w:p w14:paraId="39AA5918" w14:textId="77777777" w:rsidR="005C6278" w:rsidRDefault="005C6278" w:rsidP="005C6278">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5728B5E0" w14:textId="61AA644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FD62924" w14:textId="77777777" w:rsidR="005C6278" w:rsidRDefault="005C6278" w:rsidP="005C6278">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65F530F4" w14:textId="77777777" w:rsidR="005C6278" w:rsidRDefault="005C6278" w:rsidP="005C6278">
            <w:pPr>
              <w:jc w:val="both"/>
              <w:rPr>
                <w:rFonts w:ascii="Arial" w:hAnsi="Arial" w:cs="Arial"/>
              </w:rPr>
            </w:pPr>
            <w:r>
              <w:rPr>
                <w:rFonts w:ascii="Arial" w:hAnsi="Arial" w:cs="Arial"/>
              </w:rPr>
              <w:t xml:space="preserve">New case of </w:t>
            </w:r>
            <w:r>
              <w:rPr>
                <w:rFonts w:ascii="Arial" w:hAnsi="Arial" w:cs="Arial"/>
                <w:i/>
                <w:iCs/>
              </w:rPr>
              <w:t>DPP v Collins</w:t>
            </w:r>
            <w:r>
              <w:rPr>
                <w:rFonts w:ascii="Arial" w:hAnsi="Arial" w:cs="Arial"/>
              </w:rPr>
              <w:t xml:space="preserve"> [2004] VSCA 172.  New reference to case of </w:t>
            </w:r>
            <w:r>
              <w:rPr>
                <w:rFonts w:ascii="Arial" w:hAnsi="Arial" w:cs="Arial"/>
                <w:i/>
                <w:iCs/>
              </w:rPr>
              <w:t>Pearce v The Queen</w:t>
            </w:r>
            <w:r>
              <w:rPr>
                <w:rFonts w:ascii="Arial" w:hAnsi="Arial" w:cs="Arial"/>
              </w:rPr>
              <w:t xml:space="preserve"> (1998) 194 CLR 610.  New references to a large number of cases on "double punishment" including </w:t>
            </w:r>
            <w:r>
              <w:rPr>
                <w:rFonts w:ascii="Arial" w:hAnsi="Arial" w:cs="Arial"/>
                <w:i/>
                <w:iCs/>
              </w:rPr>
              <w:t>R v Langdon</w:t>
            </w:r>
            <w:r>
              <w:rPr>
                <w:rFonts w:ascii="Arial" w:hAnsi="Arial" w:cs="Arial"/>
              </w:rPr>
              <w:t xml:space="preserve"> [2004] VSCA 205; </w:t>
            </w:r>
            <w:r>
              <w:rPr>
                <w:rFonts w:ascii="Arial" w:hAnsi="Arial" w:cs="Arial"/>
                <w:i/>
                <w:iCs/>
              </w:rPr>
              <w:t>R v Ly &amp; Others</w:t>
            </w:r>
            <w:r>
              <w:rPr>
                <w:rFonts w:ascii="Arial" w:hAnsi="Arial" w:cs="Arial"/>
              </w:rPr>
              <w:t xml:space="preserve"> [2004] VSCA 45; </w:t>
            </w:r>
            <w:r>
              <w:rPr>
                <w:rFonts w:ascii="Arial" w:hAnsi="Arial" w:cs="Arial"/>
                <w:i/>
                <w:iCs/>
              </w:rPr>
              <w:t>R v Zaydan &amp; Others</w:t>
            </w:r>
            <w:r>
              <w:rPr>
                <w:rFonts w:ascii="Arial" w:hAnsi="Arial" w:cs="Arial"/>
              </w:rPr>
              <w:t xml:space="preserve"> [2004] VSCA 245.</w:t>
            </w:r>
          </w:p>
        </w:tc>
      </w:tr>
      <w:tr w:rsidR="005C6278" w14:paraId="63241512" w14:textId="77777777" w:rsidTr="009B6A89">
        <w:tc>
          <w:tcPr>
            <w:tcW w:w="1261" w:type="dxa"/>
            <w:gridSpan w:val="2"/>
            <w:tcBorders>
              <w:top w:val="single" w:sz="4" w:space="0" w:color="auto"/>
              <w:left w:val="single" w:sz="18" w:space="0" w:color="auto"/>
              <w:bottom w:val="single" w:sz="4" w:space="0" w:color="auto"/>
            </w:tcBorders>
          </w:tcPr>
          <w:p w14:paraId="3603385D" w14:textId="77777777" w:rsidR="005C6278" w:rsidRDefault="005C6278" w:rsidP="005C6278">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34960A79" w14:textId="1F7D5E2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B1C90C1" w14:textId="77777777" w:rsidR="005C6278" w:rsidRDefault="005C6278" w:rsidP="005C6278">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11EA4349" w14:textId="77777777" w:rsidR="005C6278" w:rsidRDefault="005C6278" w:rsidP="005C6278">
            <w:pPr>
              <w:jc w:val="both"/>
              <w:rPr>
                <w:rFonts w:ascii="Arial" w:hAnsi="Arial" w:cs="Arial"/>
              </w:rPr>
            </w:pPr>
            <w:r>
              <w:rPr>
                <w:rFonts w:ascii="Arial" w:hAnsi="Arial" w:cs="Arial"/>
              </w:rPr>
              <w:t xml:space="preserve">New cases of </w:t>
            </w:r>
            <w:r>
              <w:rPr>
                <w:rFonts w:ascii="Arial" w:hAnsi="Arial" w:cs="Arial"/>
                <w:i/>
                <w:iCs/>
              </w:rPr>
              <w:t>R v Tasker &amp; Tasker</w:t>
            </w:r>
            <w:r>
              <w:rPr>
                <w:rFonts w:ascii="Arial" w:hAnsi="Arial" w:cs="Arial"/>
              </w:rPr>
              <w:t xml:space="preserve"> (2003) 7 VR 128; </w:t>
            </w:r>
            <w:r>
              <w:rPr>
                <w:rFonts w:ascii="Arial" w:hAnsi="Arial" w:cs="Arial"/>
                <w:i/>
                <w:iCs/>
              </w:rPr>
              <w:t xml:space="preserve">R v Ly </w:t>
            </w:r>
            <w:r>
              <w:rPr>
                <w:rFonts w:ascii="Arial" w:hAnsi="Arial" w:cs="Arial"/>
              </w:rPr>
              <w:t xml:space="preserve">[2004] VSCA 45; </w:t>
            </w:r>
            <w:r>
              <w:rPr>
                <w:rFonts w:ascii="Arial" w:hAnsi="Arial" w:cs="Arial"/>
                <w:i/>
                <w:iCs/>
              </w:rPr>
              <w:t xml:space="preserve">R v </w:t>
            </w:r>
            <w:proofErr w:type="spellStart"/>
            <w:r>
              <w:rPr>
                <w:rFonts w:ascii="Arial" w:hAnsi="Arial" w:cs="Arial"/>
                <w:i/>
                <w:iCs/>
              </w:rPr>
              <w:t>Taing</w:t>
            </w:r>
            <w:proofErr w:type="spellEnd"/>
            <w:r>
              <w:rPr>
                <w:rFonts w:ascii="Arial" w:hAnsi="Arial" w:cs="Arial"/>
              </w:rPr>
              <w:t xml:space="preserve"> [2004] VSCA 46; </w:t>
            </w:r>
            <w:r>
              <w:rPr>
                <w:rFonts w:ascii="Arial" w:hAnsi="Arial" w:cs="Arial"/>
                <w:i/>
                <w:iCs/>
              </w:rPr>
              <w:t xml:space="preserve">R v Kittikhoun </w:t>
            </w:r>
            <w:r>
              <w:rPr>
                <w:rFonts w:ascii="Arial" w:hAnsi="Arial" w:cs="Arial"/>
              </w:rPr>
              <w:t xml:space="preserve">[2004] VSCA 194; </w:t>
            </w:r>
            <w:r>
              <w:rPr>
                <w:rFonts w:ascii="Arial" w:hAnsi="Arial" w:cs="Arial"/>
                <w:i/>
                <w:iCs/>
              </w:rPr>
              <w:t>R v Makin</w:t>
            </w:r>
            <w:r>
              <w:rPr>
                <w:rFonts w:ascii="Arial" w:hAnsi="Arial" w:cs="Arial"/>
              </w:rPr>
              <w:t xml:space="preserve"> [2004] VSC 485; </w:t>
            </w:r>
            <w:r>
              <w:rPr>
                <w:rFonts w:ascii="Arial" w:hAnsi="Arial" w:cs="Arial"/>
                <w:i/>
                <w:iCs/>
              </w:rPr>
              <w:t xml:space="preserve">R v </w:t>
            </w:r>
            <w:proofErr w:type="spellStart"/>
            <w:r>
              <w:rPr>
                <w:rFonts w:ascii="Arial" w:hAnsi="Arial" w:cs="Arial"/>
                <w:i/>
                <w:iCs/>
              </w:rPr>
              <w:t>Nikojdevic</w:t>
            </w:r>
            <w:proofErr w:type="spellEnd"/>
            <w:r>
              <w:rPr>
                <w:rFonts w:ascii="Arial" w:hAnsi="Arial" w:cs="Arial"/>
              </w:rPr>
              <w:t xml:space="preserve"> [2004] VSCA 222; </w:t>
            </w:r>
            <w:r>
              <w:rPr>
                <w:rFonts w:ascii="Arial" w:hAnsi="Arial" w:cs="Arial"/>
                <w:i/>
                <w:iCs/>
              </w:rPr>
              <w:t>R v QMN; R v WD</w:t>
            </w:r>
            <w:r>
              <w:rPr>
                <w:rFonts w:ascii="Arial" w:hAnsi="Arial" w:cs="Arial"/>
              </w:rPr>
              <w:t xml:space="preserve"> [2004] VSCA 32; </w:t>
            </w:r>
            <w:r>
              <w:rPr>
                <w:rFonts w:ascii="Arial" w:hAnsi="Arial" w:cs="Arial"/>
                <w:i/>
                <w:iCs/>
              </w:rPr>
              <w:t xml:space="preserve">R v </w:t>
            </w:r>
            <w:proofErr w:type="spellStart"/>
            <w:r>
              <w:rPr>
                <w:rFonts w:ascii="Arial" w:hAnsi="Arial" w:cs="Arial"/>
                <w:i/>
                <w:iCs/>
              </w:rPr>
              <w:t>Pividor</w:t>
            </w:r>
            <w:proofErr w:type="spellEnd"/>
            <w:r>
              <w:rPr>
                <w:rFonts w:ascii="Arial" w:hAnsi="Arial" w:cs="Arial"/>
                <w:i/>
                <w:iCs/>
              </w:rPr>
              <w:t xml:space="preserve"> &amp; Dale</w:t>
            </w:r>
            <w:r>
              <w:rPr>
                <w:rFonts w:ascii="Arial" w:hAnsi="Arial" w:cs="Arial"/>
              </w:rPr>
              <w:t xml:space="preserve"> [2002] VSCA 174.</w:t>
            </w:r>
          </w:p>
        </w:tc>
      </w:tr>
      <w:tr w:rsidR="005C6278" w14:paraId="4399F469" w14:textId="77777777" w:rsidTr="009B6A89">
        <w:tc>
          <w:tcPr>
            <w:tcW w:w="1261" w:type="dxa"/>
            <w:gridSpan w:val="2"/>
            <w:tcBorders>
              <w:top w:val="single" w:sz="4" w:space="0" w:color="auto"/>
              <w:left w:val="single" w:sz="18" w:space="0" w:color="auto"/>
              <w:bottom w:val="single" w:sz="4" w:space="0" w:color="auto"/>
            </w:tcBorders>
          </w:tcPr>
          <w:p w14:paraId="7A492D4D" w14:textId="77777777" w:rsidR="005C6278" w:rsidRDefault="005C6278" w:rsidP="005C6278">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645BD40A" w14:textId="138272E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1E26138" w14:textId="77777777" w:rsidR="005C6278" w:rsidRDefault="005C6278" w:rsidP="005C6278">
            <w:pPr>
              <w:jc w:val="center"/>
              <w:rPr>
                <w:lang w:val="en-AU"/>
              </w:rPr>
            </w:pPr>
            <w:r>
              <w:rPr>
                <w:lang w:val="en-AU"/>
              </w:rPr>
              <w:t>11.2.9</w:t>
            </w:r>
          </w:p>
        </w:tc>
        <w:tc>
          <w:tcPr>
            <w:tcW w:w="4802" w:type="dxa"/>
            <w:gridSpan w:val="2"/>
            <w:tcBorders>
              <w:top w:val="single" w:sz="4" w:space="0" w:color="auto"/>
              <w:bottom w:val="single" w:sz="4" w:space="0" w:color="auto"/>
              <w:right w:val="single" w:sz="18" w:space="0" w:color="auto"/>
            </w:tcBorders>
          </w:tcPr>
          <w:p w14:paraId="54B87629" w14:textId="77777777" w:rsidR="005C6278" w:rsidRDefault="005C6278" w:rsidP="005C6278">
            <w:pPr>
              <w:jc w:val="both"/>
              <w:rPr>
                <w:rFonts w:ascii="Arial" w:hAnsi="Arial" w:cs="Arial"/>
              </w:rPr>
            </w:pPr>
            <w:r>
              <w:rPr>
                <w:rFonts w:ascii="Arial" w:hAnsi="Arial" w:cs="Arial"/>
              </w:rPr>
              <w:t xml:space="preserve">New case of </w:t>
            </w:r>
            <w:r>
              <w:rPr>
                <w:rFonts w:ascii="Arial" w:hAnsi="Arial" w:cs="Arial"/>
                <w:i/>
                <w:iCs/>
              </w:rPr>
              <w:t>R v Sa</w:t>
            </w:r>
            <w:r>
              <w:rPr>
                <w:rFonts w:ascii="Arial" w:hAnsi="Arial" w:cs="Arial"/>
              </w:rPr>
              <w:t xml:space="preserve"> [2004] VSCA 182.</w:t>
            </w:r>
          </w:p>
        </w:tc>
      </w:tr>
      <w:tr w:rsidR="005C6278" w14:paraId="12E9F57D" w14:textId="77777777" w:rsidTr="009B6A89">
        <w:tc>
          <w:tcPr>
            <w:tcW w:w="1261" w:type="dxa"/>
            <w:gridSpan w:val="2"/>
            <w:tcBorders>
              <w:top w:val="single" w:sz="4" w:space="0" w:color="auto"/>
              <w:left w:val="single" w:sz="18" w:space="0" w:color="auto"/>
              <w:bottom w:val="single" w:sz="4" w:space="0" w:color="auto"/>
            </w:tcBorders>
          </w:tcPr>
          <w:p w14:paraId="0442411B" w14:textId="77777777" w:rsidR="005C6278" w:rsidRDefault="005C6278" w:rsidP="005C6278">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7CC85DEE" w14:textId="17BAEE4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DC86B59" w14:textId="77777777" w:rsidR="005C6278" w:rsidRDefault="005C6278" w:rsidP="005C6278">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7CCB00C8" w14:textId="77777777" w:rsidR="005C6278" w:rsidRDefault="005C6278" w:rsidP="005C6278">
            <w:pPr>
              <w:jc w:val="both"/>
              <w:rPr>
                <w:rFonts w:ascii="Arial" w:hAnsi="Arial" w:cs="Arial"/>
              </w:rPr>
            </w:pPr>
            <w:r>
              <w:rPr>
                <w:rFonts w:ascii="Arial" w:hAnsi="Arial" w:cs="Arial"/>
              </w:rPr>
              <w:t xml:space="preserve">New cases of </w:t>
            </w:r>
            <w:r>
              <w:rPr>
                <w:rFonts w:ascii="Arial" w:hAnsi="Arial" w:cs="Arial"/>
                <w:i/>
                <w:iCs/>
              </w:rPr>
              <w:t>R v Izzard</w:t>
            </w:r>
            <w:r>
              <w:rPr>
                <w:rFonts w:ascii="Arial" w:hAnsi="Arial" w:cs="Arial"/>
              </w:rPr>
              <w:t xml:space="preserve"> (2004) 7 VR 480; </w:t>
            </w:r>
            <w:r>
              <w:rPr>
                <w:rFonts w:ascii="Arial" w:hAnsi="Arial" w:cs="Arial"/>
                <w:i/>
                <w:iCs/>
              </w:rPr>
              <w:t xml:space="preserve">R v </w:t>
            </w:r>
            <w:r>
              <w:rPr>
                <w:rFonts w:ascii="Arial" w:hAnsi="Arial" w:cs="Arial"/>
                <w:i/>
                <w:iCs/>
              </w:rPr>
              <w:lastRenderedPageBreak/>
              <w:t xml:space="preserve">McDonald </w:t>
            </w:r>
            <w:r>
              <w:rPr>
                <w:rFonts w:ascii="Arial" w:hAnsi="Arial" w:cs="Arial"/>
              </w:rPr>
              <w:t>[2004] VSCA 186.</w:t>
            </w:r>
          </w:p>
        </w:tc>
      </w:tr>
      <w:tr w:rsidR="005C6278" w14:paraId="0788EBA2" w14:textId="77777777" w:rsidTr="009B6A89">
        <w:tc>
          <w:tcPr>
            <w:tcW w:w="1261" w:type="dxa"/>
            <w:gridSpan w:val="2"/>
            <w:tcBorders>
              <w:top w:val="single" w:sz="4" w:space="0" w:color="auto"/>
              <w:left w:val="single" w:sz="18" w:space="0" w:color="auto"/>
              <w:bottom w:val="single" w:sz="4" w:space="0" w:color="auto"/>
            </w:tcBorders>
          </w:tcPr>
          <w:p w14:paraId="347B8790" w14:textId="77777777" w:rsidR="005C6278" w:rsidRDefault="005C6278" w:rsidP="005C6278">
            <w:pPr>
              <w:rPr>
                <w:lang w:val="en-AU"/>
              </w:rPr>
            </w:pPr>
            <w:smartTag w:uri="urn:schemas-microsoft-com:office:smarttags" w:element="date">
              <w:smartTagPr>
                <w:attr w:name="Month" w:val="1"/>
                <w:attr w:name="Day" w:val="17"/>
                <w:attr w:name="Year" w:val="2005"/>
              </w:smartTagPr>
              <w:r>
                <w:rPr>
                  <w:lang w:val="en-AU"/>
                </w:rPr>
                <w:lastRenderedPageBreak/>
                <w:t>17/01/05</w:t>
              </w:r>
            </w:smartTag>
          </w:p>
        </w:tc>
        <w:tc>
          <w:tcPr>
            <w:tcW w:w="836" w:type="dxa"/>
            <w:tcBorders>
              <w:top w:val="single" w:sz="4" w:space="0" w:color="auto"/>
              <w:bottom w:val="single" w:sz="4" w:space="0" w:color="auto"/>
            </w:tcBorders>
          </w:tcPr>
          <w:p w14:paraId="020C8046" w14:textId="3A062A1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4A1B28E" w14:textId="77777777" w:rsidR="005C6278" w:rsidRDefault="005C6278" w:rsidP="005C6278">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3A4BC31C" w14:textId="77777777" w:rsidR="005C6278" w:rsidRDefault="005C6278" w:rsidP="005C6278">
            <w:pPr>
              <w:jc w:val="both"/>
              <w:rPr>
                <w:rFonts w:ascii="Arial" w:hAnsi="Arial" w:cs="Arial"/>
              </w:rPr>
            </w:pPr>
            <w:r>
              <w:rPr>
                <w:rFonts w:ascii="Arial" w:hAnsi="Arial" w:cs="Arial"/>
              </w:rPr>
              <w:t xml:space="preserve">New case of </w:t>
            </w:r>
            <w:r>
              <w:rPr>
                <w:rFonts w:ascii="Arial" w:hAnsi="Arial" w:cs="Arial"/>
                <w:i/>
                <w:iCs/>
              </w:rPr>
              <w:t>R v Rajinder Kumar</w:t>
            </w:r>
            <w:r>
              <w:rPr>
                <w:rFonts w:ascii="Arial" w:hAnsi="Arial" w:cs="Arial"/>
              </w:rPr>
              <w:t xml:space="preserve"> [2004] VSC 527.</w:t>
            </w:r>
          </w:p>
        </w:tc>
      </w:tr>
      <w:tr w:rsidR="005C6278" w14:paraId="3F84F560" w14:textId="77777777" w:rsidTr="009B6A89">
        <w:tc>
          <w:tcPr>
            <w:tcW w:w="1261" w:type="dxa"/>
            <w:gridSpan w:val="2"/>
            <w:tcBorders>
              <w:top w:val="single" w:sz="4" w:space="0" w:color="auto"/>
              <w:left w:val="single" w:sz="18" w:space="0" w:color="auto"/>
              <w:bottom w:val="single" w:sz="4" w:space="0" w:color="auto"/>
            </w:tcBorders>
          </w:tcPr>
          <w:p w14:paraId="2AC44CE4" w14:textId="77777777" w:rsidR="005C6278" w:rsidRDefault="005C6278" w:rsidP="005C6278">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47C692A8" w14:textId="25782E9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7F509FB" w14:textId="77777777" w:rsidR="005C6278" w:rsidRDefault="005C6278" w:rsidP="005C6278">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7E8C9894" w14:textId="77777777" w:rsidR="005C6278" w:rsidRDefault="005C6278" w:rsidP="005C6278">
            <w:pPr>
              <w:jc w:val="both"/>
              <w:rPr>
                <w:rFonts w:ascii="Arial" w:hAnsi="Arial" w:cs="Arial"/>
              </w:rPr>
            </w:pPr>
            <w:r>
              <w:rPr>
                <w:rFonts w:ascii="Arial" w:hAnsi="Arial" w:cs="Arial"/>
              </w:rPr>
              <w:t>New paragraph entitled "Effect of delay".</w:t>
            </w:r>
          </w:p>
          <w:p w14:paraId="72C66105" w14:textId="77777777" w:rsidR="005C6278" w:rsidRDefault="005C6278" w:rsidP="005C6278">
            <w:pPr>
              <w:jc w:val="both"/>
              <w:rPr>
                <w:rFonts w:ascii="Arial" w:hAnsi="Arial" w:cs="Arial"/>
              </w:rPr>
            </w:pPr>
            <w:r>
              <w:rPr>
                <w:rFonts w:ascii="Arial" w:hAnsi="Arial" w:cs="Arial"/>
              </w:rPr>
              <w:t xml:space="preserve">New cases of </w:t>
            </w:r>
            <w:r>
              <w:rPr>
                <w:rFonts w:ascii="Arial" w:hAnsi="Arial" w:cs="Arial"/>
                <w:i/>
                <w:iCs/>
              </w:rPr>
              <w:t xml:space="preserve">R v </w:t>
            </w:r>
            <w:proofErr w:type="spellStart"/>
            <w:r>
              <w:rPr>
                <w:rFonts w:ascii="Arial" w:hAnsi="Arial" w:cs="Arial"/>
                <w:i/>
                <w:iCs/>
              </w:rPr>
              <w:t>Nikodjevic</w:t>
            </w:r>
            <w:proofErr w:type="spellEnd"/>
            <w:r>
              <w:rPr>
                <w:rFonts w:ascii="Arial" w:hAnsi="Arial" w:cs="Arial"/>
              </w:rPr>
              <w:t xml:space="preserve"> [2004] VSCA 222; </w:t>
            </w:r>
            <w:r>
              <w:rPr>
                <w:rFonts w:ascii="Arial" w:hAnsi="Arial" w:cs="Arial"/>
                <w:i/>
                <w:iCs/>
              </w:rPr>
              <w:t>R v MWH</w:t>
            </w:r>
            <w:r>
              <w:rPr>
                <w:rFonts w:ascii="Arial" w:hAnsi="Arial" w:cs="Arial"/>
              </w:rPr>
              <w:t xml:space="preserve"> [2001] VSCA 196. New references to cases of </w:t>
            </w:r>
            <w:r>
              <w:rPr>
                <w:rFonts w:ascii="Arial" w:hAnsi="Arial" w:cs="Arial"/>
                <w:i/>
                <w:iCs/>
              </w:rPr>
              <w:t>R v Miceli</w:t>
            </w:r>
            <w:r>
              <w:rPr>
                <w:rFonts w:ascii="Arial" w:hAnsi="Arial" w:cs="Arial"/>
              </w:rPr>
              <w:t xml:space="preserve"> [1998] 4 VR 588; </w:t>
            </w:r>
            <w:r>
              <w:rPr>
                <w:rFonts w:ascii="Arial" w:hAnsi="Arial" w:cs="Arial"/>
                <w:i/>
                <w:iCs/>
              </w:rPr>
              <w:t>R v Cockerell</w:t>
            </w:r>
            <w:r>
              <w:rPr>
                <w:rFonts w:ascii="Arial" w:hAnsi="Arial" w:cs="Arial"/>
              </w:rPr>
              <w:t xml:space="preserve"> (2001) A Crim R 444; </w:t>
            </w:r>
            <w:r>
              <w:rPr>
                <w:rFonts w:ascii="Arial" w:hAnsi="Arial" w:cs="Arial"/>
                <w:i/>
                <w:iCs/>
              </w:rPr>
              <w:t>R v Todd</w:t>
            </w:r>
            <w:r>
              <w:rPr>
                <w:rFonts w:ascii="Arial" w:hAnsi="Arial" w:cs="Arial"/>
              </w:rPr>
              <w:t xml:space="preserve"> [1982] 2 NSWLR 517; </w:t>
            </w:r>
            <w:r>
              <w:rPr>
                <w:rFonts w:ascii="Arial" w:hAnsi="Arial" w:cs="Arial"/>
                <w:i/>
                <w:iCs/>
              </w:rPr>
              <w:t>Mill v The Queen</w:t>
            </w:r>
            <w:r>
              <w:rPr>
                <w:rFonts w:ascii="Arial" w:hAnsi="Arial" w:cs="Arial"/>
              </w:rPr>
              <w:t xml:space="preserve"> (1988) 166 CLR 59.</w:t>
            </w:r>
          </w:p>
        </w:tc>
      </w:tr>
      <w:tr w:rsidR="005C6278" w14:paraId="41920D8C" w14:textId="77777777" w:rsidTr="009B6A89">
        <w:tc>
          <w:tcPr>
            <w:tcW w:w="1261" w:type="dxa"/>
            <w:gridSpan w:val="2"/>
            <w:tcBorders>
              <w:top w:val="single" w:sz="4" w:space="0" w:color="auto"/>
              <w:left w:val="single" w:sz="18" w:space="0" w:color="auto"/>
              <w:bottom w:val="single" w:sz="4" w:space="0" w:color="auto"/>
            </w:tcBorders>
          </w:tcPr>
          <w:p w14:paraId="6AC647C1" w14:textId="77777777" w:rsidR="005C6278" w:rsidRDefault="005C6278" w:rsidP="005C6278">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53BB95D2" w14:textId="5747866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E6F89E8" w14:textId="77777777" w:rsidR="005C6278" w:rsidRDefault="005C6278" w:rsidP="005C6278">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780A6358" w14:textId="77777777" w:rsidR="005C6278" w:rsidRDefault="005C6278" w:rsidP="005C6278">
            <w:pPr>
              <w:jc w:val="both"/>
              <w:rPr>
                <w:rFonts w:ascii="Arial" w:hAnsi="Arial" w:cs="Arial"/>
              </w:rPr>
            </w:pPr>
            <w:r>
              <w:rPr>
                <w:rFonts w:ascii="Arial" w:hAnsi="Arial" w:cs="Arial"/>
              </w:rPr>
              <w:t>Former paragraph 11.2.13 entitled "Method of accumulation of sentences of detention" has been deleted and the contents added to an expanded paragraph 11.1.4.</w:t>
            </w:r>
          </w:p>
        </w:tc>
      </w:tr>
      <w:tr w:rsidR="005C6278" w14:paraId="005CDDFB" w14:textId="77777777" w:rsidTr="009B6A89">
        <w:tc>
          <w:tcPr>
            <w:tcW w:w="1261" w:type="dxa"/>
            <w:gridSpan w:val="2"/>
            <w:tcBorders>
              <w:top w:val="single" w:sz="4" w:space="0" w:color="auto"/>
              <w:left w:val="single" w:sz="18" w:space="0" w:color="auto"/>
              <w:bottom w:val="single" w:sz="4" w:space="0" w:color="auto"/>
            </w:tcBorders>
          </w:tcPr>
          <w:p w14:paraId="1B1E80F7" w14:textId="77777777" w:rsidR="005C6278" w:rsidRDefault="005C6278" w:rsidP="005C6278">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7C4633AE" w14:textId="7B3A37B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C39A401" w14:textId="77777777" w:rsidR="005C6278" w:rsidRDefault="005C6278" w:rsidP="005C6278">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3A5595B4" w14:textId="77777777" w:rsidR="005C6278" w:rsidRDefault="005C6278" w:rsidP="005C6278">
            <w:pPr>
              <w:jc w:val="both"/>
              <w:rPr>
                <w:rFonts w:ascii="Arial" w:hAnsi="Arial" w:cs="Arial"/>
              </w:rPr>
            </w:pPr>
            <w:r>
              <w:rPr>
                <w:rFonts w:ascii="Arial" w:hAnsi="Arial" w:cs="Arial"/>
              </w:rPr>
              <w:t>Renumbered paragraph - formerly 11.2.12.</w:t>
            </w:r>
          </w:p>
        </w:tc>
      </w:tr>
      <w:tr w:rsidR="005C6278" w14:paraId="135DCD94" w14:textId="77777777" w:rsidTr="009B6A89">
        <w:tc>
          <w:tcPr>
            <w:tcW w:w="1261" w:type="dxa"/>
            <w:gridSpan w:val="2"/>
            <w:tcBorders>
              <w:top w:val="single" w:sz="4" w:space="0" w:color="auto"/>
              <w:left w:val="single" w:sz="18" w:space="0" w:color="auto"/>
              <w:bottom w:val="single" w:sz="4" w:space="0" w:color="auto"/>
            </w:tcBorders>
          </w:tcPr>
          <w:p w14:paraId="05BC9385" w14:textId="77777777" w:rsidR="005C6278" w:rsidRDefault="005C6278" w:rsidP="005C6278">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2E7404AD" w14:textId="63DA38E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3E41AE7" w14:textId="77777777" w:rsidR="005C6278" w:rsidRDefault="005C6278" w:rsidP="005C6278">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50E8F076" w14:textId="77777777" w:rsidR="005C6278" w:rsidRDefault="005C6278" w:rsidP="005C6278">
            <w:pPr>
              <w:jc w:val="both"/>
              <w:rPr>
                <w:rFonts w:ascii="Arial" w:hAnsi="Arial" w:cs="Arial"/>
              </w:rPr>
            </w:pPr>
            <w:r>
              <w:rPr>
                <w:rFonts w:ascii="Arial" w:hAnsi="Arial" w:cs="Arial"/>
              </w:rPr>
              <w:t xml:space="preserve">New paragraph entitled "Relevance of hardship on offender's family".  New cases of </w:t>
            </w:r>
            <w:r>
              <w:rPr>
                <w:rFonts w:ascii="Arial" w:hAnsi="Arial" w:cs="Arial"/>
                <w:i/>
                <w:iCs/>
              </w:rPr>
              <w:t>R v Michael Close</w:t>
            </w:r>
            <w:r>
              <w:rPr>
                <w:rFonts w:ascii="Arial" w:hAnsi="Arial" w:cs="Arial"/>
              </w:rPr>
              <w:t xml:space="preserve"> [2004] VSCA 188; </w:t>
            </w:r>
            <w:r>
              <w:rPr>
                <w:rFonts w:ascii="Arial" w:hAnsi="Arial" w:cs="Arial"/>
                <w:i/>
                <w:iCs/>
              </w:rPr>
              <w:t>R v Roberta Williams</w:t>
            </w:r>
            <w:r>
              <w:rPr>
                <w:rFonts w:ascii="Arial" w:hAnsi="Arial" w:cs="Arial"/>
              </w:rPr>
              <w:t xml:space="preserve"> [2004] VSC 429.  Reference to R v </w:t>
            </w:r>
            <w:proofErr w:type="spellStart"/>
            <w:r>
              <w:rPr>
                <w:rFonts w:ascii="Arial" w:hAnsi="Arial" w:cs="Arial"/>
              </w:rPr>
              <w:t>Stanisavljevic</w:t>
            </w:r>
            <w:proofErr w:type="spellEnd"/>
            <w:r>
              <w:rPr>
                <w:rFonts w:ascii="Arial" w:hAnsi="Arial" w:cs="Arial"/>
              </w:rPr>
              <w:t xml:space="preserve"> [2004] VSCA 144.</w:t>
            </w:r>
          </w:p>
        </w:tc>
      </w:tr>
      <w:tr w:rsidR="005C6278" w14:paraId="29F60B7D" w14:textId="77777777" w:rsidTr="009B6A89">
        <w:tc>
          <w:tcPr>
            <w:tcW w:w="1261" w:type="dxa"/>
            <w:gridSpan w:val="2"/>
            <w:tcBorders>
              <w:top w:val="single" w:sz="4" w:space="0" w:color="auto"/>
              <w:left w:val="single" w:sz="18" w:space="0" w:color="auto"/>
              <w:bottom w:val="single" w:sz="4" w:space="0" w:color="auto"/>
            </w:tcBorders>
          </w:tcPr>
          <w:p w14:paraId="10A45560" w14:textId="77777777" w:rsidR="005C6278" w:rsidRDefault="005C6278" w:rsidP="005C6278">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0B6BF69B" w14:textId="6EB25E3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7E04AA9" w14:textId="77777777" w:rsidR="005C6278" w:rsidRDefault="005C6278" w:rsidP="005C6278">
            <w:pPr>
              <w:jc w:val="center"/>
              <w:rPr>
                <w:lang w:val="en-AU"/>
              </w:rPr>
            </w:pPr>
            <w:r>
              <w:rPr>
                <w:lang w:val="en-AU"/>
              </w:rPr>
              <w:t>11.2.15</w:t>
            </w:r>
          </w:p>
        </w:tc>
        <w:tc>
          <w:tcPr>
            <w:tcW w:w="4802" w:type="dxa"/>
            <w:gridSpan w:val="2"/>
            <w:tcBorders>
              <w:top w:val="single" w:sz="4" w:space="0" w:color="auto"/>
              <w:bottom w:val="single" w:sz="4" w:space="0" w:color="auto"/>
              <w:right w:val="single" w:sz="18" w:space="0" w:color="auto"/>
            </w:tcBorders>
          </w:tcPr>
          <w:p w14:paraId="029D11A3" w14:textId="77777777" w:rsidR="005C6278" w:rsidRDefault="005C6278" w:rsidP="005C6278">
            <w:pPr>
              <w:jc w:val="both"/>
              <w:rPr>
                <w:rFonts w:ascii="Arial" w:hAnsi="Arial" w:cs="Arial"/>
              </w:rPr>
            </w:pPr>
            <w:r>
              <w:rPr>
                <w:rFonts w:ascii="Arial" w:hAnsi="Arial" w:cs="Arial"/>
              </w:rPr>
              <w:t>Renumbered paragraph - formerly 11.2.14.  Change of title to "Sentencing for manslaughter / causing injury".</w:t>
            </w:r>
          </w:p>
          <w:p w14:paraId="5EBA3E54" w14:textId="77777777" w:rsidR="005C6278" w:rsidRDefault="005C6278" w:rsidP="005C6278">
            <w:pPr>
              <w:jc w:val="both"/>
              <w:rPr>
                <w:rFonts w:ascii="Arial" w:hAnsi="Arial" w:cs="Arial"/>
              </w:rPr>
            </w:pPr>
            <w:r>
              <w:rPr>
                <w:rFonts w:ascii="Arial" w:hAnsi="Arial" w:cs="Arial"/>
              </w:rPr>
              <w:t xml:space="preserve">Added cases of </w:t>
            </w:r>
            <w:r>
              <w:rPr>
                <w:rFonts w:ascii="Arial" w:hAnsi="Arial" w:cs="Arial"/>
                <w:i/>
                <w:iCs/>
              </w:rPr>
              <w:t xml:space="preserve">R v </w:t>
            </w:r>
            <w:proofErr w:type="spellStart"/>
            <w:r>
              <w:rPr>
                <w:rFonts w:ascii="Arial" w:hAnsi="Arial" w:cs="Arial"/>
                <w:i/>
                <w:iCs/>
              </w:rPr>
              <w:t>Stavreski</w:t>
            </w:r>
            <w:proofErr w:type="spellEnd"/>
            <w:r>
              <w:rPr>
                <w:rFonts w:ascii="Arial" w:hAnsi="Arial" w:cs="Arial"/>
              </w:rPr>
              <w:t xml:space="preserve"> [2004] VSC 16;</w:t>
            </w:r>
            <w:r>
              <w:rPr>
                <w:rFonts w:ascii="Arial" w:hAnsi="Arial" w:cs="Arial"/>
                <w:i/>
                <w:iCs/>
              </w:rPr>
              <w:t xml:space="preserve"> R v Winter</w:t>
            </w:r>
            <w:r>
              <w:rPr>
                <w:rFonts w:ascii="Arial" w:hAnsi="Arial" w:cs="Arial"/>
              </w:rPr>
              <w:t xml:space="preserve"> [2004] VSC 329; </w:t>
            </w:r>
            <w:r>
              <w:rPr>
                <w:rFonts w:ascii="Arial" w:hAnsi="Arial" w:cs="Arial"/>
                <w:i/>
                <w:iCs/>
              </w:rPr>
              <w:t xml:space="preserve">R v </w:t>
            </w:r>
            <w:smartTag w:uri="urn:schemas-microsoft-com:office:smarttags" w:element="place">
              <w:smartTag w:uri="urn:schemas-microsoft-com:office:smarttags" w:element="City">
                <w:r>
                  <w:rPr>
                    <w:rFonts w:ascii="Arial" w:hAnsi="Arial" w:cs="Arial"/>
                    <w:i/>
                    <w:iCs/>
                  </w:rPr>
                  <w:t>Sherman</w:t>
                </w:r>
              </w:smartTag>
            </w:smartTag>
            <w:r>
              <w:rPr>
                <w:rFonts w:ascii="Arial" w:hAnsi="Arial" w:cs="Arial"/>
                <w:i/>
                <w:iCs/>
              </w:rPr>
              <w:t xml:space="preserve"> Calvin White</w:t>
            </w:r>
            <w:r>
              <w:rPr>
                <w:rFonts w:ascii="Arial" w:hAnsi="Arial" w:cs="Arial"/>
              </w:rPr>
              <w:t xml:space="preserve"> [2004] VSC 428; </w:t>
            </w:r>
            <w:r>
              <w:rPr>
                <w:rFonts w:ascii="Arial" w:hAnsi="Arial" w:cs="Arial"/>
                <w:i/>
                <w:iCs/>
              </w:rPr>
              <w:t>R v Paul Jedson</w:t>
            </w:r>
            <w:r>
              <w:rPr>
                <w:rFonts w:ascii="Arial" w:hAnsi="Arial" w:cs="Arial"/>
              </w:rPr>
              <w:t xml:space="preserve"> [2004] VSC 345; </w:t>
            </w:r>
            <w:r>
              <w:rPr>
                <w:rFonts w:ascii="Arial" w:hAnsi="Arial" w:cs="Arial"/>
                <w:i/>
                <w:iCs/>
              </w:rPr>
              <w:t>R v Close</w:t>
            </w:r>
            <w:r>
              <w:rPr>
                <w:rFonts w:ascii="Arial" w:hAnsi="Arial" w:cs="Arial"/>
              </w:rPr>
              <w:t xml:space="preserve"> [2004] VSCA 188.</w:t>
            </w:r>
          </w:p>
        </w:tc>
      </w:tr>
      <w:tr w:rsidR="005C6278" w14:paraId="740D6FDB" w14:textId="77777777" w:rsidTr="009B6A89">
        <w:tc>
          <w:tcPr>
            <w:tcW w:w="1261" w:type="dxa"/>
            <w:gridSpan w:val="2"/>
            <w:tcBorders>
              <w:top w:val="single" w:sz="4" w:space="0" w:color="auto"/>
              <w:left w:val="single" w:sz="18" w:space="0" w:color="auto"/>
              <w:bottom w:val="single" w:sz="4" w:space="0" w:color="auto"/>
            </w:tcBorders>
          </w:tcPr>
          <w:p w14:paraId="5F238543" w14:textId="77777777" w:rsidR="005C6278" w:rsidRDefault="005C6278" w:rsidP="005C6278">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70BC46C9" w14:textId="6E47672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1F478FF" w14:textId="77777777" w:rsidR="005C6278" w:rsidRDefault="005C6278" w:rsidP="005C6278">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1AD27860" w14:textId="77777777" w:rsidR="005C6278" w:rsidRDefault="005C6278" w:rsidP="005C6278">
            <w:pPr>
              <w:jc w:val="both"/>
              <w:rPr>
                <w:rFonts w:ascii="Arial" w:hAnsi="Arial" w:cs="Arial"/>
              </w:rPr>
            </w:pPr>
            <w:r>
              <w:rPr>
                <w:rFonts w:ascii="Arial" w:hAnsi="Arial" w:cs="Arial"/>
              </w:rPr>
              <w:t>Renumbered paragraph - formerly 11.2.15.</w:t>
            </w:r>
          </w:p>
          <w:p w14:paraId="1760B506" w14:textId="77777777" w:rsidR="005C6278" w:rsidRDefault="005C6278" w:rsidP="005C6278">
            <w:pPr>
              <w:jc w:val="both"/>
              <w:rPr>
                <w:rFonts w:ascii="Arial" w:hAnsi="Arial" w:cs="Arial"/>
              </w:rPr>
            </w:pPr>
            <w:r>
              <w:rPr>
                <w:rFonts w:ascii="Arial" w:hAnsi="Arial" w:cs="Arial"/>
              </w:rPr>
              <w:t xml:space="preserve">New cases of </w:t>
            </w:r>
            <w:r>
              <w:rPr>
                <w:rFonts w:ascii="Arial" w:hAnsi="Arial" w:cs="Arial"/>
                <w:i/>
                <w:iCs/>
              </w:rPr>
              <w:t>R v Paul Harold Walker</w:t>
            </w:r>
            <w:r>
              <w:rPr>
                <w:rFonts w:ascii="Arial" w:hAnsi="Arial" w:cs="Arial"/>
              </w:rPr>
              <w:t xml:space="preserve"> [2004] VSC 412;</w:t>
            </w:r>
            <w:r>
              <w:rPr>
                <w:rFonts w:ascii="Arial" w:hAnsi="Arial" w:cs="Arial"/>
                <w:i/>
                <w:iCs/>
              </w:rPr>
              <w:t xml:space="preserve"> R v Carl Williams &amp; Walter </w:t>
            </w:r>
            <w:proofErr w:type="spellStart"/>
            <w:r>
              <w:rPr>
                <w:rFonts w:ascii="Arial" w:hAnsi="Arial" w:cs="Arial"/>
                <w:i/>
                <w:iCs/>
              </w:rPr>
              <w:t>Foletti</w:t>
            </w:r>
            <w:proofErr w:type="spellEnd"/>
            <w:r>
              <w:rPr>
                <w:rFonts w:ascii="Arial" w:hAnsi="Arial" w:cs="Arial"/>
              </w:rPr>
              <w:t xml:space="preserve"> [2004] VSC 424; </w:t>
            </w:r>
            <w:r>
              <w:rPr>
                <w:rFonts w:ascii="Arial" w:hAnsi="Arial" w:cs="Arial"/>
                <w:i/>
                <w:iCs/>
              </w:rPr>
              <w:t xml:space="preserve">R v Pablo </w:t>
            </w:r>
            <w:proofErr w:type="spellStart"/>
            <w:r>
              <w:rPr>
                <w:rFonts w:ascii="Arial" w:hAnsi="Arial" w:cs="Arial"/>
                <w:i/>
                <w:iCs/>
              </w:rPr>
              <w:t>Foletti</w:t>
            </w:r>
            <w:proofErr w:type="spellEnd"/>
            <w:r>
              <w:rPr>
                <w:rFonts w:ascii="Arial" w:hAnsi="Arial" w:cs="Arial"/>
              </w:rPr>
              <w:t xml:space="preserve"> [2004] VSC 277;</w:t>
            </w:r>
            <w:r>
              <w:rPr>
                <w:rFonts w:ascii="Arial" w:hAnsi="Arial" w:cs="Arial"/>
                <w:i/>
                <w:iCs/>
              </w:rPr>
              <w:t xml:space="preserve"> R v Chinh Quang Do</w:t>
            </w:r>
            <w:r>
              <w:rPr>
                <w:rFonts w:ascii="Arial" w:hAnsi="Arial" w:cs="Arial"/>
              </w:rPr>
              <w:t xml:space="preserve"> [2004] VSC 203; </w:t>
            </w:r>
            <w:r>
              <w:rPr>
                <w:rFonts w:ascii="Arial" w:hAnsi="Arial" w:cs="Arial"/>
                <w:i/>
                <w:iCs/>
              </w:rPr>
              <w:t>R v Burgess</w:t>
            </w:r>
            <w:r>
              <w:rPr>
                <w:rFonts w:ascii="Arial" w:hAnsi="Arial" w:cs="Arial"/>
              </w:rPr>
              <w:t xml:space="preserve"> [2004] VSCA 187.</w:t>
            </w:r>
          </w:p>
        </w:tc>
      </w:tr>
      <w:tr w:rsidR="005C6278" w14:paraId="6AA2A5BB" w14:textId="77777777" w:rsidTr="009B6A89">
        <w:tc>
          <w:tcPr>
            <w:tcW w:w="1261" w:type="dxa"/>
            <w:gridSpan w:val="2"/>
            <w:tcBorders>
              <w:top w:val="single" w:sz="4" w:space="0" w:color="auto"/>
              <w:left w:val="single" w:sz="18" w:space="0" w:color="auto"/>
              <w:bottom w:val="single" w:sz="4" w:space="0" w:color="auto"/>
            </w:tcBorders>
          </w:tcPr>
          <w:p w14:paraId="42892C1B" w14:textId="77777777" w:rsidR="005C6278" w:rsidRDefault="005C6278" w:rsidP="005C6278">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236DD1EA" w14:textId="7346CB3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71ACA23" w14:textId="77777777" w:rsidR="005C6278" w:rsidRDefault="005C6278" w:rsidP="005C6278">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69C9692B" w14:textId="77777777" w:rsidR="005C6278" w:rsidRDefault="005C6278" w:rsidP="005C6278">
            <w:pPr>
              <w:jc w:val="both"/>
              <w:rPr>
                <w:rFonts w:ascii="Arial" w:hAnsi="Arial" w:cs="Arial"/>
              </w:rPr>
            </w:pPr>
            <w:r>
              <w:rPr>
                <w:rFonts w:ascii="Arial" w:hAnsi="Arial" w:cs="Arial"/>
              </w:rPr>
              <w:t>New paragraph entitled "Sentencing for armed robbery".</w:t>
            </w:r>
          </w:p>
          <w:p w14:paraId="6ED48942" w14:textId="77777777" w:rsidR="005C6278" w:rsidRDefault="005C6278" w:rsidP="005C6278">
            <w:pPr>
              <w:jc w:val="both"/>
              <w:rPr>
                <w:rFonts w:ascii="Arial" w:hAnsi="Arial" w:cs="Arial"/>
              </w:rPr>
            </w:pPr>
            <w:r>
              <w:rPr>
                <w:rFonts w:ascii="Arial" w:hAnsi="Arial" w:cs="Arial"/>
              </w:rPr>
              <w:t xml:space="preserve">New cases of </w:t>
            </w:r>
            <w:r>
              <w:rPr>
                <w:rFonts w:ascii="Arial" w:hAnsi="Arial" w:cs="Arial"/>
                <w:i/>
                <w:iCs/>
              </w:rPr>
              <w:t>R v Kittikhoun</w:t>
            </w:r>
            <w:r>
              <w:rPr>
                <w:rFonts w:ascii="Arial" w:hAnsi="Arial" w:cs="Arial"/>
              </w:rPr>
              <w:t xml:space="preserve"> [2004] VSCA 194; DPP v Gardner &amp; Coates [2004] VSCA 119; </w:t>
            </w:r>
            <w:r>
              <w:rPr>
                <w:rFonts w:ascii="Arial" w:hAnsi="Arial" w:cs="Arial"/>
                <w:i/>
                <w:iCs/>
              </w:rPr>
              <w:t>R v Winslett</w:t>
            </w:r>
            <w:r>
              <w:rPr>
                <w:rFonts w:ascii="Arial" w:hAnsi="Arial" w:cs="Arial"/>
              </w:rPr>
              <w:t xml:space="preserve"> [2004] VSC 426; </w:t>
            </w:r>
            <w:r>
              <w:rPr>
                <w:rFonts w:ascii="Arial" w:hAnsi="Arial" w:cs="Arial"/>
                <w:i/>
                <w:iCs/>
              </w:rPr>
              <w:t xml:space="preserve">R v </w:t>
            </w:r>
            <w:smartTag w:uri="urn:schemas-microsoft-com:office:smarttags" w:element="place">
              <w:smartTag w:uri="urn:schemas-microsoft-com:office:smarttags" w:element="City">
                <w:r>
                  <w:rPr>
                    <w:rFonts w:ascii="Arial" w:hAnsi="Arial" w:cs="Arial"/>
                    <w:i/>
                    <w:iCs/>
                  </w:rPr>
                  <w:t>Roy</w:t>
                </w:r>
              </w:smartTag>
            </w:smartTag>
            <w:r>
              <w:rPr>
                <w:rFonts w:ascii="Arial" w:hAnsi="Arial" w:cs="Arial"/>
              </w:rPr>
              <w:t xml:space="preserve"> {2001] VSCA 61; </w:t>
            </w:r>
            <w:r>
              <w:rPr>
                <w:rFonts w:ascii="Arial" w:hAnsi="Arial" w:cs="Arial"/>
                <w:i/>
                <w:iCs/>
              </w:rPr>
              <w:t>R v Cotry</w:t>
            </w:r>
            <w:r>
              <w:rPr>
                <w:rFonts w:ascii="Arial" w:hAnsi="Arial" w:cs="Arial"/>
              </w:rPr>
              <w:t xml:space="preserve"> [2002[ VSCA 13; </w:t>
            </w:r>
            <w:r>
              <w:rPr>
                <w:rFonts w:ascii="Arial" w:hAnsi="Arial" w:cs="Arial"/>
                <w:i/>
                <w:iCs/>
              </w:rPr>
              <w:t>R v Pratt</w:t>
            </w:r>
            <w:r>
              <w:rPr>
                <w:rFonts w:ascii="Arial" w:hAnsi="Arial" w:cs="Arial"/>
              </w:rPr>
              <w:t xml:space="preserve"> [2003] VSCA 186. </w:t>
            </w:r>
          </w:p>
        </w:tc>
      </w:tr>
      <w:tr w:rsidR="005C6278" w14:paraId="39B80E36" w14:textId="77777777" w:rsidTr="009B6A89">
        <w:tc>
          <w:tcPr>
            <w:tcW w:w="1261" w:type="dxa"/>
            <w:gridSpan w:val="2"/>
            <w:tcBorders>
              <w:top w:val="single" w:sz="4" w:space="0" w:color="auto"/>
              <w:left w:val="single" w:sz="18" w:space="0" w:color="auto"/>
              <w:bottom w:val="single" w:sz="4" w:space="0" w:color="auto"/>
            </w:tcBorders>
          </w:tcPr>
          <w:p w14:paraId="7CBCE167" w14:textId="77777777" w:rsidR="005C6278" w:rsidRDefault="005C6278" w:rsidP="005C6278">
            <w:pPr>
              <w:rPr>
                <w:lang w:val="en-AU"/>
              </w:rPr>
            </w:pPr>
            <w:smartTag w:uri="urn:schemas-microsoft-com:office:smarttags" w:element="date">
              <w:smartTagPr>
                <w:attr w:name="Year" w:val="2005"/>
                <w:attr w:name="Day" w:val="17"/>
                <w:attr w:name="Month" w:val="1"/>
              </w:smartTagPr>
              <w:r>
                <w:rPr>
                  <w:lang w:val="en-AU"/>
                </w:rPr>
                <w:t>17/01/05</w:t>
              </w:r>
            </w:smartTag>
          </w:p>
        </w:tc>
        <w:tc>
          <w:tcPr>
            <w:tcW w:w="836" w:type="dxa"/>
            <w:tcBorders>
              <w:top w:val="single" w:sz="4" w:space="0" w:color="auto"/>
              <w:bottom w:val="single" w:sz="4" w:space="0" w:color="auto"/>
            </w:tcBorders>
          </w:tcPr>
          <w:p w14:paraId="752030E3" w14:textId="6A226C2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F007A0F" w14:textId="77777777" w:rsidR="005C6278" w:rsidRDefault="005C6278" w:rsidP="005C6278">
            <w:pPr>
              <w:jc w:val="center"/>
              <w:rPr>
                <w:lang w:val="en-AU"/>
              </w:rPr>
            </w:pPr>
            <w:r>
              <w:rPr>
                <w:lang w:val="en-AU"/>
              </w:rPr>
              <w:t>11.3</w:t>
            </w:r>
          </w:p>
        </w:tc>
        <w:tc>
          <w:tcPr>
            <w:tcW w:w="4802" w:type="dxa"/>
            <w:gridSpan w:val="2"/>
            <w:tcBorders>
              <w:top w:val="single" w:sz="4" w:space="0" w:color="auto"/>
              <w:bottom w:val="single" w:sz="4" w:space="0" w:color="auto"/>
              <w:right w:val="single" w:sz="18" w:space="0" w:color="auto"/>
            </w:tcBorders>
          </w:tcPr>
          <w:p w14:paraId="00578C90" w14:textId="77777777" w:rsidR="005C6278" w:rsidRDefault="005C6278" w:rsidP="005C6278">
            <w:pPr>
              <w:jc w:val="both"/>
              <w:rPr>
                <w:rFonts w:ascii="Arial" w:hAnsi="Arial" w:cs="Arial"/>
              </w:rPr>
            </w:pPr>
            <w:r>
              <w:rPr>
                <w:rFonts w:ascii="Arial" w:hAnsi="Arial" w:cs="Arial"/>
              </w:rPr>
              <w:t xml:space="preserve">New case of </w:t>
            </w:r>
            <w:r>
              <w:rPr>
                <w:rFonts w:ascii="Arial" w:hAnsi="Arial" w:cs="Arial"/>
                <w:i/>
                <w:iCs/>
              </w:rPr>
              <w:t>Le v Collins &amp; Anor</w:t>
            </w:r>
            <w:r>
              <w:rPr>
                <w:rFonts w:ascii="Arial" w:hAnsi="Arial" w:cs="Arial"/>
              </w:rPr>
              <w:t xml:space="preserve"> [2004] VSC 524.</w:t>
            </w:r>
          </w:p>
        </w:tc>
      </w:tr>
      <w:tr w:rsidR="005C6278" w14:paraId="2A9A50E4" w14:textId="77777777" w:rsidTr="009B6A89">
        <w:tc>
          <w:tcPr>
            <w:tcW w:w="1261" w:type="dxa"/>
            <w:gridSpan w:val="2"/>
            <w:tcBorders>
              <w:top w:val="single" w:sz="4" w:space="0" w:color="auto"/>
              <w:left w:val="single" w:sz="18" w:space="0" w:color="auto"/>
              <w:bottom w:val="single" w:sz="4" w:space="0" w:color="auto"/>
            </w:tcBorders>
          </w:tcPr>
          <w:p w14:paraId="6505F34D" w14:textId="77777777" w:rsidR="005C6278" w:rsidRDefault="005C6278" w:rsidP="005C6278">
            <w:pPr>
              <w:rPr>
                <w:lang w:val="en-AU"/>
              </w:rPr>
            </w:pPr>
            <w:smartTag w:uri="urn:schemas-microsoft-com:office:smarttags" w:element="date">
              <w:smartTagPr>
                <w:attr w:name="Year" w:val="2004"/>
                <w:attr w:name="Day" w:val="20"/>
                <w:attr w:name="Month" w:val="8"/>
              </w:smartTagPr>
              <w:r>
                <w:rPr>
                  <w:lang w:val="en-AU"/>
                </w:rPr>
                <w:t>20/08/04</w:t>
              </w:r>
            </w:smartTag>
          </w:p>
        </w:tc>
        <w:tc>
          <w:tcPr>
            <w:tcW w:w="836" w:type="dxa"/>
            <w:tcBorders>
              <w:top w:val="single" w:sz="4" w:space="0" w:color="auto"/>
              <w:bottom w:val="single" w:sz="4" w:space="0" w:color="auto"/>
            </w:tcBorders>
          </w:tcPr>
          <w:p w14:paraId="3053B65A" w14:textId="209290B7"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16876B52" w14:textId="77777777" w:rsidR="005C6278" w:rsidRDefault="005C6278" w:rsidP="005C6278">
            <w:pPr>
              <w:jc w:val="center"/>
              <w:rPr>
                <w:lang w:val="en-AU"/>
              </w:rPr>
            </w:pPr>
            <w:r>
              <w:rPr>
                <w:lang w:val="en-AU"/>
              </w:rPr>
              <w:t>5.8.6</w:t>
            </w:r>
          </w:p>
        </w:tc>
        <w:tc>
          <w:tcPr>
            <w:tcW w:w="4802" w:type="dxa"/>
            <w:gridSpan w:val="2"/>
            <w:tcBorders>
              <w:top w:val="single" w:sz="4" w:space="0" w:color="auto"/>
              <w:bottom w:val="single" w:sz="4" w:space="0" w:color="auto"/>
              <w:right w:val="single" w:sz="18" w:space="0" w:color="auto"/>
            </w:tcBorders>
          </w:tcPr>
          <w:p w14:paraId="642CED59" w14:textId="77777777" w:rsidR="005C6278" w:rsidRDefault="005C6278" w:rsidP="005C6278">
            <w:pPr>
              <w:jc w:val="both"/>
              <w:rPr>
                <w:rFonts w:ascii="Arial" w:hAnsi="Arial" w:cs="Arial"/>
              </w:rPr>
            </w:pPr>
            <w:r>
              <w:rPr>
                <w:rFonts w:ascii="Arial" w:hAnsi="Arial" w:cs="Arial"/>
              </w:rPr>
              <w:t xml:space="preserve">Added reference to case of </w:t>
            </w:r>
            <w:r>
              <w:rPr>
                <w:rFonts w:ascii="Arial" w:hAnsi="Arial" w:cs="Arial"/>
                <w:i/>
                <w:iCs/>
              </w:rPr>
              <w:t>DPP v Haidy</w:t>
            </w:r>
            <w:r>
              <w:rPr>
                <w:rFonts w:ascii="Arial" w:hAnsi="Arial" w:cs="Arial"/>
              </w:rPr>
              <w:t xml:space="preserve"> [2004] VSC 247 as an analogy for the test of unacceptable risk of harm to child.</w:t>
            </w:r>
          </w:p>
        </w:tc>
      </w:tr>
      <w:tr w:rsidR="005C6278" w14:paraId="24FB051B" w14:textId="77777777" w:rsidTr="009B6A89">
        <w:tc>
          <w:tcPr>
            <w:tcW w:w="1261" w:type="dxa"/>
            <w:gridSpan w:val="2"/>
            <w:tcBorders>
              <w:top w:val="single" w:sz="4" w:space="0" w:color="auto"/>
              <w:left w:val="single" w:sz="18" w:space="0" w:color="auto"/>
              <w:bottom w:val="single" w:sz="4" w:space="0" w:color="auto"/>
            </w:tcBorders>
          </w:tcPr>
          <w:p w14:paraId="7D1E0155" w14:textId="77777777" w:rsidR="005C6278" w:rsidRDefault="005C6278" w:rsidP="005C6278">
            <w:pPr>
              <w:rPr>
                <w:lang w:val="en-AU"/>
              </w:rPr>
            </w:pPr>
            <w:r>
              <w:rPr>
                <w:lang w:val="en-AU"/>
              </w:rPr>
              <w:t>20/08/04</w:t>
            </w:r>
          </w:p>
        </w:tc>
        <w:tc>
          <w:tcPr>
            <w:tcW w:w="836" w:type="dxa"/>
            <w:tcBorders>
              <w:top w:val="single" w:sz="4" w:space="0" w:color="auto"/>
              <w:bottom w:val="single" w:sz="4" w:space="0" w:color="auto"/>
            </w:tcBorders>
          </w:tcPr>
          <w:p w14:paraId="0326172A" w14:textId="266588CC"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67534E58" w14:textId="77777777" w:rsidR="005C6278" w:rsidRDefault="005C6278" w:rsidP="005C6278">
            <w:pPr>
              <w:jc w:val="center"/>
              <w:rPr>
                <w:lang w:val="en-AU"/>
              </w:rPr>
            </w:pPr>
            <w:r>
              <w:rPr>
                <w:lang w:val="en-AU"/>
              </w:rPr>
              <w:t>5.19</w:t>
            </w:r>
          </w:p>
        </w:tc>
        <w:tc>
          <w:tcPr>
            <w:tcW w:w="4802" w:type="dxa"/>
            <w:gridSpan w:val="2"/>
            <w:tcBorders>
              <w:top w:val="single" w:sz="4" w:space="0" w:color="auto"/>
              <w:bottom w:val="single" w:sz="4" w:space="0" w:color="auto"/>
              <w:right w:val="single" w:sz="18" w:space="0" w:color="auto"/>
            </w:tcBorders>
          </w:tcPr>
          <w:p w14:paraId="01F166A2" w14:textId="77777777" w:rsidR="005C6278" w:rsidRDefault="005C6278" w:rsidP="005C6278">
            <w:pPr>
              <w:jc w:val="both"/>
              <w:rPr>
                <w:rFonts w:ascii="Arial" w:hAnsi="Arial" w:cs="Arial"/>
              </w:rPr>
            </w:pPr>
            <w:r>
              <w:rPr>
                <w:rFonts w:ascii="Arial" w:hAnsi="Arial" w:cs="Arial"/>
              </w:rPr>
              <w:t xml:space="preserve">Added reference to case of </w:t>
            </w:r>
            <w:r>
              <w:rPr>
                <w:rFonts w:ascii="Arial" w:hAnsi="Arial" w:cs="Arial"/>
                <w:i/>
                <w:iCs/>
              </w:rPr>
              <w:t>DPP v Haidy</w:t>
            </w:r>
            <w:r>
              <w:rPr>
                <w:rFonts w:ascii="Arial" w:hAnsi="Arial" w:cs="Arial"/>
              </w:rPr>
              <w:t xml:space="preserve"> [2004] VSC 247 as an analogy for the test of unacceptable risk of harm to child.</w:t>
            </w:r>
          </w:p>
        </w:tc>
      </w:tr>
      <w:tr w:rsidR="005C6278" w14:paraId="3C4F4C1E" w14:textId="77777777" w:rsidTr="009B6A89">
        <w:tc>
          <w:tcPr>
            <w:tcW w:w="1261" w:type="dxa"/>
            <w:gridSpan w:val="2"/>
            <w:tcBorders>
              <w:top w:val="single" w:sz="4" w:space="0" w:color="auto"/>
              <w:left w:val="single" w:sz="18" w:space="0" w:color="auto"/>
              <w:bottom w:val="single" w:sz="4" w:space="0" w:color="auto"/>
            </w:tcBorders>
          </w:tcPr>
          <w:p w14:paraId="4CFFB5C0" w14:textId="77777777" w:rsidR="005C6278" w:rsidRDefault="005C6278" w:rsidP="005C6278">
            <w:pPr>
              <w:rPr>
                <w:lang w:val="en-AU"/>
              </w:rPr>
            </w:pPr>
            <w:r>
              <w:rPr>
                <w:lang w:val="en-AU"/>
              </w:rPr>
              <w:t>20/08/04</w:t>
            </w:r>
          </w:p>
        </w:tc>
        <w:tc>
          <w:tcPr>
            <w:tcW w:w="836" w:type="dxa"/>
            <w:tcBorders>
              <w:top w:val="single" w:sz="4" w:space="0" w:color="auto"/>
              <w:bottom w:val="single" w:sz="4" w:space="0" w:color="auto"/>
            </w:tcBorders>
          </w:tcPr>
          <w:p w14:paraId="08EC6889" w14:textId="7AF990FC"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707304D1" w14:textId="77777777" w:rsidR="005C6278" w:rsidRDefault="005C6278" w:rsidP="005C6278">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078CB6D9" w14:textId="77777777" w:rsidR="005C6278" w:rsidRDefault="005C6278" w:rsidP="005C6278">
            <w:pPr>
              <w:jc w:val="both"/>
              <w:rPr>
                <w:rFonts w:ascii="Arial" w:hAnsi="Arial" w:cs="Arial"/>
              </w:rPr>
            </w:pPr>
            <w:r>
              <w:rPr>
                <w:rFonts w:ascii="Arial" w:hAnsi="Arial" w:cs="Arial"/>
              </w:rPr>
              <w:t xml:space="preserve">New case of </w:t>
            </w:r>
            <w:r>
              <w:rPr>
                <w:rFonts w:ascii="Arial" w:hAnsi="Arial" w:cs="Arial"/>
                <w:i/>
                <w:iCs/>
              </w:rPr>
              <w:t>DPP v Haidy</w:t>
            </w:r>
            <w:r>
              <w:rPr>
                <w:rFonts w:ascii="Arial" w:hAnsi="Arial" w:cs="Arial"/>
              </w:rPr>
              <w:t xml:space="preserve"> [2004] VSC 247 re test of unacceptable risk.</w:t>
            </w:r>
          </w:p>
        </w:tc>
      </w:tr>
      <w:tr w:rsidR="005C6278" w14:paraId="388F54DE" w14:textId="77777777" w:rsidTr="009B6A89">
        <w:tc>
          <w:tcPr>
            <w:tcW w:w="1261" w:type="dxa"/>
            <w:gridSpan w:val="2"/>
            <w:tcBorders>
              <w:top w:val="single" w:sz="4" w:space="0" w:color="auto"/>
              <w:left w:val="single" w:sz="18" w:space="0" w:color="auto"/>
              <w:bottom w:val="single" w:sz="4" w:space="0" w:color="auto"/>
            </w:tcBorders>
          </w:tcPr>
          <w:p w14:paraId="4927F7F6" w14:textId="77777777" w:rsidR="005C6278" w:rsidRDefault="005C6278" w:rsidP="005C6278">
            <w:pPr>
              <w:rPr>
                <w:lang w:val="en-AU"/>
              </w:rPr>
            </w:pPr>
            <w:r>
              <w:rPr>
                <w:lang w:val="en-AU"/>
              </w:rPr>
              <w:t>20/08/04</w:t>
            </w:r>
          </w:p>
        </w:tc>
        <w:tc>
          <w:tcPr>
            <w:tcW w:w="836" w:type="dxa"/>
            <w:tcBorders>
              <w:top w:val="single" w:sz="4" w:space="0" w:color="auto"/>
              <w:bottom w:val="single" w:sz="4" w:space="0" w:color="auto"/>
            </w:tcBorders>
          </w:tcPr>
          <w:p w14:paraId="1D6062C6" w14:textId="4421AF3D"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5BA0792" w14:textId="77777777" w:rsidR="005C6278" w:rsidRDefault="005C6278" w:rsidP="005C6278">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1CC12403" w14:textId="77777777" w:rsidR="005C6278" w:rsidRDefault="005C6278" w:rsidP="005C6278">
            <w:pPr>
              <w:jc w:val="both"/>
              <w:rPr>
                <w:rFonts w:ascii="Arial" w:hAnsi="Arial" w:cs="Arial"/>
                <w:lang w:val="en-AU"/>
              </w:rPr>
            </w:pPr>
            <w:r>
              <w:rPr>
                <w:rFonts w:ascii="Arial" w:hAnsi="Arial" w:cs="Arial"/>
                <w:lang w:val="en-AU"/>
              </w:rPr>
              <w:t xml:space="preserve">Reference to new case of </w:t>
            </w:r>
            <w:r>
              <w:rPr>
                <w:rFonts w:ascii="Arial" w:hAnsi="Arial" w:cs="Arial"/>
                <w:i/>
                <w:iCs/>
                <w:lang w:val="en-AU"/>
              </w:rPr>
              <w:t>R v Huynh &amp; Others</w:t>
            </w:r>
            <w:r>
              <w:rPr>
                <w:rFonts w:ascii="Arial" w:hAnsi="Arial" w:cs="Arial"/>
                <w:lang w:val="en-AU"/>
              </w:rPr>
              <w:t xml:space="preserve"> [2004] VSCA 128 at [47] &amp; [50].</w:t>
            </w:r>
          </w:p>
        </w:tc>
      </w:tr>
      <w:tr w:rsidR="005C6278" w14:paraId="4CBB658E" w14:textId="77777777" w:rsidTr="009B6A89">
        <w:tc>
          <w:tcPr>
            <w:tcW w:w="1261" w:type="dxa"/>
            <w:gridSpan w:val="2"/>
            <w:tcBorders>
              <w:top w:val="single" w:sz="4" w:space="0" w:color="auto"/>
              <w:left w:val="single" w:sz="18" w:space="0" w:color="auto"/>
              <w:bottom w:val="single" w:sz="4" w:space="0" w:color="auto"/>
            </w:tcBorders>
          </w:tcPr>
          <w:p w14:paraId="6DB790F4" w14:textId="77777777" w:rsidR="005C6278" w:rsidRDefault="005C6278" w:rsidP="005C6278">
            <w:pPr>
              <w:rPr>
                <w:lang w:val="en-AU"/>
              </w:rPr>
            </w:pPr>
            <w:r>
              <w:rPr>
                <w:lang w:val="en-AU"/>
              </w:rPr>
              <w:t>20/08/04</w:t>
            </w:r>
          </w:p>
        </w:tc>
        <w:tc>
          <w:tcPr>
            <w:tcW w:w="836" w:type="dxa"/>
            <w:tcBorders>
              <w:top w:val="single" w:sz="4" w:space="0" w:color="auto"/>
              <w:bottom w:val="single" w:sz="4" w:space="0" w:color="auto"/>
            </w:tcBorders>
          </w:tcPr>
          <w:p w14:paraId="3640C558" w14:textId="207B002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DDF9F9A" w14:textId="77777777" w:rsidR="005C6278" w:rsidRDefault="005C6278" w:rsidP="005C6278">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36FAC098" w14:textId="77777777" w:rsidR="005C6278" w:rsidRDefault="005C6278" w:rsidP="005C6278">
            <w:pPr>
              <w:jc w:val="both"/>
              <w:rPr>
                <w:rFonts w:ascii="Arial" w:hAnsi="Arial" w:cs="Arial"/>
                <w:lang w:val="en-AU"/>
              </w:rPr>
            </w:pPr>
            <w:r>
              <w:rPr>
                <w:rFonts w:ascii="Arial" w:hAnsi="Arial" w:cs="Arial"/>
                <w:lang w:val="en-AU"/>
              </w:rPr>
              <w:t xml:space="preserve">New paragraph entitled "Effect of intellectual disability".  References to cases </w:t>
            </w:r>
            <w:r>
              <w:rPr>
                <w:rFonts w:ascii="Arial" w:hAnsi="Arial" w:cs="Arial"/>
                <w:i/>
                <w:iCs/>
                <w:lang w:val="en-AU"/>
              </w:rPr>
              <w:t>R v Williams</w:t>
            </w:r>
            <w:r>
              <w:rPr>
                <w:rFonts w:ascii="Arial" w:hAnsi="Arial" w:cs="Arial"/>
                <w:lang w:val="en-AU"/>
              </w:rPr>
              <w:t xml:space="preserve"> [2000] VSCA 174; </w:t>
            </w:r>
            <w:r>
              <w:rPr>
                <w:rFonts w:ascii="Arial" w:hAnsi="Arial" w:cs="Arial"/>
                <w:i/>
                <w:iCs/>
                <w:lang w:val="en-AU"/>
              </w:rPr>
              <w:t>R v Roadley</w:t>
            </w:r>
            <w:r>
              <w:rPr>
                <w:rFonts w:ascii="Arial" w:hAnsi="Arial" w:cs="Arial"/>
                <w:lang w:val="en-AU"/>
              </w:rPr>
              <w:t xml:space="preserve"> (1990) 51 A Crim R 336; </w:t>
            </w:r>
            <w:r>
              <w:rPr>
                <w:rFonts w:ascii="Arial" w:hAnsi="Arial" w:cs="Arial"/>
                <w:i/>
                <w:iCs/>
                <w:lang w:val="en-AU"/>
              </w:rPr>
              <w:t>R v Bux</w:t>
            </w:r>
            <w:r>
              <w:rPr>
                <w:rFonts w:ascii="Arial" w:hAnsi="Arial" w:cs="Arial"/>
                <w:lang w:val="en-AU"/>
              </w:rPr>
              <w:t xml:space="preserve"> [2002] VSCA 126 &amp; </w:t>
            </w:r>
            <w:r>
              <w:rPr>
                <w:rFonts w:ascii="Arial" w:hAnsi="Arial" w:cs="Arial"/>
                <w:i/>
                <w:iCs/>
                <w:lang w:val="en-AU"/>
              </w:rPr>
              <w:t>R v Ulla</w:t>
            </w:r>
            <w:r>
              <w:rPr>
                <w:rFonts w:ascii="Arial" w:hAnsi="Arial" w:cs="Arial"/>
                <w:lang w:val="en-AU"/>
              </w:rPr>
              <w:t xml:space="preserve"> [2004] VSCA 130.</w:t>
            </w:r>
          </w:p>
        </w:tc>
      </w:tr>
      <w:tr w:rsidR="005C6278" w14:paraId="41458247" w14:textId="77777777" w:rsidTr="009B6A89">
        <w:tc>
          <w:tcPr>
            <w:tcW w:w="1261" w:type="dxa"/>
            <w:gridSpan w:val="2"/>
            <w:tcBorders>
              <w:top w:val="single" w:sz="4" w:space="0" w:color="auto"/>
              <w:left w:val="single" w:sz="18" w:space="0" w:color="auto"/>
              <w:bottom w:val="single" w:sz="4" w:space="0" w:color="auto"/>
            </w:tcBorders>
          </w:tcPr>
          <w:p w14:paraId="4C33C65C" w14:textId="77777777" w:rsidR="005C6278" w:rsidRDefault="005C6278" w:rsidP="005C6278">
            <w:pPr>
              <w:rPr>
                <w:lang w:val="en-AU"/>
              </w:rPr>
            </w:pPr>
            <w:r>
              <w:rPr>
                <w:lang w:val="en-AU"/>
              </w:rPr>
              <w:t>20/08/04</w:t>
            </w:r>
          </w:p>
        </w:tc>
        <w:tc>
          <w:tcPr>
            <w:tcW w:w="836" w:type="dxa"/>
            <w:tcBorders>
              <w:top w:val="single" w:sz="4" w:space="0" w:color="auto"/>
              <w:bottom w:val="single" w:sz="4" w:space="0" w:color="auto"/>
            </w:tcBorders>
          </w:tcPr>
          <w:p w14:paraId="794DA616" w14:textId="1CBEEC1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32E9A50F" w14:textId="77777777" w:rsidR="005C6278" w:rsidRDefault="005C6278" w:rsidP="005C6278">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486E0F15" w14:textId="77777777" w:rsidR="005C6278" w:rsidRDefault="005C6278" w:rsidP="005C6278">
            <w:pPr>
              <w:jc w:val="both"/>
              <w:rPr>
                <w:rFonts w:ascii="Arial" w:hAnsi="Arial" w:cs="Arial"/>
                <w:lang w:val="en-AU"/>
              </w:rPr>
            </w:pPr>
            <w:r>
              <w:rPr>
                <w:rFonts w:ascii="Arial" w:hAnsi="Arial" w:cs="Arial"/>
                <w:lang w:val="en-AU"/>
              </w:rPr>
              <w:t xml:space="preserve">New paragraph entitled "Relevance of gambling addiction".  Reference to case </w:t>
            </w:r>
            <w:r>
              <w:rPr>
                <w:rFonts w:ascii="Arial" w:hAnsi="Arial" w:cs="Arial"/>
                <w:i/>
                <w:iCs/>
                <w:lang w:val="en-AU"/>
              </w:rPr>
              <w:t>R v Huynh &amp; Others</w:t>
            </w:r>
            <w:r>
              <w:rPr>
                <w:rFonts w:ascii="Arial" w:hAnsi="Arial" w:cs="Arial"/>
                <w:lang w:val="en-AU"/>
              </w:rPr>
              <w:t xml:space="preserve"> [2004] VSCA 128 at [58].</w:t>
            </w:r>
          </w:p>
        </w:tc>
      </w:tr>
      <w:tr w:rsidR="005C6278" w14:paraId="3C93133B" w14:textId="77777777" w:rsidTr="009B6A89">
        <w:tc>
          <w:tcPr>
            <w:tcW w:w="1261" w:type="dxa"/>
            <w:gridSpan w:val="2"/>
            <w:tcBorders>
              <w:top w:val="single" w:sz="4" w:space="0" w:color="auto"/>
              <w:left w:val="single" w:sz="18" w:space="0" w:color="auto"/>
              <w:bottom w:val="single" w:sz="4" w:space="0" w:color="auto"/>
            </w:tcBorders>
          </w:tcPr>
          <w:p w14:paraId="22A3BBFB" w14:textId="77777777" w:rsidR="005C6278" w:rsidRDefault="005C6278" w:rsidP="005C6278">
            <w:pPr>
              <w:rPr>
                <w:lang w:val="en-AU"/>
              </w:rPr>
            </w:pPr>
            <w:r>
              <w:rPr>
                <w:lang w:val="en-AU"/>
              </w:rPr>
              <w:t>20/08/04</w:t>
            </w:r>
          </w:p>
        </w:tc>
        <w:tc>
          <w:tcPr>
            <w:tcW w:w="836" w:type="dxa"/>
            <w:tcBorders>
              <w:top w:val="single" w:sz="4" w:space="0" w:color="auto"/>
              <w:bottom w:val="single" w:sz="4" w:space="0" w:color="auto"/>
            </w:tcBorders>
          </w:tcPr>
          <w:p w14:paraId="7E6F4C05" w14:textId="6C44813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EC452BB" w14:textId="77777777" w:rsidR="005C6278" w:rsidRDefault="005C6278" w:rsidP="005C6278">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1CA68D9A" w14:textId="77777777" w:rsidR="005C6278" w:rsidRDefault="005C6278" w:rsidP="005C6278">
            <w:pPr>
              <w:jc w:val="both"/>
              <w:rPr>
                <w:rFonts w:ascii="Arial" w:hAnsi="Arial" w:cs="Arial"/>
                <w:lang w:val="en-AU"/>
              </w:rPr>
            </w:pPr>
            <w:r>
              <w:rPr>
                <w:rFonts w:ascii="Arial" w:hAnsi="Arial" w:cs="Arial"/>
                <w:lang w:val="en-AU"/>
              </w:rPr>
              <w:t>Renumbered paragraph - formerly 11.2.11.</w:t>
            </w:r>
          </w:p>
        </w:tc>
      </w:tr>
      <w:tr w:rsidR="005C6278" w14:paraId="17712262" w14:textId="77777777" w:rsidTr="009B6A89">
        <w:tc>
          <w:tcPr>
            <w:tcW w:w="1261" w:type="dxa"/>
            <w:gridSpan w:val="2"/>
            <w:tcBorders>
              <w:top w:val="single" w:sz="4" w:space="0" w:color="auto"/>
              <w:left w:val="single" w:sz="18" w:space="0" w:color="auto"/>
              <w:bottom w:val="single" w:sz="4" w:space="0" w:color="auto"/>
            </w:tcBorders>
          </w:tcPr>
          <w:p w14:paraId="71558071" w14:textId="77777777" w:rsidR="005C6278" w:rsidRDefault="005C6278" w:rsidP="005C6278">
            <w:pPr>
              <w:rPr>
                <w:lang w:val="en-AU"/>
              </w:rPr>
            </w:pPr>
            <w:r>
              <w:rPr>
                <w:lang w:val="en-AU"/>
              </w:rPr>
              <w:t>20/08/04</w:t>
            </w:r>
          </w:p>
        </w:tc>
        <w:tc>
          <w:tcPr>
            <w:tcW w:w="836" w:type="dxa"/>
            <w:tcBorders>
              <w:top w:val="single" w:sz="4" w:space="0" w:color="auto"/>
              <w:bottom w:val="single" w:sz="4" w:space="0" w:color="auto"/>
            </w:tcBorders>
          </w:tcPr>
          <w:p w14:paraId="782D7039" w14:textId="071B1F7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237409C" w14:textId="77777777" w:rsidR="005C6278" w:rsidRDefault="005C6278" w:rsidP="005C6278">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1CB64491" w14:textId="77777777" w:rsidR="005C6278" w:rsidRDefault="005C6278" w:rsidP="005C6278">
            <w:pPr>
              <w:jc w:val="both"/>
              <w:rPr>
                <w:rFonts w:ascii="Arial" w:hAnsi="Arial" w:cs="Arial"/>
                <w:lang w:val="en-AU"/>
              </w:rPr>
            </w:pPr>
            <w:r>
              <w:rPr>
                <w:rFonts w:ascii="Arial" w:hAnsi="Arial" w:cs="Arial"/>
                <w:lang w:val="en-AU"/>
              </w:rPr>
              <w:t>Renumbered paragraph - formerly 11.2.12.</w:t>
            </w:r>
          </w:p>
        </w:tc>
      </w:tr>
      <w:tr w:rsidR="005C6278" w14:paraId="0FC44630" w14:textId="77777777" w:rsidTr="009B6A89">
        <w:tc>
          <w:tcPr>
            <w:tcW w:w="1261" w:type="dxa"/>
            <w:gridSpan w:val="2"/>
            <w:tcBorders>
              <w:top w:val="single" w:sz="4" w:space="0" w:color="auto"/>
              <w:left w:val="single" w:sz="18" w:space="0" w:color="auto"/>
              <w:bottom w:val="single" w:sz="4" w:space="0" w:color="auto"/>
            </w:tcBorders>
          </w:tcPr>
          <w:p w14:paraId="6A40BA74" w14:textId="77777777" w:rsidR="005C6278" w:rsidRDefault="005C6278" w:rsidP="005C6278">
            <w:pPr>
              <w:rPr>
                <w:lang w:val="en-AU"/>
              </w:rPr>
            </w:pPr>
            <w:r>
              <w:rPr>
                <w:lang w:val="en-AU"/>
              </w:rPr>
              <w:lastRenderedPageBreak/>
              <w:t>20/08/04</w:t>
            </w:r>
          </w:p>
        </w:tc>
        <w:tc>
          <w:tcPr>
            <w:tcW w:w="836" w:type="dxa"/>
            <w:tcBorders>
              <w:top w:val="single" w:sz="4" w:space="0" w:color="auto"/>
              <w:bottom w:val="single" w:sz="4" w:space="0" w:color="auto"/>
            </w:tcBorders>
          </w:tcPr>
          <w:p w14:paraId="503DDE77" w14:textId="48C6165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08C4B67" w14:textId="77777777" w:rsidR="005C6278" w:rsidRDefault="005C6278" w:rsidP="005C6278">
            <w:pPr>
              <w:jc w:val="center"/>
              <w:rPr>
                <w:lang w:val="en-AU"/>
              </w:rPr>
            </w:pPr>
            <w:r>
              <w:rPr>
                <w:lang w:val="en-AU"/>
              </w:rPr>
              <w:t>11.2.15</w:t>
            </w:r>
          </w:p>
        </w:tc>
        <w:tc>
          <w:tcPr>
            <w:tcW w:w="4802" w:type="dxa"/>
            <w:gridSpan w:val="2"/>
            <w:tcBorders>
              <w:top w:val="single" w:sz="4" w:space="0" w:color="auto"/>
              <w:bottom w:val="single" w:sz="4" w:space="0" w:color="auto"/>
              <w:right w:val="single" w:sz="18" w:space="0" w:color="auto"/>
            </w:tcBorders>
          </w:tcPr>
          <w:p w14:paraId="513595E5" w14:textId="77777777" w:rsidR="005C6278" w:rsidRDefault="005C6278" w:rsidP="005C6278">
            <w:pPr>
              <w:jc w:val="both"/>
              <w:rPr>
                <w:rFonts w:ascii="Arial" w:hAnsi="Arial" w:cs="Arial"/>
                <w:lang w:val="en-AU"/>
              </w:rPr>
            </w:pPr>
            <w:r>
              <w:rPr>
                <w:rFonts w:ascii="Arial" w:hAnsi="Arial" w:cs="Arial"/>
                <w:lang w:val="en-AU"/>
              </w:rPr>
              <w:t>Renumbered paragraph - formerly 11.2.13.</w:t>
            </w:r>
          </w:p>
        </w:tc>
      </w:tr>
      <w:tr w:rsidR="005C6278" w14:paraId="327D1F79" w14:textId="77777777" w:rsidTr="009B6A89">
        <w:tc>
          <w:tcPr>
            <w:tcW w:w="1261" w:type="dxa"/>
            <w:gridSpan w:val="2"/>
            <w:tcBorders>
              <w:top w:val="single" w:sz="4" w:space="0" w:color="auto"/>
              <w:left w:val="single" w:sz="18" w:space="0" w:color="auto"/>
              <w:bottom w:val="single" w:sz="4" w:space="0" w:color="auto"/>
            </w:tcBorders>
          </w:tcPr>
          <w:p w14:paraId="77C56AAA" w14:textId="77777777" w:rsidR="005C6278" w:rsidRDefault="005C6278" w:rsidP="005C6278">
            <w:pPr>
              <w:rPr>
                <w:lang w:val="en-AU"/>
              </w:rPr>
            </w:pPr>
            <w:r>
              <w:rPr>
                <w:lang w:val="en-AU"/>
              </w:rPr>
              <w:t>30/06/04</w:t>
            </w:r>
          </w:p>
        </w:tc>
        <w:tc>
          <w:tcPr>
            <w:tcW w:w="836" w:type="dxa"/>
            <w:tcBorders>
              <w:top w:val="single" w:sz="4" w:space="0" w:color="auto"/>
              <w:bottom w:val="single" w:sz="4" w:space="0" w:color="auto"/>
            </w:tcBorders>
          </w:tcPr>
          <w:p w14:paraId="6B99E3AE" w14:textId="025671EC"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09C08805" w14:textId="77777777" w:rsidR="005C6278" w:rsidRDefault="005C6278" w:rsidP="005C6278">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3A2EDA65" w14:textId="77777777" w:rsidR="005C6278" w:rsidRDefault="005C6278" w:rsidP="005C6278">
            <w:pPr>
              <w:jc w:val="both"/>
              <w:rPr>
                <w:rFonts w:ascii="Arial" w:hAnsi="Arial" w:cs="Arial"/>
              </w:rPr>
            </w:pPr>
            <w:r>
              <w:rPr>
                <w:rFonts w:ascii="Arial" w:hAnsi="Arial" w:cs="Arial"/>
              </w:rPr>
              <w:t xml:space="preserve">New cases of </w:t>
            </w:r>
            <w:r>
              <w:rPr>
                <w:rFonts w:ascii="Arial" w:hAnsi="Arial" w:cs="Arial"/>
                <w:i/>
                <w:iCs/>
              </w:rPr>
              <w:t>Herald &amp; Weekly Times Ltd v Magistrates' Court of Victoria</w:t>
            </w:r>
            <w:r>
              <w:rPr>
                <w:rFonts w:ascii="Arial" w:hAnsi="Arial" w:cs="Arial"/>
              </w:rPr>
              <w:t xml:space="preserve"> [2004] VSC 194; </w:t>
            </w:r>
            <w:r>
              <w:rPr>
                <w:rFonts w:ascii="Arial" w:hAnsi="Arial" w:cs="Arial"/>
                <w:i/>
                <w:iCs/>
              </w:rPr>
              <w:t>R v Goldman</w:t>
            </w:r>
            <w:r>
              <w:rPr>
                <w:rFonts w:ascii="Arial" w:hAnsi="Arial" w:cs="Arial"/>
              </w:rPr>
              <w:t xml:space="preserve"> [2004] VSC 167 and</w:t>
            </w:r>
            <w:r>
              <w:rPr>
                <w:rFonts w:ascii="Arial" w:hAnsi="Arial" w:cs="Arial"/>
                <w:i/>
                <w:iCs/>
              </w:rPr>
              <w:t xml:space="preserve"> DPP v Carl Williams &amp; Ors</w:t>
            </w:r>
            <w:r>
              <w:rPr>
                <w:rFonts w:ascii="Arial" w:hAnsi="Arial" w:cs="Arial"/>
              </w:rPr>
              <w:t xml:space="preserve"> [2004] VSC 209.</w:t>
            </w:r>
          </w:p>
        </w:tc>
      </w:tr>
      <w:tr w:rsidR="005C6278" w14:paraId="599160B7" w14:textId="77777777" w:rsidTr="009B6A89">
        <w:tc>
          <w:tcPr>
            <w:tcW w:w="1261" w:type="dxa"/>
            <w:gridSpan w:val="2"/>
            <w:tcBorders>
              <w:top w:val="single" w:sz="4" w:space="0" w:color="auto"/>
              <w:left w:val="single" w:sz="18" w:space="0" w:color="auto"/>
              <w:bottom w:val="single" w:sz="4" w:space="0" w:color="auto"/>
            </w:tcBorders>
          </w:tcPr>
          <w:p w14:paraId="052D2314" w14:textId="77777777" w:rsidR="005C6278" w:rsidRDefault="005C6278" w:rsidP="005C6278">
            <w:pPr>
              <w:rPr>
                <w:lang w:val="en-AU"/>
              </w:rPr>
            </w:pPr>
            <w:r>
              <w:rPr>
                <w:lang w:val="en-AU"/>
              </w:rPr>
              <w:t>30/06/04</w:t>
            </w:r>
          </w:p>
        </w:tc>
        <w:tc>
          <w:tcPr>
            <w:tcW w:w="836" w:type="dxa"/>
            <w:tcBorders>
              <w:top w:val="single" w:sz="4" w:space="0" w:color="auto"/>
              <w:bottom w:val="single" w:sz="4" w:space="0" w:color="auto"/>
            </w:tcBorders>
          </w:tcPr>
          <w:p w14:paraId="2FA759A2" w14:textId="11B66DD1"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42266B80" w14:textId="77777777" w:rsidR="005C6278" w:rsidRDefault="005C6278" w:rsidP="005C6278">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56F6EA8F" w14:textId="77777777" w:rsidR="005C6278" w:rsidRDefault="005C6278" w:rsidP="005C6278">
            <w:pPr>
              <w:jc w:val="both"/>
              <w:rPr>
                <w:rFonts w:ascii="Arial" w:hAnsi="Arial" w:cs="Arial"/>
              </w:rPr>
            </w:pPr>
            <w:r>
              <w:rPr>
                <w:rFonts w:ascii="Arial" w:hAnsi="Arial" w:cs="Arial"/>
              </w:rPr>
              <w:t xml:space="preserve">New case of </w:t>
            </w:r>
            <w:r>
              <w:rPr>
                <w:rFonts w:ascii="Arial" w:hAnsi="Arial" w:cs="Arial"/>
                <w:i/>
                <w:iCs/>
              </w:rPr>
              <w:t>R v Parsons &amp; Stocker</w:t>
            </w:r>
            <w:r>
              <w:rPr>
                <w:rFonts w:ascii="Arial" w:hAnsi="Arial" w:cs="Arial"/>
              </w:rPr>
              <w:t xml:space="preserve"> [2004] VSCA 92.</w:t>
            </w:r>
          </w:p>
        </w:tc>
      </w:tr>
      <w:tr w:rsidR="005C6278" w14:paraId="76959661" w14:textId="77777777" w:rsidTr="009B6A89">
        <w:tc>
          <w:tcPr>
            <w:tcW w:w="1261" w:type="dxa"/>
            <w:gridSpan w:val="2"/>
            <w:tcBorders>
              <w:top w:val="single" w:sz="4" w:space="0" w:color="auto"/>
              <w:left w:val="single" w:sz="18" w:space="0" w:color="auto"/>
              <w:bottom w:val="single" w:sz="4" w:space="0" w:color="auto"/>
            </w:tcBorders>
          </w:tcPr>
          <w:p w14:paraId="3938347B" w14:textId="77777777" w:rsidR="005C6278" w:rsidRDefault="005C6278" w:rsidP="005C6278">
            <w:pPr>
              <w:rPr>
                <w:lang w:val="en-AU"/>
              </w:rPr>
            </w:pPr>
            <w:r>
              <w:rPr>
                <w:lang w:val="en-AU"/>
              </w:rPr>
              <w:t>30/06/04</w:t>
            </w:r>
          </w:p>
        </w:tc>
        <w:tc>
          <w:tcPr>
            <w:tcW w:w="836" w:type="dxa"/>
            <w:tcBorders>
              <w:top w:val="single" w:sz="4" w:space="0" w:color="auto"/>
              <w:bottom w:val="single" w:sz="4" w:space="0" w:color="auto"/>
            </w:tcBorders>
          </w:tcPr>
          <w:p w14:paraId="3C423105" w14:textId="6C338B1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25F5A97" w14:textId="77777777" w:rsidR="005C6278" w:rsidRDefault="005C6278" w:rsidP="005C6278">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2F234187" w14:textId="77777777" w:rsidR="005C6278" w:rsidRDefault="005C6278" w:rsidP="005C6278">
            <w:pPr>
              <w:jc w:val="both"/>
              <w:rPr>
                <w:rFonts w:ascii="Arial" w:hAnsi="Arial" w:cs="Arial"/>
              </w:rPr>
            </w:pPr>
            <w:r>
              <w:rPr>
                <w:rFonts w:ascii="Arial" w:hAnsi="Arial" w:cs="Arial"/>
              </w:rPr>
              <w:t xml:space="preserve">Added reference to the Confiscation Act 1997 (Vic) and the cases of </w:t>
            </w:r>
            <w:r>
              <w:rPr>
                <w:rFonts w:ascii="Arial" w:hAnsi="Arial" w:cs="Arial"/>
                <w:i/>
                <w:iCs/>
              </w:rPr>
              <w:t>R v Tran</w:t>
            </w:r>
            <w:r>
              <w:rPr>
                <w:rFonts w:ascii="Arial" w:hAnsi="Arial" w:cs="Arial"/>
              </w:rPr>
              <w:t xml:space="preserve"> [2004] VSC 218; </w:t>
            </w:r>
            <w:r>
              <w:rPr>
                <w:rFonts w:ascii="Arial" w:hAnsi="Arial" w:cs="Arial"/>
                <w:i/>
                <w:iCs/>
              </w:rPr>
              <w:t>R v Galek</w:t>
            </w:r>
            <w:r>
              <w:rPr>
                <w:rFonts w:ascii="Arial" w:hAnsi="Arial" w:cs="Arial"/>
              </w:rPr>
              <w:t xml:space="preserve"> (1993) 70 A Crim R 252 at 258; </w:t>
            </w:r>
            <w:r>
              <w:rPr>
                <w:rFonts w:ascii="Arial" w:hAnsi="Arial" w:cs="Arial"/>
                <w:i/>
                <w:iCs/>
              </w:rPr>
              <w:t>R v Wealand</w:t>
            </w:r>
            <w:r>
              <w:rPr>
                <w:rFonts w:ascii="Arial" w:hAnsi="Arial" w:cs="Arial"/>
              </w:rPr>
              <w:t xml:space="preserve"> (2002) A Crim R 159; </w:t>
            </w:r>
            <w:smartTag w:uri="urn:schemas-microsoft-com:office:smarttags" w:element="City">
              <w:r>
                <w:rPr>
                  <w:rFonts w:ascii="Arial" w:hAnsi="Arial" w:cs="Arial"/>
                  <w:i/>
                  <w:iCs/>
                </w:rPr>
                <w:t>Taylor</w:t>
              </w:r>
            </w:smartTag>
            <w:r>
              <w:rPr>
                <w:rFonts w:ascii="Arial" w:hAnsi="Arial" w:cs="Arial"/>
                <w:i/>
                <w:iCs/>
              </w:rPr>
              <w:t xml:space="preserve"> v Attorney General of </w:t>
            </w:r>
            <w:smartTag w:uri="urn:schemas-microsoft-com:office:smarttags" w:element="place">
              <w:smartTag w:uri="urn:schemas-microsoft-com:office:smarttags" w:element="State">
                <w:r>
                  <w:rPr>
                    <w:rFonts w:ascii="Arial" w:hAnsi="Arial" w:cs="Arial"/>
                    <w:i/>
                    <w:iCs/>
                  </w:rPr>
                  <w:t>South Australia</w:t>
                </w:r>
              </w:smartTag>
            </w:smartTag>
            <w:r>
              <w:rPr>
                <w:rFonts w:ascii="Arial" w:hAnsi="Arial" w:cs="Arial"/>
              </w:rPr>
              <w:t xml:space="preserve"> (1991) 53 A Crim R 166 at 175-179.</w:t>
            </w:r>
          </w:p>
        </w:tc>
      </w:tr>
      <w:tr w:rsidR="005C6278" w14:paraId="16E20F24" w14:textId="77777777" w:rsidTr="009B6A89">
        <w:tc>
          <w:tcPr>
            <w:tcW w:w="1261" w:type="dxa"/>
            <w:gridSpan w:val="2"/>
            <w:tcBorders>
              <w:top w:val="single" w:sz="4" w:space="0" w:color="auto"/>
              <w:left w:val="single" w:sz="18" w:space="0" w:color="auto"/>
              <w:bottom w:val="single" w:sz="4" w:space="0" w:color="auto"/>
            </w:tcBorders>
          </w:tcPr>
          <w:p w14:paraId="63B70C3C" w14:textId="77777777" w:rsidR="005C6278" w:rsidRDefault="005C6278" w:rsidP="005C6278">
            <w:pPr>
              <w:rPr>
                <w:lang w:val="en-AU"/>
              </w:rPr>
            </w:pPr>
            <w:r>
              <w:rPr>
                <w:lang w:val="en-AU"/>
              </w:rPr>
              <w:t>30/06/04</w:t>
            </w:r>
          </w:p>
        </w:tc>
        <w:tc>
          <w:tcPr>
            <w:tcW w:w="836" w:type="dxa"/>
            <w:tcBorders>
              <w:top w:val="single" w:sz="4" w:space="0" w:color="auto"/>
              <w:bottom w:val="single" w:sz="4" w:space="0" w:color="auto"/>
            </w:tcBorders>
          </w:tcPr>
          <w:p w14:paraId="005D4386" w14:textId="1FB3157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4F42A79" w14:textId="77777777" w:rsidR="005C6278" w:rsidRDefault="005C6278" w:rsidP="005C6278">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760E1FAC" w14:textId="77777777" w:rsidR="005C6278" w:rsidRDefault="005C6278" w:rsidP="005C6278">
            <w:pPr>
              <w:jc w:val="both"/>
              <w:rPr>
                <w:rFonts w:ascii="Arial" w:hAnsi="Arial" w:cs="Arial"/>
              </w:rPr>
            </w:pPr>
            <w:r>
              <w:rPr>
                <w:rFonts w:ascii="Arial" w:hAnsi="Arial" w:cs="Arial"/>
              </w:rPr>
              <w:t xml:space="preserve">New cases of </w:t>
            </w:r>
            <w:r>
              <w:rPr>
                <w:rFonts w:ascii="Arial" w:hAnsi="Arial" w:cs="Arial"/>
                <w:i/>
                <w:iCs/>
              </w:rPr>
              <w:t>R v Gruber, Ridgeway &amp; Rowley</w:t>
            </w:r>
            <w:r>
              <w:rPr>
                <w:rFonts w:ascii="Arial" w:hAnsi="Arial" w:cs="Arial"/>
              </w:rPr>
              <w:t xml:space="preserve"> [2004] VSCA 100 and </w:t>
            </w:r>
            <w:r>
              <w:rPr>
                <w:rFonts w:ascii="Arial" w:hAnsi="Arial" w:cs="Arial"/>
                <w:i/>
                <w:iCs/>
              </w:rPr>
              <w:t>R v El-</w:t>
            </w:r>
            <w:proofErr w:type="spellStart"/>
            <w:r>
              <w:rPr>
                <w:rFonts w:ascii="Arial" w:hAnsi="Arial" w:cs="Arial"/>
                <w:i/>
                <w:iCs/>
              </w:rPr>
              <w:t>Kotob</w:t>
            </w:r>
            <w:proofErr w:type="spellEnd"/>
            <w:r>
              <w:rPr>
                <w:rFonts w:ascii="Arial" w:hAnsi="Arial" w:cs="Arial"/>
              </w:rPr>
              <w:t xml:space="preserve"> (2002) 4 VR 546.</w:t>
            </w:r>
          </w:p>
        </w:tc>
      </w:tr>
      <w:tr w:rsidR="005C6278" w14:paraId="6CB4BDBF" w14:textId="77777777" w:rsidTr="009B6A89">
        <w:tc>
          <w:tcPr>
            <w:tcW w:w="1261" w:type="dxa"/>
            <w:gridSpan w:val="2"/>
            <w:tcBorders>
              <w:top w:val="single" w:sz="4" w:space="0" w:color="auto"/>
              <w:left w:val="single" w:sz="18" w:space="0" w:color="auto"/>
              <w:bottom w:val="single" w:sz="4" w:space="0" w:color="auto"/>
            </w:tcBorders>
          </w:tcPr>
          <w:p w14:paraId="796B954B" w14:textId="77777777" w:rsidR="005C6278" w:rsidRDefault="005C6278" w:rsidP="005C6278">
            <w:pPr>
              <w:rPr>
                <w:lang w:val="en-AU"/>
              </w:rPr>
            </w:pPr>
            <w:r>
              <w:rPr>
                <w:lang w:val="en-AU"/>
              </w:rPr>
              <w:t>30/06/04</w:t>
            </w:r>
          </w:p>
        </w:tc>
        <w:tc>
          <w:tcPr>
            <w:tcW w:w="836" w:type="dxa"/>
            <w:tcBorders>
              <w:top w:val="single" w:sz="4" w:space="0" w:color="auto"/>
              <w:bottom w:val="single" w:sz="4" w:space="0" w:color="auto"/>
            </w:tcBorders>
          </w:tcPr>
          <w:p w14:paraId="2F4B4772" w14:textId="58A1F80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600BB26" w14:textId="77777777" w:rsidR="005C6278" w:rsidRDefault="005C6278" w:rsidP="005C6278">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15189FBC" w14:textId="77777777" w:rsidR="005C6278" w:rsidRDefault="005C6278" w:rsidP="005C6278">
            <w:pPr>
              <w:jc w:val="both"/>
              <w:rPr>
                <w:rFonts w:ascii="Arial" w:hAnsi="Arial" w:cs="Arial"/>
              </w:rPr>
            </w:pPr>
            <w:r>
              <w:rPr>
                <w:rFonts w:ascii="Arial" w:hAnsi="Arial" w:cs="Arial"/>
              </w:rPr>
              <w:t xml:space="preserve">New case of </w:t>
            </w:r>
            <w:r>
              <w:rPr>
                <w:rFonts w:ascii="Arial" w:hAnsi="Arial" w:cs="Arial"/>
                <w:i/>
                <w:iCs/>
              </w:rPr>
              <w:t>DPP v Bennett</w:t>
            </w:r>
            <w:r>
              <w:rPr>
                <w:rFonts w:ascii="Arial" w:hAnsi="Arial" w:cs="Arial"/>
              </w:rPr>
              <w:t xml:space="preserve"> [2004] VSC 207.</w:t>
            </w:r>
          </w:p>
        </w:tc>
      </w:tr>
      <w:tr w:rsidR="005C6278" w14:paraId="55640ECB" w14:textId="77777777" w:rsidTr="009B6A89">
        <w:tc>
          <w:tcPr>
            <w:tcW w:w="1261" w:type="dxa"/>
            <w:gridSpan w:val="2"/>
            <w:tcBorders>
              <w:top w:val="single" w:sz="4" w:space="0" w:color="auto"/>
              <w:left w:val="single" w:sz="18" w:space="0" w:color="auto"/>
              <w:bottom w:val="single" w:sz="4" w:space="0" w:color="auto"/>
            </w:tcBorders>
          </w:tcPr>
          <w:p w14:paraId="6CE0290B" w14:textId="77777777" w:rsidR="005C6278" w:rsidRDefault="005C6278" w:rsidP="005C6278">
            <w:pPr>
              <w:rPr>
                <w:lang w:val="en-AU"/>
              </w:rPr>
            </w:pPr>
            <w:r>
              <w:rPr>
                <w:lang w:val="en-AU"/>
              </w:rPr>
              <w:t>30/06/04</w:t>
            </w:r>
          </w:p>
        </w:tc>
        <w:tc>
          <w:tcPr>
            <w:tcW w:w="836" w:type="dxa"/>
            <w:tcBorders>
              <w:top w:val="single" w:sz="4" w:space="0" w:color="auto"/>
              <w:bottom w:val="single" w:sz="4" w:space="0" w:color="auto"/>
            </w:tcBorders>
          </w:tcPr>
          <w:p w14:paraId="6E93711F" w14:textId="47C5B2F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967A248" w14:textId="77777777" w:rsidR="005C6278" w:rsidRDefault="005C6278" w:rsidP="005C6278">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07C96CEA" w14:textId="77777777" w:rsidR="005C6278" w:rsidRDefault="005C6278" w:rsidP="005C6278">
            <w:pPr>
              <w:jc w:val="both"/>
              <w:rPr>
                <w:rFonts w:ascii="Arial" w:hAnsi="Arial" w:cs="Arial"/>
              </w:rPr>
            </w:pPr>
            <w:r>
              <w:rPr>
                <w:rFonts w:ascii="Arial" w:hAnsi="Arial" w:cs="Arial"/>
              </w:rPr>
              <w:t xml:space="preserve">New cases of </w:t>
            </w:r>
            <w:r>
              <w:rPr>
                <w:rFonts w:ascii="Arial" w:hAnsi="Arial" w:cs="Arial"/>
                <w:i/>
                <w:iCs/>
              </w:rPr>
              <w:t xml:space="preserve">R v </w:t>
            </w:r>
            <w:proofErr w:type="spellStart"/>
            <w:r>
              <w:rPr>
                <w:rFonts w:ascii="Arial" w:hAnsi="Arial" w:cs="Arial"/>
                <w:i/>
                <w:iCs/>
              </w:rPr>
              <w:t>Sebalj</w:t>
            </w:r>
            <w:proofErr w:type="spellEnd"/>
            <w:r>
              <w:rPr>
                <w:rFonts w:ascii="Arial" w:hAnsi="Arial" w:cs="Arial"/>
              </w:rPr>
              <w:t xml:space="preserve"> [2004] VSC 212; </w:t>
            </w:r>
            <w:r>
              <w:rPr>
                <w:rFonts w:ascii="Arial" w:hAnsi="Arial" w:cs="Arial"/>
                <w:i/>
                <w:iCs/>
              </w:rPr>
              <w:t>R v Hill</w:t>
            </w:r>
            <w:r>
              <w:rPr>
                <w:rFonts w:ascii="Arial" w:hAnsi="Arial" w:cs="Arial"/>
              </w:rPr>
              <w:t xml:space="preserve"> [2004] VSCA 116; R v Rendle [2004] VSC 201; </w:t>
            </w:r>
            <w:r>
              <w:rPr>
                <w:rFonts w:ascii="Arial" w:hAnsi="Arial" w:cs="Arial"/>
                <w:i/>
                <w:iCs/>
              </w:rPr>
              <w:t xml:space="preserve">R v Hasan Huseyin </w:t>
            </w:r>
            <w:proofErr w:type="spellStart"/>
            <w:r>
              <w:rPr>
                <w:rFonts w:ascii="Arial" w:hAnsi="Arial" w:cs="Arial"/>
                <w:i/>
                <w:iCs/>
              </w:rPr>
              <w:t>Alipek</w:t>
            </w:r>
            <w:proofErr w:type="spellEnd"/>
            <w:r>
              <w:rPr>
                <w:rFonts w:ascii="Arial" w:hAnsi="Arial" w:cs="Arial"/>
                <w:i/>
                <w:iCs/>
              </w:rPr>
              <w:t xml:space="preserve"> &amp; Jason Maxwell Saltmarsh</w:t>
            </w:r>
            <w:r>
              <w:rPr>
                <w:rFonts w:ascii="Arial" w:hAnsi="Arial" w:cs="Arial"/>
              </w:rPr>
              <w:t xml:space="preserve"> [2004] VSC 206.</w:t>
            </w:r>
          </w:p>
        </w:tc>
      </w:tr>
      <w:tr w:rsidR="005C6278" w14:paraId="2FDF62EF" w14:textId="77777777" w:rsidTr="009B6A89">
        <w:tc>
          <w:tcPr>
            <w:tcW w:w="1261" w:type="dxa"/>
            <w:gridSpan w:val="2"/>
            <w:tcBorders>
              <w:top w:val="single" w:sz="4" w:space="0" w:color="auto"/>
              <w:left w:val="single" w:sz="18" w:space="0" w:color="auto"/>
              <w:bottom w:val="single" w:sz="4" w:space="0" w:color="auto"/>
            </w:tcBorders>
          </w:tcPr>
          <w:p w14:paraId="7A986E04" w14:textId="77777777" w:rsidR="005C6278" w:rsidRDefault="005C6278" w:rsidP="005C6278">
            <w:pPr>
              <w:rPr>
                <w:lang w:val="en-AU"/>
              </w:rPr>
            </w:pPr>
            <w:r>
              <w:rPr>
                <w:lang w:val="en-AU"/>
              </w:rPr>
              <w:t>30/06/04</w:t>
            </w:r>
          </w:p>
        </w:tc>
        <w:tc>
          <w:tcPr>
            <w:tcW w:w="836" w:type="dxa"/>
            <w:tcBorders>
              <w:top w:val="single" w:sz="4" w:space="0" w:color="auto"/>
              <w:bottom w:val="single" w:sz="4" w:space="0" w:color="auto"/>
            </w:tcBorders>
          </w:tcPr>
          <w:p w14:paraId="44C17B5A" w14:textId="1154928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DA5F4C0" w14:textId="77777777" w:rsidR="005C6278" w:rsidRDefault="005C6278" w:rsidP="005C6278">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72AB4768" w14:textId="77777777" w:rsidR="005C6278" w:rsidRDefault="005C6278" w:rsidP="005C6278">
            <w:pPr>
              <w:jc w:val="both"/>
              <w:rPr>
                <w:rFonts w:ascii="Arial" w:hAnsi="Arial" w:cs="Arial"/>
              </w:rPr>
            </w:pPr>
            <w:r>
              <w:rPr>
                <w:rFonts w:ascii="Arial" w:hAnsi="Arial" w:cs="Arial"/>
              </w:rPr>
              <w:t xml:space="preserve">New case of </w:t>
            </w:r>
            <w:r>
              <w:rPr>
                <w:rFonts w:ascii="Arial" w:hAnsi="Arial" w:cs="Arial"/>
                <w:i/>
                <w:iCs/>
              </w:rPr>
              <w:t>R v Pollock</w:t>
            </w:r>
            <w:r>
              <w:rPr>
                <w:rFonts w:ascii="Arial" w:hAnsi="Arial" w:cs="Arial"/>
              </w:rPr>
              <w:t xml:space="preserve"> [2004] VSC 189.</w:t>
            </w:r>
          </w:p>
        </w:tc>
      </w:tr>
      <w:tr w:rsidR="005C6278" w14:paraId="02AD713E" w14:textId="77777777" w:rsidTr="009B6A89">
        <w:tc>
          <w:tcPr>
            <w:tcW w:w="1261" w:type="dxa"/>
            <w:gridSpan w:val="2"/>
            <w:tcBorders>
              <w:top w:val="single" w:sz="4" w:space="0" w:color="auto"/>
              <w:left w:val="single" w:sz="18" w:space="0" w:color="auto"/>
              <w:bottom w:val="single" w:sz="4" w:space="0" w:color="auto"/>
            </w:tcBorders>
          </w:tcPr>
          <w:p w14:paraId="27E331EF" w14:textId="77777777" w:rsidR="005C6278" w:rsidRDefault="005C6278" w:rsidP="005C6278">
            <w:pPr>
              <w:rPr>
                <w:lang w:val="en-AU"/>
              </w:rPr>
            </w:pPr>
            <w:r>
              <w:rPr>
                <w:lang w:val="en-AU"/>
              </w:rPr>
              <w:t>31/05/04</w:t>
            </w:r>
          </w:p>
        </w:tc>
        <w:tc>
          <w:tcPr>
            <w:tcW w:w="836" w:type="dxa"/>
            <w:tcBorders>
              <w:top w:val="single" w:sz="4" w:space="0" w:color="auto"/>
              <w:bottom w:val="single" w:sz="4" w:space="0" w:color="auto"/>
            </w:tcBorders>
          </w:tcPr>
          <w:p w14:paraId="51FF5FC3" w14:textId="6AEB1FFF"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4D098FAF" w14:textId="77777777" w:rsidR="005C6278" w:rsidRDefault="005C6278" w:rsidP="005C6278">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02DA103C" w14:textId="77777777" w:rsidR="005C6278" w:rsidRDefault="005C6278" w:rsidP="005C6278">
            <w:pPr>
              <w:jc w:val="both"/>
              <w:rPr>
                <w:rFonts w:ascii="Arial" w:hAnsi="Arial" w:cs="Arial"/>
              </w:rPr>
            </w:pPr>
            <w:r>
              <w:rPr>
                <w:rFonts w:ascii="Arial" w:hAnsi="Arial" w:cs="Arial"/>
              </w:rPr>
              <w:t xml:space="preserve">Added reference to </w:t>
            </w:r>
            <w:r>
              <w:rPr>
                <w:rFonts w:ascii="Arial" w:hAnsi="Arial" w:cs="Arial"/>
                <w:i/>
                <w:iCs/>
              </w:rPr>
              <w:t>R v Goldman</w:t>
            </w:r>
            <w:r>
              <w:rPr>
                <w:rFonts w:ascii="Arial" w:hAnsi="Arial" w:cs="Arial"/>
              </w:rPr>
              <w:t xml:space="preserve"> [2004] VSC 165 where Redlich J traced the genesis of Part IIA of the Evidence Act relating to the use of audio-visual &amp; audio links.</w:t>
            </w:r>
          </w:p>
        </w:tc>
      </w:tr>
      <w:tr w:rsidR="005C6278" w14:paraId="58A65236" w14:textId="77777777" w:rsidTr="009B6A89">
        <w:tc>
          <w:tcPr>
            <w:tcW w:w="1261" w:type="dxa"/>
            <w:gridSpan w:val="2"/>
            <w:tcBorders>
              <w:top w:val="single" w:sz="4" w:space="0" w:color="auto"/>
              <w:left w:val="single" w:sz="18" w:space="0" w:color="auto"/>
              <w:bottom w:val="single" w:sz="4" w:space="0" w:color="auto"/>
            </w:tcBorders>
          </w:tcPr>
          <w:p w14:paraId="52DE07C7" w14:textId="77777777" w:rsidR="005C6278" w:rsidRDefault="005C6278" w:rsidP="005C6278">
            <w:pPr>
              <w:rPr>
                <w:lang w:val="en-AU"/>
              </w:rPr>
            </w:pPr>
            <w:r>
              <w:rPr>
                <w:lang w:val="en-AU"/>
              </w:rPr>
              <w:t>31/05/04</w:t>
            </w:r>
          </w:p>
        </w:tc>
        <w:tc>
          <w:tcPr>
            <w:tcW w:w="836" w:type="dxa"/>
            <w:tcBorders>
              <w:top w:val="single" w:sz="4" w:space="0" w:color="auto"/>
              <w:bottom w:val="single" w:sz="4" w:space="0" w:color="auto"/>
            </w:tcBorders>
          </w:tcPr>
          <w:p w14:paraId="2ADD4D3C" w14:textId="3CF72522"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06E8B0DF" w14:textId="77777777" w:rsidR="005C6278" w:rsidRDefault="005C6278" w:rsidP="005C6278">
            <w:pPr>
              <w:jc w:val="center"/>
              <w:rPr>
                <w:lang w:val="en-AU"/>
              </w:rPr>
            </w:pPr>
            <w:r>
              <w:rPr>
                <w:lang w:val="en-AU"/>
              </w:rPr>
              <w:t>3.5.5</w:t>
            </w:r>
          </w:p>
        </w:tc>
        <w:tc>
          <w:tcPr>
            <w:tcW w:w="4802" w:type="dxa"/>
            <w:gridSpan w:val="2"/>
            <w:tcBorders>
              <w:top w:val="single" w:sz="4" w:space="0" w:color="auto"/>
              <w:bottom w:val="single" w:sz="4" w:space="0" w:color="auto"/>
              <w:right w:val="single" w:sz="18" w:space="0" w:color="auto"/>
            </w:tcBorders>
          </w:tcPr>
          <w:p w14:paraId="27D605B9" w14:textId="77777777" w:rsidR="005C6278" w:rsidRDefault="005C6278" w:rsidP="005C6278">
            <w:pPr>
              <w:jc w:val="both"/>
              <w:rPr>
                <w:rFonts w:ascii="Arial" w:hAnsi="Arial" w:cs="Arial"/>
              </w:rPr>
            </w:pPr>
            <w:r>
              <w:rPr>
                <w:rFonts w:ascii="Arial" w:hAnsi="Arial" w:cs="Arial"/>
              </w:rPr>
              <w:t xml:space="preserve">Added reference to </w:t>
            </w:r>
            <w:r>
              <w:rPr>
                <w:rFonts w:ascii="Arial" w:hAnsi="Arial" w:cs="Arial"/>
                <w:i/>
                <w:iCs/>
              </w:rPr>
              <w:t>R v NRC</w:t>
            </w:r>
            <w:r>
              <w:rPr>
                <w:rFonts w:ascii="Arial" w:hAnsi="Arial" w:cs="Arial"/>
              </w:rPr>
              <w:t xml:space="preserve"> [1999] 3 VR 537 in relation to use of VATE tapes in contested criminal proceedings.</w:t>
            </w:r>
          </w:p>
        </w:tc>
      </w:tr>
      <w:tr w:rsidR="005C6278" w14:paraId="4C3B9A45" w14:textId="77777777" w:rsidTr="009B6A89">
        <w:tc>
          <w:tcPr>
            <w:tcW w:w="1261" w:type="dxa"/>
            <w:gridSpan w:val="2"/>
            <w:tcBorders>
              <w:top w:val="single" w:sz="4" w:space="0" w:color="auto"/>
              <w:left w:val="single" w:sz="18" w:space="0" w:color="auto"/>
              <w:bottom w:val="single" w:sz="4" w:space="0" w:color="auto"/>
            </w:tcBorders>
          </w:tcPr>
          <w:p w14:paraId="7FACD0CF" w14:textId="77777777" w:rsidR="005C6278" w:rsidRDefault="005C6278" w:rsidP="005C6278">
            <w:pPr>
              <w:rPr>
                <w:lang w:val="en-AU"/>
              </w:rPr>
            </w:pPr>
            <w:r>
              <w:rPr>
                <w:lang w:val="en-AU"/>
              </w:rPr>
              <w:t>31/05/04</w:t>
            </w:r>
          </w:p>
        </w:tc>
        <w:tc>
          <w:tcPr>
            <w:tcW w:w="836" w:type="dxa"/>
            <w:tcBorders>
              <w:top w:val="single" w:sz="4" w:space="0" w:color="auto"/>
              <w:bottom w:val="single" w:sz="4" w:space="0" w:color="auto"/>
            </w:tcBorders>
          </w:tcPr>
          <w:p w14:paraId="23D38452" w14:textId="09B142AD"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0487FFA8" w14:textId="77777777" w:rsidR="005C6278" w:rsidRDefault="005C6278" w:rsidP="005C6278">
            <w:pPr>
              <w:jc w:val="center"/>
              <w:rPr>
                <w:lang w:val="en-AU"/>
              </w:rPr>
            </w:pPr>
            <w:r>
              <w:rPr>
                <w:lang w:val="en-AU"/>
              </w:rPr>
              <w:t>3.8.1</w:t>
            </w:r>
          </w:p>
        </w:tc>
        <w:tc>
          <w:tcPr>
            <w:tcW w:w="4802" w:type="dxa"/>
            <w:gridSpan w:val="2"/>
            <w:tcBorders>
              <w:top w:val="single" w:sz="4" w:space="0" w:color="auto"/>
              <w:bottom w:val="single" w:sz="4" w:space="0" w:color="auto"/>
              <w:right w:val="single" w:sz="18" w:space="0" w:color="auto"/>
            </w:tcBorders>
          </w:tcPr>
          <w:p w14:paraId="7067768B" w14:textId="77777777" w:rsidR="005C6278" w:rsidRDefault="005C6278" w:rsidP="005C6278">
            <w:pPr>
              <w:jc w:val="both"/>
              <w:rPr>
                <w:rFonts w:ascii="Arial" w:hAnsi="Arial" w:cs="Arial"/>
                <w:lang w:val="en-AU"/>
              </w:rPr>
            </w:pPr>
            <w:r>
              <w:rPr>
                <w:rFonts w:ascii="Arial" w:hAnsi="Arial" w:cs="Arial"/>
              </w:rPr>
              <w:t xml:space="preserve">New case of </w:t>
            </w:r>
            <w:proofErr w:type="spellStart"/>
            <w:r>
              <w:rPr>
                <w:rFonts w:ascii="Arial" w:hAnsi="Arial" w:cs="Arial"/>
                <w:i/>
                <w:iCs/>
              </w:rPr>
              <w:t>Jandreoski</w:t>
            </w:r>
            <w:proofErr w:type="spellEnd"/>
            <w:r>
              <w:rPr>
                <w:rFonts w:ascii="Arial" w:hAnsi="Arial" w:cs="Arial"/>
                <w:i/>
                <w:iCs/>
              </w:rPr>
              <w:t xml:space="preserve"> and Ors v Colley and Ors</w:t>
            </w:r>
            <w:r>
              <w:rPr>
                <w:rFonts w:ascii="Arial" w:hAnsi="Arial" w:cs="Arial"/>
              </w:rPr>
              <w:t xml:space="preserve"> [2004] VSC 131 re costs of a successful defendant in criminal proceedings.</w:t>
            </w:r>
          </w:p>
        </w:tc>
      </w:tr>
      <w:tr w:rsidR="005C6278" w14:paraId="04ED7C98" w14:textId="77777777" w:rsidTr="009B6A89">
        <w:tc>
          <w:tcPr>
            <w:tcW w:w="1261" w:type="dxa"/>
            <w:gridSpan w:val="2"/>
            <w:tcBorders>
              <w:top w:val="single" w:sz="4" w:space="0" w:color="auto"/>
              <w:left w:val="single" w:sz="18" w:space="0" w:color="auto"/>
              <w:bottom w:val="single" w:sz="4" w:space="0" w:color="auto"/>
            </w:tcBorders>
          </w:tcPr>
          <w:p w14:paraId="259A38F0" w14:textId="77777777" w:rsidR="005C6278" w:rsidRDefault="005C6278" w:rsidP="005C6278">
            <w:pPr>
              <w:rPr>
                <w:lang w:val="en-AU"/>
              </w:rPr>
            </w:pPr>
            <w:r>
              <w:rPr>
                <w:lang w:val="en-AU"/>
              </w:rPr>
              <w:t>31/05/04</w:t>
            </w:r>
          </w:p>
        </w:tc>
        <w:tc>
          <w:tcPr>
            <w:tcW w:w="836" w:type="dxa"/>
            <w:tcBorders>
              <w:top w:val="single" w:sz="4" w:space="0" w:color="auto"/>
              <w:bottom w:val="single" w:sz="4" w:space="0" w:color="auto"/>
            </w:tcBorders>
          </w:tcPr>
          <w:p w14:paraId="288709EF" w14:textId="6AB9FFFB"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5F94D8E2" w14:textId="77777777" w:rsidR="005C6278" w:rsidRDefault="005C6278" w:rsidP="005C6278">
            <w:pPr>
              <w:jc w:val="center"/>
              <w:rPr>
                <w:lang w:val="en-AU"/>
              </w:rPr>
            </w:pPr>
            <w:r>
              <w:rPr>
                <w:lang w:val="en-AU"/>
              </w:rPr>
              <w:t>5.8.1</w:t>
            </w:r>
          </w:p>
        </w:tc>
        <w:tc>
          <w:tcPr>
            <w:tcW w:w="4802" w:type="dxa"/>
            <w:gridSpan w:val="2"/>
            <w:tcBorders>
              <w:top w:val="single" w:sz="4" w:space="0" w:color="auto"/>
              <w:bottom w:val="single" w:sz="4" w:space="0" w:color="auto"/>
              <w:right w:val="single" w:sz="18" w:space="0" w:color="auto"/>
            </w:tcBorders>
          </w:tcPr>
          <w:p w14:paraId="6C5145BE" w14:textId="77777777" w:rsidR="005C6278" w:rsidRDefault="005C6278" w:rsidP="005C6278">
            <w:pPr>
              <w:jc w:val="both"/>
              <w:rPr>
                <w:rFonts w:ascii="Arial" w:hAnsi="Arial" w:cs="Arial"/>
                <w:lang w:val="en-AU"/>
              </w:rPr>
            </w:pPr>
            <w:r>
              <w:rPr>
                <w:rFonts w:ascii="Arial" w:hAnsi="Arial" w:cs="Arial"/>
                <w:lang w:val="en-AU"/>
              </w:rPr>
              <w:t xml:space="preserve">References to </w:t>
            </w:r>
            <w:r>
              <w:rPr>
                <w:rFonts w:ascii="Arial" w:hAnsi="Arial" w:cs="Arial"/>
                <w:i/>
                <w:iCs/>
              </w:rPr>
              <w:t>P v RM &amp; Ors</w:t>
            </w:r>
            <w:r>
              <w:rPr>
                <w:rFonts w:ascii="Arial" w:hAnsi="Arial" w:cs="Arial"/>
              </w:rPr>
              <w:t xml:space="preserve"> [2004] VSC 14 and </w:t>
            </w:r>
            <w:r>
              <w:rPr>
                <w:rFonts w:ascii="Arial" w:hAnsi="Arial" w:cs="Arial"/>
                <w:i/>
                <w:iCs/>
              </w:rPr>
              <w:t>DOHS v W</w:t>
            </w:r>
            <w:r>
              <w:rPr>
                <w:rFonts w:ascii="Arial" w:hAnsi="Arial" w:cs="Arial"/>
              </w:rPr>
              <w:t xml:space="preserve"> </w:t>
            </w:r>
            <w:r>
              <w:rPr>
                <w:rFonts w:ascii="Arial" w:hAnsi="Arial" w:cs="Arial"/>
                <w:lang w:val="en-AU"/>
              </w:rPr>
              <w:t>[Children's Court of Victoria, unreported, 20/04/2004] added.</w:t>
            </w:r>
          </w:p>
        </w:tc>
      </w:tr>
      <w:tr w:rsidR="005C6278" w14:paraId="1A23AAF8" w14:textId="77777777" w:rsidTr="009B6A89">
        <w:tc>
          <w:tcPr>
            <w:tcW w:w="1261" w:type="dxa"/>
            <w:gridSpan w:val="2"/>
            <w:tcBorders>
              <w:top w:val="single" w:sz="4" w:space="0" w:color="auto"/>
              <w:left w:val="single" w:sz="18" w:space="0" w:color="auto"/>
              <w:bottom w:val="single" w:sz="4" w:space="0" w:color="auto"/>
            </w:tcBorders>
          </w:tcPr>
          <w:p w14:paraId="25D17C5B" w14:textId="77777777" w:rsidR="005C6278" w:rsidRDefault="005C6278" w:rsidP="005C6278">
            <w:pPr>
              <w:rPr>
                <w:lang w:val="en-AU"/>
              </w:rPr>
            </w:pPr>
            <w:r>
              <w:rPr>
                <w:lang w:val="en-AU"/>
              </w:rPr>
              <w:t>31/05/04</w:t>
            </w:r>
          </w:p>
        </w:tc>
        <w:tc>
          <w:tcPr>
            <w:tcW w:w="836" w:type="dxa"/>
            <w:tcBorders>
              <w:top w:val="single" w:sz="4" w:space="0" w:color="auto"/>
              <w:bottom w:val="single" w:sz="4" w:space="0" w:color="auto"/>
            </w:tcBorders>
          </w:tcPr>
          <w:p w14:paraId="709C7E2E" w14:textId="58D7A429"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3EA1A3B8" w14:textId="77777777" w:rsidR="005C6278" w:rsidRDefault="005C6278" w:rsidP="005C6278">
            <w:pPr>
              <w:jc w:val="center"/>
              <w:rPr>
                <w:lang w:val="en-AU"/>
              </w:rPr>
            </w:pPr>
            <w:r>
              <w:rPr>
                <w:lang w:val="en-AU"/>
              </w:rPr>
              <w:t>5.8.6</w:t>
            </w:r>
          </w:p>
        </w:tc>
        <w:tc>
          <w:tcPr>
            <w:tcW w:w="4802" w:type="dxa"/>
            <w:gridSpan w:val="2"/>
            <w:tcBorders>
              <w:top w:val="single" w:sz="4" w:space="0" w:color="auto"/>
              <w:bottom w:val="single" w:sz="4" w:space="0" w:color="auto"/>
              <w:right w:val="single" w:sz="18" w:space="0" w:color="auto"/>
            </w:tcBorders>
          </w:tcPr>
          <w:p w14:paraId="5A12B12B" w14:textId="77777777" w:rsidR="005C6278" w:rsidRDefault="005C6278" w:rsidP="005C6278">
            <w:pPr>
              <w:jc w:val="both"/>
              <w:rPr>
                <w:rFonts w:ascii="Arial" w:hAnsi="Arial" w:cs="Arial"/>
                <w:lang w:val="en-AU"/>
              </w:rPr>
            </w:pPr>
            <w:r>
              <w:rPr>
                <w:rFonts w:ascii="Arial" w:hAnsi="Arial" w:cs="Arial"/>
                <w:lang w:val="en-AU"/>
              </w:rPr>
              <w:t xml:space="preserve">New case of </w:t>
            </w:r>
            <w:r>
              <w:rPr>
                <w:rFonts w:ascii="Arial" w:hAnsi="Arial" w:cs="Arial"/>
                <w:i/>
                <w:iCs/>
                <w:lang w:val="en-AU"/>
              </w:rPr>
              <w:t>DOHS v W</w:t>
            </w:r>
            <w:r>
              <w:rPr>
                <w:rFonts w:ascii="Arial" w:hAnsi="Arial" w:cs="Arial"/>
                <w:lang w:val="en-AU"/>
              </w:rPr>
              <w:t xml:space="preserve"> [Children's Court of Victoria, unreported, 20/04/2004] setting out matters to which the Court must have regard in determining IAO applications.</w:t>
            </w:r>
          </w:p>
        </w:tc>
      </w:tr>
      <w:tr w:rsidR="005C6278" w14:paraId="25255024" w14:textId="77777777" w:rsidTr="009B6A89">
        <w:tc>
          <w:tcPr>
            <w:tcW w:w="1261" w:type="dxa"/>
            <w:gridSpan w:val="2"/>
            <w:tcBorders>
              <w:top w:val="single" w:sz="4" w:space="0" w:color="auto"/>
              <w:left w:val="single" w:sz="18" w:space="0" w:color="auto"/>
              <w:bottom w:val="single" w:sz="4" w:space="0" w:color="auto"/>
            </w:tcBorders>
          </w:tcPr>
          <w:p w14:paraId="6562B898" w14:textId="77777777" w:rsidR="005C6278" w:rsidRDefault="005C6278" w:rsidP="005C6278">
            <w:pPr>
              <w:rPr>
                <w:lang w:val="en-AU"/>
              </w:rPr>
            </w:pPr>
            <w:r>
              <w:rPr>
                <w:lang w:val="en-AU"/>
              </w:rPr>
              <w:t>31/05/04</w:t>
            </w:r>
          </w:p>
        </w:tc>
        <w:tc>
          <w:tcPr>
            <w:tcW w:w="836" w:type="dxa"/>
            <w:tcBorders>
              <w:top w:val="single" w:sz="4" w:space="0" w:color="auto"/>
              <w:bottom w:val="single" w:sz="4" w:space="0" w:color="auto"/>
            </w:tcBorders>
          </w:tcPr>
          <w:p w14:paraId="17508A85" w14:textId="15ADF662"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07DEC7FE" w14:textId="77777777" w:rsidR="005C6278" w:rsidRDefault="005C6278" w:rsidP="005C6278">
            <w:pPr>
              <w:jc w:val="center"/>
              <w:rPr>
                <w:lang w:val="en-AU"/>
              </w:rPr>
            </w:pPr>
            <w:r>
              <w:rPr>
                <w:lang w:val="en-AU"/>
              </w:rPr>
              <w:t>5.8.11</w:t>
            </w:r>
          </w:p>
        </w:tc>
        <w:tc>
          <w:tcPr>
            <w:tcW w:w="4802" w:type="dxa"/>
            <w:gridSpan w:val="2"/>
            <w:tcBorders>
              <w:top w:val="single" w:sz="4" w:space="0" w:color="auto"/>
              <w:bottom w:val="single" w:sz="4" w:space="0" w:color="auto"/>
              <w:right w:val="single" w:sz="18" w:space="0" w:color="auto"/>
            </w:tcBorders>
          </w:tcPr>
          <w:p w14:paraId="08AB0D2E" w14:textId="77777777" w:rsidR="005C6278" w:rsidRDefault="005C6278" w:rsidP="005C6278">
            <w:pPr>
              <w:jc w:val="both"/>
              <w:rPr>
                <w:rFonts w:ascii="Arial" w:hAnsi="Arial" w:cs="Arial"/>
                <w:lang w:val="en-AU"/>
              </w:rPr>
            </w:pPr>
            <w:r>
              <w:rPr>
                <w:rFonts w:ascii="Arial" w:hAnsi="Arial" w:cs="Arial"/>
                <w:lang w:val="en-AU"/>
              </w:rPr>
              <w:t xml:space="preserve">New case of </w:t>
            </w:r>
            <w:r>
              <w:rPr>
                <w:rFonts w:ascii="Arial" w:hAnsi="Arial" w:cs="Arial"/>
                <w:i/>
                <w:iCs/>
                <w:lang w:val="en-AU"/>
              </w:rPr>
              <w:t>DOHS v W</w:t>
            </w:r>
            <w:r>
              <w:rPr>
                <w:rFonts w:ascii="Arial" w:hAnsi="Arial" w:cs="Arial"/>
                <w:lang w:val="en-AU"/>
              </w:rPr>
              <w:t xml:space="preserve"> [Children's Court of Victoria, unreported, 20/04/2004] in which it was held that </w:t>
            </w:r>
            <w:r>
              <w:rPr>
                <w:rFonts w:ascii="Arial" w:hAnsi="Arial" w:cs="Arial"/>
              </w:rPr>
              <w:t xml:space="preserve">an order made after a submissions contest is </w:t>
            </w:r>
            <w:r>
              <w:rPr>
                <w:rFonts w:ascii="Arial" w:hAnsi="Arial" w:cs="Arial"/>
                <w:u w:val="single"/>
              </w:rPr>
              <w:t>not</w:t>
            </w:r>
            <w:r>
              <w:rPr>
                <w:rFonts w:ascii="Arial" w:hAnsi="Arial" w:cs="Arial"/>
              </w:rPr>
              <w:t xml:space="preserve"> to be treated as establishing a status quo in favour of the successful party.</w:t>
            </w:r>
          </w:p>
        </w:tc>
      </w:tr>
      <w:tr w:rsidR="005C6278" w14:paraId="118FB5C1" w14:textId="77777777" w:rsidTr="009B6A89">
        <w:tc>
          <w:tcPr>
            <w:tcW w:w="1261" w:type="dxa"/>
            <w:gridSpan w:val="2"/>
            <w:tcBorders>
              <w:top w:val="single" w:sz="4" w:space="0" w:color="auto"/>
              <w:left w:val="single" w:sz="18" w:space="0" w:color="auto"/>
              <w:bottom w:val="single" w:sz="4" w:space="0" w:color="auto"/>
            </w:tcBorders>
          </w:tcPr>
          <w:p w14:paraId="238031EC" w14:textId="77777777" w:rsidR="005C6278" w:rsidRDefault="005C6278" w:rsidP="005C6278">
            <w:pPr>
              <w:rPr>
                <w:lang w:val="en-AU"/>
              </w:rPr>
            </w:pPr>
            <w:r>
              <w:rPr>
                <w:lang w:val="en-AU"/>
              </w:rPr>
              <w:t>31/05/04</w:t>
            </w:r>
          </w:p>
        </w:tc>
        <w:tc>
          <w:tcPr>
            <w:tcW w:w="836" w:type="dxa"/>
            <w:tcBorders>
              <w:top w:val="single" w:sz="4" w:space="0" w:color="auto"/>
              <w:bottom w:val="single" w:sz="4" w:space="0" w:color="auto"/>
            </w:tcBorders>
          </w:tcPr>
          <w:p w14:paraId="0807F119" w14:textId="051694DA"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33B8EEB3" w14:textId="77777777" w:rsidR="005C6278" w:rsidRDefault="005C6278" w:rsidP="005C6278">
            <w:pPr>
              <w:jc w:val="center"/>
              <w:rPr>
                <w:lang w:val="en-AU"/>
              </w:rPr>
            </w:pPr>
            <w:r>
              <w:rPr>
                <w:lang w:val="en-AU"/>
              </w:rPr>
              <w:t>5.20.1</w:t>
            </w:r>
          </w:p>
        </w:tc>
        <w:tc>
          <w:tcPr>
            <w:tcW w:w="4802" w:type="dxa"/>
            <w:gridSpan w:val="2"/>
            <w:tcBorders>
              <w:top w:val="single" w:sz="4" w:space="0" w:color="auto"/>
              <w:bottom w:val="single" w:sz="4" w:space="0" w:color="auto"/>
              <w:right w:val="single" w:sz="18" w:space="0" w:color="auto"/>
            </w:tcBorders>
          </w:tcPr>
          <w:p w14:paraId="58AA1FB8" w14:textId="77777777" w:rsidR="005C6278" w:rsidRDefault="005C6278" w:rsidP="005C6278">
            <w:pPr>
              <w:jc w:val="both"/>
              <w:rPr>
                <w:rFonts w:ascii="Arial" w:hAnsi="Arial" w:cs="Arial"/>
              </w:rPr>
            </w:pPr>
            <w:r>
              <w:rPr>
                <w:rFonts w:ascii="Arial" w:hAnsi="Arial" w:cs="Arial"/>
              </w:rPr>
              <w:t>Correct incorrect reference to s.120.</w:t>
            </w:r>
          </w:p>
        </w:tc>
      </w:tr>
      <w:tr w:rsidR="005C6278" w14:paraId="64B34970" w14:textId="77777777" w:rsidTr="009B6A89">
        <w:tc>
          <w:tcPr>
            <w:tcW w:w="1261" w:type="dxa"/>
            <w:gridSpan w:val="2"/>
            <w:tcBorders>
              <w:top w:val="single" w:sz="4" w:space="0" w:color="auto"/>
              <w:left w:val="single" w:sz="18" w:space="0" w:color="auto"/>
              <w:bottom w:val="single" w:sz="4" w:space="0" w:color="auto"/>
            </w:tcBorders>
          </w:tcPr>
          <w:p w14:paraId="513C73C5" w14:textId="77777777" w:rsidR="005C6278" w:rsidRDefault="005C6278" w:rsidP="005C6278">
            <w:pPr>
              <w:rPr>
                <w:lang w:val="en-AU"/>
              </w:rPr>
            </w:pPr>
            <w:r>
              <w:rPr>
                <w:lang w:val="en-AU"/>
              </w:rPr>
              <w:t>31/05/04</w:t>
            </w:r>
          </w:p>
        </w:tc>
        <w:tc>
          <w:tcPr>
            <w:tcW w:w="836" w:type="dxa"/>
            <w:tcBorders>
              <w:top w:val="single" w:sz="4" w:space="0" w:color="auto"/>
              <w:bottom w:val="single" w:sz="4" w:space="0" w:color="auto"/>
            </w:tcBorders>
          </w:tcPr>
          <w:p w14:paraId="1732316C" w14:textId="4D6E6854"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7B9EC270" w14:textId="77777777" w:rsidR="005C6278" w:rsidRDefault="005C6278" w:rsidP="005C6278">
            <w:pPr>
              <w:jc w:val="center"/>
              <w:rPr>
                <w:lang w:val="en-AU"/>
              </w:rPr>
            </w:pPr>
            <w:r>
              <w:rPr>
                <w:lang w:val="en-AU"/>
              </w:rPr>
              <w:t>9.2.2</w:t>
            </w:r>
          </w:p>
        </w:tc>
        <w:tc>
          <w:tcPr>
            <w:tcW w:w="4802" w:type="dxa"/>
            <w:gridSpan w:val="2"/>
            <w:tcBorders>
              <w:top w:val="single" w:sz="4" w:space="0" w:color="auto"/>
              <w:bottom w:val="single" w:sz="4" w:space="0" w:color="auto"/>
              <w:right w:val="single" w:sz="18" w:space="0" w:color="auto"/>
            </w:tcBorders>
          </w:tcPr>
          <w:p w14:paraId="14964A76" w14:textId="77777777" w:rsidR="005C6278" w:rsidRDefault="005C6278" w:rsidP="005C6278">
            <w:pPr>
              <w:jc w:val="both"/>
              <w:rPr>
                <w:rFonts w:ascii="Arial" w:hAnsi="Arial" w:cs="Arial"/>
              </w:rPr>
            </w:pPr>
            <w:r>
              <w:rPr>
                <w:rFonts w:ascii="Arial" w:hAnsi="Arial" w:cs="Arial"/>
              </w:rPr>
              <w:t>Note the repeal as and from 18/05/2004 of s.4(2)(c) which formerly provided that bail shall be refused if the accused person is in custody for failing to answer bail unless the accused person satisfies the court that the failure was due to causes beyond his/her control.</w:t>
            </w:r>
          </w:p>
        </w:tc>
      </w:tr>
      <w:tr w:rsidR="005C6278" w14:paraId="447CA01D" w14:textId="77777777" w:rsidTr="009B6A89">
        <w:tc>
          <w:tcPr>
            <w:tcW w:w="1261" w:type="dxa"/>
            <w:gridSpan w:val="2"/>
            <w:tcBorders>
              <w:top w:val="single" w:sz="4" w:space="0" w:color="auto"/>
              <w:left w:val="single" w:sz="18" w:space="0" w:color="auto"/>
              <w:bottom w:val="single" w:sz="4" w:space="0" w:color="auto"/>
            </w:tcBorders>
          </w:tcPr>
          <w:p w14:paraId="4D152CD9" w14:textId="77777777" w:rsidR="005C6278" w:rsidRDefault="005C6278" w:rsidP="005C6278">
            <w:pPr>
              <w:rPr>
                <w:lang w:val="en-AU"/>
              </w:rPr>
            </w:pPr>
            <w:r>
              <w:rPr>
                <w:lang w:val="en-AU"/>
              </w:rPr>
              <w:t>31/05/04</w:t>
            </w:r>
          </w:p>
        </w:tc>
        <w:tc>
          <w:tcPr>
            <w:tcW w:w="836" w:type="dxa"/>
            <w:tcBorders>
              <w:top w:val="single" w:sz="4" w:space="0" w:color="auto"/>
              <w:bottom w:val="single" w:sz="4" w:space="0" w:color="auto"/>
            </w:tcBorders>
          </w:tcPr>
          <w:p w14:paraId="40664E88" w14:textId="1F6D185F"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2FDF9F1C" w14:textId="77777777" w:rsidR="005C6278" w:rsidRDefault="005C6278" w:rsidP="005C6278">
            <w:pPr>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30E7B7A2" w14:textId="77777777" w:rsidR="005C6278" w:rsidRDefault="005C6278" w:rsidP="005C6278">
            <w:pPr>
              <w:jc w:val="both"/>
              <w:rPr>
                <w:rFonts w:ascii="Arial" w:hAnsi="Arial" w:cs="Arial"/>
              </w:rPr>
            </w:pPr>
            <w:r>
              <w:rPr>
                <w:rFonts w:ascii="Arial" w:hAnsi="Arial" w:cs="Arial"/>
              </w:rPr>
              <w:t xml:space="preserve">New paragraph entitled "Plea agreements".  Reference to decision of the High Court in </w:t>
            </w:r>
            <w:r>
              <w:rPr>
                <w:rFonts w:ascii="Arial" w:hAnsi="Arial" w:cs="Arial"/>
                <w:i/>
                <w:iCs/>
              </w:rPr>
              <w:t>GAS v The Queen; SJK v The Queen</w:t>
            </w:r>
            <w:r>
              <w:rPr>
                <w:rFonts w:ascii="Arial" w:hAnsi="Arial" w:cs="Arial"/>
              </w:rPr>
              <w:t xml:space="preserve"> [2004] HCA 22 at [28]-[32] &amp; [42]-[44].</w:t>
            </w:r>
          </w:p>
        </w:tc>
      </w:tr>
      <w:tr w:rsidR="005C6278" w14:paraId="39ED7F59" w14:textId="77777777" w:rsidTr="009B6A89">
        <w:tc>
          <w:tcPr>
            <w:tcW w:w="1261" w:type="dxa"/>
            <w:gridSpan w:val="2"/>
            <w:tcBorders>
              <w:top w:val="single" w:sz="4" w:space="0" w:color="auto"/>
              <w:left w:val="single" w:sz="18" w:space="0" w:color="auto"/>
              <w:bottom w:val="single" w:sz="4" w:space="0" w:color="auto"/>
            </w:tcBorders>
          </w:tcPr>
          <w:p w14:paraId="7C173F57" w14:textId="77777777" w:rsidR="005C6278" w:rsidRDefault="005C6278" w:rsidP="005C6278">
            <w:pPr>
              <w:rPr>
                <w:lang w:val="en-AU"/>
              </w:rPr>
            </w:pPr>
            <w:r>
              <w:rPr>
                <w:lang w:val="en-AU"/>
              </w:rPr>
              <w:t>31/05/04</w:t>
            </w:r>
          </w:p>
        </w:tc>
        <w:tc>
          <w:tcPr>
            <w:tcW w:w="836" w:type="dxa"/>
            <w:tcBorders>
              <w:top w:val="single" w:sz="4" w:space="0" w:color="auto"/>
              <w:bottom w:val="single" w:sz="4" w:space="0" w:color="auto"/>
            </w:tcBorders>
          </w:tcPr>
          <w:p w14:paraId="22E5DF66" w14:textId="169B3B22" w:rsidR="005C6278" w:rsidRDefault="005C6278" w:rsidP="005C6278">
            <w:pPr>
              <w:jc w:val="center"/>
              <w:rPr>
                <w:lang w:val="en-AU"/>
              </w:rPr>
            </w:pPr>
            <w:r>
              <w:rPr>
                <w:lang w:val="en-AU"/>
              </w:rPr>
              <w:t>10</w:t>
            </w:r>
          </w:p>
        </w:tc>
        <w:tc>
          <w:tcPr>
            <w:tcW w:w="1439" w:type="dxa"/>
            <w:tcBorders>
              <w:top w:val="single" w:sz="4" w:space="0" w:color="auto"/>
              <w:bottom w:val="single" w:sz="4" w:space="0" w:color="auto"/>
            </w:tcBorders>
          </w:tcPr>
          <w:p w14:paraId="67B80A05" w14:textId="77777777" w:rsidR="005C6278" w:rsidRDefault="005C6278" w:rsidP="005C6278">
            <w:pPr>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1A6543FA" w14:textId="77777777" w:rsidR="005C6278" w:rsidRDefault="005C6278" w:rsidP="005C6278">
            <w:pPr>
              <w:jc w:val="both"/>
              <w:rPr>
                <w:rFonts w:ascii="Arial" w:hAnsi="Arial" w:cs="Arial"/>
              </w:rPr>
            </w:pPr>
            <w:r>
              <w:rPr>
                <w:rFonts w:ascii="Arial" w:hAnsi="Arial" w:cs="Arial"/>
              </w:rPr>
              <w:t xml:space="preserve">New paragraph entitled "Rolled up counts".  Reference to </w:t>
            </w:r>
            <w:r>
              <w:rPr>
                <w:rFonts w:ascii="Arial" w:hAnsi="Arial" w:cs="Arial"/>
                <w:i/>
                <w:iCs/>
              </w:rPr>
              <w:t>R v Jones</w:t>
            </w:r>
            <w:r>
              <w:rPr>
                <w:rFonts w:ascii="Arial" w:hAnsi="Arial" w:cs="Arial"/>
              </w:rPr>
              <w:t xml:space="preserve"> [2004] VSCA 68 at [13].</w:t>
            </w:r>
          </w:p>
        </w:tc>
      </w:tr>
      <w:tr w:rsidR="005C6278" w14:paraId="3C75ACCC" w14:textId="77777777" w:rsidTr="009B6A89">
        <w:tc>
          <w:tcPr>
            <w:tcW w:w="1261" w:type="dxa"/>
            <w:gridSpan w:val="2"/>
            <w:tcBorders>
              <w:top w:val="single" w:sz="4" w:space="0" w:color="auto"/>
              <w:left w:val="single" w:sz="18" w:space="0" w:color="auto"/>
              <w:bottom w:val="single" w:sz="4" w:space="0" w:color="auto"/>
            </w:tcBorders>
          </w:tcPr>
          <w:p w14:paraId="673B55A4" w14:textId="77777777" w:rsidR="005C6278" w:rsidRDefault="005C6278" w:rsidP="005C6278">
            <w:pPr>
              <w:rPr>
                <w:lang w:val="en-AU"/>
              </w:rPr>
            </w:pPr>
            <w:r>
              <w:rPr>
                <w:lang w:val="en-AU"/>
              </w:rPr>
              <w:t>31/05/04</w:t>
            </w:r>
          </w:p>
        </w:tc>
        <w:tc>
          <w:tcPr>
            <w:tcW w:w="836" w:type="dxa"/>
            <w:tcBorders>
              <w:top w:val="single" w:sz="4" w:space="0" w:color="auto"/>
              <w:bottom w:val="single" w:sz="4" w:space="0" w:color="auto"/>
            </w:tcBorders>
          </w:tcPr>
          <w:p w14:paraId="6A516C63" w14:textId="739A6FA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0B7FCD0" w14:textId="77777777" w:rsidR="005C6278" w:rsidRDefault="005C6278" w:rsidP="005C6278">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3D6A9227" w14:textId="77777777" w:rsidR="005C6278" w:rsidRDefault="005C6278" w:rsidP="005C6278">
            <w:pPr>
              <w:jc w:val="both"/>
              <w:rPr>
                <w:rFonts w:ascii="Arial" w:hAnsi="Arial" w:cs="Arial"/>
                <w:lang w:val="en-AU"/>
              </w:rPr>
            </w:pPr>
            <w:r>
              <w:rPr>
                <w:rFonts w:ascii="Arial" w:hAnsi="Arial" w:cs="Arial"/>
              </w:rPr>
              <w:t xml:space="preserve">Reference to decision of the High Court in </w:t>
            </w:r>
            <w:r>
              <w:rPr>
                <w:rFonts w:ascii="Arial" w:hAnsi="Arial" w:cs="Arial"/>
                <w:i/>
                <w:iCs/>
              </w:rPr>
              <w:t>GAS v The Queen; SJK v The Queen</w:t>
            </w:r>
            <w:r>
              <w:rPr>
                <w:rFonts w:ascii="Arial" w:hAnsi="Arial" w:cs="Arial"/>
              </w:rPr>
              <w:t xml:space="preserve"> [2004] HCA 22 dismissing an appeal against a sentence imposed </w:t>
            </w:r>
            <w:r>
              <w:rPr>
                <w:rFonts w:ascii="Arial" w:hAnsi="Arial" w:cs="Arial"/>
              </w:rPr>
              <w:lastRenderedPageBreak/>
              <w:t>by the Court of Appeal.</w:t>
            </w:r>
          </w:p>
        </w:tc>
      </w:tr>
      <w:tr w:rsidR="005C6278" w14:paraId="2EB16CDA" w14:textId="77777777" w:rsidTr="009B6A89">
        <w:tc>
          <w:tcPr>
            <w:tcW w:w="1261" w:type="dxa"/>
            <w:gridSpan w:val="2"/>
            <w:tcBorders>
              <w:top w:val="single" w:sz="4" w:space="0" w:color="auto"/>
              <w:left w:val="single" w:sz="18" w:space="0" w:color="auto"/>
              <w:bottom w:val="single" w:sz="4" w:space="0" w:color="auto"/>
            </w:tcBorders>
          </w:tcPr>
          <w:p w14:paraId="0972E4A8" w14:textId="77777777" w:rsidR="005C6278" w:rsidRDefault="005C6278" w:rsidP="005C6278">
            <w:pPr>
              <w:rPr>
                <w:lang w:val="en-AU"/>
              </w:rPr>
            </w:pPr>
            <w:r>
              <w:rPr>
                <w:lang w:val="en-AU"/>
              </w:rPr>
              <w:lastRenderedPageBreak/>
              <w:t>31/05/04</w:t>
            </w:r>
          </w:p>
        </w:tc>
        <w:tc>
          <w:tcPr>
            <w:tcW w:w="836" w:type="dxa"/>
            <w:tcBorders>
              <w:top w:val="single" w:sz="4" w:space="0" w:color="auto"/>
              <w:bottom w:val="single" w:sz="4" w:space="0" w:color="auto"/>
            </w:tcBorders>
          </w:tcPr>
          <w:p w14:paraId="17BAACA4" w14:textId="4BDF16D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F7DDE7A" w14:textId="77777777" w:rsidR="005C6278" w:rsidRDefault="005C6278" w:rsidP="005C6278">
            <w:pPr>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4ACCD26D" w14:textId="77777777" w:rsidR="005C6278" w:rsidRDefault="005C6278" w:rsidP="005C6278">
            <w:pPr>
              <w:jc w:val="both"/>
              <w:rPr>
                <w:rFonts w:ascii="Arial" w:hAnsi="Arial" w:cs="Arial"/>
                <w:lang w:val="en-AU"/>
              </w:rPr>
            </w:pPr>
            <w:r>
              <w:rPr>
                <w:rFonts w:ascii="Arial" w:hAnsi="Arial" w:cs="Arial"/>
                <w:lang w:val="en-AU"/>
              </w:rPr>
              <w:t xml:space="preserve">New case of </w:t>
            </w:r>
            <w:r>
              <w:rPr>
                <w:rFonts w:ascii="Arial" w:hAnsi="Arial" w:cs="Arial"/>
                <w:i/>
                <w:iCs/>
                <w:lang w:val="en-AU"/>
              </w:rPr>
              <w:t>R v Saw</w:t>
            </w:r>
            <w:r>
              <w:rPr>
                <w:rFonts w:ascii="Arial" w:hAnsi="Arial" w:cs="Arial"/>
                <w:lang w:val="en-AU"/>
              </w:rPr>
              <w:t xml:space="preserve"> [2004] VSC 117 at [14].</w:t>
            </w:r>
          </w:p>
        </w:tc>
      </w:tr>
      <w:tr w:rsidR="005C6278" w14:paraId="63DBB969" w14:textId="77777777" w:rsidTr="009B6A89">
        <w:tc>
          <w:tcPr>
            <w:tcW w:w="1261" w:type="dxa"/>
            <w:gridSpan w:val="2"/>
            <w:tcBorders>
              <w:top w:val="single" w:sz="4" w:space="0" w:color="auto"/>
              <w:left w:val="single" w:sz="18" w:space="0" w:color="auto"/>
              <w:bottom w:val="single" w:sz="4" w:space="0" w:color="auto"/>
            </w:tcBorders>
          </w:tcPr>
          <w:p w14:paraId="67A9A516" w14:textId="77777777" w:rsidR="005C6278" w:rsidRDefault="005C6278" w:rsidP="005C6278">
            <w:pPr>
              <w:rPr>
                <w:lang w:val="en-AU"/>
              </w:rPr>
            </w:pPr>
            <w:r>
              <w:rPr>
                <w:lang w:val="en-AU"/>
              </w:rPr>
              <w:t>31/05/04</w:t>
            </w:r>
          </w:p>
        </w:tc>
        <w:tc>
          <w:tcPr>
            <w:tcW w:w="836" w:type="dxa"/>
            <w:tcBorders>
              <w:top w:val="single" w:sz="4" w:space="0" w:color="auto"/>
              <w:bottom w:val="single" w:sz="4" w:space="0" w:color="auto"/>
            </w:tcBorders>
          </w:tcPr>
          <w:p w14:paraId="722F182D" w14:textId="016A683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3BF78BA" w14:textId="77777777" w:rsidR="005C6278" w:rsidRDefault="005C6278" w:rsidP="005C6278">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33872D25" w14:textId="77777777" w:rsidR="005C6278" w:rsidRDefault="005C6278" w:rsidP="005C6278">
            <w:pPr>
              <w:jc w:val="both"/>
              <w:rPr>
                <w:rFonts w:ascii="Arial" w:hAnsi="Arial" w:cs="Arial"/>
                <w:lang w:val="en-AU"/>
              </w:rPr>
            </w:pPr>
            <w:r>
              <w:rPr>
                <w:rFonts w:ascii="Arial" w:hAnsi="Arial" w:cs="Arial"/>
                <w:lang w:val="en-AU"/>
              </w:rPr>
              <w:t xml:space="preserve">New paragraph entitled "Effect of guilty plea and/or assistance to the authorities".  References to cases of </w:t>
            </w:r>
            <w:r>
              <w:rPr>
                <w:rFonts w:ascii="Arial" w:hAnsi="Arial" w:cs="Arial"/>
                <w:i/>
                <w:iCs/>
              </w:rPr>
              <w:t xml:space="preserve">R v </w:t>
            </w:r>
            <w:smartTag w:uri="urn:schemas-microsoft-com:office:smarttags" w:element="place">
              <w:smartTag w:uri="urn:schemas-microsoft-com:office:smarttags" w:element="City">
                <w:r>
                  <w:rPr>
                    <w:rFonts w:ascii="Arial" w:hAnsi="Arial" w:cs="Arial"/>
                    <w:i/>
                    <w:iCs/>
                  </w:rPr>
                  <w:t>Duncan</w:t>
                </w:r>
              </w:smartTag>
            </w:smartTag>
            <w:r>
              <w:rPr>
                <w:rFonts w:ascii="Arial" w:hAnsi="Arial" w:cs="Arial"/>
              </w:rPr>
              <w:t xml:space="preserve"> [1998] 3 VR 208 at 214-215, </w:t>
            </w:r>
            <w:r>
              <w:rPr>
                <w:rFonts w:ascii="Arial" w:hAnsi="Arial" w:cs="Arial"/>
                <w:i/>
                <w:iCs/>
              </w:rPr>
              <w:t>R v Saw</w:t>
            </w:r>
            <w:r>
              <w:rPr>
                <w:rFonts w:ascii="Arial" w:hAnsi="Arial" w:cs="Arial"/>
              </w:rPr>
              <w:t xml:space="preserve"> [2004] VSC 117 at [36] and a number of other cases.</w:t>
            </w:r>
          </w:p>
        </w:tc>
      </w:tr>
      <w:tr w:rsidR="005C6278" w14:paraId="6A8100BD" w14:textId="77777777" w:rsidTr="009B6A89">
        <w:tc>
          <w:tcPr>
            <w:tcW w:w="1261" w:type="dxa"/>
            <w:gridSpan w:val="2"/>
            <w:tcBorders>
              <w:top w:val="single" w:sz="4" w:space="0" w:color="auto"/>
              <w:left w:val="single" w:sz="18" w:space="0" w:color="auto"/>
              <w:bottom w:val="single" w:sz="4" w:space="0" w:color="auto"/>
            </w:tcBorders>
          </w:tcPr>
          <w:p w14:paraId="7F64CA3B" w14:textId="77777777" w:rsidR="005C6278" w:rsidRDefault="005C6278" w:rsidP="005C6278">
            <w:pPr>
              <w:rPr>
                <w:lang w:val="en-AU"/>
              </w:rPr>
            </w:pPr>
            <w:r>
              <w:rPr>
                <w:lang w:val="en-AU"/>
              </w:rPr>
              <w:t>31/05/04</w:t>
            </w:r>
          </w:p>
        </w:tc>
        <w:tc>
          <w:tcPr>
            <w:tcW w:w="836" w:type="dxa"/>
            <w:tcBorders>
              <w:top w:val="single" w:sz="4" w:space="0" w:color="auto"/>
              <w:bottom w:val="single" w:sz="4" w:space="0" w:color="auto"/>
            </w:tcBorders>
          </w:tcPr>
          <w:p w14:paraId="58AF3883" w14:textId="5406CA51"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517D5D3" w14:textId="77777777" w:rsidR="005C6278" w:rsidRDefault="005C6278" w:rsidP="005C6278">
            <w:pPr>
              <w:jc w:val="center"/>
              <w:rPr>
                <w:lang w:val="en-AU"/>
              </w:rPr>
            </w:pPr>
            <w:r>
              <w:rPr>
                <w:lang w:val="en-AU"/>
              </w:rPr>
              <w:t>11.2.9</w:t>
            </w:r>
          </w:p>
        </w:tc>
        <w:tc>
          <w:tcPr>
            <w:tcW w:w="4802" w:type="dxa"/>
            <w:gridSpan w:val="2"/>
            <w:tcBorders>
              <w:top w:val="single" w:sz="4" w:space="0" w:color="auto"/>
              <w:bottom w:val="single" w:sz="4" w:space="0" w:color="auto"/>
              <w:right w:val="single" w:sz="18" w:space="0" w:color="auto"/>
            </w:tcBorders>
          </w:tcPr>
          <w:p w14:paraId="0E72F07F" w14:textId="77777777" w:rsidR="005C6278" w:rsidRDefault="005C6278" w:rsidP="005C6278">
            <w:pPr>
              <w:jc w:val="both"/>
              <w:rPr>
                <w:rFonts w:ascii="Arial" w:hAnsi="Arial" w:cs="Arial"/>
                <w:lang w:val="en-AU"/>
              </w:rPr>
            </w:pPr>
            <w:r>
              <w:rPr>
                <w:rFonts w:ascii="Arial" w:hAnsi="Arial" w:cs="Arial"/>
                <w:lang w:val="en-AU"/>
              </w:rPr>
              <w:t xml:space="preserve">New paragraph entitled "Effect of forgiveness of victim".  References to cases </w:t>
            </w:r>
            <w:r>
              <w:rPr>
                <w:rFonts w:ascii="Arial" w:hAnsi="Arial" w:cs="Arial"/>
                <w:i/>
                <w:iCs/>
                <w:lang w:val="en-AU"/>
              </w:rPr>
              <w:t>R v Skura</w:t>
            </w:r>
            <w:r>
              <w:rPr>
                <w:rFonts w:ascii="Arial" w:hAnsi="Arial" w:cs="Arial"/>
                <w:lang w:val="en-AU"/>
              </w:rPr>
              <w:t xml:space="preserve"> [2004] VSCA 53 and </w:t>
            </w:r>
            <w:r>
              <w:rPr>
                <w:rFonts w:ascii="Arial" w:hAnsi="Arial" w:cs="Arial"/>
                <w:i/>
                <w:iCs/>
                <w:lang w:val="en-AU"/>
              </w:rPr>
              <w:t>R v Wise</w:t>
            </w:r>
            <w:r>
              <w:rPr>
                <w:rFonts w:ascii="Arial" w:hAnsi="Arial" w:cs="Arial"/>
                <w:lang w:val="en-AU"/>
              </w:rPr>
              <w:t xml:space="preserve"> [2004] VSCA 88.</w:t>
            </w:r>
          </w:p>
        </w:tc>
      </w:tr>
      <w:tr w:rsidR="005C6278" w14:paraId="54625EBB" w14:textId="77777777" w:rsidTr="009B6A89">
        <w:tc>
          <w:tcPr>
            <w:tcW w:w="1261" w:type="dxa"/>
            <w:gridSpan w:val="2"/>
            <w:tcBorders>
              <w:top w:val="single" w:sz="4" w:space="0" w:color="auto"/>
              <w:left w:val="single" w:sz="18" w:space="0" w:color="auto"/>
              <w:bottom w:val="single" w:sz="4" w:space="0" w:color="auto"/>
            </w:tcBorders>
          </w:tcPr>
          <w:p w14:paraId="7206533C" w14:textId="77777777" w:rsidR="005C6278" w:rsidRDefault="005C6278" w:rsidP="005C6278">
            <w:pPr>
              <w:rPr>
                <w:lang w:val="en-AU"/>
              </w:rPr>
            </w:pPr>
            <w:r>
              <w:rPr>
                <w:lang w:val="en-AU"/>
              </w:rPr>
              <w:t>31/05/04</w:t>
            </w:r>
          </w:p>
        </w:tc>
        <w:tc>
          <w:tcPr>
            <w:tcW w:w="836" w:type="dxa"/>
            <w:tcBorders>
              <w:top w:val="single" w:sz="4" w:space="0" w:color="auto"/>
              <w:bottom w:val="single" w:sz="4" w:space="0" w:color="auto"/>
            </w:tcBorders>
          </w:tcPr>
          <w:p w14:paraId="77B4194F" w14:textId="5F0C58E3"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33BD6EC" w14:textId="77777777" w:rsidR="005C6278" w:rsidRDefault="005C6278" w:rsidP="005C6278">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39B0F2E0" w14:textId="77777777" w:rsidR="005C6278" w:rsidRDefault="005C6278" w:rsidP="005C6278">
            <w:pPr>
              <w:jc w:val="both"/>
              <w:rPr>
                <w:rFonts w:ascii="Arial" w:hAnsi="Arial" w:cs="Arial"/>
                <w:lang w:val="en-AU"/>
              </w:rPr>
            </w:pPr>
            <w:r>
              <w:rPr>
                <w:rFonts w:ascii="Arial" w:hAnsi="Arial" w:cs="Arial"/>
                <w:lang w:val="en-AU"/>
              </w:rPr>
              <w:t>Renumbered paragraph - formerly 11.2.8.</w:t>
            </w:r>
          </w:p>
        </w:tc>
      </w:tr>
      <w:tr w:rsidR="005C6278" w14:paraId="00166E0B" w14:textId="77777777" w:rsidTr="009B6A89">
        <w:tc>
          <w:tcPr>
            <w:tcW w:w="1261" w:type="dxa"/>
            <w:gridSpan w:val="2"/>
            <w:tcBorders>
              <w:top w:val="single" w:sz="4" w:space="0" w:color="auto"/>
              <w:left w:val="single" w:sz="18" w:space="0" w:color="auto"/>
              <w:bottom w:val="single" w:sz="4" w:space="0" w:color="auto"/>
            </w:tcBorders>
          </w:tcPr>
          <w:p w14:paraId="5CD9003A" w14:textId="77777777" w:rsidR="005C6278" w:rsidRDefault="005C6278" w:rsidP="005C6278">
            <w:pPr>
              <w:rPr>
                <w:lang w:val="en-AU"/>
              </w:rPr>
            </w:pPr>
            <w:r>
              <w:rPr>
                <w:lang w:val="en-AU"/>
              </w:rPr>
              <w:t>31/05/04</w:t>
            </w:r>
          </w:p>
        </w:tc>
        <w:tc>
          <w:tcPr>
            <w:tcW w:w="836" w:type="dxa"/>
            <w:tcBorders>
              <w:top w:val="single" w:sz="4" w:space="0" w:color="auto"/>
              <w:bottom w:val="single" w:sz="4" w:space="0" w:color="auto"/>
            </w:tcBorders>
          </w:tcPr>
          <w:p w14:paraId="0BEA982D" w14:textId="55EFFDAE"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1DCA76D" w14:textId="77777777" w:rsidR="005C6278" w:rsidRDefault="005C6278" w:rsidP="005C6278">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490FD976" w14:textId="77777777" w:rsidR="005C6278" w:rsidRDefault="005C6278" w:rsidP="005C6278">
            <w:pPr>
              <w:jc w:val="both"/>
              <w:rPr>
                <w:rFonts w:ascii="Arial" w:hAnsi="Arial" w:cs="Arial"/>
                <w:lang w:val="en-AU"/>
              </w:rPr>
            </w:pPr>
            <w:r>
              <w:rPr>
                <w:rFonts w:ascii="Arial" w:hAnsi="Arial" w:cs="Arial"/>
                <w:lang w:val="en-AU"/>
              </w:rPr>
              <w:t xml:space="preserve">New cases of </w:t>
            </w:r>
            <w:r>
              <w:rPr>
                <w:rFonts w:ascii="Arial" w:hAnsi="Arial" w:cs="Arial"/>
                <w:i/>
                <w:iCs/>
                <w:lang w:val="en-AU"/>
              </w:rPr>
              <w:t>R v Saw</w:t>
            </w:r>
            <w:r>
              <w:rPr>
                <w:rFonts w:ascii="Arial" w:hAnsi="Arial" w:cs="Arial"/>
                <w:lang w:val="en-AU"/>
              </w:rPr>
              <w:t xml:space="preserve"> [2004] VSC 117, </w:t>
            </w:r>
            <w:r>
              <w:rPr>
                <w:rFonts w:ascii="Arial" w:hAnsi="Arial" w:cs="Arial"/>
                <w:i/>
                <w:iCs/>
                <w:lang w:val="en-AU"/>
              </w:rPr>
              <w:t>R v Bendix</w:t>
            </w:r>
            <w:r>
              <w:rPr>
                <w:rFonts w:ascii="Arial" w:hAnsi="Arial" w:cs="Arial"/>
                <w:lang w:val="en-AU"/>
              </w:rPr>
              <w:t xml:space="preserve"> [2004] VSC 133 &amp; </w:t>
            </w:r>
            <w:r>
              <w:rPr>
                <w:rFonts w:ascii="Arial" w:hAnsi="Arial" w:cs="Arial"/>
                <w:i/>
                <w:iCs/>
                <w:lang w:val="en-AU"/>
              </w:rPr>
              <w:t>R v Smith</w:t>
            </w:r>
            <w:r>
              <w:rPr>
                <w:rFonts w:ascii="Arial" w:hAnsi="Arial" w:cs="Arial"/>
                <w:lang w:val="en-AU"/>
              </w:rPr>
              <w:t xml:space="preserve"> [2004] VSC 134.  New case of </w:t>
            </w:r>
            <w:r>
              <w:rPr>
                <w:rFonts w:ascii="Arial" w:hAnsi="Arial" w:cs="Arial"/>
                <w:i/>
                <w:iCs/>
                <w:lang w:val="en-AU"/>
              </w:rPr>
              <w:t>R v Skura</w:t>
            </w:r>
            <w:r>
              <w:rPr>
                <w:rFonts w:ascii="Arial" w:hAnsi="Arial" w:cs="Arial"/>
                <w:lang w:val="en-AU"/>
              </w:rPr>
              <w:t xml:space="preserve"> [2004] VSCA 53 at [7]-[8], [27] &amp; [33] re relevance to sentencing of personality disorder.</w:t>
            </w:r>
          </w:p>
        </w:tc>
      </w:tr>
      <w:tr w:rsidR="005C6278" w14:paraId="00524D2C" w14:textId="77777777" w:rsidTr="009B6A89">
        <w:tc>
          <w:tcPr>
            <w:tcW w:w="1261" w:type="dxa"/>
            <w:gridSpan w:val="2"/>
            <w:tcBorders>
              <w:top w:val="single" w:sz="4" w:space="0" w:color="auto"/>
              <w:left w:val="single" w:sz="18" w:space="0" w:color="auto"/>
              <w:bottom w:val="single" w:sz="4" w:space="0" w:color="auto"/>
            </w:tcBorders>
          </w:tcPr>
          <w:p w14:paraId="77885E3B" w14:textId="77777777" w:rsidR="005C6278" w:rsidRDefault="005C6278" w:rsidP="005C6278">
            <w:pPr>
              <w:rPr>
                <w:lang w:val="en-AU"/>
              </w:rPr>
            </w:pPr>
            <w:r>
              <w:rPr>
                <w:lang w:val="en-AU"/>
              </w:rPr>
              <w:t>31/05/04</w:t>
            </w:r>
          </w:p>
        </w:tc>
        <w:tc>
          <w:tcPr>
            <w:tcW w:w="836" w:type="dxa"/>
            <w:tcBorders>
              <w:top w:val="single" w:sz="4" w:space="0" w:color="auto"/>
              <w:bottom w:val="single" w:sz="4" w:space="0" w:color="auto"/>
            </w:tcBorders>
          </w:tcPr>
          <w:p w14:paraId="4593ED27" w14:textId="29E7FEC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6FDD20D" w14:textId="77777777" w:rsidR="005C6278" w:rsidRDefault="005C6278" w:rsidP="005C6278">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6270113D" w14:textId="77777777" w:rsidR="005C6278" w:rsidRDefault="005C6278" w:rsidP="005C6278">
            <w:pPr>
              <w:jc w:val="both"/>
              <w:rPr>
                <w:rFonts w:ascii="Arial" w:hAnsi="Arial" w:cs="Arial"/>
                <w:lang w:val="en-AU"/>
              </w:rPr>
            </w:pPr>
            <w:r>
              <w:rPr>
                <w:rFonts w:ascii="Arial" w:hAnsi="Arial" w:cs="Arial"/>
                <w:lang w:val="en-AU"/>
              </w:rPr>
              <w:t>Renumbered paragraph - formerly 11.2.9.</w:t>
            </w:r>
          </w:p>
        </w:tc>
      </w:tr>
      <w:tr w:rsidR="005C6278" w14:paraId="543EC63D" w14:textId="77777777" w:rsidTr="009B6A89">
        <w:tc>
          <w:tcPr>
            <w:tcW w:w="1261" w:type="dxa"/>
            <w:gridSpan w:val="2"/>
            <w:tcBorders>
              <w:top w:val="single" w:sz="4" w:space="0" w:color="auto"/>
              <w:left w:val="single" w:sz="18" w:space="0" w:color="auto"/>
              <w:bottom w:val="single" w:sz="4" w:space="0" w:color="auto"/>
            </w:tcBorders>
          </w:tcPr>
          <w:p w14:paraId="706735B2" w14:textId="77777777" w:rsidR="005C6278" w:rsidRDefault="005C6278" w:rsidP="005C6278">
            <w:pPr>
              <w:rPr>
                <w:lang w:val="en-AU"/>
              </w:rPr>
            </w:pPr>
            <w:r>
              <w:rPr>
                <w:lang w:val="en-AU"/>
              </w:rPr>
              <w:t>31/05/04</w:t>
            </w:r>
          </w:p>
        </w:tc>
        <w:tc>
          <w:tcPr>
            <w:tcW w:w="836" w:type="dxa"/>
            <w:tcBorders>
              <w:top w:val="single" w:sz="4" w:space="0" w:color="auto"/>
              <w:bottom w:val="single" w:sz="4" w:space="0" w:color="auto"/>
            </w:tcBorders>
          </w:tcPr>
          <w:p w14:paraId="4283EE05" w14:textId="78F0174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5A4EFD86" w14:textId="77777777" w:rsidR="005C6278" w:rsidRDefault="005C6278" w:rsidP="005C6278">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2360D101" w14:textId="77777777" w:rsidR="005C6278" w:rsidRDefault="005C6278" w:rsidP="005C6278">
            <w:pPr>
              <w:jc w:val="both"/>
              <w:rPr>
                <w:rFonts w:ascii="Arial" w:hAnsi="Arial" w:cs="Arial"/>
                <w:lang w:val="en-AU"/>
              </w:rPr>
            </w:pPr>
            <w:r>
              <w:rPr>
                <w:rFonts w:ascii="Arial" w:hAnsi="Arial" w:cs="Arial"/>
                <w:lang w:val="en-AU"/>
              </w:rPr>
              <w:t>Renumbered paragraph - formerly 11.2.10.</w:t>
            </w:r>
          </w:p>
        </w:tc>
      </w:tr>
      <w:tr w:rsidR="005C6278" w14:paraId="6F6FD6CB" w14:textId="77777777" w:rsidTr="009B6A89">
        <w:tc>
          <w:tcPr>
            <w:tcW w:w="1261" w:type="dxa"/>
            <w:gridSpan w:val="2"/>
            <w:tcBorders>
              <w:top w:val="single" w:sz="4" w:space="0" w:color="auto"/>
              <w:left w:val="single" w:sz="18" w:space="0" w:color="auto"/>
              <w:bottom w:val="single" w:sz="4" w:space="0" w:color="auto"/>
            </w:tcBorders>
          </w:tcPr>
          <w:p w14:paraId="0747F8D1" w14:textId="77777777" w:rsidR="005C6278" w:rsidRDefault="005C6278" w:rsidP="005C6278">
            <w:pPr>
              <w:keepNext/>
              <w:keepLines/>
              <w:rPr>
                <w:lang w:val="en-AU"/>
              </w:rPr>
            </w:pPr>
            <w:r>
              <w:rPr>
                <w:lang w:val="en-AU"/>
              </w:rPr>
              <w:t>31/05/04</w:t>
            </w:r>
          </w:p>
        </w:tc>
        <w:tc>
          <w:tcPr>
            <w:tcW w:w="836" w:type="dxa"/>
            <w:tcBorders>
              <w:top w:val="single" w:sz="4" w:space="0" w:color="auto"/>
              <w:bottom w:val="single" w:sz="4" w:space="0" w:color="auto"/>
            </w:tcBorders>
          </w:tcPr>
          <w:p w14:paraId="6F21178E" w14:textId="47189CE7" w:rsidR="005C6278" w:rsidRDefault="005C6278" w:rsidP="005C6278">
            <w:pPr>
              <w:keepNext/>
              <w:keepLines/>
              <w:jc w:val="center"/>
              <w:rPr>
                <w:lang w:val="en-AU"/>
              </w:rPr>
            </w:pPr>
            <w:r>
              <w:rPr>
                <w:lang w:val="en-AU"/>
              </w:rPr>
              <w:t>11</w:t>
            </w:r>
          </w:p>
        </w:tc>
        <w:tc>
          <w:tcPr>
            <w:tcW w:w="1439" w:type="dxa"/>
            <w:tcBorders>
              <w:top w:val="single" w:sz="4" w:space="0" w:color="auto"/>
              <w:bottom w:val="single" w:sz="4" w:space="0" w:color="auto"/>
            </w:tcBorders>
          </w:tcPr>
          <w:p w14:paraId="6391942D" w14:textId="77777777" w:rsidR="005C6278" w:rsidRDefault="005C6278" w:rsidP="005C6278">
            <w:pPr>
              <w:keepNext/>
              <w:keepLines/>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62EE6A45" w14:textId="77777777" w:rsidR="005C6278" w:rsidRDefault="005C6278" w:rsidP="005C6278">
            <w:pPr>
              <w:keepNext/>
              <w:keepLines/>
              <w:jc w:val="both"/>
              <w:rPr>
                <w:rFonts w:ascii="Arial" w:hAnsi="Arial" w:cs="Arial"/>
                <w:lang w:val="en-AU"/>
              </w:rPr>
            </w:pPr>
            <w:r>
              <w:rPr>
                <w:rFonts w:ascii="Arial" w:hAnsi="Arial" w:cs="Arial"/>
                <w:lang w:val="en-AU"/>
              </w:rPr>
              <w:t>Added reference</w:t>
            </w:r>
            <w:r>
              <w:rPr>
                <w:rFonts w:ascii="Arial" w:hAnsi="Arial" w:cs="Arial"/>
              </w:rPr>
              <w:t xml:space="preserve"> to decision of the High Court in </w:t>
            </w:r>
            <w:r>
              <w:rPr>
                <w:rFonts w:ascii="Arial" w:hAnsi="Arial" w:cs="Arial"/>
                <w:i/>
                <w:iCs/>
              </w:rPr>
              <w:t>GAS v The Queen; SJK v The Queen</w:t>
            </w:r>
            <w:r>
              <w:rPr>
                <w:rFonts w:ascii="Arial" w:hAnsi="Arial" w:cs="Arial"/>
              </w:rPr>
              <w:t xml:space="preserve"> [2004] HCA 22 at [19]-[20].</w:t>
            </w:r>
          </w:p>
        </w:tc>
      </w:tr>
      <w:tr w:rsidR="005C6278" w14:paraId="0B7A762D" w14:textId="77777777" w:rsidTr="009B6A89">
        <w:tc>
          <w:tcPr>
            <w:tcW w:w="1261" w:type="dxa"/>
            <w:gridSpan w:val="2"/>
            <w:tcBorders>
              <w:top w:val="single" w:sz="4" w:space="0" w:color="auto"/>
              <w:left w:val="single" w:sz="18" w:space="0" w:color="auto"/>
              <w:bottom w:val="single" w:sz="4" w:space="0" w:color="auto"/>
            </w:tcBorders>
          </w:tcPr>
          <w:p w14:paraId="30902202" w14:textId="77777777" w:rsidR="005C6278" w:rsidRDefault="005C6278" w:rsidP="005C6278">
            <w:pPr>
              <w:rPr>
                <w:lang w:val="en-AU"/>
              </w:rPr>
            </w:pPr>
            <w:r>
              <w:rPr>
                <w:lang w:val="en-AU"/>
              </w:rPr>
              <w:t>31/05/04</w:t>
            </w:r>
          </w:p>
        </w:tc>
        <w:tc>
          <w:tcPr>
            <w:tcW w:w="836" w:type="dxa"/>
            <w:tcBorders>
              <w:top w:val="single" w:sz="4" w:space="0" w:color="auto"/>
              <w:bottom w:val="single" w:sz="4" w:space="0" w:color="auto"/>
            </w:tcBorders>
          </w:tcPr>
          <w:p w14:paraId="24756EBC" w14:textId="65F8990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825EB21" w14:textId="77777777" w:rsidR="005C6278" w:rsidRDefault="005C6278" w:rsidP="005C6278">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71BA19BE" w14:textId="77777777" w:rsidR="005C6278" w:rsidRDefault="005C6278" w:rsidP="005C6278">
            <w:pPr>
              <w:jc w:val="both"/>
              <w:rPr>
                <w:rFonts w:ascii="Arial" w:hAnsi="Arial" w:cs="Arial"/>
                <w:lang w:val="en-AU"/>
              </w:rPr>
            </w:pPr>
            <w:r>
              <w:rPr>
                <w:rFonts w:ascii="Arial" w:hAnsi="Arial" w:cs="Arial"/>
                <w:lang w:val="en-AU"/>
              </w:rPr>
              <w:t>Renumbered paragraph - formerly 11.2.11.</w:t>
            </w:r>
          </w:p>
        </w:tc>
      </w:tr>
      <w:tr w:rsidR="005C6278" w14:paraId="0544D668" w14:textId="77777777" w:rsidTr="009B6A89">
        <w:tc>
          <w:tcPr>
            <w:tcW w:w="1261" w:type="dxa"/>
            <w:gridSpan w:val="2"/>
            <w:tcBorders>
              <w:top w:val="single" w:sz="4" w:space="0" w:color="auto"/>
              <w:left w:val="single" w:sz="18" w:space="0" w:color="auto"/>
              <w:bottom w:val="single" w:sz="4" w:space="0" w:color="auto"/>
            </w:tcBorders>
          </w:tcPr>
          <w:p w14:paraId="74146267" w14:textId="77777777" w:rsidR="005C6278" w:rsidRDefault="005C6278" w:rsidP="005C6278">
            <w:pPr>
              <w:rPr>
                <w:lang w:val="en-AU"/>
              </w:rPr>
            </w:pPr>
            <w:r>
              <w:rPr>
                <w:lang w:val="en-AU"/>
              </w:rPr>
              <w:t>28/03/04</w:t>
            </w:r>
          </w:p>
        </w:tc>
        <w:tc>
          <w:tcPr>
            <w:tcW w:w="836" w:type="dxa"/>
            <w:tcBorders>
              <w:top w:val="single" w:sz="4" w:space="0" w:color="auto"/>
              <w:bottom w:val="single" w:sz="4" w:space="0" w:color="auto"/>
            </w:tcBorders>
          </w:tcPr>
          <w:p w14:paraId="4D100340" w14:textId="388F1F8D" w:rsidR="005C6278" w:rsidRDefault="005C6278" w:rsidP="005C6278">
            <w:pPr>
              <w:jc w:val="center"/>
              <w:rPr>
                <w:lang w:val="en-AU"/>
              </w:rPr>
            </w:pPr>
            <w:r>
              <w:rPr>
                <w:lang w:val="en-AU"/>
              </w:rPr>
              <w:t>7</w:t>
            </w:r>
          </w:p>
        </w:tc>
        <w:tc>
          <w:tcPr>
            <w:tcW w:w="1439" w:type="dxa"/>
            <w:tcBorders>
              <w:top w:val="single" w:sz="4" w:space="0" w:color="auto"/>
              <w:bottom w:val="single" w:sz="4" w:space="0" w:color="auto"/>
            </w:tcBorders>
          </w:tcPr>
          <w:p w14:paraId="7A599593" w14:textId="77777777" w:rsidR="005C6278" w:rsidRDefault="005C6278" w:rsidP="005C6278">
            <w:pPr>
              <w:jc w:val="center"/>
              <w:rPr>
                <w:lang w:val="en-AU"/>
              </w:rPr>
            </w:pPr>
            <w:r>
              <w:rPr>
                <w:lang w:val="en-AU"/>
              </w:rPr>
              <w:t>7.6.4</w:t>
            </w:r>
          </w:p>
        </w:tc>
        <w:tc>
          <w:tcPr>
            <w:tcW w:w="4802" w:type="dxa"/>
            <w:gridSpan w:val="2"/>
            <w:tcBorders>
              <w:top w:val="single" w:sz="4" w:space="0" w:color="auto"/>
              <w:bottom w:val="single" w:sz="4" w:space="0" w:color="auto"/>
              <w:right w:val="single" w:sz="18" w:space="0" w:color="auto"/>
            </w:tcBorders>
          </w:tcPr>
          <w:p w14:paraId="59CC14BF" w14:textId="77777777" w:rsidR="005C6278" w:rsidRDefault="005C6278" w:rsidP="005C6278">
            <w:pPr>
              <w:jc w:val="both"/>
              <w:rPr>
                <w:rFonts w:ascii="Arial" w:hAnsi="Arial" w:cs="Arial"/>
                <w:lang w:val="en-AU"/>
              </w:rPr>
            </w:pPr>
            <w:r>
              <w:rPr>
                <w:rFonts w:ascii="Arial" w:hAnsi="Arial" w:cs="Arial"/>
                <w:lang w:val="en-AU"/>
              </w:rPr>
              <w:t xml:space="preserve">References added to </w:t>
            </w:r>
            <w:r>
              <w:rPr>
                <w:rFonts w:ascii="Arial" w:hAnsi="Arial" w:cs="Arial"/>
                <w:i/>
                <w:iCs/>
                <w:lang w:val="en-AU"/>
              </w:rPr>
              <w:t>DPP v Diamond</w:t>
            </w:r>
            <w:r>
              <w:rPr>
                <w:rFonts w:ascii="Arial" w:hAnsi="Arial" w:cs="Arial"/>
                <w:lang w:val="en-AU"/>
              </w:rPr>
              <w:t xml:space="preserve"> [2004] VSC 35 &amp; </w:t>
            </w:r>
            <w:r>
              <w:rPr>
                <w:rFonts w:ascii="Arial" w:hAnsi="Arial" w:cs="Arial"/>
                <w:i/>
                <w:iCs/>
                <w:lang w:val="en-AU"/>
              </w:rPr>
              <w:t>Nitz v Evans</w:t>
            </w:r>
            <w:r>
              <w:rPr>
                <w:rFonts w:ascii="Arial" w:hAnsi="Arial" w:cs="Arial"/>
                <w:lang w:val="en-AU"/>
              </w:rPr>
              <w:t xml:space="preserve"> (1993) 19 MVR 55 on issues relating to issue and service of summons.</w:t>
            </w:r>
          </w:p>
        </w:tc>
      </w:tr>
      <w:tr w:rsidR="005C6278" w14:paraId="16998C44" w14:textId="77777777" w:rsidTr="009B6A89">
        <w:tc>
          <w:tcPr>
            <w:tcW w:w="1261" w:type="dxa"/>
            <w:gridSpan w:val="2"/>
            <w:tcBorders>
              <w:top w:val="single" w:sz="4" w:space="0" w:color="auto"/>
              <w:left w:val="single" w:sz="18" w:space="0" w:color="auto"/>
              <w:bottom w:val="single" w:sz="4" w:space="0" w:color="auto"/>
            </w:tcBorders>
          </w:tcPr>
          <w:p w14:paraId="3CE2004A" w14:textId="77777777" w:rsidR="005C6278" w:rsidRDefault="005C6278" w:rsidP="005C6278">
            <w:pPr>
              <w:rPr>
                <w:lang w:val="en-AU"/>
              </w:rPr>
            </w:pPr>
            <w:r>
              <w:rPr>
                <w:lang w:val="en-AU"/>
              </w:rPr>
              <w:t>28/03/04</w:t>
            </w:r>
          </w:p>
        </w:tc>
        <w:tc>
          <w:tcPr>
            <w:tcW w:w="836" w:type="dxa"/>
            <w:tcBorders>
              <w:top w:val="single" w:sz="4" w:space="0" w:color="auto"/>
              <w:bottom w:val="single" w:sz="4" w:space="0" w:color="auto"/>
            </w:tcBorders>
          </w:tcPr>
          <w:p w14:paraId="4531ECAD" w14:textId="33FD2838" w:rsidR="005C6278" w:rsidRDefault="005C6278" w:rsidP="005C6278">
            <w:pPr>
              <w:jc w:val="center"/>
              <w:rPr>
                <w:lang w:val="en-AU"/>
              </w:rPr>
            </w:pPr>
            <w:r>
              <w:rPr>
                <w:lang w:val="en-AU"/>
              </w:rPr>
              <w:t>8</w:t>
            </w:r>
          </w:p>
        </w:tc>
        <w:tc>
          <w:tcPr>
            <w:tcW w:w="1439" w:type="dxa"/>
            <w:tcBorders>
              <w:top w:val="single" w:sz="4" w:space="0" w:color="auto"/>
              <w:bottom w:val="single" w:sz="4" w:space="0" w:color="auto"/>
            </w:tcBorders>
          </w:tcPr>
          <w:p w14:paraId="275181DD" w14:textId="77777777" w:rsidR="005C6278" w:rsidRDefault="005C6278" w:rsidP="005C6278">
            <w:pPr>
              <w:jc w:val="center"/>
              <w:rPr>
                <w:lang w:val="en-AU"/>
              </w:rPr>
            </w:pPr>
            <w:r>
              <w:rPr>
                <w:lang w:val="en-AU"/>
              </w:rPr>
              <w:t>8.2.11</w:t>
            </w:r>
          </w:p>
        </w:tc>
        <w:tc>
          <w:tcPr>
            <w:tcW w:w="4802" w:type="dxa"/>
            <w:gridSpan w:val="2"/>
            <w:tcBorders>
              <w:top w:val="single" w:sz="4" w:space="0" w:color="auto"/>
              <w:bottom w:val="single" w:sz="4" w:space="0" w:color="auto"/>
              <w:right w:val="single" w:sz="18" w:space="0" w:color="auto"/>
            </w:tcBorders>
          </w:tcPr>
          <w:p w14:paraId="7CEFCD07" w14:textId="77777777" w:rsidR="005C6278" w:rsidRDefault="005C6278" w:rsidP="005C6278">
            <w:pPr>
              <w:jc w:val="both"/>
              <w:rPr>
                <w:rFonts w:ascii="Arial" w:hAnsi="Arial" w:cs="Arial"/>
                <w:lang w:val="en-AU"/>
              </w:rPr>
            </w:pPr>
            <w:r>
              <w:rPr>
                <w:rFonts w:ascii="Arial" w:hAnsi="Arial" w:cs="Arial"/>
                <w:lang w:val="en-AU"/>
              </w:rPr>
              <w:t xml:space="preserve">New case of </w:t>
            </w:r>
            <w:r>
              <w:rPr>
                <w:rFonts w:ascii="Arial" w:hAnsi="Arial" w:cs="Arial"/>
                <w:i/>
                <w:iCs/>
                <w:lang w:val="en-AU"/>
              </w:rPr>
              <w:t>Kelly v The Queen</w:t>
            </w:r>
            <w:r>
              <w:rPr>
                <w:rFonts w:ascii="Arial" w:hAnsi="Arial" w:cs="Arial"/>
                <w:lang w:val="en-AU"/>
              </w:rPr>
              <w:t xml:space="preserve"> [2004] HCA 12 in relation to the Tasmanian equivalent of s.464H of the Crimes Act 1958 (Vic) [as amended].</w:t>
            </w:r>
          </w:p>
        </w:tc>
      </w:tr>
      <w:tr w:rsidR="005C6278" w14:paraId="1689766E" w14:textId="77777777" w:rsidTr="009B6A89">
        <w:tc>
          <w:tcPr>
            <w:tcW w:w="1261" w:type="dxa"/>
            <w:gridSpan w:val="2"/>
            <w:tcBorders>
              <w:top w:val="single" w:sz="4" w:space="0" w:color="auto"/>
              <w:left w:val="single" w:sz="18" w:space="0" w:color="auto"/>
              <w:bottom w:val="single" w:sz="4" w:space="0" w:color="auto"/>
            </w:tcBorders>
          </w:tcPr>
          <w:p w14:paraId="1BA6D6F6" w14:textId="77777777" w:rsidR="005C6278" w:rsidRDefault="005C6278" w:rsidP="005C6278">
            <w:pPr>
              <w:rPr>
                <w:lang w:val="en-AU"/>
              </w:rPr>
            </w:pPr>
            <w:r>
              <w:rPr>
                <w:lang w:val="en-AU"/>
              </w:rPr>
              <w:t>28/03/04</w:t>
            </w:r>
          </w:p>
        </w:tc>
        <w:tc>
          <w:tcPr>
            <w:tcW w:w="836" w:type="dxa"/>
            <w:tcBorders>
              <w:top w:val="single" w:sz="4" w:space="0" w:color="auto"/>
              <w:bottom w:val="single" w:sz="4" w:space="0" w:color="auto"/>
            </w:tcBorders>
          </w:tcPr>
          <w:p w14:paraId="6A914F11" w14:textId="28BEF116"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639325C0" w14:textId="77777777" w:rsidR="005C6278" w:rsidRDefault="005C6278" w:rsidP="005C6278">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1F1C2A24" w14:textId="77777777" w:rsidR="005C6278" w:rsidRDefault="005C6278" w:rsidP="005C6278">
            <w:pPr>
              <w:jc w:val="both"/>
              <w:rPr>
                <w:rFonts w:ascii="Arial" w:hAnsi="Arial" w:cs="Arial"/>
                <w:lang w:val="en-AU"/>
              </w:rPr>
            </w:pPr>
            <w:r>
              <w:rPr>
                <w:rFonts w:ascii="Arial" w:hAnsi="Arial" w:cs="Arial"/>
                <w:lang w:val="en-AU"/>
              </w:rPr>
              <w:t xml:space="preserve">Note of outcome of bail application in </w:t>
            </w:r>
            <w:r>
              <w:rPr>
                <w:rFonts w:ascii="Arial" w:hAnsi="Arial" w:cs="Arial"/>
                <w:i/>
                <w:iCs/>
                <w:lang w:val="en-AU"/>
              </w:rPr>
              <w:t xml:space="preserve">R v Strawhorn </w:t>
            </w:r>
            <w:r>
              <w:rPr>
                <w:rFonts w:ascii="Arial" w:hAnsi="Arial" w:cs="Arial"/>
                <w:lang w:val="en-AU"/>
              </w:rPr>
              <w:t xml:space="preserve">(Bolger M, 15/03/2004).  New case of </w:t>
            </w:r>
            <w:r>
              <w:rPr>
                <w:rFonts w:ascii="Arial" w:hAnsi="Arial" w:cs="Arial"/>
                <w:i/>
                <w:iCs/>
                <w:lang w:val="en-AU"/>
              </w:rPr>
              <w:t xml:space="preserve">Ismail </w:t>
            </w:r>
            <w:proofErr w:type="spellStart"/>
            <w:r>
              <w:rPr>
                <w:rFonts w:ascii="Arial" w:hAnsi="Arial" w:cs="Arial"/>
                <w:i/>
                <w:iCs/>
                <w:lang w:val="en-AU"/>
              </w:rPr>
              <w:t>Muhaidat</w:t>
            </w:r>
            <w:proofErr w:type="spellEnd"/>
            <w:r>
              <w:rPr>
                <w:rFonts w:ascii="Arial" w:hAnsi="Arial" w:cs="Arial"/>
                <w:lang w:val="en-AU"/>
              </w:rPr>
              <w:t xml:space="preserve"> [2004] VSC 17 - bail refused: no exceptional circumstances.</w:t>
            </w:r>
          </w:p>
        </w:tc>
      </w:tr>
      <w:tr w:rsidR="005C6278" w14:paraId="68224BA9" w14:textId="77777777" w:rsidTr="009B6A89">
        <w:tc>
          <w:tcPr>
            <w:tcW w:w="1261" w:type="dxa"/>
            <w:gridSpan w:val="2"/>
            <w:tcBorders>
              <w:top w:val="single" w:sz="4" w:space="0" w:color="auto"/>
              <w:left w:val="single" w:sz="18" w:space="0" w:color="auto"/>
              <w:bottom w:val="single" w:sz="4" w:space="0" w:color="auto"/>
            </w:tcBorders>
          </w:tcPr>
          <w:p w14:paraId="32911B26" w14:textId="77777777" w:rsidR="005C6278" w:rsidRDefault="005C6278" w:rsidP="005C6278">
            <w:pPr>
              <w:rPr>
                <w:lang w:val="en-AU"/>
              </w:rPr>
            </w:pPr>
            <w:r>
              <w:rPr>
                <w:lang w:val="en-AU"/>
              </w:rPr>
              <w:t>28/03/04</w:t>
            </w:r>
          </w:p>
        </w:tc>
        <w:tc>
          <w:tcPr>
            <w:tcW w:w="836" w:type="dxa"/>
            <w:tcBorders>
              <w:top w:val="single" w:sz="4" w:space="0" w:color="auto"/>
              <w:bottom w:val="single" w:sz="4" w:space="0" w:color="auto"/>
            </w:tcBorders>
          </w:tcPr>
          <w:p w14:paraId="03CB5BB2" w14:textId="16137896"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2B897BCE" w14:textId="77777777" w:rsidR="005C6278" w:rsidRDefault="005C6278" w:rsidP="005C6278">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545F53E5" w14:textId="77777777" w:rsidR="005C6278" w:rsidRDefault="005C6278" w:rsidP="005C6278">
            <w:pPr>
              <w:jc w:val="both"/>
              <w:rPr>
                <w:rFonts w:ascii="Arial" w:hAnsi="Arial" w:cs="Arial"/>
                <w:lang w:val="en-AU"/>
              </w:rPr>
            </w:pPr>
            <w:r>
              <w:rPr>
                <w:rFonts w:ascii="Arial" w:hAnsi="Arial" w:cs="Arial"/>
                <w:lang w:val="en-AU"/>
              </w:rPr>
              <w:t xml:space="preserve">New cases of </w:t>
            </w:r>
            <w:r>
              <w:rPr>
                <w:rFonts w:ascii="Arial" w:hAnsi="Arial" w:cs="Arial"/>
                <w:i/>
                <w:iCs/>
                <w:lang w:val="en-AU"/>
              </w:rPr>
              <w:t>R v McConkey [No 2]</w:t>
            </w:r>
            <w:r>
              <w:rPr>
                <w:rFonts w:ascii="Arial" w:hAnsi="Arial" w:cs="Arial"/>
                <w:lang w:val="en-AU"/>
              </w:rPr>
              <w:t xml:space="preserve"> [2004] VSCA 26 &amp; </w:t>
            </w:r>
            <w:r>
              <w:rPr>
                <w:rFonts w:ascii="Arial" w:hAnsi="Arial" w:cs="Arial"/>
                <w:i/>
                <w:iCs/>
                <w:lang w:val="en-AU"/>
              </w:rPr>
              <w:t>R v Connolly</w:t>
            </w:r>
            <w:r>
              <w:rPr>
                <w:rFonts w:ascii="Arial" w:hAnsi="Arial" w:cs="Arial"/>
                <w:lang w:val="en-AU"/>
              </w:rPr>
              <w:t xml:space="preserve"> [2004] VSCA 24 re sentencing of youthful offenders.  Added references to </w:t>
            </w:r>
            <w:r>
              <w:rPr>
                <w:rFonts w:ascii="Arial" w:hAnsi="Arial" w:cs="Arial"/>
                <w:i/>
                <w:iCs/>
                <w:lang w:val="en-AU"/>
              </w:rPr>
              <w:t>R v Sherpa</w:t>
            </w:r>
            <w:r>
              <w:rPr>
                <w:rFonts w:ascii="Arial" w:hAnsi="Arial" w:cs="Arial"/>
                <w:lang w:val="en-AU"/>
              </w:rPr>
              <w:t xml:space="preserve"> (2001) 34 MVR 345, </w:t>
            </w:r>
            <w:r>
              <w:rPr>
                <w:rFonts w:ascii="Arial" w:hAnsi="Arial" w:cs="Arial"/>
                <w:i/>
                <w:iCs/>
                <w:lang w:val="en-AU"/>
              </w:rPr>
              <w:t>R v Toombs</w:t>
            </w:r>
            <w:r>
              <w:rPr>
                <w:rFonts w:ascii="Arial" w:hAnsi="Arial" w:cs="Arial"/>
                <w:lang w:val="en-AU"/>
              </w:rPr>
              <w:t xml:space="preserve"> (2001) 34 MVR 509 &amp; </w:t>
            </w:r>
            <w:r>
              <w:rPr>
                <w:rFonts w:ascii="Arial" w:hAnsi="Arial" w:cs="Arial"/>
                <w:i/>
                <w:iCs/>
                <w:lang w:val="en-AU"/>
              </w:rPr>
              <w:t>R v Tran</w:t>
            </w:r>
            <w:r>
              <w:rPr>
                <w:rFonts w:ascii="Arial" w:hAnsi="Arial" w:cs="Arial"/>
                <w:lang w:val="en-AU"/>
              </w:rPr>
              <w:t xml:space="preserve"> (2002) 4 VR 457 re sentencing of young </w:t>
            </w:r>
            <w:proofErr w:type="spellStart"/>
            <w:r>
              <w:rPr>
                <w:rFonts w:ascii="Arial" w:hAnsi="Arial" w:cs="Arial"/>
                <w:lang w:val="en-AU"/>
              </w:rPr>
              <w:t>persons</w:t>
            </w:r>
            <w:proofErr w:type="spellEnd"/>
            <w:r>
              <w:rPr>
                <w:rFonts w:ascii="Arial" w:hAnsi="Arial" w:cs="Arial"/>
                <w:lang w:val="en-AU"/>
              </w:rPr>
              <w:t xml:space="preserve"> found guilty of culpable driving.</w:t>
            </w:r>
          </w:p>
        </w:tc>
      </w:tr>
      <w:tr w:rsidR="005C6278" w14:paraId="38DB8F5D" w14:textId="77777777" w:rsidTr="009B6A89">
        <w:tc>
          <w:tcPr>
            <w:tcW w:w="1261" w:type="dxa"/>
            <w:gridSpan w:val="2"/>
            <w:tcBorders>
              <w:top w:val="single" w:sz="4" w:space="0" w:color="auto"/>
              <w:left w:val="single" w:sz="18" w:space="0" w:color="auto"/>
              <w:bottom w:val="single" w:sz="4" w:space="0" w:color="auto"/>
            </w:tcBorders>
          </w:tcPr>
          <w:p w14:paraId="06BD7993" w14:textId="77777777" w:rsidR="005C6278" w:rsidRDefault="005C6278" w:rsidP="005C6278">
            <w:pPr>
              <w:rPr>
                <w:lang w:val="en-AU"/>
              </w:rPr>
            </w:pPr>
            <w:r>
              <w:rPr>
                <w:lang w:val="en-AU"/>
              </w:rPr>
              <w:t>28/03/04</w:t>
            </w:r>
          </w:p>
        </w:tc>
        <w:tc>
          <w:tcPr>
            <w:tcW w:w="836" w:type="dxa"/>
            <w:tcBorders>
              <w:top w:val="single" w:sz="4" w:space="0" w:color="auto"/>
              <w:bottom w:val="single" w:sz="4" w:space="0" w:color="auto"/>
            </w:tcBorders>
          </w:tcPr>
          <w:p w14:paraId="2DEDB473" w14:textId="6D492419"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3307486" w14:textId="77777777" w:rsidR="005C6278" w:rsidRDefault="005C6278" w:rsidP="005C6278">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44F2FCDD" w14:textId="77777777" w:rsidR="005C6278" w:rsidRDefault="005C6278" w:rsidP="005C6278">
            <w:pPr>
              <w:jc w:val="both"/>
              <w:rPr>
                <w:rFonts w:ascii="Arial" w:hAnsi="Arial" w:cs="Arial"/>
                <w:lang w:val="en-AU"/>
              </w:rPr>
            </w:pPr>
            <w:r>
              <w:rPr>
                <w:rFonts w:ascii="Arial" w:hAnsi="Arial" w:cs="Arial"/>
                <w:lang w:val="en-AU"/>
              </w:rPr>
              <w:t xml:space="preserve">New case of </w:t>
            </w:r>
            <w:r>
              <w:rPr>
                <w:rFonts w:ascii="Arial" w:hAnsi="Arial" w:cs="Arial"/>
                <w:i/>
                <w:iCs/>
                <w:lang w:val="en-AU"/>
              </w:rPr>
              <w:t>R v McConkey [No 2]</w:t>
            </w:r>
            <w:r>
              <w:rPr>
                <w:rFonts w:ascii="Arial" w:hAnsi="Arial" w:cs="Arial"/>
                <w:lang w:val="en-AU"/>
              </w:rPr>
              <w:t xml:space="preserve"> [2004] VSCA 26 re parity of sentencing between adult and youthful offender.</w:t>
            </w:r>
          </w:p>
        </w:tc>
      </w:tr>
      <w:tr w:rsidR="005C6278" w14:paraId="0F47FA99" w14:textId="77777777" w:rsidTr="009B6A89">
        <w:tc>
          <w:tcPr>
            <w:tcW w:w="1261" w:type="dxa"/>
            <w:gridSpan w:val="2"/>
            <w:tcBorders>
              <w:top w:val="single" w:sz="4" w:space="0" w:color="auto"/>
              <w:left w:val="single" w:sz="18" w:space="0" w:color="auto"/>
              <w:bottom w:val="single" w:sz="4" w:space="0" w:color="auto"/>
            </w:tcBorders>
          </w:tcPr>
          <w:p w14:paraId="5A17BDE6" w14:textId="77777777" w:rsidR="005C6278" w:rsidRDefault="005C6278" w:rsidP="005C6278">
            <w:pPr>
              <w:rPr>
                <w:lang w:val="en-AU"/>
              </w:rPr>
            </w:pPr>
            <w:r>
              <w:rPr>
                <w:lang w:val="en-AU"/>
              </w:rPr>
              <w:t>28/03/04</w:t>
            </w:r>
          </w:p>
        </w:tc>
        <w:tc>
          <w:tcPr>
            <w:tcW w:w="836" w:type="dxa"/>
            <w:tcBorders>
              <w:top w:val="single" w:sz="4" w:space="0" w:color="auto"/>
              <w:bottom w:val="single" w:sz="4" w:space="0" w:color="auto"/>
            </w:tcBorders>
          </w:tcPr>
          <w:p w14:paraId="5BDCF599" w14:textId="1554D70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6C6CEA4" w14:textId="77777777" w:rsidR="005C6278" w:rsidRDefault="005C6278" w:rsidP="005C6278">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53F23E2C" w14:textId="77777777" w:rsidR="005C6278" w:rsidRDefault="005C6278" w:rsidP="005C6278">
            <w:pPr>
              <w:jc w:val="both"/>
              <w:rPr>
                <w:rFonts w:ascii="Arial" w:hAnsi="Arial" w:cs="Arial"/>
                <w:lang w:val="en-AU"/>
              </w:rPr>
            </w:pPr>
            <w:r>
              <w:rPr>
                <w:rFonts w:ascii="Arial" w:hAnsi="Arial" w:cs="Arial"/>
                <w:lang w:val="en-AU"/>
              </w:rPr>
              <w:t xml:space="preserve">Added reference to </w:t>
            </w:r>
            <w:r>
              <w:rPr>
                <w:rFonts w:ascii="Arial" w:hAnsi="Arial" w:cs="Arial"/>
                <w:i/>
                <w:iCs/>
                <w:lang w:val="en-AU"/>
              </w:rPr>
              <w:t>R v Yaldiz</w:t>
            </w:r>
            <w:r>
              <w:rPr>
                <w:rFonts w:ascii="Arial" w:hAnsi="Arial" w:cs="Arial"/>
                <w:lang w:val="en-AU"/>
              </w:rPr>
              <w:t xml:space="preserve"> [1998] 2 VR 376 and new cases of </w:t>
            </w:r>
            <w:r>
              <w:rPr>
                <w:rFonts w:ascii="Arial" w:hAnsi="Arial" w:cs="Arial"/>
                <w:i/>
                <w:iCs/>
                <w:lang w:val="en-AU"/>
              </w:rPr>
              <w:t>R v Connolly</w:t>
            </w:r>
            <w:r>
              <w:rPr>
                <w:rFonts w:ascii="Arial" w:hAnsi="Arial" w:cs="Arial"/>
                <w:lang w:val="en-AU"/>
              </w:rPr>
              <w:t xml:space="preserve"> [2004] VSCA 24 &amp; </w:t>
            </w:r>
            <w:r>
              <w:rPr>
                <w:rFonts w:ascii="Arial" w:hAnsi="Arial" w:cs="Arial"/>
                <w:i/>
                <w:iCs/>
                <w:lang w:val="en-AU"/>
              </w:rPr>
              <w:t>R v McConkey [No 2]</w:t>
            </w:r>
            <w:r>
              <w:rPr>
                <w:rFonts w:ascii="Arial" w:hAnsi="Arial" w:cs="Arial"/>
                <w:lang w:val="en-AU"/>
              </w:rPr>
              <w:t xml:space="preserve"> [2004] VSCA 26 re effect of mental illness on sentencing</w:t>
            </w:r>
          </w:p>
        </w:tc>
      </w:tr>
      <w:tr w:rsidR="005C6278" w14:paraId="582FE2D4" w14:textId="77777777" w:rsidTr="009B6A89">
        <w:tc>
          <w:tcPr>
            <w:tcW w:w="1261" w:type="dxa"/>
            <w:gridSpan w:val="2"/>
            <w:tcBorders>
              <w:top w:val="single" w:sz="4" w:space="0" w:color="auto"/>
              <w:left w:val="single" w:sz="18" w:space="0" w:color="auto"/>
              <w:bottom w:val="single" w:sz="4" w:space="0" w:color="auto"/>
            </w:tcBorders>
          </w:tcPr>
          <w:p w14:paraId="5765868A" w14:textId="77777777" w:rsidR="005C6278" w:rsidRDefault="005C6278" w:rsidP="005C6278">
            <w:pPr>
              <w:rPr>
                <w:lang w:val="en-AU"/>
              </w:rPr>
            </w:pPr>
            <w:r>
              <w:rPr>
                <w:lang w:val="en-AU"/>
              </w:rPr>
              <w:t>28/03/04</w:t>
            </w:r>
          </w:p>
        </w:tc>
        <w:tc>
          <w:tcPr>
            <w:tcW w:w="836" w:type="dxa"/>
            <w:tcBorders>
              <w:top w:val="single" w:sz="4" w:space="0" w:color="auto"/>
              <w:bottom w:val="single" w:sz="4" w:space="0" w:color="auto"/>
            </w:tcBorders>
          </w:tcPr>
          <w:p w14:paraId="6CE7367E" w14:textId="4D69DE54"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D228238" w14:textId="77777777" w:rsidR="005C6278" w:rsidRDefault="005C6278" w:rsidP="005C6278">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2FEAA7B0" w14:textId="77777777" w:rsidR="005C6278" w:rsidRDefault="005C6278" w:rsidP="005C6278">
            <w:pPr>
              <w:jc w:val="both"/>
              <w:rPr>
                <w:rFonts w:ascii="Arial" w:hAnsi="Arial" w:cs="Arial"/>
                <w:lang w:val="en-AU"/>
              </w:rPr>
            </w:pPr>
            <w:r>
              <w:rPr>
                <w:rFonts w:ascii="Arial" w:hAnsi="Arial" w:cs="Arial"/>
                <w:lang w:val="en-AU"/>
              </w:rPr>
              <w:t xml:space="preserve">Added reference to </w:t>
            </w:r>
            <w:r>
              <w:rPr>
                <w:rFonts w:ascii="Arial" w:hAnsi="Arial" w:cs="Arial"/>
                <w:i/>
                <w:iCs/>
                <w:lang w:val="en-AU"/>
              </w:rPr>
              <w:t>R v Eliasen</w:t>
            </w:r>
            <w:r>
              <w:rPr>
                <w:rFonts w:ascii="Arial" w:hAnsi="Arial" w:cs="Arial"/>
                <w:lang w:val="en-AU"/>
              </w:rPr>
              <w:t xml:space="preserve"> (1991) 53 A Crim R 391 &amp; new case of </w:t>
            </w:r>
            <w:r>
              <w:rPr>
                <w:rFonts w:ascii="Arial" w:hAnsi="Arial" w:cs="Arial"/>
                <w:i/>
                <w:iCs/>
                <w:lang w:val="en-AU"/>
              </w:rPr>
              <w:t xml:space="preserve">R v </w:t>
            </w:r>
            <w:proofErr w:type="spellStart"/>
            <w:r>
              <w:rPr>
                <w:rFonts w:ascii="Arial" w:hAnsi="Arial" w:cs="Arial"/>
                <w:i/>
                <w:iCs/>
                <w:lang w:val="en-AU"/>
              </w:rPr>
              <w:t>Rongonui</w:t>
            </w:r>
            <w:proofErr w:type="spellEnd"/>
            <w:r>
              <w:rPr>
                <w:rFonts w:ascii="Arial" w:hAnsi="Arial" w:cs="Arial"/>
                <w:i/>
                <w:iCs/>
                <w:lang w:val="en-AU"/>
              </w:rPr>
              <w:t>-Chase</w:t>
            </w:r>
            <w:r>
              <w:rPr>
                <w:rFonts w:ascii="Arial" w:hAnsi="Arial" w:cs="Arial"/>
                <w:lang w:val="en-AU"/>
              </w:rPr>
              <w:t xml:space="preserve"> [2004] VSCA 25 re impact of ex post facto mental illness on sentencing.</w:t>
            </w:r>
          </w:p>
        </w:tc>
      </w:tr>
      <w:tr w:rsidR="005C6278" w14:paraId="599419AB" w14:textId="77777777" w:rsidTr="009B6A89">
        <w:tc>
          <w:tcPr>
            <w:tcW w:w="1261" w:type="dxa"/>
            <w:gridSpan w:val="2"/>
            <w:tcBorders>
              <w:top w:val="single" w:sz="4" w:space="0" w:color="auto"/>
              <w:left w:val="single" w:sz="18" w:space="0" w:color="auto"/>
              <w:bottom w:val="single" w:sz="4" w:space="0" w:color="auto"/>
            </w:tcBorders>
          </w:tcPr>
          <w:p w14:paraId="401DBB54" w14:textId="77777777" w:rsidR="005C6278" w:rsidRDefault="005C6278" w:rsidP="005C6278">
            <w:pPr>
              <w:rPr>
                <w:lang w:val="en-AU"/>
              </w:rPr>
            </w:pPr>
            <w:r>
              <w:rPr>
                <w:lang w:val="en-AU"/>
              </w:rPr>
              <w:t>08/03/04</w:t>
            </w:r>
          </w:p>
        </w:tc>
        <w:tc>
          <w:tcPr>
            <w:tcW w:w="836" w:type="dxa"/>
            <w:tcBorders>
              <w:top w:val="single" w:sz="4" w:space="0" w:color="auto"/>
              <w:bottom w:val="single" w:sz="4" w:space="0" w:color="auto"/>
            </w:tcBorders>
          </w:tcPr>
          <w:p w14:paraId="4FA856F6" w14:textId="4F9E1478"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081D0638" w14:textId="77777777" w:rsidR="005C6278" w:rsidRDefault="005C6278" w:rsidP="005C6278">
            <w:pPr>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5C844691" w14:textId="77777777" w:rsidR="005C6278" w:rsidRDefault="005C6278" w:rsidP="005C6278">
            <w:pPr>
              <w:jc w:val="both"/>
              <w:rPr>
                <w:rFonts w:ascii="Arial" w:hAnsi="Arial" w:cs="Arial"/>
                <w:lang w:val="en-AU"/>
              </w:rPr>
            </w:pPr>
            <w:r>
              <w:rPr>
                <w:rFonts w:ascii="Arial" w:hAnsi="Arial" w:cs="Arial"/>
                <w:lang w:val="en-AU"/>
              </w:rPr>
              <w:t>Names of office-holders at Melbourne Children's Court updated.</w:t>
            </w:r>
          </w:p>
        </w:tc>
      </w:tr>
      <w:tr w:rsidR="005C6278" w14:paraId="1A6209B0" w14:textId="77777777" w:rsidTr="009B6A89">
        <w:tc>
          <w:tcPr>
            <w:tcW w:w="1261" w:type="dxa"/>
            <w:gridSpan w:val="2"/>
            <w:tcBorders>
              <w:top w:val="single" w:sz="4" w:space="0" w:color="auto"/>
              <w:left w:val="single" w:sz="18" w:space="0" w:color="auto"/>
              <w:bottom w:val="single" w:sz="4" w:space="0" w:color="auto"/>
            </w:tcBorders>
          </w:tcPr>
          <w:p w14:paraId="21A98BAA" w14:textId="77777777" w:rsidR="005C6278" w:rsidRDefault="005C6278" w:rsidP="005C6278">
            <w:pPr>
              <w:rPr>
                <w:lang w:val="en-AU"/>
              </w:rPr>
            </w:pPr>
            <w:r>
              <w:rPr>
                <w:lang w:val="en-AU"/>
              </w:rPr>
              <w:t>08/03/04</w:t>
            </w:r>
          </w:p>
        </w:tc>
        <w:tc>
          <w:tcPr>
            <w:tcW w:w="836" w:type="dxa"/>
            <w:tcBorders>
              <w:top w:val="single" w:sz="4" w:space="0" w:color="auto"/>
              <w:bottom w:val="single" w:sz="4" w:space="0" w:color="auto"/>
            </w:tcBorders>
          </w:tcPr>
          <w:p w14:paraId="005FCABC" w14:textId="2BF612D4"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75F136D5" w14:textId="77777777" w:rsidR="005C6278" w:rsidRDefault="005C6278" w:rsidP="005C6278">
            <w:pPr>
              <w:jc w:val="center"/>
              <w:rPr>
                <w:lang w:val="en-AU"/>
              </w:rPr>
            </w:pPr>
            <w:r>
              <w:rPr>
                <w:lang w:val="en-AU"/>
              </w:rPr>
              <w:t>2.6</w:t>
            </w:r>
          </w:p>
        </w:tc>
        <w:tc>
          <w:tcPr>
            <w:tcW w:w="4802" w:type="dxa"/>
            <w:gridSpan w:val="2"/>
            <w:tcBorders>
              <w:top w:val="single" w:sz="4" w:space="0" w:color="auto"/>
              <w:bottom w:val="single" w:sz="4" w:space="0" w:color="auto"/>
              <w:right w:val="single" w:sz="18" w:space="0" w:color="auto"/>
            </w:tcBorders>
          </w:tcPr>
          <w:p w14:paraId="41D16D7C" w14:textId="77777777" w:rsidR="005C6278" w:rsidRDefault="005C6278" w:rsidP="005C6278">
            <w:pPr>
              <w:jc w:val="both"/>
              <w:rPr>
                <w:rFonts w:ascii="Arial" w:hAnsi="Arial" w:cs="Arial"/>
                <w:lang w:val="en-AU"/>
              </w:rPr>
            </w:pPr>
            <w:r>
              <w:rPr>
                <w:rFonts w:ascii="Arial" w:hAnsi="Arial" w:cs="Arial"/>
                <w:lang w:val="en-AU"/>
              </w:rPr>
              <w:t xml:space="preserve">Dicta of Gillard J in </w:t>
            </w:r>
            <w:r>
              <w:rPr>
                <w:rFonts w:ascii="Arial" w:hAnsi="Arial" w:cs="Arial"/>
                <w:i/>
                <w:iCs/>
                <w:lang w:val="en-AU"/>
              </w:rPr>
              <w:t>P v RM &amp; Ors</w:t>
            </w:r>
            <w:r>
              <w:rPr>
                <w:rFonts w:ascii="Arial" w:hAnsi="Arial" w:cs="Arial"/>
                <w:lang w:val="en-AU"/>
              </w:rPr>
              <w:t xml:space="preserve"> [2004] VSC 14 re weight to be attached to Magistrates' decisions added.</w:t>
            </w:r>
          </w:p>
        </w:tc>
      </w:tr>
      <w:tr w:rsidR="005C6278" w14:paraId="10C83BEA" w14:textId="77777777" w:rsidTr="009B6A89">
        <w:tc>
          <w:tcPr>
            <w:tcW w:w="1261" w:type="dxa"/>
            <w:gridSpan w:val="2"/>
            <w:tcBorders>
              <w:top w:val="single" w:sz="4" w:space="0" w:color="auto"/>
              <w:left w:val="single" w:sz="18" w:space="0" w:color="auto"/>
              <w:bottom w:val="single" w:sz="4" w:space="0" w:color="auto"/>
            </w:tcBorders>
          </w:tcPr>
          <w:p w14:paraId="3E1A5E09" w14:textId="77777777" w:rsidR="005C6278" w:rsidRDefault="005C6278" w:rsidP="005C6278">
            <w:pPr>
              <w:rPr>
                <w:lang w:val="en-AU"/>
              </w:rPr>
            </w:pPr>
            <w:r>
              <w:rPr>
                <w:lang w:val="en-AU"/>
              </w:rPr>
              <w:t>08/03/04</w:t>
            </w:r>
          </w:p>
        </w:tc>
        <w:tc>
          <w:tcPr>
            <w:tcW w:w="836" w:type="dxa"/>
            <w:tcBorders>
              <w:top w:val="single" w:sz="4" w:space="0" w:color="auto"/>
              <w:bottom w:val="single" w:sz="4" w:space="0" w:color="auto"/>
            </w:tcBorders>
          </w:tcPr>
          <w:p w14:paraId="1496427C" w14:textId="327B631A"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63813FE6" w14:textId="77777777" w:rsidR="005C6278" w:rsidRDefault="005C6278" w:rsidP="005C6278">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707D44E0" w14:textId="77777777" w:rsidR="005C6278" w:rsidRDefault="005C6278" w:rsidP="005C6278">
            <w:pPr>
              <w:jc w:val="both"/>
              <w:rPr>
                <w:rFonts w:ascii="Arial" w:hAnsi="Arial" w:cs="Arial"/>
                <w:lang w:val="en-AU"/>
              </w:rPr>
            </w:pPr>
            <w:r>
              <w:rPr>
                <w:rFonts w:ascii="Arial" w:hAnsi="Arial" w:cs="Arial"/>
                <w:lang w:val="en-AU"/>
              </w:rPr>
              <w:t>A number of additional references to cases discussing the principles associated with open court hearings.</w:t>
            </w:r>
          </w:p>
        </w:tc>
      </w:tr>
      <w:tr w:rsidR="005C6278" w14:paraId="46BBDA9C" w14:textId="77777777" w:rsidTr="009B6A89">
        <w:tc>
          <w:tcPr>
            <w:tcW w:w="1261" w:type="dxa"/>
            <w:gridSpan w:val="2"/>
            <w:tcBorders>
              <w:top w:val="single" w:sz="4" w:space="0" w:color="auto"/>
              <w:left w:val="single" w:sz="18" w:space="0" w:color="auto"/>
              <w:bottom w:val="single" w:sz="4" w:space="0" w:color="auto"/>
            </w:tcBorders>
          </w:tcPr>
          <w:p w14:paraId="6CAF4145" w14:textId="77777777" w:rsidR="005C6278" w:rsidRDefault="005C6278" w:rsidP="005C6278">
            <w:pPr>
              <w:rPr>
                <w:lang w:val="en-AU"/>
              </w:rPr>
            </w:pPr>
            <w:r>
              <w:rPr>
                <w:lang w:val="en-AU"/>
              </w:rPr>
              <w:t>08/03/04</w:t>
            </w:r>
          </w:p>
        </w:tc>
        <w:tc>
          <w:tcPr>
            <w:tcW w:w="836" w:type="dxa"/>
            <w:tcBorders>
              <w:top w:val="single" w:sz="4" w:space="0" w:color="auto"/>
              <w:bottom w:val="single" w:sz="4" w:space="0" w:color="auto"/>
            </w:tcBorders>
          </w:tcPr>
          <w:p w14:paraId="1A67D5ED" w14:textId="0103C849"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1C86A144" w14:textId="77777777" w:rsidR="005C6278" w:rsidRDefault="005C6278" w:rsidP="005C6278">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73E58212" w14:textId="77777777" w:rsidR="005C6278" w:rsidRDefault="005C6278" w:rsidP="005C6278">
            <w:pPr>
              <w:jc w:val="both"/>
              <w:rPr>
                <w:rFonts w:ascii="Arial" w:hAnsi="Arial" w:cs="Arial"/>
                <w:lang w:val="en-AU"/>
              </w:rPr>
            </w:pPr>
            <w:r>
              <w:rPr>
                <w:rFonts w:ascii="Arial" w:hAnsi="Arial" w:cs="Arial"/>
                <w:lang w:val="en-AU"/>
              </w:rPr>
              <w:t xml:space="preserve">Reference to dicta of Kaye J in </w:t>
            </w:r>
            <w:r>
              <w:rPr>
                <w:rFonts w:ascii="Arial" w:hAnsi="Arial" w:cs="Arial"/>
                <w:i/>
                <w:iCs/>
                <w:lang w:val="en-AU"/>
              </w:rPr>
              <w:t xml:space="preserve">The Age Co Ltd &amp; </w:t>
            </w:r>
            <w:r>
              <w:rPr>
                <w:rFonts w:ascii="Arial" w:hAnsi="Arial" w:cs="Arial"/>
                <w:i/>
                <w:iCs/>
                <w:lang w:val="en-AU"/>
              </w:rPr>
              <w:lastRenderedPageBreak/>
              <w:t>Ors v The Magistrates' Court of Victoria &amp; Ors</w:t>
            </w:r>
            <w:r>
              <w:rPr>
                <w:rFonts w:ascii="Arial" w:hAnsi="Arial" w:cs="Arial"/>
                <w:lang w:val="en-AU"/>
              </w:rPr>
              <w:t xml:space="preserve"> [2004] VSC 10 in relation to suppression orders.</w:t>
            </w:r>
          </w:p>
        </w:tc>
      </w:tr>
      <w:tr w:rsidR="005C6278" w14:paraId="184B40EB" w14:textId="77777777" w:rsidTr="009B6A89">
        <w:tc>
          <w:tcPr>
            <w:tcW w:w="1261" w:type="dxa"/>
            <w:gridSpan w:val="2"/>
            <w:tcBorders>
              <w:top w:val="single" w:sz="4" w:space="0" w:color="auto"/>
              <w:left w:val="single" w:sz="18" w:space="0" w:color="auto"/>
              <w:bottom w:val="single" w:sz="4" w:space="0" w:color="auto"/>
            </w:tcBorders>
          </w:tcPr>
          <w:p w14:paraId="2FBE6612" w14:textId="77777777" w:rsidR="005C6278" w:rsidRDefault="005C6278" w:rsidP="005C6278">
            <w:pPr>
              <w:rPr>
                <w:lang w:val="en-AU"/>
              </w:rPr>
            </w:pPr>
            <w:r>
              <w:rPr>
                <w:lang w:val="en-AU"/>
              </w:rPr>
              <w:lastRenderedPageBreak/>
              <w:t>08/03/04</w:t>
            </w:r>
          </w:p>
        </w:tc>
        <w:tc>
          <w:tcPr>
            <w:tcW w:w="836" w:type="dxa"/>
            <w:tcBorders>
              <w:top w:val="single" w:sz="4" w:space="0" w:color="auto"/>
              <w:bottom w:val="single" w:sz="4" w:space="0" w:color="auto"/>
            </w:tcBorders>
          </w:tcPr>
          <w:p w14:paraId="365E7A62" w14:textId="4544B42B"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6189E421" w14:textId="77777777" w:rsidR="005C6278" w:rsidRDefault="005C6278" w:rsidP="005C6278">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0201C0BA" w14:textId="77777777" w:rsidR="005C6278" w:rsidRDefault="005C6278" w:rsidP="005C6278">
            <w:pPr>
              <w:jc w:val="both"/>
              <w:rPr>
                <w:rFonts w:ascii="Arial" w:hAnsi="Arial" w:cs="Arial"/>
                <w:lang w:val="en-AU"/>
              </w:rPr>
            </w:pPr>
            <w:r>
              <w:rPr>
                <w:rFonts w:ascii="Arial" w:hAnsi="Arial" w:cs="Arial"/>
                <w:lang w:val="en-AU"/>
              </w:rPr>
              <w:t>References to decision of Court of Appeal [2004] VSCA 3 re the power of a Supreme Court judge to make suppression orders</w:t>
            </w:r>
          </w:p>
        </w:tc>
      </w:tr>
      <w:tr w:rsidR="005C6278" w14:paraId="2E1875E0" w14:textId="77777777" w:rsidTr="009B6A89">
        <w:tc>
          <w:tcPr>
            <w:tcW w:w="1261" w:type="dxa"/>
            <w:gridSpan w:val="2"/>
            <w:tcBorders>
              <w:top w:val="single" w:sz="4" w:space="0" w:color="auto"/>
              <w:left w:val="single" w:sz="18" w:space="0" w:color="auto"/>
              <w:bottom w:val="single" w:sz="4" w:space="0" w:color="auto"/>
            </w:tcBorders>
          </w:tcPr>
          <w:p w14:paraId="1A062455" w14:textId="77777777" w:rsidR="005C6278" w:rsidRDefault="005C6278" w:rsidP="005C6278">
            <w:pPr>
              <w:rPr>
                <w:lang w:val="en-AU"/>
              </w:rPr>
            </w:pPr>
            <w:r>
              <w:rPr>
                <w:lang w:val="en-AU"/>
              </w:rPr>
              <w:t>08/03/04</w:t>
            </w:r>
          </w:p>
        </w:tc>
        <w:tc>
          <w:tcPr>
            <w:tcW w:w="836" w:type="dxa"/>
            <w:tcBorders>
              <w:top w:val="single" w:sz="4" w:space="0" w:color="auto"/>
              <w:bottom w:val="single" w:sz="4" w:space="0" w:color="auto"/>
            </w:tcBorders>
          </w:tcPr>
          <w:p w14:paraId="78AC9AC1" w14:textId="385589C7" w:rsidR="005C6278" w:rsidRDefault="005C6278" w:rsidP="005C6278">
            <w:pPr>
              <w:jc w:val="center"/>
              <w:rPr>
                <w:lang w:val="en-AU"/>
              </w:rPr>
            </w:pPr>
            <w:r>
              <w:rPr>
                <w:lang w:val="en-AU"/>
              </w:rPr>
              <w:t>2</w:t>
            </w:r>
          </w:p>
        </w:tc>
        <w:tc>
          <w:tcPr>
            <w:tcW w:w="1439" w:type="dxa"/>
            <w:tcBorders>
              <w:top w:val="single" w:sz="4" w:space="0" w:color="auto"/>
              <w:bottom w:val="single" w:sz="4" w:space="0" w:color="auto"/>
            </w:tcBorders>
          </w:tcPr>
          <w:p w14:paraId="10B9E211" w14:textId="77777777" w:rsidR="005C6278" w:rsidRDefault="005C6278" w:rsidP="005C6278">
            <w:pPr>
              <w:jc w:val="center"/>
              <w:rPr>
                <w:lang w:val="en-AU"/>
              </w:rPr>
            </w:pPr>
            <w:r>
              <w:rPr>
                <w:lang w:val="en-AU"/>
              </w:rPr>
              <w:t>2.9</w:t>
            </w:r>
          </w:p>
        </w:tc>
        <w:tc>
          <w:tcPr>
            <w:tcW w:w="4802" w:type="dxa"/>
            <w:gridSpan w:val="2"/>
            <w:tcBorders>
              <w:top w:val="single" w:sz="4" w:space="0" w:color="auto"/>
              <w:bottom w:val="single" w:sz="4" w:space="0" w:color="auto"/>
              <w:right w:val="single" w:sz="18" w:space="0" w:color="auto"/>
            </w:tcBorders>
          </w:tcPr>
          <w:p w14:paraId="462254B5" w14:textId="77777777" w:rsidR="005C6278" w:rsidRDefault="005C6278" w:rsidP="005C6278">
            <w:pPr>
              <w:jc w:val="both"/>
              <w:rPr>
                <w:rFonts w:ascii="Arial" w:hAnsi="Arial" w:cs="Arial"/>
                <w:lang w:val="en-AU"/>
              </w:rPr>
            </w:pPr>
            <w:r>
              <w:rPr>
                <w:rFonts w:ascii="Arial" w:hAnsi="Arial" w:cs="Arial"/>
                <w:lang w:val="en-AU"/>
              </w:rPr>
              <w:t>Change of RVAHJ website address.</w:t>
            </w:r>
          </w:p>
        </w:tc>
      </w:tr>
      <w:tr w:rsidR="005C6278" w14:paraId="36FBC324" w14:textId="77777777" w:rsidTr="009B6A89">
        <w:tc>
          <w:tcPr>
            <w:tcW w:w="1261" w:type="dxa"/>
            <w:gridSpan w:val="2"/>
            <w:tcBorders>
              <w:top w:val="single" w:sz="4" w:space="0" w:color="auto"/>
              <w:left w:val="single" w:sz="18" w:space="0" w:color="auto"/>
              <w:bottom w:val="single" w:sz="4" w:space="0" w:color="auto"/>
            </w:tcBorders>
          </w:tcPr>
          <w:p w14:paraId="7B6EEF35" w14:textId="77777777" w:rsidR="005C6278" w:rsidRDefault="005C6278" w:rsidP="005C6278">
            <w:pPr>
              <w:rPr>
                <w:lang w:val="en-AU"/>
              </w:rPr>
            </w:pPr>
            <w:r>
              <w:rPr>
                <w:lang w:val="en-AU"/>
              </w:rPr>
              <w:t>08/03/04</w:t>
            </w:r>
          </w:p>
        </w:tc>
        <w:tc>
          <w:tcPr>
            <w:tcW w:w="836" w:type="dxa"/>
            <w:tcBorders>
              <w:top w:val="single" w:sz="4" w:space="0" w:color="auto"/>
              <w:bottom w:val="single" w:sz="4" w:space="0" w:color="auto"/>
            </w:tcBorders>
          </w:tcPr>
          <w:p w14:paraId="69DBC67A" w14:textId="65628E4D"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2F5A2AD6" w14:textId="77777777" w:rsidR="005C6278" w:rsidRDefault="005C6278" w:rsidP="005C6278">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312A1887" w14:textId="77777777" w:rsidR="005C6278" w:rsidRDefault="005C6278" w:rsidP="005C6278">
            <w:pPr>
              <w:jc w:val="both"/>
              <w:rPr>
                <w:rFonts w:ascii="Arial" w:hAnsi="Arial" w:cs="Arial"/>
                <w:lang w:val="en-AU"/>
              </w:rPr>
            </w:pPr>
            <w:r>
              <w:rPr>
                <w:rFonts w:ascii="Arial" w:hAnsi="Arial" w:cs="Arial"/>
                <w:lang w:val="en-AU"/>
              </w:rPr>
              <w:t xml:space="preserve">New case on sufficiency of reasons for judgment: </w:t>
            </w:r>
            <w:r>
              <w:rPr>
                <w:rFonts w:ascii="Arial" w:hAnsi="Arial" w:cs="Arial"/>
                <w:i/>
                <w:iCs/>
                <w:lang w:val="en-AU"/>
              </w:rPr>
              <w:t xml:space="preserve">Day v </w:t>
            </w:r>
            <w:proofErr w:type="spellStart"/>
            <w:r>
              <w:rPr>
                <w:rFonts w:ascii="Arial" w:hAnsi="Arial" w:cs="Arial"/>
                <w:i/>
                <w:iCs/>
                <w:lang w:val="en-AU"/>
              </w:rPr>
              <w:t>Electronik</w:t>
            </w:r>
            <w:proofErr w:type="spellEnd"/>
            <w:r>
              <w:rPr>
                <w:rFonts w:ascii="Arial" w:hAnsi="Arial" w:cs="Arial"/>
                <w:i/>
                <w:iCs/>
                <w:lang w:val="en-AU"/>
              </w:rPr>
              <w:t xml:space="preserve"> Fabric Makers (Vic) Pty Ltd &amp; Anor</w:t>
            </w:r>
            <w:r>
              <w:rPr>
                <w:rFonts w:ascii="Arial" w:hAnsi="Arial" w:cs="Arial"/>
                <w:lang w:val="en-AU"/>
              </w:rPr>
              <w:t xml:space="preserve"> [2004] VSC 24.</w:t>
            </w:r>
          </w:p>
        </w:tc>
      </w:tr>
      <w:tr w:rsidR="005C6278" w14:paraId="7CE30A48" w14:textId="77777777" w:rsidTr="009B6A89">
        <w:tc>
          <w:tcPr>
            <w:tcW w:w="1261" w:type="dxa"/>
            <w:gridSpan w:val="2"/>
            <w:tcBorders>
              <w:top w:val="single" w:sz="4" w:space="0" w:color="auto"/>
              <w:left w:val="single" w:sz="18" w:space="0" w:color="auto"/>
              <w:bottom w:val="single" w:sz="4" w:space="0" w:color="auto"/>
            </w:tcBorders>
          </w:tcPr>
          <w:p w14:paraId="737A1C95" w14:textId="77777777" w:rsidR="005C6278" w:rsidRDefault="005C6278" w:rsidP="005C6278">
            <w:pPr>
              <w:rPr>
                <w:lang w:val="en-AU"/>
              </w:rPr>
            </w:pPr>
            <w:r>
              <w:rPr>
                <w:lang w:val="en-AU"/>
              </w:rPr>
              <w:t>08/03/04</w:t>
            </w:r>
          </w:p>
        </w:tc>
        <w:tc>
          <w:tcPr>
            <w:tcW w:w="836" w:type="dxa"/>
            <w:tcBorders>
              <w:top w:val="single" w:sz="4" w:space="0" w:color="auto"/>
              <w:bottom w:val="single" w:sz="4" w:space="0" w:color="auto"/>
            </w:tcBorders>
          </w:tcPr>
          <w:p w14:paraId="2EA77E89" w14:textId="62CE9CC4"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6AAE11BA" w14:textId="77777777" w:rsidR="005C6278" w:rsidRDefault="005C6278" w:rsidP="005C6278">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32EB031C" w14:textId="77777777" w:rsidR="005C6278" w:rsidRDefault="005C6278" w:rsidP="005C6278">
            <w:pPr>
              <w:jc w:val="both"/>
              <w:rPr>
                <w:rFonts w:ascii="Arial" w:hAnsi="Arial" w:cs="Arial"/>
                <w:lang w:val="en-AU"/>
              </w:rPr>
            </w:pPr>
            <w:r>
              <w:rPr>
                <w:rFonts w:ascii="Arial" w:hAnsi="Arial" w:cs="Arial"/>
              </w:rPr>
              <w:t>Quotation from</w:t>
            </w:r>
            <w:r>
              <w:rPr>
                <w:rFonts w:ascii="Arial" w:hAnsi="Arial" w:cs="Arial"/>
                <w:b/>
                <w:bCs/>
              </w:rPr>
              <w:t xml:space="preserve"> </w:t>
            </w:r>
            <w:r>
              <w:rPr>
                <w:rFonts w:ascii="Arial" w:hAnsi="Arial" w:cs="Arial"/>
                <w:i/>
                <w:iCs/>
              </w:rPr>
              <w:t>Ahmed v Russell Kennedy</w:t>
            </w:r>
            <w:r>
              <w:rPr>
                <w:rFonts w:ascii="Arial" w:hAnsi="Arial" w:cs="Arial"/>
              </w:rPr>
              <w:t xml:space="preserve"> [2003] VSC 25 {MC19/03} on whether there is a necessity for judicial reasons for the making of costs orders.</w:t>
            </w:r>
          </w:p>
        </w:tc>
      </w:tr>
      <w:tr w:rsidR="005C6278" w14:paraId="049153BC" w14:textId="77777777" w:rsidTr="009B6A89">
        <w:tc>
          <w:tcPr>
            <w:tcW w:w="1261" w:type="dxa"/>
            <w:gridSpan w:val="2"/>
            <w:tcBorders>
              <w:top w:val="single" w:sz="4" w:space="0" w:color="auto"/>
              <w:left w:val="single" w:sz="18" w:space="0" w:color="auto"/>
              <w:bottom w:val="single" w:sz="4" w:space="0" w:color="auto"/>
            </w:tcBorders>
          </w:tcPr>
          <w:p w14:paraId="2D0E6671" w14:textId="77777777" w:rsidR="005C6278" w:rsidRDefault="005C6278" w:rsidP="005C6278">
            <w:pPr>
              <w:rPr>
                <w:lang w:val="en-AU"/>
              </w:rPr>
            </w:pPr>
            <w:r>
              <w:rPr>
                <w:lang w:val="en-AU"/>
              </w:rPr>
              <w:t>08/03/04</w:t>
            </w:r>
          </w:p>
        </w:tc>
        <w:tc>
          <w:tcPr>
            <w:tcW w:w="836" w:type="dxa"/>
            <w:tcBorders>
              <w:top w:val="single" w:sz="4" w:space="0" w:color="auto"/>
              <w:bottom w:val="single" w:sz="4" w:space="0" w:color="auto"/>
            </w:tcBorders>
          </w:tcPr>
          <w:p w14:paraId="1C7CC150" w14:textId="40259E52" w:rsidR="005C6278" w:rsidRDefault="005C6278" w:rsidP="005C6278">
            <w:pPr>
              <w:jc w:val="center"/>
              <w:rPr>
                <w:lang w:val="en-AU"/>
              </w:rPr>
            </w:pPr>
            <w:r>
              <w:rPr>
                <w:lang w:val="en-AU"/>
              </w:rPr>
              <w:t>3</w:t>
            </w:r>
          </w:p>
        </w:tc>
        <w:tc>
          <w:tcPr>
            <w:tcW w:w="1439" w:type="dxa"/>
            <w:tcBorders>
              <w:top w:val="single" w:sz="4" w:space="0" w:color="auto"/>
              <w:bottom w:val="single" w:sz="4" w:space="0" w:color="auto"/>
            </w:tcBorders>
          </w:tcPr>
          <w:p w14:paraId="7910DFBE" w14:textId="77777777" w:rsidR="005C6278" w:rsidRDefault="005C6278" w:rsidP="005C6278">
            <w:pPr>
              <w:jc w:val="center"/>
              <w:rPr>
                <w:lang w:val="en-AU"/>
              </w:rPr>
            </w:pPr>
            <w:r>
              <w:rPr>
                <w:lang w:val="en-AU"/>
              </w:rPr>
              <w:t>3.8.3</w:t>
            </w:r>
          </w:p>
        </w:tc>
        <w:tc>
          <w:tcPr>
            <w:tcW w:w="4802" w:type="dxa"/>
            <w:gridSpan w:val="2"/>
            <w:tcBorders>
              <w:top w:val="single" w:sz="4" w:space="0" w:color="auto"/>
              <w:bottom w:val="single" w:sz="4" w:space="0" w:color="auto"/>
              <w:right w:val="single" w:sz="18" w:space="0" w:color="auto"/>
            </w:tcBorders>
          </w:tcPr>
          <w:p w14:paraId="17647962" w14:textId="77777777" w:rsidR="005C6278" w:rsidRDefault="005C6278" w:rsidP="005C6278">
            <w:pPr>
              <w:jc w:val="both"/>
              <w:rPr>
                <w:rFonts w:ascii="Arial" w:hAnsi="Arial" w:cs="Arial"/>
                <w:lang w:val="en-AU"/>
              </w:rPr>
            </w:pPr>
            <w:r>
              <w:rPr>
                <w:rFonts w:ascii="Arial" w:hAnsi="Arial" w:cs="Arial"/>
                <w:lang w:val="en-AU"/>
              </w:rPr>
              <w:t xml:space="preserve">Dicta of Gillard J in </w:t>
            </w:r>
            <w:r>
              <w:rPr>
                <w:rFonts w:ascii="Arial" w:hAnsi="Arial" w:cs="Arial"/>
                <w:i/>
                <w:iCs/>
                <w:lang w:val="en-AU"/>
              </w:rPr>
              <w:t>P v RM &amp; Ors</w:t>
            </w:r>
            <w:r>
              <w:rPr>
                <w:rFonts w:ascii="Arial" w:hAnsi="Arial" w:cs="Arial"/>
                <w:lang w:val="en-AU"/>
              </w:rPr>
              <w:t xml:space="preserve"> [2004] VSC 14 re costs orders for witnesses who are also parties.</w:t>
            </w:r>
          </w:p>
        </w:tc>
      </w:tr>
      <w:tr w:rsidR="005C6278" w14:paraId="5F0606F2" w14:textId="77777777" w:rsidTr="009B6A89">
        <w:tc>
          <w:tcPr>
            <w:tcW w:w="1261" w:type="dxa"/>
            <w:gridSpan w:val="2"/>
            <w:tcBorders>
              <w:top w:val="single" w:sz="4" w:space="0" w:color="auto"/>
              <w:left w:val="single" w:sz="18" w:space="0" w:color="auto"/>
              <w:bottom w:val="single" w:sz="4" w:space="0" w:color="auto"/>
            </w:tcBorders>
          </w:tcPr>
          <w:p w14:paraId="56461070" w14:textId="77777777" w:rsidR="005C6278" w:rsidRDefault="005C6278" w:rsidP="005C6278">
            <w:pPr>
              <w:rPr>
                <w:lang w:val="en-AU"/>
              </w:rPr>
            </w:pPr>
            <w:r>
              <w:rPr>
                <w:lang w:val="en-AU"/>
              </w:rPr>
              <w:t>08/03/04</w:t>
            </w:r>
          </w:p>
        </w:tc>
        <w:tc>
          <w:tcPr>
            <w:tcW w:w="836" w:type="dxa"/>
            <w:tcBorders>
              <w:top w:val="single" w:sz="4" w:space="0" w:color="auto"/>
              <w:bottom w:val="single" w:sz="4" w:space="0" w:color="auto"/>
            </w:tcBorders>
          </w:tcPr>
          <w:p w14:paraId="58F17AEB" w14:textId="35EC5D0A" w:rsidR="005C6278" w:rsidRDefault="005C6278" w:rsidP="005C6278">
            <w:pPr>
              <w:jc w:val="center"/>
              <w:rPr>
                <w:lang w:val="en-AU"/>
              </w:rPr>
            </w:pPr>
            <w:r>
              <w:rPr>
                <w:lang w:val="en-AU"/>
              </w:rPr>
              <w:t>5</w:t>
            </w:r>
          </w:p>
        </w:tc>
        <w:tc>
          <w:tcPr>
            <w:tcW w:w="1439" w:type="dxa"/>
            <w:tcBorders>
              <w:top w:val="single" w:sz="4" w:space="0" w:color="auto"/>
              <w:bottom w:val="single" w:sz="4" w:space="0" w:color="auto"/>
            </w:tcBorders>
          </w:tcPr>
          <w:p w14:paraId="4305683B" w14:textId="77777777" w:rsidR="005C6278" w:rsidRDefault="005C6278" w:rsidP="005C6278">
            <w:pPr>
              <w:jc w:val="center"/>
              <w:rPr>
                <w:lang w:val="en-AU"/>
              </w:rPr>
            </w:pPr>
            <w:r>
              <w:rPr>
                <w:lang w:val="en-AU"/>
              </w:rPr>
              <w:t>5.8.6</w:t>
            </w:r>
          </w:p>
        </w:tc>
        <w:tc>
          <w:tcPr>
            <w:tcW w:w="4802" w:type="dxa"/>
            <w:gridSpan w:val="2"/>
            <w:tcBorders>
              <w:top w:val="single" w:sz="4" w:space="0" w:color="auto"/>
              <w:bottom w:val="single" w:sz="4" w:space="0" w:color="auto"/>
              <w:right w:val="single" w:sz="18" w:space="0" w:color="auto"/>
            </w:tcBorders>
          </w:tcPr>
          <w:p w14:paraId="417C77A0" w14:textId="77777777" w:rsidR="005C6278" w:rsidRDefault="005C6278" w:rsidP="005C6278">
            <w:pPr>
              <w:jc w:val="both"/>
              <w:rPr>
                <w:rFonts w:ascii="Arial" w:hAnsi="Arial" w:cs="Arial"/>
                <w:lang w:val="en-AU"/>
              </w:rPr>
            </w:pPr>
            <w:r>
              <w:rPr>
                <w:rFonts w:ascii="Arial" w:hAnsi="Arial" w:cs="Arial"/>
                <w:lang w:val="en-AU"/>
              </w:rPr>
              <w:t xml:space="preserve">Dicta of Gillard J in </w:t>
            </w:r>
            <w:r>
              <w:rPr>
                <w:rFonts w:ascii="Arial" w:hAnsi="Arial" w:cs="Arial"/>
                <w:i/>
                <w:iCs/>
                <w:lang w:val="en-AU"/>
              </w:rPr>
              <w:t>P v RM &amp; Ors</w:t>
            </w:r>
            <w:r>
              <w:rPr>
                <w:rFonts w:ascii="Arial" w:hAnsi="Arial" w:cs="Arial"/>
                <w:lang w:val="en-AU"/>
              </w:rPr>
              <w:t xml:space="preserve"> [2004] VSC 14 re appropriate test for making of interim accommodation order.</w:t>
            </w:r>
          </w:p>
        </w:tc>
      </w:tr>
      <w:tr w:rsidR="005C6278" w14:paraId="69193CAE" w14:textId="77777777" w:rsidTr="009B6A89">
        <w:tc>
          <w:tcPr>
            <w:tcW w:w="1261" w:type="dxa"/>
            <w:gridSpan w:val="2"/>
            <w:tcBorders>
              <w:top w:val="single" w:sz="4" w:space="0" w:color="auto"/>
              <w:left w:val="single" w:sz="18" w:space="0" w:color="auto"/>
              <w:bottom w:val="single" w:sz="4" w:space="0" w:color="auto"/>
            </w:tcBorders>
          </w:tcPr>
          <w:p w14:paraId="0545593E" w14:textId="77777777" w:rsidR="005C6278" w:rsidRDefault="005C6278" w:rsidP="005C6278">
            <w:pPr>
              <w:keepNext/>
              <w:keepLines/>
              <w:rPr>
                <w:lang w:val="en-AU"/>
              </w:rPr>
            </w:pPr>
            <w:r>
              <w:rPr>
                <w:lang w:val="en-AU"/>
              </w:rPr>
              <w:t>08/03/04</w:t>
            </w:r>
          </w:p>
        </w:tc>
        <w:tc>
          <w:tcPr>
            <w:tcW w:w="836" w:type="dxa"/>
            <w:tcBorders>
              <w:top w:val="single" w:sz="4" w:space="0" w:color="auto"/>
              <w:bottom w:val="single" w:sz="4" w:space="0" w:color="auto"/>
            </w:tcBorders>
          </w:tcPr>
          <w:p w14:paraId="507D6581" w14:textId="46B2FCB4" w:rsidR="005C6278" w:rsidRDefault="005C6278" w:rsidP="005C6278">
            <w:pPr>
              <w:keepNext/>
              <w:keepLines/>
              <w:jc w:val="center"/>
              <w:rPr>
                <w:lang w:val="en-AU"/>
              </w:rPr>
            </w:pPr>
            <w:r>
              <w:rPr>
                <w:lang w:val="en-AU"/>
              </w:rPr>
              <w:t>5</w:t>
            </w:r>
          </w:p>
        </w:tc>
        <w:tc>
          <w:tcPr>
            <w:tcW w:w="1439" w:type="dxa"/>
            <w:tcBorders>
              <w:top w:val="single" w:sz="4" w:space="0" w:color="auto"/>
              <w:bottom w:val="single" w:sz="4" w:space="0" w:color="auto"/>
            </w:tcBorders>
          </w:tcPr>
          <w:p w14:paraId="75ABF8BA" w14:textId="77777777" w:rsidR="005C6278" w:rsidRDefault="005C6278" w:rsidP="005C6278">
            <w:pPr>
              <w:keepNext/>
              <w:keepLines/>
              <w:jc w:val="center"/>
              <w:rPr>
                <w:lang w:val="en-AU"/>
              </w:rPr>
            </w:pPr>
            <w:r>
              <w:rPr>
                <w:lang w:val="en-AU"/>
              </w:rPr>
              <w:t>5.8.15</w:t>
            </w:r>
          </w:p>
        </w:tc>
        <w:tc>
          <w:tcPr>
            <w:tcW w:w="4802" w:type="dxa"/>
            <w:gridSpan w:val="2"/>
            <w:tcBorders>
              <w:top w:val="single" w:sz="4" w:space="0" w:color="auto"/>
              <w:bottom w:val="single" w:sz="4" w:space="0" w:color="auto"/>
              <w:right w:val="single" w:sz="18" w:space="0" w:color="auto"/>
            </w:tcBorders>
          </w:tcPr>
          <w:p w14:paraId="6171E2DE" w14:textId="77777777" w:rsidR="005C6278" w:rsidRDefault="005C6278" w:rsidP="005C6278">
            <w:pPr>
              <w:keepNext/>
              <w:keepLines/>
              <w:jc w:val="both"/>
              <w:rPr>
                <w:rFonts w:ascii="Arial" w:hAnsi="Arial" w:cs="Arial"/>
                <w:lang w:val="en-AU"/>
              </w:rPr>
            </w:pPr>
            <w:r>
              <w:rPr>
                <w:rFonts w:ascii="Arial" w:hAnsi="Arial" w:cs="Arial"/>
                <w:lang w:val="en-AU"/>
              </w:rPr>
              <w:t xml:space="preserve">Dicta of Gillard J in </w:t>
            </w:r>
            <w:r>
              <w:rPr>
                <w:rFonts w:ascii="Arial" w:hAnsi="Arial" w:cs="Arial"/>
                <w:i/>
                <w:iCs/>
                <w:lang w:val="en-AU"/>
              </w:rPr>
              <w:t>P v RM &amp; Ors</w:t>
            </w:r>
            <w:r>
              <w:rPr>
                <w:rFonts w:ascii="Arial" w:hAnsi="Arial" w:cs="Arial"/>
                <w:lang w:val="en-AU"/>
              </w:rPr>
              <w:t xml:space="preserve"> [2004] VSC 14 re whether an IAO appeal to Supreme Court is a hearing </w:t>
            </w:r>
            <w:r>
              <w:rPr>
                <w:rFonts w:ascii="Arial" w:hAnsi="Arial" w:cs="Arial"/>
                <w:i/>
                <w:iCs/>
                <w:lang w:val="en-AU"/>
              </w:rPr>
              <w:t>de novo</w:t>
            </w:r>
            <w:r>
              <w:rPr>
                <w:rFonts w:ascii="Arial" w:hAnsi="Arial" w:cs="Arial"/>
                <w:lang w:val="en-AU"/>
              </w:rPr>
              <w:t xml:space="preserve"> or an appeal in the strict sense.</w:t>
            </w:r>
          </w:p>
        </w:tc>
      </w:tr>
      <w:tr w:rsidR="005C6278" w14:paraId="2785AF7D" w14:textId="77777777" w:rsidTr="009B6A89">
        <w:tc>
          <w:tcPr>
            <w:tcW w:w="1261" w:type="dxa"/>
            <w:gridSpan w:val="2"/>
            <w:tcBorders>
              <w:top w:val="single" w:sz="4" w:space="0" w:color="auto"/>
              <w:left w:val="single" w:sz="18" w:space="0" w:color="auto"/>
              <w:bottom w:val="single" w:sz="4" w:space="0" w:color="auto"/>
            </w:tcBorders>
          </w:tcPr>
          <w:p w14:paraId="0839DDD8" w14:textId="77777777" w:rsidR="005C6278" w:rsidRDefault="005C6278" w:rsidP="005C6278">
            <w:pPr>
              <w:rPr>
                <w:lang w:val="en-AU"/>
              </w:rPr>
            </w:pPr>
            <w:r>
              <w:rPr>
                <w:lang w:val="en-AU"/>
              </w:rPr>
              <w:t>08/03/04</w:t>
            </w:r>
          </w:p>
        </w:tc>
        <w:tc>
          <w:tcPr>
            <w:tcW w:w="836" w:type="dxa"/>
            <w:tcBorders>
              <w:top w:val="single" w:sz="4" w:space="0" w:color="auto"/>
              <w:bottom w:val="single" w:sz="4" w:space="0" w:color="auto"/>
            </w:tcBorders>
          </w:tcPr>
          <w:p w14:paraId="2F0059E6" w14:textId="0CF76629"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3B858966" w14:textId="77777777" w:rsidR="005C6278" w:rsidRDefault="005C6278" w:rsidP="005C6278">
            <w:pPr>
              <w:jc w:val="center"/>
              <w:rPr>
                <w:lang w:val="en-AU"/>
              </w:rPr>
            </w:pPr>
            <w:r>
              <w:rPr>
                <w:lang w:val="en-AU"/>
              </w:rPr>
              <w:t>6.5.1 &amp; 6.6</w:t>
            </w:r>
          </w:p>
        </w:tc>
        <w:tc>
          <w:tcPr>
            <w:tcW w:w="4802" w:type="dxa"/>
            <w:gridSpan w:val="2"/>
            <w:tcBorders>
              <w:top w:val="single" w:sz="4" w:space="0" w:color="auto"/>
              <w:bottom w:val="single" w:sz="4" w:space="0" w:color="auto"/>
              <w:right w:val="single" w:sz="18" w:space="0" w:color="auto"/>
            </w:tcBorders>
          </w:tcPr>
          <w:p w14:paraId="0CF4D46A" w14:textId="77777777" w:rsidR="005C6278" w:rsidRDefault="005C6278" w:rsidP="005C6278">
            <w:pPr>
              <w:jc w:val="both"/>
              <w:rPr>
                <w:rFonts w:ascii="Arial" w:hAnsi="Arial" w:cs="Arial"/>
                <w:lang w:val="en-AU"/>
              </w:rPr>
            </w:pPr>
            <w:r>
              <w:rPr>
                <w:rFonts w:ascii="Arial" w:hAnsi="Arial" w:cs="Arial"/>
                <w:lang w:val="en-AU"/>
              </w:rPr>
              <w:t xml:space="preserve">Addition of MC references to cases of </w:t>
            </w:r>
            <w:r>
              <w:rPr>
                <w:rFonts w:ascii="Arial" w:hAnsi="Arial" w:cs="Arial"/>
                <w:i/>
                <w:iCs/>
                <w:lang w:val="en-AU"/>
              </w:rPr>
              <w:t>Kirby v Phelan</w:t>
            </w:r>
            <w:r>
              <w:rPr>
                <w:rFonts w:ascii="Arial" w:hAnsi="Arial" w:cs="Arial"/>
                <w:lang w:val="en-AU"/>
              </w:rPr>
              <w:t xml:space="preserve"> and </w:t>
            </w:r>
            <w:r>
              <w:rPr>
                <w:rFonts w:ascii="Arial" w:hAnsi="Arial" w:cs="Arial"/>
                <w:i/>
                <w:iCs/>
                <w:lang w:val="en-AU"/>
              </w:rPr>
              <w:t>Hickman v Smith &amp; Anor</w:t>
            </w:r>
            <w:r>
              <w:rPr>
                <w:rFonts w:ascii="Arial" w:hAnsi="Arial" w:cs="Arial"/>
                <w:lang w:val="en-AU"/>
              </w:rPr>
              <w:t>.</w:t>
            </w:r>
          </w:p>
        </w:tc>
      </w:tr>
      <w:tr w:rsidR="005C6278" w14:paraId="61107552" w14:textId="77777777" w:rsidTr="009B6A89">
        <w:tc>
          <w:tcPr>
            <w:tcW w:w="1261" w:type="dxa"/>
            <w:gridSpan w:val="2"/>
            <w:tcBorders>
              <w:top w:val="single" w:sz="4" w:space="0" w:color="auto"/>
              <w:left w:val="single" w:sz="18" w:space="0" w:color="auto"/>
              <w:bottom w:val="single" w:sz="4" w:space="0" w:color="auto"/>
            </w:tcBorders>
          </w:tcPr>
          <w:p w14:paraId="4EAA251A" w14:textId="77777777" w:rsidR="005C6278" w:rsidRDefault="005C6278" w:rsidP="005C6278">
            <w:pPr>
              <w:rPr>
                <w:lang w:val="en-AU"/>
              </w:rPr>
            </w:pPr>
            <w:r>
              <w:rPr>
                <w:lang w:val="en-AU"/>
              </w:rPr>
              <w:t>08/03/04</w:t>
            </w:r>
          </w:p>
        </w:tc>
        <w:tc>
          <w:tcPr>
            <w:tcW w:w="836" w:type="dxa"/>
            <w:tcBorders>
              <w:top w:val="single" w:sz="4" w:space="0" w:color="auto"/>
              <w:bottom w:val="single" w:sz="4" w:space="0" w:color="auto"/>
            </w:tcBorders>
          </w:tcPr>
          <w:p w14:paraId="705E365A" w14:textId="2BD59915" w:rsidR="005C6278" w:rsidRDefault="005C6278" w:rsidP="005C6278">
            <w:pPr>
              <w:jc w:val="center"/>
              <w:rPr>
                <w:lang w:val="en-AU"/>
              </w:rPr>
            </w:pPr>
            <w:r>
              <w:rPr>
                <w:lang w:val="en-AU"/>
              </w:rPr>
              <w:t>8</w:t>
            </w:r>
          </w:p>
        </w:tc>
        <w:tc>
          <w:tcPr>
            <w:tcW w:w="1439" w:type="dxa"/>
            <w:tcBorders>
              <w:top w:val="single" w:sz="4" w:space="0" w:color="auto"/>
              <w:bottom w:val="single" w:sz="4" w:space="0" w:color="auto"/>
            </w:tcBorders>
          </w:tcPr>
          <w:p w14:paraId="695807B7" w14:textId="77777777" w:rsidR="005C6278" w:rsidRDefault="005C6278" w:rsidP="005C6278">
            <w:pPr>
              <w:jc w:val="center"/>
              <w:rPr>
                <w:lang w:val="en-AU"/>
              </w:rPr>
            </w:pPr>
            <w:r>
              <w:rPr>
                <w:lang w:val="en-AU"/>
              </w:rPr>
              <w:t>8.2</w:t>
            </w:r>
          </w:p>
        </w:tc>
        <w:tc>
          <w:tcPr>
            <w:tcW w:w="4802" w:type="dxa"/>
            <w:gridSpan w:val="2"/>
            <w:tcBorders>
              <w:top w:val="single" w:sz="4" w:space="0" w:color="auto"/>
              <w:bottom w:val="single" w:sz="4" w:space="0" w:color="auto"/>
              <w:right w:val="single" w:sz="18" w:space="0" w:color="auto"/>
            </w:tcBorders>
          </w:tcPr>
          <w:p w14:paraId="712CDC68" w14:textId="77777777" w:rsidR="005C6278" w:rsidRDefault="005C6278" w:rsidP="005C6278">
            <w:pPr>
              <w:jc w:val="both"/>
              <w:rPr>
                <w:rFonts w:ascii="Arial" w:hAnsi="Arial" w:cs="Arial"/>
                <w:lang w:val="en-AU"/>
              </w:rPr>
            </w:pPr>
            <w:r>
              <w:rPr>
                <w:rFonts w:ascii="Arial" w:hAnsi="Arial" w:cs="Arial"/>
                <w:lang w:val="en-AU"/>
              </w:rPr>
              <w:t xml:space="preserve">Title of paragraph changed to "Record of Interview/Confessional statement".  Added references to </w:t>
            </w:r>
            <w:r>
              <w:rPr>
                <w:rFonts w:ascii="Arial" w:hAnsi="Arial" w:cs="Arial"/>
                <w:i/>
                <w:iCs/>
                <w:lang w:val="en-AU"/>
              </w:rPr>
              <w:t>R v Swaffield; Pavic v R</w:t>
            </w:r>
            <w:r>
              <w:rPr>
                <w:rFonts w:ascii="Arial" w:hAnsi="Arial" w:cs="Arial"/>
                <w:lang w:val="en-AU"/>
              </w:rPr>
              <w:t xml:space="preserve"> [1998] HCA 1; (1998) 192 CLR 159 and cases which have referred to it.</w:t>
            </w:r>
          </w:p>
        </w:tc>
      </w:tr>
      <w:tr w:rsidR="005C6278" w14:paraId="7020DED9" w14:textId="77777777" w:rsidTr="009B6A89">
        <w:tc>
          <w:tcPr>
            <w:tcW w:w="1261" w:type="dxa"/>
            <w:gridSpan w:val="2"/>
            <w:tcBorders>
              <w:top w:val="single" w:sz="4" w:space="0" w:color="auto"/>
              <w:left w:val="single" w:sz="18" w:space="0" w:color="auto"/>
              <w:bottom w:val="single" w:sz="4" w:space="0" w:color="auto"/>
            </w:tcBorders>
          </w:tcPr>
          <w:p w14:paraId="4F71A839" w14:textId="77777777" w:rsidR="005C6278" w:rsidRDefault="005C6278" w:rsidP="005C6278">
            <w:pPr>
              <w:rPr>
                <w:lang w:val="en-AU"/>
              </w:rPr>
            </w:pPr>
            <w:r>
              <w:rPr>
                <w:lang w:val="en-AU"/>
              </w:rPr>
              <w:t>08/03/04</w:t>
            </w:r>
          </w:p>
        </w:tc>
        <w:tc>
          <w:tcPr>
            <w:tcW w:w="836" w:type="dxa"/>
            <w:tcBorders>
              <w:top w:val="single" w:sz="4" w:space="0" w:color="auto"/>
              <w:bottom w:val="single" w:sz="4" w:space="0" w:color="auto"/>
            </w:tcBorders>
          </w:tcPr>
          <w:p w14:paraId="564F7FF4" w14:textId="100E7853" w:rsidR="005C6278" w:rsidRDefault="005C6278" w:rsidP="005C6278">
            <w:pPr>
              <w:jc w:val="center"/>
              <w:rPr>
                <w:lang w:val="en-AU"/>
              </w:rPr>
            </w:pPr>
            <w:r>
              <w:rPr>
                <w:lang w:val="en-AU"/>
              </w:rPr>
              <w:t>8</w:t>
            </w:r>
          </w:p>
        </w:tc>
        <w:tc>
          <w:tcPr>
            <w:tcW w:w="1439" w:type="dxa"/>
            <w:tcBorders>
              <w:top w:val="single" w:sz="4" w:space="0" w:color="auto"/>
              <w:bottom w:val="single" w:sz="4" w:space="0" w:color="auto"/>
            </w:tcBorders>
          </w:tcPr>
          <w:p w14:paraId="42EC8709" w14:textId="77777777" w:rsidR="005C6278" w:rsidRDefault="005C6278" w:rsidP="005C6278">
            <w:pPr>
              <w:jc w:val="center"/>
              <w:rPr>
                <w:lang w:val="en-AU"/>
              </w:rPr>
            </w:pPr>
            <w:r>
              <w:rPr>
                <w:lang w:val="en-AU"/>
              </w:rPr>
              <w:t>8.2.13</w:t>
            </w:r>
          </w:p>
        </w:tc>
        <w:tc>
          <w:tcPr>
            <w:tcW w:w="4802" w:type="dxa"/>
            <w:gridSpan w:val="2"/>
            <w:tcBorders>
              <w:top w:val="single" w:sz="4" w:space="0" w:color="auto"/>
              <w:bottom w:val="single" w:sz="4" w:space="0" w:color="auto"/>
              <w:right w:val="single" w:sz="18" w:space="0" w:color="auto"/>
            </w:tcBorders>
          </w:tcPr>
          <w:p w14:paraId="0705447B" w14:textId="77777777" w:rsidR="005C6278" w:rsidRDefault="005C6278" w:rsidP="005C6278">
            <w:pPr>
              <w:jc w:val="both"/>
              <w:rPr>
                <w:rFonts w:ascii="Arial" w:hAnsi="Arial" w:cs="Arial"/>
                <w:lang w:val="en-AU"/>
              </w:rPr>
            </w:pPr>
            <w:r>
              <w:rPr>
                <w:rFonts w:ascii="Arial" w:hAnsi="Arial" w:cs="Arial"/>
                <w:lang w:val="en-AU"/>
              </w:rPr>
              <w:t xml:space="preserve">New paragraph on reliability of record of interview/confessional statement.  Quotation from </w:t>
            </w:r>
            <w:r>
              <w:rPr>
                <w:rFonts w:ascii="Arial" w:hAnsi="Arial" w:cs="Arial"/>
                <w:i/>
                <w:iCs/>
                <w:lang w:val="en-AU"/>
              </w:rPr>
              <w:t>R v Malcolm Clarke</w:t>
            </w:r>
            <w:r>
              <w:rPr>
                <w:rFonts w:ascii="Arial" w:hAnsi="Arial" w:cs="Arial"/>
                <w:lang w:val="en-AU"/>
              </w:rPr>
              <w:t xml:space="preserve"> [2004] VSC 11 and reference to </w:t>
            </w:r>
            <w:r>
              <w:rPr>
                <w:rFonts w:ascii="Arial" w:hAnsi="Arial" w:cs="Arial"/>
                <w:i/>
                <w:iCs/>
                <w:lang w:val="en-AU"/>
              </w:rPr>
              <w:t>R v Tofilau</w:t>
            </w:r>
            <w:r>
              <w:rPr>
                <w:rFonts w:ascii="Arial" w:hAnsi="Arial" w:cs="Arial"/>
                <w:lang w:val="en-AU"/>
              </w:rPr>
              <w:t xml:space="preserve"> [2003] VSC 188.</w:t>
            </w:r>
          </w:p>
        </w:tc>
      </w:tr>
      <w:tr w:rsidR="005C6278" w14:paraId="16D54684" w14:textId="77777777" w:rsidTr="009B6A89">
        <w:tc>
          <w:tcPr>
            <w:tcW w:w="1261" w:type="dxa"/>
            <w:gridSpan w:val="2"/>
            <w:tcBorders>
              <w:top w:val="single" w:sz="4" w:space="0" w:color="auto"/>
              <w:left w:val="single" w:sz="18" w:space="0" w:color="auto"/>
              <w:bottom w:val="single" w:sz="4" w:space="0" w:color="auto"/>
            </w:tcBorders>
          </w:tcPr>
          <w:p w14:paraId="38122591" w14:textId="77777777" w:rsidR="005C6278" w:rsidRDefault="005C6278" w:rsidP="005C6278">
            <w:pPr>
              <w:rPr>
                <w:lang w:val="en-AU"/>
              </w:rPr>
            </w:pPr>
            <w:r>
              <w:rPr>
                <w:lang w:val="en-AU"/>
              </w:rPr>
              <w:t>08/03/04</w:t>
            </w:r>
          </w:p>
        </w:tc>
        <w:tc>
          <w:tcPr>
            <w:tcW w:w="836" w:type="dxa"/>
            <w:tcBorders>
              <w:top w:val="single" w:sz="4" w:space="0" w:color="auto"/>
              <w:bottom w:val="single" w:sz="4" w:space="0" w:color="auto"/>
            </w:tcBorders>
          </w:tcPr>
          <w:p w14:paraId="2B37F389" w14:textId="02E544B6" w:rsidR="005C6278" w:rsidRDefault="005C6278" w:rsidP="005C6278">
            <w:pPr>
              <w:jc w:val="center"/>
              <w:rPr>
                <w:lang w:val="en-AU"/>
              </w:rPr>
            </w:pPr>
            <w:r>
              <w:rPr>
                <w:lang w:val="en-AU"/>
              </w:rPr>
              <w:t>8</w:t>
            </w:r>
          </w:p>
        </w:tc>
        <w:tc>
          <w:tcPr>
            <w:tcW w:w="1439" w:type="dxa"/>
            <w:tcBorders>
              <w:top w:val="single" w:sz="4" w:space="0" w:color="auto"/>
              <w:bottom w:val="single" w:sz="4" w:space="0" w:color="auto"/>
            </w:tcBorders>
          </w:tcPr>
          <w:p w14:paraId="1C8689AA" w14:textId="77777777" w:rsidR="005C6278" w:rsidRDefault="005C6278" w:rsidP="005C6278">
            <w:pPr>
              <w:jc w:val="center"/>
              <w:rPr>
                <w:lang w:val="en-AU"/>
              </w:rPr>
            </w:pPr>
            <w:r>
              <w:rPr>
                <w:lang w:val="en-AU"/>
              </w:rPr>
              <w:t>8.4.3.3</w:t>
            </w:r>
          </w:p>
        </w:tc>
        <w:tc>
          <w:tcPr>
            <w:tcW w:w="4802" w:type="dxa"/>
            <w:gridSpan w:val="2"/>
            <w:tcBorders>
              <w:top w:val="single" w:sz="4" w:space="0" w:color="auto"/>
              <w:bottom w:val="single" w:sz="4" w:space="0" w:color="auto"/>
              <w:right w:val="single" w:sz="18" w:space="0" w:color="auto"/>
            </w:tcBorders>
          </w:tcPr>
          <w:p w14:paraId="705C0FC1" w14:textId="77777777" w:rsidR="005C6278" w:rsidRDefault="005C6278" w:rsidP="005C6278">
            <w:pPr>
              <w:jc w:val="both"/>
              <w:rPr>
                <w:rFonts w:ascii="Arial" w:hAnsi="Arial" w:cs="Arial"/>
                <w:lang w:val="en-AU"/>
              </w:rPr>
            </w:pPr>
            <w:r>
              <w:rPr>
                <w:rFonts w:ascii="Arial" w:hAnsi="Arial" w:cs="Arial"/>
                <w:lang w:val="en-AU"/>
              </w:rPr>
              <w:t xml:space="preserve">Added references to </w:t>
            </w:r>
            <w:r>
              <w:rPr>
                <w:rFonts w:ascii="Arial" w:hAnsi="Arial" w:cs="Arial"/>
                <w:i/>
                <w:iCs/>
                <w:lang w:val="en-AU"/>
              </w:rPr>
              <w:t>O'Sullivan v Freeman</w:t>
            </w:r>
            <w:r>
              <w:rPr>
                <w:rFonts w:ascii="Arial" w:hAnsi="Arial" w:cs="Arial"/>
                <w:lang w:val="en-AU"/>
              </w:rPr>
              <w:t xml:space="preserve"> [2003] VSC 45 &amp; </w:t>
            </w:r>
            <w:r>
              <w:rPr>
                <w:rFonts w:ascii="Arial" w:hAnsi="Arial" w:cs="Arial"/>
                <w:i/>
                <w:iCs/>
                <w:lang w:val="en-AU"/>
              </w:rPr>
              <w:t>Marks v Buick &amp; Anor</w:t>
            </w:r>
            <w:r>
              <w:rPr>
                <w:rFonts w:ascii="Arial" w:hAnsi="Arial" w:cs="Arial"/>
                <w:lang w:val="en-AU"/>
              </w:rPr>
              <w:t xml:space="preserve"> [2003] VSC 488 re various aspects of s.464T.</w:t>
            </w:r>
          </w:p>
        </w:tc>
      </w:tr>
      <w:tr w:rsidR="005C6278" w14:paraId="70BA2CF5" w14:textId="77777777" w:rsidTr="009B6A89">
        <w:tc>
          <w:tcPr>
            <w:tcW w:w="1261" w:type="dxa"/>
            <w:gridSpan w:val="2"/>
            <w:tcBorders>
              <w:top w:val="single" w:sz="4" w:space="0" w:color="auto"/>
              <w:left w:val="single" w:sz="18" w:space="0" w:color="auto"/>
              <w:bottom w:val="single" w:sz="4" w:space="0" w:color="auto"/>
            </w:tcBorders>
          </w:tcPr>
          <w:p w14:paraId="0EFF02E8" w14:textId="77777777" w:rsidR="005C6278" w:rsidRDefault="005C6278" w:rsidP="005C6278">
            <w:pPr>
              <w:rPr>
                <w:lang w:val="en-AU"/>
              </w:rPr>
            </w:pPr>
            <w:r>
              <w:rPr>
                <w:lang w:val="en-AU"/>
              </w:rPr>
              <w:t>08/03/04</w:t>
            </w:r>
          </w:p>
        </w:tc>
        <w:tc>
          <w:tcPr>
            <w:tcW w:w="836" w:type="dxa"/>
            <w:tcBorders>
              <w:top w:val="single" w:sz="4" w:space="0" w:color="auto"/>
              <w:bottom w:val="single" w:sz="4" w:space="0" w:color="auto"/>
            </w:tcBorders>
          </w:tcPr>
          <w:p w14:paraId="681F46A9" w14:textId="2EE09A5B"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12E6AD12" w14:textId="77777777" w:rsidR="005C6278" w:rsidRDefault="005C6278" w:rsidP="005C6278">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368A3FB1" w14:textId="77777777" w:rsidR="005C6278" w:rsidRDefault="005C6278" w:rsidP="005C6278">
            <w:pPr>
              <w:jc w:val="both"/>
              <w:rPr>
                <w:rFonts w:ascii="Arial" w:hAnsi="Arial" w:cs="Arial"/>
                <w:lang w:val="en-AU"/>
              </w:rPr>
            </w:pPr>
            <w:r>
              <w:rPr>
                <w:rFonts w:ascii="Arial" w:hAnsi="Arial" w:cs="Arial"/>
                <w:lang w:val="en-AU"/>
              </w:rPr>
              <w:t xml:space="preserve">Reformatting of cited cases.  Addition of </w:t>
            </w:r>
            <w:r>
              <w:rPr>
                <w:rFonts w:ascii="Arial" w:hAnsi="Arial" w:cs="Arial"/>
                <w:i/>
                <w:iCs/>
                <w:lang w:val="en-AU"/>
              </w:rPr>
              <w:t>R v Hai Minh Nguyen</w:t>
            </w:r>
            <w:r>
              <w:rPr>
                <w:rFonts w:ascii="Arial" w:hAnsi="Arial" w:cs="Arial"/>
                <w:lang w:val="en-AU"/>
              </w:rPr>
              <w:t xml:space="preserve"> [2003] VSC 508 where exceptional circumstances were found and </w:t>
            </w:r>
            <w:r>
              <w:rPr>
                <w:rFonts w:ascii="Arial" w:hAnsi="Arial" w:cs="Arial"/>
                <w:i/>
                <w:iCs/>
                <w:lang w:val="en-AU"/>
              </w:rPr>
              <w:t>DPP v Cuenco</w:t>
            </w:r>
            <w:r>
              <w:rPr>
                <w:rFonts w:ascii="Arial" w:hAnsi="Arial" w:cs="Arial"/>
                <w:lang w:val="en-AU"/>
              </w:rPr>
              <w:t xml:space="preserve"> [2003] VSC 485 where exceptional circumstances were not found.</w:t>
            </w:r>
          </w:p>
        </w:tc>
      </w:tr>
      <w:tr w:rsidR="005C6278" w14:paraId="19EDD16F" w14:textId="77777777" w:rsidTr="009B6A89">
        <w:tc>
          <w:tcPr>
            <w:tcW w:w="1261" w:type="dxa"/>
            <w:gridSpan w:val="2"/>
            <w:tcBorders>
              <w:top w:val="single" w:sz="4" w:space="0" w:color="auto"/>
              <w:left w:val="single" w:sz="18" w:space="0" w:color="auto"/>
              <w:bottom w:val="single" w:sz="4" w:space="0" w:color="auto"/>
            </w:tcBorders>
          </w:tcPr>
          <w:p w14:paraId="315BB408" w14:textId="77777777" w:rsidR="005C6278" w:rsidRDefault="005C6278" w:rsidP="005C6278">
            <w:pPr>
              <w:rPr>
                <w:lang w:val="en-AU"/>
              </w:rPr>
            </w:pPr>
            <w:r>
              <w:rPr>
                <w:lang w:val="en-AU"/>
              </w:rPr>
              <w:t>08/03/04</w:t>
            </w:r>
          </w:p>
        </w:tc>
        <w:tc>
          <w:tcPr>
            <w:tcW w:w="836" w:type="dxa"/>
            <w:tcBorders>
              <w:top w:val="single" w:sz="4" w:space="0" w:color="auto"/>
              <w:bottom w:val="single" w:sz="4" w:space="0" w:color="auto"/>
            </w:tcBorders>
          </w:tcPr>
          <w:p w14:paraId="261668A8" w14:textId="6877DCC4" w:rsidR="005C6278" w:rsidRDefault="005C6278" w:rsidP="005C6278">
            <w:pPr>
              <w:jc w:val="center"/>
              <w:rPr>
                <w:lang w:val="en-AU"/>
              </w:rPr>
            </w:pPr>
            <w:r>
              <w:rPr>
                <w:lang w:val="en-AU"/>
              </w:rPr>
              <w:t>9</w:t>
            </w:r>
          </w:p>
        </w:tc>
        <w:tc>
          <w:tcPr>
            <w:tcW w:w="1439" w:type="dxa"/>
            <w:tcBorders>
              <w:top w:val="single" w:sz="4" w:space="0" w:color="auto"/>
              <w:bottom w:val="single" w:sz="4" w:space="0" w:color="auto"/>
            </w:tcBorders>
          </w:tcPr>
          <w:p w14:paraId="44B9AF07" w14:textId="77777777" w:rsidR="005C6278" w:rsidRDefault="005C6278" w:rsidP="005C6278">
            <w:pPr>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tcPr>
          <w:p w14:paraId="227C69A6" w14:textId="77777777" w:rsidR="005C6278" w:rsidRDefault="005C6278" w:rsidP="005C6278">
            <w:pPr>
              <w:jc w:val="both"/>
              <w:rPr>
                <w:rFonts w:ascii="Arial" w:hAnsi="Arial" w:cs="Arial"/>
                <w:lang w:val="en-AU"/>
              </w:rPr>
            </w:pPr>
            <w:r>
              <w:rPr>
                <w:rFonts w:ascii="Arial" w:hAnsi="Arial" w:cs="Arial"/>
                <w:lang w:val="en-AU"/>
              </w:rPr>
              <w:t xml:space="preserve">Reformatting of cited cases.  Addition of </w:t>
            </w:r>
            <w:r>
              <w:rPr>
                <w:rFonts w:ascii="Arial" w:hAnsi="Arial" w:cs="Arial"/>
                <w:i/>
                <w:iCs/>
                <w:lang w:val="en-AU"/>
              </w:rPr>
              <w:t>Mustafa Tilki</w:t>
            </w:r>
            <w:r>
              <w:rPr>
                <w:rFonts w:ascii="Arial" w:hAnsi="Arial" w:cs="Arial"/>
                <w:lang w:val="en-AU"/>
              </w:rPr>
              <w:t xml:space="preserve"> [2003] VSC 483 where cause was not shown.</w:t>
            </w:r>
          </w:p>
        </w:tc>
      </w:tr>
      <w:tr w:rsidR="005C6278" w14:paraId="5D7EE261" w14:textId="77777777" w:rsidTr="009B6A89">
        <w:tc>
          <w:tcPr>
            <w:tcW w:w="1261" w:type="dxa"/>
            <w:gridSpan w:val="2"/>
            <w:tcBorders>
              <w:top w:val="single" w:sz="4" w:space="0" w:color="auto"/>
              <w:left w:val="single" w:sz="18" w:space="0" w:color="auto"/>
              <w:bottom w:val="single" w:sz="4" w:space="0" w:color="auto"/>
            </w:tcBorders>
          </w:tcPr>
          <w:p w14:paraId="538857C7" w14:textId="77777777" w:rsidR="005C6278" w:rsidRDefault="005C6278" w:rsidP="005C6278">
            <w:pPr>
              <w:rPr>
                <w:lang w:val="en-AU"/>
              </w:rPr>
            </w:pPr>
            <w:r>
              <w:rPr>
                <w:lang w:val="en-AU"/>
              </w:rPr>
              <w:t>08/03/04</w:t>
            </w:r>
          </w:p>
        </w:tc>
        <w:tc>
          <w:tcPr>
            <w:tcW w:w="836" w:type="dxa"/>
            <w:tcBorders>
              <w:top w:val="single" w:sz="4" w:space="0" w:color="auto"/>
              <w:bottom w:val="single" w:sz="4" w:space="0" w:color="auto"/>
            </w:tcBorders>
          </w:tcPr>
          <w:p w14:paraId="309C5FEF" w14:textId="6AD7E9D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A192A37" w14:textId="77777777" w:rsidR="005C6278" w:rsidRDefault="005C6278" w:rsidP="005C6278">
            <w:pPr>
              <w:jc w:val="center"/>
              <w:rPr>
                <w:lang w:val="en-AU"/>
              </w:rPr>
            </w:pPr>
            <w:r>
              <w:rPr>
                <w:lang w:val="en-AU"/>
              </w:rPr>
              <w:t>11.1.10</w:t>
            </w:r>
          </w:p>
        </w:tc>
        <w:tc>
          <w:tcPr>
            <w:tcW w:w="4802" w:type="dxa"/>
            <w:gridSpan w:val="2"/>
            <w:tcBorders>
              <w:top w:val="single" w:sz="4" w:space="0" w:color="auto"/>
              <w:bottom w:val="single" w:sz="4" w:space="0" w:color="auto"/>
              <w:right w:val="single" w:sz="18" w:space="0" w:color="auto"/>
            </w:tcBorders>
          </w:tcPr>
          <w:p w14:paraId="32756A61" w14:textId="77777777" w:rsidR="005C6278" w:rsidRDefault="005C6278" w:rsidP="005C6278">
            <w:pPr>
              <w:jc w:val="both"/>
              <w:rPr>
                <w:rFonts w:ascii="Arial" w:hAnsi="Arial" w:cs="Arial"/>
                <w:lang w:val="en-AU"/>
              </w:rPr>
            </w:pPr>
            <w:r>
              <w:rPr>
                <w:rFonts w:ascii="Arial" w:hAnsi="Arial" w:cs="Arial"/>
                <w:lang w:val="en-AU"/>
              </w:rPr>
              <w:t xml:space="preserve">Added reference to </w:t>
            </w:r>
            <w:r>
              <w:rPr>
                <w:rFonts w:ascii="Arial" w:hAnsi="Arial" w:cs="Arial"/>
                <w:i/>
                <w:iCs/>
                <w:lang w:val="en-AU"/>
              </w:rPr>
              <w:t>DPP v Sabransky</w:t>
            </w:r>
            <w:r>
              <w:rPr>
                <w:rFonts w:ascii="Arial" w:hAnsi="Arial" w:cs="Arial"/>
                <w:lang w:val="en-AU"/>
              </w:rPr>
              <w:t xml:space="preserve"> [2002] VSC 143 on issue of striking out a case.</w:t>
            </w:r>
          </w:p>
        </w:tc>
      </w:tr>
      <w:tr w:rsidR="005C6278" w14:paraId="35474FE4" w14:textId="77777777" w:rsidTr="009B6A89">
        <w:tc>
          <w:tcPr>
            <w:tcW w:w="1261" w:type="dxa"/>
            <w:gridSpan w:val="2"/>
            <w:tcBorders>
              <w:top w:val="single" w:sz="4" w:space="0" w:color="auto"/>
              <w:left w:val="single" w:sz="18" w:space="0" w:color="auto"/>
              <w:bottom w:val="single" w:sz="4" w:space="0" w:color="auto"/>
            </w:tcBorders>
          </w:tcPr>
          <w:p w14:paraId="67BF8697" w14:textId="77777777" w:rsidR="005C6278" w:rsidRDefault="005C6278" w:rsidP="005C6278">
            <w:pPr>
              <w:rPr>
                <w:lang w:val="en-AU"/>
              </w:rPr>
            </w:pPr>
            <w:r>
              <w:rPr>
                <w:lang w:val="en-AU"/>
              </w:rPr>
              <w:t>08/03/04</w:t>
            </w:r>
          </w:p>
        </w:tc>
        <w:tc>
          <w:tcPr>
            <w:tcW w:w="836" w:type="dxa"/>
            <w:tcBorders>
              <w:top w:val="single" w:sz="4" w:space="0" w:color="auto"/>
              <w:bottom w:val="single" w:sz="4" w:space="0" w:color="auto"/>
            </w:tcBorders>
          </w:tcPr>
          <w:p w14:paraId="399B4984" w14:textId="28E0CF7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5600DB2" w14:textId="77777777" w:rsidR="005C6278" w:rsidRDefault="005C6278" w:rsidP="005C6278">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20FA16BF" w14:textId="77777777" w:rsidR="005C6278" w:rsidRDefault="005C6278" w:rsidP="005C6278">
            <w:pPr>
              <w:jc w:val="both"/>
              <w:rPr>
                <w:rFonts w:ascii="Arial" w:hAnsi="Arial" w:cs="Arial"/>
                <w:lang w:val="en-AU"/>
              </w:rPr>
            </w:pPr>
            <w:r>
              <w:rPr>
                <w:rFonts w:ascii="Arial" w:hAnsi="Arial" w:cs="Arial"/>
                <w:lang w:val="en-AU"/>
              </w:rPr>
              <w:t xml:space="preserve">Added reference to </w:t>
            </w:r>
            <w:r>
              <w:rPr>
                <w:rFonts w:ascii="Arial" w:hAnsi="Arial" w:cs="Arial"/>
                <w:i/>
                <w:iCs/>
                <w:lang w:val="en-AU"/>
              </w:rPr>
              <w:t>R v Gemmill</w:t>
            </w:r>
            <w:r>
              <w:rPr>
                <w:rFonts w:ascii="Arial" w:hAnsi="Arial" w:cs="Arial"/>
                <w:lang w:val="en-AU"/>
              </w:rPr>
              <w:t xml:space="preserve"> [2004] VSC 30 on the relevance of mental illness to sentencing.</w:t>
            </w:r>
          </w:p>
        </w:tc>
      </w:tr>
      <w:tr w:rsidR="005C6278" w14:paraId="75C8B7F7" w14:textId="77777777" w:rsidTr="009B6A89">
        <w:tc>
          <w:tcPr>
            <w:tcW w:w="1261" w:type="dxa"/>
            <w:gridSpan w:val="2"/>
            <w:tcBorders>
              <w:top w:val="single" w:sz="4" w:space="0" w:color="auto"/>
              <w:left w:val="single" w:sz="18" w:space="0" w:color="auto"/>
              <w:bottom w:val="single" w:sz="4" w:space="0" w:color="auto"/>
            </w:tcBorders>
          </w:tcPr>
          <w:p w14:paraId="0BD0A1A4" w14:textId="77777777" w:rsidR="005C6278" w:rsidRDefault="005C6278" w:rsidP="005C6278">
            <w:pPr>
              <w:rPr>
                <w:lang w:val="en-AU"/>
              </w:rPr>
            </w:pPr>
            <w:r>
              <w:rPr>
                <w:lang w:val="en-AU"/>
              </w:rPr>
              <w:t>08/03/04</w:t>
            </w:r>
          </w:p>
        </w:tc>
        <w:tc>
          <w:tcPr>
            <w:tcW w:w="836" w:type="dxa"/>
            <w:tcBorders>
              <w:top w:val="single" w:sz="4" w:space="0" w:color="auto"/>
              <w:bottom w:val="single" w:sz="4" w:space="0" w:color="auto"/>
            </w:tcBorders>
          </w:tcPr>
          <w:p w14:paraId="5DD5D2D0" w14:textId="58B1A27B"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F056547" w14:textId="77777777" w:rsidR="005C6278" w:rsidRDefault="005C6278" w:rsidP="005C6278">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3D0B4E54" w14:textId="77777777" w:rsidR="005C6278" w:rsidRDefault="005C6278" w:rsidP="005C6278">
            <w:pPr>
              <w:jc w:val="both"/>
              <w:rPr>
                <w:rFonts w:ascii="Arial" w:hAnsi="Arial" w:cs="Arial"/>
                <w:lang w:val="en-AU"/>
              </w:rPr>
            </w:pPr>
            <w:r>
              <w:rPr>
                <w:rFonts w:ascii="Arial" w:hAnsi="Arial" w:cs="Arial"/>
                <w:lang w:val="en-AU"/>
              </w:rPr>
              <w:t xml:space="preserve">Added references to </w:t>
            </w:r>
            <w:r>
              <w:rPr>
                <w:rFonts w:ascii="Arial" w:hAnsi="Arial" w:cs="Arial"/>
                <w:i/>
                <w:iCs/>
                <w:lang w:val="en-AU"/>
              </w:rPr>
              <w:t>R v PP</w:t>
            </w:r>
            <w:r>
              <w:rPr>
                <w:rFonts w:ascii="Arial" w:hAnsi="Arial" w:cs="Arial"/>
                <w:lang w:val="en-AU"/>
              </w:rPr>
              <w:t xml:space="preserve"> [2003] VSCA 100 and </w:t>
            </w:r>
            <w:r>
              <w:rPr>
                <w:rFonts w:ascii="Arial" w:hAnsi="Arial" w:cs="Arial"/>
                <w:i/>
                <w:iCs/>
                <w:lang w:val="en-AU"/>
              </w:rPr>
              <w:t xml:space="preserve">R v </w:t>
            </w:r>
            <w:proofErr w:type="spellStart"/>
            <w:r>
              <w:rPr>
                <w:rFonts w:ascii="Arial" w:hAnsi="Arial" w:cs="Arial"/>
                <w:i/>
                <w:iCs/>
                <w:lang w:val="en-AU"/>
              </w:rPr>
              <w:t>Tipas</w:t>
            </w:r>
            <w:proofErr w:type="spellEnd"/>
            <w:r>
              <w:rPr>
                <w:rFonts w:ascii="Arial" w:hAnsi="Arial" w:cs="Arial"/>
                <w:lang w:val="en-AU"/>
              </w:rPr>
              <w:t xml:space="preserve"> [2004] VSC 25 on sentencing young persons for manslaughter.</w:t>
            </w:r>
          </w:p>
        </w:tc>
      </w:tr>
      <w:tr w:rsidR="005C6278" w14:paraId="00A6DDA0" w14:textId="77777777" w:rsidTr="009B6A89">
        <w:tc>
          <w:tcPr>
            <w:tcW w:w="1261" w:type="dxa"/>
            <w:gridSpan w:val="2"/>
            <w:tcBorders>
              <w:top w:val="single" w:sz="4" w:space="0" w:color="auto"/>
              <w:left w:val="single" w:sz="18" w:space="0" w:color="auto"/>
              <w:bottom w:val="single" w:sz="4" w:space="0" w:color="auto"/>
            </w:tcBorders>
          </w:tcPr>
          <w:p w14:paraId="30467B90" w14:textId="77777777" w:rsidR="005C6278" w:rsidRDefault="005C6278" w:rsidP="005C6278">
            <w:pPr>
              <w:rPr>
                <w:lang w:val="en-AU"/>
              </w:rPr>
            </w:pPr>
            <w:r>
              <w:rPr>
                <w:lang w:val="en-AU"/>
              </w:rPr>
              <w:t>08/03/04</w:t>
            </w:r>
          </w:p>
        </w:tc>
        <w:tc>
          <w:tcPr>
            <w:tcW w:w="836" w:type="dxa"/>
            <w:tcBorders>
              <w:top w:val="single" w:sz="4" w:space="0" w:color="auto"/>
              <w:bottom w:val="single" w:sz="4" w:space="0" w:color="auto"/>
            </w:tcBorders>
          </w:tcPr>
          <w:p w14:paraId="1AFF0E78" w14:textId="3F320C82"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45DACC30" w14:textId="77777777" w:rsidR="005C6278" w:rsidRDefault="005C6278" w:rsidP="005C6278">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75D828EC" w14:textId="77777777" w:rsidR="005C6278" w:rsidRDefault="005C6278" w:rsidP="005C6278">
            <w:pPr>
              <w:jc w:val="both"/>
              <w:rPr>
                <w:rFonts w:ascii="Arial" w:hAnsi="Arial" w:cs="Arial"/>
                <w:lang w:val="en-AU"/>
              </w:rPr>
            </w:pPr>
            <w:r>
              <w:rPr>
                <w:rFonts w:ascii="Arial" w:hAnsi="Arial" w:cs="Arial"/>
                <w:lang w:val="en-AU"/>
              </w:rPr>
              <w:t xml:space="preserve">Added reference to </w:t>
            </w:r>
            <w:r>
              <w:rPr>
                <w:rFonts w:ascii="Arial" w:hAnsi="Arial" w:cs="Arial"/>
                <w:i/>
                <w:iCs/>
                <w:lang w:val="en-AU"/>
              </w:rPr>
              <w:t>R v Shane Moran</w:t>
            </w:r>
            <w:r>
              <w:rPr>
                <w:rFonts w:ascii="Arial" w:hAnsi="Arial" w:cs="Arial"/>
                <w:lang w:val="en-AU"/>
              </w:rPr>
              <w:t xml:space="preserve"> [2004] VSCA 6 on sentencing young person for drug trafficking.</w:t>
            </w:r>
          </w:p>
        </w:tc>
      </w:tr>
      <w:tr w:rsidR="005C6278" w14:paraId="7CC0DF99" w14:textId="77777777" w:rsidTr="009B6A89">
        <w:tc>
          <w:tcPr>
            <w:tcW w:w="1261" w:type="dxa"/>
            <w:gridSpan w:val="2"/>
            <w:tcBorders>
              <w:top w:val="single" w:sz="4" w:space="0" w:color="auto"/>
              <w:left w:val="single" w:sz="18" w:space="0" w:color="auto"/>
              <w:bottom w:val="single" w:sz="4" w:space="0" w:color="auto"/>
            </w:tcBorders>
          </w:tcPr>
          <w:p w14:paraId="1C90E838" w14:textId="77777777" w:rsidR="005C6278" w:rsidRDefault="005C6278" w:rsidP="005C6278">
            <w:pPr>
              <w:rPr>
                <w:lang w:val="en-AU"/>
              </w:rPr>
            </w:pPr>
            <w:r>
              <w:rPr>
                <w:lang w:val="en-AU"/>
              </w:rPr>
              <w:t>08/03/04</w:t>
            </w:r>
          </w:p>
        </w:tc>
        <w:tc>
          <w:tcPr>
            <w:tcW w:w="836" w:type="dxa"/>
            <w:tcBorders>
              <w:top w:val="single" w:sz="4" w:space="0" w:color="auto"/>
              <w:bottom w:val="single" w:sz="4" w:space="0" w:color="auto"/>
            </w:tcBorders>
          </w:tcPr>
          <w:p w14:paraId="7E295C72" w14:textId="4812252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13CC7E49" w14:textId="77777777" w:rsidR="005C6278" w:rsidRDefault="005C6278" w:rsidP="005C6278">
            <w:pPr>
              <w:jc w:val="center"/>
              <w:rPr>
                <w:lang w:val="en-AU"/>
              </w:rPr>
            </w:pPr>
            <w:r>
              <w:rPr>
                <w:lang w:val="en-AU"/>
              </w:rPr>
              <w:t>11.10</w:t>
            </w:r>
          </w:p>
        </w:tc>
        <w:tc>
          <w:tcPr>
            <w:tcW w:w="4802" w:type="dxa"/>
            <w:gridSpan w:val="2"/>
            <w:tcBorders>
              <w:top w:val="single" w:sz="4" w:space="0" w:color="auto"/>
              <w:bottom w:val="single" w:sz="4" w:space="0" w:color="auto"/>
              <w:right w:val="single" w:sz="18" w:space="0" w:color="auto"/>
            </w:tcBorders>
          </w:tcPr>
          <w:p w14:paraId="271571F1" w14:textId="77777777" w:rsidR="005C6278" w:rsidRDefault="005C6278" w:rsidP="005C6278">
            <w:pPr>
              <w:jc w:val="both"/>
              <w:rPr>
                <w:rFonts w:ascii="Arial" w:hAnsi="Arial" w:cs="Arial"/>
                <w:lang w:val="en-AU"/>
              </w:rPr>
            </w:pPr>
            <w:r>
              <w:rPr>
                <w:rFonts w:ascii="Arial" w:hAnsi="Arial" w:cs="Arial"/>
                <w:lang w:val="en-AU"/>
              </w:rPr>
              <w:t xml:space="preserve">Reference to </w:t>
            </w:r>
            <w:r>
              <w:rPr>
                <w:rFonts w:ascii="Arial" w:hAnsi="Arial" w:cs="Arial"/>
                <w:i/>
                <w:iCs/>
                <w:lang w:val="en-AU"/>
              </w:rPr>
              <w:t>R v Caleb James O'Connor</w:t>
            </w:r>
            <w:r>
              <w:rPr>
                <w:rFonts w:ascii="Arial" w:hAnsi="Arial" w:cs="Arial"/>
                <w:lang w:val="en-AU"/>
              </w:rPr>
              <w:t xml:space="preserve"> [2004] VSCA 8 per O'Bryan AJA.</w:t>
            </w:r>
          </w:p>
        </w:tc>
      </w:tr>
      <w:tr w:rsidR="005C6278" w14:paraId="226889B8" w14:textId="77777777" w:rsidTr="009B6A89">
        <w:tc>
          <w:tcPr>
            <w:tcW w:w="1261" w:type="dxa"/>
            <w:gridSpan w:val="2"/>
            <w:tcBorders>
              <w:top w:val="single" w:sz="4" w:space="0" w:color="auto"/>
              <w:left w:val="single" w:sz="18" w:space="0" w:color="auto"/>
              <w:bottom w:val="single" w:sz="4" w:space="0" w:color="auto"/>
            </w:tcBorders>
          </w:tcPr>
          <w:p w14:paraId="0E4EE181" w14:textId="77777777" w:rsidR="005C6278" w:rsidRDefault="005C6278" w:rsidP="005C6278">
            <w:pPr>
              <w:rPr>
                <w:lang w:val="en-AU"/>
              </w:rPr>
            </w:pPr>
            <w:r>
              <w:rPr>
                <w:lang w:val="en-AU"/>
              </w:rPr>
              <w:t>10/01/04</w:t>
            </w:r>
          </w:p>
        </w:tc>
        <w:tc>
          <w:tcPr>
            <w:tcW w:w="836" w:type="dxa"/>
            <w:tcBorders>
              <w:top w:val="single" w:sz="4" w:space="0" w:color="auto"/>
              <w:bottom w:val="single" w:sz="4" w:space="0" w:color="auto"/>
            </w:tcBorders>
          </w:tcPr>
          <w:p w14:paraId="032DBB27" w14:textId="551A8198"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C717DDE" w14:textId="77777777" w:rsidR="005C6278" w:rsidRDefault="005C6278" w:rsidP="005C6278">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78F6780D" w14:textId="77777777" w:rsidR="005C6278" w:rsidRDefault="005C6278" w:rsidP="005C6278">
            <w:pPr>
              <w:jc w:val="both"/>
              <w:rPr>
                <w:rFonts w:ascii="Arial" w:hAnsi="Arial" w:cs="Arial"/>
                <w:lang w:val="en-AU"/>
              </w:rPr>
            </w:pPr>
            <w:r>
              <w:rPr>
                <w:rFonts w:ascii="Arial" w:hAnsi="Arial" w:cs="Arial"/>
                <w:lang w:val="en-AU"/>
              </w:rPr>
              <w:t xml:space="preserve">New paragraph on sentencing for drug trafficking.  Judgment of Court of Appeal in </w:t>
            </w:r>
            <w:r>
              <w:rPr>
                <w:rFonts w:ascii="Arial" w:hAnsi="Arial" w:cs="Arial"/>
                <w:i/>
                <w:iCs/>
                <w:lang w:val="en-AU"/>
              </w:rPr>
              <w:t>R v Mahmoud Kheir</w:t>
            </w:r>
            <w:r>
              <w:rPr>
                <w:rFonts w:ascii="Arial" w:hAnsi="Arial" w:cs="Arial"/>
                <w:lang w:val="en-AU"/>
              </w:rPr>
              <w:t xml:space="preserve"> [2003] VSCA 209.</w:t>
            </w:r>
          </w:p>
        </w:tc>
      </w:tr>
      <w:tr w:rsidR="005C6278" w14:paraId="4CF42E27" w14:textId="77777777" w:rsidTr="009B6A89">
        <w:tc>
          <w:tcPr>
            <w:tcW w:w="1261" w:type="dxa"/>
            <w:gridSpan w:val="2"/>
            <w:tcBorders>
              <w:top w:val="single" w:sz="4" w:space="0" w:color="auto"/>
              <w:left w:val="single" w:sz="18" w:space="0" w:color="auto"/>
              <w:bottom w:val="single" w:sz="4" w:space="0" w:color="auto"/>
            </w:tcBorders>
          </w:tcPr>
          <w:p w14:paraId="1F781DE7" w14:textId="77777777" w:rsidR="005C6278" w:rsidRDefault="005C6278" w:rsidP="005C6278">
            <w:pPr>
              <w:rPr>
                <w:lang w:val="en-AU"/>
              </w:rPr>
            </w:pPr>
            <w:r>
              <w:rPr>
                <w:lang w:val="en-AU"/>
              </w:rPr>
              <w:t>10/01/04</w:t>
            </w:r>
          </w:p>
        </w:tc>
        <w:tc>
          <w:tcPr>
            <w:tcW w:w="836" w:type="dxa"/>
            <w:tcBorders>
              <w:top w:val="single" w:sz="4" w:space="0" w:color="auto"/>
              <w:bottom w:val="single" w:sz="4" w:space="0" w:color="auto"/>
            </w:tcBorders>
          </w:tcPr>
          <w:p w14:paraId="5E1FFA63" w14:textId="65263DC5"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0BD58F25" w14:textId="77777777" w:rsidR="005C6278" w:rsidRDefault="005C6278" w:rsidP="005C6278">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1AE1367E" w14:textId="77777777" w:rsidR="005C6278" w:rsidRDefault="005C6278" w:rsidP="005C6278">
            <w:pPr>
              <w:jc w:val="both"/>
              <w:rPr>
                <w:rFonts w:ascii="Arial" w:hAnsi="Arial" w:cs="Arial"/>
                <w:lang w:val="en-AU"/>
              </w:rPr>
            </w:pPr>
            <w:r>
              <w:rPr>
                <w:rFonts w:ascii="Arial" w:hAnsi="Arial" w:cs="Arial"/>
                <w:lang w:val="en-AU"/>
              </w:rPr>
              <w:t xml:space="preserve">Quotation from </w:t>
            </w:r>
            <w:r>
              <w:rPr>
                <w:rFonts w:ascii="Arial" w:hAnsi="Arial" w:cs="Arial"/>
                <w:i/>
                <w:iCs/>
                <w:lang w:val="en-AU"/>
              </w:rPr>
              <w:t>R v Evans</w:t>
            </w:r>
            <w:r>
              <w:rPr>
                <w:rFonts w:ascii="Arial" w:hAnsi="Arial" w:cs="Arial"/>
                <w:lang w:val="en-AU"/>
              </w:rPr>
              <w:t xml:space="preserve"> [2003] VSCA 223 on general principles of sentencing of young offenders under the CYPA.  </w:t>
            </w:r>
          </w:p>
        </w:tc>
      </w:tr>
      <w:tr w:rsidR="005C6278" w14:paraId="4B68A1B1" w14:textId="77777777" w:rsidTr="009B6A89">
        <w:tc>
          <w:tcPr>
            <w:tcW w:w="1261" w:type="dxa"/>
            <w:gridSpan w:val="2"/>
            <w:tcBorders>
              <w:top w:val="single" w:sz="4" w:space="0" w:color="auto"/>
              <w:left w:val="single" w:sz="18" w:space="0" w:color="auto"/>
              <w:bottom w:val="single" w:sz="4" w:space="0" w:color="auto"/>
            </w:tcBorders>
          </w:tcPr>
          <w:p w14:paraId="4E9B78B7" w14:textId="77777777" w:rsidR="005C6278" w:rsidRDefault="005C6278" w:rsidP="005C6278">
            <w:pPr>
              <w:rPr>
                <w:lang w:val="en-AU"/>
              </w:rPr>
            </w:pPr>
            <w:r>
              <w:rPr>
                <w:lang w:val="en-AU"/>
              </w:rPr>
              <w:t>10/01/04</w:t>
            </w:r>
          </w:p>
        </w:tc>
        <w:tc>
          <w:tcPr>
            <w:tcW w:w="836" w:type="dxa"/>
            <w:tcBorders>
              <w:top w:val="single" w:sz="4" w:space="0" w:color="auto"/>
              <w:bottom w:val="single" w:sz="4" w:space="0" w:color="auto"/>
            </w:tcBorders>
          </w:tcPr>
          <w:p w14:paraId="3D72E98F" w14:textId="720D9160"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C76EE0F" w14:textId="77777777" w:rsidR="005C6278" w:rsidRDefault="005C6278" w:rsidP="005C6278">
            <w:pP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7997B0DA" w14:textId="77777777" w:rsidR="005C6278" w:rsidRDefault="005C6278" w:rsidP="005C6278">
            <w:pPr>
              <w:jc w:val="both"/>
              <w:rPr>
                <w:rFonts w:ascii="Arial" w:hAnsi="Arial" w:cs="Arial"/>
                <w:lang w:val="en-AU"/>
              </w:rPr>
            </w:pPr>
            <w:r>
              <w:rPr>
                <w:rFonts w:ascii="Arial" w:hAnsi="Arial" w:cs="Arial"/>
                <w:lang w:val="en-AU"/>
              </w:rPr>
              <w:t xml:space="preserve">Substantial quotations from </w:t>
            </w:r>
            <w:r>
              <w:rPr>
                <w:rFonts w:ascii="Arial" w:hAnsi="Arial" w:cs="Arial"/>
                <w:i/>
                <w:iCs/>
                <w:lang w:val="en-AU"/>
              </w:rPr>
              <w:t>R v Evans</w:t>
            </w:r>
            <w:r>
              <w:rPr>
                <w:rFonts w:ascii="Arial" w:hAnsi="Arial" w:cs="Arial"/>
                <w:lang w:val="en-AU"/>
              </w:rPr>
              <w:t xml:space="preserve"> [2003] VSCA 223 on the operation or otherwise of the </w:t>
            </w:r>
            <w:r>
              <w:rPr>
                <w:rFonts w:ascii="Arial" w:hAnsi="Arial" w:cs="Arial"/>
                <w:lang w:val="en-AU"/>
              </w:rPr>
              <w:lastRenderedPageBreak/>
              <w:t>principle of parity of sentencing as between adult and child co-offenders.</w:t>
            </w:r>
          </w:p>
        </w:tc>
      </w:tr>
      <w:tr w:rsidR="005C6278" w14:paraId="4CD585F2" w14:textId="77777777" w:rsidTr="009B6A89">
        <w:tc>
          <w:tcPr>
            <w:tcW w:w="1261" w:type="dxa"/>
            <w:gridSpan w:val="2"/>
            <w:tcBorders>
              <w:top w:val="single" w:sz="4" w:space="0" w:color="auto"/>
              <w:left w:val="single" w:sz="18" w:space="0" w:color="auto"/>
              <w:bottom w:val="single" w:sz="4" w:space="0" w:color="auto"/>
            </w:tcBorders>
          </w:tcPr>
          <w:p w14:paraId="080FDEF1" w14:textId="77777777" w:rsidR="005C6278" w:rsidRDefault="005C6278" w:rsidP="005C6278">
            <w:pPr>
              <w:rPr>
                <w:lang w:val="en-AU"/>
              </w:rPr>
            </w:pPr>
            <w:r>
              <w:rPr>
                <w:lang w:val="en-AU"/>
              </w:rPr>
              <w:lastRenderedPageBreak/>
              <w:t>01/01/04</w:t>
            </w:r>
          </w:p>
        </w:tc>
        <w:tc>
          <w:tcPr>
            <w:tcW w:w="836" w:type="dxa"/>
            <w:tcBorders>
              <w:top w:val="single" w:sz="4" w:space="0" w:color="auto"/>
              <w:bottom w:val="single" w:sz="4" w:space="0" w:color="auto"/>
            </w:tcBorders>
          </w:tcPr>
          <w:p w14:paraId="63E87CA5" w14:textId="411B8709"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6902AF83" w14:textId="77777777" w:rsidR="005C6278" w:rsidRDefault="005C6278" w:rsidP="005C6278">
            <w:pPr>
              <w:jc w:val="center"/>
              <w:rPr>
                <w:lang w:val="en-AU"/>
              </w:rPr>
            </w:pPr>
            <w:r>
              <w:rPr>
                <w:lang w:val="en-AU"/>
              </w:rPr>
              <w:t>4.2.2</w:t>
            </w:r>
          </w:p>
        </w:tc>
        <w:tc>
          <w:tcPr>
            <w:tcW w:w="4802" w:type="dxa"/>
            <w:gridSpan w:val="2"/>
            <w:tcBorders>
              <w:top w:val="single" w:sz="4" w:space="0" w:color="auto"/>
              <w:bottom w:val="single" w:sz="4" w:space="0" w:color="auto"/>
              <w:right w:val="single" w:sz="18" w:space="0" w:color="auto"/>
            </w:tcBorders>
          </w:tcPr>
          <w:p w14:paraId="2714322C" w14:textId="77777777" w:rsidR="005C6278" w:rsidRDefault="005C6278" w:rsidP="005C6278">
            <w:pPr>
              <w:jc w:val="both"/>
              <w:rPr>
                <w:rFonts w:ascii="Arial" w:hAnsi="Arial" w:cs="Arial"/>
                <w:lang w:val="en-AU"/>
              </w:rPr>
            </w:pPr>
            <w:r>
              <w:rPr>
                <w:rFonts w:ascii="Arial" w:hAnsi="Arial" w:cs="Arial"/>
                <w:lang w:val="en-AU"/>
              </w:rPr>
              <w:t>Substantial new paragraph on whether or not the Children's Court of Victoria has or has ever had jurisdiction to hear and determine matters under Part VII of the Family Law Act 1975 (</w:t>
            </w:r>
            <w:proofErr w:type="spellStart"/>
            <w:r>
              <w:rPr>
                <w:rFonts w:ascii="Arial" w:hAnsi="Arial" w:cs="Arial"/>
                <w:lang w:val="en-AU"/>
              </w:rPr>
              <w:t>Cth</w:t>
            </w:r>
            <w:proofErr w:type="spellEnd"/>
            <w:r>
              <w:rPr>
                <w:rFonts w:ascii="Arial" w:hAnsi="Arial" w:cs="Arial"/>
                <w:lang w:val="en-AU"/>
              </w:rPr>
              <w:t>) [as amended].</w:t>
            </w:r>
          </w:p>
        </w:tc>
      </w:tr>
      <w:tr w:rsidR="005C6278" w14:paraId="4551DAAA" w14:textId="77777777" w:rsidTr="009B6A89">
        <w:tc>
          <w:tcPr>
            <w:tcW w:w="1261" w:type="dxa"/>
            <w:gridSpan w:val="2"/>
            <w:tcBorders>
              <w:top w:val="single" w:sz="4" w:space="0" w:color="auto"/>
              <w:left w:val="single" w:sz="18" w:space="0" w:color="auto"/>
              <w:bottom w:val="single" w:sz="4" w:space="0" w:color="auto"/>
            </w:tcBorders>
          </w:tcPr>
          <w:p w14:paraId="36806517" w14:textId="77777777" w:rsidR="005C6278" w:rsidRDefault="005C6278" w:rsidP="005C6278">
            <w:pPr>
              <w:rPr>
                <w:lang w:val="en-AU"/>
              </w:rPr>
            </w:pPr>
            <w:r>
              <w:rPr>
                <w:lang w:val="en-AU"/>
              </w:rPr>
              <w:t>01/01/04</w:t>
            </w:r>
          </w:p>
        </w:tc>
        <w:tc>
          <w:tcPr>
            <w:tcW w:w="836" w:type="dxa"/>
            <w:tcBorders>
              <w:top w:val="single" w:sz="4" w:space="0" w:color="auto"/>
              <w:bottom w:val="single" w:sz="4" w:space="0" w:color="auto"/>
            </w:tcBorders>
          </w:tcPr>
          <w:p w14:paraId="76B2E477" w14:textId="33A67A45"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47F3A383" w14:textId="77777777" w:rsidR="005C6278" w:rsidRDefault="005C6278" w:rsidP="005C6278">
            <w:pPr>
              <w:jc w:val="center"/>
              <w:rPr>
                <w:lang w:val="en-AU"/>
              </w:rPr>
            </w:pPr>
            <w:r>
              <w:rPr>
                <w:lang w:val="en-AU"/>
              </w:rPr>
              <w:t>4.4</w:t>
            </w:r>
          </w:p>
        </w:tc>
        <w:tc>
          <w:tcPr>
            <w:tcW w:w="4802" w:type="dxa"/>
            <w:gridSpan w:val="2"/>
            <w:tcBorders>
              <w:top w:val="single" w:sz="4" w:space="0" w:color="auto"/>
              <w:bottom w:val="single" w:sz="4" w:space="0" w:color="auto"/>
              <w:right w:val="single" w:sz="18" w:space="0" w:color="auto"/>
            </w:tcBorders>
          </w:tcPr>
          <w:p w14:paraId="68D4C336" w14:textId="77777777" w:rsidR="005C6278" w:rsidRDefault="005C6278" w:rsidP="005C6278">
            <w:pPr>
              <w:jc w:val="both"/>
              <w:rPr>
                <w:rFonts w:ascii="Arial" w:hAnsi="Arial" w:cs="Arial"/>
                <w:lang w:val="en-AU"/>
              </w:rPr>
            </w:pPr>
            <w:r>
              <w:rPr>
                <w:rFonts w:ascii="Arial" w:hAnsi="Arial" w:cs="Arial"/>
                <w:lang w:val="en-AU"/>
              </w:rPr>
              <w:t>Comment that 'family' is not defined in the CYPA.</w:t>
            </w:r>
          </w:p>
        </w:tc>
      </w:tr>
      <w:tr w:rsidR="005C6278" w14:paraId="46DFF7BC" w14:textId="77777777" w:rsidTr="009B6A89">
        <w:tc>
          <w:tcPr>
            <w:tcW w:w="1261" w:type="dxa"/>
            <w:gridSpan w:val="2"/>
            <w:tcBorders>
              <w:top w:val="single" w:sz="4" w:space="0" w:color="auto"/>
              <w:left w:val="single" w:sz="18" w:space="0" w:color="auto"/>
              <w:bottom w:val="single" w:sz="4" w:space="0" w:color="auto"/>
            </w:tcBorders>
          </w:tcPr>
          <w:p w14:paraId="703E82BF" w14:textId="77777777" w:rsidR="005C6278" w:rsidRDefault="005C6278" w:rsidP="005C6278">
            <w:pPr>
              <w:rPr>
                <w:lang w:val="en-AU"/>
              </w:rPr>
            </w:pPr>
            <w:r>
              <w:rPr>
                <w:lang w:val="en-AU"/>
              </w:rPr>
              <w:t>01/01/04</w:t>
            </w:r>
          </w:p>
        </w:tc>
        <w:tc>
          <w:tcPr>
            <w:tcW w:w="836" w:type="dxa"/>
            <w:tcBorders>
              <w:top w:val="single" w:sz="4" w:space="0" w:color="auto"/>
              <w:bottom w:val="single" w:sz="4" w:space="0" w:color="auto"/>
            </w:tcBorders>
          </w:tcPr>
          <w:p w14:paraId="292AD52C" w14:textId="5D648865"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6B40AF28" w14:textId="77777777" w:rsidR="005C6278" w:rsidRDefault="005C6278" w:rsidP="005C6278">
            <w:pPr>
              <w:jc w:val="center"/>
              <w:rPr>
                <w:lang w:val="en-AU"/>
              </w:rPr>
            </w:pPr>
            <w:r>
              <w:rPr>
                <w:lang w:val="en-AU"/>
              </w:rPr>
              <w:t>4.7.3</w:t>
            </w:r>
          </w:p>
        </w:tc>
        <w:tc>
          <w:tcPr>
            <w:tcW w:w="4802" w:type="dxa"/>
            <w:gridSpan w:val="2"/>
            <w:tcBorders>
              <w:top w:val="single" w:sz="4" w:space="0" w:color="auto"/>
              <w:bottom w:val="single" w:sz="4" w:space="0" w:color="auto"/>
              <w:right w:val="single" w:sz="18" w:space="0" w:color="auto"/>
            </w:tcBorders>
          </w:tcPr>
          <w:p w14:paraId="2B8C77E3" w14:textId="77777777" w:rsidR="005C6278" w:rsidRDefault="005C6278" w:rsidP="005C6278">
            <w:pPr>
              <w:jc w:val="both"/>
              <w:rPr>
                <w:rFonts w:ascii="Arial" w:hAnsi="Arial" w:cs="Arial"/>
                <w:lang w:val="en-AU"/>
              </w:rPr>
            </w:pPr>
            <w:r>
              <w:rPr>
                <w:rFonts w:ascii="Arial" w:hAnsi="Arial" w:cs="Arial"/>
                <w:lang w:val="en-AU"/>
              </w:rPr>
              <w:t>Correction of errors in models 2 &amp; 6 of the listed models of child representation.</w:t>
            </w:r>
          </w:p>
        </w:tc>
      </w:tr>
      <w:tr w:rsidR="005C6278" w14:paraId="5B779421" w14:textId="77777777" w:rsidTr="009B6A89">
        <w:tc>
          <w:tcPr>
            <w:tcW w:w="1261" w:type="dxa"/>
            <w:gridSpan w:val="2"/>
            <w:tcBorders>
              <w:top w:val="single" w:sz="4" w:space="0" w:color="auto"/>
              <w:left w:val="single" w:sz="18" w:space="0" w:color="auto"/>
              <w:bottom w:val="single" w:sz="4" w:space="0" w:color="auto"/>
            </w:tcBorders>
          </w:tcPr>
          <w:p w14:paraId="192FD0F3" w14:textId="77777777" w:rsidR="005C6278" w:rsidRDefault="005C6278" w:rsidP="005C6278">
            <w:pPr>
              <w:rPr>
                <w:lang w:val="en-AU"/>
              </w:rPr>
            </w:pPr>
            <w:r>
              <w:rPr>
                <w:lang w:val="en-AU"/>
              </w:rPr>
              <w:t>01/01/04</w:t>
            </w:r>
          </w:p>
        </w:tc>
        <w:tc>
          <w:tcPr>
            <w:tcW w:w="836" w:type="dxa"/>
            <w:tcBorders>
              <w:top w:val="single" w:sz="4" w:space="0" w:color="auto"/>
              <w:bottom w:val="single" w:sz="4" w:space="0" w:color="auto"/>
            </w:tcBorders>
          </w:tcPr>
          <w:p w14:paraId="5A6FB219" w14:textId="21B6D3D0"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0A104F4A" w14:textId="77777777" w:rsidR="005C6278" w:rsidRDefault="005C6278" w:rsidP="005C6278">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2EBE7412" w14:textId="77777777" w:rsidR="005C6278" w:rsidRDefault="005C6278" w:rsidP="005C6278">
            <w:pPr>
              <w:jc w:val="both"/>
              <w:rPr>
                <w:rFonts w:ascii="Arial" w:hAnsi="Arial" w:cs="Arial"/>
                <w:lang w:val="en-AU"/>
              </w:rPr>
            </w:pPr>
            <w:r>
              <w:rPr>
                <w:rFonts w:ascii="Arial" w:hAnsi="Arial" w:cs="Arial"/>
                <w:lang w:val="en-AU"/>
              </w:rPr>
              <w:t>New paragraph on Expert evidence</w:t>
            </w:r>
          </w:p>
        </w:tc>
      </w:tr>
      <w:tr w:rsidR="005C6278" w14:paraId="5506F314" w14:textId="77777777" w:rsidTr="009B6A89">
        <w:tc>
          <w:tcPr>
            <w:tcW w:w="1261" w:type="dxa"/>
            <w:gridSpan w:val="2"/>
            <w:tcBorders>
              <w:top w:val="single" w:sz="4" w:space="0" w:color="auto"/>
              <w:left w:val="single" w:sz="18" w:space="0" w:color="auto"/>
              <w:bottom w:val="single" w:sz="4" w:space="0" w:color="auto"/>
            </w:tcBorders>
          </w:tcPr>
          <w:p w14:paraId="157A9BAB" w14:textId="77777777" w:rsidR="005C6278" w:rsidRDefault="005C6278" w:rsidP="005C6278">
            <w:pPr>
              <w:rPr>
                <w:lang w:val="en-AU"/>
              </w:rPr>
            </w:pPr>
            <w:r>
              <w:rPr>
                <w:lang w:val="en-AU"/>
              </w:rPr>
              <w:t>01/01/04</w:t>
            </w:r>
          </w:p>
        </w:tc>
        <w:tc>
          <w:tcPr>
            <w:tcW w:w="836" w:type="dxa"/>
            <w:tcBorders>
              <w:top w:val="single" w:sz="4" w:space="0" w:color="auto"/>
              <w:bottom w:val="single" w:sz="4" w:space="0" w:color="auto"/>
            </w:tcBorders>
          </w:tcPr>
          <w:p w14:paraId="1BB2B542" w14:textId="5C540056"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31E0590E" w14:textId="77777777" w:rsidR="005C6278" w:rsidRDefault="005C6278" w:rsidP="005C6278">
            <w:pPr>
              <w:jc w:val="center"/>
              <w:rPr>
                <w:lang w:val="en-AU"/>
              </w:rPr>
            </w:pPr>
            <w:r>
              <w:rPr>
                <w:lang w:val="en-AU"/>
              </w:rPr>
              <w:t>4.9.1</w:t>
            </w:r>
          </w:p>
        </w:tc>
        <w:tc>
          <w:tcPr>
            <w:tcW w:w="4802" w:type="dxa"/>
            <w:gridSpan w:val="2"/>
            <w:tcBorders>
              <w:top w:val="single" w:sz="4" w:space="0" w:color="auto"/>
              <w:bottom w:val="single" w:sz="4" w:space="0" w:color="auto"/>
              <w:right w:val="single" w:sz="18" w:space="0" w:color="auto"/>
            </w:tcBorders>
          </w:tcPr>
          <w:p w14:paraId="06C52AC8" w14:textId="77777777" w:rsidR="005C6278" w:rsidRDefault="005C6278" w:rsidP="005C6278">
            <w:pPr>
              <w:jc w:val="both"/>
              <w:rPr>
                <w:rFonts w:ascii="Arial" w:hAnsi="Arial" w:cs="Arial"/>
                <w:lang w:val="en-AU"/>
              </w:rPr>
            </w:pPr>
            <w:r>
              <w:rPr>
                <w:rFonts w:ascii="Arial" w:hAnsi="Arial" w:cs="Arial"/>
                <w:lang w:val="en-AU"/>
              </w:rPr>
              <w:t xml:space="preserve">Addition of reference to judgment of Ashley J in </w:t>
            </w:r>
            <w:r>
              <w:rPr>
                <w:rFonts w:ascii="Arial" w:hAnsi="Arial" w:cs="Arial"/>
                <w:i/>
                <w:iCs/>
                <w:lang w:val="en-AU"/>
              </w:rPr>
              <w:t>The Secretary DOHS v R &amp; Anor</w:t>
            </w:r>
            <w:r>
              <w:rPr>
                <w:rFonts w:ascii="Arial" w:hAnsi="Arial" w:cs="Arial"/>
                <w:lang w:val="en-AU"/>
              </w:rPr>
              <w:t xml:space="preserve"> [2003] VSC 172 at [11].</w:t>
            </w:r>
          </w:p>
        </w:tc>
      </w:tr>
      <w:tr w:rsidR="005C6278" w14:paraId="5326620C" w14:textId="77777777" w:rsidTr="009B6A89">
        <w:tc>
          <w:tcPr>
            <w:tcW w:w="1261" w:type="dxa"/>
            <w:gridSpan w:val="2"/>
            <w:tcBorders>
              <w:top w:val="single" w:sz="4" w:space="0" w:color="auto"/>
              <w:left w:val="single" w:sz="18" w:space="0" w:color="auto"/>
              <w:bottom w:val="single" w:sz="4" w:space="0" w:color="auto"/>
            </w:tcBorders>
          </w:tcPr>
          <w:p w14:paraId="06A8177E" w14:textId="77777777" w:rsidR="005C6278" w:rsidRDefault="005C6278" w:rsidP="005C6278">
            <w:pPr>
              <w:rPr>
                <w:lang w:val="en-AU"/>
              </w:rPr>
            </w:pPr>
            <w:r>
              <w:rPr>
                <w:lang w:val="en-AU"/>
              </w:rPr>
              <w:t>01/01/04</w:t>
            </w:r>
          </w:p>
        </w:tc>
        <w:tc>
          <w:tcPr>
            <w:tcW w:w="836" w:type="dxa"/>
            <w:tcBorders>
              <w:top w:val="single" w:sz="4" w:space="0" w:color="auto"/>
              <w:bottom w:val="single" w:sz="4" w:space="0" w:color="auto"/>
            </w:tcBorders>
          </w:tcPr>
          <w:p w14:paraId="7999EC5A" w14:textId="4C50E7EA"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210D1FA6" w14:textId="77777777" w:rsidR="005C6278" w:rsidRDefault="005C6278" w:rsidP="005C6278">
            <w:pPr>
              <w:jc w:val="center"/>
              <w:rPr>
                <w:lang w:val="en-AU"/>
              </w:rPr>
            </w:pPr>
            <w:r>
              <w:rPr>
                <w:lang w:val="en-AU"/>
              </w:rPr>
              <w:t>4.11.5</w:t>
            </w:r>
          </w:p>
        </w:tc>
        <w:tc>
          <w:tcPr>
            <w:tcW w:w="4802" w:type="dxa"/>
            <w:gridSpan w:val="2"/>
            <w:tcBorders>
              <w:top w:val="single" w:sz="4" w:space="0" w:color="auto"/>
              <w:bottom w:val="single" w:sz="4" w:space="0" w:color="auto"/>
              <w:right w:val="single" w:sz="18" w:space="0" w:color="auto"/>
            </w:tcBorders>
          </w:tcPr>
          <w:p w14:paraId="0F83ECF6" w14:textId="77777777" w:rsidR="005C6278" w:rsidRDefault="005C6278" w:rsidP="005C6278">
            <w:pPr>
              <w:jc w:val="both"/>
              <w:rPr>
                <w:rFonts w:ascii="Arial" w:hAnsi="Arial" w:cs="Arial"/>
                <w:lang w:val="en-AU"/>
              </w:rPr>
            </w:pPr>
            <w:r>
              <w:rPr>
                <w:rFonts w:ascii="Arial" w:hAnsi="Arial" w:cs="Arial"/>
                <w:lang w:val="en-AU"/>
              </w:rPr>
              <w:t>Re-written paragraph on Priority of Orders.</w:t>
            </w:r>
          </w:p>
        </w:tc>
      </w:tr>
      <w:tr w:rsidR="005C6278" w14:paraId="178E27DF" w14:textId="77777777" w:rsidTr="009B6A89">
        <w:tc>
          <w:tcPr>
            <w:tcW w:w="1261" w:type="dxa"/>
            <w:gridSpan w:val="2"/>
            <w:tcBorders>
              <w:top w:val="single" w:sz="4" w:space="0" w:color="auto"/>
              <w:left w:val="single" w:sz="18" w:space="0" w:color="auto"/>
              <w:bottom w:val="single" w:sz="4" w:space="0" w:color="auto"/>
            </w:tcBorders>
          </w:tcPr>
          <w:p w14:paraId="028C478C" w14:textId="77777777" w:rsidR="005C6278" w:rsidRDefault="005C6278" w:rsidP="005C6278">
            <w:pPr>
              <w:rPr>
                <w:lang w:val="en-AU"/>
              </w:rPr>
            </w:pPr>
            <w:r>
              <w:rPr>
                <w:lang w:val="en-AU"/>
              </w:rPr>
              <w:t>01/01/04</w:t>
            </w:r>
          </w:p>
        </w:tc>
        <w:tc>
          <w:tcPr>
            <w:tcW w:w="836" w:type="dxa"/>
            <w:tcBorders>
              <w:top w:val="single" w:sz="4" w:space="0" w:color="auto"/>
              <w:bottom w:val="single" w:sz="4" w:space="0" w:color="auto"/>
            </w:tcBorders>
          </w:tcPr>
          <w:p w14:paraId="5AA16986" w14:textId="1841ED6B"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7D5A2533" w14:textId="77777777" w:rsidR="005C6278" w:rsidRDefault="005C6278" w:rsidP="005C6278">
            <w:pPr>
              <w:jc w:val="center"/>
              <w:rPr>
                <w:lang w:val="en-AU"/>
              </w:rPr>
            </w:pPr>
            <w:r>
              <w:rPr>
                <w:lang w:val="en-AU"/>
              </w:rPr>
              <w:t>4.12</w:t>
            </w:r>
          </w:p>
        </w:tc>
        <w:tc>
          <w:tcPr>
            <w:tcW w:w="4802" w:type="dxa"/>
            <w:gridSpan w:val="2"/>
            <w:tcBorders>
              <w:top w:val="single" w:sz="4" w:space="0" w:color="auto"/>
              <w:bottom w:val="single" w:sz="4" w:space="0" w:color="auto"/>
              <w:right w:val="single" w:sz="18" w:space="0" w:color="auto"/>
            </w:tcBorders>
          </w:tcPr>
          <w:p w14:paraId="06521F79" w14:textId="77777777" w:rsidR="005C6278" w:rsidRDefault="005C6278" w:rsidP="005C6278">
            <w:pPr>
              <w:jc w:val="both"/>
              <w:rPr>
                <w:rFonts w:ascii="Arial" w:hAnsi="Arial" w:cs="Arial"/>
                <w:lang w:val="en-AU"/>
              </w:rPr>
            </w:pPr>
            <w:r>
              <w:rPr>
                <w:rFonts w:ascii="Arial" w:hAnsi="Arial" w:cs="Arial"/>
                <w:lang w:val="en-AU"/>
              </w:rPr>
              <w:t>Re-written and significantly expanded material from Dr S. Rolfe on Development of Attachment in a child</w:t>
            </w:r>
          </w:p>
        </w:tc>
      </w:tr>
      <w:tr w:rsidR="005C6278" w14:paraId="1295EE7F" w14:textId="77777777" w:rsidTr="009B6A89">
        <w:tc>
          <w:tcPr>
            <w:tcW w:w="1261" w:type="dxa"/>
            <w:gridSpan w:val="2"/>
            <w:tcBorders>
              <w:top w:val="single" w:sz="4" w:space="0" w:color="auto"/>
              <w:left w:val="single" w:sz="18" w:space="0" w:color="auto"/>
              <w:bottom w:val="single" w:sz="4" w:space="0" w:color="auto"/>
            </w:tcBorders>
          </w:tcPr>
          <w:p w14:paraId="439C515B" w14:textId="77777777" w:rsidR="005C6278" w:rsidRDefault="005C6278" w:rsidP="005C6278">
            <w:pPr>
              <w:rPr>
                <w:lang w:val="en-AU"/>
              </w:rPr>
            </w:pPr>
            <w:r>
              <w:rPr>
                <w:lang w:val="en-AU"/>
              </w:rPr>
              <w:t>01/01/04</w:t>
            </w:r>
          </w:p>
        </w:tc>
        <w:tc>
          <w:tcPr>
            <w:tcW w:w="836" w:type="dxa"/>
            <w:tcBorders>
              <w:top w:val="single" w:sz="4" w:space="0" w:color="auto"/>
              <w:bottom w:val="single" w:sz="4" w:space="0" w:color="auto"/>
            </w:tcBorders>
          </w:tcPr>
          <w:p w14:paraId="5EE9E480" w14:textId="46AF60A7" w:rsidR="005C6278" w:rsidRDefault="005C6278" w:rsidP="005C6278">
            <w:pPr>
              <w:jc w:val="center"/>
              <w:rPr>
                <w:lang w:val="en-AU"/>
              </w:rPr>
            </w:pPr>
            <w:r>
              <w:rPr>
                <w:lang w:val="en-AU"/>
              </w:rPr>
              <w:t>4</w:t>
            </w:r>
          </w:p>
        </w:tc>
        <w:tc>
          <w:tcPr>
            <w:tcW w:w="1439" w:type="dxa"/>
            <w:tcBorders>
              <w:top w:val="single" w:sz="4" w:space="0" w:color="auto"/>
              <w:bottom w:val="single" w:sz="4" w:space="0" w:color="auto"/>
            </w:tcBorders>
          </w:tcPr>
          <w:p w14:paraId="4DEFF78A" w14:textId="77777777" w:rsidR="005C6278" w:rsidRDefault="005C6278" w:rsidP="005C6278">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09F83856" w14:textId="77777777" w:rsidR="005C6278" w:rsidRDefault="005C6278" w:rsidP="005C6278">
            <w:pPr>
              <w:jc w:val="both"/>
              <w:rPr>
                <w:rFonts w:ascii="Arial" w:hAnsi="Arial" w:cs="Arial"/>
                <w:lang w:val="en-AU"/>
              </w:rPr>
            </w:pPr>
            <w:r>
              <w:rPr>
                <w:rFonts w:ascii="Arial" w:hAnsi="Arial" w:cs="Arial"/>
                <w:lang w:val="en-AU"/>
              </w:rPr>
              <w:t xml:space="preserve">New paragraph on papers </w:t>
            </w:r>
            <w:r>
              <w:rPr>
                <w:rFonts w:ascii="Arial" w:hAnsi="Arial" w:cs="Arial"/>
              </w:rPr>
              <w:t>on various aspects of child &amp; adult psychology, child development, child welfare and/or domestic violence.</w:t>
            </w:r>
          </w:p>
        </w:tc>
      </w:tr>
      <w:tr w:rsidR="005C6278" w14:paraId="4D564CA1" w14:textId="77777777" w:rsidTr="009B6A89">
        <w:tc>
          <w:tcPr>
            <w:tcW w:w="1261" w:type="dxa"/>
            <w:gridSpan w:val="2"/>
            <w:tcBorders>
              <w:top w:val="single" w:sz="4" w:space="0" w:color="auto"/>
              <w:left w:val="single" w:sz="18" w:space="0" w:color="auto"/>
              <w:bottom w:val="single" w:sz="4" w:space="0" w:color="auto"/>
            </w:tcBorders>
          </w:tcPr>
          <w:p w14:paraId="1CEB3AE8" w14:textId="77777777" w:rsidR="005C6278" w:rsidRDefault="005C6278" w:rsidP="005C6278">
            <w:pPr>
              <w:keepNext/>
              <w:keepLines/>
              <w:rPr>
                <w:lang w:val="en-AU"/>
              </w:rPr>
            </w:pPr>
            <w:r>
              <w:rPr>
                <w:lang w:val="en-AU"/>
              </w:rPr>
              <w:t>01/01/04</w:t>
            </w:r>
          </w:p>
        </w:tc>
        <w:tc>
          <w:tcPr>
            <w:tcW w:w="836" w:type="dxa"/>
            <w:tcBorders>
              <w:top w:val="single" w:sz="4" w:space="0" w:color="auto"/>
              <w:bottom w:val="single" w:sz="4" w:space="0" w:color="auto"/>
            </w:tcBorders>
          </w:tcPr>
          <w:p w14:paraId="073F95AD" w14:textId="336CAD9A" w:rsidR="005C6278" w:rsidRDefault="005C6278" w:rsidP="005C6278">
            <w:pPr>
              <w:keepNext/>
              <w:keepLines/>
              <w:jc w:val="center"/>
              <w:rPr>
                <w:lang w:val="en-AU"/>
              </w:rPr>
            </w:pPr>
            <w:r>
              <w:rPr>
                <w:lang w:val="en-AU"/>
              </w:rPr>
              <w:t>6</w:t>
            </w:r>
          </w:p>
        </w:tc>
        <w:tc>
          <w:tcPr>
            <w:tcW w:w="1439" w:type="dxa"/>
            <w:tcBorders>
              <w:top w:val="single" w:sz="4" w:space="0" w:color="auto"/>
              <w:bottom w:val="single" w:sz="4" w:space="0" w:color="auto"/>
            </w:tcBorders>
          </w:tcPr>
          <w:p w14:paraId="2D5DB496" w14:textId="77777777" w:rsidR="005C6278" w:rsidRDefault="005C6278" w:rsidP="005C6278">
            <w:pPr>
              <w:keepNext/>
              <w:keepLines/>
              <w:jc w:val="center"/>
              <w:rPr>
                <w:lang w:val="en-AU"/>
              </w:rPr>
            </w:pPr>
            <w:r>
              <w:rPr>
                <w:lang w:val="en-AU"/>
              </w:rPr>
              <w:t>6.4.3</w:t>
            </w:r>
          </w:p>
        </w:tc>
        <w:tc>
          <w:tcPr>
            <w:tcW w:w="4802" w:type="dxa"/>
            <w:gridSpan w:val="2"/>
            <w:tcBorders>
              <w:top w:val="single" w:sz="4" w:space="0" w:color="auto"/>
              <w:bottom w:val="single" w:sz="4" w:space="0" w:color="auto"/>
              <w:right w:val="single" w:sz="18" w:space="0" w:color="auto"/>
            </w:tcBorders>
          </w:tcPr>
          <w:p w14:paraId="7EE5B4CE" w14:textId="77777777" w:rsidR="005C6278" w:rsidRDefault="005C6278" w:rsidP="005C6278">
            <w:pPr>
              <w:keepNext/>
              <w:keepLines/>
              <w:jc w:val="both"/>
              <w:rPr>
                <w:rFonts w:ascii="Arial" w:hAnsi="Arial" w:cs="Arial"/>
                <w:lang w:val="en-AU"/>
              </w:rPr>
            </w:pPr>
            <w:r>
              <w:rPr>
                <w:rFonts w:ascii="Arial" w:hAnsi="Arial" w:cs="Arial"/>
                <w:lang w:val="en-AU"/>
              </w:rPr>
              <w:t>Updated protocols in relation to complaints for an intervention order where a child is involved.</w:t>
            </w:r>
          </w:p>
        </w:tc>
      </w:tr>
      <w:tr w:rsidR="005C6278" w14:paraId="2D210756" w14:textId="77777777" w:rsidTr="009B6A89">
        <w:tc>
          <w:tcPr>
            <w:tcW w:w="1261" w:type="dxa"/>
            <w:gridSpan w:val="2"/>
            <w:tcBorders>
              <w:top w:val="single" w:sz="4" w:space="0" w:color="auto"/>
              <w:left w:val="single" w:sz="18" w:space="0" w:color="auto"/>
              <w:bottom w:val="single" w:sz="4" w:space="0" w:color="auto"/>
            </w:tcBorders>
          </w:tcPr>
          <w:p w14:paraId="02C697D4" w14:textId="77777777" w:rsidR="005C6278" w:rsidRDefault="005C6278" w:rsidP="005C6278">
            <w:pPr>
              <w:rPr>
                <w:lang w:val="en-AU"/>
              </w:rPr>
            </w:pPr>
            <w:r>
              <w:rPr>
                <w:lang w:val="en-AU"/>
              </w:rPr>
              <w:t>01/01/04</w:t>
            </w:r>
          </w:p>
        </w:tc>
        <w:tc>
          <w:tcPr>
            <w:tcW w:w="836" w:type="dxa"/>
            <w:tcBorders>
              <w:top w:val="single" w:sz="4" w:space="0" w:color="auto"/>
              <w:bottom w:val="single" w:sz="4" w:space="0" w:color="auto"/>
            </w:tcBorders>
          </w:tcPr>
          <w:p w14:paraId="17BB639B" w14:textId="7B675F35"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0AE8DEA5" w14:textId="77777777" w:rsidR="005C6278" w:rsidRDefault="005C6278" w:rsidP="005C6278">
            <w:pPr>
              <w:jc w:val="center"/>
              <w:rPr>
                <w:lang w:val="en-AU"/>
              </w:rPr>
            </w:pPr>
            <w:r>
              <w:rPr>
                <w:lang w:val="en-AU"/>
              </w:rPr>
              <w:t>6.5.2</w:t>
            </w:r>
          </w:p>
        </w:tc>
        <w:tc>
          <w:tcPr>
            <w:tcW w:w="4802" w:type="dxa"/>
            <w:gridSpan w:val="2"/>
            <w:tcBorders>
              <w:top w:val="single" w:sz="4" w:space="0" w:color="auto"/>
              <w:bottom w:val="single" w:sz="4" w:space="0" w:color="auto"/>
              <w:right w:val="single" w:sz="18" w:space="0" w:color="auto"/>
            </w:tcBorders>
          </w:tcPr>
          <w:p w14:paraId="22B2264D" w14:textId="77777777" w:rsidR="005C6278" w:rsidRDefault="005C6278" w:rsidP="005C6278">
            <w:pPr>
              <w:numPr>
                <w:ilvl w:val="0"/>
                <w:numId w:val="2"/>
              </w:numPr>
              <w:jc w:val="both"/>
              <w:rPr>
                <w:rFonts w:ascii="Arial" w:hAnsi="Arial" w:cs="Arial"/>
                <w:lang w:val="en-AU"/>
              </w:rPr>
            </w:pPr>
            <w:r>
              <w:rPr>
                <w:rFonts w:ascii="Arial" w:hAnsi="Arial" w:cs="Arial"/>
                <w:lang w:val="en-AU"/>
              </w:rPr>
              <w:t xml:space="preserve">Comment by Byrne J in </w:t>
            </w:r>
            <w:r>
              <w:rPr>
                <w:rFonts w:ascii="Arial" w:hAnsi="Arial" w:cs="Arial"/>
                <w:i/>
                <w:iCs/>
                <w:lang w:val="en-AU"/>
              </w:rPr>
              <w:t>Miles v Barca</w:t>
            </w:r>
            <w:r>
              <w:rPr>
                <w:rFonts w:ascii="Arial" w:hAnsi="Arial" w:cs="Arial"/>
                <w:lang w:val="en-AU"/>
              </w:rPr>
              <w:t xml:space="preserve"> [2003] VSC 376 </w:t>
            </w:r>
          </w:p>
          <w:p w14:paraId="277420F4" w14:textId="77777777" w:rsidR="005C6278" w:rsidRDefault="005C6278" w:rsidP="005C6278">
            <w:pPr>
              <w:numPr>
                <w:ilvl w:val="0"/>
                <w:numId w:val="2"/>
              </w:numPr>
              <w:jc w:val="both"/>
              <w:rPr>
                <w:rFonts w:ascii="Arial" w:hAnsi="Arial" w:cs="Arial"/>
                <w:lang w:val="en-AU"/>
              </w:rPr>
            </w:pPr>
            <w:r>
              <w:rPr>
                <w:rFonts w:ascii="Arial" w:hAnsi="Arial" w:cs="Arial"/>
                <w:lang w:val="en-AU"/>
              </w:rPr>
              <w:t>Substantial amendments to the definition of victim of stalking introduced on 10/12/03 by the Crimes (Stalking) Act 2003 (Vic) - Act No.103 of 2003.  In particular it is now not generally necessary to prove that the impugned course of conduct caused actual harm, fear or apprehension in the victim and the Act now has express extra-territorial operation.</w:t>
            </w:r>
          </w:p>
        </w:tc>
      </w:tr>
      <w:tr w:rsidR="005C6278" w14:paraId="627802CE" w14:textId="77777777" w:rsidTr="009B6A89">
        <w:tc>
          <w:tcPr>
            <w:tcW w:w="1261" w:type="dxa"/>
            <w:gridSpan w:val="2"/>
            <w:tcBorders>
              <w:top w:val="single" w:sz="4" w:space="0" w:color="auto"/>
              <w:left w:val="single" w:sz="18" w:space="0" w:color="auto"/>
              <w:bottom w:val="single" w:sz="4" w:space="0" w:color="auto"/>
            </w:tcBorders>
          </w:tcPr>
          <w:p w14:paraId="672327C9" w14:textId="77777777" w:rsidR="005C6278" w:rsidRDefault="005C6278" w:rsidP="005C6278">
            <w:pPr>
              <w:rPr>
                <w:lang w:val="en-AU"/>
              </w:rPr>
            </w:pPr>
            <w:r>
              <w:rPr>
                <w:lang w:val="en-AU"/>
              </w:rPr>
              <w:t>01/01/04</w:t>
            </w:r>
          </w:p>
        </w:tc>
        <w:tc>
          <w:tcPr>
            <w:tcW w:w="836" w:type="dxa"/>
            <w:tcBorders>
              <w:top w:val="single" w:sz="4" w:space="0" w:color="auto"/>
              <w:bottom w:val="single" w:sz="4" w:space="0" w:color="auto"/>
            </w:tcBorders>
          </w:tcPr>
          <w:p w14:paraId="4ABA370A" w14:textId="2079A489"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64DE5F7C" w14:textId="77777777" w:rsidR="005C6278" w:rsidRDefault="005C6278" w:rsidP="005C6278">
            <w:pPr>
              <w:jc w:val="center"/>
              <w:rPr>
                <w:lang w:val="en-AU"/>
              </w:rPr>
            </w:pPr>
            <w:r>
              <w:rPr>
                <w:lang w:val="en-AU"/>
              </w:rPr>
              <w:t>6.8</w:t>
            </w:r>
          </w:p>
        </w:tc>
        <w:tc>
          <w:tcPr>
            <w:tcW w:w="4802" w:type="dxa"/>
            <w:gridSpan w:val="2"/>
            <w:tcBorders>
              <w:top w:val="single" w:sz="4" w:space="0" w:color="auto"/>
              <w:bottom w:val="single" w:sz="4" w:space="0" w:color="auto"/>
              <w:right w:val="single" w:sz="18" w:space="0" w:color="auto"/>
            </w:tcBorders>
          </w:tcPr>
          <w:p w14:paraId="4202049E" w14:textId="77777777" w:rsidR="005C6278" w:rsidRDefault="005C6278" w:rsidP="005C6278">
            <w:pPr>
              <w:jc w:val="both"/>
              <w:rPr>
                <w:rFonts w:ascii="Arial" w:hAnsi="Arial" w:cs="Arial"/>
                <w:lang w:val="en-AU"/>
              </w:rPr>
            </w:pPr>
            <w:r>
              <w:rPr>
                <w:rFonts w:ascii="Arial" w:hAnsi="Arial" w:cs="Arial"/>
                <w:lang w:val="en-AU"/>
              </w:rPr>
              <w:t xml:space="preserve">Addition of </w:t>
            </w:r>
            <w:r>
              <w:rPr>
                <w:rFonts w:ascii="Arial" w:hAnsi="Arial" w:cs="Arial"/>
                <w:i/>
                <w:iCs/>
                <w:lang w:val="en-AU"/>
              </w:rPr>
              <w:t>Miles v Barca</w:t>
            </w:r>
            <w:r>
              <w:rPr>
                <w:rFonts w:ascii="Arial" w:hAnsi="Arial" w:cs="Arial"/>
                <w:lang w:val="en-AU"/>
              </w:rPr>
              <w:t xml:space="preserve"> [2003] VSC 376 and </w:t>
            </w:r>
            <w:r>
              <w:rPr>
                <w:rFonts w:ascii="Arial" w:hAnsi="Arial" w:cs="Arial"/>
                <w:i/>
                <w:iCs/>
                <w:lang w:val="en-AU"/>
              </w:rPr>
              <w:t>Fisher v Fisher</w:t>
            </w:r>
            <w:r>
              <w:rPr>
                <w:rFonts w:ascii="Arial" w:hAnsi="Arial" w:cs="Arial"/>
                <w:lang w:val="en-AU"/>
              </w:rPr>
              <w:t xml:space="preserve"> [1988] VR 1028 as authorities for the proposition that proceedings for an intervention order are civil in nature.</w:t>
            </w:r>
          </w:p>
        </w:tc>
      </w:tr>
      <w:tr w:rsidR="005C6278" w14:paraId="73BEBE06" w14:textId="77777777" w:rsidTr="009B6A89">
        <w:tc>
          <w:tcPr>
            <w:tcW w:w="1261" w:type="dxa"/>
            <w:gridSpan w:val="2"/>
            <w:tcBorders>
              <w:top w:val="single" w:sz="4" w:space="0" w:color="auto"/>
              <w:left w:val="single" w:sz="18" w:space="0" w:color="auto"/>
              <w:bottom w:val="single" w:sz="4" w:space="0" w:color="auto"/>
            </w:tcBorders>
          </w:tcPr>
          <w:p w14:paraId="311077C5" w14:textId="77777777" w:rsidR="005C6278" w:rsidRDefault="005C6278" w:rsidP="005C6278">
            <w:pPr>
              <w:rPr>
                <w:lang w:val="en-AU"/>
              </w:rPr>
            </w:pPr>
            <w:r>
              <w:rPr>
                <w:lang w:val="en-AU"/>
              </w:rPr>
              <w:t>01/01/04</w:t>
            </w:r>
          </w:p>
        </w:tc>
        <w:tc>
          <w:tcPr>
            <w:tcW w:w="836" w:type="dxa"/>
            <w:tcBorders>
              <w:top w:val="single" w:sz="4" w:space="0" w:color="auto"/>
              <w:bottom w:val="single" w:sz="4" w:space="0" w:color="auto"/>
            </w:tcBorders>
          </w:tcPr>
          <w:p w14:paraId="5FCF9FB9" w14:textId="0E4F97C3"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3B2F7046" w14:textId="77777777" w:rsidR="005C6278" w:rsidRDefault="005C6278" w:rsidP="005C6278">
            <w:pPr>
              <w:jc w:val="center"/>
              <w:rPr>
                <w:lang w:val="en-AU"/>
              </w:rPr>
            </w:pPr>
            <w:r>
              <w:rPr>
                <w:lang w:val="en-AU"/>
              </w:rPr>
              <w:t>6.14</w:t>
            </w:r>
          </w:p>
        </w:tc>
        <w:tc>
          <w:tcPr>
            <w:tcW w:w="4802" w:type="dxa"/>
            <w:gridSpan w:val="2"/>
            <w:tcBorders>
              <w:top w:val="single" w:sz="4" w:space="0" w:color="auto"/>
              <w:bottom w:val="single" w:sz="4" w:space="0" w:color="auto"/>
              <w:right w:val="single" w:sz="18" w:space="0" w:color="auto"/>
            </w:tcBorders>
          </w:tcPr>
          <w:p w14:paraId="25F2EEC5" w14:textId="77777777" w:rsidR="005C6278" w:rsidRDefault="005C6278" w:rsidP="005C6278">
            <w:pPr>
              <w:jc w:val="both"/>
              <w:rPr>
                <w:rFonts w:ascii="Arial" w:hAnsi="Arial" w:cs="Arial"/>
                <w:lang w:val="en-AU"/>
              </w:rPr>
            </w:pPr>
            <w:r>
              <w:rPr>
                <w:rFonts w:ascii="Arial" w:hAnsi="Arial" w:cs="Arial"/>
                <w:lang w:val="en-AU"/>
              </w:rPr>
              <w:t xml:space="preserve">Addition of 16 Forms set out in "The Magistrates' Court of </w:t>
            </w:r>
            <w:smartTag w:uri="urn:schemas-microsoft-com:office:smarttags" w:element="place">
              <w:smartTag w:uri="urn:schemas-microsoft-com:office:smarttags" w:element="State">
                <w:r>
                  <w:rPr>
                    <w:rFonts w:ascii="Arial" w:hAnsi="Arial" w:cs="Arial"/>
                    <w:lang w:val="en-AU"/>
                  </w:rPr>
                  <w:t>Victoria</w:t>
                </w:r>
              </w:smartTag>
            </w:smartTag>
            <w:r>
              <w:rPr>
                <w:rFonts w:ascii="Arial" w:hAnsi="Arial" w:cs="Arial"/>
                <w:lang w:val="en-AU"/>
              </w:rPr>
              <w:t xml:space="preserve"> Family Violence and Stalking Protocols" as revised in November 2003.</w:t>
            </w:r>
          </w:p>
        </w:tc>
      </w:tr>
      <w:tr w:rsidR="005C6278" w14:paraId="56B045B8" w14:textId="77777777" w:rsidTr="009B6A89">
        <w:tc>
          <w:tcPr>
            <w:tcW w:w="1261" w:type="dxa"/>
            <w:gridSpan w:val="2"/>
            <w:tcBorders>
              <w:top w:val="single" w:sz="4" w:space="0" w:color="auto"/>
              <w:left w:val="single" w:sz="18" w:space="0" w:color="auto"/>
              <w:bottom w:val="single" w:sz="4" w:space="0" w:color="auto"/>
            </w:tcBorders>
          </w:tcPr>
          <w:p w14:paraId="778CF0CD" w14:textId="77777777" w:rsidR="005C6278" w:rsidRDefault="005C6278" w:rsidP="005C6278">
            <w:pPr>
              <w:rPr>
                <w:lang w:val="en-AU"/>
              </w:rPr>
            </w:pPr>
            <w:r>
              <w:rPr>
                <w:lang w:val="en-AU"/>
              </w:rPr>
              <w:t>01/01/04</w:t>
            </w:r>
          </w:p>
        </w:tc>
        <w:tc>
          <w:tcPr>
            <w:tcW w:w="836" w:type="dxa"/>
            <w:tcBorders>
              <w:top w:val="single" w:sz="4" w:space="0" w:color="auto"/>
              <w:bottom w:val="single" w:sz="4" w:space="0" w:color="auto"/>
            </w:tcBorders>
          </w:tcPr>
          <w:p w14:paraId="74FED5CA" w14:textId="59460C41"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6F5CA72F" w14:textId="77777777" w:rsidR="005C6278" w:rsidRDefault="005C6278" w:rsidP="005C6278">
            <w:pPr>
              <w:jc w:val="center"/>
              <w:rPr>
                <w:lang w:val="en-AU"/>
              </w:rPr>
            </w:pPr>
            <w:r>
              <w:rPr>
                <w:lang w:val="en-AU"/>
              </w:rPr>
              <w:t>6.16</w:t>
            </w:r>
          </w:p>
        </w:tc>
        <w:tc>
          <w:tcPr>
            <w:tcW w:w="4802" w:type="dxa"/>
            <w:gridSpan w:val="2"/>
            <w:tcBorders>
              <w:top w:val="single" w:sz="4" w:space="0" w:color="auto"/>
              <w:bottom w:val="single" w:sz="4" w:space="0" w:color="auto"/>
              <w:right w:val="single" w:sz="18" w:space="0" w:color="auto"/>
            </w:tcBorders>
          </w:tcPr>
          <w:p w14:paraId="50869934" w14:textId="77777777" w:rsidR="005C6278" w:rsidRDefault="005C6278" w:rsidP="005C6278">
            <w:pPr>
              <w:jc w:val="both"/>
              <w:rPr>
                <w:rFonts w:ascii="Arial" w:hAnsi="Arial" w:cs="Arial"/>
                <w:lang w:val="en-AU"/>
              </w:rPr>
            </w:pPr>
            <w:r>
              <w:rPr>
                <w:rFonts w:ascii="Arial" w:hAnsi="Arial" w:cs="Arial"/>
                <w:lang w:val="en-AU"/>
              </w:rPr>
              <w:t>Updated statistics.</w:t>
            </w:r>
          </w:p>
        </w:tc>
      </w:tr>
      <w:tr w:rsidR="005C6278" w14:paraId="00EA8C29" w14:textId="77777777" w:rsidTr="009B6A89">
        <w:tc>
          <w:tcPr>
            <w:tcW w:w="1261" w:type="dxa"/>
            <w:gridSpan w:val="2"/>
            <w:tcBorders>
              <w:top w:val="single" w:sz="4" w:space="0" w:color="auto"/>
              <w:left w:val="single" w:sz="18" w:space="0" w:color="auto"/>
              <w:bottom w:val="single" w:sz="4" w:space="0" w:color="auto"/>
            </w:tcBorders>
          </w:tcPr>
          <w:p w14:paraId="436F77EA" w14:textId="77777777" w:rsidR="005C6278" w:rsidRDefault="005C6278" w:rsidP="005C6278">
            <w:pPr>
              <w:rPr>
                <w:lang w:val="en-AU"/>
              </w:rPr>
            </w:pPr>
            <w:r>
              <w:rPr>
                <w:lang w:val="en-AU"/>
              </w:rPr>
              <w:t>01/01/04</w:t>
            </w:r>
          </w:p>
        </w:tc>
        <w:tc>
          <w:tcPr>
            <w:tcW w:w="836" w:type="dxa"/>
            <w:tcBorders>
              <w:top w:val="single" w:sz="4" w:space="0" w:color="auto"/>
              <w:bottom w:val="single" w:sz="4" w:space="0" w:color="auto"/>
            </w:tcBorders>
          </w:tcPr>
          <w:p w14:paraId="26581E35" w14:textId="1016F520"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1D8B94B3" w14:textId="77777777" w:rsidR="005C6278" w:rsidRDefault="005C6278" w:rsidP="005C6278">
            <w:pPr>
              <w:jc w:val="center"/>
              <w:rPr>
                <w:lang w:val="en-AU"/>
              </w:rPr>
            </w:pPr>
            <w:r>
              <w:rPr>
                <w:lang w:val="en-AU"/>
              </w:rPr>
              <w:t>6.17</w:t>
            </w:r>
          </w:p>
        </w:tc>
        <w:tc>
          <w:tcPr>
            <w:tcW w:w="4802" w:type="dxa"/>
            <w:gridSpan w:val="2"/>
            <w:tcBorders>
              <w:top w:val="single" w:sz="4" w:space="0" w:color="auto"/>
              <w:bottom w:val="single" w:sz="4" w:space="0" w:color="auto"/>
              <w:right w:val="single" w:sz="18" w:space="0" w:color="auto"/>
            </w:tcBorders>
          </w:tcPr>
          <w:p w14:paraId="0ED44869" w14:textId="77777777" w:rsidR="005C6278" w:rsidRDefault="005C6278" w:rsidP="005C6278">
            <w:pPr>
              <w:jc w:val="both"/>
              <w:rPr>
                <w:rFonts w:ascii="Arial" w:hAnsi="Arial" w:cs="Arial"/>
                <w:lang w:val="en-AU"/>
              </w:rPr>
            </w:pPr>
            <w:r>
              <w:rPr>
                <w:rFonts w:ascii="Arial" w:hAnsi="Arial" w:cs="Arial"/>
                <w:lang w:val="en-AU"/>
              </w:rPr>
              <w:t>Substantial new material on relationship between intervention order and other court order</w:t>
            </w:r>
          </w:p>
        </w:tc>
      </w:tr>
      <w:tr w:rsidR="005C6278" w14:paraId="0DEC63CB" w14:textId="77777777" w:rsidTr="009B6A89">
        <w:tc>
          <w:tcPr>
            <w:tcW w:w="1261" w:type="dxa"/>
            <w:gridSpan w:val="2"/>
            <w:tcBorders>
              <w:top w:val="single" w:sz="4" w:space="0" w:color="auto"/>
              <w:left w:val="single" w:sz="18" w:space="0" w:color="auto"/>
              <w:bottom w:val="single" w:sz="4" w:space="0" w:color="auto"/>
            </w:tcBorders>
          </w:tcPr>
          <w:p w14:paraId="410FB438" w14:textId="77777777" w:rsidR="005C6278" w:rsidRDefault="005C6278" w:rsidP="005C6278">
            <w:pPr>
              <w:rPr>
                <w:lang w:val="en-AU"/>
              </w:rPr>
            </w:pPr>
            <w:r>
              <w:rPr>
                <w:lang w:val="en-AU"/>
              </w:rPr>
              <w:t>01/01/04</w:t>
            </w:r>
          </w:p>
        </w:tc>
        <w:tc>
          <w:tcPr>
            <w:tcW w:w="836" w:type="dxa"/>
            <w:tcBorders>
              <w:top w:val="single" w:sz="4" w:space="0" w:color="auto"/>
              <w:bottom w:val="single" w:sz="4" w:space="0" w:color="auto"/>
            </w:tcBorders>
          </w:tcPr>
          <w:p w14:paraId="1281B272" w14:textId="6AB42587" w:rsidR="005C6278" w:rsidRDefault="005C6278" w:rsidP="005C6278">
            <w:pPr>
              <w:jc w:val="center"/>
              <w:rPr>
                <w:lang w:val="en-AU"/>
              </w:rPr>
            </w:pPr>
            <w:r>
              <w:rPr>
                <w:lang w:val="en-AU"/>
              </w:rPr>
              <w:t>6</w:t>
            </w:r>
          </w:p>
        </w:tc>
        <w:tc>
          <w:tcPr>
            <w:tcW w:w="1439" w:type="dxa"/>
            <w:tcBorders>
              <w:top w:val="single" w:sz="4" w:space="0" w:color="auto"/>
              <w:bottom w:val="single" w:sz="4" w:space="0" w:color="auto"/>
            </w:tcBorders>
          </w:tcPr>
          <w:p w14:paraId="14A78626" w14:textId="77777777" w:rsidR="005C6278" w:rsidRDefault="005C6278" w:rsidP="005C6278">
            <w:pPr>
              <w:jc w:val="center"/>
              <w:rPr>
                <w:lang w:val="en-AU"/>
              </w:rPr>
            </w:pPr>
            <w:r>
              <w:rPr>
                <w:lang w:val="en-AU"/>
              </w:rPr>
              <w:t>6.18</w:t>
            </w:r>
          </w:p>
        </w:tc>
        <w:tc>
          <w:tcPr>
            <w:tcW w:w="4802" w:type="dxa"/>
            <w:gridSpan w:val="2"/>
            <w:tcBorders>
              <w:top w:val="single" w:sz="4" w:space="0" w:color="auto"/>
              <w:bottom w:val="single" w:sz="4" w:space="0" w:color="auto"/>
              <w:right w:val="single" w:sz="18" w:space="0" w:color="auto"/>
            </w:tcBorders>
          </w:tcPr>
          <w:p w14:paraId="79D22543" w14:textId="77777777" w:rsidR="005C6278" w:rsidRDefault="005C6278" w:rsidP="005C6278">
            <w:pPr>
              <w:jc w:val="both"/>
              <w:rPr>
                <w:rFonts w:ascii="Arial" w:hAnsi="Arial" w:cs="Arial"/>
                <w:lang w:val="en-AU"/>
              </w:rPr>
            </w:pPr>
            <w:r>
              <w:rPr>
                <w:rFonts w:ascii="Arial" w:hAnsi="Arial" w:cs="Arial"/>
                <w:lang w:val="en-AU"/>
              </w:rPr>
              <w:t xml:space="preserve">Addition of reference to </w:t>
            </w:r>
            <w:r>
              <w:rPr>
                <w:rFonts w:ascii="Arial" w:hAnsi="Arial" w:cs="Arial"/>
                <w:i/>
                <w:iCs/>
                <w:lang w:val="en-AU"/>
              </w:rPr>
              <w:t>Miles v Barca</w:t>
            </w:r>
            <w:r>
              <w:rPr>
                <w:rFonts w:ascii="Arial" w:hAnsi="Arial" w:cs="Arial"/>
                <w:lang w:val="en-AU"/>
              </w:rPr>
              <w:t xml:space="preserve"> [2003] VSC 376 at [26].</w:t>
            </w:r>
          </w:p>
        </w:tc>
      </w:tr>
      <w:tr w:rsidR="005C6278" w14:paraId="161F3E16" w14:textId="77777777" w:rsidTr="009B6A89">
        <w:tc>
          <w:tcPr>
            <w:tcW w:w="1261" w:type="dxa"/>
            <w:gridSpan w:val="2"/>
            <w:tcBorders>
              <w:top w:val="single" w:sz="4" w:space="0" w:color="auto"/>
              <w:left w:val="single" w:sz="18" w:space="0" w:color="auto"/>
            </w:tcBorders>
          </w:tcPr>
          <w:p w14:paraId="40BD1E50" w14:textId="77777777" w:rsidR="005C6278" w:rsidRDefault="005C6278" w:rsidP="005C6278">
            <w:pPr>
              <w:rPr>
                <w:lang w:val="en-AU"/>
              </w:rPr>
            </w:pPr>
            <w:r>
              <w:rPr>
                <w:lang w:val="en-AU"/>
              </w:rPr>
              <w:t>01/01/04</w:t>
            </w:r>
          </w:p>
        </w:tc>
        <w:tc>
          <w:tcPr>
            <w:tcW w:w="836" w:type="dxa"/>
            <w:tcBorders>
              <w:top w:val="single" w:sz="4" w:space="0" w:color="auto"/>
            </w:tcBorders>
          </w:tcPr>
          <w:p w14:paraId="3240CC6A" w14:textId="431AA7AF" w:rsidR="005C6278" w:rsidRDefault="005C6278" w:rsidP="005C6278">
            <w:pPr>
              <w:jc w:val="center"/>
              <w:rPr>
                <w:lang w:val="en-AU"/>
              </w:rPr>
            </w:pPr>
            <w:r>
              <w:rPr>
                <w:lang w:val="en-AU"/>
              </w:rPr>
              <w:t>6</w:t>
            </w:r>
          </w:p>
        </w:tc>
        <w:tc>
          <w:tcPr>
            <w:tcW w:w="1439" w:type="dxa"/>
            <w:tcBorders>
              <w:top w:val="single" w:sz="4" w:space="0" w:color="auto"/>
            </w:tcBorders>
          </w:tcPr>
          <w:p w14:paraId="7AEEC0D1" w14:textId="77777777" w:rsidR="005C6278" w:rsidRDefault="005C6278" w:rsidP="005C6278">
            <w:pPr>
              <w:jc w:val="center"/>
              <w:rPr>
                <w:lang w:val="en-AU"/>
              </w:rPr>
            </w:pPr>
            <w:r>
              <w:rPr>
                <w:lang w:val="en-AU"/>
              </w:rPr>
              <w:t>6.20</w:t>
            </w:r>
          </w:p>
        </w:tc>
        <w:tc>
          <w:tcPr>
            <w:tcW w:w="4802" w:type="dxa"/>
            <w:gridSpan w:val="2"/>
            <w:tcBorders>
              <w:top w:val="single" w:sz="4" w:space="0" w:color="auto"/>
              <w:right w:val="single" w:sz="18" w:space="0" w:color="auto"/>
            </w:tcBorders>
          </w:tcPr>
          <w:p w14:paraId="3468089D" w14:textId="77777777" w:rsidR="005C6278" w:rsidRDefault="005C6278" w:rsidP="005C6278">
            <w:pPr>
              <w:jc w:val="both"/>
              <w:rPr>
                <w:rFonts w:ascii="Arial" w:hAnsi="Arial" w:cs="Arial"/>
                <w:lang w:val="en-AU"/>
              </w:rPr>
            </w:pPr>
            <w:r>
              <w:rPr>
                <w:rFonts w:ascii="Arial" w:hAnsi="Arial" w:cs="Arial"/>
                <w:lang w:val="en-AU"/>
              </w:rPr>
              <w:t>New paragraph on re-hearings.</w:t>
            </w:r>
          </w:p>
        </w:tc>
      </w:tr>
      <w:tr w:rsidR="005C6278" w14:paraId="009149EE" w14:textId="77777777" w:rsidTr="009B6A89">
        <w:tc>
          <w:tcPr>
            <w:tcW w:w="1261" w:type="dxa"/>
            <w:gridSpan w:val="2"/>
            <w:tcBorders>
              <w:left w:val="single" w:sz="18" w:space="0" w:color="auto"/>
            </w:tcBorders>
          </w:tcPr>
          <w:p w14:paraId="479D9DAB" w14:textId="77777777" w:rsidR="005C6278" w:rsidRDefault="005C6278" w:rsidP="005C6278">
            <w:pPr>
              <w:rPr>
                <w:lang w:val="en-AU"/>
              </w:rPr>
            </w:pPr>
            <w:r>
              <w:rPr>
                <w:lang w:val="en-AU"/>
              </w:rPr>
              <w:t>01/01/04</w:t>
            </w:r>
          </w:p>
        </w:tc>
        <w:tc>
          <w:tcPr>
            <w:tcW w:w="836" w:type="dxa"/>
          </w:tcPr>
          <w:p w14:paraId="04B6947F" w14:textId="3C33305A" w:rsidR="005C6278" w:rsidRDefault="005C6278" w:rsidP="005C6278">
            <w:pPr>
              <w:jc w:val="center"/>
              <w:rPr>
                <w:lang w:val="en-AU"/>
              </w:rPr>
            </w:pPr>
            <w:r>
              <w:rPr>
                <w:lang w:val="en-AU"/>
              </w:rPr>
              <w:t>6</w:t>
            </w:r>
          </w:p>
        </w:tc>
        <w:tc>
          <w:tcPr>
            <w:tcW w:w="1439" w:type="dxa"/>
          </w:tcPr>
          <w:p w14:paraId="6B6B8AC6" w14:textId="77777777" w:rsidR="005C6278" w:rsidRDefault="005C6278" w:rsidP="005C6278">
            <w:pPr>
              <w:jc w:val="center"/>
              <w:rPr>
                <w:lang w:val="en-AU"/>
              </w:rPr>
            </w:pPr>
            <w:r>
              <w:rPr>
                <w:lang w:val="en-AU"/>
              </w:rPr>
              <w:t>6.21</w:t>
            </w:r>
          </w:p>
        </w:tc>
        <w:tc>
          <w:tcPr>
            <w:tcW w:w="4802" w:type="dxa"/>
            <w:gridSpan w:val="2"/>
            <w:tcBorders>
              <w:right w:val="single" w:sz="18" w:space="0" w:color="auto"/>
            </w:tcBorders>
          </w:tcPr>
          <w:p w14:paraId="17B7C871" w14:textId="77777777" w:rsidR="005C6278" w:rsidRDefault="005C6278" w:rsidP="005C6278">
            <w:pPr>
              <w:jc w:val="both"/>
              <w:rPr>
                <w:rFonts w:ascii="Arial" w:hAnsi="Arial" w:cs="Arial"/>
                <w:lang w:val="en-AU"/>
              </w:rPr>
            </w:pPr>
            <w:r>
              <w:rPr>
                <w:rFonts w:ascii="Arial" w:hAnsi="Arial" w:cs="Arial"/>
                <w:lang w:val="en-AU"/>
              </w:rPr>
              <w:t>Paragraphs on appeals renumbered from 6.20 to 6.21 and additional material provided.</w:t>
            </w:r>
          </w:p>
        </w:tc>
      </w:tr>
      <w:tr w:rsidR="005C6278" w14:paraId="2A3E4A02" w14:textId="77777777" w:rsidTr="009B6A89">
        <w:tc>
          <w:tcPr>
            <w:tcW w:w="1261" w:type="dxa"/>
            <w:gridSpan w:val="2"/>
            <w:tcBorders>
              <w:left w:val="single" w:sz="18" w:space="0" w:color="auto"/>
            </w:tcBorders>
          </w:tcPr>
          <w:p w14:paraId="60CDEFBF" w14:textId="77777777" w:rsidR="005C6278" w:rsidRDefault="005C6278" w:rsidP="005C6278">
            <w:pPr>
              <w:rPr>
                <w:lang w:val="en-AU"/>
              </w:rPr>
            </w:pPr>
            <w:r>
              <w:rPr>
                <w:lang w:val="en-AU"/>
              </w:rPr>
              <w:t>01/01/04</w:t>
            </w:r>
          </w:p>
        </w:tc>
        <w:tc>
          <w:tcPr>
            <w:tcW w:w="836" w:type="dxa"/>
          </w:tcPr>
          <w:p w14:paraId="57736CBF" w14:textId="3A1A52D3" w:rsidR="005C6278" w:rsidRDefault="005C6278" w:rsidP="005C6278">
            <w:pPr>
              <w:jc w:val="center"/>
              <w:rPr>
                <w:lang w:val="en-AU"/>
              </w:rPr>
            </w:pPr>
            <w:r>
              <w:rPr>
                <w:lang w:val="en-AU"/>
              </w:rPr>
              <w:t>7</w:t>
            </w:r>
          </w:p>
        </w:tc>
        <w:tc>
          <w:tcPr>
            <w:tcW w:w="1439" w:type="dxa"/>
          </w:tcPr>
          <w:p w14:paraId="021FB215" w14:textId="77777777" w:rsidR="005C6278" w:rsidRDefault="005C6278" w:rsidP="005C6278">
            <w:pPr>
              <w:jc w:val="center"/>
              <w:rPr>
                <w:lang w:val="en-AU"/>
              </w:rPr>
            </w:pPr>
            <w:r>
              <w:rPr>
                <w:lang w:val="en-AU"/>
              </w:rPr>
              <w:t>7.12</w:t>
            </w:r>
          </w:p>
        </w:tc>
        <w:tc>
          <w:tcPr>
            <w:tcW w:w="4802" w:type="dxa"/>
            <w:gridSpan w:val="2"/>
            <w:tcBorders>
              <w:right w:val="single" w:sz="18" w:space="0" w:color="auto"/>
            </w:tcBorders>
          </w:tcPr>
          <w:p w14:paraId="14FF892D" w14:textId="77777777" w:rsidR="005C6278" w:rsidRDefault="005C6278" w:rsidP="005C6278">
            <w:pPr>
              <w:jc w:val="both"/>
              <w:rPr>
                <w:rFonts w:ascii="Arial" w:hAnsi="Arial" w:cs="Arial"/>
                <w:lang w:val="en-AU"/>
              </w:rPr>
            </w:pPr>
            <w:r>
              <w:rPr>
                <w:rFonts w:ascii="Arial" w:hAnsi="Arial" w:cs="Arial"/>
                <w:lang w:val="en-AU"/>
              </w:rPr>
              <w:t>New paragraph: Papers on adolescent offenders &amp; offending.</w:t>
            </w:r>
          </w:p>
        </w:tc>
      </w:tr>
      <w:tr w:rsidR="005C6278" w14:paraId="58C6D8AC" w14:textId="77777777" w:rsidTr="009B6A89">
        <w:tc>
          <w:tcPr>
            <w:tcW w:w="1261" w:type="dxa"/>
            <w:gridSpan w:val="2"/>
            <w:tcBorders>
              <w:left w:val="single" w:sz="18" w:space="0" w:color="auto"/>
            </w:tcBorders>
          </w:tcPr>
          <w:p w14:paraId="32AA0439" w14:textId="77777777" w:rsidR="005C6278" w:rsidRDefault="005C6278" w:rsidP="005C6278">
            <w:pPr>
              <w:rPr>
                <w:lang w:val="en-AU"/>
              </w:rPr>
            </w:pPr>
            <w:r>
              <w:rPr>
                <w:lang w:val="en-AU"/>
              </w:rPr>
              <w:t>11/12/03</w:t>
            </w:r>
          </w:p>
        </w:tc>
        <w:tc>
          <w:tcPr>
            <w:tcW w:w="836" w:type="dxa"/>
          </w:tcPr>
          <w:p w14:paraId="3F70BBD9" w14:textId="4C15926F" w:rsidR="005C6278" w:rsidRDefault="005C6278" w:rsidP="005C6278">
            <w:pPr>
              <w:jc w:val="center"/>
              <w:rPr>
                <w:lang w:val="en-AU"/>
              </w:rPr>
            </w:pPr>
            <w:r>
              <w:rPr>
                <w:lang w:val="en-AU"/>
              </w:rPr>
              <w:t>3</w:t>
            </w:r>
          </w:p>
        </w:tc>
        <w:tc>
          <w:tcPr>
            <w:tcW w:w="1439" w:type="dxa"/>
          </w:tcPr>
          <w:p w14:paraId="62E35610" w14:textId="77777777" w:rsidR="005C6278" w:rsidRDefault="005C6278" w:rsidP="005C6278">
            <w:pPr>
              <w:jc w:val="center"/>
              <w:rPr>
                <w:lang w:val="en-AU"/>
              </w:rPr>
            </w:pPr>
            <w:r>
              <w:rPr>
                <w:lang w:val="en-AU"/>
              </w:rPr>
              <w:t>3.5.6</w:t>
            </w:r>
          </w:p>
        </w:tc>
        <w:tc>
          <w:tcPr>
            <w:tcW w:w="4802" w:type="dxa"/>
            <w:gridSpan w:val="2"/>
            <w:tcBorders>
              <w:right w:val="single" w:sz="18" w:space="0" w:color="auto"/>
            </w:tcBorders>
          </w:tcPr>
          <w:p w14:paraId="466982AC" w14:textId="77777777" w:rsidR="005C6278" w:rsidRDefault="005C6278" w:rsidP="005C6278">
            <w:pPr>
              <w:jc w:val="both"/>
              <w:rPr>
                <w:rFonts w:ascii="Arial" w:hAnsi="Arial" w:cs="Arial"/>
                <w:lang w:val="en-AU"/>
              </w:rPr>
            </w:pPr>
            <w:r>
              <w:rPr>
                <w:rFonts w:ascii="Arial" w:hAnsi="Arial" w:cs="Arial"/>
                <w:lang w:val="en-AU"/>
              </w:rPr>
              <w:t xml:space="preserve">New commentary on prosecutorial responsibility in contested Family Division cases with references to </w:t>
            </w:r>
            <w:r>
              <w:rPr>
                <w:rFonts w:ascii="Arial" w:hAnsi="Arial" w:cs="Arial"/>
                <w:i/>
                <w:iCs/>
                <w:lang w:val="en-AU"/>
              </w:rPr>
              <w:t>R v Lucas</w:t>
            </w:r>
            <w:r>
              <w:rPr>
                <w:rFonts w:ascii="Arial" w:hAnsi="Arial" w:cs="Arial"/>
                <w:lang w:val="en-AU"/>
              </w:rPr>
              <w:t xml:space="preserve"> [1973] VR 693 &amp; </w:t>
            </w:r>
            <w:r>
              <w:rPr>
                <w:rFonts w:ascii="Arial" w:hAnsi="Arial" w:cs="Arial"/>
                <w:i/>
                <w:iCs/>
                <w:lang w:val="en-AU"/>
              </w:rPr>
              <w:t xml:space="preserve">R v </w:t>
            </w:r>
            <w:proofErr w:type="spellStart"/>
            <w:r>
              <w:rPr>
                <w:rFonts w:ascii="Arial" w:hAnsi="Arial" w:cs="Arial"/>
                <w:i/>
                <w:iCs/>
                <w:lang w:val="en-AU"/>
              </w:rPr>
              <w:t>Apostilidis</w:t>
            </w:r>
            <w:proofErr w:type="spellEnd"/>
            <w:r>
              <w:rPr>
                <w:rFonts w:ascii="Arial" w:hAnsi="Arial" w:cs="Arial"/>
                <w:lang w:val="en-AU"/>
              </w:rPr>
              <w:t xml:space="preserve"> (1984) 154 CLR 563.</w:t>
            </w:r>
          </w:p>
        </w:tc>
      </w:tr>
      <w:tr w:rsidR="005C6278" w14:paraId="546947FA" w14:textId="77777777" w:rsidTr="009B6A89">
        <w:tc>
          <w:tcPr>
            <w:tcW w:w="1261" w:type="dxa"/>
            <w:gridSpan w:val="2"/>
            <w:tcBorders>
              <w:left w:val="single" w:sz="18" w:space="0" w:color="auto"/>
            </w:tcBorders>
          </w:tcPr>
          <w:p w14:paraId="5F7336AB" w14:textId="77777777" w:rsidR="005C6278" w:rsidRDefault="005C6278" w:rsidP="005C6278">
            <w:pPr>
              <w:keepNext/>
              <w:rPr>
                <w:lang w:val="en-AU"/>
              </w:rPr>
            </w:pPr>
            <w:r>
              <w:rPr>
                <w:lang w:val="en-AU"/>
              </w:rPr>
              <w:lastRenderedPageBreak/>
              <w:t>11/12/03</w:t>
            </w:r>
          </w:p>
        </w:tc>
        <w:tc>
          <w:tcPr>
            <w:tcW w:w="836" w:type="dxa"/>
          </w:tcPr>
          <w:p w14:paraId="62052572" w14:textId="6B415E11" w:rsidR="005C6278" w:rsidRDefault="005C6278" w:rsidP="005C6278">
            <w:pPr>
              <w:keepNext/>
              <w:jc w:val="center"/>
              <w:rPr>
                <w:lang w:val="en-AU"/>
              </w:rPr>
            </w:pPr>
            <w:r>
              <w:rPr>
                <w:lang w:val="en-AU"/>
              </w:rPr>
              <w:t>3</w:t>
            </w:r>
          </w:p>
        </w:tc>
        <w:tc>
          <w:tcPr>
            <w:tcW w:w="1439" w:type="dxa"/>
          </w:tcPr>
          <w:p w14:paraId="7A7A72C2" w14:textId="77777777" w:rsidR="005C6278" w:rsidRDefault="005C6278" w:rsidP="005C6278">
            <w:pPr>
              <w:keepNext/>
              <w:jc w:val="center"/>
              <w:rPr>
                <w:lang w:val="en-AU"/>
              </w:rPr>
            </w:pPr>
            <w:r>
              <w:rPr>
                <w:lang w:val="en-AU"/>
              </w:rPr>
              <w:t>3.6</w:t>
            </w:r>
          </w:p>
        </w:tc>
        <w:tc>
          <w:tcPr>
            <w:tcW w:w="4802" w:type="dxa"/>
            <w:gridSpan w:val="2"/>
            <w:tcBorders>
              <w:right w:val="single" w:sz="18" w:space="0" w:color="auto"/>
            </w:tcBorders>
          </w:tcPr>
          <w:p w14:paraId="46916F57" w14:textId="77777777" w:rsidR="005C6278" w:rsidRDefault="005C6278" w:rsidP="005C6278">
            <w:pPr>
              <w:keepNext/>
              <w:jc w:val="both"/>
              <w:rPr>
                <w:rFonts w:ascii="Arial" w:hAnsi="Arial" w:cs="Arial"/>
                <w:lang w:val="en-AU"/>
              </w:rPr>
            </w:pPr>
            <w:bookmarkStart w:id="383" w:name="_Toc30608808"/>
            <w:bookmarkStart w:id="384" w:name="_Toc30610022"/>
            <w:bookmarkStart w:id="385" w:name="_Toc30610266"/>
            <w:bookmarkStart w:id="386" w:name="_Toc30638420"/>
            <w:bookmarkStart w:id="387" w:name="_Toc30644229"/>
            <w:bookmarkStart w:id="388" w:name="_Toc30644632"/>
            <w:bookmarkStart w:id="389" w:name="_Toc30645182"/>
            <w:bookmarkStart w:id="390" w:name="_Toc30646393"/>
            <w:bookmarkStart w:id="391" w:name="_Toc30646688"/>
            <w:bookmarkStart w:id="392" w:name="_Toc30646799"/>
            <w:bookmarkStart w:id="393" w:name="_Toc30648156"/>
            <w:bookmarkStart w:id="394" w:name="_Toc30649054"/>
            <w:bookmarkStart w:id="395" w:name="_Toc30649130"/>
            <w:bookmarkStart w:id="396" w:name="_Toc30649391"/>
            <w:bookmarkStart w:id="397" w:name="_Toc30649716"/>
            <w:bookmarkStart w:id="398" w:name="_Toc30651656"/>
            <w:bookmarkStart w:id="399" w:name="_Toc30652640"/>
            <w:bookmarkStart w:id="400" w:name="_Toc30652738"/>
            <w:bookmarkStart w:id="401" w:name="_Toc30654083"/>
            <w:bookmarkStart w:id="402" w:name="_Toc30654434"/>
            <w:bookmarkStart w:id="403" w:name="_Toc30655053"/>
            <w:bookmarkStart w:id="404" w:name="_Toc30655310"/>
            <w:bookmarkStart w:id="405" w:name="_Toc30656988"/>
            <w:bookmarkStart w:id="406" w:name="_Toc30661737"/>
            <w:bookmarkStart w:id="407" w:name="_Toc30666425"/>
            <w:bookmarkStart w:id="408" w:name="_Toc30666655"/>
            <w:bookmarkStart w:id="409" w:name="_Toc30667830"/>
            <w:bookmarkStart w:id="410" w:name="_Toc30669208"/>
            <w:bookmarkStart w:id="411" w:name="_Toc30671424"/>
            <w:bookmarkStart w:id="412" w:name="_Toc30673951"/>
            <w:bookmarkStart w:id="413" w:name="_Toc30691173"/>
            <w:bookmarkStart w:id="414" w:name="_Toc30691544"/>
            <w:bookmarkStart w:id="415" w:name="_Toc30691924"/>
            <w:bookmarkStart w:id="416" w:name="_Toc30692683"/>
            <w:bookmarkStart w:id="417" w:name="_Toc30693062"/>
            <w:bookmarkStart w:id="418" w:name="_Toc30693440"/>
            <w:bookmarkStart w:id="419" w:name="_Toc30693819"/>
            <w:bookmarkStart w:id="420" w:name="_Toc30694200"/>
            <w:bookmarkStart w:id="421" w:name="_Toc30698789"/>
            <w:bookmarkStart w:id="422" w:name="_Toc30699167"/>
            <w:bookmarkStart w:id="423" w:name="_Toc30699552"/>
            <w:bookmarkStart w:id="424" w:name="_Toc30700707"/>
            <w:bookmarkStart w:id="425" w:name="_Toc30701094"/>
            <w:bookmarkStart w:id="426" w:name="_Toc30743703"/>
            <w:bookmarkStart w:id="427" w:name="_Toc30754525"/>
            <w:bookmarkStart w:id="428" w:name="_Toc30756965"/>
            <w:bookmarkStart w:id="429" w:name="_Toc30757514"/>
            <w:bookmarkStart w:id="430" w:name="_Toc30757914"/>
            <w:bookmarkStart w:id="431" w:name="_Toc30762675"/>
            <w:bookmarkStart w:id="432" w:name="_Toc30767329"/>
            <w:bookmarkStart w:id="433" w:name="_Toc34823345"/>
            <w:bookmarkStart w:id="434" w:name="_Toc58831507"/>
            <w:r>
              <w:rPr>
                <w:rFonts w:ascii="Arial" w:hAnsi="Arial" w:cs="Arial"/>
              </w:rPr>
              <w:t xml:space="preserve">Old paragraphs 3.6 (Judgments) &amp; 3.7 (Explanation of and reasons for orders) combined.  Much additional material on judgments, including circumstances in which a judgment may be amended.  Particular reference to </w:t>
            </w:r>
            <w:r>
              <w:rPr>
                <w:rFonts w:ascii="Arial" w:hAnsi="Arial" w:cs="Arial"/>
                <w:i/>
                <w:iCs/>
              </w:rPr>
              <w:t>Fletcher Construction Australia Ltd v Line Macfarlane &amp; Marshall Pty Ltd</w:t>
            </w:r>
            <w:r>
              <w:rPr>
                <w:rFonts w:ascii="Arial" w:hAnsi="Arial" w:cs="Arial"/>
              </w:rPr>
              <w:t xml:space="preserve"> [2001] VSCA 167.  Cases on sufficiency of reasons moved from paragraph 3.9.</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tc>
      </w:tr>
      <w:tr w:rsidR="005C6278" w14:paraId="67B9FC64" w14:textId="77777777" w:rsidTr="009B6A89">
        <w:tc>
          <w:tcPr>
            <w:tcW w:w="1261" w:type="dxa"/>
            <w:gridSpan w:val="2"/>
            <w:tcBorders>
              <w:left w:val="single" w:sz="18" w:space="0" w:color="auto"/>
            </w:tcBorders>
          </w:tcPr>
          <w:p w14:paraId="65FB26D2" w14:textId="77777777" w:rsidR="005C6278" w:rsidRDefault="005C6278" w:rsidP="005C6278">
            <w:pPr>
              <w:rPr>
                <w:lang w:val="en-AU"/>
              </w:rPr>
            </w:pPr>
            <w:r>
              <w:rPr>
                <w:lang w:val="en-AU"/>
              </w:rPr>
              <w:t>11/12/03</w:t>
            </w:r>
          </w:p>
        </w:tc>
        <w:tc>
          <w:tcPr>
            <w:tcW w:w="836" w:type="dxa"/>
          </w:tcPr>
          <w:p w14:paraId="6F0D40CB" w14:textId="58A10C3A" w:rsidR="005C6278" w:rsidRDefault="005C6278" w:rsidP="005C6278">
            <w:pPr>
              <w:jc w:val="center"/>
              <w:rPr>
                <w:lang w:val="en-AU"/>
              </w:rPr>
            </w:pPr>
            <w:r>
              <w:rPr>
                <w:lang w:val="en-AU"/>
              </w:rPr>
              <w:t>3</w:t>
            </w:r>
          </w:p>
        </w:tc>
        <w:tc>
          <w:tcPr>
            <w:tcW w:w="1439" w:type="dxa"/>
          </w:tcPr>
          <w:p w14:paraId="6A7BAB46" w14:textId="77777777" w:rsidR="005C6278" w:rsidRDefault="005C6278" w:rsidP="005C6278">
            <w:pPr>
              <w:jc w:val="center"/>
              <w:rPr>
                <w:lang w:val="en-AU"/>
              </w:rPr>
            </w:pPr>
            <w:r>
              <w:rPr>
                <w:lang w:val="en-AU"/>
              </w:rPr>
              <w:t>3.7</w:t>
            </w:r>
          </w:p>
        </w:tc>
        <w:tc>
          <w:tcPr>
            <w:tcW w:w="4802" w:type="dxa"/>
            <w:gridSpan w:val="2"/>
            <w:tcBorders>
              <w:right w:val="single" w:sz="18" w:space="0" w:color="auto"/>
            </w:tcBorders>
          </w:tcPr>
          <w:p w14:paraId="25667C44" w14:textId="77777777" w:rsidR="005C6278" w:rsidRDefault="005C6278" w:rsidP="005C6278">
            <w:pPr>
              <w:jc w:val="both"/>
              <w:rPr>
                <w:rFonts w:ascii="Arial" w:hAnsi="Arial" w:cs="Arial"/>
                <w:lang w:val="en-AU"/>
              </w:rPr>
            </w:pPr>
            <w:bookmarkStart w:id="435" w:name="_Toc58831516"/>
            <w:r>
              <w:rPr>
                <w:rFonts w:ascii="Arial" w:hAnsi="Arial" w:cs="Arial"/>
                <w:lang w:val="en-AU"/>
              </w:rPr>
              <w:t>New paragraph on "Amending judgments - The 'Slip rule'</w:t>
            </w:r>
            <w:bookmarkEnd w:id="435"/>
          </w:p>
        </w:tc>
      </w:tr>
      <w:tr w:rsidR="005C6278" w14:paraId="7741B156" w14:textId="77777777" w:rsidTr="009B6A89">
        <w:tc>
          <w:tcPr>
            <w:tcW w:w="1261" w:type="dxa"/>
            <w:gridSpan w:val="2"/>
            <w:tcBorders>
              <w:left w:val="single" w:sz="18" w:space="0" w:color="auto"/>
            </w:tcBorders>
          </w:tcPr>
          <w:p w14:paraId="6514714D" w14:textId="77777777" w:rsidR="005C6278" w:rsidRDefault="005C6278" w:rsidP="005C6278">
            <w:pPr>
              <w:rPr>
                <w:lang w:val="en-AU"/>
              </w:rPr>
            </w:pPr>
            <w:r>
              <w:rPr>
                <w:lang w:val="en-AU"/>
              </w:rPr>
              <w:t>11/12/03</w:t>
            </w:r>
          </w:p>
        </w:tc>
        <w:tc>
          <w:tcPr>
            <w:tcW w:w="836" w:type="dxa"/>
          </w:tcPr>
          <w:p w14:paraId="5C4B832B" w14:textId="15DE5E09" w:rsidR="005C6278" w:rsidRDefault="005C6278" w:rsidP="005C6278">
            <w:pPr>
              <w:jc w:val="center"/>
              <w:rPr>
                <w:lang w:val="en-AU"/>
              </w:rPr>
            </w:pPr>
            <w:r>
              <w:rPr>
                <w:lang w:val="en-AU"/>
              </w:rPr>
              <w:t>3</w:t>
            </w:r>
          </w:p>
        </w:tc>
        <w:tc>
          <w:tcPr>
            <w:tcW w:w="1439" w:type="dxa"/>
          </w:tcPr>
          <w:p w14:paraId="57F3ED8C" w14:textId="77777777" w:rsidR="005C6278" w:rsidRDefault="005C6278" w:rsidP="005C6278">
            <w:pPr>
              <w:jc w:val="center"/>
              <w:rPr>
                <w:lang w:val="en-AU"/>
              </w:rPr>
            </w:pPr>
            <w:r>
              <w:rPr>
                <w:lang w:val="en-AU"/>
              </w:rPr>
              <w:t>3.9</w:t>
            </w:r>
          </w:p>
        </w:tc>
        <w:tc>
          <w:tcPr>
            <w:tcW w:w="4802" w:type="dxa"/>
            <w:gridSpan w:val="2"/>
            <w:tcBorders>
              <w:right w:val="single" w:sz="18" w:space="0" w:color="auto"/>
            </w:tcBorders>
          </w:tcPr>
          <w:p w14:paraId="43ED0766" w14:textId="77777777" w:rsidR="005C6278" w:rsidRDefault="005C6278" w:rsidP="005C6278">
            <w:pPr>
              <w:jc w:val="both"/>
              <w:rPr>
                <w:rFonts w:ascii="Arial" w:hAnsi="Arial" w:cs="Arial"/>
                <w:lang w:val="en-AU"/>
              </w:rPr>
            </w:pPr>
            <w:r>
              <w:rPr>
                <w:rFonts w:ascii="Arial" w:hAnsi="Arial" w:cs="Arial"/>
                <w:lang w:val="en-AU"/>
              </w:rPr>
              <w:t xml:space="preserve">New cases on hearings </w:t>
            </w:r>
            <w:r>
              <w:rPr>
                <w:rFonts w:ascii="Arial" w:hAnsi="Arial" w:cs="Arial"/>
                <w:i/>
                <w:iCs/>
                <w:lang w:val="en-AU"/>
              </w:rPr>
              <w:t>de novo</w:t>
            </w:r>
            <w:r>
              <w:rPr>
                <w:rFonts w:ascii="Arial" w:hAnsi="Arial" w:cs="Arial"/>
                <w:lang w:val="en-AU"/>
              </w:rPr>
              <w:t xml:space="preserve">: </w:t>
            </w:r>
            <w:r>
              <w:rPr>
                <w:rFonts w:ascii="Arial" w:hAnsi="Arial" w:cs="Arial"/>
                <w:i/>
                <w:iCs/>
                <w:lang w:val="en-AU"/>
              </w:rPr>
              <w:t>Mr &amp; Mrs X v Secretary to DOHS</w:t>
            </w:r>
            <w:r>
              <w:rPr>
                <w:rFonts w:ascii="Arial" w:hAnsi="Arial" w:cs="Arial"/>
                <w:lang w:val="en-AU"/>
              </w:rPr>
              <w:t xml:space="preserve"> [2003] VSC 140 &amp; </w:t>
            </w:r>
            <w:r>
              <w:rPr>
                <w:rFonts w:ascii="Arial" w:hAnsi="Arial" w:cs="Arial"/>
                <w:i/>
                <w:iCs/>
                <w:lang w:val="en-AU"/>
              </w:rPr>
              <w:t>Neill v County Court of Victoria &amp; Anor.</w:t>
            </w:r>
            <w:r>
              <w:rPr>
                <w:rFonts w:ascii="Arial" w:hAnsi="Arial" w:cs="Arial"/>
                <w:lang w:val="en-AU"/>
              </w:rPr>
              <w:t xml:space="preserve"> [2003] VSC 328.</w:t>
            </w:r>
          </w:p>
        </w:tc>
      </w:tr>
      <w:tr w:rsidR="005C6278" w14:paraId="59E9E372" w14:textId="77777777" w:rsidTr="009B6A89">
        <w:tc>
          <w:tcPr>
            <w:tcW w:w="1261" w:type="dxa"/>
            <w:gridSpan w:val="2"/>
            <w:tcBorders>
              <w:left w:val="single" w:sz="18" w:space="0" w:color="auto"/>
            </w:tcBorders>
          </w:tcPr>
          <w:p w14:paraId="2E3D35EA" w14:textId="77777777" w:rsidR="005C6278" w:rsidRDefault="005C6278" w:rsidP="005C6278">
            <w:pPr>
              <w:rPr>
                <w:lang w:val="en-AU"/>
              </w:rPr>
            </w:pPr>
            <w:r>
              <w:rPr>
                <w:lang w:val="en-AU"/>
              </w:rPr>
              <w:t>11/12/03</w:t>
            </w:r>
          </w:p>
        </w:tc>
        <w:tc>
          <w:tcPr>
            <w:tcW w:w="836" w:type="dxa"/>
          </w:tcPr>
          <w:p w14:paraId="7D4A2DA4" w14:textId="7CCA8969" w:rsidR="005C6278" w:rsidRDefault="005C6278" w:rsidP="005C6278">
            <w:pPr>
              <w:jc w:val="center"/>
              <w:rPr>
                <w:lang w:val="en-AU"/>
              </w:rPr>
            </w:pPr>
            <w:r>
              <w:rPr>
                <w:lang w:val="en-AU"/>
              </w:rPr>
              <w:t>5</w:t>
            </w:r>
          </w:p>
        </w:tc>
        <w:tc>
          <w:tcPr>
            <w:tcW w:w="1439" w:type="dxa"/>
          </w:tcPr>
          <w:p w14:paraId="21C5F267" w14:textId="77777777" w:rsidR="005C6278" w:rsidRDefault="005C6278" w:rsidP="005C6278">
            <w:pPr>
              <w:jc w:val="center"/>
              <w:rPr>
                <w:lang w:val="en-AU"/>
              </w:rPr>
            </w:pPr>
            <w:r>
              <w:rPr>
                <w:lang w:val="en-AU"/>
              </w:rPr>
              <w:t>5.4</w:t>
            </w:r>
          </w:p>
        </w:tc>
        <w:tc>
          <w:tcPr>
            <w:tcW w:w="4802" w:type="dxa"/>
            <w:gridSpan w:val="2"/>
            <w:tcBorders>
              <w:right w:val="single" w:sz="18" w:space="0" w:color="auto"/>
            </w:tcBorders>
          </w:tcPr>
          <w:p w14:paraId="41F11CC7" w14:textId="77777777" w:rsidR="005C6278" w:rsidRDefault="005C6278" w:rsidP="005C6278">
            <w:pPr>
              <w:jc w:val="both"/>
              <w:rPr>
                <w:rFonts w:ascii="Arial" w:hAnsi="Arial" w:cs="Arial"/>
                <w:lang w:val="en-AU"/>
              </w:rPr>
            </w:pPr>
            <w:r>
              <w:rPr>
                <w:rFonts w:ascii="Arial" w:hAnsi="Arial" w:cs="Arial"/>
                <w:lang w:val="en-AU"/>
              </w:rPr>
              <w:t>Addition to commentary on choice of protection application by notice or by apprehension.</w:t>
            </w:r>
          </w:p>
        </w:tc>
      </w:tr>
      <w:tr w:rsidR="005C6278" w14:paraId="12FF7B82" w14:textId="77777777" w:rsidTr="009B6A89">
        <w:tc>
          <w:tcPr>
            <w:tcW w:w="1261" w:type="dxa"/>
            <w:gridSpan w:val="2"/>
            <w:tcBorders>
              <w:left w:val="single" w:sz="18" w:space="0" w:color="auto"/>
            </w:tcBorders>
          </w:tcPr>
          <w:p w14:paraId="7CC76E7E" w14:textId="77777777" w:rsidR="005C6278" w:rsidRDefault="005C6278" w:rsidP="005C6278">
            <w:pPr>
              <w:rPr>
                <w:lang w:val="en-AU"/>
              </w:rPr>
            </w:pPr>
            <w:r>
              <w:rPr>
                <w:lang w:val="en-AU"/>
              </w:rPr>
              <w:t>11/12/03</w:t>
            </w:r>
          </w:p>
        </w:tc>
        <w:tc>
          <w:tcPr>
            <w:tcW w:w="836" w:type="dxa"/>
          </w:tcPr>
          <w:p w14:paraId="09E6CF10" w14:textId="711BAAF9" w:rsidR="005C6278" w:rsidRDefault="005C6278" w:rsidP="005C6278">
            <w:pPr>
              <w:jc w:val="center"/>
              <w:rPr>
                <w:lang w:val="en-AU"/>
              </w:rPr>
            </w:pPr>
            <w:r>
              <w:rPr>
                <w:lang w:val="en-AU"/>
              </w:rPr>
              <w:t>5</w:t>
            </w:r>
          </w:p>
        </w:tc>
        <w:tc>
          <w:tcPr>
            <w:tcW w:w="1439" w:type="dxa"/>
          </w:tcPr>
          <w:p w14:paraId="76A252E1" w14:textId="77777777" w:rsidR="005C6278" w:rsidRDefault="005C6278" w:rsidP="005C6278">
            <w:pPr>
              <w:jc w:val="center"/>
              <w:rPr>
                <w:lang w:val="en-AU"/>
              </w:rPr>
            </w:pPr>
            <w:r>
              <w:rPr>
                <w:lang w:val="en-AU"/>
              </w:rPr>
              <w:t>5.14.1</w:t>
            </w:r>
          </w:p>
        </w:tc>
        <w:tc>
          <w:tcPr>
            <w:tcW w:w="4802" w:type="dxa"/>
            <w:gridSpan w:val="2"/>
            <w:tcBorders>
              <w:right w:val="single" w:sz="18" w:space="0" w:color="auto"/>
            </w:tcBorders>
          </w:tcPr>
          <w:p w14:paraId="4C52792C" w14:textId="77777777" w:rsidR="005C6278" w:rsidRDefault="005C6278" w:rsidP="005C6278">
            <w:pPr>
              <w:jc w:val="both"/>
              <w:rPr>
                <w:rFonts w:ascii="Arial" w:hAnsi="Arial" w:cs="Arial"/>
                <w:lang w:val="en-AU"/>
              </w:rPr>
            </w:pPr>
            <w:r>
              <w:rPr>
                <w:rFonts w:ascii="Arial" w:hAnsi="Arial" w:cs="Arial"/>
                <w:lang w:val="en-AU"/>
              </w:rPr>
              <w:t>Comment on when a custody to Secretary order is usually made.</w:t>
            </w:r>
          </w:p>
        </w:tc>
      </w:tr>
      <w:tr w:rsidR="005C6278" w14:paraId="7641A669" w14:textId="77777777" w:rsidTr="009B6A89">
        <w:tc>
          <w:tcPr>
            <w:tcW w:w="1261" w:type="dxa"/>
            <w:gridSpan w:val="2"/>
            <w:tcBorders>
              <w:left w:val="single" w:sz="18" w:space="0" w:color="auto"/>
            </w:tcBorders>
          </w:tcPr>
          <w:p w14:paraId="6E31DAA1" w14:textId="77777777" w:rsidR="005C6278" w:rsidRDefault="005C6278" w:rsidP="005C6278">
            <w:pPr>
              <w:rPr>
                <w:lang w:val="en-AU"/>
              </w:rPr>
            </w:pPr>
            <w:r>
              <w:rPr>
                <w:lang w:val="en-AU"/>
              </w:rPr>
              <w:t>11/12/03</w:t>
            </w:r>
          </w:p>
        </w:tc>
        <w:tc>
          <w:tcPr>
            <w:tcW w:w="836" w:type="dxa"/>
          </w:tcPr>
          <w:p w14:paraId="099D395E" w14:textId="00D9108A" w:rsidR="005C6278" w:rsidRDefault="005C6278" w:rsidP="005C6278">
            <w:pPr>
              <w:jc w:val="center"/>
              <w:rPr>
                <w:lang w:val="en-AU"/>
              </w:rPr>
            </w:pPr>
            <w:r>
              <w:rPr>
                <w:lang w:val="en-AU"/>
              </w:rPr>
              <w:t>5</w:t>
            </w:r>
          </w:p>
        </w:tc>
        <w:tc>
          <w:tcPr>
            <w:tcW w:w="1439" w:type="dxa"/>
          </w:tcPr>
          <w:p w14:paraId="6FAE8DC2" w14:textId="77777777" w:rsidR="005C6278" w:rsidRDefault="005C6278" w:rsidP="005C6278">
            <w:pPr>
              <w:jc w:val="center"/>
              <w:rPr>
                <w:lang w:val="en-AU"/>
              </w:rPr>
            </w:pPr>
            <w:r>
              <w:rPr>
                <w:lang w:val="en-AU"/>
              </w:rPr>
              <w:t>5.15.1</w:t>
            </w:r>
          </w:p>
        </w:tc>
        <w:tc>
          <w:tcPr>
            <w:tcW w:w="4802" w:type="dxa"/>
            <w:gridSpan w:val="2"/>
            <w:tcBorders>
              <w:right w:val="single" w:sz="18" w:space="0" w:color="auto"/>
            </w:tcBorders>
          </w:tcPr>
          <w:p w14:paraId="168137AD" w14:textId="77777777" w:rsidR="005C6278" w:rsidRDefault="005C6278" w:rsidP="005C6278">
            <w:pPr>
              <w:jc w:val="both"/>
              <w:rPr>
                <w:rFonts w:ascii="Arial" w:hAnsi="Arial" w:cs="Arial"/>
                <w:lang w:val="en-AU"/>
              </w:rPr>
            </w:pPr>
            <w:r>
              <w:rPr>
                <w:rFonts w:ascii="Arial" w:hAnsi="Arial" w:cs="Arial"/>
                <w:lang w:val="en-AU"/>
              </w:rPr>
              <w:t>Comment on when a guardianship to Secretary order is usually made.</w:t>
            </w:r>
          </w:p>
        </w:tc>
      </w:tr>
      <w:tr w:rsidR="005C6278" w14:paraId="0D4B0368" w14:textId="77777777" w:rsidTr="009B6A89">
        <w:tc>
          <w:tcPr>
            <w:tcW w:w="1261" w:type="dxa"/>
            <w:gridSpan w:val="2"/>
            <w:tcBorders>
              <w:left w:val="single" w:sz="18" w:space="0" w:color="auto"/>
            </w:tcBorders>
          </w:tcPr>
          <w:p w14:paraId="4F99FDAF" w14:textId="77777777" w:rsidR="005C6278" w:rsidRDefault="005C6278" w:rsidP="005C6278">
            <w:pPr>
              <w:rPr>
                <w:lang w:val="en-AU"/>
              </w:rPr>
            </w:pPr>
            <w:r>
              <w:rPr>
                <w:lang w:val="en-AU"/>
              </w:rPr>
              <w:t>11/12/03</w:t>
            </w:r>
          </w:p>
        </w:tc>
        <w:tc>
          <w:tcPr>
            <w:tcW w:w="836" w:type="dxa"/>
          </w:tcPr>
          <w:p w14:paraId="61A60002" w14:textId="4480AF83" w:rsidR="005C6278" w:rsidRDefault="005C6278" w:rsidP="005C6278">
            <w:pPr>
              <w:jc w:val="center"/>
              <w:rPr>
                <w:lang w:val="en-AU"/>
              </w:rPr>
            </w:pPr>
            <w:r>
              <w:rPr>
                <w:lang w:val="en-AU"/>
              </w:rPr>
              <w:t>5</w:t>
            </w:r>
          </w:p>
        </w:tc>
        <w:tc>
          <w:tcPr>
            <w:tcW w:w="1439" w:type="dxa"/>
          </w:tcPr>
          <w:p w14:paraId="385B39F9" w14:textId="77777777" w:rsidR="005C6278" w:rsidRDefault="005C6278" w:rsidP="005C6278">
            <w:pPr>
              <w:jc w:val="center"/>
              <w:rPr>
                <w:lang w:val="en-AU"/>
              </w:rPr>
            </w:pPr>
            <w:r>
              <w:rPr>
                <w:lang w:val="en-AU"/>
              </w:rPr>
              <w:t>5.20.2</w:t>
            </w:r>
          </w:p>
        </w:tc>
        <w:tc>
          <w:tcPr>
            <w:tcW w:w="4802" w:type="dxa"/>
            <w:gridSpan w:val="2"/>
            <w:tcBorders>
              <w:right w:val="single" w:sz="18" w:space="0" w:color="auto"/>
            </w:tcBorders>
          </w:tcPr>
          <w:p w14:paraId="1ECBD8DB" w14:textId="77777777" w:rsidR="005C6278" w:rsidRDefault="005C6278" w:rsidP="005C6278">
            <w:pPr>
              <w:jc w:val="both"/>
              <w:rPr>
                <w:rFonts w:ascii="Arial" w:hAnsi="Arial" w:cs="Arial"/>
                <w:lang w:val="en-AU"/>
              </w:rPr>
            </w:pPr>
            <w:r>
              <w:rPr>
                <w:rFonts w:ascii="Arial" w:hAnsi="Arial" w:cs="Arial"/>
                <w:lang w:val="en-AU"/>
              </w:rPr>
              <w:t xml:space="preserve">Reg. 8 of the Children and Young Persons (General) Regulations 2001 [89/2001] reproduced.  New case on pre-conditions for making of permanent care order: </w:t>
            </w:r>
            <w:r>
              <w:rPr>
                <w:rFonts w:ascii="Arial" w:hAnsi="Arial" w:cs="Arial"/>
                <w:i/>
                <w:iCs/>
                <w:lang w:val="en-AU"/>
              </w:rPr>
              <w:t>JS</w:t>
            </w:r>
            <w:r>
              <w:rPr>
                <w:rFonts w:ascii="Arial" w:hAnsi="Arial" w:cs="Arial"/>
                <w:lang w:val="en-AU"/>
              </w:rPr>
              <w:t xml:space="preserve"> [Melbourne Children's Court, 30/10/2003].</w:t>
            </w:r>
          </w:p>
        </w:tc>
      </w:tr>
      <w:tr w:rsidR="005C6278" w14:paraId="0CAD0963" w14:textId="77777777" w:rsidTr="009B6A89">
        <w:tc>
          <w:tcPr>
            <w:tcW w:w="1261" w:type="dxa"/>
            <w:gridSpan w:val="2"/>
            <w:tcBorders>
              <w:left w:val="single" w:sz="18" w:space="0" w:color="auto"/>
            </w:tcBorders>
          </w:tcPr>
          <w:p w14:paraId="11CE68F4" w14:textId="77777777" w:rsidR="005C6278" w:rsidRDefault="005C6278" w:rsidP="005C6278">
            <w:pPr>
              <w:rPr>
                <w:lang w:val="en-AU"/>
              </w:rPr>
            </w:pPr>
            <w:r>
              <w:rPr>
                <w:lang w:val="en-AU"/>
              </w:rPr>
              <w:t>11/12/03</w:t>
            </w:r>
          </w:p>
        </w:tc>
        <w:tc>
          <w:tcPr>
            <w:tcW w:w="836" w:type="dxa"/>
          </w:tcPr>
          <w:p w14:paraId="369D06A6" w14:textId="21C6266A" w:rsidR="005C6278" w:rsidRDefault="005C6278" w:rsidP="005C6278">
            <w:pPr>
              <w:jc w:val="center"/>
              <w:rPr>
                <w:lang w:val="en-AU"/>
              </w:rPr>
            </w:pPr>
            <w:r>
              <w:rPr>
                <w:lang w:val="en-AU"/>
              </w:rPr>
              <w:t>5</w:t>
            </w:r>
          </w:p>
        </w:tc>
        <w:tc>
          <w:tcPr>
            <w:tcW w:w="1439" w:type="dxa"/>
          </w:tcPr>
          <w:p w14:paraId="4114D603" w14:textId="77777777" w:rsidR="005C6278" w:rsidRDefault="005C6278" w:rsidP="005C6278">
            <w:pPr>
              <w:jc w:val="center"/>
              <w:rPr>
                <w:lang w:val="en-AU"/>
              </w:rPr>
            </w:pPr>
            <w:r>
              <w:rPr>
                <w:lang w:val="en-AU"/>
              </w:rPr>
              <w:t>5.26</w:t>
            </w:r>
          </w:p>
        </w:tc>
        <w:tc>
          <w:tcPr>
            <w:tcW w:w="4802" w:type="dxa"/>
            <w:gridSpan w:val="2"/>
            <w:tcBorders>
              <w:right w:val="single" w:sz="18" w:space="0" w:color="auto"/>
            </w:tcBorders>
          </w:tcPr>
          <w:p w14:paraId="57630469" w14:textId="77777777" w:rsidR="005C6278" w:rsidRDefault="005C6278" w:rsidP="005C6278">
            <w:pPr>
              <w:jc w:val="both"/>
              <w:rPr>
                <w:rFonts w:ascii="Arial" w:hAnsi="Arial" w:cs="Arial"/>
                <w:lang w:val="en-AU"/>
              </w:rPr>
            </w:pPr>
            <w:r>
              <w:rPr>
                <w:rFonts w:ascii="Arial" w:hAnsi="Arial" w:cs="Arial"/>
                <w:lang w:val="en-AU"/>
              </w:rPr>
              <w:t>New paragraph on Victorian Aboriginal Child Care Agency [VACCA].</w:t>
            </w:r>
          </w:p>
        </w:tc>
      </w:tr>
      <w:tr w:rsidR="005C6278" w14:paraId="2EF92C0D" w14:textId="77777777" w:rsidTr="009B6A89">
        <w:tc>
          <w:tcPr>
            <w:tcW w:w="1261" w:type="dxa"/>
            <w:gridSpan w:val="2"/>
            <w:tcBorders>
              <w:left w:val="single" w:sz="18" w:space="0" w:color="auto"/>
            </w:tcBorders>
          </w:tcPr>
          <w:p w14:paraId="654DDB40" w14:textId="77777777" w:rsidR="005C6278" w:rsidRDefault="005C6278" w:rsidP="005C6278">
            <w:pPr>
              <w:rPr>
                <w:lang w:val="en-AU"/>
              </w:rPr>
            </w:pPr>
            <w:r>
              <w:rPr>
                <w:lang w:val="en-AU"/>
              </w:rPr>
              <w:t>11/12/03</w:t>
            </w:r>
          </w:p>
        </w:tc>
        <w:tc>
          <w:tcPr>
            <w:tcW w:w="836" w:type="dxa"/>
          </w:tcPr>
          <w:p w14:paraId="76E1209B" w14:textId="5E5CA94D" w:rsidR="005C6278" w:rsidRDefault="005C6278" w:rsidP="005C6278">
            <w:pPr>
              <w:jc w:val="center"/>
              <w:rPr>
                <w:lang w:val="en-AU"/>
              </w:rPr>
            </w:pPr>
            <w:r>
              <w:rPr>
                <w:lang w:val="en-AU"/>
              </w:rPr>
              <w:t>5</w:t>
            </w:r>
          </w:p>
        </w:tc>
        <w:tc>
          <w:tcPr>
            <w:tcW w:w="1439" w:type="dxa"/>
          </w:tcPr>
          <w:p w14:paraId="35ACCBE7" w14:textId="77777777" w:rsidR="005C6278" w:rsidRDefault="005C6278" w:rsidP="005C6278">
            <w:pPr>
              <w:jc w:val="center"/>
              <w:rPr>
                <w:lang w:val="en-AU"/>
              </w:rPr>
            </w:pPr>
            <w:r>
              <w:rPr>
                <w:lang w:val="en-AU"/>
              </w:rPr>
              <w:t>5.27</w:t>
            </w:r>
          </w:p>
        </w:tc>
        <w:tc>
          <w:tcPr>
            <w:tcW w:w="4802" w:type="dxa"/>
            <w:gridSpan w:val="2"/>
            <w:tcBorders>
              <w:right w:val="single" w:sz="18" w:space="0" w:color="auto"/>
            </w:tcBorders>
          </w:tcPr>
          <w:p w14:paraId="41171E7B" w14:textId="77777777" w:rsidR="005C6278" w:rsidRDefault="005C6278" w:rsidP="005C6278">
            <w:pPr>
              <w:jc w:val="both"/>
              <w:rPr>
                <w:rFonts w:ascii="Arial" w:hAnsi="Arial" w:cs="Arial"/>
                <w:lang w:val="en-AU"/>
              </w:rPr>
            </w:pPr>
            <w:r>
              <w:rPr>
                <w:rFonts w:ascii="Arial" w:hAnsi="Arial" w:cs="Arial"/>
                <w:lang w:val="en-AU"/>
              </w:rPr>
              <w:t>New paragraph on protocol between DOHS child protection service and VACCA.</w:t>
            </w:r>
          </w:p>
        </w:tc>
      </w:tr>
      <w:tr w:rsidR="005C6278" w14:paraId="281BCF26" w14:textId="77777777" w:rsidTr="009B6A89">
        <w:tc>
          <w:tcPr>
            <w:tcW w:w="1261" w:type="dxa"/>
            <w:gridSpan w:val="2"/>
            <w:tcBorders>
              <w:left w:val="single" w:sz="18" w:space="0" w:color="auto"/>
            </w:tcBorders>
          </w:tcPr>
          <w:p w14:paraId="281BC09F" w14:textId="77777777" w:rsidR="005C6278" w:rsidRDefault="005C6278" w:rsidP="005C6278">
            <w:pPr>
              <w:rPr>
                <w:lang w:val="en-AU"/>
              </w:rPr>
            </w:pPr>
            <w:r>
              <w:rPr>
                <w:lang w:val="en-AU"/>
              </w:rPr>
              <w:t>11/12/03</w:t>
            </w:r>
          </w:p>
        </w:tc>
        <w:tc>
          <w:tcPr>
            <w:tcW w:w="836" w:type="dxa"/>
          </w:tcPr>
          <w:p w14:paraId="4BB95BB1" w14:textId="2828A645" w:rsidR="005C6278" w:rsidRDefault="005C6278" w:rsidP="005C6278">
            <w:pPr>
              <w:jc w:val="center"/>
              <w:rPr>
                <w:lang w:val="en-AU"/>
              </w:rPr>
            </w:pPr>
            <w:r>
              <w:rPr>
                <w:lang w:val="en-AU"/>
              </w:rPr>
              <w:t>7</w:t>
            </w:r>
          </w:p>
        </w:tc>
        <w:tc>
          <w:tcPr>
            <w:tcW w:w="1439" w:type="dxa"/>
          </w:tcPr>
          <w:p w14:paraId="20FF7D87" w14:textId="77777777" w:rsidR="005C6278" w:rsidRDefault="005C6278" w:rsidP="005C6278">
            <w:pPr>
              <w:jc w:val="center"/>
              <w:rPr>
                <w:lang w:val="en-AU"/>
              </w:rPr>
            </w:pPr>
            <w:r>
              <w:rPr>
                <w:lang w:val="en-AU"/>
              </w:rPr>
              <w:t>7.6.4</w:t>
            </w:r>
          </w:p>
        </w:tc>
        <w:tc>
          <w:tcPr>
            <w:tcW w:w="4802" w:type="dxa"/>
            <w:gridSpan w:val="2"/>
            <w:tcBorders>
              <w:right w:val="single" w:sz="18" w:space="0" w:color="auto"/>
            </w:tcBorders>
          </w:tcPr>
          <w:p w14:paraId="047F70EC" w14:textId="77777777" w:rsidR="005C6278" w:rsidRDefault="005C6278" w:rsidP="005C6278">
            <w:pPr>
              <w:jc w:val="both"/>
              <w:rPr>
                <w:rFonts w:ascii="Arial" w:hAnsi="Arial" w:cs="Arial"/>
                <w:lang w:val="en-AU"/>
              </w:rPr>
            </w:pPr>
            <w:r>
              <w:rPr>
                <w:rFonts w:ascii="Arial" w:hAnsi="Arial" w:cs="Arial"/>
                <w:lang w:val="en-AU"/>
              </w:rPr>
              <w:t xml:space="preserve">New case on summonses to answer a charge: </w:t>
            </w:r>
            <w:smartTag w:uri="urn:schemas-microsoft-com:office:smarttags" w:element="place">
              <w:smartTag w:uri="urn:schemas-microsoft-com:office:smarttags" w:element="City">
                <w:r>
                  <w:rPr>
                    <w:rFonts w:ascii="Arial" w:hAnsi="Arial" w:cs="Arial"/>
                    <w:i/>
                    <w:iCs/>
                    <w:lang w:val="en-AU"/>
                  </w:rPr>
                  <w:t>Dawson</w:t>
                </w:r>
              </w:smartTag>
            </w:smartTag>
            <w:r>
              <w:rPr>
                <w:rFonts w:ascii="Arial" w:hAnsi="Arial" w:cs="Arial"/>
                <w:i/>
                <w:iCs/>
                <w:lang w:val="en-AU"/>
              </w:rPr>
              <w:t xml:space="preserve"> v Magistrates' Court of Victoria &amp; Anor.</w:t>
            </w:r>
            <w:r>
              <w:rPr>
                <w:rFonts w:ascii="Arial" w:hAnsi="Arial" w:cs="Arial"/>
                <w:lang w:val="en-AU"/>
              </w:rPr>
              <w:t xml:space="preserve"> [2003] VSC 336.</w:t>
            </w:r>
          </w:p>
        </w:tc>
      </w:tr>
      <w:tr w:rsidR="005C6278" w14:paraId="03F218AC" w14:textId="77777777" w:rsidTr="009B6A89">
        <w:tc>
          <w:tcPr>
            <w:tcW w:w="1261" w:type="dxa"/>
            <w:gridSpan w:val="2"/>
            <w:tcBorders>
              <w:left w:val="single" w:sz="18" w:space="0" w:color="auto"/>
              <w:bottom w:val="single" w:sz="4" w:space="0" w:color="auto"/>
            </w:tcBorders>
          </w:tcPr>
          <w:p w14:paraId="4DE6AE3C" w14:textId="77777777" w:rsidR="005C6278" w:rsidRDefault="005C6278" w:rsidP="005C6278">
            <w:pPr>
              <w:rPr>
                <w:lang w:val="en-AU"/>
              </w:rPr>
            </w:pPr>
            <w:r>
              <w:rPr>
                <w:lang w:val="en-AU"/>
              </w:rPr>
              <w:t>11/12/03</w:t>
            </w:r>
          </w:p>
        </w:tc>
        <w:tc>
          <w:tcPr>
            <w:tcW w:w="836" w:type="dxa"/>
            <w:tcBorders>
              <w:bottom w:val="single" w:sz="4" w:space="0" w:color="auto"/>
            </w:tcBorders>
          </w:tcPr>
          <w:p w14:paraId="25B70DF0" w14:textId="4754260A" w:rsidR="005C6278" w:rsidRDefault="005C6278" w:rsidP="005C6278">
            <w:pPr>
              <w:jc w:val="center"/>
              <w:rPr>
                <w:lang w:val="en-AU"/>
              </w:rPr>
            </w:pPr>
            <w:r>
              <w:rPr>
                <w:lang w:val="en-AU"/>
              </w:rPr>
              <w:t>7</w:t>
            </w:r>
          </w:p>
        </w:tc>
        <w:tc>
          <w:tcPr>
            <w:tcW w:w="1439" w:type="dxa"/>
            <w:tcBorders>
              <w:bottom w:val="single" w:sz="4" w:space="0" w:color="auto"/>
            </w:tcBorders>
          </w:tcPr>
          <w:p w14:paraId="7A9E775E" w14:textId="77777777" w:rsidR="005C6278" w:rsidRDefault="005C6278" w:rsidP="005C6278">
            <w:pPr>
              <w:jc w:val="center"/>
              <w:rPr>
                <w:lang w:val="en-AU"/>
              </w:rPr>
            </w:pPr>
            <w:r>
              <w:rPr>
                <w:lang w:val="en-AU"/>
              </w:rPr>
              <w:t>7.10</w:t>
            </w:r>
          </w:p>
        </w:tc>
        <w:tc>
          <w:tcPr>
            <w:tcW w:w="4802" w:type="dxa"/>
            <w:gridSpan w:val="2"/>
            <w:tcBorders>
              <w:bottom w:val="single" w:sz="4" w:space="0" w:color="auto"/>
              <w:right w:val="single" w:sz="18" w:space="0" w:color="auto"/>
            </w:tcBorders>
          </w:tcPr>
          <w:p w14:paraId="2C56406B" w14:textId="77777777" w:rsidR="005C6278" w:rsidRDefault="005C6278" w:rsidP="005C6278">
            <w:pPr>
              <w:jc w:val="both"/>
              <w:rPr>
                <w:rFonts w:ascii="Arial" w:hAnsi="Arial" w:cs="Arial"/>
                <w:lang w:val="en-AU"/>
              </w:rPr>
            </w:pPr>
            <w:r>
              <w:rPr>
                <w:rFonts w:ascii="Arial" w:hAnsi="Arial" w:cs="Arial"/>
                <w:lang w:val="en-AU"/>
              </w:rPr>
              <w:t>Additional commentary on ss.132-133 of the CYPA.</w:t>
            </w:r>
          </w:p>
        </w:tc>
      </w:tr>
      <w:tr w:rsidR="005C6278" w14:paraId="2C7A03DF" w14:textId="77777777" w:rsidTr="009B6A89">
        <w:tc>
          <w:tcPr>
            <w:tcW w:w="1261" w:type="dxa"/>
            <w:gridSpan w:val="2"/>
            <w:tcBorders>
              <w:left w:val="single" w:sz="18" w:space="0" w:color="auto"/>
              <w:bottom w:val="single" w:sz="4" w:space="0" w:color="auto"/>
            </w:tcBorders>
          </w:tcPr>
          <w:p w14:paraId="79A9431E" w14:textId="77777777" w:rsidR="005C6278" w:rsidRDefault="005C6278" w:rsidP="005C6278">
            <w:pPr>
              <w:keepNext/>
              <w:keepLines/>
              <w:rPr>
                <w:lang w:val="en-AU"/>
              </w:rPr>
            </w:pPr>
            <w:r>
              <w:rPr>
                <w:lang w:val="en-AU"/>
              </w:rPr>
              <w:t>11/12/03</w:t>
            </w:r>
          </w:p>
        </w:tc>
        <w:tc>
          <w:tcPr>
            <w:tcW w:w="836" w:type="dxa"/>
            <w:tcBorders>
              <w:bottom w:val="single" w:sz="4" w:space="0" w:color="auto"/>
            </w:tcBorders>
          </w:tcPr>
          <w:p w14:paraId="6D80BE6C" w14:textId="0DC78652" w:rsidR="005C6278" w:rsidRDefault="005C6278" w:rsidP="005C6278">
            <w:pPr>
              <w:keepNext/>
              <w:keepLines/>
              <w:jc w:val="center"/>
              <w:rPr>
                <w:lang w:val="en-AU"/>
              </w:rPr>
            </w:pPr>
            <w:r>
              <w:rPr>
                <w:lang w:val="en-AU"/>
              </w:rPr>
              <w:t>7</w:t>
            </w:r>
          </w:p>
        </w:tc>
        <w:tc>
          <w:tcPr>
            <w:tcW w:w="1439" w:type="dxa"/>
            <w:tcBorders>
              <w:bottom w:val="single" w:sz="4" w:space="0" w:color="auto"/>
            </w:tcBorders>
          </w:tcPr>
          <w:p w14:paraId="7F161E0E" w14:textId="77777777" w:rsidR="005C6278" w:rsidRDefault="005C6278" w:rsidP="005C6278">
            <w:pPr>
              <w:keepNext/>
              <w:keepLines/>
              <w:jc w:val="center"/>
              <w:rPr>
                <w:lang w:val="en-AU"/>
              </w:rPr>
            </w:pPr>
            <w:r>
              <w:rPr>
                <w:lang w:val="en-AU"/>
              </w:rPr>
              <w:t>7.11</w:t>
            </w:r>
          </w:p>
        </w:tc>
        <w:tc>
          <w:tcPr>
            <w:tcW w:w="4802" w:type="dxa"/>
            <w:gridSpan w:val="2"/>
            <w:tcBorders>
              <w:bottom w:val="single" w:sz="4" w:space="0" w:color="auto"/>
              <w:right w:val="single" w:sz="18" w:space="0" w:color="auto"/>
            </w:tcBorders>
          </w:tcPr>
          <w:p w14:paraId="0E8C03CA" w14:textId="77777777" w:rsidR="005C6278" w:rsidRDefault="005C6278" w:rsidP="005C6278">
            <w:pPr>
              <w:keepNext/>
              <w:keepLines/>
              <w:jc w:val="both"/>
              <w:rPr>
                <w:rFonts w:ascii="Arial" w:hAnsi="Arial" w:cs="Arial"/>
                <w:lang w:val="en-AU"/>
              </w:rPr>
            </w:pPr>
            <w:r>
              <w:rPr>
                <w:rFonts w:ascii="Arial" w:hAnsi="Arial" w:cs="Arial"/>
                <w:lang w:val="en-AU"/>
              </w:rPr>
              <w:t xml:space="preserve">New paragraph: Cases on selected offences.  Commentary on </w:t>
            </w:r>
            <w:r>
              <w:rPr>
                <w:rFonts w:ascii="Arial" w:hAnsi="Arial" w:cs="Arial"/>
                <w:i/>
                <w:iCs/>
                <w:lang w:val="en-AU"/>
              </w:rPr>
              <w:t>Nelson v Mathieson</w:t>
            </w:r>
            <w:r>
              <w:rPr>
                <w:rFonts w:ascii="Arial" w:hAnsi="Arial" w:cs="Arial"/>
                <w:lang w:val="en-AU"/>
              </w:rPr>
              <w:t xml:space="preserve"> [2003] VSC 451: "Chroming" in public does not constitute offensive behaviour </w:t>
            </w:r>
            <w:r>
              <w:rPr>
                <w:rFonts w:ascii="Arial" w:hAnsi="Arial" w:cs="Arial"/>
                <w:i/>
                <w:iCs/>
                <w:lang w:val="en-AU"/>
              </w:rPr>
              <w:t>per se</w:t>
            </w:r>
            <w:r>
              <w:rPr>
                <w:rFonts w:ascii="Arial" w:hAnsi="Arial" w:cs="Arial"/>
                <w:lang w:val="en-AU"/>
              </w:rPr>
              <w:t>.</w:t>
            </w:r>
          </w:p>
        </w:tc>
      </w:tr>
      <w:tr w:rsidR="005C6278" w14:paraId="11A062A6" w14:textId="77777777" w:rsidTr="009B6A89">
        <w:tc>
          <w:tcPr>
            <w:tcW w:w="1261" w:type="dxa"/>
            <w:gridSpan w:val="2"/>
            <w:tcBorders>
              <w:left w:val="single" w:sz="18" w:space="0" w:color="auto"/>
              <w:bottom w:val="single" w:sz="4" w:space="0" w:color="auto"/>
            </w:tcBorders>
          </w:tcPr>
          <w:p w14:paraId="5FF35149" w14:textId="77777777" w:rsidR="005C6278" w:rsidRDefault="005C6278" w:rsidP="005C6278">
            <w:pPr>
              <w:rPr>
                <w:lang w:val="en-AU"/>
              </w:rPr>
            </w:pPr>
            <w:r>
              <w:rPr>
                <w:lang w:val="en-AU"/>
              </w:rPr>
              <w:t>11/12/03</w:t>
            </w:r>
          </w:p>
        </w:tc>
        <w:tc>
          <w:tcPr>
            <w:tcW w:w="836" w:type="dxa"/>
            <w:tcBorders>
              <w:bottom w:val="single" w:sz="4" w:space="0" w:color="auto"/>
            </w:tcBorders>
          </w:tcPr>
          <w:p w14:paraId="14823E1B" w14:textId="411E8616" w:rsidR="005C6278" w:rsidRDefault="005C6278" w:rsidP="005C6278">
            <w:pPr>
              <w:jc w:val="center"/>
              <w:rPr>
                <w:lang w:val="en-AU"/>
              </w:rPr>
            </w:pPr>
            <w:r>
              <w:rPr>
                <w:lang w:val="en-AU"/>
              </w:rPr>
              <w:t>8</w:t>
            </w:r>
          </w:p>
        </w:tc>
        <w:tc>
          <w:tcPr>
            <w:tcW w:w="1439" w:type="dxa"/>
            <w:tcBorders>
              <w:bottom w:val="single" w:sz="4" w:space="0" w:color="auto"/>
            </w:tcBorders>
          </w:tcPr>
          <w:p w14:paraId="63954A74" w14:textId="77777777" w:rsidR="005C6278" w:rsidRDefault="005C6278" w:rsidP="005C6278">
            <w:pPr>
              <w:jc w:val="center"/>
              <w:rPr>
                <w:lang w:val="en-AU"/>
              </w:rPr>
            </w:pPr>
            <w:r>
              <w:rPr>
                <w:lang w:val="en-AU"/>
              </w:rPr>
              <w:t>8.2.12</w:t>
            </w:r>
          </w:p>
        </w:tc>
        <w:tc>
          <w:tcPr>
            <w:tcW w:w="4802" w:type="dxa"/>
            <w:gridSpan w:val="2"/>
            <w:tcBorders>
              <w:bottom w:val="single" w:sz="4" w:space="0" w:color="auto"/>
              <w:right w:val="single" w:sz="18" w:space="0" w:color="auto"/>
            </w:tcBorders>
          </w:tcPr>
          <w:p w14:paraId="71562A44" w14:textId="77777777" w:rsidR="005C6278" w:rsidRDefault="005C6278" w:rsidP="005C6278">
            <w:pPr>
              <w:jc w:val="both"/>
              <w:rPr>
                <w:rFonts w:ascii="Arial" w:hAnsi="Arial" w:cs="Arial"/>
                <w:lang w:val="en-AU"/>
              </w:rPr>
            </w:pPr>
            <w:r>
              <w:rPr>
                <w:rFonts w:ascii="Arial" w:hAnsi="Arial" w:cs="Arial"/>
              </w:rPr>
              <w:t xml:space="preserve">New paragraph on "Unfairness &amp; public policy in absence of direct illegality": </w:t>
            </w:r>
            <w:r>
              <w:rPr>
                <w:rFonts w:ascii="Arial" w:hAnsi="Arial" w:cs="Arial"/>
                <w:i/>
                <w:iCs/>
              </w:rPr>
              <w:t>R v KS &amp; Anor.</w:t>
            </w:r>
            <w:r>
              <w:rPr>
                <w:rFonts w:ascii="Arial" w:hAnsi="Arial" w:cs="Arial"/>
              </w:rPr>
              <w:t xml:space="preserve"> [2003] VSC 418.</w:t>
            </w:r>
          </w:p>
        </w:tc>
      </w:tr>
      <w:tr w:rsidR="005C6278" w14:paraId="338E8DB3" w14:textId="77777777" w:rsidTr="009B6A89">
        <w:tc>
          <w:tcPr>
            <w:tcW w:w="1261" w:type="dxa"/>
            <w:gridSpan w:val="2"/>
            <w:tcBorders>
              <w:left w:val="single" w:sz="18" w:space="0" w:color="auto"/>
              <w:bottom w:val="single" w:sz="4" w:space="0" w:color="auto"/>
            </w:tcBorders>
          </w:tcPr>
          <w:p w14:paraId="50F53C2A" w14:textId="77777777" w:rsidR="005C6278" w:rsidRDefault="005C6278" w:rsidP="005C6278">
            <w:pPr>
              <w:rPr>
                <w:lang w:val="en-AU"/>
              </w:rPr>
            </w:pPr>
            <w:r>
              <w:rPr>
                <w:lang w:val="en-AU"/>
              </w:rPr>
              <w:t>11/12/03</w:t>
            </w:r>
          </w:p>
        </w:tc>
        <w:tc>
          <w:tcPr>
            <w:tcW w:w="836" w:type="dxa"/>
            <w:tcBorders>
              <w:bottom w:val="single" w:sz="4" w:space="0" w:color="auto"/>
            </w:tcBorders>
          </w:tcPr>
          <w:p w14:paraId="6B120A7F" w14:textId="7A397ADE" w:rsidR="005C6278" w:rsidRDefault="005C6278" w:rsidP="005C6278">
            <w:pPr>
              <w:jc w:val="center"/>
              <w:rPr>
                <w:lang w:val="en-AU"/>
              </w:rPr>
            </w:pPr>
            <w:r>
              <w:rPr>
                <w:lang w:val="en-AU"/>
              </w:rPr>
              <w:t>9</w:t>
            </w:r>
          </w:p>
        </w:tc>
        <w:tc>
          <w:tcPr>
            <w:tcW w:w="1439" w:type="dxa"/>
            <w:tcBorders>
              <w:bottom w:val="single" w:sz="4" w:space="0" w:color="auto"/>
            </w:tcBorders>
          </w:tcPr>
          <w:p w14:paraId="2E2991EA" w14:textId="77777777" w:rsidR="005C6278" w:rsidRDefault="005C6278" w:rsidP="005C6278">
            <w:pPr>
              <w:jc w:val="center"/>
              <w:rPr>
                <w:lang w:val="en-AU"/>
              </w:rPr>
            </w:pPr>
            <w:r>
              <w:rPr>
                <w:lang w:val="en-AU"/>
              </w:rPr>
              <w:t>9.4.1</w:t>
            </w:r>
          </w:p>
        </w:tc>
        <w:tc>
          <w:tcPr>
            <w:tcW w:w="4802" w:type="dxa"/>
            <w:gridSpan w:val="2"/>
            <w:tcBorders>
              <w:bottom w:val="single" w:sz="4" w:space="0" w:color="auto"/>
              <w:right w:val="single" w:sz="18" w:space="0" w:color="auto"/>
            </w:tcBorders>
          </w:tcPr>
          <w:p w14:paraId="0BCF8784" w14:textId="77777777" w:rsidR="005C6278" w:rsidRDefault="005C6278" w:rsidP="005C6278">
            <w:pPr>
              <w:jc w:val="both"/>
              <w:rPr>
                <w:rFonts w:ascii="Arial" w:hAnsi="Arial" w:cs="Arial"/>
                <w:lang w:val="en-AU"/>
              </w:rPr>
            </w:pPr>
            <w:r>
              <w:rPr>
                <w:rFonts w:ascii="Arial" w:hAnsi="Arial" w:cs="Arial"/>
                <w:lang w:val="en-AU"/>
              </w:rPr>
              <w:t xml:space="preserve">Bail: New cases on exceptional circumstances': </w:t>
            </w:r>
            <w:r>
              <w:rPr>
                <w:rFonts w:ascii="Arial" w:hAnsi="Arial" w:cs="Arial"/>
                <w:i/>
                <w:iCs/>
                <w:lang w:val="en-AU"/>
              </w:rPr>
              <w:t>R v Strawhorn</w:t>
            </w:r>
            <w:r>
              <w:rPr>
                <w:rFonts w:ascii="Arial" w:hAnsi="Arial" w:cs="Arial"/>
                <w:lang w:val="en-AU"/>
              </w:rPr>
              <w:t xml:space="preserve"> [2003] VSC 314; </w:t>
            </w:r>
            <w:r>
              <w:rPr>
                <w:rFonts w:ascii="Arial" w:hAnsi="Arial" w:cs="Arial"/>
                <w:i/>
                <w:iCs/>
                <w:lang w:val="en-AU"/>
              </w:rPr>
              <w:t>R v Nadim Ahmad</w:t>
            </w:r>
            <w:r>
              <w:rPr>
                <w:rFonts w:ascii="Arial" w:hAnsi="Arial" w:cs="Arial"/>
                <w:lang w:val="en-AU"/>
              </w:rPr>
              <w:t xml:space="preserve"> [2003] VSC 209; </w:t>
            </w:r>
            <w:r>
              <w:rPr>
                <w:rFonts w:ascii="Arial" w:hAnsi="Arial" w:cs="Arial"/>
                <w:i/>
                <w:iCs/>
                <w:lang w:val="en-AU"/>
              </w:rPr>
              <w:t>R v Cox</w:t>
            </w:r>
            <w:r>
              <w:rPr>
                <w:rFonts w:ascii="Arial" w:hAnsi="Arial" w:cs="Arial"/>
                <w:lang w:val="en-AU"/>
              </w:rPr>
              <w:t xml:space="preserve"> [2003] VSC 245; </w:t>
            </w:r>
            <w:r>
              <w:rPr>
                <w:rFonts w:ascii="Arial" w:hAnsi="Arial" w:cs="Arial"/>
                <w:i/>
                <w:iCs/>
                <w:lang w:val="en-AU"/>
              </w:rPr>
              <w:t>DPP v Bernath</w:t>
            </w:r>
            <w:r>
              <w:rPr>
                <w:rFonts w:ascii="Arial" w:hAnsi="Arial" w:cs="Arial"/>
                <w:lang w:val="en-AU"/>
              </w:rPr>
              <w:t xml:space="preserve"> [2003] VSC 304</w:t>
            </w:r>
          </w:p>
        </w:tc>
      </w:tr>
      <w:tr w:rsidR="005C6278" w14:paraId="5B175E8C" w14:textId="77777777" w:rsidTr="009B6A89">
        <w:tc>
          <w:tcPr>
            <w:tcW w:w="1261" w:type="dxa"/>
            <w:gridSpan w:val="2"/>
            <w:tcBorders>
              <w:left w:val="single" w:sz="18" w:space="0" w:color="auto"/>
            </w:tcBorders>
          </w:tcPr>
          <w:p w14:paraId="7EDECF16" w14:textId="77777777" w:rsidR="005C6278" w:rsidRDefault="005C6278" w:rsidP="005C6278">
            <w:pPr>
              <w:rPr>
                <w:lang w:val="en-AU"/>
              </w:rPr>
            </w:pPr>
            <w:r>
              <w:rPr>
                <w:lang w:val="en-AU"/>
              </w:rPr>
              <w:t>11/12/03</w:t>
            </w:r>
          </w:p>
        </w:tc>
        <w:tc>
          <w:tcPr>
            <w:tcW w:w="836" w:type="dxa"/>
          </w:tcPr>
          <w:p w14:paraId="44BB6EA3" w14:textId="419B0528" w:rsidR="005C6278" w:rsidRDefault="005C6278" w:rsidP="005C6278">
            <w:pPr>
              <w:jc w:val="center"/>
              <w:rPr>
                <w:lang w:val="en-AU"/>
              </w:rPr>
            </w:pPr>
            <w:r>
              <w:rPr>
                <w:lang w:val="en-AU"/>
              </w:rPr>
              <w:t>9</w:t>
            </w:r>
          </w:p>
        </w:tc>
        <w:tc>
          <w:tcPr>
            <w:tcW w:w="1439" w:type="dxa"/>
          </w:tcPr>
          <w:p w14:paraId="65902F91" w14:textId="77777777" w:rsidR="005C6278" w:rsidRDefault="005C6278" w:rsidP="005C6278">
            <w:pPr>
              <w:jc w:val="center"/>
              <w:rPr>
                <w:lang w:val="en-AU"/>
              </w:rPr>
            </w:pPr>
            <w:r>
              <w:rPr>
                <w:lang w:val="en-AU"/>
              </w:rPr>
              <w:t>9.4.2</w:t>
            </w:r>
          </w:p>
        </w:tc>
        <w:tc>
          <w:tcPr>
            <w:tcW w:w="4802" w:type="dxa"/>
            <w:gridSpan w:val="2"/>
            <w:tcBorders>
              <w:right w:val="single" w:sz="18" w:space="0" w:color="auto"/>
            </w:tcBorders>
          </w:tcPr>
          <w:p w14:paraId="677DAB09" w14:textId="77777777" w:rsidR="005C6278" w:rsidRDefault="005C6278" w:rsidP="005C6278">
            <w:pPr>
              <w:jc w:val="both"/>
              <w:rPr>
                <w:rFonts w:ascii="Arial" w:hAnsi="Arial" w:cs="Arial"/>
                <w:lang w:val="en-AU"/>
              </w:rPr>
            </w:pPr>
            <w:r>
              <w:rPr>
                <w:rFonts w:ascii="Arial" w:hAnsi="Arial" w:cs="Arial"/>
                <w:lang w:val="en-AU"/>
              </w:rPr>
              <w:t xml:space="preserve">Bail: New cases on 'show cause': </w:t>
            </w:r>
            <w:r>
              <w:rPr>
                <w:rFonts w:ascii="Arial" w:hAnsi="Arial" w:cs="Arial"/>
                <w:i/>
                <w:iCs/>
                <w:lang w:val="en-AU"/>
              </w:rPr>
              <w:t>R v Ilsley</w:t>
            </w:r>
            <w:r>
              <w:rPr>
                <w:rFonts w:ascii="Arial" w:hAnsi="Arial" w:cs="Arial"/>
                <w:lang w:val="en-AU"/>
              </w:rPr>
              <w:t xml:space="preserve"> [2003] VSC 332; </w:t>
            </w:r>
            <w:r>
              <w:rPr>
                <w:rFonts w:ascii="Arial" w:hAnsi="Arial" w:cs="Arial"/>
                <w:i/>
                <w:iCs/>
                <w:lang w:val="en-AU"/>
              </w:rPr>
              <w:t>Harry Buckle</w:t>
            </w:r>
            <w:r>
              <w:rPr>
                <w:rFonts w:ascii="Arial" w:hAnsi="Arial" w:cs="Arial"/>
                <w:lang w:val="en-AU"/>
              </w:rPr>
              <w:t xml:space="preserve"> [2003] VSC 352.</w:t>
            </w:r>
          </w:p>
        </w:tc>
      </w:tr>
      <w:tr w:rsidR="005C6278" w14:paraId="2F96EB79" w14:textId="77777777" w:rsidTr="009B6A89">
        <w:tc>
          <w:tcPr>
            <w:tcW w:w="1261" w:type="dxa"/>
            <w:gridSpan w:val="2"/>
            <w:tcBorders>
              <w:left w:val="single" w:sz="18" w:space="0" w:color="auto"/>
            </w:tcBorders>
          </w:tcPr>
          <w:p w14:paraId="2A92F861" w14:textId="77777777" w:rsidR="005C6278" w:rsidRDefault="005C6278" w:rsidP="005C6278">
            <w:pPr>
              <w:rPr>
                <w:lang w:val="en-AU"/>
              </w:rPr>
            </w:pPr>
            <w:r>
              <w:rPr>
                <w:lang w:val="en-AU"/>
              </w:rPr>
              <w:t>11/12/03</w:t>
            </w:r>
          </w:p>
        </w:tc>
        <w:tc>
          <w:tcPr>
            <w:tcW w:w="836" w:type="dxa"/>
          </w:tcPr>
          <w:p w14:paraId="634F5AB5" w14:textId="6E150B8D" w:rsidR="005C6278" w:rsidRDefault="005C6278" w:rsidP="005C6278">
            <w:pPr>
              <w:jc w:val="center"/>
              <w:rPr>
                <w:lang w:val="en-AU"/>
              </w:rPr>
            </w:pPr>
            <w:r>
              <w:rPr>
                <w:lang w:val="en-AU"/>
              </w:rPr>
              <w:t>10</w:t>
            </w:r>
          </w:p>
        </w:tc>
        <w:tc>
          <w:tcPr>
            <w:tcW w:w="1439" w:type="dxa"/>
          </w:tcPr>
          <w:p w14:paraId="7657B7CE" w14:textId="77777777" w:rsidR="005C6278" w:rsidRDefault="005C6278" w:rsidP="005C6278">
            <w:pPr>
              <w:jc w:val="center"/>
              <w:rPr>
                <w:lang w:val="en-AU"/>
              </w:rPr>
            </w:pPr>
            <w:r>
              <w:rPr>
                <w:lang w:val="en-AU"/>
              </w:rPr>
              <w:t>10.3.2</w:t>
            </w:r>
          </w:p>
        </w:tc>
        <w:tc>
          <w:tcPr>
            <w:tcW w:w="4802" w:type="dxa"/>
            <w:gridSpan w:val="2"/>
            <w:tcBorders>
              <w:right w:val="single" w:sz="18" w:space="0" w:color="auto"/>
            </w:tcBorders>
          </w:tcPr>
          <w:p w14:paraId="1E3342D0" w14:textId="77777777" w:rsidR="005C6278" w:rsidRDefault="005C6278" w:rsidP="005C6278">
            <w:pPr>
              <w:jc w:val="both"/>
              <w:rPr>
                <w:rFonts w:ascii="Arial" w:hAnsi="Arial" w:cs="Arial"/>
                <w:lang w:val="en-AU"/>
              </w:rPr>
            </w:pPr>
            <w:r>
              <w:rPr>
                <w:rFonts w:ascii="Arial" w:hAnsi="Arial" w:cs="Arial"/>
                <w:lang w:val="en-AU"/>
              </w:rPr>
              <w:t xml:space="preserve">Reference to nature and purpose of contest mention: </w:t>
            </w:r>
            <w:r>
              <w:rPr>
                <w:rFonts w:ascii="Arial" w:hAnsi="Arial" w:cs="Arial"/>
                <w:i/>
                <w:iCs/>
                <w:lang w:val="en-AU"/>
              </w:rPr>
              <w:t>The Herald &amp; Weekly Times Ltd &amp; Andrew Bolt v Jelena Popovic</w:t>
            </w:r>
            <w:r>
              <w:rPr>
                <w:rFonts w:ascii="Arial" w:hAnsi="Arial" w:cs="Arial"/>
                <w:lang w:val="en-AU"/>
              </w:rPr>
              <w:t xml:space="preserve"> [2003] VSCA 161.</w:t>
            </w:r>
          </w:p>
        </w:tc>
      </w:tr>
      <w:tr w:rsidR="005C6278" w14:paraId="5476863F" w14:textId="77777777" w:rsidTr="009B6A89">
        <w:tc>
          <w:tcPr>
            <w:tcW w:w="1261" w:type="dxa"/>
            <w:gridSpan w:val="2"/>
            <w:tcBorders>
              <w:left w:val="single" w:sz="18" w:space="0" w:color="auto"/>
            </w:tcBorders>
          </w:tcPr>
          <w:p w14:paraId="4BD4467D" w14:textId="77777777" w:rsidR="005C6278" w:rsidRDefault="005C6278" w:rsidP="005C6278">
            <w:pPr>
              <w:rPr>
                <w:lang w:val="en-AU"/>
              </w:rPr>
            </w:pPr>
            <w:r>
              <w:rPr>
                <w:lang w:val="en-AU"/>
              </w:rPr>
              <w:t>11/12/03</w:t>
            </w:r>
          </w:p>
        </w:tc>
        <w:tc>
          <w:tcPr>
            <w:tcW w:w="836" w:type="dxa"/>
          </w:tcPr>
          <w:p w14:paraId="29A118D5" w14:textId="320E1E5E" w:rsidR="005C6278" w:rsidRDefault="005C6278" w:rsidP="005C6278">
            <w:pPr>
              <w:jc w:val="center"/>
              <w:rPr>
                <w:lang w:val="en-AU"/>
              </w:rPr>
            </w:pPr>
            <w:r>
              <w:rPr>
                <w:lang w:val="en-AU"/>
              </w:rPr>
              <w:t>11</w:t>
            </w:r>
          </w:p>
        </w:tc>
        <w:tc>
          <w:tcPr>
            <w:tcW w:w="1439" w:type="dxa"/>
          </w:tcPr>
          <w:p w14:paraId="24425AAE" w14:textId="77777777" w:rsidR="005C6278" w:rsidRDefault="005C6278" w:rsidP="005C6278">
            <w:pPr>
              <w:jc w:val="center"/>
              <w:rPr>
                <w:lang w:val="en-AU"/>
              </w:rPr>
            </w:pPr>
            <w:r>
              <w:rPr>
                <w:lang w:val="en-AU"/>
              </w:rPr>
              <w:t>11.1.5</w:t>
            </w:r>
          </w:p>
        </w:tc>
        <w:tc>
          <w:tcPr>
            <w:tcW w:w="4802" w:type="dxa"/>
            <w:gridSpan w:val="2"/>
            <w:tcBorders>
              <w:right w:val="single" w:sz="18" w:space="0" w:color="auto"/>
            </w:tcBorders>
          </w:tcPr>
          <w:p w14:paraId="209D7AA3" w14:textId="77777777" w:rsidR="005C6278" w:rsidRDefault="005C6278" w:rsidP="005C6278">
            <w:pPr>
              <w:jc w:val="both"/>
              <w:rPr>
                <w:rFonts w:ascii="Arial" w:hAnsi="Arial" w:cs="Arial"/>
                <w:lang w:val="en-AU"/>
              </w:rPr>
            </w:pPr>
            <w:r>
              <w:rPr>
                <w:rFonts w:ascii="Arial" w:hAnsi="Arial" w:cs="Arial"/>
                <w:lang w:val="en-AU"/>
              </w:rPr>
              <w:t>New material on YRC/YTC locations.</w:t>
            </w:r>
          </w:p>
        </w:tc>
      </w:tr>
      <w:tr w:rsidR="005C6278" w14:paraId="40CE5573" w14:textId="77777777" w:rsidTr="009B6A89">
        <w:tc>
          <w:tcPr>
            <w:tcW w:w="1261" w:type="dxa"/>
            <w:gridSpan w:val="2"/>
            <w:tcBorders>
              <w:left w:val="single" w:sz="18" w:space="0" w:color="auto"/>
            </w:tcBorders>
          </w:tcPr>
          <w:p w14:paraId="62090038" w14:textId="77777777" w:rsidR="005C6278" w:rsidRDefault="005C6278" w:rsidP="005C6278">
            <w:pPr>
              <w:rPr>
                <w:lang w:val="en-AU"/>
              </w:rPr>
            </w:pPr>
            <w:r>
              <w:rPr>
                <w:lang w:val="en-AU"/>
              </w:rPr>
              <w:t>11/12/03</w:t>
            </w:r>
          </w:p>
        </w:tc>
        <w:tc>
          <w:tcPr>
            <w:tcW w:w="836" w:type="dxa"/>
          </w:tcPr>
          <w:p w14:paraId="0E5A3C50" w14:textId="0A9DAB88" w:rsidR="005C6278" w:rsidRDefault="005C6278" w:rsidP="005C6278">
            <w:pPr>
              <w:jc w:val="center"/>
              <w:rPr>
                <w:lang w:val="en-AU"/>
              </w:rPr>
            </w:pPr>
            <w:r>
              <w:rPr>
                <w:lang w:val="en-AU"/>
              </w:rPr>
              <w:t>11</w:t>
            </w:r>
          </w:p>
        </w:tc>
        <w:tc>
          <w:tcPr>
            <w:tcW w:w="1439" w:type="dxa"/>
          </w:tcPr>
          <w:p w14:paraId="36C885FB" w14:textId="77777777" w:rsidR="005C6278" w:rsidRDefault="005C6278" w:rsidP="005C6278">
            <w:pPr>
              <w:jc w:val="center"/>
              <w:rPr>
                <w:lang w:val="en-AU"/>
              </w:rPr>
            </w:pPr>
            <w:r>
              <w:rPr>
                <w:lang w:val="en-AU"/>
              </w:rPr>
              <w:t>11.1.10</w:t>
            </w:r>
          </w:p>
        </w:tc>
        <w:tc>
          <w:tcPr>
            <w:tcW w:w="4802" w:type="dxa"/>
            <w:gridSpan w:val="2"/>
            <w:tcBorders>
              <w:right w:val="single" w:sz="18" w:space="0" w:color="auto"/>
            </w:tcBorders>
          </w:tcPr>
          <w:p w14:paraId="45C8BB82" w14:textId="77777777" w:rsidR="005C6278" w:rsidRDefault="005C6278" w:rsidP="005C6278">
            <w:pPr>
              <w:jc w:val="both"/>
              <w:rPr>
                <w:rFonts w:ascii="Arial" w:hAnsi="Arial" w:cs="Arial"/>
                <w:lang w:val="en-AU"/>
              </w:rPr>
            </w:pPr>
            <w:r>
              <w:rPr>
                <w:rFonts w:ascii="Arial" w:hAnsi="Arial" w:cs="Arial"/>
                <w:lang w:val="en-AU"/>
              </w:rPr>
              <w:t xml:space="preserve">New case on striking out: </w:t>
            </w:r>
            <w:r>
              <w:rPr>
                <w:rFonts w:ascii="Arial" w:hAnsi="Arial" w:cs="Arial"/>
                <w:i/>
                <w:iCs/>
                <w:lang w:val="en-AU"/>
              </w:rPr>
              <w:t xml:space="preserve">DPP v </w:t>
            </w:r>
            <w:smartTag w:uri="urn:schemas-microsoft-com:office:smarttags" w:element="place">
              <w:smartTag w:uri="urn:schemas-microsoft-com:office:smarttags" w:element="City">
                <w:r>
                  <w:rPr>
                    <w:rFonts w:ascii="Arial" w:hAnsi="Arial" w:cs="Arial"/>
                    <w:i/>
                    <w:iCs/>
                    <w:lang w:val="en-AU"/>
                  </w:rPr>
                  <w:t>Moore</w:t>
                </w:r>
              </w:smartTag>
            </w:smartTag>
            <w:r>
              <w:rPr>
                <w:rFonts w:ascii="Arial" w:hAnsi="Arial" w:cs="Arial"/>
                <w:lang w:val="en-AU"/>
              </w:rPr>
              <w:t xml:space="preserve"> [2003] VSCA 90.</w:t>
            </w:r>
          </w:p>
        </w:tc>
      </w:tr>
      <w:tr w:rsidR="005C6278" w14:paraId="1991B7F7" w14:textId="77777777" w:rsidTr="009B6A89">
        <w:tc>
          <w:tcPr>
            <w:tcW w:w="1261" w:type="dxa"/>
            <w:gridSpan w:val="2"/>
            <w:tcBorders>
              <w:left w:val="single" w:sz="18" w:space="0" w:color="auto"/>
            </w:tcBorders>
          </w:tcPr>
          <w:p w14:paraId="46B0F3D8" w14:textId="77777777" w:rsidR="005C6278" w:rsidRDefault="005C6278" w:rsidP="005C6278">
            <w:pPr>
              <w:rPr>
                <w:lang w:val="en-AU"/>
              </w:rPr>
            </w:pPr>
            <w:r>
              <w:rPr>
                <w:lang w:val="en-AU"/>
              </w:rPr>
              <w:t>11/12/03</w:t>
            </w:r>
          </w:p>
        </w:tc>
        <w:tc>
          <w:tcPr>
            <w:tcW w:w="836" w:type="dxa"/>
          </w:tcPr>
          <w:p w14:paraId="0D8781DC" w14:textId="311B57F0" w:rsidR="005C6278" w:rsidRDefault="005C6278" w:rsidP="005C6278">
            <w:pPr>
              <w:jc w:val="center"/>
              <w:rPr>
                <w:lang w:val="en-AU"/>
              </w:rPr>
            </w:pPr>
            <w:r>
              <w:rPr>
                <w:lang w:val="en-AU"/>
              </w:rPr>
              <w:t>11</w:t>
            </w:r>
          </w:p>
        </w:tc>
        <w:tc>
          <w:tcPr>
            <w:tcW w:w="1439" w:type="dxa"/>
          </w:tcPr>
          <w:p w14:paraId="228D86FA" w14:textId="77777777" w:rsidR="005C6278" w:rsidRDefault="005C6278" w:rsidP="005C6278">
            <w:pPr>
              <w:jc w:val="center"/>
              <w:rPr>
                <w:lang w:val="en-AU"/>
              </w:rPr>
            </w:pPr>
            <w:r>
              <w:rPr>
                <w:lang w:val="en-AU"/>
              </w:rPr>
              <w:t>11.2.1</w:t>
            </w:r>
          </w:p>
        </w:tc>
        <w:tc>
          <w:tcPr>
            <w:tcW w:w="4802" w:type="dxa"/>
            <w:gridSpan w:val="2"/>
            <w:tcBorders>
              <w:right w:val="single" w:sz="18" w:space="0" w:color="auto"/>
            </w:tcBorders>
          </w:tcPr>
          <w:p w14:paraId="2A7FE52F" w14:textId="77777777" w:rsidR="005C6278" w:rsidRDefault="005C6278" w:rsidP="005C6278">
            <w:pPr>
              <w:numPr>
                <w:ilvl w:val="0"/>
                <w:numId w:val="1"/>
              </w:numPr>
              <w:jc w:val="both"/>
              <w:rPr>
                <w:rFonts w:ascii="Arial" w:hAnsi="Arial" w:cs="Arial"/>
                <w:lang w:val="en-AU"/>
              </w:rPr>
            </w:pPr>
            <w:r>
              <w:rPr>
                <w:rFonts w:ascii="Arial" w:hAnsi="Arial" w:cs="Arial"/>
                <w:lang w:val="en-AU"/>
              </w:rPr>
              <w:t xml:space="preserve">New cases on sentencing of young offenders: </w:t>
            </w:r>
            <w:r>
              <w:rPr>
                <w:rFonts w:ascii="Arial" w:hAnsi="Arial" w:cs="Arial"/>
                <w:i/>
                <w:iCs/>
                <w:lang w:val="en-AU"/>
              </w:rPr>
              <w:t xml:space="preserve">R v Clappers &amp; </w:t>
            </w:r>
            <w:proofErr w:type="spellStart"/>
            <w:r>
              <w:rPr>
                <w:rFonts w:ascii="Arial" w:hAnsi="Arial" w:cs="Arial"/>
                <w:i/>
                <w:iCs/>
                <w:lang w:val="en-AU"/>
              </w:rPr>
              <w:t>Teap</w:t>
            </w:r>
            <w:proofErr w:type="spellEnd"/>
            <w:r>
              <w:rPr>
                <w:rFonts w:ascii="Arial" w:hAnsi="Arial" w:cs="Arial"/>
                <w:lang w:val="en-AU"/>
              </w:rPr>
              <w:t xml:space="preserve"> [2003] VSC 462; </w:t>
            </w:r>
            <w:r>
              <w:rPr>
                <w:rFonts w:ascii="Arial" w:hAnsi="Arial" w:cs="Arial"/>
                <w:i/>
                <w:iCs/>
                <w:lang w:val="en-AU"/>
              </w:rPr>
              <w:t xml:space="preserve">R v Johns </w:t>
            </w:r>
            <w:r>
              <w:rPr>
                <w:rFonts w:ascii="Arial" w:hAnsi="Arial" w:cs="Arial"/>
                <w:lang w:val="en-AU"/>
              </w:rPr>
              <w:t>[2003] VSC 415.</w:t>
            </w:r>
          </w:p>
          <w:p w14:paraId="0788170A" w14:textId="77777777" w:rsidR="005C6278" w:rsidRDefault="005C6278" w:rsidP="005C6278">
            <w:pPr>
              <w:numPr>
                <w:ilvl w:val="0"/>
                <w:numId w:val="1"/>
              </w:numPr>
              <w:jc w:val="both"/>
              <w:rPr>
                <w:rFonts w:ascii="Arial" w:hAnsi="Arial" w:cs="Arial"/>
                <w:lang w:val="en-AU"/>
              </w:rPr>
            </w:pPr>
            <w:r>
              <w:rPr>
                <w:rFonts w:ascii="Arial" w:hAnsi="Arial" w:cs="Arial"/>
                <w:lang w:val="en-AU"/>
              </w:rPr>
              <w:t xml:space="preserve">Special leave to appeal granted by the High Court on 03/10/03 in </w:t>
            </w:r>
            <w:r>
              <w:rPr>
                <w:rFonts w:ascii="Arial" w:hAnsi="Arial" w:cs="Arial"/>
                <w:i/>
                <w:iCs/>
                <w:lang w:val="en-AU"/>
              </w:rPr>
              <w:t>DPP v SJD &amp; GAS</w:t>
            </w:r>
            <w:r>
              <w:rPr>
                <w:rFonts w:ascii="Arial" w:hAnsi="Arial" w:cs="Arial"/>
                <w:lang w:val="en-AU"/>
              </w:rPr>
              <w:t>.</w:t>
            </w:r>
          </w:p>
          <w:p w14:paraId="0AE8A1BE" w14:textId="77777777" w:rsidR="005C6278" w:rsidRDefault="005C6278" w:rsidP="005C6278">
            <w:pPr>
              <w:numPr>
                <w:ilvl w:val="0"/>
                <w:numId w:val="1"/>
              </w:numPr>
              <w:jc w:val="both"/>
              <w:rPr>
                <w:rFonts w:ascii="Arial" w:hAnsi="Arial" w:cs="Arial"/>
                <w:lang w:val="en-AU"/>
              </w:rPr>
            </w:pPr>
            <w:r>
              <w:rPr>
                <w:rFonts w:ascii="Arial" w:hAnsi="Arial" w:cs="Arial"/>
                <w:lang w:val="en-AU"/>
              </w:rPr>
              <w:t xml:space="preserve">Distinction between youthful offender and youthful first offender: </w:t>
            </w:r>
            <w:r>
              <w:rPr>
                <w:rFonts w:ascii="Arial" w:hAnsi="Arial" w:cs="Arial"/>
                <w:i/>
                <w:iCs/>
                <w:lang w:val="en-AU"/>
              </w:rPr>
              <w:t>R v Dudas</w:t>
            </w:r>
            <w:r>
              <w:rPr>
                <w:rFonts w:ascii="Arial" w:hAnsi="Arial" w:cs="Arial"/>
                <w:lang w:val="en-AU"/>
              </w:rPr>
              <w:t xml:space="preserve"> [2003] VSCA 131.</w:t>
            </w:r>
          </w:p>
        </w:tc>
      </w:tr>
      <w:tr w:rsidR="005C6278" w14:paraId="4BC85173" w14:textId="77777777" w:rsidTr="009B6A89">
        <w:tc>
          <w:tcPr>
            <w:tcW w:w="1261" w:type="dxa"/>
            <w:gridSpan w:val="2"/>
            <w:tcBorders>
              <w:left w:val="single" w:sz="18" w:space="0" w:color="auto"/>
              <w:bottom w:val="single" w:sz="4" w:space="0" w:color="auto"/>
            </w:tcBorders>
          </w:tcPr>
          <w:p w14:paraId="064B2C37" w14:textId="77777777" w:rsidR="005C6278" w:rsidRDefault="005C6278" w:rsidP="005C6278">
            <w:pPr>
              <w:rPr>
                <w:lang w:val="en-AU"/>
              </w:rPr>
            </w:pPr>
            <w:r>
              <w:rPr>
                <w:lang w:val="en-AU"/>
              </w:rPr>
              <w:t>11/12/03</w:t>
            </w:r>
          </w:p>
        </w:tc>
        <w:tc>
          <w:tcPr>
            <w:tcW w:w="836" w:type="dxa"/>
            <w:tcBorders>
              <w:bottom w:val="single" w:sz="4" w:space="0" w:color="auto"/>
            </w:tcBorders>
          </w:tcPr>
          <w:p w14:paraId="0CEBF746" w14:textId="613FFD30" w:rsidR="005C6278" w:rsidRDefault="005C6278" w:rsidP="005C6278">
            <w:pPr>
              <w:jc w:val="center"/>
              <w:rPr>
                <w:lang w:val="en-AU"/>
              </w:rPr>
            </w:pPr>
            <w:r>
              <w:rPr>
                <w:lang w:val="en-AU"/>
              </w:rPr>
              <w:t>11</w:t>
            </w:r>
          </w:p>
        </w:tc>
        <w:tc>
          <w:tcPr>
            <w:tcW w:w="1439" w:type="dxa"/>
            <w:tcBorders>
              <w:bottom w:val="single" w:sz="4" w:space="0" w:color="auto"/>
            </w:tcBorders>
          </w:tcPr>
          <w:p w14:paraId="537A023C" w14:textId="77777777" w:rsidR="005C6278" w:rsidRDefault="005C6278" w:rsidP="005C6278">
            <w:pPr>
              <w:jc w:val="center"/>
              <w:rPr>
                <w:lang w:val="en-AU"/>
              </w:rPr>
            </w:pPr>
            <w:r>
              <w:rPr>
                <w:lang w:val="en-AU"/>
              </w:rPr>
              <w:t>11.2.4</w:t>
            </w:r>
          </w:p>
        </w:tc>
        <w:tc>
          <w:tcPr>
            <w:tcW w:w="4802" w:type="dxa"/>
            <w:gridSpan w:val="2"/>
            <w:tcBorders>
              <w:bottom w:val="single" w:sz="4" w:space="0" w:color="auto"/>
              <w:right w:val="single" w:sz="18" w:space="0" w:color="auto"/>
            </w:tcBorders>
          </w:tcPr>
          <w:p w14:paraId="0AB48E6B" w14:textId="77777777" w:rsidR="005C6278" w:rsidRDefault="005C6278" w:rsidP="005C6278">
            <w:pPr>
              <w:jc w:val="both"/>
              <w:rPr>
                <w:rFonts w:ascii="Arial" w:hAnsi="Arial" w:cs="Arial"/>
                <w:lang w:val="en-AU"/>
              </w:rPr>
            </w:pPr>
            <w:r>
              <w:rPr>
                <w:rFonts w:ascii="Arial" w:hAnsi="Arial" w:cs="Arial"/>
                <w:lang w:val="en-AU"/>
              </w:rPr>
              <w:t xml:space="preserve">Additional references to cases on the factual basis </w:t>
            </w:r>
            <w:r>
              <w:rPr>
                <w:rFonts w:ascii="Arial" w:hAnsi="Arial" w:cs="Arial"/>
                <w:lang w:val="en-AU"/>
              </w:rPr>
              <w:lastRenderedPageBreak/>
              <w:t xml:space="preserve">of sentencing: </w:t>
            </w:r>
            <w:r>
              <w:rPr>
                <w:rFonts w:ascii="Arial" w:hAnsi="Arial" w:cs="Arial"/>
                <w:i/>
                <w:iCs/>
                <w:lang w:val="en-AU"/>
              </w:rPr>
              <w:t>R v Rumpf</w:t>
            </w:r>
            <w:r>
              <w:rPr>
                <w:rFonts w:ascii="Arial" w:hAnsi="Arial" w:cs="Arial"/>
                <w:lang w:val="en-AU"/>
              </w:rPr>
              <w:t xml:space="preserve"> [1988] VR 466; </w:t>
            </w:r>
            <w:r>
              <w:rPr>
                <w:rFonts w:ascii="Arial" w:hAnsi="Arial" w:cs="Arial"/>
                <w:i/>
                <w:iCs/>
                <w:lang w:val="en-AU"/>
              </w:rPr>
              <w:t>R v Olbrich</w:t>
            </w:r>
            <w:r>
              <w:rPr>
                <w:rFonts w:ascii="Arial" w:hAnsi="Arial" w:cs="Arial"/>
                <w:lang w:val="en-AU"/>
              </w:rPr>
              <w:t xml:space="preserve"> (1999) 199 CLR 270; </w:t>
            </w:r>
            <w:r>
              <w:rPr>
                <w:rFonts w:ascii="Arial" w:hAnsi="Arial" w:cs="Arial"/>
                <w:i/>
                <w:iCs/>
                <w:lang w:val="en-AU"/>
              </w:rPr>
              <w:t>Banda v DPP (</w:t>
            </w:r>
            <w:proofErr w:type="spellStart"/>
            <w:r>
              <w:rPr>
                <w:rFonts w:ascii="Arial" w:hAnsi="Arial" w:cs="Arial"/>
                <w:i/>
                <w:iCs/>
                <w:lang w:val="en-AU"/>
              </w:rPr>
              <w:t>Cth</w:t>
            </w:r>
            <w:proofErr w:type="spellEnd"/>
            <w:r>
              <w:rPr>
                <w:rFonts w:ascii="Arial" w:hAnsi="Arial" w:cs="Arial"/>
                <w:i/>
                <w:iCs/>
                <w:lang w:val="en-AU"/>
              </w:rPr>
              <w:t>)</w:t>
            </w:r>
            <w:r>
              <w:rPr>
                <w:rFonts w:ascii="Arial" w:hAnsi="Arial" w:cs="Arial"/>
                <w:lang w:val="en-AU"/>
              </w:rPr>
              <w:t xml:space="preserve"> [2003] VSC 224.</w:t>
            </w:r>
          </w:p>
        </w:tc>
      </w:tr>
      <w:tr w:rsidR="005C6278" w14:paraId="4EFC6A85" w14:textId="77777777" w:rsidTr="009B6A89">
        <w:tc>
          <w:tcPr>
            <w:tcW w:w="1261" w:type="dxa"/>
            <w:gridSpan w:val="2"/>
            <w:tcBorders>
              <w:left w:val="single" w:sz="18" w:space="0" w:color="auto"/>
              <w:bottom w:val="single" w:sz="4" w:space="0" w:color="auto"/>
            </w:tcBorders>
          </w:tcPr>
          <w:p w14:paraId="5EE9738E" w14:textId="77777777" w:rsidR="005C6278" w:rsidRDefault="005C6278" w:rsidP="005C6278">
            <w:pPr>
              <w:rPr>
                <w:lang w:val="en-AU"/>
              </w:rPr>
            </w:pPr>
            <w:r>
              <w:rPr>
                <w:lang w:val="en-AU"/>
              </w:rPr>
              <w:lastRenderedPageBreak/>
              <w:t>11/12/03</w:t>
            </w:r>
          </w:p>
        </w:tc>
        <w:tc>
          <w:tcPr>
            <w:tcW w:w="836" w:type="dxa"/>
            <w:tcBorders>
              <w:bottom w:val="single" w:sz="4" w:space="0" w:color="auto"/>
            </w:tcBorders>
          </w:tcPr>
          <w:p w14:paraId="3D02F311" w14:textId="49ABA689" w:rsidR="005C6278" w:rsidRDefault="005C6278" w:rsidP="005C6278">
            <w:pPr>
              <w:jc w:val="center"/>
              <w:rPr>
                <w:lang w:val="en-AU"/>
              </w:rPr>
            </w:pPr>
            <w:r>
              <w:rPr>
                <w:lang w:val="en-AU"/>
              </w:rPr>
              <w:t>11</w:t>
            </w:r>
          </w:p>
        </w:tc>
        <w:tc>
          <w:tcPr>
            <w:tcW w:w="1439" w:type="dxa"/>
            <w:tcBorders>
              <w:bottom w:val="single" w:sz="4" w:space="0" w:color="auto"/>
            </w:tcBorders>
          </w:tcPr>
          <w:p w14:paraId="35339CE8" w14:textId="77777777" w:rsidR="005C6278" w:rsidRDefault="005C6278" w:rsidP="005C6278">
            <w:pPr>
              <w:jc w:val="center"/>
              <w:rPr>
                <w:lang w:val="en-AU"/>
              </w:rPr>
            </w:pPr>
            <w:r>
              <w:rPr>
                <w:lang w:val="en-AU"/>
              </w:rPr>
              <w:t>11.2.8</w:t>
            </w:r>
          </w:p>
        </w:tc>
        <w:tc>
          <w:tcPr>
            <w:tcW w:w="4802" w:type="dxa"/>
            <w:gridSpan w:val="2"/>
            <w:tcBorders>
              <w:bottom w:val="single" w:sz="4" w:space="0" w:color="auto"/>
              <w:right w:val="single" w:sz="18" w:space="0" w:color="auto"/>
            </w:tcBorders>
          </w:tcPr>
          <w:p w14:paraId="18173FEF" w14:textId="77777777" w:rsidR="005C6278" w:rsidRDefault="005C6278" w:rsidP="005C6278">
            <w:pPr>
              <w:jc w:val="both"/>
              <w:rPr>
                <w:rFonts w:ascii="Arial" w:hAnsi="Arial" w:cs="Arial"/>
                <w:lang w:val="en-AU"/>
              </w:rPr>
            </w:pPr>
            <w:r>
              <w:rPr>
                <w:rFonts w:ascii="Arial" w:hAnsi="Arial" w:cs="Arial"/>
                <w:lang w:val="en-AU"/>
              </w:rPr>
              <w:t xml:space="preserve">New paragraph on the effect on sentencing of an offender's mental illness: </w:t>
            </w:r>
            <w:r>
              <w:rPr>
                <w:rFonts w:ascii="Arial" w:hAnsi="Arial" w:cs="Arial"/>
                <w:i/>
                <w:iCs/>
                <w:lang w:val="en-AU"/>
              </w:rPr>
              <w:t>R v Tsiaras</w:t>
            </w:r>
            <w:r>
              <w:rPr>
                <w:rFonts w:ascii="Arial" w:hAnsi="Arial" w:cs="Arial"/>
                <w:lang w:val="en-AU"/>
              </w:rPr>
              <w:t xml:space="preserve"> [1996] 1 VR 398; </w:t>
            </w:r>
            <w:r>
              <w:rPr>
                <w:rFonts w:ascii="Arial" w:hAnsi="Arial" w:cs="Arial"/>
                <w:i/>
                <w:iCs/>
                <w:lang w:val="en-AU"/>
              </w:rPr>
              <w:t>R v JAD</w:t>
            </w:r>
            <w:r>
              <w:rPr>
                <w:rFonts w:ascii="Arial" w:hAnsi="Arial" w:cs="Arial"/>
                <w:lang w:val="en-AU"/>
              </w:rPr>
              <w:t xml:space="preserve"> [2003] VSCA 132.</w:t>
            </w:r>
          </w:p>
        </w:tc>
      </w:tr>
      <w:tr w:rsidR="005C6278" w14:paraId="45676044" w14:textId="77777777" w:rsidTr="009B6A89">
        <w:tc>
          <w:tcPr>
            <w:tcW w:w="1261" w:type="dxa"/>
            <w:gridSpan w:val="2"/>
            <w:tcBorders>
              <w:left w:val="single" w:sz="18" w:space="0" w:color="auto"/>
              <w:bottom w:val="single" w:sz="4" w:space="0" w:color="auto"/>
            </w:tcBorders>
          </w:tcPr>
          <w:p w14:paraId="448F6115" w14:textId="77777777" w:rsidR="005C6278" w:rsidRDefault="005C6278" w:rsidP="005C6278">
            <w:pPr>
              <w:rPr>
                <w:lang w:val="en-AU"/>
              </w:rPr>
            </w:pPr>
            <w:r>
              <w:rPr>
                <w:lang w:val="en-AU"/>
              </w:rPr>
              <w:t>11/12/03</w:t>
            </w:r>
          </w:p>
        </w:tc>
        <w:tc>
          <w:tcPr>
            <w:tcW w:w="836" w:type="dxa"/>
            <w:tcBorders>
              <w:bottom w:val="single" w:sz="4" w:space="0" w:color="auto"/>
            </w:tcBorders>
          </w:tcPr>
          <w:p w14:paraId="4B8C4AA1" w14:textId="591721A6" w:rsidR="005C6278" w:rsidRDefault="005C6278" w:rsidP="005C6278">
            <w:pPr>
              <w:jc w:val="center"/>
              <w:rPr>
                <w:lang w:val="en-AU"/>
              </w:rPr>
            </w:pPr>
            <w:r>
              <w:rPr>
                <w:lang w:val="en-AU"/>
              </w:rPr>
              <w:t>11</w:t>
            </w:r>
          </w:p>
        </w:tc>
        <w:tc>
          <w:tcPr>
            <w:tcW w:w="1439" w:type="dxa"/>
            <w:tcBorders>
              <w:bottom w:val="single" w:sz="4" w:space="0" w:color="auto"/>
            </w:tcBorders>
          </w:tcPr>
          <w:p w14:paraId="6017E0D2" w14:textId="77777777" w:rsidR="005C6278" w:rsidRDefault="005C6278" w:rsidP="005C6278">
            <w:pPr>
              <w:jc w:val="center"/>
              <w:rPr>
                <w:lang w:val="en-AU"/>
              </w:rPr>
            </w:pPr>
            <w:r>
              <w:rPr>
                <w:lang w:val="en-AU"/>
              </w:rPr>
              <w:t>11.2.9</w:t>
            </w:r>
          </w:p>
        </w:tc>
        <w:tc>
          <w:tcPr>
            <w:tcW w:w="4802" w:type="dxa"/>
            <w:gridSpan w:val="2"/>
            <w:tcBorders>
              <w:bottom w:val="single" w:sz="4" w:space="0" w:color="auto"/>
              <w:right w:val="single" w:sz="18" w:space="0" w:color="auto"/>
            </w:tcBorders>
          </w:tcPr>
          <w:p w14:paraId="0F18CC6E" w14:textId="77777777" w:rsidR="005C6278" w:rsidRDefault="005C6278" w:rsidP="005C6278">
            <w:pPr>
              <w:jc w:val="both"/>
              <w:rPr>
                <w:rFonts w:ascii="Arial" w:hAnsi="Arial" w:cs="Arial"/>
                <w:lang w:val="en-AU"/>
              </w:rPr>
            </w:pPr>
            <w:r>
              <w:rPr>
                <w:rFonts w:ascii="Arial" w:hAnsi="Arial" w:cs="Arial"/>
                <w:lang w:val="en-AU"/>
              </w:rPr>
              <w:t xml:space="preserve">New paragraph on the recommended method of accumulation of sentences of imprisonment: </w:t>
            </w:r>
            <w:r>
              <w:rPr>
                <w:rFonts w:ascii="Arial" w:hAnsi="Arial" w:cs="Arial"/>
                <w:i/>
                <w:iCs/>
                <w:lang w:val="en-AU"/>
              </w:rPr>
              <w:t>R v MDB</w:t>
            </w:r>
            <w:r>
              <w:rPr>
                <w:rFonts w:ascii="Arial" w:hAnsi="Arial" w:cs="Arial"/>
                <w:lang w:val="en-AU"/>
              </w:rPr>
              <w:t xml:space="preserve"> [2003] VSCA 181 at [14].</w:t>
            </w:r>
          </w:p>
        </w:tc>
      </w:tr>
      <w:tr w:rsidR="005C6278" w14:paraId="4E8FB3AF" w14:textId="77777777" w:rsidTr="009B6A89">
        <w:tc>
          <w:tcPr>
            <w:tcW w:w="1261" w:type="dxa"/>
            <w:gridSpan w:val="2"/>
            <w:tcBorders>
              <w:top w:val="single" w:sz="4" w:space="0" w:color="auto"/>
              <w:left w:val="single" w:sz="18" w:space="0" w:color="auto"/>
              <w:bottom w:val="single" w:sz="4" w:space="0" w:color="auto"/>
            </w:tcBorders>
          </w:tcPr>
          <w:p w14:paraId="29E4F569" w14:textId="77777777" w:rsidR="005C6278" w:rsidRDefault="005C6278" w:rsidP="005C6278">
            <w:pPr>
              <w:rPr>
                <w:lang w:val="en-AU"/>
              </w:rPr>
            </w:pPr>
            <w:r>
              <w:rPr>
                <w:lang w:val="en-AU"/>
              </w:rPr>
              <w:t>11/12/03</w:t>
            </w:r>
          </w:p>
        </w:tc>
        <w:tc>
          <w:tcPr>
            <w:tcW w:w="836" w:type="dxa"/>
            <w:tcBorders>
              <w:top w:val="single" w:sz="4" w:space="0" w:color="auto"/>
              <w:bottom w:val="single" w:sz="4" w:space="0" w:color="auto"/>
            </w:tcBorders>
          </w:tcPr>
          <w:p w14:paraId="4FA7756A" w14:textId="38DD019C"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66504D28" w14:textId="77777777" w:rsidR="005C6278" w:rsidRDefault="005C6278" w:rsidP="005C6278">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31ACD5B8" w14:textId="77777777" w:rsidR="005C6278" w:rsidRDefault="005C6278" w:rsidP="005C6278">
            <w:pPr>
              <w:jc w:val="both"/>
              <w:rPr>
                <w:rFonts w:ascii="Arial" w:hAnsi="Arial" w:cs="Arial"/>
                <w:lang w:val="en-AU"/>
              </w:rPr>
            </w:pPr>
            <w:r>
              <w:rPr>
                <w:rFonts w:ascii="Arial" w:hAnsi="Arial" w:cs="Arial"/>
                <w:lang w:val="en-AU"/>
              </w:rPr>
              <w:t>New paragraph on sentencing for manslaughter.</w:t>
            </w:r>
          </w:p>
        </w:tc>
      </w:tr>
      <w:tr w:rsidR="005C6278" w14:paraId="296C076A" w14:textId="77777777" w:rsidTr="009B6A89">
        <w:tc>
          <w:tcPr>
            <w:tcW w:w="1261" w:type="dxa"/>
            <w:gridSpan w:val="2"/>
            <w:tcBorders>
              <w:top w:val="single" w:sz="4" w:space="0" w:color="auto"/>
              <w:left w:val="single" w:sz="18" w:space="0" w:color="auto"/>
              <w:bottom w:val="single" w:sz="4" w:space="0" w:color="auto"/>
            </w:tcBorders>
          </w:tcPr>
          <w:p w14:paraId="79ED111E" w14:textId="77777777" w:rsidR="005C6278" w:rsidRDefault="005C6278" w:rsidP="005C6278">
            <w:pPr>
              <w:rPr>
                <w:lang w:val="en-AU"/>
              </w:rPr>
            </w:pPr>
            <w:r>
              <w:rPr>
                <w:lang w:val="en-AU"/>
              </w:rPr>
              <w:t>11/12/03</w:t>
            </w:r>
          </w:p>
        </w:tc>
        <w:tc>
          <w:tcPr>
            <w:tcW w:w="836" w:type="dxa"/>
            <w:tcBorders>
              <w:top w:val="single" w:sz="4" w:space="0" w:color="auto"/>
              <w:bottom w:val="single" w:sz="4" w:space="0" w:color="auto"/>
            </w:tcBorders>
          </w:tcPr>
          <w:p w14:paraId="16B6B638" w14:textId="67DD3A9A" w:rsidR="005C6278" w:rsidRDefault="005C6278" w:rsidP="005C6278">
            <w:pPr>
              <w:jc w:val="center"/>
              <w:rPr>
                <w:lang w:val="en-AU"/>
              </w:rPr>
            </w:pPr>
            <w:r>
              <w:rPr>
                <w:lang w:val="en-AU"/>
              </w:rPr>
              <w:t>11</w:t>
            </w:r>
          </w:p>
        </w:tc>
        <w:tc>
          <w:tcPr>
            <w:tcW w:w="1439" w:type="dxa"/>
            <w:tcBorders>
              <w:top w:val="single" w:sz="4" w:space="0" w:color="auto"/>
              <w:bottom w:val="single" w:sz="4" w:space="0" w:color="auto"/>
            </w:tcBorders>
          </w:tcPr>
          <w:p w14:paraId="7A7941CE" w14:textId="77777777" w:rsidR="005C6278" w:rsidRDefault="005C6278" w:rsidP="005C6278">
            <w:pPr>
              <w:jc w:val="center"/>
              <w:rPr>
                <w:lang w:val="en-AU"/>
              </w:rPr>
            </w:pPr>
            <w:r>
              <w:rPr>
                <w:lang w:val="en-AU"/>
              </w:rPr>
              <w:t>11.3</w:t>
            </w:r>
          </w:p>
        </w:tc>
        <w:tc>
          <w:tcPr>
            <w:tcW w:w="4802" w:type="dxa"/>
            <w:gridSpan w:val="2"/>
            <w:tcBorders>
              <w:top w:val="single" w:sz="4" w:space="0" w:color="auto"/>
              <w:bottom w:val="single" w:sz="4" w:space="0" w:color="auto"/>
              <w:right w:val="single" w:sz="18" w:space="0" w:color="auto"/>
            </w:tcBorders>
          </w:tcPr>
          <w:p w14:paraId="18DE7646" w14:textId="77777777" w:rsidR="005C6278" w:rsidRDefault="005C6278" w:rsidP="005C6278">
            <w:pPr>
              <w:jc w:val="both"/>
              <w:rPr>
                <w:rFonts w:ascii="Arial" w:hAnsi="Arial" w:cs="Arial"/>
                <w:lang w:val="en-AU"/>
              </w:rPr>
            </w:pPr>
            <w:r>
              <w:rPr>
                <w:rFonts w:ascii="Arial" w:hAnsi="Arial" w:cs="Arial"/>
                <w:lang w:val="en-AU"/>
              </w:rPr>
              <w:t xml:space="preserve">Reference to duty of Crown to assist Court in sentencing process: </w:t>
            </w:r>
            <w:r>
              <w:rPr>
                <w:rFonts w:ascii="Arial" w:hAnsi="Arial" w:cs="Arial"/>
                <w:i/>
                <w:iCs/>
                <w:lang w:val="en-AU"/>
              </w:rPr>
              <w:t>R v Rumpf</w:t>
            </w:r>
            <w:r>
              <w:rPr>
                <w:rFonts w:ascii="Arial" w:hAnsi="Arial" w:cs="Arial"/>
                <w:lang w:val="en-AU"/>
              </w:rPr>
              <w:t xml:space="preserve"> [1988] VR 466 at 471.</w:t>
            </w:r>
          </w:p>
        </w:tc>
      </w:tr>
      <w:tr w:rsidR="005C6278" w14:paraId="5315FF37" w14:textId="77777777" w:rsidTr="009B6A89">
        <w:tc>
          <w:tcPr>
            <w:tcW w:w="1261" w:type="dxa"/>
            <w:gridSpan w:val="2"/>
            <w:tcBorders>
              <w:top w:val="single" w:sz="4" w:space="0" w:color="auto"/>
              <w:left w:val="single" w:sz="18" w:space="0" w:color="auto"/>
              <w:bottom w:val="single" w:sz="18" w:space="0" w:color="auto"/>
            </w:tcBorders>
          </w:tcPr>
          <w:p w14:paraId="306538E3" w14:textId="77777777" w:rsidR="005C6278" w:rsidRDefault="005C6278" w:rsidP="005C6278">
            <w:pPr>
              <w:rPr>
                <w:lang w:val="en-AU"/>
              </w:rPr>
            </w:pPr>
            <w:r>
              <w:rPr>
                <w:lang w:val="en-AU"/>
              </w:rPr>
              <w:t>11/12/03</w:t>
            </w:r>
          </w:p>
        </w:tc>
        <w:tc>
          <w:tcPr>
            <w:tcW w:w="836" w:type="dxa"/>
            <w:tcBorders>
              <w:top w:val="single" w:sz="4" w:space="0" w:color="auto"/>
              <w:bottom w:val="single" w:sz="18" w:space="0" w:color="auto"/>
            </w:tcBorders>
          </w:tcPr>
          <w:p w14:paraId="36442BF7" w14:textId="76B627FA" w:rsidR="005C6278" w:rsidRDefault="005C6278" w:rsidP="005C6278">
            <w:pPr>
              <w:jc w:val="center"/>
              <w:rPr>
                <w:lang w:val="en-AU"/>
              </w:rPr>
            </w:pPr>
            <w:r>
              <w:rPr>
                <w:lang w:val="en-AU"/>
              </w:rPr>
              <w:t>11</w:t>
            </w:r>
          </w:p>
        </w:tc>
        <w:tc>
          <w:tcPr>
            <w:tcW w:w="1439" w:type="dxa"/>
            <w:tcBorders>
              <w:top w:val="single" w:sz="4" w:space="0" w:color="auto"/>
              <w:bottom w:val="single" w:sz="18" w:space="0" w:color="auto"/>
            </w:tcBorders>
          </w:tcPr>
          <w:p w14:paraId="705771DA" w14:textId="77777777" w:rsidR="005C6278" w:rsidRDefault="005C6278" w:rsidP="005C6278">
            <w:pPr>
              <w:jc w:val="center"/>
              <w:rPr>
                <w:lang w:val="en-AU"/>
              </w:rPr>
            </w:pPr>
            <w:r>
              <w:rPr>
                <w:lang w:val="en-AU"/>
              </w:rPr>
              <w:t>11.13</w:t>
            </w:r>
          </w:p>
        </w:tc>
        <w:tc>
          <w:tcPr>
            <w:tcW w:w="4802" w:type="dxa"/>
            <w:gridSpan w:val="2"/>
            <w:tcBorders>
              <w:top w:val="single" w:sz="4" w:space="0" w:color="auto"/>
              <w:bottom w:val="single" w:sz="18" w:space="0" w:color="auto"/>
              <w:right w:val="single" w:sz="18" w:space="0" w:color="auto"/>
            </w:tcBorders>
          </w:tcPr>
          <w:p w14:paraId="65B7B134" w14:textId="77777777" w:rsidR="005C6278" w:rsidRDefault="005C6278" w:rsidP="005C6278">
            <w:pPr>
              <w:jc w:val="both"/>
              <w:rPr>
                <w:rFonts w:ascii="Arial" w:hAnsi="Arial" w:cs="Arial"/>
                <w:lang w:val="en-AU"/>
              </w:rPr>
            </w:pPr>
            <w:r>
              <w:rPr>
                <w:rFonts w:ascii="Arial" w:hAnsi="Arial" w:cs="Arial"/>
                <w:lang w:val="en-AU"/>
              </w:rPr>
              <w:t>New paragraph: Sunset provision for Children's Court priors.</w:t>
            </w:r>
          </w:p>
        </w:tc>
      </w:tr>
    </w:tbl>
    <w:p w14:paraId="0DECCD55" w14:textId="77777777" w:rsidR="00E72110" w:rsidRDefault="00E72110">
      <w:pPr>
        <w:rPr>
          <w:lang w:val="en-AU"/>
        </w:rPr>
      </w:pPr>
    </w:p>
    <w:sectPr w:rsidR="00E72110">
      <w:pgSz w:w="11907" w:h="16840" w:code="9"/>
      <w:pgMar w:top="1298" w:right="1797" w:bottom="1298"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36FC7" w14:textId="77777777" w:rsidR="00F07400" w:rsidRDefault="00F07400">
      <w:r>
        <w:separator/>
      </w:r>
    </w:p>
  </w:endnote>
  <w:endnote w:type="continuationSeparator" w:id="0">
    <w:p w14:paraId="4A23BAD9" w14:textId="77777777" w:rsidR="00F07400" w:rsidRDefault="00F0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87A84" w14:textId="77777777" w:rsidR="00F07400" w:rsidRDefault="00F07400">
      <w:r>
        <w:separator/>
      </w:r>
    </w:p>
  </w:footnote>
  <w:footnote w:type="continuationSeparator" w:id="0">
    <w:p w14:paraId="54A64B83" w14:textId="77777777" w:rsidR="00F07400" w:rsidRDefault="00F0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3812"/>
    <w:multiLevelType w:val="hybridMultilevel"/>
    <w:tmpl w:val="8FECD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4B1955"/>
    <w:multiLevelType w:val="hybridMultilevel"/>
    <w:tmpl w:val="2B56FC6A"/>
    <w:lvl w:ilvl="0" w:tplc="DA34B622">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DB42A0"/>
    <w:multiLevelType w:val="hybridMultilevel"/>
    <w:tmpl w:val="52D4F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E33F3"/>
    <w:multiLevelType w:val="hybridMultilevel"/>
    <w:tmpl w:val="6B82C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1F6FDD"/>
    <w:multiLevelType w:val="hybridMultilevel"/>
    <w:tmpl w:val="6E483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2D4007"/>
    <w:multiLevelType w:val="hybridMultilevel"/>
    <w:tmpl w:val="03E60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361921"/>
    <w:multiLevelType w:val="hybridMultilevel"/>
    <w:tmpl w:val="797030B8"/>
    <w:lvl w:ilvl="0" w:tplc="7714D114">
      <w:numFmt w:val="bullet"/>
      <w:lvlText w:val=""/>
      <w:lvlJc w:val="left"/>
      <w:pPr>
        <w:tabs>
          <w:tab w:val="num" w:pos="1574"/>
        </w:tabs>
        <w:ind w:left="1574" w:hanging="287"/>
      </w:pPr>
      <w:rPr>
        <w:rFonts w:ascii="Wingdings" w:hAnsi="Wingdings" w:cs="Times New Roman" w:hint="default"/>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886DDD"/>
    <w:multiLevelType w:val="hybridMultilevel"/>
    <w:tmpl w:val="11F2E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5BF1CA9"/>
    <w:multiLevelType w:val="hybridMultilevel"/>
    <w:tmpl w:val="85B2A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71A1499"/>
    <w:multiLevelType w:val="hybridMultilevel"/>
    <w:tmpl w:val="DFAE9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87B10DF"/>
    <w:multiLevelType w:val="hybridMultilevel"/>
    <w:tmpl w:val="D6343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F30212"/>
    <w:multiLevelType w:val="hybridMultilevel"/>
    <w:tmpl w:val="4D2C0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2E6D70"/>
    <w:multiLevelType w:val="hybridMultilevel"/>
    <w:tmpl w:val="4E128544"/>
    <w:lvl w:ilvl="0" w:tplc="36E2E596">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196B15"/>
    <w:multiLevelType w:val="hybridMultilevel"/>
    <w:tmpl w:val="91B42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C177FB8"/>
    <w:multiLevelType w:val="hybridMultilevel"/>
    <w:tmpl w:val="026E8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D034EC5"/>
    <w:multiLevelType w:val="hybridMultilevel"/>
    <w:tmpl w:val="5EE87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DA643D3"/>
    <w:multiLevelType w:val="hybridMultilevel"/>
    <w:tmpl w:val="81028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E6B5FDA"/>
    <w:multiLevelType w:val="hybridMultilevel"/>
    <w:tmpl w:val="F8F68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EF320BA"/>
    <w:multiLevelType w:val="hybridMultilevel"/>
    <w:tmpl w:val="7450C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F59724B"/>
    <w:multiLevelType w:val="hybridMultilevel"/>
    <w:tmpl w:val="D658977C"/>
    <w:lvl w:ilvl="0" w:tplc="59963D96">
      <w:start w:val="1"/>
      <w:numFmt w:val="bullet"/>
      <w:lvlText w:val="•"/>
      <w:lvlJc w:val="left"/>
      <w:pPr>
        <w:ind w:left="720"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1115AAA"/>
    <w:multiLevelType w:val="hybridMultilevel"/>
    <w:tmpl w:val="EE34C3B0"/>
    <w:lvl w:ilvl="0" w:tplc="5B6236A8">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1506EA2"/>
    <w:multiLevelType w:val="hybridMultilevel"/>
    <w:tmpl w:val="0EC88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2131E4B"/>
    <w:multiLevelType w:val="hybridMultilevel"/>
    <w:tmpl w:val="D8386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32C2A6C"/>
    <w:multiLevelType w:val="hybridMultilevel"/>
    <w:tmpl w:val="5E08A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3792B86"/>
    <w:multiLevelType w:val="hybridMultilevel"/>
    <w:tmpl w:val="DEBA0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42B5DE7"/>
    <w:multiLevelType w:val="hybridMultilevel"/>
    <w:tmpl w:val="D0026E8C"/>
    <w:lvl w:ilvl="0" w:tplc="BB4CEA9A">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4566DDA"/>
    <w:multiLevelType w:val="hybridMultilevel"/>
    <w:tmpl w:val="3C226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47A5388"/>
    <w:multiLevelType w:val="hybridMultilevel"/>
    <w:tmpl w:val="AFD28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4DE4055"/>
    <w:multiLevelType w:val="hybridMultilevel"/>
    <w:tmpl w:val="9D5A2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5006214"/>
    <w:multiLevelType w:val="hybridMultilevel"/>
    <w:tmpl w:val="D6EA7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57840D8"/>
    <w:multiLevelType w:val="hybridMultilevel"/>
    <w:tmpl w:val="A38E1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665496D"/>
    <w:multiLevelType w:val="hybridMultilevel"/>
    <w:tmpl w:val="5DF2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71665C4"/>
    <w:multiLevelType w:val="hybridMultilevel"/>
    <w:tmpl w:val="93AE2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71F2F16"/>
    <w:multiLevelType w:val="hybridMultilevel"/>
    <w:tmpl w:val="210E8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8077769"/>
    <w:multiLevelType w:val="hybridMultilevel"/>
    <w:tmpl w:val="7D022384"/>
    <w:lvl w:ilvl="0" w:tplc="6F92A972">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8E407DB"/>
    <w:multiLevelType w:val="hybridMultilevel"/>
    <w:tmpl w:val="194E3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9213457"/>
    <w:multiLevelType w:val="hybridMultilevel"/>
    <w:tmpl w:val="4F56ED4A"/>
    <w:lvl w:ilvl="0" w:tplc="AA840E9E">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196036BA"/>
    <w:multiLevelType w:val="hybridMultilevel"/>
    <w:tmpl w:val="7FFA371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1A62497F"/>
    <w:multiLevelType w:val="hybridMultilevel"/>
    <w:tmpl w:val="EA623F20"/>
    <w:lvl w:ilvl="0" w:tplc="191236A6">
      <w:start w:val="2"/>
      <w:numFmt w:val="bullet"/>
      <w:lvlText w:val=""/>
      <w:lvlJc w:val="left"/>
      <w:pPr>
        <w:tabs>
          <w:tab w:val="num" w:pos="420"/>
        </w:tabs>
        <w:ind w:left="60" w:firstLine="0"/>
      </w:pPr>
      <w:rPr>
        <w:rFonts w:ascii="Wingdings 2" w:hAnsi="Wingdings 2" w:hint="default"/>
        <w:sz w:val="20"/>
      </w:rPr>
    </w:lvl>
    <w:lvl w:ilvl="1" w:tplc="2856F2D4">
      <w:start w:val="1"/>
      <w:numFmt w:val="bullet"/>
      <w:lvlText w:val=""/>
      <w:lvlJc w:val="left"/>
      <w:pPr>
        <w:tabs>
          <w:tab w:val="num" w:pos="1500"/>
        </w:tabs>
        <w:ind w:left="1500" w:hanging="360"/>
      </w:pPr>
      <w:rPr>
        <w:rFonts w:ascii="Webdings" w:hAnsi="Webdings" w:hint="default"/>
        <w:b w:val="0"/>
        <w:i w:val="0"/>
        <w:sz w:val="20"/>
        <w:szCs w:val="20"/>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9" w15:restartNumberingAfterBreak="0">
    <w:nsid w:val="1B972605"/>
    <w:multiLevelType w:val="hybridMultilevel"/>
    <w:tmpl w:val="8B582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C103739"/>
    <w:multiLevelType w:val="hybridMultilevel"/>
    <w:tmpl w:val="9B36F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1CC31B94"/>
    <w:multiLevelType w:val="hybridMultilevel"/>
    <w:tmpl w:val="743ED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D5F7091"/>
    <w:multiLevelType w:val="hybridMultilevel"/>
    <w:tmpl w:val="92984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1DBF5C2F"/>
    <w:multiLevelType w:val="hybridMultilevel"/>
    <w:tmpl w:val="70746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1DE45A86"/>
    <w:multiLevelType w:val="hybridMultilevel"/>
    <w:tmpl w:val="263E9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1E5D7DAB"/>
    <w:multiLevelType w:val="hybridMultilevel"/>
    <w:tmpl w:val="C1F80214"/>
    <w:lvl w:ilvl="0" w:tplc="E9B42CE2">
      <w:start w:val="1"/>
      <w:numFmt w:val="bullet"/>
      <w:lvlText w:val="•"/>
      <w:lvlJc w:val="left"/>
      <w:pPr>
        <w:ind w:left="720" w:hanging="360"/>
      </w:pPr>
      <w:rPr>
        <w:rFonts w:ascii="Arial" w:hAnsi="Arial" w:hint="default"/>
        <w:b w:val="0"/>
        <w:i w:val="0"/>
        <w:strike w:val="0"/>
        <w:dstrike w:val="0"/>
        <w:color w:val="000000"/>
        <w:sz w:val="24"/>
        <w:szCs w:val="24"/>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1E7D5BF4"/>
    <w:multiLevelType w:val="hybridMultilevel"/>
    <w:tmpl w:val="EEF2654E"/>
    <w:lvl w:ilvl="0" w:tplc="7226B65E">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1F02508F"/>
    <w:multiLevelType w:val="hybridMultilevel"/>
    <w:tmpl w:val="7BCA6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1F8B4F1A"/>
    <w:multiLevelType w:val="hybridMultilevel"/>
    <w:tmpl w:val="D7B4B086"/>
    <w:lvl w:ilvl="0" w:tplc="1DC46048">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0AC1C33"/>
    <w:multiLevelType w:val="hybridMultilevel"/>
    <w:tmpl w:val="FE1AC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0F4701A"/>
    <w:multiLevelType w:val="hybridMultilevel"/>
    <w:tmpl w:val="B2C4AA6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1" w15:restartNumberingAfterBreak="0">
    <w:nsid w:val="22793A67"/>
    <w:multiLevelType w:val="hybridMultilevel"/>
    <w:tmpl w:val="712E8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22BF4321"/>
    <w:multiLevelType w:val="hybridMultilevel"/>
    <w:tmpl w:val="F3442FC8"/>
    <w:lvl w:ilvl="0" w:tplc="EA50BF4A">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3D606B9"/>
    <w:multiLevelType w:val="hybridMultilevel"/>
    <w:tmpl w:val="18885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4143A2F"/>
    <w:multiLevelType w:val="hybridMultilevel"/>
    <w:tmpl w:val="EEFE293C"/>
    <w:lvl w:ilvl="0" w:tplc="36E2E596">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4C852DB"/>
    <w:multiLevelType w:val="hybridMultilevel"/>
    <w:tmpl w:val="C4766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25E3377F"/>
    <w:multiLevelType w:val="hybridMultilevel"/>
    <w:tmpl w:val="8C7E2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2763291E"/>
    <w:multiLevelType w:val="hybridMultilevel"/>
    <w:tmpl w:val="1826C8DE"/>
    <w:lvl w:ilvl="0" w:tplc="840AECC8">
      <w:start w:val="8"/>
      <w:numFmt w:val="bullet"/>
      <w:lvlText w:val=""/>
      <w:lvlJc w:val="left"/>
      <w:pPr>
        <w:tabs>
          <w:tab w:val="num" w:pos="1440"/>
        </w:tabs>
        <w:ind w:left="1440" w:hanging="360"/>
      </w:pPr>
      <w:rPr>
        <w:rFonts w:ascii="Wingdings" w:hAnsi="Wingdings" w:cs="Times New Roman" w:hint="default"/>
        <w:b w:val="0"/>
        <w:i w:val="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7802093"/>
    <w:multiLevelType w:val="hybridMultilevel"/>
    <w:tmpl w:val="D5A6C09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9" w15:restartNumberingAfterBreak="0">
    <w:nsid w:val="284B7076"/>
    <w:multiLevelType w:val="hybridMultilevel"/>
    <w:tmpl w:val="6A2A4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28A617B9"/>
    <w:multiLevelType w:val="hybridMultilevel"/>
    <w:tmpl w:val="8C6C7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91365A8"/>
    <w:multiLevelType w:val="hybridMultilevel"/>
    <w:tmpl w:val="48565D28"/>
    <w:lvl w:ilvl="0" w:tplc="DA34B622">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29B83D1C"/>
    <w:multiLevelType w:val="hybridMultilevel"/>
    <w:tmpl w:val="5532C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2A843F0F"/>
    <w:multiLevelType w:val="hybridMultilevel"/>
    <w:tmpl w:val="C1160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2AA4010A"/>
    <w:multiLevelType w:val="hybridMultilevel"/>
    <w:tmpl w:val="3030FDC4"/>
    <w:lvl w:ilvl="0" w:tplc="59963D96">
      <w:start w:val="1"/>
      <w:numFmt w:val="bullet"/>
      <w:lvlText w:val="•"/>
      <w:lvlJc w:val="left"/>
      <w:pPr>
        <w:ind w:left="720"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2B9111D8"/>
    <w:multiLevelType w:val="hybridMultilevel"/>
    <w:tmpl w:val="65E8F6E4"/>
    <w:lvl w:ilvl="0" w:tplc="320C50BE">
      <w:start w:val="1"/>
      <w:numFmt w:val="bullet"/>
      <w:lvlText w:val=""/>
      <w:lvlJc w:val="left"/>
      <w:pPr>
        <w:tabs>
          <w:tab w:val="num" w:pos="720"/>
        </w:tabs>
        <w:ind w:left="717" w:hanging="357"/>
      </w:pPr>
      <w:rPr>
        <w:rFonts w:ascii="Wingdings" w:hAnsi="Wingdings" w:cs="Times New Roman" w:hint="default"/>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C3D5DC0"/>
    <w:multiLevelType w:val="hybridMultilevel"/>
    <w:tmpl w:val="C32AD34C"/>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67" w15:restartNumberingAfterBreak="0">
    <w:nsid w:val="2DC04E20"/>
    <w:multiLevelType w:val="hybridMultilevel"/>
    <w:tmpl w:val="7A08E766"/>
    <w:lvl w:ilvl="0" w:tplc="6934885E">
      <w:start w:val="2"/>
      <w:numFmt w:val="bullet"/>
      <w:lvlText w:val=""/>
      <w:lvlJc w:val="left"/>
      <w:pPr>
        <w:ind w:left="720" w:hanging="360"/>
      </w:pPr>
      <w:rPr>
        <w:rFonts w:ascii="Wingdings 2" w:hAnsi="Wingdings 2" w:hint="default"/>
        <w:color w:val="000000" w:themeColor="text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2E45370F"/>
    <w:multiLevelType w:val="hybridMultilevel"/>
    <w:tmpl w:val="100A9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2E7448C2"/>
    <w:multiLevelType w:val="hybridMultilevel"/>
    <w:tmpl w:val="8C32F6AE"/>
    <w:lvl w:ilvl="0" w:tplc="2D1CEBFC">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2F726DC1"/>
    <w:multiLevelType w:val="hybridMultilevel"/>
    <w:tmpl w:val="9B3CC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38A0142"/>
    <w:multiLevelType w:val="hybridMultilevel"/>
    <w:tmpl w:val="D38C3874"/>
    <w:lvl w:ilvl="0" w:tplc="6A721074">
      <w:start w:val="2"/>
      <w:numFmt w:val="bullet"/>
      <w:lvlText w:val=""/>
      <w:lvlJc w:val="left"/>
      <w:pPr>
        <w:ind w:left="720" w:hanging="360"/>
      </w:pPr>
      <w:rPr>
        <w:rFonts w:ascii="Wingdings 2" w:hAnsi="Wingdings 2" w:hint="default"/>
        <w:color w:val="000000" w:themeColor="text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341D0C87"/>
    <w:multiLevelType w:val="hybridMultilevel"/>
    <w:tmpl w:val="8A569F74"/>
    <w:lvl w:ilvl="0" w:tplc="36E2E596">
      <w:start w:val="2"/>
      <w:numFmt w:val="bullet"/>
      <w:lvlText w:val=""/>
      <w:lvlJc w:val="left"/>
      <w:pPr>
        <w:ind w:left="720" w:hanging="360"/>
      </w:pPr>
      <w:rPr>
        <w:rFonts w:ascii="Wingdings 2" w:hAnsi="Wingdings 2"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34682B8E"/>
    <w:multiLevelType w:val="hybridMultilevel"/>
    <w:tmpl w:val="23141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4735FA4"/>
    <w:multiLevelType w:val="hybridMultilevel"/>
    <w:tmpl w:val="C1C43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49615DF"/>
    <w:multiLevelType w:val="hybridMultilevel"/>
    <w:tmpl w:val="5BDC82C8"/>
    <w:lvl w:ilvl="0" w:tplc="34F8848C">
      <w:start w:val="2"/>
      <w:numFmt w:val="bullet"/>
      <w:lvlText w:val=""/>
      <w:lvlJc w:val="left"/>
      <w:pPr>
        <w:ind w:left="774" w:hanging="360"/>
      </w:pPr>
      <w:rPr>
        <w:rFonts w:ascii="Wingdings 2" w:hAnsi="Wingdings 2" w:hint="default"/>
        <w:color w:val="000000" w:themeColor="text1"/>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76" w15:restartNumberingAfterBreak="0">
    <w:nsid w:val="35757540"/>
    <w:multiLevelType w:val="hybridMultilevel"/>
    <w:tmpl w:val="16B470D6"/>
    <w:lvl w:ilvl="0" w:tplc="E8D826FA">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36D94F26"/>
    <w:multiLevelType w:val="hybridMultilevel"/>
    <w:tmpl w:val="3C249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37100CDC"/>
    <w:multiLevelType w:val="hybridMultilevel"/>
    <w:tmpl w:val="EA7AF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37BF4C35"/>
    <w:multiLevelType w:val="hybridMultilevel"/>
    <w:tmpl w:val="8088576A"/>
    <w:lvl w:ilvl="0" w:tplc="43603BE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398849C3"/>
    <w:multiLevelType w:val="hybridMultilevel"/>
    <w:tmpl w:val="18863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9EC5F74"/>
    <w:multiLevelType w:val="hybridMultilevel"/>
    <w:tmpl w:val="5C409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3A4D5316"/>
    <w:multiLevelType w:val="hybridMultilevel"/>
    <w:tmpl w:val="77D6A916"/>
    <w:lvl w:ilvl="0" w:tplc="320C50BE">
      <w:start w:val="1"/>
      <w:numFmt w:val="bullet"/>
      <w:lvlText w:val=""/>
      <w:lvlJc w:val="left"/>
      <w:pPr>
        <w:tabs>
          <w:tab w:val="num" w:pos="720"/>
        </w:tabs>
        <w:ind w:left="717" w:hanging="357"/>
      </w:pPr>
      <w:rPr>
        <w:rFonts w:ascii="Wingdings" w:hAnsi="Wingdings" w:cs="Times New Roman" w:hint="default"/>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3BAC7EC3"/>
    <w:multiLevelType w:val="hybridMultilevel"/>
    <w:tmpl w:val="B4BAB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3C0D06E0"/>
    <w:multiLevelType w:val="hybridMultilevel"/>
    <w:tmpl w:val="04C67A52"/>
    <w:lvl w:ilvl="0" w:tplc="59963D96">
      <w:start w:val="1"/>
      <w:numFmt w:val="bullet"/>
      <w:lvlText w:val="•"/>
      <w:lvlJc w:val="left"/>
      <w:pPr>
        <w:ind w:left="720"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3C112230"/>
    <w:multiLevelType w:val="hybridMultilevel"/>
    <w:tmpl w:val="2C981F0A"/>
    <w:lvl w:ilvl="0" w:tplc="191236A6">
      <w:start w:val="2"/>
      <w:numFmt w:val="bullet"/>
      <w:lvlText w:val=""/>
      <w:lvlJc w:val="left"/>
      <w:pPr>
        <w:ind w:left="720" w:hanging="360"/>
      </w:pPr>
      <w:rPr>
        <w:rFonts w:ascii="Wingdings 2" w:hAnsi="Wingdings 2"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3C386735"/>
    <w:multiLevelType w:val="hybridMultilevel"/>
    <w:tmpl w:val="68C00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3DFB0F5B"/>
    <w:multiLevelType w:val="hybridMultilevel"/>
    <w:tmpl w:val="A934CAD0"/>
    <w:lvl w:ilvl="0" w:tplc="84A637BA">
      <w:start w:val="1"/>
      <w:numFmt w:val="bullet"/>
      <w:lvlText w:val=""/>
      <w:lvlJc w:val="left"/>
      <w:pPr>
        <w:ind w:left="720" w:hanging="360"/>
      </w:pPr>
      <w:rPr>
        <w:rFonts w:ascii="Symbol" w:hAnsi="Symbol"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404F6A90"/>
    <w:multiLevelType w:val="hybridMultilevel"/>
    <w:tmpl w:val="C7C2D892"/>
    <w:lvl w:ilvl="0" w:tplc="4010FEA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406356F6"/>
    <w:multiLevelType w:val="hybridMultilevel"/>
    <w:tmpl w:val="E7262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41047AC1"/>
    <w:multiLevelType w:val="hybridMultilevel"/>
    <w:tmpl w:val="0E2C1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41231AF2"/>
    <w:multiLevelType w:val="hybridMultilevel"/>
    <w:tmpl w:val="FC6C8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415B7B18"/>
    <w:multiLevelType w:val="hybridMultilevel"/>
    <w:tmpl w:val="507AB7AA"/>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93" w15:restartNumberingAfterBreak="0">
    <w:nsid w:val="419659D9"/>
    <w:multiLevelType w:val="hybridMultilevel"/>
    <w:tmpl w:val="2A5ECD20"/>
    <w:lvl w:ilvl="0" w:tplc="320C50BE">
      <w:start w:val="1"/>
      <w:numFmt w:val="bullet"/>
      <w:lvlText w:val=""/>
      <w:lvlJc w:val="left"/>
      <w:pPr>
        <w:tabs>
          <w:tab w:val="num" w:pos="720"/>
        </w:tabs>
        <w:ind w:left="717" w:hanging="357"/>
      </w:pPr>
      <w:rPr>
        <w:rFonts w:ascii="Wingdings" w:hAnsi="Wingdings" w:cs="Times New Roman" w:hint="default"/>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41C552B9"/>
    <w:multiLevelType w:val="hybridMultilevel"/>
    <w:tmpl w:val="A9442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422F5140"/>
    <w:multiLevelType w:val="hybridMultilevel"/>
    <w:tmpl w:val="889A2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42BF6510"/>
    <w:multiLevelType w:val="hybridMultilevel"/>
    <w:tmpl w:val="BCA82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3472D8A"/>
    <w:multiLevelType w:val="hybridMultilevel"/>
    <w:tmpl w:val="A69C1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44FA7016"/>
    <w:multiLevelType w:val="hybridMultilevel"/>
    <w:tmpl w:val="AAE82D6C"/>
    <w:lvl w:ilvl="0" w:tplc="7BCA5BD6">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47165EC2"/>
    <w:multiLevelType w:val="hybridMultilevel"/>
    <w:tmpl w:val="28489A78"/>
    <w:lvl w:ilvl="0" w:tplc="E9B42CE2">
      <w:start w:val="1"/>
      <w:numFmt w:val="bullet"/>
      <w:lvlText w:val="•"/>
      <w:lvlJc w:val="left"/>
      <w:pPr>
        <w:ind w:left="720" w:hanging="360"/>
      </w:pPr>
      <w:rPr>
        <w:rFonts w:ascii="Arial" w:hAnsi="Arial" w:hint="default"/>
        <w:b w:val="0"/>
        <w:i w:val="0"/>
        <w:strike w:val="0"/>
        <w:dstrike w:val="0"/>
        <w:color w:val="000000"/>
        <w:sz w:val="24"/>
        <w:szCs w:val="24"/>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487B4E5E"/>
    <w:multiLevelType w:val="hybridMultilevel"/>
    <w:tmpl w:val="427A8D2E"/>
    <w:lvl w:ilvl="0" w:tplc="59963D96">
      <w:start w:val="1"/>
      <w:numFmt w:val="bullet"/>
      <w:lvlText w:val="•"/>
      <w:lvlJc w:val="left"/>
      <w:pPr>
        <w:ind w:left="720"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48E83C75"/>
    <w:multiLevelType w:val="hybridMultilevel"/>
    <w:tmpl w:val="0D1EA12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02" w15:restartNumberingAfterBreak="0">
    <w:nsid w:val="48F1110D"/>
    <w:multiLevelType w:val="hybridMultilevel"/>
    <w:tmpl w:val="A0100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4A892420"/>
    <w:multiLevelType w:val="hybridMultilevel"/>
    <w:tmpl w:val="53FE9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4A8C2C06"/>
    <w:multiLevelType w:val="hybridMultilevel"/>
    <w:tmpl w:val="1B98D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4ABC4CEF"/>
    <w:multiLevelType w:val="hybridMultilevel"/>
    <w:tmpl w:val="6FB049E0"/>
    <w:lvl w:ilvl="0" w:tplc="7226B65E">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4BCE6EBA"/>
    <w:multiLevelType w:val="hybridMultilevel"/>
    <w:tmpl w:val="66F8A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4C8B2E79"/>
    <w:multiLevelType w:val="hybridMultilevel"/>
    <w:tmpl w:val="10F28EE6"/>
    <w:lvl w:ilvl="0" w:tplc="088C4F7C">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4D2A18F6"/>
    <w:multiLevelType w:val="hybridMultilevel"/>
    <w:tmpl w:val="BC3AB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4D6F51B8"/>
    <w:multiLevelType w:val="hybridMultilevel"/>
    <w:tmpl w:val="7A64E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4DA50AE8"/>
    <w:multiLevelType w:val="hybridMultilevel"/>
    <w:tmpl w:val="6C5ED8B4"/>
    <w:lvl w:ilvl="0" w:tplc="1D42C9F6">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4DF445B2"/>
    <w:multiLevelType w:val="hybridMultilevel"/>
    <w:tmpl w:val="BD307032"/>
    <w:lvl w:ilvl="0" w:tplc="DBC6D4C0">
      <w:start w:val="1"/>
      <w:numFmt w:val="bullet"/>
      <w:lvlText w:val=""/>
      <w:lvlJc w:val="left"/>
      <w:pPr>
        <w:tabs>
          <w:tab w:val="num" w:pos="300"/>
        </w:tabs>
        <w:ind w:left="643" w:hanging="283"/>
      </w:pPr>
      <w:rPr>
        <w:rFonts w:ascii="Wingdings" w:hAnsi="Wingdings" w:hint="default"/>
        <w:b/>
        <w:i w:val="0"/>
        <w:strike w:val="0"/>
        <w:dstrike w:val="0"/>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4E2B0D69"/>
    <w:multiLevelType w:val="hybridMultilevel"/>
    <w:tmpl w:val="5B0C5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4F3F6D00"/>
    <w:multiLevelType w:val="hybridMultilevel"/>
    <w:tmpl w:val="B5EA624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14" w15:restartNumberingAfterBreak="0">
    <w:nsid w:val="4F472115"/>
    <w:multiLevelType w:val="hybridMultilevel"/>
    <w:tmpl w:val="C6D2F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4F71569D"/>
    <w:multiLevelType w:val="hybridMultilevel"/>
    <w:tmpl w:val="26063E60"/>
    <w:lvl w:ilvl="0" w:tplc="59963D96">
      <w:start w:val="1"/>
      <w:numFmt w:val="bullet"/>
      <w:lvlText w:val="•"/>
      <w:lvlJc w:val="left"/>
      <w:pPr>
        <w:ind w:left="720"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4FFC36FD"/>
    <w:multiLevelType w:val="hybridMultilevel"/>
    <w:tmpl w:val="69F68156"/>
    <w:lvl w:ilvl="0" w:tplc="6F92A972">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510A38E0"/>
    <w:multiLevelType w:val="hybridMultilevel"/>
    <w:tmpl w:val="42DC85E8"/>
    <w:lvl w:ilvl="0" w:tplc="0E7C2CDA">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51BC6CF3"/>
    <w:multiLevelType w:val="hybridMultilevel"/>
    <w:tmpl w:val="CBE49650"/>
    <w:lvl w:ilvl="0" w:tplc="320C50BE">
      <w:start w:val="1"/>
      <w:numFmt w:val="bullet"/>
      <w:lvlText w:val=""/>
      <w:lvlJc w:val="left"/>
      <w:pPr>
        <w:tabs>
          <w:tab w:val="num" w:pos="720"/>
        </w:tabs>
        <w:ind w:left="717" w:hanging="357"/>
      </w:pPr>
      <w:rPr>
        <w:rFonts w:ascii="Wingdings" w:hAnsi="Wingdings" w:cs="Times New Roman" w:hint="default"/>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1C068CD"/>
    <w:multiLevelType w:val="hybridMultilevel"/>
    <w:tmpl w:val="96EEB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52B41633"/>
    <w:multiLevelType w:val="hybridMultilevel"/>
    <w:tmpl w:val="AFD06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52F370D3"/>
    <w:multiLevelType w:val="hybridMultilevel"/>
    <w:tmpl w:val="4A367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54B45633"/>
    <w:multiLevelType w:val="hybridMultilevel"/>
    <w:tmpl w:val="7512C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560369E4"/>
    <w:multiLevelType w:val="hybridMultilevel"/>
    <w:tmpl w:val="5C709346"/>
    <w:lvl w:ilvl="0" w:tplc="A7C829E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56EB3866"/>
    <w:multiLevelType w:val="hybridMultilevel"/>
    <w:tmpl w:val="B9BA9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5739741B"/>
    <w:multiLevelType w:val="hybridMultilevel"/>
    <w:tmpl w:val="F6C0A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57732343"/>
    <w:multiLevelType w:val="hybridMultilevel"/>
    <w:tmpl w:val="E02481F0"/>
    <w:lvl w:ilvl="0" w:tplc="11985D02">
      <w:start w:val="1"/>
      <w:numFmt w:val="bullet"/>
      <w:lvlText w:val="•"/>
      <w:lvlJc w:val="left"/>
      <w:pPr>
        <w:ind w:left="720" w:hanging="360"/>
      </w:pPr>
      <w:rPr>
        <w:rFonts w:ascii="Arial" w:hAnsi="Arial" w:hint="default"/>
        <w:b w:val="0"/>
        <w:i w:val="0"/>
        <w:strike w:val="0"/>
        <w:dstrike w:val="0"/>
        <w:color w:val="231F20"/>
        <w:sz w:val="24"/>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7797D77"/>
    <w:multiLevelType w:val="hybridMultilevel"/>
    <w:tmpl w:val="2D6AC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57B27D18"/>
    <w:multiLevelType w:val="hybridMultilevel"/>
    <w:tmpl w:val="FE2680FA"/>
    <w:lvl w:ilvl="0" w:tplc="F1F4B94A">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57E81BF4"/>
    <w:multiLevelType w:val="hybridMultilevel"/>
    <w:tmpl w:val="46488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581F6F9D"/>
    <w:multiLevelType w:val="hybridMultilevel"/>
    <w:tmpl w:val="5478E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59375A5A"/>
    <w:multiLevelType w:val="hybridMultilevel"/>
    <w:tmpl w:val="EB8AA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5B256809"/>
    <w:multiLevelType w:val="hybridMultilevel"/>
    <w:tmpl w:val="D598E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5B411075"/>
    <w:multiLevelType w:val="hybridMultilevel"/>
    <w:tmpl w:val="2AF43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5B44160D"/>
    <w:multiLevelType w:val="hybridMultilevel"/>
    <w:tmpl w:val="593CD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5C3A6577"/>
    <w:multiLevelType w:val="hybridMultilevel"/>
    <w:tmpl w:val="931AEEE2"/>
    <w:lvl w:ilvl="0" w:tplc="E9B42CE2">
      <w:start w:val="1"/>
      <w:numFmt w:val="bullet"/>
      <w:lvlText w:val="•"/>
      <w:lvlJc w:val="left"/>
      <w:pPr>
        <w:ind w:left="720" w:hanging="360"/>
      </w:pPr>
      <w:rPr>
        <w:rFonts w:ascii="Arial" w:hAnsi="Arial" w:hint="default"/>
        <w:b w:val="0"/>
        <w:i w:val="0"/>
        <w:strike w:val="0"/>
        <w:dstrike w:val="0"/>
        <w:color w:val="000000"/>
        <w:sz w:val="24"/>
        <w:szCs w:val="24"/>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5D79237B"/>
    <w:multiLevelType w:val="hybridMultilevel"/>
    <w:tmpl w:val="9808EB76"/>
    <w:lvl w:ilvl="0" w:tplc="7714D114">
      <w:numFmt w:val="bullet"/>
      <w:lvlText w:val=""/>
      <w:lvlJc w:val="left"/>
      <w:pPr>
        <w:tabs>
          <w:tab w:val="num" w:pos="1574"/>
        </w:tabs>
        <w:ind w:left="1574" w:hanging="287"/>
      </w:pPr>
      <w:rPr>
        <w:rFonts w:ascii="Wingdings" w:hAnsi="Wingdings" w:cs="Times New Roman" w:hint="default"/>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5DC64B13"/>
    <w:multiLevelType w:val="hybridMultilevel"/>
    <w:tmpl w:val="9CDE582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38" w15:restartNumberingAfterBreak="0">
    <w:nsid w:val="5E595376"/>
    <w:multiLevelType w:val="hybridMultilevel"/>
    <w:tmpl w:val="5D32A5E8"/>
    <w:lvl w:ilvl="0" w:tplc="229E7192">
      <w:start w:val="1"/>
      <w:numFmt w:val="bullet"/>
      <w:lvlText w:val=""/>
      <w:lvlJc w:val="left"/>
      <w:pPr>
        <w:tabs>
          <w:tab w:val="num" w:pos="567"/>
        </w:tabs>
        <w:ind w:left="567" w:hanging="207"/>
      </w:pPr>
      <w:rPr>
        <w:rFonts w:ascii="Wingdings" w:hAnsi="Wingdings" w:hint="default"/>
        <w:b/>
        <w:i w:val="0"/>
        <w:strike w:val="0"/>
        <w:dstrike w:val="0"/>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605445C1"/>
    <w:multiLevelType w:val="hybridMultilevel"/>
    <w:tmpl w:val="5122F3DA"/>
    <w:lvl w:ilvl="0" w:tplc="0F0A5F9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618E622D"/>
    <w:multiLevelType w:val="hybridMultilevel"/>
    <w:tmpl w:val="46B63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1" w15:restartNumberingAfterBreak="0">
    <w:nsid w:val="632D6E26"/>
    <w:multiLevelType w:val="hybridMultilevel"/>
    <w:tmpl w:val="D71E2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638F24B2"/>
    <w:multiLevelType w:val="hybridMultilevel"/>
    <w:tmpl w:val="DFB0E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645272BB"/>
    <w:multiLevelType w:val="hybridMultilevel"/>
    <w:tmpl w:val="6CBA8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646301D3"/>
    <w:multiLevelType w:val="hybridMultilevel"/>
    <w:tmpl w:val="6EF4FB94"/>
    <w:lvl w:ilvl="0" w:tplc="11985D02">
      <w:start w:val="1"/>
      <w:numFmt w:val="bullet"/>
      <w:lvlText w:val="•"/>
      <w:lvlJc w:val="left"/>
      <w:pPr>
        <w:ind w:left="720" w:hanging="360"/>
      </w:pPr>
      <w:rPr>
        <w:rFonts w:ascii="Arial" w:hAnsi="Arial" w:hint="default"/>
        <w:b w:val="0"/>
        <w:i w:val="0"/>
        <w:strike w:val="0"/>
        <w:dstrike w:val="0"/>
        <w:color w:val="231F20"/>
        <w:sz w:val="24"/>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64B07B2D"/>
    <w:multiLevelType w:val="hybridMultilevel"/>
    <w:tmpl w:val="6298B8FA"/>
    <w:lvl w:ilvl="0" w:tplc="FC84FB9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64D34E8F"/>
    <w:multiLevelType w:val="hybridMultilevel"/>
    <w:tmpl w:val="32AAF40C"/>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47" w15:restartNumberingAfterBreak="0">
    <w:nsid w:val="662D165E"/>
    <w:multiLevelType w:val="hybridMultilevel"/>
    <w:tmpl w:val="FAEAA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66BB6320"/>
    <w:multiLevelType w:val="hybridMultilevel"/>
    <w:tmpl w:val="015455F8"/>
    <w:lvl w:ilvl="0" w:tplc="87FC4D5C">
      <w:start w:val="1"/>
      <w:numFmt w:val="bullet"/>
      <w:lvlText w:val=""/>
      <w:lvlJc w:val="left"/>
      <w:pPr>
        <w:ind w:left="720" w:hanging="360"/>
      </w:pPr>
      <w:rPr>
        <w:rFonts w:ascii="Symbol" w:hAnsi="Symbol" w:hint="default"/>
        <w:b w:val="0"/>
        <w:i w:val="0"/>
        <w:strike w:val="0"/>
        <w:dstrike w:val="0"/>
        <w:color w:val="000000"/>
        <w:sz w:val="22"/>
        <w:szCs w:val="24"/>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9" w15:restartNumberingAfterBreak="0">
    <w:nsid w:val="67737F48"/>
    <w:multiLevelType w:val="hybridMultilevel"/>
    <w:tmpl w:val="8E74A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0" w15:restartNumberingAfterBreak="0">
    <w:nsid w:val="67E61DB6"/>
    <w:multiLevelType w:val="hybridMultilevel"/>
    <w:tmpl w:val="C80E48CC"/>
    <w:lvl w:ilvl="0" w:tplc="67EE8B7C">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681B1DD7"/>
    <w:multiLevelType w:val="hybridMultilevel"/>
    <w:tmpl w:val="0186DB32"/>
    <w:lvl w:ilvl="0" w:tplc="7226B65E">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2" w15:restartNumberingAfterBreak="0">
    <w:nsid w:val="683336D2"/>
    <w:multiLevelType w:val="hybridMultilevel"/>
    <w:tmpl w:val="92E4A1DA"/>
    <w:lvl w:ilvl="0" w:tplc="56FA3806">
      <w:start w:val="1"/>
      <w:numFmt w:val="bullet"/>
      <w:lvlText w:val=""/>
      <w:lvlJc w:val="left"/>
      <w:pPr>
        <w:ind w:left="720" w:hanging="360"/>
      </w:pPr>
      <w:rPr>
        <w:rFonts w:ascii="Wingdings" w:hAnsi="Wingdings" w:cs="Times New Roman"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3" w15:restartNumberingAfterBreak="0">
    <w:nsid w:val="68A66890"/>
    <w:multiLevelType w:val="hybridMultilevel"/>
    <w:tmpl w:val="35FED0CE"/>
    <w:lvl w:ilvl="0" w:tplc="7226B65E">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6A9946BE"/>
    <w:multiLevelType w:val="hybridMultilevel"/>
    <w:tmpl w:val="5F1AF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6B6432AE"/>
    <w:multiLevelType w:val="hybridMultilevel"/>
    <w:tmpl w:val="E3167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6CEF6838"/>
    <w:multiLevelType w:val="hybridMultilevel"/>
    <w:tmpl w:val="E88CCA68"/>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57" w15:restartNumberingAfterBreak="0">
    <w:nsid w:val="6D9C48D3"/>
    <w:multiLevelType w:val="hybridMultilevel"/>
    <w:tmpl w:val="FEE402F2"/>
    <w:lvl w:ilvl="0" w:tplc="43603BE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6DBF77A5"/>
    <w:multiLevelType w:val="hybridMultilevel"/>
    <w:tmpl w:val="B322D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6EAD222B"/>
    <w:multiLevelType w:val="hybridMultilevel"/>
    <w:tmpl w:val="F2A4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6EDB1E84"/>
    <w:multiLevelType w:val="hybridMultilevel"/>
    <w:tmpl w:val="C2CA7A72"/>
    <w:lvl w:ilvl="0" w:tplc="03984388">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6F0A230B"/>
    <w:multiLevelType w:val="hybridMultilevel"/>
    <w:tmpl w:val="3A66B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2" w15:restartNumberingAfterBreak="0">
    <w:nsid w:val="6F473DA9"/>
    <w:multiLevelType w:val="hybridMultilevel"/>
    <w:tmpl w:val="5B5C6794"/>
    <w:lvl w:ilvl="0" w:tplc="F74245FC">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6F7F3537"/>
    <w:multiLevelType w:val="hybridMultilevel"/>
    <w:tmpl w:val="673CF754"/>
    <w:lvl w:ilvl="0" w:tplc="56FA3806">
      <w:start w:val="1"/>
      <w:numFmt w:val="bullet"/>
      <w:lvlText w:val=""/>
      <w:lvlJc w:val="left"/>
      <w:pPr>
        <w:ind w:left="720" w:hanging="360"/>
      </w:pPr>
      <w:rPr>
        <w:rFonts w:ascii="Wingdings" w:hAnsi="Wingdings" w:cs="Times New Roman"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17F74C7"/>
    <w:multiLevelType w:val="hybridMultilevel"/>
    <w:tmpl w:val="9E104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5" w15:restartNumberingAfterBreak="0">
    <w:nsid w:val="71C3093A"/>
    <w:multiLevelType w:val="hybridMultilevel"/>
    <w:tmpl w:val="715C6904"/>
    <w:lvl w:ilvl="0" w:tplc="59963D96">
      <w:start w:val="1"/>
      <w:numFmt w:val="bullet"/>
      <w:lvlText w:val="•"/>
      <w:lvlJc w:val="left"/>
      <w:pPr>
        <w:ind w:left="720"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6" w15:restartNumberingAfterBreak="0">
    <w:nsid w:val="7229715C"/>
    <w:multiLevelType w:val="hybridMultilevel"/>
    <w:tmpl w:val="6A38800C"/>
    <w:lvl w:ilvl="0" w:tplc="DA34B622">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7" w15:restartNumberingAfterBreak="0">
    <w:nsid w:val="72736C9B"/>
    <w:multiLevelType w:val="hybridMultilevel"/>
    <w:tmpl w:val="4544CE6E"/>
    <w:lvl w:ilvl="0" w:tplc="7226B65E">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8" w15:restartNumberingAfterBreak="0">
    <w:nsid w:val="752D0D22"/>
    <w:multiLevelType w:val="hybridMultilevel"/>
    <w:tmpl w:val="232A5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755462F7"/>
    <w:multiLevelType w:val="hybridMultilevel"/>
    <w:tmpl w:val="E57C5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0" w15:restartNumberingAfterBreak="0">
    <w:nsid w:val="76137B61"/>
    <w:multiLevelType w:val="hybridMultilevel"/>
    <w:tmpl w:val="FF564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781C25CE"/>
    <w:multiLevelType w:val="hybridMultilevel"/>
    <w:tmpl w:val="0E9029AE"/>
    <w:lvl w:ilvl="0" w:tplc="36E2E596">
      <w:start w:val="2"/>
      <w:numFmt w:val="bullet"/>
      <w:lvlText w:val=""/>
      <w:lvlJc w:val="left"/>
      <w:pPr>
        <w:ind w:left="720" w:hanging="360"/>
      </w:pPr>
      <w:rPr>
        <w:rFonts w:ascii="Wingdings 2" w:hAnsi="Wingdings 2"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2" w15:restartNumberingAfterBreak="0">
    <w:nsid w:val="7A404D90"/>
    <w:multiLevelType w:val="hybridMultilevel"/>
    <w:tmpl w:val="81B443AA"/>
    <w:lvl w:ilvl="0" w:tplc="11985D02">
      <w:start w:val="1"/>
      <w:numFmt w:val="bullet"/>
      <w:lvlText w:val="•"/>
      <w:lvlJc w:val="left"/>
      <w:pPr>
        <w:ind w:left="720" w:hanging="360"/>
      </w:pPr>
      <w:rPr>
        <w:rFonts w:ascii="Arial" w:hAnsi="Arial" w:hint="default"/>
        <w:b w:val="0"/>
        <w:i w:val="0"/>
        <w:strike w:val="0"/>
        <w:dstrike w:val="0"/>
        <w:color w:val="231F20"/>
        <w:sz w:val="24"/>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3" w15:restartNumberingAfterBreak="0">
    <w:nsid w:val="7B8B598E"/>
    <w:multiLevelType w:val="hybridMultilevel"/>
    <w:tmpl w:val="AFC80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7D410B9D"/>
    <w:multiLevelType w:val="hybridMultilevel"/>
    <w:tmpl w:val="89A87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7D876B5A"/>
    <w:multiLevelType w:val="hybridMultilevel"/>
    <w:tmpl w:val="5E64B252"/>
    <w:lvl w:ilvl="0" w:tplc="11985D02">
      <w:start w:val="1"/>
      <w:numFmt w:val="bullet"/>
      <w:lvlText w:val="•"/>
      <w:lvlJc w:val="left"/>
      <w:pPr>
        <w:ind w:left="720" w:hanging="360"/>
      </w:pPr>
      <w:rPr>
        <w:rFonts w:ascii="Arial" w:hAnsi="Arial" w:hint="default"/>
        <w:b w:val="0"/>
        <w:i w:val="0"/>
        <w:strike w:val="0"/>
        <w:dstrike w:val="0"/>
        <w:color w:val="231F20"/>
        <w:sz w:val="24"/>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6" w15:restartNumberingAfterBreak="0">
    <w:nsid w:val="7D8F1A99"/>
    <w:multiLevelType w:val="hybridMultilevel"/>
    <w:tmpl w:val="4AC27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7E5B3A33"/>
    <w:multiLevelType w:val="hybridMultilevel"/>
    <w:tmpl w:val="0D584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8" w15:restartNumberingAfterBreak="0">
    <w:nsid w:val="7EEB5AF5"/>
    <w:multiLevelType w:val="hybridMultilevel"/>
    <w:tmpl w:val="451E082A"/>
    <w:lvl w:ilvl="0" w:tplc="7226B65E">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9" w15:restartNumberingAfterBreak="0">
    <w:nsid w:val="7FEA79A6"/>
    <w:multiLevelType w:val="hybridMultilevel"/>
    <w:tmpl w:val="5576FC6A"/>
    <w:lvl w:ilvl="0" w:tplc="59963D96">
      <w:start w:val="1"/>
      <w:numFmt w:val="bullet"/>
      <w:lvlText w:val="•"/>
      <w:lvlJc w:val="left"/>
      <w:pPr>
        <w:ind w:left="720"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1824131">
    <w:abstractNumId w:val="54"/>
  </w:num>
  <w:num w:numId="2" w16cid:durableId="1522355355">
    <w:abstractNumId w:val="12"/>
  </w:num>
  <w:num w:numId="3" w16cid:durableId="670135845">
    <w:abstractNumId w:val="38"/>
  </w:num>
  <w:num w:numId="4" w16cid:durableId="1123421931">
    <w:abstractNumId w:val="6"/>
  </w:num>
  <w:num w:numId="5" w16cid:durableId="336150779">
    <w:abstractNumId w:val="136"/>
  </w:num>
  <w:num w:numId="6" w16cid:durableId="57481565">
    <w:abstractNumId w:val="111"/>
  </w:num>
  <w:num w:numId="7" w16cid:durableId="86199853">
    <w:abstractNumId w:val="138"/>
  </w:num>
  <w:num w:numId="8" w16cid:durableId="580413701">
    <w:abstractNumId w:val="57"/>
  </w:num>
  <w:num w:numId="9" w16cid:durableId="1810316164">
    <w:abstractNumId w:val="93"/>
  </w:num>
  <w:num w:numId="10" w16cid:durableId="1577518139">
    <w:abstractNumId w:val="65"/>
  </w:num>
  <w:num w:numId="11" w16cid:durableId="184827037">
    <w:abstractNumId w:val="82"/>
  </w:num>
  <w:num w:numId="12" w16cid:durableId="1064832734">
    <w:abstractNumId w:val="118"/>
  </w:num>
  <w:num w:numId="13" w16cid:durableId="499469887">
    <w:abstractNumId w:val="177"/>
  </w:num>
  <w:num w:numId="14" w16cid:durableId="1360428566">
    <w:abstractNumId w:val="125"/>
  </w:num>
  <w:num w:numId="15" w16cid:durableId="1390152235">
    <w:abstractNumId w:val="108"/>
  </w:num>
  <w:num w:numId="16" w16cid:durableId="520432994">
    <w:abstractNumId w:val="52"/>
  </w:num>
  <w:num w:numId="17" w16cid:durableId="982808606">
    <w:abstractNumId w:val="5"/>
  </w:num>
  <w:num w:numId="18" w16cid:durableId="1323122401">
    <w:abstractNumId w:val="9"/>
  </w:num>
  <w:num w:numId="19" w16cid:durableId="1914310074">
    <w:abstractNumId w:val="16"/>
  </w:num>
  <w:num w:numId="20" w16cid:durableId="249238592">
    <w:abstractNumId w:val="119"/>
  </w:num>
  <w:num w:numId="21" w16cid:durableId="1736851332">
    <w:abstractNumId w:val="0"/>
  </w:num>
  <w:num w:numId="22" w16cid:durableId="1022122696">
    <w:abstractNumId w:val="107"/>
  </w:num>
  <w:num w:numId="23" w16cid:durableId="1211767448">
    <w:abstractNumId w:val="128"/>
  </w:num>
  <w:num w:numId="24" w16cid:durableId="950622818">
    <w:abstractNumId w:val="123"/>
  </w:num>
  <w:num w:numId="25" w16cid:durableId="62917648">
    <w:abstractNumId w:val="32"/>
  </w:num>
  <w:num w:numId="26" w16cid:durableId="99111040">
    <w:abstractNumId w:val="141"/>
  </w:num>
  <w:num w:numId="27" w16cid:durableId="116608796">
    <w:abstractNumId w:val="55"/>
  </w:num>
  <w:num w:numId="28" w16cid:durableId="1844398926">
    <w:abstractNumId w:val="1"/>
  </w:num>
  <w:num w:numId="29" w16cid:durableId="1096440091">
    <w:abstractNumId w:val="39"/>
  </w:num>
  <w:num w:numId="30" w16cid:durableId="555551323">
    <w:abstractNumId w:val="77"/>
  </w:num>
  <w:num w:numId="31" w16cid:durableId="577907959">
    <w:abstractNumId w:val="61"/>
  </w:num>
  <w:num w:numId="32" w16cid:durableId="575940804">
    <w:abstractNumId w:val="166"/>
  </w:num>
  <w:num w:numId="33" w16cid:durableId="145784020">
    <w:abstractNumId w:val="130"/>
  </w:num>
  <w:num w:numId="34" w16cid:durableId="1204440971">
    <w:abstractNumId w:val="164"/>
  </w:num>
  <w:num w:numId="35" w16cid:durableId="187841275">
    <w:abstractNumId w:val="4"/>
  </w:num>
  <w:num w:numId="36" w16cid:durableId="512113966">
    <w:abstractNumId w:val="117"/>
  </w:num>
  <w:num w:numId="37" w16cid:durableId="614288752">
    <w:abstractNumId w:val="62"/>
  </w:num>
  <w:num w:numId="38" w16cid:durableId="581763326">
    <w:abstractNumId w:val="158"/>
  </w:num>
  <w:num w:numId="39" w16cid:durableId="1382482331">
    <w:abstractNumId w:val="66"/>
  </w:num>
  <w:num w:numId="40" w16cid:durableId="237591164">
    <w:abstractNumId w:val="129"/>
  </w:num>
  <w:num w:numId="41" w16cid:durableId="1852144242">
    <w:abstractNumId w:val="146"/>
  </w:num>
  <w:num w:numId="42" w16cid:durableId="1837187791">
    <w:abstractNumId w:val="92"/>
  </w:num>
  <w:num w:numId="43" w16cid:durableId="1869103375">
    <w:abstractNumId w:val="83"/>
  </w:num>
  <w:num w:numId="44" w16cid:durableId="790054834">
    <w:abstractNumId w:val="60"/>
  </w:num>
  <w:num w:numId="45" w16cid:durableId="316761953">
    <w:abstractNumId w:val="156"/>
  </w:num>
  <w:num w:numId="46" w16cid:durableId="1416170942">
    <w:abstractNumId w:val="135"/>
  </w:num>
  <w:num w:numId="47" w16cid:durableId="904990346">
    <w:abstractNumId w:val="152"/>
  </w:num>
  <w:num w:numId="48" w16cid:durableId="1354503094">
    <w:abstractNumId w:val="163"/>
  </w:num>
  <w:num w:numId="49" w16cid:durableId="220754153">
    <w:abstractNumId w:val="102"/>
  </w:num>
  <w:num w:numId="50" w16cid:durableId="344133861">
    <w:abstractNumId w:val="133"/>
  </w:num>
  <w:num w:numId="51" w16cid:durableId="1361202971">
    <w:abstractNumId w:val="112"/>
  </w:num>
  <w:num w:numId="52" w16cid:durableId="175771630">
    <w:abstractNumId w:val="86"/>
  </w:num>
  <w:num w:numId="53" w16cid:durableId="1464541394">
    <w:abstractNumId w:val="104"/>
  </w:num>
  <w:num w:numId="54" w16cid:durableId="712119459">
    <w:abstractNumId w:val="29"/>
  </w:num>
  <w:num w:numId="55" w16cid:durableId="1830704522">
    <w:abstractNumId w:val="99"/>
  </w:num>
  <w:num w:numId="56" w16cid:durableId="1229003095">
    <w:abstractNumId w:val="127"/>
  </w:num>
  <w:num w:numId="57" w16cid:durableId="814027243">
    <w:abstractNumId w:val="45"/>
  </w:num>
  <w:num w:numId="58" w16cid:durableId="507138456">
    <w:abstractNumId w:val="70"/>
  </w:num>
  <w:num w:numId="59" w16cid:durableId="357318760">
    <w:abstractNumId w:val="103"/>
  </w:num>
  <w:num w:numId="60" w16cid:durableId="1758017862">
    <w:abstractNumId w:val="47"/>
  </w:num>
  <w:num w:numId="61" w16cid:durableId="2133815365">
    <w:abstractNumId w:val="148"/>
  </w:num>
  <w:num w:numId="62" w16cid:durableId="391851727">
    <w:abstractNumId w:val="137"/>
  </w:num>
  <w:num w:numId="63" w16cid:durableId="263417009">
    <w:abstractNumId w:val="37"/>
  </w:num>
  <w:num w:numId="64" w16cid:durableId="1855151208">
    <w:abstractNumId w:val="50"/>
  </w:num>
  <w:num w:numId="65" w16cid:durableId="1055204231">
    <w:abstractNumId w:val="101"/>
  </w:num>
  <w:num w:numId="66" w16cid:durableId="308635917">
    <w:abstractNumId w:val="58"/>
  </w:num>
  <w:num w:numId="67" w16cid:durableId="1256136484">
    <w:abstractNumId w:val="113"/>
  </w:num>
  <w:num w:numId="68" w16cid:durableId="588583202">
    <w:abstractNumId w:val="63"/>
  </w:num>
  <w:num w:numId="69" w16cid:durableId="571349104">
    <w:abstractNumId w:val="30"/>
  </w:num>
  <w:num w:numId="70" w16cid:durableId="1137186272">
    <w:abstractNumId w:val="13"/>
  </w:num>
  <w:num w:numId="71" w16cid:durableId="1272393846">
    <w:abstractNumId w:val="14"/>
  </w:num>
  <w:num w:numId="72" w16cid:durableId="1695495864">
    <w:abstractNumId w:val="21"/>
  </w:num>
  <w:num w:numId="73" w16cid:durableId="594946179">
    <w:abstractNumId w:val="139"/>
  </w:num>
  <w:num w:numId="74" w16cid:durableId="64883419">
    <w:abstractNumId w:val="161"/>
  </w:num>
  <w:num w:numId="75" w16cid:durableId="656618054">
    <w:abstractNumId w:val="49"/>
  </w:num>
  <w:num w:numId="76" w16cid:durableId="276914457">
    <w:abstractNumId w:val="44"/>
  </w:num>
  <w:num w:numId="77" w16cid:durableId="587541318">
    <w:abstractNumId w:val="95"/>
  </w:num>
  <w:num w:numId="78" w16cid:durableId="2010214680">
    <w:abstractNumId w:val="2"/>
  </w:num>
  <w:num w:numId="79" w16cid:durableId="525948198">
    <w:abstractNumId w:val="22"/>
  </w:num>
  <w:num w:numId="80" w16cid:durableId="2108621046">
    <w:abstractNumId w:val="172"/>
  </w:num>
  <w:num w:numId="81" w16cid:durableId="513153129">
    <w:abstractNumId w:val="144"/>
  </w:num>
  <w:num w:numId="82" w16cid:durableId="1038315342">
    <w:abstractNumId w:val="147"/>
  </w:num>
  <w:num w:numId="83" w16cid:durableId="325977297">
    <w:abstractNumId w:val="126"/>
  </w:num>
  <w:num w:numId="84" w16cid:durableId="222984684">
    <w:abstractNumId w:val="115"/>
  </w:num>
  <w:num w:numId="85" w16cid:durableId="469828856">
    <w:abstractNumId w:val="84"/>
  </w:num>
  <w:num w:numId="86" w16cid:durableId="173308744">
    <w:abstractNumId w:val="165"/>
  </w:num>
  <w:num w:numId="87" w16cid:durableId="2073038605">
    <w:abstractNumId w:val="19"/>
  </w:num>
  <w:num w:numId="88" w16cid:durableId="46343567">
    <w:abstractNumId w:val="100"/>
  </w:num>
  <w:num w:numId="89" w16cid:durableId="298387657">
    <w:abstractNumId w:val="179"/>
  </w:num>
  <w:num w:numId="90" w16cid:durableId="1010571995">
    <w:abstractNumId w:val="175"/>
  </w:num>
  <w:num w:numId="91" w16cid:durableId="1235310817">
    <w:abstractNumId w:val="109"/>
  </w:num>
  <w:num w:numId="92" w16cid:durableId="564226067">
    <w:abstractNumId w:val="10"/>
  </w:num>
  <w:num w:numId="93" w16cid:durableId="1884554607">
    <w:abstractNumId w:val="142"/>
  </w:num>
  <w:num w:numId="94" w16cid:durableId="672032677">
    <w:abstractNumId w:val="33"/>
  </w:num>
  <w:num w:numId="95" w16cid:durableId="882516748">
    <w:abstractNumId w:val="74"/>
  </w:num>
  <w:num w:numId="96" w16cid:durableId="306790360">
    <w:abstractNumId w:val="64"/>
  </w:num>
  <w:num w:numId="97" w16cid:durableId="744953706">
    <w:abstractNumId w:val="176"/>
  </w:num>
  <w:num w:numId="98" w16cid:durableId="393359170">
    <w:abstractNumId w:val="131"/>
  </w:num>
  <w:num w:numId="99" w16cid:durableId="2129229899">
    <w:abstractNumId w:val="80"/>
  </w:num>
  <w:num w:numId="100" w16cid:durableId="1752851650">
    <w:abstractNumId w:val="73"/>
  </w:num>
  <w:num w:numId="101" w16cid:durableId="1218470589">
    <w:abstractNumId w:val="42"/>
  </w:num>
  <w:num w:numId="102" w16cid:durableId="1858343687">
    <w:abstractNumId w:val="154"/>
  </w:num>
  <w:num w:numId="103" w16cid:durableId="257105162">
    <w:abstractNumId w:val="17"/>
  </w:num>
  <w:num w:numId="104" w16cid:durableId="2107723796">
    <w:abstractNumId w:val="43"/>
  </w:num>
  <w:num w:numId="105" w16cid:durableId="39328545">
    <w:abstractNumId w:val="89"/>
  </w:num>
  <w:num w:numId="106" w16cid:durableId="1533810509">
    <w:abstractNumId w:val="28"/>
  </w:num>
  <w:num w:numId="107" w16cid:durableId="344527665">
    <w:abstractNumId w:val="18"/>
  </w:num>
  <w:num w:numId="108" w16cid:durableId="1408066263">
    <w:abstractNumId w:val="167"/>
  </w:num>
  <w:num w:numId="109" w16cid:durableId="2098212774">
    <w:abstractNumId w:val="105"/>
  </w:num>
  <w:num w:numId="110" w16cid:durableId="2013558707">
    <w:abstractNumId w:val="153"/>
  </w:num>
  <w:num w:numId="111" w16cid:durableId="1356804291">
    <w:abstractNumId w:val="46"/>
  </w:num>
  <w:num w:numId="112" w16cid:durableId="1211068685">
    <w:abstractNumId w:val="20"/>
  </w:num>
  <w:num w:numId="113" w16cid:durableId="256447651">
    <w:abstractNumId w:val="178"/>
  </w:num>
  <w:num w:numId="114" w16cid:durableId="368802373">
    <w:abstractNumId w:val="151"/>
  </w:num>
  <w:num w:numId="115" w16cid:durableId="394552409">
    <w:abstractNumId w:val="36"/>
  </w:num>
  <w:num w:numId="116" w16cid:durableId="1943492352">
    <w:abstractNumId w:val="98"/>
  </w:num>
  <w:num w:numId="117" w16cid:durableId="1885632688">
    <w:abstractNumId w:val="106"/>
  </w:num>
  <w:num w:numId="118" w16cid:durableId="1686596249">
    <w:abstractNumId w:val="96"/>
  </w:num>
  <w:num w:numId="119" w16cid:durableId="1117524252">
    <w:abstractNumId w:val="31"/>
  </w:num>
  <w:num w:numId="120" w16cid:durableId="2101489647">
    <w:abstractNumId w:val="11"/>
  </w:num>
  <w:num w:numId="121" w16cid:durableId="2047484615">
    <w:abstractNumId w:val="15"/>
  </w:num>
  <w:num w:numId="122" w16cid:durableId="2068994341">
    <w:abstractNumId w:val="145"/>
  </w:num>
  <w:num w:numId="123" w16cid:durableId="524174012">
    <w:abstractNumId w:val="116"/>
  </w:num>
  <w:num w:numId="124" w16cid:durableId="619843967">
    <w:abstractNumId w:val="34"/>
  </w:num>
  <w:num w:numId="125" w16cid:durableId="684209903">
    <w:abstractNumId w:val="134"/>
  </w:num>
  <w:num w:numId="126" w16cid:durableId="375081250">
    <w:abstractNumId w:val="41"/>
  </w:num>
  <w:num w:numId="127" w16cid:durableId="946736386">
    <w:abstractNumId w:val="170"/>
  </w:num>
  <w:num w:numId="128" w16cid:durableId="1834180506">
    <w:abstractNumId w:val="79"/>
  </w:num>
  <w:num w:numId="129" w16cid:durableId="538008112">
    <w:abstractNumId w:val="56"/>
  </w:num>
  <w:num w:numId="130" w16cid:durableId="852063114">
    <w:abstractNumId w:val="155"/>
  </w:num>
  <w:num w:numId="131" w16cid:durableId="780219618">
    <w:abstractNumId w:val="157"/>
  </w:num>
  <w:num w:numId="132" w16cid:durableId="1997105060">
    <w:abstractNumId w:val="87"/>
  </w:num>
  <w:num w:numId="133" w16cid:durableId="862982429">
    <w:abstractNumId w:val="81"/>
  </w:num>
  <w:num w:numId="134" w16cid:durableId="683242463">
    <w:abstractNumId w:val="174"/>
  </w:num>
  <w:num w:numId="135" w16cid:durableId="1527986463">
    <w:abstractNumId w:val="35"/>
  </w:num>
  <w:num w:numId="136" w16cid:durableId="733702943">
    <w:abstractNumId w:val="121"/>
  </w:num>
  <w:num w:numId="137" w16cid:durableId="118189859">
    <w:abstractNumId w:val="69"/>
  </w:num>
  <w:num w:numId="138" w16cid:durableId="1773166073">
    <w:abstractNumId w:val="149"/>
  </w:num>
  <w:num w:numId="139" w16cid:durableId="1301498534">
    <w:abstractNumId w:val="171"/>
  </w:num>
  <w:num w:numId="140" w16cid:durableId="260334189">
    <w:abstractNumId w:val="85"/>
  </w:num>
  <w:num w:numId="141" w16cid:durableId="1364819841">
    <w:abstractNumId w:val="88"/>
  </w:num>
  <w:num w:numId="142" w16cid:durableId="1716925358">
    <w:abstractNumId w:val="114"/>
  </w:num>
  <w:num w:numId="143" w16cid:durableId="1505634355">
    <w:abstractNumId w:val="140"/>
  </w:num>
  <w:num w:numId="144" w16cid:durableId="510607507">
    <w:abstractNumId w:val="3"/>
  </w:num>
  <w:num w:numId="145" w16cid:durableId="1484613995">
    <w:abstractNumId w:val="159"/>
  </w:num>
  <w:num w:numId="146" w16cid:durableId="779685392">
    <w:abstractNumId w:val="53"/>
  </w:num>
  <w:num w:numId="147" w16cid:durableId="142434901">
    <w:abstractNumId w:val="23"/>
  </w:num>
  <w:num w:numId="148" w16cid:durableId="733359515">
    <w:abstractNumId w:val="122"/>
  </w:num>
  <w:num w:numId="149" w16cid:durableId="698510083">
    <w:abstractNumId w:val="48"/>
  </w:num>
  <w:num w:numId="150" w16cid:durableId="2128621761">
    <w:abstractNumId w:val="59"/>
  </w:num>
  <w:num w:numId="151" w16cid:durableId="490603277">
    <w:abstractNumId w:val="72"/>
  </w:num>
  <w:num w:numId="152" w16cid:durableId="46074580">
    <w:abstractNumId w:val="26"/>
  </w:num>
  <w:num w:numId="153" w16cid:durableId="1456212735">
    <w:abstractNumId w:val="24"/>
  </w:num>
  <w:num w:numId="154" w16cid:durableId="24331432">
    <w:abstractNumId w:val="51"/>
  </w:num>
  <w:num w:numId="155" w16cid:durableId="166287906">
    <w:abstractNumId w:val="40"/>
  </w:num>
  <w:num w:numId="156" w16cid:durableId="1623923684">
    <w:abstractNumId w:val="67"/>
  </w:num>
  <w:num w:numId="157" w16cid:durableId="1556163885">
    <w:abstractNumId w:val="91"/>
  </w:num>
  <w:num w:numId="158" w16cid:durableId="287705972">
    <w:abstractNumId w:val="8"/>
  </w:num>
  <w:num w:numId="159" w16cid:durableId="1572697891">
    <w:abstractNumId w:val="110"/>
  </w:num>
  <w:num w:numId="160" w16cid:durableId="1211187193">
    <w:abstractNumId w:val="150"/>
  </w:num>
  <w:num w:numId="161" w16cid:durableId="229733475">
    <w:abstractNumId w:val="120"/>
  </w:num>
  <w:num w:numId="162" w16cid:durableId="556281436">
    <w:abstractNumId w:val="78"/>
  </w:num>
  <w:num w:numId="163" w16cid:durableId="366032764">
    <w:abstractNumId w:val="90"/>
  </w:num>
  <w:num w:numId="164" w16cid:durableId="1756323892">
    <w:abstractNumId w:val="169"/>
  </w:num>
  <w:num w:numId="165" w16cid:durableId="1481384130">
    <w:abstractNumId w:val="160"/>
  </w:num>
  <w:num w:numId="166" w16cid:durableId="1571883851">
    <w:abstractNumId w:val="71"/>
  </w:num>
  <w:num w:numId="167" w16cid:durableId="1811823964">
    <w:abstractNumId w:val="76"/>
  </w:num>
  <w:num w:numId="168" w16cid:durableId="1016272444">
    <w:abstractNumId w:val="75"/>
  </w:num>
  <w:num w:numId="169" w16cid:durableId="1012027752">
    <w:abstractNumId w:val="97"/>
  </w:num>
  <w:num w:numId="170" w16cid:durableId="1027172027">
    <w:abstractNumId w:val="132"/>
  </w:num>
  <w:num w:numId="171" w16cid:durableId="1017584713">
    <w:abstractNumId w:val="143"/>
  </w:num>
  <w:num w:numId="172" w16cid:durableId="1340160046">
    <w:abstractNumId w:val="173"/>
  </w:num>
  <w:num w:numId="173" w16cid:durableId="1454324593">
    <w:abstractNumId w:val="25"/>
  </w:num>
  <w:num w:numId="174" w16cid:durableId="1812746707">
    <w:abstractNumId w:val="124"/>
  </w:num>
  <w:num w:numId="175" w16cid:durableId="1344282481">
    <w:abstractNumId w:val="168"/>
  </w:num>
  <w:num w:numId="176" w16cid:durableId="1217936291">
    <w:abstractNumId w:val="162"/>
  </w:num>
  <w:num w:numId="177" w16cid:durableId="972364015">
    <w:abstractNumId w:val="68"/>
  </w:num>
  <w:num w:numId="178" w16cid:durableId="1166900105">
    <w:abstractNumId w:val="27"/>
  </w:num>
  <w:num w:numId="179" w16cid:durableId="151026886">
    <w:abstractNumId w:val="7"/>
  </w:num>
  <w:num w:numId="180" w16cid:durableId="904298215">
    <w:abstractNumId w:val="94"/>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9F272D"/>
    <w:rsid w:val="00000039"/>
    <w:rsid w:val="000002F2"/>
    <w:rsid w:val="000005DB"/>
    <w:rsid w:val="0000071F"/>
    <w:rsid w:val="0000087C"/>
    <w:rsid w:val="0000089A"/>
    <w:rsid w:val="00000D29"/>
    <w:rsid w:val="00000E5D"/>
    <w:rsid w:val="0000116B"/>
    <w:rsid w:val="000019B5"/>
    <w:rsid w:val="00001D78"/>
    <w:rsid w:val="00002A85"/>
    <w:rsid w:val="00002BB9"/>
    <w:rsid w:val="00002F54"/>
    <w:rsid w:val="00003078"/>
    <w:rsid w:val="00003532"/>
    <w:rsid w:val="000035BC"/>
    <w:rsid w:val="000041C5"/>
    <w:rsid w:val="0000422B"/>
    <w:rsid w:val="00004589"/>
    <w:rsid w:val="00004A00"/>
    <w:rsid w:val="00004CD5"/>
    <w:rsid w:val="000057AB"/>
    <w:rsid w:val="000068BB"/>
    <w:rsid w:val="00007532"/>
    <w:rsid w:val="000108F7"/>
    <w:rsid w:val="00010BC6"/>
    <w:rsid w:val="00011433"/>
    <w:rsid w:val="000114B0"/>
    <w:rsid w:val="0001156B"/>
    <w:rsid w:val="000115E7"/>
    <w:rsid w:val="00011D9D"/>
    <w:rsid w:val="00011E41"/>
    <w:rsid w:val="00011F1B"/>
    <w:rsid w:val="00012754"/>
    <w:rsid w:val="00012A7B"/>
    <w:rsid w:val="00012D00"/>
    <w:rsid w:val="000133A0"/>
    <w:rsid w:val="0001363A"/>
    <w:rsid w:val="00013655"/>
    <w:rsid w:val="000137BE"/>
    <w:rsid w:val="0001388D"/>
    <w:rsid w:val="00013A32"/>
    <w:rsid w:val="00013B9B"/>
    <w:rsid w:val="000147EF"/>
    <w:rsid w:val="000148D9"/>
    <w:rsid w:val="000148E2"/>
    <w:rsid w:val="00014C5B"/>
    <w:rsid w:val="000156ED"/>
    <w:rsid w:val="00015E63"/>
    <w:rsid w:val="00017069"/>
    <w:rsid w:val="000172EF"/>
    <w:rsid w:val="00017976"/>
    <w:rsid w:val="00017F78"/>
    <w:rsid w:val="00020527"/>
    <w:rsid w:val="000207C2"/>
    <w:rsid w:val="00020C24"/>
    <w:rsid w:val="0002100B"/>
    <w:rsid w:val="00021C0B"/>
    <w:rsid w:val="00022165"/>
    <w:rsid w:val="00022F26"/>
    <w:rsid w:val="00023108"/>
    <w:rsid w:val="000239A3"/>
    <w:rsid w:val="00023A3B"/>
    <w:rsid w:val="00023B12"/>
    <w:rsid w:val="00024531"/>
    <w:rsid w:val="00025037"/>
    <w:rsid w:val="0002530D"/>
    <w:rsid w:val="00025409"/>
    <w:rsid w:val="000259D8"/>
    <w:rsid w:val="00025EC6"/>
    <w:rsid w:val="00026051"/>
    <w:rsid w:val="000262E5"/>
    <w:rsid w:val="0002632A"/>
    <w:rsid w:val="000267BD"/>
    <w:rsid w:val="00026DFA"/>
    <w:rsid w:val="000272BB"/>
    <w:rsid w:val="000275B0"/>
    <w:rsid w:val="00027C27"/>
    <w:rsid w:val="00027CC8"/>
    <w:rsid w:val="00030376"/>
    <w:rsid w:val="00030509"/>
    <w:rsid w:val="0003086C"/>
    <w:rsid w:val="000309A3"/>
    <w:rsid w:val="00030D4B"/>
    <w:rsid w:val="000317C3"/>
    <w:rsid w:val="00031826"/>
    <w:rsid w:val="00031AC3"/>
    <w:rsid w:val="00031E19"/>
    <w:rsid w:val="00031F4D"/>
    <w:rsid w:val="000320A7"/>
    <w:rsid w:val="000323B5"/>
    <w:rsid w:val="00032771"/>
    <w:rsid w:val="00032A04"/>
    <w:rsid w:val="00032DF1"/>
    <w:rsid w:val="00032E83"/>
    <w:rsid w:val="00033150"/>
    <w:rsid w:val="000331E5"/>
    <w:rsid w:val="0003327B"/>
    <w:rsid w:val="000333A3"/>
    <w:rsid w:val="00033E02"/>
    <w:rsid w:val="0003418E"/>
    <w:rsid w:val="0003433D"/>
    <w:rsid w:val="0003457F"/>
    <w:rsid w:val="000346E7"/>
    <w:rsid w:val="00034799"/>
    <w:rsid w:val="00034DBD"/>
    <w:rsid w:val="00034FCC"/>
    <w:rsid w:val="0003526A"/>
    <w:rsid w:val="0003528A"/>
    <w:rsid w:val="00035925"/>
    <w:rsid w:val="00035B7F"/>
    <w:rsid w:val="00035D70"/>
    <w:rsid w:val="000362A7"/>
    <w:rsid w:val="00036345"/>
    <w:rsid w:val="00036503"/>
    <w:rsid w:val="0003668D"/>
    <w:rsid w:val="0003677B"/>
    <w:rsid w:val="00036860"/>
    <w:rsid w:val="000374BA"/>
    <w:rsid w:val="000376E3"/>
    <w:rsid w:val="00037AEE"/>
    <w:rsid w:val="00037B1F"/>
    <w:rsid w:val="00037CDA"/>
    <w:rsid w:val="00037DA6"/>
    <w:rsid w:val="00037F40"/>
    <w:rsid w:val="00040274"/>
    <w:rsid w:val="0004041E"/>
    <w:rsid w:val="00040AD8"/>
    <w:rsid w:val="00040DAE"/>
    <w:rsid w:val="000411F3"/>
    <w:rsid w:val="000411F9"/>
    <w:rsid w:val="0004162E"/>
    <w:rsid w:val="00041869"/>
    <w:rsid w:val="00041C66"/>
    <w:rsid w:val="000421AC"/>
    <w:rsid w:val="0004224B"/>
    <w:rsid w:val="0004292F"/>
    <w:rsid w:val="00043221"/>
    <w:rsid w:val="000439F0"/>
    <w:rsid w:val="0004440D"/>
    <w:rsid w:val="00044490"/>
    <w:rsid w:val="00044B50"/>
    <w:rsid w:val="00044BC2"/>
    <w:rsid w:val="00044D4E"/>
    <w:rsid w:val="00045331"/>
    <w:rsid w:val="0004552E"/>
    <w:rsid w:val="000456EC"/>
    <w:rsid w:val="00045A19"/>
    <w:rsid w:val="00045CCA"/>
    <w:rsid w:val="000460F5"/>
    <w:rsid w:val="0004625A"/>
    <w:rsid w:val="00046B52"/>
    <w:rsid w:val="00046E3B"/>
    <w:rsid w:val="00047559"/>
    <w:rsid w:val="00047703"/>
    <w:rsid w:val="000479CF"/>
    <w:rsid w:val="000502B7"/>
    <w:rsid w:val="0005036C"/>
    <w:rsid w:val="00050FE1"/>
    <w:rsid w:val="00051017"/>
    <w:rsid w:val="000512E7"/>
    <w:rsid w:val="000512EB"/>
    <w:rsid w:val="000513DE"/>
    <w:rsid w:val="0005198A"/>
    <w:rsid w:val="00051DB4"/>
    <w:rsid w:val="00051F77"/>
    <w:rsid w:val="000521B0"/>
    <w:rsid w:val="00052680"/>
    <w:rsid w:val="00053914"/>
    <w:rsid w:val="00054338"/>
    <w:rsid w:val="000544A9"/>
    <w:rsid w:val="00054B3B"/>
    <w:rsid w:val="00055046"/>
    <w:rsid w:val="000554DD"/>
    <w:rsid w:val="000554E6"/>
    <w:rsid w:val="0005584A"/>
    <w:rsid w:val="00055900"/>
    <w:rsid w:val="00055A05"/>
    <w:rsid w:val="00055C2E"/>
    <w:rsid w:val="00055ECD"/>
    <w:rsid w:val="00056382"/>
    <w:rsid w:val="00056648"/>
    <w:rsid w:val="00056A45"/>
    <w:rsid w:val="00056B06"/>
    <w:rsid w:val="00056BEA"/>
    <w:rsid w:val="00056D69"/>
    <w:rsid w:val="00057559"/>
    <w:rsid w:val="00060433"/>
    <w:rsid w:val="00060527"/>
    <w:rsid w:val="000609A0"/>
    <w:rsid w:val="00060B2E"/>
    <w:rsid w:val="00060CBC"/>
    <w:rsid w:val="000610F8"/>
    <w:rsid w:val="000617BD"/>
    <w:rsid w:val="00061E43"/>
    <w:rsid w:val="00061FC1"/>
    <w:rsid w:val="00062174"/>
    <w:rsid w:val="000623DC"/>
    <w:rsid w:val="000623E6"/>
    <w:rsid w:val="000625D2"/>
    <w:rsid w:val="000629B1"/>
    <w:rsid w:val="000632F5"/>
    <w:rsid w:val="00063A54"/>
    <w:rsid w:val="00063A8E"/>
    <w:rsid w:val="00063AA8"/>
    <w:rsid w:val="00063F89"/>
    <w:rsid w:val="00064150"/>
    <w:rsid w:val="000641FE"/>
    <w:rsid w:val="000645DF"/>
    <w:rsid w:val="000649F0"/>
    <w:rsid w:val="00064F42"/>
    <w:rsid w:val="000651C8"/>
    <w:rsid w:val="00065454"/>
    <w:rsid w:val="000654B2"/>
    <w:rsid w:val="0006563D"/>
    <w:rsid w:val="00065E9D"/>
    <w:rsid w:val="00065F5D"/>
    <w:rsid w:val="00065FA1"/>
    <w:rsid w:val="00066018"/>
    <w:rsid w:val="00066658"/>
    <w:rsid w:val="00066DA8"/>
    <w:rsid w:val="000675F5"/>
    <w:rsid w:val="000700F8"/>
    <w:rsid w:val="00070618"/>
    <w:rsid w:val="00070AB9"/>
    <w:rsid w:val="00070B4C"/>
    <w:rsid w:val="00070E32"/>
    <w:rsid w:val="000710E6"/>
    <w:rsid w:val="00071253"/>
    <w:rsid w:val="00071458"/>
    <w:rsid w:val="0007181B"/>
    <w:rsid w:val="0007232F"/>
    <w:rsid w:val="000727C4"/>
    <w:rsid w:val="00072A2A"/>
    <w:rsid w:val="00072C2E"/>
    <w:rsid w:val="000732E2"/>
    <w:rsid w:val="00073666"/>
    <w:rsid w:val="0007392C"/>
    <w:rsid w:val="00074EB5"/>
    <w:rsid w:val="0007504E"/>
    <w:rsid w:val="00075783"/>
    <w:rsid w:val="000757DE"/>
    <w:rsid w:val="00075BF0"/>
    <w:rsid w:val="00075CF4"/>
    <w:rsid w:val="000764CB"/>
    <w:rsid w:val="00076608"/>
    <w:rsid w:val="00076ABA"/>
    <w:rsid w:val="00076EAD"/>
    <w:rsid w:val="00077797"/>
    <w:rsid w:val="000779A6"/>
    <w:rsid w:val="00077BFD"/>
    <w:rsid w:val="00077E2A"/>
    <w:rsid w:val="00077E80"/>
    <w:rsid w:val="00080420"/>
    <w:rsid w:val="00080598"/>
    <w:rsid w:val="00080C64"/>
    <w:rsid w:val="00080E0E"/>
    <w:rsid w:val="00081096"/>
    <w:rsid w:val="000811DD"/>
    <w:rsid w:val="00081331"/>
    <w:rsid w:val="000817D5"/>
    <w:rsid w:val="000818D9"/>
    <w:rsid w:val="00081D00"/>
    <w:rsid w:val="00081ED7"/>
    <w:rsid w:val="00081EE4"/>
    <w:rsid w:val="00082307"/>
    <w:rsid w:val="000825CB"/>
    <w:rsid w:val="000827DF"/>
    <w:rsid w:val="000834FF"/>
    <w:rsid w:val="0008372B"/>
    <w:rsid w:val="00083C36"/>
    <w:rsid w:val="00083D30"/>
    <w:rsid w:val="00083D71"/>
    <w:rsid w:val="00083ED0"/>
    <w:rsid w:val="00084607"/>
    <w:rsid w:val="00084B6C"/>
    <w:rsid w:val="00084EAA"/>
    <w:rsid w:val="00085100"/>
    <w:rsid w:val="000851FF"/>
    <w:rsid w:val="00085266"/>
    <w:rsid w:val="00086B7D"/>
    <w:rsid w:val="00086D99"/>
    <w:rsid w:val="00086F77"/>
    <w:rsid w:val="000873C9"/>
    <w:rsid w:val="00087705"/>
    <w:rsid w:val="00087A64"/>
    <w:rsid w:val="00090243"/>
    <w:rsid w:val="000905E7"/>
    <w:rsid w:val="00090690"/>
    <w:rsid w:val="00090882"/>
    <w:rsid w:val="00090D7F"/>
    <w:rsid w:val="00090DFC"/>
    <w:rsid w:val="00091067"/>
    <w:rsid w:val="000911EC"/>
    <w:rsid w:val="00091269"/>
    <w:rsid w:val="0009158E"/>
    <w:rsid w:val="0009197B"/>
    <w:rsid w:val="00091BB6"/>
    <w:rsid w:val="00092835"/>
    <w:rsid w:val="00092DDB"/>
    <w:rsid w:val="00092FF8"/>
    <w:rsid w:val="00094156"/>
    <w:rsid w:val="00094173"/>
    <w:rsid w:val="00094324"/>
    <w:rsid w:val="0009456A"/>
    <w:rsid w:val="00094953"/>
    <w:rsid w:val="00094B47"/>
    <w:rsid w:val="00094F2B"/>
    <w:rsid w:val="00095581"/>
    <w:rsid w:val="00095BFA"/>
    <w:rsid w:val="000A0026"/>
    <w:rsid w:val="000A0562"/>
    <w:rsid w:val="000A06A8"/>
    <w:rsid w:val="000A0883"/>
    <w:rsid w:val="000A098C"/>
    <w:rsid w:val="000A0ECA"/>
    <w:rsid w:val="000A1155"/>
    <w:rsid w:val="000A15A1"/>
    <w:rsid w:val="000A1933"/>
    <w:rsid w:val="000A19CF"/>
    <w:rsid w:val="000A19EE"/>
    <w:rsid w:val="000A1ADB"/>
    <w:rsid w:val="000A228D"/>
    <w:rsid w:val="000A3108"/>
    <w:rsid w:val="000A35F0"/>
    <w:rsid w:val="000A374F"/>
    <w:rsid w:val="000A3EBA"/>
    <w:rsid w:val="000A3F04"/>
    <w:rsid w:val="000A47C8"/>
    <w:rsid w:val="000A4E6E"/>
    <w:rsid w:val="000A525E"/>
    <w:rsid w:val="000A5379"/>
    <w:rsid w:val="000A5898"/>
    <w:rsid w:val="000A592D"/>
    <w:rsid w:val="000A599F"/>
    <w:rsid w:val="000A59C7"/>
    <w:rsid w:val="000A5C8C"/>
    <w:rsid w:val="000A652E"/>
    <w:rsid w:val="000A6A11"/>
    <w:rsid w:val="000A6F6D"/>
    <w:rsid w:val="000A76D7"/>
    <w:rsid w:val="000A7B98"/>
    <w:rsid w:val="000A7C44"/>
    <w:rsid w:val="000B0639"/>
    <w:rsid w:val="000B09EE"/>
    <w:rsid w:val="000B0CAA"/>
    <w:rsid w:val="000B0F66"/>
    <w:rsid w:val="000B1247"/>
    <w:rsid w:val="000B1403"/>
    <w:rsid w:val="000B22EF"/>
    <w:rsid w:val="000B2390"/>
    <w:rsid w:val="000B25BA"/>
    <w:rsid w:val="000B2BD2"/>
    <w:rsid w:val="000B2C59"/>
    <w:rsid w:val="000B31E5"/>
    <w:rsid w:val="000B3233"/>
    <w:rsid w:val="000B405A"/>
    <w:rsid w:val="000B40A6"/>
    <w:rsid w:val="000B4527"/>
    <w:rsid w:val="000B46FA"/>
    <w:rsid w:val="000B49B7"/>
    <w:rsid w:val="000B4F87"/>
    <w:rsid w:val="000B4FA3"/>
    <w:rsid w:val="000B59DC"/>
    <w:rsid w:val="000B5CD4"/>
    <w:rsid w:val="000B5D28"/>
    <w:rsid w:val="000B5DC3"/>
    <w:rsid w:val="000B5EAA"/>
    <w:rsid w:val="000B615F"/>
    <w:rsid w:val="000B6510"/>
    <w:rsid w:val="000B6736"/>
    <w:rsid w:val="000B686F"/>
    <w:rsid w:val="000B7EB6"/>
    <w:rsid w:val="000C024E"/>
    <w:rsid w:val="000C085D"/>
    <w:rsid w:val="000C0C59"/>
    <w:rsid w:val="000C11C3"/>
    <w:rsid w:val="000C121F"/>
    <w:rsid w:val="000C14D1"/>
    <w:rsid w:val="000C18C2"/>
    <w:rsid w:val="000C1C26"/>
    <w:rsid w:val="000C1D5E"/>
    <w:rsid w:val="000C1E9A"/>
    <w:rsid w:val="000C200C"/>
    <w:rsid w:val="000C21E3"/>
    <w:rsid w:val="000C241D"/>
    <w:rsid w:val="000C25BD"/>
    <w:rsid w:val="000C26B8"/>
    <w:rsid w:val="000C27DA"/>
    <w:rsid w:val="000C2952"/>
    <w:rsid w:val="000C3862"/>
    <w:rsid w:val="000C3FA4"/>
    <w:rsid w:val="000C4765"/>
    <w:rsid w:val="000C4963"/>
    <w:rsid w:val="000C4CC7"/>
    <w:rsid w:val="000C51A9"/>
    <w:rsid w:val="000C52B6"/>
    <w:rsid w:val="000C588A"/>
    <w:rsid w:val="000C5D9A"/>
    <w:rsid w:val="000C5EAD"/>
    <w:rsid w:val="000C6352"/>
    <w:rsid w:val="000C680D"/>
    <w:rsid w:val="000C68F3"/>
    <w:rsid w:val="000C6F2A"/>
    <w:rsid w:val="000C6F86"/>
    <w:rsid w:val="000C734D"/>
    <w:rsid w:val="000C759D"/>
    <w:rsid w:val="000C79C4"/>
    <w:rsid w:val="000D00FF"/>
    <w:rsid w:val="000D029A"/>
    <w:rsid w:val="000D02CE"/>
    <w:rsid w:val="000D0409"/>
    <w:rsid w:val="000D04D0"/>
    <w:rsid w:val="000D06FA"/>
    <w:rsid w:val="000D09B0"/>
    <w:rsid w:val="000D0C3D"/>
    <w:rsid w:val="000D0D30"/>
    <w:rsid w:val="000D0D32"/>
    <w:rsid w:val="000D129F"/>
    <w:rsid w:val="000D136F"/>
    <w:rsid w:val="000D1CFF"/>
    <w:rsid w:val="000D1E1F"/>
    <w:rsid w:val="000D1E24"/>
    <w:rsid w:val="000D1F8B"/>
    <w:rsid w:val="000D2269"/>
    <w:rsid w:val="000D2318"/>
    <w:rsid w:val="000D282F"/>
    <w:rsid w:val="000D345D"/>
    <w:rsid w:val="000D3B16"/>
    <w:rsid w:val="000D3DD2"/>
    <w:rsid w:val="000D5593"/>
    <w:rsid w:val="000D5606"/>
    <w:rsid w:val="000D587C"/>
    <w:rsid w:val="000D5B9F"/>
    <w:rsid w:val="000D5F5B"/>
    <w:rsid w:val="000D60A7"/>
    <w:rsid w:val="000D626E"/>
    <w:rsid w:val="000D6716"/>
    <w:rsid w:val="000D67FC"/>
    <w:rsid w:val="000D68E8"/>
    <w:rsid w:val="000D6A2B"/>
    <w:rsid w:val="000D7E71"/>
    <w:rsid w:val="000E00A6"/>
    <w:rsid w:val="000E0996"/>
    <w:rsid w:val="000E0B39"/>
    <w:rsid w:val="000E0C98"/>
    <w:rsid w:val="000E0DC7"/>
    <w:rsid w:val="000E164D"/>
    <w:rsid w:val="000E1A6C"/>
    <w:rsid w:val="000E1F24"/>
    <w:rsid w:val="000E2670"/>
    <w:rsid w:val="000E2CF4"/>
    <w:rsid w:val="000E32EF"/>
    <w:rsid w:val="000E3669"/>
    <w:rsid w:val="000E3B82"/>
    <w:rsid w:val="000E3BAB"/>
    <w:rsid w:val="000E3EE6"/>
    <w:rsid w:val="000E3FC5"/>
    <w:rsid w:val="000E42B4"/>
    <w:rsid w:val="000E4424"/>
    <w:rsid w:val="000E486B"/>
    <w:rsid w:val="000E4D22"/>
    <w:rsid w:val="000E4DDD"/>
    <w:rsid w:val="000E563B"/>
    <w:rsid w:val="000E59E3"/>
    <w:rsid w:val="000E5A33"/>
    <w:rsid w:val="000E5C4E"/>
    <w:rsid w:val="000E6169"/>
    <w:rsid w:val="000E64DD"/>
    <w:rsid w:val="000E6647"/>
    <w:rsid w:val="000E67B5"/>
    <w:rsid w:val="000E6BF4"/>
    <w:rsid w:val="000E6D72"/>
    <w:rsid w:val="000E708F"/>
    <w:rsid w:val="000E756A"/>
    <w:rsid w:val="000E75E0"/>
    <w:rsid w:val="000E766C"/>
    <w:rsid w:val="000E769E"/>
    <w:rsid w:val="000E77AB"/>
    <w:rsid w:val="000F01B7"/>
    <w:rsid w:val="000F03AE"/>
    <w:rsid w:val="000F042B"/>
    <w:rsid w:val="000F05FD"/>
    <w:rsid w:val="000F0945"/>
    <w:rsid w:val="000F0EA9"/>
    <w:rsid w:val="000F1102"/>
    <w:rsid w:val="000F1250"/>
    <w:rsid w:val="000F15D9"/>
    <w:rsid w:val="000F184D"/>
    <w:rsid w:val="000F1864"/>
    <w:rsid w:val="000F1DC4"/>
    <w:rsid w:val="000F2381"/>
    <w:rsid w:val="000F25EC"/>
    <w:rsid w:val="000F27C4"/>
    <w:rsid w:val="000F2984"/>
    <w:rsid w:val="000F373E"/>
    <w:rsid w:val="000F3AC6"/>
    <w:rsid w:val="000F3CF5"/>
    <w:rsid w:val="000F3DBE"/>
    <w:rsid w:val="000F3FCB"/>
    <w:rsid w:val="000F41B1"/>
    <w:rsid w:val="000F457C"/>
    <w:rsid w:val="000F45D9"/>
    <w:rsid w:val="000F4B3C"/>
    <w:rsid w:val="000F4D54"/>
    <w:rsid w:val="000F50D4"/>
    <w:rsid w:val="000F5A79"/>
    <w:rsid w:val="000F6E16"/>
    <w:rsid w:val="000F6F88"/>
    <w:rsid w:val="000F7133"/>
    <w:rsid w:val="000F71D8"/>
    <w:rsid w:val="000F7238"/>
    <w:rsid w:val="000F7341"/>
    <w:rsid w:val="000F7A38"/>
    <w:rsid w:val="000F7D5E"/>
    <w:rsid w:val="001004F9"/>
    <w:rsid w:val="00100EC2"/>
    <w:rsid w:val="001015DB"/>
    <w:rsid w:val="00101887"/>
    <w:rsid w:val="001019C4"/>
    <w:rsid w:val="001019EA"/>
    <w:rsid w:val="00101BAC"/>
    <w:rsid w:val="001023B9"/>
    <w:rsid w:val="00102612"/>
    <w:rsid w:val="00102A3E"/>
    <w:rsid w:val="00102EFD"/>
    <w:rsid w:val="00103113"/>
    <w:rsid w:val="00103264"/>
    <w:rsid w:val="00103670"/>
    <w:rsid w:val="001036BB"/>
    <w:rsid w:val="00103BED"/>
    <w:rsid w:val="00103CA5"/>
    <w:rsid w:val="00103EA9"/>
    <w:rsid w:val="00103F70"/>
    <w:rsid w:val="001041F7"/>
    <w:rsid w:val="00104365"/>
    <w:rsid w:val="001044DC"/>
    <w:rsid w:val="0010503B"/>
    <w:rsid w:val="00105366"/>
    <w:rsid w:val="00105688"/>
    <w:rsid w:val="001057D5"/>
    <w:rsid w:val="0010585A"/>
    <w:rsid w:val="00105F6C"/>
    <w:rsid w:val="0010607A"/>
    <w:rsid w:val="001061FC"/>
    <w:rsid w:val="00106208"/>
    <w:rsid w:val="001063B7"/>
    <w:rsid w:val="00106B9C"/>
    <w:rsid w:val="00106BA5"/>
    <w:rsid w:val="00106C9C"/>
    <w:rsid w:val="00107631"/>
    <w:rsid w:val="001077EE"/>
    <w:rsid w:val="00107A4A"/>
    <w:rsid w:val="00107BE9"/>
    <w:rsid w:val="00107D2E"/>
    <w:rsid w:val="00110550"/>
    <w:rsid w:val="00110782"/>
    <w:rsid w:val="00110843"/>
    <w:rsid w:val="00110B59"/>
    <w:rsid w:val="00110F4F"/>
    <w:rsid w:val="00111208"/>
    <w:rsid w:val="00111407"/>
    <w:rsid w:val="0011158A"/>
    <w:rsid w:val="00111615"/>
    <w:rsid w:val="0011168C"/>
    <w:rsid w:val="001119CE"/>
    <w:rsid w:val="00111D4F"/>
    <w:rsid w:val="00111F1A"/>
    <w:rsid w:val="0011246E"/>
    <w:rsid w:val="001124D7"/>
    <w:rsid w:val="0011329B"/>
    <w:rsid w:val="00113473"/>
    <w:rsid w:val="001137AD"/>
    <w:rsid w:val="001139A9"/>
    <w:rsid w:val="00113BAA"/>
    <w:rsid w:val="00113DBF"/>
    <w:rsid w:val="001141EF"/>
    <w:rsid w:val="001146F7"/>
    <w:rsid w:val="00114E4E"/>
    <w:rsid w:val="0011500D"/>
    <w:rsid w:val="0011555D"/>
    <w:rsid w:val="00115FF1"/>
    <w:rsid w:val="0011603A"/>
    <w:rsid w:val="001166B8"/>
    <w:rsid w:val="00116C98"/>
    <w:rsid w:val="00117036"/>
    <w:rsid w:val="0011710B"/>
    <w:rsid w:val="0011741D"/>
    <w:rsid w:val="00117C2E"/>
    <w:rsid w:val="0012013F"/>
    <w:rsid w:val="00120B6F"/>
    <w:rsid w:val="00121144"/>
    <w:rsid w:val="0012116D"/>
    <w:rsid w:val="00121468"/>
    <w:rsid w:val="00121E18"/>
    <w:rsid w:val="00122164"/>
    <w:rsid w:val="001237E6"/>
    <w:rsid w:val="00123BD2"/>
    <w:rsid w:val="00123F75"/>
    <w:rsid w:val="00124090"/>
    <w:rsid w:val="00124437"/>
    <w:rsid w:val="00125255"/>
    <w:rsid w:val="001259FE"/>
    <w:rsid w:val="00125E83"/>
    <w:rsid w:val="00125F26"/>
    <w:rsid w:val="001268B6"/>
    <w:rsid w:val="00126968"/>
    <w:rsid w:val="001269C6"/>
    <w:rsid w:val="00126B72"/>
    <w:rsid w:val="00126B73"/>
    <w:rsid w:val="0012729A"/>
    <w:rsid w:val="0012789F"/>
    <w:rsid w:val="001303EA"/>
    <w:rsid w:val="0013065E"/>
    <w:rsid w:val="00130EBA"/>
    <w:rsid w:val="001310E0"/>
    <w:rsid w:val="001311B5"/>
    <w:rsid w:val="0013134C"/>
    <w:rsid w:val="0013159A"/>
    <w:rsid w:val="00131604"/>
    <w:rsid w:val="001316D2"/>
    <w:rsid w:val="00131AE7"/>
    <w:rsid w:val="00131C30"/>
    <w:rsid w:val="00131D8C"/>
    <w:rsid w:val="00131FC3"/>
    <w:rsid w:val="00132620"/>
    <w:rsid w:val="00132A7A"/>
    <w:rsid w:val="00132C5C"/>
    <w:rsid w:val="00132E7E"/>
    <w:rsid w:val="001336B9"/>
    <w:rsid w:val="00133CEC"/>
    <w:rsid w:val="00133FA8"/>
    <w:rsid w:val="00134060"/>
    <w:rsid w:val="001343E3"/>
    <w:rsid w:val="00135154"/>
    <w:rsid w:val="00135187"/>
    <w:rsid w:val="0013552D"/>
    <w:rsid w:val="00135F5B"/>
    <w:rsid w:val="001362EA"/>
    <w:rsid w:val="001364DC"/>
    <w:rsid w:val="00137076"/>
    <w:rsid w:val="001373C8"/>
    <w:rsid w:val="00137B08"/>
    <w:rsid w:val="00137D42"/>
    <w:rsid w:val="00137F33"/>
    <w:rsid w:val="0014021D"/>
    <w:rsid w:val="00140B4E"/>
    <w:rsid w:val="00140C34"/>
    <w:rsid w:val="00140F7C"/>
    <w:rsid w:val="001411D3"/>
    <w:rsid w:val="00141789"/>
    <w:rsid w:val="00141885"/>
    <w:rsid w:val="00141B8A"/>
    <w:rsid w:val="00141F44"/>
    <w:rsid w:val="001420D7"/>
    <w:rsid w:val="00142799"/>
    <w:rsid w:val="001437C4"/>
    <w:rsid w:val="00143C7A"/>
    <w:rsid w:val="00143DFB"/>
    <w:rsid w:val="001441AF"/>
    <w:rsid w:val="00144392"/>
    <w:rsid w:val="00144DE6"/>
    <w:rsid w:val="001452FF"/>
    <w:rsid w:val="001455EB"/>
    <w:rsid w:val="00145687"/>
    <w:rsid w:val="00145979"/>
    <w:rsid w:val="00145997"/>
    <w:rsid w:val="001468DB"/>
    <w:rsid w:val="0014693E"/>
    <w:rsid w:val="00146CE3"/>
    <w:rsid w:val="00147365"/>
    <w:rsid w:val="00147378"/>
    <w:rsid w:val="00147B39"/>
    <w:rsid w:val="00150020"/>
    <w:rsid w:val="00150264"/>
    <w:rsid w:val="001502AF"/>
    <w:rsid w:val="00150900"/>
    <w:rsid w:val="001517C3"/>
    <w:rsid w:val="00151921"/>
    <w:rsid w:val="00151B27"/>
    <w:rsid w:val="001520BD"/>
    <w:rsid w:val="00152746"/>
    <w:rsid w:val="001536DC"/>
    <w:rsid w:val="00153717"/>
    <w:rsid w:val="00153B96"/>
    <w:rsid w:val="00153DD4"/>
    <w:rsid w:val="00154019"/>
    <w:rsid w:val="0015406D"/>
    <w:rsid w:val="00154213"/>
    <w:rsid w:val="0015458F"/>
    <w:rsid w:val="00154769"/>
    <w:rsid w:val="00154CDE"/>
    <w:rsid w:val="00155094"/>
    <w:rsid w:val="001558B5"/>
    <w:rsid w:val="00155A4E"/>
    <w:rsid w:val="00155C51"/>
    <w:rsid w:val="00155DA7"/>
    <w:rsid w:val="00155E03"/>
    <w:rsid w:val="00156778"/>
    <w:rsid w:val="001568B8"/>
    <w:rsid w:val="001575AB"/>
    <w:rsid w:val="001577A6"/>
    <w:rsid w:val="001577C0"/>
    <w:rsid w:val="001577F2"/>
    <w:rsid w:val="001577FB"/>
    <w:rsid w:val="00160215"/>
    <w:rsid w:val="001607B2"/>
    <w:rsid w:val="001616FC"/>
    <w:rsid w:val="00161D4C"/>
    <w:rsid w:val="00162080"/>
    <w:rsid w:val="00162504"/>
    <w:rsid w:val="00162695"/>
    <w:rsid w:val="001626DE"/>
    <w:rsid w:val="00163694"/>
    <w:rsid w:val="00163C32"/>
    <w:rsid w:val="00163CFD"/>
    <w:rsid w:val="0016404D"/>
    <w:rsid w:val="001643E0"/>
    <w:rsid w:val="001647C5"/>
    <w:rsid w:val="00164B68"/>
    <w:rsid w:val="001657A6"/>
    <w:rsid w:val="00165D95"/>
    <w:rsid w:val="00165D9B"/>
    <w:rsid w:val="00166033"/>
    <w:rsid w:val="001664B0"/>
    <w:rsid w:val="0016666F"/>
    <w:rsid w:val="001667D1"/>
    <w:rsid w:val="0016687D"/>
    <w:rsid w:val="00166A5F"/>
    <w:rsid w:val="00166D33"/>
    <w:rsid w:val="00167189"/>
    <w:rsid w:val="00167251"/>
    <w:rsid w:val="0016787A"/>
    <w:rsid w:val="00167B04"/>
    <w:rsid w:val="00167BB6"/>
    <w:rsid w:val="00167FB9"/>
    <w:rsid w:val="0017035B"/>
    <w:rsid w:val="00170478"/>
    <w:rsid w:val="00170E57"/>
    <w:rsid w:val="00170F10"/>
    <w:rsid w:val="00170F9D"/>
    <w:rsid w:val="001710B6"/>
    <w:rsid w:val="00171524"/>
    <w:rsid w:val="00171B00"/>
    <w:rsid w:val="00171C67"/>
    <w:rsid w:val="00171F62"/>
    <w:rsid w:val="001721E2"/>
    <w:rsid w:val="0017342E"/>
    <w:rsid w:val="001741F2"/>
    <w:rsid w:val="00174225"/>
    <w:rsid w:val="0017465F"/>
    <w:rsid w:val="00175046"/>
    <w:rsid w:val="001753DF"/>
    <w:rsid w:val="0017566B"/>
    <w:rsid w:val="0017674D"/>
    <w:rsid w:val="00176762"/>
    <w:rsid w:val="00176C12"/>
    <w:rsid w:val="00176DD9"/>
    <w:rsid w:val="00177B95"/>
    <w:rsid w:val="001804C5"/>
    <w:rsid w:val="001804D3"/>
    <w:rsid w:val="00180617"/>
    <w:rsid w:val="00180673"/>
    <w:rsid w:val="001806FD"/>
    <w:rsid w:val="00180B29"/>
    <w:rsid w:val="00180B63"/>
    <w:rsid w:val="00180F36"/>
    <w:rsid w:val="0018143D"/>
    <w:rsid w:val="00181542"/>
    <w:rsid w:val="001818F2"/>
    <w:rsid w:val="00181F69"/>
    <w:rsid w:val="00182582"/>
    <w:rsid w:val="00182FAA"/>
    <w:rsid w:val="001830E4"/>
    <w:rsid w:val="001834D4"/>
    <w:rsid w:val="00183726"/>
    <w:rsid w:val="00183B12"/>
    <w:rsid w:val="00183EEB"/>
    <w:rsid w:val="00184AC4"/>
    <w:rsid w:val="00184B13"/>
    <w:rsid w:val="00184B61"/>
    <w:rsid w:val="00184E4E"/>
    <w:rsid w:val="00184EC7"/>
    <w:rsid w:val="0018524C"/>
    <w:rsid w:val="0018547D"/>
    <w:rsid w:val="00185688"/>
    <w:rsid w:val="00185787"/>
    <w:rsid w:val="0018599E"/>
    <w:rsid w:val="00185F3E"/>
    <w:rsid w:val="001860F0"/>
    <w:rsid w:val="00186421"/>
    <w:rsid w:val="001864CC"/>
    <w:rsid w:val="00186669"/>
    <w:rsid w:val="00186BA1"/>
    <w:rsid w:val="00186BCF"/>
    <w:rsid w:val="00186F02"/>
    <w:rsid w:val="00187B1A"/>
    <w:rsid w:val="00187B9C"/>
    <w:rsid w:val="00187E85"/>
    <w:rsid w:val="001902FC"/>
    <w:rsid w:val="00190A79"/>
    <w:rsid w:val="00190A95"/>
    <w:rsid w:val="00190E9E"/>
    <w:rsid w:val="00190FDB"/>
    <w:rsid w:val="001911CD"/>
    <w:rsid w:val="0019121B"/>
    <w:rsid w:val="00191AFB"/>
    <w:rsid w:val="00191BD8"/>
    <w:rsid w:val="00192469"/>
    <w:rsid w:val="00192764"/>
    <w:rsid w:val="00192768"/>
    <w:rsid w:val="00192DA4"/>
    <w:rsid w:val="00192DEE"/>
    <w:rsid w:val="00192E85"/>
    <w:rsid w:val="001937F2"/>
    <w:rsid w:val="001938BF"/>
    <w:rsid w:val="00193D34"/>
    <w:rsid w:val="00193D78"/>
    <w:rsid w:val="00193F77"/>
    <w:rsid w:val="0019427B"/>
    <w:rsid w:val="00194280"/>
    <w:rsid w:val="0019499F"/>
    <w:rsid w:val="00194EF8"/>
    <w:rsid w:val="00195384"/>
    <w:rsid w:val="001955F1"/>
    <w:rsid w:val="00195734"/>
    <w:rsid w:val="0019588D"/>
    <w:rsid w:val="001958BE"/>
    <w:rsid w:val="00195A6F"/>
    <w:rsid w:val="00195DBA"/>
    <w:rsid w:val="00195FDA"/>
    <w:rsid w:val="00196BFE"/>
    <w:rsid w:val="00196D89"/>
    <w:rsid w:val="00197704"/>
    <w:rsid w:val="00197950"/>
    <w:rsid w:val="00197CD2"/>
    <w:rsid w:val="001A04F3"/>
    <w:rsid w:val="001A08AE"/>
    <w:rsid w:val="001A0DE3"/>
    <w:rsid w:val="001A0EA4"/>
    <w:rsid w:val="001A1040"/>
    <w:rsid w:val="001A1A72"/>
    <w:rsid w:val="001A1C42"/>
    <w:rsid w:val="001A1C58"/>
    <w:rsid w:val="001A2785"/>
    <w:rsid w:val="001A2EAE"/>
    <w:rsid w:val="001A2FA3"/>
    <w:rsid w:val="001A3437"/>
    <w:rsid w:val="001A35C4"/>
    <w:rsid w:val="001A3894"/>
    <w:rsid w:val="001A39B8"/>
    <w:rsid w:val="001A3B89"/>
    <w:rsid w:val="001A4207"/>
    <w:rsid w:val="001A435C"/>
    <w:rsid w:val="001A46C7"/>
    <w:rsid w:val="001A5760"/>
    <w:rsid w:val="001A5E37"/>
    <w:rsid w:val="001A61AF"/>
    <w:rsid w:val="001A6577"/>
    <w:rsid w:val="001A674C"/>
    <w:rsid w:val="001A67A8"/>
    <w:rsid w:val="001A68E9"/>
    <w:rsid w:val="001A6984"/>
    <w:rsid w:val="001A6B94"/>
    <w:rsid w:val="001A6CAD"/>
    <w:rsid w:val="001A7084"/>
    <w:rsid w:val="001A70AD"/>
    <w:rsid w:val="001A74F4"/>
    <w:rsid w:val="001B0106"/>
    <w:rsid w:val="001B05F2"/>
    <w:rsid w:val="001B0651"/>
    <w:rsid w:val="001B0CB8"/>
    <w:rsid w:val="001B0D57"/>
    <w:rsid w:val="001B10EA"/>
    <w:rsid w:val="001B1405"/>
    <w:rsid w:val="001B1890"/>
    <w:rsid w:val="001B18ED"/>
    <w:rsid w:val="001B1979"/>
    <w:rsid w:val="001B1C10"/>
    <w:rsid w:val="001B268F"/>
    <w:rsid w:val="001B3354"/>
    <w:rsid w:val="001B351A"/>
    <w:rsid w:val="001B3E8D"/>
    <w:rsid w:val="001B3F02"/>
    <w:rsid w:val="001B44E2"/>
    <w:rsid w:val="001B4EBE"/>
    <w:rsid w:val="001B5011"/>
    <w:rsid w:val="001B5156"/>
    <w:rsid w:val="001B51FE"/>
    <w:rsid w:val="001B5D0D"/>
    <w:rsid w:val="001B5D1B"/>
    <w:rsid w:val="001B6563"/>
    <w:rsid w:val="001B6924"/>
    <w:rsid w:val="001B6A60"/>
    <w:rsid w:val="001B6B52"/>
    <w:rsid w:val="001B7E98"/>
    <w:rsid w:val="001C0382"/>
    <w:rsid w:val="001C076D"/>
    <w:rsid w:val="001C084B"/>
    <w:rsid w:val="001C0991"/>
    <w:rsid w:val="001C0B71"/>
    <w:rsid w:val="001C0C54"/>
    <w:rsid w:val="001C1167"/>
    <w:rsid w:val="001C141D"/>
    <w:rsid w:val="001C1AB4"/>
    <w:rsid w:val="001C28A4"/>
    <w:rsid w:val="001C2E0E"/>
    <w:rsid w:val="001C2E1F"/>
    <w:rsid w:val="001C2F62"/>
    <w:rsid w:val="001C3B06"/>
    <w:rsid w:val="001C43C6"/>
    <w:rsid w:val="001C4CF7"/>
    <w:rsid w:val="001C4EA1"/>
    <w:rsid w:val="001C4EFD"/>
    <w:rsid w:val="001C4FA9"/>
    <w:rsid w:val="001C52DE"/>
    <w:rsid w:val="001C5656"/>
    <w:rsid w:val="001C58B2"/>
    <w:rsid w:val="001C6B23"/>
    <w:rsid w:val="001C6BB7"/>
    <w:rsid w:val="001C6DC6"/>
    <w:rsid w:val="001C6F3A"/>
    <w:rsid w:val="001C6F6D"/>
    <w:rsid w:val="001C767D"/>
    <w:rsid w:val="001C77FF"/>
    <w:rsid w:val="001C7817"/>
    <w:rsid w:val="001C7BD3"/>
    <w:rsid w:val="001C7DB7"/>
    <w:rsid w:val="001D0222"/>
    <w:rsid w:val="001D0481"/>
    <w:rsid w:val="001D0B6E"/>
    <w:rsid w:val="001D1352"/>
    <w:rsid w:val="001D15A1"/>
    <w:rsid w:val="001D18D6"/>
    <w:rsid w:val="001D1AE4"/>
    <w:rsid w:val="001D1D3A"/>
    <w:rsid w:val="001D1E29"/>
    <w:rsid w:val="001D1F4A"/>
    <w:rsid w:val="001D1FF1"/>
    <w:rsid w:val="001D251D"/>
    <w:rsid w:val="001D25BE"/>
    <w:rsid w:val="001D26E0"/>
    <w:rsid w:val="001D3121"/>
    <w:rsid w:val="001D32AD"/>
    <w:rsid w:val="001D37C3"/>
    <w:rsid w:val="001D404A"/>
    <w:rsid w:val="001D44E7"/>
    <w:rsid w:val="001D478A"/>
    <w:rsid w:val="001D4A62"/>
    <w:rsid w:val="001D4B24"/>
    <w:rsid w:val="001D54BA"/>
    <w:rsid w:val="001D5519"/>
    <w:rsid w:val="001D553E"/>
    <w:rsid w:val="001D5708"/>
    <w:rsid w:val="001D6D9D"/>
    <w:rsid w:val="001D77A0"/>
    <w:rsid w:val="001E03BA"/>
    <w:rsid w:val="001E046F"/>
    <w:rsid w:val="001E0864"/>
    <w:rsid w:val="001E0DF0"/>
    <w:rsid w:val="001E0E01"/>
    <w:rsid w:val="001E0F96"/>
    <w:rsid w:val="001E10CC"/>
    <w:rsid w:val="001E1162"/>
    <w:rsid w:val="001E132C"/>
    <w:rsid w:val="001E144D"/>
    <w:rsid w:val="001E1C75"/>
    <w:rsid w:val="001E2425"/>
    <w:rsid w:val="001E28EA"/>
    <w:rsid w:val="001E30B2"/>
    <w:rsid w:val="001E3611"/>
    <w:rsid w:val="001E390D"/>
    <w:rsid w:val="001E4217"/>
    <w:rsid w:val="001E444C"/>
    <w:rsid w:val="001E486C"/>
    <w:rsid w:val="001E4BA2"/>
    <w:rsid w:val="001E4EA3"/>
    <w:rsid w:val="001E5243"/>
    <w:rsid w:val="001E55A5"/>
    <w:rsid w:val="001E5A40"/>
    <w:rsid w:val="001E60D6"/>
    <w:rsid w:val="001E610E"/>
    <w:rsid w:val="001E61B6"/>
    <w:rsid w:val="001E636B"/>
    <w:rsid w:val="001E6447"/>
    <w:rsid w:val="001E69D4"/>
    <w:rsid w:val="001E7BB3"/>
    <w:rsid w:val="001E7DC7"/>
    <w:rsid w:val="001E7FC6"/>
    <w:rsid w:val="001F0467"/>
    <w:rsid w:val="001F08B4"/>
    <w:rsid w:val="001F09F5"/>
    <w:rsid w:val="001F0F93"/>
    <w:rsid w:val="001F12B4"/>
    <w:rsid w:val="001F1745"/>
    <w:rsid w:val="001F17BD"/>
    <w:rsid w:val="001F1C98"/>
    <w:rsid w:val="001F2A03"/>
    <w:rsid w:val="001F2A7B"/>
    <w:rsid w:val="001F2BAB"/>
    <w:rsid w:val="001F3400"/>
    <w:rsid w:val="001F3486"/>
    <w:rsid w:val="001F34A6"/>
    <w:rsid w:val="001F38F6"/>
    <w:rsid w:val="001F3BD8"/>
    <w:rsid w:val="001F40D2"/>
    <w:rsid w:val="001F4179"/>
    <w:rsid w:val="001F45C0"/>
    <w:rsid w:val="001F498D"/>
    <w:rsid w:val="001F4ABF"/>
    <w:rsid w:val="001F4B13"/>
    <w:rsid w:val="001F562E"/>
    <w:rsid w:val="001F5746"/>
    <w:rsid w:val="001F5D4C"/>
    <w:rsid w:val="001F6283"/>
    <w:rsid w:val="001F636D"/>
    <w:rsid w:val="001F64CF"/>
    <w:rsid w:val="001F6C3C"/>
    <w:rsid w:val="001F79A6"/>
    <w:rsid w:val="001F7C82"/>
    <w:rsid w:val="001F7D4A"/>
    <w:rsid w:val="001F7D81"/>
    <w:rsid w:val="00200018"/>
    <w:rsid w:val="00200253"/>
    <w:rsid w:val="0020033B"/>
    <w:rsid w:val="00200432"/>
    <w:rsid w:val="00200542"/>
    <w:rsid w:val="0020059E"/>
    <w:rsid w:val="002012BB"/>
    <w:rsid w:val="00201304"/>
    <w:rsid w:val="00201338"/>
    <w:rsid w:val="00201B1C"/>
    <w:rsid w:val="00201D97"/>
    <w:rsid w:val="00201F21"/>
    <w:rsid w:val="002022B2"/>
    <w:rsid w:val="0020251D"/>
    <w:rsid w:val="00202988"/>
    <w:rsid w:val="002029A3"/>
    <w:rsid w:val="00203676"/>
    <w:rsid w:val="00203F9A"/>
    <w:rsid w:val="00204361"/>
    <w:rsid w:val="0020524B"/>
    <w:rsid w:val="00205C11"/>
    <w:rsid w:val="00205F46"/>
    <w:rsid w:val="00206F18"/>
    <w:rsid w:val="00207387"/>
    <w:rsid w:val="0020739F"/>
    <w:rsid w:val="002076D9"/>
    <w:rsid w:val="0020798D"/>
    <w:rsid w:val="00207D06"/>
    <w:rsid w:val="0021020A"/>
    <w:rsid w:val="002102F1"/>
    <w:rsid w:val="002103D7"/>
    <w:rsid w:val="00210A77"/>
    <w:rsid w:val="00210B76"/>
    <w:rsid w:val="0021178F"/>
    <w:rsid w:val="002118E6"/>
    <w:rsid w:val="00211B2E"/>
    <w:rsid w:val="00211EF1"/>
    <w:rsid w:val="00213147"/>
    <w:rsid w:val="002133C2"/>
    <w:rsid w:val="002136D7"/>
    <w:rsid w:val="00213CE5"/>
    <w:rsid w:val="00214F8A"/>
    <w:rsid w:val="00214FB6"/>
    <w:rsid w:val="002155B1"/>
    <w:rsid w:val="002156A1"/>
    <w:rsid w:val="00215D64"/>
    <w:rsid w:val="0021677C"/>
    <w:rsid w:val="002168CD"/>
    <w:rsid w:val="00216A9F"/>
    <w:rsid w:val="00216F62"/>
    <w:rsid w:val="002173C5"/>
    <w:rsid w:val="002174CF"/>
    <w:rsid w:val="00217CFC"/>
    <w:rsid w:val="00220394"/>
    <w:rsid w:val="00220A0E"/>
    <w:rsid w:val="00221274"/>
    <w:rsid w:val="002215CA"/>
    <w:rsid w:val="00221671"/>
    <w:rsid w:val="002217F5"/>
    <w:rsid w:val="00221992"/>
    <w:rsid w:val="00221EB0"/>
    <w:rsid w:val="002226B9"/>
    <w:rsid w:val="00223081"/>
    <w:rsid w:val="00223139"/>
    <w:rsid w:val="002232C2"/>
    <w:rsid w:val="002235A9"/>
    <w:rsid w:val="00223A31"/>
    <w:rsid w:val="00223CB9"/>
    <w:rsid w:val="00223E52"/>
    <w:rsid w:val="002249C4"/>
    <w:rsid w:val="00224C3C"/>
    <w:rsid w:val="00224E61"/>
    <w:rsid w:val="0022509E"/>
    <w:rsid w:val="002250E2"/>
    <w:rsid w:val="0022522A"/>
    <w:rsid w:val="002252FD"/>
    <w:rsid w:val="00225957"/>
    <w:rsid w:val="00226828"/>
    <w:rsid w:val="00226A59"/>
    <w:rsid w:val="00226F62"/>
    <w:rsid w:val="0022704F"/>
    <w:rsid w:val="002306B0"/>
    <w:rsid w:val="00231490"/>
    <w:rsid w:val="00231777"/>
    <w:rsid w:val="00231946"/>
    <w:rsid w:val="00231DC4"/>
    <w:rsid w:val="00231E15"/>
    <w:rsid w:val="0023209B"/>
    <w:rsid w:val="002320FE"/>
    <w:rsid w:val="002321BA"/>
    <w:rsid w:val="00232A27"/>
    <w:rsid w:val="0023348E"/>
    <w:rsid w:val="00233A85"/>
    <w:rsid w:val="00233C62"/>
    <w:rsid w:val="00234277"/>
    <w:rsid w:val="002346AA"/>
    <w:rsid w:val="002356DE"/>
    <w:rsid w:val="0023576D"/>
    <w:rsid w:val="00235E2D"/>
    <w:rsid w:val="00235FB7"/>
    <w:rsid w:val="0023685E"/>
    <w:rsid w:val="0023698A"/>
    <w:rsid w:val="00236F23"/>
    <w:rsid w:val="002372EA"/>
    <w:rsid w:val="00237AF1"/>
    <w:rsid w:val="00237DA8"/>
    <w:rsid w:val="00240017"/>
    <w:rsid w:val="002413ED"/>
    <w:rsid w:val="002413F5"/>
    <w:rsid w:val="0024157B"/>
    <w:rsid w:val="002417BC"/>
    <w:rsid w:val="00241C42"/>
    <w:rsid w:val="00241FFB"/>
    <w:rsid w:val="002423BF"/>
    <w:rsid w:val="002433FB"/>
    <w:rsid w:val="00243561"/>
    <w:rsid w:val="00243737"/>
    <w:rsid w:val="00244A69"/>
    <w:rsid w:val="00244C92"/>
    <w:rsid w:val="00244D12"/>
    <w:rsid w:val="00244D84"/>
    <w:rsid w:val="00244E65"/>
    <w:rsid w:val="0024536A"/>
    <w:rsid w:val="00245642"/>
    <w:rsid w:val="0024586D"/>
    <w:rsid w:val="00245B8C"/>
    <w:rsid w:val="002469C2"/>
    <w:rsid w:val="00247429"/>
    <w:rsid w:val="00247A64"/>
    <w:rsid w:val="0025041D"/>
    <w:rsid w:val="00250ACD"/>
    <w:rsid w:val="00250BC1"/>
    <w:rsid w:val="00250C1D"/>
    <w:rsid w:val="0025159F"/>
    <w:rsid w:val="00251652"/>
    <w:rsid w:val="00251857"/>
    <w:rsid w:val="00251AF8"/>
    <w:rsid w:val="002523CC"/>
    <w:rsid w:val="00252ABA"/>
    <w:rsid w:val="00253AD2"/>
    <w:rsid w:val="00253B41"/>
    <w:rsid w:val="00253BA9"/>
    <w:rsid w:val="00253DB0"/>
    <w:rsid w:val="00253E68"/>
    <w:rsid w:val="00253FCD"/>
    <w:rsid w:val="00254157"/>
    <w:rsid w:val="00254190"/>
    <w:rsid w:val="002548C8"/>
    <w:rsid w:val="00254F17"/>
    <w:rsid w:val="00254F2C"/>
    <w:rsid w:val="002552DD"/>
    <w:rsid w:val="002553DB"/>
    <w:rsid w:val="002555E6"/>
    <w:rsid w:val="002556CB"/>
    <w:rsid w:val="002556D0"/>
    <w:rsid w:val="002558B9"/>
    <w:rsid w:val="00255A9B"/>
    <w:rsid w:val="00255AA8"/>
    <w:rsid w:val="00255DB2"/>
    <w:rsid w:val="00256537"/>
    <w:rsid w:val="002567FF"/>
    <w:rsid w:val="002568B0"/>
    <w:rsid w:val="00256B93"/>
    <w:rsid w:val="002570C8"/>
    <w:rsid w:val="0025729D"/>
    <w:rsid w:val="00257C39"/>
    <w:rsid w:val="00257E77"/>
    <w:rsid w:val="002601C3"/>
    <w:rsid w:val="002602EE"/>
    <w:rsid w:val="0026078D"/>
    <w:rsid w:val="00260A7F"/>
    <w:rsid w:val="00260F42"/>
    <w:rsid w:val="00260FB1"/>
    <w:rsid w:val="00261D66"/>
    <w:rsid w:val="00261E4E"/>
    <w:rsid w:val="00261FEB"/>
    <w:rsid w:val="00262056"/>
    <w:rsid w:val="0026256F"/>
    <w:rsid w:val="00262A81"/>
    <w:rsid w:val="00262B67"/>
    <w:rsid w:val="00263E5F"/>
    <w:rsid w:val="00264514"/>
    <w:rsid w:val="002646B4"/>
    <w:rsid w:val="00264C22"/>
    <w:rsid w:val="00264DFB"/>
    <w:rsid w:val="00265544"/>
    <w:rsid w:val="00265817"/>
    <w:rsid w:val="00265B5D"/>
    <w:rsid w:val="00265F16"/>
    <w:rsid w:val="00266689"/>
    <w:rsid w:val="002666DD"/>
    <w:rsid w:val="002667CC"/>
    <w:rsid w:val="00266D08"/>
    <w:rsid w:val="00267958"/>
    <w:rsid w:val="00267F5F"/>
    <w:rsid w:val="00267F62"/>
    <w:rsid w:val="00270905"/>
    <w:rsid w:val="00270E16"/>
    <w:rsid w:val="002716DF"/>
    <w:rsid w:val="0027179E"/>
    <w:rsid w:val="002719BD"/>
    <w:rsid w:val="0027245C"/>
    <w:rsid w:val="002726C5"/>
    <w:rsid w:val="00272ADA"/>
    <w:rsid w:val="0027306C"/>
    <w:rsid w:val="00273206"/>
    <w:rsid w:val="0027372D"/>
    <w:rsid w:val="0027380C"/>
    <w:rsid w:val="0027389C"/>
    <w:rsid w:val="0027484D"/>
    <w:rsid w:val="00274FD6"/>
    <w:rsid w:val="002753C3"/>
    <w:rsid w:val="002757A6"/>
    <w:rsid w:val="00275B68"/>
    <w:rsid w:val="00275E16"/>
    <w:rsid w:val="00276AF1"/>
    <w:rsid w:val="00276B3B"/>
    <w:rsid w:val="00276D84"/>
    <w:rsid w:val="0027703A"/>
    <w:rsid w:val="002771C1"/>
    <w:rsid w:val="0027756F"/>
    <w:rsid w:val="00277624"/>
    <w:rsid w:val="00277B03"/>
    <w:rsid w:val="00277BCC"/>
    <w:rsid w:val="00277BE6"/>
    <w:rsid w:val="00277D51"/>
    <w:rsid w:val="002800AB"/>
    <w:rsid w:val="002803CF"/>
    <w:rsid w:val="0028094B"/>
    <w:rsid w:val="00280E13"/>
    <w:rsid w:val="00281573"/>
    <w:rsid w:val="00281652"/>
    <w:rsid w:val="0028199B"/>
    <w:rsid w:val="00281A72"/>
    <w:rsid w:val="00281B81"/>
    <w:rsid w:val="00282BA2"/>
    <w:rsid w:val="00282F22"/>
    <w:rsid w:val="002830DA"/>
    <w:rsid w:val="002833A9"/>
    <w:rsid w:val="0028388B"/>
    <w:rsid w:val="00283EE1"/>
    <w:rsid w:val="00283F52"/>
    <w:rsid w:val="002840E8"/>
    <w:rsid w:val="002849A0"/>
    <w:rsid w:val="00284CE2"/>
    <w:rsid w:val="00284E4E"/>
    <w:rsid w:val="00284FF7"/>
    <w:rsid w:val="00285689"/>
    <w:rsid w:val="00285C53"/>
    <w:rsid w:val="00286CF2"/>
    <w:rsid w:val="002870EE"/>
    <w:rsid w:val="002871BA"/>
    <w:rsid w:val="0028748D"/>
    <w:rsid w:val="0028774D"/>
    <w:rsid w:val="002878C2"/>
    <w:rsid w:val="00287B0D"/>
    <w:rsid w:val="00287D12"/>
    <w:rsid w:val="00287FAA"/>
    <w:rsid w:val="0029038A"/>
    <w:rsid w:val="00290748"/>
    <w:rsid w:val="0029079D"/>
    <w:rsid w:val="00290CCC"/>
    <w:rsid w:val="00291603"/>
    <w:rsid w:val="002916BE"/>
    <w:rsid w:val="00291D00"/>
    <w:rsid w:val="00291D66"/>
    <w:rsid w:val="0029204B"/>
    <w:rsid w:val="00292A55"/>
    <w:rsid w:val="00292B26"/>
    <w:rsid w:val="002933EA"/>
    <w:rsid w:val="00293572"/>
    <w:rsid w:val="00293955"/>
    <w:rsid w:val="00293F17"/>
    <w:rsid w:val="002943C8"/>
    <w:rsid w:val="002945F6"/>
    <w:rsid w:val="00294766"/>
    <w:rsid w:val="00295401"/>
    <w:rsid w:val="002958B7"/>
    <w:rsid w:val="002959B2"/>
    <w:rsid w:val="00295A42"/>
    <w:rsid w:val="00295D2F"/>
    <w:rsid w:val="00295E02"/>
    <w:rsid w:val="00295E69"/>
    <w:rsid w:val="002964B7"/>
    <w:rsid w:val="002968B8"/>
    <w:rsid w:val="00297045"/>
    <w:rsid w:val="0029716C"/>
    <w:rsid w:val="00297DBE"/>
    <w:rsid w:val="002A0157"/>
    <w:rsid w:val="002A02A5"/>
    <w:rsid w:val="002A0827"/>
    <w:rsid w:val="002A0E3A"/>
    <w:rsid w:val="002A0EF4"/>
    <w:rsid w:val="002A107C"/>
    <w:rsid w:val="002A11ED"/>
    <w:rsid w:val="002A1477"/>
    <w:rsid w:val="002A1891"/>
    <w:rsid w:val="002A20D5"/>
    <w:rsid w:val="002A25BF"/>
    <w:rsid w:val="002A25F2"/>
    <w:rsid w:val="002A2C91"/>
    <w:rsid w:val="002A2FA4"/>
    <w:rsid w:val="002A3244"/>
    <w:rsid w:val="002A36DA"/>
    <w:rsid w:val="002A37A8"/>
    <w:rsid w:val="002A3974"/>
    <w:rsid w:val="002A3A15"/>
    <w:rsid w:val="002A3DD8"/>
    <w:rsid w:val="002A3DE6"/>
    <w:rsid w:val="002A432B"/>
    <w:rsid w:val="002A4433"/>
    <w:rsid w:val="002A45DA"/>
    <w:rsid w:val="002A471B"/>
    <w:rsid w:val="002A4799"/>
    <w:rsid w:val="002A52DA"/>
    <w:rsid w:val="002A5633"/>
    <w:rsid w:val="002A5D7A"/>
    <w:rsid w:val="002A6774"/>
    <w:rsid w:val="002A68A5"/>
    <w:rsid w:val="002A6BDF"/>
    <w:rsid w:val="002A6F29"/>
    <w:rsid w:val="002A7281"/>
    <w:rsid w:val="002A772C"/>
    <w:rsid w:val="002A7F86"/>
    <w:rsid w:val="002B02EA"/>
    <w:rsid w:val="002B0402"/>
    <w:rsid w:val="002B087C"/>
    <w:rsid w:val="002B0A18"/>
    <w:rsid w:val="002B0E14"/>
    <w:rsid w:val="002B0F15"/>
    <w:rsid w:val="002B1074"/>
    <w:rsid w:val="002B1582"/>
    <w:rsid w:val="002B187B"/>
    <w:rsid w:val="002B1C78"/>
    <w:rsid w:val="002B20CD"/>
    <w:rsid w:val="002B25CD"/>
    <w:rsid w:val="002B2690"/>
    <w:rsid w:val="002B2838"/>
    <w:rsid w:val="002B2D6D"/>
    <w:rsid w:val="002B2DA3"/>
    <w:rsid w:val="002B3066"/>
    <w:rsid w:val="002B341D"/>
    <w:rsid w:val="002B3CEB"/>
    <w:rsid w:val="002B3F30"/>
    <w:rsid w:val="002B3FB3"/>
    <w:rsid w:val="002B4256"/>
    <w:rsid w:val="002B4432"/>
    <w:rsid w:val="002B49DE"/>
    <w:rsid w:val="002B4D6C"/>
    <w:rsid w:val="002B4EBB"/>
    <w:rsid w:val="002B4F5B"/>
    <w:rsid w:val="002B5921"/>
    <w:rsid w:val="002B5CE0"/>
    <w:rsid w:val="002B5DDF"/>
    <w:rsid w:val="002B6691"/>
    <w:rsid w:val="002B66C2"/>
    <w:rsid w:val="002B6A7E"/>
    <w:rsid w:val="002B70FF"/>
    <w:rsid w:val="002C032E"/>
    <w:rsid w:val="002C1384"/>
    <w:rsid w:val="002C143D"/>
    <w:rsid w:val="002C1BA2"/>
    <w:rsid w:val="002C2644"/>
    <w:rsid w:val="002C2A32"/>
    <w:rsid w:val="002C358F"/>
    <w:rsid w:val="002C3770"/>
    <w:rsid w:val="002C383A"/>
    <w:rsid w:val="002C3AEF"/>
    <w:rsid w:val="002C3B51"/>
    <w:rsid w:val="002C3CC3"/>
    <w:rsid w:val="002C3CF1"/>
    <w:rsid w:val="002C4078"/>
    <w:rsid w:val="002C4156"/>
    <w:rsid w:val="002C44DF"/>
    <w:rsid w:val="002C4967"/>
    <w:rsid w:val="002C4B44"/>
    <w:rsid w:val="002C4C23"/>
    <w:rsid w:val="002C4F63"/>
    <w:rsid w:val="002C568D"/>
    <w:rsid w:val="002C5E08"/>
    <w:rsid w:val="002C6059"/>
    <w:rsid w:val="002C6972"/>
    <w:rsid w:val="002C6F77"/>
    <w:rsid w:val="002C6F9A"/>
    <w:rsid w:val="002C7687"/>
    <w:rsid w:val="002C78BF"/>
    <w:rsid w:val="002C7C6C"/>
    <w:rsid w:val="002C7E0C"/>
    <w:rsid w:val="002C7E50"/>
    <w:rsid w:val="002D0111"/>
    <w:rsid w:val="002D082A"/>
    <w:rsid w:val="002D08C1"/>
    <w:rsid w:val="002D0B3B"/>
    <w:rsid w:val="002D151E"/>
    <w:rsid w:val="002D1586"/>
    <w:rsid w:val="002D1BB6"/>
    <w:rsid w:val="002D209C"/>
    <w:rsid w:val="002D23EE"/>
    <w:rsid w:val="002D24BC"/>
    <w:rsid w:val="002D26B6"/>
    <w:rsid w:val="002D2A58"/>
    <w:rsid w:val="002D3120"/>
    <w:rsid w:val="002D3258"/>
    <w:rsid w:val="002D3425"/>
    <w:rsid w:val="002D48C0"/>
    <w:rsid w:val="002D542F"/>
    <w:rsid w:val="002D55C3"/>
    <w:rsid w:val="002D567B"/>
    <w:rsid w:val="002D5733"/>
    <w:rsid w:val="002D5853"/>
    <w:rsid w:val="002D5863"/>
    <w:rsid w:val="002D5CA9"/>
    <w:rsid w:val="002D5EE6"/>
    <w:rsid w:val="002D615F"/>
    <w:rsid w:val="002D6228"/>
    <w:rsid w:val="002D624B"/>
    <w:rsid w:val="002D6CD1"/>
    <w:rsid w:val="002D7D6E"/>
    <w:rsid w:val="002D7EED"/>
    <w:rsid w:val="002E0898"/>
    <w:rsid w:val="002E0FE6"/>
    <w:rsid w:val="002E135C"/>
    <w:rsid w:val="002E1606"/>
    <w:rsid w:val="002E189F"/>
    <w:rsid w:val="002E1AE1"/>
    <w:rsid w:val="002E1B10"/>
    <w:rsid w:val="002E1DDD"/>
    <w:rsid w:val="002E2327"/>
    <w:rsid w:val="002E2AD5"/>
    <w:rsid w:val="002E2B0A"/>
    <w:rsid w:val="002E2C73"/>
    <w:rsid w:val="002E2F10"/>
    <w:rsid w:val="002E2F76"/>
    <w:rsid w:val="002E36A5"/>
    <w:rsid w:val="002E3852"/>
    <w:rsid w:val="002E3E9F"/>
    <w:rsid w:val="002E3F8E"/>
    <w:rsid w:val="002E3FBC"/>
    <w:rsid w:val="002E402D"/>
    <w:rsid w:val="002E419D"/>
    <w:rsid w:val="002E4E14"/>
    <w:rsid w:val="002E4E69"/>
    <w:rsid w:val="002E537C"/>
    <w:rsid w:val="002E5566"/>
    <w:rsid w:val="002E5643"/>
    <w:rsid w:val="002E58E3"/>
    <w:rsid w:val="002E59FB"/>
    <w:rsid w:val="002E6A24"/>
    <w:rsid w:val="002E6D43"/>
    <w:rsid w:val="002E738B"/>
    <w:rsid w:val="002E768A"/>
    <w:rsid w:val="002E799F"/>
    <w:rsid w:val="002F09F3"/>
    <w:rsid w:val="002F0FB4"/>
    <w:rsid w:val="002F102C"/>
    <w:rsid w:val="002F13C9"/>
    <w:rsid w:val="002F15DD"/>
    <w:rsid w:val="002F15E2"/>
    <w:rsid w:val="002F15E7"/>
    <w:rsid w:val="002F183A"/>
    <w:rsid w:val="002F1A1B"/>
    <w:rsid w:val="002F1B90"/>
    <w:rsid w:val="002F1D21"/>
    <w:rsid w:val="002F22E8"/>
    <w:rsid w:val="002F2592"/>
    <w:rsid w:val="002F2814"/>
    <w:rsid w:val="002F298B"/>
    <w:rsid w:val="002F3488"/>
    <w:rsid w:val="002F394E"/>
    <w:rsid w:val="002F4041"/>
    <w:rsid w:val="002F406A"/>
    <w:rsid w:val="002F4097"/>
    <w:rsid w:val="002F4142"/>
    <w:rsid w:val="002F43CA"/>
    <w:rsid w:val="002F471E"/>
    <w:rsid w:val="002F4E12"/>
    <w:rsid w:val="002F530D"/>
    <w:rsid w:val="002F536E"/>
    <w:rsid w:val="002F5C5D"/>
    <w:rsid w:val="002F630B"/>
    <w:rsid w:val="002F6D7B"/>
    <w:rsid w:val="002F7BFF"/>
    <w:rsid w:val="002F7CBF"/>
    <w:rsid w:val="002F7F32"/>
    <w:rsid w:val="002F7F42"/>
    <w:rsid w:val="003002CC"/>
    <w:rsid w:val="00300688"/>
    <w:rsid w:val="00300A91"/>
    <w:rsid w:val="00300D33"/>
    <w:rsid w:val="003012B5"/>
    <w:rsid w:val="00301627"/>
    <w:rsid w:val="003018AA"/>
    <w:rsid w:val="00301C63"/>
    <w:rsid w:val="00302052"/>
    <w:rsid w:val="00302166"/>
    <w:rsid w:val="003024F5"/>
    <w:rsid w:val="00302A94"/>
    <w:rsid w:val="00302B5A"/>
    <w:rsid w:val="00303AC4"/>
    <w:rsid w:val="0030405B"/>
    <w:rsid w:val="00304AA8"/>
    <w:rsid w:val="00304B66"/>
    <w:rsid w:val="00305336"/>
    <w:rsid w:val="003053A9"/>
    <w:rsid w:val="00305DB8"/>
    <w:rsid w:val="00306274"/>
    <w:rsid w:val="00306309"/>
    <w:rsid w:val="003063BB"/>
    <w:rsid w:val="00306A09"/>
    <w:rsid w:val="00306BBF"/>
    <w:rsid w:val="00306C30"/>
    <w:rsid w:val="00306F91"/>
    <w:rsid w:val="0030709C"/>
    <w:rsid w:val="00307133"/>
    <w:rsid w:val="00307BCD"/>
    <w:rsid w:val="00307CFB"/>
    <w:rsid w:val="00307FAC"/>
    <w:rsid w:val="003100DC"/>
    <w:rsid w:val="00310118"/>
    <w:rsid w:val="003108AB"/>
    <w:rsid w:val="00310915"/>
    <w:rsid w:val="00310B49"/>
    <w:rsid w:val="00311001"/>
    <w:rsid w:val="003117BC"/>
    <w:rsid w:val="003119CA"/>
    <w:rsid w:val="00311C9D"/>
    <w:rsid w:val="00312E60"/>
    <w:rsid w:val="0031366D"/>
    <w:rsid w:val="003137DF"/>
    <w:rsid w:val="0031394C"/>
    <w:rsid w:val="00313F2C"/>
    <w:rsid w:val="0031435A"/>
    <w:rsid w:val="0031494E"/>
    <w:rsid w:val="00314A5E"/>
    <w:rsid w:val="00314B3A"/>
    <w:rsid w:val="00314FE0"/>
    <w:rsid w:val="00315944"/>
    <w:rsid w:val="00315D51"/>
    <w:rsid w:val="00315DD8"/>
    <w:rsid w:val="00315EB1"/>
    <w:rsid w:val="003160C2"/>
    <w:rsid w:val="00316670"/>
    <w:rsid w:val="00316A62"/>
    <w:rsid w:val="00316A79"/>
    <w:rsid w:val="00317089"/>
    <w:rsid w:val="003171D5"/>
    <w:rsid w:val="0032040B"/>
    <w:rsid w:val="0032070B"/>
    <w:rsid w:val="0032099E"/>
    <w:rsid w:val="00320BD3"/>
    <w:rsid w:val="00320C49"/>
    <w:rsid w:val="00322187"/>
    <w:rsid w:val="00322230"/>
    <w:rsid w:val="00322CA9"/>
    <w:rsid w:val="00322D10"/>
    <w:rsid w:val="0032327D"/>
    <w:rsid w:val="00323569"/>
    <w:rsid w:val="00323F9B"/>
    <w:rsid w:val="00323FD6"/>
    <w:rsid w:val="0032421F"/>
    <w:rsid w:val="0032456E"/>
    <w:rsid w:val="0032486A"/>
    <w:rsid w:val="00324A1B"/>
    <w:rsid w:val="00324CC2"/>
    <w:rsid w:val="00324E33"/>
    <w:rsid w:val="00325094"/>
    <w:rsid w:val="0032549A"/>
    <w:rsid w:val="00325577"/>
    <w:rsid w:val="00325AFA"/>
    <w:rsid w:val="00325F4D"/>
    <w:rsid w:val="00326124"/>
    <w:rsid w:val="003261A1"/>
    <w:rsid w:val="003261EB"/>
    <w:rsid w:val="0032645D"/>
    <w:rsid w:val="003269CA"/>
    <w:rsid w:val="00326B7B"/>
    <w:rsid w:val="00326EE5"/>
    <w:rsid w:val="003273F5"/>
    <w:rsid w:val="003276A7"/>
    <w:rsid w:val="00327D1B"/>
    <w:rsid w:val="00330E2F"/>
    <w:rsid w:val="00330E30"/>
    <w:rsid w:val="003311D2"/>
    <w:rsid w:val="003321B6"/>
    <w:rsid w:val="0033222A"/>
    <w:rsid w:val="003323CC"/>
    <w:rsid w:val="0033254E"/>
    <w:rsid w:val="00332590"/>
    <w:rsid w:val="003325CE"/>
    <w:rsid w:val="00332999"/>
    <w:rsid w:val="003329BF"/>
    <w:rsid w:val="00332D78"/>
    <w:rsid w:val="003333AD"/>
    <w:rsid w:val="0033386C"/>
    <w:rsid w:val="00333B29"/>
    <w:rsid w:val="003340D0"/>
    <w:rsid w:val="00334860"/>
    <w:rsid w:val="00334989"/>
    <w:rsid w:val="00335C33"/>
    <w:rsid w:val="00335F76"/>
    <w:rsid w:val="0033661A"/>
    <w:rsid w:val="003368DA"/>
    <w:rsid w:val="00336C18"/>
    <w:rsid w:val="00336EB7"/>
    <w:rsid w:val="00336FCD"/>
    <w:rsid w:val="003373B6"/>
    <w:rsid w:val="003377D1"/>
    <w:rsid w:val="00337B89"/>
    <w:rsid w:val="00337D06"/>
    <w:rsid w:val="00337E8A"/>
    <w:rsid w:val="00340627"/>
    <w:rsid w:val="003407C3"/>
    <w:rsid w:val="00340857"/>
    <w:rsid w:val="0034102F"/>
    <w:rsid w:val="00341816"/>
    <w:rsid w:val="00341C72"/>
    <w:rsid w:val="00341D96"/>
    <w:rsid w:val="00341DC2"/>
    <w:rsid w:val="003423FC"/>
    <w:rsid w:val="0034271E"/>
    <w:rsid w:val="00342AFA"/>
    <w:rsid w:val="00343124"/>
    <w:rsid w:val="0034322F"/>
    <w:rsid w:val="003432B7"/>
    <w:rsid w:val="00343751"/>
    <w:rsid w:val="00343A0C"/>
    <w:rsid w:val="0034454A"/>
    <w:rsid w:val="0034467D"/>
    <w:rsid w:val="00344FD2"/>
    <w:rsid w:val="00345034"/>
    <w:rsid w:val="0034606F"/>
    <w:rsid w:val="003460B5"/>
    <w:rsid w:val="003464F4"/>
    <w:rsid w:val="00346C81"/>
    <w:rsid w:val="003471FF"/>
    <w:rsid w:val="00347BA4"/>
    <w:rsid w:val="003502CC"/>
    <w:rsid w:val="00350388"/>
    <w:rsid w:val="00350560"/>
    <w:rsid w:val="0035075B"/>
    <w:rsid w:val="00350D31"/>
    <w:rsid w:val="00350E3E"/>
    <w:rsid w:val="00350EE7"/>
    <w:rsid w:val="003510C5"/>
    <w:rsid w:val="0035110A"/>
    <w:rsid w:val="003512A9"/>
    <w:rsid w:val="00351D61"/>
    <w:rsid w:val="00351F82"/>
    <w:rsid w:val="00352089"/>
    <w:rsid w:val="003521A3"/>
    <w:rsid w:val="0035236F"/>
    <w:rsid w:val="003523EC"/>
    <w:rsid w:val="003525DB"/>
    <w:rsid w:val="00352A3F"/>
    <w:rsid w:val="00352D9B"/>
    <w:rsid w:val="00352ED0"/>
    <w:rsid w:val="0035378F"/>
    <w:rsid w:val="003539A5"/>
    <w:rsid w:val="00353B8C"/>
    <w:rsid w:val="00353C6A"/>
    <w:rsid w:val="00353D55"/>
    <w:rsid w:val="0035479E"/>
    <w:rsid w:val="00354BF5"/>
    <w:rsid w:val="00354D87"/>
    <w:rsid w:val="00354F0B"/>
    <w:rsid w:val="0035570F"/>
    <w:rsid w:val="00355740"/>
    <w:rsid w:val="003557D8"/>
    <w:rsid w:val="003558CF"/>
    <w:rsid w:val="003558DE"/>
    <w:rsid w:val="00355D58"/>
    <w:rsid w:val="003565BD"/>
    <w:rsid w:val="00356AAE"/>
    <w:rsid w:val="003570EE"/>
    <w:rsid w:val="00357462"/>
    <w:rsid w:val="00357DDF"/>
    <w:rsid w:val="0036012B"/>
    <w:rsid w:val="003605D5"/>
    <w:rsid w:val="003605FA"/>
    <w:rsid w:val="00360829"/>
    <w:rsid w:val="0036083C"/>
    <w:rsid w:val="00360DD6"/>
    <w:rsid w:val="00360E41"/>
    <w:rsid w:val="0036107E"/>
    <w:rsid w:val="003610B3"/>
    <w:rsid w:val="00361588"/>
    <w:rsid w:val="00361CF7"/>
    <w:rsid w:val="00361EFD"/>
    <w:rsid w:val="00361FF2"/>
    <w:rsid w:val="00362907"/>
    <w:rsid w:val="00362E40"/>
    <w:rsid w:val="0036307A"/>
    <w:rsid w:val="003630B1"/>
    <w:rsid w:val="003633C7"/>
    <w:rsid w:val="003639A0"/>
    <w:rsid w:val="003639C5"/>
    <w:rsid w:val="00364272"/>
    <w:rsid w:val="00364590"/>
    <w:rsid w:val="00364805"/>
    <w:rsid w:val="00364E42"/>
    <w:rsid w:val="00365607"/>
    <w:rsid w:val="00365A1F"/>
    <w:rsid w:val="00366DD4"/>
    <w:rsid w:val="00366F58"/>
    <w:rsid w:val="00367250"/>
    <w:rsid w:val="00367C84"/>
    <w:rsid w:val="00367FBC"/>
    <w:rsid w:val="0037003B"/>
    <w:rsid w:val="0037010D"/>
    <w:rsid w:val="003708B4"/>
    <w:rsid w:val="00370C51"/>
    <w:rsid w:val="00371CFE"/>
    <w:rsid w:val="00371F25"/>
    <w:rsid w:val="00372272"/>
    <w:rsid w:val="00372516"/>
    <w:rsid w:val="00372C39"/>
    <w:rsid w:val="00372C81"/>
    <w:rsid w:val="00372F82"/>
    <w:rsid w:val="00373875"/>
    <w:rsid w:val="0037392D"/>
    <w:rsid w:val="003739A8"/>
    <w:rsid w:val="0037400B"/>
    <w:rsid w:val="00374C0A"/>
    <w:rsid w:val="00374D27"/>
    <w:rsid w:val="00375216"/>
    <w:rsid w:val="00375252"/>
    <w:rsid w:val="0037526D"/>
    <w:rsid w:val="00375461"/>
    <w:rsid w:val="003759FC"/>
    <w:rsid w:val="003761C4"/>
    <w:rsid w:val="00377648"/>
    <w:rsid w:val="003777FC"/>
    <w:rsid w:val="0037797E"/>
    <w:rsid w:val="00377A6A"/>
    <w:rsid w:val="00377C92"/>
    <w:rsid w:val="00377DD4"/>
    <w:rsid w:val="00377E9D"/>
    <w:rsid w:val="003802CE"/>
    <w:rsid w:val="0038041B"/>
    <w:rsid w:val="003805ED"/>
    <w:rsid w:val="00380690"/>
    <w:rsid w:val="003807E8"/>
    <w:rsid w:val="0038095C"/>
    <w:rsid w:val="00380B4A"/>
    <w:rsid w:val="00381229"/>
    <w:rsid w:val="00381267"/>
    <w:rsid w:val="003817D4"/>
    <w:rsid w:val="00381A58"/>
    <w:rsid w:val="00381F18"/>
    <w:rsid w:val="0038245C"/>
    <w:rsid w:val="003829A8"/>
    <w:rsid w:val="003829D2"/>
    <w:rsid w:val="003829F9"/>
    <w:rsid w:val="00382C6F"/>
    <w:rsid w:val="00383637"/>
    <w:rsid w:val="00383946"/>
    <w:rsid w:val="003839B6"/>
    <w:rsid w:val="003839F9"/>
    <w:rsid w:val="00383B3A"/>
    <w:rsid w:val="00384178"/>
    <w:rsid w:val="0038468E"/>
    <w:rsid w:val="00384725"/>
    <w:rsid w:val="00384825"/>
    <w:rsid w:val="0038532F"/>
    <w:rsid w:val="003855A7"/>
    <w:rsid w:val="00385757"/>
    <w:rsid w:val="003858D3"/>
    <w:rsid w:val="003873F9"/>
    <w:rsid w:val="00387414"/>
    <w:rsid w:val="003874B1"/>
    <w:rsid w:val="003874E7"/>
    <w:rsid w:val="003874FD"/>
    <w:rsid w:val="0038764A"/>
    <w:rsid w:val="0038782E"/>
    <w:rsid w:val="00387D68"/>
    <w:rsid w:val="0039034B"/>
    <w:rsid w:val="00390D13"/>
    <w:rsid w:val="00390F98"/>
    <w:rsid w:val="0039147F"/>
    <w:rsid w:val="00391F3A"/>
    <w:rsid w:val="003921B5"/>
    <w:rsid w:val="003926B2"/>
    <w:rsid w:val="00392927"/>
    <w:rsid w:val="00393124"/>
    <w:rsid w:val="00393131"/>
    <w:rsid w:val="00393C73"/>
    <w:rsid w:val="00393F1C"/>
    <w:rsid w:val="003947B2"/>
    <w:rsid w:val="00394A6B"/>
    <w:rsid w:val="00394F6E"/>
    <w:rsid w:val="003958B2"/>
    <w:rsid w:val="00396876"/>
    <w:rsid w:val="00396B12"/>
    <w:rsid w:val="0039754F"/>
    <w:rsid w:val="0039780A"/>
    <w:rsid w:val="003978B2"/>
    <w:rsid w:val="0039792B"/>
    <w:rsid w:val="00397A67"/>
    <w:rsid w:val="003A00BC"/>
    <w:rsid w:val="003A045A"/>
    <w:rsid w:val="003A04C4"/>
    <w:rsid w:val="003A056F"/>
    <w:rsid w:val="003A0FE3"/>
    <w:rsid w:val="003A12B5"/>
    <w:rsid w:val="003A1B88"/>
    <w:rsid w:val="003A1BCC"/>
    <w:rsid w:val="003A210D"/>
    <w:rsid w:val="003A24DD"/>
    <w:rsid w:val="003A2A13"/>
    <w:rsid w:val="003A2EE1"/>
    <w:rsid w:val="003A37BC"/>
    <w:rsid w:val="003A39A9"/>
    <w:rsid w:val="003A3ACB"/>
    <w:rsid w:val="003A42C0"/>
    <w:rsid w:val="003A46B2"/>
    <w:rsid w:val="003A48C8"/>
    <w:rsid w:val="003A4A4C"/>
    <w:rsid w:val="003A4F4D"/>
    <w:rsid w:val="003A50AA"/>
    <w:rsid w:val="003A55D1"/>
    <w:rsid w:val="003A608C"/>
    <w:rsid w:val="003A66B4"/>
    <w:rsid w:val="003A675E"/>
    <w:rsid w:val="003A6B45"/>
    <w:rsid w:val="003B0007"/>
    <w:rsid w:val="003B049A"/>
    <w:rsid w:val="003B0951"/>
    <w:rsid w:val="003B098F"/>
    <w:rsid w:val="003B0C6D"/>
    <w:rsid w:val="003B0D86"/>
    <w:rsid w:val="003B130C"/>
    <w:rsid w:val="003B13CF"/>
    <w:rsid w:val="003B1570"/>
    <w:rsid w:val="003B17AF"/>
    <w:rsid w:val="003B1ECD"/>
    <w:rsid w:val="003B20B0"/>
    <w:rsid w:val="003B210A"/>
    <w:rsid w:val="003B245D"/>
    <w:rsid w:val="003B24C7"/>
    <w:rsid w:val="003B2A1A"/>
    <w:rsid w:val="003B2DD6"/>
    <w:rsid w:val="003B3504"/>
    <w:rsid w:val="003B3620"/>
    <w:rsid w:val="003B36C8"/>
    <w:rsid w:val="003B39DE"/>
    <w:rsid w:val="003B40CC"/>
    <w:rsid w:val="003B4284"/>
    <w:rsid w:val="003B45C5"/>
    <w:rsid w:val="003B47AE"/>
    <w:rsid w:val="003B4CAB"/>
    <w:rsid w:val="003B4F84"/>
    <w:rsid w:val="003B4FA8"/>
    <w:rsid w:val="003B51A9"/>
    <w:rsid w:val="003B52AA"/>
    <w:rsid w:val="003B546A"/>
    <w:rsid w:val="003B5B4E"/>
    <w:rsid w:val="003B5D44"/>
    <w:rsid w:val="003B5E86"/>
    <w:rsid w:val="003B6150"/>
    <w:rsid w:val="003B637F"/>
    <w:rsid w:val="003B6554"/>
    <w:rsid w:val="003B6A41"/>
    <w:rsid w:val="003B6DF9"/>
    <w:rsid w:val="003B748F"/>
    <w:rsid w:val="003B75C7"/>
    <w:rsid w:val="003B7FE2"/>
    <w:rsid w:val="003C052D"/>
    <w:rsid w:val="003C08BB"/>
    <w:rsid w:val="003C0ABC"/>
    <w:rsid w:val="003C0AF4"/>
    <w:rsid w:val="003C0B5E"/>
    <w:rsid w:val="003C11F0"/>
    <w:rsid w:val="003C12AE"/>
    <w:rsid w:val="003C1331"/>
    <w:rsid w:val="003C1400"/>
    <w:rsid w:val="003C1462"/>
    <w:rsid w:val="003C18E4"/>
    <w:rsid w:val="003C1E2C"/>
    <w:rsid w:val="003C2547"/>
    <w:rsid w:val="003C2808"/>
    <w:rsid w:val="003C2A37"/>
    <w:rsid w:val="003C2A57"/>
    <w:rsid w:val="003C312D"/>
    <w:rsid w:val="003C34B7"/>
    <w:rsid w:val="003C35D6"/>
    <w:rsid w:val="003C3D80"/>
    <w:rsid w:val="003C4464"/>
    <w:rsid w:val="003C4B12"/>
    <w:rsid w:val="003C4B6F"/>
    <w:rsid w:val="003C4C3C"/>
    <w:rsid w:val="003C4C66"/>
    <w:rsid w:val="003C588E"/>
    <w:rsid w:val="003C5CEE"/>
    <w:rsid w:val="003C62E6"/>
    <w:rsid w:val="003C6491"/>
    <w:rsid w:val="003C68FC"/>
    <w:rsid w:val="003C6D3A"/>
    <w:rsid w:val="003C7309"/>
    <w:rsid w:val="003C7E46"/>
    <w:rsid w:val="003D02D9"/>
    <w:rsid w:val="003D08C9"/>
    <w:rsid w:val="003D0DCE"/>
    <w:rsid w:val="003D111C"/>
    <w:rsid w:val="003D16E3"/>
    <w:rsid w:val="003D1CDA"/>
    <w:rsid w:val="003D1E5C"/>
    <w:rsid w:val="003D2665"/>
    <w:rsid w:val="003D2817"/>
    <w:rsid w:val="003D297F"/>
    <w:rsid w:val="003D302C"/>
    <w:rsid w:val="003D3352"/>
    <w:rsid w:val="003D37B6"/>
    <w:rsid w:val="003D37DA"/>
    <w:rsid w:val="003D3978"/>
    <w:rsid w:val="003D3C08"/>
    <w:rsid w:val="003D43EB"/>
    <w:rsid w:val="003D4CC3"/>
    <w:rsid w:val="003D4D5A"/>
    <w:rsid w:val="003D59F2"/>
    <w:rsid w:val="003D5A10"/>
    <w:rsid w:val="003D64C9"/>
    <w:rsid w:val="003D736C"/>
    <w:rsid w:val="003D7EA3"/>
    <w:rsid w:val="003E027C"/>
    <w:rsid w:val="003E0381"/>
    <w:rsid w:val="003E0881"/>
    <w:rsid w:val="003E0E07"/>
    <w:rsid w:val="003E0EE9"/>
    <w:rsid w:val="003E12B5"/>
    <w:rsid w:val="003E188E"/>
    <w:rsid w:val="003E242E"/>
    <w:rsid w:val="003E24A8"/>
    <w:rsid w:val="003E272A"/>
    <w:rsid w:val="003E2A0D"/>
    <w:rsid w:val="003E2CC3"/>
    <w:rsid w:val="003E3280"/>
    <w:rsid w:val="003E3295"/>
    <w:rsid w:val="003E3388"/>
    <w:rsid w:val="003E3E93"/>
    <w:rsid w:val="003E41C0"/>
    <w:rsid w:val="003E43A0"/>
    <w:rsid w:val="003E4417"/>
    <w:rsid w:val="003E45B2"/>
    <w:rsid w:val="003E47A0"/>
    <w:rsid w:val="003E4D1D"/>
    <w:rsid w:val="003E4F97"/>
    <w:rsid w:val="003E5209"/>
    <w:rsid w:val="003E5621"/>
    <w:rsid w:val="003E58EC"/>
    <w:rsid w:val="003E5970"/>
    <w:rsid w:val="003E5AFB"/>
    <w:rsid w:val="003E5E5A"/>
    <w:rsid w:val="003E5FB4"/>
    <w:rsid w:val="003E66FD"/>
    <w:rsid w:val="003E6DBB"/>
    <w:rsid w:val="003E7585"/>
    <w:rsid w:val="003E7B24"/>
    <w:rsid w:val="003E7C6B"/>
    <w:rsid w:val="003E7F61"/>
    <w:rsid w:val="003F03CF"/>
    <w:rsid w:val="003F047E"/>
    <w:rsid w:val="003F069D"/>
    <w:rsid w:val="003F084B"/>
    <w:rsid w:val="003F0BD5"/>
    <w:rsid w:val="003F0D10"/>
    <w:rsid w:val="003F0D1F"/>
    <w:rsid w:val="003F140F"/>
    <w:rsid w:val="003F16FB"/>
    <w:rsid w:val="003F17DC"/>
    <w:rsid w:val="003F18DB"/>
    <w:rsid w:val="003F22EB"/>
    <w:rsid w:val="003F268C"/>
    <w:rsid w:val="003F2B09"/>
    <w:rsid w:val="003F2E63"/>
    <w:rsid w:val="003F2F07"/>
    <w:rsid w:val="003F303A"/>
    <w:rsid w:val="003F35F9"/>
    <w:rsid w:val="003F3ED5"/>
    <w:rsid w:val="003F42E0"/>
    <w:rsid w:val="003F463D"/>
    <w:rsid w:val="003F49B5"/>
    <w:rsid w:val="003F505C"/>
    <w:rsid w:val="003F54CE"/>
    <w:rsid w:val="003F5699"/>
    <w:rsid w:val="003F5B35"/>
    <w:rsid w:val="003F5BB7"/>
    <w:rsid w:val="003F5DF7"/>
    <w:rsid w:val="003F60DC"/>
    <w:rsid w:val="003F6A73"/>
    <w:rsid w:val="003F6C12"/>
    <w:rsid w:val="003F6C1F"/>
    <w:rsid w:val="003F6E22"/>
    <w:rsid w:val="003F70A1"/>
    <w:rsid w:val="003F78A6"/>
    <w:rsid w:val="003F7A53"/>
    <w:rsid w:val="004005CC"/>
    <w:rsid w:val="00400B8E"/>
    <w:rsid w:val="00400CE2"/>
    <w:rsid w:val="00400E26"/>
    <w:rsid w:val="004015FF"/>
    <w:rsid w:val="00403366"/>
    <w:rsid w:val="004036E1"/>
    <w:rsid w:val="00403702"/>
    <w:rsid w:val="004039A4"/>
    <w:rsid w:val="00403D6B"/>
    <w:rsid w:val="00403FA7"/>
    <w:rsid w:val="00404778"/>
    <w:rsid w:val="00405109"/>
    <w:rsid w:val="00405383"/>
    <w:rsid w:val="004054D2"/>
    <w:rsid w:val="00405F64"/>
    <w:rsid w:val="00405FF2"/>
    <w:rsid w:val="0040659B"/>
    <w:rsid w:val="00406BBA"/>
    <w:rsid w:val="00406C09"/>
    <w:rsid w:val="00406D5A"/>
    <w:rsid w:val="00406DCA"/>
    <w:rsid w:val="00406FD3"/>
    <w:rsid w:val="00407145"/>
    <w:rsid w:val="00407584"/>
    <w:rsid w:val="00407647"/>
    <w:rsid w:val="00407698"/>
    <w:rsid w:val="004079EC"/>
    <w:rsid w:val="00407AC3"/>
    <w:rsid w:val="00407F8F"/>
    <w:rsid w:val="00407FE1"/>
    <w:rsid w:val="00410258"/>
    <w:rsid w:val="004103B3"/>
    <w:rsid w:val="00410431"/>
    <w:rsid w:val="0041075E"/>
    <w:rsid w:val="00411715"/>
    <w:rsid w:val="004117D2"/>
    <w:rsid w:val="00411C23"/>
    <w:rsid w:val="00412105"/>
    <w:rsid w:val="0041225D"/>
    <w:rsid w:val="004124B2"/>
    <w:rsid w:val="00412798"/>
    <w:rsid w:val="00412E10"/>
    <w:rsid w:val="00412EF8"/>
    <w:rsid w:val="0041374F"/>
    <w:rsid w:val="0041389E"/>
    <w:rsid w:val="0041538B"/>
    <w:rsid w:val="004153ED"/>
    <w:rsid w:val="0041592F"/>
    <w:rsid w:val="00416195"/>
    <w:rsid w:val="0041668F"/>
    <w:rsid w:val="00416A9E"/>
    <w:rsid w:val="00416AE3"/>
    <w:rsid w:val="0041744F"/>
    <w:rsid w:val="004174C9"/>
    <w:rsid w:val="004174E7"/>
    <w:rsid w:val="00417603"/>
    <w:rsid w:val="0041770E"/>
    <w:rsid w:val="0041774A"/>
    <w:rsid w:val="00417D51"/>
    <w:rsid w:val="0042019E"/>
    <w:rsid w:val="0042030B"/>
    <w:rsid w:val="0042060D"/>
    <w:rsid w:val="00420C22"/>
    <w:rsid w:val="00420F60"/>
    <w:rsid w:val="004215E6"/>
    <w:rsid w:val="00421B06"/>
    <w:rsid w:val="0042200B"/>
    <w:rsid w:val="004220FD"/>
    <w:rsid w:val="0042245D"/>
    <w:rsid w:val="0042267B"/>
    <w:rsid w:val="00422848"/>
    <w:rsid w:val="00422C6D"/>
    <w:rsid w:val="00422E7E"/>
    <w:rsid w:val="00423169"/>
    <w:rsid w:val="00423A57"/>
    <w:rsid w:val="00423DAD"/>
    <w:rsid w:val="00424986"/>
    <w:rsid w:val="004251B7"/>
    <w:rsid w:val="004252B4"/>
    <w:rsid w:val="004257D9"/>
    <w:rsid w:val="00425975"/>
    <w:rsid w:val="004259E1"/>
    <w:rsid w:val="00425FD1"/>
    <w:rsid w:val="004261D3"/>
    <w:rsid w:val="004264D5"/>
    <w:rsid w:val="00426532"/>
    <w:rsid w:val="00426A4C"/>
    <w:rsid w:val="00427033"/>
    <w:rsid w:val="0042705C"/>
    <w:rsid w:val="00427786"/>
    <w:rsid w:val="00427805"/>
    <w:rsid w:val="004309AE"/>
    <w:rsid w:val="00430FAF"/>
    <w:rsid w:val="004313A6"/>
    <w:rsid w:val="00431DB4"/>
    <w:rsid w:val="00432617"/>
    <w:rsid w:val="0043284B"/>
    <w:rsid w:val="004329F9"/>
    <w:rsid w:val="00432B36"/>
    <w:rsid w:val="00432CC8"/>
    <w:rsid w:val="00432ECA"/>
    <w:rsid w:val="00432F77"/>
    <w:rsid w:val="004335E7"/>
    <w:rsid w:val="004337CF"/>
    <w:rsid w:val="00433AE1"/>
    <w:rsid w:val="00433C43"/>
    <w:rsid w:val="00434151"/>
    <w:rsid w:val="0043439A"/>
    <w:rsid w:val="00434537"/>
    <w:rsid w:val="00434BE4"/>
    <w:rsid w:val="00435205"/>
    <w:rsid w:val="0043530B"/>
    <w:rsid w:val="00435366"/>
    <w:rsid w:val="0043537E"/>
    <w:rsid w:val="004353F7"/>
    <w:rsid w:val="004354F5"/>
    <w:rsid w:val="00435740"/>
    <w:rsid w:val="00435CA6"/>
    <w:rsid w:val="0043640E"/>
    <w:rsid w:val="004368C2"/>
    <w:rsid w:val="00436CF0"/>
    <w:rsid w:val="00436D66"/>
    <w:rsid w:val="00437773"/>
    <w:rsid w:val="00437DAC"/>
    <w:rsid w:val="0044033A"/>
    <w:rsid w:val="0044037E"/>
    <w:rsid w:val="00440411"/>
    <w:rsid w:val="00440563"/>
    <w:rsid w:val="00440970"/>
    <w:rsid w:val="00440CC8"/>
    <w:rsid w:val="00441741"/>
    <w:rsid w:val="004421B3"/>
    <w:rsid w:val="004426AB"/>
    <w:rsid w:val="0044280B"/>
    <w:rsid w:val="00442B5C"/>
    <w:rsid w:val="00442C1F"/>
    <w:rsid w:val="00442FC4"/>
    <w:rsid w:val="004433C3"/>
    <w:rsid w:val="0044376B"/>
    <w:rsid w:val="0044384D"/>
    <w:rsid w:val="00443DD0"/>
    <w:rsid w:val="0044409F"/>
    <w:rsid w:val="004445ED"/>
    <w:rsid w:val="00444E67"/>
    <w:rsid w:val="00444EB8"/>
    <w:rsid w:val="004450FF"/>
    <w:rsid w:val="004453F4"/>
    <w:rsid w:val="00445439"/>
    <w:rsid w:val="00446E2F"/>
    <w:rsid w:val="004478D6"/>
    <w:rsid w:val="00447AEE"/>
    <w:rsid w:val="00450020"/>
    <w:rsid w:val="0045044A"/>
    <w:rsid w:val="0045048D"/>
    <w:rsid w:val="00450D16"/>
    <w:rsid w:val="00450EC5"/>
    <w:rsid w:val="004510B4"/>
    <w:rsid w:val="004510F4"/>
    <w:rsid w:val="0045111A"/>
    <w:rsid w:val="00451D68"/>
    <w:rsid w:val="00452BA5"/>
    <w:rsid w:val="00453511"/>
    <w:rsid w:val="004535E3"/>
    <w:rsid w:val="00453A44"/>
    <w:rsid w:val="00453C74"/>
    <w:rsid w:val="00453D1A"/>
    <w:rsid w:val="00454027"/>
    <w:rsid w:val="004541DA"/>
    <w:rsid w:val="00454286"/>
    <w:rsid w:val="0045465F"/>
    <w:rsid w:val="00454687"/>
    <w:rsid w:val="00454B73"/>
    <w:rsid w:val="00454F29"/>
    <w:rsid w:val="00454F57"/>
    <w:rsid w:val="0045507F"/>
    <w:rsid w:val="00455182"/>
    <w:rsid w:val="00455854"/>
    <w:rsid w:val="004559B9"/>
    <w:rsid w:val="00455DE4"/>
    <w:rsid w:val="0045655A"/>
    <w:rsid w:val="00456AB8"/>
    <w:rsid w:val="0045706A"/>
    <w:rsid w:val="004572ED"/>
    <w:rsid w:val="00457C5C"/>
    <w:rsid w:val="00457DBB"/>
    <w:rsid w:val="0046005E"/>
    <w:rsid w:val="00460147"/>
    <w:rsid w:val="0046036C"/>
    <w:rsid w:val="00461530"/>
    <w:rsid w:val="00461664"/>
    <w:rsid w:val="004619B6"/>
    <w:rsid w:val="00463D20"/>
    <w:rsid w:val="004648B8"/>
    <w:rsid w:val="0046494E"/>
    <w:rsid w:val="00464B9E"/>
    <w:rsid w:val="00465385"/>
    <w:rsid w:val="00465A35"/>
    <w:rsid w:val="00465D49"/>
    <w:rsid w:val="00465F45"/>
    <w:rsid w:val="004660E1"/>
    <w:rsid w:val="00466254"/>
    <w:rsid w:val="004664A4"/>
    <w:rsid w:val="00466634"/>
    <w:rsid w:val="004678FD"/>
    <w:rsid w:val="004703F3"/>
    <w:rsid w:val="00470738"/>
    <w:rsid w:val="00470A3A"/>
    <w:rsid w:val="00470BC8"/>
    <w:rsid w:val="00470D6A"/>
    <w:rsid w:val="00471521"/>
    <w:rsid w:val="00471792"/>
    <w:rsid w:val="00471BBF"/>
    <w:rsid w:val="00472128"/>
    <w:rsid w:val="004729EA"/>
    <w:rsid w:val="00472A89"/>
    <w:rsid w:val="00472AB8"/>
    <w:rsid w:val="00472B50"/>
    <w:rsid w:val="00473897"/>
    <w:rsid w:val="00473C05"/>
    <w:rsid w:val="00473E1A"/>
    <w:rsid w:val="004741A1"/>
    <w:rsid w:val="0047439F"/>
    <w:rsid w:val="00474721"/>
    <w:rsid w:val="00475286"/>
    <w:rsid w:val="004754EF"/>
    <w:rsid w:val="00475FF9"/>
    <w:rsid w:val="004760F4"/>
    <w:rsid w:val="0047639E"/>
    <w:rsid w:val="004763EB"/>
    <w:rsid w:val="004765A8"/>
    <w:rsid w:val="00476606"/>
    <w:rsid w:val="00476F19"/>
    <w:rsid w:val="00477143"/>
    <w:rsid w:val="0047719D"/>
    <w:rsid w:val="004771E0"/>
    <w:rsid w:val="0047738B"/>
    <w:rsid w:val="004776A0"/>
    <w:rsid w:val="00480C4B"/>
    <w:rsid w:val="00480C4E"/>
    <w:rsid w:val="00481136"/>
    <w:rsid w:val="0048116C"/>
    <w:rsid w:val="0048145B"/>
    <w:rsid w:val="004823C1"/>
    <w:rsid w:val="00482670"/>
    <w:rsid w:val="0048281F"/>
    <w:rsid w:val="004828D6"/>
    <w:rsid w:val="00482C7F"/>
    <w:rsid w:val="00483185"/>
    <w:rsid w:val="00483523"/>
    <w:rsid w:val="0048372A"/>
    <w:rsid w:val="00483F9C"/>
    <w:rsid w:val="004841FE"/>
    <w:rsid w:val="0048471E"/>
    <w:rsid w:val="0048475D"/>
    <w:rsid w:val="00484BD2"/>
    <w:rsid w:val="00484C32"/>
    <w:rsid w:val="00484F29"/>
    <w:rsid w:val="00485108"/>
    <w:rsid w:val="00485519"/>
    <w:rsid w:val="00485D72"/>
    <w:rsid w:val="00485E89"/>
    <w:rsid w:val="00485F85"/>
    <w:rsid w:val="004863B8"/>
    <w:rsid w:val="00486577"/>
    <w:rsid w:val="00486865"/>
    <w:rsid w:val="00486E26"/>
    <w:rsid w:val="004871CA"/>
    <w:rsid w:val="00487A3D"/>
    <w:rsid w:val="00487E57"/>
    <w:rsid w:val="00490112"/>
    <w:rsid w:val="004908CC"/>
    <w:rsid w:val="0049094C"/>
    <w:rsid w:val="004909B6"/>
    <w:rsid w:val="00490DA8"/>
    <w:rsid w:val="00491789"/>
    <w:rsid w:val="00491BAD"/>
    <w:rsid w:val="00491FAB"/>
    <w:rsid w:val="00492120"/>
    <w:rsid w:val="00492811"/>
    <w:rsid w:val="004929B4"/>
    <w:rsid w:val="00492AE7"/>
    <w:rsid w:val="00492EAA"/>
    <w:rsid w:val="0049326B"/>
    <w:rsid w:val="004939DF"/>
    <w:rsid w:val="00493E72"/>
    <w:rsid w:val="00494229"/>
    <w:rsid w:val="00494588"/>
    <w:rsid w:val="00494D60"/>
    <w:rsid w:val="004957F6"/>
    <w:rsid w:val="0049589F"/>
    <w:rsid w:val="004961BF"/>
    <w:rsid w:val="00496D16"/>
    <w:rsid w:val="00497184"/>
    <w:rsid w:val="0049790E"/>
    <w:rsid w:val="004979AE"/>
    <w:rsid w:val="00497DCF"/>
    <w:rsid w:val="004A03F3"/>
    <w:rsid w:val="004A064F"/>
    <w:rsid w:val="004A0C1C"/>
    <w:rsid w:val="004A101B"/>
    <w:rsid w:val="004A109E"/>
    <w:rsid w:val="004A10B3"/>
    <w:rsid w:val="004A1E4B"/>
    <w:rsid w:val="004A2011"/>
    <w:rsid w:val="004A218F"/>
    <w:rsid w:val="004A22DA"/>
    <w:rsid w:val="004A27E8"/>
    <w:rsid w:val="004A2FD2"/>
    <w:rsid w:val="004A3702"/>
    <w:rsid w:val="004A3D68"/>
    <w:rsid w:val="004A424E"/>
    <w:rsid w:val="004A4271"/>
    <w:rsid w:val="004A4A90"/>
    <w:rsid w:val="004A4B1E"/>
    <w:rsid w:val="004A50BB"/>
    <w:rsid w:val="004A5382"/>
    <w:rsid w:val="004A5B85"/>
    <w:rsid w:val="004A5C9C"/>
    <w:rsid w:val="004A5D52"/>
    <w:rsid w:val="004A691B"/>
    <w:rsid w:val="004A79FB"/>
    <w:rsid w:val="004A7D74"/>
    <w:rsid w:val="004B01D9"/>
    <w:rsid w:val="004B01DC"/>
    <w:rsid w:val="004B0533"/>
    <w:rsid w:val="004B0D54"/>
    <w:rsid w:val="004B0F2D"/>
    <w:rsid w:val="004B0F3C"/>
    <w:rsid w:val="004B0F46"/>
    <w:rsid w:val="004B1120"/>
    <w:rsid w:val="004B1254"/>
    <w:rsid w:val="004B14ED"/>
    <w:rsid w:val="004B15D8"/>
    <w:rsid w:val="004B170F"/>
    <w:rsid w:val="004B1B38"/>
    <w:rsid w:val="004B2953"/>
    <w:rsid w:val="004B30E8"/>
    <w:rsid w:val="004B3830"/>
    <w:rsid w:val="004B3B11"/>
    <w:rsid w:val="004B450C"/>
    <w:rsid w:val="004B4CA7"/>
    <w:rsid w:val="004B4FC8"/>
    <w:rsid w:val="004B4FF0"/>
    <w:rsid w:val="004B51F0"/>
    <w:rsid w:val="004B58FF"/>
    <w:rsid w:val="004B5EF8"/>
    <w:rsid w:val="004B6B6C"/>
    <w:rsid w:val="004B6F63"/>
    <w:rsid w:val="004B7BC9"/>
    <w:rsid w:val="004B7CBF"/>
    <w:rsid w:val="004B7D41"/>
    <w:rsid w:val="004C0AD2"/>
    <w:rsid w:val="004C0B73"/>
    <w:rsid w:val="004C14BA"/>
    <w:rsid w:val="004C1509"/>
    <w:rsid w:val="004C18E2"/>
    <w:rsid w:val="004C19F6"/>
    <w:rsid w:val="004C1B5D"/>
    <w:rsid w:val="004C1F47"/>
    <w:rsid w:val="004C2233"/>
    <w:rsid w:val="004C22AD"/>
    <w:rsid w:val="004C252C"/>
    <w:rsid w:val="004C26A4"/>
    <w:rsid w:val="004C27B0"/>
    <w:rsid w:val="004C27BC"/>
    <w:rsid w:val="004C2832"/>
    <w:rsid w:val="004C2D82"/>
    <w:rsid w:val="004C2FF6"/>
    <w:rsid w:val="004C3008"/>
    <w:rsid w:val="004C4053"/>
    <w:rsid w:val="004C46E1"/>
    <w:rsid w:val="004C49AC"/>
    <w:rsid w:val="004C50AB"/>
    <w:rsid w:val="004C550A"/>
    <w:rsid w:val="004C550C"/>
    <w:rsid w:val="004C566A"/>
    <w:rsid w:val="004C5D69"/>
    <w:rsid w:val="004C6052"/>
    <w:rsid w:val="004C6390"/>
    <w:rsid w:val="004C68FB"/>
    <w:rsid w:val="004C7323"/>
    <w:rsid w:val="004C7773"/>
    <w:rsid w:val="004C7AE0"/>
    <w:rsid w:val="004C7F17"/>
    <w:rsid w:val="004D000D"/>
    <w:rsid w:val="004D00AF"/>
    <w:rsid w:val="004D028F"/>
    <w:rsid w:val="004D0577"/>
    <w:rsid w:val="004D07BF"/>
    <w:rsid w:val="004D0893"/>
    <w:rsid w:val="004D0D3D"/>
    <w:rsid w:val="004D0E88"/>
    <w:rsid w:val="004D1003"/>
    <w:rsid w:val="004D10A6"/>
    <w:rsid w:val="004D1765"/>
    <w:rsid w:val="004D185E"/>
    <w:rsid w:val="004D38AB"/>
    <w:rsid w:val="004D3930"/>
    <w:rsid w:val="004D4C10"/>
    <w:rsid w:val="004D5C74"/>
    <w:rsid w:val="004D5F5F"/>
    <w:rsid w:val="004D624C"/>
    <w:rsid w:val="004D62EE"/>
    <w:rsid w:val="004D6406"/>
    <w:rsid w:val="004D6BE7"/>
    <w:rsid w:val="004D6D24"/>
    <w:rsid w:val="004D7403"/>
    <w:rsid w:val="004D7939"/>
    <w:rsid w:val="004D7984"/>
    <w:rsid w:val="004D79E9"/>
    <w:rsid w:val="004D7C88"/>
    <w:rsid w:val="004E038A"/>
    <w:rsid w:val="004E0568"/>
    <w:rsid w:val="004E0593"/>
    <w:rsid w:val="004E063A"/>
    <w:rsid w:val="004E0930"/>
    <w:rsid w:val="004E0E65"/>
    <w:rsid w:val="004E16ED"/>
    <w:rsid w:val="004E1743"/>
    <w:rsid w:val="004E19D5"/>
    <w:rsid w:val="004E1E86"/>
    <w:rsid w:val="004E1F42"/>
    <w:rsid w:val="004E200C"/>
    <w:rsid w:val="004E20E5"/>
    <w:rsid w:val="004E2269"/>
    <w:rsid w:val="004E248E"/>
    <w:rsid w:val="004E27E1"/>
    <w:rsid w:val="004E2C3A"/>
    <w:rsid w:val="004E344D"/>
    <w:rsid w:val="004E3B05"/>
    <w:rsid w:val="004E3E75"/>
    <w:rsid w:val="004E494E"/>
    <w:rsid w:val="004E4AAE"/>
    <w:rsid w:val="004E4B2E"/>
    <w:rsid w:val="004E4B8C"/>
    <w:rsid w:val="004E4E9E"/>
    <w:rsid w:val="004E4FA0"/>
    <w:rsid w:val="004E58FD"/>
    <w:rsid w:val="004E5979"/>
    <w:rsid w:val="004E5AD7"/>
    <w:rsid w:val="004E5CE5"/>
    <w:rsid w:val="004E5D12"/>
    <w:rsid w:val="004E5F96"/>
    <w:rsid w:val="004E62D0"/>
    <w:rsid w:val="004E652D"/>
    <w:rsid w:val="004E666F"/>
    <w:rsid w:val="004E7396"/>
    <w:rsid w:val="004E7884"/>
    <w:rsid w:val="004E79E2"/>
    <w:rsid w:val="004F017C"/>
    <w:rsid w:val="004F0277"/>
    <w:rsid w:val="004F0509"/>
    <w:rsid w:val="004F0924"/>
    <w:rsid w:val="004F1142"/>
    <w:rsid w:val="004F12A8"/>
    <w:rsid w:val="004F14EB"/>
    <w:rsid w:val="004F1B42"/>
    <w:rsid w:val="004F2277"/>
    <w:rsid w:val="004F2385"/>
    <w:rsid w:val="004F259D"/>
    <w:rsid w:val="004F2A78"/>
    <w:rsid w:val="004F2B25"/>
    <w:rsid w:val="004F2E3A"/>
    <w:rsid w:val="004F2F1D"/>
    <w:rsid w:val="004F31FE"/>
    <w:rsid w:val="004F336E"/>
    <w:rsid w:val="004F35DC"/>
    <w:rsid w:val="004F45B9"/>
    <w:rsid w:val="004F471A"/>
    <w:rsid w:val="004F53A6"/>
    <w:rsid w:val="004F5870"/>
    <w:rsid w:val="004F5970"/>
    <w:rsid w:val="004F5A3A"/>
    <w:rsid w:val="004F62B8"/>
    <w:rsid w:val="004F6420"/>
    <w:rsid w:val="004F66B9"/>
    <w:rsid w:val="004F67A8"/>
    <w:rsid w:val="004F69F9"/>
    <w:rsid w:val="004F6BB8"/>
    <w:rsid w:val="004F73FD"/>
    <w:rsid w:val="004F7468"/>
    <w:rsid w:val="004F74B4"/>
    <w:rsid w:val="004F7508"/>
    <w:rsid w:val="004F772D"/>
    <w:rsid w:val="004F7911"/>
    <w:rsid w:val="004F79AF"/>
    <w:rsid w:val="004F7A9F"/>
    <w:rsid w:val="004F7F4D"/>
    <w:rsid w:val="00500059"/>
    <w:rsid w:val="005003D6"/>
    <w:rsid w:val="00500592"/>
    <w:rsid w:val="00501425"/>
    <w:rsid w:val="00501517"/>
    <w:rsid w:val="00501AB4"/>
    <w:rsid w:val="005023B2"/>
    <w:rsid w:val="005023B9"/>
    <w:rsid w:val="005024F8"/>
    <w:rsid w:val="0050275D"/>
    <w:rsid w:val="00502872"/>
    <w:rsid w:val="0050298F"/>
    <w:rsid w:val="005037A2"/>
    <w:rsid w:val="005039C5"/>
    <w:rsid w:val="00503EB8"/>
    <w:rsid w:val="005040F4"/>
    <w:rsid w:val="00504277"/>
    <w:rsid w:val="00504595"/>
    <w:rsid w:val="00504D4E"/>
    <w:rsid w:val="00504FBB"/>
    <w:rsid w:val="00504FC6"/>
    <w:rsid w:val="00505168"/>
    <w:rsid w:val="005052BF"/>
    <w:rsid w:val="00505757"/>
    <w:rsid w:val="00505FEB"/>
    <w:rsid w:val="00506C05"/>
    <w:rsid w:val="00506C51"/>
    <w:rsid w:val="00506D47"/>
    <w:rsid w:val="00506D6D"/>
    <w:rsid w:val="005073B9"/>
    <w:rsid w:val="00507997"/>
    <w:rsid w:val="005079C9"/>
    <w:rsid w:val="00507AFF"/>
    <w:rsid w:val="00510B68"/>
    <w:rsid w:val="00511AE3"/>
    <w:rsid w:val="00511B35"/>
    <w:rsid w:val="00511D62"/>
    <w:rsid w:val="00512122"/>
    <w:rsid w:val="0051274B"/>
    <w:rsid w:val="00512C2B"/>
    <w:rsid w:val="005134DC"/>
    <w:rsid w:val="0051359B"/>
    <w:rsid w:val="00513851"/>
    <w:rsid w:val="0051398B"/>
    <w:rsid w:val="00513B74"/>
    <w:rsid w:val="00513CE8"/>
    <w:rsid w:val="00513E24"/>
    <w:rsid w:val="00513EC2"/>
    <w:rsid w:val="00513F6D"/>
    <w:rsid w:val="005140B8"/>
    <w:rsid w:val="0051434A"/>
    <w:rsid w:val="005148A1"/>
    <w:rsid w:val="0051496C"/>
    <w:rsid w:val="00514D83"/>
    <w:rsid w:val="0051554E"/>
    <w:rsid w:val="00515874"/>
    <w:rsid w:val="00515967"/>
    <w:rsid w:val="00515C0B"/>
    <w:rsid w:val="00515EE8"/>
    <w:rsid w:val="00516164"/>
    <w:rsid w:val="005166A0"/>
    <w:rsid w:val="00516878"/>
    <w:rsid w:val="0051775C"/>
    <w:rsid w:val="00517CCA"/>
    <w:rsid w:val="005207E2"/>
    <w:rsid w:val="00520DFC"/>
    <w:rsid w:val="00521048"/>
    <w:rsid w:val="0052170A"/>
    <w:rsid w:val="00521717"/>
    <w:rsid w:val="00521883"/>
    <w:rsid w:val="005219C5"/>
    <w:rsid w:val="005228CB"/>
    <w:rsid w:val="00522E77"/>
    <w:rsid w:val="005231B1"/>
    <w:rsid w:val="005235C1"/>
    <w:rsid w:val="00523C08"/>
    <w:rsid w:val="00524CA3"/>
    <w:rsid w:val="00524EF1"/>
    <w:rsid w:val="00525F82"/>
    <w:rsid w:val="00526C38"/>
    <w:rsid w:val="00526C69"/>
    <w:rsid w:val="00526C85"/>
    <w:rsid w:val="00526D25"/>
    <w:rsid w:val="00526F5D"/>
    <w:rsid w:val="00527147"/>
    <w:rsid w:val="005276ED"/>
    <w:rsid w:val="00527EF1"/>
    <w:rsid w:val="00530AEF"/>
    <w:rsid w:val="00530DA8"/>
    <w:rsid w:val="005313EC"/>
    <w:rsid w:val="00531792"/>
    <w:rsid w:val="00532236"/>
    <w:rsid w:val="00532312"/>
    <w:rsid w:val="0053240C"/>
    <w:rsid w:val="00532A05"/>
    <w:rsid w:val="00533079"/>
    <w:rsid w:val="0053328C"/>
    <w:rsid w:val="00533779"/>
    <w:rsid w:val="00533A15"/>
    <w:rsid w:val="00533BC7"/>
    <w:rsid w:val="0053476F"/>
    <w:rsid w:val="00534BA7"/>
    <w:rsid w:val="00535478"/>
    <w:rsid w:val="005355F5"/>
    <w:rsid w:val="005358C6"/>
    <w:rsid w:val="00536418"/>
    <w:rsid w:val="00536567"/>
    <w:rsid w:val="00536E9B"/>
    <w:rsid w:val="00536FB9"/>
    <w:rsid w:val="0053709E"/>
    <w:rsid w:val="005372C5"/>
    <w:rsid w:val="00537325"/>
    <w:rsid w:val="005376A2"/>
    <w:rsid w:val="00537AAB"/>
    <w:rsid w:val="00537B4B"/>
    <w:rsid w:val="00537E97"/>
    <w:rsid w:val="00540138"/>
    <w:rsid w:val="00540757"/>
    <w:rsid w:val="005408B6"/>
    <w:rsid w:val="00540FEC"/>
    <w:rsid w:val="0054100A"/>
    <w:rsid w:val="005411DD"/>
    <w:rsid w:val="00541306"/>
    <w:rsid w:val="00541F07"/>
    <w:rsid w:val="005420A4"/>
    <w:rsid w:val="00542129"/>
    <w:rsid w:val="005424E1"/>
    <w:rsid w:val="00542578"/>
    <w:rsid w:val="005429F7"/>
    <w:rsid w:val="00542BD0"/>
    <w:rsid w:val="00542EF6"/>
    <w:rsid w:val="00543F71"/>
    <w:rsid w:val="005446DF"/>
    <w:rsid w:val="00544C32"/>
    <w:rsid w:val="0054535C"/>
    <w:rsid w:val="00545F51"/>
    <w:rsid w:val="00546413"/>
    <w:rsid w:val="00546452"/>
    <w:rsid w:val="0054645D"/>
    <w:rsid w:val="0054696F"/>
    <w:rsid w:val="00546FC8"/>
    <w:rsid w:val="005470EA"/>
    <w:rsid w:val="00547975"/>
    <w:rsid w:val="0054799F"/>
    <w:rsid w:val="00547BCA"/>
    <w:rsid w:val="00547C48"/>
    <w:rsid w:val="00550B71"/>
    <w:rsid w:val="00550BE5"/>
    <w:rsid w:val="00550DAB"/>
    <w:rsid w:val="00550EC2"/>
    <w:rsid w:val="00551149"/>
    <w:rsid w:val="00551A26"/>
    <w:rsid w:val="00551D6A"/>
    <w:rsid w:val="00551E90"/>
    <w:rsid w:val="00552517"/>
    <w:rsid w:val="00552884"/>
    <w:rsid w:val="00552C38"/>
    <w:rsid w:val="0055379B"/>
    <w:rsid w:val="00553DD6"/>
    <w:rsid w:val="00554932"/>
    <w:rsid w:val="00554C7E"/>
    <w:rsid w:val="00554E6C"/>
    <w:rsid w:val="00554E7C"/>
    <w:rsid w:val="00555078"/>
    <w:rsid w:val="00555954"/>
    <w:rsid w:val="00555B68"/>
    <w:rsid w:val="005562A8"/>
    <w:rsid w:val="005564A8"/>
    <w:rsid w:val="005566C7"/>
    <w:rsid w:val="00556E54"/>
    <w:rsid w:val="0055754C"/>
    <w:rsid w:val="00557BC3"/>
    <w:rsid w:val="005600C8"/>
    <w:rsid w:val="005604C2"/>
    <w:rsid w:val="005605DB"/>
    <w:rsid w:val="00560932"/>
    <w:rsid w:val="00560A34"/>
    <w:rsid w:val="00560F83"/>
    <w:rsid w:val="005610D3"/>
    <w:rsid w:val="005613F2"/>
    <w:rsid w:val="00561413"/>
    <w:rsid w:val="005614C6"/>
    <w:rsid w:val="00561A66"/>
    <w:rsid w:val="0056261C"/>
    <w:rsid w:val="00562676"/>
    <w:rsid w:val="00562C78"/>
    <w:rsid w:val="00563477"/>
    <w:rsid w:val="00563DBE"/>
    <w:rsid w:val="00565136"/>
    <w:rsid w:val="00565291"/>
    <w:rsid w:val="00566110"/>
    <w:rsid w:val="00566811"/>
    <w:rsid w:val="00566DF3"/>
    <w:rsid w:val="00566F53"/>
    <w:rsid w:val="00567164"/>
    <w:rsid w:val="00567866"/>
    <w:rsid w:val="00570570"/>
    <w:rsid w:val="00570878"/>
    <w:rsid w:val="00570BCE"/>
    <w:rsid w:val="00570ED2"/>
    <w:rsid w:val="00570FE5"/>
    <w:rsid w:val="00571B21"/>
    <w:rsid w:val="00571F3A"/>
    <w:rsid w:val="00572459"/>
    <w:rsid w:val="005724C9"/>
    <w:rsid w:val="00572716"/>
    <w:rsid w:val="00573126"/>
    <w:rsid w:val="00573470"/>
    <w:rsid w:val="00573536"/>
    <w:rsid w:val="0057367C"/>
    <w:rsid w:val="00573762"/>
    <w:rsid w:val="005737C7"/>
    <w:rsid w:val="00573A77"/>
    <w:rsid w:val="00573BC7"/>
    <w:rsid w:val="00573C03"/>
    <w:rsid w:val="00573F05"/>
    <w:rsid w:val="005740A3"/>
    <w:rsid w:val="00574201"/>
    <w:rsid w:val="00574A61"/>
    <w:rsid w:val="00574BDE"/>
    <w:rsid w:val="005753CB"/>
    <w:rsid w:val="00575DBE"/>
    <w:rsid w:val="00575EF9"/>
    <w:rsid w:val="00576102"/>
    <w:rsid w:val="005761EA"/>
    <w:rsid w:val="00576289"/>
    <w:rsid w:val="005762EA"/>
    <w:rsid w:val="00576315"/>
    <w:rsid w:val="005767BD"/>
    <w:rsid w:val="00576AF5"/>
    <w:rsid w:val="00576F3B"/>
    <w:rsid w:val="0057786A"/>
    <w:rsid w:val="00577BAF"/>
    <w:rsid w:val="00580592"/>
    <w:rsid w:val="0058079C"/>
    <w:rsid w:val="00580DF3"/>
    <w:rsid w:val="005816AB"/>
    <w:rsid w:val="00581772"/>
    <w:rsid w:val="005817B9"/>
    <w:rsid w:val="00581C8E"/>
    <w:rsid w:val="0058203B"/>
    <w:rsid w:val="00582397"/>
    <w:rsid w:val="005823C1"/>
    <w:rsid w:val="00582936"/>
    <w:rsid w:val="00583ACB"/>
    <w:rsid w:val="00583D5F"/>
    <w:rsid w:val="00583FB2"/>
    <w:rsid w:val="005844D0"/>
    <w:rsid w:val="005846DC"/>
    <w:rsid w:val="00584D82"/>
    <w:rsid w:val="005856AB"/>
    <w:rsid w:val="00585A0C"/>
    <w:rsid w:val="00585DE4"/>
    <w:rsid w:val="00585E56"/>
    <w:rsid w:val="005867A3"/>
    <w:rsid w:val="005876F5"/>
    <w:rsid w:val="00587924"/>
    <w:rsid w:val="00587A77"/>
    <w:rsid w:val="00587D01"/>
    <w:rsid w:val="005907C5"/>
    <w:rsid w:val="005907D1"/>
    <w:rsid w:val="00590972"/>
    <w:rsid w:val="00590AE5"/>
    <w:rsid w:val="00590B74"/>
    <w:rsid w:val="00590DD7"/>
    <w:rsid w:val="00591EDF"/>
    <w:rsid w:val="0059219B"/>
    <w:rsid w:val="0059235E"/>
    <w:rsid w:val="00592478"/>
    <w:rsid w:val="00592AB4"/>
    <w:rsid w:val="0059327A"/>
    <w:rsid w:val="00593FC9"/>
    <w:rsid w:val="005942DB"/>
    <w:rsid w:val="0059484B"/>
    <w:rsid w:val="00594A4F"/>
    <w:rsid w:val="00594CA3"/>
    <w:rsid w:val="0059543E"/>
    <w:rsid w:val="00595608"/>
    <w:rsid w:val="00595B95"/>
    <w:rsid w:val="00595E21"/>
    <w:rsid w:val="005963AA"/>
    <w:rsid w:val="00596640"/>
    <w:rsid w:val="00596724"/>
    <w:rsid w:val="00596730"/>
    <w:rsid w:val="005968AD"/>
    <w:rsid w:val="00596EBA"/>
    <w:rsid w:val="005970A2"/>
    <w:rsid w:val="0059712D"/>
    <w:rsid w:val="00597886"/>
    <w:rsid w:val="00597BDA"/>
    <w:rsid w:val="00597F15"/>
    <w:rsid w:val="00597F3E"/>
    <w:rsid w:val="005A0398"/>
    <w:rsid w:val="005A047E"/>
    <w:rsid w:val="005A0490"/>
    <w:rsid w:val="005A1738"/>
    <w:rsid w:val="005A1812"/>
    <w:rsid w:val="005A1907"/>
    <w:rsid w:val="005A1CCA"/>
    <w:rsid w:val="005A1E03"/>
    <w:rsid w:val="005A2026"/>
    <w:rsid w:val="005A2D3F"/>
    <w:rsid w:val="005A2E0D"/>
    <w:rsid w:val="005A34E1"/>
    <w:rsid w:val="005A35B2"/>
    <w:rsid w:val="005A3C30"/>
    <w:rsid w:val="005A3F7C"/>
    <w:rsid w:val="005A4918"/>
    <w:rsid w:val="005A4E6C"/>
    <w:rsid w:val="005A6014"/>
    <w:rsid w:val="005A612B"/>
    <w:rsid w:val="005A7185"/>
    <w:rsid w:val="005B051D"/>
    <w:rsid w:val="005B06D2"/>
    <w:rsid w:val="005B072D"/>
    <w:rsid w:val="005B0934"/>
    <w:rsid w:val="005B094F"/>
    <w:rsid w:val="005B0EE0"/>
    <w:rsid w:val="005B0FE6"/>
    <w:rsid w:val="005B129E"/>
    <w:rsid w:val="005B1450"/>
    <w:rsid w:val="005B15E0"/>
    <w:rsid w:val="005B1613"/>
    <w:rsid w:val="005B1BDC"/>
    <w:rsid w:val="005B20C4"/>
    <w:rsid w:val="005B22C5"/>
    <w:rsid w:val="005B28A2"/>
    <w:rsid w:val="005B2913"/>
    <w:rsid w:val="005B2C32"/>
    <w:rsid w:val="005B2E78"/>
    <w:rsid w:val="005B2EA1"/>
    <w:rsid w:val="005B308D"/>
    <w:rsid w:val="005B3890"/>
    <w:rsid w:val="005B3D4C"/>
    <w:rsid w:val="005B4009"/>
    <w:rsid w:val="005B4232"/>
    <w:rsid w:val="005B44A7"/>
    <w:rsid w:val="005B4621"/>
    <w:rsid w:val="005B472B"/>
    <w:rsid w:val="005B4CDA"/>
    <w:rsid w:val="005B4E5C"/>
    <w:rsid w:val="005B5010"/>
    <w:rsid w:val="005B50A9"/>
    <w:rsid w:val="005B5350"/>
    <w:rsid w:val="005B6157"/>
    <w:rsid w:val="005B6548"/>
    <w:rsid w:val="005B70DA"/>
    <w:rsid w:val="005B726B"/>
    <w:rsid w:val="005B749C"/>
    <w:rsid w:val="005B78DC"/>
    <w:rsid w:val="005B7BE7"/>
    <w:rsid w:val="005C007A"/>
    <w:rsid w:val="005C00A4"/>
    <w:rsid w:val="005C066A"/>
    <w:rsid w:val="005C0754"/>
    <w:rsid w:val="005C087A"/>
    <w:rsid w:val="005C0BF4"/>
    <w:rsid w:val="005C1070"/>
    <w:rsid w:val="005C14FE"/>
    <w:rsid w:val="005C19A2"/>
    <w:rsid w:val="005C1B03"/>
    <w:rsid w:val="005C1D69"/>
    <w:rsid w:val="005C1FCD"/>
    <w:rsid w:val="005C23C2"/>
    <w:rsid w:val="005C2A28"/>
    <w:rsid w:val="005C2B6C"/>
    <w:rsid w:val="005C3115"/>
    <w:rsid w:val="005C3238"/>
    <w:rsid w:val="005C33FF"/>
    <w:rsid w:val="005C351E"/>
    <w:rsid w:val="005C3738"/>
    <w:rsid w:val="005C3FCA"/>
    <w:rsid w:val="005C45B5"/>
    <w:rsid w:val="005C4918"/>
    <w:rsid w:val="005C502F"/>
    <w:rsid w:val="005C5530"/>
    <w:rsid w:val="005C6278"/>
    <w:rsid w:val="005C62D6"/>
    <w:rsid w:val="005C65B2"/>
    <w:rsid w:val="005C7040"/>
    <w:rsid w:val="005C789E"/>
    <w:rsid w:val="005C7BA5"/>
    <w:rsid w:val="005D0579"/>
    <w:rsid w:val="005D06F6"/>
    <w:rsid w:val="005D07A8"/>
    <w:rsid w:val="005D0C9D"/>
    <w:rsid w:val="005D0E56"/>
    <w:rsid w:val="005D0FC3"/>
    <w:rsid w:val="005D1303"/>
    <w:rsid w:val="005D1A42"/>
    <w:rsid w:val="005D1AC0"/>
    <w:rsid w:val="005D267A"/>
    <w:rsid w:val="005D288F"/>
    <w:rsid w:val="005D348F"/>
    <w:rsid w:val="005D3A27"/>
    <w:rsid w:val="005D3AE9"/>
    <w:rsid w:val="005D3B16"/>
    <w:rsid w:val="005D3D0E"/>
    <w:rsid w:val="005D3E85"/>
    <w:rsid w:val="005D42AD"/>
    <w:rsid w:val="005D549F"/>
    <w:rsid w:val="005D5865"/>
    <w:rsid w:val="005D58E0"/>
    <w:rsid w:val="005D5AE3"/>
    <w:rsid w:val="005D5D99"/>
    <w:rsid w:val="005D61B3"/>
    <w:rsid w:val="005D6499"/>
    <w:rsid w:val="005D6900"/>
    <w:rsid w:val="005D746C"/>
    <w:rsid w:val="005D74DB"/>
    <w:rsid w:val="005E04F5"/>
    <w:rsid w:val="005E16DE"/>
    <w:rsid w:val="005E18EB"/>
    <w:rsid w:val="005E19B6"/>
    <w:rsid w:val="005E1D3F"/>
    <w:rsid w:val="005E1F7A"/>
    <w:rsid w:val="005E2277"/>
    <w:rsid w:val="005E23B6"/>
    <w:rsid w:val="005E2714"/>
    <w:rsid w:val="005E2B91"/>
    <w:rsid w:val="005E2D43"/>
    <w:rsid w:val="005E3611"/>
    <w:rsid w:val="005E39F0"/>
    <w:rsid w:val="005E3BF6"/>
    <w:rsid w:val="005E3DBC"/>
    <w:rsid w:val="005E450E"/>
    <w:rsid w:val="005E4C90"/>
    <w:rsid w:val="005E4D66"/>
    <w:rsid w:val="005E5170"/>
    <w:rsid w:val="005E5293"/>
    <w:rsid w:val="005E5361"/>
    <w:rsid w:val="005E53C1"/>
    <w:rsid w:val="005E56A0"/>
    <w:rsid w:val="005E60CC"/>
    <w:rsid w:val="005E6858"/>
    <w:rsid w:val="005E6B2D"/>
    <w:rsid w:val="005E6B7C"/>
    <w:rsid w:val="005E6D2E"/>
    <w:rsid w:val="005E6F71"/>
    <w:rsid w:val="005E7032"/>
    <w:rsid w:val="005E70C7"/>
    <w:rsid w:val="005E748C"/>
    <w:rsid w:val="005E7D1C"/>
    <w:rsid w:val="005E7F1A"/>
    <w:rsid w:val="005F01F1"/>
    <w:rsid w:val="005F0244"/>
    <w:rsid w:val="005F06C0"/>
    <w:rsid w:val="005F0BA7"/>
    <w:rsid w:val="005F143B"/>
    <w:rsid w:val="005F1721"/>
    <w:rsid w:val="005F1C9B"/>
    <w:rsid w:val="005F1CDD"/>
    <w:rsid w:val="005F232A"/>
    <w:rsid w:val="005F23B5"/>
    <w:rsid w:val="005F2F34"/>
    <w:rsid w:val="005F38C2"/>
    <w:rsid w:val="005F3AEC"/>
    <w:rsid w:val="005F3FE4"/>
    <w:rsid w:val="005F4291"/>
    <w:rsid w:val="005F43B4"/>
    <w:rsid w:val="005F4422"/>
    <w:rsid w:val="005F4A05"/>
    <w:rsid w:val="005F4DB8"/>
    <w:rsid w:val="005F4FCA"/>
    <w:rsid w:val="005F5B13"/>
    <w:rsid w:val="005F5D2F"/>
    <w:rsid w:val="005F5E1A"/>
    <w:rsid w:val="005F693D"/>
    <w:rsid w:val="005F6C9C"/>
    <w:rsid w:val="005F6F68"/>
    <w:rsid w:val="005F77E5"/>
    <w:rsid w:val="00600209"/>
    <w:rsid w:val="006003D7"/>
    <w:rsid w:val="00600A72"/>
    <w:rsid w:val="00600CB1"/>
    <w:rsid w:val="00600F9A"/>
    <w:rsid w:val="0060136B"/>
    <w:rsid w:val="006013C7"/>
    <w:rsid w:val="00601975"/>
    <w:rsid w:val="00601AE5"/>
    <w:rsid w:val="00601AF4"/>
    <w:rsid w:val="00602288"/>
    <w:rsid w:val="00602B1E"/>
    <w:rsid w:val="00602CF4"/>
    <w:rsid w:val="00603DAD"/>
    <w:rsid w:val="00603EFE"/>
    <w:rsid w:val="00604130"/>
    <w:rsid w:val="00604241"/>
    <w:rsid w:val="0060443E"/>
    <w:rsid w:val="006046D3"/>
    <w:rsid w:val="00604E93"/>
    <w:rsid w:val="00605146"/>
    <w:rsid w:val="00605526"/>
    <w:rsid w:val="006058CE"/>
    <w:rsid w:val="00605C5D"/>
    <w:rsid w:val="00605FB4"/>
    <w:rsid w:val="006071B4"/>
    <w:rsid w:val="006074BE"/>
    <w:rsid w:val="00607637"/>
    <w:rsid w:val="00607A13"/>
    <w:rsid w:val="00610536"/>
    <w:rsid w:val="0061088E"/>
    <w:rsid w:val="00610E5E"/>
    <w:rsid w:val="00611D00"/>
    <w:rsid w:val="00611DC7"/>
    <w:rsid w:val="00611EB7"/>
    <w:rsid w:val="0061249A"/>
    <w:rsid w:val="00612669"/>
    <w:rsid w:val="006128D5"/>
    <w:rsid w:val="00612ACF"/>
    <w:rsid w:val="00612BAF"/>
    <w:rsid w:val="00612E46"/>
    <w:rsid w:val="006130BA"/>
    <w:rsid w:val="006132FC"/>
    <w:rsid w:val="006138A9"/>
    <w:rsid w:val="00613D3E"/>
    <w:rsid w:val="00613FE1"/>
    <w:rsid w:val="006141B1"/>
    <w:rsid w:val="00614260"/>
    <w:rsid w:val="0061457D"/>
    <w:rsid w:val="00614604"/>
    <w:rsid w:val="006146BC"/>
    <w:rsid w:val="00614B9B"/>
    <w:rsid w:val="00615B37"/>
    <w:rsid w:val="00615C85"/>
    <w:rsid w:val="00615DB7"/>
    <w:rsid w:val="00615EC1"/>
    <w:rsid w:val="00616135"/>
    <w:rsid w:val="006164E9"/>
    <w:rsid w:val="00616765"/>
    <w:rsid w:val="00616E4D"/>
    <w:rsid w:val="006173F7"/>
    <w:rsid w:val="00617457"/>
    <w:rsid w:val="006175A4"/>
    <w:rsid w:val="00617924"/>
    <w:rsid w:val="00617AA6"/>
    <w:rsid w:val="006201F4"/>
    <w:rsid w:val="006206C5"/>
    <w:rsid w:val="00620D8F"/>
    <w:rsid w:val="006210E1"/>
    <w:rsid w:val="00621174"/>
    <w:rsid w:val="006211F6"/>
    <w:rsid w:val="0062121D"/>
    <w:rsid w:val="006216AC"/>
    <w:rsid w:val="0062176D"/>
    <w:rsid w:val="006218F6"/>
    <w:rsid w:val="00621CD0"/>
    <w:rsid w:val="00622064"/>
    <w:rsid w:val="006227C6"/>
    <w:rsid w:val="00622AA0"/>
    <w:rsid w:val="00622AAC"/>
    <w:rsid w:val="00623076"/>
    <w:rsid w:val="00623087"/>
    <w:rsid w:val="00623715"/>
    <w:rsid w:val="00623866"/>
    <w:rsid w:val="00624101"/>
    <w:rsid w:val="00624235"/>
    <w:rsid w:val="006244AD"/>
    <w:rsid w:val="0062531F"/>
    <w:rsid w:val="00625457"/>
    <w:rsid w:val="00625492"/>
    <w:rsid w:val="006256A0"/>
    <w:rsid w:val="006258E6"/>
    <w:rsid w:val="00625C07"/>
    <w:rsid w:val="006260FD"/>
    <w:rsid w:val="00626862"/>
    <w:rsid w:val="00626A17"/>
    <w:rsid w:val="00630630"/>
    <w:rsid w:val="00630921"/>
    <w:rsid w:val="0063149E"/>
    <w:rsid w:val="00631519"/>
    <w:rsid w:val="00631B40"/>
    <w:rsid w:val="00631E71"/>
    <w:rsid w:val="006324C9"/>
    <w:rsid w:val="00632713"/>
    <w:rsid w:val="00633018"/>
    <w:rsid w:val="006333F6"/>
    <w:rsid w:val="006336CE"/>
    <w:rsid w:val="00633A72"/>
    <w:rsid w:val="00633DA2"/>
    <w:rsid w:val="00634085"/>
    <w:rsid w:val="00634324"/>
    <w:rsid w:val="006343F4"/>
    <w:rsid w:val="006345D5"/>
    <w:rsid w:val="006346D3"/>
    <w:rsid w:val="00634B41"/>
    <w:rsid w:val="00634EE0"/>
    <w:rsid w:val="006352B5"/>
    <w:rsid w:val="0063569A"/>
    <w:rsid w:val="00635ABC"/>
    <w:rsid w:val="00635C23"/>
    <w:rsid w:val="00635C7B"/>
    <w:rsid w:val="00635C86"/>
    <w:rsid w:val="00635D00"/>
    <w:rsid w:val="00635DD1"/>
    <w:rsid w:val="006363B1"/>
    <w:rsid w:val="0063647A"/>
    <w:rsid w:val="00636718"/>
    <w:rsid w:val="00636CC6"/>
    <w:rsid w:val="00636CCA"/>
    <w:rsid w:val="00636E8D"/>
    <w:rsid w:val="00637B1E"/>
    <w:rsid w:val="00637C89"/>
    <w:rsid w:val="00637D20"/>
    <w:rsid w:val="00637FDA"/>
    <w:rsid w:val="00640041"/>
    <w:rsid w:val="00640081"/>
    <w:rsid w:val="00640124"/>
    <w:rsid w:val="006403EC"/>
    <w:rsid w:val="006404BD"/>
    <w:rsid w:val="00640616"/>
    <w:rsid w:val="006407C4"/>
    <w:rsid w:val="0064087F"/>
    <w:rsid w:val="0064092D"/>
    <w:rsid w:val="00640AC2"/>
    <w:rsid w:val="00640ADE"/>
    <w:rsid w:val="00640D3C"/>
    <w:rsid w:val="00640D7B"/>
    <w:rsid w:val="00640FEA"/>
    <w:rsid w:val="00641388"/>
    <w:rsid w:val="0064140F"/>
    <w:rsid w:val="00641580"/>
    <w:rsid w:val="006416FF"/>
    <w:rsid w:val="006422ED"/>
    <w:rsid w:val="006424E8"/>
    <w:rsid w:val="00642993"/>
    <w:rsid w:val="00642C76"/>
    <w:rsid w:val="00643249"/>
    <w:rsid w:val="006434CB"/>
    <w:rsid w:val="00643571"/>
    <w:rsid w:val="006439FA"/>
    <w:rsid w:val="00643E6E"/>
    <w:rsid w:val="006440CD"/>
    <w:rsid w:val="00644181"/>
    <w:rsid w:val="00644407"/>
    <w:rsid w:val="00644561"/>
    <w:rsid w:val="00644E32"/>
    <w:rsid w:val="00644EB7"/>
    <w:rsid w:val="00645236"/>
    <w:rsid w:val="006454CE"/>
    <w:rsid w:val="00645569"/>
    <w:rsid w:val="0064569C"/>
    <w:rsid w:val="0064682A"/>
    <w:rsid w:val="00646CDA"/>
    <w:rsid w:val="00646DE6"/>
    <w:rsid w:val="00647577"/>
    <w:rsid w:val="00650317"/>
    <w:rsid w:val="00650D9F"/>
    <w:rsid w:val="00650DEB"/>
    <w:rsid w:val="00650E31"/>
    <w:rsid w:val="00651748"/>
    <w:rsid w:val="00651BA3"/>
    <w:rsid w:val="00651E28"/>
    <w:rsid w:val="00652290"/>
    <w:rsid w:val="0065256C"/>
    <w:rsid w:val="00652931"/>
    <w:rsid w:val="00652E46"/>
    <w:rsid w:val="0065304F"/>
    <w:rsid w:val="006538FF"/>
    <w:rsid w:val="00653A1C"/>
    <w:rsid w:val="00654CEC"/>
    <w:rsid w:val="00654F84"/>
    <w:rsid w:val="00654FB2"/>
    <w:rsid w:val="006557E7"/>
    <w:rsid w:val="00655A14"/>
    <w:rsid w:val="00656826"/>
    <w:rsid w:val="00656AA7"/>
    <w:rsid w:val="00656C4E"/>
    <w:rsid w:val="006573C2"/>
    <w:rsid w:val="00657E90"/>
    <w:rsid w:val="00657EB2"/>
    <w:rsid w:val="00660A46"/>
    <w:rsid w:val="00660E52"/>
    <w:rsid w:val="00661978"/>
    <w:rsid w:val="00661A01"/>
    <w:rsid w:val="0066203A"/>
    <w:rsid w:val="0066222D"/>
    <w:rsid w:val="0066286B"/>
    <w:rsid w:val="00662B97"/>
    <w:rsid w:val="00662EBC"/>
    <w:rsid w:val="006631B2"/>
    <w:rsid w:val="00664205"/>
    <w:rsid w:val="0066428D"/>
    <w:rsid w:val="006643B7"/>
    <w:rsid w:val="0066450D"/>
    <w:rsid w:val="006645DB"/>
    <w:rsid w:val="00664D52"/>
    <w:rsid w:val="00664EB8"/>
    <w:rsid w:val="0066553E"/>
    <w:rsid w:val="006655B2"/>
    <w:rsid w:val="0066583B"/>
    <w:rsid w:val="00665A6B"/>
    <w:rsid w:val="00665CDC"/>
    <w:rsid w:val="00665FA8"/>
    <w:rsid w:val="0066667B"/>
    <w:rsid w:val="00666775"/>
    <w:rsid w:val="00666A9E"/>
    <w:rsid w:val="00666B04"/>
    <w:rsid w:val="00666F5B"/>
    <w:rsid w:val="006670F0"/>
    <w:rsid w:val="006673F9"/>
    <w:rsid w:val="006676A9"/>
    <w:rsid w:val="00667B49"/>
    <w:rsid w:val="0067013F"/>
    <w:rsid w:val="00670195"/>
    <w:rsid w:val="006702E2"/>
    <w:rsid w:val="00671BFB"/>
    <w:rsid w:val="00671E88"/>
    <w:rsid w:val="006721E5"/>
    <w:rsid w:val="0067246D"/>
    <w:rsid w:val="00672493"/>
    <w:rsid w:val="00673831"/>
    <w:rsid w:val="00673BC5"/>
    <w:rsid w:val="006740EE"/>
    <w:rsid w:val="0067415F"/>
    <w:rsid w:val="0067437B"/>
    <w:rsid w:val="00675200"/>
    <w:rsid w:val="00675651"/>
    <w:rsid w:val="00675AEA"/>
    <w:rsid w:val="00675E76"/>
    <w:rsid w:val="00675F0F"/>
    <w:rsid w:val="0067670E"/>
    <w:rsid w:val="00676C36"/>
    <w:rsid w:val="00676ECA"/>
    <w:rsid w:val="006770A7"/>
    <w:rsid w:val="00677737"/>
    <w:rsid w:val="006778E1"/>
    <w:rsid w:val="00677A3A"/>
    <w:rsid w:val="00677B1E"/>
    <w:rsid w:val="00677D8A"/>
    <w:rsid w:val="00680A49"/>
    <w:rsid w:val="00680FAB"/>
    <w:rsid w:val="006810C7"/>
    <w:rsid w:val="0068113E"/>
    <w:rsid w:val="0068140D"/>
    <w:rsid w:val="0068171F"/>
    <w:rsid w:val="00681B06"/>
    <w:rsid w:val="00681C5D"/>
    <w:rsid w:val="0068221A"/>
    <w:rsid w:val="00682352"/>
    <w:rsid w:val="00682800"/>
    <w:rsid w:val="00682DF4"/>
    <w:rsid w:val="00683388"/>
    <w:rsid w:val="0068357C"/>
    <w:rsid w:val="00683606"/>
    <w:rsid w:val="00683694"/>
    <w:rsid w:val="006839F3"/>
    <w:rsid w:val="006843BA"/>
    <w:rsid w:val="00684DBC"/>
    <w:rsid w:val="00685257"/>
    <w:rsid w:val="00685A60"/>
    <w:rsid w:val="00685EA3"/>
    <w:rsid w:val="0068652A"/>
    <w:rsid w:val="0068657C"/>
    <w:rsid w:val="00687106"/>
    <w:rsid w:val="006872B8"/>
    <w:rsid w:val="00687648"/>
    <w:rsid w:val="00687B76"/>
    <w:rsid w:val="00687F3A"/>
    <w:rsid w:val="0069037C"/>
    <w:rsid w:val="00690395"/>
    <w:rsid w:val="0069040C"/>
    <w:rsid w:val="00690663"/>
    <w:rsid w:val="006908F4"/>
    <w:rsid w:val="006909AD"/>
    <w:rsid w:val="00690E39"/>
    <w:rsid w:val="0069173D"/>
    <w:rsid w:val="006918D3"/>
    <w:rsid w:val="00691B38"/>
    <w:rsid w:val="00691BE4"/>
    <w:rsid w:val="00691ED5"/>
    <w:rsid w:val="00691F8D"/>
    <w:rsid w:val="0069225D"/>
    <w:rsid w:val="00692689"/>
    <w:rsid w:val="00692B7B"/>
    <w:rsid w:val="00692C68"/>
    <w:rsid w:val="00692E7C"/>
    <w:rsid w:val="0069378C"/>
    <w:rsid w:val="00693FB2"/>
    <w:rsid w:val="00694986"/>
    <w:rsid w:val="00694A3F"/>
    <w:rsid w:val="00694BC6"/>
    <w:rsid w:val="00694C5D"/>
    <w:rsid w:val="00694EE3"/>
    <w:rsid w:val="006952BB"/>
    <w:rsid w:val="0069537A"/>
    <w:rsid w:val="006954D9"/>
    <w:rsid w:val="0069572B"/>
    <w:rsid w:val="006962F5"/>
    <w:rsid w:val="006964B9"/>
    <w:rsid w:val="00696537"/>
    <w:rsid w:val="00696EB9"/>
    <w:rsid w:val="00696F1E"/>
    <w:rsid w:val="0069781E"/>
    <w:rsid w:val="0069789D"/>
    <w:rsid w:val="006979D1"/>
    <w:rsid w:val="00697DE8"/>
    <w:rsid w:val="00697F78"/>
    <w:rsid w:val="006A036C"/>
    <w:rsid w:val="006A0431"/>
    <w:rsid w:val="006A04A7"/>
    <w:rsid w:val="006A0C22"/>
    <w:rsid w:val="006A0DF4"/>
    <w:rsid w:val="006A125B"/>
    <w:rsid w:val="006A1A8B"/>
    <w:rsid w:val="006A1A8D"/>
    <w:rsid w:val="006A1E20"/>
    <w:rsid w:val="006A291A"/>
    <w:rsid w:val="006A2BDC"/>
    <w:rsid w:val="006A2E4C"/>
    <w:rsid w:val="006A305E"/>
    <w:rsid w:val="006A35BD"/>
    <w:rsid w:val="006A3A4C"/>
    <w:rsid w:val="006A41A3"/>
    <w:rsid w:val="006A487D"/>
    <w:rsid w:val="006A49D3"/>
    <w:rsid w:val="006A57E1"/>
    <w:rsid w:val="006A602D"/>
    <w:rsid w:val="006A667B"/>
    <w:rsid w:val="006A66D2"/>
    <w:rsid w:val="006A689F"/>
    <w:rsid w:val="006A7149"/>
    <w:rsid w:val="006A7163"/>
    <w:rsid w:val="006A7649"/>
    <w:rsid w:val="006A7E31"/>
    <w:rsid w:val="006A7E4E"/>
    <w:rsid w:val="006B0153"/>
    <w:rsid w:val="006B01EF"/>
    <w:rsid w:val="006B046C"/>
    <w:rsid w:val="006B0B55"/>
    <w:rsid w:val="006B0F32"/>
    <w:rsid w:val="006B1012"/>
    <w:rsid w:val="006B10A7"/>
    <w:rsid w:val="006B1325"/>
    <w:rsid w:val="006B19D2"/>
    <w:rsid w:val="006B203D"/>
    <w:rsid w:val="006B2323"/>
    <w:rsid w:val="006B2339"/>
    <w:rsid w:val="006B2566"/>
    <w:rsid w:val="006B3772"/>
    <w:rsid w:val="006B3BBD"/>
    <w:rsid w:val="006B3C4D"/>
    <w:rsid w:val="006B448A"/>
    <w:rsid w:val="006B4770"/>
    <w:rsid w:val="006B4C0D"/>
    <w:rsid w:val="006B51FE"/>
    <w:rsid w:val="006B536C"/>
    <w:rsid w:val="006B5AA3"/>
    <w:rsid w:val="006B6084"/>
    <w:rsid w:val="006B61BD"/>
    <w:rsid w:val="006B6609"/>
    <w:rsid w:val="006B6720"/>
    <w:rsid w:val="006B7229"/>
    <w:rsid w:val="006B7637"/>
    <w:rsid w:val="006B76CB"/>
    <w:rsid w:val="006B7D56"/>
    <w:rsid w:val="006B7F06"/>
    <w:rsid w:val="006B7F41"/>
    <w:rsid w:val="006C0214"/>
    <w:rsid w:val="006C04D9"/>
    <w:rsid w:val="006C0581"/>
    <w:rsid w:val="006C1311"/>
    <w:rsid w:val="006C13E7"/>
    <w:rsid w:val="006C2A1C"/>
    <w:rsid w:val="006C2CA6"/>
    <w:rsid w:val="006C338C"/>
    <w:rsid w:val="006C36E1"/>
    <w:rsid w:val="006C399E"/>
    <w:rsid w:val="006C3F0F"/>
    <w:rsid w:val="006C3F82"/>
    <w:rsid w:val="006C4059"/>
    <w:rsid w:val="006C41E3"/>
    <w:rsid w:val="006C456B"/>
    <w:rsid w:val="006C4EB0"/>
    <w:rsid w:val="006C5545"/>
    <w:rsid w:val="006C5702"/>
    <w:rsid w:val="006C5D99"/>
    <w:rsid w:val="006C621C"/>
    <w:rsid w:val="006C67A1"/>
    <w:rsid w:val="006C7C6F"/>
    <w:rsid w:val="006D035C"/>
    <w:rsid w:val="006D0562"/>
    <w:rsid w:val="006D0657"/>
    <w:rsid w:val="006D1CD5"/>
    <w:rsid w:val="006D1E87"/>
    <w:rsid w:val="006D2286"/>
    <w:rsid w:val="006D2CF9"/>
    <w:rsid w:val="006D30B0"/>
    <w:rsid w:val="006D30D2"/>
    <w:rsid w:val="006D3689"/>
    <w:rsid w:val="006D3D9D"/>
    <w:rsid w:val="006D45BB"/>
    <w:rsid w:val="006D466E"/>
    <w:rsid w:val="006D471A"/>
    <w:rsid w:val="006D4F2A"/>
    <w:rsid w:val="006D52C2"/>
    <w:rsid w:val="006D58E4"/>
    <w:rsid w:val="006D5AA3"/>
    <w:rsid w:val="006D5DC9"/>
    <w:rsid w:val="006D627F"/>
    <w:rsid w:val="006D6375"/>
    <w:rsid w:val="006D63E5"/>
    <w:rsid w:val="006D6EF7"/>
    <w:rsid w:val="006D70CF"/>
    <w:rsid w:val="006D71E0"/>
    <w:rsid w:val="006D7737"/>
    <w:rsid w:val="006D77C1"/>
    <w:rsid w:val="006D7933"/>
    <w:rsid w:val="006D7EB6"/>
    <w:rsid w:val="006E024A"/>
    <w:rsid w:val="006E024F"/>
    <w:rsid w:val="006E051A"/>
    <w:rsid w:val="006E0604"/>
    <w:rsid w:val="006E06F5"/>
    <w:rsid w:val="006E073E"/>
    <w:rsid w:val="006E09ED"/>
    <w:rsid w:val="006E0BBD"/>
    <w:rsid w:val="006E0C5C"/>
    <w:rsid w:val="006E11EE"/>
    <w:rsid w:val="006E15CE"/>
    <w:rsid w:val="006E16E9"/>
    <w:rsid w:val="006E1D26"/>
    <w:rsid w:val="006E22EB"/>
    <w:rsid w:val="006E270C"/>
    <w:rsid w:val="006E2D5B"/>
    <w:rsid w:val="006E3B19"/>
    <w:rsid w:val="006E3B30"/>
    <w:rsid w:val="006E3B7D"/>
    <w:rsid w:val="006E3D68"/>
    <w:rsid w:val="006E3DDD"/>
    <w:rsid w:val="006E41C8"/>
    <w:rsid w:val="006E44EE"/>
    <w:rsid w:val="006E474C"/>
    <w:rsid w:val="006E4782"/>
    <w:rsid w:val="006E562E"/>
    <w:rsid w:val="006E663F"/>
    <w:rsid w:val="006E6D9C"/>
    <w:rsid w:val="006E6F3F"/>
    <w:rsid w:val="006E724F"/>
    <w:rsid w:val="006E730F"/>
    <w:rsid w:val="006E73EB"/>
    <w:rsid w:val="006E7851"/>
    <w:rsid w:val="006E7E6D"/>
    <w:rsid w:val="006F0140"/>
    <w:rsid w:val="006F01DF"/>
    <w:rsid w:val="006F091B"/>
    <w:rsid w:val="006F0C7E"/>
    <w:rsid w:val="006F0FEB"/>
    <w:rsid w:val="006F1021"/>
    <w:rsid w:val="006F1835"/>
    <w:rsid w:val="006F1DE3"/>
    <w:rsid w:val="006F2111"/>
    <w:rsid w:val="006F2887"/>
    <w:rsid w:val="006F28F2"/>
    <w:rsid w:val="006F2A31"/>
    <w:rsid w:val="006F2A78"/>
    <w:rsid w:val="006F32C2"/>
    <w:rsid w:val="006F3475"/>
    <w:rsid w:val="006F3501"/>
    <w:rsid w:val="006F3962"/>
    <w:rsid w:val="006F3DFC"/>
    <w:rsid w:val="006F4003"/>
    <w:rsid w:val="006F416A"/>
    <w:rsid w:val="006F471E"/>
    <w:rsid w:val="006F50F9"/>
    <w:rsid w:val="006F5323"/>
    <w:rsid w:val="006F5E14"/>
    <w:rsid w:val="006F5E26"/>
    <w:rsid w:val="006F60D9"/>
    <w:rsid w:val="006F638F"/>
    <w:rsid w:val="006F6514"/>
    <w:rsid w:val="006F6526"/>
    <w:rsid w:val="006F6938"/>
    <w:rsid w:val="006F6B56"/>
    <w:rsid w:val="006F6C6E"/>
    <w:rsid w:val="006F6ECB"/>
    <w:rsid w:val="006F6F90"/>
    <w:rsid w:val="006F7100"/>
    <w:rsid w:val="006F71FF"/>
    <w:rsid w:val="006F72F2"/>
    <w:rsid w:val="006F73D3"/>
    <w:rsid w:val="006F771C"/>
    <w:rsid w:val="006F7A70"/>
    <w:rsid w:val="007012E5"/>
    <w:rsid w:val="007017B1"/>
    <w:rsid w:val="00701865"/>
    <w:rsid w:val="00701CF8"/>
    <w:rsid w:val="00702165"/>
    <w:rsid w:val="0070256B"/>
    <w:rsid w:val="007025CD"/>
    <w:rsid w:val="0070298C"/>
    <w:rsid w:val="0070322F"/>
    <w:rsid w:val="00703255"/>
    <w:rsid w:val="00703D4F"/>
    <w:rsid w:val="007044F0"/>
    <w:rsid w:val="00705074"/>
    <w:rsid w:val="007058F1"/>
    <w:rsid w:val="00705A7C"/>
    <w:rsid w:val="00705AB2"/>
    <w:rsid w:val="00706069"/>
    <w:rsid w:val="007065EC"/>
    <w:rsid w:val="007069A0"/>
    <w:rsid w:val="00706CD3"/>
    <w:rsid w:val="00706F0C"/>
    <w:rsid w:val="007072E5"/>
    <w:rsid w:val="007079B7"/>
    <w:rsid w:val="00707AE0"/>
    <w:rsid w:val="00707B31"/>
    <w:rsid w:val="00707BEA"/>
    <w:rsid w:val="00707F78"/>
    <w:rsid w:val="00707FDA"/>
    <w:rsid w:val="007103EB"/>
    <w:rsid w:val="00710663"/>
    <w:rsid w:val="00710862"/>
    <w:rsid w:val="00711B75"/>
    <w:rsid w:val="00711C24"/>
    <w:rsid w:val="007122D6"/>
    <w:rsid w:val="00712FDC"/>
    <w:rsid w:val="00713365"/>
    <w:rsid w:val="00713502"/>
    <w:rsid w:val="00713BED"/>
    <w:rsid w:val="00713C0E"/>
    <w:rsid w:val="00713F7A"/>
    <w:rsid w:val="00714169"/>
    <w:rsid w:val="00714487"/>
    <w:rsid w:val="007146BD"/>
    <w:rsid w:val="00714F93"/>
    <w:rsid w:val="0071537C"/>
    <w:rsid w:val="00715811"/>
    <w:rsid w:val="00715B58"/>
    <w:rsid w:val="00715D2C"/>
    <w:rsid w:val="007160D0"/>
    <w:rsid w:val="007161DC"/>
    <w:rsid w:val="0071660E"/>
    <w:rsid w:val="007169F4"/>
    <w:rsid w:val="00716BB1"/>
    <w:rsid w:val="0071724F"/>
    <w:rsid w:val="00717362"/>
    <w:rsid w:val="00717375"/>
    <w:rsid w:val="0071745E"/>
    <w:rsid w:val="007179D6"/>
    <w:rsid w:val="00720327"/>
    <w:rsid w:val="00720370"/>
    <w:rsid w:val="0072088E"/>
    <w:rsid w:val="007208E9"/>
    <w:rsid w:val="0072102D"/>
    <w:rsid w:val="007212BC"/>
    <w:rsid w:val="00721375"/>
    <w:rsid w:val="007213F1"/>
    <w:rsid w:val="007216B3"/>
    <w:rsid w:val="007216F7"/>
    <w:rsid w:val="0072420B"/>
    <w:rsid w:val="00725309"/>
    <w:rsid w:val="0072560C"/>
    <w:rsid w:val="007258BD"/>
    <w:rsid w:val="007275E5"/>
    <w:rsid w:val="00727C7D"/>
    <w:rsid w:val="00730C51"/>
    <w:rsid w:val="00730E81"/>
    <w:rsid w:val="0073116C"/>
    <w:rsid w:val="007313BD"/>
    <w:rsid w:val="00731E84"/>
    <w:rsid w:val="00731F58"/>
    <w:rsid w:val="007325E0"/>
    <w:rsid w:val="00732D9E"/>
    <w:rsid w:val="00732EB9"/>
    <w:rsid w:val="0073567C"/>
    <w:rsid w:val="00735ABE"/>
    <w:rsid w:val="00735B9D"/>
    <w:rsid w:val="00735EB1"/>
    <w:rsid w:val="00735F67"/>
    <w:rsid w:val="00736098"/>
    <w:rsid w:val="007361A3"/>
    <w:rsid w:val="007366E0"/>
    <w:rsid w:val="007368BF"/>
    <w:rsid w:val="007369EB"/>
    <w:rsid w:val="00736B24"/>
    <w:rsid w:val="00737027"/>
    <w:rsid w:val="0073726C"/>
    <w:rsid w:val="00737721"/>
    <w:rsid w:val="0073783A"/>
    <w:rsid w:val="00740211"/>
    <w:rsid w:val="007402AC"/>
    <w:rsid w:val="007405E6"/>
    <w:rsid w:val="007406C4"/>
    <w:rsid w:val="00740834"/>
    <w:rsid w:val="00740FD6"/>
    <w:rsid w:val="00741094"/>
    <w:rsid w:val="00741187"/>
    <w:rsid w:val="00741566"/>
    <w:rsid w:val="00741899"/>
    <w:rsid w:val="00741A2C"/>
    <w:rsid w:val="00741BF8"/>
    <w:rsid w:val="00742370"/>
    <w:rsid w:val="00742748"/>
    <w:rsid w:val="007430DB"/>
    <w:rsid w:val="00743A18"/>
    <w:rsid w:val="00744115"/>
    <w:rsid w:val="00744318"/>
    <w:rsid w:val="00744772"/>
    <w:rsid w:val="00744C9C"/>
    <w:rsid w:val="00745810"/>
    <w:rsid w:val="00746068"/>
    <w:rsid w:val="0074703E"/>
    <w:rsid w:val="00747787"/>
    <w:rsid w:val="00747A19"/>
    <w:rsid w:val="00747AEB"/>
    <w:rsid w:val="00750053"/>
    <w:rsid w:val="007501C2"/>
    <w:rsid w:val="00750D48"/>
    <w:rsid w:val="007511D3"/>
    <w:rsid w:val="007512B2"/>
    <w:rsid w:val="007513BF"/>
    <w:rsid w:val="007516B5"/>
    <w:rsid w:val="00751742"/>
    <w:rsid w:val="007517F9"/>
    <w:rsid w:val="00751AC5"/>
    <w:rsid w:val="00751DA2"/>
    <w:rsid w:val="00751EDA"/>
    <w:rsid w:val="00752258"/>
    <w:rsid w:val="00752420"/>
    <w:rsid w:val="007525F3"/>
    <w:rsid w:val="00752625"/>
    <w:rsid w:val="00752A26"/>
    <w:rsid w:val="00752B64"/>
    <w:rsid w:val="00752BC5"/>
    <w:rsid w:val="00752E21"/>
    <w:rsid w:val="00753571"/>
    <w:rsid w:val="0075416C"/>
    <w:rsid w:val="0075425F"/>
    <w:rsid w:val="007543AE"/>
    <w:rsid w:val="00754451"/>
    <w:rsid w:val="00754752"/>
    <w:rsid w:val="007558F0"/>
    <w:rsid w:val="007559C8"/>
    <w:rsid w:val="00755B00"/>
    <w:rsid w:val="007562DC"/>
    <w:rsid w:val="00756446"/>
    <w:rsid w:val="00756457"/>
    <w:rsid w:val="0075677A"/>
    <w:rsid w:val="00756DA6"/>
    <w:rsid w:val="00756DE9"/>
    <w:rsid w:val="00756E09"/>
    <w:rsid w:val="007572BD"/>
    <w:rsid w:val="00757A79"/>
    <w:rsid w:val="00757CF8"/>
    <w:rsid w:val="0076061B"/>
    <w:rsid w:val="00760BD2"/>
    <w:rsid w:val="00761BC6"/>
    <w:rsid w:val="00761CC0"/>
    <w:rsid w:val="00761D03"/>
    <w:rsid w:val="00762186"/>
    <w:rsid w:val="0076293C"/>
    <w:rsid w:val="00762DE0"/>
    <w:rsid w:val="00763C3A"/>
    <w:rsid w:val="00763DB4"/>
    <w:rsid w:val="00764213"/>
    <w:rsid w:val="0076432E"/>
    <w:rsid w:val="00764472"/>
    <w:rsid w:val="00764ADE"/>
    <w:rsid w:val="00764C7F"/>
    <w:rsid w:val="00764E2C"/>
    <w:rsid w:val="00764E77"/>
    <w:rsid w:val="00765FAF"/>
    <w:rsid w:val="0076625C"/>
    <w:rsid w:val="00766667"/>
    <w:rsid w:val="00766995"/>
    <w:rsid w:val="00766A2D"/>
    <w:rsid w:val="00766D25"/>
    <w:rsid w:val="00767010"/>
    <w:rsid w:val="00767382"/>
    <w:rsid w:val="00767569"/>
    <w:rsid w:val="00767729"/>
    <w:rsid w:val="00767898"/>
    <w:rsid w:val="00767B75"/>
    <w:rsid w:val="00767B90"/>
    <w:rsid w:val="00767CB2"/>
    <w:rsid w:val="007703DB"/>
    <w:rsid w:val="00770525"/>
    <w:rsid w:val="00770720"/>
    <w:rsid w:val="00770897"/>
    <w:rsid w:val="00770940"/>
    <w:rsid w:val="0077098C"/>
    <w:rsid w:val="00770CA3"/>
    <w:rsid w:val="00770E67"/>
    <w:rsid w:val="00771203"/>
    <w:rsid w:val="00771262"/>
    <w:rsid w:val="00771407"/>
    <w:rsid w:val="00771CB3"/>
    <w:rsid w:val="00771FE0"/>
    <w:rsid w:val="007727F1"/>
    <w:rsid w:val="007728E0"/>
    <w:rsid w:val="00772E10"/>
    <w:rsid w:val="00772F10"/>
    <w:rsid w:val="0077316C"/>
    <w:rsid w:val="00773310"/>
    <w:rsid w:val="007735C1"/>
    <w:rsid w:val="00773915"/>
    <w:rsid w:val="0077457F"/>
    <w:rsid w:val="00774849"/>
    <w:rsid w:val="0077590F"/>
    <w:rsid w:val="00775C58"/>
    <w:rsid w:val="00775C6D"/>
    <w:rsid w:val="0077725D"/>
    <w:rsid w:val="007774F2"/>
    <w:rsid w:val="007776B0"/>
    <w:rsid w:val="00777AAE"/>
    <w:rsid w:val="00777EDB"/>
    <w:rsid w:val="00780104"/>
    <w:rsid w:val="00780518"/>
    <w:rsid w:val="00780879"/>
    <w:rsid w:val="00780A16"/>
    <w:rsid w:val="00780C58"/>
    <w:rsid w:val="00780EDF"/>
    <w:rsid w:val="00780F76"/>
    <w:rsid w:val="007811EF"/>
    <w:rsid w:val="00781672"/>
    <w:rsid w:val="00781EFE"/>
    <w:rsid w:val="00782359"/>
    <w:rsid w:val="00782887"/>
    <w:rsid w:val="007829A9"/>
    <w:rsid w:val="00782AC6"/>
    <w:rsid w:val="00782C03"/>
    <w:rsid w:val="00782C92"/>
    <w:rsid w:val="00782D69"/>
    <w:rsid w:val="00782DAC"/>
    <w:rsid w:val="00782FD6"/>
    <w:rsid w:val="00783787"/>
    <w:rsid w:val="00783E80"/>
    <w:rsid w:val="0078407B"/>
    <w:rsid w:val="00784CFD"/>
    <w:rsid w:val="007850C8"/>
    <w:rsid w:val="0078588D"/>
    <w:rsid w:val="007859D8"/>
    <w:rsid w:val="00785DF4"/>
    <w:rsid w:val="00785EC0"/>
    <w:rsid w:val="00786418"/>
    <w:rsid w:val="007868B8"/>
    <w:rsid w:val="00787020"/>
    <w:rsid w:val="007872B8"/>
    <w:rsid w:val="007873F8"/>
    <w:rsid w:val="00787F46"/>
    <w:rsid w:val="007900B6"/>
    <w:rsid w:val="007900FF"/>
    <w:rsid w:val="007903F0"/>
    <w:rsid w:val="0079048C"/>
    <w:rsid w:val="007908F7"/>
    <w:rsid w:val="00790E4E"/>
    <w:rsid w:val="0079109C"/>
    <w:rsid w:val="00791338"/>
    <w:rsid w:val="00791FCF"/>
    <w:rsid w:val="007922DB"/>
    <w:rsid w:val="007923FE"/>
    <w:rsid w:val="00792487"/>
    <w:rsid w:val="00792DEF"/>
    <w:rsid w:val="00793716"/>
    <w:rsid w:val="00793783"/>
    <w:rsid w:val="00793ACF"/>
    <w:rsid w:val="00793C07"/>
    <w:rsid w:val="00794D10"/>
    <w:rsid w:val="0079549D"/>
    <w:rsid w:val="0079569C"/>
    <w:rsid w:val="00795816"/>
    <w:rsid w:val="00795ADD"/>
    <w:rsid w:val="00795C51"/>
    <w:rsid w:val="00795D15"/>
    <w:rsid w:val="00795FF5"/>
    <w:rsid w:val="007969F1"/>
    <w:rsid w:val="00796B63"/>
    <w:rsid w:val="00797568"/>
    <w:rsid w:val="00797B0E"/>
    <w:rsid w:val="007A030B"/>
    <w:rsid w:val="007A0415"/>
    <w:rsid w:val="007A0DC6"/>
    <w:rsid w:val="007A129C"/>
    <w:rsid w:val="007A1B19"/>
    <w:rsid w:val="007A1CB9"/>
    <w:rsid w:val="007A2918"/>
    <w:rsid w:val="007A2D26"/>
    <w:rsid w:val="007A31BE"/>
    <w:rsid w:val="007A32A5"/>
    <w:rsid w:val="007A3B88"/>
    <w:rsid w:val="007A3D62"/>
    <w:rsid w:val="007A3ED7"/>
    <w:rsid w:val="007A42C0"/>
    <w:rsid w:val="007A495A"/>
    <w:rsid w:val="007A54E1"/>
    <w:rsid w:val="007A557C"/>
    <w:rsid w:val="007A56AE"/>
    <w:rsid w:val="007A5A9B"/>
    <w:rsid w:val="007A5C39"/>
    <w:rsid w:val="007A5D0F"/>
    <w:rsid w:val="007A63E7"/>
    <w:rsid w:val="007A6AAE"/>
    <w:rsid w:val="007A70C9"/>
    <w:rsid w:val="007B0331"/>
    <w:rsid w:val="007B0DFA"/>
    <w:rsid w:val="007B1397"/>
    <w:rsid w:val="007B14D9"/>
    <w:rsid w:val="007B193C"/>
    <w:rsid w:val="007B1FBA"/>
    <w:rsid w:val="007B24B9"/>
    <w:rsid w:val="007B3C7E"/>
    <w:rsid w:val="007B3DB8"/>
    <w:rsid w:val="007B4650"/>
    <w:rsid w:val="007B475F"/>
    <w:rsid w:val="007B575D"/>
    <w:rsid w:val="007B5D46"/>
    <w:rsid w:val="007B6032"/>
    <w:rsid w:val="007B60DF"/>
    <w:rsid w:val="007B630E"/>
    <w:rsid w:val="007B64F8"/>
    <w:rsid w:val="007B67BA"/>
    <w:rsid w:val="007B687E"/>
    <w:rsid w:val="007B6DAD"/>
    <w:rsid w:val="007B7095"/>
    <w:rsid w:val="007B738D"/>
    <w:rsid w:val="007B765F"/>
    <w:rsid w:val="007B783A"/>
    <w:rsid w:val="007B793C"/>
    <w:rsid w:val="007B7F17"/>
    <w:rsid w:val="007C041E"/>
    <w:rsid w:val="007C072E"/>
    <w:rsid w:val="007C09A9"/>
    <w:rsid w:val="007C0BFE"/>
    <w:rsid w:val="007C0E13"/>
    <w:rsid w:val="007C10DB"/>
    <w:rsid w:val="007C182B"/>
    <w:rsid w:val="007C1A2D"/>
    <w:rsid w:val="007C1FE4"/>
    <w:rsid w:val="007C219A"/>
    <w:rsid w:val="007C2368"/>
    <w:rsid w:val="007C2AC4"/>
    <w:rsid w:val="007C2B55"/>
    <w:rsid w:val="007C2E64"/>
    <w:rsid w:val="007C2EB7"/>
    <w:rsid w:val="007C309C"/>
    <w:rsid w:val="007C34F4"/>
    <w:rsid w:val="007C388A"/>
    <w:rsid w:val="007C3D29"/>
    <w:rsid w:val="007C4070"/>
    <w:rsid w:val="007C408F"/>
    <w:rsid w:val="007C42EF"/>
    <w:rsid w:val="007C44BC"/>
    <w:rsid w:val="007C4533"/>
    <w:rsid w:val="007C466F"/>
    <w:rsid w:val="007C4B51"/>
    <w:rsid w:val="007C4D94"/>
    <w:rsid w:val="007C5331"/>
    <w:rsid w:val="007C56CB"/>
    <w:rsid w:val="007C56F8"/>
    <w:rsid w:val="007C60E4"/>
    <w:rsid w:val="007C6423"/>
    <w:rsid w:val="007C6E4E"/>
    <w:rsid w:val="007C6FE6"/>
    <w:rsid w:val="007C7157"/>
    <w:rsid w:val="007C7187"/>
    <w:rsid w:val="007C7A32"/>
    <w:rsid w:val="007C7CA7"/>
    <w:rsid w:val="007D099B"/>
    <w:rsid w:val="007D0A7B"/>
    <w:rsid w:val="007D1265"/>
    <w:rsid w:val="007D1460"/>
    <w:rsid w:val="007D18EA"/>
    <w:rsid w:val="007D2994"/>
    <w:rsid w:val="007D3138"/>
    <w:rsid w:val="007D3240"/>
    <w:rsid w:val="007D346A"/>
    <w:rsid w:val="007D3C9B"/>
    <w:rsid w:val="007D3F7C"/>
    <w:rsid w:val="007D4180"/>
    <w:rsid w:val="007D4289"/>
    <w:rsid w:val="007D432D"/>
    <w:rsid w:val="007D4B3B"/>
    <w:rsid w:val="007D4C38"/>
    <w:rsid w:val="007D4FDE"/>
    <w:rsid w:val="007D5080"/>
    <w:rsid w:val="007D5734"/>
    <w:rsid w:val="007D5DBB"/>
    <w:rsid w:val="007D638B"/>
    <w:rsid w:val="007D665F"/>
    <w:rsid w:val="007D689E"/>
    <w:rsid w:val="007D6CBE"/>
    <w:rsid w:val="007D6CE7"/>
    <w:rsid w:val="007D7445"/>
    <w:rsid w:val="007D7BF8"/>
    <w:rsid w:val="007E0118"/>
    <w:rsid w:val="007E0122"/>
    <w:rsid w:val="007E0528"/>
    <w:rsid w:val="007E0DC9"/>
    <w:rsid w:val="007E114C"/>
    <w:rsid w:val="007E1324"/>
    <w:rsid w:val="007E167C"/>
    <w:rsid w:val="007E1C52"/>
    <w:rsid w:val="007E1D5F"/>
    <w:rsid w:val="007E1DFE"/>
    <w:rsid w:val="007E2355"/>
    <w:rsid w:val="007E2396"/>
    <w:rsid w:val="007E27FB"/>
    <w:rsid w:val="007E2967"/>
    <w:rsid w:val="007E2BF1"/>
    <w:rsid w:val="007E2E3A"/>
    <w:rsid w:val="007E2FAA"/>
    <w:rsid w:val="007E3B05"/>
    <w:rsid w:val="007E3C77"/>
    <w:rsid w:val="007E451E"/>
    <w:rsid w:val="007E4931"/>
    <w:rsid w:val="007E4EFF"/>
    <w:rsid w:val="007E5142"/>
    <w:rsid w:val="007E5842"/>
    <w:rsid w:val="007E5C5B"/>
    <w:rsid w:val="007E5EF8"/>
    <w:rsid w:val="007E6009"/>
    <w:rsid w:val="007E620D"/>
    <w:rsid w:val="007E6947"/>
    <w:rsid w:val="007E6D1C"/>
    <w:rsid w:val="007E7101"/>
    <w:rsid w:val="007E75ED"/>
    <w:rsid w:val="007E7A2A"/>
    <w:rsid w:val="007F01F3"/>
    <w:rsid w:val="007F06E8"/>
    <w:rsid w:val="007F08E4"/>
    <w:rsid w:val="007F09E9"/>
    <w:rsid w:val="007F1452"/>
    <w:rsid w:val="007F15DF"/>
    <w:rsid w:val="007F1D66"/>
    <w:rsid w:val="007F242C"/>
    <w:rsid w:val="007F255D"/>
    <w:rsid w:val="007F2658"/>
    <w:rsid w:val="007F27AF"/>
    <w:rsid w:val="007F2CFB"/>
    <w:rsid w:val="007F37BB"/>
    <w:rsid w:val="007F3A27"/>
    <w:rsid w:val="007F3A3D"/>
    <w:rsid w:val="007F3AAA"/>
    <w:rsid w:val="007F41CE"/>
    <w:rsid w:val="007F44F3"/>
    <w:rsid w:val="007F4F3D"/>
    <w:rsid w:val="007F5181"/>
    <w:rsid w:val="007F5195"/>
    <w:rsid w:val="007F52EE"/>
    <w:rsid w:val="007F5A4E"/>
    <w:rsid w:val="007F5DDC"/>
    <w:rsid w:val="007F5FB2"/>
    <w:rsid w:val="007F62F3"/>
    <w:rsid w:val="007F63E6"/>
    <w:rsid w:val="007F6872"/>
    <w:rsid w:val="007F6A97"/>
    <w:rsid w:val="007F784F"/>
    <w:rsid w:val="007F7C53"/>
    <w:rsid w:val="0080028E"/>
    <w:rsid w:val="008002D2"/>
    <w:rsid w:val="00800561"/>
    <w:rsid w:val="00800AD3"/>
    <w:rsid w:val="00800E57"/>
    <w:rsid w:val="00800E85"/>
    <w:rsid w:val="00801A86"/>
    <w:rsid w:val="00802A62"/>
    <w:rsid w:val="00802E7D"/>
    <w:rsid w:val="00802EEB"/>
    <w:rsid w:val="00802FBE"/>
    <w:rsid w:val="008039D6"/>
    <w:rsid w:val="00803B99"/>
    <w:rsid w:val="008045EB"/>
    <w:rsid w:val="008046DF"/>
    <w:rsid w:val="00804877"/>
    <w:rsid w:val="0080532B"/>
    <w:rsid w:val="00805E98"/>
    <w:rsid w:val="008060E6"/>
    <w:rsid w:val="00806149"/>
    <w:rsid w:val="0080656A"/>
    <w:rsid w:val="00806AF9"/>
    <w:rsid w:val="00806C78"/>
    <w:rsid w:val="008072E7"/>
    <w:rsid w:val="00807D6F"/>
    <w:rsid w:val="00807F9E"/>
    <w:rsid w:val="008107FF"/>
    <w:rsid w:val="008115D8"/>
    <w:rsid w:val="008117E8"/>
    <w:rsid w:val="0081286D"/>
    <w:rsid w:val="0081299B"/>
    <w:rsid w:val="0081355A"/>
    <w:rsid w:val="00813668"/>
    <w:rsid w:val="00813733"/>
    <w:rsid w:val="00813DF5"/>
    <w:rsid w:val="008142B6"/>
    <w:rsid w:val="008144C8"/>
    <w:rsid w:val="00814F3B"/>
    <w:rsid w:val="008168BA"/>
    <w:rsid w:val="00816983"/>
    <w:rsid w:val="00816DA2"/>
    <w:rsid w:val="00816EDC"/>
    <w:rsid w:val="00816FDF"/>
    <w:rsid w:val="00817A7E"/>
    <w:rsid w:val="00817C7E"/>
    <w:rsid w:val="00820041"/>
    <w:rsid w:val="00820DCB"/>
    <w:rsid w:val="00820FF5"/>
    <w:rsid w:val="00821630"/>
    <w:rsid w:val="008216B2"/>
    <w:rsid w:val="008216F0"/>
    <w:rsid w:val="00821942"/>
    <w:rsid w:val="00821D55"/>
    <w:rsid w:val="00821E29"/>
    <w:rsid w:val="0082210E"/>
    <w:rsid w:val="008222E6"/>
    <w:rsid w:val="00822CCA"/>
    <w:rsid w:val="00822CD7"/>
    <w:rsid w:val="00822EBD"/>
    <w:rsid w:val="00823301"/>
    <w:rsid w:val="008239FF"/>
    <w:rsid w:val="00823A6D"/>
    <w:rsid w:val="00823F75"/>
    <w:rsid w:val="0082456C"/>
    <w:rsid w:val="00824CAC"/>
    <w:rsid w:val="00825035"/>
    <w:rsid w:val="00825182"/>
    <w:rsid w:val="008254B9"/>
    <w:rsid w:val="0082598A"/>
    <w:rsid w:val="00825A5C"/>
    <w:rsid w:val="00825EBD"/>
    <w:rsid w:val="00825F08"/>
    <w:rsid w:val="008262A6"/>
    <w:rsid w:val="008264D8"/>
    <w:rsid w:val="0082652C"/>
    <w:rsid w:val="008268FA"/>
    <w:rsid w:val="00826921"/>
    <w:rsid w:val="00826A0C"/>
    <w:rsid w:val="00826B19"/>
    <w:rsid w:val="00826CB1"/>
    <w:rsid w:val="00827F10"/>
    <w:rsid w:val="008304A3"/>
    <w:rsid w:val="0083087F"/>
    <w:rsid w:val="00830B07"/>
    <w:rsid w:val="00830ECF"/>
    <w:rsid w:val="008311B3"/>
    <w:rsid w:val="0083127E"/>
    <w:rsid w:val="00831CBD"/>
    <w:rsid w:val="0083231E"/>
    <w:rsid w:val="00832907"/>
    <w:rsid w:val="0083314C"/>
    <w:rsid w:val="00833C6D"/>
    <w:rsid w:val="00833D62"/>
    <w:rsid w:val="00833FEA"/>
    <w:rsid w:val="0083405D"/>
    <w:rsid w:val="00834819"/>
    <w:rsid w:val="00834B53"/>
    <w:rsid w:val="00834CB0"/>
    <w:rsid w:val="00834DC2"/>
    <w:rsid w:val="00835AAD"/>
    <w:rsid w:val="00836041"/>
    <w:rsid w:val="00836D9D"/>
    <w:rsid w:val="0083716E"/>
    <w:rsid w:val="00837571"/>
    <w:rsid w:val="008375BC"/>
    <w:rsid w:val="00837C1F"/>
    <w:rsid w:val="00837E72"/>
    <w:rsid w:val="00840DF7"/>
    <w:rsid w:val="008410D4"/>
    <w:rsid w:val="0084134E"/>
    <w:rsid w:val="00841F43"/>
    <w:rsid w:val="00841F9A"/>
    <w:rsid w:val="008425B8"/>
    <w:rsid w:val="00842662"/>
    <w:rsid w:val="00842769"/>
    <w:rsid w:val="008427C9"/>
    <w:rsid w:val="00843256"/>
    <w:rsid w:val="008434D2"/>
    <w:rsid w:val="00843999"/>
    <w:rsid w:val="00843F45"/>
    <w:rsid w:val="008441E2"/>
    <w:rsid w:val="00844575"/>
    <w:rsid w:val="008445E8"/>
    <w:rsid w:val="008446BD"/>
    <w:rsid w:val="00844814"/>
    <w:rsid w:val="00844CAF"/>
    <w:rsid w:val="00844D08"/>
    <w:rsid w:val="00844D71"/>
    <w:rsid w:val="00845329"/>
    <w:rsid w:val="00845686"/>
    <w:rsid w:val="00846274"/>
    <w:rsid w:val="00846970"/>
    <w:rsid w:val="00846F67"/>
    <w:rsid w:val="0084711F"/>
    <w:rsid w:val="00847450"/>
    <w:rsid w:val="008475E8"/>
    <w:rsid w:val="00850A23"/>
    <w:rsid w:val="00850D87"/>
    <w:rsid w:val="00850DD9"/>
    <w:rsid w:val="008513DF"/>
    <w:rsid w:val="00851611"/>
    <w:rsid w:val="008519E6"/>
    <w:rsid w:val="0085207F"/>
    <w:rsid w:val="0085208E"/>
    <w:rsid w:val="008521D3"/>
    <w:rsid w:val="0085223E"/>
    <w:rsid w:val="008522FD"/>
    <w:rsid w:val="00852412"/>
    <w:rsid w:val="00852A2E"/>
    <w:rsid w:val="008536FD"/>
    <w:rsid w:val="0085382C"/>
    <w:rsid w:val="008538E1"/>
    <w:rsid w:val="00853B14"/>
    <w:rsid w:val="008543A3"/>
    <w:rsid w:val="008557D4"/>
    <w:rsid w:val="00855BB5"/>
    <w:rsid w:val="00855FEF"/>
    <w:rsid w:val="00856568"/>
    <w:rsid w:val="008566BA"/>
    <w:rsid w:val="008575E7"/>
    <w:rsid w:val="00857E2E"/>
    <w:rsid w:val="00857EE0"/>
    <w:rsid w:val="00860003"/>
    <w:rsid w:val="00860150"/>
    <w:rsid w:val="008603A3"/>
    <w:rsid w:val="008603CE"/>
    <w:rsid w:val="00860695"/>
    <w:rsid w:val="00860753"/>
    <w:rsid w:val="00860EAD"/>
    <w:rsid w:val="00860F88"/>
    <w:rsid w:val="008612C4"/>
    <w:rsid w:val="0086133E"/>
    <w:rsid w:val="0086153C"/>
    <w:rsid w:val="008619B1"/>
    <w:rsid w:val="00862033"/>
    <w:rsid w:val="00862470"/>
    <w:rsid w:val="008625B5"/>
    <w:rsid w:val="00862677"/>
    <w:rsid w:val="00862EE1"/>
    <w:rsid w:val="00863122"/>
    <w:rsid w:val="008635A0"/>
    <w:rsid w:val="0086365B"/>
    <w:rsid w:val="00863DAA"/>
    <w:rsid w:val="00863E5D"/>
    <w:rsid w:val="00864050"/>
    <w:rsid w:val="00864101"/>
    <w:rsid w:val="00864267"/>
    <w:rsid w:val="00864432"/>
    <w:rsid w:val="0086458D"/>
    <w:rsid w:val="00864860"/>
    <w:rsid w:val="008649AF"/>
    <w:rsid w:val="00865360"/>
    <w:rsid w:val="008654D8"/>
    <w:rsid w:val="008658D7"/>
    <w:rsid w:val="0086625D"/>
    <w:rsid w:val="00866340"/>
    <w:rsid w:val="00866364"/>
    <w:rsid w:val="008664A2"/>
    <w:rsid w:val="00866B32"/>
    <w:rsid w:val="00866E1C"/>
    <w:rsid w:val="00866F85"/>
    <w:rsid w:val="00867156"/>
    <w:rsid w:val="008678DD"/>
    <w:rsid w:val="00867ADE"/>
    <w:rsid w:val="00867D68"/>
    <w:rsid w:val="00867FB1"/>
    <w:rsid w:val="0087018C"/>
    <w:rsid w:val="008709C7"/>
    <w:rsid w:val="00871BBE"/>
    <w:rsid w:val="00871F23"/>
    <w:rsid w:val="008721C7"/>
    <w:rsid w:val="0087223A"/>
    <w:rsid w:val="00872EC8"/>
    <w:rsid w:val="00873307"/>
    <w:rsid w:val="0087333B"/>
    <w:rsid w:val="00873572"/>
    <w:rsid w:val="008737F2"/>
    <w:rsid w:val="0087421F"/>
    <w:rsid w:val="008743EA"/>
    <w:rsid w:val="008756C3"/>
    <w:rsid w:val="008757EB"/>
    <w:rsid w:val="00875988"/>
    <w:rsid w:val="008763BC"/>
    <w:rsid w:val="00876481"/>
    <w:rsid w:val="008768C0"/>
    <w:rsid w:val="00876CA3"/>
    <w:rsid w:val="00877CFF"/>
    <w:rsid w:val="00877E91"/>
    <w:rsid w:val="00880BFA"/>
    <w:rsid w:val="008817DA"/>
    <w:rsid w:val="00881B6E"/>
    <w:rsid w:val="008821E1"/>
    <w:rsid w:val="008823B6"/>
    <w:rsid w:val="00883229"/>
    <w:rsid w:val="00883666"/>
    <w:rsid w:val="008836B4"/>
    <w:rsid w:val="0088392B"/>
    <w:rsid w:val="0088393B"/>
    <w:rsid w:val="0088393F"/>
    <w:rsid w:val="008839C2"/>
    <w:rsid w:val="00883D9F"/>
    <w:rsid w:val="00884040"/>
    <w:rsid w:val="00884247"/>
    <w:rsid w:val="00884A2F"/>
    <w:rsid w:val="00884E90"/>
    <w:rsid w:val="008858EB"/>
    <w:rsid w:val="00885939"/>
    <w:rsid w:val="00885A99"/>
    <w:rsid w:val="00885C4F"/>
    <w:rsid w:val="00885F04"/>
    <w:rsid w:val="00885F8F"/>
    <w:rsid w:val="0088639B"/>
    <w:rsid w:val="00886750"/>
    <w:rsid w:val="00886913"/>
    <w:rsid w:val="00886F61"/>
    <w:rsid w:val="00887D7E"/>
    <w:rsid w:val="00890327"/>
    <w:rsid w:val="00890432"/>
    <w:rsid w:val="00891CB0"/>
    <w:rsid w:val="0089214F"/>
    <w:rsid w:val="008924EC"/>
    <w:rsid w:val="00892825"/>
    <w:rsid w:val="008928E8"/>
    <w:rsid w:val="008933E4"/>
    <w:rsid w:val="00893BBF"/>
    <w:rsid w:val="00893CB9"/>
    <w:rsid w:val="00893D06"/>
    <w:rsid w:val="0089410B"/>
    <w:rsid w:val="00894434"/>
    <w:rsid w:val="00894F76"/>
    <w:rsid w:val="008950EF"/>
    <w:rsid w:val="0089528A"/>
    <w:rsid w:val="00895777"/>
    <w:rsid w:val="00895A85"/>
    <w:rsid w:val="00895AC8"/>
    <w:rsid w:val="00895ACD"/>
    <w:rsid w:val="00895DAC"/>
    <w:rsid w:val="008966C1"/>
    <w:rsid w:val="008966C9"/>
    <w:rsid w:val="008968AF"/>
    <w:rsid w:val="00897029"/>
    <w:rsid w:val="00897FFB"/>
    <w:rsid w:val="008A0707"/>
    <w:rsid w:val="008A0A7A"/>
    <w:rsid w:val="008A0C60"/>
    <w:rsid w:val="008A0F5A"/>
    <w:rsid w:val="008A10A2"/>
    <w:rsid w:val="008A1E9E"/>
    <w:rsid w:val="008A2016"/>
    <w:rsid w:val="008A25F4"/>
    <w:rsid w:val="008A295E"/>
    <w:rsid w:val="008A2C73"/>
    <w:rsid w:val="008A345C"/>
    <w:rsid w:val="008A366B"/>
    <w:rsid w:val="008A36E4"/>
    <w:rsid w:val="008A3B88"/>
    <w:rsid w:val="008A4266"/>
    <w:rsid w:val="008A5D5C"/>
    <w:rsid w:val="008A5E66"/>
    <w:rsid w:val="008A6433"/>
    <w:rsid w:val="008A66B0"/>
    <w:rsid w:val="008A68BB"/>
    <w:rsid w:val="008A6FC6"/>
    <w:rsid w:val="008A726B"/>
    <w:rsid w:val="008A72C8"/>
    <w:rsid w:val="008A7551"/>
    <w:rsid w:val="008A7B1D"/>
    <w:rsid w:val="008A7D40"/>
    <w:rsid w:val="008B00EA"/>
    <w:rsid w:val="008B0274"/>
    <w:rsid w:val="008B0397"/>
    <w:rsid w:val="008B0DEC"/>
    <w:rsid w:val="008B0FF7"/>
    <w:rsid w:val="008B1925"/>
    <w:rsid w:val="008B1990"/>
    <w:rsid w:val="008B1B86"/>
    <w:rsid w:val="008B1FD1"/>
    <w:rsid w:val="008B21FE"/>
    <w:rsid w:val="008B248A"/>
    <w:rsid w:val="008B3EA0"/>
    <w:rsid w:val="008B47D2"/>
    <w:rsid w:val="008B4FAE"/>
    <w:rsid w:val="008B561C"/>
    <w:rsid w:val="008B5896"/>
    <w:rsid w:val="008B5A46"/>
    <w:rsid w:val="008B5B08"/>
    <w:rsid w:val="008B611A"/>
    <w:rsid w:val="008B6524"/>
    <w:rsid w:val="008B6688"/>
    <w:rsid w:val="008B67CB"/>
    <w:rsid w:val="008B6E5A"/>
    <w:rsid w:val="008B7039"/>
    <w:rsid w:val="008B7759"/>
    <w:rsid w:val="008B7B95"/>
    <w:rsid w:val="008C00C8"/>
    <w:rsid w:val="008C02BD"/>
    <w:rsid w:val="008C0332"/>
    <w:rsid w:val="008C0D4E"/>
    <w:rsid w:val="008C1163"/>
    <w:rsid w:val="008C1322"/>
    <w:rsid w:val="008C133A"/>
    <w:rsid w:val="008C1F4B"/>
    <w:rsid w:val="008C2071"/>
    <w:rsid w:val="008C2470"/>
    <w:rsid w:val="008C26E9"/>
    <w:rsid w:val="008C2B2E"/>
    <w:rsid w:val="008C2E04"/>
    <w:rsid w:val="008C2F22"/>
    <w:rsid w:val="008C2F37"/>
    <w:rsid w:val="008C32C8"/>
    <w:rsid w:val="008C3355"/>
    <w:rsid w:val="008C37D4"/>
    <w:rsid w:val="008C3B99"/>
    <w:rsid w:val="008C3CA5"/>
    <w:rsid w:val="008C41AB"/>
    <w:rsid w:val="008C4650"/>
    <w:rsid w:val="008C494A"/>
    <w:rsid w:val="008C4A4E"/>
    <w:rsid w:val="008C52EB"/>
    <w:rsid w:val="008C53ED"/>
    <w:rsid w:val="008C54B9"/>
    <w:rsid w:val="008C567B"/>
    <w:rsid w:val="008C6480"/>
    <w:rsid w:val="008C6F7D"/>
    <w:rsid w:val="008C7610"/>
    <w:rsid w:val="008D0339"/>
    <w:rsid w:val="008D12C7"/>
    <w:rsid w:val="008D134E"/>
    <w:rsid w:val="008D1698"/>
    <w:rsid w:val="008D178D"/>
    <w:rsid w:val="008D1866"/>
    <w:rsid w:val="008D1975"/>
    <w:rsid w:val="008D1A2B"/>
    <w:rsid w:val="008D1B8C"/>
    <w:rsid w:val="008D1CF9"/>
    <w:rsid w:val="008D1D8D"/>
    <w:rsid w:val="008D1FF0"/>
    <w:rsid w:val="008D20AF"/>
    <w:rsid w:val="008D3054"/>
    <w:rsid w:val="008D3129"/>
    <w:rsid w:val="008D3BC7"/>
    <w:rsid w:val="008D3C44"/>
    <w:rsid w:val="008D3D05"/>
    <w:rsid w:val="008D40A4"/>
    <w:rsid w:val="008D426B"/>
    <w:rsid w:val="008D459D"/>
    <w:rsid w:val="008D4680"/>
    <w:rsid w:val="008D54BC"/>
    <w:rsid w:val="008D5524"/>
    <w:rsid w:val="008D5BD9"/>
    <w:rsid w:val="008D5CA2"/>
    <w:rsid w:val="008D5DA7"/>
    <w:rsid w:val="008D6026"/>
    <w:rsid w:val="008D60DF"/>
    <w:rsid w:val="008D6290"/>
    <w:rsid w:val="008D6344"/>
    <w:rsid w:val="008D6949"/>
    <w:rsid w:val="008D6D35"/>
    <w:rsid w:val="008D77CE"/>
    <w:rsid w:val="008D7C9F"/>
    <w:rsid w:val="008D7F88"/>
    <w:rsid w:val="008D7FF8"/>
    <w:rsid w:val="008E045C"/>
    <w:rsid w:val="008E0D5A"/>
    <w:rsid w:val="008E0D61"/>
    <w:rsid w:val="008E0FFD"/>
    <w:rsid w:val="008E15E8"/>
    <w:rsid w:val="008E1A13"/>
    <w:rsid w:val="008E1F2D"/>
    <w:rsid w:val="008E2906"/>
    <w:rsid w:val="008E2929"/>
    <w:rsid w:val="008E2989"/>
    <w:rsid w:val="008E3C93"/>
    <w:rsid w:val="008E4513"/>
    <w:rsid w:val="008E4991"/>
    <w:rsid w:val="008E4C50"/>
    <w:rsid w:val="008E4CBE"/>
    <w:rsid w:val="008E4D25"/>
    <w:rsid w:val="008E5623"/>
    <w:rsid w:val="008E5967"/>
    <w:rsid w:val="008E5A2D"/>
    <w:rsid w:val="008E60DC"/>
    <w:rsid w:val="008E6AA6"/>
    <w:rsid w:val="008E6B07"/>
    <w:rsid w:val="008E6B98"/>
    <w:rsid w:val="008E6D44"/>
    <w:rsid w:val="008E729E"/>
    <w:rsid w:val="008E7440"/>
    <w:rsid w:val="008E74B7"/>
    <w:rsid w:val="008E7A31"/>
    <w:rsid w:val="008E7D6B"/>
    <w:rsid w:val="008E7E3C"/>
    <w:rsid w:val="008F03CA"/>
    <w:rsid w:val="008F040C"/>
    <w:rsid w:val="008F0A20"/>
    <w:rsid w:val="008F0AE6"/>
    <w:rsid w:val="008F10BD"/>
    <w:rsid w:val="008F16EB"/>
    <w:rsid w:val="008F18E1"/>
    <w:rsid w:val="008F19DD"/>
    <w:rsid w:val="008F20A5"/>
    <w:rsid w:val="008F22AC"/>
    <w:rsid w:val="008F22CE"/>
    <w:rsid w:val="008F2337"/>
    <w:rsid w:val="008F31B8"/>
    <w:rsid w:val="008F3268"/>
    <w:rsid w:val="008F34A2"/>
    <w:rsid w:val="008F37F7"/>
    <w:rsid w:val="008F3A22"/>
    <w:rsid w:val="008F3C0E"/>
    <w:rsid w:val="008F4ECF"/>
    <w:rsid w:val="008F5BED"/>
    <w:rsid w:val="008F62AC"/>
    <w:rsid w:val="008F703C"/>
    <w:rsid w:val="008F734A"/>
    <w:rsid w:val="008F77AA"/>
    <w:rsid w:val="008F789E"/>
    <w:rsid w:val="008F7A40"/>
    <w:rsid w:val="008F7C61"/>
    <w:rsid w:val="009009C3"/>
    <w:rsid w:val="00900BD2"/>
    <w:rsid w:val="009013E9"/>
    <w:rsid w:val="00901880"/>
    <w:rsid w:val="00901FD1"/>
    <w:rsid w:val="00902884"/>
    <w:rsid w:val="00902ADE"/>
    <w:rsid w:val="00902BE2"/>
    <w:rsid w:val="00902D92"/>
    <w:rsid w:val="00903117"/>
    <w:rsid w:val="0090343B"/>
    <w:rsid w:val="0090396E"/>
    <w:rsid w:val="009039FD"/>
    <w:rsid w:val="00903CC9"/>
    <w:rsid w:val="00903FD2"/>
    <w:rsid w:val="00904280"/>
    <w:rsid w:val="009044FE"/>
    <w:rsid w:val="00904601"/>
    <w:rsid w:val="0090460E"/>
    <w:rsid w:val="0090479A"/>
    <w:rsid w:val="00904B9D"/>
    <w:rsid w:val="00904FDA"/>
    <w:rsid w:val="0090547D"/>
    <w:rsid w:val="00905788"/>
    <w:rsid w:val="009058F8"/>
    <w:rsid w:val="00905AF3"/>
    <w:rsid w:val="00905D83"/>
    <w:rsid w:val="00905F93"/>
    <w:rsid w:val="00906062"/>
    <w:rsid w:val="00906432"/>
    <w:rsid w:val="009066E0"/>
    <w:rsid w:val="009067D5"/>
    <w:rsid w:val="009069F5"/>
    <w:rsid w:val="00906DF5"/>
    <w:rsid w:val="009073FE"/>
    <w:rsid w:val="009076FF"/>
    <w:rsid w:val="00910820"/>
    <w:rsid w:val="00910AD9"/>
    <w:rsid w:val="00910E6C"/>
    <w:rsid w:val="009114C6"/>
    <w:rsid w:val="00911AA5"/>
    <w:rsid w:val="00911BA7"/>
    <w:rsid w:val="00911C4E"/>
    <w:rsid w:val="009133F6"/>
    <w:rsid w:val="00913F81"/>
    <w:rsid w:val="009140D6"/>
    <w:rsid w:val="0091423C"/>
    <w:rsid w:val="0091433C"/>
    <w:rsid w:val="00914989"/>
    <w:rsid w:val="00914D02"/>
    <w:rsid w:val="00915491"/>
    <w:rsid w:val="009159BB"/>
    <w:rsid w:val="00915AD5"/>
    <w:rsid w:val="00915E44"/>
    <w:rsid w:val="009167AC"/>
    <w:rsid w:val="00916AB1"/>
    <w:rsid w:val="00916C8C"/>
    <w:rsid w:val="009202FB"/>
    <w:rsid w:val="009203DE"/>
    <w:rsid w:val="009204AB"/>
    <w:rsid w:val="00920704"/>
    <w:rsid w:val="0092105E"/>
    <w:rsid w:val="009218C5"/>
    <w:rsid w:val="00921F13"/>
    <w:rsid w:val="0092210C"/>
    <w:rsid w:val="009224B1"/>
    <w:rsid w:val="009224FD"/>
    <w:rsid w:val="009228BC"/>
    <w:rsid w:val="0092384B"/>
    <w:rsid w:val="00923AEE"/>
    <w:rsid w:val="00923DC8"/>
    <w:rsid w:val="00923F11"/>
    <w:rsid w:val="00924615"/>
    <w:rsid w:val="00924888"/>
    <w:rsid w:val="00924A16"/>
    <w:rsid w:val="00924A68"/>
    <w:rsid w:val="0092525D"/>
    <w:rsid w:val="00925345"/>
    <w:rsid w:val="0092632D"/>
    <w:rsid w:val="0092683E"/>
    <w:rsid w:val="0092730E"/>
    <w:rsid w:val="009274FD"/>
    <w:rsid w:val="00927614"/>
    <w:rsid w:val="00927AE5"/>
    <w:rsid w:val="009300C1"/>
    <w:rsid w:val="0093022F"/>
    <w:rsid w:val="00930A2C"/>
    <w:rsid w:val="00930A87"/>
    <w:rsid w:val="009318E0"/>
    <w:rsid w:val="00931A94"/>
    <w:rsid w:val="00931E3F"/>
    <w:rsid w:val="0093224E"/>
    <w:rsid w:val="00932428"/>
    <w:rsid w:val="0093300E"/>
    <w:rsid w:val="0093310B"/>
    <w:rsid w:val="00933316"/>
    <w:rsid w:val="009334D9"/>
    <w:rsid w:val="0093398D"/>
    <w:rsid w:val="00933DB7"/>
    <w:rsid w:val="00933F8F"/>
    <w:rsid w:val="00936091"/>
    <w:rsid w:val="00936157"/>
    <w:rsid w:val="00936327"/>
    <w:rsid w:val="009363A2"/>
    <w:rsid w:val="0093649A"/>
    <w:rsid w:val="0093651D"/>
    <w:rsid w:val="009366EE"/>
    <w:rsid w:val="00936AD2"/>
    <w:rsid w:val="009373C9"/>
    <w:rsid w:val="0093797E"/>
    <w:rsid w:val="009401CE"/>
    <w:rsid w:val="009408CC"/>
    <w:rsid w:val="00940902"/>
    <w:rsid w:val="009409A3"/>
    <w:rsid w:val="00941628"/>
    <w:rsid w:val="00941A32"/>
    <w:rsid w:val="009421E3"/>
    <w:rsid w:val="0094220B"/>
    <w:rsid w:val="00942267"/>
    <w:rsid w:val="00942611"/>
    <w:rsid w:val="00942888"/>
    <w:rsid w:val="0094354A"/>
    <w:rsid w:val="0094372E"/>
    <w:rsid w:val="009444DB"/>
    <w:rsid w:val="009445B6"/>
    <w:rsid w:val="009446A9"/>
    <w:rsid w:val="00944708"/>
    <w:rsid w:val="0094518E"/>
    <w:rsid w:val="00945A20"/>
    <w:rsid w:val="00945B15"/>
    <w:rsid w:val="00945B6A"/>
    <w:rsid w:val="009462B0"/>
    <w:rsid w:val="009466CB"/>
    <w:rsid w:val="00946B20"/>
    <w:rsid w:val="00946BCD"/>
    <w:rsid w:val="00946F9E"/>
    <w:rsid w:val="00947328"/>
    <w:rsid w:val="00947E63"/>
    <w:rsid w:val="009503F0"/>
    <w:rsid w:val="00950962"/>
    <w:rsid w:val="00950D5B"/>
    <w:rsid w:val="00950FE4"/>
    <w:rsid w:val="00951230"/>
    <w:rsid w:val="009512A4"/>
    <w:rsid w:val="0095157B"/>
    <w:rsid w:val="00951739"/>
    <w:rsid w:val="009524DC"/>
    <w:rsid w:val="00953053"/>
    <w:rsid w:val="00953305"/>
    <w:rsid w:val="00953CA2"/>
    <w:rsid w:val="00953F18"/>
    <w:rsid w:val="00953FF6"/>
    <w:rsid w:val="0095433B"/>
    <w:rsid w:val="009547A4"/>
    <w:rsid w:val="00954811"/>
    <w:rsid w:val="00954C25"/>
    <w:rsid w:val="00954C95"/>
    <w:rsid w:val="00954EB7"/>
    <w:rsid w:val="009554AE"/>
    <w:rsid w:val="009555EF"/>
    <w:rsid w:val="00955A50"/>
    <w:rsid w:val="00955B3E"/>
    <w:rsid w:val="00955EA5"/>
    <w:rsid w:val="00956BB7"/>
    <w:rsid w:val="00957057"/>
    <w:rsid w:val="0095715C"/>
    <w:rsid w:val="00957508"/>
    <w:rsid w:val="0095765D"/>
    <w:rsid w:val="009576E9"/>
    <w:rsid w:val="009577EE"/>
    <w:rsid w:val="00957D59"/>
    <w:rsid w:val="00957F15"/>
    <w:rsid w:val="009608BE"/>
    <w:rsid w:val="00960D53"/>
    <w:rsid w:val="00961465"/>
    <w:rsid w:val="0096152E"/>
    <w:rsid w:val="009617DF"/>
    <w:rsid w:val="00961FAD"/>
    <w:rsid w:val="00962630"/>
    <w:rsid w:val="009630BF"/>
    <w:rsid w:val="0096337B"/>
    <w:rsid w:val="00963BCB"/>
    <w:rsid w:val="00964135"/>
    <w:rsid w:val="00964D36"/>
    <w:rsid w:val="00964F7E"/>
    <w:rsid w:val="00965543"/>
    <w:rsid w:val="00965624"/>
    <w:rsid w:val="009659B5"/>
    <w:rsid w:val="00965FCE"/>
    <w:rsid w:val="00966021"/>
    <w:rsid w:val="00966397"/>
    <w:rsid w:val="0096647A"/>
    <w:rsid w:val="0096677E"/>
    <w:rsid w:val="00966B6C"/>
    <w:rsid w:val="00966B70"/>
    <w:rsid w:val="00967101"/>
    <w:rsid w:val="009673E6"/>
    <w:rsid w:val="00967506"/>
    <w:rsid w:val="00970199"/>
    <w:rsid w:val="00970873"/>
    <w:rsid w:val="00970C8C"/>
    <w:rsid w:val="00970F35"/>
    <w:rsid w:val="009720DD"/>
    <w:rsid w:val="00972144"/>
    <w:rsid w:val="009721CA"/>
    <w:rsid w:val="00972295"/>
    <w:rsid w:val="009723B6"/>
    <w:rsid w:val="00972619"/>
    <w:rsid w:val="0097275A"/>
    <w:rsid w:val="00973796"/>
    <w:rsid w:val="009739BB"/>
    <w:rsid w:val="00973EA8"/>
    <w:rsid w:val="00973FDA"/>
    <w:rsid w:val="00974736"/>
    <w:rsid w:val="00974806"/>
    <w:rsid w:val="00974AF2"/>
    <w:rsid w:val="00975202"/>
    <w:rsid w:val="009752C3"/>
    <w:rsid w:val="00975328"/>
    <w:rsid w:val="00975D18"/>
    <w:rsid w:val="00975FD2"/>
    <w:rsid w:val="00976391"/>
    <w:rsid w:val="009763E9"/>
    <w:rsid w:val="00976869"/>
    <w:rsid w:val="00976AA5"/>
    <w:rsid w:val="00976C19"/>
    <w:rsid w:val="00976FAD"/>
    <w:rsid w:val="00977356"/>
    <w:rsid w:val="00977841"/>
    <w:rsid w:val="009802CE"/>
    <w:rsid w:val="009807B5"/>
    <w:rsid w:val="00980AE8"/>
    <w:rsid w:val="00980F92"/>
    <w:rsid w:val="00981EBA"/>
    <w:rsid w:val="00981F2D"/>
    <w:rsid w:val="009820BF"/>
    <w:rsid w:val="0098216E"/>
    <w:rsid w:val="00983110"/>
    <w:rsid w:val="0098340D"/>
    <w:rsid w:val="009835DE"/>
    <w:rsid w:val="00983733"/>
    <w:rsid w:val="00983B03"/>
    <w:rsid w:val="00983C98"/>
    <w:rsid w:val="00983DDB"/>
    <w:rsid w:val="009843FB"/>
    <w:rsid w:val="00984450"/>
    <w:rsid w:val="00984469"/>
    <w:rsid w:val="00984ADC"/>
    <w:rsid w:val="00984BA0"/>
    <w:rsid w:val="0098544D"/>
    <w:rsid w:val="0098568F"/>
    <w:rsid w:val="00985D58"/>
    <w:rsid w:val="00985DB7"/>
    <w:rsid w:val="00985E64"/>
    <w:rsid w:val="00986017"/>
    <w:rsid w:val="0098619A"/>
    <w:rsid w:val="009865B9"/>
    <w:rsid w:val="00986C74"/>
    <w:rsid w:val="0099022A"/>
    <w:rsid w:val="00990529"/>
    <w:rsid w:val="00990BF0"/>
    <w:rsid w:val="00990DC1"/>
    <w:rsid w:val="00991B8D"/>
    <w:rsid w:val="00992266"/>
    <w:rsid w:val="0099294D"/>
    <w:rsid w:val="00993231"/>
    <w:rsid w:val="009932F1"/>
    <w:rsid w:val="0099333E"/>
    <w:rsid w:val="009934E2"/>
    <w:rsid w:val="00993D0A"/>
    <w:rsid w:val="00993D56"/>
    <w:rsid w:val="00993EF9"/>
    <w:rsid w:val="009942BF"/>
    <w:rsid w:val="009946DD"/>
    <w:rsid w:val="0099496A"/>
    <w:rsid w:val="00994CD2"/>
    <w:rsid w:val="00994D24"/>
    <w:rsid w:val="00995105"/>
    <w:rsid w:val="0099511D"/>
    <w:rsid w:val="009956AC"/>
    <w:rsid w:val="00995806"/>
    <w:rsid w:val="00995928"/>
    <w:rsid w:val="00995A28"/>
    <w:rsid w:val="00996162"/>
    <w:rsid w:val="00996A82"/>
    <w:rsid w:val="00996D78"/>
    <w:rsid w:val="009971CC"/>
    <w:rsid w:val="00997285"/>
    <w:rsid w:val="009973D5"/>
    <w:rsid w:val="00997750"/>
    <w:rsid w:val="0099776E"/>
    <w:rsid w:val="0099797D"/>
    <w:rsid w:val="009979C6"/>
    <w:rsid w:val="00997A3D"/>
    <w:rsid w:val="00997C0B"/>
    <w:rsid w:val="00997C5D"/>
    <w:rsid w:val="00997D61"/>
    <w:rsid w:val="00997E96"/>
    <w:rsid w:val="009A0260"/>
    <w:rsid w:val="009A0515"/>
    <w:rsid w:val="009A058B"/>
    <w:rsid w:val="009A0A8C"/>
    <w:rsid w:val="009A0EC3"/>
    <w:rsid w:val="009A0F3D"/>
    <w:rsid w:val="009A0FFA"/>
    <w:rsid w:val="009A10BF"/>
    <w:rsid w:val="009A112E"/>
    <w:rsid w:val="009A151F"/>
    <w:rsid w:val="009A1A0E"/>
    <w:rsid w:val="009A235A"/>
    <w:rsid w:val="009A23A8"/>
    <w:rsid w:val="009A26BB"/>
    <w:rsid w:val="009A26E3"/>
    <w:rsid w:val="009A2763"/>
    <w:rsid w:val="009A2C49"/>
    <w:rsid w:val="009A2D76"/>
    <w:rsid w:val="009A2ED7"/>
    <w:rsid w:val="009A31DA"/>
    <w:rsid w:val="009A322B"/>
    <w:rsid w:val="009A3623"/>
    <w:rsid w:val="009A4328"/>
    <w:rsid w:val="009A4364"/>
    <w:rsid w:val="009A45CA"/>
    <w:rsid w:val="009A512C"/>
    <w:rsid w:val="009A5458"/>
    <w:rsid w:val="009A56B4"/>
    <w:rsid w:val="009A5A2F"/>
    <w:rsid w:val="009A616F"/>
    <w:rsid w:val="009A6720"/>
    <w:rsid w:val="009A6B25"/>
    <w:rsid w:val="009A7043"/>
    <w:rsid w:val="009A7216"/>
    <w:rsid w:val="009A724F"/>
    <w:rsid w:val="009A73C0"/>
    <w:rsid w:val="009A755B"/>
    <w:rsid w:val="009A75F0"/>
    <w:rsid w:val="009A7782"/>
    <w:rsid w:val="009A7903"/>
    <w:rsid w:val="009A7E27"/>
    <w:rsid w:val="009B021D"/>
    <w:rsid w:val="009B0451"/>
    <w:rsid w:val="009B045F"/>
    <w:rsid w:val="009B0A57"/>
    <w:rsid w:val="009B0C94"/>
    <w:rsid w:val="009B10E4"/>
    <w:rsid w:val="009B118C"/>
    <w:rsid w:val="009B19DB"/>
    <w:rsid w:val="009B2A29"/>
    <w:rsid w:val="009B2FFD"/>
    <w:rsid w:val="009B32E1"/>
    <w:rsid w:val="009B337A"/>
    <w:rsid w:val="009B3E17"/>
    <w:rsid w:val="009B46C2"/>
    <w:rsid w:val="009B4761"/>
    <w:rsid w:val="009B488A"/>
    <w:rsid w:val="009B57B8"/>
    <w:rsid w:val="009B5B8F"/>
    <w:rsid w:val="009B5CA6"/>
    <w:rsid w:val="009B6668"/>
    <w:rsid w:val="009B6A89"/>
    <w:rsid w:val="009B6B42"/>
    <w:rsid w:val="009B7279"/>
    <w:rsid w:val="009B7281"/>
    <w:rsid w:val="009B797E"/>
    <w:rsid w:val="009B79DE"/>
    <w:rsid w:val="009C01F5"/>
    <w:rsid w:val="009C0959"/>
    <w:rsid w:val="009C10AA"/>
    <w:rsid w:val="009C13D9"/>
    <w:rsid w:val="009C16A8"/>
    <w:rsid w:val="009C1B40"/>
    <w:rsid w:val="009C226C"/>
    <w:rsid w:val="009C2335"/>
    <w:rsid w:val="009C250D"/>
    <w:rsid w:val="009C278C"/>
    <w:rsid w:val="009C2853"/>
    <w:rsid w:val="009C2F36"/>
    <w:rsid w:val="009C329A"/>
    <w:rsid w:val="009C3552"/>
    <w:rsid w:val="009C3553"/>
    <w:rsid w:val="009C3AB3"/>
    <w:rsid w:val="009C4066"/>
    <w:rsid w:val="009C44E4"/>
    <w:rsid w:val="009C4B83"/>
    <w:rsid w:val="009C55E5"/>
    <w:rsid w:val="009C595E"/>
    <w:rsid w:val="009C6600"/>
    <w:rsid w:val="009C6CF5"/>
    <w:rsid w:val="009C6D17"/>
    <w:rsid w:val="009C6FFB"/>
    <w:rsid w:val="009C731C"/>
    <w:rsid w:val="009D04C7"/>
    <w:rsid w:val="009D0506"/>
    <w:rsid w:val="009D051C"/>
    <w:rsid w:val="009D08F6"/>
    <w:rsid w:val="009D0B0F"/>
    <w:rsid w:val="009D0C83"/>
    <w:rsid w:val="009D0D4B"/>
    <w:rsid w:val="009D0F0D"/>
    <w:rsid w:val="009D1E58"/>
    <w:rsid w:val="009D1F86"/>
    <w:rsid w:val="009D24DB"/>
    <w:rsid w:val="009D2B5A"/>
    <w:rsid w:val="009D2F1D"/>
    <w:rsid w:val="009D3610"/>
    <w:rsid w:val="009D372E"/>
    <w:rsid w:val="009D3909"/>
    <w:rsid w:val="009D4545"/>
    <w:rsid w:val="009D4A8E"/>
    <w:rsid w:val="009D4AFA"/>
    <w:rsid w:val="009D4CDF"/>
    <w:rsid w:val="009D52D5"/>
    <w:rsid w:val="009D5490"/>
    <w:rsid w:val="009D5632"/>
    <w:rsid w:val="009D5A41"/>
    <w:rsid w:val="009D5BED"/>
    <w:rsid w:val="009D5E54"/>
    <w:rsid w:val="009D63CD"/>
    <w:rsid w:val="009D680E"/>
    <w:rsid w:val="009D6D79"/>
    <w:rsid w:val="009D7201"/>
    <w:rsid w:val="009D7253"/>
    <w:rsid w:val="009D76A5"/>
    <w:rsid w:val="009D76DB"/>
    <w:rsid w:val="009D76FF"/>
    <w:rsid w:val="009D7CFB"/>
    <w:rsid w:val="009E032D"/>
    <w:rsid w:val="009E0D5A"/>
    <w:rsid w:val="009E1172"/>
    <w:rsid w:val="009E13F4"/>
    <w:rsid w:val="009E17B4"/>
    <w:rsid w:val="009E1AAE"/>
    <w:rsid w:val="009E1C6C"/>
    <w:rsid w:val="009E1CBF"/>
    <w:rsid w:val="009E1DF2"/>
    <w:rsid w:val="009E2202"/>
    <w:rsid w:val="009E255E"/>
    <w:rsid w:val="009E28BB"/>
    <w:rsid w:val="009E2D13"/>
    <w:rsid w:val="009E356B"/>
    <w:rsid w:val="009E3CD0"/>
    <w:rsid w:val="009E40CA"/>
    <w:rsid w:val="009E447D"/>
    <w:rsid w:val="009E4631"/>
    <w:rsid w:val="009E4669"/>
    <w:rsid w:val="009E5458"/>
    <w:rsid w:val="009E549E"/>
    <w:rsid w:val="009E55AF"/>
    <w:rsid w:val="009E5BB0"/>
    <w:rsid w:val="009E5C1B"/>
    <w:rsid w:val="009E61A8"/>
    <w:rsid w:val="009E61D2"/>
    <w:rsid w:val="009E64E1"/>
    <w:rsid w:val="009E6ADB"/>
    <w:rsid w:val="009E7104"/>
    <w:rsid w:val="009E764A"/>
    <w:rsid w:val="009E780C"/>
    <w:rsid w:val="009E78F4"/>
    <w:rsid w:val="009E7A1F"/>
    <w:rsid w:val="009E7A43"/>
    <w:rsid w:val="009E7B7F"/>
    <w:rsid w:val="009F0007"/>
    <w:rsid w:val="009F028F"/>
    <w:rsid w:val="009F0A4A"/>
    <w:rsid w:val="009F0B6D"/>
    <w:rsid w:val="009F15B9"/>
    <w:rsid w:val="009F183E"/>
    <w:rsid w:val="009F18EE"/>
    <w:rsid w:val="009F1EE8"/>
    <w:rsid w:val="009F2150"/>
    <w:rsid w:val="009F21AD"/>
    <w:rsid w:val="009F21F7"/>
    <w:rsid w:val="009F2266"/>
    <w:rsid w:val="009F254D"/>
    <w:rsid w:val="009F272D"/>
    <w:rsid w:val="009F28AD"/>
    <w:rsid w:val="009F3A52"/>
    <w:rsid w:val="009F3E1A"/>
    <w:rsid w:val="009F3EA0"/>
    <w:rsid w:val="009F44FA"/>
    <w:rsid w:val="009F46A5"/>
    <w:rsid w:val="009F4725"/>
    <w:rsid w:val="009F4CEE"/>
    <w:rsid w:val="009F5241"/>
    <w:rsid w:val="009F553E"/>
    <w:rsid w:val="009F55CF"/>
    <w:rsid w:val="009F5656"/>
    <w:rsid w:val="009F575C"/>
    <w:rsid w:val="009F5911"/>
    <w:rsid w:val="009F5961"/>
    <w:rsid w:val="009F5A0B"/>
    <w:rsid w:val="009F68F7"/>
    <w:rsid w:val="009F6C93"/>
    <w:rsid w:val="009F6DC0"/>
    <w:rsid w:val="009F6E7F"/>
    <w:rsid w:val="009F7897"/>
    <w:rsid w:val="009F78AF"/>
    <w:rsid w:val="009F79C3"/>
    <w:rsid w:val="00A00113"/>
    <w:rsid w:val="00A004F8"/>
    <w:rsid w:val="00A00C72"/>
    <w:rsid w:val="00A00E0E"/>
    <w:rsid w:val="00A00F4E"/>
    <w:rsid w:val="00A00F7E"/>
    <w:rsid w:val="00A016BF"/>
    <w:rsid w:val="00A019EF"/>
    <w:rsid w:val="00A02321"/>
    <w:rsid w:val="00A0283F"/>
    <w:rsid w:val="00A02DB4"/>
    <w:rsid w:val="00A02EA1"/>
    <w:rsid w:val="00A02EE3"/>
    <w:rsid w:val="00A02F11"/>
    <w:rsid w:val="00A02F4B"/>
    <w:rsid w:val="00A02F69"/>
    <w:rsid w:val="00A0315D"/>
    <w:rsid w:val="00A031B8"/>
    <w:rsid w:val="00A03212"/>
    <w:rsid w:val="00A03C06"/>
    <w:rsid w:val="00A04FEE"/>
    <w:rsid w:val="00A05660"/>
    <w:rsid w:val="00A0577C"/>
    <w:rsid w:val="00A0583F"/>
    <w:rsid w:val="00A069E0"/>
    <w:rsid w:val="00A06CB7"/>
    <w:rsid w:val="00A06D9D"/>
    <w:rsid w:val="00A070FD"/>
    <w:rsid w:val="00A0749E"/>
    <w:rsid w:val="00A07535"/>
    <w:rsid w:val="00A075C5"/>
    <w:rsid w:val="00A077A6"/>
    <w:rsid w:val="00A07922"/>
    <w:rsid w:val="00A07BF6"/>
    <w:rsid w:val="00A07F5F"/>
    <w:rsid w:val="00A105F0"/>
    <w:rsid w:val="00A10951"/>
    <w:rsid w:val="00A10DFB"/>
    <w:rsid w:val="00A11317"/>
    <w:rsid w:val="00A117D6"/>
    <w:rsid w:val="00A11C6B"/>
    <w:rsid w:val="00A122BE"/>
    <w:rsid w:val="00A124AB"/>
    <w:rsid w:val="00A12801"/>
    <w:rsid w:val="00A137EA"/>
    <w:rsid w:val="00A13922"/>
    <w:rsid w:val="00A13A33"/>
    <w:rsid w:val="00A13F45"/>
    <w:rsid w:val="00A13FAB"/>
    <w:rsid w:val="00A14025"/>
    <w:rsid w:val="00A1410D"/>
    <w:rsid w:val="00A142B8"/>
    <w:rsid w:val="00A143ED"/>
    <w:rsid w:val="00A14F57"/>
    <w:rsid w:val="00A150BE"/>
    <w:rsid w:val="00A15374"/>
    <w:rsid w:val="00A15D65"/>
    <w:rsid w:val="00A15EF6"/>
    <w:rsid w:val="00A1605A"/>
    <w:rsid w:val="00A166C5"/>
    <w:rsid w:val="00A16A42"/>
    <w:rsid w:val="00A170C6"/>
    <w:rsid w:val="00A1730A"/>
    <w:rsid w:val="00A175F9"/>
    <w:rsid w:val="00A1786E"/>
    <w:rsid w:val="00A17FFD"/>
    <w:rsid w:val="00A20506"/>
    <w:rsid w:val="00A2050A"/>
    <w:rsid w:val="00A2058B"/>
    <w:rsid w:val="00A207C5"/>
    <w:rsid w:val="00A20A17"/>
    <w:rsid w:val="00A21BE7"/>
    <w:rsid w:val="00A22569"/>
    <w:rsid w:val="00A2266A"/>
    <w:rsid w:val="00A228FB"/>
    <w:rsid w:val="00A22F54"/>
    <w:rsid w:val="00A23372"/>
    <w:rsid w:val="00A23B8E"/>
    <w:rsid w:val="00A23CC2"/>
    <w:rsid w:val="00A24156"/>
    <w:rsid w:val="00A24E87"/>
    <w:rsid w:val="00A2518A"/>
    <w:rsid w:val="00A2537A"/>
    <w:rsid w:val="00A25412"/>
    <w:rsid w:val="00A2613E"/>
    <w:rsid w:val="00A2616C"/>
    <w:rsid w:val="00A26190"/>
    <w:rsid w:val="00A262D5"/>
    <w:rsid w:val="00A2684C"/>
    <w:rsid w:val="00A274BD"/>
    <w:rsid w:val="00A276B7"/>
    <w:rsid w:val="00A27744"/>
    <w:rsid w:val="00A279BB"/>
    <w:rsid w:val="00A27E3E"/>
    <w:rsid w:val="00A3010D"/>
    <w:rsid w:val="00A3014B"/>
    <w:rsid w:val="00A310A9"/>
    <w:rsid w:val="00A31385"/>
    <w:rsid w:val="00A31921"/>
    <w:rsid w:val="00A31998"/>
    <w:rsid w:val="00A32A54"/>
    <w:rsid w:val="00A32B3E"/>
    <w:rsid w:val="00A32C31"/>
    <w:rsid w:val="00A32D12"/>
    <w:rsid w:val="00A336AA"/>
    <w:rsid w:val="00A33F8F"/>
    <w:rsid w:val="00A33FB6"/>
    <w:rsid w:val="00A340D8"/>
    <w:rsid w:val="00A34529"/>
    <w:rsid w:val="00A3505F"/>
    <w:rsid w:val="00A35FA5"/>
    <w:rsid w:val="00A35FCA"/>
    <w:rsid w:val="00A35FD5"/>
    <w:rsid w:val="00A35FF6"/>
    <w:rsid w:val="00A364DF"/>
    <w:rsid w:val="00A37A22"/>
    <w:rsid w:val="00A37A42"/>
    <w:rsid w:val="00A37D44"/>
    <w:rsid w:val="00A4009C"/>
    <w:rsid w:val="00A40705"/>
    <w:rsid w:val="00A40B66"/>
    <w:rsid w:val="00A40CAF"/>
    <w:rsid w:val="00A40D80"/>
    <w:rsid w:val="00A40DA6"/>
    <w:rsid w:val="00A410BD"/>
    <w:rsid w:val="00A413BC"/>
    <w:rsid w:val="00A417A8"/>
    <w:rsid w:val="00A4186D"/>
    <w:rsid w:val="00A420ED"/>
    <w:rsid w:val="00A4242A"/>
    <w:rsid w:val="00A4275B"/>
    <w:rsid w:val="00A4325C"/>
    <w:rsid w:val="00A44227"/>
    <w:rsid w:val="00A44417"/>
    <w:rsid w:val="00A45470"/>
    <w:rsid w:val="00A454F0"/>
    <w:rsid w:val="00A455CC"/>
    <w:rsid w:val="00A4567B"/>
    <w:rsid w:val="00A45784"/>
    <w:rsid w:val="00A45D88"/>
    <w:rsid w:val="00A463F9"/>
    <w:rsid w:val="00A46582"/>
    <w:rsid w:val="00A46646"/>
    <w:rsid w:val="00A46A2F"/>
    <w:rsid w:val="00A46DCE"/>
    <w:rsid w:val="00A46FED"/>
    <w:rsid w:val="00A47086"/>
    <w:rsid w:val="00A47540"/>
    <w:rsid w:val="00A47C0F"/>
    <w:rsid w:val="00A47EB2"/>
    <w:rsid w:val="00A5028B"/>
    <w:rsid w:val="00A50428"/>
    <w:rsid w:val="00A5083B"/>
    <w:rsid w:val="00A50B6D"/>
    <w:rsid w:val="00A51468"/>
    <w:rsid w:val="00A51719"/>
    <w:rsid w:val="00A5179F"/>
    <w:rsid w:val="00A51CDE"/>
    <w:rsid w:val="00A51E62"/>
    <w:rsid w:val="00A51EE3"/>
    <w:rsid w:val="00A5212C"/>
    <w:rsid w:val="00A52401"/>
    <w:rsid w:val="00A5258C"/>
    <w:rsid w:val="00A527C4"/>
    <w:rsid w:val="00A529D6"/>
    <w:rsid w:val="00A52B4B"/>
    <w:rsid w:val="00A52B6D"/>
    <w:rsid w:val="00A52E07"/>
    <w:rsid w:val="00A52F88"/>
    <w:rsid w:val="00A52F8D"/>
    <w:rsid w:val="00A5309F"/>
    <w:rsid w:val="00A53F48"/>
    <w:rsid w:val="00A54425"/>
    <w:rsid w:val="00A548DC"/>
    <w:rsid w:val="00A54B71"/>
    <w:rsid w:val="00A54D2C"/>
    <w:rsid w:val="00A551C1"/>
    <w:rsid w:val="00A552C5"/>
    <w:rsid w:val="00A5534C"/>
    <w:rsid w:val="00A557C4"/>
    <w:rsid w:val="00A55950"/>
    <w:rsid w:val="00A55975"/>
    <w:rsid w:val="00A55DF1"/>
    <w:rsid w:val="00A55EB4"/>
    <w:rsid w:val="00A56EC5"/>
    <w:rsid w:val="00A5792C"/>
    <w:rsid w:val="00A5797E"/>
    <w:rsid w:val="00A579AD"/>
    <w:rsid w:val="00A57C36"/>
    <w:rsid w:val="00A57E9C"/>
    <w:rsid w:val="00A60BE7"/>
    <w:rsid w:val="00A60CD8"/>
    <w:rsid w:val="00A60DBD"/>
    <w:rsid w:val="00A60E75"/>
    <w:rsid w:val="00A60F57"/>
    <w:rsid w:val="00A6126E"/>
    <w:rsid w:val="00A616C2"/>
    <w:rsid w:val="00A61A91"/>
    <w:rsid w:val="00A61D42"/>
    <w:rsid w:val="00A61E1E"/>
    <w:rsid w:val="00A61F12"/>
    <w:rsid w:val="00A628CB"/>
    <w:rsid w:val="00A62CDA"/>
    <w:rsid w:val="00A63AB7"/>
    <w:rsid w:val="00A63E9A"/>
    <w:rsid w:val="00A64835"/>
    <w:rsid w:val="00A64C02"/>
    <w:rsid w:val="00A64D83"/>
    <w:rsid w:val="00A64EDC"/>
    <w:rsid w:val="00A6502D"/>
    <w:rsid w:val="00A650EF"/>
    <w:rsid w:val="00A65174"/>
    <w:rsid w:val="00A651BF"/>
    <w:rsid w:val="00A65CE1"/>
    <w:rsid w:val="00A6665E"/>
    <w:rsid w:val="00A66B34"/>
    <w:rsid w:val="00A66BDB"/>
    <w:rsid w:val="00A66D11"/>
    <w:rsid w:val="00A67184"/>
    <w:rsid w:val="00A679F0"/>
    <w:rsid w:val="00A67DC5"/>
    <w:rsid w:val="00A67EA6"/>
    <w:rsid w:val="00A67EBE"/>
    <w:rsid w:val="00A703C2"/>
    <w:rsid w:val="00A70ACE"/>
    <w:rsid w:val="00A70C32"/>
    <w:rsid w:val="00A70CA8"/>
    <w:rsid w:val="00A710C9"/>
    <w:rsid w:val="00A714CD"/>
    <w:rsid w:val="00A715B1"/>
    <w:rsid w:val="00A71873"/>
    <w:rsid w:val="00A71A91"/>
    <w:rsid w:val="00A71B06"/>
    <w:rsid w:val="00A71EF7"/>
    <w:rsid w:val="00A72326"/>
    <w:rsid w:val="00A7285F"/>
    <w:rsid w:val="00A72B2E"/>
    <w:rsid w:val="00A72F73"/>
    <w:rsid w:val="00A72FED"/>
    <w:rsid w:val="00A731D1"/>
    <w:rsid w:val="00A731D9"/>
    <w:rsid w:val="00A73324"/>
    <w:rsid w:val="00A73610"/>
    <w:rsid w:val="00A73A65"/>
    <w:rsid w:val="00A73EB1"/>
    <w:rsid w:val="00A74115"/>
    <w:rsid w:val="00A74273"/>
    <w:rsid w:val="00A74379"/>
    <w:rsid w:val="00A7531D"/>
    <w:rsid w:val="00A7536D"/>
    <w:rsid w:val="00A756C8"/>
    <w:rsid w:val="00A759B6"/>
    <w:rsid w:val="00A76444"/>
    <w:rsid w:val="00A76659"/>
    <w:rsid w:val="00A7711C"/>
    <w:rsid w:val="00A7769F"/>
    <w:rsid w:val="00A77885"/>
    <w:rsid w:val="00A8054F"/>
    <w:rsid w:val="00A807EF"/>
    <w:rsid w:val="00A80A6D"/>
    <w:rsid w:val="00A80B1B"/>
    <w:rsid w:val="00A811BC"/>
    <w:rsid w:val="00A812AC"/>
    <w:rsid w:val="00A8172A"/>
    <w:rsid w:val="00A81AFD"/>
    <w:rsid w:val="00A820B5"/>
    <w:rsid w:val="00A8264C"/>
    <w:rsid w:val="00A82768"/>
    <w:rsid w:val="00A83221"/>
    <w:rsid w:val="00A83284"/>
    <w:rsid w:val="00A834AF"/>
    <w:rsid w:val="00A83F4F"/>
    <w:rsid w:val="00A8401C"/>
    <w:rsid w:val="00A8449C"/>
    <w:rsid w:val="00A845BB"/>
    <w:rsid w:val="00A847A8"/>
    <w:rsid w:val="00A84981"/>
    <w:rsid w:val="00A85079"/>
    <w:rsid w:val="00A85124"/>
    <w:rsid w:val="00A85402"/>
    <w:rsid w:val="00A85D35"/>
    <w:rsid w:val="00A86494"/>
    <w:rsid w:val="00A86B66"/>
    <w:rsid w:val="00A86D74"/>
    <w:rsid w:val="00A86EA9"/>
    <w:rsid w:val="00A87598"/>
    <w:rsid w:val="00A87791"/>
    <w:rsid w:val="00A877C8"/>
    <w:rsid w:val="00A90913"/>
    <w:rsid w:val="00A90FCD"/>
    <w:rsid w:val="00A90FEA"/>
    <w:rsid w:val="00A91837"/>
    <w:rsid w:val="00A91D10"/>
    <w:rsid w:val="00A91FBE"/>
    <w:rsid w:val="00A92071"/>
    <w:rsid w:val="00A92952"/>
    <w:rsid w:val="00A92A55"/>
    <w:rsid w:val="00A93CEB"/>
    <w:rsid w:val="00A93D96"/>
    <w:rsid w:val="00A94273"/>
    <w:rsid w:val="00A9448B"/>
    <w:rsid w:val="00A94549"/>
    <w:rsid w:val="00A94666"/>
    <w:rsid w:val="00A9476B"/>
    <w:rsid w:val="00A94A41"/>
    <w:rsid w:val="00A9513F"/>
    <w:rsid w:val="00A95226"/>
    <w:rsid w:val="00A95677"/>
    <w:rsid w:val="00A9577A"/>
    <w:rsid w:val="00A95C7C"/>
    <w:rsid w:val="00A95DDE"/>
    <w:rsid w:val="00A96624"/>
    <w:rsid w:val="00A96D65"/>
    <w:rsid w:val="00A96E0C"/>
    <w:rsid w:val="00A96FD7"/>
    <w:rsid w:val="00A97096"/>
    <w:rsid w:val="00A979DA"/>
    <w:rsid w:val="00A97B03"/>
    <w:rsid w:val="00AA001A"/>
    <w:rsid w:val="00AA04A7"/>
    <w:rsid w:val="00AA0895"/>
    <w:rsid w:val="00AA12CD"/>
    <w:rsid w:val="00AA14E0"/>
    <w:rsid w:val="00AA16F8"/>
    <w:rsid w:val="00AA1941"/>
    <w:rsid w:val="00AA1C01"/>
    <w:rsid w:val="00AA1CBD"/>
    <w:rsid w:val="00AA20BD"/>
    <w:rsid w:val="00AA2234"/>
    <w:rsid w:val="00AA299B"/>
    <w:rsid w:val="00AA2C33"/>
    <w:rsid w:val="00AA2E1F"/>
    <w:rsid w:val="00AA2F15"/>
    <w:rsid w:val="00AA30FA"/>
    <w:rsid w:val="00AA3640"/>
    <w:rsid w:val="00AA3878"/>
    <w:rsid w:val="00AA404B"/>
    <w:rsid w:val="00AA4188"/>
    <w:rsid w:val="00AA4596"/>
    <w:rsid w:val="00AA4831"/>
    <w:rsid w:val="00AA4A70"/>
    <w:rsid w:val="00AA545A"/>
    <w:rsid w:val="00AA5517"/>
    <w:rsid w:val="00AA567E"/>
    <w:rsid w:val="00AA58FC"/>
    <w:rsid w:val="00AA5A7F"/>
    <w:rsid w:val="00AA5BCE"/>
    <w:rsid w:val="00AA5E51"/>
    <w:rsid w:val="00AA60AB"/>
    <w:rsid w:val="00AA62F3"/>
    <w:rsid w:val="00AA64DC"/>
    <w:rsid w:val="00AA6EDE"/>
    <w:rsid w:val="00AA71EB"/>
    <w:rsid w:val="00AA77B6"/>
    <w:rsid w:val="00AA7C53"/>
    <w:rsid w:val="00AB0390"/>
    <w:rsid w:val="00AB046B"/>
    <w:rsid w:val="00AB04B1"/>
    <w:rsid w:val="00AB0D2A"/>
    <w:rsid w:val="00AB1099"/>
    <w:rsid w:val="00AB1867"/>
    <w:rsid w:val="00AB2144"/>
    <w:rsid w:val="00AB2667"/>
    <w:rsid w:val="00AB2AFB"/>
    <w:rsid w:val="00AB320C"/>
    <w:rsid w:val="00AB349D"/>
    <w:rsid w:val="00AB3550"/>
    <w:rsid w:val="00AB3769"/>
    <w:rsid w:val="00AB3BAA"/>
    <w:rsid w:val="00AB3C5E"/>
    <w:rsid w:val="00AB3E07"/>
    <w:rsid w:val="00AB4132"/>
    <w:rsid w:val="00AB4465"/>
    <w:rsid w:val="00AB4F6B"/>
    <w:rsid w:val="00AB4F76"/>
    <w:rsid w:val="00AB590A"/>
    <w:rsid w:val="00AB5D43"/>
    <w:rsid w:val="00AB5D48"/>
    <w:rsid w:val="00AB5F28"/>
    <w:rsid w:val="00AB6130"/>
    <w:rsid w:val="00AB6229"/>
    <w:rsid w:val="00AB66ED"/>
    <w:rsid w:val="00AB6BBB"/>
    <w:rsid w:val="00AB6C58"/>
    <w:rsid w:val="00AB728C"/>
    <w:rsid w:val="00AB769D"/>
    <w:rsid w:val="00AB7801"/>
    <w:rsid w:val="00AC0034"/>
    <w:rsid w:val="00AC0861"/>
    <w:rsid w:val="00AC0B70"/>
    <w:rsid w:val="00AC0D78"/>
    <w:rsid w:val="00AC0DF2"/>
    <w:rsid w:val="00AC14BE"/>
    <w:rsid w:val="00AC188E"/>
    <w:rsid w:val="00AC18CF"/>
    <w:rsid w:val="00AC1F84"/>
    <w:rsid w:val="00AC261B"/>
    <w:rsid w:val="00AC3032"/>
    <w:rsid w:val="00AC317C"/>
    <w:rsid w:val="00AC331F"/>
    <w:rsid w:val="00AC3AA4"/>
    <w:rsid w:val="00AC3E4F"/>
    <w:rsid w:val="00AC4D23"/>
    <w:rsid w:val="00AC502F"/>
    <w:rsid w:val="00AC53D3"/>
    <w:rsid w:val="00AC5611"/>
    <w:rsid w:val="00AC5DAB"/>
    <w:rsid w:val="00AC640C"/>
    <w:rsid w:val="00AC74EF"/>
    <w:rsid w:val="00AC762B"/>
    <w:rsid w:val="00AC76CC"/>
    <w:rsid w:val="00AD0824"/>
    <w:rsid w:val="00AD1F7B"/>
    <w:rsid w:val="00AD1F84"/>
    <w:rsid w:val="00AD2DE3"/>
    <w:rsid w:val="00AD31C4"/>
    <w:rsid w:val="00AD360A"/>
    <w:rsid w:val="00AD3CCA"/>
    <w:rsid w:val="00AD4603"/>
    <w:rsid w:val="00AD50AE"/>
    <w:rsid w:val="00AD53DF"/>
    <w:rsid w:val="00AD592D"/>
    <w:rsid w:val="00AD59B5"/>
    <w:rsid w:val="00AD5A84"/>
    <w:rsid w:val="00AD5A9B"/>
    <w:rsid w:val="00AD6842"/>
    <w:rsid w:val="00AD6B05"/>
    <w:rsid w:val="00AD6D85"/>
    <w:rsid w:val="00AD75ED"/>
    <w:rsid w:val="00AE01A9"/>
    <w:rsid w:val="00AE0366"/>
    <w:rsid w:val="00AE0459"/>
    <w:rsid w:val="00AE051B"/>
    <w:rsid w:val="00AE06B7"/>
    <w:rsid w:val="00AE0DF1"/>
    <w:rsid w:val="00AE0EDC"/>
    <w:rsid w:val="00AE1068"/>
    <w:rsid w:val="00AE1593"/>
    <w:rsid w:val="00AE1619"/>
    <w:rsid w:val="00AE1A33"/>
    <w:rsid w:val="00AE1A58"/>
    <w:rsid w:val="00AE1EBA"/>
    <w:rsid w:val="00AE228C"/>
    <w:rsid w:val="00AE252E"/>
    <w:rsid w:val="00AE2764"/>
    <w:rsid w:val="00AE2FD0"/>
    <w:rsid w:val="00AE35FF"/>
    <w:rsid w:val="00AE390A"/>
    <w:rsid w:val="00AE3CE3"/>
    <w:rsid w:val="00AE3ED8"/>
    <w:rsid w:val="00AE4335"/>
    <w:rsid w:val="00AE43A0"/>
    <w:rsid w:val="00AE451F"/>
    <w:rsid w:val="00AE4E18"/>
    <w:rsid w:val="00AE501E"/>
    <w:rsid w:val="00AE50DF"/>
    <w:rsid w:val="00AE524F"/>
    <w:rsid w:val="00AE58DD"/>
    <w:rsid w:val="00AE5AAA"/>
    <w:rsid w:val="00AE6187"/>
    <w:rsid w:val="00AE67B5"/>
    <w:rsid w:val="00AE72DF"/>
    <w:rsid w:val="00AE74B3"/>
    <w:rsid w:val="00AE75E8"/>
    <w:rsid w:val="00AE7720"/>
    <w:rsid w:val="00AE7875"/>
    <w:rsid w:val="00AE7D69"/>
    <w:rsid w:val="00AF004F"/>
    <w:rsid w:val="00AF0600"/>
    <w:rsid w:val="00AF060D"/>
    <w:rsid w:val="00AF0891"/>
    <w:rsid w:val="00AF09DF"/>
    <w:rsid w:val="00AF0E9B"/>
    <w:rsid w:val="00AF1372"/>
    <w:rsid w:val="00AF1AF4"/>
    <w:rsid w:val="00AF27CB"/>
    <w:rsid w:val="00AF318B"/>
    <w:rsid w:val="00AF3C5C"/>
    <w:rsid w:val="00AF3EB7"/>
    <w:rsid w:val="00AF3FD3"/>
    <w:rsid w:val="00AF4327"/>
    <w:rsid w:val="00AF4739"/>
    <w:rsid w:val="00AF4C15"/>
    <w:rsid w:val="00AF4CE6"/>
    <w:rsid w:val="00AF5118"/>
    <w:rsid w:val="00AF530E"/>
    <w:rsid w:val="00AF535D"/>
    <w:rsid w:val="00AF5579"/>
    <w:rsid w:val="00AF5975"/>
    <w:rsid w:val="00AF5D59"/>
    <w:rsid w:val="00AF611A"/>
    <w:rsid w:val="00AF6D00"/>
    <w:rsid w:val="00AF6D9B"/>
    <w:rsid w:val="00AF6EBF"/>
    <w:rsid w:val="00AF7126"/>
    <w:rsid w:val="00AF7181"/>
    <w:rsid w:val="00AF7460"/>
    <w:rsid w:val="00AF77D0"/>
    <w:rsid w:val="00AF7A65"/>
    <w:rsid w:val="00B0006B"/>
    <w:rsid w:val="00B00566"/>
    <w:rsid w:val="00B0058E"/>
    <w:rsid w:val="00B009E2"/>
    <w:rsid w:val="00B026A2"/>
    <w:rsid w:val="00B027A5"/>
    <w:rsid w:val="00B031A1"/>
    <w:rsid w:val="00B033AB"/>
    <w:rsid w:val="00B039AE"/>
    <w:rsid w:val="00B03C5E"/>
    <w:rsid w:val="00B03C94"/>
    <w:rsid w:val="00B0436E"/>
    <w:rsid w:val="00B043EE"/>
    <w:rsid w:val="00B04A55"/>
    <w:rsid w:val="00B0511C"/>
    <w:rsid w:val="00B05E83"/>
    <w:rsid w:val="00B06677"/>
    <w:rsid w:val="00B07403"/>
    <w:rsid w:val="00B07895"/>
    <w:rsid w:val="00B078F8"/>
    <w:rsid w:val="00B07999"/>
    <w:rsid w:val="00B07E94"/>
    <w:rsid w:val="00B07EE2"/>
    <w:rsid w:val="00B10024"/>
    <w:rsid w:val="00B11026"/>
    <w:rsid w:val="00B111C6"/>
    <w:rsid w:val="00B115F0"/>
    <w:rsid w:val="00B11638"/>
    <w:rsid w:val="00B11772"/>
    <w:rsid w:val="00B11D56"/>
    <w:rsid w:val="00B11E46"/>
    <w:rsid w:val="00B11F5B"/>
    <w:rsid w:val="00B1218D"/>
    <w:rsid w:val="00B1235D"/>
    <w:rsid w:val="00B125D3"/>
    <w:rsid w:val="00B128F5"/>
    <w:rsid w:val="00B12A76"/>
    <w:rsid w:val="00B12C28"/>
    <w:rsid w:val="00B12E35"/>
    <w:rsid w:val="00B13342"/>
    <w:rsid w:val="00B13670"/>
    <w:rsid w:val="00B136F4"/>
    <w:rsid w:val="00B138C2"/>
    <w:rsid w:val="00B13A64"/>
    <w:rsid w:val="00B13C31"/>
    <w:rsid w:val="00B13D1E"/>
    <w:rsid w:val="00B146E8"/>
    <w:rsid w:val="00B1492A"/>
    <w:rsid w:val="00B14AE6"/>
    <w:rsid w:val="00B14FDE"/>
    <w:rsid w:val="00B15223"/>
    <w:rsid w:val="00B153EF"/>
    <w:rsid w:val="00B15954"/>
    <w:rsid w:val="00B1595C"/>
    <w:rsid w:val="00B16C54"/>
    <w:rsid w:val="00B16D26"/>
    <w:rsid w:val="00B16F71"/>
    <w:rsid w:val="00B17020"/>
    <w:rsid w:val="00B1705E"/>
    <w:rsid w:val="00B17B5A"/>
    <w:rsid w:val="00B17B7B"/>
    <w:rsid w:val="00B17D4C"/>
    <w:rsid w:val="00B17E53"/>
    <w:rsid w:val="00B20172"/>
    <w:rsid w:val="00B2055A"/>
    <w:rsid w:val="00B20C0E"/>
    <w:rsid w:val="00B214F5"/>
    <w:rsid w:val="00B21627"/>
    <w:rsid w:val="00B22AB4"/>
    <w:rsid w:val="00B22C8B"/>
    <w:rsid w:val="00B234C6"/>
    <w:rsid w:val="00B23C9E"/>
    <w:rsid w:val="00B243BA"/>
    <w:rsid w:val="00B246EA"/>
    <w:rsid w:val="00B248D9"/>
    <w:rsid w:val="00B2541C"/>
    <w:rsid w:val="00B2549E"/>
    <w:rsid w:val="00B263FF"/>
    <w:rsid w:val="00B2694D"/>
    <w:rsid w:val="00B26C9E"/>
    <w:rsid w:val="00B26EFC"/>
    <w:rsid w:val="00B26FDA"/>
    <w:rsid w:val="00B277B8"/>
    <w:rsid w:val="00B278A6"/>
    <w:rsid w:val="00B301F6"/>
    <w:rsid w:val="00B3035F"/>
    <w:rsid w:val="00B306BE"/>
    <w:rsid w:val="00B30923"/>
    <w:rsid w:val="00B30BAF"/>
    <w:rsid w:val="00B30FEC"/>
    <w:rsid w:val="00B310D1"/>
    <w:rsid w:val="00B31384"/>
    <w:rsid w:val="00B313B6"/>
    <w:rsid w:val="00B317DE"/>
    <w:rsid w:val="00B32166"/>
    <w:rsid w:val="00B3261E"/>
    <w:rsid w:val="00B32BA7"/>
    <w:rsid w:val="00B32D2B"/>
    <w:rsid w:val="00B3353A"/>
    <w:rsid w:val="00B33BA1"/>
    <w:rsid w:val="00B34202"/>
    <w:rsid w:val="00B343E7"/>
    <w:rsid w:val="00B34516"/>
    <w:rsid w:val="00B34613"/>
    <w:rsid w:val="00B3499A"/>
    <w:rsid w:val="00B34C7B"/>
    <w:rsid w:val="00B35029"/>
    <w:rsid w:val="00B35B1A"/>
    <w:rsid w:val="00B3621E"/>
    <w:rsid w:val="00B36652"/>
    <w:rsid w:val="00B3674B"/>
    <w:rsid w:val="00B36A08"/>
    <w:rsid w:val="00B36AF1"/>
    <w:rsid w:val="00B36E13"/>
    <w:rsid w:val="00B37B4C"/>
    <w:rsid w:val="00B4021D"/>
    <w:rsid w:val="00B40595"/>
    <w:rsid w:val="00B406D9"/>
    <w:rsid w:val="00B40C32"/>
    <w:rsid w:val="00B40C90"/>
    <w:rsid w:val="00B417B9"/>
    <w:rsid w:val="00B41909"/>
    <w:rsid w:val="00B41B1F"/>
    <w:rsid w:val="00B422A5"/>
    <w:rsid w:val="00B425EB"/>
    <w:rsid w:val="00B42B71"/>
    <w:rsid w:val="00B42C49"/>
    <w:rsid w:val="00B43932"/>
    <w:rsid w:val="00B43D23"/>
    <w:rsid w:val="00B43E69"/>
    <w:rsid w:val="00B43FD3"/>
    <w:rsid w:val="00B44621"/>
    <w:rsid w:val="00B44699"/>
    <w:rsid w:val="00B447AD"/>
    <w:rsid w:val="00B4482E"/>
    <w:rsid w:val="00B4485D"/>
    <w:rsid w:val="00B44E67"/>
    <w:rsid w:val="00B45297"/>
    <w:rsid w:val="00B4593F"/>
    <w:rsid w:val="00B45FAD"/>
    <w:rsid w:val="00B46086"/>
    <w:rsid w:val="00B464BC"/>
    <w:rsid w:val="00B46628"/>
    <w:rsid w:val="00B46B73"/>
    <w:rsid w:val="00B47217"/>
    <w:rsid w:val="00B4748C"/>
    <w:rsid w:val="00B50099"/>
    <w:rsid w:val="00B50AA5"/>
    <w:rsid w:val="00B50BC3"/>
    <w:rsid w:val="00B50EDE"/>
    <w:rsid w:val="00B515FE"/>
    <w:rsid w:val="00B517AA"/>
    <w:rsid w:val="00B525EA"/>
    <w:rsid w:val="00B526EA"/>
    <w:rsid w:val="00B52779"/>
    <w:rsid w:val="00B52AF9"/>
    <w:rsid w:val="00B5317C"/>
    <w:rsid w:val="00B536C8"/>
    <w:rsid w:val="00B5373C"/>
    <w:rsid w:val="00B54115"/>
    <w:rsid w:val="00B542CD"/>
    <w:rsid w:val="00B54A0B"/>
    <w:rsid w:val="00B54B3B"/>
    <w:rsid w:val="00B54D8A"/>
    <w:rsid w:val="00B55315"/>
    <w:rsid w:val="00B55A3B"/>
    <w:rsid w:val="00B562CC"/>
    <w:rsid w:val="00B562EC"/>
    <w:rsid w:val="00B563CC"/>
    <w:rsid w:val="00B57322"/>
    <w:rsid w:val="00B57772"/>
    <w:rsid w:val="00B57797"/>
    <w:rsid w:val="00B57C25"/>
    <w:rsid w:val="00B60617"/>
    <w:rsid w:val="00B6094A"/>
    <w:rsid w:val="00B60BB2"/>
    <w:rsid w:val="00B60C37"/>
    <w:rsid w:val="00B60C52"/>
    <w:rsid w:val="00B60FEC"/>
    <w:rsid w:val="00B6100F"/>
    <w:rsid w:val="00B6125B"/>
    <w:rsid w:val="00B6194F"/>
    <w:rsid w:val="00B619D1"/>
    <w:rsid w:val="00B61F0A"/>
    <w:rsid w:val="00B6208E"/>
    <w:rsid w:val="00B62474"/>
    <w:rsid w:val="00B62579"/>
    <w:rsid w:val="00B62FF4"/>
    <w:rsid w:val="00B631B1"/>
    <w:rsid w:val="00B632A2"/>
    <w:rsid w:val="00B636AA"/>
    <w:rsid w:val="00B63DC1"/>
    <w:rsid w:val="00B63F89"/>
    <w:rsid w:val="00B641B7"/>
    <w:rsid w:val="00B6496D"/>
    <w:rsid w:val="00B649A1"/>
    <w:rsid w:val="00B64C21"/>
    <w:rsid w:val="00B64EC0"/>
    <w:rsid w:val="00B6525C"/>
    <w:rsid w:val="00B6630B"/>
    <w:rsid w:val="00B6631A"/>
    <w:rsid w:val="00B6646A"/>
    <w:rsid w:val="00B66B38"/>
    <w:rsid w:val="00B66DB2"/>
    <w:rsid w:val="00B67143"/>
    <w:rsid w:val="00B67250"/>
    <w:rsid w:val="00B6764E"/>
    <w:rsid w:val="00B677AB"/>
    <w:rsid w:val="00B70B1E"/>
    <w:rsid w:val="00B70B45"/>
    <w:rsid w:val="00B71291"/>
    <w:rsid w:val="00B7135E"/>
    <w:rsid w:val="00B713C4"/>
    <w:rsid w:val="00B71F9B"/>
    <w:rsid w:val="00B71FD5"/>
    <w:rsid w:val="00B72136"/>
    <w:rsid w:val="00B7236E"/>
    <w:rsid w:val="00B7279A"/>
    <w:rsid w:val="00B72FDA"/>
    <w:rsid w:val="00B731E7"/>
    <w:rsid w:val="00B74525"/>
    <w:rsid w:val="00B74795"/>
    <w:rsid w:val="00B749C9"/>
    <w:rsid w:val="00B74AA9"/>
    <w:rsid w:val="00B75689"/>
    <w:rsid w:val="00B75D4B"/>
    <w:rsid w:val="00B76E25"/>
    <w:rsid w:val="00B76F3D"/>
    <w:rsid w:val="00B7750B"/>
    <w:rsid w:val="00B77AD9"/>
    <w:rsid w:val="00B77BA7"/>
    <w:rsid w:val="00B77D00"/>
    <w:rsid w:val="00B805B2"/>
    <w:rsid w:val="00B809E3"/>
    <w:rsid w:val="00B80C5E"/>
    <w:rsid w:val="00B8130E"/>
    <w:rsid w:val="00B81469"/>
    <w:rsid w:val="00B819D1"/>
    <w:rsid w:val="00B82CA4"/>
    <w:rsid w:val="00B83008"/>
    <w:rsid w:val="00B830CD"/>
    <w:rsid w:val="00B83464"/>
    <w:rsid w:val="00B838B6"/>
    <w:rsid w:val="00B83BD7"/>
    <w:rsid w:val="00B83DC3"/>
    <w:rsid w:val="00B847F3"/>
    <w:rsid w:val="00B84E37"/>
    <w:rsid w:val="00B850B5"/>
    <w:rsid w:val="00B85948"/>
    <w:rsid w:val="00B86A94"/>
    <w:rsid w:val="00B86AEA"/>
    <w:rsid w:val="00B86F79"/>
    <w:rsid w:val="00B877A3"/>
    <w:rsid w:val="00B87995"/>
    <w:rsid w:val="00B901F4"/>
    <w:rsid w:val="00B905E0"/>
    <w:rsid w:val="00B90EC2"/>
    <w:rsid w:val="00B919EA"/>
    <w:rsid w:val="00B91C23"/>
    <w:rsid w:val="00B91CDC"/>
    <w:rsid w:val="00B91FD2"/>
    <w:rsid w:val="00B920A1"/>
    <w:rsid w:val="00B925D5"/>
    <w:rsid w:val="00B9288A"/>
    <w:rsid w:val="00B92898"/>
    <w:rsid w:val="00B92B01"/>
    <w:rsid w:val="00B92F6A"/>
    <w:rsid w:val="00B9345B"/>
    <w:rsid w:val="00B9352D"/>
    <w:rsid w:val="00B93985"/>
    <w:rsid w:val="00B93E5A"/>
    <w:rsid w:val="00B93F85"/>
    <w:rsid w:val="00B9404A"/>
    <w:rsid w:val="00B94419"/>
    <w:rsid w:val="00B94969"/>
    <w:rsid w:val="00B94A1F"/>
    <w:rsid w:val="00B94EC2"/>
    <w:rsid w:val="00B9500E"/>
    <w:rsid w:val="00B95139"/>
    <w:rsid w:val="00B951EE"/>
    <w:rsid w:val="00B957C1"/>
    <w:rsid w:val="00B962AA"/>
    <w:rsid w:val="00B96302"/>
    <w:rsid w:val="00B9668C"/>
    <w:rsid w:val="00B9681A"/>
    <w:rsid w:val="00B9695F"/>
    <w:rsid w:val="00B96F72"/>
    <w:rsid w:val="00B971F3"/>
    <w:rsid w:val="00B975F0"/>
    <w:rsid w:val="00B97943"/>
    <w:rsid w:val="00B9795C"/>
    <w:rsid w:val="00B97BBC"/>
    <w:rsid w:val="00BA0611"/>
    <w:rsid w:val="00BA0AF0"/>
    <w:rsid w:val="00BA0BB4"/>
    <w:rsid w:val="00BA13CB"/>
    <w:rsid w:val="00BA15A2"/>
    <w:rsid w:val="00BA15E3"/>
    <w:rsid w:val="00BA16E0"/>
    <w:rsid w:val="00BA1967"/>
    <w:rsid w:val="00BA1989"/>
    <w:rsid w:val="00BA2023"/>
    <w:rsid w:val="00BA2B7D"/>
    <w:rsid w:val="00BA2E54"/>
    <w:rsid w:val="00BA2EE1"/>
    <w:rsid w:val="00BA38F8"/>
    <w:rsid w:val="00BA39A6"/>
    <w:rsid w:val="00BA39D2"/>
    <w:rsid w:val="00BA409F"/>
    <w:rsid w:val="00BA44B6"/>
    <w:rsid w:val="00BA4B73"/>
    <w:rsid w:val="00BA4D2E"/>
    <w:rsid w:val="00BA4F6C"/>
    <w:rsid w:val="00BA5217"/>
    <w:rsid w:val="00BA5305"/>
    <w:rsid w:val="00BA5680"/>
    <w:rsid w:val="00BA577F"/>
    <w:rsid w:val="00BA5BB1"/>
    <w:rsid w:val="00BA694D"/>
    <w:rsid w:val="00BA6D83"/>
    <w:rsid w:val="00BA71EA"/>
    <w:rsid w:val="00BA721A"/>
    <w:rsid w:val="00BB090D"/>
    <w:rsid w:val="00BB0B1D"/>
    <w:rsid w:val="00BB10D8"/>
    <w:rsid w:val="00BB160E"/>
    <w:rsid w:val="00BB168E"/>
    <w:rsid w:val="00BB1A65"/>
    <w:rsid w:val="00BB1E9E"/>
    <w:rsid w:val="00BB213C"/>
    <w:rsid w:val="00BB3459"/>
    <w:rsid w:val="00BB393C"/>
    <w:rsid w:val="00BB3E50"/>
    <w:rsid w:val="00BB3F09"/>
    <w:rsid w:val="00BB41A3"/>
    <w:rsid w:val="00BB4304"/>
    <w:rsid w:val="00BB4BA9"/>
    <w:rsid w:val="00BB4CD0"/>
    <w:rsid w:val="00BB4D51"/>
    <w:rsid w:val="00BB5373"/>
    <w:rsid w:val="00BB561D"/>
    <w:rsid w:val="00BB580A"/>
    <w:rsid w:val="00BB58A6"/>
    <w:rsid w:val="00BB67CC"/>
    <w:rsid w:val="00BB6A8D"/>
    <w:rsid w:val="00BB6DE5"/>
    <w:rsid w:val="00BB74F8"/>
    <w:rsid w:val="00BB796F"/>
    <w:rsid w:val="00BC068F"/>
    <w:rsid w:val="00BC156D"/>
    <w:rsid w:val="00BC1799"/>
    <w:rsid w:val="00BC1875"/>
    <w:rsid w:val="00BC1AD6"/>
    <w:rsid w:val="00BC1FAF"/>
    <w:rsid w:val="00BC21D2"/>
    <w:rsid w:val="00BC2221"/>
    <w:rsid w:val="00BC2FA1"/>
    <w:rsid w:val="00BC2FEA"/>
    <w:rsid w:val="00BC3130"/>
    <w:rsid w:val="00BC33FB"/>
    <w:rsid w:val="00BC350C"/>
    <w:rsid w:val="00BC38BA"/>
    <w:rsid w:val="00BC3E77"/>
    <w:rsid w:val="00BC4C8C"/>
    <w:rsid w:val="00BC4DDE"/>
    <w:rsid w:val="00BC50C0"/>
    <w:rsid w:val="00BC5513"/>
    <w:rsid w:val="00BC5557"/>
    <w:rsid w:val="00BC5633"/>
    <w:rsid w:val="00BC5641"/>
    <w:rsid w:val="00BC5CAA"/>
    <w:rsid w:val="00BC6045"/>
    <w:rsid w:val="00BC63F7"/>
    <w:rsid w:val="00BC67CE"/>
    <w:rsid w:val="00BC6B4B"/>
    <w:rsid w:val="00BC7219"/>
    <w:rsid w:val="00BC7D5C"/>
    <w:rsid w:val="00BD0527"/>
    <w:rsid w:val="00BD059E"/>
    <w:rsid w:val="00BD0ADA"/>
    <w:rsid w:val="00BD10D6"/>
    <w:rsid w:val="00BD122F"/>
    <w:rsid w:val="00BD1815"/>
    <w:rsid w:val="00BD1F9F"/>
    <w:rsid w:val="00BD258E"/>
    <w:rsid w:val="00BD2D4E"/>
    <w:rsid w:val="00BD337D"/>
    <w:rsid w:val="00BD34DC"/>
    <w:rsid w:val="00BD37A1"/>
    <w:rsid w:val="00BD3926"/>
    <w:rsid w:val="00BD3A80"/>
    <w:rsid w:val="00BD3F42"/>
    <w:rsid w:val="00BD41A9"/>
    <w:rsid w:val="00BD4D01"/>
    <w:rsid w:val="00BD4D4F"/>
    <w:rsid w:val="00BD508E"/>
    <w:rsid w:val="00BD5455"/>
    <w:rsid w:val="00BD5A1E"/>
    <w:rsid w:val="00BD5B42"/>
    <w:rsid w:val="00BD5CBA"/>
    <w:rsid w:val="00BD6D86"/>
    <w:rsid w:val="00BD6E33"/>
    <w:rsid w:val="00BD6F1E"/>
    <w:rsid w:val="00BD700B"/>
    <w:rsid w:val="00BD71F9"/>
    <w:rsid w:val="00BD727A"/>
    <w:rsid w:val="00BD74F2"/>
    <w:rsid w:val="00BD7B35"/>
    <w:rsid w:val="00BD7BF4"/>
    <w:rsid w:val="00BE0398"/>
    <w:rsid w:val="00BE0450"/>
    <w:rsid w:val="00BE0626"/>
    <w:rsid w:val="00BE075C"/>
    <w:rsid w:val="00BE0CAB"/>
    <w:rsid w:val="00BE11DB"/>
    <w:rsid w:val="00BE2079"/>
    <w:rsid w:val="00BE22B1"/>
    <w:rsid w:val="00BE26EE"/>
    <w:rsid w:val="00BE2A31"/>
    <w:rsid w:val="00BE312C"/>
    <w:rsid w:val="00BE366F"/>
    <w:rsid w:val="00BE371B"/>
    <w:rsid w:val="00BE3721"/>
    <w:rsid w:val="00BE47A8"/>
    <w:rsid w:val="00BE4C08"/>
    <w:rsid w:val="00BE4D30"/>
    <w:rsid w:val="00BE519F"/>
    <w:rsid w:val="00BE5392"/>
    <w:rsid w:val="00BE541E"/>
    <w:rsid w:val="00BE546B"/>
    <w:rsid w:val="00BE5D46"/>
    <w:rsid w:val="00BE60FF"/>
    <w:rsid w:val="00BE64D4"/>
    <w:rsid w:val="00BE6511"/>
    <w:rsid w:val="00BE65CD"/>
    <w:rsid w:val="00BE673F"/>
    <w:rsid w:val="00BE6ECD"/>
    <w:rsid w:val="00BE7256"/>
    <w:rsid w:val="00BE741F"/>
    <w:rsid w:val="00BE747F"/>
    <w:rsid w:val="00BE78E7"/>
    <w:rsid w:val="00BF0023"/>
    <w:rsid w:val="00BF08EE"/>
    <w:rsid w:val="00BF0F7B"/>
    <w:rsid w:val="00BF18B7"/>
    <w:rsid w:val="00BF190B"/>
    <w:rsid w:val="00BF1CC8"/>
    <w:rsid w:val="00BF234F"/>
    <w:rsid w:val="00BF2851"/>
    <w:rsid w:val="00BF2925"/>
    <w:rsid w:val="00BF2A7D"/>
    <w:rsid w:val="00BF2DAA"/>
    <w:rsid w:val="00BF2FD9"/>
    <w:rsid w:val="00BF3265"/>
    <w:rsid w:val="00BF326D"/>
    <w:rsid w:val="00BF3298"/>
    <w:rsid w:val="00BF35FF"/>
    <w:rsid w:val="00BF36CD"/>
    <w:rsid w:val="00BF3CC4"/>
    <w:rsid w:val="00BF5119"/>
    <w:rsid w:val="00BF5490"/>
    <w:rsid w:val="00BF565B"/>
    <w:rsid w:val="00BF5C14"/>
    <w:rsid w:val="00BF6164"/>
    <w:rsid w:val="00BF6DE8"/>
    <w:rsid w:val="00BF6E6F"/>
    <w:rsid w:val="00BF70E4"/>
    <w:rsid w:val="00BF72CA"/>
    <w:rsid w:val="00BF75F4"/>
    <w:rsid w:val="00BF7D9E"/>
    <w:rsid w:val="00C00062"/>
    <w:rsid w:val="00C00BB3"/>
    <w:rsid w:val="00C00E3E"/>
    <w:rsid w:val="00C00FDD"/>
    <w:rsid w:val="00C0154F"/>
    <w:rsid w:val="00C01D99"/>
    <w:rsid w:val="00C022FF"/>
    <w:rsid w:val="00C02805"/>
    <w:rsid w:val="00C03389"/>
    <w:rsid w:val="00C0361A"/>
    <w:rsid w:val="00C03D15"/>
    <w:rsid w:val="00C046C7"/>
    <w:rsid w:val="00C04D5F"/>
    <w:rsid w:val="00C04E60"/>
    <w:rsid w:val="00C05B5A"/>
    <w:rsid w:val="00C05CA8"/>
    <w:rsid w:val="00C05D53"/>
    <w:rsid w:val="00C05DC9"/>
    <w:rsid w:val="00C07561"/>
    <w:rsid w:val="00C107BE"/>
    <w:rsid w:val="00C10AAD"/>
    <w:rsid w:val="00C10B73"/>
    <w:rsid w:val="00C10C50"/>
    <w:rsid w:val="00C10FB2"/>
    <w:rsid w:val="00C11060"/>
    <w:rsid w:val="00C1195E"/>
    <w:rsid w:val="00C11C8A"/>
    <w:rsid w:val="00C1216D"/>
    <w:rsid w:val="00C12181"/>
    <w:rsid w:val="00C122CA"/>
    <w:rsid w:val="00C122E1"/>
    <w:rsid w:val="00C12539"/>
    <w:rsid w:val="00C12B19"/>
    <w:rsid w:val="00C12B33"/>
    <w:rsid w:val="00C1332F"/>
    <w:rsid w:val="00C13D6A"/>
    <w:rsid w:val="00C13F2C"/>
    <w:rsid w:val="00C14205"/>
    <w:rsid w:val="00C145FB"/>
    <w:rsid w:val="00C14AAF"/>
    <w:rsid w:val="00C14D47"/>
    <w:rsid w:val="00C14EB9"/>
    <w:rsid w:val="00C1557C"/>
    <w:rsid w:val="00C15661"/>
    <w:rsid w:val="00C159BD"/>
    <w:rsid w:val="00C15A56"/>
    <w:rsid w:val="00C15A74"/>
    <w:rsid w:val="00C15E8E"/>
    <w:rsid w:val="00C167C9"/>
    <w:rsid w:val="00C167CE"/>
    <w:rsid w:val="00C16CD0"/>
    <w:rsid w:val="00C16EAC"/>
    <w:rsid w:val="00C171CE"/>
    <w:rsid w:val="00C172E8"/>
    <w:rsid w:val="00C17344"/>
    <w:rsid w:val="00C17BAD"/>
    <w:rsid w:val="00C20C10"/>
    <w:rsid w:val="00C20CF7"/>
    <w:rsid w:val="00C20D5B"/>
    <w:rsid w:val="00C20D93"/>
    <w:rsid w:val="00C21501"/>
    <w:rsid w:val="00C21E44"/>
    <w:rsid w:val="00C21EF5"/>
    <w:rsid w:val="00C21EFF"/>
    <w:rsid w:val="00C2240B"/>
    <w:rsid w:val="00C22ACD"/>
    <w:rsid w:val="00C22D63"/>
    <w:rsid w:val="00C22EB9"/>
    <w:rsid w:val="00C23702"/>
    <w:rsid w:val="00C23806"/>
    <w:rsid w:val="00C23814"/>
    <w:rsid w:val="00C238B3"/>
    <w:rsid w:val="00C246AC"/>
    <w:rsid w:val="00C2483E"/>
    <w:rsid w:val="00C24BFD"/>
    <w:rsid w:val="00C24D39"/>
    <w:rsid w:val="00C24E5D"/>
    <w:rsid w:val="00C24F2B"/>
    <w:rsid w:val="00C2509E"/>
    <w:rsid w:val="00C252F5"/>
    <w:rsid w:val="00C255D3"/>
    <w:rsid w:val="00C2586D"/>
    <w:rsid w:val="00C25B54"/>
    <w:rsid w:val="00C263B2"/>
    <w:rsid w:val="00C26672"/>
    <w:rsid w:val="00C26A37"/>
    <w:rsid w:val="00C26C3B"/>
    <w:rsid w:val="00C26D56"/>
    <w:rsid w:val="00C2713E"/>
    <w:rsid w:val="00C2758B"/>
    <w:rsid w:val="00C277B3"/>
    <w:rsid w:val="00C27A40"/>
    <w:rsid w:val="00C27B22"/>
    <w:rsid w:val="00C27C22"/>
    <w:rsid w:val="00C3004F"/>
    <w:rsid w:val="00C30121"/>
    <w:rsid w:val="00C301E0"/>
    <w:rsid w:val="00C3082A"/>
    <w:rsid w:val="00C30881"/>
    <w:rsid w:val="00C3155A"/>
    <w:rsid w:val="00C31E36"/>
    <w:rsid w:val="00C31FA4"/>
    <w:rsid w:val="00C320BB"/>
    <w:rsid w:val="00C32F69"/>
    <w:rsid w:val="00C333FC"/>
    <w:rsid w:val="00C33785"/>
    <w:rsid w:val="00C33C84"/>
    <w:rsid w:val="00C33E56"/>
    <w:rsid w:val="00C348A1"/>
    <w:rsid w:val="00C34FF4"/>
    <w:rsid w:val="00C352D4"/>
    <w:rsid w:val="00C35734"/>
    <w:rsid w:val="00C35E56"/>
    <w:rsid w:val="00C36E2D"/>
    <w:rsid w:val="00C37967"/>
    <w:rsid w:val="00C405E5"/>
    <w:rsid w:val="00C40989"/>
    <w:rsid w:val="00C40A19"/>
    <w:rsid w:val="00C40ABC"/>
    <w:rsid w:val="00C40D60"/>
    <w:rsid w:val="00C40FD8"/>
    <w:rsid w:val="00C40FDA"/>
    <w:rsid w:val="00C41198"/>
    <w:rsid w:val="00C4134F"/>
    <w:rsid w:val="00C4196F"/>
    <w:rsid w:val="00C41BC1"/>
    <w:rsid w:val="00C42063"/>
    <w:rsid w:val="00C422D8"/>
    <w:rsid w:val="00C423A0"/>
    <w:rsid w:val="00C42412"/>
    <w:rsid w:val="00C426C4"/>
    <w:rsid w:val="00C427F1"/>
    <w:rsid w:val="00C429CD"/>
    <w:rsid w:val="00C4301F"/>
    <w:rsid w:val="00C43406"/>
    <w:rsid w:val="00C43F84"/>
    <w:rsid w:val="00C440C7"/>
    <w:rsid w:val="00C444EC"/>
    <w:rsid w:val="00C44541"/>
    <w:rsid w:val="00C445B2"/>
    <w:rsid w:val="00C44D49"/>
    <w:rsid w:val="00C458A3"/>
    <w:rsid w:val="00C4657C"/>
    <w:rsid w:val="00C46942"/>
    <w:rsid w:val="00C46951"/>
    <w:rsid w:val="00C471A5"/>
    <w:rsid w:val="00C47271"/>
    <w:rsid w:val="00C472E9"/>
    <w:rsid w:val="00C47694"/>
    <w:rsid w:val="00C4770B"/>
    <w:rsid w:val="00C477D1"/>
    <w:rsid w:val="00C5003D"/>
    <w:rsid w:val="00C50262"/>
    <w:rsid w:val="00C50F3E"/>
    <w:rsid w:val="00C51B7A"/>
    <w:rsid w:val="00C52F97"/>
    <w:rsid w:val="00C5323A"/>
    <w:rsid w:val="00C537D7"/>
    <w:rsid w:val="00C5411A"/>
    <w:rsid w:val="00C54497"/>
    <w:rsid w:val="00C5475A"/>
    <w:rsid w:val="00C54A3D"/>
    <w:rsid w:val="00C55049"/>
    <w:rsid w:val="00C55AAD"/>
    <w:rsid w:val="00C55C57"/>
    <w:rsid w:val="00C55F0B"/>
    <w:rsid w:val="00C56173"/>
    <w:rsid w:val="00C561CE"/>
    <w:rsid w:val="00C561F5"/>
    <w:rsid w:val="00C563C9"/>
    <w:rsid w:val="00C565D8"/>
    <w:rsid w:val="00C56B17"/>
    <w:rsid w:val="00C56EFC"/>
    <w:rsid w:val="00C60238"/>
    <w:rsid w:val="00C604D2"/>
    <w:rsid w:val="00C6071F"/>
    <w:rsid w:val="00C60F8F"/>
    <w:rsid w:val="00C61230"/>
    <w:rsid w:val="00C6144F"/>
    <w:rsid w:val="00C61924"/>
    <w:rsid w:val="00C61E96"/>
    <w:rsid w:val="00C61F6F"/>
    <w:rsid w:val="00C620CA"/>
    <w:rsid w:val="00C622DA"/>
    <w:rsid w:val="00C623DF"/>
    <w:rsid w:val="00C62D33"/>
    <w:rsid w:val="00C62D87"/>
    <w:rsid w:val="00C63438"/>
    <w:rsid w:val="00C639E1"/>
    <w:rsid w:val="00C63D57"/>
    <w:rsid w:val="00C63E68"/>
    <w:rsid w:val="00C63EA9"/>
    <w:rsid w:val="00C64057"/>
    <w:rsid w:val="00C641B8"/>
    <w:rsid w:val="00C64DE6"/>
    <w:rsid w:val="00C650F5"/>
    <w:rsid w:val="00C6533C"/>
    <w:rsid w:val="00C654B7"/>
    <w:rsid w:val="00C658B6"/>
    <w:rsid w:val="00C659D6"/>
    <w:rsid w:val="00C66063"/>
    <w:rsid w:val="00C665A2"/>
    <w:rsid w:val="00C66DA2"/>
    <w:rsid w:val="00C66DC9"/>
    <w:rsid w:val="00C6748C"/>
    <w:rsid w:val="00C6768D"/>
    <w:rsid w:val="00C70127"/>
    <w:rsid w:val="00C70263"/>
    <w:rsid w:val="00C70329"/>
    <w:rsid w:val="00C70693"/>
    <w:rsid w:val="00C708F6"/>
    <w:rsid w:val="00C70DA1"/>
    <w:rsid w:val="00C70E65"/>
    <w:rsid w:val="00C70F9B"/>
    <w:rsid w:val="00C7111B"/>
    <w:rsid w:val="00C7120B"/>
    <w:rsid w:val="00C71A94"/>
    <w:rsid w:val="00C71B0A"/>
    <w:rsid w:val="00C7214E"/>
    <w:rsid w:val="00C7221B"/>
    <w:rsid w:val="00C72480"/>
    <w:rsid w:val="00C727D1"/>
    <w:rsid w:val="00C727DA"/>
    <w:rsid w:val="00C72983"/>
    <w:rsid w:val="00C72E89"/>
    <w:rsid w:val="00C735E5"/>
    <w:rsid w:val="00C73DB8"/>
    <w:rsid w:val="00C7408D"/>
    <w:rsid w:val="00C7416B"/>
    <w:rsid w:val="00C7418E"/>
    <w:rsid w:val="00C744C0"/>
    <w:rsid w:val="00C74A36"/>
    <w:rsid w:val="00C763AA"/>
    <w:rsid w:val="00C76D0B"/>
    <w:rsid w:val="00C779CA"/>
    <w:rsid w:val="00C77D90"/>
    <w:rsid w:val="00C8091D"/>
    <w:rsid w:val="00C810BE"/>
    <w:rsid w:val="00C81228"/>
    <w:rsid w:val="00C8151F"/>
    <w:rsid w:val="00C81866"/>
    <w:rsid w:val="00C81B0E"/>
    <w:rsid w:val="00C81C6D"/>
    <w:rsid w:val="00C822BC"/>
    <w:rsid w:val="00C82A1C"/>
    <w:rsid w:val="00C82EF1"/>
    <w:rsid w:val="00C82F07"/>
    <w:rsid w:val="00C83246"/>
    <w:rsid w:val="00C83E6A"/>
    <w:rsid w:val="00C8423D"/>
    <w:rsid w:val="00C8441A"/>
    <w:rsid w:val="00C847F7"/>
    <w:rsid w:val="00C84997"/>
    <w:rsid w:val="00C84A5C"/>
    <w:rsid w:val="00C856EC"/>
    <w:rsid w:val="00C85C90"/>
    <w:rsid w:val="00C85D27"/>
    <w:rsid w:val="00C85D3A"/>
    <w:rsid w:val="00C85D92"/>
    <w:rsid w:val="00C86682"/>
    <w:rsid w:val="00C86F60"/>
    <w:rsid w:val="00C87001"/>
    <w:rsid w:val="00C87A81"/>
    <w:rsid w:val="00C87DE5"/>
    <w:rsid w:val="00C87E38"/>
    <w:rsid w:val="00C87FC1"/>
    <w:rsid w:val="00C90462"/>
    <w:rsid w:val="00C905AF"/>
    <w:rsid w:val="00C905D4"/>
    <w:rsid w:val="00C90760"/>
    <w:rsid w:val="00C910D4"/>
    <w:rsid w:val="00C918FE"/>
    <w:rsid w:val="00C919AB"/>
    <w:rsid w:val="00C922E8"/>
    <w:rsid w:val="00C923FC"/>
    <w:rsid w:val="00C924F3"/>
    <w:rsid w:val="00C92949"/>
    <w:rsid w:val="00C92ABD"/>
    <w:rsid w:val="00C92E4A"/>
    <w:rsid w:val="00C93118"/>
    <w:rsid w:val="00C93382"/>
    <w:rsid w:val="00C937B3"/>
    <w:rsid w:val="00C94609"/>
    <w:rsid w:val="00C9467A"/>
    <w:rsid w:val="00C94F96"/>
    <w:rsid w:val="00C952B6"/>
    <w:rsid w:val="00C9570F"/>
    <w:rsid w:val="00C957DF"/>
    <w:rsid w:val="00C95E0D"/>
    <w:rsid w:val="00C960E5"/>
    <w:rsid w:val="00C963CE"/>
    <w:rsid w:val="00C96A02"/>
    <w:rsid w:val="00C96BD4"/>
    <w:rsid w:val="00C97002"/>
    <w:rsid w:val="00C97710"/>
    <w:rsid w:val="00C977E5"/>
    <w:rsid w:val="00C97AD3"/>
    <w:rsid w:val="00CA0051"/>
    <w:rsid w:val="00CA0786"/>
    <w:rsid w:val="00CA0987"/>
    <w:rsid w:val="00CA0A41"/>
    <w:rsid w:val="00CA1B72"/>
    <w:rsid w:val="00CA1F82"/>
    <w:rsid w:val="00CA250A"/>
    <w:rsid w:val="00CA2BC9"/>
    <w:rsid w:val="00CA2EEB"/>
    <w:rsid w:val="00CA32B4"/>
    <w:rsid w:val="00CA4402"/>
    <w:rsid w:val="00CA441F"/>
    <w:rsid w:val="00CA47CF"/>
    <w:rsid w:val="00CA486C"/>
    <w:rsid w:val="00CA4C3F"/>
    <w:rsid w:val="00CA4C76"/>
    <w:rsid w:val="00CA51A2"/>
    <w:rsid w:val="00CA533A"/>
    <w:rsid w:val="00CA53A2"/>
    <w:rsid w:val="00CA54DB"/>
    <w:rsid w:val="00CA56A7"/>
    <w:rsid w:val="00CA5ABE"/>
    <w:rsid w:val="00CA5B25"/>
    <w:rsid w:val="00CA5DF9"/>
    <w:rsid w:val="00CA656C"/>
    <w:rsid w:val="00CA6890"/>
    <w:rsid w:val="00CA6968"/>
    <w:rsid w:val="00CA6B3D"/>
    <w:rsid w:val="00CA6D05"/>
    <w:rsid w:val="00CA6E25"/>
    <w:rsid w:val="00CA7297"/>
    <w:rsid w:val="00CA77CA"/>
    <w:rsid w:val="00CA7C20"/>
    <w:rsid w:val="00CB01F1"/>
    <w:rsid w:val="00CB03F3"/>
    <w:rsid w:val="00CB0688"/>
    <w:rsid w:val="00CB0855"/>
    <w:rsid w:val="00CB1013"/>
    <w:rsid w:val="00CB125D"/>
    <w:rsid w:val="00CB13D7"/>
    <w:rsid w:val="00CB15BE"/>
    <w:rsid w:val="00CB266F"/>
    <w:rsid w:val="00CB2736"/>
    <w:rsid w:val="00CB28B4"/>
    <w:rsid w:val="00CB2CDB"/>
    <w:rsid w:val="00CB2D79"/>
    <w:rsid w:val="00CB4911"/>
    <w:rsid w:val="00CB5907"/>
    <w:rsid w:val="00CB5B74"/>
    <w:rsid w:val="00CB609C"/>
    <w:rsid w:val="00CB6122"/>
    <w:rsid w:val="00CB6621"/>
    <w:rsid w:val="00CB6626"/>
    <w:rsid w:val="00CB7116"/>
    <w:rsid w:val="00CB7AB4"/>
    <w:rsid w:val="00CB7ACF"/>
    <w:rsid w:val="00CC0126"/>
    <w:rsid w:val="00CC05CE"/>
    <w:rsid w:val="00CC0F24"/>
    <w:rsid w:val="00CC120C"/>
    <w:rsid w:val="00CC13CF"/>
    <w:rsid w:val="00CC1AD9"/>
    <w:rsid w:val="00CC1C89"/>
    <w:rsid w:val="00CC216F"/>
    <w:rsid w:val="00CC248B"/>
    <w:rsid w:val="00CC27AD"/>
    <w:rsid w:val="00CC2A17"/>
    <w:rsid w:val="00CC2ACE"/>
    <w:rsid w:val="00CC3713"/>
    <w:rsid w:val="00CC37A3"/>
    <w:rsid w:val="00CC3B2B"/>
    <w:rsid w:val="00CC3D71"/>
    <w:rsid w:val="00CC43C2"/>
    <w:rsid w:val="00CC4763"/>
    <w:rsid w:val="00CC4B7C"/>
    <w:rsid w:val="00CC55E1"/>
    <w:rsid w:val="00CC5643"/>
    <w:rsid w:val="00CC5886"/>
    <w:rsid w:val="00CC58FB"/>
    <w:rsid w:val="00CC6144"/>
    <w:rsid w:val="00CC629D"/>
    <w:rsid w:val="00CC6BBC"/>
    <w:rsid w:val="00CC6C01"/>
    <w:rsid w:val="00CC70E7"/>
    <w:rsid w:val="00CC7B93"/>
    <w:rsid w:val="00CC7BAC"/>
    <w:rsid w:val="00CD0079"/>
    <w:rsid w:val="00CD018A"/>
    <w:rsid w:val="00CD08AC"/>
    <w:rsid w:val="00CD099E"/>
    <w:rsid w:val="00CD10E0"/>
    <w:rsid w:val="00CD1195"/>
    <w:rsid w:val="00CD11DD"/>
    <w:rsid w:val="00CD2449"/>
    <w:rsid w:val="00CD2F9B"/>
    <w:rsid w:val="00CD32BE"/>
    <w:rsid w:val="00CD3339"/>
    <w:rsid w:val="00CD344A"/>
    <w:rsid w:val="00CD34C0"/>
    <w:rsid w:val="00CD37F5"/>
    <w:rsid w:val="00CD38B9"/>
    <w:rsid w:val="00CD3EA4"/>
    <w:rsid w:val="00CD3EA5"/>
    <w:rsid w:val="00CD3F7F"/>
    <w:rsid w:val="00CD3F9E"/>
    <w:rsid w:val="00CD422A"/>
    <w:rsid w:val="00CD439D"/>
    <w:rsid w:val="00CD43D6"/>
    <w:rsid w:val="00CD4590"/>
    <w:rsid w:val="00CD485A"/>
    <w:rsid w:val="00CD52EC"/>
    <w:rsid w:val="00CD545D"/>
    <w:rsid w:val="00CD5811"/>
    <w:rsid w:val="00CD5C13"/>
    <w:rsid w:val="00CD61C0"/>
    <w:rsid w:val="00CD6351"/>
    <w:rsid w:val="00CD6534"/>
    <w:rsid w:val="00CD6854"/>
    <w:rsid w:val="00CD7153"/>
    <w:rsid w:val="00CD7A1D"/>
    <w:rsid w:val="00CE0188"/>
    <w:rsid w:val="00CE07AD"/>
    <w:rsid w:val="00CE07DB"/>
    <w:rsid w:val="00CE0893"/>
    <w:rsid w:val="00CE0DCE"/>
    <w:rsid w:val="00CE0EE7"/>
    <w:rsid w:val="00CE13B2"/>
    <w:rsid w:val="00CE164C"/>
    <w:rsid w:val="00CE1F14"/>
    <w:rsid w:val="00CE23E5"/>
    <w:rsid w:val="00CE27EE"/>
    <w:rsid w:val="00CE2A7C"/>
    <w:rsid w:val="00CE307E"/>
    <w:rsid w:val="00CE328A"/>
    <w:rsid w:val="00CE32E5"/>
    <w:rsid w:val="00CE32EE"/>
    <w:rsid w:val="00CE335B"/>
    <w:rsid w:val="00CE3D88"/>
    <w:rsid w:val="00CE3F70"/>
    <w:rsid w:val="00CE4085"/>
    <w:rsid w:val="00CE418D"/>
    <w:rsid w:val="00CE4611"/>
    <w:rsid w:val="00CE48EA"/>
    <w:rsid w:val="00CE48F9"/>
    <w:rsid w:val="00CE4A4D"/>
    <w:rsid w:val="00CE4B8A"/>
    <w:rsid w:val="00CE4C2D"/>
    <w:rsid w:val="00CE53D1"/>
    <w:rsid w:val="00CE5C4F"/>
    <w:rsid w:val="00CE5DA1"/>
    <w:rsid w:val="00CE634E"/>
    <w:rsid w:val="00CE6477"/>
    <w:rsid w:val="00CE67B6"/>
    <w:rsid w:val="00CE68B8"/>
    <w:rsid w:val="00CE7A1A"/>
    <w:rsid w:val="00CE7D15"/>
    <w:rsid w:val="00CE7EBF"/>
    <w:rsid w:val="00CF0357"/>
    <w:rsid w:val="00CF0713"/>
    <w:rsid w:val="00CF0B32"/>
    <w:rsid w:val="00CF0F09"/>
    <w:rsid w:val="00CF12B8"/>
    <w:rsid w:val="00CF1FBA"/>
    <w:rsid w:val="00CF21C3"/>
    <w:rsid w:val="00CF2364"/>
    <w:rsid w:val="00CF282F"/>
    <w:rsid w:val="00CF29A5"/>
    <w:rsid w:val="00CF2CDC"/>
    <w:rsid w:val="00CF2D18"/>
    <w:rsid w:val="00CF30E9"/>
    <w:rsid w:val="00CF3593"/>
    <w:rsid w:val="00CF35AA"/>
    <w:rsid w:val="00CF35E0"/>
    <w:rsid w:val="00CF375E"/>
    <w:rsid w:val="00CF38AF"/>
    <w:rsid w:val="00CF3B99"/>
    <w:rsid w:val="00CF3F76"/>
    <w:rsid w:val="00CF54AE"/>
    <w:rsid w:val="00CF5B07"/>
    <w:rsid w:val="00CF5E36"/>
    <w:rsid w:val="00CF629E"/>
    <w:rsid w:val="00CF6451"/>
    <w:rsid w:val="00CF666D"/>
    <w:rsid w:val="00CF6692"/>
    <w:rsid w:val="00CF69DA"/>
    <w:rsid w:val="00CF6D23"/>
    <w:rsid w:val="00CF6EB4"/>
    <w:rsid w:val="00CF6FA3"/>
    <w:rsid w:val="00CF7B47"/>
    <w:rsid w:val="00CF7BDF"/>
    <w:rsid w:val="00CF7ED3"/>
    <w:rsid w:val="00D002DC"/>
    <w:rsid w:val="00D00403"/>
    <w:rsid w:val="00D009C5"/>
    <w:rsid w:val="00D00D6C"/>
    <w:rsid w:val="00D00DF4"/>
    <w:rsid w:val="00D00E1A"/>
    <w:rsid w:val="00D01073"/>
    <w:rsid w:val="00D01316"/>
    <w:rsid w:val="00D014B3"/>
    <w:rsid w:val="00D016D0"/>
    <w:rsid w:val="00D01CBD"/>
    <w:rsid w:val="00D020E8"/>
    <w:rsid w:val="00D027D0"/>
    <w:rsid w:val="00D02815"/>
    <w:rsid w:val="00D02960"/>
    <w:rsid w:val="00D0332E"/>
    <w:rsid w:val="00D03448"/>
    <w:rsid w:val="00D0392B"/>
    <w:rsid w:val="00D03F2B"/>
    <w:rsid w:val="00D0415B"/>
    <w:rsid w:val="00D0419F"/>
    <w:rsid w:val="00D044AC"/>
    <w:rsid w:val="00D04DA2"/>
    <w:rsid w:val="00D04E6D"/>
    <w:rsid w:val="00D050D6"/>
    <w:rsid w:val="00D053D4"/>
    <w:rsid w:val="00D0661F"/>
    <w:rsid w:val="00D068E0"/>
    <w:rsid w:val="00D06EA1"/>
    <w:rsid w:val="00D06EDC"/>
    <w:rsid w:val="00D07F05"/>
    <w:rsid w:val="00D109CE"/>
    <w:rsid w:val="00D10CF2"/>
    <w:rsid w:val="00D11195"/>
    <w:rsid w:val="00D11246"/>
    <w:rsid w:val="00D112F2"/>
    <w:rsid w:val="00D11512"/>
    <w:rsid w:val="00D115DE"/>
    <w:rsid w:val="00D11802"/>
    <w:rsid w:val="00D12043"/>
    <w:rsid w:val="00D121ED"/>
    <w:rsid w:val="00D123D9"/>
    <w:rsid w:val="00D12606"/>
    <w:rsid w:val="00D12886"/>
    <w:rsid w:val="00D12AC6"/>
    <w:rsid w:val="00D12B00"/>
    <w:rsid w:val="00D12C87"/>
    <w:rsid w:val="00D12D5E"/>
    <w:rsid w:val="00D136DD"/>
    <w:rsid w:val="00D138E6"/>
    <w:rsid w:val="00D13B4B"/>
    <w:rsid w:val="00D141CD"/>
    <w:rsid w:val="00D1451B"/>
    <w:rsid w:val="00D14921"/>
    <w:rsid w:val="00D15271"/>
    <w:rsid w:val="00D152E5"/>
    <w:rsid w:val="00D156C2"/>
    <w:rsid w:val="00D15C79"/>
    <w:rsid w:val="00D16779"/>
    <w:rsid w:val="00D16D9F"/>
    <w:rsid w:val="00D1724A"/>
    <w:rsid w:val="00D1728A"/>
    <w:rsid w:val="00D17E9E"/>
    <w:rsid w:val="00D20A40"/>
    <w:rsid w:val="00D20AAF"/>
    <w:rsid w:val="00D20D43"/>
    <w:rsid w:val="00D20FE1"/>
    <w:rsid w:val="00D2243E"/>
    <w:rsid w:val="00D22479"/>
    <w:rsid w:val="00D227A7"/>
    <w:rsid w:val="00D2281E"/>
    <w:rsid w:val="00D22C4C"/>
    <w:rsid w:val="00D23347"/>
    <w:rsid w:val="00D2350F"/>
    <w:rsid w:val="00D23510"/>
    <w:rsid w:val="00D2351D"/>
    <w:rsid w:val="00D23EF4"/>
    <w:rsid w:val="00D246A7"/>
    <w:rsid w:val="00D2472B"/>
    <w:rsid w:val="00D24AAB"/>
    <w:rsid w:val="00D2502F"/>
    <w:rsid w:val="00D2535C"/>
    <w:rsid w:val="00D25490"/>
    <w:rsid w:val="00D254F2"/>
    <w:rsid w:val="00D25917"/>
    <w:rsid w:val="00D2631E"/>
    <w:rsid w:val="00D2667A"/>
    <w:rsid w:val="00D26CC5"/>
    <w:rsid w:val="00D2708A"/>
    <w:rsid w:val="00D27642"/>
    <w:rsid w:val="00D276C5"/>
    <w:rsid w:val="00D27974"/>
    <w:rsid w:val="00D27FB3"/>
    <w:rsid w:val="00D300C3"/>
    <w:rsid w:val="00D308AB"/>
    <w:rsid w:val="00D309C7"/>
    <w:rsid w:val="00D313F2"/>
    <w:rsid w:val="00D31632"/>
    <w:rsid w:val="00D31EC1"/>
    <w:rsid w:val="00D325E7"/>
    <w:rsid w:val="00D3297D"/>
    <w:rsid w:val="00D32AAF"/>
    <w:rsid w:val="00D32B2B"/>
    <w:rsid w:val="00D32C33"/>
    <w:rsid w:val="00D32CD8"/>
    <w:rsid w:val="00D32D06"/>
    <w:rsid w:val="00D32F86"/>
    <w:rsid w:val="00D330C6"/>
    <w:rsid w:val="00D3393A"/>
    <w:rsid w:val="00D34191"/>
    <w:rsid w:val="00D35641"/>
    <w:rsid w:val="00D35AAC"/>
    <w:rsid w:val="00D35BE2"/>
    <w:rsid w:val="00D35CAE"/>
    <w:rsid w:val="00D36769"/>
    <w:rsid w:val="00D36E3F"/>
    <w:rsid w:val="00D36E5B"/>
    <w:rsid w:val="00D3714B"/>
    <w:rsid w:val="00D37700"/>
    <w:rsid w:val="00D378DE"/>
    <w:rsid w:val="00D378EC"/>
    <w:rsid w:val="00D37FB6"/>
    <w:rsid w:val="00D40119"/>
    <w:rsid w:val="00D404DD"/>
    <w:rsid w:val="00D40D8F"/>
    <w:rsid w:val="00D40DF4"/>
    <w:rsid w:val="00D40FA0"/>
    <w:rsid w:val="00D41058"/>
    <w:rsid w:val="00D410B3"/>
    <w:rsid w:val="00D41230"/>
    <w:rsid w:val="00D41D13"/>
    <w:rsid w:val="00D41EEA"/>
    <w:rsid w:val="00D42228"/>
    <w:rsid w:val="00D425C8"/>
    <w:rsid w:val="00D42851"/>
    <w:rsid w:val="00D42A2E"/>
    <w:rsid w:val="00D42B42"/>
    <w:rsid w:val="00D42C1B"/>
    <w:rsid w:val="00D43DF0"/>
    <w:rsid w:val="00D43E93"/>
    <w:rsid w:val="00D441B0"/>
    <w:rsid w:val="00D448D4"/>
    <w:rsid w:val="00D44983"/>
    <w:rsid w:val="00D44C1A"/>
    <w:rsid w:val="00D44FEE"/>
    <w:rsid w:val="00D450D9"/>
    <w:rsid w:val="00D452E7"/>
    <w:rsid w:val="00D45863"/>
    <w:rsid w:val="00D46118"/>
    <w:rsid w:val="00D46729"/>
    <w:rsid w:val="00D4678B"/>
    <w:rsid w:val="00D468C9"/>
    <w:rsid w:val="00D46DE3"/>
    <w:rsid w:val="00D46F82"/>
    <w:rsid w:val="00D472D8"/>
    <w:rsid w:val="00D477D4"/>
    <w:rsid w:val="00D47BB2"/>
    <w:rsid w:val="00D47D96"/>
    <w:rsid w:val="00D47F6C"/>
    <w:rsid w:val="00D5075E"/>
    <w:rsid w:val="00D5079F"/>
    <w:rsid w:val="00D50B75"/>
    <w:rsid w:val="00D50C5E"/>
    <w:rsid w:val="00D50EBC"/>
    <w:rsid w:val="00D51807"/>
    <w:rsid w:val="00D524F0"/>
    <w:rsid w:val="00D528CF"/>
    <w:rsid w:val="00D52C14"/>
    <w:rsid w:val="00D531A9"/>
    <w:rsid w:val="00D539F3"/>
    <w:rsid w:val="00D53DAA"/>
    <w:rsid w:val="00D53DE4"/>
    <w:rsid w:val="00D54999"/>
    <w:rsid w:val="00D549EA"/>
    <w:rsid w:val="00D549ED"/>
    <w:rsid w:val="00D55123"/>
    <w:rsid w:val="00D55458"/>
    <w:rsid w:val="00D55D61"/>
    <w:rsid w:val="00D5646C"/>
    <w:rsid w:val="00D56685"/>
    <w:rsid w:val="00D569ED"/>
    <w:rsid w:val="00D56C93"/>
    <w:rsid w:val="00D57463"/>
    <w:rsid w:val="00D57A4A"/>
    <w:rsid w:val="00D601EC"/>
    <w:rsid w:val="00D60241"/>
    <w:rsid w:val="00D607A8"/>
    <w:rsid w:val="00D6084E"/>
    <w:rsid w:val="00D60D06"/>
    <w:rsid w:val="00D6113C"/>
    <w:rsid w:val="00D613ED"/>
    <w:rsid w:val="00D61820"/>
    <w:rsid w:val="00D61CBD"/>
    <w:rsid w:val="00D6261B"/>
    <w:rsid w:val="00D6262F"/>
    <w:rsid w:val="00D6353D"/>
    <w:rsid w:val="00D6387C"/>
    <w:rsid w:val="00D63AAD"/>
    <w:rsid w:val="00D63BEA"/>
    <w:rsid w:val="00D63D05"/>
    <w:rsid w:val="00D64028"/>
    <w:rsid w:val="00D648B6"/>
    <w:rsid w:val="00D65269"/>
    <w:rsid w:val="00D6540C"/>
    <w:rsid w:val="00D654B4"/>
    <w:rsid w:val="00D65C52"/>
    <w:rsid w:val="00D65EB7"/>
    <w:rsid w:val="00D66337"/>
    <w:rsid w:val="00D66D6C"/>
    <w:rsid w:val="00D66DA1"/>
    <w:rsid w:val="00D671F9"/>
    <w:rsid w:val="00D67544"/>
    <w:rsid w:val="00D6758C"/>
    <w:rsid w:val="00D6765E"/>
    <w:rsid w:val="00D67D1E"/>
    <w:rsid w:val="00D67DDF"/>
    <w:rsid w:val="00D67F75"/>
    <w:rsid w:val="00D709D6"/>
    <w:rsid w:val="00D70B14"/>
    <w:rsid w:val="00D71123"/>
    <w:rsid w:val="00D7221F"/>
    <w:rsid w:val="00D72280"/>
    <w:rsid w:val="00D724CD"/>
    <w:rsid w:val="00D72965"/>
    <w:rsid w:val="00D72BCB"/>
    <w:rsid w:val="00D72EE4"/>
    <w:rsid w:val="00D736F7"/>
    <w:rsid w:val="00D73A11"/>
    <w:rsid w:val="00D73A69"/>
    <w:rsid w:val="00D73CA0"/>
    <w:rsid w:val="00D73D86"/>
    <w:rsid w:val="00D73DC7"/>
    <w:rsid w:val="00D73FE5"/>
    <w:rsid w:val="00D74524"/>
    <w:rsid w:val="00D755D4"/>
    <w:rsid w:val="00D75742"/>
    <w:rsid w:val="00D75D27"/>
    <w:rsid w:val="00D75E44"/>
    <w:rsid w:val="00D7656F"/>
    <w:rsid w:val="00D768CB"/>
    <w:rsid w:val="00D77E00"/>
    <w:rsid w:val="00D77E21"/>
    <w:rsid w:val="00D77F23"/>
    <w:rsid w:val="00D8024B"/>
    <w:rsid w:val="00D809B3"/>
    <w:rsid w:val="00D810B1"/>
    <w:rsid w:val="00D81184"/>
    <w:rsid w:val="00D81957"/>
    <w:rsid w:val="00D81991"/>
    <w:rsid w:val="00D81A78"/>
    <w:rsid w:val="00D831B1"/>
    <w:rsid w:val="00D839C5"/>
    <w:rsid w:val="00D84839"/>
    <w:rsid w:val="00D84B11"/>
    <w:rsid w:val="00D84CD4"/>
    <w:rsid w:val="00D84E33"/>
    <w:rsid w:val="00D84EBE"/>
    <w:rsid w:val="00D85066"/>
    <w:rsid w:val="00D852E9"/>
    <w:rsid w:val="00D8547F"/>
    <w:rsid w:val="00D85A08"/>
    <w:rsid w:val="00D85AD8"/>
    <w:rsid w:val="00D86054"/>
    <w:rsid w:val="00D87066"/>
    <w:rsid w:val="00D8758C"/>
    <w:rsid w:val="00D877D1"/>
    <w:rsid w:val="00D87B27"/>
    <w:rsid w:val="00D87C70"/>
    <w:rsid w:val="00D87EBC"/>
    <w:rsid w:val="00D9008C"/>
    <w:rsid w:val="00D90108"/>
    <w:rsid w:val="00D90507"/>
    <w:rsid w:val="00D90659"/>
    <w:rsid w:val="00D907F2"/>
    <w:rsid w:val="00D90DFE"/>
    <w:rsid w:val="00D91125"/>
    <w:rsid w:val="00D91571"/>
    <w:rsid w:val="00D91872"/>
    <w:rsid w:val="00D918BC"/>
    <w:rsid w:val="00D91D8D"/>
    <w:rsid w:val="00D920EC"/>
    <w:rsid w:val="00D92885"/>
    <w:rsid w:val="00D929E5"/>
    <w:rsid w:val="00D92A48"/>
    <w:rsid w:val="00D92F49"/>
    <w:rsid w:val="00D93489"/>
    <w:rsid w:val="00D935C3"/>
    <w:rsid w:val="00D935F2"/>
    <w:rsid w:val="00D93BCB"/>
    <w:rsid w:val="00D93EC9"/>
    <w:rsid w:val="00D93FD1"/>
    <w:rsid w:val="00D94480"/>
    <w:rsid w:val="00D94EAA"/>
    <w:rsid w:val="00D952F7"/>
    <w:rsid w:val="00D95368"/>
    <w:rsid w:val="00D956BB"/>
    <w:rsid w:val="00D95945"/>
    <w:rsid w:val="00D9641C"/>
    <w:rsid w:val="00D96841"/>
    <w:rsid w:val="00D96ABA"/>
    <w:rsid w:val="00D96CF0"/>
    <w:rsid w:val="00D96D6A"/>
    <w:rsid w:val="00D96D92"/>
    <w:rsid w:val="00D96F79"/>
    <w:rsid w:val="00D97078"/>
    <w:rsid w:val="00D9773E"/>
    <w:rsid w:val="00D97AD9"/>
    <w:rsid w:val="00D97CCF"/>
    <w:rsid w:val="00DA0C08"/>
    <w:rsid w:val="00DA1039"/>
    <w:rsid w:val="00DA105B"/>
    <w:rsid w:val="00DA1580"/>
    <w:rsid w:val="00DA1861"/>
    <w:rsid w:val="00DA1882"/>
    <w:rsid w:val="00DA1B1A"/>
    <w:rsid w:val="00DA2181"/>
    <w:rsid w:val="00DA21D3"/>
    <w:rsid w:val="00DA29DB"/>
    <w:rsid w:val="00DA30A1"/>
    <w:rsid w:val="00DA30C8"/>
    <w:rsid w:val="00DA366B"/>
    <w:rsid w:val="00DA36E9"/>
    <w:rsid w:val="00DA3AA9"/>
    <w:rsid w:val="00DA3E26"/>
    <w:rsid w:val="00DA4578"/>
    <w:rsid w:val="00DA4ADD"/>
    <w:rsid w:val="00DA5C12"/>
    <w:rsid w:val="00DA5E24"/>
    <w:rsid w:val="00DA5E67"/>
    <w:rsid w:val="00DA6270"/>
    <w:rsid w:val="00DA67B6"/>
    <w:rsid w:val="00DA6986"/>
    <w:rsid w:val="00DA6A94"/>
    <w:rsid w:val="00DA7474"/>
    <w:rsid w:val="00DA78AF"/>
    <w:rsid w:val="00DA7929"/>
    <w:rsid w:val="00DA7CED"/>
    <w:rsid w:val="00DA7EFF"/>
    <w:rsid w:val="00DB0447"/>
    <w:rsid w:val="00DB07BF"/>
    <w:rsid w:val="00DB0AF1"/>
    <w:rsid w:val="00DB0C6F"/>
    <w:rsid w:val="00DB1193"/>
    <w:rsid w:val="00DB1811"/>
    <w:rsid w:val="00DB1AF1"/>
    <w:rsid w:val="00DB2C9E"/>
    <w:rsid w:val="00DB34D7"/>
    <w:rsid w:val="00DB3826"/>
    <w:rsid w:val="00DB3BFC"/>
    <w:rsid w:val="00DB3CEF"/>
    <w:rsid w:val="00DB3CFB"/>
    <w:rsid w:val="00DB40E0"/>
    <w:rsid w:val="00DB410F"/>
    <w:rsid w:val="00DB424D"/>
    <w:rsid w:val="00DB47B3"/>
    <w:rsid w:val="00DB4A41"/>
    <w:rsid w:val="00DB4AE7"/>
    <w:rsid w:val="00DB58FE"/>
    <w:rsid w:val="00DB5D01"/>
    <w:rsid w:val="00DB67F2"/>
    <w:rsid w:val="00DB69A1"/>
    <w:rsid w:val="00DB6D18"/>
    <w:rsid w:val="00DB6F45"/>
    <w:rsid w:val="00DB7290"/>
    <w:rsid w:val="00DB77D9"/>
    <w:rsid w:val="00DB79A4"/>
    <w:rsid w:val="00DB7D9E"/>
    <w:rsid w:val="00DC0147"/>
    <w:rsid w:val="00DC017A"/>
    <w:rsid w:val="00DC01B1"/>
    <w:rsid w:val="00DC0A59"/>
    <w:rsid w:val="00DC0B6A"/>
    <w:rsid w:val="00DC108B"/>
    <w:rsid w:val="00DC1A45"/>
    <w:rsid w:val="00DC1DA3"/>
    <w:rsid w:val="00DC1E60"/>
    <w:rsid w:val="00DC2460"/>
    <w:rsid w:val="00DC2C33"/>
    <w:rsid w:val="00DC33F2"/>
    <w:rsid w:val="00DC3A8E"/>
    <w:rsid w:val="00DC3D33"/>
    <w:rsid w:val="00DC45A8"/>
    <w:rsid w:val="00DC45EB"/>
    <w:rsid w:val="00DC467D"/>
    <w:rsid w:val="00DC4992"/>
    <w:rsid w:val="00DC53D8"/>
    <w:rsid w:val="00DC55CD"/>
    <w:rsid w:val="00DC58E4"/>
    <w:rsid w:val="00DC651C"/>
    <w:rsid w:val="00DC6883"/>
    <w:rsid w:val="00DC6F16"/>
    <w:rsid w:val="00DC6FDF"/>
    <w:rsid w:val="00DC725B"/>
    <w:rsid w:val="00DC7E40"/>
    <w:rsid w:val="00DC7F64"/>
    <w:rsid w:val="00DD001F"/>
    <w:rsid w:val="00DD0205"/>
    <w:rsid w:val="00DD042D"/>
    <w:rsid w:val="00DD0D15"/>
    <w:rsid w:val="00DD268A"/>
    <w:rsid w:val="00DD2947"/>
    <w:rsid w:val="00DD2BFB"/>
    <w:rsid w:val="00DD2C1E"/>
    <w:rsid w:val="00DD3281"/>
    <w:rsid w:val="00DD37BB"/>
    <w:rsid w:val="00DD3850"/>
    <w:rsid w:val="00DD3E46"/>
    <w:rsid w:val="00DD4126"/>
    <w:rsid w:val="00DD4784"/>
    <w:rsid w:val="00DD47C8"/>
    <w:rsid w:val="00DD483B"/>
    <w:rsid w:val="00DD4DF2"/>
    <w:rsid w:val="00DD4FBB"/>
    <w:rsid w:val="00DD5134"/>
    <w:rsid w:val="00DD5332"/>
    <w:rsid w:val="00DD564C"/>
    <w:rsid w:val="00DD59A5"/>
    <w:rsid w:val="00DD5A69"/>
    <w:rsid w:val="00DD5A89"/>
    <w:rsid w:val="00DD5CCF"/>
    <w:rsid w:val="00DD5E41"/>
    <w:rsid w:val="00DD63FF"/>
    <w:rsid w:val="00DD67EA"/>
    <w:rsid w:val="00DD6C0B"/>
    <w:rsid w:val="00DD6F37"/>
    <w:rsid w:val="00DD6FB9"/>
    <w:rsid w:val="00DD7078"/>
    <w:rsid w:val="00DD72E0"/>
    <w:rsid w:val="00DD75CE"/>
    <w:rsid w:val="00DD79BE"/>
    <w:rsid w:val="00DD7E0F"/>
    <w:rsid w:val="00DD7FEF"/>
    <w:rsid w:val="00DE0181"/>
    <w:rsid w:val="00DE02C3"/>
    <w:rsid w:val="00DE03E2"/>
    <w:rsid w:val="00DE04EA"/>
    <w:rsid w:val="00DE0835"/>
    <w:rsid w:val="00DE0894"/>
    <w:rsid w:val="00DE0A32"/>
    <w:rsid w:val="00DE1245"/>
    <w:rsid w:val="00DE1E9A"/>
    <w:rsid w:val="00DE1F41"/>
    <w:rsid w:val="00DE2818"/>
    <w:rsid w:val="00DE3428"/>
    <w:rsid w:val="00DE3770"/>
    <w:rsid w:val="00DE39B4"/>
    <w:rsid w:val="00DE3DF9"/>
    <w:rsid w:val="00DE3F60"/>
    <w:rsid w:val="00DE3FA0"/>
    <w:rsid w:val="00DE49ED"/>
    <w:rsid w:val="00DE4A8B"/>
    <w:rsid w:val="00DE51C3"/>
    <w:rsid w:val="00DE569F"/>
    <w:rsid w:val="00DE5961"/>
    <w:rsid w:val="00DE5A60"/>
    <w:rsid w:val="00DE5AFF"/>
    <w:rsid w:val="00DE6288"/>
    <w:rsid w:val="00DE629F"/>
    <w:rsid w:val="00DE6529"/>
    <w:rsid w:val="00DE6676"/>
    <w:rsid w:val="00DE69B7"/>
    <w:rsid w:val="00DE6A27"/>
    <w:rsid w:val="00DE71DA"/>
    <w:rsid w:val="00DE723F"/>
    <w:rsid w:val="00DF03B5"/>
    <w:rsid w:val="00DF0907"/>
    <w:rsid w:val="00DF0A5F"/>
    <w:rsid w:val="00DF0D58"/>
    <w:rsid w:val="00DF0FB6"/>
    <w:rsid w:val="00DF10F6"/>
    <w:rsid w:val="00DF10F7"/>
    <w:rsid w:val="00DF161E"/>
    <w:rsid w:val="00DF2223"/>
    <w:rsid w:val="00DF2352"/>
    <w:rsid w:val="00DF29E3"/>
    <w:rsid w:val="00DF3362"/>
    <w:rsid w:val="00DF356E"/>
    <w:rsid w:val="00DF3A48"/>
    <w:rsid w:val="00DF3CA3"/>
    <w:rsid w:val="00DF3CC6"/>
    <w:rsid w:val="00DF3D82"/>
    <w:rsid w:val="00DF3D84"/>
    <w:rsid w:val="00DF402D"/>
    <w:rsid w:val="00DF4140"/>
    <w:rsid w:val="00DF445C"/>
    <w:rsid w:val="00DF502C"/>
    <w:rsid w:val="00DF535C"/>
    <w:rsid w:val="00DF59FF"/>
    <w:rsid w:val="00DF5D0C"/>
    <w:rsid w:val="00DF603B"/>
    <w:rsid w:val="00DF61CA"/>
    <w:rsid w:val="00DF6842"/>
    <w:rsid w:val="00DF6879"/>
    <w:rsid w:val="00DF6D5A"/>
    <w:rsid w:val="00DF6DA6"/>
    <w:rsid w:val="00DF6E91"/>
    <w:rsid w:val="00DF71CD"/>
    <w:rsid w:val="00DF7FD4"/>
    <w:rsid w:val="00E00013"/>
    <w:rsid w:val="00E000BE"/>
    <w:rsid w:val="00E00441"/>
    <w:rsid w:val="00E00464"/>
    <w:rsid w:val="00E007E8"/>
    <w:rsid w:val="00E00B9C"/>
    <w:rsid w:val="00E00EA7"/>
    <w:rsid w:val="00E01372"/>
    <w:rsid w:val="00E0185E"/>
    <w:rsid w:val="00E018F8"/>
    <w:rsid w:val="00E02330"/>
    <w:rsid w:val="00E026FB"/>
    <w:rsid w:val="00E02947"/>
    <w:rsid w:val="00E02A04"/>
    <w:rsid w:val="00E041FD"/>
    <w:rsid w:val="00E04C38"/>
    <w:rsid w:val="00E04E68"/>
    <w:rsid w:val="00E05164"/>
    <w:rsid w:val="00E051BE"/>
    <w:rsid w:val="00E05603"/>
    <w:rsid w:val="00E05776"/>
    <w:rsid w:val="00E06D50"/>
    <w:rsid w:val="00E070FD"/>
    <w:rsid w:val="00E0715F"/>
    <w:rsid w:val="00E07888"/>
    <w:rsid w:val="00E07A21"/>
    <w:rsid w:val="00E07A4F"/>
    <w:rsid w:val="00E07C94"/>
    <w:rsid w:val="00E100A6"/>
    <w:rsid w:val="00E10243"/>
    <w:rsid w:val="00E10799"/>
    <w:rsid w:val="00E10A1B"/>
    <w:rsid w:val="00E10B9C"/>
    <w:rsid w:val="00E11280"/>
    <w:rsid w:val="00E1178A"/>
    <w:rsid w:val="00E11882"/>
    <w:rsid w:val="00E12556"/>
    <w:rsid w:val="00E13642"/>
    <w:rsid w:val="00E138F2"/>
    <w:rsid w:val="00E13983"/>
    <w:rsid w:val="00E13BCC"/>
    <w:rsid w:val="00E14407"/>
    <w:rsid w:val="00E14FB9"/>
    <w:rsid w:val="00E15698"/>
    <w:rsid w:val="00E15F7B"/>
    <w:rsid w:val="00E1648E"/>
    <w:rsid w:val="00E16725"/>
    <w:rsid w:val="00E16991"/>
    <w:rsid w:val="00E16DFE"/>
    <w:rsid w:val="00E17C23"/>
    <w:rsid w:val="00E205DF"/>
    <w:rsid w:val="00E207DB"/>
    <w:rsid w:val="00E21229"/>
    <w:rsid w:val="00E217FB"/>
    <w:rsid w:val="00E21C7F"/>
    <w:rsid w:val="00E22028"/>
    <w:rsid w:val="00E22040"/>
    <w:rsid w:val="00E2217A"/>
    <w:rsid w:val="00E2219E"/>
    <w:rsid w:val="00E221E8"/>
    <w:rsid w:val="00E2264D"/>
    <w:rsid w:val="00E22715"/>
    <w:rsid w:val="00E23314"/>
    <w:rsid w:val="00E237B2"/>
    <w:rsid w:val="00E23EC0"/>
    <w:rsid w:val="00E2408E"/>
    <w:rsid w:val="00E2474F"/>
    <w:rsid w:val="00E25370"/>
    <w:rsid w:val="00E2553F"/>
    <w:rsid w:val="00E2586C"/>
    <w:rsid w:val="00E25F18"/>
    <w:rsid w:val="00E2675E"/>
    <w:rsid w:val="00E26DF5"/>
    <w:rsid w:val="00E270BA"/>
    <w:rsid w:val="00E271E5"/>
    <w:rsid w:val="00E2721B"/>
    <w:rsid w:val="00E27C73"/>
    <w:rsid w:val="00E303BA"/>
    <w:rsid w:val="00E30631"/>
    <w:rsid w:val="00E30C01"/>
    <w:rsid w:val="00E31470"/>
    <w:rsid w:val="00E315A0"/>
    <w:rsid w:val="00E315C1"/>
    <w:rsid w:val="00E319A1"/>
    <w:rsid w:val="00E31C06"/>
    <w:rsid w:val="00E32202"/>
    <w:rsid w:val="00E3292E"/>
    <w:rsid w:val="00E332AC"/>
    <w:rsid w:val="00E332B9"/>
    <w:rsid w:val="00E33783"/>
    <w:rsid w:val="00E337D2"/>
    <w:rsid w:val="00E33841"/>
    <w:rsid w:val="00E33B0E"/>
    <w:rsid w:val="00E33EA5"/>
    <w:rsid w:val="00E33ECA"/>
    <w:rsid w:val="00E340D8"/>
    <w:rsid w:val="00E34190"/>
    <w:rsid w:val="00E35193"/>
    <w:rsid w:val="00E35358"/>
    <w:rsid w:val="00E356A0"/>
    <w:rsid w:val="00E359C4"/>
    <w:rsid w:val="00E35F96"/>
    <w:rsid w:val="00E36078"/>
    <w:rsid w:val="00E3647E"/>
    <w:rsid w:val="00E36964"/>
    <w:rsid w:val="00E36986"/>
    <w:rsid w:val="00E36E07"/>
    <w:rsid w:val="00E37A22"/>
    <w:rsid w:val="00E400EF"/>
    <w:rsid w:val="00E40417"/>
    <w:rsid w:val="00E404E2"/>
    <w:rsid w:val="00E413B4"/>
    <w:rsid w:val="00E41429"/>
    <w:rsid w:val="00E41509"/>
    <w:rsid w:val="00E41656"/>
    <w:rsid w:val="00E41BA1"/>
    <w:rsid w:val="00E424D7"/>
    <w:rsid w:val="00E42547"/>
    <w:rsid w:val="00E42578"/>
    <w:rsid w:val="00E42668"/>
    <w:rsid w:val="00E42ED3"/>
    <w:rsid w:val="00E42FE9"/>
    <w:rsid w:val="00E43072"/>
    <w:rsid w:val="00E43228"/>
    <w:rsid w:val="00E4326D"/>
    <w:rsid w:val="00E4337F"/>
    <w:rsid w:val="00E434C1"/>
    <w:rsid w:val="00E436F4"/>
    <w:rsid w:val="00E4380A"/>
    <w:rsid w:val="00E43BEE"/>
    <w:rsid w:val="00E44647"/>
    <w:rsid w:val="00E44806"/>
    <w:rsid w:val="00E44834"/>
    <w:rsid w:val="00E44E69"/>
    <w:rsid w:val="00E44F08"/>
    <w:rsid w:val="00E45121"/>
    <w:rsid w:val="00E4524E"/>
    <w:rsid w:val="00E452CE"/>
    <w:rsid w:val="00E452FA"/>
    <w:rsid w:val="00E45483"/>
    <w:rsid w:val="00E455EB"/>
    <w:rsid w:val="00E458F0"/>
    <w:rsid w:val="00E45CE7"/>
    <w:rsid w:val="00E45F4B"/>
    <w:rsid w:val="00E466FB"/>
    <w:rsid w:val="00E46B9D"/>
    <w:rsid w:val="00E46C1B"/>
    <w:rsid w:val="00E46F76"/>
    <w:rsid w:val="00E47217"/>
    <w:rsid w:val="00E4729B"/>
    <w:rsid w:val="00E474F1"/>
    <w:rsid w:val="00E47D4A"/>
    <w:rsid w:val="00E47E64"/>
    <w:rsid w:val="00E47EB6"/>
    <w:rsid w:val="00E502D4"/>
    <w:rsid w:val="00E50485"/>
    <w:rsid w:val="00E5102A"/>
    <w:rsid w:val="00E5155F"/>
    <w:rsid w:val="00E51802"/>
    <w:rsid w:val="00E5180D"/>
    <w:rsid w:val="00E51B20"/>
    <w:rsid w:val="00E51E1F"/>
    <w:rsid w:val="00E52BAB"/>
    <w:rsid w:val="00E532D7"/>
    <w:rsid w:val="00E532ED"/>
    <w:rsid w:val="00E536F2"/>
    <w:rsid w:val="00E539FB"/>
    <w:rsid w:val="00E53AE3"/>
    <w:rsid w:val="00E53BE2"/>
    <w:rsid w:val="00E53BE4"/>
    <w:rsid w:val="00E53DB1"/>
    <w:rsid w:val="00E5416B"/>
    <w:rsid w:val="00E542D3"/>
    <w:rsid w:val="00E5499B"/>
    <w:rsid w:val="00E54A58"/>
    <w:rsid w:val="00E54ED5"/>
    <w:rsid w:val="00E552CF"/>
    <w:rsid w:val="00E556B5"/>
    <w:rsid w:val="00E55B3E"/>
    <w:rsid w:val="00E55B7C"/>
    <w:rsid w:val="00E55C34"/>
    <w:rsid w:val="00E55CEF"/>
    <w:rsid w:val="00E55DCA"/>
    <w:rsid w:val="00E56050"/>
    <w:rsid w:val="00E56297"/>
    <w:rsid w:val="00E56865"/>
    <w:rsid w:val="00E56A90"/>
    <w:rsid w:val="00E571EB"/>
    <w:rsid w:val="00E576D9"/>
    <w:rsid w:val="00E578B5"/>
    <w:rsid w:val="00E602AA"/>
    <w:rsid w:val="00E604C1"/>
    <w:rsid w:val="00E609CE"/>
    <w:rsid w:val="00E60AA5"/>
    <w:rsid w:val="00E60B8E"/>
    <w:rsid w:val="00E60B9E"/>
    <w:rsid w:val="00E61785"/>
    <w:rsid w:val="00E6197E"/>
    <w:rsid w:val="00E61FBF"/>
    <w:rsid w:val="00E6218A"/>
    <w:rsid w:val="00E629FB"/>
    <w:rsid w:val="00E62BAA"/>
    <w:rsid w:val="00E636FB"/>
    <w:rsid w:val="00E63B72"/>
    <w:rsid w:val="00E64156"/>
    <w:rsid w:val="00E6420D"/>
    <w:rsid w:val="00E64681"/>
    <w:rsid w:val="00E647C3"/>
    <w:rsid w:val="00E65187"/>
    <w:rsid w:val="00E65643"/>
    <w:rsid w:val="00E66607"/>
    <w:rsid w:val="00E66857"/>
    <w:rsid w:val="00E66872"/>
    <w:rsid w:val="00E67781"/>
    <w:rsid w:val="00E67D4E"/>
    <w:rsid w:val="00E67EC7"/>
    <w:rsid w:val="00E70CE8"/>
    <w:rsid w:val="00E711A7"/>
    <w:rsid w:val="00E71D28"/>
    <w:rsid w:val="00E71F0E"/>
    <w:rsid w:val="00E71F21"/>
    <w:rsid w:val="00E72110"/>
    <w:rsid w:val="00E7232F"/>
    <w:rsid w:val="00E724B9"/>
    <w:rsid w:val="00E7268C"/>
    <w:rsid w:val="00E72799"/>
    <w:rsid w:val="00E7298B"/>
    <w:rsid w:val="00E72EAD"/>
    <w:rsid w:val="00E72F07"/>
    <w:rsid w:val="00E73085"/>
    <w:rsid w:val="00E733D2"/>
    <w:rsid w:val="00E734DA"/>
    <w:rsid w:val="00E73F75"/>
    <w:rsid w:val="00E74399"/>
    <w:rsid w:val="00E7465D"/>
    <w:rsid w:val="00E74835"/>
    <w:rsid w:val="00E74CDA"/>
    <w:rsid w:val="00E74DAA"/>
    <w:rsid w:val="00E7575D"/>
    <w:rsid w:val="00E75BED"/>
    <w:rsid w:val="00E75C38"/>
    <w:rsid w:val="00E75C90"/>
    <w:rsid w:val="00E7604A"/>
    <w:rsid w:val="00E767B9"/>
    <w:rsid w:val="00E769C4"/>
    <w:rsid w:val="00E76E98"/>
    <w:rsid w:val="00E7700F"/>
    <w:rsid w:val="00E77B48"/>
    <w:rsid w:val="00E80752"/>
    <w:rsid w:val="00E80774"/>
    <w:rsid w:val="00E80864"/>
    <w:rsid w:val="00E808A7"/>
    <w:rsid w:val="00E80FA8"/>
    <w:rsid w:val="00E80FA9"/>
    <w:rsid w:val="00E81925"/>
    <w:rsid w:val="00E81958"/>
    <w:rsid w:val="00E81A2F"/>
    <w:rsid w:val="00E81C04"/>
    <w:rsid w:val="00E82173"/>
    <w:rsid w:val="00E8219D"/>
    <w:rsid w:val="00E821FB"/>
    <w:rsid w:val="00E829AA"/>
    <w:rsid w:val="00E829F2"/>
    <w:rsid w:val="00E83037"/>
    <w:rsid w:val="00E8314B"/>
    <w:rsid w:val="00E83538"/>
    <w:rsid w:val="00E83B2F"/>
    <w:rsid w:val="00E83BDF"/>
    <w:rsid w:val="00E83C36"/>
    <w:rsid w:val="00E83FE7"/>
    <w:rsid w:val="00E84FE5"/>
    <w:rsid w:val="00E85289"/>
    <w:rsid w:val="00E856E3"/>
    <w:rsid w:val="00E85768"/>
    <w:rsid w:val="00E85B98"/>
    <w:rsid w:val="00E85E4B"/>
    <w:rsid w:val="00E865D4"/>
    <w:rsid w:val="00E8660D"/>
    <w:rsid w:val="00E867F0"/>
    <w:rsid w:val="00E867F2"/>
    <w:rsid w:val="00E869BF"/>
    <w:rsid w:val="00E86C07"/>
    <w:rsid w:val="00E87039"/>
    <w:rsid w:val="00E873F5"/>
    <w:rsid w:val="00E8757F"/>
    <w:rsid w:val="00E87966"/>
    <w:rsid w:val="00E87D6D"/>
    <w:rsid w:val="00E87EC3"/>
    <w:rsid w:val="00E900DB"/>
    <w:rsid w:val="00E90AD2"/>
    <w:rsid w:val="00E916CD"/>
    <w:rsid w:val="00E91C1A"/>
    <w:rsid w:val="00E91C78"/>
    <w:rsid w:val="00E9242D"/>
    <w:rsid w:val="00E93367"/>
    <w:rsid w:val="00E937CC"/>
    <w:rsid w:val="00E9387D"/>
    <w:rsid w:val="00E93D26"/>
    <w:rsid w:val="00E93F21"/>
    <w:rsid w:val="00E94198"/>
    <w:rsid w:val="00E942D0"/>
    <w:rsid w:val="00E945D2"/>
    <w:rsid w:val="00E946DB"/>
    <w:rsid w:val="00E948B9"/>
    <w:rsid w:val="00E94CD0"/>
    <w:rsid w:val="00E94D36"/>
    <w:rsid w:val="00E951F5"/>
    <w:rsid w:val="00E953E7"/>
    <w:rsid w:val="00E95B0F"/>
    <w:rsid w:val="00E967D7"/>
    <w:rsid w:val="00E969E1"/>
    <w:rsid w:val="00E96F29"/>
    <w:rsid w:val="00E9771C"/>
    <w:rsid w:val="00E977AA"/>
    <w:rsid w:val="00EA018A"/>
    <w:rsid w:val="00EA0CFE"/>
    <w:rsid w:val="00EA0D86"/>
    <w:rsid w:val="00EA12E5"/>
    <w:rsid w:val="00EA1E7A"/>
    <w:rsid w:val="00EA204B"/>
    <w:rsid w:val="00EA2179"/>
    <w:rsid w:val="00EA225D"/>
    <w:rsid w:val="00EA2EC8"/>
    <w:rsid w:val="00EA3CC8"/>
    <w:rsid w:val="00EA4168"/>
    <w:rsid w:val="00EA4904"/>
    <w:rsid w:val="00EA4C0B"/>
    <w:rsid w:val="00EA4CF9"/>
    <w:rsid w:val="00EA4F8E"/>
    <w:rsid w:val="00EA50D0"/>
    <w:rsid w:val="00EA5470"/>
    <w:rsid w:val="00EA5D7D"/>
    <w:rsid w:val="00EA5F41"/>
    <w:rsid w:val="00EA6205"/>
    <w:rsid w:val="00EA63BC"/>
    <w:rsid w:val="00EA677F"/>
    <w:rsid w:val="00EA6925"/>
    <w:rsid w:val="00EA6D3E"/>
    <w:rsid w:val="00EA7390"/>
    <w:rsid w:val="00EA73B2"/>
    <w:rsid w:val="00EA76C5"/>
    <w:rsid w:val="00EA78F1"/>
    <w:rsid w:val="00EA79C9"/>
    <w:rsid w:val="00EA7E67"/>
    <w:rsid w:val="00EA7EA1"/>
    <w:rsid w:val="00EB0811"/>
    <w:rsid w:val="00EB0B35"/>
    <w:rsid w:val="00EB0B3D"/>
    <w:rsid w:val="00EB0D97"/>
    <w:rsid w:val="00EB10BD"/>
    <w:rsid w:val="00EB1178"/>
    <w:rsid w:val="00EB11A2"/>
    <w:rsid w:val="00EB1ED9"/>
    <w:rsid w:val="00EB1FFC"/>
    <w:rsid w:val="00EB2E45"/>
    <w:rsid w:val="00EB32B2"/>
    <w:rsid w:val="00EB36D0"/>
    <w:rsid w:val="00EB3B4B"/>
    <w:rsid w:val="00EB3C47"/>
    <w:rsid w:val="00EB3F82"/>
    <w:rsid w:val="00EB40A9"/>
    <w:rsid w:val="00EB411D"/>
    <w:rsid w:val="00EB4178"/>
    <w:rsid w:val="00EB449C"/>
    <w:rsid w:val="00EB46FA"/>
    <w:rsid w:val="00EB4901"/>
    <w:rsid w:val="00EB51CA"/>
    <w:rsid w:val="00EB5271"/>
    <w:rsid w:val="00EB561E"/>
    <w:rsid w:val="00EB57DD"/>
    <w:rsid w:val="00EB5D2B"/>
    <w:rsid w:val="00EB5E24"/>
    <w:rsid w:val="00EB657F"/>
    <w:rsid w:val="00EB6D05"/>
    <w:rsid w:val="00EB70F9"/>
    <w:rsid w:val="00EB73BD"/>
    <w:rsid w:val="00EB75E2"/>
    <w:rsid w:val="00EB7FDB"/>
    <w:rsid w:val="00EC01F4"/>
    <w:rsid w:val="00EC0553"/>
    <w:rsid w:val="00EC0681"/>
    <w:rsid w:val="00EC0A41"/>
    <w:rsid w:val="00EC0B57"/>
    <w:rsid w:val="00EC0E44"/>
    <w:rsid w:val="00EC1114"/>
    <w:rsid w:val="00EC116A"/>
    <w:rsid w:val="00EC13A2"/>
    <w:rsid w:val="00EC149D"/>
    <w:rsid w:val="00EC163C"/>
    <w:rsid w:val="00EC2409"/>
    <w:rsid w:val="00EC2604"/>
    <w:rsid w:val="00EC27EB"/>
    <w:rsid w:val="00EC2A34"/>
    <w:rsid w:val="00EC2FF0"/>
    <w:rsid w:val="00EC3049"/>
    <w:rsid w:val="00EC3239"/>
    <w:rsid w:val="00EC37E5"/>
    <w:rsid w:val="00EC3900"/>
    <w:rsid w:val="00EC3AF2"/>
    <w:rsid w:val="00EC3C04"/>
    <w:rsid w:val="00EC3D9D"/>
    <w:rsid w:val="00EC41D3"/>
    <w:rsid w:val="00EC4406"/>
    <w:rsid w:val="00EC4BD9"/>
    <w:rsid w:val="00EC5818"/>
    <w:rsid w:val="00EC5887"/>
    <w:rsid w:val="00EC5C31"/>
    <w:rsid w:val="00EC5C3D"/>
    <w:rsid w:val="00EC5C85"/>
    <w:rsid w:val="00EC5F74"/>
    <w:rsid w:val="00EC61F6"/>
    <w:rsid w:val="00EC634C"/>
    <w:rsid w:val="00EC651D"/>
    <w:rsid w:val="00EC653C"/>
    <w:rsid w:val="00EC69A1"/>
    <w:rsid w:val="00EC6A51"/>
    <w:rsid w:val="00EC72E9"/>
    <w:rsid w:val="00EC74B3"/>
    <w:rsid w:val="00EC74EF"/>
    <w:rsid w:val="00EC7B57"/>
    <w:rsid w:val="00EC7B7C"/>
    <w:rsid w:val="00EC7FAC"/>
    <w:rsid w:val="00ED0803"/>
    <w:rsid w:val="00ED10DF"/>
    <w:rsid w:val="00ED1594"/>
    <w:rsid w:val="00ED1C1C"/>
    <w:rsid w:val="00ED1D8E"/>
    <w:rsid w:val="00ED2180"/>
    <w:rsid w:val="00ED28A8"/>
    <w:rsid w:val="00ED2B7B"/>
    <w:rsid w:val="00ED2C90"/>
    <w:rsid w:val="00ED2FE0"/>
    <w:rsid w:val="00ED3DEF"/>
    <w:rsid w:val="00ED3DF6"/>
    <w:rsid w:val="00ED4110"/>
    <w:rsid w:val="00ED42DE"/>
    <w:rsid w:val="00ED4323"/>
    <w:rsid w:val="00ED44F5"/>
    <w:rsid w:val="00ED45E7"/>
    <w:rsid w:val="00ED4663"/>
    <w:rsid w:val="00ED4BA1"/>
    <w:rsid w:val="00ED5127"/>
    <w:rsid w:val="00ED54C5"/>
    <w:rsid w:val="00ED579E"/>
    <w:rsid w:val="00ED5B69"/>
    <w:rsid w:val="00ED5C82"/>
    <w:rsid w:val="00ED5DF3"/>
    <w:rsid w:val="00ED6435"/>
    <w:rsid w:val="00ED6E1C"/>
    <w:rsid w:val="00ED71E4"/>
    <w:rsid w:val="00ED724B"/>
    <w:rsid w:val="00ED7516"/>
    <w:rsid w:val="00EE008D"/>
    <w:rsid w:val="00EE050E"/>
    <w:rsid w:val="00EE13E0"/>
    <w:rsid w:val="00EE155F"/>
    <w:rsid w:val="00EE19FD"/>
    <w:rsid w:val="00EE1AE3"/>
    <w:rsid w:val="00EE1CAC"/>
    <w:rsid w:val="00EE210B"/>
    <w:rsid w:val="00EE24D4"/>
    <w:rsid w:val="00EE2615"/>
    <w:rsid w:val="00EE26D1"/>
    <w:rsid w:val="00EE32C7"/>
    <w:rsid w:val="00EE372F"/>
    <w:rsid w:val="00EE3C6E"/>
    <w:rsid w:val="00EE3F3C"/>
    <w:rsid w:val="00EE3FDF"/>
    <w:rsid w:val="00EE41E5"/>
    <w:rsid w:val="00EE487C"/>
    <w:rsid w:val="00EE4A56"/>
    <w:rsid w:val="00EE5A3C"/>
    <w:rsid w:val="00EE5C13"/>
    <w:rsid w:val="00EE6083"/>
    <w:rsid w:val="00EE64D9"/>
    <w:rsid w:val="00EE6A44"/>
    <w:rsid w:val="00EE6CE3"/>
    <w:rsid w:val="00EE6FC9"/>
    <w:rsid w:val="00EE719A"/>
    <w:rsid w:val="00EE7320"/>
    <w:rsid w:val="00EE75D8"/>
    <w:rsid w:val="00EE7F0D"/>
    <w:rsid w:val="00EF0599"/>
    <w:rsid w:val="00EF05A7"/>
    <w:rsid w:val="00EF0C00"/>
    <w:rsid w:val="00EF0DB6"/>
    <w:rsid w:val="00EF0FCB"/>
    <w:rsid w:val="00EF1008"/>
    <w:rsid w:val="00EF1720"/>
    <w:rsid w:val="00EF1E68"/>
    <w:rsid w:val="00EF1EDA"/>
    <w:rsid w:val="00EF23D2"/>
    <w:rsid w:val="00EF25E8"/>
    <w:rsid w:val="00EF2730"/>
    <w:rsid w:val="00EF2D18"/>
    <w:rsid w:val="00EF2EE5"/>
    <w:rsid w:val="00EF3CC3"/>
    <w:rsid w:val="00EF3D64"/>
    <w:rsid w:val="00EF43FA"/>
    <w:rsid w:val="00EF46CB"/>
    <w:rsid w:val="00EF489A"/>
    <w:rsid w:val="00EF51F4"/>
    <w:rsid w:val="00EF53A1"/>
    <w:rsid w:val="00EF55A6"/>
    <w:rsid w:val="00EF5D79"/>
    <w:rsid w:val="00EF5EC6"/>
    <w:rsid w:val="00EF61A5"/>
    <w:rsid w:val="00EF6C82"/>
    <w:rsid w:val="00EF6D67"/>
    <w:rsid w:val="00EF73A7"/>
    <w:rsid w:val="00EF7401"/>
    <w:rsid w:val="00EF76A8"/>
    <w:rsid w:val="00EF7EDF"/>
    <w:rsid w:val="00F00433"/>
    <w:rsid w:val="00F00537"/>
    <w:rsid w:val="00F007B4"/>
    <w:rsid w:val="00F007D7"/>
    <w:rsid w:val="00F014DE"/>
    <w:rsid w:val="00F0167B"/>
    <w:rsid w:val="00F016EA"/>
    <w:rsid w:val="00F018D5"/>
    <w:rsid w:val="00F020F5"/>
    <w:rsid w:val="00F0265D"/>
    <w:rsid w:val="00F030AB"/>
    <w:rsid w:val="00F036FA"/>
    <w:rsid w:val="00F041DD"/>
    <w:rsid w:val="00F04A5A"/>
    <w:rsid w:val="00F052D0"/>
    <w:rsid w:val="00F0575C"/>
    <w:rsid w:val="00F05947"/>
    <w:rsid w:val="00F0655E"/>
    <w:rsid w:val="00F06A78"/>
    <w:rsid w:val="00F06AA5"/>
    <w:rsid w:val="00F06B19"/>
    <w:rsid w:val="00F06CC8"/>
    <w:rsid w:val="00F06F02"/>
    <w:rsid w:val="00F07400"/>
    <w:rsid w:val="00F07510"/>
    <w:rsid w:val="00F078AE"/>
    <w:rsid w:val="00F078CF"/>
    <w:rsid w:val="00F07965"/>
    <w:rsid w:val="00F07A99"/>
    <w:rsid w:val="00F100C7"/>
    <w:rsid w:val="00F10114"/>
    <w:rsid w:val="00F10204"/>
    <w:rsid w:val="00F112A8"/>
    <w:rsid w:val="00F119B9"/>
    <w:rsid w:val="00F11A7A"/>
    <w:rsid w:val="00F11AA5"/>
    <w:rsid w:val="00F11DDC"/>
    <w:rsid w:val="00F11EC0"/>
    <w:rsid w:val="00F11FF5"/>
    <w:rsid w:val="00F12B52"/>
    <w:rsid w:val="00F13430"/>
    <w:rsid w:val="00F1354D"/>
    <w:rsid w:val="00F136B3"/>
    <w:rsid w:val="00F137B7"/>
    <w:rsid w:val="00F13D2D"/>
    <w:rsid w:val="00F13D3F"/>
    <w:rsid w:val="00F13E43"/>
    <w:rsid w:val="00F14165"/>
    <w:rsid w:val="00F142E4"/>
    <w:rsid w:val="00F14490"/>
    <w:rsid w:val="00F1471A"/>
    <w:rsid w:val="00F14E0C"/>
    <w:rsid w:val="00F14FA1"/>
    <w:rsid w:val="00F15538"/>
    <w:rsid w:val="00F15C75"/>
    <w:rsid w:val="00F164F4"/>
    <w:rsid w:val="00F16880"/>
    <w:rsid w:val="00F16C6B"/>
    <w:rsid w:val="00F16F60"/>
    <w:rsid w:val="00F17295"/>
    <w:rsid w:val="00F172E3"/>
    <w:rsid w:val="00F17BA6"/>
    <w:rsid w:val="00F17C25"/>
    <w:rsid w:val="00F17C5A"/>
    <w:rsid w:val="00F21879"/>
    <w:rsid w:val="00F224F2"/>
    <w:rsid w:val="00F22A9C"/>
    <w:rsid w:val="00F22B45"/>
    <w:rsid w:val="00F22FC3"/>
    <w:rsid w:val="00F23343"/>
    <w:rsid w:val="00F246C8"/>
    <w:rsid w:val="00F2480E"/>
    <w:rsid w:val="00F24A1E"/>
    <w:rsid w:val="00F2541E"/>
    <w:rsid w:val="00F25438"/>
    <w:rsid w:val="00F259D5"/>
    <w:rsid w:val="00F25E80"/>
    <w:rsid w:val="00F2664F"/>
    <w:rsid w:val="00F270D5"/>
    <w:rsid w:val="00F27257"/>
    <w:rsid w:val="00F27582"/>
    <w:rsid w:val="00F276B2"/>
    <w:rsid w:val="00F27739"/>
    <w:rsid w:val="00F2779A"/>
    <w:rsid w:val="00F277CE"/>
    <w:rsid w:val="00F27A13"/>
    <w:rsid w:val="00F27CB7"/>
    <w:rsid w:val="00F30E72"/>
    <w:rsid w:val="00F31614"/>
    <w:rsid w:val="00F31AE9"/>
    <w:rsid w:val="00F31B15"/>
    <w:rsid w:val="00F31C52"/>
    <w:rsid w:val="00F31ED0"/>
    <w:rsid w:val="00F321D0"/>
    <w:rsid w:val="00F32A60"/>
    <w:rsid w:val="00F32A78"/>
    <w:rsid w:val="00F32B4F"/>
    <w:rsid w:val="00F32D41"/>
    <w:rsid w:val="00F32D54"/>
    <w:rsid w:val="00F33462"/>
    <w:rsid w:val="00F3363E"/>
    <w:rsid w:val="00F3388C"/>
    <w:rsid w:val="00F33B65"/>
    <w:rsid w:val="00F33CB9"/>
    <w:rsid w:val="00F349BA"/>
    <w:rsid w:val="00F34D7E"/>
    <w:rsid w:val="00F35001"/>
    <w:rsid w:val="00F35273"/>
    <w:rsid w:val="00F35420"/>
    <w:rsid w:val="00F35C12"/>
    <w:rsid w:val="00F35CA5"/>
    <w:rsid w:val="00F35D2F"/>
    <w:rsid w:val="00F35DC3"/>
    <w:rsid w:val="00F36513"/>
    <w:rsid w:val="00F366CB"/>
    <w:rsid w:val="00F376DA"/>
    <w:rsid w:val="00F3795D"/>
    <w:rsid w:val="00F40275"/>
    <w:rsid w:val="00F408C6"/>
    <w:rsid w:val="00F41256"/>
    <w:rsid w:val="00F412DB"/>
    <w:rsid w:val="00F413B2"/>
    <w:rsid w:val="00F41EB6"/>
    <w:rsid w:val="00F42511"/>
    <w:rsid w:val="00F42657"/>
    <w:rsid w:val="00F429B6"/>
    <w:rsid w:val="00F433C1"/>
    <w:rsid w:val="00F43F31"/>
    <w:rsid w:val="00F44411"/>
    <w:rsid w:val="00F4450B"/>
    <w:rsid w:val="00F446C2"/>
    <w:rsid w:val="00F44A6B"/>
    <w:rsid w:val="00F44F8D"/>
    <w:rsid w:val="00F45029"/>
    <w:rsid w:val="00F4542B"/>
    <w:rsid w:val="00F4584C"/>
    <w:rsid w:val="00F4634C"/>
    <w:rsid w:val="00F464B4"/>
    <w:rsid w:val="00F4659F"/>
    <w:rsid w:val="00F46843"/>
    <w:rsid w:val="00F478CA"/>
    <w:rsid w:val="00F47C56"/>
    <w:rsid w:val="00F47D61"/>
    <w:rsid w:val="00F50456"/>
    <w:rsid w:val="00F507F2"/>
    <w:rsid w:val="00F508F8"/>
    <w:rsid w:val="00F50F53"/>
    <w:rsid w:val="00F51087"/>
    <w:rsid w:val="00F5126E"/>
    <w:rsid w:val="00F515F6"/>
    <w:rsid w:val="00F51748"/>
    <w:rsid w:val="00F51986"/>
    <w:rsid w:val="00F51D1F"/>
    <w:rsid w:val="00F51DE8"/>
    <w:rsid w:val="00F51FC5"/>
    <w:rsid w:val="00F5242E"/>
    <w:rsid w:val="00F525C2"/>
    <w:rsid w:val="00F52F1D"/>
    <w:rsid w:val="00F5327E"/>
    <w:rsid w:val="00F533A5"/>
    <w:rsid w:val="00F5398E"/>
    <w:rsid w:val="00F53BFA"/>
    <w:rsid w:val="00F53CD0"/>
    <w:rsid w:val="00F53D23"/>
    <w:rsid w:val="00F54B47"/>
    <w:rsid w:val="00F54E38"/>
    <w:rsid w:val="00F553C5"/>
    <w:rsid w:val="00F55611"/>
    <w:rsid w:val="00F55812"/>
    <w:rsid w:val="00F55A75"/>
    <w:rsid w:val="00F55D8B"/>
    <w:rsid w:val="00F561E2"/>
    <w:rsid w:val="00F5653E"/>
    <w:rsid w:val="00F5665C"/>
    <w:rsid w:val="00F56BFC"/>
    <w:rsid w:val="00F56D42"/>
    <w:rsid w:val="00F56D83"/>
    <w:rsid w:val="00F56F40"/>
    <w:rsid w:val="00F57350"/>
    <w:rsid w:val="00F57482"/>
    <w:rsid w:val="00F57840"/>
    <w:rsid w:val="00F57E14"/>
    <w:rsid w:val="00F57F18"/>
    <w:rsid w:val="00F600DA"/>
    <w:rsid w:val="00F604D8"/>
    <w:rsid w:val="00F606C5"/>
    <w:rsid w:val="00F608B5"/>
    <w:rsid w:val="00F61856"/>
    <w:rsid w:val="00F61ADF"/>
    <w:rsid w:val="00F62241"/>
    <w:rsid w:val="00F6228F"/>
    <w:rsid w:val="00F62AAA"/>
    <w:rsid w:val="00F633A6"/>
    <w:rsid w:val="00F637F5"/>
    <w:rsid w:val="00F63AEE"/>
    <w:rsid w:val="00F63B79"/>
    <w:rsid w:val="00F640A9"/>
    <w:rsid w:val="00F640AA"/>
    <w:rsid w:val="00F64222"/>
    <w:rsid w:val="00F64517"/>
    <w:rsid w:val="00F64DB0"/>
    <w:rsid w:val="00F64E27"/>
    <w:rsid w:val="00F65156"/>
    <w:rsid w:val="00F65685"/>
    <w:rsid w:val="00F65B3E"/>
    <w:rsid w:val="00F65E65"/>
    <w:rsid w:val="00F6644D"/>
    <w:rsid w:val="00F66A3E"/>
    <w:rsid w:val="00F6729A"/>
    <w:rsid w:val="00F673B2"/>
    <w:rsid w:val="00F673BD"/>
    <w:rsid w:val="00F673C6"/>
    <w:rsid w:val="00F673CC"/>
    <w:rsid w:val="00F67615"/>
    <w:rsid w:val="00F67A7E"/>
    <w:rsid w:val="00F67D5F"/>
    <w:rsid w:val="00F70341"/>
    <w:rsid w:val="00F7049B"/>
    <w:rsid w:val="00F70BAA"/>
    <w:rsid w:val="00F70CC9"/>
    <w:rsid w:val="00F70D16"/>
    <w:rsid w:val="00F70EEF"/>
    <w:rsid w:val="00F7137E"/>
    <w:rsid w:val="00F713E5"/>
    <w:rsid w:val="00F71697"/>
    <w:rsid w:val="00F71824"/>
    <w:rsid w:val="00F71997"/>
    <w:rsid w:val="00F71DC5"/>
    <w:rsid w:val="00F71FD0"/>
    <w:rsid w:val="00F733F7"/>
    <w:rsid w:val="00F73630"/>
    <w:rsid w:val="00F7379D"/>
    <w:rsid w:val="00F7385C"/>
    <w:rsid w:val="00F73D8A"/>
    <w:rsid w:val="00F73F4A"/>
    <w:rsid w:val="00F73F86"/>
    <w:rsid w:val="00F74004"/>
    <w:rsid w:val="00F74381"/>
    <w:rsid w:val="00F743D7"/>
    <w:rsid w:val="00F74D35"/>
    <w:rsid w:val="00F75259"/>
    <w:rsid w:val="00F753E9"/>
    <w:rsid w:val="00F754AC"/>
    <w:rsid w:val="00F759FA"/>
    <w:rsid w:val="00F75F4C"/>
    <w:rsid w:val="00F7627F"/>
    <w:rsid w:val="00F76666"/>
    <w:rsid w:val="00F777C3"/>
    <w:rsid w:val="00F8035F"/>
    <w:rsid w:val="00F804C8"/>
    <w:rsid w:val="00F8092C"/>
    <w:rsid w:val="00F80F43"/>
    <w:rsid w:val="00F81809"/>
    <w:rsid w:val="00F81C4F"/>
    <w:rsid w:val="00F81EF3"/>
    <w:rsid w:val="00F824EA"/>
    <w:rsid w:val="00F82616"/>
    <w:rsid w:val="00F827DD"/>
    <w:rsid w:val="00F82A14"/>
    <w:rsid w:val="00F82BD0"/>
    <w:rsid w:val="00F82C3E"/>
    <w:rsid w:val="00F82D50"/>
    <w:rsid w:val="00F82F8C"/>
    <w:rsid w:val="00F83068"/>
    <w:rsid w:val="00F83242"/>
    <w:rsid w:val="00F83646"/>
    <w:rsid w:val="00F83A55"/>
    <w:rsid w:val="00F83EC2"/>
    <w:rsid w:val="00F83F67"/>
    <w:rsid w:val="00F84730"/>
    <w:rsid w:val="00F848DF"/>
    <w:rsid w:val="00F849A6"/>
    <w:rsid w:val="00F84D67"/>
    <w:rsid w:val="00F84FAC"/>
    <w:rsid w:val="00F85465"/>
    <w:rsid w:val="00F8564C"/>
    <w:rsid w:val="00F85FC2"/>
    <w:rsid w:val="00F868FD"/>
    <w:rsid w:val="00F87130"/>
    <w:rsid w:val="00F90094"/>
    <w:rsid w:val="00F90361"/>
    <w:rsid w:val="00F9039A"/>
    <w:rsid w:val="00F907F8"/>
    <w:rsid w:val="00F90A13"/>
    <w:rsid w:val="00F90AE6"/>
    <w:rsid w:val="00F90D66"/>
    <w:rsid w:val="00F9149B"/>
    <w:rsid w:val="00F9151A"/>
    <w:rsid w:val="00F91BB4"/>
    <w:rsid w:val="00F91CB0"/>
    <w:rsid w:val="00F92131"/>
    <w:rsid w:val="00F9230B"/>
    <w:rsid w:val="00F926B3"/>
    <w:rsid w:val="00F92B6C"/>
    <w:rsid w:val="00F93DE2"/>
    <w:rsid w:val="00F93EEE"/>
    <w:rsid w:val="00F9410A"/>
    <w:rsid w:val="00F94376"/>
    <w:rsid w:val="00F943B7"/>
    <w:rsid w:val="00F94415"/>
    <w:rsid w:val="00F944B0"/>
    <w:rsid w:val="00F94D6A"/>
    <w:rsid w:val="00F953A1"/>
    <w:rsid w:val="00F95A29"/>
    <w:rsid w:val="00F95D5B"/>
    <w:rsid w:val="00F96326"/>
    <w:rsid w:val="00F96465"/>
    <w:rsid w:val="00F964DC"/>
    <w:rsid w:val="00F964EB"/>
    <w:rsid w:val="00F96788"/>
    <w:rsid w:val="00F9692D"/>
    <w:rsid w:val="00F96A75"/>
    <w:rsid w:val="00F972F0"/>
    <w:rsid w:val="00F97344"/>
    <w:rsid w:val="00F976D6"/>
    <w:rsid w:val="00F977D5"/>
    <w:rsid w:val="00F97A69"/>
    <w:rsid w:val="00F97EA3"/>
    <w:rsid w:val="00FA0C19"/>
    <w:rsid w:val="00FA14B0"/>
    <w:rsid w:val="00FA1550"/>
    <w:rsid w:val="00FA1A48"/>
    <w:rsid w:val="00FA1EB0"/>
    <w:rsid w:val="00FA20A9"/>
    <w:rsid w:val="00FA2816"/>
    <w:rsid w:val="00FA2B76"/>
    <w:rsid w:val="00FA2E38"/>
    <w:rsid w:val="00FA325D"/>
    <w:rsid w:val="00FA3487"/>
    <w:rsid w:val="00FA3544"/>
    <w:rsid w:val="00FA3FFB"/>
    <w:rsid w:val="00FA438D"/>
    <w:rsid w:val="00FA46ED"/>
    <w:rsid w:val="00FA474F"/>
    <w:rsid w:val="00FA47F7"/>
    <w:rsid w:val="00FA4D3D"/>
    <w:rsid w:val="00FA5355"/>
    <w:rsid w:val="00FA5515"/>
    <w:rsid w:val="00FA55D0"/>
    <w:rsid w:val="00FA573B"/>
    <w:rsid w:val="00FA5801"/>
    <w:rsid w:val="00FA5B5D"/>
    <w:rsid w:val="00FA5B98"/>
    <w:rsid w:val="00FA5EE4"/>
    <w:rsid w:val="00FA6106"/>
    <w:rsid w:val="00FA6175"/>
    <w:rsid w:val="00FA6307"/>
    <w:rsid w:val="00FA6CC4"/>
    <w:rsid w:val="00FA6F5D"/>
    <w:rsid w:val="00FA739C"/>
    <w:rsid w:val="00FA76B1"/>
    <w:rsid w:val="00FA795E"/>
    <w:rsid w:val="00FA7AED"/>
    <w:rsid w:val="00FB0216"/>
    <w:rsid w:val="00FB0B84"/>
    <w:rsid w:val="00FB0CAC"/>
    <w:rsid w:val="00FB1D01"/>
    <w:rsid w:val="00FB2154"/>
    <w:rsid w:val="00FB22F2"/>
    <w:rsid w:val="00FB278A"/>
    <w:rsid w:val="00FB3206"/>
    <w:rsid w:val="00FB3AEB"/>
    <w:rsid w:val="00FB3C4F"/>
    <w:rsid w:val="00FB42D4"/>
    <w:rsid w:val="00FB43CD"/>
    <w:rsid w:val="00FB4C20"/>
    <w:rsid w:val="00FB4C7D"/>
    <w:rsid w:val="00FB4EE3"/>
    <w:rsid w:val="00FB5164"/>
    <w:rsid w:val="00FB584D"/>
    <w:rsid w:val="00FB585A"/>
    <w:rsid w:val="00FB5995"/>
    <w:rsid w:val="00FB5C3A"/>
    <w:rsid w:val="00FB604F"/>
    <w:rsid w:val="00FB6956"/>
    <w:rsid w:val="00FB6BEF"/>
    <w:rsid w:val="00FB72F8"/>
    <w:rsid w:val="00FB73F9"/>
    <w:rsid w:val="00FB791A"/>
    <w:rsid w:val="00FB7957"/>
    <w:rsid w:val="00FC001C"/>
    <w:rsid w:val="00FC0146"/>
    <w:rsid w:val="00FC073F"/>
    <w:rsid w:val="00FC0959"/>
    <w:rsid w:val="00FC0A5E"/>
    <w:rsid w:val="00FC0A63"/>
    <w:rsid w:val="00FC1050"/>
    <w:rsid w:val="00FC1249"/>
    <w:rsid w:val="00FC133D"/>
    <w:rsid w:val="00FC179E"/>
    <w:rsid w:val="00FC19D1"/>
    <w:rsid w:val="00FC209B"/>
    <w:rsid w:val="00FC25EF"/>
    <w:rsid w:val="00FC2B09"/>
    <w:rsid w:val="00FC2EFF"/>
    <w:rsid w:val="00FC3874"/>
    <w:rsid w:val="00FC426E"/>
    <w:rsid w:val="00FC440E"/>
    <w:rsid w:val="00FC4787"/>
    <w:rsid w:val="00FC47C6"/>
    <w:rsid w:val="00FC48F3"/>
    <w:rsid w:val="00FC4CC6"/>
    <w:rsid w:val="00FC4DB7"/>
    <w:rsid w:val="00FC58AD"/>
    <w:rsid w:val="00FC5DF9"/>
    <w:rsid w:val="00FC62AF"/>
    <w:rsid w:val="00FC64C1"/>
    <w:rsid w:val="00FC6677"/>
    <w:rsid w:val="00FC6885"/>
    <w:rsid w:val="00FC6F6F"/>
    <w:rsid w:val="00FC78CF"/>
    <w:rsid w:val="00FD04AE"/>
    <w:rsid w:val="00FD0597"/>
    <w:rsid w:val="00FD0B3A"/>
    <w:rsid w:val="00FD0B68"/>
    <w:rsid w:val="00FD11F6"/>
    <w:rsid w:val="00FD1740"/>
    <w:rsid w:val="00FD2297"/>
    <w:rsid w:val="00FD23B6"/>
    <w:rsid w:val="00FD28E9"/>
    <w:rsid w:val="00FD2A3E"/>
    <w:rsid w:val="00FD3357"/>
    <w:rsid w:val="00FD36B7"/>
    <w:rsid w:val="00FD373F"/>
    <w:rsid w:val="00FD3AB9"/>
    <w:rsid w:val="00FD4418"/>
    <w:rsid w:val="00FD44A3"/>
    <w:rsid w:val="00FD4D70"/>
    <w:rsid w:val="00FD4D7D"/>
    <w:rsid w:val="00FD4FF3"/>
    <w:rsid w:val="00FD502A"/>
    <w:rsid w:val="00FD5430"/>
    <w:rsid w:val="00FD544B"/>
    <w:rsid w:val="00FD5C3C"/>
    <w:rsid w:val="00FD5C77"/>
    <w:rsid w:val="00FD5FEB"/>
    <w:rsid w:val="00FD64E6"/>
    <w:rsid w:val="00FD6CAC"/>
    <w:rsid w:val="00FD6F91"/>
    <w:rsid w:val="00FD7416"/>
    <w:rsid w:val="00FD7DF6"/>
    <w:rsid w:val="00FD7E12"/>
    <w:rsid w:val="00FD7E1D"/>
    <w:rsid w:val="00FE047B"/>
    <w:rsid w:val="00FE0533"/>
    <w:rsid w:val="00FE098D"/>
    <w:rsid w:val="00FE0B28"/>
    <w:rsid w:val="00FE0DD0"/>
    <w:rsid w:val="00FE18FB"/>
    <w:rsid w:val="00FE1952"/>
    <w:rsid w:val="00FE1F65"/>
    <w:rsid w:val="00FE20B4"/>
    <w:rsid w:val="00FE21E8"/>
    <w:rsid w:val="00FE297E"/>
    <w:rsid w:val="00FE31B4"/>
    <w:rsid w:val="00FE37F7"/>
    <w:rsid w:val="00FE3920"/>
    <w:rsid w:val="00FE3BF3"/>
    <w:rsid w:val="00FE3FED"/>
    <w:rsid w:val="00FE40CC"/>
    <w:rsid w:val="00FE44F6"/>
    <w:rsid w:val="00FE4841"/>
    <w:rsid w:val="00FE4AA5"/>
    <w:rsid w:val="00FE502F"/>
    <w:rsid w:val="00FE52F3"/>
    <w:rsid w:val="00FE598B"/>
    <w:rsid w:val="00FE5AF9"/>
    <w:rsid w:val="00FE5B7C"/>
    <w:rsid w:val="00FE61FD"/>
    <w:rsid w:val="00FE63A1"/>
    <w:rsid w:val="00FE63C3"/>
    <w:rsid w:val="00FE6429"/>
    <w:rsid w:val="00FE6C90"/>
    <w:rsid w:val="00FE7B7C"/>
    <w:rsid w:val="00FE7C9F"/>
    <w:rsid w:val="00FF008A"/>
    <w:rsid w:val="00FF0330"/>
    <w:rsid w:val="00FF07D5"/>
    <w:rsid w:val="00FF110D"/>
    <w:rsid w:val="00FF1272"/>
    <w:rsid w:val="00FF1520"/>
    <w:rsid w:val="00FF187E"/>
    <w:rsid w:val="00FF1D0A"/>
    <w:rsid w:val="00FF1D6B"/>
    <w:rsid w:val="00FF2E65"/>
    <w:rsid w:val="00FF30F6"/>
    <w:rsid w:val="00FF3509"/>
    <w:rsid w:val="00FF3737"/>
    <w:rsid w:val="00FF381A"/>
    <w:rsid w:val="00FF3A05"/>
    <w:rsid w:val="00FF3A1E"/>
    <w:rsid w:val="00FF3C9A"/>
    <w:rsid w:val="00FF405A"/>
    <w:rsid w:val="00FF4308"/>
    <w:rsid w:val="00FF442D"/>
    <w:rsid w:val="00FF49BF"/>
    <w:rsid w:val="00FF50A8"/>
    <w:rsid w:val="00FF5237"/>
    <w:rsid w:val="00FF5261"/>
    <w:rsid w:val="00FF527B"/>
    <w:rsid w:val="00FF56CE"/>
    <w:rsid w:val="00FF589A"/>
    <w:rsid w:val="00FF61FC"/>
    <w:rsid w:val="00FF6738"/>
    <w:rsid w:val="00FF6BC5"/>
    <w:rsid w:val="00FF7A91"/>
    <w:rsid w:val="00FF7BFF"/>
    <w:rsid w:val="00FF7E04"/>
    <w:rsid w:val="00FF7E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country-region"/>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3FBD2BFE"/>
  <w15:docId w15:val="{00054DAF-B0C2-4EB4-971B-EC838BEED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Black" w:hAnsi="Arial Black"/>
      <w:lang w:val="en-GB" w:eastAsia="en-US"/>
    </w:rPr>
  </w:style>
  <w:style w:type="paragraph" w:styleId="Heading1">
    <w:name w:val="heading 1"/>
    <w:basedOn w:val="Normal"/>
    <w:next w:val="Normal"/>
    <w:qFormat/>
    <w:rsid w:val="00AB320C"/>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pPr>
      <w:widowControl w:val="0"/>
      <w:spacing w:line="480" w:lineRule="atLeast"/>
      <w:jc w:val="both"/>
      <w:outlineLvl w:val="1"/>
    </w:pPr>
    <w:rPr>
      <w:rFonts w:ascii="Book Antiqua" w:hAnsi="Book Antiqua"/>
      <w:kern w:val="28"/>
      <w:sz w:val="24"/>
    </w:rPr>
  </w:style>
  <w:style w:type="paragraph" w:styleId="Heading3">
    <w:name w:val="heading 3"/>
    <w:basedOn w:val="Normal"/>
    <w:next w:val="Normal"/>
    <w:qFormat/>
    <w:rsid w:val="00081ED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Normal-Indent">
    <w:name w:val="Normal - Indent"/>
    <w:basedOn w:val="Normal"/>
    <w:rsid w:val="00D46729"/>
    <w:pPr>
      <w:widowControl w:val="0"/>
      <w:spacing w:line="480" w:lineRule="atLeast"/>
      <w:ind w:left="720"/>
      <w:jc w:val="both"/>
    </w:pPr>
    <w:rPr>
      <w:rFonts w:ascii="Book Antiqua" w:hAnsi="Book Antiqua"/>
      <w:sz w:val="24"/>
      <w:lang w:val="en-AU"/>
    </w:rPr>
  </w:style>
  <w:style w:type="paragraph" w:customStyle="1" w:styleId="Catchwords">
    <w:name w:val="Catchwords"/>
    <w:basedOn w:val="Normal"/>
    <w:rsid w:val="00782AC6"/>
    <w:pPr>
      <w:widowControl w:val="0"/>
      <w:jc w:val="both"/>
    </w:pPr>
    <w:rPr>
      <w:rFonts w:ascii="Book Antiqua" w:hAnsi="Book Antiqua"/>
      <w:sz w:val="24"/>
      <w:lang w:val="en-AU"/>
    </w:rPr>
  </w:style>
  <w:style w:type="character" w:styleId="Hyperlink">
    <w:name w:val="Hyperlink"/>
    <w:rsid w:val="00BE6ECD"/>
    <w:rPr>
      <w:color w:val="0000FF"/>
      <w:u w:val="single"/>
    </w:rPr>
  </w:style>
  <w:style w:type="paragraph" w:styleId="BalloonText">
    <w:name w:val="Balloon Text"/>
    <w:basedOn w:val="Normal"/>
    <w:link w:val="BalloonTextChar"/>
    <w:rsid w:val="00AA4188"/>
    <w:rPr>
      <w:rFonts w:ascii="Segoe UI" w:hAnsi="Segoe UI" w:cs="Segoe UI"/>
      <w:sz w:val="18"/>
      <w:szCs w:val="18"/>
    </w:rPr>
  </w:style>
  <w:style w:type="character" w:customStyle="1" w:styleId="BalloonTextChar">
    <w:name w:val="Balloon Text Char"/>
    <w:link w:val="BalloonText"/>
    <w:rsid w:val="00AA4188"/>
    <w:rPr>
      <w:rFonts w:ascii="Segoe UI" w:hAnsi="Segoe UI" w:cs="Segoe UI"/>
      <w:sz w:val="18"/>
      <w:szCs w:val="18"/>
      <w:lang w:val="en-GB" w:eastAsia="en-US"/>
    </w:rPr>
  </w:style>
  <w:style w:type="paragraph" w:styleId="NormalWeb">
    <w:name w:val="Normal (Web)"/>
    <w:basedOn w:val="Normal"/>
    <w:uiPriority w:val="99"/>
    <w:rsid w:val="009202FB"/>
    <w:pPr>
      <w:spacing w:before="100" w:beforeAutospacing="1" w:after="100" w:afterAutospacing="1"/>
    </w:pPr>
    <w:rPr>
      <w:rFonts w:ascii="Arial" w:hAnsi="Arial" w:cs="Arial"/>
      <w:color w:val="000000"/>
      <w:sz w:val="18"/>
      <w:szCs w:val="18"/>
      <w:lang w:val="en-AU" w:eastAsia="en-AU"/>
    </w:rPr>
  </w:style>
  <w:style w:type="character" w:styleId="UnresolvedMention">
    <w:name w:val="Unresolved Mention"/>
    <w:uiPriority w:val="99"/>
    <w:semiHidden/>
    <w:unhideWhenUsed/>
    <w:rsid w:val="00336FCD"/>
    <w:rPr>
      <w:color w:val="605E5C"/>
      <w:shd w:val="clear" w:color="auto" w:fill="E1DFDD"/>
    </w:rPr>
  </w:style>
  <w:style w:type="character" w:styleId="FollowedHyperlink">
    <w:name w:val="FollowedHyperlink"/>
    <w:rsid w:val="00E33EA5"/>
    <w:rPr>
      <w:color w:val="954F72"/>
      <w:u w:val="single"/>
    </w:rPr>
  </w:style>
  <w:style w:type="character" w:customStyle="1" w:styleId="Heading2Char">
    <w:name w:val="Heading 2 Char"/>
    <w:link w:val="Heading2"/>
    <w:rsid w:val="00C639E1"/>
    <w:rPr>
      <w:rFonts w:ascii="Book Antiqua" w:hAnsi="Book Antiqua"/>
      <w:kern w:val="28"/>
      <w:sz w:val="24"/>
      <w:lang w:val="en-GB" w:eastAsia="en-US"/>
    </w:rPr>
  </w:style>
  <w:style w:type="paragraph" w:styleId="ListParagraph">
    <w:name w:val="List Paragraph"/>
    <w:aliases w:val="Bullet,List Paragraph1,List Paragraph11,Bullet point,L,Recommendation,DDM Gen Text,List Paragraph - bullets,NFP GP Bulleted List,bullet point list,Bullet points,Content descriptions,Bullet Point,Number,List Paragraph111,F5 List Paragraph"/>
    <w:basedOn w:val="Normal"/>
    <w:link w:val="ListParagraphChar"/>
    <w:uiPriority w:val="34"/>
    <w:qFormat/>
    <w:rsid w:val="00000039"/>
    <w:pPr>
      <w:ind w:left="720"/>
      <w:contextualSpacing/>
    </w:pPr>
  </w:style>
  <w:style w:type="character" w:customStyle="1" w:styleId="bnwrappedspan">
    <w:name w:val="bn_wrapped_span"/>
    <w:basedOn w:val="DefaultParagraphFont"/>
    <w:rsid w:val="009D3610"/>
  </w:style>
  <w:style w:type="paragraph" w:styleId="FootnoteText">
    <w:name w:val="footnote text"/>
    <w:basedOn w:val="Normal"/>
    <w:link w:val="FootnoteTextChar"/>
    <w:unhideWhenUsed/>
    <w:rsid w:val="00217CFC"/>
    <w:rPr>
      <w:rFonts w:asciiTheme="minorHAnsi" w:eastAsiaTheme="minorHAnsi" w:hAnsiTheme="minorHAnsi" w:cstheme="minorBidi"/>
    </w:rPr>
  </w:style>
  <w:style w:type="character" w:customStyle="1" w:styleId="FootnoteTextChar">
    <w:name w:val="Footnote Text Char"/>
    <w:basedOn w:val="DefaultParagraphFont"/>
    <w:link w:val="FootnoteText"/>
    <w:rsid w:val="00217CFC"/>
    <w:rPr>
      <w:rFonts w:asciiTheme="minorHAnsi" w:eastAsiaTheme="minorHAnsi" w:hAnsiTheme="minorHAnsi" w:cstheme="minorBidi"/>
      <w:lang w:val="en-GB" w:eastAsia="en-US"/>
    </w:rPr>
  </w:style>
  <w:style w:type="character" w:styleId="FootnoteReference">
    <w:name w:val="footnote reference"/>
    <w:basedOn w:val="DefaultParagraphFont"/>
    <w:uiPriority w:val="99"/>
    <w:unhideWhenUsed/>
    <w:rsid w:val="00217CFC"/>
    <w:rPr>
      <w:vertAlign w:val="superscript"/>
    </w:rPr>
  </w:style>
  <w:style w:type="character" w:customStyle="1" w:styleId="ListParagraphChar">
    <w:name w:val="List Paragraph Char"/>
    <w:aliases w:val="Bullet Char,List Paragraph1 Char,List Paragraph11 Char,Bullet point Char,L Char,Recommendation Char,DDM Gen Text Char,List Paragraph - bullets Char,NFP GP Bulleted List Char,bullet point list Char,Bullet points Char,Bullet Point Char"/>
    <w:basedOn w:val="DefaultParagraphFont"/>
    <w:link w:val="ListParagraph"/>
    <w:uiPriority w:val="34"/>
    <w:qFormat/>
    <w:locked/>
    <w:rsid w:val="00C0154F"/>
    <w:rPr>
      <w:rFonts w:ascii="Arial Black" w:hAnsi="Arial Black"/>
      <w:lang w:val="en-GB" w:eastAsia="en-US"/>
    </w:rPr>
  </w:style>
  <w:style w:type="paragraph" w:customStyle="1" w:styleId="Casedate">
    <w:name w:val="Casedate"/>
    <w:basedOn w:val="Normal"/>
    <w:rsid w:val="00B91C23"/>
    <w:pPr>
      <w:widowControl w:val="0"/>
      <w:spacing w:after="120" w:line="240" w:lineRule="atLeast"/>
    </w:pPr>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441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v.vic.gov.au/find-support/bail-support-ci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ldrenscourt.vic.gov.au" TargetMode="External"/><Relationship Id="rId5" Type="http://schemas.openxmlformats.org/officeDocument/2006/relationships/webSettings" Target="webSettings.xml"/><Relationship Id="rId10" Type="http://schemas.openxmlformats.org/officeDocument/2006/relationships/hyperlink" Target="https://www.judicialcollege.vic.edu.au/eManuals%20/CCB/19084.htm" TargetMode="External"/><Relationship Id="rId4" Type="http://schemas.openxmlformats.org/officeDocument/2006/relationships/settings" Target="settings.xml"/><Relationship Id="rId9" Type="http://schemas.openxmlformats.org/officeDocument/2006/relationships/hyperlink" Target="https://urldefense.proofpoint.com/v2/url?u=https-3A__jade.io_viewArticle.html-3Faid-3D824417-26pid-3D60654385-26h-3D1107164396&amp;d=DwMCAg&amp;c=JnBkUqWXzx2bz-3a05d47Q&amp;r=GtQXq1oqGhAiTLjCBSq6Gkyvjjd-yppTKu0RR1JCFBQ&amp;m=RS0Rw1AQ2WqMvPZbQkJKQfNT1siCTCG8zjgRqG21POs&amp;s=nPRCBpmncTbsgt-BhU7JXXnSjs0APifo0g7RB2Uhib8&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998A6-3085-4D37-8A13-96891324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253</Pages>
  <Words>94950</Words>
  <Characters>541221</Characters>
  <Application>Microsoft Office Word</Application>
  <DocSecurity>0</DocSecurity>
  <Lines>4510</Lines>
  <Paragraphs>1269</Paragraphs>
  <ScaleCrop>false</ScaleCrop>
  <HeadingPairs>
    <vt:vector size="2" baseType="variant">
      <vt:variant>
        <vt:lpstr>Title</vt:lpstr>
      </vt:variant>
      <vt:variant>
        <vt:i4>1</vt:i4>
      </vt:variant>
    </vt:vector>
  </HeadingPairs>
  <TitlesOfParts>
    <vt:vector size="1" baseType="lpstr">
      <vt:lpstr>AMENDMENTS TO RESEARCH MATERIALS</vt:lpstr>
    </vt:vector>
  </TitlesOfParts>
  <Company>Department of Justice Victoria</Company>
  <LinksUpToDate>false</LinksUpToDate>
  <CharactersWithSpaces>634902</CharactersWithSpaces>
  <SharedDoc>false</SharedDoc>
  <HLinks>
    <vt:vector size="18" baseType="variant">
      <vt:variant>
        <vt:i4>1245263</vt:i4>
      </vt:variant>
      <vt:variant>
        <vt:i4>6</vt:i4>
      </vt:variant>
      <vt:variant>
        <vt:i4>0</vt:i4>
      </vt:variant>
      <vt:variant>
        <vt:i4>5</vt:i4>
      </vt:variant>
      <vt:variant>
        <vt:lpwstr>http://www.childrenscourt.vic.gov.au/</vt:lpwstr>
      </vt:variant>
      <vt:variant>
        <vt:lpwstr/>
      </vt:variant>
      <vt:variant>
        <vt:i4>6946816</vt:i4>
      </vt:variant>
      <vt:variant>
        <vt:i4>3</vt:i4>
      </vt:variant>
      <vt:variant>
        <vt:i4>0</vt:i4>
      </vt:variant>
      <vt:variant>
        <vt:i4>5</vt:i4>
      </vt:variant>
      <vt:variant>
        <vt:lpwstr/>
      </vt:variant>
      <vt:variant>
        <vt:lpwstr>_7.3.1_Personal_searches</vt:lpwstr>
      </vt:variant>
      <vt:variant>
        <vt:i4>7274529</vt:i4>
      </vt:variant>
      <vt:variant>
        <vt:i4>0</vt:i4>
      </vt:variant>
      <vt:variant>
        <vt:i4>0</vt:i4>
      </vt:variant>
      <vt:variant>
        <vt:i4>5</vt:i4>
      </vt:variant>
      <vt:variant>
        <vt:lpwstr>https://www.judicialcollege.vic.edu.au/eManuals /CCB/19084.htm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AMENDMENTS TO RESEARCH MATERIALS</dc:title>
  <dc:subject/>
  <dc:creator>ptp@courts.vic.gov.au</dc:creator>
  <cp:keywords/>
  <dc:description/>
  <cp:lastModifiedBy>Peter Power (CSV)</cp:lastModifiedBy>
  <cp:revision>2</cp:revision>
  <cp:lastPrinted>2025-01-30T22:26:00Z</cp:lastPrinted>
  <dcterms:created xsi:type="dcterms:W3CDTF">2025-02-10T01:00:00Z</dcterms:created>
  <dcterms:modified xsi:type="dcterms:W3CDTF">2025-02-10T01:00:00Z</dcterms:modified>
</cp:coreProperties>
</file>